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A72" w:rsidRPr="000147D2" w:rsidRDefault="002C6A72">
      <w:pPr>
        <w:rPr>
          <w:rFonts w:ascii="Times New Roman" w:hAnsi="Times New Roman"/>
          <w:sz w:val="20"/>
          <w:szCs w:val="20"/>
          <w:lang w:val="uk-UA"/>
        </w:rPr>
      </w:pPr>
      <w:bookmarkStart w:id="0" w:name="_GoBack"/>
      <w:bookmarkEnd w:id="0"/>
    </w:p>
    <w:p w:rsidR="002C6A72" w:rsidRPr="000147D2" w:rsidRDefault="002C6A72">
      <w:pPr>
        <w:spacing w:before="8"/>
        <w:rPr>
          <w:rFonts w:ascii="Times New Roman" w:hAnsi="Times New Roman"/>
          <w:sz w:val="16"/>
          <w:szCs w:val="16"/>
          <w:lang w:val="uk-UA"/>
        </w:rPr>
      </w:pPr>
    </w:p>
    <w:p w:rsidR="002C6A72" w:rsidRPr="000147D2" w:rsidRDefault="002C6A72">
      <w:pPr>
        <w:spacing w:before="8"/>
        <w:rPr>
          <w:rFonts w:ascii="Times New Roman" w:hAnsi="Times New Roman"/>
          <w:sz w:val="14"/>
          <w:szCs w:val="14"/>
          <w:lang w:val="uk-UA"/>
        </w:rPr>
      </w:pPr>
    </w:p>
    <w:p w:rsidR="002C6A72" w:rsidRPr="000147D2" w:rsidRDefault="00B223CB">
      <w:pPr>
        <w:spacing w:line="20" w:lineRule="exact"/>
        <w:ind w:left="118"/>
        <w:rPr>
          <w:rFonts w:ascii="Times New Roman" w:hAnsi="Times New Roman"/>
          <w:sz w:val="2"/>
          <w:szCs w:val="2"/>
          <w:lang w:val="uk-UA"/>
        </w:rPr>
      </w:pPr>
      <w:r>
        <w:rPr>
          <w:rFonts w:ascii="Times New Roman" w:hAnsi="Times New Roman"/>
          <w:noProof/>
          <w:sz w:val="2"/>
          <w:szCs w:val="2"/>
          <w:lang w:val="uk-UA" w:eastAsia="uk-UA"/>
        </w:rPr>
        <w:drawing>
          <wp:inline distT="0" distB="0" distL="0" distR="0">
            <wp:extent cx="5726430" cy="8255"/>
            <wp:effectExtent l="0" t="0" r="0" b="0"/>
            <wp:docPr id="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430" cy="8255"/>
                    </a:xfrm>
                    <a:prstGeom prst="rect">
                      <a:avLst/>
                    </a:prstGeom>
                    <a:noFill/>
                    <a:ln>
                      <a:noFill/>
                    </a:ln>
                  </pic:spPr>
                </pic:pic>
              </a:graphicData>
            </a:graphic>
          </wp:inline>
        </w:drawing>
      </w:r>
    </w:p>
    <w:p w:rsidR="002C6A72" w:rsidRPr="000147D2" w:rsidRDefault="002C6A72">
      <w:pPr>
        <w:rPr>
          <w:rFonts w:ascii="Times New Roman" w:hAnsi="Times New Roman"/>
          <w:sz w:val="20"/>
          <w:szCs w:val="20"/>
          <w:lang w:val="uk-UA"/>
        </w:rPr>
      </w:pPr>
    </w:p>
    <w:p w:rsidR="002C6A72" w:rsidRPr="000147D2" w:rsidRDefault="002C6A72">
      <w:pPr>
        <w:rPr>
          <w:rFonts w:ascii="Times New Roman" w:hAnsi="Times New Roman"/>
          <w:sz w:val="20"/>
          <w:szCs w:val="20"/>
          <w:lang w:val="uk-UA"/>
        </w:rPr>
      </w:pPr>
    </w:p>
    <w:p w:rsidR="002C6A72" w:rsidRPr="000147D2" w:rsidRDefault="002C6A72">
      <w:pPr>
        <w:rPr>
          <w:rFonts w:ascii="Times New Roman" w:hAnsi="Times New Roman"/>
          <w:sz w:val="20"/>
          <w:szCs w:val="20"/>
          <w:lang w:val="uk-UA"/>
        </w:rPr>
      </w:pPr>
    </w:p>
    <w:p w:rsidR="002C6A72" w:rsidRPr="000147D2" w:rsidRDefault="002C6A72">
      <w:pPr>
        <w:spacing w:before="4"/>
        <w:rPr>
          <w:rFonts w:ascii="Times New Roman" w:hAnsi="Times New Roman"/>
          <w:lang w:val="uk-UA"/>
        </w:rPr>
      </w:pPr>
    </w:p>
    <w:p w:rsidR="002C6A72" w:rsidRPr="000147D2" w:rsidRDefault="00B223CB" w:rsidP="00970A69">
      <w:pPr>
        <w:spacing w:line="927" w:lineRule="exact"/>
        <w:ind w:left="587" w:right="744"/>
        <w:rPr>
          <w:rFonts w:ascii="Trebuchet MS" w:hAnsi="Trebuchet MS" w:cs="Trebuchet MS"/>
          <w:w w:val="110"/>
          <w:sz w:val="84"/>
          <w:szCs w:val="84"/>
          <w:lang w:val="uk-UA"/>
        </w:rPr>
      </w:pPr>
      <w:r>
        <w:rPr>
          <w:noProof/>
          <w:lang w:val="uk-UA" w:eastAsia="uk-UA"/>
        </w:rPr>
        <w:drawing>
          <wp:anchor distT="0" distB="0" distL="114300" distR="114300" simplePos="0" relativeHeight="251457024" behindDoc="0" locked="0" layoutInCell="1" allowOverlap="1">
            <wp:simplePos x="0" y="0"/>
            <wp:positionH relativeFrom="page">
              <wp:posOffset>4848225</wp:posOffset>
            </wp:positionH>
            <wp:positionV relativeFrom="paragraph">
              <wp:posOffset>-812165</wp:posOffset>
            </wp:positionV>
            <wp:extent cx="97155" cy="76835"/>
            <wp:effectExtent l="0" t="0" r="0" b="0"/>
            <wp:wrapNone/>
            <wp:docPr id="6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 cy="76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458048" behindDoc="0" locked="0" layoutInCell="1" allowOverlap="1">
            <wp:simplePos x="0" y="0"/>
            <wp:positionH relativeFrom="page">
              <wp:posOffset>4590415</wp:posOffset>
            </wp:positionH>
            <wp:positionV relativeFrom="paragraph">
              <wp:posOffset>-1156335</wp:posOffset>
            </wp:positionV>
            <wp:extent cx="1612900" cy="429895"/>
            <wp:effectExtent l="0" t="0" r="6350" b="8255"/>
            <wp:wrapNone/>
            <wp:docPr id="6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459072" behindDoc="0" locked="0" layoutInCell="1" allowOverlap="1">
            <wp:simplePos x="0" y="0"/>
            <wp:positionH relativeFrom="page">
              <wp:posOffset>5470525</wp:posOffset>
            </wp:positionH>
            <wp:positionV relativeFrom="paragraph">
              <wp:posOffset>-837565</wp:posOffset>
            </wp:positionV>
            <wp:extent cx="553720" cy="111125"/>
            <wp:effectExtent l="0" t="0" r="0" b="3175"/>
            <wp:wrapNone/>
            <wp:docPr id="6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20" cy="111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Handbook_on_the_application_of_qualityad"/>
      <w:bookmarkEnd w:id="1"/>
      <w:r w:rsidR="00970A69" w:rsidRPr="000147D2">
        <w:rPr>
          <w:rFonts w:ascii="Trebuchet MS" w:hAnsi="Trebuchet MS"/>
          <w:color w:val="87888A"/>
          <w:w w:val="110"/>
          <w:sz w:val="84"/>
          <w:lang w:val="uk-UA"/>
        </w:rPr>
        <w:t>Статистика та Наука</w:t>
      </w:r>
    </w:p>
    <w:p w:rsidR="00970A69" w:rsidRPr="000147D2" w:rsidRDefault="00970A69" w:rsidP="00970A69">
      <w:pPr>
        <w:spacing w:before="204" w:line="249" w:lineRule="auto"/>
        <w:ind w:left="614" w:right="744"/>
        <w:rPr>
          <w:rFonts w:ascii="Arial Narrow" w:hAnsi="Arial Narrow" w:cs="Arial Narrow"/>
          <w:sz w:val="40"/>
          <w:szCs w:val="40"/>
          <w:lang w:val="uk-UA"/>
        </w:rPr>
      </w:pPr>
      <w:r w:rsidRPr="000147D2">
        <w:rPr>
          <w:rFonts w:ascii="Arial Narrow" w:hAnsi="Arial Narrow"/>
          <w:color w:val="1A171C"/>
          <w:w w:val="125"/>
          <w:sz w:val="40"/>
          <w:lang w:val="uk-UA"/>
        </w:rPr>
        <w:t xml:space="preserve">Посібник з використання методів коригування якості в Гармонізованому індексі споживчих цін (ГІСЦ)  </w:t>
      </w:r>
    </w:p>
    <w:p w:rsidR="00970A69" w:rsidRPr="000147D2" w:rsidRDefault="00970A69" w:rsidP="00CB0C63">
      <w:pPr>
        <w:pStyle w:val="1"/>
        <w:tabs>
          <w:tab w:val="left" w:pos="8505"/>
        </w:tabs>
        <w:spacing w:before="206" w:line="276" w:lineRule="auto"/>
        <w:ind w:left="614" w:right="1025"/>
        <w:rPr>
          <w:lang w:val="uk-UA"/>
        </w:rPr>
      </w:pPr>
      <w:r w:rsidRPr="000147D2">
        <w:rPr>
          <w:color w:val="1A171C"/>
          <w:w w:val="115"/>
          <w:lang w:val="uk-UA"/>
        </w:rPr>
        <w:t>Розроблений в рамках Європейського проекту</w:t>
      </w:r>
      <w:r w:rsidRPr="000147D2">
        <w:rPr>
          <w:color w:val="1A171C"/>
          <w:w w:val="122"/>
          <w:lang w:val="uk-UA"/>
        </w:rPr>
        <w:t xml:space="preserve"> </w:t>
      </w:r>
      <w:r w:rsidRPr="000147D2">
        <w:rPr>
          <w:color w:val="1A171C"/>
          <w:w w:val="115"/>
          <w:lang w:val="uk-UA"/>
        </w:rPr>
        <w:t>”Коригування якості ГІСЦ CENEX“</w:t>
      </w:r>
    </w:p>
    <w:p w:rsidR="00970A69" w:rsidRPr="000147D2" w:rsidRDefault="00970A69" w:rsidP="00970A69">
      <w:pPr>
        <w:rPr>
          <w:rFonts w:ascii="Arial Narrow" w:hAnsi="Arial Narrow" w:cs="Arial Narrow"/>
          <w:sz w:val="19"/>
          <w:szCs w:val="19"/>
          <w:lang w:val="uk-UA"/>
        </w:rPr>
      </w:pPr>
    </w:p>
    <w:p w:rsidR="00970A69" w:rsidRPr="000147D2" w:rsidRDefault="00970A69" w:rsidP="00970A69">
      <w:pPr>
        <w:spacing w:before="69" w:line="386" w:lineRule="auto"/>
        <w:ind w:left="627" w:right="744"/>
        <w:rPr>
          <w:rFonts w:ascii="Arial Narrow" w:hAnsi="Arial Narrow" w:cs="Arial Narrow"/>
          <w:sz w:val="27"/>
          <w:szCs w:val="27"/>
          <w:lang w:val="uk-UA"/>
        </w:rPr>
      </w:pPr>
      <w:r w:rsidRPr="000147D2">
        <w:rPr>
          <w:rFonts w:ascii="Arial Narrow" w:hAnsi="Arial Narrow"/>
          <w:color w:val="1A171C"/>
          <w:w w:val="120"/>
          <w:sz w:val="27"/>
          <w:lang w:val="uk-UA"/>
        </w:rPr>
        <w:t>Stefan Linz, Alexandra Beisteiner, Michaela Böttcher, Katrin Dorka,</w:t>
      </w:r>
      <w:r w:rsidRPr="000147D2">
        <w:rPr>
          <w:rFonts w:ascii="Arial Narrow" w:hAnsi="Arial Narrow"/>
          <w:color w:val="1A171C"/>
          <w:w w:val="118"/>
          <w:sz w:val="27"/>
          <w:lang w:val="uk-UA"/>
        </w:rPr>
        <w:t xml:space="preserve"> </w:t>
      </w:r>
      <w:r w:rsidRPr="000147D2">
        <w:rPr>
          <w:rFonts w:ascii="Arial Narrow" w:hAnsi="Arial Narrow"/>
          <w:color w:val="1A171C"/>
          <w:w w:val="120"/>
          <w:sz w:val="27"/>
          <w:lang w:val="uk-UA"/>
        </w:rPr>
        <w:t>Rui Evangelista, Jan de Haan, Peter Handmann, Alexandra Lohn,</w:t>
      </w:r>
      <w:r w:rsidRPr="000147D2">
        <w:rPr>
          <w:rFonts w:ascii="Arial Narrow" w:hAnsi="Arial Narrow"/>
          <w:color w:val="1A171C"/>
          <w:w w:val="122"/>
          <w:sz w:val="27"/>
          <w:lang w:val="uk-UA"/>
        </w:rPr>
        <w:t xml:space="preserve"> </w:t>
      </w:r>
      <w:r w:rsidRPr="000147D2">
        <w:rPr>
          <w:rFonts w:ascii="Arial Narrow" w:hAnsi="Arial Narrow"/>
          <w:color w:val="1A171C"/>
          <w:w w:val="120"/>
          <w:sz w:val="27"/>
          <w:lang w:val="uk-UA"/>
        </w:rPr>
        <w:t>Daniel Mota, Peter Hein van Mulligen, Andrew Murray, Martin Ribe,</w:t>
      </w:r>
      <w:r w:rsidRPr="000147D2">
        <w:rPr>
          <w:rFonts w:ascii="Arial Narrow" w:hAnsi="Arial Narrow"/>
          <w:color w:val="1A171C"/>
          <w:w w:val="116"/>
          <w:sz w:val="27"/>
          <w:lang w:val="uk-UA"/>
        </w:rPr>
        <w:t xml:space="preserve"> </w:t>
      </w:r>
      <w:r w:rsidRPr="000147D2">
        <w:rPr>
          <w:rFonts w:ascii="Arial Narrow" w:hAnsi="Arial Narrow"/>
          <w:color w:val="1A171C"/>
          <w:w w:val="120"/>
          <w:sz w:val="27"/>
          <w:lang w:val="uk-UA"/>
        </w:rPr>
        <w:t>Peter Taschowsky, Marc Vos</w:t>
      </w: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970A69" w:rsidRPr="000147D2" w:rsidRDefault="00970A69" w:rsidP="00970A69">
      <w:pPr>
        <w:spacing w:before="149"/>
        <w:ind w:left="591" w:right="744"/>
        <w:rPr>
          <w:rFonts w:ascii="Arial Narrow" w:hAnsi="Arial Narrow" w:cs="Arial Narrow"/>
          <w:sz w:val="71"/>
          <w:szCs w:val="71"/>
          <w:lang w:val="uk-UA"/>
        </w:rPr>
      </w:pPr>
      <w:r w:rsidRPr="000147D2">
        <w:rPr>
          <w:rFonts w:ascii="Arial Narrow" w:hAnsi="Arial Narrow"/>
          <w:color w:val="1A171C"/>
          <w:w w:val="120"/>
          <w:sz w:val="71"/>
          <w:lang w:val="uk-UA"/>
        </w:rPr>
        <w:t>Том</w:t>
      </w:r>
      <w:r w:rsidRPr="000147D2">
        <w:rPr>
          <w:rFonts w:ascii="Arial Narrow"/>
          <w:color w:val="1A171C"/>
          <w:w w:val="120"/>
          <w:sz w:val="71"/>
          <w:lang w:val="uk-UA"/>
        </w:rPr>
        <w:t xml:space="preserve"> 13</w:t>
      </w:r>
    </w:p>
    <w:p w:rsidR="00970A69" w:rsidRPr="000147D2" w:rsidRDefault="00970A69" w:rsidP="00970A69">
      <w:pPr>
        <w:rPr>
          <w:rFonts w:ascii="Arial Narrow" w:hAnsi="Arial Narrow" w:cs="Arial Narrow"/>
          <w:sz w:val="20"/>
          <w:szCs w:val="20"/>
          <w:lang w:val="uk-UA"/>
        </w:rPr>
      </w:pPr>
    </w:p>
    <w:p w:rsidR="00970A69" w:rsidRPr="000147D2" w:rsidRDefault="00970A69" w:rsidP="00970A69">
      <w:pPr>
        <w:rPr>
          <w:rFonts w:ascii="Arial Narrow" w:hAnsi="Arial Narrow" w:cs="Arial Narrow"/>
          <w:sz w:val="20"/>
          <w:szCs w:val="20"/>
          <w:lang w:val="uk-UA"/>
        </w:rPr>
      </w:pPr>
    </w:p>
    <w:p w:rsidR="002C6A72" w:rsidRPr="000147D2" w:rsidRDefault="00970A69" w:rsidP="007D0131">
      <w:pPr>
        <w:spacing w:before="180"/>
        <w:ind w:left="629" w:right="174"/>
        <w:rPr>
          <w:rFonts w:ascii="Arial Narrow" w:hAnsi="Arial Narrow" w:cs="Arial Narrow"/>
          <w:sz w:val="38"/>
          <w:szCs w:val="38"/>
          <w:lang w:val="uk-UA"/>
        </w:rPr>
      </w:pPr>
      <w:r w:rsidRPr="000147D2">
        <w:rPr>
          <w:rFonts w:ascii="Arial Narrow" w:hAnsi="Arial Narrow"/>
          <w:color w:val="1A171C"/>
          <w:w w:val="125"/>
          <w:sz w:val="38"/>
          <w:lang w:val="uk-UA"/>
        </w:rPr>
        <w:t>Федеральне статистичне управління Німеччини</w:t>
      </w:r>
    </w:p>
    <w:p w:rsidR="002C6A72" w:rsidRPr="000147D2" w:rsidRDefault="002C6A72">
      <w:pPr>
        <w:rPr>
          <w:rFonts w:ascii="Arial Narrow" w:hAnsi="Arial Narrow" w:cs="Arial Narrow"/>
          <w:sz w:val="38"/>
          <w:szCs w:val="38"/>
          <w:lang w:val="uk-UA"/>
        </w:rPr>
        <w:sectPr w:rsidR="002C6A72" w:rsidRPr="000147D2" w:rsidSect="00760EB9">
          <w:headerReference w:type="default" r:id="rId13"/>
          <w:type w:val="continuous"/>
          <w:pgSz w:w="11910" w:h="16840"/>
          <w:pgMar w:top="426" w:right="1680" w:bottom="280" w:left="700" w:header="0" w:footer="720" w:gutter="0"/>
          <w:cols w:space="720"/>
        </w:sect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9"/>
        <w:rPr>
          <w:rFonts w:ascii="Arial Narrow" w:hAnsi="Arial Narrow" w:cs="Arial Narrow"/>
          <w:sz w:val="21"/>
          <w:szCs w:val="21"/>
          <w:lang w:val="uk-UA"/>
        </w:rPr>
      </w:pPr>
    </w:p>
    <w:p w:rsidR="007D0131" w:rsidRPr="000147D2" w:rsidRDefault="007D0131" w:rsidP="007D0131">
      <w:pPr>
        <w:ind w:left="388" w:right="3752"/>
        <w:rPr>
          <w:rFonts w:ascii="Arial Narrow" w:hAnsi="Arial Narrow" w:cs="Arial Narrow"/>
          <w:sz w:val="18"/>
          <w:szCs w:val="18"/>
          <w:lang w:val="uk-UA"/>
        </w:rPr>
      </w:pPr>
      <w:bookmarkStart w:id="2" w:name="Imprint"/>
      <w:bookmarkEnd w:id="2"/>
      <w:r w:rsidRPr="000147D2">
        <w:rPr>
          <w:rFonts w:ascii="Arial Narrow" w:hAnsi="Arial Narrow"/>
          <w:b/>
          <w:w w:val="110"/>
          <w:sz w:val="18"/>
          <w:lang w:val="uk-UA"/>
        </w:rPr>
        <w:t xml:space="preserve">Бібліографічна інформація Національної бібліотеки Німеччини </w:t>
      </w:r>
    </w:p>
    <w:p w:rsidR="007D0131" w:rsidRPr="000147D2" w:rsidRDefault="007D0131" w:rsidP="007D0131">
      <w:pPr>
        <w:spacing w:before="58" w:line="184" w:lineRule="exact"/>
        <w:ind w:left="388" w:right="3752"/>
        <w:rPr>
          <w:rFonts w:cs="Calibri"/>
          <w:sz w:val="18"/>
          <w:szCs w:val="18"/>
          <w:lang w:val="uk-UA"/>
        </w:rPr>
      </w:pPr>
      <w:r w:rsidRPr="000147D2">
        <w:rPr>
          <w:w w:val="105"/>
          <w:sz w:val="18"/>
          <w:lang w:val="uk-UA"/>
        </w:rPr>
        <w:t xml:space="preserve">Національна бібліотека Німеччини зареєструвала цю публікацію у Національній бібліографії Німеччини; детальні бібліографічні дані доступні в </w:t>
      </w:r>
      <w:r w:rsidR="00AB3D73">
        <w:rPr>
          <w:w w:val="105"/>
          <w:sz w:val="18"/>
          <w:lang w:val="uk-UA"/>
        </w:rPr>
        <w:t>Інтернет</w:t>
      </w:r>
      <w:r w:rsidRPr="000147D2">
        <w:rPr>
          <w:w w:val="105"/>
          <w:sz w:val="18"/>
          <w:lang w:val="uk-UA"/>
        </w:rPr>
        <w:t xml:space="preserve">і на </w:t>
      </w:r>
      <w:hyperlink r:id="rId14">
        <w:r w:rsidRPr="000147D2">
          <w:rPr>
            <w:w w:val="105"/>
            <w:sz w:val="18"/>
            <w:lang w:val="uk-UA"/>
          </w:rPr>
          <w:t>www.dnb.ddb.de</w:t>
        </w:r>
      </w:hyperlink>
    </w:p>
    <w:p w:rsidR="007D0131" w:rsidRPr="000147D2" w:rsidRDefault="007D0131" w:rsidP="007D0131">
      <w:pPr>
        <w:rPr>
          <w:rFonts w:cs="Calibri"/>
          <w:sz w:val="18"/>
          <w:szCs w:val="18"/>
          <w:lang w:val="uk-UA"/>
        </w:rPr>
      </w:pPr>
    </w:p>
    <w:p w:rsidR="007D0131" w:rsidRPr="000147D2" w:rsidRDefault="007D0131" w:rsidP="007D0131">
      <w:pPr>
        <w:rPr>
          <w:rFonts w:cs="Calibri"/>
          <w:sz w:val="18"/>
          <w:szCs w:val="18"/>
          <w:lang w:val="uk-UA"/>
        </w:rPr>
      </w:pPr>
    </w:p>
    <w:p w:rsidR="007D0131" w:rsidRPr="000147D2" w:rsidRDefault="007D0131" w:rsidP="007D0131">
      <w:pPr>
        <w:rPr>
          <w:rFonts w:cs="Calibri"/>
          <w:sz w:val="18"/>
          <w:szCs w:val="18"/>
          <w:lang w:val="uk-UA"/>
        </w:rPr>
      </w:pPr>
    </w:p>
    <w:p w:rsidR="007D0131" w:rsidRPr="000147D2" w:rsidRDefault="007D0131" w:rsidP="007D0131">
      <w:pPr>
        <w:rPr>
          <w:rFonts w:cs="Calibri"/>
          <w:sz w:val="18"/>
          <w:szCs w:val="18"/>
          <w:lang w:val="uk-UA"/>
        </w:rPr>
      </w:pPr>
    </w:p>
    <w:p w:rsidR="007D0131" w:rsidRPr="000147D2" w:rsidRDefault="007D0131" w:rsidP="007D0131">
      <w:pPr>
        <w:rPr>
          <w:rFonts w:cs="Calibri"/>
          <w:sz w:val="18"/>
          <w:szCs w:val="18"/>
          <w:lang w:val="uk-UA"/>
        </w:rPr>
      </w:pPr>
    </w:p>
    <w:p w:rsidR="007D0131" w:rsidRPr="000147D2" w:rsidRDefault="007D0131" w:rsidP="007D0131">
      <w:pPr>
        <w:rPr>
          <w:rFonts w:cs="Calibri"/>
          <w:sz w:val="18"/>
          <w:szCs w:val="18"/>
          <w:lang w:val="uk-UA"/>
        </w:rPr>
      </w:pPr>
    </w:p>
    <w:p w:rsidR="007D0131" w:rsidRPr="000147D2" w:rsidRDefault="007D0131" w:rsidP="007D0131">
      <w:pPr>
        <w:spacing w:before="11"/>
        <w:rPr>
          <w:rFonts w:cs="Calibri"/>
          <w:sz w:val="18"/>
          <w:szCs w:val="18"/>
          <w:lang w:val="uk-UA"/>
        </w:rPr>
      </w:pPr>
    </w:p>
    <w:p w:rsidR="007D0131" w:rsidRPr="000147D2" w:rsidRDefault="007D0131" w:rsidP="007D0131">
      <w:pPr>
        <w:ind w:left="388"/>
        <w:rPr>
          <w:rFonts w:cs="Calibri"/>
          <w:sz w:val="18"/>
          <w:szCs w:val="18"/>
          <w:lang w:val="uk-UA"/>
        </w:rPr>
      </w:pPr>
      <w:r w:rsidRPr="000147D2">
        <w:rPr>
          <w:rFonts w:ascii="Arial Narrow"/>
          <w:b/>
          <w:w w:val="105"/>
          <w:sz w:val="18"/>
          <w:lang w:val="uk-UA"/>
        </w:rPr>
        <w:t>Опубліковано</w:t>
      </w:r>
      <w:r w:rsidRPr="000147D2">
        <w:rPr>
          <w:rFonts w:ascii="Arial Narrow"/>
          <w:b/>
          <w:w w:val="105"/>
          <w:sz w:val="18"/>
          <w:lang w:val="uk-UA"/>
        </w:rPr>
        <w:t xml:space="preserve">: </w:t>
      </w:r>
      <w:r w:rsidRPr="000147D2">
        <w:rPr>
          <w:w w:val="105"/>
          <w:sz w:val="18"/>
          <w:lang w:val="uk-UA"/>
        </w:rPr>
        <w:t>Statistisches Bundesamt (Федеральне статистичне управління), Вісбаден</w:t>
      </w:r>
    </w:p>
    <w:p w:rsidR="007D0131" w:rsidRPr="000147D2" w:rsidRDefault="007D0131" w:rsidP="007D0131">
      <w:pPr>
        <w:spacing w:before="1"/>
        <w:rPr>
          <w:rFonts w:cs="Calibri"/>
          <w:sz w:val="18"/>
          <w:szCs w:val="18"/>
          <w:lang w:val="uk-UA"/>
        </w:rPr>
      </w:pPr>
    </w:p>
    <w:p w:rsidR="007D0131" w:rsidRPr="000147D2" w:rsidRDefault="007D0131" w:rsidP="007D0131">
      <w:pPr>
        <w:spacing w:line="350" w:lineRule="auto"/>
        <w:ind w:left="388" w:right="5931"/>
        <w:rPr>
          <w:lang w:val="uk-UA"/>
        </w:rPr>
      </w:pPr>
      <w:r w:rsidRPr="000147D2">
        <w:rPr>
          <w:rFonts w:ascii="Arial Narrow"/>
          <w:b/>
          <w:w w:val="105"/>
          <w:sz w:val="18"/>
          <w:lang w:val="uk-UA"/>
        </w:rPr>
        <w:t>Домашня</w:t>
      </w:r>
      <w:r w:rsidRPr="000147D2">
        <w:rPr>
          <w:rFonts w:ascii="Arial Narrow"/>
          <w:b/>
          <w:w w:val="105"/>
          <w:sz w:val="18"/>
          <w:lang w:val="uk-UA"/>
        </w:rPr>
        <w:t xml:space="preserve"> </w:t>
      </w:r>
      <w:r w:rsidRPr="000147D2">
        <w:rPr>
          <w:rFonts w:ascii="Arial Narrow"/>
          <w:b/>
          <w:w w:val="105"/>
          <w:sz w:val="18"/>
          <w:lang w:val="uk-UA"/>
        </w:rPr>
        <w:t>сторінка</w:t>
      </w:r>
      <w:r w:rsidRPr="000147D2">
        <w:rPr>
          <w:rFonts w:ascii="Arial Narrow"/>
          <w:b/>
          <w:w w:val="105"/>
          <w:sz w:val="18"/>
          <w:lang w:val="uk-UA"/>
        </w:rPr>
        <w:t xml:space="preserve">: </w:t>
      </w:r>
      <w:hyperlink r:id="rId15">
        <w:r w:rsidRPr="000147D2">
          <w:rPr>
            <w:w w:val="105"/>
            <w:sz w:val="18"/>
            <w:lang w:val="uk-UA"/>
          </w:rPr>
          <w:t>www.destatis.de</w:t>
        </w:r>
      </w:hyperlink>
    </w:p>
    <w:p w:rsidR="007D0131" w:rsidRPr="000147D2" w:rsidRDefault="007D0131" w:rsidP="007D0131">
      <w:pPr>
        <w:spacing w:line="350" w:lineRule="auto"/>
        <w:ind w:left="388" w:right="5931"/>
        <w:rPr>
          <w:rFonts w:cs="Calibri"/>
          <w:sz w:val="18"/>
          <w:szCs w:val="18"/>
          <w:lang w:val="uk-UA"/>
        </w:rPr>
      </w:pPr>
      <w:r w:rsidRPr="000147D2">
        <w:rPr>
          <w:sz w:val="18"/>
          <w:lang w:val="uk-UA"/>
        </w:rPr>
        <w:t>Інформаційна служба</w:t>
      </w:r>
    </w:p>
    <w:p w:rsidR="007D0131" w:rsidRPr="000147D2" w:rsidRDefault="007D0131" w:rsidP="007D0131">
      <w:pPr>
        <w:spacing w:line="180" w:lineRule="exact"/>
        <w:ind w:left="388" w:right="3752"/>
        <w:rPr>
          <w:rFonts w:cs="Calibri"/>
          <w:sz w:val="18"/>
          <w:szCs w:val="18"/>
          <w:lang w:val="uk-UA"/>
        </w:rPr>
      </w:pPr>
      <w:r w:rsidRPr="000147D2">
        <w:rPr>
          <w:w w:val="105"/>
          <w:sz w:val="18"/>
          <w:lang w:val="uk-UA"/>
        </w:rPr>
        <w:t>Телефон:   + 49 (0) 611 / 75 24 05</w:t>
      </w:r>
    </w:p>
    <w:p w:rsidR="007D0131" w:rsidRPr="000147D2" w:rsidRDefault="007D0131" w:rsidP="007D0131">
      <w:pPr>
        <w:tabs>
          <w:tab w:val="left" w:pos="1039"/>
        </w:tabs>
        <w:spacing w:before="61"/>
        <w:ind w:left="388"/>
        <w:rPr>
          <w:rFonts w:cs="Calibri"/>
          <w:sz w:val="18"/>
          <w:szCs w:val="18"/>
          <w:lang w:val="uk-UA"/>
        </w:rPr>
      </w:pPr>
      <w:r w:rsidRPr="000147D2">
        <w:rPr>
          <w:sz w:val="18"/>
          <w:lang w:val="uk-UA"/>
        </w:rPr>
        <w:t>Факс:</w:t>
      </w:r>
      <w:r w:rsidRPr="000147D2">
        <w:rPr>
          <w:sz w:val="18"/>
          <w:lang w:val="uk-UA"/>
        </w:rPr>
        <w:tab/>
      </w:r>
      <w:r w:rsidRPr="000147D2">
        <w:rPr>
          <w:w w:val="110"/>
          <w:sz w:val="18"/>
          <w:lang w:val="uk-UA"/>
        </w:rPr>
        <w:t>+ 49 (0) 611 / 75 33 30</w:t>
      </w:r>
    </w:p>
    <w:p w:rsidR="007D0131" w:rsidRPr="000147D2" w:rsidRDefault="00093EFD" w:rsidP="007D0131">
      <w:pPr>
        <w:spacing w:before="61"/>
        <w:ind w:left="388" w:right="3752"/>
        <w:rPr>
          <w:rFonts w:cs="Calibri"/>
          <w:sz w:val="18"/>
          <w:szCs w:val="18"/>
          <w:lang w:val="uk-UA"/>
        </w:rPr>
      </w:pPr>
      <w:hyperlink r:id="rId16">
        <w:r w:rsidR="007D0131" w:rsidRPr="000147D2">
          <w:rPr>
            <w:w w:val="105"/>
            <w:sz w:val="18"/>
            <w:lang w:val="uk-UA"/>
          </w:rPr>
          <w:t>www.destatis.de/kontakt</w:t>
        </w:r>
      </w:hyperlink>
    </w:p>
    <w:p w:rsidR="007D0131" w:rsidRPr="000147D2" w:rsidRDefault="007D0131" w:rsidP="007D0131">
      <w:pPr>
        <w:rPr>
          <w:rFonts w:cs="Calibri"/>
          <w:sz w:val="18"/>
          <w:szCs w:val="18"/>
          <w:lang w:val="uk-UA"/>
        </w:rPr>
      </w:pPr>
    </w:p>
    <w:p w:rsidR="007D0131" w:rsidRPr="000147D2" w:rsidRDefault="007D0131" w:rsidP="007D0131">
      <w:pPr>
        <w:spacing w:before="5"/>
        <w:rPr>
          <w:rFonts w:cs="Calibri"/>
          <w:sz w:val="21"/>
          <w:szCs w:val="21"/>
          <w:lang w:val="uk-UA"/>
        </w:rPr>
      </w:pPr>
    </w:p>
    <w:p w:rsidR="007D0131" w:rsidRPr="000147D2" w:rsidRDefault="007D0131" w:rsidP="007D0131">
      <w:pPr>
        <w:spacing w:line="307" w:lineRule="auto"/>
        <w:ind w:left="388" w:right="5931"/>
        <w:rPr>
          <w:rFonts w:cs="Calibri"/>
          <w:sz w:val="18"/>
          <w:szCs w:val="18"/>
          <w:lang w:val="uk-UA"/>
        </w:rPr>
      </w:pPr>
      <w:r w:rsidRPr="000147D2">
        <w:rPr>
          <w:w w:val="105"/>
          <w:sz w:val="18"/>
          <w:lang w:val="uk-UA"/>
        </w:rPr>
        <w:t>Інформація щодо цієї публікації Телефон:   + 49 (0) 611 / 75 26 59</w:t>
      </w:r>
    </w:p>
    <w:p w:rsidR="007D0131" w:rsidRPr="000147D2" w:rsidRDefault="007D0131" w:rsidP="007D0131">
      <w:pPr>
        <w:tabs>
          <w:tab w:val="left" w:pos="1039"/>
        </w:tabs>
        <w:spacing w:line="219" w:lineRule="exact"/>
        <w:ind w:left="388"/>
        <w:rPr>
          <w:rFonts w:cs="Calibri"/>
          <w:sz w:val="18"/>
          <w:szCs w:val="18"/>
          <w:lang w:val="uk-UA"/>
        </w:rPr>
      </w:pPr>
      <w:r w:rsidRPr="000147D2">
        <w:rPr>
          <w:sz w:val="18"/>
          <w:lang w:val="uk-UA"/>
        </w:rPr>
        <w:t>Факс:</w:t>
      </w:r>
      <w:r w:rsidRPr="000147D2">
        <w:rPr>
          <w:sz w:val="18"/>
          <w:lang w:val="uk-UA"/>
        </w:rPr>
        <w:tab/>
      </w:r>
      <w:r w:rsidRPr="000147D2">
        <w:rPr>
          <w:w w:val="110"/>
          <w:sz w:val="18"/>
          <w:lang w:val="uk-UA"/>
        </w:rPr>
        <w:t>+ 49 (0) 611 / 72 40 00</w:t>
      </w:r>
    </w:p>
    <w:p w:rsidR="007D0131" w:rsidRPr="000147D2" w:rsidRDefault="00093EFD" w:rsidP="007D0131">
      <w:pPr>
        <w:spacing w:before="48"/>
        <w:ind w:left="388" w:right="3752"/>
        <w:rPr>
          <w:rFonts w:cs="Calibri"/>
          <w:sz w:val="18"/>
          <w:szCs w:val="18"/>
          <w:lang w:val="uk-UA"/>
        </w:rPr>
      </w:pPr>
      <w:hyperlink r:id="rId17">
        <w:r w:rsidR="007D0131" w:rsidRPr="000147D2">
          <w:rPr>
            <w:w w:val="105"/>
            <w:sz w:val="18"/>
            <w:lang w:val="uk-UA"/>
          </w:rPr>
          <w:t>stefan.linz@destatis.de</w:t>
        </w:r>
      </w:hyperlink>
    </w:p>
    <w:p w:rsidR="007D0131" w:rsidRPr="000147D2" w:rsidRDefault="007D0131" w:rsidP="007D0131">
      <w:pPr>
        <w:rPr>
          <w:rFonts w:cs="Calibri"/>
          <w:sz w:val="18"/>
          <w:szCs w:val="18"/>
          <w:lang w:val="uk-UA"/>
        </w:rPr>
      </w:pPr>
    </w:p>
    <w:p w:rsidR="007D0131" w:rsidRPr="000147D2" w:rsidRDefault="007D0131" w:rsidP="007D0131">
      <w:pPr>
        <w:spacing w:before="9"/>
        <w:rPr>
          <w:rFonts w:cs="Calibri"/>
          <w:sz w:val="19"/>
          <w:szCs w:val="19"/>
          <w:lang w:val="uk-UA"/>
        </w:rPr>
      </w:pPr>
    </w:p>
    <w:p w:rsidR="007D0131" w:rsidRPr="000147D2" w:rsidRDefault="007D0131" w:rsidP="007D0131">
      <w:pPr>
        <w:spacing w:line="350" w:lineRule="auto"/>
        <w:ind w:left="388" w:right="5180"/>
        <w:rPr>
          <w:w w:val="110"/>
          <w:sz w:val="18"/>
          <w:lang w:val="uk-UA"/>
        </w:rPr>
      </w:pPr>
      <w:r w:rsidRPr="000147D2">
        <w:rPr>
          <w:w w:val="105"/>
          <w:sz w:val="18"/>
          <w:lang w:val="uk-UA"/>
        </w:rPr>
        <w:t>Опубліковано у вересні 2009</w:t>
      </w:r>
      <w:r w:rsidRPr="000147D2">
        <w:rPr>
          <w:w w:val="110"/>
          <w:sz w:val="18"/>
          <w:lang w:val="uk-UA"/>
        </w:rPr>
        <w:t xml:space="preserve"> року</w:t>
      </w:r>
    </w:p>
    <w:p w:rsidR="007D0131" w:rsidRPr="000147D2" w:rsidRDefault="007D0131" w:rsidP="007D0131">
      <w:pPr>
        <w:spacing w:line="350" w:lineRule="auto"/>
        <w:ind w:left="388" w:right="5180"/>
        <w:rPr>
          <w:rFonts w:cs="Calibri"/>
          <w:sz w:val="18"/>
          <w:szCs w:val="18"/>
          <w:lang w:val="uk-UA"/>
        </w:rPr>
      </w:pPr>
      <w:r w:rsidRPr="000147D2">
        <w:rPr>
          <w:w w:val="110"/>
          <w:sz w:val="18"/>
          <w:lang w:val="uk-UA"/>
        </w:rPr>
        <w:t>Ціна</w:t>
      </w:r>
      <w:r w:rsidRPr="000147D2">
        <w:rPr>
          <w:w w:val="105"/>
          <w:sz w:val="18"/>
          <w:lang w:val="uk-UA"/>
        </w:rPr>
        <w:t>: 24,80 ЄВРО[D] (Друковане видання)</w:t>
      </w:r>
    </w:p>
    <w:p w:rsidR="007D0131" w:rsidRPr="000147D2" w:rsidRDefault="007D0131" w:rsidP="007D0131">
      <w:pPr>
        <w:spacing w:line="159" w:lineRule="exact"/>
        <w:ind w:left="388" w:right="3530"/>
        <w:rPr>
          <w:rFonts w:cs="Calibri"/>
          <w:sz w:val="18"/>
          <w:szCs w:val="18"/>
          <w:lang w:val="uk-UA"/>
        </w:rPr>
      </w:pPr>
      <w:r w:rsidRPr="000147D2">
        <w:rPr>
          <w:w w:val="105"/>
          <w:sz w:val="18"/>
          <w:lang w:val="uk-UA"/>
        </w:rPr>
        <w:t>Номер замовлення: 1030813-09900-1 (Друковане видання)</w:t>
      </w:r>
    </w:p>
    <w:p w:rsidR="007D0131" w:rsidRPr="000147D2" w:rsidRDefault="007D0131" w:rsidP="007D0131">
      <w:pPr>
        <w:spacing w:before="40"/>
        <w:ind w:left="388" w:right="4080"/>
        <w:rPr>
          <w:rFonts w:cs="Calibri"/>
          <w:sz w:val="18"/>
          <w:szCs w:val="18"/>
          <w:lang w:val="uk-UA"/>
        </w:rPr>
      </w:pPr>
      <w:r w:rsidRPr="000147D2">
        <w:rPr>
          <w:w w:val="105"/>
          <w:sz w:val="18"/>
          <w:lang w:val="uk-UA"/>
        </w:rPr>
        <w:t>ISBN: 978-3-8246-0835-5 (Друковане видання)</w:t>
      </w:r>
    </w:p>
    <w:p w:rsidR="007D0131" w:rsidRPr="000147D2" w:rsidRDefault="007D0131" w:rsidP="007D0131">
      <w:pPr>
        <w:spacing w:before="100"/>
        <w:ind w:left="388" w:right="3752"/>
        <w:rPr>
          <w:rFonts w:cs="Calibri"/>
          <w:sz w:val="18"/>
          <w:szCs w:val="18"/>
          <w:lang w:val="uk-UA"/>
        </w:rPr>
      </w:pPr>
      <w:r w:rsidRPr="000147D2">
        <w:rPr>
          <w:rFonts w:cs="Calibri"/>
          <w:w w:val="105"/>
          <w:sz w:val="18"/>
          <w:szCs w:val="18"/>
          <w:lang w:val="uk-UA"/>
        </w:rPr>
        <w:t>Ціна: EUR 0,– [D] (Завантаження)</w:t>
      </w:r>
    </w:p>
    <w:p w:rsidR="007D0131" w:rsidRPr="000147D2" w:rsidRDefault="007D0131" w:rsidP="007D0131">
      <w:pPr>
        <w:spacing w:before="40" w:line="285" w:lineRule="auto"/>
        <w:ind w:left="388" w:right="4080"/>
        <w:rPr>
          <w:w w:val="105"/>
          <w:sz w:val="18"/>
          <w:lang w:val="uk-UA"/>
        </w:rPr>
      </w:pPr>
      <w:r w:rsidRPr="000147D2">
        <w:rPr>
          <w:w w:val="105"/>
          <w:sz w:val="18"/>
          <w:lang w:val="uk-UA"/>
        </w:rPr>
        <w:t>Номер замовлення: 1030813-09900-4 (</w:t>
      </w:r>
      <w:r w:rsidRPr="000147D2">
        <w:rPr>
          <w:rFonts w:cs="Calibri"/>
          <w:w w:val="105"/>
          <w:sz w:val="18"/>
          <w:szCs w:val="18"/>
          <w:lang w:val="uk-UA"/>
        </w:rPr>
        <w:t>Завантаження</w:t>
      </w:r>
      <w:r w:rsidRPr="000147D2">
        <w:rPr>
          <w:w w:val="105"/>
          <w:sz w:val="18"/>
          <w:lang w:val="uk-UA"/>
        </w:rPr>
        <w:t>)</w:t>
      </w:r>
    </w:p>
    <w:p w:rsidR="007D0131" w:rsidRPr="007D11E3" w:rsidRDefault="007D0131" w:rsidP="007D0131">
      <w:pPr>
        <w:spacing w:before="40" w:line="285" w:lineRule="auto"/>
        <w:ind w:left="388" w:right="4080"/>
        <w:rPr>
          <w:rFonts w:cs="Calibri"/>
          <w:sz w:val="18"/>
          <w:szCs w:val="18"/>
          <w:lang w:val="uk-UA"/>
        </w:rPr>
      </w:pPr>
      <w:r w:rsidRPr="000147D2">
        <w:rPr>
          <w:w w:val="105"/>
          <w:sz w:val="18"/>
          <w:lang w:val="uk-UA"/>
        </w:rPr>
        <w:t>ISBN: 978-3-8246-0854-6 (</w:t>
      </w:r>
      <w:r w:rsidRPr="007D11E3">
        <w:rPr>
          <w:rFonts w:cs="Calibri"/>
          <w:w w:val="105"/>
          <w:sz w:val="18"/>
          <w:szCs w:val="18"/>
          <w:lang w:val="uk-UA"/>
        </w:rPr>
        <w:t>Завантаження</w:t>
      </w:r>
      <w:r w:rsidRPr="007D11E3">
        <w:rPr>
          <w:w w:val="105"/>
          <w:sz w:val="18"/>
          <w:lang w:val="uk-UA"/>
        </w:rPr>
        <w:t>)</w:t>
      </w:r>
    </w:p>
    <w:p w:rsidR="007D0131" w:rsidRPr="007D11E3" w:rsidRDefault="007D0131" w:rsidP="007D0131">
      <w:pPr>
        <w:rPr>
          <w:rFonts w:cs="Calibri"/>
          <w:sz w:val="18"/>
          <w:szCs w:val="18"/>
          <w:lang w:val="uk-UA"/>
        </w:rPr>
      </w:pPr>
    </w:p>
    <w:p w:rsidR="007D0131" w:rsidRPr="007D11E3" w:rsidRDefault="007D0131" w:rsidP="007D0131">
      <w:pPr>
        <w:spacing w:before="159" w:line="210" w:lineRule="exact"/>
        <w:ind w:left="388" w:right="3752"/>
        <w:rPr>
          <w:rFonts w:cs="Calibri"/>
          <w:sz w:val="18"/>
          <w:szCs w:val="18"/>
          <w:lang w:val="uk-UA"/>
        </w:rPr>
      </w:pPr>
      <w:r w:rsidRPr="007D11E3">
        <w:rPr>
          <w:rFonts w:ascii="Arial Narrow"/>
          <w:b/>
          <w:w w:val="105"/>
          <w:sz w:val="18"/>
          <w:lang w:val="uk-UA"/>
        </w:rPr>
        <w:t>Партнер</w:t>
      </w:r>
      <w:r w:rsidRPr="007D11E3">
        <w:rPr>
          <w:rFonts w:ascii="Arial Narrow"/>
          <w:b/>
          <w:w w:val="105"/>
          <w:sz w:val="18"/>
          <w:lang w:val="uk-UA"/>
        </w:rPr>
        <w:t>-</w:t>
      </w:r>
      <w:r w:rsidRPr="007D11E3">
        <w:rPr>
          <w:rFonts w:ascii="Arial Narrow"/>
          <w:b/>
          <w:w w:val="105"/>
          <w:sz w:val="18"/>
          <w:lang w:val="uk-UA"/>
        </w:rPr>
        <w:t>дистриб</w:t>
      </w:r>
      <w:r w:rsidRPr="007D11E3">
        <w:rPr>
          <w:b/>
          <w:w w:val="105"/>
          <w:sz w:val="18"/>
          <w:lang w:val="uk-UA"/>
        </w:rPr>
        <w:t>’</w:t>
      </w:r>
      <w:r w:rsidRPr="007D11E3">
        <w:rPr>
          <w:rFonts w:ascii="Arial Narrow"/>
          <w:b/>
          <w:w w:val="105"/>
          <w:sz w:val="18"/>
          <w:lang w:val="uk-UA"/>
        </w:rPr>
        <w:t>ютор</w:t>
      </w:r>
      <w:r w:rsidRPr="007D11E3">
        <w:rPr>
          <w:rFonts w:ascii="Arial Narrow"/>
          <w:b/>
          <w:w w:val="105"/>
          <w:sz w:val="18"/>
          <w:lang w:val="uk-UA"/>
        </w:rPr>
        <w:t xml:space="preserve">:  </w:t>
      </w:r>
      <w:r w:rsidRPr="007D11E3">
        <w:rPr>
          <w:w w:val="105"/>
          <w:sz w:val="18"/>
          <w:lang w:val="uk-UA"/>
        </w:rPr>
        <w:t>SFG Servicecenter Fachverlage</w:t>
      </w:r>
    </w:p>
    <w:p w:rsidR="007D0131" w:rsidRPr="007D11E3" w:rsidRDefault="007D0131" w:rsidP="007D0131">
      <w:pPr>
        <w:spacing w:line="200" w:lineRule="exact"/>
        <w:ind w:left="2420" w:right="3752"/>
        <w:rPr>
          <w:rFonts w:cs="Calibri"/>
          <w:sz w:val="18"/>
          <w:szCs w:val="18"/>
          <w:lang w:val="uk-UA"/>
        </w:rPr>
      </w:pPr>
      <w:r w:rsidRPr="007D11E3">
        <w:rPr>
          <w:sz w:val="18"/>
          <w:lang w:val="uk-UA"/>
        </w:rPr>
        <w:t>Part of the Elsevier Group</w:t>
      </w:r>
    </w:p>
    <w:p w:rsidR="007D0131" w:rsidRPr="007D11E3" w:rsidRDefault="007D0131" w:rsidP="007D0131">
      <w:pPr>
        <w:spacing w:before="1" w:line="200" w:lineRule="exact"/>
        <w:ind w:left="2420" w:right="5471"/>
        <w:rPr>
          <w:rFonts w:cs="Calibri"/>
          <w:sz w:val="18"/>
          <w:szCs w:val="18"/>
          <w:lang w:val="uk-UA"/>
        </w:rPr>
      </w:pPr>
      <w:r w:rsidRPr="007D11E3">
        <w:rPr>
          <w:w w:val="105"/>
          <w:sz w:val="18"/>
          <w:lang w:val="uk-UA"/>
        </w:rPr>
        <w:t>P.O.B. 43 43</w:t>
      </w:r>
      <w:r w:rsidRPr="007D11E3">
        <w:rPr>
          <w:w w:val="110"/>
          <w:sz w:val="18"/>
          <w:lang w:val="uk-UA"/>
        </w:rPr>
        <w:t xml:space="preserve"> </w:t>
      </w:r>
      <w:r w:rsidRPr="007D11E3">
        <w:rPr>
          <w:w w:val="105"/>
          <w:sz w:val="18"/>
          <w:lang w:val="uk-UA"/>
        </w:rPr>
        <w:t>72774 Reutlingen</w:t>
      </w:r>
      <w:r w:rsidRPr="007D11E3">
        <w:rPr>
          <w:w w:val="103"/>
          <w:sz w:val="18"/>
          <w:lang w:val="uk-UA"/>
        </w:rPr>
        <w:t xml:space="preserve"> </w:t>
      </w:r>
      <w:r w:rsidRPr="007D11E3">
        <w:rPr>
          <w:w w:val="105"/>
          <w:sz w:val="18"/>
          <w:lang w:val="uk-UA"/>
        </w:rPr>
        <w:t>GERMANY</w:t>
      </w:r>
    </w:p>
    <w:p w:rsidR="007D0131" w:rsidRPr="007D11E3" w:rsidRDefault="007D11E3" w:rsidP="007D0131">
      <w:pPr>
        <w:spacing w:line="199" w:lineRule="exact"/>
        <w:ind w:left="2420" w:right="3752"/>
        <w:rPr>
          <w:rFonts w:cs="Calibri"/>
          <w:sz w:val="18"/>
          <w:szCs w:val="18"/>
          <w:lang w:val="uk-UA"/>
        </w:rPr>
      </w:pPr>
      <w:r w:rsidRPr="007D11E3">
        <w:rPr>
          <w:w w:val="105"/>
          <w:sz w:val="18"/>
          <w:lang w:val="uk-UA"/>
        </w:rPr>
        <w:t>Телефон</w:t>
      </w:r>
      <w:r w:rsidR="007D0131" w:rsidRPr="007D11E3">
        <w:rPr>
          <w:w w:val="105"/>
          <w:sz w:val="18"/>
          <w:lang w:val="uk-UA"/>
        </w:rPr>
        <w:t>:  + 49 (0) 70 71 / 93 53 50</w:t>
      </w:r>
    </w:p>
    <w:p w:rsidR="007D0131" w:rsidRPr="007D11E3" w:rsidRDefault="007D11E3" w:rsidP="007D0131">
      <w:pPr>
        <w:tabs>
          <w:tab w:val="left" w:pos="2707"/>
        </w:tabs>
        <w:spacing w:line="200" w:lineRule="exact"/>
        <w:ind w:left="2420"/>
        <w:rPr>
          <w:rFonts w:cs="Calibri"/>
          <w:sz w:val="18"/>
          <w:szCs w:val="18"/>
          <w:lang w:val="uk-UA"/>
        </w:rPr>
      </w:pPr>
      <w:r w:rsidRPr="007D11E3">
        <w:rPr>
          <w:sz w:val="18"/>
          <w:lang w:val="uk-UA"/>
        </w:rPr>
        <w:t>Факс</w:t>
      </w:r>
      <w:r w:rsidR="007D0131" w:rsidRPr="007D11E3">
        <w:rPr>
          <w:sz w:val="18"/>
          <w:lang w:val="uk-UA"/>
        </w:rPr>
        <w:t>:</w:t>
      </w:r>
      <w:r w:rsidR="007D0131" w:rsidRPr="007D11E3">
        <w:rPr>
          <w:sz w:val="18"/>
          <w:lang w:val="uk-UA"/>
        </w:rPr>
        <w:tab/>
      </w:r>
      <w:r w:rsidR="007D0131" w:rsidRPr="007D11E3">
        <w:rPr>
          <w:w w:val="110"/>
          <w:sz w:val="18"/>
          <w:lang w:val="uk-UA"/>
        </w:rPr>
        <w:t>+ 49 (0) 70 71 / 93 53 35</w:t>
      </w:r>
    </w:p>
    <w:p w:rsidR="007D0131" w:rsidRPr="000147D2" w:rsidRDefault="00093EFD" w:rsidP="007D0131">
      <w:pPr>
        <w:spacing w:line="210" w:lineRule="exact"/>
        <w:ind w:left="2420" w:right="3752"/>
        <w:rPr>
          <w:rFonts w:cs="Calibri"/>
          <w:sz w:val="18"/>
          <w:szCs w:val="18"/>
          <w:lang w:val="uk-UA"/>
        </w:rPr>
      </w:pPr>
      <w:hyperlink r:id="rId18">
        <w:r w:rsidR="007D0131" w:rsidRPr="007D11E3">
          <w:rPr>
            <w:w w:val="105"/>
            <w:sz w:val="18"/>
            <w:lang w:val="uk-UA"/>
          </w:rPr>
          <w:t>destatis@s-f-g.com</w:t>
        </w:r>
      </w:hyperlink>
    </w:p>
    <w:p w:rsidR="007D0131" w:rsidRPr="000147D2" w:rsidRDefault="007D0131" w:rsidP="007D0131">
      <w:pPr>
        <w:spacing w:before="12"/>
        <w:rPr>
          <w:rFonts w:cs="Calibri"/>
          <w:lang w:val="uk-UA"/>
        </w:rPr>
      </w:pPr>
    </w:p>
    <w:p w:rsidR="007D0131" w:rsidRPr="000147D2" w:rsidRDefault="007D0131" w:rsidP="007D0131">
      <w:pPr>
        <w:ind w:left="105" w:right="3752"/>
        <w:rPr>
          <w:rFonts w:cs="Calibri"/>
          <w:sz w:val="18"/>
          <w:szCs w:val="18"/>
          <w:lang w:val="uk-UA"/>
        </w:rPr>
      </w:pPr>
      <w:r w:rsidRPr="000147D2">
        <w:rPr>
          <w:w w:val="105"/>
          <w:sz w:val="18"/>
          <w:lang w:val="uk-UA"/>
        </w:rPr>
        <w:t>©   Statistisches Bundesamt, Вісбаден 2009</w:t>
      </w:r>
    </w:p>
    <w:p w:rsidR="002C6A72" w:rsidRPr="000147D2" w:rsidRDefault="007D0131" w:rsidP="007D0131">
      <w:pPr>
        <w:spacing w:before="71" w:line="210" w:lineRule="exact"/>
        <w:ind w:left="388" w:right="955"/>
        <w:rPr>
          <w:rFonts w:cs="Calibri"/>
          <w:sz w:val="18"/>
          <w:szCs w:val="18"/>
          <w:lang w:val="uk-UA"/>
        </w:rPr>
      </w:pPr>
      <w:r w:rsidRPr="000147D2">
        <w:rPr>
          <w:w w:val="105"/>
          <w:sz w:val="18"/>
          <w:szCs w:val="18"/>
          <w:lang w:val="uk-UA"/>
        </w:rPr>
        <w:t>Відтворення та розповсюдження, також частин документу,  дозволяється за умови зазначення джерела</w:t>
      </w:r>
      <w:r w:rsidR="002C6A72" w:rsidRPr="000147D2">
        <w:rPr>
          <w:spacing w:val="-4"/>
          <w:w w:val="105"/>
          <w:sz w:val="18"/>
          <w:lang w:val="uk-UA"/>
        </w:rPr>
        <w:t>.</w:t>
      </w:r>
    </w:p>
    <w:p w:rsidR="002C6A72" w:rsidRPr="000147D2" w:rsidRDefault="002C6A72">
      <w:pPr>
        <w:spacing w:line="210" w:lineRule="exact"/>
        <w:rPr>
          <w:rFonts w:cs="Calibri"/>
          <w:sz w:val="18"/>
          <w:szCs w:val="18"/>
          <w:lang w:val="uk-UA"/>
        </w:rPr>
        <w:sectPr w:rsidR="002C6A72" w:rsidRPr="000147D2" w:rsidSect="00760EB9">
          <w:headerReference w:type="even" r:id="rId19"/>
          <w:pgSz w:w="11910" w:h="16840"/>
          <w:pgMar w:top="426" w:right="1680" w:bottom="280" w:left="1200" w:header="0" w:footer="0" w:gutter="0"/>
          <w:cols w:space="720"/>
        </w:sectPr>
      </w:pPr>
    </w:p>
    <w:p w:rsidR="002C6A72" w:rsidRPr="000147D2" w:rsidRDefault="002C6A72">
      <w:pPr>
        <w:rPr>
          <w:rFonts w:cs="Calibri"/>
          <w:sz w:val="20"/>
          <w:szCs w:val="20"/>
          <w:lang w:val="uk-UA"/>
        </w:rPr>
      </w:pPr>
    </w:p>
    <w:p w:rsidR="002C6A72" w:rsidRPr="000147D2" w:rsidRDefault="002C6A72">
      <w:pPr>
        <w:rPr>
          <w:rFonts w:cs="Calibri"/>
          <w:sz w:val="20"/>
          <w:szCs w:val="20"/>
          <w:lang w:val="uk-UA"/>
        </w:rPr>
      </w:pPr>
    </w:p>
    <w:p w:rsidR="002C6A72" w:rsidRPr="000147D2" w:rsidRDefault="002C6A72">
      <w:pPr>
        <w:rPr>
          <w:rFonts w:cs="Calibri"/>
          <w:sz w:val="20"/>
          <w:szCs w:val="20"/>
          <w:lang w:val="uk-UA"/>
        </w:rPr>
      </w:pPr>
    </w:p>
    <w:p w:rsidR="007D0131" w:rsidRPr="000147D2" w:rsidRDefault="007D0131" w:rsidP="007D0131">
      <w:pPr>
        <w:pStyle w:val="2"/>
        <w:spacing w:before="194"/>
        <w:jc w:val="both"/>
        <w:rPr>
          <w:rFonts w:ascii="Arial Narrow" w:hAnsi="Arial Narrow" w:cs="Arial Narrow"/>
          <w:b w:val="0"/>
          <w:bCs/>
          <w:lang w:val="uk-UA"/>
        </w:rPr>
      </w:pPr>
      <w:bookmarkStart w:id="3" w:name="Preface"/>
      <w:bookmarkStart w:id="4" w:name="_bookmark0"/>
      <w:bookmarkEnd w:id="3"/>
      <w:bookmarkEnd w:id="4"/>
      <w:r w:rsidRPr="000147D2">
        <w:rPr>
          <w:rFonts w:ascii="Arial Narrow" w:hAnsi="Arial Narrow"/>
          <w:w w:val="110"/>
          <w:lang w:val="uk-UA"/>
        </w:rPr>
        <w:t>Передмова</w:t>
      </w:r>
      <w:r w:rsidRPr="000147D2">
        <w:rPr>
          <w:rFonts w:ascii="Arial Narrow"/>
          <w:w w:val="110"/>
          <w:lang w:val="uk-UA"/>
        </w:rPr>
        <w:t xml:space="preserve"> </w:t>
      </w:r>
    </w:p>
    <w:p w:rsidR="007D0131" w:rsidRPr="000147D2" w:rsidRDefault="007D0131" w:rsidP="007D0131">
      <w:pPr>
        <w:pStyle w:val="a3"/>
        <w:spacing w:before="120" w:line="247" w:lineRule="auto"/>
        <w:ind w:left="101" w:right="1715" w:firstLine="0"/>
        <w:jc w:val="both"/>
        <w:rPr>
          <w:rFonts w:ascii="Trebuchet MS" w:hAnsi="Trebuchet MS" w:cs="Trebuchet MS"/>
          <w:lang w:val="uk-UA"/>
        </w:rPr>
      </w:pPr>
      <w:r w:rsidRPr="000147D2">
        <w:rPr>
          <w:rFonts w:ascii="Trebuchet MS" w:hAnsi="Trebuchet MS" w:cs="Trebuchet MS"/>
          <w:lang w:val="uk-UA"/>
        </w:rPr>
        <w:t xml:space="preserve">Цей посібник є результатом нової форми співпраці в межах Європейської статистичної системи. Основна ідея цього нового способу співпраці – те, що статистичні експерти з різних країн співпрацюють під час розробки конкретних методів, а потім роблять їх результати доступними для всіх статистичних інститутів у Європейському Союзі. Цей посібник показує, що така форма співпраці може бути дуже успішною. </w:t>
      </w:r>
    </w:p>
    <w:p w:rsidR="007D0131" w:rsidRPr="000147D2" w:rsidRDefault="007D0131" w:rsidP="007D0131">
      <w:pPr>
        <w:pStyle w:val="a3"/>
        <w:spacing w:before="120" w:line="247" w:lineRule="auto"/>
        <w:ind w:left="101" w:right="1715" w:firstLine="0"/>
        <w:jc w:val="both"/>
        <w:rPr>
          <w:rFonts w:ascii="Trebuchet MS" w:hAnsi="Trebuchet MS" w:cs="Trebuchet MS"/>
          <w:lang w:val="uk-UA"/>
        </w:rPr>
      </w:pPr>
      <w:r w:rsidRPr="000147D2">
        <w:rPr>
          <w:rFonts w:ascii="Trebuchet MS" w:hAnsi="Trebuchet MS" w:cs="Trebuchet MS"/>
          <w:lang w:val="uk-UA"/>
        </w:rPr>
        <w:t>Ідея, що лежить в основі таких форм співпраці, вже міститься в Палермському плані дій Європейської статистичної системи, прийнятому в 2002 році. На його основі, і під головуванням Федерального статистичного управління, була створена Оперативна група, яка запропонувала “Центри та мережі передового досвіду (CENEX)” як сучасні мережі співпраці. Метою була концентрація на розвитку статистичних методів у різних галузях у декількох державах-членах, які, зокрема, компетентні у відповідній галузі. Оперативна група запропонувала статистику цін для пілотного проекту CENEX; у 2006 році він був реалізований під головуванням Федерального статистичного управління.</w:t>
      </w:r>
    </w:p>
    <w:p w:rsidR="007D0131" w:rsidRPr="000147D2" w:rsidRDefault="007D0131" w:rsidP="007D0131">
      <w:pPr>
        <w:pStyle w:val="a3"/>
        <w:spacing w:before="120" w:line="247" w:lineRule="auto"/>
        <w:ind w:left="101" w:right="1714" w:firstLine="0"/>
        <w:jc w:val="both"/>
        <w:rPr>
          <w:rFonts w:ascii="Trebuchet MS" w:hAnsi="Trebuchet MS" w:cs="Trebuchet MS"/>
          <w:lang w:val="uk-UA"/>
        </w:rPr>
      </w:pPr>
      <w:r w:rsidRPr="000147D2">
        <w:rPr>
          <w:rFonts w:ascii="Trebuchet MS" w:hAnsi="Trebuchet MS" w:cs="Trebuchet MS"/>
          <w:lang w:val="uk-UA"/>
        </w:rPr>
        <w:t xml:space="preserve">Разом з тим, принципи цієї співпраці отримали подальший розвиток. CENEX були перейменовані у ESSnet (мережі Європейської статистичної системи) та були включені як модель у Статистичну програму Європейських Спільнот на 2008 </w:t>
      </w:r>
      <w:r w:rsidRPr="000147D2">
        <w:rPr>
          <w:rFonts w:ascii="Trebuchet MS" w:hAnsi="Trebuchet MS" w:cs="Trebuchet MS"/>
          <w:w w:val="130"/>
          <w:lang w:val="uk-UA"/>
        </w:rPr>
        <w:t xml:space="preserve">– </w:t>
      </w:r>
      <w:r w:rsidRPr="000147D2">
        <w:rPr>
          <w:rFonts w:ascii="Trebuchet MS" w:hAnsi="Trebuchet MS" w:cs="Trebuchet MS"/>
          <w:lang w:val="uk-UA"/>
        </w:rPr>
        <w:t xml:space="preserve">2012 рр. Разом із “Регламентом Європейського парламенту та Ради щодо європейської статистики”, який набув чинності 1 квітня 2009 року, мережі співпраці, такі як ESSnet були закладені у європейську правову основу і, таким чином, отримали ще більшого значення у Європейській статистичній системі. Регламент містить вичерпні базові умови щодо розвитку, виробництва та публікації європейської статистики. </w:t>
      </w:r>
    </w:p>
    <w:p w:rsidR="007D0131" w:rsidRPr="000147D2" w:rsidRDefault="007D0131" w:rsidP="007D0131">
      <w:pPr>
        <w:pStyle w:val="a3"/>
        <w:spacing w:before="120" w:line="247" w:lineRule="auto"/>
        <w:ind w:left="101" w:right="1717" w:firstLine="0"/>
        <w:jc w:val="both"/>
        <w:rPr>
          <w:rFonts w:ascii="Trebuchet MS" w:hAnsi="Trebuchet MS"/>
          <w:lang w:val="uk-UA"/>
        </w:rPr>
      </w:pPr>
      <w:r w:rsidRPr="000147D2">
        <w:rPr>
          <w:rFonts w:ascii="Trebuchet MS" w:hAnsi="Trebuchet MS"/>
          <w:lang w:val="uk-UA"/>
        </w:rPr>
        <w:t>Федеральне статистичне управління пишається тим, що приймало активну участь у цій перспективній формі співпраці з самого початку. Хотілося б подякувати всім експертам, які брали участь за їх підтримку та внесок. Їх робота просунула статистику цін вперед та сприяла визначенню шляхів у напрямку до майбутнього в дусі партнерства у європейській статистиці.</w:t>
      </w:r>
    </w:p>
    <w:p w:rsidR="007D0131" w:rsidRPr="000147D2" w:rsidRDefault="007D0131" w:rsidP="007D0131">
      <w:pPr>
        <w:rPr>
          <w:rFonts w:ascii="Trebuchet MS" w:hAnsi="Trebuchet MS" w:cs="Trebuchet MS"/>
          <w:sz w:val="20"/>
          <w:szCs w:val="20"/>
          <w:lang w:val="uk-UA"/>
        </w:rPr>
      </w:pPr>
    </w:p>
    <w:p w:rsidR="007D0131" w:rsidRPr="000147D2" w:rsidRDefault="007D0131" w:rsidP="007D0131">
      <w:pPr>
        <w:pStyle w:val="a3"/>
        <w:spacing w:before="123"/>
        <w:ind w:left="101" w:hanging="1"/>
        <w:jc w:val="both"/>
        <w:rPr>
          <w:rFonts w:ascii="Trebuchet MS" w:hAnsi="Trebuchet MS" w:cs="Trebuchet MS"/>
          <w:lang w:val="uk-UA"/>
        </w:rPr>
      </w:pPr>
      <w:r w:rsidRPr="000147D2">
        <w:rPr>
          <w:rFonts w:ascii="Trebuchet MS" w:hAnsi="Trebuchet MS"/>
          <w:lang w:val="uk-UA"/>
        </w:rPr>
        <w:t>З повагою,</w:t>
      </w:r>
    </w:p>
    <w:p w:rsidR="007D0131" w:rsidRPr="000147D2" w:rsidRDefault="007D0131" w:rsidP="007D0131">
      <w:pPr>
        <w:spacing w:before="9"/>
        <w:rPr>
          <w:rFonts w:ascii="Trebuchet MS" w:hAnsi="Trebuchet MS" w:cs="Trebuchet MS"/>
          <w:sz w:val="20"/>
          <w:szCs w:val="20"/>
          <w:lang w:val="uk-UA"/>
        </w:rPr>
      </w:pPr>
    </w:p>
    <w:p w:rsidR="007D0131" w:rsidRPr="000147D2" w:rsidRDefault="00B223CB" w:rsidP="007D0131">
      <w:pPr>
        <w:spacing w:line="793" w:lineRule="exact"/>
        <w:ind w:left="101"/>
        <w:rPr>
          <w:rFonts w:ascii="Trebuchet MS" w:hAnsi="Trebuchet MS" w:cs="Trebuchet MS"/>
          <w:sz w:val="20"/>
          <w:szCs w:val="20"/>
          <w:lang w:val="uk-UA"/>
        </w:rPr>
      </w:pPr>
      <w:r>
        <w:rPr>
          <w:rFonts w:ascii="Trebuchet MS" w:hAnsi="Trebuchet MS" w:cs="Trebuchet MS"/>
          <w:noProof/>
          <w:position w:val="-15"/>
          <w:sz w:val="20"/>
          <w:szCs w:val="20"/>
          <w:lang w:val="uk-UA" w:eastAsia="uk-UA"/>
        </w:rPr>
        <w:drawing>
          <wp:inline distT="0" distB="0" distL="0" distR="0" wp14:anchorId="7C4B1998" wp14:editId="6821D9CC">
            <wp:extent cx="1104900" cy="475615"/>
            <wp:effectExtent l="0" t="0" r="0" b="635"/>
            <wp:docPr id="37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475615"/>
                    </a:xfrm>
                    <a:prstGeom prst="rect">
                      <a:avLst/>
                    </a:prstGeom>
                    <a:noFill/>
                    <a:ln>
                      <a:noFill/>
                    </a:ln>
                  </pic:spPr>
                </pic:pic>
              </a:graphicData>
            </a:graphic>
          </wp:inline>
        </w:drawing>
      </w:r>
    </w:p>
    <w:p w:rsidR="007D0131" w:rsidRPr="000147D2" w:rsidRDefault="007D0131" w:rsidP="007D0131">
      <w:pPr>
        <w:pStyle w:val="a3"/>
        <w:spacing w:before="10"/>
        <w:ind w:left="101" w:firstLine="0"/>
        <w:jc w:val="both"/>
        <w:rPr>
          <w:rFonts w:ascii="Trebuchet MS" w:hAnsi="Trebuchet MS" w:cs="Trebuchet MS"/>
          <w:lang w:val="uk-UA"/>
        </w:rPr>
      </w:pPr>
      <w:r w:rsidRPr="000147D2">
        <w:rPr>
          <w:rFonts w:ascii="Trebuchet MS" w:eastAsia="Times New Roman"/>
          <w:w w:val="95"/>
          <w:lang w:val="uk-UA"/>
        </w:rPr>
        <w:t>Roderich Egeler</w:t>
      </w:r>
    </w:p>
    <w:p w:rsidR="007D0131" w:rsidRPr="000147D2" w:rsidRDefault="007D0131" w:rsidP="007D0131">
      <w:pPr>
        <w:spacing w:before="7"/>
        <w:rPr>
          <w:rFonts w:ascii="Trebuchet MS" w:hAnsi="Trebuchet MS" w:cs="Trebuchet MS"/>
          <w:sz w:val="15"/>
          <w:szCs w:val="15"/>
          <w:lang w:val="uk-UA"/>
        </w:rPr>
      </w:pPr>
    </w:p>
    <w:p w:rsidR="007D0131" w:rsidRPr="000147D2" w:rsidRDefault="007D0131" w:rsidP="007D0131">
      <w:pPr>
        <w:pStyle w:val="5"/>
        <w:ind w:left="101"/>
        <w:jc w:val="both"/>
        <w:rPr>
          <w:rFonts w:ascii="Trebuchet MS" w:hAnsi="Trebuchet MS" w:cs="Arial Narrow"/>
          <w:b w:val="0"/>
          <w:bCs/>
          <w:i w:val="0"/>
          <w:sz w:val="20"/>
          <w:lang w:val="uk-UA"/>
        </w:rPr>
      </w:pPr>
      <w:r w:rsidRPr="000147D2">
        <w:rPr>
          <w:rFonts w:ascii="Trebuchet MS" w:hAnsi="Trebuchet MS"/>
          <w:i w:val="0"/>
          <w:sz w:val="20"/>
          <w:lang w:val="uk-UA"/>
        </w:rPr>
        <w:t xml:space="preserve">Президент Федерального статистичного управління </w:t>
      </w:r>
    </w:p>
    <w:p w:rsidR="007D0131" w:rsidRPr="000147D2" w:rsidRDefault="007D0131" w:rsidP="007D0131">
      <w:pPr>
        <w:rPr>
          <w:rFonts w:ascii="Arial Narrow" w:hAnsi="Arial Narrow" w:cs="Arial Narrow"/>
          <w:sz w:val="20"/>
          <w:szCs w:val="20"/>
          <w:lang w:val="uk-UA"/>
        </w:rPr>
      </w:pPr>
    </w:p>
    <w:p w:rsidR="007D0131" w:rsidRPr="000147D2" w:rsidRDefault="007D0131" w:rsidP="007D0131">
      <w:pPr>
        <w:rPr>
          <w:rFonts w:ascii="Arial Narrow" w:hAnsi="Arial Narrow" w:cs="Arial Narrow"/>
          <w:sz w:val="20"/>
          <w:szCs w:val="20"/>
          <w:lang w:val="uk-UA"/>
        </w:rPr>
      </w:pPr>
    </w:p>
    <w:p w:rsidR="007D0131" w:rsidRPr="000147D2" w:rsidRDefault="007D0131" w:rsidP="007D0131">
      <w:pPr>
        <w:rPr>
          <w:rFonts w:ascii="Arial Narrow" w:hAnsi="Arial Narrow" w:cs="Arial Narrow"/>
          <w:sz w:val="20"/>
          <w:szCs w:val="20"/>
          <w:lang w:val="uk-UA"/>
        </w:rPr>
      </w:pPr>
    </w:p>
    <w:p w:rsidR="007D0131" w:rsidRPr="000147D2" w:rsidRDefault="007D0131" w:rsidP="007D0131">
      <w:pPr>
        <w:rPr>
          <w:rFonts w:ascii="Arial Narrow" w:hAnsi="Arial Narrow" w:cs="Arial Narrow"/>
          <w:sz w:val="20"/>
          <w:szCs w:val="20"/>
          <w:lang w:val="uk-UA"/>
        </w:rPr>
      </w:pPr>
    </w:p>
    <w:p w:rsidR="007D0131" w:rsidRPr="000147D2" w:rsidRDefault="007D0131" w:rsidP="007D0131">
      <w:pPr>
        <w:rPr>
          <w:rFonts w:ascii="Arial Narrow" w:hAnsi="Arial Narrow" w:cs="Arial Narrow"/>
          <w:sz w:val="20"/>
          <w:szCs w:val="20"/>
          <w:lang w:val="uk-UA"/>
        </w:rPr>
      </w:pPr>
    </w:p>
    <w:p w:rsidR="007D0131" w:rsidRPr="000147D2" w:rsidRDefault="007D0131" w:rsidP="007D0131">
      <w:pPr>
        <w:rPr>
          <w:rFonts w:ascii="Arial Narrow" w:hAnsi="Arial Narrow" w:cs="Arial Narrow"/>
          <w:sz w:val="20"/>
          <w:szCs w:val="20"/>
          <w:lang w:val="uk-UA"/>
        </w:rPr>
      </w:pPr>
    </w:p>
    <w:p w:rsidR="007D0131" w:rsidRPr="000147D2" w:rsidRDefault="007D0131" w:rsidP="007D0131">
      <w:pPr>
        <w:rPr>
          <w:rFonts w:ascii="Arial Narrow" w:hAnsi="Arial Narrow" w:cs="Arial Narrow"/>
          <w:sz w:val="20"/>
          <w:szCs w:val="20"/>
          <w:lang w:val="uk-UA"/>
        </w:rPr>
      </w:pPr>
    </w:p>
    <w:p w:rsidR="007D0131" w:rsidRPr="000147D2" w:rsidRDefault="007D0131" w:rsidP="007D0131">
      <w:pPr>
        <w:rPr>
          <w:rFonts w:ascii="Arial Narrow" w:hAnsi="Arial Narrow" w:cs="Arial Narrow"/>
          <w:sz w:val="20"/>
          <w:szCs w:val="20"/>
          <w:lang w:val="uk-UA"/>
        </w:rPr>
      </w:pPr>
    </w:p>
    <w:p w:rsidR="007D0131" w:rsidRPr="000147D2" w:rsidRDefault="007D0131" w:rsidP="007D0131">
      <w:pPr>
        <w:spacing w:before="11"/>
        <w:rPr>
          <w:rFonts w:ascii="Arial Narrow" w:hAnsi="Arial Narrow" w:cs="Arial Narrow"/>
          <w:sz w:val="23"/>
          <w:szCs w:val="23"/>
          <w:lang w:val="uk-UA"/>
        </w:rPr>
      </w:pPr>
    </w:p>
    <w:p w:rsidR="002C6A72" w:rsidRPr="000147D2" w:rsidRDefault="007D0131" w:rsidP="007D0131">
      <w:pPr>
        <w:tabs>
          <w:tab w:val="right" w:pos="7584"/>
        </w:tabs>
        <w:spacing w:before="72"/>
        <w:ind w:left="101"/>
        <w:rPr>
          <w:rFonts w:ascii="Trebuchet MS" w:hAnsi="Trebuchet MS" w:cs="Trebuchet MS"/>
          <w:sz w:val="20"/>
          <w:szCs w:val="20"/>
          <w:lang w:val="uk-UA"/>
        </w:rPr>
      </w:pPr>
      <w:r w:rsidRPr="000147D2">
        <w:rPr>
          <w:rFonts w:ascii="Trebuchet MS" w:hAnsi="Trebuchet MS"/>
          <w:sz w:val="16"/>
          <w:lang w:val="uk-UA"/>
        </w:rPr>
        <w:t xml:space="preserve">Федеральне статистичне управління, Статистика та наука, </w:t>
      </w:r>
      <w:r w:rsidR="0067312E">
        <w:rPr>
          <w:rFonts w:ascii="Trebuchet MS" w:hAnsi="Trebuchet MS"/>
          <w:sz w:val="16"/>
          <w:lang w:val="uk-UA"/>
        </w:rPr>
        <w:t>Т</w:t>
      </w:r>
      <w:r w:rsidR="00AA0D92">
        <w:rPr>
          <w:rFonts w:ascii="Trebuchet MS" w:hAnsi="Trebuchet MS"/>
          <w:sz w:val="16"/>
          <w:lang w:val="uk-UA"/>
        </w:rPr>
        <w:t>ом</w:t>
      </w:r>
      <w:r w:rsidRPr="000147D2">
        <w:rPr>
          <w:rFonts w:ascii="Trebuchet MS" w:hAnsi="Trebuchet MS"/>
          <w:sz w:val="16"/>
          <w:lang w:val="uk-UA"/>
        </w:rPr>
        <w:t xml:space="preserve"> 13/2009</w:t>
      </w:r>
      <w:r w:rsidR="002C6A72" w:rsidRPr="000147D2">
        <w:rPr>
          <w:rFonts w:ascii="Trebuchet MS"/>
          <w:spacing w:val="-1"/>
          <w:sz w:val="20"/>
          <w:lang w:val="uk-UA"/>
        </w:rPr>
        <w:tab/>
      </w:r>
      <w:r w:rsidR="002C6A72" w:rsidRPr="00C065E6">
        <w:rPr>
          <w:rFonts w:ascii="Arial Narrow" w:hAnsi="Arial Narrow"/>
          <w:sz w:val="20"/>
          <w:lang w:val="uk-UA"/>
        </w:rPr>
        <w:t>3</w:t>
      </w:r>
    </w:p>
    <w:p w:rsidR="002C6A72" w:rsidRPr="000147D2" w:rsidRDefault="002C6A72">
      <w:pPr>
        <w:rPr>
          <w:rFonts w:ascii="Trebuchet MS" w:hAnsi="Trebuchet MS" w:cs="Trebuchet MS"/>
          <w:sz w:val="20"/>
          <w:szCs w:val="20"/>
          <w:lang w:val="uk-UA"/>
        </w:rPr>
        <w:sectPr w:rsidR="002C6A72" w:rsidRPr="000147D2" w:rsidSect="00760EB9">
          <w:headerReference w:type="default" r:id="rId21"/>
          <w:pgSz w:w="11910" w:h="16840"/>
          <w:pgMar w:top="568" w:right="1680" w:bottom="280" w:left="920" w:header="0" w:footer="0" w:gutter="0"/>
          <w:cols w:space="720"/>
        </w:sectPr>
      </w:pPr>
    </w:p>
    <w:p w:rsidR="002C6A72" w:rsidRPr="000147D2" w:rsidRDefault="002C6A72">
      <w:pPr>
        <w:rPr>
          <w:rFonts w:ascii="Trebuchet MS" w:hAnsi="Trebuchet MS" w:cs="Trebuchet MS"/>
          <w:sz w:val="28"/>
          <w:szCs w:val="28"/>
          <w:lang w:val="uk-UA"/>
        </w:rPr>
      </w:pPr>
    </w:p>
    <w:p w:rsidR="002C6A72" w:rsidRPr="000147D2" w:rsidRDefault="002C6A72">
      <w:pPr>
        <w:spacing w:before="10"/>
        <w:rPr>
          <w:rFonts w:ascii="Trebuchet MS" w:hAnsi="Trebuchet MS" w:cs="Trebuchet MS"/>
          <w:sz w:val="37"/>
          <w:szCs w:val="37"/>
          <w:lang w:val="uk-UA"/>
        </w:rPr>
      </w:pPr>
    </w:p>
    <w:p w:rsidR="00CB0C63" w:rsidRPr="000147D2" w:rsidRDefault="00CB0C63" w:rsidP="00CB0C63">
      <w:pPr>
        <w:pStyle w:val="2"/>
        <w:spacing w:before="0"/>
        <w:ind w:left="121"/>
        <w:jc w:val="both"/>
        <w:rPr>
          <w:rFonts w:ascii="Arial Narrow" w:hAnsi="Arial Narrow" w:cs="Arial Narrow"/>
          <w:b w:val="0"/>
          <w:bCs/>
          <w:i w:val="0"/>
          <w:szCs w:val="28"/>
          <w:lang w:val="uk-UA"/>
        </w:rPr>
      </w:pPr>
      <w:bookmarkStart w:id="5" w:name="Preliminary_remarks"/>
      <w:bookmarkStart w:id="6" w:name="_bookmark1"/>
      <w:bookmarkEnd w:id="5"/>
      <w:bookmarkEnd w:id="6"/>
      <w:r w:rsidRPr="000147D2">
        <w:rPr>
          <w:rFonts w:ascii="Arial Narrow" w:hAnsi="Arial Narrow"/>
          <w:i w:val="0"/>
          <w:w w:val="110"/>
          <w:szCs w:val="28"/>
          <w:lang w:val="uk-UA"/>
        </w:rPr>
        <w:t>Попередні зауваження</w:t>
      </w:r>
    </w:p>
    <w:p w:rsidR="00CB0C63" w:rsidRPr="000147D2" w:rsidRDefault="00CB0C63" w:rsidP="00CB0C63">
      <w:pPr>
        <w:pStyle w:val="a3"/>
        <w:spacing w:before="245" w:line="247" w:lineRule="auto"/>
        <w:ind w:left="121" w:right="1717" w:firstLine="0"/>
        <w:jc w:val="both"/>
        <w:rPr>
          <w:rFonts w:ascii="Trebuchet MS" w:hAnsi="Trebuchet MS" w:cs="Trebuchet MS"/>
          <w:lang w:val="uk-UA"/>
        </w:rPr>
      </w:pPr>
      <w:r w:rsidRPr="000147D2">
        <w:rPr>
          <w:rFonts w:ascii="Trebuchet MS" w:hAnsi="Trebuchet MS" w:cs="Trebuchet MS"/>
          <w:lang w:val="uk-UA"/>
        </w:rPr>
        <w:t xml:space="preserve">Цей “Посібник CENEX” є результатом проекту “Коригування якості ГІСЦ CENEX”. Він призначений для статистиків з питань ціноутворення в рамках </w:t>
      </w:r>
      <w:r w:rsidRPr="000147D2">
        <w:rPr>
          <w:rFonts w:ascii="Trebuchet MS" w:hAnsi="Trebuchet MS" w:cs="Trebuchet MS"/>
          <w:lang w:val="uk-UA"/>
        </w:rPr>
        <w:br/>
        <w:t>європейської статистичної системи (ЄСС) та повинні допомагати їм у впровадженні та розробці методів коригування якості. В той же час він спрямований на гармонізацію практик коригування якості в межах ЄСС. Прагненням є також забезпечення як конкретних прикладів так і можливих для доповнення загальної підготовки статистиків з питань ціноутворення належним чином.</w:t>
      </w:r>
    </w:p>
    <w:p w:rsidR="00CB0C63" w:rsidRPr="000147D2" w:rsidRDefault="00CB0C63" w:rsidP="00CB0C63">
      <w:pPr>
        <w:spacing w:before="7"/>
        <w:rPr>
          <w:rFonts w:ascii="Trebuchet MS" w:hAnsi="Trebuchet MS" w:cs="Trebuchet MS"/>
          <w:sz w:val="15"/>
          <w:szCs w:val="15"/>
          <w:lang w:val="uk-UA"/>
        </w:rPr>
      </w:pPr>
    </w:p>
    <w:p w:rsidR="00CB0C63" w:rsidRPr="000147D2" w:rsidRDefault="00CB0C63" w:rsidP="00CB0C63">
      <w:pPr>
        <w:pStyle w:val="a3"/>
        <w:spacing w:line="247" w:lineRule="auto"/>
        <w:ind w:left="121" w:right="1717" w:firstLine="0"/>
        <w:jc w:val="both"/>
        <w:rPr>
          <w:rFonts w:ascii="Trebuchet MS" w:hAnsi="Trebuchet MS" w:cs="Trebuchet MS"/>
          <w:lang w:val="uk-UA"/>
        </w:rPr>
      </w:pPr>
      <w:r w:rsidRPr="000147D2">
        <w:rPr>
          <w:rFonts w:ascii="Trebuchet MS" w:hAnsi="Trebuchet MS"/>
          <w:lang w:val="uk-UA"/>
        </w:rPr>
        <w:t>Принципом CENEX (Центр та мережа передового досвіду) є те, що експерти з питань статистики з різних країн об’єднують зусилля, щоб розробити можливі підходи до вирішення певної методологічної проблеми, а потім зробити їх висновки доступними для всіх національних статистичних інститутів (НСІ) Європейського Союзу.</w:t>
      </w:r>
    </w:p>
    <w:p w:rsidR="00CB0C63" w:rsidRPr="000147D2" w:rsidRDefault="00CB0C63" w:rsidP="00CB0C63">
      <w:pPr>
        <w:spacing w:before="7"/>
        <w:rPr>
          <w:rFonts w:ascii="Trebuchet MS" w:hAnsi="Trebuchet MS" w:cs="Trebuchet MS"/>
          <w:sz w:val="15"/>
          <w:szCs w:val="15"/>
          <w:lang w:val="uk-UA"/>
        </w:rPr>
      </w:pPr>
    </w:p>
    <w:p w:rsidR="00CB0C63" w:rsidRPr="000147D2" w:rsidRDefault="00CB0C63" w:rsidP="00CB0C63">
      <w:pPr>
        <w:pStyle w:val="a3"/>
        <w:spacing w:line="247" w:lineRule="auto"/>
        <w:ind w:left="121" w:right="1716" w:firstLine="0"/>
        <w:jc w:val="both"/>
        <w:rPr>
          <w:rFonts w:ascii="Trebuchet MS" w:hAnsi="Trebuchet MS" w:cs="Trebuchet MS"/>
          <w:lang w:val="uk-UA"/>
        </w:rPr>
      </w:pPr>
      <w:r w:rsidRPr="000147D2">
        <w:rPr>
          <w:rFonts w:ascii="Trebuchet MS" w:hAnsi="Trebuchet MS"/>
          <w:lang w:val="uk-UA"/>
        </w:rPr>
        <w:t xml:space="preserve">З жовтня 2006 року до вересня 2008 року експерти з статистики цін з Австрії, Бельгії, Німеччини, Ірландії, Нідерландів, Португалії та Швеції працювали разом та обговорювали практичні підходи до коригування якості у статистиці споживчих цін. Різні практичні питання були ретельно обговорені та були перевірені практичні рішення на автентичних прикладах з різних галузей продукту. </w:t>
      </w:r>
    </w:p>
    <w:p w:rsidR="00CB0C63" w:rsidRPr="000147D2" w:rsidRDefault="00CB0C63" w:rsidP="00CB0C63">
      <w:pPr>
        <w:spacing w:before="7"/>
        <w:rPr>
          <w:rFonts w:ascii="Trebuchet MS" w:hAnsi="Trebuchet MS" w:cs="Trebuchet MS"/>
          <w:sz w:val="15"/>
          <w:szCs w:val="15"/>
          <w:lang w:val="uk-UA"/>
        </w:rPr>
      </w:pPr>
    </w:p>
    <w:p w:rsidR="00CB0C63" w:rsidRPr="000147D2" w:rsidRDefault="00CB0C63" w:rsidP="00CB0C63">
      <w:pPr>
        <w:pStyle w:val="a3"/>
        <w:ind w:left="121" w:right="1715" w:firstLine="0"/>
        <w:jc w:val="both"/>
        <w:rPr>
          <w:rFonts w:ascii="Trebuchet MS" w:hAnsi="Trebuchet MS" w:cs="Trebuchet MS"/>
          <w:lang w:val="uk-UA"/>
        </w:rPr>
      </w:pPr>
      <w:r w:rsidRPr="000147D2">
        <w:rPr>
          <w:rFonts w:ascii="Trebuchet MS" w:hAnsi="Trebuchet MS"/>
          <w:lang w:val="uk-UA"/>
        </w:rPr>
        <w:t>Цей проект був скоординований Федеральним статистичним управлінням Німеччини. Він був спільно профінансований Євростатом</w:t>
      </w:r>
      <w:r w:rsidRPr="000147D2">
        <w:rPr>
          <w:rFonts w:ascii="Trebuchet MS" w:hAnsi="Trebuchet MS"/>
          <w:position w:val="6"/>
          <w:sz w:val="16"/>
          <w:lang w:val="uk-UA"/>
        </w:rPr>
        <w:t xml:space="preserve">1) </w:t>
      </w:r>
      <w:r w:rsidRPr="000147D2">
        <w:rPr>
          <w:rFonts w:ascii="Trebuchet MS" w:hAnsi="Trebuchet MS"/>
          <w:lang w:val="uk-UA"/>
        </w:rPr>
        <w:t>та супроводжений Керівною групою, яка включала членів з Євростату, Європейського центрального банку та з національних статистичних інститутів Фінляндії, Італії та Великобританії.</w:t>
      </w:r>
    </w:p>
    <w:p w:rsidR="00CB0C63" w:rsidRPr="000147D2" w:rsidRDefault="00CB0C63" w:rsidP="00CB0C63">
      <w:pPr>
        <w:spacing w:before="2"/>
        <w:rPr>
          <w:rFonts w:ascii="Trebuchet MS" w:hAnsi="Trebuchet MS" w:cs="Trebuchet MS"/>
          <w:sz w:val="16"/>
          <w:szCs w:val="16"/>
          <w:lang w:val="uk-UA"/>
        </w:rPr>
      </w:pPr>
    </w:p>
    <w:p w:rsidR="00CB0C63" w:rsidRPr="000147D2" w:rsidRDefault="00CB0C63" w:rsidP="00CB0C63">
      <w:pPr>
        <w:pStyle w:val="a3"/>
        <w:spacing w:line="247" w:lineRule="auto"/>
        <w:ind w:left="121" w:right="1718" w:firstLine="0"/>
        <w:jc w:val="both"/>
        <w:rPr>
          <w:rFonts w:ascii="Trebuchet MS" w:hAnsi="Trebuchet MS" w:cs="Trebuchet MS"/>
          <w:lang w:val="uk-UA"/>
        </w:rPr>
      </w:pPr>
      <w:r w:rsidRPr="000147D2">
        <w:rPr>
          <w:rFonts w:ascii="Trebuchet MS" w:hAnsi="Trebuchet MS"/>
          <w:lang w:val="uk-UA"/>
        </w:rPr>
        <w:t xml:space="preserve">Посібник призначається як пропозиція для НСІ з метою допомоги у виконанні існуючих стандартів. Пропозиції, що містяться в Посібнику не накладають жодних зобов’язань на НСІ використовувати їх і, таким чином, не призведуть до додаткових статистичних вимог. Таким чином, Посібник розглядається в якості інструменту самостійної допомоги держав-членів для дотримання вимог ЄСС. </w:t>
      </w:r>
    </w:p>
    <w:p w:rsidR="00CB0C63" w:rsidRPr="000147D2" w:rsidRDefault="00CB0C63" w:rsidP="00CB0C63">
      <w:pPr>
        <w:spacing w:before="7"/>
        <w:rPr>
          <w:rFonts w:ascii="Trebuchet MS" w:hAnsi="Trebuchet MS" w:cs="Trebuchet MS"/>
          <w:sz w:val="15"/>
          <w:szCs w:val="15"/>
          <w:lang w:val="uk-UA"/>
        </w:rPr>
      </w:pPr>
    </w:p>
    <w:p w:rsidR="00CB0C63" w:rsidRPr="000147D2" w:rsidRDefault="00CB0C63" w:rsidP="00CB0C63">
      <w:pPr>
        <w:pStyle w:val="a3"/>
        <w:spacing w:line="247" w:lineRule="auto"/>
        <w:ind w:left="121" w:right="1717" w:firstLine="0"/>
        <w:jc w:val="both"/>
        <w:rPr>
          <w:rFonts w:ascii="Trebuchet MS" w:hAnsi="Trebuchet MS" w:cs="Trebuchet MS"/>
          <w:lang w:val="uk-UA"/>
        </w:rPr>
      </w:pPr>
      <w:r w:rsidRPr="000147D2">
        <w:rPr>
          <w:rFonts w:ascii="Trebuchet MS" w:hAnsi="Trebuchet MS"/>
          <w:lang w:val="uk-UA"/>
        </w:rPr>
        <w:t xml:space="preserve">Навіть якщо приклади у Посібнику призначаються як конкретні та інструктивні, так і можливі, але не завжди є можливість скопіювати їх саме у постійну практику НСІ з наступних причин. По-перше, існують навколишні умови, специфічні для конкретної країни, які можуть потребувати індивідуальних рішень в деяких випадках. По-друге, з часом приклади можуть стати застарілими, особливо це стосується продуктів, які лежать в основі технічного прогресу, про які йде мова в цьому Посібнику. По-третє, в галузі методів коригування якості ще й досі не припинилися методологічні дискусії в усіх відношеннях. Таким чином, Посібник, ймовірно, доведеться оновлювати з часом. Це стосується не тільки прикладів, специфічних для конкретного продукту, але й також більш загальних частин Посібника, в яких підсумовані основні ідеї пропозицій, специфічних для конкретного продукту. Тому даний текст може надати тільки поточний моментальний знімок безперервної дискусії щодо  застосування методів коригування якості на практиці. </w:t>
      </w:r>
    </w:p>
    <w:p w:rsidR="00CB0C63" w:rsidRPr="000147D2" w:rsidRDefault="00CB0C63" w:rsidP="00CB0C63">
      <w:pPr>
        <w:spacing w:before="10"/>
        <w:rPr>
          <w:rFonts w:ascii="Trebuchet MS" w:hAnsi="Trebuchet MS" w:cs="Trebuchet MS"/>
          <w:sz w:val="14"/>
          <w:szCs w:val="14"/>
          <w:lang w:val="uk-UA"/>
        </w:rPr>
      </w:pPr>
    </w:p>
    <w:p w:rsidR="00CB0C63" w:rsidRPr="000147D2" w:rsidRDefault="00B223CB" w:rsidP="00CB0C63">
      <w:pPr>
        <w:spacing w:line="20" w:lineRule="exact"/>
        <w:ind w:left="113"/>
        <w:rPr>
          <w:rFonts w:ascii="Trebuchet MS" w:hAnsi="Trebuchet MS" w:cs="Trebuchet MS"/>
          <w:sz w:val="2"/>
          <w:szCs w:val="2"/>
          <w:lang w:val="uk-UA"/>
        </w:rPr>
      </w:pPr>
      <w:r>
        <w:rPr>
          <w:rFonts w:ascii="Trebuchet MS" w:hAnsi="Trebuchet MS" w:cs="Trebuchet MS"/>
          <w:noProof/>
          <w:sz w:val="2"/>
          <w:szCs w:val="2"/>
          <w:lang w:val="uk-UA" w:eastAsia="uk-UA"/>
        </w:rPr>
        <w:drawing>
          <wp:inline distT="0" distB="0" distL="0" distR="0" wp14:anchorId="75AD516E" wp14:editId="1519DF80">
            <wp:extent cx="628650" cy="8255"/>
            <wp:effectExtent l="0" t="0" r="0" b="0"/>
            <wp:docPr id="3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8255"/>
                    </a:xfrm>
                    <a:prstGeom prst="rect">
                      <a:avLst/>
                    </a:prstGeom>
                    <a:noFill/>
                    <a:ln>
                      <a:noFill/>
                    </a:ln>
                  </pic:spPr>
                </pic:pic>
              </a:graphicData>
            </a:graphic>
          </wp:inline>
        </w:drawing>
      </w:r>
    </w:p>
    <w:p w:rsidR="00CB0C63" w:rsidRPr="000147D2" w:rsidRDefault="00CB0C63" w:rsidP="00CB0C63">
      <w:pPr>
        <w:spacing w:before="59"/>
        <w:ind w:left="347" w:right="1717" w:hanging="227"/>
        <w:jc w:val="both"/>
        <w:rPr>
          <w:rFonts w:ascii="Trebuchet MS" w:hAnsi="Trebuchet MS" w:cs="Trebuchet MS"/>
          <w:sz w:val="16"/>
          <w:szCs w:val="16"/>
          <w:lang w:val="uk-UA"/>
        </w:rPr>
      </w:pPr>
      <w:r w:rsidRPr="000147D2">
        <w:rPr>
          <w:rFonts w:ascii="Trebuchet MS" w:hAnsi="Trebuchet MS" w:cs="Trebuchet MS"/>
          <w:sz w:val="16"/>
          <w:szCs w:val="16"/>
          <w:lang w:val="uk-UA"/>
        </w:rPr>
        <w:t>1) Проект CENEX з коригування якості ГІСЦ був спільно профінансований Європейською Спільнотою, представленою Комісією Європейських Спільнот (“Комісія”). Вся відповідальність за цей Посібник покладається на його авторів. Комісія не несе відповідальності за будь-яке використання інформації, яка міститься в ньому.</w:t>
      </w:r>
    </w:p>
    <w:p w:rsidR="00CB0C63" w:rsidRPr="000147D2" w:rsidRDefault="00CB0C63" w:rsidP="00CB0C63">
      <w:pPr>
        <w:rPr>
          <w:rFonts w:ascii="Trebuchet MS" w:hAnsi="Trebuchet MS" w:cs="Trebuchet MS"/>
          <w:sz w:val="20"/>
          <w:szCs w:val="20"/>
          <w:lang w:val="uk-UA"/>
        </w:rPr>
      </w:pPr>
    </w:p>
    <w:p w:rsidR="00CB0C63" w:rsidRPr="000147D2" w:rsidRDefault="00CB0C63" w:rsidP="00CB0C63">
      <w:pPr>
        <w:spacing w:before="2"/>
        <w:rPr>
          <w:rFonts w:ascii="Trebuchet MS" w:hAnsi="Trebuchet MS" w:cs="Trebuchet MS"/>
          <w:sz w:val="17"/>
          <w:szCs w:val="17"/>
          <w:lang w:val="uk-UA"/>
        </w:rPr>
      </w:pPr>
    </w:p>
    <w:p w:rsidR="002C6A72" w:rsidRPr="000147D2" w:rsidRDefault="00CB0C63" w:rsidP="00AA0D92">
      <w:pPr>
        <w:tabs>
          <w:tab w:val="left" w:pos="2268"/>
        </w:tabs>
        <w:spacing w:before="72"/>
        <w:ind w:left="121"/>
        <w:rPr>
          <w:rFonts w:ascii="Trebuchet MS" w:hAnsi="Trebuchet MS" w:cs="Trebuchet MS"/>
          <w:sz w:val="16"/>
          <w:szCs w:val="16"/>
          <w:lang w:val="uk-UA"/>
        </w:rPr>
      </w:pPr>
      <w:r w:rsidRPr="00C065E6">
        <w:rPr>
          <w:rFonts w:ascii="Arial Narrow" w:hAnsi="Arial Narrow"/>
          <w:sz w:val="20"/>
          <w:lang w:val="uk-UA"/>
        </w:rPr>
        <w:t>4</w:t>
      </w:r>
      <w:r w:rsidRPr="000147D2">
        <w:rPr>
          <w:rFonts w:ascii="Trebuchet MS"/>
          <w:sz w:val="20"/>
          <w:lang w:val="uk-UA"/>
        </w:rPr>
        <w:tab/>
      </w:r>
      <w:r w:rsidRPr="000147D2">
        <w:rPr>
          <w:rFonts w:ascii="Trebuchet MS" w:hAnsi="Trebuchet MS"/>
          <w:sz w:val="16"/>
          <w:lang w:val="uk-UA"/>
        </w:rPr>
        <w:t xml:space="preserve">Федеральне статистичне управління, Статистика та наука, </w:t>
      </w:r>
      <w:r w:rsidR="0067312E">
        <w:rPr>
          <w:rFonts w:ascii="Trebuchet MS" w:hAnsi="Trebuchet MS"/>
          <w:sz w:val="16"/>
          <w:lang w:val="uk-UA"/>
        </w:rPr>
        <w:t>Т</w:t>
      </w:r>
      <w:r w:rsidR="00AA0D92">
        <w:rPr>
          <w:rFonts w:ascii="Trebuchet MS" w:hAnsi="Trebuchet MS"/>
          <w:sz w:val="16"/>
          <w:lang w:val="uk-UA"/>
        </w:rPr>
        <w:t>ом</w:t>
      </w:r>
      <w:r w:rsidRPr="000147D2">
        <w:rPr>
          <w:rFonts w:ascii="Trebuchet MS" w:hAnsi="Trebuchet MS"/>
          <w:sz w:val="16"/>
          <w:lang w:val="uk-UA"/>
        </w:rPr>
        <w:t xml:space="preserve"> 13/2009</w:t>
      </w:r>
    </w:p>
    <w:p w:rsidR="002C6A72" w:rsidRPr="000147D2" w:rsidRDefault="002C6A72">
      <w:pPr>
        <w:rPr>
          <w:rFonts w:ascii="Trebuchet MS" w:hAnsi="Trebuchet MS" w:cs="Trebuchet MS"/>
          <w:sz w:val="16"/>
          <w:szCs w:val="16"/>
          <w:lang w:val="uk-UA"/>
        </w:rPr>
        <w:sectPr w:rsidR="002C6A72" w:rsidRPr="000147D2" w:rsidSect="00760EB9">
          <w:headerReference w:type="even" r:id="rId23"/>
          <w:pgSz w:w="11910" w:h="16840"/>
          <w:pgMar w:top="568" w:right="1680" w:bottom="280" w:left="900" w:header="0" w:footer="0" w:gutter="0"/>
          <w:cols w:space="720"/>
        </w:sectPr>
      </w:pPr>
    </w:p>
    <w:p w:rsidR="002C6A72" w:rsidRPr="000147D2" w:rsidRDefault="002C6A72">
      <w:pPr>
        <w:rPr>
          <w:rFonts w:ascii="Trebuchet MS" w:hAnsi="Trebuchet MS" w:cs="Trebuchet MS"/>
          <w:sz w:val="20"/>
          <w:szCs w:val="20"/>
          <w:lang w:val="uk-UA"/>
        </w:rPr>
      </w:pPr>
    </w:p>
    <w:p w:rsidR="002C6A72" w:rsidRPr="000147D2" w:rsidRDefault="002C6A72">
      <w:pPr>
        <w:spacing w:before="11"/>
        <w:rPr>
          <w:rFonts w:ascii="Trebuchet MS" w:hAnsi="Trebuchet MS" w:cs="Trebuchet MS"/>
          <w:sz w:val="17"/>
          <w:szCs w:val="17"/>
          <w:lang w:val="uk-UA"/>
        </w:rPr>
      </w:pPr>
    </w:p>
    <w:p w:rsidR="002C6A72" w:rsidRPr="000147D2" w:rsidRDefault="00CB0C63">
      <w:pPr>
        <w:spacing w:before="72"/>
        <w:ind w:left="481" w:firstLine="5948"/>
        <w:rPr>
          <w:rFonts w:cs="Calibri"/>
          <w:sz w:val="18"/>
          <w:szCs w:val="18"/>
          <w:lang w:val="uk-UA"/>
        </w:rPr>
      </w:pPr>
      <w:r w:rsidRPr="000147D2">
        <w:rPr>
          <w:i/>
          <w:w w:val="105"/>
          <w:sz w:val="18"/>
          <w:lang w:val="uk-UA"/>
        </w:rPr>
        <w:t>Попередні зауваження</w:t>
      </w:r>
    </w:p>
    <w:p w:rsidR="002C6A72" w:rsidRPr="000147D2" w:rsidRDefault="002C6A72">
      <w:pPr>
        <w:spacing w:before="3"/>
        <w:rPr>
          <w:rFonts w:cs="Calibri"/>
          <w:sz w:val="2"/>
          <w:szCs w:val="2"/>
          <w:lang w:val="uk-UA"/>
        </w:rPr>
      </w:pPr>
    </w:p>
    <w:p w:rsidR="002C6A72" w:rsidRPr="000147D2" w:rsidRDefault="00B223CB">
      <w:pPr>
        <w:spacing w:line="20" w:lineRule="exact"/>
        <w:ind w:left="105"/>
        <w:rPr>
          <w:rFonts w:cs="Calibri"/>
          <w:sz w:val="2"/>
          <w:szCs w:val="2"/>
          <w:lang w:val="uk-UA"/>
        </w:rPr>
      </w:pPr>
      <w:r>
        <w:rPr>
          <w:rFonts w:cs="Calibri"/>
          <w:noProof/>
          <w:sz w:val="2"/>
          <w:szCs w:val="2"/>
          <w:lang w:val="uk-UA" w:eastAsia="uk-UA"/>
        </w:rPr>
        <w:drawing>
          <wp:inline distT="0" distB="0" distL="0" distR="0" wp14:anchorId="1C9FF29D" wp14:editId="3F2B44F5">
            <wp:extent cx="5122545" cy="8255"/>
            <wp:effectExtent l="0" t="0" r="0" b="0"/>
            <wp:docPr id="3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2545" cy="8255"/>
                    </a:xfrm>
                    <a:prstGeom prst="rect">
                      <a:avLst/>
                    </a:prstGeom>
                    <a:noFill/>
                    <a:ln>
                      <a:noFill/>
                    </a:ln>
                  </pic:spPr>
                </pic:pic>
              </a:graphicData>
            </a:graphic>
          </wp:inline>
        </w:drawing>
      </w:r>
    </w:p>
    <w:p w:rsidR="002C6A72" w:rsidRPr="000147D2" w:rsidRDefault="002C6A72">
      <w:pPr>
        <w:spacing w:before="9"/>
        <w:rPr>
          <w:rFonts w:cs="Calibri"/>
          <w:sz w:val="13"/>
          <w:szCs w:val="13"/>
          <w:lang w:val="uk-UA"/>
        </w:rPr>
      </w:pPr>
    </w:p>
    <w:p w:rsidR="00CB0C63" w:rsidRPr="000147D2" w:rsidRDefault="00CB0C63" w:rsidP="00CB0C63">
      <w:pPr>
        <w:pStyle w:val="a3"/>
        <w:spacing w:line="247" w:lineRule="auto"/>
        <w:ind w:left="481" w:right="1719" w:firstLine="0"/>
        <w:jc w:val="both"/>
        <w:rPr>
          <w:rFonts w:ascii="Trebuchet MS" w:hAnsi="Trebuchet MS" w:cs="Trebuchet MS"/>
          <w:lang w:val="uk-UA"/>
        </w:rPr>
      </w:pPr>
      <w:r w:rsidRPr="000147D2">
        <w:rPr>
          <w:rFonts w:ascii="Trebuchet MS" w:hAnsi="Trebuchet MS"/>
          <w:lang w:val="uk-UA"/>
        </w:rPr>
        <w:t>Команда CENEX хотіла б подякувати членам Робочої групи ГІСЦ за їх корисні  коментарі та поради протягом всієї тривалості проекту CENEX</w:t>
      </w:r>
      <w:r w:rsidRPr="000147D2">
        <w:rPr>
          <w:rFonts w:ascii="Trebuchet MS" w:eastAsia="Times New Roman"/>
          <w:lang w:val="uk-UA"/>
        </w:rPr>
        <w:t>.</w:t>
      </w:r>
    </w:p>
    <w:p w:rsidR="00CB0C63" w:rsidRPr="000147D2" w:rsidRDefault="00CB0C63" w:rsidP="00CB0C63">
      <w:pPr>
        <w:rPr>
          <w:rFonts w:ascii="Trebuchet MS" w:hAnsi="Trebuchet MS" w:cs="Trebuchet MS"/>
          <w:sz w:val="20"/>
          <w:szCs w:val="20"/>
          <w:lang w:val="uk-UA"/>
        </w:rPr>
      </w:pPr>
    </w:p>
    <w:p w:rsidR="00CB0C63" w:rsidRPr="000147D2" w:rsidRDefault="00CB0C63" w:rsidP="00CB0C63">
      <w:pPr>
        <w:pStyle w:val="a3"/>
        <w:spacing w:before="123"/>
        <w:ind w:left="481" w:firstLine="0"/>
        <w:jc w:val="both"/>
        <w:rPr>
          <w:rFonts w:ascii="Trebuchet MS" w:hAnsi="Trebuchet MS" w:cs="Trebuchet MS"/>
          <w:lang w:val="uk-UA"/>
        </w:rPr>
      </w:pPr>
      <w:r w:rsidRPr="000147D2">
        <w:rPr>
          <w:rFonts w:ascii="Trebuchet MS" w:hAnsi="Trebuchet MS"/>
          <w:lang w:val="uk-UA"/>
        </w:rPr>
        <w:t>Вісбаден, листопад 2008 року</w:t>
      </w:r>
    </w:p>
    <w:p w:rsidR="00CB0C63" w:rsidRPr="000147D2" w:rsidRDefault="00CB0C63" w:rsidP="00CB0C63">
      <w:pPr>
        <w:spacing w:before="10"/>
        <w:rPr>
          <w:rFonts w:ascii="Trebuchet MS" w:hAnsi="Trebuchet MS" w:cs="Trebuchet MS"/>
          <w:sz w:val="20"/>
          <w:szCs w:val="20"/>
          <w:lang w:val="uk-UA"/>
        </w:rPr>
      </w:pPr>
    </w:p>
    <w:p w:rsidR="00CB0C63" w:rsidRPr="000147D2" w:rsidRDefault="00CB0C63" w:rsidP="00CB0C63">
      <w:pPr>
        <w:spacing w:line="240" w:lineRule="exact"/>
        <w:ind w:left="481" w:right="1716"/>
        <w:jc w:val="both"/>
        <w:rPr>
          <w:rFonts w:cs="Calibri"/>
          <w:sz w:val="20"/>
          <w:szCs w:val="20"/>
          <w:lang w:val="uk-UA"/>
        </w:rPr>
      </w:pPr>
      <w:r w:rsidRPr="000147D2">
        <w:rPr>
          <w:i/>
          <w:w w:val="105"/>
          <w:sz w:val="20"/>
          <w:lang w:val="uk-UA"/>
        </w:rPr>
        <w:t>Stefan Linz, Alexandra Beisteiner, Michaela Böttcher, Katrin Dorka, Rui Evangelista, Jan</w:t>
      </w:r>
      <w:r w:rsidRPr="000147D2">
        <w:rPr>
          <w:i/>
          <w:w w:val="98"/>
          <w:sz w:val="20"/>
          <w:lang w:val="uk-UA"/>
        </w:rPr>
        <w:t xml:space="preserve"> </w:t>
      </w:r>
      <w:r w:rsidRPr="000147D2">
        <w:rPr>
          <w:i/>
          <w:w w:val="105"/>
          <w:sz w:val="20"/>
          <w:lang w:val="uk-UA"/>
        </w:rPr>
        <w:t>de Haan, Peter Handmann, Alexandra Lohn, Daniel Mota, Peter Hein van Mulligen, Andrew Murray, Martin Ribe, Peter Taschowsky, Marc Vos</w:t>
      </w: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rPr>
          <w:rFonts w:cs="Calibri"/>
          <w:sz w:val="20"/>
          <w:szCs w:val="20"/>
          <w:lang w:val="uk-UA"/>
        </w:rPr>
      </w:pPr>
    </w:p>
    <w:p w:rsidR="00CB0C63" w:rsidRPr="000147D2" w:rsidRDefault="00CB0C63" w:rsidP="00CB0C63">
      <w:pPr>
        <w:spacing w:before="8"/>
        <w:rPr>
          <w:rFonts w:cs="Calibri"/>
          <w:sz w:val="19"/>
          <w:szCs w:val="19"/>
          <w:lang w:val="uk-UA"/>
        </w:rPr>
      </w:pPr>
    </w:p>
    <w:p w:rsidR="002C6A72" w:rsidRPr="000147D2" w:rsidRDefault="00CB0C63" w:rsidP="00CB0C63">
      <w:pPr>
        <w:tabs>
          <w:tab w:val="right" w:pos="7964"/>
        </w:tabs>
        <w:spacing w:before="72"/>
        <w:ind w:left="481"/>
        <w:rPr>
          <w:rFonts w:ascii="Trebuchet MS" w:hAnsi="Trebuchet MS" w:cs="Trebuchet MS"/>
          <w:sz w:val="20"/>
          <w:szCs w:val="20"/>
          <w:lang w:val="uk-UA"/>
        </w:rPr>
      </w:pPr>
      <w:r w:rsidRPr="000147D2">
        <w:rPr>
          <w:rFonts w:ascii="Trebuchet MS" w:hAnsi="Trebuchet MS"/>
          <w:sz w:val="16"/>
          <w:lang w:val="uk-UA"/>
        </w:rPr>
        <w:t xml:space="preserve">Федеральне статистичне управління, Статистика та наука, </w:t>
      </w:r>
      <w:r w:rsidR="0067312E">
        <w:rPr>
          <w:rFonts w:ascii="Trebuchet MS" w:hAnsi="Trebuchet MS"/>
          <w:sz w:val="16"/>
          <w:lang w:val="uk-UA"/>
        </w:rPr>
        <w:t>Т</w:t>
      </w:r>
      <w:r w:rsidR="00AA0D92">
        <w:rPr>
          <w:rFonts w:ascii="Trebuchet MS" w:hAnsi="Trebuchet MS"/>
          <w:sz w:val="16"/>
          <w:lang w:val="uk-UA"/>
        </w:rPr>
        <w:t>ом</w:t>
      </w:r>
      <w:r w:rsidRPr="000147D2">
        <w:rPr>
          <w:rFonts w:ascii="Trebuchet MS" w:hAnsi="Trebuchet MS"/>
          <w:sz w:val="16"/>
          <w:lang w:val="uk-UA"/>
        </w:rPr>
        <w:t xml:space="preserve"> 13/2009</w:t>
      </w:r>
      <w:r w:rsidR="002C6A72" w:rsidRPr="000147D2">
        <w:rPr>
          <w:rFonts w:ascii="Trebuchet MS"/>
          <w:spacing w:val="-1"/>
          <w:sz w:val="20"/>
          <w:lang w:val="uk-UA"/>
        </w:rPr>
        <w:tab/>
      </w:r>
      <w:r w:rsidR="002C6A72" w:rsidRPr="00C065E6">
        <w:rPr>
          <w:rFonts w:ascii="Arial Narrow" w:hAnsi="Arial Narrow"/>
          <w:sz w:val="20"/>
          <w:lang w:val="uk-UA"/>
        </w:rPr>
        <w:t>5</w:t>
      </w:r>
    </w:p>
    <w:p w:rsidR="002C6A72" w:rsidRPr="000147D2" w:rsidRDefault="002C6A72">
      <w:pPr>
        <w:rPr>
          <w:rFonts w:ascii="Trebuchet MS" w:hAnsi="Trebuchet MS" w:cs="Trebuchet MS"/>
          <w:sz w:val="20"/>
          <w:szCs w:val="20"/>
          <w:lang w:val="uk-UA"/>
        </w:rPr>
        <w:sectPr w:rsidR="002C6A72" w:rsidRPr="000147D2" w:rsidSect="00760EB9">
          <w:headerReference w:type="default" r:id="rId25"/>
          <w:pgSz w:w="11910" w:h="16840"/>
          <w:pgMar w:top="851" w:right="1680" w:bottom="280" w:left="540" w:header="0" w:footer="0" w:gutter="0"/>
          <w:cols w:space="720"/>
        </w:sectPr>
      </w:pPr>
    </w:p>
    <w:p w:rsidR="002C6A72" w:rsidRPr="000147D2" w:rsidRDefault="002C6A72">
      <w:pPr>
        <w:rPr>
          <w:rFonts w:ascii="Trebuchet MS" w:hAnsi="Trebuchet MS" w:cs="Trebuchet MS"/>
          <w:sz w:val="28"/>
          <w:szCs w:val="28"/>
          <w:lang w:val="uk-UA"/>
        </w:rPr>
      </w:pPr>
    </w:p>
    <w:p w:rsidR="002C6A72" w:rsidRPr="000147D2" w:rsidRDefault="002C6A72">
      <w:pPr>
        <w:spacing w:before="6"/>
        <w:rPr>
          <w:rFonts w:ascii="Trebuchet MS" w:hAnsi="Trebuchet MS" w:cs="Trebuchet MS"/>
          <w:sz w:val="37"/>
          <w:szCs w:val="37"/>
          <w:lang w:val="uk-UA"/>
        </w:rPr>
      </w:pPr>
    </w:p>
    <w:p w:rsidR="002C6A72" w:rsidRPr="00E447E8" w:rsidRDefault="00EE26D2" w:rsidP="00CB0C63">
      <w:pPr>
        <w:pStyle w:val="2"/>
        <w:spacing w:before="0"/>
        <w:ind w:right="-101"/>
        <w:rPr>
          <w:b w:val="0"/>
          <w:bCs/>
          <w:i w:val="0"/>
          <w:sz w:val="24"/>
          <w:szCs w:val="24"/>
          <w:lang w:val="uk-UA"/>
        </w:rPr>
      </w:pPr>
      <w:bookmarkStart w:id="7" w:name="Contents"/>
      <w:bookmarkEnd w:id="7"/>
      <w:r w:rsidRPr="00E447E8">
        <w:rPr>
          <w:rFonts w:ascii="Calibri" w:hAnsi="Calibri"/>
          <w:i w:val="0"/>
          <w:sz w:val="24"/>
          <w:szCs w:val="24"/>
          <w:lang w:val="uk-UA"/>
        </w:rPr>
        <w:t>Зміст</w:t>
      </w:r>
    </w:p>
    <w:p w:rsidR="002C6A72" w:rsidRPr="000147D2" w:rsidRDefault="002C6A72">
      <w:pPr>
        <w:rPr>
          <w:rFonts w:cs="Calibri"/>
          <w:sz w:val="16"/>
          <w:szCs w:val="16"/>
          <w:lang w:val="uk-UA"/>
        </w:rPr>
      </w:pPr>
      <w:r w:rsidRPr="000147D2">
        <w:rPr>
          <w:lang w:val="uk-UA"/>
        </w:rPr>
        <w:br w:type="column"/>
      </w:r>
    </w:p>
    <w:p w:rsidR="002C6A72" w:rsidRPr="000147D2" w:rsidRDefault="002C6A72">
      <w:pPr>
        <w:rPr>
          <w:rFonts w:cs="Calibri"/>
          <w:sz w:val="16"/>
          <w:szCs w:val="16"/>
          <w:lang w:val="uk-UA"/>
        </w:rPr>
      </w:pPr>
    </w:p>
    <w:p w:rsidR="002C6A72" w:rsidRPr="000147D2" w:rsidRDefault="002C6A72">
      <w:pPr>
        <w:rPr>
          <w:rFonts w:cs="Calibri"/>
          <w:sz w:val="16"/>
          <w:szCs w:val="16"/>
          <w:lang w:val="uk-UA"/>
        </w:rPr>
      </w:pPr>
    </w:p>
    <w:p w:rsidR="002C6A72" w:rsidRPr="000147D2" w:rsidRDefault="002C6A72">
      <w:pPr>
        <w:rPr>
          <w:rFonts w:cs="Calibri"/>
          <w:sz w:val="16"/>
          <w:szCs w:val="16"/>
          <w:lang w:val="uk-UA"/>
        </w:rPr>
      </w:pPr>
    </w:p>
    <w:p w:rsidR="002C6A72" w:rsidRPr="000147D2" w:rsidRDefault="002C6A72">
      <w:pPr>
        <w:rPr>
          <w:rFonts w:cs="Calibri"/>
          <w:sz w:val="16"/>
          <w:szCs w:val="16"/>
          <w:lang w:val="uk-UA"/>
        </w:rPr>
      </w:pPr>
    </w:p>
    <w:p w:rsidR="002C6A72" w:rsidRPr="000147D2" w:rsidRDefault="002C6A72">
      <w:pPr>
        <w:rPr>
          <w:rFonts w:cs="Calibri"/>
          <w:sz w:val="16"/>
          <w:szCs w:val="16"/>
          <w:lang w:val="uk-UA"/>
        </w:rPr>
      </w:pPr>
    </w:p>
    <w:p w:rsidR="002C6A72" w:rsidRPr="000147D2" w:rsidRDefault="002C6A72">
      <w:pPr>
        <w:spacing w:before="2"/>
        <w:rPr>
          <w:rFonts w:cs="Calibri"/>
          <w:sz w:val="19"/>
          <w:szCs w:val="19"/>
          <w:lang w:val="uk-UA"/>
        </w:rPr>
      </w:pPr>
    </w:p>
    <w:p w:rsidR="002C6A72" w:rsidRPr="00AA0D92" w:rsidRDefault="00AA0D92">
      <w:pPr>
        <w:ind w:left="101"/>
        <w:rPr>
          <w:rFonts w:ascii="Arial Narrow" w:hAnsi="Arial Narrow" w:cs="Arial Narrow"/>
          <w:sz w:val="16"/>
          <w:szCs w:val="16"/>
          <w:lang w:val="uk-UA"/>
        </w:rPr>
      </w:pPr>
      <w:r w:rsidRPr="00AA0D92">
        <w:rPr>
          <w:rFonts w:ascii="Arial Narrow" w:hAnsi="Arial Narrow"/>
          <w:w w:val="110"/>
          <w:sz w:val="16"/>
          <w:lang w:val="uk-UA"/>
        </w:rPr>
        <w:t>Сторінка</w:t>
      </w:r>
    </w:p>
    <w:p w:rsidR="002C6A72" w:rsidRPr="000147D2" w:rsidRDefault="002C6A72">
      <w:pPr>
        <w:rPr>
          <w:rFonts w:ascii="Arial Narrow" w:hAnsi="Arial Narrow" w:cs="Arial Narrow"/>
          <w:sz w:val="16"/>
          <w:szCs w:val="16"/>
          <w:lang w:val="uk-UA"/>
        </w:rPr>
        <w:sectPr w:rsidR="002C6A72" w:rsidRPr="000147D2" w:rsidSect="00760EB9">
          <w:headerReference w:type="even" r:id="rId26"/>
          <w:headerReference w:type="default" r:id="rId27"/>
          <w:pgSz w:w="11910" w:h="16840"/>
          <w:pgMar w:top="426" w:right="1680" w:bottom="280" w:left="920" w:header="0" w:footer="0" w:gutter="0"/>
          <w:cols w:num="2" w:space="720" w:equalWidth="0">
            <w:col w:w="1175" w:space="5977"/>
            <w:col w:w="2158"/>
          </w:cols>
        </w:sectPr>
      </w:pPr>
    </w:p>
    <w:p w:rsidR="002C6A72" w:rsidRPr="000147D2" w:rsidRDefault="00093EFD">
      <w:pPr>
        <w:pStyle w:val="a3"/>
        <w:tabs>
          <w:tab w:val="right" w:pos="7584"/>
        </w:tabs>
        <w:spacing w:before="123"/>
        <w:ind w:left="101" w:firstLine="0"/>
        <w:rPr>
          <w:lang w:val="uk-UA"/>
        </w:rPr>
      </w:pPr>
      <w:hyperlink w:anchor="_bookmark0" w:history="1">
        <w:r w:rsidR="00050C6D" w:rsidRPr="00E447E8">
          <w:rPr>
            <w:lang w:val="uk-UA"/>
          </w:rPr>
          <w:t>Передмова</w:t>
        </w:r>
        <w:r w:rsidR="002C6A72" w:rsidRPr="000147D2">
          <w:rPr>
            <w:spacing w:val="39"/>
            <w:w w:val="120"/>
            <w:lang w:val="uk-UA"/>
          </w:rPr>
          <w:t xml:space="preserve"> </w:t>
        </w:r>
        <w:r w:rsidR="002C6A72" w:rsidRPr="000147D2">
          <w:rPr>
            <w:spacing w:val="18"/>
            <w:w w:val="120"/>
            <w:lang w:val="uk-UA"/>
          </w:rPr>
          <w:t>..................................................</w:t>
        </w:r>
        <w:r w:rsidR="00050C6D">
          <w:rPr>
            <w:spacing w:val="18"/>
            <w:w w:val="120"/>
            <w:lang w:val="uk-UA"/>
          </w:rPr>
          <w:t>.............................</w:t>
        </w:r>
        <w:r w:rsidR="002C6A72" w:rsidRPr="000147D2">
          <w:rPr>
            <w:spacing w:val="18"/>
            <w:w w:val="120"/>
            <w:lang w:val="uk-UA"/>
          </w:rPr>
          <w:tab/>
        </w:r>
        <w:r w:rsidR="002C6A72" w:rsidRPr="000147D2">
          <w:rPr>
            <w:w w:val="120"/>
            <w:lang w:val="uk-UA"/>
          </w:rPr>
          <w:t>3</w:t>
        </w:r>
      </w:hyperlink>
    </w:p>
    <w:p w:rsidR="002C6A72" w:rsidRPr="000147D2" w:rsidRDefault="00093EFD">
      <w:pPr>
        <w:pStyle w:val="a3"/>
        <w:tabs>
          <w:tab w:val="right" w:pos="7585"/>
        </w:tabs>
        <w:spacing w:before="124"/>
        <w:ind w:left="101" w:firstLine="0"/>
        <w:rPr>
          <w:lang w:val="uk-UA"/>
        </w:rPr>
      </w:pPr>
      <w:hyperlink w:anchor="_bookmark1" w:history="1">
        <w:r w:rsidR="00050C6D" w:rsidRPr="00E447E8">
          <w:rPr>
            <w:lang w:val="uk-UA"/>
          </w:rPr>
          <w:t>Попередні зауваження</w:t>
        </w:r>
        <w:r w:rsidR="002C6A72" w:rsidRPr="00E447E8">
          <w:rPr>
            <w:lang w:val="uk-UA"/>
          </w:rPr>
          <w:t xml:space="preserve"> </w:t>
        </w:r>
        <w:r w:rsidR="002C6A72" w:rsidRPr="000147D2">
          <w:rPr>
            <w:spacing w:val="28"/>
            <w:w w:val="120"/>
            <w:lang w:val="uk-UA"/>
          </w:rPr>
          <w:t xml:space="preserve"> </w:t>
        </w:r>
        <w:r w:rsidR="002C6A72" w:rsidRPr="000147D2">
          <w:rPr>
            <w:spacing w:val="38"/>
            <w:w w:val="120"/>
            <w:lang w:val="uk-UA"/>
          </w:rPr>
          <w:t>....................</w:t>
        </w:r>
        <w:r w:rsidR="00050C6D">
          <w:rPr>
            <w:spacing w:val="38"/>
            <w:w w:val="120"/>
            <w:lang w:val="uk-UA"/>
          </w:rPr>
          <w:t>...............................</w:t>
        </w:r>
        <w:r w:rsidR="002C6A72" w:rsidRPr="000147D2">
          <w:rPr>
            <w:w w:val="120"/>
            <w:lang w:val="uk-UA"/>
          </w:rPr>
          <w:tab/>
          <w:t>4</w:t>
        </w:r>
      </w:hyperlink>
    </w:p>
    <w:p w:rsidR="002C6A72" w:rsidRPr="000147D2" w:rsidRDefault="00050C6D">
      <w:pPr>
        <w:spacing w:before="323"/>
        <w:ind w:left="101"/>
        <w:rPr>
          <w:rFonts w:ascii="Arial Narrow" w:hAnsi="Arial Narrow" w:cs="Arial Narrow"/>
          <w:sz w:val="24"/>
          <w:szCs w:val="24"/>
          <w:lang w:val="uk-UA"/>
        </w:rPr>
      </w:pPr>
      <w:r w:rsidRPr="00050C6D">
        <w:rPr>
          <w:rFonts w:ascii="Arial Narrow"/>
          <w:spacing w:val="38"/>
          <w:w w:val="120"/>
          <w:sz w:val="24"/>
          <w:lang w:val="uk-UA"/>
        </w:rPr>
        <w:t>Стандартні</w:t>
      </w:r>
      <w:r w:rsidRPr="00050C6D">
        <w:rPr>
          <w:rFonts w:ascii="Arial Narrow"/>
          <w:spacing w:val="38"/>
          <w:w w:val="120"/>
          <w:sz w:val="24"/>
          <w:lang w:val="uk-UA"/>
        </w:rPr>
        <w:t xml:space="preserve"> </w:t>
      </w:r>
      <w:r w:rsidRPr="00050C6D">
        <w:rPr>
          <w:rFonts w:ascii="Arial Narrow"/>
          <w:spacing w:val="38"/>
          <w:w w:val="120"/>
          <w:sz w:val="24"/>
          <w:lang w:val="uk-UA"/>
        </w:rPr>
        <w:t>процедури</w:t>
      </w:r>
      <w:r w:rsidRPr="00050C6D">
        <w:rPr>
          <w:rFonts w:ascii="Arial Narrow"/>
          <w:spacing w:val="38"/>
          <w:w w:val="120"/>
          <w:sz w:val="24"/>
          <w:lang w:val="uk-UA"/>
        </w:rPr>
        <w:t xml:space="preserve"> </w:t>
      </w:r>
      <w:r w:rsidRPr="00050C6D">
        <w:rPr>
          <w:rFonts w:ascii="Arial Narrow"/>
          <w:spacing w:val="38"/>
          <w:w w:val="120"/>
          <w:sz w:val="24"/>
          <w:lang w:val="uk-UA"/>
        </w:rPr>
        <w:t>для</w:t>
      </w:r>
      <w:r w:rsidRPr="00050C6D">
        <w:rPr>
          <w:rFonts w:ascii="Arial Narrow"/>
          <w:spacing w:val="38"/>
          <w:w w:val="120"/>
          <w:sz w:val="24"/>
          <w:lang w:val="uk-UA"/>
        </w:rPr>
        <w:t xml:space="preserve"> </w:t>
      </w:r>
      <w:r w:rsidRPr="00050C6D">
        <w:rPr>
          <w:rFonts w:ascii="Arial Narrow"/>
          <w:spacing w:val="38"/>
          <w:w w:val="120"/>
          <w:sz w:val="24"/>
          <w:lang w:val="uk-UA"/>
        </w:rPr>
        <w:t>коригування</w:t>
      </w:r>
      <w:r w:rsidRPr="00050C6D">
        <w:rPr>
          <w:rFonts w:ascii="Arial Narrow"/>
          <w:spacing w:val="38"/>
          <w:w w:val="120"/>
          <w:sz w:val="24"/>
          <w:lang w:val="uk-UA"/>
        </w:rPr>
        <w:t xml:space="preserve"> </w:t>
      </w:r>
      <w:r w:rsidRPr="00050C6D">
        <w:rPr>
          <w:rFonts w:ascii="Arial Narrow"/>
          <w:spacing w:val="38"/>
          <w:w w:val="120"/>
          <w:sz w:val="24"/>
          <w:lang w:val="uk-UA"/>
        </w:rPr>
        <w:t>якості</w:t>
      </w:r>
    </w:p>
    <w:p w:rsidR="002C6A72" w:rsidRPr="000147D2" w:rsidRDefault="00093EFD" w:rsidP="000B7520">
      <w:pPr>
        <w:pStyle w:val="5"/>
        <w:numPr>
          <w:ilvl w:val="0"/>
          <w:numId w:val="149"/>
        </w:numPr>
        <w:tabs>
          <w:tab w:val="left" w:pos="781"/>
          <w:tab w:val="right" w:leader="dot" w:pos="7584"/>
        </w:tabs>
        <w:spacing w:before="187"/>
        <w:rPr>
          <w:rFonts w:ascii="Arial Narrow" w:hAnsi="Arial Narrow" w:cs="Arial Narrow"/>
          <w:b w:val="0"/>
          <w:bCs/>
          <w:lang w:val="uk-UA"/>
        </w:rPr>
      </w:pPr>
      <w:hyperlink w:anchor="_bookmark2" w:history="1">
        <w:r w:rsidR="00EF555E" w:rsidRPr="00392BDC">
          <w:rPr>
            <w:i w:val="0"/>
            <w:sz w:val="24"/>
            <w:szCs w:val="24"/>
            <w:lang w:val="uk-UA"/>
          </w:rPr>
          <w:t>Основні поняття та визначення</w:t>
        </w:r>
        <w:r w:rsidR="002C6A72" w:rsidRPr="000147D2">
          <w:rPr>
            <w:rFonts w:ascii="Arial Narrow"/>
            <w:b w:val="0"/>
            <w:spacing w:val="-2"/>
            <w:w w:val="110"/>
            <w:lang w:val="uk-UA"/>
          </w:rPr>
          <w:tab/>
        </w:r>
        <w:r w:rsidR="000B7520" w:rsidRPr="00C065E6">
          <w:rPr>
            <w:rFonts w:asciiTheme="minorHAnsi" w:eastAsia="Times New Roman" w:hAnsiTheme="minorHAnsi" w:cstheme="minorHAnsi"/>
            <w:b w:val="0"/>
            <w:i w:val="0"/>
            <w:sz w:val="20"/>
            <w:lang w:val="uk-UA"/>
          </w:rPr>
          <w:t>11</w:t>
        </w:r>
      </w:hyperlink>
    </w:p>
    <w:p w:rsidR="002C6A72" w:rsidRPr="000147D2" w:rsidRDefault="00093EFD">
      <w:pPr>
        <w:pStyle w:val="a3"/>
        <w:numPr>
          <w:ilvl w:val="1"/>
          <w:numId w:val="149"/>
        </w:numPr>
        <w:tabs>
          <w:tab w:val="left" w:pos="782"/>
          <w:tab w:val="right" w:leader="dot" w:pos="7584"/>
        </w:tabs>
        <w:spacing w:before="79"/>
        <w:ind w:hanging="680"/>
        <w:rPr>
          <w:lang w:val="uk-UA"/>
        </w:rPr>
      </w:pPr>
      <w:hyperlink w:anchor="_bookmark2" w:history="1">
        <w:r w:rsidR="00EF555E" w:rsidRPr="00AE0C9F">
          <w:rPr>
            <w:lang w:val="uk-UA"/>
          </w:rPr>
          <w:t>ГІСЦ як індекс типу Ласпейреса</w:t>
        </w:r>
        <w:r w:rsidR="002C6A72" w:rsidRPr="000147D2">
          <w:rPr>
            <w:spacing w:val="-2"/>
            <w:w w:val="115"/>
            <w:lang w:val="uk-UA"/>
          </w:rPr>
          <w:tab/>
        </w:r>
        <w:r w:rsidR="002C6A72" w:rsidRPr="000147D2">
          <w:rPr>
            <w:w w:val="115"/>
            <w:lang w:val="uk-UA"/>
          </w:rPr>
          <w:t>11</w:t>
        </w:r>
      </w:hyperlink>
    </w:p>
    <w:p w:rsidR="002C6A72" w:rsidRPr="000147D2" w:rsidRDefault="00093EFD">
      <w:pPr>
        <w:pStyle w:val="a3"/>
        <w:numPr>
          <w:ilvl w:val="1"/>
          <w:numId w:val="149"/>
        </w:numPr>
        <w:tabs>
          <w:tab w:val="left" w:pos="782"/>
          <w:tab w:val="right" w:leader="dot" w:pos="7584"/>
        </w:tabs>
        <w:spacing w:before="50"/>
        <w:ind w:hanging="680"/>
        <w:rPr>
          <w:lang w:val="uk-UA"/>
        </w:rPr>
      </w:pPr>
      <w:hyperlink w:anchor="_bookmark3" w:history="1">
        <w:r w:rsidR="00EF555E" w:rsidRPr="00AE0C9F">
          <w:rPr>
            <w:lang w:val="uk-UA"/>
          </w:rPr>
          <w:t>Основні визначення</w:t>
        </w:r>
        <w:r w:rsidR="002C6A72" w:rsidRPr="000147D2">
          <w:rPr>
            <w:spacing w:val="-2"/>
            <w:w w:val="120"/>
            <w:lang w:val="uk-UA"/>
          </w:rPr>
          <w:tab/>
        </w:r>
        <w:r w:rsidR="002C6A72" w:rsidRPr="000147D2">
          <w:rPr>
            <w:w w:val="120"/>
            <w:lang w:val="uk-UA"/>
          </w:rPr>
          <w:t>12</w:t>
        </w:r>
      </w:hyperlink>
    </w:p>
    <w:p w:rsidR="002C6A72" w:rsidRPr="000147D2" w:rsidRDefault="00093EFD">
      <w:pPr>
        <w:pStyle w:val="5"/>
        <w:numPr>
          <w:ilvl w:val="0"/>
          <w:numId w:val="149"/>
        </w:numPr>
        <w:tabs>
          <w:tab w:val="left" w:pos="782"/>
          <w:tab w:val="right" w:leader="dot" w:pos="7584"/>
        </w:tabs>
        <w:spacing w:before="167"/>
        <w:rPr>
          <w:rFonts w:ascii="Arial Narrow" w:hAnsi="Arial Narrow" w:cs="Arial Narrow"/>
          <w:b w:val="0"/>
          <w:bCs/>
          <w:lang w:val="uk-UA"/>
        </w:rPr>
      </w:pPr>
      <w:hyperlink w:anchor="_bookmark5" w:history="1">
        <w:r w:rsidR="00EF555E" w:rsidRPr="00392BDC">
          <w:rPr>
            <w:i w:val="0"/>
            <w:sz w:val="24"/>
            <w:szCs w:val="24"/>
            <w:lang w:val="uk-UA"/>
          </w:rPr>
          <w:t>Ідентифікація сегментів споживання</w:t>
        </w:r>
        <w:r w:rsidR="002C6A72" w:rsidRPr="000147D2">
          <w:rPr>
            <w:rFonts w:ascii="Arial Narrow"/>
            <w:b w:val="0"/>
            <w:w w:val="105"/>
            <w:lang w:val="uk-UA"/>
          </w:rPr>
          <w:tab/>
        </w:r>
        <w:r w:rsidR="002C6A72" w:rsidRPr="00C065E6">
          <w:rPr>
            <w:rFonts w:asciiTheme="minorHAnsi" w:eastAsia="Times New Roman" w:hAnsiTheme="minorHAnsi" w:cstheme="minorHAnsi"/>
            <w:b w:val="0"/>
            <w:i w:val="0"/>
            <w:sz w:val="20"/>
            <w:lang w:val="uk-UA"/>
          </w:rPr>
          <w:t>14</w:t>
        </w:r>
      </w:hyperlink>
    </w:p>
    <w:p w:rsidR="002C6A72" w:rsidRPr="000147D2" w:rsidRDefault="00093EFD">
      <w:pPr>
        <w:pStyle w:val="a3"/>
        <w:numPr>
          <w:ilvl w:val="1"/>
          <w:numId w:val="149"/>
        </w:numPr>
        <w:tabs>
          <w:tab w:val="left" w:pos="782"/>
          <w:tab w:val="right" w:leader="dot" w:pos="7584"/>
        </w:tabs>
        <w:spacing w:before="79"/>
        <w:ind w:hanging="680"/>
        <w:rPr>
          <w:lang w:val="uk-UA"/>
        </w:rPr>
      </w:pPr>
      <w:hyperlink w:anchor="_bookmark4" w:history="1">
        <w:r w:rsidR="00EF555E" w:rsidRPr="00AE0C9F">
          <w:rPr>
            <w:lang w:val="uk-UA"/>
          </w:rPr>
          <w:t>Роль сегментів споживання</w:t>
        </w:r>
        <w:r w:rsidR="002C6A72" w:rsidRPr="000147D2">
          <w:rPr>
            <w:spacing w:val="-2"/>
            <w:w w:val="120"/>
            <w:lang w:val="uk-UA"/>
          </w:rPr>
          <w:tab/>
        </w:r>
        <w:r w:rsidR="002C6A72" w:rsidRPr="000147D2">
          <w:rPr>
            <w:w w:val="120"/>
            <w:lang w:val="uk-UA"/>
          </w:rPr>
          <w:t>14</w:t>
        </w:r>
      </w:hyperlink>
    </w:p>
    <w:p w:rsidR="002C6A72" w:rsidRPr="000147D2" w:rsidRDefault="00093EFD" w:rsidP="00EF555E">
      <w:pPr>
        <w:pStyle w:val="a3"/>
        <w:numPr>
          <w:ilvl w:val="1"/>
          <w:numId w:val="149"/>
        </w:numPr>
        <w:tabs>
          <w:tab w:val="left" w:pos="782"/>
          <w:tab w:val="right" w:leader="dot" w:pos="7584"/>
        </w:tabs>
        <w:spacing w:before="50"/>
        <w:rPr>
          <w:lang w:val="uk-UA"/>
        </w:rPr>
      </w:pPr>
      <w:hyperlink w:anchor="_bookmark6" w:history="1">
        <w:r w:rsidR="00EF555E" w:rsidRPr="00EF555E">
          <w:rPr>
            <w:lang w:val="uk-UA"/>
          </w:rPr>
          <w:t>Ідентифікація сегментів споживання на практиці</w:t>
        </w:r>
        <w:r w:rsidR="002C6A72" w:rsidRPr="000147D2">
          <w:rPr>
            <w:spacing w:val="-2"/>
            <w:w w:val="120"/>
            <w:lang w:val="uk-UA"/>
          </w:rPr>
          <w:tab/>
        </w:r>
        <w:r w:rsidR="002C6A72" w:rsidRPr="000147D2">
          <w:rPr>
            <w:w w:val="120"/>
            <w:lang w:val="uk-UA"/>
          </w:rPr>
          <w:t>15</w:t>
        </w:r>
      </w:hyperlink>
    </w:p>
    <w:p w:rsidR="002C6A72" w:rsidRPr="000147D2" w:rsidRDefault="00093EFD">
      <w:pPr>
        <w:pStyle w:val="a3"/>
        <w:numPr>
          <w:ilvl w:val="1"/>
          <w:numId w:val="149"/>
        </w:numPr>
        <w:tabs>
          <w:tab w:val="left" w:pos="782"/>
          <w:tab w:val="right" w:leader="dot" w:pos="7584"/>
        </w:tabs>
        <w:spacing w:before="50"/>
        <w:ind w:hanging="680"/>
        <w:rPr>
          <w:lang w:val="uk-UA"/>
        </w:rPr>
      </w:pPr>
      <w:hyperlink w:anchor="_bookmark7" w:history="1">
        <w:r w:rsidR="00EF555E" w:rsidRPr="00AE0C9F">
          <w:rPr>
            <w:lang w:val="uk-UA"/>
          </w:rPr>
          <w:t>Сегменти споживання із зважуванням або без нього</w:t>
        </w:r>
        <w:r w:rsidR="002C6A72" w:rsidRPr="000147D2">
          <w:rPr>
            <w:spacing w:val="-2"/>
            <w:w w:val="120"/>
            <w:lang w:val="uk-UA"/>
          </w:rPr>
          <w:tab/>
        </w:r>
        <w:r w:rsidR="002C6A72" w:rsidRPr="000147D2">
          <w:rPr>
            <w:w w:val="120"/>
            <w:lang w:val="uk-UA"/>
          </w:rPr>
          <w:t>16</w:t>
        </w:r>
      </w:hyperlink>
    </w:p>
    <w:p w:rsidR="002C6A72" w:rsidRPr="000147D2" w:rsidRDefault="00093EFD">
      <w:pPr>
        <w:pStyle w:val="5"/>
        <w:numPr>
          <w:ilvl w:val="0"/>
          <w:numId w:val="149"/>
        </w:numPr>
        <w:tabs>
          <w:tab w:val="left" w:pos="782"/>
          <w:tab w:val="right" w:leader="dot" w:pos="7584"/>
        </w:tabs>
        <w:spacing w:before="167"/>
        <w:rPr>
          <w:rFonts w:ascii="Arial Narrow" w:hAnsi="Arial Narrow" w:cs="Arial Narrow"/>
          <w:b w:val="0"/>
          <w:bCs/>
          <w:lang w:val="uk-UA"/>
        </w:rPr>
      </w:pPr>
      <w:hyperlink w:anchor="_bookmark9" w:history="1">
        <w:r w:rsidR="00EF555E" w:rsidRPr="00392BDC">
          <w:rPr>
            <w:i w:val="0"/>
            <w:sz w:val="24"/>
            <w:szCs w:val="24"/>
            <w:lang w:val="uk-UA"/>
          </w:rPr>
          <w:t>Побудова цільових вибірок</w:t>
        </w:r>
        <w:r w:rsidR="002C6A72" w:rsidRPr="000147D2">
          <w:rPr>
            <w:rFonts w:ascii="Arial Narrow"/>
            <w:b w:val="0"/>
            <w:w w:val="105"/>
            <w:lang w:val="uk-UA"/>
          </w:rPr>
          <w:tab/>
        </w:r>
        <w:r w:rsidR="002C6A72" w:rsidRPr="006D6CA2">
          <w:rPr>
            <w:rFonts w:asciiTheme="minorHAnsi" w:eastAsia="Times New Roman" w:hAnsiTheme="minorHAnsi" w:cstheme="minorHAnsi"/>
            <w:b w:val="0"/>
            <w:i w:val="0"/>
            <w:sz w:val="20"/>
            <w:lang w:val="uk-UA"/>
          </w:rPr>
          <w:t>16</w:t>
        </w:r>
      </w:hyperlink>
    </w:p>
    <w:p w:rsidR="002C6A72" w:rsidRPr="000147D2" w:rsidRDefault="00093EFD">
      <w:pPr>
        <w:pStyle w:val="a3"/>
        <w:numPr>
          <w:ilvl w:val="1"/>
          <w:numId w:val="149"/>
        </w:numPr>
        <w:tabs>
          <w:tab w:val="left" w:pos="782"/>
          <w:tab w:val="right" w:leader="dot" w:pos="7584"/>
        </w:tabs>
        <w:spacing w:before="79"/>
        <w:ind w:hanging="680"/>
        <w:rPr>
          <w:lang w:val="uk-UA"/>
        </w:rPr>
      </w:pPr>
      <w:hyperlink w:anchor="_bookmark8" w:history="1">
        <w:r w:rsidR="00EF555E" w:rsidRPr="00AE0C9F">
          <w:rPr>
            <w:lang w:val="uk-UA"/>
          </w:rPr>
          <w:t>ГІСЦ як вибіркова статистика</w:t>
        </w:r>
        <w:r w:rsidR="002C6A72" w:rsidRPr="000147D2">
          <w:rPr>
            <w:w w:val="115"/>
            <w:lang w:val="uk-UA"/>
          </w:rPr>
          <w:tab/>
          <w:t>16</w:t>
        </w:r>
      </w:hyperlink>
    </w:p>
    <w:p w:rsidR="002C6A72" w:rsidRPr="000147D2" w:rsidRDefault="00093EFD">
      <w:pPr>
        <w:pStyle w:val="a3"/>
        <w:numPr>
          <w:ilvl w:val="1"/>
          <w:numId w:val="149"/>
        </w:numPr>
        <w:tabs>
          <w:tab w:val="left" w:pos="782"/>
          <w:tab w:val="right" w:leader="dot" w:pos="7584"/>
        </w:tabs>
        <w:spacing w:before="50"/>
        <w:ind w:hanging="680"/>
        <w:rPr>
          <w:lang w:val="uk-UA"/>
        </w:rPr>
      </w:pPr>
      <w:hyperlink w:anchor="_bookmark10" w:history="1">
        <w:r w:rsidR="00EF555E" w:rsidRPr="00AE0C9F">
          <w:rPr>
            <w:lang w:val="uk-UA"/>
          </w:rPr>
          <w:t>Виміри, що підлягають розгляду</w:t>
        </w:r>
        <w:r w:rsidR="002C6A72" w:rsidRPr="000147D2">
          <w:rPr>
            <w:spacing w:val="-1"/>
            <w:w w:val="120"/>
            <w:lang w:val="uk-UA"/>
          </w:rPr>
          <w:tab/>
        </w:r>
        <w:r w:rsidR="002C6A72" w:rsidRPr="000147D2">
          <w:rPr>
            <w:w w:val="120"/>
            <w:lang w:val="uk-UA"/>
          </w:rPr>
          <w:t>17</w:t>
        </w:r>
      </w:hyperlink>
    </w:p>
    <w:p w:rsidR="002C6A72" w:rsidRPr="000147D2" w:rsidRDefault="00093EFD">
      <w:pPr>
        <w:pStyle w:val="a3"/>
        <w:numPr>
          <w:ilvl w:val="1"/>
          <w:numId w:val="149"/>
        </w:numPr>
        <w:tabs>
          <w:tab w:val="left" w:pos="782"/>
          <w:tab w:val="right" w:leader="dot" w:pos="7584"/>
        </w:tabs>
        <w:spacing w:before="50"/>
        <w:ind w:hanging="680"/>
        <w:rPr>
          <w:lang w:val="uk-UA"/>
        </w:rPr>
      </w:pPr>
      <w:hyperlink w:anchor="_bookmark11" w:history="1">
        <w:r w:rsidR="00EF555E" w:rsidRPr="00AE0C9F">
          <w:rPr>
            <w:lang w:val="uk-UA"/>
          </w:rPr>
          <w:t>Відбір моделей</w:t>
        </w:r>
        <w:r w:rsidR="002C6A72" w:rsidRPr="000147D2">
          <w:rPr>
            <w:spacing w:val="-2"/>
            <w:w w:val="120"/>
            <w:lang w:val="uk-UA"/>
          </w:rPr>
          <w:tab/>
        </w:r>
        <w:r w:rsidR="002C6A72" w:rsidRPr="000147D2">
          <w:rPr>
            <w:w w:val="120"/>
            <w:lang w:val="uk-UA"/>
          </w:rPr>
          <w:t>19</w:t>
        </w:r>
      </w:hyperlink>
    </w:p>
    <w:p w:rsidR="002C6A72" w:rsidRPr="000147D2" w:rsidRDefault="00093EFD">
      <w:pPr>
        <w:pStyle w:val="a3"/>
        <w:numPr>
          <w:ilvl w:val="2"/>
          <w:numId w:val="149"/>
        </w:numPr>
        <w:tabs>
          <w:tab w:val="left" w:pos="782"/>
          <w:tab w:val="right" w:leader="dot" w:pos="7584"/>
        </w:tabs>
        <w:spacing w:before="31"/>
        <w:ind w:hanging="680"/>
        <w:rPr>
          <w:lang w:val="uk-UA"/>
        </w:rPr>
      </w:pPr>
      <w:hyperlink w:anchor="_bookmark11" w:history="1">
        <w:r w:rsidR="00EF555E" w:rsidRPr="00AE0C9F">
          <w:rPr>
            <w:lang w:val="uk-UA"/>
          </w:rPr>
          <w:t>Спрощена вибірка</w:t>
        </w:r>
        <w:r w:rsidR="002C6A72" w:rsidRPr="000147D2">
          <w:rPr>
            <w:spacing w:val="-2"/>
            <w:w w:val="120"/>
            <w:lang w:val="uk-UA"/>
          </w:rPr>
          <w:tab/>
        </w:r>
        <w:r w:rsidR="002C6A72" w:rsidRPr="000147D2">
          <w:rPr>
            <w:w w:val="120"/>
            <w:lang w:val="uk-UA"/>
          </w:rPr>
          <w:t>19</w:t>
        </w:r>
      </w:hyperlink>
    </w:p>
    <w:p w:rsidR="002C6A72" w:rsidRPr="000147D2" w:rsidRDefault="00093EFD">
      <w:pPr>
        <w:pStyle w:val="a3"/>
        <w:numPr>
          <w:ilvl w:val="2"/>
          <w:numId w:val="149"/>
        </w:numPr>
        <w:tabs>
          <w:tab w:val="left" w:pos="782"/>
          <w:tab w:val="right" w:leader="dot" w:pos="7584"/>
        </w:tabs>
        <w:spacing w:before="10"/>
        <w:ind w:hanging="680"/>
        <w:rPr>
          <w:lang w:val="uk-UA"/>
        </w:rPr>
      </w:pPr>
      <w:hyperlink w:anchor="_bookmark12" w:history="1">
        <w:r w:rsidR="00EF555E" w:rsidRPr="00AE0C9F">
          <w:rPr>
            <w:lang w:val="uk-UA"/>
          </w:rPr>
          <w:t>Навмисна вибірка</w:t>
        </w:r>
        <w:r w:rsidR="002C6A72" w:rsidRPr="000147D2">
          <w:rPr>
            <w:spacing w:val="-2"/>
            <w:w w:val="120"/>
            <w:lang w:val="uk-UA"/>
          </w:rPr>
          <w:tab/>
        </w:r>
        <w:r w:rsidR="002C6A72" w:rsidRPr="000147D2">
          <w:rPr>
            <w:w w:val="120"/>
            <w:lang w:val="uk-UA"/>
          </w:rPr>
          <w:t>20</w:t>
        </w:r>
      </w:hyperlink>
    </w:p>
    <w:p w:rsidR="002C6A72" w:rsidRPr="000147D2" w:rsidRDefault="00093EFD" w:rsidP="00EF555E">
      <w:pPr>
        <w:pStyle w:val="a3"/>
        <w:numPr>
          <w:ilvl w:val="2"/>
          <w:numId w:val="149"/>
        </w:numPr>
        <w:tabs>
          <w:tab w:val="left" w:pos="782"/>
          <w:tab w:val="right" w:leader="dot" w:pos="7584"/>
        </w:tabs>
        <w:spacing w:before="10"/>
        <w:rPr>
          <w:lang w:val="uk-UA"/>
        </w:rPr>
      </w:pPr>
      <w:hyperlink w:anchor="_bookmark13" w:history="1">
        <w:r w:rsidR="00EF555E" w:rsidRPr="00EF555E">
          <w:rPr>
            <w:lang w:val="uk-UA"/>
          </w:rPr>
          <w:t>Випадкова вибірка</w:t>
        </w:r>
        <w:r w:rsidR="002C6A72" w:rsidRPr="000147D2">
          <w:rPr>
            <w:spacing w:val="-2"/>
            <w:w w:val="120"/>
            <w:lang w:val="uk-UA"/>
          </w:rPr>
          <w:tab/>
        </w:r>
        <w:r w:rsidR="002C6A72" w:rsidRPr="000147D2">
          <w:rPr>
            <w:w w:val="120"/>
            <w:lang w:val="uk-UA"/>
          </w:rPr>
          <w:t>21</w:t>
        </w:r>
      </w:hyperlink>
    </w:p>
    <w:p w:rsidR="002C6A72" w:rsidRPr="000147D2" w:rsidRDefault="00093EFD" w:rsidP="00EF555E">
      <w:pPr>
        <w:pStyle w:val="a3"/>
        <w:numPr>
          <w:ilvl w:val="1"/>
          <w:numId w:val="149"/>
        </w:numPr>
        <w:tabs>
          <w:tab w:val="left" w:pos="782"/>
          <w:tab w:val="right" w:leader="dot" w:pos="7584"/>
        </w:tabs>
        <w:spacing w:before="40"/>
        <w:rPr>
          <w:lang w:val="uk-UA"/>
        </w:rPr>
      </w:pPr>
      <w:hyperlink w:anchor="_bookmark14" w:history="1">
        <w:r w:rsidR="00EF555E" w:rsidRPr="00EF555E">
          <w:rPr>
            <w:lang w:val="uk-UA"/>
          </w:rPr>
          <w:t>Стратифікація</w:t>
        </w:r>
        <w:r w:rsidR="002C6A72" w:rsidRPr="000147D2">
          <w:rPr>
            <w:spacing w:val="-1"/>
            <w:w w:val="120"/>
            <w:lang w:val="uk-UA"/>
          </w:rPr>
          <w:tab/>
        </w:r>
        <w:r w:rsidR="002C6A72" w:rsidRPr="000147D2">
          <w:rPr>
            <w:w w:val="120"/>
            <w:lang w:val="uk-UA"/>
          </w:rPr>
          <w:t>21</w:t>
        </w:r>
      </w:hyperlink>
    </w:p>
    <w:p w:rsidR="002C6A72" w:rsidRPr="000147D2" w:rsidRDefault="00093EFD" w:rsidP="00EF555E">
      <w:pPr>
        <w:pStyle w:val="a3"/>
        <w:numPr>
          <w:ilvl w:val="1"/>
          <w:numId w:val="149"/>
        </w:numPr>
        <w:tabs>
          <w:tab w:val="left" w:pos="782"/>
          <w:tab w:val="right" w:leader="dot" w:pos="7580"/>
        </w:tabs>
        <w:spacing w:before="40"/>
        <w:rPr>
          <w:lang w:val="uk-UA"/>
        </w:rPr>
      </w:pPr>
      <w:hyperlink w:anchor="_bookmark15" w:history="1">
        <w:r w:rsidR="00EF555E" w:rsidRPr="00EF555E">
          <w:rPr>
            <w:lang w:val="uk-UA"/>
          </w:rPr>
          <w:t>Розмір вибірки</w:t>
        </w:r>
        <w:r w:rsidR="002C6A72" w:rsidRPr="000147D2">
          <w:rPr>
            <w:w w:val="120"/>
            <w:lang w:val="uk-UA"/>
          </w:rPr>
          <w:tab/>
          <w:t>23</w:t>
        </w:r>
      </w:hyperlink>
    </w:p>
    <w:p w:rsidR="002C6A72" w:rsidRPr="000147D2" w:rsidRDefault="00093EFD" w:rsidP="00EF555E">
      <w:pPr>
        <w:pStyle w:val="5"/>
        <w:numPr>
          <w:ilvl w:val="0"/>
          <w:numId w:val="149"/>
        </w:numPr>
        <w:tabs>
          <w:tab w:val="left" w:pos="782"/>
          <w:tab w:val="right" w:leader="dot" w:pos="7584"/>
        </w:tabs>
        <w:spacing w:before="167"/>
        <w:rPr>
          <w:rFonts w:ascii="Arial Narrow" w:hAnsi="Arial Narrow" w:cs="Arial Narrow"/>
          <w:b w:val="0"/>
          <w:bCs/>
          <w:lang w:val="uk-UA"/>
        </w:rPr>
      </w:pPr>
      <w:hyperlink w:anchor="_bookmark16" w:history="1">
        <w:r w:rsidR="00EF555E" w:rsidRPr="00EF555E">
          <w:rPr>
            <w:i w:val="0"/>
            <w:w w:val="110"/>
            <w:sz w:val="24"/>
            <w:szCs w:val="24"/>
            <w:lang w:val="uk-UA"/>
          </w:rPr>
          <w:t>Стратегії заміни</w:t>
        </w:r>
        <w:r w:rsidR="002C6A72" w:rsidRPr="000147D2">
          <w:rPr>
            <w:rFonts w:ascii="Arial Narrow"/>
            <w:b w:val="0"/>
            <w:w w:val="110"/>
            <w:lang w:val="uk-UA"/>
          </w:rPr>
          <w:tab/>
        </w:r>
        <w:r w:rsidR="002C6A72" w:rsidRPr="006D6CA2">
          <w:rPr>
            <w:rFonts w:eastAsia="Times New Roman"/>
            <w:b w:val="0"/>
            <w:i w:val="0"/>
            <w:sz w:val="20"/>
            <w:lang w:val="uk-UA"/>
          </w:rPr>
          <w:t>24</w:t>
        </w:r>
      </w:hyperlink>
    </w:p>
    <w:p w:rsidR="002C6A72" w:rsidRPr="000147D2" w:rsidRDefault="00093EFD">
      <w:pPr>
        <w:pStyle w:val="a3"/>
        <w:numPr>
          <w:ilvl w:val="1"/>
          <w:numId w:val="149"/>
        </w:numPr>
        <w:tabs>
          <w:tab w:val="left" w:pos="782"/>
          <w:tab w:val="right" w:leader="dot" w:pos="7584"/>
        </w:tabs>
        <w:spacing w:before="79"/>
        <w:ind w:hanging="680"/>
        <w:rPr>
          <w:lang w:val="uk-UA"/>
        </w:rPr>
      </w:pPr>
      <w:hyperlink w:anchor="_bookmark16" w:history="1">
        <w:r w:rsidR="00EF555E" w:rsidRPr="00A424FE">
          <w:rPr>
            <w:lang w:val="uk-UA"/>
          </w:rPr>
          <w:t>Заміни та перегляди</w:t>
        </w:r>
        <w:r w:rsidR="002C6A72" w:rsidRPr="000147D2">
          <w:rPr>
            <w:spacing w:val="-2"/>
            <w:w w:val="120"/>
            <w:lang w:val="uk-UA"/>
          </w:rPr>
          <w:tab/>
        </w:r>
        <w:r w:rsidR="002C6A72" w:rsidRPr="000147D2">
          <w:rPr>
            <w:w w:val="120"/>
            <w:lang w:val="uk-UA"/>
          </w:rPr>
          <w:t>24</w:t>
        </w:r>
      </w:hyperlink>
    </w:p>
    <w:p w:rsidR="002C6A72" w:rsidRPr="000147D2" w:rsidRDefault="00093EFD">
      <w:pPr>
        <w:pStyle w:val="a3"/>
        <w:numPr>
          <w:ilvl w:val="1"/>
          <w:numId w:val="149"/>
        </w:numPr>
        <w:tabs>
          <w:tab w:val="left" w:pos="782"/>
          <w:tab w:val="right" w:leader="dot" w:pos="7584"/>
        </w:tabs>
        <w:spacing w:before="50"/>
        <w:ind w:hanging="680"/>
        <w:rPr>
          <w:lang w:val="uk-UA"/>
        </w:rPr>
      </w:pPr>
      <w:hyperlink w:anchor="_bookmark16" w:history="1">
        <w:r w:rsidR="00EF555E" w:rsidRPr="00A424FE">
          <w:rPr>
            <w:lang w:val="uk-UA"/>
          </w:rPr>
          <w:t>Акцент на вимір моделей</w:t>
        </w:r>
        <w:r w:rsidR="002C6A72" w:rsidRPr="000147D2">
          <w:rPr>
            <w:spacing w:val="-2"/>
            <w:w w:val="120"/>
            <w:lang w:val="uk-UA"/>
          </w:rPr>
          <w:tab/>
        </w:r>
        <w:r w:rsidR="002C6A72" w:rsidRPr="000147D2">
          <w:rPr>
            <w:w w:val="120"/>
            <w:lang w:val="uk-UA"/>
          </w:rPr>
          <w:t>24</w:t>
        </w:r>
      </w:hyperlink>
    </w:p>
    <w:p w:rsidR="002C6A72" w:rsidRPr="000147D2" w:rsidRDefault="00093EFD">
      <w:pPr>
        <w:pStyle w:val="a3"/>
        <w:numPr>
          <w:ilvl w:val="1"/>
          <w:numId w:val="149"/>
        </w:numPr>
        <w:tabs>
          <w:tab w:val="left" w:pos="782"/>
          <w:tab w:val="right" w:leader="dot" w:pos="7584"/>
        </w:tabs>
        <w:spacing w:before="50"/>
        <w:ind w:hanging="680"/>
        <w:rPr>
          <w:lang w:val="uk-UA"/>
        </w:rPr>
      </w:pPr>
      <w:hyperlink w:anchor="_bookmark17" w:history="1">
        <w:r w:rsidR="00EF555E" w:rsidRPr="00A424FE">
          <w:rPr>
            <w:lang w:val="uk-UA"/>
          </w:rPr>
          <w:t>Репрезентативність</w:t>
        </w:r>
        <w:r w:rsidR="00EF555E">
          <w:rPr>
            <w:lang w:val="uk-UA"/>
          </w:rPr>
          <w:t xml:space="preserve"> у будь-який момент часу</w:t>
        </w:r>
        <w:r w:rsidR="002C6A72" w:rsidRPr="000147D2">
          <w:rPr>
            <w:w w:val="120"/>
            <w:lang w:val="uk-UA"/>
          </w:rPr>
          <w:tab/>
          <w:t>25</w:t>
        </w:r>
      </w:hyperlink>
    </w:p>
    <w:p w:rsidR="002C6A72" w:rsidRPr="000147D2" w:rsidRDefault="00093EFD">
      <w:pPr>
        <w:pStyle w:val="a3"/>
        <w:numPr>
          <w:ilvl w:val="2"/>
          <w:numId w:val="149"/>
        </w:numPr>
        <w:tabs>
          <w:tab w:val="left" w:pos="782"/>
          <w:tab w:val="right" w:leader="dot" w:pos="7585"/>
        </w:tabs>
        <w:spacing w:before="31"/>
        <w:ind w:hanging="680"/>
        <w:rPr>
          <w:lang w:val="uk-UA"/>
        </w:rPr>
      </w:pPr>
      <w:hyperlink w:anchor="_bookmark17" w:history="1">
        <w:r w:rsidR="00EF555E" w:rsidRPr="00A424FE">
          <w:rPr>
            <w:lang w:val="uk-UA"/>
          </w:rPr>
          <w:t>Проблема дотримання схожих або ідентичних моделей всіма засобами</w:t>
        </w:r>
        <w:r w:rsidR="002C6A72" w:rsidRPr="000147D2">
          <w:rPr>
            <w:spacing w:val="-2"/>
            <w:w w:val="120"/>
            <w:lang w:val="uk-UA"/>
          </w:rPr>
          <w:tab/>
        </w:r>
        <w:r w:rsidR="002C6A72" w:rsidRPr="000147D2">
          <w:rPr>
            <w:w w:val="120"/>
            <w:lang w:val="uk-UA"/>
          </w:rPr>
          <w:t>25</w:t>
        </w:r>
      </w:hyperlink>
    </w:p>
    <w:p w:rsidR="002C6A72" w:rsidRPr="000147D2" w:rsidRDefault="00093EFD" w:rsidP="00EF555E">
      <w:pPr>
        <w:pStyle w:val="a3"/>
        <w:numPr>
          <w:ilvl w:val="2"/>
          <w:numId w:val="149"/>
        </w:numPr>
        <w:tabs>
          <w:tab w:val="left" w:pos="782"/>
          <w:tab w:val="right" w:leader="dot" w:pos="7584"/>
        </w:tabs>
        <w:spacing w:before="10"/>
        <w:rPr>
          <w:lang w:val="uk-UA"/>
        </w:rPr>
      </w:pPr>
      <w:hyperlink w:anchor="_bookmark18" w:history="1">
        <w:r w:rsidR="00EF555E" w:rsidRPr="00EF555E">
          <w:rPr>
            <w:lang w:val="uk-UA"/>
          </w:rPr>
          <w:t>Заміна для забезпечення репрезентативності</w:t>
        </w:r>
        <w:r w:rsidR="002C6A72" w:rsidRPr="000147D2">
          <w:rPr>
            <w:spacing w:val="-2"/>
            <w:w w:val="120"/>
            <w:lang w:val="uk-UA"/>
          </w:rPr>
          <w:tab/>
        </w:r>
        <w:r w:rsidR="002C6A72" w:rsidRPr="000147D2">
          <w:rPr>
            <w:w w:val="120"/>
            <w:lang w:val="uk-UA"/>
          </w:rPr>
          <w:t>27</w:t>
        </w:r>
      </w:hyperlink>
    </w:p>
    <w:p w:rsidR="002C6A72" w:rsidRPr="000147D2" w:rsidRDefault="00093EFD">
      <w:pPr>
        <w:pStyle w:val="a3"/>
        <w:numPr>
          <w:ilvl w:val="1"/>
          <w:numId w:val="149"/>
        </w:numPr>
        <w:tabs>
          <w:tab w:val="left" w:pos="782"/>
          <w:tab w:val="right" w:leader="dot" w:pos="7584"/>
        </w:tabs>
        <w:spacing w:before="50"/>
        <w:ind w:hanging="680"/>
        <w:rPr>
          <w:lang w:val="uk-UA"/>
        </w:rPr>
      </w:pPr>
      <w:hyperlink w:anchor="_bookmark19" w:history="1">
        <w:r w:rsidR="00EF555E" w:rsidRPr="006373C7">
          <w:rPr>
            <w:lang w:val="uk-UA"/>
          </w:rPr>
          <w:t>Специфікації продукту</w:t>
        </w:r>
        <w:r w:rsidR="002C6A72" w:rsidRPr="000147D2">
          <w:rPr>
            <w:spacing w:val="-2"/>
            <w:w w:val="120"/>
            <w:lang w:val="uk-UA"/>
          </w:rPr>
          <w:tab/>
        </w:r>
        <w:r w:rsidR="002C6A72" w:rsidRPr="000147D2">
          <w:rPr>
            <w:w w:val="120"/>
            <w:lang w:val="uk-UA"/>
          </w:rPr>
          <w:t>28</w:t>
        </w:r>
      </w:hyperlink>
    </w:p>
    <w:p w:rsidR="002C6A72" w:rsidRPr="000147D2" w:rsidRDefault="00093EFD">
      <w:pPr>
        <w:pStyle w:val="a3"/>
        <w:numPr>
          <w:ilvl w:val="2"/>
          <w:numId w:val="149"/>
        </w:numPr>
        <w:tabs>
          <w:tab w:val="left" w:pos="782"/>
          <w:tab w:val="right" w:leader="dot" w:pos="7584"/>
        </w:tabs>
        <w:spacing w:before="31"/>
        <w:ind w:hanging="680"/>
        <w:rPr>
          <w:lang w:val="uk-UA"/>
        </w:rPr>
      </w:pPr>
      <w:hyperlink w:anchor="_bookmark19" w:history="1">
        <w:r w:rsidR="00EF555E" w:rsidRPr="006373C7">
          <w:rPr>
            <w:lang w:val="uk-UA"/>
          </w:rPr>
          <w:t>Вузькі та широкі</w:t>
        </w:r>
        <w:r w:rsidR="00EF555E">
          <w:rPr>
            <w:lang w:val="uk-UA"/>
          </w:rPr>
          <w:t xml:space="preserve"> специфікації продукту</w:t>
        </w:r>
        <w:r w:rsidR="002C6A72" w:rsidRPr="000147D2">
          <w:rPr>
            <w:spacing w:val="-2"/>
            <w:w w:val="120"/>
            <w:lang w:val="uk-UA"/>
          </w:rPr>
          <w:tab/>
        </w:r>
        <w:r w:rsidR="002C6A72" w:rsidRPr="000147D2">
          <w:rPr>
            <w:w w:val="120"/>
            <w:lang w:val="uk-UA"/>
          </w:rPr>
          <w:t>28</w:t>
        </w:r>
      </w:hyperlink>
    </w:p>
    <w:p w:rsidR="002C6A72" w:rsidRPr="000147D2" w:rsidRDefault="00093EFD">
      <w:pPr>
        <w:pStyle w:val="a3"/>
        <w:numPr>
          <w:ilvl w:val="2"/>
          <w:numId w:val="149"/>
        </w:numPr>
        <w:tabs>
          <w:tab w:val="left" w:pos="782"/>
          <w:tab w:val="right" w:leader="dot" w:pos="7584"/>
        </w:tabs>
        <w:spacing w:before="10"/>
        <w:ind w:hanging="680"/>
        <w:rPr>
          <w:lang w:val="uk-UA"/>
        </w:rPr>
      </w:pPr>
      <w:hyperlink w:anchor="_bookmark20" w:history="1">
        <w:r w:rsidR="00EF555E" w:rsidRPr="006373C7">
          <w:rPr>
            <w:lang w:val="uk-UA"/>
          </w:rPr>
          <w:t>Декілька специфікацій продукту в межах одного  сегменту споживання</w:t>
        </w:r>
        <w:r w:rsidR="002C6A72" w:rsidRPr="000147D2">
          <w:rPr>
            <w:spacing w:val="-1"/>
            <w:w w:val="120"/>
            <w:lang w:val="uk-UA"/>
          </w:rPr>
          <w:tab/>
        </w:r>
        <w:r w:rsidR="002C6A72" w:rsidRPr="000147D2">
          <w:rPr>
            <w:w w:val="120"/>
            <w:lang w:val="uk-UA"/>
          </w:rPr>
          <w:t>29</w:t>
        </w:r>
      </w:hyperlink>
    </w:p>
    <w:p w:rsidR="002C6A72" w:rsidRPr="000147D2" w:rsidRDefault="00093EFD">
      <w:pPr>
        <w:pStyle w:val="5"/>
        <w:numPr>
          <w:ilvl w:val="0"/>
          <w:numId w:val="149"/>
        </w:numPr>
        <w:tabs>
          <w:tab w:val="left" w:pos="782"/>
          <w:tab w:val="right" w:leader="dot" w:pos="7584"/>
        </w:tabs>
        <w:spacing w:before="167"/>
        <w:rPr>
          <w:rFonts w:ascii="Arial Narrow" w:hAnsi="Arial Narrow" w:cs="Arial Narrow"/>
          <w:b w:val="0"/>
          <w:bCs/>
          <w:lang w:val="uk-UA"/>
        </w:rPr>
      </w:pPr>
      <w:hyperlink w:anchor="_bookmark22" w:history="1">
        <w:r w:rsidR="00EF555E" w:rsidRPr="00392BDC">
          <w:rPr>
            <w:i w:val="0"/>
            <w:sz w:val="24"/>
            <w:szCs w:val="24"/>
            <w:lang w:val="uk-UA"/>
          </w:rPr>
          <w:t>Коригування якості</w:t>
        </w:r>
        <w:r w:rsidR="002C6A72" w:rsidRPr="000147D2">
          <w:rPr>
            <w:rFonts w:ascii="Arial Narrow"/>
            <w:b w:val="0"/>
            <w:w w:val="110"/>
            <w:lang w:val="uk-UA"/>
          </w:rPr>
          <w:tab/>
        </w:r>
        <w:r w:rsidR="002C6A72" w:rsidRPr="006D6CA2">
          <w:rPr>
            <w:rFonts w:eastAsia="Times New Roman"/>
            <w:b w:val="0"/>
            <w:i w:val="0"/>
            <w:sz w:val="20"/>
            <w:lang w:val="uk-UA"/>
          </w:rPr>
          <w:t>29</w:t>
        </w:r>
      </w:hyperlink>
    </w:p>
    <w:p w:rsidR="002C6A72" w:rsidRPr="000147D2" w:rsidRDefault="00093EFD">
      <w:pPr>
        <w:pStyle w:val="a3"/>
        <w:numPr>
          <w:ilvl w:val="1"/>
          <w:numId w:val="149"/>
        </w:numPr>
        <w:tabs>
          <w:tab w:val="left" w:pos="782"/>
          <w:tab w:val="right" w:leader="dot" w:pos="7584"/>
        </w:tabs>
        <w:spacing w:before="79"/>
        <w:ind w:hanging="680"/>
        <w:rPr>
          <w:lang w:val="uk-UA"/>
        </w:rPr>
      </w:pPr>
      <w:hyperlink w:anchor="_bookmark21" w:history="1">
        <w:r w:rsidR="00EF555E" w:rsidRPr="006373C7">
          <w:rPr>
            <w:lang w:val="uk-UA"/>
          </w:rPr>
          <w:t>Створення</w:t>
        </w:r>
        <w:r w:rsidR="00EF555E">
          <w:rPr>
            <w:lang w:val="uk-UA"/>
          </w:rPr>
          <w:t xml:space="preserve"> безперервних рядів цін</w:t>
        </w:r>
        <w:r w:rsidR="002C6A72" w:rsidRPr="000147D2">
          <w:rPr>
            <w:spacing w:val="-2"/>
            <w:w w:val="120"/>
            <w:lang w:val="uk-UA"/>
          </w:rPr>
          <w:tab/>
        </w:r>
        <w:r w:rsidR="002C6A72" w:rsidRPr="000147D2">
          <w:rPr>
            <w:w w:val="120"/>
            <w:lang w:val="uk-UA"/>
          </w:rPr>
          <w:t>29</w:t>
        </w:r>
      </w:hyperlink>
    </w:p>
    <w:p w:rsidR="002C6A72" w:rsidRPr="000147D2" w:rsidRDefault="00093EFD">
      <w:pPr>
        <w:pStyle w:val="a3"/>
        <w:numPr>
          <w:ilvl w:val="2"/>
          <w:numId w:val="149"/>
        </w:numPr>
        <w:tabs>
          <w:tab w:val="left" w:pos="782"/>
          <w:tab w:val="right" w:leader="dot" w:pos="7584"/>
        </w:tabs>
        <w:spacing w:before="31"/>
        <w:ind w:hanging="680"/>
        <w:rPr>
          <w:lang w:val="uk-UA"/>
        </w:rPr>
      </w:pPr>
      <w:hyperlink w:anchor="_bookmark23" w:history="1">
        <w:r w:rsidR="00A941D8" w:rsidRPr="006373C7">
          <w:rPr>
            <w:lang w:val="uk-UA"/>
          </w:rPr>
          <w:t>Відрізок-що показує-відсутність змін в ціні</w:t>
        </w:r>
        <w:r w:rsidR="002C6A72" w:rsidRPr="000147D2">
          <w:rPr>
            <w:spacing w:val="-2"/>
            <w:w w:val="120"/>
            <w:lang w:val="uk-UA"/>
          </w:rPr>
          <w:tab/>
        </w:r>
        <w:r w:rsidR="002C6A72" w:rsidRPr="000147D2">
          <w:rPr>
            <w:w w:val="120"/>
            <w:lang w:val="uk-UA"/>
          </w:rPr>
          <w:t>30</w:t>
        </w:r>
      </w:hyperlink>
    </w:p>
    <w:p w:rsidR="002C6A72" w:rsidRPr="000147D2" w:rsidRDefault="00093EFD">
      <w:pPr>
        <w:pStyle w:val="a3"/>
        <w:numPr>
          <w:ilvl w:val="2"/>
          <w:numId w:val="149"/>
        </w:numPr>
        <w:tabs>
          <w:tab w:val="left" w:pos="782"/>
          <w:tab w:val="right" w:leader="dot" w:pos="7584"/>
        </w:tabs>
        <w:spacing w:before="10"/>
        <w:ind w:hanging="680"/>
        <w:rPr>
          <w:lang w:val="uk-UA"/>
        </w:rPr>
      </w:pPr>
      <w:hyperlink w:anchor="_bookmark24" w:history="1">
        <w:r w:rsidR="00A941D8" w:rsidRPr="006373C7">
          <w:rPr>
            <w:lang w:val="uk-UA"/>
          </w:rPr>
          <w:t>Пряме порівняння цін</w:t>
        </w:r>
        <w:r w:rsidR="002C6A72" w:rsidRPr="000147D2">
          <w:rPr>
            <w:spacing w:val="-1"/>
            <w:w w:val="120"/>
            <w:lang w:val="uk-UA"/>
          </w:rPr>
          <w:tab/>
        </w:r>
        <w:r w:rsidR="002C6A72" w:rsidRPr="000147D2">
          <w:rPr>
            <w:w w:val="120"/>
            <w:lang w:val="uk-UA"/>
          </w:rPr>
          <w:t>31</w:t>
        </w:r>
      </w:hyperlink>
    </w:p>
    <w:p w:rsidR="002C6A72" w:rsidRPr="000147D2" w:rsidRDefault="00093EFD">
      <w:pPr>
        <w:pStyle w:val="a3"/>
        <w:numPr>
          <w:ilvl w:val="2"/>
          <w:numId w:val="149"/>
        </w:numPr>
        <w:tabs>
          <w:tab w:val="left" w:pos="782"/>
          <w:tab w:val="right" w:leader="dot" w:pos="7584"/>
        </w:tabs>
        <w:spacing w:before="10"/>
        <w:ind w:hanging="680"/>
        <w:rPr>
          <w:lang w:val="uk-UA"/>
        </w:rPr>
      </w:pPr>
      <w:hyperlink w:anchor="_bookmark25" w:history="1">
        <w:r w:rsidR="00A941D8" w:rsidRPr="006373C7">
          <w:rPr>
            <w:lang w:val="uk-UA"/>
          </w:rPr>
          <w:t>Оцінка значення відмінностей в якості</w:t>
        </w:r>
        <w:r w:rsidR="002C6A72" w:rsidRPr="000147D2">
          <w:rPr>
            <w:spacing w:val="-2"/>
            <w:w w:val="120"/>
            <w:lang w:val="uk-UA"/>
          </w:rPr>
          <w:tab/>
        </w:r>
        <w:r w:rsidR="002C6A72" w:rsidRPr="000147D2">
          <w:rPr>
            <w:w w:val="120"/>
            <w:lang w:val="uk-UA"/>
          </w:rPr>
          <w:t>33</w:t>
        </w:r>
      </w:hyperlink>
    </w:p>
    <w:p w:rsidR="002C6A72" w:rsidRPr="000147D2" w:rsidRDefault="00093EFD" w:rsidP="00A941D8">
      <w:pPr>
        <w:pStyle w:val="a3"/>
        <w:numPr>
          <w:ilvl w:val="2"/>
          <w:numId w:val="149"/>
        </w:numPr>
        <w:tabs>
          <w:tab w:val="left" w:pos="782"/>
          <w:tab w:val="right" w:leader="dot" w:pos="7584"/>
        </w:tabs>
        <w:spacing w:before="10"/>
        <w:rPr>
          <w:lang w:val="uk-UA"/>
        </w:rPr>
      </w:pPr>
      <w:hyperlink w:anchor="_bookmark26" w:history="1">
        <w:r w:rsidR="00A941D8" w:rsidRPr="00A941D8">
          <w:rPr>
            <w:lang w:val="uk-UA"/>
          </w:rPr>
          <w:t>Приклади</w:t>
        </w:r>
        <w:r w:rsidR="002C6A72" w:rsidRPr="000147D2">
          <w:rPr>
            <w:spacing w:val="-1"/>
            <w:w w:val="115"/>
            <w:lang w:val="uk-UA"/>
          </w:rPr>
          <w:tab/>
        </w:r>
        <w:r w:rsidR="002C6A72" w:rsidRPr="000147D2">
          <w:rPr>
            <w:w w:val="115"/>
            <w:lang w:val="uk-UA"/>
          </w:rPr>
          <w:t>33</w:t>
        </w:r>
      </w:hyperlink>
    </w:p>
    <w:p w:rsidR="002C6A72" w:rsidRPr="000147D2" w:rsidRDefault="002C6A72" w:rsidP="0016418E">
      <w:pPr>
        <w:tabs>
          <w:tab w:val="left" w:pos="2268"/>
        </w:tabs>
        <w:spacing w:before="638"/>
        <w:ind w:left="101"/>
        <w:rPr>
          <w:rFonts w:ascii="Arial Narrow" w:hAnsi="Arial Narrow" w:cs="Arial Narrow"/>
          <w:sz w:val="16"/>
          <w:szCs w:val="16"/>
          <w:lang w:val="uk-UA"/>
        </w:rPr>
      </w:pPr>
      <w:r w:rsidRPr="00C065E6">
        <w:rPr>
          <w:rFonts w:ascii="Arial Narrow" w:hAnsi="Arial Narrow"/>
          <w:sz w:val="20"/>
          <w:szCs w:val="20"/>
          <w:lang w:val="uk-UA"/>
        </w:rPr>
        <w:t>6</w:t>
      </w:r>
      <w:r w:rsidRPr="000147D2">
        <w:rPr>
          <w:rFonts w:ascii="Arial Narrow"/>
          <w:w w:val="120"/>
          <w:sz w:val="20"/>
          <w:lang w:val="uk-UA"/>
        </w:rPr>
        <w:tab/>
      </w:r>
      <w:r w:rsidR="00EE26D2" w:rsidRPr="000147D2">
        <w:rPr>
          <w:rFonts w:ascii="Trebuchet MS" w:hAnsi="Trebuchet MS"/>
          <w:sz w:val="16"/>
          <w:lang w:val="uk-UA"/>
        </w:rPr>
        <w:t xml:space="preserve">Федеральне статистичне управління, Статистика та наука, </w:t>
      </w:r>
      <w:r w:rsidR="000F0C4D">
        <w:rPr>
          <w:rFonts w:ascii="Trebuchet MS" w:hAnsi="Trebuchet MS"/>
          <w:sz w:val="16"/>
          <w:lang w:val="uk-UA"/>
        </w:rPr>
        <w:t>Т</w:t>
      </w:r>
      <w:r w:rsidR="00AA0D92">
        <w:rPr>
          <w:rFonts w:ascii="Trebuchet MS" w:hAnsi="Trebuchet MS"/>
          <w:sz w:val="16"/>
          <w:lang w:val="uk-UA"/>
        </w:rPr>
        <w:t>ом</w:t>
      </w:r>
      <w:r w:rsidR="00EE26D2" w:rsidRPr="000147D2">
        <w:rPr>
          <w:rFonts w:ascii="Trebuchet MS" w:hAnsi="Trebuchet MS"/>
          <w:sz w:val="16"/>
          <w:lang w:val="uk-UA"/>
        </w:rPr>
        <w:t xml:space="preserve">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1680" w:bottom="280" w:left="920" w:header="720" w:footer="720" w:gutter="0"/>
          <w:cols w:space="720"/>
        </w:sectPr>
      </w:pPr>
    </w:p>
    <w:p w:rsidR="002C6A72" w:rsidRPr="000147D2" w:rsidRDefault="00093EFD">
      <w:pPr>
        <w:pStyle w:val="a3"/>
        <w:numPr>
          <w:ilvl w:val="1"/>
          <w:numId w:val="148"/>
        </w:numPr>
        <w:tabs>
          <w:tab w:val="left" w:pos="1162"/>
          <w:tab w:val="right" w:leader="dot" w:pos="7964"/>
        </w:tabs>
        <w:spacing w:before="132"/>
        <w:ind w:hanging="680"/>
        <w:rPr>
          <w:lang w:val="uk-UA"/>
        </w:rPr>
      </w:pPr>
      <w:hyperlink w:anchor="_bookmark27" w:history="1">
        <w:r w:rsidR="00A941D8" w:rsidRPr="006373C7">
          <w:rPr>
            <w:lang w:val="uk-UA"/>
          </w:rPr>
          <w:t>Застосування методів коригування якості</w:t>
        </w:r>
        <w:r w:rsidR="002C6A72" w:rsidRPr="000147D2">
          <w:rPr>
            <w:spacing w:val="-2"/>
            <w:w w:val="120"/>
            <w:lang w:val="uk-UA"/>
          </w:rPr>
          <w:tab/>
        </w:r>
        <w:r w:rsidR="002C6A72" w:rsidRPr="000147D2">
          <w:rPr>
            <w:w w:val="120"/>
            <w:lang w:val="uk-UA"/>
          </w:rPr>
          <w:t>36</w:t>
        </w:r>
      </w:hyperlink>
    </w:p>
    <w:p w:rsidR="002C6A72" w:rsidRPr="000147D2" w:rsidRDefault="00093EFD">
      <w:pPr>
        <w:pStyle w:val="a3"/>
        <w:numPr>
          <w:ilvl w:val="2"/>
          <w:numId w:val="148"/>
        </w:numPr>
        <w:tabs>
          <w:tab w:val="left" w:pos="1162"/>
          <w:tab w:val="right" w:leader="dot" w:pos="7964"/>
        </w:tabs>
        <w:spacing w:before="31"/>
        <w:ind w:hanging="680"/>
        <w:rPr>
          <w:lang w:val="uk-UA"/>
        </w:rPr>
      </w:pPr>
      <w:hyperlink w:anchor="_bookmark27" w:history="1">
        <w:r w:rsidR="00A941D8" w:rsidRPr="006373C7">
          <w:rPr>
            <w:lang w:val="uk-UA"/>
          </w:rPr>
          <w:t>Явні методи коригування якості</w:t>
        </w:r>
        <w:r w:rsidR="002C6A72" w:rsidRPr="000147D2">
          <w:rPr>
            <w:spacing w:val="-2"/>
            <w:w w:val="120"/>
            <w:lang w:val="uk-UA"/>
          </w:rPr>
          <w:tab/>
        </w:r>
        <w:r w:rsidR="002C6A72" w:rsidRPr="000147D2">
          <w:rPr>
            <w:w w:val="120"/>
            <w:lang w:val="uk-UA"/>
          </w:rPr>
          <w:t>36</w:t>
        </w:r>
      </w:hyperlink>
    </w:p>
    <w:p w:rsidR="002C6A72" w:rsidRPr="000147D2" w:rsidRDefault="00093EFD" w:rsidP="00A941D8">
      <w:pPr>
        <w:pStyle w:val="a3"/>
        <w:numPr>
          <w:ilvl w:val="2"/>
          <w:numId w:val="148"/>
        </w:numPr>
        <w:tabs>
          <w:tab w:val="left" w:pos="1162"/>
          <w:tab w:val="right" w:leader="dot" w:pos="7964"/>
        </w:tabs>
        <w:spacing w:before="10"/>
        <w:rPr>
          <w:lang w:val="uk-UA"/>
        </w:rPr>
      </w:pPr>
      <w:hyperlink w:anchor="_bookmark28" w:history="1">
        <w:r w:rsidR="00A941D8" w:rsidRPr="00A941D8">
          <w:rPr>
            <w:lang w:val="uk-UA"/>
          </w:rPr>
          <w:t>Гедонічні методи</w:t>
        </w:r>
        <w:r w:rsidR="002C6A72" w:rsidRPr="000147D2">
          <w:rPr>
            <w:spacing w:val="-2"/>
            <w:w w:val="120"/>
            <w:lang w:val="uk-UA"/>
          </w:rPr>
          <w:tab/>
        </w:r>
        <w:r w:rsidR="002C6A72" w:rsidRPr="000147D2">
          <w:rPr>
            <w:w w:val="120"/>
            <w:lang w:val="uk-UA"/>
          </w:rPr>
          <w:t>37</w:t>
        </w:r>
      </w:hyperlink>
    </w:p>
    <w:p w:rsidR="002C6A72" w:rsidRPr="000147D2" w:rsidRDefault="00093EFD" w:rsidP="00A941D8">
      <w:pPr>
        <w:pStyle w:val="a3"/>
        <w:numPr>
          <w:ilvl w:val="2"/>
          <w:numId w:val="148"/>
        </w:numPr>
        <w:tabs>
          <w:tab w:val="left" w:pos="1162"/>
          <w:tab w:val="right" w:leader="dot" w:pos="7964"/>
        </w:tabs>
        <w:spacing w:before="10"/>
        <w:rPr>
          <w:lang w:val="uk-UA"/>
        </w:rPr>
      </w:pPr>
      <w:hyperlink w:anchor="_bookmark29" w:history="1">
        <w:r w:rsidR="00A941D8" w:rsidRPr="00A941D8">
          <w:rPr>
            <w:lang w:val="uk-UA"/>
          </w:rPr>
          <w:t>Ціноутворення опціонів</w:t>
        </w:r>
        <w:r w:rsidR="002C6A72" w:rsidRPr="000147D2">
          <w:rPr>
            <w:spacing w:val="-2"/>
            <w:w w:val="120"/>
            <w:lang w:val="uk-UA"/>
          </w:rPr>
          <w:tab/>
        </w:r>
        <w:r w:rsidR="002C6A72" w:rsidRPr="000147D2">
          <w:rPr>
            <w:w w:val="120"/>
            <w:lang w:val="uk-UA"/>
          </w:rPr>
          <w:t>37</w:t>
        </w:r>
      </w:hyperlink>
    </w:p>
    <w:p w:rsidR="002C6A72" w:rsidRPr="000147D2" w:rsidRDefault="00093EFD">
      <w:pPr>
        <w:pStyle w:val="a3"/>
        <w:numPr>
          <w:ilvl w:val="2"/>
          <w:numId w:val="148"/>
        </w:numPr>
        <w:tabs>
          <w:tab w:val="left" w:pos="1160"/>
          <w:tab w:val="right" w:leader="dot" w:pos="7964"/>
        </w:tabs>
        <w:spacing w:before="10"/>
        <w:ind w:left="1159" w:hanging="678"/>
        <w:rPr>
          <w:lang w:val="uk-UA"/>
        </w:rPr>
      </w:pPr>
      <w:hyperlink w:anchor="_bookmark30" w:history="1">
        <w:r w:rsidR="00A941D8" w:rsidRPr="007B728E">
          <w:rPr>
            <w:lang w:val="uk-UA"/>
          </w:rPr>
          <w:t>Обґрунтоване експертне коригування якості</w:t>
        </w:r>
        <w:r w:rsidR="002C6A72" w:rsidRPr="000147D2">
          <w:rPr>
            <w:spacing w:val="-1"/>
            <w:w w:val="120"/>
            <w:lang w:val="uk-UA"/>
          </w:rPr>
          <w:tab/>
        </w:r>
        <w:r w:rsidR="002C6A72" w:rsidRPr="000147D2">
          <w:rPr>
            <w:w w:val="120"/>
            <w:lang w:val="uk-UA"/>
          </w:rPr>
          <w:t>38</w:t>
        </w:r>
      </w:hyperlink>
    </w:p>
    <w:p w:rsidR="002C6A72" w:rsidRPr="000147D2" w:rsidRDefault="00093EFD">
      <w:pPr>
        <w:pStyle w:val="a3"/>
        <w:numPr>
          <w:ilvl w:val="2"/>
          <w:numId w:val="148"/>
        </w:numPr>
        <w:tabs>
          <w:tab w:val="left" w:pos="1162"/>
          <w:tab w:val="right" w:leader="dot" w:pos="7964"/>
        </w:tabs>
        <w:spacing w:before="10"/>
        <w:ind w:hanging="680"/>
        <w:rPr>
          <w:lang w:val="uk-UA"/>
        </w:rPr>
      </w:pPr>
      <w:hyperlink w:anchor="_bookmark31" w:history="1">
        <w:r w:rsidR="00A941D8" w:rsidRPr="00A941D8">
          <w:rPr>
            <w:lang w:val="uk-UA"/>
          </w:rPr>
          <w:t xml:space="preserve"> </w:t>
        </w:r>
        <w:r w:rsidR="00A941D8" w:rsidRPr="007B728E">
          <w:rPr>
            <w:lang w:val="uk-UA"/>
          </w:rPr>
          <w:t>Неявне коригування</w:t>
        </w:r>
        <w:r w:rsidR="00A941D8" w:rsidRPr="00A941D8">
          <w:rPr>
            <w:lang w:val="uk-UA"/>
          </w:rPr>
          <w:t xml:space="preserve"> якості </w:t>
        </w:r>
        <w:r w:rsidR="002C6A72" w:rsidRPr="00A941D8">
          <w:rPr>
            <w:lang w:val="uk-UA"/>
          </w:rPr>
          <w:t xml:space="preserve">– </w:t>
        </w:r>
        <w:r w:rsidR="00A941D8" w:rsidRPr="00A941D8">
          <w:rPr>
            <w:lang w:val="uk-UA"/>
          </w:rPr>
          <w:t>мостове накладання</w:t>
        </w:r>
        <w:r w:rsidR="002C6A72" w:rsidRPr="000147D2">
          <w:rPr>
            <w:spacing w:val="-1"/>
            <w:w w:val="120"/>
            <w:lang w:val="uk-UA"/>
          </w:rPr>
          <w:tab/>
        </w:r>
        <w:r w:rsidR="002C6A72" w:rsidRPr="000147D2">
          <w:rPr>
            <w:w w:val="120"/>
            <w:lang w:val="uk-UA"/>
          </w:rPr>
          <w:t>39</w:t>
        </w:r>
      </w:hyperlink>
    </w:p>
    <w:p w:rsidR="002C6A72" w:rsidRPr="000147D2" w:rsidRDefault="00093EFD">
      <w:pPr>
        <w:pStyle w:val="a3"/>
        <w:numPr>
          <w:ilvl w:val="1"/>
          <w:numId w:val="148"/>
        </w:numPr>
        <w:tabs>
          <w:tab w:val="left" w:pos="1162"/>
          <w:tab w:val="right" w:leader="dot" w:pos="7964"/>
        </w:tabs>
        <w:spacing w:before="45"/>
        <w:ind w:hanging="680"/>
        <w:rPr>
          <w:lang w:val="uk-UA"/>
        </w:rPr>
      </w:pPr>
      <w:hyperlink w:anchor="_bookmark32" w:history="1">
        <w:r w:rsidR="00A941D8" w:rsidRPr="007B728E">
          <w:rPr>
            <w:lang w:val="uk-UA"/>
          </w:rPr>
          <w:t>Поєднання методів коригування якості</w:t>
        </w:r>
        <w:r w:rsidR="002C6A72" w:rsidRPr="000147D2">
          <w:rPr>
            <w:spacing w:val="-2"/>
            <w:w w:val="120"/>
            <w:lang w:val="uk-UA"/>
          </w:rPr>
          <w:tab/>
        </w:r>
        <w:r w:rsidR="002C6A72" w:rsidRPr="000147D2">
          <w:rPr>
            <w:w w:val="120"/>
            <w:lang w:val="uk-UA"/>
          </w:rPr>
          <w:t>43</w:t>
        </w:r>
      </w:hyperlink>
    </w:p>
    <w:p w:rsidR="002C6A72" w:rsidRPr="000147D2" w:rsidRDefault="00093EFD" w:rsidP="00A941D8">
      <w:pPr>
        <w:spacing w:before="323" w:line="244" w:lineRule="auto"/>
        <w:ind w:left="481" w:right="1752"/>
        <w:jc w:val="both"/>
        <w:rPr>
          <w:rFonts w:ascii="Arial Narrow" w:hAnsi="Arial Narrow" w:cs="Arial Narrow"/>
          <w:sz w:val="24"/>
          <w:szCs w:val="24"/>
          <w:lang w:val="uk-UA"/>
        </w:rPr>
      </w:pPr>
      <w:hyperlink w:anchor="_bookmark33" w:history="1">
        <w:r w:rsidR="00A941D8" w:rsidRPr="00A941D8">
          <w:rPr>
            <w:rFonts w:ascii="Arial Narrow"/>
            <w:spacing w:val="39"/>
            <w:w w:val="120"/>
            <w:sz w:val="24"/>
            <w:lang w:val="uk-UA"/>
          </w:rPr>
          <w:t>Рекомендації</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і</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приклади</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для</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конкретних</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продуктів</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без</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використання</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гедонічних</w:t>
        </w:r>
        <w:r w:rsidR="00A941D8" w:rsidRPr="00A941D8">
          <w:rPr>
            <w:rFonts w:ascii="Arial Narrow"/>
            <w:spacing w:val="39"/>
            <w:w w:val="120"/>
            <w:sz w:val="24"/>
            <w:lang w:val="uk-UA"/>
          </w:rPr>
          <w:t xml:space="preserve"> </w:t>
        </w:r>
        <w:r w:rsidR="00A941D8" w:rsidRPr="00A941D8">
          <w:rPr>
            <w:rFonts w:ascii="Arial Narrow"/>
            <w:spacing w:val="39"/>
            <w:w w:val="120"/>
            <w:sz w:val="24"/>
            <w:lang w:val="uk-UA"/>
          </w:rPr>
          <w:t>засобів</w:t>
        </w:r>
        <w:r w:rsidR="002C6A72" w:rsidRPr="00A941D8">
          <w:rPr>
            <w:rFonts w:ascii="Arial Narrow"/>
            <w:spacing w:val="39"/>
            <w:w w:val="120"/>
            <w:sz w:val="24"/>
            <w:lang w:val="uk-UA"/>
          </w:rPr>
          <w:t xml:space="preserve"> </w:t>
        </w:r>
      </w:hyperlink>
    </w:p>
    <w:p w:rsidR="002C6A72" w:rsidRPr="000147D2" w:rsidRDefault="00093EFD">
      <w:pPr>
        <w:pStyle w:val="5"/>
        <w:numPr>
          <w:ilvl w:val="0"/>
          <w:numId w:val="147"/>
        </w:numPr>
        <w:tabs>
          <w:tab w:val="left" w:pos="1162"/>
          <w:tab w:val="right" w:leader="dot" w:pos="7964"/>
        </w:tabs>
        <w:spacing w:before="182"/>
        <w:rPr>
          <w:rFonts w:ascii="Arial Narrow" w:hAnsi="Arial Narrow" w:cs="Arial Narrow"/>
          <w:b w:val="0"/>
          <w:bCs/>
          <w:lang w:val="uk-UA"/>
        </w:rPr>
      </w:pPr>
      <w:hyperlink w:anchor="_bookmark34" w:history="1">
        <w:r w:rsidR="00A941D8" w:rsidRPr="00A941D8">
          <w:rPr>
            <w:i w:val="0"/>
            <w:sz w:val="24"/>
            <w:szCs w:val="24"/>
            <w:lang w:val="uk-UA"/>
          </w:rPr>
          <w:t>Телевізори</w:t>
        </w:r>
        <w:r w:rsidR="002C6A72" w:rsidRPr="000147D2">
          <w:rPr>
            <w:rFonts w:ascii="Arial Narrow"/>
            <w:b w:val="0"/>
            <w:w w:val="110"/>
            <w:lang w:val="uk-UA"/>
          </w:rPr>
          <w:tab/>
        </w:r>
        <w:r w:rsidR="002C6A72" w:rsidRPr="006D6CA2">
          <w:rPr>
            <w:rFonts w:eastAsia="Times New Roman"/>
            <w:b w:val="0"/>
            <w:i w:val="0"/>
            <w:w w:val="110"/>
            <w:sz w:val="20"/>
            <w:lang w:val="uk-UA"/>
          </w:rPr>
          <w:t>45</w:t>
        </w:r>
      </w:hyperlink>
    </w:p>
    <w:p w:rsidR="002C6A72" w:rsidRPr="000147D2" w:rsidRDefault="00093EFD">
      <w:pPr>
        <w:pStyle w:val="a3"/>
        <w:numPr>
          <w:ilvl w:val="1"/>
          <w:numId w:val="147"/>
        </w:numPr>
        <w:tabs>
          <w:tab w:val="left" w:pos="1162"/>
          <w:tab w:val="right" w:leader="dot" w:pos="7964"/>
        </w:tabs>
        <w:spacing w:before="38"/>
        <w:ind w:hanging="680"/>
        <w:rPr>
          <w:lang w:val="uk-UA"/>
        </w:rPr>
      </w:pPr>
      <w:hyperlink w:anchor="_bookmark35" w:history="1">
        <w:r w:rsidR="002E01E9" w:rsidRPr="001177F4">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45</w:t>
        </w:r>
      </w:hyperlink>
    </w:p>
    <w:p w:rsidR="002C6A72" w:rsidRPr="000147D2" w:rsidRDefault="00093EFD">
      <w:pPr>
        <w:pStyle w:val="a3"/>
        <w:numPr>
          <w:ilvl w:val="1"/>
          <w:numId w:val="147"/>
        </w:numPr>
        <w:tabs>
          <w:tab w:val="left" w:pos="1162"/>
          <w:tab w:val="right" w:leader="dot" w:pos="7964"/>
        </w:tabs>
        <w:spacing w:before="50"/>
        <w:ind w:hanging="680"/>
        <w:rPr>
          <w:lang w:val="uk-UA"/>
        </w:rPr>
      </w:pPr>
      <w:hyperlink w:anchor="_bookmark36" w:history="1">
        <w:r w:rsidR="002E01E9" w:rsidRPr="001177F4">
          <w:rPr>
            <w:lang w:val="uk-UA"/>
          </w:rPr>
          <w:t>Пропозиція для побудови цільової вибірки</w:t>
        </w:r>
        <w:r w:rsidR="002C6A72" w:rsidRPr="000147D2">
          <w:rPr>
            <w:spacing w:val="-2"/>
            <w:w w:val="120"/>
            <w:lang w:val="uk-UA"/>
          </w:rPr>
          <w:tab/>
        </w:r>
        <w:r w:rsidR="002C6A72" w:rsidRPr="000147D2">
          <w:rPr>
            <w:w w:val="120"/>
            <w:lang w:val="uk-UA"/>
          </w:rPr>
          <w:t>45</w:t>
        </w:r>
      </w:hyperlink>
    </w:p>
    <w:p w:rsidR="002C6A72" w:rsidRPr="000147D2" w:rsidRDefault="00093EFD">
      <w:pPr>
        <w:pStyle w:val="a3"/>
        <w:numPr>
          <w:ilvl w:val="1"/>
          <w:numId w:val="147"/>
        </w:numPr>
        <w:tabs>
          <w:tab w:val="left" w:pos="1162"/>
          <w:tab w:val="right" w:leader="dot" w:pos="7964"/>
        </w:tabs>
        <w:spacing w:before="50"/>
        <w:ind w:hanging="680"/>
        <w:rPr>
          <w:lang w:val="uk-UA"/>
        </w:rPr>
      </w:pPr>
      <w:hyperlink w:anchor="_bookmark37" w:history="1">
        <w:r w:rsidR="002E01E9" w:rsidRPr="001177F4">
          <w:rPr>
            <w:lang w:val="uk-UA"/>
          </w:rPr>
          <w:t>Пропозиція для стратегії заміни</w:t>
        </w:r>
        <w:r w:rsidR="002C6A72" w:rsidRPr="000147D2">
          <w:rPr>
            <w:spacing w:val="-2"/>
            <w:w w:val="120"/>
            <w:lang w:val="uk-UA"/>
          </w:rPr>
          <w:tab/>
        </w:r>
        <w:r w:rsidR="002C6A72" w:rsidRPr="000147D2">
          <w:rPr>
            <w:w w:val="120"/>
            <w:lang w:val="uk-UA"/>
          </w:rPr>
          <w:t>48</w:t>
        </w:r>
      </w:hyperlink>
    </w:p>
    <w:p w:rsidR="002C6A72" w:rsidRPr="000147D2" w:rsidRDefault="00093EFD">
      <w:pPr>
        <w:pStyle w:val="a3"/>
        <w:numPr>
          <w:ilvl w:val="1"/>
          <w:numId w:val="147"/>
        </w:numPr>
        <w:tabs>
          <w:tab w:val="left" w:pos="1162"/>
          <w:tab w:val="right" w:leader="dot" w:pos="7964"/>
        </w:tabs>
        <w:spacing w:before="50"/>
        <w:ind w:hanging="680"/>
        <w:rPr>
          <w:lang w:val="uk-UA"/>
        </w:rPr>
      </w:pPr>
      <w:hyperlink w:anchor="_bookmark38" w:history="1">
        <w:r w:rsidR="002E01E9" w:rsidRPr="001177F4">
          <w:rPr>
            <w:lang w:val="uk-UA"/>
          </w:rPr>
          <w:t>Пропозиція для коригування якості</w:t>
        </w:r>
        <w:r w:rsidR="002C6A72" w:rsidRPr="000147D2">
          <w:rPr>
            <w:spacing w:val="-1"/>
            <w:w w:val="120"/>
            <w:lang w:val="uk-UA"/>
          </w:rPr>
          <w:tab/>
        </w:r>
        <w:r w:rsidR="002C6A72" w:rsidRPr="000147D2">
          <w:rPr>
            <w:w w:val="120"/>
            <w:lang w:val="uk-UA"/>
          </w:rPr>
          <w:t>49</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39" w:history="1">
        <w:r w:rsidR="002E01E9" w:rsidRPr="002E01E9">
          <w:rPr>
            <w:lang w:val="uk-UA"/>
          </w:rPr>
          <w:t>Оцінка витрат</w:t>
        </w:r>
        <w:r w:rsidR="002C6A72" w:rsidRPr="000147D2">
          <w:rPr>
            <w:spacing w:val="-1"/>
            <w:w w:val="120"/>
            <w:lang w:val="uk-UA"/>
          </w:rPr>
          <w:tab/>
        </w:r>
        <w:r w:rsidR="002C6A72" w:rsidRPr="000147D2">
          <w:rPr>
            <w:w w:val="120"/>
            <w:lang w:val="uk-UA"/>
          </w:rPr>
          <w:t>50</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0" w:history="1">
        <w:r w:rsidR="002E01E9" w:rsidRPr="002E01E9">
          <w:rPr>
            <w:lang w:val="uk-UA"/>
          </w:rPr>
          <w:t>Приклади</w:t>
        </w:r>
        <w:r w:rsidR="002C6A72" w:rsidRPr="000147D2">
          <w:rPr>
            <w:spacing w:val="-1"/>
            <w:w w:val="115"/>
            <w:lang w:val="uk-UA"/>
          </w:rPr>
          <w:tab/>
        </w:r>
        <w:r w:rsidR="002C6A72" w:rsidRPr="000147D2">
          <w:rPr>
            <w:w w:val="115"/>
            <w:lang w:val="uk-UA"/>
          </w:rPr>
          <w:t>51</w:t>
        </w:r>
      </w:hyperlink>
    </w:p>
    <w:p w:rsidR="002C6A72" w:rsidRPr="000147D2" w:rsidRDefault="00093EFD" w:rsidP="002E01E9">
      <w:pPr>
        <w:numPr>
          <w:ilvl w:val="0"/>
          <w:numId w:val="147"/>
        </w:numPr>
        <w:tabs>
          <w:tab w:val="left" w:pos="1162"/>
          <w:tab w:val="right" w:leader="dot" w:pos="7964"/>
        </w:tabs>
        <w:spacing w:before="167"/>
        <w:rPr>
          <w:rFonts w:ascii="Arial Narrow" w:hAnsi="Arial Narrow" w:cs="Arial Narrow"/>
          <w:sz w:val="20"/>
          <w:szCs w:val="20"/>
          <w:lang w:val="uk-UA"/>
        </w:rPr>
      </w:pPr>
      <w:hyperlink w:anchor="_bookmark41" w:history="1">
        <w:r w:rsidR="002E01E9" w:rsidRPr="002E01E9">
          <w:rPr>
            <w:b/>
            <w:w w:val="110"/>
            <w:sz w:val="24"/>
            <w:szCs w:val="24"/>
            <w:lang w:val="uk-UA"/>
          </w:rPr>
          <w:t>Нові</w:t>
        </w:r>
        <w:r w:rsidR="002E01E9" w:rsidRPr="002E01E9">
          <w:rPr>
            <w:sz w:val="24"/>
            <w:szCs w:val="24"/>
          </w:rPr>
          <w:t xml:space="preserve"> </w:t>
        </w:r>
        <w:r w:rsidR="002E01E9" w:rsidRPr="002E01E9">
          <w:rPr>
            <w:b/>
            <w:w w:val="110"/>
            <w:sz w:val="24"/>
            <w:szCs w:val="24"/>
            <w:lang w:val="uk-UA"/>
          </w:rPr>
          <w:t>автомобілі</w:t>
        </w:r>
        <w:r w:rsidR="002C6A72" w:rsidRPr="000147D2">
          <w:rPr>
            <w:rFonts w:ascii="Arial Narrow"/>
            <w:w w:val="110"/>
            <w:sz w:val="20"/>
            <w:lang w:val="uk-UA"/>
          </w:rPr>
          <w:tab/>
        </w:r>
        <w:r w:rsidR="002C6A72" w:rsidRPr="006D6CA2">
          <w:rPr>
            <w:rFonts w:asciiTheme="minorHAnsi" w:hAnsiTheme="minorHAnsi" w:cstheme="minorHAnsi"/>
            <w:w w:val="110"/>
            <w:sz w:val="20"/>
            <w:szCs w:val="20"/>
            <w:lang w:val="uk-UA"/>
          </w:rPr>
          <w:t>56</w:t>
        </w:r>
      </w:hyperlink>
    </w:p>
    <w:p w:rsidR="002C6A72" w:rsidRPr="000147D2" w:rsidRDefault="00093EFD" w:rsidP="002E01E9">
      <w:pPr>
        <w:pStyle w:val="a3"/>
        <w:numPr>
          <w:ilvl w:val="1"/>
          <w:numId w:val="147"/>
        </w:numPr>
        <w:tabs>
          <w:tab w:val="left" w:pos="1162"/>
          <w:tab w:val="right" w:leader="dot" w:pos="7964"/>
        </w:tabs>
        <w:spacing w:before="79"/>
        <w:rPr>
          <w:lang w:val="uk-UA"/>
        </w:rPr>
      </w:pPr>
      <w:hyperlink w:anchor="_bookmark41" w:history="1">
        <w:r w:rsidR="002E01E9" w:rsidRPr="002E01E9">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56</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2" w:history="1">
        <w:r w:rsidR="002E01E9" w:rsidRPr="002E01E9">
          <w:rPr>
            <w:lang w:val="uk-UA"/>
          </w:rPr>
          <w:t>Пропозиція для побудови цільової вибірки</w:t>
        </w:r>
        <w:r w:rsidR="002C6A72" w:rsidRPr="000147D2">
          <w:rPr>
            <w:spacing w:val="-2"/>
            <w:w w:val="120"/>
            <w:lang w:val="uk-UA"/>
          </w:rPr>
          <w:tab/>
        </w:r>
        <w:r w:rsidR="002C6A72" w:rsidRPr="000147D2">
          <w:rPr>
            <w:w w:val="120"/>
            <w:lang w:val="uk-UA"/>
          </w:rPr>
          <w:t>59</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3" w:history="1">
        <w:r w:rsidR="002E01E9" w:rsidRPr="002E01E9">
          <w:rPr>
            <w:lang w:val="uk-UA"/>
          </w:rPr>
          <w:t>Пропозиція для стратегії заміни</w:t>
        </w:r>
        <w:r w:rsidR="002C6A72" w:rsidRPr="000147D2">
          <w:rPr>
            <w:spacing w:val="-2"/>
            <w:w w:val="120"/>
            <w:lang w:val="uk-UA"/>
          </w:rPr>
          <w:tab/>
        </w:r>
        <w:r w:rsidR="002C6A72" w:rsidRPr="000147D2">
          <w:rPr>
            <w:w w:val="120"/>
            <w:lang w:val="uk-UA"/>
          </w:rPr>
          <w:t>61</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4" w:history="1">
        <w:r w:rsidR="002E01E9" w:rsidRPr="002E01E9">
          <w:rPr>
            <w:lang w:val="uk-UA"/>
          </w:rPr>
          <w:t>Пропозиція для коригування якості</w:t>
        </w:r>
        <w:r w:rsidR="002C6A72" w:rsidRPr="000147D2">
          <w:rPr>
            <w:spacing w:val="-1"/>
            <w:w w:val="120"/>
            <w:lang w:val="uk-UA"/>
          </w:rPr>
          <w:tab/>
        </w:r>
        <w:r w:rsidR="002C6A72" w:rsidRPr="000147D2">
          <w:rPr>
            <w:w w:val="120"/>
            <w:lang w:val="uk-UA"/>
          </w:rPr>
          <w:t>62</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5" w:history="1">
        <w:r w:rsidR="002E01E9" w:rsidRPr="002E01E9">
          <w:rPr>
            <w:lang w:val="uk-UA"/>
          </w:rPr>
          <w:t>Оцінка витрат</w:t>
        </w:r>
        <w:r w:rsidR="002C6A72" w:rsidRPr="000147D2">
          <w:rPr>
            <w:spacing w:val="-1"/>
            <w:w w:val="120"/>
            <w:lang w:val="uk-UA"/>
          </w:rPr>
          <w:tab/>
        </w:r>
        <w:r w:rsidR="002C6A72" w:rsidRPr="000147D2">
          <w:rPr>
            <w:w w:val="120"/>
            <w:lang w:val="uk-UA"/>
          </w:rPr>
          <w:t>66</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6" w:history="1">
        <w:r w:rsidR="002E01E9" w:rsidRPr="002E01E9">
          <w:rPr>
            <w:lang w:val="uk-UA"/>
          </w:rPr>
          <w:t>Приклади</w:t>
        </w:r>
        <w:r w:rsidR="002C6A72" w:rsidRPr="000147D2">
          <w:rPr>
            <w:spacing w:val="-1"/>
            <w:w w:val="115"/>
            <w:lang w:val="uk-UA"/>
          </w:rPr>
          <w:tab/>
        </w:r>
        <w:r w:rsidR="002C6A72" w:rsidRPr="000147D2">
          <w:rPr>
            <w:w w:val="115"/>
            <w:lang w:val="uk-UA"/>
          </w:rPr>
          <w:t>67</w:t>
        </w:r>
      </w:hyperlink>
    </w:p>
    <w:p w:rsidR="002C6A72" w:rsidRPr="000147D2" w:rsidRDefault="00093EFD" w:rsidP="002E01E9">
      <w:pPr>
        <w:numPr>
          <w:ilvl w:val="0"/>
          <w:numId w:val="147"/>
        </w:numPr>
        <w:tabs>
          <w:tab w:val="left" w:pos="1162"/>
          <w:tab w:val="right" w:leader="dot" w:pos="7964"/>
        </w:tabs>
        <w:spacing w:before="167"/>
        <w:rPr>
          <w:rFonts w:ascii="Arial Narrow" w:hAnsi="Arial Narrow" w:cs="Arial Narrow"/>
          <w:sz w:val="20"/>
          <w:szCs w:val="20"/>
          <w:lang w:val="uk-UA"/>
        </w:rPr>
      </w:pPr>
      <w:hyperlink w:anchor="_bookmark47" w:history="1">
        <w:r w:rsidR="002E01E9" w:rsidRPr="002E01E9">
          <w:rPr>
            <w:b/>
            <w:w w:val="110"/>
            <w:sz w:val="24"/>
            <w:szCs w:val="24"/>
            <w:lang w:val="uk-UA"/>
          </w:rPr>
          <w:t>Вживані автомобілі</w:t>
        </w:r>
        <w:r w:rsidR="002C6A72" w:rsidRPr="000147D2">
          <w:rPr>
            <w:rFonts w:ascii="Arial Narrow"/>
            <w:w w:val="110"/>
            <w:sz w:val="20"/>
            <w:lang w:val="uk-UA"/>
          </w:rPr>
          <w:tab/>
        </w:r>
        <w:r w:rsidR="002C6A72" w:rsidRPr="006D6CA2">
          <w:rPr>
            <w:rFonts w:asciiTheme="minorHAnsi" w:hAnsiTheme="minorHAnsi" w:cstheme="minorHAnsi"/>
            <w:w w:val="110"/>
            <w:sz w:val="20"/>
            <w:szCs w:val="20"/>
            <w:lang w:val="uk-UA"/>
          </w:rPr>
          <w:t>75</w:t>
        </w:r>
      </w:hyperlink>
    </w:p>
    <w:p w:rsidR="002C6A72" w:rsidRPr="000147D2" w:rsidRDefault="00093EFD" w:rsidP="002E01E9">
      <w:pPr>
        <w:pStyle w:val="a3"/>
        <w:numPr>
          <w:ilvl w:val="1"/>
          <w:numId w:val="147"/>
        </w:numPr>
        <w:tabs>
          <w:tab w:val="left" w:pos="1162"/>
          <w:tab w:val="right" w:leader="dot" w:pos="7964"/>
        </w:tabs>
        <w:spacing w:before="79"/>
        <w:rPr>
          <w:lang w:val="uk-UA"/>
        </w:rPr>
      </w:pPr>
      <w:hyperlink w:anchor="_bookmark47" w:history="1">
        <w:r w:rsidR="002E01E9" w:rsidRPr="002E01E9">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75</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8" w:history="1">
        <w:r w:rsidR="002E01E9" w:rsidRPr="002E01E9">
          <w:rPr>
            <w:lang w:val="uk-UA"/>
          </w:rPr>
          <w:t>Пропозиція для побудови цільової вибірки</w:t>
        </w:r>
        <w:r w:rsidR="002C6A72" w:rsidRPr="000147D2">
          <w:rPr>
            <w:spacing w:val="-2"/>
            <w:w w:val="120"/>
            <w:lang w:val="uk-UA"/>
          </w:rPr>
          <w:tab/>
        </w:r>
        <w:r w:rsidR="002C6A72" w:rsidRPr="000147D2">
          <w:rPr>
            <w:w w:val="120"/>
            <w:lang w:val="uk-UA"/>
          </w:rPr>
          <w:t>77</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49" w:history="1">
        <w:r w:rsidR="002E01E9" w:rsidRPr="002E01E9">
          <w:rPr>
            <w:lang w:val="uk-UA"/>
          </w:rPr>
          <w:t>Пропозиція для стратегії заміни</w:t>
        </w:r>
        <w:r w:rsidR="002C6A72" w:rsidRPr="000147D2">
          <w:rPr>
            <w:spacing w:val="-2"/>
            <w:w w:val="120"/>
            <w:lang w:val="uk-UA"/>
          </w:rPr>
          <w:tab/>
        </w:r>
        <w:r w:rsidR="002C6A72" w:rsidRPr="000147D2">
          <w:rPr>
            <w:w w:val="120"/>
            <w:lang w:val="uk-UA"/>
          </w:rPr>
          <w:t>83</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50" w:history="1">
        <w:r w:rsidR="002E01E9" w:rsidRPr="002E01E9">
          <w:rPr>
            <w:lang w:val="uk-UA"/>
          </w:rPr>
          <w:t>Пропозиція для коригування якості</w:t>
        </w:r>
        <w:r w:rsidR="002C6A72" w:rsidRPr="000147D2">
          <w:rPr>
            <w:spacing w:val="-1"/>
            <w:w w:val="120"/>
            <w:lang w:val="uk-UA"/>
          </w:rPr>
          <w:tab/>
        </w:r>
        <w:r w:rsidR="002C6A72" w:rsidRPr="000147D2">
          <w:rPr>
            <w:w w:val="120"/>
            <w:lang w:val="uk-UA"/>
          </w:rPr>
          <w:t>84</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51" w:history="1">
        <w:r w:rsidR="002E01E9" w:rsidRPr="002E01E9">
          <w:rPr>
            <w:lang w:val="uk-UA"/>
          </w:rPr>
          <w:t>Оцінка витрат</w:t>
        </w:r>
        <w:r w:rsidR="002C6A72" w:rsidRPr="000147D2">
          <w:rPr>
            <w:spacing w:val="-1"/>
            <w:w w:val="120"/>
            <w:lang w:val="uk-UA"/>
          </w:rPr>
          <w:tab/>
        </w:r>
        <w:r w:rsidR="002C6A72" w:rsidRPr="000147D2">
          <w:rPr>
            <w:w w:val="120"/>
            <w:lang w:val="uk-UA"/>
          </w:rPr>
          <w:t>88</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52" w:history="1">
        <w:r w:rsidR="002E01E9" w:rsidRPr="002E01E9">
          <w:rPr>
            <w:lang w:val="uk-UA"/>
          </w:rPr>
          <w:t>Приклади</w:t>
        </w:r>
        <w:r w:rsidR="002C6A72" w:rsidRPr="000147D2">
          <w:rPr>
            <w:spacing w:val="-1"/>
            <w:w w:val="115"/>
            <w:lang w:val="uk-UA"/>
          </w:rPr>
          <w:tab/>
        </w:r>
        <w:r w:rsidR="002C6A72" w:rsidRPr="000147D2">
          <w:rPr>
            <w:w w:val="115"/>
            <w:lang w:val="uk-UA"/>
          </w:rPr>
          <w:t>89</w:t>
        </w:r>
      </w:hyperlink>
    </w:p>
    <w:p w:rsidR="002C6A72" w:rsidRPr="000147D2" w:rsidRDefault="00093EFD" w:rsidP="002E01E9">
      <w:pPr>
        <w:numPr>
          <w:ilvl w:val="0"/>
          <w:numId w:val="147"/>
        </w:numPr>
        <w:tabs>
          <w:tab w:val="left" w:pos="1162"/>
          <w:tab w:val="right" w:leader="dot" w:pos="7964"/>
        </w:tabs>
        <w:spacing w:before="167"/>
        <w:rPr>
          <w:rFonts w:ascii="Arial Narrow" w:hAnsi="Arial Narrow" w:cs="Arial Narrow"/>
          <w:sz w:val="20"/>
          <w:szCs w:val="20"/>
          <w:lang w:val="uk-UA"/>
        </w:rPr>
      </w:pPr>
      <w:hyperlink w:anchor="_bookmark53" w:history="1">
        <w:r w:rsidR="002E01E9" w:rsidRPr="002E01E9">
          <w:rPr>
            <w:b/>
            <w:w w:val="110"/>
            <w:sz w:val="24"/>
            <w:szCs w:val="24"/>
            <w:lang w:val="uk-UA"/>
          </w:rPr>
          <w:t>Комп’ютери</w:t>
        </w:r>
        <w:r w:rsidR="002C6A72" w:rsidRPr="000147D2">
          <w:rPr>
            <w:rFonts w:ascii="Arial Narrow"/>
            <w:w w:val="110"/>
            <w:sz w:val="20"/>
            <w:lang w:val="uk-UA"/>
          </w:rPr>
          <w:tab/>
        </w:r>
        <w:r w:rsidR="002C6A72" w:rsidRPr="006D6CA2">
          <w:rPr>
            <w:rFonts w:asciiTheme="minorHAnsi" w:hAnsiTheme="minorHAnsi" w:cstheme="minorHAnsi"/>
            <w:sz w:val="20"/>
            <w:szCs w:val="20"/>
            <w:lang w:val="uk-UA"/>
          </w:rPr>
          <w:t>98</w:t>
        </w:r>
      </w:hyperlink>
    </w:p>
    <w:p w:rsidR="002C6A72" w:rsidRPr="000147D2" w:rsidRDefault="00093EFD" w:rsidP="002E01E9">
      <w:pPr>
        <w:pStyle w:val="a3"/>
        <w:numPr>
          <w:ilvl w:val="1"/>
          <w:numId w:val="147"/>
        </w:numPr>
        <w:tabs>
          <w:tab w:val="left" w:pos="1162"/>
          <w:tab w:val="right" w:leader="dot" w:pos="7964"/>
        </w:tabs>
        <w:spacing w:before="79"/>
        <w:rPr>
          <w:lang w:val="uk-UA"/>
        </w:rPr>
      </w:pPr>
      <w:hyperlink w:anchor="_bookmark53" w:history="1">
        <w:r w:rsidR="002E01E9" w:rsidRPr="002E01E9">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98</w:t>
        </w:r>
      </w:hyperlink>
    </w:p>
    <w:p w:rsidR="002C6A72" w:rsidRPr="000147D2" w:rsidRDefault="00093EFD" w:rsidP="002E01E9">
      <w:pPr>
        <w:pStyle w:val="a3"/>
        <w:numPr>
          <w:ilvl w:val="1"/>
          <w:numId w:val="147"/>
        </w:numPr>
        <w:tabs>
          <w:tab w:val="left" w:pos="1162"/>
          <w:tab w:val="right" w:leader="dot" w:pos="7964"/>
        </w:tabs>
        <w:spacing w:before="50"/>
        <w:rPr>
          <w:lang w:val="uk-UA"/>
        </w:rPr>
      </w:pPr>
      <w:hyperlink w:anchor="_bookmark54" w:history="1">
        <w:r w:rsidR="002E01E9" w:rsidRPr="002E01E9">
          <w:rPr>
            <w:lang w:val="uk-UA"/>
          </w:rPr>
          <w:t>Пропозиція для побудови цільової вибірки</w:t>
        </w:r>
        <w:r w:rsidR="002C6A72" w:rsidRPr="000147D2">
          <w:rPr>
            <w:spacing w:val="-2"/>
            <w:w w:val="120"/>
            <w:lang w:val="uk-UA"/>
          </w:rPr>
          <w:tab/>
        </w:r>
        <w:r w:rsidR="002C6A72" w:rsidRPr="000147D2">
          <w:rPr>
            <w:w w:val="120"/>
            <w:lang w:val="uk-UA"/>
          </w:rPr>
          <w:t>98</w:t>
        </w:r>
      </w:hyperlink>
    </w:p>
    <w:p w:rsidR="002C6A72" w:rsidRPr="000147D2" w:rsidRDefault="00093EFD" w:rsidP="002E01E9">
      <w:pPr>
        <w:pStyle w:val="a3"/>
        <w:numPr>
          <w:ilvl w:val="1"/>
          <w:numId w:val="147"/>
        </w:numPr>
        <w:tabs>
          <w:tab w:val="left" w:pos="1162"/>
          <w:tab w:val="right" w:leader="dot" w:pos="7965"/>
        </w:tabs>
        <w:spacing w:before="50"/>
        <w:rPr>
          <w:lang w:val="uk-UA"/>
        </w:rPr>
      </w:pPr>
      <w:hyperlink w:anchor="_bookmark55" w:history="1">
        <w:r w:rsidR="002E01E9" w:rsidRPr="002E01E9">
          <w:rPr>
            <w:lang w:val="uk-UA"/>
          </w:rPr>
          <w:t>Пропозиція для стратегії заміни</w:t>
        </w:r>
        <w:r w:rsidR="002C6A72" w:rsidRPr="000147D2">
          <w:rPr>
            <w:spacing w:val="-2"/>
            <w:w w:val="120"/>
            <w:lang w:val="uk-UA"/>
          </w:rPr>
          <w:tab/>
        </w:r>
        <w:r w:rsidR="002C6A72" w:rsidRPr="000147D2">
          <w:rPr>
            <w:w w:val="120"/>
            <w:lang w:val="uk-UA"/>
          </w:rPr>
          <w:t>100</w:t>
        </w:r>
      </w:hyperlink>
    </w:p>
    <w:p w:rsidR="002C6A72" w:rsidRPr="000147D2" w:rsidRDefault="00093EFD" w:rsidP="002E01E9">
      <w:pPr>
        <w:pStyle w:val="a3"/>
        <w:numPr>
          <w:ilvl w:val="1"/>
          <w:numId w:val="147"/>
        </w:numPr>
        <w:tabs>
          <w:tab w:val="left" w:pos="1162"/>
          <w:tab w:val="right" w:leader="dot" w:pos="7965"/>
        </w:tabs>
        <w:spacing w:before="50"/>
        <w:rPr>
          <w:lang w:val="uk-UA"/>
        </w:rPr>
      </w:pPr>
      <w:hyperlink w:anchor="_bookmark56" w:history="1">
        <w:r w:rsidR="002E01E9" w:rsidRPr="002E01E9">
          <w:rPr>
            <w:lang w:val="uk-UA"/>
          </w:rPr>
          <w:t>Пропозиція для коригування якості</w:t>
        </w:r>
        <w:r w:rsidR="002C6A72" w:rsidRPr="000147D2">
          <w:rPr>
            <w:spacing w:val="-1"/>
            <w:w w:val="120"/>
            <w:lang w:val="uk-UA"/>
          </w:rPr>
          <w:tab/>
        </w:r>
        <w:r w:rsidR="002C6A72" w:rsidRPr="000147D2">
          <w:rPr>
            <w:w w:val="120"/>
            <w:lang w:val="uk-UA"/>
          </w:rPr>
          <w:t>101</w:t>
        </w:r>
      </w:hyperlink>
    </w:p>
    <w:p w:rsidR="002C6A72" w:rsidRPr="000147D2" w:rsidRDefault="00EE26D2">
      <w:pPr>
        <w:tabs>
          <w:tab w:val="right" w:pos="7964"/>
        </w:tabs>
        <w:spacing w:before="807"/>
        <w:ind w:left="481"/>
        <w:rPr>
          <w:rFonts w:ascii="Arial Narrow" w:hAnsi="Arial Narrow" w:cs="Arial Narrow"/>
          <w:sz w:val="20"/>
          <w:szCs w:val="20"/>
          <w:lang w:val="uk-UA"/>
        </w:rPr>
      </w:pPr>
      <w:r w:rsidRPr="000147D2">
        <w:rPr>
          <w:rFonts w:ascii="Trebuchet MS" w:hAnsi="Trebuchet MS"/>
          <w:sz w:val="16"/>
          <w:lang w:val="uk-UA"/>
        </w:rPr>
        <w:t xml:space="preserve">Федеральне статистичне управління, Статистика та наука, </w:t>
      </w:r>
      <w:r w:rsidR="000F0C4D">
        <w:rPr>
          <w:rFonts w:ascii="Trebuchet MS" w:hAnsi="Trebuchet MS"/>
          <w:sz w:val="16"/>
          <w:lang w:val="uk-UA"/>
        </w:rPr>
        <w:t>Т</w:t>
      </w:r>
      <w:r w:rsidR="00AA0D92">
        <w:rPr>
          <w:rFonts w:ascii="Trebuchet MS" w:hAnsi="Trebuchet MS"/>
          <w:sz w:val="16"/>
          <w:lang w:val="uk-UA"/>
        </w:rPr>
        <w:t>ом</w:t>
      </w:r>
      <w:r w:rsidRPr="000147D2">
        <w:rPr>
          <w:rFonts w:ascii="Trebuchet MS" w:hAnsi="Trebuchet MS"/>
          <w:sz w:val="16"/>
          <w:lang w:val="uk-UA"/>
        </w:rPr>
        <w:t xml:space="preserve"> 13/2009</w:t>
      </w:r>
      <w:r w:rsidR="002C6A72" w:rsidRPr="000147D2">
        <w:rPr>
          <w:rFonts w:ascii="Arial Narrow"/>
          <w:spacing w:val="-1"/>
          <w:w w:val="120"/>
          <w:sz w:val="20"/>
          <w:lang w:val="uk-UA"/>
        </w:rPr>
        <w:tab/>
      </w:r>
      <w:r w:rsidR="002C6A72" w:rsidRPr="00C065E6">
        <w:rPr>
          <w:rFonts w:ascii="Arial Narrow" w:hAnsi="Arial Narrow"/>
          <w:sz w:val="20"/>
          <w:szCs w:val="20"/>
          <w:lang w:val="uk-UA"/>
        </w:rPr>
        <w:t>7</w:t>
      </w:r>
    </w:p>
    <w:p w:rsidR="002C6A72" w:rsidRPr="000147D2" w:rsidRDefault="002C6A72">
      <w:pPr>
        <w:rPr>
          <w:rFonts w:ascii="Arial Narrow" w:hAnsi="Arial Narrow" w:cs="Arial Narrow"/>
          <w:sz w:val="20"/>
          <w:szCs w:val="20"/>
          <w:lang w:val="uk-UA"/>
        </w:rPr>
        <w:sectPr w:rsidR="002C6A72" w:rsidRPr="000147D2">
          <w:pgSz w:w="11910" w:h="16840"/>
          <w:pgMar w:top="1580" w:right="1680" w:bottom="280" w:left="540" w:header="1001" w:footer="0" w:gutter="0"/>
          <w:cols w:space="720"/>
        </w:sectPr>
      </w:pPr>
    </w:p>
    <w:p w:rsidR="002C6A72" w:rsidRPr="000B7520" w:rsidRDefault="00093EFD" w:rsidP="002E01E9">
      <w:pPr>
        <w:pStyle w:val="21"/>
        <w:numPr>
          <w:ilvl w:val="1"/>
          <w:numId w:val="147"/>
        </w:numPr>
        <w:tabs>
          <w:tab w:val="left" w:pos="1162"/>
          <w:tab w:val="right" w:leader="dot" w:pos="7965"/>
        </w:tabs>
        <w:spacing w:before="132"/>
        <w:rPr>
          <w:rFonts w:asciiTheme="minorHAnsi" w:hAnsiTheme="minorHAnsi" w:cstheme="minorHAnsi"/>
          <w:lang w:val="uk-UA"/>
        </w:rPr>
      </w:pPr>
      <w:hyperlink w:anchor="_bookmark57" w:history="1">
        <w:r w:rsidR="002E01E9" w:rsidRPr="000B7520">
          <w:rPr>
            <w:rFonts w:asciiTheme="minorHAnsi" w:eastAsia="Calibri" w:hAnsiTheme="minorHAnsi" w:cstheme="minorHAnsi"/>
            <w:lang w:val="uk-UA"/>
          </w:rPr>
          <w:t>Оцінка витрат</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105</w:t>
        </w:r>
      </w:hyperlink>
    </w:p>
    <w:p w:rsidR="002C6A72" w:rsidRPr="000B7520" w:rsidRDefault="00093EFD" w:rsidP="002E01E9">
      <w:pPr>
        <w:pStyle w:val="21"/>
        <w:numPr>
          <w:ilvl w:val="1"/>
          <w:numId w:val="147"/>
        </w:numPr>
        <w:tabs>
          <w:tab w:val="left" w:pos="1162"/>
          <w:tab w:val="right" w:leader="dot" w:pos="7965"/>
        </w:tabs>
        <w:spacing w:before="50"/>
        <w:rPr>
          <w:rFonts w:asciiTheme="minorHAnsi" w:hAnsiTheme="minorHAnsi" w:cstheme="minorHAnsi"/>
          <w:lang w:val="uk-UA"/>
        </w:rPr>
      </w:pPr>
      <w:hyperlink w:anchor="_bookmark58" w:history="1">
        <w:r w:rsidR="002E01E9" w:rsidRPr="000B7520">
          <w:rPr>
            <w:rFonts w:asciiTheme="minorHAnsi" w:eastAsia="Calibri" w:hAnsiTheme="minorHAnsi" w:cstheme="minorHAnsi"/>
            <w:lang w:val="uk-UA"/>
          </w:rPr>
          <w:t>Приклади</w:t>
        </w:r>
        <w:r w:rsidR="002C6A72" w:rsidRPr="000B7520">
          <w:rPr>
            <w:rFonts w:asciiTheme="minorHAnsi" w:hAnsiTheme="minorHAnsi" w:cstheme="minorHAnsi"/>
            <w:spacing w:val="-1"/>
            <w:w w:val="115"/>
            <w:lang w:val="uk-UA"/>
          </w:rPr>
          <w:tab/>
        </w:r>
        <w:r w:rsidR="002C6A72" w:rsidRPr="000B7520">
          <w:rPr>
            <w:rFonts w:asciiTheme="minorHAnsi" w:hAnsiTheme="minorHAnsi" w:cstheme="minorHAnsi"/>
            <w:w w:val="115"/>
            <w:lang w:val="uk-UA"/>
          </w:rPr>
          <w:t>105</w:t>
        </w:r>
      </w:hyperlink>
    </w:p>
    <w:p w:rsidR="002C6A72" w:rsidRPr="000B7520" w:rsidRDefault="00093EFD" w:rsidP="002E01E9">
      <w:pPr>
        <w:pStyle w:val="11"/>
        <w:numPr>
          <w:ilvl w:val="0"/>
          <w:numId w:val="147"/>
        </w:numPr>
        <w:tabs>
          <w:tab w:val="left" w:pos="1162"/>
          <w:tab w:val="right" w:leader="dot" w:pos="7965"/>
        </w:tabs>
        <w:rPr>
          <w:rFonts w:asciiTheme="minorHAnsi" w:hAnsiTheme="minorHAnsi" w:cstheme="minorHAnsi"/>
          <w:b w:val="0"/>
          <w:bCs w:val="0"/>
          <w:lang w:val="uk-UA"/>
        </w:rPr>
      </w:pPr>
      <w:hyperlink w:anchor="_bookmark59" w:history="1">
        <w:r w:rsidR="002E01E9" w:rsidRPr="000B7520">
          <w:rPr>
            <w:rFonts w:asciiTheme="minorHAnsi" w:hAnsiTheme="minorHAnsi" w:cstheme="minorHAnsi"/>
            <w:w w:val="110"/>
            <w:sz w:val="24"/>
            <w:szCs w:val="24"/>
            <w:lang w:val="uk-UA"/>
          </w:rPr>
          <w:t>Пральні машини</w:t>
        </w:r>
        <w:r w:rsidR="002C6A72" w:rsidRPr="000B7520">
          <w:rPr>
            <w:rFonts w:asciiTheme="minorHAnsi" w:hAnsiTheme="minorHAnsi" w:cstheme="minorHAnsi"/>
            <w:b w:val="0"/>
            <w:w w:val="110"/>
            <w:lang w:val="uk-UA"/>
          </w:rPr>
          <w:tab/>
        </w:r>
        <w:r w:rsidR="002C6A72" w:rsidRPr="006D6CA2">
          <w:rPr>
            <w:rFonts w:asciiTheme="minorHAnsi" w:hAnsiTheme="minorHAnsi" w:cstheme="minorHAnsi"/>
            <w:b w:val="0"/>
            <w:lang w:val="uk-UA"/>
          </w:rPr>
          <w:t>108</w:t>
        </w:r>
      </w:hyperlink>
    </w:p>
    <w:p w:rsidR="002C6A72" w:rsidRPr="000B7520" w:rsidRDefault="00093EFD" w:rsidP="002E01E9">
      <w:pPr>
        <w:pStyle w:val="21"/>
        <w:numPr>
          <w:ilvl w:val="1"/>
          <w:numId w:val="147"/>
        </w:numPr>
        <w:tabs>
          <w:tab w:val="left" w:pos="1162"/>
          <w:tab w:val="right" w:leader="dot" w:pos="7965"/>
        </w:tabs>
        <w:spacing w:before="79"/>
        <w:rPr>
          <w:rFonts w:asciiTheme="minorHAnsi" w:hAnsiTheme="minorHAnsi" w:cstheme="minorHAnsi"/>
          <w:lang w:val="uk-UA"/>
        </w:rPr>
      </w:pPr>
      <w:hyperlink w:anchor="_bookmark59" w:history="1">
        <w:r w:rsidR="002E01E9" w:rsidRPr="000B7520">
          <w:rPr>
            <w:rFonts w:asciiTheme="minorHAnsi" w:eastAsia="Calibri" w:hAnsiTheme="minorHAnsi" w:cstheme="minorHAnsi"/>
            <w:lang w:val="uk-UA"/>
          </w:rPr>
          <w:t>Пропозиція для ідентифікації сегментів споживання</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108</w:t>
        </w:r>
      </w:hyperlink>
    </w:p>
    <w:p w:rsidR="002C6A72" w:rsidRPr="000B7520" w:rsidRDefault="00093EFD" w:rsidP="002E01E9">
      <w:pPr>
        <w:pStyle w:val="21"/>
        <w:numPr>
          <w:ilvl w:val="1"/>
          <w:numId w:val="147"/>
        </w:numPr>
        <w:tabs>
          <w:tab w:val="left" w:pos="1162"/>
          <w:tab w:val="right" w:leader="dot" w:pos="7965"/>
        </w:tabs>
        <w:spacing w:before="50"/>
        <w:rPr>
          <w:rFonts w:asciiTheme="minorHAnsi" w:hAnsiTheme="minorHAnsi" w:cstheme="minorHAnsi"/>
          <w:lang w:val="uk-UA"/>
        </w:rPr>
      </w:pPr>
      <w:hyperlink w:anchor="_bookmark59" w:history="1">
        <w:r w:rsidR="002E01E9" w:rsidRPr="000B7520">
          <w:rPr>
            <w:rFonts w:asciiTheme="minorHAnsi" w:eastAsia="Calibri" w:hAnsiTheme="minorHAnsi" w:cstheme="minorHAnsi"/>
            <w:lang w:val="uk-UA"/>
          </w:rPr>
          <w:t>Пропозиція для побудови цільової вибірки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108</w:t>
        </w:r>
      </w:hyperlink>
    </w:p>
    <w:p w:rsidR="002C6A72" w:rsidRPr="000B7520" w:rsidRDefault="00093EFD" w:rsidP="002E01E9">
      <w:pPr>
        <w:pStyle w:val="21"/>
        <w:numPr>
          <w:ilvl w:val="1"/>
          <w:numId w:val="147"/>
        </w:numPr>
        <w:tabs>
          <w:tab w:val="left" w:pos="1162"/>
          <w:tab w:val="right" w:leader="dot" w:pos="7965"/>
        </w:tabs>
        <w:spacing w:before="50"/>
        <w:rPr>
          <w:rFonts w:asciiTheme="minorHAnsi" w:hAnsiTheme="minorHAnsi" w:cstheme="minorHAnsi"/>
          <w:lang w:val="uk-UA"/>
        </w:rPr>
      </w:pPr>
      <w:hyperlink w:anchor="_bookmark60" w:history="1">
        <w:r w:rsidR="002E01E9" w:rsidRPr="000B7520">
          <w:rPr>
            <w:rFonts w:asciiTheme="minorHAnsi" w:eastAsia="Calibri" w:hAnsiTheme="minorHAnsi" w:cstheme="minorHAnsi"/>
            <w:lang w:val="uk-UA"/>
          </w:rPr>
          <w:t>Пропозиція для стратегії заміни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110</w:t>
        </w:r>
      </w:hyperlink>
    </w:p>
    <w:p w:rsidR="002C6A72" w:rsidRPr="000B7520" w:rsidRDefault="00093EFD" w:rsidP="002E01E9">
      <w:pPr>
        <w:pStyle w:val="21"/>
        <w:numPr>
          <w:ilvl w:val="1"/>
          <w:numId w:val="147"/>
        </w:numPr>
        <w:tabs>
          <w:tab w:val="left" w:pos="1162"/>
          <w:tab w:val="right" w:leader="dot" w:pos="7965"/>
        </w:tabs>
        <w:spacing w:before="50"/>
        <w:rPr>
          <w:rFonts w:asciiTheme="minorHAnsi" w:hAnsiTheme="minorHAnsi" w:cstheme="minorHAnsi"/>
          <w:lang w:val="uk-UA"/>
        </w:rPr>
      </w:pPr>
      <w:hyperlink w:anchor="_bookmark61" w:history="1">
        <w:r w:rsidR="002E01E9" w:rsidRPr="000B7520">
          <w:rPr>
            <w:rFonts w:asciiTheme="minorHAnsi" w:eastAsia="Calibri" w:hAnsiTheme="minorHAnsi" w:cstheme="minorHAnsi"/>
            <w:lang w:val="uk-UA"/>
          </w:rPr>
          <w:t>Пропозиція для коригування якості</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112</w:t>
        </w:r>
      </w:hyperlink>
    </w:p>
    <w:p w:rsidR="002C6A72" w:rsidRPr="000B7520" w:rsidRDefault="00093EFD" w:rsidP="002E01E9">
      <w:pPr>
        <w:pStyle w:val="21"/>
        <w:numPr>
          <w:ilvl w:val="1"/>
          <w:numId w:val="147"/>
        </w:numPr>
        <w:tabs>
          <w:tab w:val="left" w:pos="1162"/>
          <w:tab w:val="right" w:leader="dot" w:pos="7965"/>
        </w:tabs>
        <w:spacing w:before="50"/>
        <w:rPr>
          <w:rFonts w:asciiTheme="minorHAnsi" w:hAnsiTheme="minorHAnsi" w:cstheme="minorHAnsi"/>
          <w:lang w:val="uk-UA"/>
        </w:rPr>
      </w:pPr>
      <w:hyperlink w:anchor="_bookmark62" w:history="1">
        <w:r w:rsidR="002E01E9" w:rsidRPr="000B7520">
          <w:rPr>
            <w:rFonts w:asciiTheme="minorHAnsi" w:eastAsia="Calibri" w:hAnsiTheme="minorHAnsi" w:cstheme="minorHAnsi"/>
            <w:lang w:val="uk-UA"/>
          </w:rPr>
          <w:t>Оцінка витрат</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113</w:t>
        </w:r>
      </w:hyperlink>
    </w:p>
    <w:p w:rsidR="002C6A72" w:rsidRPr="000B7520" w:rsidRDefault="00093EFD">
      <w:pPr>
        <w:pStyle w:val="21"/>
        <w:numPr>
          <w:ilvl w:val="1"/>
          <w:numId w:val="147"/>
        </w:numPr>
        <w:tabs>
          <w:tab w:val="left" w:pos="1162"/>
          <w:tab w:val="right" w:leader="dot" w:pos="7965"/>
        </w:tabs>
        <w:spacing w:before="50"/>
        <w:ind w:hanging="680"/>
        <w:rPr>
          <w:rFonts w:asciiTheme="minorHAnsi" w:hAnsiTheme="minorHAnsi" w:cstheme="minorHAnsi"/>
          <w:lang w:val="uk-UA"/>
        </w:rPr>
      </w:pPr>
      <w:hyperlink w:anchor="_bookmark63" w:history="1">
        <w:r w:rsidR="002E01E9" w:rsidRPr="000B7520">
          <w:rPr>
            <w:rFonts w:asciiTheme="minorHAnsi" w:hAnsiTheme="minorHAnsi" w:cstheme="minorHAnsi"/>
            <w:lang w:val="uk-UA"/>
          </w:rPr>
          <w:t>Приклади</w:t>
        </w:r>
        <w:r w:rsidR="002C6A72" w:rsidRPr="000B7520">
          <w:rPr>
            <w:rFonts w:asciiTheme="minorHAnsi" w:hAnsiTheme="minorHAnsi" w:cstheme="minorHAnsi"/>
            <w:spacing w:val="-1"/>
            <w:w w:val="115"/>
            <w:lang w:val="uk-UA"/>
          </w:rPr>
          <w:tab/>
        </w:r>
        <w:r w:rsidR="002C6A72" w:rsidRPr="000B7520">
          <w:rPr>
            <w:rFonts w:asciiTheme="minorHAnsi" w:hAnsiTheme="minorHAnsi" w:cstheme="minorHAnsi"/>
            <w:w w:val="115"/>
            <w:lang w:val="uk-UA"/>
          </w:rPr>
          <w:t>113</w:t>
        </w:r>
      </w:hyperlink>
    </w:p>
    <w:p w:rsidR="002C6A72" w:rsidRPr="000B7520" w:rsidRDefault="00093EFD" w:rsidP="002E01E9">
      <w:pPr>
        <w:pStyle w:val="31"/>
        <w:numPr>
          <w:ilvl w:val="0"/>
          <w:numId w:val="147"/>
        </w:numPr>
        <w:tabs>
          <w:tab w:val="left" w:pos="1162"/>
          <w:tab w:val="right" w:leader="dot" w:pos="7965"/>
        </w:tabs>
        <w:rPr>
          <w:rFonts w:asciiTheme="minorHAnsi" w:hAnsiTheme="minorHAnsi" w:cstheme="minorHAnsi"/>
          <w:b w:val="0"/>
          <w:bCs w:val="0"/>
          <w:i w:val="0"/>
          <w:sz w:val="20"/>
          <w:szCs w:val="20"/>
          <w:lang w:val="uk-UA"/>
        </w:rPr>
      </w:pPr>
      <w:hyperlink w:anchor="_bookmark64" w:history="1">
        <w:r w:rsidR="002E01E9" w:rsidRPr="000B7520">
          <w:rPr>
            <w:rFonts w:asciiTheme="minorHAnsi" w:hAnsiTheme="minorHAnsi" w:cstheme="minorHAnsi"/>
            <w:i w:val="0"/>
            <w:w w:val="115"/>
            <w:sz w:val="24"/>
            <w:szCs w:val="24"/>
            <w:lang w:val="uk-UA"/>
          </w:rPr>
          <w:t>Книги</w:t>
        </w:r>
        <w:r w:rsidR="002C6A72" w:rsidRPr="000B7520">
          <w:rPr>
            <w:rFonts w:asciiTheme="minorHAnsi" w:hAnsiTheme="minorHAnsi" w:cstheme="minorHAnsi"/>
            <w:b w:val="0"/>
            <w:i w:val="0"/>
            <w:w w:val="115"/>
            <w:sz w:val="20"/>
            <w:lang w:val="uk-UA"/>
          </w:rPr>
          <w:tab/>
          <w:t>119</w:t>
        </w:r>
      </w:hyperlink>
    </w:p>
    <w:p w:rsidR="002C6A72" w:rsidRPr="000B7520" w:rsidRDefault="00093EFD">
      <w:pPr>
        <w:pStyle w:val="21"/>
        <w:numPr>
          <w:ilvl w:val="1"/>
          <w:numId w:val="147"/>
        </w:numPr>
        <w:tabs>
          <w:tab w:val="left" w:pos="1162"/>
          <w:tab w:val="right" w:leader="dot" w:pos="7965"/>
        </w:tabs>
        <w:spacing w:before="79"/>
        <w:ind w:hanging="680"/>
        <w:rPr>
          <w:rFonts w:asciiTheme="minorHAnsi" w:hAnsiTheme="minorHAnsi" w:cstheme="minorHAnsi"/>
          <w:lang w:val="uk-UA"/>
        </w:rPr>
      </w:pPr>
      <w:hyperlink w:anchor="_bookmark65" w:history="1">
        <w:r w:rsidR="002E01E9" w:rsidRPr="000B7520">
          <w:rPr>
            <w:rFonts w:asciiTheme="minorHAnsi" w:hAnsiTheme="minorHAnsi" w:cstheme="minorHAnsi"/>
            <w:lang w:val="uk-UA"/>
          </w:rPr>
          <w:t>Ринок, що швидко змінюється</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119</w:t>
        </w:r>
      </w:hyperlink>
    </w:p>
    <w:p w:rsidR="002C6A72" w:rsidRPr="000B7520" w:rsidRDefault="00093EFD">
      <w:pPr>
        <w:pStyle w:val="21"/>
        <w:numPr>
          <w:ilvl w:val="2"/>
          <w:numId w:val="147"/>
        </w:numPr>
        <w:tabs>
          <w:tab w:val="left" w:pos="1162"/>
          <w:tab w:val="right" w:leader="dot" w:pos="7965"/>
        </w:tabs>
        <w:spacing w:before="31"/>
        <w:ind w:hanging="680"/>
        <w:rPr>
          <w:rFonts w:asciiTheme="minorHAnsi" w:hAnsiTheme="minorHAnsi" w:cstheme="minorHAnsi"/>
          <w:lang w:val="uk-UA"/>
        </w:rPr>
      </w:pPr>
      <w:hyperlink w:anchor="_bookmark66" w:history="1">
        <w:r w:rsidR="002E01E9" w:rsidRPr="000B7520">
          <w:rPr>
            <w:rFonts w:asciiTheme="minorHAnsi" w:hAnsiTheme="minorHAnsi" w:cstheme="minorHAnsi"/>
            <w:lang w:val="uk-UA"/>
          </w:rPr>
          <w:t>Пропозиція для ідентифікації сегментів споживання</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120</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67" w:history="1">
        <w:r w:rsidR="002E01E9" w:rsidRPr="000B7520">
          <w:rPr>
            <w:rFonts w:asciiTheme="minorHAnsi" w:hAnsiTheme="minorHAnsi" w:cstheme="minorHAnsi"/>
            <w:lang w:val="uk-UA"/>
          </w:rPr>
          <w:t>Пропозиція для побудови цільової вибірки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120</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68" w:history="1">
        <w:r w:rsidR="002E01E9" w:rsidRPr="000B7520">
          <w:rPr>
            <w:rFonts w:asciiTheme="minorHAnsi" w:hAnsiTheme="minorHAnsi" w:cstheme="minorHAnsi"/>
            <w:lang w:val="uk-UA"/>
          </w:rPr>
          <w:t>Пропозиція для стратегії заміни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125</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69" w:history="1">
        <w:r w:rsidR="002E01E9" w:rsidRPr="000B7520">
          <w:rPr>
            <w:rFonts w:asciiTheme="minorHAnsi" w:hAnsiTheme="minorHAnsi" w:cstheme="minorHAnsi"/>
            <w:lang w:val="uk-UA"/>
          </w:rPr>
          <w:t>Пропозиція для коригування якості</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126</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70" w:history="1">
        <w:r w:rsidR="002E01E9" w:rsidRPr="000B7520">
          <w:rPr>
            <w:rFonts w:asciiTheme="minorHAnsi" w:hAnsiTheme="minorHAnsi" w:cstheme="minorHAnsi"/>
            <w:lang w:val="uk-UA"/>
          </w:rPr>
          <w:t>Оцінка витрат</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126</w:t>
        </w:r>
      </w:hyperlink>
    </w:p>
    <w:p w:rsidR="002C6A72" w:rsidRPr="000B7520" w:rsidRDefault="00093EFD">
      <w:pPr>
        <w:pStyle w:val="21"/>
        <w:numPr>
          <w:ilvl w:val="2"/>
          <w:numId w:val="147"/>
        </w:numPr>
        <w:tabs>
          <w:tab w:val="left" w:pos="1162"/>
          <w:tab w:val="right" w:leader="dot" w:pos="7965"/>
        </w:tabs>
        <w:ind w:hanging="680"/>
        <w:rPr>
          <w:rFonts w:asciiTheme="minorHAnsi" w:hAnsiTheme="minorHAnsi" w:cstheme="minorHAnsi"/>
          <w:lang w:val="uk-UA"/>
        </w:rPr>
      </w:pPr>
      <w:hyperlink w:anchor="_bookmark71" w:history="1">
        <w:r w:rsidR="002E01E9" w:rsidRPr="000B7520">
          <w:rPr>
            <w:rFonts w:asciiTheme="minorHAnsi" w:hAnsiTheme="minorHAnsi" w:cstheme="minorHAnsi"/>
            <w:lang w:val="uk-UA"/>
          </w:rPr>
          <w:t>Приклади для ринку, що швидко змінюється</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127</w:t>
        </w:r>
      </w:hyperlink>
    </w:p>
    <w:p w:rsidR="002C6A72" w:rsidRPr="000B7520" w:rsidRDefault="00093EFD">
      <w:pPr>
        <w:pStyle w:val="21"/>
        <w:numPr>
          <w:ilvl w:val="1"/>
          <w:numId w:val="147"/>
        </w:numPr>
        <w:tabs>
          <w:tab w:val="left" w:pos="1162"/>
          <w:tab w:val="right" w:leader="dot" w:pos="7965"/>
        </w:tabs>
        <w:spacing w:before="50"/>
        <w:ind w:hanging="680"/>
        <w:rPr>
          <w:rFonts w:asciiTheme="minorHAnsi" w:hAnsiTheme="minorHAnsi" w:cstheme="minorHAnsi"/>
          <w:lang w:val="uk-UA"/>
        </w:rPr>
      </w:pPr>
      <w:hyperlink w:anchor="_bookmark72" w:history="1">
        <w:r w:rsidR="002E01E9" w:rsidRPr="000B7520">
          <w:rPr>
            <w:rFonts w:asciiTheme="minorHAnsi" w:hAnsiTheme="minorHAnsi" w:cstheme="minorHAnsi"/>
            <w:lang w:val="uk-UA"/>
          </w:rPr>
          <w:t>Ринок, орієнтований на тривалий продаж</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130</w:t>
        </w:r>
      </w:hyperlink>
    </w:p>
    <w:p w:rsidR="002C6A72" w:rsidRPr="000B7520" w:rsidRDefault="00093EFD" w:rsidP="002E01E9">
      <w:pPr>
        <w:pStyle w:val="21"/>
        <w:numPr>
          <w:ilvl w:val="2"/>
          <w:numId w:val="147"/>
        </w:numPr>
        <w:tabs>
          <w:tab w:val="left" w:pos="1162"/>
          <w:tab w:val="right" w:leader="dot" w:pos="7965"/>
        </w:tabs>
        <w:spacing w:before="31"/>
        <w:rPr>
          <w:rFonts w:asciiTheme="minorHAnsi" w:hAnsiTheme="minorHAnsi" w:cstheme="minorHAnsi"/>
          <w:lang w:val="uk-UA"/>
        </w:rPr>
      </w:pPr>
      <w:hyperlink w:anchor="_bookmark73" w:history="1">
        <w:r w:rsidR="002E01E9" w:rsidRPr="000B7520">
          <w:rPr>
            <w:rFonts w:asciiTheme="minorHAnsi" w:hAnsiTheme="minorHAnsi" w:cstheme="minorHAnsi"/>
            <w:lang w:val="uk-UA"/>
          </w:rPr>
          <w:t>Пропозиція для ідентифікації сегментів споживання</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130</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74" w:history="1">
        <w:r w:rsidR="002E01E9" w:rsidRPr="000B7520">
          <w:rPr>
            <w:rFonts w:asciiTheme="minorHAnsi" w:hAnsiTheme="minorHAnsi" w:cstheme="minorHAnsi"/>
            <w:lang w:val="uk-UA"/>
          </w:rPr>
          <w:t>Пропозиція для побудови цільової вибірки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131</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75" w:history="1">
        <w:r w:rsidR="002E01E9" w:rsidRPr="000B7520">
          <w:rPr>
            <w:rFonts w:asciiTheme="minorHAnsi" w:hAnsiTheme="minorHAnsi" w:cstheme="minorHAnsi"/>
            <w:lang w:val="uk-UA"/>
          </w:rPr>
          <w:t>Пропозиція для стратегії заміни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133</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76" w:history="1">
        <w:r w:rsidR="002E01E9" w:rsidRPr="000B7520">
          <w:rPr>
            <w:rFonts w:asciiTheme="minorHAnsi" w:hAnsiTheme="minorHAnsi" w:cstheme="minorHAnsi"/>
            <w:lang w:val="uk-UA"/>
          </w:rPr>
          <w:t>Пропозиція для коригування якості</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134</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77" w:history="1">
        <w:r w:rsidR="002E01E9" w:rsidRPr="000B7520">
          <w:rPr>
            <w:rFonts w:asciiTheme="minorHAnsi" w:hAnsiTheme="minorHAnsi" w:cstheme="minorHAnsi"/>
            <w:lang w:val="uk-UA"/>
          </w:rPr>
          <w:t>Оцінка витрат</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135</w:t>
        </w:r>
      </w:hyperlink>
    </w:p>
    <w:p w:rsidR="002C6A72" w:rsidRPr="000B7520" w:rsidRDefault="00093EFD" w:rsidP="002E01E9">
      <w:pPr>
        <w:pStyle w:val="31"/>
        <w:numPr>
          <w:ilvl w:val="0"/>
          <w:numId w:val="147"/>
        </w:numPr>
        <w:tabs>
          <w:tab w:val="left" w:pos="1162"/>
          <w:tab w:val="right" w:leader="dot" w:pos="7965"/>
        </w:tabs>
        <w:rPr>
          <w:rFonts w:asciiTheme="minorHAnsi" w:hAnsiTheme="minorHAnsi" w:cstheme="minorHAnsi"/>
          <w:b w:val="0"/>
          <w:bCs w:val="0"/>
          <w:i w:val="0"/>
          <w:sz w:val="20"/>
          <w:szCs w:val="20"/>
          <w:lang w:val="uk-UA"/>
        </w:rPr>
      </w:pPr>
      <w:hyperlink w:anchor="_bookmark78" w:history="1">
        <w:r w:rsidR="002E01E9" w:rsidRPr="000B7520">
          <w:rPr>
            <w:rFonts w:asciiTheme="minorHAnsi" w:hAnsiTheme="minorHAnsi" w:cstheme="minorHAnsi"/>
            <w:i w:val="0"/>
            <w:w w:val="110"/>
            <w:sz w:val="24"/>
            <w:szCs w:val="24"/>
            <w:lang w:val="uk-UA"/>
          </w:rPr>
          <w:t>Програмне забезпечення</w:t>
        </w:r>
        <w:r w:rsidR="002C6A72" w:rsidRPr="000B7520">
          <w:rPr>
            <w:rFonts w:asciiTheme="minorHAnsi" w:hAnsiTheme="minorHAnsi" w:cstheme="minorHAnsi"/>
            <w:b w:val="0"/>
            <w:i w:val="0"/>
            <w:w w:val="110"/>
            <w:sz w:val="20"/>
            <w:lang w:val="uk-UA"/>
          </w:rPr>
          <w:tab/>
        </w:r>
        <w:r w:rsidR="002C6A72" w:rsidRPr="006D6CA2">
          <w:rPr>
            <w:rFonts w:asciiTheme="minorHAnsi" w:hAnsiTheme="minorHAnsi" w:cstheme="minorHAnsi"/>
            <w:b w:val="0"/>
            <w:i w:val="0"/>
            <w:sz w:val="20"/>
            <w:szCs w:val="20"/>
            <w:lang w:val="uk-UA"/>
          </w:rPr>
          <w:t>136</w:t>
        </w:r>
      </w:hyperlink>
    </w:p>
    <w:p w:rsidR="002C6A72" w:rsidRPr="000B7520" w:rsidRDefault="00093EFD" w:rsidP="002E01E9">
      <w:pPr>
        <w:pStyle w:val="21"/>
        <w:numPr>
          <w:ilvl w:val="1"/>
          <w:numId w:val="147"/>
        </w:numPr>
        <w:tabs>
          <w:tab w:val="left" w:pos="1162"/>
          <w:tab w:val="right" w:leader="dot" w:pos="7965"/>
        </w:tabs>
        <w:spacing w:before="79"/>
        <w:rPr>
          <w:rFonts w:asciiTheme="minorHAnsi" w:hAnsiTheme="minorHAnsi" w:cstheme="minorHAnsi"/>
          <w:lang w:val="uk-UA"/>
        </w:rPr>
      </w:pPr>
      <w:hyperlink w:anchor="_bookmark79" w:history="1">
        <w:r w:rsidR="002E01E9" w:rsidRPr="000B7520">
          <w:rPr>
            <w:rFonts w:asciiTheme="minorHAnsi" w:hAnsiTheme="minorHAnsi" w:cstheme="minorHAnsi"/>
            <w:lang w:val="uk-UA"/>
          </w:rPr>
          <w:t>Прикладні програми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136</w:t>
        </w:r>
      </w:hyperlink>
    </w:p>
    <w:p w:rsidR="002C6A72" w:rsidRPr="000B7520" w:rsidRDefault="00093EFD" w:rsidP="002E01E9">
      <w:pPr>
        <w:pStyle w:val="21"/>
        <w:numPr>
          <w:ilvl w:val="2"/>
          <w:numId w:val="147"/>
        </w:numPr>
        <w:tabs>
          <w:tab w:val="left" w:pos="1162"/>
          <w:tab w:val="right" w:leader="dot" w:pos="7965"/>
        </w:tabs>
        <w:spacing w:before="31"/>
        <w:rPr>
          <w:rFonts w:asciiTheme="minorHAnsi" w:hAnsiTheme="minorHAnsi" w:cstheme="minorHAnsi"/>
          <w:lang w:val="uk-UA"/>
        </w:rPr>
      </w:pPr>
      <w:hyperlink w:anchor="_bookmark80" w:history="1">
        <w:r w:rsidR="002E01E9" w:rsidRPr="000B7520">
          <w:rPr>
            <w:rFonts w:asciiTheme="minorHAnsi" w:hAnsiTheme="minorHAnsi" w:cstheme="minorHAnsi"/>
            <w:lang w:val="uk-UA"/>
          </w:rPr>
          <w:t>Пропозиція для ідентифікації сегментів споживання</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136</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1" w:history="1">
        <w:r w:rsidR="002E01E9" w:rsidRPr="000B7520">
          <w:rPr>
            <w:rFonts w:asciiTheme="minorHAnsi" w:hAnsiTheme="minorHAnsi" w:cstheme="minorHAnsi"/>
            <w:lang w:val="uk-UA"/>
          </w:rPr>
          <w:t>Пропозиція для побудови цільової вибірки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137</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2" w:history="1">
        <w:r w:rsidR="002E01E9" w:rsidRPr="000B7520">
          <w:rPr>
            <w:rFonts w:asciiTheme="minorHAnsi" w:hAnsiTheme="minorHAnsi" w:cstheme="minorHAnsi"/>
            <w:lang w:val="uk-UA"/>
          </w:rPr>
          <w:t>Пропозиція для стратегії заміни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139</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3" w:history="1">
        <w:r w:rsidR="002E01E9" w:rsidRPr="000B7520">
          <w:rPr>
            <w:rFonts w:asciiTheme="minorHAnsi" w:hAnsiTheme="minorHAnsi" w:cstheme="minorHAnsi"/>
            <w:lang w:val="uk-UA"/>
          </w:rPr>
          <w:t>Пропозиція для коригування якості</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140</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4" w:history="1">
        <w:r w:rsidR="002E01E9" w:rsidRPr="000B7520">
          <w:rPr>
            <w:rFonts w:asciiTheme="minorHAnsi" w:hAnsiTheme="minorHAnsi" w:cstheme="minorHAnsi"/>
            <w:lang w:val="uk-UA"/>
          </w:rPr>
          <w:t>Оцінка витрат</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142</w:t>
        </w:r>
      </w:hyperlink>
    </w:p>
    <w:p w:rsidR="002C6A72" w:rsidRPr="000B7520" w:rsidRDefault="00093EFD" w:rsidP="002E01E9">
      <w:pPr>
        <w:pStyle w:val="21"/>
        <w:numPr>
          <w:ilvl w:val="1"/>
          <w:numId w:val="147"/>
        </w:numPr>
        <w:tabs>
          <w:tab w:val="left" w:pos="1162"/>
          <w:tab w:val="right" w:leader="dot" w:pos="7965"/>
        </w:tabs>
        <w:spacing w:before="50"/>
        <w:rPr>
          <w:rFonts w:asciiTheme="minorHAnsi" w:hAnsiTheme="minorHAnsi" w:cstheme="minorHAnsi"/>
          <w:lang w:val="uk-UA"/>
        </w:rPr>
      </w:pPr>
      <w:hyperlink w:anchor="_bookmark85" w:history="1">
        <w:r w:rsidR="002E01E9" w:rsidRPr="000B7520">
          <w:rPr>
            <w:rFonts w:asciiTheme="minorHAnsi" w:hAnsiTheme="minorHAnsi" w:cstheme="minorHAnsi"/>
            <w:lang w:val="uk-UA"/>
          </w:rPr>
          <w:t>Відеоігри</w:t>
        </w:r>
        <w:r w:rsidR="002C6A72" w:rsidRPr="000B7520">
          <w:rPr>
            <w:rFonts w:asciiTheme="minorHAnsi" w:hAnsiTheme="minorHAnsi" w:cstheme="minorHAnsi"/>
            <w:spacing w:val="-1"/>
            <w:w w:val="115"/>
            <w:lang w:val="uk-UA"/>
          </w:rPr>
          <w:tab/>
        </w:r>
        <w:r w:rsidR="002C6A72" w:rsidRPr="000B7520">
          <w:rPr>
            <w:rFonts w:asciiTheme="minorHAnsi" w:hAnsiTheme="minorHAnsi" w:cstheme="minorHAnsi"/>
            <w:w w:val="115"/>
            <w:lang w:val="uk-UA"/>
          </w:rPr>
          <w:t>142</w:t>
        </w:r>
      </w:hyperlink>
    </w:p>
    <w:p w:rsidR="002C6A72" w:rsidRPr="000B7520" w:rsidRDefault="00093EFD" w:rsidP="002E01E9">
      <w:pPr>
        <w:pStyle w:val="21"/>
        <w:numPr>
          <w:ilvl w:val="2"/>
          <w:numId w:val="147"/>
        </w:numPr>
        <w:tabs>
          <w:tab w:val="left" w:pos="1162"/>
          <w:tab w:val="right" w:leader="dot" w:pos="7965"/>
        </w:tabs>
        <w:spacing w:before="31"/>
        <w:rPr>
          <w:rFonts w:asciiTheme="minorHAnsi" w:hAnsiTheme="minorHAnsi" w:cstheme="minorHAnsi"/>
          <w:lang w:val="uk-UA"/>
        </w:rPr>
      </w:pPr>
      <w:hyperlink w:anchor="_bookmark85" w:history="1">
        <w:r w:rsidR="002E01E9" w:rsidRPr="000B7520">
          <w:rPr>
            <w:rFonts w:asciiTheme="minorHAnsi" w:hAnsiTheme="minorHAnsi" w:cstheme="minorHAnsi"/>
            <w:lang w:val="uk-UA"/>
          </w:rPr>
          <w:t>Пропозиція для ідентифікації сегментів споживання</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142</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6" w:history="1">
        <w:r w:rsidR="002E01E9" w:rsidRPr="000B7520">
          <w:rPr>
            <w:rFonts w:asciiTheme="minorHAnsi" w:hAnsiTheme="minorHAnsi" w:cstheme="minorHAnsi"/>
            <w:lang w:val="uk-UA"/>
          </w:rPr>
          <w:t>Пропозиція для побудови цільової вибірки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142</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7" w:history="1">
        <w:r w:rsidR="002E01E9" w:rsidRPr="000B7520">
          <w:rPr>
            <w:rFonts w:asciiTheme="minorHAnsi" w:hAnsiTheme="minorHAnsi" w:cstheme="minorHAnsi"/>
            <w:lang w:val="uk-UA"/>
          </w:rPr>
          <w:t>Пропозиція для стратегії заміни</w:t>
        </w:r>
        <w:r w:rsidR="002C6A72" w:rsidRPr="000B7520">
          <w:rPr>
            <w:rFonts w:asciiTheme="minorHAnsi" w:hAnsiTheme="minorHAnsi" w:cstheme="minorHAnsi"/>
            <w:spacing w:val="-2"/>
            <w:w w:val="120"/>
            <w:lang w:val="uk-UA"/>
          </w:rPr>
          <w:tab/>
        </w:r>
        <w:r w:rsidR="002C6A72" w:rsidRPr="000B7520">
          <w:rPr>
            <w:rFonts w:asciiTheme="minorHAnsi" w:hAnsiTheme="minorHAnsi" w:cstheme="minorHAnsi"/>
            <w:w w:val="120"/>
            <w:lang w:val="uk-UA"/>
          </w:rPr>
          <w:t>145</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8" w:history="1">
        <w:r w:rsidR="002E01E9" w:rsidRPr="000B7520">
          <w:rPr>
            <w:rFonts w:asciiTheme="minorHAnsi" w:hAnsiTheme="minorHAnsi" w:cstheme="minorHAnsi"/>
            <w:lang w:val="uk-UA"/>
          </w:rPr>
          <w:t>Пропозиція для коригування якості</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146</w:t>
        </w:r>
      </w:hyperlink>
    </w:p>
    <w:p w:rsidR="002C6A72" w:rsidRPr="000B7520" w:rsidRDefault="00093EFD" w:rsidP="002E01E9">
      <w:pPr>
        <w:pStyle w:val="21"/>
        <w:numPr>
          <w:ilvl w:val="2"/>
          <w:numId w:val="147"/>
        </w:numPr>
        <w:tabs>
          <w:tab w:val="left" w:pos="1162"/>
          <w:tab w:val="right" w:leader="dot" w:pos="7965"/>
        </w:tabs>
        <w:rPr>
          <w:rFonts w:asciiTheme="minorHAnsi" w:hAnsiTheme="minorHAnsi" w:cstheme="minorHAnsi"/>
          <w:lang w:val="uk-UA"/>
        </w:rPr>
      </w:pPr>
      <w:hyperlink w:anchor="_bookmark88" w:history="1">
        <w:r w:rsidR="002E01E9" w:rsidRPr="000B7520">
          <w:rPr>
            <w:rFonts w:asciiTheme="minorHAnsi" w:hAnsiTheme="minorHAnsi" w:cstheme="minorHAnsi"/>
            <w:lang w:val="uk-UA"/>
          </w:rPr>
          <w:t>Оцінка витрат</w:t>
        </w:r>
        <w:r w:rsidR="002C6A72" w:rsidRPr="000B7520">
          <w:rPr>
            <w:rFonts w:asciiTheme="minorHAnsi" w:hAnsiTheme="minorHAnsi" w:cstheme="minorHAnsi"/>
            <w:spacing w:val="-1"/>
            <w:w w:val="120"/>
            <w:lang w:val="uk-UA"/>
          </w:rPr>
          <w:tab/>
        </w:r>
        <w:r w:rsidR="002C6A72" w:rsidRPr="000B7520">
          <w:rPr>
            <w:rFonts w:asciiTheme="minorHAnsi" w:hAnsiTheme="minorHAnsi" w:cstheme="minorHAnsi"/>
            <w:w w:val="120"/>
            <w:lang w:val="uk-UA"/>
          </w:rPr>
          <w:t>146</w:t>
        </w:r>
      </w:hyperlink>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16"/>
          <w:szCs w:val="16"/>
          <w:lang w:val="uk-UA"/>
        </w:rPr>
      </w:pPr>
    </w:p>
    <w:p w:rsidR="002C6A72" w:rsidRPr="000147D2" w:rsidRDefault="002C6A72" w:rsidP="00EE26D2">
      <w:pPr>
        <w:tabs>
          <w:tab w:val="left" w:pos="2694"/>
        </w:tabs>
        <w:ind w:left="481"/>
        <w:rPr>
          <w:rFonts w:ascii="Arial Narrow" w:hAnsi="Arial Narrow" w:cs="Arial Narrow"/>
          <w:sz w:val="16"/>
          <w:szCs w:val="16"/>
          <w:lang w:val="uk-UA"/>
        </w:rPr>
      </w:pPr>
      <w:r w:rsidRPr="00C065E6">
        <w:rPr>
          <w:rFonts w:ascii="Arial Narrow" w:hAnsi="Arial Narrow"/>
          <w:sz w:val="20"/>
          <w:szCs w:val="20"/>
          <w:lang w:val="uk-UA"/>
        </w:rPr>
        <w:t>8</w:t>
      </w:r>
      <w:r w:rsidRPr="000147D2">
        <w:rPr>
          <w:rFonts w:ascii="Arial Narrow"/>
          <w:w w:val="120"/>
          <w:sz w:val="20"/>
          <w:lang w:val="uk-UA"/>
        </w:rPr>
        <w:tab/>
      </w:r>
      <w:r w:rsidR="00EE26D2" w:rsidRPr="000147D2">
        <w:rPr>
          <w:rFonts w:ascii="Trebuchet MS" w:hAnsi="Trebuchet MS"/>
          <w:sz w:val="16"/>
          <w:lang w:val="uk-UA"/>
        </w:rPr>
        <w:t xml:space="preserve">Федеральне статистичне управління, Статистика та наука, </w:t>
      </w:r>
      <w:r w:rsidR="000F0C4D">
        <w:rPr>
          <w:rFonts w:ascii="Trebuchet MS" w:hAnsi="Trebuchet MS"/>
          <w:sz w:val="16"/>
          <w:lang w:val="uk-UA"/>
        </w:rPr>
        <w:t>Т</w:t>
      </w:r>
      <w:r w:rsidR="00932169">
        <w:rPr>
          <w:rFonts w:ascii="Trebuchet MS" w:hAnsi="Trebuchet MS"/>
          <w:sz w:val="16"/>
          <w:lang w:val="uk-UA"/>
        </w:rPr>
        <w:t>ом</w:t>
      </w:r>
      <w:r w:rsidR="00EE26D2" w:rsidRPr="000147D2">
        <w:rPr>
          <w:rFonts w:ascii="Trebuchet MS" w:hAnsi="Trebuchet MS"/>
          <w:sz w:val="16"/>
          <w:lang w:val="uk-UA"/>
        </w:rPr>
        <w:t xml:space="preserve"> 13/2009</w:t>
      </w:r>
    </w:p>
    <w:p w:rsidR="002C6A72" w:rsidRPr="000147D2" w:rsidRDefault="002C6A72">
      <w:pPr>
        <w:rPr>
          <w:rFonts w:ascii="Arial Narrow" w:hAnsi="Arial Narrow" w:cs="Arial Narrow"/>
          <w:sz w:val="16"/>
          <w:szCs w:val="16"/>
          <w:lang w:val="uk-UA"/>
        </w:rPr>
        <w:sectPr w:rsidR="002C6A72" w:rsidRPr="000147D2">
          <w:headerReference w:type="even" r:id="rId28"/>
          <w:headerReference w:type="default" r:id="rId29"/>
          <w:pgSz w:w="11910" w:h="16840"/>
          <w:pgMar w:top="1580" w:right="1680" w:bottom="280" w:left="540" w:header="1001" w:footer="0" w:gutter="0"/>
          <w:cols w:space="720"/>
        </w:sectPr>
      </w:pPr>
    </w:p>
    <w:p w:rsidR="002E01E9" w:rsidRPr="002E01E9" w:rsidRDefault="00D351F7" w:rsidP="00A523EF">
      <w:pPr>
        <w:ind w:left="481"/>
        <w:rPr>
          <w:rFonts w:ascii="Arial Narrow"/>
          <w:w w:val="115"/>
          <w:sz w:val="24"/>
          <w:lang w:val="uk-UA"/>
        </w:rPr>
      </w:pPr>
      <w:r>
        <w:lastRenderedPageBreak/>
        <w:fldChar w:fldCharType="begin"/>
      </w:r>
      <w:r>
        <w:instrText xml:space="preserve"> HYPERLINK \l "_bookmark89" </w:instrText>
      </w:r>
      <w:r>
        <w:fldChar w:fldCharType="separate"/>
      </w:r>
      <w:r w:rsidR="002E01E9" w:rsidRPr="002E01E9">
        <w:rPr>
          <w:rFonts w:ascii="Arial Narrow"/>
          <w:w w:val="115"/>
          <w:sz w:val="24"/>
          <w:lang w:val="uk-UA"/>
        </w:rPr>
        <w:t>Гедонічна</w:t>
      </w:r>
      <w:r w:rsidR="002E01E9" w:rsidRPr="002E01E9">
        <w:rPr>
          <w:rFonts w:ascii="Arial Narrow"/>
          <w:w w:val="115"/>
          <w:sz w:val="24"/>
          <w:lang w:val="uk-UA"/>
        </w:rPr>
        <w:t xml:space="preserve"> </w:t>
      </w:r>
      <w:r w:rsidR="002E01E9" w:rsidRPr="002E01E9">
        <w:rPr>
          <w:rFonts w:ascii="Arial Narrow"/>
          <w:w w:val="115"/>
          <w:sz w:val="24"/>
          <w:lang w:val="uk-UA"/>
        </w:rPr>
        <w:t>регресія</w:t>
      </w:r>
      <w:r w:rsidR="002E01E9" w:rsidRPr="002E01E9">
        <w:rPr>
          <w:rFonts w:ascii="Arial Narrow"/>
          <w:w w:val="115"/>
          <w:sz w:val="24"/>
          <w:lang w:val="uk-UA"/>
        </w:rPr>
        <w:t xml:space="preserve"> </w:t>
      </w:r>
    </w:p>
    <w:p w:rsidR="002C6A72" w:rsidRPr="000147D2" w:rsidRDefault="002C6A72" w:rsidP="00A523EF">
      <w:pPr>
        <w:ind w:left="481"/>
        <w:rPr>
          <w:rFonts w:ascii="Arial Narrow" w:hAnsi="Arial Narrow" w:cs="Arial Narrow"/>
          <w:sz w:val="24"/>
          <w:szCs w:val="24"/>
          <w:lang w:val="uk-UA"/>
        </w:rPr>
      </w:pPr>
      <w:r w:rsidRPr="000147D2">
        <w:rPr>
          <w:rFonts w:ascii="Arial Narrow"/>
          <w:spacing w:val="-16"/>
          <w:sz w:val="24"/>
          <w:lang w:val="uk-UA"/>
        </w:rPr>
        <w:t xml:space="preserve"> </w:t>
      </w:r>
      <w:r w:rsidR="00D351F7">
        <w:rPr>
          <w:rFonts w:ascii="Arial Narrow"/>
          <w:spacing w:val="-16"/>
          <w:sz w:val="24"/>
          <w:lang w:val="uk-UA"/>
        </w:rPr>
        <w:fldChar w:fldCharType="end"/>
      </w:r>
    </w:p>
    <w:p w:rsidR="002C6A72" w:rsidRPr="000147D2" w:rsidRDefault="00093EFD" w:rsidP="00A523EF">
      <w:pPr>
        <w:pStyle w:val="5"/>
        <w:numPr>
          <w:ilvl w:val="0"/>
          <w:numId w:val="146"/>
        </w:numPr>
        <w:tabs>
          <w:tab w:val="left" w:pos="1162"/>
          <w:tab w:val="right" w:leader="dot" w:pos="7965"/>
        </w:tabs>
        <w:ind w:right="1752"/>
        <w:rPr>
          <w:rFonts w:ascii="Arial Narrow" w:hAnsi="Arial Narrow" w:cs="Arial Narrow"/>
          <w:b w:val="0"/>
          <w:bCs/>
          <w:lang w:val="uk-UA"/>
        </w:rPr>
      </w:pPr>
      <w:hyperlink w:anchor="_bookmark89" w:history="1">
        <w:r w:rsidR="00A523EF" w:rsidRPr="00A523EF">
          <w:rPr>
            <w:i w:val="0"/>
            <w:sz w:val="24"/>
            <w:szCs w:val="24"/>
            <w:lang w:val="uk-UA"/>
          </w:rPr>
          <w:t>Використання гедонічної регресії</w:t>
        </w:r>
        <w:r w:rsidR="002C6A72" w:rsidRPr="00A523EF">
          <w:rPr>
            <w:spacing w:val="-2"/>
            <w:w w:val="105"/>
            <w:sz w:val="24"/>
            <w:szCs w:val="24"/>
            <w:lang w:val="uk-UA"/>
          </w:rPr>
          <w:t xml:space="preserve"> </w:t>
        </w:r>
        <w:r w:rsidR="002C6A72" w:rsidRPr="00A523EF">
          <w:rPr>
            <w:w w:val="105"/>
            <w:sz w:val="24"/>
            <w:szCs w:val="24"/>
            <w:lang w:val="uk-UA"/>
          </w:rPr>
          <w:t>–</w:t>
        </w:r>
        <w:r w:rsidR="00A523EF" w:rsidRPr="00A523EF">
          <w:rPr>
            <w:w w:val="105"/>
            <w:sz w:val="24"/>
            <w:szCs w:val="24"/>
            <w:lang w:val="uk-UA"/>
          </w:rPr>
          <w:t xml:space="preserve"> </w:t>
        </w:r>
        <w:r w:rsidR="00A523EF" w:rsidRPr="00A523EF">
          <w:rPr>
            <w:i w:val="0"/>
            <w:w w:val="105"/>
            <w:sz w:val="24"/>
            <w:szCs w:val="24"/>
            <w:lang w:val="uk-UA"/>
          </w:rPr>
          <w:t>поняття та рекомендації для використання</w:t>
        </w:r>
        <w:r w:rsidR="002C6A72" w:rsidRPr="000147D2">
          <w:rPr>
            <w:rFonts w:ascii="Arial Narrow" w:hAnsi="Arial Narrow" w:cs="Arial Narrow"/>
            <w:b w:val="0"/>
            <w:bCs/>
            <w:w w:val="105"/>
            <w:lang w:val="uk-UA"/>
          </w:rPr>
          <w:tab/>
        </w:r>
        <w:r w:rsidR="002C6A72" w:rsidRPr="00C065E6">
          <w:rPr>
            <w:rFonts w:cs="Arial Narrow"/>
            <w:b w:val="0"/>
            <w:bCs/>
            <w:i w:val="0"/>
            <w:sz w:val="20"/>
            <w:lang w:val="uk-UA"/>
          </w:rPr>
          <w:t>147</w:t>
        </w:r>
      </w:hyperlink>
    </w:p>
    <w:p w:rsidR="002C6A72" w:rsidRPr="000147D2" w:rsidRDefault="00093EFD">
      <w:pPr>
        <w:pStyle w:val="a3"/>
        <w:numPr>
          <w:ilvl w:val="1"/>
          <w:numId w:val="146"/>
        </w:numPr>
        <w:tabs>
          <w:tab w:val="left" w:pos="1162"/>
          <w:tab w:val="right" w:leader="dot" w:pos="7965"/>
        </w:tabs>
        <w:spacing w:before="79"/>
        <w:ind w:hanging="680"/>
        <w:rPr>
          <w:lang w:val="uk-UA"/>
        </w:rPr>
      </w:pPr>
      <w:hyperlink w:anchor="_bookmark89" w:history="1">
        <w:r w:rsidR="00A523EF" w:rsidRPr="00392BDC">
          <w:rPr>
            <w:lang w:val="uk-UA"/>
          </w:rPr>
          <w:t>Вступний приклад</w:t>
        </w:r>
        <w:r w:rsidR="002C6A72" w:rsidRPr="000147D2">
          <w:rPr>
            <w:spacing w:val="-2"/>
            <w:w w:val="120"/>
            <w:lang w:val="uk-UA"/>
          </w:rPr>
          <w:tab/>
        </w:r>
        <w:r w:rsidR="002C6A72" w:rsidRPr="000147D2">
          <w:rPr>
            <w:w w:val="120"/>
            <w:lang w:val="uk-UA"/>
          </w:rPr>
          <w:t>147</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90" w:history="1">
        <w:r w:rsidR="00A523EF" w:rsidRPr="00A523EF">
          <w:rPr>
            <w:lang w:val="uk-UA"/>
          </w:rPr>
          <w:t>Типи гедонічних методів</w:t>
        </w:r>
        <w:r w:rsidR="002C6A72" w:rsidRPr="000147D2">
          <w:rPr>
            <w:spacing w:val="-2"/>
            <w:w w:val="120"/>
            <w:lang w:val="uk-UA"/>
          </w:rPr>
          <w:tab/>
        </w:r>
        <w:r w:rsidR="002C6A72" w:rsidRPr="000147D2">
          <w:rPr>
            <w:w w:val="120"/>
            <w:lang w:val="uk-UA"/>
          </w:rPr>
          <w:t>150</w:t>
        </w:r>
      </w:hyperlink>
    </w:p>
    <w:p w:rsidR="002C6A72" w:rsidRPr="000147D2" w:rsidRDefault="00093EFD">
      <w:pPr>
        <w:pStyle w:val="a3"/>
        <w:numPr>
          <w:ilvl w:val="1"/>
          <w:numId w:val="146"/>
        </w:numPr>
        <w:tabs>
          <w:tab w:val="left" w:pos="1162"/>
          <w:tab w:val="right" w:leader="dot" w:pos="7965"/>
        </w:tabs>
        <w:spacing w:before="50"/>
        <w:ind w:hanging="680"/>
        <w:rPr>
          <w:lang w:val="uk-UA"/>
        </w:rPr>
      </w:pPr>
      <w:hyperlink w:anchor="_bookmark91" w:history="1">
        <w:r w:rsidR="00A523EF" w:rsidRPr="00392BDC">
          <w:rPr>
            <w:lang w:val="uk-UA"/>
          </w:rPr>
          <w:t>Теми для розгляду при застосуванні гедонічних методів</w:t>
        </w:r>
        <w:r w:rsidR="002C6A72" w:rsidRPr="000147D2">
          <w:rPr>
            <w:spacing w:val="-2"/>
            <w:w w:val="120"/>
            <w:lang w:val="uk-UA"/>
          </w:rPr>
          <w:tab/>
        </w:r>
        <w:r w:rsidR="002C6A72" w:rsidRPr="000147D2">
          <w:rPr>
            <w:w w:val="120"/>
            <w:lang w:val="uk-UA"/>
          </w:rPr>
          <w:t>150</w:t>
        </w:r>
      </w:hyperlink>
    </w:p>
    <w:p w:rsidR="002C6A72" w:rsidRPr="000147D2" w:rsidRDefault="00093EFD" w:rsidP="00A523EF">
      <w:pPr>
        <w:pStyle w:val="a3"/>
        <w:numPr>
          <w:ilvl w:val="2"/>
          <w:numId w:val="146"/>
        </w:numPr>
        <w:tabs>
          <w:tab w:val="left" w:pos="1162"/>
          <w:tab w:val="right" w:leader="dot" w:pos="7965"/>
        </w:tabs>
        <w:spacing w:before="31"/>
        <w:rPr>
          <w:lang w:val="uk-UA"/>
        </w:rPr>
      </w:pPr>
      <w:hyperlink w:anchor="_bookmark92" w:history="1">
        <w:r w:rsidR="00A523EF">
          <w:rPr>
            <w:lang w:val="uk-UA"/>
          </w:rPr>
          <w:t>Тема</w:t>
        </w:r>
        <w:r w:rsidR="002C6A72" w:rsidRPr="000147D2">
          <w:rPr>
            <w:spacing w:val="-10"/>
            <w:w w:val="120"/>
            <w:lang w:val="uk-UA"/>
          </w:rPr>
          <w:t xml:space="preserve"> </w:t>
        </w:r>
        <w:r w:rsidR="002C6A72" w:rsidRPr="00A523EF">
          <w:rPr>
            <w:lang w:val="uk-UA"/>
          </w:rPr>
          <w:t xml:space="preserve">1 – </w:t>
        </w:r>
        <w:r w:rsidR="00A523EF" w:rsidRPr="00A523EF">
          <w:rPr>
            <w:lang w:val="uk-UA"/>
          </w:rPr>
          <w:t>Необхідні дані</w:t>
        </w:r>
        <w:r w:rsidR="002C6A72" w:rsidRPr="000147D2">
          <w:rPr>
            <w:spacing w:val="-1"/>
            <w:w w:val="120"/>
            <w:lang w:val="uk-UA"/>
          </w:rPr>
          <w:tab/>
        </w:r>
        <w:r w:rsidR="002C6A72" w:rsidRPr="000147D2">
          <w:rPr>
            <w:w w:val="120"/>
            <w:lang w:val="uk-UA"/>
          </w:rPr>
          <w:t>151</w:t>
        </w:r>
      </w:hyperlink>
    </w:p>
    <w:p w:rsidR="002C6A72" w:rsidRPr="000147D2" w:rsidRDefault="00093EFD" w:rsidP="00A523EF">
      <w:pPr>
        <w:pStyle w:val="a3"/>
        <w:numPr>
          <w:ilvl w:val="2"/>
          <w:numId w:val="146"/>
        </w:numPr>
        <w:tabs>
          <w:tab w:val="left" w:pos="1162"/>
          <w:tab w:val="right" w:leader="dot" w:pos="7965"/>
        </w:tabs>
        <w:spacing w:before="10"/>
        <w:rPr>
          <w:lang w:val="uk-UA"/>
        </w:rPr>
      </w:pPr>
      <w:hyperlink w:anchor="_bookmark93" w:history="1">
        <w:r w:rsidR="00A523EF">
          <w:rPr>
            <w:lang w:val="uk-UA"/>
          </w:rPr>
          <w:t>Тема</w:t>
        </w:r>
        <w:r w:rsidR="002C6A72" w:rsidRPr="000147D2">
          <w:rPr>
            <w:spacing w:val="-10"/>
            <w:w w:val="120"/>
            <w:lang w:val="uk-UA"/>
          </w:rPr>
          <w:t xml:space="preserve"> </w:t>
        </w:r>
        <w:r w:rsidR="002C6A72" w:rsidRPr="00A523EF">
          <w:rPr>
            <w:lang w:val="uk-UA"/>
          </w:rPr>
          <w:t xml:space="preserve">2 – </w:t>
        </w:r>
        <w:r w:rsidR="00A523EF" w:rsidRPr="00A523EF">
          <w:rPr>
            <w:lang w:val="uk-UA"/>
          </w:rPr>
          <w:t>Редагування даних</w:t>
        </w:r>
        <w:r w:rsidR="002C6A72" w:rsidRPr="000147D2">
          <w:rPr>
            <w:spacing w:val="-2"/>
            <w:w w:val="120"/>
            <w:lang w:val="uk-UA"/>
          </w:rPr>
          <w:tab/>
        </w:r>
        <w:r w:rsidR="002C6A72" w:rsidRPr="000147D2">
          <w:rPr>
            <w:w w:val="120"/>
            <w:lang w:val="uk-UA"/>
          </w:rPr>
          <w:t>154</w:t>
        </w:r>
      </w:hyperlink>
    </w:p>
    <w:p w:rsidR="002C6A72" w:rsidRPr="000147D2" w:rsidRDefault="00093EFD" w:rsidP="00A523EF">
      <w:pPr>
        <w:pStyle w:val="a3"/>
        <w:numPr>
          <w:ilvl w:val="2"/>
          <w:numId w:val="146"/>
        </w:numPr>
        <w:tabs>
          <w:tab w:val="left" w:pos="1162"/>
          <w:tab w:val="right" w:leader="dot" w:pos="7965"/>
        </w:tabs>
        <w:spacing w:before="10"/>
        <w:rPr>
          <w:lang w:val="uk-UA"/>
        </w:rPr>
      </w:pPr>
      <w:hyperlink w:anchor="_bookmark94" w:history="1">
        <w:r w:rsidR="00A523EF">
          <w:rPr>
            <w:lang w:val="uk-UA"/>
          </w:rPr>
          <w:t>Тема</w:t>
        </w:r>
        <w:r w:rsidR="002C6A72" w:rsidRPr="000147D2">
          <w:rPr>
            <w:spacing w:val="-10"/>
            <w:w w:val="120"/>
            <w:lang w:val="uk-UA"/>
          </w:rPr>
          <w:t xml:space="preserve"> </w:t>
        </w:r>
        <w:r w:rsidR="002C6A72" w:rsidRPr="00A523EF">
          <w:rPr>
            <w:lang w:val="uk-UA"/>
          </w:rPr>
          <w:t xml:space="preserve">3 – </w:t>
        </w:r>
        <w:r w:rsidR="00A523EF" w:rsidRPr="00A523EF">
          <w:rPr>
            <w:lang w:val="uk-UA"/>
          </w:rPr>
          <w:t>Створення гедонічної функції</w:t>
        </w:r>
        <w:r w:rsidR="002C6A72" w:rsidRPr="000147D2">
          <w:rPr>
            <w:spacing w:val="-1"/>
            <w:w w:val="120"/>
            <w:lang w:val="uk-UA"/>
          </w:rPr>
          <w:tab/>
        </w:r>
        <w:r w:rsidR="002C6A72" w:rsidRPr="000147D2">
          <w:rPr>
            <w:w w:val="120"/>
            <w:lang w:val="uk-UA"/>
          </w:rPr>
          <w:t>157</w:t>
        </w:r>
      </w:hyperlink>
    </w:p>
    <w:p w:rsidR="002C6A72" w:rsidRPr="000147D2" w:rsidRDefault="00093EFD" w:rsidP="00A523EF">
      <w:pPr>
        <w:pStyle w:val="a3"/>
        <w:numPr>
          <w:ilvl w:val="2"/>
          <w:numId w:val="146"/>
        </w:numPr>
        <w:tabs>
          <w:tab w:val="left" w:pos="1162"/>
          <w:tab w:val="right" w:leader="dot" w:pos="7965"/>
        </w:tabs>
        <w:spacing w:before="10"/>
        <w:rPr>
          <w:lang w:val="uk-UA"/>
        </w:rPr>
      </w:pPr>
      <w:hyperlink w:anchor="_bookmark95" w:history="1">
        <w:r w:rsidR="00A523EF">
          <w:rPr>
            <w:lang w:val="uk-UA"/>
          </w:rPr>
          <w:t>Тема</w:t>
        </w:r>
        <w:r w:rsidR="002C6A72" w:rsidRPr="000147D2">
          <w:rPr>
            <w:spacing w:val="-10"/>
            <w:w w:val="120"/>
            <w:lang w:val="uk-UA"/>
          </w:rPr>
          <w:t xml:space="preserve"> </w:t>
        </w:r>
        <w:r w:rsidR="002C6A72" w:rsidRPr="00A523EF">
          <w:rPr>
            <w:lang w:val="uk-UA"/>
          </w:rPr>
          <w:t xml:space="preserve">4 – </w:t>
        </w:r>
        <w:r w:rsidR="00A523EF" w:rsidRPr="00A523EF">
          <w:rPr>
            <w:lang w:val="uk-UA"/>
          </w:rPr>
          <w:t>Розрахунок індексу</w:t>
        </w:r>
        <w:r w:rsidR="002C6A72" w:rsidRPr="000147D2">
          <w:rPr>
            <w:spacing w:val="-1"/>
            <w:w w:val="120"/>
            <w:lang w:val="uk-UA"/>
          </w:rPr>
          <w:tab/>
        </w:r>
        <w:r w:rsidR="002C6A72" w:rsidRPr="000147D2">
          <w:rPr>
            <w:w w:val="120"/>
            <w:lang w:val="uk-UA"/>
          </w:rPr>
          <w:t>168</w:t>
        </w:r>
      </w:hyperlink>
    </w:p>
    <w:p w:rsidR="002C6A72" w:rsidRPr="000147D2" w:rsidRDefault="00093EFD" w:rsidP="00A523EF">
      <w:pPr>
        <w:pStyle w:val="a3"/>
        <w:numPr>
          <w:ilvl w:val="2"/>
          <w:numId w:val="146"/>
        </w:numPr>
        <w:tabs>
          <w:tab w:val="left" w:pos="1162"/>
          <w:tab w:val="right" w:leader="dot" w:pos="7965"/>
        </w:tabs>
        <w:spacing w:before="10"/>
        <w:rPr>
          <w:lang w:val="uk-UA"/>
        </w:rPr>
      </w:pPr>
      <w:hyperlink w:anchor="_bookmark96" w:history="1">
        <w:r w:rsidR="00A523EF">
          <w:rPr>
            <w:lang w:val="uk-UA"/>
          </w:rPr>
          <w:t>Тема</w:t>
        </w:r>
        <w:r w:rsidR="002C6A72" w:rsidRPr="000147D2">
          <w:rPr>
            <w:spacing w:val="-10"/>
            <w:w w:val="120"/>
            <w:lang w:val="uk-UA"/>
          </w:rPr>
          <w:t xml:space="preserve"> </w:t>
        </w:r>
        <w:r w:rsidR="002C6A72" w:rsidRPr="00A523EF">
          <w:rPr>
            <w:lang w:val="uk-UA"/>
          </w:rPr>
          <w:t xml:space="preserve">5 – </w:t>
        </w:r>
        <w:r w:rsidR="00A523EF" w:rsidRPr="00A523EF">
          <w:rPr>
            <w:lang w:val="uk-UA"/>
          </w:rPr>
          <w:t>Оновлення гедонічної функції</w:t>
        </w:r>
        <w:r w:rsidR="002C6A72" w:rsidRPr="000147D2">
          <w:rPr>
            <w:spacing w:val="-1"/>
            <w:w w:val="120"/>
            <w:lang w:val="uk-UA"/>
          </w:rPr>
          <w:tab/>
        </w:r>
        <w:r w:rsidR="002C6A72" w:rsidRPr="000147D2">
          <w:rPr>
            <w:w w:val="120"/>
            <w:lang w:val="uk-UA"/>
          </w:rPr>
          <w:t>170</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97" w:history="1">
        <w:r w:rsidR="00A523EF" w:rsidRPr="00A523EF">
          <w:rPr>
            <w:lang w:val="uk-UA"/>
          </w:rPr>
          <w:t>Вартісні аспекти</w:t>
        </w:r>
        <w:r w:rsidR="002C6A72" w:rsidRPr="000147D2">
          <w:rPr>
            <w:spacing w:val="-1"/>
            <w:w w:val="115"/>
            <w:lang w:val="uk-UA"/>
          </w:rPr>
          <w:tab/>
        </w:r>
        <w:r w:rsidR="002C6A72" w:rsidRPr="000147D2">
          <w:rPr>
            <w:w w:val="115"/>
            <w:lang w:val="uk-UA"/>
          </w:rPr>
          <w:t>172</w:t>
        </w:r>
      </w:hyperlink>
    </w:p>
    <w:p w:rsidR="002C6A72" w:rsidRPr="000147D2" w:rsidRDefault="00093EFD" w:rsidP="00A523EF">
      <w:pPr>
        <w:numPr>
          <w:ilvl w:val="0"/>
          <w:numId w:val="146"/>
        </w:numPr>
        <w:tabs>
          <w:tab w:val="left" w:pos="1162"/>
          <w:tab w:val="right" w:leader="dot" w:pos="7965"/>
        </w:tabs>
        <w:spacing w:before="167"/>
        <w:rPr>
          <w:rFonts w:ascii="Arial Narrow" w:hAnsi="Arial Narrow" w:cs="Arial Narrow"/>
          <w:sz w:val="20"/>
          <w:szCs w:val="20"/>
          <w:lang w:val="uk-UA"/>
        </w:rPr>
      </w:pPr>
      <w:hyperlink w:anchor="_bookmark98" w:history="1">
        <w:r w:rsidR="00A523EF" w:rsidRPr="00A523EF">
          <w:rPr>
            <w:b/>
            <w:w w:val="110"/>
            <w:sz w:val="24"/>
            <w:szCs w:val="24"/>
            <w:lang w:val="uk-UA"/>
          </w:rPr>
          <w:t>Телевізори</w:t>
        </w:r>
        <w:r w:rsidR="002C6A72" w:rsidRPr="000147D2">
          <w:rPr>
            <w:rFonts w:ascii="Arial Narrow"/>
            <w:w w:val="110"/>
            <w:sz w:val="20"/>
            <w:lang w:val="uk-UA"/>
          </w:rPr>
          <w:tab/>
        </w:r>
        <w:r w:rsidR="002C6A72" w:rsidRPr="00C065E6">
          <w:rPr>
            <w:rFonts w:asciiTheme="minorHAnsi" w:hAnsiTheme="minorHAnsi" w:cstheme="minorHAnsi"/>
            <w:w w:val="110"/>
            <w:sz w:val="20"/>
            <w:szCs w:val="20"/>
            <w:lang w:val="uk-UA"/>
          </w:rPr>
          <w:t>174</w:t>
        </w:r>
      </w:hyperlink>
    </w:p>
    <w:p w:rsidR="002C6A72" w:rsidRPr="000147D2" w:rsidRDefault="00093EFD" w:rsidP="00A523EF">
      <w:pPr>
        <w:pStyle w:val="a3"/>
        <w:numPr>
          <w:ilvl w:val="1"/>
          <w:numId w:val="146"/>
        </w:numPr>
        <w:tabs>
          <w:tab w:val="left" w:pos="1162"/>
          <w:tab w:val="right" w:leader="dot" w:pos="7965"/>
        </w:tabs>
        <w:spacing w:before="79"/>
        <w:rPr>
          <w:lang w:val="uk-UA"/>
        </w:rPr>
      </w:pPr>
      <w:hyperlink w:anchor="_bookmark98" w:history="1">
        <w:r w:rsidR="00A523EF" w:rsidRPr="00A523EF">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174</w:t>
        </w:r>
      </w:hyperlink>
    </w:p>
    <w:p w:rsidR="002C6A72" w:rsidRPr="000147D2" w:rsidRDefault="00093EFD">
      <w:pPr>
        <w:pStyle w:val="a3"/>
        <w:numPr>
          <w:ilvl w:val="1"/>
          <w:numId w:val="146"/>
        </w:numPr>
        <w:tabs>
          <w:tab w:val="left" w:pos="1162"/>
          <w:tab w:val="right" w:leader="dot" w:pos="7965"/>
        </w:tabs>
        <w:spacing w:before="50"/>
        <w:ind w:hanging="680"/>
        <w:rPr>
          <w:lang w:val="uk-UA"/>
        </w:rPr>
      </w:pPr>
      <w:hyperlink w:anchor="_bookmark98" w:history="1">
        <w:r w:rsidR="00A523EF" w:rsidRPr="00392BDC">
          <w:rPr>
            <w:lang w:val="uk-UA"/>
          </w:rPr>
          <w:t>Пропозиція для побудови цільової вибірки</w:t>
        </w:r>
        <w:r w:rsidR="002C6A72" w:rsidRPr="000147D2">
          <w:rPr>
            <w:spacing w:val="-2"/>
            <w:w w:val="120"/>
            <w:lang w:val="uk-UA"/>
          </w:rPr>
          <w:tab/>
        </w:r>
        <w:r w:rsidR="002C6A72" w:rsidRPr="000147D2">
          <w:rPr>
            <w:w w:val="120"/>
            <w:lang w:val="uk-UA"/>
          </w:rPr>
          <w:t>174</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99" w:history="1">
        <w:r w:rsidR="00A523EF" w:rsidRPr="00A523EF">
          <w:rPr>
            <w:lang w:val="uk-UA"/>
          </w:rPr>
          <w:t>Пропозиція для стратегії заміни</w:t>
        </w:r>
        <w:r w:rsidR="002C6A72" w:rsidRPr="000147D2">
          <w:rPr>
            <w:spacing w:val="-2"/>
            <w:w w:val="120"/>
            <w:lang w:val="uk-UA"/>
          </w:rPr>
          <w:tab/>
        </w:r>
        <w:r w:rsidR="002C6A72" w:rsidRPr="000147D2">
          <w:rPr>
            <w:w w:val="120"/>
            <w:lang w:val="uk-UA"/>
          </w:rPr>
          <w:t>177</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0" w:history="1">
        <w:r w:rsidR="00A523EF" w:rsidRPr="00A523EF">
          <w:rPr>
            <w:lang w:val="uk-UA"/>
          </w:rPr>
          <w:t>Пропозиція для коригування якості</w:t>
        </w:r>
        <w:r w:rsidR="002C6A72" w:rsidRPr="000147D2">
          <w:rPr>
            <w:spacing w:val="-1"/>
            <w:w w:val="120"/>
            <w:lang w:val="uk-UA"/>
          </w:rPr>
          <w:tab/>
        </w:r>
        <w:r w:rsidR="002C6A72" w:rsidRPr="000147D2">
          <w:rPr>
            <w:w w:val="120"/>
            <w:lang w:val="uk-UA"/>
          </w:rPr>
          <w:t>178</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1" w:history="1">
        <w:r w:rsidR="00A523EF" w:rsidRPr="00A523EF">
          <w:rPr>
            <w:lang w:val="uk-UA"/>
          </w:rPr>
          <w:t>Оцінка витрат</w:t>
        </w:r>
        <w:r w:rsidR="002C6A72" w:rsidRPr="000147D2">
          <w:rPr>
            <w:spacing w:val="-1"/>
            <w:w w:val="120"/>
            <w:lang w:val="uk-UA"/>
          </w:rPr>
          <w:tab/>
        </w:r>
        <w:r w:rsidR="002C6A72" w:rsidRPr="000147D2">
          <w:rPr>
            <w:w w:val="120"/>
            <w:lang w:val="uk-UA"/>
          </w:rPr>
          <w:t>182</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2" w:history="1">
        <w:r w:rsidR="00A523EF" w:rsidRPr="00A523EF">
          <w:rPr>
            <w:lang w:val="uk-UA"/>
          </w:rPr>
          <w:t>Приклади</w:t>
        </w:r>
        <w:r w:rsidR="002C6A72" w:rsidRPr="000147D2">
          <w:rPr>
            <w:spacing w:val="-1"/>
            <w:w w:val="115"/>
            <w:lang w:val="uk-UA"/>
          </w:rPr>
          <w:tab/>
        </w:r>
        <w:r w:rsidR="002C6A72" w:rsidRPr="000147D2">
          <w:rPr>
            <w:w w:val="115"/>
            <w:lang w:val="uk-UA"/>
          </w:rPr>
          <w:t>183</w:t>
        </w:r>
      </w:hyperlink>
    </w:p>
    <w:p w:rsidR="002C6A72" w:rsidRPr="000147D2" w:rsidRDefault="00093EFD" w:rsidP="00A523EF">
      <w:pPr>
        <w:numPr>
          <w:ilvl w:val="0"/>
          <w:numId w:val="146"/>
        </w:numPr>
        <w:tabs>
          <w:tab w:val="left" w:pos="1162"/>
          <w:tab w:val="right" w:leader="dot" w:pos="7965"/>
        </w:tabs>
        <w:spacing w:before="167"/>
        <w:rPr>
          <w:rFonts w:ascii="Arial Narrow" w:hAnsi="Arial Narrow" w:cs="Arial Narrow"/>
          <w:sz w:val="20"/>
          <w:szCs w:val="20"/>
          <w:lang w:val="uk-UA"/>
        </w:rPr>
      </w:pPr>
      <w:hyperlink w:anchor="_bookmark103" w:history="1">
        <w:r w:rsidR="00A523EF" w:rsidRPr="00A523EF">
          <w:rPr>
            <w:b/>
            <w:w w:val="110"/>
            <w:sz w:val="24"/>
            <w:szCs w:val="24"/>
            <w:lang w:val="uk-UA"/>
          </w:rPr>
          <w:t>Вживані автомобілі</w:t>
        </w:r>
        <w:r w:rsidR="002C6A72" w:rsidRPr="000147D2">
          <w:rPr>
            <w:rFonts w:ascii="Arial Narrow"/>
            <w:w w:val="110"/>
            <w:sz w:val="20"/>
            <w:lang w:val="uk-UA"/>
          </w:rPr>
          <w:tab/>
        </w:r>
        <w:r w:rsidR="002C6A72" w:rsidRPr="00C065E6">
          <w:rPr>
            <w:rFonts w:asciiTheme="minorHAnsi" w:hAnsiTheme="minorHAnsi" w:cstheme="minorHAnsi"/>
            <w:sz w:val="20"/>
            <w:szCs w:val="20"/>
            <w:lang w:val="uk-UA"/>
          </w:rPr>
          <w:t>190</w:t>
        </w:r>
      </w:hyperlink>
    </w:p>
    <w:p w:rsidR="002C6A72" w:rsidRPr="000147D2" w:rsidRDefault="00093EFD" w:rsidP="00A523EF">
      <w:pPr>
        <w:pStyle w:val="a3"/>
        <w:numPr>
          <w:ilvl w:val="1"/>
          <w:numId w:val="146"/>
        </w:numPr>
        <w:tabs>
          <w:tab w:val="left" w:pos="1162"/>
          <w:tab w:val="right" w:leader="dot" w:pos="7965"/>
        </w:tabs>
        <w:spacing w:before="79"/>
        <w:rPr>
          <w:lang w:val="uk-UA"/>
        </w:rPr>
      </w:pPr>
      <w:hyperlink w:anchor="_bookmark103" w:history="1">
        <w:r w:rsidR="00A523EF" w:rsidRPr="00A523EF">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190</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3" w:history="1">
        <w:r w:rsidR="00A523EF" w:rsidRPr="00A523EF">
          <w:rPr>
            <w:lang w:val="uk-UA"/>
          </w:rPr>
          <w:t>Пропозиція для побудови цільової вибірки</w:t>
        </w:r>
        <w:r w:rsidR="002C6A72" w:rsidRPr="000147D2">
          <w:rPr>
            <w:spacing w:val="-2"/>
            <w:w w:val="120"/>
            <w:lang w:val="uk-UA"/>
          </w:rPr>
          <w:tab/>
        </w:r>
        <w:r w:rsidR="002C6A72" w:rsidRPr="000147D2">
          <w:rPr>
            <w:w w:val="120"/>
            <w:lang w:val="uk-UA"/>
          </w:rPr>
          <w:t>190</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4" w:history="1">
        <w:r w:rsidR="00A523EF" w:rsidRPr="00A523EF">
          <w:rPr>
            <w:lang w:val="uk-UA"/>
          </w:rPr>
          <w:t>Пропозиція для стратегії заміни</w:t>
        </w:r>
        <w:r w:rsidR="002C6A72" w:rsidRPr="000147D2">
          <w:rPr>
            <w:spacing w:val="-2"/>
            <w:w w:val="120"/>
            <w:lang w:val="uk-UA"/>
          </w:rPr>
          <w:tab/>
        </w:r>
        <w:r w:rsidR="002C6A72" w:rsidRPr="000147D2">
          <w:rPr>
            <w:w w:val="120"/>
            <w:lang w:val="uk-UA"/>
          </w:rPr>
          <w:t>192</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5" w:history="1">
        <w:r w:rsidR="00A523EF" w:rsidRPr="00A523EF">
          <w:rPr>
            <w:lang w:val="uk-UA"/>
          </w:rPr>
          <w:t>Пропозиція для коригування якості</w:t>
        </w:r>
        <w:r w:rsidR="002C6A72" w:rsidRPr="000147D2">
          <w:rPr>
            <w:spacing w:val="-1"/>
            <w:w w:val="120"/>
            <w:lang w:val="uk-UA"/>
          </w:rPr>
          <w:tab/>
        </w:r>
        <w:r w:rsidR="002C6A72" w:rsidRPr="000147D2">
          <w:rPr>
            <w:w w:val="120"/>
            <w:lang w:val="uk-UA"/>
          </w:rPr>
          <w:t>192</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6" w:history="1">
        <w:r w:rsidR="00A523EF" w:rsidRPr="00A523EF">
          <w:rPr>
            <w:lang w:val="uk-UA"/>
          </w:rPr>
          <w:t>Оцінка витрат</w:t>
        </w:r>
        <w:r w:rsidR="002C6A72" w:rsidRPr="000147D2">
          <w:rPr>
            <w:spacing w:val="-1"/>
            <w:w w:val="120"/>
            <w:lang w:val="uk-UA"/>
          </w:rPr>
          <w:tab/>
        </w:r>
        <w:r w:rsidR="002C6A72" w:rsidRPr="000147D2">
          <w:rPr>
            <w:w w:val="120"/>
            <w:lang w:val="uk-UA"/>
          </w:rPr>
          <w:t>199</w:t>
        </w:r>
      </w:hyperlink>
    </w:p>
    <w:p w:rsidR="002C6A72" w:rsidRPr="000147D2" w:rsidRDefault="00093EFD" w:rsidP="00A523EF">
      <w:pPr>
        <w:pStyle w:val="a3"/>
        <w:numPr>
          <w:ilvl w:val="1"/>
          <w:numId w:val="146"/>
        </w:numPr>
        <w:tabs>
          <w:tab w:val="left" w:pos="1162"/>
          <w:tab w:val="right" w:leader="dot" w:pos="7965"/>
        </w:tabs>
        <w:spacing w:before="50"/>
        <w:rPr>
          <w:lang w:val="uk-UA"/>
        </w:rPr>
      </w:pPr>
      <w:hyperlink w:anchor="_bookmark107" w:history="1">
        <w:r w:rsidR="00A523EF" w:rsidRPr="00A523EF">
          <w:rPr>
            <w:lang w:val="uk-UA"/>
          </w:rPr>
          <w:t>Приклади</w:t>
        </w:r>
        <w:r w:rsidR="002C6A72" w:rsidRPr="000147D2">
          <w:rPr>
            <w:spacing w:val="-1"/>
            <w:w w:val="115"/>
            <w:lang w:val="uk-UA"/>
          </w:rPr>
          <w:tab/>
        </w:r>
        <w:r w:rsidR="002C6A72" w:rsidRPr="000147D2">
          <w:rPr>
            <w:w w:val="115"/>
            <w:lang w:val="uk-UA"/>
          </w:rPr>
          <w:t>200</w:t>
        </w:r>
      </w:hyperlink>
    </w:p>
    <w:p w:rsidR="002C6A72" w:rsidRPr="000147D2" w:rsidRDefault="00093EFD" w:rsidP="000A1D3F">
      <w:pPr>
        <w:numPr>
          <w:ilvl w:val="0"/>
          <w:numId w:val="146"/>
        </w:numPr>
        <w:tabs>
          <w:tab w:val="left" w:pos="1162"/>
          <w:tab w:val="right" w:leader="dot" w:pos="7965"/>
        </w:tabs>
        <w:spacing w:before="167"/>
        <w:rPr>
          <w:rFonts w:ascii="Arial Narrow" w:hAnsi="Arial Narrow" w:cs="Arial Narrow"/>
          <w:sz w:val="20"/>
          <w:szCs w:val="20"/>
          <w:lang w:val="uk-UA"/>
        </w:rPr>
      </w:pPr>
      <w:hyperlink w:anchor="_bookmark108" w:history="1">
        <w:r w:rsidR="000A1D3F" w:rsidRPr="000A1D3F">
          <w:rPr>
            <w:b/>
            <w:w w:val="110"/>
            <w:sz w:val="24"/>
            <w:szCs w:val="24"/>
            <w:lang w:val="uk-UA"/>
          </w:rPr>
          <w:t>Комп’ютери</w:t>
        </w:r>
        <w:r w:rsidR="002C6A72" w:rsidRPr="000147D2">
          <w:rPr>
            <w:rFonts w:ascii="Arial Narrow"/>
            <w:w w:val="110"/>
            <w:sz w:val="20"/>
            <w:lang w:val="uk-UA"/>
          </w:rPr>
          <w:tab/>
        </w:r>
        <w:r w:rsidR="002C6A72" w:rsidRPr="00C065E6">
          <w:rPr>
            <w:rFonts w:cs="Calibri"/>
            <w:sz w:val="20"/>
            <w:szCs w:val="20"/>
            <w:lang w:val="uk-UA"/>
          </w:rPr>
          <w:t>211</w:t>
        </w:r>
      </w:hyperlink>
    </w:p>
    <w:p w:rsidR="002C6A72" w:rsidRPr="000147D2" w:rsidRDefault="00093EFD" w:rsidP="000A1D3F">
      <w:pPr>
        <w:pStyle w:val="a3"/>
        <w:numPr>
          <w:ilvl w:val="1"/>
          <w:numId w:val="146"/>
        </w:numPr>
        <w:tabs>
          <w:tab w:val="left" w:pos="1162"/>
          <w:tab w:val="right" w:leader="dot" w:pos="7965"/>
        </w:tabs>
        <w:spacing w:before="79"/>
        <w:rPr>
          <w:lang w:val="uk-UA"/>
        </w:rPr>
      </w:pPr>
      <w:hyperlink w:anchor="_bookmark108" w:history="1">
        <w:r w:rsidR="000A1D3F" w:rsidRPr="000A1D3F">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211</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08" w:history="1">
        <w:r w:rsidR="000A1D3F" w:rsidRPr="000A1D3F">
          <w:rPr>
            <w:lang w:val="uk-UA"/>
          </w:rPr>
          <w:t>Пропозиція для побудови цільової вибірки</w:t>
        </w:r>
        <w:r w:rsidR="002C6A72" w:rsidRPr="000147D2">
          <w:rPr>
            <w:spacing w:val="-2"/>
            <w:w w:val="120"/>
            <w:lang w:val="uk-UA"/>
          </w:rPr>
          <w:tab/>
        </w:r>
        <w:r w:rsidR="002C6A72" w:rsidRPr="000147D2">
          <w:rPr>
            <w:w w:val="120"/>
            <w:lang w:val="uk-UA"/>
          </w:rPr>
          <w:t>211</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09" w:history="1">
        <w:r w:rsidR="000A1D3F" w:rsidRPr="000A1D3F">
          <w:rPr>
            <w:lang w:val="uk-UA"/>
          </w:rPr>
          <w:t>Пропозиція для стратегії заміни</w:t>
        </w:r>
        <w:r w:rsidR="002C6A72" w:rsidRPr="000147D2">
          <w:rPr>
            <w:spacing w:val="-2"/>
            <w:w w:val="120"/>
            <w:lang w:val="uk-UA"/>
          </w:rPr>
          <w:tab/>
        </w:r>
        <w:r w:rsidR="002C6A72" w:rsidRPr="000147D2">
          <w:rPr>
            <w:w w:val="120"/>
            <w:lang w:val="uk-UA"/>
          </w:rPr>
          <w:t>214</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10" w:history="1">
        <w:r w:rsidR="000A1D3F" w:rsidRPr="000A1D3F">
          <w:rPr>
            <w:lang w:val="uk-UA"/>
          </w:rPr>
          <w:t>Пропозиція для коригування якості</w:t>
        </w:r>
        <w:r w:rsidR="002C6A72" w:rsidRPr="000147D2">
          <w:rPr>
            <w:spacing w:val="-1"/>
            <w:w w:val="120"/>
            <w:lang w:val="uk-UA"/>
          </w:rPr>
          <w:tab/>
        </w:r>
        <w:r w:rsidR="002C6A72" w:rsidRPr="000147D2">
          <w:rPr>
            <w:w w:val="120"/>
            <w:lang w:val="uk-UA"/>
          </w:rPr>
          <w:t>214</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11" w:history="1">
        <w:r w:rsidR="000A1D3F" w:rsidRPr="000A1D3F">
          <w:rPr>
            <w:lang w:val="uk-UA"/>
          </w:rPr>
          <w:t>Оцінка витрат</w:t>
        </w:r>
        <w:r w:rsidR="002C6A72" w:rsidRPr="000147D2">
          <w:rPr>
            <w:spacing w:val="-1"/>
            <w:w w:val="120"/>
            <w:lang w:val="uk-UA"/>
          </w:rPr>
          <w:tab/>
        </w:r>
        <w:r w:rsidR="002C6A72" w:rsidRPr="000147D2">
          <w:rPr>
            <w:w w:val="120"/>
            <w:lang w:val="uk-UA"/>
          </w:rPr>
          <w:t>219</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12" w:history="1">
        <w:r w:rsidR="000A1D3F" w:rsidRPr="000A1D3F">
          <w:rPr>
            <w:lang w:val="uk-UA"/>
          </w:rPr>
          <w:t>Приклади</w:t>
        </w:r>
        <w:r w:rsidR="002C6A72" w:rsidRPr="000147D2">
          <w:rPr>
            <w:spacing w:val="-1"/>
            <w:w w:val="115"/>
            <w:lang w:val="uk-UA"/>
          </w:rPr>
          <w:tab/>
        </w:r>
        <w:r w:rsidR="002C6A72" w:rsidRPr="000147D2">
          <w:rPr>
            <w:w w:val="115"/>
            <w:lang w:val="uk-UA"/>
          </w:rPr>
          <w:t>220</w:t>
        </w:r>
      </w:hyperlink>
    </w:p>
    <w:p w:rsidR="002C6A72" w:rsidRPr="000147D2" w:rsidRDefault="00093EFD" w:rsidP="000A1D3F">
      <w:pPr>
        <w:pStyle w:val="5"/>
        <w:numPr>
          <w:ilvl w:val="0"/>
          <w:numId w:val="146"/>
        </w:numPr>
        <w:tabs>
          <w:tab w:val="left" w:pos="1161"/>
          <w:tab w:val="right" w:leader="dot" w:pos="7965"/>
        </w:tabs>
        <w:spacing w:before="167"/>
        <w:rPr>
          <w:rFonts w:ascii="Arial Narrow" w:hAnsi="Arial Narrow" w:cs="Arial Narrow"/>
          <w:b w:val="0"/>
          <w:bCs/>
          <w:lang w:val="uk-UA"/>
        </w:rPr>
      </w:pPr>
      <w:hyperlink w:anchor="_bookmark113" w:history="1">
        <w:r w:rsidR="000A1D3F" w:rsidRPr="000A1D3F">
          <w:rPr>
            <w:i w:val="0"/>
            <w:w w:val="110"/>
            <w:sz w:val="24"/>
            <w:szCs w:val="24"/>
            <w:lang w:val="uk-UA"/>
          </w:rPr>
          <w:t>Пральні машини</w:t>
        </w:r>
        <w:r w:rsidR="002C6A72" w:rsidRPr="000147D2">
          <w:rPr>
            <w:rFonts w:ascii="Arial Narrow"/>
            <w:b w:val="0"/>
            <w:w w:val="110"/>
            <w:lang w:val="uk-UA"/>
          </w:rPr>
          <w:tab/>
        </w:r>
        <w:r w:rsidR="002C6A72" w:rsidRPr="00C065E6">
          <w:rPr>
            <w:rFonts w:eastAsia="Times New Roman" w:cs="Calibri"/>
            <w:b w:val="0"/>
            <w:i w:val="0"/>
            <w:sz w:val="20"/>
            <w:lang w:val="uk-UA"/>
          </w:rPr>
          <w:t>226</w:t>
        </w:r>
      </w:hyperlink>
    </w:p>
    <w:p w:rsidR="002C6A72" w:rsidRPr="000147D2" w:rsidRDefault="00093EFD" w:rsidP="000A1D3F">
      <w:pPr>
        <w:pStyle w:val="a3"/>
        <w:numPr>
          <w:ilvl w:val="1"/>
          <w:numId w:val="146"/>
        </w:numPr>
        <w:tabs>
          <w:tab w:val="left" w:pos="1162"/>
          <w:tab w:val="right" w:leader="dot" w:pos="7965"/>
        </w:tabs>
        <w:spacing w:before="79"/>
        <w:rPr>
          <w:lang w:val="uk-UA"/>
        </w:rPr>
      </w:pPr>
      <w:hyperlink w:anchor="_bookmark113" w:history="1">
        <w:r w:rsidR="000A1D3F" w:rsidRPr="000A1D3F">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226</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13" w:history="1">
        <w:r w:rsidR="000A1D3F" w:rsidRPr="000A1D3F">
          <w:rPr>
            <w:lang w:val="uk-UA"/>
          </w:rPr>
          <w:t>Пропозиція для побудови цільової вибірки</w:t>
        </w:r>
        <w:r w:rsidR="002C6A72" w:rsidRPr="000147D2">
          <w:rPr>
            <w:spacing w:val="-2"/>
            <w:w w:val="120"/>
            <w:lang w:val="uk-UA"/>
          </w:rPr>
          <w:tab/>
        </w:r>
        <w:r w:rsidR="002C6A72" w:rsidRPr="000147D2">
          <w:rPr>
            <w:w w:val="120"/>
            <w:lang w:val="uk-UA"/>
          </w:rPr>
          <w:t>226</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14" w:history="1">
        <w:r w:rsidR="000A1D3F" w:rsidRPr="000A1D3F">
          <w:rPr>
            <w:lang w:val="uk-UA"/>
          </w:rPr>
          <w:t>Пропозиція для стратегії заміни</w:t>
        </w:r>
        <w:r w:rsidR="002C6A72" w:rsidRPr="000147D2">
          <w:rPr>
            <w:spacing w:val="-2"/>
            <w:w w:val="120"/>
            <w:lang w:val="uk-UA"/>
          </w:rPr>
          <w:tab/>
        </w:r>
        <w:r w:rsidR="002C6A72" w:rsidRPr="000147D2">
          <w:rPr>
            <w:w w:val="120"/>
            <w:lang w:val="uk-UA"/>
          </w:rPr>
          <w:t>229</w:t>
        </w:r>
      </w:hyperlink>
    </w:p>
    <w:p w:rsidR="002C6A72" w:rsidRPr="000147D2" w:rsidRDefault="00EE26D2">
      <w:pPr>
        <w:tabs>
          <w:tab w:val="right" w:pos="7964"/>
        </w:tabs>
        <w:spacing w:before="601"/>
        <w:ind w:left="481"/>
        <w:rPr>
          <w:rFonts w:ascii="Arial Narrow" w:hAnsi="Arial Narrow" w:cs="Arial Narrow"/>
          <w:sz w:val="20"/>
          <w:szCs w:val="20"/>
          <w:lang w:val="uk-UA"/>
        </w:rPr>
      </w:pPr>
      <w:r w:rsidRPr="000147D2">
        <w:rPr>
          <w:rFonts w:ascii="Trebuchet MS" w:hAnsi="Trebuchet MS"/>
          <w:sz w:val="16"/>
          <w:lang w:val="uk-UA"/>
        </w:rPr>
        <w:t xml:space="preserve">Федеральне статистичне управління, Статистика та наука, </w:t>
      </w:r>
      <w:r w:rsidR="000F0C4D">
        <w:rPr>
          <w:rFonts w:ascii="Trebuchet MS" w:hAnsi="Trebuchet MS"/>
          <w:sz w:val="16"/>
          <w:lang w:val="uk-UA"/>
        </w:rPr>
        <w:t>Т</w:t>
      </w:r>
      <w:r w:rsidR="000147D2">
        <w:rPr>
          <w:rFonts w:ascii="Trebuchet MS" w:hAnsi="Trebuchet MS"/>
          <w:sz w:val="16"/>
          <w:lang w:val="uk-UA"/>
        </w:rPr>
        <w:t>ом</w:t>
      </w:r>
      <w:r w:rsidRPr="000147D2">
        <w:rPr>
          <w:rFonts w:ascii="Trebuchet MS" w:hAnsi="Trebuchet MS"/>
          <w:sz w:val="16"/>
          <w:lang w:val="uk-UA"/>
        </w:rPr>
        <w:t xml:space="preserve"> 13/2009</w:t>
      </w:r>
      <w:r w:rsidR="002C6A72" w:rsidRPr="000147D2">
        <w:rPr>
          <w:rFonts w:ascii="Arial Narrow"/>
          <w:spacing w:val="-1"/>
          <w:w w:val="120"/>
          <w:sz w:val="20"/>
          <w:lang w:val="uk-UA"/>
        </w:rPr>
        <w:tab/>
      </w:r>
      <w:r w:rsidR="002C6A72" w:rsidRPr="00C065E6">
        <w:rPr>
          <w:rFonts w:ascii="Arial Narrow" w:hAnsi="Arial Narrow"/>
          <w:sz w:val="20"/>
          <w:szCs w:val="20"/>
          <w:lang w:val="uk-UA"/>
        </w:rPr>
        <w:t>9</w:t>
      </w:r>
    </w:p>
    <w:p w:rsidR="002C6A72" w:rsidRPr="000147D2" w:rsidRDefault="002C6A72">
      <w:pPr>
        <w:rPr>
          <w:rFonts w:ascii="Arial Narrow" w:hAnsi="Arial Narrow" w:cs="Arial Narrow"/>
          <w:sz w:val="20"/>
          <w:szCs w:val="20"/>
          <w:lang w:val="uk-UA"/>
        </w:rPr>
        <w:sectPr w:rsidR="002C6A72" w:rsidRPr="000147D2">
          <w:pgSz w:w="11910" w:h="16840"/>
          <w:pgMar w:top="1580" w:right="1680" w:bottom="280" w:left="540" w:header="1001" w:footer="0" w:gutter="0"/>
          <w:cols w:space="720"/>
        </w:sectPr>
      </w:pPr>
    </w:p>
    <w:p w:rsidR="002C6A72" w:rsidRPr="000147D2" w:rsidRDefault="00093EFD" w:rsidP="000A1D3F">
      <w:pPr>
        <w:pStyle w:val="a3"/>
        <w:numPr>
          <w:ilvl w:val="1"/>
          <w:numId w:val="146"/>
        </w:numPr>
        <w:tabs>
          <w:tab w:val="left" w:pos="1162"/>
          <w:tab w:val="right" w:leader="dot" w:pos="7965"/>
        </w:tabs>
        <w:spacing w:before="132"/>
        <w:rPr>
          <w:lang w:val="uk-UA"/>
        </w:rPr>
      </w:pPr>
      <w:hyperlink w:anchor="_bookmark115" w:history="1">
        <w:r w:rsidR="000A1D3F" w:rsidRPr="000A1D3F">
          <w:rPr>
            <w:lang w:val="uk-UA"/>
          </w:rPr>
          <w:t>Пропозиція для коригування якості</w:t>
        </w:r>
        <w:r w:rsidR="002C6A72" w:rsidRPr="000147D2">
          <w:rPr>
            <w:spacing w:val="-1"/>
            <w:w w:val="120"/>
            <w:lang w:val="uk-UA"/>
          </w:rPr>
          <w:tab/>
        </w:r>
        <w:r w:rsidR="002C6A72" w:rsidRPr="000147D2">
          <w:rPr>
            <w:w w:val="120"/>
            <w:lang w:val="uk-UA"/>
          </w:rPr>
          <w:t>229</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16" w:history="1">
        <w:r w:rsidR="000A1D3F" w:rsidRPr="000A1D3F">
          <w:rPr>
            <w:lang w:val="uk-UA"/>
          </w:rPr>
          <w:t>Оцінка витрат</w:t>
        </w:r>
        <w:r w:rsidR="002C6A72" w:rsidRPr="000147D2">
          <w:rPr>
            <w:spacing w:val="-1"/>
            <w:w w:val="120"/>
            <w:lang w:val="uk-UA"/>
          </w:rPr>
          <w:tab/>
        </w:r>
        <w:r w:rsidR="002C6A72" w:rsidRPr="000147D2">
          <w:rPr>
            <w:w w:val="120"/>
            <w:lang w:val="uk-UA"/>
          </w:rPr>
          <w:t>233</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17" w:history="1">
        <w:r w:rsidR="000A1D3F" w:rsidRPr="000A1D3F">
          <w:rPr>
            <w:lang w:val="uk-UA"/>
          </w:rPr>
          <w:t>Приклади</w:t>
        </w:r>
        <w:r w:rsidR="002C6A72" w:rsidRPr="000147D2">
          <w:rPr>
            <w:spacing w:val="-1"/>
            <w:w w:val="115"/>
            <w:lang w:val="uk-UA"/>
          </w:rPr>
          <w:tab/>
        </w:r>
        <w:r w:rsidR="002C6A72" w:rsidRPr="000147D2">
          <w:rPr>
            <w:w w:val="115"/>
            <w:lang w:val="uk-UA"/>
          </w:rPr>
          <w:t>234</w:t>
        </w:r>
      </w:hyperlink>
    </w:p>
    <w:p w:rsidR="002C6A72" w:rsidRPr="000147D2" w:rsidRDefault="00093EFD" w:rsidP="000A1D3F">
      <w:pPr>
        <w:numPr>
          <w:ilvl w:val="0"/>
          <w:numId w:val="146"/>
        </w:numPr>
        <w:tabs>
          <w:tab w:val="left" w:pos="1162"/>
          <w:tab w:val="right" w:leader="dot" w:pos="7965"/>
        </w:tabs>
        <w:spacing w:before="167"/>
        <w:rPr>
          <w:rFonts w:ascii="Arial Narrow" w:hAnsi="Arial Narrow" w:cs="Arial Narrow"/>
          <w:sz w:val="20"/>
          <w:szCs w:val="20"/>
          <w:lang w:val="uk-UA"/>
        </w:rPr>
      </w:pPr>
      <w:hyperlink w:anchor="_bookmark118" w:history="1">
        <w:r w:rsidR="000A1D3F" w:rsidRPr="000A1D3F">
          <w:rPr>
            <w:b/>
            <w:w w:val="115"/>
            <w:sz w:val="24"/>
            <w:szCs w:val="24"/>
            <w:lang w:val="uk-UA"/>
          </w:rPr>
          <w:t>Книги</w:t>
        </w:r>
        <w:r w:rsidR="002C6A72" w:rsidRPr="000147D2">
          <w:rPr>
            <w:rFonts w:ascii="Arial Narrow"/>
            <w:w w:val="115"/>
            <w:sz w:val="20"/>
            <w:lang w:val="uk-UA"/>
          </w:rPr>
          <w:tab/>
        </w:r>
        <w:r w:rsidR="002C6A72" w:rsidRPr="00C065E6">
          <w:rPr>
            <w:rFonts w:asciiTheme="minorHAnsi" w:hAnsiTheme="minorHAnsi" w:cstheme="minorHAnsi"/>
            <w:sz w:val="20"/>
            <w:szCs w:val="20"/>
            <w:lang w:val="uk-UA"/>
          </w:rPr>
          <w:t>241</w:t>
        </w:r>
      </w:hyperlink>
    </w:p>
    <w:p w:rsidR="002C6A72" w:rsidRPr="000147D2" w:rsidRDefault="00093EFD" w:rsidP="000A1D3F">
      <w:pPr>
        <w:pStyle w:val="a3"/>
        <w:numPr>
          <w:ilvl w:val="1"/>
          <w:numId w:val="146"/>
        </w:numPr>
        <w:tabs>
          <w:tab w:val="left" w:pos="1162"/>
          <w:tab w:val="right" w:leader="dot" w:pos="7965"/>
        </w:tabs>
        <w:spacing w:before="79"/>
        <w:rPr>
          <w:lang w:val="uk-UA"/>
        </w:rPr>
      </w:pPr>
      <w:hyperlink w:anchor="_bookmark119" w:history="1">
        <w:r w:rsidR="000A1D3F" w:rsidRPr="000A1D3F">
          <w:rPr>
            <w:lang w:val="uk-UA"/>
          </w:rPr>
          <w:t>Пропозиція для ідентифікації сегментів споживання</w:t>
        </w:r>
        <w:r w:rsidR="002C6A72" w:rsidRPr="000147D2">
          <w:rPr>
            <w:spacing w:val="-2"/>
            <w:w w:val="120"/>
            <w:lang w:val="uk-UA"/>
          </w:rPr>
          <w:tab/>
        </w:r>
        <w:r w:rsidR="002C6A72" w:rsidRPr="000147D2">
          <w:rPr>
            <w:w w:val="120"/>
            <w:lang w:val="uk-UA"/>
          </w:rPr>
          <w:t>241</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20" w:history="1">
        <w:r w:rsidR="000A1D3F" w:rsidRPr="000A1D3F">
          <w:rPr>
            <w:lang w:val="uk-UA"/>
          </w:rPr>
          <w:t>Пропозиція для побудови цільової вибірки</w:t>
        </w:r>
        <w:r w:rsidR="002C6A72" w:rsidRPr="000147D2">
          <w:rPr>
            <w:spacing w:val="-2"/>
            <w:w w:val="120"/>
            <w:lang w:val="uk-UA"/>
          </w:rPr>
          <w:tab/>
        </w:r>
        <w:r w:rsidR="002C6A72" w:rsidRPr="000147D2">
          <w:rPr>
            <w:w w:val="120"/>
            <w:lang w:val="uk-UA"/>
          </w:rPr>
          <w:t>242</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21" w:history="1">
        <w:r w:rsidR="000A1D3F" w:rsidRPr="000A1D3F">
          <w:rPr>
            <w:lang w:val="uk-UA"/>
          </w:rPr>
          <w:t>Пропозиція для стратегії заміни</w:t>
        </w:r>
        <w:r w:rsidR="002C6A72" w:rsidRPr="000147D2">
          <w:rPr>
            <w:spacing w:val="-2"/>
            <w:w w:val="120"/>
            <w:lang w:val="uk-UA"/>
          </w:rPr>
          <w:tab/>
        </w:r>
        <w:r w:rsidR="002C6A72" w:rsidRPr="000147D2">
          <w:rPr>
            <w:w w:val="120"/>
            <w:lang w:val="uk-UA"/>
          </w:rPr>
          <w:t>243</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22" w:history="1">
        <w:r w:rsidR="000A1D3F" w:rsidRPr="000A1D3F">
          <w:rPr>
            <w:lang w:val="uk-UA"/>
          </w:rPr>
          <w:t>Пропозиція для коригування якості</w:t>
        </w:r>
        <w:r w:rsidR="002C6A72" w:rsidRPr="000147D2">
          <w:rPr>
            <w:spacing w:val="-1"/>
            <w:w w:val="120"/>
            <w:lang w:val="uk-UA"/>
          </w:rPr>
          <w:tab/>
        </w:r>
        <w:r w:rsidR="002C6A72" w:rsidRPr="000147D2">
          <w:rPr>
            <w:w w:val="120"/>
            <w:lang w:val="uk-UA"/>
          </w:rPr>
          <w:t>245</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23" w:history="1">
        <w:r w:rsidR="000A1D3F" w:rsidRPr="000A1D3F">
          <w:rPr>
            <w:lang w:val="uk-UA"/>
          </w:rPr>
          <w:t>Оцінка витрат</w:t>
        </w:r>
        <w:r w:rsidR="002C6A72" w:rsidRPr="000147D2">
          <w:rPr>
            <w:spacing w:val="-1"/>
            <w:w w:val="120"/>
            <w:lang w:val="uk-UA"/>
          </w:rPr>
          <w:tab/>
        </w:r>
        <w:r w:rsidR="002C6A72" w:rsidRPr="000147D2">
          <w:rPr>
            <w:w w:val="120"/>
            <w:lang w:val="uk-UA"/>
          </w:rPr>
          <w:t>250</w:t>
        </w:r>
      </w:hyperlink>
    </w:p>
    <w:p w:rsidR="002C6A72" w:rsidRPr="000147D2" w:rsidRDefault="00093EFD" w:rsidP="000A1D3F">
      <w:pPr>
        <w:pStyle w:val="a3"/>
        <w:numPr>
          <w:ilvl w:val="1"/>
          <w:numId w:val="146"/>
        </w:numPr>
        <w:tabs>
          <w:tab w:val="left" w:pos="1162"/>
          <w:tab w:val="right" w:leader="dot" w:pos="7965"/>
        </w:tabs>
        <w:spacing w:before="50"/>
        <w:rPr>
          <w:lang w:val="uk-UA"/>
        </w:rPr>
      </w:pPr>
      <w:hyperlink w:anchor="_bookmark123" w:history="1">
        <w:r w:rsidR="000A1D3F" w:rsidRPr="000A1D3F">
          <w:rPr>
            <w:lang w:val="uk-UA"/>
          </w:rPr>
          <w:t>Приклади</w:t>
        </w:r>
        <w:r w:rsidR="002C6A72" w:rsidRPr="000147D2">
          <w:rPr>
            <w:spacing w:val="-1"/>
            <w:w w:val="115"/>
            <w:lang w:val="uk-UA"/>
          </w:rPr>
          <w:tab/>
        </w:r>
        <w:r w:rsidR="002C6A72" w:rsidRPr="000147D2">
          <w:rPr>
            <w:w w:val="115"/>
            <w:lang w:val="uk-UA"/>
          </w:rPr>
          <w:t>250</w:t>
        </w:r>
      </w:hyperlink>
    </w:p>
    <w:p w:rsidR="002C6A72" w:rsidRPr="000147D2" w:rsidRDefault="00093EFD" w:rsidP="00833D8D">
      <w:pPr>
        <w:pStyle w:val="5"/>
        <w:numPr>
          <w:ilvl w:val="0"/>
          <w:numId w:val="146"/>
        </w:numPr>
        <w:tabs>
          <w:tab w:val="left" w:pos="1162"/>
          <w:tab w:val="right" w:leader="dot" w:pos="7965"/>
        </w:tabs>
        <w:spacing w:before="167"/>
        <w:rPr>
          <w:rFonts w:ascii="Arial Narrow" w:hAnsi="Arial Narrow" w:cs="Arial Narrow"/>
          <w:b w:val="0"/>
          <w:bCs/>
          <w:lang w:val="uk-UA"/>
        </w:rPr>
      </w:pPr>
      <w:hyperlink w:anchor="_bookmark124" w:history="1">
        <w:r w:rsidR="00833D8D" w:rsidRPr="00833D8D">
          <w:rPr>
            <w:i w:val="0"/>
            <w:w w:val="110"/>
            <w:sz w:val="24"/>
            <w:szCs w:val="24"/>
            <w:lang w:val="uk-UA"/>
          </w:rPr>
          <w:t>Додатки та посилання</w:t>
        </w:r>
        <w:r w:rsidR="002C6A72" w:rsidRPr="000147D2">
          <w:rPr>
            <w:rFonts w:ascii="Arial Narrow"/>
            <w:b w:val="0"/>
            <w:w w:val="110"/>
            <w:lang w:val="uk-UA"/>
          </w:rPr>
          <w:tab/>
        </w:r>
        <w:r w:rsidR="002C6A72" w:rsidRPr="00C065E6">
          <w:rPr>
            <w:rFonts w:asciiTheme="minorHAnsi" w:eastAsia="Times New Roman" w:hAnsiTheme="minorHAnsi" w:cstheme="minorHAnsi"/>
            <w:b w:val="0"/>
            <w:i w:val="0"/>
            <w:sz w:val="20"/>
            <w:lang w:val="uk-UA"/>
          </w:rPr>
          <w:t>259</w:t>
        </w:r>
      </w:hyperlink>
    </w:p>
    <w:p w:rsidR="002C6A72" w:rsidRPr="000147D2" w:rsidRDefault="00833D8D">
      <w:pPr>
        <w:pStyle w:val="a3"/>
        <w:numPr>
          <w:ilvl w:val="1"/>
          <w:numId w:val="146"/>
        </w:numPr>
        <w:tabs>
          <w:tab w:val="left" w:pos="1161"/>
        </w:tabs>
        <w:spacing w:before="79"/>
        <w:ind w:left="1160" w:hanging="679"/>
        <w:rPr>
          <w:lang w:val="uk-UA"/>
        </w:rPr>
      </w:pPr>
      <w:r w:rsidRPr="007B2B24">
        <w:rPr>
          <w:lang w:val="uk-UA"/>
        </w:rPr>
        <w:t>Додатки</w:t>
      </w:r>
    </w:p>
    <w:p w:rsidR="002C6A72" w:rsidRPr="000147D2" w:rsidRDefault="00093EFD">
      <w:pPr>
        <w:pStyle w:val="a3"/>
        <w:tabs>
          <w:tab w:val="right" w:leader="dot" w:pos="7965"/>
        </w:tabs>
        <w:spacing w:before="50"/>
        <w:ind w:left="1161" w:firstLine="0"/>
        <w:rPr>
          <w:lang w:val="uk-UA"/>
        </w:rPr>
      </w:pPr>
      <w:hyperlink w:anchor="_bookmark124" w:history="1">
        <w:r w:rsidR="00833D8D" w:rsidRPr="00833D8D">
          <w:rPr>
            <w:lang w:val="uk-UA"/>
          </w:rPr>
          <w:t>Додаток</w:t>
        </w:r>
        <w:r w:rsidR="002C6A72" w:rsidRPr="00833D8D">
          <w:rPr>
            <w:lang w:val="uk-UA"/>
          </w:rPr>
          <w:t xml:space="preserve"> 1: </w:t>
        </w:r>
        <w:r w:rsidR="00833D8D" w:rsidRPr="00833D8D">
          <w:rPr>
            <w:lang w:val="uk-UA"/>
          </w:rPr>
          <w:t>Детальна інформація про різні типи гедонічних методів</w:t>
        </w:r>
        <w:r w:rsidR="002C6A72" w:rsidRPr="000147D2">
          <w:rPr>
            <w:spacing w:val="-2"/>
            <w:w w:val="120"/>
            <w:lang w:val="uk-UA"/>
          </w:rPr>
          <w:tab/>
        </w:r>
        <w:r w:rsidR="002C6A72" w:rsidRPr="000147D2">
          <w:rPr>
            <w:w w:val="120"/>
            <w:lang w:val="uk-UA"/>
          </w:rPr>
          <w:t>259</w:t>
        </w:r>
      </w:hyperlink>
    </w:p>
    <w:p w:rsidR="002C6A72" w:rsidRPr="000147D2" w:rsidRDefault="00093EFD">
      <w:pPr>
        <w:pStyle w:val="a3"/>
        <w:tabs>
          <w:tab w:val="right" w:leader="dot" w:pos="7965"/>
        </w:tabs>
        <w:spacing w:before="10"/>
        <w:ind w:left="1161" w:firstLine="0"/>
        <w:rPr>
          <w:lang w:val="uk-UA"/>
        </w:rPr>
      </w:pPr>
      <w:hyperlink w:anchor="_bookmark125" w:history="1">
        <w:r w:rsidR="00833D8D" w:rsidRPr="00833D8D">
          <w:rPr>
            <w:lang w:val="uk-UA"/>
          </w:rPr>
          <w:t>Додаток</w:t>
        </w:r>
        <w:r w:rsidR="002C6A72" w:rsidRPr="00833D8D">
          <w:rPr>
            <w:lang w:val="uk-UA"/>
          </w:rPr>
          <w:t xml:space="preserve"> 2: </w:t>
        </w:r>
        <w:r w:rsidR="00833D8D" w:rsidRPr="00833D8D">
          <w:rPr>
            <w:lang w:val="uk-UA"/>
          </w:rPr>
          <w:t>Короткий теоретичний  екскурс щодо кількості цінових                                           спостережень</w:t>
        </w:r>
        <w:r w:rsidR="002C6A72" w:rsidRPr="000147D2">
          <w:rPr>
            <w:spacing w:val="-2"/>
            <w:w w:val="120"/>
            <w:lang w:val="uk-UA"/>
          </w:rPr>
          <w:tab/>
        </w:r>
        <w:r w:rsidR="002C6A72" w:rsidRPr="000147D2">
          <w:rPr>
            <w:w w:val="120"/>
            <w:lang w:val="uk-UA"/>
          </w:rPr>
          <w:t>264</w:t>
        </w:r>
      </w:hyperlink>
    </w:p>
    <w:p w:rsidR="002C6A72" w:rsidRPr="000147D2" w:rsidRDefault="00833D8D">
      <w:pPr>
        <w:pStyle w:val="a3"/>
        <w:numPr>
          <w:ilvl w:val="1"/>
          <w:numId w:val="146"/>
        </w:numPr>
        <w:tabs>
          <w:tab w:val="left" w:pos="1162"/>
          <w:tab w:val="right" w:leader="dot" w:pos="7965"/>
        </w:tabs>
        <w:spacing w:before="50"/>
        <w:ind w:hanging="680"/>
        <w:rPr>
          <w:lang w:val="uk-UA"/>
        </w:rPr>
      </w:pPr>
      <w:r>
        <w:rPr>
          <w:lang w:val="uk-UA"/>
        </w:rPr>
        <w:t>Посилання</w:t>
      </w:r>
      <w:hyperlink w:anchor="_bookmark126" w:history="1">
        <w:r w:rsidR="002C6A72" w:rsidRPr="000147D2">
          <w:rPr>
            <w:spacing w:val="-1"/>
            <w:w w:val="115"/>
            <w:lang w:val="uk-UA"/>
          </w:rPr>
          <w:tab/>
        </w:r>
        <w:r w:rsidR="002C6A72" w:rsidRPr="000147D2">
          <w:rPr>
            <w:w w:val="115"/>
            <w:lang w:val="uk-UA"/>
          </w:rPr>
          <w:t>265</w:t>
        </w:r>
      </w:hyperlink>
    </w:p>
    <w:p w:rsidR="002C6A72" w:rsidRPr="000147D2" w:rsidRDefault="00093EFD">
      <w:pPr>
        <w:pStyle w:val="a3"/>
        <w:tabs>
          <w:tab w:val="right" w:leader="dot" w:pos="7965"/>
        </w:tabs>
        <w:spacing w:before="170"/>
        <w:ind w:left="481" w:firstLine="0"/>
        <w:rPr>
          <w:lang w:val="uk-UA"/>
        </w:rPr>
      </w:pPr>
      <w:hyperlink w:anchor="_bookmark127" w:history="1">
        <w:r w:rsidR="00833D8D" w:rsidRPr="00833D8D">
          <w:rPr>
            <w:lang w:val="uk-UA"/>
          </w:rPr>
          <w:t>Додаткова література</w:t>
        </w:r>
        <w:r w:rsidR="002C6A72" w:rsidRPr="000147D2">
          <w:rPr>
            <w:spacing w:val="-2"/>
            <w:w w:val="120"/>
            <w:lang w:val="uk-UA"/>
          </w:rPr>
          <w:tab/>
        </w:r>
        <w:r w:rsidR="002C6A72" w:rsidRPr="000147D2">
          <w:rPr>
            <w:w w:val="120"/>
            <w:lang w:val="uk-UA"/>
          </w:rPr>
          <w:t>267</w:t>
        </w:r>
      </w:hyperlink>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25"/>
          <w:szCs w:val="25"/>
          <w:lang w:val="uk-UA"/>
        </w:rPr>
      </w:pPr>
    </w:p>
    <w:p w:rsidR="002C6A72" w:rsidRPr="000147D2" w:rsidRDefault="002C6A72" w:rsidP="0016418E">
      <w:pPr>
        <w:tabs>
          <w:tab w:val="left" w:pos="2694"/>
        </w:tabs>
        <w:ind w:left="481"/>
        <w:rPr>
          <w:rFonts w:ascii="Arial Narrow" w:hAnsi="Arial Narrow" w:cs="Arial Narrow"/>
          <w:sz w:val="16"/>
          <w:szCs w:val="16"/>
          <w:lang w:val="uk-UA"/>
        </w:rPr>
      </w:pPr>
      <w:r w:rsidRPr="00C065E6">
        <w:rPr>
          <w:rFonts w:ascii="Arial Narrow" w:hAnsi="Arial Narrow"/>
          <w:sz w:val="20"/>
          <w:szCs w:val="20"/>
          <w:lang w:val="uk-UA"/>
        </w:rPr>
        <w:t>10</w:t>
      </w:r>
      <w:r w:rsidRPr="000147D2">
        <w:rPr>
          <w:rFonts w:ascii="Arial Narrow"/>
          <w:w w:val="120"/>
          <w:sz w:val="20"/>
          <w:lang w:val="uk-UA"/>
        </w:rPr>
        <w:tab/>
      </w:r>
      <w:r w:rsidR="00EE26D2" w:rsidRPr="000147D2">
        <w:rPr>
          <w:rFonts w:ascii="Trebuchet MS" w:hAnsi="Trebuchet MS"/>
          <w:sz w:val="16"/>
          <w:lang w:val="uk-UA"/>
        </w:rPr>
        <w:t xml:space="preserve">Федеральне статистичне управління, Статистика та наука, </w:t>
      </w:r>
      <w:r w:rsidR="000F0C4D">
        <w:rPr>
          <w:rFonts w:ascii="Trebuchet MS" w:hAnsi="Trebuchet MS"/>
          <w:sz w:val="16"/>
          <w:lang w:val="uk-UA"/>
        </w:rPr>
        <w:t>Т</w:t>
      </w:r>
      <w:r w:rsidR="000147D2" w:rsidRPr="000147D2">
        <w:rPr>
          <w:rFonts w:ascii="Trebuchet MS" w:hAnsi="Trebuchet MS"/>
          <w:sz w:val="16"/>
          <w:lang w:val="uk-UA"/>
        </w:rPr>
        <w:t>ом</w:t>
      </w:r>
      <w:r w:rsidR="00EE26D2" w:rsidRPr="000147D2">
        <w:rPr>
          <w:rFonts w:ascii="Trebuchet MS" w:hAnsi="Trebuchet MS"/>
          <w:sz w:val="16"/>
          <w:lang w:val="uk-UA"/>
        </w:rPr>
        <w:t xml:space="preserve"> 13/2009</w:t>
      </w:r>
    </w:p>
    <w:p w:rsidR="002C6A72" w:rsidRPr="000147D2" w:rsidRDefault="002C6A72">
      <w:pPr>
        <w:rPr>
          <w:rFonts w:ascii="Arial Narrow" w:hAnsi="Arial Narrow" w:cs="Arial Narrow"/>
          <w:sz w:val="16"/>
          <w:szCs w:val="16"/>
          <w:lang w:val="uk-UA"/>
        </w:rPr>
        <w:sectPr w:rsidR="002C6A72" w:rsidRPr="000147D2">
          <w:pgSz w:w="11910" w:h="16840"/>
          <w:pgMar w:top="1580" w:right="1680" w:bottom="280" w:left="540" w:header="1001" w:footer="0" w:gutter="0"/>
          <w:cols w:space="720"/>
        </w:sect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8"/>
        <w:rPr>
          <w:rFonts w:ascii="Arial Narrow" w:hAnsi="Arial Narrow" w:cs="Arial Narrow"/>
          <w:sz w:val="17"/>
          <w:szCs w:val="17"/>
          <w:lang w:val="uk-UA"/>
        </w:rPr>
      </w:pPr>
    </w:p>
    <w:p w:rsidR="005F67CB" w:rsidRPr="0004246E" w:rsidRDefault="005F67CB" w:rsidP="005F67CB">
      <w:pPr>
        <w:pStyle w:val="2"/>
        <w:jc w:val="both"/>
        <w:rPr>
          <w:rFonts w:ascii="Calibri" w:hAnsi="Calibri" w:cs="Calibri"/>
          <w:b w:val="0"/>
          <w:bCs/>
          <w:i w:val="0"/>
          <w:sz w:val="24"/>
          <w:szCs w:val="24"/>
        </w:rPr>
      </w:pPr>
      <w:bookmarkStart w:id="8" w:name="1_Basic_concepts_and_definitions"/>
      <w:bookmarkStart w:id="9" w:name="1.1_The_HICP_as_a_Laspeyres-type_index"/>
      <w:bookmarkStart w:id="10" w:name="Standard_procedures_for_quality_adjustme"/>
      <w:bookmarkStart w:id="11" w:name="_bookmark2"/>
      <w:bookmarkEnd w:id="8"/>
      <w:bookmarkEnd w:id="9"/>
      <w:bookmarkEnd w:id="10"/>
      <w:bookmarkEnd w:id="11"/>
      <w:r w:rsidRPr="0004246E">
        <w:rPr>
          <w:rFonts w:ascii="Calibri" w:hAnsi="Calibri" w:cs="Calibri"/>
          <w:i w:val="0"/>
          <w:sz w:val="24"/>
          <w:szCs w:val="24"/>
          <w:lang w:val="uk-UA"/>
        </w:rPr>
        <w:t>Стандартні процедури для коригування якості</w:t>
      </w:r>
    </w:p>
    <w:p w:rsidR="005F67CB" w:rsidRPr="00DE11B5" w:rsidRDefault="005F67CB" w:rsidP="005F67CB">
      <w:pPr>
        <w:pStyle w:val="3"/>
        <w:numPr>
          <w:ilvl w:val="0"/>
          <w:numId w:val="145"/>
        </w:numPr>
        <w:tabs>
          <w:tab w:val="left" w:pos="811"/>
        </w:tabs>
        <w:spacing w:before="98"/>
        <w:ind w:hanging="709"/>
        <w:jc w:val="both"/>
        <w:rPr>
          <w:rFonts w:ascii="Calibri" w:hAnsi="Calibri" w:cs="Calibri"/>
          <w:b w:val="0"/>
          <w:bCs/>
          <w:sz w:val="24"/>
          <w:szCs w:val="24"/>
        </w:rPr>
      </w:pPr>
      <w:r w:rsidRPr="00DE11B5">
        <w:rPr>
          <w:rFonts w:ascii="Calibri" w:hAnsi="Calibri" w:cs="Calibri"/>
          <w:sz w:val="24"/>
          <w:szCs w:val="24"/>
          <w:lang w:val="uk-UA"/>
        </w:rPr>
        <w:t xml:space="preserve">Основні поняття та визначення </w:t>
      </w:r>
    </w:p>
    <w:p w:rsidR="005F67CB" w:rsidRPr="0004246E" w:rsidRDefault="005F67CB" w:rsidP="005F67CB">
      <w:pPr>
        <w:pStyle w:val="4"/>
        <w:numPr>
          <w:ilvl w:val="1"/>
          <w:numId w:val="145"/>
        </w:numPr>
        <w:tabs>
          <w:tab w:val="left" w:pos="839"/>
        </w:tabs>
        <w:spacing w:before="100"/>
        <w:ind w:hanging="737"/>
        <w:jc w:val="both"/>
        <w:rPr>
          <w:rFonts w:cs="Calibri"/>
          <w:b w:val="0"/>
          <w:bCs/>
          <w:sz w:val="24"/>
          <w:szCs w:val="24"/>
        </w:rPr>
      </w:pPr>
      <w:r w:rsidRPr="0004246E">
        <w:rPr>
          <w:rFonts w:cs="Calibri"/>
          <w:sz w:val="24"/>
          <w:szCs w:val="24"/>
          <w:lang w:val="uk-UA"/>
        </w:rPr>
        <w:t xml:space="preserve">ГІСЦ як індекс типа Ласпейреса </w:t>
      </w:r>
    </w:p>
    <w:p w:rsidR="005F67CB" w:rsidRPr="00340C68" w:rsidRDefault="005F67CB" w:rsidP="005F67CB">
      <w:pPr>
        <w:pStyle w:val="a3"/>
        <w:spacing w:before="134" w:line="252" w:lineRule="auto"/>
        <w:ind w:left="101" w:right="1717" w:firstLine="0"/>
        <w:jc w:val="both"/>
        <w:rPr>
          <w:lang w:val="uk-UA"/>
        </w:rPr>
      </w:pPr>
      <w:r w:rsidRPr="00340C68">
        <w:rPr>
          <w:lang w:val="uk-UA"/>
        </w:rPr>
        <w:t>Важливий регламент для європейської статистики цін, Регламент Ради №2494/95, встановлює, що ГІСЦ повинен бути індексом типу Ласпейреса. Якщо дотримуватись принципу Ласпейреса, то динаміка цін розраховується для попередньо встан</w:t>
      </w:r>
      <w:r w:rsidR="00340C68">
        <w:rPr>
          <w:lang w:val="uk-UA"/>
        </w:rPr>
        <w:t xml:space="preserve">овленої структури витрат, яка </w:t>
      </w:r>
      <w:r w:rsidRPr="00340C68">
        <w:rPr>
          <w:lang w:val="uk-UA"/>
        </w:rPr>
        <w:t>є ф</w:t>
      </w:r>
      <w:r w:rsidR="00340C68">
        <w:rPr>
          <w:lang w:val="uk-UA"/>
        </w:rPr>
        <w:t>іксованою на певний період часу – у багатьох випадках</w:t>
      </w:r>
      <w:r w:rsidRPr="00340C68">
        <w:rPr>
          <w:lang w:val="uk-UA"/>
        </w:rPr>
        <w:t xml:space="preserve"> це один рік.</w:t>
      </w:r>
    </w:p>
    <w:p w:rsidR="005F67CB" w:rsidRPr="00340C68" w:rsidRDefault="00B223CB" w:rsidP="005F67CB">
      <w:pPr>
        <w:pStyle w:val="a3"/>
        <w:spacing w:before="139" w:line="252" w:lineRule="auto"/>
        <w:ind w:left="101" w:right="6230" w:firstLine="0"/>
        <w:jc w:val="both"/>
        <w:rPr>
          <w:lang w:val="uk-UA"/>
        </w:rPr>
      </w:pPr>
      <w:r>
        <w:rPr>
          <w:noProof/>
          <w:lang w:val="uk-UA" w:eastAsia="uk-UA"/>
        </w:rPr>
        <mc:AlternateContent>
          <mc:Choice Requires="wps">
            <w:drawing>
              <wp:anchor distT="0" distB="0" distL="114300" distR="114300" simplePos="0" relativeHeight="251635200" behindDoc="1" locked="0" layoutInCell="1" allowOverlap="1" wp14:anchorId="7A012F43" wp14:editId="1A7F0964">
                <wp:simplePos x="0" y="0"/>
                <wp:positionH relativeFrom="page">
                  <wp:posOffset>2749550</wp:posOffset>
                </wp:positionH>
                <wp:positionV relativeFrom="paragraph">
                  <wp:posOffset>183515</wp:posOffset>
                </wp:positionV>
                <wp:extent cx="2584450" cy="1600200"/>
                <wp:effectExtent l="0" t="2540" r="0" b="0"/>
                <wp:wrapNone/>
                <wp:docPr id="610"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CD0D55" w:rsidRDefault="00392B1D" w:rsidP="005F67CB">
                            <w:pPr>
                              <w:spacing w:before="120" w:line="230" w:lineRule="exact"/>
                              <w:ind w:left="145" w:right="583"/>
                              <w:rPr>
                                <w:rFonts w:cs="Calibri"/>
                                <w:sz w:val="20"/>
                                <w:szCs w:val="20"/>
                                <w:lang w:val="uk-UA"/>
                              </w:rPr>
                            </w:pPr>
                            <w:r w:rsidRPr="00CD0D55">
                              <w:rPr>
                                <w:b/>
                                <w:lang w:val="uk-UA"/>
                              </w:rPr>
                              <w:t>Визначення ГІСЦ як індекс</w:t>
                            </w:r>
                            <w:r>
                              <w:rPr>
                                <w:b/>
                                <w:lang w:val="uk-UA"/>
                              </w:rPr>
                              <w:t>у</w:t>
                            </w:r>
                            <w:r w:rsidRPr="00CD0D55">
                              <w:rPr>
                                <w:b/>
                                <w:lang w:val="uk-UA"/>
                              </w:rPr>
                              <w:t xml:space="preserve"> типу Ласпейреса </w:t>
                            </w:r>
                          </w:p>
                          <w:p w:rsidR="00392B1D" w:rsidRPr="001E0C5F" w:rsidRDefault="00392B1D" w:rsidP="005F67CB">
                            <w:pPr>
                              <w:spacing w:before="120"/>
                              <w:jc w:val="both"/>
                              <w:rPr>
                                <w:sz w:val="20"/>
                                <w:szCs w:val="20"/>
                                <w:lang w:val="uk-UA"/>
                              </w:rPr>
                            </w:pPr>
                            <w:r w:rsidRPr="001E0C5F">
                              <w:rPr>
                                <w:sz w:val="20"/>
                                <w:szCs w:val="20"/>
                                <w:lang w:val="uk-UA"/>
                              </w:rPr>
                              <w:t xml:space="preserve">Регламент Ради №2494/95 формує правову основу для ГІСЦ. Відповідно до Статті 9 цього Регламенту, “Держави-члени повинні обробляти зібрані дані з метою отримання ГІСЦ, який має бути індексом </w:t>
                            </w:r>
                            <w:r>
                              <w:rPr>
                                <w:sz w:val="20"/>
                                <w:szCs w:val="20"/>
                                <w:lang w:val="uk-UA"/>
                              </w:rPr>
                              <w:t xml:space="preserve">                             </w:t>
                            </w:r>
                            <w:r w:rsidRPr="001E0C5F">
                              <w:rPr>
                                <w:sz w:val="20"/>
                                <w:szCs w:val="20"/>
                                <w:lang w:val="uk-UA"/>
                              </w:rPr>
                              <w:t>типу</w:t>
                            </w:r>
                            <w:r>
                              <w:rPr>
                                <w:sz w:val="20"/>
                                <w:szCs w:val="20"/>
                                <w:lang w:val="uk-UA"/>
                              </w:rPr>
                              <w:t xml:space="preserve"> </w:t>
                            </w:r>
                            <w:r w:rsidRPr="001E0C5F">
                              <w:rPr>
                                <w:sz w:val="20"/>
                                <w:szCs w:val="20"/>
                                <w:lang w:val="uk-UA"/>
                              </w:rPr>
                              <w:t xml:space="preserve"> Ласпейреса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8" o:spid="_x0000_s1026" type="#_x0000_t202" style="position:absolute;left:0;text-align:left;margin-left:216.5pt;margin-top:14.45pt;width:203.5pt;height:12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sQrwIAAK4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" filled="f" stroked="f">
                <v:textbox inset="0,0,0,0">
                  <w:txbxContent>
                    <w:p w:rsidR="00392B1D" w:rsidRPr="00CD0D55" w:rsidRDefault="00392B1D" w:rsidP="005F67CB">
                      <w:pPr>
                        <w:spacing w:before="120" w:line="230" w:lineRule="exact"/>
                        <w:ind w:left="145" w:right="583"/>
                        <w:rPr>
                          <w:rFonts w:cs="Calibri"/>
                          <w:sz w:val="20"/>
                          <w:szCs w:val="20"/>
                          <w:lang w:val="uk-UA"/>
                        </w:rPr>
                      </w:pPr>
                      <w:r w:rsidRPr="00CD0D55">
                        <w:rPr>
                          <w:b/>
                          <w:lang w:val="uk-UA"/>
                        </w:rPr>
                        <w:t>Визначення ГІСЦ як індекс</w:t>
                      </w:r>
                      <w:r>
                        <w:rPr>
                          <w:b/>
                          <w:lang w:val="uk-UA"/>
                        </w:rPr>
                        <w:t>у</w:t>
                      </w:r>
                      <w:r w:rsidRPr="00CD0D55">
                        <w:rPr>
                          <w:b/>
                          <w:lang w:val="uk-UA"/>
                        </w:rPr>
                        <w:t xml:space="preserve"> типу Ласпейреса </w:t>
                      </w:r>
                    </w:p>
                    <w:p w:rsidR="00392B1D" w:rsidRPr="001E0C5F" w:rsidRDefault="00392B1D" w:rsidP="005F67CB">
                      <w:pPr>
                        <w:spacing w:before="120"/>
                        <w:jc w:val="both"/>
                        <w:rPr>
                          <w:sz w:val="20"/>
                          <w:szCs w:val="20"/>
                          <w:lang w:val="uk-UA"/>
                        </w:rPr>
                      </w:pPr>
                      <w:r w:rsidRPr="001E0C5F">
                        <w:rPr>
                          <w:sz w:val="20"/>
                          <w:szCs w:val="20"/>
                          <w:lang w:val="uk-UA"/>
                        </w:rPr>
                        <w:t xml:space="preserve">Регламент Ради №2494/95 формує правову основу для ГІСЦ. Відповідно до Статті 9 цього Регламенту, “Держави-члени повинні обробляти зібрані дані з метою отримання ГІСЦ, який має бути індексом </w:t>
                      </w:r>
                      <w:r>
                        <w:rPr>
                          <w:sz w:val="20"/>
                          <w:szCs w:val="20"/>
                          <w:lang w:val="uk-UA"/>
                        </w:rPr>
                        <w:t xml:space="preserve">                             </w:t>
                      </w:r>
                      <w:r w:rsidRPr="001E0C5F">
                        <w:rPr>
                          <w:sz w:val="20"/>
                          <w:szCs w:val="20"/>
                          <w:lang w:val="uk-UA"/>
                        </w:rPr>
                        <w:t>типу</w:t>
                      </w:r>
                      <w:r>
                        <w:rPr>
                          <w:sz w:val="20"/>
                          <w:szCs w:val="20"/>
                          <w:lang w:val="uk-UA"/>
                        </w:rPr>
                        <w:t xml:space="preserve"> </w:t>
                      </w:r>
                      <w:r w:rsidRPr="001E0C5F">
                        <w:rPr>
                          <w:sz w:val="20"/>
                          <w:szCs w:val="20"/>
                          <w:lang w:val="uk-UA"/>
                        </w:rPr>
                        <w:t xml:space="preserve"> Ласпейреса ...”</w:t>
                      </w:r>
                    </w:p>
                  </w:txbxContent>
                </v:textbox>
                <w10:wrap anchorx="page"/>
              </v:shape>
            </w:pict>
          </mc:Fallback>
        </mc:AlternateContent>
      </w:r>
      <w:r>
        <w:rPr>
          <w:noProof/>
          <w:lang w:val="uk-UA" w:eastAsia="uk-UA"/>
        </w:rPr>
        <w:drawing>
          <wp:anchor distT="0" distB="0" distL="114300" distR="114300" simplePos="0" relativeHeight="251634176" behindDoc="1" locked="0" layoutInCell="1" allowOverlap="1" wp14:anchorId="1697F1F6" wp14:editId="5E2A196C">
            <wp:simplePos x="0" y="0"/>
            <wp:positionH relativeFrom="page">
              <wp:posOffset>2659380</wp:posOffset>
            </wp:positionH>
            <wp:positionV relativeFrom="paragraph">
              <wp:posOffset>224790</wp:posOffset>
            </wp:positionV>
            <wp:extent cx="2743200" cy="1371600"/>
            <wp:effectExtent l="0" t="0" r="0" b="0"/>
            <wp:wrapNone/>
            <wp:docPr id="609"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14:sizeRelH relativeFrom="page">
              <wp14:pctWidth>0</wp14:pctWidth>
            </wp14:sizeRelH>
            <wp14:sizeRelV relativeFrom="page">
              <wp14:pctHeight>0</wp14:pctHeight>
            </wp14:sizeRelV>
          </wp:anchor>
        </w:drawing>
      </w:r>
      <w:r w:rsidR="005F67CB" w:rsidRPr="00340C68">
        <w:rPr>
          <w:lang w:val="uk-UA"/>
        </w:rPr>
        <w:t>З метою застосування принципу Ласпейреса до ГІСЦ, ідентифікуються так звані сегменти споживання. Сегмент споживання охоплює набір продуктів-пропозицій, які як вважається, слугують загальній меті споживання. Ідентифікація сегментів споживання залишається незмінним протягом всього періоду індексації.</w:t>
      </w:r>
    </w:p>
    <w:p w:rsidR="005F67CB" w:rsidRPr="00340C68" w:rsidRDefault="005F67CB" w:rsidP="005F67CB">
      <w:pPr>
        <w:pStyle w:val="a3"/>
        <w:spacing w:before="136" w:line="249" w:lineRule="auto"/>
        <w:ind w:left="101" w:right="1717" w:firstLine="0"/>
        <w:jc w:val="both"/>
        <w:rPr>
          <w:lang w:val="ru-RU"/>
        </w:rPr>
      </w:pPr>
      <w:r w:rsidRPr="00340C68">
        <w:rPr>
          <w:lang w:val="uk-UA"/>
        </w:rPr>
        <w:t xml:space="preserve">Принцип Ласпейреса </w:t>
      </w:r>
      <w:r w:rsidRPr="00340C68">
        <w:rPr>
          <w:i/>
          <w:lang w:val="uk-UA"/>
        </w:rPr>
        <w:t xml:space="preserve">не означає,  </w:t>
      </w:r>
      <w:r w:rsidRPr="00340C68">
        <w:rPr>
          <w:lang w:val="uk-UA"/>
        </w:rPr>
        <w:t>що різні продукти-пропозиції,</w:t>
      </w:r>
      <w:r w:rsidRPr="00340C68">
        <w:rPr>
          <w:i/>
          <w:lang w:val="uk-UA"/>
        </w:rPr>
        <w:t xml:space="preserve"> </w:t>
      </w:r>
      <w:r w:rsidRPr="00340C68">
        <w:rPr>
          <w:lang w:val="uk-UA"/>
        </w:rPr>
        <w:t xml:space="preserve">які представляють  сегменти споживання, мають зберігатися незмінними з їх якістю моделей, типами ринку збуту та розташуванням. Замість цього, продукти-пропозиції, які відбираються для спостереження за цінами, повинні бути обрані з метою репрезентації сегментів споживання по відношенню до моделей, типів ринків збуту та розташувань, до яких вони належать якомога більш точно. Це стосується не тільки продуктів-пропозицій, обраних з самого початку,  але й певною мірою має здійснюватись у будь-який момент часу. </w:t>
      </w:r>
    </w:p>
    <w:p w:rsidR="005F67CB" w:rsidRPr="00340C68" w:rsidRDefault="005F67CB" w:rsidP="005F67CB">
      <w:pPr>
        <w:pStyle w:val="a3"/>
        <w:spacing w:before="142" w:line="247" w:lineRule="auto"/>
        <w:ind w:left="101" w:right="1716" w:firstLine="0"/>
        <w:jc w:val="both"/>
        <w:rPr>
          <w:lang w:val="ru-RU"/>
        </w:rPr>
      </w:pPr>
      <w:r w:rsidRPr="00340C68">
        <w:rPr>
          <w:lang w:val="uk-UA"/>
        </w:rPr>
        <w:t>З цього витікає важливий підтекст</w:t>
      </w:r>
      <w:r w:rsidRPr="00340C68">
        <w:rPr>
          <w:lang w:val="ru-RU"/>
        </w:rPr>
        <w:t xml:space="preserve">: </w:t>
      </w:r>
      <w:r w:rsidRPr="00340C68">
        <w:rPr>
          <w:lang w:val="uk-UA"/>
        </w:rPr>
        <w:t>Статистик з питань ціноутворення стикається з проблемою вибору таких продуктів-пропозицій для спостереження за цінами</w:t>
      </w:r>
      <w:r w:rsidRPr="00340C68">
        <w:rPr>
          <w:lang w:val="ru-RU"/>
        </w:rPr>
        <w:t xml:space="preserve">, </w:t>
      </w:r>
      <w:r w:rsidRPr="00340C68">
        <w:rPr>
          <w:lang w:val="uk-UA"/>
        </w:rPr>
        <w:t xml:space="preserve">які  відповідно представляють сегменти споживання, типи ринку збуту та розташування, про які йдеться, в будь-який час. Ринки та продукти постійно змінюються. Ця динаміка вимагає, щоб моделі, які втрачають свою репрезентативність, були своєчасно замінені на нові з метою забезпечення вибірки продуктів-пропозицій, які є характерними для відповідних сегментів споживання </w:t>
      </w:r>
      <w:r w:rsidRPr="00340C68">
        <w:rPr>
          <w:i/>
          <w:lang w:val="uk-UA"/>
        </w:rPr>
        <w:t>у будь-який момент часу</w:t>
      </w:r>
      <w:r w:rsidRPr="00340C68">
        <w:rPr>
          <w:lang w:val="uk-UA"/>
        </w:rPr>
        <w:t>. Особливо це вірно для ринків, які показують значний технічний прогрес.</w:t>
      </w:r>
    </w:p>
    <w:p w:rsidR="002C6A72" w:rsidRDefault="005F67CB" w:rsidP="005F67CB">
      <w:pPr>
        <w:pStyle w:val="a3"/>
        <w:spacing w:before="132" w:line="252" w:lineRule="auto"/>
        <w:ind w:left="101" w:right="1717" w:firstLine="0"/>
        <w:jc w:val="both"/>
        <w:rPr>
          <w:w w:val="120"/>
          <w:lang w:val="uk-UA"/>
        </w:rPr>
      </w:pPr>
      <w:r w:rsidRPr="00340C68">
        <w:rPr>
          <w:lang w:val="uk-UA"/>
        </w:rPr>
        <w:t>Однак, представляючи більш репрезентативний продукт-пропозицію або модель як заміну для вже застарілого, який втратив свою репрезентативність, порушує іншу важливу ціль, зіставність наступних продуктів-пропозицій. Якщо немає ніяких важливих змін у якості продукту, типах ринків збуту або розташуванні спостереження за цінами, два наступні продукти-пропозиції більш не є зіставними. Відмінність кінцевої ціни від заміненої та початкової ціни від ціни продукту-пропозиції заміни може складатися не тільки з так званої “чистої” зміни ціни, але й може, наприклад, також включати відхилення ціни, які залежать від різниці в якості. Тому інша проблема для статистика з питань ціноутворення полягає у розробці “чистої” зміни цін, вільної від похибок, спричинених змінами у якості продукту або іншими факторами під час порівняння кінцевих та початкових цін наступних продуктів-пропозицій</w:t>
      </w:r>
      <w:r w:rsidR="002C6A72" w:rsidRPr="000147D2">
        <w:rPr>
          <w:w w:val="120"/>
          <w:lang w:val="uk-UA"/>
        </w:rPr>
        <w:t>.</w:t>
      </w:r>
    </w:p>
    <w:p w:rsidR="00340C68" w:rsidRDefault="00340C68" w:rsidP="005F67CB">
      <w:pPr>
        <w:pStyle w:val="a3"/>
        <w:spacing w:before="132" w:line="252" w:lineRule="auto"/>
        <w:ind w:left="101" w:right="1717" w:firstLine="0"/>
        <w:jc w:val="both"/>
        <w:rPr>
          <w:w w:val="120"/>
          <w:lang w:val="uk-UA"/>
        </w:rPr>
      </w:pPr>
    </w:p>
    <w:p w:rsidR="00340C68" w:rsidRPr="000147D2" w:rsidRDefault="00340C68" w:rsidP="005F67CB">
      <w:pPr>
        <w:pStyle w:val="a3"/>
        <w:spacing w:before="132" w:line="252" w:lineRule="auto"/>
        <w:ind w:left="101" w:right="1717" w:firstLine="0"/>
        <w:jc w:val="both"/>
        <w:rPr>
          <w:lang w:val="uk-UA"/>
        </w:rPr>
      </w:pPr>
    </w:p>
    <w:p w:rsidR="002C6A72" w:rsidRPr="000147D2" w:rsidRDefault="00EE26D2">
      <w:pPr>
        <w:tabs>
          <w:tab w:val="right" w:pos="7585"/>
        </w:tabs>
        <w:spacing w:before="254"/>
        <w:ind w:left="101"/>
        <w:rPr>
          <w:rFonts w:ascii="Arial Narrow" w:hAnsi="Arial Narrow" w:cs="Arial Narrow"/>
          <w:sz w:val="20"/>
          <w:szCs w:val="20"/>
          <w:lang w:val="uk-UA"/>
        </w:rPr>
      </w:pPr>
      <w:r w:rsidRPr="000147D2">
        <w:rPr>
          <w:rFonts w:ascii="Trebuchet MS" w:hAnsi="Trebuchet MS"/>
          <w:sz w:val="16"/>
          <w:lang w:val="uk-UA"/>
        </w:rPr>
        <w:t xml:space="preserve">Федеральне статистичне управління, Статистика та наука, </w:t>
      </w:r>
      <w:r w:rsidR="000F0C4D">
        <w:rPr>
          <w:rFonts w:ascii="Trebuchet MS" w:hAnsi="Trebuchet MS"/>
          <w:sz w:val="16"/>
          <w:lang w:val="uk-UA"/>
        </w:rPr>
        <w:t>Т</w:t>
      </w:r>
      <w:r w:rsidR="000147D2" w:rsidRPr="000147D2">
        <w:rPr>
          <w:rFonts w:ascii="Trebuchet MS" w:hAnsi="Trebuchet MS"/>
          <w:sz w:val="16"/>
          <w:lang w:val="uk-UA"/>
        </w:rPr>
        <w:t>ом</w:t>
      </w:r>
      <w:r w:rsidRPr="000147D2">
        <w:rPr>
          <w:rFonts w:ascii="Trebuchet MS" w:hAnsi="Trebuchet MS"/>
          <w:sz w:val="16"/>
          <w:lang w:val="uk-UA"/>
        </w:rPr>
        <w:t xml:space="preserve"> 13/2009</w:t>
      </w:r>
      <w:r w:rsidR="002C6A72" w:rsidRPr="000147D2">
        <w:rPr>
          <w:rFonts w:ascii="Arial Narrow"/>
          <w:spacing w:val="-1"/>
          <w:w w:val="120"/>
          <w:sz w:val="20"/>
          <w:lang w:val="uk-UA"/>
        </w:rPr>
        <w:tab/>
      </w:r>
      <w:r w:rsidR="002C6A72" w:rsidRPr="00C065E6">
        <w:rPr>
          <w:rFonts w:ascii="Arial Narrow" w:hAnsi="Arial Narrow"/>
          <w:sz w:val="20"/>
          <w:szCs w:val="20"/>
          <w:lang w:val="uk-UA"/>
        </w:rPr>
        <w:t>11</w:t>
      </w:r>
    </w:p>
    <w:p w:rsidR="002C6A72" w:rsidRPr="000147D2" w:rsidRDefault="002C6A72">
      <w:pPr>
        <w:rPr>
          <w:rFonts w:ascii="Arial Narrow" w:hAnsi="Arial Narrow" w:cs="Arial Narrow"/>
          <w:sz w:val="20"/>
          <w:szCs w:val="20"/>
          <w:lang w:val="uk-UA"/>
        </w:rPr>
        <w:sectPr w:rsidR="002C6A72" w:rsidRPr="000147D2" w:rsidSect="006F1429">
          <w:headerReference w:type="default" r:id="rId31"/>
          <w:pgSz w:w="11910" w:h="16840"/>
          <w:pgMar w:top="426" w:right="1680" w:bottom="280" w:left="920" w:header="0" w:footer="0" w:gutter="0"/>
          <w:cols w:space="720"/>
        </w:sectPr>
      </w:pPr>
    </w:p>
    <w:p w:rsidR="002C6A72" w:rsidRPr="000147D2" w:rsidRDefault="002C6A72">
      <w:pPr>
        <w:rPr>
          <w:rFonts w:ascii="Arial Narrow" w:hAnsi="Arial Narrow" w:cs="Arial Narrow"/>
          <w:sz w:val="20"/>
          <w:szCs w:val="20"/>
          <w:lang w:val="uk-UA"/>
        </w:rPr>
      </w:pPr>
    </w:p>
    <w:p w:rsidR="002C6A72" w:rsidRPr="000147D2" w:rsidRDefault="002C6A72">
      <w:pPr>
        <w:spacing w:before="6"/>
        <w:rPr>
          <w:rFonts w:ascii="Arial Narrow" w:hAnsi="Arial Narrow" w:cs="Arial Narrow"/>
          <w:sz w:val="18"/>
          <w:szCs w:val="18"/>
          <w:lang w:val="uk-UA"/>
        </w:rPr>
      </w:pPr>
    </w:p>
    <w:p w:rsidR="002C6A72" w:rsidRPr="000147D2" w:rsidRDefault="00340C68">
      <w:pPr>
        <w:spacing w:before="75"/>
        <w:ind w:left="481"/>
        <w:jc w:val="both"/>
        <w:rPr>
          <w:rFonts w:cs="Calibri"/>
          <w:sz w:val="18"/>
          <w:szCs w:val="18"/>
          <w:lang w:val="uk-UA"/>
        </w:rPr>
      </w:pPr>
      <w:bookmarkStart w:id="12" w:name="1.2_Basic_definitions"/>
      <w:bookmarkStart w:id="13" w:name="_bookmark3"/>
      <w:bookmarkEnd w:id="12"/>
      <w:bookmarkEnd w:id="13"/>
      <w:r w:rsidRPr="005A512B">
        <w:rPr>
          <w:rFonts w:cs="Calibri"/>
          <w:i/>
          <w:sz w:val="18"/>
          <w:szCs w:val="18"/>
          <w:lang w:val="uk-UA"/>
        </w:rPr>
        <w:t>Основні поняття та визначення</w:t>
      </w:r>
    </w:p>
    <w:p w:rsidR="002C6A72" w:rsidRPr="000147D2" w:rsidRDefault="002C6A72">
      <w:pPr>
        <w:spacing w:before="3"/>
        <w:rPr>
          <w:rFonts w:cs="Calibri"/>
          <w:sz w:val="2"/>
          <w:szCs w:val="2"/>
          <w:lang w:val="uk-UA"/>
        </w:rPr>
      </w:pPr>
    </w:p>
    <w:p w:rsidR="002C6A72" w:rsidRPr="000147D2" w:rsidRDefault="00B223CB">
      <w:pPr>
        <w:spacing w:line="20" w:lineRule="exact"/>
        <w:ind w:left="105"/>
        <w:rPr>
          <w:rFonts w:cs="Calibri"/>
          <w:sz w:val="2"/>
          <w:szCs w:val="2"/>
          <w:lang w:val="uk-UA"/>
        </w:rPr>
      </w:pPr>
      <w:r>
        <w:rPr>
          <w:rFonts w:cs="Calibri"/>
          <w:noProof/>
          <w:sz w:val="2"/>
          <w:szCs w:val="2"/>
          <w:lang w:val="uk-UA" w:eastAsia="uk-UA"/>
        </w:rPr>
        <w:drawing>
          <wp:inline distT="0" distB="0" distL="0" distR="0" wp14:anchorId="101E20C6" wp14:editId="6EDC0BEA">
            <wp:extent cx="5122545" cy="8255"/>
            <wp:effectExtent l="0" t="0" r="0" b="0"/>
            <wp:docPr id="3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2545" cy="8255"/>
                    </a:xfrm>
                    <a:prstGeom prst="rect">
                      <a:avLst/>
                    </a:prstGeom>
                    <a:noFill/>
                    <a:ln>
                      <a:noFill/>
                    </a:ln>
                  </pic:spPr>
                </pic:pic>
              </a:graphicData>
            </a:graphic>
          </wp:inline>
        </w:drawing>
      </w:r>
    </w:p>
    <w:p w:rsidR="002C6A72" w:rsidRPr="000147D2" w:rsidRDefault="002C6A72">
      <w:pPr>
        <w:spacing w:before="10"/>
        <w:rPr>
          <w:rFonts w:cs="Calibri"/>
          <w:sz w:val="13"/>
          <w:szCs w:val="13"/>
          <w:lang w:val="uk-UA"/>
        </w:rPr>
      </w:pPr>
    </w:p>
    <w:p w:rsidR="00340C68" w:rsidRPr="005A512B" w:rsidRDefault="00340C68" w:rsidP="00340C68">
      <w:pPr>
        <w:pStyle w:val="a3"/>
        <w:spacing w:line="252" w:lineRule="auto"/>
        <w:ind w:left="481" w:right="1718" w:firstLine="0"/>
        <w:jc w:val="both"/>
        <w:rPr>
          <w:lang w:val="uk-UA"/>
        </w:rPr>
      </w:pPr>
      <w:r w:rsidRPr="00340C68">
        <w:rPr>
          <w:lang w:val="uk-UA"/>
        </w:rPr>
        <w:t>Опрацювання методів, які є прийнятними для досягнення цієї мети - на тлі підтримки репрезентативності відібраних продуктів-пропозицій - знаходиться в центрі уваги цього посібника</w:t>
      </w:r>
      <w:r w:rsidRPr="005A512B">
        <w:rPr>
          <w:w w:val="120"/>
          <w:lang w:val="uk-UA"/>
        </w:rPr>
        <w:t xml:space="preserve">. </w:t>
      </w:r>
    </w:p>
    <w:p w:rsidR="00340C68" w:rsidRPr="005A512B" w:rsidRDefault="00340C68" w:rsidP="00340C68">
      <w:pPr>
        <w:spacing w:before="10"/>
        <w:rPr>
          <w:rFonts w:ascii="Arial Narrow" w:hAnsi="Arial Narrow" w:cs="Arial Narrow"/>
          <w:sz w:val="19"/>
          <w:szCs w:val="19"/>
          <w:lang w:val="ru-RU"/>
        </w:rPr>
      </w:pPr>
    </w:p>
    <w:p w:rsidR="00340C68" w:rsidRPr="00392BDC" w:rsidRDefault="00340C68" w:rsidP="00340C68">
      <w:pPr>
        <w:pStyle w:val="4"/>
        <w:numPr>
          <w:ilvl w:val="1"/>
          <w:numId w:val="145"/>
        </w:numPr>
        <w:tabs>
          <w:tab w:val="left" w:pos="1220"/>
        </w:tabs>
        <w:ind w:left="1219"/>
        <w:jc w:val="both"/>
        <w:rPr>
          <w:b w:val="0"/>
          <w:bCs/>
          <w:sz w:val="24"/>
          <w:szCs w:val="24"/>
        </w:rPr>
      </w:pPr>
      <w:r w:rsidRPr="00392BDC">
        <w:rPr>
          <w:w w:val="105"/>
          <w:sz w:val="24"/>
          <w:szCs w:val="24"/>
          <w:lang w:val="uk-UA"/>
        </w:rPr>
        <w:t>Основні поняття</w:t>
      </w:r>
    </w:p>
    <w:p w:rsidR="00340C68" w:rsidRPr="00295863" w:rsidRDefault="00340C68" w:rsidP="00340C68">
      <w:pPr>
        <w:pStyle w:val="a3"/>
        <w:spacing w:before="110" w:line="249" w:lineRule="auto"/>
        <w:ind w:left="481" w:right="1716" w:firstLine="0"/>
        <w:jc w:val="both"/>
        <w:rPr>
          <w:lang w:val="uk-UA"/>
        </w:rPr>
      </w:pPr>
      <w:r w:rsidRPr="00295863">
        <w:rPr>
          <w:b/>
          <w:lang w:val="uk-UA"/>
        </w:rPr>
        <w:t>Сегменти споживання</w:t>
      </w:r>
      <w:r w:rsidRPr="00295863">
        <w:rPr>
          <w:lang w:val="uk-UA"/>
        </w:rPr>
        <w:t xml:space="preserve"> можуть розглядатися як відправна точка для побудови індексів цін з урахуванням коригування якості.  Вони можуть бути підкатегоріями 4-значних класів КІСЦ (Класифікація індивідуального споживання за цілями). Поняття сегментів споживання вводиться Регламентом №1334/2007. Відповідно до цього поняття, індивідуальні продукти-пропозиції розподіляються по категоріям на основі загальної основної мети споживання. Продукти-пропозиції належать до одного сегменту споживання, якщо вони відносяться до продуктів, які використовуються у подібних ситуаціях, які значною мірою можуть бути  описані за допомогою загальної специфікації та можуть розглядатися споживачами як еквівалент.</w:t>
      </w:r>
    </w:p>
    <w:p w:rsidR="00340C68" w:rsidRPr="005A512B" w:rsidRDefault="00340C68" w:rsidP="00340C68">
      <w:pPr>
        <w:pStyle w:val="a3"/>
        <w:spacing w:before="118" w:line="247" w:lineRule="auto"/>
        <w:ind w:left="481" w:right="1717" w:firstLine="0"/>
        <w:jc w:val="both"/>
        <w:rPr>
          <w:lang w:val="ru-RU"/>
        </w:rPr>
      </w:pPr>
      <w:r w:rsidRPr="00295863">
        <w:rPr>
          <w:b/>
          <w:lang w:val="uk-UA"/>
        </w:rPr>
        <w:t>Продукт-пропозиція</w:t>
      </w:r>
      <w:r w:rsidRPr="00295863">
        <w:rPr>
          <w:lang w:val="uk-UA"/>
        </w:rPr>
        <w:t xml:space="preserve"> закріплюється за однією серією спостережуваних цін для моделі за один період, розташування та типу ринку збуту. Таким чином, продукт-пропозиція визначає унікальний об’єкт для певного проміжку часу. Термін “модель” у цьому тексті використовується для позначення одного конкретного варіанту продукту. Ієрархія сегментів споживання, моделей та продуктів-пропозицій представлена у Схемі</w:t>
      </w:r>
      <w:r w:rsidRPr="00295863">
        <w:rPr>
          <w:lang w:val="ru-RU"/>
        </w:rPr>
        <w:t xml:space="preserve"> 1.</w:t>
      </w:r>
    </w:p>
    <w:p w:rsidR="00340C68" w:rsidRPr="005A512B" w:rsidRDefault="00340C68" w:rsidP="00340C68">
      <w:pPr>
        <w:rPr>
          <w:rFonts w:ascii="Arial Narrow" w:hAnsi="Arial Narrow" w:cs="Arial Narrow"/>
          <w:sz w:val="28"/>
          <w:szCs w:val="28"/>
          <w:lang w:val="ru-RU"/>
        </w:rPr>
      </w:pPr>
    </w:p>
    <w:p w:rsidR="00340C68" w:rsidRPr="00295863" w:rsidRDefault="00340C68" w:rsidP="00340C68">
      <w:pPr>
        <w:pStyle w:val="5"/>
        <w:spacing w:line="230" w:lineRule="exact"/>
        <w:ind w:right="6830"/>
        <w:rPr>
          <w:i w:val="0"/>
          <w:sz w:val="24"/>
          <w:szCs w:val="24"/>
          <w:lang w:val="uk-UA"/>
        </w:rPr>
      </w:pPr>
      <w:r w:rsidRPr="00295863">
        <w:rPr>
          <w:i w:val="0"/>
          <w:sz w:val="24"/>
          <w:szCs w:val="24"/>
          <w:lang w:val="uk-UA"/>
        </w:rPr>
        <w:t xml:space="preserve">Схема </w:t>
      </w:r>
      <w:r w:rsidRPr="00295863">
        <w:rPr>
          <w:i w:val="0"/>
          <w:sz w:val="24"/>
          <w:szCs w:val="24"/>
          <w:lang w:val="ru-RU"/>
        </w:rPr>
        <w:t xml:space="preserve">1 </w:t>
      </w:r>
    </w:p>
    <w:p w:rsidR="00340C68" w:rsidRPr="00295863" w:rsidRDefault="00340C68" w:rsidP="00340C68">
      <w:pPr>
        <w:pStyle w:val="5"/>
        <w:spacing w:line="230" w:lineRule="exact"/>
        <w:ind w:right="6830"/>
        <w:rPr>
          <w:b w:val="0"/>
          <w:bCs/>
          <w:i w:val="0"/>
          <w:sz w:val="24"/>
          <w:szCs w:val="24"/>
          <w:lang w:val="ru-RU"/>
        </w:rPr>
      </w:pPr>
      <w:r w:rsidRPr="00295863">
        <w:rPr>
          <w:i w:val="0"/>
          <w:sz w:val="24"/>
          <w:szCs w:val="24"/>
          <w:lang w:val="uk-UA"/>
        </w:rPr>
        <w:t>Основні терміни</w:t>
      </w:r>
    </w:p>
    <w:p w:rsidR="00340C68" w:rsidRPr="005A512B" w:rsidRDefault="00340C68" w:rsidP="00340C68">
      <w:pPr>
        <w:spacing w:before="7"/>
        <w:rPr>
          <w:rFonts w:cs="Calibri"/>
          <w:sz w:val="9"/>
          <w:szCs w:val="9"/>
          <w:lang w:val="ru-RU"/>
        </w:rPr>
      </w:pPr>
    </w:p>
    <w:p w:rsidR="00340C68" w:rsidRPr="005A512B" w:rsidRDefault="00340C68" w:rsidP="00295863">
      <w:pPr>
        <w:spacing w:before="75"/>
        <w:ind w:left="5103" w:right="618"/>
        <w:rPr>
          <w:rFonts w:ascii="Arial Narrow" w:hAnsi="Arial Narrow" w:cs="Arial Narrow"/>
          <w:sz w:val="16"/>
          <w:szCs w:val="16"/>
          <w:lang w:val="ru-RU"/>
        </w:rPr>
      </w:pPr>
      <w:r w:rsidRPr="005A512B">
        <w:rPr>
          <w:rFonts w:ascii="Arial Narrow"/>
          <w:b/>
          <w:i/>
          <w:color w:val="ED2224"/>
          <w:w w:val="105"/>
          <w:sz w:val="20"/>
          <w:lang w:val="uk-UA"/>
        </w:rPr>
        <w:t>продукти</w:t>
      </w:r>
      <w:r w:rsidRPr="005A512B">
        <w:rPr>
          <w:rFonts w:ascii="Arial Narrow"/>
          <w:b/>
          <w:i/>
          <w:color w:val="ED2224"/>
          <w:w w:val="105"/>
          <w:sz w:val="20"/>
          <w:lang w:val="uk-UA"/>
        </w:rPr>
        <w:t>-</w:t>
      </w:r>
      <w:r w:rsidRPr="005A512B">
        <w:rPr>
          <w:rFonts w:ascii="Arial Narrow"/>
          <w:b/>
          <w:i/>
          <w:color w:val="ED2224"/>
          <w:w w:val="105"/>
          <w:sz w:val="20"/>
          <w:lang w:val="uk-UA"/>
        </w:rPr>
        <w:t>пропозиції</w:t>
      </w:r>
      <w:r w:rsidRPr="005A512B">
        <w:rPr>
          <w:rFonts w:ascii="Arial Narrow"/>
          <w:b/>
          <w:i/>
          <w:color w:val="ED2224"/>
          <w:w w:val="105"/>
          <w:sz w:val="20"/>
          <w:lang w:val="ru-RU"/>
        </w:rPr>
        <w:tab/>
      </w:r>
      <w:r w:rsidRPr="005A512B">
        <w:rPr>
          <w:rFonts w:ascii="Arial Narrow"/>
          <w:color w:val="000000"/>
          <w:w w:val="115"/>
          <w:sz w:val="16"/>
          <w:lang w:val="ru-RU"/>
        </w:rPr>
        <w:t>(</w:t>
      </w:r>
      <w:r w:rsidRPr="005A512B">
        <w:rPr>
          <w:rFonts w:ascii="Arial Narrow"/>
          <w:color w:val="000000"/>
          <w:w w:val="115"/>
          <w:sz w:val="16"/>
        </w:rPr>
        <w:t>P</w:t>
      </w:r>
      <w:r w:rsidRPr="005A512B">
        <w:rPr>
          <w:rFonts w:ascii="Arial Narrow"/>
          <w:color w:val="000000"/>
          <w:w w:val="115"/>
          <w:sz w:val="16"/>
          <w:lang w:val="ru-RU"/>
        </w:rPr>
        <w:t xml:space="preserve"> </w:t>
      </w:r>
      <w:r w:rsidRPr="003A4940">
        <w:rPr>
          <w:rFonts w:ascii="Arial Narrow" w:hAnsi="Arial Narrow"/>
          <w:color w:val="000000"/>
          <w:w w:val="115"/>
          <w:sz w:val="16"/>
          <w:lang w:val="uk-UA"/>
        </w:rPr>
        <w:t>=ціна</w:t>
      </w:r>
      <w:r w:rsidRPr="005A512B">
        <w:rPr>
          <w:rFonts w:ascii="Arial Narrow"/>
          <w:color w:val="000000"/>
          <w:w w:val="115"/>
          <w:sz w:val="16"/>
          <w:lang w:val="ru-RU"/>
        </w:rPr>
        <w:t>)</w:t>
      </w:r>
    </w:p>
    <w:p w:rsidR="00340C68" w:rsidRPr="005A512B" w:rsidRDefault="00272BC8" w:rsidP="00340C68">
      <w:pPr>
        <w:spacing w:before="2"/>
        <w:rPr>
          <w:rFonts w:ascii="Arial Narrow" w:hAnsi="Arial Narrow" w:cs="Arial Narrow"/>
          <w:sz w:val="11"/>
          <w:szCs w:val="11"/>
          <w:lang w:val="ru-RU"/>
        </w:rPr>
      </w:pPr>
      <w:r>
        <w:rPr>
          <w:rFonts w:ascii="Arial Narrow" w:hAnsi="Arial Narrow" w:cs="Arial Narrow"/>
          <w:noProof/>
          <w:w w:val="115"/>
          <w:position w:val="3"/>
          <w:sz w:val="16"/>
          <w:szCs w:val="16"/>
          <w:lang w:val="uk-UA" w:eastAsia="uk-UA"/>
        </w:rPr>
        <w:drawing>
          <wp:anchor distT="0" distB="0" distL="114300" distR="114300" simplePos="0" relativeHeight="251780608" behindDoc="1" locked="0" layoutInCell="1" allowOverlap="1" wp14:anchorId="3AB83CB9" wp14:editId="48FE5827">
            <wp:simplePos x="0" y="0"/>
            <wp:positionH relativeFrom="column">
              <wp:posOffset>1573530</wp:posOffset>
            </wp:positionH>
            <wp:positionV relativeFrom="paragraph">
              <wp:posOffset>71755</wp:posOffset>
            </wp:positionV>
            <wp:extent cx="1075055" cy="1565275"/>
            <wp:effectExtent l="0" t="0" r="0" b="0"/>
            <wp:wrapNone/>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505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F0C">
        <w:rPr>
          <w:rFonts w:ascii="Arial Narrow" w:hAnsi="Arial Narrow" w:cs="Arial Narrow"/>
          <w:noProof/>
          <w:w w:val="115"/>
          <w:position w:val="3"/>
          <w:sz w:val="16"/>
          <w:szCs w:val="16"/>
          <w:lang w:val="uk-UA" w:eastAsia="uk-UA"/>
        </w:rPr>
        <w:drawing>
          <wp:anchor distT="0" distB="0" distL="114300" distR="114300" simplePos="0" relativeHeight="251777536" behindDoc="1" locked="0" layoutInCell="1" allowOverlap="1" wp14:anchorId="66318F65" wp14:editId="1656F6BA">
            <wp:simplePos x="0" y="0"/>
            <wp:positionH relativeFrom="column">
              <wp:posOffset>402590</wp:posOffset>
            </wp:positionH>
            <wp:positionV relativeFrom="paragraph">
              <wp:posOffset>64770</wp:posOffset>
            </wp:positionV>
            <wp:extent cx="1170305" cy="3387090"/>
            <wp:effectExtent l="0" t="0" r="0" b="3810"/>
            <wp:wrapNone/>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0305"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CB">
        <w:rPr>
          <w:noProof/>
          <w:lang w:val="uk-UA" w:eastAsia="uk-UA"/>
        </w:rPr>
        <w:drawing>
          <wp:anchor distT="0" distB="0" distL="114300" distR="114300" simplePos="0" relativeHeight="251636224" behindDoc="1" locked="0" layoutInCell="1" allowOverlap="1" wp14:anchorId="2143F9AA" wp14:editId="47CDBC29">
            <wp:simplePos x="0" y="0"/>
            <wp:positionH relativeFrom="page">
              <wp:posOffset>3700145</wp:posOffset>
            </wp:positionH>
            <wp:positionV relativeFrom="paragraph">
              <wp:posOffset>70485</wp:posOffset>
            </wp:positionV>
            <wp:extent cx="1356360" cy="488315"/>
            <wp:effectExtent l="0" t="0" r="0" b="6985"/>
            <wp:wrapNone/>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6360" cy="488315"/>
                    </a:xfrm>
                    <a:prstGeom prst="rect">
                      <a:avLst/>
                    </a:prstGeom>
                    <a:noFill/>
                  </pic:spPr>
                </pic:pic>
              </a:graphicData>
            </a:graphic>
            <wp14:sizeRelH relativeFrom="page">
              <wp14:pctWidth>0</wp14:pctWidth>
            </wp14:sizeRelH>
            <wp14:sizeRelV relativeFrom="page">
              <wp14:pctHeight>0</wp14:pctHeight>
            </wp14:sizeRelV>
          </wp:anchor>
        </w:drawing>
      </w:r>
    </w:p>
    <w:p w:rsidR="00340C68" w:rsidRPr="005A512B" w:rsidRDefault="00B223CB" w:rsidP="00340C68">
      <w:pPr>
        <w:spacing w:before="80"/>
        <w:ind w:left="2626" w:right="205"/>
        <w:jc w:val="center"/>
        <w:rPr>
          <w:rFonts w:ascii="Arial Narrow" w:hAnsi="Arial Narrow" w:cs="Arial Narrow"/>
          <w:sz w:val="10"/>
          <w:szCs w:val="10"/>
          <w:lang w:val="ru-RU"/>
        </w:rPr>
      </w:pPr>
      <w:r>
        <w:rPr>
          <w:noProof/>
          <w:lang w:val="uk-UA" w:eastAsia="uk-UA"/>
        </w:rPr>
        <mc:AlternateContent>
          <mc:Choice Requires="wps">
            <w:drawing>
              <wp:anchor distT="0" distB="0" distL="114300" distR="114300" simplePos="0" relativeHeight="251639296" behindDoc="1" locked="0" layoutInCell="1" allowOverlap="1" wp14:anchorId="241E4A03" wp14:editId="390A1EE5">
                <wp:simplePos x="0" y="0"/>
                <wp:positionH relativeFrom="page">
                  <wp:posOffset>3042920</wp:posOffset>
                </wp:positionH>
                <wp:positionV relativeFrom="paragraph">
                  <wp:posOffset>-1270</wp:posOffset>
                </wp:positionV>
                <wp:extent cx="571500" cy="637540"/>
                <wp:effectExtent l="13970" t="8255" r="14605" b="11430"/>
                <wp:wrapNone/>
                <wp:docPr id="60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3754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40C68">
                            <w:pPr>
                              <w:rPr>
                                <w:rFonts w:ascii="Arial Narrow" w:hAnsi="Arial Narrow" w:cs="Arial Narrow"/>
                                <w:sz w:val="18"/>
                                <w:szCs w:val="18"/>
                              </w:rPr>
                            </w:pPr>
                          </w:p>
                          <w:p w:rsidR="00392B1D" w:rsidRPr="00570119" w:rsidRDefault="00392B1D" w:rsidP="00340C68">
                            <w:pPr>
                              <w:spacing w:before="117" w:line="206" w:lineRule="exact"/>
                              <w:ind w:left="284" w:right="30" w:hanging="142"/>
                              <w:rPr>
                                <w:rFonts w:cs="Calibri"/>
                                <w:sz w:val="16"/>
                                <w:szCs w:val="16"/>
                              </w:rPr>
                            </w:pPr>
                            <w:r w:rsidRPr="00570119">
                              <w:rPr>
                                <w:b/>
                                <w:sz w:val="16"/>
                                <w:szCs w:val="16"/>
                                <w:lang w:val="uk-UA"/>
                              </w:rPr>
                              <w:t>модель</w:t>
                            </w:r>
                            <w:r w:rsidRPr="00570119">
                              <w:rPr>
                                <w:b/>
                                <w:w w:val="101"/>
                                <w:sz w:val="16"/>
                                <w:szCs w:val="16"/>
                              </w:rPr>
                              <w:t xml:space="preserve"> </w:t>
                            </w:r>
                            <w:r w:rsidRPr="00570119">
                              <w:rPr>
                                <w:b/>
                                <w:w w:val="105"/>
                                <w:sz w:val="16"/>
                                <w:szCs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027" type="#_x0000_t202" style="position:absolute;left:0;text-align:left;margin-left:239.6pt;margin-top:-.1pt;width:45pt;height:50.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" filled="f" strokecolor="gray" strokeweight="1pt">
                <v:textbox inset="0,0,0,0">
                  <w:txbxContent>
                    <w:p w:rsidR="00392B1D" w:rsidRDefault="00392B1D" w:rsidP="00340C68">
                      <w:pPr>
                        <w:rPr>
                          <w:rFonts w:ascii="Arial Narrow" w:hAnsi="Arial Narrow" w:cs="Arial Narrow"/>
                          <w:sz w:val="18"/>
                          <w:szCs w:val="18"/>
                        </w:rPr>
                      </w:pPr>
                    </w:p>
                    <w:p w:rsidR="00392B1D" w:rsidRPr="00570119" w:rsidRDefault="00392B1D" w:rsidP="00340C68">
                      <w:pPr>
                        <w:spacing w:before="117" w:line="206" w:lineRule="exact"/>
                        <w:ind w:left="284" w:right="30" w:hanging="142"/>
                        <w:rPr>
                          <w:rFonts w:cs="Calibri"/>
                          <w:sz w:val="16"/>
                          <w:szCs w:val="16"/>
                        </w:rPr>
                      </w:pPr>
                      <w:r w:rsidRPr="00570119">
                        <w:rPr>
                          <w:b/>
                          <w:sz w:val="16"/>
                          <w:szCs w:val="16"/>
                          <w:lang w:val="uk-UA"/>
                        </w:rPr>
                        <w:t>модель</w:t>
                      </w:r>
                      <w:r w:rsidRPr="00570119">
                        <w:rPr>
                          <w:b/>
                          <w:w w:val="101"/>
                          <w:sz w:val="16"/>
                          <w:szCs w:val="16"/>
                        </w:rPr>
                        <w:t xml:space="preserve"> </w:t>
                      </w:r>
                      <w:r w:rsidRPr="00570119">
                        <w:rPr>
                          <w:b/>
                          <w:w w:val="105"/>
                          <w:sz w:val="16"/>
                          <w:szCs w:val="16"/>
                        </w:rPr>
                        <w:t>a</w:t>
                      </w:r>
                    </w:p>
                  </w:txbxContent>
                </v:textbox>
                <w10:wrap anchorx="page"/>
              </v:shape>
            </w:pict>
          </mc:Fallback>
        </mc:AlternateContent>
      </w:r>
      <w:r w:rsidR="00340C68" w:rsidRPr="005A512B">
        <w:rPr>
          <w:rFonts w:ascii="Arial Narrow" w:hAnsi="Arial Narrow" w:cs="Arial Narrow"/>
          <w:w w:val="115"/>
          <w:position w:val="3"/>
          <w:sz w:val="16"/>
          <w:szCs w:val="16"/>
        </w:rPr>
        <w:t>P</w:t>
      </w:r>
      <w:r w:rsidR="00340C68" w:rsidRPr="005A512B">
        <w:rPr>
          <w:rFonts w:ascii="Arial Narrow" w:hAnsi="Arial Narrow" w:cs="Arial Narrow"/>
          <w:w w:val="115"/>
          <w:sz w:val="10"/>
          <w:szCs w:val="10"/>
        </w:rPr>
        <w:t>t</w:t>
      </w:r>
      <w:r w:rsidR="00340C68" w:rsidRPr="005A512B">
        <w:rPr>
          <w:rFonts w:ascii="Arial Narrow" w:hAnsi="Arial Narrow" w:cs="Arial Narrow"/>
          <w:w w:val="115"/>
          <w:sz w:val="10"/>
          <w:szCs w:val="10"/>
          <w:lang w:val="ru-RU"/>
        </w:rPr>
        <w:t xml:space="preserve">=1 </w:t>
      </w:r>
      <w:r w:rsidR="00340C68" w:rsidRPr="005A512B">
        <w:rPr>
          <w:rFonts w:ascii="Wingdings" w:hAnsi="Wingdings" w:cs="Wingdings"/>
          <w:w w:val="115"/>
          <w:position w:val="3"/>
          <w:sz w:val="16"/>
          <w:szCs w:val="16"/>
        </w:rPr>
        <w:sym w:font="Wingdings" w:char="F0E0"/>
      </w:r>
      <w:r w:rsidR="00340C68" w:rsidRPr="005A512B">
        <w:rPr>
          <w:rFonts w:ascii="Wingdings" w:hAnsi="Wingdings" w:cs="Wingdings"/>
          <w:w w:val="115"/>
          <w:position w:val="3"/>
          <w:sz w:val="16"/>
          <w:szCs w:val="16"/>
        </w:rPr>
        <w:t></w:t>
      </w:r>
      <w:r w:rsidR="00340C68" w:rsidRPr="005A512B">
        <w:rPr>
          <w:rFonts w:ascii="Arial Narrow" w:hAnsi="Arial Narrow" w:cs="Arial Narrow"/>
          <w:w w:val="115"/>
          <w:position w:val="3"/>
          <w:sz w:val="16"/>
          <w:szCs w:val="16"/>
        </w:rPr>
        <w:t>P</w:t>
      </w:r>
      <w:r w:rsidR="00340C68" w:rsidRPr="005A512B">
        <w:rPr>
          <w:rFonts w:ascii="Arial Narrow" w:hAnsi="Arial Narrow" w:cs="Arial Narrow"/>
          <w:w w:val="115"/>
          <w:sz w:val="10"/>
          <w:szCs w:val="10"/>
        </w:rPr>
        <w:t>t</w:t>
      </w:r>
      <w:r w:rsidR="00340C68" w:rsidRPr="005A512B">
        <w:rPr>
          <w:rFonts w:ascii="Arial Narrow" w:hAnsi="Arial Narrow" w:cs="Arial Narrow"/>
          <w:w w:val="115"/>
          <w:sz w:val="10"/>
          <w:szCs w:val="10"/>
          <w:lang w:val="ru-RU"/>
        </w:rPr>
        <w:t xml:space="preserve">=2 </w:t>
      </w:r>
      <w:r w:rsidR="00340C68" w:rsidRPr="005A512B">
        <w:rPr>
          <w:rFonts w:ascii="Wingdings" w:hAnsi="Wingdings" w:cs="Wingdings"/>
          <w:w w:val="115"/>
          <w:position w:val="3"/>
          <w:sz w:val="16"/>
          <w:szCs w:val="16"/>
        </w:rPr>
        <w:sym w:font="Wingdings" w:char="F0E0"/>
      </w:r>
      <w:r w:rsidR="00340C68" w:rsidRPr="005A512B">
        <w:rPr>
          <w:rFonts w:ascii="Wingdings" w:hAnsi="Wingdings" w:cs="Wingdings"/>
          <w:w w:val="115"/>
          <w:position w:val="3"/>
          <w:sz w:val="16"/>
          <w:szCs w:val="16"/>
        </w:rPr>
        <w:t></w:t>
      </w:r>
      <w:r w:rsidR="00340C68" w:rsidRPr="005A512B">
        <w:rPr>
          <w:rFonts w:ascii="Arial Narrow" w:hAnsi="Arial Narrow" w:cs="Arial Narrow"/>
          <w:w w:val="115"/>
          <w:position w:val="3"/>
          <w:sz w:val="16"/>
          <w:szCs w:val="16"/>
        </w:rPr>
        <w:t>P</w:t>
      </w:r>
      <w:r w:rsidR="00340C68" w:rsidRPr="005A512B">
        <w:rPr>
          <w:rFonts w:ascii="Arial Narrow" w:hAnsi="Arial Narrow" w:cs="Arial Narrow"/>
          <w:w w:val="115"/>
          <w:sz w:val="10"/>
          <w:szCs w:val="10"/>
        </w:rPr>
        <w:t>t</w:t>
      </w:r>
      <w:r w:rsidR="00340C68" w:rsidRPr="005A512B">
        <w:rPr>
          <w:rFonts w:ascii="Arial Narrow" w:hAnsi="Arial Narrow" w:cs="Arial Narrow"/>
          <w:w w:val="115"/>
          <w:sz w:val="10"/>
          <w:szCs w:val="10"/>
          <w:lang w:val="ru-RU"/>
        </w:rPr>
        <w:t>=3</w:t>
      </w:r>
    </w:p>
    <w:p w:rsidR="00340C68" w:rsidRPr="005A512B" w:rsidRDefault="00340C68" w:rsidP="00340C68">
      <w:pPr>
        <w:spacing w:before="4"/>
        <w:rPr>
          <w:rFonts w:ascii="Arial Narrow" w:hAnsi="Arial Narrow" w:cs="Arial Narrow"/>
          <w:sz w:val="17"/>
          <w:szCs w:val="17"/>
          <w:lang w:val="ru-RU"/>
        </w:rPr>
      </w:pPr>
    </w:p>
    <w:p w:rsidR="00340C68" w:rsidRPr="005A512B" w:rsidRDefault="00340C68" w:rsidP="00131AB8">
      <w:pPr>
        <w:ind w:left="5387"/>
        <w:rPr>
          <w:rFonts w:ascii="Arial Narrow" w:hAnsi="Arial Narrow" w:cs="Arial Narrow"/>
          <w:sz w:val="10"/>
          <w:szCs w:val="10"/>
          <w:lang w:val="ru-RU"/>
        </w:rPr>
      </w:pP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5A512B">
        <w:rPr>
          <w:rFonts w:ascii="Arial Narrow" w:hAnsi="Arial Narrow" w:cs="Arial Narrow"/>
          <w:w w:val="115"/>
          <w:sz w:val="10"/>
          <w:szCs w:val="10"/>
          <w:lang w:val="ru-RU"/>
        </w:rPr>
        <w:t xml:space="preserve">=1 </w:t>
      </w:r>
      <w:r w:rsidRPr="005A512B">
        <w:rPr>
          <w:rFonts w:ascii="Wingdings" w:hAnsi="Wingdings" w:cs="Wingdings"/>
          <w:w w:val="115"/>
          <w:position w:val="3"/>
          <w:sz w:val="16"/>
          <w:szCs w:val="16"/>
        </w:rPr>
        <w:sym w:font="Wingdings" w:char="F0E0"/>
      </w:r>
      <w:r w:rsidRPr="00131AB8">
        <w:rPr>
          <w:rFonts w:ascii="Wingdings" w:hAnsi="Wingdings" w:cs="Wingdings"/>
          <w:w w:val="115"/>
          <w:position w:val="3"/>
          <w:sz w:val="12"/>
          <w:szCs w:val="12"/>
        </w:rPr>
        <w:t></w:t>
      </w: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5A512B">
        <w:rPr>
          <w:rFonts w:ascii="Arial Narrow" w:hAnsi="Arial Narrow" w:cs="Arial Narrow"/>
          <w:w w:val="115"/>
          <w:sz w:val="10"/>
          <w:szCs w:val="10"/>
          <w:lang w:val="ru-RU"/>
        </w:rPr>
        <w:t xml:space="preserve">=2 </w:t>
      </w:r>
      <w:r w:rsidRPr="005A512B">
        <w:rPr>
          <w:rFonts w:ascii="Wingdings" w:hAnsi="Wingdings" w:cs="Wingdings"/>
          <w:w w:val="115"/>
          <w:position w:val="3"/>
          <w:sz w:val="16"/>
          <w:szCs w:val="16"/>
        </w:rPr>
        <w:sym w:font="Wingdings" w:char="F0E0"/>
      </w:r>
      <w:r w:rsidRPr="00131AB8">
        <w:rPr>
          <w:rFonts w:ascii="Wingdings" w:hAnsi="Wingdings" w:cs="Wingdings"/>
          <w:w w:val="115"/>
          <w:position w:val="3"/>
          <w:sz w:val="12"/>
          <w:szCs w:val="12"/>
        </w:rPr>
        <w:t></w:t>
      </w: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5A512B">
        <w:rPr>
          <w:rFonts w:ascii="Arial Narrow" w:hAnsi="Arial Narrow" w:cs="Arial Narrow"/>
          <w:w w:val="115"/>
          <w:sz w:val="10"/>
          <w:szCs w:val="10"/>
          <w:lang w:val="ru-RU"/>
        </w:rPr>
        <w:t xml:space="preserve">=3 </w:t>
      </w:r>
      <w:r w:rsidRPr="005A512B">
        <w:rPr>
          <w:rFonts w:ascii="Wingdings" w:hAnsi="Wingdings" w:cs="Wingdings"/>
          <w:w w:val="115"/>
          <w:position w:val="3"/>
          <w:sz w:val="16"/>
          <w:szCs w:val="16"/>
        </w:rPr>
        <w:sym w:font="Wingdings" w:char="F0E0"/>
      </w:r>
      <w:r w:rsidRPr="00131AB8">
        <w:rPr>
          <w:rFonts w:ascii="Wingdings" w:hAnsi="Wingdings" w:cs="Wingdings"/>
          <w:w w:val="115"/>
          <w:position w:val="3"/>
          <w:sz w:val="12"/>
          <w:szCs w:val="12"/>
        </w:rPr>
        <w:t></w:t>
      </w: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5A512B">
        <w:rPr>
          <w:rFonts w:ascii="Arial Narrow" w:hAnsi="Arial Narrow" w:cs="Arial Narrow"/>
          <w:w w:val="115"/>
          <w:sz w:val="10"/>
          <w:szCs w:val="10"/>
          <w:lang w:val="ru-RU"/>
        </w:rPr>
        <w:t>=4</w:t>
      </w:r>
    </w:p>
    <w:p w:rsidR="00340C68" w:rsidRPr="00FC44BC" w:rsidRDefault="00B223CB" w:rsidP="00340C68">
      <w:pPr>
        <w:pStyle w:val="5"/>
        <w:spacing w:before="97"/>
        <w:ind w:left="2626" w:right="187"/>
        <w:jc w:val="center"/>
        <w:rPr>
          <w:b w:val="0"/>
          <w:bCs/>
        </w:rPr>
      </w:pPr>
      <w:r>
        <w:rPr>
          <w:bCs/>
          <w:noProof/>
          <w:lang w:val="uk-UA" w:eastAsia="uk-UA"/>
        </w:rPr>
        <w:drawing>
          <wp:anchor distT="0" distB="0" distL="114300" distR="114300" simplePos="0" relativeHeight="251640320" behindDoc="1" locked="0" layoutInCell="1" allowOverlap="1" wp14:anchorId="6FC87A78" wp14:editId="790F4C25">
            <wp:simplePos x="0" y="0"/>
            <wp:positionH relativeFrom="page">
              <wp:posOffset>3700145</wp:posOffset>
            </wp:positionH>
            <wp:positionV relativeFrom="paragraph">
              <wp:posOffset>257810</wp:posOffset>
            </wp:positionV>
            <wp:extent cx="1048385" cy="475615"/>
            <wp:effectExtent l="0" t="0" r="0" b="635"/>
            <wp:wrapNone/>
            <wp:docPr id="60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8385" cy="475615"/>
                    </a:xfrm>
                    <a:prstGeom prst="rect">
                      <a:avLst/>
                    </a:prstGeom>
                    <a:noFill/>
                  </pic:spPr>
                </pic:pic>
              </a:graphicData>
            </a:graphic>
            <wp14:sizeRelH relativeFrom="page">
              <wp14:pctWidth>0</wp14:pctWidth>
            </wp14:sizeRelH>
            <wp14:sizeRelV relativeFrom="page">
              <wp14:pctHeight>0</wp14:pctHeight>
            </wp14:sizeRelV>
          </wp:anchor>
        </w:drawing>
      </w:r>
      <w:r>
        <w:rPr>
          <w:bCs/>
          <w:noProof/>
          <w:lang w:val="uk-UA" w:eastAsia="uk-UA"/>
        </w:rPr>
        <mc:AlternateContent>
          <mc:Choice Requires="wps">
            <w:drawing>
              <wp:anchor distT="0" distB="0" distL="114300" distR="114300" simplePos="0" relativeHeight="251641344" behindDoc="1" locked="0" layoutInCell="1" allowOverlap="1" wp14:anchorId="5AE91FB3" wp14:editId="3C720466">
                <wp:simplePos x="0" y="0"/>
                <wp:positionH relativeFrom="page">
                  <wp:posOffset>3042920</wp:posOffset>
                </wp:positionH>
                <wp:positionV relativeFrom="paragraph">
                  <wp:posOffset>260350</wp:posOffset>
                </wp:positionV>
                <wp:extent cx="571500" cy="637540"/>
                <wp:effectExtent l="13970" t="12700" r="14605" b="6985"/>
                <wp:wrapNone/>
                <wp:docPr id="60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3754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40C68">
                            <w:pPr>
                              <w:rPr>
                                <w:rFonts w:ascii="Arial Narrow" w:hAnsi="Arial Narrow" w:cs="Arial Narrow"/>
                                <w:sz w:val="18"/>
                                <w:szCs w:val="18"/>
                              </w:rPr>
                            </w:pPr>
                          </w:p>
                          <w:p w:rsidR="00392B1D" w:rsidRDefault="00392B1D" w:rsidP="00340C68">
                            <w:pPr>
                              <w:spacing w:before="117" w:line="206" w:lineRule="exact"/>
                              <w:ind w:left="284" w:right="30" w:hanging="191"/>
                              <w:rPr>
                                <w:rFonts w:cs="Calibri"/>
                                <w:sz w:val="18"/>
                                <w:szCs w:val="18"/>
                              </w:rPr>
                            </w:pPr>
                            <w:r w:rsidRPr="00570119">
                              <w:rPr>
                                <w:b/>
                                <w:sz w:val="16"/>
                                <w:szCs w:val="16"/>
                                <w:lang w:val="uk-UA"/>
                              </w:rPr>
                              <w:t>модель</w:t>
                            </w:r>
                            <w:r>
                              <w:rPr>
                                <w:b/>
                                <w:w w:val="101"/>
                                <w:sz w:val="18"/>
                              </w:rPr>
                              <w:t xml:space="preserve"> </w:t>
                            </w:r>
                            <w:r w:rsidRPr="00570119">
                              <w:rPr>
                                <w:b/>
                                <w:w w:val="105"/>
                                <w:sz w:val="16"/>
                                <w:szCs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28" type="#_x0000_t202" style="position:absolute;left:0;text-align:left;margin-left:239.6pt;margin-top:20.5pt;width:45pt;height:50.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" filled="f" strokecolor="gray" strokeweight="1pt">
                <v:textbox inset="0,0,0,0">
                  <w:txbxContent>
                    <w:p w:rsidR="00392B1D" w:rsidRDefault="00392B1D" w:rsidP="00340C68">
                      <w:pPr>
                        <w:rPr>
                          <w:rFonts w:ascii="Arial Narrow" w:hAnsi="Arial Narrow" w:cs="Arial Narrow"/>
                          <w:sz w:val="18"/>
                          <w:szCs w:val="18"/>
                        </w:rPr>
                      </w:pPr>
                    </w:p>
                    <w:p w:rsidR="00392B1D" w:rsidRDefault="00392B1D" w:rsidP="00340C68">
                      <w:pPr>
                        <w:spacing w:before="117" w:line="206" w:lineRule="exact"/>
                        <w:ind w:left="284" w:right="30" w:hanging="191"/>
                        <w:rPr>
                          <w:rFonts w:cs="Calibri"/>
                          <w:sz w:val="18"/>
                          <w:szCs w:val="18"/>
                        </w:rPr>
                      </w:pPr>
                      <w:r w:rsidRPr="00570119">
                        <w:rPr>
                          <w:b/>
                          <w:sz w:val="16"/>
                          <w:szCs w:val="16"/>
                          <w:lang w:val="uk-UA"/>
                        </w:rPr>
                        <w:t>модель</w:t>
                      </w:r>
                      <w:r>
                        <w:rPr>
                          <w:b/>
                          <w:w w:val="101"/>
                          <w:sz w:val="18"/>
                        </w:rPr>
                        <w:t xml:space="preserve"> </w:t>
                      </w:r>
                      <w:r w:rsidRPr="00570119">
                        <w:rPr>
                          <w:b/>
                          <w:w w:val="105"/>
                          <w:sz w:val="16"/>
                          <w:szCs w:val="16"/>
                        </w:rPr>
                        <w:t>b</w:t>
                      </w:r>
                    </w:p>
                  </w:txbxContent>
                </v:textbox>
                <w10:wrap anchorx="page"/>
              </v:shape>
            </w:pict>
          </mc:Fallback>
        </mc:AlternateContent>
      </w:r>
      <w:r w:rsidR="00340C68" w:rsidRPr="00FC44BC">
        <w:rPr>
          <w:color w:val="ED2224"/>
          <w:w w:val="105"/>
        </w:rPr>
        <w:t>…</w:t>
      </w:r>
    </w:p>
    <w:p w:rsidR="00340C68" w:rsidRPr="00FC44BC" w:rsidRDefault="00340C68" w:rsidP="00340C68">
      <w:pPr>
        <w:tabs>
          <w:tab w:val="left" w:pos="3256"/>
          <w:tab w:val="center" w:pos="5819"/>
        </w:tabs>
        <w:spacing w:before="161"/>
        <w:ind w:left="2626" w:right="677"/>
        <w:rPr>
          <w:rFonts w:ascii="Arial Narrow" w:hAnsi="Arial Narrow" w:cs="Arial Narrow"/>
          <w:sz w:val="10"/>
          <w:szCs w:val="10"/>
        </w:rPr>
      </w:pPr>
      <w:r w:rsidRPr="00FC44BC">
        <w:rPr>
          <w:rFonts w:ascii="Arial Narrow" w:hAnsi="Arial Narrow" w:cs="Arial Narrow"/>
          <w:w w:val="115"/>
          <w:position w:val="3"/>
          <w:sz w:val="16"/>
          <w:szCs w:val="16"/>
        </w:rPr>
        <w:tab/>
      </w:r>
      <w:r w:rsidRPr="00FC44BC">
        <w:rPr>
          <w:rFonts w:ascii="Arial Narrow" w:hAnsi="Arial Narrow" w:cs="Arial Narrow"/>
          <w:w w:val="115"/>
          <w:position w:val="3"/>
          <w:sz w:val="16"/>
          <w:szCs w:val="16"/>
        </w:rPr>
        <w:tab/>
      </w: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FC44BC">
        <w:rPr>
          <w:rFonts w:ascii="Arial Narrow" w:hAnsi="Arial Narrow" w:cs="Arial Narrow"/>
          <w:w w:val="115"/>
          <w:sz w:val="10"/>
          <w:szCs w:val="10"/>
        </w:rPr>
        <w:t xml:space="preserve">=1 </w:t>
      </w:r>
      <w:r w:rsidRPr="005A512B">
        <w:rPr>
          <w:rFonts w:ascii="Wingdings" w:hAnsi="Wingdings" w:cs="Wingdings"/>
          <w:w w:val="115"/>
          <w:position w:val="3"/>
          <w:sz w:val="16"/>
          <w:szCs w:val="16"/>
        </w:rPr>
        <w:sym w:font="Wingdings" w:char="F0E0"/>
      </w:r>
      <w:r w:rsidRPr="005A512B">
        <w:rPr>
          <w:rFonts w:ascii="Wingdings" w:hAnsi="Wingdings" w:cs="Wingdings"/>
          <w:w w:val="115"/>
          <w:position w:val="3"/>
          <w:sz w:val="16"/>
          <w:szCs w:val="16"/>
        </w:rPr>
        <w:t></w:t>
      </w: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FC44BC">
        <w:rPr>
          <w:rFonts w:ascii="Arial Narrow" w:hAnsi="Arial Narrow" w:cs="Arial Narrow"/>
          <w:w w:val="115"/>
          <w:sz w:val="10"/>
          <w:szCs w:val="10"/>
        </w:rPr>
        <w:t>=2</w:t>
      </w:r>
    </w:p>
    <w:p w:rsidR="00340C68" w:rsidRPr="00FC44BC" w:rsidRDefault="00340C68" w:rsidP="00340C68">
      <w:pPr>
        <w:spacing w:before="5"/>
        <w:rPr>
          <w:rFonts w:ascii="Arial Narrow" w:hAnsi="Arial Narrow" w:cs="Arial Narrow"/>
          <w:sz w:val="16"/>
          <w:szCs w:val="16"/>
        </w:rPr>
      </w:pPr>
    </w:p>
    <w:p w:rsidR="00340C68" w:rsidRPr="00FC44BC" w:rsidRDefault="00340C68" w:rsidP="00340C68">
      <w:pPr>
        <w:ind w:left="2626" w:right="205"/>
        <w:jc w:val="center"/>
        <w:rPr>
          <w:rFonts w:ascii="Arial Narrow" w:hAnsi="Arial Narrow" w:cs="Arial Narrow"/>
          <w:sz w:val="10"/>
          <w:szCs w:val="10"/>
        </w:rPr>
      </w:pP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FC44BC">
        <w:rPr>
          <w:rFonts w:ascii="Arial Narrow" w:hAnsi="Arial Narrow" w:cs="Arial Narrow"/>
          <w:w w:val="115"/>
          <w:sz w:val="10"/>
          <w:szCs w:val="10"/>
        </w:rPr>
        <w:t xml:space="preserve">=1 </w:t>
      </w:r>
      <w:r w:rsidRPr="005A512B">
        <w:rPr>
          <w:rFonts w:ascii="Wingdings" w:hAnsi="Wingdings" w:cs="Wingdings"/>
          <w:w w:val="115"/>
          <w:position w:val="3"/>
          <w:sz w:val="16"/>
          <w:szCs w:val="16"/>
        </w:rPr>
        <w:sym w:font="Wingdings" w:char="F0E0"/>
      </w: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FC44BC">
        <w:rPr>
          <w:rFonts w:ascii="Arial Narrow" w:hAnsi="Arial Narrow" w:cs="Arial Narrow"/>
          <w:w w:val="115"/>
          <w:sz w:val="10"/>
          <w:szCs w:val="10"/>
        </w:rPr>
        <w:t xml:space="preserve">=2 </w:t>
      </w:r>
      <w:r w:rsidRPr="005A512B">
        <w:rPr>
          <w:rFonts w:ascii="Wingdings" w:hAnsi="Wingdings" w:cs="Wingdings"/>
          <w:w w:val="115"/>
          <w:position w:val="3"/>
          <w:sz w:val="16"/>
          <w:szCs w:val="16"/>
        </w:rPr>
        <w:sym w:font="Wingdings" w:char="F0E0"/>
      </w:r>
      <w:r w:rsidRPr="005A512B">
        <w:rPr>
          <w:rFonts w:ascii="Wingdings" w:hAnsi="Wingdings" w:cs="Wingdings"/>
          <w:w w:val="115"/>
          <w:position w:val="3"/>
          <w:sz w:val="16"/>
          <w:szCs w:val="16"/>
        </w:rPr>
        <w:t></w:t>
      </w:r>
      <w:r w:rsidRPr="005A512B">
        <w:rPr>
          <w:rFonts w:ascii="Arial Narrow" w:hAnsi="Arial Narrow" w:cs="Arial Narrow"/>
          <w:w w:val="115"/>
          <w:position w:val="3"/>
          <w:sz w:val="16"/>
          <w:szCs w:val="16"/>
        </w:rPr>
        <w:t>P</w:t>
      </w:r>
      <w:r w:rsidRPr="005A512B">
        <w:rPr>
          <w:rFonts w:ascii="Arial Narrow" w:hAnsi="Arial Narrow" w:cs="Arial Narrow"/>
          <w:w w:val="115"/>
          <w:sz w:val="10"/>
          <w:szCs w:val="10"/>
        </w:rPr>
        <w:t>t</w:t>
      </w:r>
      <w:r w:rsidRPr="00FC44BC">
        <w:rPr>
          <w:rFonts w:ascii="Arial Narrow" w:hAnsi="Arial Narrow" w:cs="Arial Narrow"/>
          <w:w w:val="115"/>
          <w:sz w:val="10"/>
          <w:szCs w:val="10"/>
        </w:rPr>
        <w:t>=3</w:t>
      </w:r>
    </w:p>
    <w:p w:rsidR="00340C68" w:rsidRPr="005A512B" w:rsidRDefault="00340C68" w:rsidP="00340C68">
      <w:pPr>
        <w:pStyle w:val="5"/>
        <w:spacing w:before="81" w:line="233" w:lineRule="exact"/>
        <w:ind w:left="2626" w:right="187"/>
        <w:jc w:val="center"/>
        <w:rPr>
          <w:b w:val="0"/>
          <w:bCs/>
        </w:rPr>
      </w:pPr>
      <w:r w:rsidRPr="005A512B">
        <w:rPr>
          <w:color w:val="ED2224"/>
          <w:w w:val="105"/>
        </w:rPr>
        <w:t>…</w:t>
      </w:r>
    </w:p>
    <w:p w:rsidR="00340C68" w:rsidRPr="005A512B" w:rsidRDefault="00340C68" w:rsidP="00340C68">
      <w:pPr>
        <w:pStyle w:val="5"/>
        <w:spacing w:line="233" w:lineRule="exact"/>
        <w:ind w:left="1340" w:right="1509"/>
        <w:jc w:val="center"/>
        <w:rPr>
          <w:b w:val="0"/>
          <w:bCs/>
        </w:rPr>
      </w:pPr>
      <w:r w:rsidRPr="005A512B">
        <w:rPr>
          <w:w w:val="105"/>
        </w:rPr>
        <w:t>…</w:t>
      </w:r>
    </w:p>
    <w:p w:rsidR="00340C68" w:rsidRPr="005A512B" w:rsidRDefault="00272BC8" w:rsidP="00340C68">
      <w:pPr>
        <w:spacing w:before="10"/>
        <w:rPr>
          <w:rFonts w:cs="Calibri"/>
          <w:sz w:val="15"/>
          <w:szCs w:val="15"/>
        </w:rPr>
      </w:pPr>
      <w:r>
        <w:rPr>
          <w:noProof/>
          <w:w w:val="105"/>
          <w:lang w:val="uk-UA" w:eastAsia="uk-UA"/>
        </w:rPr>
        <w:drawing>
          <wp:anchor distT="0" distB="0" distL="114300" distR="114300" simplePos="0" relativeHeight="251779584" behindDoc="1" locked="0" layoutInCell="1" allowOverlap="1" wp14:anchorId="74F856EA" wp14:editId="762B5534">
            <wp:simplePos x="0" y="0"/>
            <wp:positionH relativeFrom="column">
              <wp:posOffset>1573530</wp:posOffset>
            </wp:positionH>
            <wp:positionV relativeFrom="paragraph">
              <wp:posOffset>58420</wp:posOffset>
            </wp:positionV>
            <wp:extent cx="1082675" cy="1550670"/>
            <wp:effectExtent l="0" t="0" r="3175" b="0"/>
            <wp:wrapNone/>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2675" cy="155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C68" w:rsidRPr="005A512B" w:rsidRDefault="00340C68" w:rsidP="00340C68">
      <w:pPr>
        <w:pStyle w:val="a3"/>
        <w:tabs>
          <w:tab w:val="left" w:pos="4251"/>
        </w:tabs>
        <w:spacing w:line="1012" w:lineRule="exact"/>
        <w:ind w:left="1134" w:firstLine="0"/>
        <w:rPr>
          <w:rFonts w:cs="Calibri"/>
        </w:rPr>
      </w:pPr>
      <w:r w:rsidRPr="005A512B">
        <w:rPr>
          <w:position w:val="32"/>
        </w:rPr>
        <w:tab/>
      </w:r>
      <w:r w:rsidR="00B223CB">
        <w:rPr>
          <w:noProof/>
          <w:position w:val="-19"/>
          <w:lang w:val="uk-UA" w:eastAsia="uk-UA"/>
        </w:rPr>
        <mc:AlternateContent>
          <mc:Choice Requires="wps">
            <w:drawing>
              <wp:inline distT="0" distB="0" distL="0" distR="0" wp14:anchorId="72710EA6" wp14:editId="764BFAC6">
                <wp:extent cx="571500" cy="637540"/>
                <wp:effectExtent l="9525" t="9525" r="9525" b="10160"/>
                <wp:docPr id="602"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3754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40C68">
                            <w:pPr>
                              <w:spacing w:before="6"/>
                              <w:rPr>
                                <w:rFonts w:cs="Calibri"/>
                                <w:sz w:val="26"/>
                                <w:szCs w:val="26"/>
                              </w:rPr>
                            </w:pPr>
                          </w:p>
                          <w:p w:rsidR="00392B1D" w:rsidRPr="00570119" w:rsidRDefault="00392B1D" w:rsidP="00340C68">
                            <w:pPr>
                              <w:spacing w:line="206" w:lineRule="exact"/>
                              <w:ind w:right="30"/>
                              <w:rPr>
                                <w:rFonts w:cs="Calibri"/>
                                <w:sz w:val="16"/>
                                <w:szCs w:val="16"/>
                              </w:rPr>
                            </w:pPr>
                            <w:r>
                              <w:rPr>
                                <w:b/>
                                <w:sz w:val="16"/>
                                <w:szCs w:val="16"/>
                                <w:lang w:val="uk-UA"/>
                              </w:rPr>
                              <w:t xml:space="preserve">    </w:t>
                            </w:r>
                            <w:r w:rsidRPr="00570119">
                              <w:rPr>
                                <w:b/>
                                <w:sz w:val="16"/>
                                <w:szCs w:val="16"/>
                                <w:lang w:val="uk-UA"/>
                              </w:rPr>
                              <w:t>модель</w:t>
                            </w:r>
                            <w:r w:rsidRPr="00570119">
                              <w:rPr>
                                <w:b/>
                                <w:w w:val="105"/>
                                <w:sz w:val="16"/>
                                <w:szCs w:val="16"/>
                              </w:rPr>
                              <w:t xml:space="preserve"> a</w:t>
                            </w:r>
                          </w:p>
                        </w:txbxContent>
                      </wps:txbx>
                      <wps:bodyPr rot="0" vert="horz" wrap="square" lIns="0" tIns="0" rIns="0" bIns="0" anchor="t" anchorCtr="0" upright="1">
                        <a:noAutofit/>
                      </wps:bodyPr>
                    </wps:wsp>
                  </a:graphicData>
                </a:graphic>
              </wp:inline>
            </w:drawing>
          </mc:Choice>
          <mc:Fallback>
            <w:pict>
              <v:shape id="Text Box 920" o:spid="_x0000_s1029" type="#_x0000_t202" style="width:4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" filled="f" strokecolor="gray" strokeweight="1pt">
                <v:textbox inset="0,0,0,0">
                  <w:txbxContent>
                    <w:p w:rsidR="00392B1D" w:rsidRDefault="00392B1D" w:rsidP="00340C68">
                      <w:pPr>
                        <w:spacing w:before="6"/>
                        <w:rPr>
                          <w:rFonts w:cs="Calibri"/>
                          <w:sz w:val="26"/>
                          <w:szCs w:val="26"/>
                        </w:rPr>
                      </w:pPr>
                    </w:p>
                    <w:p w:rsidR="00392B1D" w:rsidRPr="00570119" w:rsidRDefault="00392B1D" w:rsidP="00340C68">
                      <w:pPr>
                        <w:spacing w:line="206" w:lineRule="exact"/>
                        <w:ind w:right="30"/>
                        <w:rPr>
                          <w:rFonts w:cs="Calibri"/>
                          <w:sz w:val="16"/>
                          <w:szCs w:val="16"/>
                        </w:rPr>
                      </w:pPr>
                      <w:r>
                        <w:rPr>
                          <w:b/>
                          <w:sz w:val="16"/>
                          <w:szCs w:val="16"/>
                          <w:lang w:val="uk-UA"/>
                        </w:rPr>
                        <w:t xml:space="preserve">    </w:t>
                      </w:r>
                      <w:r w:rsidRPr="00570119">
                        <w:rPr>
                          <w:b/>
                          <w:sz w:val="16"/>
                          <w:szCs w:val="16"/>
                          <w:lang w:val="uk-UA"/>
                        </w:rPr>
                        <w:t>модель</w:t>
                      </w:r>
                      <w:r w:rsidRPr="00570119">
                        <w:rPr>
                          <w:b/>
                          <w:w w:val="105"/>
                          <w:sz w:val="16"/>
                          <w:szCs w:val="16"/>
                        </w:rPr>
                        <w:t xml:space="preserve"> a</w:t>
                      </w:r>
                    </w:p>
                  </w:txbxContent>
                </v:textbox>
                <w10:anchorlock/>
              </v:shape>
            </w:pict>
          </mc:Fallback>
        </mc:AlternateContent>
      </w:r>
    </w:p>
    <w:p w:rsidR="00340C68" w:rsidRPr="005A512B" w:rsidRDefault="00340C68" w:rsidP="00340C68">
      <w:pPr>
        <w:spacing w:before="12"/>
        <w:rPr>
          <w:rFonts w:cs="Calibri"/>
          <w:sz w:val="7"/>
          <w:szCs w:val="7"/>
        </w:rPr>
      </w:pPr>
    </w:p>
    <w:p w:rsidR="00340C68" w:rsidRPr="005A512B" w:rsidRDefault="00795F0C" w:rsidP="00340C68">
      <w:pPr>
        <w:spacing w:line="1002" w:lineRule="exact"/>
        <w:ind w:left="4251"/>
        <w:rPr>
          <w:rFonts w:cs="Calibri"/>
          <w:sz w:val="20"/>
          <w:szCs w:val="20"/>
        </w:rPr>
      </w:pPr>
      <w:r>
        <w:rPr>
          <w:noProof/>
          <w:position w:val="32"/>
          <w:lang w:val="uk-UA" w:eastAsia="uk-UA"/>
        </w:rPr>
        <w:drawing>
          <wp:anchor distT="0" distB="0" distL="114300" distR="114300" simplePos="0" relativeHeight="251778560" behindDoc="1" locked="0" layoutInCell="1" allowOverlap="1" wp14:anchorId="236BAF12" wp14:editId="7527F87D">
            <wp:simplePos x="0" y="0"/>
            <wp:positionH relativeFrom="column">
              <wp:posOffset>790575</wp:posOffset>
            </wp:positionH>
            <wp:positionV relativeFrom="paragraph">
              <wp:posOffset>93345</wp:posOffset>
            </wp:positionV>
            <wp:extent cx="277495" cy="322580"/>
            <wp:effectExtent l="0" t="0" r="8255" b="1270"/>
            <wp:wrapNone/>
            <wp:docPr id="3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49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CB">
        <w:rPr>
          <w:rFonts w:cs="Calibri"/>
          <w:noProof/>
          <w:position w:val="-19"/>
          <w:sz w:val="20"/>
          <w:szCs w:val="20"/>
          <w:lang w:val="uk-UA" w:eastAsia="uk-UA"/>
        </w:rPr>
        <mc:AlternateContent>
          <mc:Choice Requires="wps">
            <w:drawing>
              <wp:inline distT="0" distB="0" distL="0" distR="0" wp14:anchorId="297C1D84" wp14:editId="198521BA">
                <wp:extent cx="571500" cy="636270"/>
                <wp:effectExtent l="9525" t="9525" r="9525" b="11430"/>
                <wp:docPr id="601"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3627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40C68">
                            <w:pPr>
                              <w:spacing w:before="6"/>
                              <w:rPr>
                                <w:rFonts w:cs="Calibri"/>
                                <w:sz w:val="26"/>
                                <w:szCs w:val="26"/>
                              </w:rPr>
                            </w:pPr>
                          </w:p>
                          <w:p w:rsidR="00392B1D" w:rsidRPr="00570119" w:rsidRDefault="00392B1D" w:rsidP="00340C68">
                            <w:pPr>
                              <w:tabs>
                                <w:tab w:val="left" w:pos="851"/>
                              </w:tabs>
                              <w:spacing w:line="206" w:lineRule="exact"/>
                              <w:ind w:left="284" w:right="30" w:hanging="191"/>
                              <w:rPr>
                                <w:rFonts w:cs="Calibri"/>
                                <w:sz w:val="16"/>
                                <w:szCs w:val="16"/>
                              </w:rPr>
                            </w:pPr>
                            <w:r w:rsidRPr="00570119">
                              <w:rPr>
                                <w:b/>
                                <w:w w:val="105"/>
                                <w:sz w:val="16"/>
                                <w:szCs w:val="16"/>
                                <w:lang w:val="uk-UA"/>
                              </w:rPr>
                              <w:t xml:space="preserve">модель </w:t>
                            </w:r>
                            <w:r w:rsidRPr="00570119">
                              <w:rPr>
                                <w:b/>
                                <w:w w:val="105"/>
                                <w:sz w:val="16"/>
                                <w:szCs w:val="16"/>
                              </w:rPr>
                              <w:t>b</w:t>
                            </w:r>
                          </w:p>
                        </w:txbxContent>
                      </wps:txbx>
                      <wps:bodyPr rot="0" vert="horz" wrap="square" lIns="0" tIns="0" rIns="0" bIns="0" anchor="t" anchorCtr="0" upright="1">
                        <a:noAutofit/>
                      </wps:bodyPr>
                    </wps:wsp>
                  </a:graphicData>
                </a:graphic>
              </wp:inline>
            </w:drawing>
          </mc:Choice>
          <mc:Fallback>
            <w:pict>
              <v:shape id="Text Box 919" o:spid="_x0000_s1030" type="#_x0000_t202" style="width:45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" filled="f" strokecolor="gray" strokeweight="1pt">
                <v:textbox inset="0,0,0,0">
                  <w:txbxContent>
                    <w:p w:rsidR="00392B1D" w:rsidRDefault="00392B1D" w:rsidP="00340C68">
                      <w:pPr>
                        <w:spacing w:before="6"/>
                        <w:rPr>
                          <w:rFonts w:cs="Calibri"/>
                          <w:sz w:val="26"/>
                          <w:szCs w:val="26"/>
                        </w:rPr>
                      </w:pPr>
                    </w:p>
                    <w:p w:rsidR="00392B1D" w:rsidRPr="00570119" w:rsidRDefault="00392B1D" w:rsidP="00340C68">
                      <w:pPr>
                        <w:tabs>
                          <w:tab w:val="left" w:pos="851"/>
                        </w:tabs>
                        <w:spacing w:line="206" w:lineRule="exact"/>
                        <w:ind w:left="284" w:right="30" w:hanging="191"/>
                        <w:rPr>
                          <w:rFonts w:cs="Calibri"/>
                          <w:sz w:val="16"/>
                          <w:szCs w:val="16"/>
                        </w:rPr>
                      </w:pPr>
                      <w:r w:rsidRPr="00570119">
                        <w:rPr>
                          <w:b/>
                          <w:w w:val="105"/>
                          <w:sz w:val="16"/>
                          <w:szCs w:val="16"/>
                          <w:lang w:val="uk-UA"/>
                        </w:rPr>
                        <w:t xml:space="preserve">модель </w:t>
                      </w:r>
                      <w:r w:rsidRPr="00570119">
                        <w:rPr>
                          <w:b/>
                          <w:w w:val="105"/>
                          <w:sz w:val="16"/>
                          <w:szCs w:val="16"/>
                        </w:rPr>
                        <w:t>b</w:t>
                      </w:r>
                    </w:p>
                  </w:txbxContent>
                </v:textbox>
                <w10:anchorlock/>
              </v:shape>
            </w:pict>
          </mc:Fallback>
        </mc:AlternateContent>
      </w:r>
    </w:p>
    <w:p w:rsidR="00340C68" w:rsidRPr="005A512B" w:rsidRDefault="00340C68" w:rsidP="00340C68">
      <w:pPr>
        <w:pStyle w:val="5"/>
        <w:spacing w:before="1"/>
        <w:ind w:left="1340" w:right="1509"/>
        <w:jc w:val="center"/>
        <w:rPr>
          <w:b w:val="0"/>
          <w:bCs/>
          <w:lang w:val="ru-RU"/>
        </w:rPr>
      </w:pPr>
      <w:r w:rsidRPr="005A512B">
        <w:rPr>
          <w:w w:val="105"/>
          <w:lang w:val="ru-RU"/>
        </w:rPr>
        <w:t>…</w:t>
      </w:r>
    </w:p>
    <w:p w:rsidR="00340C68" w:rsidRPr="005A512B" w:rsidRDefault="00340C68" w:rsidP="00340C68">
      <w:pPr>
        <w:spacing w:before="68"/>
        <w:ind w:left="3105"/>
        <w:rPr>
          <w:rFonts w:cs="Calibri"/>
          <w:sz w:val="20"/>
          <w:szCs w:val="20"/>
          <w:lang w:val="ru-RU"/>
        </w:rPr>
      </w:pPr>
      <w:r w:rsidRPr="005A512B">
        <w:rPr>
          <w:rFonts w:cs="Calibri"/>
          <w:b/>
          <w:bCs/>
          <w:w w:val="105"/>
          <w:sz w:val="20"/>
          <w:szCs w:val="20"/>
          <w:lang w:val="ru-RU"/>
        </w:rPr>
        <w:t>…</w:t>
      </w:r>
    </w:p>
    <w:p w:rsidR="00340C68" w:rsidRPr="005A512B" w:rsidRDefault="00340C68" w:rsidP="00340C68">
      <w:pPr>
        <w:rPr>
          <w:rFonts w:cs="Calibri"/>
          <w:sz w:val="20"/>
          <w:szCs w:val="20"/>
          <w:lang w:val="ru-RU"/>
        </w:rPr>
      </w:pPr>
    </w:p>
    <w:p w:rsidR="00340C68" w:rsidRPr="005A512B" w:rsidRDefault="00340C68" w:rsidP="00340C68">
      <w:pPr>
        <w:rPr>
          <w:rFonts w:cs="Calibri"/>
          <w:sz w:val="20"/>
          <w:szCs w:val="20"/>
          <w:lang w:val="ru-RU"/>
        </w:rPr>
      </w:pPr>
    </w:p>
    <w:p w:rsidR="002C6A72" w:rsidRPr="000147D2" w:rsidRDefault="002C6A72">
      <w:pPr>
        <w:rPr>
          <w:rFonts w:cs="Calibri"/>
          <w:sz w:val="20"/>
          <w:szCs w:val="20"/>
          <w:lang w:val="uk-UA"/>
        </w:rPr>
      </w:pPr>
    </w:p>
    <w:p w:rsidR="002C6A72" w:rsidRPr="000147D2" w:rsidRDefault="002C6A72">
      <w:pPr>
        <w:rPr>
          <w:rFonts w:cs="Calibri"/>
          <w:sz w:val="17"/>
          <w:szCs w:val="17"/>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12</w:t>
      </w:r>
      <w:r w:rsidRPr="000147D2">
        <w:rPr>
          <w:rFonts w:ascii="Arial Narrow"/>
          <w:w w:val="120"/>
          <w:sz w:val="20"/>
          <w:lang w:val="uk-UA"/>
        </w:rPr>
        <w:tab/>
      </w:r>
      <w:r w:rsidR="000147D2" w:rsidRPr="00555F8E">
        <w:rPr>
          <w:rFonts w:ascii="Trebuchet MS" w:hAnsi="Trebuchet MS"/>
          <w:spacing w:val="-2"/>
          <w:sz w:val="16"/>
          <w:lang w:val="uk-UA"/>
        </w:rPr>
        <w:t xml:space="preserve">Федеральне статистичне управління, Статистика та наука, </w:t>
      </w:r>
      <w:r w:rsidR="00555F8E" w:rsidRPr="00555F8E">
        <w:rPr>
          <w:rFonts w:ascii="Trebuchet MS" w:hAnsi="Trebuchet MS"/>
          <w:spacing w:val="-2"/>
          <w:sz w:val="16"/>
          <w:lang w:val="uk-UA"/>
        </w:rPr>
        <w:t>Т</w:t>
      </w:r>
      <w:r w:rsidR="000147D2" w:rsidRPr="00555F8E">
        <w:rPr>
          <w:rFonts w:ascii="Trebuchet MS" w:hAnsi="Trebuchet MS"/>
          <w:spacing w:val="-2"/>
          <w:sz w:val="16"/>
          <w:lang w:val="uk-UA"/>
        </w:rPr>
        <w:t>ом 13/2009</w:t>
      </w:r>
    </w:p>
    <w:p w:rsidR="002C6A72" w:rsidRPr="000147D2" w:rsidRDefault="002C6A72">
      <w:pPr>
        <w:rPr>
          <w:rFonts w:ascii="Arial Narrow" w:hAnsi="Arial Narrow" w:cs="Arial Narrow"/>
          <w:sz w:val="16"/>
          <w:szCs w:val="16"/>
          <w:lang w:val="uk-UA"/>
        </w:rPr>
        <w:sectPr w:rsidR="002C6A72" w:rsidRPr="000147D2" w:rsidSect="006F1429">
          <w:headerReference w:type="even" r:id="rId38"/>
          <w:headerReference w:type="default" r:id="rId39"/>
          <w:pgSz w:w="11910" w:h="16840"/>
          <w:pgMar w:top="426" w:right="1680" w:bottom="280" w:left="540" w:header="0" w:footer="0" w:gutter="0"/>
          <w:cols w:space="720"/>
        </w:sectPr>
      </w:pPr>
    </w:p>
    <w:p w:rsidR="002C6A72" w:rsidRPr="000147D2" w:rsidRDefault="002C6A72">
      <w:pPr>
        <w:spacing w:before="8"/>
        <w:rPr>
          <w:rFonts w:ascii="Arial Narrow" w:hAnsi="Arial Narrow" w:cs="Arial Narrow"/>
          <w:sz w:val="9"/>
          <w:szCs w:val="9"/>
          <w:lang w:val="uk-UA"/>
        </w:rPr>
      </w:pPr>
    </w:p>
    <w:p w:rsidR="00BF3763" w:rsidRPr="00EB6E69" w:rsidRDefault="00BF3763" w:rsidP="00BF3763">
      <w:pPr>
        <w:pStyle w:val="a3"/>
        <w:spacing w:before="76" w:line="247" w:lineRule="auto"/>
        <w:ind w:left="481" w:right="1713" w:firstLine="0"/>
        <w:jc w:val="both"/>
        <w:rPr>
          <w:lang w:val="uk-UA"/>
        </w:rPr>
      </w:pPr>
      <w:r w:rsidRPr="00EB6E69">
        <w:rPr>
          <w:lang w:val="uk-UA"/>
        </w:rPr>
        <w:t>Набір продуктів-пропозицій відібраних спочатку статистиком з питань ціноутворення з метою спостереження за цінами називається “</w:t>
      </w:r>
      <w:r w:rsidRPr="00EB6E69">
        <w:rPr>
          <w:b/>
          <w:lang w:val="uk-UA"/>
        </w:rPr>
        <w:t>цільова вибірка</w:t>
      </w:r>
      <w:r w:rsidRPr="00EB6E69">
        <w:rPr>
          <w:lang w:val="uk-UA"/>
        </w:rPr>
        <w:t xml:space="preserve">”. Для побудови ГІСЦ є життєво важливим, щоб ці продукти-пропозиції були обрані для того, щоб представляти сегменти споживання, до яких вони належать. Продукти-пропозиції цільової вибірки повинні бути репрезентативними з точки зору вимірів: типу моделі, типу ринку збуту та регіону. </w:t>
      </w:r>
    </w:p>
    <w:p w:rsidR="00BF3763" w:rsidRPr="00EB6E69" w:rsidRDefault="00BF3763" w:rsidP="00BF3763">
      <w:pPr>
        <w:pStyle w:val="a3"/>
        <w:spacing w:before="123" w:line="249" w:lineRule="auto"/>
        <w:ind w:left="481" w:right="1714" w:firstLine="0"/>
        <w:jc w:val="both"/>
        <w:rPr>
          <w:lang w:val="ru-RU"/>
        </w:rPr>
      </w:pPr>
      <w:r w:rsidRPr="00EB6E69">
        <w:rPr>
          <w:lang w:val="uk-UA"/>
        </w:rPr>
        <w:t xml:space="preserve">Ряд цін, що належать до одного продукту-пропозиції за визначенням є безперервним, в той час як безперервні ряди цін можуть мати різну тривалість. Затримкою, наприклад, може бути зміна у якості моделі або у типі ринків збуту або зміна у розташуванні спостереження за цінами, та вона спричиняє </w:t>
      </w:r>
      <w:r w:rsidRPr="00EB6E69">
        <w:rPr>
          <w:b/>
          <w:lang w:val="uk-UA"/>
        </w:rPr>
        <w:t>ситуацію заміни</w:t>
      </w:r>
      <w:r w:rsidRPr="00EB6E69">
        <w:rPr>
          <w:lang w:val="uk-UA"/>
        </w:rPr>
        <w:t xml:space="preserve">: Як тільки відбувається така затримка, поточний продукт-пропозиція закінчується та має бути замінений на наступника. Регламент №1334/2007 використовує терміни продукт-пропозиція “що замінюється” та продукт-пропозиція “заміни” та встановлює, що продукти-пропозиції заміни повинні бути відібрані “таким чином, щоб підтримувати репрезентативність сегментів споживання ” (Стаття 7). Це означає,що продукти-пропозиції повинні бути репрезентативними </w:t>
      </w:r>
      <w:r w:rsidRPr="00EB6E69">
        <w:rPr>
          <w:i/>
          <w:lang w:val="uk-UA"/>
        </w:rPr>
        <w:t>в будь-який момент часу</w:t>
      </w:r>
      <w:r w:rsidRPr="00EB6E69">
        <w:rPr>
          <w:lang w:val="ru-RU"/>
        </w:rPr>
        <w:t>.</w:t>
      </w:r>
    </w:p>
    <w:p w:rsidR="00BF3763" w:rsidRPr="005A512B" w:rsidRDefault="00BF3763" w:rsidP="00BF3763">
      <w:pPr>
        <w:spacing w:before="2"/>
        <w:rPr>
          <w:rFonts w:ascii="Arial Narrow" w:hAnsi="Arial Narrow" w:cs="Arial Narrow"/>
          <w:sz w:val="26"/>
          <w:szCs w:val="26"/>
          <w:lang w:val="ru-RU"/>
        </w:rPr>
      </w:pPr>
    </w:p>
    <w:p w:rsidR="00BF3763" w:rsidRPr="00EB6E69" w:rsidRDefault="00BF3763" w:rsidP="00BF3763">
      <w:pPr>
        <w:pStyle w:val="5"/>
        <w:spacing w:line="237" w:lineRule="exact"/>
        <w:jc w:val="both"/>
        <w:rPr>
          <w:b w:val="0"/>
          <w:bCs/>
          <w:i w:val="0"/>
          <w:sz w:val="24"/>
          <w:szCs w:val="24"/>
          <w:lang w:val="ru-RU"/>
        </w:rPr>
      </w:pPr>
      <w:r w:rsidRPr="00EB6E69">
        <w:rPr>
          <w:i w:val="0"/>
          <w:sz w:val="24"/>
          <w:szCs w:val="24"/>
          <w:lang w:val="uk-UA"/>
        </w:rPr>
        <w:t>Схема</w:t>
      </w:r>
      <w:r w:rsidRPr="00EB6E69">
        <w:rPr>
          <w:i w:val="0"/>
          <w:sz w:val="24"/>
          <w:szCs w:val="24"/>
          <w:lang w:val="ru-RU"/>
        </w:rPr>
        <w:t xml:space="preserve"> 2</w:t>
      </w:r>
    </w:p>
    <w:p w:rsidR="00BF3763" w:rsidRPr="00EB6E69" w:rsidRDefault="00BF3763" w:rsidP="00BF3763">
      <w:pPr>
        <w:spacing w:line="237" w:lineRule="exact"/>
        <w:ind w:left="481"/>
        <w:jc w:val="both"/>
        <w:rPr>
          <w:rFonts w:cs="Calibri"/>
          <w:sz w:val="24"/>
          <w:szCs w:val="24"/>
          <w:lang w:val="ru-RU"/>
        </w:rPr>
      </w:pPr>
      <w:r w:rsidRPr="00EB6E69">
        <w:rPr>
          <w:b/>
          <w:sz w:val="24"/>
          <w:szCs w:val="24"/>
          <w:lang w:val="uk-UA"/>
        </w:rPr>
        <w:t>Позначення наступних продуктів-пропозицій</w:t>
      </w:r>
      <w:r w:rsidRPr="00EB6E69">
        <w:rPr>
          <w:b/>
          <w:sz w:val="24"/>
          <w:szCs w:val="24"/>
          <w:lang w:val="ru-RU"/>
        </w:rPr>
        <w:t xml:space="preserve"> (</w:t>
      </w:r>
      <w:r w:rsidRPr="00EB6E69">
        <w:rPr>
          <w:b/>
          <w:sz w:val="24"/>
          <w:szCs w:val="24"/>
        </w:rPr>
        <w:t>p</w:t>
      </w:r>
      <w:r w:rsidRPr="00EB6E69">
        <w:rPr>
          <w:b/>
          <w:sz w:val="24"/>
          <w:szCs w:val="24"/>
          <w:lang w:val="ru-RU"/>
        </w:rPr>
        <w:t xml:space="preserve"> =</w:t>
      </w:r>
      <w:r w:rsidRPr="00EB6E69">
        <w:rPr>
          <w:b/>
          <w:sz w:val="24"/>
          <w:szCs w:val="24"/>
          <w:lang w:val="uk-UA"/>
        </w:rPr>
        <w:t>ціна</w:t>
      </w:r>
      <w:r w:rsidRPr="00EB6E69">
        <w:rPr>
          <w:b/>
          <w:sz w:val="24"/>
          <w:szCs w:val="24"/>
          <w:lang w:val="ru-RU"/>
        </w:rPr>
        <w:t>)</w:t>
      </w:r>
    </w:p>
    <w:p w:rsidR="00BF3763" w:rsidRPr="005A512B" w:rsidRDefault="00B223CB" w:rsidP="00BF3763">
      <w:pPr>
        <w:tabs>
          <w:tab w:val="left" w:pos="4620"/>
        </w:tabs>
        <w:spacing w:before="105"/>
        <w:ind w:left="1165" w:hanging="505"/>
        <w:rPr>
          <w:rFonts w:cs="Calibri"/>
          <w:sz w:val="20"/>
          <w:szCs w:val="20"/>
          <w:lang w:val="uk-UA"/>
        </w:rPr>
      </w:pPr>
      <w:r>
        <w:rPr>
          <w:noProof/>
          <w:lang w:val="uk-UA" w:eastAsia="uk-UA"/>
        </w:rPr>
        <w:drawing>
          <wp:anchor distT="0" distB="0" distL="114300" distR="114300" simplePos="0" relativeHeight="251643392" behindDoc="1" locked="0" layoutInCell="1" allowOverlap="1" wp14:anchorId="2C08B760" wp14:editId="656FAC06">
            <wp:simplePos x="0" y="0"/>
            <wp:positionH relativeFrom="page">
              <wp:posOffset>3242945</wp:posOffset>
            </wp:positionH>
            <wp:positionV relativeFrom="paragraph">
              <wp:posOffset>287020</wp:posOffset>
            </wp:positionV>
            <wp:extent cx="1504315" cy="304800"/>
            <wp:effectExtent l="0" t="0" r="635" b="0"/>
            <wp:wrapNone/>
            <wp:docPr id="600"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315" cy="304800"/>
                    </a:xfrm>
                    <a:prstGeom prst="rect">
                      <a:avLst/>
                    </a:prstGeom>
                    <a:noFill/>
                  </pic:spPr>
                </pic:pic>
              </a:graphicData>
            </a:graphic>
            <wp14:sizeRelH relativeFrom="page">
              <wp14:pctWidth>0</wp14:pctWidth>
            </wp14:sizeRelH>
            <wp14:sizeRelV relativeFrom="page">
              <wp14:pctHeight>0</wp14:pctHeight>
            </wp14:sizeRelV>
          </wp:anchor>
        </w:drawing>
      </w:r>
      <w:r w:rsidR="00BF3763" w:rsidRPr="005A512B">
        <w:rPr>
          <w:rFonts w:cs="Calibri"/>
          <w:b/>
          <w:bCs/>
          <w:color w:val="ED2224"/>
          <w:sz w:val="20"/>
          <w:szCs w:val="20"/>
          <w:lang w:val="uk-UA"/>
        </w:rPr>
        <w:t>продукт-пропозиція “що замінюється”             продукт-пропозиція “заміни ”</w:t>
      </w:r>
    </w:p>
    <w:p w:rsidR="00BF3763" w:rsidRPr="005A512B" w:rsidRDefault="00BF3763" w:rsidP="00BF3763">
      <w:pPr>
        <w:spacing w:before="4"/>
        <w:rPr>
          <w:rFonts w:cs="Calibri"/>
          <w:sz w:val="9"/>
          <w:szCs w:val="9"/>
          <w:lang w:val="uk-UA"/>
        </w:rPr>
      </w:pPr>
    </w:p>
    <w:p w:rsidR="00BF3763" w:rsidRPr="005A512B" w:rsidRDefault="00BF3763" w:rsidP="00BF3763">
      <w:pPr>
        <w:rPr>
          <w:rFonts w:cs="Calibri"/>
          <w:sz w:val="9"/>
          <w:szCs w:val="9"/>
          <w:lang w:val="ru-RU"/>
        </w:rPr>
        <w:sectPr w:rsidR="00BF3763" w:rsidRPr="005A512B">
          <w:pgSz w:w="11910" w:h="16840"/>
          <w:pgMar w:top="1220" w:right="1680" w:bottom="280" w:left="540" w:header="1001" w:footer="0" w:gutter="0"/>
          <w:cols w:space="720"/>
        </w:sectPr>
      </w:pPr>
    </w:p>
    <w:p w:rsidR="00BF3763" w:rsidRPr="005A512B" w:rsidRDefault="00B223CB" w:rsidP="00BF3763">
      <w:pPr>
        <w:spacing w:before="76"/>
        <w:ind w:left="1418" w:right="-196"/>
        <w:rPr>
          <w:rFonts w:ascii="Arial Narrow" w:hAnsi="Arial Narrow" w:cs="Arial Narrow"/>
          <w:sz w:val="12"/>
          <w:szCs w:val="12"/>
          <w:lang w:val="ru-RU"/>
        </w:rPr>
      </w:pPr>
      <w:r>
        <w:rPr>
          <w:noProof/>
          <w:lang w:val="uk-UA" w:eastAsia="uk-UA"/>
        </w:rPr>
        <w:lastRenderedPageBreak/>
        <w:drawing>
          <wp:anchor distT="0" distB="0" distL="114300" distR="114300" simplePos="0" relativeHeight="251644416" behindDoc="1" locked="0" layoutInCell="1" allowOverlap="1" wp14:anchorId="08274D55" wp14:editId="66CE5F9D">
            <wp:simplePos x="0" y="0"/>
            <wp:positionH relativeFrom="page">
              <wp:posOffset>1184275</wp:posOffset>
            </wp:positionH>
            <wp:positionV relativeFrom="paragraph">
              <wp:posOffset>-6350</wp:posOffset>
            </wp:positionV>
            <wp:extent cx="1162050" cy="304800"/>
            <wp:effectExtent l="0" t="0" r="0" b="0"/>
            <wp:wrapNone/>
            <wp:docPr id="599"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pic:spPr>
                </pic:pic>
              </a:graphicData>
            </a:graphic>
            <wp14:sizeRelH relativeFrom="page">
              <wp14:pctWidth>0</wp14:pctWidth>
            </wp14:sizeRelH>
            <wp14:sizeRelV relativeFrom="page">
              <wp14:pctHeight>0</wp14:pctHeight>
            </wp14:sizeRelV>
          </wp:anchor>
        </w:drawing>
      </w:r>
      <w:r w:rsidR="00BF3763" w:rsidRPr="005A512B">
        <w:rPr>
          <w:rFonts w:ascii="Arial Narrow" w:hAnsi="Arial Narrow" w:cs="Arial Narrow"/>
          <w:w w:val="115"/>
          <w:position w:val="4"/>
          <w:sz w:val="20"/>
          <w:szCs w:val="20"/>
        </w:rPr>
        <w:t>P</w:t>
      </w:r>
      <w:r w:rsidR="00BF3763" w:rsidRPr="005A512B">
        <w:rPr>
          <w:rFonts w:ascii="Arial Narrow" w:hAnsi="Arial Narrow" w:cs="Arial Narrow"/>
          <w:w w:val="115"/>
          <w:sz w:val="12"/>
          <w:szCs w:val="12"/>
        </w:rPr>
        <w:t>t</w:t>
      </w:r>
      <w:r w:rsidR="00BF3763" w:rsidRPr="005A512B">
        <w:rPr>
          <w:rFonts w:ascii="Arial Narrow" w:hAnsi="Arial Narrow" w:cs="Arial Narrow"/>
          <w:w w:val="115"/>
          <w:sz w:val="12"/>
          <w:szCs w:val="12"/>
          <w:lang w:val="ru-RU"/>
        </w:rPr>
        <w:t xml:space="preserve">=1 </w:t>
      </w:r>
      <w:r w:rsidR="00BF3763" w:rsidRPr="005A512B">
        <w:rPr>
          <w:rFonts w:ascii="Wingdings" w:hAnsi="Wingdings" w:cs="Wingdings"/>
          <w:w w:val="115"/>
          <w:position w:val="3"/>
          <w:sz w:val="16"/>
          <w:szCs w:val="16"/>
        </w:rPr>
        <w:sym w:font="Wingdings" w:char="F0E0"/>
      </w:r>
      <w:r w:rsidR="00BF3763" w:rsidRPr="005A512B">
        <w:rPr>
          <w:rFonts w:ascii="Wingdings" w:hAnsi="Wingdings" w:cs="Wingdings"/>
          <w:w w:val="115"/>
          <w:position w:val="4"/>
          <w:sz w:val="20"/>
          <w:szCs w:val="20"/>
        </w:rPr>
        <w:t></w:t>
      </w:r>
      <w:r w:rsidR="00BF3763" w:rsidRPr="005A512B">
        <w:rPr>
          <w:rFonts w:ascii="Arial Narrow" w:hAnsi="Arial Narrow" w:cs="Arial Narrow"/>
          <w:w w:val="115"/>
          <w:position w:val="4"/>
          <w:sz w:val="20"/>
          <w:szCs w:val="20"/>
        </w:rPr>
        <w:t>P</w:t>
      </w:r>
      <w:r w:rsidR="00BF3763" w:rsidRPr="005A512B">
        <w:rPr>
          <w:rFonts w:ascii="Arial Narrow" w:hAnsi="Arial Narrow" w:cs="Arial Narrow"/>
          <w:w w:val="115"/>
          <w:sz w:val="12"/>
          <w:szCs w:val="12"/>
        </w:rPr>
        <w:t>t</w:t>
      </w:r>
      <w:r w:rsidR="00BF3763" w:rsidRPr="005A512B">
        <w:rPr>
          <w:rFonts w:ascii="Arial Narrow" w:hAnsi="Arial Narrow" w:cs="Arial Narrow"/>
          <w:w w:val="115"/>
          <w:sz w:val="12"/>
          <w:szCs w:val="12"/>
          <w:lang w:val="ru-RU"/>
        </w:rPr>
        <w:t xml:space="preserve">=2 </w:t>
      </w:r>
      <w:r w:rsidR="00BF3763" w:rsidRPr="005A512B">
        <w:rPr>
          <w:rFonts w:ascii="Wingdings" w:hAnsi="Wingdings" w:cs="Wingdings"/>
          <w:w w:val="115"/>
          <w:position w:val="3"/>
          <w:sz w:val="16"/>
          <w:szCs w:val="16"/>
        </w:rPr>
        <w:sym w:font="Wingdings" w:char="F0E0"/>
      </w:r>
      <w:r w:rsidR="00BF3763" w:rsidRPr="005A512B">
        <w:rPr>
          <w:rFonts w:ascii="Wingdings" w:hAnsi="Wingdings" w:cs="Wingdings"/>
          <w:w w:val="115"/>
          <w:position w:val="4"/>
          <w:sz w:val="20"/>
          <w:szCs w:val="20"/>
        </w:rPr>
        <w:t></w:t>
      </w:r>
      <w:r w:rsidR="00BF3763" w:rsidRPr="005A512B">
        <w:rPr>
          <w:rFonts w:ascii="Arial Narrow" w:hAnsi="Arial Narrow" w:cs="Arial Narrow"/>
          <w:w w:val="115"/>
          <w:position w:val="4"/>
          <w:sz w:val="20"/>
          <w:szCs w:val="20"/>
        </w:rPr>
        <w:t>P</w:t>
      </w:r>
      <w:r w:rsidR="00BF3763" w:rsidRPr="005A512B">
        <w:rPr>
          <w:rFonts w:ascii="Arial Narrow" w:hAnsi="Arial Narrow" w:cs="Arial Narrow"/>
          <w:w w:val="115"/>
          <w:sz w:val="12"/>
          <w:szCs w:val="12"/>
        </w:rPr>
        <w:t>t</w:t>
      </w:r>
      <w:r w:rsidR="00BF3763" w:rsidRPr="005A512B">
        <w:rPr>
          <w:rFonts w:ascii="Arial Narrow" w:hAnsi="Arial Narrow" w:cs="Arial Narrow"/>
          <w:w w:val="115"/>
          <w:sz w:val="12"/>
          <w:szCs w:val="12"/>
          <w:lang w:val="ru-RU"/>
        </w:rPr>
        <w:t>=3</w:t>
      </w:r>
    </w:p>
    <w:p w:rsidR="00BF3763" w:rsidRPr="005A512B" w:rsidRDefault="00BF3763" w:rsidP="00BF3763">
      <w:pPr>
        <w:tabs>
          <w:tab w:val="left" w:pos="1560"/>
        </w:tabs>
        <w:spacing w:before="76"/>
        <w:ind w:left="709"/>
        <w:rPr>
          <w:rFonts w:ascii="Arial Narrow" w:hAnsi="Arial Narrow" w:cs="Arial Narrow"/>
          <w:sz w:val="12"/>
          <w:szCs w:val="12"/>
          <w:lang w:val="ru-RU"/>
        </w:rPr>
      </w:pPr>
      <w:r w:rsidRPr="005A512B">
        <w:rPr>
          <w:w w:val="105"/>
          <w:lang w:val="ru-RU"/>
        </w:rPr>
        <w:br w:type="column"/>
      </w:r>
      <w:r w:rsidRPr="005A512B">
        <w:rPr>
          <w:rFonts w:cs="Calibri"/>
          <w:b/>
          <w:bCs/>
          <w:color w:val="ED2224"/>
          <w:sz w:val="20"/>
          <w:szCs w:val="20"/>
          <w:lang w:val="uk-UA"/>
        </w:rPr>
        <w:lastRenderedPageBreak/>
        <w:t>→</w:t>
      </w:r>
      <w:r>
        <w:rPr>
          <w:rFonts w:ascii="Times New Roman" w:hAnsi="Times New Roman"/>
          <w:b/>
          <w:bCs/>
          <w:color w:val="ED2224"/>
          <w:w w:val="105"/>
          <w:position w:val="3"/>
          <w:sz w:val="20"/>
          <w:szCs w:val="20"/>
          <w:lang w:val="ru-RU"/>
        </w:rPr>
        <w:tab/>
      </w:r>
      <w:r w:rsidRPr="005A512B">
        <w:rPr>
          <w:rFonts w:ascii="Arial Narrow" w:hAnsi="Arial Narrow" w:cs="Arial Narrow"/>
          <w:color w:val="000000"/>
          <w:w w:val="115"/>
          <w:position w:val="4"/>
          <w:sz w:val="20"/>
          <w:szCs w:val="20"/>
        </w:rPr>
        <w:t>P</w:t>
      </w:r>
      <w:r w:rsidRPr="005A512B">
        <w:rPr>
          <w:rFonts w:ascii="Arial Narrow" w:hAnsi="Arial Narrow" w:cs="Arial Narrow"/>
          <w:color w:val="000000"/>
          <w:w w:val="115"/>
          <w:sz w:val="12"/>
          <w:szCs w:val="12"/>
        </w:rPr>
        <w:t>t</w:t>
      </w:r>
      <w:r w:rsidRPr="005A512B">
        <w:rPr>
          <w:rFonts w:ascii="Arial Narrow" w:hAnsi="Arial Narrow" w:cs="Arial Narrow"/>
          <w:color w:val="000000"/>
          <w:w w:val="115"/>
          <w:sz w:val="12"/>
          <w:szCs w:val="12"/>
          <w:lang w:val="ru-RU"/>
        </w:rPr>
        <w:t xml:space="preserve"> =4 </w:t>
      </w:r>
      <w:r w:rsidRPr="005A512B">
        <w:rPr>
          <w:rFonts w:ascii="Wingdings" w:hAnsi="Wingdings" w:cs="Wingdings"/>
          <w:w w:val="115"/>
          <w:position w:val="3"/>
          <w:sz w:val="16"/>
          <w:szCs w:val="16"/>
        </w:rPr>
        <w:sym w:font="Wingdings" w:char="F0E0"/>
      </w:r>
      <w:r w:rsidRPr="00BF3763">
        <w:rPr>
          <w:rFonts w:ascii="Wingdings" w:hAnsi="Wingdings" w:cs="Wingdings"/>
          <w:color w:val="000000"/>
          <w:w w:val="115"/>
          <w:position w:val="4"/>
          <w:sz w:val="12"/>
          <w:szCs w:val="12"/>
          <w:lang w:val="uk-UA"/>
        </w:rPr>
        <w:t></w:t>
      </w:r>
      <w:r w:rsidRPr="005A512B">
        <w:rPr>
          <w:rFonts w:ascii="Arial Narrow" w:hAnsi="Arial Narrow" w:cs="Arial Narrow"/>
          <w:color w:val="000000"/>
          <w:w w:val="115"/>
          <w:position w:val="4"/>
          <w:sz w:val="20"/>
          <w:szCs w:val="20"/>
        </w:rPr>
        <w:t>P</w:t>
      </w:r>
      <w:r w:rsidRPr="005A512B">
        <w:rPr>
          <w:rFonts w:ascii="Arial Narrow" w:hAnsi="Arial Narrow" w:cs="Arial Narrow"/>
          <w:color w:val="000000"/>
          <w:w w:val="115"/>
          <w:sz w:val="12"/>
          <w:szCs w:val="12"/>
        </w:rPr>
        <w:t>t</w:t>
      </w:r>
      <w:r w:rsidRPr="005A512B">
        <w:rPr>
          <w:rFonts w:ascii="Arial Narrow" w:hAnsi="Arial Narrow" w:cs="Arial Narrow"/>
          <w:color w:val="000000"/>
          <w:w w:val="115"/>
          <w:sz w:val="12"/>
          <w:szCs w:val="12"/>
          <w:lang w:val="ru-RU"/>
        </w:rPr>
        <w:t xml:space="preserve">=5 </w:t>
      </w:r>
      <w:r w:rsidRPr="005A512B">
        <w:rPr>
          <w:rFonts w:ascii="Wingdings" w:hAnsi="Wingdings" w:cs="Wingdings"/>
          <w:w w:val="115"/>
          <w:position w:val="3"/>
          <w:sz w:val="16"/>
          <w:szCs w:val="16"/>
        </w:rPr>
        <w:sym w:font="Wingdings" w:char="F0E0"/>
      </w:r>
      <w:r w:rsidRPr="00BF3763">
        <w:rPr>
          <w:rFonts w:ascii="Wingdings" w:hAnsi="Wingdings" w:cs="Wingdings"/>
          <w:color w:val="000000"/>
          <w:w w:val="115"/>
          <w:position w:val="4"/>
          <w:sz w:val="12"/>
          <w:szCs w:val="12"/>
        </w:rPr>
        <w:t></w:t>
      </w:r>
      <w:r w:rsidRPr="005A512B">
        <w:rPr>
          <w:rFonts w:ascii="Arial Narrow" w:hAnsi="Arial Narrow" w:cs="Arial Narrow"/>
          <w:color w:val="000000"/>
          <w:w w:val="115"/>
          <w:position w:val="4"/>
          <w:sz w:val="20"/>
          <w:szCs w:val="20"/>
        </w:rPr>
        <w:t>P</w:t>
      </w:r>
      <w:r w:rsidRPr="005A512B">
        <w:rPr>
          <w:rFonts w:ascii="Arial Narrow" w:hAnsi="Arial Narrow" w:cs="Arial Narrow"/>
          <w:color w:val="000000"/>
          <w:w w:val="115"/>
          <w:sz w:val="12"/>
          <w:szCs w:val="12"/>
        </w:rPr>
        <w:t>t</w:t>
      </w:r>
      <w:r w:rsidRPr="005A512B">
        <w:rPr>
          <w:rFonts w:ascii="Arial Narrow" w:hAnsi="Arial Narrow" w:cs="Arial Narrow"/>
          <w:color w:val="000000"/>
          <w:w w:val="115"/>
          <w:sz w:val="12"/>
          <w:szCs w:val="12"/>
          <w:lang w:val="ru-RU"/>
        </w:rPr>
        <w:t xml:space="preserve">=6 </w:t>
      </w:r>
      <w:r w:rsidRPr="005A512B">
        <w:rPr>
          <w:rFonts w:ascii="Wingdings" w:hAnsi="Wingdings" w:cs="Wingdings"/>
          <w:w w:val="115"/>
          <w:position w:val="3"/>
          <w:sz w:val="16"/>
          <w:szCs w:val="16"/>
        </w:rPr>
        <w:sym w:font="Wingdings" w:char="F0E0"/>
      </w:r>
      <w:r w:rsidRPr="00BF3763">
        <w:rPr>
          <w:rFonts w:ascii="Wingdings" w:hAnsi="Wingdings" w:cs="Wingdings"/>
          <w:color w:val="000000"/>
          <w:w w:val="115"/>
          <w:position w:val="4"/>
          <w:sz w:val="12"/>
          <w:szCs w:val="12"/>
        </w:rPr>
        <w:t></w:t>
      </w:r>
      <w:r w:rsidRPr="005A512B">
        <w:rPr>
          <w:rFonts w:ascii="Arial Narrow" w:hAnsi="Arial Narrow" w:cs="Arial Narrow"/>
          <w:color w:val="000000"/>
          <w:w w:val="115"/>
          <w:position w:val="4"/>
          <w:sz w:val="20"/>
          <w:szCs w:val="20"/>
        </w:rPr>
        <w:t>P</w:t>
      </w:r>
      <w:r w:rsidRPr="005A512B">
        <w:rPr>
          <w:rFonts w:ascii="Arial Narrow" w:hAnsi="Arial Narrow" w:cs="Arial Narrow"/>
          <w:color w:val="000000"/>
          <w:w w:val="115"/>
          <w:sz w:val="12"/>
          <w:szCs w:val="12"/>
        </w:rPr>
        <w:t>t</w:t>
      </w:r>
      <w:r w:rsidRPr="005A512B">
        <w:rPr>
          <w:rFonts w:ascii="Arial Narrow" w:hAnsi="Arial Narrow" w:cs="Arial Narrow"/>
          <w:color w:val="000000"/>
          <w:w w:val="115"/>
          <w:sz w:val="12"/>
          <w:szCs w:val="12"/>
          <w:lang w:val="ru-RU"/>
        </w:rPr>
        <w:t>=7</w:t>
      </w:r>
    </w:p>
    <w:p w:rsidR="00BF3763" w:rsidRPr="005A512B" w:rsidRDefault="00BF3763" w:rsidP="00BF3763">
      <w:pPr>
        <w:rPr>
          <w:rFonts w:ascii="Arial Narrow" w:hAnsi="Arial Narrow" w:cs="Arial Narrow"/>
          <w:sz w:val="12"/>
          <w:szCs w:val="12"/>
          <w:lang w:val="ru-RU"/>
        </w:rPr>
        <w:sectPr w:rsidR="00BF3763" w:rsidRPr="005A512B" w:rsidSect="00BF3763">
          <w:type w:val="continuous"/>
          <w:pgSz w:w="11910" w:h="16840"/>
          <w:pgMar w:top="0" w:right="1680" w:bottom="280" w:left="540" w:header="720" w:footer="720" w:gutter="0"/>
          <w:cols w:num="2" w:space="720" w:equalWidth="0">
            <w:col w:w="3144" w:space="2"/>
            <w:col w:w="6544"/>
          </w:cols>
        </w:sectPr>
      </w:pPr>
    </w:p>
    <w:p w:rsidR="00BF3763" w:rsidRPr="00BF3763" w:rsidRDefault="00BF3763" w:rsidP="00BF3763">
      <w:pPr>
        <w:pStyle w:val="a3"/>
        <w:spacing w:before="76" w:line="244" w:lineRule="auto"/>
        <w:ind w:left="481" w:right="1717" w:firstLine="0"/>
        <w:jc w:val="both"/>
        <w:rPr>
          <w:lang w:val="uk-UA"/>
        </w:rPr>
      </w:pPr>
      <w:r w:rsidRPr="00BF3763">
        <w:rPr>
          <w:lang w:val="uk-UA"/>
        </w:rPr>
        <w:lastRenderedPageBreak/>
        <w:t>Регламент також встановлює, що продукт-пропозиція заміни має бути відібраний з того ж самого сегменту споживання, до якого належить і продукт, що замінюється</w:t>
      </w:r>
      <w:r w:rsidRPr="00BF3763">
        <w:rPr>
          <w:lang w:val="ru-RU"/>
        </w:rPr>
        <w:t>.</w:t>
      </w:r>
      <w:r w:rsidRPr="00BF3763">
        <w:rPr>
          <w:lang w:val="uk-UA"/>
        </w:rPr>
        <w:t xml:space="preserve"> Як правило</w:t>
      </w:r>
      <w:r w:rsidRPr="00BF3763">
        <w:rPr>
          <w:lang w:val="ru-RU"/>
        </w:rPr>
        <w:t>,</w:t>
      </w:r>
      <w:r w:rsidRPr="00BF3763">
        <w:rPr>
          <w:lang w:val="uk-UA"/>
        </w:rPr>
        <w:t xml:space="preserve"> вибірки контролюються таким чином, що кожен застарілий продукт-пропозиція повинен мати одного явного наступника</w:t>
      </w:r>
      <w:r w:rsidRPr="00BF3763">
        <w:rPr>
          <w:lang w:val="ru-RU"/>
        </w:rPr>
        <w:t xml:space="preserve">. </w:t>
      </w:r>
      <w:r w:rsidRPr="00BF3763">
        <w:rPr>
          <w:lang w:val="uk-UA"/>
        </w:rPr>
        <w:t>Таким чином</w:t>
      </w:r>
      <w:r w:rsidRPr="00BF3763">
        <w:rPr>
          <w:lang w:val="ru-RU"/>
        </w:rPr>
        <w:t xml:space="preserve">, </w:t>
      </w:r>
      <w:r w:rsidRPr="00BF3763">
        <w:rPr>
          <w:i/>
          <w:lang w:val="uk-UA"/>
        </w:rPr>
        <w:t>в межах одного сегменту споживання</w:t>
      </w:r>
      <w:r w:rsidRPr="00BF3763">
        <w:rPr>
          <w:lang w:val="ru-RU"/>
        </w:rPr>
        <w:t xml:space="preserve">, </w:t>
      </w:r>
      <w:r w:rsidRPr="00BF3763">
        <w:rPr>
          <w:lang w:val="uk-UA"/>
        </w:rPr>
        <w:t xml:space="preserve">загальною практикою є </w:t>
      </w:r>
      <w:r w:rsidRPr="00BF3763">
        <w:rPr>
          <w:b/>
          <w:lang w:val="uk-UA"/>
        </w:rPr>
        <w:t>заміна один-до-одного</w:t>
      </w:r>
      <w:r w:rsidRPr="00BF3763">
        <w:rPr>
          <w:lang w:val="uk-UA"/>
        </w:rPr>
        <w:t xml:space="preserve"> </w:t>
      </w:r>
      <w:r w:rsidRPr="00BF3763">
        <w:rPr>
          <w:lang w:val="ru-RU"/>
        </w:rPr>
        <w:t>–</w:t>
      </w:r>
      <w:r w:rsidRPr="00BF3763">
        <w:rPr>
          <w:lang w:val="uk-UA"/>
        </w:rPr>
        <w:t xml:space="preserve"> продукти-пропозиції, обрані спочатку, замінюються у відношенні один-до-одного на наступні продукти-пропозиції, які намагаються представляти генеральну сукупність транзакцій, які відбуваються в дійсності в межах цього сегменту споживання, в той час як ця генеральна сукупність називається “</w:t>
      </w:r>
      <w:r w:rsidRPr="00BF3763">
        <w:rPr>
          <w:b/>
          <w:lang w:val="uk-UA"/>
        </w:rPr>
        <w:t>цільова генеральна сукупність</w:t>
      </w:r>
      <w:r w:rsidRPr="00BF3763">
        <w:rPr>
          <w:lang w:val="uk-UA"/>
        </w:rPr>
        <w:t>”.</w:t>
      </w:r>
    </w:p>
    <w:p w:rsidR="00BF3763" w:rsidRPr="00BF3763" w:rsidRDefault="00BF3763" w:rsidP="00BF3763">
      <w:pPr>
        <w:pStyle w:val="a3"/>
        <w:spacing w:before="114" w:line="252" w:lineRule="auto"/>
        <w:ind w:left="481" w:right="1717" w:firstLine="0"/>
        <w:jc w:val="both"/>
        <w:rPr>
          <w:lang w:val="uk-UA"/>
        </w:rPr>
      </w:pPr>
      <w:r w:rsidRPr="00BF3763">
        <w:rPr>
          <w:lang w:val="uk-UA"/>
        </w:rPr>
        <w:t>У разі заміни, ряди цін продукту-пропозиції, що замінюється, повинні бути пов’язаними з рядами цін продукту-пропозиції заміни з метою підтримки безперервного ряду спостережень за цінами. З огляду на це можна розрізнити два випадки:</w:t>
      </w:r>
    </w:p>
    <w:p w:rsidR="00BF3763" w:rsidRPr="00BF3763" w:rsidRDefault="00BF3763" w:rsidP="00BF3763">
      <w:pPr>
        <w:pStyle w:val="a3"/>
        <w:spacing w:before="116" w:line="244" w:lineRule="auto"/>
        <w:ind w:left="481" w:right="1717" w:firstLine="0"/>
        <w:jc w:val="both"/>
        <w:rPr>
          <w:lang w:val="uk-UA"/>
        </w:rPr>
      </w:pPr>
      <w:r w:rsidRPr="00BF3763">
        <w:rPr>
          <w:lang w:val="uk-UA"/>
        </w:rPr>
        <w:t xml:space="preserve">Або продукт-пропозиція заміни </w:t>
      </w:r>
      <w:r w:rsidRPr="00BF3763">
        <w:rPr>
          <w:b/>
          <w:lang w:val="uk-UA"/>
        </w:rPr>
        <w:t>суттєво еквівалентний</w:t>
      </w:r>
      <w:r w:rsidRPr="00BF3763">
        <w:rPr>
          <w:lang w:val="uk-UA"/>
        </w:rPr>
        <w:t xml:space="preserve"> його попереднику в плані якості. В такому випадку кінцева ціна заміненого продукту-пропозиції може бути зіставною безпосередньо з початковою ціною продукту-пропозиції заміни для того, щоб розрахувати динаміку цін. </w:t>
      </w:r>
      <w:r w:rsidRPr="00BF3763">
        <w:rPr>
          <w:b/>
          <w:lang w:val="uk-UA"/>
        </w:rPr>
        <w:t>Якість</w:t>
      </w:r>
      <w:r w:rsidRPr="00BF3763">
        <w:rPr>
          <w:lang w:val="uk-UA"/>
        </w:rPr>
        <w:t xml:space="preserve"> в цьому контексті означає міру, в якій продукти підходять, щоб служити меті сегменту споживання, до якого вони належать. </w:t>
      </w:r>
    </w:p>
    <w:p w:rsidR="002C6A72" w:rsidRPr="000147D2" w:rsidRDefault="00BF3763" w:rsidP="00BF3763">
      <w:pPr>
        <w:pStyle w:val="a3"/>
        <w:spacing w:before="126" w:line="252" w:lineRule="auto"/>
        <w:ind w:left="481" w:right="1714" w:firstLine="0"/>
        <w:jc w:val="both"/>
        <w:rPr>
          <w:lang w:val="uk-UA"/>
        </w:rPr>
      </w:pPr>
      <w:r w:rsidRPr="00BF3763">
        <w:rPr>
          <w:lang w:val="uk-UA"/>
        </w:rPr>
        <w:t>Або продукт-пропозиція заміни суттєво відрізняється в якості від попередньої пропозиції. В такому випадку слід застосовувати методи коригування якості. Це можна зробити, наприклад, шляхом оцінки грошової вартості різниці в якості між продуктом-пропозицією, що замінюється, та продуктом-пропозицією заміни, і коригуванням кінцевої ціни продукту-пропозиції, що замінюється, відповідно. Згідно з термінологією Регламенту №1334/2007 – який вніс поправки до Регламенту № 1749/1996 – продукти-пропозиції тоді “еквівалентні за коригуванням якості</w:t>
      </w:r>
      <w:r w:rsidRPr="005A512B">
        <w:rPr>
          <w:w w:val="120"/>
          <w:lang w:val="uk-UA"/>
        </w:rPr>
        <w:t xml:space="preserve"> </w:t>
      </w:r>
      <w:r w:rsidR="002C6A72" w:rsidRPr="000147D2">
        <w:rPr>
          <w:spacing w:val="-3"/>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1"/>
        <w:rPr>
          <w:rFonts w:ascii="Arial Narrow" w:hAnsi="Arial Narrow" w:cs="Arial Narrow"/>
          <w:sz w:val="24"/>
          <w:szCs w:val="24"/>
          <w:lang w:val="uk-UA"/>
        </w:rPr>
      </w:pPr>
    </w:p>
    <w:p w:rsidR="002C6A72" w:rsidRPr="000147D2" w:rsidRDefault="00555F8E">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13</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EB6E69" w:rsidRPr="0035566B" w:rsidRDefault="00EB6E69" w:rsidP="00EB6E69">
      <w:pPr>
        <w:pStyle w:val="5"/>
        <w:spacing w:before="178" w:line="237" w:lineRule="exact"/>
        <w:jc w:val="both"/>
        <w:rPr>
          <w:b w:val="0"/>
          <w:bCs/>
          <w:i w:val="0"/>
          <w:sz w:val="24"/>
          <w:szCs w:val="24"/>
        </w:rPr>
      </w:pPr>
      <w:bookmarkStart w:id="14" w:name="2_Identification_of_consumption_segments"/>
      <w:bookmarkStart w:id="15" w:name="2.1_The_role_of_consumption_segments"/>
      <w:bookmarkEnd w:id="14"/>
      <w:bookmarkEnd w:id="15"/>
      <w:r w:rsidRPr="0035566B">
        <w:rPr>
          <w:i w:val="0"/>
          <w:sz w:val="24"/>
          <w:szCs w:val="24"/>
          <w:lang w:val="uk-UA"/>
        </w:rPr>
        <w:lastRenderedPageBreak/>
        <w:t xml:space="preserve">Схема </w:t>
      </w:r>
      <w:r w:rsidRPr="0035566B">
        <w:rPr>
          <w:i w:val="0"/>
          <w:sz w:val="24"/>
          <w:szCs w:val="24"/>
        </w:rPr>
        <w:t>3</w:t>
      </w:r>
    </w:p>
    <w:p w:rsidR="00EB6E69" w:rsidRPr="0035566B" w:rsidRDefault="00EB6E69" w:rsidP="00EB6E69">
      <w:pPr>
        <w:spacing w:line="237" w:lineRule="exact"/>
        <w:ind w:left="481"/>
        <w:jc w:val="both"/>
        <w:rPr>
          <w:rFonts w:cs="Calibri"/>
          <w:sz w:val="24"/>
          <w:szCs w:val="24"/>
        </w:rPr>
      </w:pPr>
      <w:r w:rsidRPr="0035566B">
        <w:rPr>
          <w:b/>
          <w:sz w:val="24"/>
          <w:szCs w:val="24"/>
          <w:lang w:val="uk-UA"/>
        </w:rPr>
        <w:t>Еквівалентні заміни</w:t>
      </w:r>
    </w:p>
    <w:p w:rsidR="00EB6E69" w:rsidRPr="005A512B" w:rsidRDefault="00EB6E69" w:rsidP="00EB6E69">
      <w:pPr>
        <w:spacing w:before="11"/>
        <w:rPr>
          <w:rFonts w:cs="Calibri"/>
          <w:sz w:val="7"/>
          <w:szCs w:val="7"/>
        </w:rPr>
      </w:pPr>
    </w:p>
    <w:p w:rsidR="00EB6E69" w:rsidRPr="005A512B" w:rsidRDefault="00B223CB" w:rsidP="00EB6E69">
      <w:pPr>
        <w:spacing w:line="382" w:lineRule="exact"/>
        <w:ind w:left="2731"/>
        <w:rPr>
          <w:rFonts w:cs="Calibri"/>
          <w:sz w:val="20"/>
          <w:szCs w:val="20"/>
        </w:rPr>
      </w:pPr>
      <w:r>
        <w:rPr>
          <w:rFonts w:cs="Calibri"/>
          <w:noProof/>
          <w:position w:val="-7"/>
          <w:sz w:val="20"/>
          <w:szCs w:val="20"/>
          <w:lang w:val="uk-UA" w:eastAsia="uk-UA"/>
        </w:rPr>
        <mc:AlternateContent>
          <mc:Choice Requires="wps">
            <w:drawing>
              <wp:inline distT="0" distB="0" distL="0" distR="0" wp14:anchorId="1636EA8C" wp14:editId="53D0AE89">
                <wp:extent cx="1409065" cy="243205"/>
                <wp:effectExtent l="9525" t="9525" r="10160" b="13970"/>
                <wp:docPr id="598"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43205"/>
                        </a:xfrm>
                        <a:prstGeom prst="rect">
                          <a:avLst/>
                        </a:prstGeom>
                        <a:noFill/>
                        <a:ln w="9525">
                          <a:solidFill>
                            <a:srgbClr val="C0BFC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B6E69">
                            <w:pPr>
                              <w:spacing w:before="76"/>
                              <w:ind w:left="309"/>
                              <w:rPr>
                                <w:rFonts w:cs="Calibri"/>
                                <w:sz w:val="20"/>
                                <w:szCs w:val="20"/>
                              </w:rPr>
                            </w:pPr>
                            <w:r>
                              <w:rPr>
                                <w:b/>
                                <w:sz w:val="20"/>
                                <w:lang w:val="uk-UA"/>
                              </w:rPr>
                              <w:t>продукт</w:t>
                            </w:r>
                            <w:r>
                              <w:rPr>
                                <w:b/>
                                <w:sz w:val="20"/>
                              </w:rPr>
                              <w:t>-</w:t>
                            </w:r>
                            <w:r>
                              <w:rPr>
                                <w:b/>
                                <w:sz w:val="20"/>
                                <w:lang w:val="uk-UA"/>
                              </w:rPr>
                              <w:t>пропозиція</w:t>
                            </w:r>
                          </w:p>
                        </w:txbxContent>
                      </wps:txbx>
                      <wps:bodyPr rot="0" vert="horz" wrap="square" lIns="0" tIns="0" rIns="0" bIns="0" anchor="t" anchorCtr="0" upright="1">
                        <a:noAutofit/>
                      </wps:bodyPr>
                    </wps:wsp>
                  </a:graphicData>
                </a:graphic>
              </wp:inline>
            </w:drawing>
          </mc:Choice>
          <mc:Fallback>
            <w:pict>
              <v:shape id="Text Box 943" o:spid="_x0000_s1031" type="#_x0000_t202" style="width:110.95pt;height: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" filled="f" strokecolor="#c0bfc0">
                <v:textbox inset="0,0,0,0">
                  <w:txbxContent>
                    <w:p w:rsidR="00392B1D" w:rsidRDefault="00392B1D" w:rsidP="00EB6E69">
                      <w:pPr>
                        <w:spacing w:before="76"/>
                        <w:ind w:left="309"/>
                        <w:rPr>
                          <w:rFonts w:cs="Calibri"/>
                          <w:sz w:val="20"/>
                          <w:szCs w:val="20"/>
                        </w:rPr>
                      </w:pPr>
                      <w:r>
                        <w:rPr>
                          <w:b/>
                          <w:sz w:val="20"/>
                          <w:lang w:val="uk-UA"/>
                        </w:rPr>
                        <w:t>продукт</w:t>
                      </w:r>
                      <w:r>
                        <w:rPr>
                          <w:b/>
                          <w:sz w:val="20"/>
                        </w:rPr>
                        <w:t>-</w:t>
                      </w:r>
                      <w:r>
                        <w:rPr>
                          <w:b/>
                          <w:sz w:val="20"/>
                          <w:lang w:val="uk-UA"/>
                        </w:rPr>
                        <w:t>пропозиція</w:t>
                      </w:r>
                    </w:p>
                  </w:txbxContent>
                </v:textbox>
                <w10:anchorlock/>
              </v:shape>
            </w:pict>
          </mc:Fallback>
        </mc:AlternateContent>
      </w:r>
    </w:p>
    <w:p w:rsidR="00EB6E69" w:rsidRPr="005A512B" w:rsidRDefault="00EB6E69" w:rsidP="00EB6E69">
      <w:pPr>
        <w:spacing w:before="4"/>
        <w:rPr>
          <w:rFonts w:cs="Calibri"/>
          <w:sz w:val="7"/>
          <w:szCs w:val="7"/>
        </w:rPr>
      </w:pPr>
    </w:p>
    <w:p w:rsidR="00EB6E69" w:rsidRPr="005A512B" w:rsidRDefault="00B223CB" w:rsidP="00EB6E69">
      <w:pPr>
        <w:pStyle w:val="a3"/>
        <w:tabs>
          <w:tab w:val="left" w:pos="4263"/>
        </w:tabs>
        <w:spacing w:line="356" w:lineRule="exact"/>
        <w:ind w:left="2644" w:firstLine="0"/>
        <w:rPr>
          <w:rFonts w:cs="Calibri"/>
        </w:rPr>
      </w:pPr>
      <w:r>
        <w:rPr>
          <w:noProof/>
          <w:position w:val="-5"/>
          <w:lang w:val="uk-UA" w:eastAsia="uk-UA"/>
        </w:rPr>
        <w:drawing>
          <wp:inline distT="0" distB="0" distL="0" distR="0" wp14:anchorId="07C4A806" wp14:editId="1E6E9106">
            <wp:extent cx="198755" cy="210820"/>
            <wp:effectExtent l="0" t="0" r="0" b="0"/>
            <wp:docPr id="3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755" cy="210820"/>
                    </a:xfrm>
                    <a:prstGeom prst="rect">
                      <a:avLst/>
                    </a:prstGeom>
                    <a:noFill/>
                    <a:ln>
                      <a:noFill/>
                    </a:ln>
                  </pic:spPr>
                </pic:pic>
              </a:graphicData>
            </a:graphic>
          </wp:inline>
        </w:drawing>
      </w:r>
      <w:r w:rsidR="00EB6E69" w:rsidRPr="005A512B">
        <w:rPr>
          <w:position w:val="-5"/>
        </w:rPr>
        <w:tab/>
      </w:r>
      <w:r>
        <w:rPr>
          <w:noProof/>
          <w:position w:val="-6"/>
          <w:lang w:val="uk-UA" w:eastAsia="uk-UA"/>
        </w:rPr>
        <w:drawing>
          <wp:inline distT="0" distB="0" distL="0" distR="0" wp14:anchorId="12BE586B" wp14:editId="2B52AE0E">
            <wp:extent cx="198755" cy="219075"/>
            <wp:effectExtent l="0" t="0" r="0" b="9525"/>
            <wp:docPr id="3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755" cy="219075"/>
                    </a:xfrm>
                    <a:prstGeom prst="rect">
                      <a:avLst/>
                    </a:prstGeom>
                    <a:noFill/>
                    <a:ln>
                      <a:noFill/>
                    </a:ln>
                  </pic:spPr>
                </pic:pic>
              </a:graphicData>
            </a:graphic>
          </wp:inline>
        </w:drawing>
      </w:r>
    </w:p>
    <w:p w:rsidR="00EB6E69" w:rsidRPr="005A512B" w:rsidRDefault="00EB6E69" w:rsidP="00EB6E69">
      <w:pPr>
        <w:spacing w:before="10"/>
        <w:rPr>
          <w:rFonts w:cs="Calibri"/>
          <w:sz w:val="5"/>
          <w:szCs w:val="5"/>
        </w:rPr>
      </w:pPr>
    </w:p>
    <w:p w:rsidR="00EB6E69" w:rsidRPr="005A512B" w:rsidRDefault="00B223CB" w:rsidP="00EB6E69">
      <w:pPr>
        <w:pStyle w:val="a3"/>
        <w:tabs>
          <w:tab w:val="left" w:pos="4027"/>
        </w:tabs>
        <w:spacing w:line="396" w:lineRule="exact"/>
        <w:ind w:left="440" w:firstLine="0"/>
        <w:rPr>
          <w:rFonts w:cs="Calibri"/>
        </w:rPr>
      </w:pPr>
      <w:r>
        <w:rPr>
          <w:rFonts w:hAnsi="Arial Narrow"/>
          <w:noProof/>
          <w:position w:val="-7"/>
          <w:lang w:val="uk-UA" w:eastAsia="uk-UA"/>
        </w:rPr>
        <mc:AlternateContent>
          <mc:Choice Requires="wps">
            <w:drawing>
              <wp:inline distT="0" distB="0" distL="0" distR="0" wp14:anchorId="1DEC16DF" wp14:editId="05361CF1">
                <wp:extent cx="1766570" cy="325755"/>
                <wp:effectExtent l="9525" t="9525" r="5080" b="7620"/>
                <wp:docPr id="597"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325755"/>
                        </a:xfrm>
                        <a:prstGeom prst="rect">
                          <a:avLst/>
                        </a:prstGeom>
                        <a:noFill/>
                        <a:ln w="9525">
                          <a:solidFill>
                            <a:srgbClr val="C0BFC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E11B5" w:rsidRDefault="00392B1D" w:rsidP="00EB6E69">
                            <w:pPr>
                              <w:spacing w:line="240" w:lineRule="atLeast"/>
                              <w:ind w:left="431"/>
                              <w:rPr>
                                <w:rFonts w:cs="Calibri"/>
                                <w:sz w:val="20"/>
                                <w:szCs w:val="20"/>
                              </w:rPr>
                            </w:pPr>
                            <w:r w:rsidRPr="00DE11B5">
                              <w:rPr>
                                <w:b/>
                                <w:sz w:val="20"/>
                                <w:szCs w:val="20"/>
                                <w:lang w:val="uk-UA"/>
                              </w:rPr>
                              <w:t>продукт-пропозиція, що замінюється</w:t>
                            </w:r>
                          </w:p>
                        </w:txbxContent>
                      </wps:txbx>
                      <wps:bodyPr rot="0" vert="horz" wrap="square" lIns="0" tIns="0" rIns="0" bIns="0" anchor="t" anchorCtr="0" upright="1">
                        <a:noAutofit/>
                      </wps:bodyPr>
                    </wps:wsp>
                  </a:graphicData>
                </a:graphic>
              </wp:inline>
            </w:drawing>
          </mc:Choice>
          <mc:Fallback>
            <w:pict>
              <v:shape id="Text Box 942" o:spid="_x0000_s1032" type="#_x0000_t202" style="width:139.1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" filled="f" strokecolor="#c0bfc0">
                <v:textbox inset="0,0,0,0">
                  <w:txbxContent>
                    <w:p w:rsidR="00392B1D" w:rsidRPr="00DE11B5" w:rsidRDefault="00392B1D" w:rsidP="00EB6E69">
                      <w:pPr>
                        <w:spacing w:line="240" w:lineRule="atLeast"/>
                        <w:ind w:left="431"/>
                        <w:rPr>
                          <w:rFonts w:cs="Calibri"/>
                          <w:sz w:val="20"/>
                          <w:szCs w:val="20"/>
                        </w:rPr>
                      </w:pPr>
                      <w:r w:rsidRPr="00DE11B5">
                        <w:rPr>
                          <w:b/>
                          <w:sz w:val="20"/>
                          <w:szCs w:val="20"/>
                          <w:lang w:val="uk-UA"/>
                        </w:rPr>
                        <w:t>продукт-пропозиція, що замінюється</w:t>
                      </w:r>
                    </w:p>
                  </w:txbxContent>
                </v:textbox>
                <w10:anchorlock/>
              </v:shape>
            </w:pict>
          </mc:Fallback>
        </mc:AlternateContent>
      </w:r>
      <w:r w:rsidR="00EB6E69" w:rsidRPr="005A512B">
        <w:rPr>
          <w:position w:val="-7"/>
        </w:rPr>
        <w:tab/>
      </w:r>
      <w:r>
        <w:rPr>
          <w:noProof/>
          <w:position w:val="-7"/>
          <w:lang w:val="uk-UA" w:eastAsia="uk-UA"/>
        </w:rPr>
        <mc:AlternateContent>
          <mc:Choice Requires="wps">
            <w:drawing>
              <wp:inline distT="0" distB="0" distL="0" distR="0" wp14:anchorId="0800F84F" wp14:editId="2842AF5D">
                <wp:extent cx="1765935" cy="250825"/>
                <wp:effectExtent l="9525" t="9525" r="5715" b="6350"/>
                <wp:docPr id="596"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250825"/>
                        </a:xfrm>
                        <a:prstGeom prst="rect">
                          <a:avLst/>
                        </a:prstGeom>
                        <a:noFill/>
                        <a:ln w="9525">
                          <a:solidFill>
                            <a:srgbClr val="C0BFC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E8120B" w:rsidRDefault="00392B1D" w:rsidP="00EB6E69">
                            <w:pPr>
                              <w:spacing w:before="76"/>
                              <w:ind w:left="266"/>
                              <w:rPr>
                                <w:rFonts w:cs="Calibri"/>
                                <w:b/>
                                <w:sz w:val="20"/>
                                <w:szCs w:val="20"/>
                                <w:lang w:val="uk-UA"/>
                              </w:rPr>
                            </w:pPr>
                            <w:r w:rsidRPr="00DE11B5">
                              <w:rPr>
                                <w:rFonts w:cs="Calibri"/>
                                <w:b/>
                                <w:sz w:val="20"/>
                                <w:szCs w:val="20"/>
                                <w:lang w:val="uk-UA"/>
                              </w:rPr>
                              <w:t>продукт-пропозиція</w:t>
                            </w:r>
                            <w:r w:rsidRPr="00E8120B">
                              <w:rPr>
                                <w:rFonts w:cs="Calibri"/>
                                <w:b/>
                                <w:lang w:val="uk-UA"/>
                              </w:rPr>
                              <w:t xml:space="preserve"> </w:t>
                            </w:r>
                            <w:r w:rsidRPr="00DE11B5">
                              <w:rPr>
                                <w:rFonts w:cs="Calibri"/>
                                <w:b/>
                                <w:sz w:val="20"/>
                                <w:szCs w:val="20"/>
                                <w:lang w:val="uk-UA"/>
                              </w:rPr>
                              <w:t>заміни</w:t>
                            </w:r>
                          </w:p>
                        </w:txbxContent>
                      </wps:txbx>
                      <wps:bodyPr rot="0" vert="horz" wrap="square" lIns="0" tIns="0" rIns="0" bIns="0" anchor="t" anchorCtr="0" upright="1">
                        <a:noAutofit/>
                      </wps:bodyPr>
                    </wps:wsp>
                  </a:graphicData>
                </a:graphic>
              </wp:inline>
            </w:drawing>
          </mc:Choice>
          <mc:Fallback>
            <w:pict>
              <v:shape id="Text Box 941" o:spid="_x0000_s1033" type="#_x0000_t202" style="width:139.0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" filled="f" strokecolor="#c0bfc0">
                <v:textbox inset="0,0,0,0">
                  <w:txbxContent>
                    <w:p w:rsidR="00392B1D" w:rsidRPr="00E8120B" w:rsidRDefault="00392B1D" w:rsidP="00EB6E69">
                      <w:pPr>
                        <w:spacing w:before="76"/>
                        <w:ind w:left="266"/>
                        <w:rPr>
                          <w:rFonts w:cs="Calibri"/>
                          <w:b/>
                          <w:sz w:val="20"/>
                          <w:szCs w:val="20"/>
                          <w:lang w:val="uk-UA"/>
                        </w:rPr>
                      </w:pPr>
                      <w:r w:rsidRPr="00DE11B5">
                        <w:rPr>
                          <w:rFonts w:cs="Calibri"/>
                          <w:b/>
                          <w:sz w:val="20"/>
                          <w:szCs w:val="20"/>
                          <w:lang w:val="uk-UA"/>
                        </w:rPr>
                        <w:t>продукт-пропозиція</w:t>
                      </w:r>
                      <w:r w:rsidRPr="00E8120B">
                        <w:rPr>
                          <w:rFonts w:cs="Calibri"/>
                          <w:b/>
                          <w:lang w:val="uk-UA"/>
                        </w:rPr>
                        <w:t xml:space="preserve"> </w:t>
                      </w:r>
                      <w:r w:rsidRPr="00DE11B5">
                        <w:rPr>
                          <w:rFonts w:cs="Calibri"/>
                          <w:b/>
                          <w:sz w:val="20"/>
                          <w:szCs w:val="20"/>
                          <w:lang w:val="uk-UA"/>
                        </w:rPr>
                        <w:t>заміни</w:t>
                      </w:r>
                    </w:p>
                  </w:txbxContent>
                </v:textbox>
                <w10:anchorlock/>
              </v:shape>
            </w:pict>
          </mc:Fallback>
        </mc:AlternateContent>
      </w:r>
    </w:p>
    <w:p w:rsidR="00EB6E69" w:rsidRPr="005A512B" w:rsidRDefault="00EB6E69" w:rsidP="00EB6E69">
      <w:pPr>
        <w:spacing w:before="9"/>
        <w:rPr>
          <w:rFonts w:cs="Calibri"/>
          <w:sz w:val="7"/>
          <w:szCs w:val="7"/>
        </w:rPr>
      </w:pPr>
    </w:p>
    <w:p w:rsidR="00EB6E69" w:rsidRPr="005A512B" w:rsidRDefault="00B223CB" w:rsidP="00EB6E69">
      <w:pPr>
        <w:pStyle w:val="a3"/>
        <w:tabs>
          <w:tab w:val="left" w:pos="5937"/>
        </w:tabs>
        <w:spacing w:line="367" w:lineRule="exact"/>
        <w:ind w:left="4355" w:firstLine="0"/>
        <w:rPr>
          <w:rFonts w:cs="Calibri"/>
        </w:rPr>
      </w:pPr>
      <w:r>
        <w:rPr>
          <w:noProof/>
          <w:position w:val="-5"/>
          <w:lang w:val="uk-UA" w:eastAsia="uk-UA"/>
        </w:rPr>
        <w:drawing>
          <wp:inline distT="0" distB="0" distL="0" distR="0" wp14:anchorId="214E5343" wp14:editId="54DCE7F6">
            <wp:extent cx="198755" cy="219075"/>
            <wp:effectExtent l="0" t="0" r="0" b="9525"/>
            <wp:docPr id="3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19075"/>
                    </a:xfrm>
                    <a:prstGeom prst="rect">
                      <a:avLst/>
                    </a:prstGeom>
                    <a:noFill/>
                    <a:ln>
                      <a:noFill/>
                    </a:ln>
                  </pic:spPr>
                </pic:pic>
              </a:graphicData>
            </a:graphic>
          </wp:inline>
        </w:drawing>
      </w:r>
      <w:r w:rsidR="00EB6E69" w:rsidRPr="005A512B">
        <w:rPr>
          <w:position w:val="-5"/>
        </w:rPr>
        <w:tab/>
      </w:r>
      <w:r>
        <w:rPr>
          <w:noProof/>
          <w:position w:val="-6"/>
          <w:lang w:val="uk-UA" w:eastAsia="uk-UA"/>
        </w:rPr>
        <w:drawing>
          <wp:inline distT="0" distB="0" distL="0" distR="0" wp14:anchorId="39BBB22B" wp14:editId="70AEE160">
            <wp:extent cx="198755" cy="219075"/>
            <wp:effectExtent l="0" t="0" r="0" b="9525"/>
            <wp:docPr id="3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755" cy="219075"/>
                    </a:xfrm>
                    <a:prstGeom prst="rect">
                      <a:avLst/>
                    </a:prstGeom>
                    <a:noFill/>
                    <a:ln>
                      <a:noFill/>
                    </a:ln>
                  </pic:spPr>
                </pic:pic>
              </a:graphicData>
            </a:graphic>
          </wp:inline>
        </w:drawing>
      </w:r>
    </w:p>
    <w:p w:rsidR="00EB6E69" w:rsidRPr="005A512B" w:rsidRDefault="00EB6E69" w:rsidP="00EB6E69">
      <w:pPr>
        <w:spacing w:before="12"/>
        <w:rPr>
          <w:rFonts w:cs="Calibri"/>
          <w:sz w:val="5"/>
          <w:szCs w:val="5"/>
        </w:rPr>
      </w:pPr>
    </w:p>
    <w:p w:rsidR="00EB6E69" w:rsidRPr="005A512B" w:rsidRDefault="00B223CB" w:rsidP="00EB6E69">
      <w:pPr>
        <w:pStyle w:val="a3"/>
        <w:tabs>
          <w:tab w:val="left" w:pos="5674"/>
        </w:tabs>
        <w:spacing w:line="394" w:lineRule="exact"/>
        <w:ind w:left="2400" w:firstLine="0"/>
        <w:rPr>
          <w:rFonts w:cs="Calibri"/>
        </w:rPr>
      </w:pPr>
      <w:r>
        <w:rPr>
          <w:rFonts w:hAnsi="Arial Narrow"/>
          <w:noProof/>
          <w:position w:val="-7"/>
          <w:lang w:val="uk-UA" w:eastAsia="uk-UA"/>
        </w:rPr>
        <mc:AlternateContent>
          <mc:Choice Requires="wps">
            <w:drawing>
              <wp:inline distT="0" distB="0" distL="0" distR="0" wp14:anchorId="00092434" wp14:editId="79BE89D2">
                <wp:extent cx="1784985" cy="250825"/>
                <wp:effectExtent l="9525" t="9525" r="5715" b="6350"/>
                <wp:docPr id="59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250825"/>
                        </a:xfrm>
                        <a:prstGeom prst="rect">
                          <a:avLst/>
                        </a:prstGeom>
                        <a:noFill/>
                        <a:ln w="9525">
                          <a:solidFill>
                            <a:srgbClr val="C0BFC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E11B5" w:rsidRDefault="00392B1D" w:rsidP="00EB6E69">
                            <w:pPr>
                              <w:spacing w:before="76"/>
                              <w:ind w:left="447"/>
                              <w:rPr>
                                <w:rFonts w:cs="Calibri"/>
                                <w:sz w:val="20"/>
                                <w:szCs w:val="20"/>
                              </w:rPr>
                            </w:pPr>
                            <w:r w:rsidRPr="00DE11B5">
                              <w:rPr>
                                <w:b/>
                                <w:w w:val="105"/>
                                <w:sz w:val="20"/>
                                <w:szCs w:val="20"/>
                                <w:lang w:val="uk-UA"/>
                              </w:rPr>
                              <w:t>суттєво еквівалентний</w:t>
                            </w:r>
                          </w:p>
                        </w:txbxContent>
                      </wps:txbx>
                      <wps:bodyPr rot="0" vert="horz" wrap="square" lIns="0" tIns="0" rIns="0" bIns="0" anchor="t" anchorCtr="0" upright="1">
                        <a:noAutofit/>
                      </wps:bodyPr>
                    </wps:wsp>
                  </a:graphicData>
                </a:graphic>
              </wp:inline>
            </w:drawing>
          </mc:Choice>
          <mc:Fallback>
            <w:pict>
              <v:shape id="Text Box 940" o:spid="_x0000_s1034" type="#_x0000_t202" style="width:140.5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" filled="f" strokecolor="#c0bfc0">
                <v:textbox inset="0,0,0,0">
                  <w:txbxContent>
                    <w:p w:rsidR="00392B1D" w:rsidRPr="00DE11B5" w:rsidRDefault="00392B1D" w:rsidP="00EB6E69">
                      <w:pPr>
                        <w:spacing w:before="76"/>
                        <w:ind w:left="447"/>
                        <w:rPr>
                          <w:rFonts w:cs="Calibri"/>
                          <w:sz w:val="20"/>
                          <w:szCs w:val="20"/>
                        </w:rPr>
                      </w:pPr>
                      <w:r w:rsidRPr="00DE11B5">
                        <w:rPr>
                          <w:b/>
                          <w:w w:val="105"/>
                          <w:sz w:val="20"/>
                          <w:szCs w:val="20"/>
                          <w:lang w:val="uk-UA"/>
                        </w:rPr>
                        <w:t>суттєво еквівалентний</w:t>
                      </w:r>
                    </w:p>
                  </w:txbxContent>
                </v:textbox>
                <w10:anchorlock/>
              </v:shape>
            </w:pict>
          </mc:Fallback>
        </mc:AlternateContent>
      </w:r>
      <w:r w:rsidR="00EB6E69" w:rsidRPr="005A512B">
        <w:rPr>
          <w:position w:val="-7"/>
        </w:rPr>
        <w:tab/>
      </w:r>
      <w:r>
        <w:rPr>
          <w:noProof/>
          <w:position w:val="-7"/>
          <w:lang w:val="uk-UA" w:eastAsia="uk-UA"/>
        </w:rPr>
        <mc:AlternateContent>
          <mc:Choice Requires="wps">
            <w:drawing>
              <wp:inline distT="0" distB="0" distL="0" distR="0" wp14:anchorId="1DBA4091" wp14:editId="0D4BC4C9">
                <wp:extent cx="1985010" cy="421005"/>
                <wp:effectExtent l="9525" t="9525" r="5715" b="7620"/>
                <wp:docPr id="594"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421005"/>
                        </a:xfrm>
                        <a:prstGeom prst="rect">
                          <a:avLst/>
                        </a:prstGeom>
                        <a:noFill/>
                        <a:ln w="9525">
                          <a:solidFill>
                            <a:srgbClr val="C0BFC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E11B5" w:rsidRDefault="00392B1D" w:rsidP="00EB6E69">
                            <w:pPr>
                              <w:spacing w:before="76"/>
                              <w:rPr>
                                <w:rFonts w:cs="Calibri"/>
                                <w:b/>
                                <w:sz w:val="20"/>
                                <w:szCs w:val="20"/>
                                <w:lang w:val="uk-UA"/>
                              </w:rPr>
                            </w:pPr>
                            <w:r w:rsidRPr="00DE11B5">
                              <w:rPr>
                                <w:rFonts w:cs="Calibri"/>
                                <w:b/>
                                <w:sz w:val="20"/>
                                <w:szCs w:val="20"/>
                                <w:lang w:val="uk-UA"/>
                              </w:rPr>
                              <w:t>еквівалентний за коригуванням якості</w:t>
                            </w:r>
                          </w:p>
                        </w:txbxContent>
                      </wps:txbx>
                      <wps:bodyPr rot="0" vert="horz" wrap="square" lIns="0" tIns="0" rIns="0" bIns="0" anchor="t" anchorCtr="0" upright="1">
                        <a:noAutofit/>
                      </wps:bodyPr>
                    </wps:wsp>
                  </a:graphicData>
                </a:graphic>
              </wp:inline>
            </w:drawing>
          </mc:Choice>
          <mc:Fallback>
            <w:pict>
              <v:shape id="Text Box 939" o:spid="_x0000_s1035" type="#_x0000_t202" style="width:156.3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" filled="f" strokecolor="#c0bfc0">
                <v:textbox inset="0,0,0,0">
                  <w:txbxContent>
                    <w:p w:rsidR="00392B1D" w:rsidRPr="00DE11B5" w:rsidRDefault="00392B1D" w:rsidP="00EB6E69">
                      <w:pPr>
                        <w:spacing w:before="76"/>
                        <w:rPr>
                          <w:rFonts w:cs="Calibri"/>
                          <w:b/>
                          <w:sz w:val="20"/>
                          <w:szCs w:val="20"/>
                          <w:lang w:val="uk-UA"/>
                        </w:rPr>
                      </w:pPr>
                      <w:r w:rsidRPr="00DE11B5">
                        <w:rPr>
                          <w:rFonts w:cs="Calibri"/>
                          <w:b/>
                          <w:sz w:val="20"/>
                          <w:szCs w:val="20"/>
                          <w:lang w:val="uk-UA"/>
                        </w:rPr>
                        <w:t>еквівалентний за коригуванням якості</w:t>
                      </w:r>
                    </w:p>
                  </w:txbxContent>
                </v:textbox>
                <w10:anchorlock/>
              </v:shape>
            </w:pict>
          </mc:Fallback>
        </mc:AlternateContent>
      </w:r>
    </w:p>
    <w:p w:rsidR="00EB6E69" w:rsidRPr="005A512B" w:rsidRDefault="00EB6E69" w:rsidP="00EB6E69">
      <w:pPr>
        <w:spacing w:before="9"/>
        <w:rPr>
          <w:rFonts w:cs="Calibri"/>
          <w:sz w:val="28"/>
          <w:szCs w:val="28"/>
        </w:rPr>
      </w:pPr>
    </w:p>
    <w:p w:rsidR="00EB6E69" w:rsidRPr="0035566B" w:rsidRDefault="00EB6E69" w:rsidP="00EB6E69">
      <w:pPr>
        <w:pStyle w:val="a3"/>
        <w:spacing w:line="252" w:lineRule="auto"/>
        <w:ind w:left="481" w:right="1717" w:firstLine="0"/>
        <w:jc w:val="both"/>
      </w:pPr>
      <w:r w:rsidRPr="0035566B">
        <w:rPr>
          <w:lang w:val="uk-UA"/>
        </w:rPr>
        <w:t>Надалі надається опис того, як розраховувати індекс ціни з урахуванням коригування якості для типу товару, загалом, у чотири етапи. Ці чотири етапи включають наступне</w:t>
      </w:r>
      <w:r w:rsidRPr="0035566B">
        <w:t>:</w:t>
      </w:r>
    </w:p>
    <w:p w:rsidR="00EB6E69" w:rsidRPr="0035566B" w:rsidRDefault="00EB6E69" w:rsidP="00EB6E69">
      <w:pPr>
        <w:pStyle w:val="a3"/>
        <w:numPr>
          <w:ilvl w:val="0"/>
          <w:numId w:val="144"/>
        </w:numPr>
        <w:tabs>
          <w:tab w:val="left" w:pos="822"/>
        </w:tabs>
        <w:spacing w:before="105"/>
        <w:ind w:hanging="339"/>
        <w:jc w:val="both"/>
      </w:pPr>
      <w:r w:rsidRPr="0035566B">
        <w:rPr>
          <w:lang w:val="uk-UA"/>
        </w:rPr>
        <w:t>ідентифікувати сегменти споживання</w:t>
      </w:r>
      <w:r w:rsidRPr="0035566B">
        <w:t>,</w:t>
      </w:r>
    </w:p>
    <w:p w:rsidR="00EB6E69" w:rsidRPr="0035566B" w:rsidRDefault="00EB6E69" w:rsidP="00EB6E69">
      <w:pPr>
        <w:pStyle w:val="a3"/>
        <w:numPr>
          <w:ilvl w:val="0"/>
          <w:numId w:val="144"/>
        </w:numPr>
        <w:tabs>
          <w:tab w:val="left" w:pos="822"/>
        </w:tabs>
        <w:spacing w:before="55"/>
        <w:ind w:left="821" w:hanging="340"/>
        <w:jc w:val="both"/>
        <w:rPr>
          <w:lang w:val="uk-UA"/>
        </w:rPr>
      </w:pPr>
      <w:r w:rsidRPr="0035566B">
        <w:rPr>
          <w:lang w:val="uk-UA"/>
        </w:rPr>
        <w:t>побудувати цільові вибірки для кожного сегменту споживання,</w:t>
      </w:r>
    </w:p>
    <w:p w:rsidR="00EB6E69" w:rsidRPr="0035566B" w:rsidRDefault="00EB6E69" w:rsidP="00EB6E69">
      <w:pPr>
        <w:pStyle w:val="a3"/>
        <w:numPr>
          <w:ilvl w:val="0"/>
          <w:numId w:val="144"/>
        </w:numPr>
        <w:tabs>
          <w:tab w:val="left" w:pos="821"/>
        </w:tabs>
        <w:spacing w:before="55"/>
        <w:ind w:hanging="339"/>
        <w:jc w:val="both"/>
        <w:rPr>
          <w:lang w:val="uk-UA"/>
        </w:rPr>
      </w:pPr>
      <w:bookmarkStart w:id="16" w:name="_bookmark4"/>
      <w:bookmarkEnd w:id="16"/>
      <w:r w:rsidRPr="0035566B">
        <w:rPr>
          <w:lang w:val="uk-UA"/>
        </w:rPr>
        <w:t>прийняти рішення про стратегію заміни,</w:t>
      </w:r>
    </w:p>
    <w:p w:rsidR="00EB6E69" w:rsidRPr="0035566B" w:rsidRDefault="00EB6E69" w:rsidP="00EB6E69">
      <w:pPr>
        <w:pStyle w:val="a3"/>
        <w:numPr>
          <w:ilvl w:val="0"/>
          <w:numId w:val="144"/>
        </w:numPr>
        <w:tabs>
          <w:tab w:val="left" w:pos="821"/>
        </w:tabs>
        <w:spacing w:before="64"/>
        <w:ind w:hanging="339"/>
        <w:jc w:val="both"/>
        <w:rPr>
          <w:lang w:val="uk-UA"/>
        </w:rPr>
      </w:pPr>
      <w:r w:rsidRPr="0035566B">
        <w:rPr>
          <w:lang w:val="uk-UA"/>
        </w:rPr>
        <w:t>застосувати методи коригування якості там, де це необхідно.</w:t>
      </w:r>
    </w:p>
    <w:p w:rsidR="00EB6E69" w:rsidRPr="0035566B" w:rsidRDefault="00EB6E69" w:rsidP="00EB6E69">
      <w:pPr>
        <w:rPr>
          <w:rFonts w:ascii="Arial Narrow" w:hAnsi="Arial Narrow" w:cs="Arial Narrow"/>
          <w:sz w:val="20"/>
          <w:szCs w:val="20"/>
          <w:lang w:val="uk-UA"/>
        </w:rPr>
      </w:pPr>
    </w:p>
    <w:p w:rsidR="00EB6E69" w:rsidRPr="00DE11B5" w:rsidRDefault="00EB6E69" w:rsidP="00EB6E69">
      <w:pPr>
        <w:pStyle w:val="3"/>
        <w:numPr>
          <w:ilvl w:val="0"/>
          <w:numId w:val="143"/>
        </w:numPr>
        <w:tabs>
          <w:tab w:val="left" w:pos="1218"/>
        </w:tabs>
        <w:spacing w:before="126"/>
        <w:ind w:hanging="736"/>
        <w:jc w:val="both"/>
        <w:rPr>
          <w:rFonts w:ascii="Calibri" w:hAnsi="Calibri" w:cs="Calibri"/>
          <w:b w:val="0"/>
          <w:bCs/>
          <w:sz w:val="24"/>
          <w:szCs w:val="24"/>
        </w:rPr>
      </w:pPr>
      <w:bookmarkStart w:id="17" w:name="_bookmark5"/>
      <w:bookmarkEnd w:id="17"/>
      <w:r w:rsidRPr="00DE11B5">
        <w:rPr>
          <w:rFonts w:ascii="Calibri" w:hAnsi="Calibri" w:cs="Calibri"/>
          <w:sz w:val="24"/>
          <w:szCs w:val="24"/>
          <w:lang w:val="uk-UA"/>
        </w:rPr>
        <w:t>Ідентифікація сегментів споживання</w:t>
      </w:r>
    </w:p>
    <w:p w:rsidR="00EB6E69" w:rsidRPr="008B788C" w:rsidRDefault="00EB6E69" w:rsidP="00EB6E69">
      <w:pPr>
        <w:pStyle w:val="4"/>
        <w:numPr>
          <w:ilvl w:val="1"/>
          <w:numId w:val="143"/>
        </w:numPr>
        <w:tabs>
          <w:tab w:val="left" w:pos="1219"/>
        </w:tabs>
        <w:spacing w:before="100"/>
        <w:ind w:hanging="737"/>
        <w:jc w:val="both"/>
        <w:rPr>
          <w:b w:val="0"/>
          <w:bCs/>
          <w:sz w:val="24"/>
          <w:szCs w:val="24"/>
        </w:rPr>
      </w:pPr>
      <w:r w:rsidRPr="008B788C">
        <w:rPr>
          <w:sz w:val="24"/>
          <w:szCs w:val="24"/>
          <w:lang w:val="uk-UA"/>
        </w:rPr>
        <w:t>Роль сегментів споживання</w:t>
      </w:r>
    </w:p>
    <w:p w:rsidR="00EB6E69" w:rsidRPr="00EB6E69" w:rsidRDefault="00B223CB" w:rsidP="00EB6E69">
      <w:pPr>
        <w:pStyle w:val="a3"/>
        <w:spacing w:before="113" w:line="252" w:lineRule="auto"/>
        <w:ind w:left="481" w:right="5289" w:firstLine="0"/>
        <w:jc w:val="both"/>
        <w:rPr>
          <w:lang w:val="ru-RU"/>
        </w:rPr>
      </w:pPr>
      <w:r>
        <w:rPr>
          <w:noProof/>
          <w:lang w:val="uk-UA" w:eastAsia="uk-UA"/>
        </w:rPr>
        <w:drawing>
          <wp:anchor distT="0" distB="0" distL="114300" distR="114300" simplePos="0" relativeHeight="251645440" behindDoc="1" locked="0" layoutInCell="1" allowOverlap="1" wp14:anchorId="2EC8F8C9" wp14:editId="6EFCFF79">
            <wp:simplePos x="0" y="0"/>
            <wp:positionH relativeFrom="page">
              <wp:posOffset>3252470</wp:posOffset>
            </wp:positionH>
            <wp:positionV relativeFrom="paragraph">
              <wp:posOffset>208280</wp:posOffset>
            </wp:positionV>
            <wp:extent cx="2171700" cy="1445895"/>
            <wp:effectExtent l="0" t="0" r="0" b="1905"/>
            <wp:wrapNone/>
            <wp:docPr id="593"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144589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46464" behindDoc="1" locked="0" layoutInCell="1" allowOverlap="1" wp14:anchorId="7AE1B798" wp14:editId="404D3EFA">
                <wp:simplePos x="0" y="0"/>
                <wp:positionH relativeFrom="page">
                  <wp:posOffset>3252470</wp:posOffset>
                </wp:positionH>
                <wp:positionV relativeFrom="paragraph">
                  <wp:posOffset>208280</wp:posOffset>
                </wp:positionV>
                <wp:extent cx="2171700" cy="1520825"/>
                <wp:effectExtent l="4445" t="0" r="0" b="4445"/>
                <wp:wrapNone/>
                <wp:docPr id="592"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EB6E69">
                            <w:pPr>
                              <w:spacing w:before="4"/>
                              <w:rPr>
                                <w:rFonts w:ascii="Arial Narrow" w:hAnsi="Arial Narrow" w:cs="Arial Narrow"/>
                                <w:sz w:val="16"/>
                                <w:szCs w:val="16"/>
                              </w:rPr>
                            </w:pPr>
                          </w:p>
                          <w:p w:rsidR="00392B1D" w:rsidRPr="0035566B" w:rsidRDefault="00392B1D" w:rsidP="00EB6E69">
                            <w:pPr>
                              <w:ind w:left="144"/>
                              <w:jc w:val="both"/>
                              <w:rPr>
                                <w:rFonts w:cs="Calibri"/>
                                <w:sz w:val="20"/>
                                <w:szCs w:val="20"/>
                                <w:lang w:val="ru-RU"/>
                              </w:rPr>
                            </w:pPr>
                            <w:r w:rsidRPr="0035566B">
                              <w:rPr>
                                <w:b/>
                                <w:sz w:val="20"/>
                                <w:lang w:val="uk-UA"/>
                              </w:rPr>
                              <w:t>Роль сегментів споживання</w:t>
                            </w:r>
                          </w:p>
                          <w:p w:rsidR="00392B1D" w:rsidRPr="0035566B" w:rsidRDefault="00392B1D" w:rsidP="00EB6E69">
                            <w:pPr>
                              <w:pStyle w:val="a3"/>
                              <w:spacing w:before="114" w:line="252" w:lineRule="auto"/>
                              <w:ind w:left="144" w:right="141" w:firstLine="0"/>
                              <w:jc w:val="both"/>
                              <w:rPr>
                                <w:lang w:val="ru-RU"/>
                              </w:rPr>
                            </w:pPr>
                            <w:r w:rsidRPr="0035566B">
                              <w:rPr>
                                <w:spacing w:val="-1"/>
                                <w:lang w:val="ru-RU"/>
                              </w:rPr>
                              <w:t>“</w:t>
                            </w:r>
                            <w:r w:rsidRPr="0035566B">
                              <w:rPr>
                                <w:spacing w:val="-1"/>
                                <w:lang w:val="uk-UA"/>
                              </w:rPr>
                              <w:t>Сегменти споживання повинні формувати незмінні об’єкти у індексному кошику, яких має дотримуватись ГІСЦ</w:t>
                            </w:r>
                            <w:r w:rsidRPr="0035566B">
                              <w:rPr>
                                <w:spacing w:val="-2"/>
                                <w:lang w:val="ru-RU"/>
                              </w:rPr>
                              <w:t>.”</w:t>
                            </w:r>
                          </w:p>
                          <w:p w:rsidR="00392B1D" w:rsidRPr="0035566B" w:rsidRDefault="00392B1D" w:rsidP="00EB6E69">
                            <w:pPr>
                              <w:pStyle w:val="a3"/>
                              <w:spacing w:before="119" w:line="252" w:lineRule="auto"/>
                              <w:ind w:left="144" w:right="141" w:firstLine="0"/>
                              <w:jc w:val="both"/>
                              <w:rPr>
                                <w:lang w:val="ru-RU"/>
                              </w:rPr>
                            </w:pPr>
                            <w:r w:rsidRPr="0035566B">
                              <w:rPr>
                                <w:lang w:val="uk-UA"/>
                              </w:rPr>
                              <w:t xml:space="preserve">Регламент </w:t>
                            </w:r>
                            <w:r w:rsidRPr="0035566B">
                              <w:rPr>
                                <w:lang w:val="ru-RU"/>
                              </w:rPr>
                              <w:t xml:space="preserve">1749/1996 </w:t>
                            </w:r>
                            <w:r w:rsidRPr="0035566B">
                              <w:rPr>
                                <w:lang w:val="uk-UA"/>
                              </w:rPr>
                              <w:t xml:space="preserve">зі змінами, внесеними </w:t>
                            </w:r>
                            <w:r w:rsidRPr="0035566B">
                              <w:rPr>
                                <w:lang w:val="ru-RU"/>
                              </w:rPr>
                              <w:t>1334/2007, Стаття 2</w:t>
                            </w:r>
                            <w:r w:rsidRPr="0035566B">
                              <w:t>a</w:t>
                            </w:r>
                            <w:r w:rsidRPr="0035566B">
                              <w:rPr>
                                <w:lang w:val="ru-RU"/>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36" type="#_x0000_t202" style="position:absolute;left:0;text-align:left;margin-left:256.1pt;margin-top:16.4pt;width:171pt;height:119.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TFtgIAALY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" filled="f" stroked="f">
                <v:textbox inset="0,0,0,0">
                  <w:txbxContent>
                    <w:p w:rsidR="00392B1D" w:rsidRDefault="00392B1D" w:rsidP="00EB6E69">
                      <w:pPr>
                        <w:spacing w:before="4"/>
                        <w:rPr>
                          <w:rFonts w:ascii="Arial Narrow" w:hAnsi="Arial Narrow" w:cs="Arial Narrow"/>
                          <w:sz w:val="16"/>
                          <w:szCs w:val="16"/>
                        </w:rPr>
                      </w:pPr>
                    </w:p>
                    <w:p w:rsidR="00392B1D" w:rsidRPr="0035566B" w:rsidRDefault="00392B1D" w:rsidP="00EB6E69">
                      <w:pPr>
                        <w:ind w:left="144"/>
                        <w:jc w:val="both"/>
                        <w:rPr>
                          <w:rFonts w:cs="Calibri"/>
                          <w:sz w:val="20"/>
                          <w:szCs w:val="20"/>
                          <w:lang w:val="ru-RU"/>
                        </w:rPr>
                      </w:pPr>
                      <w:r w:rsidRPr="0035566B">
                        <w:rPr>
                          <w:b/>
                          <w:sz w:val="20"/>
                          <w:lang w:val="uk-UA"/>
                        </w:rPr>
                        <w:t>Роль сегментів споживання</w:t>
                      </w:r>
                    </w:p>
                    <w:p w:rsidR="00392B1D" w:rsidRPr="0035566B" w:rsidRDefault="00392B1D" w:rsidP="00EB6E69">
                      <w:pPr>
                        <w:pStyle w:val="a3"/>
                        <w:spacing w:before="114" w:line="252" w:lineRule="auto"/>
                        <w:ind w:left="144" w:right="141" w:firstLine="0"/>
                        <w:jc w:val="both"/>
                        <w:rPr>
                          <w:lang w:val="ru-RU"/>
                        </w:rPr>
                      </w:pPr>
                      <w:r w:rsidRPr="0035566B">
                        <w:rPr>
                          <w:spacing w:val="-1"/>
                          <w:lang w:val="ru-RU"/>
                        </w:rPr>
                        <w:t>“</w:t>
                      </w:r>
                      <w:r w:rsidRPr="0035566B">
                        <w:rPr>
                          <w:spacing w:val="-1"/>
                          <w:lang w:val="uk-UA"/>
                        </w:rPr>
                        <w:t>Сегменти споживання повинні формувати незмінні об’єкти у індексному кошику, яких має дотримуватись ГІСЦ</w:t>
                      </w:r>
                      <w:r w:rsidRPr="0035566B">
                        <w:rPr>
                          <w:spacing w:val="-2"/>
                          <w:lang w:val="ru-RU"/>
                        </w:rPr>
                        <w:t>.”</w:t>
                      </w:r>
                    </w:p>
                    <w:p w:rsidR="00392B1D" w:rsidRPr="0035566B" w:rsidRDefault="00392B1D" w:rsidP="00EB6E69">
                      <w:pPr>
                        <w:pStyle w:val="a3"/>
                        <w:spacing w:before="119" w:line="252" w:lineRule="auto"/>
                        <w:ind w:left="144" w:right="141" w:firstLine="0"/>
                        <w:jc w:val="both"/>
                        <w:rPr>
                          <w:lang w:val="ru-RU"/>
                        </w:rPr>
                      </w:pPr>
                      <w:r w:rsidRPr="0035566B">
                        <w:rPr>
                          <w:lang w:val="uk-UA"/>
                        </w:rPr>
                        <w:t xml:space="preserve">Регламент </w:t>
                      </w:r>
                      <w:r w:rsidRPr="0035566B">
                        <w:rPr>
                          <w:lang w:val="ru-RU"/>
                        </w:rPr>
                        <w:t xml:space="preserve">1749/1996 </w:t>
                      </w:r>
                      <w:r w:rsidRPr="0035566B">
                        <w:rPr>
                          <w:lang w:val="uk-UA"/>
                        </w:rPr>
                        <w:t xml:space="preserve">зі змінами, внесеними </w:t>
                      </w:r>
                      <w:r w:rsidRPr="0035566B">
                        <w:rPr>
                          <w:lang w:val="ru-RU"/>
                        </w:rPr>
                        <w:t>1334/2007, Стаття 2</w:t>
                      </w:r>
                      <w:r w:rsidRPr="0035566B">
                        <w:t>a</w:t>
                      </w:r>
                      <w:r w:rsidRPr="0035566B">
                        <w:rPr>
                          <w:lang w:val="ru-RU"/>
                        </w:rPr>
                        <w:t xml:space="preserve"> (4).</w:t>
                      </w:r>
                    </w:p>
                  </w:txbxContent>
                </v:textbox>
                <w10:wrap anchorx="page"/>
              </v:shape>
            </w:pict>
          </mc:Fallback>
        </mc:AlternateContent>
      </w:r>
      <w:r w:rsidR="00EB6E69" w:rsidRPr="0035566B">
        <w:rPr>
          <w:lang w:val="uk-UA"/>
        </w:rPr>
        <w:t>Як зазначено вище, принцип</w:t>
      </w:r>
      <w:r w:rsidR="00EB6E69" w:rsidRPr="005A512B">
        <w:rPr>
          <w:w w:val="120"/>
          <w:lang w:val="uk-UA"/>
        </w:rPr>
        <w:t xml:space="preserve"> </w:t>
      </w:r>
      <w:r w:rsidR="00EB6E69" w:rsidRPr="00EB6E69">
        <w:rPr>
          <w:lang w:val="uk-UA"/>
        </w:rPr>
        <w:t xml:space="preserve">Ласпейреса означає для ГІСЦ, що </w:t>
      </w:r>
      <w:r w:rsidR="003A4940" w:rsidRPr="00EB6E69">
        <w:rPr>
          <w:lang w:val="uk-UA"/>
        </w:rPr>
        <w:t>ідентифіковані</w:t>
      </w:r>
      <w:r w:rsidR="00EB6E69" w:rsidRPr="00EB6E69">
        <w:rPr>
          <w:lang w:val="uk-UA"/>
        </w:rPr>
        <w:t xml:space="preserve"> сегменти споживання залишаються незмінними протягом всього періоду індексації </w:t>
      </w:r>
      <w:r w:rsidR="00EB6E69" w:rsidRPr="00EB6E69">
        <w:t>(</w:t>
      </w:r>
      <w:r w:rsidR="00EB6E69" w:rsidRPr="00EB6E69">
        <w:rPr>
          <w:lang w:val="uk-UA"/>
        </w:rPr>
        <w:t>у багатьох випадках це один рік</w:t>
      </w:r>
      <w:r w:rsidR="00EB6E69" w:rsidRPr="00EB6E69">
        <w:t xml:space="preserve">). </w:t>
      </w:r>
      <w:r w:rsidR="00EB6E69" w:rsidRPr="00EB6E69">
        <w:rPr>
          <w:lang w:val="uk-UA"/>
        </w:rPr>
        <w:t>Таким чином, загальна динаміка цін постійно представлена однаковими сегментами споживання протягом одного періоду індексації</w:t>
      </w:r>
      <w:r w:rsidR="00EB6E69" w:rsidRPr="00EB6E69">
        <w:rPr>
          <w:lang w:val="ru-RU"/>
        </w:rPr>
        <w:t xml:space="preserve">. </w:t>
      </w:r>
      <w:r w:rsidR="00EB6E69" w:rsidRPr="00EB6E69">
        <w:rPr>
          <w:lang w:val="uk-UA"/>
        </w:rPr>
        <w:t>Після того, як визначення мети споживання здійснено, вона не повинна бути змінена в період індексації, не повинна реагувати навіть на зміни ринку.</w:t>
      </w:r>
    </w:p>
    <w:p w:rsidR="002C6A72" w:rsidRPr="000147D2" w:rsidRDefault="00EB6E69" w:rsidP="00EB6E69">
      <w:pPr>
        <w:pStyle w:val="a3"/>
        <w:spacing w:before="119" w:line="249" w:lineRule="auto"/>
        <w:ind w:left="481" w:right="1716" w:firstLine="0"/>
        <w:jc w:val="both"/>
        <w:rPr>
          <w:lang w:val="uk-UA"/>
        </w:rPr>
      </w:pPr>
      <w:r w:rsidRPr="00EB6E69">
        <w:rPr>
          <w:lang w:val="uk-UA"/>
        </w:rPr>
        <w:t xml:space="preserve">Сегменти споживання пов’язані з використанням споживачами продуктів та із сприйняттям відповідно. Це в свою чергу означає, що з плином часу сегменти споживання, як правило, є такими ж незмінними як і звички людей. Таким чином, вони, зазвичай, є більш незмінними ніж конкретні моделі, але з іншого боку, вони далекі від того, щоб бути </w:t>
      </w:r>
      <w:r w:rsidRPr="00EB6E69">
        <w:rPr>
          <w:i/>
          <w:lang w:val="uk-UA"/>
        </w:rPr>
        <w:t xml:space="preserve">повністю </w:t>
      </w:r>
      <w:r w:rsidRPr="00EB6E69">
        <w:rPr>
          <w:lang w:val="uk-UA"/>
        </w:rPr>
        <w:t>незмінними. Іноді з’являються нові сегменти та потім зростають, в той час як інші згасають та зникають. Наприклад, коли кілька років тому були представлені мобільні телефони, вони призвели до різких змін у звичках телефонних розмов людей, дозволяючи носити їх всюди з собою. Отже, мобільні телефони помістили себе принаймні в один новонароджений сегмент споживання протягом короткого періоду часу</w:t>
      </w:r>
      <w:r w:rsidR="002C6A72" w:rsidRPr="000147D2">
        <w:rPr>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2"/>
        <w:rPr>
          <w:rFonts w:ascii="Arial Narrow" w:hAnsi="Arial Narrow" w:cs="Arial Narrow"/>
          <w:sz w:val="21"/>
          <w:szCs w:val="21"/>
          <w:lang w:val="uk-UA"/>
        </w:rPr>
      </w:pPr>
    </w:p>
    <w:p w:rsidR="002C6A72" w:rsidRPr="000147D2" w:rsidRDefault="002C6A72" w:rsidP="0016418E">
      <w:pPr>
        <w:tabs>
          <w:tab w:val="left" w:pos="2694"/>
        </w:tabs>
        <w:ind w:left="481"/>
        <w:rPr>
          <w:rFonts w:ascii="Arial Narrow" w:hAnsi="Arial Narrow" w:cs="Arial Narrow"/>
          <w:sz w:val="16"/>
          <w:szCs w:val="16"/>
          <w:lang w:val="uk-UA"/>
        </w:rPr>
      </w:pPr>
      <w:r w:rsidRPr="000147D2">
        <w:rPr>
          <w:rFonts w:ascii="Arial Narrow"/>
          <w:w w:val="120"/>
          <w:sz w:val="20"/>
          <w:lang w:val="uk-UA"/>
        </w:rPr>
        <w:t>14</w:t>
      </w:r>
      <w:r w:rsidRPr="000147D2">
        <w:rPr>
          <w:rFonts w:ascii="Arial Narrow"/>
          <w:w w:val="120"/>
          <w:sz w:val="20"/>
          <w:lang w:val="uk-UA"/>
        </w:rPr>
        <w:tab/>
      </w:r>
      <w:r w:rsidR="00555F8E"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47"/>
          <w:headerReference w:type="default" r:id="rId48"/>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135806" w:rsidRPr="00135806" w:rsidRDefault="00135806" w:rsidP="00135806">
      <w:pPr>
        <w:pStyle w:val="a3"/>
        <w:spacing w:before="76" w:line="252" w:lineRule="auto"/>
        <w:ind w:left="481" w:right="1715" w:firstLine="0"/>
        <w:jc w:val="both"/>
        <w:rPr>
          <w:lang w:val="uk-UA"/>
        </w:rPr>
      </w:pPr>
      <w:bookmarkStart w:id="18" w:name="2.2_Identification_of_consumption_segmen"/>
      <w:bookmarkStart w:id="19" w:name="_bookmark6"/>
      <w:bookmarkEnd w:id="18"/>
      <w:bookmarkEnd w:id="19"/>
      <w:r w:rsidRPr="00135806">
        <w:rPr>
          <w:lang w:val="uk-UA"/>
        </w:rPr>
        <w:t>Однак, як правило, протягом лише одного року зміни у сегментах споживання будуть достатньо обмеженими. Оскільки ГІСЦ щорічно зв’язуються в ланцюг, таким чином існує прийнятна тотожність Ласпейреса для розрахунку індексу в межах сегментів споживання, які розглядаються як незмінні  протягом кожного року.</w:t>
      </w:r>
    </w:p>
    <w:p w:rsidR="00135806" w:rsidRPr="00135806" w:rsidRDefault="00135806" w:rsidP="00135806">
      <w:pPr>
        <w:pStyle w:val="a3"/>
        <w:spacing w:before="109" w:line="252" w:lineRule="auto"/>
        <w:ind w:left="481" w:right="1717" w:firstLine="0"/>
        <w:jc w:val="both"/>
        <w:rPr>
          <w:lang w:val="uk-UA"/>
        </w:rPr>
      </w:pPr>
      <w:r w:rsidRPr="00135806">
        <w:rPr>
          <w:lang w:val="uk-UA"/>
        </w:rPr>
        <w:t xml:space="preserve">Якщо принцип замін один-до-одного, як описано у попередньому розділі, розглядається в межах сегменту споживання, як результат  кількість рядів цін на сегмент споживання зазвичай залишається однаковою на протязі періоду індексації – застарілі продукти-пропозиції замінюються кожен один-до-одного на більш репрезентативного наступника. Заміна повинна завжди проводитись в межах одного і того ж сегменту споживання, а не за межами сегменту споживання. З іншого боку, методи коригування якості повинні бути застосовані в цілому під час заміни продуктів-пропозицій в межах сегменту споживання – крім випадків, коли заміна суттєво еквівалентна пропозиції, що замінюється. </w:t>
      </w:r>
    </w:p>
    <w:p w:rsidR="00135806" w:rsidRPr="00135806" w:rsidRDefault="00135806" w:rsidP="00135806">
      <w:pPr>
        <w:spacing w:before="2"/>
        <w:rPr>
          <w:rFonts w:ascii="Arial Narrow" w:hAnsi="Arial Narrow" w:cs="Arial Narrow"/>
          <w:sz w:val="18"/>
          <w:szCs w:val="18"/>
          <w:lang w:val="uk-UA"/>
        </w:rPr>
      </w:pPr>
    </w:p>
    <w:p w:rsidR="00135806" w:rsidRPr="008B788C" w:rsidRDefault="00135806" w:rsidP="00135806">
      <w:pPr>
        <w:pStyle w:val="4"/>
        <w:numPr>
          <w:ilvl w:val="1"/>
          <w:numId w:val="143"/>
        </w:numPr>
        <w:tabs>
          <w:tab w:val="left" w:pos="1220"/>
        </w:tabs>
        <w:ind w:left="1219"/>
        <w:jc w:val="both"/>
        <w:rPr>
          <w:b w:val="0"/>
          <w:bCs/>
          <w:sz w:val="24"/>
          <w:szCs w:val="24"/>
          <w:lang w:val="uk-UA"/>
        </w:rPr>
      </w:pPr>
      <w:r w:rsidRPr="008B788C">
        <w:rPr>
          <w:sz w:val="24"/>
          <w:szCs w:val="24"/>
          <w:lang w:val="uk-UA"/>
        </w:rPr>
        <w:t>Ідентифікація сегментів споживання на практиці</w:t>
      </w:r>
    </w:p>
    <w:p w:rsidR="00135806" w:rsidRPr="00135806" w:rsidRDefault="00135806" w:rsidP="00135806">
      <w:pPr>
        <w:pStyle w:val="a3"/>
        <w:spacing w:before="113" w:line="252" w:lineRule="auto"/>
        <w:ind w:left="481" w:right="1716" w:firstLine="0"/>
        <w:jc w:val="both"/>
        <w:rPr>
          <w:lang w:val="uk-UA"/>
        </w:rPr>
      </w:pPr>
      <w:r w:rsidRPr="00135806">
        <w:rPr>
          <w:lang w:val="uk-UA"/>
        </w:rPr>
        <w:t>Відповідно до Регламенту 1334/2007, сегмент споживання означає набір транзакцій, пов’язаних з продуктами-пропозиціями, які, на підставі загальних властивостей,  вважаються тими, що слугують загальній  меті, в тому значенні, що вони:</w:t>
      </w:r>
    </w:p>
    <w:p w:rsidR="00135806" w:rsidRPr="00135806" w:rsidRDefault="00135806" w:rsidP="00135806">
      <w:pPr>
        <w:pStyle w:val="a3"/>
        <w:numPr>
          <w:ilvl w:val="0"/>
          <w:numId w:val="144"/>
        </w:numPr>
        <w:tabs>
          <w:tab w:val="left" w:pos="821"/>
        </w:tabs>
        <w:spacing w:before="96"/>
        <w:ind w:hanging="339"/>
        <w:jc w:val="both"/>
        <w:rPr>
          <w:lang w:val="uk-UA"/>
        </w:rPr>
      </w:pPr>
      <w:r w:rsidRPr="00135806">
        <w:rPr>
          <w:lang w:val="uk-UA"/>
        </w:rPr>
        <w:t>продаються для переважного використання у схожих ситуаціях,</w:t>
      </w:r>
    </w:p>
    <w:p w:rsidR="00135806" w:rsidRPr="00135806" w:rsidRDefault="00135806" w:rsidP="00135806">
      <w:pPr>
        <w:pStyle w:val="a3"/>
        <w:numPr>
          <w:ilvl w:val="0"/>
          <w:numId w:val="144"/>
        </w:numPr>
        <w:tabs>
          <w:tab w:val="left" w:pos="821"/>
        </w:tabs>
        <w:spacing w:before="55"/>
        <w:ind w:hanging="339"/>
        <w:jc w:val="both"/>
        <w:rPr>
          <w:lang w:val="ru-RU"/>
        </w:rPr>
      </w:pPr>
      <w:r w:rsidRPr="00135806">
        <w:rPr>
          <w:lang w:val="uk-UA"/>
        </w:rPr>
        <w:t>значною мірою можуть бути описані загальною специфікацією</w:t>
      </w:r>
      <w:r w:rsidRPr="00135806">
        <w:rPr>
          <w:lang w:val="ru-RU"/>
        </w:rPr>
        <w:t>, та</w:t>
      </w:r>
    </w:p>
    <w:p w:rsidR="00135806" w:rsidRPr="00135806" w:rsidRDefault="00135806" w:rsidP="00135806">
      <w:pPr>
        <w:pStyle w:val="a3"/>
        <w:numPr>
          <w:ilvl w:val="0"/>
          <w:numId w:val="144"/>
        </w:numPr>
        <w:tabs>
          <w:tab w:val="left" w:pos="821"/>
        </w:tabs>
        <w:spacing w:before="55"/>
        <w:ind w:hanging="339"/>
        <w:jc w:val="both"/>
        <w:rPr>
          <w:lang w:val="uk-UA"/>
        </w:rPr>
      </w:pPr>
      <w:r w:rsidRPr="00135806">
        <w:rPr>
          <w:lang w:val="uk-UA"/>
        </w:rPr>
        <w:t>можуть вважатися споживачами як еквівалентні.</w:t>
      </w:r>
    </w:p>
    <w:p w:rsidR="00135806" w:rsidRPr="00135806" w:rsidRDefault="00135806" w:rsidP="00135806">
      <w:pPr>
        <w:pStyle w:val="a3"/>
        <w:spacing w:before="119" w:line="252" w:lineRule="auto"/>
        <w:ind w:left="481" w:right="1718" w:firstLine="0"/>
        <w:jc w:val="both"/>
        <w:rPr>
          <w:lang w:val="uk-UA"/>
        </w:rPr>
      </w:pPr>
      <w:r w:rsidRPr="00135806">
        <w:rPr>
          <w:lang w:val="uk-UA"/>
        </w:rPr>
        <w:t>З визначення у Регламенті випливає, що сегменти споживання в основному визначаються звичками споживачів. Таким чином, вони повинні розглядатися як аспект споживчої реальності, а не переважно як  адміністративний механізм для збору цін. Спроба ідентифікувати сегменти споживання повинна бути суттєвою в обчисленні індексів для того, щоб індекс відображав споживчу реальність відповідним чином. Тому сегменти споживання в основному визначаються звичками споживача у цьому відношенні.</w:t>
      </w:r>
    </w:p>
    <w:p w:rsidR="00135806" w:rsidRPr="00135806" w:rsidRDefault="00135806" w:rsidP="00135806">
      <w:pPr>
        <w:pStyle w:val="a3"/>
        <w:spacing w:before="109" w:line="252" w:lineRule="auto"/>
        <w:ind w:left="481" w:right="1717" w:firstLine="0"/>
        <w:jc w:val="both"/>
        <w:rPr>
          <w:lang w:val="uk-UA"/>
        </w:rPr>
      </w:pPr>
      <w:r w:rsidRPr="00135806">
        <w:rPr>
          <w:lang w:val="uk-UA"/>
        </w:rPr>
        <w:t xml:space="preserve">З метою ідентифікації сегментів споживання на практиці, посередні змінні можуть бути корисними. Наприклад, для нових автомобілів розмір автомобіля може слугувати як посередня змінна: Невеликі нові автомобілі використовуються переважно для поїздок на короткі відстані в міських районах, наприклад, для покупок, в той час як великі нові автомобілі також можуть бути доцільними для великих відстаней, таких як поїздки у відпустку. Крім того, мета споживання щодо транспортування людей та багажу (наприклад, сімейні автомобілі) також залежить від розміру автомобіля. Використання посередніх змінних, таких як розмір автомобіля для ідентифікації сегменту споживання є (звичайно) тільки недосконалим рішенням. Розмір автомобіля може мати декілька значень, він може відноситись до кількості дверей, розміру двигуна, спорядженої маси, т.п. Приклад також не означає, що споживач використовує різні автомобілі для різних цілей споживання. Крім того, розуміння поїздок на короткі та великі відстані може бути різним в залежності від середовища, специфічного для конкретної країни. Однак, він ілюструє один можливий підхід до проблеми ідентифікації сегментів по відношенню до мети споживання. </w:t>
      </w:r>
    </w:p>
    <w:p w:rsidR="002C6A72" w:rsidRPr="000147D2" w:rsidRDefault="00135806" w:rsidP="00135806">
      <w:pPr>
        <w:pStyle w:val="a3"/>
        <w:spacing w:before="109" w:line="252" w:lineRule="auto"/>
        <w:ind w:left="481" w:right="1717" w:firstLine="0"/>
        <w:jc w:val="both"/>
        <w:rPr>
          <w:lang w:val="uk-UA"/>
        </w:rPr>
      </w:pPr>
      <w:r w:rsidRPr="00135806">
        <w:rPr>
          <w:lang w:val="uk-UA"/>
        </w:rPr>
        <w:t>В якості іншого прикладу слугують телевізори, для яких розмір може, наприклад, забезпечити визначення мети споживання. Таким чином, невеликі телевізори можуть, наприклад, бути розташовані у спальні або, у дитячій кімнаті або</w:t>
      </w:r>
      <w:r w:rsidRPr="00135806">
        <w:rPr>
          <w:lang w:val="ru-RU"/>
        </w:rPr>
        <w:t xml:space="preserve">, </w:t>
      </w:r>
      <w:r>
        <w:rPr>
          <w:lang w:val="uk-UA"/>
        </w:rPr>
        <w:t>у більш загальному</w:t>
      </w: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18"/>
          <w:szCs w:val="18"/>
          <w:lang w:val="uk-UA"/>
        </w:rPr>
      </w:pPr>
    </w:p>
    <w:p w:rsidR="002C6A72" w:rsidRPr="000147D2" w:rsidRDefault="00555F8E">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15</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4"/>
        <w:rPr>
          <w:rFonts w:ascii="Arial Narrow" w:hAnsi="Arial Narrow" w:cs="Arial Narrow"/>
          <w:sz w:val="16"/>
          <w:szCs w:val="16"/>
          <w:lang w:val="uk-UA"/>
        </w:rPr>
      </w:pPr>
    </w:p>
    <w:p w:rsidR="00135806" w:rsidRPr="00135806" w:rsidRDefault="00135806" w:rsidP="00135806">
      <w:pPr>
        <w:pStyle w:val="a3"/>
        <w:spacing w:line="252" w:lineRule="auto"/>
        <w:ind w:left="481" w:right="1717" w:firstLine="0"/>
        <w:jc w:val="both"/>
        <w:rPr>
          <w:lang w:val="uk-UA"/>
        </w:rPr>
      </w:pPr>
      <w:bookmarkStart w:id="20" w:name="2.3_Consumption_segments_with_or_without"/>
      <w:bookmarkEnd w:id="20"/>
      <w:r w:rsidRPr="00135806">
        <w:rPr>
          <w:lang w:val="uk-UA"/>
        </w:rPr>
        <w:t>плані</w:t>
      </w:r>
      <w:r w:rsidRPr="00135806">
        <w:rPr>
          <w:lang w:val="ru-RU"/>
        </w:rPr>
        <w:t xml:space="preserve">, </w:t>
      </w:r>
      <w:r w:rsidRPr="00135806">
        <w:rPr>
          <w:lang w:val="uk-UA"/>
        </w:rPr>
        <w:t>бути цікавими для тих, хто не дуже часто ними користується</w:t>
      </w:r>
      <w:r w:rsidRPr="00135806">
        <w:rPr>
          <w:lang w:val="ru-RU"/>
        </w:rPr>
        <w:t xml:space="preserve"> (</w:t>
      </w:r>
      <w:r w:rsidRPr="00135806">
        <w:rPr>
          <w:lang w:val="uk-UA"/>
        </w:rPr>
        <w:t>наприклад, тільки дивиться новини</w:t>
      </w:r>
      <w:r w:rsidRPr="00135806">
        <w:rPr>
          <w:lang w:val="ru-RU"/>
        </w:rPr>
        <w:t>),</w:t>
      </w:r>
      <w:r w:rsidRPr="00135806">
        <w:rPr>
          <w:lang w:val="uk-UA"/>
        </w:rPr>
        <w:t xml:space="preserve"> в той час як великі телевізори, як правило, купуються для використання у вітальні та перегляду кінофільмів. Але знову ж таки, розмір телевізору не може бути визначальним індикатором використання, а приклад зайвий раз демонструє неминучий суб’єктивний елемент у ідентифікації сегментів споживання. Хтось може також стверджувати, що телевізори можуть бути використані для різних цілей на різних етапах їх життєвого циклу – наприклад, новий телевізор з пласким екраном розміщується у вітальні, в той час як старий ламповий телевізор використовується у спальні. Наразі, в полі зору немає об’єктивної, заснованої на теорії,  процедури для визначення сегментів споживання.  Так НСІ слід домовитися про норми в цьому випадку. Цей приклад також демонструє неминучий суб’єктивний елемент у ідентифікації сегментів споживання. Зрештою, виявляється неможливою наявність повністю автоматичної процедури для ідентифікації сегментів споживання і хтось має домовитись про певні норми.</w:t>
      </w:r>
    </w:p>
    <w:p w:rsidR="00135806" w:rsidRPr="00135806" w:rsidRDefault="00135806" w:rsidP="00135806">
      <w:pPr>
        <w:pStyle w:val="a3"/>
        <w:spacing w:before="119" w:line="252" w:lineRule="auto"/>
        <w:ind w:left="481" w:right="1718" w:firstLine="0"/>
        <w:jc w:val="both"/>
        <w:rPr>
          <w:lang w:val="uk-UA"/>
        </w:rPr>
      </w:pPr>
      <w:r w:rsidRPr="00135806">
        <w:rPr>
          <w:lang w:val="uk-UA"/>
        </w:rPr>
        <w:t>Виходячи з того, що досі немає загальних рекомендацій щодо ідентифікації сегментів споживання, пропозиції щодо їх ідентифікації містяться у керівництвах для конкретного продукту цього посібника в кожному конкретному випадку. Ці технічні характеристики є загалом відкритими для реалізації у конкретній країні.</w:t>
      </w:r>
    </w:p>
    <w:p w:rsidR="00135806" w:rsidRPr="00135806" w:rsidRDefault="00135806" w:rsidP="00135806">
      <w:pPr>
        <w:pStyle w:val="a3"/>
        <w:spacing w:before="120" w:line="252" w:lineRule="auto"/>
        <w:ind w:left="481" w:right="1717" w:firstLine="0"/>
        <w:jc w:val="both"/>
        <w:rPr>
          <w:lang w:val="uk-UA"/>
        </w:rPr>
      </w:pPr>
      <w:r w:rsidRPr="00135806">
        <w:rPr>
          <w:lang w:val="uk-UA"/>
        </w:rPr>
        <w:t>На практиці збір цін зазвичай повинен охоплювати тільки вибірку сегментів споживання. Приклад: Різні види ручних інструментів, таких як молотки та викрутки, мають різне застосування, та за визначенням вони, таким чином, мають вважатися тими, що належать до різних сегментів споживання.  Тепер не є практично необхідним збирати ціни для всіх цих сегментів споживання різних типів інструментів. Натомість, один або декілька з них можуть бути вибрані для збору цін, щоб представити їх всіх. Якщо тут застосовується вага (див.</w:t>
      </w:r>
      <w:r w:rsidR="00B14FAE">
        <w:rPr>
          <w:lang w:val="uk-UA"/>
        </w:rPr>
        <w:t xml:space="preserve"> </w:t>
      </w:r>
      <w:r w:rsidRPr="00135806">
        <w:rPr>
          <w:lang w:val="uk-UA"/>
        </w:rPr>
        <w:t>наступний розділ), вона повинна мати відношення до споживання в усьому наборі представлених сегментів споживання (такому, як набір усіх ручних інструментів), а не тільки тих, що у вибірці (таких, як молоток або викрутка).</w:t>
      </w:r>
    </w:p>
    <w:p w:rsidR="00135806" w:rsidRPr="008B788C" w:rsidRDefault="00135806" w:rsidP="00135806">
      <w:pPr>
        <w:pStyle w:val="4"/>
        <w:numPr>
          <w:ilvl w:val="1"/>
          <w:numId w:val="143"/>
        </w:numPr>
        <w:tabs>
          <w:tab w:val="left" w:pos="1220"/>
        </w:tabs>
        <w:spacing w:before="120"/>
        <w:ind w:left="1219"/>
        <w:jc w:val="both"/>
        <w:rPr>
          <w:b w:val="0"/>
          <w:bCs/>
          <w:sz w:val="24"/>
          <w:szCs w:val="24"/>
          <w:lang w:val="ru-RU"/>
        </w:rPr>
      </w:pPr>
      <w:r w:rsidRPr="008B788C">
        <w:rPr>
          <w:sz w:val="24"/>
          <w:szCs w:val="24"/>
          <w:lang w:val="uk-UA"/>
        </w:rPr>
        <w:t>Сегменти споживання із зважуванням або без нього</w:t>
      </w:r>
    </w:p>
    <w:p w:rsidR="00135806" w:rsidRPr="00135806" w:rsidRDefault="00135806" w:rsidP="00135806">
      <w:pPr>
        <w:pStyle w:val="a3"/>
        <w:spacing w:before="108" w:line="244" w:lineRule="auto"/>
        <w:ind w:left="481" w:right="1717" w:firstLine="0"/>
        <w:jc w:val="both"/>
        <w:rPr>
          <w:lang w:val="uk-UA"/>
        </w:rPr>
      </w:pPr>
      <w:r w:rsidRPr="00135806">
        <w:rPr>
          <w:lang w:val="uk-UA"/>
        </w:rPr>
        <w:t>Сегменти споживання можуть бути зважені явно або неявно. Зважування, однак, не передбачено Регламентом №1334/2007. Неявне зважування виникає з кількості рядів цін, в іншому випадку середнього значення на сегмент споживання, а середнє значення всіх рядів цін 4-значного класу КІСЦ (Класифікація індивідуального споживання за цілями) обчислюється при поєднанні динамік окремих цін. Тоді сегмент споживання, для якого була зібрана більша кількість рядів цін, вводить субіндекс відповідного 4-значного класу КІСЦ з більшою вагою. При явному зважуванні, з іншого боку, буде розраховуватись середня динаміка цін на сегмент споживання та це середнє значення буде мати вагу відповідно до витрат домашніх господарств на цей сегмент, так само, як і 4-значний клас КІСЦ.</w:t>
      </w:r>
    </w:p>
    <w:p w:rsidR="00135806" w:rsidRPr="00DE11B5" w:rsidRDefault="00135806" w:rsidP="00135806">
      <w:pPr>
        <w:pStyle w:val="3"/>
        <w:numPr>
          <w:ilvl w:val="0"/>
          <w:numId w:val="143"/>
        </w:numPr>
        <w:tabs>
          <w:tab w:val="left" w:pos="1191"/>
        </w:tabs>
        <w:spacing w:before="124"/>
        <w:ind w:left="1190" w:hanging="709"/>
        <w:jc w:val="both"/>
        <w:rPr>
          <w:rFonts w:ascii="Calibri" w:hAnsi="Calibri" w:cs="Calibri"/>
          <w:b w:val="0"/>
          <w:bCs/>
          <w:sz w:val="24"/>
          <w:szCs w:val="24"/>
        </w:rPr>
      </w:pPr>
      <w:bookmarkStart w:id="21" w:name="_bookmark9"/>
      <w:bookmarkEnd w:id="21"/>
      <w:r w:rsidRPr="00DE11B5">
        <w:rPr>
          <w:rFonts w:ascii="Calibri" w:hAnsi="Calibri" w:cs="Calibri"/>
          <w:sz w:val="24"/>
          <w:szCs w:val="24"/>
          <w:lang w:val="uk-UA"/>
        </w:rPr>
        <w:t>Побудова цільових вибірок</w:t>
      </w:r>
    </w:p>
    <w:p w:rsidR="00135806" w:rsidRPr="008B788C" w:rsidRDefault="00135806" w:rsidP="00135806">
      <w:pPr>
        <w:pStyle w:val="4"/>
        <w:numPr>
          <w:ilvl w:val="1"/>
          <w:numId w:val="143"/>
        </w:numPr>
        <w:tabs>
          <w:tab w:val="left" w:pos="1220"/>
        </w:tabs>
        <w:spacing w:before="100"/>
        <w:ind w:left="1219"/>
        <w:jc w:val="both"/>
        <w:rPr>
          <w:b w:val="0"/>
          <w:bCs/>
          <w:sz w:val="24"/>
          <w:szCs w:val="24"/>
        </w:rPr>
      </w:pPr>
      <w:r w:rsidRPr="008B788C">
        <w:rPr>
          <w:sz w:val="24"/>
          <w:szCs w:val="24"/>
          <w:lang w:val="uk-UA"/>
        </w:rPr>
        <w:t>ГІСЦ як вибіркова статистика</w:t>
      </w:r>
    </w:p>
    <w:p w:rsidR="002C6A72" w:rsidRPr="00135806" w:rsidRDefault="00135806" w:rsidP="00135806">
      <w:pPr>
        <w:pStyle w:val="a3"/>
        <w:spacing w:before="108" w:line="244" w:lineRule="auto"/>
        <w:ind w:left="481" w:right="1718" w:firstLine="0"/>
        <w:jc w:val="both"/>
        <w:rPr>
          <w:lang w:val="uk-UA"/>
        </w:rPr>
      </w:pPr>
      <w:r w:rsidRPr="00135806">
        <w:rPr>
          <w:lang w:val="uk-UA"/>
        </w:rPr>
        <w:t>Статистика цін є вибірковим обстеженням. Отже наступний розділ розглядає як продукти-пропозиції можуть бути обрані для спостереження за цінами. Має бути побудована початкова “цільова вибірка”, яка представляє відповідні продукти-пропозиції в межах</w:t>
      </w:r>
      <w:r w:rsidR="002C6A72" w:rsidRPr="00135806">
        <w:rPr>
          <w:spacing w:val="-1"/>
          <w:lang w:val="uk-UA"/>
        </w:rPr>
        <w:t>.</w:t>
      </w:r>
      <w:r w:rsidR="00B14FAE" w:rsidRPr="00B14FAE">
        <w:rPr>
          <w:w w:val="116"/>
          <w:lang w:val="uk-UA"/>
        </w:rPr>
        <w:t xml:space="preserve"> </w:t>
      </w:r>
      <w:r w:rsidR="00B14FAE" w:rsidRPr="00B14FAE">
        <w:rPr>
          <w:lang w:val="uk-UA"/>
        </w:rPr>
        <w:t>При цьому не тільки питання про те, які моделі обрати, відіграє важливу роль, але також питання того, які ринки збуту та регіони або розташування є актуальними</w:t>
      </w:r>
      <w:r w:rsidR="00B14FAE">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28"/>
          <w:szCs w:val="28"/>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16</w:t>
      </w:r>
      <w:r w:rsidRPr="000147D2">
        <w:rPr>
          <w:rFonts w:ascii="Arial Narrow"/>
          <w:w w:val="120"/>
          <w:sz w:val="20"/>
          <w:lang w:val="uk-UA"/>
        </w:rPr>
        <w:tab/>
      </w:r>
      <w:r w:rsidR="00555F8E"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B14FAE" w:rsidRPr="000D6119" w:rsidRDefault="00B14FAE" w:rsidP="00B14FAE">
      <w:pPr>
        <w:pStyle w:val="a3"/>
        <w:spacing w:before="71" w:line="240" w:lineRule="exact"/>
        <w:ind w:left="481" w:right="1718" w:firstLine="0"/>
        <w:jc w:val="both"/>
        <w:rPr>
          <w:lang w:val="uk-UA"/>
        </w:rPr>
      </w:pPr>
      <w:bookmarkStart w:id="22" w:name="3.2_Dimensions_to_be_considered"/>
      <w:bookmarkStart w:id="23" w:name="_bookmark10"/>
      <w:bookmarkEnd w:id="22"/>
      <w:bookmarkEnd w:id="23"/>
      <w:r w:rsidRPr="000D6119">
        <w:rPr>
          <w:lang w:val="uk-UA"/>
        </w:rPr>
        <w:t xml:space="preserve">Для більш ретельного опрацювання побудови цільових вибірок, звертайтесь, будь ласка до  “Проекту керівництва з ГІСЦ” </w:t>
      </w:r>
      <w:r w:rsidRPr="000D6119">
        <w:rPr>
          <w:position w:val="6"/>
          <w:sz w:val="16"/>
          <w:szCs w:val="16"/>
          <w:lang w:val="uk-UA"/>
        </w:rPr>
        <w:t>1)</w:t>
      </w:r>
      <w:r w:rsidRPr="000D6119">
        <w:rPr>
          <w:lang w:val="uk-UA"/>
        </w:rPr>
        <w:t xml:space="preserve">. Включення розділу про вибірку у цей Посібник є обмеженим за обсягом підготовки підґрунтя для опрацювання коригування якості. </w:t>
      </w:r>
    </w:p>
    <w:p w:rsidR="00B14FAE" w:rsidRPr="000D6119" w:rsidRDefault="00B14FAE" w:rsidP="00B14FAE">
      <w:pPr>
        <w:spacing w:before="4"/>
        <w:rPr>
          <w:rFonts w:ascii="Arial Narrow" w:hAnsi="Arial Narrow" w:cs="Arial Narrow"/>
          <w:sz w:val="20"/>
          <w:szCs w:val="20"/>
          <w:lang w:val="ru-RU"/>
        </w:rPr>
      </w:pPr>
    </w:p>
    <w:p w:rsidR="00B14FAE" w:rsidRPr="008B788C" w:rsidRDefault="00B14FAE" w:rsidP="00404F99">
      <w:pPr>
        <w:pStyle w:val="4"/>
        <w:numPr>
          <w:ilvl w:val="1"/>
          <w:numId w:val="143"/>
        </w:numPr>
        <w:jc w:val="both"/>
        <w:rPr>
          <w:b w:val="0"/>
          <w:bCs/>
          <w:sz w:val="24"/>
          <w:szCs w:val="24"/>
          <w:lang w:val="ru-RU"/>
        </w:rPr>
      </w:pPr>
      <w:r w:rsidRPr="008B788C">
        <w:rPr>
          <w:sz w:val="24"/>
          <w:szCs w:val="24"/>
          <w:lang w:val="uk-UA"/>
        </w:rPr>
        <w:t>Виміри, що підлягають розгляду</w:t>
      </w:r>
    </w:p>
    <w:p w:rsidR="00B14FAE" w:rsidRPr="000D6119" w:rsidRDefault="00B14FAE" w:rsidP="00B14FAE">
      <w:pPr>
        <w:pStyle w:val="a3"/>
        <w:spacing w:before="113" w:line="252" w:lineRule="auto"/>
        <w:ind w:left="481" w:right="1715" w:firstLine="0"/>
        <w:jc w:val="both"/>
        <w:rPr>
          <w:lang w:val="uk-UA"/>
        </w:rPr>
      </w:pPr>
      <w:r w:rsidRPr="000D6119">
        <w:rPr>
          <w:lang w:val="uk-UA"/>
        </w:rPr>
        <w:t xml:space="preserve">В цілому, під час планування цільової вибірки слід розглянути три виміри, розміри моделей, ринків збуту та регіонів, які формують цільову генеральну сукупність. Однак це не означає, що всі три виміри завжди повинні бути охоплені збором цін. Якщо, наприклад, роздрібне підприємство веде декілька ринків збуту на свій розсуд та встановлює однакові ціни на всіх ринках збуту, достатньо зібрати ціни на одному з цих ринків для того, щоб представити весь ланцюг. Так само, як локальний збір цін може бути замінений на централізований збір цін з </w:t>
      </w:r>
      <w:r w:rsidR="00AB3D73">
        <w:rPr>
          <w:lang w:val="uk-UA"/>
        </w:rPr>
        <w:t>Інтернет</w:t>
      </w:r>
      <w:r w:rsidRPr="000D6119">
        <w:rPr>
          <w:lang w:val="uk-UA"/>
        </w:rPr>
        <w:t xml:space="preserve">у за певних попередніх умов. Попередня умова – а саме те, що динаміка цін у роздрібних підприємствах в </w:t>
      </w:r>
      <w:r w:rsidR="00AB3D73">
        <w:rPr>
          <w:lang w:val="uk-UA"/>
        </w:rPr>
        <w:t>Інтернет</w:t>
      </w:r>
      <w:r w:rsidRPr="000D6119">
        <w:rPr>
          <w:lang w:val="uk-UA"/>
        </w:rPr>
        <w:t xml:space="preserve">і може розглядатися як представник цілого ринку – повинна, однак, бути перевірена заздалегідь. Статистик з питань ціноутворення повинен мати змогу надати причину для продовження збору цін з охопленням одного або двох вимірів. </w:t>
      </w:r>
    </w:p>
    <w:p w:rsidR="00B14FAE" w:rsidRPr="000D6119" w:rsidRDefault="00B14FAE" w:rsidP="00B14FAE">
      <w:pPr>
        <w:pStyle w:val="a3"/>
        <w:spacing w:before="119" w:line="252" w:lineRule="auto"/>
        <w:ind w:left="481" w:right="1718" w:firstLine="0"/>
        <w:jc w:val="both"/>
        <w:rPr>
          <w:lang w:val="ru-RU"/>
        </w:rPr>
      </w:pPr>
      <w:r w:rsidRPr="000D6119">
        <w:rPr>
          <w:lang w:val="uk-UA"/>
        </w:rPr>
        <w:t xml:space="preserve">Цільова генеральна сукупність покладає ідентифікацію сегменту споживання у конкретні терміни моделей, ринків збуту та регіонів. </w:t>
      </w:r>
    </w:p>
    <w:p w:rsidR="00B14FAE" w:rsidRPr="005A512B" w:rsidRDefault="00B14FAE" w:rsidP="00B14FAE">
      <w:pPr>
        <w:spacing w:before="9"/>
        <w:rPr>
          <w:rFonts w:ascii="Arial Narrow" w:hAnsi="Arial Narrow" w:cs="Arial Narrow"/>
          <w:sz w:val="20"/>
          <w:szCs w:val="20"/>
          <w:lang w:val="ru-RU"/>
        </w:rPr>
      </w:pPr>
    </w:p>
    <w:p w:rsidR="00B14FAE" w:rsidRPr="005A512B" w:rsidRDefault="00B14FAE" w:rsidP="00B14FAE">
      <w:pPr>
        <w:rPr>
          <w:rFonts w:ascii="Arial Narrow" w:hAnsi="Arial Narrow" w:cs="Arial Narrow"/>
          <w:sz w:val="20"/>
          <w:szCs w:val="20"/>
          <w:lang w:val="ru-RU"/>
        </w:rPr>
        <w:sectPr w:rsidR="00B14FAE" w:rsidRPr="005A512B">
          <w:pgSz w:w="11910" w:h="16840"/>
          <w:pgMar w:top="1220" w:right="1680" w:bottom="280" w:left="540" w:header="1001" w:footer="0" w:gutter="0"/>
          <w:cols w:space="720"/>
        </w:sectPr>
      </w:pPr>
    </w:p>
    <w:p w:rsidR="00B14FAE" w:rsidRPr="00B14FAE" w:rsidRDefault="00B14FAE" w:rsidP="00B14FAE">
      <w:pPr>
        <w:pStyle w:val="5"/>
        <w:spacing w:before="72" w:line="237" w:lineRule="exact"/>
        <w:rPr>
          <w:b w:val="0"/>
          <w:bCs/>
          <w:i w:val="0"/>
          <w:sz w:val="24"/>
          <w:szCs w:val="24"/>
          <w:lang w:val="ru-RU"/>
        </w:rPr>
      </w:pPr>
      <w:r w:rsidRPr="00B14FAE">
        <w:rPr>
          <w:i w:val="0"/>
          <w:sz w:val="24"/>
          <w:szCs w:val="24"/>
          <w:lang w:val="uk-UA"/>
        </w:rPr>
        <w:lastRenderedPageBreak/>
        <w:t xml:space="preserve">Схема </w:t>
      </w:r>
      <w:r w:rsidRPr="00B14FAE">
        <w:rPr>
          <w:i w:val="0"/>
          <w:sz w:val="24"/>
          <w:szCs w:val="24"/>
          <w:lang w:val="ru-RU"/>
        </w:rPr>
        <w:t>4</w:t>
      </w:r>
    </w:p>
    <w:p w:rsidR="00B14FAE" w:rsidRPr="00B14FAE" w:rsidRDefault="00B14FAE" w:rsidP="00B14FAE">
      <w:pPr>
        <w:spacing w:line="237" w:lineRule="exact"/>
        <w:ind w:left="481"/>
        <w:rPr>
          <w:rFonts w:cs="Calibri"/>
          <w:sz w:val="20"/>
          <w:szCs w:val="20"/>
          <w:lang w:val="ru-RU"/>
        </w:rPr>
      </w:pPr>
      <w:r w:rsidRPr="00B14FAE">
        <w:rPr>
          <w:b/>
          <w:sz w:val="20"/>
          <w:szCs w:val="20"/>
          <w:lang w:val="uk-UA"/>
        </w:rPr>
        <w:t>Виміри цільової генеральної сукупності</w:t>
      </w:r>
    </w:p>
    <w:p w:rsidR="00B14FAE" w:rsidRPr="005A512B" w:rsidRDefault="00B223CB" w:rsidP="00B14FAE">
      <w:pPr>
        <w:rPr>
          <w:rFonts w:cs="Calibri"/>
          <w:sz w:val="20"/>
          <w:szCs w:val="20"/>
          <w:lang w:val="ru-RU"/>
        </w:rPr>
      </w:pPr>
      <w:r>
        <w:rPr>
          <w:noProof/>
          <w:lang w:val="uk-UA" w:eastAsia="uk-UA"/>
        </w:rPr>
        <mc:AlternateContent>
          <mc:Choice Requires="wps">
            <w:drawing>
              <wp:anchor distT="0" distB="0" distL="114300" distR="114300" simplePos="0" relativeHeight="251647488" behindDoc="0" locked="0" layoutInCell="1" allowOverlap="1" wp14:anchorId="6E75C0ED" wp14:editId="36774892">
                <wp:simplePos x="0" y="0"/>
                <wp:positionH relativeFrom="page">
                  <wp:posOffset>1893570</wp:posOffset>
                </wp:positionH>
                <wp:positionV relativeFrom="paragraph">
                  <wp:posOffset>60960</wp:posOffset>
                </wp:positionV>
                <wp:extent cx="514350" cy="1391920"/>
                <wp:effectExtent l="17145" t="13335" r="11430" b="13970"/>
                <wp:wrapNone/>
                <wp:docPr id="591"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9192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B14FAE">
                            <w:pPr>
                              <w:spacing w:before="124" w:line="236" w:lineRule="exact"/>
                              <w:ind w:left="530" w:right="380" w:hanging="201"/>
                              <w:jc w:val="center"/>
                              <w:rPr>
                                <w:rFonts w:cs="Calibri"/>
                                <w:sz w:val="20"/>
                                <w:szCs w:val="20"/>
                              </w:rPr>
                            </w:pPr>
                            <w:r>
                              <w:rPr>
                                <w:b/>
                                <w:w w:val="102"/>
                                <w:lang w:val="uk-UA"/>
                              </w:rPr>
                              <w:t>Сегмент споживання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37" type="#_x0000_t202" style="position:absolute;margin-left:149.1pt;margin-top:4.8pt;width:40.5pt;height:109.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" filled="f" strokecolor="gray" strokeweight="1.5pt">
                <v:textbox style="layout-flow:vertical;mso-layout-flow-alt:bottom-to-top" inset="0,0,0,0">
                  <w:txbxContent>
                    <w:p w:rsidR="00392B1D" w:rsidRDefault="00392B1D" w:rsidP="00B14FAE">
                      <w:pPr>
                        <w:spacing w:before="124" w:line="236" w:lineRule="exact"/>
                        <w:ind w:left="530" w:right="380" w:hanging="201"/>
                        <w:jc w:val="center"/>
                        <w:rPr>
                          <w:rFonts w:cs="Calibri"/>
                          <w:sz w:val="20"/>
                          <w:szCs w:val="20"/>
                        </w:rPr>
                      </w:pPr>
                      <w:r>
                        <w:rPr>
                          <w:b/>
                          <w:w w:val="102"/>
                          <w:lang w:val="uk-UA"/>
                        </w:rPr>
                        <w:t>Сегмент споживання</w:t>
                      </w:r>
                    </w:p>
                  </w:txbxContent>
                </v:textbox>
                <w10:wrap anchorx="page"/>
              </v:shape>
            </w:pict>
          </mc:Fallback>
        </mc:AlternateContent>
      </w:r>
      <w:r w:rsidR="00B14FAE" w:rsidRPr="005A512B">
        <w:rPr>
          <w:lang w:val="ru-RU"/>
        </w:rPr>
        <w:br w:type="column"/>
      </w:r>
    </w:p>
    <w:p w:rsidR="00B14FAE" w:rsidRPr="005A512B" w:rsidRDefault="00B14FAE" w:rsidP="00B14FAE">
      <w:pPr>
        <w:rPr>
          <w:rFonts w:cs="Calibri"/>
          <w:sz w:val="20"/>
          <w:szCs w:val="20"/>
          <w:lang w:val="ru-RU"/>
        </w:rPr>
      </w:pPr>
    </w:p>
    <w:p w:rsidR="00B14FAE" w:rsidRPr="005A512B" w:rsidRDefault="00B14FAE" w:rsidP="00B14FAE">
      <w:pPr>
        <w:spacing w:before="11"/>
        <w:rPr>
          <w:rFonts w:cs="Calibri"/>
          <w:sz w:val="16"/>
          <w:szCs w:val="16"/>
          <w:lang w:val="ru-RU"/>
        </w:rPr>
      </w:pPr>
    </w:p>
    <w:p w:rsidR="00B14FAE" w:rsidRPr="005A512B" w:rsidRDefault="00B223CB" w:rsidP="000D6119">
      <w:pPr>
        <w:pStyle w:val="a3"/>
        <w:tabs>
          <w:tab w:val="left" w:pos="709"/>
        </w:tabs>
        <w:ind w:left="-34" w:firstLine="0"/>
        <w:rPr>
          <w:lang w:val="uk-UA"/>
        </w:rPr>
      </w:pPr>
      <w:r>
        <w:rPr>
          <w:noProof/>
          <w:lang w:val="uk-UA" w:eastAsia="uk-UA"/>
        </w:rPr>
        <w:drawing>
          <wp:anchor distT="0" distB="0" distL="114300" distR="114300" simplePos="0" relativeHeight="251648512" behindDoc="1" locked="0" layoutInCell="1" allowOverlap="1" wp14:anchorId="1927E847" wp14:editId="2B069A1A">
            <wp:simplePos x="0" y="0"/>
            <wp:positionH relativeFrom="page">
              <wp:posOffset>2479675</wp:posOffset>
            </wp:positionH>
            <wp:positionV relativeFrom="paragraph">
              <wp:posOffset>-26670</wp:posOffset>
            </wp:positionV>
            <wp:extent cx="1148080" cy="1478280"/>
            <wp:effectExtent l="0" t="0" r="0" b="7620"/>
            <wp:wrapNone/>
            <wp:docPr id="590"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8080" cy="1478280"/>
                    </a:xfrm>
                    <a:prstGeom prst="rect">
                      <a:avLst/>
                    </a:prstGeom>
                    <a:noFill/>
                  </pic:spPr>
                </pic:pic>
              </a:graphicData>
            </a:graphic>
            <wp14:sizeRelH relativeFrom="page">
              <wp14:pctWidth>0</wp14:pctWidth>
            </wp14:sizeRelH>
            <wp14:sizeRelV relativeFrom="page">
              <wp14:pctHeight>0</wp14:pctHeight>
            </wp14:sizeRelV>
          </wp:anchor>
        </w:drawing>
      </w:r>
      <w:r w:rsidR="00B14FAE" w:rsidRPr="005A512B">
        <w:rPr>
          <w:w w:val="101"/>
          <w:lang w:val="ru-RU"/>
        </w:rPr>
        <w:t xml:space="preserve"> </w:t>
      </w:r>
      <w:r w:rsidR="00B14FAE" w:rsidRPr="005A512B">
        <w:rPr>
          <w:lang w:val="ru-RU"/>
        </w:rPr>
        <w:tab/>
      </w:r>
      <w:r w:rsidR="00B14FAE" w:rsidRPr="005A512B">
        <w:rPr>
          <w:lang w:val="uk-UA"/>
        </w:rPr>
        <w:t>моделі</w:t>
      </w:r>
    </w:p>
    <w:p w:rsidR="00B14FAE" w:rsidRPr="005A512B" w:rsidRDefault="00B14FAE" w:rsidP="00B14FAE">
      <w:pPr>
        <w:rPr>
          <w:rFonts w:ascii="Arial Narrow" w:hAnsi="Arial Narrow" w:cs="Arial Narrow"/>
          <w:sz w:val="20"/>
          <w:szCs w:val="20"/>
          <w:lang w:val="ru-RU"/>
        </w:rPr>
      </w:pPr>
    </w:p>
    <w:p w:rsidR="00B14FAE" w:rsidRPr="005A512B" w:rsidRDefault="00B14FAE" w:rsidP="00B14FAE">
      <w:pPr>
        <w:rPr>
          <w:rFonts w:ascii="Arial Narrow" w:hAnsi="Arial Narrow" w:cs="Arial Narrow"/>
          <w:sz w:val="20"/>
          <w:szCs w:val="20"/>
          <w:lang w:val="ru-RU"/>
        </w:rPr>
      </w:pPr>
    </w:p>
    <w:p w:rsidR="00B14FAE" w:rsidRPr="005A512B" w:rsidRDefault="00B14FAE" w:rsidP="00B14FAE">
      <w:pPr>
        <w:rPr>
          <w:rFonts w:ascii="Arial Narrow" w:hAnsi="Arial Narrow" w:cs="Arial Narrow"/>
          <w:sz w:val="20"/>
          <w:szCs w:val="20"/>
          <w:lang w:val="ru-RU"/>
        </w:rPr>
      </w:pPr>
    </w:p>
    <w:p w:rsidR="00B14FAE" w:rsidRPr="00953DCF" w:rsidRDefault="00B14FAE" w:rsidP="000D6119">
      <w:pPr>
        <w:pStyle w:val="a3"/>
        <w:spacing w:before="162"/>
        <w:ind w:left="1134" w:firstLine="0"/>
        <w:rPr>
          <w:lang w:val="ru-RU"/>
        </w:rPr>
      </w:pPr>
      <w:r w:rsidRPr="00953DCF">
        <w:rPr>
          <w:lang w:val="uk-UA"/>
        </w:rPr>
        <w:t>ринки збуту</w:t>
      </w:r>
    </w:p>
    <w:p w:rsidR="00B14FAE" w:rsidRPr="00953DCF" w:rsidRDefault="00B14FAE" w:rsidP="00B14FAE">
      <w:pPr>
        <w:rPr>
          <w:rFonts w:ascii="Arial Narrow" w:hAnsi="Arial Narrow" w:cs="Arial Narrow"/>
          <w:sz w:val="20"/>
          <w:szCs w:val="20"/>
          <w:lang w:val="ru-RU"/>
        </w:rPr>
      </w:pPr>
    </w:p>
    <w:p w:rsidR="00B14FAE" w:rsidRPr="005A512B" w:rsidRDefault="00B14FAE" w:rsidP="00B14FAE">
      <w:pPr>
        <w:rPr>
          <w:rFonts w:ascii="Arial Narrow" w:hAnsi="Arial Narrow" w:cs="Arial Narrow"/>
          <w:sz w:val="20"/>
          <w:szCs w:val="20"/>
          <w:lang w:val="ru-RU"/>
        </w:rPr>
      </w:pPr>
    </w:p>
    <w:p w:rsidR="00B14FAE" w:rsidRPr="005A512B" w:rsidRDefault="00B14FAE" w:rsidP="00B14FAE">
      <w:pPr>
        <w:rPr>
          <w:rFonts w:ascii="Arial Narrow" w:hAnsi="Arial Narrow" w:cs="Arial Narrow"/>
          <w:sz w:val="20"/>
          <w:szCs w:val="20"/>
          <w:lang w:val="ru-RU"/>
        </w:rPr>
      </w:pPr>
    </w:p>
    <w:p w:rsidR="00B14FAE" w:rsidRPr="00953DCF" w:rsidRDefault="00B14FAE" w:rsidP="000D6119">
      <w:pPr>
        <w:pStyle w:val="a3"/>
        <w:spacing w:before="162"/>
        <w:ind w:left="1276" w:firstLine="0"/>
        <w:rPr>
          <w:lang w:val="ru-RU"/>
        </w:rPr>
      </w:pPr>
      <w:r w:rsidRPr="00953DCF">
        <w:rPr>
          <w:lang w:val="uk-UA"/>
        </w:rPr>
        <w:t>регіони</w:t>
      </w:r>
    </w:p>
    <w:p w:rsidR="00B14FAE" w:rsidRPr="005A512B" w:rsidRDefault="00B14FAE" w:rsidP="00B14FAE">
      <w:pPr>
        <w:rPr>
          <w:lang w:val="ru-RU"/>
        </w:rPr>
        <w:sectPr w:rsidR="00B14FAE" w:rsidRPr="005A512B" w:rsidSect="000D6119">
          <w:type w:val="continuous"/>
          <w:pgSz w:w="11910" w:h="16840"/>
          <w:pgMar w:top="0" w:right="1680" w:bottom="280" w:left="540" w:header="720" w:footer="720" w:gutter="0"/>
          <w:cols w:num="2" w:space="720" w:equalWidth="0">
            <w:col w:w="3994" w:space="2"/>
            <w:col w:w="5694"/>
          </w:cols>
        </w:sectPr>
      </w:pPr>
    </w:p>
    <w:p w:rsidR="00B14FAE" w:rsidRPr="000D6119" w:rsidRDefault="00B14FAE" w:rsidP="00B14FAE">
      <w:pPr>
        <w:pStyle w:val="a3"/>
        <w:spacing w:before="76" w:line="252" w:lineRule="auto"/>
        <w:ind w:left="481" w:right="1716" w:firstLine="0"/>
        <w:jc w:val="both"/>
        <w:rPr>
          <w:lang w:val="uk-UA"/>
        </w:rPr>
      </w:pPr>
      <w:r w:rsidRPr="000D6119">
        <w:rPr>
          <w:lang w:val="ru-RU"/>
        </w:rPr>
        <w:lastRenderedPageBreak/>
        <w:t xml:space="preserve">У </w:t>
      </w:r>
      <w:r w:rsidRPr="000D6119">
        <w:rPr>
          <w:lang w:val="uk-UA"/>
        </w:rPr>
        <w:t>виборі конкретних моделей, завдання полягає в тому, щоб укласти репрезентативну вибірку з іноді великого розмаїття різноманітних модел</w:t>
      </w:r>
      <w:r w:rsidR="008163A9">
        <w:rPr>
          <w:lang w:val="uk-UA"/>
        </w:rPr>
        <w:t>ей в межах сегменту споживання.</w:t>
      </w:r>
      <w:r w:rsidRPr="000D6119">
        <w:rPr>
          <w:lang w:val="uk-UA"/>
        </w:rPr>
        <w:t xml:space="preserve"> Методи багатоступеневої вибірки часто використовуються на практиці, для яких далі в якості прикладів будуть наведені різноманітні підходи. Згідно з першим прикладом, спершу обираються відповідні моделі, а потім знаходиться відповідь на питання в яких регіонах та на яких ринках збуту можна найкраще організувати спостереження за цінами на ці моделі. Щодо другого прикладу, спершу обираються регіони та ринки збуту, а потім обираються відповідні моделі в межах ринків збуту.</w:t>
      </w:r>
    </w:p>
    <w:p w:rsidR="00B14FAE" w:rsidRPr="005A512B" w:rsidRDefault="00B14FAE" w:rsidP="00B14FAE">
      <w:pPr>
        <w:pStyle w:val="a3"/>
        <w:spacing w:before="119" w:line="252" w:lineRule="auto"/>
        <w:ind w:left="481" w:right="1716" w:firstLine="0"/>
        <w:jc w:val="both"/>
      </w:pPr>
      <w:r w:rsidRPr="000D6119">
        <w:rPr>
          <w:lang w:val="uk-UA"/>
        </w:rPr>
        <w:t>Перший приклад має більше теоретичний характер. Він може бути використаний тільки у своєму чистому вигляді, якщо існує реєстр всіх доступних моделей та, якщо відомі конкретні частки ринку. Певною</w:t>
      </w:r>
      <w:r w:rsidRPr="005A512B">
        <w:rPr>
          <w:w w:val="120"/>
          <w:lang w:val="uk-UA"/>
        </w:rPr>
        <w:t xml:space="preserve"> </w:t>
      </w:r>
      <w:r w:rsidR="008163A9" w:rsidRPr="008163A9">
        <w:rPr>
          <w:lang w:val="uk-UA"/>
        </w:rPr>
        <w:t>мірою цей підхід відповідає</w:t>
      </w:r>
      <w:r w:rsidR="008163A9">
        <w:rPr>
          <w:lang w:val="uk-UA"/>
        </w:rPr>
        <w:t xml:space="preserve"> випадку, коли</w:t>
      </w:r>
    </w:p>
    <w:p w:rsidR="00B14FAE" w:rsidRPr="005A512B" w:rsidRDefault="00B14FAE" w:rsidP="00B14FAE">
      <w:pPr>
        <w:spacing w:before="6"/>
        <w:rPr>
          <w:rFonts w:ascii="Arial Narrow" w:hAnsi="Arial Narrow" w:cs="Arial Narrow"/>
          <w:sz w:val="24"/>
          <w:szCs w:val="24"/>
        </w:rPr>
      </w:pPr>
    </w:p>
    <w:p w:rsidR="00B14FAE" w:rsidRPr="005A512B" w:rsidRDefault="00B223CB" w:rsidP="00B14FAE">
      <w:pPr>
        <w:spacing w:line="20" w:lineRule="exact"/>
        <w:ind w:left="473"/>
        <w:rPr>
          <w:rFonts w:ascii="Arial Narrow" w:hAnsi="Arial Narrow" w:cs="Arial Narrow"/>
          <w:sz w:val="2"/>
          <w:szCs w:val="2"/>
        </w:rPr>
      </w:pPr>
      <w:r>
        <w:rPr>
          <w:rFonts w:ascii="Arial Narrow" w:hAnsi="Arial Narrow" w:cs="Arial Narrow"/>
          <w:noProof/>
          <w:sz w:val="2"/>
          <w:szCs w:val="2"/>
          <w:lang w:val="uk-UA" w:eastAsia="uk-UA"/>
        </w:rPr>
        <w:drawing>
          <wp:inline distT="0" distB="0" distL="0" distR="0" wp14:anchorId="375294AA" wp14:editId="761E0097">
            <wp:extent cx="628650" cy="8255"/>
            <wp:effectExtent l="0" t="0" r="0" b="0"/>
            <wp:docPr id="36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8255"/>
                    </a:xfrm>
                    <a:prstGeom prst="rect">
                      <a:avLst/>
                    </a:prstGeom>
                    <a:noFill/>
                    <a:ln>
                      <a:noFill/>
                    </a:ln>
                  </pic:spPr>
                </pic:pic>
              </a:graphicData>
            </a:graphic>
          </wp:inline>
        </w:drawing>
      </w:r>
    </w:p>
    <w:p w:rsidR="002C6A72" w:rsidRPr="000147D2" w:rsidRDefault="00B14FAE" w:rsidP="00B14FAE">
      <w:pPr>
        <w:numPr>
          <w:ilvl w:val="0"/>
          <w:numId w:val="142"/>
        </w:numPr>
        <w:tabs>
          <w:tab w:val="left" w:pos="709"/>
        </w:tabs>
        <w:spacing w:before="59"/>
        <w:jc w:val="both"/>
        <w:rPr>
          <w:rFonts w:ascii="Arial Narrow" w:hAnsi="Arial Narrow" w:cs="Arial Narrow"/>
          <w:sz w:val="16"/>
          <w:szCs w:val="16"/>
          <w:lang w:val="uk-UA"/>
        </w:rPr>
      </w:pPr>
      <w:r w:rsidRPr="005A512B">
        <w:rPr>
          <w:rFonts w:ascii="Arial Narrow" w:hAnsi="Arial Narrow"/>
          <w:w w:val="120"/>
          <w:sz w:val="16"/>
          <w:lang w:val="uk-UA"/>
        </w:rPr>
        <w:t>Євростат</w:t>
      </w:r>
      <w:r w:rsidRPr="005A512B">
        <w:rPr>
          <w:rFonts w:ascii="Arial Narrow"/>
          <w:w w:val="120"/>
          <w:sz w:val="16"/>
          <w:lang w:val="uk-UA"/>
        </w:rPr>
        <w:t xml:space="preserve"> </w:t>
      </w:r>
      <w:r w:rsidRPr="005A512B">
        <w:rPr>
          <w:rFonts w:ascii="Arial Narrow"/>
          <w:w w:val="120"/>
          <w:sz w:val="16"/>
        </w:rPr>
        <w:t>(2008</w:t>
      </w:r>
      <w:r w:rsidR="002C6A72" w:rsidRPr="000147D2">
        <w:rPr>
          <w:rFonts w:ascii="Arial Narrow"/>
          <w:spacing w:val="-1"/>
          <w:w w:val="120"/>
          <w:sz w:val="16"/>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17"/>
          <w:szCs w:val="17"/>
          <w:lang w:val="uk-UA"/>
        </w:rPr>
      </w:pPr>
    </w:p>
    <w:p w:rsidR="002C6A72" w:rsidRPr="000147D2" w:rsidRDefault="00555F8E">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17</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8"/>
        <w:rPr>
          <w:rFonts w:ascii="Arial Narrow" w:hAnsi="Arial Narrow" w:cs="Arial Narrow"/>
          <w:sz w:val="9"/>
          <w:szCs w:val="9"/>
          <w:lang w:val="uk-UA"/>
        </w:rPr>
      </w:pPr>
    </w:p>
    <w:p w:rsidR="002C6A72" w:rsidRPr="008163A9" w:rsidRDefault="008163A9">
      <w:pPr>
        <w:pStyle w:val="a3"/>
        <w:spacing w:before="76" w:line="252" w:lineRule="auto"/>
        <w:ind w:left="481" w:right="1718" w:firstLine="0"/>
        <w:jc w:val="both"/>
        <w:rPr>
          <w:lang w:val="uk-UA"/>
        </w:rPr>
      </w:pPr>
      <w:r w:rsidRPr="008163A9">
        <w:rPr>
          <w:lang w:val="uk-UA"/>
        </w:rPr>
        <w:t>перелік товарів, що найбільше продаються, є доступним для продукту, як іноді це має місце для книжок, наприклад.</w:t>
      </w:r>
      <w:r w:rsidRPr="008163A9">
        <w:rPr>
          <w:lang w:val="ru-RU"/>
        </w:rPr>
        <w:t xml:space="preserve"> </w:t>
      </w:r>
      <w:r w:rsidRPr="008163A9">
        <w:rPr>
          <w:lang w:val="uk-UA"/>
        </w:rPr>
        <w:t>Але тим не менш, приклад підходить для роз’яснення основного поняття, викладеного у наступному:</w:t>
      </w:r>
    </w:p>
    <w:p w:rsidR="002C6A72" w:rsidRPr="000147D2" w:rsidRDefault="002C6A72">
      <w:pPr>
        <w:spacing w:before="10"/>
        <w:rPr>
          <w:rFonts w:ascii="Arial Narrow" w:hAnsi="Arial Narrow" w:cs="Arial Narrow"/>
          <w:sz w:val="28"/>
          <w:szCs w:val="28"/>
          <w:lang w:val="uk-UA"/>
        </w:rPr>
      </w:pPr>
    </w:p>
    <w:p w:rsidR="008163A9" w:rsidRPr="008163A9" w:rsidRDefault="008163A9" w:rsidP="008163A9">
      <w:pPr>
        <w:pStyle w:val="5"/>
        <w:spacing w:line="237" w:lineRule="exact"/>
        <w:jc w:val="both"/>
        <w:rPr>
          <w:b w:val="0"/>
          <w:bCs/>
          <w:i w:val="0"/>
          <w:sz w:val="24"/>
          <w:szCs w:val="24"/>
          <w:lang w:val="ru-RU"/>
        </w:rPr>
      </w:pPr>
      <w:r w:rsidRPr="008163A9">
        <w:rPr>
          <w:i w:val="0"/>
          <w:sz w:val="24"/>
          <w:szCs w:val="24"/>
          <w:lang w:val="uk-UA"/>
        </w:rPr>
        <w:t xml:space="preserve">Схема </w:t>
      </w:r>
      <w:r w:rsidRPr="008163A9">
        <w:rPr>
          <w:i w:val="0"/>
          <w:sz w:val="24"/>
          <w:szCs w:val="24"/>
          <w:lang w:val="ru-RU"/>
        </w:rPr>
        <w:t>5</w:t>
      </w:r>
    </w:p>
    <w:p w:rsidR="008163A9" w:rsidRPr="008163A9" w:rsidRDefault="008163A9" w:rsidP="008163A9">
      <w:pPr>
        <w:spacing w:line="237" w:lineRule="exact"/>
        <w:ind w:left="481"/>
        <w:jc w:val="both"/>
        <w:rPr>
          <w:rFonts w:cs="Calibri"/>
          <w:sz w:val="24"/>
          <w:szCs w:val="24"/>
          <w:lang w:val="ru-RU"/>
        </w:rPr>
      </w:pPr>
      <w:r w:rsidRPr="008163A9">
        <w:rPr>
          <w:b/>
          <w:sz w:val="24"/>
          <w:szCs w:val="24"/>
          <w:lang w:val="uk-UA"/>
        </w:rPr>
        <w:t>Багатоступенева вибірка</w:t>
      </w:r>
      <w:r w:rsidRPr="008163A9">
        <w:rPr>
          <w:b/>
          <w:sz w:val="24"/>
          <w:szCs w:val="24"/>
          <w:lang w:val="ru-RU"/>
        </w:rPr>
        <w:t xml:space="preserve">, </w:t>
      </w:r>
      <w:r w:rsidRPr="008163A9">
        <w:rPr>
          <w:b/>
          <w:sz w:val="24"/>
          <w:szCs w:val="24"/>
          <w:lang w:val="uk-UA"/>
        </w:rPr>
        <w:t xml:space="preserve">Приклад </w:t>
      </w:r>
      <w:r w:rsidRPr="008163A9">
        <w:rPr>
          <w:b/>
          <w:sz w:val="24"/>
          <w:szCs w:val="24"/>
        </w:rPr>
        <w:t>A</w:t>
      </w:r>
    </w:p>
    <w:p w:rsidR="008163A9" w:rsidRPr="008163A9" w:rsidRDefault="008163A9" w:rsidP="008163A9">
      <w:pPr>
        <w:rPr>
          <w:rFonts w:cs="Calibri"/>
          <w:sz w:val="12"/>
          <w:szCs w:val="12"/>
          <w:lang w:val="ru-RU"/>
        </w:rPr>
      </w:pPr>
    </w:p>
    <w:p w:rsidR="008163A9" w:rsidRPr="008163A9" w:rsidRDefault="00B223CB" w:rsidP="008163A9">
      <w:pPr>
        <w:spacing w:line="1638" w:lineRule="exact"/>
        <w:ind w:left="1291"/>
        <w:rPr>
          <w:rFonts w:cs="Calibri"/>
          <w:sz w:val="20"/>
          <w:szCs w:val="20"/>
        </w:rPr>
      </w:pPr>
      <w:r>
        <w:rPr>
          <w:rFonts w:cs="Calibri"/>
          <w:noProof/>
          <w:position w:val="-32"/>
          <w:sz w:val="20"/>
          <w:szCs w:val="20"/>
          <w:lang w:val="uk-UA" w:eastAsia="uk-UA"/>
        </w:rPr>
        <mc:AlternateContent>
          <mc:Choice Requires="wps">
            <w:drawing>
              <wp:inline distT="0" distB="0" distL="0" distR="0" wp14:anchorId="7809A1F4" wp14:editId="24970CA5">
                <wp:extent cx="3772535" cy="1040130"/>
                <wp:effectExtent l="9525" t="9525" r="8890" b="7620"/>
                <wp:docPr id="58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104013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163A9">
                            <w:pPr>
                              <w:spacing w:before="1"/>
                              <w:rPr>
                                <w:rFonts w:cs="Calibri"/>
                                <w:sz w:val="16"/>
                                <w:szCs w:val="16"/>
                              </w:rPr>
                            </w:pPr>
                          </w:p>
                          <w:p w:rsidR="00392B1D" w:rsidRPr="006B180B" w:rsidRDefault="00392B1D" w:rsidP="008163A9">
                            <w:pPr>
                              <w:ind w:left="152"/>
                              <w:rPr>
                                <w:rFonts w:cs="Calibri"/>
                                <w:sz w:val="20"/>
                                <w:szCs w:val="20"/>
                                <w:lang w:val="uk-UA"/>
                              </w:rPr>
                            </w:pPr>
                            <w:r w:rsidRPr="006B180B">
                              <w:rPr>
                                <w:b/>
                                <w:sz w:val="20"/>
                                <w:lang w:val="uk-UA"/>
                              </w:rPr>
                              <w:t xml:space="preserve">Приклад </w:t>
                            </w:r>
                            <w:r w:rsidRPr="006B180B">
                              <w:rPr>
                                <w:b/>
                                <w:sz w:val="20"/>
                              </w:rPr>
                              <w:t xml:space="preserve">A: </w:t>
                            </w:r>
                            <w:r w:rsidRPr="006B180B">
                              <w:rPr>
                                <w:b/>
                                <w:spacing w:val="13"/>
                                <w:sz w:val="20"/>
                              </w:rPr>
                              <w:t xml:space="preserve"> </w:t>
                            </w:r>
                            <w:r w:rsidRPr="003A1367">
                              <w:rPr>
                                <w:b/>
                                <w:sz w:val="20"/>
                                <w:lang w:val="uk-UA"/>
                              </w:rPr>
                              <w:t>моделі</w:t>
                            </w:r>
                            <w:r w:rsidRPr="006B180B">
                              <w:rPr>
                                <w:b/>
                                <w:sz w:val="20"/>
                              </w:rPr>
                              <w:t>&gt;</w:t>
                            </w:r>
                            <w:r w:rsidRPr="006B180B">
                              <w:rPr>
                                <w:b/>
                                <w:spacing w:val="7"/>
                                <w:sz w:val="20"/>
                              </w:rPr>
                              <w:t xml:space="preserve"> </w:t>
                            </w:r>
                            <w:r w:rsidRPr="006B180B">
                              <w:rPr>
                                <w:b/>
                                <w:spacing w:val="7"/>
                                <w:sz w:val="20"/>
                                <w:lang w:val="uk-UA"/>
                              </w:rPr>
                              <w:t>ринки збуту</w:t>
                            </w:r>
                          </w:p>
                          <w:p w:rsidR="00392B1D" w:rsidRPr="006B180B" w:rsidRDefault="00392B1D" w:rsidP="008163A9">
                            <w:pPr>
                              <w:numPr>
                                <w:ilvl w:val="0"/>
                                <w:numId w:val="141"/>
                              </w:numPr>
                              <w:tabs>
                                <w:tab w:val="left" w:pos="491"/>
                              </w:tabs>
                              <w:spacing w:before="109"/>
                              <w:ind w:hanging="338"/>
                              <w:rPr>
                                <w:rFonts w:ascii="Arial Narrow" w:hAnsi="Arial Narrow" w:cs="Arial Narrow"/>
                                <w:sz w:val="20"/>
                                <w:szCs w:val="20"/>
                              </w:rPr>
                            </w:pPr>
                            <w:r w:rsidRPr="006B180B">
                              <w:rPr>
                                <w:rFonts w:ascii="Arial Narrow" w:hAnsi="Arial Narrow"/>
                                <w:sz w:val="20"/>
                                <w:lang w:val="uk-UA"/>
                              </w:rPr>
                              <w:t>Обрати відповідні моделі</w:t>
                            </w:r>
                            <w:r w:rsidRPr="006B180B">
                              <w:rPr>
                                <w:rFonts w:ascii="Arial Narrow" w:hAnsi="Arial Narrow"/>
                                <w:sz w:val="20"/>
                              </w:rPr>
                              <w:t>.</w:t>
                            </w:r>
                          </w:p>
                          <w:p w:rsidR="00392B1D" w:rsidRPr="006B180B" w:rsidRDefault="00392B1D" w:rsidP="008163A9">
                            <w:pPr>
                              <w:numPr>
                                <w:ilvl w:val="0"/>
                                <w:numId w:val="141"/>
                              </w:numPr>
                              <w:tabs>
                                <w:tab w:val="left" w:pos="491"/>
                              </w:tabs>
                              <w:spacing w:before="124"/>
                              <w:ind w:hanging="338"/>
                              <w:rPr>
                                <w:rFonts w:ascii="Arial Narrow" w:hAnsi="Arial Narrow" w:cs="Arial Narrow"/>
                                <w:sz w:val="20"/>
                                <w:szCs w:val="20"/>
                              </w:rPr>
                            </w:pPr>
                            <w:r w:rsidRPr="006B180B">
                              <w:rPr>
                                <w:rFonts w:ascii="Arial Narrow" w:hAnsi="Arial Narrow"/>
                                <w:spacing w:val="-1"/>
                                <w:sz w:val="20"/>
                                <w:lang w:val="uk-UA"/>
                              </w:rPr>
                              <w:t>Обрати репрезентативні регіони</w:t>
                            </w:r>
                            <w:r w:rsidRPr="006B180B">
                              <w:rPr>
                                <w:rFonts w:ascii="Arial Narrow" w:hAnsi="Arial Narrow"/>
                                <w:spacing w:val="-1"/>
                                <w:sz w:val="20"/>
                              </w:rPr>
                              <w:t>.</w:t>
                            </w:r>
                          </w:p>
                          <w:p w:rsidR="00392B1D" w:rsidRPr="006B180B" w:rsidRDefault="00392B1D" w:rsidP="008163A9">
                            <w:pPr>
                              <w:numPr>
                                <w:ilvl w:val="0"/>
                                <w:numId w:val="141"/>
                              </w:numPr>
                              <w:tabs>
                                <w:tab w:val="left" w:pos="491"/>
                              </w:tabs>
                              <w:spacing w:before="124"/>
                              <w:ind w:hanging="338"/>
                              <w:rPr>
                                <w:rFonts w:ascii="Arial Narrow" w:hAnsi="Arial Narrow" w:cs="Arial Narrow"/>
                                <w:sz w:val="20"/>
                                <w:szCs w:val="20"/>
                                <w:lang w:val="ru-RU"/>
                              </w:rPr>
                            </w:pPr>
                            <w:r w:rsidRPr="006B180B">
                              <w:rPr>
                                <w:rFonts w:ascii="Arial Narrow" w:hAnsi="Arial Narrow"/>
                                <w:spacing w:val="-2"/>
                                <w:sz w:val="20"/>
                                <w:lang w:val="uk-UA"/>
                              </w:rPr>
                              <w:t>Обрати там репрезентативні ринки збуту</w:t>
                            </w:r>
                            <w:r w:rsidRPr="006B180B">
                              <w:rPr>
                                <w:rFonts w:ascii="Arial Narrow" w:hAnsi="Arial Narrow"/>
                                <w:spacing w:val="-1"/>
                                <w:sz w:val="20"/>
                                <w:lang w:val="ru-RU"/>
                              </w:rPr>
                              <w:t>.</w:t>
                            </w:r>
                          </w:p>
                          <w:p w:rsidR="00392B1D" w:rsidRPr="00587973" w:rsidRDefault="00392B1D" w:rsidP="008163A9">
                            <w:pPr>
                              <w:spacing w:line="215" w:lineRule="exact"/>
                              <w:ind w:left="20"/>
                              <w:rPr>
                                <w:lang w:val="ru-RU"/>
                              </w:rPr>
                            </w:pPr>
                          </w:p>
                        </w:txbxContent>
                      </wps:txbx>
                      <wps:bodyPr rot="0" vert="horz" wrap="square" lIns="0" tIns="0" rIns="0" bIns="0" anchor="t" anchorCtr="0" upright="1">
                        <a:noAutofit/>
                      </wps:bodyPr>
                    </wps:wsp>
                  </a:graphicData>
                </a:graphic>
              </wp:inline>
            </w:drawing>
          </mc:Choice>
          <mc:Fallback>
            <w:pict>
              <v:shape id="Text Box 949" o:spid="_x0000_s1038" type="#_x0000_t202" style="width:297.05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" filled="f" strokecolor="#959595">
                <v:textbox inset="0,0,0,0">
                  <w:txbxContent>
                    <w:p w:rsidR="00392B1D" w:rsidRDefault="00392B1D" w:rsidP="008163A9">
                      <w:pPr>
                        <w:spacing w:before="1"/>
                        <w:rPr>
                          <w:rFonts w:cs="Calibri"/>
                          <w:sz w:val="16"/>
                          <w:szCs w:val="16"/>
                        </w:rPr>
                      </w:pPr>
                    </w:p>
                    <w:p w:rsidR="00392B1D" w:rsidRPr="006B180B" w:rsidRDefault="00392B1D" w:rsidP="008163A9">
                      <w:pPr>
                        <w:ind w:left="152"/>
                        <w:rPr>
                          <w:rFonts w:cs="Calibri"/>
                          <w:sz w:val="20"/>
                          <w:szCs w:val="20"/>
                          <w:lang w:val="uk-UA"/>
                        </w:rPr>
                      </w:pPr>
                      <w:r w:rsidRPr="006B180B">
                        <w:rPr>
                          <w:b/>
                          <w:sz w:val="20"/>
                          <w:lang w:val="uk-UA"/>
                        </w:rPr>
                        <w:t xml:space="preserve">Приклад </w:t>
                      </w:r>
                      <w:r w:rsidRPr="006B180B">
                        <w:rPr>
                          <w:b/>
                          <w:sz w:val="20"/>
                        </w:rPr>
                        <w:t xml:space="preserve">A: </w:t>
                      </w:r>
                      <w:r w:rsidRPr="006B180B">
                        <w:rPr>
                          <w:b/>
                          <w:spacing w:val="13"/>
                          <w:sz w:val="20"/>
                        </w:rPr>
                        <w:t xml:space="preserve"> </w:t>
                      </w:r>
                      <w:r w:rsidRPr="003A1367">
                        <w:rPr>
                          <w:b/>
                          <w:sz w:val="20"/>
                          <w:lang w:val="uk-UA"/>
                        </w:rPr>
                        <w:t>моделі</w:t>
                      </w:r>
                      <w:r w:rsidRPr="006B180B">
                        <w:rPr>
                          <w:b/>
                          <w:sz w:val="20"/>
                        </w:rPr>
                        <w:t>&gt;</w:t>
                      </w:r>
                      <w:r w:rsidRPr="006B180B">
                        <w:rPr>
                          <w:b/>
                          <w:spacing w:val="7"/>
                          <w:sz w:val="20"/>
                        </w:rPr>
                        <w:t xml:space="preserve"> </w:t>
                      </w:r>
                      <w:r w:rsidRPr="006B180B">
                        <w:rPr>
                          <w:b/>
                          <w:spacing w:val="7"/>
                          <w:sz w:val="20"/>
                          <w:lang w:val="uk-UA"/>
                        </w:rPr>
                        <w:t>ринки збуту</w:t>
                      </w:r>
                    </w:p>
                    <w:p w:rsidR="00392B1D" w:rsidRPr="006B180B" w:rsidRDefault="00392B1D" w:rsidP="008163A9">
                      <w:pPr>
                        <w:numPr>
                          <w:ilvl w:val="0"/>
                          <w:numId w:val="141"/>
                        </w:numPr>
                        <w:tabs>
                          <w:tab w:val="left" w:pos="491"/>
                        </w:tabs>
                        <w:spacing w:before="109"/>
                        <w:ind w:hanging="338"/>
                        <w:rPr>
                          <w:rFonts w:ascii="Arial Narrow" w:hAnsi="Arial Narrow" w:cs="Arial Narrow"/>
                          <w:sz w:val="20"/>
                          <w:szCs w:val="20"/>
                        </w:rPr>
                      </w:pPr>
                      <w:r w:rsidRPr="006B180B">
                        <w:rPr>
                          <w:rFonts w:ascii="Arial Narrow" w:hAnsi="Arial Narrow"/>
                          <w:sz w:val="20"/>
                          <w:lang w:val="uk-UA"/>
                        </w:rPr>
                        <w:t>Обрати відповідні моделі</w:t>
                      </w:r>
                      <w:r w:rsidRPr="006B180B">
                        <w:rPr>
                          <w:rFonts w:ascii="Arial Narrow" w:hAnsi="Arial Narrow"/>
                          <w:sz w:val="20"/>
                        </w:rPr>
                        <w:t>.</w:t>
                      </w:r>
                    </w:p>
                    <w:p w:rsidR="00392B1D" w:rsidRPr="006B180B" w:rsidRDefault="00392B1D" w:rsidP="008163A9">
                      <w:pPr>
                        <w:numPr>
                          <w:ilvl w:val="0"/>
                          <w:numId w:val="141"/>
                        </w:numPr>
                        <w:tabs>
                          <w:tab w:val="left" w:pos="491"/>
                        </w:tabs>
                        <w:spacing w:before="124"/>
                        <w:ind w:hanging="338"/>
                        <w:rPr>
                          <w:rFonts w:ascii="Arial Narrow" w:hAnsi="Arial Narrow" w:cs="Arial Narrow"/>
                          <w:sz w:val="20"/>
                          <w:szCs w:val="20"/>
                        </w:rPr>
                      </w:pPr>
                      <w:r w:rsidRPr="006B180B">
                        <w:rPr>
                          <w:rFonts w:ascii="Arial Narrow" w:hAnsi="Arial Narrow"/>
                          <w:spacing w:val="-1"/>
                          <w:sz w:val="20"/>
                          <w:lang w:val="uk-UA"/>
                        </w:rPr>
                        <w:t>Обрати репрезентативні регіони</w:t>
                      </w:r>
                      <w:r w:rsidRPr="006B180B">
                        <w:rPr>
                          <w:rFonts w:ascii="Arial Narrow" w:hAnsi="Arial Narrow"/>
                          <w:spacing w:val="-1"/>
                          <w:sz w:val="20"/>
                        </w:rPr>
                        <w:t>.</w:t>
                      </w:r>
                    </w:p>
                    <w:p w:rsidR="00392B1D" w:rsidRPr="006B180B" w:rsidRDefault="00392B1D" w:rsidP="008163A9">
                      <w:pPr>
                        <w:numPr>
                          <w:ilvl w:val="0"/>
                          <w:numId w:val="141"/>
                        </w:numPr>
                        <w:tabs>
                          <w:tab w:val="left" w:pos="491"/>
                        </w:tabs>
                        <w:spacing w:before="124"/>
                        <w:ind w:hanging="338"/>
                        <w:rPr>
                          <w:rFonts w:ascii="Arial Narrow" w:hAnsi="Arial Narrow" w:cs="Arial Narrow"/>
                          <w:sz w:val="20"/>
                          <w:szCs w:val="20"/>
                          <w:lang w:val="ru-RU"/>
                        </w:rPr>
                      </w:pPr>
                      <w:r w:rsidRPr="006B180B">
                        <w:rPr>
                          <w:rFonts w:ascii="Arial Narrow" w:hAnsi="Arial Narrow"/>
                          <w:spacing w:val="-2"/>
                          <w:sz w:val="20"/>
                          <w:lang w:val="uk-UA"/>
                        </w:rPr>
                        <w:t>Обрати там репрезентативні ринки збуту</w:t>
                      </w:r>
                      <w:r w:rsidRPr="006B180B">
                        <w:rPr>
                          <w:rFonts w:ascii="Arial Narrow" w:hAnsi="Arial Narrow"/>
                          <w:spacing w:val="-1"/>
                          <w:sz w:val="20"/>
                          <w:lang w:val="ru-RU"/>
                        </w:rPr>
                        <w:t>.</w:t>
                      </w:r>
                    </w:p>
                    <w:p w:rsidR="00392B1D" w:rsidRPr="00587973" w:rsidRDefault="00392B1D" w:rsidP="008163A9">
                      <w:pPr>
                        <w:spacing w:line="215" w:lineRule="exact"/>
                        <w:ind w:left="20"/>
                        <w:rPr>
                          <w:lang w:val="ru-RU"/>
                        </w:rPr>
                      </w:pPr>
                    </w:p>
                  </w:txbxContent>
                </v:textbox>
                <w10:anchorlock/>
              </v:shape>
            </w:pict>
          </mc:Fallback>
        </mc:AlternateContent>
      </w:r>
    </w:p>
    <w:p w:rsidR="008163A9" w:rsidRPr="008163A9" w:rsidRDefault="008163A9" w:rsidP="008163A9">
      <w:pPr>
        <w:spacing w:before="6"/>
        <w:rPr>
          <w:rFonts w:cs="Calibri"/>
          <w:sz w:val="29"/>
          <w:szCs w:val="29"/>
        </w:rPr>
      </w:pPr>
    </w:p>
    <w:p w:rsidR="008163A9" w:rsidRPr="008163A9" w:rsidRDefault="008163A9" w:rsidP="008163A9">
      <w:pPr>
        <w:pStyle w:val="a3"/>
        <w:spacing w:line="252" w:lineRule="auto"/>
        <w:ind w:left="481" w:right="1717" w:firstLine="0"/>
        <w:jc w:val="both"/>
        <w:rPr>
          <w:lang w:val="uk-UA"/>
        </w:rPr>
      </w:pPr>
      <w:r w:rsidRPr="008163A9">
        <w:rPr>
          <w:lang w:val="uk-UA"/>
        </w:rPr>
        <w:t xml:space="preserve">Другий приклад допомагає зменшити складність завдання щодо пошуку відповідних моделей. В цьому випадку спершу обираються ринки збуту, а потім в межах ринків збуту визначаються відповідні моделі. </w:t>
      </w:r>
    </w:p>
    <w:p w:rsidR="008163A9" w:rsidRPr="008163A9" w:rsidRDefault="008163A9" w:rsidP="008163A9">
      <w:pPr>
        <w:spacing w:before="10"/>
        <w:rPr>
          <w:rFonts w:ascii="Arial Narrow" w:hAnsi="Arial Narrow" w:cs="Arial Narrow"/>
          <w:sz w:val="28"/>
          <w:szCs w:val="28"/>
          <w:lang w:val="ru-RU"/>
        </w:rPr>
      </w:pPr>
    </w:p>
    <w:p w:rsidR="008163A9" w:rsidRPr="008163A9" w:rsidRDefault="008163A9" w:rsidP="008163A9">
      <w:pPr>
        <w:pStyle w:val="5"/>
        <w:spacing w:line="237" w:lineRule="exact"/>
        <w:jc w:val="both"/>
        <w:rPr>
          <w:b w:val="0"/>
          <w:bCs/>
          <w:i w:val="0"/>
          <w:sz w:val="24"/>
          <w:szCs w:val="24"/>
          <w:lang w:val="ru-RU"/>
        </w:rPr>
      </w:pPr>
      <w:r w:rsidRPr="008163A9">
        <w:rPr>
          <w:i w:val="0"/>
          <w:sz w:val="24"/>
          <w:szCs w:val="24"/>
          <w:lang w:val="uk-UA"/>
        </w:rPr>
        <w:t>Схема</w:t>
      </w:r>
      <w:r w:rsidRPr="008163A9">
        <w:rPr>
          <w:i w:val="0"/>
          <w:sz w:val="24"/>
          <w:szCs w:val="24"/>
          <w:lang w:val="ru-RU"/>
        </w:rPr>
        <w:t xml:space="preserve"> 6</w:t>
      </w:r>
    </w:p>
    <w:p w:rsidR="008163A9" w:rsidRPr="008163A9" w:rsidRDefault="008163A9" w:rsidP="008163A9">
      <w:pPr>
        <w:spacing w:line="237" w:lineRule="exact"/>
        <w:ind w:left="481"/>
        <w:jc w:val="both"/>
        <w:rPr>
          <w:rFonts w:cs="Calibri"/>
          <w:sz w:val="24"/>
          <w:szCs w:val="24"/>
          <w:lang w:val="uk-UA"/>
        </w:rPr>
      </w:pPr>
      <w:r w:rsidRPr="008163A9">
        <w:rPr>
          <w:b/>
          <w:sz w:val="24"/>
          <w:szCs w:val="24"/>
          <w:lang w:val="uk-UA"/>
        </w:rPr>
        <w:t>Багатоступенева вибірка</w:t>
      </w:r>
      <w:r w:rsidRPr="008163A9">
        <w:rPr>
          <w:b/>
          <w:sz w:val="24"/>
          <w:szCs w:val="24"/>
          <w:lang w:val="ru-RU"/>
        </w:rPr>
        <w:t xml:space="preserve">, Приклад </w:t>
      </w:r>
      <w:r w:rsidRPr="008163A9">
        <w:rPr>
          <w:b/>
          <w:sz w:val="24"/>
          <w:szCs w:val="24"/>
          <w:lang w:val="uk-UA"/>
        </w:rPr>
        <w:t>Б</w:t>
      </w:r>
    </w:p>
    <w:p w:rsidR="008163A9" w:rsidRPr="008163A9" w:rsidRDefault="008163A9" w:rsidP="008163A9">
      <w:pPr>
        <w:spacing w:before="1"/>
        <w:rPr>
          <w:rFonts w:cs="Calibri"/>
          <w:sz w:val="17"/>
          <w:szCs w:val="17"/>
          <w:lang w:val="ru-RU"/>
        </w:rPr>
      </w:pPr>
    </w:p>
    <w:p w:rsidR="008163A9" w:rsidRPr="008163A9" w:rsidRDefault="00B223CB" w:rsidP="008163A9">
      <w:pPr>
        <w:spacing w:line="1638" w:lineRule="exact"/>
        <w:ind w:left="1322"/>
        <w:rPr>
          <w:rFonts w:cs="Calibri"/>
          <w:sz w:val="20"/>
          <w:szCs w:val="20"/>
        </w:rPr>
      </w:pPr>
      <w:r>
        <w:rPr>
          <w:rFonts w:cs="Calibri"/>
          <w:noProof/>
          <w:position w:val="-32"/>
          <w:sz w:val="20"/>
          <w:szCs w:val="20"/>
          <w:lang w:val="uk-UA" w:eastAsia="uk-UA"/>
        </w:rPr>
        <mc:AlternateContent>
          <mc:Choice Requires="wps">
            <w:drawing>
              <wp:inline distT="0" distB="0" distL="0" distR="0" wp14:anchorId="51CCEB49" wp14:editId="3D6B2517">
                <wp:extent cx="3772535" cy="1112520"/>
                <wp:effectExtent l="9525" t="9525" r="8890" b="11430"/>
                <wp:docPr id="587"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111252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163A9">
                            <w:pPr>
                              <w:spacing w:before="1"/>
                              <w:rPr>
                                <w:rFonts w:cs="Calibri"/>
                                <w:sz w:val="16"/>
                                <w:szCs w:val="16"/>
                              </w:rPr>
                            </w:pPr>
                          </w:p>
                          <w:p w:rsidR="00392B1D" w:rsidRPr="006B180B" w:rsidRDefault="00392B1D" w:rsidP="008163A9">
                            <w:pPr>
                              <w:ind w:left="151"/>
                              <w:rPr>
                                <w:rFonts w:cs="Calibri"/>
                                <w:sz w:val="20"/>
                                <w:szCs w:val="20"/>
                                <w:lang w:val="ru-RU"/>
                              </w:rPr>
                            </w:pPr>
                            <w:r w:rsidRPr="006B180B">
                              <w:rPr>
                                <w:b/>
                                <w:sz w:val="20"/>
                                <w:lang w:val="uk-UA"/>
                              </w:rPr>
                              <w:t>Приклад Б</w:t>
                            </w:r>
                            <w:r w:rsidRPr="006B180B">
                              <w:rPr>
                                <w:b/>
                                <w:sz w:val="20"/>
                                <w:lang w:val="ru-RU"/>
                              </w:rPr>
                              <w:t xml:space="preserve">: </w:t>
                            </w:r>
                            <w:r w:rsidRPr="006B180B">
                              <w:rPr>
                                <w:b/>
                                <w:spacing w:val="19"/>
                                <w:sz w:val="20"/>
                                <w:lang w:val="ru-RU"/>
                              </w:rPr>
                              <w:t xml:space="preserve"> </w:t>
                            </w:r>
                            <w:r w:rsidRPr="006B180B">
                              <w:rPr>
                                <w:b/>
                                <w:sz w:val="20"/>
                                <w:lang w:val="uk-UA"/>
                              </w:rPr>
                              <w:t>ринки збуту</w:t>
                            </w:r>
                            <w:r w:rsidRPr="006B180B">
                              <w:rPr>
                                <w:b/>
                                <w:sz w:val="20"/>
                                <w:lang w:val="ru-RU"/>
                              </w:rPr>
                              <w:t xml:space="preserve">&gt; </w:t>
                            </w:r>
                            <w:r w:rsidRPr="006B180B">
                              <w:rPr>
                                <w:b/>
                                <w:sz w:val="20"/>
                                <w:lang w:val="uk-UA"/>
                              </w:rPr>
                              <w:t>моделі</w:t>
                            </w:r>
                          </w:p>
                          <w:p w:rsidR="00392B1D" w:rsidRPr="006B180B" w:rsidRDefault="00392B1D" w:rsidP="008163A9">
                            <w:pPr>
                              <w:numPr>
                                <w:ilvl w:val="0"/>
                                <w:numId w:val="140"/>
                              </w:numPr>
                              <w:tabs>
                                <w:tab w:val="left" w:pos="490"/>
                              </w:tabs>
                              <w:spacing w:before="109"/>
                              <w:rPr>
                                <w:rFonts w:ascii="Arial Narrow" w:hAnsi="Arial Narrow" w:cs="Arial Narrow"/>
                                <w:sz w:val="20"/>
                                <w:szCs w:val="20"/>
                              </w:rPr>
                            </w:pPr>
                            <w:r w:rsidRPr="006B180B">
                              <w:rPr>
                                <w:rFonts w:ascii="Arial Narrow" w:hAnsi="Arial Narrow"/>
                                <w:spacing w:val="-1"/>
                                <w:sz w:val="20"/>
                                <w:lang w:val="uk-UA"/>
                              </w:rPr>
                              <w:t>Обрати репрезентативні регіони</w:t>
                            </w:r>
                            <w:r w:rsidRPr="006B180B">
                              <w:rPr>
                                <w:rFonts w:ascii="Arial Narrow"/>
                                <w:spacing w:val="-1"/>
                                <w:sz w:val="20"/>
                              </w:rPr>
                              <w:t>.</w:t>
                            </w:r>
                          </w:p>
                          <w:p w:rsidR="00392B1D" w:rsidRPr="006B180B" w:rsidRDefault="00392B1D" w:rsidP="008163A9">
                            <w:pPr>
                              <w:numPr>
                                <w:ilvl w:val="0"/>
                                <w:numId w:val="140"/>
                              </w:numPr>
                              <w:tabs>
                                <w:tab w:val="left" w:pos="490"/>
                              </w:tabs>
                              <w:spacing w:before="124"/>
                              <w:rPr>
                                <w:rFonts w:ascii="Arial Narrow" w:hAnsi="Arial Narrow" w:cs="Arial Narrow"/>
                                <w:sz w:val="20"/>
                                <w:szCs w:val="20"/>
                                <w:lang w:val="ru-RU"/>
                              </w:rPr>
                            </w:pPr>
                            <w:r w:rsidRPr="006B180B">
                              <w:rPr>
                                <w:rFonts w:ascii="Arial Narrow" w:hAnsi="Arial Narrow"/>
                                <w:spacing w:val="-2"/>
                                <w:sz w:val="20"/>
                                <w:lang w:val="uk-UA"/>
                              </w:rPr>
                              <w:t>Обрати там ринки збуту, які відповідають даному типу товару</w:t>
                            </w:r>
                            <w:r w:rsidRPr="006B180B">
                              <w:rPr>
                                <w:rFonts w:ascii="Arial Narrow" w:hAnsi="Arial Narrow"/>
                                <w:spacing w:val="-1"/>
                                <w:sz w:val="20"/>
                                <w:lang w:val="ru-RU"/>
                              </w:rPr>
                              <w:t>.</w:t>
                            </w:r>
                          </w:p>
                          <w:p w:rsidR="00392B1D" w:rsidRPr="006B180B" w:rsidRDefault="00392B1D" w:rsidP="008163A9">
                            <w:pPr>
                              <w:numPr>
                                <w:ilvl w:val="0"/>
                                <w:numId w:val="140"/>
                              </w:numPr>
                              <w:tabs>
                                <w:tab w:val="left" w:pos="490"/>
                              </w:tabs>
                              <w:spacing w:before="124"/>
                              <w:rPr>
                                <w:rFonts w:ascii="Arial Narrow" w:hAnsi="Arial Narrow" w:cs="Arial Narrow"/>
                                <w:sz w:val="20"/>
                                <w:szCs w:val="20"/>
                                <w:lang w:val="ru-RU"/>
                              </w:rPr>
                            </w:pPr>
                            <w:r w:rsidRPr="006B180B">
                              <w:rPr>
                                <w:rFonts w:ascii="Arial Narrow" w:hAnsi="Arial Narrow"/>
                                <w:spacing w:val="-2"/>
                                <w:sz w:val="20"/>
                                <w:lang w:val="uk-UA"/>
                              </w:rPr>
                              <w:t>Обрати репрезентативні моделі у ринках збуту</w:t>
                            </w:r>
                            <w:r w:rsidRPr="006B180B">
                              <w:rPr>
                                <w:rFonts w:ascii="Arial Narrow" w:hAnsi="Arial Narrow"/>
                                <w:spacing w:val="-1"/>
                                <w:sz w:val="20"/>
                                <w:lang w:val="ru-RU"/>
                              </w:rPr>
                              <w:t>.</w:t>
                            </w:r>
                          </w:p>
                        </w:txbxContent>
                      </wps:txbx>
                      <wps:bodyPr rot="0" vert="horz" wrap="square" lIns="0" tIns="0" rIns="0" bIns="0" anchor="t" anchorCtr="0" upright="1">
                        <a:noAutofit/>
                      </wps:bodyPr>
                    </wps:wsp>
                  </a:graphicData>
                </a:graphic>
              </wp:inline>
            </w:drawing>
          </mc:Choice>
          <mc:Fallback>
            <w:pict>
              <v:shape id="Text Box 948" o:spid="_x0000_s1039" type="#_x0000_t202" style="width:297.05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" filled="f" strokecolor="#959595">
                <v:textbox inset="0,0,0,0">
                  <w:txbxContent>
                    <w:p w:rsidR="00392B1D" w:rsidRDefault="00392B1D" w:rsidP="008163A9">
                      <w:pPr>
                        <w:spacing w:before="1"/>
                        <w:rPr>
                          <w:rFonts w:cs="Calibri"/>
                          <w:sz w:val="16"/>
                          <w:szCs w:val="16"/>
                        </w:rPr>
                      </w:pPr>
                    </w:p>
                    <w:p w:rsidR="00392B1D" w:rsidRPr="006B180B" w:rsidRDefault="00392B1D" w:rsidP="008163A9">
                      <w:pPr>
                        <w:ind w:left="151"/>
                        <w:rPr>
                          <w:rFonts w:cs="Calibri"/>
                          <w:sz w:val="20"/>
                          <w:szCs w:val="20"/>
                          <w:lang w:val="ru-RU"/>
                        </w:rPr>
                      </w:pPr>
                      <w:r w:rsidRPr="006B180B">
                        <w:rPr>
                          <w:b/>
                          <w:sz w:val="20"/>
                          <w:lang w:val="uk-UA"/>
                        </w:rPr>
                        <w:t>Приклад Б</w:t>
                      </w:r>
                      <w:r w:rsidRPr="006B180B">
                        <w:rPr>
                          <w:b/>
                          <w:sz w:val="20"/>
                          <w:lang w:val="ru-RU"/>
                        </w:rPr>
                        <w:t xml:space="preserve">: </w:t>
                      </w:r>
                      <w:r w:rsidRPr="006B180B">
                        <w:rPr>
                          <w:b/>
                          <w:spacing w:val="19"/>
                          <w:sz w:val="20"/>
                          <w:lang w:val="ru-RU"/>
                        </w:rPr>
                        <w:t xml:space="preserve"> </w:t>
                      </w:r>
                      <w:r w:rsidRPr="006B180B">
                        <w:rPr>
                          <w:b/>
                          <w:sz w:val="20"/>
                          <w:lang w:val="uk-UA"/>
                        </w:rPr>
                        <w:t>ринки збуту</w:t>
                      </w:r>
                      <w:r w:rsidRPr="006B180B">
                        <w:rPr>
                          <w:b/>
                          <w:sz w:val="20"/>
                          <w:lang w:val="ru-RU"/>
                        </w:rPr>
                        <w:t xml:space="preserve">&gt; </w:t>
                      </w:r>
                      <w:r w:rsidRPr="006B180B">
                        <w:rPr>
                          <w:b/>
                          <w:sz w:val="20"/>
                          <w:lang w:val="uk-UA"/>
                        </w:rPr>
                        <w:t>моделі</w:t>
                      </w:r>
                    </w:p>
                    <w:p w:rsidR="00392B1D" w:rsidRPr="006B180B" w:rsidRDefault="00392B1D" w:rsidP="008163A9">
                      <w:pPr>
                        <w:numPr>
                          <w:ilvl w:val="0"/>
                          <w:numId w:val="140"/>
                        </w:numPr>
                        <w:tabs>
                          <w:tab w:val="left" w:pos="490"/>
                        </w:tabs>
                        <w:spacing w:before="109"/>
                        <w:rPr>
                          <w:rFonts w:ascii="Arial Narrow" w:hAnsi="Arial Narrow" w:cs="Arial Narrow"/>
                          <w:sz w:val="20"/>
                          <w:szCs w:val="20"/>
                        </w:rPr>
                      </w:pPr>
                      <w:r w:rsidRPr="006B180B">
                        <w:rPr>
                          <w:rFonts w:ascii="Arial Narrow" w:hAnsi="Arial Narrow"/>
                          <w:spacing w:val="-1"/>
                          <w:sz w:val="20"/>
                          <w:lang w:val="uk-UA"/>
                        </w:rPr>
                        <w:t>Обрати репрезентативні регіони</w:t>
                      </w:r>
                      <w:r w:rsidRPr="006B180B">
                        <w:rPr>
                          <w:rFonts w:ascii="Arial Narrow"/>
                          <w:spacing w:val="-1"/>
                          <w:sz w:val="20"/>
                        </w:rPr>
                        <w:t>.</w:t>
                      </w:r>
                    </w:p>
                    <w:p w:rsidR="00392B1D" w:rsidRPr="006B180B" w:rsidRDefault="00392B1D" w:rsidP="008163A9">
                      <w:pPr>
                        <w:numPr>
                          <w:ilvl w:val="0"/>
                          <w:numId w:val="140"/>
                        </w:numPr>
                        <w:tabs>
                          <w:tab w:val="left" w:pos="490"/>
                        </w:tabs>
                        <w:spacing w:before="124"/>
                        <w:rPr>
                          <w:rFonts w:ascii="Arial Narrow" w:hAnsi="Arial Narrow" w:cs="Arial Narrow"/>
                          <w:sz w:val="20"/>
                          <w:szCs w:val="20"/>
                          <w:lang w:val="ru-RU"/>
                        </w:rPr>
                      </w:pPr>
                      <w:r w:rsidRPr="006B180B">
                        <w:rPr>
                          <w:rFonts w:ascii="Arial Narrow" w:hAnsi="Arial Narrow"/>
                          <w:spacing w:val="-2"/>
                          <w:sz w:val="20"/>
                          <w:lang w:val="uk-UA"/>
                        </w:rPr>
                        <w:t>Обрати там ринки збуту, які відповідають даному типу товару</w:t>
                      </w:r>
                      <w:r w:rsidRPr="006B180B">
                        <w:rPr>
                          <w:rFonts w:ascii="Arial Narrow" w:hAnsi="Arial Narrow"/>
                          <w:spacing w:val="-1"/>
                          <w:sz w:val="20"/>
                          <w:lang w:val="ru-RU"/>
                        </w:rPr>
                        <w:t>.</w:t>
                      </w:r>
                    </w:p>
                    <w:p w:rsidR="00392B1D" w:rsidRPr="006B180B" w:rsidRDefault="00392B1D" w:rsidP="008163A9">
                      <w:pPr>
                        <w:numPr>
                          <w:ilvl w:val="0"/>
                          <w:numId w:val="140"/>
                        </w:numPr>
                        <w:tabs>
                          <w:tab w:val="left" w:pos="490"/>
                        </w:tabs>
                        <w:spacing w:before="124"/>
                        <w:rPr>
                          <w:rFonts w:ascii="Arial Narrow" w:hAnsi="Arial Narrow" w:cs="Arial Narrow"/>
                          <w:sz w:val="20"/>
                          <w:szCs w:val="20"/>
                          <w:lang w:val="ru-RU"/>
                        </w:rPr>
                      </w:pPr>
                      <w:r w:rsidRPr="006B180B">
                        <w:rPr>
                          <w:rFonts w:ascii="Arial Narrow" w:hAnsi="Arial Narrow"/>
                          <w:spacing w:val="-2"/>
                          <w:sz w:val="20"/>
                          <w:lang w:val="uk-UA"/>
                        </w:rPr>
                        <w:t>Обрати репрезентативні моделі у ринках збуту</w:t>
                      </w:r>
                      <w:r w:rsidRPr="006B180B">
                        <w:rPr>
                          <w:rFonts w:ascii="Arial Narrow" w:hAnsi="Arial Narrow"/>
                          <w:spacing w:val="-1"/>
                          <w:sz w:val="20"/>
                          <w:lang w:val="ru-RU"/>
                        </w:rPr>
                        <w:t>.</w:t>
                      </w:r>
                    </w:p>
                  </w:txbxContent>
                </v:textbox>
                <w10:anchorlock/>
              </v:shape>
            </w:pict>
          </mc:Fallback>
        </mc:AlternateContent>
      </w:r>
    </w:p>
    <w:p w:rsidR="008163A9" w:rsidRPr="008163A9" w:rsidRDefault="008163A9" w:rsidP="008163A9">
      <w:pPr>
        <w:rPr>
          <w:rFonts w:cs="Calibri"/>
          <w:sz w:val="20"/>
          <w:szCs w:val="20"/>
        </w:rPr>
      </w:pPr>
    </w:p>
    <w:p w:rsidR="008163A9" w:rsidRPr="008163A9" w:rsidRDefault="008163A9" w:rsidP="008163A9">
      <w:pPr>
        <w:pStyle w:val="a3"/>
        <w:spacing w:before="153" w:line="252" w:lineRule="auto"/>
        <w:ind w:left="481" w:right="1717" w:firstLine="0"/>
        <w:jc w:val="both"/>
        <w:rPr>
          <w:lang w:val="uk-UA"/>
        </w:rPr>
      </w:pPr>
      <w:r w:rsidRPr="008163A9">
        <w:rPr>
          <w:lang w:val="uk-UA"/>
        </w:rPr>
        <w:t xml:space="preserve">За допомогою попереднього відбору зменшується набір моделей, які підлягають розгляду: розглядаються тільки моделі, які пропонуються у попередньо відібраних ринках збуту. Це спрощує укладання вибірки моделей. З теоретичної точки зору Приклад A та Б можуть призвести до однакових результатів. З практичної точки зору Приклад Б полегшує вибір конкретних моделей.  </w:t>
      </w:r>
    </w:p>
    <w:p w:rsidR="008163A9" w:rsidRPr="008163A9" w:rsidRDefault="008163A9" w:rsidP="008163A9">
      <w:pPr>
        <w:pStyle w:val="a3"/>
        <w:spacing w:before="139" w:line="252" w:lineRule="auto"/>
        <w:ind w:left="481" w:right="1714" w:firstLine="0"/>
        <w:jc w:val="both"/>
        <w:rPr>
          <w:lang w:val="uk-UA"/>
        </w:rPr>
      </w:pPr>
      <w:r w:rsidRPr="008163A9">
        <w:rPr>
          <w:lang w:val="uk-UA"/>
        </w:rPr>
        <w:t xml:space="preserve">Ці два підходи слугують скоріше як приклади і можуть бути поєднані та диверсифіковані у різних відношеннях. Наприклад, у деяких випадках доступна інформація щодо часток ринку типів моделей, але не стосовно часток конкретних моделей. Дані з інститутів дослідження ринку можуть показати як розподіляються, наприклад, частки ринку </w:t>
      </w:r>
      <w:r w:rsidRPr="008163A9">
        <w:t>LCD</w:t>
      </w:r>
      <w:r w:rsidRPr="008163A9">
        <w:rPr>
          <w:lang w:val="uk-UA"/>
        </w:rPr>
        <w:t>-телевізорів та лампових телевізорів, але не покажуть те, які частки ринку можуть бути віднесені до конкретних моделей у сегменті споживання. В такому випадку інформація стосовно типів моделей може бути використана для попереднього відбору типів моделей та конкретні моделі можуть бути обрані в межах ринків збуту. Такий підхід буде описаний нижче у розділі про “стратифікацію”.</w:t>
      </w:r>
    </w:p>
    <w:p w:rsidR="002C6A72" w:rsidRPr="008163A9" w:rsidRDefault="008163A9" w:rsidP="008163A9">
      <w:pPr>
        <w:pStyle w:val="a3"/>
        <w:spacing w:before="139" w:line="252" w:lineRule="auto"/>
        <w:ind w:left="481" w:right="1719" w:firstLine="0"/>
        <w:jc w:val="both"/>
        <w:rPr>
          <w:lang w:val="uk-UA"/>
        </w:rPr>
      </w:pPr>
      <w:r w:rsidRPr="008163A9">
        <w:rPr>
          <w:lang w:val="uk-UA"/>
        </w:rPr>
        <w:t xml:space="preserve">Зверніть увагу: Відбір ринків збуту та регіонів є вичерпним питанням у зв’язку з розрахунком ГІСЦ. Цей Посібник в основному спрямований на пояснення того, що виміри моделей, ринків збуту та регіонів можуть бути тісно пов’язаними під час укладання цільової вибірки. Однак основна увага цього Посібника сконцентрована навколо виміру </w:t>
      </w:r>
      <w:r w:rsidRPr="008163A9">
        <w:rPr>
          <w:lang w:val="ru-RU"/>
        </w:rPr>
        <w:t>“моделей”</w:t>
      </w:r>
      <w:r w:rsidR="006B180B">
        <w:rPr>
          <w:lang w:val="ru-RU"/>
        </w:rPr>
        <w:t>.</w:t>
      </w: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19"/>
          <w:szCs w:val="19"/>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18</w:t>
      </w:r>
      <w:r w:rsidRPr="000147D2">
        <w:rPr>
          <w:rFonts w:ascii="Arial Narrow"/>
          <w:w w:val="120"/>
          <w:sz w:val="20"/>
          <w:lang w:val="uk-UA"/>
        </w:rPr>
        <w:tab/>
      </w:r>
      <w:r w:rsidR="00075DC6"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50"/>
          <w:headerReference w:type="default" r:id="rId51"/>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6B180B" w:rsidRPr="006B180B" w:rsidRDefault="006B180B" w:rsidP="006B180B">
      <w:pPr>
        <w:pStyle w:val="a3"/>
        <w:spacing w:before="119" w:line="252" w:lineRule="auto"/>
        <w:ind w:left="481" w:right="1718" w:firstLine="0"/>
        <w:jc w:val="both"/>
        <w:rPr>
          <w:lang w:val="uk-UA"/>
        </w:rPr>
      </w:pPr>
      <w:bookmarkStart w:id="24" w:name="3.3_Selecting_models"/>
      <w:bookmarkStart w:id="25" w:name="3.3.1_Cut-off_sampling"/>
      <w:bookmarkStart w:id="26" w:name="_bookmark11"/>
      <w:bookmarkEnd w:id="24"/>
      <w:bookmarkEnd w:id="25"/>
      <w:bookmarkEnd w:id="26"/>
      <w:r w:rsidRPr="006B180B">
        <w:rPr>
          <w:lang w:val="uk-UA"/>
        </w:rPr>
        <w:t>Звертаємо вашу увагу, що фраза</w:t>
      </w:r>
      <w:r w:rsidRPr="006B180B">
        <w:rPr>
          <w:lang w:val="ru-RU"/>
        </w:rPr>
        <w:t xml:space="preserve"> “</w:t>
      </w:r>
      <w:r w:rsidRPr="006B180B">
        <w:rPr>
          <w:lang w:val="uk-UA"/>
        </w:rPr>
        <w:t>обрати ринки збуту, які відповідають даному типу товару</w:t>
      </w:r>
      <w:r w:rsidRPr="006B180B">
        <w:rPr>
          <w:lang w:val="ru-RU"/>
        </w:rPr>
        <w:t xml:space="preserve">” </w:t>
      </w:r>
      <w:r w:rsidRPr="006B180B">
        <w:rPr>
          <w:lang w:val="uk-UA"/>
        </w:rPr>
        <w:t xml:space="preserve">не може відноситися виключно до відбору магазинів, специфічних для продукту. Обрані ринки збуту можуть скоріше мати відношення до інших продуктів ГІСЦ також. </w:t>
      </w:r>
    </w:p>
    <w:p w:rsidR="006B180B" w:rsidRPr="006B180B" w:rsidRDefault="006B180B" w:rsidP="006B180B">
      <w:pPr>
        <w:spacing w:before="10"/>
        <w:rPr>
          <w:rFonts w:ascii="Arial Narrow" w:hAnsi="Arial Narrow" w:cs="Arial Narrow"/>
          <w:sz w:val="19"/>
          <w:szCs w:val="19"/>
          <w:lang w:val="uk-UA"/>
        </w:rPr>
      </w:pPr>
    </w:p>
    <w:p w:rsidR="006B180B" w:rsidRPr="008B788C" w:rsidRDefault="006B180B" w:rsidP="00404F99">
      <w:pPr>
        <w:pStyle w:val="4"/>
        <w:numPr>
          <w:ilvl w:val="1"/>
          <w:numId w:val="143"/>
        </w:numPr>
        <w:tabs>
          <w:tab w:val="left" w:pos="1219"/>
        </w:tabs>
        <w:jc w:val="both"/>
        <w:rPr>
          <w:b w:val="0"/>
          <w:bCs/>
          <w:sz w:val="24"/>
          <w:szCs w:val="24"/>
          <w:lang w:val="ru-RU"/>
        </w:rPr>
      </w:pPr>
      <w:r w:rsidRPr="008B788C">
        <w:rPr>
          <w:sz w:val="24"/>
          <w:szCs w:val="24"/>
          <w:lang w:val="uk-UA"/>
        </w:rPr>
        <w:t>Відбір моделей</w:t>
      </w:r>
    </w:p>
    <w:p w:rsidR="006B180B" w:rsidRPr="006B180B" w:rsidRDefault="006B180B" w:rsidP="006B180B">
      <w:pPr>
        <w:pStyle w:val="a3"/>
        <w:spacing w:before="113" w:line="252" w:lineRule="auto"/>
        <w:ind w:left="481" w:right="1715" w:firstLine="0"/>
        <w:jc w:val="both"/>
        <w:rPr>
          <w:lang w:val="uk-UA"/>
        </w:rPr>
      </w:pPr>
      <w:r w:rsidRPr="006B180B">
        <w:rPr>
          <w:lang w:val="uk-UA"/>
        </w:rPr>
        <w:t>В подальшому описуються процедури відбору, які можуть бути застосовані з метою укладання репрезентативної цільової вибірки. Процедури відбору мають забезпечувати, щоб динаміка цін вибірки відображала динаміку реальної ціни в межах сегменту споживання у найвищій мірі.</w:t>
      </w:r>
    </w:p>
    <w:p w:rsidR="006B180B" w:rsidRPr="006B180B" w:rsidRDefault="006B180B" w:rsidP="00404F99">
      <w:pPr>
        <w:pStyle w:val="5"/>
        <w:numPr>
          <w:ilvl w:val="2"/>
          <w:numId w:val="143"/>
        </w:numPr>
        <w:tabs>
          <w:tab w:val="left" w:pos="1218"/>
        </w:tabs>
        <w:spacing w:before="170"/>
        <w:jc w:val="both"/>
        <w:rPr>
          <w:b w:val="0"/>
          <w:bCs/>
          <w:i w:val="0"/>
          <w:sz w:val="24"/>
          <w:szCs w:val="24"/>
          <w:lang w:val="ru-RU"/>
        </w:rPr>
      </w:pPr>
      <w:r w:rsidRPr="006B180B">
        <w:rPr>
          <w:i w:val="0"/>
          <w:sz w:val="24"/>
          <w:szCs w:val="24"/>
          <w:lang w:val="uk-UA"/>
        </w:rPr>
        <w:t>Спрощена вибірка</w:t>
      </w:r>
    </w:p>
    <w:p w:rsidR="006B180B" w:rsidRPr="006B180B" w:rsidRDefault="006B180B" w:rsidP="006B180B">
      <w:pPr>
        <w:pStyle w:val="a3"/>
        <w:spacing w:before="114" w:line="252" w:lineRule="auto"/>
        <w:ind w:left="481" w:right="1718" w:firstLine="0"/>
        <w:jc w:val="both"/>
        <w:rPr>
          <w:lang w:val="ru-RU"/>
        </w:rPr>
      </w:pPr>
      <w:r w:rsidRPr="006B180B">
        <w:rPr>
          <w:lang w:val="uk-UA"/>
        </w:rPr>
        <w:t>Доволі частим підходом під час відбору відповідних моделей є спрощена вибірка</w:t>
      </w:r>
      <w:r w:rsidRPr="006B180B">
        <w:rPr>
          <w:lang w:val="ru-RU"/>
        </w:rPr>
        <w:t xml:space="preserve">. </w:t>
      </w:r>
      <w:r w:rsidRPr="006B180B">
        <w:rPr>
          <w:lang w:val="uk-UA"/>
        </w:rPr>
        <w:t>У випадку з Прикладом</w:t>
      </w:r>
      <w:r w:rsidRPr="006B180B">
        <w:rPr>
          <w:lang w:val="ru-RU"/>
        </w:rPr>
        <w:t xml:space="preserve"> </w:t>
      </w:r>
      <w:r w:rsidRPr="006B180B">
        <w:t>A</w:t>
      </w:r>
      <w:r w:rsidRPr="006B180B">
        <w:rPr>
          <w:lang w:val="ru-RU"/>
        </w:rPr>
        <w:t xml:space="preserve"> (</w:t>
      </w:r>
      <w:r w:rsidRPr="006B180B">
        <w:rPr>
          <w:lang w:val="uk-UA"/>
        </w:rPr>
        <w:t>моделі</w:t>
      </w:r>
      <w:r w:rsidRPr="006B180B">
        <w:rPr>
          <w:lang w:val="ru-RU"/>
        </w:rPr>
        <w:t xml:space="preserve"> &gt; </w:t>
      </w:r>
      <w:r w:rsidRPr="006B180B">
        <w:rPr>
          <w:lang w:val="uk-UA"/>
        </w:rPr>
        <w:t>ринки збуту</w:t>
      </w:r>
      <w:r w:rsidRPr="006B180B">
        <w:rPr>
          <w:lang w:val="ru-RU"/>
        </w:rPr>
        <w:t xml:space="preserve">), </w:t>
      </w:r>
      <w:r w:rsidRPr="006B180B">
        <w:rPr>
          <w:lang w:val="uk-UA"/>
        </w:rPr>
        <w:t>першим кроком є складання картини моделей, які пропонуються у відповідному сегменті споживання</w:t>
      </w:r>
      <w:r w:rsidRPr="006B180B">
        <w:rPr>
          <w:lang w:val="ru-RU"/>
        </w:rPr>
        <w:t xml:space="preserve">, </w:t>
      </w:r>
      <w:r w:rsidRPr="006B180B">
        <w:rPr>
          <w:lang w:val="uk-UA"/>
        </w:rPr>
        <w:t xml:space="preserve">в тому числі інформація про обсяги продажів цих моделей. </w:t>
      </w:r>
    </w:p>
    <w:p w:rsidR="006B180B" w:rsidRPr="006B180B" w:rsidRDefault="006B180B" w:rsidP="006B180B">
      <w:pPr>
        <w:pStyle w:val="a3"/>
        <w:spacing w:before="119" w:line="252" w:lineRule="auto"/>
        <w:ind w:left="481" w:right="1717" w:firstLine="0"/>
        <w:jc w:val="both"/>
        <w:rPr>
          <w:lang w:val="ru-RU"/>
        </w:rPr>
      </w:pPr>
      <w:r w:rsidRPr="006B180B">
        <w:rPr>
          <w:lang w:val="uk-UA"/>
        </w:rPr>
        <w:t>На наступному етапі, найбільш важливі моделі залежно від їх обороту згодом можуть бути обрані для включення у спостереження за цінами</w:t>
      </w:r>
      <w:r w:rsidRPr="006B180B">
        <w:rPr>
          <w:lang w:val="ru-RU"/>
        </w:rPr>
        <w:t xml:space="preserve"> – </w:t>
      </w:r>
      <w:r w:rsidRPr="006B180B">
        <w:rPr>
          <w:lang w:val="uk-UA"/>
        </w:rPr>
        <w:t>до досягнення заданої накопиченої частки ринку моделями, що включаються, наприклад, частка у</w:t>
      </w:r>
      <w:r w:rsidRPr="006B180B">
        <w:rPr>
          <w:lang w:val="ru-RU"/>
        </w:rPr>
        <w:t xml:space="preserve"> 60 %. Схема 7 </w:t>
      </w:r>
      <w:r w:rsidRPr="006B180B">
        <w:rPr>
          <w:lang w:val="uk-UA"/>
        </w:rPr>
        <w:t>ілюструє процес відбору моделей за допомогою спрощеної вибірки</w:t>
      </w:r>
      <w:r w:rsidRPr="006B180B">
        <w:rPr>
          <w:lang w:val="ru-RU"/>
        </w:rPr>
        <w:t>.</w:t>
      </w:r>
    </w:p>
    <w:p w:rsidR="006B180B" w:rsidRPr="005A512B" w:rsidRDefault="006B180B" w:rsidP="006B180B">
      <w:pPr>
        <w:spacing w:before="1"/>
        <w:rPr>
          <w:rFonts w:ascii="Arial Narrow" w:hAnsi="Arial Narrow" w:cs="Arial Narrow"/>
          <w:sz w:val="27"/>
          <w:szCs w:val="27"/>
          <w:lang w:val="ru-RU"/>
        </w:rPr>
      </w:pPr>
    </w:p>
    <w:p w:rsidR="006B180B" w:rsidRPr="006B180B" w:rsidRDefault="006B180B" w:rsidP="006B180B">
      <w:pPr>
        <w:pStyle w:val="5"/>
        <w:spacing w:line="237" w:lineRule="exact"/>
        <w:jc w:val="both"/>
        <w:rPr>
          <w:b w:val="0"/>
          <w:bCs/>
          <w:i w:val="0"/>
          <w:sz w:val="24"/>
          <w:szCs w:val="24"/>
          <w:lang w:val="ru-RU"/>
        </w:rPr>
      </w:pPr>
      <w:r w:rsidRPr="006B180B">
        <w:rPr>
          <w:i w:val="0"/>
          <w:sz w:val="24"/>
          <w:szCs w:val="24"/>
          <w:lang w:val="uk-UA"/>
        </w:rPr>
        <w:t>Схема</w:t>
      </w:r>
      <w:r w:rsidRPr="006B180B">
        <w:rPr>
          <w:i w:val="0"/>
          <w:sz w:val="24"/>
          <w:szCs w:val="24"/>
          <w:lang w:val="ru-RU"/>
        </w:rPr>
        <w:t xml:space="preserve"> 7</w:t>
      </w:r>
    </w:p>
    <w:p w:rsidR="006B180B" w:rsidRPr="006B180B" w:rsidRDefault="006B180B" w:rsidP="006B180B">
      <w:pPr>
        <w:spacing w:line="237" w:lineRule="exact"/>
        <w:ind w:left="481"/>
        <w:jc w:val="both"/>
        <w:rPr>
          <w:rFonts w:cs="Calibri"/>
          <w:sz w:val="24"/>
          <w:szCs w:val="24"/>
          <w:lang w:val="ru-RU"/>
        </w:rPr>
      </w:pPr>
      <w:r w:rsidRPr="006B180B">
        <w:rPr>
          <w:b/>
          <w:sz w:val="24"/>
          <w:szCs w:val="24"/>
          <w:lang w:val="uk-UA"/>
        </w:rPr>
        <w:t>Відбір моделей за допомогою спрощеної вибірки</w:t>
      </w:r>
    </w:p>
    <w:p w:rsidR="006B180B" w:rsidRPr="005A512B" w:rsidRDefault="006B180B" w:rsidP="006B180B">
      <w:pPr>
        <w:tabs>
          <w:tab w:val="left" w:pos="4788"/>
        </w:tabs>
        <w:spacing w:before="134"/>
        <w:ind w:left="1581"/>
        <w:rPr>
          <w:rFonts w:cs="Calibri"/>
          <w:sz w:val="20"/>
          <w:szCs w:val="20"/>
          <w:lang w:val="ru-RU"/>
        </w:rPr>
      </w:pPr>
      <w:r w:rsidRPr="00784A31">
        <w:rPr>
          <w:b/>
          <w:sz w:val="20"/>
          <w:lang w:val="uk-UA"/>
        </w:rPr>
        <w:t>цільова сукупність</w:t>
      </w:r>
      <w:r w:rsidRPr="00784A31">
        <w:rPr>
          <w:b/>
          <w:sz w:val="20"/>
          <w:lang w:val="ru-RU"/>
        </w:rPr>
        <w:tab/>
      </w:r>
      <w:r w:rsidRPr="00784A31">
        <w:rPr>
          <w:b/>
          <w:sz w:val="20"/>
          <w:lang w:val="uk-UA"/>
        </w:rPr>
        <w:t>інформація про ринок</w:t>
      </w:r>
    </w:p>
    <w:p w:rsidR="006B180B" w:rsidRPr="005A512B" w:rsidRDefault="006B180B" w:rsidP="006B180B">
      <w:pPr>
        <w:spacing w:before="9"/>
        <w:rPr>
          <w:rFonts w:cs="Calibri"/>
          <w:sz w:val="10"/>
          <w:szCs w:val="10"/>
          <w:lang w:val="ru-RU"/>
        </w:rPr>
      </w:pPr>
    </w:p>
    <w:p w:rsidR="006B180B" w:rsidRPr="005A512B" w:rsidRDefault="006B180B" w:rsidP="006B180B">
      <w:pPr>
        <w:rPr>
          <w:rFonts w:cs="Calibri"/>
          <w:sz w:val="10"/>
          <w:szCs w:val="10"/>
          <w:lang w:val="ru-RU"/>
        </w:rPr>
        <w:sectPr w:rsidR="006B180B" w:rsidRPr="005A512B">
          <w:pgSz w:w="11910" w:h="16840"/>
          <w:pgMar w:top="1220" w:right="1680" w:bottom="280" w:left="540" w:header="1001" w:footer="0" w:gutter="0"/>
          <w:cols w:space="720"/>
        </w:sectPr>
      </w:pPr>
    </w:p>
    <w:p w:rsidR="006B180B" w:rsidRPr="005A512B" w:rsidRDefault="00B223CB" w:rsidP="006B180B">
      <w:pPr>
        <w:pStyle w:val="a3"/>
        <w:tabs>
          <w:tab w:val="left" w:pos="4620"/>
        </w:tabs>
        <w:spacing w:before="76"/>
        <w:ind w:left="1863" w:firstLine="0"/>
        <w:rPr>
          <w:lang w:val="ru-RU"/>
        </w:rPr>
      </w:pPr>
      <w:r>
        <w:rPr>
          <w:noProof/>
          <w:lang w:val="uk-UA" w:eastAsia="uk-UA"/>
        </w:rPr>
        <w:lastRenderedPageBreak/>
        <w:drawing>
          <wp:anchor distT="0" distB="0" distL="114300" distR="114300" simplePos="0" relativeHeight="251649536" behindDoc="1" locked="0" layoutInCell="1" allowOverlap="1" wp14:anchorId="527AA777" wp14:editId="46775E57">
            <wp:simplePos x="0" y="0"/>
            <wp:positionH relativeFrom="page">
              <wp:posOffset>3456305</wp:posOffset>
            </wp:positionH>
            <wp:positionV relativeFrom="paragraph">
              <wp:posOffset>286385</wp:posOffset>
            </wp:positionV>
            <wp:extent cx="867410" cy="1332230"/>
            <wp:effectExtent l="0" t="0" r="8890" b="1270"/>
            <wp:wrapNone/>
            <wp:docPr id="586"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7410" cy="133223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0560" behindDoc="1" locked="0" layoutInCell="1" allowOverlap="1" wp14:anchorId="6C6B0ED6" wp14:editId="622522C6">
            <wp:simplePos x="0" y="0"/>
            <wp:positionH relativeFrom="page">
              <wp:posOffset>1517015</wp:posOffset>
            </wp:positionH>
            <wp:positionV relativeFrom="paragraph">
              <wp:posOffset>273685</wp:posOffset>
            </wp:positionV>
            <wp:extent cx="904875" cy="1497330"/>
            <wp:effectExtent l="0" t="0" r="9525" b="7620"/>
            <wp:wrapNone/>
            <wp:docPr id="585"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875" cy="149733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1584" behindDoc="1" locked="0" layoutInCell="1" allowOverlap="1" wp14:anchorId="45B3E982" wp14:editId="2212096E">
            <wp:simplePos x="0" y="0"/>
            <wp:positionH relativeFrom="page">
              <wp:posOffset>2366010</wp:posOffset>
            </wp:positionH>
            <wp:positionV relativeFrom="paragraph">
              <wp:posOffset>737870</wp:posOffset>
            </wp:positionV>
            <wp:extent cx="933450" cy="76200"/>
            <wp:effectExtent l="0" t="0" r="0" b="0"/>
            <wp:wrapNone/>
            <wp:docPr id="58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762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2608" behindDoc="1" locked="0" layoutInCell="1" allowOverlap="1" wp14:anchorId="29007556" wp14:editId="11A23CD0">
            <wp:simplePos x="0" y="0"/>
            <wp:positionH relativeFrom="page">
              <wp:posOffset>2366010</wp:posOffset>
            </wp:positionH>
            <wp:positionV relativeFrom="paragraph">
              <wp:posOffset>909955</wp:posOffset>
            </wp:positionV>
            <wp:extent cx="933450" cy="76200"/>
            <wp:effectExtent l="0" t="0" r="0" b="0"/>
            <wp:wrapNone/>
            <wp:docPr id="582"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76200"/>
                    </a:xfrm>
                    <a:prstGeom prst="rect">
                      <a:avLst/>
                    </a:prstGeom>
                    <a:noFill/>
                  </pic:spPr>
                </pic:pic>
              </a:graphicData>
            </a:graphic>
            <wp14:sizeRelH relativeFrom="page">
              <wp14:pctWidth>0</wp14:pctWidth>
            </wp14:sizeRelH>
            <wp14:sizeRelV relativeFrom="page">
              <wp14:pctHeight>0</wp14:pctHeight>
            </wp14:sizeRelV>
          </wp:anchor>
        </w:drawing>
      </w:r>
      <w:r w:rsidR="006B180B" w:rsidRPr="005A512B">
        <w:rPr>
          <w:w w:val="115"/>
          <w:lang w:val="uk-UA"/>
        </w:rPr>
        <w:t>моделі</w:t>
      </w:r>
      <w:r w:rsidR="006B180B" w:rsidRPr="005A512B">
        <w:rPr>
          <w:w w:val="115"/>
          <w:lang w:val="ru-RU"/>
        </w:rPr>
        <w:tab/>
      </w:r>
      <w:r w:rsidR="006B180B" w:rsidRPr="005A512B">
        <w:rPr>
          <w:w w:val="115"/>
          <w:lang w:val="uk-UA"/>
        </w:rPr>
        <w:t>моделі</w:t>
      </w:r>
    </w:p>
    <w:p w:rsidR="006B180B" w:rsidRPr="005A512B" w:rsidRDefault="00B223CB" w:rsidP="006B180B">
      <w:pPr>
        <w:rPr>
          <w:rFonts w:ascii="Arial Narrow" w:hAnsi="Arial Narrow" w:cs="Arial Narrow"/>
          <w:sz w:val="20"/>
          <w:szCs w:val="20"/>
          <w:lang w:val="ru-RU"/>
        </w:rPr>
      </w:pPr>
      <w:r>
        <w:rPr>
          <w:noProof/>
          <w:lang w:val="uk-UA" w:eastAsia="uk-UA"/>
        </w:rPr>
        <mc:AlternateContent>
          <mc:Choice Requires="wps">
            <w:drawing>
              <wp:anchor distT="0" distB="0" distL="114300" distR="114300" simplePos="0" relativeHeight="251653632" behindDoc="1" locked="0" layoutInCell="1" allowOverlap="1" wp14:anchorId="18039F81" wp14:editId="5E0AC438">
                <wp:simplePos x="0" y="0"/>
                <wp:positionH relativeFrom="page">
                  <wp:posOffset>800735</wp:posOffset>
                </wp:positionH>
                <wp:positionV relativeFrom="paragraph">
                  <wp:posOffset>84455</wp:posOffset>
                </wp:positionV>
                <wp:extent cx="514350" cy="1483360"/>
                <wp:effectExtent l="10160" t="17780" r="18415" b="13335"/>
                <wp:wrapNone/>
                <wp:docPr id="575"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8336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B60C88" w:rsidRDefault="00392B1D" w:rsidP="006B180B">
                            <w:pPr>
                              <w:spacing w:before="124" w:line="236" w:lineRule="exact"/>
                              <w:ind w:left="579" w:right="433" w:hanging="201"/>
                              <w:jc w:val="center"/>
                              <w:rPr>
                                <w:rFonts w:ascii="Arial Narrow" w:hAnsi="Arial Narrow" w:cs="Calibri"/>
                                <w:sz w:val="20"/>
                                <w:szCs w:val="20"/>
                              </w:rPr>
                            </w:pPr>
                            <w:r w:rsidRPr="00B60C88">
                              <w:rPr>
                                <w:rFonts w:ascii="Arial Narrow" w:hAnsi="Arial Narrow"/>
                                <w:b/>
                                <w:w w:val="102"/>
                                <w:lang w:val="uk-UA"/>
                              </w:rPr>
                              <w:t>Сегмент споживання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40" type="#_x0000_t202" style="position:absolute;margin-left:63.05pt;margin-top:6.65pt;width:40.5pt;height:116.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" filled="f" strokecolor="gray" strokeweight="1.5pt">
                <v:textbox style="layout-flow:vertical;mso-layout-flow-alt:bottom-to-top" inset="0,0,0,0">
                  <w:txbxContent>
                    <w:p w:rsidR="00392B1D" w:rsidRPr="00B60C88" w:rsidRDefault="00392B1D" w:rsidP="006B180B">
                      <w:pPr>
                        <w:spacing w:before="124" w:line="236" w:lineRule="exact"/>
                        <w:ind w:left="579" w:right="433" w:hanging="201"/>
                        <w:jc w:val="center"/>
                        <w:rPr>
                          <w:rFonts w:ascii="Arial Narrow" w:hAnsi="Arial Narrow" w:cs="Calibri"/>
                          <w:sz w:val="20"/>
                          <w:szCs w:val="20"/>
                        </w:rPr>
                      </w:pPr>
                      <w:r w:rsidRPr="00B60C88">
                        <w:rPr>
                          <w:rFonts w:ascii="Arial Narrow" w:hAnsi="Arial Narrow"/>
                          <w:b/>
                          <w:w w:val="102"/>
                          <w:lang w:val="uk-UA"/>
                        </w:rPr>
                        <w:t>Сегмент споживання</w:t>
                      </w:r>
                    </w:p>
                  </w:txbxContent>
                </v:textbox>
                <w10:wrap anchorx="page"/>
              </v:shape>
            </w:pict>
          </mc:Fallback>
        </mc:AlternateContent>
      </w:r>
    </w:p>
    <w:p w:rsidR="006B180B" w:rsidRPr="005A512B" w:rsidRDefault="006B180B" w:rsidP="006B180B">
      <w:pPr>
        <w:rPr>
          <w:rFonts w:ascii="Arial Narrow" w:hAnsi="Arial Narrow" w:cs="Arial Narrow"/>
          <w:sz w:val="20"/>
          <w:szCs w:val="20"/>
          <w:lang w:val="ru-RU"/>
        </w:rPr>
      </w:pPr>
    </w:p>
    <w:p w:rsidR="006B180B" w:rsidRPr="005A512B" w:rsidRDefault="006B180B" w:rsidP="006B180B">
      <w:pPr>
        <w:spacing w:before="9"/>
        <w:rPr>
          <w:rFonts w:ascii="Arial Narrow" w:hAnsi="Arial Narrow" w:cs="Arial Narrow"/>
          <w:sz w:val="13"/>
          <w:szCs w:val="13"/>
          <w:lang w:val="ru-RU"/>
        </w:rPr>
      </w:pPr>
    </w:p>
    <w:p w:rsidR="006B180B" w:rsidRPr="005A512B" w:rsidRDefault="00B223CB" w:rsidP="006B180B">
      <w:pPr>
        <w:spacing w:line="360" w:lineRule="exact"/>
        <w:ind w:left="2252"/>
        <w:rPr>
          <w:rFonts w:ascii="Arial Narrow" w:hAnsi="Arial Narrow" w:cs="Arial Narrow"/>
          <w:sz w:val="20"/>
          <w:szCs w:val="20"/>
        </w:rPr>
      </w:pPr>
      <w:r>
        <w:rPr>
          <w:rFonts w:ascii="Arial Narrow" w:hAnsi="Arial Narrow" w:cs="Arial Narrow"/>
          <w:noProof/>
          <w:position w:val="-6"/>
          <w:sz w:val="20"/>
          <w:szCs w:val="20"/>
          <w:lang w:val="uk-UA" w:eastAsia="uk-UA"/>
        </w:rPr>
        <mc:AlternateContent>
          <mc:Choice Requires="wps">
            <w:drawing>
              <wp:inline distT="0" distB="0" distL="0" distR="0" wp14:anchorId="5E168690" wp14:editId="21352392">
                <wp:extent cx="285750" cy="228600"/>
                <wp:effectExtent l="9525" t="9525" r="9525" b="9525"/>
                <wp:docPr id="574"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8600"/>
                        </a:xfrm>
                        <a:prstGeom prst="rect">
                          <a:avLst/>
                        </a:prstGeom>
                        <a:noFill/>
                        <a:ln w="19050">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6B180B">
                            <w:pPr>
                              <w:spacing w:before="83"/>
                              <w:ind w:left="159"/>
                              <w:rPr>
                                <w:rFonts w:cs="Calibri"/>
                                <w:sz w:val="18"/>
                                <w:szCs w:val="18"/>
                              </w:rPr>
                            </w:pPr>
                            <w:r>
                              <w:rPr>
                                <w:b/>
                                <w:sz w:val="18"/>
                              </w:rPr>
                              <w:t>M</w:t>
                            </w:r>
                          </w:p>
                        </w:txbxContent>
                      </wps:txbx>
                      <wps:bodyPr rot="0" vert="horz" wrap="square" lIns="0" tIns="0" rIns="0" bIns="0" anchor="t" anchorCtr="0" upright="1">
                        <a:noAutofit/>
                      </wps:bodyPr>
                    </wps:wsp>
                  </a:graphicData>
                </a:graphic>
              </wp:inline>
            </w:drawing>
          </mc:Choice>
          <mc:Fallback>
            <w:pict>
              <v:shape id="Text Box 951" o:spid="_x0000_s1041" type="#_x0000_t202" style="width:2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" filled="f" strokecolor="#177c3e" strokeweight="1.5pt">
                <v:textbox inset="0,0,0,0">
                  <w:txbxContent>
                    <w:p w:rsidR="00392B1D" w:rsidRDefault="00392B1D" w:rsidP="006B180B">
                      <w:pPr>
                        <w:spacing w:before="83"/>
                        <w:ind w:left="159"/>
                        <w:rPr>
                          <w:rFonts w:cs="Calibri"/>
                          <w:sz w:val="18"/>
                          <w:szCs w:val="18"/>
                        </w:rPr>
                      </w:pPr>
                      <w:r>
                        <w:rPr>
                          <w:b/>
                          <w:sz w:val="18"/>
                        </w:rPr>
                        <w:t>M</w:t>
                      </w:r>
                    </w:p>
                  </w:txbxContent>
                </v:textbox>
                <w10:anchorlock/>
              </v:shape>
            </w:pict>
          </mc:Fallback>
        </mc:AlternateContent>
      </w:r>
    </w:p>
    <w:p w:rsidR="006B180B" w:rsidRPr="005A512B" w:rsidRDefault="006B180B" w:rsidP="006B180B">
      <w:pPr>
        <w:spacing w:before="11"/>
        <w:rPr>
          <w:rFonts w:ascii="Arial Narrow" w:hAnsi="Arial Narrow" w:cs="Arial Narrow"/>
          <w:sz w:val="7"/>
          <w:szCs w:val="7"/>
        </w:rPr>
      </w:pPr>
    </w:p>
    <w:p w:rsidR="006B180B" w:rsidRPr="005A512B" w:rsidRDefault="00B223CB" w:rsidP="006B180B">
      <w:pPr>
        <w:spacing w:line="351" w:lineRule="exact"/>
        <w:ind w:left="2242"/>
        <w:rPr>
          <w:rFonts w:ascii="Arial Narrow" w:hAnsi="Arial Narrow" w:cs="Arial Narrow"/>
          <w:sz w:val="20"/>
          <w:szCs w:val="20"/>
        </w:rPr>
      </w:pPr>
      <w:r>
        <w:rPr>
          <w:rFonts w:ascii="Arial Narrow" w:hAnsi="Arial Narrow" w:cs="Arial Narrow"/>
          <w:noProof/>
          <w:position w:val="-6"/>
          <w:sz w:val="20"/>
          <w:szCs w:val="20"/>
          <w:lang w:val="uk-UA" w:eastAsia="uk-UA"/>
        </w:rPr>
        <mc:AlternateContent>
          <mc:Choice Requires="wps">
            <w:drawing>
              <wp:inline distT="0" distB="0" distL="0" distR="0" wp14:anchorId="0EA2690A" wp14:editId="07A465AD">
                <wp:extent cx="285750" cy="223520"/>
                <wp:effectExtent l="9525" t="9525" r="9525" b="14605"/>
                <wp:docPr id="573"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3520"/>
                        </a:xfrm>
                        <a:prstGeom prst="rect">
                          <a:avLst/>
                        </a:prstGeom>
                        <a:noFill/>
                        <a:ln w="19050">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6B180B">
                            <w:pPr>
                              <w:spacing w:before="83"/>
                              <w:ind w:left="159"/>
                              <w:rPr>
                                <w:rFonts w:cs="Calibri"/>
                                <w:sz w:val="18"/>
                                <w:szCs w:val="18"/>
                              </w:rPr>
                            </w:pPr>
                            <w:r>
                              <w:rPr>
                                <w:b/>
                                <w:sz w:val="18"/>
                              </w:rPr>
                              <w:t>M</w:t>
                            </w:r>
                          </w:p>
                        </w:txbxContent>
                      </wps:txbx>
                      <wps:bodyPr rot="0" vert="horz" wrap="square" lIns="0" tIns="0" rIns="0" bIns="0" anchor="t" anchorCtr="0" upright="1">
                        <a:noAutofit/>
                      </wps:bodyPr>
                    </wps:wsp>
                  </a:graphicData>
                </a:graphic>
              </wp:inline>
            </w:drawing>
          </mc:Choice>
          <mc:Fallback>
            <w:pict>
              <v:shape id="Text Box 950" o:spid="_x0000_s1042" type="#_x0000_t202" style="width:22.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" filled="f" strokecolor="#177c3e" strokeweight="1.5pt">
                <v:textbox inset="0,0,0,0">
                  <w:txbxContent>
                    <w:p w:rsidR="00392B1D" w:rsidRDefault="00392B1D" w:rsidP="006B180B">
                      <w:pPr>
                        <w:spacing w:before="83"/>
                        <w:ind w:left="159"/>
                        <w:rPr>
                          <w:rFonts w:cs="Calibri"/>
                          <w:sz w:val="18"/>
                          <w:szCs w:val="18"/>
                        </w:rPr>
                      </w:pPr>
                      <w:r>
                        <w:rPr>
                          <w:b/>
                          <w:sz w:val="18"/>
                        </w:rPr>
                        <w:t>M</w:t>
                      </w:r>
                    </w:p>
                  </w:txbxContent>
                </v:textbox>
                <w10:anchorlock/>
              </v:shape>
            </w:pict>
          </mc:Fallback>
        </mc:AlternateContent>
      </w:r>
    </w:p>
    <w:p w:rsidR="006B180B" w:rsidRPr="005A512B" w:rsidRDefault="006B180B" w:rsidP="006B180B">
      <w:pPr>
        <w:spacing w:before="3"/>
        <w:rPr>
          <w:rFonts w:ascii="Arial Narrow" w:hAnsi="Arial Narrow" w:cs="Arial Narrow"/>
          <w:sz w:val="17"/>
          <w:szCs w:val="17"/>
        </w:rPr>
      </w:pPr>
    </w:p>
    <w:p w:rsidR="006B180B" w:rsidRPr="005A512B" w:rsidRDefault="006B180B" w:rsidP="006B180B">
      <w:pPr>
        <w:ind w:left="3321"/>
        <w:rPr>
          <w:rFonts w:ascii="Arial Narrow" w:hAnsi="Arial Narrow" w:cs="Arial Narrow"/>
          <w:sz w:val="18"/>
          <w:szCs w:val="18"/>
          <w:lang w:val="ru-RU"/>
        </w:rPr>
      </w:pPr>
      <w:r w:rsidRPr="005A512B">
        <w:rPr>
          <w:rFonts w:ascii="Arial Narrow" w:hAnsi="Arial Narrow"/>
          <w:w w:val="120"/>
          <w:sz w:val="18"/>
          <w:lang w:val="uk-UA"/>
        </w:rPr>
        <w:t>цільова вибірка</w:t>
      </w:r>
    </w:p>
    <w:p w:rsidR="006B180B" w:rsidRPr="005A512B" w:rsidRDefault="006B180B" w:rsidP="006B180B">
      <w:pPr>
        <w:rPr>
          <w:rFonts w:ascii="Arial Narrow" w:hAnsi="Arial Narrow" w:cs="Arial Narrow"/>
          <w:sz w:val="18"/>
          <w:szCs w:val="18"/>
          <w:lang w:val="ru-RU"/>
        </w:rPr>
      </w:pPr>
      <w:r w:rsidRPr="005A512B">
        <w:rPr>
          <w:lang w:val="ru-RU"/>
        </w:rPr>
        <w:br w:type="column"/>
      </w:r>
    </w:p>
    <w:p w:rsidR="006B180B" w:rsidRPr="005A512B" w:rsidRDefault="006B180B" w:rsidP="006B180B">
      <w:pPr>
        <w:rPr>
          <w:rFonts w:ascii="Arial Narrow" w:hAnsi="Arial Narrow" w:cs="Arial Narrow"/>
          <w:sz w:val="18"/>
          <w:szCs w:val="18"/>
          <w:lang w:val="ru-RU"/>
        </w:rPr>
      </w:pPr>
    </w:p>
    <w:p w:rsidR="006B180B" w:rsidRPr="005A512B" w:rsidRDefault="006B180B" w:rsidP="006B180B">
      <w:pPr>
        <w:rPr>
          <w:rFonts w:ascii="Arial Narrow" w:hAnsi="Arial Narrow" w:cs="Arial Narrow"/>
          <w:sz w:val="18"/>
          <w:szCs w:val="18"/>
          <w:lang w:val="ru-RU"/>
        </w:rPr>
      </w:pPr>
    </w:p>
    <w:p w:rsidR="006B180B" w:rsidRPr="005A512B" w:rsidRDefault="006B180B" w:rsidP="006B180B">
      <w:pPr>
        <w:rPr>
          <w:rFonts w:ascii="Arial Narrow" w:hAnsi="Arial Narrow" w:cs="Arial Narrow"/>
          <w:sz w:val="18"/>
          <w:szCs w:val="18"/>
          <w:lang w:val="ru-RU"/>
        </w:rPr>
      </w:pPr>
    </w:p>
    <w:p w:rsidR="006B180B" w:rsidRPr="005A512B" w:rsidRDefault="006B180B" w:rsidP="006B180B">
      <w:pPr>
        <w:rPr>
          <w:rFonts w:ascii="Arial Narrow" w:hAnsi="Arial Narrow" w:cs="Arial Narrow"/>
          <w:sz w:val="18"/>
          <w:szCs w:val="18"/>
          <w:lang w:val="ru-RU"/>
        </w:rPr>
      </w:pPr>
    </w:p>
    <w:p w:rsidR="006B180B" w:rsidRPr="005A512B" w:rsidRDefault="006B180B" w:rsidP="006B180B">
      <w:pPr>
        <w:spacing w:before="1"/>
        <w:rPr>
          <w:rFonts w:ascii="Arial Narrow" w:hAnsi="Arial Narrow" w:cs="Arial Narrow"/>
          <w:lang w:val="ru-RU"/>
        </w:rPr>
      </w:pPr>
    </w:p>
    <w:p w:rsidR="006B180B" w:rsidRPr="005A512B" w:rsidRDefault="006B180B" w:rsidP="006B180B">
      <w:pPr>
        <w:ind w:left="213" w:firstLine="708"/>
        <w:rPr>
          <w:rFonts w:ascii="Arial Narrow" w:hAnsi="Arial Narrow" w:cs="Arial Narrow"/>
          <w:sz w:val="18"/>
          <w:szCs w:val="18"/>
          <w:lang w:val="ru-RU"/>
        </w:rPr>
      </w:pPr>
      <w:r w:rsidRPr="005A512B">
        <w:rPr>
          <w:rFonts w:ascii="Arial Narrow"/>
          <w:w w:val="120"/>
          <w:sz w:val="18"/>
          <w:lang w:val="ru-RU"/>
        </w:rPr>
        <w:t>60%</w:t>
      </w:r>
      <w:r w:rsidRPr="003A4940">
        <w:rPr>
          <w:rFonts w:ascii="Arial Narrow"/>
          <w:w w:val="120"/>
          <w:sz w:val="18"/>
          <w:lang w:val="uk-UA"/>
        </w:rPr>
        <w:t xml:space="preserve"> </w:t>
      </w:r>
      <w:r w:rsidRPr="003A4940">
        <w:rPr>
          <w:rFonts w:ascii="Arial Narrow" w:hAnsi="Arial Narrow"/>
          <w:w w:val="120"/>
          <w:sz w:val="18"/>
          <w:lang w:val="uk-UA"/>
        </w:rPr>
        <w:t>частка</w:t>
      </w:r>
      <w:r w:rsidRPr="00784A31">
        <w:rPr>
          <w:rFonts w:ascii="Arial Narrow" w:hAnsi="Arial Narrow"/>
          <w:w w:val="120"/>
          <w:sz w:val="18"/>
          <w:lang w:val="uk-UA"/>
        </w:rPr>
        <w:t xml:space="preserve"> ринку</w:t>
      </w:r>
    </w:p>
    <w:p w:rsidR="006B180B" w:rsidRPr="005A512B" w:rsidRDefault="006B180B" w:rsidP="006B180B">
      <w:pPr>
        <w:rPr>
          <w:rFonts w:ascii="Arial Narrow" w:hAnsi="Arial Narrow" w:cs="Arial Narrow"/>
          <w:sz w:val="18"/>
          <w:szCs w:val="18"/>
          <w:lang w:val="ru-RU"/>
        </w:rPr>
      </w:pPr>
    </w:p>
    <w:p w:rsidR="006B180B" w:rsidRPr="005A512B" w:rsidRDefault="006B180B" w:rsidP="006B180B">
      <w:pPr>
        <w:rPr>
          <w:rFonts w:ascii="Arial Narrow" w:hAnsi="Arial Narrow" w:cs="Arial Narrow"/>
          <w:sz w:val="18"/>
          <w:szCs w:val="18"/>
          <w:lang w:val="ru-RU"/>
        </w:rPr>
      </w:pPr>
    </w:p>
    <w:p w:rsidR="006B180B" w:rsidRPr="005A512B" w:rsidRDefault="006B180B" w:rsidP="006B180B">
      <w:pPr>
        <w:rPr>
          <w:rFonts w:ascii="Arial Narrow" w:hAnsi="Arial Narrow" w:cs="Arial Narrow"/>
          <w:sz w:val="18"/>
          <w:szCs w:val="18"/>
          <w:lang w:val="ru-RU"/>
        </w:rPr>
      </w:pPr>
    </w:p>
    <w:p w:rsidR="006B180B" w:rsidRPr="005A512B" w:rsidRDefault="006B180B" w:rsidP="006B180B">
      <w:pPr>
        <w:rPr>
          <w:rFonts w:ascii="Arial Narrow" w:hAnsi="Arial Narrow" w:cs="Arial Narrow"/>
          <w:sz w:val="18"/>
          <w:szCs w:val="18"/>
          <w:lang w:val="ru-RU"/>
        </w:rPr>
      </w:pPr>
    </w:p>
    <w:p w:rsidR="006B180B" w:rsidRPr="005A512B" w:rsidRDefault="006B180B" w:rsidP="006B180B">
      <w:pPr>
        <w:spacing w:before="9"/>
        <w:rPr>
          <w:rFonts w:ascii="Arial Narrow" w:hAnsi="Arial Narrow" w:cs="Arial Narrow"/>
          <w:sz w:val="24"/>
          <w:szCs w:val="24"/>
          <w:lang w:val="ru-RU"/>
        </w:rPr>
      </w:pPr>
    </w:p>
    <w:p w:rsidR="006B180B" w:rsidRPr="005A512B" w:rsidRDefault="006B180B" w:rsidP="006B180B">
      <w:pPr>
        <w:ind w:left="213"/>
        <w:rPr>
          <w:rFonts w:ascii="Arial Narrow" w:hAnsi="Arial Narrow" w:cs="Arial Narrow"/>
          <w:sz w:val="18"/>
          <w:szCs w:val="18"/>
          <w:lang w:val="ru-RU"/>
        </w:rPr>
      </w:pPr>
      <w:r w:rsidRPr="005A512B">
        <w:rPr>
          <w:rFonts w:ascii="Arial Narrow" w:hAnsi="Arial Narrow"/>
          <w:w w:val="115"/>
          <w:sz w:val="18"/>
          <w:lang w:val="uk-UA"/>
        </w:rPr>
        <w:t>обсяги продажів</w:t>
      </w:r>
    </w:p>
    <w:p w:rsidR="006B180B" w:rsidRPr="005A512B" w:rsidRDefault="006B180B" w:rsidP="006B180B">
      <w:pPr>
        <w:rPr>
          <w:rFonts w:ascii="Arial Narrow" w:hAnsi="Arial Narrow" w:cs="Arial Narrow"/>
          <w:sz w:val="18"/>
          <w:szCs w:val="18"/>
          <w:lang w:val="ru-RU"/>
        </w:rPr>
        <w:sectPr w:rsidR="006B180B" w:rsidRPr="005A512B">
          <w:type w:val="continuous"/>
          <w:pgSz w:w="11910" w:h="16840"/>
          <w:pgMar w:top="0" w:right="1680" w:bottom="280" w:left="540" w:header="720" w:footer="720" w:gutter="0"/>
          <w:cols w:num="2" w:space="720" w:equalWidth="0">
            <w:col w:w="5373" w:space="40"/>
            <w:col w:w="4277"/>
          </w:cols>
        </w:sectPr>
      </w:pPr>
    </w:p>
    <w:p w:rsidR="006B180B" w:rsidRPr="005A512B" w:rsidRDefault="006B180B" w:rsidP="006B180B">
      <w:pPr>
        <w:spacing w:before="2"/>
        <w:rPr>
          <w:rFonts w:ascii="Arial Narrow" w:hAnsi="Arial Narrow" w:cs="Arial Narrow"/>
          <w:sz w:val="27"/>
          <w:szCs w:val="27"/>
          <w:lang w:val="ru-RU"/>
        </w:rPr>
      </w:pPr>
    </w:p>
    <w:p w:rsidR="006B180B" w:rsidRPr="0067489E" w:rsidRDefault="006B180B" w:rsidP="006B180B">
      <w:pPr>
        <w:pStyle w:val="a3"/>
        <w:spacing w:before="80"/>
        <w:ind w:left="481" w:right="1752" w:firstLine="0"/>
        <w:jc w:val="both"/>
        <w:rPr>
          <w:lang w:val="ru-RU"/>
        </w:rPr>
      </w:pPr>
      <w:r w:rsidRPr="0067489E">
        <w:rPr>
          <w:lang w:val="uk-UA"/>
        </w:rPr>
        <w:t>Передумовою для застосування методу є те, що інформація про ринок щодо обсягу продажів</w:t>
      </w:r>
      <w:r w:rsidRPr="0067489E">
        <w:rPr>
          <w:position w:val="6"/>
          <w:sz w:val="16"/>
          <w:lang w:val="ru-RU"/>
        </w:rPr>
        <w:t xml:space="preserve">2) </w:t>
      </w:r>
      <w:r w:rsidRPr="0067489E">
        <w:rPr>
          <w:lang w:val="uk-UA"/>
        </w:rPr>
        <w:t xml:space="preserve">моделей є доступною </w:t>
      </w:r>
      <w:r w:rsidRPr="0067489E">
        <w:rPr>
          <w:lang w:val="ru-RU"/>
        </w:rPr>
        <w:t xml:space="preserve">– </w:t>
      </w:r>
      <w:r w:rsidRPr="0067489E">
        <w:rPr>
          <w:lang w:val="uk-UA"/>
        </w:rPr>
        <w:t xml:space="preserve">принаймні для найбільш важливих моделей у сегменті споживання. Якщо існує ринок, більшу частину якого складає невелика кількість моделей, </w:t>
      </w:r>
      <w:r w:rsidR="00404F99" w:rsidRPr="00404F99">
        <w:rPr>
          <w:lang w:val="uk-UA"/>
        </w:rPr>
        <w:t>що продаються найбільше, а інша частина ринку</w:t>
      </w:r>
      <w:r w:rsidR="00404F99">
        <w:rPr>
          <w:lang w:val="uk-UA"/>
        </w:rPr>
        <w:t xml:space="preserve"> складається з </w:t>
      </w:r>
    </w:p>
    <w:p w:rsidR="006B180B" w:rsidRPr="005A512B" w:rsidRDefault="006B180B" w:rsidP="006B180B">
      <w:pPr>
        <w:spacing w:before="1"/>
        <w:rPr>
          <w:rFonts w:ascii="Arial Narrow" w:hAnsi="Arial Narrow" w:cs="Arial Narrow"/>
          <w:sz w:val="17"/>
          <w:szCs w:val="17"/>
          <w:lang w:val="ru-RU"/>
        </w:rPr>
      </w:pPr>
    </w:p>
    <w:p w:rsidR="006B180B" w:rsidRPr="005A512B" w:rsidRDefault="00B223CB" w:rsidP="006B180B">
      <w:pPr>
        <w:spacing w:line="20" w:lineRule="exact"/>
        <w:ind w:left="473"/>
        <w:rPr>
          <w:rFonts w:ascii="Arial Narrow" w:hAnsi="Arial Narrow" w:cs="Arial Narrow"/>
          <w:sz w:val="2"/>
          <w:szCs w:val="2"/>
        </w:rPr>
      </w:pPr>
      <w:r>
        <w:rPr>
          <w:rFonts w:ascii="Arial Narrow" w:hAnsi="Arial Narrow" w:cs="Arial Narrow"/>
          <w:noProof/>
          <w:sz w:val="2"/>
          <w:szCs w:val="2"/>
          <w:lang w:val="uk-UA" w:eastAsia="uk-UA"/>
        </w:rPr>
        <w:drawing>
          <wp:inline distT="0" distB="0" distL="0" distR="0" wp14:anchorId="48DD446F" wp14:editId="6B974511">
            <wp:extent cx="628650" cy="8255"/>
            <wp:effectExtent l="0" t="0" r="0" b="0"/>
            <wp:docPr id="3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8255"/>
                    </a:xfrm>
                    <a:prstGeom prst="rect">
                      <a:avLst/>
                    </a:prstGeom>
                    <a:noFill/>
                    <a:ln>
                      <a:noFill/>
                    </a:ln>
                  </pic:spPr>
                </pic:pic>
              </a:graphicData>
            </a:graphic>
          </wp:inline>
        </w:drawing>
      </w:r>
    </w:p>
    <w:p w:rsidR="002C6A72" w:rsidRPr="0067489E" w:rsidRDefault="006B180B" w:rsidP="006B180B">
      <w:pPr>
        <w:numPr>
          <w:ilvl w:val="0"/>
          <w:numId w:val="142"/>
        </w:numPr>
        <w:tabs>
          <w:tab w:val="left" w:pos="708"/>
        </w:tabs>
        <w:spacing w:before="59" w:line="242" w:lineRule="auto"/>
        <w:ind w:right="1718"/>
        <w:rPr>
          <w:rFonts w:ascii="Arial Narrow" w:hAnsi="Arial Narrow" w:cs="Arial Narrow"/>
          <w:sz w:val="16"/>
          <w:szCs w:val="16"/>
          <w:lang w:val="uk-UA"/>
        </w:rPr>
      </w:pPr>
      <w:r w:rsidRPr="0067489E">
        <w:rPr>
          <w:rFonts w:ascii="Arial Narrow" w:hAnsi="Arial Narrow"/>
          <w:sz w:val="16"/>
          <w:lang w:val="uk-UA"/>
        </w:rPr>
        <w:t>Загальний обсяг продажів використовується в якості  посередньої змінної для витрат домашніх господарств. Частка ринку та обсяг продажів використовуються в якості посередньої змінної для відповідної частки витрат</w:t>
      </w:r>
      <w:r w:rsidR="002C6A72" w:rsidRPr="0067489E">
        <w:rPr>
          <w:rFonts w:ascii="Arial Narrow" w:hAnsi="Arial Narrow"/>
          <w:sz w:val="16"/>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17"/>
          <w:szCs w:val="17"/>
          <w:lang w:val="uk-UA"/>
        </w:rPr>
      </w:pPr>
    </w:p>
    <w:p w:rsidR="002C6A72" w:rsidRPr="000147D2" w:rsidRDefault="00075DC6">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19</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8"/>
        <w:rPr>
          <w:rFonts w:ascii="Arial Narrow" w:hAnsi="Arial Narrow" w:cs="Arial Narrow"/>
          <w:sz w:val="9"/>
          <w:szCs w:val="9"/>
          <w:lang w:val="uk-UA"/>
        </w:rPr>
      </w:pPr>
    </w:p>
    <w:p w:rsidR="0067489E" w:rsidRPr="00404F99" w:rsidRDefault="00404F99" w:rsidP="0067489E">
      <w:pPr>
        <w:pStyle w:val="a3"/>
        <w:spacing w:before="76" w:line="252" w:lineRule="auto"/>
        <w:ind w:left="481" w:right="1717" w:firstLine="0"/>
        <w:jc w:val="both"/>
        <w:rPr>
          <w:lang w:val="uk-UA"/>
        </w:rPr>
      </w:pPr>
      <w:bookmarkStart w:id="27" w:name="3.3.2_Purposive_sampling"/>
      <w:bookmarkStart w:id="28" w:name="_bookmark12"/>
      <w:bookmarkEnd w:id="27"/>
      <w:bookmarkEnd w:id="28"/>
      <w:r>
        <w:rPr>
          <w:lang w:val="uk-UA"/>
        </w:rPr>
        <w:t>великої кількості моделей,</w:t>
      </w:r>
      <w:r w:rsidR="0067489E" w:rsidRPr="00404F99">
        <w:rPr>
          <w:lang w:val="uk-UA"/>
        </w:rPr>
        <w:t xml:space="preserve"> кожна з яких має невелику частку ринку, ця інша частина ринку не обов’язково має підлягати спостереженню. Достатньо буде включити моделі, що продаються найбільше, у вибірку, оскільки вони становлять необхідну сукупну частину ринку. </w:t>
      </w:r>
    </w:p>
    <w:p w:rsidR="0067489E" w:rsidRPr="00404F99" w:rsidRDefault="0067489E" w:rsidP="0067489E">
      <w:pPr>
        <w:pStyle w:val="a3"/>
        <w:spacing w:before="119" w:line="252" w:lineRule="auto"/>
        <w:ind w:left="481" w:right="1717" w:firstLine="0"/>
        <w:jc w:val="both"/>
        <w:rPr>
          <w:lang w:val="uk-UA"/>
        </w:rPr>
      </w:pPr>
      <w:r w:rsidRPr="00404F99">
        <w:rPr>
          <w:lang w:val="uk-UA"/>
        </w:rPr>
        <w:t>Недоліком спрощеної вибірки є те, що динаміка цін моделей, що залишилися, які не обираються для спостереження за цінами, може суттєво різнитися від тенденції цін моделей, що включаються. В такому випадку вибірка не буде репрезентативною для всієї цільової генеральної сукупності. Таким чином, не тільки частку ринку слід враховувати під час відбору моделей для вибірки, але й різну динаміку цін в межах сукупності також слід приймати до уваги.</w:t>
      </w:r>
    </w:p>
    <w:p w:rsidR="0067489E" w:rsidRPr="00404F99" w:rsidRDefault="0067489E" w:rsidP="0067489E">
      <w:pPr>
        <w:pStyle w:val="a3"/>
        <w:spacing w:before="119" w:line="252" w:lineRule="auto"/>
        <w:ind w:left="481" w:right="1717" w:firstLine="0"/>
        <w:jc w:val="both"/>
        <w:rPr>
          <w:lang w:val="uk-UA"/>
        </w:rPr>
      </w:pPr>
      <w:r w:rsidRPr="00404F99">
        <w:rPr>
          <w:lang w:val="uk-UA"/>
        </w:rPr>
        <w:t>У випадку з Прикладом Б (ринки збуту &gt;моделі) спрощена вибірка може бути реалізованою шляхом інструктажу менеджера зі збору цін щодо вибору моделей, що продаються найбільше, в межах обраного ринку збуту. Моделі можуть бути відібрані за допомогою консультування персоналу з  продажів на конкретному ринку. Однак, хоча вибір потенційно відібраних моделей в даному випадку скорочується до тих, які є доступними у відповідному магазині, визначення моделей, що “продаються найбільше” в межах магазину в багатьох випадках може бути предметом експертного рішення (див. наступний розділ про навмисну вибірку). Крім того, залишається другий недолік спрощеної вибірки – динаміка цін моделей, що продаються найбільше, які необов’язково можуть бути репрезентативними для всього ринку. В такому випадку може бути необхідним розглянути також інші моделі з метою відображення динаміки цін всього сегменту споживання у більш репрезентативний спосіб.</w:t>
      </w:r>
    </w:p>
    <w:p w:rsidR="0067489E" w:rsidRPr="00404F99" w:rsidRDefault="0067489E" w:rsidP="0067489E">
      <w:pPr>
        <w:pStyle w:val="5"/>
        <w:numPr>
          <w:ilvl w:val="2"/>
          <w:numId w:val="143"/>
        </w:numPr>
        <w:tabs>
          <w:tab w:val="left" w:pos="1218"/>
        </w:tabs>
        <w:spacing w:before="170"/>
        <w:jc w:val="both"/>
        <w:rPr>
          <w:b w:val="0"/>
          <w:bCs/>
          <w:i w:val="0"/>
          <w:sz w:val="24"/>
          <w:szCs w:val="24"/>
        </w:rPr>
      </w:pPr>
      <w:r w:rsidRPr="00404F99">
        <w:rPr>
          <w:i w:val="0"/>
          <w:sz w:val="24"/>
          <w:szCs w:val="24"/>
          <w:lang w:val="uk-UA"/>
        </w:rPr>
        <w:t>Навмисна вибірка</w:t>
      </w:r>
    </w:p>
    <w:p w:rsidR="0067489E" w:rsidRPr="00404F99" w:rsidRDefault="0067489E" w:rsidP="0067489E">
      <w:pPr>
        <w:pStyle w:val="a3"/>
        <w:spacing w:before="114" w:line="252" w:lineRule="auto"/>
        <w:ind w:left="481" w:right="1716" w:firstLine="0"/>
        <w:jc w:val="both"/>
        <w:rPr>
          <w:lang w:val="uk-UA"/>
        </w:rPr>
      </w:pPr>
      <w:r w:rsidRPr="00404F99">
        <w:rPr>
          <w:lang w:val="uk-UA"/>
        </w:rPr>
        <w:t>Іншим способом збору цільової вибірки буде провести</w:t>
      </w:r>
      <w:r w:rsidRPr="00404F99">
        <w:t xml:space="preserve"> “</w:t>
      </w:r>
      <w:r w:rsidRPr="00404F99">
        <w:rPr>
          <w:lang w:val="uk-UA"/>
        </w:rPr>
        <w:t>навмисну вибірку</w:t>
      </w:r>
      <w:r w:rsidRPr="00404F99">
        <w:t xml:space="preserve">”, </w:t>
      </w:r>
      <w:r w:rsidRPr="00404F99">
        <w:rPr>
          <w:lang w:val="uk-UA"/>
        </w:rPr>
        <w:t>яку іноді також називають</w:t>
      </w:r>
      <w:r w:rsidRPr="00404F99">
        <w:t xml:space="preserve"> “</w:t>
      </w:r>
      <w:r w:rsidRPr="00404F99">
        <w:rPr>
          <w:lang w:val="uk-UA"/>
        </w:rPr>
        <w:t>детермінованою вибіркою</w:t>
      </w:r>
      <w:r w:rsidRPr="00404F99">
        <w:t>”</w:t>
      </w:r>
      <w:r w:rsidRPr="00404F99">
        <w:rPr>
          <w:lang w:val="uk-UA"/>
        </w:rPr>
        <w:t xml:space="preserve"> або </w:t>
      </w:r>
      <w:r w:rsidRPr="00404F99">
        <w:t xml:space="preserve"> “</w:t>
      </w:r>
      <w:r w:rsidRPr="00404F99">
        <w:rPr>
          <w:lang w:val="uk-UA"/>
        </w:rPr>
        <w:t>типовим відбором</w:t>
      </w:r>
      <w:r w:rsidRPr="00404F99">
        <w:t xml:space="preserve">”. </w:t>
      </w:r>
      <w:r w:rsidRPr="00404F99">
        <w:rPr>
          <w:lang w:val="uk-UA"/>
        </w:rPr>
        <w:t xml:space="preserve">Під час використання навмисної вибірки обираються моделі, які, вважається, показують типову динаміку цін. Рішення щодо включення або виключення моделей ґрунтується на оцінках з суб’єктивної точки зору статистика. Перевага показує у даних обставинах, що можна свідомо вибрати не моделі, що продаються найбільше, а інші моделі, якщо вважається, що вони показують більшу типову динаміку цін і, отже, краще підходять для репрезентації всього ринку. Крім того, у випадку з детермінованою вибіркою не потрібен перелік моделей для продажу та відповідних обсягів продажу. Однак, щодо Прикладу </w:t>
      </w:r>
      <w:r w:rsidRPr="00404F99">
        <w:t>A</w:t>
      </w:r>
      <w:r w:rsidRPr="00404F99">
        <w:rPr>
          <w:lang w:val="uk-UA"/>
        </w:rPr>
        <w:t xml:space="preserve"> (моделі &gt; ринки збуту), статистик з питань ціноутворення повинен ще отримати загальне уявлення про моделі, що пропонуються у відповідному сегменті споживання, в тому числі схематичну картину обсягів їх продажу.</w:t>
      </w:r>
    </w:p>
    <w:p w:rsidR="002C6A72" w:rsidRPr="00404F99" w:rsidRDefault="0067489E" w:rsidP="0067489E">
      <w:pPr>
        <w:pStyle w:val="a3"/>
        <w:spacing w:before="119" w:line="252" w:lineRule="auto"/>
        <w:ind w:left="481" w:right="1718" w:firstLine="0"/>
        <w:jc w:val="both"/>
        <w:rPr>
          <w:lang w:val="uk-UA"/>
        </w:rPr>
      </w:pPr>
      <w:r w:rsidRPr="00404F99">
        <w:rPr>
          <w:lang w:val="uk-UA"/>
        </w:rPr>
        <w:t xml:space="preserve">Для прикладу Б (ринки збуту &gt; моделі) відбір моделі, що показує динаміку цін, яка є типовою для всіх моделей, що продаються в межах цього ринку збуту, знову стане предметом експертних рішень. Суб’єктивний елемент буде навіть сильнішим, ніж у випадку застосування спрощеної вибірки для Прикладу Б: коли може бути складно, але все ж таки можливо, визначити моделі, що продаються в магазині найбільше, може бути навіть ще складніше визначити ту, яка показує досить типову динаміку цін. Недолік детермінованої вибірки показує за даних обставин, що рішення стосовно відбору моделі сильно залежать від того, хто приймає рішення. Таким чином, не завжди може </w:t>
      </w:r>
      <w:r w:rsidR="002B259E" w:rsidRPr="002B259E">
        <w:rPr>
          <w:lang w:val="uk-UA"/>
        </w:rPr>
        <w:t>бути інтерсуб’єктивно підтверджено, чи дійсно рішення</w:t>
      </w:r>
      <w:r w:rsidR="00C926AD" w:rsidRPr="00C926AD">
        <w:rPr>
          <w:lang w:val="uk-UA"/>
        </w:rPr>
        <w:t xml:space="preserve"> </w:t>
      </w:r>
      <w:r w:rsidR="00C926AD">
        <w:rPr>
          <w:lang w:val="uk-UA"/>
        </w:rPr>
        <w:t>про включення</w:t>
      </w:r>
    </w:p>
    <w:p w:rsidR="002C6A72" w:rsidRPr="000147D2" w:rsidRDefault="002C6A72">
      <w:pPr>
        <w:rPr>
          <w:rFonts w:ascii="Arial Narrow" w:hAnsi="Arial Narrow" w:cs="Arial Narrow"/>
          <w:sz w:val="20"/>
          <w:szCs w:val="20"/>
          <w:lang w:val="uk-UA"/>
        </w:rPr>
      </w:pPr>
    </w:p>
    <w:p w:rsidR="002C6A72" w:rsidRPr="000147D2" w:rsidRDefault="002C6A72">
      <w:pPr>
        <w:spacing w:before="7"/>
        <w:rPr>
          <w:rFonts w:ascii="Arial Narrow" w:hAnsi="Arial Narrow" w:cs="Arial Narrow"/>
          <w:sz w:val="18"/>
          <w:szCs w:val="18"/>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20</w:t>
      </w:r>
      <w:r w:rsidRPr="000147D2">
        <w:rPr>
          <w:rFonts w:ascii="Arial Narrow"/>
          <w:w w:val="120"/>
          <w:sz w:val="20"/>
          <w:lang w:val="uk-UA"/>
        </w:rPr>
        <w:tab/>
      </w:r>
      <w:r w:rsidR="00075DC6"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2B259E" w:rsidRPr="002B259E" w:rsidRDefault="00C926AD" w:rsidP="002B259E">
      <w:pPr>
        <w:pStyle w:val="a3"/>
        <w:spacing w:before="119" w:line="252" w:lineRule="auto"/>
        <w:ind w:left="481" w:right="1717" w:firstLine="0"/>
        <w:jc w:val="both"/>
        <w:rPr>
          <w:lang w:val="uk-UA"/>
        </w:rPr>
      </w:pPr>
      <w:bookmarkStart w:id="29" w:name="3.3.3_Random_sampling"/>
      <w:bookmarkStart w:id="30" w:name="3.4_Stratification"/>
      <w:bookmarkStart w:id="31" w:name="_bookmark13"/>
      <w:bookmarkStart w:id="32" w:name="_bookmark14"/>
      <w:bookmarkEnd w:id="29"/>
      <w:bookmarkEnd w:id="30"/>
      <w:bookmarkEnd w:id="31"/>
      <w:bookmarkEnd w:id="32"/>
      <w:r>
        <w:rPr>
          <w:lang w:val="uk-UA"/>
        </w:rPr>
        <w:t xml:space="preserve">певної </w:t>
      </w:r>
      <w:r w:rsidR="002B259E" w:rsidRPr="002B259E">
        <w:rPr>
          <w:lang w:val="uk-UA"/>
        </w:rPr>
        <w:t>моделі ґрунтується на критерії репрезентативності – або ж чи є вибірка переважніше результатом “зручної вибірки”, що означає вибрати ті моделі, які можуть бути включені до спостереження за цінами з найменшими зусиллями та витратами.</w:t>
      </w:r>
    </w:p>
    <w:p w:rsidR="002B259E" w:rsidRPr="002B259E" w:rsidRDefault="002B259E" w:rsidP="002B259E">
      <w:pPr>
        <w:pStyle w:val="5"/>
        <w:numPr>
          <w:ilvl w:val="2"/>
          <w:numId w:val="143"/>
        </w:numPr>
        <w:tabs>
          <w:tab w:val="left" w:pos="1218"/>
        </w:tabs>
        <w:spacing w:before="170"/>
        <w:jc w:val="both"/>
        <w:rPr>
          <w:b w:val="0"/>
          <w:bCs/>
          <w:i w:val="0"/>
          <w:sz w:val="24"/>
          <w:szCs w:val="24"/>
        </w:rPr>
      </w:pPr>
      <w:r w:rsidRPr="002B259E">
        <w:rPr>
          <w:i w:val="0"/>
          <w:sz w:val="24"/>
          <w:szCs w:val="24"/>
          <w:lang w:val="uk-UA"/>
        </w:rPr>
        <w:t>Випадкова вибірка</w:t>
      </w:r>
    </w:p>
    <w:p w:rsidR="002B259E" w:rsidRPr="002B259E" w:rsidRDefault="002B259E" w:rsidP="002B259E">
      <w:pPr>
        <w:pStyle w:val="a3"/>
        <w:spacing w:before="114" w:line="247" w:lineRule="auto"/>
        <w:ind w:left="481" w:right="1716" w:firstLine="0"/>
        <w:jc w:val="both"/>
        <w:rPr>
          <w:sz w:val="16"/>
          <w:szCs w:val="16"/>
          <w:lang w:val="ru-RU"/>
        </w:rPr>
      </w:pPr>
      <w:r w:rsidRPr="002B259E">
        <w:rPr>
          <w:lang w:val="uk-UA"/>
        </w:rPr>
        <w:t>Випадкова вибірка є способом уникнути суб’єктивних рішень та в той же час не обмежувати вибірку тільки моделями, що продаються найбільше. В такому випадку моделі обираються за допомогою випадкового процесу, відповідно до якого моделі, що продаються найбільше, будуть обрані з високою ймовірністю, ніж моделі, що продаються повільно (“ймовірнісна вибірка пропорційна розміру”). Ця процедура має перевагу того, що відбір відбувається відповідно до чітко передбачених правил і, таким чином, не є суб’єктивним. Крім того, моделі, що продаються найбільше, однак враховуються більше, ніж менш відповідні моделі. Проте, відбір з самого початку не обмежується лише моделями, що продаються найбільше</w:t>
      </w:r>
      <w:r w:rsidRPr="002B259E">
        <w:rPr>
          <w:lang w:val="ru-RU"/>
        </w:rPr>
        <w:t xml:space="preserve">. </w:t>
      </w:r>
      <w:r w:rsidRPr="002B259E">
        <w:rPr>
          <w:position w:val="6"/>
          <w:sz w:val="16"/>
          <w:szCs w:val="16"/>
          <w:lang w:val="ru-RU"/>
        </w:rPr>
        <w:t>3)</w:t>
      </w:r>
    </w:p>
    <w:p w:rsidR="002B259E" w:rsidRPr="002B259E" w:rsidRDefault="002B259E" w:rsidP="002B259E">
      <w:pPr>
        <w:pStyle w:val="a3"/>
        <w:spacing w:before="123" w:line="252" w:lineRule="auto"/>
        <w:ind w:left="481" w:right="1717" w:firstLine="0"/>
        <w:jc w:val="both"/>
        <w:rPr>
          <w:lang w:val="uk-UA"/>
        </w:rPr>
      </w:pPr>
      <w:r w:rsidRPr="002B259E">
        <w:rPr>
          <w:lang w:val="uk-UA"/>
        </w:rPr>
        <w:t>Практичною проблемою, що виникає, є те, що має бути доступним повний перелік всіх моделей, в тому числі їх частки ринку – які для багатьох продуктів не будуть відповідати дійсності. Тому, підхід зазвичай використовується тільки для частин процесу відбору та в поєднанні з іншими підходами до відбору – наприклад, коли первинні моделі автомобілів попередньо обираються як типи моделей для індексу цін нових автомобілів, де інформація про частки ринку первинних моделей автомобілів, як правило, є доступною з національних реєстрів автомобілів. Відбір конкретних моделей автомобілів в рамках визначення попередньо відібраних типів моделей можна здійснити шляхом застосування спрощеної вибірки, наприклад.</w:t>
      </w:r>
    </w:p>
    <w:p w:rsidR="002B259E" w:rsidRPr="002B259E" w:rsidRDefault="002B259E" w:rsidP="002B259E">
      <w:pPr>
        <w:pStyle w:val="a3"/>
        <w:spacing w:before="119" w:line="252" w:lineRule="auto"/>
        <w:ind w:left="481" w:right="1717" w:firstLine="0"/>
        <w:jc w:val="both"/>
        <w:rPr>
          <w:lang w:val="uk-UA"/>
        </w:rPr>
      </w:pPr>
      <w:r w:rsidRPr="002B259E">
        <w:rPr>
          <w:lang w:val="uk-UA"/>
        </w:rPr>
        <w:t xml:space="preserve">Іншим недоліком випадкової вибірки може бути те, що відібрані моделі або типи моделей повинні бути включені до спостереження за цінами, незважаючи на практичні обставини спостереження за цінами. Обрані одиниці можуть бути недоступними на ринках збуту або в </w:t>
      </w:r>
      <w:r w:rsidR="00AB3D73">
        <w:rPr>
          <w:lang w:val="uk-UA"/>
        </w:rPr>
        <w:t>Інтернет</w:t>
      </w:r>
      <w:r w:rsidRPr="002B259E">
        <w:rPr>
          <w:lang w:val="uk-UA"/>
        </w:rPr>
        <w:t>-магазинах, які зазвичай використовуються для збору цін, і це може бути витратним з огляду на час, а також небажано переключатися на інші магазини для спостереження за цінами (слід винайти процедури для вирішення цієї проблеми шляхом дозволу менеджерам зі збору цін переключитися на продукти ухилення, однак це знову ж таки означає обмеження принципу випадкової вибірки).</w:t>
      </w:r>
    </w:p>
    <w:p w:rsidR="002B259E" w:rsidRPr="002B259E" w:rsidRDefault="002B259E" w:rsidP="002B259E">
      <w:pPr>
        <w:spacing w:before="10"/>
        <w:rPr>
          <w:rFonts w:ascii="Arial Narrow" w:hAnsi="Arial Narrow" w:cs="Arial Narrow"/>
          <w:sz w:val="19"/>
          <w:szCs w:val="19"/>
          <w:lang w:val="uk-UA"/>
        </w:rPr>
      </w:pPr>
    </w:p>
    <w:p w:rsidR="002B259E" w:rsidRPr="00483960" w:rsidRDefault="002B259E" w:rsidP="002B259E">
      <w:pPr>
        <w:pStyle w:val="4"/>
        <w:numPr>
          <w:ilvl w:val="1"/>
          <w:numId w:val="143"/>
        </w:numPr>
        <w:tabs>
          <w:tab w:val="left" w:pos="1219"/>
        </w:tabs>
        <w:ind w:hanging="737"/>
        <w:jc w:val="both"/>
        <w:rPr>
          <w:b w:val="0"/>
          <w:bCs/>
          <w:sz w:val="24"/>
          <w:szCs w:val="24"/>
        </w:rPr>
      </w:pPr>
      <w:r w:rsidRPr="00483960">
        <w:rPr>
          <w:sz w:val="24"/>
          <w:szCs w:val="24"/>
          <w:lang w:val="uk-UA"/>
        </w:rPr>
        <w:t>Стратифікація</w:t>
      </w:r>
    </w:p>
    <w:p w:rsidR="002B259E" w:rsidRPr="002B259E" w:rsidRDefault="002B259E" w:rsidP="002B259E">
      <w:pPr>
        <w:pStyle w:val="a3"/>
        <w:spacing w:before="113" w:line="247" w:lineRule="auto"/>
        <w:ind w:left="481" w:right="1717" w:firstLine="0"/>
        <w:jc w:val="both"/>
        <w:rPr>
          <w:lang w:val="uk-UA"/>
        </w:rPr>
      </w:pPr>
      <w:r w:rsidRPr="002B259E">
        <w:rPr>
          <w:lang w:val="uk-UA"/>
        </w:rPr>
        <w:t>На практиці часто використовуються суміші різних підходів до проведення вибірки. Ці суміші у багатьох випадках включають так звану стратифікацію, де цільова сукупність спочатку ділиться на декілька типових груп (страт) і одиниці потім обираються в межах кожної або найбільш важливої групи</w:t>
      </w:r>
      <w:r w:rsidRPr="002B259E">
        <w:rPr>
          <w:position w:val="6"/>
          <w:sz w:val="16"/>
          <w:lang w:val="uk-UA"/>
        </w:rPr>
        <w:t>4)</w:t>
      </w:r>
      <w:r w:rsidRPr="002B259E">
        <w:rPr>
          <w:lang w:val="uk-UA"/>
        </w:rPr>
        <w:t>. Як зазначено вище, спочатку вибірка може, наприклад, бути стратифікованою відповідно до типів моделей.</w:t>
      </w:r>
      <w:r w:rsidRPr="00C926AD">
        <w:rPr>
          <w:lang w:val="uk-UA"/>
        </w:rPr>
        <w:t xml:space="preserve"> Для </w:t>
      </w:r>
      <w:r w:rsidR="00C926AD" w:rsidRPr="00C926AD">
        <w:rPr>
          <w:lang w:val="uk-UA"/>
        </w:rPr>
        <w:t>вибору конкретних моделей, які представляють типову групу, можна, наприклад, спочатку обрати відповідні ринки збуту, а потім, в межах ринків збуту обрати репрезентативні моделі, які підходять під визначення відповідних типових груп</w:t>
      </w:r>
    </w:p>
    <w:p w:rsidR="002B259E" w:rsidRPr="002B259E" w:rsidRDefault="002B259E" w:rsidP="002B259E">
      <w:pPr>
        <w:spacing w:before="10"/>
        <w:rPr>
          <w:rFonts w:ascii="Arial Narrow" w:hAnsi="Arial Narrow" w:cs="Arial Narrow"/>
          <w:sz w:val="13"/>
          <w:szCs w:val="13"/>
          <w:lang w:val="ru-RU"/>
        </w:rPr>
      </w:pPr>
    </w:p>
    <w:p w:rsidR="002B259E" w:rsidRPr="002B259E" w:rsidRDefault="00B223CB" w:rsidP="002B259E">
      <w:pPr>
        <w:spacing w:line="20" w:lineRule="exact"/>
        <w:ind w:left="473"/>
        <w:rPr>
          <w:rFonts w:ascii="Arial Narrow" w:hAnsi="Arial Narrow" w:cs="Arial Narrow"/>
          <w:sz w:val="2"/>
          <w:szCs w:val="2"/>
        </w:rPr>
      </w:pPr>
      <w:r>
        <w:rPr>
          <w:rFonts w:ascii="Arial Narrow" w:hAnsi="Arial Narrow" w:cs="Arial Narrow"/>
          <w:noProof/>
          <w:sz w:val="2"/>
          <w:szCs w:val="2"/>
          <w:lang w:val="uk-UA" w:eastAsia="uk-UA"/>
        </w:rPr>
        <w:drawing>
          <wp:inline distT="0" distB="0" distL="0" distR="0" wp14:anchorId="254188DA" wp14:editId="5E2BC76B">
            <wp:extent cx="628650" cy="8255"/>
            <wp:effectExtent l="0" t="0" r="0" b="0"/>
            <wp:docPr id="35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8255"/>
                    </a:xfrm>
                    <a:prstGeom prst="rect">
                      <a:avLst/>
                    </a:prstGeom>
                    <a:noFill/>
                    <a:ln>
                      <a:noFill/>
                    </a:ln>
                  </pic:spPr>
                </pic:pic>
              </a:graphicData>
            </a:graphic>
          </wp:inline>
        </w:drawing>
      </w:r>
    </w:p>
    <w:p w:rsidR="002B259E" w:rsidRPr="00C926AD" w:rsidRDefault="002B259E" w:rsidP="002B259E">
      <w:pPr>
        <w:numPr>
          <w:ilvl w:val="0"/>
          <w:numId w:val="142"/>
        </w:numPr>
        <w:tabs>
          <w:tab w:val="left" w:pos="709"/>
        </w:tabs>
        <w:spacing w:before="59" w:line="242" w:lineRule="auto"/>
        <w:ind w:right="1717"/>
        <w:jc w:val="both"/>
        <w:rPr>
          <w:rFonts w:ascii="Arial Narrow" w:hAnsi="Arial Narrow" w:cs="Arial Narrow"/>
          <w:sz w:val="16"/>
          <w:szCs w:val="16"/>
          <w:lang w:val="uk-UA"/>
        </w:rPr>
      </w:pPr>
      <w:r w:rsidRPr="00C926AD">
        <w:rPr>
          <w:rFonts w:ascii="Arial Narrow" w:hAnsi="Arial Narrow"/>
          <w:sz w:val="16"/>
          <w:szCs w:val="16"/>
          <w:lang w:val="uk-UA"/>
        </w:rPr>
        <w:t>Випадкова вибірка, в принципі, є єдиною формою вибірки, яка повністю підтверджується науковою статистичною теорією. Це означає, що правильне використання випадкової вибірки є, загалом, єдиним засобом забезпечення відсутності потенційно дестабілізуючих неконтрольованих помилок відбору у зв’язку з вибіркою. Використання випадкової вибірки у статистиці споживчих цін, однак, сильно обмежується практичними проблемами.</w:t>
      </w:r>
    </w:p>
    <w:p w:rsidR="002C6A72" w:rsidRPr="00C926AD" w:rsidRDefault="002B259E" w:rsidP="002B259E">
      <w:pPr>
        <w:numPr>
          <w:ilvl w:val="0"/>
          <w:numId w:val="142"/>
        </w:numPr>
        <w:tabs>
          <w:tab w:val="left" w:pos="709"/>
        </w:tabs>
        <w:spacing w:before="40" w:line="242" w:lineRule="auto"/>
        <w:ind w:right="1717"/>
        <w:jc w:val="both"/>
        <w:rPr>
          <w:rFonts w:ascii="Arial Narrow" w:hAnsi="Arial Narrow" w:cs="Arial Narrow"/>
          <w:sz w:val="16"/>
          <w:szCs w:val="16"/>
          <w:lang w:val="uk-UA"/>
        </w:rPr>
      </w:pPr>
      <w:r w:rsidRPr="00C926AD">
        <w:rPr>
          <w:rFonts w:ascii="Arial Narrow" w:hAnsi="Arial Narrow"/>
          <w:sz w:val="16"/>
          <w:szCs w:val="16"/>
          <w:lang w:val="uk-UA"/>
        </w:rPr>
        <w:t>У теорії випадкової вибірки стратифікація відома як метод зменшення випадкових помилок у заданому розмірі вибірки. Однак у статистиці цін стратифікація є особливо цінною у спробі досягнути репрезентативності під час використання інших методів вибірки, крім випадкової вибірки</w:t>
      </w:r>
      <w:r w:rsidR="002C6A72" w:rsidRPr="00C926AD">
        <w:rPr>
          <w:rFonts w:ascii="Arial Narrow"/>
          <w:sz w:val="16"/>
          <w:szCs w:val="16"/>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17"/>
          <w:szCs w:val="17"/>
          <w:lang w:val="uk-UA"/>
        </w:rPr>
      </w:pPr>
    </w:p>
    <w:p w:rsidR="002C6A72" w:rsidRPr="000147D2" w:rsidRDefault="00075DC6">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21</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C926AD" w:rsidRPr="002D0F3C" w:rsidRDefault="00C926AD" w:rsidP="00C926AD">
      <w:pPr>
        <w:pStyle w:val="5"/>
        <w:spacing w:before="178" w:line="237" w:lineRule="exact"/>
        <w:jc w:val="both"/>
        <w:rPr>
          <w:b w:val="0"/>
          <w:bCs/>
          <w:i w:val="0"/>
          <w:sz w:val="24"/>
          <w:szCs w:val="24"/>
          <w:lang w:val="ru-RU"/>
        </w:rPr>
      </w:pPr>
      <w:r w:rsidRPr="002D0F3C">
        <w:rPr>
          <w:i w:val="0"/>
          <w:sz w:val="24"/>
          <w:szCs w:val="24"/>
          <w:lang w:val="uk-UA"/>
        </w:rPr>
        <w:lastRenderedPageBreak/>
        <w:t>Схема</w:t>
      </w:r>
      <w:r w:rsidRPr="002D0F3C">
        <w:rPr>
          <w:i w:val="0"/>
          <w:sz w:val="24"/>
          <w:szCs w:val="24"/>
          <w:lang w:val="ru-RU"/>
        </w:rPr>
        <w:t xml:space="preserve"> 8</w:t>
      </w:r>
    </w:p>
    <w:p w:rsidR="00C926AD" w:rsidRPr="002D0F3C" w:rsidRDefault="00C926AD" w:rsidP="00C926AD">
      <w:pPr>
        <w:spacing w:line="237" w:lineRule="exact"/>
        <w:ind w:left="481"/>
        <w:jc w:val="both"/>
        <w:rPr>
          <w:rFonts w:cs="Calibri"/>
          <w:sz w:val="24"/>
          <w:szCs w:val="24"/>
          <w:lang w:val="uk-UA"/>
        </w:rPr>
      </w:pPr>
      <w:r w:rsidRPr="002D0F3C">
        <w:rPr>
          <w:b/>
          <w:sz w:val="24"/>
          <w:szCs w:val="24"/>
          <w:lang w:val="uk-UA"/>
        </w:rPr>
        <w:t>Багатоступенева вибірка</w:t>
      </w:r>
      <w:r w:rsidRPr="002D0F3C">
        <w:rPr>
          <w:b/>
          <w:sz w:val="24"/>
          <w:szCs w:val="24"/>
          <w:lang w:val="ru-RU"/>
        </w:rPr>
        <w:t xml:space="preserve">, </w:t>
      </w:r>
      <w:r w:rsidRPr="002D0F3C">
        <w:rPr>
          <w:b/>
          <w:sz w:val="24"/>
          <w:szCs w:val="24"/>
          <w:lang w:val="uk-UA"/>
        </w:rPr>
        <w:t>Приклад В</w:t>
      </w:r>
    </w:p>
    <w:p w:rsidR="00C926AD" w:rsidRPr="002D0F3C" w:rsidRDefault="00C926AD" w:rsidP="00C926AD">
      <w:pPr>
        <w:spacing w:before="4"/>
        <w:rPr>
          <w:rFonts w:cs="Calibri"/>
          <w:sz w:val="9"/>
          <w:szCs w:val="9"/>
          <w:lang w:val="ru-RU"/>
        </w:rPr>
      </w:pPr>
    </w:p>
    <w:p w:rsidR="00C926AD" w:rsidRPr="002D0F3C" w:rsidRDefault="00B223CB" w:rsidP="00C926AD">
      <w:pPr>
        <w:spacing w:line="2322" w:lineRule="exact"/>
        <w:ind w:left="762"/>
        <w:rPr>
          <w:rFonts w:cs="Calibri"/>
          <w:sz w:val="20"/>
          <w:szCs w:val="20"/>
        </w:rPr>
      </w:pPr>
      <w:r>
        <w:rPr>
          <w:rFonts w:cs="Calibri"/>
          <w:noProof/>
          <w:position w:val="-45"/>
          <w:sz w:val="20"/>
          <w:szCs w:val="20"/>
          <w:lang w:val="uk-UA" w:eastAsia="uk-UA"/>
        </w:rPr>
        <mc:AlternateContent>
          <mc:Choice Requires="wps">
            <w:drawing>
              <wp:inline distT="0" distB="0" distL="0" distR="0" wp14:anchorId="508E44DD" wp14:editId="7CF4A8D3">
                <wp:extent cx="4432935" cy="1474470"/>
                <wp:effectExtent l="9525" t="9525" r="5715" b="11430"/>
                <wp:docPr id="571"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47447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C926AD">
                            <w:pPr>
                              <w:spacing w:before="1"/>
                              <w:rPr>
                                <w:rFonts w:cs="Calibri"/>
                                <w:sz w:val="16"/>
                                <w:szCs w:val="16"/>
                              </w:rPr>
                            </w:pPr>
                          </w:p>
                          <w:p w:rsidR="00392B1D" w:rsidRPr="00A0086D" w:rsidRDefault="00392B1D" w:rsidP="00C926AD">
                            <w:pPr>
                              <w:ind w:left="152"/>
                              <w:rPr>
                                <w:rFonts w:cs="Calibri"/>
                                <w:sz w:val="20"/>
                                <w:szCs w:val="20"/>
                                <w:lang w:val="ru-RU"/>
                              </w:rPr>
                            </w:pPr>
                            <w:r w:rsidRPr="0071058F">
                              <w:rPr>
                                <w:b/>
                                <w:spacing w:val="-1"/>
                                <w:sz w:val="20"/>
                                <w:lang w:val="uk-UA"/>
                              </w:rPr>
                              <w:t>Приклад</w:t>
                            </w:r>
                            <w:r w:rsidRPr="0071058F">
                              <w:rPr>
                                <w:b/>
                                <w:spacing w:val="8"/>
                                <w:sz w:val="20"/>
                                <w:lang w:val="uk-UA"/>
                              </w:rPr>
                              <w:t xml:space="preserve"> В </w:t>
                            </w:r>
                            <w:r w:rsidRPr="0071058F">
                              <w:rPr>
                                <w:b/>
                                <w:spacing w:val="-1"/>
                                <w:sz w:val="20"/>
                                <w:lang w:val="uk-UA"/>
                              </w:rPr>
                              <w:t>(із стратифікацією</w:t>
                            </w:r>
                            <w:r w:rsidRPr="00A0086D">
                              <w:rPr>
                                <w:b/>
                                <w:spacing w:val="-1"/>
                                <w:sz w:val="20"/>
                                <w:lang w:val="ru-RU"/>
                              </w:rPr>
                              <w:t>):</w:t>
                            </w:r>
                            <w:r w:rsidRPr="00A0086D">
                              <w:rPr>
                                <w:b/>
                                <w:sz w:val="20"/>
                                <w:lang w:val="ru-RU"/>
                              </w:rPr>
                              <w:t xml:space="preserve"> </w:t>
                            </w:r>
                            <w:r w:rsidRPr="00A0086D">
                              <w:rPr>
                                <w:b/>
                                <w:spacing w:val="15"/>
                                <w:sz w:val="20"/>
                                <w:lang w:val="ru-RU"/>
                              </w:rPr>
                              <w:t xml:space="preserve"> </w:t>
                            </w:r>
                            <w:r w:rsidRPr="00A0086D">
                              <w:rPr>
                                <w:b/>
                                <w:sz w:val="20"/>
                                <w:lang w:val="uk-UA"/>
                              </w:rPr>
                              <w:t>типи моделей</w:t>
                            </w:r>
                            <w:r w:rsidRPr="00A0086D">
                              <w:rPr>
                                <w:b/>
                                <w:sz w:val="20"/>
                                <w:lang w:val="ru-RU"/>
                              </w:rPr>
                              <w:t xml:space="preserve">&gt; </w:t>
                            </w:r>
                            <w:r w:rsidRPr="00A0086D">
                              <w:rPr>
                                <w:b/>
                                <w:sz w:val="20"/>
                                <w:lang w:val="uk-UA"/>
                              </w:rPr>
                              <w:t>ринки збуту</w:t>
                            </w:r>
                            <w:r w:rsidRPr="00A0086D">
                              <w:rPr>
                                <w:b/>
                                <w:sz w:val="20"/>
                                <w:lang w:val="ru-RU"/>
                              </w:rPr>
                              <w:t xml:space="preserve"> &gt; </w:t>
                            </w:r>
                            <w:r w:rsidRPr="00A0086D">
                              <w:rPr>
                                <w:b/>
                                <w:sz w:val="20"/>
                                <w:lang w:val="uk-UA"/>
                              </w:rPr>
                              <w:t>моделі</w:t>
                            </w:r>
                          </w:p>
                          <w:p w:rsidR="00392B1D" w:rsidRPr="0071058F" w:rsidRDefault="00392B1D" w:rsidP="00C926AD">
                            <w:pPr>
                              <w:numPr>
                                <w:ilvl w:val="0"/>
                                <w:numId w:val="139"/>
                              </w:numPr>
                              <w:tabs>
                                <w:tab w:val="left" w:pos="491"/>
                              </w:tabs>
                              <w:spacing w:before="109"/>
                              <w:ind w:hanging="340"/>
                              <w:rPr>
                                <w:rFonts w:ascii="Arial Narrow" w:hAnsi="Arial Narrow" w:cs="Arial Narrow"/>
                                <w:sz w:val="20"/>
                                <w:szCs w:val="20"/>
                                <w:lang w:val="uk-UA"/>
                              </w:rPr>
                            </w:pPr>
                            <w:r w:rsidRPr="0071058F">
                              <w:rPr>
                                <w:rFonts w:ascii="Arial Narrow" w:hAnsi="Arial Narrow"/>
                                <w:sz w:val="20"/>
                                <w:lang w:val="uk-UA"/>
                              </w:rPr>
                              <w:t>Стратифікувати цільову генеральну сукупність відповідно до типів моделей.</w:t>
                            </w:r>
                          </w:p>
                          <w:p w:rsidR="00392B1D" w:rsidRPr="0071058F" w:rsidRDefault="00392B1D" w:rsidP="00C926AD">
                            <w:pPr>
                              <w:numPr>
                                <w:ilvl w:val="0"/>
                                <w:numId w:val="139"/>
                              </w:numPr>
                              <w:tabs>
                                <w:tab w:val="left" w:pos="491"/>
                              </w:tabs>
                              <w:spacing w:before="64"/>
                              <w:ind w:left="490" w:hanging="338"/>
                              <w:rPr>
                                <w:rFonts w:ascii="Arial Narrow" w:hAnsi="Arial Narrow" w:cs="Arial Narrow"/>
                                <w:sz w:val="20"/>
                                <w:szCs w:val="20"/>
                                <w:lang w:val="uk-UA"/>
                              </w:rPr>
                            </w:pPr>
                            <w:r w:rsidRPr="0071058F">
                              <w:rPr>
                                <w:rFonts w:ascii="Arial Narrow" w:hAnsi="Arial Narrow"/>
                                <w:spacing w:val="-1"/>
                                <w:sz w:val="20"/>
                                <w:lang w:val="uk-UA"/>
                              </w:rPr>
                              <w:t>Відібрати заздалегідь відповідні типи моделей.</w:t>
                            </w:r>
                          </w:p>
                          <w:p w:rsidR="00392B1D" w:rsidRPr="0071058F" w:rsidRDefault="00392B1D" w:rsidP="00C926AD">
                            <w:pPr>
                              <w:numPr>
                                <w:ilvl w:val="0"/>
                                <w:numId w:val="139"/>
                              </w:numPr>
                              <w:tabs>
                                <w:tab w:val="left" w:pos="491"/>
                              </w:tabs>
                              <w:spacing w:before="64" w:line="244" w:lineRule="auto"/>
                              <w:ind w:right="148" w:hanging="340"/>
                              <w:rPr>
                                <w:rFonts w:ascii="Arial Narrow" w:hAnsi="Arial Narrow" w:cs="Arial Narrow"/>
                                <w:sz w:val="20"/>
                                <w:szCs w:val="20"/>
                                <w:lang w:val="uk-UA"/>
                              </w:rPr>
                            </w:pPr>
                            <w:r w:rsidRPr="0071058F">
                              <w:rPr>
                                <w:rFonts w:ascii="Arial Narrow" w:hAnsi="Arial Narrow"/>
                                <w:spacing w:val="-2"/>
                                <w:sz w:val="20"/>
                                <w:lang w:val="uk-UA"/>
                              </w:rPr>
                              <w:t xml:space="preserve">Вибрати ринки збуту, які відповідають типу товару, </w:t>
                            </w:r>
                            <w:r>
                              <w:rPr>
                                <w:rFonts w:ascii="Arial Narrow" w:hAnsi="Arial Narrow"/>
                                <w:spacing w:val="-2"/>
                                <w:sz w:val="20"/>
                                <w:lang w:val="uk-UA"/>
                              </w:rPr>
                              <w:t>з урахуванням</w:t>
                            </w:r>
                            <w:r w:rsidRPr="0071058F">
                              <w:rPr>
                                <w:rFonts w:ascii="Arial Narrow" w:hAnsi="Arial Narrow"/>
                                <w:spacing w:val="-2"/>
                                <w:sz w:val="20"/>
                                <w:lang w:val="uk-UA"/>
                              </w:rPr>
                              <w:t xml:space="preserve"> регіональн</w:t>
                            </w:r>
                            <w:r>
                              <w:rPr>
                                <w:rFonts w:ascii="Arial Narrow" w:hAnsi="Arial Narrow"/>
                                <w:spacing w:val="-2"/>
                                <w:sz w:val="20"/>
                                <w:lang w:val="uk-UA"/>
                              </w:rPr>
                              <w:t>ого</w:t>
                            </w:r>
                            <w:r w:rsidRPr="0071058F">
                              <w:rPr>
                                <w:rFonts w:ascii="Arial Narrow" w:hAnsi="Arial Narrow"/>
                                <w:spacing w:val="-2"/>
                                <w:sz w:val="20"/>
                                <w:lang w:val="uk-UA"/>
                              </w:rPr>
                              <w:t xml:space="preserve"> </w:t>
                            </w:r>
                            <w:r>
                              <w:rPr>
                                <w:rFonts w:ascii="Arial Narrow" w:hAnsi="Arial Narrow"/>
                                <w:spacing w:val="-2"/>
                                <w:sz w:val="20"/>
                                <w:lang w:val="uk-UA"/>
                              </w:rPr>
                              <w:t>вим</w:t>
                            </w:r>
                            <w:r w:rsidRPr="0071058F">
                              <w:rPr>
                                <w:rFonts w:ascii="Arial Narrow" w:hAnsi="Arial Narrow"/>
                                <w:spacing w:val="-2"/>
                                <w:sz w:val="20"/>
                                <w:lang w:val="uk-UA"/>
                              </w:rPr>
                              <w:t>ір</w:t>
                            </w:r>
                            <w:r>
                              <w:rPr>
                                <w:rFonts w:ascii="Arial Narrow" w:hAnsi="Arial Narrow"/>
                                <w:spacing w:val="-2"/>
                                <w:sz w:val="20"/>
                                <w:lang w:val="uk-UA"/>
                              </w:rPr>
                              <w:t>у</w:t>
                            </w:r>
                            <w:r w:rsidRPr="0071058F">
                              <w:rPr>
                                <w:rFonts w:ascii="Arial Narrow" w:hAnsi="Arial Narrow"/>
                                <w:sz w:val="20"/>
                                <w:lang w:val="uk-UA"/>
                              </w:rPr>
                              <w:t>.</w:t>
                            </w:r>
                          </w:p>
                          <w:p w:rsidR="00392B1D" w:rsidRPr="0071058F" w:rsidRDefault="00392B1D" w:rsidP="00C926AD">
                            <w:pPr>
                              <w:numPr>
                                <w:ilvl w:val="0"/>
                                <w:numId w:val="139"/>
                              </w:numPr>
                              <w:tabs>
                                <w:tab w:val="left" w:pos="493"/>
                              </w:tabs>
                              <w:spacing w:before="60" w:line="244" w:lineRule="auto"/>
                              <w:ind w:right="148" w:hanging="340"/>
                              <w:rPr>
                                <w:rFonts w:ascii="Arial Narrow" w:hAnsi="Arial Narrow" w:cs="Arial Narrow"/>
                                <w:sz w:val="20"/>
                                <w:szCs w:val="20"/>
                                <w:lang w:val="ru-RU"/>
                              </w:rPr>
                            </w:pPr>
                            <w:r w:rsidRPr="0071058F">
                              <w:rPr>
                                <w:rFonts w:ascii="Arial Narrow" w:hAnsi="Arial Narrow"/>
                                <w:spacing w:val="-3"/>
                                <w:sz w:val="20"/>
                                <w:lang w:val="uk-UA"/>
                              </w:rPr>
                              <w:t>На ринках збуту, обрати репрезентативні моделі, які належать до попередньо обраних типів моделей</w:t>
                            </w:r>
                            <w:r w:rsidRPr="0071058F">
                              <w:rPr>
                                <w:rFonts w:ascii="Arial Narrow" w:hAnsi="Arial Narrow"/>
                                <w:spacing w:val="-1"/>
                                <w:sz w:val="20"/>
                                <w:lang w:val="ru-RU"/>
                              </w:rPr>
                              <w:t>.</w:t>
                            </w:r>
                          </w:p>
                        </w:txbxContent>
                      </wps:txbx>
                      <wps:bodyPr rot="0" vert="horz" wrap="square" lIns="0" tIns="0" rIns="0" bIns="0" anchor="t" anchorCtr="0" upright="1">
                        <a:noAutofit/>
                      </wps:bodyPr>
                    </wps:wsp>
                  </a:graphicData>
                </a:graphic>
              </wp:inline>
            </w:drawing>
          </mc:Choice>
          <mc:Fallback>
            <w:pict>
              <v:shape id="Text Box 964" o:spid="_x0000_s1043" type="#_x0000_t202" style="width:349.05pt;height:1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" filled="f" strokecolor="#959595">
                <v:textbox inset="0,0,0,0">
                  <w:txbxContent>
                    <w:p w:rsidR="00392B1D" w:rsidRDefault="00392B1D" w:rsidP="00C926AD">
                      <w:pPr>
                        <w:spacing w:before="1"/>
                        <w:rPr>
                          <w:rFonts w:cs="Calibri"/>
                          <w:sz w:val="16"/>
                          <w:szCs w:val="16"/>
                        </w:rPr>
                      </w:pPr>
                    </w:p>
                    <w:p w:rsidR="00392B1D" w:rsidRPr="00A0086D" w:rsidRDefault="00392B1D" w:rsidP="00C926AD">
                      <w:pPr>
                        <w:ind w:left="152"/>
                        <w:rPr>
                          <w:rFonts w:cs="Calibri"/>
                          <w:sz w:val="20"/>
                          <w:szCs w:val="20"/>
                          <w:lang w:val="ru-RU"/>
                        </w:rPr>
                      </w:pPr>
                      <w:r w:rsidRPr="0071058F">
                        <w:rPr>
                          <w:b/>
                          <w:spacing w:val="-1"/>
                          <w:sz w:val="20"/>
                          <w:lang w:val="uk-UA"/>
                        </w:rPr>
                        <w:t>Приклад</w:t>
                      </w:r>
                      <w:r w:rsidRPr="0071058F">
                        <w:rPr>
                          <w:b/>
                          <w:spacing w:val="8"/>
                          <w:sz w:val="20"/>
                          <w:lang w:val="uk-UA"/>
                        </w:rPr>
                        <w:t xml:space="preserve"> В </w:t>
                      </w:r>
                      <w:r w:rsidRPr="0071058F">
                        <w:rPr>
                          <w:b/>
                          <w:spacing w:val="-1"/>
                          <w:sz w:val="20"/>
                          <w:lang w:val="uk-UA"/>
                        </w:rPr>
                        <w:t>(із стратифікацією</w:t>
                      </w:r>
                      <w:r w:rsidRPr="00A0086D">
                        <w:rPr>
                          <w:b/>
                          <w:spacing w:val="-1"/>
                          <w:sz w:val="20"/>
                          <w:lang w:val="ru-RU"/>
                        </w:rPr>
                        <w:t>):</w:t>
                      </w:r>
                      <w:r w:rsidRPr="00A0086D">
                        <w:rPr>
                          <w:b/>
                          <w:sz w:val="20"/>
                          <w:lang w:val="ru-RU"/>
                        </w:rPr>
                        <w:t xml:space="preserve"> </w:t>
                      </w:r>
                      <w:r w:rsidRPr="00A0086D">
                        <w:rPr>
                          <w:b/>
                          <w:spacing w:val="15"/>
                          <w:sz w:val="20"/>
                          <w:lang w:val="ru-RU"/>
                        </w:rPr>
                        <w:t xml:space="preserve"> </w:t>
                      </w:r>
                      <w:r w:rsidRPr="00A0086D">
                        <w:rPr>
                          <w:b/>
                          <w:sz w:val="20"/>
                          <w:lang w:val="uk-UA"/>
                        </w:rPr>
                        <w:t>типи моделей</w:t>
                      </w:r>
                      <w:r w:rsidRPr="00A0086D">
                        <w:rPr>
                          <w:b/>
                          <w:sz w:val="20"/>
                          <w:lang w:val="ru-RU"/>
                        </w:rPr>
                        <w:t xml:space="preserve">&gt; </w:t>
                      </w:r>
                      <w:r w:rsidRPr="00A0086D">
                        <w:rPr>
                          <w:b/>
                          <w:sz w:val="20"/>
                          <w:lang w:val="uk-UA"/>
                        </w:rPr>
                        <w:t>ринки збуту</w:t>
                      </w:r>
                      <w:r w:rsidRPr="00A0086D">
                        <w:rPr>
                          <w:b/>
                          <w:sz w:val="20"/>
                          <w:lang w:val="ru-RU"/>
                        </w:rPr>
                        <w:t xml:space="preserve"> &gt; </w:t>
                      </w:r>
                      <w:r w:rsidRPr="00A0086D">
                        <w:rPr>
                          <w:b/>
                          <w:sz w:val="20"/>
                          <w:lang w:val="uk-UA"/>
                        </w:rPr>
                        <w:t>моделі</w:t>
                      </w:r>
                    </w:p>
                    <w:p w:rsidR="00392B1D" w:rsidRPr="0071058F" w:rsidRDefault="00392B1D" w:rsidP="00C926AD">
                      <w:pPr>
                        <w:numPr>
                          <w:ilvl w:val="0"/>
                          <w:numId w:val="139"/>
                        </w:numPr>
                        <w:tabs>
                          <w:tab w:val="left" w:pos="491"/>
                        </w:tabs>
                        <w:spacing w:before="109"/>
                        <w:ind w:hanging="340"/>
                        <w:rPr>
                          <w:rFonts w:ascii="Arial Narrow" w:hAnsi="Arial Narrow" w:cs="Arial Narrow"/>
                          <w:sz w:val="20"/>
                          <w:szCs w:val="20"/>
                          <w:lang w:val="uk-UA"/>
                        </w:rPr>
                      </w:pPr>
                      <w:r w:rsidRPr="0071058F">
                        <w:rPr>
                          <w:rFonts w:ascii="Arial Narrow" w:hAnsi="Arial Narrow"/>
                          <w:sz w:val="20"/>
                          <w:lang w:val="uk-UA"/>
                        </w:rPr>
                        <w:t>Стратифікувати цільову генеральну сукупність відповідно до типів моделей.</w:t>
                      </w:r>
                    </w:p>
                    <w:p w:rsidR="00392B1D" w:rsidRPr="0071058F" w:rsidRDefault="00392B1D" w:rsidP="00C926AD">
                      <w:pPr>
                        <w:numPr>
                          <w:ilvl w:val="0"/>
                          <w:numId w:val="139"/>
                        </w:numPr>
                        <w:tabs>
                          <w:tab w:val="left" w:pos="491"/>
                        </w:tabs>
                        <w:spacing w:before="64"/>
                        <w:ind w:left="490" w:hanging="338"/>
                        <w:rPr>
                          <w:rFonts w:ascii="Arial Narrow" w:hAnsi="Arial Narrow" w:cs="Arial Narrow"/>
                          <w:sz w:val="20"/>
                          <w:szCs w:val="20"/>
                          <w:lang w:val="uk-UA"/>
                        </w:rPr>
                      </w:pPr>
                      <w:r w:rsidRPr="0071058F">
                        <w:rPr>
                          <w:rFonts w:ascii="Arial Narrow" w:hAnsi="Arial Narrow"/>
                          <w:spacing w:val="-1"/>
                          <w:sz w:val="20"/>
                          <w:lang w:val="uk-UA"/>
                        </w:rPr>
                        <w:t>Відібрати заздалегідь відповідні типи моделей.</w:t>
                      </w:r>
                    </w:p>
                    <w:p w:rsidR="00392B1D" w:rsidRPr="0071058F" w:rsidRDefault="00392B1D" w:rsidP="00C926AD">
                      <w:pPr>
                        <w:numPr>
                          <w:ilvl w:val="0"/>
                          <w:numId w:val="139"/>
                        </w:numPr>
                        <w:tabs>
                          <w:tab w:val="left" w:pos="491"/>
                        </w:tabs>
                        <w:spacing w:before="64" w:line="244" w:lineRule="auto"/>
                        <w:ind w:right="148" w:hanging="340"/>
                        <w:rPr>
                          <w:rFonts w:ascii="Arial Narrow" w:hAnsi="Arial Narrow" w:cs="Arial Narrow"/>
                          <w:sz w:val="20"/>
                          <w:szCs w:val="20"/>
                          <w:lang w:val="uk-UA"/>
                        </w:rPr>
                      </w:pPr>
                      <w:r w:rsidRPr="0071058F">
                        <w:rPr>
                          <w:rFonts w:ascii="Arial Narrow" w:hAnsi="Arial Narrow"/>
                          <w:spacing w:val="-2"/>
                          <w:sz w:val="20"/>
                          <w:lang w:val="uk-UA"/>
                        </w:rPr>
                        <w:t xml:space="preserve">Вибрати ринки збуту, які відповідають типу товару, </w:t>
                      </w:r>
                      <w:r>
                        <w:rPr>
                          <w:rFonts w:ascii="Arial Narrow" w:hAnsi="Arial Narrow"/>
                          <w:spacing w:val="-2"/>
                          <w:sz w:val="20"/>
                          <w:lang w:val="uk-UA"/>
                        </w:rPr>
                        <w:t>з урахуванням</w:t>
                      </w:r>
                      <w:r w:rsidRPr="0071058F">
                        <w:rPr>
                          <w:rFonts w:ascii="Arial Narrow" w:hAnsi="Arial Narrow"/>
                          <w:spacing w:val="-2"/>
                          <w:sz w:val="20"/>
                          <w:lang w:val="uk-UA"/>
                        </w:rPr>
                        <w:t xml:space="preserve"> регіональн</w:t>
                      </w:r>
                      <w:r>
                        <w:rPr>
                          <w:rFonts w:ascii="Arial Narrow" w:hAnsi="Arial Narrow"/>
                          <w:spacing w:val="-2"/>
                          <w:sz w:val="20"/>
                          <w:lang w:val="uk-UA"/>
                        </w:rPr>
                        <w:t>ого</w:t>
                      </w:r>
                      <w:r w:rsidRPr="0071058F">
                        <w:rPr>
                          <w:rFonts w:ascii="Arial Narrow" w:hAnsi="Arial Narrow"/>
                          <w:spacing w:val="-2"/>
                          <w:sz w:val="20"/>
                          <w:lang w:val="uk-UA"/>
                        </w:rPr>
                        <w:t xml:space="preserve"> </w:t>
                      </w:r>
                      <w:r>
                        <w:rPr>
                          <w:rFonts w:ascii="Arial Narrow" w:hAnsi="Arial Narrow"/>
                          <w:spacing w:val="-2"/>
                          <w:sz w:val="20"/>
                          <w:lang w:val="uk-UA"/>
                        </w:rPr>
                        <w:t>вим</w:t>
                      </w:r>
                      <w:r w:rsidRPr="0071058F">
                        <w:rPr>
                          <w:rFonts w:ascii="Arial Narrow" w:hAnsi="Arial Narrow"/>
                          <w:spacing w:val="-2"/>
                          <w:sz w:val="20"/>
                          <w:lang w:val="uk-UA"/>
                        </w:rPr>
                        <w:t>ір</w:t>
                      </w:r>
                      <w:r>
                        <w:rPr>
                          <w:rFonts w:ascii="Arial Narrow" w:hAnsi="Arial Narrow"/>
                          <w:spacing w:val="-2"/>
                          <w:sz w:val="20"/>
                          <w:lang w:val="uk-UA"/>
                        </w:rPr>
                        <w:t>у</w:t>
                      </w:r>
                      <w:r w:rsidRPr="0071058F">
                        <w:rPr>
                          <w:rFonts w:ascii="Arial Narrow" w:hAnsi="Arial Narrow"/>
                          <w:sz w:val="20"/>
                          <w:lang w:val="uk-UA"/>
                        </w:rPr>
                        <w:t>.</w:t>
                      </w:r>
                    </w:p>
                    <w:p w:rsidR="00392B1D" w:rsidRPr="0071058F" w:rsidRDefault="00392B1D" w:rsidP="00C926AD">
                      <w:pPr>
                        <w:numPr>
                          <w:ilvl w:val="0"/>
                          <w:numId w:val="139"/>
                        </w:numPr>
                        <w:tabs>
                          <w:tab w:val="left" w:pos="493"/>
                        </w:tabs>
                        <w:spacing w:before="60" w:line="244" w:lineRule="auto"/>
                        <w:ind w:right="148" w:hanging="340"/>
                        <w:rPr>
                          <w:rFonts w:ascii="Arial Narrow" w:hAnsi="Arial Narrow" w:cs="Arial Narrow"/>
                          <w:sz w:val="20"/>
                          <w:szCs w:val="20"/>
                          <w:lang w:val="ru-RU"/>
                        </w:rPr>
                      </w:pPr>
                      <w:r w:rsidRPr="0071058F">
                        <w:rPr>
                          <w:rFonts w:ascii="Arial Narrow" w:hAnsi="Arial Narrow"/>
                          <w:spacing w:val="-3"/>
                          <w:sz w:val="20"/>
                          <w:lang w:val="uk-UA"/>
                        </w:rPr>
                        <w:t>На ринках збуту, обрати репрезентативні моделі, які належать до попередньо обраних типів моделей</w:t>
                      </w:r>
                      <w:r w:rsidRPr="0071058F">
                        <w:rPr>
                          <w:rFonts w:ascii="Arial Narrow" w:hAnsi="Arial Narrow"/>
                          <w:spacing w:val="-1"/>
                          <w:sz w:val="20"/>
                          <w:lang w:val="ru-RU"/>
                        </w:rPr>
                        <w:t>.</w:t>
                      </w:r>
                    </w:p>
                  </w:txbxContent>
                </v:textbox>
                <w10:anchorlock/>
              </v:shape>
            </w:pict>
          </mc:Fallback>
        </mc:AlternateContent>
      </w:r>
    </w:p>
    <w:p w:rsidR="00C926AD" w:rsidRPr="002D0F3C" w:rsidRDefault="00C926AD" w:rsidP="00C926AD">
      <w:pPr>
        <w:spacing w:before="1"/>
        <w:rPr>
          <w:rFonts w:cs="Calibri"/>
        </w:rPr>
      </w:pPr>
    </w:p>
    <w:p w:rsidR="00C926AD" w:rsidRPr="002D0F3C" w:rsidRDefault="00C926AD" w:rsidP="00C926AD">
      <w:pPr>
        <w:pStyle w:val="a3"/>
        <w:spacing w:line="252" w:lineRule="auto"/>
        <w:ind w:left="481" w:right="1717" w:firstLine="0"/>
        <w:jc w:val="both"/>
        <w:rPr>
          <w:lang w:val="ru-RU"/>
        </w:rPr>
      </w:pPr>
      <w:r w:rsidRPr="002D0F3C">
        <w:rPr>
          <w:lang w:val="uk-UA"/>
        </w:rPr>
        <w:t>Інформацію про ринкову значимість типів моделей можна отримати з інститутів, асоціацій дослідження ринку</w:t>
      </w:r>
      <w:r w:rsidRPr="002D0F3C">
        <w:rPr>
          <w:lang w:val="ru-RU"/>
        </w:rPr>
        <w:t xml:space="preserve">, </w:t>
      </w:r>
      <w:r w:rsidRPr="002D0F3C">
        <w:rPr>
          <w:lang w:val="uk-UA"/>
        </w:rPr>
        <w:t>або з невеликих пілотних досліджень національного статистичного інституту, для якого на деяких ринках збуту необхідно зібрати короткий опис всіх доступних моделей, в тому числі, їх порядок ринкової значимості</w:t>
      </w:r>
      <w:r w:rsidRPr="002D0F3C">
        <w:rPr>
          <w:lang w:val="ru-RU"/>
        </w:rPr>
        <w:t>.</w:t>
      </w:r>
    </w:p>
    <w:p w:rsidR="00C926AD" w:rsidRPr="002D0F3C" w:rsidRDefault="00C926AD" w:rsidP="00C926AD">
      <w:pPr>
        <w:spacing w:before="1"/>
        <w:rPr>
          <w:rFonts w:ascii="Arial Narrow" w:hAnsi="Arial Narrow" w:cs="Arial Narrow"/>
          <w:sz w:val="27"/>
          <w:szCs w:val="27"/>
          <w:lang w:val="ru-RU"/>
        </w:rPr>
      </w:pPr>
    </w:p>
    <w:p w:rsidR="00C926AD" w:rsidRPr="002D0F3C" w:rsidRDefault="00C926AD" w:rsidP="00C926AD">
      <w:pPr>
        <w:pStyle w:val="5"/>
        <w:spacing w:line="237" w:lineRule="exact"/>
        <w:jc w:val="both"/>
        <w:rPr>
          <w:b w:val="0"/>
          <w:bCs/>
          <w:i w:val="0"/>
          <w:sz w:val="24"/>
          <w:szCs w:val="24"/>
          <w:lang w:val="ru-RU"/>
        </w:rPr>
      </w:pPr>
      <w:r w:rsidRPr="002D0F3C">
        <w:rPr>
          <w:i w:val="0"/>
          <w:sz w:val="24"/>
          <w:szCs w:val="24"/>
          <w:lang w:val="uk-UA"/>
        </w:rPr>
        <w:t xml:space="preserve">Схема </w:t>
      </w:r>
      <w:r w:rsidRPr="002D0F3C">
        <w:rPr>
          <w:i w:val="0"/>
          <w:sz w:val="24"/>
          <w:szCs w:val="24"/>
          <w:lang w:val="ru-RU"/>
        </w:rPr>
        <w:t>9</w:t>
      </w:r>
    </w:p>
    <w:p w:rsidR="00C926AD" w:rsidRPr="002D0F3C" w:rsidRDefault="00C926AD" w:rsidP="00C926AD">
      <w:pPr>
        <w:spacing w:line="237" w:lineRule="exact"/>
        <w:ind w:left="481"/>
        <w:jc w:val="both"/>
        <w:rPr>
          <w:rFonts w:cs="Calibri"/>
          <w:sz w:val="24"/>
          <w:szCs w:val="24"/>
          <w:lang w:val="ru-RU"/>
        </w:rPr>
      </w:pPr>
      <w:r w:rsidRPr="002D0F3C">
        <w:rPr>
          <w:b/>
          <w:sz w:val="24"/>
          <w:szCs w:val="24"/>
          <w:lang w:val="uk-UA"/>
        </w:rPr>
        <w:t>Цільова вибірка з стратифікацією</w:t>
      </w:r>
    </w:p>
    <w:p w:rsidR="00C926AD" w:rsidRPr="002D0F3C" w:rsidRDefault="00C926AD" w:rsidP="00C926AD">
      <w:pPr>
        <w:tabs>
          <w:tab w:val="left" w:pos="5552"/>
        </w:tabs>
        <w:spacing w:before="132"/>
        <w:ind w:left="1888"/>
        <w:rPr>
          <w:rFonts w:cs="Calibri"/>
          <w:sz w:val="20"/>
          <w:szCs w:val="20"/>
          <w:lang w:val="ru-RU"/>
        </w:rPr>
      </w:pPr>
      <w:r w:rsidRPr="002D0F3C">
        <w:rPr>
          <w:b/>
          <w:sz w:val="20"/>
          <w:lang w:val="uk-UA"/>
        </w:rPr>
        <w:t>цільова сукупність</w:t>
      </w:r>
      <w:r w:rsidRPr="002D0F3C">
        <w:rPr>
          <w:b/>
          <w:sz w:val="20"/>
          <w:lang w:val="ru-RU"/>
        </w:rPr>
        <w:tab/>
      </w:r>
      <w:r w:rsidRPr="002D0F3C">
        <w:rPr>
          <w:b/>
          <w:sz w:val="20"/>
          <w:lang w:val="uk-UA"/>
        </w:rPr>
        <w:t>інформація про ринок</w:t>
      </w:r>
    </w:p>
    <w:p w:rsidR="00C926AD" w:rsidRPr="002D0F3C" w:rsidRDefault="00C926AD" w:rsidP="00C926AD">
      <w:pPr>
        <w:spacing w:before="8"/>
        <w:rPr>
          <w:rFonts w:cs="Calibri"/>
          <w:sz w:val="12"/>
          <w:szCs w:val="12"/>
          <w:lang w:val="ru-RU"/>
        </w:rPr>
      </w:pPr>
    </w:p>
    <w:p w:rsidR="00C926AD" w:rsidRPr="002D0F3C" w:rsidRDefault="00C926AD" w:rsidP="00C926AD">
      <w:pPr>
        <w:rPr>
          <w:rFonts w:cs="Calibri"/>
          <w:sz w:val="12"/>
          <w:szCs w:val="12"/>
          <w:lang w:val="ru-RU"/>
        </w:rPr>
        <w:sectPr w:rsidR="00C926AD" w:rsidRPr="002D0F3C">
          <w:pgSz w:w="11910" w:h="16840"/>
          <w:pgMar w:top="1220" w:right="1680" w:bottom="280" w:left="540" w:header="1001" w:footer="0" w:gutter="0"/>
          <w:cols w:space="720"/>
        </w:sectPr>
      </w:pPr>
    </w:p>
    <w:p w:rsidR="00C926AD" w:rsidRPr="002D0F3C" w:rsidRDefault="00B223CB" w:rsidP="00C926AD">
      <w:pPr>
        <w:pStyle w:val="a3"/>
        <w:spacing w:before="76"/>
        <w:ind w:left="0" w:firstLine="0"/>
        <w:jc w:val="right"/>
        <w:rPr>
          <w:lang w:val="uk-UA"/>
        </w:rPr>
      </w:pPr>
      <w:r>
        <w:rPr>
          <w:noProof/>
          <w:lang w:val="uk-UA" w:eastAsia="uk-UA"/>
        </w:rPr>
        <w:lastRenderedPageBreak/>
        <mc:AlternateContent>
          <mc:Choice Requires="wps">
            <w:drawing>
              <wp:anchor distT="0" distB="0" distL="114300" distR="114300" simplePos="0" relativeHeight="251654656" behindDoc="0" locked="0" layoutInCell="1" allowOverlap="1" wp14:anchorId="50FD9EFD" wp14:editId="2CC91ED0">
                <wp:simplePos x="0" y="0"/>
                <wp:positionH relativeFrom="page">
                  <wp:posOffset>1943100</wp:posOffset>
                </wp:positionH>
                <wp:positionV relativeFrom="paragraph">
                  <wp:posOffset>437515</wp:posOffset>
                </wp:positionV>
                <wp:extent cx="1838960" cy="314325"/>
                <wp:effectExtent l="0" t="0" r="0" b="635"/>
                <wp:wrapNone/>
                <wp:docPr id="570"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C926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44" type="#_x0000_t202" style="position:absolute;left:0;text-align:left;margin-left:153pt;margin-top:34.45pt;width:144.8pt;height:24.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" filled="f" stroked="f">
                <v:textbox inset="0,0,0,0">
                  <w:txbxContent>
                    <w:p w:rsidR="00392B1D" w:rsidRDefault="00392B1D" w:rsidP="00C926AD"/>
                  </w:txbxContent>
                </v:textbox>
                <w10:wrap anchorx="page"/>
              </v:shape>
            </w:pict>
          </mc:Fallback>
        </mc:AlternateContent>
      </w:r>
      <w:r w:rsidR="00C926AD" w:rsidRPr="002D0F3C">
        <w:rPr>
          <w:lang w:val="uk-UA"/>
        </w:rPr>
        <w:t>моделі</w:t>
      </w:r>
    </w:p>
    <w:p w:rsidR="00C926AD" w:rsidRPr="002D0F3C" w:rsidRDefault="00C926AD" w:rsidP="00C926AD">
      <w:pPr>
        <w:pStyle w:val="a3"/>
        <w:spacing w:before="108"/>
        <w:ind w:left="0" w:right="1019" w:firstLine="0"/>
        <w:jc w:val="center"/>
        <w:rPr>
          <w:lang w:val="uk-UA"/>
        </w:rPr>
      </w:pPr>
      <w:r w:rsidRPr="002D0F3C">
        <w:rPr>
          <w:lang w:val="ru-RU"/>
        </w:rPr>
        <w:br w:type="column"/>
      </w:r>
      <w:r w:rsidRPr="002D0F3C">
        <w:rPr>
          <w:lang w:val="uk-UA"/>
        </w:rPr>
        <w:lastRenderedPageBreak/>
        <w:t>моделі</w:t>
      </w:r>
    </w:p>
    <w:p w:rsidR="00C926AD" w:rsidRPr="002D0F3C" w:rsidRDefault="00C926AD" w:rsidP="00C926AD">
      <w:pPr>
        <w:jc w:val="center"/>
        <w:rPr>
          <w:lang w:val="ru-RU"/>
        </w:rPr>
        <w:sectPr w:rsidR="00C926AD" w:rsidRPr="002D0F3C">
          <w:type w:val="continuous"/>
          <w:pgSz w:w="11910" w:h="16840"/>
          <w:pgMar w:top="0" w:right="1680" w:bottom="280" w:left="540" w:header="720" w:footer="720" w:gutter="0"/>
          <w:cols w:num="2" w:space="720" w:equalWidth="0">
            <w:col w:w="2854" w:space="732"/>
            <w:col w:w="6104"/>
          </w:cols>
        </w:sectPr>
      </w:pPr>
    </w:p>
    <w:p w:rsidR="00C926AD" w:rsidRPr="002D0F3C" w:rsidRDefault="00C926AD" w:rsidP="00C926AD">
      <w:pPr>
        <w:rPr>
          <w:rFonts w:ascii="Arial Narrow" w:hAnsi="Arial Narrow" w:cs="Arial Narrow"/>
          <w:sz w:val="20"/>
          <w:szCs w:val="20"/>
          <w:lang w:val="ru-RU"/>
        </w:rPr>
      </w:pPr>
    </w:p>
    <w:p w:rsidR="00C926AD" w:rsidRPr="002D0F3C" w:rsidRDefault="00C926AD" w:rsidP="00C926AD">
      <w:pPr>
        <w:rPr>
          <w:rFonts w:ascii="Arial Narrow" w:hAnsi="Arial Narrow" w:cs="Arial Narrow"/>
          <w:sz w:val="20"/>
          <w:szCs w:val="20"/>
          <w:lang w:val="ru-RU"/>
        </w:rPr>
      </w:pPr>
    </w:p>
    <w:tbl>
      <w:tblPr>
        <w:tblpPr w:leftFromText="180" w:rightFromText="180" w:vertAnchor="text" w:horzAnchor="page" w:tblpX="3096" w:tblpY="23"/>
        <w:tblW w:w="0" w:type="auto"/>
        <w:tblLayout w:type="fixed"/>
        <w:tblCellMar>
          <w:left w:w="0" w:type="dxa"/>
          <w:right w:w="0" w:type="dxa"/>
        </w:tblCellMar>
        <w:tblLook w:val="01E0" w:firstRow="1" w:lastRow="1" w:firstColumn="1" w:lastColumn="1" w:noHBand="0" w:noVBand="0"/>
      </w:tblPr>
      <w:tblGrid>
        <w:gridCol w:w="120"/>
        <w:gridCol w:w="450"/>
        <w:gridCol w:w="2296"/>
      </w:tblGrid>
      <w:tr w:rsidR="002D0F3C" w:rsidRPr="0015734C" w:rsidTr="002D0F3C">
        <w:trPr>
          <w:trHeight w:hRule="exact" w:val="464"/>
        </w:trPr>
        <w:tc>
          <w:tcPr>
            <w:tcW w:w="120" w:type="dxa"/>
            <w:tcBorders>
              <w:top w:val="single" w:sz="8" w:space="0" w:color="ED2224"/>
              <w:left w:val="single" w:sz="8" w:space="0" w:color="ED2224"/>
              <w:bottom w:val="single" w:sz="8" w:space="0" w:color="ED2224"/>
              <w:right w:val="single" w:sz="12" w:space="0" w:color="808080"/>
            </w:tcBorders>
          </w:tcPr>
          <w:p w:rsidR="002D0F3C" w:rsidRPr="0015734C" w:rsidRDefault="002D0F3C" w:rsidP="002D0F3C"/>
        </w:tc>
        <w:tc>
          <w:tcPr>
            <w:tcW w:w="450" w:type="dxa"/>
            <w:tcBorders>
              <w:top w:val="single" w:sz="12" w:space="0" w:color="808080"/>
              <w:left w:val="single" w:sz="12" w:space="0" w:color="808080"/>
              <w:bottom w:val="single" w:sz="12" w:space="0" w:color="808080"/>
              <w:right w:val="single" w:sz="12" w:space="0" w:color="808080"/>
            </w:tcBorders>
          </w:tcPr>
          <w:p w:rsidR="002D0F3C" w:rsidRDefault="002D0F3C" w:rsidP="002D0F3C">
            <w:pPr>
              <w:pStyle w:val="TableParagraph"/>
              <w:spacing w:before="110"/>
              <w:ind w:left="144"/>
              <w:rPr>
                <w:rFonts w:cs="Calibri"/>
                <w:sz w:val="18"/>
                <w:szCs w:val="18"/>
              </w:rPr>
            </w:pPr>
            <w:r w:rsidRPr="0015734C">
              <w:rPr>
                <w:b/>
                <w:sz w:val="18"/>
              </w:rPr>
              <w:t>M</w:t>
            </w:r>
          </w:p>
        </w:tc>
        <w:tc>
          <w:tcPr>
            <w:tcW w:w="2296" w:type="dxa"/>
            <w:tcBorders>
              <w:top w:val="single" w:sz="8" w:space="0" w:color="ED2224"/>
              <w:left w:val="single" w:sz="12" w:space="0" w:color="808080"/>
              <w:bottom w:val="single" w:sz="8" w:space="0" w:color="ED2224"/>
              <w:right w:val="single" w:sz="8" w:space="0" w:color="ED2224"/>
            </w:tcBorders>
          </w:tcPr>
          <w:p w:rsidR="002D0F3C" w:rsidRDefault="002D0F3C" w:rsidP="002D0F3C">
            <w:pPr>
              <w:pStyle w:val="TableParagraph"/>
              <w:spacing w:before="94"/>
              <w:ind w:left="669"/>
              <w:rPr>
                <w:rFonts w:cs="Calibri"/>
                <w:sz w:val="20"/>
                <w:szCs w:val="20"/>
              </w:rPr>
            </w:pPr>
            <w:r>
              <w:rPr>
                <w:b/>
                <w:w w:val="105"/>
                <w:sz w:val="20"/>
                <w:lang w:val="uk-UA"/>
              </w:rPr>
              <w:t xml:space="preserve">типова група </w:t>
            </w:r>
            <w:r w:rsidRPr="0015734C">
              <w:rPr>
                <w:b/>
                <w:w w:val="105"/>
                <w:sz w:val="20"/>
              </w:rPr>
              <w:t>I</w:t>
            </w:r>
          </w:p>
        </w:tc>
      </w:tr>
    </w:tbl>
    <w:p w:rsidR="00C926AD" w:rsidRPr="002D0F3C" w:rsidRDefault="00C926AD" w:rsidP="00C926AD">
      <w:pPr>
        <w:rPr>
          <w:rFonts w:ascii="Arial Narrow" w:hAnsi="Arial Narrow" w:cs="Arial Narrow"/>
          <w:sz w:val="20"/>
          <w:szCs w:val="20"/>
          <w:lang w:val="ru-RU"/>
        </w:rPr>
      </w:pPr>
    </w:p>
    <w:p w:rsidR="00C926AD" w:rsidRPr="002D0F3C" w:rsidRDefault="00C926AD" w:rsidP="00C926AD">
      <w:pPr>
        <w:rPr>
          <w:rFonts w:ascii="Arial Narrow" w:hAnsi="Arial Narrow" w:cs="Arial Narrow"/>
          <w:sz w:val="20"/>
          <w:szCs w:val="20"/>
          <w:lang w:val="ru-RU"/>
        </w:rPr>
      </w:pPr>
    </w:p>
    <w:p w:rsidR="00C926AD" w:rsidRPr="002D0F3C" w:rsidRDefault="00C926AD" w:rsidP="00C926AD">
      <w:pPr>
        <w:rPr>
          <w:rFonts w:ascii="Arial Narrow" w:hAnsi="Arial Narrow" w:cs="Arial Narrow"/>
          <w:sz w:val="20"/>
          <w:szCs w:val="20"/>
          <w:lang w:val="ru-RU"/>
        </w:rPr>
      </w:pPr>
    </w:p>
    <w:p w:rsidR="00C926AD" w:rsidRPr="002D0F3C" w:rsidRDefault="00B223CB" w:rsidP="00C926AD">
      <w:pPr>
        <w:rPr>
          <w:rFonts w:ascii="Arial Narrow" w:hAnsi="Arial Narrow" w:cs="Arial Narrow"/>
          <w:sz w:val="20"/>
          <w:szCs w:val="20"/>
          <w:lang w:val="ru-RU"/>
        </w:rPr>
      </w:pPr>
      <w:r>
        <w:rPr>
          <w:noProof/>
          <w:lang w:val="uk-UA" w:eastAsia="uk-UA"/>
        </w:rPr>
        <mc:AlternateContent>
          <mc:Choice Requires="wps">
            <w:drawing>
              <wp:anchor distT="0" distB="0" distL="114300" distR="114300" simplePos="0" relativeHeight="251655680" behindDoc="0" locked="0" layoutInCell="1" allowOverlap="1" wp14:anchorId="3AAFCF4E" wp14:editId="05B0B097">
                <wp:simplePos x="0" y="0"/>
                <wp:positionH relativeFrom="page">
                  <wp:posOffset>1943100</wp:posOffset>
                </wp:positionH>
                <wp:positionV relativeFrom="paragraph">
                  <wp:posOffset>13335</wp:posOffset>
                </wp:positionV>
                <wp:extent cx="1838960" cy="606425"/>
                <wp:effectExtent l="0" t="3810" r="0" b="0"/>
                <wp:wrapNone/>
                <wp:docPr id="568"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0"/>
                              <w:gridCol w:w="450"/>
                              <w:gridCol w:w="2296"/>
                            </w:tblGrid>
                            <w:tr w:rsidR="00392B1D" w:rsidRPr="0015734C">
                              <w:trPr>
                                <w:trHeight w:hRule="exact" w:val="77"/>
                              </w:trPr>
                              <w:tc>
                                <w:tcPr>
                                  <w:tcW w:w="120" w:type="dxa"/>
                                  <w:tcBorders>
                                    <w:top w:val="single" w:sz="8" w:space="0" w:color="ED2224"/>
                                    <w:left w:val="single" w:sz="8" w:space="0" w:color="ED2224"/>
                                    <w:bottom w:val="nil"/>
                                    <w:right w:val="nil"/>
                                  </w:tcBorders>
                                </w:tcPr>
                                <w:p w:rsidR="00392B1D" w:rsidRPr="0015734C" w:rsidRDefault="00392B1D"/>
                              </w:tc>
                              <w:tc>
                                <w:tcPr>
                                  <w:tcW w:w="450" w:type="dxa"/>
                                  <w:tcBorders>
                                    <w:top w:val="single" w:sz="8" w:space="0" w:color="ED2224"/>
                                    <w:left w:val="nil"/>
                                    <w:bottom w:val="single" w:sz="12" w:space="0" w:color="808080"/>
                                    <w:right w:val="nil"/>
                                  </w:tcBorders>
                                </w:tcPr>
                                <w:p w:rsidR="00392B1D" w:rsidRPr="0015734C" w:rsidRDefault="00392B1D"/>
                              </w:tc>
                              <w:tc>
                                <w:tcPr>
                                  <w:tcW w:w="2296" w:type="dxa"/>
                                  <w:vMerge w:val="restart"/>
                                  <w:tcBorders>
                                    <w:top w:val="single" w:sz="8" w:space="0" w:color="ED2224"/>
                                    <w:left w:val="nil"/>
                                    <w:right w:val="single" w:sz="8" w:space="0" w:color="ED2224"/>
                                  </w:tcBorders>
                                </w:tcPr>
                                <w:p w:rsidR="00392B1D" w:rsidRDefault="00392B1D">
                                  <w:pPr>
                                    <w:pStyle w:val="TableParagraph"/>
                                    <w:spacing w:before="11"/>
                                    <w:rPr>
                                      <w:rFonts w:ascii="Arial Narrow" w:hAnsi="Arial Narrow" w:cs="Arial Narrow"/>
                                      <w:sz w:val="27"/>
                                      <w:szCs w:val="27"/>
                                    </w:rPr>
                                  </w:pPr>
                                </w:p>
                                <w:p w:rsidR="00392B1D" w:rsidRDefault="00392B1D">
                                  <w:pPr>
                                    <w:pStyle w:val="TableParagraph"/>
                                    <w:ind w:left="684"/>
                                    <w:rPr>
                                      <w:rFonts w:cs="Calibri"/>
                                      <w:sz w:val="20"/>
                                      <w:szCs w:val="20"/>
                                    </w:rPr>
                                  </w:pPr>
                                  <w:r>
                                    <w:rPr>
                                      <w:b/>
                                      <w:spacing w:val="-1"/>
                                      <w:w w:val="105"/>
                                      <w:sz w:val="20"/>
                                      <w:lang w:val="uk-UA"/>
                                    </w:rPr>
                                    <w:t xml:space="preserve">типова група </w:t>
                                  </w:r>
                                  <w:r w:rsidRPr="0015734C">
                                    <w:rPr>
                                      <w:b/>
                                      <w:spacing w:val="-1"/>
                                      <w:w w:val="105"/>
                                      <w:sz w:val="20"/>
                                    </w:rPr>
                                    <w:t>II</w:t>
                                  </w:r>
                                </w:p>
                              </w:tc>
                            </w:tr>
                            <w:tr w:rsidR="00392B1D" w:rsidRPr="0015734C">
                              <w:trPr>
                                <w:trHeight w:hRule="exact" w:val="374"/>
                              </w:trPr>
                              <w:tc>
                                <w:tcPr>
                                  <w:tcW w:w="120" w:type="dxa"/>
                                  <w:tcBorders>
                                    <w:top w:val="nil"/>
                                    <w:left w:val="single" w:sz="8" w:space="0" w:color="ED2224"/>
                                    <w:bottom w:val="nil"/>
                                    <w:right w:val="single" w:sz="12" w:space="0" w:color="808080"/>
                                  </w:tcBorders>
                                </w:tcPr>
                                <w:p w:rsidR="00392B1D" w:rsidRPr="0015734C" w:rsidRDefault="00392B1D"/>
                              </w:tc>
                              <w:tc>
                                <w:tcPr>
                                  <w:tcW w:w="450" w:type="dxa"/>
                                  <w:tcBorders>
                                    <w:top w:val="single" w:sz="12" w:space="0" w:color="808080"/>
                                    <w:left w:val="single" w:sz="12" w:space="0" w:color="808080"/>
                                    <w:bottom w:val="single" w:sz="12" w:space="0" w:color="808080"/>
                                    <w:right w:val="single" w:sz="12" w:space="0" w:color="808080"/>
                                  </w:tcBorders>
                                </w:tcPr>
                                <w:p w:rsidR="00392B1D" w:rsidRDefault="00392B1D">
                                  <w:pPr>
                                    <w:pStyle w:val="TableParagraph"/>
                                    <w:spacing w:before="68"/>
                                    <w:ind w:left="144"/>
                                    <w:rPr>
                                      <w:rFonts w:cs="Calibri"/>
                                      <w:sz w:val="20"/>
                                      <w:szCs w:val="20"/>
                                    </w:rPr>
                                  </w:pPr>
                                  <w:r w:rsidRPr="0015734C">
                                    <w:rPr>
                                      <w:b/>
                                      <w:sz w:val="20"/>
                                    </w:rPr>
                                    <w:t>M</w:t>
                                  </w:r>
                                </w:p>
                              </w:tc>
                              <w:tc>
                                <w:tcPr>
                                  <w:tcW w:w="2296" w:type="dxa"/>
                                  <w:vMerge/>
                                  <w:tcBorders>
                                    <w:left w:val="nil"/>
                                    <w:right w:val="single" w:sz="8" w:space="0" w:color="ED2224"/>
                                  </w:tcBorders>
                                </w:tcPr>
                                <w:p w:rsidR="00392B1D" w:rsidRPr="0015734C" w:rsidRDefault="00392B1D"/>
                              </w:tc>
                            </w:tr>
                            <w:tr w:rsidR="00392B1D" w:rsidRPr="0015734C">
                              <w:trPr>
                                <w:trHeight w:hRule="exact" w:val="61"/>
                              </w:trPr>
                              <w:tc>
                                <w:tcPr>
                                  <w:tcW w:w="120" w:type="dxa"/>
                                  <w:tcBorders>
                                    <w:top w:val="nil"/>
                                    <w:left w:val="single" w:sz="8" w:space="0" w:color="ED2224"/>
                                    <w:bottom w:val="nil"/>
                                    <w:right w:val="nil"/>
                                  </w:tcBorders>
                                </w:tcPr>
                                <w:p w:rsidR="00392B1D" w:rsidRPr="0015734C" w:rsidRDefault="00392B1D"/>
                              </w:tc>
                              <w:tc>
                                <w:tcPr>
                                  <w:tcW w:w="450" w:type="dxa"/>
                                  <w:tcBorders>
                                    <w:top w:val="single" w:sz="12" w:space="0" w:color="808080"/>
                                    <w:left w:val="nil"/>
                                    <w:bottom w:val="single" w:sz="12" w:space="0" w:color="808080"/>
                                    <w:right w:val="nil"/>
                                  </w:tcBorders>
                                </w:tcPr>
                                <w:p w:rsidR="00392B1D" w:rsidRPr="0015734C" w:rsidRDefault="00392B1D"/>
                              </w:tc>
                              <w:tc>
                                <w:tcPr>
                                  <w:tcW w:w="2296" w:type="dxa"/>
                                  <w:vMerge/>
                                  <w:tcBorders>
                                    <w:left w:val="nil"/>
                                    <w:right w:val="single" w:sz="8" w:space="0" w:color="ED2224"/>
                                  </w:tcBorders>
                                </w:tcPr>
                                <w:p w:rsidR="00392B1D" w:rsidRPr="0015734C" w:rsidRDefault="00392B1D"/>
                              </w:tc>
                            </w:tr>
                            <w:tr w:rsidR="00392B1D" w:rsidRPr="0015734C">
                              <w:trPr>
                                <w:trHeight w:hRule="exact" w:val="418"/>
                              </w:trPr>
                              <w:tc>
                                <w:tcPr>
                                  <w:tcW w:w="120" w:type="dxa"/>
                                  <w:tcBorders>
                                    <w:top w:val="nil"/>
                                    <w:left w:val="single" w:sz="8" w:space="0" w:color="ED2224"/>
                                    <w:bottom w:val="single" w:sz="8" w:space="0" w:color="ED2224"/>
                                    <w:right w:val="single" w:sz="12" w:space="0" w:color="808080"/>
                                  </w:tcBorders>
                                </w:tcPr>
                                <w:p w:rsidR="00392B1D" w:rsidRPr="0015734C" w:rsidRDefault="00392B1D"/>
                              </w:tc>
                              <w:tc>
                                <w:tcPr>
                                  <w:tcW w:w="450" w:type="dxa"/>
                                  <w:tcBorders>
                                    <w:top w:val="single" w:sz="12" w:space="0" w:color="808080"/>
                                    <w:left w:val="single" w:sz="12" w:space="0" w:color="808080"/>
                                    <w:bottom w:val="single" w:sz="12" w:space="0" w:color="808080"/>
                                    <w:right w:val="single" w:sz="12" w:space="0" w:color="808080"/>
                                  </w:tcBorders>
                                </w:tcPr>
                                <w:p w:rsidR="00392B1D" w:rsidRDefault="00392B1D">
                                  <w:pPr>
                                    <w:pStyle w:val="TableParagraph"/>
                                    <w:spacing w:before="68"/>
                                    <w:ind w:left="144"/>
                                    <w:rPr>
                                      <w:rFonts w:cs="Calibri"/>
                                      <w:sz w:val="18"/>
                                      <w:szCs w:val="18"/>
                                    </w:rPr>
                                  </w:pPr>
                                  <w:r w:rsidRPr="0015734C">
                                    <w:rPr>
                                      <w:b/>
                                      <w:sz w:val="18"/>
                                    </w:rPr>
                                    <w:t>M</w:t>
                                  </w:r>
                                </w:p>
                              </w:tc>
                              <w:tc>
                                <w:tcPr>
                                  <w:tcW w:w="2296" w:type="dxa"/>
                                  <w:vMerge/>
                                  <w:tcBorders>
                                    <w:left w:val="nil"/>
                                    <w:bottom w:val="single" w:sz="8" w:space="0" w:color="ED2224"/>
                                    <w:right w:val="single" w:sz="8" w:space="0" w:color="ED2224"/>
                                  </w:tcBorders>
                                </w:tcPr>
                                <w:p w:rsidR="00392B1D" w:rsidRPr="0015734C" w:rsidRDefault="00392B1D"/>
                              </w:tc>
                            </w:tr>
                          </w:tbl>
                          <w:p w:rsidR="00392B1D" w:rsidRDefault="00392B1D" w:rsidP="00C926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6" o:spid="_x0000_s1045" type="#_x0000_t202" style="position:absolute;margin-left:153pt;margin-top:1.05pt;width:144.8pt;height:47.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dRsgIAALU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0"/>
                        <w:gridCol w:w="450"/>
                        <w:gridCol w:w="2296"/>
                      </w:tblGrid>
                      <w:tr w:rsidR="00392B1D" w:rsidRPr="0015734C">
                        <w:trPr>
                          <w:trHeight w:hRule="exact" w:val="77"/>
                        </w:trPr>
                        <w:tc>
                          <w:tcPr>
                            <w:tcW w:w="120" w:type="dxa"/>
                            <w:tcBorders>
                              <w:top w:val="single" w:sz="8" w:space="0" w:color="ED2224"/>
                              <w:left w:val="single" w:sz="8" w:space="0" w:color="ED2224"/>
                              <w:bottom w:val="nil"/>
                              <w:right w:val="nil"/>
                            </w:tcBorders>
                          </w:tcPr>
                          <w:p w:rsidR="00392B1D" w:rsidRPr="0015734C" w:rsidRDefault="00392B1D"/>
                        </w:tc>
                        <w:tc>
                          <w:tcPr>
                            <w:tcW w:w="450" w:type="dxa"/>
                            <w:tcBorders>
                              <w:top w:val="single" w:sz="8" w:space="0" w:color="ED2224"/>
                              <w:left w:val="nil"/>
                              <w:bottom w:val="single" w:sz="12" w:space="0" w:color="808080"/>
                              <w:right w:val="nil"/>
                            </w:tcBorders>
                          </w:tcPr>
                          <w:p w:rsidR="00392B1D" w:rsidRPr="0015734C" w:rsidRDefault="00392B1D"/>
                        </w:tc>
                        <w:tc>
                          <w:tcPr>
                            <w:tcW w:w="2296" w:type="dxa"/>
                            <w:vMerge w:val="restart"/>
                            <w:tcBorders>
                              <w:top w:val="single" w:sz="8" w:space="0" w:color="ED2224"/>
                              <w:left w:val="nil"/>
                              <w:right w:val="single" w:sz="8" w:space="0" w:color="ED2224"/>
                            </w:tcBorders>
                          </w:tcPr>
                          <w:p w:rsidR="00392B1D" w:rsidRDefault="00392B1D">
                            <w:pPr>
                              <w:pStyle w:val="TableParagraph"/>
                              <w:spacing w:before="11"/>
                              <w:rPr>
                                <w:rFonts w:ascii="Arial Narrow" w:hAnsi="Arial Narrow" w:cs="Arial Narrow"/>
                                <w:sz w:val="27"/>
                                <w:szCs w:val="27"/>
                              </w:rPr>
                            </w:pPr>
                          </w:p>
                          <w:p w:rsidR="00392B1D" w:rsidRDefault="00392B1D">
                            <w:pPr>
                              <w:pStyle w:val="TableParagraph"/>
                              <w:ind w:left="684"/>
                              <w:rPr>
                                <w:rFonts w:cs="Calibri"/>
                                <w:sz w:val="20"/>
                                <w:szCs w:val="20"/>
                              </w:rPr>
                            </w:pPr>
                            <w:r>
                              <w:rPr>
                                <w:b/>
                                <w:spacing w:val="-1"/>
                                <w:w w:val="105"/>
                                <w:sz w:val="20"/>
                                <w:lang w:val="uk-UA"/>
                              </w:rPr>
                              <w:t xml:space="preserve">типова група </w:t>
                            </w:r>
                            <w:r w:rsidRPr="0015734C">
                              <w:rPr>
                                <w:b/>
                                <w:spacing w:val="-1"/>
                                <w:w w:val="105"/>
                                <w:sz w:val="20"/>
                              </w:rPr>
                              <w:t>II</w:t>
                            </w:r>
                          </w:p>
                        </w:tc>
                      </w:tr>
                      <w:tr w:rsidR="00392B1D" w:rsidRPr="0015734C">
                        <w:trPr>
                          <w:trHeight w:hRule="exact" w:val="374"/>
                        </w:trPr>
                        <w:tc>
                          <w:tcPr>
                            <w:tcW w:w="120" w:type="dxa"/>
                            <w:tcBorders>
                              <w:top w:val="nil"/>
                              <w:left w:val="single" w:sz="8" w:space="0" w:color="ED2224"/>
                              <w:bottom w:val="nil"/>
                              <w:right w:val="single" w:sz="12" w:space="0" w:color="808080"/>
                            </w:tcBorders>
                          </w:tcPr>
                          <w:p w:rsidR="00392B1D" w:rsidRPr="0015734C" w:rsidRDefault="00392B1D"/>
                        </w:tc>
                        <w:tc>
                          <w:tcPr>
                            <w:tcW w:w="450" w:type="dxa"/>
                            <w:tcBorders>
                              <w:top w:val="single" w:sz="12" w:space="0" w:color="808080"/>
                              <w:left w:val="single" w:sz="12" w:space="0" w:color="808080"/>
                              <w:bottom w:val="single" w:sz="12" w:space="0" w:color="808080"/>
                              <w:right w:val="single" w:sz="12" w:space="0" w:color="808080"/>
                            </w:tcBorders>
                          </w:tcPr>
                          <w:p w:rsidR="00392B1D" w:rsidRDefault="00392B1D">
                            <w:pPr>
                              <w:pStyle w:val="TableParagraph"/>
                              <w:spacing w:before="68"/>
                              <w:ind w:left="144"/>
                              <w:rPr>
                                <w:rFonts w:cs="Calibri"/>
                                <w:sz w:val="20"/>
                                <w:szCs w:val="20"/>
                              </w:rPr>
                            </w:pPr>
                            <w:r w:rsidRPr="0015734C">
                              <w:rPr>
                                <w:b/>
                                <w:sz w:val="20"/>
                              </w:rPr>
                              <w:t>M</w:t>
                            </w:r>
                          </w:p>
                        </w:tc>
                        <w:tc>
                          <w:tcPr>
                            <w:tcW w:w="2296" w:type="dxa"/>
                            <w:vMerge/>
                            <w:tcBorders>
                              <w:left w:val="nil"/>
                              <w:right w:val="single" w:sz="8" w:space="0" w:color="ED2224"/>
                            </w:tcBorders>
                          </w:tcPr>
                          <w:p w:rsidR="00392B1D" w:rsidRPr="0015734C" w:rsidRDefault="00392B1D"/>
                        </w:tc>
                      </w:tr>
                      <w:tr w:rsidR="00392B1D" w:rsidRPr="0015734C">
                        <w:trPr>
                          <w:trHeight w:hRule="exact" w:val="61"/>
                        </w:trPr>
                        <w:tc>
                          <w:tcPr>
                            <w:tcW w:w="120" w:type="dxa"/>
                            <w:tcBorders>
                              <w:top w:val="nil"/>
                              <w:left w:val="single" w:sz="8" w:space="0" w:color="ED2224"/>
                              <w:bottom w:val="nil"/>
                              <w:right w:val="nil"/>
                            </w:tcBorders>
                          </w:tcPr>
                          <w:p w:rsidR="00392B1D" w:rsidRPr="0015734C" w:rsidRDefault="00392B1D"/>
                        </w:tc>
                        <w:tc>
                          <w:tcPr>
                            <w:tcW w:w="450" w:type="dxa"/>
                            <w:tcBorders>
                              <w:top w:val="single" w:sz="12" w:space="0" w:color="808080"/>
                              <w:left w:val="nil"/>
                              <w:bottom w:val="single" w:sz="12" w:space="0" w:color="808080"/>
                              <w:right w:val="nil"/>
                            </w:tcBorders>
                          </w:tcPr>
                          <w:p w:rsidR="00392B1D" w:rsidRPr="0015734C" w:rsidRDefault="00392B1D"/>
                        </w:tc>
                        <w:tc>
                          <w:tcPr>
                            <w:tcW w:w="2296" w:type="dxa"/>
                            <w:vMerge/>
                            <w:tcBorders>
                              <w:left w:val="nil"/>
                              <w:right w:val="single" w:sz="8" w:space="0" w:color="ED2224"/>
                            </w:tcBorders>
                          </w:tcPr>
                          <w:p w:rsidR="00392B1D" w:rsidRPr="0015734C" w:rsidRDefault="00392B1D"/>
                        </w:tc>
                      </w:tr>
                      <w:tr w:rsidR="00392B1D" w:rsidRPr="0015734C">
                        <w:trPr>
                          <w:trHeight w:hRule="exact" w:val="418"/>
                        </w:trPr>
                        <w:tc>
                          <w:tcPr>
                            <w:tcW w:w="120" w:type="dxa"/>
                            <w:tcBorders>
                              <w:top w:val="nil"/>
                              <w:left w:val="single" w:sz="8" w:space="0" w:color="ED2224"/>
                              <w:bottom w:val="single" w:sz="8" w:space="0" w:color="ED2224"/>
                              <w:right w:val="single" w:sz="12" w:space="0" w:color="808080"/>
                            </w:tcBorders>
                          </w:tcPr>
                          <w:p w:rsidR="00392B1D" w:rsidRPr="0015734C" w:rsidRDefault="00392B1D"/>
                        </w:tc>
                        <w:tc>
                          <w:tcPr>
                            <w:tcW w:w="450" w:type="dxa"/>
                            <w:tcBorders>
                              <w:top w:val="single" w:sz="12" w:space="0" w:color="808080"/>
                              <w:left w:val="single" w:sz="12" w:space="0" w:color="808080"/>
                              <w:bottom w:val="single" w:sz="12" w:space="0" w:color="808080"/>
                              <w:right w:val="single" w:sz="12" w:space="0" w:color="808080"/>
                            </w:tcBorders>
                          </w:tcPr>
                          <w:p w:rsidR="00392B1D" w:rsidRDefault="00392B1D">
                            <w:pPr>
                              <w:pStyle w:val="TableParagraph"/>
                              <w:spacing w:before="68"/>
                              <w:ind w:left="144"/>
                              <w:rPr>
                                <w:rFonts w:cs="Calibri"/>
                                <w:sz w:val="18"/>
                                <w:szCs w:val="18"/>
                              </w:rPr>
                            </w:pPr>
                            <w:r w:rsidRPr="0015734C">
                              <w:rPr>
                                <w:b/>
                                <w:sz w:val="18"/>
                              </w:rPr>
                              <w:t>M</w:t>
                            </w:r>
                          </w:p>
                        </w:tc>
                        <w:tc>
                          <w:tcPr>
                            <w:tcW w:w="2296" w:type="dxa"/>
                            <w:vMerge/>
                            <w:tcBorders>
                              <w:left w:val="nil"/>
                              <w:bottom w:val="single" w:sz="8" w:space="0" w:color="ED2224"/>
                              <w:right w:val="single" w:sz="8" w:space="0" w:color="ED2224"/>
                            </w:tcBorders>
                          </w:tcPr>
                          <w:p w:rsidR="00392B1D" w:rsidRPr="0015734C" w:rsidRDefault="00392B1D"/>
                        </w:tc>
                      </w:tr>
                    </w:tbl>
                    <w:p w:rsidR="00392B1D" w:rsidRDefault="00392B1D" w:rsidP="00C926AD"/>
                  </w:txbxContent>
                </v:textbox>
                <w10:wrap anchorx="page"/>
              </v:shape>
            </w:pict>
          </mc:Fallback>
        </mc:AlternateContent>
      </w:r>
    </w:p>
    <w:p w:rsidR="00C926AD" w:rsidRPr="002D0F3C" w:rsidRDefault="00C926AD" w:rsidP="00C926AD">
      <w:pPr>
        <w:rPr>
          <w:rFonts w:ascii="Arial Narrow" w:hAnsi="Arial Narrow" w:cs="Arial Narrow"/>
          <w:sz w:val="20"/>
          <w:szCs w:val="20"/>
          <w:lang w:val="ru-RU"/>
        </w:rPr>
      </w:pPr>
    </w:p>
    <w:p w:rsidR="00C926AD" w:rsidRPr="002D0F3C" w:rsidRDefault="00C926AD" w:rsidP="00C926AD">
      <w:pPr>
        <w:rPr>
          <w:rFonts w:ascii="Arial Narrow" w:hAnsi="Arial Narrow" w:cs="Arial Narrow"/>
          <w:sz w:val="20"/>
          <w:szCs w:val="20"/>
          <w:lang w:val="ru-RU"/>
        </w:rPr>
      </w:pPr>
    </w:p>
    <w:p w:rsidR="00C926AD" w:rsidRPr="002D0F3C" w:rsidRDefault="00C926AD" w:rsidP="00C926AD">
      <w:pPr>
        <w:rPr>
          <w:rFonts w:ascii="Arial Narrow" w:hAnsi="Arial Narrow" w:cs="Arial Narrow"/>
          <w:sz w:val="20"/>
          <w:szCs w:val="20"/>
          <w:lang w:val="ru-RU"/>
        </w:rPr>
      </w:pPr>
    </w:p>
    <w:p w:rsidR="00C926AD" w:rsidRPr="002D0F3C" w:rsidRDefault="00C926AD" w:rsidP="00C926AD">
      <w:pPr>
        <w:rPr>
          <w:rFonts w:ascii="Arial Narrow" w:hAnsi="Arial Narrow" w:cs="Arial Narrow"/>
          <w:sz w:val="20"/>
          <w:szCs w:val="20"/>
          <w:lang w:val="ru-RU"/>
        </w:rPr>
      </w:pPr>
    </w:p>
    <w:p w:rsidR="00C926AD" w:rsidRPr="002D0F3C" w:rsidRDefault="00C926AD" w:rsidP="00C926AD">
      <w:pPr>
        <w:spacing w:before="1"/>
        <w:rPr>
          <w:rFonts w:ascii="Arial Narrow" w:hAnsi="Arial Narrow" w:cs="Arial Narrow"/>
          <w:sz w:val="26"/>
          <w:szCs w:val="26"/>
          <w:lang w:val="ru-RU"/>
        </w:rPr>
      </w:pPr>
    </w:p>
    <w:p w:rsidR="00C926AD" w:rsidRPr="002D0F3C" w:rsidRDefault="00C926AD" w:rsidP="00C926AD">
      <w:pPr>
        <w:pStyle w:val="a3"/>
        <w:spacing w:before="76"/>
        <w:ind w:left="0" w:right="1880" w:firstLine="0"/>
        <w:jc w:val="right"/>
        <w:rPr>
          <w:lang w:val="uk-UA"/>
        </w:rPr>
      </w:pPr>
    </w:p>
    <w:p w:rsidR="00C926AD" w:rsidRPr="002D0F3C" w:rsidRDefault="00C926AD" w:rsidP="00C926AD">
      <w:pPr>
        <w:pStyle w:val="a3"/>
        <w:spacing w:before="76"/>
        <w:ind w:left="0" w:right="1880" w:firstLine="0"/>
        <w:jc w:val="right"/>
        <w:rPr>
          <w:lang w:val="uk-UA"/>
        </w:rPr>
      </w:pPr>
    </w:p>
    <w:p w:rsidR="00C926AD" w:rsidRPr="002D0F3C" w:rsidRDefault="00B223CB" w:rsidP="00C926AD">
      <w:pPr>
        <w:pStyle w:val="a3"/>
        <w:spacing w:before="76"/>
        <w:ind w:left="0" w:right="1880" w:firstLine="0"/>
        <w:jc w:val="right"/>
        <w:rPr>
          <w:lang w:val="ru-RU"/>
        </w:rPr>
      </w:pPr>
      <w:r>
        <w:rPr>
          <w:noProof/>
          <w:lang w:val="uk-UA" w:eastAsia="uk-UA"/>
        </w:rPr>
        <w:drawing>
          <wp:anchor distT="0" distB="0" distL="114300" distR="114300" simplePos="0" relativeHeight="251656704" behindDoc="1" locked="0" layoutInCell="1" allowOverlap="1" wp14:anchorId="66734EBF" wp14:editId="70A0D092">
            <wp:simplePos x="0" y="0"/>
            <wp:positionH relativeFrom="page">
              <wp:posOffset>1844675</wp:posOffset>
            </wp:positionH>
            <wp:positionV relativeFrom="paragraph">
              <wp:posOffset>-1902460</wp:posOffset>
            </wp:positionV>
            <wp:extent cx="3093085" cy="2007235"/>
            <wp:effectExtent l="0" t="0" r="0" b="0"/>
            <wp:wrapNone/>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3085" cy="200723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57728" behindDoc="0" locked="0" layoutInCell="1" allowOverlap="1" wp14:anchorId="646E736A" wp14:editId="7C4E8571">
                <wp:simplePos x="0" y="0"/>
                <wp:positionH relativeFrom="page">
                  <wp:posOffset>768350</wp:posOffset>
                </wp:positionH>
                <wp:positionV relativeFrom="paragraph">
                  <wp:posOffset>-1800860</wp:posOffset>
                </wp:positionV>
                <wp:extent cx="704850" cy="1715770"/>
                <wp:effectExtent l="15875" t="18415" r="12700" b="18415"/>
                <wp:wrapNone/>
                <wp:docPr id="56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577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C926AD">
                            <w:pPr>
                              <w:rPr>
                                <w:rFonts w:ascii="Arial Narrow" w:hAnsi="Arial Narrow" w:cs="Arial Narrow"/>
                                <w:sz w:val="20"/>
                                <w:szCs w:val="20"/>
                              </w:rPr>
                            </w:pPr>
                          </w:p>
                          <w:p w:rsidR="00392B1D" w:rsidRDefault="00392B1D" w:rsidP="00C926AD">
                            <w:pPr>
                              <w:spacing w:before="153"/>
                              <w:ind w:left="345"/>
                              <w:rPr>
                                <w:rFonts w:cs="Calibri"/>
                                <w:sz w:val="20"/>
                                <w:szCs w:val="20"/>
                              </w:rPr>
                            </w:pPr>
                            <w:r>
                              <w:rPr>
                                <w:b/>
                                <w:w w:val="102"/>
                                <w:sz w:val="20"/>
                                <w:lang w:val="uk-UA"/>
                              </w:rPr>
                              <w:t>Сегмент споживання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046" type="#_x0000_t202" style="position:absolute;left:0;text-align:left;margin-left:60.5pt;margin-top:-141.8pt;width:55.5pt;height:135.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" filled="f" strokecolor="gray" strokeweight="1.5pt">
                <v:textbox style="layout-flow:vertical;mso-layout-flow-alt:bottom-to-top" inset="0,0,0,0">
                  <w:txbxContent>
                    <w:p w:rsidR="00392B1D" w:rsidRDefault="00392B1D" w:rsidP="00C926AD">
                      <w:pPr>
                        <w:rPr>
                          <w:rFonts w:ascii="Arial Narrow" w:hAnsi="Arial Narrow" w:cs="Arial Narrow"/>
                          <w:sz w:val="20"/>
                          <w:szCs w:val="20"/>
                        </w:rPr>
                      </w:pPr>
                    </w:p>
                    <w:p w:rsidR="00392B1D" w:rsidRDefault="00392B1D" w:rsidP="00C926AD">
                      <w:pPr>
                        <w:spacing w:before="153"/>
                        <w:ind w:left="345"/>
                        <w:rPr>
                          <w:rFonts w:cs="Calibri"/>
                          <w:sz w:val="20"/>
                          <w:szCs w:val="20"/>
                        </w:rPr>
                      </w:pPr>
                      <w:r>
                        <w:rPr>
                          <w:b/>
                          <w:w w:val="102"/>
                          <w:sz w:val="20"/>
                          <w:lang w:val="uk-UA"/>
                        </w:rPr>
                        <w:t>Сегмент споживання</w:t>
                      </w:r>
                    </w:p>
                  </w:txbxContent>
                </v:textbox>
                <w10:wrap anchorx="page"/>
              </v:shape>
            </w:pict>
          </mc:Fallback>
        </mc:AlternateContent>
      </w:r>
      <w:r>
        <w:rPr>
          <w:noProof/>
          <w:lang w:val="uk-UA" w:eastAsia="uk-UA"/>
        </w:rPr>
        <mc:AlternateContent>
          <mc:Choice Requires="wps">
            <w:drawing>
              <wp:anchor distT="0" distB="0" distL="114300" distR="114300" simplePos="0" relativeHeight="251658752" behindDoc="0" locked="0" layoutInCell="1" allowOverlap="1" wp14:anchorId="6B623B61" wp14:editId="328CF7B1">
                <wp:simplePos x="0" y="0"/>
                <wp:positionH relativeFrom="page">
                  <wp:posOffset>1943100</wp:posOffset>
                </wp:positionH>
                <wp:positionV relativeFrom="paragraph">
                  <wp:posOffset>-629920</wp:posOffset>
                </wp:positionV>
                <wp:extent cx="1838960" cy="314325"/>
                <wp:effectExtent l="0" t="0" r="0" b="1270"/>
                <wp:wrapNone/>
                <wp:docPr id="562"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0"/>
                              <w:gridCol w:w="450"/>
                              <w:gridCol w:w="2296"/>
                            </w:tblGrid>
                            <w:tr w:rsidR="00392B1D" w:rsidRPr="0015734C">
                              <w:trPr>
                                <w:trHeight w:hRule="exact" w:val="464"/>
                              </w:trPr>
                              <w:tc>
                                <w:tcPr>
                                  <w:tcW w:w="120" w:type="dxa"/>
                                  <w:tcBorders>
                                    <w:top w:val="single" w:sz="8" w:space="0" w:color="ED2224"/>
                                    <w:left w:val="single" w:sz="8" w:space="0" w:color="ED2224"/>
                                    <w:bottom w:val="single" w:sz="8" w:space="0" w:color="ED2224"/>
                                    <w:right w:val="single" w:sz="12" w:space="0" w:color="808080"/>
                                  </w:tcBorders>
                                </w:tcPr>
                                <w:p w:rsidR="00392B1D" w:rsidRPr="0015734C" w:rsidRDefault="00392B1D"/>
                              </w:tc>
                              <w:tc>
                                <w:tcPr>
                                  <w:tcW w:w="450" w:type="dxa"/>
                                  <w:tcBorders>
                                    <w:top w:val="single" w:sz="12" w:space="0" w:color="808080"/>
                                    <w:left w:val="single" w:sz="12" w:space="0" w:color="808080"/>
                                    <w:bottom w:val="single" w:sz="12" w:space="0" w:color="808080"/>
                                    <w:right w:val="single" w:sz="12" w:space="0" w:color="808080"/>
                                  </w:tcBorders>
                                </w:tcPr>
                                <w:p w:rsidR="00392B1D" w:rsidRDefault="00392B1D">
                                  <w:pPr>
                                    <w:pStyle w:val="TableParagraph"/>
                                    <w:spacing w:before="115"/>
                                    <w:ind w:left="144"/>
                                    <w:rPr>
                                      <w:rFonts w:cs="Calibri"/>
                                      <w:sz w:val="18"/>
                                      <w:szCs w:val="18"/>
                                    </w:rPr>
                                  </w:pPr>
                                  <w:r w:rsidRPr="0015734C">
                                    <w:rPr>
                                      <w:b/>
                                      <w:sz w:val="18"/>
                                    </w:rPr>
                                    <w:t>M</w:t>
                                  </w:r>
                                </w:p>
                              </w:tc>
                              <w:tc>
                                <w:tcPr>
                                  <w:tcW w:w="2296" w:type="dxa"/>
                                  <w:tcBorders>
                                    <w:top w:val="single" w:sz="8" w:space="0" w:color="ED2224"/>
                                    <w:left w:val="single" w:sz="12" w:space="0" w:color="808080"/>
                                    <w:bottom w:val="single" w:sz="8" w:space="0" w:color="ED2224"/>
                                    <w:right w:val="single" w:sz="8" w:space="0" w:color="ED2224"/>
                                  </w:tcBorders>
                                </w:tcPr>
                                <w:p w:rsidR="00392B1D" w:rsidRDefault="00392B1D">
                                  <w:pPr>
                                    <w:pStyle w:val="TableParagraph"/>
                                    <w:spacing w:before="96"/>
                                    <w:ind w:left="669"/>
                                    <w:rPr>
                                      <w:rFonts w:cs="Calibri"/>
                                      <w:sz w:val="20"/>
                                      <w:szCs w:val="20"/>
                                    </w:rPr>
                                  </w:pPr>
                                  <w:r>
                                    <w:rPr>
                                      <w:b/>
                                      <w:spacing w:val="-1"/>
                                      <w:w w:val="105"/>
                                      <w:sz w:val="20"/>
                                      <w:lang w:val="uk-UA"/>
                                    </w:rPr>
                                    <w:t xml:space="preserve">типова група </w:t>
                                  </w:r>
                                  <w:r w:rsidRPr="0015734C">
                                    <w:rPr>
                                      <w:b/>
                                      <w:spacing w:val="-1"/>
                                      <w:w w:val="105"/>
                                      <w:sz w:val="20"/>
                                    </w:rPr>
                                    <w:t>III</w:t>
                                  </w:r>
                                </w:p>
                              </w:tc>
                            </w:tr>
                          </w:tbl>
                          <w:p w:rsidR="00392B1D" w:rsidRDefault="00392B1D" w:rsidP="00C926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047" type="#_x0000_t202" style="position:absolute;left:0;text-align:left;margin-left:153pt;margin-top:-49.6pt;width:144.8pt;height:2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zv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0"/>
                        <w:gridCol w:w="450"/>
                        <w:gridCol w:w="2296"/>
                      </w:tblGrid>
                      <w:tr w:rsidR="00392B1D" w:rsidRPr="0015734C">
                        <w:trPr>
                          <w:trHeight w:hRule="exact" w:val="464"/>
                        </w:trPr>
                        <w:tc>
                          <w:tcPr>
                            <w:tcW w:w="120" w:type="dxa"/>
                            <w:tcBorders>
                              <w:top w:val="single" w:sz="8" w:space="0" w:color="ED2224"/>
                              <w:left w:val="single" w:sz="8" w:space="0" w:color="ED2224"/>
                              <w:bottom w:val="single" w:sz="8" w:space="0" w:color="ED2224"/>
                              <w:right w:val="single" w:sz="12" w:space="0" w:color="808080"/>
                            </w:tcBorders>
                          </w:tcPr>
                          <w:p w:rsidR="00392B1D" w:rsidRPr="0015734C" w:rsidRDefault="00392B1D"/>
                        </w:tc>
                        <w:tc>
                          <w:tcPr>
                            <w:tcW w:w="450" w:type="dxa"/>
                            <w:tcBorders>
                              <w:top w:val="single" w:sz="12" w:space="0" w:color="808080"/>
                              <w:left w:val="single" w:sz="12" w:space="0" w:color="808080"/>
                              <w:bottom w:val="single" w:sz="12" w:space="0" w:color="808080"/>
                              <w:right w:val="single" w:sz="12" w:space="0" w:color="808080"/>
                            </w:tcBorders>
                          </w:tcPr>
                          <w:p w:rsidR="00392B1D" w:rsidRDefault="00392B1D">
                            <w:pPr>
                              <w:pStyle w:val="TableParagraph"/>
                              <w:spacing w:before="115"/>
                              <w:ind w:left="144"/>
                              <w:rPr>
                                <w:rFonts w:cs="Calibri"/>
                                <w:sz w:val="18"/>
                                <w:szCs w:val="18"/>
                              </w:rPr>
                            </w:pPr>
                            <w:r w:rsidRPr="0015734C">
                              <w:rPr>
                                <w:b/>
                                <w:sz w:val="18"/>
                              </w:rPr>
                              <w:t>M</w:t>
                            </w:r>
                          </w:p>
                        </w:tc>
                        <w:tc>
                          <w:tcPr>
                            <w:tcW w:w="2296" w:type="dxa"/>
                            <w:tcBorders>
                              <w:top w:val="single" w:sz="8" w:space="0" w:color="ED2224"/>
                              <w:left w:val="single" w:sz="12" w:space="0" w:color="808080"/>
                              <w:bottom w:val="single" w:sz="8" w:space="0" w:color="ED2224"/>
                              <w:right w:val="single" w:sz="8" w:space="0" w:color="ED2224"/>
                            </w:tcBorders>
                          </w:tcPr>
                          <w:p w:rsidR="00392B1D" w:rsidRDefault="00392B1D">
                            <w:pPr>
                              <w:pStyle w:val="TableParagraph"/>
                              <w:spacing w:before="96"/>
                              <w:ind w:left="669"/>
                              <w:rPr>
                                <w:rFonts w:cs="Calibri"/>
                                <w:sz w:val="20"/>
                                <w:szCs w:val="20"/>
                              </w:rPr>
                            </w:pPr>
                            <w:r>
                              <w:rPr>
                                <w:b/>
                                <w:spacing w:val="-1"/>
                                <w:w w:val="105"/>
                                <w:sz w:val="20"/>
                                <w:lang w:val="uk-UA"/>
                              </w:rPr>
                              <w:t xml:space="preserve">типова група </w:t>
                            </w:r>
                            <w:r w:rsidRPr="0015734C">
                              <w:rPr>
                                <w:b/>
                                <w:spacing w:val="-1"/>
                                <w:w w:val="105"/>
                                <w:sz w:val="20"/>
                              </w:rPr>
                              <w:t>III</w:t>
                            </w:r>
                          </w:p>
                        </w:tc>
                      </w:tr>
                    </w:tbl>
                    <w:p w:rsidR="00392B1D" w:rsidRDefault="00392B1D" w:rsidP="00C926AD"/>
                  </w:txbxContent>
                </v:textbox>
                <w10:wrap anchorx="page"/>
              </v:shape>
            </w:pict>
          </mc:Fallback>
        </mc:AlternateContent>
      </w:r>
      <w:r w:rsidR="00C926AD" w:rsidRPr="002D0F3C">
        <w:rPr>
          <w:lang w:val="uk-UA"/>
        </w:rPr>
        <w:t>обсяги продажів</w:t>
      </w:r>
    </w:p>
    <w:p w:rsidR="00C926AD" w:rsidRPr="002D0F3C" w:rsidRDefault="00C926AD" w:rsidP="00C926AD">
      <w:pPr>
        <w:spacing w:before="4"/>
        <w:rPr>
          <w:rFonts w:ascii="Arial Narrow" w:hAnsi="Arial Narrow" w:cs="Arial Narrow"/>
          <w:sz w:val="25"/>
          <w:szCs w:val="25"/>
          <w:lang w:val="ru-RU"/>
        </w:rPr>
      </w:pPr>
    </w:p>
    <w:p w:rsidR="002C6A72" w:rsidRPr="000147D2" w:rsidRDefault="00C926AD" w:rsidP="00C926AD">
      <w:pPr>
        <w:pStyle w:val="a3"/>
        <w:spacing w:before="76" w:line="252" w:lineRule="auto"/>
        <w:ind w:left="481" w:right="1717" w:firstLine="0"/>
        <w:jc w:val="both"/>
        <w:rPr>
          <w:lang w:val="uk-UA"/>
        </w:rPr>
      </w:pPr>
      <w:r w:rsidRPr="002D0F3C">
        <w:rPr>
          <w:lang w:val="uk-UA"/>
        </w:rPr>
        <w:t>В ідеалі, стратифікація має супроводжуватися неявним зважуванням типових груп з метою інтеграції інформації про ринкову актуальність типових груп. Це означає, що чим вища актуальність типової групи відносно частки ринку, тим більше конкретних моделей має бути обрано з типової групи з метою представлення всього сегменту споживання. З міркувань доцільності, часто доводиться долати грубе наближення кількості спостережень на типову групу до ринкової актуальності відповідної типової групи</w:t>
      </w:r>
      <w:r w:rsidR="002C6A72" w:rsidRPr="000147D2">
        <w:rPr>
          <w:spacing w:val="-4"/>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17"/>
          <w:szCs w:val="17"/>
          <w:lang w:val="uk-UA"/>
        </w:rPr>
      </w:pPr>
    </w:p>
    <w:p w:rsidR="002C6A72" w:rsidRPr="000147D2" w:rsidRDefault="002C6A72" w:rsidP="0016418E">
      <w:pPr>
        <w:tabs>
          <w:tab w:val="left" w:pos="2694"/>
        </w:tabs>
        <w:ind w:left="481"/>
        <w:rPr>
          <w:rFonts w:ascii="Arial Narrow" w:hAnsi="Arial Narrow" w:cs="Arial Narrow"/>
          <w:sz w:val="16"/>
          <w:szCs w:val="16"/>
          <w:lang w:val="uk-UA"/>
        </w:rPr>
      </w:pPr>
      <w:r w:rsidRPr="000147D2">
        <w:rPr>
          <w:rFonts w:ascii="Arial Narrow"/>
          <w:w w:val="120"/>
          <w:sz w:val="20"/>
          <w:lang w:val="uk-UA"/>
        </w:rPr>
        <w:t>22</w:t>
      </w:r>
      <w:r w:rsidRPr="000147D2">
        <w:rPr>
          <w:rFonts w:ascii="Arial Narrow"/>
          <w:w w:val="120"/>
          <w:sz w:val="20"/>
          <w:lang w:val="uk-UA"/>
        </w:rPr>
        <w:tab/>
      </w:r>
      <w:r w:rsidR="00075DC6"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8"/>
        <w:rPr>
          <w:rFonts w:ascii="Arial Narrow" w:hAnsi="Arial Narrow" w:cs="Arial Narrow"/>
          <w:sz w:val="9"/>
          <w:szCs w:val="9"/>
          <w:lang w:val="uk-UA"/>
        </w:rPr>
      </w:pPr>
    </w:p>
    <w:p w:rsidR="002D0F3C" w:rsidRPr="002E3BE0" w:rsidRDefault="002D0F3C" w:rsidP="002D0F3C">
      <w:pPr>
        <w:pStyle w:val="a3"/>
        <w:spacing w:before="76" w:line="252" w:lineRule="auto"/>
        <w:ind w:left="481" w:right="1718" w:firstLine="0"/>
        <w:jc w:val="both"/>
        <w:rPr>
          <w:lang w:val="uk-UA"/>
        </w:rPr>
      </w:pPr>
      <w:bookmarkStart w:id="33" w:name="3.5_Sample_size"/>
      <w:bookmarkStart w:id="34" w:name="_bookmark15"/>
      <w:bookmarkEnd w:id="33"/>
      <w:bookmarkEnd w:id="34"/>
      <w:r w:rsidRPr="002E3BE0">
        <w:rPr>
          <w:lang w:val="uk-UA"/>
        </w:rPr>
        <w:t>Неявні ваги мають перевагу того, що принцип заміни один-до-одного може підтримуватись і, що в разі замін, ваги пристосовуються автоматично (як буде видно в наступному розділі).</w:t>
      </w:r>
    </w:p>
    <w:p w:rsidR="002D0F3C" w:rsidRPr="002E3BE0" w:rsidRDefault="002D0F3C" w:rsidP="002D0F3C">
      <w:pPr>
        <w:pStyle w:val="a3"/>
        <w:spacing w:before="119" w:line="252" w:lineRule="auto"/>
        <w:ind w:left="481" w:right="1718" w:firstLine="0"/>
        <w:jc w:val="both"/>
        <w:rPr>
          <w:lang w:val="uk-UA"/>
        </w:rPr>
      </w:pPr>
      <w:r w:rsidRPr="002E3BE0">
        <w:rPr>
          <w:lang w:val="uk-UA"/>
        </w:rPr>
        <w:t>Слід звернути увагу, що не потрібно включати кожну типову групу у спостереження за цінами. По аналогії зі спрощеною вибіркою, можна відібрати заздалегідь найбільш важливі типові групи та обрати конкретні моделі в межах тільки цих типових груп. В такому випадку, кількість обраних моделей в межах кожної типової групи повинна відображати ринкову важливість тільки відібраних заздалегідь типових груп.</w:t>
      </w:r>
    </w:p>
    <w:p w:rsidR="002D0F3C" w:rsidRPr="002E3BE0" w:rsidRDefault="002D0F3C" w:rsidP="002D0F3C">
      <w:pPr>
        <w:pStyle w:val="a3"/>
        <w:spacing w:before="119" w:line="252" w:lineRule="auto"/>
        <w:ind w:left="481" w:right="1718" w:firstLine="0"/>
        <w:jc w:val="both"/>
        <w:rPr>
          <w:lang w:val="uk-UA"/>
        </w:rPr>
      </w:pPr>
      <w:r w:rsidRPr="002E3BE0">
        <w:rPr>
          <w:lang w:val="uk-UA"/>
        </w:rPr>
        <w:t>Переваги стратифікації полягають у тому, що гарна перехресна репрезентація ринку може бути досягнутою і навіть у випадку зі спрощеною вибіркою, вибірка не обмежується найбільш важливим моделями з самого початку. За допомогою стратифікації гарантується, що також інші важливі типи моделей увійдуть у вибірку в будь-якому випадку.</w:t>
      </w:r>
    </w:p>
    <w:p w:rsidR="002D0F3C" w:rsidRPr="002E3BE0" w:rsidRDefault="002D0F3C" w:rsidP="002D0F3C">
      <w:pPr>
        <w:pStyle w:val="a3"/>
        <w:spacing w:before="119" w:line="252" w:lineRule="auto"/>
        <w:ind w:left="481" w:right="1718" w:firstLine="0"/>
        <w:jc w:val="both"/>
        <w:rPr>
          <w:lang w:val="uk-UA"/>
        </w:rPr>
      </w:pPr>
      <w:r w:rsidRPr="002E3BE0">
        <w:rPr>
          <w:lang w:val="uk-UA"/>
        </w:rPr>
        <w:t>Підхід може бути розширений до виміру ринку збуту, якщо інформація про типи ринків збуту є доступною. В такому випадку одна типова група буде містити продукти-пропозиції, що належать до одного певного типу моделей та одного певного типу ринків збуту.</w:t>
      </w:r>
    </w:p>
    <w:p w:rsidR="002D0F3C" w:rsidRPr="002E3BE0" w:rsidRDefault="002D0F3C" w:rsidP="002D0F3C">
      <w:pPr>
        <w:spacing w:before="4"/>
        <w:rPr>
          <w:rFonts w:ascii="Arial Narrow" w:hAnsi="Arial Narrow" w:cs="Arial Narrow"/>
          <w:sz w:val="23"/>
          <w:szCs w:val="23"/>
          <w:lang w:val="ru-RU"/>
        </w:rPr>
      </w:pPr>
    </w:p>
    <w:p w:rsidR="002D0F3C" w:rsidRPr="00483960" w:rsidRDefault="002D0F3C" w:rsidP="002D0F3C">
      <w:pPr>
        <w:pStyle w:val="4"/>
        <w:numPr>
          <w:ilvl w:val="1"/>
          <w:numId w:val="143"/>
        </w:numPr>
        <w:tabs>
          <w:tab w:val="left" w:pos="1219"/>
        </w:tabs>
        <w:ind w:hanging="737"/>
        <w:jc w:val="both"/>
        <w:rPr>
          <w:b w:val="0"/>
          <w:bCs/>
          <w:sz w:val="24"/>
          <w:szCs w:val="24"/>
        </w:rPr>
      </w:pPr>
      <w:r w:rsidRPr="00483960">
        <w:rPr>
          <w:sz w:val="24"/>
          <w:szCs w:val="24"/>
          <w:lang w:val="uk-UA"/>
        </w:rPr>
        <w:t>Розмір вибірки</w:t>
      </w:r>
    </w:p>
    <w:p w:rsidR="002D0F3C" w:rsidRPr="002E3BE0" w:rsidRDefault="002D0F3C" w:rsidP="002D0F3C">
      <w:pPr>
        <w:pStyle w:val="a3"/>
        <w:spacing w:before="113" w:line="252" w:lineRule="auto"/>
        <w:ind w:left="481" w:right="1713" w:firstLine="0"/>
        <w:jc w:val="both"/>
        <w:rPr>
          <w:lang w:val="uk-UA"/>
        </w:rPr>
      </w:pPr>
      <w:r w:rsidRPr="002E3BE0">
        <w:rPr>
          <w:lang w:val="uk-UA"/>
        </w:rPr>
        <w:t>В цьому розділі надається кілька порад стосовно розміру вибірки продуктів або груп продуктів. Мінімальні стандарти стосовно вибірки викладені у Статті 8 Регламенту Комісії № 1749/96. Регламент встановлює, що вага категорії продукту, розмаїття одиниць в межах категорії та зміни коливання цін у сукупності  мають бути врахованими під час укладання вибірки (див. таблицю).</w:t>
      </w:r>
    </w:p>
    <w:p w:rsidR="002D0F3C" w:rsidRPr="002E3BE0" w:rsidRDefault="002D0F3C" w:rsidP="002D0F3C">
      <w:pPr>
        <w:pStyle w:val="a3"/>
        <w:spacing w:before="119" w:line="252" w:lineRule="auto"/>
        <w:ind w:left="481" w:right="1717" w:firstLine="0"/>
        <w:jc w:val="both"/>
        <w:rPr>
          <w:lang w:val="uk-UA"/>
        </w:rPr>
      </w:pPr>
      <w:r w:rsidRPr="002E3BE0">
        <w:rPr>
          <w:lang w:val="uk-UA"/>
        </w:rPr>
        <w:t>Перш за все вага категорії продукту може бути прийнята в якості грубої оцінки для оптимального розміру вибірки. По-друге, слід прийняти до уваги розмаїття одиниць з метою включення важливих ринкових сегментів. По-третє, потрібно зібрати достатню кількість цін для категорій з коливанням рівня цін, враховуючи обмеження по ресурсам, що стосуються максимальної кількості щомісячно зібраних цін.</w:t>
      </w:r>
    </w:p>
    <w:p w:rsidR="002D0F3C" w:rsidRPr="002E3BE0" w:rsidRDefault="00B223CB" w:rsidP="002D0F3C">
      <w:pPr>
        <w:pStyle w:val="a3"/>
        <w:spacing w:before="119" w:line="252" w:lineRule="auto"/>
        <w:ind w:left="481" w:right="6921" w:firstLine="0"/>
        <w:jc w:val="both"/>
        <w:rPr>
          <w:lang w:val="ru-RU"/>
        </w:rPr>
      </w:pPr>
      <w:r>
        <w:rPr>
          <w:noProof/>
          <w:lang w:val="uk-UA" w:eastAsia="uk-UA"/>
        </w:rPr>
        <mc:AlternateContent>
          <mc:Choice Requires="wps">
            <w:drawing>
              <wp:anchor distT="0" distB="0" distL="114300" distR="114300" simplePos="0" relativeHeight="251659776" behindDoc="0" locked="0" layoutInCell="1" allowOverlap="1" wp14:anchorId="65071A17" wp14:editId="5C80C78F">
                <wp:simplePos x="0" y="0"/>
                <wp:positionH relativeFrom="page">
                  <wp:posOffset>2222500</wp:posOffset>
                </wp:positionH>
                <wp:positionV relativeFrom="paragraph">
                  <wp:posOffset>134620</wp:posOffset>
                </wp:positionV>
                <wp:extent cx="3202940" cy="1649730"/>
                <wp:effectExtent l="3175" t="1270" r="3810" b="0"/>
                <wp:wrapNone/>
                <wp:docPr id="561"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164973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B1D" w:rsidRPr="0004246E" w:rsidRDefault="00392B1D" w:rsidP="002D0F3C">
                            <w:pPr>
                              <w:spacing w:before="73"/>
                              <w:ind w:left="145"/>
                              <w:jc w:val="both"/>
                              <w:rPr>
                                <w:rFonts w:cs="Calibri"/>
                                <w:sz w:val="20"/>
                                <w:szCs w:val="20"/>
                              </w:rPr>
                            </w:pPr>
                            <w:r w:rsidRPr="0004246E">
                              <w:rPr>
                                <w:rFonts w:cs="Calibri"/>
                                <w:b/>
                                <w:spacing w:val="-2"/>
                                <w:sz w:val="20"/>
                                <w:szCs w:val="20"/>
                                <w:lang w:val="uk-UA"/>
                              </w:rPr>
                              <w:t>Мінімальні стандарти щодо вибірки</w:t>
                            </w:r>
                          </w:p>
                          <w:p w:rsidR="00392B1D" w:rsidRPr="0004246E" w:rsidRDefault="00392B1D" w:rsidP="002D0F3C">
                            <w:pPr>
                              <w:spacing w:before="119"/>
                              <w:ind w:left="145" w:right="139"/>
                              <w:jc w:val="both"/>
                              <w:rPr>
                                <w:rFonts w:cs="Calibri"/>
                                <w:sz w:val="20"/>
                                <w:szCs w:val="20"/>
                              </w:rPr>
                            </w:pPr>
                            <w:r w:rsidRPr="0004246E">
                              <w:rPr>
                                <w:rFonts w:cs="Calibri"/>
                                <w:sz w:val="20"/>
                                <w:szCs w:val="20"/>
                              </w:rPr>
                              <w:t>“</w:t>
                            </w:r>
                            <w:r w:rsidRPr="0004246E">
                              <w:rPr>
                                <w:rFonts w:cs="Calibri"/>
                                <w:sz w:val="20"/>
                                <w:szCs w:val="20"/>
                                <w:lang w:val="uk-UA"/>
                              </w:rPr>
                              <w:t>ГІСЦ, побудовані із цільових вибірок, які, для кожної категорії</w:t>
                            </w:r>
                            <w:r w:rsidRPr="0004246E">
                              <w:rPr>
                                <w:rFonts w:cs="Calibri"/>
                                <w:sz w:val="20"/>
                                <w:szCs w:val="20"/>
                              </w:rPr>
                              <w:t xml:space="preserve"> </w:t>
                            </w:r>
                            <w:r w:rsidRPr="0004246E">
                              <w:rPr>
                                <w:rFonts w:cs="Calibri"/>
                                <w:sz w:val="20"/>
                                <w:szCs w:val="20"/>
                                <w:lang w:val="uk-UA"/>
                              </w:rPr>
                              <w:t>КІСЦ</w:t>
                            </w:r>
                            <w:r w:rsidRPr="0004246E">
                              <w:rPr>
                                <w:rFonts w:cs="Calibri"/>
                                <w:sz w:val="20"/>
                                <w:szCs w:val="20"/>
                              </w:rPr>
                              <w:t>/</w:t>
                            </w:r>
                            <w:r w:rsidRPr="0004246E">
                              <w:rPr>
                                <w:rFonts w:cs="Calibri"/>
                                <w:sz w:val="20"/>
                                <w:szCs w:val="20"/>
                                <w:lang w:val="uk-UA"/>
                              </w:rPr>
                              <w:t xml:space="preserve">ГІСЦ, і з урахуванням </w:t>
                            </w:r>
                            <w:r w:rsidRPr="0004246E">
                              <w:rPr>
                                <w:rFonts w:cs="Calibri"/>
                                <w:b/>
                                <w:sz w:val="20"/>
                                <w:szCs w:val="20"/>
                                <w:lang w:val="uk-UA"/>
                              </w:rPr>
                              <w:t>ваги категорії</w:t>
                            </w:r>
                            <w:r w:rsidRPr="0004246E">
                              <w:rPr>
                                <w:rFonts w:cs="Calibri"/>
                                <w:sz w:val="20"/>
                                <w:szCs w:val="20"/>
                              </w:rPr>
                              <w:t xml:space="preserve">, </w:t>
                            </w:r>
                            <w:r w:rsidRPr="0004246E">
                              <w:rPr>
                                <w:rFonts w:cs="Calibri"/>
                                <w:sz w:val="20"/>
                                <w:szCs w:val="20"/>
                                <w:lang w:val="uk-UA"/>
                              </w:rPr>
                              <w:t>мають достатні елементарні сукупності для представлення</w:t>
                            </w:r>
                            <w:r w:rsidRPr="0004246E">
                              <w:rPr>
                                <w:rFonts w:cs="Calibri"/>
                                <w:sz w:val="20"/>
                                <w:szCs w:val="20"/>
                              </w:rPr>
                              <w:t xml:space="preserve"> </w:t>
                            </w:r>
                            <w:r w:rsidRPr="0004246E">
                              <w:rPr>
                                <w:rFonts w:cs="Calibri"/>
                                <w:b/>
                                <w:sz w:val="20"/>
                                <w:szCs w:val="20"/>
                                <w:lang w:val="uk-UA"/>
                              </w:rPr>
                              <w:t>розмаїття одиниць в межах категорії</w:t>
                            </w:r>
                            <w:r w:rsidRPr="0004246E">
                              <w:rPr>
                                <w:rFonts w:cs="Calibri"/>
                                <w:sz w:val="20"/>
                                <w:szCs w:val="20"/>
                                <w:lang w:val="uk-UA"/>
                              </w:rPr>
                              <w:t xml:space="preserve"> та належних цін в межах кожного елементарної сукупності, з метою врахування </w:t>
                            </w:r>
                            <w:r w:rsidRPr="0004246E">
                              <w:rPr>
                                <w:rFonts w:cs="Calibri"/>
                                <w:b/>
                                <w:sz w:val="20"/>
                                <w:szCs w:val="20"/>
                                <w:lang w:val="uk-UA"/>
                              </w:rPr>
                              <w:t>змін коливань цін у сукупності</w:t>
                            </w:r>
                            <w:r w:rsidRPr="0004246E">
                              <w:rPr>
                                <w:rFonts w:cs="Calibri"/>
                                <w:sz w:val="20"/>
                                <w:szCs w:val="20"/>
                                <w:lang w:val="uk-UA"/>
                              </w:rPr>
                              <w:t>,</w:t>
                            </w:r>
                            <w:r w:rsidRPr="0004246E">
                              <w:rPr>
                                <w:rFonts w:cs="Calibri"/>
                                <w:sz w:val="20"/>
                                <w:szCs w:val="20"/>
                              </w:rPr>
                              <w:t xml:space="preserve"> </w:t>
                            </w:r>
                            <w:r w:rsidRPr="0004246E">
                              <w:rPr>
                                <w:rFonts w:cs="Calibri"/>
                                <w:sz w:val="20"/>
                                <w:szCs w:val="20"/>
                                <w:lang w:val="uk-UA"/>
                              </w:rPr>
                              <w:t>повинні бути достовірними та зіставними</w:t>
                            </w:r>
                            <w:r w:rsidRPr="0004246E">
                              <w:rPr>
                                <w:rFonts w:cs="Calibri"/>
                                <w:sz w:val="20"/>
                                <w:szCs w:val="20"/>
                              </w:rPr>
                              <w:t>.”</w:t>
                            </w:r>
                          </w:p>
                          <w:p w:rsidR="00392B1D" w:rsidRPr="0004246E" w:rsidRDefault="00392B1D" w:rsidP="002D0F3C">
                            <w:pPr>
                              <w:pStyle w:val="a3"/>
                              <w:spacing w:before="130"/>
                              <w:ind w:left="145" w:firstLine="0"/>
                              <w:jc w:val="both"/>
                              <w:rPr>
                                <w:rFonts w:cs="Calibri"/>
                              </w:rPr>
                            </w:pPr>
                            <w:r w:rsidRPr="0004246E">
                              <w:rPr>
                                <w:rFonts w:cs="Calibri"/>
                                <w:lang w:val="uk-UA"/>
                              </w:rPr>
                              <w:t>Регламент</w:t>
                            </w:r>
                            <w:r w:rsidRPr="0004246E">
                              <w:rPr>
                                <w:rFonts w:cs="Calibri"/>
                              </w:rPr>
                              <w:t xml:space="preserve"> 1749/96, </w:t>
                            </w:r>
                            <w:r w:rsidRPr="0004246E">
                              <w:rPr>
                                <w:rFonts w:cs="Calibri"/>
                                <w:lang w:val="uk-UA"/>
                              </w:rPr>
                              <w:t xml:space="preserve">Стаття </w:t>
                            </w:r>
                            <w:r w:rsidRPr="0004246E">
                              <w:rPr>
                                <w:rFonts w:cs="Calibri"/>
                              </w:rPr>
                              <w:t>8 (</w:t>
                            </w:r>
                            <w:r w:rsidRPr="0004246E">
                              <w:rPr>
                                <w:rFonts w:cs="Calibri"/>
                                <w:lang w:val="uk-UA"/>
                              </w:rPr>
                              <w:t>виділено автором</w:t>
                            </w:r>
                            <w:r w:rsidRPr="0004246E">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048" type="#_x0000_t202" style="position:absolute;left:0;text-align:left;margin-left:175pt;margin-top:10.6pt;width:252.2pt;height:129.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" fillcolor="#ddd" stroked="f">
                <v:textbox inset="0,0,0,0">
                  <w:txbxContent>
                    <w:p w:rsidR="00392B1D" w:rsidRPr="0004246E" w:rsidRDefault="00392B1D" w:rsidP="002D0F3C">
                      <w:pPr>
                        <w:spacing w:before="73"/>
                        <w:ind w:left="145"/>
                        <w:jc w:val="both"/>
                        <w:rPr>
                          <w:rFonts w:cs="Calibri"/>
                          <w:sz w:val="20"/>
                          <w:szCs w:val="20"/>
                        </w:rPr>
                      </w:pPr>
                      <w:r w:rsidRPr="0004246E">
                        <w:rPr>
                          <w:rFonts w:cs="Calibri"/>
                          <w:b/>
                          <w:spacing w:val="-2"/>
                          <w:sz w:val="20"/>
                          <w:szCs w:val="20"/>
                          <w:lang w:val="uk-UA"/>
                        </w:rPr>
                        <w:t>Мінімальні стандарти щодо вибірки</w:t>
                      </w:r>
                    </w:p>
                    <w:p w:rsidR="00392B1D" w:rsidRPr="0004246E" w:rsidRDefault="00392B1D" w:rsidP="002D0F3C">
                      <w:pPr>
                        <w:spacing w:before="119"/>
                        <w:ind w:left="145" w:right="139"/>
                        <w:jc w:val="both"/>
                        <w:rPr>
                          <w:rFonts w:cs="Calibri"/>
                          <w:sz w:val="20"/>
                          <w:szCs w:val="20"/>
                        </w:rPr>
                      </w:pPr>
                      <w:r w:rsidRPr="0004246E">
                        <w:rPr>
                          <w:rFonts w:cs="Calibri"/>
                          <w:sz w:val="20"/>
                          <w:szCs w:val="20"/>
                        </w:rPr>
                        <w:t>“</w:t>
                      </w:r>
                      <w:r w:rsidRPr="0004246E">
                        <w:rPr>
                          <w:rFonts w:cs="Calibri"/>
                          <w:sz w:val="20"/>
                          <w:szCs w:val="20"/>
                          <w:lang w:val="uk-UA"/>
                        </w:rPr>
                        <w:t>ГІСЦ, побудовані із цільових вибірок, які, для кожної категорії</w:t>
                      </w:r>
                      <w:r w:rsidRPr="0004246E">
                        <w:rPr>
                          <w:rFonts w:cs="Calibri"/>
                          <w:sz w:val="20"/>
                          <w:szCs w:val="20"/>
                        </w:rPr>
                        <w:t xml:space="preserve"> </w:t>
                      </w:r>
                      <w:r w:rsidRPr="0004246E">
                        <w:rPr>
                          <w:rFonts w:cs="Calibri"/>
                          <w:sz w:val="20"/>
                          <w:szCs w:val="20"/>
                          <w:lang w:val="uk-UA"/>
                        </w:rPr>
                        <w:t>КІСЦ</w:t>
                      </w:r>
                      <w:r w:rsidRPr="0004246E">
                        <w:rPr>
                          <w:rFonts w:cs="Calibri"/>
                          <w:sz w:val="20"/>
                          <w:szCs w:val="20"/>
                        </w:rPr>
                        <w:t>/</w:t>
                      </w:r>
                      <w:r w:rsidRPr="0004246E">
                        <w:rPr>
                          <w:rFonts w:cs="Calibri"/>
                          <w:sz w:val="20"/>
                          <w:szCs w:val="20"/>
                          <w:lang w:val="uk-UA"/>
                        </w:rPr>
                        <w:t xml:space="preserve">ГІСЦ, і з урахуванням </w:t>
                      </w:r>
                      <w:r w:rsidRPr="0004246E">
                        <w:rPr>
                          <w:rFonts w:cs="Calibri"/>
                          <w:b/>
                          <w:sz w:val="20"/>
                          <w:szCs w:val="20"/>
                          <w:lang w:val="uk-UA"/>
                        </w:rPr>
                        <w:t>ваги категорії</w:t>
                      </w:r>
                      <w:r w:rsidRPr="0004246E">
                        <w:rPr>
                          <w:rFonts w:cs="Calibri"/>
                          <w:sz w:val="20"/>
                          <w:szCs w:val="20"/>
                        </w:rPr>
                        <w:t xml:space="preserve">, </w:t>
                      </w:r>
                      <w:r w:rsidRPr="0004246E">
                        <w:rPr>
                          <w:rFonts w:cs="Calibri"/>
                          <w:sz w:val="20"/>
                          <w:szCs w:val="20"/>
                          <w:lang w:val="uk-UA"/>
                        </w:rPr>
                        <w:t>мають достатні елементарні сукупності для представлення</w:t>
                      </w:r>
                      <w:r w:rsidRPr="0004246E">
                        <w:rPr>
                          <w:rFonts w:cs="Calibri"/>
                          <w:sz w:val="20"/>
                          <w:szCs w:val="20"/>
                        </w:rPr>
                        <w:t xml:space="preserve"> </w:t>
                      </w:r>
                      <w:r w:rsidRPr="0004246E">
                        <w:rPr>
                          <w:rFonts w:cs="Calibri"/>
                          <w:b/>
                          <w:sz w:val="20"/>
                          <w:szCs w:val="20"/>
                          <w:lang w:val="uk-UA"/>
                        </w:rPr>
                        <w:t>розмаїття одиниць в межах категорії</w:t>
                      </w:r>
                      <w:r w:rsidRPr="0004246E">
                        <w:rPr>
                          <w:rFonts w:cs="Calibri"/>
                          <w:sz w:val="20"/>
                          <w:szCs w:val="20"/>
                          <w:lang w:val="uk-UA"/>
                        </w:rPr>
                        <w:t xml:space="preserve"> та належних цін в межах кожного елементарної сукупності, з метою врахування </w:t>
                      </w:r>
                      <w:r w:rsidRPr="0004246E">
                        <w:rPr>
                          <w:rFonts w:cs="Calibri"/>
                          <w:b/>
                          <w:sz w:val="20"/>
                          <w:szCs w:val="20"/>
                          <w:lang w:val="uk-UA"/>
                        </w:rPr>
                        <w:t>змін коливань цін у сукупності</w:t>
                      </w:r>
                      <w:r w:rsidRPr="0004246E">
                        <w:rPr>
                          <w:rFonts w:cs="Calibri"/>
                          <w:sz w:val="20"/>
                          <w:szCs w:val="20"/>
                          <w:lang w:val="uk-UA"/>
                        </w:rPr>
                        <w:t>,</w:t>
                      </w:r>
                      <w:r w:rsidRPr="0004246E">
                        <w:rPr>
                          <w:rFonts w:cs="Calibri"/>
                          <w:sz w:val="20"/>
                          <w:szCs w:val="20"/>
                        </w:rPr>
                        <w:t xml:space="preserve"> </w:t>
                      </w:r>
                      <w:r w:rsidRPr="0004246E">
                        <w:rPr>
                          <w:rFonts w:cs="Calibri"/>
                          <w:sz w:val="20"/>
                          <w:szCs w:val="20"/>
                          <w:lang w:val="uk-UA"/>
                        </w:rPr>
                        <w:t>повинні бути достовірними та зіставними</w:t>
                      </w:r>
                      <w:r w:rsidRPr="0004246E">
                        <w:rPr>
                          <w:rFonts w:cs="Calibri"/>
                          <w:sz w:val="20"/>
                          <w:szCs w:val="20"/>
                        </w:rPr>
                        <w:t>.”</w:t>
                      </w:r>
                    </w:p>
                    <w:p w:rsidR="00392B1D" w:rsidRPr="0004246E" w:rsidRDefault="00392B1D" w:rsidP="002D0F3C">
                      <w:pPr>
                        <w:pStyle w:val="a3"/>
                        <w:spacing w:before="130"/>
                        <w:ind w:left="145" w:firstLine="0"/>
                        <w:jc w:val="both"/>
                        <w:rPr>
                          <w:rFonts w:cs="Calibri"/>
                        </w:rPr>
                      </w:pPr>
                      <w:r w:rsidRPr="0004246E">
                        <w:rPr>
                          <w:rFonts w:cs="Calibri"/>
                          <w:lang w:val="uk-UA"/>
                        </w:rPr>
                        <w:t>Регламент</w:t>
                      </w:r>
                      <w:r w:rsidRPr="0004246E">
                        <w:rPr>
                          <w:rFonts w:cs="Calibri"/>
                        </w:rPr>
                        <w:t xml:space="preserve"> 1749/96, </w:t>
                      </w:r>
                      <w:r w:rsidRPr="0004246E">
                        <w:rPr>
                          <w:rFonts w:cs="Calibri"/>
                          <w:lang w:val="uk-UA"/>
                        </w:rPr>
                        <w:t xml:space="preserve">Стаття </w:t>
                      </w:r>
                      <w:r w:rsidRPr="0004246E">
                        <w:rPr>
                          <w:rFonts w:cs="Calibri"/>
                        </w:rPr>
                        <w:t>8 (</w:t>
                      </w:r>
                      <w:r w:rsidRPr="0004246E">
                        <w:rPr>
                          <w:rFonts w:cs="Calibri"/>
                          <w:lang w:val="uk-UA"/>
                        </w:rPr>
                        <w:t>виділено автором</w:t>
                      </w:r>
                      <w:r w:rsidRPr="0004246E">
                        <w:rPr>
                          <w:rFonts w:cs="Calibri"/>
                        </w:rPr>
                        <w:t>)</w:t>
                      </w:r>
                    </w:p>
                  </w:txbxContent>
                </v:textbox>
                <w10:wrap anchorx="page"/>
              </v:shape>
            </w:pict>
          </mc:Fallback>
        </mc:AlternateContent>
      </w:r>
      <w:r w:rsidR="002D0F3C" w:rsidRPr="002E3BE0">
        <w:rPr>
          <w:lang w:val="uk-UA"/>
        </w:rPr>
        <w:t>Теоретично, оптимальний розподіл кількості цін може бути розрахований за допомогою так званого розподілу Неймана</w:t>
      </w:r>
      <w:r w:rsidR="002D0F3C" w:rsidRPr="002E3BE0">
        <w:rPr>
          <w:lang w:val="ru-RU"/>
        </w:rPr>
        <w:t xml:space="preserve">. Стандартна форма </w:t>
      </w:r>
      <w:r w:rsidR="002D0F3C" w:rsidRPr="002E3BE0">
        <w:rPr>
          <w:lang w:val="uk-UA"/>
        </w:rPr>
        <w:t>розподілу Неймана приймає до уваги повний розмір вибірки</w:t>
      </w:r>
      <w:r w:rsidR="002D0F3C" w:rsidRPr="002E3BE0">
        <w:rPr>
          <w:lang w:val="ru-RU"/>
        </w:rPr>
        <w:t xml:space="preserve">, </w:t>
      </w:r>
      <w:r w:rsidR="002D0F3C" w:rsidRPr="002E3BE0">
        <w:rPr>
          <w:lang w:val="uk-UA"/>
        </w:rPr>
        <w:t xml:space="preserve">стандартні відхилення відносних </w:t>
      </w:r>
    </w:p>
    <w:p w:rsidR="002C6A72" w:rsidRPr="000147D2" w:rsidRDefault="002D0F3C" w:rsidP="002D0F3C">
      <w:pPr>
        <w:pStyle w:val="a3"/>
        <w:spacing w:line="252" w:lineRule="auto"/>
        <w:ind w:left="481" w:right="1717" w:firstLine="0"/>
        <w:jc w:val="both"/>
        <w:rPr>
          <w:lang w:val="uk-UA"/>
        </w:rPr>
      </w:pPr>
      <w:r w:rsidRPr="002E3BE0">
        <w:rPr>
          <w:lang w:val="uk-UA"/>
        </w:rPr>
        <w:t>значень цін у групах продукту та вагу груп продуктів. (Для більш детальної інформації дивитися проект Керівництва з ГІСЦ.) На практиці впровадження такої формули розподілу є складною, особливо тому, що заздалегідь доведеться вимірювати варіацію динаміки цін. Крім того, розмаїття одиниць в межах відповідних категорій може бути специфічним для країни. Цей Посібник, таким чином, може не надати конкретні орієнтири стосовно розміру вибірки</w:t>
      </w:r>
      <w:r w:rsidR="002C6A72" w:rsidRPr="000147D2">
        <w:rPr>
          <w:spacing w:val="-4"/>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18"/>
          <w:szCs w:val="18"/>
          <w:lang w:val="uk-UA"/>
        </w:rPr>
      </w:pPr>
    </w:p>
    <w:p w:rsidR="002C6A72" w:rsidRPr="000147D2" w:rsidRDefault="00075DC6">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23</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256236" w:rsidRPr="00256236" w:rsidRDefault="00256236" w:rsidP="00256236">
      <w:pPr>
        <w:pStyle w:val="a3"/>
        <w:spacing w:before="76" w:line="252" w:lineRule="auto"/>
        <w:ind w:left="481" w:right="1717" w:firstLine="0"/>
        <w:jc w:val="both"/>
        <w:rPr>
          <w:lang w:val="uk-UA"/>
        </w:rPr>
      </w:pPr>
      <w:bookmarkStart w:id="35" w:name="4_Replacement_strategies"/>
      <w:bookmarkStart w:id="36" w:name="4.1_Replacements_and_revisions"/>
      <w:bookmarkStart w:id="37" w:name="4.2_Focus_on_the_dimension_of_models"/>
      <w:bookmarkStart w:id="38" w:name="_bookmark16"/>
      <w:bookmarkEnd w:id="35"/>
      <w:bookmarkEnd w:id="36"/>
      <w:bookmarkEnd w:id="37"/>
      <w:bookmarkEnd w:id="38"/>
      <w:r w:rsidRPr="00256236">
        <w:rPr>
          <w:lang w:val="uk-UA"/>
        </w:rPr>
        <w:t>Експертні знання конкретних ринків та умов є необхідними, особливо це стосується ваги груп продуктів, об’єктивних оцінок стандартного відхилення та докладних даних про структури витрат по відношенню до спостережень за цінами. Якщо докладні дані є в наявності формула розподілу може слугувати в якості інструменту для оптимізації ефективності витрат.</w:t>
      </w:r>
    </w:p>
    <w:p w:rsidR="00256236" w:rsidRPr="00256236" w:rsidRDefault="00256236" w:rsidP="00256236">
      <w:pPr>
        <w:spacing w:before="4"/>
        <w:rPr>
          <w:rFonts w:ascii="Arial Narrow" w:hAnsi="Arial Narrow" w:cs="Arial Narrow"/>
          <w:sz w:val="23"/>
          <w:szCs w:val="23"/>
          <w:lang w:val="uk-UA"/>
        </w:rPr>
      </w:pPr>
    </w:p>
    <w:p w:rsidR="00256236" w:rsidRPr="003A1367" w:rsidRDefault="00256236" w:rsidP="00256236">
      <w:pPr>
        <w:pStyle w:val="3"/>
        <w:numPr>
          <w:ilvl w:val="0"/>
          <w:numId w:val="143"/>
        </w:numPr>
        <w:tabs>
          <w:tab w:val="left" w:pos="1219"/>
        </w:tabs>
        <w:spacing w:before="0"/>
        <w:ind w:left="1218"/>
        <w:jc w:val="both"/>
        <w:rPr>
          <w:rFonts w:ascii="Calibri" w:hAnsi="Calibri" w:cs="Calibri"/>
          <w:bCs/>
          <w:sz w:val="24"/>
          <w:szCs w:val="24"/>
        </w:rPr>
      </w:pPr>
      <w:r w:rsidRPr="003A1367">
        <w:rPr>
          <w:rFonts w:ascii="Calibri" w:hAnsi="Calibri" w:cs="Calibri"/>
          <w:sz w:val="24"/>
          <w:szCs w:val="24"/>
          <w:lang w:val="uk-UA"/>
        </w:rPr>
        <w:t>Стратегії заміни</w:t>
      </w:r>
      <w:r w:rsidRPr="003A1367">
        <w:rPr>
          <w:rFonts w:ascii="Calibri" w:hAnsi="Calibri" w:cs="Calibri"/>
          <w:sz w:val="24"/>
          <w:szCs w:val="24"/>
        </w:rPr>
        <w:t xml:space="preserve"> </w:t>
      </w:r>
    </w:p>
    <w:p w:rsidR="00256236" w:rsidRPr="0004246E" w:rsidRDefault="00256236" w:rsidP="00256236">
      <w:pPr>
        <w:pStyle w:val="4"/>
        <w:numPr>
          <w:ilvl w:val="1"/>
          <w:numId w:val="143"/>
        </w:numPr>
        <w:tabs>
          <w:tab w:val="left" w:pos="1220"/>
        </w:tabs>
        <w:spacing w:before="80"/>
        <w:ind w:left="1219"/>
        <w:jc w:val="both"/>
        <w:rPr>
          <w:rFonts w:cs="Calibri"/>
          <w:bCs/>
          <w:sz w:val="24"/>
          <w:szCs w:val="24"/>
        </w:rPr>
      </w:pPr>
      <w:r w:rsidRPr="0004246E">
        <w:rPr>
          <w:rFonts w:cs="Calibri"/>
          <w:sz w:val="24"/>
          <w:szCs w:val="24"/>
          <w:lang w:val="uk-UA"/>
        </w:rPr>
        <w:t>Заміни та перегляди</w:t>
      </w:r>
    </w:p>
    <w:p w:rsidR="00256236" w:rsidRPr="00256236" w:rsidRDefault="00256236" w:rsidP="00256236">
      <w:pPr>
        <w:pStyle w:val="a3"/>
        <w:spacing w:before="113" w:line="252" w:lineRule="auto"/>
        <w:ind w:left="481" w:right="1717" w:firstLine="0"/>
        <w:jc w:val="both"/>
      </w:pPr>
      <w:r w:rsidRPr="00256236">
        <w:rPr>
          <w:rStyle w:val="hps"/>
          <w:lang w:val="uk-UA"/>
        </w:rPr>
        <w:t>Цей</w:t>
      </w:r>
      <w:r w:rsidRPr="00256236">
        <w:rPr>
          <w:lang w:val="uk-UA"/>
        </w:rPr>
        <w:t xml:space="preserve"> </w:t>
      </w:r>
      <w:r w:rsidRPr="00256236">
        <w:rPr>
          <w:rStyle w:val="hps"/>
          <w:lang w:val="uk-UA"/>
        </w:rPr>
        <w:t>розділ присвячений</w:t>
      </w:r>
      <w:r w:rsidRPr="00256236">
        <w:rPr>
          <w:lang w:val="uk-UA"/>
        </w:rPr>
        <w:t xml:space="preserve"> </w:t>
      </w:r>
      <w:r w:rsidRPr="00256236">
        <w:rPr>
          <w:rStyle w:val="hps"/>
          <w:lang w:val="uk-UA"/>
        </w:rPr>
        <w:t>питанню</w:t>
      </w:r>
      <w:r w:rsidRPr="00256236">
        <w:rPr>
          <w:lang w:val="uk-UA"/>
        </w:rPr>
        <w:t xml:space="preserve">, </w:t>
      </w:r>
      <w:r w:rsidRPr="00256236">
        <w:rPr>
          <w:rStyle w:val="hps"/>
          <w:lang w:val="uk-UA"/>
        </w:rPr>
        <w:t>коли</w:t>
      </w:r>
      <w:r w:rsidRPr="00256236">
        <w:rPr>
          <w:lang w:val="uk-UA"/>
        </w:rPr>
        <w:t xml:space="preserve"> продукти-пропозиції</w:t>
      </w:r>
      <w:r w:rsidRPr="00256236">
        <w:rPr>
          <w:rStyle w:val="hps"/>
          <w:lang w:val="uk-UA"/>
        </w:rPr>
        <w:t xml:space="preserve"> повинні</w:t>
      </w:r>
      <w:r w:rsidRPr="00256236">
        <w:rPr>
          <w:lang w:val="uk-UA"/>
        </w:rPr>
        <w:t xml:space="preserve"> </w:t>
      </w:r>
      <w:r w:rsidRPr="00256236">
        <w:rPr>
          <w:rStyle w:val="hps"/>
          <w:lang w:val="uk-UA"/>
        </w:rPr>
        <w:t>бути</w:t>
      </w:r>
      <w:r w:rsidRPr="00256236">
        <w:rPr>
          <w:lang w:val="uk-UA"/>
        </w:rPr>
        <w:t xml:space="preserve"> </w:t>
      </w:r>
      <w:r w:rsidRPr="00256236">
        <w:rPr>
          <w:rStyle w:val="hps"/>
          <w:lang w:val="uk-UA"/>
        </w:rPr>
        <w:t>замінені</w:t>
      </w:r>
      <w:r w:rsidRPr="00256236">
        <w:rPr>
          <w:lang w:val="uk-UA"/>
        </w:rPr>
        <w:t xml:space="preserve">, </w:t>
      </w:r>
      <w:r w:rsidRPr="00256236">
        <w:rPr>
          <w:rStyle w:val="hps"/>
          <w:lang w:val="uk-UA"/>
        </w:rPr>
        <w:t>і</w:t>
      </w:r>
      <w:r w:rsidRPr="00256236">
        <w:rPr>
          <w:lang w:val="uk-UA"/>
        </w:rPr>
        <w:t xml:space="preserve"> </w:t>
      </w:r>
      <w:r w:rsidRPr="00256236">
        <w:rPr>
          <w:rStyle w:val="hps"/>
          <w:lang w:val="uk-UA"/>
        </w:rPr>
        <w:t>які</w:t>
      </w:r>
      <w:r w:rsidRPr="00256236">
        <w:rPr>
          <w:lang w:val="uk-UA"/>
        </w:rPr>
        <w:t xml:space="preserve"> </w:t>
      </w:r>
      <w:r w:rsidRPr="00256236">
        <w:rPr>
          <w:rStyle w:val="hps"/>
          <w:lang w:val="uk-UA"/>
        </w:rPr>
        <w:t>пропозиції заміни</w:t>
      </w:r>
      <w:r w:rsidRPr="00256236">
        <w:rPr>
          <w:lang w:val="uk-UA"/>
        </w:rPr>
        <w:t xml:space="preserve"> </w:t>
      </w:r>
      <w:r w:rsidRPr="00256236">
        <w:rPr>
          <w:rStyle w:val="hps"/>
          <w:lang w:val="uk-UA"/>
        </w:rPr>
        <w:t>є найбільш придатними</w:t>
      </w:r>
      <w:r w:rsidRPr="00256236">
        <w:rPr>
          <w:lang w:val="uk-UA"/>
        </w:rPr>
        <w:t xml:space="preserve"> </w:t>
      </w:r>
      <w:r w:rsidRPr="00256236">
        <w:rPr>
          <w:rStyle w:val="hps"/>
          <w:lang w:val="uk-UA"/>
        </w:rPr>
        <w:t>в якості</w:t>
      </w:r>
      <w:r w:rsidRPr="00256236">
        <w:rPr>
          <w:lang w:val="uk-UA"/>
        </w:rPr>
        <w:t xml:space="preserve"> </w:t>
      </w:r>
      <w:r w:rsidRPr="00256236">
        <w:rPr>
          <w:rStyle w:val="hps"/>
          <w:lang w:val="uk-UA"/>
        </w:rPr>
        <w:t>наступник</w:t>
      </w:r>
      <w:r w:rsidRPr="00256236">
        <w:rPr>
          <w:lang w:val="uk-UA"/>
        </w:rPr>
        <w:t xml:space="preserve">ів </w:t>
      </w:r>
      <w:r w:rsidRPr="00256236">
        <w:rPr>
          <w:rStyle w:val="hps"/>
          <w:lang w:val="uk-UA"/>
        </w:rPr>
        <w:t>Заміна</w:t>
      </w:r>
      <w:r w:rsidRPr="00256236">
        <w:rPr>
          <w:lang w:val="uk-UA"/>
        </w:rPr>
        <w:t xml:space="preserve"> </w:t>
      </w:r>
      <w:r w:rsidRPr="00256236">
        <w:rPr>
          <w:rStyle w:val="hps"/>
          <w:lang w:val="uk-UA"/>
        </w:rPr>
        <w:t>продуктів-пропозицій</w:t>
      </w:r>
      <w:r w:rsidRPr="00256236">
        <w:rPr>
          <w:lang w:val="uk-UA"/>
        </w:rPr>
        <w:t xml:space="preserve"> </w:t>
      </w:r>
      <w:r w:rsidRPr="00256236">
        <w:rPr>
          <w:rStyle w:val="hps"/>
          <w:lang w:val="uk-UA"/>
        </w:rPr>
        <w:t>має наслідки</w:t>
      </w:r>
      <w:r w:rsidRPr="00256236">
        <w:rPr>
          <w:lang w:val="uk-UA"/>
        </w:rPr>
        <w:t xml:space="preserve"> </w:t>
      </w:r>
      <w:r w:rsidRPr="00256236">
        <w:rPr>
          <w:rStyle w:val="hps"/>
          <w:lang w:val="uk-UA"/>
        </w:rPr>
        <w:t>для</w:t>
      </w:r>
      <w:r w:rsidRPr="00256236">
        <w:rPr>
          <w:lang w:val="uk-UA"/>
        </w:rPr>
        <w:t xml:space="preserve"> </w:t>
      </w:r>
      <w:r w:rsidRPr="00256236">
        <w:rPr>
          <w:rStyle w:val="hps"/>
          <w:lang w:val="uk-UA"/>
        </w:rPr>
        <w:t>завдання коригування якості</w:t>
      </w:r>
      <w:r w:rsidRPr="00256236">
        <w:rPr>
          <w:lang w:val="uk-UA"/>
        </w:rPr>
        <w:t xml:space="preserve">, </w:t>
      </w:r>
      <w:r w:rsidRPr="00256236">
        <w:rPr>
          <w:rStyle w:val="hps"/>
          <w:lang w:val="uk-UA"/>
        </w:rPr>
        <w:t>яке</w:t>
      </w:r>
      <w:r w:rsidRPr="00256236">
        <w:rPr>
          <w:lang w:val="uk-UA"/>
        </w:rPr>
        <w:t xml:space="preserve"> </w:t>
      </w:r>
      <w:r w:rsidRPr="00256236">
        <w:rPr>
          <w:rStyle w:val="hps"/>
          <w:lang w:val="uk-UA"/>
        </w:rPr>
        <w:t>буде</w:t>
      </w:r>
      <w:r w:rsidRPr="00256236">
        <w:rPr>
          <w:lang w:val="uk-UA"/>
        </w:rPr>
        <w:t xml:space="preserve"> </w:t>
      </w:r>
      <w:r w:rsidRPr="00256236">
        <w:rPr>
          <w:rStyle w:val="hps"/>
          <w:lang w:val="uk-UA"/>
        </w:rPr>
        <w:t>розглянуто</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розділі</w:t>
      </w:r>
      <w:r w:rsidRPr="00256236">
        <w:rPr>
          <w:lang w:val="uk-UA"/>
        </w:rPr>
        <w:t xml:space="preserve"> </w:t>
      </w:r>
      <w:r w:rsidRPr="00256236">
        <w:rPr>
          <w:rStyle w:val="hps"/>
          <w:lang w:val="uk-UA"/>
        </w:rPr>
        <w:t>з коригування</w:t>
      </w:r>
      <w:r w:rsidRPr="00256236">
        <w:rPr>
          <w:lang w:val="uk-UA"/>
        </w:rPr>
        <w:t xml:space="preserve"> </w:t>
      </w:r>
      <w:r w:rsidRPr="00256236">
        <w:rPr>
          <w:rStyle w:val="hps"/>
          <w:lang w:val="uk-UA"/>
        </w:rPr>
        <w:t>якості.</w:t>
      </w:r>
    </w:p>
    <w:p w:rsidR="00256236" w:rsidRPr="00256236" w:rsidRDefault="00256236" w:rsidP="00256236">
      <w:pPr>
        <w:pStyle w:val="a3"/>
        <w:spacing w:before="109" w:line="252" w:lineRule="auto"/>
        <w:ind w:left="481" w:right="1715" w:firstLine="0"/>
        <w:jc w:val="both"/>
        <w:rPr>
          <w:rStyle w:val="hps"/>
          <w:lang w:val="uk-UA"/>
        </w:rPr>
      </w:pPr>
      <w:r w:rsidRPr="00256236">
        <w:rPr>
          <w:rStyle w:val="hps"/>
          <w:lang w:val="uk-UA"/>
        </w:rPr>
        <w:t>Заміни</w:t>
      </w:r>
      <w:r w:rsidRPr="00256236">
        <w:rPr>
          <w:lang w:val="uk-UA"/>
        </w:rPr>
        <w:t xml:space="preserve"> </w:t>
      </w:r>
      <w:r w:rsidRPr="00256236">
        <w:rPr>
          <w:rStyle w:val="hps"/>
          <w:lang w:val="uk-UA"/>
        </w:rPr>
        <w:t>необхідні для підтримки</w:t>
      </w:r>
      <w:r w:rsidRPr="00256236">
        <w:rPr>
          <w:lang w:val="uk-UA"/>
        </w:rPr>
        <w:t xml:space="preserve"> репрезентації </w:t>
      </w:r>
      <w:r w:rsidRPr="00256236">
        <w:rPr>
          <w:rStyle w:val="hps"/>
          <w:lang w:val="uk-UA"/>
        </w:rPr>
        <w:t>сегмента</w:t>
      </w:r>
      <w:r w:rsidRPr="00256236">
        <w:rPr>
          <w:lang w:val="uk-UA"/>
        </w:rPr>
        <w:t xml:space="preserve"> </w:t>
      </w:r>
      <w:r w:rsidRPr="00256236">
        <w:rPr>
          <w:rStyle w:val="hps"/>
          <w:lang w:val="uk-UA"/>
        </w:rPr>
        <w:t>споживання</w:t>
      </w:r>
      <w:r w:rsidRPr="00256236">
        <w:rPr>
          <w:lang w:val="uk-UA"/>
        </w:rPr>
        <w:t xml:space="preserve"> </w:t>
      </w:r>
      <w:r w:rsidRPr="00256236">
        <w:rPr>
          <w:rStyle w:val="hps"/>
          <w:lang w:val="uk-UA"/>
        </w:rPr>
        <w:t>в часі</w:t>
      </w:r>
      <w:r w:rsidRPr="00256236">
        <w:rPr>
          <w:lang w:val="uk-UA"/>
        </w:rPr>
        <w:t xml:space="preserve"> </w:t>
      </w:r>
      <w:r w:rsidRPr="00256236">
        <w:rPr>
          <w:rStyle w:val="hps"/>
          <w:lang w:val="uk-UA"/>
        </w:rPr>
        <w:t>-</w:t>
      </w:r>
      <w:r w:rsidRPr="00256236">
        <w:rPr>
          <w:lang w:val="uk-UA"/>
        </w:rPr>
        <w:t xml:space="preserve"> </w:t>
      </w:r>
      <w:r w:rsidRPr="00256236">
        <w:rPr>
          <w:rStyle w:val="hps"/>
          <w:lang w:val="uk-UA"/>
        </w:rPr>
        <w:t>між повним річним</w:t>
      </w:r>
      <w:r w:rsidRPr="00256236">
        <w:rPr>
          <w:lang w:val="uk-UA"/>
        </w:rPr>
        <w:t xml:space="preserve"> </w:t>
      </w:r>
      <w:r w:rsidRPr="00256236">
        <w:rPr>
          <w:rStyle w:val="hps"/>
          <w:lang w:val="uk-UA"/>
        </w:rPr>
        <w:t>або</w:t>
      </w:r>
      <w:r w:rsidRPr="00256236">
        <w:rPr>
          <w:lang w:val="uk-UA"/>
        </w:rPr>
        <w:t xml:space="preserve"> </w:t>
      </w:r>
      <w:r w:rsidRPr="00256236">
        <w:rPr>
          <w:rStyle w:val="hps"/>
          <w:lang w:val="uk-UA"/>
        </w:rPr>
        <w:t>менш</w:t>
      </w:r>
      <w:r w:rsidRPr="00256236">
        <w:rPr>
          <w:lang w:val="uk-UA"/>
        </w:rPr>
        <w:t xml:space="preserve"> </w:t>
      </w:r>
      <w:r w:rsidRPr="00256236">
        <w:rPr>
          <w:rStyle w:val="hps"/>
          <w:lang w:val="uk-UA"/>
        </w:rPr>
        <w:t>частим переглядом вибірок ГІСЦ</w:t>
      </w:r>
      <w:r w:rsidRPr="00256236">
        <w:rPr>
          <w:lang w:val="uk-UA"/>
        </w:rPr>
        <w:t xml:space="preserve">. </w:t>
      </w:r>
      <w:r w:rsidRPr="00256236">
        <w:rPr>
          <w:rStyle w:val="hps"/>
          <w:lang w:val="uk-UA"/>
        </w:rPr>
        <w:t>Фундаментальна відмінність між</w:t>
      </w:r>
      <w:r w:rsidRPr="00256236">
        <w:rPr>
          <w:lang w:val="uk-UA"/>
        </w:rPr>
        <w:t xml:space="preserve"> </w:t>
      </w:r>
      <w:r w:rsidRPr="00256236">
        <w:rPr>
          <w:rStyle w:val="hps"/>
          <w:lang w:val="uk-UA"/>
        </w:rPr>
        <w:t>заміною і переглядом</w:t>
      </w:r>
      <w:r w:rsidRPr="00256236">
        <w:rPr>
          <w:lang w:val="uk-UA"/>
        </w:rPr>
        <w:t xml:space="preserve"> </w:t>
      </w:r>
      <w:r w:rsidRPr="00256236">
        <w:rPr>
          <w:rStyle w:val="hps"/>
          <w:lang w:val="uk-UA"/>
        </w:rPr>
        <w:t>є</w:t>
      </w:r>
      <w:r w:rsidRPr="00256236">
        <w:rPr>
          <w:lang w:val="uk-UA"/>
        </w:rPr>
        <w:t xml:space="preserve"> </w:t>
      </w:r>
      <w:r w:rsidRPr="00256236">
        <w:rPr>
          <w:rStyle w:val="hps"/>
          <w:lang w:val="uk-UA"/>
        </w:rPr>
        <w:t>в тому</w:t>
      </w:r>
      <w:r w:rsidRPr="00256236">
        <w:rPr>
          <w:lang w:val="uk-UA"/>
        </w:rPr>
        <w:t xml:space="preserve">, </w:t>
      </w:r>
      <w:r w:rsidRPr="00256236">
        <w:rPr>
          <w:rStyle w:val="hps"/>
          <w:lang w:val="uk-UA"/>
        </w:rPr>
        <w:t>що</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разі заміни</w:t>
      </w:r>
      <w:r w:rsidRPr="00256236">
        <w:rPr>
          <w:lang w:val="uk-UA"/>
        </w:rPr>
        <w:t xml:space="preserve"> </w:t>
      </w:r>
      <w:r w:rsidRPr="00256236">
        <w:rPr>
          <w:rStyle w:val="hps"/>
          <w:lang w:val="uk-UA"/>
        </w:rPr>
        <w:t>різниця</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ціні між</w:t>
      </w:r>
      <w:r w:rsidRPr="00256236">
        <w:rPr>
          <w:lang w:val="uk-UA"/>
        </w:rPr>
        <w:t xml:space="preserve"> моделлю, що </w:t>
      </w:r>
      <w:r w:rsidRPr="00256236">
        <w:rPr>
          <w:rStyle w:val="hps"/>
          <w:lang w:val="uk-UA"/>
        </w:rPr>
        <w:t>замінюється і</w:t>
      </w:r>
      <w:r w:rsidRPr="00256236">
        <w:rPr>
          <w:lang w:val="uk-UA"/>
        </w:rPr>
        <w:t xml:space="preserve"> </w:t>
      </w:r>
      <w:r w:rsidRPr="00256236">
        <w:rPr>
          <w:rStyle w:val="hps"/>
          <w:lang w:val="uk-UA"/>
        </w:rPr>
        <w:t>моделлю</w:t>
      </w:r>
      <w:r w:rsidRPr="00256236">
        <w:rPr>
          <w:lang w:val="uk-UA"/>
        </w:rPr>
        <w:t xml:space="preserve"> </w:t>
      </w:r>
      <w:r w:rsidRPr="00256236">
        <w:rPr>
          <w:rStyle w:val="hps"/>
          <w:lang w:val="uk-UA"/>
        </w:rPr>
        <w:t>заміни</w:t>
      </w:r>
      <w:r w:rsidRPr="00256236">
        <w:rPr>
          <w:lang w:val="uk-UA"/>
        </w:rPr>
        <w:t xml:space="preserve"> </w:t>
      </w:r>
      <w:r w:rsidRPr="00256236">
        <w:rPr>
          <w:rStyle w:val="hps"/>
          <w:lang w:val="uk-UA"/>
        </w:rPr>
        <w:t>входить</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індекс</w:t>
      </w:r>
      <w:r w:rsidRPr="00256236">
        <w:rPr>
          <w:lang w:val="uk-UA"/>
        </w:rPr>
        <w:t xml:space="preserve"> </w:t>
      </w:r>
      <w:r w:rsidRPr="00256236">
        <w:rPr>
          <w:rStyle w:val="hps"/>
          <w:lang w:val="uk-UA"/>
        </w:rPr>
        <w:t>цін.</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разі перегляду</w:t>
      </w:r>
      <w:r w:rsidRPr="00256236">
        <w:rPr>
          <w:lang w:val="uk-UA"/>
        </w:rPr>
        <w:t xml:space="preserve">, </w:t>
      </w:r>
      <w:r w:rsidRPr="00256236">
        <w:rPr>
          <w:rStyle w:val="hps"/>
          <w:lang w:val="uk-UA"/>
        </w:rPr>
        <w:t>моделі також</w:t>
      </w:r>
      <w:r w:rsidRPr="00256236">
        <w:rPr>
          <w:lang w:val="uk-UA"/>
        </w:rPr>
        <w:t xml:space="preserve"> </w:t>
      </w:r>
      <w:r w:rsidRPr="00256236">
        <w:rPr>
          <w:rStyle w:val="hps"/>
          <w:lang w:val="uk-UA"/>
        </w:rPr>
        <w:t>замінені</w:t>
      </w:r>
      <w:r w:rsidRPr="00256236">
        <w:rPr>
          <w:lang w:val="uk-UA"/>
        </w:rPr>
        <w:t xml:space="preserve">, </w:t>
      </w:r>
      <w:r w:rsidRPr="00256236">
        <w:rPr>
          <w:rStyle w:val="hps"/>
          <w:lang w:val="uk-UA"/>
        </w:rPr>
        <w:t>але</w:t>
      </w:r>
      <w:r w:rsidRPr="00256236">
        <w:rPr>
          <w:lang w:val="uk-UA"/>
        </w:rPr>
        <w:t xml:space="preserve"> </w:t>
      </w:r>
      <w:r w:rsidRPr="00256236">
        <w:rPr>
          <w:rStyle w:val="hps"/>
          <w:lang w:val="uk-UA"/>
        </w:rPr>
        <w:t>різниця</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ціні між</w:t>
      </w:r>
      <w:r w:rsidRPr="00256236">
        <w:rPr>
          <w:lang w:val="uk-UA"/>
        </w:rPr>
        <w:t xml:space="preserve"> моделлю, що </w:t>
      </w:r>
      <w:r w:rsidRPr="00256236">
        <w:rPr>
          <w:rStyle w:val="hps"/>
          <w:lang w:val="uk-UA"/>
        </w:rPr>
        <w:t>замінюється і</w:t>
      </w:r>
      <w:r w:rsidRPr="00256236">
        <w:rPr>
          <w:lang w:val="uk-UA"/>
        </w:rPr>
        <w:t xml:space="preserve"> </w:t>
      </w:r>
      <w:r w:rsidRPr="00256236">
        <w:rPr>
          <w:rStyle w:val="hps"/>
          <w:lang w:val="uk-UA"/>
        </w:rPr>
        <w:t>моделлю</w:t>
      </w:r>
      <w:r w:rsidRPr="00256236">
        <w:rPr>
          <w:lang w:val="uk-UA"/>
        </w:rPr>
        <w:t xml:space="preserve"> </w:t>
      </w:r>
      <w:r w:rsidRPr="00256236">
        <w:rPr>
          <w:rStyle w:val="hps"/>
          <w:lang w:val="uk-UA"/>
        </w:rPr>
        <w:t>заміни</w:t>
      </w:r>
      <w:r w:rsidRPr="00256236">
        <w:rPr>
          <w:lang w:val="uk-UA"/>
        </w:rPr>
        <w:t xml:space="preserve"> </w:t>
      </w:r>
      <w:r w:rsidRPr="00256236">
        <w:rPr>
          <w:rStyle w:val="hps"/>
          <w:lang w:val="uk-UA"/>
        </w:rPr>
        <w:t>виводиться</w:t>
      </w:r>
      <w:r w:rsidRPr="00256236">
        <w:rPr>
          <w:lang w:val="uk-UA"/>
        </w:rPr>
        <w:t xml:space="preserve"> </w:t>
      </w:r>
      <w:r w:rsidRPr="00256236">
        <w:rPr>
          <w:rStyle w:val="hps"/>
          <w:lang w:val="uk-UA"/>
        </w:rPr>
        <w:t>через</w:t>
      </w:r>
      <w:r w:rsidRPr="00256236">
        <w:rPr>
          <w:lang w:val="uk-UA"/>
        </w:rPr>
        <w:t xml:space="preserve"> ланцюгове з’єднання </w:t>
      </w:r>
      <w:r w:rsidRPr="00256236">
        <w:rPr>
          <w:rStyle w:val="hps"/>
          <w:lang w:val="uk-UA"/>
        </w:rPr>
        <w:t>і</w:t>
      </w:r>
      <w:r w:rsidRPr="00256236">
        <w:rPr>
          <w:lang w:val="uk-UA"/>
        </w:rPr>
        <w:t>, тому</w:t>
      </w:r>
      <w:r w:rsidRPr="00256236">
        <w:rPr>
          <w:rStyle w:val="hps"/>
          <w:lang w:val="uk-UA"/>
        </w:rPr>
        <w:t>, не</w:t>
      </w:r>
      <w:r w:rsidRPr="00256236">
        <w:rPr>
          <w:lang w:val="uk-UA"/>
        </w:rPr>
        <w:t xml:space="preserve"> </w:t>
      </w:r>
      <w:r w:rsidRPr="00256236">
        <w:rPr>
          <w:rStyle w:val="hps"/>
          <w:lang w:val="uk-UA"/>
        </w:rPr>
        <w:t>входить в</w:t>
      </w:r>
      <w:r w:rsidRPr="00256236">
        <w:rPr>
          <w:lang w:val="uk-UA"/>
        </w:rPr>
        <w:t xml:space="preserve"> </w:t>
      </w:r>
      <w:r w:rsidRPr="00256236">
        <w:rPr>
          <w:rStyle w:val="hps"/>
          <w:lang w:val="uk-UA"/>
        </w:rPr>
        <w:t>індекс</w:t>
      </w:r>
      <w:r w:rsidRPr="00256236">
        <w:rPr>
          <w:lang w:val="uk-UA"/>
        </w:rPr>
        <w:t xml:space="preserve"> </w:t>
      </w:r>
      <w:r w:rsidRPr="00256236">
        <w:rPr>
          <w:rStyle w:val="hps"/>
          <w:lang w:val="uk-UA"/>
        </w:rPr>
        <w:t>цін.</w:t>
      </w:r>
    </w:p>
    <w:p w:rsidR="00256236" w:rsidRPr="00256236" w:rsidRDefault="00256236" w:rsidP="00256236">
      <w:pPr>
        <w:pStyle w:val="a3"/>
        <w:spacing w:before="109" w:line="252" w:lineRule="auto"/>
        <w:ind w:left="481" w:right="1715" w:firstLine="0"/>
        <w:jc w:val="both"/>
        <w:rPr>
          <w:lang w:val="uk-UA"/>
        </w:rPr>
      </w:pPr>
      <w:r w:rsidRPr="00256236">
        <w:rPr>
          <w:rStyle w:val="hps"/>
          <w:lang w:val="uk-UA"/>
        </w:rPr>
        <w:t>Багато країн</w:t>
      </w:r>
      <w:r w:rsidRPr="00256236">
        <w:rPr>
          <w:lang w:val="uk-UA"/>
        </w:rPr>
        <w:t xml:space="preserve"> </w:t>
      </w:r>
      <w:r w:rsidRPr="00256236">
        <w:rPr>
          <w:rStyle w:val="hps"/>
          <w:lang w:val="uk-UA"/>
        </w:rPr>
        <w:t>поєднують</w:t>
      </w:r>
      <w:r w:rsidRPr="00256236">
        <w:rPr>
          <w:lang w:val="uk-UA"/>
        </w:rPr>
        <w:t xml:space="preserve"> </w:t>
      </w:r>
      <w:r w:rsidRPr="00256236">
        <w:rPr>
          <w:rStyle w:val="hps"/>
          <w:lang w:val="uk-UA"/>
        </w:rPr>
        <w:t>заміну і перегляд</w:t>
      </w:r>
      <w:r w:rsidRPr="00256236">
        <w:rPr>
          <w:lang w:val="uk-UA"/>
        </w:rPr>
        <w:t xml:space="preserve"> </w:t>
      </w:r>
      <w:r w:rsidRPr="00256236">
        <w:rPr>
          <w:rStyle w:val="hps"/>
          <w:lang w:val="uk-UA"/>
        </w:rPr>
        <w:t>таким</w:t>
      </w:r>
      <w:r w:rsidRPr="00256236">
        <w:rPr>
          <w:lang w:val="uk-UA"/>
        </w:rPr>
        <w:t xml:space="preserve"> </w:t>
      </w:r>
      <w:r w:rsidRPr="00256236">
        <w:rPr>
          <w:rStyle w:val="hps"/>
          <w:lang w:val="uk-UA"/>
        </w:rPr>
        <w:t>чином</w:t>
      </w:r>
      <w:r w:rsidRPr="00256236">
        <w:rPr>
          <w:lang w:val="uk-UA"/>
        </w:rPr>
        <w:t xml:space="preserve">, </w:t>
      </w:r>
      <w:r w:rsidRPr="00256236">
        <w:rPr>
          <w:rStyle w:val="hps"/>
          <w:lang w:val="uk-UA"/>
        </w:rPr>
        <w:t>щоб</w:t>
      </w:r>
      <w:r w:rsidRPr="00256236">
        <w:rPr>
          <w:lang w:val="uk-UA"/>
        </w:rPr>
        <w:t xml:space="preserve"> повний </w:t>
      </w:r>
      <w:r w:rsidRPr="00256236">
        <w:rPr>
          <w:rStyle w:val="hps"/>
          <w:lang w:val="uk-UA"/>
        </w:rPr>
        <w:t>річний перегляд</w:t>
      </w:r>
      <w:r w:rsidRPr="00256236">
        <w:rPr>
          <w:lang w:val="uk-UA"/>
        </w:rPr>
        <w:t xml:space="preserve"> </w:t>
      </w:r>
      <w:r w:rsidRPr="00256236">
        <w:rPr>
          <w:rStyle w:val="hps"/>
          <w:lang w:val="uk-UA"/>
        </w:rPr>
        <w:t>виконувався</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грудні</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результаті</w:t>
      </w:r>
      <w:r w:rsidRPr="00256236">
        <w:rPr>
          <w:lang w:val="uk-UA"/>
        </w:rPr>
        <w:t xml:space="preserve"> </w:t>
      </w:r>
      <w:r w:rsidRPr="00256236">
        <w:rPr>
          <w:rStyle w:val="hps"/>
          <w:lang w:val="uk-UA"/>
        </w:rPr>
        <w:t>чого</w:t>
      </w:r>
      <w:r w:rsidRPr="00256236">
        <w:rPr>
          <w:lang w:val="uk-UA"/>
        </w:rPr>
        <w:t xml:space="preserve"> </w:t>
      </w:r>
      <w:r w:rsidRPr="00256236">
        <w:rPr>
          <w:rStyle w:val="hps"/>
          <w:lang w:val="uk-UA"/>
        </w:rPr>
        <w:t>застосовується процедура</w:t>
      </w:r>
      <w:r w:rsidRPr="00256236">
        <w:rPr>
          <w:lang w:val="uk-UA"/>
        </w:rPr>
        <w:t xml:space="preserve"> </w:t>
      </w:r>
      <w:r w:rsidRPr="00256236">
        <w:rPr>
          <w:rStyle w:val="hps"/>
          <w:lang w:val="uk-UA"/>
        </w:rPr>
        <w:t>відбору</w:t>
      </w:r>
      <w:r w:rsidRPr="00256236">
        <w:rPr>
          <w:lang w:val="uk-UA"/>
        </w:rPr>
        <w:t xml:space="preserve"> , </w:t>
      </w:r>
      <w:r w:rsidRPr="00256236">
        <w:rPr>
          <w:rStyle w:val="hps"/>
          <w:lang w:val="uk-UA"/>
        </w:rPr>
        <w:t>наприклад</w:t>
      </w:r>
      <w:r w:rsidRPr="00256236">
        <w:rPr>
          <w:lang w:val="uk-UA"/>
        </w:rPr>
        <w:t xml:space="preserve">, </w:t>
      </w:r>
      <w:r w:rsidRPr="00256236">
        <w:rPr>
          <w:rStyle w:val="hps"/>
          <w:lang w:val="uk-UA"/>
        </w:rPr>
        <w:t>як</w:t>
      </w:r>
      <w:r w:rsidRPr="00256236">
        <w:rPr>
          <w:lang w:val="uk-UA"/>
        </w:rPr>
        <w:t xml:space="preserve"> </w:t>
      </w:r>
      <w:r w:rsidRPr="00256236">
        <w:rPr>
          <w:rStyle w:val="hps"/>
          <w:lang w:val="uk-UA"/>
        </w:rPr>
        <w:t>описано</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попередньому</w:t>
      </w:r>
      <w:r w:rsidRPr="00256236">
        <w:rPr>
          <w:lang w:val="uk-UA"/>
        </w:rPr>
        <w:t xml:space="preserve"> </w:t>
      </w:r>
      <w:r w:rsidRPr="00256236">
        <w:rPr>
          <w:rStyle w:val="hps"/>
          <w:lang w:val="uk-UA"/>
        </w:rPr>
        <w:t>розділі</w:t>
      </w:r>
      <w:r w:rsidRPr="00256236">
        <w:rPr>
          <w:lang w:val="uk-UA"/>
        </w:rPr>
        <w:t xml:space="preserve"> про </w:t>
      </w:r>
      <w:r w:rsidRPr="00256236">
        <w:rPr>
          <w:rStyle w:val="hps"/>
          <w:lang w:val="uk-UA"/>
        </w:rPr>
        <w:t>цільову</w:t>
      </w:r>
      <w:r w:rsidRPr="00256236">
        <w:rPr>
          <w:lang w:val="uk-UA"/>
        </w:rPr>
        <w:t xml:space="preserve"> вибірку. </w:t>
      </w:r>
      <w:r w:rsidRPr="00256236">
        <w:rPr>
          <w:rStyle w:val="hps"/>
          <w:lang w:val="uk-UA"/>
        </w:rPr>
        <w:t>Між</w:t>
      </w:r>
      <w:r w:rsidRPr="00256236">
        <w:rPr>
          <w:lang w:val="uk-UA"/>
        </w:rPr>
        <w:t xml:space="preserve"> </w:t>
      </w:r>
      <w:r w:rsidRPr="00256236">
        <w:rPr>
          <w:rStyle w:val="hps"/>
          <w:lang w:val="uk-UA"/>
        </w:rPr>
        <w:t>цими</w:t>
      </w:r>
      <w:r w:rsidRPr="00256236">
        <w:rPr>
          <w:lang w:val="uk-UA"/>
        </w:rPr>
        <w:t xml:space="preserve"> </w:t>
      </w:r>
      <w:r w:rsidRPr="00256236">
        <w:rPr>
          <w:rStyle w:val="hps"/>
          <w:lang w:val="uk-UA"/>
        </w:rPr>
        <w:t>датами перегляду</w:t>
      </w:r>
      <w:r w:rsidRPr="00256236">
        <w:rPr>
          <w:lang w:val="uk-UA"/>
        </w:rPr>
        <w:t xml:space="preserve"> </w:t>
      </w:r>
      <w:r w:rsidRPr="00256236">
        <w:rPr>
          <w:rStyle w:val="hps"/>
          <w:lang w:val="uk-UA"/>
        </w:rPr>
        <w:t>вибірка</w:t>
      </w:r>
      <w:r w:rsidRPr="00256236">
        <w:rPr>
          <w:lang w:val="uk-UA"/>
        </w:rPr>
        <w:t xml:space="preserve"> підтримує репрезентативність </w:t>
      </w:r>
      <w:r w:rsidRPr="00256236">
        <w:rPr>
          <w:rStyle w:val="hps"/>
          <w:lang w:val="uk-UA"/>
        </w:rPr>
        <w:t>за допомогою</w:t>
      </w:r>
      <w:r w:rsidRPr="00256236">
        <w:rPr>
          <w:lang w:val="uk-UA"/>
        </w:rPr>
        <w:t xml:space="preserve"> </w:t>
      </w:r>
      <w:r w:rsidRPr="00256236">
        <w:rPr>
          <w:rStyle w:val="hps"/>
          <w:lang w:val="uk-UA"/>
        </w:rPr>
        <w:t>замін</w:t>
      </w:r>
      <w:r w:rsidRPr="00256236">
        <w:rPr>
          <w:lang w:val="uk-UA"/>
        </w:rPr>
        <w:t xml:space="preserve">. </w:t>
      </w:r>
      <w:r w:rsidRPr="00256236">
        <w:rPr>
          <w:rStyle w:val="hps"/>
          <w:lang w:val="uk-UA"/>
        </w:rPr>
        <w:t>Є</w:t>
      </w:r>
      <w:r w:rsidRPr="00256236">
        <w:rPr>
          <w:lang w:val="uk-UA"/>
        </w:rPr>
        <w:t xml:space="preserve">, </w:t>
      </w:r>
      <w:r w:rsidRPr="00256236">
        <w:rPr>
          <w:rStyle w:val="hps"/>
          <w:lang w:val="uk-UA"/>
        </w:rPr>
        <w:t>однак</w:t>
      </w:r>
      <w:r w:rsidRPr="00256236">
        <w:rPr>
          <w:lang w:val="uk-UA"/>
        </w:rPr>
        <w:t xml:space="preserve">, </w:t>
      </w:r>
      <w:r w:rsidRPr="00256236">
        <w:rPr>
          <w:rStyle w:val="hps"/>
          <w:lang w:val="uk-UA"/>
        </w:rPr>
        <w:t>країни</w:t>
      </w:r>
      <w:r w:rsidRPr="00256236">
        <w:rPr>
          <w:lang w:val="uk-UA"/>
        </w:rPr>
        <w:t xml:space="preserve">, </w:t>
      </w:r>
      <w:r w:rsidRPr="00256236">
        <w:rPr>
          <w:rStyle w:val="hps"/>
          <w:lang w:val="uk-UA"/>
        </w:rPr>
        <w:t>які</w:t>
      </w:r>
      <w:r w:rsidRPr="00256236">
        <w:rPr>
          <w:lang w:val="uk-UA"/>
        </w:rPr>
        <w:t xml:space="preserve"> </w:t>
      </w:r>
      <w:r w:rsidRPr="00256236">
        <w:rPr>
          <w:rStyle w:val="hps"/>
          <w:lang w:val="uk-UA"/>
        </w:rPr>
        <w:t>не роблять перегляд</w:t>
      </w:r>
      <w:r w:rsidRPr="00256236">
        <w:rPr>
          <w:lang w:val="uk-UA"/>
        </w:rPr>
        <w:t xml:space="preserve"> вибірки </w:t>
      </w:r>
      <w:r w:rsidRPr="00256236">
        <w:rPr>
          <w:rStyle w:val="hps"/>
          <w:lang w:val="uk-UA"/>
        </w:rPr>
        <w:t>(принаймні</w:t>
      </w:r>
      <w:r w:rsidRPr="00256236">
        <w:rPr>
          <w:lang w:val="uk-UA"/>
        </w:rPr>
        <w:t xml:space="preserve">, стосовно </w:t>
      </w:r>
      <w:r w:rsidRPr="00256236">
        <w:rPr>
          <w:rStyle w:val="hps"/>
          <w:lang w:val="uk-UA"/>
        </w:rPr>
        <w:t>моделей</w:t>
      </w:r>
      <w:r w:rsidRPr="00256236">
        <w:rPr>
          <w:lang w:val="uk-UA"/>
        </w:rPr>
        <w:t xml:space="preserve">) </w:t>
      </w:r>
      <w:r w:rsidRPr="00256236">
        <w:rPr>
          <w:rStyle w:val="hps"/>
          <w:lang w:val="uk-UA"/>
        </w:rPr>
        <w:t>в</w:t>
      </w:r>
      <w:r w:rsidRPr="00256236">
        <w:rPr>
          <w:lang w:val="uk-UA"/>
        </w:rPr>
        <w:t xml:space="preserve"> </w:t>
      </w:r>
      <w:r w:rsidRPr="00256236">
        <w:rPr>
          <w:rStyle w:val="hps"/>
          <w:lang w:val="uk-UA"/>
        </w:rPr>
        <w:t>певні</w:t>
      </w:r>
      <w:r w:rsidRPr="00256236">
        <w:rPr>
          <w:lang w:val="uk-UA"/>
        </w:rPr>
        <w:t xml:space="preserve"> </w:t>
      </w:r>
      <w:r w:rsidRPr="00256236">
        <w:rPr>
          <w:rStyle w:val="hps"/>
          <w:lang w:val="uk-UA"/>
        </w:rPr>
        <w:t>проміжки</w:t>
      </w:r>
      <w:r w:rsidRPr="00256236">
        <w:rPr>
          <w:lang w:val="uk-UA"/>
        </w:rPr>
        <w:t xml:space="preserve"> </w:t>
      </w:r>
      <w:r w:rsidRPr="00256236">
        <w:rPr>
          <w:rStyle w:val="hps"/>
          <w:lang w:val="uk-UA"/>
        </w:rPr>
        <w:t>часу</w:t>
      </w:r>
      <w:r w:rsidRPr="00256236">
        <w:rPr>
          <w:lang w:val="uk-UA"/>
        </w:rPr>
        <w:t xml:space="preserve">, </w:t>
      </w:r>
      <w:r w:rsidRPr="00256236">
        <w:rPr>
          <w:rStyle w:val="hps"/>
          <w:lang w:val="uk-UA"/>
        </w:rPr>
        <w:t>а точніше,</w:t>
      </w:r>
      <w:r w:rsidRPr="00256236">
        <w:rPr>
          <w:lang w:val="uk-UA"/>
        </w:rPr>
        <w:t xml:space="preserve"> </w:t>
      </w:r>
      <w:r w:rsidRPr="00256236">
        <w:rPr>
          <w:rStyle w:val="hps"/>
          <w:lang w:val="uk-UA"/>
        </w:rPr>
        <w:t>коли це</w:t>
      </w:r>
      <w:r w:rsidRPr="00256236">
        <w:rPr>
          <w:lang w:val="uk-UA"/>
        </w:rPr>
        <w:t xml:space="preserve"> </w:t>
      </w:r>
      <w:r w:rsidRPr="00256236">
        <w:rPr>
          <w:rStyle w:val="hps"/>
          <w:lang w:val="uk-UA"/>
        </w:rPr>
        <w:t>буде необхідно.</w:t>
      </w:r>
    </w:p>
    <w:p w:rsidR="00256236" w:rsidRPr="00256236" w:rsidRDefault="00256236" w:rsidP="00256236">
      <w:pPr>
        <w:spacing w:before="3"/>
        <w:rPr>
          <w:rFonts w:ascii="Arial Narrow" w:hAnsi="Arial Narrow" w:cs="Arial Narrow"/>
          <w:sz w:val="17"/>
          <w:szCs w:val="17"/>
          <w:lang w:val="uk-UA"/>
        </w:rPr>
      </w:pPr>
    </w:p>
    <w:p w:rsidR="00256236" w:rsidRPr="00483960" w:rsidRDefault="00256236" w:rsidP="00256236">
      <w:pPr>
        <w:pStyle w:val="4"/>
        <w:numPr>
          <w:ilvl w:val="1"/>
          <w:numId w:val="143"/>
        </w:numPr>
        <w:tabs>
          <w:tab w:val="left" w:pos="1219"/>
        </w:tabs>
        <w:ind w:hanging="737"/>
        <w:jc w:val="both"/>
        <w:rPr>
          <w:bCs/>
          <w:sz w:val="24"/>
          <w:szCs w:val="24"/>
        </w:rPr>
      </w:pPr>
      <w:r w:rsidRPr="00483960">
        <w:rPr>
          <w:rStyle w:val="hps"/>
          <w:sz w:val="24"/>
          <w:szCs w:val="24"/>
          <w:lang w:val="uk-UA"/>
        </w:rPr>
        <w:t xml:space="preserve">Акцент на вимір моделей </w:t>
      </w:r>
    </w:p>
    <w:p w:rsidR="00256236" w:rsidRPr="00256236" w:rsidRDefault="00256236" w:rsidP="00256236">
      <w:pPr>
        <w:pStyle w:val="a3"/>
        <w:spacing w:before="88" w:line="244" w:lineRule="auto"/>
        <w:ind w:left="481" w:right="1715" w:firstLine="0"/>
        <w:jc w:val="both"/>
        <w:rPr>
          <w:lang w:val="ru-RU"/>
        </w:rPr>
      </w:pPr>
      <w:r w:rsidRPr="00256236">
        <w:rPr>
          <w:rStyle w:val="hps"/>
          <w:lang w:val="uk-UA"/>
        </w:rPr>
        <w:t>Регламенти</w:t>
      </w:r>
      <w:r w:rsidRPr="00256236">
        <w:rPr>
          <w:lang w:val="uk-UA"/>
        </w:rPr>
        <w:t xml:space="preserve"> щод</w:t>
      </w:r>
      <w:r w:rsidRPr="00256236">
        <w:rPr>
          <w:rStyle w:val="hps"/>
          <w:lang w:val="uk-UA"/>
        </w:rPr>
        <w:t>о</w:t>
      </w:r>
      <w:r w:rsidRPr="00256236">
        <w:rPr>
          <w:lang w:val="uk-UA"/>
        </w:rPr>
        <w:t xml:space="preserve"> </w:t>
      </w:r>
      <w:r w:rsidRPr="00256236">
        <w:rPr>
          <w:rStyle w:val="hps"/>
          <w:lang w:val="uk-UA"/>
        </w:rPr>
        <w:t>ГІСЦ</w:t>
      </w:r>
      <w:r w:rsidRPr="00256236">
        <w:rPr>
          <w:lang w:val="uk-UA"/>
        </w:rPr>
        <w:t xml:space="preserve"> не вк</w:t>
      </w:r>
      <w:r w:rsidRPr="00256236">
        <w:rPr>
          <w:rStyle w:val="hps"/>
          <w:lang w:val="uk-UA"/>
        </w:rPr>
        <w:t>азують</w:t>
      </w:r>
      <w:r w:rsidRPr="00256236">
        <w:rPr>
          <w:lang w:val="uk-UA"/>
        </w:rPr>
        <w:t xml:space="preserve">, </w:t>
      </w:r>
      <w:r w:rsidRPr="00256236">
        <w:rPr>
          <w:rStyle w:val="hps"/>
          <w:lang w:val="uk-UA"/>
        </w:rPr>
        <w:t>чи слід</w:t>
      </w:r>
      <w:r w:rsidRPr="00256236">
        <w:rPr>
          <w:lang w:val="uk-UA"/>
        </w:rPr>
        <w:t xml:space="preserve"> відносити </w:t>
      </w:r>
      <w:r w:rsidRPr="00256236">
        <w:rPr>
          <w:rStyle w:val="hps"/>
          <w:lang w:val="uk-UA"/>
        </w:rPr>
        <w:t>заміну</w:t>
      </w:r>
      <w:r w:rsidRPr="00256236">
        <w:rPr>
          <w:lang w:val="uk-UA"/>
        </w:rPr>
        <w:t xml:space="preserve"> </w:t>
      </w:r>
      <w:r w:rsidRPr="00256236">
        <w:rPr>
          <w:rStyle w:val="hps"/>
          <w:lang w:val="uk-UA"/>
        </w:rPr>
        <w:t>тільки</w:t>
      </w:r>
      <w:r w:rsidRPr="00256236">
        <w:rPr>
          <w:lang w:val="uk-UA"/>
        </w:rPr>
        <w:t xml:space="preserve"> </w:t>
      </w:r>
      <w:r w:rsidRPr="00256236">
        <w:rPr>
          <w:rStyle w:val="hps"/>
          <w:lang w:val="uk-UA"/>
        </w:rPr>
        <w:t>до виміру моделі</w:t>
      </w:r>
      <w:r w:rsidRPr="00256236">
        <w:rPr>
          <w:lang w:val="uk-UA"/>
        </w:rPr>
        <w:t xml:space="preserve">, </w:t>
      </w:r>
      <w:r w:rsidRPr="00256236">
        <w:rPr>
          <w:rStyle w:val="hps"/>
          <w:lang w:val="uk-UA"/>
        </w:rPr>
        <w:t>або</w:t>
      </w:r>
      <w:r w:rsidRPr="00256236">
        <w:rPr>
          <w:lang w:val="uk-UA"/>
        </w:rPr>
        <w:t xml:space="preserve"> </w:t>
      </w:r>
      <w:r w:rsidRPr="00256236">
        <w:rPr>
          <w:rStyle w:val="hps"/>
          <w:lang w:val="uk-UA"/>
        </w:rPr>
        <w:t>також</w:t>
      </w:r>
      <w:r w:rsidRPr="00256236">
        <w:rPr>
          <w:lang w:val="uk-UA"/>
        </w:rPr>
        <w:t xml:space="preserve"> </w:t>
      </w:r>
      <w:r w:rsidRPr="00256236">
        <w:rPr>
          <w:rStyle w:val="hps"/>
          <w:lang w:val="uk-UA"/>
        </w:rPr>
        <w:t>до виміру ринку збуту або</w:t>
      </w:r>
      <w:r w:rsidRPr="00256236">
        <w:rPr>
          <w:lang w:val="uk-UA"/>
        </w:rPr>
        <w:t xml:space="preserve"> </w:t>
      </w:r>
      <w:r w:rsidRPr="00256236">
        <w:rPr>
          <w:rStyle w:val="hps"/>
          <w:lang w:val="uk-UA"/>
        </w:rPr>
        <w:t>навіть</w:t>
      </w:r>
      <w:r w:rsidRPr="00256236">
        <w:rPr>
          <w:lang w:val="uk-UA"/>
        </w:rPr>
        <w:t xml:space="preserve"> </w:t>
      </w:r>
      <w:r w:rsidRPr="00256236">
        <w:rPr>
          <w:rStyle w:val="hps"/>
          <w:lang w:val="uk-UA"/>
        </w:rPr>
        <w:t>регіонального виміру цільової</w:t>
      </w:r>
      <w:r w:rsidRPr="00256236">
        <w:rPr>
          <w:lang w:val="uk-UA"/>
        </w:rPr>
        <w:t xml:space="preserve"> вибірки. У першу чергу</w:t>
      </w:r>
      <w:r w:rsidRPr="00256236">
        <w:rPr>
          <w:rStyle w:val="hps"/>
          <w:lang w:val="uk-UA"/>
        </w:rPr>
        <w:t xml:space="preserve"> відсутні </w:t>
      </w:r>
      <w:r w:rsidRPr="00256236">
        <w:rPr>
          <w:lang w:val="uk-UA"/>
        </w:rPr>
        <w:t xml:space="preserve">вимоги </w:t>
      </w:r>
      <w:r w:rsidRPr="00256236">
        <w:rPr>
          <w:rStyle w:val="hps"/>
          <w:lang w:val="uk-UA"/>
        </w:rPr>
        <w:t>регламенту</w:t>
      </w:r>
      <w:r w:rsidRPr="00256236">
        <w:rPr>
          <w:lang w:val="uk-UA"/>
        </w:rPr>
        <w:t xml:space="preserve"> </w:t>
      </w:r>
      <w:r w:rsidRPr="00256236">
        <w:rPr>
          <w:rStyle w:val="hps"/>
          <w:lang w:val="uk-UA"/>
        </w:rPr>
        <w:t>для</w:t>
      </w:r>
      <w:r w:rsidRPr="00256236">
        <w:rPr>
          <w:lang w:val="uk-UA"/>
        </w:rPr>
        <w:t xml:space="preserve"> </w:t>
      </w:r>
      <w:r w:rsidRPr="00256236">
        <w:rPr>
          <w:rStyle w:val="hps"/>
          <w:lang w:val="uk-UA"/>
        </w:rPr>
        <w:t>заміни та</w:t>
      </w:r>
      <w:r w:rsidRPr="00256236">
        <w:rPr>
          <w:lang w:val="uk-UA"/>
        </w:rPr>
        <w:t xml:space="preserve"> </w:t>
      </w:r>
      <w:r w:rsidRPr="00256236">
        <w:rPr>
          <w:rStyle w:val="hps"/>
          <w:lang w:val="uk-UA"/>
        </w:rPr>
        <w:t>коригування якості</w:t>
      </w:r>
      <w:r w:rsidRPr="00256236">
        <w:rPr>
          <w:lang w:val="uk-UA"/>
        </w:rPr>
        <w:t xml:space="preserve"> на ринку збуту та </w:t>
      </w:r>
      <w:r w:rsidRPr="00256236">
        <w:rPr>
          <w:rStyle w:val="hps"/>
          <w:lang w:val="uk-UA"/>
        </w:rPr>
        <w:t>регіональні</w:t>
      </w:r>
      <w:r w:rsidRPr="00256236">
        <w:rPr>
          <w:lang w:val="uk-UA"/>
        </w:rPr>
        <w:t xml:space="preserve"> виміри. На практиці можуть відбуватися ви</w:t>
      </w:r>
      <w:r w:rsidRPr="00256236">
        <w:rPr>
          <w:rStyle w:val="hps"/>
          <w:lang w:val="uk-UA"/>
        </w:rPr>
        <w:t>мушені</w:t>
      </w:r>
      <w:r w:rsidRPr="00256236">
        <w:rPr>
          <w:lang w:val="uk-UA"/>
        </w:rPr>
        <w:t xml:space="preserve"> </w:t>
      </w:r>
      <w:r w:rsidRPr="00256236">
        <w:rPr>
          <w:rStyle w:val="hps"/>
          <w:lang w:val="uk-UA"/>
        </w:rPr>
        <w:t>заміни</w:t>
      </w:r>
      <w:r w:rsidRPr="00256236">
        <w:rPr>
          <w:lang w:val="uk-UA"/>
        </w:rPr>
        <w:t xml:space="preserve"> </w:t>
      </w:r>
      <w:r w:rsidRPr="00256236">
        <w:rPr>
          <w:rStyle w:val="hps"/>
          <w:lang w:val="uk-UA"/>
        </w:rPr>
        <w:t>між</w:t>
      </w:r>
      <w:r w:rsidRPr="00256236">
        <w:rPr>
          <w:lang w:val="uk-UA"/>
        </w:rPr>
        <w:t xml:space="preserve"> ринками збуту, </w:t>
      </w:r>
      <w:r w:rsidRPr="00256236">
        <w:rPr>
          <w:rStyle w:val="hps"/>
          <w:lang w:val="uk-UA"/>
        </w:rPr>
        <w:t>але</w:t>
      </w:r>
      <w:r w:rsidRPr="00256236">
        <w:rPr>
          <w:lang w:val="uk-UA"/>
        </w:rPr>
        <w:t xml:space="preserve"> </w:t>
      </w:r>
      <w:r w:rsidRPr="00256236">
        <w:rPr>
          <w:rStyle w:val="hps"/>
          <w:lang w:val="uk-UA"/>
        </w:rPr>
        <w:t>заради підтримки</w:t>
      </w:r>
      <w:r w:rsidRPr="00256236">
        <w:rPr>
          <w:lang w:val="uk-UA"/>
        </w:rPr>
        <w:t xml:space="preserve"> </w:t>
      </w:r>
      <w:r w:rsidRPr="00256236">
        <w:rPr>
          <w:rStyle w:val="hps"/>
          <w:lang w:val="uk-UA"/>
        </w:rPr>
        <w:t>репрезентативності</w:t>
      </w:r>
      <w:r w:rsidRPr="00256236">
        <w:rPr>
          <w:lang w:val="uk-UA"/>
        </w:rPr>
        <w:t xml:space="preserve"> </w:t>
      </w:r>
      <w:r w:rsidRPr="00256236">
        <w:rPr>
          <w:rStyle w:val="hps"/>
          <w:lang w:val="uk-UA"/>
        </w:rPr>
        <w:t>вибірки</w:t>
      </w:r>
      <w:r w:rsidRPr="00256236">
        <w:rPr>
          <w:lang w:val="uk-UA"/>
        </w:rPr>
        <w:t xml:space="preserve"> </w:t>
      </w:r>
      <w:r w:rsidRPr="00256236">
        <w:rPr>
          <w:rStyle w:val="hps"/>
          <w:lang w:val="uk-UA"/>
        </w:rPr>
        <w:t>на</w:t>
      </w:r>
      <w:r w:rsidRPr="00256236">
        <w:rPr>
          <w:lang w:val="uk-UA"/>
        </w:rPr>
        <w:t xml:space="preserve"> </w:t>
      </w:r>
      <w:r w:rsidRPr="00256236">
        <w:rPr>
          <w:rStyle w:val="hps"/>
          <w:lang w:val="uk-UA"/>
        </w:rPr>
        <w:t>ринку збуту</w:t>
      </w:r>
      <w:r w:rsidRPr="00256236">
        <w:rPr>
          <w:lang w:val="uk-UA"/>
        </w:rPr>
        <w:t xml:space="preserve">, </w:t>
      </w:r>
      <w:r w:rsidRPr="00256236">
        <w:rPr>
          <w:rStyle w:val="hps"/>
          <w:lang w:val="uk-UA"/>
        </w:rPr>
        <w:t>досить</w:t>
      </w:r>
      <w:r w:rsidRPr="00256236">
        <w:rPr>
          <w:lang w:val="uk-UA"/>
        </w:rPr>
        <w:t xml:space="preserve"> </w:t>
      </w:r>
      <w:r w:rsidRPr="00256236">
        <w:rPr>
          <w:rStyle w:val="hps"/>
          <w:lang w:val="uk-UA"/>
        </w:rPr>
        <w:t>часто</w:t>
      </w:r>
      <w:r w:rsidRPr="00256236">
        <w:rPr>
          <w:lang w:val="uk-UA"/>
        </w:rPr>
        <w:t xml:space="preserve"> </w:t>
      </w:r>
      <w:r w:rsidRPr="00256236">
        <w:rPr>
          <w:rStyle w:val="hps"/>
          <w:lang w:val="uk-UA"/>
        </w:rPr>
        <w:t>можна</w:t>
      </w:r>
      <w:r w:rsidRPr="00256236">
        <w:rPr>
          <w:lang w:val="uk-UA"/>
        </w:rPr>
        <w:t xml:space="preserve"> бачити повні перегляди вибірки в </w:t>
      </w:r>
      <w:r w:rsidRPr="00256236">
        <w:rPr>
          <w:rStyle w:val="hps"/>
          <w:lang w:val="uk-UA"/>
        </w:rPr>
        <w:t>якості більш</w:t>
      </w:r>
      <w:r w:rsidRPr="00256236">
        <w:rPr>
          <w:lang w:val="uk-UA"/>
        </w:rPr>
        <w:t xml:space="preserve"> придатного </w:t>
      </w:r>
      <w:r w:rsidRPr="00256236">
        <w:rPr>
          <w:rStyle w:val="hps"/>
          <w:lang w:val="uk-UA"/>
        </w:rPr>
        <w:t>методу</w:t>
      </w:r>
      <w:r w:rsidRPr="00256236">
        <w:rPr>
          <w:lang w:val="uk-UA"/>
        </w:rPr>
        <w:t xml:space="preserve">. </w:t>
      </w:r>
      <w:r w:rsidRPr="00256236">
        <w:rPr>
          <w:rStyle w:val="hps"/>
          <w:lang w:val="uk-UA"/>
        </w:rPr>
        <w:t>Таким</w:t>
      </w:r>
      <w:r w:rsidRPr="00256236">
        <w:rPr>
          <w:lang w:val="uk-UA"/>
        </w:rPr>
        <w:t xml:space="preserve"> </w:t>
      </w:r>
      <w:r w:rsidRPr="00256236">
        <w:rPr>
          <w:rStyle w:val="hps"/>
          <w:lang w:val="uk-UA"/>
        </w:rPr>
        <w:t>чином</w:t>
      </w:r>
      <w:r w:rsidRPr="00256236">
        <w:rPr>
          <w:lang w:val="uk-UA"/>
        </w:rPr>
        <w:t xml:space="preserve">, </w:t>
      </w:r>
      <w:r w:rsidRPr="00256236">
        <w:rPr>
          <w:rStyle w:val="hps"/>
          <w:lang w:val="uk-UA"/>
        </w:rPr>
        <w:t>ціни будуть</w:t>
      </w:r>
      <w:r w:rsidRPr="00256236">
        <w:rPr>
          <w:lang w:val="uk-UA"/>
        </w:rPr>
        <w:t xml:space="preserve"> </w:t>
      </w:r>
      <w:r w:rsidRPr="00256236">
        <w:rPr>
          <w:rStyle w:val="hps"/>
          <w:lang w:val="uk-UA"/>
        </w:rPr>
        <w:t>спостерігатися</w:t>
      </w:r>
      <w:r w:rsidRPr="00256236">
        <w:rPr>
          <w:lang w:val="uk-UA"/>
        </w:rPr>
        <w:t xml:space="preserve"> </w:t>
      </w:r>
      <w:r w:rsidRPr="00256236">
        <w:rPr>
          <w:rStyle w:val="hps"/>
          <w:lang w:val="uk-UA"/>
        </w:rPr>
        <w:t>у фіксованому</w:t>
      </w:r>
      <w:r w:rsidRPr="00256236">
        <w:rPr>
          <w:lang w:val="uk-UA"/>
        </w:rPr>
        <w:t xml:space="preserve"> </w:t>
      </w:r>
      <w:r w:rsidRPr="00256236">
        <w:rPr>
          <w:rStyle w:val="hps"/>
          <w:lang w:val="uk-UA"/>
        </w:rPr>
        <w:t>виборі</w:t>
      </w:r>
      <w:r w:rsidRPr="00256236">
        <w:rPr>
          <w:lang w:val="uk-UA"/>
        </w:rPr>
        <w:t xml:space="preserve"> ринків збуту</w:t>
      </w:r>
      <w:r w:rsidRPr="00256236">
        <w:rPr>
          <w:rStyle w:val="hps"/>
          <w:lang w:val="uk-UA"/>
        </w:rPr>
        <w:t>, а</w:t>
      </w:r>
      <w:r w:rsidRPr="00256236">
        <w:rPr>
          <w:lang w:val="uk-UA"/>
        </w:rPr>
        <w:t xml:space="preserve"> </w:t>
      </w:r>
      <w:r w:rsidRPr="00256236">
        <w:rPr>
          <w:rStyle w:val="hps"/>
          <w:lang w:val="uk-UA"/>
        </w:rPr>
        <w:t>моделі</w:t>
      </w:r>
      <w:r w:rsidRPr="00256236">
        <w:rPr>
          <w:lang w:val="uk-UA"/>
        </w:rPr>
        <w:t xml:space="preserve"> </w:t>
      </w:r>
      <w:r w:rsidRPr="00256236">
        <w:rPr>
          <w:rStyle w:val="hps"/>
          <w:lang w:val="uk-UA"/>
        </w:rPr>
        <w:t>завжди</w:t>
      </w:r>
      <w:r w:rsidRPr="00256236">
        <w:rPr>
          <w:lang w:val="uk-UA"/>
        </w:rPr>
        <w:t xml:space="preserve"> </w:t>
      </w:r>
      <w:r w:rsidRPr="00256236">
        <w:rPr>
          <w:rStyle w:val="hps"/>
          <w:lang w:val="uk-UA"/>
        </w:rPr>
        <w:t>будуть</w:t>
      </w:r>
      <w:r w:rsidRPr="00256236">
        <w:rPr>
          <w:lang w:val="uk-UA"/>
        </w:rPr>
        <w:t xml:space="preserve"> </w:t>
      </w:r>
      <w:r w:rsidRPr="00256236">
        <w:rPr>
          <w:rStyle w:val="hps"/>
          <w:lang w:val="uk-UA"/>
        </w:rPr>
        <w:t>замінені</w:t>
      </w:r>
      <w:r w:rsidRPr="00256236">
        <w:rPr>
          <w:lang w:val="uk-UA"/>
        </w:rPr>
        <w:t xml:space="preserve"> в межах</w:t>
      </w:r>
      <w:r w:rsidRPr="00256236">
        <w:rPr>
          <w:rStyle w:val="hps"/>
          <w:lang w:val="uk-UA"/>
        </w:rPr>
        <w:t xml:space="preserve"> того самого ринку збуту</w:t>
      </w:r>
      <w:r w:rsidRPr="00256236">
        <w:rPr>
          <w:lang w:val="uk-UA"/>
        </w:rPr>
        <w:t>.</w:t>
      </w:r>
    </w:p>
    <w:p w:rsidR="00256236" w:rsidRPr="00256236" w:rsidRDefault="00256236" w:rsidP="00256236">
      <w:pPr>
        <w:pStyle w:val="a3"/>
        <w:spacing w:before="101" w:line="249" w:lineRule="auto"/>
        <w:ind w:left="481" w:right="1715" w:firstLine="0"/>
        <w:jc w:val="both"/>
        <w:rPr>
          <w:lang w:val="uk-UA"/>
        </w:rPr>
      </w:pPr>
      <w:r w:rsidRPr="00256236">
        <w:rPr>
          <w:rStyle w:val="hps"/>
          <w:lang w:val="uk-UA"/>
        </w:rPr>
        <w:t>З іншого</w:t>
      </w:r>
      <w:r w:rsidRPr="00256236">
        <w:rPr>
          <w:lang w:val="uk-UA"/>
        </w:rPr>
        <w:t xml:space="preserve"> </w:t>
      </w:r>
      <w:r w:rsidRPr="00256236">
        <w:rPr>
          <w:rStyle w:val="hps"/>
          <w:lang w:val="uk-UA"/>
        </w:rPr>
        <w:t>боку</w:t>
      </w:r>
      <w:r w:rsidRPr="00256236">
        <w:rPr>
          <w:lang w:val="uk-UA"/>
        </w:rPr>
        <w:t xml:space="preserve"> </w:t>
      </w:r>
      <w:r w:rsidRPr="00256236">
        <w:rPr>
          <w:rStyle w:val="hps"/>
          <w:lang w:val="uk-UA"/>
        </w:rPr>
        <w:t>можна дотримуватися погляду, що</w:t>
      </w:r>
      <w:r w:rsidRPr="00256236">
        <w:rPr>
          <w:lang w:val="uk-UA"/>
        </w:rPr>
        <w:t xml:space="preserve"> </w:t>
      </w:r>
      <w:r w:rsidRPr="00256236">
        <w:rPr>
          <w:rStyle w:val="hps"/>
          <w:i/>
          <w:lang w:val="uk-UA"/>
        </w:rPr>
        <w:t>тип</w:t>
      </w:r>
      <w:r w:rsidRPr="00256236">
        <w:rPr>
          <w:lang w:val="uk-UA"/>
        </w:rPr>
        <w:t xml:space="preserve"> ринку збуту, </w:t>
      </w:r>
      <w:r w:rsidRPr="00256236">
        <w:rPr>
          <w:rStyle w:val="hps"/>
          <w:lang w:val="uk-UA"/>
        </w:rPr>
        <w:t>в</w:t>
      </w:r>
      <w:r w:rsidRPr="00256236">
        <w:rPr>
          <w:lang w:val="uk-UA"/>
        </w:rPr>
        <w:t xml:space="preserve"> </w:t>
      </w:r>
      <w:r w:rsidRPr="00256236">
        <w:rPr>
          <w:rStyle w:val="hps"/>
          <w:lang w:val="uk-UA"/>
        </w:rPr>
        <w:t>якому</w:t>
      </w:r>
      <w:r w:rsidRPr="00256236">
        <w:rPr>
          <w:lang w:val="uk-UA"/>
        </w:rPr>
        <w:t xml:space="preserve"> </w:t>
      </w:r>
      <w:r w:rsidRPr="00256236">
        <w:rPr>
          <w:rStyle w:val="hps"/>
          <w:lang w:val="uk-UA"/>
        </w:rPr>
        <w:t>пропонуються</w:t>
      </w:r>
      <w:r w:rsidRPr="00256236">
        <w:rPr>
          <w:lang w:val="uk-UA"/>
        </w:rPr>
        <w:t xml:space="preserve"> </w:t>
      </w:r>
      <w:r w:rsidRPr="00256236">
        <w:rPr>
          <w:rStyle w:val="hps"/>
          <w:lang w:val="uk-UA"/>
        </w:rPr>
        <w:t>моделі</w:t>
      </w:r>
      <w:r w:rsidRPr="00256236">
        <w:rPr>
          <w:lang w:val="uk-UA"/>
        </w:rPr>
        <w:t xml:space="preserve">, </w:t>
      </w:r>
      <w:r w:rsidRPr="00256236">
        <w:rPr>
          <w:rStyle w:val="hps"/>
          <w:lang w:val="uk-UA"/>
        </w:rPr>
        <w:t>також утворює</w:t>
      </w:r>
      <w:r w:rsidRPr="00256236">
        <w:rPr>
          <w:lang w:val="uk-UA"/>
        </w:rPr>
        <w:t xml:space="preserve"> </w:t>
      </w:r>
      <w:r w:rsidRPr="00256236">
        <w:rPr>
          <w:rStyle w:val="hps"/>
          <w:lang w:val="uk-UA"/>
        </w:rPr>
        <w:t>ціноутворюючу</w:t>
      </w:r>
      <w:r w:rsidRPr="00256236">
        <w:rPr>
          <w:lang w:val="uk-UA"/>
        </w:rPr>
        <w:t xml:space="preserve"> </w:t>
      </w:r>
      <w:r w:rsidRPr="00256236">
        <w:rPr>
          <w:rStyle w:val="hps"/>
          <w:lang w:val="uk-UA"/>
        </w:rPr>
        <w:t>характеристику</w:t>
      </w:r>
      <w:r w:rsidRPr="00256236">
        <w:rPr>
          <w:lang w:val="uk-UA"/>
        </w:rPr>
        <w:t xml:space="preserve">, </w:t>
      </w:r>
      <w:r w:rsidRPr="00256236">
        <w:rPr>
          <w:rStyle w:val="hps"/>
          <w:lang w:val="uk-UA"/>
        </w:rPr>
        <w:t>як</w:t>
      </w:r>
      <w:r w:rsidRPr="00256236">
        <w:rPr>
          <w:lang w:val="uk-UA"/>
        </w:rPr>
        <w:t xml:space="preserve"> </w:t>
      </w:r>
      <w:r w:rsidRPr="00256236">
        <w:rPr>
          <w:rStyle w:val="hps"/>
          <w:lang w:val="uk-UA"/>
        </w:rPr>
        <w:t>бренд моделі</w:t>
      </w:r>
      <w:r w:rsidRPr="00256236">
        <w:rPr>
          <w:lang w:val="uk-UA"/>
        </w:rPr>
        <w:t xml:space="preserve">, </w:t>
      </w:r>
      <w:r w:rsidRPr="00256236">
        <w:rPr>
          <w:rStyle w:val="hps"/>
          <w:lang w:val="uk-UA"/>
        </w:rPr>
        <w:t>матеріал або</w:t>
      </w:r>
      <w:r w:rsidRPr="00256236">
        <w:rPr>
          <w:lang w:val="uk-UA"/>
        </w:rPr>
        <w:t xml:space="preserve"> виробництво</w:t>
      </w:r>
      <w:r w:rsidRPr="00256236">
        <w:rPr>
          <w:rStyle w:val="hps"/>
          <w:lang w:val="uk-UA"/>
        </w:rPr>
        <w:t>.</w:t>
      </w:r>
      <w:r w:rsidRPr="00256236">
        <w:rPr>
          <w:lang w:val="uk-UA"/>
        </w:rPr>
        <w:t xml:space="preserve"> </w:t>
      </w:r>
      <w:r w:rsidRPr="00256236">
        <w:rPr>
          <w:rStyle w:val="hps"/>
          <w:lang w:val="uk-UA"/>
        </w:rPr>
        <w:t xml:space="preserve">Типами </w:t>
      </w:r>
      <w:r w:rsidRPr="00256236">
        <w:rPr>
          <w:lang w:val="uk-UA"/>
        </w:rPr>
        <w:t xml:space="preserve">ринку збуту </w:t>
      </w:r>
      <w:r w:rsidRPr="00256236">
        <w:rPr>
          <w:rStyle w:val="hps"/>
          <w:lang w:val="uk-UA"/>
        </w:rPr>
        <w:t>можуть</w:t>
      </w:r>
      <w:r w:rsidRPr="00256236">
        <w:rPr>
          <w:lang w:val="uk-UA"/>
        </w:rPr>
        <w:t xml:space="preserve"> </w:t>
      </w:r>
      <w:r w:rsidRPr="00256236">
        <w:rPr>
          <w:rStyle w:val="hps"/>
          <w:lang w:val="uk-UA"/>
        </w:rPr>
        <w:t>бути</w:t>
      </w:r>
      <w:r w:rsidRPr="00256236">
        <w:rPr>
          <w:lang w:val="uk-UA"/>
        </w:rPr>
        <w:t xml:space="preserve">, </w:t>
      </w:r>
      <w:r w:rsidRPr="00256236">
        <w:rPr>
          <w:rStyle w:val="hps"/>
          <w:lang w:val="uk-UA"/>
        </w:rPr>
        <w:t>наприклад</w:t>
      </w:r>
      <w:r w:rsidRPr="00256236">
        <w:rPr>
          <w:lang w:val="uk-UA"/>
        </w:rPr>
        <w:t xml:space="preserve">, магазини </w:t>
      </w:r>
      <w:r w:rsidRPr="00256236">
        <w:rPr>
          <w:rStyle w:val="hps"/>
          <w:lang w:val="uk-UA"/>
        </w:rPr>
        <w:t>роздрібної торгівлі</w:t>
      </w:r>
      <w:r w:rsidRPr="00256236">
        <w:rPr>
          <w:lang w:val="uk-UA"/>
        </w:rPr>
        <w:t xml:space="preserve"> </w:t>
      </w:r>
      <w:r w:rsidRPr="00256236">
        <w:rPr>
          <w:rStyle w:val="hps"/>
          <w:lang w:val="uk-UA"/>
        </w:rPr>
        <w:t>або</w:t>
      </w:r>
      <w:r w:rsidRPr="00256236">
        <w:rPr>
          <w:lang w:val="uk-UA"/>
        </w:rPr>
        <w:t xml:space="preserve"> </w:t>
      </w:r>
      <w:r w:rsidR="00AB3D73">
        <w:rPr>
          <w:lang w:val="uk-UA"/>
        </w:rPr>
        <w:t>Інтернет</w:t>
      </w:r>
      <w:r w:rsidRPr="00256236">
        <w:rPr>
          <w:rStyle w:val="atn"/>
          <w:lang w:val="uk-UA"/>
        </w:rPr>
        <w:t>-</w:t>
      </w:r>
      <w:r w:rsidRPr="00256236">
        <w:rPr>
          <w:lang w:val="uk-UA"/>
        </w:rPr>
        <w:t xml:space="preserve">магазини. </w:t>
      </w:r>
      <w:r w:rsidRPr="00256236">
        <w:rPr>
          <w:rStyle w:val="hps"/>
          <w:lang w:val="uk-UA"/>
        </w:rPr>
        <w:t>Таким</w:t>
      </w:r>
      <w:r w:rsidRPr="00256236">
        <w:rPr>
          <w:lang w:val="uk-UA"/>
        </w:rPr>
        <w:t xml:space="preserve"> </w:t>
      </w:r>
      <w:r w:rsidRPr="00256236">
        <w:rPr>
          <w:rStyle w:val="hps"/>
          <w:lang w:val="uk-UA"/>
        </w:rPr>
        <w:t>чином</w:t>
      </w:r>
      <w:r w:rsidRPr="00256236">
        <w:rPr>
          <w:lang w:val="uk-UA"/>
        </w:rPr>
        <w:t xml:space="preserve">, </w:t>
      </w:r>
      <w:r w:rsidRPr="00256236">
        <w:rPr>
          <w:rStyle w:val="hps"/>
          <w:lang w:val="uk-UA"/>
        </w:rPr>
        <w:t>типи</w:t>
      </w:r>
      <w:r w:rsidRPr="00256236">
        <w:rPr>
          <w:lang w:val="uk-UA"/>
        </w:rPr>
        <w:t xml:space="preserve"> ринку збуту, </w:t>
      </w:r>
      <w:r w:rsidRPr="00256236">
        <w:rPr>
          <w:rStyle w:val="hps"/>
          <w:lang w:val="uk-UA"/>
        </w:rPr>
        <w:t>що втратили</w:t>
      </w:r>
      <w:r w:rsidRPr="00256236">
        <w:rPr>
          <w:lang w:val="uk-UA"/>
        </w:rPr>
        <w:t xml:space="preserve"> </w:t>
      </w:r>
      <w:r w:rsidRPr="00256236">
        <w:rPr>
          <w:rStyle w:val="hps"/>
          <w:lang w:val="uk-UA"/>
        </w:rPr>
        <w:t>актуальність споживання будуть</w:t>
      </w:r>
      <w:r w:rsidRPr="00256236">
        <w:rPr>
          <w:lang w:val="uk-UA"/>
        </w:rPr>
        <w:t xml:space="preserve"> </w:t>
      </w:r>
      <w:r w:rsidRPr="00256236">
        <w:rPr>
          <w:rStyle w:val="hps"/>
          <w:lang w:val="uk-UA"/>
        </w:rPr>
        <w:t>замінені</w:t>
      </w:r>
      <w:r w:rsidRPr="00256236">
        <w:rPr>
          <w:lang w:val="uk-UA"/>
        </w:rPr>
        <w:t xml:space="preserve"> на </w:t>
      </w:r>
      <w:r w:rsidRPr="00256236">
        <w:rPr>
          <w:rStyle w:val="hps"/>
          <w:lang w:val="uk-UA"/>
        </w:rPr>
        <w:t>більш</w:t>
      </w:r>
      <w:r w:rsidRPr="00256236">
        <w:rPr>
          <w:lang w:val="uk-UA"/>
        </w:rPr>
        <w:t xml:space="preserve"> </w:t>
      </w:r>
      <w:r w:rsidRPr="00256236">
        <w:rPr>
          <w:rStyle w:val="hps"/>
          <w:lang w:val="uk-UA"/>
        </w:rPr>
        <w:t>репрезентативні</w:t>
      </w:r>
      <w:r w:rsidRPr="00256236">
        <w:rPr>
          <w:lang w:val="uk-UA"/>
        </w:rPr>
        <w:t xml:space="preserve"> типи ринку збуту, а </w:t>
      </w:r>
      <w:r w:rsidRPr="00256236">
        <w:rPr>
          <w:rStyle w:val="hps"/>
          <w:lang w:val="uk-UA"/>
        </w:rPr>
        <w:t>також</w:t>
      </w:r>
      <w:r w:rsidRPr="00256236">
        <w:rPr>
          <w:lang w:val="uk-UA"/>
        </w:rPr>
        <w:t xml:space="preserve"> слід застосувати коригування якості, </w:t>
      </w:r>
      <w:r w:rsidRPr="00256236">
        <w:rPr>
          <w:rStyle w:val="hps"/>
          <w:lang w:val="uk-UA"/>
        </w:rPr>
        <w:t>якщо якість</w:t>
      </w:r>
      <w:r w:rsidRPr="00256236">
        <w:rPr>
          <w:lang w:val="uk-UA"/>
        </w:rPr>
        <w:t xml:space="preserve"> </w:t>
      </w:r>
      <w:r w:rsidRPr="00256236">
        <w:rPr>
          <w:rStyle w:val="hps"/>
          <w:lang w:val="uk-UA"/>
        </w:rPr>
        <w:t>типу</w:t>
      </w:r>
      <w:r w:rsidRPr="00256236">
        <w:rPr>
          <w:lang w:val="uk-UA"/>
        </w:rPr>
        <w:t xml:space="preserve"> ринку збут</w:t>
      </w:r>
      <w:r w:rsidRPr="00256236">
        <w:rPr>
          <w:rStyle w:val="hps"/>
          <w:lang w:val="uk-UA"/>
        </w:rPr>
        <w:t>у</w:t>
      </w:r>
      <w:r w:rsidRPr="00256236">
        <w:rPr>
          <w:lang w:val="uk-UA"/>
        </w:rPr>
        <w:t xml:space="preserve"> </w:t>
      </w:r>
      <w:r w:rsidRPr="00256236">
        <w:rPr>
          <w:rStyle w:val="hps"/>
          <w:lang w:val="uk-UA"/>
        </w:rPr>
        <w:t>була</w:t>
      </w:r>
      <w:r w:rsidRPr="00256236">
        <w:rPr>
          <w:lang w:val="uk-UA"/>
        </w:rPr>
        <w:t xml:space="preserve"> </w:t>
      </w:r>
      <w:r w:rsidRPr="00256236">
        <w:rPr>
          <w:rStyle w:val="hps"/>
          <w:lang w:val="uk-UA"/>
        </w:rPr>
        <w:t>визначена як</w:t>
      </w:r>
      <w:r w:rsidRPr="00256236">
        <w:rPr>
          <w:lang w:val="uk-UA"/>
        </w:rPr>
        <w:t xml:space="preserve"> </w:t>
      </w:r>
      <w:r w:rsidRPr="00256236">
        <w:rPr>
          <w:rStyle w:val="hps"/>
          <w:lang w:val="uk-UA"/>
        </w:rPr>
        <w:t>суттєва</w:t>
      </w:r>
      <w:r w:rsidRPr="00256236">
        <w:rPr>
          <w:lang w:val="uk-UA"/>
        </w:rPr>
        <w:t xml:space="preserve"> </w:t>
      </w:r>
      <w:r w:rsidRPr="00256236">
        <w:rPr>
          <w:rStyle w:val="hps"/>
          <w:lang w:val="uk-UA"/>
        </w:rPr>
        <w:t>характеристика ціноутворення</w:t>
      </w:r>
      <w:r w:rsidRPr="00256236">
        <w:rPr>
          <w:lang w:val="uk-UA"/>
        </w:rPr>
        <w:t>.</w:t>
      </w:r>
    </w:p>
    <w:p w:rsidR="002C6A72" w:rsidRPr="00256236" w:rsidRDefault="00256236" w:rsidP="00256236">
      <w:pPr>
        <w:pStyle w:val="a3"/>
        <w:spacing w:before="101" w:line="252" w:lineRule="auto"/>
        <w:ind w:left="481" w:right="1717" w:firstLine="0"/>
        <w:jc w:val="both"/>
        <w:rPr>
          <w:lang w:val="uk-UA"/>
        </w:rPr>
      </w:pPr>
      <w:r w:rsidRPr="00256236">
        <w:rPr>
          <w:rStyle w:val="hps"/>
          <w:lang w:val="uk-UA"/>
        </w:rPr>
        <w:t>Однак,</w:t>
      </w:r>
      <w:r w:rsidRPr="00256236">
        <w:rPr>
          <w:lang w:val="uk-UA"/>
        </w:rPr>
        <w:t xml:space="preserve"> </w:t>
      </w:r>
      <w:r w:rsidRPr="00256236">
        <w:rPr>
          <w:rStyle w:val="hps"/>
          <w:lang w:val="uk-UA"/>
        </w:rPr>
        <w:t>заява</w:t>
      </w:r>
      <w:r w:rsidRPr="00256236">
        <w:rPr>
          <w:lang w:val="uk-UA"/>
        </w:rPr>
        <w:t xml:space="preserve"> зазначає, </w:t>
      </w:r>
      <w:r w:rsidRPr="00256236">
        <w:rPr>
          <w:rStyle w:val="hps"/>
          <w:lang w:val="uk-UA"/>
        </w:rPr>
        <w:t>що</w:t>
      </w:r>
      <w:r w:rsidRPr="00256236">
        <w:rPr>
          <w:lang w:val="uk-UA"/>
        </w:rPr>
        <w:t xml:space="preserve"> </w:t>
      </w:r>
      <w:r w:rsidRPr="00256236">
        <w:rPr>
          <w:rStyle w:val="hps"/>
          <w:lang w:val="uk-UA"/>
        </w:rPr>
        <w:t>динаміка</w:t>
      </w:r>
      <w:r w:rsidRPr="00256236">
        <w:rPr>
          <w:lang w:val="uk-UA"/>
        </w:rPr>
        <w:t xml:space="preserve"> ви</w:t>
      </w:r>
      <w:r w:rsidRPr="00256236">
        <w:rPr>
          <w:rStyle w:val="hps"/>
          <w:lang w:val="uk-UA"/>
        </w:rPr>
        <w:t>міру «</w:t>
      </w:r>
      <w:r w:rsidRPr="00256236">
        <w:rPr>
          <w:lang w:val="uk-UA"/>
        </w:rPr>
        <w:t xml:space="preserve">моделі», </w:t>
      </w:r>
      <w:r w:rsidRPr="00256236">
        <w:rPr>
          <w:rStyle w:val="hps"/>
          <w:lang w:val="uk-UA"/>
        </w:rPr>
        <w:t>як</w:t>
      </w:r>
      <w:r w:rsidRPr="00256236">
        <w:rPr>
          <w:lang w:val="uk-UA"/>
        </w:rPr>
        <w:t xml:space="preserve"> </w:t>
      </w:r>
      <w:r w:rsidRPr="00256236">
        <w:rPr>
          <w:rStyle w:val="hps"/>
          <w:lang w:val="uk-UA"/>
        </w:rPr>
        <w:t>правило</w:t>
      </w:r>
      <w:r w:rsidRPr="00256236">
        <w:rPr>
          <w:lang w:val="uk-UA"/>
        </w:rPr>
        <w:t xml:space="preserve">, </w:t>
      </w:r>
      <w:r w:rsidRPr="00256236">
        <w:rPr>
          <w:rStyle w:val="hps"/>
          <w:lang w:val="uk-UA"/>
        </w:rPr>
        <w:t>значно</w:t>
      </w:r>
      <w:r w:rsidRPr="00256236">
        <w:rPr>
          <w:lang w:val="uk-UA"/>
        </w:rPr>
        <w:t xml:space="preserve"> </w:t>
      </w:r>
      <w:r w:rsidRPr="00256236">
        <w:rPr>
          <w:rStyle w:val="hps"/>
          <w:lang w:val="uk-UA"/>
        </w:rPr>
        <w:t>вище</w:t>
      </w:r>
      <w:r w:rsidRPr="00256236">
        <w:rPr>
          <w:lang w:val="uk-UA"/>
        </w:rPr>
        <w:t xml:space="preserve">, </w:t>
      </w:r>
      <w:r w:rsidRPr="00256236">
        <w:rPr>
          <w:rStyle w:val="hps"/>
          <w:lang w:val="uk-UA"/>
        </w:rPr>
        <w:t>ніж такі самі</w:t>
      </w:r>
      <w:r w:rsidRPr="00256236">
        <w:rPr>
          <w:lang w:val="uk-UA"/>
        </w:rPr>
        <w:t xml:space="preserve"> ви</w:t>
      </w:r>
      <w:r w:rsidRPr="00256236">
        <w:rPr>
          <w:rStyle w:val="hps"/>
          <w:lang w:val="uk-UA"/>
        </w:rPr>
        <w:t>міри</w:t>
      </w:r>
      <w:r w:rsidRPr="00256236">
        <w:rPr>
          <w:lang w:val="uk-UA"/>
        </w:rPr>
        <w:t xml:space="preserve"> </w:t>
      </w:r>
      <w:r w:rsidRPr="00256236">
        <w:rPr>
          <w:rStyle w:val="hps"/>
          <w:lang w:val="uk-UA"/>
        </w:rPr>
        <w:t>"ринку збуту</w:t>
      </w:r>
      <w:r w:rsidRPr="00256236">
        <w:rPr>
          <w:lang w:val="uk-UA"/>
        </w:rPr>
        <w:t xml:space="preserve">" </w:t>
      </w:r>
      <w:r w:rsidRPr="00256236">
        <w:rPr>
          <w:rStyle w:val="hps"/>
          <w:lang w:val="uk-UA"/>
        </w:rPr>
        <w:t>і "</w:t>
      </w:r>
      <w:r w:rsidRPr="00256236">
        <w:rPr>
          <w:lang w:val="uk-UA"/>
        </w:rPr>
        <w:t xml:space="preserve">регіону". </w:t>
      </w:r>
      <w:r w:rsidRPr="00256236">
        <w:rPr>
          <w:rStyle w:val="hps"/>
          <w:lang w:val="uk-UA"/>
        </w:rPr>
        <w:t>Таким</w:t>
      </w:r>
      <w:r w:rsidRPr="00256236">
        <w:rPr>
          <w:lang w:val="uk-UA"/>
        </w:rPr>
        <w:t xml:space="preserve"> </w:t>
      </w:r>
      <w:r w:rsidRPr="00256236">
        <w:rPr>
          <w:rStyle w:val="hps"/>
          <w:lang w:val="uk-UA"/>
        </w:rPr>
        <w:t>чином</w:t>
      </w:r>
      <w:r w:rsidRPr="00256236">
        <w:rPr>
          <w:lang w:val="uk-UA"/>
        </w:rPr>
        <w:t xml:space="preserve">, </w:t>
      </w:r>
      <w:r w:rsidRPr="00256236">
        <w:rPr>
          <w:rStyle w:val="hps"/>
          <w:lang w:val="uk-UA"/>
        </w:rPr>
        <w:t>сфера</w:t>
      </w:r>
      <w:r w:rsidRPr="00256236">
        <w:rPr>
          <w:lang w:val="uk-UA"/>
        </w:rPr>
        <w:t xml:space="preserve"> </w:t>
      </w:r>
      <w:r w:rsidRPr="00256236">
        <w:rPr>
          <w:rStyle w:val="hps"/>
          <w:lang w:val="uk-UA"/>
        </w:rPr>
        <w:t>застосування</w:t>
      </w:r>
      <w:r w:rsidRPr="00256236">
        <w:rPr>
          <w:lang w:val="uk-UA"/>
        </w:rPr>
        <w:t xml:space="preserve"> </w:t>
      </w:r>
      <w:r w:rsidRPr="00256236">
        <w:rPr>
          <w:rStyle w:val="hps"/>
          <w:lang w:val="uk-UA"/>
        </w:rPr>
        <w:t xml:space="preserve">цього </w:t>
      </w:r>
    </w:p>
    <w:p w:rsidR="002C6A72" w:rsidRPr="000147D2" w:rsidRDefault="002C6A72">
      <w:pPr>
        <w:rPr>
          <w:rFonts w:ascii="Arial Narrow" w:hAnsi="Arial Narrow" w:cs="Arial Narrow"/>
          <w:sz w:val="20"/>
          <w:szCs w:val="20"/>
          <w:lang w:val="uk-UA"/>
        </w:rPr>
      </w:pPr>
    </w:p>
    <w:p w:rsidR="002C6A72" w:rsidRPr="000147D2" w:rsidRDefault="002C6A72">
      <w:pPr>
        <w:spacing w:before="8"/>
        <w:rPr>
          <w:rFonts w:ascii="Arial Narrow" w:hAnsi="Arial Narrow" w:cs="Arial Narrow"/>
          <w:sz w:val="19"/>
          <w:szCs w:val="19"/>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24</w:t>
      </w:r>
      <w:r w:rsidRPr="000147D2">
        <w:rPr>
          <w:rFonts w:ascii="Arial Narrow"/>
          <w:w w:val="120"/>
          <w:sz w:val="20"/>
          <w:lang w:val="uk-UA"/>
        </w:rPr>
        <w:tab/>
      </w:r>
      <w:r w:rsidR="00075DC6"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2C6A72" w:rsidRPr="000147D2" w:rsidRDefault="00256236">
      <w:pPr>
        <w:pStyle w:val="a3"/>
        <w:spacing w:before="76" w:line="252" w:lineRule="auto"/>
        <w:ind w:left="481" w:right="1717" w:firstLine="0"/>
        <w:jc w:val="both"/>
        <w:rPr>
          <w:lang w:val="uk-UA"/>
        </w:rPr>
      </w:pPr>
      <w:bookmarkStart w:id="39" w:name="4.3_Representativity_at_any_point_of_tim"/>
      <w:bookmarkStart w:id="40" w:name="4.3.1_The_problem_with_sticking_to_simil"/>
      <w:bookmarkStart w:id="41" w:name="_bookmark17"/>
      <w:bookmarkEnd w:id="39"/>
      <w:bookmarkEnd w:id="40"/>
      <w:bookmarkEnd w:id="41"/>
      <w:r w:rsidRPr="00256236">
        <w:rPr>
          <w:rStyle w:val="hps"/>
          <w:lang w:val="uk-UA"/>
        </w:rPr>
        <w:t>Посібника</w:t>
      </w:r>
      <w:r w:rsidRPr="00256236">
        <w:rPr>
          <w:lang w:val="uk-UA"/>
        </w:rPr>
        <w:t xml:space="preserve"> </w:t>
      </w:r>
      <w:r w:rsidRPr="00256236">
        <w:rPr>
          <w:rStyle w:val="hps"/>
          <w:lang w:val="uk-UA"/>
        </w:rPr>
        <w:t>обмежується</w:t>
      </w:r>
      <w:r w:rsidRPr="00256236">
        <w:rPr>
          <w:lang w:val="uk-UA"/>
        </w:rPr>
        <w:t xml:space="preserve"> ви</w:t>
      </w:r>
      <w:r w:rsidRPr="00256236">
        <w:rPr>
          <w:rStyle w:val="hps"/>
          <w:lang w:val="uk-UA"/>
        </w:rPr>
        <w:t>міром</w:t>
      </w:r>
      <w:r w:rsidRPr="00256236">
        <w:rPr>
          <w:lang w:val="uk-UA"/>
        </w:rPr>
        <w:t xml:space="preserve"> </w:t>
      </w:r>
      <w:r w:rsidRPr="00256236">
        <w:rPr>
          <w:rStyle w:val="hps"/>
          <w:lang w:val="uk-UA"/>
        </w:rPr>
        <w:t>моделі</w:t>
      </w:r>
      <w:r w:rsidRPr="00256236">
        <w:rPr>
          <w:lang w:val="uk-UA"/>
        </w:rPr>
        <w:t xml:space="preserve">. </w:t>
      </w:r>
      <w:r w:rsidRPr="00256236">
        <w:rPr>
          <w:rStyle w:val="hps"/>
          <w:lang w:val="uk-UA"/>
        </w:rPr>
        <w:t>Надалі термін</w:t>
      </w:r>
      <w:r w:rsidRPr="00256236">
        <w:rPr>
          <w:lang w:val="uk-UA"/>
        </w:rPr>
        <w:t xml:space="preserve"> </w:t>
      </w:r>
      <w:r w:rsidRPr="00256236">
        <w:rPr>
          <w:rStyle w:val="hps"/>
          <w:lang w:val="uk-UA"/>
        </w:rPr>
        <w:t>"модель,що замінюється</w:t>
      </w:r>
      <w:r w:rsidRPr="00256236">
        <w:rPr>
          <w:lang w:val="uk-UA"/>
        </w:rPr>
        <w:t xml:space="preserve">" </w:t>
      </w:r>
      <w:r w:rsidRPr="00256236">
        <w:rPr>
          <w:rStyle w:val="hps"/>
          <w:lang w:val="uk-UA"/>
        </w:rPr>
        <w:t>і "</w:t>
      </w:r>
      <w:r w:rsidRPr="00256236">
        <w:rPr>
          <w:lang w:val="uk-UA"/>
        </w:rPr>
        <w:t xml:space="preserve">модель </w:t>
      </w:r>
      <w:r w:rsidRPr="00256236">
        <w:rPr>
          <w:rStyle w:val="hps"/>
          <w:lang w:val="uk-UA"/>
        </w:rPr>
        <w:t>заміни</w:t>
      </w:r>
      <w:r w:rsidRPr="00256236">
        <w:rPr>
          <w:lang w:val="uk-UA"/>
        </w:rPr>
        <w:t xml:space="preserve">", </w:t>
      </w:r>
      <w:r w:rsidRPr="00256236">
        <w:rPr>
          <w:rStyle w:val="hps"/>
          <w:lang w:val="uk-UA"/>
        </w:rPr>
        <w:t>використовується замість</w:t>
      </w:r>
      <w:r w:rsidRPr="00256236">
        <w:rPr>
          <w:lang w:val="uk-UA"/>
        </w:rPr>
        <w:t xml:space="preserve"> </w:t>
      </w:r>
      <w:r w:rsidRPr="00256236">
        <w:rPr>
          <w:rStyle w:val="hps"/>
          <w:lang w:val="uk-UA"/>
        </w:rPr>
        <w:t>"продукт-пропозиція, що замінюється</w:t>
      </w:r>
      <w:r w:rsidRPr="00256236">
        <w:rPr>
          <w:lang w:val="uk-UA"/>
        </w:rPr>
        <w:t xml:space="preserve">" </w:t>
      </w:r>
      <w:r w:rsidRPr="00256236">
        <w:rPr>
          <w:rStyle w:val="hps"/>
          <w:lang w:val="uk-UA"/>
        </w:rPr>
        <w:t>і "продукт-пропозиція заміни</w:t>
      </w:r>
      <w:r w:rsidRPr="00256236">
        <w:rPr>
          <w:lang w:val="uk-UA"/>
        </w:rPr>
        <w:t>":</w:t>
      </w:r>
    </w:p>
    <w:p w:rsidR="002C6A72" w:rsidRPr="000147D2" w:rsidRDefault="002C6A72">
      <w:pPr>
        <w:spacing w:before="1"/>
        <w:rPr>
          <w:rFonts w:ascii="Arial Narrow" w:hAnsi="Arial Narrow" w:cs="Arial Narrow"/>
          <w:sz w:val="27"/>
          <w:szCs w:val="27"/>
          <w:lang w:val="uk-UA"/>
        </w:rPr>
      </w:pPr>
    </w:p>
    <w:p w:rsidR="00483960" w:rsidRPr="00A640E3" w:rsidRDefault="00483960" w:rsidP="00483960">
      <w:pPr>
        <w:pStyle w:val="5"/>
        <w:spacing w:line="237" w:lineRule="exact"/>
        <w:jc w:val="both"/>
        <w:rPr>
          <w:b w:val="0"/>
          <w:bCs/>
          <w:i w:val="0"/>
          <w:sz w:val="24"/>
          <w:szCs w:val="24"/>
          <w:lang w:val="ru-RU"/>
        </w:rPr>
      </w:pPr>
      <w:r w:rsidRPr="00A640E3">
        <w:rPr>
          <w:i w:val="0"/>
          <w:sz w:val="24"/>
          <w:szCs w:val="24"/>
          <w:lang w:val="uk-UA"/>
        </w:rPr>
        <w:t xml:space="preserve">Схема </w:t>
      </w:r>
      <w:r w:rsidRPr="00A640E3">
        <w:rPr>
          <w:i w:val="0"/>
          <w:sz w:val="24"/>
          <w:szCs w:val="24"/>
          <w:lang w:val="ru-RU"/>
        </w:rPr>
        <w:t>10</w:t>
      </w:r>
    </w:p>
    <w:p w:rsidR="00483960" w:rsidRPr="00483960" w:rsidRDefault="00B223CB" w:rsidP="00A640E3">
      <w:pPr>
        <w:tabs>
          <w:tab w:val="left" w:pos="4977"/>
        </w:tabs>
        <w:spacing w:line="362" w:lineRule="auto"/>
        <w:ind w:left="1302" w:right="1326" w:hanging="821"/>
        <w:rPr>
          <w:rFonts w:cs="Calibri"/>
          <w:sz w:val="20"/>
          <w:szCs w:val="20"/>
          <w:lang w:val="ru-RU"/>
        </w:rPr>
        <w:sectPr w:rsidR="00483960" w:rsidRPr="00483960">
          <w:pgSz w:w="11910" w:h="16840"/>
          <w:pgMar w:top="1220" w:right="1680" w:bottom="280" w:left="540" w:header="1001" w:footer="0" w:gutter="0"/>
          <w:cols w:space="720"/>
        </w:sectPr>
      </w:pPr>
      <w:r>
        <w:rPr>
          <w:noProof/>
          <w:sz w:val="24"/>
          <w:szCs w:val="24"/>
          <w:lang w:val="uk-UA" w:eastAsia="uk-UA"/>
        </w:rPr>
        <w:drawing>
          <wp:anchor distT="0" distB="0" distL="114300" distR="114300" simplePos="0" relativeHeight="251661824" behindDoc="1" locked="0" layoutInCell="1" allowOverlap="1" wp14:anchorId="5374A5AB" wp14:editId="3D048077">
            <wp:simplePos x="0" y="0"/>
            <wp:positionH relativeFrom="page">
              <wp:posOffset>1041400</wp:posOffset>
            </wp:positionH>
            <wp:positionV relativeFrom="paragraph">
              <wp:posOffset>434340</wp:posOffset>
            </wp:positionV>
            <wp:extent cx="1466850" cy="350520"/>
            <wp:effectExtent l="0" t="0" r="0" b="0"/>
            <wp:wrapNone/>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850" cy="35052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uk-UA" w:eastAsia="uk-UA"/>
        </w:rPr>
        <w:drawing>
          <wp:anchor distT="0" distB="0" distL="114300" distR="114300" simplePos="0" relativeHeight="251660800" behindDoc="1" locked="0" layoutInCell="1" allowOverlap="1" wp14:anchorId="70C12BEB" wp14:editId="3DBEDCA5">
            <wp:simplePos x="0" y="0"/>
            <wp:positionH relativeFrom="page">
              <wp:posOffset>3241675</wp:posOffset>
            </wp:positionH>
            <wp:positionV relativeFrom="paragraph">
              <wp:posOffset>463550</wp:posOffset>
            </wp:positionV>
            <wp:extent cx="1733550" cy="304800"/>
            <wp:effectExtent l="0" t="0" r="0" b="0"/>
            <wp:wrapNone/>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pic:spPr>
                </pic:pic>
              </a:graphicData>
            </a:graphic>
            <wp14:sizeRelH relativeFrom="page">
              <wp14:pctWidth>0</wp14:pctWidth>
            </wp14:sizeRelH>
            <wp14:sizeRelV relativeFrom="page">
              <wp14:pctHeight>0</wp14:pctHeight>
            </wp14:sizeRelV>
          </wp:anchor>
        </w:drawing>
      </w:r>
      <w:r w:rsidR="00483960" w:rsidRPr="00A640E3">
        <w:rPr>
          <w:rStyle w:val="hps"/>
          <w:b/>
          <w:sz w:val="24"/>
          <w:szCs w:val="24"/>
          <w:lang w:val="uk-UA"/>
        </w:rPr>
        <w:t>Позначення</w:t>
      </w:r>
      <w:r w:rsidR="00483960" w:rsidRPr="00A640E3">
        <w:rPr>
          <w:b/>
          <w:sz w:val="24"/>
          <w:szCs w:val="24"/>
          <w:lang w:val="uk-UA"/>
        </w:rPr>
        <w:t xml:space="preserve"> послідовних</w:t>
      </w:r>
      <w:r w:rsidR="00483960" w:rsidRPr="00A640E3">
        <w:rPr>
          <w:rStyle w:val="hps"/>
          <w:b/>
          <w:sz w:val="24"/>
          <w:szCs w:val="24"/>
          <w:lang w:val="uk-UA"/>
        </w:rPr>
        <w:t xml:space="preserve"> моделей</w:t>
      </w:r>
      <w:r w:rsidR="00483960" w:rsidRPr="00A640E3">
        <w:rPr>
          <w:b/>
          <w:sz w:val="24"/>
          <w:szCs w:val="24"/>
          <w:lang w:val="uk-UA"/>
        </w:rPr>
        <w:t xml:space="preserve"> </w:t>
      </w:r>
      <w:r w:rsidR="00483960" w:rsidRPr="00A640E3">
        <w:rPr>
          <w:rStyle w:val="hps"/>
          <w:b/>
          <w:sz w:val="24"/>
          <w:szCs w:val="24"/>
          <w:lang w:val="uk-UA"/>
        </w:rPr>
        <w:t>в</w:t>
      </w:r>
      <w:r w:rsidR="00483960" w:rsidRPr="00A640E3">
        <w:rPr>
          <w:b/>
          <w:sz w:val="24"/>
          <w:szCs w:val="24"/>
          <w:lang w:val="uk-UA"/>
        </w:rPr>
        <w:t xml:space="preserve"> </w:t>
      </w:r>
      <w:r w:rsidR="00483960" w:rsidRPr="00A640E3">
        <w:rPr>
          <w:rStyle w:val="hps"/>
          <w:b/>
          <w:sz w:val="24"/>
          <w:szCs w:val="24"/>
          <w:lang w:val="uk-UA"/>
        </w:rPr>
        <w:t>межах</w:t>
      </w:r>
      <w:r w:rsidR="00483960" w:rsidRPr="00A640E3">
        <w:rPr>
          <w:b/>
          <w:sz w:val="24"/>
          <w:szCs w:val="24"/>
          <w:lang w:val="uk-UA"/>
        </w:rPr>
        <w:t xml:space="preserve"> </w:t>
      </w:r>
      <w:r w:rsidR="00483960" w:rsidRPr="00A640E3">
        <w:rPr>
          <w:rStyle w:val="hps"/>
          <w:b/>
          <w:sz w:val="24"/>
          <w:szCs w:val="24"/>
          <w:lang w:val="uk-UA"/>
        </w:rPr>
        <w:t>тексту, що залишився (</w:t>
      </w:r>
      <w:r w:rsidR="00483960" w:rsidRPr="00A640E3">
        <w:rPr>
          <w:b/>
          <w:sz w:val="24"/>
          <w:szCs w:val="24"/>
          <w:lang w:val="uk-UA"/>
        </w:rPr>
        <w:t xml:space="preserve">р = </w:t>
      </w:r>
      <w:r w:rsidR="00483960" w:rsidRPr="00A640E3">
        <w:rPr>
          <w:rStyle w:val="hps"/>
          <w:b/>
          <w:sz w:val="24"/>
          <w:szCs w:val="24"/>
          <w:lang w:val="uk-UA"/>
        </w:rPr>
        <w:t>ціна</w:t>
      </w:r>
      <w:r w:rsidR="00483960" w:rsidRPr="00A640E3">
        <w:rPr>
          <w:b/>
          <w:sz w:val="24"/>
          <w:szCs w:val="24"/>
          <w:lang w:val="uk-UA"/>
        </w:rPr>
        <w:t>)</w:t>
      </w:r>
      <w:r w:rsidR="00483960" w:rsidRPr="00483960">
        <w:rPr>
          <w:rFonts w:cs="Calibri"/>
          <w:b/>
          <w:bCs/>
          <w:sz w:val="20"/>
          <w:szCs w:val="20"/>
          <w:lang w:val="ru-RU"/>
        </w:rPr>
        <w:t xml:space="preserve"> </w:t>
      </w:r>
      <w:r w:rsidR="00483960" w:rsidRPr="00483960">
        <w:rPr>
          <w:rFonts w:cs="Calibri"/>
          <w:b/>
          <w:bCs/>
          <w:color w:val="ED2224"/>
          <w:sz w:val="20"/>
          <w:szCs w:val="20"/>
          <w:lang w:val="ru-RU"/>
        </w:rPr>
        <w:t>“</w:t>
      </w:r>
      <w:r w:rsidR="00483960" w:rsidRPr="00483960">
        <w:rPr>
          <w:rFonts w:cs="Calibri"/>
          <w:b/>
          <w:bCs/>
          <w:color w:val="ED2224"/>
          <w:sz w:val="20"/>
          <w:szCs w:val="20"/>
          <w:lang w:val="uk-UA"/>
        </w:rPr>
        <w:t xml:space="preserve">модель </w:t>
      </w:r>
      <w:r w:rsidR="00483960" w:rsidRPr="00483960">
        <w:rPr>
          <w:rFonts w:cs="Calibri"/>
          <w:b/>
          <w:bCs/>
          <w:color w:val="ED2224"/>
          <w:sz w:val="20"/>
          <w:szCs w:val="20"/>
          <w:lang w:val="ru-RU"/>
        </w:rPr>
        <w:t>“</w:t>
      </w:r>
      <w:r w:rsidR="00483960" w:rsidRPr="00483960">
        <w:rPr>
          <w:rFonts w:cs="Calibri"/>
          <w:b/>
          <w:bCs/>
          <w:color w:val="ED2224"/>
          <w:sz w:val="20"/>
          <w:szCs w:val="20"/>
          <w:lang w:val="uk-UA"/>
        </w:rPr>
        <w:t>що замінюється</w:t>
      </w:r>
      <w:r w:rsidR="00483960" w:rsidRPr="00483960">
        <w:rPr>
          <w:rFonts w:cs="Calibri"/>
          <w:b/>
          <w:bCs/>
          <w:color w:val="ED2224"/>
          <w:sz w:val="20"/>
          <w:szCs w:val="20"/>
          <w:lang w:val="ru-RU"/>
        </w:rPr>
        <w:t>”</w:t>
      </w:r>
      <w:r w:rsidR="00483960" w:rsidRPr="00483960">
        <w:rPr>
          <w:rFonts w:cs="Calibri"/>
          <w:b/>
          <w:bCs/>
          <w:color w:val="ED2224"/>
          <w:sz w:val="20"/>
          <w:szCs w:val="20"/>
          <w:lang w:val="ru-RU"/>
        </w:rPr>
        <w:tab/>
        <w:t xml:space="preserve">модель </w:t>
      </w:r>
      <w:r w:rsidR="00483960" w:rsidRPr="00483960">
        <w:rPr>
          <w:rFonts w:cs="Calibri"/>
          <w:b/>
          <w:bCs/>
          <w:color w:val="ED2224"/>
          <w:sz w:val="20"/>
          <w:szCs w:val="20"/>
          <w:lang w:val="uk-UA"/>
        </w:rPr>
        <w:t>“заміни</w:t>
      </w:r>
      <w:r w:rsidR="00483960" w:rsidRPr="00483960">
        <w:rPr>
          <w:rFonts w:cs="Calibri"/>
          <w:b/>
          <w:bCs/>
          <w:color w:val="ED2224"/>
          <w:sz w:val="20"/>
          <w:szCs w:val="20"/>
          <w:lang w:val="ru-RU"/>
        </w:rPr>
        <w:t xml:space="preserve">”  </w:t>
      </w:r>
    </w:p>
    <w:p w:rsidR="00483960" w:rsidRPr="00483960" w:rsidRDefault="00483960" w:rsidP="00483960">
      <w:pPr>
        <w:spacing w:before="79"/>
        <w:ind w:left="1251"/>
        <w:rPr>
          <w:rFonts w:ascii="Arial Narrow" w:hAnsi="Arial Narrow" w:cs="Arial Narrow"/>
          <w:sz w:val="12"/>
          <w:szCs w:val="12"/>
          <w:lang w:val="ru-RU"/>
        </w:rPr>
      </w:pPr>
      <w:r w:rsidRPr="00483960">
        <w:rPr>
          <w:rFonts w:ascii="Arial Narrow" w:hAnsi="Arial Narrow" w:cs="Arial Narrow"/>
          <w:position w:val="4"/>
          <w:sz w:val="20"/>
          <w:szCs w:val="20"/>
        </w:rPr>
        <w:lastRenderedPageBreak/>
        <w:t>P</w:t>
      </w:r>
      <w:r w:rsidRPr="00483960">
        <w:rPr>
          <w:rFonts w:ascii="Arial Narrow" w:hAnsi="Arial Narrow" w:cs="Arial Narrow"/>
          <w:sz w:val="12"/>
          <w:szCs w:val="12"/>
        </w:rPr>
        <w:t>t</w:t>
      </w:r>
      <w:r w:rsidRPr="00483960">
        <w:rPr>
          <w:rFonts w:ascii="Arial Narrow" w:hAnsi="Arial Narrow" w:cs="Arial Narrow"/>
          <w:sz w:val="12"/>
          <w:szCs w:val="12"/>
          <w:lang w:val="ru-RU"/>
        </w:rPr>
        <w:t xml:space="preserve">=1  </w:t>
      </w:r>
      <w:r w:rsidRPr="00483960">
        <w:rPr>
          <w:rFonts w:ascii="Wingdings" w:hAnsi="Wingdings" w:cs="Wingdings"/>
          <w:position w:val="3"/>
          <w:sz w:val="16"/>
          <w:szCs w:val="16"/>
        </w:rPr>
        <w:sym w:font="Wingdings" w:char="F0E0"/>
      </w:r>
      <w:r w:rsidRPr="00483960">
        <w:rPr>
          <w:rFonts w:ascii="Wingdings" w:hAnsi="Wingdings" w:cs="Wingdings"/>
          <w:position w:val="4"/>
          <w:sz w:val="20"/>
          <w:szCs w:val="20"/>
        </w:rPr>
        <w:t></w:t>
      </w:r>
      <w:r w:rsidRPr="00483960">
        <w:rPr>
          <w:rFonts w:ascii="Arial Narrow" w:hAnsi="Arial Narrow" w:cs="Arial Narrow"/>
          <w:position w:val="4"/>
          <w:sz w:val="20"/>
          <w:szCs w:val="20"/>
        </w:rPr>
        <w:t>P</w:t>
      </w:r>
      <w:r w:rsidRPr="00483960">
        <w:rPr>
          <w:rFonts w:ascii="Arial Narrow" w:hAnsi="Arial Narrow" w:cs="Arial Narrow"/>
          <w:sz w:val="12"/>
          <w:szCs w:val="12"/>
        </w:rPr>
        <w:t>t</w:t>
      </w:r>
      <w:r w:rsidRPr="00483960">
        <w:rPr>
          <w:rFonts w:ascii="Arial Narrow" w:hAnsi="Arial Narrow" w:cs="Arial Narrow"/>
          <w:sz w:val="12"/>
          <w:szCs w:val="12"/>
          <w:lang w:val="ru-RU"/>
        </w:rPr>
        <w:t xml:space="preserve">=2 </w:t>
      </w:r>
      <w:r w:rsidRPr="00483960">
        <w:rPr>
          <w:rFonts w:ascii="Wingdings" w:hAnsi="Wingdings" w:cs="Wingdings"/>
          <w:position w:val="3"/>
          <w:sz w:val="16"/>
          <w:szCs w:val="16"/>
        </w:rPr>
        <w:sym w:font="Wingdings" w:char="F0E0"/>
      </w:r>
      <w:r w:rsidRPr="00483960">
        <w:rPr>
          <w:rFonts w:ascii="Wingdings" w:hAnsi="Wingdings" w:cs="Wingdings"/>
          <w:position w:val="4"/>
          <w:sz w:val="20"/>
          <w:szCs w:val="20"/>
        </w:rPr>
        <w:t></w:t>
      </w:r>
      <w:r w:rsidRPr="00483960">
        <w:rPr>
          <w:rFonts w:ascii="Arial Narrow" w:hAnsi="Arial Narrow" w:cs="Arial Narrow"/>
          <w:position w:val="4"/>
          <w:sz w:val="20"/>
          <w:szCs w:val="20"/>
        </w:rPr>
        <w:t>P</w:t>
      </w:r>
      <w:r w:rsidRPr="00483960">
        <w:rPr>
          <w:rFonts w:ascii="Arial Narrow" w:hAnsi="Arial Narrow" w:cs="Arial Narrow"/>
          <w:sz w:val="12"/>
          <w:szCs w:val="12"/>
        </w:rPr>
        <w:t>t</w:t>
      </w:r>
      <w:r w:rsidRPr="00483960">
        <w:rPr>
          <w:rFonts w:ascii="Arial Narrow" w:hAnsi="Arial Narrow" w:cs="Arial Narrow"/>
          <w:sz w:val="12"/>
          <w:szCs w:val="12"/>
          <w:lang w:val="ru-RU"/>
        </w:rPr>
        <w:t>=3</w:t>
      </w:r>
    </w:p>
    <w:p w:rsidR="00483960" w:rsidRPr="00483960" w:rsidRDefault="00483960" w:rsidP="00483960">
      <w:pPr>
        <w:tabs>
          <w:tab w:val="left" w:pos="1864"/>
        </w:tabs>
        <w:spacing w:before="79"/>
        <w:ind w:left="915"/>
        <w:rPr>
          <w:rFonts w:ascii="Arial Narrow" w:hAnsi="Arial Narrow" w:cs="Arial Narrow"/>
          <w:sz w:val="12"/>
          <w:szCs w:val="12"/>
          <w:lang w:val="ru-RU"/>
        </w:rPr>
      </w:pPr>
      <w:r w:rsidRPr="00483960">
        <w:rPr>
          <w:lang w:val="ru-RU"/>
        </w:rPr>
        <w:br w:type="column"/>
      </w:r>
      <w:r w:rsidRPr="00483960">
        <w:rPr>
          <w:rFonts w:cs="Calibri"/>
          <w:b/>
          <w:bCs/>
          <w:color w:val="ED2224"/>
          <w:sz w:val="20"/>
          <w:szCs w:val="20"/>
          <w:lang w:val="uk-UA"/>
        </w:rPr>
        <w:lastRenderedPageBreak/>
        <w:t>→</w:t>
      </w:r>
      <w:r w:rsidRPr="00483960">
        <w:rPr>
          <w:rFonts w:ascii="Times New Roman" w:hAnsi="Times New Roman"/>
          <w:b/>
          <w:bCs/>
          <w:color w:val="ED2224"/>
          <w:position w:val="4"/>
          <w:sz w:val="20"/>
          <w:szCs w:val="20"/>
          <w:lang w:val="ru-RU"/>
        </w:rPr>
        <w:tab/>
      </w:r>
      <w:r w:rsidRPr="00483960">
        <w:rPr>
          <w:rFonts w:ascii="Arial Narrow" w:hAnsi="Arial Narrow" w:cs="Arial Narrow"/>
          <w:color w:val="000000"/>
          <w:position w:val="4"/>
          <w:sz w:val="20"/>
          <w:szCs w:val="20"/>
        </w:rPr>
        <w:t>P</w:t>
      </w:r>
      <w:r w:rsidRPr="00483960">
        <w:rPr>
          <w:rFonts w:ascii="Arial Narrow" w:hAnsi="Arial Narrow" w:cs="Arial Narrow"/>
          <w:color w:val="000000"/>
          <w:sz w:val="12"/>
          <w:szCs w:val="12"/>
        </w:rPr>
        <w:t>t</w:t>
      </w:r>
      <w:r w:rsidRPr="00483960">
        <w:rPr>
          <w:rFonts w:ascii="Arial Narrow" w:hAnsi="Arial Narrow" w:cs="Arial Narrow"/>
          <w:color w:val="000000"/>
          <w:sz w:val="12"/>
          <w:szCs w:val="12"/>
          <w:lang w:val="ru-RU"/>
        </w:rPr>
        <w:t xml:space="preserve"> =4  </w:t>
      </w:r>
      <w:r w:rsidRPr="00483960">
        <w:rPr>
          <w:rFonts w:ascii="Wingdings" w:hAnsi="Wingdings" w:cs="Wingdings"/>
          <w:position w:val="3"/>
          <w:sz w:val="16"/>
          <w:szCs w:val="16"/>
        </w:rPr>
        <w:sym w:font="Wingdings" w:char="F0E0"/>
      </w:r>
      <w:r w:rsidRPr="00483960">
        <w:rPr>
          <w:rFonts w:ascii="Arial Narrow" w:hAnsi="Arial Narrow" w:cs="Arial Narrow"/>
          <w:color w:val="000000"/>
          <w:position w:val="4"/>
          <w:sz w:val="20"/>
          <w:szCs w:val="20"/>
        </w:rPr>
        <w:t>P</w:t>
      </w:r>
      <w:r w:rsidRPr="00483960">
        <w:rPr>
          <w:rFonts w:ascii="Arial Narrow" w:hAnsi="Arial Narrow" w:cs="Arial Narrow"/>
          <w:color w:val="000000"/>
          <w:sz w:val="12"/>
          <w:szCs w:val="12"/>
        </w:rPr>
        <w:t>t</w:t>
      </w:r>
      <w:r w:rsidRPr="00483960">
        <w:rPr>
          <w:rFonts w:ascii="Arial Narrow" w:hAnsi="Arial Narrow" w:cs="Arial Narrow"/>
          <w:color w:val="000000"/>
          <w:sz w:val="12"/>
          <w:szCs w:val="12"/>
          <w:lang w:val="ru-RU"/>
        </w:rPr>
        <w:t xml:space="preserve">=5  </w:t>
      </w:r>
      <w:r w:rsidRPr="00483960">
        <w:rPr>
          <w:rFonts w:ascii="Wingdings" w:hAnsi="Wingdings" w:cs="Wingdings"/>
          <w:position w:val="3"/>
          <w:sz w:val="16"/>
          <w:szCs w:val="16"/>
        </w:rPr>
        <w:sym w:font="Wingdings" w:char="F0E0"/>
      </w:r>
      <w:r w:rsidRPr="00483960">
        <w:rPr>
          <w:rFonts w:ascii="Arial Narrow" w:hAnsi="Arial Narrow" w:cs="Arial Narrow"/>
          <w:color w:val="000000"/>
          <w:position w:val="4"/>
          <w:sz w:val="20"/>
          <w:szCs w:val="20"/>
        </w:rPr>
        <w:t>P</w:t>
      </w:r>
      <w:r w:rsidRPr="00483960">
        <w:rPr>
          <w:rFonts w:ascii="Arial Narrow" w:hAnsi="Arial Narrow" w:cs="Arial Narrow"/>
          <w:color w:val="000000"/>
          <w:sz w:val="12"/>
          <w:szCs w:val="12"/>
        </w:rPr>
        <w:t>t</w:t>
      </w:r>
      <w:r w:rsidRPr="00483960">
        <w:rPr>
          <w:rFonts w:ascii="Arial Narrow" w:hAnsi="Arial Narrow" w:cs="Arial Narrow"/>
          <w:color w:val="000000"/>
          <w:sz w:val="12"/>
          <w:szCs w:val="12"/>
          <w:lang w:val="ru-RU"/>
        </w:rPr>
        <w:t xml:space="preserve">=6  </w:t>
      </w:r>
      <w:r w:rsidRPr="00483960">
        <w:rPr>
          <w:rFonts w:ascii="Wingdings" w:hAnsi="Wingdings" w:cs="Wingdings"/>
          <w:position w:val="3"/>
          <w:sz w:val="16"/>
          <w:szCs w:val="16"/>
        </w:rPr>
        <w:sym w:font="Wingdings" w:char="F0E0"/>
      </w:r>
      <w:r w:rsidRPr="00483960">
        <w:rPr>
          <w:rFonts w:ascii="Arial Narrow" w:hAnsi="Arial Narrow" w:cs="Arial Narrow"/>
          <w:color w:val="000000"/>
          <w:position w:val="4"/>
          <w:sz w:val="20"/>
          <w:szCs w:val="20"/>
        </w:rPr>
        <w:t>P</w:t>
      </w:r>
      <w:r w:rsidRPr="00483960">
        <w:rPr>
          <w:rFonts w:ascii="Arial Narrow" w:hAnsi="Arial Narrow" w:cs="Arial Narrow"/>
          <w:color w:val="000000"/>
          <w:sz w:val="12"/>
          <w:szCs w:val="12"/>
        </w:rPr>
        <w:t>t</w:t>
      </w:r>
      <w:r w:rsidRPr="00483960">
        <w:rPr>
          <w:rFonts w:ascii="Arial Narrow" w:hAnsi="Arial Narrow" w:cs="Arial Narrow"/>
          <w:color w:val="000000"/>
          <w:sz w:val="12"/>
          <w:szCs w:val="12"/>
          <w:lang w:val="ru-RU"/>
        </w:rPr>
        <w:t>=7</w:t>
      </w:r>
    </w:p>
    <w:p w:rsidR="00483960" w:rsidRPr="00483960" w:rsidRDefault="00483960" w:rsidP="00483960">
      <w:pPr>
        <w:rPr>
          <w:rFonts w:ascii="Arial Narrow" w:hAnsi="Arial Narrow" w:cs="Arial Narrow"/>
          <w:sz w:val="12"/>
          <w:szCs w:val="12"/>
          <w:lang w:val="ru-RU"/>
        </w:rPr>
        <w:sectPr w:rsidR="00483960" w:rsidRPr="00483960" w:rsidSect="00483960">
          <w:type w:val="continuous"/>
          <w:pgSz w:w="11910" w:h="16840"/>
          <w:pgMar w:top="0" w:right="1680" w:bottom="280" w:left="540" w:header="720" w:footer="720" w:gutter="0"/>
          <w:cols w:num="2" w:space="720" w:equalWidth="0">
            <w:col w:w="3200" w:space="2"/>
            <w:col w:w="6488"/>
          </w:cols>
        </w:sectPr>
      </w:pPr>
    </w:p>
    <w:p w:rsidR="00483960" w:rsidRPr="00483960" w:rsidRDefault="00483960" w:rsidP="00483960">
      <w:pPr>
        <w:rPr>
          <w:rFonts w:ascii="Arial Narrow" w:hAnsi="Arial Narrow" w:cs="Arial Narrow"/>
          <w:sz w:val="20"/>
          <w:szCs w:val="20"/>
          <w:lang w:val="ru-RU"/>
        </w:rPr>
      </w:pPr>
    </w:p>
    <w:p w:rsidR="00483960" w:rsidRPr="00483960" w:rsidRDefault="00483960" w:rsidP="00483960">
      <w:pPr>
        <w:spacing w:before="4"/>
        <w:rPr>
          <w:rFonts w:ascii="Arial Narrow" w:hAnsi="Arial Narrow" w:cs="Arial Narrow"/>
          <w:lang w:val="ru-RU"/>
        </w:rPr>
      </w:pPr>
    </w:p>
    <w:p w:rsidR="00483960" w:rsidRPr="003A1367" w:rsidRDefault="00483960" w:rsidP="00483960">
      <w:pPr>
        <w:pStyle w:val="4"/>
        <w:numPr>
          <w:ilvl w:val="1"/>
          <w:numId w:val="143"/>
        </w:numPr>
        <w:tabs>
          <w:tab w:val="left" w:pos="1219"/>
        </w:tabs>
        <w:spacing w:before="68"/>
        <w:ind w:hanging="737"/>
        <w:jc w:val="both"/>
        <w:rPr>
          <w:bCs/>
          <w:sz w:val="24"/>
          <w:szCs w:val="24"/>
          <w:lang w:val="ru-RU"/>
        </w:rPr>
      </w:pPr>
      <w:r w:rsidRPr="003A1367">
        <w:rPr>
          <w:rStyle w:val="hps"/>
          <w:sz w:val="24"/>
          <w:szCs w:val="24"/>
          <w:lang w:val="uk-UA"/>
        </w:rPr>
        <w:t>Репрезентативність</w:t>
      </w:r>
      <w:r w:rsidRPr="003A1367">
        <w:rPr>
          <w:rStyle w:val="shorttext"/>
          <w:sz w:val="24"/>
          <w:szCs w:val="24"/>
          <w:lang w:val="uk-UA"/>
        </w:rPr>
        <w:t xml:space="preserve"> </w:t>
      </w:r>
      <w:r w:rsidRPr="003A1367">
        <w:rPr>
          <w:rStyle w:val="hps"/>
          <w:sz w:val="24"/>
          <w:szCs w:val="24"/>
          <w:lang w:val="uk-UA"/>
        </w:rPr>
        <w:t>в</w:t>
      </w:r>
      <w:r w:rsidRPr="003A1367">
        <w:rPr>
          <w:rStyle w:val="shorttext"/>
          <w:sz w:val="24"/>
          <w:szCs w:val="24"/>
          <w:lang w:val="uk-UA"/>
        </w:rPr>
        <w:t xml:space="preserve"> </w:t>
      </w:r>
      <w:r w:rsidRPr="003A1367">
        <w:rPr>
          <w:rStyle w:val="hps"/>
          <w:sz w:val="24"/>
          <w:szCs w:val="24"/>
          <w:lang w:val="uk-UA"/>
        </w:rPr>
        <w:t>будь-який момент</w:t>
      </w:r>
      <w:r w:rsidRPr="003A1367">
        <w:rPr>
          <w:rStyle w:val="shorttext"/>
          <w:sz w:val="24"/>
          <w:szCs w:val="24"/>
          <w:lang w:val="uk-UA"/>
        </w:rPr>
        <w:t xml:space="preserve"> </w:t>
      </w:r>
      <w:r w:rsidRPr="003A1367">
        <w:rPr>
          <w:rStyle w:val="hps"/>
          <w:sz w:val="24"/>
          <w:szCs w:val="24"/>
          <w:lang w:val="uk-UA"/>
        </w:rPr>
        <w:t>часу</w:t>
      </w:r>
      <w:r w:rsidRPr="003A1367">
        <w:rPr>
          <w:sz w:val="24"/>
          <w:szCs w:val="24"/>
          <w:lang w:val="ru-RU"/>
        </w:rPr>
        <w:t xml:space="preserve"> </w:t>
      </w:r>
    </w:p>
    <w:p w:rsidR="00483960" w:rsidRPr="00483960" w:rsidRDefault="00483960" w:rsidP="001C4406">
      <w:pPr>
        <w:pStyle w:val="5"/>
        <w:numPr>
          <w:ilvl w:val="2"/>
          <w:numId w:val="143"/>
        </w:numPr>
        <w:tabs>
          <w:tab w:val="left" w:pos="1217"/>
        </w:tabs>
        <w:spacing w:before="164"/>
        <w:ind w:left="1216" w:right="1752" w:hanging="735"/>
        <w:jc w:val="both"/>
        <w:rPr>
          <w:bCs/>
          <w:i w:val="0"/>
          <w:sz w:val="24"/>
          <w:szCs w:val="24"/>
          <w:lang w:val="ru-RU"/>
        </w:rPr>
      </w:pPr>
      <w:r w:rsidRPr="00483960">
        <w:rPr>
          <w:rStyle w:val="hps"/>
          <w:i w:val="0"/>
          <w:sz w:val="24"/>
          <w:szCs w:val="24"/>
          <w:lang w:val="uk-UA"/>
        </w:rPr>
        <w:t>Проблема дотримання схожих або</w:t>
      </w:r>
      <w:r w:rsidRPr="00483960">
        <w:rPr>
          <w:i w:val="0"/>
          <w:sz w:val="24"/>
          <w:szCs w:val="24"/>
          <w:lang w:val="uk-UA"/>
        </w:rPr>
        <w:t xml:space="preserve"> </w:t>
      </w:r>
      <w:r w:rsidRPr="00483960">
        <w:rPr>
          <w:rStyle w:val="hps"/>
          <w:i w:val="0"/>
          <w:sz w:val="24"/>
          <w:szCs w:val="24"/>
          <w:lang w:val="uk-UA"/>
        </w:rPr>
        <w:t>ідентичних</w:t>
      </w:r>
      <w:r w:rsidRPr="00483960">
        <w:rPr>
          <w:i w:val="0"/>
          <w:sz w:val="24"/>
          <w:szCs w:val="24"/>
          <w:lang w:val="uk-UA"/>
        </w:rPr>
        <w:t xml:space="preserve"> </w:t>
      </w:r>
      <w:r w:rsidRPr="00483960">
        <w:rPr>
          <w:rStyle w:val="hps"/>
          <w:i w:val="0"/>
          <w:sz w:val="24"/>
          <w:szCs w:val="24"/>
          <w:lang w:val="uk-UA"/>
        </w:rPr>
        <w:t>моделей</w:t>
      </w:r>
      <w:r w:rsidRPr="00483960">
        <w:rPr>
          <w:i w:val="0"/>
          <w:sz w:val="24"/>
          <w:szCs w:val="24"/>
          <w:lang w:val="uk-UA"/>
        </w:rPr>
        <w:t xml:space="preserve"> в</w:t>
      </w:r>
      <w:r w:rsidRPr="00483960">
        <w:rPr>
          <w:rStyle w:val="hps"/>
          <w:i w:val="0"/>
          <w:sz w:val="24"/>
          <w:szCs w:val="24"/>
          <w:lang w:val="uk-UA"/>
        </w:rPr>
        <w:t>сіма</w:t>
      </w:r>
      <w:r w:rsidRPr="00483960">
        <w:rPr>
          <w:i w:val="0"/>
          <w:sz w:val="24"/>
          <w:szCs w:val="24"/>
          <w:lang w:val="uk-UA"/>
        </w:rPr>
        <w:t xml:space="preserve"> </w:t>
      </w:r>
      <w:r w:rsidRPr="00483960">
        <w:rPr>
          <w:rStyle w:val="hps"/>
          <w:i w:val="0"/>
          <w:sz w:val="24"/>
          <w:szCs w:val="24"/>
          <w:lang w:val="uk-UA"/>
        </w:rPr>
        <w:t>засобами</w:t>
      </w:r>
      <w:r w:rsidRPr="00483960">
        <w:rPr>
          <w:i w:val="0"/>
          <w:sz w:val="24"/>
          <w:szCs w:val="24"/>
          <w:lang w:val="ru-RU"/>
        </w:rPr>
        <w:t xml:space="preserve"> </w:t>
      </w:r>
    </w:p>
    <w:p w:rsidR="00483960" w:rsidRPr="00483960" w:rsidRDefault="00483960" w:rsidP="00483960">
      <w:pPr>
        <w:pStyle w:val="a3"/>
        <w:spacing w:before="114" w:line="252" w:lineRule="auto"/>
        <w:ind w:left="481" w:right="1716" w:firstLine="0"/>
        <w:jc w:val="both"/>
        <w:rPr>
          <w:lang w:val="ru-RU"/>
        </w:rPr>
      </w:pPr>
      <w:r w:rsidRPr="00483960">
        <w:rPr>
          <w:rStyle w:val="hps"/>
          <w:lang w:val="uk-UA"/>
        </w:rPr>
        <w:t>Одним</w:t>
      </w:r>
      <w:r w:rsidRPr="00483960">
        <w:rPr>
          <w:lang w:val="uk-UA"/>
        </w:rPr>
        <w:t xml:space="preserve"> </w:t>
      </w:r>
      <w:r w:rsidRPr="00483960">
        <w:rPr>
          <w:rStyle w:val="hps"/>
          <w:lang w:val="uk-UA"/>
        </w:rPr>
        <w:t>із способів управління</w:t>
      </w:r>
      <w:r w:rsidRPr="00483960">
        <w:rPr>
          <w:lang w:val="uk-UA"/>
        </w:rPr>
        <w:t xml:space="preserve"> </w:t>
      </w:r>
      <w:r w:rsidRPr="00483960">
        <w:rPr>
          <w:rStyle w:val="hps"/>
          <w:lang w:val="uk-UA"/>
        </w:rPr>
        <w:t>вибіркою моделей між</w:t>
      </w:r>
      <w:r w:rsidRPr="00483960">
        <w:rPr>
          <w:lang w:val="uk-UA"/>
        </w:rPr>
        <w:t xml:space="preserve"> </w:t>
      </w:r>
      <w:r w:rsidRPr="00483960">
        <w:rPr>
          <w:rStyle w:val="hps"/>
          <w:lang w:val="uk-UA"/>
        </w:rPr>
        <w:t>двома</w:t>
      </w:r>
      <w:r w:rsidRPr="00483960">
        <w:rPr>
          <w:lang w:val="uk-UA"/>
        </w:rPr>
        <w:t xml:space="preserve"> переглядами з часом </w:t>
      </w:r>
      <w:r w:rsidRPr="00483960">
        <w:rPr>
          <w:rStyle w:val="hps"/>
          <w:lang w:val="uk-UA"/>
        </w:rPr>
        <w:t>може</w:t>
      </w:r>
      <w:r w:rsidRPr="00483960">
        <w:rPr>
          <w:lang w:val="uk-UA"/>
        </w:rPr>
        <w:t xml:space="preserve"> </w:t>
      </w:r>
      <w:r w:rsidRPr="00483960">
        <w:rPr>
          <w:rStyle w:val="hps"/>
          <w:lang w:val="uk-UA"/>
        </w:rPr>
        <w:t>бути</w:t>
      </w:r>
      <w:r w:rsidRPr="00483960">
        <w:rPr>
          <w:lang w:val="uk-UA"/>
        </w:rPr>
        <w:t xml:space="preserve"> дотримання</w:t>
      </w:r>
      <w:r w:rsidRPr="00483960">
        <w:rPr>
          <w:rStyle w:val="hps"/>
          <w:lang w:val="uk-UA"/>
        </w:rPr>
        <w:t xml:space="preserve"> ідентичних або схожих моделей</w:t>
      </w:r>
      <w:r w:rsidRPr="00483960">
        <w:rPr>
          <w:lang w:val="uk-UA"/>
        </w:rPr>
        <w:t xml:space="preserve"> </w:t>
      </w:r>
      <w:r w:rsidRPr="00483960">
        <w:rPr>
          <w:rStyle w:val="hps"/>
          <w:lang w:val="uk-UA"/>
        </w:rPr>
        <w:t>при</w:t>
      </w:r>
      <w:r w:rsidRPr="00483960">
        <w:rPr>
          <w:lang w:val="uk-UA"/>
        </w:rPr>
        <w:t xml:space="preserve"> </w:t>
      </w:r>
      <w:r w:rsidRPr="00483960">
        <w:rPr>
          <w:rStyle w:val="hps"/>
          <w:lang w:val="uk-UA"/>
        </w:rPr>
        <w:t>заміні</w:t>
      </w:r>
      <w:r w:rsidRPr="00483960">
        <w:rPr>
          <w:lang w:val="uk-UA"/>
        </w:rPr>
        <w:t xml:space="preserve"> тих, що закінчуються</w:t>
      </w:r>
      <w:r w:rsidRPr="00483960">
        <w:rPr>
          <w:rStyle w:val="hps"/>
          <w:lang w:val="uk-UA"/>
        </w:rPr>
        <w:t>.</w:t>
      </w:r>
      <w:r w:rsidRPr="00483960">
        <w:rPr>
          <w:lang w:val="uk-UA"/>
        </w:rPr>
        <w:t xml:space="preserve"> </w:t>
      </w:r>
      <w:r w:rsidRPr="00483960">
        <w:rPr>
          <w:rStyle w:val="hps"/>
          <w:lang w:val="uk-UA"/>
        </w:rPr>
        <w:t>Шляхом заміни</w:t>
      </w:r>
      <w:r w:rsidRPr="00483960">
        <w:rPr>
          <w:lang w:val="uk-UA"/>
        </w:rPr>
        <w:t xml:space="preserve"> </w:t>
      </w:r>
      <w:r w:rsidRPr="00483960">
        <w:rPr>
          <w:rStyle w:val="hps"/>
          <w:lang w:val="uk-UA"/>
        </w:rPr>
        <w:t>не репрезентативних</w:t>
      </w:r>
      <w:r w:rsidRPr="00483960">
        <w:rPr>
          <w:lang w:val="uk-UA"/>
        </w:rPr>
        <w:t xml:space="preserve"> </w:t>
      </w:r>
      <w:r w:rsidRPr="00483960">
        <w:rPr>
          <w:rStyle w:val="hps"/>
          <w:lang w:val="uk-UA"/>
        </w:rPr>
        <w:t>моделей</w:t>
      </w:r>
      <w:r w:rsidRPr="00483960">
        <w:rPr>
          <w:lang w:val="uk-UA"/>
        </w:rPr>
        <w:t xml:space="preserve"> </w:t>
      </w:r>
      <w:r w:rsidRPr="00483960">
        <w:rPr>
          <w:rStyle w:val="hps"/>
          <w:lang w:val="uk-UA"/>
        </w:rPr>
        <w:t>аналогічними</w:t>
      </w:r>
      <w:r w:rsidRPr="00483960">
        <w:rPr>
          <w:lang w:val="uk-UA"/>
        </w:rPr>
        <w:t xml:space="preserve"> наступниками, вибірка, </w:t>
      </w:r>
      <w:r w:rsidRPr="00483960">
        <w:rPr>
          <w:rStyle w:val="hps"/>
          <w:lang w:val="uk-UA"/>
        </w:rPr>
        <w:t>наскільки</w:t>
      </w:r>
      <w:r w:rsidRPr="00483960">
        <w:rPr>
          <w:lang w:val="uk-UA"/>
        </w:rPr>
        <w:t xml:space="preserve"> </w:t>
      </w:r>
      <w:r w:rsidRPr="00483960">
        <w:rPr>
          <w:rStyle w:val="hps"/>
          <w:lang w:val="uk-UA"/>
        </w:rPr>
        <w:t>це можливо</w:t>
      </w:r>
      <w:r w:rsidRPr="00483960">
        <w:rPr>
          <w:lang w:val="uk-UA"/>
        </w:rPr>
        <w:t xml:space="preserve">, </w:t>
      </w:r>
      <w:r w:rsidRPr="00483960">
        <w:rPr>
          <w:rStyle w:val="hps"/>
          <w:lang w:val="uk-UA"/>
        </w:rPr>
        <w:t>не змінюється</w:t>
      </w:r>
      <w:r w:rsidRPr="00483960">
        <w:rPr>
          <w:lang w:val="uk-UA"/>
        </w:rPr>
        <w:t xml:space="preserve">, </w:t>
      </w:r>
      <w:r w:rsidRPr="00483960">
        <w:rPr>
          <w:rStyle w:val="hps"/>
          <w:lang w:val="uk-UA"/>
        </w:rPr>
        <w:t>і це гарантує</w:t>
      </w:r>
      <w:r w:rsidRPr="00483960">
        <w:rPr>
          <w:lang w:val="uk-UA"/>
        </w:rPr>
        <w:t xml:space="preserve">, </w:t>
      </w:r>
      <w:r w:rsidRPr="00483960">
        <w:rPr>
          <w:rStyle w:val="hps"/>
          <w:lang w:val="uk-UA"/>
        </w:rPr>
        <w:t>що подібне порівнюється</w:t>
      </w:r>
      <w:r w:rsidRPr="00483960">
        <w:rPr>
          <w:lang w:val="uk-UA"/>
        </w:rPr>
        <w:t xml:space="preserve"> з подібним з часом</w:t>
      </w:r>
      <w:r w:rsidRPr="00483960">
        <w:rPr>
          <w:rStyle w:val="hps"/>
          <w:lang w:val="uk-UA"/>
        </w:rPr>
        <w:t>.</w:t>
      </w:r>
      <w:r w:rsidRPr="00483960">
        <w:rPr>
          <w:lang w:val="uk-UA"/>
        </w:rPr>
        <w:t xml:space="preserve"> </w:t>
      </w:r>
      <w:r w:rsidRPr="00483960">
        <w:rPr>
          <w:rStyle w:val="hps"/>
          <w:lang w:val="uk-UA"/>
        </w:rPr>
        <w:t>Цей</w:t>
      </w:r>
      <w:r w:rsidRPr="00483960">
        <w:rPr>
          <w:lang w:val="uk-UA"/>
        </w:rPr>
        <w:t xml:space="preserve"> </w:t>
      </w:r>
      <w:r w:rsidRPr="00483960">
        <w:rPr>
          <w:rStyle w:val="hps"/>
          <w:lang w:val="uk-UA"/>
        </w:rPr>
        <w:t>підхід</w:t>
      </w:r>
      <w:r w:rsidRPr="00483960">
        <w:rPr>
          <w:lang w:val="uk-UA"/>
        </w:rPr>
        <w:t xml:space="preserve"> </w:t>
      </w:r>
      <w:r w:rsidRPr="00483960">
        <w:rPr>
          <w:rStyle w:val="hps"/>
          <w:lang w:val="uk-UA"/>
        </w:rPr>
        <w:t>вимірює</w:t>
      </w:r>
      <w:r w:rsidRPr="00483960">
        <w:rPr>
          <w:lang w:val="uk-UA"/>
        </w:rPr>
        <w:t xml:space="preserve"> </w:t>
      </w:r>
      <w:r w:rsidRPr="00483960">
        <w:rPr>
          <w:rStyle w:val="hps"/>
          <w:lang w:val="uk-UA"/>
        </w:rPr>
        <w:t>те, що можна</w:t>
      </w:r>
      <w:r w:rsidRPr="00483960">
        <w:rPr>
          <w:lang w:val="uk-UA"/>
        </w:rPr>
        <w:t xml:space="preserve"> </w:t>
      </w:r>
      <w:r w:rsidRPr="00483960">
        <w:rPr>
          <w:rStyle w:val="hps"/>
          <w:lang w:val="uk-UA"/>
        </w:rPr>
        <w:t>назвати</w:t>
      </w:r>
      <w:r w:rsidRPr="00483960">
        <w:rPr>
          <w:lang w:val="uk-UA"/>
        </w:rPr>
        <w:t xml:space="preserve"> </w:t>
      </w:r>
      <w:r w:rsidRPr="00483960">
        <w:rPr>
          <w:rStyle w:val="hps"/>
          <w:lang w:val="uk-UA"/>
        </w:rPr>
        <w:t>«</w:t>
      </w:r>
      <w:r w:rsidRPr="00483960">
        <w:rPr>
          <w:lang w:val="uk-UA"/>
        </w:rPr>
        <w:t xml:space="preserve">чистою» </w:t>
      </w:r>
      <w:r w:rsidRPr="00483960">
        <w:rPr>
          <w:rStyle w:val="hps"/>
          <w:lang w:val="uk-UA"/>
        </w:rPr>
        <w:t>зміною цін</w:t>
      </w:r>
      <w:r w:rsidRPr="00483960">
        <w:rPr>
          <w:lang w:val="uk-UA"/>
        </w:rPr>
        <w:t xml:space="preserve">, яка не порушена змінами в </w:t>
      </w:r>
      <w:r w:rsidRPr="00483960">
        <w:rPr>
          <w:rStyle w:val="hps"/>
          <w:lang w:val="uk-UA"/>
        </w:rPr>
        <w:t>якості.</w:t>
      </w:r>
    </w:p>
    <w:p w:rsidR="00483960" w:rsidRPr="00483960" w:rsidRDefault="00483960" w:rsidP="00483960">
      <w:pPr>
        <w:pStyle w:val="a3"/>
        <w:spacing w:before="119" w:line="252" w:lineRule="auto"/>
        <w:ind w:left="481" w:right="1716" w:firstLine="0"/>
        <w:jc w:val="both"/>
        <w:rPr>
          <w:lang w:val="uk-UA"/>
        </w:rPr>
      </w:pPr>
      <w:r w:rsidRPr="00483960">
        <w:rPr>
          <w:rStyle w:val="hps"/>
          <w:lang w:val="uk-UA"/>
        </w:rPr>
        <w:t>Але узгодження</w:t>
      </w:r>
      <w:r w:rsidRPr="00483960">
        <w:rPr>
          <w:lang w:val="uk-UA"/>
        </w:rPr>
        <w:t xml:space="preserve"> </w:t>
      </w:r>
      <w:r w:rsidRPr="00483960">
        <w:rPr>
          <w:rStyle w:val="hps"/>
          <w:lang w:val="uk-UA"/>
        </w:rPr>
        <w:t>цін</w:t>
      </w:r>
      <w:r w:rsidRPr="00483960">
        <w:rPr>
          <w:lang w:val="uk-UA"/>
        </w:rPr>
        <w:t xml:space="preserve"> </w:t>
      </w:r>
      <w:r w:rsidRPr="00483960">
        <w:rPr>
          <w:rStyle w:val="hps"/>
          <w:lang w:val="uk-UA"/>
        </w:rPr>
        <w:t>аналогічних моделей</w:t>
      </w:r>
      <w:r w:rsidRPr="00483960">
        <w:rPr>
          <w:lang w:val="uk-UA"/>
        </w:rPr>
        <w:t xml:space="preserve"> з часом </w:t>
      </w:r>
      <w:r w:rsidRPr="00483960">
        <w:rPr>
          <w:rStyle w:val="hps"/>
          <w:lang w:val="uk-UA"/>
        </w:rPr>
        <w:t>призведе</w:t>
      </w:r>
      <w:r w:rsidRPr="00483960">
        <w:rPr>
          <w:lang w:val="uk-UA"/>
        </w:rPr>
        <w:t xml:space="preserve"> </w:t>
      </w:r>
      <w:r w:rsidRPr="00483960">
        <w:rPr>
          <w:rStyle w:val="hps"/>
          <w:lang w:val="uk-UA"/>
        </w:rPr>
        <w:t>для</w:t>
      </w:r>
      <w:r w:rsidRPr="00483960">
        <w:rPr>
          <w:lang w:val="uk-UA"/>
        </w:rPr>
        <w:t xml:space="preserve"> </w:t>
      </w:r>
      <w:r w:rsidRPr="00483960">
        <w:rPr>
          <w:rStyle w:val="hps"/>
          <w:lang w:val="uk-UA"/>
        </w:rPr>
        <w:t>різних</w:t>
      </w:r>
      <w:r w:rsidRPr="00483960">
        <w:rPr>
          <w:lang w:val="uk-UA"/>
        </w:rPr>
        <w:t xml:space="preserve"> </w:t>
      </w:r>
      <w:r w:rsidRPr="00483960">
        <w:rPr>
          <w:rStyle w:val="hps"/>
          <w:lang w:val="uk-UA"/>
        </w:rPr>
        <w:t>категорій</w:t>
      </w:r>
      <w:r w:rsidRPr="00483960">
        <w:rPr>
          <w:lang w:val="uk-UA"/>
        </w:rPr>
        <w:t xml:space="preserve"> </w:t>
      </w:r>
      <w:r w:rsidRPr="00483960">
        <w:rPr>
          <w:rStyle w:val="hps"/>
          <w:lang w:val="uk-UA"/>
        </w:rPr>
        <w:t>продукту до моніторингу</w:t>
      </w:r>
      <w:r w:rsidRPr="00483960">
        <w:rPr>
          <w:lang w:val="uk-UA"/>
        </w:rPr>
        <w:t xml:space="preserve"> вибірок </w:t>
      </w:r>
      <w:r w:rsidRPr="00483960">
        <w:rPr>
          <w:rStyle w:val="hps"/>
          <w:lang w:val="uk-UA"/>
        </w:rPr>
        <w:t>моделей, які стають все</w:t>
      </w:r>
      <w:r w:rsidRPr="00483960">
        <w:rPr>
          <w:lang w:val="uk-UA"/>
        </w:rPr>
        <w:t xml:space="preserve"> </w:t>
      </w:r>
      <w:r w:rsidRPr="00483960">
        <w:rPr>
          <w:rStyle w:val="hps"/>
          <w:lang w:val="uk-UA"/>
        </w:rPr>
        <w:t>більш</w:t>
      </w:r>
      <w:r w:rsidRPr="00483960">
        <w:rPr>
          <w:lang w:val="uk-UA"/>
        </w:rPr>
        <w:t xml:space="preserve"> </w:t>
      </w:r>
      <w:r w:rsidRPr="00483960">
        <w:rPr>
          <w:rStyle w:val="hps"/>
          <w:lang w:val="uk-UA"/>
        </w:rPr>
        <w:t xml:space="preserve">не репрезентативними для </w:t>
      </w:r>
      <w:r w:rsidRPr="00483960">
        <w:rPr>
          <w:lang w:val="uk-UA"/>
        </w:rPr>
        <w:t xml:space="preserve">сукупності операцій. </w:t>
      </w:r>
      <w:r w:rsidRPr="00483960">
        <w:rPr>
          <w:rStyle w:val="hps"/>
          <w:lang w:val="uk-UA"/>
        </w:rPr>
        <w:t>Для</w:t>
      </w:r>
      <w:r w:rsidRPr="00483960">
        <w:rPr>
          <w:lang w:val="uk-UA"/>
        </w:rPr>
        <w:t xml:space="preserve"> </w:t>
      </w:r>
      <w:r w:rsidRPr="00483960">
        <w:rPr>
          <w:rStyle w:val="hps"/>
          <w:lang w:val="uk-UA"/>
        </w:rPr>
        <w:t>деяких</w:t>
      </w:r>
      <w:r w:rsidRPr="00483960">
        <w:rPr>
          <w:lang w:val="uk-UA"/>
        </w:rPr>
        <w:t xml:space="preserve"> </w:t>
      </w:r>
      <w:r w:rsidRPr="00483960">
        <w:rPr>
          <w:rStyle w:val="hps"/>
          <w:lang w:val="uk-UA"/>
        </w:rPr>
        <w:t>моделей</w:t>
      </w:r>
      <w:r w:rsidRPr="00483960">
        <w:rPr>
          <w:lang w:val="uk-UA"/>
        </w:rPr>
        <w:t>, дотримуватись</w:t>
      </w:r>
      <w:r w:rsidRPr="00483960">
        <w:rPr>
          <w:rStyle w:val="hps"/>
          <w:lang w:val="uk-UA"/>
        </w:rPr>
        <w:t xml:space="preserve"> цієї</w:t>
      </w:r>
      <w:r w:rsidRPr="00483960">
        <w:rPr>
          <w:lang w:val="uk-UA"/>
        </w:rPr>
        <w:t xml:space="preserve"> </w:t>
      </w:r>
      <w:r w:rsidRPr="00483960">
        <w:rPr>
          <w:rStyle w:val="hps"/>
          <w:lang w:val="uk-UA"/>
        </w:rPr>
        <w:t>стратегії</w:t>
      </w:r>
      <w:r w:rsidRPr="00483960">
        <w:rPr>
          <w:lang w:val="uk-UA"/>
        </w:rPr>
        <w:t xml:space="preserve"> </w:t>
      </w:r>
      <w:r w:rsidRPr="00483960">
        <w:rPr>
          <w:rStyle w:val="hps"/>
          <w:lang w:val="uk-UA"/>
        </w:rPr>
        <w:t>буде, навіть, не</w:t>
      </w:r>
      <w:r w:rsidRPr="00483960">
        <w:rPr>
          <w:lang w:val="uk-UA"/>
        </w:rPr>
        <w:t xml:space="preserve"> </w:t>
      </w:r>
      <w:r w:rsidRPr="00483960">
        <w:rPr>
          <w:rStyle w:val="hps"/>
          <w:lang w:val="uk-UA"/>
        </w:rPr>
        <w:t>можливо</w:t>
      </w:r>
      <w:r w:rsidRPr="00483960">
        <w:rPr>
          <w:lang w:val="uk-UA"/>
        </w:rPr>
        <w:t xml:space="preserve">, </w:t>
      </w:r>
      <w:r w:rsidRPr="00483960">
        <w:rPr>
          <w:rStyle w:val="hps"/>
          <w:lang w:val="uk-UA"/>
        </w:rPr>
        <w:t>тому що ні</w:t>
      </w:r>
      <w:r w:rsidRPr="00483960">
        <w:rPr>
          <w:lang w:val="uk-UA"/>
        </w:rPr>
        <w:t xml:space="preserve"> </w:t>
      </w:r>
      <w:r w:rsidRPr="00483960">
        <w:rPr>
          <w:rStyle w:val="hps"/>
          <w:lang w:val="uk-UA"/>
        </w:rPr>
        <w:t>моделі, вибрані спочатку, ні</w:t>
      </w:r>
      <w:r w:rsidRPr="00483960">
        <w:rPr>
          <w:lang w:val="uk-UA"/>
        </w:rPr>
        <w:t xml:space="preserve"> схожі</w:t>
      </w:r>
      <w:r w:rsidRPr="00483960">
        <w:rPr>
          <w:rStyle w:val="hps"/>
          <w:lang w:val="uk-UA"/>
        </w:rPr>
        <w:t xml:space="preserve"> моделі</w:t>
      </w:r>
      <w:r w:rsidRPr="00483960">
        <w:rPr>
          <w:lang w:val="uk-UA"/>
        </w:rPr>
        <w:t xml:space="preserve"> </w:t>
      </w:r>
      <w:r w:rsidRPr="00483960">
        <w:rPr>
          <w:rStyle w:val="hps"/>
          <w:lang w:val="uk-UA"/>
        </w:rPr>
        <w:t>через</w:t>
      </w:r>
      <w:r w:rsidRPr="00483960">
        <w:rPr>
          <w:lang w:val="uk-UA"/>
        </w:rPr>
        <w:t xml:space="preserve"> </w:t>
      </w:r>
      <w:r w:rsidRPr="00483960">
        <w:rPr>
          <w:rStyle w:val="hps"/>
          <w:lang w:val="uk-UA"/>
        </w:rPr>
        <w:t>деякий час</w:t>
      </w:r>
      <w:r w:rsidRPr="00483960">
        <w:rPr>
          <w:lang w:val="uk-UA"/>
        </w:rPr>
        <w:t xml:space="preserve"> </w:t>
      </w:r>
      <w:r w:rsidRPr="00483960">
        <w:rPr>
          <w:rStyle w:val="hps"/>
          <w:lang w:val="uk-UA"/>
        </w:rPr>
        <w:t>більше не будуть</w:t>
      </w:r>
      <w:r w:rsidRPr="00483960">
        <w:rPr>
          <w:lang w:val="uk-UA"/>
        </w:rPr>
        <w:t xml:space="preserve"> </w:t>
      </w:r>
      <w:r w:rsidRPr="00483960">
        <w:rPr>
          <w:rStyle w:val="hps"/>
          <w:lang w:val="uk-UA"/>
        </w:rPr>
        <w:t>доступні</w:t>
      </w:r>
      <w:r w:rsidRPr="00483960">
        <w:rPr>
          <w:lang w:val="uk-UA"/>
        </w:rPr>
        <w:t xml:space="preserve"> </w:t>
      </w:r>
      <w:r w:rsidRPr="00483960">
        <w:rPr>
          <w:rStyle w:val="hps"/>
          <w:lang w:val="uk-UA"/>
        </w:rPr>
        <w:t>на ринку.</w:t>
      </w:r>
      <w:r w:rsidRPr="00483960">
        <w:rPr>
          <w:lang w:val="uk-UA"/>
        </w:rPr>
        <w:t xml:space="preserve"> </w:t>
      </w:r>
      <w:r w:rsidRPr="00483960">
        <w:rPr>
          <w:rStyle w:val="hps"/>
          <w:lang w:val="uk-UA"/>
        </w:rPr>
        <w:t>Дотримання</w:t>
      </w:r>
      <w:r w:rsidRPr="00483960">
        <w:rPr>
          <w:lang w:val="uk-UA"/>
        </w:rPr>
        <w:t xml:space="preserve"> ідентичних </w:t>
      </w:r>
      <w:r w:rsidRPr="00483960">
        <w:rPr>
          <w:rStyle w:val="hps"/>
          <w:lang w:val="uk-UA"/>
        </w:rPr>
        <w:t>або схожих</w:t>
      </w:r>
      <w:r w:rsidRPr="00483960">
        <w:rPr>
          <w:lang w:val="uk-UA"/>
        </w:rPr>
        <w:t xml:space="preserve"> </w:t>
      </w:r>
      <w:r w:rsidRPr="00483960">
        <w:rPr>
          <w:rStyle w:val="hps"/>
          <w:lang w:val="uk-UA"/>
        </w:rPr>
        <w:t>моделей</w:t>
      </w:r>
      <w:r w:rsidRPr="00483960">
        <w:rPr>
          <w:lang w:val="uk-UA"/>
        </w:rPr>
        <w:t xml:space="preserve">, зокрема, </w:t>
      </w:r>
      <w:r w:rsidRPr="00483960">
        <w:rPr>
          <w:rStyle w:val="hps"/>
          <w:lang w:val="uk-UA"/>
        </w:rPr>
        <w:t>не підходить</w:t>
      </w:r>
      <w:r w:rsidRPr="00483960">
        <w:rPr>
          <w:lang w:val="uk-UA"/>
        </w:rPr>
        <w:t xml:space="preserve"> </w:t>
      </w:r>
      <w:r w:rsidRPr="00483960">
        <w:rPr>
          <w:rStyle w:val="hps"/>
          <w:lang w:val="uk-UA"/>
        </w:rPr>
        <w:t>для</w:t>
      </w:r>
      <w:r w:rsidRPr="00483960">
        <w:rPr>
          <w:lang w:val="uk-UA"/>
        </w:rPr>
        <w:t xml:space="preserve"> </w:t>
      </w:r>
      <w:r w:rsidRPr="00483960">
        <w:rPr>
          <w:rStyle w:val="hps"/>
          <w:lang w:val="uk-UA"/>
        </w:rPr>
        <w:t>виробів</w:t>
      </w:r>
      <w:r w:rsidRPr="00483960">
        <w:rPr>
          <w:lang w:val="uk-UA"/>
        </w:rPr>
        <w:t xml:space="preserve"> і</w:t>
      </w:r>
      <w:r w:rsidRPr="00483960">
        <w:rPr>
          <w:rStyle w:val="hps"/>
          <w:lang w:val="uk-UA"/>
        </w:rPr>
        <w:t>з</w:t>
      </w:r>
      <w:r w:rsidRPr="00483960">
        <w:rPr>
          <w:lang w:val="uk-UA"/>
        </w:rPr>
        <w:t xml:space="preserve"> </w:t>
      </w:r>
      <w:r w:rsidRPr="00483960">
        <w:rPr>
          <w:rStyle w:val="hps"/>
          <w:lang w:val="uk-UA"/>
        </w:rPr>
        <w:t>значним технічним</w:t>
      </w:r>
      <w:r w:rsidRPr="00483960">
        <w:rPr>
          <w:lang w:val="uk-UA"/>
        </w:rPr>
        <w:t xml:space="preserve"> </w:t>
      </w:r>
      <w:r w:rsidRPr="00483960">
        <w:rPr>
          <w:rStyle w:val="hps"/>
          <w:lang w:val="uk-UA"/>
        </w:rPr>
        <w:t>прогресом</w:t>
      </w:r>
      <w:r w:rsidRPr="00483960">
        <w:rPr>
          <w:lang w:val="uk-UA"/>
        </w:rPr>
        <w:t xml:space="preserve">. Намагання замінити </w:t>
      </w:r>
      <w:r w:rsidRPr="00483960">
        <w:rPr>
          <w:rStyle w:val="hps"/>
          <w:lang w:val="uk-UA"/>
        </w:rPr>
        <w:t>застарілі</w:t>
      </w:r>
      <w:r w:rsidRPr="00483960">
        <w:rPr>
          <w:lang w:val="uk-UA"/>
        </w:rPr>
        <w:t xml:space="preserve"> </w:t>
      </w:r>
      <w:r w:rsidRPr="00483960">
        <w:rPr>
          <w:rStyle w:val="hps"/>
          <w:lang w:val="uk-UA"/>
        </w:rPr>
        <w:t>моделі</w:t>
      </w:r>
      <w:r w:rsidRPr="00483960">
        <w:rPr>
          <w:lang w:val="uk-UA"/>
        </w:rPr>
        <w:t xml:space="preserve"> </w:t>
      </w:r>
      <w:r w:rsidRPr="00483960">
        <w:rPr>
          <w:rStyle w:val="hps"/>
          <w:lang w:val="uk-UA"/>
        </w:rPr>
        <w:t>на</w:t>
      </w:r>
      <w:r w:rsidRPr="00483960">
        <w:rPr>
          <w:lang w:val="uk-UA"/>
        </w:rPr>
        <w:t xml:space="preserve"> </w:t>
      </w:r>
      <w:r w:rsidRPr="00483960">
        <w:rPr>
          <w:rStyle w:val="hps"/>
          <w:lang w:val="uk-UA"/>
        </w:rPr>
        <w:t>ідентичні або</w:t>
      </w:r>
      <w:r w:rsidRPr="00483960">
        <w:rPr>
          <w:lang w:val="uk-UA"/>
        </w:rPr>
        <w:t xml:space="preserve"> </w:t>
      </w:r>
      <w:r w:rsidRPr="00483960">
        <w:rPr>
          <w:rStyle w:val="hps"/>
          <w:lang w:val="uk-UA"/>
        </w:rPr>
        <w:t>навіть</w:t>
      </w:r>
      <w:r w:rsidRPr="00483960">
        <w:rPr>
          <w:lang w:val="uk-UA"/>
        </w:rPr>
        <w:t xml:space="preserve"> схожі </w:t>
      </w:r>
      <w:r w:rsidRPr="00483960">
        <w:rPr>
          <w:rStyle w:val="hps"/>
          <w:lang w:val="uk-UA"/>
        </w:rPr>
        <w:t>моделі</w:t>
      </w:r>
      <w:r w:rsidRPr="00483960">
        <w:rPr>
          <w:lang w:val="uk-UA"/>
        </w:rPr>
        <w:t xml:space="preserve"> </w:t>
      </w:r>
      <w:r w:rsidRPr="00483960">
        <w:rPr>
          <w:rStyle w:val="hps"/>
          <w:lang w:val="uk-UA"/>
        </w:rPr>
        <w:t>на</w:t>
      </w:r>
      <w:r w:rsidRPr="00483960">
        <w:rPr>
          <w:lang w:val="uk-UA"/>
        </w:rPr>
        <w:t xml:space="preserve"> </w:t>
      </w:r>
      <w:r w:rsidRPr="00483960">
        <w:rPr>
          <w:rStyle w:val="hps"/>
          <w:lang w:val="uk-UA"/>
        </w:rPr>
        <w:t>ринку з</w:t>
      </w:r>
      <w:r w:rsidRPr="00483960">
        <w:rPr>
          <w:lang w:val="uk-UA"/>
        </w:rPr>
        <w:t xml:space="preserve"> </w:t>
      </w:r>
      <w:r w:rsidRPr="00483960">
        <w:rPr>
          <w:rStyle w:val="hps"/>
          <w:lang w:val="uk-UA"/>
        </w:rPr>
        <w:t>швидким</w:t>
      </w:r>
      <w:r w:rsidRPr="00483960">
        <w:rPr>
          <w:lang w:val="uk-UA"/>
        </w:rPr>
        <w:t xml:space="preserve"> </w:t>
      </w:r>
      <w:r w:rsidRPr="00483960">
        <w:rPr>
          <w:rStyle w:val="hps"/>
          <w:lang w:val="uk-UA"/>
        </w:rPr>
        <w:t>технічним</w:t>
      </w:r>
      <w:r w:rsidRPr="00483960">
        <w:rPr>
          <w:lang w:val="uk-UA"/>
        </w:rPr>
        <w:t xml:space="preserve"> прогресом означає, що</w:t>
      </w:r>
      <w:r w:rsidRPr="00483960">
        <w:rPr>
          <w:rStyle w:val="hps"/>
          <w:lang w:val="uk-UA"/>
        </w:rPr>
        <w:t xml:space="preserve"> ці</w:t>
      </w:r>
      <w:r w:rsidRPr="00483960">
        <w:rPr>
          <w:lang w:val="uk-UA"/>
        </w:rPr>
        <w:t xml:space="preserve"> </w:t>
      </w:r>
      <w:r w:rsidRPr="00483960">
        <w:rPr>
          <w:rStyle w:val="hps"/>
          <w:lang w:val="uk-UA"/>
        </w:rPr>
        <w:t>заміни</w:t>
      </w:r>
      <w:r w:rsidRPr="00483960">
        <w:rPr>
          <w:lang w:val="uk-UA"/>
        </w:rPr>
        <w:t xml:space="preserve"> </w:t>
      </w:r>
      <w:r w:rsidRPr="00483960">
        <w:rPr>
          <w:rStyle w:val="hps"/>
          <w:lang w:val="uk-UA"/>
        </w:rPr>
        <w:t>найближчим</w:t>
      </w:r>
      <w:r w:rsidRPr="00483960">
        <w:rPr>
          <w:lang w:val="uk-UA"/>
        </w:rPr>
        <w:t xml:space="preserve"> </w:t>
      </w:r>
      <w:r w:rsidRPr="00483960">
        <w:rPr>
          <w:rStyle w:val="hps"/>
          <w:lang w:val="uk-UA"/>
        </w:rPr>
        <w:t>часом будуть</w:t>
      </w:r>
      <w:r w:rsidRPr="00483960">
        <w:rPr>
          <w:lang w:val="uk-UA"/>
        </w:rPr>
        <w:t xml:space="preserve"> також </w:t>
      </w:r>
      <w:r w:rsidRPr="00483960">
        <w:rPr>
          <w:rStyle w:val="hps"/>
          <w:lang w:val="uk-UA"/>
        </w:rPr>
        <w:t>застарілими.</w:t>
      </w:r>
      <w:r w:rsidRPr="00483960">
        <w:rPr>
          <w:lang w:val="uk-UA"/>
        </w:rPr>
        <w:t xml:space="preserve"> </w:t>
      </w:r>
      <w:r w:rsidRPr="00483960">
        <w:rPr>
          <w:rStyle w:val="hps"/>
          <w:lang w:val="uk-UA"/>
        </w:rPr>
        <w:t>Застарілі</w:t>
      </w:r>
      <w:r w:rsidRPr="00483960">
        <w:rPr>
          <w:lang w:val="uk-UA"/>
        </w:rPr>
        <w:t xml:space="preserve"> </w:t>
      </w:r>
      <w:r w:rsidRPr="00483960">
        <w:rPr>
          <w:rStyle w:val="hps"/>
          <w:lang w:val="uk-UA"/>
        </w:rPr>
        <w:t>моделі</w:t>
      </w:r>
      <w:r w:rsidRPr="00483960">
        <w:rPr>
          <w:lang w:val="uk-UA"/>
        </w:rPr>
        <w:t xml:space="preserve"> </w:t>
      </w:r>
      <w:r w:rsidRPr="00483960">
        <w:rPr>
          <w:rStyle w:val="hps"/>
          <w:lang w:val="uk-UA"/>
        </w:rPr>
        <w:t>за своєю природою</w:t>
      </w:r>
      <w:r w:rsidRPr="00483960">
        <w:rPr>
          <w:lang w:val="uk-UA"/>
        </w:rPr>
        <w:t xml:space="preserve"> </w:t>
      </w:r>
      <w:r w:rsidRPr="00483960">
        <w:rPr>
          <w:rStyle w:val="hps"/>
          <w:lang w:val="uk-UA"/>
        </w:rPr>
        <w:t>наприкінці</w:t>
      </w:r>
      <w:r w:rsidRPr="00483960">
        <w:rPr>
          <w:lang w:val="uk-UA"/>
        </w:rPr>
        <w:t xml:space="preserve"> свого </w:t>
      </w:r>
      <w:r w:rsidRPr="00483960">
        <w:rPr>
          <w:rStyle w:val="hps"/>
          <w:lang w:val="uk-UA"/>
        </w:rPr>
        <w:t>життєвого</w:t>
      </w:r>
      <w:r w:rsidRPr="00483960">
        <w:rPr>
          <w:lang w:val="uk-UA"/>
        </w:rPr>
        <w:t xml:space="preserve"> </w:t>
      </w:r>
      <w:r w:rsidRPr="00483960">
        <w:rPr>
          <w:rStyle w:val="hps"/>
          <w:lang w:val="uk-UA"/>
        </w:rPr>
        <w:t>циклу</w:t>
      </w:r>
      <w:r w:rsidRPr="00483960">
        <w:rPr>
          <w:lang w:val="uk-UA"/>
        </w:rPr>
        <w:t xml:space="preserve"> та </w:t>
      </w:r>
      <w:r w:rsidRPr="00483960">
        <w:rPr>
          <w:rStyle w:val="hps"/>
          <w:lang w:val="uk-UA"/>
        </w:rPr>
        <w:t>ідентичні</w:t>
      </w:r>
      <w:r w:rsidRPr="00483960">
        <w:rPr>
          <w:lang w:val="uk-UA"/>
        </w:rPr>
        <w:t xml:space="preserve"> </w:t>
      </w:r>
      <w:r w:rsidRPr="00483960">
        <w:rPr>
          <w:rStyle w:val="hps"/>
          <w:lang w:val="uk-UA"/>
        </w:rPr>
        <w:t>або</w:t>
      </w:r>
      <w:r w:rsidRPr="00483960">
        <w:rPr>
          <w:lang w:val="uk-UA"/>
        </w:rPr>
        <w:t xml:space="preserve"> схожі </w:t>
      </w:r>
      <w:r w:rsidRPr="00483960">
        <w:rPr>
          <w:rStyle w:val="hps"/>
          <w:lang w:val="uk-UA"/>
        </w:rPr>
        <w:t>моделі заміни</w:t>
      </w:r>
      <w:r w:rsidRPr="00483960">
        <w:rPr>
          <w:lang w:val="uk-UA"/>
        </w:rPr>
        <w:t xml:space="preserve">, для порівняння, </w:t>
      </w:r>
      <w:r w:rsidRPr="00483960">
        <w:rPr>
          <w:rStyle w:val="hps"/>
          <w:lang w:val="uk-UA"/>
        </w:rPr>
        <w:t>також повинні</w:t>
      </w:r>
      <w:r w:rsidRPr="00483960">
        <w:rPr>
          <w:lang w:val="uk-UA"/>
        </w:rPr>
        <w:t xml:space="preserve"> </w:t>
      </w:r>
      <w:r w:rsidRPr="00483960">
        <w:rPr>
          <w:rStyle w:val="hps"/>
          <w:lang w:val="uk-UA"/>
        </w:rPr>
        <w:t>бути</w:t>
      </w:r>
      <w:r w:rsidRPr="00483960">
        <w:rPr>
          <w:lang w:val="uk-UA"/>
        </w:rPr>
        <w:t xml:space="preserve"> </w:t>
      </w:r>
      <w:r w:rsidRPr="00483960">
        <w:rPr>
          <w:rStyle w:val="hps"/>
          <w:lang w:val="uk-UA"/>
        </w:rPr>
        <w:t>поруч або</w:t>
      </w:r>
      <w:r w:rsidRPr="00483960">
        <w:rPr>
          <w:lang w:val="uk-UA"/>
        </w:rPr>
        <w:t xml:space="preserve"> </w:t>
      </w:r>
      <w:r w:rsidRPr="00483960">
        <w:rPr>
          <w:rStyle w:val="hps"/>
          <w:lang w:val="uk-UA"/>
        </w:rPr>
        <w:t>в</w:t>
      </w:r>
      <w:r w:rsidRPr="00483960">
        <w:rPr>
          <w:lang w:val="uk-UA"/>
        </w:rPr>
        <w:t xml:space="preserve"> </w:t>
      </w:r>
      <w:r w:rsidRPr="00483960">
        <w:rPr>
          <w:rStyle w:val="hps"/>
          <w:lang w:val="uk-UA"/>
        </w:rPr>
        <w:t>кінці</w:t>
      </w:r>
      <w:r w:rsidRPr="00483960">
        <w:rPr>
          <w:lang w:val="uk-UA"/>
        </w:rPr>
        <w:t xml:space="preserve"> </w:t>
      </w:r>
      <w:r w:rsidRPr="00483960">
        <w:rPr>
          <w:rStyle w:val="hps"/>
          <w:lang w:val="uk-UA"/>
        </w:rPr>
        <w:t>їх</w:t>
      </w:r>
      <w:r w:rsidRPr="00483960">
        <w:rPr>
          <w:lang w:val="uk-UA"/>
        </w:rPr>
        <w:t xml:space="preserve"> </w:t>
      </w:r>
      <w:r w:rsidRPr="00483960">
        <w:rPr>
          <w:rStyle w:val="hps"/>
          <w:lang w:val="uk-UA"/>
        </w:rPr>
        <w:t>життєвого</w:t>
      </w:r>
      <w:r w:rsidRPr="00483960">
        <w:rPr>
          <w:lang w:val="uk-UA"/>
        </w:rPr>
        <w:t xml:space="preserve"> </w:t>
      </w:r>
      <w:r w:rsidRPr="00483960">
        <w:rPr>
          <w:rStyle w:val="hps"/>
          <w:lang w:val="uk-UA"/>
        </w:rPr>
        <w:t>циклу</w:t>
      </w:r>
      <w:r w:rsidRPr="00483960">
        <w:rPr>
          <w:lang w:val="uk-UA"/>
        </w:rPr>
        <w:t>.</w:t>
      </w:r>
    </w:p>
    <w:p w:rsidR="00483960" w:rsidRPr="00483960" w:rsidRDefault="00483960" w:rsidP="00483960">
      <w:pPr>
        <w:pStyle w:val="a3"/>
        <w:spacing w:before="119" w:line="252" w:lineRule="auto"/>
        <w:ind w:left="481" w:right="1717" w:firstLine="0"/>
        <w:jc w:val="both"/>
        <w:rPr>
          <w:rStyle w:val="hps"/>
          <w:lang w:val="uk-UA"/>
        </w:rPr>
      </w:pPr>
      <w:r w:rsidRPr="00483960">
        <w:rPr>
          <w:rStyle w:val="hps"/>
          <w:lang w:val="uk-UA"/>
        </w:rPr>
        <w:t>Існує</w:t>
      </w:r>
      <w:r w:rsidRPr="00483960">
        <w:rPr>
          <w:lang w:val="uk-UA"/>
        </w:rPr>
        <w:t xml:space="preserve"> </w:t>
      </w:r>
      <w:r w:rsidRPr="00483960">
        <w:rPr>
          <w:rStyle w:val="hps"/>
          <w:lang w:val="uk-UA"/>
        </w:rPr>
        <w:t>ще</w:t>
      </w:r>
      <w:r w:rsidRPr="00483960">
        <w:rPr>
          <w:lang w:val="uk-UA"/>
        </w:rPr>
        <w:t xml:space="preserve"> </w:t>
      </w:r>
      <w:r w:rsidRPr="00483960">
        <w:rPr>
          <w:rStyle w:val="hps"/>
          <w:lang w:val="uk-UA"/>
        </w:rPr>
        <w:t>одна</w:t>
      </w:r>
      <w:r w:rsidRPr="00483960">
        <w:rPr>
          <w:lang w:val="uk-UA"/>
        </w:rPr>
        <w:t xml:space="preserve"> </w:t>
      </w:r>
      <w:r w:rsidRPr="00483960">
        <w:rPr>
          <w:rStyle w:val="hps"/>
          <w:lang w:val="uk-UA"/>
        </w:rPr>
        <w:t>небезпека</w:t>
      </w:r>
      <w:r w:rsidRPr="00483960">
        <w:rPr>
          <w:lang w:val="uk-UA"/>
        </w:rPr>
        <w:t xml:space="preserve"> </w:t>
      </w:r>
      <w:r w:rsidRPr="00483960">
        <w:rPr>
          <w:rStyle w:val="hps"/>
          <w:lang w:val="uk-UA"/>
        </w:rPr>
        <w:t>постійного</w:t>
      </w:r>
      <w:r w:rsidRPr="00483960">
        <w:rPr>
          <w:lang w:val="uk-UA"/>
        </w:rPr>
        <w:t xml:space="preserve"> </w:t>
      </w:r>
      <w:r w:rsidRPr="00483960">
        <w:rPr>
          <w:rStyle w:val="hps"/>
          <w:lang w:val="uk-UA"/>
        </w:rPr>
        <w:t>моніторингу</w:t>
      </w:r>
      <w:r w:rsidRPr="00483960">
        <w:rPr>
          <w:lang w:val="uk-UA"/>
        </w:rPr>
        <w:t xml:space="preserve"> схожих </w:t>
      </w:r>
      <w:r w:rsidRPr="00483960">
        <w:rPr>
          <w:rStyle w:val="hps"/>
          <w:lang w:val="uk-UA"/>
        </w:rPr>
        <w:t>моделей</w:t>
      </w:r>
      <w:r w:rsidRPr="00483960">
        <w:rPr>
          <w:lang w:val="uk-UA"/>
        </w:rPr>
        <w:t xml:space="preserve"> </w:t>
      </w:r>
      <w:r w:rsidRPr="00483960">
        <w:rPr>
          <w:rStyle w:val="hps"/>
          <w:lang w:val="uk-UA"/>
        </w:rPr>
        <w:t>продукту</w:t>
      </w:r>
      <w:r w:rsidRPr="00483960">
        <w:rPr>
          <w:lang w:val="uk-UA"/>
        </w:rPr>
        <w:t xml:space="preserve">, коли </w:t>
      </w:r>
      <w:r w:rsidRPr="00483960">
        <w:rPr>
          <w:rStyle w:val="hps"/>
          <w:lang w:val="uk-UA"/>
        </w:rPr>
        <w:t>вони</w:t>
      </w:r>
      <w:r w:rsidRPr="00483960">
        <w:rPr>
          <w:lang w:val="uk-UA"/>
        </w:rPr>
        <w:t xml:space="preserve"> застарілі</w:t>
      </w:r>
      <w:r w:rsidRPr="00483960">
        <w:rPr>
          <w:rStyle w:val="hps"/>
          <w:lang w:val="uk-UA"/>
        </w:rPr>
        <w:t xml:space="preserve"> або</w:t>
      </w:r>
      <w:r w:rsidRPr="00483960">
        <w:rPr>
          <w:lang w:val="uk-UA"/>
        </w:rPr>
        <w:t xml:space="preserve"> </w:t>
      </w:r>
      <w:r w:rsidRPr="00483960">
        <w:rPr>
          <w:rStyle w:val="hps"/>
          <w:lang w:val="uk-UA"/>
        </w:rPr>
        <w:t>навіть більше</w:t>
      </w:r>
      <w:r w:rsidRPr="00483960">
        <w:rPr>
          <w:lang w:val="uk-UA"/>
        </w:rPr>
        <w:t xml:space="preserve"> </w:t>
      </w:r>
      <w:r w:rsidRPr="00483960">
        <w:rPr>
          <w:rStyle w:val="hps"/>
          <w:lang w:val="uk-UA"/>
        </w:rPr>
        <w:t>не поставляються</w:t>
      </w:r>
      <w:r w:rsidRPr="00483960">
        <w:rPr>
          <w:lang w:val="uk-UA"/>
        </w:rPr>
        <w:t xml:space="preserve"> </w:t>
      </w:r>
      <w:r w:rsidRPr="00483960">
        <w:rPr>
          <w:rStyle w:val="hps"/>
          <w:lang w:val="uk-UA"/>
        </w:rPr>
        <w:t>в</w:t>
      </w:r>
      <w:r w:rsidRPr="00483960">
        <w:rPr>
          <w:lang w:val="uk-UA"/>
        </w:rPr>
        <w:t xml:space="preserve"> </w:t>
      </w:r>
      <w:r w:rsidRPr="00483960">
        <w:rPr>
          <w:rStyle w:val="hps"/>
          <w:lang w:val="uk-UA"/>
        </w:rPr>
        <w:t>магазини</w:t>
      </w:r>
      <w:r w:rsidRPr="00483960">
        <w:rPr>
          <w:lang w:val="uk-UA"/>
        </w:rPr>
        <w:t xml:space="preserve">. </w:t>
      </w:r>
      <w:r w:rsidRPr="00483960">
        <w:rPr>
          <w:rStyle w:val="hps"/>
          <w:lang w:val="uk-UA"/>
        </w:rPr>
        <w:t>Такі</w:t>
      </w:r>
      <w:r w:rsidRPr="00483960">
        <w:rPr>
          <w:lang w:val="uk-UA"/>
        </w:rPr>
        <w:t xml:space="preserve"> </w:t>
      </w:r>
      <w:r w:rsidRPr="00483960">
        <w:rPr>
          <w:rStyle w:val="hps"/>
          <w:lang w:val="uk-UA"/>
        </w:rPr>
        <w:t>моделі можуть</w:t>
      </w:r>
      <w:r w:rsidRPr="00483960">
        <w:rPr>
          <w:lang w:val="uk-UA"/>
        </w:rPr>
        <w:t xml:space="preserve"> </w:t>
      </w:r>
      <w:r w:rsidRPr="00483960">
        <w:rPr>
          <w:rStyle w:val="hps"/>
          <w:lang w:val="uk-UA"/>
        </w:rPr>
        <w:t>показувати</w:t>
      </w:r>
      <w:r w:rsidRPr="00483960">
        <w:rPr>
          <w:lang w:val="uk-UA"/>
        </w:rPr>
        <w:t xml:space="preserve"> </w:t>
      </w:r>
      <w:r w:rsidRPr="00483960">
        <w:rPr>
          <w:rStyle w:val="hps"/>
          <w:lang w:val="uk-UA"/>
        </w:rPr>
        <w:t>незвичайні зміни</w:t>
      </w:r>
      <w:r w:rsidRPr="00483960">
        <w:rPr>
          <w:lang w:val="uk-UA"/>
        </w:rPr>
        <w:t xml:space="preserve"> </w:t>
      </w:r>
      <w:r w:rsidRPr="00483960">
        <w:rPr>
          <w:rStyle w:val="hps"/>
          <w:lang w:val="uk-UA"/>
        </w:rPr>
        <w:t>цін</w:t>
      </w:r>
      <w:r w:rsidRPr="00483960">
        <w:rPr>
          <w:lang w:val="uk-UA"/>
        </w:rPr>
        <w:t xml:space="preserve"> </w:t>
      </w:r>
      <w:r w:rsidRPr="00483960">
        <w:rPr>
          <w:rStyle w:val="hps"/>
          <w:lang w:val="uk-UA"/>
        </w:rPr>
        <w:t>по</w:t>
      </w:r>
      <w:r w:rsidRPr="00483960">
        <w:rPr>
          <w:lang w:val="uk-UA"/>
        </w:rPr>
        <w:t xml:space="preserve"> </w:t>
      </w:r>
      <w:r w:rsidRPr="00483960">
        <w:rPr>
          <w:rStyle w:val="hps"/>
          <w:lang w:val="uk-UA"/>
        </w:rPr>
        <w:t>мірі</w:t>
      </w:r>
      <w:r w:rsidRPr="00483960">
        <w:rPr>
          <w:lang w:val="uk-UA"/>
        </w:rPr>
        <w:t xml:space="preserve"> </w:t>
      </w:r>
      <w:r w:rsidRPr="00483960">
        <w:rPr>
          <w:rStyle w:val="hps"/>
          <w:lang w:val="uk-UA"/>
        </w:rPr>
        <w:t>наближення до кінця</w:t>
      </w:r>
      <w:r w:rsidRPr="00483960">
        <w:rPr>
          <w:lang w:val="uk-UA"/>
        </w:rPr>
        <w:t xml:space="preserve"> </w:t>
      </w:r>
      <w:r w:rsidRPr="00483960">
        <w:rPr>
          <w:rStyle w:val="hps"/>
          <w:lang w:val="uk-UA"/>
        </w:rPr>
        <w:t>свого життєвого</w:t>
      </w:r>
      <w:r w:rsidRPr="00483960">
        <w:rPr>
          <w:lang w:val="uk-UA"/>
        </w:rPr>
        <w:t xml:space="preserve"> </w:t>
      </w:r>
      <w:r w:rsidRPr="00483960">
        <w:rPr>
          <w:rStyle w:val="hps"/>
          <w:lang w:val="uk-UA"/>
        </w:rPr>
        <w:t>циклу</w:t>
      </w:r>
      <w:r w:rsidRPr="00483960">
        <w:rPr>
          <w:lang w:val="uk-UA"/>
        </w:rPr>
        <w:t xml:space="preserve">, внаслідок </w:t>
      </w:r>
      <w:r w:rsidRPr="00483960">
        <w:rPr>
          <w:rStyle w:val="hps"/>
          <w:lang w:val="uk-UA"/>
        </w:rPr>
        <w:t>маркетингових</w:t>
      </w:r>
      <w:r w:rsidRPr="00483960">
        <w:rPr>
          <w:lang w:val="uk-UA"/>
        </w:rPr>
        <w:t xml:space="preserve"> </w:t>
      </w:r>
      <w:r w:rsidRPr="00483960">
        <w:rPr>
          <w:rStyle w:val="hps"/>
          <w:lang w:val="uk-UA"/>
        </w:rPr>
        <w:t>стратегій</w:t>
      </w:r>
      <w:r w:rsidRPr="00483960">
        <w:rPr>
          <w:lang w:val="uk-UA"/>
        </w:rPr>
        <w:t xml:space="preserve"> </w:t>
      </w:r>
      <w:r w:rsidRPr="00483960">
        <w:rPr>
          <w:rStyle w:val="hps"/>
          <w:lang w:val="uk-UA"/>
        </w:rPr>
        <w:t>фірм</w:t>
      </w:r>
      <w:r w:rsidRPr="00483960">
        <w:rPr>
          <w:lang w:val="uk-UA"/>
        </w:rPr>
        <w:t xml:space="preserve">. Динаміка </w:t>
      </w:r>
      <w:r w:rsidRPr="00483960">
        <w:rPr>
          <w:rStyle w:val="hps"/>
          <w:lang w:val="uk-UA"/>
        </w:rPr>
        <w:t>ціни починає</w:t>
      </w:r>
      <w:r w:rsidRPr="00483960">
        <w:rPr>
          <w:lang w:val="uk-UA"/>
        </w:rPr>
        <w:t xml:space="preserve"> </w:t>
      </w:r>
      <w:r w:rsidRPr="00483960">
        <w:rPr>
          <w:rStyle w:val="hps"/>
          <w:lang w:val="uk-UA"/>
        </w:rPr>
        <w:t>визначатися</w:t>
      </w:r>
      <w:r w:rsidRPr="00483960">
        <w:rPr>
          <w:lang w:val="uk-UA"/>
        </w:rPr>
        <w:t xml:space="preserve"> роздрібними </w:t>
      </w:r>
      <w:r w:rsidRPr="00483960">
        <w:rPr>
          <w:rStyle w:val="hps"/>
          <w:lang w:val="uk-UA"/>
        </w:rPr>
        <w:t>цінами.</w:t>
      </w:r>
      <w:r w:rsidRPr="00483960">
        <w:rPr>
          <w:lang w:val="uk-UA"/>
        </w:rPr>
        <w:t xml:space="preserve"> </w:t>
      </w:r>
      <w:r w:rsidRPr="00483960">
        <w:rPr>
          <w:rStyle w:val="hps"/>
          <w:lang w:val="uk-UA"/>
        </w:rPr>
        <w:t>Зберігання моделі</w:t>
      </w:r>
      <w:r w:rsidRPr="00483960">
        <w:rPr>
          <w:lang w:val="uk-UA"/>
        </w:rPr>
        <w:t xml:space="preserve"> </w:t>
      </w:r>
      <w:r w:rsidRPr="00483960">
        <w:rPr>
          <w:rStyle w:val="hps"/>
          <w:lang w:val="uk-UA"/>
        </w:rPr>
        <w:t>у</w:t>
      </w:r>
      <w:r w:rsidRPr="00483960">
        <w:rPr>
          <w:lang w:val="uk-UA"/>
        </w:rPr>
        <w:t xml:space="preserve"> вибірці </w:t>
      </w:r>
      <w:r w:rsidRPr="00483960">
        <w:rPr>
          <w:rStyle w:val="hps"/>
          <w:lang w:val="uk-UA"/>
        </w:rPr>
        <w:t>може</w:t>
      </w:r>
      <w:r w:rsidRPr="00483960">
        <w:rPr>
          <w:lang w:val="uk-UA"/>
        </w:rPr>
        <w:t xml:space="preserve"> </w:t>
      </w:r>
      <w:r w:rsidRPr="00483960">
        <w:rPr>
          <w:rStyle w:val="hps"/>
          <w:lang w:val="uk-UA"/>
        </w:rPr>
        <w:t>привести</w:t>
      </w:r>
      <w:r w:rsidRPr="00483960">
        <w:rPr>
          <w:lang w:val="uk-UA"/>
        </w:rPr>
        <w:t xml:space="preserve"> </w:t>
      </w:r>
      <w:r w:rsidRPr="00483960">
        <w:rPr>
          <w:rStyle w:val="hps"/>
          <w:lang w:val="uk-UA"/>
        </w:rPr>
        <w:t>до зниження</w:t>
      </w:r>
      <w:r w:rsidRPr="00483960">
        <w:rPr>
          <w:lang w:val="uk-UA"/>
        </w:rPr>
        <w:t xml:space="preserve"> </w:t>
      </w:r>
      <w:r w:rsidRPr="00483960">
        <w:rPr>
          <w:rStyle w:val="hps"/>
          <w:lang w:val="uk-UA"/>
        </w:rPr>
        <w:t>цін</w:t>
      </w:r>
      <w:r w:rsidRPr="00483960">
        <w:rPr>
          <w:lang w:val="uk-UA"/>
        </w:rPr>
        <w:t xml:space="preserve">, </w:t>
      </w:r>
      <w:r w:rsidRPr="00483960">
        <w:rPr>
          <w:rStyle w:val="hps"/>
          <w:lang w:val="uk-UA"/>
        </w:rPr>
        <w:t>які не відображають</w:t>
      </w:r>
      <w:r w:rsidRPr="00483960">
        <w:rPr>
          <w:lang w:val="uk-UA"/>
        </w:rPr>
        <w:t xml:space="preserve"> тенденцію </w:t>
      </w:r>
      <w:r w:rsidRPr="00483960">
        <w:rPr>
          <w:rStyle w:val="hps"/>
          <w:lang w:val="uk-UA"/>
        </w:rPr>
        <w:t>ціни</w:t>
      </w:r>
      <w:r w:rsidRPr="00483960">
        <w:rPr>
          <w:lang w:val="uk-UA"/>
        </w:rPr>
        <w:t>, що є</w:t>
      </w:r>
      <w:r w:rsidRPr="00483960">
        <w:rPr>
          <w:rStyle w:val="hps"/>
          <w:lang w:val="uk-UA"/>
        </w:rPr>
        <w:t xml:space="preserve"> вірною</w:t>
      </w:r>
      <w:r w:rsidRPr="00483960">
        <w:rPr>
          <w:lang w:val="uk-UA"/>
        </w:rPr>
        <w:t xml:space="preserve"> </w:t>
      </w:r>
      <w:r w:rsidRPr="00483960">
        <w:rPr>
          <w:rStyle w:val="hps"/>
          <w:lang w:val="uk-UA"/>
        </w:rPr>
        <w:t>для</w:t>
      </w:r>
      <w:r w:rsidRPr="00483960">
        <w:rPr>
          <w:lang w:val="uk-UA"/>
        </w:rPr>
        <w:t xml:space="preserve"> </w:t>
      </w:r>
      <w:r w:rsidRPr="00483960">
        <w:rPr>
          <w:rStyle w:val="hps"/>
          <w:lang w:val="uk-UA"/>
        </w:rPr>
        <w:t>більшості сучасних моделей, що купували</w:t>
      </w:r>
      <w:r w:rsidRPr="00483960">
        <w:rPr>
          <w:lang w:val="uk-UA"/>
        </w:rPr>
        <w:t xml:space="preserve"> зазвичай</w:t>
      </w:r>
      <w:r w:rsidRPr="00483960">
        <w:rPr>
          <w:rStyle w:val="hps"/>
          <w:lang w:val="uk-UA"/>
        </w:rPr>
        <w:t>.</w:t>
      </w:r>
    </w:p>
    <w:p w:rsidR="002C6A72" w:rsidRPr="00483960" w:rsidRDefault="00483960" w:rsidP="00483960">
      <w:pPr>
        <w:pStyle w:val="a3"/>
        <w:spacing w:before="119" w:line="252" w:lineRule="auto"/>
        <w:ind w:left="481" w:right="1717" w:firstLine="0"/>
        <w:jc w:val="both"/>
        <w:rPr>
          <w:lang w:val="uk-UA"/>
        </w:rPr>
      </w:pPr>
      <w:r w:rsidRPr="00483960">
        <w:rPr>
          <w:rStyle w:val="hps"/>
          <w:lang w:val="uk-UA"/>
        </w:rPr>
        <w:t>Інша важлива проблема, пов’язана з</w:t>
      </w:r>
      <w:r w:rsidRPr="00483960">
        <w:rPr>
          <w:lang w:val="uk-UA"/>
        </w:rPr>
        <w:t xml:space="preserve"> дотриманням </w:t>
      </w:r>
      <w:r w:rsidRPr="00483960">
        <w:rPr>
          <w:rStyle w:val="hps"/>
          <w:lang w:val="uk-UA"/>
        </w:rPr>
        <w:t>схожих</w:t>
      </w:r>
      <w:r w:rsidRPr="00483960">
        <w:rPr>
          <w:lang w:val="uk-UA"/>
        </w:rPr>
        <w:t xml:space="preserve"> </w:t>
      </w:r>
      <w:r w:rsidRPr="00483960">
        <w:rPr>
          <w:rStyle w:val="hps"/>
          <w:lang w:val="uk-UA"/>
        </w:rPr>
        <w:t>або</w:t>
      </w:r>
      <w:r w:rsidRPr="00483960">
        <w:rPr>
          <w:lang w:val="uk-UA"/>
        </w:rPr>
        <w:t xml:space="preserve"> </w:t>
      </w:r>
      <w:r w:rsidRPr="00483960">
        <w:rPr>
          <w:rStyle w:val="hps"/>
          <w:lang w:val="uk-UA"/>
        </w:rPr>
        <w:t>ідентичних</w:t>
      </w:r>
      <w:r w:rsidRPr="00483960">
        <w:rPr>
          <w:lang w:val="uk-UA"/>
        </w:rPr>
        <w:t xml:space="preserve"> </w:t>
      </w:r>
      <w:r w:rsidRPr="00483960">
        <w:rPr>
          <w:rStyle w:val="hps"/>
          <w:lang w:val="uk-UA"/>
        </w:rPr>
        <w:t>моделей</w:t>
      </w:r>
      <w:r w:rsidRPr="00483960">
        <w:rPr>
          <w:lang w:val="uk-UA"/>
        </w:rPr>
        <w:t xml:space="preserve"> </w:t>
      </w:r>
      <w:r w:rsidRPr="00483960">
        <w:rPr>
          <w:rStyle w:val="hps"/>
          <w:lang w:val="uk-UA"/>
        </w:rPr>
        <w:t>виникає</w:t>
      </w:r>
      <w:r w:rsidRPr="00483960">
        <w:rPr>
          <w:lang w:val="uk-UA"/>
        </w:rPr>
        <w:t xml:space="preserve">, </w:t>
      </w:r>
      <w:r w:rsidRPr="00483960">
        <w:rPr>
          <w:rStyle w:val="hps"/>
          <w:lang w:val="uk-UA"/>
        </w:rPr>
        <w:t>коли</w:t>
      </w:r>
      <w:r w:rsidRPr="00483960">
        <w:rPr>
          <w:lang w:val="uk-UA"/>
        </w:rPr>
        <w:t xml:space="preserve"> </w:t>
      </w:r>
      <w:r w:rsidRPr="00483960">
        <w:rPr>
          <w:rStyle w:val="hps"/>
          <w:lang w:val="uk-UA"/>
        </w:rPr>
        <w:t>індекс</w:t>
      </w:r>
      <w:r w:rsidRPr="00483960">
        <w:rPr>
          <w:lang w:val="uk-UA"/>
        </w:rPr>
        <w:t xml:space="preserve"> з’єднується ланцюгом </w:t>
      </w:r>
      <w:r w:rsidRPr="00483960">
        <w:rPr>
          <w:rStyle w:val="hps"/>
          <w:lang w:val="uk-UA"/>
        </w:rPr>
        <w:t>в</w:t>
      </w:r>
      <w:r w:rsidRPr="00483960">
        <w:rPr>
          <w:lang w:val="uk-UA"/>
        </w:rPr>
        <w:t xml:space="preserve"> </w:t>
      </w:r>
      <w:r w:rsidRPr="00483960">
        <w:rPr>
          <w:rStyle w:val="hps"/>
          <w:lang w:val="uk-UA"/>
        </w:rPr>
        <w:t>ході</w:t>
      </w:r>
      <w:r w:rsidRPr="00483960">
        <w:rPr>
          <w:lang w:val="uk-UA"/>
        </w:rPr>
        <w:t xml:space="preserve"> </w:t>
      </w:r>
      <w:r w:rsidRPr="00483960">
        <w:rPr>
          <w:rStyle w:val="hps"/>
          <w:lang w:val="uk-UA"/>
        </w:rPr>
        <w:t>комплексних</w:t>
      </w:r>
      <w:r w:rsidRPr="00483960">
        <w:rPr>
          <w:lang w:val="uk-UA"/>
        </w:rPr>
        <w:t xml:space="preserve"> переглядів. </w:t>
      </w:r>
      <w:r w:rsidRPr="00483960">
        <w:rPr>
          <w:rStyle w:val="hps"/>
          <w:lang w:val="uk-UA"/>
        </w:rPr>
        <w:t>Якщо вибірка</w:t>
      </w:r>
      <w:r w:rsidRPr="00483960">
        <w:rPr>
          <w:lang w:val="uk-UA"/>
        </w:rPr>
        <w:t xml:space="preserve"> </w:t>
      </w:r>
      <w:r w:rsidRPr="00483960">
        <w:rPr>
          <w:rStyle w:val="hps"/>
          <w:lang w:val="uk-UA"/>
        </w:rPr>
        <w:t>тільки</w:t>
      </w:r>
      <w:r w:rsidRPr="00483960">
        <w:rPr>
          <w:lang w:val="uk-UA"/>
        </w:rPr>
        <w:t xml:space="preserve"> </w:t>
      </w:r>
      <w:r w:rsidRPr="00483960">
        <w:rPr>
          <w:rStyle w:val="hps"/>
          <w:lang w:val="uk-UA"/>
        </w:rPr>
        <w:t>оновлена</w:t>
      </w:r>
      <w:r w:rsidRPr="00483960">
        <w:rPr>
          <w:lang w:val="uk-UA"/>
        </w:rPr>
        <w:t xml:space="preserve"> </w:t>
      </w:r>
      <w:r w:rsidRPr="00483960">
        <w:rPr>
          <w:rStyle w:val="hps"/>
          <w:lang w:val="uk-UA"/>
        </w:rPr>
        <w:t>за допомогою ланцюгового з’єднання</w:t>
      </w:r>
      <w:r w:rsidRPr="00483960">
        <w:rPr>
          <w:lang w:val="uk-UA"/>
        </w:rPr>
        <w:t xml:space="preserve">, </w:t>
      </w:r>
      <w:r w:rsidRPr="00483960">
        <w:rPr>
          <w:rStyle w:val="hps"/>
          <w:lang w:val="uk-UA"/>
        </w:rPr>
        <w:t>то</w:t>
      </w:r>
      <w:r w:rsidRPr="00483960">
        <w:rPr>
          <w:lang w:val="uk-UA"/>
        </w:rPr>
        <w:t xml:space="preserve"> </w:t>
      </w:r>
      <w:r w:rsidRPr="00483960">
        <w:rPr>
          <w:rStyle w:val="hps"/>
          <w:lang w:val="uk-UA"/>
        </w:rPr>
        <w:t>важлива частина</w:t>
      </w:r>
      <w:r w:rsidRPr="00483960">
        <w:rPr>
          <w:lang w:val="uk-UA"/>
        </w:rPr>
        <w:t xml:space="preserve"> динаміки </w:t>
      </w:r>
      <w:r w:rsidRPr="00483960">
        <w:rPr>
          <w:rStyle w:val="hps"/>
          <w:lang w:val="uk-UA"/>
        </w:rPr>
        <w:t>ціни може</w:t>
      </w:r>
      <w:r w:rsidRPr="00483960">
        <w:rPr>
          <w:lang w:val="uk-UA"/>
        </w:rPr>
        <w:t xml:space="preserve"> </w:t>
      </w:r>
      <w:r w:rsidRPr="00483960">
        <w:rPr>
          <w:rStyle w:val="hps"/>
          <w:lang w:val="uk-UA"/>
        </w:rPr>
        <w:t>загубитися</w:t>
      </w:r>
      <w:r w:rsidRPr="00483960">
        <w:rPr>
          <w:lang w:val="uk-UA"/>
        </w:rPr>
        <w:t xml:space="preserve">, </w:t>
      </w:r>
      <w:r w:rsidRPr="00483960">
        <w:rPr>
          <w:rStyle w:val="hps"/>
          <w:lang w:val="uk-UA"/>
        </w:rPr>
        <w:t>а</w:t>
      </w:r>
      <w:r w:rsidRPr="00483960">
        <w:rPr>
          <w:lang w:val="uk-UA"/>
        </w:rPr>
        <w:t xml:space="preserve"> </w:t>
      </w:r>
      <w:r w:rsidRPr="00483960">
        <w:rPr>
          <w:rStyle w:val="hps"/>
          <w:lang w:val="uk-UA"/>
        </w:rPr>
        <w:t>саме</w:t>
      </w:r>
      <w:r w:rsidRPr="00483960">
        <w:rPr>
          <w:lang w:val="uk-UA"/>
        </w:rPr>
        <w:t xml:space="preserve"> </w:t>
      </w:r>
      <w:r w:rsidRPr="00483960">
        <w:rPr>
          <w:rStyle w:val="hps"/>
          <w:lang w:val="uk-UA"/>
        </w:rPr>
        <w:t>та</w:t>
      </w:r>
      <w:r w:rsidRPr="00483960">
        <w:rPr>
          <w:lang w:val="uk-UA"/>
        </w:rPr>
        <w:t xml:space="preserve"> </w:t>
      </w:r>
      <w:r w:rsidRPr="00483960">
        <w:rPr>
          <w:rStyle w:val="hps"/>
          <w:lang w:val="uk-UA"/>
        </w:rPr>
        <w:t>частина</w:t>
      </w:r>
      <w:r w:rsidRPr="00483960">
        <w:rPr>
          <w:lang w:val="uk-UA"/>
        </w:rPr>
        <w:t xml:space="preserve"> зростання </w:t>
      </w:r>
      <w:r w:rsidRPr="00483960">
        <w:rPr>
          <w:rStyle w:val="hps"/>
          <w:lang w:val="uk-UA"/>
        </w:rPr>
        <w:t>ціни</w:t>
      </w:r>
      <w:r w:rsidRPr="00483960">
        <w:rPr>
          <w:lang w:val="uk-UA"/>
        </w:rPr>
        <w:t xml:space="preserve">, </w:t>
      </w:r>
      <w:r w:rsidRPr="00483960">
        <w:rPr>
          <w:rStyle w:val="hps"/>
          <w:lang w:val="uk-UA"/>
        </w:rPr>
        <w:t>яка</w:t>
      </w:r>
      <w:r w:rsidRPr="00483960">
        <w:rPr>
          <w:lang w:val="uk-UA"/>
        </w:rPr>
        <w:t xml:space="preserve"> з’являється </w:t>
      </w:r>
      <w:r w:rsidRPr="00483960">
        <w:rPr>
          <w:rStyle w:val="hps"/>
          <w:lang w:val="uk-UA"/>
        </w:rPr>
        <w:t>з</w:t>
      </w:r>
      <w:r w:rsidRPr="00483960">
        <w:rPr>
          <w:lang w:val="uk-UA"/>
        </w:rPr>
        <w:t xml:space="preserve"> </w:t>
      </w:r>
      <w:r w:rsidRPr="00483960">
        <w:rPr>
          <w:rStyle w:val="hps"/>
          <w:lang w:val="uk-UA"/>
        </w:rPr>
        <w:t>введенням</w:t>
      </w:r>
      <w:r w:rsidRPr="00483960">
        <w:rPr>
          <w:lang w:val="uk-UA"/>
        </w:rPr>
        <w:t xml:space="preserve"> </w:t>
      </w:r>
      <w:r w:rsidRPr="00483960">
        <w:rPr>
          <w:rStyle w:val="hps"/>
          <w:lang w:val="uk-UA"/>
        </w:rPr>
        <w:t>моделей</w:t>
      </w:r>
      <w:r w:rsidRPr="00483960">
        <w:rPr>
          <w:lang w:val="uk-UA"/>
        </w:rPr>
        <w:t xml:space="preserve"> </w:t>
      </w:r>
      <w:r w:rsidRPr="00483960">
        <w:rPr>
          <w:rStyle w:val="hps"/>
          <w:lang w:val="uk-UA"/>
        </w:rPr>
        <w:t>заміни</w:t>
      </w:r>
      <w:r w:rsidRPr="00483960">
        <w:rPr>
          <w:lang w:val="uk-UA"/>
        </w:rPr>
        <w:t xml:space="preserve"> </w:t>
      </w:r>
      <w:r w:rsidRPr="00483960">
        <w:rPr>
          <w:rStyle w:val="hps"/>
          <w:lang w:val="uk-UA"/>
        </w:rPr>
        <w:t>(див. наступну таблицю</w:t>
      </w:r>
      <w:r w:rsidRPr="00483960">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29"/>
          <w:szCs w:val="29"/>
          <w:lang w:val="uk-UA"/>
        </w:rPr>
      </w:pPr>
    </w:p>
    <w:p w:rsidR="002C6A72" w:rsidRPr="000147D2" w:rsidRDefault="00075DC6">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25</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4"/>
        <w:rPr>
          <w:rFonts w:ascii="Arial Narrow" w:hAnsi="Arial Narrow" w:cs="Arial Narrow"/>
          <w:sz w:val="16"/>
          <w:szCs w:val="16"/>
          <w:lang w:val="uk-UA"/>
        </w:rPr>
      </w:pPr>
    </w:p>
    <w:p w:rsidR="002C6A72" w:rsidRPr="000147D2" w:rsidRDefault="00B223CB">
      <w:pPr>
        <w:spacing w:line="6777" w:lineRule="exact"/>
        <w:ind w:left="480"/>
        <w:rPr>
          <w:rFonts w:ascii="Arial Narrow" w:hAnsi="Arial Narrow" w:cs="Arial Narrow"/>
          <w:sz w:val="20"/>
          <w:szCs w:val="20"/>
          <w:lang w:val="uk-UA"/>
        </w:rPr>
      </w:pPr>
      <w:r>
        <w:rPr>
          <w:rFonts w:ascii="Arial Narrow" w:hAnsi="Arial Narrow" w:cs="Arial Narrow"/>
          <w:noProof/>
          <w:position w:val="-135"/>
          <w:sz w:val="20"/>
          <w:szCs w:val="20"/>
          <w:lang w:val="uk-UA" w:eastAsia="uk-UA"/>
        </w:rPr>
        <mc:AlternateContent>
          <mc:Choice Requires="wps">
            <w:drawing>
              <wp:inline distT="0" distB="0" distL="0" distR="0" wp14:anchorId="5E236C99" wp14:editId="100A0E70">
                <wp:extent cx="4753610" cy="4286885"/>
                <wp:effectExtent l="0" t="0" r="27940" b="18415"/>
                <wp:docPr id="761"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610" cy="428688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35B9F" w:rsidRDefault="00392B1D" w:rsidP="00A640E3">
                            <w:pPr>
                              <w:tabs>
                                <w:tab w:val="left" w:pos="5812"/>
                              </w:tabs>
                              <w:autoSpaceDE w:val="0"/>
                              <w:autoSpaceDN w:val="0"/>
                              <w:adjustRightInd w:val="0"/>
                              <w:jc w:val="both"/>
                              <w:rPr>
                                <w:b/>
                                <w:sz w:val="20"/>
                                <w:szCs w:val="20"/>
                                <w:lang w:val="uk-UA"/>
                              </w:rPr>
                            </w:pPr>
                            <w:r w:rsidRPr="00D35B9F">
                              <w:rPr>
                                <w:b/>
                                <w:sz w:val="20"/>
                                <w:szCs w:val="20"/>
                                <w:lang w:val="uk-UA"/>
                              </w:rPr>
                              <w:t>Два типи зміни цін</w:t>
                            </w:r>
                          </w:p>
                          <w:p w:rsidR="00392B1D" w:rsidRPr="00D35B9F" w:rsidRDefault="00392B1D" w:rsidP="00A640E3">
                            <w:pPr>
                              <w:tabs>
                                <w:tab w:val="left" w:pos="5812"/>
                              </w:tabs>
                              <w:autoSpaceDE w:val="0"/>
                              <w:autoSpaceDN w:val="0"/>
                              <w:adjustRightInd w:val="0"/>
                              <w:jc w:val="both"/>
                              <w:rPr>
                                <w:rStyle w:val="hps"/>
                                <w:sz w:val="20"/>
                                <w:szCs w:val="20"/>
                                <w:highlight w:val="yellow"/>
                                <w:lang w:val="uk-UA"/>
                              </w:rPr>
                            </w:pPr>
                            <w:r w:rsidRPr="00D35B9F">
                              <w:rPr>
                                <w:rStyle w:val="hps"/>
                                <w:sz w:val="20"/>
                                <w:szCs w:val="20"/>
                                <w:lang w:val="uk-UA"/>
                              </w:rPr>
                              <w:t>ГІСЦ</w:t>
                            </w:r>
                            <w:r w:rsidRPr="00D35B9F">
                              <w:rPr>
                                <w:sz w:val="20"/>
                                <w:szCs w:val="20"/>
                                <w:lang w:val="uk-UA"/>
                              </w:rPr>
                              <w:t xml:space="preserve"> </w:t>
                            </w:r>
                            <w:r w:rsidRPr="00D35B9F">
                              <w:rPr>
                                <w:rStyle w:val="hps"/>
                                <w:sz w:val="20"/>
                                <w:szCs w:val="20"/>
                                <w:lang w:val="uk-UA"/>
                              </w:rPr>
                              <w:t>спрямований</w:t>
                            </w:r>
                            <w:r w:rsidRPr="00D35B9F">
                              <w:rPr>
                                <w:sz w:val="20"/>
                                <w:szCs w:val="20"/>
                                <w:lang w:val="uk-UA"/>
                              </w:rPr>
                              <w:t xml:space="preserve"> </w:t>
                            </w:r>
                            <w:r w:rsidRPr="00D35B9F">
                              <w:rPr>
                                <w:rStyle w:val="hps"/>
                                <w:sz w:val="20"/>
                                <w:szCs w:val="20"/>
                                <w:lang w:val="uk-UA"/>
                              </w:rPr>
                              <w:t>на</w:t>
                            </w:r>
                            <w:r w:rsidRPr="00D35B9F">
                              <w:rPr>
                                <w:sz w:val="20"/>
                                <w:szCs w:val="20"/>
                                <w:lang w:val="uk-UA"/>
                              </w:rPr>
                              <w:t xml:space="preserve"> </w:t>
                            </w:r>
                            <w:r w:rsidRPr="00D35B9F">
                              <w:rPr>
                                <w:rStyle w:val="hps"/>
                                <w:sz w:val="20"/>
                                <w:szCs w:val="20"/>
                                <w:lang w:val="uk-UA"/>
                              </w:rPr>
                              <w:t>вимір</w:t>
                            </w:r>
                            <w:r>
                              <w:rPr>
                                <w:rStyle w:val="hps"/>
                                <w:sz w:val="20"/>
                                <w:szCs w:val="20"/>
                                <w:lang w:val="uk-UA"/>
                              </w:rPr>
                              <w:t>ювання</w:t>
                            </w:r>
                            <w:r w:rsidRPr="00D35B9F">
                              <w:rPr>
                                <w:sz w:val="20"/>
                                <w:szCs w:val="20"/>
                                <w:lang w:val="uk-UA"/>
                              </w:rPr>
                              <w:t xml:space="preserve"> </w:t>
                            </w:r>
                            <w:r w:rsidRPr="00D35B9F">
                              <w:rPr>
                                <w:rStyle w:val="hps"/>
                                <w:sz w:val="20"/>
                                <w:szCs w:val="20"/>
                                <w:lang w:val="uk-UA"/>
                              </w:rPr>
                              <w:t>"чистої</w:t>
                            </w:r>
                            <w:r w:rsidRPr="00D35B9F">
                              <w:rPr>
                                <w:sz w:val="20"/>
                                <w:szCs w:val="20"/>
                                <w:lang w:val="uk-UA"/>
                              </w:rPr>
                              <w:t xml:space="preserve">" зміни </w:t>
                            </w:r>
                            <w:r w:rsidRPr="00D35B9F">
                              <w:rPr>
                                <w:rStyle w:val="hps"/>
                                <w:sz w:val="20"/>
                                <w:szCs w:val="20"/>
                                <w:lang w:val="uk-UA"/>
                              </w:rPr>
                              <w:t>ціни</w:t>
                            </w:r>
                            <w:r w:rsidRPr="00D35B9F">
                              <w:rPr>
                                <w:sz w:val="20"/>
                                <w:szCs w:val="20"/>
                                <w:lang w:val="uk-UA"/>
                              </w:rPr>
                              <w:t xml:space="preserve">, не зміщеної </w:t>
                            </w:r>
                            <w:r w:rsidRPr="00D35B9F">
                              <w:rPr>
                                <w:rStyle w:val="hps"/>
                                <w:sz w:val="20"/>
                                <w:szCs w:val="20"/>
                                <w:lang w:val="uk-UA"/>
                              </w:rPr>
                              <w:t>змінами якості</w:t>
                            </w:r>
                            <w:r w:rsidRPr="00D35B9F">
                              <w:rPr>
                                <w:sz w:val="20"/>
                                <w:szCs w:val="20"/>
                                <w:lang w:val="uk-UA"/>
                              </w:rPr>
                              <w:t xml:space="preserve"> </w:t>
                            </w:r>
                            <w:r w:rsidRPr="00E77528">
                              <w:rPr>
                                <w:rStyle w:val="hps"/>
                                <w:sz w:val="20"/>
                                <w:szCs w:val="20"/>
                                <w:lang w:val="uk-UA"/>
                              </w:rPr>
                              <w:t>продукту або</w:t>
                            </w:r>
                            <w:r w:rsidRPr="00E77528">
                              <w:rPr>
                                <w:sz w:val="20"/>
                                <w:szCs w:val="20"/>
                                <w:lang w:val="uk-UA"/>
                              </w:rPr>
                              <w:t xml:space="preserve"> </w:t>
                            </w:r>
                            <w:r w:rsidRPr="00E77528">
                              <w:rPr>
                                <w:rStyle w:val="hps"/>
                                <w:sz w:val="20"/>
                                <w:szCs w:val="20"/>
                                <w:lang w:val="uk-UA"/>
                              </w:rPr>
                              <w:t>іншими</w:t>
                            </w:r>
                            <w:r w:rsidRPr="00E77528">
                              <w:rPr>
                                <w:sz w:val="20"/>
                                <w:szCs w:val="20"/>
                                <w:lang w:val="uk-UA"/>
                              </w:rPr>
                              <w:t xml:space="preserve"> </w:t>
                            </w:r>
                            <w:r w:rsidRPr="00E77528">
                              <w:rPr>
                                <w:rStyle w:val="hps"/>
                                <w:sz w:val="20"/>
                                <w:szCs w:val="20"/>
                                <w:lang w:val="uk-UA"/>
                              </w:rPr>
                              <w:t>факторами (</w:t>
                            </w:r>
                            <w:r w:rsidRPr="00E77528">
                              <w:rPr>
                                <w:sz w:val="20"/>
                                <w:szCs w:val="20"/>
                                <w:lang w:val="uk-UA"/>
                              </w:rPr>
                              <w:t xml:space="preserve">наприклад, </w:t>
                            </w:r>
                            <w:r w:rsidRPr="00E77528">
                              <w:rPr>
                                <w:rStyle w:val="hps"/>
                                <w:sz w:val="20"/>
                                <w:szCs w:val="20"/>
                                <w:lang w:val="uk-UA"/>
                              </w:rPr>
                              <w:t>умови продажу</w:t>
                            </w:r>
                            <w:r w:rsidRPr="00E77528">
                              <w:rPr>
                                <w:sz w:val="20"/>
                                <w:szCs w:val="20"/>
                                <w:lang w:val="uk-UA"/>
                              </w:rPr>
                              <w:t xml:space="preserve">). </w:t>
                            </w:r>
                            <w:r w:rsidRPr="00E77528">
                              <w:rPr>
                                <w:rStyle w:val="hps"/>
                                <w:sz w:val="20"/>
                                <w:szCs w:val="20"/>
                                <w:lang w:val="uk-UA"/>
                              </w:rPr>
                              <w:t>Тим не</w:t>
                            </w:r>
                            <w:r w:rsidRPr="00E77528">
                              <w:rPr>
                                <w:sz w:val="20"/>
                                <w:szCs w:val="20"/>
                                <w:lang w:val="uk-UA"/>
                              </w:rPr>
                              <w:t xml:space="preserve"> </w:t>
                            </w:r>
                            <w:r w:rsidRPr="00E77528">
                              <w:rPr>
                                <w:rStyle w:val="hps"/>
                                <w:sz w:val="20"/>
                                <w:szCs w:val="20"/>
                                <w:lang w:val="uk-UA"/>
                              </w:rPr>
                              <w:t>менш,</w:t>
                            </w:r>
                            <w:r w:rsidRPr="00E77528">
                              <w:rPr>
                                <w:sz w:val="20"/>
                                <w:szCs w:val="20"/>
                                <w:lang w:val="uk-UA"/>
                              </w:rPr>
                              <w:t xml:space="preserve"> </w:t>
                            </w:r>
                            <w:r w:rsidRPr="00E77528">
                              <w:rPr>
                                <w:rStyle w:val="hps"/>
                                <w:sz w:val="20"/>
                                <w:szCs w:val="20"/>
                                <w:lang w:val="uk-UA"/>
                              </w:rPr>
                              <w:t>є два типи</w:t>
                            </w:r>
                            <w:r w:rsidRPr="00E77528">
                              <w:rPr>
                                <w:sz w:val="20"/>
                                <w:szCs w:val="20"/>
                                <w:lang w:val="uk-UA"/>
                              </w:rPr>
                              <w:t xml:space="preserve"> </w:t>
                            </w:r>
                            <w:r w:rsidRPr="00E77528">
                              <w:rPr>
                                <w:rStyle w:val="hps"/>
                                <w:sz w:val="20"/>
                                <w:szCs w:val="20"/>
                                <w:lang w:val="uk-UA"/>
                              </w:rPr>
                              <w:t>чистих</w:t>
                            </w:r>
                            <w:r w:rsidRPr="00E77528">
                              <w:rPr>
                                <w:sz w:val="20"/>
                                <w:szCs w:val="20"/>
                                <w:lang w:val="uk-UA"/>
                              </w:rPr>
                              <w:t xml:space="preserve"> </w:t>
                            </w:r>
                            <w:r w:rsidRPr="00E77528">
                              <w:rPr>
                                <w:rStyle w:val="hps"/>
                                <w:sz w:val="20"/>
                                <w:szCs w:val="20"/>
                                <w:lang w:val="uk-UA"/>
                              </w:rPr>
                              <w:t>змін</w:t>
                            </w:r>
                            <w:r w:rsidRPr="00E77528">
                              <w:rPr>
                                <w:sz w:val="20"/>
                                <w:szCs w:val="20"/>
                                <w:lang w:val="uk-UA"/>
                              </w:rPr>
                              <w:t xml:space="preserve"> </w:t>
                            </w:r>
                            <w:r w:rsidRPr="00E77528">
                              <w:rPr>
                                <w:rStyle w:val="hps"/>
                                <w:sz w:val="20"/>
                                <w:szCs w:val="20"/>
                                <w:lang w:val="uk-UA"/>
                              </w:rPr>
                              <w:t>цін</w:t>
                            </w:r>
                            <w:r w:rsidRPr="00E77528">
                              <w:rPr>
                                <w:sz w:val="20"/>
                                <w:szCs w:val="20"/>
                                <w:lang w:val="uk-UA"/>
                              </w:rPr>
                              <w:t xml:space="preserve"> </w:t>
                            </w:r>
                            <w:r w:rsidRPr="00E77528">
                              <w:rPr>
                                <w:rStyle w:val="hps"/>
                                <w:sz w:val="20"/>
                                <w:szCs w:val="20"/>
                                <w:lang w:val="uk-UA"/>
                              </w:rPr>
                              <w:t>і обидва</w:t>
                            </w:r>
                            <w:r w:rsidRPr="00D35B9F">
                              <w:rPr>
                                <w:sz w:val="20"/>
                                <w:szCs w:val="20"/>
                                <w:lang w:val="uk-UA"/>
                              </w:rPr>
                              <w:t xml:space="preserve"> </w:t>
                            </w:r>
                            <w:r w:rsidRPr="00D35B9F">
                              <w:rPr>
                                <w:rStyle w:val="hps"/>
                                <w:sz w:val="20"/>
                                <w:szCs w:val="20"/>
                                <w:lang w:val="uk-UA"/>
                              </w:rPr>
                              <w:t>повинні</w:t>
                            </w:r>
                            <w:r w:rsidRPr="00D35B9F">
                              <w:rPr>
                                <w:sz w:val="20"/>
                                <w:szCs w:val="20"/>
                                <w:lang w:val="uk-UA"/>
                              </w:rPr>
                              <w:t xml:space="preserve"> </w:t>
                            </w:r>
                            <w:r w:rsidRPr="00D35B9F">
                              <w:rPr>
                                <w:rStyle w:val="hps"/>
                                <w:sz w:val="20"/>
                                <w:szCs w:val="20"/>
                                <w:lang w:val="uk-UA"/>
                              </w:rPr>
                              <w:t>бути</w:t>
                            </w:r>
                            <w:r>
                              <w:rPr>
                                <w:rStyle w:val="hps"/>
                                <w:sz w:val="20"/>
                                <w:szCs w:val="20"/>
                                <w:lang w:val="uk-UA"/>
                              </w:rPr>
                              <w:t xml:space="preserve"> охоплені</w:t>
                            </w:r>
                            <w:r w:rsidRPr="00D35B9F">
                              <w:rPr>
                                <w:sz w:val="20"/>
                                <w:szCs w:val="20"/>
                                <w:lang w:val="uk-UA"/>
                              </w:rPr>
                              <w:t>. П</w:t>
                            </w:r>
                            <w:r w:rsidRPr="00D35B9F">
                              <w:rPr>
                                <w:rStyle w:val="hps"/>
                                <w:sz w:val="20"/>
                                <w:szCs w:val="20"/>
                                <w:lang w:val="uk-UA"/>
                              </w:rPr>
                              <w:t>ерший</w:t>
                            </w:r>
                            <w:r w:rsidRPr="00D35B9F">
                              <w:rPr>
                                <w:sz w:val="20"/>
                                <w:szCs w:val="20"/>
                                <w:lang w:val="uk-UA"/>
                              </w:rPr>
                              <w:t xml:space="preserve"> </w:t>
                            </w:r>
                            <w:r w:rsidRPr="00D35B9F">
                              <w:rPr>
                                <w:rStyle w:val="hps"/>
                                <w:sz w:val="20"/>
                                <w:szCs w:val="20"/>
                                <w:lang w:val="uk-UA"/>
                              </w:rPr>
                              <w:t>випадок, коли ціни</w:t>
                            </w:r>
                            <w:r w:rsidRPr="00D35B9F">
                              <w:rPr>
                                <w:sz w:val="20"/>
                                <w:szCs w:val="20"/>
                                <w:lang w:val="uk-UA"/>
                              </w:rPr>
                              <w:t xml:space="preserve"> </w:t>
                            </w:r>
                            <w:r w:rsidRPr="00D35B9F">
                              <w:rPr>
                                <w:rStyle w:val="hps"/>
                                <w:sz w:val="20"/>
                                <w:szCs w:val="20"/>
                                <w:lang w:val="uk-UA"/>
                              </w:rPr>
                              <w:t>модел</w:t>
                            </w:r>
                            <w:r>
                              <w:rPr>
                                <w:rStyle w:val="hps"/>
                                <w:sz w:val="20"/>
                                <w:szCs w:val="20"/>
                                <w:lang w:val="uk-UA"/>
                              </w:rPr>
                              <w:t>ей</w:t>
                            </w:r>
                            <w:r w:rsidRPr="00D35B9F">
                              <w:rPr>
                                <w:rStyle w:val="hps"/>
                                <w:sz w:val="20"/>
                                <w:szCs w:val="20"/>
                                <w:lang w:val="uk-UA"/>
                              </w:rPr>
                              <w:t>, що</w:t>
                            </w:r>
                            <w:r w:rsidRPr="00D35B9F">
                              <w:rPr>
                                <w:sz w:val="20"/>
                                <w:szCs w:val="20"/>
                                <w:lang w:val="uk-UA"/>
                              </w:rPr>
                              <w:t xml:space="preserve"> не замінюються</w:t>
                            </w:r>
                            <w:r>
                              <w:rPr>
                                <w:sz w:val="20"/>
                                <w:szCs w:val="20"/>
                                <w:lang w:val="uk-UA"/>
                              </w:rPr>
                              <w:t>,</w:t>
                            </w:r>
                            <w:r w:rsidRPr="00D35B9F">
                              <w:rPr>
                                <w:sz w:val="20"/>
                                <w:szCs w:val="20"/>
                                <w:lang w:val="uk-UA"/>
                              </w:rPr>
                              <w:t xml:space="preserve"> </w:t>
                            </w:r>
                            <w:r w:rsidRPr="00D35B9F">
                              <w:rPr>
                                <w:rStyle w:val="hps"/>
                                <w:sz w:val="20"/>
                                <w:szCs w:val="20"/>
                                <w:lang w:val="uk-UA"/>
                              </w:rPr>
                              <w:t>просто</w:t>
                            </w:r>
                            <w:r w:rsidRPr="00D35B9F">
                              <w:rPr>
                                <w:sz w:val="20"/>
                                <w:szCs w:val="20"/>
                                <w:lang w:val="uk-UA"/>
                              </w:rPr>
                              <w:t xml:space="preserve"> </w:t>
                            </w:r>
                            <w:r w:rsidRPr="00D35B9F">
                              <w:rPr>
                                <w:rStyle w:val="hps"/>
                                <w:sz w:val="20"/>
                                <w:szCs w:val="20"/>
                                <w:lang w:val="uk-UA"/>
                              </w:rPr>
                              <w:t xml:space="preserve">змінюються (ціна </w:t>
                            </w:r>
                            <w:r w:rsidRPr="00D35B9F">
                              <w:rPr>
                                <w:sz w:val="20"/>
                                <w:szCs w:val="20"/>
                                <w:lang w:val="uk-UA"/>
                              </w:rPr>
                              <w:t xml:space="preserve">змінюється у межах </w:t>
                            </w:r>
                            <w:r w:rsidRPr="00D35B9F">
                              <w:rPr>
                                <w:rStyle w:val="hps"/>
                                <w:sz w:val="20"/>
                                <w:szCs w:val="20"/>
                                <w:lang w:val="uk-UA"/>
                              </w:rPr>
                              <w:t>одного безперервного</w:t>
                            </w:r>
                            <w:r w:rsidRPr="00D35B9F">
                              <w:rPr>
                                <w:sz w:val="20"/>
                                <w:szCs w:val="20"/>
                                <w:lang w:val="uk-UA"/>
                              </w:rPr>
                              <w:t xml:space="preserve"> </w:t>
                            </w:r>
                            <w:r w:rsidRPr="00D35B9F">
                              <w:rPr>
                                <w:rStyle w:val="hps"/>
                                <w:sz w:val="20"/>
                                <w:szCs w:val="20"/>
                                <w:lang w:val="uk-UA"/>
                              </w:rPr>
                              <w:t>ряду</w:t>
                            </w:r>
                            <w:r>
                              <w:rPr>
                                <w:rStyle w:val="hps"/>
                                <w:sz w:val="20"/>
                                <w:szCs w:val="20"/>
                                <w:lang w:val="uk-UA"/>
                              </w:rPr>
                              <w:t xml:space="preserve"> цін</w:t>
                            </w:r>
                            <w:r w:rsidRPr="00D35B9F">
                              <w:rPr>
                                <w:rStyle w:val="hps"/>
                                <w:sz w:val="20"/>
                                <w:szCs w:val="20"/>
                                <w:lang w:val="uk-UA"/>
                              </w:rPr>
                              <w:t>).</w:t>
                            </w:r>
                            <w:r w:rsidRPr="00D35B9F">
                              <w:rPr>
                                <w:sz w:val="20"/>
                                <w:szCs w:val="20"/>
                                <w:lang w:val="uk-UA"/>
                              </w:rPr>
                              <w:t xml:space="preserve"> </w:t>
                            </w:r>
                            <w:r w:rsidRPr="00D35B9F">
                              <w:rPr>
                                <w:rStyle w:val="hps"/>
                                <w:sz w:val="20"/>
                                <w:szCs w:val="20"/>
                                <w:lang w:val="uk-UA"/>
                              </w:rPr>
                              <w:t>Наприклад</w:t>
                            </w:r>
                            <w:r w:rsidRPr="00D35B9F">
                              <w:rPr>
                                <w:sz w:val="20"/>
                                <w:szCs w:val="20"/>
                                <w:lang w:val="uk-UA"/>
                              </w:rPr>
                              <w:t xml:space="preserve">, </w:t>
                            </w:r>
                            <w:r w:rsidRPr="00D35B9F">
                              <w:rPr>
                                <w:rStyle w:val="hps"/>
                                <w:sz w:val="20"/>
                                <w:szCs w:val="20"/>
                                <w:lang w:val="uk-UA"/>
                              </w:rPr>
                              <w:t>продавець</w:t>
                            </w:r>
                            <w:r w:rsidRPr="00D35B9F">
                              <w:rPr>
                                <w:sz w:val="20"/>
                                <w:szCs w:val="20"/>
                                <w:lang w:val="uk-UA"/>
                              </w:rPr>
                              <w:t xml:space="preserve"> </w:t>
                            </w:r>
                            <w:r>
                              <w:rPr>
                                <w:sz w:val="20"/>
                                <w:szCs w:val="20"/>
                                <w:lang w:val="uk-UA"/>
                              </w:rPr>
                              <w:t>змінює</w:t>
                            </w:r>
                            <w:r w:rsidRPr="00D35B9F">
                              <w:rPr>
                                <w:sz w:val="20"/>
                                <w:szCs w:val="20"/>
                                <w:lang w:val="uk-UA"/>
                              </w:rPr>
                              <w:t xml:space="preserve"> </w:t>
                            </w:r>
                            <w:r w:rsidRPr="00D35B9F">
                              <w:rPr>
                                <w:rStyle w:val="hps"/>
                                <w:sz w:val="20"/>
                                <w:szCs w:val="20"/>
                                <w:lang w:val="uk-UA"/>
                              </w:rPr>
                              <w:t>цінник</w:t>
                            </w:r>
                            <w:r w:rsidRPr="00D35B9F">
                              <w:rPr>
                                <w:sz w:val="20"/>
                                <w:szCs w:val="20"/>
                                <w:lang w:val="uk-UA"/>
                              </w:rPr>
                              <w:t xml:space="preserve"> конкретної </w:t>
                            </w:r>
                            <w:r w:rsidRPr="00D35B9F">
                              <w:rPr>
                                <w:rStyle w:val="hps"/>
                                <w:sz w:val="20"/>
                                <w:szCs w:val="20"/>
                                <w:lang w:val="uk-UA"/>
                              </w:rPr>
                              <w:t>моделі</w:t>
                            </w:r>
                            <w:r w:rsidRPr="00D35B9F">
                              <w:rPr>
                                <w:sz w:val="20"/>
                                <w:szCs w:val="20"/>
                                <w:lang w:val="uk-UA"/>
                              </w:rPr>
                              <w:t xml:space="preserve"> </w:t>
                            </w:r>
                            <w:r w:rsidRPr="00D35B9F">
                              <w:rPr>
                                <w:rStyle w:val="hps"/>
                                <w:sz w:val="20"/>
                                <w:szCs w:val="20"/>
                                <w:lang w:val="uk-UA"/>
                              </w:rPr>
                              <w:t>комп'ютера</w:t>
                            </w:r>
                            <w:r w:rsidRPr="00D35B9F">
                              <w:rPr>
                                <w:sz w:val="20"/>
                                <w:szCs w:val="20"/>
                                <w:lang w:val="uk-UA"/>
                              </w:rPr>
                              <w:t xml:space="preserve"> </w:t>
                            </w:r>
                            <w:r>
                              <w:rPr>
                                <w:sz w:val="20"/>
                                <w:szCs w:val="20"/>
                                <w:lang w:val="uk-UA"/>
                              </w:rPr>
                              <w:t>на</w:t>
                            </w:r>
                            <w:r w:rsidRPr="00D35B9F">
                              <w:rPr>
                                <w:sz w:val="20"/>
                                <w:szCs w:val="20"/>
                                <w:lang w:val="uk-UA"/>
                              </w:rPr>
                              <w:t xml:space="preserve"> </w:t>
                            </w:r>
                            <w:r>
                              <w:rPr>
                                <w:sz w:val="20"/>
                                <w:szCs w:val="20"/>
                                <w:lang w:val="uk-UA"/>
                              </w:rPr>
                              <w:t>конкретному</w:t>
                            </w:r>
                            <w:r w:rsidRPr="00D35B9F">
                              <w:rPr>
                                <w:rStyle w:val="hps"/>
                                <w:sz w:val="20"/>
                                <w:szCs w:val="20"/>
                                <w:lang w:val="uk-UA"/>
                              </w:rPr>
                              <w:t xml:space="preserve"> ринку збуту і</w:t>
                            </w:r>
                            <w:r w:rsidRPr="00D35B9F">
                              <w:rPr>
                                <w:sz w:val="20"/>
                                <w:szCs w:val="20"/>
                                <w:lang w:val="uk-UA"/>
                              </w:rPr>
                              <w:t xml:space="preserve"> </w:t>
                            </w:r>
                            <w:r w:rsidRPr="00D35B9F">
                              <w:rPr>
                                <w:rStyle w:val="hps"/>
                                <w:sz w:val="20"/>
                                <w:szCs w:val="20"/>
                                <w:lang w:val="uk-UA"/>
                              </w:rPr>
                              <w:t>розташуванн</w:t>
                            </w:r>
                            <w:r>
                              <w:rPr>
                                <w:rStyle w:val="hps"/>
                                <w:sz w:val="20"/>
                                <w:szCs w:val="20"/>
                                <w:lang w:val="uk-UA"/>
                              </w:rPr>
                              <w:t>я</w:t>
                            </w:r>
                            <w:r w:rsidRPr="00D35B9F">
                              <w:rPr>
                                <w:rStyle w:val="hps"/>
                                <w:sz w:val="20"/>
                                <w:szCs w:val="20"/>
                                <w:lang w:val="uk-UA"/>
                              </w:rPr>
                              <w:t xml:space="preserve"> від</w:t>
                            </w:r>
                            <w:r w:rsidRPr="00D35B9F">
                              <w:rPr>
                                <w:sz w:val="20"/>
                                <w:szCs w:val="20"/>
                                <w:lang w:val="uk-UA"/>
                              </w:rPr>
                              <w:t xml:space="preserve"> </w:t>
                            </w:r>
                            <w:r w:rsidRPr="00D35B9F">
                              <w:rPr>
                                <w:rStyle w:val="hps"/>
                                <w:sz w:val="20"/>
                                <w:szCs w:val="20"/>
                                <w:lang w:val="uk-UA"/>
                              </w:rPr>
                              <w:t>одного</w:t>
                            </w:r>
                            <w:r w:rsidRPr="00D35B9F">
                              <w:rPr>
                                <w:sz w:val="20"/>
                                <w:szCs w:val="20"/>
                                <w:lang w:val="uk-UA"/>
                              </w:rPr>
                              <w:t xml:space="preserve"> </w:t>
                            </w:r>
                            <w:r w:rsidRPr="00D35B9F">
                              <w:rPr>
                                <w:rStyle w:val="hps"/>
                                <w:sz w:val="20"/>
                                <w:szCs w:val="20"/>
                                <w:lang w:val="uk-UA"/>
                              </w:rPr>
                              <w:t>періоду до іншого.</w:t>
                            </w:r>
                            <w:r w:rsidRPr="00D35B9F">
                              <w:rPr>
                                <w:sz w:val="20"/>
                                <w:szCs w:val="20"/>
                                <w:lang w:val="uk-UA"/>
                              </w:rPr>
                              <w:t xml:space="preserve"> </w:t>
                            </w:r>
                            <w:r w:rsidRPr="00D35B9F">
                              <w:rPr>
                                <w:rStyle w:val="hps"/>
                                <w:sz w:val="20"/>
                                <w:szCs w:val="20"/>
                                <w:lang w:val="uk-UA"/>
                              </w:rPr>
                              <w:t>Вимірювання</w:t>
                            </w:r>
                            <w:r w:rsidRPr="00D35B9F">
                              <w:rPr>
                                <w:sz w:val="20"/>
                                <w:szCs w:val="20"/>
                                <w:lang w:val="uk-UA"/>
                              </w:rPr>
                              <w:t xml:space="preserve"> </w:t>
                            </w:r>
                            <w:r w:rsidRPr="00D35B9F">
                              <w:rPr>
                                <w:rStyle w:val="hps"/>
                                <w:sz w:val="20"/>
                                <w:szCs w:val="20"/>
                                <w:lang w:val="uk-UA"/>
                              </w:rPr>
                              <w:t>цього виду</w:t>
                            </w:r>
                            <w:r w:rsidRPr="00D35B9F">
                              <w:rPr>
                                <w:sz w:val="20"/>
                                <w:szCs w:val="20"/>
                                <w:lang w:val="uk-UA"/>
                              </w:rPr>
                              <w:t xml:space="preserve"> </w:t>
                            </w:r>
                            <w:r w:rsidRPr="00D35B9F">
                              <w:rPr>
                                <w:rStyle w:val="hps"/>
                                <w:sz w:val="20"/>
                                <w:szCs w:val="20"/>
                                <w:lang w:val="uk-UA"/>
                              </w:rPr>
                              <w:t>ефекту</w:t>
                            </w:r>
                            <w:r w:rsidRPr="00D35B9F">
                              <w:rPr>
                                <w:sz w:val="20"/>
                                <w:szCs w:val="20"/>
                                <w:lang w:val="uk-UA"/>
                              </w:rPr>
                              <w:t xml:space="preserve"> </w:t>
                            </w:r>
                            <w:r w:rsidRPr="00D35B9F">
                              <w:rPr>
                                <w:rStyle w:val="hps"/>
                                <w:sz w:val="20"/>
                                <w:szCs w:val="20"/>
                                <w:lang w:val="uk-UA"/>
                              </w:rPr>
                              <w:t>цін</w:t>
                            </w:r>
                            <w:r w:rsidRPr="00D35B9F">
                              <w:rPr>
                                <w:sz w:val="20"/>
                                <w:szCs w:val="20"/>
                                <w:lang w:val="uk-UA"/>
                              </w:rPr>
                              <w:t xml:space="preserve"> </w:t>
                            </w:r>
                            <w:r w:rsidRPr="00D35B9F">
                              <w:rPr>
                                <w:rStyle w:val="hps"/>
                                <w:sz w:val="20"/>
                                <w:szCs w:val="20"/>
                                <w:lang w:val="uk-UA"/>
                              </w:rPr>
                              <w:t>не викликає</w:t>
                            </w:r>
                            <w:r w:rsidRPr="00D35B9F">
                              <w:rPr>
                                <w:sz w:val="20"/>
                                <w:szCs w:val="20"/>
                                <w:lang w:val="uk-UA"/>
                              </w:rPr>
                              <w:t xml:space="preserve"> </w:t>
                            </w:r>
                            <w:r w:rsidRPr="00D35B9F">
                              <w:rPr>
                                <w:rStyle w:val="hps"/>
                                <w:sz w:val="20"/>
                                <w:szCs w:val="20"/>
                                <w:lang w:val="uk-UA"/>
                              </w:rPr>
                              <w:t>ніяких</w:t>
                            </w:r>
                            <w:r w:rsidRPr="00D35B9F">
                              <w:rPr>
                                <w:sz w:val="20"/>
                                <w:szCs w:val="20"/>
                                <w:lang w:val="uk-UA"/>
                              </w:rPr>
                              <w:t xml:space="preserve"> </w:t>
                            </w:r>
                            <w:r w:rsidRPr="00D35B9F">
                              <w:rPr>
                                <w:rStyle w:val="hps"/>
                                <w:sz w:val="20"/>
                                <w:szCs w:val="20"/>
                                <w:lang w:val="uk-UA"/>
                              </w:rPr>
                              <w:t>проблем</w:t>
                            </w:r>
                            <w:r w:rsidRPr="00D35B9F">
                              <w:rPr>
                                <w:sz w:val="20"/>
                                <w:szCs w:val="20"/>
                                <w:lang w:val="uk-UA"/>
                              </w:rPr>
                              <w:t xml:space="preserve">, </w:t>
                            </w:r>
                            <w:r>
                              <w:rPr>
                                <w:sz w:val="20"/>
                                <w:szCs w:val="20"/>
                                <w:lang w:val="uk-UA"/>
                              </w:rPr>
                              <w:t>тому що</w:t>
                            </w:r>
                            <w:r w:rsidRPr="00D35B9F">
                              <w:rPr>
                                <w:sz w:val="20"/>
                                <w:szCs w:val="20"/>
                                <w:lang w:val="uk-UA"/>
                              </w:rPr>
                              <w:t xml:space="preserve"> </w:t>
                            </w:r>
                            <w:r w:rsidRPr="00D35B9F">
                              <w:rPr>
                                <w:rStyle w:val="hps"/>
                                <w:sz w:val="20"/>
                                <w:szCs w:val="20"/>
                                <w:lang w:val="uk-UA"/>
                              </w:rPr>
                              <w:t>чиста зміна</w:t>
                            </w:r>
                            <w:r w:rsidRPr="00D35B9F">
                              <w:rPr>
                                <w:sz w:val="20"/>
                                <w:szCs w:val="20"/>
                                <w:lang w:val="uk-UA"/>
                              </w:rPr>
                              <w:t xml:space="preserve"> </w:t>
                            </w:r>
                            <w:r w:rsidRPr="00D35B9F">
                              <w:rPr>
                                <w:rStyle w:val="hps"/>
                                <w:sz w:val="20"/>
                                <w:szCs w:val="20"/>
                                <w:lang w:val="uk-UA"/>
                              </w:rPr>
                              <w:t>ціни</w:t>
                            </w:r>
                            <w:r w:rsidRPr="00D35B9F">
                              <w:rPr>
                                <w:sz w:val="20"/>
                                <w:szCs w:val="20"/>
                                <w:lang w:val="uk-UA"/>
                              </w:rPr>
                              <w:t xml:space="preserve"> </w:t>
                            </w:r>
                            <w:r w:rsidRPr="00D35B9F">
                              <w:rPr>
                                <w:rStyle w:val="hps"/>
                                <w:sz w:val="20"/>
                                <w:szCs w:val="20"/>
                                <w:lang w:val="uk-UA"/>
                              </w:rPr>
                              <w:t>безпосередньо</w:t>
                            </w:r>
                            <w:r w:rsidRPr="00D35B9F">
                              <w:rPr>
                                <w:sz w:val="20"/>
                                <w:szCs w:val="20"/>
                                <w:lang w:val="uk-UA"/>
                              </w:rPr>
                              <w:t xml:space="preserve"> </w:t>
                            </w:r>
                            <w:r w:rsidRPr="00D35B9F">
                              <w:rPr>
                                <w:rStyle w:val="hps"/>
                                <w:sz w:val="20"/>
                                <w:szCs w:val="20"/>
                                <w:lang w:val="uk-UA"/>
                              </w:rPr>
                              <w:t>спостерігається</w:t>
                            </w:r>
                            <w:r w:rsidRPr="00D35B9F">
                              <w:rPr>
                                <w:sz w:val="20"/>
                                <w:szCs w:val="20"/>
                                <w:lang w:val="uk-UA"/>
                              </w:rPr>
                              <w:t xml:space="preserve"> </w:t>
                            </w:r>
                            <w:r w:rsidRPr="00D35B9F">
                              <w:rPr>
                                <w:rStyle w:val="hps"/>
                                <w:sz w:val="20"/>
                                <w:szCs w:val="20"/>
                                <w:lang w:val="uk-UA"/>
                              </w:rPr>
                              <w:t>від</w:t>
                            </w:r>
                            <w:r w:rsidRPr="00D35B9F">
                              <w:rPr>
                                <w:sz w:val="20"/>
                                <w:szCs w:val="20"/>
                                <w:lang w:val="uk-UA"/>
                              </w:rPr>
                              <w:t xml:space="preserve"> </w:t>
                            </w:r>
                            <w:r w:rsidRPr="00D35B9F">
                              <w:rPr>
                                <w:rStyle w:val="hps"/>
                                <w:sz w:val="20"/>
                                <w:szCs w:val="20"/>
                                <w:lang w:val="uk-UA"/>
                              </w:rPr>
                              <w:t>одного</w:t>
                            </w:r>
                            <w:r w:rsidRPr="00D35B9F">
                              <w:rPr>
                                <w:sz w:val="20"/>
                                <w:szCs w:val="20"/>
                                <w:lang w:val="uk-UA"/>
                              </w:rPr>
                              <w:t xml:space="preserve"> </w:t>
                            </w:r>
                            <w:r w:rsidRPr="00D35B9F">
                              <w:rPr>
                                <w:rStyle w:val="hps"/>
                                <w:sz w:val="20"/>
                                <w:szCs w:val="20"/>
                                <w:lang w:val="uk-UA"/>
                              </w:rPr>
                              <w:t>періоду до іншого.</w:t>
                            </w:r>
                          </w:p>
                          <w:p w:rsidR="00392B1D" w:rsidRPr="00635F06" w:rsidRDefault="00392B1D" w:rsidP="00A640E3">
                            <w:pPr>
                              <w:tabs>
                                <w:tab w:val="left" w:pos="5812"/>
                              </w:tabs>
                              <w:autoSpaceDE w:val="0"/>
                              <w:autoSpaceDN w:val="0"/>
                              <w:adjustRightInd w:val="0"/>
                              <w:jc w:val="both"/>
                              <w:rPr>
                                <w:rStyle w:val="hps"/>
                                <w:sz w:val="12"/>
                                <w:szCs w:val="12"/>
                                <w:highlight w:val="yellow"/>
                                <w:lang w:val="uk-UA"/>
                              </w:rPr>
                            </w:pPr>
                          </w:p>
                          <w:p w:rsidR="00392B1D" w:rsidRPr="00635F06" w:rsidRDefault="00392B1D" w:rsidP="00A640E3">
                            <w:pPr>
                              <w:tabs>
                                <w:tab w:val="left" w:pos="5812"/>
                              </w:tabs>
                              <w:autoSpaceDE w:val="0"/>
                              <w:autoSpaceDN w:val="0"/>
                              <w:adjustRightInd w:val="0"/>
                              <w:jc w:val="both"/>
                              <w:rPr>
                                <w:sz w:val="16"/>
                                <w:szCs w:val="16"/>
                                <w:lang w:val="uk-UA"/>
                              </w:rPr>
                            </w:pPr>
                            <w:r w:rsidRPr="00D35B9F">
                              <w:rPr>
                                <w:rStyle w:val="hps"/>
                                <w:sz w:val="20"/>
                                <w:szCs w:val="20"/>
                                <w:lang w:val="uk-UA"/>
                              </w:rPr>
                              <w:t>Проте,</w:t>
                            </w:r>
                            <w:r w:rsidRPr="00D35B9F">
                              <w:rPr>
                                <w:sz w:val="20"/>
                                <w:szCs w:val="20"/>
                                <w:lang w:val="uk-UA"/>
                              </w:rPr>
                              <w:t xml:space="preserve"> </w:t>
                            </w:r>
                            <w:r w:rsidRPr="00D35B9F">
                              <w:rPr>
                                <w:rStyle w:val="hps"/>
                                <w:sz w:val="20"/>
                                <w:szCs w:val="20"/>
                                <w:lang w:val="uk-UA"/>
                              </w:rPr>
                              <w:t>коли</w:t>
                            </w:r>
                            <w:r w:rsidRPr="00D35B9F">
                              <w:rPr>
                                <w:sz w:val="20"/>
                                <w:szCs w:val="20"/>
                                <w:lang w:val="uk-UA"/>
                              </w:rPr>
                              <w:t xml:space="preserve">, </w:t>
                            </w:r>
                            <w:r w:rsidRPr="00D35B9F">
                              <w:rPr>
                                <w:rStyle w:val="hps"/>
                                <w:sz w:val="20"/>
                                <w:szCs w:val="20"/>
                                <w:lang w:val="uk-UA"/>
                              </w:rPr>
                              <w:t>наприклад</w:t>
                            </w:r>
                            <w:r w:rsidRPr="00D35B9F">
                              <w:rPr>
                                <w:sz w:val="20"/>
                                <w:szCs w:val="20"/>
                                <w:lang w:val="uk-UA"/>
                              </w:rPr>
                              <w:t xml:space="preserve">, розпочинається випуск модифікованої </w:t>
                            </w:r>
                            <w:r w:rsidRPr="00D35B9F">
                              <w:rPr>
                                <w:rStyle w:val="hps"/>
                                <w:sz w:val="20"/>
                                <w:szCs w:val="20"/>
                                <w:lang w:val="uk-UA"/>
                              </w:rPr>
                              <w:t>моделі</w:t>
                            </w:r>
                            <w:r w:rsidRPr="00D35B9F">
                              <w:rPr>
                                <w:sz w:val="20"/>
                                <w:szCs w:val="20"/>
                                <w:lang w:val="uk-UA"/>
                              </w:rPr>
                              <w:t xml:space="preserve"> </w:t>
                            </w:r>
                            <w:r w:rsidRPr="00D35B9F">
                              <w:rPr>
                                <w:rStyle w:val="hps"/>
                                <w:sz w:val="20"/>
                                <w:szCs w:val="20"/>
                                <w:lang w:val="uk-UA"/>
                              </w:rPr>
                              <w:t>виробником,</w:t>
                            </w:r>
                            <w:r w:rsidRPr="00D35B9F">
                              <w:rPr>
                                <w:sz w:val="20"/>
                                <w:szCs w:val="20"/>
                                <w:lang w:val="uk-UA"/>
                              </w:rPr>
                              <w:t xml:space="preserve"> </w:t>
                            </w:r>
                            <w:r w:rsidRPr="00D35B9F">
                              <w:rPr>
                                <w:rStyle w:val="hps"/>
                                <w:sz w:val="20"/>
                                <w:szCs w:val="20"/>
                                <w:lang w:val="uk-UA"/>
                              </w:rPr>
                              <w:t>ця</w:t>
                            </w:r>
                            <w:r w:rsidRPr="00D35B9F">
                              <w:rPr>
                                <w:sz w:val="20"/>
                                <w:szCs w:val="20"/>
                                <w:lang w:val="uk-UA"/>
                              </w:rPr>
                              <w:t xml:space="preserve"> </w:t>
                            </w:r>
                            <w:r w:rsidRPr="00D35B9F">
                              <w:rPr>
                                <w:rStyle w:val="hps"/>
                                <w:sz w:val="20"/>
                                <w:szCs w:val="20"/>
                                <w:lang w:val="uk-UA"/>
                              </w:rPr>
                              <w:t>модель</w:t>
                            </w:r>
                            <w:r w:rsidRPr="00D35B9F">
                              <w:rPr>
                                <w:sz w:val="20"/>
                                <w:szCs w:val="20"/>
                                <w:lang w:val="uk-UA"/>
                              </w:rPr>
                              <w:t xml:space="preserve"> </w:t>
                            </w:r>
                            <w:r w:rsidRPr="00D35B9F">
                              <w:rPr>
                                <w:rStyle w:val="hps"/>
                                <w:sz w:val="20"/>
                                <w:szCs w:val="20"/>
                                <w:lang w:val="uk-UA"/>
                              </w:rPr>
                              <w:t>може</w:t>
                            </w:r>
                            <w:r w:rsidRPr="00D35B9F">
                              <w:rPr>
                                <w:sz w:val="20"/>
                                <w:szCs w:val="20"/>
                                <w:lang w:val="uk-UA"/>
                              </w:rPr>
                              <w:t xml:space="preserve"> </w:t>
                            </w:r>
                            <w:r w:rsidRPr="00D35B9F">
                              <w:rPr>
                                <w:rStyle w:val="hps"/>
                                <w:sz w:val="20"/>
                                <w:szCs w:val="20"/>
                                <w:lang w:val="uk-UA"/>
                              </w:rPr>
                              <w:t>бути представлена із</w:t>
                            </w:r>
                            <w:r w:rsidRPr="00D35B9F">
                              <w:rPr>
                                <w:sz w:val="20"/>
                                <w:szCs w:val="20"/>
                                <w:lang w:val="uk-UA"/>
                              </w:rPr>
                              <w:t xml:space="preserve"> </w:t>
                            </w:r>
                            <w:r w:rsidRPr="00D35B9F">
                              <w:rPr>
                                <w:rStyle w:val="hps"/>
                                <w:sz w:val="20"/>
                                <w:szCs w:val="20"/>
                                <w:lang w:val="uk-UA"/>
                              </w:rPr>
                              <w:t>зміною</w:t>
                            </w:r>
                            <w:r w:rsidRPr="00D35B9F">
                              <w:rPr>
                                <w:sz w:val="20"/>
                                <w:szCs w:val="20"/>
                                <w:lang w:val="uk-UA"/>
                              </w:rPr>
                              <w:t xml:space="preserve"> </w:t>
                            </w:r>
                            <w:r w:rsidRPr="00D35B9F">
                              <w:rPr>
                                <w:rStyle w:val="hps"/>
                                <w:sz w:val="20"/>
                                <w:szCs w:val="20"/>
                                <w:lang w:val="uk-UA"/>
                              </w:rPr>
                              <w:t>ціни</w:t>
                            </w:r>
                            <w:r w:rsidRPr="00D35B9F">
                              <w:rPr>
                                <w:sz w:val="20"/>
                                <w:szCs w:val="20"/>
                                <w:lang w:val="uk-UA"/>
                              </w:rPr>
                              <w:t xml:space="preserve">, </w:t>
                            </w:r>
                            <w:r w:rsidRPr="00D35B9F">
                              <w:rPr>
                                <w:rStyle w:val="hps"/>
                                <w:sz w:val="20"/>
                                <w:szCs w:val="20"/>
                                <w:lang w:val="uk-UA"/>
                              </w:rPr>
                              <w:t>яка також</w:t>
                            </w:r>
                            <w:r w:rsidRPr="00D35B9F">
                              <w:rPr>
                                <w:sz w:val="20"/>
                                <w:szCs w:val="20"/>
                                <w:lang w:val="uk-UA"/>
                              </w:rPr>
                              <w:t xml:space="preserve"> </w:t>
                            </w:r>
                            <w:r w:rsidRPr="00D35B9F">
                              <w:rPr>
                                <w:rStyle w:val="hps"/>
                                <w:sz w:val="20"/>
                                <w:szCs w:val="20"/>
                                <w:lang w:val="uk-UA"/>
                              </w:rPr>
                              <w:t>повинна</w:t>
                            </w:r>
                            <w:r w:rsidRPr="00D35B9F">
                              <w:rPr>
                                <w:sz w:val="20"/>
                                <w:szCs w:val="20"/>
                                <w:lang w:val="uk-UA"/>
                              </w:rPr>
                              <w:t xml:space="preserve"> </w:t>
                            </w:r>
                            <w:r w:rsidRPr="00D35B9F">
                              <w:rPr>
                                <w:rStyle w:val="hps"/>
                                <w:sz w:val="20"/>
                                <w:szCs w:val="20"/>
                                <w:lang w:val="uk-UA"/>
                              </w:rPr>
                              <w:t>бути</w:t>
                            </w:r>
                            <w:r w:rsidRPr="00D35B9F">
                              <w:rPr>
                                <w:sz w:val="20"/>
                                <w:szCs w:val="20"/>
                                <w:lang w:val="uk-UA"/>
                              </w:rPr>
                              <w:t xml:space="preserve"> </w:t>
                            </w:r>
                            <w:r w:rsidRPr="00D35B9F">
                              <w:rPr>
                                <w:rStyle w:val="hps"/>
                                <w:sz w:val="20"/>
                                <w:szCs w:val="20"/>
                                <w:lang w:val="uk-UA"/>
                              </w:rPr>
                              <w:t>виміряна.</w:t>
                            </w:r>
                            <w:r w:rsidRPr="00D35B9F">
                              <w:rPr>
                                <w:sz w:val="20"/>
                                <w:szCs w:val="20"/>
                                <w:lang w:val="uk-UA"/>
                              </w:rPr>
                              <w:t xml:space="preserve"> Р</w:t>
                            </w:r>
                            <w:r w:rsidRPr="00D35B9F">
                              <w:rPr>
                                <w:rStyle w:val="hps"/>
                                <w:sz w:val="20"/>
                                <w:szCs w:val="20"/>
                                <w:lang w:val="uk-UA"/>
                              </w:rPr>
                              <w:t>ізниця</w:t>
                            </w:r>
                            <w:r w:rsidRPr="00D35B9F">
                              <w:rPr>
                                <w:sz w:val="20"/>
                                <w:szCs w:val="20"/>
                                <w:lang w:val="uk-UA"/>
                              </w:rPr>
                              <w:t xml:space="preserve"> </w:t>
                            </w:r>
                            <w:r w:rsidRPr="00D35B9F">
                              <w:rPr>
                                <w:rStyle w:val="hps"/>
                                <w:sz w:val="20"/>
                                <w:szCs w:val="20"/>
                                <w:lang w:val="uk-UA"/>
                              </w:rPr>
                              <w:t>в ціні, що спостерігається</w:t>
                            </w:r>
                            <w:r>
                              <w:rPr>
                                <w:rStyle w:val="hps"/>
                                <w:sz w:val="20"/>
                                <w:szCs w:val="20"/>
                                <w:lang w:val="uk-UA"/>
                              </w:rPr>
                              <w:t>,</w:t>
                            </w:r>
                            <w:r w:rsidRPr="00D35B9F">
                              <w:rPr>
                                <w:rStyle w:val="hps"/>
                                <w:sz w:val="20"/>
                                <w:szCs w:val="20"/>
                                <w:lang w:val="uk-UA"/>
                              </w:rPr>
                              <w:t xml:space="preserve"> між попередньою</w:t>
                            </w:r>
                            <w:r w:rsidRPr="00D35B9F">
                              <w:rPr>
                                <w:sz w:val="20"/>
                                <w:szCs w:val="20"/>
                                <w:lang w:val="uk-UA"/>
                              </w:rPr>
                              <w:t xml:space="preserve"> </w:t>
                            </w:r>
                            <w:r w:rsidRPr="00D35B9F">
                              <w:rPr>
                                <w:rStyle w:val="hps"/>
                                <w:sz w:val="20"/>
                                <w:szCs w:val="20"/>
                                <w:lang w:val="uk-UA"/>
                              </w:rPr>
                              <w:t>і модифікованою</w:t>
                            </w:r>
                            <w:r w:rsidRPr="00D35B9F">
                              <w:rPr>
                                <w:sz w:val="20"/>
                                <w:szCs w:val="20"/>
                                <w:lang w:val="uk-UA"/>
                              </w:rPr>
                              <w:t xml:space="preserve"> </w:t>
                            </w:r>
                            <w:r w:rsidRPr="00D35B9F">
                              <w:rPr>
                                <w:rStyle w:val="hps"/>
                                <w:sz w:val="20"/>
                                <w:szCs w:val="20"/>
                                <w:lang w:val="uk-UA"/>
                              </w:rPr>
                              <w:t>моделлю</w:t>
                            </w:r>
                            <w:r w:rsidRPr="00D35B9F">
                              <w:rPr>
                                <w:sz w:val="20"/>
                                <w:szCs w:val="20"/>
                                <w:lang w:val="uk-UA"/>
                              </w:rPr>
                              <w:t xml:space="preserve"> </w:t>
                            </w:r>
                            <w:r w:rsidRPr="00D35B9F">
                              <w:rPr>
                                <w:rStyle w:val="hps"/>
                                <w:sz w:val="20"/>
                                <w:szCs w:val="20"/>
                                <w:lang w:val="uk-UA"/>
                              </w:rPr>
                              <w:t>в</w:t>
                            </w:r>
                            <w:r w:rsidRPr="00D35B9F">
                              <w:rPr>
                                <w:sz w:val="20"/>
                                <w:szCs w:val="20"/>
                                <w:lang w:val="uk-UA"/>
                              </w:rPr>
                              <w:t xml:space="preserve"> </w:t>
                            </w:r>
                            <w:r w:rsidRPr="00D35B9F">
                              <w:rPr>
                                <w:rStyle w:val="hps"/>
                                <w:sz w:val="20"/>
                                <w:szCs w:val="20"/>
                                <w:lang w:val="uk-UA"/>
                              </w:rPr>
                              <w:t>цьому</w:t>
                            </w:r>
                            <w:r w:rsidRPr="00D35B9F">
                              <w:rPr>
                                <w:sz w:val="20"/>
                                <w:szCs w:val="20"/>
                                <w:lang w:val="uk-UA"/>
                              </w:rPr>
                              <w:t xml:space="preserve"> </w:t>
                            </w:r>
                            <w:r w:rsidRPr="00D35B9F">
                              <w:rPr>
                                <w:rStyle w:val="hps"/>
                                <w:sz w:val="20"/>
                                <w:szCs w:val="20"/>
                                <w:lang w:val="uk-UA"/>
                              </w:rPr>
                              <w:t>випадку може</w:t>
                            </w:r>
                            <w:r w:rsidRPr="00D35B9F">
                              <w:rPr>
                                <w:sz w:val="20"/>
                                <w:szCs w:val="20"/>
                                <w:lang w:val="uk-UA"/>
                              </w:rPr>
                              <w:t xml:space="preserve"> </w:t>
                            </w:r>
                            <w:r w:rsidRPr="00D35B9F">
                              <w:rPr>
                                <w:rStyle w:val="hps"/>
                                <w:sz w:val="20"/>
                                <w:szCs w:val="20"/>
                                <w:lang w:val="uk-UA"/>
                              </w:rPr>
                              <w:t>складатися з</w:t>
                            </w:r>
                            <w:r w:rsidRPr="00D35B9F">
                              <w:rPr>
                                <w:sz w:val="20"/>
                                <w:szCs w:val="20"/>
                                <w:lang w:val="uk-UA"/>
                              </w:rPr>
                              <w:t xml:space="preserve"> </w:t>
                            </w:r>
                            <w:r w:rsidRPr="00D35B9F">
                              <w:rPr>
                                <w:rStyle w:val="hps"/>
                                <w:sz w:val="20"/>
                                <w:szCs w:val="20"/>
                                <w:lang w:val="uk-UA"/>
                              </w:rPr>
                              <w:t>двох</w:t>
                            </w:r>
                            <w:r w:rsidRPr="00D35B9F">
                              <w:rPr>
                                <w:sz w:val="20"/>
                                <w:szCs w:val="20"/>
                                <w:lang w:val="uk-UA"/>
                              </w:rPr>
                              <w:t xml:space="preserve"> </w:t>
                            </w:r>
                            <w:r w:rsidRPr="00D35B9F">
                              <w:rPr>
                                <w:rStyle w:val="hps"/>
                                <w:sz w:val="20"/>
                                <w:szCs w:val="20"/>
                                <w:lang w:val="uk-UA"/>
                              </w:rPr>
                              <w:t>ефектів</w:t>
                            </w:r>
                            <w:r w:rsidRPr="00D35B9F">
                              <w:rPr>
                                <w:rStyle w:val="atn"/>
                                <w:sz w:val="20"/>
                                <w:szCs w:val="20"/>
                                <w:lang w:val="uk-UA"/>
                              </w:rPr>
                              <w:t>: (</w:t>
                            </w:r>
                            <w:r w:rsidRPr="00D35B9F">
                              <w:rPr>
                                <w:sz w:val="20"/>
                                <w:szCs w:val="20"/>
                                <w:lang w:val="uk-UA"/>
                              </w:rPr>
                              <w:t>1) Ефекту ц</w:t>
                            </w:r>
                            <w:r w:rsidRPr="00D35B9F">
                              <w:rPr>
                                <w:rStyle w:val="hps"/>
                                <w:sz w:val="20"/>
                                <w:szCs w:val="20"/>
                                <w:lang w:val="uk-UA"/>
                              </w:rPr>
                              <w:t>іни,</w:t>
                            </w:r>
                            <w:r w:rsidRPr="00D35B9F">
                              <w:rPr>
                                <w:sz w:val="20"/>
                                <w:szCs w:val="20"/>
                                <w:lang w:val="uk-UA"/>
                              </w:rPr>
                              <w:t xml:space="preserve"> який виникає завдяки </w:t>
                            </w:r>
                            <w:r>
                              <w:rPr>
                                <w:sz w:val="20"/>
                                <w:szCs w:val="20"/>
                                <w:lang w:val="uk-UA"/>
                              </w:rPr>
                              <w:t>різниці в</w:t>
                            </w:r>
                            <w:r w:rsidRPr="00D35B9F">
                              <w:rPr>
                                <w:rStyle w:val="hps"/>
                                <w:sz w:val="20"/>
                                <w:szCs w:val="20"/>
                                <w:lang w:val="uk-UA"/>
                              </w:rPr>
                              <w:t xml:space="preserve"> якості</w:t>
                            </w:r>
                            <w:r w:rsidRPr="00D35B9F">
                              <w:rPr>
                                <w:sz w:val="20"/>
                                <w:szCs w:val="20"/>
                                <w:lang w:val="uk-UA"/>
                              </w:rPr>
                              <w:t xml:space="preserve"> </w:t>
                            </w:r>
                            <w:r w:rsidRPr="00D35B9F">
                              <w:rPr>
                                <w:rStyle w:val="hps"/>
                                <w:sz w:val="20"/>
                                <w:szCs w:val="20"/>
                                <w:lang w:val="uk-UA"/>
                              </w:rPr>
                              <w:t>між</w:t>
                            </w:r>
                            <w:r w:rsidRPr="00D35B9F">
                              <w:rPr>
                                <w:sz w:val="20"/>
                                <w:szCs w:val="20"/>
                                <w:lang w:val="uk-UA"/>
                              </w:rPr>
                              <w:t xml:space="preserve"> </w:t>
                            </w:r>
                            <w:r w:rsidRPr="00D35B9F">
                              <w:rPr>
                                <w:rStyle w:val="hps"/>
                                <w:sz w:val="20"/>
                                <w:szCs w:val="20"/>
                                <w:lang w:val="uk-UA"/>
                              </w:rPr>
                              <w:t>двома</w:t>
                            </w:r>
                            <w:r w:rsidRPr="00D35B9F">
                              <w:rPr>
                                <w:sz w:val="20"/>
                                <w:szCs w:val="20"/>
                                <w:lang w:val="uk-UA"/>
                              </w:rPr>
                              <w:t xml:space="preserve"> </w:t>
                            </w:r>
                            <w:r w:rsidRPr="00D35B9F">
                              <w:rPr>
                                <w:rStyle w:val="hps"/>
                                <w:sz w:val="20"/>
                                <w:szCs w:val="20"/>
                                <w:lang w:val="uk-UA"/>
                              </w:rPr>
                              <w:t>моделями</w:t>
                            </w:r>
                            <w:r w:rsidRPr="00D35B9F">
                              <w:rPr>
                                <w:sz w:val="20"/>
                                <w:szCs w:val="20"/>
                                <w:lang w:val="uk-UA"/>
                              </w:rPr>
                              <w:t xml:space="preserve"> </w:t>
                            </w:r>
                            <w:r w:rsidRPr="00D35B9F">
                              <w:rPr>
                                <w:rStyle w:val="hps"/>
                                <w:sz w:val="20"/>
                                <w:szCs w:val="20"/>
                                <w:lang w:val="uk-UA"/>
                              </w:rPr>
                              <w:t>і</w:t>
                            </w:r>
                            <w:r w:rsidRPr="00D35B9F">
                              <w:rPr>
                                <w:sz w:val="20"/>
                                <w:szCs w:val="20"/>
                                <w:lang w:val="uk-UA"/>
                              </w:rPr>
                              <w:t xml:space="preserve"> </w:t>
                            </w:r>
                            <w:r w:rsidRPr="00D35B9F">
                              <w:rPr>
                                <w:rStyle w:val="hps"/>
                                <w:sz w:val="20"/>
                                <w:szCs w:val="20"/>
                                <w:lang w:val="uk-UA"/>
                              </w:rPr>
                              <w:t>(</w:t>
                            </w:r>
                            <w:r w:rsidRPr="00D35B9F">
                              <w:rPr>
                                <w:sz w:val="20"/>
                                <w:szCs w:val="20"/>
                                <w:lang w:val="uk-UA"/>
                              </w:rPr>
                              <w:t>2) ефекту ц</w:t>
                            </w:r>
                            <w:r w:rsidRPr="00D35B9F">
                              <w:rPr>
                                <w:rStyle w:val="hps"/>
                                <w:sz w:val="20"/>
                                <w:szCs w:val="20"/>
                                <w:lang w:val="uk-UA"/>
                              </w:rPr>
                              <w:t>іни,</w:t>
                            </w:r>
                            <w:r w:rsidRPr="00D35B9F">
                              <w:rPr>
                                <w:sz w:val="20"/>
                                <w:szCs w:val="20"/>
                                <w:lang w:val="uk-UA"/>
                              </w:rPr>
                              <w:t xml:space="preserve"> який </w:t>
                            </w:r>
                            <w:r>
                              <w:rPr>
                                <w:sz w:val="20"/>
                                <w:szCs w:val="20"/>
                                <w:lang w:val="uk-UA"/>
                              </w:rPr>
                              <w:t>виникає</w:t>
                            </w:r>
                            <w:r w:rsidRPr="00D35B9F">
                              <w:rPr>
                                <w:sz w:val="20"/>
                                <w:szCs w:val="20"/>
                                <w:lang w:val="uk-UA"/>
                              </w:rPr>
                              <w:t xml:space="preserve"> </w:t>
                            </w:r>
                            <w:r w:rsidRPr="00D35B9F">
                              <w:rPr>
                                <w:rStyle w:val="hps"/>
                                <w:sz w:val="20"/>
                                <w:szCs w:val="20"/>
                                <w:lang w:val="uk-UA"/>
                              </w:rPr>
                              <w:t>з</w:t>
                            </w:r>
                            <w:r w:rsidRPr="00D35B9F">
                              <w:rPr>
                                <w:sz w:val="20"/>
                                <w:szCs w:val="20"/>
                                <w:lang w:val="uk-UA"/>
                              </w:rPr>
                              <w:t xml:space="preserve"> </w:t>
                            </w:r>
                            <w:r w:rsidRPr="00D35B9F">
                              <w:rPr>
                                <w:rStyle w:val="hps"/>
                                <w:sz w:val="20"/>
                                <w:szCs w:val="20"/>
                                <w:lang w:val="uk-UA"/>
                              </w:rPr>
                              <w:t>введенням</w:t>
                            </w:r>
                            <w:r w:rsidRPr="00D35B9F">
                              <w:rPr>
                                <w:sz w:val="20"/>
                                <w:szCs w:val="20"/>
                                <w:lang w:val="uk-UA"/>
                              </w:rPr>
                              <w:t xml:space="preserve"> нещодавно</w:t>
                            </w:r>
                            <w:r w:rsidRPr="00D35B9F">
                              <w:rPr>
                                <w:rStyle w:val="hps"/>
                                <w:sz w:val="20"/>
                                <w:szCs w:val="20"/>
                                <w:lang w:val="uk-UA"/>
                              </w:rPr>
                              <w:t xml:space="preserve"> випущеної</w:t>
                            </w:r>
                            <w:r w:rsidRPr="00D35B9F">
                              <w:rPr>
                                <w:sz w:val="20"/>
                                <w:szCs w:val="20"/>
                                <w:lang w:val="uk-UA"/>
                              </w:rPr>
                              <w:t xml:space="preserve"> </w:t>
                            </w:r>
                            <w:r w:rsidRPr="00D35B9F">
                              <w:rPr>
                                <w:rStyle w:val="hps"/>
                                <w:sz w:val="20"/>
                                <w:szCs w:val="20"/>
                                <w:lang w:val="uk-UA"/>
                              </w:rPr>
                              <w:t>моделі.</w:t>
                            </w:r>
                            <w:r w:rsidRPr="00D35B9F">
                              <w:rPr>
                                <w:sz w:val="20"/>
                                <w:szCs w:val="20"/>
                                <w:lang w:val="uk-UA"/>
                              </w:rPr>
                              <w:t xml:space="preserve"> </w:t>
                            </w:r>
                            <w:r w:rsidRPr="00D35B9F">
                              <w:rPr>
                                <w:rStyle w:val="hps"/>
                                <w:sz w:val="20"/>
                                <w:szCs w:val="20"/>
                                <w:lang w:val="uk-UA"/>
                              </w:rPr>
                              <w:t>Щоб</w:t>
                            </w:r>
                            <w:r w:rsidRPr="00D35B9F">
                              <w:rPr>
                                <w:sz w:val="20"/>
                                <w:szCs w:val="20"/>
                                <w:lang w:val="uk-UA"/>
                              </w:rPr>
                              <w:t xml:space="preserve"> </w:t>
                            </w:r>
                            <w:r w:rsidRPr="00D35B9F">
                              <w:rPr>
                                <w:rStyle w:val="hps"/>
                                <w:sz w:val="20"/>
                                <w:szCs w:val="20"/>
                                <w:lang w:val="uk-UA"/>
                              </w:rPr>
                              <w:t>розрахувати</w:t>
                            </w:r>
                            <w:r w:rsidRPr="00D35B9F">
                              <w:rPr>
                                <w:sz w:val="20"/>
                                <w:szCs w:val="20"/>
                                <w:lang w:val="uk-UA"/>
                              </w:rPr>
                              <w:t xml:space="preserve"> </w:t>
                            </w:r>
                            <w:r w:rsidRPr="00D35B9F">
                              <w:rPr>
                                <w:rStyle w:val="hps"/>
                                <w:sz w:val="20"/>
                                <w:szCs w:val="20"/>
                                <w:lang w:val="uk-UA"/>
                              </w:rPr>
                              <w:t>чисту</w:t>
                            </w:r>
                            <w:r w:rsidRPr="00D35B9F">
                              <w:rPr>
                                <w:sz w:val="20"/>
                                <w:szCs w:val="20"/>
                                <w:lang w:val="uk-UA"/>
                              </w:rPr>
                              <w:t xml:space="preserve"> </w:t>
                            </w:r>
                            <w:r w:rsidRPr="00D35B9F">
                              <w:rPr>
                                <w:rStyle w:val="hps"/>
                                <w:sz w:val="20"/>
                                <w:szCs w:val="20"/>
                                <w:lang w:val="uk-UA"/>
                              </w:rPr>
                              <w:t>зміну</w:t>
                            </w:r>
                            <w:r w:rsidRPr="00D35B9F">
                              <w:rPr>
                                <w:sz w:val="20"/>
                                <w:szCs w:val="20"/>
                                <w:lang w:val="uk-UA"/>
                              </w:rPr>
                              <w:t xml:space="preserve"> </w:t>
                            </w:r>
                            <w:r w:rsidRPr="00D35B9F">
                              <w:rPr>
                                <w:rStyle w:val="hps"/>
                                <w:sz w:val="20"/>
                                <w:szCs w:val="20"/>
                                <w:lang w:val="uk-UA"/>
                              </w:rPr>
                              <w:t>ціни, необхідно</w:t>
                            </w:r>
                            <w:r w:rsidRPr="00D35B9F">
                              <w:rPr>
                                <w:sz w:val="20"/>
                                <w:szCs w:val="20"/>
                                <w:lang w:val="uk-UA"/>
                              </w:rPr>
                              <w:t xml:space="preserve"> </w:t>
                            </w:r>
                            <w:r w:rsidRPr="00D35B9F">
                              <w:rPr>
                                <w:rStyle w:val="hps"/>
                                <w:sz w:val="20"/>
                                <w:szCs w:val="20"/>
                                <w:lang w:val="uk-UA"/>
                              </w:rPr>
                              <w:t>виключити</w:t>
                            </w:r>
                            <w:r w:rsidRPr="00D35B9F">
                              <w:rPr>
                                <w:sz w:val="20"/>
                                <w:szCs w:val="20"/>
                                <w:lang w:val="uk-UA"/>
                              </w:rPr>
                              <w:t xml:space="preserve"> </w:t>
                            </w:r>
                            <w:r w:rsidRPr="00D35B9F">
                              <w:rPr>
                                <w:rStyle w:val="hps"/>
                                <w:sz w:val="20"/>
                                <w:szCs w:val="20"/>
                                <w:lang w:val="uk-UA"/>
                              </w:rPr>
                              <w:t>тільки</w:t>
                            </w:r>
                            <w:r w:rsidRPr="00D35B9F">
                              <w:rPr>
                                <w:sz w:val="20"/>
                                <w:szCs w:val="20"/>
                                <w:lang w:val="uk-UA"/>
                              </w:rPr>
                              <w:t xml:space="preserve"> </w:t>
                            </w:r>
                            <w:r w:rsidRPr="00D35B9F">
                              <w:rPr>
                                <w:rStyle w:val="hps"/>
                                <w:sz w:val="20"/>
                                <w:szCs w:val="20"/>
                                <w:lang w:val="uk-UA"/>
                              </w:rPr>
                              <w:t>ефект</w:t>
                            </w:r>
                            <w:r w:rsidRPr="00D35B9F">
                              <w:rPr>
                                <w:sz w:val="20"/>
                                <w:szCs w:val="20"/>
                                <w:lang w:val="uk-UA"/>
                              </w:rPr>
                              <w:t xml:space="preserve"> </w:t>
                            </w:r>
                            <w:r w:rsidRPr="00D35B9F">
                              <w:rPr>
                                <w:rStyle w:val="hps"/>
                                <w:sz w:val="20"/>
                                <w:szCs w:val="20"/>
                                <w:lang w:val="uk-UA"/>
                              </w:rPr>
                              <w:t>ціни</w:t>
                            </w:r>
                            <w:r w:rsidRPr="00D35B9F">
                              <w:rPr>
                                <w:sz w:val="20"/>
                                <w:szCs w:val="20"/>
                                <w:lang w:val="uk-UA"/>
                              </w:rPr>
                              <w:t xml:space="preserve"> </w:t>
                            </w:r>
                            <w:r>
                              <w:rPr>
                                <w:sz w:val="20"/>
                                <w:szCs w:val="20"/>
                                <w:lang w:val="uk-UA"/>
                              </w:rPr>
                              <w:t xml:space="preserve">від </w:t>
                            </w:r>
                            <w:r w:rsidRPr="00D35B9F">
                              <w:rPr>
                                <w:sz w:val="20"/>
                                <w:szCs w:val="20"/>
                                <w:lang w:val="uk-UA"/>
                              </w:rPr>
                              <w:t xml:space="preserve">зміни </w:t>
                            </w:r>
                            <w:r>
                              <w:rPr>
                                <w:sz w:val="20"/>
                                <w:szCs w:val="20"/>
                                <w:lang w:val="uk-UA"/>
                              </w:rPr>
                              <w:t xml:space="preserve">в </w:t>
                            </w:r>
                            <w:r w:rsidRPr="00D35B9F">
                              <w:rPr>
                                <w:rStyle w:val="hps"/>
                                <w:sz w:val="20"/>
                                <w:szCs w:val="20"/>
                                <w:lang w:val="uk-UA"/>
                              </w:rPr>
                              <w:t>якості</w:t>
                            </w:r>
                            <w:r w:rsidRPr="00D35B9F">
                              <w:rPr>
                                <w:sz w:val="20"/>
                                <w:szCs w:val="20"/>
                                <w:lang w:val="uk-UA"/>
                              </w:rPr>
                              <w:t xml:space="preserve">, </w:t>
                            </w:r>
                            <w:r w:rsidRPr="00D35B9F">
                              <w:rPr>
                                <w:rStyle w:val="hps"/>
                                <w:sz w:val="20"/>
                                <w:szCs w:val="20"/>
                                <w:lang w:val="uk-UA"/>
                              </w:rPr>
                              <w:t>а</w:t>
                            </w:r>
                            <w:r w:rsidRPr="00D35B9F">
                              <w:rPr>
                                <w:sz w:val="20"/>
                                <w:szCs w:val="20"/>
                                <w:lang w:val="uk-UA"/>
                              </w:rPr>
                              <w:t xml:space="preserve"> </w:t>
                            </w:r>
                            <w:r w:rsidRPr="00D35B9F">
                              <w:rPr>
                                <w:rStyle w:val="hps"/>
                                <w:sz w:val="20"/>
                                <w:szCs w:val="20"/>
                                <w:lang w:val="uk-UA"/>
                              </w:rPr>
                              <w:t xml:space="preserve">не ефект ціни який </w:t>
                            </w:r>
                            <w:r>
                              <w:rPr>
                                <w:rStyle w:val="hps"/>
                                <w:sz w:val="20"/>
                                <w:szCs w:val="20"/>
                                <w:lang w:val="uk-UA"/>
                              </w:rPr>
                              <w:t>виникає</w:t>
                            </w:r>
                            <w:r w:rsidRPr="00D35B9F">
                              <w:rPr>
                                <w:sz w:val="20"/>
                                <w:szCs w:val="20"/>
                                <w:lang w:val="uk-UA"/>
                              </w:rPr>
                              <w:t xml:space="preserve"> </w:t>
                            </w:r>
                            <w:r w:rsidRPr="00D35B9F">
                              <w:rPr>
                                <w:rStyle w:val="hps"/>
                                <w:sz w:val="20"/>
                                <w:szCs w:val="20"/>
                                <w:lang w:val="uk-UA"/>
                              </w:rPr>
                              <w:t>з</w:t>
                            </w:r>
                            <w:r w:rsidRPr="00D35B9F">
                              <w:rPr>
                                <w:sz w:val="20"/>
                                <w:szCs w:val="20"/>
                                <w:lang w:val="uk-UA"/>
                              </w:rPr>
                              <w:t xml:space="preserve"> початком випуску </w:t>
                            </w:r>
                            <w:r w:rsidRPr="00D35B9F">
                              <w:rPr>
                                <w:rStyle w:val="hps"/>
                                <w:sz w:val="20"/>
                                <w:szCs w:val="20"/>
                                <w:lang w:val="uk-UA"/>
                              </w:rPr>
                              <w:t>моделі</w:t>
                            </w:r>
                            <w:r w:rsidRPr="00D35B9F">
                              <w:rPr>
                                <w:sz w:val="20"/>
                                <w:szCs w:val="20"/>
                                <w:lang w:val="uk-UA"/>
                              </w:rPr>
                              <w:t>.</w:t>
                            </w:r>
                          </w:p>
                          <w:p w:rsidR="00392B1D" w:rsidRPr="003B4ECD" w:rsidRDefault="00392B1D" w:rsidP="00A640E3">
                            <w:pPr>
                              <w:tabs>
                                <w:tab w:val="left" w:pos="5812"/>
                              </w:tabs>
                              <w:autoSpaceDE w:val="0"/>
                              <w:autoSpaceDN w:val="0"/>
                              <w:adjustRightInd w:val="0"/>
                              <w:jc w:val="both"/>
                              <w:rPr>
                                <w:sz w:val="12"/>
                                <w:szCs w:val="12"/>
                                <w:lang w:val="uk-UA"/>
                              </w:rPr>
                            </w:pPr>
                          </w:p>
                          <w:p w:rsidR="00392B1D" w:rsidRPr="00A640E3" w:rsidRDefault="00392B1D" w:rsidP="00635F06">
                            <w:pPr>
                              <w:spacing w:line="229" w:lineRule="exact"/>
                              <w:jc w:val="both"/>
                              <w:rPr>
                                <w:rFonts w:ascii="Arial Narrow" w:hAnsi="Arial Narrow" w:cs="Arial Narrow"/>
                                <w:sz w:val="20"/>
                                <w:szCs w:val="20"/>
                                <w:lang w:val="ru-RU"/>
                              </w:rPr>
                            </w:pPr>
                            <w:r w:rsidRPr="003B4ECD">
                              <w:rPr>
                                <w:rStyle w:val="hps"/>
                                <w:sz w:val="20"/>
                                <w:szCs w:val="20"/>
                                <w:lang w:val="uk-UA"/>
                              </w:rPr>
                              <w:t>Можна обрати моделі</w:t>
                            </w:r>
                            <w:r w:rsidRPr="003B4ECD">
                              <w:rPr>
                                <w:sz w:val="20"/>
                                <w:szCs w:val="20"/>
                                <w:lang w:val="uk-UA"/>
                              </w:rPr>
                              <w:t xml:space="preserve"> </w:t>
                            </w:r>
                            <w:r w:rsidRPr="003B4ECD">
                              <w:rPr>
                                <w:rStyle w:val="hps"/>
                                <w:sz w:val="20"/>
                                <w:szCs w:val="20"/>
                                <w:lang w:val="uk-UA"/>
                              </w:rPr>
                              <w:t>автомобілів</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якості прикладу.</w:t>
                            </w:r>
                            <w:r w:rsidRPr="003B4ECD">
                              <w:rPr>
                                <w:sz w:val="20"/>
                                <w:szCs w:val="20"/>
                                <w:lang w:val="uk-UA"/>
                              </w:rPr>
                              <w:t xml:space="preserve"> </w:t>
                            </w:r>
                            <w:r w:rsidRPr="003B4ECD">
                              <w:rPr>
                                <w:rStyle w:val="hps"/>
                                <w:sz w:val="20"/>
                                <w:szCs w:val="20"/>
                                <w:lang w:val="uk-UA"/>
                              </w:rPr>
                              <w:t>Припустимо</w:t>
                            </w:r>
                            <w:r w:rsidRPr="003B4ECD">
                              <w:rPr>
                                <w:sz w:val="20"/>
                                <w:szCs w:val="20"/>
                                <w:lang w:val="uk-UA"/>
                              </w:rPr>
                              <w:t xml:space="preserve">, </w:t>
                            </w:r>
                            <w:r w:rsidRPr="003B4ECD">
                              <w:rPr>
                                <w:rStyle w:val="hps"/>
                                <w:sz w:val="20"/>
                                <w:szCs w:val="20"/>
                                <w:lang w:val="uk-UA"/>
                              </w:rPr>
                              <w:t>модифікована</w:t>
                            </w:r>
                            <w:r w:rsidRPr="003B4ECD">
                              <w:rPr>
                                <w:sz w:val="20"/>
                                <w:szCs w:val="20"/>
                                <w:lang w:val="uk-UA"/>
                              </w:rPr>
                              <w:t xml:space="preserve"> модель авто</w:t>
                            </w:r>
                            <w:r w:rsidRPr="003B4ECD">
                              <w:rPr>
                                <w:rStyle w:val="hps"/>
                                <w:sz w:val="20"/>
                                <w:szCs w:val="20"/>
                                <w:lang w:val="uk-UA"/>
                              </w:rPr>
                              <w:t>мобіля</w:t>
                            </w:r>
                            <w:r w:rsidRPr="003B4ECD">
                              <w:rPr>
                                <w:sz w:val="20"/>
                                <w:szCs w:val="20"/>
                                <w:lang w:val="uk-UA"/>
                              </w:rPr>
                              <w:t xml:space="preserve"> представлена такою, </w:t>
                            </w:r>
                            <w:r w:rsidRPr="003B4ECD">
                              <w:rPr>
                                <w:rStyle w:val="hps"/>
                                <w:sz w:val="20"/>
                                <w:szCs w:val="20"/>
                                <w:lang w:val="uk-UA"/>
                              </w:rPr>
                              <w:t>яка включає</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себе</w:t>
                            </w:r>
                            <w:r w:rsidRPr="003B4ECD">
                              <w:rPr>
                                <w:sz w:val="20"/>
                                <w:szCs w:val="20"/>
                                <w:lang w:val="uk-UA"/>
                              </w:rPr>
                              <w:t xml:space="preserve"> </w:t>
                            </w:r>
                            <w:r w:rsidRPr="003B4ECD">
                              <w:rPr>
                                <w:rStyle w:val="hps"/>
                                <w:sz w:val="20"/>
                                <w:szCs w:val="20"/>
                                <w:lang w:val="uk-UA"/>
                              </w:rPr>
                              <w:t>поліпшене</w:t>
                            </w:r>
                            <w:r w:rsidRPr="003B4ECD">
                              <w:rPr>
                                <w:sz w:val="20"/>
                                <w:szCs w:val="20"/>
                                <w:lang w:val="uk-UA"/>
                              </w:rPr>
                              <w:t xml:space="preserve"> </w:t>
                            </w:r>
                            <w:r w:rsidRPr="003B4ECD">
                              <w:rPr>
                                <w:rStyle w:val="hps"/>
                                <w:sz w:val="20"/>
                                <w:szCs w:val="20"/>
                                <w:lang w:val="uk-UA"/>
                              </w:rPr>
                              <w:t>обладнання, таке як</w:t>
                            </w:r>
                            <w:r w:rsidRPr="003B4ECD">
                              <w:rPr>
                                <w:sz w:val="20"/>
                                <w:szCs w:val="20"/>
                                <w:lang w:val="uk-UA"/>
                              </w:rPr>
                              <w:t xml:space="preserve"> </w:t>
                            </w:r>
                            <w:r w:rsidRPr="003B4ECD">
                              <w:rPr>
                                <w:rStyle w:val="hps"/>
                                <w:sz w:val="20"/>
                                <w:szCs w:val="20"/>
                                <w:lang w:val="uk-UA"/>
                              </w:rPr>
                              <w:t>система</w:t>
                            </w:r>
                            <w:r w:rsidRPr="003B4ECD">
                              <w:rPr>
                                <w:sz w:val="20"/>
                                <w:szCs w:val="20"/>
                                <w:lang w:val="uk-UA"/>
                              </w:rPr>
                              <w:t xml:space="preserve"> </w:t>
                            </w:r>
                            <w:r w:rsidRPr="003B4ECD">
                              <w:rPr>
                                <w:rStyle w:val="hps"/>
                                <w:sz w:val="20"/>
                                <w:szCs w:val="20"/>
                                <w:lang w:val="uk-UA"/>
                              </w:rPr>
                              <w:t>навігації</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якості стандартної</w:t>
                            </w:r>
                            <w:r w:rsidRPr="003B4ECD">
                              <w:rPr>
                                <w:sz w:val="20"/>
                                <w:szCs w:val="20"/>
                                <w:lang w:val="uk-UA"/>
                              </w:rPr>
                              <w:t xml:space="preserve"> комплектаці</w:t>
                            </w:r>
                            <w:r w:rsidRPr="003B4ECD">
                              <w:rPr>
                                <w:rStyle w:val="hps"/>
                                <w:sz w:val="20"/>
                                <w:szCs w:val="20"/>
                                <w:lang w:val="uk-UA"/>
                              </w:rPr>
                              <w:t>ї</w:t>
                            </w:r>
                            <w:r w:rsidRPr="003B4ECD">
                              <w:rPr>
                                <w:sz w:val="20"/>
                                <w:szCs w:val="20"/>
                                <w:lang w:val="uk-UA"/>
                              </w:rPr>
                              <w:t xml:space="preserve">. </w:t>
                            </w:r>
                            <w:r w:rsidRPr="003B4ECD">
                              <w:rPr>
                                <w:rStyle w:val="hps"/>
                                <w:sz w:val="20"/>
                                <w:szCs w:val="20"/>
                                <w:lang w:val="uk-UA"/>
                              </w:rPr>
                              <w:t>Припустимо</w:t>
                            </w:r>
                            <w:r w:rsidRPr="003B4ECD">
                              <w:rPr>
                                <w:sz w:val="20"/>
                                <w:szCs w:val="20"/>
                                <w:lang w:val="uk-UA"/>
                              </w:rPr>
                              <w:t xml:space="preserve">, </w:t>
                            </w:r>
                            <w:r w:rsidRPr="003B4ECD">
                              <w:rPr>
                                <w:rStyle w:val="hps"/>
                                <w:sz w:val="20"/>
                                <w:szCs w:val="20"/>
                                <w:lang w:val="uk-UA"/>
                              </w:rPr>
                              <w:t>що це нове</w:t>
                            </w:r>
                            <w:r w:rsidRPr="003B4ECD">
                              <w:rPr>
                                <w:sz w:val="20"/>
                                <w:szCs w:val="20"/>
                                <w:lang w:val="uk-UA"/>
                              </w:rPr>
                              <w:t xml:space="preserve"> </w:t>
                            </w:r>
                            <w:r w:rsidRPr="003B4ECD">
                              <w:rPr>
                                <w:rStyle w:val="hps"/>
                                <w:sz w:val="20"/>
                                <w:szCs w:val="20"/>
                                <w:lang w:val="uk-UA"/>
                              </w:rPr>
                              <w:t>обладнання було</w:t>
                            </w:r>
                            <w:r w:rsidRPr="003B4ECD">
                              <w:rPr>
                                <w:sz w:val="20"/>
                                <w:szCs w:val="20"/>
                                <w:lang w:val="uk-UA"/>
                              </w:rPr>
                              <w:t xml:space="preserve"> </w:t>
                            </w:r>
                            <w:r w:rsidRPr="003B4ECD">
                              <w:rPr>
                                <w:rStyle w:val="hps"/>
                                <w:sz w:val="20"/>
                                <w:szCs w:val="20"/>
                                <w:lang w:val="uk-UA"/>
                              </w:rPr>
                              <w:t>доступно</w:t>
                            </w:r>
                            <w:r w:rsidRPr="003B4ECD">
                              <w:rPr>
                                <w:sz w:val="20"/>
                                <w:szCs w:val="20"/>
                                <w:lang w:val="uk-UA"/>
                              </w:rPr>
                              <w:t xml:space="preserve"> </w:t>
                            </w:r>
                            <w:r w:rsidRPr="003B4ECD">
                              <w:rPr>
                                <w:rStyle w:val="hps"/>
                                <w:sz w:val="20"/>
                                <w:szCs w:val="20"/>
                                <w:lang w:val="uk-UA"/>
                              </w:rPr>
                              <w:t>раніше</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якості опції</w:t>
                            </w:r>
                            <w:r w:rsidRPr="003B4ECD">
                              <w:rPr>
                                <w:sz w:val="20"/>
                                <w:szCs w:val="20"/>
                                <w:lang w:val="uk-UA"/>
                              </w:rPr>
                              <w:t xml:space="preserve"> </w:t>
                            </w:r>
                            <w:r w:rsidRPr="003B4ECD">
                              <w:rPr>
                                <w:rStyle w:val="hps"/>
                                <w:sz w:val="20"/>
                                <w:szCs w:val="20"/>
                                <w:lang w:val="uk-UA"/>
                              </w:rPr>
                              <w:t>– раніше було</w:t>
                            </w:r>
                            <w:r w:rsidRPr="003B4ECD">
                              <w:rPr>
                                <w:sz w:val="20"/>
                                <w:szCs w:val="20"/>
                                <w:lang w:val="uk-UA"/>
                              </w:rPr>
                              <w:t xml:space="preserve"> </w:t>
                            </w:r>
                            <w:r w:rsidRPr="003B4ECD">
                              <w:rPr>
                                <w:rStyle w:val="hps"/>
                                <w:sz w:val="20"/>
                                <w:szCs w:val="20"/>
                                <w:lang w:val="uk-UA"/>
                              </w:rPr>
                              <w:t>доступним</w:t>
                            </w:r>
                            <w:r w:rsidRPr="003B4ECD">
                              <w:rPr>
                                <w:sz w:val="20"/>
                                <w:szCs w:val="20"/>
                                <w:lang w:val="uk-UA"/>
                              </w:rPr>
                              <w:t xml:space="preserve"> </w:t>
                            </w:r>
                            <w:r w:rsidRPr="003B4ECD">
                              <w:rPr>
                                <w:rStyle w:val="hps"/>
                                <w:sz w:val="20"/>
                                <w:szCs w:val="20"/>
                                <w:lang w:val="uk-UA"/>
                              </w:rPr>
                              <w:t>за</w:t>
                            </w:r>
                            <w:r w:rsidRPr="003B4ECD">
                              <w:rPr>
                                <w:sz w:val="20"/>
                                <w:szCs w:val="20"/>
                                <w:lang w:val="uk-UA"/>
                              </w:rPr>
                              <w:t xml:space="preserve"> </w:t>
                            </w:r>
                            <w:r w:rsidRPr="003B4ECD">
                              <w:rPr>
                                <w:rStyle w:val="hps"/>
                                <w:sz w:val="20"/>
                                <w:szCs w:val="20"/>
                                <w:lang w:val="uk-UA"/>
                              </w:rPr>
                              <w:t>додаткову</w:t>
                            </w:r>
                            <w:r w:rsidRPr="003B4ECD">
                              <w:rPr>
                                <w:sz w:val="20"/>
                                <w:szCs w:val="20"/>
                                <w:lang w:val="uk-UA"/>
                              </w:rPr>
                              <w:t xml:space="preserve"> </w:t>
                            </w:r>
                            <w:r w:rsidRPr="003B4ECD">
                              <w:rPr>
                                <w:rStyle w:val="hps"/>
                                <w:sz w:val="20"/>
                                <w:szCs w:val="20"/>
                                <w:lang w:val="uk-UA"/>
                              </w:rPr>
                              <w:t>плату</w:t>
                            </w:r>
                            <w:r w:rsidRPr="003B4ECD">
                              <w:rPr>
                                <w:sz w:val="20"/>
                                <w:szCs w:val="20"/>
                                <w:lang w:val="uk-UA"/>
                              </w:rPr>
                              <w:t xml:space="preserve"> </w:t>
                            </w:r>
                            <w:r w:rsidRPr="003B4ECD">
                              <w:rPr>
                                <w:rStyle w:val="hps"/>
                                <w:sz w:val="20"/>
                                <w:szCs w:val="20"/>
                                <w:lang w:val="uk-UA"/>
                              </w:rPr>
                              <w:t>близько</w:t>
                            </w:r>
                            <w:r w:rsidRPr="003B4ECD">
                              <w:rPr>
                                <w:sz w:val="20"/>
                                <w:szCs w:val="20"/>
                                <w:lang w:val="uk-UA"/>
                              </w:rPr>
                              <w:t xml:space="preserve"> </w:t>
                            </w:r>
                            <w:r w:rsidRPr="003B4ECD">
                              <w:rPr>
                                <w:rStyle w:val="hps"/>
                                <w:sz w:val="20"/>
                                <w:szCs w:val="20"/>
                                <w:lang w:val="uk-UA"/>
                              </w:rPr>
                              <w:t>400</w:t>
                            </w:r>
                            <w:r w:rsidRPr="003B4ECD">
                              <w:rPr>
                                <w:sz w:val="20"/>
                                <w:szCs w:val="20"/>
                                <w:lang w:val="uk-UA"/>
                              </w:rPr>
                              <w:t xml:space="preserve"> ЄВРО</w:t>
                            </w:r>
                            <w:r w:rsidRPr="003B4ECD">
                              <w:rPr>
                                <w:rStyle w:val="hps"/>
                                <w:sz w:val="20"/>
                                <w:szCs w:val="20"/>
                                <w:lang w:val="uk-UA"/>
                              </w:rPr>
                              <w:t>.</w:t>
                            </w:r>
                            <w:r w:rsidRPr="003B4ECD">
                              <w:rPr>
                                <w:sz w:val="20"/>
                                <w:szCs w:val="20"/>
                                <w:lang w:val="uk-UA"/>
                              </w:rPr>
                              <w:t xml:space="preserve"> </w:t>
                            </w:r>
                            <w:r w:rsidRPr="003B4ECD">
                              <w:rPr>
                                <w:rStyle w:val="hps"/>
                                <w:sz w:val="20"/>
                                <w:szCs w:val="20"/>
                                <w:lang w:val="uk-UA"/>
                              </w:rPr>
                              <w:t>Припустимо</w:t>
                            </w:r>
                            <w:r w:rsidRPr="003B4ECD">
                              <w:rPr>
                                <w:sz w:val="20"/>
                                <w:szCs w:val="20"/>
                                <w:lang w:val="uk-UA"/>
                              </w:rPr>
                              <w:t xml:space="preserve">, </w:t>
                            </w:r>
                            <w:r w:rsidRPr="003B4ECD">
                              <w:rPr>
                                <w:rStyle w:val="hps"/>
                                <w:sz w:val="20"/>
                                <w:szCs w:val="20"/>
                                <w:lang w:val="uk-UA"/>
                              </w:rPr>
                              <w:t>що бізнес</w:t>
                            </w:r>
                            <w:r w:rsidRPr="003B4ECD">
                              <w:rPr>
                                <w:sz w:val="20"/>
                                <w:szCs w:val="20"/>
                                <w:lang w:val="uk-UA"/>
                              </w:rPr>
                              <w:t xml:space="preserve"> має успіх, </w:t>
                            </w:r>
                            <w:r w:rsidRPr="003B4ECD">
                              <w:rPr>
                                <w:rStyle w:val="hps"/>
                                <w:sz w:val="20"/>
                                <w:szCs w:val="20"/>
                                <w:lang w:val="uk-UA"/>
                              </w:rPr>
                              <w:t>і</w:t>
                            </w:r>
                            <w:r w:rsidRPr="003B4ECD">
                              <w:rPr>
                                <w:sz w:val="20"/>
                                <w:szCs w:val="20"/>
                                <w:lang w:val="uk-UA"/>
                              </w:rPr>
                              <w:t xml:space="preserve"> </w:t>
                            </w:r>
                            <w:r w:rsidRPr="003B4ECD">
                              <w:rPr>
                                <w:rStyle w:val="hps"/>
                                <w:sz w:val="20"/>
                                <w:szCs w:val="20"/>
                                <w:lang w:val="uk-UA"/>
                              </w:rPr>
                              <w:t>дилер</w:t>
                            </w:r>
                            <w:r w:rsidRPr="003B4ECD">
                              <w:rPr>
                                <w:sz w:val="20"/>
                                <w:szCs w:val="20"/>
                                <w:lang w:val="uk-UA"/>
                              </w:rPr>
                              <w:t xml:space="preserve"> </w:t>
                            </w:r>
                            <w:r w:rsidRPr="003B4ECD">
                              <w:rPr>
                                <w:rStyle w:val="hps"/>
                                <w:sz w:val="20"/>
                                <w:szCs w:val="20"/>
                                <w:lang w:val="uk-UA"/>
                              </w:rPr>
                              <w:t>вирішує скористатися</w:t>
                            </w:r>
                            <w:r w:rsidRPr="003B4ECD">
                              <w:rPr>
                                <w:sz w:val="20"/>
                                <w:szCs w:val="20"/>
                                <w:lang w:val="uk-UA"/>
                              </w:rPr>
                              <w:t xml:space="preserve"> </w:t>
                            </w:r>
                            <w:r w:rsidRPr="003B4ECD">
                              <w:rPr>
                                <w:rStyle w:val="hps"/>
                                <w:sz w:val="20"/>
                                <w:szCs w:val="20"/>
                                <w:lang w:val="uk-UA"/>
                              </w:rPr>
                              <w:t>цією можливістю і</w:t>
                            </w:r>
                            <w:r w:rsidRPr="003B4ECD">
                              <w:rPr>
                                <w:sz w:val="20"/>
                                <w:szCs w:val="20"/>
                                <w:lang w:val="uk-UA"/>
                              </w:rPr>
                              <w:t xml:space="preserve"> </w:t>
                            </w:r>
                            <w:r w:rsidRPr="003B4ECD">
                              <w:rPr>
                                <w:rStyle w:val="hps"/>
                                <w:sz w:val="20"/>
                                <w:szCs w:val="20"/>
                                <w:lang w:val="uk-UA"/>
                              </w:rPr>
                              <w:t>збільшити ціну</w:t>
                            </w:r>
                            <w:r w:rsidRPr="003B4ECD">
                              <w:rPr>
                                <w:sz w:val="20"/>
                                <w:szCs w:val="20"/>
                                <w:lang w:val="uk-UA"/>
                              </w:rPr>
                              <w:t xml:space="preserve"> </w:t>
                            </w:r>
                            <w:r w:rsidRPr="003B4ECD">
                              <w:rPr>
                                <w:rStyle w:val="hps"/>
                                <w:sz w:val="20"/>
                                <w:szCs w:val="20"/>
                                <w:lang w:val="uk-UA"/>
                              </w:rPr>
                              <w:t>на нову</w:t>
                            </w:r>
                            <w:r w:rsidRPr="003B4ECD">
                              <w:rPr>
                                <w:sz w:val="20"/>
                                <w:szCs w:val="20"/>
                                <w:lang w:val="uk-UA"/>
                              </w:rPr>
                              <w:t xml:space="preserve"> </w:t>
                            </w:r>
                            <w:r w:rsidRPr="003B4ECD">
                              <w:rPr>
                                <w:rStyle w:val="hps"/>
                                <w:sz w:val="20"/>
                                <w:szCs w:val="20"/>
                                <w:lang w:val="uk-UA"/>
                              </w:rPr>
                              <w:t>модель</w:t>
                            </w:r>
                            <w:r w:rsidRPr="003B4ECD">
                              <w:rPr>
                                <w:sz w:val="20"/>
                                <w:szCs w:val="20"/>
                                <w:lang w:val="uk-UA"/>
                              </w:rPr>
                              <w:t xml:space="preserve"> </w:t>
                            </w:r>
                            <w:r w:rsidRPr="003B4ECD">
                              <w:rPr>
                                <w:rStyle w:val="hps"/>
                                <w:sz w:val="20"/>
                                <w:szCs w:val="20"/>
                                <w:lang w:val="uk-UA"/>
                              </w:rPr>
                              <w:t>автомобіля</w:t>
                            </w:r>
                            <w:r w:rsidRPr="003B4ECD">
                              <w:rPr>
                                <w:sz w:val="20"/>
                                <w:szCs w:val="20"/>
                                <w:lang w:val="uk-UA"/>
                              </w:rPr>
                              <w:t xml:space="preserve"> </w:t>
                            </w:r>
                            <w:r w:rsidRPr="003B4ECD">
                              <w:rPr>
                                <w:rStyle w:val="hps"/>
                                <w:sz w:val="20"/>
                                <w:szCs w:val="20"/>
                                <w:lang w:val="uk-UA"/>
                              </w:rPr>
                              <w:t>(в тому числі,</w:t>
                            </w:r>
                            <w:r w:rsidRPr="003B4ECD">
                              <w:rPr>
                                <w:sz w:val="20"/>
                                <w:szCs w:val="20"/>
                                <w:lang w:val="uk-UA"/>
                              </w:rPr>
                              <w:t xml:space="preserve"> </w:t>
                            </w:r>
                            <w:r w:rsidRPr="003B4ECD">
                              <w:rPr>
                                <w:rStyle w:val="hps"/>
                                <w:sz w:val="20"/>
                                <w:szCs w:val="20"/>
                                <w:lang w:val="uk-UA"/>
                              </w:rPr>
                              <w:t>нове</w:t>
                            </w:r>
                            <w:r w:rsidRPr="003B4ECD">
                              <w:rPr>
                                <w:sz w:val="20"/>
                                <w:szCs w:val="20"/>
                                <w:lang w:val="uk-UA"/>
                              </w:rPr>
                              <w:t xml:space="preserve"> </w:t>
                            </w:r>
                            <w:r w:rsidRPr="003B4ECD">
                              <w:rPr>
                                <w:rStyle w:val="hps"/>
                                <w:sz w:val="20"/>
                                <w:szCs w:val="20"/>
                                <w:lang w:val="uk-UA"/>
                              </w:rPr>
                              <w:t>обладнання)</w:t>
                            </w:r>
                            <w:r w:rsidRPr="003B4ECD">
                              <w:rPr>
                                <w:sz w:val="20"/>
                                <w:szCs w:val="20"/>
                                <w:lang w:val="uk-UA"/>
                              </w:rPr>
                              <w:t xml:space="preserve"> на</w:t>
                            </w:r>
                            <w:r w:rsidRPr="003B4ECD">
                              <w:rPr>
                                <w:rStyle w:val="hps"/>
                                <w:sz w:val="20"/>
                                <w:szCs w:val="20"/>
                                <w:lang w:val="uk-UA"/>
                              </w:rPr>
                              <w:t xml:space="preserve"> 1 000</w:t>
                            </w:r>
                            <w:r w:rsidRPr="003B4ECD">
                              <w:rPr>
                                <w:sz w:val="20"/>
                                <w:szCs w:val="20"/>
                                <w:lang w:val="uk-UA"/>
                              </w:rPr>
                              <w:t xml:space="preserve"> ЄВРО</w:t>
                            </w:r>
                            <w:r w:rsidRPr="003B4ECD">
                              <w:rPr>
                                <w:rStyle w:val="hps"/>
                                <w:sz w:val="20"/>
                                <w:szCs w:val="20"/>
                                <w:lang w:val="uk-UA"/>
                              </w:rPr>
                              <w:t xml:space="preserve"> в порівнянні з</w:t>
                            </w:r>
                            <w:r w:rsidRPr="003B4ECD">
                              <w:rPr>
                                <w:sz w:val="20"/>
                                <w:szCs w:val="20"/>
                                <w:lang w:val="uk-UA"/>
                              </w:rPr>
                              <w:t xml:space="preserve"> </w:t>
                            </w:r>
                            <w:r w:rsidRPr="003B4ECD">
                              <w:rPr>
                                <w:rStyle w:val="hps"/>
                                <w:sz w:val="20"/>
                                <w:szCs w:val="20"/>
                                <w:lang w:val="uk-UA"/>
                              </w:rPr>
                              <w:t>моделлю, що замінюється</w:t>
                            </w:r>
                            <w:r w:rsidRPr="003B4ECD">
                              <w:rPr>
                                <w:sz w:val="20"/>
                                <w:szCs w:val="20"/>
                                <w:lang w:val="uk-UA"/>
                              </w:rPr>
                              <w:t xml:space="preserve">. </w:t>
                            </w:r>
                            <w:r w:rsidRPr="003B4ECD">
                              <w:rPr>
                                <w:rStyle w:val="hps"/>
                                <w:sz w:val="20"/>
                                <w:szCs w:val="20"/>
                                <w:lang w:val="uk-UA"/>
                              </w:rPr>
                              <w:t>Таким чином, можна було</w:t>
                            </w:r>
                            <w:r w:rsidRPr="003B4ECD">
                              <w:rPr>
                                <w:sz w:val="20"/>
                                <w:szCs w:val="20"/>
                                <w:lang w:val="uk-UA"/>
                              </w:rPr>
                              <w:t xml:space="preserve"> </w:t>
                            </w:r>
                            <w:r w:rsidRPr="003B4ECD">
                              <w:rPr>
                                <w:rStyle w:val="hps"/>
                                <w:sz w:val="20"/>
                                <w:szCs w:val="20"/>
                                <w:lang w:val="uk-UA"/>
                              </w:rPr>
                              <w:t>б оцінити</w:t>
                            </w:r>
                            <w:r w:rsidRPr="003B4ECD">
                              <w:rPr>
                                <w:sz w:val="20"/>
                                <w:szCs w:val="20"/>
                                <w:lang w:val="uk-UA"/>
                              </w:rPr>
                              <w:t xml:space="preserve">, </w:t>
                            </w:r>
                            <w:r w:rsidRPr="003B4ECD">
                              <w:rPr>
                                <w:rStyle w:val="hps"/>
                                <w:sz w:val="20"/>
                                <w:szCs w:val="20"/>
                                <w:lang w:val="uk-UA"/>
                              </w:rPr>
                              <w:t>що ефект ціни</w:t>
                            </w:r>
                            <w:r w:rsidRPr="003B4ECD">
                              <w:rPr>
                                <w:sz w:val="20"/>
                                <w:szCs w:val="20"/>
                                <w:lang w:val="uk-UA"/>
                              </w:rPr>
                              <w:t xml:space="preserve">, який </w:t>
                            </w:r>
                            <w:r w:rsidRPr="003B4ECD">
                              <w:rPr>
                                <w:rStyle w:val="hps"/>
                                <w:sz w:val="20"/>
                                <w:szCs w:val="20"/>
                                <w:lang w:val="uk-UA"/>
                              </w:rPr>
                              <w:t>пов’язаний з</w:t>
                            </w:r>
                            <w:r w:rsidRPr="003B4ECD">
                              <w:rPr>
                                <w:sz w:val="20"/>
                                <w:szCs w:val="20"/>
                                <w:lang w:val="uk-UA"/>
                              </w:rPr>
                              <w:t xml:space="preserve"> </w:t>
                            </w:r>
                            <w:r w:rsidRPr="003B4ECD">
                              <w:rPr>
                                <w:rStyle w:val="hps"/>
                                <w:sz w:val="20"/>
                                <w:szCs w:val="20"/>
                                <w:lang w:val="uk-UA"/>
                              </w:rPr>
                              <w:t>підвищенням</w:t>
                            </w:r>
                            <w:r w:rsidRPr="003B4ECD">
                              <w:rPr>
                                <w:sz w:val="20"/>
                                <w:szCs w:val="20"/>
                                <w:lang w:val="uk-UA"/>
                              </w:rPr>
                              <w:t xml:space="preserve"> </w:t>
                            </w:r>
                            <w:r w:rsidRPr="003B4ECD">
                              <w:rPr>
                                <w:rStyle w:val="hps"/>
                                <w:sz w:val="20"/>
                                <w:szCs w:val="20"/>
                                <w:lang w:val="uk-UA"/>
                              </w:rPr>
                              <w:t>якості</w:t>
                            </w:r>
                            <w:r w:rsidRPr="003B4ECD">
                              <w:rPr>
                                <w:sz w:val="20"/>
                                <w:szCs w:val="20"/>
                                <w:lang w:val="uk-UA"/>
                              </w:rPr>
                              <w:t xml:space="preserve">, </w:t>
                            </w:r>
                            <w:r w:rsidRPr="003B4ECD">
                              <w:rPr>
                                <w:rStyle w:val="hps"/>
                                <w:sz w:val="20"/>
                                <w:szCs w:val="20"/>
                                <w:lang w:val="uk-UA"/>
                              </w:rPr>
                              <w:t>може</w:t>
                            </w:r>
                            <w:r w:rsidRPr="003B4ECD">
                              <w:rPr>
                                <w:sz w:val="20"/>
                                <w:szCs w:val="20"/>
                                <w:lang w:val="uk-UA"/>
                              </w:rPr>
                              <w:t xml:space="preserve"> </w:t>
                            </w:r>
                            <w:r w:rsidRPr="003B4ECD">
                              <w:rPr>
                                <w:rStyle w:val="hps"/>
                                <w:sz w:val="20"/>
                                <w:szCs w:val="20"/>
                                <w:lang w:val="uk-UA"/>
                              </w:rPr>
                              <w:t>бути</w:t>
                            </w:r>
                            <w:r w:rsidRPr="003B4ECD">
                              <w:rPr>
                                <w:sz w:val="20"/>
                                <w:szCs w:val="20"/>
                                <w:lang w:val="uk-UA"/>
                              </w:rPr>
                              <w:t xml:space="preserve"> </w:t>
                            </w:r>
                            <w:r w:rsidRPr="003B4ECD">
                              <w:rPr>
                                <w:rStyle w:val="hps"/>
                                <w:sz w:val="20"/>
                                <w:szCs w:val="20"/>
                                <w:lang w:val="uk-UA"/>
                              </w:rPr>
                              <w:t>максимально</w:t>
                            </w:r>
                            <w:r w:rsidRPr="003B4ECD">
                              <w:rPr>
                                <w:sz w:val="20"/>
                                <w:szCs w:val="20"/>
                                <w:lang w:val="uk-UA"/>
                              </w:rPr>
                              <w:t xml:space="preserve"> </w:t>
                            </w:r>
                            <w:r w:rsidRPr="003B4ECD">
                              <w:rPr>
                                <w:rStyle w:val="hps"/>
                                <w:sz w:val="20"/>
                                <w:szCs w:val="20"/>
                                <w:lang w:val="uk-UA"/>
                              </w:rPr>
                              <w:t>400</w:t>
                            </w:r>
                            <w:r w:rsidRPr="003B4ECD">
                              <w:rPr>
                                <w:sz w:val="20"/>
                                <w:szCs w:val="20"/>
                                <w:lang w:val="uk-UA"/>
                              </w:rPr>
                              <w:t xml:space="preserve"> ЄВРО</w:t>
                            </w:r>
                            <w:r w:rsidRPr="003B4ECD">
                              <w:rPr>
                                <w:rStyle w:val="hps"/>
                                <w:sz w:val="20"/>
                                <w:szCs w:val="20"/>
                                <w:lang w:val="uk-UA"/>
                              </w:rPr>
                              <w:t>.</w:t>
                            </w:r>
                            <w:r w:rsidRPr="003B4ECD">
                              <w:rPr>
                                <w:sz w:val="20"/>
                                <w:szCs w:val="20"/>
                                <w:lang w:val="uk-UA"/>
                              </w:rPr>
                              <w:t xml:space="preserve"> </w:t>
                            </w:r>
                            <w:r w:rsidRPr="003B4ECD">
                              <w:rPr>
                                <w:rStyle w:val="hps"/>
                                <w:sz w:val="20"/>
                                <w:szCs w:val="20"/>
                                <w:lang w:val="uk-UA"/>
                              </w:rPr>
                              <w:t>Чиста зміна</w:t>
                            </w:r>
                            <w:r w:rsidRPr="003B4ECD">
                              <w:rPr>
                                <w:sz w:val="20"/>
                                <w:szCs w:val="20"/>
                                <w:lang w:val="uk-UA"/>
                              </w:rPr>
                              <w:t xml:space="preserve"> </w:t>
                            </w:r>
                            <w:r w:rsidRPr="003B4ECD">
                              <w:rPr>
                                <w:rStyle w:val="hps"/>
                                <w:sz w:val="20"/>
                                <w:szCs w:val="20"/>
                                <w:lang w:val="uk-UA"/>
                              </w:rPr>
                              <w:t>ціни</w:t>
                            </w:r>
                            <w:r w:rsidRPr="003B4ECD">
                              <w:rPr>
                                <w:sz w:val="20"/>
                                <w:szCs w:val="20"/>
                                <w:lang w:val="uk-UA"/>
                              </w:rPr>
                              <w:t xml:space="preserve">, </w:t>
                            </w:r>
                            <w:r w:rsidRPr="003B4ECD">
                              <w:rPr>
                                <w:rStyle w:val="hps"/>
                                <w:sz w:val="20"/>
                                <w:szCs w:val="20"/>
                                <w:lang w:val="uk-UA"/>
                              </w:rPr>
                              <w:t>однак</w:t>
                            </w:r>
                            <w:r w:rsidRPr="003B4ECD">
                              <w:rPr>
                                <w:sz w:val="20"/>
                                <w:szCs w:val="20"/>
                                <w:lang w:val="uk-UA"/>
                              </w:rPr>
                              <w:t xml:space="preserve"> становить</w:t>
                            </w:r>
                            <w:r w:rsidRPr="003B4ECD">
                              <w:rPr>
                                <w:rStyle w:val="hps"/>
                                <w:sz w:val="20"/>
                                <w:szCs w:val="20"/>
                                <w:lang w:val="uk-UA"/>
                              </w:rPr>
                              <w:t xml:space="preserve"> не менш</w:t>
                            </w:r>
                            <w:r w:rsidRPr="003B4ECD">
                              <w:rPr>
                                <w:sz w:val="20"/>
                                <w:szCs w:val="20"/>
                                <w:lang w:val="uk-UA"/>
                              </w:rPr>
                              <w:t xml:space="preserve"> ніж </w:t>
                            </w:r>
                            <w:r w:rsidRPr="003B4ECD">
                              <w:rPr>
                                <w:rStyle w:val="hps"/>
                                <w:sz w:val="20"/>
                                <w:szCs w:val="20"/>
                                <w:lang w:val="uk-UA"/>
                              </w:rPr>
                              <w:t>600</w:t>
                            </w:r>
                            <w:r w:rsidRPr="003B4ECD">
                              <w:rPr>
                                <w:sz w:val="20"/>
                                <w:szCs w:val="20"/>
                                <w:lang w:val="uk-UA"/>
                              </w:rPr>
                              <w:t xml:space="preserve"> ЄВРО </w:t>
                            </w:r>
                            <w:r w:rsidRPr="003B4ECD">
                              <w:rPr>
                                <w:rStyle w:val="hps"/>
                                <w:sz w:val="20"/>
                                <w:szCs w:val="20"/>
                                <w:lang w:val="uk-UA"/>
                              </w:rPr>
                              <w:t>- автомобіль</w:t>
                            </w:r>
                            <w:r w:rsidRPr="003B4ECD">
                              <w:rPr>
                                <w:sz w:val="20"/>
                                <w:szCs w:val="20"/>
                                <w:lang w:val="uk-UA"/>
                              </w:rPr>
                              <w:t xml:space="preserve"> </w:t>
                            </w:r>
                            <w:r w:rsidRPr="003B4ECD">
                              <w:rPr>
                                <w:rStyle w:val="hps"/>
                                <w:sz w:val="20"/>
                                <w:szCs w:val="20"/>
                                <w:lang w:val="uk-UA"/>
                              </w:rPr>
                              <w:t>коштує тепер дорожче</w:t>
                            </w:r>
                            <w:r w:rsidRPr="003B4ECD">
                              <w:rPr>
                                <w:sz w:val="20"/>
                                <w:szCs w:val="20"/>
                                <w:lang w:val="uk-UA"/>
                              </w:rPr>
                              <w:t xml:space="preserve">, </w:t>
                            </w:r>
                            <w:r w:rsidRPr="003B4ECD">
                              <w:rPr>
                                <w:rStyle w:val="hps"/>
                                <w:sz w:val="20"/>
                                <w:szCs w:val="20"/>
                                <w:lang w:val="uk-UA"/>
                              </w:rPr>
                              <w:t>навіть з урахуванням поліпшення</w:t>
                            </w:r>
                            <w:r w:rsidRPr="003B4ECD">
                              <w:rPr>
                                <w:sz w:val="20"/>
                                <w:szCs w:val="20"/>
                                <w:lang w:val="uk-UA"/>
                              </w:rPr>
                              <w:t xml:space="preserve"> </w:t>
                            </w:r>
                            <w:r w:rsidRPr="003B4ECD">
                              <w:rPr>
                                <w:rStyle w:val="hps"/>
                                <w:sz w:val="20"/>
                                <w:szCs w:val="20"/>
                                <w:lang w:val="uk-UA"/>
                              </w:rPr>
                              <w:t>якості</w:t>
                            </w:r>
                            <w:r w:rsidRPr="00635F06">
                              <w:rPr>
                                <w:rFonts w:ascii="Arial Narrow" w:hAnsi="Arial Narrow" w:cs="Arial Narrow"/>
                                <w:spacing w:val="-1"/>
                                <w:w w:val="120"/>
                                <w:sz w:val="16"/>
                                <w:szCs w:val="16"/>
                                <w:lang w:val="ru-RU"/>
                              </w:rPr>
                              <w:t>.</w:t>
                            </w:r>
                          </w:p>
                        </w:txbxContent>
                      </wps:txbx>
                      <wps:bodyPr rot="0" vert="horz" wrap="square" lIns="0" tIns="0" rIns="0" bIns="0" anchor="t" anchorCtr="0" upright="1">
                        <a:noAutofit/>
                      </wps:bodyPr>
                    </wps:wsp>
                  </a:graphicData>
                </a:graphic>
              </wp:inline>
            </w:drawing>
          </mc:Choice>
          <mc:Fallback>
            <w:pict>
              <v:shape id="Text Box 1705" o:spid="_x0000_s1049" type="#_x0000_t202" style="width:374.3pt;height:3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" filled="f" strokeweight=".58pt">
                <v:textbox inset="0,0,0,0">
                  <w:txbxContent>
                    <w:p w:rsidR="00392B1D" w:rsidRPr="00D35B9F" w:rsidRDefault="00392B1D" w:rsidP="00A640E3">
                      <w:pPr>
                        <w:tabs>
                          <w:tab w:val="left" w:pos="5812"/>
                        </w:tabs>
                        <w:autoSpaceDE w:val="0"/>
                        <w:autoSpaceDN w:val="0"/>
                        <w:adjustRightInd w:val="0"/>
                        <w:jc w:val="both"/>
                        <w:rPr>
                          <w:b/>
                          <w:sz w:val="20"/>
                          <w:szCs w:val="20"/>
                          <w:lang w:val="uk-UA"/>
                        </w:rPr>
                      </w:pPr>
                      <w:r w:rsidRPr="00D35B9F">
                        <w:rPr>
                          <w:b/>
                          <w:sz w:val="20"/>
                          <w:szCs w:val="20"/>
                          <w:lang w:val="uk-UA"/>
                        </w:rPr>
                        <w:t>Два типи зміни цін</w:t>
                      </w:r>
                    </w:p>
                    <w:p w:rsidR="00392B1D" w:rsidRPr="00D35B9F" w:rsidRDefault="00392B1D" w:rsidP="00A640E3">
                      <w:pPr>
                        <w:tabs>
                          <w:tab w:val="left" w:pos="5812"/>
                        </w:tabs>
                        <w:autoSpaceDE w:val="0"/>
                        <w:autoSpaceDN w:val="0"/>
                        <w:adjustRightInd w:val="0"/>
                        <w:jc w:val="both"/>
                        <w:rPr>
                          <w:rStyle w:val="hps"/>
                          <w:sz w:val="20"/>
                          <w:szCs w:val="20"/>
                          <w:highlight w:val="yellow"/>
                          <w:lang w:val="uk-UA"/>
                        </w:rPr>
                      </w:pPr>
                      <w:r w:rsidRPr="00D35B9F">
                        <w:rPr>
                          <w:rStyle w:val="hps"/>
                          <w:sz w:val="20"/>
                          <w:szCs w:val="20"/>
                          <w:lang w:val="uk-UA"/>
                        </w:rPr>
                        <w:t>ГІСЦ</w:t>
                      </w:r>
                      <w:r w:rsidRPr="00D35B9F">
                        <w:rPr>
                          <w:sz w:val="20"/>
                          <w:szCs w:val="20"/>
                          <w:lang w:val="uk-UA"/>
                        </w:rPr>
                        <w:t xml:space="preserve"> </w:t>
                      </w:r>
                      <w:r w:rsidRPr="00D35B9F">
                        <w:rPr>
                          <w:rStyle w:val="hps"/>
                          <w:sz w:val="20"/>
                          <w:szCs w:val="20"/>
                          <w:lang w:val="uk-UA"/>
                        </w:rPr>
                        <w:t>спрямований</w:t>
                      </w:r>
                      <w:r w:rsidRPr="00D35B9F">
                        <w:rPr>
                          <w:sz w:val="20"/>
                          <w:szCs w:val="20"/>
                          <w:lang w:val="uk-UA"/>
                        </w:rPr>
                        <w:t xml:space="preserve"> </w:t>
                      </w:r>
                      <w:r w:rsidRPr="00D35B9F">
                        <w:rPr>
                          <w:rStyle w:val="hps"/>
                          <w:sz w:val="20"/>
                          <w:szCs w:val="20"/>
                          <w:lang w:val="uk-UA"/>
                        </w:rPr>
                        <w:t>на</w:t>
                      </w:r>
                      <w:r w:rsidRPr="00D35B9F">
                        <w:rPr>
                          <w:sz w:val="20"/>
                          <w:szCs w:val="20"/>
                          <w:lang w:val="uk-UA"/>
                        </w:rPr>
                        <w:t xml:space="preserve"> </w:t>
                      </w:r>
                      <w:r w:rsidRPr="00D35B9F">
                        <w:rPr>
                          <w:rStyle w:val="hps"/>
                          <w:sz w:val="20"/>
                          <w:szCs w:val="20"/>
                          <w:lang w:val="uk-UA"/>
                        </w:rPr>
                        <w:t>вимір</w:t>
                      </w:r>
                      <w:r>
                        <w:rPr>
                          <w:rStyle w:val="hps"/>
                          <w:sz w:val="20"/>
                          <w:szCs w:val="20"/>
                          <w:lang w:val="uk-UA"/>
                        </w:rPr>
                        <w:t>ювання</w:t>
                      </w:r>
                      <w:r w:rsidRPr="00D35B9F">
                        <w:rPr>
                          <w:sz w:val="20"/>
                          <w:szCs w:val="20"/>
                          <w:lang w:val="uk-UA"/>
                        </w:rPr>
                        <w:t xml:space="preserve"> </w:t>
                      </w:r>
                      <w:r w:rsidRPr="00D35B9F">
                        <w:rPr>
                          <w:rStyle w:val="hps"/>
                          <w:sz w:val="20"/>
                          <w:szCs w:val="20"/>
                          <w:lang w:val="uk-UA"/>
                        </w:rPr>
                        <w:t>"чистої</w:t>
                      </w:r>
                      <w:r w:rsidRPr="00D35B9F">
                        <w:rPr>
                          <w:sz w:val="20"/>
                          <w:szCs w:val="20"/>
                          <w:lang w:val="uk-UA"/>
                        </w:rPr>
                        <w:t xml:space="preserve">" зміни </w:t>
                      </w:r>
                      <w:r w:rsidRPr="00D35B9F">
                        <w:rPr>
                          <w:rStyle w:val="hps"/>
                          <w:sz w:val="20"/>
                          <w:szCs w:val="20"/>
                          <w:lang w:val="uk-UA"/>
                        </w:rPr>
                        <w:t>ціни</w:t>
                      </w:r>
                      <w:r w:rsidRPr="00D35B9F">
                        <w:rPr>
                          <w:sz w:val="20"/>
                          <w:szCs w:val="20"/>
                          <w:lang w:val="uk-UA"/>
                        </w:rPr>
                        <w:t xml:space="preserve">, не зміщеної </w:t>
                      </w:r>
                      <w:r w:rsidRPr="00D35B9F">
                        <w:rPr>
                          <w:rStyle w:val="hps"/>
                          <w:sz w:val="20"/>
                          <w:szCs w:val="20"/>
                          <w:lang w:val="uk-UA"/>
                        </w:rPr>
                        <w:t>змінами якості</w:t>
                      </w:r>
                      <w:r w:rsidRPr="00D35B9F">
                        <w:rPr>
                          <w:sz w:val="20"/>
                          <w:szCs w:val="20"/>
                          <w:lang w:val="uk-UA"/>
                        </w:rPr>
                        <w:t xml:space="preserve"> </w:t>
                      </w:r>
                      <w:r w:rsidRPr="00E77528">
                        <w:rPr>
                          <w:rStyle w:val="hps"/>
                          <w:sz w:val="20"/>
                          <w:szCs w:val="20"/>
                          <w:lang w:val="uk-UA"/>
                        </w:rPr>
                        <w:t>продукту або</w:t>
                      </w:r>
                      <w:r w:rsidRPr="00E77528">
                        <w:rPr>
                          <w:sz w:val="20"/>
                          <w:szCs w:val="20"/>
                          <w:lang w:val="uk-UA"/>
                        </w:rPr>
                        <w:t xml:space="preserve"> </w:t>
                      </w:r>
                      <w:r w:rsidRPr="00E77528">
                        <w:rPr>
                          <w:rStyle w:val="hps"/>
                          <w:sz w:val="20"/>
                          <w:szCs w:val="20"/>
                          <w:lang w:val="uk-UA"/>
                        </w:rPr>
                        <w:t>іншими</w:t>
                      </w:r>
                      <w:r w:rsidRPr="00E77528">
                        <w:rPr>
                          <w:sz w:val="20"/>
                          <w:szCs w:val="20"/>
                          <w:lang w:val="uk-UA"/>
                        </w:rPr>
                        <w:t xml:space="preserve"> </w:t>
                      </w:r>
                      <w:r w:rsidRPr="00E77528">
                        <w:rPr>
                          <w:rStyle w:val="hps"/>
                          <w:sz w:val="20"/>
                          <w:szCs w:val="20"/>
                          <w:lang w:val="uk-UA"/>
                        </w:rPr>
                        <w:t>факторами (</w:t>
                      </w:r>
                      <w:r w:rsidRPr="00E77528">
                        <w:rPr>
                          <w:sz w:val="20"/>
                          <w:szCs w:val="20"/>
                          <w:lang w:val="uk-UA"/>
                        </w:rPr>
                        <w:t xml:space="preserve">наприклад, </w:t>
                      </w:r>
                      <w:r w:rsidRPr="00E77528">
                        <w:rPr>
                          <w:rStyle w:val="hps"/>
                          <w:sz w:val="20"/>
                          <w:szCs w:val="20"/>
                          <w:lang w:val="uk-UA"/>
                        </w:rPr>
                        <w:t>умови продажу</w:t>
                      </w:r>
                      <w:r w:rsidRPr="00E77528">
                        <w:rPr>
                          <w:sz w:val="20"/>
                          <w:szCs w:val="20"/>
                          <w:lang w:val="uk-UA"/>
                        </w:rPr>
                        <w:t xml:space="preserve">). </w:t>
                      </w:r>
                      <w:r w:rsidRPr="00E77528">
                        <w:rPr>
                          <w:rStyle w:val="hps"/>
                          <w:sz w:val="20"/>
                          <w:szCs w:val="20"/>
                          <w:lang w:val="uk-UA"/>
                        </w:rPr>
                        <w:t>Тим не</w:t>
                      </w:r>
                      <w:r w:rsidRPr="00E77528">
                        <w:rPr>
                          <w:sz w:val="20"/>
                          <w:szCs w:val="20"/>
                          <w:lang w:val="uk-UA"/>
                        </w:rPr>
                        <w:t xml:space="preserve"> </w:t>
                      </w:r>
                      <w:r w:rsidRPr="00E77528">
                        <w:rPr>
                          <w:rStyle w:val="hps"/>
                          <w:sz w:val="20"/>
                          <w:szCs w:val="20"/>
                          <w:lang w:val="uk-UA"/>
                        </w:rPr>
                        <w:t>менш,</w:t>
                      </w:r>
                      <w:r w:rsidRPr="00E77528">
                        <w:rPr>
                          <w:sz w:val="20"/>
                          <w:szCs w:val="20"/>
                          <w:lang w:val="uk-UA"/>
                        </w:rPr>
                        <w:t xml:space="preserve"> </w:t>
                      </w:r>
                      <w:r w:rsidRPr="00E77528">
                        <w:rPr>
                          <w:rStyle w:val="hps"/>
                          <w:sz w:val="20"/>
                          <w:szCs w:val="20"/>
                          <w:lang w:val="uk-UA"/>
                        </w:rPr>
                        <w:t>є два типи</w:t>
                      </w:r>
                      <w:r w:rsidRPr="00E77528">
                        <w:rPr>
                          <w:sz w:val="20"/>
                          <w:szCs w:val="20"/>
                          <w:lang w:val="uk-UA"/>
                        </w:rPr>
                        <w:t xml:space="preserve"> </w:t>
                      </w:r>
                      <w:r w:rsidRPr="00E77528">
                        <w:rPr>
                          <w:rStyle w:val="hps"/>
                          <w:sz w:val="20"/>
                          <w:szCs w:val="20"/>
                          <w:lang w:val="uk-UA"/>
                        </w:rPr>
                        <w:t>чистих</w:t>
                      </w:r>
                      <w:r w:rsidRPr="00E77528">
                        <w:rPr>
                          <w:sz w:val="20"/>
                          <w:szCs w:val="20"/>
                          <w:lang w:val="uk-UA"/>
                        </w:rPr>
                        <w:t xml:space="preserve"> </w:t>
                      </w:r>
                      <w:r w:rsidRPr="00E77528">
                        <w:rPr>
                          <w:rStyle w:val="hps"/>
                          <w:sz w:val="20"/>
                          <w:szCs w:val="20"/>
                          <w:lang w:val="uk-UA"/>
                        </w:rPr>
                        <w:t>змін</w:t>
                      </w:r>
                      <w:r w:rsidRPr="00E77528">
                        <w:rPr>
                          <w:sz w:val="20"/>
                          <w:szCs w:val="20"/>
                          <w:lang w:val="uk-UA"/>
                        </w:rPr>
                        <w:t xml:space="preserve"> </w:t>
                      </w:r>
                      <w:r w:rsidRPr="00E77528">
                        <w:rPr>
                          <w:rStyle w:val="hps"/>
                          <w:sz w:val="20"/>
                          <w:szCs w:val="20"/>
                          <w:lang w:val="uk-UA"/>
                        </w:rPr>
                        <w:t>цін</w:t>
                      </w:r>
                      <w:r w:rsidRPr="00E77528">
                        <w:rPr>
                          <w:sz w:val="20"/>
                          <w:szCs w:val="20"/>
                          <w:lang w:val="uk-UA"/>
                        </w:rPr>
                        <w:t xml:space="preserve"> </w:t>
                      </w:r>
                      <w:r w:rsidRPr="00E77528">
                        <w:rPr>
                          <w:rStyle w:val="hps"/>
                          <w:sz w:val="20"/>
                          <w:szCs w:val="20"/>
                          <w:lang w:val="uk-UA"/>
                        </w:rPr>
                        <w:t>і обидва</w:t>
                      </w:r>
                      <w:r w:rsidRPr="00D35B9F">
                        <w:rPr>
                          <w:sz w:val="20"/>
                          <w:szCs w:val="20"/>
                          <w:lang w:val="uk-UA"/>
                        </w:rPr>
                        <w:t xml:space="preserve"> </w:t>
                      </w:r>
                      <w:r w:rsidRPr="00D35B9F">
                        <w:rPr>
                          <w:rStyle w:val="hps"/>
                          <w:sz w:val="20"/>
                          <w:szCs w:val="20"/>
                          <w:lang w:val="uk-UA"/>
                        </w:rPr>
                        <w:t>повинні</w:t>
                      </w:r>
                      <w:r w:rsidRPr="00D35B9F">
                        <w:rPr>
                          <w:sz w:val="20"/>
                          <w:szCs w:val="20"/>
                          <w:lang w:val="uk-UA"/>
                        </w:rPr>
                        <w:t xml:space="preserve"> </w:t>
                      </w:r>
                      <w:r w:rsidRPr="00D35B9F">
                        <w:rPr>
                          <w:rStyle w:val="hps"/>
                          <w:sz w:val="20"/>
                          <w:szCs w:val="20"/>
                          <w:lang w:val="uk-UA"/>
                        </w:rPr>
                        <w:t>бути</w:t>
                      </w:r>
                      <w:r>
                        <w:rPr>
                          <w:rStyle w:val="hps"/>
                          <w:sz w:val="20"/>
                          <w:szCs w:val="20"/>
                          <w:lang w:val="uk-UA"/>
                        </w:rPr>
                        <w:t xml:space="preserve"> охоплені</w:t>
                      </w:r>
                      <w:r w:rsidRPr="00D35B9F">
                        <w:rPr>
                          <w:sz w:val="20"/>
                          <w:szCs w:val="20"/>
                          <w:lang w:val="uk-UA"/>
                        </w:rPr>
                        <w:t>. П</w:t>
                      </w:r>
                      <w:r w:rsidRPr="00D35B9F">
                        <w:rPr>
                          <w:rStyle w:val="hps"/>
                          <w:sz w:val="20"/>
                          <w:szCs w:val="20"/>
                          <w:lang w:val="uk-UA"/>
                        </w:rPr>
                        <w:t>ерший</w:t>
                      </w:r>
                      <w:r w:rsidRPr="00D35B9F">
                        <w:rPr>
                          <w:sz w:val="20"/>
                          <w:szCs w:val="20"/>
                          <w:lang w:val="uk-UA"/>
                        </w:rPr>
                        <w:t xml:space="preserve"> </w:t>
                      </w:r>
                      <w:r w:rsidRPr="00D35B9F">
                        <w:rPr>
                          <w:rStyle w:val="hps"/>
                          <w:sz w:val="20"/>
                          <w:szCs w:val="20"/>
                          <w:lang w:val="uk-UA"/>
                        </w:rPr>
                        <w:t>випадок, коли ціни</w:t>
                      </w:r>
                      <w:r w:rsidRPr="00D35B9F">
                        <w:rPr>
                          <w:sz w:val="20"/>
                          <w:szCs w:val="20"/>
                          <w:lang w:val="uk-UA"/>
                        </w:rPr>
                        <w:t xml:space="preserve"> </w:t>
                      </w:r>
                      <w:r w:rsidRPr="00D35B9F">
                        <w:rPr>
                          <w:rStyle w:val="hps"/>
                          <w:sz w:val="20"/>
                          <w:szCs w:val="20"/>
                          <w:lang w:val="uk-UA"/>
                        </w:rPr>
                        <w:t>модел</w:t>
                      </w:r>
                      <w:r>
                        <w:rPr>
                          <w:rStyle w:val="hps"/>
                          <w:sz w:val="20"/>
                          <w:szCs w:val="20"/>
                          <w:lang w:val="uk-UA"/>
                        </w:rPr>
                        <w:t>ей</w:t>
                      </w:r>
                      <w:r w:rsidRPr="00D35B9F">
                        <w:rPr>
                          <w:rStyle w:val="hps"/>
                          <w:sz w:val="20"/>
                          <w:szCs w:val="20"/>
                          <w:lang w:val="uk-UA"/>
                        </w:rPr>
                        <w:t>, що</w:t>
                      </w:r>
                      <w:r w:rsidRPr="00D35B9F">
                        <w:rPr>
                          <w:sz w:val="20"/>
                          <w:szCs w:val="20"/>
                          <w:lang w:val="uk-UA"/>
                        </w:rPr>
                        <w:t xml:space="preserve"> не замінюються</w:t>
                      </w:r>
                      <w:r>
                        <w:rPr>
                          <w:sz w:val="20"/>
                          <w:szCs w:val="20"/>
                          <w:lang w:val="uk-UA"/>
                        </w:rPr>
                        <w:t>,</w:t>
                      </w:r>
                      <w:r w:rsidRPr="00D35B9F">
                        <w:rPr>
                          <w:sz w:val="20"/>
                          <w:szCs w:val="20"/>
                          <w:lang w:val="uk-UA"/>
                        </w:rPr>
                        <w:t xml:space="preserve"> </w:t>
                      </w:r>
                      <w:r w:rsidRPr="00D35B9F">
                        <w:rPr>
                          <w:rStyle w:val="hps"/>
                          <w:sz w:val="20"/>
                          <w:szCs w:val="20"/>
                          <w:lang w:val="uk-UA"/>
                        </w:rPr>
                        <w:t>просто</w:t>
                      </w:r>
                      <w:r w:rsidRPr="00D35B9F">
                        <w:rPr>
                          <w:sz w:val="20"/>
                          <w:szCs w:val="20"/>
                          <w:lang w:val="uk-UA"/>
                        </w:rPr>
                        <w:t xml:space="preserve"> </w:t>
                      </w:r>
                      <w:r w:rsidRPr="00D35B9F">
                        <w:rPr>
                          <w:rStyle w:val="hps"/>
                          <w:sz w:val="20"/>
                          <w:szCs w:val="20"/>
                          <w:lang w:val="uk-UA"/>
                        </w:rPr>
                        <w:t xml:space="preserve">змінюються (ціна </w:t>
                      </w:r>
                      <w:r w:rsidRPr="00D35B9F">
                        <w:rPr>
                          <w:sz w:val="20"/>
                          <w:szCs w:val="20"/>
                          <w:lang w:val="uk-UA"/>
                        </w:rPr>
                        <w:t xml:space="preserve">змінюється у межах </w:t>
                      </w:r>
                      <w:r w:rsidRPr="00D35B9F">
                        <w:rPr>
                          <w:rStyle w:val="hps"/>
                          <w:sz w:val="20"/>
                          <w:szCs w:val="20"/>
                          <w:lang w:val="uk-UA"/>
                        </w:rPr>
                        <w:t>одного безперервного</w:t>
                      </w:r>
                      <w:r w:rsidRPr="00D35B9F">
                        <w:rPr>
                          <w:sz w:val="20"/>
                          <w:szCs w:val="20"/>
                          <w:lang w:val="uk-UA"/>
                        </w:rPr>
                        <w:t xml:space="preserve"> </w:t>
                      </w:r>
                      <w:r w:rsidRPr="00D35B9F">
                        <w:rPr>
                          <w:rStyle w:val="hps"/>
                          <w:sz w:val="20"/>
                          <w:szCs w:val="20"/>
                          <w:lang w:val="uk-UA"/>
                        </w:rPr>
                        <w:t>ряду</w:t>
                      </w:r>
                      <w:r>
                        <w:rPr>
                          <w:rStyle w:val="hps"/>
                          <w:sz w:val="20"/>
                          <w:szCs w:val="20"/>
                          <w:lang w:val="uk-UA"/>
                        </w:rPr>
                        <w:t xml:space="preserve"> цін</w:t>
                      </w:r>
                      <w:r w:rsidRPr="00D35B9F">
                        <w:rPr>
                          <w:rStyle w:val="hps"/>
                          <w:sz w:val="20"/>
                          <w:szCs w:val="20"/>
                          <w:lang w:val="uk-UA"/>
                        </w:rPr>
                        <w:t>).</w:t>
                      </w:r>
                      <w:r w:rsidRPr="00D35B9F">
                        <w:rPr>
                          <w:sz w:val="20"/>
                          <w:szCs w:val="20"/>
                          <w:lang w:val="uk-UA"/>
                        </w:rPr>
                        <w:t xml:space="preserve"> </w:t>
                      </w:r>
                      <w:r w:rsidRPr="00D35B9F">
                        <w:rPr>
                          <w:rStyle w:val="hps"/>
                          <w:sz w:val="20"/>
                          <w:szCs w:val="20"/>
                          <w:lang w:val="uk-UA"/>
                        </w:rPr>
                        <w:t>Наприклад</w:t>
                      </w:r>
                      <w:r w:rsidRPr="00D35B9F">
                        <w:rPr>
                          <w:sz w:val="20"/>
                          <w:szCs w:val="20"/>
                          <w:lang w:val="uk-UA"/>
                        </w:rPr>
                        <w:t xml:space="preserve">, </w:t>
                      </w:r>
                      <w:r w:rsidRPr="00D35B9F">
                        <w:rPr>
                          <w:rStyle w:val="hps"/>
                          <w:sz w:val="20"/>
                          <w:szCs w:val="20"/>
                          <w:lang w:val="uk-UA"/>
                        </w:rPr>
                        <w:t>продавець</w:t>
                      </w:r>
                      <w:r w:rsidRPr="00D35B9F">
                        <w:rPr>
                          <w:sz w:val="20"/>
                          <w:szCs w:val="20"/>
                          <w:lang w:val="uk-UA"/>
                        </w:rPr>
                        <w:t xml:space="preserve"> </w:t>
                      </w:r>
                      <w:r>
                        <w:rPr>
                          <w:sz w:val="20"/>
                          <w:szCs w:val="20"/>
                          <w:lang w:val="uk-UA"/>
                        </w:rPr>
                        <w:t>змінює</w:t>
                      </w:r>
                      <w:r w:rsidRPr="00D35B9F">
                        <w:rPr>
                          <w:sz w:val="20"/>
                          <w:szCs w:val="20"/>
                          <w:lang w:val="uk-UA"/>
                        </w:rPr>
                        <w:t xml:space="preserve"> </w:t>
                      </w:r>
                      <w:r w:rsidRPr="00D35B9F">
                        <w:rPr>
                          <w:rStyle w:val="hps"/>
                          <w:sz w:val="20"/>
                          <w:szCs w:val="20"/>
                          <w:lang w:val="uk-UA"/>
                        </w:rPr>
                        <w:t>цінник</w:t>
                      </w:r>
                      <w:r w:rsidRPr="00D35B9F">
                        <w:rPr>
                          <w:sz w:val="20"/>
                          <w:szCs w:val="20"/>
                          <w:lang w:val="uk-UA"/>
                        </w:rPr>
                        <w:t xml:space="preserve"> конкретної </w:t>
                      </w:r>
                      <w:r w:rsidRPr="00D35B9F">
                        <w:rPr>
                          <w:rStyle w:val="hps"/>
                          <w:sz w:val="20"/>
                          <w:szCs w:val="20"/>
                          <w:lang w:val="uk-UA"/>
                        </w:rPr>
                        <w:t>моделі</w:t>
                      </w:r>
                      <w:r w:rsidRPr="00D35B9F">
                        <w:rPr>
                          <w:sz w:val="20"/>
                          <w:szCs w:val="20"/>
                          <w:lang w:val="uk-UA"/>
                        </w:rPr>
                        <w:t xml:space="preserve"> </w:t>
                      </w:r>
                      <w:r w:rsidRPr="00D35B9F">
                        <w:rPr>
                          <w:rStyle w:val="hps"/>
                          <w:sz w:val="20"/>
                          <w:szCs w:val="20"/>
                          <w:lang w:val="uk-UA"/>
                        </w:rPr>
                        <w:t>комп'ютера</w:t>
                      </w:r>
                      <w:r w:rsidRPr="00D35B9F">
                        <w:rPr>
                          <w:sz w:val="20"/>
                          <w:szCs w:val="20"/>
                          <w:lang w:val="uk-UA"/>
                        </w:rPr>
                        <w:t xml:space="preserve"> </w:t>
                      </w:r>
                      <w:r>
                        <w:rPr>
                          <w:sz w:val="20"/>
                          <w:szCs w:val="20"/>
                          <w:lang w:val="uk-UA"/>
                        </w:rPr>
                        <w:t>на</w:t>
                      </w:r>
                      <w:r w:rsidRPr="00D35B9F">
                        <w:rPr>
                          <w:sz w:val="20"/>
                          <w:szCs w:val="20"/>
                          <w:lang w:val="uk-UA"/>
                        </w:rPr>
                        <w:t xml:space="preserve"> </w:t>
                      </w:r>
                      <w:r>
                        <w:rPr>
                          <w:sz w:val="20"/>
                          <w:szCs w:val="20"/>
                          <w:lang w:val="uk-UA"/>
                        </w:rPr>
                        <w:t>конкретному</w:t>
                      </w:r>
                      <w:r w:rsidRPr="00D35B9F">
                        <w:rPr>
                          <w:rStyle w:val="hps"/>
                          <w:sz w:val="20"/>
                          <w:szCs w:val="20"/>
                          <w:lang w:val="uk-UA"/>
                        </w:rPr>
                        <w:t xml:space="preserve"> ринку збуту і</w:t>
                      </w:r>
                      <w:r w:rsidRPr="00D35B9F">
                        <w:rPr>
                          <w:sz w:val="20"/>
                          <w:szCs w:val="20"/>
                          <w:lang w:val="uk-UA"/>
                        </w:rPr>
                        <w:t xml:space="preserve"> </w:t>
                      </w:r>
                      <w:r w:rsidRPr="00D35B9F">
                        <w:rPr>
                          <w:rStyle w:val="hps"/>
                          <w:sz w:val="20"/>
                          <w:szCs w:val="20"/>
                          <w:lang w:val="uk-UA"/>
                        </w:rPr>
                        <w:t>розташуванн</w:t>
                      </w:r>
                      <w:r>
                        <w:rPr>
                          <w:rStyle w:val="hps"/>
                          <w:sz w:val="20"/>
                          <w:szCs w:val="20"/>
                          <w:lang w:val="uk-UA"/>
                        </w:rPr>
                        <w:t>я</w:t>
                      </w:r>
                      <w:r w:rsidRPr="00D35B9F">
                        <w:rPr>
                          <w:rStyle w:val="hps"/>
                          <w:sz w:val="20"/>
                          <w:szCs w:val="20"/>
                          <w:lang w:val="uk-UA"/>
                        </w:rPr>
                        <w:t xml:space="preserve"> від</w:t>
                      </w:r>
                      <w:r w:rsidRPr="00D35B9F">
                        <w:rPr>
                          <w:sz w:val="20"/>
                          <w:szCs w:val="20"/>
                          <w:lang w:val="uk-UA"/>
                        </w:rPr>
                        <w:t xml:space="preserve"> </w:t>
                      </w:r>
                      <w:r w:rsidRPr="00D35B9F">
                        <w:rPr>
                          <w:rStyle w:val="hps"/>
                          <w:sz w:val="20"/>
                          <w:szCs w:val="20"/>
                          <w:lang w:val="uk-UA"/>
                        </w:rPr>
                        <w:t>одного</w:t>
                      </w:r>
                      <w:r w:rsidRPr="00D35B9F">
                        <w:rPr>
                          <w:sz w:val="20"/>
                          <w:szCs w:val="20"/>
                          <w:lang w:val="uk-UA"/>
                        </w:rPr>
                        <w:t xml:space="preserve"> </w:t>
                      </w:r>
                      <w:r w:rsidRPr="00D35B9F">
                        <w:rPr>
                          <w:rStyle w:val="hps"/>
                          <w:sz w:val="20"/>
                          <w:szCs w:val="20"/>
                          <w:lang w:val="uk-UA"/>
                        </w:rPr>
                        <w:t>періоду до іншого.</w:t>
                      </w:r>
                      <w:r w:rsidRPr="00D35B9F">
                        <w:rPr>
                          <w:sz w:val="20"/>
                          <w:szCs w:val="20"/>
                          <w:lang w:val="uk-UA"/>
                        </w:rPr>
                        <w:t xml:space="preserve"> </w:t>
                      </w:r>
                      <w:r w:rsidRPr="00D35B9F">
                        <w:rPr>
                          <w:rStyle w:val="hps"/>
                          <w:sz w:val="20"/>
                          <w:szCs w:val="20"/>
                          <w:lang w:val="uk-UA"/>
                        </w:rPr>
                        <w:t>Вимірювання</w:t>
                      </w:r>
                      <w:r w:rsidRPr="00D35B9F">
                        <w:rPr>
                          <w:sz w:val="20"/>
                          <w:szCs w:val="20"/>
                          <w:lang w:val="uk-UA"/>
                        </w:rPr>
                        <w:t xml:space="preserve"> </w:t>
                      </w:r>
                      <w:r w:rsidRPr="00D35B9F">
                        <w:rPr>
                          <w:rStyle w:val="hps"/>
                          <w:sz w:val="20"/>
                          <w:szCs w:val="20"/>
                          <w:lang w:val="uk-UA"/>
                        </w:rPr>
                        <w:t>цього виду</w:t>
                      </w:r>
                      <w:r w:rsidRPr="00D35B9F">
                        <w:rPr>
                          <w:sz w:val="20"/>
                          <w:szCs w:val="20"/>
                          <w:lang w:val="uk-UA"/>
                        </w:rPr>
                        <w:t xml:space="preserve"> </w:t>
                      </w:r>
                      <w:r w:rsidRPr="00D35B9F">
                        <w:rPr>
                          <w:rStyle w:val="hps"/>
                          <w:sz w:val="20"/>
                          <w:szCs w:val="20"/>
                          <w:lang w:val="uk-UA"/>
                        </w:rPr>
                        <w:t>ефекту</w:t>
                      </w:r>
                      <w:r w:rsidRPr="00D35B9F">
                        <w:rPr>
                          <w:sz w:val="20"/>
                          <w:szCs w:val="20"/>
                          <w:lang w:val="uk-UA"/>
                        </w:rPr>
                        <w:t xml:space="preserve"> </w:t>
                      </w:r>
                      <w:r w:rsidRPr="00D35B9F">
                        <w:rPr>
                          <w:rStyle w:val="hps"/>
                          <w:sz w:val="20"/>
                          <w:szCs w:val="20"/>
                          <w:lang w:val="uk-UA"/>
                        </w:rPr>
                        <w:t>цін</w:t>
                      </w:r>
                      <w:r w:rsidRPr="00D35B9F">
                        <w:rPr>
                          <w:sz w:val="20"/>
                          <w:szCs w:val="20"/>
                          <w:lang w:val="uk-UA"/>
                        </w:rPr>
                        <w:t xml:space="preserve"> </w:t>
                      </w:r>
                      <w:r w:rsidRPr="00D35B9F">
                        <w:rPr>
                          <w:rStyle w:val="hps"/>
                          <w:sz w:val="20"/>
                          <w:szCs w:val="20"/>
                          <w:lang w:val="uk-UA"/>
                        </w:rPr>
                        <w:t>не викликає</w:t>
                      </w:r>
                      <w:r w:rsidRPr="00D35B9F">
                        <w:rPr>
                          <w:sz w:val="20"/>
                          <w:szCs w:val="20"/>
                          <w:lang w:val="uk-UA"/>
                        </w:rPr>
                        <w:t xml:space="preserve"> </w:t>
                      </w:r>
                      <w:r w:rsidRPr="00D35B9F">
                        <w:rPr>
                          <w:rStyle w:val="hps"/>
                          <w:sz w:val="20"/>
                          <w:szCs w:val="20"/>
                          <w:lang w:val="uk-UA"/>
                        </w:rPr>
                        <w:t>ніяких</w:t>
                      </w:r>
                      <w:r w:rsidRPr="00D35B9F">
                        <w:rPr>
                          <w:sz w:val="20"/>
                          <w:szCs w:val="20"/>
                          <w:lang w:val="uk-UA"/>
                        </w:rPr>
                        <w:t xml:space="preserve"> </w:t>
                      </w:r>
                      <w:r w:rsidRPr="00D35B9F">
                        <w:rPr>
                          <w:rStyle w:val="hps"/>
                          <w:sz w:val="20"/>
                          <w:szCs w:val="20"/>
                          <w:lang w:val="uk-UA"/>
                        </w:rPr>
                        <w:t>проблем</w:t>
                      </w:r>
                      <w:r w:rsidRPr="00D35B9F">
                        <w:rPr>
                          <w:sz w:val="20"/>
                          <w:szCs w:val="20"/>
                          <w:lang w:val="uk-UA"/>
                        </w:rPr>
                        <w:t xml:space="preserve">, </w:t>
                      </w:r>
                      <w:r>
                        <w:rPr>
                          <w:sz w:val="20"/>
                          <w:szCs w:val="20"/>
                          <w:lang w:val="uk-UA"/>
                        </w:rPr>
                        <w:t>тому що</w:t>
                      </w:r>
                      <w:r w:rsidRPr="00D35B9F">
                        <w:rPr>
                          <w:sz w:val="20"/>
                          <w:szCs w:val="20"/>
                          <w:lang w:val="uk-UA"/>
                        </w:rPr>
                        <w:t xml:space="preserve"> </w:t>
                      </w:r>
                      <w:r w:rsidRPr="00D35B9F">
                        <w:rPr>
                          <w:rStyle w:val="hps"/>
                          <w:sz w:val="20"/>
                          <w:szCs w:val="20"/>
                          <w:lang w:val="uk-UA"/>
                        </w:rPr>
                        <w:t>чиста зміна</w:t>
                      </w:r>
                      <w:r w:rsidRPr="00D35B9F">
                        <w:rPr>
                          <w:sz w:val="20"/>
                          <w:szCs w:val="20"/>
                          <w:lang w:val="uk-UA"/>
                        </w:rPr>
                        <w:t xml:space="preserve"> </w:t>
                      </w:r>
                      <w:r w:rsidRPr="00D35B9F">
                        <w:rPr>
                          <w:rStyle w:val="hps"/>
                          <w:sz w:val="20"/>
                          <w:szCs w:val="20"/>
                          <w:lang w:val="uk-UA"/>
                        </w:rPr>
                        <w:t>ціни</w:t>
                      </w:r>
                      <w:r w:rsidRPr="00D35B9F">
                        <w:rPr>
                          <w:sz w:val="20"/>
                          <w:szCs w:val="20"/>
                          <w:lang w:val="uk-UA"/>
                        </w:rPr>
                        <w:t xml:space="preserve"> </w:t>
                      </w:r>
                      <w:r w:rsidRPr="00D35B9F">
                        <w:rPr>
                          <w:rStyle w:val="hps"/>
                          <w:sz w:val="20"/>
                          <w:szCs w:val="20"/>
                          <w:lang w:val="uk-UA"/>
                        </w:rPr>
                        <w:t>безпосередньо</w:t>
                      </w:r>
                      <w:r w:rsidRPr="00D35B9F">
                        <w:rPr>
                          <w:sz w:val="20"/>
                          <w:szCs w:val="20"/>
                          <w:lang w:val="uk-UA"/>
                        </w:rPr>
                        <w:t xml:space="preserve"> </w:t>
                      </w:r>
                      <w:r w:rsidRPr="00D35B9F">
                        <w:rPr>
                          <w:rStyle w:val="hps"/>
                          <w:sz w:val="20"/>
                          <w:szCs w:val="20"/>
                          <w:lang w:val="uk-UA"/>
                        </w:rPr>
                        <w:t>спостерігається</w:t>
                      </w:r>
                      <w:r w:rsidRPr="00D35B9F">
                        <w:rPr>
                          <w:sz w:val="20"/>
                          <w:szCs w:val="20"/>
                          <w:lang w:val="uk-UA"/>
                        </w:rPr>
                        <w:t xml:space="preserve"> </w:t>
                      </w:r>
                      <w:r w:rsidRPr="00D35B9F">
                        <w:rPr>
                          <w:rStyle w:val="hps"/>
                          <w:sz w:val="20"/>
                          <w:szCs w:val="20"/>
                          <w:lang w:val="uk-UA"/>
                        </w:rPr>
                        <w:t>від</w:t>
                      </w:r>
                      <w:r w:rsidRPr="00D35B9F">
                        <w:rPr>
                          <w:sz w:val="20"/>
                          <w:szCs w:val="20"/>
                          <w:lang w:val="uk-UA"/>
                        </w:rPr>
                        <w:t xml:space="preserve"> </w:t>
                      </w:r>
                      <w:r w:rsidRPr="00D35B9F">
                        <w:rPr>
                          <w:rStyle w:val="hps"/>
                          <w:sz w:val="20"/>
                          <w:szCs w:val="20"/>
                          <w:lang w:val="uk-UA"/>
                        </w:rPr>
                        <w:t>одного</w:t>
                      </w:r>
                      <w:r w:rsidRPr="00D35B9F">
                        <w:rPr>
                          <w:sz w:val="20"/>
                          <w:szCs w:val="20"/>
                          <w:lang w:val="uk-UA"/>
                        </w:rPr>
                        <w:t xml:space="preserve"> </w:t>
                      </w:r>
                      <w:r w:rsidRPr="00D35B9F">
                        <w:rPr>
                          <w:rStyle w:val="hps"/>
                          <w:sz w:val="20"/>
                          <w:szCs w:val="20"/>
                          <w:lang w:val="uk-UA"/>
                        </w:rPr>
                        <w:t>періоду до іншого.</w:t>
                      </w:r>
                    </w:p>
                    <w:p w:rsidR="00392B1D" w:rsidRPr="00635F06" w:rsidRDefault="00392B1D" w:rsidP="00A640E3">
                      <w:pPr>
                        <w:tabs>
                          <w:tab w:val="left" w:pos="5812"/>
                        </w:tabs>
                        <w:autoSpaceDE w:val="0"/>
                        <w:autoSpaceDN w:val="0"/>
                        <w:adjustRightInd w:val="0"/>
                        <w:jc w:val="both"/>
                        <w:rPr>
                          <w:rStyle w:val="hps"/>
                          <w:sz w:val="12"/>
                          <w:szCs w:val="12"/>
                          <w:highlight w:val="yellow"/>
                          <w:lang w:val="uk-UA"/>
                        </w:rPr>
                      </w:pPr>
                    </w:p>
                    <w:p w:rsidR="00392B1D" w:rsidRPr="00635F06" w:rsidRDefault="00392B1D" w:rsidP="00A640E3">
                      <w:pPr>
                        <w:tabs>
                          <w:tab w:val="left" w:pos="5812"/>
                        </w:tabs>
                        <w:autoSpaceDE w:val="0"/>
                        <w:autoSpaceDN w:val="0"/>
                        <w:adjustRightInd w:val="0"/>
                        <w:jc w:val="both"/>
                        <w:rPr>
                          <w:sz w:val="16"/>
                          <w:szCs w:val="16"/>
                          <w:lang w:val="uk-UA"/>
                        </w:rPr>
                      </w:pPr>
                      <w:r w:rsidRPr="00D35B9F">
                        <w:rPr>
                          <w:rStyle w:val="hps"/>
                          <w:sz w:val="20"/>
                          <w:szCs w:val="20"/>
                          <w:lang w:val="uk-UA"/>
                        </w:rPr>
                        <w:t>Проте,</w:t>
                      </w:r>
                      <w:r w:rsidRPr="00D35B9F">
                        <w:rPr>
                          <w:sz w:val="20"/>
                          <w:szCs w:val="20"/>
                          <w:lang w:val="uk-UA"/>
                        </w:rPr>
                        <w:t xml:space="preserve"> </w:t>
                      </w:r>
                      <w:r w:rsidRPr="00D35B9F">
                        <w:rPr>
                          <w:rStyle w:val="hps"/>
                          <w:sz w:val="20"/>
                          <w:szCs w:val="20"/>
                          <w:lang w:val="uk-UA"/>
                        </w:rPr>
                        <w:t>коли</w:t>
                      </w:r>
                      <w:r w:rsidRPr="00D35B9F">
                        <w:rPr>
                          <w:sz w:val="20"/>
                          <w:szCs w:val="20"/>
                          <w:lang w:val="uk-UA"/>
                        </w:rPr>
                        <w:t xml:space="preserve">, </w:t>
                      </w:r>
                      <w:r w:rsidRPr="00D35B9F">
                        <w:rPr>
                          <w:rStyle w:val="hps"/>
                          <w:sz w:val="20"/>
                          <w:szCs w:val="20"/>
                          <w:lang w:val="uk-UA"/>
                        </w:rPr>
                        <w:t>наприклад</w:t>
                      </w:r>
                      <w:r w:rsidRPr="00D35B9F">
                        <w:rPr>
                          <w:sz w:val="20"/>
                          <w:szCs w:val="20"/>
                          <w:lang w:val="uk-UA"/>
                        </w:rPr>
                        <w:t xml:space="preserve">, розпочинається випуск модифікованої </w:t>
                      </w:r>
                      <w:r w:rsidRPr="00D35B9F">
                        <w:rPr>
                          <w:rStyle w:val="hps"/>
                          <w:sz w:val="20"/>
                          <w:szCs w:val="20"/>
                          <w:lang w:val="uk-UA"/>
                        </w:rPr>
                        <w:t>моделі</w:t>
                      </w:r>
                      <w:r w:rsidRPr="00D35B9F">
                        <w:rPr>
                          <w:sz w:val="20"/>
                          <w:szCs w:val="20"/>
                          <w:lang w:val="uk-UA"/>
                        </w:rPr>
                        <w:t xml:space="preserve"> </w:t>
                      </w:r>
                      <w:r w:rsidRPr="00D35B9F">
                        <w:rPr>
                          <w:rStyle w:val="hps"/>
                          <w:sz w:val="20"/>
                          <w:szCs w:val="20"/>
                          <w:lang w:val="uk-UA"/>
                        </w:rPr>
                        <w:t>виробником,</w:t>
                      </w:r>
                      <w:r w:rsidRPr="00D35B9F">
                        <w:rPr>
                          <w:sz w:val="20"/>
                          <w:szCs w:val="20"/>
                          <w:lang w:val="uk-UA"/>
                        </w:rPr>
                        <w:t xml:space="preserve"> </w:t>
                      </w:r>
                      <w:r w:rsidRPr="00D35B9F">
                        <w:rPr>
                          <w:rStyle w:val="hps"/>
                          <w:sz w:val="20"/>
                          <w:szCs w:val="20"/>
                          <w:lang w:val="uk-UA"/>
                        </w:rPr>
                        <w:t>ця</w:t>
                      </w:r>
                      <w:r w:rsidRPr="00D35B9F">
                        <w:rPr>
                          <w:sz w:val="20"/>
                          <w:szCs w:val="20"/>
                          <w:lang w:val="uk-UA"/>
                        </w:rPr>
                        <w:t xml:space="preserve"> </w:t>
                      </w:r>
                      <w:r w:rsidRPr="00D35B9F">
                        <w:rPr>
                          <w:rStyle w:val="hps"/>
                          <w:sz w:val="20"/>
                          <w:szCs w:val="20"/>
                          <w:lang w:val="uk-UA"/>
                        </w:rPr>
                        <w:t>модель</w:t>
                      </w:r>
                      <w:r w:rsidRPr="00D35B9F">
                        <w:rPr>
                          <w:sz w:val="20"/>
                          <w:szCs w:val="20"/>
                          <w:lang w:val="uk-UA"/>
                        </w:rPr>
                        <w:t xml:space="preserve"> </w:t>
                      </w:r>
                      <w:r w:rsidRPr="00D35B9F">
                        <w:rPr>
                          <w:rStyle w:val="hps"/>
                          <w:sz w:val="20"/>
                          <w:szCs w:val="20"/>
                          <w:lang w:val="uk-UA"/>
                        </w:rPr>
                        <w:t>може</w:t>
                      </w:r>
                      <w:r w:rsidRPr="00D35B9F">
                        <w:rPr>
                          <w:sz w:val="20"/>
                          <w:szCs w:val="20"/>
                          <w:lang w:val="uk-UA"/>
                        </w:rPr>
                        <w:t xml:space="preserve"> </w:t>
                      </w:r>
                      <w:r w:rsidRPr="00D35B9F">
                        <w:rPr>
                          <w:rStyle w:val="hps"/>
                          <w:sz w:val="20"/>
                          <w:szCs w:val="20"/>
                          <w:lang w:val="uk-UA"/>
                        </w:rPr>
                        <w:t>бути представлена із</w:t>
                      </w:r>
                      <w:r w:rsidRPr="00D35B9F">
                        <w:rPr>
                          <w:sz w:val="20"/>
                          <w:szCs w:val="20"/>
                          <w:lang w:val="uk-UA"/>
                        </w:rPr>
                        <w:t xml:space="preserve"> </w:t>
                      </w:r>
                      <w:r w:rsidRPr="00D35B9F">
                        <w:rPr>
                          <w:rStyle w:val="hps"/>
                          <w:sz w:val="20"/>
                          <w:szCs w:val="20"/>
                          <w:lang w:val="uk-UA"/>
                        </w:rPr>
                        <w:t>зміною</w:t>
                      </w:r>
                      <w:r w:rsidRPr="00D35B9F">
                        <w:rPr>
                          <w:sz w:val="20"/>
                          <w:szCs w:val="20"/>
                          <w:lang w:val="uk-UA"/>
                        </w:rPr>
                        <w:t xml:space="preserve"> </w:t>
                      </w:r>
                      <w:r w:rsidRPr="00D35B9F">
                        <w:rPr>
                          <w:rStyle w:val="hps"/>
                          <w:sz w:val="20"/>
                          <w:szCs w:val="20"/>
                          <w:lang w:val="uk-UA"/>
                        </w:rPr>
                        <w:t>ціни</w:t>
                      </w:r>
                      <w:r w:rsidRPr="00D35B9F">
                        <w:rPr>
                          <w:sz w:val="20"/>
                          <w:szCs w:val="20"/>
                          <w:lang w:val="uk-UA"/>
                        </w:rPr>
                        <w:t xml:space="preserve">, </w:t>
                      </w:r>
                      <w:r w:rsidRPr="00D35B9F">
                        <w:rPr>
                          <w:rStyle w:val="hps"/>
                          <w:sz w:val="20"/>
                          <w:szCs w:val="20"/>
                          <w:lang w:val="uk-UA"/>
                        </w:rPr>
                        <w:t>яка також</w:t>
                      </w:r>
                      <w:r w:rsidRPr="00D35B9F">
                        <w:rPr>
                          <w:sz w:val="20"/>
                          <w:szCs w:val="20"/>
                          <w:lang w:val="uk-UA"/>
                        </w:rPr>
                        <w:t xml:space="preserve"> </w:t>
                      </w:r>
                      <w:r w:rsidRPr="00D35B9F">
                        <w:rPr>
                          <w:rStyle w:val="hps"/>
                          <w:sz w:val="20"/>
                          <w:szCs w:val="20"/>
                          <w:lang w:val="uk-UA"/>
                        </w:rPr>
                        <w:t>повинна</w:t>
                      </w:r>
                      <w:r w:rsidRPr="00D35B9F">
                        <w:rPr>
                          <w:sz w:val="20"/>
                          <w:szCs w:val="20"/>
                          <w:lang w:val="uk-UA"/>
                        </w:rPr>
                        <w:t xml:space="preserve"> </w:t>
                      </w:r>
                      <w:r w:rsidRPr="00D35B9F">
                        <w:rPr>
                          <w:rStyle w:val="hps"/>
                          <w:sz w:val="20"/>
                          <w:szCs w:val="20"/>
                          <w:lang w:val="uk-UA"/>
                        </w:rPr>
                        <w:t>бути</w:t>
                      </w:r>
                      <w:r w:rsidRPr="00D35B9F">
                        <w:rPr>
                          <w:sz w:val="20"/>
                          <w:szCs w:val="20"/>
                          <w:lang w:val="uk-UA"/>
                        </w:rPr>
                        <w:t xml:space="preserve"> </w:t>
                      </w:r>
                      <w:r w:rsidRPr="00D35B9F">
                        <w:rPr>
                          <w:rStyle w:val="hps"/>
                          <w:sz w:val="20"/>
                          <w:szCs w:val="20"/>
                          <w:lang w:val="uk-UA"/>
                        </w:rPr>
                        <w:t>виміряна.</w:t>
                      </w:r>
                      <w:r w:rsidRPr="00D35B9F">
                        <w:rPr>
                          <w:sz w:val="20"/>
                          <w:szCs w:val="20"/>
                          <w:lang w:val="uk-UA"/>
                        </w:rPr>
                        <w:t xml:space="preserve"> Р</w:t>
                      </w:r>
                      <w:r w:rsidRPr="00D35B9F">
                        <w:rPr>
                          <w:rStyle w:val="hps"/>
                          <w:sz w:val="20"/>
                          <w:szCs w:val="20"/>
                          <w:lang w:val="uk-UA"/>
                        </w:rPr>
                        <w:t>ізниця</w:t>
                      </w:r>
                      <w:r w:rsidRPr="00D35B9F">
                        <w:rPr>
                          <w:sz w:val="20"/>
                          <w:szCs w:val="20"/>
                          <w:lang w:val="uk-UA"/>
                        </w:rPr>
                        <w:t xml:space="preserve"> </w:t>
                      </w:r>
                      <w:r w:rsidRPr="00D35B9F">
                        <w:rPr>
                          <w:rStyle w:val="hps"/>
                          <w:sz w:val="20"/>
                          <w:szCs w:val="20"/>
                          <w:lang w:val="uk-UA"/>
                        </w:rPr>
                        <w:t>в ціні, що спостерігається</w:t>
                      </w:r>
                      <w:r>
                        <w:rPr>
                          <w:rStyle w:val="hps"/>
                          <w:sz w:val="20"/>
                          <w:szCs w:val="20"/>
                          <w:lang w:val="uk-UA"/>
                        </w:rPr>
                        <w:t>,</w:t>
                      </w:r>
                      <w:r w:rsidRPr="00D35B9F">
                        <w:rPr>
                          <w:rStyle w:val="hps"/>
                          <w:sz w:val="20"/>
                          <w:szCs w:val="20"/>
                          <w:lang w:val="uk-UA"/>
                        </w:rPr>
                        <w:t xml:space="preserve"> між попередньою</w:t>
                      </w:r>
                      <w:r w:rsidRPr="00D35B9F">
                        <w:rPr>
                          <w:sz w:val="20"/>
                          <w:szCs w:val="20"/>
                          <w:lang w:val="uk-UA"/>
                        </w:rPr>
                        <w:t xml:space="preserve"> </w:t>
                      </w:r>
                      <w:r w:rsidRPr="00D35B9F">
                        <w:rPr>
                          <w:rStyle w:val="hps"/>
                          <w:sz w:val="20"/>
                          <w:szCs w:val="20"/>
                          <w:lang w:val="uk-UA"/>
                        </w:rPr>
                        <w:t>і модифікованою</w:t>
                      </w:r>
                      <w:r w:rsidRPr="00D35B9F">
                        <w:rPr>
                          <w:sz w:val="20"/>
                          <w:szCs w:val="20"/>
                          <w:lang w:val="uk-UA"/>
                        </w:rPr>
                        <w:t xml:space="preserve"> </w:t>
                      </w:r>
                      <w:r w:rsidRPr="00D35B9F">
                        <w:rPr>
                          <w:rStyle w:val="hps"/>
                          <w:sz w:val="20"/>
                          <w:szCs w:val="20"/>
                          <w:lang w:val="uk-UA"/>
                        </w:rPr>
                        <w:t>моделлю</w:t>
                      </w:r>
                      <w:r w:rsidRPr="00D35B9F">
                        <w:rPr>
                          <w:sz w:val="20"/>
                          <w:szCs w:val="20"/>
                          <w:lang w:val="uk-UA"/>
                        </w:rPr>
                        <w:t xml:space="preserve"> </w:t>
                      </w:r>
                      <w:r w:rsidRPr="00D35B9F">
                        <w:rPr>
                          <w:rStyle w:val="hps"/>
                          <w:sz w:val="20"/>
                          <w:szCs w:val="20"/>
                          <w:lang w:val="uk-UA"/>
                        </w:rPr>
                        <w:t>в</w:t>
                      </w:r>
                      <w:r w:rsidRPr="00D35B9F">
                        <w:rPr>
                          <w:sz w:val="20"/>
                          <w:szCs w:val="20"/>
                          <w:lang w:val="uk-UA"/>
                        </w:rPr>
                        <w:t xml:space="preserve"> </w:t>
                      </w:r>
                      <w:r w:rsidRPr="00D35B9F">
                        <w:rPr>
                          <w:rStyle w:val="hps"/>
                          <w:sz w:val="20"/>
                          <w:szCs w:val="20"/>
                          <w:lang w:val="uk-UA"/>
                        </w:rPr>
                        <w:t>цьому</w:t>
                      </w:r>
                      <w:r w:rsidRPr="00D35B9F">
                        <w:rPr>
                          <w:sz w:val="20"/>
                          <w:szCs w:val="20"/>
                          <w:lang w:val="uk-UA"/>
                        </w:rPr>
                        <w:t xml:space="preserve"> </w:t>
                      </w:r>
                      <w:r w:rsidRPr="00D35B9F">
                        <w:rPr>
                          <w:rStyle w:val="hps"/>
                          <w:sz w:val="20"/>
                          <w:szCs w:val="20"/>
                          <w:lang w:val="uk-UA"/>
                        </w:rPr>
                        <w:t>випадку може</w:t>
                      </w:r>
                      <w:r w:rsidRPr="00D35B9F">
                        <w:rPr>
                          <w:sz w:val="20"/>
                          <w:szCs w:val="20"/>
                          <w:lang w:val="uk-UA"/>
                        </w:rPr>
                        <w:t xml:space="preserve"> </w:t>
                      </w:r>
                      <w:r w:rsidRPr="00D35B9F">
                        <w:rPr>
                          <w:rStyle w:val="hps"/>
                          <w:sz w:val="20"/>
                          <w:szCs w:val="20"/>
                          <w:lang w:val="uk-UA"/>
                        </w:rPr>
                        <w:t>складатися з</w:t>
                      </w:r>
                      <w:r w:rsidRPr="00D35B9F">
                        <w:rPr>
                          <w:sz w:val="20"/>
                          <w:szCs w:val="20"/>
                          <w:lang w:val="uk-UA"/>
                        </w:rPr>
                        <w:t xml:space="preserve"> </w:t>
                      </w:r>
                      <w:r w:rsidRPr="00D35B9F">
                        <w:rPr>
                          <w:rStyle w:val="hps"/>
                          <w:sz w:val="20"/>
                          <w:szCs w:val="20"/>
                          <w:lang w:val="uk-UA"/>
                        </w:rPr>
                        <w:t>двох</w:t>
                      </w:r>
                      <w:r w:rsidRPr="00D35B9F">
                        <w:rPr>
                          <w:sz w:val="20"/>
                          <w:szCs w:val="20"/>
                          <w:lang w:val="uk-UA"/>
                        </w:rPr>
                        <w:t xml:space="preserve"> </w:t>
                      </w:r>
                      <w:r w:rsidRPr="00D35B9F">
                        <w:rPr>
                          <w:rStyle w:val="hps"/>
                          <w:sz w:val="20"/>
                          <w:szCs w:val="20"/>
                          <w:lang w:val="uk-UA"/>
                        </w:rPr>
                        <w:t>ефектів</w:t>
                      </w:r>
                      <w:r w:rsidRPr="00D35B9F">
                        <w:rPr>
                          <w:rStyle w:val="atn"/>
                          <w:sz w:val="20"/>
                          <w:szCs w:val="20"/>
                          <w:lang w:val="uk-UA"/>
                        </w:rPr>
                        <w:t>: (</w:t>
                      </w:r>
                      <w:r w:rsidRPr="00D35B9F">
                        <w:rPr>
                          <w:sz w:val="20"/>
                          <w:szCs w:val="20"/>
                          <w:lang w:val="uk-UA"/>
                        </w:rPr>
                        <w:t>1) Ефекту ц</w:t>
                      </w:r>
                      <w:r w:rsidRPr="00D35B9F">
                        <w:rPr>
                          <w:rStyle w:val="hps"/>
                          <w:sz w:val="20"/>
                          <w:szCs w:val="20"/>
                          <w:lang w:val="uk-UA"/>
                        </w:rPr>
                        <w:t>іни,</w:t>
                      </w:r>
                      <w:r w:rsidRPr="00D35B9F">
                        <w:rPr>
                          <w:sz w:val="20"/>
                          <w:szCs w:val="20"/>
                          <w:lang w:val="uk-UA"/>
                        </w:rPr>
                        <w:t xml:space="preserve"> який виникає завдяки </w:t>
                      </w:r>
                      <w:r>
                        <w:rPr>
                          <w:sz w:val="20"/>
                          <w:szCs w:val="20"/>
                          <w:lang w:val="uk-UA"/>
                        </w:rPr>
                        <w:t>різниці в</w:t>
                      </w:r>
                      <w:r w:rsidRPr="00D35B9F">
                        <w:rPr>
                          <w:rStyle w:val="hps"/>
                          <w:sz w:val="20"/>
                          <w:szCs w:val="20"/>
                          <w:lang w:val="uk-UA"/>
                        </w:rPr>
                        <w:t xml:space="preserve"> якості</w:t>
                      </w:r>
                      <w:r w:rsidRPr="00D35B9F">
                        <w:rPr>
                          <w:sz w:val="20"/>
                          <w:szCs w:val="20"/>
                          <w:lang w:val="uk-UA"/>
                        </w:rPr>
                        <w:t xml:space="preserve"> </w:t>
                      </w:r>
                      <w:r w:rsidRPr="00D35B9F">
                        <w:rPr>
                          <w:rStyle w:val="hps"/>
                          <w:sz w:val="20"/>
                          <w:szCs w:val="20"/>
                          <w:lang w:val="uk-UA"/>
                        </w:rPr>
                        <w:t>між</w:t>
                      </w:r>
                      <w:r w:rsidRPr="00D35B9F">
                        <w:rPr>
                          <w:sz w:val="20"/>
                          <w:szCs w:val="20"/>
                          <w:lang w:val="uk-UA"/>
                        </w:rPr>
                        <w:t xml:space="preserve"> </w:t>
                      </w:r>
                      <w:r w:rsidRPr="00D35B9F">
                        <w:rPr>
                          <w:rStyle w:val="hps"/>
                          <w:sz w:val="20"/>
                          <w:szCs w:val="20"/>
                          <w:lang w:val="uk-UA"/>
                        </w:rPr>
                        <w:t>двома</w:t>
                      </w:r>
                      <w:r w:rsidRPr="00D35B9F">
                        <w:rPr>
                          <w:sz w:val="20"/>
                          <w:szCs w:val="20"/>
                          <w:lang w:val="uk-UA"/>
                        </w:rPr>
                        <w:t xml:space="preserve"> </w:t>
                      </w:r>
                      <w:r w:rsidRPr="00D35B9F">
                        <w:rPr>
                          <w:rStyle w:val="hps"/>
                          <w:sz w:val="20"/>
                          <w:szCs w:val="20"/>
                          <w:lang w:val="uk-UA"/>
                        </w:rPr>
                        <w:t>моделями</w:t>
                      </w:r>
                      <w:r w:rsidRPr="00D35B9F">
                        <w:rPr>
                          <w:sz w:val="20"/>
                          <w:szCs w:val="20"/>
                          <w:lang w:val="uk-UA"/>
                        </w:rPr>
                        <w:t xml:space="preserve"> </w:t>
                      </w:r>
                      <w:r w:rsidRPr="00D35B9F">
                        <w:rPr>
                          <w:rStyle w:val="hps"/>
                          <w:sz w:val="20"/>
                          <w:szCs w:val="20"/>
                          <w:lang w:val="uk-UA"/>
                        </w:rPr>
                        <w:t>і</w:t>
                      </w:r>
                      <w:r w:rsidRPr="00D35B9F">
                        <w:rPr>
                          <w:sz w:val="20"/>
                          <w:szCs w:val="20"/>
                          <w:lang w:val="uk-UA"/>
                        </w:rPr>
                        <w:t xml:space="preserve"> </w:t>
                      </w:r>
                      <w:r w:rsidRPr="00D35B9F">
                        <w:rPr>
                          <w:rStyle w:val="hps"/>
                          <w:sz w:val="20"/>
                          <w:szCs w:val="20"/>
                          <w:lang w:val="uk-UA"/>
                        </w:rPr>
                        <w:t>(</w:t>
                      </w:r>
                      <w:r w:rsidRPr="00D35B9F">
                        <w:rPr>
                          <w:sz w:val="20"/>
                          <w:szCs w:val="20"/>
                          <w:lang w:val="uk-UA"/>
                        </w:rPr>
                        <w:t>2) ефекту ц</w:t>
                      </w:r>
                      <w:r w:rsidRPr="00D35B9F">
                        <w:rPr>
                          <w:rStyle w:val="hps"/>
                          <w:sz w:val="20"/>
                          <w:szCs w:val="20"/>
                          <w:lang w:val="uk-UA"/>
                        </w:rPr>
                        <w:t>іни,</w:t>
                      </w:r>
                      <w:r w:rsidRPr="00D35B9F">
                        <w:rPr>
                          <w:sz w:val="20"/>
                          <w:szCs w:val="20"/>
                          <w:lang w:val="uk-UA"/>
                        </w:rPr>
                        <w:t xml:space="preserve"> який </w:t>
                      </w:r>
                      <w:r>
                        <w:rPr>
                          <w:sz w:val="20"/>
                          <w:szCs w:val="20"/>
                          <w:lang w:val="uk-UA"/>
                        </w:rPr>
                        <w:t>виникає</w:t>
                      </w:r>
                      <w:r w:rsidRPr="00D35B9F">
                        <w:rPr>
                          <w:sz w:val="20"/>
                          <w:szCs w:val="20"/>
                          <w:lang w:val="uk-UA"/>
                        </w:rPr>
                        <w:t xml:space="preserve"> </w:t>
                      </w:r>
                      <w:r w:rsidRPr="00D35B9F">
                        <w:rPr>
                          <w:rStyle w:val="hps"/>
                          <w:sz w:val="20"/>
                          <w:szCs w:val="20"/>
                          <w:lang w:val="uk-UA"/>
                        </w:rPr>
                        <w:t>з</w:t>
                      </w:r>
                      <w:r w:rsidRPr="00D35B9F">
                        <w:rPr>
                          <w:sz w:val="20"/>
                          <w:szCs w:val="20"/>
                          <w:lang w:val="uk-UA"/>
                        </w:rPr>
                        <w:t xml:space="preserve"> </w:t>
                      </w:r>
                      <w:r w:rsidRPr="00D35B9F">
                        <w:rPr>
                          <w:rStyle w:val="hps"/>
                          <w:sz w:val="20"/>
                          <w:szCs w:val="20"/>
                          <w:lang w:val="uk-UA"/>
                        </w:rPr>
                        <w:t>введенням</w:t>
                      </w:r>
                      <w:r w:rsidRPr="00D35B9F">
                        <w:rPr>
                          <w:sz w:val="20"/>
                          <w:szCs w:val="20"/>
                          <w:lang w:val="uk-UA"/>
                        </w:rPr>
                        <w:t xml:space="preserve"> нещодавно</w:t>
                      </w:r>
                      <w:r w:rsidRPr="00D35B9F">
                        <w:rPr>
                          <w:rStyle w:val="hps"/>
                          <w:sz w:val="20"/>
                          <w:szCs w:val="20"/>
                          <w:lang w:val="uk-UA"/>
                        </w:rPr>
                        <w:t xml:space="preserve"> випущеної</w:t>
                      </w:r>
                      <w:r w:rsidRPr="00D35B9F">
                        <w:rPr>
                          <w:sz w:val="20"/>
                          <w:szCs w:val="20"/>
                          <w:lang w:val="uk-UA"/>
                        </w:rPr>
                        <w:t xml:space="preserve"> </w:t>
                      </w:r>
                      <w:r w:rsidRPr="00D35B9F">
                        <w:rPr>
                          <w:rStyle w:val="hps"/>
                          <w:sz w:val="20"/>
                          <w:szCs w:val="20"/>
                          <w:lang w:val="uk-UA"/>
                        </w:rPr>
                        <w:t>моделі.</w:t>
                      </w:r>
                      <w:r w:rsidRPr="00D35B9F">
                        <w:rPr>
                          <w:sz w:val="20"/>
                          <w:szCs w:val="20"/>
                          <w:lang w:val="uk-UA"/>
                        </w:rPr>
                        <w:t xml:space="preserve"> </w:t>
                      </w:r>
                      <w:r w:rsidRPr="00D35B9F">
                        <w:rPr>
                          <w:rStyle w:val="hps"/>
                          <w:sz w:val="20"/>
                          <w:szCs w:val="20"/>
                          <w:lang w:val="uk-UA"/>
                        </w:rPr>
                        <w:t>Щоб</w:t>
                      </w:r>
                      <w:r w:rsidRPr="00D35B9F">
                        <w:rPr>
                          <w:sz w:val="20"/>
                          <w:szCs w:val="20"/>
                          <w:lang w:val="uk-UA"/>
                        </w:rPr>
                        <w:t xml:space="preserve"> </w:t>
                      </w:r>
                      <w:r w:rsidRPr="00D35B9F">
                        <w:rPr>
                          <w:rStyle w:val="hps"/>
                          <w:sz w:val="20"/>
                          <w:szCs w:val="20"/>
                          <w:lang w:val="uk-UA"/>
                        </w:rPr>
                        <w:t>розрахувати</w:t>
                      </w:r>
                      <w:r w:rsidRPr="00D35B9F">
                        <w:rPr>
                          <w:sz w:val="20"/>
                          <w:szCs w:val="20"/>
                          <w:lang w:val="uk-UA"/>
                        </w:rPr>
                        <w:t xml:space="preserve"> </w:t>
                      </w:r>
                      <w:r w:rsidRPr="00D35B9F">
                        <w:rPr>
                          <w:rStyle w:val="hps"/>
                          <w:sz w:val="20"/>
                          <w:szCs w:val="20"/>
                          <w:lang w:val="uk-UA"/>
                        </w:rPr>
                        <w:t>чисту</w:t>
                      </w:r>
                      <w:r w:rsidRPr="00D35B9F">
                        <w:rPr>
                          <w:sz w:val="20"/>
                          <w:szCs w:val="20"/>
                          <w:lang w:val="uk-UA"/>
                        </w:rPr>
                        <w:t xml:space="preserve"> </w:t>
                      </w:r>
                      <w:r w:rsidRPr="00D35B9F">
                        <w:rPr>
                          <w:rStyle w:val="hps"/>
                          <w:sz w:val="20"/>
                          <w:szCs w:val="20"/>
                          <w:lang w:val="uk-UA"/>
                        </w:rPr>
                        <w:t>зміну</w:t>
                      </w:r>
                      <w:r w:rsidRPr="00D35B9F">
                        <w:rPr>
                          <w:sz w:val="20"/>
                          <w:szCs w:val="20"/>
                          <w:lang w:val="uk-UA"/>
                        </w:rPr>
                        <w:t xml:space="preserve"> </w:t>
                      </w:r>
                      <w:r w:rsidRPr="00D35B9F">
                        <w:rPr>
                          <w:rStyle w:val="hps"/>
                          <w:sz w:val="20"/>
                          <w:szCs w:val="20"/>
                          <w:lang w:val="uk-UA"/>
                        </w:rPr>
                        <w:t>ціни, необхідно</w:t>
                      </w:r>
                      <w:r w:rsidRPr="00D35B9F">
                        <w:rPr>
                          <w:sz w:val="20"/>
                          <w:szCs w:val="20"/>
                          <w:lang w:val="uk-UA"/>
                        </w:rPr>
                        <w:t xml:space="preserve"> </w:t>
                      </w:r>
                      <w:r w:rsidRPr="00D35B9F">
                        <w:rPr>
                          <w:rStyle w:val="hps"/>
                          <w:sz w:val="20"/>
                          <w:szCs w:val="20"/>
                          <w:lang w:val="uk-UA"/>
                        </w:rPr>
                        <w:t>виключити</w:t>
                      </w:r>
                      <w:r w:rsidRPr="00D35B9F">
                        <w:rPr>
                          <w:sz w:val="20"/>
                          <w:szCs w:val="20"/>
                          <w:lang w:val="uk-UA"/>
                        </w:rPr>
                        <w:t xml:space="preserve"> </w:t>
                      </w:r>
                      <w:r w:rsidRPr="00D35B9F">
                        <w:rPr>
                          <w:rStyle w:val="hps"/>
                          <w:sz w:val="20"/>
                          <w:szCs w:val="20"/>
                          <w:lang w:val="uk-UA"/>
                        </w:rPr>
                        <w:t>тільки</w:t>
                      </w:r>
                      <w:r w:rsidRPr="00D35B9F">
                        <w:rPr>
                          <w:sz w:val="20"/>
                          <w:szCs w:val="20"/>
                          <w:lang w:val="uk-UA"/>
                        </w:rPr>
                        <w:t xml:space="preserve"> </w:t>
                      </w:r>
                      <w:r w:rsidRPr="00D35B9F">
                        <w:rPr>
                          <w:rStyle w:val="hps"/>
                          <w:sz w:val="20"/>
                          <w:szCs w:val="20"/>
                          <w:lang w:val="uk-UA"/>
                        </w:rPr>
                        <w:t>ефект</w:t>
                      </w:r>
                      <w:r w:rsidRPr="00D35B9F">
                        <w:rPr>
                          <w:sz w:val="20"/>
                          <w:szCs w:val="20"/>
                          <w:lang w:val="uk-UA"/>
                        </w:rPr>
                        <w:t xml:space="preserve"> </w:t>
                      </w:r>
                      <w:r w:rsidRPr="00D35B9F">
                        <w:rPr>
                          <w:rStyle w:val="hps"/>
                          <w:sz w:val="20"/>
                          <w:szCs w:val="20"/>
                          <w:lang w:val="uk-UA"/>
                        </w:rPr>
                        <w:t>ціни</w:t>
                      </w:r>
                      <w:r w:rsidRPr="00D35B9F">
                        <w:rPr>
                          <w:sz w:val="20"/>
                          <w:szCs w:val="20"/>
                          <w:lang w:val="uk-UA"/>
                        </w:rPr>
                        <w:t xml:space="preserve"> </w:t>
                      </w:r>
                      <w:r>
                        <w:rPr>
                          <w:sz w:val="20"/>
                          <w:szCs w:val="20"/>
                          <w:lang w:val="uk-UA"/>
                        </w:rPr>
                        <w:t xml:space="preserve">від </w:t>
                      </w:r>
                      <w:r w:rsidRPr="00D35B9F">
                        <w:rPr>
                          <w:sz w:val="20"/>
                          <w:szCs w:val="20"/>
                          <w:lang w:val="uk-UA"/>
                        </w:rPr>
                        <w:t xml:space="preserve">зміни </w:t>
                      </w:r>
                      <w:r>
                        <w:rPr>
                          <w:sz w:val="20"/>
                          <w:szCs w:val="20"/>
                          <w:lang w:val="uk-UA"/>
                        </w:rPr>
                        <w:t xml:space="preserve">в </w:t>
                      </w:r>
                      <w:r w:rsidRPr="00D35B9F">
                        <w:rPr>
                          <w:rStyle w:val="hps"/>
                          <w:sz w:val="20"/>
                          <w:szCs w:val="20"/>
                          <w:lang w:val="uk-UA"/>
                        </w:rPr>
                        <w:t>якості</w:t>
                      </w:r>
                      <w:r w:rsidRPr="00D35B9F">
                        <w:rPr>
                          <w:sz w:val="20"/>
                          <w:szCs w:val="20"/>
                          <w:lang w:val="uk-UA"/>
                        </w:rPr>
                        <w:t xml:space="preserve">, </w:t>
                      </w:r>
                      <w:r w:rsidRPr="00D35B9F">
                        <w:rPr>
                          <w:rStyle w:val="hps"/>
                          <w:sz w:val="20"/>
                          <w:szCs w:val="20"/>
                          <w:lang w:val="uk-UA"/>
                        </w:rPr>
                        <w:t>а</w:t>
                      </w:r>
                      <w:r w:rsidRPr="00D35B9F">
                        <w:rPr>
                          <w:sz w:val="20"/>
                          <w:szCs w:val="20"/>
                          <w:lang w:val="uk-UA"/>
                        </w:rPr>
                        <w:t xml:space="preserve"> </w:t>
                      </w:r>
                      <w:r w:rsidRPr="00D35B9F">
                        <w:rPr>
                          <w:rStyle w:val="hps"/>
                          <w:sz w:val="20"/>
                          <w:szCs w:val="20"/>
                          <w:lang w:val="uk-UA"/>
                        </w:rPr>
                        <w:t xml:space="preserve">не ефект ціни який </w:t>
                      </w:r>
                      <w:r>
                        <w:rPr>
                          <w:rStyle w:val="hps"/>
                          <w:sz w:val="20"/>
                          <w:szCs w:val="20"/>
                          <w:lang w:val="uk-UA"/>
                        </w:rPr>
                        <w:t>виникає</w:t>
                      </w:r>
                      <w:r w:rsidRPr="00D35B9F">
                        <w:rPr>
                          <w:sz w:val="20"/>
                          <w:szCs w:val="20"/>
                          <w:lang w:val="uk-UA"/>
                        </w:rPr>
                        <w:t xml:space="preserve"> </w:t>
                      </w:r>
                      <w:r w:rsidRPr="00D35B9F">
                        <w:rPr>
                          <w:rStyle w:val="hps"/>
                          <w:sz w:val="20"/>
                          <w:szCs w:val="20"/>
                          <w:lang w:val="uk-UA"/>
                        </w:rPr>
                        <w:t>з</w:t>
                      </w:r>
                      <w:r w:rsidRPr="00D35B9F">
                        <w:rPr>
                          <w:sz w:val="20"/>
                          <w:szCs w:val="20"/>
                          <w:lang w:val="uk-UA"/>
                        </w:rPr>
                        <w:t xml:space="preserve"> початком випуску </w:t>
                      </w:r>
                      <w:r w:rsidRPr="00D35B9F">
                        <w:rPr>
                          <w:rStyle w:val="hps"/>
                          <w:sz w:val="20"/>
                          <w:szCs w:val="20"/>
                          <w:lang w:val="uk-UA"/>
                        </w:rPr>
                        <w:t>моделі</w:t>
                      </w:r>
                      <w:r w:rsidRPr="00D35B9F">
                        <w:rPr>
                          <w:sz w:val="20"/>
                          <w:szCs w:val="20"/>
                          <w:lang w:val="uk-UA"/>
                        </w:rPr>
                        <w:t>.</w:t>
                      </w:r>
                    </w:p>
                    <w:p w:rsidR="00392B1D" w:rsidRPr="003B4ECD" w:rsidRDefault="00392B1D" w:rsidP="00A640E3">
                      <w:pPr>
                        <w:tabs>
                          <w:tab w:val="left" w:pos="5812"/>
                        </w:tabs>
                        <w:autoSpaceDE w:val="0"/>
                        <w:autoSpaceDN w:val="0"/>
                        <w:adjustRightInd w:val="0"/>
                        <w:jc w:val="both"/>
                        <w:rPr>
                          <w:sz w:val="12"/>
                          <w:szCs w:val="12"/>
                          <w:lang w:val="uk-UA"/>
                        </w:rPr>
                      </w:pPr>
                    </w:p>
                    <w:p w:rsidR="00392B1D" w:rsidRPr="00A640E3" w:rsidRDefault="00392B1D" w:rsidP="00635F06">
                      <w:pPr>
                        <w:spacing w:line="229" w:lineRule="exact"/>
                        <w:jc w:val="both"/>
                        <w:rPr>
                          <w:rFonts w:ascii="Arial Narrow" w:hAnsi="Arial Narrow" w:cs="Arial Narrow"/>
                          <w:sz w:val="20"/>
                          <w:szCs w:val="20"/>
                          <w:lang w:val="ru-RU"/>
                        </w:rPr>
                      </w:pPr>
                      <w:r w:rsidRPr="003B4ECD">
                        <w:rPr>
                          <w:rStyle w:val="hps"/>
                          <w:sz w:val="20"/>
                          <w:szCs w:val="20"/>
                          <w:lang w:val="uk-UA"/>
                        </w:rPr>
                        <w:t>Можна обрати моделі</w:t>
                      </w:r>
                      <w:r w:rsidRPr="003B4ECD">
                        <w:rPr>
                          <w:sz w:val="20"/>
                          <w:szCs w:val="20"/>
                          <w:lang w:val="uk-UA"/>
                        </w:rPr>
                        <w:t xml:space="preserve"> </w:t>
                      </w:r>
                      <w:r w:rsidRPr="003B4ECD">
                        <w:rPr>
                          <w:rStyle w:val="hps"/>
                          <w:sz w:val="20"/>
                          <w:szCs w:val="20"/>
                          <w:lang w:val="uk-UA"/>
                        </w:rPr>
                        <w:t>автомобілів</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якості прикладу.</w:t>
                      </w:r>
                      <w:r w:rsidRPr="003B4ECD">
                        <w:rPr>
                          <w:sz w:val="20"/>
                          <w:szCs w:val="20"/>
                          <w:lang w:val="uk-UA"/>
                        </w:rPr>
                        <w:t xml:space="preserve"> </w:t>
                      </w:r>
                      <w:r w:rsidRPr="003B4ECD">
                        <w:rPr>
                          <w:rStyle w:val="hps"/>
                          <w:sz w:val="20"/>
                          <w:szCs w:val="20"/>
                          <w:lang w:val="uk-UA"/>
                        </w:rPr>
                        <w:t>Припустимо</w:t>
                      </w:r>
                      <w:r w:rsidRPr="003B4ECD">
                        <w:rPr>
                          <w:sz w:val="20"/>
                          <w:szCs w:val="20"/>
                          <w:lang w:val="uk-UA"/>
                        </w:rPr>
                        <w:t xml:space="preserve">, </w:t>
                      </w:r>
                      <w:r w:rsidRPr="003B4ECD">
                        <w:rPr>
                          <w:rStyle w:val="hps"/>
                          <w:sz w:val="20"/>
                          <w:szCs w:val="20"/>
                          <w:lang w:val="uk-UA"/>
                        </w:rPr>
                        <w:t>модифікована</w:t>
                      </w:r>
                      <w:r w:rsidRPr="003B4ECD">
                        <w:rPr>
                          <w:sz w:val="20"/>
                          <w:szCs w:val="20"/>
                          <w:lang w:val="uk-UA"/>
                        </w:rPr>
                        <w:t xml:space="preserve"> модель авто</w:t>
                      </w:r>
                      <w:r w:rsidRPr="003B4ECD">
                        <w:rPr>
                          <w:rStyle w:val="hps"/>
                          <w:sz w:val="20"/>
                          <w:szCs w:val="20"/>
                          <w:lang w:val="uk-UA"/>
                        </w:rPr>
                        <w:t>мобіля</w:t>
                      </w:r>
                      <w:r w:rsidRPr="003B4ECD">
                        <w:rPr>
                          <w:sz w:val="20"/>
                          <w:szCs w:val="20"/>
                          <w:lang w:val="uk-UA"/>
                        </w:rPr>
                        <w:t xml:space="preserve"> представлена такою, </w:t>
                      </w:r>
                      <w:r w:rsidRPr="003B4ECD">
                        <w:rPr>
                          <w:rStyle w:val="hps"/>
                          <w:sz w:val="20"/>
                          <w:szCs w:val="20"/>
                          <w:lang w:val="uk-UA"/>
                        </w:rPr>
                        <w:t>яка включає</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себе</w:t>
                      </w:r>
                      <w:r w:rsidRPr="003B4ECD">
                        <w:rPr>
                          <w:sz w:val="20"/>
                          <w:szCs w:val="20"/>
                          <w:lang w:val="uk-UA"/>
                        </w:rPr>
                        <w:t xml:space="preserve"> </w:t>
                      </w:r>
                      <w:r w:rsidRPr="003B4ECD">
                        <w:rPr>
                          <w:rStyle w:val="hps"/>
                          <w:sz w:val="20"/>
                          <w:szCs w:val="20"/>
                          <w:lang w:val="uk-UA"/>
                        </w:rPr>
                        <w:t>поліпшене</w:t>
                      </w:r>
                      <w:r w:rsidRPr="003B4ECD">
                        <w:rPr>
                          <w:sz w:val="20"/>
                          <w:szCs w:val="20"/>
                          <w:lang w:val="uk-UA"/>
                        </w:rPr>
                        <w:t xml:space="preserve"> </w:t>
                      </w:r>
                      <w:r w:rsidRPr="003B4ECD">
                        <w:rPr>
                          <w:rStyle w:val="hps"/>
                          <w:sz w:val="20"/>
                          <w:szCs w:val="20"/>
                          <w:lang w:val="uk-UA"/>
                        </w:rPr>
                        <w:t>обладнання, таке як</w:t>
                      </w:r>
                      <w:r w:rsidRPr="003B4ECD">
                        <w:rPr>
                          <w:sz w:val="20"/>
                          <w:szCs w:val="20"/>
                          <w:lang w:val="uk-UA"/>
                        </w:rPr>
                        <w:t xml:space="preserve"> </w:t>
                      </w:r>
                      <w:r w:rsidRPr="003B4ECD">
                        <w:rPr>
                          <w:rStyle w:val="hps"/>
                          <w:sz w:val="20"/>
                          <w:szCs w:val="20"/>
                          <w:lang w:val="uk-UA"/>
                        </w:rPr>
                        <w:t>система</w:t>
                      </w:r>
                      <w:r w:rsidRPr="003B4ECD">
                        <w:rPr>
                          <w:sz w:val="20"/>
                          <w:szCs w:val="20"/>
                          <w:lang w:val="uk-UA"/>
                        </w:rPr>
                        <w:t xml:space="preserve"> </w:t>
                      </w:r>
                      <w:r w:rsidRPr="003B4ECD">
                        <w:rPr>
                          <w:rStyle w:val="hps"/>
                          <w:sz w:val="20"/>
                          <w:szCs w:val="20"/>
                          <w:lang w:val="uk-UA"/>
                        </w:rPr>
                        <w:t>навігації</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якості стандартної</w:t>
                      </w:r>
                      <w:r w:rsidRPr="003B4ECD">
                        <w:rPr>
                          <w:sz w:val="20"/>
                          <w:szCs w:val="20"/>
                          <w:lang w:val="uk-UA"/>
                        </w:rPr>
                        <w:t xml:space="preserve"> комплектаці</w:t>
                      </w:r>
                      <w:r w:rsidRPr="003B4ECD">
                        <w:rPr>
                          <w:rStyle w:val="hps"/>
                          <w:sz w:val="20"/>
                          <w:szCs w:val="20"/>
                          <w:lang w:val="uk-UA"/>
                        </w:rPr>
                        <w:t>ї</w:t>
                      </w:r>
                      <w:r w:rsidRPr="003B4ECD">
                        <w:rPr>
                          <w:sz w:val="20"/>
                          <w:szCs w:val="20"/>
                          <w:lang w:val="uk-UA"/>
                        </w:rPr>
                        <w:t xml:space="preserve">. </w:t>
                      </w:r>
                      <w:r w:rsidRPr="003B4ECD">
                        <w:rPr>
                          <w:rStyle w:val="hps"/>
                          <w:sz w:val="20"/>
                          <w:szCs w:val="20"/>
                          <w:lang w:val="uk-UA"/>
                        </w:rPr>
                        <w:t>Припустимо</w:t>
                      </w:r>
                      <w:r w:rsidRPr="003B4ECD">
                        <w:rPr>
                          <w:sz w:val="20"/>
                          <w:szCs w:val="20"/>
                          <w:lang w:val="uk-UA"/>
                        </w:rPr>
                        <w:t xml:space="preserve">, </w:t>
                      </w:r>
                      <w:r w:rsidRPr="003B4ECD">
                        <w:rPr>
                          <w:rStyle w:val="hps"/>
                          <w:sz w:val="20"/>
                          <w:szCs w:val="20"/>
                          <w:lang w:val="uk-UA"/>
                        </w:rPr>
                        <w:t>що це нове</w:t>
                      </w:r>
                      <w:r w:rsidRPr="003B4ECD">
                        <w:rPr>
                          <w:sz w:val="20"/>
                          <w:szCs w:val="20"/>
                          <w:lang w:val="uk-UA"/>
                        </w:rPr>
                        <w:t xml:space="preserve"> </w:t>
                      </w:r>
                      <w:r w:rsidRPr="003B4ECD">
                        <w:rPr>
                          <w:rStyle w:val="hps"/>
                          <w:sz w:val="20"/>
                          <w:szCs w:val="20"/>
                          <w:lang w:val="uk-UA"/>
                        </w:rPr>
                        <w:t>обладнання було</w:t>
                      </w:r>
                      <w:r w:rsidRPr="003B4ECD">
                        <w:rPr>
                          <w:sz w:val="20"/>
                          <w:szCs w:val="20"/>
                          <w:lang w:val="uk-UA"/>
                        </w:rPr>
                        <w:t xml:space="preserve"> </w:t>
                      </w:r>
                      <w:r w:rsidRPr="003B4ECD">
                        <w:rPr>
                          <w:rStyle w:val="hps"/>
                          <w:sz w:val="20"/>
                          <w:szCs w:val="20"/>
                          <w:lang w:val="uk-UA"/>
                        </w:rPr>
                        <w:t>доступно</w:t>
                      </w:r>
                      <w:r w:rsidRPr="003B4ECD">
                        <w:rPr>
                          <w:sz w:val="20"/>
                          <w:szCs w:val="20"/>
                          <w:lang w:val="uk-UA"/>
                        </w:rPr>
                        <w:t xml:space="preserve"> </w:t>
                      </w:r>
                      <w:r w:rsidRPr="003B4ECD">
                        <w:rPr>
                          <w:rStyle w:val="hps"/>
                          <w:sz w:val="20"/>
                          <w:szCs w:val="20"/>
                          <w:lang w:val="uk-UA"/>
                        </w:rPr>
                        <w:t>раніше</w:t>
                      </w:r>
                      <w:r w:rsidRPr="003B4ECD">
                        <w:rPr>
                          <w:sz w:val="20"/>
                          <w:szCs w:val="20"/>
                          <w:lang w:val="uk-UA"/>
                        </w:rPr>
                        <w:t xml:space="preserve"> </w:t>
                      </w:r>
                      <w:r w:rsidRPr="003B4ECD">
                        <w:rPr>
                          <w:rStyle w:val="hps"/>
                          <w:sz w:val="20"/>
                          <w:szCs w:val="20"/>
                          <w:lang w:val="uk-UA"/>
                        </w:rPr>
                        <w:t>в</w:t>
                      </w:r>
                      <w:r w:rsidRPr="003B4ECD">
                        <w:rPr>
                          <w:sz w:val="20"/>
                          <w:szCs w:val="20"/>
                          <w:lang w:val="uk-UA"/>
                        </w:rPr>
                        <w:t xml:space="preserve"> </w:t>
                      </w:r>
                      <w:r w:rsidRPr="003B4ECD">
                        <w:rPr>
                          <w:rStyle w:val="hps"/>
                          <w:sz w:val="20"/>
                          <w:szCs w:val="20"/>
                          <w:lang w:val="uk-UA"/>
                        </w:rPr>
                        <w:t>якості опції</w:t>
                      </w:r>
                      <w:r w:rsidRPr="003B4ECD">
                        <w:rPr>
                          <w:sz w:val="20"/>
                          <w:szCs w:val="20"/>
                          <w:lang w:val="uk-UA"/>
                        </w:rPr>
                        <w:t xml:space="preserve"> </w:t>
                      </w:r>
                      <w:r w:rsidRPr="003B4ECD">
                        <w:rPr>
                          <w:rStyle w:val="hps"/>
                          <w:sz w:val="20"/>
                          <w:szCs w:val="20"/>
                          <w:lang w:val="uk-UA"/>
                        </w:rPr>
                        <w:t>– раніше було</w:t>
                      </w:r>
                      <w:r w:rsidRPr="003B4ECD">
                        <w:rPr>
                          <w:sz w:val="20"/>
                          <w:szCs w:val="20"/>
                          <w:lang w:val="uk-UA"/>
                        </w:rPr>
                        <w:t xml:space="preserve"> </w:t>
                      </w:r>
                      <w:r w:rsidRPr="003B4ECD">
                        <w:rPr>
                          <w:rStyle w:val="hps"/>
                          <w:sz w:val="20"/>
                          <w:szCs w:val="20"/>
                          <w:lang w:val="uk-UA"/>
                        </w:rPr>
                        <w:t>доступним</w:t>
                      </w:r>
                      <w:r w:rsidRPr="003B4ECD">
                        <w:rPr>
                          <w:sz w:val="20"/>
                          <w:szCs w:val="20"/>
                          <w:lang w:val="uk-UA"/>
                        </w:rPr>
                        <w:t xml:space="preserve"> </w:t>
                      </w:r>
                      <w:r w:rsidRPr="003B4ECD">
                        <w:rPr>
                          <w:rStyle w:val="hps"/>
                          <w:sz w:val="20"/>
                          <w:szCs w:val="20"/>
                          <w:lang w:val="uk-UA"/>
                        </w:rPr>
                        <w:t>за</w:t>
                      </w:r>
                      <w:r w:rsidRPr="003B4ECD">
                        <w:rPr>
                          <w:sz w:val="20"/>
                          <w:szCs w:val="20"/>
                          <w:lang w:val="uk-UA"/>
                        </w:rPr>
                        <w:t xml:space="preserve"> </w:t>
                      </w:r>
                      <w:r w:rsidRPr="003B4ECD">
                        <w:rPr>
                          <w:rStyle w:val="hps"/>
                          <w:sz w:val="20"/>
                          <w:szCs w:val="20"/>
                          <w:lang w:val="uk-UA"/>
                        </w:rPr>
                        <w:t>додаткову</w:t>
                      </w:r>
                      <w:r w:rsidRPr="003B4ECD">
                        <w:rPr>
                          <w:sz w:val="20"/>
                          <w:szCs w:val="20"/>
                          <w:lang w:val="uk-UA"/>
                        </w:rPr>
                        <w:t xml:space="preserve"> </w:t>
                      </w:r>
                      <w:r w:rsidRPr="003B4ECD">
                        <w:rPr>
                          <w:rStyle w:val="hps"/>
                          <w:sz w:val="20"/>
                          <w:szCs w:val="20"/>
                          <w:lang w:val="uk-UA"/>
                        </w:rPr>
                        <w:t>плату</w:t>
                      </w:r>
                      <w:r w:rsidRPr="003B4ECD">
                        <w:rPr>
                          <w:sz w:val="20"/>
                          <w:szCs w:val="20"/>
                          <w:lang w:val="uk-UA"/>
                        </w:rPr>
                        <w:t xml:space="preserve"> </w:t>
                      </w:r>
                      <w:r w:rsidRPr="003B4ECD">
                        <w:rPr>
                          <w:rStyle w:val="hps"/>
                          <w:sz w:val="20"/>
                          <w:szCs w:val="20"/>
                          <w:lang w:val="uk-UA"/>
                        </w:rPr>
                        <w:t>близько</w:t>
                      </w:r>
                      <w:r w:rsidRPr="003B4ECD">
                        <w:rPr>
                          <w:sz w:val="20"/>
                          <w:szCs w:val="20"/>
                          <w:lang w:val="uk-UA"/>
                        </w:rPr>
                        <w:t xml:space="preserve"> </w:t>
                      </w:r>
                      <w:r w:rsidRPr="003B4ECD">
                        <w:rPr>
                          <w:rStyle w:val="hps"/>
                          <w:sz w:val="20"/>
                          <w:szCs w:val="20"/>
                          <w:lang w:val="uk-UA"/>
                        </w:rPr>
                        <w:t>400</w:t>
                      </w:r>
                      <w:r w:rsidRPr="003B4ECD">
                        <w:rPr>
                          <w:sz w:val="20"/>
                          <w:szCs w:val="20"/>
                          <w:lang w:val="uk-UA"/>
                        </w:rPr>
                        <w:t xml:space="preserve"> ЄВРО</w:t>
                      </w:r>
                      <w:r w:rsidRPr="003B4ECD">
                        <w:rPr>
                          <w:rStyle w:val="hps"/>
                          <w:sz w:val="20"/>
                          <w:szCs w:val="20"/>
                          <w:lang w:val="uk-UA"/>
                        </w:rPr>
                        <w:t>.</w:t>
                      </w:r>
                      <w:r w:rsidRPr="003B4ECD">
                        <w:rPr>
                          <w:sz w:val="20"/>
                          <w:szCs w:val="20"/>
                          <w:lang w:val="uk-UA"/>
                        </w:rPr>
                        <w:t xml:space="preserve"> </w:t>
                      </w:r>
                      <w:r w:rsidRPr="003B4ECD">
                        <w:rPr>
                          <w:rStyle w:val="hps"/>
                          <w:sz w:val="20"/>
                          <w:szCs w:val="20"/>
                          <w:lang w:val="uk-UA"/>
                        </w:rPr>
                        <w:t>Припустимо</w:t>
                      </w:r>
                      <w:r w:rsidRPr="003B4ECD">
                        <w:rPr>
                          <w:sz w:val="20"/>
                          <w:szCs w:val="20"/>
                          <w:lang w:val="uk-UA"/>
                        </w:rPr>
                        <w:t xml:space="preserve">, </w:t>
                      </w:r>
                      <w:r w:rsidRPr="003B4ECD">
                        <w:rPr>
                          <w:rStyle w:val="hps"/>
                          <w:sz w:val="20"/>
                          <w:szCs w:val="20"/>
                          <w:lang w:val="uk-UA"/>
                        </w:rPr>
                        <w:t>що бізнес</w:t>
                      </w:r>
                      <w:r w:rsidRPr="003B4ECD">
                        <w:rPr>
                          <w:sz w:val="20"/>
                          <w:szCs w:val="20"/>
                          <w:lang w:val="uk-UA"/>
                        </w:rPr>
                        <w:t xml:space="preserve"> має успіх, </w:t>
                      </w:r>
                      <w:r w:rsidRPr="003B4ECD">
                        <w:rPr>
                          <w:rStyle w:val="hps"/>
                          <w:sz w:val="20"/>
                          <w:szCs w:val="20"/>
                          <w:lang w:val="uk-UA"/>
                        </w:rPr>
                        <w:t>і</w:t>
                      </w:r>
                      <w:r w:rsidRPr="003B4ECD">
                        <w:rPr>
                          <w:sz w:val="20"/>
                          <w:szCs w:val="20"/>
                          <w:lang w:val="uk-UA"/>
                        </w:rPr>
                        <w:t xml:space="preserve"> </w:t>
                      </w:r>
                      <w:r w:rsidRPr="003B4ECD">
                        <w:rPr>
                          <w:rStyle w:val="hps"/>
                          <w:sz w:val="20"/>
                          <w:szCs w:val="20"/>
                          <w:lang w:val="uk-UA"/>
                        </w:rPr>
                        <w:t>дилер</w:t>
                      </w:r>
                      <w:r w:rsidRPr="003B4ECD">
                        <w:rPr>
                          <w:sz w:val="20"/>
                          <w:szCs w:val="20"/>
                          <w:lang w:val="uk-UA"/>
                        </w:rPr>
                        <w:t xml:space="preserve"> </w:t>
                      </w:r>
                      <w:r w:rsidRPr="003B4ECD">
                        <w:rPr>
                          <w:rStyle w:val="hps"/>
                          <w:sz w:val="20"/>
                          <w:szCs w:val="20"/>
                          <w:lang w:val="uk-UA"/>
                        </w:rPr>
                        <w:t>вирішує скористатися</w:t>
                      </w:r>
                      <w:r w:rsidRPr="003B4ECD">
                        <w:rPr>
                          <w:sz w:val="20"/>
                          <w:szCs w:val="20"/>
                          <w:lang w:val="uk-UA"/>
                        </w:rPr>
                        <w:t xml:space="preserve"> </w:t>
                      </w:r>
                      <w:r w:rsidRPr="003B4ECD">
                        <w:rPr>
                          <w:rStyle w:val="hps"/>
                          <w:sz w:val="20"/>
                          <w:szCs w:val="20"/>
                          <w:lang w:val="uk-UA"/>
                        </w:rPr>
                        <w:t>цією можливістю і</w:t>
                      </w:r>
                      <w:r w:rsidRPr="003B4ECD">
                        <w:rPr>
                          <w:sz w:val="20"/>
                          <w:szCs w:val="20"/>
                          <w:lang w:val="uk-UA"/>
                        </w:rPr>
                        <w:t xml:space="preserve"> </w:t>
                      </w:r>
                      <w:r w:rsidRPr="003B4ECD">
                        <w:rPr>
                          <w:rStyle w:val="hps"/>
                          <w:sz w:val="20"/>
                          <w:szCs w:val="20"/>
                          <w:lang w:val="uk-UA"/>
                        </w:rPr>
                        <w:t>збільшити ціну</w:t>
                      </w:r>
                      <w:r w:rsidRPr="003B4ECD">
                        <w:rPr>
                          <w:sz w:val="20"/>
                          <w:szCs w:val="20"/>
                          <w:lang w:val="uk-UA"/>
                        </w:rPr>
                        <w:t xml:space="preserve"> </w:t>
                      </w:r>
                      <w:r w:rsidRPr="003B4ECD">
                        <w:rPr>
                          <w:rStyle w:val="hps"/>
                          <w:sz w:val="20"/>
                          <w:szCs w:val="20"/>
                          <w:lang w:val="uk-UA"/>
                        </w:rPr>
                        <w:t>на нову</w:t>
                      </w:r>
                      <w:r w:rsidRPr="003B4ECD">
                        <w:rPr>
                          <w:sz w:val="20"/>
                          <w:szCs w:val="20"/>
                          <w:lang w:val="uk-UA"/>
                        </w:rPr>
                        <w:t xml:space="preserve"> </w:t>
                      </w:r>
                      <w:r w:rsidRPr="003B4ECD">
                        <w:rPr>
                          <w:rStyle w:val="hps"/>
                          <w:sz w:val="20"/>
                          <w:szCs w:val="20"/>
                          <w:lang w:val="uk-UA"/>
                        </w:rPr>
                        <w:t>модель</w:t>
                      </w:r>
                      <w:r w:rsidRPr="003B4ECD">
                        <w:rPr>
                          <w:sz w:val="20"/>
                          <w:szCs w:val="20"/>
                          <w:lang w:val="uk-UA"/>
                        </w:rPr>
                        <w:t xml:space="preserve"> </w:t>
                      </w:r>
                      <w:r w:rsidRPr="003B4ECD">
                        <w:rPr>
                          <w:rStyle w:val="hps"/>
                          <w:sz w:val="20"/>
                          <w:szCs w:val="20"/>
                          <w:lang w:val="uk-UA"/>
                        </w:rPr>
                        <w:t>автомобіля</w:t>
                      </w:r>
                      <w:r w:rsidRPr="003B4ECD">
                        <w:rPr>
                          <w:sz w:val="20"/>
                          <w:szCs w:val="20"/>
                          <w:lang w:val="uk-UA"/>
                        </w:rPr>
                        <w:t xml:space="preserve"> </w:t>
                      </w:r>
                      <w:r w:rsidRPr="003B4ECD">
                        <w:rPr>
                          <w:rStyle w:val="hps"/>
                          <w:sz w:val="20"/>
                          <w:szCs w:val="20"/>
                          <w:lang w:val="uk-UA"/>
                        </w:rPr>
                        <w:t>(в тому числі,</w:t>
                      </w:r>
                      <w:r w:rsidRPr="003B4ECD">
                        <w:rPr>
                          <w:sz w:val="20"/>
                          <w:szCs w:val="20"/>
                          <w:lang w:val="uk-UA"/>
                        </w:rPr>
                        <w:t xml:space="preserve"> </w:t>
                      </w:r>
                      <w:r w:rsidRPr="003B4ECD">
                        <w:rPr>
                          <w:rStyle w:val="hps"/>
                          <w:sz w:val="20"/>
                          <w:szCs w:val="20"/>
                          <w:lang w:val="uk-UA"/>
                        </w:rPr>
                        <w:t>нове</w:t>
                      </w:r>
                      <w:r w:rsidRPr="003B4ECD">
                        <w:rPr>
                          <w:sz w:val="20"/>
                          <w:szCs w:val="20"/>
                          <w:lang w:val="uk-UA"/>
                        </w:rPr>
                        <w:t xml:space="preserve"> </w:t>
                      </w:r>
                      <w:r w:rsidRPr="003B4ECD">
                        <w:rPr>
                          <w:rStyle w:val="hps"/>
                          <w:sz w:val="20"/>
                          <w:szCs w:val="20"/>
                          <w:lang w:val="uk-UA"/>
                        </w:rPr>
                        <w:t>обладнання)</w:t>
                      </w:r>
                      <w:r w:rsidRPr="003B4ECD">
                        <w:rPr>
                          <w:sz w:val="20"/>
                          <w:szCs w:val="20"/>
                          <w:lang w:val="uk-UA"/>
                        </w:rPr>
                        <w:t xml:space="preserve"> на</w:t>
                      </w:r>
                      <w:r w:rsidRPr="003B4ECD">
                        <w:rPr>
                          <w:rStyle w:val="hps"/>
                          <w:sz w:val="20"/>
                          <w:szCs w:val="20"/>
                          <w:lang w:val="uk-UA"/>
                        </w:rPr>
                        <w:t xml:space="preserve"> 1 000</w:t>
                      </w:r>
                      <w:r w:rsidRPr="003B4ECD">
                        <w:rPr>
                          <w:sz w:val="20"/>
                          <w:szCs w:val="20"/>
                          <w:lang w:val="uk-UA"/>
                        </w:rPr>
                        <w:t xml:space="preserve"> ЄВРО</w:t>
                      </w:r>
                      <w:r w:rsidRPr="003B4ECD">
                        <w:rPr>
                          <w:rStyle w:val="hps"/>
                          <w:sz w:val="20"/>
                          <w:szCs w:val="20"/>
                          <w:lang w:val="uk-UA"/>
                        </w:rPr>
                        <w:t xml:space="preserve"> в порівнянні з</w:t>
                      </w:r>
                      <w:r w:rsidRPr="003B4ECD">
                        <w:rPr>
                          <w:sz w:val="20"/>
                          <w:szCs w:val="20"/>
                          <w:lang w:val="uk-UA"/>
                        </w:rPr>
                        <w:t xml:space="preserve"> </w:t>
                      </w:r>
                      <w:r w:rsidRPr="003B4ECD">
                        <w:rPr>
                          <w:rStyle w:val="hps"/>
                          <w:sz w:val="20"/>
                          <w:szCs w:val="20"/>
                          <w:lang w:val="uk-UA"/>
                        </w:rPr>
                        <w:t>моделлю, що замінюється</w:t>
                      </w:r>
                      <w:r w:rsidRPr="003B4ECD">
                        <w:rPr>
                          <w:sz w:val="20"/>
                          <w:szCs w:val="20"/>
                          <w:lang w:val="uk-UA"/>
                        </w:rPr>
                        <w:t xml:space="preserve">. </w:t>
                      </w:r>
                      <w:r w:rsidRPr="003B4ECD">
                        <w:rPr>
                          <w:rStyle w:val="hps"/>
                          <w:sz w:val="20"/>
                          <w:szCs w:val="20"/>
                          <w:lang w:val="uk-UA"/>
                        </w:rPr>
                        <w:t>Таким чином, можна було</w:t>
                      </w:r>
                      <w:r w:rsidRPr="003B4ECD">
                        <w:rPr>
                          <w:sz w:val="20"/>
                          <w:szCs w:val="20"/>
                          <w:lang w:val="uk-UA"/>
                        </w:rPr>
                        <w:t xml:space="preserve"> </w:t>
                      </w:r>
                      <w:r w:rsidRPr="003B4ECD">
                        <w:rPr>
                          <w:rStyle w:val="hps"/>
                          <w:sz w:val="20"/>
                          <w:szCs w:val="20"/>
                          <w:lang w:val="uk-UA"/>
                        </w:rPr>
                        <w:t>б оцінити</w:t>
                      </w:r>
                      <w:r w:rsidRPr="003B4ECD">
                        <w:rPr>
                          <w:sz w:val="20"/>
                          <w:szCs w:val="20"/>
                          <w:lang w:val="uk-UA"/>
                        </w:rPr>
                        <w:t xml:space="preserve">, </w:t>
                      </w:r>
                      <w:r w:rsidRPr="003B4ECD">
                        <w:rPr>
                          <w:rStyle w:val="hps"/>
                          <w:sz w:val="20"/>
                          <w:szCs w:val="20"/>
                          <w:lang w:val="uk-UA"/>
                        </w:rPr>
                        <w:t>що ефект ціни</w:t>
                      </w:r>
                      <w:r w:rsidRPr="003B4ECD">
                        <w:rPr>
                          <w:sz w:val="20"/>
                          <w:szCs w:val="20"/>
                          <w:lang w:val="uk-UA"/>
                        </w:rPr>
                        <w:t xml:space="preserve">, який </w:t>
                      </w:r>
                      <w:r w:rsidRPr="003B4ECD">
                        <w:rPr>
                          <w:rStyle w:val="hps"/>
                          <w:sz w:val="20"/>
                          <w:szCs w:val="20"/>
                          <w:lang w:val="uk-UA"/>
                        </w:rPr>
                        <w:t>пов’язаний з</w:t>
                      </w:r>
                      <w:r w:rsidRPr="003B4ECD">
                        <w:rPr>
                          <w:sz w:val="20"/>
                          <w:szCs w:val="20"/>
                          <w:lang w:val="uk-UA"/>
                        </w:rPr>
                        <w:t xml:space="preserve"> </w:t>
                      </w:r>
                      <w:r w:rsidRPr="003B4ECD">
                        <w:rPr>
                          <w:rStyle w:val="hps"/>
                          <w:sz w:val="20"/>
                          <w:szCs w:val="20"/>
                          <w:lang w:val="uk-UA"/>
                        </w:rPr>
                        <w:t>підвищенням</w:t>
                      </w:r>
                      <w:r w:rsidRPr="003B4ECD">
                        <w:rPr>
                          <w:sz w:val="20"/>
                          <w:szCs w:val="20"/>
                          <w:lang w:val="uk-UA"/>
                        </w:rPr>
                        <w:t xml:space="preserve"> </w:t>
                      </w:r>
                      <w:r w:rsidRPr="003B4ECD">
                        <w:rPr>
                          <w:rStyle w:val="hps"/>
                          <w:sz w:val="20"/>
                          <w:szCs w:val="20"/>
                          <w:lang w:val="uk-UA"/>
                        </w:rPr>
                        <w:t>якості</w:t>
                      </w:r>
                      <w:r w:rsidRPr="003B4ECD">
                        <w:rPr>
                          <w:sz w:val="20"/>
                          <w:szCs w:val="20"/>
                          <w:lang w:val="uk-UA"/>
                        </w:rPr>
                        <w:t xml:space="preserve">, </w:t>
                      </w:r>
                      <w:r w:rsidRPr="003B4ECD">
                        <w:rPr>
                          <w:rStyle w:val="hps"/>
                          <w:sz w:val="20"/>
                          <w:szCs w:val="20"/>
                          <w:lang w:val="uk-UA"/>
                        </w:rPr>
                        <w:t>може</w:t>
                      </w:r>
                      <w:r w:rsidRPr="003B4ECD">
                        <w:rPr>
                          <w:sz w:val="20"/>
                          <w:szCs w:val="20"/>
                          <w:lang w:val="uk-UA"/>
                        </w:rPr>
                        <w:t xml:space="preserve"> </w:t>
                      </w:r>
                      <w:r w:rsidRPr="003B4ECD">
                        <w:rPr>
                          <w:rStyle w:val="hps"/>
                          <w:sz w:val="20"/>
                          <w:szCs w:val="20"/>
                          <w:lang w:val="uk-UA"/>
                        </w:rPr>
                        <w:t>бути</w:t>
                      </w:r>
                      <w:r w:rsidRPr="003B4ECD">
                        <w:rPr>
                          <w:sz w:val="20"/>
                          <w:szCs w:val="20"/>
                          <w:lang w:val="uk-UA"/>
                        </w:rPr>
                        <w:t xml:space="preserve"> </w:t>
                      </w:r>
                      <w:r w:rsidRPr="003B4ECD">
                        <w:rPr>
                          <w:rStyle w:val="hps"/>
                          <w:sz w:val="20"/>
                          <w:szCs w:val="20"/>
                          <w:lang w:val="uk-UA"/>
                        </w:rPr>
                        <w:t>максимально</w:t>
                      </w:r>
                      <w:r w:rsidRPr="003B4ECD">
                        <w:rPr>
                          <w:sz w:val="20"/>
                          <w:szCs w:val="20"/>
                          <w:lang w:val="uk-UA"/>
                        </w:rPr>
                        <w:t xml:space="preserve"> </w:t>
                      </w:r>
                      <w:r w:rsidRPr="003B4ECD">
                        <w:rPr>
                          <w:rStyle w:val="hps"/>
                          <w:sz w:val="20"/>
                          <w:szCs w:val="20"/>
                          <w:lang w:val="uk-UA"/>
                        </w:rPr>
                        <w:t>400</w:t>
                      </w:r>
                      <w:r w:rsidRPr="003B4ECD">
                        <w:rPr>
                          <w:sz w:val="20"/>
                          <w:szCs w:val="20"/>
                          <w:lang w:val="uk-UA"/>
                        </w:rPr>
                        <w:t xml:space="preserve"> ЄВРО</w:t>
                      </w:r>
                      <w:r w:rsidRPr="003B4ECD">
                        <w:rPr>
                          <w:rStyle w:val="hps"/>
                          <w:sz w:val="20"/>
                          <w:szCs w:val="20"/>
                          <w:lang w:val="uk-UA"/>
                        </w:rPr>
                        <w:t>.</w:t>
                      </w:r>
                      <w:r w:rsidRPr="003B4ECD">
                        <w:rPr>
                          <w:sz w:val="20"/>
                          <w:szCs w:val="20"/>
                          <w:lang w:val="uk-UA"/>
                        </w:rPr>
                        <w:t xml:space="preserve"> </w:t>
                      </w:r>
                      <w:r w:rsidRPr="003B4ECD">
                        <w:rPr>
                          <w:rStyle w:val="hps"/>
                          <w:sz w:val="20"/>
                          <w:szCs w:val="20"/>
                          <w:lang w:val="uk-UA"/>
                        </w:rPr>
                        <w:t>Чиста зміна</w:t>
                      </w:r>
                      <w:r w:rsidRPr="003B4ECD">
                        <w:rPr>
                          <w:sz w:val="20"/>
                          <w:szCs w:val="20"/>
                          <w:lang w:val="uk-UA"/>
                        </w:rPr>
                        <w:t xml:space="preserve"> </w:t>
                      </w:r>
                      <w:r w:rsidRPr="003B4ECD">
                        <w:rPr>
                          <w:rStyle w:val="hps"/>
                          <w:sz w:val="20"/>
                          <w:szCs w:val="20"/>
                          <w:lang w:val="uk-UA"/>
                        </w:rPr>
                        <w:t>ціни</w:t>
                      </w:r>
                      <w:r w:rsidRPr="003B4ECD">
                        <w:rPr>
                          <w:sz w:val="20"/>
                          <w:szCs w:val="20"/>
                          <w:lang w:val="uk-UA"/>
                        </w:rPr>
                        <w:t xml:space="preserve">, </w:t>
                      </w:r>
                      <w:r w:rsidRPr="003B4ECD">
                        <w:rPr>
                          <w:rStyle w:val="hps"/>
                          <w:sz w:val="20"/>
                          <w:szCs w:val="20"/>
                          <w:lang w:val="uk-UA"/>
                        </w:rPr>
                        <w:t>однак</w:t>
                      </w:r>
                      <w:r w:rsidRPr="003B4ECD">
                        <w:rPr>
                          <w:sz w:val="20"/>
                          <w:szCs w:val="20"/>
                          <w:lang w:val="uk-UA"/>
                        </w:rPr>
                        <w:t xml:space="preserve"> становить</w:t>
                      </w:r>
                      <w:r w:rsidRPr="003B4ECD">
                        <w:rPr>
                          <w:rStyle w:val="hps"/>
                          <w:sz w:val="20"/>
                          <w:szCs w:val="20"/>
                          <w:lang w:val="uk-UA"/>
                        </w:rPr>
                        <w:t xml:space="preserve"> не менш</w:t>
                      </w:r>
                      <w:r w:rsidRPr="003B4ECD">
                        <w:rPr>
                          <w:sz w:val="20"/>
                          <w:szCs w:val="20"/>
                          <w:lang w:val="uk-UA"/>
                        </w:rPr>
                        <w:t xml:space="preserve"> ніж </w:t>
                      </w:r>
                      <w:r w:rsidRPr="003B4ECD">
                        <w:rPr>
                          <w:rStyle w:val="hps"/>
                          <w:sz w:val="20"/>
                          <w:szCs w:val="20"/>
                          <w:lang w:val="uk-UA"/>
                        </w:rPr>
                        <w:t>600</w:t>
                      </w:r>
                      <w:r w:rsidRPr="003B4ECD">
                        <w:rPr>
                          <w:sz w:val="20"/>
                          <w:szCs w:val="20"/>
                          <w:lang w:val="uk-UA"/>
                        </w:rPr>
                        <w:t xml:space="preserve"> ЄВРО </w:t>
                      </w:r>
                      <w:r w:rsidRPr="003B4ECD">
                        <w:rPr>
                          <w:rStyle w:val="hps"/>
                          <w:sz w:val="20"/>
                          <w:szCs w:val="20"/>
                          <w:lang w:val="uk-UA"/>
                        </w:rPr>
                        <w:t>- автомобіль</w:t>
                      </w:r>
                      <w:r w:rsidRPr="003B4ECD">
                        <w:rPr>
                          <w:sz w:val="20"/>
                          <w:szCs w:val="20"/>
                          <w:lang w:val="uk-UA"/>
                        </w:rPr>
                        <w:t xml:space="preserve"> </w:t>
                      </w:r>
                      <w:r w:rsidRPr="003B4ECD">
                        <w:rPr>
                          <w:rStyle w:val="hps"/>
                          <w:sz w:val="20"/>
                          <w:szCs w:val="20"/>
                          <w:lang w:val="uk-UA"/>
                        </w:rPr>
                        <w:t>коштує тепер дорожче</w:t>
                      </w:r>
                      <w:r w:rsidRPr="003B4ECD">
                        <w:rPr>
                          <w:sz w:val="20"/>
                          <w:szCs w:val="20"/>
                          <w:lang w:val="uk-UA"/>
                        </w:rPr>
                        <w:t xml:space="preserve">, </w:t>
                      </w:r>
                      <w:r w:rsidRPr="003B4ECD">
                        <w:rPr>
                          <w:rStyle w:val="hps"/>
                          <w:sz w:val="20"/>
                          <w:szCs w:val="20"/>
                          <w:lang w:val="uk-UA"/>
                        </w:rPr>
                        <w:t>навіть з урахуванням поліпшення</w:t>
                      </w:r>
                      <w:r w:rsidRPr="003B4ECD">
                        <w:rPr>
                          <w:sz w:val="20"/>
                          <w:szCs w:val="20"/>
                          <w:lang w:val="uk-UA"/>
                        </w:rPr>
                        <w:t xml:space="preserve"> </w:t>
                      </w:r>
                      <w:r w:rsidRPr="003B4ECD">
                        <w:rPr>
                          <w:rStyle w:val="hps"/>
                          <w:sz w:val="20"/>
                          <w:szCs w:val="20"/>
                          <w:lang w:val="uk-UA"/>
                        </w:rPr>
                        <w:t>якості</w:t>
                      </w:r>
                      <w:r w:rsidRPr="00635F06">
                        <w:rPr>
                          <w:rFonts w:ascii="Arial Narrow" w:hAnsi="Arial Narrow" w:cs="Arial Narrow"/>
                          <w:spacing w:val="-1"/>
                          <w:w w:val="120"/>
                          <w:sz w:val="16"/>
                          <w:szCs w:val="16"/>
                          <w:lang w:val="ru-RU"/>
                        </w:rPr>
                        <w:t>.</w:t>
                      </w:r>
                    </w:p>
                  </w:txbxContent>
                </v:textbox>
                <w10:anchorlock/>
              </v:shape>
            </w:pict>
          </mc:Fallback>
        </mc:AlternateContent>
      </w:r>
    </w:p>
    <w:p w:rsidR="002C6A72" w:rsidRPr="000147D2" w:rsidRDefault="002C6A72">
      <w:pPr>
        <w:rPr>
          <w:rFonts w:ascii="Arial Narrow" w:hAnsi="Arial Narrow" w:cs="Arial Narrow"/>
          <w:sz w:val="20"/>
          <w:szCs w:val="20"/>
          <w:lang w:val="uk-UA"/>
        </w:rPr>
      </w:pPr>
    </w:p>
    <w:p w:rsidR="00635F06" w:rsidRPr="00635F06" w:rsidRDefault="00B223CB" w:rsidP="00635F06">
      <w:pPr>
        <w:pStyle w:val="a3"/>
        <w:spacing w:before="134" w:line="247" w:lineRule="auto"/>
        <w:ind w:left="481" w:right="5716" w:firstLine="0"/>
        <w:jc w:val="both"/>
        <w:rPr>
          <w:lang w:val="uk-UA"/>
        </w:rPr>
      </w:pPr>
      <w:r>
        <w:rPr>
          <w:noProof/>
          <w:lang w:val="uk-UA" w:eastAsia="uk-UA"/>
        </w:rPr>
        <mc:AlternateContent>
          <mc:Choice Requires="wps">
            <w:drawing>
              <wp:anchor distT="0" distB="0" distL="114300" distR="114300" simplePos="0" relativeHeight="251462144" behindDoc="1" locked="0" layoutInCell="1" allowOverlap="1" wp14:anchorId="6CD8A4E5" wp14:editId="4E3AC699">
                <wp:simplePos x="0" y="0"/>
                <wp:positionH relativeFrom="page">
                  <wp:posOffset>2971165</wp:posOffset>
                </wp:positionH>
                <wp:positionV relativeFrom="paragraph">
                  <wp:posOffset>75565</wp:posOffset>
                </wp:positionV>
                <wp:extent cx="2439670" cy="1270000"/>
                <wp:effectExtent l="0" t="0" r="17780" b="6350"/>
                <wp:wrapNone/>
                <wp:docPr id="75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B4ECD" w:rsidRDefault="00392B1D" w:rsidP="003B4ECD">
                            <w:pPr>
                              <w:ind w:left="142"/>
                              <w:jc w:val="both"/>
                              <w:rPr>
                                <w:rFonts w:cs="Calibri"/>
                                <w:sz w:val="20"/>
                                <w:szCs w:val="20"/>
                              </w:rPr>
                            </w:pPr>
                            <w:r w:rsidRPr="003B4ECD">
                              <w:rPr>
                                <w:rStyle w:val="hps"/>
                                <w:b/>
                                <w:sz w:val="20"/>
                                <w:szCs w:val="20"/>
                                <w:lang w:val="uk-UA"/>
                              </w:rPr>
                              <w:t>Зміни та</w:t>
                            </w:r>
                            <w:r w:rsidRPr="003B4ECD">
                              <w:rPr>
                                <w:b/>
                                <w:sz w:val="20"/>
                                <w:szCs w:val="20"/>
                                <w:lang w:val="uk-UA"/>
                              </w:rPr>
                              <w:t xml:space="preserve"> перегляд </w:t>
                            </w:r>
                            <w:r w:rsidRPr="003B4ECD">
                              <w:rPr>
                                <w:rStyle w:val="hps"/>
                                <w:b/>
                                <w:sz w:val="20"/>
                                <w:szCs w:val="20"/>
                                <w:lang w:val="uk-UA"/>
                              </w:rPr>
                              <w:t>в</w:t>
                            </w:r>
                            <w:r w:rsidRPr="003B4ECD">
                              <w:rPr>
                                <w:b/>
                                <w:sz w:val="20"/>
                                <w:szCs w:val="20"/>
                                <w:lang w:val="uk-UA"/>
                              </w:rPr>
                              <w:t xml:space="preserve"> Г</w:t>
                            </w:r>
                            <w:r w:rsidRPr="003B4ECD">
                              <w:rPr>
                                <w:rStyle w:val="hps"/>
                                <w:b/>
                                <w:sz w:val="20"/>
                                <w:szCs w:val="20"/>
                                <w:lang w:val="uk-UA"/>
                              </w:rPr>
                              <w:t>ІСЦ</w:t>
                            </w:r>
                          </w:p>
                          <w:p w:rsidR="00392B1D" w:rsidRDefault="00392B1D" w:rsidP="003B4ECD">
                            <w:pPr>
                              <w:tabs>
                                <w:tab w:val="left" w:pos="5812"/>
                              </w:tabs>
                              <w:autoSpaceDE w:val="0"/>
                              <w:autoSpaceDN w:val="0"/>
                              <w:adjustRightInd w:val="0"/>
                              <w:ind w:left="142"/>
                              <w:jc w:val="both"/>
                              <w:rPr>
                                <w:sz w:val="20"/>
                                <w:szCs w:val="20"/>
                                <w:lang w:val="uk-UA"/>
                              </w:rPr>
                            </w:pPr>
                            <w:r w:rsidRPr="003B4ECD">
                              <w:rPr>
                                <w:rStyle w:val="hps"/>
                                <w:sz w:val="20"/>
                                <w:szCs w:val="20"/>
                                <w:lang w:val="uk-UA"/>
                              </w:rPr>
                              <w:t>"Перегляд</w:t>
                            </w:r>
                            <w:r w:rsidRPr="003B4ECD">
                              <w:rPr>
                                <w:sz w:val="20"/>
                                <w:szCs w:val="20"/>
                                <w:lang w:val="uk-UA"/>
                              </w:rPr>
                              <w:t xml:space="preserve"> вибірки ГІ</w:t>
                            </w:r>
                            <w:r w:rsidRPr="003B4ECD">
                              <w:rPr>
                                <w:rStyle w:val="hps"/>
                                <w:sz w:val="20"/>
                                <w:szCs w:val="20"/>
                                <w:lang w:val="uk-UA"/>
                              </w:rPr>
                              <w:t>СЦ не знімає</w:t>
                            </w:r>
                            <w:r w:rsidRPr="003B4ECD">
                              <w:rPr>
                                <w:sz w:val="20"/>
                                <w:szCs w:val="20"/>
                                <w:lang w:val="uk-UA"/>
                              </w:rPr>
                              <w:t xml:space="preserve"> </w:t>
                            </w:r>
                            <w:r w:rsidRPr="003B4ECD">
                              <w:rPr>
                                <w:rStyle w:val="hps"/>
                                <w:sz w:val="20"/>
                                <w:szCs w:val="20"/>
                                <w:lang w:val="uk-UA"/>
                              </w:rPr>
                              <w:t>необхідності</w:t>
                            </w:r>
                            <w:r w:rsidRPr="003B4ECD">
                              <w:rPr>
                                <w:sz w:val="20"/>
                                <w:szCs w:val="20"/>
                                <w:lang w:val="uk-UA"/>
                              </w:rPr>
                              <w:t xml:space="preserve"> </w:t>
                            </w:r>
                            <w:r w:rsidRPr="003B4ECD">
                              <w:rPr>
                                <w:rStyle w:val="hps"/>
                                <w:sz w:val="20"/>
                                <w:szCs w:val="20"/>
                                <w:lang w:val="uk-UA"/>
                              </w:rPr>
                              <w:t>вводити</w:t>
                            </w:r>
                            <w:r w:rsidRPr="003B4ECD">
                              <w:rPr>
                                <w:sz w:val="20"/>
                                <w:szCs w:val="20"/>
                                <w:lang w:val="uk-UA"/>
                              </w:rPr>
                              <w:t xml:space="preserve"> заміну </w:t>
                            </w:r>
                            <w:r w:rsidRPr="003B4ECD">
                              <w:rPr>
                                <w:rStyle w:val="hps"/>
                                <w:sz w:val="20"/>
                                <w:szCs w:val="20"/>
                                <w:lang w:val="uk-UA"/>
                              </w:rPr>
                              <w:t>продукт</w:t>
                            </w:r>
                            <w:r w:rsidRPr="003B4ECD">
                              <w:rPr>
                                <w:sz w:val="20"/>
                                <w:szCs w:val="20"/>
                                <w:lang w:val="uk-UA"/>
                              </w:rPr>
                              <w:t xml:space="preserve">-пропозиції </w:t>
                            </w:r>
                            <w:r w:rsidRPr="003B4ECD">
                              <w:rPr>
                                <w:rStyle w:val="hps"/>
                                <w:sz w:val="20"/>
                                <w:szCs w:val="20"/>
                                <w:lang w:val="uk-UA"/>
                              </w:rPr>
                              <w:t>невідкладно</w:t>
                            </w:r>
                            <w:r w:rsidRPr="003B4ECD">
                              <w:rPr>
                                <w:sz w:val="20"/>
                                <w:szCs w:val="20"/>
                                <w:lang w:val="uk-UA"/>
                              </w:rPr>
                              <w:t xml:space="preserve"> </w:t>
                            </w:r>
                            <w:r w:rsidRPr="003B4ECD">
                              <w:rPr>
                                <w:rStyle w:val="hps"/>
                                <w:sz w:val="20"/>
                                <w:szCs w:val="20"/>
                                <w:lang w:val="uk-UA"/>
                              </w:rPr>
                              <w:t>між</w:t>
                            </w:r>
                            <w:r w:rsidRPr="003B4ECD">
                              <w:rPr>
                                <w:sz w:val="20"/>
                                <w:szCs w:val="20"/>
                                <w:lang w:val="uk-UA"/>
                              </w:rPr>
                              <w:t xml:space="preserve"> </w:t>
                            </w:r>
                            <w:r w:rsidRPr="003B4ECD">
                              <w:rPr>
                                <w:rStyle w:val="hps"/>
                                <w:sz w:val="20"/>
                                <w:szCs w:val="20"/>
                                <w:lang w:val="uk-UA"/>
                              </w:rPr>
                              <w:t>двома</w:t>
                            </w:r>
                            <w:r w:rsidRPr="003B4ECD">
                              <w:rPr>
                                <w:sz w:val="20"/>
                                <w:szCs w:val="20"/>
                                <w:lang w:val="uk-UA"/>
                              </w:rPr>
                              <w:t xml:space="preserve"> переглядами."</w:t>
                            </w:r>
                          </w:p>
                          <w:p w:rsidR="00392B1D" w:rsidRPr="003B4ECD" w:rsidRDefault="00392B1D" w:rsidP="003B4ECD">
                            <w:pPr>
                              <w:tabs>
                                <w:tab w:val="left" w:pos="5812"/>
                              </w:tabs>
                              <w:autoSpaceDE w:val="0"/>
                              <w:autoSpaceDN w:val="0"/>
                              <w:adjustRightInd w:val="0"/>
                              <w:ind w:left="142"/>
                              <w:jc w:val="both"/>
                              <w:rPr>
                                <w:sz w:val="20"/>
                                <w:szCs w:val="20"/>
                                <w:lang w:val="uk-UA"/>
                              </w:rPr>
                            </w:pPr>
                          </w:p>
                          <w:p w:rsidR="00392B1D" w:rsidRPr="003B4ECD" w:rsidRDefault="00392B1D" w:rsidP="003B4ECD">
                            <w:pPr>
                              <w:tabs>
                                <w:tab w:val="left" w:pos="5812"/>
                              </w:tabs>
                              <w:autoSpaceDE w:val="0"/>
                              <w:autoSpaceDN w:val="0"/>
                              <w:adjustRightInd w:val="0"/>
                              <w:ind w:left="142"/>
                              <w:jc w:val="both"/>
                              <w:rPr>
                                <w:sz w:val="20"/>
                                <w:szCs w:val="20"/>
                                <w:lang w:val="uk-UA"/>
                              </w:rPr>
                            </w:pPr>
                            <w:r w:rsidRPr="003B4ECD">
                              <w:rPr>
                                <w:rStyle w:val="hps"/>
                                <w:sz w:val="20"/>
                                <w:szCs w:val="20"/>
                                <w:lang w:val="uk-UA"/>
                              </w:rPr>
                              <w:t>Регламент</w:t>
                            </w:r>
                            <w:r w:rsidRPr="003B4ECD">
                              <w:rPr>
                                <w:sz w:val="20"/>
                                <w:szCs w:val="20"/>
                                <w:lang w:val="uk-UA"/>
                              </w:rPr>
                              <w:t xml:space="preserve"> </w:t>
                            </w:r>
                            <w:r w:rsidRPr="003B4ECD">
                              <w:rPr>
                                <w:rStyle w:val="hps"/>
                                <w:sz w:val="20"/>
                                <w:szCs w:val="20"/>
                                <w:lang w:val="uk-UA"/>
                              </w:rPr>
                              <w:t>1749/1996</w:t>
                            </w:r>
                            <w:r w:rsidRPr="003B4ECD">
                              <w:rPr>
                                <w:sz w:val="20"/>
                                <w:szCs w:val="20"/>
                                <w:lang w:val="uk-UA"/>
                              </w:rPr>
                              <w:t xml:space="preserve"> </w:t>
                            </w:r>
                            <w:r w:rsidRPr="003B4ECD">
                              <w:rPr>
                                <w:rStyle w:val="hps"/>
                                <w:sz w:val="20"/>
                                <w:szCs w:val="20"/>
                                <w:lang w:val="uk-UA"/>
                              </w:rPr>
                              <w:t>із змінами</w:t>
                            </w:r>
                            <w:r w:rsidRPr="003B4ECD">
                              <w:rPr>
                                <w:sz w:val="20"/>
                                <w:szCs w:val="20"/>
                                <w:lang w:val="uk-UA"/>
                              </w:rPr>
                              <w:t xml:space="preserve">, </w:t>
                            </w:r>
                            <w:r w:rsidRPr="003B4ECD">
                              <w:rPr>
                                <w:rStyle w:val="hps"/>
                                <w:sz w:val="20"/>
                                <w:szCs w:val="20"/>
                                <w:lang w:val="uk-UA"/>
                              </w:rPr>
                              <w:t>внесеними</w:t>
                            </w:r>
                            <w:r w:rsidRPr="003B4ECD">
                              <w:rPr>
                                <w:sz w:val="20"/>
                                <w:szCs w:val="20"/>
                                <w:lang w:val="uk-UA"/>
                              </w:rPr>
                              <w:t xml:space="preserve"> </w:t>
                            </w:r>
                            <w:r w:rsidRPr="003B4ECD">
                              <w:rPr>
                                <w:rStyle w:val="hps"/>
                                <w:sz w:val="20"/>
                                <w:szCs w:val="20"/>
                                <w:lang w:val="uk-UA"/>
                              </w:rPr>
                              <w:t>1334/2007</w:t>
                            </w:r>
                            <w:r w:rsidRPr="003B4ECD">
                              <w:rPr>
                                <w:sz w:val="20"/>
                                <w:szCs w:val="20"/>
                                <w:lang w:val="uk-UA"/>
                              </w:rPr>
                              <w:t xml:space="preserve">, </w:t>
                            </w:r>
                            <w:r w:rsidRPr="003B4ECD">
                              <w:rPr>
                                <w:rStyle w:val="hps"/>
                                <w:sz w:val="20"/>
                                <w:szCs w:val="20"/>
                                <w:lang w:val="uk-UA"/>
                              </w:rPr>
                              <w:t>Стаття</w:t>
                            </w:r>
                            <w:r w:rsidRPr="003B4ECD">
                              <w:rPr>
                                <w:sz w:val="20"/>
                                <w:szCs w:val="20"/>
                                <w:lang w:val="uk-UA"/>
                              </w:rPr>
                              <w:t xml:space="preserve"> </w:t>
                            </w:r>
                            <w:r w:rsidRPr="003B4ECD">
                              <w:rPr>
                                <w:rStyle w:val="hps"/>
                                <w:sz w:val="20"/>
                                <w:szCs w:val="20"/>
                                <w:lang w:val="uk-UA"/>
                              </w:rPr>
                              <w:t>2а</w:t>
                            </w:r>
                            <w:r w:rsidRPr="003B4ECD">
                              <w:rPr>
                                <w:sz w:val="20"/>
                                <w:szCs w:val="20"/>
                                <w:lang w:val="uk-UA"/>
                              </w:rPr>
                              <w:t xml:space="preserve"> </w:t>
                            </w:r>
                            <w:r w:rsidRPr="003B4ECD">
                              <w:rPr>
                                <w:rStyle w:val="hps"/>
                                <w:sz w:val="20"/>
                                <w:szCs w:val="20"/>
                                <w:lang w:val="uk-UA"/>
                              </w:rPr>
                              <w:t>(</w:t>
                            </w:r>
                            <w:r>
                              <w:rPr>
                                <w:sz w:val="20"/>
                                <w:szCs w:val="20"/>
                                <w:lang w:val="uk-UA"/>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0" type="#_x0000_t202" style="position:absolute;left:0;text-align:left;margin-left:233.95pt;margin-top:5.95pt;width:192.1pt;height:100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" filled="f" stroked="f">
                <v:textbox inset="0,0,0,0">
                  <w:txbxContent>
                    <w:p w:rsidR="00392B1D" w:rsidRPr="003B4ECD" w:rsidRDefault="00392B1D" w:rsidP="003B4ECD">
                      <w:pPr>
                        <w:ind w:left="142"/>
                        <w:jc w:val="both"/>
                        <w:rPr>
                          <w:rFonts w:cs="Calibri"/>
                          <w:sz w:val="20"/>
                          <w:szCs w:val="20"/>
                        </w:rPr>
                      </w:pPr>
                      <w:r w:rsidRPr="003B4ECD">
                        <w:rPr>
                          <w:rStyle w:val="hps"/>
                          <w:b/>
                          <w:sz w:val="20"/>
                          <w:szCs w:val="20"/>
                          <w:lang w:val="uk-UA"/>
                        </w:rPr>
                        <w:t>Зміни та</w:t>
                      </w:r>
                      <w:r w:rsidRPr="003B4ECD">
                        <w:rPr>
                          <w:b/>
                          <w:sz w:val="20"/>
                          <w:szCs w:val="20"/>
                          <w:lang w:val="uk-UA"/>
                        </w:rPr>
                        <w:t xml:space="preserve"> перегляд </w:t>
                      </w:r>
                      <w:r w:rsidRPr="003B4ECD">
                        <w:rPr>
                          <w:rStyle w:val="hps"/>
                          <w:b/>
                          <w:sz w:val="20"/>
                          <w:szCs w:val="20"/>
                          <w:lang w:val="uk-UA"/>
                        </w:rPr>
                        <w:t>в</w:t>
                      </w:r>
                      <w:r w:rsidRPr="003B4ECD">
                        <w:rPr>
                          <w:b/>
                          <w:sz w:val="20"/>
                          <w:szCs w:val="20"/>
                          <w:lang w:val="uk-UA"/>
                        </w:rPr>
                        <w:t xml:space="preserve"> Г</w:t>
                      </w:r>
                      <w:r w:rsidRPr="003B4ECD">
                        <w:rPr>
                          <w:rStyle w:val="hps"/>
                          <w:b/>
                          <w:sz w:val="20"/>
                          <w:szCs w:val="20"/>
                          <w:lang w:val="uk-UA"/>
                        </w:rPr>
                        <w:t>ІСЦ</w:t>
                      </w:r>
                    </w:p>
                    <w:p w:rsidR="00392B1D" w:rsidRDefault="00392B1D" w:rsidP="003B4ECD">
                      <w:pPr>
                        <w:tabs>
                          <w:tab w:val="left" w:pos="5812"/>
                        </w:tabs>
                        <w:autoSpaceDE w:val="0"/>
                        <w:autoSpaceDN w:val="0"/>
                        <w:adjustRightInd w:val="0"/>
                        <w:ind w:left="142"/>
                        <w:jc w:val="both"/>
                        <w:rPr>
                          <w:sz w:val="20"/>
                          <w:szCs w:val="20"/>
                          <w:lang w:val="uk-UA"/>
                        </w:rPr>
                      </w:pPr>
                      <w:r w:rsidRPr="003B4ECD">
                        <w:rPr>
                          <w:rStyle w:val="hps"/>
                          <w:sz w:val="20"/>
                          <w:szCs w:val="20"/>
                          <w:lang w:val="uk-UA"/>
                        </w:rPr>
                        <w:t>"Перегляд</w:t>
                      </w:r>
                      <w:r w:rsidRPr="003B4ECD">
                        <w:rPr>
                          <w:sz w:val="20"/>
                          <w:szCs w:val="20"/>
                          <w:lang w:val="uk-UA"/>
                        </w:rPr>
                        <w:t xml:space="preserve"> вибірки ГІ</w:t>
                      </w:r>
                      <w:r w:rsidRPr="003B4ECD">
                        <w:rPr>
                          <w:rStyle w:val="hps"/>
                          <w:sz w:val="20"/>
                          <w:szCs w:val="20"/>
                          <w:lang w:val="uk-UA"/>
                        </w:rPr>
                        <w:t>СЦ не знімає</w:t>
                      </w:r>
                      <w:r w:rsidRPr="003B4ECD">
                        <w:rPr>
                          <w:sz w:val="20"/>
                          <w:szCs w:val="20"/>
                          <w:lang w:val="uk-UA"/>
                        </w:rPr>
                        <w:t xml:space="preserve"> </w:t>
                      </w:r>
                      <w:r w:rsidRPr="003B4ECD">
                        <w:rPr>
                          <w:rStyle w:val="hps"/>
                          <w:sz w:val="20"/>
                          <w:szCs w:val="20"/>
                          <w:lang w:val="uk-UA"/>
                        </w:rPr>
                        <w:t>необхідності</w:t>
                      </w:r>
                      <w:r w:rsidRPr="003B4ECD">
                        <w:rPr>
                          <w:sz w:val="20"/>
                          <w:szCs w:val="20"/>
                          <w:lang w:val="uk-UA"/>
                        </w:rPr>
                        <w:t xml:space="preserve"> </w:t>
                      </w:r>
                      <w:r w:rsidRPr="003B4ECD">
                        <w:rPr>
                          <w:rStyle w:val="hps"/>
                          <w:sz w:val="20"/>
                          <w:szCs w:val="20"/>
                          <w:lang w:val="uk-UA"/>
                        </w:rPr>
                        <w:t>вводити</w:t>
                      </w:r>
                      <w:r w:rsidRPr="003B4ECD">
                        <w:rPr>
                          <w:sz w:val="20"/>
                          <w:szCs w:val="20"/>
                          <w:lang w:val="uk-UA"/>
                        </w:rPr>
                        <w:t xml:space="preserve"> заміну </w:t>
                      </w:r>
                      <w:r w:rsidRPr="003B4ECD">
                        <w:rPr>
                          <w:rStyle w:val="hps"/>
                          <w:sz w:val="20"/>
                          <w:szCs w:val="20"/>
                          <w:lang w:val="uk-UA"/>
                        </w:rPr>
                        <w:t>продукт</w:t>
                      </w:r>
                      <w:r w:rsidRPr="003B4ECD">
                        <w:rPr>
                          <w:sz w:val="20"/>
                          <w:szCs w:val="20"/>
                          <w:lang w:val="uk-UA"/>
                        </w:rPr>
                        <w:t xml:space="preserve">-пропозиції </w:t>
                      </w:r>
                      <w:r w:rsidRPr="003B4ECD">
                        <w:rPr>
                          <w:rStyle w:val="hps"/>
                          <w:sz w:val="20"/>
                          <w:szCs w:val="20"/>
                          <w:lang w:val="uk-UA"/>
                        </w:rPr>
                        <w:t>невідкладно</w:t>
                      </w:r>
                      <w:r w:rsidRPr="003B4ECD">
                        <w:rPr>
                          <w:sz w:val="20"/>
                          <w:szCs w:val="20"/>
                          <w:lang w:val="uk-UA"/>
                        </w:rPr>
                        <w:t xml:space="preserve"> </w:t>
                      </w:r>
                      <w:r w:rsidRPr="003B4ECD">
                        <w:rPr>
                          <w:rStyle w:val="hps"/>
                          <w:sz w:val="20"/>
                          <w:szCs w:val="20"/>
                          <w:lang w:val="uk-UA"/>
                        </w:rPr>
                        <w:t>між</w:t>
                      </w:r>
                      <w:r w:rsidRPr="003B4ECD">
                        <w:rPr>
                          <w:sz w:val="20"/>
                          <w:szCs w:val="20"/>
                          <w:lang w:val="uk-UA"/>
                        </w:rPr>
                        <w:t xml:space="preserve"> </w:t>
                      </w:r>
                      <w:r w:rsidRPr="003B4ECD">
                        <w:rPr>
                          <w:rStyle w:val="hps"/>
                          <w:sz w:val="20"/>
                          <w:szCs w:val="20"/>
                          <w:lang w:val="uk-UA"/>
                        </w:rPr>
                        <w:t>двома</w:t>
                      </w:r>
                      <w:r w:rsidRPr="003B4ECD">
                        <w:rPr>
                          <w:sz w:val="20"/>
                          <w:szCs w:val="20"/>
                          <w:lang w:val="uk-UA"/>
                        </w:rPr>
                        <w:t xml:space="preserve"> переглядами."</w:t>
                      </w:r>
                    </w:p>
                    <w:p w:rsidR="00392B1D" w:rsidRPr="003B4ECD" w:rsidRDefault="00392B1D" w:rsidP="003B4ECD">
                      <w:pPr>
                        <w:tabs>
                          <w:tab w:val="left" w:pos="5812"/>
                        </w:tabs>
                        <w:autoSpaceDE w:val="0"/>
                        <w:autoSpaceDN w:val="0"/>
                        <w:adjustRightInd w:val="0"/>
                        <w:ind w:left="142"/>
                        <w:jc w:val="both"/>
                        <w:rPr>
                          <w:sz w:val="20"/>
                          <w:szCs w:val="20"/>
                          <w:lang w:val="uk-UA"/>
                        </w:rPr>
                      </w:pPr>
                    </w:p>
                    <w:p w:rsidR="00392B1D" w:rsidRPr="003B4ECD" w:rsidRDefault="00392B1D" w:rsidP="003B4ECD">
                      <w:pPr>
                        <w:tabs>
                          <w:tab w:val="left" w:pos="5812"/>
                        </w:tabs>
                        <w:autoSpaceDE w:val="0"/>
                        <w:autoSpaceDN w:val="0"/>
                        <w:adjustRightInd w:val="0"/>
                        <w:ind w:left="142"/>
                        <w:jc w:val="both"/>
                        <w:rPr>
                          <w:sz w:val="20"/>
                          <w:szCs w:val="20"/>
                          <w:lang w:val="uk-UA"/>
                        </w:rPr>
                      </w:pPr>
                      <w:r w:rsidRPr="003B4ECD">
                        <w:rPr>
                          <w:rStyle w:val="hps"/>
                          <w:sz w:val="20"/>
                          <w:szCs w:val="20"/>
                          <w:lang w:val="uk-UA"/>
                        </w:rPr>
                        <w:t>Регламент</w:t>
                      </w:r>
                      <w:r w:rsidRPr="003B4ECD">
                        <w:rPr>
                          <w:sz w:val="20"/>
                          <w:szCs w:val="20"/>
                          <w:lang w:val="uk-UA"/>
                        </w:rPr>
                        <w:t xml:space="preserve"> </w:t>
                      </w:r>
                      <w:r w:rsidRPr="003B4ECD">
                        <w:rPr>
                          <w:rStyle w:val="hps"/>
                          <w:sz w:val="20"/>
                          <w:szCs w:val="20"/>
                          <w:lang w:val="uk-UA"/>
                        </w:rPr>
                        <w:t>1749/1996</w:t>
                      </w:r>
                      <w:r w:rsidRPr="003B4ECD">
                        <w:rPr>
                          <w:sz w:val="20"/>
                          <w:szCs w:val="20"/>
                          <w:lang w:val="uk-UA"/>
                        </w:rPr>
                        <w:t xml:space="preserve"> </w:t>
                      </w:r>
                      <w:r w:rsidRPr="003B4ECD">
                        <w:rPr>
                          <w:rStyle w:val="hps"/>
                          <w:sz w:val="20"/>
                          <w:szCs w:val="20"/>
                          <w:lang w:val="uk-UA"/>
                        </w:rPr>
                        <w:t>із змінами</w:t>
                      </w:r>
                      <w:r w:rsidRPr="003B4ECD">
                        <w:rPr>
                          <w:sz w:val="20"/>
                          <w:szCs w:val="20"/>
                          <w:lang w:val="uk-UA"/>
                        </w:rPr>
                        <w:t xml:space="preserve">, </w:t>
                      </w:r>
                      <w:r w:rsidRPr="003B4ECD">
                        <w:rPr>
                          <w:rStyle w:val="hps"/>
                          <w:sz w:val="20"/>
                          <w:szCs w:val="20"/>
                          <w:lang w:val="uk-UA"/>
                        </w:rPr>
                        <w:t>внесеними</w:t>
                      </w:r>
                      <w:r w:rsidRPr="003B4ECD">
                        <w:rPr>
                          <w:sz w:val="20"/>
                          <w:szCs w:val="20"/>
                          <w:lang w:val="uk-UA"/>
                        </w:rPr>
                        <w:t xml:space="preserve"> </w:t>
                      </w:r>
                      <w:r w:rsidRPr="003B4ECD">
                        <w:rPr>
                          <w:rStyle w:val="hps"/>
                          <w:sz w:val="20"/>
                          <w:szCs w:val="20"/>
                          <w:lang w:val="uk-UA"/>
                        </w:rPr>
                        <w:t>1334/2007</w:t>
                      </w:r>
                      <w:r w:rsidRPr="003B4ECD">
                        <w:rPr>
                          <w:sz w:val="20"/>
                          <w:szCs w:val="20"/>
                          <w:lang w:val="uk-UA"/>
                        </w:rPr>
                        <w:t xml:space="preserve">, </w:t>
                      </w:r>
                      <w:r w:rsidRPr="003B4ECD">
                        <w:rPr>
                          <w:rStyle w:val="hps"/>
                          <w:sz w:val="20"/>
                          <w:szCs w:val="20"/>
                          <w:lang w:val="uk-UA"/>
                        </w:rPr>
                        <w:t>Стаття</w:t>
                      </w:r>
                      <w:r w:rsidRPr="003B4ECD">
                        <w:rPr>
                          <w:sz w:val="20"/>
                          <w:szCs w:val="20"/>
                          <w:lang w:val="uk-UA"/>
                        </w:rPr>
                        <w:t xml:space="preserve"> </w:t>
                      </w:r>
                      <w:r w:rsidRPr="003B4ECD">
                        <w:rPr>
                          <w:rStyle w:val="hps"/>
                          <w:sz w:val="20"/>
                          <w:szCs w:val="20"/>
                          <w:lang w:val="uk-UA"/>
                        </w:rPr>
                        <w:t>2а</w:t>
                      </w:r>
                      <w:r w:rsidRPr="003B4ECD">
                        <w:rPr>
                          <w:sz w:val="20"/>
                          <w:szCs w:val="20"/>
                          <w:lang w:val="uk-UA"/>
                        </w:rPr>
                        <w:t xml:space="preserve"> </w:t>
                      </w:r>
                      <w:r w:rsidRPr="003B4ECD">
                        <w:rPr>
                          <w:rStyle w:val="hps"/>
                          <w:sz w:val="20"/>
                          <w:szCs w:val="20"/>
                          <w:lang w:val="uk-UA"/>
                        </w:rPr>
                        <w:t>(</w:t>
                      </w:r>
                      <w:r>
                        <w:rPr>
                          <w:sz w:val="20"/>
                          <w:szCs w:val="20"/>
                          <w:lang w:val="uk-UA"/>
                        </w:rPr>
                        <w:t>8).</w:t>
                      </w:r>
                    </w:p>
                  </w:txbxContent>
                </v:textbox>
                <w10:wrap anchorx="page"/>
              </v:shape>
            </w:pict>
          </mc:Fallback>
        </mc:AlternateContent>
      </w:r>
      <w:r>
        <w:rPr>
          <w:noProof/>
          <w:lang w:val="uk-UA" w:eastAsia="uk-UA"/>
        </w:rPr>
        <w:drawing>
          <wp:anchor distT="0" distB="0" distL="114300" distR="114300" simplePos="0" relativeHeight="251461120" behindDoc="1" locked="0" layoutInCell="1" allowOverlap="1" wp14:anchorId="3FE1BA84" wp14:editId="51BD391C">
            <wp:simplePos x="0" y="0"/>
            <wp:positionH relativeFrom="page">
              <wp:posOffset>2971800</wp:posOffset>
            </wp:positionH>
            <wp:positionV relativeFrom="paragraph">
              <wp:posOffset>75565</wp:posOffset>
            </wp:positionV>
            <wp:extent cx="2439035" cy="1233805"/>
            <wp:effectExtent l="0" t="0" r="0" b="4445"/>
            <wp:wrapNone/>
            <wp:docPr id="560"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903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F06" w:rsidRPr="00635F06">
        <w:rPr>
          <w:rStyle w:val="aa"/>
          <w:lang w:val="uk-UA"/>
        </w:rPr>
        <w:t xml:space="preserve"> </w:t>
      </w:r>
      <w:r w:rsidR="00635F06" w:rsidRPr="00635F06">
        <w:rPr>
          <w:rStyle w:val="hps"/>
          <w:lang w:val="uk-UA"/>
        </w:rPr>
        <w:t>Зміна</w:t>
      </w:r>
      <w:r w:rsidR="00635F06" w:rsidRPr="00635F06">
        <w:rPr>
          <w:lang w:val="uk-UA"/>
        </w:rPr>
        <w:t xml:space="preserve"> </w:t>
      </w:r>
      <w:r w:rsidR="00635F06" w:rsidRPr="00635F06">
        <w:rPr>
          <w:rStyle w:val="hps"/>
          <w:lang w:val="uk-UA"/>
        </w:rPr>
        <w:t>ціни,</w:t>
      </w:r>
      <w:r w:rsidR="00635F06" w:rsidRPr="00635F06">
        <w:rPr>
          <w:lang w:val="uk-UA"/>
        </w:rPr>
        <w:t xml:space="preserve"> яка виникає </w:t>
      </w:r>
      <w:r w:rsidR="00635F06" w:rsidRPr="00635F06">
        <w:rPr>
          <w:rStyle w:val="hps"/>
          <w:lang w:val="uk-UA"/>
        </w:rPr>
        <w:t>з</w:t>
      </w:r>
      <w:r w:rsidR="00635F06" w:rsidRPr="00635F06">
        <w:rPr>
          <w:lang w:val="uk-UA"/>
        </w:rPr>
        <w:t xml:space="preserve"> </w:t>
      </w:r>
      <w:r w:rsidR="00635F06" w:rsidRPr="00635F06">
        <w:rPr>
          <w:rStyle w:val="hps"/>
          <w:lang w:val="uk-UA"/>
        </w:rPr>
        <w:t>введенням</w:t>
      </w:r>
      <w:r w:rsidR="00635F06" w:rsidRPr="00635F06">
        <w:rPr>
          <w:lang w:val="uk-UA"/>
        </w:rPr>
        <w:t xml:space="preserve"> </w:t>
      </w:r>
      <w:r w:rsidR="00635F06" w:rsidRPr="00635F06">
        <w:rPr>
          <w:rStyle w:val="hps"/>
          <w:lang w:val="uk-UA"/>
        </w:rPr>
        <w:t>моделі</w:t>
      </w:r>
      <w:r w:rsidR="00635F06" w:rsidRPr="00635F06">
        <w:rPr>
          <w:lang w:val="uk-UA"/>
        </w:rPr>
        <w:t xml:space="preserve"> </w:t>
      </w:r>
      <w:r w:rsidR="00635F06" w:rsidRPr="00635F06">
        <w:rPr>
          <w:rStyle w:val="hps"/>
          <w:lang w:val="uk-UA"/>
        </w:rPr>
        <w:t>заміни,</w:t>
      </w:r>
      <w:r w:rsidR="00635F06" w:rsidRPr="00635F06">
        <w:rPr>
          <w:lang w:val="uk-UA"/>
        </w:rPr>
        <w:t xml:space="preserve"> </w:t>
      </w:r>
      <w:r w:rsidR="00635F06" w:rsidRPr="00635F06">
        <w:rPr>
          <w:rStyle w:val="hps"/>
          <w:i/>
          <w:lang w:val="uk-UA"/>
        </w:rPr>
        <w:t>не повинна</w:t>
      </w:r>
      <w:r w:rsidR="00635F06" w:rsidRPr="00635F06">
        <w:rPr>
          <w:i/>
          <w:lang w:val="uk-UA"/>
        </w:rPr>
        <w:t xml:space="preserve"> </w:t>
      </w:r>
      <w:r w:rsidR="00635F06" w:rsidRPr="00635F06">
        <w:rPr>
          <w:rStyle w:val="hps"/>
          <w:i/>
          <w:lang w:val="uk-UA"/>
        </w:rPr>
        <w:t>бути</w:t>
      </w:r>
      <w:r w:rsidR="00635F06" w:rsidRPr="00635F06">
        <w:rPr>
          <w:i/>
          <w:lang w:val="uk-UA"/>
        </w:rPr>
        <w:t xml:space="preserve"> </w:t>
      </w:r>
      <w:r w:rsidR="00635F06" w:rsidRPr="00635F06">
        <w:rPr>
          <w:rStyle w:val="hps"/>
          <w:i/>
          <w:lang w:val="uk-UA"/>
        </w:rPr>
        <w:t>виключена</w:t>
      </w:r>
      <w:r w:rsidR="00635F06" w:rsidRPr="00635F06">
        <w:rPr>
          <w:rStyle w:val="hps"/>
          <w:lang w:val="uk-UA"/>
        </w:rPr>
        <w:t xml:space="preserve"> з</w:t>
      </w:r>
      <w:r w:rsidR="00635F06" w:rsidRPr="00635F06">
        <w:rPr>
          <w:lang w:val="uk-UA"/>
        </w:rPr>
        <w:t xml:space="preserve"> </w:t>
      </w:r>
      <w:r w:rsidR="00635F06" w:rsidRPr="00635F06">
        <w:rPr>
          <w:rStyle w:val="hps"/>
          <w:lang w:val="uk-UA"/>
        </w:rPr>
        <w:t>вимірювання</w:t>
      </w:r>
      <w:r w:rsidR="00635F06" w:rsidRPr="00635F06">
        <w:rPr>
          <w:lang w:val="uk-UA"/>
        </w:rPr>
        <w:t xml:space="preserve"> </w:t>
      </w:r>
      <w:r w:rsidR="00635F06" w:rsidRPr="00635F06">
        <w:rPr>
          <w:rStyle w:val="hps"/>
          <w:lang w:val="uk-UA"/>
        </w:rPr>
        <w:t>цін.</w:t>
      </w:r>
      <w:r w:rsidR="00635F06" w:rsidRPr="00635F06">
        <w:rPr>
          <w:lang w:val="uk-UA"/>
        </w:rPr>
        <w:t xml:space="preserve"> </w:t>
      </w:r>
      <w:r w:rsidR="00635F06" w:rsidRPr="00635F06">
        <w:rPr>
          <w:rStyle w:val="hps"/>
          <w:lang w:val="uk-UA"/>
        </w:rPr>
        <w:t>Це</w:t>
      </w:r>
      <w:r w:rsidR="00635F06" w:rsidRPr="00635F06">
        <w:rPr>
          <w:lang w:val="uk-UA"/>
        </w:rPr>
        <w:t xml:space="preserve"> </w:t>
      </w:r>
      <w:r w:rsidR="00635F06" w:rsidRPr="00635F06">
        <w:rPr>
          <w:rStyle w:val="hps"/>
          <w:lang w:val="uk-UA"/>
        </w:rPr>
        <w:t>є важливою</w:t>
      </w:r>
      <w:r w:rsidR="00635F06" w:rsidRPr="00635F06">
        <w:rPr>
          <w:lang w:val="uk-UA"/>
        </w:rPr>
        <w:t xml:space="preserve"> </w:t>
      </w:r>
      <w:r w:rsidR="00635F06" w:rsidRPr="00635F06">
        <w:rPr>
          <w:rStyle w:val="hps"/>
          <w:lang w:val="uk-UA"/>
        </w:rPr>
        <w:t>частиною динаміки ціни,</w:t>
      </w:r>
      <w:r w:rsidR="00635F06" w:rsidRPr="00635F06">
        <w:rPr>
          <w:lang w:val="uk-UA"/>
        </w:rPr>
        <w:t xml:space="preserve"> яку має охоплювати </w:t>
      </w:r>
      <w:r w:rsidR="00635F06" w:rsidRPr="00635F06">
        <w:rPr>
          <w:rStyle w:val="hps"/>
          <w:lang w:val="uk-UA"/>
        </w:rPr>
        <w:t>статистика</w:t>
      </w:r>
      <w:r w:rsidR="00635F06" w:rsidRPr="00635F06">
        <w:rPr>
          <w:lang w:val="uk-UA"/>
        </w:rPr>
        <w:t xml:space="preserve"> </w:t>
      </w:r>
      <w:r w:rsidR="00635F06" w:rsidRPr="00635F06">
        <w:rPr>
          <w:rStyle w:val="hps"/>
          <w:lang w:val="uk-UA"/>
        </w:rPr>
        <w:t>цін.</w:t>
      </w:r>
      <w:r w:rsidR="00635F06" w:rsidRPr="00635F06">
        <w:rPr>
          <w:lang w:val="uk-UA"/>
        </w:rPr>
        <w:t xml:space="preserve"> </w:t>
      </w:r>
      <w:r w:rsidR="00635F06" w:rsidRPr="00635F06">
        <w:rPr>
          <w:rStyle w:val="hps"/>
          <w:lang w:val="uk-UA"/>
        </w:rPr>
        <w:t>Відповідний</w:t>
      </w:r>
      <w:r w:rsidR="00635F06" w:rsidRPr="00635F06">
        <w:rPr>
          <w:lang w:val="uk-UA"/>
        </w:rPr>
        <w:t xml:space="preserve"> </w:t>
      </w:r>
      <w:r w:rsidR="00635F06" w:rsidRPr="00635F06">
        <w:rPr>
          <w:rStyle w:val="hps"/>
          <w:lang w:val="uk-UA"/>
        </w:rPr>
        <w:t>спосіб для здійснення цього</w:t>
      </w:r>
      <w:r w:rsidR="00635F06" w:rsidRPr="00635F06">
        <w:rPr>
          <w:lang w:val="uk-UA"/>
        </w:rPr>
        <w:t xml:space="preserve"> </w:t>
      </w:r>
      <w:r w:rsidR="00635F06" w:rsidRPr="00635F06">
        <w:rPr>
          <w:rStyle w:val="hps"/>
          <w:lang w:val="uk-UA"/>
        </w:rPr>
        <w:t>полягає</w:t>
      </w:r>
      <w:r w:rsidR="00635F06" w:rsidRPr="00635F06">
        <w:rPr>
          <w:lang w:val="uk-UA"/>
        </w:rPr>
        <w:t xml:space="preserve"> </w:t>
      </w:r>
      <w:r w:rsidR="00635F06" w:rsidRPr="00635F06">
        <w:rPr>
          <w:rStyle w:val="hps"/>
          <w:lang w:val="uk-UA"/>
        </w:rPr>
        <w:t>в</w:t>
      </w:r>
      <w:r w:rsidR="00635F06" w:rsidRPr="00635F06">
        <w:rPr>
          <w:lang w:val="uk-UA"/>
        </w:rPr>
        <w:t xml:space="preserve"> </w:t>
      </w:r>
      <w:r w:rsidR="00635F06" w:rsidRPr="00635F06">
        <w:rPr>
          <w:rStyle w:val="hps"/>
          <w:lang w:val="uk-UA"/>
        </w:rPr>
        <w:t>заміні</w:t>
      </w:r>
      <w:r w:rsidR="00635F06" w:rsidRPr="00635F06">
        <w:rPr>
          <w:lang w:val="uk-UA"/>
        </w:rPr>
        <w:t xml:space="preserve"> </w:t>
      </w:r>
      <w:r w:rsidR="00635F06" w:rsidRPr="00635F06">
        <w:rPr>
          <w:rStyle w:val="hps"/>
          <w:lang w:val="uk-UA"/>
        </w:rPr>
        <w:t>моделей</w:t>
      </w:r>
      <w:r w:rsidR="00635F06" w:rsidRPr="00635F06">
        <w:rPr>
          <w:lang w:val="uk-UA"/>
        </w:rPr>
        <w:t xml:space="preserve">, </w:t>
      </w:r>
      <w:r w:rsidR="00635F06" w:rsidRPr="00635F06">
        <w:rPr>
          <w:rStyle w:val="hps"/>
          <w:lang w:val="uk-UA"/>
        </w:rPr>
        <w:t>які</w:t>
      </w:r>
      <w:r w:rsidR="00635F06" w:rsidRPr="00635F06">
        <w:rPr>
          <w:lang w:val="uk-UA"/>
        </w:rPr>
        <w:t xml:space="preserve"> </w:t>
      </w:r>
      <w:r w:rsidR="00635F06" w:rsidRPr="00635F06">
        <w:rPr>
          <w:rStyle w:val="hps"/>
          <w:lang w:val="uk-UA"/>
        </w:rPr>
        <w:t xml:space="preserve">стають </w:t>
      </w:r>
    </w:p>
    <w:p w:rsidR="00635F06" w:rsidRPr="00635F06" w:rsidRDefault="00635F06" w:rsidP="00635F06">
      <w:pPr>
        <w:pStyle w:val="a3"/>
        <w:spacing w:before="3" w:line="252" w:lineRule="auto"/>
        <w:ind w:left="481" w:right="1718" w:firstLine="0"/>
        <w:jc w:val="both"/>
        <w:rPr>
          <w:lang w:val="uk-UA"/>
        </w:rPr>
      </w:pPr>
      <w:r w:rsidRPr="00635F06">
        <w:rPr>
          <w:rStyle w:val="hps"/>
          <w:lang w:val="uk-UA"/>
        </w:rPr>
        <w:t>не</w:t>
      </w:r>
      <w:r w:rsidRPr="00635F06">
        <w:rPr>
          <w:lang w:val="uk-UA"/>
        </w:rPr>
        <w:t xml:space="preserve"> ре</w:t>
      </w:r>
      <w:r w:rsidRPr="00635F06">
        <w:rPr>
          <w:rStyle w:val="hps"/>
          <w:lang w:val="uk-UA"/>
        </w:rPr>
        <w:t>презентативними</w:t>
      </w:r>
      <w:r w:rsidRPr="00635F06">
        <w:rPr>
          <w:lang w:val="uk-UA"/>
        </w:rPr>
        <w:t xml:space="preserve"> внаслідок появи </w:t>
      </w:r>
      <w:r w:rsidRPr="00635F06">
        <w:rPr>
          <w:rStyle w:val="hps"/>
          <w:lang w:val="uk-UA"/>
        </w:rPr>
        <w:t>більш</w:t>
      </w:r>
      <w:r w:rsidRPr="00635F06">
        <w:rPr>
          <w:lang w:val="uk-UA"/>
        </w:rPr>
        <w:t xml:space="preserve"> </w:t>
      </w:r>
      <w:r w:rsidRPr="00635F06">
        <w:rPr>
          <w:rStyle w:val="hps"/>
          <w:lang w:val="uk-UA"/>
        </w:rPr>
        <w:t>репрезентативних</w:t>
      </w:r>
      <w:r w:rsidRPr="00635F06">
        <w:rPr>
          <w:lang w:val="uk-UA"/>
        </w:rPr>
        <w:t xml:space="preserve">. </w:t>
      </w:r>
      <w:r w:rsidRPr="00635F06">
        <w:rPr>
          <w:rStyle w:val="hps"/>
          <w:lang w:val="uk-UA"/>
        </w:rPr>
        <w:t>Процедури</w:t>
      </w:r>
      <w:r w:rsidRPr="00635F06">
        <w:rPr>
          <w:lang w:val="uk-UA"/>
        </w:rPr>
        <w:t xml:space="preserve"> </w:t>
      </w:r>
      <w:r w:rsidRPr="00635F06">
        <w:rPr>
          <w:rStyle w:val="hps"/>
          <w:lang w:val="uk-UA"/>
        </w:rPr>
        <w:t>заміни</w:t>
      </w:r>
      <w:r w:rsidRPr="00635F06">
        <w:rPr>
          <w:lang w:val="uk-UA"/>
        </w:rPr>
        <w:t xml:space="preserve"> </w:t>
      </w:r>
      <w:r w:rsidRPr="00635F06">
        <w:rPr>
          <w:rStyle w:val="hps"/>
          <w:lang w:val="uk-UA"/>
        </w:rPr>
        <w:t>особливо важливі</w:t>
      </w:r>
      <w:r w:rsidRPr="00635F06">
        <w:rPr>
          <w:lang w:val="uk-UA"/>
        </w:rPr>
        <w:t xml:space="preserve"> </w:t>
      </w:r>
      <w:r w:rsidRPr="00635F06">
        <w:rPr>
          <w:rStyle w:val="hps"/>
          <w:lang w:val="uk-UA"/>
        </w:rPr>
        <w:t>в</w:t>
      </w:r>
      <w:r w:rsidRPr="00635F06">
        <w:rPr>
          <w:lang w:val="uk-UA"/>
        </w:rPr>
        <w:t xml:space="preserve"> </w:t>
      </w:r>
      <w:r w:rsidRPr="00635F06">
        <w:rPr>
          <w:rStyle w:val="hps"/>
          <w:lang w:val="uk-UA"/>
        </w:rPr>
        <w:t>разі технічного</w:t>
      </w:r>
      <w:r w:rsidRPr="00635F06">
        <w:rPr>
          <w:lang w:val="uk-UA"/>
        </w:rPr>
        <w:t xml:space="preserve"> </w:t>
      </w:r>
      <w:r w:rsidRPr="00635F06">
        <w:rPr>
          <w:rStyle w:val="hps"/>
          <w:lang w:val="uk-UA"/>
        </w:rPr>
        <w:t>прогресу</w:t>
      </w:r>
      <w:r w:rsidRPr="00635F06">
        <w:rPr>
          <w:lang w:val="uk-UA"/>
        </w:rPr>
        <w:t xml:space="preserve">, </w:t>
      </w:r>
      <w:r w:rsidRPr="00635F06">
        <w:rPr>
          <w:rStyle w:val="hps"/>
          <w:lang w:val="uk-UA"/>
        </w:rPr>
        <w:t>тому що вони дозволяють</w:t>
      </w:r>
      <w:r w:rsidRPr="00635F06">
        <w:rPr>
          <w:lang w:val="uk-UA"/>
        </w:rPr>
        <w:t xml:space="preserve"> включення різниці в ціні з урахуванням коригування якості </w:t>
      </w:r>
      <w:r w:rsidRPr="00635F06">
        <w:rPr>
          <w:rStyle w:val="hps"/>
          <w:lang w:val="uk-UA"/>
        </w:rPr>
        <w:t>між</w:t>
      </w:r>
      <w:r w:rsidRPr="00635F06">
        <w:rPr>
          <w:lang w:val="uk-UA"/>
        </w:rPr>
        <w:t xml:space="preserve"> моделлю, що замінюється, </w:t>
      </w:r>
      <w:r w:rsidRPr="00635F06">
        <w:rPr>
          <w:rStyle w:val="hps"/>
          <w:lang w:val="uk-UA"/>
        </w:rPr>
        <w:t>і</w:t>
      </w:r>
      <w:r w:rsidRPr="00635F06">
        <w:rPr>
          <w:lang w:val="uk-UA"/>
        </w:rPr>
        <w:t xml:space="preserve"> </w:t>
      </w:r>
      <w:r w:rsidRPr="00635F06">
        <w:rPr>
          <w:rStyle w:val="hps"/>
          <w:lang w:val="uk-UA"/>
        </w:rPr>
        <w:t>моделлю заміни</w:t>
      </w:r>
      <w:r w:rsidRPr="00635F06">
        <w:rPr>
          <w:lang w:val="uk-UA"/>
        </w:rPr>
        <w:t xml:space="preserve"> у вимірювання цін, </w:t>
      </w:r>
      <w:r w:rsidRPr="00635F06">
        <w:rPr>
          <w:rStyle w:val="hps"/>
          <w:lang w:val="uk-UA"/>
        </w:rPr>
        <w:t>і, тим</w:t>
      </w:r>
      <w:r w:rsidRPr="00635F06">
        <w:rPr>
          <w:lang w:val="uk-UA"/>
        </w:rPr>
        <w:t xml:space="preserve"> </w:t>
      </w:r>
      <w:r w:rsidRPr="00635F06">
        <w:rPr>
          <w:rStyle w:val="hps"/>
          <w:lang w:val="uk-UA"/>
        </w:rPr>
        <w:t>самим,</w:t>
      </w:r>
      <w:r w:rsidRPr="00635F06">
        <w:rPr>
          <w:lang w:val="uk-UA"/>
        </w:rPr>
        <w:t xml:space="preserve"> дозволяє охопити динаміку </w:t>
      </w:r>
      <w:r w:rsidRPr="00635F06">
        <w:rPr>
          <w:rStyle w:val="hps"/>
          <w:lang w:val="uk-UA"/>
        </w:rPr>
        <w:t>цін</w:t>
      </w:r>
      <w:r w:rsidRPr="00635F06">
        <w:rPr>
          <w:lang w:val="uk-UA"/>
        </w:rPr>
        <w:t xml:space="preserve">, викликану </w:t>
      </w:r>
      <w:r w:rsidRPr="00635F06">
        <w:rPr>
          <w:rStyle w:val="hps"/>
          <w:lang w:val="uk-UA"/>
        </w:rPr>
        <w:t>технічними</w:t>
      </w:r>
      <w:r w:rsidRPr="00635F06">
        <w:rPr>
          <w:lang w:val="uk-UA"/>
        </w:rPr>
        <w:t xml:space="preserve"> </w:t>
      </w:r>
      <w:r w:rsidRPr="00635F06">
        <w:rPr>
          <w:rStyle w:val="hps"/>
          <w:lang w:val="uk-UA"/>
        </w:rPr>
        <w:t>удосконаленнями</w:t>
      </w:r>
      <w:r w:rsidRPr="00635F06">
        <w:rPr>
          <w:lang w:val="uk-UA"/>
        </w:rPr>
        <w:t xml:space="preserve">. </w:t>
      </w:r>
    </w:p>
    <w:p w:rsidR="002C6A72" w:rsidRPr="00635F06" w:rsidRDefault="00635F06" w:rsidP="00635F06">
      <w:pPr>
        <w:pStyle w:val="a3"/>
        <w:spacing w:before="134" w:line="247" w:lineRule="auto"/>
        <w:ind w:left="481" w:right="1610" w:firstLine="0"/>
        <w:jc w:val="both"/>
        <w:rPr>
          <w:lang w:val="uk-UA"/>
        </w:rPr>
      </w:pPr>
      <w:r w:rsidRPr="00635F06">
        <w:rPr>
          <w:rStyle w:val="hps"/>
          <w:lang w:val="uk-UA"/>
        </w:rPr>
        <w:t>З іншого</w:t>
      </w:r>
      <w:r w:rsidRPr="00635F06">
        <w:rPr>
          <w:lang w:val="uk-UA"/>
        </w:rPr>
        <w:t xml:space="preserve"> </w:t>
      </w:r>
      <w:r w:rsidRPr="00635F06">
        <w:rPr>
          <w:rStyle w:val="hps"/>
          <w:lang w:val="uk-UA"/>
        </w:rPr>
        <w:t>боку</w:t>
      </w:r>
      <w:r w:rsidRPr="00635F06">
        <w:rPr>
          <w:lang w:val="uk-UA"/>
        </w:rPr>
        <w:t xml:space="preserve">, ланцюгове </w:t>
      </w:r>
      <w:r w:rsidRPr="00635F06">
        <w:rPr>
          <w:rStyle w:val="hps"/>
          <w:lang w:val="uk-UA"/>
        </w:rPr>
        <w:t>з'єднання</w:t>
      </w:r>
      <w:r w:rsidRPr="00635F06">
        <w:rPr>
          <w:lang w:val="uk-UA"/>
        </w:rPr>
        <w:t xml:space="preserve"> </w:t>
      </w:r>
      <w:r w:rsidRPr="00635F06">
        <w:rPr>
          <w:rStyle w:val="hps"/>
          <w:lang w:val="uk-UA"/>
        </w:rPr>
        <w:t>індексу</w:t>
      </w:r>
      <w:r w:rsidRPr="00635F06">
        <w:rPr>
          <w:lang w:val="uk-UA"/>
        </w:rPr>
        <w:t xml:space="preserve"> </w:t>
      </w:r>
      <w:r w:rsidRPr="00635F06">
        <w:rPr>
          <w:rStyle w:val="hps"/>
          <w:lang w:val="uk-UA"/>
        </w:rPr>
        <w:t>не є проблемою</w:t>
      </w:r>
      <w:r w:rsidRPr="00635F06">
        <w:rPr>
          <w:lang w:val="uk-UA"/>
        </w:rPr>
        <w:t xml:space="preserve">, </w:t>
      </w:r>
      <w:r w:rsidRPr="00635F06">
        <w:rPr>
          <w:rStyle w:val="hps"/>
          <w:lang w:val="uk-UA"/>
        </w:rPr>
        <w:t>коли вибірка моделей</w:t>
      </w:r>
      <w:r w:rsidRPr="00635F06">
        <w:rPr>
          <w:lang w:val="uk-UA"/>
        </w:rPr>
        <w:t xml:space="preserve"> </w:t>
      </w:r>
      <w:r w:rsidRPr="00635F06">
        <w:rPr>
          <w:rStyle w:val="hps"/>
          <w:lang w:val="uk-UA"/>
        </w:rPr>
        <w:t>(</w:t>
      </w:r>
      <w:r w:rsidRPr="00635F06">
        <w:rPr>
          <w:lang w:val="uk-UA"/>
        </w:rPr>
        <w:t>загалом і в цілому) є сучасною</w:t>
      </w:r>
      <w:r w:rsidRPr="00635F06">
        <w:rPr>
          <w:rStyle w:val="hps"/>
          <w:lang w:val="uk-UA"/>
        </w:rPr>
        <w:t xml:space="preserve"> і</w:t>
      </w:r>
      <w:r w:rsidRPr="00635F06">
        <w:rPr>
          <w:lang w:val="uk-UA"/>
        </w:rPr>
        <w:t xml:space="preserve"> </w:t>
      </w:r>
      <w:r w:rsidRPr="00635F06">
        <w:rPr>
          <w:rStyle w:val="hps"/>
          <w:lang w:val="uk-UA"/>
        </w:rPr>
        <w:t>моделі в межах вибірки</w:t>
      </w:r>
      <w:r w:rsidRPr="00635F06">
        <w:rPr>
          <w:lang w:val="uk-UA"/>
        </w:rPr>
        <w:t xml:space="preserve"> </w:t>
      </w:r>
      <w:r w:rsidRPr="00635F06">
        <w:rPr>
          <w:rStyle w:val="hps"/>
          <w:lang w:val="uk-UA"/>
        </w:rPr>
        <w:t>відображають</w:t>
      </w:r>
      <w:r w:rsidRPr="00635F06">
        <w:rPr>
          <w:lang w:val="uk-UA"/>
        </w:rPr>
        <w:t xml:space="preserve"> </w:t>
      </w:r>
      <w:r w:rsidRPr="00635F06">
        <w:rPr>
          <w:rStyle w:val="hps"/>
          <w:lang w:val="uk-UA"/>
        </w:rPr>
        <w:t>стан технологій</w:t>
      </w:r>
      <w:r w:rsidRPr="00635F06">
        <w:rPr>
          <w:lang w:val="uk-UA"/>
        </w:rPr>
        <w:t xml:space="preserve">. </w:t>
      </w:r>
      <w:r w:rsidRPr="00635F06">
        <w:rPr>
          <w:rStyle w:val="hps"/>
          <w:lang w:val="uk-UA"/>
        </w:rPr>
        <w:t>В</w:t>
      </w:r>
      <w:r w:rsidRPr="00635F06">
        <w:rPr>
          <w:lang w:val="uk-UA"/>
        </w:rPr>
        <w:t xml:space="preserve"> </w:t>
      </w:r>
      <w:r w:rsidRPr="00635F06">
        <w:rPr>
          <w:rStyle w:val="hps"/>
          <w:lang w:val="uk-UA"/>
        </w:rPr>
        <w:t>цьому випадку</w:t>
      </w:r>
      <w:r w:rsidRPr="00635F06">
        <w:rPr>
          <w:lang w:val="uk-UA"/>
        </w:rPr>
        <w:t xml:space="preserve">, </w:t>
      </w:r>
      <w:r w:rsidRPr="00635F06">
        <w:rPr>
          <w:rStyle w:val="hps"/>
          <w:lang w:val="uk-UA"/>
        </w:rPr>
        <w:t>цінові</w:t>
      </w:r>
      <w:r w:rsidRPr="00635F06">
        <w:rPr>
          <w:lang w:val="uk-UA"/>
        </w:rPr>
        <w:t xml:space="preserve"> </w:t>
      </w:r>
      <w:r w:rsidRPr="00635F06">
        <w:rPr>
          <w:rStyle w:val="hps"/>
          <w:lang w:val="uk-UA"/>
        </w:rPr>
        <w:t>тенденції</w:t>
      </w:r>
      <w:r w:rsidRPr="00635F06">
        <w:rPr>
          <w:lang w:val="uk-UA"/>
        </w:rPr>
        <w:t xml:space="preserve"> завдяки</w:t>
      </w:r>
      <w:r w:rsidRPr="00635F06">
        <w:rPr>
          <w:rStyle w:val="hps"/>
          <w:lang w:val="uk-UA"/>
        </w:rPr>
        <w:t xml:space="preserve"> технічному</w:t>
      </w:r>
      <w:r w:rsidRPr="00635F06">
        <w:rPr>
          <w:lang w:val="uk-UA"/>
        </w:rPr>
        <w:t xml:space="preserve"> </w:t>
      </w:r>
      <w:r w:rsidRPr="00635F06">
        <w:rPr>
          <w:rStyle w:val="hps"/>
          <w:lang w:val="uk-UA"/>
        </w:rPr>
        <w:t>прогресу</w:t>
      </w:r>
      <w:r w:rsidRPr="00635F06">
        <w:rPr>
          <w:lang w:val="uk-UA"/>
        </w:rPr>
        <w:t xml:space="preserve"> </w:t>
      </w:r>
      <w:r w:rsidRPr="00635F06">
        <w:rPr>
          <w:rStyle w:val="hps"/>
          <w:lang w:val="uk-UA"/>
        </w:rPr>
        <w:t xml:space="preserve">будуть добре охоплені </w:t>
      </w:r>
    </w:p>
    <w:p w:rsidR="002C6A72" w:rsidRPr="000147D2" w:rsidRDefault="002C6A72">
      <w:pPr>
        <w:rPr>
          <w:rFonts w:ascii="Arial Narrow" w:hAnsi="Arial Narrow" w:cs="Arial Narrow"/>
          <w:sz w:val="20"/>
          <w:szCs w:val="20"/>
          <w:lang w:val="uk-UA"/>
        </w:rPr>
      </w:pPr>
    </w:p>
    <w:p w:rsidR="002C6A72" w:rsidRPr="000147D2" w:rsidRDefault="002C6A72">
      <w:pPr>
        <w:spacing w:before="6"/>
        <w:rPr>
          <w:rFonts w:ascii="Arial Narrow" w:hAnsi="Arial Narrow" w:cs="Arial Narrow"/>
          <w:sz w:val="17"/>
          <w:szCs w:val="17"/>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26</w:t>
      </w:r>
      <w:r w:rsidRPr="000147D2">
        <w:rPr>
          <w:rFonts w:ascii="Arial Narrow"/>
          <w:w w:val="120"/>
          <w:sz w:val="20"/>
          <w:lang w:val="uk-UA"/>
        </w:rPr>
        <w:tab/>
      </w:r>
      <w:r w:rsidR="00573F8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61"/>
          <w:headerReference w:type="default" r:id="rId6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2C6A72" w:rsidRPr="000147D2" w:rsidRDefault="001242AD">
      <w:pPr>
        <w:pStyle w:val="a3"/>
        <w:spacing w:before="76" w:line="252" w:lineRule="auto"/>
        <w:ind w:left="481" w:right="1717" w:firstLine="0"/>
        <w:jc w:val="both"/>
        <w:rPr>
          <w:lang w:val="uk-UA"/>
        </w:rPr>
      </w:pPr>
      <w:bookmarkStart w:id="42" w:name="4.3.2_Replacement_to_ensure_representati"/>
      <w:bookmarkStart w:id="43" w:name="_bookmark18"/>
      <w:bookmarkEnd w:id="42"/>
      <w:bookmarkEnd w:id="43"/>
      <w:r w:rsidRPr="00635F06">
        <w:rPr>
          <w:rStyle w:val="hps"/>
          <w:lang w:val="uk-UA"/>
        </w:rPr>
        <w:t>замінами</w:t>
      </w:r>
      <w:r w:rsidRPr="00635F06">
        <w:rPr>
          <w:lang w:val="uk-UA"/>
        </w:rPr>
        <w:t xml:space="preserve"> </w:t>
      </w:r>
      <w:r w:rsidRPr="00635F06">
        <w:rPr>
          <w:rStyle w:val="hps"/>
          <w:lang w:val="uk-UA"/>
        </w:rPr>
        <w:t>між</w:t>
      </w:r>
      <w:r w:rsidRPr="00635F06">
        <w:rPr>
          <w:lang w:val="uk-UA"/>
        </w:rPr>
        <w:t xml:space="preserve"> </w:t>
      </w:r>
      <w:r w:rsidRPr="00635F06">
        <w:rPr>
          <w:rStyle w:val="hps"/>
          <w:lang w:val="uk-UA"/>
        </w:rPr>
        <w:t>щорічними</w:t>
      </w:r>
      <w:r w:rsidRPr="00635F06">
        <w:rPr>
          <w:lang w:val="uk-UA"/>
        </w:rPr>
        <w:t xml:space="preserve"> переглядами</w:t>
      </w:r>
      <w:r w:rsidRPr="00635F06">
        <w:rPr>
          <w:rStyle w:val="hps"/>
          <w:lang w:val="uk-UA"/>
        </w:rPr>
        <w:t xml:space="preserve"> та</w:t>
      </w:r>
      <w:r w:rsidRPr="00635F06">
        <w:rPr>
          <w:lang w:val="uk-UA"/>
        </w:rPr>
        <w:t xml:space="preserve"> </w:t>
      </w:r>
      <w:r w:rsidRPr="00635F06">
        <w:rPr>
          <w:rStyle w:val="hps"/>
          <w:lang w:val="uk-UA"/>
        </w:rPr>
        <w:t>індекс не</w:t>
      </w:r>
      <w:r w:rsidRPr="00635F06">
        <w:rPr>
          <w:lang w:val="uk-UA"/>
        </w:rPr>
        <w:t xml:space="preserve"> </w:t>
      </w:r>
      <w:r w:rsidRPr="00635F06">
        <w:rPr>
          <w:rStyle w:val="hps"/>
          <w:lang w:val="uk-UA"/>
        </w:rPr>
        <w:t>буде</w:t>
      </w:r>
      <w:r w:rsidRPr="00635F06">
        <w:rPr>
          <w:lang w:val="uk-UA"/>
        </w:rPr>
        <w:t xml:space="preserve"> мати </w:t>
      </w:r>
      <w:r w:rsidRPr="00635F06">
        <w:rPr>
          <w:rStyle w:val="hps"/>
          <w:lang w:val="uk-UA"/>
        </w:rPr>
        <w:t>систематичну</w:t>
      </w:r>
      <w:r w:rsidRPr="00635F06">
        <w:rPr>
          <w:lang w:val="uk-UA"/>
        </w:rPr>
        <w:t xml:space="preserve"> похибку завдяки “ланцюговому від’єднанню" динаміки </w:t>
      </w:r>
      <w:r w:rsidRPr="00635F06">
        <w:rPr>
          <w:rStyle w:val="hps"/>
          <w:lang w:val="uk-UA"/>
        </w:rPr>
        <w:t>цін</w:t>
      </w:r>
      <w:r w:rsidRPr="00635F06">
        <w:rPr>
          <w:lang w:val="uk-UA"/>
        </w:rPr>
        <w:t xml:space="preserve"> </w:t>
      </w:r>
      <w:r w:rsidRPr="00635F06">
        <w:rPr>
          <w:rStyle w:val="hps"/>
          <w:lang w:val="uk-UA"/>
        </w:rPr>
        <w:t>в</w:t>
      </w:r>
      <w:r w:rsidRPr="00635F06">
        <w:rPr>
          <w:lang w:val="uk-UA"/>
        </w:rPr>
        <w:t xml:space="preserve"> </w:t>
      </w:r>
      <w:r w:rsidRPr="00635F06">
        <w:rPr>
          <w:rStyle w:val="hps"/>
          <w:lang w:val="uk-UA"/>
        </w:rPr>
        <w:t>ході перегляду</w:t>
      </w:r>
      <w:r w:rsidRPr="00635F06">
        <w:rPr>
          <w:lang w:val="uk-UA"/>
        </w:rPr>
        <w:t>.</w:t>
      </w:r>
    </w:p>
    <w:p w:rsidR="002C6A72" w:rsidRPr="000147D2" w:rsidRDefault="002C6A72">
      <w:pPr>
        <w:spacing w:before="1"/>
        <w:rPr>
          <w:rFonts w:ascii="Arial Narrow" w:hAnsi="Arial Narrow" w:cs="Arial Narrow"/>
          <w:sz w:val="20"/>
          <w:szCs w:val="20"/>
          <w:lang w:val="uk-UA"/>
        </w:rPr>
      </w:pPr>
    </w:p>
    <w:p w:rsidR="001242AD" w:rsidRPr="008A2258" w:rsidRDefault="001242AD" w:rsidP="001242AD">
      <w:pPr>
        <w:pStyle w:val="5"/>
        <w:numPr>
          <w:ilvl w:val="2"/>
          <w:numId w:val="143"/>
        </w:numPr>
        <w:tabs>
          <w:tab w:val="left" w:pos="1218"/>
        </w:tabs>
        <w:jc w:val="both"/>
        <w:rPr>
          <w:bCs/>
          <w:i w:val="0"/>
          <w:sz w:val="24"/>
          <w:szCs w:val="24"/>
        </w:rPr>
      </w:pPr>
      <w:r w:rsidRPr="008A2258">
        <w:rPr>
          <w:i w:val="0"/>
          <w:sz w:val="24"/>
          <w:szCs w:val="24"/>
          <w:lang w:val="uk-UA"/>
        </w:rPr>
        <w:t>Заміна для забезпечення репрезентативності</w:t>
      </w:r>
    </w:p>
    <w:p w:rsidR="001242AD" w:rsidRPr="008A2258" w:rsidRDefault="001242AD" w:rsidP="001242AD">
      <w:pPr>
        <w:pStyle w:val="a3"/>
        <w:spacing w:before="114" w:line="252" w:lineRule="auto"/>
        <w:ind w:left="481" w:right="1716" w:firstLine="0"/>
        <w:jc w:val="both"/>
        <w:rPr>
          <w:lang w:val="ru-RU"/>
        </w:rPr>
      </w:pPr>
      <w:r w:rsidRPr="008A2258">
        <w:rPr>
          <w:rStyle w:val="hps"/>
          <w:lang w:val="uk-UA"/>
        </w:rPr>
        <w:t>Попередні</w:t>
      </w:r>
      <w:r w:rsidRPr="008A2258">
        <w:rPr>
          <w:lang w:val="uk-UA"/>
        </w:rPr>
        <w:t xml:space="preserve"> </w:t>
      </w:r>
      <w:r w:rsidRPr="008A2258">
        <w:rPr>
          <w:rStyle w:val="hps"/>
          <w:lang w:val="uk-UA"/>
        </w:rPr>
        <w:t>розділи</w:t>
      </w:r>
      <w:r w:rsidRPr="008A2258">
        <w:rPr>
          <w:lang w:val="uk-UA"/>
        </w:rPr>
        <w:t xml:space="preserve"> </w:t>
      </w:r>
      <w:r w:rsidRPr="008A2258">
        <w:rPr>
          <w:rStyle w:val="hps"/>
          <w:lang w:val="uk-UA"/>
        </w:rPr>
        <w:t>показали</w:t>
      </w:r>
      <w:r w:rsidRPr="008A2258">
        <w:rPr>
          <w:lang w:val="uk-UA"/>
        </w:rPr>
        <w:t xml:space="preserve">, </w:t>
      </w:r>
      <w:r w:rsidRPr="008A2258">
        <w:rPr>
          <w:rStyle w:val="hps"/>
          <w:lang w:val="uk-UA"/>
        </w:rPr>
        <w:t>що</w:t>
      </w:r>
      <w:r w:rsidRPr="008A2258">
        <w:rPr>
          <w:lang w:val="uk-UA"/>
        </w:rPr>
        <w:t>, вибірка</w:t>
      </w:r>
      <w:r w:rsidRPr="008A2258">
        <w:rPr>
          <w:rStyle w:val="hps"/>
          <w:lang w:val="uk-UA"/>
        </w:rPr>
        <w:t xml:space="preserve"> повинна</w:t>
      </w:r>
      <w:r w:rsidRPr="008A2258">
        <w:rPr>
          <w:lang w:val="uk-UA"/>
        </w:rPr>
        <w:t xml:space="preserve"> </w:t>
      </w:r>
      <w:r w:rsidRPr="008A2258">
        <w:rPr>
          <w:rStyle w:val="hps"/>
          <w:lang w:val="uk-UA"/>
        </w:rPr>
        <w:t>підтримуватися</w:t>
      </w:r>
      <w:r w:rsidRPr="008A2258">
        <w:rPr>
          <w:lang w:val="uk-UA"/>
        </w:rPr>
        <w:t xml:space="preserve"> </w:t>
      </w:r>
      <w:r w:rsidRPr="008A2258">
        <w:rPr>
          <w:rStyle w:val="hps"/>
          <w:lang w:val="uk-UA"/>
        </w:rPr>
        <w:t>постійно</w:t>
      </w:r>
      <w:r w:rsidRPr="008A2258">
        <w:rPr>
          <w:lang w:val="uk-UA"/>
        </w:rPr>
        <w:t xml:space="preserve">, замінюючи </w:t>
      </w:r>
      <w:r w:rsidRPr="008A2258">
        <w:rPr>
          <w:rStyle w:val="hps"/>
          <w:lang w:val="uk-UA"/>
        </w:rPr>
        <w:t>не репрезентативні моделі, особливо</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продуктів з технічним</w:t>
      </w:r>
      <w:r w:rsidRPr="008A2258">
        <w:rPr>
          <w:lang w:val="uk-UA"/>
        </w:rPr>
        <w:t xml:space="preserve"> </w:t>
      </w:r>
      <w:r w:rsidRPr="008A2258">
        <w:rPr>
          <w:rStyle w:val="hps"/>
          <w:lang w:val="uk-UA"/>
        </w:rPr>
        <w:t>прогресом</w:t>
      </w:r>
      <w:r w:rsidRPr="008A2258">
        <w:rPr>
          <w:lang w:val="uk-UA"/>
        </w:rPr>
        <w:t xml:space="preserve">. </w:t>
      </w:r>
      <w:r w:rsidRPr="008A2258">
        <w:rPr>
          <w:rStyle w:val="hps"/>
          <w:lang w:val="uk-UA"/>
        </w:rPr>
        <w:t>Моделі</w:t>
      </w:r>
      <w:r w:rsidRPr="008A2258">
        <w:rPr>
          <w:lang w:val="uk-UA"/>
        </w:rPr>
        <w:t xml:space="preserve"> у </w:t>
      </w:r>
      <w:r w:rsidRPr="008A2258">
        <w:rPr>
          <w:rStyle w:val="hps"/>
          <w:lang w:val="uk-UA"/>
        </w:rPr>
        <w:t>вибірці</w:t>
      </w:r>
      <w:r w:rsidRPr="008A2258">
        <w:rPr>
          <w:lang w:val="uk-UA"/>
        </w:rPr>
        <w:t xml:space="preserve"> </w:t>
      </w:r>
      <w:r w:rsidRPr="008A2258">
        <w:rPr>
          <w:rStyle w:val="hps"/>
          <w:lang w:val="uk-UA"/>
        </w:rPr>
        <w:t>мають бути</w:t>
      </w:r>
      <w:r w:rsidRPr="008A2258">
        <w:rPr>
          <w:lang w:val="uk-UA"/>
        </w:rPr>
        <w:t xml:space="preserve"> </w:t>
      </w:r>
      <w:r w:rsidRPr="008A2258">
        <w:rPr>
          <w:rStyle w:val="hps"/>
          <w:lang w:val="uk-UA"/>
        </w:rPr>
        <w:t>замінені</w:t>
      </w:r>
      <w:r w:rsidRPr="008A2258">
        <w:rPr>
          <w:lang w:val="uk-UA"/>
        </w:rPr>
        <w:t xml:space="preserve">, </w:t>
      </w:r>
      <w:r w:rsidRPr="008A2258">
        <w:rPr>
          <w:rStyle w:val="hps"/>
          <w:lang w:val="uk-UA"/>
        </w:rPr>
        <w:t>коли вони втратили</w:t>
      </w:r>
      <w:r w:rsidRPr="008A2258">
        <w:rPr>
          <w:lang w:val="uk-UA"/>
        </w:rPr>
        <w:t xml:space="preserve"> </w:t>
      </w:r>
      <w:r w:rsidRPr="008A2258">
        <w:rPr>
          <w:rStyle w:val="hps"/>
          <w:lang w:val="uk-UA"/>
        </w:rPr>
        <w:t>свою</w:t>
      </w:r>
      <w:r w:rsidRPr="008A2258">
        <w:rPr>
          <w:lang w:val="ru-RU"/>
        </w:rPr>
        <w:t xml:space="preserve"> </w:t>
      </w:r>
      <w:r w:rsidRPr="008A2258">
        <w:rPr>
          <w:lang w:val="uk-UA"/>
        </w:rPr>
        <w:t xml:space="preserve">репрезентативність, </w:t>
      </w:r>
      <w:r w:rsidRPr="008A2258">
        <w:rPr>
          <w:rStyle w:val="hps"/>
          <w:lang w:val="uk-UA"/>
        </w:rPr>
        <w:t>а</w:t>
      </w:r>
      <w:r w:rsidRPr="008A2258">
        <w:rPr>
          <w:lang w:val="uk-UA"/>
        </w:rPr>
        <w:t xml:space="preserve"> </w:t>
      </w:r>
      <w:r w:rsidRPr="008A2258">
        <w:rPr>
          <w:rStyle w:val="hps"/>
          <w:lang w:val="uk-UA"/>
        </w:rPr>
        <w:t>не тільки тоді</w:t>
      </w:r>
      <w:r w:rsidRPr="008A2258">
        <w:rPr>
          <w:lang w:val="uk-UA"/>
        </w:rPr>
        <w:t xml:space="preserve">, </w:t>
      </w:r>
      <w:r w:rsidRPr="008A2258">
        <w:rPr>
          <w:rStyle w:val="hps"/>
          <w:lang w:val="uk-UA"/>
        </w:rPr>
        <w:t>коли</w:t>
      </w:r>
      <w:r w:rsidRPr="008A2258">
        <w:rPr>
          <w:lang w:val="uk-UA"/>
        </w:rPr>
        <w:t xml:space="preserve"> </w:t>
      </w:r>
      <w:r w:rsidRPr="008A2258">
        <w:rPr>
          <w:rStyle w:val="hps"/>
          <w:lang w:val="uk-UA"/>
        </w:rPr>
        <w:t>вони</w:t>
      </w:r>
      <w:r w:rsidRPr="008A2258">
        <w:rPr>
          <w:lang w:val="uk-UA"/>
        </w:rPr>
        <w:t xml:space="preserve"> </w:t>
      </w:r>
      <w:r w:rsidRPr="008A2258">
        <w:rPr>
          <w:rStyle w:val="hps"/>
          <w:lang w:val="uk-UA"/>
        </w:rPr>
        <w:t>не можуть</w:t>
      </w:r>
      <w:r w:rsidRPr="008A2258">
        <w:rPr>
          <w:lang w:val="uk-UA"/>
        </w:rPr>
        <w:t xml:space="preserve"> більше бути </w:t>
      </w:r>
      <w:r w:rsidRPr="008A2258">
        <w:rPr>
          <w:rStyle w:val="hps"/>
          <w:lang w:val="uk-UA"/>
        </w:rPr>
        <w:t>знайдені</w:t>
      </w:r>
      <w:r w:rsidRPr="008A2258">
        <w:rPr>
          <w:lang w:val="uk-UA"/>
        </w:rPr>
        <w:t xml:space="preserve"> на ринках збуту</w:t>
      </w:r>
      <w:r w:rsidRPr="008A2258">
        <w:rPr>
          <w:rStyle w:val="hps"/>
          <w:lang w:val="uk-UA"/>
        </w:rPr>
        <w:t>.</w:t>
      </w:r>
    </w:p>
    <w:p w:rsidR="001242AD" w:rsidRPr="008A2258" w:rsidRDefault="001242AD" w:rsidP="001242AD">
      <w:pPr>
        <w:pStyle w:val="a3"/>
        <w:spacing w:before="119" w:line="252" w:lineRule="auto"/>
        <w:ind w:left="481" w:right="1716" w:firstLine="0"/>
        <w:jc w:val="both"/>
        <w:rPr>
          <w:lang w:val="ru-RU"/>
        </w:rPr>
      </w:pPr>
      <w:r w:rsidRPr="008A2258">
        <w:rPr>
          <w:rStyle w:val="hps"/>
          <w:lang w:val="uk-UA"/>
        </w:rPr>
        <w:t>Схема ілюструє</w:t>
      </w:r>
      <w:r w:rsidRPr="008A2258">
        <w:rPr>
          <w:lang w:val="uk-UA"/>
        </w:rPr>
        <w:t xml:space="preserve"> </w:t>
      </w:r>
      <w:r w:rsidRPr="008A2258">
        <w:rPr>
          <w:rStyle w:val="hps"/>
          <w:lang w:val="uk-UA"/>
        </w:rPr>
        <w:t>це</w:t>
      </w:r>
      <w:r w:rsidRPr="008A2258">
        <w:rPr>
          <w:lang w:val="uk-UA"/>
        </w:rPr>
        <w:t xml:space="preserve"> </w:t>
      </w:r>
      <w:r w:rsidRPr="008A2258">
        <w:rPr>
          <w:rStyle w:val="hps"/>
          <w:lang w:val="uk-UA"/>
        </w:rPr>
        <w:t>зразково</w:t>
      </w:r>
      <w:r w:rsidRPr="008A2258">
        <w:rPr>
          <w:lang w:val="uk-UA"/>
        </w:rPr>
        <w:t xml:space="preserve">. </w:t>
      </w:r>
      <w:r w:rsidRPr="008A2258">
        <w:rPr>
          <w:rStyle w:val="hps"/>
          <w:lang w:val="uk-UA"/>
        </w:rPr>
        <w:t>Першим кроком повинно бути</w:t>
      </w:r>
      <w:r w:rsidRPr="008A2258">
        <w:rPr>
          <w:lang w:val="uk-UA"/>
        </w:rPr>
        <w:t xml:space="preserve"> відбір </w:t>
      </w:r>
      <w:r w:rsidRPr="008A2258">
        <w:rPr>
          <w:rStyle w:val="hps"/>
          <w:lang w:val="uk-UA"/>
        </w:rPr>
        <w:t>цільової вибірки</w:t>
      </w:r>
      <w:r w:rsidRPr="008A2258">
        <w:rPr>
          <w:lang w:val="uk-UA"/>
        </w:rPr>
        <w:t xml:space="preserve"> </w:t>
      </w:r>
      <w:r w:rsidRPr="008A2258">
        <w:rPr>
          <w:rStyle w:val="hps"/>
          <w:lang w:val="uk-UA"/>
        </w:rPr>
        <w:t>згідно з наявної</w:t>
      </w:r>
      <w:r w:rsidRPr="008A2258">
        <w:rPr>
          <w:lang w:val="uk-UA"/>
        </w:rPr>
        <w:t xml:space="preserve"> </w:t>
      </w:r>
      <w:r w:rsidRPr="008A2258">
        <w:rPr>
          <w:rStyle w:val="hps"/>
          <w:lang w:val="uk-UA"/>
        </w:rPr>
        <w:t>інформацією</w:t>
      </w:r>
      <w:r w:rsidRPr="008A2258">
        <w:rPr>
          <w:lang w:val="uk-UA"/>
        </w:rPr>
        <w:t xml:space="preserve"> щодо</w:t>
      </w:r>
      <w:r w:rsidRPr="008A2258">
        <w:rPr>
          <w:rStyle w:val="hps"/>
          <w:lang w:val="uk-UA"/>
        </w:rPr>
        <w:t xml:space="preserve"> обсягів</w:t>
      </w:r>
      <w:r w:rsidRPr="008A2258">
        <w:rPr>
          <w:lang w:val="uk-UA"/>
        </w:rPr>
        <w:t xml:space="preserve"> </w:t>
      </w:r>
      <w:r w:rsidRPr="008A2258">
        <w:rPr>
          <w:rStyle w:val="hps"/>
          <w:lang w:val="uk-UA"/>
        </w:rPr>
        <w:t>продажів.</w:t>
      </w:r>
      <w:r w:rsidRPr="008A2258">
        <w:rPr>
          <w:lang w:val="uk-UA"/>
        </w:rPr>
        <w:t xml:space="preserve"> </w:t>
      </w:r>
      <w:r w:rsidRPr="008A2258">
        <w:rPr>
          <w:rStyle w:val="hps"/>
          <w:lang w:val="uk-UA"/>
        </w:rPr>
        <w:t>Ціни</w:t>
      </w:r>
      <w:r w:rsidRPr="008A2258">
        <w:rPr>
          <w:lang w:val="uk-UA"/>
        </w:rPr>
        <w:t xml:space="preserve"> </w:t>
      </w:r>
      <w:r w:rsidRPr="008A2258">
        <w:rPr>
          <w:rStyle w:val="hps"/>
          <w:lang w:val="uk-UA"/>
        </w:rPr>
        <w:t>на</w:t>
      </w:r>
      <w:r w:rsidRPr="008A2258">
        <w:rPr>
          <w:lang w:val="uk-UA"/>
        </w:rPr>
        <w:t xml:space="preserve"> </w:t>
      </w:r>
      <w:r w:rsidRPr="008A2258">
        <w:rPr>
          <w:rStyle w:val="hps"/>
          <w:lang w:val="uk-UA"/>
        </w:rPr>
        <w:t>обрані моделі надалі</w:t>
      </w:r>
      <w:r w:rsidRPr="008A2258">
        <w:rPr>
          <w:lang w:val="uk-UA"/>
        </w:rPr>
        <w:t xml:space="preserve"> </w:t>
      </w:r>
      <w:r w:rsidRPr="008A2258">
        <w:rPr>
          <w:rStyle w:val="hps"/>
          <w:lang w:val="uk-UA"/>
        </w:rPr>
        <w:t>можна</w:t>
      </w:r>
      <w:r w:rsidRPr="008A2258">
        <w:rPr>
          <w:lang w:val="uk-UA"/>
        </w:rPr>
        <w:t xml:space="preserve"> </w:t>
      </w:r>
      <w:r w:rsidRPr="008A2258">
        <w:rPr>
          <w:rStyle w:val="hps"/>
          <w:lang w:val="uk-UA"/>
        </w:rPr>
        <w:t>простежити</w:t>
      </w:r>
      <w:r w:rsidRPr="008A2258">
        <w:rPr>
          <w:lang w:val="uk-UA"/>
        </w:rPr>
        <w:t xml:space="preserve">, тому що </w:t>
      </w:r>
      <w:r w:rsidRPr="008A2258">
        <w:rPr>
          <w:rStyle w:val="hps"/>
          <w:lang w:val="uk-UA"/>
        </w:rPr>
        <w:t>модель усе ще є репрезентативною для</w:t>
      </w:r>
      <w:r w:rsidRPr="008A2258">
        <w:rPr>
          <w:lang w:val="uk-UA"/>
        </w:rPr>
        <w:t xml:space="preserve"> </w:t>
      </w:r>
      <w:r w:rsidRPr="008A2258">
        <w:rPr>
          <w:rStyle w:val="hps"/>
          <w:lang w:val="uk-UA"/>
        </w:rPr>
        <w:t>відповідного</w:t>
      </w:r>
      <w:r w:rsidRPr="008A2258">
        <w:rPr>
          <w:lang w:val="uk-UA"/>
        </w:rPr>
        <w:t xml:space="preserve"> </w:t>
      </w:r>
      <w:r w:rsidRPr="008A2258">
        <w:rPr>
          <w:rStyle w:val="hps"/>
          <w:lang w:val="uk-UA"/>
        </w:rPr>
        <w:t>сегмента</w:t>
      </w:r>
      <w:r w:rsidRPr="008A2258">
        <w:rPr>
          <w:lang w:val="uk-UA"/>
        </w:rPr>
        <w:t xml:space="preserve"> </w:t>
      </w:r>
      <w:r w:rsidRPr="008A2258">
        <w:rPr>
          <w:rStyle w:val="hps"/>
          <w:lang w:val="uk-UA"/>
        </w:rPr>
        <w:t>споживання.</w:t>
      </w:r>
      <w:r w:rsidRPr="008A2258">
        <w:rPr>
          <w:lang w:val="uk-UA"/>
        </w:rPr>
        <w:t xml:space="preserve"> </w:t>
      </w:r>
      <w:r w:rsidRPr="008A2258">
        <w:rPr>
          <w:rStyle w:val="hps"/>
          <w:lang w:val="uk-UA"/>
        </w:rPr>
        <w:t>Це</w:t>
      </w:r>
      <w:r w:rsidRPr="008A2258">
        <w:rPr>
          <w:lang w:val="uk-UA"/>
        </w:rPr>
        <w:t xml:space="preserve"> слід </w:t>
      </w:r>
      <w:r w:rsidRPr="008A2258">
        <w:rPr>
          <w:rStyle w:val="hps"/>
          <w:lang w:val="uk-UA"/>
        </w:rPr>
        <w:t>перевіряти</w:t>
      </w:r>
      <w:r w:rsidRPr="008A2258">
        <w:rPr>
          <w:lang w:val="uk-UA"/>
        </w:rPr>
        <w:t xml:space="preserve"> через однаковий проміжок часу</w:t>
      </w:r>
      <w:r w:rsidRPr="008A2258">
        <w:rPr>
          <w:rStyle w:val="hps"/>
          <w:lang w:val="uk-UA"/>
        </w:rPr>
        <w:t>.</w:t>
      </w:r>
    </w:p>
    <w:p w:rsidR="001242AD" w:rsidRPr="008A2258" w:rsidRDefault="001242AD" w:rsidP="001242AD">
      <w:pPr>
        <w:pStyle w:val="a3"/>
        <w:spacing w:before="119" w:line="252" w:lineRule="auto"/>
        <w:ind w:left="481" w:right="1717" w:firstLine="0"/>
        <w:jc w:val="both"/>
        <w:rPr>
          <w:lang w:val="ru-RU"/>
        </w:rPr>
      </w:pPr>
      <w:r w:rsidRPr="008A2258">
        <w:rPr>
          <w:rStyle w:val="hps"/>
          <w:lang w:val="uk-UA"/>
        </w:rPr>
        <w:t>Однак, розподіл</w:t>
      </w:r>
      <w:r w:rsidRPr="008A2258">
        <w:rPr>
          <w:lang w:val="uk-UA"/>
        </w:rPr>
        <w:t xml:space="preserve"> </w:t>
      </w:r>
      <w:r w:rsidRPr="008A2258">
        <w:rPr>
          <w:rStyle w:val="hps"/>
          <w:lang w:val="uk-UA"/>
        </w:rPr>
        <w:t>моделей</w:t>
      </w:r>
      <w:r w:rsidRPr="008A2258">
        <w:rPr>
          <w:lang w:val="uk-UA"/>
        </w:rPr>
        <w:t xml:space="preserve">, </w:t>
      </w:r>
      <w:r w:rsidRPr="008A2258">
        <w:rPr>
          <w:rStyle w:val="hps"/>
          <w:lang w:val="uk-UA"/>
        </w:rPr>
        <w:t>який</w:t>
      </w:r>
      <w:r w:rsidRPr="008A2258">
        <w:rPr>
          <w:lang w:val="uk-UA"/>
        </w:rPr>
        <w:t xml:space="preserve"> </w:t>
      </w:r>
      <w:r w:rsidRPr="008A2258">
        <w:rPr>
          <w:rStyle w:val="hps"/>
          <w:lang w:val="uk-UA"/>
        </w:rPr>
        <w:t>використовується</w:t>
      </w:r>
      <w:r w:rsidRPr="008A2258">
        <w:rPr>
          <w:lang w:val="uk-UA"/>
        </w:rPr>
        <w:t xml:space="preserve"> </w:t>
      </w:r>
      <w:r w:rsidRPr="008A2258">
        <w:rPr>
          <w:rStyle w:val="hps"/>
          <w:lang w:val="uk-UA"/>
        </w:rPr>
        <w:t>у схемі</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регулярної</w:t>
      </w:r>
      <w:r w:rsidRPr="008A2258">
        <w:rPr>
          <w:lang w:val="uk-UA"/>
        </w:rPr>
        <w:t xml:space="preserve"> </w:t>
      </w:r>
      <w:r w:rsidRPr="008A2258">
        <w:rPr>
          <w:rStyle w:val="hps"/>
          <w:lang w:val="uk-UA"/>
        </w:rPr>
        <w:t>перевірки</w:t>
      </w:r>
      <w:r w:rsidRPr="008A2258">
        <w:rPr>
          <w:lang w:val="uk-UA"/>
        </w:rPr>
        <w:t xml:space="preserve"> ре</w:t>
      </w:r>
      <w:r w:rsidRPr="008A2258">
        <w:rPr>
          <w:rStyle w:val="hps"/>
          <w:lang w:val="uk-UA"/>
        </w:rPr>
        <w:t>презентативності, є гіпотетичним</w:t>
      </w:r>
      <w:r w:rsidRPr="008A2258">
        <w:rPr>
          <w:lang w:val="uk-UA"/>
        </w:rPr>
        <w:t xml:space="preserve">. </w:t>
      </w:r>
      <w:r w:rsidRPr="008A2258">
        <w:rPr>
          <w:rStyle w:val="hps"/>
          <w:lang w:val="uk-UA"/>
        </w:rPr>
        <w:t>Як</w:t>
      </w:r>
      <w:r w:rsidRPr="008A2258">
        <w:rPr>
          <w:lang w:val="uk-UA"/>
        </w:rPr>
        <w:t xml:space="preserve"> </w:t>
      </w:r>
      <w:r w:rsidRPr="008A2258">
        <w:rPr>
          <w:rStyle w:val="hps"/>
          <w:lang w:val="uk-UA"/>
        </w:rPr>
        <w:t>правило</w:t>
      </w:r>
      <w:r w:rsidRPr="008A2258">
        <w:rPr>
          <w:lang w:val="uk-UA"/>
        </w:rPr>
        <w:t xml:space="preserve">, </w:t>
      </w:r>
      <w:r w:rsidRPr="008A2258">
        <w:rPr>
          <w:rStyle w:val="hps"/>
          <w:lang w:val="uk-UA"/>
        </w:rPr>
        <w:t>інформація</w:t>
      </w:r>
      <w:r w:rsidRPr="008A2258">
        <w:rPr>
          <w:lang w:val="uk-UA"/>
        </w:rPr>
        <w:t xml:space="preserve"> </w:t>
      </w:r>
      <w:r w:rsidRPr="008A2258">
        <w:rPr>
          <w:rStyle w:val="hps"/>
          <w:lang w:val="uk-UA"/>
        </w:rPr>
        <w:t>щодо обсягів</w:t>
      </w:r>
      <w:r w:rsidRPr="008A2258">
        <w:rPr>
          <w:lang w:val="uk-UA"/>
        </w:rPr>
        <w:t xml:space="preserve"> </w:t>
      </w:r>
      <w:r w:rsidRPr="008A2258">
        <w:rPr>
          <w:rStyle w:val="hps"/>
          <w:lang w:val="uk-UA"/>
        </w:rPr>
        <w:t>продажів не</w:t>
      </w:r>
      <w:r w:rsidRPr="008A2258">
        <w:rPr>
          <w:lang w:val="uk-UA"/>
        </w:rPr>
        <w:t xml:space="preserve"> </w:t>
      </w:r>
      <w:r w:rsidRPr="008A2258">
        <w:rPr>
          <w:rStyle w:val="hps"/>
          <w:lang w:val="uk-UA"/>
        </w:rPr>
        <w:t>доступна</w:t>
      </w:r>
      <w:r w:rsidRPr="008A2258">
        <w:rPr>
          <w:lang w:val="uk-UA"/>
        </w:rPr>
        <w:t xml:space="preserve"> </w:t>
      </w:r>
      <w:r w:rsidRPr="008A2258">
        <w:rPr>
          <w:rStyle w:val="hps"/>
          <w:lang w:val="uk-UA"/>
        </w:rPr>
        <w:t>для</w:t>
      </w:r>
      <w:r w:rsidRPr="008A2258">
        <w:rPr>
          <w:lang w:val="uk-UA"/>
        </w:rPr>
        <w:t xml:space="preserve"> проміжків часу, </w:t>
      </w:r>
      <w:r w:rsidRPr="008A2258">
        <w:rPr>
          <w:rStyle w:val="hps"/>
          <w:lang w:val="uk-UA"/>
        </w:rPr>
        <w:t>коротше</w:t>
      </w:r>
      <w:r w:rsidRPr="008A2258">
        <w:rPr>
          <w:lang w:val="uk-UA"/>
        </w:rPr>
        <w:t xml:space="preserve"> ніж </w:t>
      </w:r>
      <w:r w:rsidRPr="008A2258">
        <w:rPr>
          <w:rStyle w:val="hps"/>
          <w:lang w:val="uk-UA"/>
        </w:rPr>
        <w:t>один</w:t>
      </w:r>
      <w:r w:rsidRPr="008A2258">
        <w:rPr>
          <w:lang w:val="uk-UA"/>
        </w:rPr>
        <w:t xml:space="preserve"> </w:t>
      </w:r>
      <w:r w:rsidRPr="008A2258">
        <w:rPr>
          <w:rStyle w:val="hps"/>
          <w:lang w:val="uk-UA"/>
        </w:rPr>
        <w:t>рік.</w:t>
      </w:r>
      <w:r w:rsidRPr="008A2258">
        <w:rPr>
          <w:lang w:val="uk-UA"/>
        </w:rPr>
        <w:t xml:space="preserve"> </w:t>
      </w:r>
      <w:r w:rsidRPr="008A2258">
        <w:rPr>
          <w:rStyle w:val="hps"/>
          <w:lang w:val="uk-UA"/>
        </w:rPr>
        <w:t>Замість</w:t>
      </w:r>
      <w:r w:rsidRPr="008A2258">
        <w:rPr>
          <w:lang w:val="uk-UA"/>
        </w:rPr>
        <w:t xml:space="preserve"> </w:t>
      </w:r>
      <w:r w:rsidRPr="008A2258">
        <w:rPr>
          <w:rStyle w:val="hps"/>
          <w:lang w:val="uk-UA"/>
        </w:rPr>
        <w:t>цього</w:t>
      </w:r>
      <w:r w:rsidRPr="008A2258">
        <w:rPr>
          <w:lang w:val="uk-UA"/>
        </w:rPr>
        <w:t xml:space="preserve">, </w:t>
      </w:r>
      <w:r w:rsidRPr="008A2258">
        <w:rPr>
          <w:rStyle w:val="hps"/>
          <w:lang w:val="uk-UA"/>
        </w:rPr>
        <w:t>повинні</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використані експертні оцінки (</w:t>
      </w:r>
      <w:r w:rsidRPr="008A2258">
        <w:rPr>
          <w:lang w:val="uk-UA"/>
        </w:rPr>
        <w:t xml:space="preserve">спираючись </w:t>
      </w:r>
      <w:r w:rsidRPr="008A2258">
        <w:rPr>
          <w:rStyle w:val="hps"/>
          <w:lang w:val="uk-UA"/>
        </w:rPr>
        <w:t>на</w:t>
      </w:r>
      <w:r w:rsidRPr="008A2258">
        <w:rPr>
          <w:lang w:val="uk-UA"/>
        </w:rPr>
        <w:t xml:space="preserve"> </w:t>
      </w:r>
      <w:r w:rsidRPr="008A2258">
        <w:rPr>
          <w:rStyle w:val="hps"/>
          <w:lang w:val="uk-UA"/>
        </w:rPr>
        <w:t>підтверджувальні</w:t>
      </w:r>
      <w:r w:rsidRPr="008A2258">
        <w:rPr>
          <w:lang w:val="uk-UA"/>
        </w:rPr>
        <w:t xml:space="preserve"> </w:t>
      </w:r>
      <w:r w:rsidRPr="008A2258">
        <w:rPr>
          <w:rStyle w:val="hps"/>
          <w:lang w:val="uk-UA"/>
        </w:rPr>
        <w:t>докази</w:t>
      </w:r>
      <w:r w:rsidRPr="008A2258">
        <w:rPr>
          <w:lang w:val="uk-UA"/>
        </w:rPr>
        <w:t xml:space="preserve">, </w:t>
      </w:r>
      <w:r w:rsidRPr="008A2258">
        <w:rPr>
          <w:rStyle w:val="hps"/>
          <w:lang w:val="uk-UA"/>
        </w:rPr>
        <w:t>якщо</w:t>
      </w:r>
      <w:r w:rsidRPr="008A2258">
        <w:rPr>
          <w:lang w:val="uk-UA"/>
        </w:rPr>
        <w:t xml:space="preserve"> </w:t>
      </w:r>
      <w:r w:rsidRPr="008A2258">
        <w:rPr>
          <w:rStyle w:val="hps"/>
          <w:lang w:val="uk-UA"/>
        </w:rPr>
        <w:t>такі є</w:t>
      </w:r>
      <w:r w:rsidRPr="008A2258">
        <w:rPr>
          <w:lang w:val="uk-UA"/>
        </w:rPr>
        <w:t>)</w:t>
      </w:r>
      <w:r w:rsidRPr="008A2258">
        <w:rPr>
          <w:rStyle w:val="hps"/>
          <w:lang w:val="uk-UA"/>
        </w:rPr>
        <w:t>.</w:t>
      </w:r>
      <w:r w:rsidRPr="008A2258">
        <w:rPr>
          <w:lang w:val="uk-UA"/>
        </w:rPr>
        <w:t xml:space="preserve"> </w:t>
      </w:r>
      <w:r w:rsidRPr="008A2258">
        <w:rPr>
          <w:rStyle w:val="hps"/>
          <w:lang w:val="uk-UA"/>
        </w:rPr>
        <w:t>Наприклад</w:t>
      </w:r>
      <w:r w:rsidRPr="008A2258">
        <w:rPr>
          <w:lang w:val="uk-UA"/>
        </w:rPr>
        <w:t xml:space="preserve">, </w:t>
      </w:r>
      <w:r w:rsidRPr="008A2258">
        <w:rPr>
          <w:rStyle w:val="hps"/>
          <w:lang w:val="uk-UA"/>
        </w:rPr>
        <w:t>продукти, що продаються</w:t>
      </w:r>
      <w:r w:rsidRPr="008A2258">
        <w:rPr>
          <w:lang w:val="uk-UA"/>
        </w:rPr>
        <w:t xml:space="preserve"> </w:t>
      </w:r>
      <w:r w:rsidRPr="008A2258">
        <w:rPr>
          <w:rStyle w:val="hps"/>
          <w:lang w:val="uk-UA"/>
        </w:rPr>
        <w:t>найбільш</w:t>
      </w:r>
      <w:r w:rsidRPr="008A2258">
        <w:rPr>
          <w:lang w:val="uk-UA"/>
        </w:rPr>
        <w:t xml:space="preserve"> </w:t>
      </w:r>
      <w:r w:rsidRPr="008A2258">
        <w:rPr>
          <w:rStyle w:val="hps"/>
          <w:lang w:val="uk-UA"/>
        </w:rPr>
        <w:t>часто</w:t>
      </w:r>
      <w:r w:rsidRPr="008A2258">
        <w:rPr>
          <w:lang w:val="uk-UA"/>
        </w:rPr>
        <w:t xml:space="preserve"> в рамках ринку збуту, </w:t>
      </w:r>
      <w:r w:rsidRPr="008A2258">
        <w:rPr>
          <w:rStyle w:val="hps"/>
          <w:lang w:val="uk-UA"/>
        </w:rPr>
        <w:t>повинні</w:t>
      </w:r>
      <w:r w:rsidRPr="008A2258">
        <w:rPr>
          <w:lang w:val="uk-UA"/>
        </w:rPr>
        <w:t xml:space="preserve"> </w:t>
      </w:r>
      <w:r w:rsidRPr="008A2258">
        <w:rPr>
          <w:rStyle w:val="hps"/>
          <w:lang w:val="uk-UA"/>
        </w:rPr>
        <w:t>бути вибрані.</w:t>
      </w:r>
      <w:r w:rsidRPr="008A2258">
        <w:rPr>
          <w:lang w:val="uk-UA"/>
        </w:rPr>
        <w:t xml:space="preserve"> </w:t>
      </w:r>
      <w:r w:rsidRPr="008A2258">
        <w:rPr>
          <w:rStyle w:val="hps"/>
          <w:lang w:val="uk-UA"/>
        </w:rPr>
        <w:t>Описана</w:t>
      </w:r>
      <w:r w:rsidRPr="008A2258">
        <w:rPr>
          <w:lang w:val="uk-UA"/>
        </w:rPr>
        <w:t xml:space="preserve"> </w:t>
      </w:r>
      <w:r w:rsidRPr="008A2258">
        <w:rPr>
          <w:rStyle w:val="hps"/>
          <w:lang w:val="uk-UA"/>
        </w:rPr>
        <w:t>процедура</w:t>
      </w:r>
      <w:r w:rsidRPr="008A2258">
        <w:rPr>
          <w:lang w:val="uk-UA"/>
        </w:rPr>
        <w:t xml:space="preserve"> </w:t>
      </w:r>
      <w:r w:rsidRPr="008A2258">
        <w:rPr>
          <w:rStyle w:val="hps"/>
          <w:lang w:val="uk-UA"/>
        </w:rPr>
        <w:t>може</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названа</w:t>
      </w:r>
      <w:r w:rsidRPr="008A2258">
        <w:rPr>
          <w:lang w:val="uk-UA"/>
        </w:rPr>
        <w:t xml:space="preserve"> </w:t>
      </w:r>
      <w:r w:rsidRPr="008A2258">
        <w:rPr>
          <w:rStyle w:val="hps"/>
          <w:lang w:val="uk-UA"/>
        </w:rPr>
        <w:t>"</w:t>
      </w:r>
      <w:r w:rsidRPr="008A2258">
        <w:rPr>
          <w:lang w:val="uk-UA"/>
        </w:rPr>
        <w:t xml:space="preserve">заміна </w:t>
      </w:r>
      <w:r w:rsidRPr="008A2258">
        <w:rPr>
          <w:rStyle w:val="hps"/>
          <w:lang w:val="uk-UA"/>
        </w:rPr>
        <w:t>для</w:t>
      </w:r>
      <w:r w:rsidRPr="008A2258">
        <w:rPr>
          <w:lang w:val="uk-UA"/>
        </w:rPr>
        <w:t xml:space="preserve"> </w:t>
      </w:r>
      <w:r w:rsidRPr="008A2258">
        <w:rPr>
          <w:rStyle w:val="hps"/>
          <w:lang w:val="uk-UA"/>
        </w:rPr>
        <w:t>забезпечення</w:t>
      </w:r>
      <w:r w:rsidRPr="008A2258">
        <w:rPr>
          <w:lang w:val="uk-UA"/>
        </w:rPr>
        <w:t xml:space="preserve"> ре</w:t>
      </w:r>
      <w:r w:rsidRPr="008A2258">
        <w:rPr>
          <w:rStyle w:val="hps"/>
          <w:lang w:val="uk-UA"/>
        </w:rPr>
        <w:t>презентативності</w:t>
      </w:r>
      <w:r w:rsidRPr="008A2258">
        <w:rPr>
          <w:lang w:val="uk-UA"/>
        </w:rPr>
        <w:t>".</w:t>
      </w:r>
    </w:p>
    <w:p w:rsidR="001242AD" w:rsidRPr="005A512B" w:rsidRDefault="001242AD" w:rsidP="001242AD">
      <w:pPr>
        <w:spacing w:before="1"/>
        <w:rPr>
          <w:rFonts w:ascii="Arial Narrow" w:hAnsi="Arial Narrow" w:cs="Arial Narrow"/>
          <w:sz w:val="27"/>
          <w:szCs w:val="27"/>
          <w:lang w:val="ru-RU"/>
        </w:rPr>
      </w:pPr>
    </w:p>
    <w:p w:rsidR="001242AD" w:rsidRPr="008A2258" w:rsidRDefault="001242AD" w:rsidP="001242AD">
      <w:pPr>
        <w:pStyle w:val="5"/>
        <w:spacing w:line="237" w:lineRule="exact"/>
        <w:jc w:val="both"/>
        <w:rPr>
          <w:b w:val="0"/>
          <w:bCs/>
          <w:i w:val="0"/>
          <w:sz w:val="24"/>
          <w:szCs w:val="24"/>
          <w:lang w:val="ru-RU"/>
        </w:rPr>
      </w:pPr>
      <w:r w:rsidRPr="008A2258">
        <w:rPr>
          <w:i w:val="0"/>
          <w:w w:val="105"/>
          <w:sz w:val="24"/>
          <w:szCs w:val="24"/>
          <w:lang w:val="uk-UA"/>
        </w:rPr>
        <w:t xml:space="preserve">Схема </w:t>
      </w:r>
      <w:r w:rsidRPr="008A2258">
        <w:rPr>
          <w:i w:val="0"/>
          <w:w w:val="105"/>
          <w:sz w:val="24"/>
          <w:szCs w:val="24"/>
          <w:lang w:val="ru-RU"/>
        </w:rPr>
        <w:t>11</w:t>
      </w:r>
    </w:p>
    <w:p w:rsidR="001242AD" w:rsidRPr="008A2258" w:rsidRDefault="001242AD" w:rsidP="001242AD">
      <w:pPr>
        <w:spacing w:line="237" w:lineRule="exact"/>
        <w:ind w:left="481"/>
        <w:jc w:val="both"/>
        <w:rPr>
          <w:rFonts w:cs="Calibri"/>
          <w:sz w:val="24"/>
          <w:szCs w:val="24"/>
          <w:lang w:val="ru-RU"/>
        </w:rPr>
      </w:pPr>
      <w:r w:rsidRPr="008A2258">
        <w:rPr>
          <w:b/>
          <w:sz w:val="24"/>
          <w:szCs w:val="24"/>
          <w:lang w:val="uk-UA"/>
        </w:rPr>
        <w:t>Заміна для забезпечення репрезентативності</w:t>
      </w:r>
    </w:p>
    <w:p w:rsidR="001242AD" w:rsidRPr="005A512B" w:rsidRDefault="001242AD" w:rsidP="001242AD">
      <w:pPr>
        <w:spacing w:line="237" w:lineRule="exact"/>
        <w:jc w:val="both"/>
        <w:rPr>
          <w:rFonts w:cs="Calibri"/>
          <w:sz w:val="20"/>
          <w:szCs w:val="20"/>
          <w:lang w:val="ru-RU"/>
        </w:rPr>
        <w:sectPr w:rsidR="001242AD" w:rsidRPr="005A512B">
          <w:pgSz w:w="11910" w:h="16840"/>
          <w:pgMar w:top="1220" w:right="1680" w:bottom="280" w:left="540" w:header="1001" w:footer="0" w:gutter="0"/>
          <w:cols w:space="720"/>
        </w:sectPr>
      </w:pPr>
    </w:p>
    <w:p w:rsidR="001C4406" w:rsidRDefault="001C4406" w:rsidP="008A2258">
      <w:pPr>
        <w:ind w:left="1474"/>
        <w:rPr>
          <w:rFonts w:cs="Calibri"/>
          <w:b/>
          <w:sz w:val="20"/>
          <w:szCs w:val="20"/>
          <w:lang w:val="uk-UA"/>
        </w:rPr>
      </w:pPr>
    </w:p>
    <w:p w:rsidR="001242AD" w:rsidRPr="00DD2207" w:rsidRDefault="001242AD" w:rsidP="008A2258">
      <w:pPr>
        <w:ind w:left="1474"/>
        <w:rPr>
          <w:rFonts w:cs="Calibri"/>
          <w:b/>
          <w:sz w:val="20"/>
          <w:szCs w:val="20"/>
          <w:lang w:val="uk-UA"/>
        </w:rPr>
      </w:pPr>
      <w:r w:rsidRPr="00DD2207">
        <w:rPr>
          <w:rFonts w:cs="Calibri"/>
          <w:b/>
          <w:sz w:val="20"/>
          <w:szCs w:val="20"/>
          <w:lang w:val="uk-UA"/>
        </w:rPr>
        <w:t>цільова сукупність</w:t>
      </w:r>
    </w:p>
    <w:p w:rsidR="001242AD" w:rsidRPr="005A512B" w:rsidRDefault="001242AD" w:rsidP="008A2258">
      <w:pPr>
        <w:spacing w:before="147" w:line="230" w:lineRule="exact"/>
        <w:ind w:left="-142" w:right="-277"/>
        <w:jc w:val="center"/>
        <w:rPr>
          <w:rFonts w:cs="Calibri"/>
          <w:sz w:val="20"/>
          <w:szCs w:val="20"/>
          <w:lang w:val="uk-UA"/>
        </w:rPr>
      </w:pPr>
      <w:r w:rsidRPr="00DD2207">
        <w:rPr>
          <w:lang w:val="uk-UA"/>
        </w:rPr>
        <w:br w:type="column"/>
      </w:r>
      <w:r w:rsidRPr="00DD2207">
        <w:rPr>
          <w:b/>
          <w:sz w:val="20"/>
          <w:szCs w:val="20"/>
          <w:lang w:val="uk-UA"/>
        </w:rPr>
        <w:lastRenderedPageBreak/>
        <w:t>заміна для забезпечення</w:t>
      </w:r>
      <w:r w:rsidRPr="00DD2207">
        <w:rPr>
          <w:b/>
          <w:w w:val="103"/>
          <w:sz w:val="20"/>
          <w:szCs w:val="20"/>
          <w:lang w:val="uk-UA"/>
        </w:rPr>
        <w:t xml:space="preserve"> репрезентативності</w:t>
      </w:r>
    </w:p>
    <w:p w:rsidR="001242AD" w:rsidRPr="005A512B" w:rsidRDefault="001242AD" w:rsidP="001242AD">
      <w:pPr>
        <w:tabs>
          <w:tab w:val="left" w:pos="3080"/>
        </w:tabs>
        <w:spacing w:before="140" w:line="230" w:lineRule="exact"/>
        <w:ind w:left="245" w:right="1430" w:firstLine="130"/>
        <w:jc w:val="center"/>
        <w:rPr>
          <w:rFonts w:cs="Calibri"/>
          <w:sz w:val="20"/>
          <w:szCs w:val="20"/>
          <w:lang w:val="uk-UA"/>
        </w:rPr>
      </w:pPr>
      <w:r w:rsidRPr="005A512B">
        <w:rPr>
          <w:lang w:val="uk-UA"/>
        </w:rPr>
        <w:br w:type="column"/>
      </w:r>
      <w:r w:rsidRPr="005A512B">
        <w:rPr>
          <w:b/>
          <w:sz w:val="20"/>
          <w:szCs w:val="20"/>
          <w:lang w:val="uk-UA"/>
        </w:rPr>
        <w:lastRenderedPageBreak/>
        <w:t>регулярні експертні перевірки репрезентативності</w:t>
      </w:r>
    </w:p>
    <w:p w:rsidR="001242AD" w:rsidRPr="005A512B" w:rsidRDefault="001242AD" w:rsidP="001242AD">
      <w:pPr>
        <w:spacing w:line="230" w:lineRule="exact"/>
        <w:rPr>
          <w:rFonts w:cs="Calibri"/>
          <w:sz w:val="20"/>
          <w:szCs w:val="20"/>
          <w:lang w:val="uk-UA"/>
        </w:rPr>
        <w:sectPr w:rsidR="001242AD" w:rsidRPr="005A512B" w:rsidSect="0004246E">
          <w:type w:val="continuous"/>
          <w:pgSz w:w="11910" w:h="16840"/>
          <w:pgMar w:top="0" w:right="1680" w:bottom="280" w:left="540" w:header="720" w:footer="720" w:gutter="0"/>
          <w:cols w:num="3" w:space="720" w:equalWidth="0">
            <w:col w:w="2775" w:space="40"/>
            <w:col w:w="2363" w:space="2"/>
            <w:col w:w="4510"/>
          </w:cols>
        </w:sectPr>
      </w:pPr>
    </w:p>
    <w:p w:rsidR="001242AD" w:rsidRPr="005A512B" w:rsidRDefault="001242AD" w:rsidP="001242AD">
      <w:pPr>
        <w:spacing w:before="3"/>
        <w:rPr>
          <w:rFonts w:cs="Calibri"/>
          <w:sz w:val="18"/>
          <w:szCs w:val="18"/>
          <w:lang w:val="uk-UA"/>
        </w:rPr>
      </w:pPr>
    </w:p>
    <w:p w:rsidR="001242AD" w:rsidRPr="005A512B" w:rsidRDefault="001242AD" w:rsidP="001242AD">
      <w:pPr>
        <w:rPr>
          <w:rFonts w:cs="Calibri"/>
          <w:sz w:val="18"/>
          <w:szCs w:val="18"/>
          <w:lang w:val="uk-UA"/>
        </w:rPr>
        <w:sectPr w:rsidR="001242AD" w:rsidRPr="005A512B">
          <w:type w:val="continuous"/>
          <w:pgSz w:w="11910" w:h="16840"/>
          <w:pgMar w:top="0" w:right="1680" w:bottom="280" w:left="540" w:header="720" w:footer="720" w:gutter="0"/>
          <w:cols w:space="720"/>
        </w:sectPr>
      </w:pPr>
    </w:p>
    <w:p w:rsidR="001242AD" w:rsidRPr="005A512B" w:rsidRDefault="00B223CB" w:rsidP="001242AD">
      <w:pPr>
        <w:pStyle w:val="a3"/>
        <w:spacing w:before="76"/>
        <w:ind w:left="0" w:right="863" w:firstLine="0"/>
        <w:jc w:val="center"/>
        <w:rPr>
          <w:lang w:val="ru-RU"/>
        </w:rPr>
      </w:pPr>
      <w:r>
        <w:rPr>
          <w:noProof/>
          <w:lang w:val="uk-UA" w:eastAsia="uk-UA"/>
        </w:rPr>
        <w:lastRenderedPageBreak/>
        <w:drawing>
          <wp:anchor distT="0" distB="0" distL="114300" distR="114300" simplePos="0" relativeHeight="251662848" behindDoc="1" locked="0" layoutInCell="1" allowOverlap="1" wp14:anchorId="6344DB3C" wp14:editId="639B747F">
            <wp:simplePos x="0" y="0"/>
            <wp:positionH relativeFrom="page">
              <wp:posOffset>1416050</wp:posOffset>
            </wp:positionH>
            <wp:positionV relativeFrom="paragraph">
              <wp:posOffset>259715</wp:posOffset>
            </wp:positionV>
            <wp:extent cx="612775" cy="1517650"/>
            <wp:effectExtent l="0" t="0" r="0" b="6350"/>
            <wp:wrapNone/>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775" cy="151765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3872" behindDoc="1" locked="0" layoutInCell="1" allowOverlap="1" wp14:anchorId="5DD114F6" wp14:editId="391DFFA1">
            <wp:simplePos x="0" y="0"/>
            <wp:positionH relativeFrom="page">
              <wp:posOffset>1864360</wp:posOffset>
            </wp:positionH>
            <wp:positionV relativeFrom="paragraph">
              <wp:posOffset>930275</wp:posOffset>
            </wp:positionV>
            <wp:extent cx="228600" cy="76200"/>
            <wp:effectExtent l="0" t="0" r="0" b="0"/>
            <wp:wrapNone/>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4896" behindDoc="1" locked="0" layoutInCell="1" allowOverlap="1" wp14:anchorId="4EE48A4C" wp14:editId="309A520A">
            <wp:simplePos x="0" y="0"/>
            <wp:positionH relativeFrom="page">
              <wp:posOffset>2435860</wp:posOffset>
            </wp:positionH>
            <wp:positionV relativeFrom="paragraph">
              <wp:posOffset>930275</wp:posOffset>
            </wp:positionV>
            <wp:extent cx="194310" cy="76200"/>
            <wp:effectExtent l="0" t="0" r="0" b="0"/>
            <wp:wrapNone/>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310" cy="762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5920" behindDoc="1" locked="0" layoutInCell="1" allowOverlap="1" wp14:anchorId="2B4A079A" wp14:editId="52125ABD">
            <wp:simplePos x="0" y="0"/>
            <wp:positionH relativeFrom="page">
              <wp:posOffset>3001010</wp:posOffset>
            </wp:positionH>
            <wp:positionV relativeFrom="paragraph">
              <wp:posOffset>741045</wp:posOffset>
            </wp:positionV>
            <wp:extent cx="201295" cy="190500"/>
            <wp:effectExtent l="0" t="0" r="8255" b="0"/>
            <wp:wrapNone/>
            <wp:docPr id="559"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295" cy="1905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66944" behindDoc="1" locked="0" layoutInCell="1" allowOverlap="1" wp14:anchorId="252FDC8E" wp14:editId="382CE989">
                <wp:simplePos x="0" y="0"/>
                <wp:positionH relativeFrom="page">
                  <wp:posOffset>3235960</wp:posOffset>
                </wp:positionH>
                <wp:positionV relativeFrom="paragraph">
                  <wp:posOffset>470535</wp:posOffset>
                </wp:positionV>
                <wp:extent cx="285750" cy="238125"/>
                <wp:effectExtent l="16510" t="13335" r="12065" b="15240"/>
                <wp:wrapNone/>
                <wp:docPr id="557"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1242AD">
                            <w:pPr>
                              <w:spacing w:before="83"/>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051" type="#_x0000_t202" style="position:absolute;left:0;text-align:left;margin-left:254.8pt;margin-top:37.05pt;width:22.5pt;height:18.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" filled="f" strokecolor="#177c3e" strokeweight="1.5pt">
                <v:textbox inset="0,0,0,0">
                  <w:txbxContent>
                    <w:p w:rsidR="00392B1D" w:rsidRDefault="00392B1D" w:rsidP="001242AD">
                      <w:pPr>
                        <w:spacing w:before="83"/>
                        <w:ind w:left="158"/>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67968" behindDoc="1" locked="0" layoutInCell="1" allowOverlap="1" wp14:anchorId="2E07FE38" wp14:editId="03B06ED5">
                <wp:simplePos x="0" y="0"/>
                <wp:positionH relativeFrom="page">
                  <wp:posOffset>1521460</wp:posOffset>
                </wp:positionH>
                <wp:positionV relativeFrom="paragraph">
                  <wp:posOffset>854075</wp:posOffset>
                </wp:positionV>
                <wp:extent cx="285750" cy="238125"/>
                <wp:effectExtent l="16510" t="15875" r="12065" b="12700"/>
                <wp:wrapNone/>
                <wp:docPr id="556"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1242AD">
                            <w:pPr>
                              <w:spacing w:before="83"/>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052" type="#_x0000_t202" style="position:absolute;left:0;text-align:left;margin-left:119.8pt;margin-top:67.25pt;width:22.5pt;height:18.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" filled="f" strokecolor="gray" strokeweight="1.5pt">
                <v:textbox inset="0,0,0,0">
                  <w:txbxContent>
                    <w:p w:rsidR="00392B1D" w:rsidRDefault="00392B1D" w:rsidP="001242AD">
                      <w:pPr>
                        <w:spacing w:before="83"/>
                        <w:ind w:left="158"/>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68992" behindDoc="1" locked="0" layoutInCell="1" allowOverlap="1" wp14:anchorId="2298959B" wp14:editId="52B025F0">
                <wp:simplePos x="0" y="0"/>
                <wp:positionH relativeFrom="page">
                  <wp:posOffset>2092960</wp:posOffset>
                </wp:positionH>
                <wp:positionV relativeFrom="paragraph">
                  <wp:posOffset>854075</wp:posOffset>
                </wp:positionV>
                <wp:extent cx="285750" cy="238125"/>
                <wp:effectExtent l="16510" t="15875" r="12065" b="12700"/>
                <wp:wrapNone/>
                <wp:docPr id="555"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1242AD">
                            <w:pPr>
                              <w:spacing w:before="83"/>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053" type="#_x0000_t202" style="position:absolute;left:0;text-align:left;margin-left:164.8pt;margin-top:67.25pt;width:22.5pt;height:18.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" filled="f" strokecolor="gray" strokeweight="1.5pt">
                <v:textbox inset="0,0,0,0">
                  <w:txbxContent>
                    <w:p w:rsidR="00392B1D" w:rsidRDefault="00392B1D" w:rsidP="001242AD">
                      <w:pPr>
                        <w:spacing w:before="83"/>
                        <w:ind w:left="158"/>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70016" behindDoc="1" locked="0" layoutInCell="1" allowOverlap="1" wp14:anchorId="4AAC3EBB" wp14:editId="4CEF5DE8">
                <wp:simplePos x="0" y="0"/>
                <wp:positionH relativeFrom="page">
                  <wp:posOffset>2664460</wp:posOffset>
                </wp:positionH>
                <wp:positionV relativeFrom="paragraph">
                  <wp:posOffset>854075</wp:posOffset>
                </wp:positionV>
                <wp:extent cx="285750" cy="238125"/>
                <wp:effectExtent l="16510" t="15875" r="12065" b="12700"/>
                <wp:wrapNone/>
                <wp:docPr id="553"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1242AD">
                            <w:pPr>
                              <w:spacing w:before="83"/>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054" type="#_x0000_t202" style="position:absolute;left:0;text-align:left;margin-left:209.8pt;margin-top:67.25pt;width:22.5pt;height:18.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" filled="f" strokecolor="gray" strokeweight="1.5pt">
                <v:textbox inset="0,0,0,0">
                  <w:txbxContent>
                    <w:p w:rsidR="00392B1D" w:rsidRDefault="00392B1D" w:rsidP="001242AD">
                      <w:pPr>
                        <w:spacing w:before="83"/>
                        <w:ind w:left="158"/>
                        <w:rPr>
                          <w:rFonts w:cs="Calibri"/>
                          <w:sz w:val="18"/>
                          <w:szCs w:val="18"/>
                        </w:rPr>
                      </w:pPr>
                      <w:r>
                        <w:rPr>
                          <w:b/>
                          <w:sz w:val="18"/>
                        </w:rPr>
                        <w:t>M</w:t>
                      </w:r>
                    </w:p>
                  </w:txbxContent>
                </v:textbox>
                <w10:wrap anchorx="page"/>
              </v:shape>
            </w:pict>
          </mc:Fallback>
        </mc:AlternateContent>
      </w:r>
      <w:r w:rsidR="001242AD" w:rsidRPr="005A512B">
        <w:rPr>
          <w:w w:val="120"/>
          <w:lang w:val="uk-UA"/>
        </w:rPr>
        <w:t>моделі</w:t>
      </w:r>
    </w:p>
    <w:p w:rsidR="001242AD" w:rsidRPr="005A512B" w:rsidRDefault="00B223CB" w:rsidP="001242AD">
      <w:pPr>
        <w:pStyle w:val="a3"/>
        <w:spacing w:before="76"/>
        <w:ind w:left="338" w:right="-351" w:firstLine="0"/>
        <w:rPr>
          <w:lang w:val="ru-RU"/>
        </w:rPr>
      </w:pPr>
      <w:r>
        <w:rPr>
          <w:noProof/>
          <w:lang w:val="uk-UA" w:eastAsia="uk-UA"/>
        </w:rPr>
        <mc:AlternateContent>
          <mc:Choice Requires="wps">
            <w:drawing>
              <wp:anchor distT="0" distB="0" distL="114300" distR="114300" simplePos="0" relativeHeight="251671040" behindDoc="1" locked="0" layoutInCell="1" allowOverlap="1" wp14:anchorId="15F25C2F" wp14:editId="0DC734D2">
                <wp:simplePos x="0" y="0"/>
                <wp:positionH relativeFrom="page">
                  <wp:posOffset>835025</wp:posOffset>
                </wp:positionH>
                <wp:positionV relativeFrom="paragraph">
                  <wp:posOffset>146685</wp:posOffset>
                </wp:positionV>
                <wp:extent cx="572770" cy="1371600"/>
                <wp:effectExtent l="15875" t="13335" r="11430" b="15240"/>
                <wp:wrapNone/>
                <wp:docPr id="55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3716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A2258">
                            <w:pPr>
                              <w:spacing w:before="199" w:line="236" w:lineRule="exact"/>
                              <w:ind w:left="377" w:right="433"/>
                              <w:jc w:val="center"/>
                              <w:rPr>
                                <w:rFonts w:cs="Calibri"/>
                                <w:sz w:val="20"/>
                                <w:szCs w:val="20"/>
                              </w:rPr>
                            </w:pPr>
                            <w:r>
                              <w:rPr>
                                <w:b/>
                                <w:w w:val="102"/>
                                <w:lang w:val="uk-UA"/>
                              </w:rPr>
                              <w:t>Сегмент споживання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055" type="#_x0000_t202" style="position:absolute;left:0;text-align:left;margin-left:65.75pt;margin-top:11.55pt;width:45.1pt;height:10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" filled="f" strokecolor="gray" strokeweight="1.5pt">
                <v:textbox style="layout-flow:vertical;mso-layout-flow-alt:bottom-to-top" inset="0,0,0,0">
                  <w:txbxContent>
                    <w:p w:rsidR="00392B1D" w:rsidRDefault="00392B1D" w:rsidP="008A2258">
                      <w:pPr>
                        <w:spacing w:before="199" w:line="236" w:lineRule="exact"/>
                        <w:ind w:left="377" w:right="433"/>
                        <w:jc w:val="center"/>
                        <w:rPr>
                          <w:rFonts w:cs="Calibri"/>
                          <w:sz w:val="20"/>
                          <w:szCs w:val="20"/>
                        </w:rPr>
                      </w:pPr>
                      <w:r>
                        <w:rPr>
                          <w:b/>
                          <w:w w:val="102"/>
                          <w:lang w:val="uk-UA"/>
                        </w:rPr>
                        <w:t>Сегмент споживання</w:t>
                      </w:r>
                    </w:p>
                  </w:txbxContent>
                </v:textbox>
                <w10:wrap anchorx="page"/>
              </v:shape>
            </w:pict>
          </mc:Fallback>
        </mc:AlternateContent>
      </w:r>
      <w:r w:rsidR="001242AD" w:rsidRPr="005A512B">
        <w:rPr>
          <w:w w:val="115"/>
          <w:lang w:val="ru-RU"/>
        </w:rPr>
        <w:br w:type="column"/>
      </w:r>
      <w:r w:rsidR="001242AD" w:rsidRPr="005A512B">
        <w:rPr>
          <w:w w:val="115"/>
          <w:lang w:val="uk-UA"/>
        </w:rPr>
        <w:lastRenderedPageBreak/>
        <w:t>моделі</w:t>
      </w:r>
    </w:p>
    <w:p w:rsidR="001242AD" w:rsidRPr="005A512B" w:rsidRDefault="001242AD" w:rsidP="001242AD">
      <w:pPr>
        <w:rPr>
          <w:rFonts w:ascii="Arial Narrow" w:hAnsi="Arial Narrow" w:cs="Arial Narrow"/>
          <w:sz w:val="18"/>
          <w:szCs w:val="18"/>
          <w:lang w:val="ru-RU"/>
        </w:rPr>
      </w:pPr>
      <w:r w:rsidRPr="005A512B">
        <w:rPr>
          <w:lang w:val="ru-RU"/>
        </w:rPr>
        <w:br w:type="column"/>
      </w:r>
    </w:p>
    <w:p w:rsidR="001242AD" w:rsidRPr="005A512B" w:rsidRDefault="001242AD" w:rsidP="001242AD">
      <w:pPr>
        <w:rPr>
          <w:rFonts w:ascii="Arial Narrow" w:hAnsi="Arial Narrow" w:cs="Arial Narrow"/>
          <w:sz w:val="18"/>
          <w:szCs w:val="18"/>
          <w:lang w:val="ru-RU"/>
        </w:rPr>
      </w:pPr>
    </w:p>
    <w:p w:rsidR="001242AD" w:rsidRPr="005A512B" w:rsidRDefault="001242AD" w:rsidP="001242AD">
      <w:pPr>
        <w:rPr>
          <w:rFonts w:ascii="Arial Narrow" w:hAnsi="Arial Narrow" w:cs="Arial Narrow"/>
          <w:sz w:val="18"/>
          <w:szCs w:val="18"/>
          <w:lang w:val="ru-RU"/>
        </w:rPr>
      </w:pPr>
    </w:p>
    <w:p w:rsidR="001242AD" w:rsidRPr="005A512B" w:rsidRDefault="00B223CB" w:rsidP="002B2724">
      <w:pPr>
        <w:tabs>
          <w:tab w:val="left" w:pos="567"/>
          <w:tab w:val="left" w:pos="2552"/>
        </w:tabs>
        <w:spacing w:before="135" w:line="244" w:lineRule="auto"/>
        <w:ind w:left="567" w:right="1586"/>
        <w:jc w:val="right"/>
        <w:rPr>
          <w:rFonts w:cs="Arial Narrow"/>
          <w:sz w:val="18"/>
          <w:szCs w:val="18"/>
          <w:lang w:val="ru-RU"/>
        </w:rPr>
      </w:pPr>
      <w:r>
        <w:rPr>
          <w:noProof/>
          <w:lang w:val="uk-UA" w:eastAsia="uk-UA"/>
        </w:rPr>
        <w:drawing>
          <wp:anchor distT="0" distB="0" distL="114300" distR="114300" simplePos="0" relativeHeight="251672064" behindDoc="1" locked="0" layoutInCell="1" allowOverlap="1" wp14:anchorId="2E42032E" wp14:editId="3580B99A">
            <wp:simplePos x="0" y="0"/>
            <wp:positionH relativeFrom="page">
              <wp:posOffset>3540760</wp:posOffset>
            </wp:positionH>
            <wp:positionV relativeFrom="paragraph">
              <wp:posOffset>-153035</wp:posOffset>
            </wp:positionV>
            <wp:extent cx="1017270" cy="1400810"/>
            <wp:effectExtent l="0" t="0" r="0" b="8890"/>
            <wp:wrapNone/>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7270" cy="1400810"/>
                    </a:xfrm>
                    <a:prstGeom prst="rect">
                      <a:avLst/>
                    </a:prstGeom>
                    <a:noFill/>
                  </pic:spPr>
                </pic:pic>
              </a:graphicData>
            </a:graphic>
            <wp14:sizeRelH relativeFrom="page">
              <wp14:pctWidth>0</wp14:pctWidth>
            </wp14:sizeRelH>
            <wp14:sizeRelV relativeFrom="page">
              <wp14:pctHeight>0</wp14:pctHeight>
            </wp14:sizeRelV>
          </wp:anchor>
        </w:drawing>
      </w:r>
      <w:r w:rsidR="001242AD" w:rsidRPr="005A512B">
        <w:rPr>
          <w:w w:val="120"/>
          <w:sz w:val="18"/>
          <w:lang w:val="uk-UA"/>
        </w:rPr>
        <w:t>що продаються найбільше у</w:t>
      </w:r>
      <w:r w:rsidR="001242AD" w:rsidRPr="005A512B">
        <w:rPr>
          <w:w w:val="125"/>
          <w:sz w:val="18"/>
          <w:lang w:val="ru-RU"/>
        </w:rPr>
        <w:t xml:space="preserve"> </w:t>
      </w:r>
      <w:r w:rsidR="001242AD" w:rsidRPr="005A512B">
        <w:rPr>
          <w:w w:val="125"/>
          <w:sz w:val="18"/>
        </w:rPr>
        <w:t>t</w:t>
      </w:r>
      <w:r w:rsidR="001242AD" w:rsidRPr="005A512B">
        <w:rPr>
          <w:w w:val="125"/>
          <w:sz w:val="18"/>
          <w:lang w:val="ru-RU"/>
        </w:rPr>
        <w:t xml:space="preserve"> = 4</w:t>
      </w:r>
    </w:p>
    <w:p w:rsidR="001242AD" w:rsidRPr="005A512B" w:rsidRDefault="001242AD" w:rsidP="001242AD">
      <w:pPr>
        <w:spacing w:before="3"/>
        <w:rPr>
          <w:rFonts w:ascii="Arial Narrow" w:hAnsi="Arial Narrow" w:cs="Arial Narrow"/>
          <w:sz w:val="19"/>
          <w:szCs w:val="19"/>
          <w:lang w:val="ru-RU"/>
        </w:rPr>
      </w:pPr>
    </w:p>
    <w:p w:rsidR="001242AD" w:rsidRPr="005A512B" w:rsidRDefault="001242AD" w:rsidP="00306858">
      <w:pPr>
        <w:spacing w:line="244" w:lineRule="auto"/>
        <w:ind w:left="1134" w:right="1444"/>
        <w:rPr>
          <w:rFonts w:ascii="Arial Narrow" w:hAnsi="Arial Narrow" w:cs="Arial Narrow"/>
          <w:sz w:val="18"/>
          <w:szCs w:val="18"/>
          <w:lang w:val="ru-RU"/>
        </w:rPr>
      </w:pPr>
      <w:r w:rsidRPr="005A512B">
        <w:rPr>
          <w:w w:val="120"/>
          <w:sz w:val="18"/>
          <w:lang w:val="uk-UA"/>
        </w:rPr>
        <w:t>що продаються найбільше у</w:t>
      </w:r>
      <w:r w:rsidRPr="005A512B">
        <w:rPr>
          <w:rFonts w:ascii="Arial Narrow"/>
          <w:w w:val="120"/>
          <w:sz w:val="18"/>
          <w:lang w:val="ru-RU"/>
        </w:rPr>
        <w:t xml:space="preserve"> </w:t>
      </w:r>
      <w:r w:rsidRPr="00306858">
        <w:rPr>
          <w:rFonts w:asciiTheme="minorHAnsi" w:hAnsiTheme="minorHAnsi" w:cstheme="minorHAnsi"/>
          <w:w w:val="120"/>
          <w:sz w:val="18"/>
        </w:rPr>
        <w:t>t</w:t>
      </w:r>
      <w:r w:rsidR="00306858" w:rsidRPr="00306858">
        <w:rPr>
          <w:rFonts w:asciiTheme="minorHAnsi" w:hAnsiTheme="minorHAnsi" w:cstheme="minorHAnsi"/>
          <w:w w:val="120"/>
          <w:sz w:val="18"/>
        </w:rPr>
        <w:t> </w:t>
      </w:r>
      <w:r w:rsidRPr="00306858">
        <w:rPr>
          <w:rFonts w:asciiTheme="minorHAnsi" w:hAnsiTheme="minorHAnsi" w:cstheme="minorHAnsi"/>
          <w:w w:val="120"/>
          <w:sz w:val="18"/>
          <w:lang w:val="ru-RU"/>
        </w:rPr>
        <w:t>=</w:t>
      </w:r>
      <w:r w:rsidR="00306858" w:rsidRPr="00306858">
        <w:rPr>
          <w:rFonts w:asciiTheme="minorHAnsi" w:hAnsiTheme="minorHAnsi" w:cstheme="minorHAnsi"/>
          <w:w w:val="120"/>
          <w:sz w:val="18"/>
        </w:rPr>
        <w:t> </w:t>
      </w:r>
      <w:r w:rsidRPr="00306858">
        <w:rPr>
          <w:rFonts w:asciiTheme="minorHAnsi" w:hAnsiTheme="minorHAnsi" w:cstheme="minorHAnsi"/>
          <w:w w:val="120"/>
          <w:sz w:val="18"/>
          <w:lang w:val="ru-RU"/>
        </w:rPr>
        <w:t>1,2,3</w:t>
      </w:r>
    </w:p>
    <w:p w:rsidR="001242AD" w:rsidRPr="005A512B" w:rsidRDefault="001242AD" w:rsidP="001242AD">
      <w:pPr>
        <w:rPr>
          <w:rFonts w:ascii="Arial Narrow" w:hAnsi="Arial Narrow" w:cs="Arial Narrow"/>
          <w:sz w:val="18"/>
          <w:szCs w:val="18"/>
          <w:lang w:val="ru-RU"/>
        </w:rPr>
      </w:pPr>
    </w:p>
    <w:p w:rsidR="001242AD" w:rsidRPr="005A512B" w:rsidRDefault="001242AD" w:rsidP="001242AD">
      <w:pPr>
        <w:rPr>
          <w:rFonts w:ascii="Arial Narrow" w:hAnsi="Arial Narrow" w:cs="Arial Narrow"/>
          <w:sz w:val="18"/>
          <w:szCs w:val="18"/>
          <w:lang w:val="ru-RU"/>
        </w:rPr>
      </w:pPr>
    </w:p>
    <w:p w:rsidR="001242AD" w:rsidRPr="005A512B" w:rsidRDefault="001242AD" w:rsidP="001242AD">
      <w:pPr>
        <w:rPr>
          <w:rFonts w:ascii="Arial Narrow" w:hAnsi="Arial Narrow" w:cs="Arial Narrow"/>
          <w:sz w:val="18"/>
          <w:szCs w:val="18"/>
          <w:lang w:val="ru-RU"/>
        </w:rPr>
      </w:pPr>
    </w:p>
    <w:p w:rsidR="001242AD" w:rsidRPr="005A512B" w:rsidRDefault="001242AD" w:rsidP="001242AD">
      <w:pPr>
        <w:spacing w:before="4"/>
        <w:rPr>
          <w:rFonts w:ascii="Arial Narrow" w:hAnsi="Arial Narrow" w:cs="Arial Narrow"/>
          <w:lang w:val="ru-RU"/>
        </w:rPr>
      </w:pPr>
    </w:p>
    <w:p w:rsidR="001242AD" w:rsidRPr="005A512B" w:rsidRDefault="001242AD" w:rsidP="001242AD">
      <w:pPr>
        <w:ind w:left="262"/>
        <w:rPr>
          <w:rFonts w:ascii="Arial Narrow" w:hAnsi="Arial Narrow" w:cs="Arial Narrow"/>
          <w:sz w:val="18"/>
          <w:szCs w:val="18"/>
          <w:lang w:val="ru-RU"/>
        </w:rPr>
      </w:pPr>
      <w:r w:rsidRPr="005A512B">
        <w:rPr>
          <w:rFonts w:ascii="Arial Narrow"/>
          <w:w w:val="120"/>
          <w:sz w:val="18"/>
          <w:lang w:val="uk-UA"/>
        </w:rPr>
        <w:t>очікувані</w:t>
      </w:r>
      <w:r w:rsidRPr="005A512B">
        <w:rPr>
          <w:rFonts w:ascii="Arial Narrow"/>
          <w:w w:val="120"/>
          <w:sz w:val="18"/>
          <w:lang w:val="uk-UA"/>
        </w:rPr>
        <w:t xml:space="preserve"> </w:t>
      </w:r>
      <w:r w:rsidRPr="005A512B">
        <w:rPr>
          <w:rFonts w:ascii="Arial Narrow"/>
          <w:w w:val="120"/>
          <w:sz w:val="18"/>
          <w:lang w:val="uk-UA"/>
        </w:rPr>
        <w:t>обсяги</w:t>
      </w:r>
      <w:r w:rsidRPr="005A512B">
        <w:rPr>
          <w:rFonts w:ascii="Arial Narrow"/>
          <w:w w:val="120"/>
          <w:sz w:val="18"/>
          <w:lang w:val="uk-UA"/>
        </w:rPr>
        <w:t xml:space="preserve"> </w:t>
      </w:r>
      <w:r w:rsidRPr="005A512B">
        <w:rPr>
          <w:rFonts w:ascii="Arial Narrow"/>
          <w:w w:val="120"/>
          <w:sz w:val="18"/>
          <w:lang w:val="uk-UA"/>
        </w:rPr>
        <w:t>продажів</w:t>
      </w:r>
    </w:p>
    <w:p w:rsidR="001242AD" w:rsidRPr="005A512B" w:rsidRDefault="001242AD" w:rsidP="001242AD">
      <w:pPr>
        <w:rPr>
          <w:rFonts w:ascii="Arial Narrow" w:hAnsi="Arial Narrow" w:cs="Arial Narrow"/>
          <w:sz w:val="18"/>
          <w:szCs w:val="18"/>
          <w:lang w:val="ru-RU"/>
        </w:rPr>
        <w:sectPr w:rsidR="001242AD" w:rsidRPr="005A512B">
          <w:type w:val="continuous"/>
          <w:pgSz w:w="11910" w:h="16840"/>
          <w:pgMar w:top="0" w:right="1680" w:bottom="280" w:left="540" w:header="720" w:footer="720" w:gutter="0"/>
          <w:cols w:num="3" w:space="720" w:equalWidth="0">
            <w:col w:w="4503" w:space="40"/>
            <w:col w:w="969" w:space="40"/>
            <w:col w:w="4138"/>
          </w:cols>
        </w:sectPr>
      </w:pPr>
    </w:p>
    <w:p w:rsidR="001242AD" w:rsidRPr="005A512B" w:rsidRDefault="001242AD" w:rsidP="001242AD">
      <w:pPr>
        <w:rPr>
          <w:rFonts w:ascii="Arial Narrow" w:hAnsi="Arial Narrow" w:cs="Arial Narrow"/>
          <w:sz w:val="20"/>
          <w:szCs w:val="20"/>
          <w:lang w:val="ru-RU"/>
        </w:rPr>
      </w:pPr>
    </w:p>
    <w:p w:rsidR="001242AD" w:rsidRPr="005A512B" w:rsidRDefault="001242AD" w:rsidP="001242AD">
      <w:pPr>
        <w:rPr>
          <w:rFonts w:ascii="Arial Narrow" w:hAnsi="Arial Narrow" w:cs="Arial Narrow"/>
          <w:sz w:val="20"/>
          <w:szCs w:val="20"/>
          <w:lang w:val="ru-RU"/>
        </w:rPr>
      </w:pPr>
    </w:p>
    <w:p w:rsidR="001242AD" w:rsidRPr="005A512B" w:rsidRDefault="001242AD" w:rsidP="001242AD">
      <w:pPr>
        <w:rPr>
          <w:rFonts w:ascii="Arial Narrow" w:hAnsi="Arial Narrow" w:cs="Arial Narrow"/>
          <w:sz w:val="20"/>
          <w:szCs w:val="20"/>
          <w:lang w:val="ru-RU"/>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26"/>
          <w:szCs w:val="26"/>
          <w:lang w:val="uk-UA"/>
        </w:rPr>
      </w:pPr>
    </w:p>
    <w:p w:rsidR="002C6A72" w:rsidRPr="000147D2" w:rsidRDefault="00573F87">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27</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4"/>
        <w:rPr>
          <w:rFonts w:ascii="Arial Narrow" w:hAnsi="Arial Narrow" w:cs="Arial Narrow"/>
          <w:sz w:val="9"/>
          <w:szCs w:val="9"/>
          <w:lang w:val="uk-UA"/>
        </w:rPr>
      </w:pPr>
    </w:p>
    <w:p w:rsidR="008A2258" w:rsidRPr="001C4406" w:rsidRDefault="008A2258" w:rsidP="008A2258">
      <w:pPr>
        <w:pStyle w:val="4"/>
        <w:numPr>
          <w:ilvl w:val="1"/>
          <w:numId w:val="143"/>
        </w:numPr>
        <w:tabs>
          <w:tab w:val="left" w:pos="1220"/>
        </w:tabs>
        <w:spacing w:before="68"/>
        <w:ind w:left="1219"/>
        <w:jc w:val="both"/>
        <w:rPr>
          <w:bCs/>
          <w:sz w:val="24"/>
          <w:szCs w:val="24"/>
        </w:rPr>
      </w:pPr>
      <w:bookmarkStart w:id="44" w:name="4.4_Product_specifications"/>
      <w:bookmarkStart w:id="45" w:name="4.4.1_Tight_or_loose_product_specificati"/>
      <w:bookmarkStart w:id="46" w:name="_bookmark19"/>
      <w:bookmarkEnd w:id="44"/>
      <w:bookmarkEnd w:id="45"/>
      <w:bookmarkEnd w:id="46"/>
      <w:r w:rsidRPr="001C4406">
        <w:rPr>
          <w:sz w:val="24"/>
          <w:szCs w:val="24"/>
          <w:lang w:val="uk-UA"/>
        </w:rPr>
        <w:t>Специфікації продукту</w:t>
      </w:r>
      <w:r w:rsidRPr="001C4406">
        <w:rPr>
          <w:sz w:val="24"/>
          <w:szCs w:val="24"/>
        </w:rPr>
        <w:t xml:space="preserve"> </w:t>
      </w:r>
    </w:p>
    <w:p w:rsidR="008A2258" w:rsidRPr="008A2258" w:rsidRDefault="008A2258" w:rsidP="008A2258">
      <w:pPr>
        <w:pStyle w:val="5"/>
        <w:numPr>
          <w:ilvl w:val="2"/>
          <w:numId w:val="143"/>
        </w:numPr>
        <w:tabs>
          <w:tab w:val="left" w:pos="1218"/>
        </w:tabs>
        <w:spacing w:before="104"/>
        <w:jc w:val="both"/>
        <w:rPr>
          <w:bCs/>
          <w:i w:val="0"/>
        </w:rPr>
      </w:pPr>
      <w:r w:rsidRPr="008A2258">
        <w:rPr>
          <w:i w:val="0"/>
          <w:sz w:val="24"/>
          <w:szCs w:val="24"/>
          <w:lang w:val="uk-UA"/>
        </w:rPr>
        <w:t>Вузькі чи широкі специфікації продукту</w:t>
      </w:r>
    </w:p>
    <w:p w:rsidR="008A2258" w:rsidRPr="008A2258" w:rsidRDefault="008A2258" w:rsidP="008A2258">
      <w:pPr>
        <w:pStyle w:val="a3"/>
        <w:spacing w:before="114" w:line="252" w:lineRule="auto"/>
        <w:ind w:left="481" w:right="1715" w:firstLine="0"/>
        <w:jc w:val="both"/>
        <w:rPr>
          <w:lang w:val="ru-RU"/>
        </w:rPr>
      </w:pPr>
      <w:r w:rsidRPr="008A2258">
        <w:rPr>
          <w:rStyle w:val="hps"/>
          <w:lang w:val="uk-UA"/>
        </w:rPr>
        <w:t>Навіть задля досягнення</w:t>
      </w:r>
      <w:r w:rsidRPr="008A2258">
        <w:rPr>
          <w:lang w:val="uk-UA"/>
        </w:rPr>
        <w:t xml:space="preserve"> ре</w:t>
      </w:r>
      <w:r w:rsidRPr="008A2258">
        <w:rPr>
          <w:rStyle w:val="hps"/>
          <w:lang w:val="uk-UA"/>
        </w:rPr>
        <w:t>презентативності</w:t>
      </w:r>
      <w:r w:rsidRPr="008A2258">
        <w:rPr>
          <w:lang w:val="uk-UA"/>
        </w:rPr>
        <w:t>,</w:t>
      </w:r>
      <w:r w:rsidRPr="008A2258">
        <w:rPr>
          <w:rStyle w:val="hps"/>
          <w:lang w:val="uk-UA"/>
        </w:rPr>
        <w:t xml:space="preserve"> не має</w:t>
      </w:r>
      <w:r w:rsidRPr="008A2258">
        <w:rPr>
          <w:lang w:val="uk-UA"/>
        </w:rPr>
        <w:t xml:space="preserve"> </w:t>
      </w:r>
      <w:r w:rsidRPr="008A2258">
        <w:rPr>
          <w:rStyle w:val="hps"/>
          <w:lang w:val="uk-UA"/>
        </w:rPr>
        <w:t>сенсу</w:t>
      </w:r>
      <w:r w:rsidRPr="008A2258">
        <w:rPr>
          <w:lang w:val="uk-UA"/>
        </w:rPr>
        <w:t xml:space="preserve"> дотримуватись</w:t>
      </w:r>
      <w:r w:rsidRPr="008A2258">
        <w:rPr>
          <w:rStyle w:val="hps"/>
          <w:lang w:val="uk-UA"/>
        </w:rPr>
        <w:t xml:space="preserve"> тільки репрезентативності в рамках</w:t>
      </w:r>
      <w:r w:rsidRPr="008A2258">
        <w:rPr>
          <w:lang w:val="uk-UA"/>
        </w:rPr>
        <w:t xml:space="preserve"> </w:t>
      </w:r>
      <w:r w:rsidRPr="008A2258">
        <w:rPr>
          <w:rStyle w:val="hps"/>
          <w:lang w:val="uk-UA"/>
        </w:rPr>
        <w:t>заміни</w:t>
      </w:r>
      <w:r w:rsidRPr="008A2258">
        <w:rPr>
          <w:lang w:val="uk-UA"/>
        </w:rPr>
        <w:t xml:space="preserve">. </w:t>
      </w:r>
      <w:r w:rsidRPr="008A2258">
        <w:rPr>
          <w:rStyle w:val="hps"/>
          <w:lang w:val="uk-UA"/>
        </w:rPr>
        <w:t>Кожна</w:t>
      </w:r>
      <w:r w:rsidRPr="008A2258">
        <w:rPr>
          <w:lang w:val="uk-UA"/>
        </w:rPr>
        <w:t xml:space="preserve"> </w:t>
      </w:r>
      <w:r w:rsidRPr="008A2258">
        <w:rPr>
          <w:rStyle w:val="hps"/>
          <w:lang w:val="uk-UA"/>
        </w:rPr>
        <w:t>заміна</w:t>
      </w:r>
      <w:r w:rsidRPr="008A2258">
        <w:rPr>
          <w:lang w:val="uk-UA"/>
        </w:rPr>
        <w:t xml:space="preserve"> означає</w:t>
      </w:r>
      <w:r w:rsidRPr="008A2258">
        <w:rPr>
          <w:rStyle w:val="hps"/>
          <w:lang w:val="uk-UA"/>
        </w:rPr>
        <w:t xml:space="preserve"> більш</w:t>
      </w:r>
      <w:r w:rsidRPr="008A2258">
        <w:rPr>
          <w:lang w:val="uk-UA"/>
        </w:rPr>
        <w:t xml:space="preserve">-менш </w:t>
      </w:r>
      <w:r w:rsidRPr="008A2258">
        <w:rPr>
          <w:rStyle w:val="hps"/>
          <w:lang w:val="uk-UA"/>
        </w:rPr>
        <w:t>надійну експертну оцінку</w:t>
      </w:r>
      <w:r w:rsidRPr="008A2258">
        <w:rPr>
          <w:lang w:val="uk-UA"/>
        </w:rPr>
        <w:t xml:space="preserve"> щодо</w:t>
      </w:r>
      <w:r w:rsidRPr="008A2258">
        <w:rPr>
          <w:rStyle w:val="hps"/>
          <w:lang w:val="uk-UA"/>
        </w:rPr>
        <w:t xml:space="preserve"> різниці</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якості між</w:t>
      </w:r>
      <w:r w:rsidRPr="008A2258">
        <w:rPr>
          <w:lang w:val="uk-UA"/>
        </w:rPr>
        <w:t xml:space="preserve"> моделлю, що замінюється </w:t>
      </w:r>
      <w:r w:rsidRPr="008A2258">
        <w:rPr>
          <w:rStyle w:val="hps"/>
          <w:lang w:val="uk-UA"/>
        </w:rPr>
        <w:t>і</w:t>
      </w:r>
      <w:r w:rsidRPr="008A2258">
        <w:rPr>
          <w:lang w:val="uk-UA"/>
        </w:rPr>
        <w:t xml:space="preserve"> </w:t>
      </w:r>
      <w:r w:rsidRPr="008A2258">
        <w:rPr>
          <w:rStyle w:val="hps"/>
          <w:lang w:val="uk-UA"/>
        </w:rPr>
        <w:t>моделлю</w:t>
      </w:r>
      <w:r w:rsidRPr="008A2258">
        <w:rPr>
          <w:lang w:val="uk-UA"/>
        </w:rPr>
        <w:t xml:space="preserve"> </w:t>
      </w:r>
      <w:r w:rsidRPr="008A2258">
        <w:rPr>
          <w:rStyle w:val="hps"/>
          <w:lang w:val="uk-UA"/>
        </w:rPr>
        <w:t>заміни</w:t>
      </w:r>
      <w:r w:rsidRPr="008A2258">
        <w:rPr>
          <w:lang w:val="uk-UA"/>
        </w:rPr>
        <w:t xml:space="preserve">. </w:t>
      </w:r>
      <w:r w:rsidRPr="008A2258">
        <w:rPr>
          <w:rStyle w:val="hps"/>
          <w:lang w:val="uk-UA"/>
        </w:rPr>
        <w:t>Навіть</w:t>
      </w:r>
      <w:r w:rsidRPr="008A2258">
        <w:rPr>
          <w:lang w:val="uk-UA"/>
        </w:rPr>
        <w:t xml:space="preserve"> </w:t>
      </w:r>
      <w:r w:rsidRPr="008A2258">
        <w:rPr>
          <w:rStyle w:val="hps"/>
          <w:lang w:val="uk-UA"/>
        </w:rPr>
        <w:t>якщо</w:t>
      </w:r>
      <w:r w:rsidRPr="008A2258">
        <w:rPr>
          <w:lang w:val="uk-UA"/>
        </w:rPr>
        <w:t xml:space="preserve"> </w:t>
      </w:r>
      <w:r w:rsidRPr="008A2258">
        <w:rPr>
          <w:rStyle w:val="hps"/>
          <w:lang w:val="uk-UA"/>
        </w:rPr>
        <w:t xml:space="preserve">застосовуються </w:t>
      </w:r>
      <w:r w:rsidRPr="008A2258">
        <w:rPr>
          <w:lang w:val="uk-UA"/>
        </w:rPr>
        <w:t xml:space="preserve">детально розроблені </w:t>
      </w:r>
      <w:r w:rsidRPr="008A2258">
        <w:rPr>
          <w:rStyle w:val="hps"/>
          <w:lang w:val="uk-UA"/>
        </w:rPr>
        <w:t>методи</w:t>
      </w:r>
      <w:r w:rsidRPr="008A2258">
        <w:rPr>
          <w:lang w:val="uk-UA"/>
        </w:rPr>
        <w:t xml:space="preserve"> </w:t>
      </w:r>
      <w:r w:rsidRPr="008A2258">
        <w:rPr>
          <w:rStyle w:val="hps"/>
          <w:lang w:val="uk-UA"/>
        </w:rPr>
        <w:t>коригування</w:t>
      </w:r>
      <w:r w:rsidRPr="008A2258">
        <w:rPr>
          <w:lang w:val="uk-UA"/>
        </w:rPr>
        <w:t xml:space="preserve"> </w:t>
      </w:r>
      <w:r w:rsidRPr="008A2258">
        <w:rPr>
          <w:rStyle w:val="hps"/>
          <w:lang w:val="uk-UA"/>
        </w:rPr>
        <w:t>якості</w:t>
      </w:r>
      <w:r w:rsidRPr="008A2258">
        <w:rPr>
          <w:lang w:val="uk-UA"/>
        </w:rPr>
        <w:t xml:space="preserve">, </w:t>
      </w:r>
      <w:r w:rsidRPr="008A2258">
        <w:rPr>
          <w:rStyle w:val="hps"/>
          <w:lang w:val="uk-UA"/>
        </w:rPr>
        <w:t>завжди є</w:t>
      </w:r>
      <w:r w:rsidRPr="008A2258">
        <w:rPr>
          <w:lang w:val="uk-UA"/>
        </w:rPr>
        <w:t xml:space="preserve"> </w:t>
      </w:r>
      <w:r w:rsidRPr="008A2258">
        <w:rPr>
          <w:rStyle w:val="hps"/>
          <w:lang w:val="uk-UA"/>
        </w:rPr>
        <w:t>невизначеності</w:t>
      </w:r>
      <w:r w:rsidRPr="008A2258">
        <w:rPr>
          <w:lang w:val="uk-UA"/>
        </w:rPr>
        <w:t xml:space="preserve">, </w:t>
      </w:r>
      <w:r w:rsidRPr="008A2258">
        <w:rPr>
          <w:rStyle w:val="hps"/>
          <w:lang w:val="uk-UA"/>
        </w:rPr>
        <w:t>пов'язані з оцінкою</w:t>
      </w:r>
      <w:r w:rsidRPr="008A2258">
        <w:rPr>
          <w:lang w:val="uk-UA"/>
        </w:rPr>
        <w:t xml:space="preserve"> різниц</w:t>
      </w:r>
      <w:r w:rsidRPr="008A2258">
        <w:rPr>
          <w:rStyle w:val="hps"/>
          <w:lang w:val="uk-UA"/>
        </w:rPr>
        <w:t>і</w:t>
      </w:r>
      <w:r w:rsidRPr="008A2258">
        <w:rPr>
          <w:lang w:val="uk-UA"/>
        </w:rPr>
        <w:t xml:space="preserve"> </w:t>
      </w:r>
      <w:r w:rsidRPr="008A2258">
        <w:rPr>
          <w:rStyle w:val="hps"/>
          <w:lang w:val="uk-UA"/>
        </w:rPr>
        <w:t>в якості.</w:t>
      </w:r>
      <w:r w:rsidRPr="008A2258">
        <w:rPr>
          <w:lang w:val="uk-UA"/>
        </w:rPr>
        <w:t xml:space="preserve"> </w:t>
      </w:r>
      <w:r w:rsidRPr="008A2258">
        <w:rPr>
          <w:rStyle w:val="hps"/>
          <w:lang w:val="uk-UA"/>
        </w:rPr>
        <w:t>Крім</w:t>
      </w:r>
      <w:r w:rsidRPr="008A2258">
        <w:rPr>
          <w:lang w:val="uk-UA"/>
        </w:rPr>
        <w:t xml:space="preserve"> </w:t>
      </w:r>
      <w:r w:rsidRPr="008A2258">
        <w:rPr>
          <w:rStyle w:val="hps"/>
          <w:lang w:val="uk-UA"/>
        </w:rPr>
        <w:t>того</w:t>
      </w:r>
      <w:r w:rsidRPr="008A2258">
        <w:rPr>
          <w:lang w:val="uk-UA"/>
        </w:rPr>
        <w:t xml:space="preserve">, дуже часті </w:t>
      </w:r>
      <w:r w:rsidRPr="008A2258">
        <w:rPr>
          <w:rStyle w:val="hps"/>
          <w:lang w:val="uk-UA"/>
        </w:rPr>
        <w:t>заміни</w:t>
      </w:r>
      <w:r w:rsidRPr="008A2258">
        <w:rPr>
          <w:lang w:val="uk-UA"/>
        </w:rPr>
        <w:t xml:space="preserve"> </w:t>
      </w:r>
      <w:r w:rsidRPr="008A2258">
        <w:rPr>
          <w:rStyle w:val="hps"/>
          <w:lang w:val="uk-UA"/>
        </w:rPr>
        <w:t>можуть</w:t>
      </w:r>
      <w:r w:rsidRPr="008A2258">
        <w:rPr>
          <w:lang w:val="uk-UA"/>
        </w:rPr>
        <w:t xml:space="preserve"> </w:t>
      </w:r>
      <w:r w:rsidRPr="008A2258">
        <w:rPr>
          <w:rStyle w:val="hps"/>
          <w:lang w:val="uk-UA"/>
        </w:rPr>
        <w:t>викликати</w:t>
      </w:r>
      <w:r w:rsidRPr="008A2258">
        <w:rPr>
          <w:lang w:val="uk-UA"/>
        </w:rPr>
        <w:t xml:space="preserve"> </w:t>
      </w:r>
      <w:r w:rsidRPr="008A2258">
        <w:rPr>
          <w:rStyle w:val="hps"/>
          <w:lang w:val="uk-UA"/>
        </w:rPr>
        <w:t>високі витрати</w:t>
      </w:r>
      <w:r w:rsidRPr="008A2258">
        <w:rPr>
          <w:lang w:val="uk-UA"/>
        </w:rPr>
        <w:t xml:space="preserve"> </w:t>
      </w:r>
      <w:r w:rsidRPr="008A2258">
        <w:rPr>
          <w:rStyle w:val="hps"/>
          <w:lang w:val="uk-UA"/>
        </w:rPr>
        <w:t>у зв'язку</w:t>
      </w:r>
      <w:r w:rsidRPr="008A2258">
        <w:rPr>
          <w:lang w:val="uk-UA"/>
        </w:rPr>
        <w:t xml:space="preserve"> </w:t>
      </w:r>
      <w:r w:rsidRPr="008A2258">
        <w:rPr>
          <w:rStyle w:val="hps"/>
          <w:lang w:val="uk-UA"/>
        </w:rPr>
        <w:t>з необхідністю</w:t>
      </w:r>
      <w:r w:rsidRPr="008A2258">
        <w:rPr>
          <w:lang w:val="uk-UA"/>
        </w:rPr>
        <w:t xml:space="preserve"> </w:t>
      </w:r>
      <w:r w:rsidRPr="008A2258">
        <w:rPr>
          <w:rStyle w:val="hps"/>
          <w:lang w:val="uk-UA"/>
        </w:rPr>
        <w:t>коригування</w:t>
      </w:r>
      <w:r w:rsidRPr="008A2258">
        <w:rPr>
          <w:lang w:val="uk-UA"/>
        </w:rPr>
        <w:t xml:space="preserve"> </w:t>
      </w:r>
      <w:r w:rsidRPr="008A2258">
        <w:rPr>
          <w:rStyle w:val="hps"/>
          <w:lang w:val="uk-UA"/>
        </w:rPr>
        <w:t>якості.</w:t>
      </w:r>
      <w:r w:rsidRPr="008A2258">
        <w:rPr>
          <w:lang w:val="uk-UA"/>
        </w:rPr>
        <w:t xml:space="preserve"> </w:t>
      </w:r>
      <w:r w:rsidRPr="008A2258">
        <w:rPr>
          <w:rStyle w:val="hps"/>
          <w:lang w:val="uk-UA"/>
        </w:rPr>
        <w:t>Тому</w:t>
      </w:r>
      <w:r w:rsidRPr="008A2258">
        <w:rPr>
          <w:lang w:val="uk-UA"/>
        </w:rPr>
        <w:t xml:space="preserve">, </w:t>
      </w:r>
      <w:r w:rsidRPr="008A2258">
        <w:rPr>
          <w:rStyle w:val="hps"/>
          <w:lang w:val="uk-UA"/>
        </w:rPr>
        <w:t>має сенс</w:t>
      </w:r>
      <w:r w:rsidRPr="008A2258">
        <w:rPr>
          <w:lang w:val="uk-UA"/>
        </w:rPr>
        <w:t xml:space="preserve"> </w:t>
      </w:r>
      <w:r w:rsidRPr="008A2258">
        <w:rPr>
          <w:rStyle w:val="hps"/>
          <w:lang w:val="uk-UA"/>
        </w:rPr>
        <w:t>використовувати моделі</w:t>
      </w:r>
      <w:r w:rsidRPr="008A2258">
        <w:rPr>
          <w:lang w:val="uk-UA"/>
        </w:rPr>
        <w:t xml:space="preserve">, </w:t>
      </w:r>
      <w:r w:rsidRPr="008A2258">
        <w:rPr>
          <w:rStyle w:val="hps"/>
          <w:lang w:val="uk-UA"/>
        </w:rPr>
        <w:t>які</w:t>
      </w:r>
      <w:r w:rsidRPr="008A2258">
        <w:rPr>
          <w:lang w:val="uk-UA"/>
        </w:rPr>
        <w:t xml:space="preserve"> </w:t>
      </w:r>
      <w:r w:rsidRPr="008A2258">
        <w:rPr>
          <w:rStyle w:val="hps"/>
          <w:lang w:val="uk-UA"/>
        </w:rPr>
        <w:t>були</w:t>
      </w:r>
      <w:r w:rsidRPr="008A2258">
        <w:rPr>
          <w:lang w:val="uk-UA"/>
        </w:rPr>
        <w:t xml:space="preserve"> у </w:t>
      </w:r>
      <w:r w:rsidRPr="008A2258">
        <w:rPr>
          <w:rStyle w:val="hps"/>
          <w:lang w:val="uk-UA"/>
        </w:rPr>
        <w:t>вибірці</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попередньому місяці</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якості відправної</w:t>
      </w:r>
      <w:r w:rsidRPr="008A2258">
        <w:rPr>
          <w:lang w:val="uk-UA"/>
        </w:rPr>
        <w:t xml:space="preserve"> </w:t>
      </w:r>
      <w:r w:rsidRPr="008A2258">
        <w:rPr>
          <w:rStyle w:val="hps"/>
          <w:lang w:val="uk-UA"/>
        </w:rPr>
        <w:t>точки</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вибору</w:t>
      </w:r>
      <w:r w:rsidRPr="008A2258">
        <w:rPr>
          <w:lang w:val="uk-UA"/>
        </w:rPr>
        <w:t xml:space="preserve"> </w:t>
      </w:r>
      <w:r w:rsidRPr="008A2258">
        <w:rPr>
          <w:rStyle w:val="hps"/>
          <w:lang w:val="uk-UA"/>
        </w:rPr>
        <w:t>моделі</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поточному місяці</w:t>
      </w:r>
      <w:r w:rsidRPr="008A2258">
        <w:rPr>
          <w:lang w:val="uk-UA"/>
        </w:rPr>
        <w:t xml:space="preserve">, </w:t>
      </w:r>
      <w:r w:rsidRPr="008A2258">
        <w:rPr>
          <w:rStyle w:val="hps"/>
          <w:lang w:val="uk-UA"/>
        </w:rPr>
        <w:t>щоб</w:t>
      </w:r>
      <w:r w:rsidRPr="008A2258">
        <w:rPr>
          <w:lang w:val="uk-UA"/>
        </w:rPr>
        <w:t xml:space="preserve"> </w:t>
      </w:r>
      <w:r w:rsidRPr="008A2258">
        <w:rPr>
          <w:rStyle w:val="hps"/>
          <w:lang w:val="uk-UA"/>
        </w:rPr>
        <w:t>якнайкраще зберегти частку</w:t>
      </w:r>
      <w:r w:rsidRPr="008A2258">
        <w:rPr>
          <w:lang w:val="uk-UA"/>
        </w:rPr>
        <w:t xml:space="preserve"> узгоджених моделей. </w:t>
      </w:r>
      <w:r w:rsidRPr="008A2258">
        <w:rPr>
          <w:rStyle w:val="hps"/>
          <w:lang w:val="uk-UA"/>
        </w:rPr>
        <w:t>Але</w:t>
      </w:r>
      <w:r w:rsidRPr="008A2258">
        <w:rPr>
          <w:lang w:val="uk-UA"/>
        </w:rPr>
        <w:t xml:space="preserve"> </w:t>
      </w:r>
      <w:r w:rsidRPr="008A2258">
        <w:rPr>
          <w:rStyle w:val="hps"/>
          <w:lang w:val="uk-UA"/>
        </w:rPr>
        <w:t>якщо</w:t>
      </w:r>
      <w:r w:rsidRPr="008A2258">
        <w:rPr>
          <w:lang w:val="uk-UA"/>
        </w:rPr>
        <w:t xml:space="preserve"> репрезентативність </w:t>
      </w:r>
      <w:r w:rsidRPr="008A2258">
        <w:rPr>
          <w:rStyle w:val="hps"/>
          <w:lang w:val="uk-UA"/>
        </w:rPr>
        <w:t>вибраної</w:t>
      </w:r>
      <w:r w:rsidRPr="008A2258">
        <w:rPr>
          <w:lang w:val="uk-UA"/>
        </w:rPr>
        <w:t xml:space="preserve"> спочатку </w:t>
      </w:r>
      <w:r w:rsidRPr="008A2258">
        <w:rPr>
          <w:rStyle w:val="hps"/>
          <w:lang w:val="uk-UA"/>
        </w:rPr>
        <w:t>моделі істотно</w:t>
      </w:r>
      <w:r w:rsidRPr="008A2258">
        <w:rPr>
          <w:lang w:val="uk-UA"/>
        </w:rPr>
        <w:t xml:space="preserve"> </w:t>
      </w:r>
      <w:r w:rsidRPr="008A2258">
        <w:rPr>
          <w:rStyle w:val="hps"/>
          <w:lang w:val="uk-UA"/>
        </w:rPr>
        <w:t>знижується</w:t>
      </w:r>
      <w:r w:rsidRPr="008A2258">
        <w:rPr>
          <w:lang w:val="uk-UA"/>
        </w:rPr>
        <w:t xml:space="preserve">, </w:t>
      </w:r>
      <w:r w:rsidRPr="008A2258">
        <w:rPr>
          <w:rStyle w:val="hps"/>
          <w:lang w:val="uk-UA"/>
        </w:rPr>
        <w:t>вона</w:t>
      </w:r>
      <w:r w:rsidRPr="008A2258">
        <w:rPr>
          <w:lang w:val="uk-UA"/>
        </w:rPr>
        <w:t xml:space="preserve"> </w:t>
      </w:r>
      <w:r w:rsidRPr="008A2258">
        <w:rPr>
          <w:rStyle w:val="hps"/>
          <w:lang w:val="uk-UA"/>
        </w:rPr>
        <w:t>повинна</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замінена</w:t>
      </w:r>
      <w:r w:rsidRPr="008A2258">
        <w:rPr>
          <w:lang w:val="uk-UA"/>
        </w:rPr>
        <w:t xml:space="preserve"> на </w:t>
      </w:r>
      <w:r w:rsidRPr="008A2258">
        <w:rPr>
          <w:rStyle w:val="hps"/>
          <w:lang w:val="uk-UA"/>
        </w:rPr>
        <w:t>більш репрезентативного наступника</w:t>
      </w:r>
      <w:r w:rsidRPr="008A2258">
        <w:rPr>
          <w:lang w:val="uk-UA"/>
        </w:rPr>
        <w:t xml:space="preserve"> </w:t>
      </w:r>
      <w:r w:rsidRPr="008A2258">
        <w:rPr>
          <w:rStyle w:val="hps"/>
          <w:lang w:val="uk-UA"/>
        </w:rPr>
        <w:t>якнайшвидше</w:t>
      </w:r>
      <w:r w:rsidRPr="008A2258">
        <w:rPr>
          <w:lang w:val="uk-UA"/>
        </w:rPr>
        <w:t xml:space="preserve">. </w:t>
      </w:r>
      <w:r w:rsidRPr="008A2258">
        <w:rPr>
          <w:rStyle w:val="hps"/>
          <w:lang w:val="uk-UA"/>
        </w:rPr>
        <w:t>Таким</w:t>
      </w:r>
      <w:r w:rsidRPr="008A2258">
        <w:rPr>
          <w:lang w:val="uk-UA"/>
        </w:rPr>
        <w:t xml:space="preserve"> </w:t>
      </w:r>
      <w:r w:rsidRPr="008A2258">
        <w:rPr>
          <w:rStyle w:val="hps"/>
          <w:lang w:val="uk-UA"/>
        </w:rPr>
        <w:t>чином</w:t>
      </w:r>
      <w:r w:rsidRPr="008A2258">
        <w:rPr>
          <w:lang w:val="uk-UA"/>
        </w:rPr>
        <w:t>, головним</w:t>
      </w:r>
      <w:r w:rsidRPr="008A2258">
        <w:rPr>
          <w:rStyle w:val="hps"/>
          <w:lang w:val="uk-UA"/>
        </w:rPr>
        <w:t xml:space="preserve"> критерієм</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відбору</w:t>
      </w:r>
      <w:r w:rsidRPr="008A2258">
        <w:rPr>
          <w:lang w:val="uk-UA"/>
        </w:rPr>
        <w:t xml:space="preserve"> </w:t>
      </w:r>
      <w:r w:rsidRPr="008A2258">
        <w:rPr>
          <w:rStyle w:val="hps"/>
          <w:lang w:val="uk-UA"/>
        </w:rPr>
        <w:t>замін</w:t>
      </w:r>
      <w:r w:rsidRPr="008A2258">
        <w:rPr>
          <w:lang w:val="uk-UA"/>
        </w:rPr>
        <w:t xml:space="preserve"> </w:t>
      </w:r>
      <w:r w:rsidRPr="008A2258">
        <w:rPr>
          <w:rStyle w:val="hps"/>
          <w:lang w:val="uk-UA"/>
        </w:rPr>
        <w:t>повинна</w:t>
      </w:r>
      <w:r w:rsidRPr="008A2258">
        <w:rPr>
          <w:lang w:val="uk-UA"/>
        </w:rPr>
        <w:t xml:space="preserve"> </w:t>
      </w:r>
      <w:r w:rsidRPr="008A2258">
        <w:rPr>
          <w:rStyle w:val="hps"/>
          <w:lang w:val="uk-UA"/>
        </w:rPr>
        <w:t>бути</w:t>
      </w:r>
      <w:r w:rsidRPr="008A2258">
        <w:rPr>
          <w:lang w:val="uk-UA"/>
        </w:rPr>
        <w:t xml:space="preserve"> репр</w:t>
      </w:r>
      <w:r w:rsidRPr="008A2258">
        <w:rPr>
          <w:rStyle w:val="hps"/>
          <w:lang w:val="uk-UA"/>
        </w:rPr>
        <w:t>езентативність,</w:t>
      </w:r>
      <w:r w:rsidRPr="008A2258">
        <w:rPr>
          <w:lang w:val="uk-UA"/>
        </w:rPr>
        <w:t xml:space="preserve"> </w:t>
      </w:r>
      <w:r w:rsidRPr="008A2258">
        <w:rPr>
          <w:rStyle w:val="hps"/>
          <w:lang w:val="uk-UA"/>
        </w:rPr>
        <w:t>тоді</w:t>
      </w:r>
      <w:r w:rsidRPr="008A2258">
        <w:rPr>
          <w:lang w:val="uk-UA"/>
        </w:rPr>
        <w:t xml:space="preserve"> </w:t>
      </w:r>
      <w:r w:rsidRPr="008A2258">
        <w:rPr>
          <w:rStyle w:val="hps"/>
          <w:lang w:val="uk-UA"/>
        </w:rPr>
        <w:t>вторинним</w:t>
      </w:r>
      <w:r w:rsidRPr="008A2258">
        <w:rPr>
          <w:lang w:val="uk-UA"/>
        </w:rPr>
        <w:t xml:space="preserve"> </w:t>
      </w:r>
      <w:r w:rsidRPr="008A2258">
        <w:rPr>
          <w:rStyle w:val="hps"/>
          <w:lang w:val="uk-UA"/>
        </w:rPr>
        <w:t>критерієм</w:t>
      </w:r>
      <w:r w:rsidRPr="008A2258">
        <w:rPr>
          <w:lang w:val="uk-UA"/>
        </w:rPr>
        <w:t xml:space="preserve"> </w:t>
      </w:r>
      <w:r w:rsidRPr="008A2258">
        <w:rPr>
          <w:rStyle w:val="hps"/>
          <w:lang w:val="uk-UA"/>
        </w:rPr>
        <w:t>може</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уникнення</w:t>
      </w:r>
      <w:r w:rsidRPr="008A2258">
        <w:rPr>
          <w:lang w:val="uk-UA"/>
        </w:rPr>
        <w:t xml:space="preserve"> </w:t>
      </w:r>
      <w:r w:rsidRPr="008A2258">
        <w:rPr>
          <w:rStyle w:val="hps"/>
          <w:lang w:val="uk-UA"/>
        </w:rPr>
        <w:t>непотрібних</w:t>
      </w:r>
      <w:r w:rsidRPr="008A2258">
        <w:rPr>
          <w:lang w:val="uk-UA"/>
        </w:rPr>
        <w:t xml:space="preserve"> </w:t>
      </w:r>
      <w:r w:rsidRPr="008A2258">
        <w:rPr>
          <w:rStyle w:val="hps"/>
          <w:lang w:val="uk-UA"/>
        </w:rPr>
        <w:t>великих</w:t>
      </w:r>
      <w:r w:rsidRPr="008A2258">
        <w:rPr>
          <w:lang w:val="uk-UA"/>
        </w:rPr>
        <w:t xml:space="preserve"> </w:t>
      </w:r>
      <w:r w:rsidRPr="008A2258">
        <w:rPr>
          <w:rStyle w:val="hps"/>
          <w:lang w:val="uk-UA"/>
        </w:rPr>
        <w:t>змін</w:t>
      </w:r>
      <w:r w:rsidRPr="008A2258">
        <w:rPr>
          <w:lang w:val="uk-UA"/>
        </w:rPr>
        <w:t xml:space="preserve"> під час </w:t>
      </w:r>
      <w:r w:rsidRPr="008A2258">
        <w:rPr>
          <w:rStyle w:val="hps"/>
          <w:lang w:val="uk-UA"/>
        </w:rPr>
        <w:t>вибору</w:t>
      </w:r>
      <w:r w:rsidRPr="008A2258">
        <w:rPr>
          <w:lang w:val="uk-UA"/>
        </w:rPr>
        <w:t xml:space="preserve"> </w:t>
      </w:r>
      <w:r w:rsidRPr="008A2258">
        <w:rPr>
          <w:rStyle w:val="hps"/>
          <w:lang w:val="uk-UA"/>
        </w:rPr>
        <w:t>моделей</w:t>
      </w:r>
      <w:r w:rsidRPr="008A2258">
        <w:rPr>
          <w:lang w:val="uk-UA"/>
        </w:rPr>
        <w:t xml:space="preserve"> </w:t>
      </w:r>
      <w:r w:rsidRPr="008A2258">
        <w:rPr>
          <w:rStyle w:val="hps"/>
          <w:lang w:val="uk-UA"/>
        </w:rPr>
        <w:t>заміни.</w:t>
      </w:r>
    </w:p>
    <w:p w:rsidR="008A2258" w:rsidRPr="008A2258" w:rsidRDefault="008A2258" w:rsidP="008A2258">
      <w:pPr>
        <w:pStyle w:val="a3"/>
        <w:spacing w:before="119" w:line="252" w:lineRule="auto"/>
        <w:ind w:left="481" w:right="1716" w:firstLine="0"/>
        <w:jc w:val="both"/>
        <w:rPr>
          <w:lang w:val="uk-UA"/>
        </w:rPr>
      </w:pPr>
      <w:r w:rsidRPr="008A2258">
        <w:rPr>
          <w:rStyle w:val="hps"/>
          <w:lang w:val="uk-UA"/>
        </w:rPr>
        <w:t>Більш</w:t>
      </w:r>
      <w:r w:rsidRPr="008A2258">
        <w:rPr>
          <w:lang w:val="uk-UA"/>
        </w:rPr>
        <w:t xml:space="preserve"> </w:t>
      </w:r>
      <w:r w:rsidRPr="008A2258">
        <w:rPr>
          <w:rStyle w:val="hps"/>
          <w:lang w:val="uk-UA"/>
        </w:rPr>
        <w:t>формальним</w:t>
      </w:r>
      <w:r w:rsidRPr="008A2258">
        <w:rPr>
          <w:lang w:val="uk-UA"/>
        </w:rPr>
        <w:t xml:space="preserve"> </w:t>
      </w:r>
      <w:r w:rsidRPr="008A2258">
        <w:rPr>
          <w:rStyle w:val="hps"/>
          <w:lang w:val="uk-UA"/>
        </w:rPr>
        <w:t>способом врахування</w:t>
      </w:r>
      <w:r w:rsidRPr="008A2258">
        <w:rPr>
          <w:lang w:val="uk-UA"/>
        </w:rPr>
        <w:t xml:space="preserve"> </w:t>
      </w:r>
      <w:r w:rsidRPr="008A2258">
        <w:rPr>
          <w:rStyle w:val="hps"/>
          <w:lang w:val="uk-UA"/>
        </w:rPr>
        <w:t>обох критеріїв</w:t>
      </w:r>
      <w:r w:rsidRPr="008A2258">
        <w:rPr>
          <w:lang w:val="uk-UA"/>
        </w:rPr>
        <w:t xml:space="preserve"> є визначення діапазону </w:t>
      </w:r>
      <w:r w:rsidRPr="008A2258">
        <w:rPr>
          <w:rStyle w:val="hps"/>
          <w:lang w:val="uk-UA"/>
        </w:rPr>
        <w:t>варіантів</w:t>
      </w:r>
      <w:r w:rsidRPr="008A2258">
        <w:rPr>
          <w:lang w:val="uk-UA"/>
        </w:rPr>
        <w:t xml:space="preserve"> </w:t>
      </w:r>
      <w:r w:rsidRPr="008A2258">
        <w:rPr>
          <w:rStyle w:val="hps"/>
          <w:lang w:val="uk-UA"/>
        </w:rPr>
        <w:t>моделей</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рамках</w:t>
      </w:r>
      <w:r w:rsidRPr="008A2258">
        <w:rPr>
          <w:lang w:val="uk-UA"/>
        </w:rPr>
        <w:t xml:space="preserve"> </w:t>
      </w:r>
      <w:r w:rsidRPr="008A2258">
        <w:rPr>
          <w:rStyle w:val="hps"/>
          <w:lang w:val="uk-UA"/>
        </w:rPr>
        <w:t>якого</w:t>
      </w:r>
      <w:r w:rsidRPr="008A2258">
        <w:rPr>
          <w:lang w:val="uk-UA"/>
        </w:rPr>
        <w:t xml:space="preserve"> </w:t>
      </w:r>
      <w:r w:rsidRPr="008A2258">
        <w:rPr>
          <w:rStyle w:val="hps"/>
          <w:lang w:val="uk-UA"/>
        </w:rPr>
        <w:t>здійснюється заміна</w:t>
      </w:r>
      <w:r w:rsidRPr="008A2258">
        <w:rPr>
          <w:lang w:val="uk-UA"/>
        </w:rPr>
        <w:t xml:space="preserve"> </w:t>
      </w:r>
      <w:r w:rsidRPr="008A2258">
        <w:rPr>
          <w:rStyle w:val="hps"/>
          <w:lang w:val="uk-UA"/>
        </w:rPr>
        <w:t>між</w:t>
      </w:r>
      <w:r w:rsidRPr="008A2258">
        <w:rPr>
          <w:lang w:val="uk-UA"/>
        </w:rPr>
        <w:t xml:space="preserve"> </w:t>
      </w:r>
      <w:r w:rsidRPr="008A2258">
        <w:rPr>
          <w:rStyle w:val="hps"/>
          <w:lang w:val="uk-UA"/>
        </w:rPr>
        <w:t>двома</w:t>
      </w:r>
      <w:r w:rsidRPr="008A2258">
        <w:rPr>
          <w:lang w:val="uk-UA"/>
        </w:rPr>
        <w:t xml:space="preserve"> переглядами. </w:t>
      </w:r>
      <w:r w:rsidRPr="008A2258">
        <w:rPr>
          <w:rStyle w:val="hps"/>
          <w:lang w:val="uk-UA"/>
        </w:rPr>
        <w:t>Наприклад</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телевізорів</w:t>
      </w:r>
      <w:r w:rsidRPr="008A2258">
        <w:rPr>
          <w:lang w:val="uk-UA"/>
        </w:rPr>
        <w:t xml:space="preserve">, </w:t>
      </w:r>
      <w:r w:rsidRPr="008A2258">
        <w:rPr>
          <w:rStyle w:val="hps"/>
          <w:lang w:val="uk-UA"/>
        </w:rPr>
        <w:t>стратегією заміни може</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вибір</w:t>
      </w:r>
      <w:r w:rsidRPr="008A2258">
        <w:rPr>
          <w:lang w:val="uk-UA"/>
        </w:rPr>
        <w:t xml:space="preserve"> </w:t>
      </w:r>
      <w:r w:rsidRPr="008A2258">
        <w:rPr>
          <w:rStyle w:val="hps"/>
          <w:lang w:val="uk-UA"/>
        </w:rPr>
        <w:t>замін</w:t>
      </w:r>
      <w:r w:rsidRPr="008A2258">
        <w:rPr>
          <w:lang w:val="uk-UA"/>
        </w:rPr>
        <w:t xml:space="preserve">, </w:t>
      </w:r>
      <w:r w:rsidRPr="008A2258">
        <w:rPr>
          <w:rStyle w:val="hps"/>
          <w:lang w:val="uk-UA"/>
        </w:rPr>
        <w:t>які належать до того</w:t>
      </w:r>
      <w:r w:rsidRPr="008A2258">
        <w:rPr>
          <w:lang w:val="uk-UA"/>
        </w:rPr>
        <w:t xml:space="preserve"> </w:t>
      </w:r>
      <w:r w:rsidRPr="008A2258">
        <w:rPr>
          <w:rStyle w:val="hps"/>
          <w:lang w:val="uk-UA"/>
        </w:rPr>
        <w:t>ж</w:t>
      </w:r>
      <w:r w:rsidRPr="008A2258">
        <w:rPr>
          <w:lang w:val="uk-UA"/>
        </w:rPr>
        <w:t xml:space="preserve"> </w:t>
      </w:r>
      <w:r w:rsidRPr="008A2258">
        <w:rPr>
          <w:rStyle w:val="hps"/>
          <w:lang w:val="uk-UA"/>
        </w:rPr>
        <w:t>типу</w:t>
      </w:r>
      <w:r w:rsidRPr="008A2258">
        <w:rPr>
          <w:lang w:val="uk-UA"/>
        </w:rPr>
        <w:t xml:space="preserve"> телевізорів, </w:t>
      </w:r>
      <w:r w:rsidRPr="008A2258">
        <w:rPr>
          <w:rStyle w:val="hps"/>
          <w:lang w:val="uk-UA"/>
        </w:rPr>
        <w:t>до тієї ж</w:t>
      </w:r>
      <w:r w:rsidRPr="008A2258">
        <w:rPr>
          <w:lang w:val="uk-UA"/>
        </w:rPr>
        <w:t xml:space="preserve"> групи бренду </w:t>
      </w:r>
      <w:r w:rsidRPr="008A2258">
        <w:rPr>
          <w:rStyle w:val="hps"/>
          <w:lang w:val="uk-UA"/>
        </w:rPr>
        <w:t>і тієї ж</w:t>
      </w:r>
      <w:r w:rsidRPr="008A2258">
        <w:rPr>
          <w:lang w:val="uk-UA"/>
        </w:rPr>
        <w:t xml:space="preserve"> групи </w:t>
      </w:r>
      <w:r w:rsidRPr="008A2258">
        <w:rPr>
          <w:rStyle w:val="hps"/>
          <w:lang w:val="uk-UA"/>
        </w:rPr>
        <w:t>розмірів</w:t>
      </w:r>
      <w:r w:rsidRPr="008A2258">
        <w:rPr>
          <w:lang w:val="uk-UA"/>
        </w:rPr>
        <w:t xml:space="preserve"> </w:t>
      </w:r>
      <w:r w:rsidRPr="008A2258">
        <w:rPr>
          <w:rStyle w:val="hps"/>
          <w:lang w:val="uk-UA"/>
        </w:rPr>
        <w:t>екрану</w:t>
      </w:r>
      <w:r w:rsidRPr="008A2258">
        <w:rPr>
          <w:lang w:val="uk-UA"/>
        </w:rPr>
        <w:t>. М</w:t>
      </w:r>
      <w:r w:rsidRPr="008A2258">
        <w:rPr>
          <w:rStyle w:val="hps"/>
          <w:lang w:val="uk-UA"/>
        </w:rPr>
        <w:t>одель заміни</w:t>
      </w:r>
      <w:r w:rsidRPr="008A2258">
        <w:rPr>
          <w:lang w:val="uk-UA"/>
        </w:rPr>
        <w:t xml:space="preserve">, </w:t>
      </w:r>
      <w:r w:rsidRPr="008A2258">
        <w:rPr>
          <w:rStyle w:val="hps"/>
          <w:lang w:val="uk-UA"/>
        </w:rPr>
        <w:t>наприклад</w:t>
      </w:r>
      <w:r w:rsidRPr="008A2258">
        <w:rPr>
          <w:lang w:val="uk-UA"/>
        </w:rPr>
        <w:t xml:space="preserve">, </w:t>
      </w:r>
      <w:r w:rsidRPr="008A2258">
        <w:rPr>
          <w:rStyle w:val="hps"/>
          <w:lang w:val="uk-UA"/>
        </w:rPr>
        <w:t>може</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обрана для того щоб</w:t>
      </w:r>
      <w:r w:rsidRPr="008A2258">
        <w:rPr>
          <w:lang w:val="uk-UA"/>
        </w:rPr>
        <w:t xml:space="preserve"> відповідати </w:t>
      </w:r>
      <w:r w:rsidRPr="008A2258">
        <w:rPr>
          <w:rStyle w:val="hps"/>
          <w:lang w:val="uk-UA"/>
        </w:rPr>
        <w:t>опису</w:t>
      </w:r>
      <w:r w:rsidRPr="008A2258">
        <w:rPr>
          <w:lang w:val="uk-UA"/>
        </w:rPr>
        <w:t xml:space="preserve"> </w:t>
      </w:r>
      <w:r w:rsidRPr="008A2258">
        <w:rPr>
          <w:rStyle w:val="hps"/>
          <w:lang w:val="uk-UA"/>
        </w:rPr>
        <w:t>"LCD</w:t>
      </w:r>
      <w:r w:rsidRPr="008A2258">
        <w:rPr>
          <w:rStyle w:val="atn"/>
          <w:lang w:val="uk-UA"/>
        </w:rPr>
        <w:t>-</w:t>
      </w:r>
      <w:r w:rsidRPr="008A2258">
        <w:rPr>
          <w:lang w:val="uk-UA"/>
        </w:rPr>
        <w:t xml:space="preserve">телевізор, </w:t>
      </w:r>
      <w:r w:rsidRPr="008A2258">
        <w:rPr>
          <w:rStyle w:val="hps"/>
          <w:lang w:val="uk-UA"/>
        </w:rPr>
        <w:t>діагональ</w:t>
      </w:r>
      <w:r w:rsidRPr="008A2258">
        <w:rPr>
          <w:lang w:val="uk-UA"/>
        </w:rPr>
        <w:t xml:space="preserve"> </w:t>
      </w:r>
      <w:r w:rsidRPr="008A2258">
        <w:rPr>
          <w:rStyle w:val="hps"/>
          <w:lang w:val="uk-UA"/>
        </w:rPr>
        <w:t>екрана</w:t>
      </w:r>
      <w:r w:rsidRPr="008A2258">
        <w:rPr>
          <w:lang w:val="uk-UA"/>
        </w:rPr>
        <w:t xml:space="preserve"> </w:t>
      </w:r>
      <w:r w:rsidRPr="008A2258">
        <w:rPr>
          <w:rStyle w:val="hps"/>
          <w:lang w:val="uk-UA"/>
        </w:rPr>
        <w:t>близько</w:t>
      </w:r>
      <w:r w:rsidRPr="008A2258">
        <w:rPr>
          <w:lang w:val="uk-UA"/>
        </w:rPr>
        <w:t xml:space="preserve"> </w:t>
      </w:r>
      <w:r w:rsidRPr="008A2258">
        <w:rPr>
          <w:rStyle w:val="hps"/>
          <w:lang w:val="uk-UA"/>
        </w:rPr>
        <w:t>32</w:t>
      </w:r>
      <w:r w:rsidRPr="008A2258">
        <w:rPr>
          <w:lang w:val="uk-UA"/>
        </w:rPr>
        <w:t xml:space="preserve"> </w:t>
      </w:r>
      <w:r w:rsidRPr="008A2258">
        <w:rPr>
          <w:rStyle w:val="hps"/>
          <w:lang w:val="uk-UA"/>
        </w:rPr>
        <w:t>дюймів</w:t>
      </w:r>
      <w:r w:rsidRPr="008A2258">
        <w:rPr>
          <w:lang w:val="uk-UA"/>
        </w:rPr>
        <w:t xml:space="preserve">, бренд </w:t>
      </w:r>
      <w:r w:rsidRPr="008A2258">
        <w:rPr>
          <w:rStyle w:val="hps"/>
          <w:lang w:val="uk-UA"/>
        </w:rPr>
        <w:t>вищого /</w:t>
      </w:r>
      <w:r w:rsidRPr="008A2258">
        <w:rPr>
          <w:lang w:val="uk-UA"/>
        </w:rPr>
        <w:t xml:space="preserve"> </w:t>
      </w:r>
      <w:r w:rsidRPr="008A2258">
        <w:rPr>
          <w:rStyle w:val="hps"/>
          <w:lang w:val="uk-UA"/>
        </w:rPr>
        <w:t>середнього</w:t>
      </w:r>
      <w:r w:rsidRPr="008A2258">
        <w:rPr>
          <w:lang w:val="uk-UA"/>
        </w:rPr>
        <w:t xml:space="preserve"> класу". </w:t>
      </w:r>
      <w:r w:rsidRPr="008A2258">
        <w:rPr>
          <w:rStyle w:val="hps"/>
          <w:lang w:val="uk-UA"/>
        </w:rPr>
        <w:t>Ці</w:t>
      </w:r>
      <w:r w:rsidRPr="008A2258">
        <w:rPr>
          <w:lang w:val="uk-UA"/>
        </w:rPr>
        <w:t xml:space="preserve"> </w:t>
      </w:r>
      <w:r w:rsidRPr="008A2258">
        <w:rPr>
          <w:rStyle w:val="hps"/>
          <w:lang w:val="uk-UA"/>
        </w:rPr>
        <w:t>описи</w:t>
      </w:r>
      <w:r w:rsidRPr="008A2258">
        <w:rPr>
          <w:lang w:val="uk-UA"/>
        </w:rPr>
        <w:t xml:space="preserve"> </w:t>
      </w:r>
      <w:r w:rsidRPr="008A2258">
        <w:rPr>
          <w:rStyle w:val="hps"/>
          <w:lang w:val="uk-UA"/>
        </w:rPr>
        <w:t>часто</w:t>
      </w:r>
      <w:r w:rsidRPr="008A2258">
        <w:rPr>
          <w:lang w:val="uk-UA"/>
        </w:rPr>
        <w:t xml:space="preserve"> </w:t>
      </w:r>
      <w:r w:rsidRPr="008A2258">
        <w:rPr>
          <w:rStyle w:val="hps"/>
          <w:lang w:val="uk-UA"/>
        </w:rPr>
        <w:t>називають</w:t>
      </w:r>
      <w:r w:rsidRPr="008A2258">
        <w:rPr>
          <w:lang w:val="uk-UA"/>
        </w:rPr>
        <w:t xml:space="preserve"> </w:t>
      </w:r>
      <w:r w:rsidRPr="008A2258">
        <w:rPr>
          <w:rStyle w:val="hps"/>
          <w:lang w:val="uk-UA"/>
        </w:rPr>
        <w:t>"</w:t>
      </w:r>
      <w:r w:rsidRPr="008A2258">
        <w:rPr>
          <w:lang w:val="uk-UA"/>
        </w:rPr>
        <w:t>специфікаціями продукту".</w:t>
      </w:r>
    </w:p>
    <w:p w:rsidR="008A2258" w:rsidRPr="008A2258" w:rsidRDefault="008A2258" w:rsidP="008A2258">
      <w:pPr>
        <w:pStyle w:val="a3"/>
        <w:spacing w:before="119"/>
        <w:ind w:left="481" w:firstLine="0"/>
        <w:jc w:val="both"/>
        <w:rPr>
          <w:lang w:val="uk-UA"/>
        </w:rPr>
      </w:pPr>
      <w:r w:rsidRPr="008A2258">
        <w:rPr>
          <w:rStyle w:val="hps"/>
          <w:lang w:val="uk-UA"/>
        </w:rPr>
        <w:t>У цьому</w:t>
      </w:r>
      <w:r w:rsidRPr="008A2258">
        <w:rPr>
          <w:lang w:val="uk-UA"/>
        </w:rPr>
        <w:t xml:space="preserve"> </w:t>
      </w:r>
      <w:r w:rsidRPr="008A2258">
        <w:rPr>
          <w:rStyle w:val="hps"/>
          <w:lang w:val="uk-UA"/>
        </w:rPr>
        <w:t>контексті</w:t>
      </w:r>
      <w:r w:rsidRPr="008A2258">
        <w:rPr>
          <w:lang w:val="uk-UA"/>
        </w:rPr>
        <w:t xml:space="preserve"> </w:t>
      </w:r>
      <w:r w:rsidRPr="008A2258">
        <w:rPr>
          <w:rStyle w:val="hps"/>
          <w:lang w:val="uk-UA"/>
        </w:rPr>
        <w:t>можна</w:t>
      </w:r>
      <w:r w:rsidRPr="008A2258">
        <w:rPr>
          <w:lang w:val="uk-UA"/>
        </w:rPr>
        <w:t xml:space="preserve"> </w:t>
      </w:r>
      <w:r w:rsidRPr="008A2258">
        <w:rPr>
          <w:rStyle w:val="hps"/>
          <w:lang w:val="uk-UA"/>
        </w:rPr>
        <w:t>виділити різні</w:t>
      </w:r>
      <w:r w:rsidRPr="008A2258">
        <w:rPr>
          <w:lang w:val="uk-UA"/>
        </w:rPr>
        <w:t xml:space="preserve"> </w:t>
      </w:r>
      <w:r w:rsidRPr="008A2258">
        <w:rPr>
          <w:rStyle w:val="hps"/>
          <w:lang w:val="uk-UA"/>
        </w:rPr>
        <w:t>умови</w:t>
      </w:r>
      <w:r w:rsidRPr="008A2258">
        <w:rPr>
          <w:lang w:val="uk-UA"/>
        </w:rPr>
        <w:t xml:space="preserve"> </w:t>
      </w:r>
      <w:r w:rsidRPr="008A2258">
        <w:rPr>
          <w:rStyle w:val="hps"/>
          <w:lang w:val="uk-UA"/>
        </w:rPr>
        <w:t>ринку</w:t>
      </w:r>
      <w:r w:rsidRPr="008A2258">
        <w:rPr>
          <w:lang w:val="uk-UA"/>
        </w:rPr>
        <w:t>:</w:t>
      </w:r>
    </w:p>
    <w:p w:rsidR="008A2258" w:rsidRPr="008A2258" w:rsidRDefault="008A2258" w:rsidP="008A2258">
      <w:pPr>
        <w:pStyle w:val="a3"/>
        <w:numPr>
          <w:ilvl w:val="0"/>
          <w:numId w:val="155"/>
        </w:numPr>
        <w:tabs>
          <w:tab w:val="left" w:pos="820"/>
        </w:tabs>
        <w:spacing w:before="130" w:line="252" w:lineRule="auto"/>
        <w:ind w:right="1716"/>
        <w:jc w:val="both"/>
        <w:rPr>
          <w:lang w:val="uk-UA"/>
        </w:rPr>
      </w:pPr>
      <w:r w:rsidRPr="008A2258">
        <w:rPr>
          <w:lang w:val="uk-UA"/>
        </w:rPr>
        <w:t xml:space="preserve">ринок </w:t>
      </w:r>
      <w:r w:rsidRPr="008A2258">
        <w:rPr>
          <w:rStyle w:val="hps"/>
          <w:lang w:val="uk-UA"/>
        </w:rPr>
        <w:t>продукту</w:t>
      </w:r>
      <w:r w:rsidRPr="008A2258">
        <w:rPr>
          <w:lang w:val="uk-UA"/>
        </w:rPr>
        <w:t xml:space="preserve"> </w:t>
      </w:r>
      <w:r w:rsidRPr="008A2258">
        <w:rPr>
          <w:rStyle w:val="hps"/>
          <w:lang w:val="uk-UA"/>
        </w:rPr>
        <w:t>характеризується</w:t>
      </w:r>
      <w:r w:rsidRPr="008A2258">
        <w:rPr>
          <w:lang w:val="uk-UA"/>
        </w:rPr>
        <w:t xml:space="preserve"> </w:t>
      </w:r>
      <w:r w:rsidRPr="008A2258">
        <w:rPr>
          <w:rStyle w:val="hps"/>
          <w:lang w:val="uk-UA"/>
        </w:rPr>
        <w:t>постійними змінами якості у часі</w:t>
      </w:r>
      <w:r w:rsidRPr="008A2258">
        <w:rPr>
          <w:lang w:val="uk-UA"/>
        </w:rPr>
        <w:t xml:space="preserve">, </w:t>
      </w:r>
      <w:r w:rsidRPr="008A2258">
        <w:rPr>
          <w:rStyle w:val="hps"/>
          <w:lang w:val="uk-UA"/>
        </w:rPr>
        <w:t>які викликані</w:t>
      </w:r>
      <w:r w:rsidRPr="008A2258">
        <w:rPr>
          <w:lang w:val="uk-UA"/>
        </w:rPr>
        <w:t xml:space="preserve">, </w:t>
      </w:r>
      <w:r w:rsidRPr="008A2258">
        <w:rPr>
          <w:rStyle w:val="hps"/>
          <w:lang w:val="uk-UA"/>
        </w:rPr>
        <w:t>наприклад</w:t>
      </w:r>
      <w:r w:rsidRPr="008A2258">
        <w:rPr>
          <w:lang w:val="uk-UA"/>
        </w:rPr>
        <w:t xml:space="preserve">, </w:t>
      </w:r>
      <w:r w:rsidRPr="008A2258">
        <w:rPr>
          <w:rStyle w:val="hps"/>
          <w:lang w:val="uk-UA"/>
        </w:rPr>
        <w:t>технічним</w:t>
      </w:r>
      <w:r w:rsidRPr="008A2258">
        <w:rPr>
          <w:lang w:val="uk-UA"/>
        </w:rPr>
        <w:t xml:space="preserve"> </w:t>
      </w:r>
      <w:r w:rsidRPr="008A2258">
        <w:rPr>
          <w:rStyle w:val="hps"/>
          <w:lang w:val="uk-UA"/>
        </w:rPr>
        <w:t>прогресом</w:t>
      </w:r>
      <w:r w:rsidRPr="008A2258">
        <w:rPr>
          <w:lang w:val="uk-UA"/>
        </w:rPr>
        <w:t xml:space="preserve"> внаслідок</w:t>
      </w:r>
      <w:r w:rsidRPr="008A2258">
        <w:rPr>
          <w:rStyle w:val="hps"/>
          <w:lang w:val="uk-UA"/>
        </w:rPr>
        <w:t xml:space="preserve"> якого</w:t>
      </w:r>
      <w:r w:rsidRPr="008A2258">
        <w:rPr>
          <w:lang w:val="uk-UA"/>
        </w:rPr>
        <w:t xml:space="preserve"> </w:t>
      </w:r>
      <w:r w:rsidRPr="008A2258">
        <w:rPr>
          <w:rStyle w:val="hps"/>
          <w:lang w:val="uk-UA"/>
        </w:rPr>
        <w:t>більш</w:t>
      </w:r>
      <w:r w:rsidRPr="008A2258">
        <w:rPr>
          <w:lang w:val="uk-UA"/>
        </w:rPr>
        <w:t xml:space="preserve">-менш </w:t>
      </w:r>
      <w:r w:rsidRPr="008A2258">
        <w:rPr>
          <w:rStyle w:val="hps"/>
          <w:lang w:val="uk-UA"/>
        </w:rPr>
        <w:t>страждають всі моделі,</w:t>
      </w:r>
      <w:r w:rsidRPr="008A2258">
        <w:rPr>
          <w:lang w:val="uk-UA"/>
        </w:rPr>
        <w:t xml:space="preserve"> які </w:t>
      </w:r>
      <w:r w:rsidRPr="008A2258">
        <w:rPr>
          <w:rStyle w:val="hps"/>
          <w:lang w:val="uk-UA"/>
        </w:rPr>
        <w:t>пропонуються</w:t>
      </w:r>
      <w:r w:rsidRPr="008A2258">
        <w:rPr>
          <w:lang w:val="uk-UA"/>
        </w:rPr>
        <w:t xml:space="preserve"> </w:t>
      </w:r>
      <w:r w:rsidRPr="008A2258">
        <w:rPr>
          <w:rStyle w:val="hps"/>
          <w:lang w:val="uk-UA"/>
        </w:rPr>
        <w:t>аналогічним</w:t>
      </w:r>
      <w:r w:rsidRPr="008A2258">
        <w:rPr>
          <w:lang w:val="uk-UA"/>
        </w:rPr>
        <w:t xml:space="preserve"> </w:t>
      </w:r>
      <w:r w:rsidRPr="008A2258">
        <w:rPr>
          <w:rStyle w:val="hps"/>
          <w:lang w:val="uk-UA"/>
        </w:rPr>
        <w:t>чином</w:t>
      </w:r>
      <w:r w:rsidRPr="008A2258">
        <w:rPr>
          <w:lang w:val="uk-UA"/>
        </w:rPr>
        <w:t xml:space="preserve">. </w:t>
      </w:r>
    </w:p>
    <w:p w:rsidR="008A2258" w:rsidRPr="008A2258" w:rsidRDefault="008A2258" w:rsidP="008A2258">
      <w:pPr>
        <w:pStyle w:val="a3"/>
        <w:numPr>
          <w:ilvl w:val="0"/>
          <w:numId w:val="155"/>
        </w:numPr>
        <w:tabs>
          <w:tab w:val="left" w:pos="820"/>
        </w:tabs>
        <w:spacing w:before="119" w:line="252" w:lineRule="auto"/>
        <w:ind w:right="1717"/>
        <w:jc w:val="both"/>
        <w:rPr>
          <w:lang w:val="ru-RU"/>
        </w:rPr>
      </w:pPr>
      <w:r w:rsidRPr="008A2258">
        <w:rPr>
          <w:lang w:val="uk-UA"/>
        </w:rPr>
        <w:t xml:space="preserve">варіанти </w:t>
      </w:r>
      <w:r w:rsidRPr="008A2258">
        <w:rPr>
          <w:rStyle w:val="hps"/>
          <w:lang w:val="uk-UA"/>
        </w:rPr>
        <w:t>продуктів</w:t>
      </w:r>
      <w:r w:rsidRPr="008A2258">
        <w:rPr>
          <w:lang w:val="uk-UA"/>
        </w:rPr>
        <w:t xml:space="preserve"> </w:t>
      </w:r>
      <w:r w:rsidRPr="008A2258">
        <w:rPr>
          <w:rStyle w:val="hps"/>
          <w:lang w:val="uk-UA"/>
        </w:rPr>
        <w:t>різної якості</w:t>
      </w:r>
      <w:r w:rsidRPr="008A2258">
        <w:rPr>
          <w:lang w:val="uk-UA"/>
        </w:rPr>
        <w:t xml:space="preserve"> </w:t>
      </w:r>
      <w:r w:rsidRPr="008A2258">
        <w:rPr>
          <w:rStyle w:val="hps"/>
          <w:lang w:val="uk-UA"/>
        </w:rPr>
        <w:t>доступні</w:t>
      </w:r>
      <w:r w:rsidRPr="008A2258">
        <w:rPr>
          <w:lang w:val="uk-UA"/>
        </w:rPr>
        <w:t xml:space="preserve"> </w:t>
      </w:r>
      <w:r w:rsidRPr="008A2258">
        <w:rPr>
          <w:rStyle w:val="hps"/>
          <w:lang w:val="uk-UA"/>
        </w:rPr>
        <w:t>на</w:t>
      </w:r>
      <w:r w:rsidRPr="008A2258">
        <w:rPr>
          <w:lang w:val="uk-UA"/>
        </w:rPr>
        <w:t xml:space="preserve"> </w:t>
      </w:r>
      <w:r w:rsidRPr="008A2258">
        <w:rPr>
          <w:rStyle w:val="hps"/>
          <w:lang w:val="uk-UA"/>
        </w:rPr>
        <w:t>ринку</w:t>
      </w:r>
      <w:r w:rsidRPr="008A2258">
        <w:rPr>
          <w:lang w:val="uk-UA"/>
        </w:rPr>
        <w:t xml:space="preserve">, </w:t>
      </w:r>
      <w:r w:rsidRPr="008A2258">
        <w:rPr>
          <w:rStyle w:val="hps"/>
          <w:lang w:val="uk-UA"/>
        </w:rPr>
        <w:t>які</w:t>
      </w:r>
      <w:r w:rsidRPr="008A2258">
        <w:rPr>
          <w:lang w:val="uk-UA"/>
        </w:rPr>
        <w:t xml:space="preserve"> </w:t>
      </w:r>
      <w:r w:rsidRPr="008A2258">
        <w:rPr>
          <w:rStyle w:val="hps"/>
          <w:lang w:val="uk-UA"/>
        </w:rPr>
        <w:t>показують</w:t>
      </w:r>
      <w:r w:rsidRPr="008A2258">
        <w:rPr>
          <w:lang w:val="uk-UA"/>
        </w:rPr>
        <w:t xml:space="preserve"> відповідність </w:t>
      </w:r>
      <w:r w:rsidRPr="008A2258">
        <w:rPr>
          <w:rStyle w:val="hps"/>
          <w:lang w:val="uk-UA"/>
        </w:rPr>
        <w:t>на</w:t>
      </w:r>
      <w:r w:rsidRPr="008A2258">
        <w:rPr>
          <w:lang w:val="uk-UA"/>
        </w:rPr>
        <w:t xml:space="preserve"> </w:t>
      </w:r>
      <w:r w:rsidRPr="008A2258">
        <w:rPr>
          <w:rStyle w:val="hps"/>
          <w:lang w:val="uk-UA"/>
        </w:rPr>
        <w:t>ринку в той</w:t>
      </w:r>
      <w:r w:rsidRPr="008A2258">
        <w:rPr>
          <w:lang w:val="uk-UA"/>
        </w:rPr>
        <w:t xml:space="preserve"> </w:t>
      </w:r>
      <w:r w:rsidRPr="008A2258">
        <w:rPr>
          <w:rStyle w:val="hps"/>
          <w:lang w:val="uk-UA"/>
        </w:rPr>
        <w:t>же</w:t>
      </w:r>
      <w:r w:rsidRPr="008A2258">
        <w:rPr>
          <w:lang w:val="uk-UA"/>
        </w:rPr>
        <w:t xml:space="preserve"> </w:t>
      </w:r>
      <w:r w:rsidRPr="008A2258">
        <w:rPr>
          <w:rStyle w:val="hps"/>
          <w:lang w:val="uk-UA"/>
        </w:rPr>
        <w:t>момент</w:t>
      </w:r>
      <w:r w:rsidRPr="008A2258">
        <w:rPr>
          <w:lang w:val="uk-UA"/>
        </w:rPr>
        <w:t xml:space="preserve"> </w:t>
      </w:r>
      <w:r w:rsidRPr="008A2258">
        <w:rPr>
          <w:rStyle w:val="hps"/>
          <w:lang w:val="uk-UA"/>
        </w:rPr>
        <w:t>часу</w:t>
      </w:r>
      <w:r w:rsidRPr="008A2258">
        <w:rPr>
          <w:lang w:val="uk-UA"/>
        </w:rPr>
        <w:t xml:space="preserve">, </w:t>
      </w:r>
      <w:r w:rsidRPr="008A2258">
        <w:rPr>
          <w:rStyle w:val="hps"/>
          <w:lang w:val="uk-UA"/>
        </w:rPr>
        <w:t>але</w:t>
      </w:r>
      <w:r w:rsidRPr="008A2258">
        <w:rPr>
          <w:lang w:val="uk-UA"/>
        </w:rPr>
        <w:t xml:space="preserve"> </w:t>
      </w:r>
      <w:r w:rsidRPr="008A2258">
        <w:rPr>
          <w:rStyle w:val="hps"/>
          <w:lang w:val="uk-UA"/>
        </w:rPr>
        <w:t>немає</w:t>
      </w:r>
      <w:r w:rsidRPr="008A2258">
        <w:rPr>
          <w:lang w:val="uk-UA"/>
        </w:rPr>
        <w:t xml:space="preserve"> </w:t>
      </w:r>
      <w:r w:rsidRPr="008A2258">
        <w:rPr>
          <w:rStyle w:val="hps"/>
          <w:lang w:val="uk-UA"/>
        </w:rPr>
        <w:t>значного технічного</w:t>
      </w:r>
      <w:r w:rsidRPr="008A2258">
        <w:rPr>
          <w:lang w:val="uk-UA"/>
        </w:rPr>
        <w:t xml:space="preserve"> </w:t>
      </w:r>
      <w:r w:rsidRPr="008A2258">
        <w:rPr>
          <w:rStyle w:val="hps"/>
          <w:lang w:val="uk-UA"/>
        </w:rPr>
        <w:t>прогресу</w:t>
      </w:r>
      <w:r w:rsidRPr="008A2258">
        <w:rPr>
          <w:lang w:val="uk-UA"/>
        </w:rPr>
        <w:t xml:space="preserve">, </w:t>
      </w:r>
      <w:r w:rsidRPr="008A2258">
        <w:rPr>
          <w:rStyle w:val="hps"/>
          <w:lang w:val="uk-UA"/>
        </w:rPr>
        <w:t>який</w:t>
      </w:r>
      <w:r w:rsidRPr="008A2258">
        <w:rPr>
          <w:lang w:val="uk-UA"/>
        </w:rPr>
        <w:t xml:space="preserve"> </w:t>
      </w:r>
      <w:r w:rsidRPr="008A2258">
        <w:rPr>
          <w:rStyle w:val="hps"/>
          <w:lang w:val="uk-UA"/>
        </w:rPr>
        <w:t>впливає</w:t>
      </w:r>
      <w:r w:rsidRPr="008A2258">
        <w:rPr>
          <w:lang w:val="uk-UA"/>
        </w:rPr>
        <w:t xml:space="preserve"> </w:t>
      </w:r>
      <w:r w:rsidRPr="008A2258">
        <w:rPr>
          <w:rStyle w:val="hps"/>
          <w:lang w:val="uk-UA"/>
        </w:rPr>
        <w:t>на</w:t>
      </w:r>
      <w:r w:rsidRPr="008A2258">
        <w:rPr>
          <w:lang w:val="uk-UA"/>
        </w:rPr>
        <w:t xml:space="preserve"> </w:t>
      </w:r>
      <w:r w:rsidRPr="008A2258">
        <w:rPr>
          <w:rStyle w:val="hps"/>
          <w:lang w:val="uk-UA"/>
        </w:rPr>
        <w:t>еволюцію</w:t>
      </w:r>
      <w:r w:rsidRPr="008A2258">
        <w:rPr>
          <w:lang w:val="uk-UA"/>
        </w:rPr>
        <w:t xml:space="preserve"> </w:t>
      </w:r>
      <w:r w:rsidRPr="008A2258">
        <w:rPr>
          <w:rStyle w:val="hps"/>
          <w:lang w:val="uk-UA"/>
        </w:rPr>
        <w:t>варіантів</w:t>
      </w:r>
      <w:r w:rsidRPr="008A2258">
        <w:rPr>
          <w:lang w:val="uk-UA"/>
        </w:rPr>
        <w:t xml:space="preserve"> </w:t>
      </w:r>
      <w:r w:rsidRPr="008A2258">
        <w:rPr>
          <w:rStyle w:val="hps"/>
          <w:lang w:val="uk-UA"/>
        </w:rPr>
        <w:t>продукту</w:t>
      </w:r>
      <w:r w:rsidRPr="008A2258">
        <w:rPr>
          <w:lang w:val="uk-UA"/>
        </w:rPr>
        <w:t xml:space="preserve"> </w:t>
      </w:r>
      <w:r w:rsidRPr="008A2258">
        <w:rPr>
          <w:rStyle w:val="hps"/>
          <w:lang w:val="uk-UA"/>
        </w:rPr>
        <w:t>загалом.</w:t>
      </w:r>
    </w:p>
    <w:p w:rsidR="008A2258" w:rsidRPr="008A2258" w:rsidRDefault="008A2258" w:rsidP="008A2258">
      <w:pPr>
        <w:pStyle w:val="a3"/>
        <w:spacing w:before="119" w:line="252" w:lineRule="auto"/>
        <w:ind w:left="481" w:right="1717" w:firstLine="0"/>
        <w:jc w:val="both"/>
        <w:rPr>
          <w:lang w:val="uk-UA"/>
        </w:rPr>
      </w:pPr>
      <w:r w:rsidRPr="008A2258">
        <w:rPr>
          <w:rStyle w:val="hps"/>
          <w:lang w:val="uk-UA"/>
        </w:rPr>
        <w:t>В</w:t>
      </w:r>
      <w:r w:rsidRPr="008A2258">
        <w:rPr>
          <w:lang w:val="uk-UA"/>
        </w:rPr>
        <w:t xml:space="preserve"> </w:t>
      </w:r>
      <w:r w:rsidRPr="008A2258">
        <w:rPr>
          <w:rStyle w:val="hps"/>
          <w:lang w:val="uk-UA"/>
        </w:rPr>
        <w:t>першому випадку</w:t>
      </w:r>
      <w:r w:rsidRPr="008A2258">
        <w:rPr>
          <w:lang w:val="uk-UA"/>
        </w:rPr>
        <w:t xml:space="preserve"> </w:t>
      </w:r>
      <w:r w:rsidRPr="008A2258">
        <w:rPr>
          <w:rStyle w:val="hps"/>
          <w:lang w:val="uk-UA"/>
        </w:rPr>
        <w:t>(а</w:t>
      </w:r>
      <w:r w:rsidRPr="008A2258">
        <w:rPr>
          <w:lang w:val="uk-UA"/>
        </w:rPr>
        <w:t xml:space="preserve">), </w:t>
      </w:r>
      <w:r w:rsidRPr="008A2258">
        <w:rPr>
          <w:rStyle w:val="hps"/>
          <w:lang w:val="uk-UA"/>
        </w:rPr>
        <w:t>діапазон</w:t>
      </w:r>
      <w:r w:rsidRPr="008A2258">
        <w:rPr>
          <w:lang w:val="uk-UA"/>
        </w:rPr>
        <w:t xml:space="preserve"> </w:t>
      </w:r>
      <w:r w:rsidRPr="008A2258">
        <w:rPr>
          <w:rStyle w:val="hps"/>
          <w:lang w:val="uk-UA"/>
        </w:rPr>
        <w:t>варіантів</w:t>
      </w:r>
      <w:r w:rsidRPr="008A2258">
        <w:rPr>
          <w:lang w:val="uk-UA"/>
        </w:rPr>
        <w:t xml:space="preserve"> моделі, </w:t>
      </w:r>
      <w:r w:rsidRPr="008A2258">
        <w:rPr>
          <w:rStyle w:val="hps"/>
          <w:lang w:val="uk-UA"/>
        </w:rPr>
        <w:t>які</w:t>
      </w:r>
      <w:r w:rsidRPr="008A2258">
        <w:rPr>
          <w:lang w:val="uk-UA"/>
        </w:rPr>
        <w:t xml:space="preserve"> беруться до уваги</w:t>
      </w:r>
      <w:r w:rsidRPr="008A2258">
        <w:rPr>
          <w:rStyle w:val="hps"/>
          <w:lang w:val="uk-UA"/>
        </w:rPr>
        <w:t xml:space="preserve"> для</w:t>
      </w:r>
      <w:r w:rsidRPr="008A2258">
        <w:rPr>
          <w:lang w:val="uk-UA"/>
        </w:rPr>
        <w:t xml:space="preserve"> </w:t>
      </w:r>
      <w:r w:rsidRPr="008A2258">
        <w:rPr>
          <w:rStyle w:val="hps"/>
          <w:lang w:val="uk-UA"/>
        </w:rPr>
        <w:t>заміни,</w:t>
      </w:r>
      <w:r w:rsidRPr="008A2258">
        <w:rPr>
          <w:lang w:val="uk-UA"/>
        </w:rPr>
        <w:t xml:space="preserve"> </w:t>
      </w:r>
      <w:r w:rsidRPr="008A2258">
        <w:rPr>
          <w:rStyle w:val="hps"/>
          <w:lang w:val="uk-UA"/>
        </w:rPr>
        <w:t>повинен</w:t>
      </w:r>
      <w:r w:rsidRPr="008A2258">
        <w:rPr>
          <w:lang w:val="uk-UA"/>
        </w:rPr>
        <w:t xml:space="preserve"> </w:t>
      </w:r>
      <w:r w:rsidRPr="008A2258">
        <w:rPr>
          <w:rStyle w:val="hps"/>
          <w:lang w:val="uk-UA"/>
        </w:rPr>
        <w:t>бути визначений</w:t>
      </w:r>
      <w:r w:rsidRPr="008A2258">
        <w:rPr>
          <w:lang w:val="uk-UA"/>
        </w:rPr>
        <w:t xml:space="preserve"> </w:t>
      </w:r>
      <w:r w:rsidRPr="008A2258">
        <w:rPr>
          <w:rStyle w:val="hps"/>
          <w:lang w:val="uk-UA"/>
        </w:rPr>
        <w:t>вільно</w:t>
      </w:r>
      <w:r w:rsidRPr="008A2258">
        <w:rPr>
          <w:lang w:val="uk-UA"/>
        </w:rPr>
        <w:t xml:space="preserve">, </w:t>
      </w:r>
      <w:r w:rsidRPr="008A2258">
        <w:rPr>
          <w:rStyle w:val="hps"/>
          <w:lang w:val="uk-UA"/>
        </w:rPr>
        <w:t>так</w:t>
      </w:r>
      <w:r w:rsidRPr="008A2258">
        <w:rPr>
          <w:lang w:val="uk-UA"/>
        </w:rPr>
        <w:t xml:space="preserve"> </w:t>
      </w:r>
      <w:r w:rsidRPr="008A2258">
        <w:rPr>
          <w:rStyle w:val="hps"/>
          <w:lang w:val="uk-UA"/>
        </w:rPr>
        <w:t>щоб</w:t>
      </w:r>
      <w:r w:rsidRPr="008A2258">
        <w:rPr>
          <w:lang w:val="uk-UA"/>
        </w:rPr>
        <w:t xml:space="preserve"> </w:t>
      </w:r>
      <w:r w:rsidRPr="008A2258">
        <w:rPr>
          <w:rStyle w:val="hps"/>
          <w:lang w:val="uk-UA"/>
        </w:rPr>
        <w:t>безперервні</w:t>
      </w:r>
      <w:r w:rsidRPr="008A2258">
        <w:rPr>
          <w:lang w:val="uk-UA"/>
        </w:rPr>
        <w:t xml:space="preserve"> </w:t>
      </w:r>
      <w:r w:rsidRPr="008A2258">
        <w:rPr>
          <w:rStyle w:val="hps"/>
          <w:lang w:val="uk-UA"/>
        </w:rPr>
        <w:t>зміни якості, внаслідок технічного</w:t>
      </w:r>
      <w:r w:rsidRPr="008A2258">
        <w:rPr>
          <w:lang w:val="uk-UA"/>
        </w:rPr>
        <w:t xml:space="preserve"> </w:t>
      </w:r>
      <w:r w:rsidRPr="008A2258">
        <w:rPr>
          <w:rStyle w:val="hps"/>
          <w:lang w:val="uk-UA"/>
        </w:rPr>
        <w:t>прогресу,</w:t>
      </w:r>
      <w:r w:rsidRPr="008A2258">
        <w:rPr>
          <w:lang w:val="uk-UA"/>
        </w:rPr>
        <w:t xml:space="preserve"> </w:t>
      </w:r>
      <w:r w:rsidRPr="008A2258">
        <w:rPr>
          <w:rStyle w:val="hps"/>
          <w:lang w:val="uk-UA"/>
        </w:rPr>
        <w:t>можна</w:t>
      </w:r>
      <w:r w:rsidRPr="008A2258">
        <w:rPr>
          <w:lang w:val="uk-UA"/>
        </w:rPr>
        <w:t xml:space="preserve"> було </w:t>
      </w:r>
      <w:r w:rsidRPr="008A2258">
        <w:rPr>
          <w:rStyle w:val="hps"/>
          <w:lang w:val="uk-UA"/>
        </w:rPr>
        <w:t>пояснити</w:t>
      </w:r>
      <w:r w:rsidRPr="008A2258">
        <w:rPr>
          <w:lang w:val="uk-UA"/>
        </w:rPr>
        <w:t xml:space="preserve">. </w:t>
      </w:r>
      <w:r w:rsidRPr="008A2258">
        <w:rPr>
          <w:rStyle w:val="hps"/>
          <w:lang w:val="uk-UA"/>
        </w:rPr>
        <w:t>На</w:t>
      </w:r>
      <w:r w:rsidRPr="008A2258">
        <w:rPr>
          <w:lang w:val="uk-UA"/>
        </w:rPr>
        <w:t xml:space="preserve"> </w:t>
      </w:r>
      <w:r w:rsidRPr="008A2258">
        <w:rPr>
          <w:rStyle w:val="hps"/>
          <w:lang w:val="uk-UA"/>
        </w:rPr>
        <w:t>прикладі</w:t>
      </w:r>
      <w:r w:rsidRPr="008A2258">
        <w:rPr>
          <w:lang w:val="uk-UA"/>
        </w:rPr>
        <w:t xml:space="preserve"> </w:t>
      </w:r>
      <w:r w:rsidRPr="008A2258">
        <w:rPr>
          <w:rStyle w:val="hps"/>
          <w:lang w:val="uk-UA"/>
        </w:rPr>
        <w:t>телевізорів</w:t>
      </w:r>
      <w:r w:rsidRPr="008A2258">
        <w:rPr>
          <w:lang w:val="uk-UA"/>
        </w:rPr>
        <w:t xml:space="preserve">, </w:t>
      </w:r>
      <w:r w:rsidRPr="008A2258">
        <w:rPr>
          <w:rStyle w:val="hps"/>
          <w:lang w:val="uk-UA"/>
        </w:rPr>
        <w:t>це буде означати</w:t>
      </w:r>
      <w:r w:rsidRPr="008A2258">
        <w:rPr>
          <w:lang w:val="uk-UA"/>
        </w:rPr>
        <w:t xml:space="preserve">, </w:t>
      </w:r>
      <w:r w:rsidRPr="008A2258">
        <w:rPr>
          <w:rStyle w:val="hps"/>
          <w:lang w:val="uk-UA"/>
        </w:rPr>
        <w:t>наприклад</w:t>
      </w:r>
      <w:r w:rsidRPr="008A2258">
        <w:rPr>
          <w:lang w:val="uk-UA"/>
        </w:rPr>
        <w:t xml:space="preserve">, </w:t>
      </w:r>
      <w:r w:rsidRPr="008A2258">
        <w:rPr>
          <w:rStyle w:val="hps"/>
          <w:lang w:val="uk-UA"/>
        </w:rPr>
        <w:t>що</w:t>
      </w:r>
      <w:r w:rsidRPr="008A2258">
        <w:rPr>
          <w:lang w:val="uk-UA"/>
        </w:rPr>
        <w:t xml:space="preserve"> </w:t>
      </w:r>
      <w:r w:rsidRPr="008A2258">
        <w:rPr>
          <w:rStyle w:val="hps"/>
          <w:lang w:val="uk-UA"/>
        </w:rPr>
        <w:t>діапазон</w:t>
      </w:r>
      <w:r w:rsidRPr="008A2258">
        <w:rPr>
          <w:lang w:val="uk-UA"/>
        </w:rPr>
        <w:t xml:space="preserve"> </w:t>
      </w:r>
      <w:r w:rsidRPr="008A2258">
        <w:rPr>
          <w:rStyle w:val="hps"/>
          <w:lang w:val="uk-UA"/>
        </w:rPr>
        <w:t>розмірів</w:t>
      </w:r>
      <w:r w:rsidRPr="008A2258">
        <w:rPr>
          <w:lang w:val="uk-UA"/>
        </w:rPr>
        <w:t xml:space="preserve"> </w:t>
      </w:r>
      <w:r w:rsidRPr="008A2258">
        <w:rPr>
          <w:rStyle w:val="hps"/>
          <w:lang w:val="uk-UA"/>
        </w:rPr>
        <w:t>екрану</w:t>
      </w:r>
      <w:r w:rsidRPr="008A2258">
        <w:rPr>
          <w:lang w:val="uk-UA"/>
        </w:rPr>
        <w:t xml:space="preserve"> </w:t>
      </w:r>
      <w:r w:rsidRPr="008A2258">
        <w:rPr>
          <w:rStyle w:val="hps"/>
          <w:lang w:val="uk-UA"/>
        </w:rPr>
        <w:t>має бути достатньо</w:t>
      </w:r>
      <w:r w:rsidRPr="008A2258">
        <w:rPr>
          <w:lang w:val="uk-UA"/>
        </w:rPr>
        <w:t xml:space="preserve"> </w:t>
      </w:r>
      <w:r w:rsidRPr="008A2258">
        <w:rPr>
          <w:rStyle w:val="hps"/>
          <w:lang w:val="uk-UA"/>
        </w:rPr>
        <w:t>широким</w:t>
      </w:r>
      <w:r w:rsidRPr="008A2258">
        <w:rPr>
          <w:lang w:val="uk-UA"/>
        </w:rPr>
        <w:t xml:space="preserve">, </w:t>
      </w:r>
      <w:r w:rsidRPr="008A2258">
        <w:rPr>
          <w:rStyle w:val="hps"/>
          <w:lang w:val="uk-UA"/>
        </w:rPr>
        <w:t>щоб</w:t>
      </w:r>
      <w:r w:rsidRPr="008A2258">
        <w:rPr>
          <w:lang w:val="uk-UA"/>
        </w:rPr>
        <w:t xml:space="preserve"> </w:t>
      </w:r>
      <w:r w:rsidRPr="008A2258">
        <w:rPr>
          <w:rStyle w:val="hps"/>
          <w:lang w:val="uk-UA"/>
        </w:rPr>
        <w:t>тенденція</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бік більш великих</w:t>
      </w:r>
      <w:r w:rsidRPr="008A2258">
        <w:rPr>
          <w:lang w:val="uk-UA"/>
        </w:rPr>
        <w:t xml:space="preserve"> </w:t>
      </w:r>
      <w:r w:rsidRPr="008A2258">
        <w:rPr>
          <w:rStyle w:val="hps"/>
          <w:lang w:val="uk-UA"/>
        </w:rPr>
        <w:t>телевізорів</w:t>
      </w:r>
      <w:r w:rsidRPr="008A2258">
        <w:rPr>
          <w:lang w:val="uk-UA"/>
        </w:rPr>
        <w:t xml:space="preserve"> могла бути </w:t>
      </w:r>
      <w:r w:rsidRPr="008A2258">
        <w:rPr>
          <w:rStyle w:val="hps"/>
          <w:lang w:val="uk-UA"/>
        </w:rPr>
        <w:t>відображена</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виборі</w:t>
      </w:r>
      <w:r w:rsidRPr="008A2258">
        <w:rPr>
          <w:lang w:val="uk-UA"/>
        </w:rPr>
        <w:t xml:space="preserve"> </w:t>
      </w:r>
      <w:r w:rsidRPr="008A2258">
        <w:rPr>
          <w:rStyle w:val="hps"/>
          <w:lang w:val="uk-UA"/>
        </w:rPr>
        <w:t>замін</w:t>
      </w:r>
      <w:r w:rsidRPr="008A2258">
        <w:rPr>
          <w:lang w:val="uk-UA"/>
        </w:rPr>
        <w:t>.</w:t>
      </w:r>
    </w:p>
    <w:p w:rsidR="008A2258" w:rsidRPr="008A2258" w:rsidRDefault="008A2258" w:rsidP="008A2258">
      <w:pPr>
        <w:pStyle w:val="a3"/>
        <w:spacing w:before="119" w:line="252" w:lineRule="auto"/>
        <w:ind w:left="481" w:right="1718" w:firstLine="0"/>
        <w:jc w:val="both"/>
        <w:rPr>
          <w:lang w:val="uk-UA"/>
        </w:rPr>
      </w:pPr>
      <w:r w:rsidRPr="008A2258">
        <w:rPr>
          <w:rStyle w:val="hps"/>
          <w:lang w:val="uk-UA"/>
        </w:rPr>
        <w:t>У другому</w:t>
      </w:r>
      <w:r w:rsidRPr="008A2258">
        <w:rPr>
          <w:lang w:val="uk-UA"/>
        </w:rPr>
        <w:t xml:space="preserve"> </w:t>
      </w:r>
      <w:r w:rsidRPr="008A2258">
        <w:rPr>
          <w:rStyle w:val="hps"/>
          <w:lang w:val="uk-UA"/>
        </w:rPr>
        <w:t>випадку</w:t>
      </w:r>
      <w:r w:rsidRPr="008A2258">
        <w:rPr>
          <w:lang w:val="uk-UA"/>
        </w:rPr>
        <w:t xml:space="preserve"> </w:t>
      </w:r>
      <w:r w:rsidRPr="008A2258">
        <w:rPr>
          <w:rStyle w:val="hps"/>
          <w:lang w:val="uk-UA"/>
        </w:rPr>
        <w:t>(б</w:t>
      </w:r>
      <w:r w:rsidRPr="008A2258">
        <w:rPr>
          <w:lang w:val="uk-UA"/>
        </w:rPr>
        <w:t xml:space="preserve">), </w:t>
      </w:r>
      <w:r w:rsidRPr="008A2258">
        <w:rPr>
          <w:rStyle w:val="hps"/>
          <w:lang w:val="uk-UA"/>
        </w:rPr>
        <w:t>було б</w:t>
      </w:r>
      <w:r w:rsidRPr="008A2258">
        <w:rPr>
          <w:lang w:val="uk-UA"/>
        </w:rPr>
        <w:t xml:space="preserve"> </w:t>
      </w:r>
      <w:r w:rsidRPr="008A2258">
        <w:rPr>
          <w:rStyle w:val="hps"/>
          <w:lang w:val="uk-UA"/>
        </w:rPr>
        <w:t>виправданим</w:t>
      </w:r>
      <w:r w:rsidRPr="008A2258">
        <w:rPr>
          <w:lang w:val="uk-UA"/>
        </w:rPr>
        <w:t xml:space="preserve">, скоротити </w:t>
      </w:r>
      <w:r w:rsidRPr="008A2258">
        <w:rPr>
          <w:rStyle w:val="hps"/>
          <w:lang w:val="uk-UA"/>
        </w:rPr>
        <w:t>діапазон</w:t>
      </w:r>
      <w:r w:rsidRPr="008A2258">
        <w:rPr>
          <w:lang w:val="uk-UA"/>
        </w:rPr>
        <w:t xml:space="preserve"> </w:t>
      </w:r>
      <w:r w:rsidRPr="008A2258">
        <w:rPr>
          <w:rStyle w:val="hps"/>
          <w:lang w:val="uk-UA"/>
        </w:rPr>
        <w:t>варіантів</w:t>
      </w:r>
      <w:r w:rsidRPr="008A2258">
        <w:rPr>
          <w:lang w:val="uk-UA"/>
        </w:rPr>
        <w:t xml:space="preserve"> </w:t>
      </w:r>
      <w:r w:rsidRPr="008A2258">
        <w:rPr>
          <w:rStyle w:val="hps"/>
          <w:lang w:val="uk-UA"/>
        </w:rPr>
        <w:t>моделі,</w:t>
      </w:r>
      <w:r w:rsidRPr="008A2258">
        <w:rPr>
          <w:lang w:val="uk-UA"/>
        </w:rPr>
        <w:t xml:space="preserve"> які беруться </w:t>
      </w:r>
      <w:r w:rsidRPr="008A2258">
        <w:rPr>
          <w:rStyle w:val="hps"/>
          <w:lang w:val="uk-UA"/>
        </w:rPr>
        <w:t>до уваги</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заміни</w:t>
      </w:r>
      <w:r w:rsidRPr="008A2258">
        <w:rPr>
          <w:lang w:val="uk-UA"/>
        </w:rPr>
        <w:t xml:space="preserve">, </w:t>
      </w:r>
      <w:r w:rsidRPr="008A2258">
        <w:rPr>
          <w:rStyle w:val="hps"/>
          <w:lang w:val="uk-UA"/>
        </w:rPr>
        <w:t>щоб</w:t>
      </w:r>
      <w:r w:rsidRPr="008A2258">
        <w:rPr>
          <w:lang w:val="uk-UA"/>
        </w:rPr>
        <w:t xml:space="preserve"> </w:t>
      </w:r>
      <w:r w:rsidRPr="008A2258">
        <w:rPr>
          <w:rStyle w:val="hps"/>
          <w:lang w:val="uk-UA"/>
        </w:rPr>
        <w:t>зменшити</w:t>
      </w:r>
      <w:r w:rsidRPr="008A2258">
        <w:rPr>
          <w:lang w:val="uk-UA"/>
        </w:rPr>
        <w:t xml:space="preserve"> </w:t>
      </w:r>
      <w:r w:rsidRPr="008A2258">
        <w:rPr>
          <w:rStyle w:val="hps"/>
          <w:lang w:val="uk-UA"/>
        </w:rPr>
        <w:t>масштаби</w:t>
      </w:r>
      <w:r w:rsidRPr="008A2258">
        <w:rPr>
          <w:lang w:val="uk-UA"/>
        </w:rPr>
        <w:t xml:space="preserve"> </w:t>
      </w:r>
      <w:r w:rsidRPr="008A2258">
        <w:rPr>
          <w:rStyle w:val="hps"/>
          <w:lang w:val="uk-UA"/>
        </w:rPr>
        <w:t>змін якості</w:t>
      </w:r>
      <w:r w:rsidRPr="008A2258">
        <w:rPr>
          <w:lang w:val="uk-UA"/>
        </w:rPr>
        <w:t xml:space="preserve">, </w:t>
      </w:r>
      <w:r w:rsidRPr="008A2258">
        <w:rPr>
          <w:rStyle w:val="hps"/>
          <w:lang w:val="uk-UA"/>
        </w:rPr>
        <w:t>пов'язаних</w:t>
      </w:r>
      <w:r w:rsidRPr="008A2258">
        <w:rPr>
          <w:lang w:val="uk-UA"/>
        </w:rPr>
        <w:t xml:space="preserve"> </w:t>
      </w:r>
      <w:r w:rsidRPr="008A2258">
        <w:rPr>
          <w:rStyle w:val="hps"/>
          <w:lang w:val="uk-UA"/>
        </w:rPr>
        <w:t>із заміною</w:t>
      </w:r>
      <w:r w:rsidRPr="008A2258">
        <w:rPr>
          <w:lang w:val="uk-UA"/>
        </w:rPr>
        <w:t xml:space="preserve">. </w:t>
      </w:r>
      <w:r w:rsidRPr="008A2258">
        <w:rPr>
          <w:rStyle w:val="hps"/>
          <w:lang w:val="uk-UA"/>
        </w:rPr>
        <w:t>Це відповідає</w:t>
      </w:r>
      <w:r w:rsidRPr="008A2258">
        <w:rPr>
          <w:lang w:val="uk-UA"/>
        </w:rPr>
        <w:t xml:space="preserve"> вузькій </w:t>
      </w:r>
      <w:r w:rsidRPr="008A2258">
        <w:rPr>
          <w:rStyle w:val="hps"/>
          <w:lang w:val="uk-UA"/>
        </w:rPr>
        <w:t>специфікації продукту</w:t>
      </w:r>
      <w:r w:rsidRPr="008A2258">
        <w:rPr>
          <w:lang w:val="uk-UA"/>
        </w:rPr>
        <w:t>.</w:t>
      </w:r>
    </w:p>
    <w:p w:rsidR="002C6A72" w:rsidRPr="008A2258" w:rsidRDefault="008A2258" w:rsidP="008A2258">
      <w:pPr>
        <w:pStyle w:val="a3"/>
        <w:spacing w:before="119" w:line="252" w:lineRule="auto"/>
        <w:ind w:left="481" w:right="1717" w:firstLine="0"/>
        <w:jc w:val="both"/>
        <w:rPr>
          <w:lang w:val="uk-UA"/>
        </w:rPr>
      </w:pPr>
      <w:r w:rsidRPr="008A2258">
        <w:rPr>
          <w:rStyle w:val="hps"/>
          <w:lang w:val="uk-UA"/>
        </w:rPr>
        <w:t>Вузькі</w:t>
      </w:r>
      <w:r w:rsidRPr="008A2258">
        <w:rPr>
          <w:lang w:val="uk-UA"/>
        </w:rPr>
        <w:t xml:space="preserve"> </w:t>
      </w:r>
      <w:r w:rsidRPr="008A2258">
        <w:rPr>
          <w:rStyle w:val="hps"/>
          <w:lang w:val="uk-UA"/>
        </w:rPr>
        <w:t>специфікації</w:t>
      </w:r>
      <w:r w:rsidRPr="008A2258">
        <w:rPr>
          <w:lang w:val="uk-UA"/>
        </w:rPr>
        <w:t xml:space="preserve"> продукту </w:t>
      </w:r>
      <w:r w:rsidRPr="008A2258">
        <w:rPr>
          <w:rStyle w:val="hps"/>
          <w:lang w:val="uk-UA"/>
        </w:rPr>
        <w:t>можуть</w:t>
      </w:r>
      <w:r w:rsidRPr="008A2258">
        <w:rPr>
          <w:lang w:val="uk-UA"/>
        </w:rPr>
        <w:t xml:space="preserve"> </w:t>
      </w:r>
      <w:r w:rsidRPr="008A2258">
        <w:rPr>
          <w:rStyle w:val="hps"/>
          <w:lang w:val="uk-UA"/>
        </w:rPr>
        <w:t>мати</w:t>
      </w:r>
      <w:r w:rsidRPr="008A2258">
        <w:rPr>
          <w:lang w:val="uk-UA"/>
        </w:rPr>
        <w:t xml:space="preserve"> ще одну</w:t>
      </w:r>
      <w:r w:rsidRPr="008A2258">
        <w:rPr>
          <w:rStyle w:val="hps"/>
          <w:lang w:val="uk-UA"/>
        </w:rPr>
        <w:t xml:space="preserve"> перевагу</w:t>
      </w:r>
      <w:r w:rsidRPr="008A2258">
        <w:rPr>
          <w:lang w:val="uk-UA"/>
        </w:rPr>
        <w:t xml:space="preserve">, тому що менеджери зі збору цін </w:t>
      </w:r>
      <w:r w:rsidRPr="008A2258">
        <w:rPr>
          <w:rStyle w:val="hps"/>
          <w:lang w:val="uk-UA"/>
        </w:rPr>
        <w:t>отримують</w:t>
      </w:r>
      <w:r w:rsidRPr="008A2258">
        <w:rPr>
          <w:lang w:val="uk-UA"/>
        </w:rPr>
        <w:t xml:space="preserve"> </w:t>
      </w:r>
      <w:r w:rsidRPr="008A2258">
        <w:rPr>
          <w:rStyle w:val="hps"/>
          <w:lang w:val="uk-UA"/>
        </w:rPr>
        <w:t>додаткові</w:t>
      </w:r>
      <w:r w:rsidRPr="008A2258">
        <w:rPr>
          <w:lang w:val="uk-UA"/>
        </w:rPr>
        <w:t xml:space="preserve"> </w:t>
      </w:r>
      <w:r w:rsidRPr="008A2258">
        <w:rPr>
          <w:rStyle w:val="hps"/>
          <w:lang w:val="uk-UA"/>
        </w:rPr>
        <w:t>вказівки</w:t>
      </w:r>
      <w:r w:rsidRPr="008A2258">
        <w:rPr>
          <w:lang w:val="uk-UA"/>
        </w:rPr>
        <w:t xml:space="preserve"> </w:t>
      </w:r>
      <w:r w:rsidRPr="008A2258">
        <w:rPr>
          <w:rStyle w:val="hps"/>
          <w:lang w:val="uk-UA"/>
        </w:rPr>
        <w:t>з відбору</w:t>
      </w:r>
      <w:r w:rsidRPr="008A2258">
        <w:rPr>
          <w:lang w:val="uk-UA"/>
        </w:rPr>
        <w:t xml:space="preserve"> </w:t>
      </w:r>
      <w:r w:rsidRPr="008A2258">
        <w:rPr>
          <w:rStyle w:val="hps"/>
          <w:lang w:val="uk-UA"/>
        </w:rPr>
        <w:t>моделей</w:t>
      </w:r>
      <w:r w:rsidRPr="008A2258">
        <w:rPr>
          <w:lang w:val="uk-UA"/>
        </w:rPr>
        <w:t xml:space="preserve"> заміни, </w:t>
      </w:r>
      <w:r w:rsidRPr="008A2258">
        <w:rPr>
          <w:rStyle w:val="hps"/>
          <w:lang w:val="uk-UA"/>
        </w:rPr>
        <w:t>в</w:t>
      </w:r>
      <w:r w:rsidRPr="008A2258">
        <w:rPr>
          <w:lang w:val="uk-UA"/>
        </w:rPr>
        <w:t xml:space="preserve"> </w:t>
      </w:r>
      <w:r w:rsidRPr="008A2258">
        <w:rPr>
          <w:rStyle w:val="hps"/>
          <w:lang w:val="uk-UA"/>
        </w:rPr>
        <w:t>той час</w:t>
      </w:r>
      <w:r w:rsidRPr="008A2258">
        <w:rPr>
          <w:lang w:val="uk-UA"/>
        </w:rPr>
        <w:t xml:space="preserve"> </w:t>
      </w:r>
      <w:r w:rsidRPr="008A2258">
        <w:rPr>
          <w:rStyle w:val="hps"/>
          <w:lang w:val="uk-UA"/>
        </w:rPr>
        <w:t>як широкі</w:t>
      </w:r>
      <w:r w:rsidRPr="008A2258">
        <w:rPr>
          <w:lang w:val="uk-UA"/>
        </w:rPr>
        <w:t xml:space="preserve"> специфікації </w:t>
      </w:r>
      <w:r w:rsidRPr="008A2258">
        <w:rPr>
          <w:rStyle w:val="hps"/>
          <w:lang w:val="uk-UA"/>
        </w:rPr>
        <w:t>можуть</w:t>
      </w:r>
      <w:r w:rsidRPr="008A2258">
        <w:rPr>
          <w:lang w:val="uk-UA"/>
        </w:rPr>
        <w:t xml:space="preserve"> </w:t>
      </w:r>
      <w:r w:rsidRPr="008A2258">
        <w:rPr>
          <w:rStyle w:val="hps"/>
          <w:lang w:val="uk-UA"/>
        </w:rPr>
        <w:t>вимагати</w:t>
      </w:r>
      <w:r w:rsidRPr="008A2258">
        <w:rPr>
          <w:lang w:val="uk-UA"/>
        </w:rPr>
        <w:t xml:space="preserve"> </w:t>
      </w:r>
      <w:r w:rsidRPr="008A2258">
        <w:rPr>
          <w:rStyle w:val="hps"/>
          <w:lang w:val="uk-UA"/>
        </w:rPr>
        <w:t>занадто багато</w:t>
      </w:r>
      <w:r w:rsidRPr="008A2258">
        <w:rPr>
          <w:lang w:val="uk-UA"/>
        </w:rPr>
        <w:t xml:space="preserve"> </w:t>
      </w:r>
      <w:r w:rsidRPr="008A2258">
        <w:rPr>
          <w:rStyle w:val="hps"/>
          <w:lang w:val="uk-UA"/>
        </w:rPr>
        <w:t xml:space="preserve">від </w:t>
      </w:r>
      <w:r w:rsidRPr="008A2258">
        <w:rPr>
          <w:lang w:val="uk-UA"/>
        </w:rPr>
        <w:t>менеджера зі збору цін</w:t>
      </w:r>
      <w:r w:rsidR="002C6A72" w:rsidRPr="008A2258">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0"/>
        <w:rPr>
          <w:rFonts w:ascii="Arial Narrow" w:hAnsi="Arial Narrow" w:cs="Arial Narrow"/>
          <w:sz w:val="20"/>
          <w:szCs w:val="20"/>
          <w:lang w:val="uk-UA"/>
        </w:rPr>
      </w:pPr>
    </w:p>
    <w:p w:rsidR="002C6A72" w:rsidRPr="000147D2" w:rsidRDefault="002C6A72" w:rsidP="0016418E">
      <w:pPr>
        <w:tabs>
          <w:tab w:val="left" w:pos="2694"/>
        </w:tabs>
        <w:ind w:left="481"/>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r w:rsidRPr="000147D2">
        <w:rPr>
          <w:rFonts w:ascii="Arial Narrow"/>
          <w:w w:val="120"/>
          <w:sz w:val="20"/>
          <w:lang w:val="uk-UA"/>
        </w:rPr>
        <w:t>28</w:t>
      </w:r>
      <w:r w:rsidRPr="000147D2">
        <w:rPr>
          <w:rFonts w:ascii="Arial Narrow"/>
          <w:w w:val="120"/>
          <w:sz w:val="20"/>
          <w:lang w:val="uk-UA"/>
        </w:rPr>
        <w:tab/>
      </w:r>
      <w:r w:rsidR="00573F8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spacing w:before="3"/>
        <w:rPr>
          <w:rFonts w:ascii="Arial Narrow" w:hAnsi="Arial Narrow" w:cs="Arial Narrow"/>
          <w:sz w:val="9"/>
          <w:szCs w:val="9"/>
          <w:lang w:val="uk-UA"/>
        </w:rPr>
      </w:pPr>
    </w:p>
    <w:p w:rsidR="008A2258" w:rsidRPr="008A2258" w:rsidRDefault="008A2258" w:rsidP="008A2258">
      <w:pPr>
        <w:pStyle w:val="5"/>
        <w:numPr>
          <w:ilvl w:val="2"/>
          <w:numId w:val="143"/>
        </w:numPr>
        <w:tabs>
          <w:tab w:val="left" w:pos="1218"/>
        </w:tabs>
        <w:spacing w:before="72"/>
        <w:ind w:right="1820"/>
        <w:jc w:val="both"/>
        <w:rPr>
          <w:bCs/>
          <w:i w:val="0"/>
          <w:sz w:val="24"/>
          <w:szCs w:val="24"/>
          <w:lang w:val="ru-RU"/>
        </w:rPr>
      </w:pPr>
      <w:bookmarkStart w:id="47" w:name="4.4.2_Several_product_specifications_wit"/>
      <w:bookmarkStart w:id="48" w:name="_bookmark20"/>
      <w:bookmarkEnd w:id="47"/>
      <w:bookmarkEnd w:id="48"/>
      <w:r w:rsidRPr="008A2258">
        <w:rPr>
          <w:i w:val="0"/>
          <w:sz w:val="24"/>
          <w:szCs w:val="24"/>
          <w:lang w:val="uk-UA"/>
        </w:rPr>
        <w:t xml:space="preserve">Декілька специфікацій продукту в </w:t>
      </w:r>
      <w:r w:rsidRPr="008A2258">
        <w:rPr>
          <w:rStyle w:val="hps"/>
          <w:i w:val="0"/>
          <w:sz w:val="24"/>
          <w:szCs w:val="24"/>
          <w:lang w:val="uk-UA"/>
        </w:rPr>
        <w:t>межах</w:t>
      </w:r>
      <w:r w:rsidRPr="008A2258">
        <w:rPr>
          <w:i w:val="0"/>
          <w:sz w:val="24"/>
          <w:szCs w:val="24"/>
          <w:lang w:val="uk-UA"/>
        </w:rPr>
        <w:t xml:space="preserve"> </w:t>
      </w:r>
      <w:r w:rsidRPr="008A2258">
        <w:rPr>
          <w:rStyle w:val="hps"/>
          <w:i w:val="0"/>
          <w:sz w:val="24"/>
          <w:szCs w:val="24"/>
          <w:lang w:val="uk-UA"/>
        </w:rPr>
        <w:t>одного</w:t>
      </w:r>
      <w:r w:rsidRPr="008A2258">
        <w:rPr>
          <w:i w:val="0"/>
          <w:sz w:val="24"/>
          <w:szCs w:val="24"/>
          <w:lang w:val="uk-UA"/>
        </w:rPr>
        <w:t xml:space="preserve"> </w:t>
      </w:r>
      <w:r w:rsidRPr="008A2258">
        <w:rPr>
          <w:rStyle w:val="hps"/>
          <w:i w:val="0"/>
          <w:sz w:val="24"/>
          <w:szCs w:val="24"/>
          <w:lang w:val="uk-UA"/>
        </w:rPr>
        <w:t>сегменту</w:t>
      </w:r>
      <w:r w:rsidRPr="008A2258">
        <w:rPr>
          <w:i w:val="0"/>
          <w:sz w:val="24"/>
          <w:szCs w:val="24"/>
          <w:lang w:val="uk-UA"/>
        </w:rPr>
        <w:t xml:space="preserve"> </w:t>
      </w:r>
      <w:r w:rsidRPr="008A2258">
        <w:rPr>
          <w:rStyle w:val="hps"/>
          <w:i w:val="0"/>
          <w:sz w:val="24"/>
          <w:szCs w:val="24"/>
          <w:lang w:val="uk-UA"/>
        </w:rPr>
        <w:t>споживання</w:t>
      </w:r>
    </w:p>
    <w:p w:rsidR="008A2258" w:rsidRPr="008A2258" w:rsidRDefault="008A2258" w:rsidP="008A2258">
      <w:pPr>
        <w:pStyle w:val="a3"/>
        <w:spacing w:before="114" w:line="252" w:lineRule="auto"/>
        <w:ind w:left="481" w:right="1878" w:firstLine="0"/>
        <w:jc w:val="both"/>
        <w:rPr>
          <w:lang w:val="ru-RU"/>
        </w:rPr>
      </w:pPr>
      <w:r w:rsidRPr="008A2258">
        <w:rPr>
          <w:rStyle w:val="hps"/>
          <w:lang w:val="uk-UA"/>
        </w:rPr>
        <w:t>До цих</w:t>
      </w:r>
      <w:r w:rsidRPr="008A2258">
        <w:rPr>
          <w:rStyle w:val="shorttext"/>
          <w:lang w:val="uk-UA"/>
        </w:rPr>
        <w:t xml:space="preserve"> </w:t>
      </w:r>
      <w:r w:rsidRPr="008A2258">
        <w:rPr>
          <w:rStyle w:val="hps"/>
          <w:lang w:val="uk-UA"/>
        </w:rPr>
        <w:t>пір</w:t>
      </w:r>
      <w:r w:rsidRPr="008A2258">
        <w:rPr>
          <w:rStyle w:val="shorttext"/>
          <w:lang w:val="uk-UA"/>
        </w:rPr>
        <w:t xml:space="preserve"> </w:t>
      </w:r>
      <w:r w:rsidRPr="008A2258">
        <w:rPr>
          <w:rStyle w:val="hps"/>
          <w:lang w:val="uk-UA"/>
        </w:rPr>
        <w:t>ми</w:t>
      </w:r>
      <w:r w:rsidRPr="008A2258">
        <w:rPr>
          <w:rStyle w:val="shorttext"/>
          <w:lang w:val="uk-UA"/>
        </w:rPr>
        <w:t xml:space="preserve"> </w:t>
      </w:r>
      <w:r w:rsidRPr="008A2258">
        <w:rPr>
          <w:rStyle w:val="hps"/>
          <w:lang w:val="uk-UA"/>
        </w:rPr>
        <w:t>припускали</w:t>
      </w:r>
      <w:r w:rsidRPr="008A2258">
        <w:rPr>
          <w:rStyle w:val="shorttext"/>
          <w:lang w:val="uk-UA"/>
        </w:rPr>
        <w:t xml:space="preserve">, </w:t>
      </w:r>
      <w:r w:rsidRPr="008A2258">
        <w:rPr>
          <w:rStyle w:val="hps"/>
          <w:lang w:val="uk-UA"/>
        </w:rPr>
        <w:t>що є тільки</w:t>
      </w:r>
      <w:r w:rsidRPr="008A2258">
        <w:rPr>
          <w:rStyle w:val="shorttext"/>
          <w:lang w:val="uk-UA"/>
        </w:rPr>
        <w:t xml:space="preserve"> </w:t>
      </w:r>
      <w:r w:rsidRPr="008A2258">
        <w:rPr>
          <w:rStyle w:val="hps"/>
          <w:lang w:val="uk-UA"/>
        </w:rPr>
        <w:t>одна</w:t>
      </w:r>
      <w:r w:rsidRPr="008A2258">
        <w:rPr>
          <w:lang w:val="uk-UA"/>
        </w:rPr>
        <w:t xml:space="preserve"> (вузька чи широка) специфікація продукту для заміни в межах одного сегменту споживання, який формує </w:t>
      </w:r>
      <w:r w:rsidRPr="008A2258">
        <w:rPr>
          <w:rStyle w:val="hps"/>
          <w:lang w:val="uk-UA"/>
        </w:rPr>
        <w:t>основу для</w:t>
      </w:r>
      <w:r w:rsidRPr="008A2258">
        <w:rPr>
          <w:lang w:val="uk-UA"/>
        </w:rPr>
        <w:t xml:space="preserve"> </w:t>
      </w:r>
      <w:r w:rsidRPr="008A2258">
        <w:rPr>
          <w:rStyle w:val="hps"/>
          <w:lang w:val="uk-UA"/>
        </w:rPr>
        <w:t>вибору</w:t>
      </w:r>
      <w:r w:rsidRPr="008A2258">
        <w:rPr>
          <w:lang w:val="uk-UA"/>
        </w:rPr>
        <w:t xml:space="preserve"> </w:t>
      </w:r>
      <w:r w:rsidRPr="008A2258">
        <w:rPr>
          <w:rStyle w:val="hps"/>
          <w:lang w:val="uk-UA"/>
        </w:rPr>
        <w:t>моделей</w:t>
      </w:r>
      <w:r w:rsidRPr="008A2258">
        <w:rPr>
          <w:lang w:val="uk-UA"/>
        </w:rPr>
        <w:t xml:space="preserve"> </w:t>
      </w:r>
      <w:r w:rsidRPr="008A2258">
        <w:rPr>
          <w:rStyle w:val="hps"/>
          <w:lang w:val="uk-UA"/>
        </w:rPr>
        <w:t>заміни</w:t>
      </w:r>
      <w:r w:rsidRPr="008A2258">
        <w:rPr>
          <w:lang w:val="uk-UA"/>
        </w:rPr>
        <w:t xml:space="preserve"> </w:t>
      </w:r>
      <w:r w:rsidRPr="008A2258">
        <w:rPr>
          <w:rStyle w:val="hps"/>
          <w:lang w:val="uk-UA"/>
        </w:rPr>
        <w:t>для</w:t>
      </w:r>
      <w:r w:rsidRPr="008A2258">
        <w:rPr>
          <w:lang w:val="uk-UA"/>
        </w:rPr>
        <w:t xml:space="preserve"> менеджерів зі збору цін</w:t>
      </w:r>
      <w:r w:rsidRPr="008A2258">
        <w:rPr>
          <w:lang w:val="ru-RU"/>
        </w:rPr>
        <w:t>.</w:t>
      </w:r>
    </w:p>
    <w:p w:rsidR="008A2258" w:rsidRPr="008A2258" w:rsidRDefault="008A2258" w:rsidP="008A2258">
      <w:pPr>
        <w:pStyle w:val="a3"/>
        <w:spacing w:before="98" w:line="252" w:lineRule="auto"/>
        <w:ind w:left="481" w:right="1876" w:firstLine="0"/>
        <w:jc w:val="both"/>
        <w:rPr>
          <w:lang w:val="ru-RU"/>
        </w:rPr>
      </w:pPr>
      <w:r w:rsidRPr="008A2258">
        <w:rPr>
          <w:rStyle w:val="hps"/>
          <w:lang w:val="uk-UA"/>
        </w:rPr>
        <w:t>Одна з</w:t>
      </w:r>
      <w:r w:rsidRPr="008A2258">
        <w:rPr>
          <w:lang w:val="uk-UA"/>
        </w:rPr>
        <w:t xml:space="preserve"> </w:t>
      </w:r>
      <w:r w:rsidRPr="008A2258">
        <w:rPr>
          <w:rStyle w:val="hps"/>
          <w:lang w:val="uk-UA"/>
        </w:rPr>
        <w:t>проблем</w:t>
      </w:r>
      <w:r w:rsidRPr="008A2258">
        <w:rPr>
          <w:lang w:val="uk-UA"/>
        </w:rPr>
        <w:t xml:space="preserve"> фактично </w:t>
      </w:r>
      <w:r w:rsidRPr="008A2258">
        <w:rPr>
          <w:rStyle w:val="hps"/>
          <w:lang w:val="uk-UA"/>
        </w:rPr>
        <w:t>показує</w:t>
      </w:r>
      <w:r w:rsidRPr="008A2258">
        <w:rPr>
          <w:lang w:val="uk-UA"/>
        </w:rPr>
        <w:t xml:space="preserve">, </w:t>
      </w:r>
      <w:r w:rsidRPr="008A2258">
        <w:rPr>
          <w:rStyle w:val="hps"/>
          <w:lang w:val="uk-UA"/>
        </w:rPr>
        <w:t>що чим більш вузькими визначаються специфікації продукту,</w:t>
      </w:r>
      <w:r w:rsidRPr="008A2258">
        <w:rPr>
          <w:lang w:val="uk-UA"/>
        </w:rPr>
        <w:t xml:space="preserve"> </w:t>
      </w:r>
      <w:r w:rsidRPr="008A2258">
        <w:rPr>
          <w:rStyle w:val="hps"/>
          <w:lang w:val="uk-UA"/>
        </w:rPr>
        <w:t>тим менше</w:t>
      </w:r>
      <w:r w:rsidRPr="008A2258">
        <w:rPr>
          <w:lang w:val="uk-UA"/>
        </w:rPr>
        <w:t xml:space="preserve"> </w:t>
      </w:r>
      <w:r w:rsidRPr="008A2258">
        <w:rPr>
          <w:rStyle w:val="hps"/>
          <w:lang w:val="uk-UA"/>
        </w:rPr>
        <w:t>частина ринку</w:t>
      </w:r>
      <w:r w:rsidRPr="008A2258">
        <w:rPr>
          <w:lang w:val="uk-UA"/>
        </w:rPr>
        <w:t xml:space="preserve">, </w:t>
      </w:r>
      <w:r w:rsidRPr="008A2258">
        <w:rPr>
          <w:rStyle w:val="hps"/>
          <w:lang w:val="uk-UA"/>
        </w:rPr>
        <w:t>яка охоплюється діапазоном</w:t>
      </w:r>
      <w:r w:rsidRPr="008A2258">
        <w:rPr>
          <w:lang w:val="uk-UA"/>
        </w:rPr>
        <w:t xml:space="preserve"> </w:t>
      </w:r>
      <w:r w:rsidRPr="008A2258">
        <w:rPr>
          <w:rStyle w:val="hps"/>
          <w:lang w:val="uk-UA"/>
        </w:rPr>
        <w:t>моделей</w:t>
      </w:r>
      <w:r w:rsidRPr="008A2258">
        <w:rPr>
          <w:lang w:val="uk-UA"/>
        </w:rPr>
        <w:t xml:space="preserve"> </w:t>
      </w:r>
      <w:r w:rsidRPr="008A2258">
        <w:rPr>
          <w:rStyle w:val="hps"/>
          <w:lang w:val="uk-UA"/>
        </w:rPr>
        <w:t>цієї вузької</w:t>
      </w:r>
      <w:r w:rsidRPr="008A2258">
        <w:rPr>
          <w:lang w:val="uk-UA"/>
        </w:rPr>
        <w:t xml:space="preserve"> </w:t>
      </w:r>
      <w:r w:rsidRPr="008A2258">
        <w:rPr>
          <w:rStyle w:val="hps"/>
          <w:lang w:val="uk-UA"/>
        </w:rPr>
        <w:t>специфікації</w:t>
      </w:r>
      <w:r w:rsidRPr="008A2258">
        <w:rPr>
          <w:lang w:val="uk-UA"/>
        </w:rPr>
        <w:t xml:space="preserve"> </w:t>
      </w:r>
      <w:r w:rsidRPr="008A2258">
        <w:rPr>
          <w:rStyle w:val="hps"/>
          <w:lang w:val="uk-UA"/>
        </w:rPr>
        <w:t>продукту</w:t>
      </w:r>
      <w:r w:rsidRPr="008A2258">
        <w:rPr>
          <w:lang w:val="uk-UA"/>
        </w:rPr>
        <w:t xml:space="preserve">. </w:t>
      </w:r>
      <w:r w:rsidRPr="008A2258">
        <w:rPr>
          <w:rStyle w:val="hps"/>
          <w:lang w:val="uk-UA"/>
        </w:rPr>
        <w:t>Ця</w:t>
      </w:r>
      <w:r w:rsidRPr="008A2258">
        <w:rPr>
          <w:lang w:val="uk-UA"/>
        </w:rPr>
        <w:t xml:space="preserve"> </w:t>
      </w:r>
      <w:r w:rsidRPr="008A2258">
        <w:rPr>
          <w:rStyle w:val="hps"/>
          <w:lang w:val="uk-UA"/>
        </w:rPr>
        <w:t>проблема</w:t>
      </w:r>
      <w:r w:rsidRPr="008A2258">
        <w:rPr>
          <w:lang w:val="uk-UA"/>
        </w:rPr>
        <w:t xml:space="preserve"> </w:t>
      </w:r>
      <w:r w:rsidRPr="008A2258">
        <w:rPr>
          <w:rStyle w:val="hps"/>
          <w:lang w:val="uk-UA"/>
        </w:rPr>
        <w:t>може</w:t>
      </w:r>
      <w:r w:rsidRPr="008A2258">
        <w:rPr>
          <w:lang w:val="uk-UA"/>
        </w:rPr>
        <w:t xml:space="preserve"> </w:t>
      </w:r>
      <w:r w:rsidRPr="008A2258">
        <w:rPr>
          <w:rStyle w:val="hps"/>
          <w:lang w:val="uk-UA"/>
        </w:rPr>
        <w:t>статися</w:t>
      </w:r>
      <w:r w:rsidRPr="008A2258">
        <w:rPr>
          <w:lang w:val="uk-UA"/>
        </w:rPr>
        <w:t xml:space="preserve"> </w:t>
      </w:r>
      <w:r w:rsidRPr="008A2258">
        <w:rPr>
          <w:rStyle w:val="hps"/>
          <w:lang w:val="uk-UA"/>
        </w:rPr>
        <w:t>вже для специфікацій продукту, які є вузькими на середньому рівні</w:t>
      </w:r>
      <w:r w:rsidRPr="008A2258">
        <w:rPr>
          <w:lang w:val="uk-UA"/>
        </w:rPr>
        <w:t xml:space="preserve">. </w:t>
      </w:r>
      <w:r w:rsidRPr="008A2258">
        <w:rPr>
          <w:rStyle w:val="hps"/>
          <w:lang w:val="uk-UA"/>
        </w:rPr>
        <w:t>Посилаючись</w:t>
      </w:r>
      <w:r w:rsidRPr="008A2258">
        <w:rPr>
          <w:lang w:val="uk-UA"/>
        </w:rPr>
        <w:t xml:space="preserve"> </w:t>
      </w:r>
      <w:r w:rsidRPr="008A2258">
        <w:rPr>
          <w:rStyle w:val="hps"/>
          <w:lang w:val="uk-UA"/>
        </w:rPr>
        <w:t>на</w:t>
      </w:r>
      <w:r w:rsidRPr="008A2258">
        <w:rPr>
          <w:lang w:val="uk-UA"/>
        </w:rPr>
        <w:t xml:space="preserve"> </w:t>
      </w:r>
      <w:r w:rsidRPr="008A2258">
        <w:rPr>
          <w:rStyle w:val="hps"/>
          <w:lang w:val="uk-UA"/>
        </w:rPr>
        <w:t>вище</w:t>
      </w:r>
      <w:r w:rsidRPr="008A2258">
        <w:rPr>
          <w:lang w:val="uk-UA"/>
        </w:rPr>
        <w:t xml:space="preserve"> вказаний </w:t>
      </w:r>
      <w:r w:rsidRPr="008A2258">
        <w:rPr>
          <w:rStyle w:val="hps"/>
          <w:lang w:val="uk-UA"/>
        </w:rPr>
        <w:t>приклад</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телевізорів</w:t>
      </w:r>
      <w:r w:rsidRPr="008A2258">
        <w:rPr>
          <w:lang w:val="uk-UA"/>
        </w:rPr>
        <w:t xml:space="preserve">, </w:t>
      </w:r>
      <w:r w:rsidRPr="008A2258">
        <w:rPr>
          <w:rStyle w:val="hps"/>
          <w:lang w:val="uk-UA"/>
        </w:rPr>
        <w:t>ми</w:t>
      </w:r>
      <w:r w:rsidRPr="008A2258">
        <w:rPr>
          <w:lang w:val="uk-UA"/>
        </w:rPr>
        <w:t xml:space="preserve"> </w:t>
      </w:r>
      <w:r w:rsidRPr="008A2258">
        <w:rPr>
          <w:rStyle w:val="hps"/>
          <w:lang w:val="uk-UA"/>
        </w:rPr>
        <w:t>знаходимо</w:t>
      </w:r>
      <w:r w:rsidRPr="008A2258">
        <w:rPr>
          <w:lang w:val="uk-UA"/>
        </w:rPr>
        <w:t xml:space="preserve"> </w:t>
      </w:r>
      <w:r w:rsidRPr="008A2258">
        <w:rPr>
          <w:rStyle w:val="hps"/>
          <w:lang w:val="uk-UA"/>
        </w:rPr>
        <w:t>відносно широку</w:t>
      </w:r>
      <w:r w:rsidRPr="008A2258">
        <w:rPr>
          <w:lang w:val="uk-UA"/>
        </w:rPr>
        <w:t xml:space="preserve"> </w:t>
      </w:r>
      <w:r w:rsidRPr="008A2258">
        <w:rPr>
          <w:rStyle w:val="hps"/>
          <w:lang w:val="uk-UA"/>
        </w:rPr>
        <w:t>специфікацію</w:t>
      </w:r>
      <w:r w:rsidRPr="008A2258">
        <w:rPr>
          <w:lang w:val="uk-UA"/>
        </w:rPr>
        <w:t xml:space="preserve"> </w:t>
      </w:r>
      <w:r w:rsidRPr="008A2258">
        <w:rPr>
          <w:rStyle w:val="hps"/>
          <w:lang w:val="uk-UA"/>
        </w:rPr>
        <w:t>продукту</w:t>
      </w:r>
      <w:r w:rsidRPr="008A2258">
        <w:rPr>
          <w:lang w:val="uk-UA"/>
        </w:rPr>
        <w:t xml:space="preserve"> </w:t>
      </w:r>
      <w:r w:rsidRPr="008A2258">
        <w:rPr>
          <w:rStyle w:val="hps"/>
          <w:lang w:val="uk-UA"/>
        </w:rPr>
        <w:t>-</w:t>
      </w:r>
      <w:r w:rsidRPr="008A2258">
        <w:rPr>
          <w:lang w:val="uk-UA"/>
        </w:rPr>
        <w:t xml:space="preserve"> </w:t>
      </w:r>
      <w:r w:rsidRPr="008A2258">
        <w:rPr>
          <w:rStyle w:val="hps"/>
          <w:lang w:val="uk-UA"/>
        </w:rPr>
        <w:t>однак</w:t>
      </w:r>
      <w:r w:rsidRPr="008A2258">
        <w:rPr>
          <w:lang w:val="uk-UA"/>
        </w:rPr>
        <w:t xml:space="preserve">, лампові </w:t>
      </w:r>
      <w:r w:rsidRPr="008A2258">
        <w:rPr>
          <w:rStyle w:val="hps"/>
          <w:lang w:val="uk-UA"/>
        </w:rPr>
        <w:t>та плазмові</w:t>
      </w:r>
      <w:r w:rsidRPr="008A2258">
        <w:rPr>
          <w:lang w:val="uk-UA"/>
        </w:rPr>
        <w:t xml:space="preserve"> </w:t>
      </w:r>
      <w:r w:rsidRPr="008A2258">
        <w:rPr>
          <w:rStyle w:val="hps"/>
          <w:lang w:val="uk-UA"/>
        </w:rPr>
        <w:t>телевізори</w:t>
      </w:r>
      <w:r w:rsidRPr="008A2258">
        <w:rPr>
          <w:lang w:val="uk-UA"/>
        </w:rPr>
        <w:t xml:space="preserve">, </w:t>
      </w:r>
      <w:r w:rsidRPr="008A2258">
        <w:rPr>
          <w:rStyle w:val="hps"/>
          <w:lang w:val="uk-UA"/>
        </w:rPr>
        <w:t>а</w:t>
      </w:r>
      <w:r w:rsidRPr="008A2258">
        <w:rPr>
          <w:lang w:val="uk-UA"/>
        </w:rPr>
        <w:t xml:space="preserve"> </w:t>
      </w:r>
      <w:r w:rsidRPr="008A2258">
        <w:rPr>
          <w:rStyle w:val="hps"/>
          <w:lang w:val="uk-UA"/>
        </w:rPr>
        <w:t>також дуже</w:t>
      </w:r>
      <w:r w:rsidRPr="008A2258">
        <w:rPr>
          <w:lang w:val="uk-UA"/>
        </w:rPr>
        <w:t xml:space="preserve"> </w:t>
      </w:r>
      <w:r w:rsidRPr="008A2258">
        <w:rPr>
          <w:rStyle w:val="hps"/>
          <w:lang w:val="uk-UA"/>
        </w:rPr>
        <w:t>маленькі</w:t>
      </w:r>
      <w:r w:rsidRPr="008A2258">
        <w:rPr>
          <w:lang w:val="uk-UA"/>
        </w:rPr>
        <w:t xml:space="preserve"> </w:t>
      </w:r>
      <w:r w:rsidRPr="008A2258">
        <w:rPr>
          <w:rStyle w:val="hps"/>
          <w:lang w:val="uk-UA"/>
        </w:rPr>
        <w:t>телевізори не</w:t>
      </w:r>
      <w:r w:rsidRPr="008A2258">
        <w:rPr>
          <w:lang w:val="uk-UA"/>
        </w:rPr>
        <w:t xml:space="preserve"> </w:t>
      </w:r>
      <w:r w:rsidRPr="008A2258">
        <w:rPr>
          <w:rStyle w:val="hps"/>
          <w:lang w:val="uk-UA"/>
        </w:rPr>
        <w:t>включаються</w:t>
      </w:r>
      <w:r w:rsidRPr="008A2258">
        <w:rPr>
          <w:lang w:val="uk-UA"/>
        </w:rPr>
        <w:t xml:space="preserve"> </w:t>
      </w:r>
      <w:r w:rsidRPr="008A2258">
        <w:rPr>
          <w:rStyle w:val="hps"/>
          <w:lang w:val="uk-UA"/>
        </w:rPr>
        <w:t>в діапазон</w:t>
      </w:r>
      <w:r w:rsidRPr="008A2258">
        <w:rPr>
          <w:lang w:val="uk-UA"/>
        </w:rPr>
        <w:t xml:space="preserve"> </w:t>
      </w:r>
      <w:r w:rsidRPr="008A2258">
        <w:rPr>
          <w:rStyle w:val="hps"/>
          <w:lang w:val="uk-UA"/>
        </w:rPr>
        <w:t>моделей</w:t>
      </w:r>
      <w:r w:rsidRPr="008A2258">
        <w:rPr>
          <w:lang w:val="uk-UA"/>
        </w:rPr>
        <w:t xml:space="preserve">, </w:t>
      </w:r>
      <w:r w:rsidRPr="008A2258">
        <w:rPr>
          <w:rStyle w:val="hps"/>
          <w:lang w:val="uk-UA"/>
        </w:rPr>
        <w:t>які</w:t>
      </w:r>
      <w:r w:rsidRPr="008A2258">
        <w:rPr>
          <w:lang w:val="uk-UA"/>
        </w:rPr>
        <w:t xml:space="preserve"> </w:t>
      </w:r>
      <w:r w:rsidRPr="008A2258">
        <w:rPr>
          <w:rStyle w:val="hps"/>
          <w:lang w:val="uk-UA"/>
        </w:rPr>
        <w:t>можуть</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обрані як</w:t>
      </w:r>
      <w:r w:rsidRPr="008A2258">
        <w:rPr>
          <w:lang w:val="uk-UA"/>
        </w:rPr>
        <w:t xml:space="preserve"> </w:t>
      </w:r>
      <w:r w:rsidRPr="008A2258">
        <w:rPr>
          <w:rStyle w:val="hps"/>
          <w:lang w:val="uk-UA"/>
        </w:rPr>
        <w:t>моделі</w:t>
      </w:r>
      <w:r w:rsidRPr="008A2258">
        <w:rPr>
          <w:lang w:val="uk-UA"/>
        </w:rPr>
        <w:t xml:space="preserve"> </w:t>
      </w:r>
      <w:r w:rsidRPr="008A2258">
        <w:rPr>
          <w:rStyle w:val="hps"/>
          <w:lang w:val="uk-UA"/>
        </w:rPr>
        <w:t>заміни.</w:t>
      </w:r>
      <w:r w:rsidRPr="008A2258">
        <w:rPr>
          <w:lang w:val="uk-UA"/>
        </w:rPr>
        <w:t xml:space="preserve"> </w:t>
      </w:r>
      <w:r w:rsidRPr="008A2258">
        <w:rPr>
          <w:rStyle w:val="hps"/>
          <w:lang w:val="uk-UA"/>
        </w:rPr>
        <w:t>Ця</w:t>
      </w:r>
      <w:r w:rsidRPr="008A2258">
        <w:rPr>
          <w:lang w:val="uk-UA"/>
        </w:rPr>
        <w:t xml:space="preserve"> </w:t>
      </w:r>
      <w:r w:rsidRPr="008A2258">
        <w:rPr>
          <w:rStyle w:val="hps"/>
          <w:lang w:val="uk-UA"/>
        </w:rPr>
        <w:t>проблема</w:t>
      </w:r>
      <w:r w:rsidRPr="008A2258">
        <w:rPr>
          <w:lang w:val="uk-UA"/>
        </w:rPr>
        <w:t xml:space="preserve"> </w:t>
      </w:r>
      <w:r w:rsidRPr="008A2258">
        <w:rPr>
          <w:rStyle w:val="hps"/>
          <w:lang w:val="uk-UA"/>
        </w:rPr>
        <w:t>може</w:t>
      </w:r>
      <w:r w:rsidRPr="008A2258">
        <w:rPr>
          <w:lang w:val="uk-UA"/>
        </w:rPr>
        <w:t xml:space="preserve"> </w:t>
      </w:r>
      <w:r w:rsidRPr="008A2258">
        <w:rPr>
          <w:rStyle w:val="hps"/>
          <w:lang w:val="uk-UA"/>
        </w:rPr>
        <w:t>бути</w:t>
      </w:r>
      <w:r w:rsidRPr="008A2258">
        <w:rPr>
          <w:lang w:val="uk-UA"/>
        </w:rPr>
        <w:t xml:space="preserve"> </w:t>
      </w:r>
      <w:r w:rsidRPr="008A2258">
        <w:rPr>
          <w:rStyle w:val="hps"/>
          <w:lang w:val="uk-UA"/>
        </w:rPr>
        <w:t>вирішена</w:t>
      </w:r>
      <w:r w:rsidRPr="008A2258">
        <w:rPr>
          <w:lang w:val="uk-UA"/>
        </w:rPr>
        <w:t xml:space="preserve"> </w:t>
      </w:r>
      <w:r w:rsidRPr="008A2258">
        <w:rPr>
          <w:rStyle w:val="hps"/>
          <w:lang w:val="uk-UA"/>
        </w:rPr>
        <w:t>шляхом застосування</w:t>
      </w:r>
      <w:r w:rsidRPr="008A2258">
        <w:rPr>
          <w:lang w:val="uk-UA"/>
        </w:rPr>
        <w:t xml:space="preserve"> де</w:t>
      </w:r>
      <w:r w:rsidRPr="008A2258">
        <w:rPr>
          <w:rStyle w:val="hps"/>
          <w:lang w:val="uk-UA"/>
        </w:rPr>
        <w:t>кількох специфікацій продукту</w:t>
      </w:r>
      <w:r w:rsidRPr="008A2258">
        <w:rPr>
          <w:lang w:val="uk-UA"/>
        </w:rPr>
        <w:t xml:space="preserve"> </w:t>
      </w:r>
      <w:r w:rsidRPr="008A2258">
        <w:rPr>
          <w:rStyle w:val="hps"/>
          <w:lang w:val="uk-UA"/>
        </w:rPr>
        <w:t>паралельно (</w:t>
      </w:r>
      <w:r w:rsidRPr="008A2258">
        <w:rPr>
          <w:lang w:val="uk-UA"/>
        </w:rPr>
        <w:t xml:space="preserve">дивись </w:t>
      </w:r>
      <w:r w:rsidRPr="008A2258">
        <w:rPr>
          <w:rStyle w:val="hps"/>
          <w:lang w:val="uk-UA"/>
        </w:rPr>
        <w:t>наступну схему</w:t>
      </w:r>
      <w:r w:rsidRPr="008A2258">
        <w:rPr>
          <w:lang w:val="uk-UA"/>
        </w:rPr>
        <w:t xml:space="preserve"> </w:t>
      </w:r>
      <w:r w:rsidRPr="008A2258">
        <w:rPr>
          <w:rStyle w:val="hps"/>
          <w:lang w:val="uk-UA"/>
        </w:rPr>
        <w:t>12</w:t>
      </w:r>
      <w:r w:rsidRPr="008A2258">
        <w:rPr>
          <w:lang w:val="uk-UA"/>
        </w:rPr>
        <w:t>).</w:t>
      </w:r>
    </w:p>
    <w:p w:rsidR="008A2258" w:rsidRPr="008A2258" w:rsidRDefault="008A2258" w:rsidP="008A2258">
      <w:pPr>
        <w:spacing w:before="3"/>
        <w:rPr>
          <w:rFonts w:ascii="Arial Narrow" w:hAnsi="Arial Narrow" w:cs="Arial Narrow"/>
          <w:sz w:val="25"/>
          <w:szCs w:val="25"/>
          <w:lang w:val="ru-RU"/>
        </w:rPr>
      </w:pPr>
    </w:p>
    <w:p w:rsidR="008A2258" w:rsidRPr="008A2258" w:rsidRDefault="008A2258" w:rsidP="008A2258">
      <w:pPr>
        <w:pStyle w:val="5"/>
        <w:spacing w:line="237" w:lineRule="exact"/>
        <w:jc w:val="both"/>
        <w:rPr>
          <w:b w:val="0"/>
          <w:bCs/>
          <w:i w:val="0"/>
          <w:sz w:val="24"/>
          <w:szCs w:val="24"/>
          <w:lang w:val="ru-RU"/>
        </w:rPr>
      </w:pPr>
      <w:r w:rsidRPr="008A2258">
        <w:rPr>
          <w:i w:val="0"/>
          <w:sz w:val="24"/>
          <w:szCs w:val="24"/>
          <w:lang w:val="uk-UA"/>
        </w:rPr>
        <w:t xml:space="preserve">Схема </w:t>
      </w:r>
      <w:r w:rsidRPr="008A2258">
        <w:rPr>
          <w:i w:val="0"/>
          <w:sz w:val="24"/>
          <w:szCs w:val="24"/>
          <w:lang w:val="ru-RU"/>
        </w:rPr>
        <w:t>12</w:t>
      </w:r>
    </w:p>
    <w:p w:rsidR="008A2258" w:rsidRPr="008A2258" w:rsidRDefault="008A2258" w:rsidP="008A2258">
      <w:pPr>
        <w:spacing w:line="237" w:lineRule="exact"/>
        <w:ind w:left="481"/>
        <w:jc w:val="both"/>
        <w:rPr>
          <w:rFonts w:cs="Calibri"/>
          <w:sz w:val="24"/>
          <w:szCs w:val="24"/>
          <w:lang w:val="ru-RU"/>
        </w:rPr>
      </w:pPr>
      <w:bookmarkStart w:id="49" w:name="5_Quality_adjustment"/>
      <w:bookmarkStart w:id="50" w:name="5.1_Creating_continuous_price_series"/>
      <w:bookmarkStart w:id="51" w:name="_bookmark21"/>
      <w:bookmarkEnd w:id="49"/>
      <w:bookmarkEnd w:id="50"/>
      <w:bookmarkEnd w:id="51"/>
      <w:r w:rsidRPr="008A2258">
        <w:rPr>
          <w:b/>
          <w:sz w:val="24"/>
          <w:szCs w:val="24"/>
          <w:lang w:val="uk-UA"/>
        </w:rPr>
        <w:t>Заміна в межах де</w:t>
      </w:r>
      <w:r w:rsidRPr="008A2258">
        <w:rPr>
          <w:rStyle w:val="hps"/>
          <w:b/>
          <w:sz w:val="24"/>
          <w:szCs w:val="24"/>
          <w:lang w:val="uk-UA"/>
        </w:rPr>
        <w:t>кількох специфікацій продукту</w:t>
      </w:r>
    </w:p>
    <w:p w:rsidR="008A2258" w:rsidRPr="008A2258" w:rsidRDefault="008A2258" w:rsidP="008A2258">
      <w:pPr>
        <w:spacing w:line="237" w:lineRule="exact"/>
        <w:jc w:val="both"/>
        <w:rPr>
          <w:rFonts w:cs="Calibri"/>
          <w:sz w:val="20"/>
          <w:szCs w:val="20"/>
          <w:lang w:val="ru-RU"/>
        </w:rPr>
        <w:sectPr w:rsidR="008A2258" w:rsidRPr="008A2258">
          <w:pgSz w:w="11910" w:h="16840"/>
          <w:pgMar w:top="1220" w:right="1520" w:bottom="280" w:left="540" w:header="1001" w:footer="0" w:gutter="0"/>
          <w:cols w:space="720"/>
        </w:sectPr>
      </w:pPr>
    </w:p>
    <w:p w:rsidR="008A2258" w:rsidRPr="008A2258" w:rsidRDefault="008A2258" w:rsidP="00E72081">
      <w:pPr>
        <w:spacing w:before="170" w:line="230" w:lineRule="exact"/>
        <w:ind w:left="567" w:right="-467"/>
        <w:rPr>
          <w:rFonts w:cs="Calibri"/>
          <w:sz w:val="20"/>
          <w:szCs w:val="20"/>
          <w:lang w:val="ru-RU"/>
        </w:rPr>
      </w:pPr>
      <w:r w:rsidRPr="008A2258">
        <w:rPr>
          <w:b/>
          <w:sz w:val="20"/>
          <w:lang w:val="uk-UA"/>
        </w:rPr>
        <w:lastRenderedPageBreak/>
        <w:t>цільова сукупність</w:t>
      </w:r>
    </w:p>
    <w:p w:rsidR="00E72081" w:rsidRDefault="00E72081" w:rsidP="00843D55">
      <w:pPr>
        <w:pStyle w:val="a3"/>
        <w:ind w:left="1440" w:firstLine="0"/>
        <w:rPr>
          <w:lang w:val="uk-UA"/>
        </w:rPr>
      </w:pPr>
    </w:p>
    <w:p w:rsidR="008A2258" w:rsidRPr="008A2258" w:rsidRDefault="008A2258" w:rsidP="00843D55">
      <w:pPr>
        <w:pStyle w:val="a3"/>
        <w:ind w:left="1440" w:firstLine="0"/>
        <w:rPr>
          <w:lang w:val="ru-RU"/>
        </w:rPr>
      </w:pPr>
      <w:r w:rsidRPr="008A2258">
        <w:rPr>
          <w:lang w:val="uk-UA"/>
        </w:rPr>
        <w:t>моделі</w:t>
      </w:r>
    </w:p>
    <w:p w:rsidR="00E72081" w:rsidRPr="00E72081" w:rsidRDefault="00B223CB" w:rsidP="00E72081">
      <w:pPr>
        <w:pStyle w:val="5"/>
        <w:ind w:left="590" w:firstLine="187"/>
        <w:rPr>
          <w:b w:val="0"/>
          <w:sz w:val="20"/>
          <w:lang w:val="ru-RU"/>
        </w:rPr>
      </w:pPr>
      <w:r>
        <w:rPr>
          <w:noProof/>
          <w:lang w:val="uk-UA" w:eastAsia="uk-UA"/>
        </w:rPr>
        <mc:AlternateContent>
          <mc:Choice Requires="wps">
            <w:drawing>
              <wp:anchor distT="0" distB="0" distL="114300" distR="114300" simplePos="0" relativeHeight="251676160" behindDoc="0" locked="0" layoutInCell="1" allowOverlap="1" wp14:anchorId="265D2423" wp14:editId="5E40085D">
                <wp:simplePos x="0" y="0"/>
                <wp:positionH relativeFrom="page">
                  <wp:posOffset>683260</wp:posOffset>
                </wp:positionH>
                <wp:positionV relativeFrom="paragraph">
                  <wp:posOffset>291751</wp:posOffset>
                </wp:positionV>
                <wp:extent cx="571500" cy="1687195"/>
                <wp:effectExtent l="0" t="0" r="19050" b="27305"/>
                <wp:wrapNone/>
                <wp:docPr id="55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8719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A2258">
                            <w:pPr>
                              <w:spacing w:before="338"/>
                              <w:ind w:left="323"/>
                              <w:rPr>
                                <w:rFonts w:cs="Calibri"/>
                                <w:sz w:val="20"/>
                                <w:szCs w:val="20"/>
                              </w:rPr>
                            </w:pPr>
                            <w:r>
                              <w:rPr>
                                <w:b/>
                                <w:w w:val="102"/>
                                <w:lang w:val="uk-UA"/>
                              </w:rPr>
                              <w:t>Сегмент споживання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056" type="#_x0000_t202" style="position:absolute;left:0;text-align:left;margin-left:53.8pt;margin-top:22.95pt;width:45pt;height:132.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" filled="f" strokecolor="gray" strokeweight="1.5pt">
                <v:textbox style="layout-flow:vertical;mso-layout-flow-alt:bottom-to-top" inset="0,0,0,0">
                  <w:txbxContent>
                    <w:p w:rsidR="00392B1D" w:rsidRDefault="00392B1D" w:rsidP="008A2258">
                      <w:pPr>
                        <w:spacing w:before="338"/>
                        <w:ind w:left="323"/>
                        <w:rPr>
                          <w:rFonts w:cs="Calibri"/>
                          <w:sz w:val="20"/>
                          <w:szCs w:val="20"/>
                        </w:rPr>
                      </w:pPr>
                      <w:r>
                        <w:rPr>
                          <w:b/>
                          <w:w w:val="102"/>
                          <w:lang w:val="uk-UA"/>
                        </w:rPr>
                        <w:t>Сегмент споживання</w:t>
                      </w:r>
                    </w:p>
                  </w:txbxContent>
                </v:textbox>
                <w10:wrap anchorx="page"/>
              </v:shape>
            </w:pict>
          </mc:Fallback>
        </mc:AlternateContent>
      </w:r>
      <w:r w:rsidR="008A2258" w:rsidRPr="008A2258">
        <w:rPr>
          <w:b w:val="0"/>
          <w:lang w:val="ru-RU"/>
        </w:rPr>
        <w:br w:type="column"/>
      </w:r>
    </w:p>
    <w:p w:rsidR="008A2258" w:rsidRPr="008A2258" w:rsidRDefault="008A2258" w:rsidP="00E72081">
      <w:pPr>
        <w:pStyle w:val="5"/>
        <w:ind w:left="590" w:firstLine="187"/>
        <w:rPr>
          <w:bCs/>
          <w:i w:val="0"/>
          <w:sz w:val="20"/>
          <w:lang w:val="ru-RU"/>
        </w:rPr>
      </w:pPr>
      <w:r w:rsidRPr="008A2258">
        <w:rPr>
          <w:i w:val="0"/>
          <w:sz w:val="20"/>
          <w:lang w:val="uk-UA"/>
        </w:rPr>
        <w:t>заміна</w:t>
      </w:r>
    </w:p>
    <w:p w:rsidR="008A2258" w:rsidRPr="008A2258" w:rsidRDefault="008A2258" w:rsidP="008A2258">
      <w:pPr>
        <w:rPr>
          <w:rFonts w:cs="Calibri"/>
          <w:sz w:val="20"/>
          <w:szCs w:val="20"/>
          <w:lang w:val="ru-RU"/>
        </w:rPr>
      </w:pPr>
    </w:p>
    <w:p w:rsidR="008A2258" w:rsidRPr="008A2258" w:rsidRDefault="008A2258" w:rsidP="008A2258">
      <w:pPr>
        <w:rPr>
          <w:rFonts w:cs="Calibri"/>
          <w:sz w:val="20"/>
          <w:szCs w:val="20"/>
          <w:lang w:val="ru-RU"/>
        </w:rPr>
      </w:pPr>
    </w:p>
    <w:p w:rsidR="008A2258" w:rsidRPr="008A2258" w:rsidRDefault="008A2258" w:rsidP="008A2258">
      <w:pPr>
        <w:spacing w:before="4"/>
        <w:rPr>
          <w:rFonts w:cs="Calibri"/>
          <w:sz w:val="21"/>
          <w:szCs w:val="21"/>
          <w:lang w:val="ru-RU"/>
        </w:rPr>
      </w:pPr>
    </w:p>
    <w:p w:rsidR="008A2258" w:rsidRPr="008A2258" w:rsidRDefault="00B223CB" w:rsidP="008A2258">
      <w:pPr>
        <w:pStyle w:val="a3"/>
        <w:ind w:left="588" w:firstLine="0"/>
        <w:rPr>
          <w:lang w:val="ru-RU"/>
        </w:rPr>
      </w:pPr>
      <w:r>
        <w:rPr>
          <w:noProof/>
          <w:lang w:val="uk-UA" w:eastAsia="uk-UA"/>
        </w:rPr>
        <w:drawing>
          <wp:anchor distT="0" distB="0" distL="114300" distR="114300" simplePos="0" relativeHeight="251673088" behindDoc="1" locked="0" layoutInCell="1" allowOverlap="1" wp14:anchorId="598DB3B9" wp14:editId="2C34952D">
            <wp:simplePos x="0" y="0"/>
            <wp:positionH relativeFrom="page">
              <wp:posOffset>1309370</wp:posOffset>
            </wp:positionH>
            <wp:positionV relativeFrom="paragraph">
              <wp:posOffset>103505</wp:posOffset>
            </wp:positionV>
            <wp:extent cx="2138680" cy="1884680"/>
            <wp:effectExtent l="0" t="0" r="0" b="1270"/>
            <wp:wrapNone/>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8680" cy="188468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74112" behindDoc="1" locked="0" layoutInCell="1" allowOverlap="1" wp14:anchorId="784BB86F" wp14:editId="0BEF7968">
            <wp:simplePos x="0" y="0"/>
            <wp:positionH relativeFrom="page">
              <wp:posOffset>1456690</wp:posOffset>
            </wp:positionH>
            <wp:positionV relativeFrom="paragraph">
              <wp:posOffset>100965</wp:posOffset>
            </wp:positionV>
            <wp:extent cx="1990725" cy="781050"/>
            <wp:effectExtent l="0" t="0" r="9525" b="0"/>
            <wp:wrapNone/>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0725" cy="781050"/>
                    </a:xfrm>
                    <a:prstGeom prst="rect">
                      <a:avLst/>
                    </a:prstGeom>
                    <a:noFill/>
                  </pic:spPr>
                </pic:pic>
              </a:graphicData>
            </a:graphic>
            <wp14:sizeRelH relativeFrom="page">
              <wp14:pctWidth>0</wp14:pctWidth>
            </wp14:sizeRelH>
            <wp14:sizeRelV relativeFrom="page">
              <wp14:pctHeight>0</wp14:pctHeight>
            </wp14:sizeRelV>
          </wp:anchor>
        </w:drawing>
      </w:r>
      <w:r w:rsidR="008A2258" w:rsidRPr="008A2258">
        <w:rPr>
          <w:lang w:val="uk-UA"/>
        </w:rPr>
        <w:t>специфікація продукту</w:t>
      </w:r>
      <w:r w:rsidR="008A2258" w:rsidRPr="008A2258">
        <w:rPr>
          <w:lang w:val="ru-RU"/>
        </w:rPr>
        <w:t xml:space="preserve"> </w:t>
      </w:r>
      <w:r w:rsidR="008A2258" w:rsidRPr="008A2258">
        <w:t>I</w:t>
      </w:r>
    </w:p>
    <w:p w:rsidR="008A2258" w:rsidRPr="008A2258" w:rsidRDefault="008A2258" w:rsidP="008A2258">
      <w:pPr>
        <w:pStyle w:val="5"/>
        <w:spacing w:before="156" w:line="230" w:lineRule="exact"/>
        <w:ind w:left="179" w:right="1700"/>
        <w:rPr>
          <w:rFonts w:cs="Calibri"/>
          <w:i w:val="0"/>
          <w:sz w:val="20"/>
          <w:lang w:val="ru-RU"/>
        </w:rPr>
      </w:pPr>
      <w:r w:rsidRPr="008A2258">
        <w:rPr>
          <w:lang w:val="ru-RU"/>
        </w:rPr>
        <w:br w:type="column"/>
      </w:r>
      <w:r w:rsidRPr="008A2258">
        <w:rPr>
          <w:i w:val="0"/>
          <w:sz w:val="20"/>
          <w:lang w:val="uk-UA"/>
        </w:rPr>
        <w:lastRenderedPageBreak/>
        <w:t>регулярні експертні перевірки</w:t>
      </w:r>
      <w:r w:rsidRPr="008A2258">
        <w:rPr>
          <w:i w:val="0"/>
          <w:sz w:val="20"/>
          <w:lang w:val="ru-RU"/>
        </w:rPr>
        <w:t xml:space="preserve"> </w:t>
      </w:r>
      <w:r w:rsidRPr="008A2258">
        <w:rPr>
          <w:i w:val="0"/>
          <w:sz w:val="20"/>
          <w:lang w:val="uk-UA"/>
        </w:rPr>
        <w:t>репрезентативності</w:t>
      </w:r>
    </w:p>
    <w:p w:rsidR="008A2258" w:rsidRPr="008A2258" w:rsidRDefault="008A2258" w:rsidP="008A2258">
      <w:pPr>
        <w:pStyle w:val="a3"/>
        <w:ind w:left="179" w:right="1700" w:firstLine="0"/>
        <w:rPr>
          <w:lang w:val="uk-UA"/>
        </w:rPr>
      </w:pPr>
    </w:p>
    <w:p w:rsidR="008A2258" w:rsidRPr="008A2258" w:rsidRDefault="008A2258" w:rsidP="008A2258">
      <w:pPr>
        <w:pStyle w:val="a3"/>
        <w:ind w:left="179" w:right="1700" w:firstLine="0"/>
        <w:rPr>
          <w:lang w:val="ru-RU"/>
        </w:rPr>
      </w:pPr>
      <w:r w:rsidRPr="008A2258">
        <w:rPr>
          <w:lang w:val="uk-UA"/>
        </w:rPr>
        <w:t>моделі</w:t>
      </w:r>
    </w:p>
    <w:p w:rsidR="008A2258" w:rsidRPr="008A2258" w:rsidRDefault="008A2258" w:rsidP="008A2258">
      <w:pPr>
        <w:rPr>
          <w:lang w:val="ru-RU"/>
        </w:rPr>
        <w:sectPr w:rsidR="008A2258" w:rsidRPr="008A2258" w:rsidSect="0004246E">
          <w:type w:val="continuous"/>
          <w:pgSz w:w="11910" w:h="16840"/>
          <w:pgMar w:top="0" w:right="1520" w:bottom="280" w:left="540" w:header="720" w:footer="720" w:gutter="0"/>
          <w:cols w:num="3" w:space="720" w:equalWidth="0">
            <w:col w:w="2320" w:space="3"/>
            <w:col w:w="2484" w:space="40"/>
            <w:col w:w="5003"/>
          </w:cols>
        </w:sectPr>
      </w:pPr>
    </w:p>
    <w:p w:rsidR="008A2258" w:rsidRPr="008A2258" w:rsidRDefault="00B223CB" w:rsidP="008A2258">
      <w:pPr>
        <w:spacing w:before="9"/>
        <w:rPr>
          <w:rFonts w:ascii="Arial Narrow" w:hAnsi="Arial Narrow" w:cs="Arial Narrow"/>
          <w:sz w:val="8"/>
          <w:szCs w:val="8"/>
          <w:lang w:val="ru-RU"/>
        </w:rPr>
      </w:pPr>
      <w:r>
        <w:rPr>
          <w:noProof/>
          <w:lang w:val="uk-UA" w:eastAsia="uk-UA"/>
        </w:rPr>
        <w:lastRenderedPageBreak/>
        <mc:AlternateContent>
          <mc:Choice Requires="wps">
            <w:drawing>
              <wp:anchor distT="0" distB="0" distL="114300" distR="114300" simplePos="0" relativeHeight="251677184" behindDoc="0" locked="0" layoutInCell="1" allowOverlap="1" wp14:anchorId="7D1140A7" wp14:editId="19EA3783">
                <wp:simplePos x="0" y="0"/>
                <wp:positionH relativeFrom="page">
                  <wp:posOffset>3090545</wp:posOffset>
                </wp:positionH>
                <wp:positionV relativeFrom="paragraph">
                  <wp:posOffset>22225</wp:posOffset>
                </wp:positionV>
                <wp:extent cx="285750" cy="237490"/>
                <wp:effectExtent l="13970" t="12700" r="14605" b="16510"/>
                <wp:wrapNone/>
                <wp:docPr id="549"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7490"/>
                        </a:xfrm>
                        <a:prstGeom prst="rect">
                          <a:avLst/>
                        </a:prstGeom>
                        <a:noFill/>
                        <a:ln w="19050">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A2258">
                            <w:pPr>
                              <w:spacing w:before="82"/>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057" type="#_x0000_t202" style="position:absolute;margin-left:243.35pt;margin-top:1.75pt;width:22.5pt;height:1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" filled="f" strokecolor="#177c3e" strokeweight="1.5pt">
                <v:textbox inset="0,0,0,0">
                  <w:txbxContent>
                    <w:p w:rsidR="00392B1D" w:rsidRDefault="00392B1D" w:rsidP="008A2258">
                      <w:pPr>
                        <w:spacing w:before="82"/>
                        <w:ind w:left="158"/>
                        <w:rPr>
                          <w:rFonts w:cs="Calibri"/>
                          <w:sz w:val="18"/>
                          <w:szCs w:val="18"/>
                        </w:rPr>
                      </w:pPr>
                      <w:r>
                        <w:rPr>
                          <w:b/>
                          <w:sz w:val="18"/>
                        </w:rPr>
                        <w:t>M</w:t>
                      </w:r>
                    </w:p>
                  </w:txbxContent>
                </v:textbox>
                <w10:wrap anchorx="page"/>
              </v:shape>
            </w:pict>
          </mc:Fallback>
        </mc:AlternateContent>
      </w:r>
    </w:p>
    <w:p w:rsidR="008A2258" w:rsidRPr="008A2258" w:rsidRDefault="00B223CB" w:rsidP="008A2258">
      <w:pPr>
        <w:pStyle w:val="a3"/>
        <w:spacing w:before="76" w:line="244" w:lineRule="auto"/>
        <w:ind w:left="6134" w:right="1969" w:firstLine="328"/>
        <w:jc w:val="right"/>
        <w:rPr>
          <w:lang w:val="ru-RU"/>
        </w:rPr>
      </w:pPr>
      <w:r>
        <w:rPr>
          <w:noProof/>
          <w:lang w:val="uk-UA" w:eastAsia="uk-UA"/>
        </w:rPr>
        <mc:AlternateContent>
          <mc:Choice Requires="wps">
            <w:drawing>
              <wp:anchor distT="0" distB="0" distL="114300" distR="114300" simplePos="0" relativeHeight="251684352" behindDoc="0" locked="0" layoutInCell="1" allowOverlap="1" wp14:anchorId="49606532" wp14:editId="12170961">
                <wp:simplePos x="0" y="0"/>
                <wp:positionH relativeFrom="page">
                  <wp:posOffset>3090545</wp:posOffset>
                </wp:positionH>
                <wp:positionV relativeFrom="paragraph">
                  <wp:posOffset>619760</wp:posOffset>
                </wp:positionV>
                <wp:extent cx="285750" cy="237490"/>
                <wp:effectExtent l="13970" t="10160" r="14605" b="9525"/>
                <wp:wrapNone/>
                <wp:docPr id="548"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7490"/>
                        </a:xfrm>
                        <a:prstGeom prst="rect">
                          <a:avLst/>
                        </a:prstGeom>
                        <a:noFill/>
                        <a:ln w="19050">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6B35F4">
                            <w:pPr>
                              <w:spacing w:before="82"/>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58" type="#_x0000_t202" style="position:absolute;left:0;text-align:left;margin-left:243.35pt;margin-top:48.8pt;width:22.5pt;height:18.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" filled="f" strokecolor="#177c3e" strokeweight="1.5pt">
                <v:textbox inset="0,0,0,0">
                  <w:txbxContent>
                    <w:p w:rsidR="00392B1D" w:rsidRDefault="00392B1D" w:rsidP="006B35F4">
                      <w:pPr>
                        <w:spacing w:before="82"/>
                        <w:ind w:left="158"/>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78208" behindDoc="0" locked="0" layoutInCell="1" allowOverlap="1" wp14:anchorId="18CF9C64" wp14:editId="6FAF6D1C">
                <wp:simplePos x="0" y="0"/>
                <wp:positionH relativeFrom="page">
                  <wp:posOffset>2566035</wp:posOffset>
                </wp:positionH>
                <wp:positionV relativeFrom="paragraph">
                  <wp:posOffset>79375</wp:posOffset>
                </wp:positionV>
                <wp:extent cx="285750" cy="238125"/>
                <wp:effectExtent l="13335" t="12700" r="15240" b="15875"/>
                <wp:wrapNone/>
                <wp:docPr id="547"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A2258">
                            <w:pPr>
                              <w:spacing w:before="83"/>
                              <w:ind w:left="159"/>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059" type="#_x0000_t202" style="position:absolute;left:0;text-align:left;margin-left:202.05pt;margin-top:6.25pt;width:22.5pt;height:18.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" filled="f" strokecolor="gray" strokeweight="1.5pt">
                <v:textbox inset="0,0,0,0">
                  <w:txbxContent>
                    <w:p w:rsidR="00392B1D" w:rsidRDefault="00392B1D" w:rsidP="008A2258">
                      <w:pPr>
                        <w:spacing w:before="83"/>
                        <w:ind w:left="159"/>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79232" behindDoc="0" locked="0" layoutInCell="1" allowOverlap="1" wp14:anchorId="37F9C1A2" wp14:editId="03864470">
                <wp:simplePos x="0" y="0"/>
                <wp:positionH relativeFrom="page">
                  <wp:posOffset>2032635</wp:posOffset>
                </wp:positionH>
                <wp:positionV relativeFrom="paragraph">
                  <wp:posOffset>151130</wp:posOffset>
                </wp:positionV>
                <wp:extent cx="285750" cy="238125"/>
                <wp:effectExtent l="13335" t="17780" r="15240" b="10795"/>
                <wp:wrapNone/>
                <wp:docPr id="545"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A2258">
                            <w:pPr>
                              <w:spacing w:before="83"/>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060" type="#_x0000_t202" style="position:absolute;left:0;text-align:left;margin-left:160.05pt;margin-top:11.9pt;width:22.5pt;height:18.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" filled="f" strokecolor="gray" strokeweight="1.5pt">
                <v:textbox inset="0,0,0,0">
                  <w:txbxContent>
                    <w:p w:rsidR="00392B1D" w:rsidRDefault="00392B1D" w:rsidP="008A2258">
                      <w:pPr>
                        <w:spacing w:before="83"/>
                        <w:ind w:left="158"/>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80256" behindDoc="0" locked="0" layoutInCell="1" allowOverlap="1" wp14:anchorId="50FC3555" wp14:editId="7696E401">
                <wp:simplePos x="0" y="0"/>
                <wp:positionH relativeFrom="page">
                  <wp:posOffset>1528445</wp:posOffset>
                </wp:positionH>
                <wp:positionV relativeFrom="paragraph">
                  <wp:posOffset>195580</wp:posOffset>
                </wp:positionV>
                <wp:extent cx="285750" cy="237490"/>
                <wp:effectExtent l="13970" t="14605" r="14605" b="14605"/>
                <wp:wrapNone/>
                <wp:docPr id="54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749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A2258">
                            <w:pPr>
                              <w:spacing w:before="82"/>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61" type="#_x0000_t202" style="position:absolute;left:0;text-align:left;margin-left:120.35pt;margin-top:15.4pt;width:22.5pt;height:18.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" filled="f" strokecolor="gray" strokeweight="1.5pt">
                <v:textbox inset="0,0,0,0">
                  <w:txbxContent>
                    <w:p w:rsidR="00392B1D" w:rsidRDefault="00392B1D" w:rsidP="008A2258">
                      <w:pPr>
                        <w:spacing w:before="82"/>
                        <w:ind w:left="158"/>
                        <w:rPr>
                          <w:rFonts w:cs="Calibri"/>
                          <w:sz w:val="18"/>
                          <w:szCs w:val="18"/>
                        </w:rPr>
                      </w:pPr>
                      <w:r>
                        <w:rPr>
                          <w:b/>
                          <w:sz w:val="18"/>
                        </w:rPr>
                        <w:t>M</w:t>
                      </w:r>
                    </w:p>
                  </w:txbxContent>
                </v:textbox>
                <w10:wrap anchorx="page"/>
              </v:shape>
            </w:pict>
          </mc:Fallback>
        </mc:AlternateContent>
      </w:r>
      <w:r>
        <w:rPr>
          <w:noProof/>
          <w:lang w:val="uk-UA" w:eastAsia="uk-UA"/>
        </w:rPr>
        <w:drawing>
          <wp:anchor distT="0" distB="0" distL="114300" distR="114300" simplePos="0" relativeHeight="251675136" behindDoc="1" locked="0" layoutInCell="1" allowOverlap="1" wp14:anchorId="15B5EA4F" wp14:editId="7EEA9A68">
            <wp:simplePos x="0" y="0"/>
            <wp:positionH relativeFrom="page">
              <wp:posOffset>3576320</wp:posOffset>
            </wp:positionH>
            <wp:positionV relativeFrom="paragraph">
              <wp:posOffset>-157480</wp:posOffset>
            </wp:positionV>
            <wp:extent cx="848360" cy="1757045"/>
            <wp:effectExtent l="0" t="0" r="8890" b="0"/>
            <wp:wrapNone/>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8360" cy="1757045"/>
                    </a:xfrm>
                    <a:prstGeom prst="rect">
                      <a:avLst/>
                    </a:prstGeom>
                    <a:noFill/>
                  </pic:spPr>
                </pic:pic>
              </a:graphicData>
            </a:graphic>
            <wp14:sizeRelH relativeFrom="page">
              <wp14:pctWidth>0</wp14:pctWidth>
            </wp14:sizeRelH>
            <wp14:sizeRelV relativeFrom="page">
              <wp14:pctHeight>0</wp14:pctHeight>
            </wp14:sizeRelV>
          </wp:anchor>
        </w:drawing>
      </w:r>
      <w:r w:rsidR="008A2258" w:rsidRPr="008A2258">
        <w:rPr>
          <w:lang w:val="uk-UA"/>
        </w:rPr>
        <w:t xml:space="preserve">що продаються найбільше в межах специфікації у             </w:t>
      </w:r>
      <w:r w:rsidR="008A2258" w:rsidRPr="008A2258">
        <w:rPr>
          <w:lang w:val="ru-RU"/>
        </w:rPr>
        <w:t xml:space="preserve"> </w:t>
      </w:r>
      <w:r w:rsidR="008A2258" w:rsidRPr="008A2258">
        <w:t>t</w:t>
      </w:r>
      <w:r w:rsidR="008A2258" w:rsidRPr="008A2258">
        <w:rPr>
          <w:lang w:val="ru-RU"/>
        </w:rPr>
        <w:t xml:space="preserve"> = 4</w:t>
      </w:r>
    </w:p>
    <w:p w:rsidR="00854D00" w:rsidRPr="00854D00" w:rsidRDefault="00B223CB" w:rsidP="008A2258">
      <w:pPr>
        <w:pStyle w:val="a3"/>
        <w:spacing w:before="118" w:line="244" w:lineRule="auto"/>
        <w:ind w:left="6134" w:right="1970" w:firstLine="328"/>
        <w:jc w:val="right"/>
        <w:rPr>
          <w:lang w:val="ru-RU"/>
        </w:rPr>
      </w:pPr>
      <w:r>
        <w:rPr>
          <w:noProof/>
          <w:lang w:val="uk-UA" w:eastAsia="uk-UA"/>
        </w:rPr>
        <mc:AlternateContent>
          <mc:Choice Requires="wps">
            <w:drawing>
              <wp:anchor distT="0" distB="0" distL="114300" distR="114300" simplePos="0" relativeHeight="251683328" behindDoc="0" locked="0" layoutInCell="1" allowOverlap="1" wp14:anchorId="09329374" wp14:editId="744F6C6E">
                <wp:simplePos x="0" y="0"/>
                <wp:positionH relativeFrom="page">
                  <wp:posOffset>2522855</wp:posOffset>
                </wp:positionH>
                <wp:positionV relativeFrom="paragraph">
                  <wp:posOffset>57785</wp:posOffset>
                </wp:positionV>
                <wp:extent cx="285750" cy="238125"/>
                <wp:effectExtent l="17780" t="10160" r="10795" b="18415"/>
                <wp:wrapNone/>
                <wp:docPr id="543"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6B35F4">
                            <w:pPr>
                              <w:spacing w:before="83"/>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062" type="#_x0000_t202" style="position:absolute;left:0;text-align:left;margin-left:198.65pt;margin-top:4.55pt;width:22.5pt;height:18.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" filled="f" strokecolor="gray" strokeweight="1.5pt">
                <v:textbox inset="0,0,0,0">
                  <w:txbxContent>
                    <w:p w:rsidR="00392B1D" w:rsidRDefault="00392B1D" w:rsidP="006B35F4">
                      <w:pPr>
                        <w:spacing w:before="83"/>
                        <w:ind w:left="158"/>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82304" behindDoc="0" locked="0" layoutInCell="1" allowOverlap="1" wp14:anchorId="25FFA702" wp14:editId="5BB6B28B">
                <wp:simplePos x="0" y="0"/>
                <wp:positionH relativeFrom="page">
                  <wp:posOffset>2042795</wp:posOffset>
                </wp:positionH>
                <wp:positionV relativeFrom="paragraph">
                  <wp:posOffset>143510</wp:posOffset>
                </wp:positionV>
                <wp:extent cx="285750" cy="238125"/>
                <wp:effectExtent l="13970" t="10160" r="14605" b="18415"/>
                <wp:wrapNone/>
                <wp:docPr id="542"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6B35F4">
                            <w:pPr>
                              <w:spacing w:before="83"/>
                              <w:ind w:left="158"/>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063" type="#_x0000_t202" style="position:absolute;left:0;text-align:left;margin-left:160.85pt;margin-top:11.3pt;width:22.5pt;height:18.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" filled="f" strokecolor="gray" strokeweight="1.5pt">
                <v:textbox inset="0,0,0,0">
                  <w:txbxContent>
                    <w:p w:rsidR="00392B1D" w:rsidRDefault="00392B1D" w:rsidP="006B35F4">
                      <w:pPr>
                        <w:spacing w:before="83"/>
                        <w:ind w:left="158"/>
                        <w:rPr>
                          <w:rFonts w:cs="Calibri"/>
                          <w:sz w:val="18"/>
                          <w:szCs w:val="18"/>
                        </w:rPr>
                      </w:pPr>
                      <w:r>
                        <w:rPr>
                          <w:b/>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81280" behindDoc="0" locked="0" layoutInCell="1" allowOverlap="1" wp14:anchorId="0AEC6EE4" wp14:editId="2B66E5FD">
                <wp:simplePos x="0" y="0"/>
                <wp:positionH relativeFrom="page">
                  <wp:posOffset>1528445</wp:posOffset>
                </wp:positionH>
                <wp:positionV relativeFrom="paragraph">
                  <wp:posOffset>178435</wp:posOffset>
                </wp:positionV>
                <wp:extent cx="285750" cy="238125"/>
                <wp:effectExtent l="13970" t="16510" r="14605" b="12065"/>
                <wp:wrapNone/>
                <wp:docPr id="540"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6B35F4">
                            <w:pPr>
                              <w:spacing w:before="83"/>
                              <w:ind w:left="159"/>
                              <w:rPr>
                                <w:rFonts w:cs="Calibri"/>
                                <w:sz w:val="18"/>
                                <w:szCs w:val="18"/>
                              </w:rPr>
                            </w:pPr>
                            <w:r>
                              <w:rPr>
                                <w:b/>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064" type="#_x0000_t202" style="position:absolute;left:0;text-align:left;margin-left:120.35pt;margin-top:14.05pt;width:22.5pt;height:18.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" filled="f" strokecolor="gray" strokeweight="1.5pt">
                <v:textbox inset="0,0,0,0">
                  <w:txbxContent>
                    <w:p w:rsidR="00392B1D" w:rsidRDefault="00392B1D" w:rsidP="006B35F4">
                      <w:pPr>
                        <w:spacing w:before="83"/>
                        <w:ind w:left="159"/>
                        <w:rPr>
                          <w:rFonts w:cs="Calibri"/>
                          <w:sz w:val="18"/>
                          <w:szCs w:val="18"/>
                        </w:rPr>
                      </w:pPr>
                      <w:r>
                        <w:rPr>
                          <w:b/>
                          <w:sz w:val="18"/>
                        </w:rPr>
                        <w:t>M</w:t>
                      </w:r>
                    </w:p>
                  </w:txbxContent>
                </v:textbox>
                <w10:wrap anchorx="page"/>
              </v:shape>
            </w:pict>
          </mc:Fallback>
        </mc:AlternateContent>
      </w:r>
      <w:r w:rsidR="008A2258" w:rsidRPr="008A2258">
        <w:rPr>
          <w:lang w:val="uk-UA"/>
        </w:rPr>
        <w:t xml:space="preserve"> що продаються найбільше в межах специфікації у           </w:t>
      </w:r>
      <w:r w:rsidR="008A2258" w:rsidRPr="008A2258">
        <w:rPr>
          <w:lang w:val="ru-RU"/>
        </w:rPr>
        <w:t xml:space="preserve"> </w:t>
      </w:r>
      <w:r w:rsidR="00854D00" w:rsidRPr="008A2258">
        <w:t>t</w:t>
      </w:r>
      <w:r w:rsidR="00854D00" w:rsidRPr="008A2258">
        <w:rPr>
          <w:lang w:val="ru-RU"/>
        </w:rPr>
        <w:t xml:space="preserve"> = 3</w:t>
      </w:r>
    </w:p>
    <w:tbl>
      <w:tblPr>
        <w:tblW w:w="0" w:type="auto"/>
        <w:tblInd w:w="2652" w:type="dxa"/>
        <w:tblLook w:val="04A0" w:firstRow="1" w:lastRow="0" w:firstColumn="1" w:lastColumn="0" w:noHBand="0" w:noVBand="1"/>
      </w:tblPr>
      <w:tblGrid>
        <w:gridCol w:w="2597"/>
      </w:tblGrid>
      <w:tr w:rsidR="00854D00" w:rsidTr="0004246E">
        <w:trPr>
          <w:trHeight w:val="264"/>
        </w:trPr>
        <w:tc>
          <w:tcPr>
            <w:tcW w:w="2597" w:type="dxa"/>
            <w:shd w:val="clear" w:color="auto" w:fill="auto"/>
          </w:tcPr>
          <w:p w:rsidR="00854D00" w:rsidRPr="0004246E" w:rsidRDefault="00854D00" w:rsidP="0004246E">
            <w:pPr>
              <w:pStyle w:val="a3"/>
              <w:spacing w:before="76"/>
              <w:ind w:left="0" w:firstLine="0"/>
              <w:rPr>
                <w:lang w:val="uk-UA"/>
              </w:rPr>
            </w:pPr>
            <w:r w:rsidRPr="0004246E">
              <w:rPr>
                <w:lang w:val="uk-UA"/>
              </w:rPr>
              <w:t>специфікація продукту</w:t>
            </w:r>
            <w:r w:rsidRPr="0004246E">
              <w:rPr>
                <w:lang w:val="ru-RU"/>
              </w:rPr>
              <w:t xml:space="preserve"> </w:t>
            </w:r>
            <w:r w:rsidRPr="008A2258">
              <w:t>II</w:t>
            </w:r>
          </w:p>
        </w:tc>
      </w:tr>
    </w:tbl>
    <w:p w:rsidR="008A2258" w:rsidRPr="008A2258" w:rsidRDefault="008A2258" w:rsidP="008A2258">
      <w:pPr>
        <w:pStyle w:val="a3"/>
        <w:spacing w:before="118" w:line="244" w:lineRule="auto"/>
        <w:ind w:left="6134" w:right="1970" w:firstLine="328"/>
        <w:jc w:val="right"/>
        <w:rPr>
          <w:lang w:val="ru-RU"/>
        </w:rPr>
      </w:pPr>
    </w:p>
    <w:p w:rsidR="008A2258" w:rsidRPr="00854D00" w:rsidRDefault="008A2258" w:rsidP="00854D00">
      <w:pPr>
        <w:pStyle w:val="5"/>
        <w:spacing w:before="11"/>
        <w:ind w:left="0" w:right="2864"/>
        <w:rPr>
          <w:b w:val="0"/>
          <w:bCs/>
          <w:lang w:val="uk-UA"/>
        </w:rPr>
      </w:pPr>
    </w:p>
    <w:p w:rsidR="008A2258" w:rsidRPr="008A2258" w:rsidRDefault="008A2258" w:rsidP="008A2258">
      <w:pPr>
        <w:spacing w:before="5"/>
        <w:rPr>
          <w:rFonts w:cs="Calibri"/>
          <w:sz w:val="2"/>
          <w:szCs w:val="2"/>
        </w:rPr>
      </w:pPr>
    </w:p>
    <w:p w:rsidR="008A2258" w:rsidRPr="008A2258" w:rsidRDefault="008A2258" w:rsidP="008A2258">
      <w:pPr>
        <w:pStyle w:val="a3"/>
        <w:spacing w:before="76" w:line="252" w:lineRule="auto"/>
        <w:ind w:left="481" w:right="1877" w:firstLine="0"/>
        <w:jc w:val="both"/>
        <w:rPr>
          <w:lang w:val="ru-RU"/>
        </w:rPr>
      </w:pPr>
      <w:bookmarkStart w:id="52" w:name="_bookmark22"/>
      <w:bookmarkEnd w:id="52"/>
      <w:r w:rsidRPr="008A2258">
        <w:rPr>
          <w:rStyle w:val="hps"/>
          <w:lang w:val="uk-UA"/>
        </w:rPr>
        <w:t>Якщо</w:t>
      </w:r>
      <w:r w:rsidRPr="008A2258">
        <w:rPr>
          <w:lang w:val="uk-UA"/>
        </w:rPr>
        <w:t xml:space="preserve"> </w:t>
      </w:r>
      <w:r w:rsidRPr="008A2258">
        <w:rPr>
          <w:rStyle w:val="hps"/>
          <w:lang w:val="uk-UA"/>
        </w:rPr>
        <w:t>стратифікація</w:t>
      </w:r>
      <w:r w:rsidRPr="008A2258">
        <w:rPr>
          <w:lang w:val="uk-UA"/>
        </w:rPr>
        <w:t xml:space="preserve"> </w:t>
      </w:r>
      <w:r w:rsidRPr="008A2258">
        <w:rPr>
          <w:rStyle w:val="hps"/>
          <w:lang w:val="uk-UA"/>
        </w:rPr>
        <w:t>була</w:t>
      </w:r>
      <w:r w:rsidRPr="008A2258">
        <w:rPr>
          <w:lang w:val="uk-UA"/>
        </w:rPr>
        <w:t xml:space="preserve"> </w:t>
      </w:r>
      <w:r w:rsidRPr="008A2258">
        <w:rPr>
          <w:rStyle w:val="hps"/>
          <w:lang w:val="uk-UA"/>
        </w:rPr>
        <w:t>застосована</w:t>
      </w:r>
      <w:r w:rsidRPr="008A2258">
        <w:rPr>
          <w:lang w:val="uk-UA"/>
        </w:rPr>
        <w:t xml:space="preserve"> </w:t>
      </w:r>
      <w:r w:rsidRPr="008A2258">
        <w:rPr>
          <w:rStyle w:val="hps"/>
          <w:lang w:val="uk-UA"/>
        </w:rPr>
        <w:t>для</w:t>
      </w:r>
      <w:r w:rsidRPr="008A2258">
        <w:rPr>
          <w:lang w:val="uk-UA"/>
        </w:rPr>
        <w:t xml:space="preserve"> збору статистичних даних </w:t>
      </w:r>
      <w:r w:rsidRPr="008A2258">
        <w:rPr>
          <w:rStyle w:val="hps"/>
          <w:lang w:val="uk-UA"/>
        </w:rPr>
        <w:t>цільової</w:t>
      </w:r>
      <w:r w:rsidRPr="008A2258">
        <w:rPr>
          <w:lang w:val="uk-UA"/>
        </w:rPr>
        <w:t xml:space="preserve"> </w:t>
      </w:r>
      <w:r w:rsidRPr="008A2258">
        <w:rPr>
          <w:rStyle w:val="hps"/>
          <w:lang w:val="uk-UA"/>
        </w:rPr>
        <w:t>вибірки</w:t>
      </w:r>
      <w:r w:rsidRPr="008A2258">
        <w:rPr>
          <w:lang w:val="uk-UA"/>
        </w:rPr>
        <w:t xml:space="preserve">, </w:t>
      </w:r>
      <w:r w:rsidRPr="008A2258">
        <w:rPr>
          <w:rStyle w:val="hps"/>
          <w:lang w:val="uk-UA"/>
        </w:rPr>
        <w:t>то</w:t>
      </w:r>
      <w:r w:rsidRPr="008A2258">
        <w:rPr>
          <w:lang w:val="uk-UA"/>
        </w:rPr>
        <w:t xml:space="preserve"> </w:t>
      </w:r>
      <w:r w:rsidRPr="008A2258">
        <w:rPr>
          <w:rStyle w:val="hps"/>
          <w:lang w:val="uk-UA"/>
        </w:rPr>
        <w:t>ця стратифікація може</w:t>
      </w:r>
      <w:r w:rsidRPr="008A2258">
        <w:rPr>
          <w:lang w:val="uk-UA"/>
        </w:rPr>
        <w:t xml:space="preserve"> </w:t>
      </w:r>
      <w:r w:rsidRPr="008A2258">
        <w:rPr>
          <w:rStyle w:val="hps"/>
          <w:lang w:val="uk-UA"/>
        </w:rPr>
        <w:t>служити</w:t>
      </w:r>
      <w:r w:rsidRPr="008A2258">
        <w:rPr>
          <w:lang w:val="uk-UA"/>
        </w:rPr>
        <w:t xml:space="preserve"> </w:t>
      </w:r>
      <w:r w:rsidRPr="008A2258">
        <w:rPr>
          <w:rStyle w:val="hps"/>
          <w:lang w:val="uk-UA"/>
        </w:rPr>
        <w:t>першим</w:t>
      </w:r>
      <w:r w:rsidRPr="008A2258">
        <w:rPr>
          <w:lang w:val="uk-UA"/>
        </w:rPr>
        <w:t xml:space="preserve"> </w:t>
      </w:r>
      <w:r w:rsidRPr="008A2258">
        <w:rPr>
          <w:rStyle w:val="hps"/>
          <w:lang w:val="uk-UA"/>
        </w:rPr>
        <w:t>орієнтиром</w:t>
      </w:r>
      <w:r w:rsidRPr="008A2258">
        <w:rPr>
          <w:lang w:val="uk-UA"/>
        </w:rPr>
        <w:t xml:space="preserve"> </w:t>
      </w:r>
      <w:r w:rsidRPr="008A2258">
        <w:rPr>
          <w:rStyle w:val="hps"/>
          <w:lang w:val="uk-UA"/>
        </w:rPr>
        <w:t>для</w:t>
      </w:r>
      <w:r w:rsidRPr="008A2258">
        <w:rPr>
          <w:lang w:val="uk-UA"/>
        </w:rPr>
        <w:t xml:space="preserve"> </w:t>
      </w:r>
      <w:r w:rsidRPr="008A2258">
        <w:rPr>
          <w:rStyle w:val="hps"/>
          <w:lang w:val="uk-UA"/>
        </w:rPr>
        <w:t>визначення</w:t>
      </w:r>
      <w:r w:rsidRPr="008A2258">
        <w:rPr>
          <w:lang w:val="uk-UA"/>
        </w:rPr>
        <w:t xml:space="preserve"> </w:t>
      </w:r>
      <w:r w:rsidRPr="008A2258">
        <w:rPr>
          <w:rStyle w:val="hps"/>
          <w:lang w:val="uk-UA"/>
        </w:rPr>
        <w:t>декількох</w:t>
      </w:r>
      <w:r w:rsidRPr="008A2258">
        <w:rPr>
          <w:lang w:val="uk-UA"/>
        </w:rPr>
        <w:t xml:space="preserve"> </w:t>
      </w:r>
      <w:r w:rsidRPr="008A2258">
        <w:rPr>
          <w:rStyle w:val="hps"/>
          <w:lang w:val="uk-UA"/>
        </w:rPr>
        <w:t>описів</w:t>
      </w:r>
      <w:r w:rsidRPr="008A2258">
        <w:rPr>
          <w:lang w:val="uk-UA"/>
        </w:rPr>
        <w:t xml:space="preserve"> </w:t>
      </w:r>
      <w:r w:rsidRPr="008A2258">
        <w:rPr>
          <w:rStyle w:val="hps"/>
          <w:lang w:val="uk-UA"/>
        </w:rPr>
        <w:t>продукції</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паралельному</w:t>
      </w:r>
      <w:r w:rsidRPr="008A2258">
        <w:rPr>
          <w:lang w:val="uk-UA"/>
        </w:rPr>
        <w:t xml:space="preserve"> </w:t>
      </w:r>
      <w:r w:rsidRPr="008A2258">
        <w:rPr>
          <w:rStyle w:val="hps"/>
          <w:lang w:val="uk-UA"/>
        </w:rPr>
        <w:t>режимі.</w:t>
      </w:r>
    </w:p>
    <w:p w:rsidR="008A2258" w:rsidRPr="008A2258" w:rsidRDefault="008A2258" w:rsidP="008A2258">
      <w:pPr>
        <w:spacing w:before="7"/>
        <w:rPr>
          <w:rFonts w:ascii="Arial Narrow" w:hAnsi="Arial Narrow" w:cs="Arial Narrow"/>
          <w:sz w:val="21"/>
          <w:szCs w:val="21"/>
          <w:lang w:val="ru-RU"/>
        </w:rPr>
      </w:pPr>
    </w:p>
    <w:p w:rsidR="008A2258" w:rsidRPr="001C4406" w:rsidRDefault="008A2258" w:rsidP="008A2258">
      <w:pPr>
        <w:pStyle w:val="3"/>
        <w:numPr>
          <w:ilvl w:val="0"/>
          <w:numId w:val="137"/>
        </w:numPr>
        <w:tabs>
          <w:tab w:val="left" w:pos="1218"/>
        </w:tabs>
        <w:spacing w:before="0"/>
        <w:ind w:hanging="736"/>
        <w:jc w:val="both"/>
        <w:rPr>
          <w:rFonts w:ascii="Calibri" w:hAnsi="Calibri" w:cs="Calibri"/>
          <w:b w:val="0"/>
          <w:bCs/>
          <w:sz w:val="24"/>
          <w:szCs w:val="24"/>
        </w:rPr>
      </w:pPr>
      <w:r w:rsidRPr="001C4406">
        <w:rPr>
          <w:rFonts w:ascii="Calibri" w:hAnsi="Calibri" w:cs="Calibri"/>
          <w:sz w:val="24"/>
          <w:szCs w:val="24"/>
          <w:lang w:val="uk-UA"/>
        </w:rPr>
        <w:t>Коригування якості</w:t>
      </w:r>
    </w:p>
    <w:p w:rsidR="008A2258" w:rsidRPr="008A2258" w:rsidRDefault="008A2258" w:rsidP="008A2258">
      <w:pPr>
        <w:pStyle w:val="4"/>
        <w:numPr>
          <w:ilvl w:val="1"/>
          <w:numId w:val="137"/>
        </w:numPr>
        <w:tabs>
          <w:tab w:val="left" w:pos="1219"/>
        </w:tabs>
        <w:spacing w:before="100"/>
        <w:ind w:hanging="737"/>
        <w:jc w:val="both"/>
        <w:rPr>
          <w:bCs/>
          <w:sz w:val="24"/>
          <w:szCs w:val="24"/>
        </w:rPr>
      </w:pPr>
      <w:r w:rsidRPr="008A2258">
        <w:rPr>
          <w:sz w:val="24"/>
          <w:szCs w:val="24"/>
          <w:lang w:val="uk-UA"/>
        </w:rPr>
        <w:t>Створення безперервного ряду цін</w:t>
      </w:r>
      <w:r w:rsidRPr="008A2258">
        <w:rPr>
          <w:sz w:val="24"/>
          <w:szCs w:val="24"/>
        </w:rPr>
        <w:t xml:space="preserve"> </w:t>
      </w:r>
    </w:p>
    <w:p w:rsidR="002C6A72" w:rsidRPr="008A2258" w:rsidRDefault="008A2258" w:rsidP="008A2258">
      <w:pPr>
        <w:pStyle w:val="a3"/>
        <w:spacing w:before="113" w:line="252" w:lineRule="auto"/>
        <w:ind w:left="481" w:right="1877" w:firstLine="0"/>
        <w:jc w:val="both"/>
        <w:rPr>
          <w:lang w:val="uk-UA"/>
        </w:rPr>
      </w:pPr>
      <w:r w:rsidRPr="008A2258">
        <w:rPr>
          <w:rStyle w:val="hps"/>
          <w:lang w:val="uk-UA"/>
        </w:rPr>
        <w:t>Наступним завданням</w:t>
      </w:r>
      <w:r w:rsidRPr="008A2258">
        <w:rPr>
          <w:lang w:val="uk-UA"/>
        </w:rPr>
        <w:t xml:space="preserve"> </w:t>
      </w:r>
      <w:r w:rsidRPr="008A2258">
        <w:rPr>
          <w:rStyle w:val="hps"/>
          <w:lang w:val="uk-UA"/>
        </w:rPr>
        <w:t>після</w:t>
      </w:r>
      <w:r w:rsidRPr="008A2258">
        <w:rPr>
          <w:lang w:val="uk-UA"/>
        </w:rPr>
        <w:t xml:space="preserve"> прийняття рішення про </w:t>
      </w:r>
      <w:r w:rsidRPr="008A2258">
        <w:rPr>
          <w:rStyle w:val="hps"/>
          <w:lang w:val="uk-UA"/>
        </w:rPr>
        <w:t>заміну</w:t>
      </w:r>
      <w:r w:rsidRPr="008A2258">
        <w:rPr>
          <w:lang w:val="uk-UA"/>
        </w:rPr>
        <w:t xml:space="preserve"> є поєднання </w:t>
      </w:r>
      <w:r w:rsidRPr="008A2258">
        <w:rPr>
          <w:rStyle w:val="hps"/>
          <w:lang w:val="uk-UA"/>
        </w:rPr>
        <w:t>цін</w:t>
      </w:r>
      <w:r w:rsidRPr="008A2258">
        <w:rPr>
          <w:lang w:val="uk-UA"/>
        </w:rPr>
        <w:t xml:space="preserve"> моделі, що </w:t>
      </w:r>
      <w:r w:rsidRPr="008A2258">
        <w:rPr>
          <w:rStyle w:val="hps"/>
          <w:lang w:val="uk-UA"/>
        </w:rPr>
        <w:t>замінюється</w:t>
      </w:r>
      <w:r w:rsidRPr="008A2258">
        <w:rPr>
          <w:lang w:val="uk-UA"/>
        </w:rPr>
        <w:t xml:space="preserve"> </w:t>
      </w:r>
      <w:r w:rsidRPr="008A2258">
        <w:rPr>
          <w:rStyle w:val="hps"/>
          <w:lang w:val="uk-UA"/>
        </w:rPr>
        <w:t>і</w:t>
      </w:r>
      <w:r w:rsidRPr="008A2258">
        <w:rPr>
          <w:lang w:val="uk-UA"/>
        </w:rPr>
        <w:t xml:space="preserve"> </w:t>
      </w:r>
      <w:r w:rsidRPr="008A2258">
        <w:rPr>
          <w:rStyle w:val="hps"/>
          <w:lang w:val="uk-UA"/>
        </w:rPr>
        <w:t>моделі</w:t>
      </w:r>
      <w:r w:rsidRPr="008A2258">
        <w:rPr>
          <w:lang w:val="uk-UA"/>
        </w:rPr>
        <w:t xml:space="preserve"> </w:t>
      </w:r>
      <w:r w:rsidRPr="008A2258">
        <w:rPr>
          <w:rStyle w:val="hps"/>
          <w:lang w:val="uk-UA"/>
        </w:rPr>
        <w:t>заміни</w:t>
      </w:r>
      <w:r w:rsidRPr="008A2258">
        <w:rPr>
          <w:lang w:val="uk-UA"/>
        </w:rPr>
        <w:t xml:space="preserve">, для </w:t>
      </w:r>
      <w:r w:rsidRPr="008A2258">
        <w:rPr>
          <w:rStyle w:val="hps"/>
          <w:lang w:val="uk-UA"/>
        </w:rPr>
        <w:t>отримання</w:t>
      </w:r>
      <w:r w:rsidRPr="008A2258">
        <w:rPr>
          <w:lang w:val="uk-UA"/>
        </w:rPr>
        <w:t xml:space="preserve"> </w:t>
      </w:r>
      <w:r w:rsidRPr="008A2258">
        <w:rPr>
          <w:rStyle w:val="hps"/>
          <w:lang w:val="uk-UA"/>
        </w:rPr>
        <w:t>безперервного ряду зіставних</w:t>
      </w:r>
      <w:r w:rsidRPr="008A2258">
        <w:rPr>
          <w:lang w:val="uk-UA"/>
        </w:rPr>
        <w:t xml:space="preserve"> </w:t>
      </w:r>
      <w:r w:rsidRPr="008A2258">
        <w:rPr>
          <w:rStyle w:val="hps"/>
          <w:lang w:val="uk-UA"/>
        </w:rPr>
        <w:t>цін</w:t>
      </w:r>
      <w:r w:rsidRPr="008A2258">
        <w:rPr>
          <w:lang w:val="uk-UA"/>
        </w:rPr>
        <w:t xml:space="preserve">. </w:t>
      </w:r>
      <w:r w:rsidRPr="008A2258">
        <w:rPr>
          <w:rStyle w:val="hps"/>
          <w:lang w:val="uk-UA"/>
        </w:rPr>
        <w:t>Надалі описані</w:t>
      </w:r>
      <w:r w:rsidRPr="008A2258">
        <w:rPr>
          <w:lang w:val="uk-UA"/>
        </w:rPr>
        <w:t xml:space="preserve"> </w:t>
      </w:r>
      <w:r w:rsidRPr="008A2258">
        <w:rPr>
          <w:rStyle w:val="hps"/>
          <w:lang w:val="uk-UA"/>
        </w:rPr>
        <w:t>дві стратегії поєднання</w:t>
      </w:r>
      <w:r w:rsidRPr="008A2258">
        <w:rPr>
          <w:lang w:val="uk-UA"/>
        </w:rPr>
        <w:t xml:space="preserve"> </w:t>
      </w:r>
      <w:r w:rsidRPr="008A2258">
        <w:rPr>
          <w:rStyle w:val="hps"/>
          <w:lang w:val="uk-UA"/>
        </w:rPr>
        <w:t>моделей,</w:t>
      </w:r>
      <w:r w:rsidRPr="008A2258">
        <w:rPr>
          <w:lang w:val="uk-UA"/>
        </w:rPr>
        <w:t xml:space="preserve"> </w:t>
      </w:r>
      <w:r w:rsidRPr="008A2258">
        <w:rPr>
          <w:rStyle w:val="hps"/>
          <w:lang w:val="uk-UA"/>
        </w:rPr>
        <w:t>які,</w:t>
      </w:r>
      <w:r w:rsidRPr="008A2258">
        <w:rPr>
          <w:lang w:val="uk-UA"/>
        </w:rPr>
        <w:t xml:space="preserve"> </w:t>
      </w:r>
      <w:r w:rsidRPr="008A2258">
        <w:rPr>
          <w:rStyle w:val="hps"/>
          <w:lang w:val="uk-UA"/>
        </w:rPr>
        <w:t>ні</w:t>
      </w:r>
      <w:r w:rsidRPr="008A2258">
        <w:rPr>
          <w:lang w:val="uk-UA"/>
        </w:rPr>
        <w:t xml:space="preserve"> </w:t>
      </w:r>
      <w:r w:rsidRPr="008A2258">
        <w:rPr>
          <w:rStyle w:val="hps"/>
          <w:lang w:val="uk-UA"/>
        </w:rPr>
        <w:t>в</w:t>
      </w:r>
      <w:r w:rsidRPr="008A2258">
        <w:rPr>
          <w:lang w:val="uk-UA"/>
        </w:rPr>
        <w:t xml:space="preserve"> </w:t>
      </w:r>
      <w:r w:rsidRPr="008A2258">
        <w:rPr>
          <w:rStyle w:val="hps"/>
          <w:lang w:val="uk-UA"/>
        </w:rPr>
        <w:t>якому разі,</w:t>
      </w:r>
      <w:r w:rsidRPr="008A2258">
        <w:rPr>
          <w:lang w:val="uk-UA"/>
        </w:rPr>
        <w:t xml:space="preserve"> не повинні </w:t>
      </w:r>
      <w:r w:rsidRPr="008A2258">
        <w:rPr>
          <w:rStyle w:val="hps"/>
          <w:lang w:val="uk-UA"/>
        </w:rPr>
        <w:t>застосовуватись</w:t>
      </w:r>
      <w:r w:rsidRPr="008A2258">
        <w:rPr>
          <w:lang w:val="uk-UA"/>
        </w:rPr>
        <w:t xml:space="preserve"> </w:t>
      </w:r>
      <w:r w:rsidRPr="008A2258">
        <w:rPr>
          <w:rStyle w:val="hps"/>
          <w:lang w:val="uk-UA"/>
        </w:rPr>
        <w:t>автоматично</w:t>
      </w:r>
      <w:r w:rsidRPr="008A2258">
        <w:rPr>
          <w:lang w:val="uk-UA"/>
        </w:rPr>
        <w:t xml:space="preserve">. </w:t>
      </w:r>
      <w:r w:rsidRPr="008A2258">
        <w:rPr>
          <w:rStyle w:val="hps"/>
          <w:lang w:val="uk-UA"/>
        </w:rPr>
        <w:t>Ці</w:t>
      </w:r>
      <w:r w:rsidRPr="008A2258">
        <w:rPr>
          <w:lang w:val="uk-UA"/>
        </w:rPr>
        <w:t xml:space="preserve"> </w:t>
      </w:r>
      <w:r w:rsidRPr="008A2258">
        <w:rPr>
          <w:rStyle w:val="hps"/>
          <w:lang w:val="uk-UA"/>
        </w:rPr>
        <w:t>два методи</w:t>
      </w:r>
      <w:r w:rsidRPr="008A2258">
        <w:rPr>
          <w:lang w:val="uk-UA"/>
        </w:rPr>
        <w:t xml:space="preserve"> </w:t>
      </w:r>
      <w:r w:rsidRPr="008A2258">
        <w:rPr>
          <w:rStyle w:val="hps"/>
          <w:lang w:val="uk-UA"/>
        </w:rPr>
        <w:t>засновані</w:t>
      </w:r>
      <w:r w:rsidRPr="008A2258">
        <w:rPr>
          <w:lang w:val="uk-UA"/>
        </w:rPr>
        <w:t xml:space="preserve"> </w:t>
      </w:r>
      <w:r w:rsidRPr="008A2258">
        <w:rPr>
          <w:rStyle w:val="hps"/>
          <w:lang w:val="uk-UA"/>
        </w:rPr>
        <w:t>на</w:t>
      </w:r>
      <w:r w:rsidRPr="008A2258">
        <w:rPr>
          <w:lang w:val="uk-UA"/>
        </w:rPr>
        <w:t xml:space="preserve"> </w:t>
      </w:r>
      <w:r w:rsidRPr="008A2258">
        <w:rPr>
          <w:rStyle w:val="hps"/>
          <w:lang w:val="uk-UA"/>
        </w:rPr>
        <w:t>спрощених припущеннях</w:t>
      </w:r>
      <w:r w:rsidRPr="008A2258">
        <w:rPr>
          <w:lang w:val="uk-UA"/>
        </w:rPr>
        <w:t xml:space="preserve"> </w:t>
      </w:r>
      <w:r w:rsidRPr="008A2258">
        <w:rPr>
          <w:rStyle w:val="hps"/>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2"/>
        <w:rPr>
          <w:rFonts w:ascii="Arial Narrow" w:hAnsi="Arial Narrow" w:cs="Arial Narrow"/>
          <w:sz w:val="18"/>
          <w:szCs w:val="18"/>
          <w:lang w:val="uk-UA"/>
        </w:rPr>
      </w:pPr>
    </w:p>
    <w:p w:rsidR="002C6A72" w:rsidRPr="000147D2" w:rsidRDefault="00573F87">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29</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520" w:bottom="280" w:left="540" w:header="720" w:footer="720" w:gutter="0"/>
          <w:cols w:space="720"/>
        </w:sectPr>
      </w:pPr>
    </w:p>
    <w:p w:rsidR="002C6A72" w:rsidRPr="000147D2" w:rsidRDefault="002C6A72">
      <w:pPr>
        <w:spacing w:before="8"/>
        <w:rPr>
          <w:rFonts w:ascii="Arial Narrow" w:hAnsi="Arial Narrow" w:cs="Arial Narrow"/>
          <w:sz w:val="9"/>
          <w:szCs w:val="9"/>
          <w:lang w:val="uk-UA"/>
        </w:rPr>
      </w:pPr>
    </w:p>
    <w:p w:rsidR="00E72081" w:rsidRPr="00E72081" w:rsidRDefault="00E72081" w:rsidP="00E72081">
      <w:pPr>
        <w:pStyle w:val="a3"/>
        <w:spacing w:before="76" w:line="252" w:lineRule="auto"/>
        <w:ind w:left="481" w:right="1718" w:firstLine="0"/>
        <w:jc w:val="both"/>
        <w:rPr>
          <w:lang w:val="uk-UA"/>
        </w:rPr>
      </w:pPr>
      <w:bookmarkStart w:id="53" w:name="5.1.1_Link-to-show-no-price-change"/>
      <w:bookmarkStart w:id="54" w:name="_bookmark23"/>
      <w:bookmarkEnd w:id="53"/>
      <w:bookmarkEnd w:id="54"/>
      <w:r w:rsidRPr="00E72081">
        <w:rPr>
          <w:rStyle w:val="hps"/>
          <w:lang w:val="uk-UA"/>
        </w:rPr>
        <w:t>перший, припускаючи</w:t>
      </w:r>
      <w:r w:rsidRPr="00E72081">
        <w:rPr>
          <w:lang w:val="uk-UA"/>
        </w:rPr>
        <w:t xml:space="preserve">, </w:t>
      </w:r>
      <w:r w:rsidRPr="00E72081">
        <w:rPr>
          <w:rStyle w:val="hps"/>
          <w:lang w:val="uk-UA"/>
        </w:rPr>
        <w:t>що повна різниця</w:t>
      </w:r>
      <w:r w:rsidRPr="00E72081">
        <w:rPr>
          <w:lang w:val="uk-UA"/>
        </w:rPr>
        <w:t xml:space="preserve"> </w:t>
      </w:r>
      <w:r w:rsidRPr="00E72081">
        <w:rPr>
          <w:rStyle w:val="hps"/>
          <w:lang w:val="uk-UA"/>
        </w:rPr>
        <w:t>ціни</w:t>
      </w:r>
      <w:r w:rsidRPr="00E72081">
        <w:rPr>
          <w:lang w:val="uk-UA"/>
        </w:rPr>
        <w:t xml:space="preserve"> обумовлюється </w:t>
      </w:r>
      <w:r w:rsidRPr="00E72081">
        <w:rPr>
          <w:rStyle w:val="hps"/>
          <w:lang w:val="uk-UA"/>
        </w:rPr>
        <w:t>зміною в якості,</w:t>
      </w:r>
      <w:r w:rsidRPr="00E72081">
        <w:rPr>
          <w:lang w:val="uk-UA"/>
        </w:rPr>
        <w:t xml:space="preserve"> </w:t>
      </w:r>
      <w:r w:rsidRPr="00E72081">
        <w:rPr>
          <w:rStyle w:val="hps"/>
          <w:lang w:val="uk-UA"/>
        </w:rPr>
        <w:t>і другий,</w:t>
      </w:r>
      <w:r w:rsidRPr="00E72081">
        <w:rPr>
          <w:lang w:val="uk-UA"/>
        </w:rPr>
        <w:t xml:space="preserve"> припускаюч</w:t>
      </w:r>
      <w:r w:rsidRPr="00E72081">
        <w:rPr>
          <w:rStyle w:val="hps"/>
          <w:lang w:val="uk-UA"/>
        </w:rPr>
        <w:t>и</w:t>
      </w:r>
      <w:r w:rsidRPr="00E72081">
        <w:rPr>
          <w:lang w:val="uk-UA"/>
        </w:rPr>
        <w:t xml:space="preserve">, </w:t>
      </w:r>
      <w:r w:rsidRPr="00E72081">
        <w:rPr>
          <w:rStyle w:val="hps"/>
          <w:lang w:val="uk-UA"/>
        </w:rPr>
        <w:t>що</w:t>
      </w:r>
      <w:r w:rsidRPr="00E72081">
        <w:rPr>
          <w:lang w:val="uk-UA"/>
        </w:rPr>
        <w:t xml:space="preserve"> не </w:t>
      </w:r>
      <w:r w:rsidRPr="00E72081">
        <w:rPr>
          <w:rStyle w:val="hps"/>
          <w:lang w:val="uk-UA"/>
        </w:rPr>
        <w:t>виникає різниці</w:t>
      </w:r>
      <w:r w:rsidRPr="00E72081">
        <w:rPr>
          <w:lang w:val="uk-UA"/>
        </w:rPr>
        <w:t xml:space="preserve"> </w:t>
      </w:r>
      <w:r w:rsidRPr="00E72081">
        <w:rPr>
          <w:rStyle w:val="hps"/>
          <w:lang w:val="uk-UA"/>
        </w:rPr>
        <w:t>в</w:t>
      </w:r>
      <w:r w:rsidRPr="00E72081">
        <w:rPr>
          <w:lang w:val="uk-UA"/>
        </w:rPr>
        <w:t xml:space="preserve"> </w:t>
      </w:r>
      <w:r w:rsidRPr="00E72081">
        <w:rPr>
          <w:rStyle w:val="hps"/>
          <w:lang w:val="uk-UA"/>
        </w:rPr>
        <w:t xml:space="preserve">ціні із зміною в якості. </w:t>
      </w:r>
    </w:p>
    <w:p w:rsidR="00E72081" w:rsidRPr="00E72081" w:rsidRDefault="00E72081" w:rsidP="00E72081">
      <w:pPr>
        <w:pStyle w:val="5"/>
        <w:numPr>
          <w:ilvl w:val="2"/>
          <w:numId w:val="137"/>
        </w:numPr>
        <w:tabs>
          <w:tab w:val="left" w:pos="1217"/>
        </w:tabs>
        <w:spacing w:before="170"/>
        <w:ind w:hanging="735"/>
        <w:jc w:val="both"/>
        <w:rPr>
          <w:b w:val="0"/>
          <w:bCs/>
          <w:i w:val="0"/>
          <w:sz w:val="24"/>
          <w:szCs w:val="24"/>
          <w:lang w:val="uk-UA"/>
        </w:rPr>
      </w:pPr>
      <w:r w:rsidRPr="00E72081">
        <w:rPr>
          <w:i w:val="0"/>
          <w:sz w:val="24"/>
          <w:szCs w:val="24"/>
          <w:lang w:val="uk-UA"/>
        </w:rPr>
        <w:t>Відрізок-що показує-відсутність змін в ціні</w:t>
      </w:r>
    </w:p>
    <w:p w:rsidR="00E72081" w:rsidRPr="00E72081" w:rsidRDefault="00E72081" w:rsidP="00E72081">
      <w:pPr>
        <w:pStyle w:val="a3"/>
        <w:spacing w:before="114" w:line="252" w:lineRule="auto"/>
        <w:ind w:left="481" w:right="1718" w:firstLine="0"/>
        <w:jc w:val="both"/>
        <w:rPr>
          <w:lang w:val="ru-RU"/>
        </w:rPr>
      </w:pPr>
      <w:r w:rsidRPr="00E72081">
        <w:rPr>
          <w:lang w:val="uk-UA"/>
        </w:rPr>
        <w:t>Із застосуванням "Відрізку-що показує-відсутність змін в ціні", передбачається, що будь-яка різниця в ціні між моделлю заміни і моделлю, що замінюється, обумовлена їх відмінностями в якості. Ця стратегія не повинна використовуватися автоматично, тому що це виключає зміну будь-якої чистої ціни, яка, можливо, виникає з введенням моделей заміни на ринку.</w:t>
      </w:r>
    </w:p>
    <w:p w:rsidR="00E72081" w:rsidRPr="00E72081" w:rsidRDefault="00E72081" w:rsidP="00E72081">
      <w:pPr>
        <w:pStyle w:val="a3"/>
        <w:spacing w:before="119" w:line="247" w:lineRule="auto"/>
        <w:ind w:left="481" w:right="1718" w:firstLine="0"/>
        <w:jc w:val="both"/>
        <w:rPr>
          <w:lang w:val="ru-RU"/>
        </w:rPr>
      </w:pPr>
      <w:r w:rsidRPr="00E72081">
        <w:rPr>
          <w:rStyle w:val="hps"/>
          <w:lang w:val="uk-UA"/>
        </w:rPr>
        <w:t>Наступна схема</w:t>
      </w:r>
      <w:r w:rsidRPr="00E72081">
        <w:rPr>
          <w:lang w:val="uk-UA"/>
        </w:rPr>
        <w:t xml:space="preserve"> </w:t>
      </w:r>
      <w:r w:rsidRPr="00E72081">
        <w:rPr>
          <w:rStyle w:val="hps"/>
          <w:lang w:val="uk-UA"/>
        </w:rPr>
        <w:t>13</w:t>
      </w:r>
      <w:r w:rsidRPr="00E72081">
        <w:rPr>
          <w:lang w:val="uk-UA"/>
        </w:rPr>
        <w:t xml:space="preserve"> </w:t>
      </w:r>
      <w:r w:rsidRPr="00E72081">
        <w:rPr>
          <w:rStyle w:val="hps"/>
          <w:lang w:val="uk-UA"/>
        </w:rPr>
        <w:t>показує</w:t>
      </w:r>
      <w:r w:rsidRPr="00E72081">
        <w:rPr>
          <w:lang w:val="uk-UA"/>
        </w:rPr>
        <w:t xml:space="preserve"> </w:t>
      </w:r>
      <w:r w:rsidRPr="00E72081">
        <w:rPr>
          <w:rStyle w:val="hps"/>
          <w:lang w:val="uk-UA"/>
        </w:rPr>
        <w:t>приклад, де</w:t>
      </w:r>
      <w:r w:rsidRPr="00E72081">
        <w:rPr>
          <w:lang w:val="uk-UA"/>
        </w:rPr>
        <w:t xml:space="preserve"> </w:t>
      </w:r>
      <w:r w:rsidRPr="00E72081">
        <w:rPr>
          <w:rStyle w:val="hps"/>
          <w:lang w:val="uk-UA"/>
        </w:rPr>
        <w:t>модель "а</w:t>
      </w:r>
      <w:r w:rsidRPr="00E72081">
        <w:rPr>
          <w:lang w:val="uk-UA"/>
        </w:rPr>
        <w:t xml:space="preserve">" існує </w:t>
      </w:r>
      <w:r w:rsidRPr="00E72081">
        <w:rPr>
          <w:rStyle w:val="hps"/>
          <w:lang w:val="uk-UA"/>
        </w:rPr>
        <w:t>на</w:t>
      </w:r>
      <w:r w:rsidRPr="00E72081">
        <w:rPr>
          <w:lang w:val="uk-UA"/>
        </w:rPr>
        <w:t xml:space="preserve"> </w:t>
      </w:r>
      <w:r w:rsidRPr="00E72081">
        <w:rPr>
          <w:rStyle w:val="hps"/>
          <w:lang w:val="uk-UA"/>
        </w:rPr>
        <w:t>ринку</w:t>
      </w:r>
      <w:r w:rsidRPr="00E72081">
        <w:rPr>
          <w:lang w:val="uk-UA"/>
        </w:rPr>
        <w:t xml:space="preserve"> </w:t>
      </w:r>
      <w:r w:rsidRPr="00E72081">
        <w:rPr>
          <w:rStyle w:val="hps"/>
          <w:lang w:val="uk-UA"/>
        </w:rPr>
        <w:t>в</w:t>
      </w:r>
      <w:r w:rsidRPr="00E72081">
        <w:rPr>
          <w:lang w:val="uk-UA"/>
        </w:rPr>
        <w:t xml:space="preserve"> </w:t>
      </w:r>
      <w:r w:rsidRPr="00E72081">
        <w:rPr>
          <w:rStyle w:val="hps"/>
          <w:lang w:val="uk-UA"/>
        </w:rPr>
        <w:t>період</w:t>
      </w:r>
      <w:r w:rsidRPr="00E72081">
        <w:rPr>
          <w:lang w:val="uk-UA"/>
        </w:rPr>
        <w:t xml:space="preserve"> </w:t>
      </w:r>
      <w:r w:rsidRPr="00E72081">
        <w:rPr>
          <w:rStyle w:val="hps"/>
          <w:lang w:val="uk-UA"/>
        </w:rPr>
        <w:t>4</w:t>
      </w:r>
      <w:r w:rsidRPr="00E72081">
        <w:rPr>
          <w:lang w:val="uk-UA"/>
        </w:rPr>
        <w:t xml:space="preserve"> </w:t>
      </w:r>
      <w:r w:rsidRPr="00E72081">
        <w:rPr>
          <w:rStyle w:val="hps"/>
          <w:lang w:val="uk-UA"/>
        </w:rPr>
        <w:t>та</w:t>
      </w:r>
      <w:r w:rsidRPr="00E72081">
        <w:rPr>
          <w:lang w:val="uk-UA"/>
        </w:rPr>
        <w:t xml:space="preserve"> </w:t>
      </w:r>
      <w:r w:rsidRPr="00E72081">
        <w:rPr>
          <w:rStyle w:val="hps"/>
          <w:lang w:val="uk-UA"/>
        </w:rPr>
        <w:t>його</w:t>
      </w:r>
      <w:r w:rsidRPr="00E72081">
        <w:rPr>
          <w:lang w:val="uk-UA"/>
        </w:rPr>
        <w:t xml:space="preserve"> </w:t>
      </w:r>
      <w:r w:rsidRPr="00E72081">
        <w:rPr>
          <w:rStyle w:val="hps"/>
          <w:lang w:val="uk-UA"/>
        </w:rPr>
        <w:t>наступник,</w:t>
      </w:r>
      <w:r w:rsidRPr="00E72081">
        <w:rPr>
          <w:lang w:val="uk-UA"/>
        </w:rPr>
        <w:t xml:space="preserve"> </w:t>
      </w:r>
      <w:r w:rsidRPr="00E72081">
        <w:rPr>
          <w:rStyle w:val="hps"/>
          <w:lang w:val="uk-UA"/>
        </w:rPr>
        <w:t>модель</w:t>
      </w:r>
      <w:r w:rsidRPr="00E72081">
        <w:rPr>
          <w:lang w:val="uk-UA"/>
        </w:rPr>
        <w:t xml:space="preserve"> </w:t>
      </w:r>
      <w:r w:rsidRPr="00E72081">
        <w:rPr>
          <w:rStyle w:val="hps"/>
          <w:lang w:val="uk-UA"/>
        </w:rPr>
        <w:t>"</w:t>
      </w:r>
      <w:r w:rsidRPr="00E72081">
        <w:t>b</w:t>
      </w:r>
      <w:r w:rsidRPr="00E72081">
        <w:rPr>
          <w:rStyle w:val="hps"/>
          <w:lang w:val="uk-UA"/>
        </w:rPr>
        <w:t>"</w:t>
      </w:r>
      <w:r w:rsidRPr="00E72081">
        <w:rPr>
          <w:lang w:val="uk-UA"/>
        </w:rPr>
        <w:t xml:space="preserve"> </w:t>
      </w:r>
      <w:r w:rsidRPr="00E72081">
        <w:rPr>
          <w:rStyle w:val="hps"/>
          <w:lang w:val="uk-UA"/>
        </w:rPr>
        <w:t>вводиться</w:t>
      </w:r>
      <w:r w:rsidRPr="00E72081">
        <w:rPr>
          <w:lang w:val="uk-UA"/>
        </w:rPr>
        <w:t xml:space="preserve"> </w:t>
      </w:r>
      <w:r w:rsidRPr="00E72081">
        <w:rPr>
          <w:rStyle w:val="hps"/>
          <w:lang w:val="uk-UA"/>
        </w:rPr>
        <w:t>в</w:t>
      </w:r>
      <w:r w:rsidRPr="00E72081">
        <w:rPr>
          <w:lang w:val="uk-UA"/>
        </w:rPr>
        <w:t xml:space="preserve"> </w:t>
      </w:r>
      <w:r w:rsidRPr="00E72081">
        <w:rPr>
          <w:rStyle w:val="hps"/>
          <w:lang w:val="uk-UA"/>
        </w:rPr>
        <w:t>період</w:t>
      </w:r>
      <w:r w:rsidRPr="00E72081">
        <w:rPr>
          <w:lang w:val="uk-UA"/>
        </w:rPr>
        <w:t xml:space="preserve"> </w:t>
      </w:r>
      <w:r w:rsidRPr="00E72081">
        <w:rPr>
          <w:rStyle w:val="hps"/>
          <w:lang w:val="uk-UA"/>
        </w:rPr>
        <w:t>5.</w:t>
      </w:r>
      <w:r w:rsidRPr="00E72081">
        <w:rPr>
          <w:lang w:val="uk-UA"/>
        </w:rPr>
        <w:t xml:space="preserve"> Під час </w:t>
      </w:r>
      <w:r w:rsidRPr="00E72081">
        <w:rPr>
          <w:i/>
          <w:lang w:val="uk-UA"/>
        </w:rPr>
        <w:t>поєднання</w:t>
      </w:r>
      <w:r w:rsidRPr="00E72081">
        <w:rPr>
          <w:lang w:val="uk-UA"/>
        </w:rPr>
        <w:t xml:space="preserve"> динаміки цін </w:t>
      </w:r>
      <w:r w:rsidRPr="00E72081">
        <w:rPr>
          <w:rStyle w:val="hps"/>
          <w:lang w:val="uk-UA"/>
        </w:rPr>
        <w:t>моделі "</w:t>
      </w:r>
      <w:r w:rsidRPr="00E72081">
        <w:rPr>
          <w:lang w:val="uk-UA"/>
        </w:rPr>
        <w:t xml:space="preserve">а" з новою динамікою цін моделі </w:t>
      </w:r>
      <w:r w:rsidRPr="00E72081">
        <w:rPr>
          <w:rStyle w:val="hps"/>
          <w:lang w:val="uk-UA"/>
        </w:rPr>
        <w:t>"</w:t>
      </w:r>
      <w:r w:rsidRPr="00E72081">
        <w:t>b</w:t>
      </w:r>
      <w:r w:rsidRPr="00E72081">
        <w:rPr>
          <w:rStyle w:val="hps"/>
          <w:lang w:val="uk-UA"/>
        </w:rPr>
        <w:t>"</w:t>
      </w:r>
      <w:r w:rsidRPr="00E72081">
        <w:rPr>
          <w:lang w:val="uk-UA"/>
        </w:rPr>
        <w:t xml:space="preserve">, </w:t>
      </w:r>
      <w:r w:rsidRPr="00E72081">
        <w:rPr>
          <w:rStyle w:val="hps"/>
          <w:lang w:val="uk-UA"/>
        </w:rPr>
        <w:t>передбачається</w:t>
      </w:r>
      <w:r w:rsidRPr="00E72081">
        <w:rPr>
          <w:lang w:val="uk-UA"/>
        </w:rPr>
        <w:t xml:space="preserve">, </w:t>
      </w:r>
      <w:r w:rsidRPr="00E72081">
        <w:rPr>
          <w:rStyle w:val="hps"/>
          <w:lang w:val="uk-UA"/>
        </w:rPr>
        <w:t>що різниця в ціні повністю</w:t>
      </w:r>
      <w:r w:rsidRPr="00E72081">
        <w:rPr>
          <w:lang w:val="uk-UA"/>
        </w:rPr>
        <w:t xml:space="preserve"> обумовле</w:t>
      </w:r>
      <w:r w:rsidRPr="00E72081">
        <w:rPr>
          <w:rStyle w:val="hps"/>
          <w:lang w:val="uk-UA"/>
        </w:rPr>
        <w:t>на</w:t>
      </w:r>
      <w:r w:rsidRPr="00E72081">
        <w:rPr>
          <w:lang w:val="uk-UA"/>
        </w:rPr>
        <w:t xml:space="preserve"> </w:t>
      </w:r>
      <w:r w:rsidRPr="00E72081">
        <w:rPr>
          <w:rStyle w:val="hps"/>
          <w:lang w:val="uk-UA"/>
        </w:rPr>
        <w:t>поліпшенням</w:t>
      </w:r>
      <w:r w:rsidRPr="00E72081">
        <w:rPr>
          <w:lang w:val="uk-UA"/>
        </w:rPr>
        <w:t xml:space="preserve"> </w:t>
      </w:r>
      <w:r w:rsidRPr="00E72081">
        <w:rPr>
          <w:rStyle w:val="hps"/>
          <w:lang w:val="uk-UA"/>
        </w:rPr>
        <w:t>якості</w:t>
      </w:r>
      <w:r w:rsidRPr="00E72081">
        <w:rPr>
          <w:lang w:val="uk-UA"/>
        </w:rPr>
        <w:t xml:space="preserve"> </w:t>
      </w:r>
      <w:r w:rsidRPr="00E72081">
        <w:rPr>
          <w:rStyle w:val="hps"/>
          <w:lang w:val="uk-UA"/>
        </w:rPr>
        <w:t>моделі "</w:t>
      </w:r>
      <w:r w:rsidRPr="00E72081">
        <w:t>b</w:t>
      </w:r>
      <w:r w:rsidRPr="00E72081">
        <w:rPr>
          <w:rStyle w:val="hps"/>
          <w:lang w:val="uk-UA"/>
        </w:rPr>
        <w:t>".</w:t>
      </w:r>
      <w:r w:rsidRPr="00E72081">
        <w:rPr>
          <w:lang w:val="uk-UA"/>
        </w:rPr>
        <w:t xml:space="preserve"> </w:t>
      </w:r>
      <w:r w:rsidRPr="00E72081">
        <w:rPr>
          <w:rStyle w:val="hps"/>
          <w:lang w:val="uk-UA"/>
        </w:rPr>
        <w:t>Таким</w:t>
      </w:r>
      <w:r w:rsidRPr="00E72081">
        <w:rPr>
          <w:lang w:val="uk-UA"/>
        </w:rPr>
        <w:t xml:space="preserve"> </w:t>
      </w:r>
      <w:r w:rsidRPr="00E72081">
        <w:rPr>
          <w:rStyle w:val="hps"/>
          <w:lang w:val="uk-UA"/>
        </w:rPr>
        <w:t>чином</w:t>
      </w:r>
      <w:r w:rsidRPr="00E72081">
        <w:rPr>
          <w:lang w:val="uk-UA"/>
        </w:rPr>
        <w:t xml:space="preserve">, динаміка </w:t>
      </w:r>
      <w:r w:rsidRPr="00E72081">
        <w:rPr>
          <w:rStyle w:val="hps"/>
          <w:lang w:val="uk-UA"/>
        </w:rPr>
        <w:t>цін моделі</w:t>
      </w:r>
      <w:r w:rsidRPr="00E72081">
        <w:rPr>
          <w:lang w:val="uk-UA"/>
        </w:rPr>
        <w:t xml:space="preserve"> </w:t>
      </w:r>
      <w:r w:rsidRPr="00E72081">
        <w:rPr>
          <w:rStyle w:val="hps"/>
          <w:lang w:val="uk-UA"/>
        </w:rPr>
        <w:t>«</w:t>
      </w:r>
      <w:r w:rsidRPr="00E72081">
        <w:t>b</w:t>
      </w:r>
      <w:r w:rsidRPr="00E72081">
        <w:rPr>
          <w:lang w:val="uk-UA"/>
        </w:rPr>
        <w:t xml:space="preserve">» </w:t>
      </w:r>
      <w:r w:rsidRPr="00E72081">
        <w:rPr>
          <w:rStyle w:val="hps"/>
          <w:lang w:val="uk-UA"/>
        </w:rPr>
        <w:t>прямо пов'язана</w:t>
      </w:r>
      <w:r w:rsidRPr="00E72081">
        <w:rPr>
          <w:lang w:val="uk-UA"/>
        </w:rPr>
        <w:t xml:space="preserve"> </w:t>
      </w:r>
      <w:r w:rsidRPr="00E72081">
        <w:rPr>
          <w:rStyle w:val="hps"/>
          <w:lang w:val="uk-UA"/>
        </w:rPr>
        <w:t>з одним з</w:t>
      </w:r>
      <w:r w:rsidRPr="00E72081">
        <w:rPr>
          <w:lang w:val="uk-UA"/>
        </w:rPr>
        <w:t xml:space="preserve"> </w:t>
      </w:r>
      <w:r w:rsidRPr="00E72081">
        <w:rPr>
          <w:rStyle w:val="hps"/>
          <w:lang w:val="uk-UA"/>
        </w:rPr>
        <w:t>його</w:t>
      </w:r>
      <w:r w:rsidRPr="00E72081">
        <w:rPr>
          <w:lang w:val="uk-UA"/>
        </w:rPr>
        <w:t xml:space="preserve"> </w:t>
      </w:r>
      <w:r w:rsidRPr="00E72081">
        <w:rPr>
          <w:rStyle w:val="hps"/>
          <w:lang w:val="uk-UA"/>
        </w:rPr>
        <w:t>попередників.</w:t>
      </w: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3851FA" w:rsidRDefault="00E72081" w:rsidP="00E72081">
      <w:pPr>
        <w:pStyle w:val="5"/>
        <w:spacing w:before="135" w:line="237" w:lineRule="exact"/>
        <w:jc w:val="both"/>
        <w:rPr>
          <w:b w:val="0"/>
          <w:bCs/>
          <w:i w:val="0"/>
          <w:sz w:val="24"/>
          <w:szCs w:val="24"/>
          <w:lang w:val="ru-RU"/>
        </w:rPr>
      </w:pPr>
      <w:r w:rsidRPr="003851FA">
        <w:rPr>
          <w:i w:val="0"/>
          <w:sz w:val="24"/>
          <w:szCs w:val="24"/>
          <w:lang w:val="uk-UA"/>
        </w:rPr>
        <w:t>Схема</w:t>
      </w:r>
      <w:r w:rsidRPr="003851FA">
        <w:rPr>
          <w:i w:val="0"/>
          <w:sz w:val="24"/>
          <w:szCs w:val="24"/>
          <w:lang w:val="ru-RU"/>
        </w:rPr>
        <w:t xml:space="preserve"> 13</w:t>
      </w:r>
    </w:p>
    <w:p w:rsidR="00E72081" w:rsidRPr="003851FA" w:rsidRDefault="00E72081" w:rsidP="00E72081">
      <w:pPr>
        <w:spacing w:line="237" w:lineRule="exact"/>
        <w:ind w:left="481"/>
        <w:jc w:val="both"/>
        <w:rPr>
          <w:b/>
          <w:sz w:val="24"/>
          <w:szCs w:val="24"/>
          <w:lang w:val="uk-UA"/>
        </w:rPr>
      </w:pPr>
      <w:r w:rsidRPr="003851FA">
        <w:rPr>
          <w:b/>
          <w:sz w:val="24"/>
          <w:szCs w:val="24"/>
          <w:lang w:val="uk-UA"/>
        </w:rPr>
        <w:t>Графічне зображення відрізку-що показує-відсутність змін в ціні</w:t>
      </w:r>
    </w:p>
    <w:p w:rsidR="00E72081" w:rsidRPr="00E72081" w:rsidRDefault="00E72081" w:rsidP="00E72081">
      <w:pPr>
        <w:spacing w:before="3"/>
        <w:rPr>
          <w:rFonts w:cs="Calibri"/>
          <w:sz w:val="17"/>
          <w:szCs w:val="17"/>
          <w:lang w:val="ru-RU"/>
        </w:rPr>
      </w:pPr>
    </w:p>
    <w:p w:rsidR="00E72081" w:rsidRPr="00E72081" w:rsidRDefault="00E72081" w:rsidP="00E72081">
      <w:pPr>
        <w:rPr>
          <w:rFonts w:cs="Calibri"/>
          <w:sz w:val="17"/>
          <w:szCs w:val="17"/>
          <w:lang w:val="ru-RU"/>
        </w:rPr>
        <w:sectPr w:rsidR="00E72081" w:rsidRPr="00E72081">
          <w:headerReference w:type="even" r:id="rId71"/>
          <w:headerReference w:type="default" r:id="rId72"/>
          <w:pgSz w:w="11910" w:h="16840"/>
          <w:pgMar w:top="1220" w:right="1680" w:bottom="280" w:left="540" w:header="1001" w:footer="0" w:gutter="0"/>
          <w:cols w:space="720"/>
        </w:sectPr>
      </w:pPr>
    </w:p>
    <w:p w:rsidR="00E72081" w:rsidRPr="00E72081" w:rsidRDefault="00B223CB" w:rsidP="00E72081">
      <w:pPr>
        <w:pStyle w:val="a3"/>
        <w:spacing w:before="77"/>
        <w:ind w:left="544" w:firstLine="0"/>
        <w:rPr>
          <w:lang w:val="ru-RU"/>
        </w:rPr>
      </w:pPr>
      <w:r>
        <w:rPr>
          <w:noProof/>
          <w:lang w:val="uk-UA" w:eastAsia="uk-UA"/>
        </w:rPr>
        <w:lastRenderedPageBreak/>
        <w:drawing>
          <wp:anchor distT="0" distB="0" distL="114300" distR="114300" simplePos="0" relativeHeight="251685376" behindDoc="1" locked="0" layoutInCell="1" allowOverlap="1" wp14:anchorId="2591E77D" wp14:editId="696A724F">
            <wp:simplePos x="0" y="0"/>
            <wp:positionH relativeFrom="page">
              <wp:posOffset>1113790</wp:posOffset>
            </wp:positionH>
            <wp:positionV relativeFrom="paragraph">
              <wp:posOffset>-66675</wp:posOffset>
            </wp:positionV>
            <wp:extent cx="4075430" cy="2868930"/>
            <wp:effectExtent l="0" t="0" r="1270" b="7620"/>
            <wp:wrapNone/>
            <wp:docPr id="539"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5430" cy="2868930"/>
                    </a:xfrm>
                    <a:prstGeom prst="rect">
                      <a:avLst/>
                    </a:prstGeom>
                    <a:noFill/>
                  </pic:spPr>
                </pic:pic>
              </a:graphicData>
            </a:graphic>
            <wp14:sizeRelH relativeFrom="page">
              <wp14:pctWidth>0</wp14:pctWidth>
            </wp14:sizeRelH>
            <wp14:sizeRelV relativeFrom="page">
              <wp14:pctHeight>0</wp14:pctHeight>
            </wp14:sizeRelV>
          </wp:anchor>
        </w:drawing>
      </w:r>
      <w:r w:rsidR="00E72081" w:rsidRPr="00E72081">
        <w:rPr>
          <w:lang w:val="uk-UA"/>
        </w:rPr>
        <w:t>Індекс ціни</w:t>
      </w: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spacing w:before="4"/>
        <w:rPr>
          <w:rFonts w:ascii="Arial Narrow" w:hAnsi="Arial Narrow" w:cs="Arial Narrow"/>
          <w:sz w:val="21"/>
          <w:szCs w:val="21"/>
          <w:lang w:val="ru-RU"/>
        </w:rPr>
      </w:pPr>
    </w:p>
    <w:p w:rsidR="00E72081" w:rsidRPr="00E72081" w:rsidRDefault="00E72081" w:rsidP="00E72081">
      <w:pPr>
        <w:pStyle w:val="a3"/>
        <w:ind w:left="940" w:firstLine="0"/>
        <w:rPr>
          <w:lang w:val="ru-RU"/>
        </w:rPr>
      </w:pPr>
      <w:r w:rsidRPr="00E72081">
        <w:rPr>
          <w:lang w:val="ru-RU"/>
        </w:rPr>
        <w:t>100.0</w:t>
      </w:r>
    </w:p>
    <w:p w:rsidR="00E72081" w:rsidRPr="00E72081" w:rsidRDefault="00E72081" w:rsidP="00E72081">
      <w:pPr>
        <w:pStyle w:val="a3"/>
        <w:spacing w:before="76"/>
        <w:ind w:left="434" w:firstLine="0"/>
        <w:jc w:val="center"/>
        <w:rPr>
          <w:lang w:val="ru-RU"/>
        </w:rPr>
      </w:pPr>
      <w:r w:rsidRPr="00E72081">
        <w:rPr>
          <w:lang w:val="ru-RU"/>
        </w:rPr>
        <w:br w:type="column"/>
      </w:r>
      <w:r w:rsidRPr="00E72081">
        <w:rPr>
          <w:lang w:val="uk-UA"/>
        </w:rPr>
        <w:lastRenderedPageBreak/>
        <w:t>Припущення</w:t>
      </w:r>
      <w:r w:rsidRPr="00E72081">
        <w:rPr>
          <w:lang w:val="ru-RU"/>
        </w:rPr>
        <w:t>:</w:t>
      </w:r>
    </w:p>
    <w:p w:rsidR="00E72081" w:rsidRPr="00E72081" w:rsidRDefault="00E72081" w:rsidP="00E72081">
      <w:pPr>
        <w:pStyle w:val="a3"/>
        <w:spacing w:before="4" w:line="688" w:lineRule="auto"/>
        <w:ind w:left="390" w:firstLine="1979"/>
        <w:rPr>
          <w:lang w:val="ru-RU"/>
        </w:rPr>
      </w:pPr>
      <w:r w:rsidRPr="00E72081">
        <w:rPr>
          <w:lang w:val="uk-UA"/>
        </w:rPr>
        <w:t>Різниця в ціні</w:t>
      </w:r>
      <w:r w:rsidRPr="00E72081">
        <w:rPr>
          <w:lang w:val="ru-RU"/>
        </w:rPr>
        <w:t xml:space="preserve"> = </w:t>
      </w:r>
      <w:r w:rsidRPr="00E72081">
        <w:rPr>
          <w:lang w:val="uk-UA"/>
        </w:rPr>
        <w:t>різниця в якості</w:t>
      </w:r>
      <w:r w:rsidRPr="00E72081">
        <w:rPr>
          <w:lang w:val="ru-RU"/>
        </w:rPr>
        <w:t xml:space="preserve"> </w:t>
      </w:r>
      <w:r w:rsidRPr="00E72081">
        <w:rPr>
          <w:lang w:val="uk-UA"/>
        </w:rPr>
        <w:t>Відрізок-що показує-відсутність змін в ціні</w:t>
      </w:r>
      <w:r w:rsidRPr="00E72081">
        <w:rPr>
          <w:lang w:val="ru-RU"/>
        </w:rPr>
        <w:t xml:space="preserve"> </w:t>
      </w:r>
    </w:p>
    <w:p w:rsidR="00E72081" w:rsidRPr="00E72081" w:rsidRDefault="00E72081" w:rsidP="00E72081">
      <w:pPr>
        <w:pStyle w:val="a3"/>
        <w:spacing w:before="76"/>
        <w:ind w:left="500" w:firstLine="44"/>
        <w:rPr>
          <w:lang w:val="ru-RU"/>
        </w:rPr>
      </w:pPr>
      <w:r w:rsidRPr="00E72081">
        <w:rPr>
          <w:lang w:val="ru-RU"/>
        </w:rPr>
        <w:br w:type="column"/>
      </w:r>
      <w:r w:rsidRPr="00E72081">
        <w:rPr>
          <w:lang w:val="uk-UA"/>
        </w:rPr>
        <w:lastRenderedPageBreak/>
        <w:t>Ціна</w:t>
      </w: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spacing w:before="11"/>
        <w:rPr>
          <w:rFonts w:ascii="Arial Narrow" w:hAnsi="Arial Narrow" w:cs="Arial Narrow"/>
          <w:sz w:val="24"/>
          <w:szCs w:val="24"/>
          <w:lang w:val="ru-RU"/>
        </w:rPr>
      </w:pPr>
    </w:p>
    <w:p w:rsidR="00E72081" w:rsidRPr="00E72081" w:rsidRDefault="00E72081" w:rsidP="00E72081">
      <w:pPr>
        <w:pStyle w:val="a3"/>
        <w:ind w:left="500" w:firstLine="0"/>
        <w:rPr>
          <w:lang w:val="ru-RU"/>
        </w:rPr>
      </w:pPr>
      <w:r w:rsidRPr="00E72081">
        <w:rPr>
          <w:lang w:val="ru-RU"/>
        </w:rPr>
        <w:t>60</w:t>
      </w:r>
    </w:p>
    <w:p w:rsidR="00E72081" w:rsidRPr="00E72081" w:rsidRDefault="00E72081" w:rsidP="00E72081">
      <w:pPr>
        <w:pStyle w:val="a3"/>
        <w:spacing w:before="134"/>
        <w:ind w:left="485" w:firstLine="0"/>
        <w:rPr>
          <w:lang w:val="ru-RU"/>
        </w:rPr>
      </w:pPr>
      <w:r w:rsidRPr="00E72081">
        <w:rPr>
          <w:lang w:val="ru-RU"/>
        </w:rPr>
        <w:t>58</w:t>
      </w:r>
    </w:p>
    <w:p w:rsidR="00E72081" w:rsidRPr="00E72081" w:rsidRDefault="00E72081" w:rsidP="00E72081">
      <w:pPr>
        <w:rPr>
          <w:lang w:val="ru-RU"/>
        </w:rPr>
        <w:sectPr w:rsidR="00E72081" w:rsidRPr="00E72081" w:rsidSect="0004246E">
          <w:type w:val="continuous"/>
          <w:pgSz w:w="11910" w:h="16840"/>
          <w:pgMar w:top="0" w:right="1680" w:bottom="280" w:left="540" w:header="720" w:footer="720" w:gutter="0"/>
          <w:cols w:num="3" w:space="720" w:equalWidth="0">
            <w:col w:w="1514" w:space="2"/>
            <w:col w:w="5644" w:space="2"/>
            <w:col w:w="2528"/>
          </w:cols>
        </w:sectPr>
      </w:pPr>
    </w:p>
    <w:p w:rsidR="00E72081" w:rsidRPr="00E72081" w:rsidRDefault="00E72081" w:rsidP="00E72081">
      <w:pPr>
        <w:spacing w:before="10"/>
        <w:rPr>
          <w:rFonts w:ascii="Arial Narrow" w:hAnsi="Arial Narrow" w:cs="Arial Narrow"/>
          <w:sz w:val="12"/>
          <w:szCs w:val="12"/>
          <w:lang w:val="ru-RU"/>
        </w:rPr>
      </w:pPr>
    </w:p>
    <w:p w:rsidR="00E72081" w:rsidRPr="00E72081" w:rsidRDefault="00E72081" w:rsidP="00E72081">
      <w:pPr>
        <w:pStyle w:val="a3"/>
        <w:spacing w:before="76"/>
        <w:ind w:left="2445" w:firstLine="0"/>
        <w:rPr>
          <w:lang w:val="ru-RU"/>
        </w:rPr>
      </w:pPr>
      <w:r w:rsidRPr="00E72081">
        <w:rPr>
          <w:lang w:val="uk-UA"/>
        </w:rPr>
        <w:t>модель</w:t>
      </w:r>
      <w:r w:rsidRPr="00E72081">
        <w:rPr>
          <w:lang w:val="ru-RU"/>
        </w:rPr>
        <w:t xml:space="preserve"> “</w:t>
      </w:r>
      <w:r w:rsidRPr="00E72081">
        <w:t>a</w:t>
      </w:r>
      <w:r w:rsidRPr="00E72081">
        <w:rPr>
          <w:lang w:val="ru-RU"/>
        </w:rPr>
        <w:t>”</w:t>
      </w:r>
    </w:p>
    <w:p w:rsidR="00E72081" w:rsidRPr="00E72081" w:rsidRDefault="00E72081" w:rsidP="00E72081">
      <w:pPr>
        <w:spacing w:before="5"/>
        <w:rPr>
          <w:rFonts w:ascii="Arial Narrow" w:hAnsi="Arial Narrow" w:cs="Arial Narrow"/>
          <w:sz w:val="18"/>
          <w:szCs w:val="18"/>
          <w:lang w:val="ru-RU"/>
        </w:rPr>
      </w:pPr>
    </w:p>
    <w:p w:rsidR="00E72081" w:rsidRPr="00E72081" w:rsidRDefault="00E72081" w:rsidP="00E72081">
      <w:pPr>
        <w:pStyle w:val="a3"/>
        <w:spacing w:before="76" w:line="210" w:lineRule="exact"/>
        <w:ind w:left="2626" w:right="1314" w:firstLine="0"/>
        <w:jc w:val="center"/>
        <w:rPr>
          <w:lang w:val="ru-RU"/>
        </w:rPr>
      </w:pPr>
      <w:r w:rsidRPr="00E72081">
        <w:rPr>
          <w:lang w:val="uk-UA"/>
        </w:rPr>
        <w:t>модель</w:t>
      </w:r>
      <w:r w:rsidRPr="00E72081">
        <w:rPr>
          <w:lang w:val="ru-RU"/>
        </w:rPr>
        <w:t xml:space="preserve"> “</w:t>
      </w:r>
      <w:r w:rsidRPr="00E72081">
        <w:t>b</w:t>
      </w:r>
      <w:r w:rsidRPr="00E72081">
        <w:rPr>
          <w:lang w:val="ru-RU"/>
        </w:rPr>
        <w:t>”</w:t>
      </w:r>
    </w:p>
    <w:p w:rsidR="00E72081" w:rsidRPr="00E72081" w:rsidRDefault="00E72081" w:rsidP="00E72081">
      <w:pPr>
        <w:pStyle w:val="a3"/>
        <w:tabs>
          <w:tab w:val="left" w:pos="7424"/>
        </w:tabs>
        <w:spacing w:line="230" w:lineRule="exact"/>
        <w:ind w:left="1005" w:firstLine="0"/>
        <w:rPr>
          <w:lang w:val="ru-RU"/>
        </w:rPr>
      </w:pPr>
      <w:r w:rsidRPr="00E72081">
        <w:rPr>
          <w:lang w:val="ru-RU"/>
        </w:rPr>
        <w:t>83.3</w:t>
      </w:r>
      <w:r w:rsidRPr="00E72081">
        <w:rPr>
          <w:lang w:val="ru-RU"/>
        </w:rPr>
        <w:tab/>
      </w:r>
      <w:r w:rsidRPr="00E72081">
        <w:rPr>
          <w:lang w:val="uk-UA"/>
        </w:rPr>
        <w:t xml:space="preserve">     </w:t>
      </w:r>
      <w:r w:rsidRPr="00E72081">
        <w:rPr>
          <w:position w:val="2"/>
          <w:lang w:val="ru-RU"/>
        </w:rPr>
        <w:t>50</w:t>
      </w: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20"/>
          <w:szCs w:val="20"/>
          <w:lang w:val="ru-RU"/>
        </w:rPr>
      </w:pPr>
    </w:p>
    <w:p w:rsidR="00E72081" w:rsidRPr="00E72081" w:rsidRDefault="00E72081" w:rsidP="00E72081">
      <w:pPr>
        <w:spacing w:before="3"/>
        <w:rPr>
          <w:rFonts w:ascii="Arial Narrow" w:hAnsi="Arial Narrow" w:cs="Arial Narrow"/>
          <w:sz w:val="29"/>
          <w:szCs w:val="29"/>
          <w:lang w:val="ru-RU"/>
        </w:rPr>
      </w:pPr>
    </w:p>
    <w:p w:rsidR="00E72081" w:rsidRPr="00E72081" w:rsidRDefault="00E72081" w:rsidP="00E72081">
      <w:pPr>
        <w:pStyle w:val="a3"/>
        <w:tabs>
          <w:tab w:val="left" w:pos="975"/>
        </w:tabs>
        <w:spacing w:before="76"/>
        <w:ind w:left="0" w:right="1509" w:firstLine="0"/>
        <w:jc w:val="center"/>
        <w:rPr>
          <w:lang w:val="ru-RU"/>
        </w:rPr>
      </w:pPr>
      <w:r w:rsidRPr="00E72081">
        <w:t>t</w:t>
      </w:r>
      <w:r w:rsidRPr="00E72081">
        <w:rPr>
          <w:lang w:val="ru-RU"/>
        </w:rPr>
        <w:t>=4</w:t>
      </w:r>
      <w:r w:rsidRPr="00E72081">
        <w:rPr>
          <w:lang w:val="ru-RU"/>
        </w:rPr>
        <w:tab/>
      </w:r>
      <w:r w:rsidRPr="00E72081">
        <w:t>t</w:t>
      </w:r>
      <w:r w:rsidRPr="00E72081">
        <w:rPr>
          <w:lang w:val="ru-RU"/>
        </w:rPr>
        <w:t>=5</w:t>
      </w:r>
    </w:p>
    <w:p w:rsidR="00E72081" w:rsidRPr="00E72081" w:rsidRDefault="00E72081" w:rsidP="00E72081">
      <w:pPr>
        <w:rPr>
          <w:rFonts w:ascii="Arial Narrow" w:hAnsi="Arial Narrow" w:cs="Arial Narrow"/>
          <w:sz w:val="20"/>
          <w:szCs w:val="20"/>
          <w:lang w:val="ru-RU"/>
        </w:rPr>
      </w:pPr>
    </w:p>
    <w:p w:rsidR="00E72081" w:rsidRPr="00E72081" w:rsidRDefault="00E72081" w:rsidP="00E72081">
      <w:pPr>
        <w:rPr>
          <w:rFonts w:ascii="Arial Narrow" w:hAnsi="Arial Narrow" w:cs="Arial Narrow"/>
          <w:sz w:val="16"/>
          <w:szCs w:val="16"/>
          <w:lang w:val="ru-RU"/>
        </w:rPr>
      </w:pPr>
    </w:p>
    <w:p w:rsidR="002C6A72" w:rsidRPr="00E72081" w:rsidRDefault="00E72081" w:rsidP="00E72081">
      <w:pPr>
        <w:pStyle w:val="a3"/>
        <w:spacing w:before="76" w:line="252" w:lineRule="auto"/>
        <w:ind w:left="481" w:right="1716" w:firstLine="0"/>
        <w:jc w:val="both"/>
        <w:rPr>
          <w:lang w:val="uk-UA"/>
        </w:rPr>
      </w:pPr>
      <w:r w:rsidRPr="00E72081">
        <w:rPr>
          <w:rStyle w:val="hps"/>
          <w:lang w:val="uk-UA"/>
        </w:rPr>
        <w:t>Наступний приклад</w:t>
      </w:r>
      <w:r w:rsidRPr="00E72081">
        <w:rPr>
          <w:lang w:val="uk-UA"/>
        </w:rPr>
        <w:t xml:space="preserve"> зображує </w:t>
      </w:r>
      <w:r w:rsidRPr="00E72081">
        <w:rPr>
          <w:rStyle w:val="hps"/>
          <w:lang w:val="uk-UA"/>
        </w:rPr>
        <w:t>цю</w:t>
      </w:r>
      <w:r w:rsidRPr="00E72081">
        <w:rPr>
          <w:lang w:val="uk-UA"/>
        </w:rPr>
        <w:t xml:space="preserve"> </w:t>
      </w:r>
      <w:r w:rsidRPr="00E72081">
        <w:rPr>
          <w:rStyle w:val="hps"/>
          <w:lang w:val="uk-UA"/>
        </w:rPr>
        <w:t>стратегію</w:t>
      </w:r>
      <w:r w:rsidRPr="00E72081">
        <w:rPr>
          <w:lang w:val="uk-UA"/>
        </w:rPr>
        <w:t xml:space="preserve"> </w:t>
      </w:r>
      <w:r w:rsidRPr="00E72081">
        <w:rPr>
          <w:rStyle w:val="hps"/>
          <w:lang w:val="uk-UA"/>
        </w:rPr>
        <w:t>чисельно</w:t>
      </w:r>
      <w:r w:rsidRPr="00E72081">
        <w:rPr>
          <w:lang w:val="uk-UA"/>
        </w:rPr>
        <w:t xml:space="preserve">. </w:t>
      </w:r>
      <w:r w:rsidRPr="00E72081">
        <w:rPr>
          <w:rStyle w:val="hps"/>
          <w:lang w:val="uk-UA"/>
        </w:rPr>
        <w:t>Хоча</w:t>
      </w:r>
      <w:r w:rsidRPr="00E72081">
        <w:rPr>
          <w:lang w:val="uk-UA"/>
        </w:rPr>
        <w:t xml:space="preserve"> </w:t>
      </w:r>
      <w:r w:rsidRPr="00E72081">
        <w:rPr>
          <w:rStyle w:val="hps"/>
          <w:lang w:val="uk-UA"/>
        </w:rPr>
        <w:t>фактична</w:t>
      </w:r>
      <w:r w:rsidRPr="00E72081">
        <w:rPr>
          <w:lang w:val="uk-UA"/>
        </w:rPr>
        <w:t xml:space="preserve"> цінова </w:t>
      </w:r>
      <w:r w:rsidRPr="00E72081">
        <w:rPr>
          <w:rStyle w:val="hps"/>
          <w:lang w:val="uk-UA"/>
        </w:rPr>
        <w:t>різниця</w:t>
      </w:r>
      <w:r w:rsidRPr="00E72081">
        <w:rPr>
          <w:lang w:val="uk-UA"/>
        </w:rPr>
        <w:t xml:space="preserve"> </w:t>
      </w:r>
      <w:r w:rsidRPr="00E72081">
        <w:rPr>
          <w:rStyle w:val="hps"/>
          <w:lang w:val="uk-UA"/>
        </w:rPr>
        <w:t>+</w:t>
      </w:r>
      <w:r w:rsidRPr="00E72081">
        <w:rPr>
          <w:lang w:val="uk-UA"/>
        </w:rPr>
        <w:t xml:space="preserve"> </w:t>
      </w:r>
      <w:r w:rsidRPr="00E72081">
        <w:rPr>
          <w:rStyle w:val="hps"/>
          <w:lang w:val="uk-UA"/>
        </w:rPr>
        <w:t>16</w:t>
      </w:r>
      <w:r w:rsidRPr="00E72081">
        <w:rPr>
          <w:lang w:val="uk-UA"/>
        </w:rPr>
        <w:t xml:space="preserve">% спостерігається </w:t>
      </w:r>
      <w:r w:rsidRPr="00E72081">
        <w:rPr>
          <w:rStyle w:val="hps"/>
          <w:lang w:val="uk-UA"/>
        </w:rPr>
        <w:t>між</w:t>
      </w:r>
      <w:r w:rsidRPr="00E72081">
        <w:rPr>
          <w:lang w:val="uk-UA"/>
        </w:rPr>
        <w:t xml:space="preserve"> </w:t>
      </w:r>
      <w:r w:rsidRPr="00E72081">
        <w:rPr>
          <w:rStyle w:val="hps"/>
          <w:lang w:val="uk-UA"/>
        </w:rPr>
        <w:t>періодом</w:t>
      </w:r>
      <w:r w:rsidRPr="00E72081">
        <w:rPr>
          <w:lang w:val="uk-UA"/>
        </w:rPr>
        <w:t xml:space="preserve"> </w:t>
      </w:r>
      <w:r w:rsidRPr="00E72081">
        <w:rPr>
          <w:rStyle w:val="hps"/>
          <w:lang w:val="uk-UA"/>
        </w:rPr>
        <w:t>4</w:t>
      </w:r>
      <w:r w:rsidRPr="00E72081">
        <w:rPr>
          <w:lang w:val="uk-UA"/>
        </w:rPr>
        <w:t xml:space="preserve"> </w:t>
      </w:r>
      <w:r w:rsidRPr="00E72081">
        <w:rPr>
          <w:rStyle w:val="hps"/>
          <w:lang w:val="uk-UA"/>
        </w:rPr>
        <w:t>і</w:t>
      </w:r>
      <w:r w:rsidRPr="00E72081">
        <w:rPr>
          <w:lang w:val="uk-UA"/>
        </w:rPr>
        <w:t xml:space="preserve"> </w:t>
      </w:r>
      <w:r w:rsidRPr="00E72081">
        <w:rPr>
          <w:rStyle w:val="hps"/>
          <w:lang w:val="uk-UA"/>
        </w:rPr>
        <w:t>5</w:t>
      </w:r>
      <w:r w:rsidRPr="00E72081">
        <w:rPr>
          <w:lang w:val="uk-UA"/>
        </w:rPr>
        <w:t xml:space="preserve">, </w:t>
      </w:r>
      <w:r w:rsidRPr="00E72081">
        <w:rPr>
          <w:rStyle w:val="hps"/>
          <w:lang w:val="uk-UA"/>
        </w:rPr>
        <w:t xml:space="preserve">це виключається через </w:t>
      </w:r>
      <w:r w:rsidRPr="00E72081">
        <w:rPr>
          <w:lang w:val="uk-UA"/>
        </w:rPr>
        <w:t xml:space="preserve">допустиму різницю </w:t>
      </w:r>
      <w:r w:rsidRPr="00E72081">
        <w:rPr>
          <w:rStyle w:val="hps"/>
          <w:lang w:val="uk-UA"/>
        </w:rPr>
        <w:t>в якості.</w:t>
      </w:r>
      <w:r w:rsidRPr="00E72081">
        <w:rPr>
          <w:lang w:val="uk-UA"/>
        </w:rPr>
        <w:t xml:space="preserve"> </w:t>
      </w:r>
      <w:r w:rsidRPr="00E72081">
        <w:rPr>
          <w:rStyle w:val="hps"/>
          <w:lang w:val="uk-UA"/>
        </w:rPr>
        <w:t>Таким</w:t>
      </w:r>
      <w:r w:rsidRPr="00E72081">
        <w:rPr>
          <w:lang w:val="uk-UA"/>
        </w:rPr>
        <w:t xml:space="preserve"> </w:t>
      </w:r>
      <w:r w:rsidRPr="00E72081">
        <w:rPr>
          <w:rStyle w:val="hps"/>
          <w:lang w:val="uk-UA"/>
        </w:rPr>
        <w:t>чином</w:t>
      </w:r>
      <w:r w:rsidRPr="00E72081">
        <w:rPr>
          <w:lang w:val="uk-UA"/>
        </w:rPr>
        <w:t xml:space="preserve">, </w:t>
      </w:r>
      <w:r w:rsidRPr="00E72081">
        <w:rPr>
          <w:rStyle w:val="hps"/>
          <w:lang w:val="uk-UA"/>
        </w:rPr>
        <w:t>зміна ціни</w:t>
      </w:r>
      <w:r w:rsidRPr="00E72081">
        <w:rPr>
          <w:lang w:val="uk-UA"/>
        </w:rPr>
        <w:t xml:space="preserve"> </w:t>
      </w:r>
      <w:r w:rsidRPr="00E72081">
        <w:rPr>
          <w:rStyle w:val="hps"/>
          <w:lang w:val="uk-UA"/>
        </w:rPr>
        <w:t>0</w:t>
      </w:r>
      <w:r w:rsidRPr="00E72081">
        <w:rPr>
          <w:lang w:val="uk-UA"/>
        </w:rPr>
        <w:t xml:space="preserve">% припускається </w:t>
      </w:r>
      <w:r w:rsidRPr="00E72081">
        <w:rPr>
          <w:rStyle w:val="hps"/>
          <w:lang w:val="uk-UA"/>
        </w:rPr>
        <w:t>між</w:t>
      </w:r>
      <w:r w:rsidRPr="00E72081">
        <w:rPr>
          <w:lang w:val="uk-UA"/>
        </w:rPr>
        <w:t xml:space="preserve"> </w:t>
      </w:r>
      <w:r w:rsidRPr="00E72081">
        <w:rPr>
          <w:rStyle w:val="hps"/>
          <w:lang w:val="uk-UA"/>
        </w:rPr>
        <w:t>періодами</w:t>
      </w:r>
      <w:r w:rsidRPr="00E72081">
        <w:rPr>
          <w:lang w:val="uk-UA"/>
        </w:rPr>
        <w:t xml:space="preserve"> </w:t>
      </w:r>
      <w:r w:rsidRPr="00E72081">
        <w:rPr>
          <w:rStyle w:val="hps"/>
          <w:lang w:val="uk-UA"/>
        </w:rPr>
        <w:t>4</w:t>
      </w:r>
      <w:r w:rsidRPr="00E72081">
        <w:rPr>
          <w:lang w:val="uk-UA"/>
        </w:rPr>
        <w:t xml:space="preserve"> </w:t>
      </w:r>
      <w:r w:rsidRPr="00E72081">
        <w:rPr>
          <w:rStyle w:val="hps"/>
          <w:lang w:val="uk-UA"/>
        </w:rPr>
        <w:t>і</w:t>
      </w:r>
      <w:r w:rsidRPr="00E72081">
        <w:rPr>
          <w:lang w:val="uk-UA"/>
        </w:rPr>
        <w:t xml:space="preserve"> </w:t>
      </w:r>
      <w:r w:rsidRPr="00E72081">
        <w:rPr>
          <w:rStyle w:val="hps"/>
          <w:lang w:val="uk-UA"/>
        </w:rPr>
        <w:t>5</w:t>
      </w:r>
      <w:r w:rsidRPr="00E72081">
        <w:rPr>
          <w:lang w:val="uk-UA"/>
        </w:rPr>
        <w:t>, з</w:t>
      </w:r>
      <w:r w:rsidRPr="00E72081">
        <w:rPr>
          <w:rStyle w:val="hps"/>
          <w:lang w:val="uk-UA"/>
        </w:rPr>
        <w:t>амість</w:t>
      </w:r>
      <w:r w:rsidRPr="00E72081">
        <w:rPr>
          <w:lang w:val="uk-UA"/>
        </w:rPr>
        <w:t xml:space="preserve"> </w:t>
      </w:r>
      <w:r w:rsidRPr="00E72081">
        <w:rPr>
          <w:rStyle w:val="hps"/>
          <w:lang w:val="uk-UA"/>
        </w:rPr>
        <w:t>фактичного збільшення</w:t>
      </w:r>
      <w:r w:rsidRPr="00E72081">
        <w:rPr>
          <w:lang w:val="uk-UA"/>
        </w:rPr>
        <w:t xml:space="preserve"> </w:t>
      </w:r>
      <w:r w:rsidRPr="00E72081">
        <w:rPr>
          <w:rStyle w:val="hps"/>
          <w:lang w:val="uk-UA"/>
        </w:rPr>
        <w:t>+</w:t>
      </w:r>
      <w:r w:rsidRPr="00E72081">
        <w:rPr>
          <w:lang w:val="uk-UA"/>
        </w:rPr>
        <w:t xml:space="preserve"> </w:t>
      </w:r>
      <w:r w:rsidRPr="00E72081">
        <w:rPr>
          <w:rStyle w:val="hps"/>
          <w:lang w:val="uk-UA"/>
        </w:rPr>
        <w:t>16</w:t>
      </w:r>
      <w:r w:rsidRPr="00E72081">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9"/>
        <w:rPr>
          <w:rFonts w:ascii="Arial Narrow" w:hAnsi="Arial Narrow" w:cs="Arial Narrow"/>
          <w:sz w:val="18"/>
          <w:szCs w:val="18"/>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30</w:t>
      </w:r>
      <w:r w:rsidRPr="000147D2">
        <w:rPr>
          <w:rFonts w:ascii="Arial Narrow"/>
          <w:w w:val="120"/>
          <w:sz w:val="20"/>
          <w:lang w:val="uk-UA"/>
        </w:rPr>
        <w:tab/>
      </w:r>
      <w:r w:rsidR="00573F8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74"/>
          <w:headerReference w:type="default" r:id="rId75"/>
          <w:type w:val="continuous"/>
          <w:pgSz w:w="11910" w:h="16840"/>
          <w:pgMar w:top="0" w:right="1680" w:bottom="280" w:left="540" w:header="720" w:footer="720" w:gutter="0"/>
          <w:cols w:space="720"/>
        </w:sectPr>
      </w:pPr>
    </w:p>
    <w:p w:rsidR="002C6A72" w:rsidRPr="000147D2" w:rsidRDefault="002C6A72">
      <w:pPr>
        <w:spacing w:before="3"/>
        <w:rPr>
          <w:rFonts w:ascii="Arial Narrow" w:hAnsi="Arial Narrow" w:cs="Arial Narrow"/>
          <w:sz w:val="9"/>
          <w:szCs w:val="9"/>
          <w:lang w:val="uk-UA"/>
        </w:rPr>
      </w:pPr>
    </w:p>
    <w:p w:rsidR="003851FA" w:rsidRPr="003851FA" w:rsidRDefault="003851FA" w:rsidP="003851FA">
      <w:pPr>
        <w:pStyle w:val="5"/>
        <w:spacing w:before="72" w:line="237" w:lineRule="exact"/>
        <w:rPr>
          <w:b w:val="0"/>
          <w:bCs/>
          <w:i w:val="0"/>
          <w:sz w:val="24"/>
          <w:szCs w:val="24"/>
          <w:lang w:val="ru-RU"/>
        </w:rPr>
      </w:pPr>
      <w:bookmarkStart w:id="55" w:name="5.1.2_Direct_price_comparison"/>
      <w:bookmarkStart w:id="56" w:name="_bookmark24"/>
      <w:bookmarkEnd w:id="55"/>
      <w:bookmarkEnd w:id="56"/>
      <w:r w:rsidRPr="003851FA">
        <w:rPr>
          <w:i w:val="0"/>
          <w:sz w:val="24"/>
          <w:szCs w:val="24"/>
          <w:lang w:val="uk-UA"/>
        </w:rPr>
        <w:t>Схема</w:t>
      </w:r>
      <w:r w:rsidRPr="003851FA">
        <w:rPr>
          <w:i w:val="0"/>
          <w:sz w:val="24"/>
          <w:szCs w:val="24"/>
          <w:lang w:val="ru-RU"/>
        </w:rPr>
        <w:t xml:space="preserve"> 14</w:t>
      </w:r>
    </w:p>
    <w:p w:rsidR="003851FA" w:rsidRPr="003851FA" w:rsidRDefault="003851FA" w:rsidP="003851FA">
      <w:pPr>
        <w:spacing w:line="237" w:lineRule="exact"/>
        <w:ind w:left="481"/>
        <w:rPr>
          <w:rFonts w:cs="Calibri"/>
          <w:sz w:val="24"/>
          <w:szCs w:val="24"/>
          <w:lang w:val="ru-RU"/>
        </w:rPr>
      </w:pPr>
      <w:r w:rsidRPr="003851FA">
        <w:rPr>
          <w:b/>
          <w:sz w:val="24"/>
          <w:szCs w:val="24"/>
          <w:lang w:val="uk-UA"/>
        </w:rPr>
        <w:t>Числове зображення відрізку-що показує-відсутність змін в ціні</w:t>
      </w:r>
    </w:p>
    <w:p w:rsidR="003851FA" w:rsidRPr="003851FA" w:rsidRDefault="003851FA" w:rsidP="003851FA">
      <w:pPr>
        <w:spacing w:before="11"/>
        <w:rPr>
          <w:rFonts w:cs="Calibri"/>
          <w:sz w:val="8"/>
          <w:szCs w:val="8"/>
          <w:lang w:val="ru-RU"/>
        </w:rPr>
      </w:pPr>
    </w:p>
    <w:tbl>
      <w:tblPr>
        <w:tblW w:w="0" w:type="auto"/>
        <w:tblInd w:w="471" w:type="dxa"/>
        <w:tblLayout w:type="fixed"/>
        <w:tblCellMar>
          <w:left w:w="0" w:type="dxa"/>
          <w:right w:w="0" w:type="dxa"/>
        </w:tblCellMar>
        <w:tblLook w:val="01E0" w:firstRow="1" w:lastRow="1" w:firstColumn="1" w:lastColumn="1" w:noHBand="0" w:noVBand="0"/>
      </w:tblPr>
      <w:tblGrid>
        <w:gridCol w:w="1814"/>
        <w:gridCol w:w="1134"/>
        <w:gridCol w:w="1134"/>
        <w:gridCol w:w="1134"/>
        <w:gridCol w:w="1134"/>
        <w:gridCol w:w="1127"/>
      </w:tblGrid>
      <w:tr w:rsidR="003851FA" w:rsidRPr="003851FA" w:rsidTr="0004246E">
        <w:trPr>
          <w:trHeight w:hRule="exact" w:val="476"/>
        </w:trPr>
        <w:tc>
          <w:tcPr>
            <w:tcW w:w="1814" w:type="dxa"/>
            <w:tcBorders>
              <w:top w:val="single" w:sz="6" w:space="0" w:color="000000"/>
              <w:left w:val="nil"/>
              <w:bottom w:val="single" w:sz="6" w:space="0" w:color="000000"/>
              <w:right w:val="single" w:sz="6" w:space="0" w:color="000000"/>
            </w:tcBorders>
          </w:tcPr>
          <w:p w:rsidR="003851FA" w:rsidRPr="003851FA" w:rsidRDefault="003851FA" w:rsidP="0004246E">
            <w:pPr>
              <w:pStyle w:val="TableParagraph"/>
              <w:spacing w:before="123"/>
              <w:jc w:val="center"/>
              <w:rPr>
                <w:rFonts w:ascii="Arial Narrow" w:hAnsi="Arial Narrow" w:cs="Arial Narrow"/>
                <w:sz w:val="18"/>
                <w:szCs w:val="18"/>
                <w:lang w:val="uk-UA"/>
              </w:rPr>
            </w:pPr>
            <w:r w:rsidRPr="003851FA">
              <w:rPr>
                <w:rFonts w:ascii="Arial Narrow" w:hAnsi="Arial Narrow"/>
                <w:sz w:val="18"/>
                <w:lang w:val="uk-UA"/>
              </w:rPr>
              <w:t>Період</w:t>
            </w:r>
          </w:p>
        </w:tc>
        <w:tc>
          <w:tcPr>
            <w:tcW w:w="1134" w:type="dxa"/>
            <w:tcBorders>
              <w:top w:val="single" w:sz="6" w:space="0" w:color="000000"/>
              <w:left w:val="single" w:sz="6" w:space="0" w:color="000000"/>
              <w:bottom w:val="single" w:sz="6" w:space="0" w:color="000000"/>
              <w:right w:val="single" w:sz="4" w:space="0" w:color="000000"/>
            </w:tcBorders>
          </w:tcPr>
          <w:p w:rsidR="003851FA" w:rsidRPr="003851FA" w:rsidRDefault="003851FA" w:rsidP="0004246E">
            <w:pPr>
              <w:pStyle w:val="TableParagraph"/>
              <w:spacing w:before="123"/>
              <w:ind w:right="1"/>
              <w:jc w:val="center"/>
              <w:rPr>
                <w:rFonts w:ascii="Arial Narrow" w:hAnsi="Arial Narrow" w:cs="Arial Narrow"/>
                <w:sz w:val="14"/>
                <w:szCs w:val="14"/>
              </w:rPr>
            </w:pPr>
            <w:r w:rsidRPr="003851FA">
              <w:rPr>
                <w:rFonts w:ascii="Arial Narrow"/>
                <w:sz w:val="18"/>
              </w:rPr>
              <w:t>t</w:t>
            </w:r>
            <w:r w:rsidRPr="003851FA">
              <w:rPr>
                <w:rFonts w:ascii="Arial Narrow"/>
                <w:position w:val="-3"/>
                <w:sz w:val="14"/>
              </w:rPr>
              <w:t>1</w:t>
            </w:r>
          </w:p>
        </w:tc>
        <w:tc>
          <w:tcPr>
            <w:tcW w:w="1134" w:type="dxa"/>
            <w:tcBorders>
              <w:top w:val="single" w:sz="6" w:space="0" w:color="000000"/>
              <w:left w:val="single" w:sz="4" w:space="0" w:color="000000"/>
              <w:bottom w:val="single" w:sz="6" w:space="0" w:color="000000"/>
              <w:right w:val="single" w:sz="4" w:space="0" w:color="000000"/>
            </w:tcBorders>
          </w:tcPr>
          <w:p w:rsidR="003851FA" w:rsidRPr="003851FA" w:rsidRDefault="003851FA" w:rsidP="0004246E">
            <w:pPr>
              <w:pStyle w:val="TableParagraph"/>
              <w:spacing w:before="123"/>
              <w:ind w:right="1"/>
              <w:jc w:val="center"/>
              <w:rPr>
                <w:rFonts w:ascii="Arial Narrow" w:hAnsi="Arial Narrow" w:cs="Arial Narrow"/>
                <w:sz w:val="14"/>
                <w:szCs w:val="14"/>
              </w:rPr>
            </w:pPr>
            <w:r w:rsidRPr="003851FA">
              <w:rPr>
                <w:rFonts w:ascii="Arial Narrow"/>
                <w:sz w:val="18"/>
              </w:rPr>
              <w:t>t</w:t>
            </w:r>
            <w:r w:rsidRPr="003851FA">
              <w:rPr>
                <w:rFonts w:ascii="Arial Narrow"/>
                <w:position w:val="-3"/>
                <w:sz w:val="14"/>
              </w:rPr>
              <w:t>2</w:t>
            </w:r>
          </w:p>
        </w:tc>
        <w:tc>
          <w:tcPr>
            <w:tcW w:w="1134" w:type="dxa"/>
            <w:tcBorders>
              <w:top w:val="single" w:sz="6" w:space="0" w:color="000000"/>
              <w:left w:val="single" w:sz="4" w:space="0" w:color="000000"/>
              <w:bottom w:val="single" w:sz="6" w:space="0" w:color="000000"/>
              <w:right w:val="single" w:sz="4" w:space="0" w:color="000000"/>
            </w:tcBorders>
          </w:tcPr>
          <w:p w:rsidR="003851FA" w:rsidRPr="003851FA" w:rsidRDefault="003851FA" w:rsidP="0004246E">
            <w:pPr>
              <w:pStyle w:val="TableParagraph"/>
              <w:spacing w:before="123"/>
              <w:ind w:right="1"/>
              <w:jc w:val="center"/>
              <w:rPr>
                <w:rFonts w:ascii="Arial Narrow" w:hAnsi="Arial Narrow" w:cs="Arial Narrow"/>
                <w:sz w:val="14"/>
                <w:szCs w:val="14"/>
              </w:rPr>
            </w:pPr>
            <w:r w:rsidRPr="003851FA">
              <w:rPr>
                <w:rFonts w:ascii="Arial Narrow"/>
                <w:sz w:val="18"/>
              </w:rPr>
              <w:t>t</w:t>
            </w:r>
            <w:r w:rsidRPr="003851FA">
              <w:rPr>
                <w:rFonts w:ascii="Arial Narrow"/>
                <w:position w:val="-3"/>
                <w:sz w:val="14"/>
              </w:rPr>
              <w:t>3</w:t>
            </w:r>
          </w:p>
        </w:tc>
        <w:tc>
          <w:tcPr>
            <w:tcW w:w="1134" w:type="dxa"/>
            <w:tcBorders>
              <w:top w:val="single" w:sz="6" w:space="0" w:color="000000"/>
              <w:left w:val="single" w:sz="4" w:space="0" w:color="000000"/>
              <w:bottom w:val="single" w:sz="6" w:space="0" w:color="000000"/>
              <w:right w:val="single" w:sz="4" w:space="0" w:color="000000"/>
            </w:tcBorders>
          </w:tcPr>
          <w:p w:rsidR="003851FA" w:rsidRPr="003851FA" w:rsidRDefault="003851FA" w:rsidP="0004246E">
            <w:pPr>
              <w:pStyle w:val="TableParagraph"/>
              <w:spacing w:before="123"/>
              <w:ind w:right="1"/>
              <w:jc w:val="center"/>
              <w:rPr>
                <w:rFonts w:ascii="Arial Narrow" w:hAnsi="Arial Narrow" w:cs="Arial Narrow"/>
                <w:sz w:val="14"/>
                <w:szCs w:val="14"/>
              </w:rPr>
            </w:pPr>
            <w:r w:rsidRPr="003851FA">
              <w:rPr>
                <w:rFonts w:ascii="Arial Narrow"/>
                <w:sz w:val="18"/>
              </w:rPr>
              <w:t>t</w:t>
            </w:r>
            <w:r w:rsidRPr="003851FA">
              <w:rPr>
                <w:rFonts w:ascii="Arial Narrow"/>
                <w:position w:val="-3"/>
                <w:sz w:val="14"/>
              </w:rPr>
              <w:t>4</w:t>
            </w:r>
          </w:p>
        </w:tc>
        <w:tc>
          <w:tcPr>
            <w:tcW w:w="1127" w:type="dxa"/>
            <w:tcBorders>
              <w:top w:val="single" w:sz="6" w:space="0" w:color="000000"/>
              <w:left w:val="single" w:sz="4" w:space="0" w:color="000000"/>
              <w:bottom w:val="single" w:sz="6" w:space="0" w:color="000000"/>
              <w:right w:val="nil"/>
            </w:tcBorders>
          </w:tcPr>
          <w:p w:rsidR="003851FA" w:rsidRPr="003851FA" w:rsidRDefault="003851FA" w:rsidP="0004246E">
            <w:pPr>
              <w:pStyle w:val="TableParagraph"/>
              <w:spacing w:before="123"/>
              <w:ind w:left="4"/>
              <w:jc w:val="center"/>
              <w:rPr>
                <w:rFonts w:ascii="Arial Narrow" w:hAnsi="Arial Narrow" w:cs="Arial Narrow"/>
                <w:sz w:val="14"/>
                <w:szCs w:val="14"/>
              </w:rPr>
            </w:pPr>
            <w:r w:rsidRPr="003851FA">
              <w:rPr>
                <w:rFonts w:ascii="Arial Narrow"/>
                <w:sz w:val="18"/>
              </w:rPr>
              <w:t>t</w:t>
            </w:r>
            <w:r w:rsidRPr="003851FA">
              <w:rPr>
                <w:rFonts w:ascii="Arial Narrow"/>
                <w:position w:val="-3"/>
                <w:sz w:val="14"/>
              </w:rPr>
              <w:t>5</w:t>
            </w:r>
          </w:p>
        </w:tc>
      </w:tr>
      <w:tr w:rsidR="003851FA" w:rsidRPr="003851FA" w:rsidTr="0004246E">
        <w:trPr>
          <w:trHeight w:hRule="exact" w:val="495"/>
        </w:trPr>
        <w:tc>
          <w:tcPr>
            <w:tcW w:w="1814" w:type="dxa"/>
            <w:tcBorders>
              <w:top w:val="single" w:sz="6" w:space="0" w:color="000000"/>
              <w:left w:val="nil"/>
              <w:bottom w:val="nil"/>
              <w:right w:val="single" w:sz="6" w:space="0" w:color="000000"/>
            </w:tcBorders>
          </w:tcPr>
          <w:p w:rsidR="003851FA" w:rsidRPr="003851FA" w:rsidRDefault="003851FA" w:rsidP="0004246E">
            <w:pPr>
              <w:pStyle w:val="TableParagraph"/>
              <w:spacing w:before="4"/>
              <w:rPr>
                <w:rFonts w:ascii="Arial Narrow" w:hAnsi="Arial Narrow" w:cs="Calibri"/>
                <w:sz w:val="14"/>
                <w:szCs w:val="14"/>
              </w:rPr>
            </w:pPr>
          </w:p>
          <w:p w:rsidR="003851FA" w:rsidRPr="003851FA" w:rsidRDefault="003851FA" w:rsidP="0004246E">
            <w:pPr>
              <w:pStyle w:val="TableParagraph"/>
              <w:ind w:left="57"/>
              <w:rPr>
                <w:rFonts w:ascii="Arial Narrow" w:hAnsi="Arial Narrow" w:cs="Arial Narrow"/>
                <w:sz w:val="18"/>
                <w:szCs w:val="18"/>
              </w:rPr>
            </w:pPr>
            <w:r w:rsidRPr="003851FA">
              <w:rPr>
                <w:rFonts w:ascii="Arial Narrow" w:hAnsi="Arial Narrow"/>
                <w:sz w:val="18"/>
                <w:lang w:val="uk-UA"/>
              </w:rPr>
              <w:t>Модель ціни</w:t>
            </w:r>
            <w:r w:rsidRPr="003851FA">
              <w:rPr>
                <w:rFonts w:ascii="Arial Narrow" w:hAnsi="Arial Narrow"/>
                <w:sz w:val="18"/>
              </w:rPr>
              <w:t xml:space="preserve"> a</w:t>
            </w:r>
          </w:p>
        </w:tc>
        <w:tc>
          <w:tcPr>
            <w:tcW w:w="1134" w:type="dxa"/>
            <w:tcBorders>
              <w:top w:val="single" w:sz="6" w:space="0" w:color="000000"/>
              <w:left w:val="single" w:sz="6" w:space="0" w:color="000000"/>
              <w:bottom w:val="nil"/>
              <w:right w:val="nil"/>
            </w:tcBorders>
          </w:tcPr>
          <w:p w:rsidR="003851FA" w:rsidRPr="003851FA" w:rsidRDefault="003851FA" w:rsidP="0004246E">
            <w:pPr>
              <w:pStyle w:val="TableParagraph"/>
              <w:spacing w:before="4"/>
              <w:rPr>
                <w:rFonts w:cs="Calibri"/>
                <w:sz w:val="14"/>
                <w:szCs w:val="14"/>
              </w:rPr>
            </w:pPr>
          </w:p>
          <w:p w:rsidR="003851FA" w:rsidRPr="003851FA" w:rsidRDefault="003851FA" w:rsidP="0004246E">
            <w:pPr>
              <w:pStyle w:val="TableParagraph"/>
              <w:jc w:val="center"/>
              <w:rPr>
                <w:rFonts w:ascii="Arial Narrow" w:hAnsi="Arial Narrow" w:cs="Arial Narrow"/>
                <w:sz w:val="18"/>
                <w:szCs w:val="18"/>
              </w:rPr>
            </w:pPr>
            <w:r w:rsidRPr="003851FA">
              <w:rPr>
                <w:rFonts w:ascii="Arial Narrow"/>
                <w:sz w:val="18"/>
              </w:rPr>
              <w:t>60</w:t>
            </w:r>
          </w:p>
        </w:tc>
        <w:tc>
          <w:tcPr>
            <w:tcW w:w="1134" w:type="dxa"/>
            <w:tcBorders>
              <w:top w:val="single" w:sz="6" w:space="0" w:color="000000"/>
              <w:left w:val="nil"/>
              <w:bottom w:val="nil"/>
              <w:right w:val="nil"/>
            </w:tcBorders>
          </w:tcPr>
          <w:p w:rsidR="003851FA" w:rsidRPr="003851FA" w:rsidRDefault="003851FA" w:rsidP="0004246E">
            <w:pPr>
              <w:pStyle w:val="TableParagraph"/>
              <w:spacing w:before="4"/>
              <w:rPr>
                <w:rFonts w:cs="Calibri"/>
                <w:sz w:val="14"/>
                <w:szCs w:val="14"/>
              </w:rPr>
            </w:pPr>
          </w:p>
          <w:p w:rsidR="003851FA" w:rsidRPr="003851FA" w:rsidRDefault="003851FA" w:rsidP="0004246E">
            <w:pPr>
              <w:pStyle w:val="TableParagraph"/>
              <w:ind w:right="1"/>
              <w:jc w:val="center"/>
              <w:rPr>
                <w:rFonts w:ascii="Arial Narrow" w:hAnsi="Arial Narrow" w:cs="Arial Narrow"/>
                <w:sz w:val="18"/>
                <w:szCs w:val="18"/>
              </w:rPr>
            </w:pPr>
            <w:r w:rsidRPr="003851FA">
              <w:rPr>
                <w:rFonts w:ascii="Arial Narrow"/>
                <w:sz w:val="18"/>
              </w:rPr>
              <w:t>54</w:t>
            </w:r>
          </w:p>
        </w:tc>
        <w:tc>
          <w:tcPr>
            <w:tcW w:w="1134" w:type="dxa"/>
            <w:tcBorders>
              <w:top w:val="single" w:sz="6" w:space="0" w:color="000000"/>
              <w:left w:val="nil"/>
              <w:bottom w:val="nil"/>
              <w:right w:val="nil"/>
            </w:tcBorders>
          </w:tcPr>
          <w:p w:rsidR="003851FA" w:rsidRPr="003851FA" w:rsidRDefault="003851FA" w:rsidP="0004246E">
            <w:pPr>
              <w:pStyle w:val="TableParagraph"/>
              <w:spacing w:before="4"/>
              <w:rPr>
                <w:rFonts w:cs="Calibri"/>
                <w:sz w:val="14"/>
                <w:szCs w:val="14"/>
              </w:rPr>
            </w:pPr>
          </w:p>
          <w:p w:rsidR="003851FA" w:rsidRPr="003851FA" w:rsidRDefault="003851FA" w:rsidP="0004246E">
            <w:pPr>
              <w:pStyle w:val="TableParagraph"/>
              <w:ind w:right="1"/>
              <w:jc w:val="center"/>
              <w:rPr>
                <w:rFonts w:ascii="Arial Narrow" w:hAnsi="Arial Narrow" w:cs="Arial Narrow"/>
                <w:sz w:val="18"/>
                <w:szCs w:val="18"/>
              </w:rPr>
            </w:pPr>
            <w:r w:rsidRPr="003851FA">
              <w:rPr>
                <w:rFonts w:ascii="Arial Narrow"/>
                <w:sz w:val="18"/>
              </w:rPr>
              <w:t>53</w:t>
            </w:r>
          </w:p>
        </w:tc>
        <w:tc>
          <w:tcPr>
            <w:tcW w:w="1134" w:type="dxa"/>
            <w:tcBorders>
              <w:top w:val="single" w:sz="6" w:space="0" w:color="000000"/>
              <w:left w:val="nil"/>
              <w:bottom w:val="nil"/>
              <w:right w:val="nil"/>
            </w:tcBorders>
          </w:tcPr>
          <w:p w:rsidR="003851FA" w:rsidRPr="003851FA" w:rsidRDefault="003851FA" w:rsidP="0004246E">
            <w:pPr>
              <w:pStyle w:val="TableParagraph"/>
              <w:spacing w:before="4"/>
              <w:rPr>
                <w:rFonts w:cs="Calibri"/>
                <w:sz w:val="14"/>
                <w:szCs w:val="14"/>
              </w:rPr>
            </w:pPr>
          </w:p>
          <w:p w:rsidR="003851FA" w:rsidRPr="003851FA" w:rsidRDefault="003851FA" w:rsidP="0004246E">
            <w:pPr>
              <w:pStyle w:val="TableParagraph"/>
              <w:jc w:val="center"/>
              <w:rPr>
                <w:rFonts w:ascii="Arial Narrow" w:hAnsi="Arial Narrow" w:cs="Arial Narrow"/>
                <w:sz w:val="18"/>
                <w:szCs w:val="18"/>
              </w:rPr>
            </w:pPr>
            <w:r w:rsidRPr="003851FA">
              <w:rPr>
                <w:rFonts w:ascii="Arial Narrow"/>
                <w:sz w:val="18"/>
              </w:rPr>
              <w:t>50</w:t>
            </w:r>
          </w:p>
        </w:tc>
        <w:tc>
          <w:tcPr>
            <w:tcW w:w="1127" w:type="dxa"/>
            <w:tcBorders>
              <w:top w:val="single" w:sz="6" w:space="0" w:color="000000"/>
              <w:left w:val="nil"/>
              <w:bottom w:val="nil"/>
              <w:right w:val="nil"/>
            </w:tcBorders>
          </w:tcPr>
          <w:p w:rsidR="003851FA" w:rsidRPr="003851FA" w:rsidRDefault="003851FA" w:rsidP="0004246E"/>
        </w:tc>
      </w:tr>
      <w:tr w:rsidR="003851FA" w:rsidRPr="003851FA" w:rsidTr="0004246E">
        <w:trPr>
          <w:trHeight w:hRule="exact" w:val="400"/>
        </w:trPr>
        <w:tc>
          <w:tcPr>
            <w:tcW w:w="1814" w:type="dxa"/>
            <w:tcBorders>
              <w:top w:val="nil"/>
              <w:left w:val="nil"/>
              <w:bottom w:val="nil"/>
              <w:right w:val="single" w:sz="6" w:space="0" w:color="000000"/>
            </w:tcBorders>
          </w:tcPr>
          <w:p w:rsidR="003851FA" w:rsidRPr="003851FA" w:rsidRDefault="003851FA" w:rsidP="0004246E">
            <w:pPr>
              <w:pStyle w:val="TableParagraph"/>
              <w:spacing w:before="88"/>
              <w:ind w:left="57"/>
              <w:rPr>
                <w:rFonts w:ascii="Arial Narrow" w:hAnsi="Arial Narrow" w:cs="Arial Narrow"/>
                <w:sz w:val="18"/>
                <w:szCs w:val="18"/>
              </w:rPr>
            </w:pPr>
            <w:r w:rsidRPr="003851FA">
              <w:rPr>
                <w:rFonts w:ascii="Arial Narrow" w:hAnsi="Arial Narrow"/>
                <w:sz w:val="18"/>
                <w:lang w:val="uk-UA"/>
              </w:rPr>
              <w:t>Модель ціни</w:t>
            </w:r>
            <w:r w:rsidRPr="003851FA">
              <w:rPr>
                <w:rFonts w:ascii="Arial Narrow" w:hAnsi="Arial Narrow"/>
                <w:sz w:val="18"/>
              </w:rPr>
              <w:t xml:space="preserve"> b</w:t>
            </w:r>
          </w:p>
        </w:tc>
        <w:tc>
          <w:tcPr>
            <w:tcW w:w="1134" w:type="dxa"/>
            <w:tcBorders>
              <w:top w:val="nil"/>
              <w:left w:val="single" w:sz="6" w:space="0" w:color="000000"/>
              <w:bottom w:val="nil"/>
              <w:right w:val="nil"/>
            </w:tcBorders>
          </w:tcPr>
          <w:p w:rsidR="003851FA" w:rsidRPr="003851FA" w:rsidRDefault="003851FA" w:rsidP="0004246E"/>
        </w:tc>
        <w:tc>
          <w:tcPr>
            <w:tcW w:w="1134" w:type="dxa"/>
            <w:tcBorders>
              <w:top w:val="nil"/>
              <w:left w:val="nil"/>
              <w:bottom w:val="nil"/>
              <w:right w:val="nil"/>
            </w:tcBorders>
          </w:tcPr>
          <w:p w:rsidR="003851FA" w:rsidRPr="003851FA" w:rsidRDefault="003851FA" w:rsidP="0004246E"/>
        </w:tc>
        <w:tc>
          <w:tcPr>
            <w:tcW w:w="1134" w:type="dxa"/>
            <w:tcBorders>
              <w:top w:val="nil"/>
              <w:left w:val="nil"/>
              <w:bottom w:val="nil"/>
              <w:right w:val="nil"/>
            </w:tcBorders>
          </w:tcPr>
          <w:p w:rsidR="003851FA" w:rsidRPr="003851FA" w:rsidRDefault="003851FA" w:rsidP="0004246E"/>
        </w:tc>
        <w:tc>
          <w:tcPr>
            <w:tcW w:w="1134" w:type="dxa"/>
            <w:tcBorders>
              <w:top w:val="nil"/>
              <w:left w:val="nil"/>
              <w:bottom w:val="nil"/>
              <w:right w:val="nil"/>
            </w:tcBorders>
          </w:tcPr>
          <w:p w:rsidR="003851FA" w:rsidRPr="003851FA" w:rsidRDefault="003851FA" w:rsidP="0004246E"/>
        </w:tc>
        <w:tc>
          <w:tcPr>
            <w:tcW w:w="1127" w:type="dxa"/>
            <w:tcBorders>
              <w:top w:val="nil"/>
              <w:left w:val="nil"/>
              <w:bottom w:val="nil"/>
              <w:right w:val="nil"/>
            </w:tcBorders>
          </w:tcPr>
          <w:p w:rsidR="003851FA" w:rsidRPr="003851FA" w:rsidRDefault="003851FA" w:rsidP="0004246E">
            <w:pPr>
              <w:pStyle w:val="TableParagraph"/>
              <w:spacing w:before="88"/>
              <w:ind w:left="5"/>
              <w:jc w:val="center"/>
              <w:rPr>
                <w:rFonts w:ascii="Arial Narrow" w:hAnsi="Arial Narrow" w:cs="Arial Narrow"/>
                <w:sz w:val="18"/>
                <w:szCs w:val="18"/>
              </w:rPr>
            </w:pPr>
            <w:r w:rsidRPr="003851FA">
              <w:rPr>
                <w:rFonts w:ascii="Arial Narrow"/>
                <w:sz w:val="18"/>
              </w:rPr>
              <w:t>58</w:t>
            </w:r>
          </w:p>
        </w:tc>
      </w:tr>
      <w:tr w:rsidR="003851FA" w:rsidRPr="003851FA" w:rsidTr="0004246E">
        <w:trPr>
          <w:trHeight w:hRule="exact" w:val="380"/>
        </w:trPr>
        <w:tc>
          <w:tcPr>
            <w:tcW w:w="1814" w:type="dxa"/>
            <w:tcBorders>
              <w:top w:val="nil"/>
              <w:left w:val="nil"/>
              <w:bottom w:val="single" w:sz="6" w:space="0" w:color="000000"/>
              <w:right w:val="single" w:sz="6" w:space="0" w:color="000000"/>
            </w:tcBorders>
          </w:tcPr>
          <w:p w:rsidR="003851FA" w:rsidRPr="003851FA" w:rsidRDefault="003851FA" w:rsidP="0004246E">
            <w:pPr>
              <w:pStyle w:val="TableParagraph"/>
              <w:spacing w:before="85"/>
              <w:ind w:left="57"/>
              <w:rPr>
                <w:rFonts w:cs="Calibri"/>
                <w:sz w:val="18"/>
                <w:szCs w:val="18"/>
              </w:rPr>
            </w:pPr>
            <w:r w:rsidRPr="003851FA">
              <w:rPr>
                <w:b/>
                <w:sz w:val="18"/>
                <w:lang w:val="uk-UA"/>
              </w:rPr>
              <w:t>Індекс ціни</w:t>
            </w:r>
          </w:p>
        </w:tc>
        <w:tc>
          <w:tcPr>
            <w:tcW w:w="1134" w:type="dxa"/>
            <w:tcBorders>
              <w:top w:val="nil"/>
              <w:left w:val="single" w:sz="6" w:space="0" w:color="000000"/>
              <w:bottom w:val="single" w:sz="6" w:space="0" w:color="000000"/>
              <w:right w:val="nil"/>
            </w:tcBorders>
          </w:tcPr>
          <w:p w:rsidR="003851FA" w:rsidRPr="003851FA" w:rsidRDefault="003851FA" w:rsidP="0004246E">
            <w:pPr>
              <w:pStyle w:val="TableParagraph"/>
              <w:spacing w:before="85"/>
              <w:ind w:left="334"/>
              <w:rPr>
                <w:rFonts w:cs="Calibri"/>
                <w:sz w:val="18"/>
                <w:szCs w:val="18"/>
              </w:rPr>
            </w:pPr>
            <w:r w:rsidRPr="003851FA">
              <w:rPr>
                <w:b/>
                <w:sz w:val="18"/>
              </w:rPr>
              <w:t>100.0</w:t>
            </w:r>
          </w:p>
        </w:tc>
        <w:tc>
          <w:tcPr>
            <w:tcW w:w="1134" w:type="dxa"/>
            <w:tcBorders>
              <w:top w:val="nil"/>
              <w:left w:val="nil"/>
              <w:bottom w:val="single" w:sz="6" w:space="0" w:color="000000"/>
              <w:right w:val="nil"/>
            </w:tcBorders>
          </w:tcPr>
          <w:p w:rsidR="003851FA" w:rsidRPr="003851FA" w:rsidRDefault="003851FA" w:rsidP="0004246E">
            <w:pPr>
              <w:pStyle w:val="TableParagraph"/>
              <w:spacing w:before="85"/>
              <w:ind w:right="1"/>
              <w:jc w:val="center"/>
              <w:rPr>
                <w:rFonts w:cs="Calibri"/>
                <w:sz w:val="18"/>
                <w:szCs w:val="18"/>
              </w:rPr>
            </w:pPr>
            <w:r w:rsidRPr="003851FA">
              <w:rPr>
                <w:b/>
                <w:sz w:val="18"/>
              </w:rPr>
              <w:t>90.0</w:t>
            </w:r>
          </w:p>
        </w:tc>
        <w:tc>
          <w:tcPr>
            <w:tcW w:w="1134" w:type="dxa"/>
            <w:tcBorders>
              <w:top w:val="nil"/>
              <w:left w:val="nil"/>
              <w:bottom w:val="single" w:sz="6" w:space="0" w:color="000000"/>
              <w:right w:val="nil"/>
            </w:tcBorders>
          </w:tcPr>
          <w:p w:rsidR="003851FA" w:rsidRPr="003851FA" w:rsidRDefault="003851FA" w:rsidP="0004246E">
            <w:pPr>
              <w:pStyle w:val="TableParagraph"/>
              <w:spacing w:before="85"/>
              <w:ind w:right="1"/>
              <w:jc w:val="center"/>
              <w:rPr>
                <w:rFonts w:cs="Calibri"/>
                <w:sz w:val="18"/>
                <w:szCs w:val="18"/>
              </w:rPr>
            </w:pPr>
            <w:r w:rsidRPr="003851FA">
              <w:rPr>
                <w:b/>
                <w:sz w:val="18"/>
              </w:rPr>
              <w:t>88.3</w:t>
            </w:r>
          </w:p>
        </w:tc>
        <w:tc>
          <w:tcPr>
            <w:tcW w:w="1134" w:type="dxa"/>
            <w:tcBorders>
              <w:top w:val="nil"/>
              <w:left w:val="nil"/>
              <w:bottom w:val="single" w:sz="6" w:space="0" w:color="000000"/>
              <w:right w:val="nil"/>
            </w:tcBorders>
          </w:tcPr>
          <w:p w:rsidR="003851FA" w:rsidRPr="003851FA" w:rsidRDefault="003851FA" w:rsidP="0004246E">
            <w:pPr>
              <w:pStyle w:val="TableParagraph"/>
              <w:spacing w:before="85"/>
              <w:ind w:right="1"/>
              <w:jc w:val="center"/>
              <w:rPr>
                <w:rFonts w:cs="Calibri"/>
                <w:sz w:val="18"/>
                <w:szCs w:val="18"/>
              </w:rPr>
            </w:pPr>
            <w:r w:rsidRPr="003851FA">
              <w:rPr>
                <w:b/>
                <w:sz w:val="18"/>
              </w:rPr>
              <w:t>83.3</w:t>
            </w:r>
          </w:p>
        </w:tc>
        <w:tc>
          <w:tcPr>
            <w:tcW w:w="1127" w:type="dxa"/>
            <w:tcBorders>
              <w:top w:val="nil"/>
              <w:left w:val="nil"/>
              <w:bottom w:val="single" w:sz="6" w:space="0" w:color="000000"/>
              <w:right w:val="nil"/>
            </w:tcBorders>
          </w:tcPr>
          <w:p w:rsidR="003851FA" w:rsidRPr="003851FA" w:rsidRDefault="003851FA" w:rsidP="0004246E">
            <w:pPr>
              <w:pStyle w:val="TableParagraph"/>
              <w:spacing w:before="85"/>
              <w:ind w:left="5"/>
              <w:jc w:val="center"/>
              <w:rPr>
                <w:rFonts w:cs="Calibri"/>
                <w:sz w:val="18"/>
                <w:szCs w:val="18"/>
              </w:rPr>
            </w:pPr>
            <w:r w:rsidRPr="003851FA">
              <w:rPr>
                <w:b/>
                <w:sz w:val="18"/>
              </w:rPr>
              <w:t>83.3</w:t>
            </w:r>
          </w:p>
        </w:tc>
      </w:tr>
    </w:tbl>
    <w:p w:rsidR="003851FA" w:rsidRPr="003851FA" w:rsidRDefault="003851FA" w:rsidP="003851FA">
      <w:pPr>
        <w:tabs>
          <w:tab w:val="left" w:pos="3081"/>
          <w:tab w:val="left" w:pos="4265"/>
          <w:tab w:val="left" w:pos="5399"/>
          <w:tab w:val="left" w:pos="6682"/>
        </w:tabs>
        <w:spacing w:before="113"/>
        <w:ind w:left="481" w:firstLine="56"/>
        <w:jc w:val="both"/>
        <w:rPr>
          <w:rFonts w:cs="Calibri"/>
          <w:sz w:val="18"/>
          <w:szCs w:val="18"/>
        </w:rPr>
      </w:pPr>
      <w:r w:rsidRPr="003851FA">
        <w:rPr>
          <w:rFonts w:cs="Calibri"/>
          <w:b/>
          <w:bCs/>
          <w:sz w:val="18"/>
          <w:szCs w:val="18"/>
          <w:lang w:val="uk-UA"/>
        </w:rPr>
        <w:t>Зміна ціни</w:t>
      </w:r>
      <w:r w:rsidRPr="003851FA">
        <w:rPr>
          <w:rFonts w:cs="Calibri"/>
          <w:b/>
          <w:bCs/>
          <w:sz w:val="18"/>
          <w:szCs w:val="18"/>
        </w:rPr>
        <w:tab/>
        <w:t>– 10.0 %</w:t>
      </w:r>
      <w:r w:rsidRPr="003851FA">
        <w:rPr>
          <w:rFonts w:cs="Calibri"/>
          <w:b/>
          <w:bCs/>
          <w:sz w:val="18"/>
          <w:szCs w:val="18"/>
        </w:rPr>
        <w:tab/>
        <w:t>– 1.9 %</w:t>
      </w:r>
      <w:r w:rsidRPr="003851FA">
        <w:rPr>
          <w:rFonts w:cs="Calibri"/>
          <w:b/>
          <w:bCs/>
          <w:sz w:val="18"/>
          <w:szCs w:val="18"/>
        </w:rPr>
        <w:tab/>
        <w:t>– 5.7 %</w:t>
      </w:r>
      <w:r w:rsidRPr="003851FA">
        <w:rPr>
          <w:rFonts w:cs="Calibri"/>
          <w:b/>
          <w:bCs/>
          <w:sz w:val="18"/>
          <w:szCs w:val="18"/>
        </w:rPr>
        <w:tab/>
        <w:t>0 %</w:t>
      </w:r>
    </w:p>
    <w:p w:rsidR="003851FA" w:rsidRPr="003851FA" w:rsidRDefault="003851FA" w:rsidP="003851FA">
      <w:pPr>
        <w:spacing w:before="6"/>
        <w:rPr>
          <w:rFonts w:cs="Calibri"/>
          <w:sz w:val="5"/>
          <w:szCs w:val="5"/>
        </w:rPr>
      </w:pPr>
    </w:p>
    <w:p w:rsidR="003851FA" w:rsidRPr="003851FA" w:rsidRDefault="00B223CB" w:rsidP="003851FA">
      <w:pPr>
        <w:spacing w:line="20" w:lineRule="exact"/>
        <w:ind w:left="457"/>
        <w:rPr>
          <w:rFonts w:cs="Calibri"/>
          <w:sz w:val="2"/>
          <w:szCs w:val="2"/>
        </w:rPr>
      </w:pPr>
      <w:r>
        <w:rPr>
          <w:rFonts w:cs="Calibri"/>
          <w:noProof/>
          <w:sz w:val="2"/>
          <w:szCs w:val="2"/>
          <w:lang w:val="uk-UA" w:eastAsia="uk-UA"/>
        </w:rPr>
        <w:drawing>
          <wp:inline distT="0" distB="0" distL="0" distR="0" wp14:anchorId="33B040FA" wp14:editId="0BB98F77">
            <wp:extent cx="4770755" cy="8255"/>
            <wp:effectExtent l="0" t="0" r="0" b="0"/>
            <wp:docPr id="35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0755" cy="8255"/>
                    </a:xfrm>
                    <a:prstGeom prst="rect">
                      <a:avLst/>
                    </a:prstGeom>
                    <a:noFill/>
                    <a:ln>
                      <a:noFill/>
                    </a:ln>
                  </pic:spPr>
                </pic:pic>
              </a:graphicData>
            </a:graphic>
          </wp:inline>
        </w:drawing>
      </w:r>
    </w:p>
    <w:p w:rsidR="003851FA" w:rsidRPr="003851FA" w:rsidRDefault="003851FA" w:rsidP="003851FA">
      <w:pPr>
        <w:rPr>
          <w:rFonts w:cs="Calibri"/>
          <w:sz w:val="18"/>
          <w:szCs w:val="18"/>
        </w:rPr>
      </w:pPr>
    </w:p>
    <w:p w:rsidR="003851FA" w:rsidRPr="003851FA" w:rsidRDefault="003851FA" w:rsidP="003851FA">
      <w:pPr>
        <w:spacing w:before="7"/>
        <w:rPr>
          <w:rFonts w:cs="Calibri"/>
          <w:sz w:val="26"/>
          <w:szCs w:val="26"/>
        </w:rPr>
      </w:pPr>
    </w:p>
    <w:p w:rsidR="003851FA" w:rsidRPr="003851FA" w:rsidRDefault="00B223CB" w:rsidP="003851FA">
      <w:pPr>
        <w:pStyle w:val="a3"/>
        <w:spacing w:line="252" w:lineRule="auto"/>
        <w:ind w:left="481" w:right="5851" w:firstLine="0"/>
        <w:jc w:val="both"/>
        <w:rPr>
          <w:lang w:val="uk-UA"/>
        </w:rPr>
      </w:pPr>
      <w:r>
        <w:rPr>
          <w:noProof/>
          <w:lang w:val="uk-UA" w:eastAsia="uk-UA"/>
        </w:rPr>
        <w:drawing>
          <wp:anchor distT="0" distB="0" distL="114300" distR="114300" simplePos="0" relativeHeight="251686400" behindDoc="1" locked="0" layoutInCell="1" allowOverlap="1" wp14:anchorId="68C17722" wp14:editId="61044850">
            <wp:simplePos x="0" y="0"/>
            <wp:positionH relativeFrom="page">
              <wp:posOffset>2902585</wp:posOffset>
            </wp:positionH>
            <wp:positionV relativeFrom="paragraph">
              <wp:posOffset>36195</wp:posOffset>
            </wp:positionV>
            <wp:extent cx="2514600" cy="1414780"/>
            <wp:effectExtent l="0" t="0" r="0" b="0"/>
            <wp:wrapNone/>
            <wp:docPr id="538"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14600" cy="141478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87424" behindDoc="1" locked="0" layoutInCell="1" allowOverlap="1" wp14:anchorId="7C5713A7" wp14:editId="3399F1C5">
                <wp:simplePos x="0" y="0"/>
                <wp:positionH relativeFrom="page">
                  <wp:posOffset>2902585</wp:posOffset>
                </wp:positionH>
                <wp:positionV relativeFrom="paragraph">
                  <wp:posOffset>36195</wp:posOffset>
                </wp:positionV>
                <wp:extent cx="2514600" cy="1414780"/>
                <wp:effectExtent l="0" t="0" r="2540" b="0"/>
                <wp:wrapNone/>
                <wp:docPr id="534"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1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851FA" w:rsidRDefault="00392B1D" w:rsidP="003851FA">
                            <w:pPr>
                              <w:tabs>
                                <w:tab w:val="left" w:pos="2835"/>
                              </w:tabs>
                              <w:autoSpaceDE w:val="0"/>
                              <w:autoSpaceDN w:val="0"/>
                              <w:adjustRightInd w:val="0"/>
                              <w:ind w:left="110"/>
                              <w:rPr>
                                <w:sz w:val="21"/>
                                <w:szCs w:val="21"/>
                                <w:lang w:val="uk-UA"/>
                              </w:rPr>
                            </w:pPr>
                            <w:r w:rsidRPr="0070318E">
                              <w:rPr>
                                <w:rStyle w:val="hps"/>
                                <w:w w:val="120"/>
                                <w:sz w:val="21"/>
                                <w:szCs w:val="21"/>
                                <w:lang w:val="uk-UA"/>
                              </w:rPr>
                              <w:t>"</w:t>
                            </w:r>
                            <w:r w:rsidRPr="003851FA">
                              <w:rPr>
                                <w:sz w:val="21"/>
                                <w:szCs w:val="21"/>
                                <w:lang w:val="uk-UA"/>
                              </w:rPr>
                              <w:t xml:space="preserve">Ні в </w:t>
                            </w:r>
                            <w:r w:rsidRPr="003851FA">
                              <w:rPr>
                                <w:rStyle w:val="hps"/>
                                <w:sz w:val="21"/>
                                <w:szCs w:val="21"/>
                                <w:lang w:val="uk-UA"/>
                              </w:rPr>
                              <w:t>якому разі</w:t>
                            </w:r>
                            <w:r w:rsidRPr="003851FA">
                              <w:rPr>
                                <w:sz w:val="21"/>
                                <w:szCs w:val="21"/>
                                <w:lang w:val="uk-UA"/>
                              </w:rPr>
                              <w:t xml:space="preserve"> не слід оцінювати </w:t>
                            </w:r>
                            <w:r w:rsidRPr="003851FA">
                              <w:rPr>
                                <w:rStyle w:val="hps"/>
                                <w:sz w:val="21"/>
                                <w:szCs w:val="21"/>
                                <w:lang w:val="uk-UA"/>
                              </w:rPr>
                              <w:t>зміну в якості</w:t>
                            </w:r>
                            <w:r w:rsidRPr="003851FA">
                              <w:rPr>
                                <w:sz w:val="21"/>
                                <w:szCs w:val="21"/>
                                <w:lang w:val="uk-UA"/>
                              </w:rPr>
                              <w:t xml:space="preserve"> </w:t>
                            </w:r>
                            <w:r w:rsidRPr="003851FA">
                              <w:rPr>
                                <w:rStyle w:val="hps"/>
                                <w:sz w:val="21"/>
                                <w:szCs w:val="21"/>
                                <w:lang w:val="uk-UA"/>
                              </w:rPr>
                              <w:t>як</w:t>
                            </w:r>
                            <w:r w:rsidRPr="003851FA">
                              <w:rPr>
                                <w:sz w:val="21"/>
                                <w:szCs w:val="21"/>
                                <w:lang w:val="uk-UA"/>
                              </w:rPr>
                              <w:t xml:space="preserve"> всю </w:t>
                            </w:r>
                            <w:r w:rsidRPr="003851FA">
                              <w:rPr>
                                <w:rStyle w:val="hps"/>
                                <w:sz w:val="21"/>
                                <w:szCs w:val="21"/>
                                <w:lang w:val="uk-UA"/>
                              </w:rPr>
                              <w:t>різницю в</w:t>
                            </w:r>
                            <w:r w:rsidRPr="003851FA">
                              <w:rPr>
                                <w:sz w:val="21"/>
                                <w:szCs w:val="21"/>
                                <w:lang w:val="uk-UA"/>
                              </w:rPr>
                              <w:t xml:space="preserve"> </w:t>
                            </w:r>
                            <w:r w:rsidRPr="003851FA">
                              <w:rPr>
                                <w:rStyle w:val="hps"/>
                                <w:sz w:val="21"/>
                                <w:szCs w:val="21"/>
                                <w:lang w:val="uk-UA"/>
                              </w:rPr>
                              <w:t>ціні між</w:t>
                            </w:r>
                            <w:r w:rsidRPr="003851FA">
                              <w:rPr>
                                <w:sz w:val="21"/>
                                <w:szCs w:val="21"/>
                                <w:lang w:val="uk-UA"/>
                              </w:rPr>
                              <w:t xml:space="preserve"> </w:t>
                            </w:r>
                            <w:r w:rsidRPr="003851FA">
                              <w:rPr>
                                <w:rStyle w:val="hps"/>
                                <w:sz w:val="21"/>
                                <w:szCs w:val="21"/>
                                <w:lang w:val="uk-UA"/>
                              </w:rPr>
                              <w:t>двома</w:t>
                            </w:r>
                            <w:r w:rsidRPr="003851FA">
                              <w:rPr>
                                <w:sz w:val="21"/>
                                <w:szCs w:val="21"/>
                                <w:lang w:val="uk-UA"/>
                              </w:rPr>
                              <w:t xml:space="preserve"> </w:t>
                            </w:r>
                            <w:r w:rsidRPr="003851FA">
                              <w:rPr>
                                <w:rStyle w:val="hps"/>
                                <w:sz w:val="21"/>
                                <w:szCs w:val="21"/>
                                <w:lang w:val="uk-UA"/>
                              </w:rPr>
                              <w:t>продуктами</w:t>
                            </w:r>
                            <w:r w:rsidRPr="003851FA">
                              <w:rPr>
                                <w:sz w:val="21"/>
                                <w:szCs w:val="21"/>
                                <w:lang w:val="uk-UA"/>
                              </w:rPr>
                              <w:t xml:space="preserve">-пропозиціями, </w:t>
                            </w:r>
                            <w:r w:rsidRPr="003851FA">
                              <w:rPr>
                                <w:rStyle w:val="hps"/>
                                <w:sz w:val="21"/>
                                <w:szCs w:val="21"/>
                                <w:lang w:val="uk-UA"/>
                              </w:rPr>
                              <w:t>якщо</w:t>
                            </w:r>
                            <w:r w:rsidRPr="003851FA">
                              <w:rPr>
                                <w:sz w:val="21"/>
                                <w:szCs w:val="21"/>
                                <w:lang w:val="uk-UA"/>
                              </w:rPr>
                              <w:t xml:space="preserve"> </w:t>
                            </w:r>
                            <w:r w:rsidRPr="003851FA">
                              <w:rPr>
                                <w:rStyle w:val="hps"/>
                                <w:sz w:val="21"/>
                                <w:szCs w:val="21"/>
                                <w:lang w:val="uk-UA"/>
                              </w:rPr>
                              <w:t>це не може</w:t>
                            </w:r>
                            <w:r w:rsidRPr="003851FA">
                              <w:rPr>
                                <w:sz w:val="21"/>
                                <w:szCs w:val="21"/>
                                <w:lang w:val="uk-UA"/>
                              </w:rPr>
                              <w:t xml:space="preserve"> </w:t>
                            </w:r>
                            <w:r w:rsidRPr="003851FA">
                              <w:rPr>
                                <w:rStyle w:val="hps"/>
                                <w:sz w:val="21"/>
                                <w:szCs w:val="21"/>
                                <w:lang w:val="uk-UA"/>
                              </w:rPr>
                              <w:t>бути</w:t>
                            </w:r>
                            <w:r w:rsidRPr="003851FA">
                              <w:rPr>
                                <w:sz w:val="21"/>
                                <w:szCs w:val="21"/>
                                <w:lang w:val="uk-UA"/>
                              </w:rPr>
                              <w:t xml:space="preserve"> обґрунтовано </w:t>
                            </w:r>
                            <w:r w:rsidRPr="003851FA">
                              <w:rPr>
                                <w:rStyle w:val="hps"/>
                                <w:sz w:val="21"/>
                                <w:szCs w:val="21"/>
                                <w:lang w:val="uk-UA"/>
                              </w:rPr>
                              <w:t>як доречна</w:t>
                            </w:r>
                            <w:r w:rsidRPr="003851FA">
                              <w:rPr>
                                <w:sz w:val="21"/>
                                <w:szCs w:val="21"/>
                                <w:lang w:val="uk-UA"/>
                              </w:rPr>
                              <w:t xml:space="preserve"> </w:t>
                            </w:r>
                            <w:r w:rsidRPr="003851FA">
                              <w:rPr>
                                <w:rStyle w:val="hps"/>
                                <w:sz w:val="21"/>
                                <w:szCs w:val="21"/>
                                <w:lang w:val="uk-UA"/>
                              </w:rPr>
                              <w:t>оцінка.</w:t>
                            </w:r>
                            <w:r w:rsidRPr="003851FA">
                              <w:rPr>
                                <w:sz w:val="21"/>
                                <w:szCs w:val="21"/>
                                <w:lang w:val="uk-UA"/>
                              </w:rPr>
                              <w:t>"</w:t>
                            </w:r>
                          </w:p>
                          <w:p w:rsidR="00392B1D" w:rsidRPr="003851FA" w:rsidRDefault="00392B1D" w:rsidP="003851FA">
                            <w:pPr>
                              <w:pStyle w:val="a3"/>
                              <w:spacing w:before="119" w:line="252" w:lineRule="auto"/>
                              <w:ind w:left="110" w:right="141" w:firstLine="0"/>
                              <w:jc w:val="both"/>
                              <w:rPr>
                                <w:sz w:val="21"/>
                                <w:szCs w:val="21"/>
                                <w:lang w:val="ru-RU"/>
                              </w:rPr>
                            </w:pPr>
                            <w:r w:rsidRPr="003851FA">
                              <w:rPr>
                                <w:rStyle w:val="hps"/>
                                <w:sz w:val="21"/>
                                <w:szCs w:val="21"/>
                                <w:lang w:val="uk-UA"/>
                              </w:rPr>
                              <w:t>Регламент</w:t>
                            </w:r>
                            <w:r w:rsidRPr="003851FA">
                              <w:rPr>
                                <w:sz w:val="21"/>
                                <w:szCs w:val="21"/>
                                <w:lang w:val="uk-UA"/>
                              </w:rPr>
                              <w:t xml:space="preserve"> Комісії </w:t>
                            </w:r>
                            <w:r w:rsidRPr="003851FA">
                              <w:rPr>
                                <w:rStyle w:val="hps"/>
                                <w:sz w:val="21"/>
                                <w:szCs w:val="21"/>
                                <w:lang w:val="uk-UA"/>
                              </w:rPr>
                              <w:t>1749/1996</w:t>
                            </w:r>
                            <w:r w:rsidRPr="003851FA">
                              <w:rPr>
                                <w:sz w:val="21"/>
                                <w:szCs w:val="21"/>
                                <w:lang w:val="uk-UA"/>
                              </w:rPr>
                              <w:t xml:space="preserve"> </w:t>
                            </w:r>
                            <w:r w:rsidRPr="003851FA">
                              <w:rPr>
                                <w:rStyle w:val="hps"/>
                                <w:sz w:val="21"/>
                                <w:szCs w:val="21"/>
                                <w:lang w:val="uk-UA"/>
                              </w:rPr>
                              <w:t>із змінами</w:t>
                            </w:r>
                            <w:r w:rsidRPr="003851FA">
                              <w:rPr>
                                <w:sz w:val="21"/>
                                <w:szCs w:val="21"/>
                                <w:lang w:val="uk-UA"/>
                              </w:rPr>
                              <w:t xml:space="preserve">, </w:t>
                            </w:r>
                            <w:r w:rsidRPr="003851FA">
                              <w:rPr>
                                <w:rStyle w:val="hps"/>
                                <w:sz w:val="21"/>
                                <w:szCs w:val="21"/>
                                <w:lang w:val="uk-UA"/>
                              </w:rPr>
                              <w:t>внесеними</w:t>
                            </w:r>
                            <w:r w:rsidRPr="003851FA">
                              <w:rPr>
                                <w:sz w:val="21"/>
                                <w:szCs w:val="21"/>
                                <w:lang w:val="uk-UA"/>
                              </w:rPr>
                              <w:t xml:space="preserve"> </w:t>
                            </w:r>
                            <w:r w:rsidRPr="003851FA">
                              <w:rPr>
                                <w:rStyle w:val="hps"/>
                                <w:sz w:val="21"/>
                                <w:szCs w:val="21"/>
                                <w:lang w:val="uk-UA"/>
                              </w:rPr>
                              <w:t>1334/2007</w:t>
                            </w:r>
                            <w:r w:rsidRPr="003851FA">
                              <w:rPr>
                                <w:sz w:val="21"/>
                                <w:szCs w:val="21"/>
                                <w:lang w:val="uk-UA"/>
                              </w:rPr>
                              <w:t>, С</w:t>
                            </w:r>
                            <w:r w:rsidRPr="003851FA">
                              <w:rPr>
                                <w:rStyle w:val="hps"/>
                                <w:sz w:val="21"/>
                                <w:szCs w:val="21"/>
                                <w:lang w:val="uk-UA"/>
                              </w:rPr>
                              <w:t>таття</w:t>
                            </w:r>
                            <w:r w:rsidRPr="003851FA">
                              <w:rPr>
                                <w:sz w:val="21"/>
                                <w:szCs w:val="21"/>
                                <w:lang w:val="uk-UA"/>
                              </w:rPr>
                              <w:t xml:space="preserve"> </w:t>
                            </w:r>
                            <w:r w:rsidRPr="003851FA">
                              <w:rPr>
                                <w:rStyle w:val="hps"/>
                                <w:sz w:val="21"/>
                                <w:szCs w:val="21"/>
                                <w:lang w:val="uk-UA"/>
                              </w:rPr>
                              <w:t>5</w:t>
                            </w:r>
                            <w:r w:rsidRPr="003851FA">
                              <w:rPr>
                                <w:sz w:val="21"/>
                                <w:szCs w:val="21"/>
                                <w:lang w:val="uk-UA"/>
                              </w:rPr>
                              <w:t xml:space="preserve"> </w:t>
                            </w:r>
                            <w:r w:rsidRPr="003851FA">
                              <w:rPr>
                                <w:rStyle w:val="hps"/>
                                <w:sz w:val="21"/>
                                <w:szCs w:val="21"/>
                                <w:lang w:val="uk-UA"/>
                              </w:rPr>
                              <w:t>(</w:t>
                            </w:r>
                            <w:r w:rsidRPr="003851FA">
                              <w:rPr>
                                <w:sz w:val="21"/>
                                <w:szCs w:val="21"/>
                                <w:lang w:val="uk-UA"/>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065" type="#_x0000_t202" style="position:absolute;left:0;text-align:left;margin-left:228.55pt;margin-top:2.85pt;width:198pt;height:111.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cntw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" filled="f" stroked="f">
                <v:textbox inset="0,0,0,0">
                  <w:txbxContent>
                    <w:p w:rsidR="00392B1D" w:rsidRPr="003851FA" w:rsidRDefault="00392B1D" w:rsidP="003851FA">
                      <w:pPr>
                        <w:tabs>
                          <w:tab w:val="left" w:pos="2835"/>
                        </w:tabs>
                        <w:autoSpaceDE w:val="0"/>
                        <w:autoSpaceDN w:val="0"/>
                        <w:adjustRightInd w:val="0"/>
                        <w:ind w:left="110"/>
                        <w:rPr>
                          <w:sz w:val="21"/>
                          <w:szCs w:val="21"/>
                          <w:lang w:val="uk-UA"/>
                        </w:rPr>
                      </w:pPr>
                      <w:r w:rsidRPr="0070318E">
                        <w:rPr>
                          <w:rStyle w:val="hps"/>
                          <w:w w:val="120"/>
                          <w:sz w:val="21"/>
                          <w:szCs w:val="21"/>
                          <w:lang w:val="uk-UA"/>
                        </w:rPr>
                        <w:t>"</w:t>
                      </w:r>
                      <w:r w:rsidRPr="003851FA">
                        <w:rPr>
                          <w:sz w:val="21"/>
                          <w:szCs w:val="21"/>
                          <w:lang w:val="uk-UA"/>
                        </w:rPr>
                        <w:t xml:space="preserve">Ні в </w:t>
                      </w:r>
                      <w:r w:rsidRPr="003851FA">
                        <w:rPr>
                          <w:rStyle w:val="hps"/>
                          <w:sz w:val="21"/>
                          <w:szCs w:val="21"/>
                          <w:lang w:val="uk-UA"/>
                        </w:rPr>
                        <w:t>якому разі</w:t>
                      </w:r>
                      <w:r w:rsidRPr="003851FA">
                        <w:rPr>
                          <w:sz w:val="21"/>
                          <w:szCs w:val="21"/>
                          <w:lang w:val="uk-UA"/>
                        </w:rPr>
                        <w:t xml:space="preserve"> не слід оцінювати </w:t>
                      </w:r>
                      <w:r w:rsidRPr="003851FA">
                        <w:rPr>
                          <w:rStyle w:val="hps"/>
                          <w:sz w:val="21"/>
                          <w:szCs w:val="21"/>
                          <w:lang w:val="uk-UA"/>
                        </w:rPr>
                        <w:t>зміну в якості</w:t>
                      </w:r>
                      <w:r w:rsidRPr="003851FA">
                        <w:rPr>
                          <w:sz w:val="21"/>
                          <w:szCs w:val="21"/>
                          <w:lang w:val="uk-UA"/>
                        </w:rPr>
                        <w:t xml:space="preserve"> </w:t>
                      </w:r>
                      <w:r w:rsidRPr="003851FA">
                        <w:rPr>
                          <w:rStyle w:val="hps"/>
                          <w:sz w:val="21"/>
                          <w:szCs w:val="21"/>
                          <w:lang w:val="uk-UA"/>
                        </w:rPr>
                        <w:t>як</w:t>
                      </w:r>
                      <w:r w:rsidRPr="003851FA">
                        <w:rPr>
                          <w:sz w:val="21"/>
                          <w:szCs w:val="21"/>
                          <w:lang w:val="uk-UA"/>
                        </w:rPr>
                        <w:t xml:space="preserve"> всю </w:t>
                      </w:r>
                      <w:r w:rsidRPr="003851FA">
                        <w:rPr>
                          <w:rStyle w:val="hps"/>
                          <w:sz w:val="21"/>
                          <w:szCs w:val="21"/>
                          <w:lang w:val="uk-UA"/>
                        </w:rPr>
                        <w:t>різницю в</w:t>
                      </w:r>
                      <w:r w:rsidRPr="003851FA">
                        <w:rPr>
                          <w:sz w:val="21"/>
                          <w:szCs w:val="21"/>
                          <w:lang w:val="uk-UA"/>
                        </w:rPr>
                        <w:t xml:space="preserve"> </w:t>
                      </w:r>
                      <w:r w:rsidRPr="003851FA">
                        <w:rPr>
                          <w:rStyle w:val="hps"/>
                          <w:sz w:val="21"/>
                          <w:szCs w:val="21"/>
                          <w:lang w:val="uk-UA"/>
                        </w:rPr>
                        <w:t>ціні між</w:t>
                      </w:r>
                      <w:r w:rsidRPr="003851FA">
                        <w:rPr>
                          <w:sz w:val="21"/>
                          <w:szCs w:val="21"/>
                          <w:lang w:val="uk-UA"/>
                        </w:rPr>
                        <w:t xml:space="preserve"> </w:t>
                      </w:r>
                      <w:r w:rsidRPr="003851FA">
                        <w:rPr>
                          <w:rStyle w:val="hps"/>
                          <w:sz w:val="21"/>
                          <w:szCs w:val="21"/>
                          <w:lang w:val="uk-UA"/>
                        </w:rPr>
                        <w:t>двома</w:t>
                      </w:r>
                      <w:r w:rsidRPr="003851FA">
                        <w:rPr>
                          <w:sz w:val="21"/>
                          <w:szCs w:val="21"/>
                          <w:lang w:val="uk-UA"/>
                        </w:rPr>
                        <w:t xml:space="preserve"> </w:t>
                      </w:r>
                      <w:r w:rsidRPr="003851FA">
                        <w:rPr>
                          <w:rStyle w:val="hps"/>
                          <w:sz w:val="21"/>
                          <w:szCs w:val="21"/>
                          <w:lang w:val="uk-UA"/>
                        </w:rPr>
                        <w:t>продуктами</w:t>
                      </w:r>
                      <w:r w:rsidRPr="003851FA">
                        <w:rPr>
                          <w:sz w:val="21"/>
                          <w:szCs w:val="21"/>
                          <w:lang w:val="uk-UA"/>
                        </w:rPr>
                        <w:t xml:space="preserve">-пропозиціями, </w:t>
                      </w:r>
                      <w:r w:rsidRPr="003851FA">
                        <w:rPr>
                          <w:rStyle w:val="hps"/>
                          <w:sz w:val="21"/>
                          <w:szCs w:val="21"/>
                          <w:lang w:val="uk-UA"/>
                        </w:rPr>
                        <w:t>якщо</w:t>
                      </w:r>
                      <w:r w:rsidRPr="003851FA">
                        <w:rPr>
                          <w:sz w:val="21"/>
                          <w:szCs w:val="21"/>
                          <w:lang w:val="uk-UA"/>
                        </w:rPr>
                        <w:t xml:space="preserve"> </w:t>
                      </w:r>
                      <w:r w:rsidRPr="003851FA">
                        <w:rPr>
                          <w:rStyle w:val="hps"/>
                          <w:sz w:val="21"/>
                          <w:szCs w:val="21"/>
                          <w:lang w:val="uk-UA"/>
                        </w:rPr>
                        <w:t>це не може</w:t>
                      </w:r>
                      <w:r w:rsidRPr="003851FA">
                        <w:rPr>
                          <w:sz w:val="21"/>
                          <w:szCs w:val="21"/>
                          <w:lang w:val="uk-UA"/>
                        </w:rPr>
                        <w:t xml:space="preserve"> </w:t>
                      </w:r>
                      <w:r w:rsidRPr="003851FA">
                        <w:rPr>
                          <w:rStyle w:val="hps"/>
                          <w:sz w:val="21"/>
                          <w:szCs w:val="21"/>
                          <w:lang w:val="uk-UA"/>
                        </w:rPr>
                        <w:t>бути</w:t>
                      </w:r>
                      <w:r w:rsidRPr="003851FA">
                        <w:rPr>
                          <w:sz w:val="21"/>
                          <w:szCs w:val="21"/>
                          <w:lang w:val="uk-UA"/>
                        </w:rPr>
                        <w:t xml:space="preserve"> обґрунтовано </w:t>
                      </w:r>
                      <w:r w:rsidRPr="003851FA">
                        <w:rPr>
                          <w:rStyle w:val="hps"/>
                          <w:sz w:val="21"/>
                          <w:szCs w:val="21"/>
                          <w:lang w:val="uk-UA"/>
                        </w:rPr>
                        <w:t>як доречна</w:t>
                      </w:r>
                      <w:r w:rsidRPr="003851FA">
                        <w:rPr>
                          <w:sz w:val="21"/>
                          <w:szCs w:val="21"/>
                          <w:lang w:val="uk-UA"/>
                        </w:rPr>
                        <w:t xml:space="preserve"> </w:t>
                      </w:r>
                      <w:r w:rsidRPr="003851FA">
                        <w:rPr>
                          <w:rStyle w:val="hps"/>
                          <w:sz w:val="21"/>
                          <w:szCs w:val="21"/>
                          <w:lang w:val="uk-UA"/>
                        </w:rPr>
                        <w:t>оцінка.</w:t>
                      </w:r>
                      <w:r w:rsidRPr="003851FA">
                        <w:rPr>
                          <w:sz w:val="21"/>
                          <w:szCs w:val="21"/>
                          <w:lang w:val="uk-UA"/>
                        </w:rPr>
                        <w:t>"</w:t>
                      </w:r>
                    </w:p>
                    <w:p w:rsidR="00392B1D" w:rsidRPr="003851FA" w:rsidRDefault="00392B1D" w:rsidP="003851FA">
                      <w:pPr>
                        <w:pStyle w:val="a3"/>
                        <w:spacing w:before="119" w:line="252" w:lineRule="auto"/>
                        <w:ind w:left="110" w:right="141" w:firstLine="0"/>
                        <w:jc w:val="both"/>
                        <w:rPr>
                          <w:sz w:val="21"/>
                          <w:szCs w:val="21"/>
                          <w:lang w:val="ru-RU"/>
                        </w:rPr>
                      </w:pPr>
                      <w:r w:rsidRPr="003851FA">
                        <w:rPr>
                          <w:rStyle w:val="hps"/>
                          <w:sz w:val="21"/>
                          <w:szCs w:val="21"/>
                          <w:lang w:val="uk-UA"/>
                        </w:rPr>
                        <w:t>Регламент</w:t>
                      </w:r>
                      <w:r w:rsidRPr="003851FA">
                        <w:rPr>
                          <w:sz w:val="21"/>
                          <w:szCs w:val="21"/>
                          <w:lang w:val="uk-UA"/>
                        </w:rPr>
                        <w:t xml:space="preserve"> Комісії </w:t>
                      </w:r>
                      <w:r w:rsidRPr="003851FA">
                        <w:rPr>
                          <w:rStyle w:val="hps"/>
                          <w:sz w:val="21"/>
                          <w:szCs w:val="21"/>
                          <w:lang w:val="uk-UA"/>
                        </w:rPr>
                        <w:t>1749/1996</w:t>
                      </w:r>
                      <w:r w:rsidRPr="003851FA">
                        <w:rPr>
                          <w:sz w:val="21"/>
                          <w:szCs w:val="21"/>
                          <w:lang w:val="uk-UA"/>
                        </w:rPr>
                        <w:t xml:space="preserve"> </w:t>
                      </w:r>
                      <w:r w:rsidRPr="003851FA">
                        <w:rPr>
                          <w:rStyle w:val="hps"/>
                          <w:sz w:val="21"/>
                          <w:szCs w:val="21"/>
                          <w:lang w:val="uk-UA"/>
                        </w:rPr>
                        <w:t>із змінами</w:t>
                      </w:r>
                      <w:r w:rsidRPr="003851FA">
                        <w:rPr>
                          <w:sz w:val="21"/>
                          <w:szCs w:val="21"/>
                          <w:lang w:val="uk-UA"/>
                        </w:rPr>
                        <w:t xml:space="preserve">, </w:t>
                      </w:r>
                      <w:r w:rsidRPr="003851FA">
                        <w:rPr>
                          <w:rStyle w:val="hps"/>
                          <w:sz w:val="21"/>
                          <w:szCs w:val="21"/>
                          <w:lang w:val="uk-UA"/>
                        </w:rPr>
                        <w:t>внесеними</w:t>
                      </w:r>
                      <w:r w:rsidRPr="003851FA">
                        <w:rPr>
                          <w:sz w:val="21"/>
                          <w:szCs w:val="21"/>
                          <w:lang w:val="uk-UA"/>
                        </w:rPr>
                        <w:t xml:space="preserve"> </w:t>
                      </w:r>
                      <w:r w:rsidRPr="003851FA">
                        <w:rPr>
                          <w:rStyle w:val="hps"/>
                          <w:sz w:val="21"/>
                          <w:szCs w:val="21"/>
                          <w:lang w:val="uk-UA"/>
                        </w:rPr>
                        <w:t>1334/2007</w:t>
                      </w:r>
                      <w:r w:rsidRPr="003851FA">
                        <w:rPr>
                          <w:sz w:val="21"/>
                          <w:szCs w:val="21"/>
                          <w:lang w:val="uk-UA"/>
                        </w:rPr>
                        <w:t>, С</w:t>
                      </w:r>
                      <w:r w:rsidRPr="003851FA">
                        <w:rPr>
                          <w:rStyle w:val="hps"/>
                          <w:sz w:val="21"/>
                          <w:szCs w:val="21"/>
                          <w:lang w:val="uk-UA"/>
                        </w:rPr>
                        <w:t>таття</w:t>
                      </w:r>
                      <w:r w:rsidRPr="003851FA">
                        <w:rPr>
                          <w:sz w:val="21"/>
                          <w:szCs w:val="21"/>
                          <w:lang w:val="uk-UA"/>
                        </w:rPr>
                        <w:t xml:space="preserve"> </w:t>
                      </w:r>
                      <w:r w:rsidRPr="003851FA">
                        <w:rPr>
                          <w:rStyle w:val="hps"/>
                          <w:sz w:val="21"/>
                          <w:szCs w:val="21"/>
                          <w:lang w:val="uk-UA"/>
                        </w:rPr>
                        <w:t>5</w:t>
                      </w:r>
                      <w:r w:rsidRPr="003851FA">
                        <w:rPr>
                          <w:sz w:val="21"/>
                          <w:szCs w:val="21"/>
                          <w:lang w:val="uk-UA"/>
                        </w:rPr>
                        <w:t xml:space="preserve"> </w:t>
                      </w:r>
                      <w:r w:rsidRPr="003851FA">
                        <w:rPr>
                          <w:rStyle w:val="hps"/>
                          <w:sz w:val="21"/>
                          <w:szCs w:val="21"/>
                          <w:lang w:val="uk-UA"/>
                        </w:rPr>
                        <w:t>(</w:t>
                      </w:r>
                      <w:r w:rsidRPr="003851FA">
                        <w:rPr>
                          <w:sz w:val="21"/>
                          <w:szCs w:val="21"/>
                          <w:lang w:val="uk-UA"/>
                        </w:rPr>
                        <w:t>5).</w:t>
                      </w:r>
                    </w:p>
                  </w:txbxContent>
                </v:textbox>
                <w10:wrap anchorx="page"/>
              </v:shape>
            </w:pict>
          </mc:Fallback>
        </mc:AlternateContent>
      </w:r>
      <w:r w:rsidR="003851FA" w:rsidRPr="003851FA">
        <w:rPr>
          <w:rStyle w:val="hps"/>
          <w:lang w:val="uk-UA"/>
        </w:rPr>
        <w:t>Основним недоліком відрізку-що показує-відсутність змін в ціні в тому, що реальні зміни цін</w:t>
      </w:r>
      <w:r w:rsidR="003851FA" w:rsidRPr="003851FA">
        <w:rPr>
          <w:lang w:val="uk-UA"/>
        </w:rPr>
        <w:t xml:space="preserve">, </w:t>
      </w:r>
      <w:r w:rsidR="003851FA" w:rsidRPr="003851FA">
        <w:rPr>
          <w:rStyle w:val="hps"/>
          <w:lang w:val="uk-UA"/>
        </w:rPr>
        <w:t>що виникли</w:t>
      </w:r>
      <w:r w:rsidR="003851FA" w:rsidRPr="003851FA">
        <w:rPr>
          <w:lang w:val="uk-UA"/>
        </w:rPr>
        <w:t xml:space="preserve"> </w:t>
      </w:r>
      <w:r w:rsidR="003851FA" w:rsidRPr="003851FA">
        <w:rPr>
          <w:rStyle w:val="hps"/>
          <w:lang w:val="uk-UA"/>
        </w:rPr>
        <w:t>з</w:t>
      </w:r>
      <w:r w:rsidR="003851FA" w:rsidRPr="003851FA">
        <w:rPr>
          <w:lang w:val="uk-UA"/>
        </w:rPr>
        <w:t xml:space="preserve"> </w:t>
      </w:r>
      <w:r w:rsidR="003851FA" w:rsidRPr="003851FA">
        <w:rPr>
          <w:rStyle w:val="hps"/>
          <w:lang w:val="uk-UA"/>
        </w:rPr>
        <w:t>введенням</w:t>
      </w:r>
      <w:r w:rsidR="003851FA" w:rsidRPr="003851FA">
        <w:rPr>
          <w:lang w:val="uk-UA"/>
        </w:rPr>
        <w:t xml:space="preserve"> </w:t>
      </w:r>
      <w:r w:rsidR="003851FA" w:rsidRPr="003851FA">
        <w:rPr>
          <w:rStyle w:val="hps"/>
          <w:lang w:val="uk-UA"/>
        </w:rPr>
        <w:t>моделей</w:t>
      </w:r>
      <w:r w:rsidR="003851FA" w:rsidRPr="003851FA">
        <w:rPr>
          <w:lang w:val="uk-UA"/>
        </w:rPr>
        <w:t xml:space="preserve"> заміни </w:t>
      </w:r>
      <w:r w:rsidR="003851FA" w:rsidRPr="003851FA">
        <w:rPr>
          <w:rStyle w:val="hps"/>
          <w:lang w:val="uk-UA"/>
        </w:rPr>
        <w:t>не можуть</w:t>
      </w:r>
      <w:r w:rsidR="003851FA" w:rsidRPr="003851FA">
        <w:rPr>
          <w:lang w:val="uk-UA"/>
        </w:rPr>
        <w:t xml:space="preserve"> </w:t>
      </w:r>
      <w:r w:rsidR="003851FA" w:rsidRPr="003851FA">
        <w:rPr>
          <w:rStyle w:val="hps"/>
          <w:lang w:val="uk-UA"/>
        </w:rPr>
        <w:t>бути</w:t>
      </w:r>
      <w:r w:rsidR="003851FA" w:rsidRPr="003851FA">
        <w:rPr>
          <w:lang w:val="uk-UA"/>
        </w:rPr>
        <w:t xml:space="preserve"> охоплені</w:t>
      </w:r>
      <w:r w:rsidR="003851FA" w:rsidRPr="003851FA">
        <w:rPr>
          <w:rStyle w:val="hps"/>
          <w:lang w:val="uk-UA"/>
        </w:rPr>
        <w:t>.</w:t>
      </w:r>
      <w:r w:rsidR="003851FA" w:rsidRPr="003851FA">
        <w:rPr>
          <w:lang w:val="uk-UA"/>
        </w:rPr>
        <w:t xml:space="preserve"> Регламент </w:t>
      </w:r>
      <w:r w:rsidR="003851FA" w:rsidRPr="003851FA">
        <w:rPr>
          <w:rStyle w:val="hps"/>
          <w:lang w:val="uk-UA"/>
        </w:rPr>
        <w:t>№</w:t>
      </w:r>
      <w:r w:rsidR="003851FA" w:rsidRPr="003851FA">
        <w:rPr>
          <w:lang w:val="uk-UA"/>
        </w:rPr>
        <w:t xml:space="preserve"> </w:t>
      </w:r>
      <w:r w:rsidR="003851FA" w:rsidRPr="003851FA">
        <w:rPr>
          <w:rStyle w:val="hps"/>
          <w:lang w:val="uk-UA"/>
        </w:rPr>
        <w:t>1334/2007</w:t>
      </w:r>
      <w:r w:rsidR="003851FA" w:rsidRPr="003851FA">
        <w:rPr>
          <w:lang w:val="uk-UA"/>
        </w:rPr>
        <w:t xml:space="preserve"> підкреслює, </w:t>
      </w:r>
      <w:r w:rsidR="003851FA" w:rsidRPr="003851FA">
        <w:rPr>
          <w:rStyle w:val="hps"/>
          <w:lang w:val="uk-UA"/>
        </w:rPr>
        <w:t>що</w:t>
      </w:r>
      <w:r w:rsidR="003851FA" w:rsidRPr="003851FA">
        <w:rPr>
          <w:lang w:val="uk-UA"/>
        </w:rPr>
        <w:t xml:space="preserve"> </w:t>
      </w:r>
      <w:r w:rsidR="003851FA" w:rsidRPr="003851FA">
        <w:rPr>
          <w:rStyle w:val="hps"/>
          <w:lang w:val="uk-UA"/>
        </w:rPr>
        <w:t>метод</w:t>
      </w:r>
      <w:r w:rsidR="003851FA" w:rsidRPr="003851FA">
        <w:rPr>
          <w:lang w:val="uk-UA"/>
        </w:rPr>
        <w:t xml:space="preserve"> </w:t>
      </w:r>
      <w:r w:rsidR="003851FA" w:rsidRPr="003851FA">
        <w:rPr>
          <w:rStyle w:val="hps"/>
          <w:lang w:val="uk-UA"/>
        </w:rPr>
        <w:t>відрізку-що показує-відсутність змін</w:t>
      </w:r>
      <w:r w:rsidR="003851FA" w:rsidRPr="003851FA">
        <w:rPr>
          <w:lang w:val="uk-UA"/>
        </w:rPr>
        <w:t xml:space="preserve"> зазвичай </w:t>
      </w:r>
      <w:r w:rsidR="003851FA" w:rsidRPr="003851FA">
        <w:rPr>
          <w:rStyle w:val="hps"/>
          <w:lang w:val="uk-UA"/>
        </w:rPr>
        <w:t>не повинен</w:t>
      </w:r>
      <w:r w:rsidR="003851FA" w:rsidRPr="003851FA">
        <w:rPr>
          <w:lang w:val="uk-UA"/>
        </w:rPr>
        <w:t xml:space="preserve"> </w:t>
      </w:r>
      <w:r w:rsidR="003851FA" w:rsidRPr="003851FA">
        <w:rPr>
          <w:rStyle w:val="hps"/>
          <w:lang w:val="uk-UA"/>
        </w:rPr>
        <w:t>застосовуватися</w:t>
      </w:r>
      <w:r w:rsidR="003851FA" w:rsidRPr="003851FA">
        <w:rPr>
          <w:lang w:val="uk-UA"/>
        </w:rPr>
        <w:t xml:space="preserve">. Отже, для </w:t>
      </w:r>
      <w:r w:rsidR="003851FA" w:rsidRPr="003851FA">
        <w:rPr>
          <w:rStyle w:val="hps"/>
          <w:lang w:val="uk-UA"/>
        </w:rPr>
        <w:t>продуктів</w:t>
      </w:r>
      <w:r w:rsidR="003851FA" w:rsidRPr="003851FA">
        <w:rPr>
          <w:lang w:val="uk-UA"/>
        </w:rPr>
        <w:t>, що</w:t>
      </w:r>
    </w:p>
    <w:p w:rsidR="003851FA" w:rsidRPr="003851FA" w:rsidRDefault="003851FA" w:rsidP="003851FA">
      <w:pPr>
        <w:pStyle w:val="a3"/>
        <w:spacing w:line="252" w:lineRule="auto"/>
        <w:ind w:left="481" w:right="1716" w:firstLine="0"/>
        <w:jc w:val="both"/>
        <w:rPr>
          <w:lang w:val="uk-UA"/>
        </w:rPr>
      </w:pPr>
      <w:r w:rsidRPr="003851FA">
        <w:rPr>
          <w:rStyle w:val="hps"/>
          <w:lang w:val="uk-UA"/>
        </w:rPr>
        <w:t>покращують</w:t>
      </w:r>
      <w:r w:rsidRPr="003851FA">
        <w:rPr>
          <w:lang w:val="uk-UA"/>
        </w:rPr>
        <w:t xml:space="preserve"> </w:t>
      </w:r>
      <w:r w:rsidRPr="003851FA">
        <w:rPr>
          <w:rStyle w:val="hps"/>
          <w:lang w:val="uk-UA"/>
        </w:rPr>
        <w:t>якість з</w:t>
      </w:r>
      <w:r w:rsidRPr="003851FA">
        <w:rPr>
          <w:lang w:val="uk-UA"/>
        </w:rPr>
        <w:t xml:space="preserve"> </w:t>
      </w:r>
      <w:r w:rsidRPr="003851FA">
        <w:rPr>
          <w:rStyle w:val="hps"/>
          <w:lang w:val="uk-UA"/>
        </w:rPr>
        <w:t>плином</w:t>
      </w:r>
      <w:r w:rsidRPr="003851FA">
        <w:rPr>
          <w:lang w:val="uk-UA"/>
        </w:rPr>
        <w:t xml:space="preserve"> </w:t>
      </w:r>
      <w:r w:rsidRPr="003851FA">
        <w:rPr>
          <w:rStyle w:val="hps"/>
          <w:lang w:val="uk-UA"/>
        </w:rPr>
        <w:t>часу</w:t>
      </w:r>
      <w:r w:rsidRPr="003851FA">
        <w:rPr>
          <w:lang w:val="uk-UA"/>
        </w:rPr>
        <w:t xml:space="preserve">, </w:t>
      </w:r>
      <w:r w:rsidRPr="003851FA">
        <w:rPr>
          <w:rStyle w:val="hps"/>
          <w:lang w:val="uk-UA"/>
        </w:rPr>
        <w:t>значення</w:t>
      </w:r>
      <w:r w:rsidRPr="003851FA">
        <w:rPr>
          <w:lang w:val="uk-UA"/>
        </w:rPr>
        <w:t xml:space="preserve"> різниці </w:t>
      </w:r>
      <w:r w:rsidRPr="003851FA">
        <w:rPr>
          <w:rStyle w:val="hps"/>
          <w:lang w:val="uk-UA"/>
        </w:rPr>
        <w:t>в якості</w:t>
      </w:r>
      <w:r w:rsidRPr="003851FA">
        <w:rPr>
          <w:lang w:val="uk-UA"/>
        </w:rPr>
        <w:t xml:space="preserve"> </w:t>
      </w:r>
      <w:r w:rsidRPr="003851FA">
        <w:rPr>
          <w:rStyle w:val="hps"/>
          <w:lang w:val="uk-UA"/>
        </w:rPr>
        <w:t>слід</w:t>
      </w:r>
      <w:r w:rsidRPr="003851FA">
        <w:rPr>
          <w:lang w:val="uk-UA"/>
        </w:rPr>
        <w:t xml:space="preserve"> </w:t>
      </w:r>
      <w:r w:rsidRPr="003851FA">
        <w:rPr>
          <w:rStyle w:val="hps"/>
          <w:lang w:val="uk-UA"/>
        </w:rPr>
        <w:t>оцінювати</w:t>
      </w:r>
      <w:r w:rsidRPr="003851FA">
        <w:rPr>
          <w:lang w:val="uk-UA"/>
        </w:rPr>
        <w:t xml:space="preserve"> явними методами </w:t>
      </w:r>
      <w:r w:rsidRPr="003851FA">
        <w:rPr>
          <w:rStyle w:val="hps"/>
          <w:lang w:val="uk-UA"/>
        </w:rPr>
        <w:t>в</w:t>
      </w:r>
      <w:r w:rsidRPr="003851FA">
        <w:rPr>
          <w:lang w:val="uk-UA"/>
        </w:rPr>
        <w:t xml:space="preserve"> </w:t>
      </w:r>
      <w:r w:rsidRPr="003851FA">
        <w:rPr>
          <w:rStyle w:val="hps"/>
          <w:lang w:val="uk-UA"/>
        </w:rPr>
        <w:t>ситуації</w:t>
      </w:r>
      <w:r w:rsidRPr="003851FA">
        <w:rPr>
          <w:lang w:val="uk-UA"/>
        </w:rPr>
        <w:t xml:space="preserve"> </w:t>
      </w:r>
      <w:r w:rsidRPr="003851FA">
        <w:rPr>
          <w:rStyle w:val="hps"/>
          <w:lang w:val="uk-UA"/>
        </w:rPr>
        <w:t>заміни</w:t>
      </w:r>
      <w:r w:rsidRPr="003851FA">
        <w:rPr>
          <w:lang w:val="uk-UA"/>
        </w:rPr>
        <w:t xml:space="preserve">, </w:t>
      </w:r>
      <w:r w:rsidRPr="003851FA">
        <w:rPr>
          <w:rStyle w:val="hps"/>
          <w:lang w:val="uk-UA"/>
        </w:rPr>
        <w:t>щоб не</w:t>
      </w:r>
      <w:r w:rsidRPr="003851FA">
        <w:rPr>
          <w:lang w:val="uk-UA"/>
        </w:rPr>
        <w:t xml:space="preserve"> </w:t>
      </w:r>
      <w:r w:rsidRPr="003851FA">
        <w:rPr>
          <w:rStyle w:val="hps"/>
          <w:lang w:val="uk-UA"/>
        </w:rPr>
        <w:t>пропустити</w:t>
      </w:r>
      <w:r w:rsidRPr="003851FA">
        <w:rPr>
          <w:lang w:val="uk-UA"/>
        </w:rPr>
        <w:t xml:space="preserve"> </w:t>
      </w:r>
      <w:r w:rsidRPr="003851FA">
        <w:rPr>
          <w:rStyle w:val="hps"/>
          <w:lang w:val="uk-UA"/>
        </w:rPr>
        <w:t>зміни</w:t>
      </w:r>
      <w:r w:rsidRPr="003851FA">
        <w:rPr>
          <w:lang w:val="uk-UA"/>
        </w:rPr>
        <w:t xml:space="preserve"> </w:t>
      </w:r>
      <w:r w:rsidRPr="003851FA">
        <w:rPr>
          <w:rStyle w:val="hps"/>
          <w:lang w:val="uk-UA"/>
        </w:rPr>
        <w:t>цін</w:t>
      </w:r>
      <w:r w:rsidRPr="003851FA">
        <w:rPr>
          <w:lang w:val="uk-UA"/>
        </w:rPr>
        <w:t xml:space="preserve">, </w:t>
      </w:r>
      <w:r w:rsidRPr="003851FA">
        <w:rPr>
          <w:rStyle w:val="hps"/>
          <w:lang w:val="uk-UA"/>
        </w:rPr>
        <w:t>що виникають з</w:t>
      </w:r>
      <w:r w:rsidRPr="003851FA">
        <w:rPr>
          <w:lang w:val="uk-UA"/>
        </w:rPr>
        <w:t xml:space="preserve"> </w:t>
      </w:r>
      <w:r w:rsidRPr="003851FA">
        <w:rPr>
          <w:rStyle w:val="hps"/>
          <w:lang w:val="uk-UA"/>
        </w:rPr>
        <w:t>введенням</w:t>
      </w:r>
      <w:r w:rsidRPr="003851FA">
        <w:rPr>
          <w:lang w:val="uk-UA"/>
        </w:rPr>
        <w:t xml:space="preserve"> </w:t>
      </w:r>
      <w:r w:rsidRPr="003851FA">
        <w:rPr>
          <w:rStyle w:val="hps"/>
          <w:lang w:val="uk-UA"/>
        </w:rPr>
        <w:t>моделей</w:t>
      </w:r>
      <w:r w:rsidRPr="003851FA">
        <w:rPr>
          <w:lang w:val="uk-UA"/>
        </w:rPr>
        <w:t xml:space="preserve"> </w:t>
      </w:r>
      <w:r w:rsidRPr="003851FA">
        <w:rPr>
          <w:rStyle w:val="hps"/>
          <w:lang w:val="uk-UA"/>
        </w:rPr>
        <w:t>заміни.</w:t>
      </w:r>
    </w:p>
    <w:p w:rsidR="003851FA" w:rsidRPr="003851FA" w:rsidRDefault="003851FA" w:rsidP="003851FA">
      <w:pPr>
        <w:spacing w:before="1"/>
        <w:rPr>
          <w:rFonts w:ascii="Arial Narrow" w:hAnsi="Arial Narrow" w:cs="Arial Narrow"/>
          <w:sz w:val="20"/>
          <w:szCs w:val="20"/>
          <w:lang w:val="uk-UA"/>
        </w:rPr>
      </w:pPr>
    </w:p>
    <w:p w:rsidR="003851FA" w:rsidRPr="003851FA" w:rsidRDefault="003851FA" w:rsidP="003851FA">
      <w:pPr>
        <w:pStyle w:val="5"/>
        <w:numPr>
          <w:ilvl w:val="2"/>
          <w:numId w:val="137"/>
        </w:numPr>
        <w:tabs>
          <w:tab w:val="left" w:pos="1218"/>
        </w:tabs>
        <w:ind w:left="1217"/>
        <w:jc w:val="both"/>
        <w:rPr>
          <w:bCs/>
          <w:i w:val="0"/>
          <w:sz w:val="24"/>
          <w:szCs w:val="24"/>
        </w:rPr>
      </w:pPr>
      <w:r w:rsidRPr="003851FA">
        <w:rPr>
          <w:i w:val="0"/>
          <w:sz w:val="24"/>
          <w:szCs w:val="24"/>
          <w:lang w:val="uk-UA" w:eastAsia="ru-RU"/>
        </w:rPr>
        <w:t>Пряме порівняння цін</w:t>
      </w:r>
      <w:r w:rsidRPr="003851FA">
        <w:rPr>
          <w:i w:val="0"/>
          <w:sz w:val="24"/>
          <w:szCs w:val="24"/>
        </w:rPr>
        <w:t xml:space="preserve"> </w:t>
      </w:r>
    </w:p>
    <w:p w:rsidR="003851FA" w:rsidRPr="003851FA" w:rsidRDefault="003851FA" w:rsidP="003851FA">
      <w:pPr>
        <w:pStyle w:val="a3"/>
        <w:spacing w:before="114" w:line="252" w:lineRule="auto"/>
        <w:ind w:left="481" w:right="1714" w:firstLine="0"/>
        <w:jc w:val="both"/>
        <w:rPr>
          <w:lang w:val="uk-UA"/>
        </w:rPr>
      </w:pPr>
      <w:r w:rsidRPr="003851FA">
        <w:rPr>
          <w:rStyle w:val="hps"/>
          <w:lang w:val="uk-UA"/>
        </w:rPr>
        <w:t>Другою</w:t>
      </w:r>
      <w:r w:rsidRPr="003851FA">
        <w:rPr>
          <w:lang w:val="uk-UA"/>
        </w:rPr>
        <w:t xml:space="preserve"> </w:t>
      </w:r>
      <w:r w:rsidRPr="003851FA">
        <w:rPr>
          <w:rStyle w:val="hps"/>
          <w:lang w:val="uk-UA"/>
        </w:rPr>
        <w:t>стратегією</w:t>
      </w:r>
      <w:r w:rsidRPr="003851FA">
        <w:rPr>
          <w:lang w:val="uk-UA"/>
        </w:rPr>
        <w:t xml:space="preserve"> поєднання </w:t>
      </w:r>
      <w:r w:rsidRPr="003851FA">
        <w:rPr>
          <w:rStyle w:val="hps"/>
          <w:lang w:val="uk-UA"/>
        </w:rPr>
        <w:t>цін</w:t>
      </w:r>
      <w:r w:rsidRPr="003851FA">
        <w:rPr>
          <w:lang w:val="uk-UA"/>
        </w:rPr>
        <w:t xml:space="preserve"> моделі, що замінюється, </w:t>
      </w:r>
      <w:r w:rsidRPr="003851FA">
        <w:rPr>
          <w:rStyle w:val="hps"/>
          <w:lang w:val="uk-UA"/>
        </w:rPr>
        <w:t>і моделі заміни є</w:t>
      </w:r>
      <w:r w:rsidRPr="003851FA">
        <w:rPr>
          <w:lang w:val="uk-UA"/>
        </w:rPr>
        <w:t xml:space="preserve"> </w:t>
      </w:r>
      <w:r w:rsidRPr="003851FA">
        <w:rPr>
          <w:rStyle w:val="hps"/>
          <w:lang w:val="uk-UA"/>
        </w:rPr>
        <w:t>пряме порівняння</w:t>
      </w:r>
      <w:r w:rsidRPr="003851FA">
        <w:rPr>
          <w:lang w:val="uk-UA"/>
        </w:rPr>
        <w:t xml:space="preserve">. Пряме </w:t>
      </w:r>
      <w:r w:rsidRPr="003851FA">
        <w:rPr>
          <w:rStyle w:val="hps"/>
          <w:lang w:val="uk-UA"/>
        </w:rPr>
        <w:t>порівняння</w:t>
      </w:r>
      <w:r w:rsidRPr="003851FA">
        <w:rPr>
          <w:lang w:val="uk-UA"/>
        </w:rPr>
        <w:t xml:space="preserve"> очевидно </w:t>
      </w:r>
      <w:r w:rsidRPr="003851FA">
        <w:rPr>
          <w:rStyle w:val="hps"/>
          <w:lang w:val="uk-UA"/>
        </w:rPr>
        <w:t>означає</w:t>
      </w:r>
      <w:r w:rsidRPr="003851FA">
        <w:rPr>
          <w:lang w:val="uk-UA"/>
        </w:rPr>
        <w:t xml:space="preserve"> </w:t>
      </w:r>
      <w:r w:rsidRPr="003851FA">
        <w:rPr>
          <w:rStyle w:val="hps"/>
          <w:lang w:val="uk-UA"/>
        </w:rPr>
        <w:t>припущення</w:t>
      </w:r>
      <w:r w:rsidRPr="003851FA">
        <w:rPr>
          <w:lang w:val="uk-UA"/>
        </w:rPr>
        <w:t xml:space="preserve">, </w:t>
      </w:r>
      <w:r w:rsidRPr="003851FA">
        <w:rPr>
          <w:rStyle w:val="hps"/>
          <w:lang w:val="uk-UA"/>
        </w:rPr>
        <w:t>що</w:t>
      </w:r>
      <w:r w:rsidRPr="003851FA">
        <w:rPr>
          <w:lang w:val="uk-UA"/>
        </w:rPr>
        <w:t xml:space="preserve"> </w:t>
      </w:r>
      <w:r w:rsidRPr="003851FA">
        <w:rPr>
          <w:rStyle w:val="hps"/>
          <w:lang w:val="uk-UA"/>
        </w:rPr>
        <w:t>немає</w:t>
      </w:r>
      <w:r w:rsidRPr="003851FA">
        <w:rPr>
          <w:lang w:val="uk-UA"/>
        </w:rPr>
        <w:t xml:space="preserve"> відповідної різниці в якості між моделлю, що замінюється і </w:t>
      </w:r>
      <w:r w:rsidRPr="003851FA">
        <w:rPr>
          <w:rStyle w:val="hps"/>
          <w:lang w:val="uk-UA"/>
        </w:rPr>
        <w:t>заміною.</w:t>
      </w:r>
      <w:r w:rsidRPr="003851FA">
        <w:rPr>
          <w:lang w:val="uk-UA"/>
        </w:rPr>
        <w:t xml:space="preserve"> Отже, п</w:t>
      </w:r>
      <w:r w:rsidRPr="003851FA">
        <w:rPr>
          <w:rStyle w:val="hps"/>
          <w:lang w:val="uk-UA"/>
        </w:rPr>
        <w:t>ряме порівняння</w:t>
      </w:r>
      <w:r w:rsidRPr="003851FA">
        <w:rPr>
          <w:lang w:val="uk-UA"/>
        </w:rPr>
        <w:t xml:space="preserve"> </w:t>
      </w:r>
      <w:r w:rsidRPr="003851FA">
        <w:rPr>
          <w:rStyle w:val="hps"/>
          <w:lang w:val="uk-UA"/>
        </w:rPr>
        <w:t>ціни</w:t>
      </w:r>
      <w:r w:rsidRPr="003851FA">
        <w:rPr>
          <w:lang w:val="uk-UA"/>
        </w:rPr>
        <w:t xml:space="preserve"> </w:t>
      </w:r>
      <w:r w:rsidRPr="003851FA">
        <w:rPr>
          <w:rStyle w:val="hps"/>
          <w:lang w:val="uk-UA"/>
        </w:rPr>
        <w:t>заміни</w:t>
      </w:r>
      <w:r w:rsidRPr="003851FA">
        <w:rPr>
          <w:lang w:val="uk-UA"/>
        </w:rPr>
        <w:t xml:space="preserve"> </w:t>
      </w:r>
      <w:r w:rsidRPr="003851FA">
        <w:rPr>
          <w:rStyle w:val="hps"/>
          <w:lang w:val="uk-UA"/>
        </w:rPr>
        <w:t>з ціною</w:t>
      </w:r>
      <w:r w:rsidRPr="003851FA">
        <w:rPr>
          <w:lang w:val="uk-UA"/>
        </w:rPr>
        <w:t xml:space="preserve"> </w:t>
      </w:r>
      <w:r w:rsidRPr="003851FA">
        <w:rPr>
          <w:rStyle w:val="hps"/>
          <w:lang w:val="uk-UA"/>
        </w:rPr>
        <w:t>його</w:t>
      </w:r>
      <w:r w:rsidRPr="003851FA">
        <w:rPr>
          <w:lang w:val="uk-UA"/>
        </w:rPr>
        <w:t xml:space="preserve"> </w:t>
      </w:r>
      <w:r w:rsidRPr="003851FA">
        <w:rPr>
          <w:rStyle w:val="hps"/>
          <w:lang w:val="uk-UA"/>
        </w:rPr>
        <w:t>попередника</w:t>
      </w:r>
      <w:r w:rsidRPr="003851FA">
        <w:rPr>
          <w:lang w:val="uk-UA"/>
        </w:rPr>
        <w:t xml:space="preserve">, є єдиним правильним </w:t>
      </w:r>
      <w:r w:rsidRPr="003851FA">
        <w:rPr>
          <w:rStyle w:val="hps"/>
          <w:lang w:val="uk-UA"/>
        </w:rPr>
        <w:t>методом</w:t>
      </w:r>
      <w:r w:rsidRPr="003851FA">
        <w:rPr>
          <w:lang w:val="uk-UA"/>
        </w:rPr>
        <w:t xml:space="preserve">, </w:t>
      </w:r>
      <w:r w:rsidRPr="003851FA">
        <w:rPr>
          <w:rStyle w:val="hps"/>
          <w:lang w:val="uk-UA"/>
        </w:rPr>
        <w:t>якщо обидві</w:t>
      </w:r>
      <w:r w:rsidRPr="003851FA">
        <w:rPr>
          <w:lang w:val="uk-UA"/>
        </w:rPr>
        <w:t xml:space="preserve"> </w:t>
      </w:r>
      <w:r w:rsidRPr="003851FA">
        <w:rPr>
          <w:rStyle w:val="hps"/>
          <w:lang w:val="uk-UA"/>
        </w:rPr>
        <w:t>моделі</w:t>
      </w:r>
      <w:r w:rsidRPr="003851FA">
        <w:rPr>
          <w:lang w:val="uk-UA"/>
        </w:rPr>
        <w:t xml:space="preserve"> </w:t>
      </w:r>
      <w:r w:rsidRPr="003851FA">
        <w:rPr>
          <w:rStyle w:val="hps"/>
          <w:lang w:val="uk-UA"/>
        </w:rPr>
        <w:t>істотно</w:t>
      </w:r>
      <w:r w:rsidRPr="003851FA">
        <w:rPr>
          <w:rStyle w:val="shorttext"/>
          <w:lang w:val="uk-UA"/>
        </w:rPr>
        <w:t xml:space="preserve"> </w:t>
      </w:r>
      <w:r w:rsidRPr="003851FA">
        <w:rPr>
          <w:rStyle w:val="hps"/>
          <w:lang w:val="uk-UA"/>
        </w:rPr>
        <w:t>еквівалентні</w:t>
      </w:r>
      <w:r w:rsidRPr="003851FA">
        <w:rPr>
          <w:lang w:val="uk-UA"/>
        </w:rPr>
        <w:t xml:space="preserve">, </w:t>
      </w:r>
      <w:r w:rsidRPr="003851FA">
        <w:rPr>
          <w:rStyle w:val="hps"/>
          <w:lang w:val="uk-UA"/>
        </w:rPr>
        <w:t>це</w:t>
      </w:r>
      <w:r w:rsidRPr="003851FA">
        <w:rPr>
          <w:lang w:val="uk-UA"/>
        </w:rPr>
        <w:t xml:space="preserve"> </w:t>
      </w:r>
      <w:r w:rsidRPr="003851FA">
        <w:rPr>
          <w:rStyle w:val="hps"/>
          <w:lang w:val="uk-UA"/>
        </w:rPr>
        <w:t>означає таку ж, або</w:t>
      </w:r>
      <w:r w:rsidRPr="003851FA">
        <w:rPr>
          <w:lang w:val="uk-UA"/>
        </w:rPr>
        <w:t xml:space="preserve"> </w:t>
      </w:r>
      <w:r w:rsidRPr="003851FA">
        <w:rPr>
          <w:rStyle w:val="hps"/>
          <w:lang w:val="uk-UA"/>
        </w:rPr>
        <w:t>дуже</w:t>
      </w:r>
      <w:r w:rsidRPr="003851FA">
        <w:rPr>
          <w:lang w:val="uk-UA"/>
        </w:rPr>
        <w:t xml:space="preserve"> </w:t>
      </w:r>
      <w:r w:rsidRPr="003851FA">
        <w:rPr>
          <w:rStyle w:val="hps"/>
          <w:lang w:val="uk-UA"/>
        </w:rPr>
        <w:t>схожу якість.</w:t>
      </w:r>
    </w:p>
    <w:p w:rsidR="002C6A72" w:rsidRPr="003851FA" w:rsidRDefault="003851FA" w:rsidP="003851FA">
      <w:pPr>
        <w:pStyle w:val="a3"/>
        <w:spacing w:before="119" w:line="252" w:lineRule="auto"/>
        <w:ind w:left="481" w:right="1718" w:firstLine="0"/>
        <w:jc w:val="both"/>
        <w:rPr>
          <w:lang w:val="uk-UA"/>
        </w:rPr>
      </w:pPr>
      <w:r w:rsidRPr="003851FA">
        <w:rPr>
          <w:rStyle w:val="hps"/>
          <w:lang w:val="uk-UA"/>
        </w:rPr>
        <w:t>Якщо</w:t>
      </w:r>
      <w:r w:rsidRPr="003851FA">
        <w:rPr>
          <w:lang w:val="uk-UA"/>
        </w:rPr>
        <w:t xml:space="preserve">, </w:t>
      </w:r>
      <w:r w:rsidRPr="003851FA">
        <w:rPr>
          <w:rStyle w:val="hps"/>
          <w:lang w:val="uk-UA"/>
        </w:rPr>
        <w:t>наприклад</w:t>
      </w:r>
      <w:r w:rsidRPr="003851FA">
        <w:rPr>
          <w:lang w:val="uk-UA"/>
        </w:rPr>
        <w:t xml:space="preserve">, </w:t>
      </w:r>
      <w:r w:rsidRPr="003851FA">
        <w:rPr>
          <w:rStyle w:val="hps"/>
          <w:lang w:val="uk-UA"/>
        </w:rPr>
        <w:t>попередня ціна</w:t>
      </w:r>
      <w:r w:rsidRPr="003851FA">
        <w:rPr>
          <w:lang w:val="uk-UA"/>
        </w:rPr>
        <w:t xml:space="preserve"> </w:t>
      </w:r>
      <w:r w:rsidRPr="003851FA">
        <w:rPr>
          <w:rStyle w:val="hps"/>
          <w:lang w:val="uk-UA"/>
        </w:rPr>
        <w:t>моделі</w:t>
      </w:r>
      <w:r w:rsidRPr="003851FA">
        <w:rPr>
          <w:lang w:val="uk-UA"/>
        </w:rPr>
        <w:t xml:space="preserve"> </w:t>
      </w:r>
      <w:r w:rsidRPr="003851FA">
        <w:rPr>
          <w:rStyle w:val="hps"/>
          <w:lang w:val="uk-UA"/>
        </w:rPr>
        <w:t>заміни</w:t>
      </w:r>
      <w:r w:rsidRPr="003851FA">
        <w:rPr>
          <w:lang w:val="uk-UA"/>
        </w:rPr>
        <w:t xml:space="preserve"> знаходиться </w:t>
      </w:r>
      <w:r w:rsidRPr="003851FA">
        <w:rPr>
          <w:rStyle w:val="hps"/>
          <w:lang w:val="uk-UA"/>
        </w:rPr>
        <w:t>вище</w:t>
      </w:r>
      <w:r w:rsidRPr="003851FA">
        <w:rPr>
          <w:lang w:val="uk-UA"/>
        </w:rPr>
        <w:t xml:space="preserve"> </w:t>
      </w:r>
      <w:r w:rsidRPr="003851FA">
        <w:rPr>
          <w:rStyle w:val="hps"/>
          <w:lang w:val="uk-UA"/>
        </w:rPr>
        <w:t>вихідної</w:t>
      </w:r>
      <w:r w:rsidRPr="003851FA">
        <w:rPr>
          <w:lang w:val="uk-UA"/>
        </w:rPr>
        <w:t xml:space="preserve"> </w:t>
      </w:r>
      <w:r w:rsidRPr="003851FA">
        <w:rPr>
          <w:rStyle w:val="hps"/>
          <w:lang w:val="uk-UA"/>
        </w:rPr>
        <w:t>ціни</w:t>
      </w:r>
      <w:r w:rsidRPr="003851FA">
        <w:rPr>
          <w:lang w:val="uk-UA"/>
        </w:rPr>
        <w:t xml:space="preserve"> моделі, що </w:t>
      </w:r>
      <w:r w:rsidRPr="003851FA">
        <w:rPr>
          <w:rStyle w:val="hps"/>
          <w:lang w:val="uk-UA"/>
        </w:rPr>
        <w:t>замінюється</w:t>
      </w:r>
      <w:r w:rsidRPr="003851FA">
        <w:rPr>
          <w:lang w:val="uk-UA"/>
        </w:rPr>
        <w:t xml:space="preserve">, </w:t>
      </w:r>
      <w:r w:rsidRPr="003851FA">
        <w:rPr>
          <w:rStyle w:val="hps"/>
          <w:lang w:val="uk-UA"/>
        </w:rPr>
        <w:t>різниця</w:t>
      </w:r>
      <w:r w:rsidRPr="003851FA">
        <w:rPr>
          <w:lang w:val="uk-UA"/>
        </w:rPr>
        <w:t xml:space="preserve"> </w:t>
      </w:r>
      <w:r w:rsidRPr="003851FA">
        <w:rPr>
          <w:rStyle w:val="hps"/>
          <w:lang w:val="uk-UA"/>
        </w:rPr>
        <w:t>в ціні</w:t>
      </w:r>
      <w:r w:rsidRPr="003851FA">
        <w:rPr>
          <w:lang w:val="uk-UA"/>
        </w:rPr>
        <w:t xml:space="preserve"> </w:t>
      </w:r>
      <w:r w:rsidRPr="003851FA">
        <w:rPr>
          <w:rStyle w:val="hps"/>
          <w:lang w:val="uk-UA"/>
        </w:rPr>
        <w:t>інтерпретується</w:t>
      </w:r>
      <w:r w:rsidRPr="003851FA">
        <w:rPr>
          <w:lang w:val="uk-UA"/>
        </w:rPr>
        <w:t xml:space="preserve"> </w:t>
      </w:r>
      <w:r w:rsidRPr="003851FA">
        <w:rPr>
          <w:rStyle w:val="hps"/>
          <w:lang w:val="uk-UA"/>
        </w:rPr>
        <w:t>як збільшення</w:t>
      </w:r>
      <w:r w:rsidRPr="003851FA">
        <w:rPr>
          <w:lang w:val="uk-UA"/>
        </w:rPr>
        <w:t xml:space="preserve"> всієї </w:t>
      </w:r>
      <w:r w:rsidRPr="003851FA">
        <w:rPr>
          <w:rStyle w:val="hps"/>
          <w:lang w:val="uk-UA"/>
        </w:rPr>
        <w:t>ціни</w:t>
      </w:r>
      <w:r w:rsidRPr="003851FA">
        <w:rPr>
          <w:lang w:val="uk-UA"/>
        </w:rPr>
        <w:t xml:space="preserve"> </w:t>
      </w:r>
      <w:r w:rsidRPr="003851FA">
        <w:rPr>
          <w:rStyle w:val="hps"/>
          <w:lang w:val="uk-UA"/>
        </w:rPr>
        <w:t>за</w:t>
      </w:r>
      <w:r w:rsidRPr="003851FA">
        <w:rPr>
          <w:lang w:val="uk-UA"/>
        </w:rPr>
        <w:t xml:space="preserve"> </w:t>
      </w:r>
      <w:r w:rsidRPr="003851FA">
        <w:rPr>
          <w:rStyle w:val="hps"/>
          <w:lang w:val="uk-UA"/>
        </w:rPr>
        <w:t>період</w:t>
      </w:r>
      <w:r w:rsidRPr="003851FA">
        <w:rPr>
          <w:lang w:val="uk-UA"/>
        </w:rPr>
        <w:t xml:space="preserve">, </w:t>
      </w:r>
      <w:r w:rsidRPr="003851FA">
        <w:rPr>
          <w:rStyle w:val="hps"/>
          <w:lang w:val="uk-UA"/>
        </w:rPr>
        <w:t>в</w:t>
      </w:r>
      <w:r w:rsidRPr="003851FA">
        <w:rPr>
          <w:lang w:val="uk-UA"/>
        </w:rPr>
        <w:t xml:space="preserve"> </w:t>
      </w:r>
      <w:r w:rsidRPr="003851FA">
        <w:rPr>
          <w:rStyle w:val="hps"/>
          <w:lang w:val="uk-UA"/>
        </w:rPr>
        <w:t>якому</w:t>
      </w:r>
      <w:r w:rsidRPr="003851FA">
        <w:rPr>
          <w:lang w:val="uk-UA"/>
        </w:rPr>
        <w:t xml:space="preserve"> відбувається </w:t>
      </w:r>
      <w:r w:rsidRPr="003851FA">
        <w:rPr>
          <w:rStyle w:val="hps"/>
          <w:lang w:val="uk-UA"/>
        </w:rPr>
        <w:t>заміна</w:t>
      </w:r>
      <w:r w:rsidRPr="003851FA">
        <w:rPr>
          <w:lang w:val="uk-UA"/>
        </w:rPr>
        <w:t xml:space="preserve">. </w:t>
      </w:r>
      <w:r w:rsidRPr="003851FA">
        <w:rPr>
          <w:rStyle w:val="hps"/>
          <w:lang w:val="uk-UA"/>
        </w:rPr>
        <w:t>Зростання</w:t>
      </w:r>
      <w:r w:rsidRPr="003851FA">
        <w:rPr>
          <w:lang w:val="uk-UA"/>
        </w:rPr>
        <w:t xml:space="preserve"> </w:t>
      </w:r>
      <w:r w:rsidRPr="003851FA">
        <w:rPr>
          <w:rStyle w:val="hps"/>
          <w:lang w:val="uk-UA"/>
        </w:rPr>
        <w:t>ціни</w:t>
      </w:r>
      <w:r w:rsidRPr="003851FA">
        <w:rPr>
          <w:lang w:val="uk-UA"/>
        </w:rPr>
        <w:t xml:space="preserve"> </w:t>
      </w:r>
      <w:r w:rsidRPr="003851FA">
        <w:rPr>
          <w:rStyle w:val="hps"/>
          <w:lang w:val="uk-UA"/>
        </w:rPr>
        <w:t>відбувається в межах</w:t>
      </w:r>
      <w:r w:rsidRPr="003851FA">
        <w:rPr>
          <w:lang w:val="uk-UA"/>
        </w:rPr>
        <w:t xml:space="preserve"> рядів цін, </w:t>
      </w:r>
      <w:r w:rsidRPr="003851FA">
        <w:rPr>
          <w:rStyle w:val="hps"/>
          <w:lang w:val="uk-UA"/>
        </w:rPr>
        <w:t>як</w:t>
      </w:r>
      <w:r w:rsidRPr="003851FA">
        <w:rPr>
          <w:lang w:val="uk-UA"/>
        </w:rPr>
        <w:t xml:space="preserve"> </w:t>
      </w:r>
      <w:r w:rsidRPr="003851FA">
        <w:rPr>
          <w:rStyle w:val="hps"/>
          <w:lang w:val="uk-UA"/>
        </w:rPr>
        <w:t>показано</w:t>
      </w:r>
      <w:r w:rsidRPr="003851FA">
        <w:rPr>
          <w:lang w:val="uk-UA"/>
        </w:rPr>
        <w:t xml:space="preserve"> </w:t>
      </w:r>
      <w:r w:rsidRPr="003851FA">
        <w:rPr>
          <w:rStyle w:val="hps"/>
          <w:lang w:val="uk-UA"/>
        </w:rPr>
        <w:t>нижче</w:t>
      </w:r>
      <w:r w:rsidR="002C6A72" w:rsidRPr="003851FA">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573F87">
      <w:pPr>
        <w:tabs>
          <w:tab w:val="right" w:pos="7965"/>
        </w:tabs>
        <w:spacing w:before="248"/>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31</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B678D2" w:rsidRPr="00B678D2" w:rsidRDefault="00B678D2" w:rsidP="00B678D2">
      <w:pPr>
        <w:pStyle w:val="5"/>
        <w:spacing w:before="72" w:line="237" w:lineRule="exact"/>
        <w:rPr>
          <w:b w:val="0"/>
          <w:bCs/>
          <w:i w:val="0"/>
          <w:sz w:val="24"/>
          <w:szCs w:val="24"/>
          <w:lang w:val="ru-RU"/>
        </w:rPr>
      </w:pPr>
      <w:r w:rsidRPr="00B678D2">
        <w:rPr>
          <w:i w:val="0"/>
          <w:w w:val="105"/>
          <w:sz w:val="24"/>
          <w:szCs w:val="24"/>
          <w:lang w:val="uk-UA"/>
        </w:rPr>
        <w:t>Схема</w:t>
      </w:r>
      <w:r w:rsidRPr="00B678D2">
        <w:rPr>
          <w:i w:val="0"/>
          <w:w w:val="105"/>
          <w:sz w:val="24"/>
          <w:szCs w:val="24"/>
          <w:lang w:val="ru-RU"/>
        </w:rPr>
        <w:t xml:space="preserve"> 15</w:t>
      </w:r>
    </w:p>
    <w:p w:rsidR="00B678D2" w:rsidRPr="00B678D2" w:rsidRDefault="00B678D2" w:rsidP="00B678D2">
      <w:pPr>
        <w:spacing w:line="237" w:lineRule="exact"/>
        <w:ind w:left="481"/>
        <w:rPr>
          <w:rFonts w:cs="Calibri"/>
          <w:sz w:val="24"/>
          <w:szCs w:val="24"/>
          <w:lang w:val="ru-RU"/>
        </w:rPr>
      </w:pPr>
      <w:r w:rsidRPr="00B678D2">
        <w:rPr>
          <w:b/>
          <w:sz w:val="24"/>
          <w:szCs w:val="24"/>
          <w:lang w:val="uk-UA"/>
        </w:rPr>
        <w:t>Графічне зображення прямого порівняння</w:t>
      </w:r>
    </w:p>
    <w:p w:rsidR="00B678D2" w:rsidRPr="005A512B" w:rsidRDefault="00B678D2" w:rsidP="00B678D2">
      <w:pPr>
        <w:spacing w:before="1"/>
        <w:rPr>
          <w:rFonts w:cs="Calibri"/>
          <w:sz w:val="11"/>
          <w:szCs w:val="11"/>
          <w:lang w:val="ru-RU"/>
        </w:rPr>
      </w:pPr>
    </w:p>
    <w:p w:rsidR="00B678D2" w:rsidRPr="005A512B" w:rsidRDefault="00B678D2" w:rsidP="00B678D2">
      <w:pPr>
        <w:rPr>
          <w:rFonts w:cs="Calibri"/>
          <w:sz w:val="11"/>
          <w:szCs w:val="11"/>
          <w:lang w:val="ru-RU"/>
        </w:rPr>
        <w:sectPr w:rsidR="00B678D2" w:rsidRPr="005A512B">
          <w:pgSz w:w="11910" w:h="16840"/>
          <w:pgMar w:top="1220" w:right="1680" w:bottom="280" w:left="540" w:header="1001" w:footer="0" w:gutter="0"/>
          <w:cols w:space="720"/>
        </w:sectPr>
      </w:pPr>
    </w:p>
    <w:p w:rsidR="00B678D2" w:rsidRPr="005A512B" w:rsidRDefault="00B223CB" w:rsidP="00B678D2">
      <w:pPr>
        <w:pStyle w:val="a3"/>
        <w:spacing w:before="81"/>
        <w:ind w:left="512" w:firstLine="0"/>
        <w:rPr>
          <w:lang w:val="ru-RU"/>
        </w:rPr>
      </w:pPr>
      <w:r>
        <w:rPr>
          <w:noProof/>
          <w:lang w:val="uk-UA" w:eastAsia="uk-UA"/>
        </w:rPr>
        <w:lastRenderedPageBreak/>
        <w:drawing>
          <wp:anchor distT="0" distB="0" distL="114300" distR="114300" simplePos="0" relativeHeight="251688448" behindDoc="1" locked="0" layoutInCell="1" allowOverlap="1" wp14:anchorId="33DCCF09" wp14:editId="38FF5626">
            <wp:simplePos x="0" y="0"/>
            <wp:positionH relativeFrom="page">
              <wp:posOffset>1085215</wp:posOffset>
            </wp:positionH>
            <wp:positionV relativeFrom="paragraph">
              <wp:posOffset>-24130</wp:posOffset>
            </wp:positionV>
            <wp:extent cx="4165600" cy="2647315"/>
            <wp:effectExtent l="0" t="0" r="6350" b="635"/>
            <wp:wrapNone/>
            <wp:docPr id="533"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65600" cy="2647315"/>
                    </a:xfrm>
                    <a:prstGeom prst="rect">
                      <a:avLst/>
                    </a:prstGeom>
                    <a:noFill/>
                  </pic:spPr>
                </pic:pic>
              </a:graphicData>
            </a:graphic>
            <wp14:sizeRelH relativeFrom="page">
              <wp14:pctWidth>0</wp14:pctWidth>
            </wp14:sizeRelH>
            <wp14:sizeRelV relativeFrom="page">
              <wp14:pctHeight>0</wp14:pctHeight>
            </wp14:sizeRelV>
          </wp:anchor>
        </w:drawing>
      </w:r>
      <w:r w:rsidR="00B678D2" w:rsidRPr="005A512B">
        <w:rPr>
          <w:w w:val="115"/>
          <w:lang w:val="uk-UA"/>
        </w:rPr>
        <w:t>Індекс ціни</w:t>
      </w:r>
      <w:r w:rsidR="00B678D2" w:rsidRPr="005A512B">
        <w:rPr>
          <w:w w:val="115"/>
          <w:lang w:val="ru-RU"/>
        </w:rPr>
        <w:t xml:space="preserve"> </w:t>
      </w:r>
    </w:p>
    <w:p w:rsidR="00B678D2" w:rsidRPr="00D9430F" w:rsidRDefault="00B678D2" w:rsidP="00B678D2">
      <w:pPr>
        <w:pStyle w:val="a3"/>
        <w:spacing w:before="76"/>
        <w:ind w:left="512" w:firstLine="0"/>
        <w:rPr>
          <w:lang w:val="uk-UA"/>
        </w:rPr>
      </w:pPr>
      <w:r w:rsidRPr="005A512B">
        <w:rPr>
          <w:w w:val="110"/>
          <w:lang w:val="ru-RU"/>
        </w:rPr>
        <w:br w:type="column"/>
      </w:r>
      <w:r w:rsidRPr="00D9430F">
        <w:rPr>
          <w:w w:val="110"/>
          <w:lang w:val="uk-UA"/>
        </w:rPr>
        <w:lastRenderedPageBreak/>
        <w:t>Ціна</w:t>
      </w:r>
    </w:p>
    <w:p w:rsidR="00B678D2" w:rsidRPr="005A512B" w:rsidRDefault="00B678D2" w:rsidP="00B678D2">
      <w:pPr>
        <w:rPr>
          <w:lang w:val="ru-RU"/>
        </w:rPr>
        <w:sectPr w:rsidR="00B678D2" w:rsidRPr="005A512B">
          <w:type w:val="continuous"/>
          <w:pgSz w:w="11910" w:h="16840"/>
          <w:pgMar w:top="0" w:right="1680" w:bottom="280" w:left="540" w:header="720" w:footer="720" w:gutter="0"/>
          <w:cols w:num="2" w:space="720" w:equalWidth="0">
            <w:col w:w="1444" w:space="5532"/>
            <w:col w:w="2714"/>
          </w:cols>
        </w:sectPr>
      </w:pPr>
    </w:p>
    <w:p w:rsidR="00B678D2" w:rsidRPr="005A512B" w:rsidRDefault="00B678D2" w:rsidP="00B678D2">
      <w:pPr>
        <w:rPr>
          <w:rFonts w:ascii="Arial Narrow" w:hAnsi="Arial Narrow" w:cs="Arial Narrow"/>
          <w:sz w:val="20"/>
          <w:szCs w:val="20"/>
          <w:lang w:val="ru-RU"/>
        </w:rPr>
      </w:pPr>
    </w:p>
    <w:p w:rsidR="00B678D2" w:rsidRPr="005A512B" w:rsidRDefault="00B678D2" w:rsidP="00B678D2">
      <w:pPr>
        <w:spacing w:before="3"/>
        <w:rPr>
          <w:rFonts w:ascii="Arial Narrow" w:hAnsi="Arial Narrow" w:cs="Arial Narrow"/>
          <w:sz w:val="19"/>
          <w:szCs w:val="19"/>
          <w:lang w:val="ru-RU"/>
        </w:rPr>
      </w:pPr>
    </w:p>
    <w:p w:rsidR="00B678D2" w:rsidRPr="005A512B" w:rsidRDefault="00B678D2" w:rsidP="00B678D2">
      <w:pPr>
        <w:pStyle w:val="a3"/>
        <w:ind w:left="2191" w:firstLine="0"/>
        <w:rPr>
          <w:lang w:val="ru-RU"/>
        </w:rPr>
      </w:pPr>
      <w:r w:rsidRPr="005A512B">
        <w:rPr>
          <w:w w:val="120"/>
          <w:lang w:val="uk-UA"/>
        </w:rPr>
        <w:t>Припущення</w:t>
      </w:r>
      <w:r w:rsidRPr="005A512B">
        <w:rPr>
          <w:w w:val="120"/>
          <w:lang w:val="ru-RU"/>
        </w:rPr>
        <w:t xml:space="preserve">: </w:t>
      </w:r>
      <w:r w:rsidRPr="005A512B">
        <w:rPr>
          <w:w w:val="120"/>
          <w:lang w:val="uk-UA"/>
        </w:rPr>
        <w:t xml:space="preserve"> Немає  зміни якості</w:t>
      </w:r>
    </w:p>
    <w:p w:rsidR="00B678D2" w:rsidRPr="005A512B" w:rsidRDefault="00B678D2" w:rsidP="00B678D2">
      <w:pPr>
        <w:pStyle w:val="a3"/>
        <w:tabs>
          <w:tab w:val="left" w:pos="6643"/>
        </w:tabs>
        <w:spacing w:before="175"/>
        <w:ind w:left="0" w:right="1974" w:firstLine="0"/>
        <w:jc w:val="right"/>
        <w:rPr>
          <w:lang w:val="ru-RU"/>
        </w:rPr>
      </w:pPr>
      <w:r w:rsidRPr="005A512B">
        <w:rPr>
          <w:w w:val="120"/>
          <w:lang w:val="ru-RU"/>
        </w:rPr>
        <w:t>100.0</w:t>
      </w:r>
      <w:r w:rsidRPr="005A512B">
        <w:rPr>
          <w:w w:val="120"/>
          <w:lang w:val="ru-RU"/>
        </w:rPr>
        <w:tab/>
        <w:t>60</w:t>
      </w:r>
    </w:p>
    <w:p w:rsidR="00B678D2" w:rsidRPr="005A512B" w:rsidRDefault="00B678D2" w:rsidP="00B678D2">
      <w:pPr>
        <w:pStyle w:val="a3"/>
        <w:spacing w:before="83"/>
        <w:ind w:left="0" w:right="1974" w:firstLine="0"/>
        <w:jc w:val="right"/>
        <w:rPr>
          <w:lang w:val="ru-RU"/>
        </w:rPr>
      </w:pPr>
      <w:r w:rsidRPr="005A512B">
        <w:rPr>
          <w:w w:val="120"/>
          <w:lang w:val="ru-RU"/>
        </w:rPr>
        <w:t>58</w:t>
      </w:r>
    </w:p>
    <w:p w:rsidR="00B678D2" w:rsidRPr="005A512B" w:rsidRDefault="00B678D2" w:rsidP="00B678D2">
      <w:pPr>
        <w:spacing w:before="3"/>
        <w:rPr>
          <w:rFonts w:ascii="Arial Narrow" w:hAnsi="Arial Narrow" w:cs="Arial Narrow"/>
          <w:sz w:val="15"/>
          <w:szCs w:val="15"/>
          <w:lang w:val="ru-RU"/>
        </w:rPr>
      </w:pPr>
    </w:p>
    <w:p w:rsidR="00B678D2" w:rsidRPr="005A512B" w:rsidRDefault="00B678D2" w:rsidP="00B678D2">
      <w:pPr>
        <w:rPr>
          <w:rFonts w:ascii="Arial Narrow" w:hAnsi="Arial Narrow" w:cs="Arial Narrow"/>
          <w:sz w:val="15"/>
          <w:szCs w:val="15"/>
          <w:lang w:val="ru-RU"/>
        </w:rPr>
        <w:sectPr w:rsidR="00B678D2" w:rsidRPr="005A512B" w:rsidSect="007A342F">
          <w:type w:val="continuous"/>
          <w:pgSz w:w="11910" w:h="16840"/>
          <w:pgMar w:top="568" w:right="1680" w:bottom="280" w:left="540" w:header="720" w:footer="720" w:gutter="0"/>
          <w:cols w:space="720"/>
        </w:sectPr>
      </w:pPr>
    </w:p>
    <w:p w:rsidR="00B678D2" w:rsidRPr="005A512B" w:rsidRDefault="00B678D2" w:rsidP="00B678D2">
      <w:pPr>
        <w:pStyle w:val="a3"/>
        <w:spacing w:before="76"/>
        <w:ind w:left="0" w:firstLine="0"/>
        <w:jc w:val="right"/>
        <w:rPr>
          <w:lang w:val="ru-RU"/>
        </w:rPr>
      </w:pPr>
      <w:r w:rsidRPr="005A512B">
        <w:rPr>
          <w:w w:val="130"/>
          <w:lang w:val="uk-UA"/>
        </w:rPr>
        <w:lastRenderedPageBreak/>
        <w:t>модель</w:t>
      </w:r>
      <w:r w:rsidRPr="005A512B">
        <w:rPr>
          <w:w w:val="130"/>
          <w:lang w:val="ru-RU"/>
        </w:rPr>
        <w:t xml:space="preserve"> “</w:t>
      </w:r>
      <w:r w:rsidRPr="005A512B">
        <w:rPr>
          <w:w w:val="130"/>
        </w:rPr>
        <w:t>a</w:t>
      </w:r>
      <w:r w:rsidRPr="005A512B">
        <w:rPr>
          <w:w w:val="130"/>
          <w:lang w:val="ru-RU"/>
        </w:rPr>
        <w:t>”</w:t>
      </w:r>
    </w:p>
    <w:p w:rsidR="00B678D2" w:rsidRPr="005A512B" w:rsidRDefault="00B678D2" w:rsidP="00B678D2">
      <w:pPr>
        <w:spacing w:before="9"/>
        <w:rPr>
          <w:rFonts w:ascii="Arial Narrow" w:hAnsi="Arial Narrow" w:cs="Arial Narrow"/>
          <w:sz w:val="23"/>
          <w:szCs w:val="23"/>
          <w:lang w:val="ru-RU"/>
        </w:rPr>
      </w:pPr>
      <w:r w:rsidRPr="005A512B">
        <w:rPr>
          <w:lang w:val="ru-RU"/>
        </w:rPr>
        <w:br w:type="column"/>
      </w:r>
    </w:p>
    <w:p w:rsidR="00B678D2" w:rsidRPr="005A512B" w:rsidRDefault="00B678D2" w:rsidP="00B678D2">
      <w:pPr>
        <w:pStyle w:val="a3"/>
        <w:ind w:left="1657" w:firstLine="0"/>
        <w:rPr>
          <w:lang w:val="ru-RU"/>
        </w:rPr>
      </w:pPr>
      <w:r w:rsidRPr="005A512B">
        <w:rPr>
          <w:w w:val="130"/>
          <w:lang w:val="uk-UA"/>
        </w:rPr>
        <w:t>модель</w:t>
      </w:r>
      <w:r w:rsidRPr="005A512B">
        <w:rPr>
          <w:w w:val="130"/>
          <w:lang w:val="ru-RU"/>
        </w:rPr>
        <w:t xml:space="preserve"> “</w:t>
      </w:r>
      <w:r w:rsidRPr="005A512B">
        <w:rPr>
          <w:w w:val="130"/>
        </w:rPr>
        <w:t>b</w:t>
      </w:r>
      <w:r w:rsidRPr="005A512B">
        <w:rPr>
          <w:w w:val="130"/>
          <w:lang w:val="ru-RU"/>
        </w:rPr>
        <w:t>”</w:t>
      </w:r>
    </w:p>
    <w:p w:rsidR="00B678D2" w:rsidRPr="005A512B" w:rsidRDefault="00B678D2" w:rsidP="00B678D2">
      <w:pPr>
        <w:rPr>
          <w:lang w:val="ru-RU"/>
        </w:rPr>
        <w:sectPr w:rsidR="00B678D2" w:rsidRPr="005A512B">
          <w:type w:val="continuous"/>
          <w:pgSz w:w="11910" w:h="16840"/>
          <w:pgMar w:top="0" w:right="1680" w:bottom="280" w:left="540" w:header="720" w:footer="720" w:gutter="0"/>
          <w:cols w:num="2" w:space="720" w:equalWidth="0">
            <w:col w:w="3602" w:space="40"/>
            <w:col w:w="6048"/>
          </w:cols>
        </w:sectPr>
      </w:pPr>
    </w:p>
    <w:p w:rsidR="00B678D2" w:rsidRPr="005A512B" w:rsidRDefault="00B678D2" w:rsidP="00B678D2">
      <w:pPr>
        <w:spacing w:before="8"/>
        <w:rPr>
          <w:rFonts w:ascii="Arial Narrow" w:hAnsi="Arial Narrow" w:cs="Arial Narrow"/>
          <w:sz w:val="13"/>
          <w:szCs w:val="13"/>
          <w:lang w:val="ru-RU"/>
        </w:rPr>
      </w:pPr>
    </w:p>
    <w:p w:rsidR="00B678D2" w:rsidRPr="005A512B" w:rsidRDefault="00B678D2" w:rsidP="00B678D2">
      <w:pPr>
        <w:pStyle w:val="a3"/>
        <w:tabs>
          <w:tab w:val="left" w:pos="7491"/>
        </w:tabs>
        <w:spacing w:before="79"/>
        <w:ind w:left="955" w:firstLine="0"/>
        <w:rPr>
          <w:lang w:val="ru-RU"/>
        </w:rPr>
      </w:pPr>
      <w:r w:rsidRPr="005A512B">
        <w:rPr>
          <w:w w:val="120"/>
          <w:lang w:val="ru-RU"/>
        </w:rPr>
        <w:t>83.3</w:t>
      </w:r>
      <w:r w:rsidRPr="005A512B">
        <w:rPr>
          <w:w w:val="120"/>
          <w:lang w:val="ru-RU"/>
        </w:rPr>
        <w:tab/>
      </w:r>
      <w:r w:rsidRPr="005A512B">
        <w:rPr>
          <w:w w:val="125"/>
          <w:position w:val="1"/>
          <w:lang w:val="ru-RU"/>
        </w:rPr>
        <w:t>50</w:t>
      </w:r>
    </w:p>
    <w:p w:rsidR="00B678D2" w:rsidRPr="005A512B" w:rsidRDefault="00B678D2" w:rsidP="00B678D2">
      <w:pPr>
        <w:rPr>
          <w:rFonts w:ascii="Arial Narrow" w:hAnsi="Arial Narrow" w:cs="Arial Narrow"/>
          <w:sz w:val="20"/>
          <w:szCs w:val="20"/>
          <w:lang w:val="ru-RU"/>
        </w:rPr>
      </w:pPr>
    </w:p>
    <w:p w:rsidR="00B678D2" w:rsidRPr="005A512B" w:rsidRDefault="00B678D2" w:rsidP="00B678D2">
      <w:pPr>
        <w:rPr>
          <w:rFonts w:ascii="Arial Narrow" w:hAnsi="Arial Narrow" w:cs="Arial Narrow"/>
          <w:sz w:val="20"/>
          <w:szCs w:val="20"/>
          <w:lang w:val="ru-RU"/>
        </w:rPr>
      </w:pPr>
    </w:p>
    <w:p w:rsidR="00B678D2" w:rsidRPr="005A512B" w:rsidRDefault="00B678D2" w:rsidP="00B678D2">
      <w:pPr>
        <w:rPr>
          <w:rFonts w:ascii="Arial Narrow" w:hAnsi="Arial Narrow" w:cs="Arial Narrow"/>
          <w:sz w:val="20"/>
          <w:szCs w:val="20"/>
          <w:lang w:val="ru-RU"/>
        </w:rPr>
      </w:pPr>
    </w:p>
    <w:p w:rsidR="00B678D2" w:rsidRPr="005A512B" w:rsidRDefault="00B678D2" w:rsidP="00B678D2">
      <w:pPr>
        <w:rPr>
          <w:rFonts w:ascii="Arial Narrow" w:hAnsi="Arial Narrow" w:cs="Arial Narrow"/>
          <w:sz w:val="20"/>
          <w:szCs w:val="20"/>
          <w:lang w:val="ru-RU"/>
        </w:rPr>
      </w:pPr>
    </w:p>
    <w:p w:rsidR="00B678D2" w:rsidRPr="005A512B" w:rsidRDefault="00B678D2" w:rsidP="00B678D2">
      <w:pPr>
        <w:rPr>
          <w:rFonts w:ascii="Arial Narrow" w:hAnsi="Arial Narrow" w:cs="Arial Narrow"/>
          <w:sz w:val="20"/>
          <w:szCs w:val="20"/>
          <w:lang w:val="ru-RU"/>
        </w:rPr>
      </w:pPr>
    </w:p>
    <w:p w:rsidR="00B678D2" w:rsidRPr="005A512B" w:rsidRDefault="00B678D2" w:rsidP="00B678D2">
      <w:pPr>
        <w:spacing w:before="10"/>
        <w:rPr>
          <w:rFonts w:ascii="Arial Narrow" w:hAnsi="Arial Narrow" w:cs="Arial Narrow"/>
          <w:sz w:val="17"/>
          <w:szCs w:val="17"/>
          <w:lang w:val="ru-RU"/>
        </w:rPr>
      </w:pPr>
    </w:p>
    <w:p w:rsidR="00B678D2" w:rsidRPr="005A512B" w:rsidRDefault="00B678D2" w:rsidP="00B678D2">
      <w:pPr>
        <w:pStyle w:val="a3"/>
        <w:tabs>
          <w:tab w:val="left" w:pos="980"/>
        </w:tabs>
        <w:spacing w:before="76"/>
        <w:ind w:left="0" w:right="810" w:firstLine="0"/>
        <w:jc w:val="center"/>
        <w:rPr>
          <w:lang w:val="ru-RU"/>
        </w:rPr>
      </w:pPr>
      <w:r w:rsidRPr="005A512B">
        <w:rPr>
          <w:w w:val="125"/>
        </w:rPr>
        <w:t>t</w:t>
      </w:r>
      <w:r w:rsidRPr="005A512B">
        <w:rPr>
          <w:w w:val="125"/>
          <w:lang w:val="ru-RU"/>
        </w:rPr>
        <w:t>=4</w:t>
      </w:r>
      <w:r w:rsidRPr="005A512B">
        <w:rPr>
          <w:w w:val="125"/>
          <w:lang w:val="ru-RU"/>
        </w:rPr>
        <w:tab/>
      </w:r>
      <w:r w:rsidRPr="005A512B">
        <w:rPr>
          <w:w w:val="130"/>
        </w:rPr>
        <w:t>t</w:t>
      </w:r>
      <w:r w:rsidRPr="005A512B">
        <w:rPr>
          <w:w w:val="130"/>
          <w:lang w:val="ru-RU"/>
        </w:rPr>
        <w:t>=5</w:t>
      </w:r>
    </w:p>
    <w:p w:rsidR="00B678D2" w:rsidRPr="005A512B" w:rsidRDefault="00B678D2" w:rsidP="00B678D2">
      <w:pPr>
        <w:spacing w:before="5"/>
        <w:rPr>
          <w:rFonts w:ascii="Arial Narrow" w:hAnsi="Arial Narrow" w:cs="Arial Narrow"/>
          <w:sz w:val="29"/>
          <w:szCs w:val="29"/>
          <w:lang w:val="ru-RU"/>
        </w:rPr>
      </w:pPr>
    </w:p>
    <w:p w:rsidR="00B678D2" w:rsidRPr="00E7713E" w:rsidRDefault="00B678D2" w:rsidP="00B678D2">
      <w:pPr>
        <w:pStyle w:val="a3"/>
        <w:spacing w:before="76" w:line="252" w:lineRule="auto"/>
        <w:ind w:left="481" w:right="1716" w:firstLine="0"/>
        <w:jc w:val="both"/>
        <w:rPr>
          <w:lang w:val="uk-UA"/>
        </w:rPr>
      </w:pPr>
      <w:r w:rsidRPr="00E7713E">
        <w:rPr>
          <w:rStyle w:val="hps"/>
          <w:lang w:val="uk-UA"/>
        </w:rPr>
        <w:t>У той час як ціна моделі, що замінюється падає до її виходу з ринку в період 4, введення моделі заміни викликає зростання ціни на 16% з періоду 4 до періоду 5. Використовуючи пряме порівняння, слід упевнитися, що це збільшення не спричинено підвищенням якості моделі заміни.</w:t>
      </w:r>
    </w:p>
    <w:p w:rsidR="00B678D2" w:rsidRPr="00D9430F" w:rsidRDefault="00B678D2" w:rsidP="00B678D2">
      <w:pPr>
        <w:spacing w:before="1"/>
        <w:rPr>
          <w:rFonts w:ascii="Arial Narrow" w:hAnsi="Arial Narrow" w:cs="Arial Narrow"/>
          <w:sz w:val="27"/>
          <w:szCs w:val="27"/>
          <w:lang w:val="uk-UA"/>
        </w:rPr>
      </w:pPr>
    </w:p>
    <w:p w:rsidR="00B678D2" w:rsidRPr="00B678D2" w:rsidRDefault="00B678D2" w:rsidP="00B678D2">
      <w:pPr>
        <w:pStyle w:val="5"/>
        <w:spacing w:line="237" w:lineRule="exact"/>
        <w:jc w:val="both"/>
        <w:rPr>
          <w:b w:val="0"/>
          <w:bCs/>
          <w:i w:val="0"/>
          <w:sz w:val="24"/>
          <w:szCs w:val="24"/>
        </w:rPr>
      </w:pPr>
      <w:r w:rsidRPr="00B678D2">
        <w:rPr>
          <w:i w:val="0"/>
          <w:w w:val="105"/>
          <w:sz w:val="24"/>
          <w:szCs w:val="24"/>
          <w:lang w:val="uk-UA"/>
        </w:rPr>
        <w:t>Схема</w:t>
      </w:r>
      <w:r w:rsidRPr="00B678D2">
        <w:rPr>
          <w:i w:val="0"/>
          <w:w w:val="105"/>
          <w:sz w:val="24"/>
          <w:szCs w:val="24"/>
        </w:rPr>
        <w:t xml:space="preserve"> 16</w:t>
      </w:r>
    </w:p>
    <w:p w:rsidR="00B678D2" w:rsidRPr="00B678D2" w:rsidRDefault="00B678D2" w:rsidP="00B678D2">
      <w:pPr>
        <w:spacing w:line="237" w:lineRule="exact"/>
        <w:ind w:left="481"/>
        <w:jc w:val="both"/>
        <w:rPr>
          <w:rFonts w:cs="Calibri"/>
          <w:sz w:val="24"/>
          <w:szCs w:val="24"/>
        </w:rPr>
      </w:pPr>
      <w:r w:rsidRPr="00B678D2">
        <w:rPr>
          <w:b/>
          <w:sz w:val="24"/>
          <w:szCs w:val="24"/>
          <w:lang w:val="uk-UA"/>
        </w:rPr>
        <w:t>Числове зображення прямого порівняння</w:t>
      </w:r>
    </w:p>
    <w:p w:rsidR="00B678D2" w:rsidRPr="005A512B" w:rsidRDefault="00B678D2" w:rsidP="00B678D2">
      <w:pPr>
        <w:spacing w:before="11"/>
        <w:rPr>
          <w:rFonts w:cs="Calibri"/>
          <w:sz w:val="8"/>
          <w:szCs w:val="8"/>
        </w:rPr>
      </w:pPr>
    </w:p>
    <w:tbl>
      <w:tblPr>
        <w:tblW w:w="0" w:type="auto"/>
        <w:tblInd w:w="471" w:type="dxa"/>
        <w:tblLayout w:type="fixed"/>
        <w:tblCellMar>
          <w:left w:w="0" w:type="dxa"/>
          <w:right w:w="0" w:type="dxa"/>
        </w:tblCellMar>
        <w:tblLook w:val="01E0" w:firstRow="1" w:lastRow="1" w:firstColumn="1" w:lastColumn="1" w:noHBand="0" w:noVBand="0"/>
      </w:tblPr>
      <w:tblGrid>
        <w:gridCol w:w="1814"/>
        <w:gridCol w:w="1134"/>
        <w:gridCol w:w="1134"/>
        <w:gridCol w:w="1134"/>
        <w:gridCol w:w="1134"/>
        <w:gridCol w:w="1127"/>
      </w:tblGrid>
      <w:tr w:rsidR="00B678D2" w:rsidRPr="005A512B" w:rsidTr="0004246E">
        <w:trPr>
          <w:trHeight w:hRule="exact" w:val="476"/>
        </w:trPr>
        <w:tc>
          <w:tcPr>
            <w:tcW w:w="1814" w:type="dxa"/>
            <w:tcBorders>
              <w:top w:val="single" w:sz="6" w:space="0" w:color="000000"/>
              <w:left w:val="nil"/>
              <w:bottom w:val="single" w:sz="6" w:space="0" w:color="000000"/>
              <w:right w:val="single" w:sz="6" w:space="0" w:color="000000"/>
            </w:tcBorders>
          </w:tcPr>
          <w:p w:rsidR="00B678D2" w:rsidRPr="005A512B" w:rsidRDefault="00B678D2" w:rsidP="0004246E">
            <w:pPr>
              <w:pStyle w:val="TableParagraph"/>
              <w:spacing w:before="123"/>
              <w:jc w:val="center"/>
              <w:rPr>
                <w:rFonts w:ascii="Arial Narrow" w:hAnsi="Arial Narrow" w:cs="Arial Narrow"/>
                <w:sz w:val="18"/>
                <w:szCs w:val="18"/>
              </w:rPr>
            </w:pPr>
            <w:r w:rsidRPr="005A512B">
              <w:rPr>
                <w:rFonts w:ascii="Arial Narrow" w:hAnsi="Arial Narrow"/>
                <w:w w:val="115"/>
                <w:sz w:val="18"/>
                <w:lang w:val="uk-UA"/>
              </w:rPr>
              <w:t>Період</w:t>
            </w:r>
          </w:p>
        </w:tc>
        <w:tc>
          <w:tcPr>
            <w:tcW w:w="1134" w:type="dxa"/>
            <w:tcBorders>
              <w:top w:val="single" w:sz="6" w:space="0" w:color="000000"/>
              <w:left w:val="single" w:sz="6" w:space="0" w:color="000000"/>
              <w:bottom w:val="single" w:sz="6" w:space="0" w:color="000000"/>
              <w:right w:val="single" w:sz="4" w:space="0" w:color="000000"/>
            </w:tcBorders>
          </w:tcPr>
          <w:p w:rsidR="00B678D2" w:rsidRPr="005A512B" w:rsidRDefault="00B678D2" w:rsidP="0004246E">
            <w:pPr>
              <w:pStyle w:val="TableParagraph"/>
              <w:spacing w:before="123"/>
              <w:ind w:right="1"/>
              <w:jc w:val="center"/>
              <w:rPr>
                <w:rFonts w:ascii="Arial Narrow" w:hAnsi="Arial Narrow" w:cs="Arial Narrow"/>
                <w:sz w:val="14"/>
                <w:szCs w:val="14"/>
              </w:rPr>
            </w:pPr>
            <w:r w:rsidRPr="005A512B">
              <w:rPr>
                <w:rFonts w:ascii="Arial Narrow" w:hAnsi="Arial Narrow"/>
                <w:w w:val="130"/>
                <w:sz w:val="18"/>
              </w:rPr>
              <w:t>t</w:t>
            </w:r>
            <w:r w:rsidRPr="005A512B">
              <w:rPr>
                <w:rFonts w:ascii="Arial Narrow" w:hAnsi="Arial Narrow"/>
                <w:w w:val="130"/>
                <w:position w:val="-3"/>
                <w:sz w:val="14"/>
              </w:rPr>
              <w:t>1</w:t>
            </w:r>
          </w:p>
        </w:tc>
        <w:tc>
          <w:tcPr>
            <w:tcW w:w="1134" w:type="dxa"/>
            <w:tcBorders>
              <w:top w:val="single" w:sz="6" w:space="0" w:color="000000"/>
              <w:left w:val="single" w:sz="4" w:space="0" w:color="000000"/>
              <w:bottom w:val="single" w:sz="6" w:space="0" w:color="000000"/>
              <w:right w:val="single" w:sz="4" w:space="0" w:color="000000"/>
            </w:tcBorders>
          </w:tcPr>
          <w:p w:rsidR="00B678D2" w:rsidRPr="005A512B" w:rsidRDefault="00B678D2" w:rsidP="0004246E">
            <w:pPr>
              <w:pStyle w:val="TableParagraph"/>
              <w:spacing w:before="123"/>
              <w:ind w:right="1"/>
              <w:jc w:val="center"/>
              <w:rPr>
                <w:rFonts w:ascii="Arial Narrow" w:hAnsi="Arial Narrow" w:cs="Arial Narrow"/>
                <w:sz w:val="14"/>
                <w:szCs w:val="14"/>
              </w:rPr>
            </w:pPr>
            <w:r w:rsidRPr="005A512B">
              <w:rPr>
                <w:rFonts w:ascii="Arial Narrow" w:hAnsi="Arial Narrow"/>
                <w:w w:val="130"/>
                <w:sz w:val="18"/>
              </w:rPr>
              <w:t>t</w:t>
            </w:r>
            <w:r w:rsidRPr="005A512B">
              <w:rPr>
                <w:rFonts w:ascii="Arial Narrow" w:hAnsi="Arial Narrow"/>
                <w:w w:val="130"/>
                <w:position w:val="-3"/>
                <w:sz w:val="14"/>
              </w:rPr>
              <w:t>2</w:t>
            </w:r>
          </w:p>
        </w:tc>
        <w:tc>
          <w:tcPr>
            <w:tcW w:w="1134" w:type="dxa"/>
            <w:tcBorders>
              <w:top w:val="single" w:sz="6" w:space="0" w:color="000000"/>
              <w:left w:val="single" w:sz="4" w:space="0" w:color="000000"/>
              <w:bottom w:val="single" w:sz="6" w:space="0" w:color="000000"/>
              <w:right w:val="single" w:sz="4" w:space="0" w:color="000000"/>
            </w:tcBorders>
          </w:tcPr>
          <w:p w:rsidR="00B678D2" w:rsidRPr="005A512B" w:rsidRDefault="00B678D2" w:rsidP="0004246E">
            <w:pPr>
              <w:pStyle w:val="TableParagraph"/>
              <w:spacing w:before="123"/>
              <w:ind w:right="1"/>
              <w:jc w:val="center"/>
              <w:rPr>
                <w:rFonts w:ascii="Arial Narrow" w:hAnsi="Arial Narrow" w:cs="Arial Narrow"/>
                <w:sz w:val="14"/>
                <w:szCs w:val="14"/>
              </w:rPr>
            </w:pPr>
            <w:r w:rsidRPr="005A512B">
              <w:rPr>
                <w:rFonts w:ascii="Arial Narrow" w:hAnsi="Arial Narrow"/>
                <w:w w:val="130"/>
                <w:sz w:val="18"/>
              </w:rPr>
              <w:t>t</w:t>
            </w:r>
            <w:r w:rsidRPr="005A512B">
              <w:rPr>
                <w:rFonts w:ascii="Arial Narrow" w:hAnsi="Arial Narrow"/>
                <w:w w:val="130"/>
                <w:position w:val="-3"/>
                <w:sz w:val="14"/>
              </w:rPr>
              <w:t>3</w:t>
            </w:r>
          </w:p>
        </w:tc>
        <w:tc>
          <w:tcPr>
            <w:tcW w:w="1134" w:type="dxa"/>
            <w:tcBorders>
              <w:top w:val="single" w:sz="6" w:space="0" w:color="000000"/>
              <w:left w:val="single" w:sz="4" w:space="0" w:color="000000"/>
              <w:bottom w:val="single" w:sz="6" w:space="0" w:color="000000"/>
              <w:right w:val="single" w:sz="4" w:space="0" w:color="000000"/>
            </w:tcBorders>
          </w:tcPr>
          <w:p w:rsidR="00B678D2" w:rsidRPr="005A512B" w:rsidRDefault="00B678D2" w:rsidP="0004246E">
            <w:pPr>
              <w:pStyle w:val="TableParagraph"/>
              <w:spacing w:before="123"/>
              <w:ind w:right="1"/>
              <w:jc w:val="center"/>
              <w:rPr>
                <w:rFonts w:ascii="Arial Narrow" w:hAnsi="Arial Narrow" w:cs="Arial Narrow"/>
                <w:sz w:val="14"/>
                <w:szCs w:val="14"/>
              </w:rPr>
            </w:pPr>
            <w:r w:rsidRPr="005A512B">
              <w:rPr>
                <w:rFonts w:ascii="Arial Narrow" w:hAnsi="Arial Narrow"/>
                <w:w w:val="130"/>
                <w:sz w:val="18"/>
              </w:rPr>
              <w:t>t</w:t>
            </w:r>
            <w:r w:rsidRPr="005A512B">
              <w:rPr>
                <w:rFonts w:ascii="Arial Narrow" w:hAnsi="Arial Narrow"/>
                <w:w w:val="130"/>
                <w:position w:val="-3"/>
                <w:sz w:val="14"/>
              </w:rPr>
              <w:t>4</w:t>
            </w:r>
          </w:p>
        </w:tc>
        <w:tc>
          <w:tcPr>
            <w:tcW w:w="1127" w:type="dxa"/>
            <w:tcBorders>
              <w:top w:val="single" w:sz="6" w:space="0" w:color="000000"/>
              <w:left w:val="single" w:sz="4" w:space="0" w:color="000000"/>
              <w:bottom w:val="single" w:sz="6" w:space="0" w:color="000000"/>
              <w:right w:val="nil"/>
            </w:tcBorders>
          </w:tcPr>
          <w:p w:rsidR="00B678D2" w:rsidRPr="005A512B" w:rsidRDefault="00B678D2" w:rsidP="0004246E">
            <w:pPr>
              <w:pStyle w:val="TableParagraph"/>
              <w:spacing w:before="123"/>
              <w:ind w:left="4"/>
              <w:jc w:val="center"/>
              <w:rPr>
                <w:rFonts w:ascii="Arial Narrow" w:hAnsi="Arial Narrow" w:cs="Arial Narrow"/>
                <w:sz w:val="14"/>
                <w:szCs w:val="14"/>
              </w:rPr>
            </w:pPr>
            <w:r w:rsidRPr="005A512B">
              <w:rPr>
                <w:rFonts w:ascii="Arial Narrow" w:hAnsi="Arial Narrow"/>
                <w:w w:val="130"/>
                <w:sz w:val="18"/>
              </w:rPr>
              <w:t>t</w:t>
            </w:r>
            <w:r w:rsidRPr="005A512B">
              <w:rPr>
                <w:rFonts w:ascii="Arial Narrow" w:hAnsi="Arial Narrow"/>
                <w:w w:val="130"/>
                <w:position w:val="-3"/>
                <w:sz w:val="14"/>
              </w:rPr>
              <w:t>5</w:t>
            </w:r>
          </w:p>
        </w:tc>
      </w:tr>
      <w:tr w:rsidR="00B678D2" w:rsidRPr="005A512B" w:rsidTr="0004246E">
        <w:trPr>
          <w:trHeight w:hRule="exact" w:val="495"/>
        </w:trPr>
        <w:tc>
          <w:tcPr>
            <w:tcW w:w="1814" w:type="dxa"/>
            <w:tcBorders>
              <w:top w:val="single" w:sz="6" w:space="0" w:color="000000"/>
              <w:left w:val="nil"/>
              <w:bottom w:val="nil"/>
              <w:right w:val="single" w:sz="6" w:space="0" w:color="000000"/>
            </w:tcBorders>
          </w:tcPr>
          <w:p w:rsidR="00B678D2" w:rsidRPr="005A512B" w:rsidRDefault="00B678D2" w:rsidP="0004246E">
            <w:pPr>
              <w:pStyle w:val="TableParagraph"/>
              <w:spacing w:before="4"/>
              <w:rPr>
                <w:rFonts w:ascii="Arial Narrow" w:hAnsi="Arial Narrow" w:cs="Calibri"/>
                <w:sz w:val="14"/>
                <w:szCs w:val="14"/>
              </w:rPr>
            </w:pPr>
          </w:p>
          <w:p w:rsidR="00B678D2" w:rsidRPr="005A512B" w:rsidRDefault="00B678D2" w:rsidP="0004246E">
            <w:pPr>
              <w:pStyle w:val="TableParagraph"/>
              <w:ind w:left="57"/>
              <w:rPr>
                <w:rFonts w:ascii="Arial Narrow" w:hAnsi="Arial Narrow" w:cs="Arial Narrow"/>
                <w:sz w:val="18"/>
                <w:szCs w:val="18"/>
              </w:rPr>
            </w:pPr>
            <w:r w:rsidRPr="005A512B">
              <w:rPr>
                <w:rFonts w:ascii="Arial Narrow" w:hAnsi="Arial Narrow"/>
                <w:w w:val="115"/>
                <w:sz w:val="18"/>
                <w:lang w:val="uk-UA"/>
              </w:rPr>
              <w:t>Модель ціни</w:t>
            </w:r>
            <w:r w:rsidRPr="005A512B">
              <w:rPr>
                <w:rFonts w:ascii="Arial Narrow" w:hAnsi="Arial Narrow"/>
                <w:w w:val="115"/>
                <w:sz w:val="18"/>
              </w:rPr>
              <w:t xml:space="preserve"> a</w:t>
            </w:r>
          </w:p>
        </w:tc>
        <w:tc>
          <w:tcPr>
            <w:tcW w:w="1134" w:type="dxa"/>
            <w:tcBorders>
              <w:top w:val="single" w:sz="6" w:space="0" w:color="000000"/>
              <w:left w:val="single" w:sz="6" w:space="0" w:color="000000"/>
              <w:bottom w:val="nil"/>
              <w:right w:val="nil"/>
            </w:tcBorders>
          </w:tcPr>
          <w:p w:rsidR="00B678D2" w:rsidRPr="005A512B" w:rsidRDefault="00B678D2" w:rsidP="0004246E">
            <w:pPr>
              <w:pStyle w:val="TableParagraph"/>
              <w:spacing w:before="4"/>
              <w:rPr>
                <w:rFonts w:ascii="Arial Narrow" w:hAnsi="Arial Narrow" w:cs="Calibri"/>
                <w:sz w:val="14"/>
                <w:szCs w:val="14"/>
              </w:rPr>
            </w:pPr>
          </w:p>
          <w:p w:rsidR="00B678D2" w:rsidRPr="005A512B" w:rsidRDefault="00B678D2" w:rsidP="0004246E">
            <w:pPr>
              <w:pStyle w:val="TableParagraph"/>
              <w:jc w:val="center"/>
              <w:rPr>
                <w:rFonts w:ascii="Arial Narrow" w:hAnsi="Arial Narrow" w:cs="Arial Narrow"/>
                <w:sz w:val="18"/>
                <w:szCs w:val="18"/>
              </w:rPr>
            </w:pPr>
            <w:r w:rsidRPr="005A512B">
              <w:rPr>
                <w:rFonts w:ascii="Arial Narrow" w:hAnsi="Arial Narrow"/>
                <w:w w:val="125"/>
                <w:sz w:val="18"/>
              </w:rPr>
              <w:t>60</w:t>
            </w:r>
          </w:p>
        </w:tc>
        <w:tc>
          <w:tcPr>
            <w:tcW w:w="1134" w:type="dxa"/>
            <w:tcBorders>
              <w:top w:val="single" w:sz="6" w:space="0" w:color="000000"/>
              <w:left w:val="nil"/>
              <w:bottom w:val="nil"/>
              <w:right w:val="nil"/>
            </w:tcBorders>
          </w:tcPr>
          <w:p w:rsidR="00B678D2" w:rsidRPr="005A512B" w:rsidRDefault="00B678D2" w:rsidP="0004246E">
            <w:pPr>
              <w:pStyle w:val="TableParagraph"/>
              <w:spacing w:before="4"/>
              <w:rPr>
                <w:rFonts w:ascii="Arial Narrow" w:hAnsi="Arial Narrow" w:cs="Calibri"/>
                <w:sz w:val="14"/>
                <w:szCs w:val="14"/>
              </w:rPr>
            </w:pPr>
          </w:p>
          <w:p w:rsidR="00B678D2" w:rsidRPr="005A512B" w:rsidRDefault="00B678D2" w:rsidP="0004246E">
            <w:pPr>
              <w:pStyle w:val="TableParagraph"/>
              <w:ind w:right="1"/>
              <w:jc w:val="center"/>
              <w:rPr>
                <w:rFonts w:ascii="Arial Narrow" w:hAnsi="Arial Narrow" w:cs="Arial Narrow"/>
                <w:sz w:val="18"/>
                <w:szCs w:val="18"/>
              </w:rPr>
            </w:pPr>
            <w:r w:rsidRPr="005A512B">
              <w:rPr>
                <w:rFonts w:ascii="Arial Narrow" w:hAnsi="Arial Narrow"/>
                <w:w w:val="125"/>
                <w:sz w:val="18"/>
              </w:rPr>
              <w:t>54</w:t>
            </w:r>
          </w:p>
        </w:tc>
        <w:tc>
          <w:tcPr>
            <w:tcW w:w="1134" w:type="dxa"/>
            <w:tcBorders>
              <w:top w:val="single" w:sz="6" w:space="0" w:color="000000"/>
              <w:left w:val="nil"/>
              <w:bottom w:val="nil"/>
              <w:right w:val="nil"/>
            </w:tcBorders>
          </w:tcPr>
          <w:p w:rsidR="00B678D2" w:rsidRPr="005A512B" w:rsidRDefault="00B678D2" w:rsidP="0004246E">
            <w:pPr>
              <w:pStyle w:val="TableParagraph"/>
              <w:spacing w:before="4"/>
              <w:rPr>
                <w:rFonts w:ascii="Arial Narrow" w:hAnsi="Arial Narrow" w:cs="Calibri"/>
                <w:sz w:val="14"/>
                <w:szCs w:val="14"/>
              </w:rPr>
            </w:pPr>
          </w:p>
          <w:p w:rsidR="00B678D2" w:rsidRPr="005A512B" w:rsidRDefault="00B678D2" w:rsidP="0004246E">
            <w:pPr>
              <w:pStyle w:val="TableParagraph"/>
              <w:ind w:right="1"/>
              <w:jc w:val="center"/>
              <w:rPr>
                <w:rFonts w:ascii="Arial Narrow" w:hAnsi="Arial Narrow" w:cs="Arial Narrow"/>
                <w:sz w:val="18"/>
                <w:szCs w:val="18"/>
              </w:rPr>
            </w:pPr>
            <w:r w:rsidRPr="005A512B">
              <w:rPr>
                <w:rFonts w:ascii="Arial Narrow" w:hAnsi="Arial Narrow"/>
                <w:w w:val="125"/>
                <w:sz w:val="18"/>
              </w:rPr>
              <w:t>53</w:t>
            </w:r>
          </w:p>
        </w:tc>
        <w:tc>
          <w:tcPr>
            <w:tcW w:w="1134" w:type="dxa"/>
            <w:tcBorders>
              <w:top w:val="single" w:sz="6" w:space="0" w:color="000000"/>
              <w:left w:val="nil"/>
              <w:bottom w:val="nil"/>
              <w:right w:val="nil"/>
            </w:tcBorders>
          </w:tcPr>
          <w:p w:rsidR="00B678D2" w:rsidRPr="005A512B" w:rsidRDefault="00B678D2" w:rsidP="0004246E">
            <w:pPr>
              <w:pStyle w:val="TableParagraph"/>
              <w:spacing w:before="4"/>
              <w:rPr>
                <w:rFonts w:ascii="Arial Narrow" w:hAnsi="Arial Narrow" w:cs="Calibri"/>
                <w:sz w:val="14"/>
                <w:szCs w:val="14"/>
              </w:rPr>
            </w:pPr>
          </w:p>
          <w:p w:rsidR="00B678D2" w:rsidRPr="005A512B" w:rsidRDefault="00B678D2" w:rsidP="0004246E">
            <w:pPr>
              <w:pStyle w:val="TableParagraph"/>
              <w:jc w:val="center"/>
              <w:rPr>
                <w:rFonts w:ascii="Arial Narrow" w:hAnsi="Arial Narrow" w:cs="Arial Narrow"/>
                <w:sz w:val="18"/>
                <w:szCs w:val="18"/>
              </w:rPr>
            </w:pPr>
            <w:r w:rsidRPr="005A512B">
              <w:rPr>
                <w:rFonts w:ascii="Arial Narrow" w:hAnsi="Arial Narrow"/>
                <w:w w:val="125"/>
                <w:sz w:val="18"/>
              </w:rPr>
              <w:t>50</w:t>
            </w:r>
          </w:p>
        </w:tc>
        <w:tc>
          <w:tcPr>
            <w:tcW w:w="1127" w:type="dxa"/>
            <w:tcBorders>
              <w:top w:val="single" w:sz="6" w:space="0" w:color="000000"/>
              <w:left w:val="nil"/>
              <w:bottom w:val="nil"/>
              <w:right w:val="nil"/>
            </w:tcBorders>
          </w:tcPr>
          <w:p w:rsidR="00B678D2" w:rsidRPr="005A512B" w:rsidRDefault="00B678D2" w:rsidP="0004246E">
            <w:pPr>
              <w:rPr>
                <w:rFonts w:ascii="Arial Narrow" w:hAnsi="Arial Narrow"/>
              </w:rPr>
            </w:pPr>
          </w:p>
        </w:tc>
      </w:tr>
      <w:tr w:rsidR="00B678D2" w:rsidRPr="005A512B" w:rsidTr="0004246E">
        <w:trPr>
          <w:trHeight w:hRule="exact" w:val="400"/>
        </w:trPr>
        <w:tc>
          <w:tcPr>
            <w:tcW w:w="1814" w:type="dxa"/>
            <w:tcBorders>
              <w:top w:val="nil"/>
              <w:left w:val="nil"/>
              <w:bottom w:val="nil"/>
              <w:right w:val="single" w:sz="6" w:space="0" w:color="000000"/>
            </w:tcBorders>
          </w:tcPr>
          <w:p w:rsidR="00B678D2" w:rsidRPr="005A512B" w:rsidRDefault="00B678D2" w:rsidP="0004246E">
            <w:pPr>
              <w:pStyle w:val="TableParagraph"/>
              <w:spacing w:before="88"/>
              <w:ind w:left="57"/>
              <w:rPr>
                <w:rFonts w:ascii="Arial Narrow" w:hAnsi="Arial Narrow" w:cs="Arial Narrow"/>
                <w:sz w:val="18"/>
                <w:szCs w:val="18"/>
              </w:rPr>
            </w:pPr>
            <w:r w:rsidRPr="005A512B">
              <w:rPr>
                <w:rFonts w:ascii="Arial Narrow" w:hAnsi="Arial Narrow"/>
                <w:w w:val="120"/>
                <w:sz w:val="18"/>
                <w:lang w:val="uk-UA"/>
              </w:rPr>
              <w:t>Модель ціни</w:t>
            </w:r>
            <w:r w:rsidRPr="005A512B">
              <w:rPr>
                <w:rFonts w:ascii="Arial Narrow" w:hAnsi="Arial Narrow"/>
                <w:w w:val="120"/>
                <w:sz w:val="18"/>
              </w:rPr>
              <w:t xml:space="preserve"> b</w:t>
            </w:r>
          </w:p>
        </w:tc>
        <w:tc>
          <w:tcPr>
            <w:tcW w:w="1134" w:type="dxa"/>
            <w:tcBorders>
              <w:top w:val="nil"/>
              <w:left w:val="single" w:sz="6" w:space="0" w:color="000000"/>
              <w:bottom w:val="nil"/>
              <w:right w:val="nil"/>
            </w:tcBorders>
          </w:tcPr>
          <w:p w:rsidR="00B678D2" w:rsidRPr="005A512B" w:rsidRDefault="00B678D2" w:rsidP="0004246E">
            <w:pPr>
              <w:rPr>
                <w:rFonts w:ascii="Arial Narrow" w:hAnsi="Arial Narrow"/>
              </w:rPr>
            </w:pPr>
          </w:p>
        </w:tc>
        <w:tc>
          <w:tcPr>
            <w:tcW w:w="1134" w:type="dxa"/>
            <w:tcBorders>
              <w:top w:val="nil"/>
              <w:left w:val="nil"/>
              <w:bottom w:val="nil"/>
              <w:right w:val="nil"/>
            </w:tcBorders>
          </w:tcPr>
          <w:p w:rsidR="00B678D2" w:rsidRPr="005A512B" w:rsidRDefault="00B678D2" w:rsidP="0004246E">
            <w:pPr>
              <w:rPr>
                <w:rFonts w:ascii="Arial Narrow" w:hAnsi="Arial Narrow"/>
              </w:rPr>
            </w:pPr>
          </w:p>
        </w:tc>
        <w:tc>
          <w:tcPr>
            <w:tcW w:w="1134" w:type="dxa"/>
            <w:tcBorders>
              <w:top w:val="nil"/>
              <w:left w:val="nil"/>
              <w:bottom w:val="nil"/>
              <w:right w:val="nil"/>
            </w:tcBorders>
          </w:tcPr>
          <w:p w:rsidR="00B678D2" w:rsidRPr="005A512B" w:rsidRDefault="00B678D2" w:rsidP="0004246E">
            <w:pPr>
              <w:rPr>
                <w:rFonts w:ascii="Arial Narrow" w:hAnsi="Arial Narrow"/>
              </w:rPr>
            </w:pPr>
          </w:p>
        </w:tc>
        <w:tc>
          <w:tcPr>
            <w:tcW w:w="1134" w:type="dxa"/>
            <w:tcBorders>
              <w:top w:val="nil"/>
              <w:left w:val="nil"/>
              <w:bottom w:val="nil"/>
              <w:right w:val="nil"/>
            </w:tcBorders>
          </w:tcPr>
          <w:p w:rsidR="00B678D2" w:rsidRPr="005A512B" w:rsidRDefault="00B678D2" w:rsidP="0004246E">
            <w:pPr>
              <w:rPr>
                <w:rFonts w:ascii="Arial Narrow" w:hAnsi="Arial Narrow"/>
              </w:rPr>
            </w:pPr>
          </w:p>
        </w:tc>
        <w:tc>
          <w:tcPr>
            <w:tcW w:w="1127" w:type="dxa"/>
            <w:tcBorders>
              <w:top w:val="nil"/>
              <w:left w:val="nil"/>
              <w:bottom w:val="nil"/>
              <w:right w:val="nil"/>
            </w:tcBorders>
          </w:tcPr>
          <w:p w:rsidR="00B678D2" w:rsidRPr="005A512B" w:rsidRDefault="00B678D2" w:rsidP="0004246E">
            <w:pPr>
              <w:pStyle w:val="TableParagraph"/>
              <w:spacing w:before="88"/>
              <w:ind w:left="5"/>
              <w:jc w:val="center"/>
              <w:rPr>
                <w:rFonts w:ascii="Arial Narrow" w:hAnsi="Arial Narrow" w:cs="Arial Narrow"/>
                <w:sz w:val="18"/>
                <w:szCs w:val="18"/>
              </w:rPr>
            </w:pPr>
            <w:r w:rsidRPr="005A512B">
              <w:rPr>
                <w:rFonts w:ascii="Arial Narrow" w:hAnsi="Arial Narrow"/>
                <w:w w:val="125"/>
                <w:sz w:val="18"/>
              </w:rPr>
              <w:t>58</w:t>
            </w:r>
          </w:p>
        </w:tc>
      </w:tr>
      <w:tr w:rsidR="00B678D2" w:rsidRPr="005A512B" w:rsidTr="0004246E">
        <w:trPr>
          <w:trHeight w:hRule="exact" w:val="380"/>
        </w:trPr>
        <w:tc>
          <w:tcPr>
            <w:tcW w:w="1814" w:type="dxa"/>
            <w:tcBorders>
              <w:top w:val="nil"/>
              <w:left w:val="nil"/>
              <w:bottom w:val="single" w:sz="6" w:space="0" w:color="000000"/>
              <w:right w:val="single" w:sz="6" w:space="0" w:color="000000"/>
            </w:tcBorders>
          </w:tcPr>
          <w:p w:rsidR="00B678D2" w:rsidRPr="005A512B" w:rsidRDefault="00B678D2" w:rsidP="0004246E">
            <w:pPr>
              <w:pStyle w:val="TableParagraph"/>
              <w:spacing w:before="85"/>
              <w:ind w:left="57"/>
              <w:rPr>
                <w:rFonts w:ascii="Arial Narrow" w:hAnsi="Arial Narrow" w:cs="Calibri"/>
                <w:sz w:val="18"/>
                <w:szCs w:val="18"/>
              </w:rPr>
            </w:pPr>
            <w:r w:rsidRPr="005A512B">
              <w:rPr>
                <w:rFonts w:ascii="Arial Narrow" w:hAnsi="Arial Narrow"/>
                <w:b/>
                <w:w w:val="105"/>
                <w:sz w:val="18"/>
                <w:lang w:val="uk-UA"/>
              </w:rPr>
              <w:t>Індекс ціни</w:t>
            </w:r>
          </w:p>
        </w:tc>
        <w:tc>
          <w:tcPr>
            <w:tcW w:w="1134" w:type="dxa"/>
            <w:tcBorders>
              <w:top w:val="nil"/>
              <w:left w:val="single" w:sz="6" w:space="0" w:color="000000"/>
              <w:bottom w:val="single" w:sz="6" w:space="0" w:color="000000"/>
              <w:right w:val="nil"/>
            </w:tcBorders>
          </w:tcPr>
          <w:p w:rsidR="00B678D2" w:rsidRPr="00306858" w:rsidRDefault="00B678D2" w:rsidP="0004246E">
            <w:pPr>
              <w:pStyle w:val="TableParagraph"/>
              <w:spacing w:before="85"/>
              <w:ind w:left="334"/>
              <w:rPr>
                <w:rFonts w:ascii="Arial Narrow" w:hAnsi="Arial Narrow" w:cs="Calibri"/>
                <w:w w:val="125"/>
                <w:sz w:val="18"/>
                <w:szCs w:val="18"/>
              </w:rPr>
            </w:pPr>
            <w:r w:rsidRPr="00306858">
              <w:rPr>
                <w:rFonts w:ascii="Arial Narrow" w:hAnsi="Arial Narrow"/>
                <w:b/>
                <w:w w:val="125"/>
                <w:sz w:val="18"/>
              </w:rPr>
              <w:t>100.0</w:t>
            </w:r>
          </w:p>
        </w:tc>
        <w:tc>
          <w:tcPr>
            <w:tcW w:w="1134" w:type="dxa"/>
            <w:tcBorders>
              <w:top w:val="nil"/>
              <w:left w:val="nil"/>
              <w:bottom w:val="single" w:sz="6" w:space="0" w:color="000000"/>
              <w:right w:val="nil"/>
            </w:tcBorders>
          </w:tcPr>
          <w:p w:rsidR="00B678D2" w:rsidRPr="00306858" w:rsidRDefault="00B678D2" w:rsidP="0004246E">
            <w:pPr>
              <w:pStyle w:val="TableParagraph"/>
              <w:spacing w:before="85"/>
              <w:ind w:right="1"/>
              <w:jc w:val="center"/>
              <w:rPr>
                <w:rFonts w:ascii="Arial Narrow" w:hAnsi="Arial Narrow" w:cs="Calibri"/>
                <w:w w:val="125"/>
                <w:sz w:val="18"/>
                <w:szCs w:val="18"/>
              </w:rPr>
            </w:pPr>
            <w:r w:rsidRPr="00306858">
              <w:rPr>
                <w:rFonts w:ascii="Arial Narrow" w:hAnsi="Arial Narrow"/>
                <w:b/>
                <w:w w:val="125"/>
                <w:sz w:val="18"/>
              </w:rPr>
              <w:t>90.0</w:t>
            </w:r>
          </w:p>
        </w:tc>
        <w:tc>
          <w:tcPr>
            <w:tcW w:w="1134" w:type="dxa"/>
            <w:tcBorders>
              <w:top w:val="nil"/>
              <w:left w:val="nil"/>
              <w:bottom w:val="single" w:sz="6" w:space="0" w:color="000000"/>
              <w:right w:val="nil"/>
            </w:tcBorders>
          </w:tcPr>
          <w:p w:rsidR="00B678D2" w:rsidRPr="00306858" w:rsidRDefault="00B678D2" w:rsidP="0004246E">
            <w:pPr>
              <w:pStyle w:val="TableParagraph"/>
              <w:spacing w:before="85"/>
              <w:ind w:right="1"/>
              <w:jc w:val="center"/>
              <w:rPr>
                <w:rFonts w:ascii="Arial Narrow" w:hAnsi="Arial Narrow" w:cs="Calibri"/>
                <w:w w:val="125"/>
                <w:sz w:val="18"/>
                <w:szCs w:val="18"/>
              </w:rPr>
            </w:pPr>
            <w:r w:rsidRPr="00306858">
              <w:rPr>
                <w:rFonts w:ascii="Arial Narrow" w:hAnsi="Arial Narrow"/>
                <w:b/>
                <w:w w:val="125"/>
                <w:sz w:val="18"/>
              </w:rPr>
              <w:t>88.3</w:t>
            </w:r>
          </w:p>
        </w:tc>
        <w:tc>
          <w:tcPr>
            <w:tcW w:w="1134" w:type="dxa"/>
            <w:tcBorders>
              <w:top w:val="nil"/>
              <w:left w:val="nil"/>
              <w:bottom w:val="single" w:sz="6" w:space="0" w:color="000000"/>
              <w:right w:val="nil"/>
            </w:tcBorders>
          </w:tcPr>
          <w:p w:rsidR="00B678D2" w:rsidRPr="00306858" w:rsidRDefault="00B678D2" w:rsidP="0004246E">
            <w:pPr>
              <w:pStyle w:val="TableParagraph"/>
              <w:spacing w:before="85"/>
              <w:ind w:right="1"/>
              <w:jc w:val="center"/>
              <w:rPr>
                <w:rFonts w:ascii="Arial Narrow" w:hAnsi="Arial Narrow" w:cs="Calibri"/>
                <w:w w:val="125"/>
                <w:sz w:val="18"/>
                <w:szCs w:val="18"/>
              </w:rPr>
            </w:pPr>
            <w:r w:rsidRPr="00306858">
              <w:rPr>
                <w:rFonts w:ascii="Arial Narrow" w:hAnsi="Arial Narrow"/>
                <w:b/>
                <w:w w:val="125"/>
                <w:sz w:val="18"/>
              </w:rPr>
              <w:t>83.3</w:t>
            </w:r>
          </w:p>
        </w:tc>
        <w:tc>
          <w:tcPr>
            <w:tcW w:w="1127" w:type="dxa"/>
            <w:tcBorders>
              <w:top w:val="nil"/>
              <w:left w:val="nil"/>
              <w:bottom w:val="single" w:sz="6" w:space="0" w:color="000000"/>
              <w:right w:val="nil"/>
            </w:tcBorders>
          </w:tcPr>
          <w:p w:rsidR="00B678D2" w:rsidRPr="00306858" w:rsidRDefault="00B678D2" w:rsidP="0004246E">
            <w:pPr>
              <w:pStyle w:val="TableParagraph"/>
              <w:spacing w:before="85"/>
              <w:ind w:left="5"/>
              <w:jc w:val="center"/>
              <w:rPr>
                <w:rFonts w:ascii="Arial Narrow" w:hAnsi="Arial Narrow" w:cs="Calibri"/>
                <w:w w:val="125"/>
                <w:sz w:val="18"/>
                <w:szCs w:val="18"/>
              </w:rPr>
            </w:pPr>
            <w:r w:rsidRPr="00306858">
              <w:rPr>
                <w:rFonts w:ascii="Arial Narrow" w:hAnsi="Arial Narrow"/>
                <w:b/>
                <w:w w:val="125"/>
                <w:sz w:val="18"/>
              </w:rPr>
              <w:t>96.7</w:t>
            </w:r>
          </w:p>
        </w:tc>
      </w:tr>
    </w:tbl>
    <w:p w:rsidR="00B678D2" w:rsidRPr="00306858" w:rsidRDefault="00B678D2" w:rsidP="00B678D2">
      <w:pPr>
        <w:tabs>
          <w:tab w:val="left" w:pos="3081"/>
          <w:tab w:val="left" w:pos="4265"/>
          <w:tab w:val="left" w:pos="5399"/>
          <w:tab w:val="left" w:pos="6557"/>
        </w:tabs>
        <w:spacing w:before="113"/>
        <w:ind w:left="537"/>
        <w:rPr>
          <w:rFonts w:ascii="Arial Narrow" w:hAnsi="Arial Narrow" w:cs="Calibri"/>
          <w:w w:val="125"/>
          <w:sz w:val="18"/>
          <w:szCs w:val="18"/>
        </w:rPr>
      </w:pPr>
      <w:r w:rsidRPr="005A512B">
        <w:rPr>
          <w:rFonts w:ascii="Arial Narrow" w:hAnsi="Arial Narrow" w:cs="Calibri"/>
          <w:b/>
          <w:bCs/>
          <w:w w:val="105"/>
          <w:sz w:val="18"/>
          <w:szCs w:val="18"/>
          <w:lang w:val="uk-UA"/>
        </w:rPr>
        <w:t>Зміна ціни</w:t>
      </w:r>
      <w:r w:rsidRPr="005A512B">
        <w:rPr>
          <w:rFonts w:cs="Calibri"/>
          <w:b/>
          <w:bCs/>
          <w:w w:val="105"/>
          <w:sz w:val="18"/>
          <w:szCs w:val="18"/>
        </w:rPr>
        <w:tab/>
      </w:r>
      <w:r w:rsidRPr="00306858">
        <w:rPr>
          <w:rFonts w:ascii="Arial Narrow" w:hAnsi="Arial Narrow" w:cs="Calibri"/>
          <w:b/>
          <w:bCs/>
          <w:w w:val="125"/>
          <w:sz w:val="18"/>
          <w:szCs w:val="18"/>
        </w:rPr>
        <w:t>– 10.0 %</w:t>
      </w:r>
      <w:r w:rsidRPr="00306858">
        <w:rPr>
          <w:rFonts w:ascii="Arial Narrow" w:hAnsi="Arial Narrow" w:cs="Calibri"/>
          <w:b/>
          <w:bCs/>
          <w:w w:val="125"/>
          <w:sz w:val="18"/>
          <w:szCs w:val="18"/>
        </w:rPr>
        <w:tab/>
        <w:t>– 1.9 %</w:t>
      </w:r>
      <w:r w:rsidRPr="00306858">
        <w:rPr>
          <w:rFonts w:ascii="Arial Narrow" w:hAnsi="Arial Narrow" w:cs="Calibri"/>
          <w:b/>
          <w:bCs/>
          <w:w w:val="125"/>
          <w:sz w:val="18"/>
          <w:szCs w:val="18"/>
        </w:rPr>
        <w:tab/>
        <w:t>– 5.7 %</w:t>
      </w:r>
      <w:r w:rsidRPr="00306858">
        <w:rPr>
          <w:rFonts w:ascii="Arial Narrow" w:hAnsi="Arial Narrow" w:cs="Calibri"/>
          <w:b/>
          <w:bCs/>
          <w:w w:val="125"/>
          <w:sz w:val="18"/>
          <w:szCs w:val="18"/>
        </w:rPr>
        <w:tab/>
        <w:t>+ 16 %</w:t>
      </w:r>
    </w:p>
    <w:p w:rsidR="00B678D2" w:rsidRPr="005A512B" w:rsidRDefault="00B678D2" w:rsidP="00B678D2">
      <w:pPr>
        <w:spacing w:before="6"/>
        <w:rPr>
          <w:rFonts w:cs="Calibri"/>
          <w:sz w:val="5"/>
          <w:szCs w:val="5"/>
        </w:rPr>
      </w:pPr>
    </w:p>
    <w:p w:rsidR="00B678D2" w:rsidRPr="005A512B" w:rsidRDefault="00B223CB" w:rsidP="00B678D2">
      <w:pPr>
        <w:spacing w:line="20" w:lineRule="exact"/>
        <w:ind w:left="457"/>
        <w:rPr>
          <w:rFonts w:cs="Calibri"/>
          <w:sz w:val="2"/>
          <w:szCs w:val="2"/>
        </w:rPr>
      </w:pPr>
      <w:r>
        <w:rPr>
          <w:rFonts w:cs="Calibri"/>
          <w:noProof/>
          <w:sz w:val="2"/>
          <w:szCs w:val="2"/>
          <w:lang w:val="uk-UA" w:eastAsia="uk-UA"/>
        </w:rPr>
        <w:drawing>
          <wp:inline distT="0" distB="0" distL="0" distR="0" wp14:anchorId="3698CD64" wp14:editId="1F0C4A26">
            <wp:extent cx="4770755" cy="8255"/>
            <wp:effectExtent l="0" t="0" r="0" b="0"/>
            <wp:docPr id="3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0755" cy="8255"/>
                    </a:xfrm>
                    <a:prstGeom prst="rect">
                      <a:avLst/>
                    </a:prstGeom>
                    <a:noFill/>
                    <a:ln>
                      <a:noFill/>
                    </a:ln>
                  </pic:spPr>
                </pic:pic>
              </a:graphicData>
            </a:graphic>
          </wp:inline>
        </w:drawing>
      </w:r>
    </w:p>
    <w:p w:rsidR="00B678D2" w:rsidRPr="005A512B" w:rsidRDefault="00B678D2" w:rsidP="00B678D2">
      <w:pPr>
        <w:rPr>
          <w:rFonts w:cs="Calibri"/>
          <w:sz w:val="18"/>
          <w:szCs w:val="18"/>
        </w:rPr>
      </w:pPr>
    </w:p>
    <w:p w:rsidR="00B678D2" w:rsidRPr="005A512B" w:rsidRDefault="00B678D2" w:rsidP="00B678D2">
      <w:pPr>
        <w:rPr>
          <w:rFonts w:cs="Calibri"/>
          <w:sz w:val="18"/>
          <w:szCs w:val="18"/>
        </w:rPr>
      </w:pPr>
    </w:p>
    <w:p w:rsidR="00B678D2" w:rsidRPr="005A512B" w:rsidRDefault="00B678D2" w:rsidP="00B678D2">
      <w:pPr>
        <w:rPr>
          <w:rFonts w:cs="Calibri"/>
          <w:sz w:val="18"/>
          <w:szCs w:val="18"/>
        </w:rPr>
      </w:pPr>
    </w:p>
    <w:p w:rsidR="002C6A72" w:rsidRPr="000147D2" w:rsidRDefault="002C6A72">
      <w:pPr>
        <w:rPr>
          <w:rFonts w:cs="Calibri"/>
          <w:sz w:val="18"/>
          <w:szCs w:val="18"/>
          <w:lang w:val="uk-UA"/>
        </w:rPr>
      </w:pPr>
    </w:p>
    <w:p w:rsidR="002C6A72" w:rsidRPr="000147D2" w:rsidRDefault="002C6A72">
      <w:pPr>
        <w:rPr>
          <w:rFonts w:cs="Calibri"/>
          <w:sz w:val="18"/>
          <w:szCs w:val="18"/>
          <w:lang w:val="uk-UA"/>
        </w:rPr>
      </w:pPr>
    </w:p>
    <w:p w:rsidR="002C6A72" w:rsidRPr="000147D2" w:rsidRDefault="002C6A72">
      <w:pPr>
        <w:rPr>
          <w:rFonts w:cs="Calibri"/>
          <w:sz w:val="18"/>
          <w:szCs w:val="18"/>
          <w:lang w:val="uk-UA"/>
        </w:rPr>
      </w:pPr>
    </w:p>
    <w:p w:rsidR="002C6A72" w:rsidRPr="000147D2" w:rsidRDefault="002C6A72">
      <w:pPr>
        <w:rPr>
          <w:rFonts w:cs="Calibri"/>
          <w:sz w:val="18"/>
          <w:szCs w:val="18"/>
          <w:lang w:val="uk-UA"/>
        </w:rPr>
      </w:pPr>
    </w:p>
    <w:p w:rsidR="002C6A72" w:rsidRPr="000147D2" w:rsidRDefault="002C6A72">
      <w:pPr>
        <w:rPr>
          <w:rFonts w:cs="Calibri"/>
          <w:sz w:val="18"/>
          <w:szCs w:val="18"/>
          <w:lang w:val="uk-UA"/>
        </w:rPr>
      </w:pPr>
    </w:p>
    <w:p w:rsidR="002C6A72" w:rsidRPr="000147D2" w:rsidRDefault="002C6A72">
      <w:pPr>
        <w:spacing w:before="8"/>
        <w:rPr>
          <w:rFonts w:cs="Calibri"/>
          <w:sz w:val="21"/>
          <w:szCs w:val="21"/>
          <w:lang w:val="uk-UA"/>
        </w:rPr>
      </w:pPr>
    </w:p>
    <w:p w:rsidR="002C6A72" w:rsidRPr="000147D2" w:rsidRDefault="002C6A72" w:rsidP="0016418E">
      <w:pPr>
        <w:tabs>
          <w:tab w:val="left" w:pos="2694"/>
        </w:tabs>
        <w:ind w:left="481"/>
        <w:rPr>
          <w:rFonts w:ascii="Arial Narrow" w:hAnsi="Arial Narrow" w:cs="Arial Narrow"/>
          <w:sz w:val="16"/>
          <w:szCs w:val="16"/>
          <w:lang w:val="uk-UA"/>
        </w:rPr>
      </w:pPr>
      <w:r w:rsidRPr="000147D2">
        <w:rPr>
          <w:rFonts w:ascii="Arial Narrow"/>
          <w:w w:val="120"/>
          <w:sz w:val="20"/>
          <w:lang w:val="uk-UA"/>
        </w:rPr>
        <w:t>32</w:t>
      </w:r>
      <w:r w:rsidRPr="000147D2">
        <w:rPr>
          <w:rFonts w:ascii="Arial Narrow"/>
          <w:w w:val="120"/>
          <w:sz w:val="20"/>
          <w:lang w:val="uk-UA"/>
        </w:rPr>
        <w:tab/>
      </w:r>
      <w:r w:rsidR="00573F8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8"/>
        <w:rPr>
          <w:rFonts w:ascii="Arial Narrow" w:hAnsi="Arial Narrow" w:cs="Arial Narrow"/>
          <w:sz w:val="9"/>
          <w:szCs w:val="9"/>
          <w:lang w:val="uk-UA"/>
        </w:rPr>
      </w:pPr>
    </w:p>
    <w:p w:rsidR="00E7713E" w:rsidRPr="00E7713E" w:rsidRDefault="00B223CB" w:rsidP="00E7713E">
      <w:pPr>
        <w:pStyle w:val="a3"/>
        <w:ind w:left="482" w:right="6044" w:firstLine="0"/>
        <w:jc w:val="both"/>
        <w:rPr>
          <w:lang w:val="uk-UA"/>
        </w:rPr>
      </w:pPr>
      <w:r>
        <w:rPr>
          <w:noProof/>
          <w:lang w:val="uk-UA" w:eastAsia="uk-UA"/>
        </w:rPr>
        <mc:AlternateContent>
          <mc:Choice Requires="wps">
            <w:drawing>
              <wp:anchor distT="0" distB="0" distL="114300" distR="114300" simplePos="0" relativeHeight="251460096" behindDoc="0" locked="0" layoutInCell="1" allowOverlap="1" wp14:anchorId="35855EF5" wp14:editId="5898BDF6">
                <wp:simplePos x="0" y="0"/>
                <wp:positionH relativeFrom="page">
                  <wp:posOffset>2780665</wp:posOffset>
                </wp:positionH>
                <wp:positionV relativeFrom="paragraph">
                  <wp:posOffset>7620</wp:posOffset>
                </wp:positionV>
                <wp:extent cx="2628900" cy="1030605"/>
                <wp:effectExtent l="0" t="0" r="0" b="0"/>
                <wp:wrapNone/>
                <wp:docPr id="7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3060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9423F9">
                            <w:pPr>
                              <w:pStyle w:val="a3"/>
                              <w:ind w:left="142" w:right="142" w:firstLine="0"/>
                              <w:jc w:val="both"/>
                              <w:rPr>
                                <w:lang w:val="uk-UA"/>
                              </w:rPr>
                            </w:pPr>
                            <w:r w:rsidRPr="002F234C">
                              <w:rPr>
                                <w:rStyle w:val="hps"/>
                                <w:w w:val="120"/>
                                <w:lang w:val="uk-UA"/>
                              </w:rPr>
                              <w:t>"</w:t>
                            </w:r>
                            <w:r w:rsidRPr="00804FFC">
                              <w:rPr>
                                <w:lang w:val="uk-UA"/>
                              </w:rPr>
                              <w:t xml:space="preserve">Де немає </w:t>
                            </w:r>
                            <w:r w:rsidRPr="00804FFC">
                              <w:rPr>
                                <w:rStyle w:val="hps"/>
                                <w:lang w:val="uk-UA"/>
                              </w:rPr>
                              <w:t>відповідних</w:t>
                            </w:r>
                            <w:r w:rsidRPr="00804FFC">
                              <w:rPr>
                                <w:lang w:val="uk-UA"/>
                              </w:rPr>
                              <w:t xml:space="preserve"> </w:t>
                            </w:r>
                            <w:r w:rsidRPr="00804FFC">
                              <w:rPr>
                                <w:rStyle w:val="hps"/>
                                <w:lang w:val="uk-UA"/>
                              </w:rPr>
                              <w:t>оцінок</w:t>
                            </w:r>
                            <w:r w:rsidRPr="00804FFC">
                              <w:rPr>
                                <w:lang w:val="uk-UA"/>
                              </w:rPr>
                              <w:t xml:space="preserve">, </w:t>
                            </w:r>
                            <w:r w:rsidRPr="00804FFC">
                              <w:rPr>
                                <w:rStyle w:val="hps"/>
                                <w:lang w:val="uk-UA"/>
                              </w:rPr>
                              <w:t>зміни</w:t>
                            </w:r>
                            <w:r w:rsidRPr="00804FFC">
                              <w:rPr>
                                <w:lang w:val="uk-UA"/>
                              </w:rPr>
                              <w:t xml:space="preserve"> </w:t>
                            </w:r>
                            <w:r w:rsidRPr="00804FFC">
                              <w:rPr>
                                <w:rStyle w:val="hps"/>
                                <w:lang w:val="uk-UA"/>
                              </w:rPr>
                              <w:t>цін повинні оцінюватися</w:t>
                            </w:r>
                            <w:r w:rsidRPr="00804FFC">
                              <w:rPr>
                                <w:lang w:val="uk-UA"/>
                              </w:rPr>
                              <w:t xml:space="preserve"> </w:t>
                            </w:r>
                            <w:r w:rsidRPr="00804FFC">
                              <w:rPr>
                                <w:rStyle w:val="hps"/>
                                <w:lang w:val="uk-UA"/>
                              </w:rPr>
                              <w:t>як</w:t>
                            </w:r>
                            <w:r w:rsidRPr="00804FFC">
                              <w:rPr>
                                <w:lang w:val="uk-UA"/>
                              </w:rPr>
                              <w:t xml:space="preserve"> </w:t>
                            </w:r>
                            <w:r w:rsidRPr="00804FFC">
                              <w:rPr>
                                <w:rStyle w:val="hps"/>
                                <w:lang w:val="uk-UA"/>
                              </w:rPr>
                              <w:t>різниця</w:t>
                            </w:r>
                            <w:r w:rsidRPr="00804FFC">
                              <w:rPr>
                                <w:lang w:val="uk-UA"/>
                              </w:rPr>
                              <w:t xml:space="preserve"> </w:t>
                            </w:r>
                            <w:r w:rsidRPr="00804FFC">
                              <w:rPr>
                                <w:rStyle w:val="hps"/>
                                <w:lang w:val="uk-UA"/>
                              </w:rPr>
                              <w:t>між ціною</w:t>
                            </w:r>
                            <w:r w:rsidRPr="00804FFC">
                              <w:rPr>
                                <w:lang w:val="uk-UA"/>
                              </w:rPr>
                              <w:t xml:space="preserve"> </w:t>
                            </w:r>
                            <w:r w:rsidRPr="00804FFC">
                              <w:rPr>
                                <w:rStyle w:val="hps"/>
                                <w:lang w:val="uk-UA"/>
                              </w:rPr>
                              <w:t>заміни</w:t>
                            </w:r>
                            <w:r w:rsidRPr="00804FFC">
                              <w:rPr>
                                <w:lang w:val="uk-UA"/>
                              </w:rPr>
                              <w:t xml:space="preserve"> </w:t>
                            </w:r>
                            <w:r w:rsidRPr="00804FFC">
                              <w:rPr>
                                <w:rStyle w:val="hps"/>
                                <w:lang w:val="uk-UA"/>
                              </w:rPr>
                              <w:t>і</w:t>
                            </w:r>
                            <w:r w:rsidRPr="00804FFC">
                              <w:rPr>
                                <w:lang w:val="uk-UA"/>
                              </w:rPr>
                              <w:t xml:space="preserve"> тим</w:t>
                            </w:r>
                            <w:r w:rsidRPr="00804FFC">
                              <w:rPr>
                                <w:rStyle w:val="hps"/>
                                <w:lang w:val="uk-UA"/>
                              </w:rPr>
                              <w:t xml:space="preserve"> продуктом</w:t>
                            </w:r>
                            <w:r w:rsidRPr="00804FFC">
                              <w:rPr>
                                <w:rStyle w:val="atn"/>
                                <w:lang w:val="uk-UA"/>
                              </w:rPr>
                              <w:t>-</w:t>
                            </w:r>
                            <w:r w:rsidRPr="00804FFC">
                              <w:rPr>
                                <w:lang w:val="uk-UA"/>
                              </w:rPr>
                              <w:t xml:space="preserve">пропозицією, який він </w:t>
                            </w:r>
                            <w:r w:rsidRPr="00804FFC">
                              <w:rPr>
                                <w:rStyle w:val="hps"/>
                                <w:lang w:val="uk-UA"/>
                              </w:rPr>
                              <w:t>замінив</w:t>
                            </w:r>
                            <w:r w:rsidRPr="00804FFC">
                              <w:rPr>
                                <w:lang w:val="uk-UA"/>
                              </w:rPr>
                              <w:t>"</w:t>
                            </w:r>
                          </w:p>
                          <w:p w:rsidR="00392B1D" w:rsidRPr="009423F9" w:rsidRDefault="00392B1D" w:rsidP="009423F9">
                            <w:pPr>
                              <w:pStyle w:val="a3"/>
                              <w:ind w:left="142" w:right="142" w:firstLine="0"/>
                              <w:jc w:val="both"/>
                              <w:rPr>
                                <w:sz w:val="12"/>
                                <w:szCs w:val="12"/>
                                <w:lang w:val="uk-UA"/>
                              </w:rPr>
                            </w:pPr>
                          </w:p>
                          <w:p w:rsidR="00392B1D" w:rsidRPr="00804FFC" w:rsidRDefault="00392B1D" w:rsidP="009423F9">
                            <w:pPr>
                              <w:pStyle w:val="a3"/>
                              <w:ind w:left="142" w:right="142" w:firstLine="0"/>
                              <w:jc w:val="both"/>
                              <w:rPr>
                                <w:lang w:val="ru-RU"/>
                              </w:rPr>
                            </w:pPr>
                            <w:r w:rsidRPr="00804FFC">
                              <w:rPr>
                                <w:rStyle w:val="hps"/>
                                <w:lang w:val="uk-UA"/>
                              </w:rPr>
                              <w:t>Регламент</w:t>
                            </w:r>
                            <w:r w:rsidRPr="00804FFC">
                              <w:rPr>
                                <w:lang w:val="uk-UA"/>
                              </w:rPr>
                              <w:t xml:space="preserve"> </w:t>
                            </w:r>
                            <w:r w:rsidRPr="00804FFC">
                              <w:rPr>
                                <w:rStyle w:val="hps"/>
                                <w:lang w:val="uk-UA"/>
                              </w:rPr>
                              <w:t>1749/1996</w:t>
                            </w:r>
                            <w:r w:rsidRPr="00804FFC">
                              <w:rPr>
                                <w:lang w:val="uk-UA"/>
                              </w:rPr>
                              <w:t xml:space="preserve"> </w:t>
                            </w:r>
                            <w:r w:rsidRPr="00804FFC">
                              <w:rPr>
                                <w:rStyle w:val="hps"/>
                                <w:lang w:val="uk-UA"/>
                              </w:rPr>
                              <w:t>із змінами</w:t>
                            </w:r>
                            <w:r w:rsidRPr="00804FFC">
                              <w:rPr>
                                <w:lang w:val="uk-UA"/>
                              </w:rPr>
                              <w:t xml:space="preserve">, </w:t>
                            </w:r>
                            <w:r w:rsidRPr="00804FFC">
                              <w:rPr>
                                <w:rStyle w:val="hps"/>
                                <w:lang w:val="uk-UA"/>
                              </w:rPr>
                              <w:t>внесеними</w:t>
                            </w:r>
                            <w:r w:rsidRPr="00804FFC">
                              <w:rPr>
                                <w:lang w:val="uk-UA"/>
                              </w:rPr>
                              <w:t xml:space="preserve"> </w:t>
                            </w:r>
                            <w:r w:rsidRPr="00804FFC">
                              <w:rPr>
                                <w:rStyle w:val="hps"/>
                                <w:lang w:val="uk-UA"/>
                              </w:rPr>
                              <w:t>1334/2007</w:t>
                            </w:r>
                            <w:r w:rsidRPr="00804FFC">
                              <w:rPr>
                                <w:lang w:val="uk-UA"/>
                              </w:rPr>
                              <w:t>, С</w:t>
                            </w:r>
                            <w:r w:rsidRPr="00804FFC">
                              <w:rPr>
                                <w:rStyle w:val="hps"/>
                                <w:lang w:val="uk-UA"/>
                              </w:rPr>
                              <w:t>таття</w:t>
                            </w:r>
                            <w:r w:rsidRPr="00804FFC">
                              <w:rPr>
                                <w:lang w:val="uk-UA"/>
                              </w:rPr>
                              <w:t xml:space="preserve"> </w:t>
                            </w:r>
                            <w:r w:rsidRPr="00804FFC">
                              <w:rPr>
                                <w:rStyle w:val="hps"/>
                                <w:lang w:val="uk-UA"/>
                              </w:rPr>
                              <w:t>5</w:t>
                            </w:r>
                            <w:r w:rsidRPr="00804FFC">
                              <w:rPr>
                                <w:lang w:val="uk-UA"/>
                              </w:rPr>
                              <w:t xml:space="preserve"> </w:t>
                            </w:r>
                            <w:r w:rsidRPr="00804FFC">
                              <w:rPr>
                                <w:rStyle w:val="hps"/>
                                <w:lang w:val="uk-UA"/>
                              </w:rPr>
                              <w:t>(</w:t>
                            </w:r>
                            <w:r w:rsidRPr="00804FFC">
                              <w:rPr>
                                <w:lang w:val="uk-UA"/>
                              </w:rPr>
                              <w:t>6).</w:t>
                            </w:r>
                          </w:p>
                          <w:p w:rsidR="00392B1D" w:rsidRPr="00804FFC" w:rsidRDefault="00392B1D">
                            <w:pPr>
                              <w:pStyle w:val="a3"/>
                              <w:spacing w:before="119" w:line="252" w:lineRule="auto"/>
                              <w:ind w:left="144" w:right="141" w:firstLine="0"/>
                              <w:jc w:val="both"/>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6" type="#_x0000_t202" style="position:absolute;left:0;text-align:left;margin-left:218.95pt;margin-top:.6pt;width:207pt;height:81.1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" fillcolor="#ddd" stroked="f">
                <v:textbox inset="0,0,0,0">
                  <w:txbxContent>
                    <w:p w:rsidR="00392B1D" w:rsidRDefault="00392B1D" w:rsidP="009423F9">
                      <w:pPr>
                        <w:pStyle w:val="a3"/>
                        <w:ind w:left="142" w:right="142" w:firstLine="0"/>
                        <w:jc w:val="both"/>
                        <w:rPr>
                          <w:lang w:val="uk-UA"/>
                        </w:rPr>
                      </w:pPr>
                      <w:r w:rsidRPr="002F234C">
                        <w:rPr>
                          <w:rStyle w:val="hps"/>
                          <w:w w:val="120"/>
                          <w:lang w:val="uk-UA"/>
                        </w:rPr>
                        <w:t>"</w:t>
                      </w:r>
                      <w:r w:rsidRPr="00804FFC">
                        <w:rPr>
                          <w:lang w:val="uk-UA"/>
                        </w:rPr>
                        <w:t xml:space="preserve">Де немає </w:t>
                      </w:r>
                      <w:r w:rsidRPr="00804FFC">
                        <w:rPr>
                          <w:rStyle w:val="hps"/>
                          <w:lang w:val="uk-UA"/>
                        </w:rPr>
                        <w:t>відповідних</w:t>
                      </w:r>
                      <w:r w:rsidRPr="00804FFC">
                        <w:rPr>
                          <w:lang w:val="uk-UA"/>
                        </w:rPr>
                        <w:t xml:space="preserve"> </w:t>
                      </w:r>
                      <w:r w:rsidRPr="00804FFC">
                        <w:rPr>
                          <w:rStyle w:val="hps"/>
                          <w:lang w:val="uk-UA"/>
                        </w:rPr>
                        <w:t>оцінок</w:t>
                      </w:r>
                      <w:r w:rsidRPr="00804FFC">
                        <w:rPr>
                          <w:lang w:val="uk-UA"/>
                        </w:rPr>
                        <w:t xml:space="preserve">, </w:t>
                      </w:r>
                      <w:r w:rsidRPr="00804FFC">
                        <w:rPr>
                          <w:rStyle w:val="hps"/>
                          <w:lang w:val="uk-UA"/>
                        </w:rPr>
                        <w:t>зміни</w:t>
                      </w:r>
                      <w:r w:rsidRPr="00804FFC">
                        <w:rPr>
                          <w:lang w:val="uk-UA"/>
                        </w:rPr>
                        <w:t xml:space="preserve"> </w:t>
                      </w:r>
                      <w:r w:rsidRPr="00804FFC">
                        <w:rPr>
                          <w:rStyle w:val="hps"/>
                          <w:lang w:val="uk-UA"/>
                        </w:rPr>
                        <w:t>цін повинні оцінюватися</w:t>
                      </w:r>
                      <w:r w:rsidRPr="00804FFC">
                        <w:rPr>
                          <w:lang w:val="uk-UA"/>
                        </w:rPr>
                        <w:t xml:space="preserve"> </w:t>
                      </w:r>
                      <w:r w:rsidRPr="00804FFC">
                        <w:rPr>
                          <w:rStyle w:val="hps"/>
                          <w:lang w:val="uk-UA"/>
                        </w:rPr>
                        <w:t>як</w:t>
                      </w:r>
                      <w:r w:rsidRPr="00804FFC">
                        <w:rPr>
                          <w:lang w:val="uk-UA"/>
                        </w:rPr>
                        <w:t xml:space="preserve"> </w:t>
                      </w:r>
                      <w:r w:rsidRPr="00804FFC">
                        <w:rPr>
                          <w:rStyle w:val="hps"/>
                          <w:lang w:val="uk-UA"/>
                        </w:rPr>
                        <w:t>різниця</w:t>
                      </w:r>
                      <w:r w:rsidRPr="00804FFC">
                        <w:rPr>
                          <w:lang w:val="uk-UA"/>
                        </w:rPr>
                        <w:t xml:space="preserve"> </w:t>
                      </w:r>
                      <w:r w:rsidRPr="00804FFC">
                        <w:rPr>
                          <w:rStyle w:val="hps"/>
                          <w:lang w:val="uk-UA"/>
                        </w:rPr>
                        <w:t>між ціною</w:t>
                      </w:r>
                      <w:r w:rsidRPr="00804FFC">
                        <w:rPr>
                          <w:lang w:val="uk-UA"/>
                        </w:rPr>
                        <w:t xml:space="preserve"> </w:t>
                      </w:r>
                      <w:r w:rsidRPr="00804FFC">
                        <w:rPr>
                          <w:rStyle w:val="hps"/>
                          <w:lang w:val="uk-UA"/>
                        </w:rPr>
                        <w:t>заміни</w:t>
                      </w:r>
                      <w:r w:rsidRPr="00804FFC">
                        <w:rPr>
                          <w:lang w:val="uk-UA"/>
                        </w:rPr>
                        <w:t xml:space="preserve"> </w:t>
                      </w:r>
                      <w:r w:rsidRPr="00804FFC">
                        <w:rPr>
                          <w:rStyle w:val="hps"/>
                          <w:lang w:val="uk-UA"/>
                        </w:rPr>
                        <w:t>і</w:t>
                      </w:r>
                      <w:r w:rsidRPr="00804FFC">
                        <w:rPr>
                          <w:lang w:val="uk-UA"/>
                        </w:rPr>
                        <w:t xml:space="preserve"> тим</w:t>
                      </w:r>
                      <w:r w:rsidRPr="00804FFC">
                        <w:rPr>
                          <w:rStyle w:val="hps"/>
                          <w:lang w:val="uk-UA"/>
                        </w:rPr>
                        <w:t xml:space="preserve"> продуктом</w:t>
                      </w:r>
                      <w:r w:rsidRPr="00804FFC">
                        <w:rPr>
                          <w:rStyle w:val="atn"/>
                          <w:lang w:val="uk-UA"/>
                        </w:rPr>
                        <w:t>-</w:t>
                      </w:r>
                      <w:r w:rsidRPr="00804FFC">
                        <w:rPr>
                          <w:lang w:val="uk-UA"/>
                        </w:rPr>
                        <w:t xml:space="preserve">пропозицією, який він </w:t>
                      </w:r>
                      <w:r w:rsidRPr="00804FFC">
                        <w:rPr>
                          <w:rStyle w:val="hps"/>
                          <w:lang w:val="uk-UA"/>
                        </w:rPr>
                        <w:t>замінив</w:t>
                      </w:r>
                      <w:r w:rsidRPr="00804FFC">
                        <w:rPr>
                          <w:lang w:val="uk-UA"/>
                        </w:rPr>
                        <w:t>"</w:t>
                      </w:r>
                    </w:p>
                    <w:p w:rsidR="00392B1D" w:rsidRPr="009423F9" w:rsidRDefault="00392B1D" w:rsidP="009423F9">
                      <w:pPr>
                        <w:pStyle w:val="a3"/>
                        <w:ind w:left="142" w:right="142" w:firstLine="0"/>
                        <w:jc w:val="both"/>
                        <w:rPr>
                          <w:sz w:val="12"/>
                          <w:szCs w:val="12"/>
                          <w:lang w:val="uk-UA"/>
                        </w:rPr>
                      </w:pPr>
                    </w:p>
                    <w:p w:rsidR="00392B1D" w:rsidRPr="00804FFC" w:rsidRDefault="00392B1D" w:rsidP="009423F9">
                      <w:pPr>
                        <w:pStyle w:val="a3"/>
                        <w:ind w:left="142" w:right="142" w:firstLine="0"/>
                        <w:jc w:val="both"/>
                        <w:rPr>
                          <w:lang w:val="ru-RU"/>
                        </w:rPr>
                      </w:pPr>
                      <w:r w:rsidRPr="00804FFC">
                        <w:rPr>
                          <w:rStyle w:val="hps"/>
                          <w:lang w:val="uk-UA"/>
                        </w:rPr>
                        <w:t>Регламент</w:t>
                      </w:r>
                      <w:r w:rsidRPr="00804FFC">
                        <w:rPr>
                          <w:lang w:val="uk-UA"/>
                        </w:rPr>
                        <w:t xml:space="preserve"> </w:t>
                      </w:r>
                      <w:r w:rsidRPr="00804FFC">
                        <w:rPr>
                          <w:rStyle w:val="hps"/>
                          <w:lang w:val="uk-UA"/>
                        </w:rPr>
                        <w:t>1749/1996</w:t>
                      </w:r>
                      <w:r w:rsidRPr="00804FFC">
                        <w:rPr>
                          <w:lang w:val="uk-UA"/>
                        </w:rPr>
                        <w:t xml:space="preserve"> </w:t>
                      </w:r>
                      <w:r w:rsidRPr="00804FFC">
                        <w:rPr>
                          <w:rStyle w:val="hps"/>
                          <w:lang w:val="uk-UA"/>
                        </w:rPr>
                        <w:t>із змінами</w:t>
                      </w:r>
                      <w:r w:rsidRPr="00804FFC">
                        <w:rPr>
                          <w:lang w:val="uk-UA"/>
                        </w:rPr>
                        <w:t xml:space="preserve">, </w:t>
                      </w:r>
                      <w:r w:rsidRPr="00804FFC">
                        <w:rPr>
                          <w:rStyle w:val="hps"/>
                          <w:lang w:val="uk-UA"/>
                        </w:rPr>
                        <w:t>внесеними</w:t>
                      </w:r>
                      <w:r w:rsidRPr="00804FFC">
                        <w:rPr>
                          <w:lang w:val="uk-UA"/>
                        </w:rPr>
                        <w:t xml:space="preserve"> </w:t>
                      </w:r>
                      <w:r w:rsidRPr="00804FFC">
                        <w:rPr>
                          <w:rStyle w:val="hps"/>
                          <w:lang w:val="uk-UA"/>
                        </w:rPr>
                        <w:t>1334/2007</w:t>
                      </w:r>
                      <w:r w:rsidRPr="00804FFC">
                        <w:rPr>
                          <w:lang w:val="uk-UA"/>
                        </w:rPr>
                        <w:t>, С</w:t>
                      </w:r>
                      <w:r w:rsidRPr="00804FFC">
                        <w:rPr>
                          <w:rStyle w:val="hps"/>
                          <w:lang w:val="uk-UA"/>
                        </w:rPr>
                        <w:t>таття</w:t>
                      </w:r>
                      <w:r w:rsidRPr="00804FFC">
                        <w:rPr>
                          <w:lang w:val="uk-UA"/>
                        </w:rPr>
                        <w:t xml:space="preserve"> </w:t>
                      </w:r>
                      <w:r w:rsidRPr="00804FFC">
                        <w:rPr>
                          <w:rStyle w:val="hps"/>
                          <w:lang w:val="uk-UA"/>
                        </w:rPr>
                        <w:t>5</w:t>
                      </w:r>
                      <w:r w:rsidRPr="00804FFC">
                        <w:rPr>
                          <w:lang w:val="uk-UA"/>
                        </w:rPr>
                        <w:t xml:space="preserve"> </w:t>
                      </w:r>
                      <w:r w:rsidRPr="00804FFC">
                        <w:rPr>
                          <w:rStyle w:val="hps"/>
                          <w:lang w:val="uk-UA"/>
                        </w:rPr>
                        <w:t>(</w:t>
                      </w:r>
                      <w:r w:rsidRPr="00804FFC">
                        <w:rPr>
                          <w:lang w:val="uk-UA"/>
                        </w:rPr>
                        <w:t>6).</w:t>
                      </w:r>
                    </w:p>
                    <w:p w:rsidR="00392B1D" w:rsidRPr="00804FFC" w:rsidRDefault="00392B1D">
                      <w:pPr>
                        <w:pStyle w:val="a3"/>
                        <w:spacing w:before="119" w:line="252" w:lineRule="auto"/>
                        <w:ind w:left="144" w:right="141" w:firstLine="0"/>
                        <w:jc w:val="both"/>
                        <w:rPr>
                          <w:lang w:val="ru-RU"/>
                        </w:rPr>
                      </w:pPr>
                    </w:p>
                  </w:txbxContent>
                </v:textbox>
                <w10:wrap anchorx="page"/>
              </v:shape>
            </w:pict>
          </mc:Fallback>
        </mc:AlternateContent>
      </w:r>
      <w:bookmarkStart w:id="57" w:name="5.1.3_Estimating_the_value_of_quality_di"/>
      <w:bookmarkStart w:id="58" w:name="_bookmark25"/>
      <w:bookmarkEnd w:id="57"/>
      <w:bookmarkEnd w:id="58"/>
      <w:r w:rsidR="00E7713E" w:rsidRPr="00E7713E">
        <w:rPr>
          <w:rStyle w:val="hps"/>
          <w:lang w:val="uk-UA"/>
        </w:rPr>
        <w:t>В багатьох</w:t>
      </w:r>
      <w:r w:rsidR="00E7713E" w:rsidRPr="00E7713E">
        <w:rPr>
          <w:lang w:val="uk-UA"/>
        </w:rPr>
        <w:t xml:space="preserve"> </w:t>
      </w:r>
      <w:r w:rsidR="00E7713E" w:rsidRPr="00E7713E">
        <w:rPr>
          <w:rStyle w:val="hps"/>
          <w:lang w:val="uk-UA"/>
        </w:rPr>
        <w:t>випадках</w:t>
      </w:r>
      <w:r w:rsidR="00E7713E" w:rsidRPr="00E7713E">
        <w:rPr>
          <w:lang w:val="uk-UA"/>
        </w:rPr>
        <w:t xml:space="preserve"> п</w:t>
      </w:r>
      <w:r w:rsidR="00E7713E" w:rsidRPr="00E7713E">
        <w:rPr>
          <w:rStyle w:val="hps"/>
          <w:lang w:val="uk-UA"/>
        </w:rPr>
        <w:t>ряме порівняння</w:t>
      </w:r>
      <w:r w:rsidR="00E7713E" w:rsidRPr="00E7713E">
        <w:rPr>
          <w:lang w:val="uk-UA"/>
        </w:rPr>
        <w:t xml:space="preserve"> повинне</w:t>
      </w:r>
      <w:r w:rsidR="00E7713E" w:rsidRPr="00E7713E">
        <w:rPr>
          <w:rStyle w:val="hps"/>
          <w:lang w:val="uk-UA"/>
        </w:rPr>
        <w:t xml:space="preserve"> бути</w:t>
      </w:r>
      <w:r w:rsidR="00E7713E" w:rsidRPr="00E7713E">
        <w:rPr>
          <w:lang w:val="uk-UA"/>
        </w:rPr>
        <w:t xml:space="preserve"> </w:t>
      </w:r>
      <w:r w:rsidR="00E7713E" w:rsidRPr="00E7713E">
        <w:rPr>
          <w:rStyle w:val="hps"/>
          <w:lang w:val="uk-UA"/>
        </w:rPr>
        <w:t>прийнято як норма</w:t>
      </w:r>
      <w:r w:rsidR="00E7713E" w:rsidRPr="00E7713E">
        <w:rPr>
          <w:lang w:val="uk-UA"/>
        </w:rPr>
        <w:t xml:space="preserve">, </w:t>
      </w:r>
      <w:r w:rsidR="00E7713E" w:rsidRPr="00E7713E">
        <w:rPr>
          <w:rStyle w:val="hps"/>
          <w:lang w:val="uk-UA"/>
        </w:rPr>
        <w:t>якщо</w:t>
      </w:r>
      <w:r w:rsidR="00E7713E" w:rsidRPr="00E7713E">
        <w:rPr>
          <w:lang w:val="uk-UA"/>
        </w:rPr>
        <w:t xml:space="preserve"> </w:t>
      </w:r>
      <w:r w:rsidR="00E7713E" w:rsidRPr="00E7713E">
        <w:rPr>
          <w:rStyle w:val="hps"/>
          <w:lang w:val="uk-UA"/>
        </w:rPr>
        <w:t>(з</w:t>
      </w:r>
      <w:r w:rsidR="00E7713E" w:rsidRPr="00E7713E">
        <w:rPr>
          <w:lang w:val="uk-UA"/>
        </w:rPr>
        <w:t xml:space="preserve"> </w:t>
      </w:r>
      <w:r w:rsidR="00E7713E" w:rsidRPr="00E7713E">
        <w:rPr>
          <w:rStyle w:val="hps"/>
          <w:lang w:val="uk-UA"/>
        </w:rPr>
        <w:t>розумними</w:t>
      </w:r>
      <w:r w:rsidR="00E7713E" w:rsidRPr="00E7713E">
        <w:rPr>
          <w:lang w:val="uk-UA"/>
        </w:rPr>
        <w:t xml:space="preserve"> </w:t>
      </w:r>
      <w:r w:rsidR="00E7713E" w:rsidRPr="00E7713E">
        <w:rPr>
          <w:rStyle w:val="hps"/>
          <w:lang w:val="uk-UA"/>
        </w:rPr>
        <w:t>зусиллями)</w:t>
      </w:r>
      <w:r w:rsidR="00E7713E" w:rsidRPr="00E7713E">
        <w:rPr>
          <w:lang w:val="uk-UA"/>
        </w:rPr>
        <w:t xml:space="preserve"> нед</w:t>
      </w:r>
      <w:r w:rsidR="00E7713E" w:rsidRPr="00E7713E">
        <w:rPr>
          <w:rStyle w:val="hps"/>
          <w:lang w:val="uk-UA"/>
        </w:rPr>
        <w:t>остатньо</w:t>
      </w:r>
      <w:r w:rsidR="00E7713E" w:rsidRPr="00E7713E">
        <w:rPr>
          <w:lang w:val="uk-UA"/>
        </w:rPr>
        <w:t xml:space="preserve"> </w:t>
      </w:r>
      <w:r w:rsidR="00E7713E" w:rsidRPr="00E7713E">
        <w:rPr>
          <w:rStyle w:val="hps"/>
          <w:lang w:val="uk-UA"/>
        </w:rPr>
        <w:t>інформації</w:t>
      </w:r>
      <w:r w:rsidR="00E7713E" w:rsidRPr="00E7713E">
        <w:rPr>
          <w:lang w:val="uk-UA"/>
        </w:rPr>
        <w:t xml:space="preserve"> </w:t>
      </w:r>
      <w:r w:rsidR="00E7713E" w:rsidRPr="00E7713E">
        <w:rPr>
          <w:rStyle w:val="hps"/>
          <w:lang w:val="uk-UA"/>
        </w:rPr>
        <w:t>для</w:t>
      </w:r>
      <w:r w:rsidR="00E7713E" w:rsidRPr="00E7713E">
        <w:rPr>
          <w:lang w:val="uk-UA"/>
        </w:rPr>
        <w:t xml:space="preserve"> </w:t>
      </w:r>
      <w:r w:rsidR="00E7713E" w:rsidRPr="00E7713E">
        <w:rPr>
          <w:rStyle w:val="hps"/>
          <w:lang w:val="uk-UA"/>
        </w:rPr>
        <w:t>оцінки</w:t>
      </w:r>
      <w:r w:rsidR="00E7713E" w:rsidRPr="00E7713E">
        <w:rPr>
          <w:lang w:val="uk-UA"/>
        </w:rPr>
        <w:t xml:space="preserve"> значення</w:t>
      </w:r>
      <w:r w:rsidR="00E7713E" w:rsidRPr="00E7713E">
        <w:rPr>
          <w:rStyle w:val="hps"/>
          <w:lang w:val="uk-UA"/>
        </w:rPr>
        <w:t xml:space="preserve"> різниці в</w:t>
      </w:r>
      <w:r w:rsidR="00E7713E" w:rsidRPr="00E7713E">
        <w:rPr>
          <w:lang w:val="uk-UA"/>
        </w:rPr>
        <w:t xml:space="preserve"> </w:t>
      </w:r>
      <w:r w:rsidR="00E7713E" w:rsidRPr="00E7713E">
        <w:rPr>
          <w:rStyle w:val="hps"/>
          <w:lang w:val="uk-UA"/>
        </w:rPr>
        <w:t>якості між</w:t>
      </w:r>
      <w:r w:rsidR="00E7713E" w:rsidRPr="00E7713E">
        <w:rPr>
          <w:lang w:val="uk-UA"/>
        </w:rPr>
        <w:t xml:space="preserve"> моделлю, що </w:t>
      </w:r>
      <w:r w:rsidR="00E7713E" w:rsidRPr="00E7713E">
        <w:rPr>
          <w:rStyle w:val="hps"/>
          <w:lang w:val="uk-UA"/>
        </w:rPr>
        <w:t>замінюється</w:t>
      </w:r>
      <w:r w:rsidR="00E7713E" w:rsidRPr="00E7713E">
        <w:rPr>
          <w:lang w:val="uk-UA"/>
        </w:rPr>
        <w:t xml:space="preserve"> </w:t>
      </w:r>
      <w:r w:rsidR="00E7713E" w:rsidRPr="00E7713E">
        <w:rPr>
          <w:rStyle w:val="hps"/>
          <w:lang w:val="uk-UA"/>
        </w:rPr>
        <w:t>і</w:t>
      </w:r>
      <w:r w:rsidR="00E7713E" w:rsidRPr="00E7713E">
        <w:rPr>
          <w:lang w:val="uk-UA"/>
        </w:rPr>
        <w:t xml:space="preserve"> </w:t>
      </w:r>
      <w:r w:rsidR="00E7713E" w:rsidRPr="00E7713E">
        <w:rPr>
          <w:rStyle w:val="hps"/>
          <w:lang w:val="uk-UA"/>
        </w:rPr>
        <w:t>моделлю</w:t>
      </w:r>
      <w:r w:rsidR="00E7713E" w:rsidRPr="00E7713E">
        <w:rPr>
          <w:lang w:val="uk-UA"/>
        </w:rPr>
        <w:t xml:space="preserve"> </w:t>
      </w:r>
      <w:r w:rsidR="00E7713E" w:rsidRPr="00E7713E">
        <w:rPr>
          <w:rStyle w:val="hps"/>
          <w:lang w:val="uk-UA"/>
        </w:rPr>
        <w:t xml:space="preserve">заміни </w:t>
      </w:r>
    </w:p>
    <w:p w:rsidR="00804FFC" w:rsidRPr="00E7713E" w:rsidRDefault="00E7713E" w:rsidP="00E7713E">
      <w:pPr>
        <w:pStyle w:val="a3"/>
        <w:ind w:left="482" w:right="1752" w:firstLine="0"/>
        <w:jc w:val="both"/>
        <w:rPr>
          <w:rStyle w:val="hps"/>
          <w:lang w:val="uk-UA"/>
        </w:rPr>
      </w:pPr>
      <w:r w:rsidRPr="00E7713E">
        <w:rPr>
          <w:rStyle w:val="hps"/>
          <w:lang w:val="uk-UA"/>
        </w:rPr>
        <w:t>(</w:t>
      </w:r>
      <w:r w:rsidRPr="00E7713E">
        <w:rPr>
          <w:lang w:val="uk-UA"/>
        </w:rPr>
        <w:t xml:space="preserve">дивись </w:t>
      </w:r>
      <w:r w:rsidRPr="00E7713E">
        <w:rPr>
          <w:rStyle w:val="hps"/>
          <w:lang w:val="uk-UA"/>
        </w:rPr>
        <w:t>наступний</w:t>
      </w:r>
      <w:r w:rsidRPr="00E7713E">
        <w:rPr>
          <w:lang w:val="uk-UA"/>
        </w:rPr>
        <w:t xml:space="preserve"> </w:t>
      </w:r>
      <w:r w:rsidRPr="00E7713E">
        <w:rPr>
          <w:rStyle w:val="hps"/>
          <w:lang w:val="uk-UA"/>
        </w:rPr>
        <w:t>розділ)</w:t>
      </w:r>
      <w:r w:rsidRPr="00E7713E">
        <w:rPr>
          <w:lang w:val="uk-UA"/>
        </w:rPr>
        <w:t>.</w:t>
      </w:r>
      <w:r w:rsidR="009423F9">
        <w:rPr>
          <w:lang w:val="uk-UA"/>
        </w:rPr>
        <w:t xml:space="preserve"> </w:t>
      </w:r>
      <w:r w:rsidRPr="00E7713E">
        <w:rPr>
          <w:rStyle w:val="hps"/>
          <w:lang w:val="uk-UA"/>
        </w:rPr>
        <w:t>Невеликим приводом</w:t>
      </w:r>
      <w:r w:rsidRPr="00E7713E">
        <w:rPr>
          <w:lang w:val="uk-UA"/>
        </w:rPr>
        <w:t xml:space="preserve"> </w:t>
      </w:r>
      <w:r w:rsidRPr="00E7713E">
        <w:rPr>
          <w:rStyle w:val="hps"/>
          <w:lang w:val="uk-UA"/>
        </w:rPr>
        <w:t>для</w:t>
      </w:r>
      <w:r w:rsidRPr="00E7713E">
        <w:rPr>
          <w:lang w:val="uk-UA"/>
        </w:rPr>
        <w:t xml:space="preserve"> </w:t>
      </w:r>
      <w:r w:rsidRPr="00E7713E">
        <w:rPr>
          <w:rStyle w:val="hps"/>
          <w:lang w:val="uk-UA"/>
        </w:rPr>
        <w:t>цієї</w:t>
      </w:r>
      <w:r w:rsidRPr="00E7713E">
        <w:rPr>
          <w:lang w:val="uk-UA"/>
        </w:rPr>
        <w:t xml:space="preserve"> </w:t>
      </w:r>
      <w:r w:rsidRPr="00E7713E">
        <w:rPr>
          <w:rStyle w:val="hps"/>
          <w:lang w:val="uk-UA"/>
        </w:rPr>
        <w:t>практики,</w:t>
      </w:r>
      <w:r w:rsidRPr="00E7713E">
        <w:rPr>
          <w:lang w:val="uk-UA"/>
        </w:rPr>
        <w:t xml:space="preserve"> </w:t>
      </w:r>
      <w:r w:rsidRPr="00E7713E">
        <w:rPr>
          <w:rStyle w:val="hps"/>
          <w:lang w:val="uk-UA"/>
        </w:rPr>
        <w:t>в</w:t>
      </w:r>
      <w:r w:rsidRPr="00E7713E">
        <w:rPr>
          <w:lang w:val="uk-UA"/>
        </w:rPr>
        <w:t xml:space="preserve"> </w:t>
      </w:r>
      <w:r w:rsidRPr="00E7713E">
        <w:rPr>
          <w:rStyle w:val="hps"/>
          <w:lang w:val="uk-UA"/>
        </w:rPr>
        <w:t>деяких</w:t>
      </w:r>
      <w:r w:rsidRPr="00E7713E">
        <w:rPr>
          <w:lang w:val="uk-UA"/>
        </w:rPr>
        <w:t xml:space="preserve"> </w:t>
      </w:r>
      <w:r w:rsidRPr="00E7713E">
        <w:rPr>
          <w:rStyle w:val="hps"/>
          <w:lang w:val="uk-UA"/>
        </w:rPr>
        <w:t>випадках,</w:t>
      </w:r>
      <w:r w:rsidRPr="00E7713E">
        <w:rPr>
          <w:lang w:val="uk-UA"/>
        </w:rPr>
        <w:t xml:space="preserve"> </w:t>
      </w:r>
      <w:r w:rsidRPr="00E7713E">
        <w:rPr>
          <w:rStyle w:val="hps"/>
          <w:lang w:val="uk-UA"/>
        </w:rPr>
        <w:t>може</w:t>
      </w:r>
      <w:r w:rsidRPr="00E7713E">
        <w:rPr>
          <w:lang w:val="uk-UA"/>
        </w:rPr>
        <w:t xml:space="preserve"> </w:t>
      </w:r>
      <w:r w:rsidRPr="00E7713E">
        <w:rPr>
          <w:rStyle w:val="hps"/>
          <w:lang w:val="uk-UA"/>
        </w:rPr>
        <w:t>бути те</w:t>
      </w:r>
      <w:r w:rsidRPr="00E7713E">
        <w:rPr>
          <w:lang w:val="uk-UA"/>
        </w:rPr>
        <w:t xml:space="preserve">, </w:t>
      </w:r>
      <w:r w:rsidRPr="00E7713E">
        <w:rPr>
          <w:rStyle w:val="hps"/>
          <w:lang w:val="uk-UA"/>
        </w:rPr>
        <w:t>що</w:t>
      </w:r>
      <w:r w:rsidRPr="00E7713E">
        <w:rPr>
          <w:lang w:val="uk-UA"/>
        </w:rPr>
        <w:t xml:space="preserve">, </w:t>
      </w:r>
      <w:r w:rsidRPr="00E7713E">
        <w:rPr>
          <w:rStyle w:val="hps"/>
          <w:lang w:val="uk-UA"/>
        </w:rPr>
        <w:t>якщо</w:t>
      </w:r>
      <w:r w:rsidRPr="00E7713E">
        <w:rPr>
          <w:lang w:val="uk-UA"/>
        </w:rPr>
        <w:t xml:space="preserve"> різницю</w:t>
      </w:r>
      <w:r w:rsidRPr="00E7713E">
        <w:rPr>
          <w:rStyle w:val="hps"/>
          <w:lang w:val="uk-UA"/>
        </w:rPr>
        <w:t xml:space="preserve"> в якості</w:t>
      </w:r>
      <w:r w:rsidRPr="00E7713E">
        <w:rPr>
          <w:lang w:val="uk-UA"/>
        </w:rPr>
        <w:t xml:space="preserve"> </w:t>
      </w:r>
      <w:r w:rsidRPr="00E7713E">
        <w:rPr>
          <w:rStyle w:val="hps"/>
          <w:lang w:val="uk-UA"/>
        </w:rPr>
        <w:t>важко</w:t>
      </w:r>
      <w:r w:rsidRPr="00E7713E">
        <w:rPr>
          <w:lang w:val="uk-UA"/>
        </w:rPr>
        <w:t xml:space="preserve"> </w:t>
      </w:r>
      <w:r w:rsidRPr="00E7713E">
        <w:rPr>
          <w:rStyle w:val="hps"/>
          <w:lang w:val="uk-UA"/>
        </w:rPr>
        <w:t xml:space="preserve">помітити </w:t>
      </w:r>
      <w:r w:rsidRPr="00E7713E">
        <w:rPr>
          <w:lang w:val="uk-UA"/>
        </w:rPr>
        <w:t>статистику з питань ціноутворення</w:t>
      </w:r>
      <w:r w:rsidRPr="00E7713E">
        <w:rPr>
          <w:rStyle w:val="hps"/>
          <w:lang w:val="uk-UA"/>
        </w:rPr>
        <w:t xml:space="preserve">, її </w:t>
      </w:r>
      <w:r w:rsidRPr="00E7713E">
        <w:rPr>
          <w:lang w:val="uk-UA"/>
        </w:rPr>
        <w:t xml:space="preserve">також </w:t>
      </w:r>
      <w:r w:rsidRPr="00E7713E">
        <w:rPr>
          <w:rStyle w:val="hps"/>
          <w:lang w:val="uk-UA"/>
        </w:rPr>
        <w:t>може</w:t>
      </w:r>
      <w:r w:rsidRPr="00E7713E">
        <w:rPr>
          <w:lang w:val="uk-UA"/>
        </w:rPr>
        <w:t xml:space="preserve"> </w:t>
      </w:r>
      <w:r w:rsidRPr="00E7713E">
        <w:rPr>
          <w:rStyle w:val="hps"/>
          <w:lang w:val="uk-UA"/>
        </w:rPr>
        <w:t>бути важко</w:t>
      </w:r>
      <w:r w:rsidRPr="00E7713E">
        <w:rPr>
          <w:lang w:val="uk-UA"/>
        </w:rPr>
        <w:t xml:space="preserve"> </w:t>
      </w:r>
      <w:r w:rsidRPr="00E7713E">
        <w:rPr>
          <w:rStyle w:val="hps"/>
          <w:lang w:val="uk-UA"/>
        </w:rPr>
        <w:t>помітити</w:t>
      </w:r>
      <w:r w:rsidRPr="00E7713E">
        <w:rPr>
          <w:lang w:val="uk-UA"/>
        </w:rPr>
        <w:t xml:space="preserve"> </w:t>
      </w:r>
      <w:r w:rsidRPr="00E7713E">
        <w:rPr>
          <w:rStyle w:val="hps"/>
          <w:lang w:val="uk-UA"/>
        </w:rPr>
        <w:t>споживачам – відмінності в</w:t>
      </w:r>
      <w:r w:rsidRPr="00E7713E">
        <w:rPr>
          <w:lang w:val="uk-UA"/>
        </w:rPr>
        <w:t xml:space="preserve"> </w:t>
      </w:r>
      <w:r w:rsidRPr="00E7713E">
        <w:rPr>
          <w:rStyle w:val="hps"/>
          <w:lang w:val="uk-UA"/>
        </w:rPr>
        <w:t>якості</w:t>
      </w:r>
      <w:r w:rsidRPr="00E7713E">
        <w:rPr>
          <w:lang w:val="uk-UA"/>
        </w:rPr>
        <w:t xml:space="preserve">, </w:t>
      </w:r>
      <w:r w:rsidRPr="00E7713E">
        <w:rPr>
          <w:rStyle w:val="hps"/>
          <w:lang w:val="uk-UA"/>
        </w:rPr>
        <w:t>які ще, навіть, не</w:t>
      </w:r>
      <w:r w:rsidRPr="00E7713E">
        <w:rPr>
          <w:lang w:val="uk-UA"/>
        </w:rPr>
        <w:t xml:space="preserve"> </w:t>
      </w:r>
      <w:r w:rsidRPr="00E7713E">
        <w:rPr>
          <w:rStyle w:val="hps"/>
          <w:lang w:val="uk-UA"/>
        </w:rPr>
        <w:t>оцінені</w:t>
      </w:r>
      <w:r w:rsidRPr="00E7713E">
        <w:rPr>
          <w:lang w:val="uk-UA"/>
        </w:rPr>
        <w:t xml:space="preserve"> </w:t>
      </w:r>
      <w:r w:rsidRPr="00E7713E">
        <w:rPr>
          <w:rStyle w:val="hps"/>
          <w:lang w:val="uk-UA"/>
        </w:rPr>
        <w:t>споживачами не</w:t>
      </w:r>
      <w:r w:rsidRPr="00E7713E">
        <w:rPr>
          <w:lang w:val="uk-UA"/>
        </w:rPr>
        <w:t xml:space="preserve"> повинні </w:t>
      </w:r>
      <w:r w:rsidRPr="00E7713E">
        <w:rPr>
          <w:rStyle w:val="hps"/>
          <w:lang w:val="uk-UA"/>
        </w:rPr>
        <w:t>розглядатися</w:t>
      </w:r>
      <w:r w:rsidRPr="00E7713E">
        <w:rPr>
          <w:lang w:val="uk-UA"/>
        </w:rPr>
        <w:t xml:space="preserve"> </w:t>
      </w:r>
      <w:r w:rsidRPr="00E7713E">
        <w:rPr>
          <w:rStyle w:val="hps"/>
          <w:lang w:val="uk-UA"/>
        </w:rPr>
        <w:t>статистиками</w:t>
      </w:r>
      <w:r w:rsidR="009423F9">
        <w:rPr>
          <w:rStyle w:val="hps"/>
          <w:lang w:val="uk-UA"/>
        </w:rPr>
        <w:t>.</w:t>
      </w:r>
    </w:p>
    <w:p w:rsidR="00E7713E" w:rsidRPr="00804FFC" w:rsidRDefault="00E7713E" w:rsidP="00E7713E">
      <w:pPr>
        <w:pStyle w:val="a3"/>
        <w:spacing w:before="76" w:line="252" w:lineRule="auto"/>
        <w:ind w:left="481" w:right="1752" w:firstLine="0"/>
        <w:jc w:val="both"/>
        <w:rPr>
          <w:lang w:val="uk-UA"/>
        </w:rPr>
      </w:pPr>
    </w:p>
    <w:p w:rsidR="00804FFC" w:rsidRPr="009423F9" w:rsidRDefault="00804FFC" w:rsidP="00804FFC">
      <w:pPr>
        <w:pStyle w:val="5"/>
        <w:numPr>
          <w:ilvl w:val="2"/>
          <w:numId w:val="137"/>
        </w:numPr>
        <w:tabs>
          <w:tab w:val="left" w:pos="1218"/>
        </w:tabs>
        <w:ind w:left="1217"/>
        <w:jc w:val="both"/>
        <w:rPr>
          <w:bCs/>
          <w:i w:val="0"/>
          <w:sz w:val="24"/>
          <w:szCs w:val="24"/>
          <w:lang w:val="ru-RU"/>
        </w:rPr>
      </w:pPr>
      <w:r w:rsidRPr="009423F9">
        <w:rPr>
          <w:i w:val="0"/>
          <w:sz w:val="24"/>
          <w:szCs w:val="24"/>
          <w:lang w:val="uk-UA"/>
        </w:rPr>
        <w:t>Оцінка значення відмінностей в якості</w:t>
      </w:r>
      <w:r w:rsidRPr="009423F9">
        <w:rPr>
          <w:i w:val="0"/>
          <w:sz w:val="24"/>
          <w:szCs w:val="24"/>
          <w:lang w:val="ru-RU"/>
        </w:rPr>
        <w:t xml:space="preserve"> </w:t>
      </w:r>
    </w:p>
    <w:p w:rsidR="00804FFC" w:rsidRPr="009423F9" w:rsidRDefault="00804FFC" w:rsidP="00804FFC">
      <w:pPr>
        <w:pStyle w:val="a3"/>
        <w:spacing w:before="128" w:line="252" w:lineRule="auto"/>
        <w:ind w:left="481" w:right="1716" w:firstLine="0"/>
        <w:jc w:val="both"/>
        <w:rPr>
          <w:rStyle w:val="hps"/>
          <w:lang w:val="uk-UA"/>
        </w:rPr>
      </w:pPr>
      <w:bookmarkStart w:id="59" w:name="_bookmark26"/>
      <w:bookmarkEnd w:id="59"/>
      <w:r w:rsidRPr="009423F9">
        <w:rPr>
          <w:rStyle w:val="hps"/>
          <w:lang w:val="uk-UA"/>
        </w:rPr>
        <w:t>Як</w:t>
      </w:r>
      <w:r w:rsidRPr="009423F9">
        <w:rPr>
          <w:lang w:val="uk-UA"/>
        </w:rPr>
        <w:t xml:space="preserve"> </w:t>
      </w:r>
      <w:r w:rsidRPr="009423F9">
        <w:rPr>
          <w:rStyle w:val="hps"/>
          <w:lang w:val="uk-UA"/>
        </w:rPr>
        <w:t>включити</w:t>
      </w:r>
      <w:r w:rsidRPr="009423F9">
        <w:rPr>
          <w:lang w:val="uk-UA"/>
        </w:rPr>
        <w:t xml:space="preserve"> фактичний ефект </w:t>
      </w:r>
      <w:r w:rsidRPr="009423F9">
        <w:rPr>
          <w:rStyle w:val="hps"/>
          <w:lang w:val="uk-UA"/>
        </w:rPr>
        <w:t>ціни</w:t>
      </w:r>
      <w:r w:rsidRPr="009423F9">
        <w:rPr>
          <w:lang w:val="uk-UA"/>
        </w:rPr>
        <w:t xml:space="preserve"> запусків змінених </w:t>
      </w:r>
      <w:r w:rsidRPr="009423F9">
        <w:rPr>
          <w:rStyle w:val="hps"/>
          <w:lang w:val="uk-UA"/>
        </w:rPr>
        <w:t>моделей</w:t>
      </w:r>
      <w:r w:rsidRPr="009423F9">
        <w:rPr>
          <w:lang w:val="uk-UA"/>
        </w:rPr>
        <w:t xml:space="preserve">, </w:t>
      </w:r>
      <w:r w:rsidRPr="009423F9">
        <w:rPr>
          <w:rStyle w:val="hps"/>
          <w:lang w:val="uk-UA"/>
        </w:rPr>
        <w:t>але</w:t>
      </w:r>
      <w:r w:rsidRPr="009423F9">
        <w:rPr>
          <w:lang w:val="uk-UA"/>
        </w:rPr>
        <w:t xml:space="preserve"> </w:t>
      </w:r>
      <w:r w:rsidRPr="009423F9">
        <w:rPr>
          <w:rStyle w:val="hps"/>
          <w:lang w:val="uk-UA"/>
        </w:rPr>
        <w:t>в той</w:t>
      </w:r>
      <w:r w:rsidRPr="009423F9">
        <w:rPr>
          <w:lang w:val="uk-UA"/>
        </w:rPr>
        <w:t xml:space="preserve"> </w:t>
      </w:r>
      <w:r w:rsidRPr="009423F9">
        <w:rPr>
          <w:rStyle w:val="hps"/>
          <w:lang w:val="uk-UA"/>
        </w:rPr>
        <w:t>же</w:t>
      </w:r>
      <w:r w:rsidRPr="009423F9">
        <w:rPr>
          <w:lang w:val="uk-UA"/>
        </w:rPr>
        <w:t xml:space="preserve"> </w:t>
      </w:r>
      <w:r w:rsidRPr="009423F9">
        <w:rPr>
          <w:rStyle w:val="hps"/>
          <w:lang w:val="uk-UA"/>
        </w:rPr>
        <w:t>час</w:t>
      </w:r>
      <w:r w:rsidRPr="009423F9">
        <w:rPr>
          <w:lang w:val="uk-UA"/>
        </w:rPr>
        <w:t xml:space="preserve"> </w:t>
      </w:r>
      <w:r w:rsidRPr="009423F9">
        <w:rPr>
          <w:rStyle w:val="hps"/>
          <w:lang w:val="uk-UA"/>
        </w:rPr>
        <w:t>виключити</w:t>
      </w:r>
      <w:r w:rsidRPr="009423F9">
        <w:rPr>
          <w:lang w:val="uk-UA"/>
        </w:rPr>
        <w:t xml:space="preserve"> ефект</w:t>
      </w:r>
      <w:r w:rsidRPr="009423F9">
        <w:rPr>
          <w:rStyle w:val="hps"/>
          <w:lang w:val="uk-UA"/>
        </w:rPr>
        <w:t xml:space="preserve"> ціни</w:t>
      </w:r>
      <w:r w:rsidRPr="009423F9">
        <w:rPr>
          <w:lang w:val="uk-UA"/>
        </w:rPr>
        <w:t xml:space="preserve">, що спричинений </w:t>
      </w:r>
      <w:r w:rsidRPr="009423F9">
        <w:rPr>
          <w:rStyle w:val="hps"/>
          <w:lang w:val="uk-UA"/>
        </w:rPr>
        <w:t>зміною в якості?</w:t>
      </w:r>
      <w:r w:rsidRPr="009423F9">
        <w:rPr>
          <w:lang w:val="uk-UA"/>
        </w:rPr>
        <w:t xml:space="preserve"> </w:t>
      </w:r>
      <w:r w:rsidRPr="009423F9">
        <w:rPr>
          <w:rStyle w:val="hps"/>
          <w:lang w:val="uk-UA"/>
        </w:rPr>
        <w:t>Послідовним рішенням</w:t>
      </w:r>
      <w:r w:rsidRPr="009423F9">
        <w:rPr>
          <w:lang w:val="uk-UA"/>
        </w:rPr>
        <w:t xml:space="preserve"> є </w:t>
      </w:r>
      <w:r w:rsidRPr="009423F9">
        <w:rPr>
          <w:rStyle w:val="hps"/>
          <w:lang w:val="uk-UA"/>
        </w:rPr>
        <w:t>оцінка</w:t>
      </w:r>
      <w:r w:rsidRPr="009423F9">
        <w:rPr>
          <w:lang w:val="uk-UA"/>
        </w:rPr>
        <w:t xml:space="preserve"> </w:t>
      </w:r>
      <w:r w:rsidRPr="009423F9">
        <w:rPr>
          <w:rStyle w:val="hps"/>
          <w:lang w:val="uk-UA"/>
        </w:rPr>
        <w:t>грошової вартості</w:t>
      </w:r>
      <w:r w:rsidRPr="009423F9">
        <w:rPr>
          <w:lang w:val="uk-UA"/>
        </w:rPr>
        <w:t xml:space="preserve"> </w:t>
      </w:r>
      <w:r w:rsidRPr="009423F9">
        <w:rPr>
          <w:rStyle w:val="hps"/>
          <w:lang w:val="uk-UA"/>
        </w:rPr>
        <w:t>змін в якості</w:t>
      </w:r>
      <w:r w:rsidRPr="009423F9">
        <w:rPr>
          <w:lang w:val="uk-UA"/>
        </w:rPr>
        <w:t xml:space="preserve"> </w:t>
      </w:r>
      <w:r w:rsidRPr="009423F9">
        <w:rPr>
          <w:rStyle w:val="hps"/>
          <w:lang w:val="uk-UA"/>
        </w:rPr>
        <w:t>і</w:t>
      </w:r>
      <w:r w:rsidRPr="009423F9">
        <w:rPr>
          <w:lang w:val="uk-UA"/>
        </w:rPr>
        <w:t xml:space="preserve"> вибір </w:t>
      </w:r>
      <w:r w:rsidRPr="009423F9">
        <w:rPr>
          <w:rStyle w:val="hps"/>
          <w:lang w:val="uk-UA"/>
        </w:rPr>
        <w:t>тільки</w:t>
      </w:r>
      <w:r w:rsidRPr="009423F9">
        <w:rPr>
          <w:lang w:val="uk-UA"/>
        </w:rPr>
        <w:t xml:space="preserve"> </w:t>
      </w:r>
      <w:r w:rsidRPr="009423F9">
        <w:rPr>
          <w:rStyle w:val="hps"/>
          <w:lang w:val="uk-UA"/>
        </w:rPr>
        <w:t>цього значення</w:t>
      </w:r>
      <w:r w:rsidRPr="009423F9">
        <w:rPr>
          <w:lang w:val="uk-UA"/>
        </w:rPr>
        <w:t xml:space="preserve"> </w:t>
      </w:r>
      <w:r w:rsidRPr="009423F9">
        <w:rPr>
          <w:rStyle w:val="hps"/>
          <w:lang w:val="uk-UA"/>
        </w:rPr>
        <w:t>для</w:t>
      </w:r>
      <w:r w:rsidRPr="009423F9">
        <w:rPr>
          <w:lang w:val="uk-UA"/>
        </w:rPr>
        <w:t xml:space="preserve"> </w:t>
      </w:r>
      <w:r w:rsidRPr="009423F9">
        <w:rPr>
          <w:rStyle w:val="hps"/>
          <w:lang w:val="uk-UA"/>
        </w:rPr>
        <w:t>корекції</w:t>
      </w:r>
      <w:r w:rsidRPr="009423F9">
        <w:rPr>
          <w:lang w:val="uk-UA"/>
        </w:rPr>
        <w:t xml:space="preserve"> </w:t>
      </w:r>
      <w:r w:rsidRPr="009423F9">
        <w:rPr>
          <w:rStyle w:val="hps"/>
          <w:lang w:val="uk-UA"/>
        </w:rPr>
        <w:t>порівняння</w:t>
      </w:r>
      <w:r w:rsidRPr="009423F9">
        <w:rPr>
          <w:lang w:val="uk-UA"/>
        </w:rPr>
        <w:t xml:space="preserve"> </w:t>
      </w:r>
      <w:r w:rsidRPr="009423F9">
        <w:rPr>
          <w:rStyle w:val="hps"/>
          <w:lang w:val="uk-UA"/>
        </w:rPr>
        <w:t>цін між</w:t>
      </w:r>
      <w:r w:rsidRPr="009423F9">
        <w:rPr>
          <w:lang w:val="uk-UA"/>
        </w:rPr>
        <w:t xml:space="preserve"> моделлю, що </w:t>
      </w:r>
      <w:r w:rsidRPr="009423F9">
        <w:rPr>
          <w:rStyle w:val="hps"/>
          <w:lang w:val="uk-UA"/>
        </w:rPr>
        <w:t>замінюється</w:t>
      </w:r>
      <w:r w:rsidRPr="009423F9">
        <w:rPr>
          <w:lang w:val="uk-UA"/>
        </w:rPr>
        <w:t xml:space="preserve"> </w:t>
      </w:r>
      <w:r w:rsidRPr="009423F9">
        <w:rPr>
          <w:rStyle w:val="hps"/>
          <w:lang w:val="uk-UA"/>
        </w:rPr>
        <w:t>і</w:t>
      </w:r>
      <w:r w:rsidRPr="009423F9">
        <w:rPr>
          <w:lang w:val="uk-UA"/>
        </w:rPr>
        <w:t xml:space="preserve"> </w:t>
      </w:r>
      <w:r w:rsidRPr="009423F9">
        <w:rPr>
          <w:rStyle w:val="hps"/>
          <w:lang w:val="uk-UA"/>
        </w:rPr>
        <w:t>моделлю</w:t>
      </w:r>
      <w:r w:rsidRPr="009423F9">
        <w:rPr>
          <w:lang w:val="uk-UA"/>
        </w:rPr>
        <w:t xml:space="preserve"> </w:t>
      </w:r>
      <w:r w:rsidRPr="009423F9">
        <w:rPr>
          <w:rStyle w:val="hps"/>
          <w:lang w:val="uk-UA"/>
        </w:rPr>
        <w:t>заміни</w:t>
      </w:r>
      <w:r w:rsidRPr="009423F9">
        <w:rPr>
          <w:lang w:val="uk-UA"/>
        </w:rPr>
        <w:t xml:space="preserve">. </w:t>
      </w:r>
      <w:r w:rsidRPr="009423F9">
        <w:rPr>
          <w:rStyle w:val="hps"/>
          <w:lang w:val="uk-UA"/>
        </w:rPr>
        <w:t>Таким</w:t>
      </w:r>
      <w:r w:rsidRPr="009423F9">
        <w:rPr>
          <w:lang w:val="uk-UA"/>
        </w:rPr>
        <w:t xml:space="preserve"> </w:t>
      </w:r>
      <w:r w:rsidRPr="009423F9">
        <w:rPr>
          <w:rStyle w:val="hps"/>
          <w:lang w:val="uk-UA"/>
        </w:rPr>
        <w:t>чином</w:t>
      </w:r>
      <w:r w:rsidRPr="009423F9">
        <w:rPr>
          <w:lang w:val="uk-UA"/>
        </w:rPr>
        <w:t xml:space="preserve">, </w:t>
      </w:r>
      <w:r w:rsidRPr="009423F9">
        <w:rPr>
          <w:rStyle w:val="hps"/>
          <w:lang w:val="uk-UA"/>
        </w:rPr>
        <w:t>тільки</w:t>
      </w:r>
      <w:r w:rsidRPr="009423F9">
        <w:rPr>
          <w:lang w:val="uk-UA"/>
        </w:rPr>
        <w:t xml:space="preserve"> </w:t>
      </w:r>
      <w:r w:rsidRPr="009423F9">
        <w:rPr>
          <w:rStyle w:val="hps"/>
          <w:lang w:val="uk-UA"/>
        </w:rPr>
        <w:t>відмінності</w:t>
      </w:r>
      <w:r w:rsidRPr="009423F9">
        <w:rPr>
          <w:lang w:val="uk-UA"/>
        </w:rPr>
        <w:t xml:space="preserve"> </w:t>
      </w:r>
      <w:r w:rsidRPr="009423F9">
        <w:rPr>
          <w:rStyle w:val="hps"/>
          <w:lang w:val="uk-UA"/>
        </w:rPr>
        <w:t>в</w:t>
      </w:r>
      <w:r w:rsidRPr="009423F9">
        <w:rPr>
          <w:lang w:val="uk-UA"/>
        </w:rPr>
        <w:t xml:space="preserve"> </w:t>
      </w:r>
      <w:r w:rsidRPr="009423F9">
        <w:rPr>
          <w:rStyle w:val="hps"/>
          <w:lang w:val="uk-UA"/>
        </w:rPr>
        <w:t>цінах</w:t>
      </w:r>
      <w:r w:rsidRPr="009423F9">
        <w:rPr>
          <w:lang w:val="uk-UA"/>
        </w:rPr>
        <w:t xml:space="preserve">, </w:t>
      </w:r>
      <w:r w:rsidRPr="009423F9">
        <w:rPr>
          <w:rStyle w:val="hps"/>
          <w:lang w:val="uk-UA"/>
        </w:rPr>
        <w:t>які</w:t>
      </w:r>
      <w:r w:rsidRPr="009423F9">
        <w:rPr>
          <w:lang w:val="uk-UA"/>
        </w:rPr>
        <w:t xml:space="preserve"> </w:t>
      </w:r>
      <w:r w:rsidRPr="009423F9">
        <w:rPr>
          <w:rStyle w:val="hps"/>
          <w:lang w:val="uk-UA"/>
        </w:rPr>
        <w:t>вище або</w:t>
      </w:r>
      <w:r w:rsidRPr="009423F9">
        <w:rPr>
          <w:lang w:val="uk-UA"/>
        </w:rPr>
        <w:t xml:space="preserve"> </w:t>
      </w:r>
      <w:r w:rsidRPr="009423F9">
        <w:rPr>
          <w:rStyle w:val="hps"/>
          <w:lang w:val="uk-UA"/>
        </w:rPr>
        <w:t>нижче</w:t>
      </w:r>
      <w:r w:rsidRPr="009423F9">
        <w:rPr>
          <w:lang w:val="uk-UA"/>
        </w:rPr>
        <w:t xml:space="preserve"> </w:t>
      </w:r>
      <w:r w:rsidRPr="009423F9">
        <w:rPr>
          <w:rStyle w:val="hps"/>
          <w:lang w:val="uk-UA"/>
        </w:rPr>
        <w:t>грошової вартості</w:t>
      </w:r>
      <w:r w:rsidRPr="009423F9">
        <w:rPr>
          <w:lang w:val="uk-UA"/>
        </w:rPr>
        <w:t xml:space="preserve"> </w:t>
      </w:r>
      <w:r w:rsidRPr="009423F9">
        <w:rPr>
          <w:rStyle w:val="hps"/>
          <w:lang w:val="uk-UA"/>
        </w:rPr>
        <w:t>змін</w:t>
      </w:r>
      <w:r w:rsidRPr="009423F9">
        <w:rPr>
          <w:lang w:val="uk-UA"/>
        </w:rPr>
        <w:t xml:space="preserve"> в </w:t>
      </w:r>
      <w:r w:rsidRPr="009423F9">
        <w:rPr>
          <w:rStyle w:val="hps"/>
          <w:lang w:val="uk-UA"/>
        </w:rPr>
        <w:t>якості</w:t>
      </w:r>
      <w:r w:rsidRPr="009423F9">
        <w:rPr>
          <w:lang w:val="uk-UA"/>
        </w:rPr>
        <w:t xml:space="preserve"> </w:t>
      </w:r>
      <w:r w:rsidRPr="009423F9">
        <w:rPr>
          <w:rStyle w:val="hps"/>
          <w:lang w:val="uk-UA"/>
        </w:rPr>
        <w:t>вимірюються</w:t>
      </w:r>
      <w:r w:rsidRPr="009423F9">
        <w:rPr>
          <w:lang w:val="uk-UA"/>
        </w:rPr>
        <w:t xml:space="preserve"> </w:t>
      </w:r>
      <w:r w:rsidRPr="009423F9">
        <w:rPr>
          <w:rStyle w:val="hps"/>
          <w:lang w:val="uk-UA"/>
        </w:rPr>
        <w:t>як</w:t>
      </w:r>
      <w:r w:rsidRPr="009423F9">
        <w:rPr>
          <w:lang w:val="uk-UA"/>
        </w:rPr>
        <w:t xml:space="preserve"> </w:t>
      </w:r>
      <w:r w:rsidRPr="009423F9">
        <w:rPr>
          <w:rStyle w:val="hps"/>
          <w:lang w:val="uk-UA"/>
        </w:rPr>
        <w:t>зміни</w:t>
      </w:r>
      <w:r w:rsidRPr="009423F9">
        <w:rPr>
          <w:lang w:val="uk-UA"/>
        </w:rPr>
        <w:t xml:space="preserve"> </w:t>
      </w:r>
      <w:r w:rsidRPr="009423F9">
        <w:rPr>
          <w:rStyle w:val="hps"/>
          <w:lang w:val="uk-UA"/>
        </w:rPr>
        <w:t>цін.</w:t>
      </w:r>
    </w:p>
    <w:p w:rsidR="00804FFC" w:rsidRPr="009423F9" w:rsidRDefault="00804FFC" w:rsidP="00804FFC">
      <w:pPr>
        <w:pStyle w:val="a3"/>
        <w:spacing w:before="128" w:line="252" w:lineRule="auto"/>
        <w:ind w:left="481" w:right="1716" w:firstLine="0"/>
        <w:jc w:val="both"/>
        <w:rPr>
          <w:lang w:val="ru-RU"/>
        </w:rPr>
      </w:pPr>
      <w:r w:rsidRPr="009423F9">
        <w:rPr>
          <w:rStyle w:val="hps"/>
          <w:lang w:val="uk-UA"/>
        </w:rPr>
        <w:t>Наприклад</w:t>
      </w:r>
      <w:r w:rsidRPr="009423F9">
        <w:rPr>
          <w:lang w:val="uk-UA"/>
        </w:rPr>
        <w:t xml:space="preserve">, </w:t>
      </w:r>
      <w:r w:rsidRPr="009423F9">
        <w:rPr>
          <w:rStyle w:val="hps"/>
          <w:lang w:val="uk-UA"/>
        </w:rPr>
        <w:t>починаючи</w:t>
      </w:r>
      <w:r w:rsidRPr="009423F9">
        <w:rPr>
          <w:lang w:val="uk-UA"/>
        </w:rPr>
        <w:t xml:space="preserve"> з </w:t>
      </w:r>
      <w:r w:rsidRPr="009423F9">
        <w:rPr>
          <w:rStyle w:val="hps"/>
          <w:lang w:val="uk-UA"/>
        </w:rPr>
        <w:t>2004</w:t>
      </w:r>
      <w:r w:rsidRPr="009423F9">
        <w:rPr>
          <w:lang w:val="uk-UA"/>
        </w:rPr>
        <w:t xml:space="preserve"> року </w:t>
      </w:r>
      <w:r w:rsidRPr="009423F9">
        <w:rPr>
          <w:rStyle w:val="hps"/>
          <w:lang w:val="uk-UA"/>
        </w:rPr>
        <w:t>певна</w:t>
      </w:r>
      <w:r w:rsidRPr="009423F9">
        <w:rPr>
          <w:lang w:val="uk-UA"/>
        </w:rPr>
        <w:t xml:space="preserve"> </w:t>
      </w:r>
      <w:r w:rsidRPr="009423F9">
        <w:rPr>
          <w:rStyle w:val="hps"/>
          <w:lang w:val="uk-UA"/>
        </w:rPr>
        <w:t>модель</w:t>
      </w:r>
      <w:r w:rsidRPr="009423F9">
        <w:rPr>
          <w:lang w:val="uk-UA"/>
        </w:rPr>
        <w:t xml:space="preserve"> </w:t>
      </w:r>
      <w:r w:rsidRPr="009423F9">
        <w:rPr>
          <w:rStyle w:val="hps"/>
          <w:lang w:val="uk-UA"/>
        </w:rPr>
        <w:t>автомобіля певної</w:t>
      </w:r>
      <w:r w:rsidRPr="009423F9">
        <w:rPr>
          <w:lang w:val="uk-UA"/>
        </w:rPr>
        <w:t xml:space="preserve"> </w:t>
      </w:r>
      <w:r w:rsidRPr="009423F9">
        <w:rPr>
          <w:rStyle w:val="hps"/>
          <w:lang w:val="uk-UA"/>
        </w:rPr>
        <w:t>марки</w:t>
      </w:r>
      <w:r w:rsidRPr="009423F9">
        <w:rPr>
          <w:lang w:val="uk-UA"/>
        </w:rPr>
        <w:t xml:space="preserve"> </w:t>
      </w:r>
      <w:r w:rsidRPr="009423F9">
        <w:rPr>
          <w:rStyle w:val="hps"/>
          <w:lang w:val="uk-UA"/>
        </w:rPr>
        <w:t>була запропонована у Німеччині</w:t>
      </w:r>
      <w:r w:rsidRPr="009423F9">
        <w:rPr>
          <w:lang w:val="uk-UA"/>
        </w:rPr>
        <w:t xml:space="preserve"> </w:t>
      </w:r>
      <w:r w:rsidRPr="009423F9">
        <w:rPr>
          <w:rStyle w:val="hps"/>
          <w:lang w:val="uk-UA"/>
        </w:rPr>
        <w:t>з</w:t>
      </w:r>
      <w:r w:rsidRPr="009423F9">
        <w:rPr>
          <w:lang w:val="uk-UA"/>
        </w:rPr>
        <w:t xml:space="preserve"> </w:t>
      </w:r>
      <w:r w:rsidRPr="009423F9">
        <w:rPr>
          <w:rStyle w:val="hps"/>
          <w:lang w:val="uk-UA"/>
        </w:rPr>
        <w:t>різним обладнанням</w:t>
      </w:r>
      <w:r w:rsidRPr="009423F9">
        <w:rPr>
          <w:lang w:val="uk-UA"/>
        </w:rPr>
        <w:t xml:space="preserve">. </w:t>
      </w:r>
      <w:r w:rsidRPr="009423F9">
        <w:rPr>
          <w:rStyle w:val="hps"/>
          <w:lang w:val="uk-UA"/>
        </w:rPr>
        <w:t>Автомобіль</w:t>
      </w:r>
      <w:r w:rsidRPr="009423F9">
        <w:rPr>
          <w:lang w:val="uk-UA"/>
        </w:rPr>
        <w:t xml:space="preserve"> </w:t>
      </w:r>
      <w:r w:rsidRPr="009423F9">
        <w:rPr>
          <w:rStyle w:val="hps"/>
          <w:lang w:val="uk-UA"/>
        </w:rPr>
        <w:t>був</w:t>
      </w:r>
      <w:r w:rsidRPr="009423F9">
        <w:rPr>
          <w:lang w:val="uk-UA"/>
        </w:rPr>
        <w:t xml:space="preserve"> </w:t>
      </w:r>
      <w:r w:rsidRPr="009423F9">
        <w:rPr>
          <w:rStyle w:val="hps"/>
          <w:lang w:val="uk-UA"/>
        </w:rPr>
        <w:t>оснащений, серед іншого</w:t>
      </w:r>
      <w:r w:rsidRPr="009423F9">
        <w:rPr>
          <w:lang w:val="uk-UA"/>
        </w:rPr>
        <w:t xml:space="preserve">, </w:t>
      </w:r>
      <w:r w:rsidRPr="009423F9">
        <w:rPr>
          <w:rStyle w:val="hps"/>
          <w:lang w:val="uk-UA"/>
        </w:rPr>
        <w:t>новим</w:t>
      </w:r>
      <w:r w:rsidRPr="009423F9">
        <w:rPr>
          <w:lang w:val="uk-UA"/>
        </w:rPr>
        <w:t xml:space="preserve"> </w:t>
      </w:r>
      <w:r w:rsidRPr="009423F9">
        <w:rPr>
          <w:rStyle w:val="hps"/>
          <w:lang w:val="uk-UA"/>
        </w:rPr>
        <w:t>приводом і</w:t>
      </w:r>
      <w:r w:rsidRPr="009423F9">
        <w:rPr>
          <w:lang w:val="uk-UA"/>
        </w:rPr>
        <w:t xml:space="preserve"> потужнішим </w:t>
      </w:r>
      <w:r w:rsidRPr="009423F9">
        <w:rPr>
          <w:rStyle w:val="hps"/>
          <w:lang w:val="uk-UA"/>
        </w:rPr>
        <w:t>двигуном, а</w:t>
      </w:r>
      <w:r w:rsidRPr="009423F9">
        <w:rPr>
          <w:lang w:val="uk-UA"/>
        </w:rPr>
        <w:t xml:space="preserve"> </w:t>
      </w:r>
      <w:r w:rsidRPr="009423F9">
        <w:rPr>
          <w:rStyle w:val="hps"/>
          <w:lang w:val="uk-UA"/>
        </w:rPr>
        <w:t>витрата</w:t>
      </w:r>
      <w:r w:rsidRPr="009423F9">
        <w:rPr>
          <w:lang w:val="uk-UA"/>
        </w:rPr>
        <w:t xml:space="preserve"> палива </w:t>
      </w:r>
      <w:r w:rsidRPr="009423F9">
        <w:rPr>
          <w:rStyle w:val="hps"/>
          <w:lang w:val="uk-UA"/>
        </w:rPr>
        <w:t>була</w:t>
      </w:r>
      <w:r w:rsidRPr="009423F9">
        <w:rPr>
          <w:lang w:val="uk-UA"/>
        </w:rPr>
        <w:t xml:space="preserve"> </w:t>
      </w:r>
      <w:r w:rsidRPr="009423F9">
        <w:rPr>
          <w:rStyle w:val="hps"/>
          <w:lang w:val="uk-UA"/>
        </w:rPr>
        <w:t>зменшена.</w:t>
      </w:r>
      <w:r w:rsidRPr="009423F9">
        <w:rPr>
          <w:lang w:val="uk-UA"/>
        </w:rPr>
        <w:t xml:space="preserve"> Б</w:t>
      </w:r>
      <w:r w:rsidRPr="009423F9">
        <w:rPr>
          <w:rStyle w:val="hps"/>
          <w:lang w:val="uk-UA"/>
        </w:rPr>
        <w:t>уло покращено кондиціювання</w:t>
      </w:r>
      <w:r w:rsidRPr="009423F9">
        <w:rPr>
          <w:lang w:val="uk-UA"/>
        </w:rPr>
        <w:t xml:space="preserve"> </w:t>
      </w:r>
      <w:r w:rsidRPr="009423F9">
        <w:rPr>
          <w:rStyle w:val="hps"/>
          <w:lang w:val="uk-UA"/>
        </w:rPr>
        <w:t>повітря</w:t>
      </w:r>
      <w:r w:rsidRPr="009423F9">
        <w:rPr>
          <w:lang w:val="uk-UA"/>
        </w:rPr>
        <w:t xml:space="preserve">, </w:t>
      </w:r>
      <w:r w:rsidRPr="009423F9">
        <w:rPr>
          <w:rStyle w:val="hps"/>
          <w:lang w:val="uk-UA"/>
        </w:rPr>
        <w:t>головні</w:t>
      </w:r>
      <w:r w:rsidRPr="009423F9">
        <w:rPr>
          <w:lang w:val="uk-UA"/>
        </w:rPr>
        <w:t xml:space="preserve"> </w:t>
      </w:r>
      <w:r w:rsidRPr="009423F9">
        <w:rPr>
          <w:rStyle w:val="hps"/>
          <w:lang w:val="uk-UA"/>
        </w:rPr>
        <w:t>подушки</w:t>
      </w:r>
      <w:r w:rsidRPr="009423F9">
        <w:rPr>
          <w:lang w:val="uk-UA"/>
        </w:rPr>
        <w:t xml:space="preserve"> </w:t>
      </w:r>
      <w:r w:rsidRPr="009423F9">
        <w:rPr>
          <w:rStyle w:val="hps"/>
          <w:lang w:val="uk-UA"/>
        </w:rPr>
        <w:t>безпеки тепер були в стандартній комплектації</w:t>
      </w:r>
      <w:r w:rsidRPr="009423F9">
        <w:rPr>
          <w:lang w:val="uk-UA"/>
        </w:rPr>
        <w:t xml:space="preserve">. </w:t>
      </w:r>
      <w:r w:rsidRPr="009423F9">
        <w:rPr>
          <w:rStyle w:val="hps"/>
          <w:lang w:val="uk-UA"/>
        </w:rPr>
        <w:t>У той</w:t>
      </w:r>
      <w:r w:rsidRPr="009423F9">
        <w:rPr>
          <w:lang w:val="uk-UA"/>
        </w:rPr>
        <w:t xml:space="preserve"> </w:t>
      </w:r>
      <w:r w:rsidRPr="009423F9">
        <w:rPr>
          <w:rStyle w:val="hps"/>
          <w:lang w:val="uk-UA"/>
        </w:rPr>
        <w:t>же</w:t>
      </w:r>
      <w:r w:rsidRPr="009423F9">
        <w:rPr>
          <w:lang w:val="uk-UA"/>
        </w:rPr>
        <w:t xml:space="preserve"> </w:t>
      </w:r>
      <w:r w:rsidRPr="009423F9">
        <w:rPr>
          <w:rStyle w:val="hps"/>
          <w:lang w:val="uk-UA"/>
        </w:rPr>
        <w:t>час</w:t>
      </w:r>
      <w:r w:rsidRPr="009423F9">
        <w:rPr>
          <w:lang w:val="uk-UA"/>
        </w:rPr>
        <w:t xml:space="preserve">, </w:t>
      </w:r>
      <w:r w:rsidRPr="009423F9">
        <w:rPr>
          <w:rStyle w:val="hps"/>
          <w:lang w:val="uk-UA"/>
        </w:rPr>
        <w:t>однак</w:t>
      </w:r>
      <w:r w:rsidRPr="009423F9">
        <w:rPr>
          <w:lang w:val="uk-UA"/>
        </w:rPr>
        <w:t xml:space="preserve">, </w:t>
      </w:r>
      <w:r w:rsidRPr="009423F9">
        <w:rPr>
          <w:rStyle w:val="hps"/>
          <w:lang w:val="uk-UA"/>
        </w:rPr>
        <w:t>нова</w:t>
      </w:r>
      <w:r w:rsidRPr="009423F9">
        <w:rPr>
          <w:lang w:val="uk-UA"/>
        </w:rPr>
        <w:t xml:space="preserve"> </w:t>
      </w:r>
      <w:r w:rsidRPr="009423F9">
        <w:rPr>
          <w:rStyle w:val="hps"/>
          <w:lang w:val="uk-UA"/>
        </w:rPr>
        <w:t>ціна моделі</w:t>
      </w:r>
      <w:r w:rsidRPr="009423F9">
        <w:rPr>
          <w:lang w:val="uk-UA"/>
        </w:rPr>
        <w:t xml:space="preserve"> </w:t>
      </w:r>
      <w:r w:rsidRPr="009423F9">
        <w:rPr>
          <w:rStyle w:val="hps"/>
          <w:lang w:val="uk-UA"/>
        </w:rPr>
        <w:t>збільшилася приблизно</w:t>
      </w:r>
      <w:r w:rsidRPr="009423F9">
        <w:rPr>
          <w:lang w:val="uk-UA"/>
        </w:rPr>
        <w:t xml:space="preserve"> </w:t>
      </w:r>
      <w:r w:rsidRPr="009423F9">
        <w:rPr>
          <w:rStyle w:val="hps"/>
          <w:lang w:val="uk-UA"/>
        </w:rPr>
        <w:t>на</w:t>
      </w:r>
      <w:r w:rsidRPr="009423F9">
        <w:rPr>
          <w:lang w:val="uk-UA"/>
        </w:rPr>
        <w:t xml:space="preserve"> </w:t>
      </w:r>
      <w:r w:rsidRPr="009423F9">
        <w:rPr>
          <w:rStyle w:val="hps"/>
          <w:lang w:val="uk-UA"/>
        </w:rPr>
        <w:t>8</w:t>
      </w:r>
      <w:r w:rsidRPr="009423F9">
        <w:rPr>
          <w:lang w:val="uk-UA"/>
        </w:rPr>
        <w:t xml:space="preserve">%, </w:t>
      </w:r>
      <w:r w:rsidRPr="009423F9">
        <w:rPr>
          <w:rStyle w:val="hps"/>
          <w:lang w:val="uk-UA"/>
        </w:rPr>
        <w:t>і</w:t>
      </w:r>
      <w:r w:rsidRPr="009423F9">
        <w:rPr>
          <w:lang w:val="uk-UA"/>
        </w:rPr>
        <w:t xml:space="preserve"> </w:t>
      </w:r>
      <w:r w:rsidRPr="009423F9">
        <w:rPr>
          <w:rStyle w:val="hps"/>
          <w:lang w:val="uk-UA"/>
        </w:rPr>
        <w:t>після</w:t>
      </w:r>
      <w:r w:rsidRPr="009423F9">
        <w:rPr>
          <w:lang w:val="uk-UA"/>
        </w:rPr>
        <w:t xml:space="preserve"> </w:t>
      </w:r>
      <w:r w:rsidRPr="009423F9">
        <w:rPr>
          <w:rStyle w:val="hps"/>
          <w:lang w:val="uk-UA"/>
        </w:rPr>
        <w:t>цього</w:t>
      </w:r>
      <w:r w:rsidRPr="009423F9">
        <w:rPr>
          <w:lang w:val="uk-UA"/>
        </w:rPr>
        <w:t xml:space="preserve"> модель </w:t>
      </w:r>
      <w:r w:rsidRPr="009423F9">
        <w:rPr>
          <w:rStyle w:val="hps"/>
          <w:lang w:val="uk-UA"/>
        </w:rPr>
        <w:t>коштувала</w:t>
      </w:r>
      <w:r w:rsidRPr="009423F9">
        <w:rPr>
          <w:lang w:val="uk-UA"/>
        </w:rPr>
        <w:t xml:space="preserve"> </w:t>
      </w:r>
      <w:r w:rsidRPr="009423F9">
        <w:rPr>
          <w:rStyle w:val="hps"/>
          <w:lang w:val="uk-UA"/>
        </w:rPr>
        <w:t>близько</w:t>
      </w:r>
      <w:r w:rsidRPr="009423F9">
        <w:rPr>
          <w:lang w:val="uk-UA"/>
        </w:rPr>
        <w:t xml:space="preserve"> </w:t>
      </w:r>
      <w:r w:rsidRPr="009423F9">
        <w:rPr>
          <w:rStyle w:val="hps"/>
          <w:lang w:val="uk-UA"/>
        </w:rPr>
        <w:t>20 000</w:t>
      </w:r>
      <w:r w:rsidRPr="009423F9">
        <w:rPr>
          <w:lang w:val="uk-UA"/>
        </w:rPr>
        <w:t xml:space="preserve"> </w:t>
      </w:r>
      <w:r w:rsidRPr="009423F9">
        <w:rPr>
          <w:rStyle w:val="hps"/>
          <w:lang w:val="uk-UA"/>
        </w:rPr>
        <w:t>ЄВРО.</w:t>
      </w:r>
    </w:p>
    <w:p w:rsidR="00804FFC" w:rsidRPr="009423F9" w:rsidRDefault="00804FFC" w:rsidP="00804FFC">
      <w:pPr>
        <w:pStyle w:val="a3"/>
        <w:spacing w:before="128" w:line="252" w:lineRule="auto"/>
        <w:ind w:left="481" w:right="1716" w:firstLine="0"/>
        <w:jc w:val="both"/>
        <w:rPr>
          <w:lang w:val="uk-UA"/>
        </w:rPr>
      </w:pPr>
      <w:r w:rsidRPr="009423F9">
        <w:rPr>
          <w:rStyle w:val="hps"/>
          <w:lang w:val="uk-UA"/>
        </w:rPr>
        <w:t>Яка вартість</w:t>
      </w:r>
      <w:r w:rsidRPr="009423F9">
        <w:rPr>
          <w:lang w:val="uk-UA"/>
        </w:rPr>
        <w:t xml:space="preserve"> </w:t>
      </w:r>
      <w:r w:rsidRPr="009423F9">
        <w:rPr>
          <w:rStyle w:val="hps"/>
          <w:lang w:val="uk-UA"/>
        </w:rPr>
        <w:t>додаткового обладнання</w:t>
      </w:r>
      <w:r w:rsidRPr="009423F9">
        <w:rPr>
          <w:lang w:val="uk-UA"/>
        </w:rPr>
        <w:t xml:space="preserve">, </w:t>
      </w:r>
      <w:r w:rsidRPr="009423F9">
        <w:rPr>
          <w:rStyle w:val="hps"/>
          <w:lang w:val="uk-UA"/>
        </w:rPr>
        <w:t>яке</w:t>
      </w:r>
      <w:r w:rsidRPr="009423F9">
        <w:rPr>
          <w:lang w:val="uk-UA"/>
        </w:rPr>
        <w:t xml:space="preserve"> </w:t>
      </w:r>
      <w:r w:rsidRPr="009423F9">
        <w:rPr>
          <w:rStyle w:val="hps"/>
          <w:lang w:val="uk-UA"/>
        </w:rPr>
        <w:t>виявилося</w:t>
      </w:r>
      <w:r w:rsidRPr="009423F9">
        <w:rPr>
          <w:lang w:val="uk-UA"/>
        </w:rPr>
        <w:t xml:space="preserve"> </w:t>
      </w:r>
      <w:r w:rsidRPr="009423F9">
        <w:rPr>
          <w:rStyle w:val="hps"/>
          <w:lang w:val="uk-UA"/>
        </w:rPr>
        <w:t>стандартним</w:t>
      </w:r>
      <w:r w:rsidRPr="009423F9">
        <w:rPr>
          <w:lang w:val="uk-UA"/>
        </w:rPr>
        <w:t xml:space="preserve">? </w:t>
      </w:r>
      <w:r w:rsidRPr="009423F9">
        <w:rPr>
          <w:rStyle w:val="hps"/>
          <w:lang w:val="uk-UA"/>
        </w:rPr>
        <w:t>Багато</w:t>
      </w:r>
      <w:r w:rsidRPr="009423F9">
        <w:rPr>
          <w:lang w:val="uk-UA"/>
        </w:rPr>
        <w:t xml:space="preserve"> </w:t>
      </w:r>
      <w:r w:rsidRPr="009423F9">
        <w:rPr>
          <w:rStyle w:val="hps"/>
          <w:lang w:val="uk-UA"/>
        </w:rPr>
        <w:t>з цих</w:t>
      </w:r>
      <w:r w:rsidRPr="009423F9">
        <w:rPr>
          <w:lang w:val="uk-UA"/>
        </w:rPr>
        <w:t xml:space="preserve"> </w:t>
      </w:r>
      <w:r w:rsidRPr="009423F9">
        <w:rPr>
          <w:rStyle w:val="hps"/>
          <w:lang w:val="uk-UA"/>
        </w:rPr>
        <w:t>предметів обладнання</w:t>
      </w:r>
      <w:r w:rsidRPr="009423F9">
        <w:rPr>
          <w:lang w:val="uk-UA"/>
        </w:rPr>
        <w:t xml:space="preserve"> </w:t>
      </w:r>
      <w:r w:rsidRPr="009423F9">
        <w:rPr>
          <w:rStyle w:val="hps"/>
          <w:lang w:val="uk-UA"/>
        </w:rPr>
        <w:t>були</w:t>
      </w:r>
      <w:r w:rsidRPr="009423F9">
        <w:rPr>
          <w:lang w:val="uk-UA"/>
        </w:rPr>
        <w:t xml:space="preserve"> </w:t>
      </w:r>
      <w:r w:rsidRPr="009423F9">
        <w:rPr>
          <w:rStyle w:val="hps"/>
          <w:lang w:val="uk-UA"/>
        </w:rPr>
        <w:t>вже</w:t>
      </w:r>
      <w:r w:rsidRPr="009423F9">
        <w:rPr>
          <w:lang w:val="uk-UA"/>
        </w:rPr>
        <w:t xml:space="preserve"> </w:t>
      </w:r>
      <w:r w:rsidRPr="009423F9">
        <w:rPr>
          <w:rStyle w:val="hps"/>
          <w:lang w:val="uk-UA"/>
        </w:rPr>
        <w:t>доступні в якості</w:t>
      </w:r>
      <w:r w:rsidRPr="009423F9">
        <w:rPr>
          <w:lang w:val="uk-UA"/>
        </w:rPr>
        <w:t xml:space="preserve"> </w:t>
      </w:r>
      <w:r w:rsidRPr="009423F9">
        <w:rPr>
          <w:rStyle w:val="hps"/>
          <w:lang w:val="uk-UA"/>
        </w:rPr>
        <w:t>опції</w:t>
      </w:r>
      <w:r w:rsidRPr="009423F9">
        <w:rPr>
          <w:lang w:val="uk-UA"/>
        </w:rPr>
        <w:t xml:space="preserve">. </w:t>
      </w:r>
      <w:r w:rsidRPr="009423F9">
        <w:rPr>
          <w:rStyle w:val="hps"/>
          <w:lang w:val="uk-UA"/>
        </w:rPr>
        <w:t>Для</w:t>
      </w:r>
      <w:r w:rsidRPr="009423F9">
        <w:rPr>
          <w:lang w:val="uk-UA"/>
        </w:rPr>
        <w:t xml:space="preserve"> </w:t>
      </w:r>
      <w:r w:rsidRPr="009423F9">
        <w:rPr>
          <w:rStyle w:val="hps"/>
          <w:lang w:val="uk-UA"/>
        </w:rPr>
        <w:t>того</w:t>
      </w:r>
      <w:r w:rsidRPr="009423F9">
        <w:rPr>
          <w:lang w:val="uk-UA"/>
        </w:rPr>
        <w:t xml:space="preserve"> </w:t>
      </w:r>
      <w:r w:rsidRPr="009423F9">
        <w:rPr>
          <w:rStyle w:val="hps"/>
          <w:lang w:val="uk-UA"/>
        </w:rPr>
        <w:t>щоб</w:t>
      </w:r>
      <w:r w:rsidRPr="009423F9">
        <w:rPr>
          <w:lang w:val="uk-UA"/>
        </w:rPr>
        <w:t xml:space="preserve"> </w:t>
      </w:r>
      <w:r w:rsidRPr="009423F9">
        <w:rPr>
          <w:rStyle w:val="hps"/>
          <w:lang w:val="uk-UA"/>
        </w:rPr>
        <w:t>оцінити значення</w:t>
      </w:r>
      <w:r w:rsidRPr="009423F9">
        <w:rPr>
          <w:lang w:val="uk-UA"/>
        </w:rPr>
        <w:t xml:space="preserve"> </w:t>
      </w:r>
      <w:r w:rsidRPr="009423F9">
        <w:rPr>
          <w:rStyle w:val="hps"/>
          <w:lang w:val="uk-UA"/>
        </w:rPr>
        <w:t>додаткового обладнання</w:t>
      </w:r>
      <w:r w:rsidRPr="009423F9">
        <w:rPr>
          <w:lang w:val="uk-UA"/>
        </w:rPr>
        <w:t xml:space="preserve">, </w:t>
      </w:r>
      <w:r w:rsidRPr="009423F9">
        <w:rPr>
          <w:rStyle w:val="hps"/>
          <w:lang w:val="uk-UA"/>
        </w:rPr>
        <w:t>яке</w:t>
      </w:r>
      <w:r w:rsidRPr="009423F9">
        <w:rPr>
          <w:lang w:val="uk-UA"/>
        </w:rPr>
        <w:t xml:space="preserve"> </w:t>
      </w:r>
      <w:r w:rsidRPr="009423F9">
        <w:rPr>
          <w:rStyle w:val="hps"/>
          <w:lang w:val="uk-UA"/>
        </w:rPr>
        <w:t>в</w:t>
      </w:r>
      <w:r w:rsidRPr="009423F9">
        <w:rPr>
          <w:lang w:val="uk-UA"/>
        </w:rPr>
        <w:t xml:space="preserve"> </w:t>
      </w:r>
      <w:r w:rsidRPr="009423F9">
        <w:rPr>
          <w:rStyle w:val="hps"/>
          <w:lang w:val="uk-UA"/>
        </w:rPr>
        <w:t>даний час</w:t>
      </w:r>
      <w:r w:rsidRPr="009423F9">
        <w:rPr>
          <w:lang w:val="uk-UA"/>
        </w:rPr>
        <w:t xml:space="preserve"> є </w:t>
      </w:r>
      <w:r w:rsidRPr="009423F9">
        <w:rPr>
          <w:rStyle w:val="hps"/>
          <w:lang w:val="uk-UA"/>
        </w:rPr>
        <w:t>стандартним</w:t>
      </w:r>
      <w:r w:rsidRPr="009423F9">
        <w:rPr>
          <w:lang w:val="uk-UA"/>
        </w:rPr>
        <w:t xml:space="preserve">, </w:t>
      </w:r>
      <w:r w:rsidRPr="009423F9">
        <w:rPr>
          <w:rStyle w:val="hps"/>
          <w:lang w:val="uk-UA"/>
        </w:rPr>
        <w:t>можна</w:t>
      </w:r>
      <w:r w:rsidRPr="009423F9">
        <w:rPr>
          <w:lang w:val="uk-UA"/>
        </w:rPr>
        <w:t xml:space="preserve"> </w:t>
      </w:r>
      <w:r w:rsidRPr="009423F9">
        <w:rPr>
          <w:rStyle w:val="hps"/>
          <w:lang w:val="uk-UA"/>
        </w:rPr>
        <w:t>використовувати попередній</w:t>
      </w:r>
      <w:r w:rsidRPr="009423F9">
        <w:rPr>
          <w:lang w:val="uk-UA"/>
        </w:rPr>
        <w:t xml:space="preserve"> перелік </w:t>
      </w:r>
      <w:r w:rsidRPr="009423F9">
        <w:rPr>
          <w:rStyle w:val="hps"/>
          <w:lang w:val="uk-UA"/>
        </w:rPr>
        <w:t>цін</w:t>
      </w:r>
      <w:r w:rsidRPr="009423F9">
        <w:rPr>
          <w:lang w:val="uk-UA"/>
        </w:rPr>
        <w:t xml:space="preserve"> </w:t>
      </w:r>
      <w:r w:rsidRPr="009423F9">
        <w:rPr>
          <w:rStyle w:val="hps"/>
          <w:lang w:val="uk-UA"/>
        </w:rPr>
        <w:t>предметів обладнання</w:t>
      </w:r>
      <w:r w:rsidRPr="009423F9">
        <w:rPr>
          <w:lang w:val="uk-UA"/>
        </w:rPr>
        <w:t xml:space="preserve">. </w:t>
      </w:r>
      <w:r w:rsidRPr="009423F9">
        <w:rPr>
          <w:rStyle w:val="hps"/>
          <w:lang w:val="uk-UA"/>
        </w:rPr>
        <w:t>Цінові</w:t>
      </w:r>
      <w:r w:rsidRPr="009423F9">
        <w:rPr>
          <w:lang w:val="uk-UA"/>
        </w:rPr>
        <w:t xml:space="preserve"> </w:t>
      </w:r>
      <w:r w:rsidRPr="009423F9">
        <w:rPr>
          <w:rStyle w:val="hps"/>
          <w:lang w:val="uk-UA"/>
        </w:rPr>
        <w:t>тенденції</w:t>
      </w:r>
      <w:r w:rsidRPr="009423F9">
        <w:rPr>
          <w:lang w:val="uk-UA"/>
        </w:rPr>
        <w:t xml:space="preserve"> </w:t>
      </w:r>
      <w:r w:rsidRPr="009423F9">
        <w:rPr>
          <w:rStyle w:val="hps"/>
          <w:lang w:val="uk-UA"/>
        </w:rPr>
        <w:t>з урахуванням якості</w:t>
      </w:r>
      <w:r w:rsidRPr="009423F9">
        <w:rPr>
          <w:lang w:val="uk-UA"/>
        </w:rPr>
        <w:t xml:space="preserve">, </w:t>
      </w:r>
      <w:r w:rsidRPr="009423F9">
        <w:rPr>
          <w:rStyle w:val="hps"/>
          <w:lang w:val="uk-UA"/>
        </w:rPr>
        <w:t>потім</w:t>
      </w:r>
      <w:r w:rsidRPr="009423F9">
        <w:rPr>
          <w:lang w:val="uk-UA"/>
        </w:rPr>
        <w:t xml:space="preserve"> </w:t>
      </w:r>
      <w:r w:rsidRPr="009423F9">
        <w:rPr>
          <w:rStyle w:val="hps"/>
          <w:lang w:val="uk-UA"/>
        </w:rPr>
        <w:t>розраховувались як</w:t>
      </w:r>
      <w:r w:rsidRPr="009423F9">
        <w:rPr>
          <w:lang w:val="uk-UA"/>
        </w:rPr>
        <w:t xml:space="preserve"> </w:t>
      </w:r>
      <w:r w:rsidRPr="009423F9">
        <w:rPr>
          <w:rStyle w:val="hps"/>
          <w:lang w:val="uk-UA"/>
        </w:rPr>
        <w:t>зміна в ціні</w:t>
      </w:r>
      <w:r w:rsidRPr="009423F9">
        <w:rPr>
          <w:lang w:val="uk-UA"/>
        </w:rPr>
        <w:t xml:space="preserve"> </w:t>
      </w:r>
      <w:r w:rsidRPr="009423F9">
        <w:rPr>
          <w:rStyle w:val="hps"/>
          <w:lang w:val="uk-UA"/>
        </w:rPr>
        <w:t>продажу, при цьому виключаючи</w:t>
      </w:r>
      <w:r w:rsidRPr="009423F9">
        <w:rPr>
          <w:lang w:val="uk-UA"/>
        </w:rPr>
        <w:t xml:space="preserve"> </w:t>
      </w:r>
      <w:r w:rsidRPr="009423F9">
        <w:rPr>
          <w:rStyle w:val="hps"/>
          <w:lang w:val="uk-UA"/>
        </w:rPr>
        <w:t>значення</w:t>
      </w:r>
      <w:r w:rsidRPr="009423F9">
        <w:rPr>
          <w:lang w:val="uk-UA"/>
        </w:rPr>
        <w:t xml:space="preserve"> </w:t>
      </w:r>
      <w:r w:rsidRPr="009423F9">
        <w:rPr>
          <w:rStyle w:val="hps"/>
          <w:lang w:val="uk-UA"/>
        </w:rPr>
        <w:t>поліпшеного</w:t>
      </w:r>
      <w:r w:rsidRPr="009423F9">
        <w:rPr>
          <w:lang w:val="uk-UA"/>
        </w:rPr>
        <w:t xml:space="preserve"> </w:t>
      </w:r>
      <w:r w:rsidRPr="009423F9">
        <w:rPr>
          <w:rStyle w:val="hps"/>
          <w:lang w:val="uk-UA"/>
        </w:rPr>
        <w:t>обладнання.</w:t>
      </w:r>
    </w:p>
    <w:p w:rsidR="00804FFC" w:rsidRPr="009423F9" w:rsidRDefault="00804FFC" w:rsidP="00804FFC">
      <w:pPr>
        <w:pStyle w:val="a3"/>
        <w:spacing w:before="128" w:line="252" w:lineRule="auto"/>
        <w:ind w:left="481" w:right="1717" w:firstLine="0"/>
        <w:jc w:val="both"/>
        <w:rPr>
          <w:lang w:val="uk-UA"/>
        </w:rPr>
      </w:pPr>
      <w:r w:rsidRPr="009423F9">
        <w:rPr>
          <w:rStyle w:val="hps"/>
          <w:lang w:val="uk-UA"/>
        </w:rPr>
        <w:t>Якщо</w:t>
      </w:r>
      <w:r w:rsidRPr="009423F9">
        <w:rPr>
          <w:lang w:val="uk-UA"/>
        </w:rPr>
        <w:t xml:space="preserve"> </w:t>
      </w:r>
      <w:r w:rsidRPr="009423F9">
        <w:rPr>
          <w:rStyle w:val="hps"/>
          <w:lang w:val="uk-UA"/>
        </w:rPr>
        <w:t>ціна моделі</w:t>
      </w:r>
      <w:r w:rsidRPr="009423F9">
        <w:rPr>
          <w:lang w:val="uk-UA"/>
        </w:rPr>
        <w:t xml:space="preserve"> </w:t>
      </w:r>
      <w:r w:rsidRPr="009423F9">
        <w:rPr>
          <w:rStyle w:val="hps"/>
          <w:lang w:val="uk-UA"/>
        </w:rPr>
        <w:t>заміни</w:t>
      </w:r>
      <w:r w:rsidRPr="009423F9">
        <w:rPr>
          <w:lang w:val="uk-UA"/>
        </w:rPr>
        <w:t xml:space="preserve"> скоригована згідно з </w:t>
      </w:r>
      <w:r w:rsidRPr="009423F9">
        <w:rPr>
          <w:rStyle w:val="hps"/>
          <w:lang w:val="uk-UA"/>
        </w:rPr>
        <w:t>якістю</w:t>
      </w:r>
      <w:r w:rsidRPr="009423F9">
        <w:rPr>
          <w:lang w:val="uk-UA"/>
        </w:rPr>
        <w:t xml:space="preserve"> </w:t>
      </w:r>
      <w:r w:rsidRPr="009423F9">
        <w:rPr>
          <w:rStyle w:val="hps"/>
          <w:lang w:val="uk-UA"/>
        </w:rPr>
        <w:t>в порівнянні</w:t>
      </w:r>
      <w:r w:rsidRPr="009423F9">
        <w:rPr>
          <w:lang w:val="uk-UA"/>
        </w:rPr>
        <w:t xml:space="preserve"> </w:t>
      </w:r>
      <w:r w:rsidRPr="009423F9">
        <w:rPr>
          <w:rStyle w:val="hps"/>
          <w:lang w:val="uk-UA"/>
        </w:rPr>
        <w:t>з</w:t>
      </w:r>
      <w:r w:rsidRPr="009423F9">
        <w:rPr>
          <w:lang w:val="uk-UA"/>
        </w:rPr>
        <w:t xml:space="preserve"> </w:t>
      </w:r>
      <w:r w:rsidRPr="009423F9">
        <w:rPr>
          <w:rStyle w:val="hps"/>
          <w:lang w:val="uk-UA"/>
        </w:rPr>
        <w:t>моделлю, що замінюється</w:t>
      </w:r>
      <w:r w:rsidRPr="009423F9">
        <w:rPr>
          <w:lang w:val="uk-UA"/>
        </w:rPr>
        <w:t xml:space="preserve">, </w:t>
      </w:r>
      <w:r w:rsidRPr="009423F9">
        <w:rPr>
          <w:rStyle w:val="hps"/>
          <w:lang w:val="uk-UA"/>
        </w:rPr>
        <w:t>вона позначається</w:t>
      </w:r>
      <w:r w:rsidRPr="009423F9">
        <w:rPr>
          <w:lang w:val="uk-UA"/>
        </w:rPr>
        <w:t xml:space="preserve"> як “еквівалентна за коригуванням якості”. </w:t>
      </w:r>
    </w:p>
    <w:p w:rsidR="00804FFC" w:rsidRPr="009423F9" w:rsidRDefault="00804FFC" w:rsidP="00804FFC">
      <w:pPr>
        <w:spacing w:before="10"/>
        <w:rPr>
          <w:rFonts w:ascii="Arial Narrow" w:hAnsi="Arial Narrow" w:cs="Arial Narrow"/>
          <w:sz w:val="20"/>
          <w:szCs w:val="20"/>
          <w:lang w:val="uk-UA"/>
        </w:rPr>
      </w:pPr>
    </w:p>
    <w:p w:rsidR="00804FFC" w:rsidRPr="009423F9" w:rsidRDefault="00804FFC" w:rsidP="00804FFC">
      <w:pPr>
        <w:pStyle w:val="5"/>
        <w:numPr>
          <w:ilvl w:val="2"/>
          <w:numId w:val="137"/>
        </w:numPr>
        <w:tabs>
          <w:tab w:val="left" w:pos="1218"/>
        </w:tabs>
        <w:ind w:left="1217"/>
        <w:jc w:val="both"/>
        <w:rPr>
          <w:b w:val="0"/>
          <w:bCs/>
          <w:i w:val="0"/>
          <w:sz w:val="24"/>
          <w:szCs w:val="24"/>
        </w:rPr>
      </w:pPr>
      <w:r w:rsidRPr="009423F9">
        <w:rPr>
          <w:i w:val="0"/>
          <w:sz w:val="24"/>
          <w:szCs w:val="24"/>
          <w:lang w:val="uk-UA"/>
        </w:rPr>
        <w:t>Приклади</w:t>
      </w:r>
    </w:p>
    <w:p w:rsidR="002C6A72" w:rsidRPr="009423F9" w:rsidRDefault="00804FFC" w:rsidP="00804FFC">
      <w:pPr>
        <w:pStyle w:val="a3"/>
        <w:tabs>
          <w:tab w:val="left" w:pos="7938"/>
        </w:tabs>
        <w:spacing w:before="76" w:line="252" w:lineRule="auto"/>
        <w:ind w:left="481" w:right="1752" w:firstLine="0"/>
        <w:jc w:val="both"/>
        <w:rPr>
          <w:rFonts w:cs="Arial Narrow"/>
          <w:lang w:val="uk-UA"/>
        </w:rPr>
      </w:pPr>
      <w:r w:rsidRPr="009423F9">
        <w:rPr>
          <w:rStyle w:val="hps"/>
          <w:lang w:val="uk-UA"/>
        </w:rPr>
        <w:t>Припустимо</w:t>
      </w:r>
      <w:r w:rsidRPr="009423F9">
        <w:rPr>
          <w:lang w:val="uk-UA"/>
        </w:rPr>
        <w:t xml:space="preserve">, </w:t>
      </w:r>
      <w:r w:rsidRPr="009423F9">
        <w:rPr>
          <w:rStyle w:val="hps"/>
          <w:lang w:val="uk-UA"/>
        </w:rPr>
        <w:t>що</w:t>
      </w:r>
      <w:r w:rsidRPr="009423F9">
        <w:rPr>
          <w:lang w:val="uk-UA"/>
        </w:rPr>
        <w:t xml:space="preserve"> існує </w:t>
      </w:r>
      <w:r w:rsidRPr="009423F9">
        <w:rPr>
          <w:rStyle w:val="hps"/>
          <w:lang w:val="uk-UA"/>
        </w:rPr>
        <w:t>продукт</w:t>
      </w:r>
      <w:r w:rsidRPr="009423F9">
        <w:rPr>
          <w:lang w:val="uk-UA"/>
        </w:rPr>
        <w:t xml:space="preserve"> </w:t>
      </w:r>
      <w:r w:rsidRPr="009423F9">
        <w:rPr>
          <w:rStyle w:val="hps"/>
          <w:lang w:val="uk-UA"/>
        </w:rPr>
        <w:t>з</w:t>
      </w:r>
      <w:r w:rsidRPr="009423F9">
        <w:rPr>
          <w:lang w:val="uk-UA"/>
        </w:rPr>
        <w:t xml:space="preserve"> нещодавно </w:t>
      </w:r>
      <w:r w:rsidRPr="009423F9">
        <w:rPr>
          <w:rStyle w:val="hps"/>
          <w:lang w:val="uk-UA"/>
        </w:rPr>
        <w:t>випущеними</w:t>
      </w:r>
      <w:r w:rsidRPr="009423F9">
        <w:rPr>
          <w:lang w:val="uk-UA"/>
        </w:rPr>
        <w:t xml:space="preserve"> </w:t>
      </w:r>
      <w:r w:rsidRPr="009423F9">
        <w:rPr>
          <w:rStyle w:val="hps"/>
          <w:lang w:val="uk-UA"/>
        </w:rPr>
        <w:t>моделями</w:t>
      </w:r>
      <w:r w:rsidRPr="009423F9">
        <w:rPr>
          <w:lang w:val="uk-UA"/>
        </w:rPr>
        <w:t xml:space="preserve"> через </w:t>
      </w:r>
      <w:r w:rsidRPr="009423F9">
        <w:rPr>
          <w:rStyle w:val="hps"/>
          <w:lang w:val="uk-UA"/>
        </w:rPr>
        <w:t>регулярні</w:t>
      </w:r>
      <w:r w:rsidRPr="009423F9">
        <w:rPr>
          <w:lang w:val="uk-UA"/>
        </w:rPr>
        <w:t xml:space="preserve"> проміжки </w:t>
      </w:r>
      <w:r w:rsidRPr="009423F9">
        <w:rPr>
          <w:rStyle w:val="hps"/>
          <w:lang w:val="uk-UA"/>
        </w:rPr>
        <w:t>часу і</w:t>
      </w:r>
      <w:r w:rsidRPr="009423F9">
        <w:rPr>
          <w:lang w:val="uk-UA"/>
        </w:rPr>
        <w:t xml:space="preserve">, </w:t>
      </w:r>
      <w:r w:rsidRPr="009423F9">
        <w:rPr>
          <w:rStyle w:val="hps"/>
          <w:lang w:val="uk-UA"/>
        </w:rPr>
        <w:t>що</w:t>
      </w:r>
      <w:r w:rsidRPr="009423F9">
        <w:rPr>
          <w:lang w:val="uk-UA"/>
        </w:rPr>
        <w:t xml:space="preserve"> </w:t>
      </w:r>
      <w:r w:rsidRPr="009423F9">
        <w:rPr>
          <w:rStyle w:val="hps"/>
          <w:lang w:val="uk-UA"/>
        </w:rPr>
        <w:t>моделі</w:t>
      </w:r>
      <w:r w:rsidRPr="009423F9">
        <w:rPr>
          <w:lang w:val="uk-UA"/>
        </w:rPr>
        <w:t xml:space="preserve"> </w:t>
      </w:r>
      <w:r w:rsidRPr="009423F9">
        <w:rPr>
          <w:rStyle w:val="hps"/>
          <w:lang w:val="uk-UA"/>
        </w:rPr>
        <w:t>коштують дуже</w:t>
      </w:r>
      <w:r w:rsidRPr="009423F9">
        <w:rPr>
          <w:lang w:val="uk-UA"/>
        </w:rPr>
        <w:t xml:space="preserve"> </w:t>
      </w:r>
      <w:r w:rsidRPr="009423F9">
        <w:rPr>
          <w:rStyle w:val="hps"/>
          <w:lang w:val="uk-UA"/>
        </w:rPr>
        <w:t>дорого</w:t>
      </w:r>
      <w:r w:rsidRPr="009423F9">
        <w:rPr>
          <w:lang w:val="uk-UA"/>
        </w:rPr>
        <w:t xml:space="preserve">, </w:t>
      </w:r>
      <w:r w:rsidRPr="009423F9">
        <w:rPr>
          <w:rStyle w:val="hps"/>
          <w:lang w:val="uk-UA"/>
        </w:rPr>
        <w:t>коли починаються їх</w:t>
      </w:r>
      <w:r w:rsidRPr="009423F9">
        <w:rPr>
          <w:lang w:val="uk-UA"/>
        </w:rPr>
        <w:t xml:space="preserve"> </w:t>
      </w:r>
      <w:r w:rsidRPr="009423F9">
        <w:rPr>
          <w:rStyle w:val="hps"/>
          <w:lang w:val="uk-UA"/>
        </w:rPr>
        <w:t>життєві</w:t>
      </w:r>
      <w:r w:rsidRPr="009423F9">
        <w:rPr>
          <w:lang w:val="uk-UA"/>
        </w:rPr>
        <w:t xml:space="preserve"> </w:t>
      </w:r>
      <w:r w:rsidRPr="009423F9">
        <w:rPr>
          <w:rStyle w:val="hps"/>
          <w:lang w:val="uk-UA"/>
        </w:rPr>
        <w:t>цикли.</w:t>
      </w:r>
      <w:r w:rsidRPr="009423F9">
        <w:rPr>
          <w:lang w:val="uk-UA"/>
        </w:rPr>
        <w:t xml:space="preserve"> </w:t>
      </w:r>
      <w:r w:rsidRPr="009423F9">
        <w:rPr>
          <w:rStyle w:val="hps"/>
          <w:lang w:val="uk-UA"/>
        </w:rPr>
        <w:t>Кожна</w:t>
      </w:r>
      <w:r w:rsidRPr="009423F9">
        <w:rPr>
          <w:lang w:val="uk-UA"/>
        </w:rPr>
        <w:t xml:space="preserve"> </w:t>
      </w:r>
      <w:r w:rsidRPr="009423F9">
        <w:rPr>
          <w:rStyle w:val="hps"/>
          <w:lang w:val="uk-UA"/>
        </w:rPr>
        <w:t>модель</w:t>
      </w:r>
      <w:r w:rsidRPr="009423F9">
        <w:rPr>
          <w:lang w:val="uk-UA"/>
        </w:rPr>
        <w:t xml:space="preserve"> </w:t>
      </w:r>
      <w:r w:rsidRPr="009423F9">
        <w:rPr>
          <w:rStyle w:val="hps"/>
          <w:lang w:val="uk-UA"/>
        </w:rPr>
        <w:t>заміни</w:t>
      </w:r>
      <w:r w:rsidRPr="009423F9">
        <w:rPr>
          <w:lang w:val="uk-UA"/>
        </w:rPr>
        <w:t xml:space="preserve"> вводи</w:t>
      </w:r>
      <w:r w:rsidRPr="009423F9">
        <w:rPr>
          <w:rStyle w:val="hps"/>
          <w:lang w:val="uk-UA"/>
        </w:rPr>
        <w:t>ться з</w:t>
      </w:r>
      <w:r w:rsidRPr="009423F9">
        <w:rPr>
          <w:lang w:val="uk-UA"/>
        </w:rPr>
        <w:t xml:space="preserve"> </w:t>
      </w:r>
      <w:r w:rsidRPr="009423F9">
        <w:rPr>
          <w:rStyle w:val="hps"/>
          <w:lang w:val="uk-UA"/>
        </w:rPr>
        <w:t>поліпшеними</w:t>
      </w:r>
      <w:r w:rsidRPr="009423F9">
        <w:rPr>
          <w:lang w:val="uk-UA"/>
        </w:rPr>
        <w:t xml:space="preserve"> </w:t>
      </w:r>
      <w:r w:rsidRPr="009423F9">
        <w:rPr>
          <w:rStyle w:val="hps"/>
          <w:lang w:val="uk-UA"/>
        </w:rPr>
        <w:t>характеристиками якості. Перша</w:t>
      </w:r>
      <w:r w:rsidRPr="009423F9">
        <w:rPr>
          <w:lang w:val="uk-UA"/>
        </w:rPr>
        <w:t xml:space="preserve"> </w:t>
      </w:r>
      <w:r w:rsidRPr="009423F9">
        <w:rPr>
          <w:rStyle w:val="hps"/>
          <w:lang w:val="uk-UA"/>
        </w:rPr>
        <w:t>модель</w:t>
      </w:r>
      <w:r w:rsidRPr="009423F9">
        <w:rPr>
          <w:lang w:val="uk-UA"/>
        </w:rPr>
        <w:t xml:space="preserve">, </w:t>
      </w:r>
      <w:r w:rsidRPr="009423F9">
        <w:rPr>
          <w:rStyle w:val="hps"/>
          <w:lang w:val="uk-UA"/>
        </w:rPr>
        <w:t>яка</w:t>
      </w:r>
      <w:r w:rsidRPr="009423F9">
        <w:rPr>
          <w:lang w:val="uk-UA"/>
        </w:rPr>
        <w:t xml:space="preserve"> </w:t>
      </w:r>
      <w:r w:rsidRPr="009423F9">
        <w:rPr>
          <w:rStyle w:val="hps"/>
          <w:lang w:val="uk-UA"/>
        </w:rPr>
        <w:t>вводиться</w:t>
      </w:r>
    </w:p>
    <w:p w:rsidR="002C6A72" w:rsidRPr="000147D2" w:rsidRDefault="002C6A72">
      <w:pPr>
        <w:spacing w:before="8"/>
        <w:rPr>
          <w:rFonts w:ascii="Arial Narrow" w:hAnsi="Arial Narrow" w:cs="Arial Narrow"/>
          <w:sz w:val="19"/>
          <w:szCs w:val="19"/>
          <w:lang w:val="uk-UA"/>
        </w:rPr>
      </w:pPr>
    </w:p>
    <w:p w:rsidR="002C6A72" w:rsidRPr="000147D2" w:rsidRDefault="00573F87">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33</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9423F9" w:rsidRPr="00020E54" w:rsidRDefault="009423F9" w:rsidP="009423F9">
      <w:pPr>
        <w:pStyle w:val="a3"/>
        <w:spacing w:before="76" w:line="252" w:lineRule="auto"/>
        <w:ind w:left="481" w:right="1717" w:firstLine="0"/>
        <w:jc w:val="both"/>
        <w:rPr>
          <w:lang w:val="ru-RU"/>
        </w:rPr>
      </w:pPr>
      <w:r w:rsidRPr="00020E54">
        <w:rPr>
          <w:rStyle w:val="hps"/>
          <w:lang w:val="uk-UA"/>
        </w:rPr>
        <w:t>називається</w:t>
      </w:r>
      <w:r w:rsidRPr="00020E54">
        <w:rPr>
          <w:lang w:val="uk-UA"/>
        </w:rPr>
        <w:t xml:space="preserve"> </w:t>
      </w:r>
      <w:r w:rsidRPr="00020E54">
        <w:rPr>
          <w:rStyle w:val="hps"/>
          <w:lang w:val="uk-UA"/>
        </w:rPr>
        <w:t>модель "а</w:t>
      </w:r>
      <w:r w:rsidRPr="00020E54">
        <w:rPr>
          <w:lang w:val="uk-UA"/>
        </w:rPr>
        <w:t xml:space="preserve">". </w:t>
      </w:r>
      <w:r w:rsidRPr="00020E54">
        <w:rPr>
          <w:rStyle w:val="hps"/>
          <w:lang w:val="uk-UA"/>
        </w:rPr>
        <w:t>Після</w:t>
      </w:r>
      <w:r w:rsidRPr="00020E54">
        <w:rPr>
          <w:lang w:val="uk-UA"/>
        </w:rPr>
        <w:t xml:space="preserve"> </w:t>
      </w:r>
      <w:r w:rsidRPr="00020E54">
        <w:rPr>
          <w:rStyle w:val="hps"/>
          <w:lang w:val="uk-UA"/>
        </w:rPr>
        <w:t>певного проміжку</w:t>
      </w:r>
      <w:r w:rsidRPr="00020E54">
        <w:rPr>
          <w:lang w:val="uk-UA"/>
        </w:rPr>
        <w:t xml:space="preserve"> </w:t>
      </w:r>
      <w:r w:rsidRPr="00020E54">
        <w:rPr>
          <w:rStyle w:val="hps"/>
          <w:lang w:val="uk-UA"/>
        </w:rPr>
        <w:t>часу</w:t>
      </w:r>
      <w:r w:rsidRPr="00020E54">
        <w:rPr>
          <w:lang w:val="uk-UA"/>
        </w:rPr>
        <w:t xml:space="preserve">, </w:t>
      </w:r>
      <w:r w:rsidRPr="00020E54">
        <w:rPr>
          <w:rStyle w:val="hps"/>
          <w:lang w:val="uk-UA"/>
        </w:rPr>
        <w:t>модель "а</w:t>
      </w:r>
      <w:r w:rsidRPr="00020E54">
        <w:rPr>
          <w:lang w:val="uk-UA"/>
        </w:rPr>
        <w:t xml:space="preserve">" </w:t>
      </w:r>
      <w:r w:rsidRPr="00020E54">
        <w:rPr>
          <w:rStyle w:val="hps"/>
          <w:lang w:val="uk-UA"/>
        </w:rPr>
        <w:t>замінюється</w:t>
      </w:r>
      <w:r w:rsidRPr="00020E54">
        <w:rPr>
          <w:lang w:val="uk-UA"/>
        </w:rPr>
        <w:t xml:space="preserve"> </w:t>
      </w:r>
      <w:r w:rsidRPr="00020E54">
        <w:rPr>
          <w:rStyle w:val="hps"/>
          <w:lang w:val="uk-UA"/>
        </w:rPr>
        <w:t>зміненою</w:t>
      </w:r>
      <w:r w:rsidRPr="00020E54">
        <w:rPr>
          <w:lang w:val="uk-UA"/>
        </w:rPr>
        <w:t xml:space="preserve"> </w:t>
      </w:r>
      <w:r w:rsidRPr="00020E54">
        <w:rPr>
          <w:rStyle w:val="hps"/>
          <w:lang w:val="uk-UA"/>
        </w:rPr>
        <w:t>моделлю з</w:t>
      </w:r>
      <w:r w:rsidRPr="00020E54">
        <w:rPr>
          <w:lang w:val="uk-UA"/>
        </w:rPr>
        <w:t xml:space="preserve"> </w:t>
      </w:r>
      <w:r w:rsidRPr="00020E54">
        <w:rPr>
          <w:rStyle w:val="hps"/>
          <w:lang w:val="uk-UA"/>
        </w:rPr>
        <w:t>поліпшеною якістю</w:t>
      </w:r>
      <w:r w:rsidRPr="00020E54">
        <w:rPr>
          <w:lang w:val="uk-UA"/>
        </w:rPr>
        <w:t xml:space="preserve">, </w:t>
      </w:r>
      <w:r w:rsidRPr="00020E54">
        <w:rPr>
          <w:rStyle w:val="hps"/>
          <w:lang w:val="uk-UA"/>
        </w:rPr>
        <w:t>яке</w:t>
      </w:r>
      <w:r w:rsidRPr="00020E54">
        <w:rPr>
          <w:lang w:val="uk-UA"/>
        </w:rPr>
        <w:t xml:space="preserve"> </w:t>
      </w:r>
      <w:r w:rsidRPr="00020E54">
        <w:rPr>
          <w:rStyle w:val="hps"/>
          <w:lang w:val="uk-UA"/>
        </w:rPr>
        <w:t>називається</w:t>
      </w:r>
      <w:r w:rsidRPr="00020E54">
        <w:rPr>
          <w:lang w:val="uk-UA"/>
        </w:rPr>
        <w:t xml:space="preserve"> </w:t>
      </w:r>
      <w:r w:rsidRPr="00020E54">
        <w:rPr>
          <w:rStyle w:val="hps"/>
          <w:lang w:val="uk-UA"/>
        </w:rPr>
        <w:t>модель</w:t>
      </w:r>
      <w:r w:rsidRPr="00020E54">
        <w:rPr>
          <w:lang w:val="uk-UA"/>
        </w:rPr>
        <w:t xml:space="preserve"> </w:t>
      </w:r>
      <w:r w:rsidRPr="00020E54">
        <w:rPr>
          <w:rStyle w:val="hps"/>
          <w:lang w:val="uk-UA"/>
        </w:rPr>
        <w:t>"</w:t>
      </w:r>
      <w:r w:rsidRPr="00020E54">
        <w:t>b</w:t>
      </w:r>
      <w:r w:rsidRPr="00020E54">
        <w:rPr>
          <w:rStyle w:val="hps"/>
          <w:lang w:val="uk-UA"/>
        </w:rPr>
        <w:t>"</w:t>
      </w:r>
      <w:r w:rsidRPr="00020E54">
        <w:rPr>
          <w:lang w:val="uk-UA"/>
        </w:rPr>
        <w:t>.</w:t>
      </w:r>
      <w:r w:rsidRPr="00020E54">
        <w:rPr>
          <w:rStyle w:val="hps"/>
          <w:lang w:val="uk-UA"/>
        </w:rPr>
        <w:t xml:space="preserve"> </w:t>
      </w:r>
    </w:p>
    <w:p w:rsidR="009423F9" w:rsidRPr="00020E54" w:rsidRDefault="009423F9" w:rsidP="009423F9">
      <w:pPr>
        <w:pStyle w:val="a3"/>
        <w:spacing w:before="139" w:line="252" w:lineRule="auto"/>
        <w:ind w:left="481" w:right="1717" w:firstLine="0"/>
        <w:jc w:val="both"/>
        <w:rPr>
          <w:lang w:val="ru-RU"/>
        </w:rPr>
      </w:pPr>
      <w:r w:rsidRPr="00020E54">
        <w:rPr>
          <w:rStyle w:val="hps"/>
          <w:lang w:val="uk-UA"/>
        </w:rPr>
        <w:t>Модель</w:t>
      </w:r>
      <w:r w:rsidRPr="00020E54">
        <w:rPr>
          <w:lang w:val="uk-UA"/>
        </w:rPr>
        <w:t xml:space="preserve"> </w:t>
      </w:r>
      <w:r w:rsidRPr="00020E54">
        <w:rPr>
          <w:rStyle w:val="hps"/>
          <w:lang w:val="uk-UA"/>
        </w:rPr>
        <w:t>"а"</w:t>
      </w:r>
      <w:r w:rsidRPr="00020E54">
        <w:rPr>
          <w:lang w:val="uk-UA"/>
        </w:rPr>
        <w:t xml:space="preserve"> </w:t>
      </w:r>
      <w:r w:rsidRPr="00020E54">
        <w:rPr>
          <w:rStyle w:val="hps"/>
          <w:lang w:val="uk-UA"/>
        </w:rPr>
        <w:t>була введена</w:t>
      </w:r>
      <w:r w:rsidRPr="00020E54">
        <w:rPr>
          <w:lang w:val="uk-UA"/>
        </w:rPr>
        <w:t xml:space="preserve"> </w:t>
      </w:r>
      <w:r w:rsidRPr="00020E54">
        <w:rPr>
          <w:rStyle w:val="hps"/>
          <w:lang w:val="uk-UA"/>
        </w:rPr>
        <w:t>при</w:t>
      </w:r>
      <w:r w:rsidRPr="00020E54">
        <w:rPr>
          <w:lang w:val="uk-UA"/>
        </w:rPr>
        <w:t xml:space="preserve"> </w:t>
      </w:r>
      <w:r w:rsidRPr="00020E54">
        <w:rPr>
          <w:rStyle w:val="hps"/>
          <w:lang w:val="uk-UA"/>
        </w:rPr>
        <w:t>відносно високій</w:t>
      </w:r>
      <w:r w:rsidRPr="00020E54">
        <w:rPr>
          <w:lang w:val="uk-UA"/>
        </w:rPr>
        <w:t xml:space="preserve"> </w:t>
      </w:r>
      <w:r w:rsidRPr="00020E54">
        <w:rPr>
          <w:rStyle w:val="hps"/>
          <w:lang w:val="uk-UA"/>
        </w:rPr>
        <w:t>ціні</w:t>
      </w:r>
      <w:r w:rsidRPr="00020E54">
        <w:rPr>
          <w:lang w:val="uk-UA"/>
        </w:rPr>
        <w:t xml:space="preserve">. </w:t>
      </w:r>
      <w:r w:rsidRPr="00020E54">
        <w:rPr>
          <w:rStyle w:val="hps"/>
          <w:lang w:val="uk-UA"/>
        </w:rPr>
        <w:t>Після її</w:t>
      </w:r>
      <w:r w:rsidRPr="00020E54">
        <w:rPr>
          <w:lang w:val="uk-UA"/>
        </w:rPr>
        <w:t xml:space="preserve"> </w:t>
      </w:r>
      <w:r w:rsidRPr="00020E54">
        <w:rPr>
          <w:rStyle w:val="hps"/>
          <w:lang w:val="uk-UA"/>
        </w:rPr>
        <w:t>запуску</w:t>
      </w:r>
      <w:r w:rsidRPr="00020E54">
        <w:rPr>
          <w:lang w:val="uk-UA"/>
        </w:rPr>
        <w:t>, вона</w:t>
      </w:r>
      <w:r w:rsidRPr="00020E54">
        <w:rPr>
          <w:rStyle w:val="hps"/>
          <w:lang w:val="uk-UA"/>
        </w:rPr>
        <w:t xml:space="preserve"> стає</w:t>
      </w:r>
      <w:r w:rsidRPr="00020E54">
        <w:rPr>
          <w:lang w:val="uk-UA"/>
        </w:rPr>
        <w:t xml:space="preserve"> </w:t>
      </w:r>
      <w:r w:rsidRPr="00020E54">
        <w:rPr>
          <w:rStyle w:val="hps"/>
          <w:lang w:val="uk-UA"/>
        </w:rPr>
        <w:t>все</w:t>
      </w:r>
      <w:r w:rsidRPr="00020E54">
        <w:rPr>
          <w:lang w:val="uk-UA"/>
        </w:rPr>
        <w:t xml:space="preserve"> </w:t>
      </w:r>
      <w:r w:rsidRPr="00020E54">
        <w:rPr>
          <w:rStyle w:val="hps"/>
          <w:lang w:val="uk-UA"/>
        </w:rPr>
        <w:t>більш і</w:t>
      </w:r>
      <w:r w:rsidRPr="00020E54">
        <w:rPr>
          <w:lang w:val="uk-UA"/>
        </w:rPr>
        <w:t xml:space="preserve"> </w:t>
      </w:r>
      <w:r w:rsidRPr="00020E54">
        <w:rPr>
          <w:rStyle w:val="hps"/>
          <w:lang w:val="uk-UA"/>
        </w:rPr>
        <w:t>більш</w:t>
      </w:r>
      <w:r w:rsidRPr="00020E54">
        <w:rPr>
          <w:lang w:val="uk-UA"/>
        </w:rPr>
        <w:t xml:space="preserve"> </w:t>
      </w:r>
      <w:r w:rsidRPr="00020E54">
        <w:rPr>
          <w:rStyle w:val="hps"/>
          <w:lang w:val="uk-UA"/>
        </w:rPr>
        <w:t>дешевшою</w:t>
      </w:r>
      <w:r w:rsidRPr="00020E54">
        <w:rPr>
          <w:lang w:val="uk-UA"/>
        </w:rPr>
        <w:t xml:space="preserve">, </w:t>
      </w:r>
      <w:r w:rsidRPr="00020E54">
        <w:rPr>
          <w:rStyle w:val="hps"/>
          <w:lang w:val="uk-UA"/>
        </w:rPr>
        <w:t>поки</w:t>
      </w:r>
      <w:r w:rsidRPr="00020E54">
        <w:rPr>
          <w:lang w:val="uk-UA"/>
        </w:rPr>
        <w:t xml:space="preserve"> </w:t>
      </w:r>
      <w:r w:rsidRPr="00020E54">
        <w:rPr>
          <w:rStyle w:val="hps"/>
          <w:lang w:val="uk-UA"/>
        </w:rPr>
        <w:t>вона</w:t>
      </w:r>
      <w:r w:rsidRPr="00020E54">
        <w:rPr>
          <w:lang w:val="uk-UA"/>
        </w:rPr>
        <w:t xml:space="preserve">, </w:t>
      </w:r>
      <w:r w:rsidRPr="00020E54">
        <w:rPr>
          <w:rStyle w:val="hps"/>
          <w:lang w:val="uk-UA"/>
        </w:rPr>
        <w:t>нарешті, не</w:t>
      </w:r>
      <w:r w:rsidRPr="00020E54">
        <w:rPr>
          <w:lang w:val="uk-UA"/>
        </w:rPr>
        <w:t xml:space="preserve"> </w:t>
      </w:r>
      <w:r w:rsidRPr="00020E54">
        <w:rPr>
          <w:rStyle w:val="hps"/>
          <w:lang w:val="uk-UA"/>
        </w:rPr>
        <w:t>зникне</w:t>
      </w:r>
      <w:r w:rsidRPr="00020E54">
        <w:rPr>
          <w:lang w:val="uk-UA"/>
        </w:rPr>
        <w:t xml:space="preserve"> </w:t>
      </w:r>
      <w:r w:rsidRPr="00020E54">
        <w:rPr>
          <w:rStyle w:val="hps"/>
          <w:lang w:val="uk-UA"/>
        </w:rPr>
        <w:t>з ринку.</w:t>
      </w:r>
      <w:r w:rsidRPr="00020E54">
        <w:rPr>
          <w:lang w:val="uk-UA"/>
        </w:rPr>
        <w:t xml:space="preserve"> </w:t>
      </w:r>
      <w:r w:rsidRPr="00020E54">
        <w:rPr>
          <w:rStyle w:val="hps"/>
          <w:lang w:val="uk-UA"/>
        </w:rPr>
        <w:t>Модель</w:t>
      </w:r>
      <w:r w:rsidRPr="00020E54">
        <w:rPr>
          <w:lang w:val="uk-UA"/>
        </w:rPr>
        <w:t xml:space="preserve"> </w:t>
      </w:r>
      <w:r w:rsidRPr="00020E54">
        <w:rPr>
          <w:rStyle w:val="hps"/>
          <w:lang w:val="uk-UA"/>
        </w:rPr>
        <w:t>"</w:t>
      </w:r>
      <w:r w:rsidRPr="00020E54">
        <w:t>b</w:t>
      </w:r>
      <w:r w:rsidRPr="00020E54">
        <w:rPr>
          <w:rStyle w:val="hps"/>
          <w:lang w:val="uk-UA"/>
        </w:rPr>
        <w:t>"</w:t>
      </w:r>
      <w:r w:rsidRPr="00020E54">
        <w:rPr>
          <w:lang w:val="uk-UA"/>
        </w:rPr>
        <w:t xml:space="preserve"> </w:t>
      </w:r>
      <w:r w:rsidRPr="00020E54">
        <w:rPr>
          <w:rStyle w:val="hps"/>
          <w:lang w:val="uk-UA"/>
        </w:rPr>
        <w:t>вводиться</w:t>
      </w:r>
      <w:r w:rsidRPr="00020E54">
        <w:rPr>
          <w:lang w:val="uk-UA"/>
        </w:rPr>
        <w:t xml:space="preserve"> </w:t>
      </w:r>
      <w:r w:rsidRPr="00020E54">
        <w:rPr>
          <w:rStyle w:val="hps"/>
          <w:lang w:val="uk-UA"/>
        </w:rPr>
        <w:t>через</w:t>
      </w:r>
      <w:r w:rsidRPr="00020E54">
        <w:rPr>
          <w:lang w:val="uk-UA"/>
        </w:rPr>
        <w:t xml:space="preserve"> </w:t>
      </w:r>
      <w:r w:rsidRPr="00020E54">
        <w:rPr>
          <w:rStyle w:val="hps"/>
          <w:lang w:val="uk-UA"/>
        </w:rPr>
        <w:t>місяць</w:t>
      </w:r>
      <w:r w:rsidRPr="00020E54">
        <w:rPr>
          <w:lang w:val="uk-UA"/>
        </w:rPr>
        <w:t xml:space="preserve"> </w:t>
      </w:r>
      <w:r w:rsidRPr="00020E54">
        <w:rPr>
          <w:rStyle w:val="hps"/>
          <w:lang w:val="uk-UA"/>
        </w:rPr>
        <w:t>після</w:t>
      </w:r>
      <w:r w:rsidRPr="00020E54">
        <w:rPr>
          <w:lang w:val="uk-UA"/>
        </w:rPr>
        <w:t xml:space="preserve"> </w:t>
      </w:r>
      <w:r w:rsidRPr="00020E54">
        <w:rPr>
          <w:rStyle w:val="hps"/>
          <w:lang w:val="uk-UA"/>
        </w:rPr>
        <w:t>зникнення моделі "а</w:t>
      </w:r>
      <w:r w:rsidRPr="00020E54">
        <w:rPr>
          <w:lang w:val="uk-UA"/>
        </w:rPr>
        <w:t xml:space="preserve">" </w:t>
      </w:r>
      <w:r w:rsidRPr="00020E54">
        <w:rPr>
          <w:rStyle w:val="hps"/>
          <w:lang w:val="uk-UA"/>
        </w:rPr>
        <w:t>з ринку.</w:t>
      </w:r>
    </w:p>
    <w:p w:rsidR="009423F9" w:rsidRPr="00020E54" w:rsidRDefault="009423F9" w:rsidP="009423F9">
      <w:pPr>
        <w:pStyle w:val="a3"/>
        <w:spacing w:before="139" w:line="252" w:lineRule="auto"/>
        <w:ind w:left="481" w:right="1720" w:firstLine="0"/>
        <w:jc w:val="both"/>
        <w:rPr>
          <w:lang w:val="uk-UA"/>
        </w:rPr>
      </w:pPr>
      <w:r w:rsidRPr="00020E54">
        <w:rPr>
          <w:rStyle w:val="hps"/>
          <w:lang w:val="uk-UA"/>
        </w:rPr>
        <w:t>В</w:t>
      </w:r>
      <w:r w:rsidRPr="00020E54">
        <w:rPr>
          <w:lang w:val="uk-UA"/>
        </w:rPr>
        <w:t xml:space="preserve"> Схемі </w:t>
      </w:r>
      <w:r w:rsidRPr="00020E54">
        <w:rPr>
          <w:rStyle w:val="hps"/>
          <w:lang w:val="uk-UA"/>
        </w:rPr>
        <w:t>17</w:t>
      </w:r>
      <w:r w:rsidRPr="00020E54">
        <w:rPr>
          <w:lang w:val="uk-UA"/>
        </w:rPr>
        <w:t xml:space="preserve">, </w:t>
      </w:r>
      <w:r w:rsidRPr="00020E54">
        <w:rPr>
          <w:rStyle w:val="hps"/>
          <w:lang w:val="uk-UA"/>
        </w:rPr>
        <w:t>дається штучний</w:t>
      </w:r>
      <w:r w:rsidRPr="00020E54">
        <w:rPr>
          <w:lang w:val="uk-UA"/>
        </w:rPr>
        <w:t xml:space="preserve"> </w:t>
      </w:r>
      <w:r w:rsidRPr="00020E54">
        <w:rPr>
          <w:rStyle w:val="hps"/>
          <w:lang w:val="uk-UA"/>
        </w:rPr>
        <w:t>приклад</w:t>
      </w:r>
      <w:r w:rsidRPr="00020E54">
        <w:rPr>
          <w:lang w:val="uk-UA"/>
        </w:rPr>
        <w:t xml:space="preserve"> </w:t>
      </w:r>
      <w:r w:rsidRPr="00020E54">
        <w:rPr>
          <w:rStyle w:val="hps"/>
          <w:lang w:val="uk-UA"/>
        </w:rPr>
        <w:t>з трьома</w:t>
      </w:r>
      <w:r w:rsidRPr="00020E54">
        <w:rPr>
          <w:lang w:val="uk-UA"/>
        </w:rPr>
        <w:t xml:space="preserve"> </w:t>
      </w:r>
      <w:r w:rsidRPr="00020E54">
        <w:rPr>
          <w:rStyle w:val="hps"/>
          <w:lang w:val="uk-UA"/>
        </w:rPr>
        <w:t>можливостями</w:t>
      </w:r>
      <w:r w:rsidRPr="00020E54">
        <w:rPr>
          <w:lang w:val="uk-UA"/>
        </w:rPr>
        <w:t xml:space="preserve"> поєднання динаміки ц</w:t>
      </w:r>
      <w:r w:rsidRPr="00020E54">
        <w:rPr>
          <w:rStyle w:val="hps"/>
          <w:lang w:val="uk-UA"/>
        </w:rPr>
        <w:t>ін</w:t>
      </w:r>
      <w:r w:rsidRPr="00020E54">
        <w:rPr>
          <w:lang w:val="uk-UA"/>
        </w:rPr>
        <w:t xml:space="preserve"> </w:t>
      </w:r>
      <w:r w:rsidRPr="00020E54">
        <w:rPr>
          <w:rStyle w:val="hps"/>
          <w:lang w:val="uk-UA"/>
        </w:rPr>
        <w:t>моделі</w:t>
      </w:r>
      <w:r w:rsidRPr="00020E54">
        <w:rPr>
          <w:lang w:val="uk-UA"/>
        </w:rPr>
        <w:t xml:space="preserve"> </w:t>
      </w:r>
      <w:r w:rsidRPr="00020E54">
        <w:rPr>
          <w:rStyle w:val="hps"/>
          <w:lang w:val="uk-UA"/>
        </w:rPr>
        <w:t>«а</w:t>
      </w:r>
      <w:r w:rsidRPr="00020E54">
        <w:rPr>
          <w:lang w:val="uk-UA"/>
        </w:rPr>
        <w:t xml:space="preserve">» з динамікою  цін </w:t>
      </w:r>
      <w:r w:rsidRPr="00020E54">
        <w:rPr>
          <w:rStyle w:val="hps"/>
          <w:lang w:val="uk-UA"/>
        </w:rPr>
        <w:t>моделі</w:t>
      </w:r>
      <w:r w:rsidRPr="00020E54">
        <w:rPr>
          <w:lang w:val="uk-UA"/>
        </w:rPr>
        <w:t xml:space="preserve"> </w:t>
      </w:r>
      <w:r w:rsidRPr="00020E54">
        <w:rPr>
          <w:rStyle w:val="hps"/>
          <w:lang w:val="uk-UA"/>
        </w:rPr>
        <w:t>"</w:t>
      </w:r>
      <w:r w:rsidRPr="00020E54">
        <w:t>b</w:t>
      </w:r>
      <w:r w:rsidRPr="00020E54">
        <w:rPr>
          <w:lang w:val="uk-UA"/>
        </w:rPr>
        <w:t>".</w:t>
      </w:r>
    </w:p>
    <w:p w:rsidR="009423F9" w:rsidRPr="00020E54" w:rsidRDefault="009423F9" w:rsidP="009423F9">
      <w:pPr>
        <w:pStyle w:val="a3"/>
        <w:spacing w:before="135" w:line="240" w:lineRule="exact"/>
        <w:ind w:left="481" w:right="1717" w:hanging="1"/>
        <w:jc w:val="both"/>
        <w:rPr>
          <w:lang w:val="ru-RU"/>
        </w:rPr>
      </w:pPr>
      <w:r w:rsidRPr="00020E54">
        <w:rPr>
          <w:rStyle w:val="hps"/>
          <w:lang w:val="uk-UA"/>
        </w:rPr>
        <w:t>Коли</w:t>
      </w:r>
      <w:r w:rsidRPr="00020E54">
        <w:rPr>
          <w:lang w:val="uk-UA"/>
        </w:rPr>
        <w:t xml:space="preserve"> застосовується </w:t>
      </w:r>
      <w:r w:rsidRPr="00020E54">
        <w:rPr>
          <w:rStyle w:val="hps"/>
          <w:lang w:val="uk-UA"/>
        </w:rPr>
        <w:t>"</w:t>
      </w:r>
      <w:r w:rsidRPr="00020E54">
        <w:rPr>
          <w:lang w:val="uk-UA"/>
        </w:rPr>
        <w:t xml:space="preserve">пряме порівняння" </w:t>
      </w:r>
      <w:r w:rsidRPr="00020E54">
        <w:rPr>
          <w:rStyle w:val="hps"/>
          <w:lang w:val="uk-UA"/>
        </w:rPr>
        <w:t>ціна моделі</w:t>
      </w:r>
      <w:r w:rsidRPr="00020E54">
        <w:rPr>
          <w:lang w:val="uk-UA"/>
        </w:rPr>
        <w:t xml:space="preserve"> </w:t>
      </w:r>
      <w:r w:rsidRPr="00020E54">
        <w:rPr>
          <w:rStyle w:val="hps"/>
          <w:lang w:val="uk-UA"/>
        </w:rPr>
        <w:t>заміни</w:t>
      </w:r>
      <w:r w:rsidRPr="00020E54">
        <w:rPr>
          <w:lang w:val="uk-UA"/>
        </w:rPr>
        <w:t xml:space="preserve"> </w:t>
      </w:r>
      <w:r w:rsidRPr="00020E54">
        <w:rPr>
          <w:rStyle w:val="hps"/>
          <w:lang w:val="uk-UA"/>
        </w:rPr>
        <w:t>"</w:t>
      </w:r>
      <w:r w:rsidRPr="00020E54">
        <w:t>b</w:t>
      </w:r>
      <w:r w:rsidRPr="00020E54">
        <w:rPr>
          <w:lang w:val="uk-UA"/>
        </w:rPr>
        <w:t>"</w:t>
      </w:r>
      <w:r w:rsidRPr="00020E54">
        <w:rPr>
          <w:rStyle w:val="hps"/>
          <w:lang w:val="uk-UA"/>
        </w:rPr>
        <w:t xml:space="preserve"> в</w:t>
      </w:r>
      <w:r w:rsidRPr="00020E54">
        <w:rPr>
          <w:lang w:val="uk-UA"/>
        </w:rPr>
        <w:t xml:space="preserve"> </w:t>
      </w:r>
      <w:r w:rsidRPr="00020E54">
        <w:rPr>
          <w:rStyle w:val="hps"/>
          <w:lang w:val="uk-UA"/>
        </w:rPr>
        <w:t>t</w:t>
      </w:r>
      <w:r w:rsidRPr="00020E54">
        <w:rPr>
          <w:rStyle w:val="hps"/>
          <w:vertAlign w:val="subscript"/>
          <w:lang w:val="uk-UA"/>
        </w:rPr>
        <w:t>5</w:t>
      </w:r>
      <w:r w:rsidRPr="00020E54">
        <w:rPr>
          <w:lang w:val="uk-UA"/>
        </w:rPr>
        <w:t xml:space="preserve"> </w:t>
      </w:r>
      <w:r w:rsidRPr="00020E54">
        <w:rPr>
          <w:rStyle w:val="hps"/>
          <w:lang w:val="uk-UA"/>
        </w:rPr>
        <w:t>безпосередньо</w:t>
      </w:r>
      <w:r w:rsidRPr="00020E54">
        <w:rPr>
          <w:lang w:val="uk-UA"/>
        </w:rPr>
        <w:t xml:space="preserve"> </w:t>
      </w:r>
      <w:r w:rsidRPr="00020E54">
        <w:rPr>
          <w:rStyle w:val="hps"/>
          <w:lang w:val="uk-UA"/>
        </w:rPr>
        <w:t>порівнюється з</w:t>
      </w:r>
      <w:r w:rsidRPr="00020E54">
        <w:rPr>
          <w:lang w:val="uk-UA"/>
        </w:rPr>
        <w:t xml:space="preserve"> роздрібною </w:t>
      </w:r>
      <w:r w:rsidRPr="00020E54">
        <w:rPr>
          <w:rStyle w:val="hps"/>
          <w:lang w:val="uk-UA"/>
        </w:rPr>
        <w:t>ціною</w:t>
      </w:r>
      <w:r w:rsidRPr="00020E54">
        <w:rPr>
          <w:lang w:val="uk-UA"/>
        </w:rPr>
        <w:t xml:space="preserve"> </w:t>
      </w:r>
      <w:r w:rsidRPr="00020E54">
        <w:rPr>
          <w:rStyle w:val="hps"/>
          <w:lang w:val="uk-UA"/>
        </w:rPr>
        <w:t>моделі, що замінюється</w:t>
      </w:r>
      <w:r w:rsidRPr="00020E54">
        <w:rPr>
          <w:lang w:val="uk-UA"/>
        </w:rPr>
        <w:t xml:space="preserve"> </w:t>
      </w:r>
      <w:r w:rsidRPr="00020E54">
        <w:rPr>
          <w:rStyle w:val="hps"/>
          <w:lang w:val="uk-UA"/>
        </w:rPr>
        <w:t>"а"</w:t>
      </w:r>
      <w:r w:rsidRPr="00020E54">
        <w:rPr>
          <w:lang w:val="uk-UA"/>
        </w:rPr>
        <w:t xml:space="preserve"> </w:t>
      </w:r>
      <w:r w:rsidRPr="00020E54">
        <w:rPr>
          <w:rStyle w:val="hps"/>
          <w:lang w:val="uk-UA"/>
        </w:rPr>
        <w:t>в</w:t>
      </w:r>
      <w:r w:rsidRPr="00020E54">
        <w:rPr>
          <w:lang w:val="uk-UA"/>
        </w:rPr>
        <w:t xml:space="preserve"> </w:t>
      </w:r>
      <w:r w:rsidRPr="00020E54">
        <w:rPr>
          <w:rStyle w:val="hps"/>
          <w:lang w:val="uk-UA"/>
        </w:rPr>
        <w:t>попередній період</w:t>
      </w:r>
      <w:r w:rsidRPr="00020E54">
        <w:rPr>
          <w:lang w:val="uk-UA"/>
        </w:rPr>
        <w:t xml:space="preserve"> </w:t>
      </w:r>
      <w:r w:rsidRPr="00020E54">
        <w:rPr>
          <w:rStyle w:val="hps"/>
          <w:lang w:val="uk-UA"/>
        </w:rPr>
        <w:t>t</w:t>
      </w:r>
      <w:r w:rsidRPr="00020E54">
        <w:rPr>
          <w:rStyle w:val="hps"/>
          <w:vertAlign w:val="subscript"/>
          <w:lang w:val="uk-UA"/>
        </w:rPr>
        <w:t>4</w:t>
      </w:r>
      <w:r w:rsidRPr="00020E54">
        <w:rPr>
          <w:lang w:val="uk-UA"/>
        </w:rPr>
        <w:t xml:space="preserve">. Динаміка </w:t>
      </w:r>
      <w:r w:rsidRPr="00020E54">
        <w:rPr>
          <w:rStyle w:val="hps"/>
          <w:lang w:val="uk-UA"/>
        </w:rPr>
        <w:t>цін,</w:t>
      </w:r>
      <w:r w:rsidRPr="00020E54">
        <w:rPr>
          <w:lang w:val="uk-UA"/>
        </w:rPr>
        <w:t xml:space="preserve"> </w:t>
      </w:r>
      <w:r w:rsidRPr="00020E54">
        <w:rPr>
          <w:rStyle w:val="hps"/>
          <w:lang w:val="uk-UA"/>
        </w:rPr>
        <w:t>таким</w:t>
      </w:r>
      <w:r w:rsidRPr="00020E54">
        <w:rPr>
          <w:lang w:val="uk-UA"/>
        </w:rPr>
        <w:t xml:space="preserve"> </w:t>
      </w:r>
      <w:r w:rsidRPr="00020E54">
        <w:rPr>
          <w:rStyle w:val="hps"/>
          <w:lang w:val="uk-UA"/>
        </w:rPr>
        <w:t>чином</w:t>
      </w:r>
      <w:r w:rsidRPr="00020E54">
        <w:rPr>
          <w:lang w:val="uk-UA"/>
        </w:rPr>
        <w:t xml:space="preserve">, йде вгору </w:t>
      </w:r>
      <w:r w:rsidRPr="00020E54">
        <w:rPr>
          <w:rStyle w:val="hps"/>
          <w:lang w:val="uk-UA"/>
        </w:rPr>
        <w:t>з</w:t>
      </w:r>
      <w:r w:rsidRPr="00020E54">
        <w:rPr>
          <w:lang w:val="uk-UA"/>
        </w:rPr>
        <w:t xml:space="preserve"> </w:t>
      </w:r>
      <w:r w:rsidRPr="00020E54">
        <w:rPr>
          <w:rStyle w:val="hps"/>
          <w:lang w:val="uk-UA"/>
        </w:rPr>
        <w:t>введенням</w:t>
      </w:r>
      <w:r w:rsidRPr="00020E54">
        <w:rPr>
          <w:lang w:val="uk-UA"/>
        </w:rPr>
        <w:t xml:space="preserve"> </w:t>
      </w:r>
      <w:r w:rsidRPr="00020E54">
        <w:rPr>
          <w:rStyle w:val="hps"/>
          <w:lang w:val="uk-UA"/>
        </w:rPr>
        <w:t>моделі</w:t>
      </w:r>
      <w:r w:rsidRPr="00020E54">
        <w:rPr>
          <w:lang w:val="uk-UA"/>
        </w:rPr>
        <w:t xml:space="preserve"> </w:t>
      </w:r>
      <w:r w:rsidRPr="00020E54">
        <w:rPr>
          <w:rStyle w:val="hps"/>
          <w:lang w:val="uk-UA"/>
        </w:rPr>
        <w:t>заміни "</w:t>
      </w:r>
      <w:r w:rsidRPr="00020E54">
        <w:t>b</w:t>
      </w:r>
      <w:r w:rsidRPr="00020E54">
        <w:rPr>
          <w:lang w:val="uk-UA"/>
        </w:rPr>
        <w:t xml:space="preserve">". </w:t>
      </w:r>
      <w:r w:rsidRPr="00020E54">
        <w:rPr>
          <w:rStyle w:val="hps"/>
          <w:lang w:val="uk-UA"/>
        </w:rPr>
        <w:t>В</w:t>
      </w:r>
      <w:r w:rsidRPr="00020E54">
        <w:rPr>
          <w:lang w:val="uk-UA"/>
        </w:rPr>
        <w:t xml:space="preserve"> </w:t>
      </w:r>
      <w:r w:rsidRPr="00020E54">
        <w:rPr>
          <w:rStyle w:val="hps"/>
          <w:lang w:val="uk-UA"/>
        </w:rPr>
        <w:t>цьому випадку</w:t>
      </w:r>
      <w:r w:rsidRPr="00020E54">
        <w:rPr>
          <w:lang w:val="uk-UA"/>
        </w:rPr>
        <w:t xml:space="preserve">, той </w:t>
      </w:r>
      <w:r w:rsidRPr="00020E54">
        <w:rPr>
          <w:rStyle w:val="hps"/>
          <w:lang w:val="uk-UA"/>
        </w:rPr>
        <w:t>факт</w:t>
      </w:r>
      <w:r w:rsidRPr="00020E54">
        <w:rPr>
          <w:lang w:val="uk-UA"/>
        </w:rPr>
        <w:t xml:space="preserve">, </w:t>
      </w:r>
      <w:r w:rsidRPr="00020E54">
        <w:rPr>
          <w:rStyle w:val="hps"/>
          <w:lang w:val="uk-UA"/>
        </w:rPr>
        <w:t>що якість</w:t>
      </w:r>
      <w:r w:rsidRPr="00020E54">
        <w:rPr>
          <w:lang w:val="uk-UA"/>
        </w:rPr>
        <w:t xml:space="preserve"> </w:t>
      </w:r>
      <w:r w:rsidRPr="00020E54">
        <w:rPr>
          <w:rStyle w:val="hps"/>
          <w:lang w:val="uk-UA"/>
        </w:rPr>
        <w:t>моделі</w:t>
      </w:r>
      <w:r w:rsidRPr="00020E54">
        <w:rPr>
          <w:lang w:val="uk-UA"/>
        </w:rPr>
        <w:t xml:space="preserve"> </w:t>
      </w:r>
      <w:r w:rsidRPr="00020E54">
        <w:rPr>
          <w:rStyle w:val="hps"/>
          <w:lang w:val="uk-UA"/>
        </w:rPr>
        <w:t>заміни</w:t>
      </w:r>
      <w:r w:rsidRPr="00020E54">
        <w:rPr>
          <w:lang w:val="uk-UA"/>
        </w:rPr>
        <w:t xml:space="preserve"> </w:t>
      </w:r>
      <w:r w:rsidRPr="00020E54">
        <w:rPr>
          <w:rStyle w:val="hps"/>
          <w:lang w:val="uk-UA"/>
        </w:rPr>
        <w:t>"</w:t>
      </w:r>
      <w:r w:rsidRPr="00020E54">
        <w:t>b</w:t>
      </w:r>
      <w:r w:rsidRPr="00020E54">
        <w:rPr>
          <w:lang w:val="uk-UA"/>
        </w:rPr>
        <w:t xml:space="preserve">" </w:t>
      </w:r>
      <w:r w:rsidRPr="00020E54">
        <w:rPr>
          <w:rStyle w:val="hps"/>
          <w:lang w:val="uk-UA"/>
        </w:rPr>
        <w:t>покращилася</w:t>
      </w:r>
      <w:r w:rsidRPr="00020E54">
        <w:rPr>
          <w:lang w:val="uk-UA"/>
        </w:rPr>
        <w:t xml:space="preserve"> </w:t>
      </w:r>
      <w:r w:rsidRPr="00020E54">
        <w:rPr>
          <w:rStyle w:val="hps"/>
          <w:lang w:val="uk-UA"/>
        </w:rPr>
        <w:t>не враховується.</w:t>
      </w:r>
    </w:p>
    <w:p w:rsidR="009423F9" w:rsidRPr="00020E54" w:rsidRDefault="009423F9" w:rsidP="009423F9">
      <w:pPr>
        <w:pStyle w:val="a3"/>
        <w:spacing w:before="145" w:line="252" w:lineRule="auto"/>
        <w:ind w:left="481" w:right="1718" w:firstLine="0"/>
        <w:jc w:val="both"/>
        <w:rPr>
          <w:lang w:val="ru-RU"/>
        </w:rPr>
      </w:pPr>
      <w:r w:rsidRPr="00020E54">
        <w:rPr>
          <w:rStyle w:val="hps"/>
          <w:lang w:val="uk-UA"/>
        </w:rPr>
        <w:t>Якщо</w:t>
      </w:r>
      <w:r w:rsidRPr="00020E54">
        <w:rPr>
          <w:lang w:val="uk-UA"/>
        </w:rPr>
        <w:t xml:space="preserve"> використовується </w:t>
      </w:r>
      <w:r w:rsidRPr="00020E54">
        <w:rPr>
          <w:rStyle w:val="hps"/>
          <w:lang w:val="uk-UA"/>
        </w:rPr>
        <w:t>"відрізок-що показує-відсутність змін в ціні</w:t>
      </w:r>
      <w:r w:rsidRPr="00020E54">
        <w:rPr>
          <w:lang w:val="uk-UA"/>
        </w:rPr>
        <w:t>"</w:t>
      </w:r>
      <w:r w:rsidRPr="00020E54">
        <w:rPr>
          <w:rStyle w:val="hps"/>
          <w:lang w:val="uk-UA"/>
        </w:rPr>
        <w:t>,</w:t>
      </w:r>
      <w:r w:rsidRPr="00020E54">
        <w:rPr>
          <w:lang w:val="uk-UA"/>
        </w:rPr>
        <w:t xml:space="preserve"> </w:t>
      </w:r>
      <w:r w:rsidRPr="00020E54">
        <w:rPr>
          <w:rStyle w:val="hps"/>
          <w:lang w:val="uk-UA"/>
        </w:rPr>
        <w:t>початкова ціна</w:t>
      </w:r>
      <w:r w:rsidRPr="00020E54">
        <w:rPr>
          <w:lang w:val="uk-UA"/>
        </w:rPr>
        <w:t xml:space="preserve"> </w:t>
      </w:r>
      <w:r w:rsidRPr="00020E54">
        <w:rPr>
          <w:rStyle w:val="hps"/>
          <w:lang w:val="uk-UA"/>
        </w:rPr>
        <w:t>моделі</w:t>
      </w:r>
      <w:r w:rsidRPr="00020E54">
        <w:rPr>
          <w:lang w:val="uk-UA"/>
        </w:rPr>
        <w:t xml:space="preserve"> </w:t>
      </w:r>
      <w:r w:rsidRPr="00020E54">
        <w:rPr>
          <w:rStyle w:val="hps"/>
          <w:lang w:val="uk-UA"/>
        </w:rPr>
        <w:t>"</w:t>
      </w:r>
      <w:r w:rsidRPr="00020E54">
        <w:t>b</w:t>
      </w:r>
      <w:r w:rsidRPr="00020E54">
        <w:rPr>
          <w:lang w:val="uk-UA"/>
        </w:rPr>
        <w:t xml:space="preserve">" ставиться </w:t>
      </w:r>
      <w:r w:rsidRPr="00020E54">
        <w:rPr>
          <w:rStyle w:val="hps"/>
          <w:lang w:val="uk-UA"/>
        </w:rPr>
        <w:t>на</w:t>
      </w:r>
      <w:r w:rsidRPr="00020E54">
        <w:rPr>
          <w:lang w:val="uk-UA"/>
        </w:rPr>
        <w:t xml:space="preserve"> </w:t>
      </w:r>
      <w:r w:rsidRPr="00020E54">
        <w:rPr>
          <w:rStyle w:val="hps"/>
          <w:lang w:val="uk-UA"/>
        </w:rPr>
        <w:t>один</w:t>
      </w:r>
      <w:r w:rsidRPr="00020E54">
        <w:rPr>
          <w:lang w:val="uk-UA"/>
        </w:rPr>
        <w:t xml:space="preserve"> </w:t>
      </w:r>
      <w:r w:rsidRPr="00020E54">
        <w:rPr>
          <w:rStyle w:val="hps"/>
          <w:lang w:val="uk-UA"/>
        </w:rPr>
        <w:t>рівень з</w:t>
      </w:r>
      <w:r w:rsidRPr="00020E54">
        <w:rPr>
          <w:lang w:val="uk-UA"/>
        </w:rPr>
        <w:t xml:space="preserve"> роздрібною </w:t>
      </w:r>
      <w:r w:rsidRPr="00020E54">
        <w:rPr>
          <w:rStyle w:val="hps"/>
          <w:lang w:val="uk-UA"/>
        </w:rPr>
        <w:t>ціною моделі</w:t>
      </w:r>
      <w:r w:rsidRPr="00020E54">
        <w:rPr>
          <w:lang w:val="uk-UA"/>
        </w:rPr>
        <w:t xml:space="preserve"> </w:t>
      </w:r>
      <w:r w:rsidRPr="00020E54">
        <w:rPr>
          <w:rStyle w:val="hps"/>
          <w:lang w:val="uk-UA"/>
        </w:rPr>
        <w:t>«а».</w:t>
      </w:r>
      <w:r w:rsidRPr="00020E54">
        <w:rPr>
          <w:lang w:val="uk-UA"/>
        </w:rPr>
        <w:t xml:space="preserve"> </w:t>
      </w:r>
      <w:r w:rsidRPr="00020E54">
        <w:rPr>
          <w:rStyle w:val="hps"/>
          <w:lang w:val="uk-UA"/>
        </w:rPr>
        <w:t>Таким</w:t>
      </w:r>
      <w:r w:rsidRPr="00020E54">
        <w:rPr>
          <w:lang w:val="uk-UA"/>
        </w:rPr>
        <w:t xml:space="preserve"> </w:t>
      </w:r>
      <w:r w:rsidRPr="00020E54">
        <w:rPr>
          <w:rStyle w:val="hps"/>
          <w:lang w:val="uk-UA"/>
        </w:rPr>
        <w:t>чином</w:t>
      </w:r>
      <w:r w:rsidRPr="00020E54">
        <w:rPr>
          <w:lang w:val="uk-UA"/>
        </w:rPr>
        <w:t xml:space="preserve">, ряди </w:t>
      </w:r>
      <w:r w:rsidRPr="00020E54">
        <w:rPr>
          <w:rStyle w:val="hps"/>
          <w:lang w:val="uk-UA"/>
        </w:rPr>
        <w:t>цін</w:t>
      </w:r>
      <w:r w:rsidRPr="00020E54">
        <w:rPr>
          <w:lang w:val="uk-UA"/>
        </w:rPr>
        <w:t xml:space="preserve"> </w:t>
      </w:r>
      <w:r w:rsidRPr="00020E54">
        <w:rPr>
          <w:rStyle w:val="hps"/>
          <w:lang w:val="uk-UA"/>
        </w:rPr>
        <w:t>моделі "</w:t>
      </w:r>
      <w:r w:rsidRPr="00020E54">
        <w:t>b</w:t>
      </w:r>
      <w:r w:rsidRPr="00020E54">
        <w:rPr>
          <w:lang w:val="uk-UA"/>
        </w:rPr>
        <w:t xml:space="preserve">" </w:t>
      </w:r>
      <w:r w:rsidRPr="00020E54">
        <w:rPr>
          <w:rStyle w:val="hps"/>
          <w:lang w:val="uk-UA"/>
        </w:rPr>
        <w:t>прив'язані</w:t>
      </w:r>
      <w:r w:rsidRPr="00020E54">
        <w:rPr>
          <w:lang w:val="uk-UA"/>
        </w:rPr>
        <w:t xml:space="preserve"> </w:t>
      </w:r>
      <w:r w:rsidRPr="00020E54">
        <w:rPr>
          <w:rStyle w:val="hps"/>
          <w:lang w:val="uk-UA"/>
        </w:rPr>
        <w:t>до попередніх</w:t>
      </w:r>
      <w:r w:rsidRPr="00020E54">
        <w:rPr>
          <w:lang w:val="uk-UA"/>
        </w:rPr>
        <w:t xml:space="preserve"> рядів цін </w:t>
      </w:r>
      <w:r w:rsidRPr="00020E54">
        <w:rPr>
          <w:rStyle w:val="hps"/>
          <w:lang w:val="uk-UA"/>
        </w:rPr>
        <w:t>моделі "а</w:t>
      </w:r>
      <w:r w:rsidRPr="00020E54">
        <w:rPr>
          <w:lang w:val="uk-UA"/>
        </w:rPr>
        <w:t xml:space="preserve">", </w:t>
      </w:r>
      <w:r w:rsidRPr="00020E54">
        <w:rPr>
          <w:rStyle w:val="hps"/>
          <w:lang w:val="uk-UA"/>
        </w:rPr>
        <w:t>і з</w:t>
      </w:r>
      <w:r w:rsidRPr="00020E54">
        <w:rPr>
          <w:lang w:val="uk-UA"/>
        </w:rPr>
        <w:t xml:space="preserve"> </w:t>
      </w:r>
      <w:r w:rsidRPr="00020E54">
        <w:rPr>
          <w:rStyle w:val="hps"/>
          <w:lang w:val="uk-UA"/>
        </w:rPr>
        <w:t>введенням</w:t>
      </w:r>
      <w:r w:rsidRPr="00020E54">
        <w:rPr>
          <w:lang w:val="uk-UA"/>
        </w:rPr>
        <w:t xml:space="preserve"> </w:t>
      </w:r>
      <w:r w:rsidRPr="00020E54">
        <w:rPr>
          <w:rStyle w:val="hps"/>
          <w:lang w:val="uk-UA"/>
        </w:rPr>
        <w:t>моделі</w:t>
      </w:r>
      <w:r w:rsidRPr="00020E54">
        <w:rPr>
          <w:lang w:val="uk-UA"/>
        </w:rPr>
        <w:t xml:space="preserve"> </w:t>
      </w:r>
      <w:r w:rsidRPr="00020E54">
        <w:rPr>
          <w:rStyle w:val="hps"/>
          <w:lang w:val="uk-UA"/>
        </w:rPr>
        <w:t>"</w:t>
      </w:r>
      <w:r w:rsidRPr="00020E54">
        <w:t>b</w:t>
      </w:r>
      <w:r w:rsidRPr="00020E54">
        <w:rPr>
          <w:lang w:val="uk-UA"/>
        </w:rPr>
        <w:t xml:space="preserve">" </w:t>
      </w:r>
      <w:r w:rsidRPr="00020E54">
        <w:rPr>
          <w:rStyle w:val="hps"/>
          <w:lang w:val="uk-UA"/>
        </w:rPr>
        <w:t>усувається зростання</w:t>
      </w:r>
      <w:r w:rsidRPr="00020E54">
        <w:rPr>
          <w:lang w:val="uk-UA"/>
        </w:rPr>
        <w:t xml:space="preserve"> </w:t>
      </w:r>
      <w:r w:rsidRPr="00020E54">
        <w:rPr>
          <w:rStyle w:val="hps"/>
          <w:lang w:val="uk-UA"/>
        </w:rPr>
        <w:t>цін</w:t>
      </w:r>
      <w:r w:rsidRPr="00020E54">
        <w:rPr>
          <w:lang w:val="uk-UA"/>
        </w:rPr>
        <w:t xml:space="preserve">и. Динаміка </w:t>
      </w:r>
      <w:r w:rsidRPr="00020E54">
        <w:rPr>
          <w:rStyle w:val="hps"/>
          <w:lang w:val="uk-UA"/>
        </w:rPr>
        <w:t>цін,</w:t>
      </w:r>
      <w:r w:rsidRPr="00020E54">
        <w:rPr>
          <w:lang w:val="uk-UA"/>
        </w:rPr>
        <w:t xml:space="preserve"> </w:t>
      </w:r>
      <w:r w:rsidRPr="00020E54">
        <w:rPr>
          <w:rStyle w:val="hps"/>
          <w:lang w:val="uk-UA"/>
        </w:rPr>
        <w:t>таким чином, безупинна</w:t>
      </w:r>
      <w:r w:rsidRPr="00020E54">
        <w:rPr>
          <w:lang w:val="uk-UA"/>
        </w:rPr>
        <w:t xml:space="preserve"> </w:t>
      </w:r>
      <w:r w:rsidRPr="00020E54">
        <w:rPr>
          <w:rStyle w:val="hps"/>
          <w:lang w:val="uk-UA"/>
        </w:rPr>
        <w:t>і</w:t>
      </w:r>
      <w:r w:rsidRPr="00020E54">
        <w:rPr>
          <w:lang w:val="uk-UA"/>
        </w:rPr>
        <w:t xml:space="preserve"> </w:t>
      </w:r>
      <w:r w:rsidRPr="00020E54">
        <w:rPr>
          <w:rStyle w:val="hps"/>
          <w:lang w:val="uk-UA"/>
        </w:rPr>
        <w:t>підсумковий</w:t>
      </w:r>
      <w:r w:rsidRPr="00020E54">
        <w:rPr>
          <w:lang w:val="uk-UA"/>
        </w:rPr>
        <w:t xml:space="preserve"> </w:t>
      </w:r>
      <w:r w:rsidRPr="00020E54">
        <w:rPr>
          <w:rStyle w:val="hps"/>
          <w:lang w:val="uk-UA"/>
        </w:rPr>
        <w:t>індекс</w:t>
      </w:r>
      <w:r w:rsidRPr="00020E54">
        <w:rPr>
          <w:lang w:val="uk-UA"/>
        </w:rPr>
        <w:t xml:space="preserve"> </w:t>
      </w:r>
      <w:r w:rsidRPr="00020E54">
        <w:rPr>
          <w:rStyle w:val="hps"/>
          <w:lang w:val="uk-UA"/>
        </w:rPr>
        <w:t>цін</w:t>
      </w:r>
      <w:r w:rsidRPr="00020E54">
        <w:rPr>
          <w:lang w:val="uk-UA"/>
        </w:rPr>
        <w:t xml:space="preserve"> </w:t>
      </w:r>
      <w:r w:rsidRPr="00020E54">
        <w:rPr>
          <w:rStyle w:val="hps"/>
          <w:lang w:val="uk-UA"/>
        </w:rPr>
        <w:t>зменшується</w:t>
      </w:r>
      <w:r w:rsidRPr="00020E54">
        <w:rPr>
          <w:lang w:val="uk-UA"/>
        </w:rPr>
        <w:t xml:space="preserve"> </w:t>
      </w:r>
      <w:r w:rsidRPr="00020E54">
        <w:rPr>
          <w:rStyle w:val="hps"/>
          <w:lang w:val="uk-UA"/>
        </w:rPr>
        <w:t>все</w:t>
      </w:r>
      <w:r w:rsidRPr="00020E54">
        <w:rPr>
          <w:lang w:val="uk-UA"/>
        </w:rPr>
        <w:t xml:space="preserve"> </w:t>
      </w:r>
      <w:r w:rsidRPr="00020E54">
        <w:rPr>
          <w:rStyle w:val="hps"/>
          <w:lang w:val="uk-UA"/>
        </w:rPr>
        <w:t>більше і</w:t>
      </w:r>
      <w:r w:rsidRPr="00020E54">
        <w:rPr>
          <w:lang w:val="uk-UA"/>
        </w:rPr>
        <w:t xml:space="preserve"> </w:t>
      </w:r>
      <w:r w:rsidRPr="00020E54">
        <w:rPr>
          <w:rStyle w:val="hps"/>
          <w:lang w:val="uk-UA"/>
        </w:rPr>
        <w:t>більше.</w:t>
      </w:r>
      <w:r w:rsidRPr="00020E54">
        <w:rPr>
          <w:lang w:val="uk-UA"/>
        </w:rPr>
        <w:t xml:space="preserve"> Відхилення ціни, що вимірюються, </w:t>
      </w:r>
      <w:r w:rsidRPr="00020E54">
        <w:rPr>
          <w:rStyle w:val="hps"/>
          <w:lang w:val="uk-UA"/>
        </w:rPr>
        <w:t>таким</w:t>
      </w:r>
      <w:r w:rsidRPr="00020E54">
        <w:rPr>
          <w:lang w:val="uk-UA"/>
        </w:rPr>
        <w:t xml:space="preserve"> </w:t>
      </w:r>
      <w:r w:rsidRPr="00020E54">
        <w:rPr>
          <w:rStyle w:val="hps"/>
          <w:lang w:val="uk-UA"/>
        </w:rPr>
        <w:t>чином,</w:t>
      </w:r>
      <w:r w:rsidRPr="00020E54">
        <w:rPr>
          <w:lang w:val="uk-UA"/>
        </w:rPr>
        <w:t xml:space="preserve"> </w:t>
      </w:r>
      <w:r w:rsidRPr="00020E54">
        <w:rPr>
          <w:rStyle w:val="hps"/>
          <w:lang w:val="uk-UA"/>
        </w:rPr>
        <w:t>не відображають</w:t>
      </w:r>
      <w:r w:rsidRPr="00020E54">
        <w:rPr>
          <w:lang w:val="uk-UA"/>
        </w:rPr>
        <w:t xml:space="preserve"> </w:t>
      </w:r>
      <w:r w:rsidRPr="00020E54">
        <w:rPr>
          <w:rStyle w:val="hps"/>
          <w:lang w:val="uk-UA"/>
        </w:rPr>
        <w:t>цінову тенденцію</w:t>
      </w:r>
      <w:r w:rsidRPr="00020E54">
        <w:rPr>
          <w:lang w:val="uk-UA"/>
        </w:rPr>
        <w:t xml:space="preserve"> на всьому</w:t>
      </w:r>
      <w:r w:rsidRPr="00020E54">
        <w:rPr>
          <w:rStyle w:val="hps"/>
          <w:lang w:val="uk-UA"/>
        </w:rPr>
        <w:t xml:space="preserve"> ринку</w:t>
      </w:r>
      <w:r w:rsidRPr="00020E54">
        <w:rPr>
          <w:lang w:val="uk-UA"/>
        </w:rPr>
        <w:t xml:space="preserve">, </w:t>
      </w:r>
      <w:r w:rsidRPr="00020E54">
        <w:rPr>
          <w:rStyle w:val="hps"/>
          <w:lang w:val="uk-UA"/>
        </w:rPr>
        <w:t>бо ціни</w:t>
      </w:r>
      <w:r w:rsidRPr="00020E54">
        <w:rPr>
          <w:lang w:val="uk-UA"/>
        </w:rPr>
        <w:t xml:space="preserve"> </w:t>
      </w:r>
      <w:r w:rsidRPr="00020E54">
        <w:rPr>
          <w:rStyle w:val="hps"/>
          <w:lang w:val="uk-UA"/>
        </w:rPr>
        <w:t>насправді не</w:t>
      </w:r>
      <w:r w:rsidRPr="00020E54">
        <w:rPr>
          <w:lang w:val="uk-UA"/>
        </w:rPr>
        <w:t xml:space="preserve"> </w:t>
      </w:r>
      <w:r w:rsidRPr="00020E54">
        <w:rPr>
          <w:rStyle w:val="hps"/>
          <w:lang w:val="uk-UA"/>
        </w:rPr>
        <w:t>знижуються до</w:t>
      </w:r>
      <w:r w:rsidRPr="00020E54">
        <w:rPr>
          <w:lang w:val="uk-UA"/>
        </w:rPr>
        <w:t xml:space="preserve"> </w:t>
      </w:r>
      <w:r w:rsidRPr="00020E54">
        <w:rPr>
          <w:rStyle w:val="hps"/>
          <w:lang w:val="uk-UA"/>
        </w:rPr>
        <w:t>такої міри</w:t>
      </w:r>
      <w:r w:rsidRPr="00020E54">
        <w:rPr>
          <w:lang w:val="uk-UA"/>
        </w:rPr>
        <w:t xml:space="preserve">. </w:t>
      </w:r>
      <w:r w:rsidRPr="00020E54">
        <w:rPr>
          <w:rStyle w:val="hps"/>
          <w:lang w:val="uk-UA"/>
        </w:rPr>
        <w:t>В</w:t>
      </w:r>
      <w:r w:rsidRPr="00020E54">
        <w:rPr>
          <w:lang w:val="uk-UA"/>
        </w:rPr>
        <w:t xml:space="preserve"> </w:t>
      </w:r>
      <w:r w:rsidRPr="00020E54">
        <w:rPr>
          <w:rStyle w:val="hps"/>
          <w:lang w:val="uk-UA"/>
        </w:rPr>
        <w:t>цьому випадку</w:t>
      </w:r>
      <w:r w:rsidRPr="00020E54">
        <w:rPr>
          <w:lang w:val="uk-UA"/>
        </w:rPr>
        <w:t xml:space="preserve">, </w:t>
      </w:r>
      <w:r w:rsidRPr="00020E54">
        <w:rPr>
          <w:rStyle w:val="hps"/>
          <w:lang w:val="uk-UA"/>
        </w:rPr>
        <w:t>стратегія</w:t>
      </w:r>
      <w:r w:rsidRPr="00020E54">
        <w:rPr>
          <w:lang w:val="uk-UA"/>
        </w:rPr>
        <w:t xml:space="preserve"> “з’єднання” явно </w:t>
      </w:r>
      <w:r w:rsidRPr="00020E54">
        <w:rPr>
          <w:rStyle w:val="hps"/>
          <w:lang w:val="uk-UA"/>
        </w:rPr>
        <w:t>вводить</w:t>
      </w:r>
      <w:r w:rsidRPr="00020E54">
        <w:rPr>
          <w:lang w:val="uk-UA"/>
        </w:rPr>
        <w:t xml:space="preserve"> </w:t>
      </w:r>
      <w:r w:rsidRPr="00020E54">
        <w:rPr>
          <w:rStyle w:val="hps"/>
          <w:lang w:val="uk-UA"/>
        </w:rPr>
        <w:t>в</w:t>
      </w:r>
      <w:r w:rsidRPr="00020E54">
        <w:rPr>
          <w:lang w:val="uk-UA"/>
        </w:rPr>
        <w:t xml:space="preserve"> </w:t>
      </w:r>
      <w:r w:rsidRPr="00020E54">
        <w:rPr>
          <w:rStyle w:val="hps"/>
          <w:lang w:val="uk-UA"/>
        </w:rPr>
        <w:t>оману.</w:t>
      </w:r>
    </w:p>
    <w:p w:rsidR="009423F9" w:rsidRPr="00020E54" w:rsidRDefault="009423F9" w:rsidP="009423F9">
      <w:pPr>
        <w:rPr>
          <w:rFonts w:ascii="Arial Narrow" w:hAnsi="Arial Narrow" w:cs="Arial Narrow"/>
          <w:sz w:val="20"/>
          <w:szCs w:val="20"/>
          <w:lang w:val="ru-RU"/>
        </w:rPr>
      </w:pPr>
    </w:p>
    <w:p w:rsidR="009423F9" w:rsidRPr="00020E54" w:rsidRDefault="009423F9" w:rsidP="009423F9">
      <w:pPr>
        <w:pStyle w:val="5"/>
        <w:spacing w:before="141" w:line="237" w:lineRule="exact"/>
        <w:jc w:val="both"/>
        <w:rPr>
          <w:b w:val="0"/>
          <w:bCs/>
          <w:i w:val="0"/>
          <w:sz w:val="24"/>
          <w:szCs w:val="24"/>
          <w:lang w:val="ru-RU"/>
        </w:rPr>
      </w:pPr>
      <w:r w:rsidRPr="00020E54">
        <w:rPr>
          <w:i w:val="0"/>
          <w:sz w:val="24"/>
          <w:szCs w:val="24"/>
          <w:lang w:val="uk-UA"/>
        </w:rPr>
        <w:t xml:space="preserve">Схема </w:t>
      </w:r>
      <w:r w:rsidRPr="00020E54">
        <w:rPr>
          <w:i w:val="0"/>
          <w:sz w:val="24"/>
          <w:szCs w:val="24"/>
          <w:lang w:val="ru-RU"/>
        </w:rPr>
        <w:t>17</w:t>
      </w:r>
    </w:p>
    <w:p w:rsidR="009423F9" w:rsidRPr="00020E54" w:rsidRDefault="009423F9" w:rsidP="009423F9">
      <w:pPr>
        <w:spacing w:line="237" w:lineRule="exact"/>
        <w:ind w:left="481"/>
        <w:jc w:val="both"/>
        <w:rPr>
          <w:b/>
          <w:sz w:val="24"/>
          <w:szCs w:val="24"/>
          <w:lang w:val="uk-UA"/>
        </w:rPr>
      </w:pPr>
      <w:r w:rsidRPr="00020E54">
        <w:rPr>
          <w:b/>
          <w:sz w:val="24"/>
          <w:szCs w:val="24"/>
          <w:lang w:val="uk-UA"/>
        </w:rPr>
        <w:t>Пряме порівняння, відрізок-що показує-відсутність змін в ціні і ціна</w:t>
      </w:r>
    </w:p>
    <w:p w:rsidR="009423F9" w:rsidRPr="00020E54" w:rsidRDefault="009423F9" w:rsidP="009423F9">
      <w:pPr>
        <w:spacing w:line="237" w:lineRule="exact"/>
        <w:ind w:left="481"/>
        <w:jc w:val="both"/>
        <w:rPr>
          <w:rFonts w:cs="Calibri"/>
          <w:sz w:val="24"/>
          <w:szCs w:val="24"/>
          <w:lang w:val="ru-RU"/>
        </w:rPr>
      </w:pPr>
      <w:r w:rsidRPr="00020E54">
        <w:rPr>
          <w:b/>
          <w:sz w:val="24"/>
          <w:szCs w:val="24"/>
          <w:lang w:val="uk-UA"/>
        </w:rPr>
        <w:t>з урахуванням коригування якості</w:t>
      </w:r>
    </w:p>
    <w:p w:rsidR="009423F9" w:rsidRPr="005A512B" w:rsidRDefault="009423F9" w:rsidP="009423F9">
      <w:pPr>
        <w:spacing w:before="11"/>
        <w:rPr>
          <w:rFonts w:cs="Calibri"/>
          <w:sz w:val="13"/>
          <w:szCs w:val="13"/>
          <w:lang w:val="ru-RU"/>
        </w:rPr>
      </w:pPr>
    </w:p>
    <w:p w:rsidR="009423F9" w:rsidRPr="005A512B" w:rsidRDefault="009423F9" w:rsidP="009423F9">
      <w:pPr>
        <w:rPr>
          <w:rFonts w:cs="Calibri"/>
          <w:sz w:val="13"/>
          <w:szCs w:val="13"/>
          <w:lang w:val="ru-RU"/>
        </w:rPr>
        <w:sectPr w:rsidR="009423F9" w:rsidRPr="005A512B">
          <w:pgSz w:w="11910" w:h="16840"/>
          <w:pgMar w:top="1220" w:right="1680" w:bottom="280" w:left="540" w:header="1001" w:footer="0" w:gutter="0"/>
          <w:cols w:space="720"/>
        </w:sectPr>
      </w:pPr>
    </w:p>
    <w:p w:rsidR="009423F9" w:rsidRPr="005A512B" w:rsidRDefault="009423F9" w:rsidP="009423F9">
      <w:pPr>
        <w:spacing w:before="11"/>
        <w:rPr>
          <w:rFonts w:cs="Calibri"/>
          <w:sz w:val="15"/>
          <w:szCs w:val="15"/>
          <w:lang w:val="ru-RU"/>
        </w:rPr>
      </w:pPr>
    </w:p>
    <w:p w:rsidR="009423F9" w:rsidRPr="005A512B" w:rsidRDefault="009423F9" w:rsidP="009423F9">
      <w:pPr>
        <w:pStyle w:val="a3"/>
        <w:ind w:left="535" w:firstLine="0"/>
        <w:rPr>
          <w:lang w:val="ru-RU"/>
        </w:rPr>
      </w:pPr>
      <w:r w:rsidRPr="005A512B">
        <w:rPr>
          <w:w w:val="115"/>
          <w:lang w:val="uk-UA"/>
        </w:rPr>
        <w:t>Індекс ціни</w:t>
      </w:r>
    </w:p>
    <w:p w:rsidR="009423F9" w:rsidRPr="005A512B" w:rsidRDefault="009423F9" w:rsidP="009423F9">
      <w:pPr>
        <w:pStyle w:val="a3"/>
        <w:spacing w:before="88"/>
        <w:ind w:left="535" w:firstLine="0"/>
        <w:rPr>
          <w:lang w:val="ru-RU"/>
        </w:rPr>
      </w:pPr>
      <w:r w:rsidRPr="005A512B">
        <w:rPr>
          <w:w w:val="120"/>
          <w:lang w:val="ru-RU"/>
        </w:rPr>
        <w:br w:type="column"/>
      </w:r>
      <w:r w:rsidRPr="005A512B">
        <w:rPr>
          <w:w w:val="120"/>
          <w:lang w:val="uk-UA"/>
        </w:rPr>
        <w:lastRenderedPageBreak/>
        <w:t>Зміна в якості</w:t>
      </w:r>
    </w:p>
    <w:p w:rsidR="009423F9" w:rsidRPr="005A512B" w:rsidRDefault="009423F9" w:rsidP="009423F9">
      <w:pPr>
        <w:pStyle w:val="a3"/>
        <w:spacing w:before="76"/>
        <w:ind w:left="535" w:firstLine="0"/>
        <w:rPr>
          <w:lang w:val="ru-RU"/>
        </w:rPr>
      </w:pPr>
      <w:r w:rsidRPr="005A512B">
        <w:rPr>
          <w:w w:val="110"/>
          <w:lang w:val="ru-RU"/>
        </w:rPr>
        <w:br w:type="column"/>
      </w:r>
      <w:r w:rsidRPr="005A512B">
        <w:rPr>
          <w:w w:val="110"/>
          <w:lang w:val="uk-UA"/>
        </w:rPr>
        <w:lastRenderedPageBreak/>
        <w:t>Ціна</w:t>
      </w:r>
    </w:p>
    <w:p w:rsidR="009423F9" w:rsidRPr="005A512B" w:rsidRDefault="009423F9" w:rsidP="009423F9">
      <w:pPr>
        <w:rPr>
          <w:lang w:val="ru-RU"/>
        </w:rPr>
        <w:sectPr w:rsidR="009423F9" w:rsidRPr="005A512B">
          <w:type w:val="continuous"/>
          <w:pgSz w:w="11910" w:h="16840"/>
          <w:pgMar w:top="0" w:right="1680" w:bottom="280" w:left="540" w:header="720" w:footer="720" w:gutter="0"/>
          <w:cols w:num="3" w:space="720" w:equalWidth="0">
            <w:col w:w="1466" w:space="2536"/>
            <w:col w:w="2016" w:space="909"/>
            <w:col w:w="2763"/>
          </w:cols>
        </w:sectPr>
      </w:pPr>
    </w:p>
    <w:p w:rsidR="009423F9" w:rsidRPr="005A512B" w:rsidRDefault="009423F9" w:rsidP="009423F9">
      <w:pPr>
        <w:rPr>
          <w:rFonts w:ascii="Arial Narrow" w:hAnsi="Arial Narrow" w:cs="Arial Narrow"/>
          <w:sz w:val="20"/>
          <w:szCs w:val="20"/>
          <w:lang w:val="ru-RU"/>
        </w:rPr>
      </w:pPr>
    </w:p>
    <w:p w:rsidR="009423F9" w:rsidRPr="005A512B" w:rsidRDefault="009423F9" w:rsidP="009423F9">
      <w:pPr>
        <w:rPr>
          <w:rFonts w:ascii="Arial Narrow" w:hAnsi="Arial Narrow" w:cs="Arial Narrow"/>
          <w:sz w:val="20"/>
          <w:szCs w:val="20"/>
          <w:lang w:val="ru-RU"/>
        </w:rPr>
        <w:sectPr w:rsidR="009423F9" w:rsidRPr="005A512B">
          <w:type w:val="continuous"/>
          <w:pgSz w:w="11910" w:h="16840"/>
          <w:pgMar w:top="0" w:right="1680" w:bottom="280" w:left="540" w:header="720" w:footer="720" w:gutter="0"/>
          <w:cols w:space="720"/>
        </w:sectPr>
      </w:pPr>
    </w:p>
    <w:p w:rsidR="009423F9" w:rsidRPr="005A512B" w:rsidRDefault="009423F9" w:rsidP="009423F9">
      <w:pPr>
        <w:spacing w:before="10"/>
        <w:rPr>
          <w:rFonts w:ascii="Arial Narrow" w:hAnsi="Arial Narrow" w:cs="Arial Narrow"/>
          <w:sz w:val="16"/>
          <w:szCs w:val="16"/>
          <w:lang w:val="ru-RU"/>
        </w:rPr>
      </w:pPr>
    </w:p>
    <w:p w:rsidR="009423F9" w:rsidRPr="005A512B" w:rsidRDefault="009423F9" w:rsidP="009423F9">
      <w:pPr>
        <w:pStyle w:val="a3"/>
        <w:ind w:left="2410" w:firstLine="0"/>
        <w:rPr>
          <w:sz w:val="16"/>
          <w:szCs w:val="16"/>
          <w:lang w:val="ru-RU"/>
        </w:rPr>
      </w:pPr>
      <w:r w:rsidRPr="005A512B">
        <w:rPr>
          <w:w w:val="120"/>
          <w:sz w:val="16"/>
          <w:szCs w:val="16"/>
          <w:lang w:val="uk-UA"/>
        </w:rPr>
        <w:t>пряме порівняння</w:t>
      </w:r>
    </w:p>
    <w:p w:rsidR="009423F9" w:rsidRPr="005A512B" w:rsidRDefault="009423F9" w:rsidP="009423F9">
      <w:pPr>
        <w:spacing w:before="10"/>
        <w:rPr>
          <w:rFonts w:ascii="Arial Narrow" w:hAnsi="Arial Narrow" w:cs="Arial Narrow"/>
          <w:sz w:val="17"/>
          <w:szCs w:val="17"/>
          <w:lang w:val="ru-RU"/>
        </w:rPr>
      </w:pPr>
    </w:p>
    <w:p w:rsidR="009423F9" w:rsidRPr="005A512B" w:rsidRDefault="009423F9" w:rsidP="009423F9">
      <w:pPr>
        <w:pStyle w:val="a3"/>
        <w:ind w:left="1024" w:firstLine="0"/>
        <w:rPr>
          <w:lang w:val="ru-RU"/>
        </w:rPr>
      </w:pPr>
      <w:r w:rsidRPr="005A512B">
        <w:rPr>
          <w:w w:val="125"/>
          <w:lang w:val="ru-RU"/>
        </w:rPr>
        <w:t>100.0</w:t>
      </w:r>
    </w:p>
    <w:p w:rsidR="009423F9" w:rsidRPr="005A512B" w:rsidRDefault="009423F9" w:rsidP="009423F9">
      <w:pPr>
        <w:spacing w:before="9"/>
        <w:rPr>
          <w:rFonts w:ascii="Arial Narrow" w:hAnsi="Arial Narrow" w:cs="Arial Narrow"/>
          <w:sz w:val="21"/>
          <w:szCs w:val="21"/>
          <w:lang w:val="ru-RU"/>
        </w:rPr>
      </w:pPr>
      <w:r w:rsidRPr="005A512B">
        <w:rPr>
          <w:lang w:val="ru-RU"/>
        </w:rPr>
        <w:br w:type="column"/>
      </w:r>
    </w:p>
    <w:p w:rsidR="009423F9" w:rsidRPr="005A512B" w:rsidRDefault="009423F9" w:rsidP="009423F9">
      <w:pPr>
        <w:pStyle w:val="a3"/>
        <w:tabs>
          <w:tab w:val="left" w:pos="1870"/>
        </w:tabs>
        <w:spacing w:line="207" w:lineRule="exact"/>
        <w:rPr>
          <w:sz w:val="16"/>
          <w:szCs w:val="16"/>
          <w:lang w:val="ru-RU"/>
        </w:rPr>
      </w:pPr>
      <w:r w:rsidRPr="005A512B">
        <w:rPr>
          <w:w w:val="120"/>
          <w:sz w:val="16"/>
          <w:szCs w:val="16"/>
          <w:lang w:val="uk-UA"/>
        </w:rPr>
        <w:t>індекс ціни з урахуванням</w:t>
      </w:r>
    </w:p>
    <w:p w:rsidR="009423F9" w:rsidRPr="005A512B" w:rsidRDefault="009423F9" w:rsidP="009423F9">
      <w:pPr>
        <w:pStyle w:val="a3"/>
        <w:tabs>
          <w:tab w:val="left" w:pos="1870"/>
          <w:tab w:val="right" w:pos="3243"/>
        </w:tabs>
        <w:spacing w:line="239" w:lineRule="exact"/>
        <w:rPr>
          <w:lang w:val="ru-RU"/>
        </w:rPr>
      </w:pPr>
      <w:r w:rsidRPr="005A512B">
        <w:rPr>
          <w:w w:val="120"/>
          <w:sz w:val="16"/>
          <w:szCs w:val="16"/>
          <w:lang w:val="uk-UA"/>
        </w:rPr>
        <w:t>коригування якості (гіпотетичний)</w:t>
      </w:r>
      <w:r w:rsidRPr="005A512B">
        <w:rPr>
          <w:w w:val="120"/>
          <w:position w:val="5"/>
          <w:lang w:val="ru-RU"/>
        </w:rPr>
        <w:tab/>
        <w:t>60</w:t>
      </w:r>
    </w:p>
    <w:p w:rsidR="009423F9" w:rsidRPr="005A512B" w:rsidRDefault="009423F9" w:rsidP="009423F9">
      <w:pPr>
        <w:pStyle w:val="a3"/>
        <w:tabs>
          <w:tab w:val="left" w:pos="1870"/>
          <w:tab w:val="right" w:pos="3243"/>
        </w:tabs>
        <w:spacing w:line="252" w:lineRule="exact"/>
        <w:rPr>
          <w:lang w:val="ru-RU"/>
        </w:rPr>
      </w:pPr>
      <w:r w:rsidRPr="005A512B">
        <w:rPr>
          <w:w w:val="120"/>
          <w:position w:val="4"/>
          <w:lang w:val="ru-RU"/>
        </w:rPr>
        <w:tab/>
      </w:r>
      <w:r w:rsidRPr="005A512B">
        <w:rPr>
          <w:w w:val="120"/>
          <w:position w:val="4"/>
          <w:lang w:val="ru-RU"/>
        </w:rPr>
        <w:tab/>
      </w:r>
      <w:r w:rsidRPr="005A512B">
        <w:rPr>
          <w:w w:val="120"/>
          <w:position w:val="4"/>
          <w:lang w:val="ru-RU"/>
        </w:rPr>
        <w:tab/>
      </w:r>
      <w:r w:rsidRPr="005A512B">
        <w:rPr>
          <w:w w:val="120"/>
          <w:position w:val="4"/>
          <w:lang w:val="ru-RU"/>
        </w:rPr>
        <w:tab/>
        <w:t>58</w:t>
      </w:r>
    </w:p>
    <w:p w:rsidR="009423F9" w:rsidRPr="005A512B" w:rsidRDefault="009423F9" w:rsidP="009423F9">
      <w:pPr>
        <w:spacing w:line="252" w:lineRule="exact"/>
        <w:rPr>
          <w:lang w:val="ru-RU"/>
        </w:rPr>
        <w:sectPr w:rsidR="009423F9" w:rsidRPr="005A512B" w:rsidSect="0004246E">
          <w:type w:val="continuous"/>
          <w:pgSz w:w="11910" w:h="16840"/>
          <w:pgMar w:top="0" w:right="1680" w:bottom="280" w:left="540" w:header="720" w:footer="720" w:gutter="0"/>
          <w:cols w:num="2" w:space="720" w:equalWidth="0">
            <w:col w:w="3946" w:space="134"/>
            <w:col w:w="5610"/>
          </w:cols>
        </w:sectPr>
      </w:pPr>
    </w:p>
    <w:p w:rsidR="009423F9" w:rsidRPr="005A512B" w:rsidRDefault="009423F9" w:rsidP="007062AB">
      <w:pPr>
        <w:pStyle w:val="a3"/>
        <w:tabs>
          <w:tab w:val="right" w:pos="7688"/>
        </w:tabs>
        <w:spacing w:before="443"/>
        <w:ind w:left="2746" w:right="1043" w:firstLine="0"/>
        <w:rPr>
          <w:lang w:val="ru-RU"/>
        </w:rPr>
      </w:pPr>
      <w:r w:rsidRPr="005A512B">
        <w:rPr>
          <w:w w:val="125"/>
          <w:lang w:val="ru-RU"/>
        </w:rPr>
        <w:lastRenderedPageBreak/>
        <w:t>модель“</w:t>
      </w:r>
      <w:r w:rsidRPr="005A512B">
        <w:rPr>
          <w:w w:val="125"/>
        </w:rPr>
        <w:t>a</w:t>
      </w:r>
      <w:r w:rsidRPr="005A512B">
        <w:rPr>
          <w:w w:val="125"/>
          <w:lang w:val="ru-RU"/>
        </w:rPr>
        <w:t>”</w:t>
      </w:r>
      <w:r w:rsidRPr="005A512B">
        <w:rPr>
          <w:w w:val="125"/>
          <w:position w:val="-12"/>
          <w:lang w:val="ru-RU"/>
        </w:rPr>
        <w:tab/>
        <w:t xml:space="preserve">                                     </w:t>
      </w:r>
      <w:r w:rsidR="007062AB">
        <w:rPr>
          <w:w w:val="125"/>
          <w:position w:val="-12"/>
          <w:lang w:val="ru-RU"/>
        </w:rPr>
        <w:t xml:space="preserve">                              </w:t>
      </w:r>
      <w:r w:rsidRPr="005A512B">
        <w:rPr>
          <w:w w:val="125"/>
          <w:position w:val="-12"/>
          <w:lang w:val="ru-RU"/>
        </w:rPr>
        <w:t>50</w:t>
      </w:r>
    </w:p>
    <w:p w:rsidR="009423F9" w:rsidRPr="006373C7" w:rsidRDefault="009423F9" w:rsidP="009423F9">
      <w:pPr>
        <w:pStyle w:val="a3"/>
        <w:spacing w:before="288" w:line="183" w:lineRule="exact"/>
        <w:ind w:left="1149" w:firstLine="0"/>
        <w:rPr>
          <w:lang w:val="ru-RU"/>
        </w:rPr>
      </w:pPr>
      <w:r w:rsidRPr="006373C7">
        <w:rPr>
          <w:w w:val="125"/>
          <w:lang w:val="ru-RU"/>
        </w:rPr>
        <w:t>83.3</w:t>
      </w:r>
    </w:p>
    <w:p w:rsidR="009423F9" w:rsidRPr="006373C7" w:rsidRDefault="009423F9" w:rsidP="009423F9">
      <w:pPr>
        <w:pStyle w:val="a3"/>
        <w:spacing w:line="183" w:lineRule="exact"/>
        <w:ind w:left="6398" w:firstLine="0"/>
        <w:rPr>
          <w:lang w:val="ru-RU"/>
        </w:rPr>
      </w:pPr>
      <w:r w:rsidRPr="005A512B">
        <w:rPr>
          <w:w w:val="130"/>
          <w:lang w:val="uk-UA"/>
        </w:rPr>
        <w:t>модель</w:t>
      </w:r>
      <w:r w:rsidRPr="006373C7">
        <w:rPr>
          <w:w w:val="130"/>
          <w:lang w:val="ru-RU"/>
        </w:rPr>
        <w:t xml:space="preserve"> “</w:t>
      </w:r>
      <w:r w:rsidRPr="005A512B">
        <w:rPr>
          <w:w w:val="130"/>
        </w:rPr>
        <w:t>b</w:t>
      </w:r>
      <w:r w:rsidRPr="006373C7">
        <w:rPr>
          <w:w w:val="130"/>
          <w:lang w:val="ru-RU"/>
        </w:rPr>
        <w:t>”</w:t>
      </w:r>
    </w:p>
    <w:p w:rsidR="009423F9" w:rsidRPr="006373C7" w:rsidRDefault="009423F9" w:rsidP="009423F9">
      <w:pPr>
        <w:spacing w:line="183" w:lineRule="exact"/>
        <w:rPr>
          <w:lang w:val="ru-RU"/>
        </w:rPr>
        <w:sectPr w:rsidR="009423F9" w:rsidRPr="006373C7">
          <w:type w:val="continuous"/>
          <w:pgSz w:w="11910" w:h="16840"/>
          <w:pgMar w:top="0" w:right="1680" w:bottom="280" w:left="540" w:header="720" w:footer="720" w:gutter="0"/>
          <w:cols w:space="720"/>
        </w:sect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spacing w:before="7"/>
        <w:rPr>
          <w:rFonts w:ascii="Arial Narrow" w:hAnsi="Arial Narrow" w:cs="Arial Narrow"/>
          <w:sz w:val="26"/>
          <w:szCs w:val="26"/>
          <w:lang w:val="ru-RU"/>
        </w:rPr>
      </w:pPr>
    </w:p>
    <w:p w:rsidR="009423F9" w:rsidRPr="006373C7" w:rsidRDefault="009423F9" w:rsidP="009423F9">
      <w:pPr>
        <w:pStyle w:val="a3"/>
        <w:tabs>
          <w:tab w:val="left" w:pos="700"/>
        </w:tabs>
        <w:ind w:left="0" w:firstLine="0"/>
        <w:jc w:val="right"/>
        <w:rPr>
          <w:lang w:val="ru-RU"/>
        </w:rPr>
      </w:pPr>
      <w:r w:rsidRPr="005A512B">
        <w:rPr>
          <w:w w:val="125"/>
        </w:rPr>
        <w:t>t</w:t>
      </w:r>
      <w:r w:rsidRPr="006373C7">
        <w:rPr>
          <w:w w:val="125"/>
          <w:lang w:val="ru-RU"/>
        </w:rPr>
        <w:t>=4</w:t>
      </w:r>
      <w:r w:rsidRPr="006373C7">
        <w:rPr>
          <w:w w:val="125"/>
          <w:lang w:val="ru-RU"/>
        </w:rPr>
        <w:tab/>
      </w:r>
      <w:r w:rsidRPr="005A512B">
        <w:rPr>
          <w:w w:val="125"/>
        </w:rPr>
        <w:t>t</w:t>
      </w:r>
      <w:r w:rsidRPr="006373C7">
        <w:rPr>
          <w:w w:val="125"/>
          <w:lang w:val="ru-RU"/>
        </w:rPr>
        <w:t>=5</w:t>
      </w:r>
    </w:p>
    <w:p w:rsidR="009423F9" w:rsidRPr="006373C7" w:rsidRDefault="009423F9" w:rsidP="009423F9">
      <w:pPr>
        <w:rPr>
          <w:rFonts w:ascii="Arial Narrow" w:hAnsi="Arial Narrow" w:cs="Arial Narrow"/>
          <w:sz w:val="20"/>
          <w:szCs w:val="20"/>
          <w:lang w:val="ru-RU"/>
        </w:rPr>
      </w:pPr>
      <w:r w:rsidRPr="006373C7">
        <w:rPr>
          <w:lang w:val="ru-RU"/>
        </w:rPr>
        <w:br w:type="column"/>
      </w:r>
    </w:p>
    <w:p w:rsidR="009423F9" w:rsidRPr="006373C7" w:rsidRDefault="009423F9" w:rsidP="009423F9">
      <w:pPr>
        <w:rPr>
          <w:rFonts w:ascii="Arial Narrow" w:hAnsi="Arial Narrow" w:cs="Arial Narrow"/>
          <w:sz w:val="20"/>
          <w:szCs w:val="20"/>
          <w:lang w:val="ru-RU"/>
        </w:r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spacing w:before="3"/>
        <w:rPr>
          <w:rFonts w:ascii="Arial Narrow" w:hAnsi="Arial Narrow" w:cs="Arial Narrow"/>
          <w:sz w:val="28"/>
          <w:szCs w:val="28"/>
          <w:lang w:val="ru-RU"/>
        </w:rPr>
      </w:pPr>
    </w:p>
    <w:p w:rsidR="009423F9" w:rsidRPr="00F15709" w:rsidRDefault="00B223CB" w:rsidP="009423F9">
      <w:pPr>
        <w:pStyle w:val="a3"/>
        <w:ind w:left="199" w:firstLine="0"/>
        <w:rPr>
          <w:lang w:val="uk-UA"/>
        </w:rPr>
      </w:pPr>
      <w:r>
        <w:rPr>
          <w:noProof/>
          <w:lang w:val="uk-UA" w:eastAsia="uk-UA"/>
        </w:rPr>
        <w:drawing>
          <wp:anchor distT="0" distB="0" distL="114300" distR="114300" simplePos="0" relativeHeight="251689472" behindDoc="1" locked="0" layoutInCell="1" allowOverlap="1" wp14:anchorId="76BC61DA" wp14:editId="3402E015">
            <wp:simplePos x="0" y="0"/>
            <wp:positionH relativeFrom="page">
              <wp:posOffset>1220470</wp:posOffset>
            </wp:positionH>
            <wp:positionV relativeFrom="paragraph">
              <wp:posOffset>-2828925</wp:posOffset>
            </wp:positionV>
            <wp:extent cx="3990340" cy="2772410"/>
            <wp:effectExtent l="0" t="0" r="0" b="8890"/>
            <wp:wrapNone/>
            <wp:docPr id="531"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90340" cy="2772410"/>
                    </a:xfrm>
                    <a:prstGeom prst="rect">
                      <a:avLst/>
                    </a:prstGeom>
                    <a:noFill/>
                  </pic:spPr>
                </pic:pic>
              </a:graphicData>
            </a:graphic>
            <wp14:sizeRelH relativeFrom="page">
              <wp14:pctWidth>0</wp14:pctWidth>
            </wp14:sizeRelH>
            <wp14:sizeRelV relativeFrom="page">
              <wp14:pctHeight>0</wp14:pctHeight>
            </wp14:sizeRelV>
          </wp:anchor>
        </w:drawing>
      </w:r>
      <w:r w:rsidR="009423F9" w:rsidRPr="00F15709">
        <w:rPr>
          <w:lang w:val="uk-UA"/>
        </w:rPr>
        <w:t xml:space="preserve"> відрізок-що показує-відсутність змін в ціні</w:t>
      </w:r>
    </w:p>
    <w:p w:rsidR="009423F9" w:rsidRPr="00F15709" w:rsidRDefault="009423F9" w:rsidP="009423F9">
      <w:pPr>
        <w:rPr>
          <w:lang w:val="uk-UA"/>
        </w:rPr>
        <w:sectPr w:rsidR="009423F9" w:rsidRPr="00F15709">
          <w:type w:val="continuous"/>
          <w:pgSz w:w="11910" w:h="16840"/>
          <w:pgMar w:top="0" w:right="1680" w:bottom="280" w:left="540" w:header="720" w:footer="720" w:gutter="0"/>
          <w:cols w:num="2" w:space="720" w:equalWidth="0">
            <w:col w:w="4870" w:space="40"/>
            <w:col w:w="4780"/>
          </w:cols>
        </w:sect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rPr>
          <w:rFonts w:ascii="Arial Narrow" w:hAnsi="Arial Narrow" w:cs="Arial Narrow"/>
          <w:sz w:val="20"/>
          <w:szCs w:val="20"/>
          <w:lang w:val="ru-RU"/>
        </w:rPr>
      </w:pPr>
    </w:p>
    <w:p w:rsidR="009423F9" w:rsidRPr="006373C7" w:rsidRDefault="009423F9" w:rsidP="009423F9">
      <w:pPr>
        <w:spacing w:before="1"/>
        <w:rPr>
          <w:rFonts w:ascii="Arial Narrow" w:hAnsi="Arial Narrow" w:cs="Arial Narrow"/>
          <w:lang w:val="ru-RU"/>
        </w:rPr>
      </w:pPr>
    </w:p>
    <w:p w:rsidR="002C6A72" w:rsidRPr="000147D2" w:rsidRDefault="002C6A72" w:rsidP="009423F9">
      <w:pPr>
        <w:tabs>
          <w:tab w:val="left" w:pos="2410"/>
        </w:tabs>
        <w:ind w:left="481"/>
        <w:rPr>
          <w:rFonts w:ascii="Arial Narrow" w:hAnsi="Arial Narrow" w:cs="Arial Narrow"/>
          <w:sz w:val="16"/>
          <w:szCs w:val="16"/>
          <w:lang w:val="uk-UA"/>
        </w:rPr>
      </w:pPr>
      <w:r w:rsidRPr="000147D2">
        <w:rPr>
          <w:rFonts w:ascii="Arial Narrow"/>
          <w:w w:val="120"/>
          <w:sz w:val="20"/>
          <w:lang w:val="uk-UA"/>
        </w:rPr>
        <w:t>34</w:t>
      </w:r>
      <w:r w:rsidRPr="000147D2">
        <w:rPr>
          <w:rFonts w:ascii="Arial Narrow"/>
          <w:w w:val="120"/>
          <w:sz w:val="20"/>
          <w:lang w:val="uk-UA"/>
        </w:rPr>
        <w:tab/>
      </w:r>
      <w:r w:rsidR="00573F8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8"/>
        <w:rPr>
          <w:rFonts w:ascii="Arial Narrow" w:hAnsi="Arial Narrow" w:cs="Arial Narrow"/>
          <w:sz w:val="9"/>
          <w:szCs w:val="9"/>
          <w:lang w:val="uk-UA"/>
        </w:rPr>
      </w:pPr>
    </w:p>
    <w:p w:rsidR="00DC744E" w:rsidRPr="00DC744E" w:rsidRDefault="00DC744E" w:rsidP="00DC744E">
      <w:pPr>
        <w:pStyle w:val="a3"/>
        <w:spacing w:before="76" w:line="252" w:lineRule="auto"/>
        <w:ind w:left="481" w:right="1718" w:firstLine="0"/>
        <w:jc w:val="both"/>
        <w:rPr>
          <w:lang w:val="uk-UA"/>
        </w:rPr>
      </w:pPr>
      <w:r w:rsidRPr="00DC744E">
        <w:rPr>
          <w:rStyle w:val="hps"/>
          <w:lang w:val="uk-UA"/>
        </w:rPr>
        <w:t>Третім рішенням</w:t>
      </w:r>
      <w:r w:rsidRPr="00DC744E">
        <w:rPr>
          <w:lang w:val="uk-UA"/>
        </w:rPr>
        <w:t xml:space="preserve"> </w:t>
      </w:r>
      <w:r w:rsidRPr="00DC744E">
        <w:rPr>
          <w:rStyle w:val="hps"/>
          <w:lang w:val="uk-UA"/>
        </w:rPr>
        <w:t>на</w:t>
      </w:r>
      <w:r w:rsidRPr="00DC744E">
        <w:rPr>
          <w:lang w:val="uk-UA"/>
        </w:rPr>
        <w:t xml:space="preserve"> схемі </w:t>
      </w:r>
      <w:r w:rsidRPr="00DC744E">
        <w:rPr>
          <w:rStyle w:val="hps"/>
          <w:lang w:val="uk-UA"/>
        </w:rPr>
        <w:t>показана</w:t>
      </w:r>
      <w:r w:rsidRPr="00DC744E">
        <w:rPr>
          <w:lang w:val="uk-UA"/>
        </w:rPr>
        <w:t xml:space="preserve"> ціна з урахуванням </w:t>
      </w:r>
      <w:r w:rsidRPr="00DC744E">
        <w:rPr>
          <w:rStyle w:val="hps"/>
          <w:lang w:val="uk-UA"/>
        </w:rPr>
        <w:t>"</w:t>
      </w:r>
      <w:r w:rsidRPr="00DC744E">
        <w:rPr>
          <w:lang w:val="uk-UA"/>
        </w:rPr>
        <w:t xml:space="preserve">коригування якості". </w:t>
      </w:r>
      <w:r w:rsidRPr="00DC744E">
        <w:rPr>
          <w:rStyle w:val="hps"/>
          <w:lang w:val="uk-UA"/>
        </w:rPr>
        <w:t>Для</w:t>
      </w:r>
      <w:r w:rsidRPr="00DC744E">
        <w:rPr>
          <w:lang w:val="uk-UA"/>
        </w:rPr>
        <w:t xml:space="preserve"> </w:t>
      </w:r>
      <w:r w:rsidRPr="00DC744E">
        <w:rPr>
          <w:rStyle w:val="hps"/>
          <w:lang w:val="uk-UA"/>
        </w:rPr>
        <w:t>пояснення</w:t>
      </w:r>
      <w:r w:rsidRPr="00DC744E">
        <w:rPr>
          <w:lang w:val="uk-UA"/>
        </w:rPr>
        <w:t xml:space="preserve">, </w:t>
      </w:r>
      <w:r w:rsidRPr="00DC744E">
        <w:rPr>
          <w:rStyle w:val="hps"/>
          <w:lang w:val="uk-UA"/>
        </w:rPr>
        <w:t>графік</w:t>
      </w:r>
      <w:r w:rsidRPr="00DC744E">
        <w:rPr>
          <w:lang w:val="uk-UA"/>
        </w:rPr>
        <w:t xml:space="preserve"> </w:t>
      </w:r>
      <w:r w:rsidRPr="00DC744E">
        <w:rPr>
          <w:rStyle w:val="hps"/>
          <w:lang w:val="uk-UA"/>
        </w:rPr>
        <w:t>показує приклад</w:t>
      </w:r>
      <w:r w:rsidRPr="00DC744E">
        <w:rPr>
          <w:lang w:val="uk-UA"/>
        </w:rPr>
        <w:t xml:space="preserve">, </w:t>
      </w:r>
      <w:r w:rsidRPr="00DC744E">
        <w:rPr>
          <w:rStyle w:val="hps"/>
          <w:lang w:val="uk-UA"/>
        </w:rPr>
        <w:t>в</w:t>
      </w:r>
      <w:r w:rsidRPr="00DC744E">
        <w:rPr>
          <w:lang w:val="uk-UA"/>
        </w:rPr>
        <w:t xml:space="preserve"> </w:t>
      </w:r>
      <w:r w:rsidRPr="00DC744E">
        <w:rPr>
          <w:rStyle w:val="hps"/>
          <w:lang w:val="uk-UA"/>
        </w:rPr>
        <w:t>якому якість</w:t>
      </w:r>
      <w:r w:rsidRPr="00DC744E">
        <w:rPr>
          <w:lang w:val="uk-UA"/>
        </w:rPr>
        <w:t xml:space="preserve"> </w:t>
      </w:r>
      <w:r w:rsidRPr="00DC744E">
        <w:rPr>
          <w:rStyle w:val="hps"/>
          <w:lang w:val="uk-UA"/>
        </w:rPr>
        <w:t>моделі</w:t>
      </w:r>
      <w:r w:rsidRPr="00DC744E">
        <w:rPr>
          <w:lang w:val="uk-UA"/>
        </w:rPr>
        <w:t xml:space="preserve"> </w:t>
      </w:r>
      <w:r w:rsidRPr="00DC744E">
        <w:rPr>
          <w:rStyle w:val="hps"/>
          <w:lang w:val="uk-UA"/>
        </w:rPr>
        <w:t>заміни</w:t>
      </w:r>
      <w:r w:rsidRPr="00DC744E">
        <w:rPr>
          <w:lang w:val="uk-UA"/>
        </w:rPr>
        <w:t xml:space="preserve"> </w:t>
      </w:r>
      <w:r w:rsidRPr="00DC744E">
        <w:rPr>
          <w:rStyle w:val="hps"/>
          <w:lang w:val="uk-UA"/>
        </w:rPr>
        <w:t>"</w:t>
      </w:r>
      <w:r w:rsidRPr="00DC744E">
        <w:t>b</w:t>
      </w:r>
      <w:r w:rsidRPr="00DC744E">
        <w:rPr>
          <w:lang w:val="uk-UA"/>
        </w:rPr>
        <w:t xml:space="preserve">" </w:t>
      </w:r>
      <w:r w:rsidRPr="00DC744E">
        <w:rPr>
          <w:rStyle w:val="hps"/>
          <w:lang w:val="uk-UA"/>
        </w:rPr>
        <w:t>значно</w:t>
      </w:r>
      <w:r w:rsidRPr="00DC744E">
        <w:rPr>
          <w:lang w:val="uk-UA"/>
        </w:rPr>
        <w:t xml:space="preserve"> </w:t>
      </w:r>
      <w:r w:rsidRPr="00DC744E">
        <w:rPr>
          <w:rStyle w:val="hps"/>
          <w:lang w:val="uk-UA"/>
        </w:rPr>
        <w:t>покращилася.</w:t>
      </w:r>
      <w:r w:rsidRPr="00DC744E">
        <w:rPr>
          <w:lang w:val="uk-UA"/>
        </w:rPr>
        <w:t xml:space="preserve"> </w:t>
      </w:r>
      <w:r w:rsidRPr="00DC744E">
        <w:rPr>
          <w:rStyle w:val="hps"/>
          <w:lang w:val="uk-UA"/>
        </w:rPr>
        <w:t>Модель заміни</w:t>
      </w:r>
      <w:r w:rsidRPr="00DC744E">
        <w:rPr>
          <w:lang w:val="uk-UA"/>
        </w:rPr>
        <w:t xml:space="preserve">, </w:t>
      </w:r>
      <w:r w:rsidRPr="00DC744E">
        <w:rPr>
          <w:rStyle w:val="hps"/>
          <w:lang w:val="uk-UA"/>
        </w:rPr>
        <w:t>наприклад</w:t>
      </w:r>
      <w:r w:rsidRPr="00DC744E">
        <w:rPr>
          <w:lang w:val="uk-UA"/>
        </w:rPr>
        <w:t xml:space="preserve">, </w:t>
      </w:r>
      <w:r w:rsidRPr="00DC744E">
        <w:rPr>
          <w:rStyle w:val="hps"/>
          <w:lang w:val="uk-UA"/>
        </w:rPr>
        <w:t>може</w:t>
      </w:r>
      <w:r w:rsidRPr="00DC744E">
        <w:rPr>
          <w:lang w:val="uk-UA"/>
        </w:rPr>
        <w:t xml:space="preserve"> </w:t>
      </w:r>
      <w:r w:rsidRPr="00DC744E">
        <w:rPr>
          <w:rStyle w:val="hps"/>
          <w:lang w:val="uk-UA"/>
        </w:rPr>
        <w:t>включати</w:t>
      </w:r>
      <w:r w:rsidRPr="00DC744E">
        <w:rPr>
          <w:lang w:val="uk-UA"/>
        </w:rPr>
        <w:t xml:space="preserve"> </w:t>
      </w:r>
      <w:r w:rsidRPr="00DC744E">
        <w:rPr>
          <w:rStyle w:val="hps"/>
          <w:lang w:val="uk-UA"/>
        </w:rPr>
        <w:t>в</w:t>
      </w:r>
      <w:r w:rsidRPr="00DC744E">
        <w:rPr>
          <w:lang w:val="uk-UA"/>
        </w:rPr>
        <w:t xml:space="preserve"> </w:t>
      </w:r>
      <w:r w:rsidRPr="00DC744E">
        <w:rPr>
          <w:rStyle w:val="hps"/>
          <w:lang w:val="uk-UA"/>
        </w:rPr>
        <w:t>себе нові</w:t>
      </w:r>
      <w:r w:rsidRPr="00DC744E">
        <w:rPr>
          <w:lang w:val="uk-UA"/>
        </w:rPr>
        <w:t xml:space="preserve"> </w:t>
      </w:r>
      <w:r w:rsidRPr="00DC744E">
        <w:rPr>
          <w:rStyle w:val="hps"/>
          <w:lang w:val="uk-UA"/>
        </w:rPr>
        <w:t>корисні</w:t>
      </w:r>
      <w:r w:rsidRPr="00DC744E">
        <w:rPr>
          <w:lang w:val="uk-UA"/>
        </w:rPr>
        <w:t xml:space="preserve"> особливості. </w:t>
      </w:r>
      <w:r w:rsidRPr="00DC744E">
        <w:rPr>
          <w:rStyle w:val="hps"/>
          <w:lang w:val="uk-UA"/>
        </w:rPr>
        <w:t>Таким</w:t>
      </w:r>
      <w:r w:rsidRPr="00DC744E">
        <w:rPr>
          <w:lang w:val="uk-UA"/>
        </w:rPr>
        <w:t xml:space="preserve"> </w:t>
      </w:r>
      <w:r w:rsidRPr="00DC744E">
        <w:rPr>
          <w:rStyle w:val="hps"/>
          <w:lang w:val="uk-UA"/>
        </w:rPr>
        <w:t>чином</w:t>
      </w:r>
      <w:r w:rsidRPr="00DC744E">
        <w:rPr>
          <w:lang w:val="uk-UA"/>
        </w:rPr>
        <w:t xml:space="preserve">, </w:t>
      </w:r>
      <w:r w:rsidRPr="00DC744E">
        <w:rPr>
          <w:rStyle w:val="hps"/>
          <w:lang w:val="uk-UA"/>
        </w:rPr>
        <w:t>якщо враховується значення</w:t>
      </w:r>
      <w:r w:rsidRPr="00DC744E">
        <w:rPr>
          <w:lang w:val="uk-UA"/>
        </w:rPr>
        <w:t xml:space="preserve"> </w:t>
      </w:r>
      <w:r w:rsidRPr="00DC744E">
        <w:rPr>
          <w:rStyle w:val="hps"/>
          <w:lang w:val="uk-UA"/>
        </w:rPr>
        <w:t>різниці</w:t>
      </w:r>
      <w:r w:rsidRPr="00DC744E">
        <w:rPr>
          <w:lang w:val="uk-UA"/>
        </w:rPr>
        <w:t xml:space="preserve"> в </w:t>
      </w:r>
      <w:r w:rsidRPr="00DC744E">
        <w:rPr>
          <w:rStyle w:val="hps"/>
          <w:lang w:val="uk-UA"/>
        </w:rPr>
        <w:t>якості</w:t>
      </w:r>
      <w:r w:rsidRPr="00DC744E">
        <w:rPr>
          <w:lang w:val="uk-UA"/>
        </w:rPr>
        <w:t xml:space="preserve">, </w:t>
      </w:r>
      <w:r w:rsidRPr="00DC744E">
        <w:rPr>
          <w:rStyle w:val="hps"/>
          <w:lang w:val="uk-UA"/>
        </w:rPr>
        <w:t>ціна моделі</w:t>
      </w:r>
      <w:r w:rsidRPr="00DC744E">
        <w:rPr>
          <w:lang w:val="uk-UA"/>
        </w:rPr>
        <w:t xml:space="preserve"> </w:t>
      </w:r>
      <w:r w:rsidRPr="00DC744E">
        <w:rPr>
          <w:rStyle w:val="hps"/>
          <w:lang w:val="uk-UA"/>
        </w:rPr>
        <w:t>заміни</w:t>
      </w:r>
      <w:r w:rsidRPr="00DC744E">
        <w:rPr>
          <w:lang w:val="uk-UA"/>
        </w:rPr>
        <w:t xml:space="preserve"> </w:t>
      </w:r>
      <w:r w:rsidRPr="00DC744E">
        <w:rPr>
          <w:rStyle w:val="hps"/>
          <w:lang w:val="uk-UA"/>
        </w:rPr>
        <w:t>"</w:t>
      </w:r>
      <w:r w:rsidRPr="00DC744E">
        <w:t>b</w:t>
      </w:r>
      <w:r w:rsidRPr="00DC744E">
        <w:rPr>
          <w:lang w:val="uk-UA"/>
        </w:rPr>
        <w:t xml:space="preserve">" виявляється </w:t>
      </w:r>
      <w:r w:rsidRPr="00DC744E">
        <w:rPr>
          <w:rStyle w:val="hps"/>
          <w:lang w:val="uk-UA"/>
        </w:rPr>
        <w:t>нижче</w:t>
      </w:r>
      <w:r w:rsidRPr="00DC744E">
        <w:rPr>
          <w:lang w:val="uk-UA"/>
        </w:rPr>
        <w:t xml:space="preserve">, ніж </w:t>
      </w:r>
      <w:r w:rsidRPr="00DC744E">
        <w:rPr>
          <w:rStyle w:val="hps"/>
          <w:lang w:val="uk-UA"/>
        </w:rPr>
        <w:t>виміряна прямим</w:t>
      </w:r>
      <w:r w:rsidRPr="00DC744E">
        <w:rPr>
          <w:lang w:val="uk-UA"/>
        </w:rPr>
        <w:t xml:space="preserve"> </w:t>
      </w:r>
      <w:r w:rsidRPr="00DC744E">
        <w:rPr>
          <w:rStyle w:val="hps"/>
          <w:lang w:val="uk-UA"/>
        </w:rPr>
        <w:t>порівнянням.</w:t>
      </w:r>
    </w:p>
    <w:p w:rsidR="00DC744E" w:rsidRPr="00DC744E" w:rsidRDefault="00DC744E" w:rsidP="00DC744E">
      <w:pPr>
        <w:spacing w:before="1"/>
        <w:rPr>
          <w:rFonts w:ascii="Arial Narrow" w:hAnsi="Arial Narrow" w:cs="Arial Narrow"/>
          <w:sz w:val="27"/>
          <w:szCs w:val="27"/>
          <w:lang w:val="uk-UA"/>
        </w:rPr>
      </w:pPr>
    </w:p>
    <w:p w:rsidR="00DC744E" w:rsidRPr="00DC744E" w:rsidRDefault="00DC744E" w:rsidP="00DC744E">
      <w:pPr>
        <w:pStyle w:val="5"/>
        <w:spacing w:line="237" w:lineRule="exact"/>
        <w:jc w:val="both"/>
        <w:rPr>
          <w:b w:val="0"/>
          <w:bCs/>
          <w:i w:val="0"/>
          <w:sz w:val="24"/>
          <w:szCs w:val="24"/>
          <w:lang w:val="ru-RU"/>
        </w:rPr>
      </w:pPr>
      <w:r w:rsidRPr="00DC744E">
        <w:rPr>
          <w:i w:val="0"/>
          <w:sz w:val="24"/>
          <w:szCs w:val="24"/>
          <w:lang w:val="uk-UA"/>
        </w:rPr>
        <w:t>Схема</w:t>
      </w:r>
      <w:r w:rsidRPr="00DC744E">
        <w:rPr>
          <w:i w:val="0"/>
          <w:sz w:val="24"/>
          <w:szCs w:val="24"/>
          <w:lang w:val="ru-RU"/>
        </w:rPr>
        <w:t xml:space="preserve"> 18</w:t>
      </w:r>
    </w:p>
    <w:p w:rsidR="00DC744E" w:rsidRPr="00DC744E" w:rsidRDefault="00DC744E" w:rsidP="00DC744E">
      <w:pPr>
        <w:spacing w:line="237" w:lineRule="exact"/>
        <w:ind w:left="481"/>
        <w:jc w:val="both"/>
        <w:rPr>
          <w:rFonts w:cs="Calibri"/>
          <w:sz w:val="24"/>
          <w:szCs w:val="24"/>
          <w:lang w:val="ru-RU"/>
        </w:rPr>
      </w:pPr>
      <w:r w:rsidRPr="00DC744E">
        <w:rPr>
          <w:b/>
          <w:sz w:val="24"/>
          <w:szCs w:val="24"/>
          <w:lang w:val="uk-UA"/>
        </w:rPr>
        <w:t>Числове зображення ціни з урахуванням коригування якості</w:t>
      </w:r>
    </w:p>
    <w:p w:rsidR="00DC744E" w:rsidRPr="00DC744E" w:rsidRDefault="00DC744E" w:rsidP="00DC744E">
      <w:pPr>
        <w:spacing w:before="11"/>
        <w:rPr>
          <w:rFonts w:cs="Calibri"/>
          <w:sz w:val="8"/>
          <w:szCs w:val="8"/>
          <w:lang w:val="ru-RU"/>
        </w:rPr>
      </w:pPr>
    </w:p>
    <w:tbl>
      <w:tblPr>
        <w:tblW w:w="0" w:type="auto"/>
        <w:tblInd w:w="471" w:type="dxa"/>
        <w:tblLayout w:type="fixed"/>
        <w:tblCellMar>
          <w:left w:w="0" w:type="dxa"/>
          <w:right w:w="0" w:type="dxa"/>
        </w:tblCellMar>
        <w:tblLook w:val="01E0" w:firstRow="1" w:lastRow="1" w:firstColumn="1" w:lastColumn="1" w:noHBand="0" w:noVBand="0"/>
      </w:tblPr>
      <w:tblGrid>
        <w:gridCol w:w="1814"/>
        <w:gridCol w:w="1134"/>
        <w:gridCol w:w="1134"/>
        <w:gridCol w:w="1134"/>
        <w:gridCol w:w="1134"/>
        <w:gridCol w:w="1127"/>
      </w:tblGrid>
      <w:tr w:rsidR="00DC744E" w:rsidRPr="00DC744E" w:rsidTr="0004246E">
        <w:trPr>
          <w:trHeight w:hRule="exact" w:val="491"/>
        </w:trPr>
        <w:tc>
          <w:tcPr>
            <w:tcW w:w="1814" w:type="dxa"/>
            <w:tcBorders>
              <w:top w:val="single" w:sz="6" w:space="0" w:color="000000"/>
              <w:left w:val="nil"/>
              <w:bottom w:val="single" w:sz="6" w:space="0" w:color="000000"/>
              <w:right w:val="single" w:sz="6" w:space="0" w:color="000000"/>
            </w:tcBorders>
          </w:tcPr>
          <w:p w:rsidR="00DC744E" w:rsidRPr="00DC744E" w:rsidRDefault="00DC744E" w:rsidP="0004246E">
            <w:pPr>
              <w:pStyle w:val="TableParagraph"/>
              <w:spacing w:before="119"/>
              <w:jc w:val="center"/>
              <w:rPr>
                <w:rFonts w:ascii="Arial Narrow" w:hAnsi="Arial Narrow" w:cs="Arial Narrow"/>
                <w:sz w:val="20"/>
                <w:szCs w:val="20"/>
              </w:rPr>
            </w:pPr>
            <w:r w:rsidRPr="00DC744E">
              <w:rPr>
                <w:rFonts w:ascii="Arial Narrow" w:hAnsi="Arial Narrow"/>
                <w:sz w:val="20"/>
                <w:lang w:val="uk-UA"/>
              </w:rPr>
              <w:t>Період</w:t>
            </w:r>
          </w:p>
        </w:tc>
        <w:tc>
          <w:tcPr>
            <w:tcW w:w="1134" w:type="dxa"/>
            <w:tcBorders>
              <w:top w:val="single" w:sz="6" w:space="0" w:color="000000"/>
              <w:left w:val="single" w:sz="6" w:space="0" w:color="000000"/>
              <w:bottom w:val="single" w:sz="6" w:space="0" w:color="000000"/>
              <w:right w:val="single" w:sz="4" w:space="0" w:color="000000"/>
            </w:tcBorders>
          </w:tcPr>
          <w:p w:rsidR="00DC744E" w:rsidRPr="00DC744E" w:rsidRDefault="00DC744E" w:rsidP="0004246E">
            <w:pPr>
              <w:pStyle w:val="TableParagraph"/>
              <w:spacing w:before="119"/>
              <w:ind w:right="1"/>
              <w:jc w:val="center"/>
              <w:rPr>
                <w:rFonts w:ascii="Arial Narrow" w:hAnsi="Arial Narrow" w:cs="Arial Narrow"/>
                <w:sz w:val="12"/>
                <w:szCs w:val="12"/>
              </w:rPr>
            </w:pPr>
            <w:r w:rsidRPr="00DC744E">
              <w:rPr>
                <w:rFonts w:ascii="Arial Narrow" w:hAnsi="Arial Narrow"/>
                <w:sz w:val="20"/>
              </w:rPr>
              <w:t>t</w:t>
            </w:r>
            <w:r w:rsidRPr="00DC744E">
              <w:rPr>
                <w:rFonts w:ascii="Arial Narrow" w:hAnsi="Arial Narrow"/>
                <w:position w:val="-3"/>
                <w:sz w:val="12"/>
              </w:rPr>
              <w:t>1</w:t>
            </w:r>
          </w:p>
        </w:tc>
        <w:tc>
          <w:tcPr>
            <w:tcW w:w="1134" w:type="dxa"/>
            <w:tcBorders>
              <w:top w:val="single" w:sz="6" w:space="0" w:color="000000"/>
              <w:left w:val="single" w:sz="4" w:space="0" w:color="000000"/>
              <w:bottom w:val="single" w:sz="6" w:space="0" w:color="000000"/>
              <w:right w:val="single" w:sz="4" w:space="0" w:color="000000"/>
            </w:tcBorders>
          </w:tcPr>
          <w:p w:rsidR="00DC744E" w:rsidRPr="00DC744E" w:rsidRDefault="00DC744E" w:rsidP="0004246E">
            <w:pPr>
              <w:pStyle w:val="TableParagraph"/>
              <w:spacing w:before="119"/>
              <w:ind w:right="1"/>
              <w:jc w:val="center"/>
              <w:rPr>
                <w:rFonts w:ascii="Arial Narrow" w:hAnsi="Arial Narrow" w:cs="Arial Narrow"/>
                <w:sz w:val="12"/>
                <w:szCs w:val="12"/>
              </w:rPr>
            </w:pPr>
            <w:r w:rsidRPr="00DC744E">
              <w:rPr>
                <w:rFonts w:ascii="Arial Narrow" w:hAnsi="Arial Narrow"/>
                <w:sz w:val="20"/>
              </w:rPr>
              <w:t>t</w:t>
            </w:r>
            <w:r w:rsidRPr="00DC744E">
              <w:rPr>
                <w:rFonts w:ascii="Arial Narrow" w:hAnsi="Arial Narrow"/>
                <w:position w:val="-3"/>
                <w:sz w:val="12"/>
              </w:rPr>
              <w:t>2</w:t>
            </w:r>
          </w:p>
        </w:tc>
        <w:tc>
          <w:tcPr>
            <w:tcW w:w="1134" w:type="dxa"/>
            <w:tcBorders>
              <w:top w:val="single" w:sz="6" w:space="0" w:color="000000"/>
              <w:left w:val="single" w:sz="4" w:space="0" w:color="000000"/>
              <w:bottom w:val="single" w:sz="6" w:space="0" w:color="000000"/>
              <w:right w:val="single" w:sz="4" w:space="0" w:color="000000"/>
            </w:tcBorders>
          </w:tcPr>
          <w:p w:rsidR="00DC744E" w:rsidRPr="00DC744E" w:rsidRDefault="00DC744E" w:rsidP="0004246E">
            <w:pPr>
              <w:pStyle w:val="TableParagraph"/>
              <w:spacing w:before="119"/>
              <w:ind w:right="1"/>
              <w:jc w:val="center"/>
              <w:rPr>
                <w:rFonts w:ascii="Arial Narrow" w:hAnsi="Arial Narrow" w:cs="Arial Narrow"/>
                <w:sz w:val="12"/>
                <w:szCs w:val="12"/>
              </w:rPr>
            </w:pPr>
            <w:r w:rsidRPr="00DC744E">
              <w:rPr>
                <w:rFonts w:ascii="Arial Narrow" w:hAnsi="Arial Narrow"/>
                <w:sz w:val="20"/>
              </w:rPr>
              <w:t>t</w:t>
            </w:r>
            <w:r w:rsidRPr="00DC744E">
              <w:rPr>
                <w:rFonts w:ascii="Arial Narrow" w:hAnsi="Arial Narrow"/>
                <w:position w:val="-3"/>
                <w:sz w:val="12"/>
              </w:rPr>
              <w:t>3</w:t>
            </w:r>
          </w:p>
        </w:tc>
        <w:tc>
          <w:tcPr>
            <w:tcW w:w="1134" w:type="dxa"/>
            <w:tcBorders>
              <w:top w:val="single" w:sz="6" w:space="0" w:color="000000"/>
              <w:left w:val="single" w:sz="4" w:space="0" w:color="000000"/>
              <w:bottom w:val="single" w:sz="6" w:space="0" w:color="000000"/>
              <w:right w:val="single" w:sz="4" w:space="0" w:color="000000"/>
            </w:tcBorders>
          </w:tcPr>
          <w:p w:rsidR="00DC744E" w:rsidRPr="00DC744E" w:rsidRDefault="00DC744E" w:rsidP="0004246E">
            <w:pPr>
              <w:pStyle w:val="TableParagraph"/>
              <w:spacing w:before="119"/>
              <w:ind w:right="1"/>
              <w:jc w:val="center"/>
              <w:rPr>
                <w:rFonts w:ascii="Arial Narrow" w:hAnsi="Arial Narrow" w:cs="Arial Narrow"/>
                <w:sz w:val="12"/>
                <w:szCs w:val="12"/>
              </w:rPr>
            </w:pPr>
            <w:r w:rsidRPr="00DC744E">
              <w:rPr>
                <w:rFonts w:ascii="Arial Narrow" w:hAnsi="Arial Narrow"/>
                <w:sz w:val="20"/>
              </w:rPr>
              <w:t>t</w:t>
            </w:r>
            <w:r w:rsidRPr="00DC744E">
              <w:rPr>
                <w:rFonts w:ascii="Arial Narrow" w:hAnsi="Arial Narrow"/>
                <w:position w:val="-3"/>
                <w:sz w:val="12"/>
              </w:rPr>
              <w:t>4</w:t>
            </w:r>
          </w:p>
        </w:tc>
        <w:tc>
          <w:tcPr>
            <w:tcW w:w="1127" w:type="dxa"/>
            <w:tcBorders>
              <w:top w:val="single" w:sz="6" w:space="0" w:color="000000"/>
              <w:left w:val="single" w:sz="4" w:space="0" w:color="000000"/>
              <w:bottom w:val="single" w:sz="6" w:space="0" w:color="000000"/>
              <w:right w:val="nil"/>
            </w:tcBorders>
          </w:tcPr>
          <w:p w:rsidR="00DC744E" w:rsidRPr="00DC744E" w:rsidRDefault="00DC744E" w:rsidP="0004246E">
            <w:pPr>
              <w:pStyle w:val="TableParagraph"/>
              <w:spacing w:before="119"/>
              <w:ind w:left="4"/>
              <w:jc w:val="center"/>
              <w:rPr>
                <w:rFonts w:ascii="Arial Narrow" w:hAnsi="Arial Narrow" w:cs="Arial Narrow"/>
                <w:sz w:val="12"/>
                <w:szCs w:val="12"/>
              </w:rPr>
            </w:pPr>
            <w:r w:rsidRPr="00DC744E">
              <w:rPr>
                <w:rFonts w:ascii="Arial Narrow" w:hAnsi="Arial Narrow"/>
                <w:sz w:val="20"/>
              </w:rPr>
              <w:t>t</w:t>
            </w:r>
            <w:r w:rsidRPr="00DC744E">
              <w:rPr>
                <w:rFonts w:ascii="Arial Narrow" w:hAnsi="Arial Narrow"/>
                <w:position w:val="-3"/>
                <w:sz w:val="12"/>
              </w:rPr>
              <w:t>5</w:t>
            </w:r>
          </w:p>
        </w:tc>
      </w:tr>
      <w:tr w:rsidR="00DC744E" w:rsidRPr="00DC744E" w:rsidTr="0004246E">
        <w:trPr>
          <w:trHeight w:hRule="exact" w:val="489"/>
        </w:trPr>
        <w:tc>
          <w:tcPr>
            <w:tcW w:w="1814" w:type="dxa"/>
            <w:tcBorders>
              <w:top w:val="single" w:sz="6" w:space="0" w:color="000000"/>
              <w:left w:val="nil"/>
              <w:bottom w:val="nil"/>
              <w:right w:val="single" w:sz="6" w:space="0" w:color="000000"/>
            </w:tcBorders>
          </w:tcPr>
          <w:p w:rsidR="00DC744E" w:rsidRPr="00DC744E" w:rsidRDefault="00DC744E" w:rsidP="0004246E">
            <w:pPr>
              <w:pStyle w:val="TableParagraph"/>
              <w:spacing w:before="156"/>
              <w:rPr>
                <w:rFonts w:ascii="Arial Narrow" w:hAnsi="Arial Narrow" w:cs="Arial Narrow"/>
                <w:sz w:val="20"/>
                <w:szCs w:val="20"/>
              </w:rPr>
            </w:pPr>
            <w:r w:rsidRPr="00DC744E">
              <w:rPr>
                <w:rFonts w:ascii="Arial Narrow" w:hAnsi="Arial Narrow"/>
                <w:sz w:val="20"/>
                <w:lang w:val="uk-UA"/>
              </w:rPr>
              <w:t>Модель ціни</w:t>
            </w:r>
            <w:r w:rsidRPr="00DC744E">
              <w:rPr>
                <w:rFonts w:ascii="Arial Narrow" w:hAnsi="Arial Narrow"/>
                <w:sz w:val="20"/>
              </w:rPr>
              <w:t xml:space="preserve"> a</w:t>
            </w:r>
          </w:p>
        </w:tc>
        <w:tc>
          <w:tcPr>
            <w:tcW w:w="1134" w:type="dxa"/>
            <w:tcBorders>
              <w:top w:val="single" w:sz="6" w:space="0" w:color="000000"/>
              <w:left w:val="single" w:sz="6" w:space="0" w:color="000000"/>
              <w:bottom w:val="nil"/>
              <w:right w:val="nil"/>
            </w:tcBorders>
          </w:tcPr>
          <w:p w:rsidR="00DC744E" w:rsidRPr="00DC744E" w:rsidRDefault="00DC744E" w:rsidP="0004246E">
            <w:pPr>
              <w:pStyle w:val="TableParagraph"/>
              <w:spacing w:before="156"/>
              <w:ind w:left="2"/>
              <w:jc w:val="center"/>
              <w:rPr>
                <w:rFonts w:ascii="Arial Narrow" w:hAnsi="Arial Narrow" w:cs="Arial Narrow"/>
                <w:sz w:val="20"/>
                <w:szCs w:val="20"/>
              </w:rPr>
            </w:pPr>
            <w:r w:rsidRPr="00DC744E">
              <w:rPr>
                <w:rFonts w:ascii="Arial Narrow" w:hAnsi="Arial Narrow"/>
                <w:sz w:val="20"/>
              </w:rPr>
              <w:t>60</w:t>
            </w:r>
          </w:p>
        </w:tc>
        <w:tc>
          <w:tcPr>
            <w:tcW w:w="1134" w:type="dxa"/>
            <w:tcBorders>
              <w:top w:val="single" w:sz="6" w:space="0" w:color="000000"/>
              <w:left w:val="nil"/>
              <w:bottom w:val="nil"/>
              <w:right w:val="nil"/>
            </w:tcBorders>
          </w:tcPr>
          <w:p w:rsidR="00DC744E" w:rsidRPr="00DC744E" w:rsidRDefault="00DC744E" w:rsidP="0004246E">
            <w:pPr>
              <w:pStyle w:val="TableParagraph"/>
              <w:spacing w:before="156"/>
              <w:ind w:left="2"/>
              <w:jc w:val="center"/>
              <w:rPr>
                <w:rFonts w:ascii="Arial Narrow" w:hAnsi="Arial Narrow" w:cs="Arial Narrow"/>
                <w:sz w:val="20"/>
                <w:szCs w:val="20"/>
              </w:rPr>
            </w:pPr>
            <w:r w:rsidRPr="00DC744E">
              <w:rPr>
                <w:rFonts w:ascii="Arial Narrow" w:hAnsi="Arial Narrow"/>
                <w:sz w:val="20"/>
              </w:rPr>
              <w:t>54</w:t>
            </w:r>
          </w:p>
        </w:tc>
        <w:tc>
          <w:tcPr>
            <w:tcW w:w="1134" w:type="dxa"/>
            <w:tcBorders>
              <w:top w:val="single" w:sz="6" w:space="0" w:color="000000"/>
              <w:left w:val="nil"/>
              <w:bottom w:val="nil"/>
              <w:right w:val="nil"/>
            </w:tcBorders>
          </w:tcPr>
          <w:p w:rsidR="00DC744E" w:rsidRPr="00DC744E" w:rsidRDefault="00DC744E" w:rsidP="0004246E">
            <w:pPr>
              <w:pStyle w:val="TableParagraph"/>
              <w:spacing w:before="156"/>
              <w:jc w:val="center"/>
              <w:rPr>
                <w:rFonts w:ascii="Arial Narrow" w:hAnsi="Arial Narrow" w:cs="Arial Narrow"/>
                <w:sz w:val="20"/>
                <w:szCs w:val="20"/>
              </w:rPr>
            </w:pPr>
            <w:r w:rsidRPr="00DC744E">
              <w:rPr>
                <w:rFonts w:ascii="Arial Narrow" w:hAnsi="Arial Narrow"/>
                <w:sz w:val="20"/>
              </w:rPr>
              <w:t>53</w:t>
            </w:r>
          </w:p>
        </w:tc>
        <w:tc>
          <w:tcPr>
            <w:tcW w:w="1134" w:type="dxa"/>
            <w:tcBorders>
              <w:top w:val="single" w:sz="6" w:space="0" w:color="000000"/>
              <w:left w:val="nil"/>
              <w:bottom w:val="nil"/>
              <w:right w:val="nil"/>
            </w:tcBorders>
          </w:tcPr>
          <w:p w:rsidR="00DC744E" w:rsidRPr="00DC744E" w:rsidRDefault="00DC744E" w:rsidP="0004246E">
            <w:pPr>
              <w:pStyle w:val="TableParagraph"/>
              <w:spacing w:before="156"/>
              <w:jc w:val="center"/>
              <w:rPr>
                <w:rFonts w:ascii="Arial Narrow" w:hAnsi="Arial Narrow" w:cs="Arial Narrow"/>
                <w:sz w:val="20"/>
                <w:szCs w:val="20"/>
              </w:rPr>
            </w:pPr>
            <w:r w:rsidRPr="00DC744E">
              <w:rPr>
                <w:rFonts w:ascii="Arial Narrow" w:hAnsi="Arial Narrow"/>
                <w:sz w:val="20"/>
              </w:rPr>
              <w:t>50</w:t>
            </w:r>
          </w:p>
        </w:tc>
        <w:tc>
          <w:tcPr>
            <w:tcW w:w="1127" w:type="dxa"/>
            <w:tcBorders>
              <w:top w:val="single" w:sz="6" w:space="0" w:color="000000"/>
              <w:left w:val="nil"/>
              <w:bottom w:val="nil"/>
              <w:right w:val="nil"/>
            </w:tcBorders>
          </w:tcPr>
          <w:p w:rsidR="00DC744E" w:rsidRPr="00DC744E" w:rsidRDefault="00DC744E" w:rsidP="0004246E">
            <w:pPr>
              <w:rPr>
                <w:rFonts w:ascii="Arial Narrow" w:hAnsi="Arial Narrow"/>
              </w:rPr>
            </w:pPr>
          </w:p>
        </w:tc>
      </w:tr>
      <w:tr w:rsidR="00DC744E" w:rsidRPr="00DC744E" w:rsidTr="0004246E">
        <w:trPr>
          <w:trHeight w:hRule="exact" w:val="400"/>
        </w:trPr>
        <w:tc>
          <w:tcPr>
            <w:tcW w:w="1814" w:type="dxa"/>
            <w:tcBorders>
              <w:top w:val="nil"/>
              <w:left w:val="nil"/>
              <w:bottom w:val="nil"/>
              <w:right w:val="single" w:sz="6" w:space="0" w:color="000000"/>
            </w:tcBorders>
          </w:tcPr>
          <w:p w:rsidR="00DC744E" w:rsidRPr="00DC744E" w:rsidRDefault="00DC744E" w:rsidP="0004246E">
            <w:pPr>
              <w:pStyle w:val="TableParagraph"/>
              <w:spacing w:before="76"/>
              <w:rPr>
                <w:rFonts w:ascii="Arial Narrow" w:hAnsi="Arial Narrow" w:cs="Arial Narrow"/>
                <w:sz w:val="20"/>
                <w:szCs w:val="20"/>
              </w:rPr>
            </w:pPr>
            <w:r w:rsidRPr="00DC744E">
              <w:rPr>
                <w:rFonts w:ascii="Arial Narrow" w:hAnsi="Arial Narrow"/>
                <w:sz w:val="20"/>
                <w:lang w:val="uk-UA"/>
              </w:rPr>
              <w:t>Модель ціни</w:t>
            </w:r>
            <w:r w:rsidRPr="00DC744E">
              <w:rPr>
                <w:rFonts w:ascii="Arial Narrow" w:hAnsi="Arial Narrow"/>
                <w:sz w:val="20"/>
              </w:rPr>
              <w:t xml:space="preserve"> b</w:t>
            </w:r>
          </w:p>
        </w:tc>
        <w:tc>
          <w:tcPr>
            <w:tcW w:w="1134" w:type="dxa"/>
            <w:tcBorders>
              <w:top w:val="nil"/>
              <w:left w:val="single" w:sz="6" w:space="0" w:color="000000"/>
              <w:bottom w:val="nil"/>
              <w:right w:val="nil"/>
            </w:tcBorders>
          </w:tcPr>
          <w:p w:rsidR="00DC744E" w:rsidRPr="00DC744E" w:rsidRDefault="00DC744E" w:rsidP="0004246E">
            <w:pPr>
              <w:rPr>
                <w:rFonts w:ascii="Arial Narrow" w:hAnsi="Arial Narrow"/>
              </w:rPr>
            </w:pPr>
          </w:p>
        </w:tc>
        <w:tc>
          <w:tcPr>
            <w:tcW w:w="1134" w:type="dxa"/>
            <w:tcBorders>
              <w:top w:val="nil"/>
              <w:left w:val="nil"/>
              <w:bottom w:val="nil"/>
              <w:right w:val="nil"/>
            </w:tcBorders>
          </w:tcPr>
          <w:p w:rsidR="00DC744E" w:rsidRPr="00DC744E" w:rsidRDefault="00DC744E" w:rsidP="0004246E">
            <w:pPr>
              <w:rPr>
                <w:rFonts w:ascii="Arial Narrow" w:hAnsi="Arial Narrow"/>
              </w:rPr>
            </w:pPr>
          </w:p>
        </w:tc>
        <w:tc>
          <w:tcPr>
            <w:tcW w:w="1134" w:type="dxa"/>
            <w:tcBorders>
              <w:top w:val="nil"/>
              <w:left w:val="nil"/>
              <w:bottom w:val="nil"/>
              <w:right w:val="nil"/>
            </w:tcBorders>
          </w:tcPr>
          <w:p w:rsidR="00DC744E" w:rsidRPr="00DC744E" w:rsidRDefault="00DC744E" w:rsidP="0004246E">
            <w:pPr>
              <w:rPr>
                <w:rFonts w:ascii="Arial Narrow" w:hAnsi="Arial Narrow"/>
              </w:rPr>
            </w:pPr>
          </w:p>
        </w:tc>
        <w:tc>
          <w:tcPr>
            <w:tcW w:w="1134" w:type="dxa"/>
            <w:tcBorders>
              <w:top w:val="nil"/>
              <w:left w:val="nil"/>
              <w:bottom w:val="nil"/>
              <w:right w:val="nil"/>
            </w:tcBorders>
          </w:tcPr>
          <w:p w:rsidR="00DC744E" w:rsidRPr="00DC744E" w:rsidRDefault="00DC744E" w:rsidP="0004246E">
            <w:pPr>
              <w:rPr>
                <w:rFonts w:ascii="Arial Narrow" w:hAnsi="Arial Narrow"/>
              </w:rPr>
            </w:pPr>
          </w:p>
        </w:tc>
        <w:tc>
          <w:tcPr>
            <w:tcW w:w="1127" w:type="dxa"/>
            <w:tcBorders>
              <w:top w:val="nil"/>
              <w:left w:val="nil"/>
              <w:bottom w:val="nil"/>
              <w:right w:val="nil"/>
            </w:tcBorders>
          </w:tcPr>
          <w:p w:rsidR="00DC744E" w:rsidRPr="00DC744E" w:rsidRDefault="00DC744E" w:rsidP="0004246E">
            <w:pPr>
              <w:pStyle w:val="TableParagraph"/>
              <w:spacing w:before="76"/>
              <w:ind w:left="6"/>
              <w:jc w:val="center"/>
              <w:rPr>
                <w:rFonts w:ascii="Arial Narrow" w:hAnsi="Arial Narrow" w:cs="Arial Narrow"/>
                <w:sz w:val="20"/>
                <w:szCs w:val="20"/>
              </w:rPr>
            </w:pPr>
            <w:r w:rsidRPr="00DC744E">
              <w:rPr>
                <w:rFonts w:ascii="Arial Narrow" w:hAnsi="Arial Narrow"/>
                <w:sz w:val="20"/>
              </w:rPr>
              <w:t>58</w:t>
            </w:r>
          </w:p>
        </w:tc>
      </w:tr>
      <w:tr w:rsidR="00DC744E" w:rsidRPr="00DC744E" w:rsidTr="0004246E">
        <w:trPr>
          <w:trHeight w:hRule="exact" w:val="386"/>
        </w:trPr>
        <w:tc>
          <w:tcPr>
            <w:tcW w:w="1814" w:type="dxa"/>
            <w:tcBorders>
              <w:top w:val="nil"/>
              <w:left w:val="nil"/>
              <w:bottom w:val="single" w:sz="6" w:space="0" w:color="000000"/>
              <w:right w:val="single" w:sz="6" w:space="0" w:color="000000"/>
            </w:tcBorders>
          </w:tcPr>
          <w:p w:rsidR="00DC744E" w:rsidRPr="00DC744E" w:rsidRDefault="00DC744E" w:rsidP="0004246E">
            <w:pPr>
              <w:pStyle w:val="TableParagraph"/>
              <w:spacing w:before="72"/>
              <w:rPr>
                <w:rFonts w:ascii="Arial Narrow" w:hAnsi="Arial Narrow" w:cs="Calibri"/>
                <w:sz w:val="20"/>
                <w:szCs w:val="20"/>
              </w:rPr>
            </w:pPr>
            <w:r w:rsidRPr="00DC744E">
              <w:rPr>
                <w:rFonts w:ascii="Arial Narrow" w:hAnsi="Arial Narrow"/>
                <w:b/>
                <w:sz w:val="20"/>
                <w:lang w:val="uk-UA"/>
              </w:rPr>
              <w:t>Індекс ціни</w:t>
            </w:r>
          </w:p>
        </w:tc>
        <w:tc>
          <w:tcPr>
            <w:tcW w:w="1134" w:type="dxa"/>
            <w:tcBorders>
              <w:top w:val="nil"/>
              <w:left w:val="single" w:sz="6" w:space="0" w:color="000000"/>
              <w:bottom w:val="single" w:sz="6" w:space="0" w:color="000000"/>
              <w:right w:val="nil"/>
            </w:tcBorders>
          </w:tcPr>
          <w:p w:rsidR="00DC744E" w:rsidRPr="00DC744E" w:rsidRDefault="00DC744E" w:rsidP="0004246E">
            <w:pPr>
              <w:pStyle w:val="TableParagraph"/>
              <w:spacing w:before="72"/>
              <w:ind w:left="310"/>
              <w:rPr>
                <w:rFonts w:ascii="Arial Narrow" w:hAnsi="Arial Narrow" w:cs="Calibri"/>
                <w:sz w:val="20"/>
                <w:szCs w:val="20"/>
              </w:rPr>
            </w:pPr>
            <w:r w:rsidRPr="00DC744E">
              <w:rPr>
                <w:rFonts w:ascii="Arial Narrow" w:hAnsi="Arial Narrow"/>
                <w:b/>
                <w:sz w:val="20"/>
              </w:rPr>
              <w:t>100.0</w:t>
            </w:r>
          </w:p>
        </w:tc>
        <w:tc>
          <w:tcPr>
            <w:tcW w:w="1134" w:type="dxa"/>
            <w:tcBorders>
              <w:top w:val="nil"/>
              <w:left w:val="nil"/>
              <w:bottom w:val="single" w:sz="6" w:space="0" w:color="000000"/>
              <w:right w:val="nil"/>
            </w:tcBorders>
          </w:tcPr>
          <w:p w:rsidR="00DC744E" w:rsidRPr="00DC744E" w:rsidRDefault="00DC744E" w:rsidP="0004246E">
            <w:pPr>
              <w:pStyle w:val="TableParagraph"/>
              <w:spacing w:before="72"/>
              <w:ind w:left="370"/>
              <w:rPr>
                <w:rFonts w:ascii="Arial Narrow" w:hAnsi="Arial Narrow" w:cs="Calibri"/>
                <w:sz w:val="20"/>
                <w:szCs w:val="20"/>
              </w:rPr>
            </w:pPr>
            <w:r w:rsidRPr="00DC744E">
              <w:rPr>
                <w:rFonts w:ascii="Arial Narrow" w:hAnsi="Arial Narrow"/>
                <w:b/>
                <w:sz w:val="20"/>
              </w:rPr>
              <w:t>90.0</w:t>
            </w:r>
          </w:p>
        </w:tc>
        <w:tc>
          <w:tcPr>
            <w:tcW w:w="1134" w:type="dxa"/>
            <w:tcBorders>
              <w:top w:val="nil"/>
              <w:left w:val="nil"/>
              <w:bottom w:val="single" w:sz="6" w:space="0" w:color="000000"/>
              <w:right w:val="nil"/>
            </w:tcBorders>
          </w:tcPr>
          <w:p w:rsidR="00DC744E" w:rsidRPr="00DC744E" w:rsidRDefault="00DC744E" w:rsidP="0004246E">
            <w:pPr>
              <w:pStyle w:val="TableParagraph"/>
              <w:spacing w:before="72"/>
              <w:ind w:left="370"/>
              <w:rPr>
                <w:rFonts w:ascii="Arial Narrow" w:hAnsi="Arial Narrow" w:cs="Calibri"/>
                <w:sz w:val="20"/>
                <w:szCs w:val="20"/>
              </w:rPr>
            </w:pPr>
            <w:r w:rsidRPr="00DC744E">
              <w:rPr>
                <w:rFonts w:ascii="Arial Narrow" w:hAnsi="Arial Narrow"/>
                <w:b/>
                <w:sz w:val="20"/>
              </w:rPr>
              <w:t>88.3</w:t>
            </w:r>
          </w:p>
        </w:tc>
        <w:tc>
          <w:tcPr>
            <w:tcW w:w="1134" w:type="dxa"/>
            <w:tcBorders>
              <w:top w:val="nil"/>
              <w:left w:val="nil"/>
              <w:bottom w:val="single" w:sz="6" w:space="0" w:color="000000"/>
              <w:right w:val="nil"/>
            </w:tcBorders>
          </w:tcPr>
          <w:p w:rsidR="00DC744E" w:rsidRPr="00DC744E" w:rsidRDefault="00DC744E" w:rsidP="0004246E">
            <w:pPr>
              <w:pStyle w:val="TableParagraph"/>
              <w:spacing w:before="72"/>
              <w:ind w:left="370"/>
              <w:rPr>
                <w:rFonts w:ascii="Arial Narrow" w:hAnsi="Arial Narrow" w:cs="Calibri"/>
                <w:sz w:val="20"/>
                <w:szCs w:val="20"/>
              </w:rPr>
            </w:pPr>
            <w:r w:rsidRPr="00DC744E">
              <w:rPr>
                <w:rFonts w:ascii="Arial Narrow" w:hAnsi="Arial Narrow"/>
                <w:b/>
                <w:sz w:val="20"/>
              </w:rPr>
              <w:t>83.3</w:t>
            </w:r>
          </w:p>
        </w:tc>
        <w:tc>
          <w:tcPr>
            <w:tcW w:w="1127" w:type="dxa"/>
            <w:tcBorders>
              <w:top w:val="nil"/>
              <w:left w:val="nil"/>
              <w:bottom w:val="single" w:sz="6" w:space="0" w:color="000000"/>
              <w:right w:val="nil"/>
            </w:tcBorders>
          </w:tcPr>
          <w:p w:rsidR="00DC744E" w:rsidRPr="00DC744E" w:rsidRDefault="00DC744E" w:rsidP="0004246E">
            <w:pPr>
              <w:pStyle w:val="TableParagraph"/>
              <w:spacing w:before="72"/>
              <w:ind w:left="370"/>
              <w:rPr>
                <w:rFonts w:ascii="Arial Narrow" w:hAnsi="Arial Narrow" w:cs="Calibri"/>
                <w:sz w:val="20"/>
                <w:szCs w:val="20"/>
              </w:rPr>
            </w:pPr>
            <w:r w:rsidRPr="00DC744E">
              <w:rPr>
                <w:rFonts w:ascii="Arial Narrow" w:hAnsi="Arial Narrow"/>
                <w:b/>
                <w:sz w:val="20"/>
              </w:rPr>
              <w:t>90.0</w:t>
            </w:r>
          </w:p>
        </w:tc>
      </w:tr>
    </w:tbl>
    <w:p w:rsidR="00DC744E" w:rsidRPr="007062AB" w:rsidRDefault="00DC744E" w:rsidP="00DC744E">
      <w:pPr>
        <w:tabs>
          <w:tab w:val="left" w:pos="3043"/>
          <w:tab w:val="left" w:pos="5367"/>
          <w:tab w:val="left" w:pos="6584"/>
        </w:tabs>
        <w:spacing w:before="94"/>
        <w:ind w:left="480"/>
        <w:jc w:val="both"/>
        <w:rPr>
          <w:rFonts w:ascii="Arial Narrow" w:hAnsi="Arial Narrow" w:cs="Calibri"/>
          <w:sz w:val="20"/>
          <w:szCs w:val="20"/>
        </w:rPr>
      </w:pPr>
      <w:r w:rsidRPr="00DC744E">
        <w:rPr>
          <w:rFonts w:ascii="Arial Narrow" w:hAnsi="Arial Narrow" w:cs="Calibri"/>
          <w:b/>
          <w:bCs/>
          <w:sz w:val="20"/>
          <w:szCs w:val="20"/>
          <w:lang w:val="uk-UA"/>
        </w:rPr>
        <w:t>Зміна в ціні</w:t>
      </w:r>
      <w:r w:rsidRPr="00DC744E">
        <w:rPr>
          <w:rFonts w:cs="Calibri"/>
          <w:b/>
          <w:bCs/>
          <w:sz w:val="20"/>
          <w:szCs w:val="20"/>
        </w:rPr>
        <w:tab/>
      </w:r>
      <w:r w:rsidRPr="007062AB">
        <w:rPr>
          <w:rFonts w:ascii="Arial Narrow" w:hAnsi="Arial Narrow" w:cs="Calibri"/>
          <w:b/>
          <w:bCs/>
          <w:sz w:val="20"/>
          <w:szCs w:val="20"/>
        </w:rPr>
        <w:t>– 10.0 %       – 1.9 %</w:t>
      </w:r>
      <w:r w:rsidRPr="007062AB">
        <w:rPr>
          <w:rFonts w:ascii="Arial Narrow" w:hAnsi="Arial Narrow" w:cs="Calibri"/>
          <w:b/>
          <w:bCs/>
          <w:sz w:val="20"/>
          <w:szCs w:val="20"/>
        </w:rPr>
        <w:tab/>
        <w:t>– 5.7 %</w:t>
      </w:r>
      <w:r w:rsidRPr="007062AB">
        <w:rPr>
          <w:rFonts w:ascii="Arial Narrow" w:hAnsi="Arial Narrow" w:cs="Calibri"/>
          <w:b/>
          <w:bCs/>
          <w:sz w:val="20"/>
          <w:szCs w:val="20"/>
        </w:rPr>
        <w:tab/>
        <w:t>+ 8 %</w:t>
      </w:r>
    </w:p>
    <w:p w:rsidR="00DC744E" w:rsidRPr="00DC744E" w:rsidRDefault="00DC744E" w:rsidP="00DC744E">
      <w:pPr>
        <w:spacing w:before="1"/>
        <w:rPr>
          <w:rFonts w:cs="Calibri"/>
          <w:sz w:val="5"/>
          <w:szCs w:val="5"/>
        </w:rPr>
      </w:pPr>
    </w:p>
    <w:p w:rsidR="00DC744E" w:rsidRPr="00DC744E" w:rsidRDefault="00B223CB" w:rsidP="00DC744E">
      <w:pPr>
        <w:spacing w:line="20" w:lineRule="exact"/>
        <w:ind w:left="457"/>
        <w:rPr>
          <w:rFonts w:cs="Calibri"/>
          <w:sz w:val="2"/>
          <w:szCs w:val="2"/>
        </w:rPr>
      </w:pPr>
      <w:r>
        <w:rPr>
          <w:rFonts w:cs="Calibri"/>
          <w:noProof/>
          <w:sz w:val="2"/>
          <w:szCs w:val="2"/>
          <w:lang w:val="uk-UA" w:eastAsia="uk-UA"/>
        </w:rPr>
        <w:drawing>
          <wp:inline distT="0" distB="0" distL="0" distR="0" wp14:anchorId="6D5B5114" wp14:editId="63426918">
            <wp:extent cx="4770755" cy="8255"/>
            <wp:effectExtent l="0" t="0" r="0" b="0"/>
            <wp:docPr id="35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0755" cy="8255"/>
                    </a:xfrm>
                    <a:prstGeom prst="rect">
                      <a:avLst/>
                    </a:prstGeom>
                    <a:noFill/>
                    <a:ln>
                      <a:noFill/>
                    </a:ln>
                  </pic:spPr>
                </pic:pic>
              </a:graphicData>
            </a:graphic>
          </wp:inline>
        </w:drawing>
      </w:r>
    </w:p>
    <w:p w:rsidR="00DC744E" w:rsidRPr="00DC744E" w:rsidRDefault="00DC744E" w:rsidP="00DC744E">
      <w:pPr>
        <w:rPr>
          <w:rFonts w:cs="Calibri"/>
          <w:sz w:val="20"/>
          <w:szCs w:val="20"/>
        </w:rPr>
      </w:pPr>
    </w:p>
    <w:p w:rsidR="00DC744E" w:rsidRPr="00DC744E" w:rsidRDefault="00DC744E" w:rsidP="00DC744E">
      <w:pPr>
        <w:spacing w:before="12"/>
        <w:rPr>
          <w:rFonts w:cs="Calibri"/>
          <w:sz w:val="17"/>
          <w:szCs w:val="17"/>
        </w:rPr>
      </w:pPr>
    </w:p>
    <w:p w:rsidR="00DC744E" w:rsidRPr="00DC744E" w:rsidRDefault="00DC744E" w:rsidP="00DC744E">
      <w:pPr>
        <w:pStyle w:val="a3"/>
        <w:spacing w:before="119" w:line="252" w:lineRule="auto"/>
        <w:ind w:left="481" w:right="1717" w:firstLine="0"/>
        <w:jc w:val="both"/>
        <w:rPr>
          <w:rStyle w:val="hps"/>
          <w:lang w:val="uk-UA"/>
        </w:rPr>
      </w:pPr>
      <w:r w:rsidRPr="00DC744E">
        <w:rPr>
          <w:rStyle w:val="hps"/>
          <w:lang w:val="uk-UA"/>
        </w:rPr>
        <w:t>У наведеному</w:t>
      </w:r>
      <w:r w:rsidRPr="00DC744E">
        <w:rPr>
          <w:lang w:val="uk-UA"/>
        </w:rPr>
        <w:t xml:space="preserve"> </w:t>
      </w:r>
      <w:r w:rsidRPr="00DC744E">
        <w:rPr>
          <w:rStyle w:val="hps"/>
          <w:lang w:val="uk-UA"/>
        </w:rPr>
        <w:t>вище</w:t>
      </w:r>
      <w:r w:rsidRPr="00DC744E">
        <w:rPr>
          <w:lang w:val="uk-UA"/>
        </w:rPr>
        <w:t xml:space="preserve"> </w:t>
      </w:r>
      <w:r w:rsidRPr="00DC744E">
        <w:rPr>
          <w:rStyle w:val="hps"/>
          <w:lang w:val="uk-UA"/>
        </w:rPr>
        <w:t>прикладі</w:t>
      </w:r>
      <w:r w:rsidRPr="00DC744E">
        <w:rPr>
          <w:lang w:val="uk-UA"/>
        </w:rPr>
        <w:t xml:space="preserve"> </w:t>
      </w:r>
      <w:r w:rsidRPr="00DC744E">
        <w:rPr>
          <w:rStyle w:val="hps"/>
          <w:lang w:val="uk-UA"/>
        </w:rPr>
        <w:t>індекс</w:t>
      </w:r>
      <w:r w:rsidRPr="00DC744E">
        <w:rPr>
          <w:lang w:val="uk-UA"/>
        </w:rPr>
        <w:t xml:space="preserve"> </w:t>
      </w:r>
      <w:r w:rsidRPr="00DC744E">
        <w:rPr>
          <w:rStyle w:val="hps"/>
          <w:lang w:val="uk-UA"/>
        </w:rPr>
        <w:t>змінюється на</w:t>
      </w:r>
      <w:r w:rsidRPr="00DC744E">
        <w:rPr>
          <w:lang w:val="uk-UA"/>
        </w:rPr>
        <w:t xml:space="preserve"> </w:t>
      </w:r>
      <w:r w:rsidRPr="00DC744E">
        <w:rPr>
          <w:rStyle w:val="hps"/>
          <w:lang w:val="uk-UA"/>
        </w:rPr>
        <w:t>8</w:t>
      </w:r>
      <w:r w:rsidRPr="00DC744E">
        <w:rPr>
          <w:lang w:val="uk-UA"/>
        </w:rPr>
        <w:t xml:space="preserve"> </w:t>
      </w:r>
      <w:r w:rsidRPr="00DC744E">
        <w:rPr>
          <w:rStyle w:val="hps"/>
          <w:lang w:val="uk-UA"/>
        </w:rPr>
        <w:t>відсотків</w:t>
      </w:r>
      <w:r w:rsidRPr="00DC744E">
        <w:rPr>
          <w:lang w:val="uk-UA"/>
        </w:rPr>
        <w:t xml:space="preserve"> </w:t>
      </w:r>
      <w:r w:rsidRPr="00DC744E">
        <w:rPr>
          <w:rStyle w:val="hps"/>
          <w:lang w:val="uk-UA"/>
        </w:rPr>
        <w:t>від</w:t>
      </w:r>
      <w:r w:rsidRPr="00DC744E">
        <w:rPr>
          <w:lang w:val="uk-UA"/>
        </w:rPr>
        <w:t xml:space="preserve"> </w:t>
      </w:r>
      <w:r w:rsidRPr="00DC744E">
        <w:rPr>
          <w:rStyle w:val="hps"/>
          <w:lang w:val="uk-UA"/>
        </w:rPr>
        <w:t>83,3</w:t>
      </w:r>
      <w:r w:rsidRPr="00DC744E">
        <w:rPr>
          <w:lang w:val="uk-UA"/>
        </w:rPr>
        <w:t xml:space="preserve"> </w:t>
      </w:r>
      <w:r w:rsidRPr="00DC744E">
        <w:rPr>
          <w:rStyle w:val="hps"/>
          <w:lang w:val="uk-UA"/>
        </w:rPr>
        <w:t>до</w:t>
      </w:r>
      <w:r w:rsidRPr="00DC744E">
        <w:rPr>
          <w:lang w:val="uk-UA"/>
        </w:rPr>
        <w:t xml:space="preserve"> </w:t>
      </w:r>
      <w:r w:rsidRPr="00DC744E">
        <w:rPr>
          <w:rStyle w:val="hps"/>
          <w:lang w:val="uk-UA"/>
        </w:rPr>
        <w:t>90,0</w:t>
      </w:r>
      <w:r w:rsidRPr="00DC744E">
        <w:rPr>
          <w:lang w:val="uk-UA"/>
        </w:rPr>
        <w:t xml:space="preserve">. </w:t>
      </w:r>
      <w:r w:rsidRPr="00DC744E">
        <w:rPr>
          <w:rStyle w:val="hps"/>
          <w:lang w:val="uk-UA"/>
        </w:rPr>
        <w:t>У цьому</w:t>
      </w:r>
      <w:r w:rsidRPr="00DC744E">
        <w:rPr>
          <w:lang w:val="uk-UA"/>
        </w:rPr>
        <w:t xml:space="preserve"> </w:t>
      </w:r>
      <w:r w:rsidRPr="00DC744E">
        <w:rPr>
          <w:rStyle w:val="hps"/>
          <w:lang w:val="uk-UA"/>
        </w:rPr>
        <w:t>прикладі припускається</w:t>
      </w:r>
      <w:r w:rsidRPr="00DC744E">
        <w:rPr>
          <w:lang w:val="uk-UA"/>
        </w:rPr>
        <w:t xml:space="preserve">, з пояснювальних </w:t>
      </w:r>
      <w:r w:rsidRPr="00DC744E">
        <w:rPr>
          <w:rStyle w:val="hps"/>
          <w:lang w:val="uk-UA"/>
        </w:rPr>
        <w:t>причин</w:t>
      </w:r>
      <w:r w:rsidRPr="00DC744E">
        <w:rPr>
          <w:lang w:val="uk-UA"/>
        </w:rPr>
        <w:t xml:space="preserve">, </w:t>
      </w:r>
      <w:r w:rsidRPr="00DC744E">
        <w:rPr>
          <w:rStyle w:val="hps"/>
          <w:lang w:val="uk-UA"/>
        </w:rPr>
        <w:t>що тільки</w:t>
      </w:r>
      <w:r w:rsidRPr="00DC744E">
        <w:rPr>
          <w:lang w:val="uk-UA"/>
        </w:rPr>
        <w:t xml:space="preserve"> </w:t>
      </w:r>
      <w:r w:rsidRPr="00DC744E">
        <w:rPr>
          <w:rStyle w:val="hps"/>
          <w:lang w:val="uk-UA"/>
        </w:rPr>
        <w:t>половина</w:t>
      </w:r>
      <w:r w:rsidRPr="00DC744E">
        <w:rPr>
          <w:lang w:val="uk-UA"/>
        </w:rPr>
        <w:t xml:space="preserve"> </w:t>
      </w:r>
      <w:r w:rsidRPr="00DC744E">
        <w:rPr>
          <w:rStyle w:val="hps"/>
          <w:lang w:val="uk-UA"/>
        </w:rPr>
        <w:t>спостережуваного</w:t>
      </w:r>
      <w:r w:rsidRPr="00DC744E">
        <w:rPr>
          <w:lang w:val="uk-UA"/>
        </w:rPr>
        <w:t xml:space="preserve"> </w:t>
      </w:r>
      <w:r w:rsidRPr="00DC744E">
        <w:rPr>
          <w:rStyle w:val="hps"/>
          <w:lang w:val="uk-UA"/>
        </w:rPr>
        <w:t>зростання</w:t>
      </w:r>
      <w:r w:rsidRPr="00DC744E">
        <w:rPr>
          <w:lang w:val="uk-UA"/>
        </w:rPr>
        <w:t xml:space="preserve"> </w:t>
      </w:r>
      <w:r w:rsidRPr="00DC744E">
        <w:rPr>
          <w:rStyle w:val="hps"/>
          <w:lang w:val="uk-UA"/>
        </w:rPr>
        <w:t>цін</w:t>
      </w:r>
      <w:r w:rsidRPr="00DC744E">
        <w:rPr>
          <w:lang w:val="uk-UA"/>
        </w:rPr>
        <w:t xml:space="preserve"> </w:t>
      </w:r>
      <w:r w:rsidRPr="00DC744E">
        <w:rPr>
          <w:rStyle w:val="hps"/>
          <w:lang w:val="uk-UA"/>
        </w:rPr>
        <w:t>від</w:t>
      </w:r>
      <w:r w:rsidRPr="00DC744E">
        <w:rPr>
          <w:lang w:val="uk-UA"/>
        </w:rPr>
        <w:t xml:space="preserve"> </w:t>
      </w:r>
      <w:r w:rsidRPr="00DC744E">
        <w:rPr>
          <w:rStyle w:val="hps"/>
          <w:lang w:val="uk-UA"/>
        </w:rPr>
        <w:t>50</w:t>
      </w:r>
      <w:r w:rsidRPr="00DC744E">
        <w:rPr>
          <w:lang w:val="uk-UA"/>
        </w:rPr>
        <w:t xml:space="preserve"> </w:t>
      </w:r>
      <w:r w:rsidRPr="00DC744E">
        <w:rPr>
          <w:rStyle w:val="hps"/>
          <w:lang w:val="uk-UA"/>
        </w:rPr>
        <w:t>до 58</w:t>
      </w:r>
      <w:r w:rsidRPr="00DC744E">
        <w:rPr>
          <w:lang w:val="uk-UA"/>
        </w:rPr>
        <w:t xml:space="preserve"> </w:t>
      </w:r>
      <w:r w:rsidRPr="00DC744E">
        <w:rPr>
          <w:rStyle w:val="hps"/>
          <w:lang w:val="uk-UA"/>
        </w:rPr>
        <w:t>(зростання</w:t>
      </w:r>
      <w:r w:rsidRPr="00DC744E">
        <w:rPr>
          <w:lang w:val="uk-UA"/>
        </w:rPr>
        <w:t xml:space="preserve"> </w:t>
      </w:r>
      <w:r w:rsidRPr="00DC744E">
        <w:rPr>
          <w:rStyle w:val="hps"/>
          <w:lang w:val="uk-UA"/>
        </w:rPr>
        <w:t>на</w:t>
      </w:r>
      <w:r w:rsidRPr="00DC744E">
        <w:rPr>
          <w:lang w:val="uk-UA"/>
        </w:rPr>
        <w:t xml:space="preserve"> </w:t>
      </w:r>
      <w:r w:rsidRPr="00DC744E">
        <w:rPr>
          <w:rStyle w:val="hps"/>
          <w:lang w:val="uk-UA"/>
        </w:rPr>
        <w:t>16</w:t>
      </w:r>
      <w:r w:rsidRPr="00DC744E">
        <w:rPr>
          <w:lang w:val="uk-UA"/>
        </w:rPr>
        <w:t xml:space="preserve"> </w:t>
      </w:r>
      <w:r w:rsidRPr="00DC744E">
        <w:rPr>
          <w:rStyle w:val="hps"/>
          <w:lang w:val="uk-UA"/>
        </w:rPr>
        <w:t>відсотків)</w:t>
      </w:r>
      <w:r w:rsidRPr="00DC744E">
        <w:rPr>
          <w:lang w:val="uk-UA"/>
        </w:rPr>
        <w:t xml:space="preserve">, </w:t>
      </w:r>
      <w:r w:rsidRPr="00DC744E">
        <w:rPr>
          <w:rStyle w:val="hps"/>
          <w:lang w:val="uk-UA"/>
        </w:rPr>
        <w:t>розглядається</w:t>
      </w:r>
      <w:r w:rsidRPr="00DC744E">
        <w:rPr>
          <w:lang w:val="uk-UA"/>
        </w:rPr>
        <w:t xml:space="preserve"> </w:t>
      </w:r>
      <w:r w:rsidRPr="00DC744E">
        <w:rPr>
          <w:rStyle w:val="hps"/>
          <w:lang w:val="uk-UA"/>
        </w:rPr>
        <w:t>як поліпшення</w:t>
      </w:r>
      <w:r w:rsidRPr="00DC744E">
        <w:rPr>
          <w:lang w:val="uk-UA"/>
        </w:rPr>
        <w:t xml:space="preserve"> </w:t>
      </w:r>
      <w:r w:rsidRPr="00DC744E">
        <w:rPr>
          <w:rStyle w:val="hps"/>
          <w:lang w:val="uk-UA"/>
        </w:rPr>
        <w:t>якості.</w:t>
      </w:r>
      <w:r w:rsidRPr="00DC744E">
        <w:rPr>
          <w:lang w:val="uk-UA"/>
        </w:rPr>
        <w:t xml:space="preserve"> </w:t>
      </w:r>
      <w:r w:rsidRPr="00DC744E">
        <w:rPr>
          <w:rStyle w:val="hps"/>
          <w:lang w:val="uk-UA"/>
        </w:rPr>
        <w:t>Таким</w:t>
      </w:r>
      <w:r w:rsidRPr="00DC744E">
        <w:rPr>
          <w:lang w:val="uk-UA"/>
        </w:rPr>
        <w:t xml:space="preserve"> </w:t>
      </w:r>
      <w:r w:rsidRPr="00DC744E">
        <w:rPr>
          <w:rStyle w:val="hps"/>
          <w:lang w:val="uk-UA"/>
        </w:rPr>
        <w:t>чином</w:t>
      </w:r>
      <w:r w:rsidRPr="00DC744E">
        <w:rPr>
          <w:lang w:val="uk-UA"/>
        </w:rPr>
        <w:t xml:space="preserve">, </w:t>
      </w:r>
      <w:r w:rsidRPr="00DC744E">
        <w:rPr>
          <w:rStyle w:val="hps"/>
          <w:lang w:val="uk-UA"/>
        </w:rPr>
        <w:t>чиста зміна</w:t>
      </w:r>
      <w:r w:rsidRPr="00DC744E">
        <w:rPr>
          <w:lang w:val="uk-UA"/>
        </w:rPr>
        <w:t xml:space="preserve"> </w:t>
      </w:r>
      <w:r w:rsidRPr="00DC744E">
        <w:rPr>
          <w:rStyle w:val="hps"/>
          <w:lang w:val="uk-UA"/>
        </w:rPr>
        <w:t>ціни</w:t>
      </w:r>
      <w:r w:rsidRPr="00DC744E">
        <w:rPr>
          <w:lang w:val="uk-UA"/>
        </w:rPr>
        <w:t xml:space="preserve"> становить</w:t>
      </w:r>
      <w:r w:rsidRPr="00DC744E">
        <w:rPr>
          <w:rStyle w:val="hps"/>
          <w:lang w:val="uk-UA"/>
        </w:rPr>
        <w:t xml:space="preserve"> всього</w:t>
      </w:r>
      <w:r w:rsidRPr="00DC744E">
        <w:rPr>
          <w:lang w:val="uk-UA"/>
        </w:rPr>
        <w:t xml:space="preserve"> </w:t>
      </w:r>
      <w:r w:rsidRPr="00DC744E">
        <w:rPr>
          <w:rStyle w:val="hps"/>
          <w:lang w:val="uk-UA"/>
        </w:rPr>
        <w:t>8</w:t>
      </w:r>
      <w:r w:rsidRPr="00DC744E">
        <w:rPr>
          <w:lang w:val="uk-UA"/>
        </w:rPr>
        <w:t xml:space="preserve"> </w:t>
      </w:r>
      <w:r w:rsidRPr="00DC744E">
        <w:rPr>
          <w:rStyle w:val="hps"/>
          <w:lang w:val="uk-UA"/>
        </w:rPr>
        <w:t>відсотків</w:t>
      </w:r>
      <w:r w:rsidRPr="00DC744E">
        <w:rPr>
          <w:lang w:val="uk-UA"/>
        </w:rPr>
        <w:t xml:space="preserve">, </w:t>
      </w:r>
      <w:r w:rsidRPr="00DC744E">
        <w:rPr>
          <w:rStyle w:val="hps"/>
          <w:lang w:val="uk-UA"/>
        </w:rPr>
        <w:t>внаслідок якої індекс зростає.</w:t>
      </w:r>
    </w:p>
    <w:p w:rsidR="00DC744E" w:rsidRPr="00DC744E" w:rsidRDefault="00DC744E" w:rsidP="00DC744E">
      <w:pPr>
        <w:pStyle w:val="a3"/>
        <w:spacing w:before="119" w:line="252" w:lineRule="auto"/>
        <w:ind w:left="481" w:right="1717" w:firstLine="0"/>
        <w:jc w:val="both"/>
        <w:rPr>
          <w:lang w:val="ru-RU"/>
        </w:rPr>
      </w:pPr>
      <w:r w:rsidRPr="00DC744E">
        <w:rPr>
          <w:rStyle w:val="hps"/>
          <w:lang w:val="uk-UA"/>
        </w:rPr>
        <w:t>Настанова полягає у тому</w:t>
      </w:r>
      <w:r w:rsidRPr="00DC744E">
        <w:rPr>
          <w:lang w:val="uk-UA"/>
        </w:rPr>
        <w:t xml:space="preserve">, </w:t>
      </w:r>
      <w:r w:rsidRPr="00DC744E">
        <w:rPr>
          <w:rStyle w:val="hps"/>
          <w:lang w:val="uk-UA"/>
        </w:rPr>
        <w:t>що "</w:t>
      </w:r>
      <w:r w:rsidRPr="00DC744E">
        <w:rPr>
          <w:lang w:val="uk-UA"/>
        </w:rPr>
        <w:t xml:space="preserve">пряме порівняння" і </w:t>
      </w:r>
      <w:r w:rsidRPr="00DC744E">
        <w:rPr>
          <w:rStyle w:val="hps"/>
          <w:lang w:val="uk-UA"/>
        </w:rPr>
        <w:t>"відрізок-що показує-відсутність змін в ціні</w:t>
      </w:r>
      <w:r w:rsidRPr="00DC744E">
        <w:rPr>
          <w:lang w:val="uk-UA"/>
        </w:rPr>
        <w:t xml:space="preserve">" </w:t>
      </w:r>
      <w:r w:rsidRPr="00DC744E">
        <w:rPr>
          <w:rStyle w:val="hps"/>
          <w:lang w:val="uk-UA"/>
        </w:rPr>
        <w:t>може</w:t>
      </w:r>
      <w:r w:rsidRPr="00DC744E">
        <w:rPr>
          <w:lang w:val="uk-UA"/>
        </w:rPr>
        <w:t xml:space="preserve"> </w:t>
      </w:r>
      <w:r w:rsidRPr="00DC744E">
        <w:rPr>
          <w:rStyle w:val="hps"/>
          <w:lang w:val="uk-UA"/>
        </w:rPr>
        <w:t>привести</w:t>
      </w:r>
      <w:r w:rsidRPr="00DC744E">
        <w:rPr>
          <w:lang w:val="uk-UA"/>
        </w:rPr>
        <w:t xml:space="preserve"> </w:t>
      </w:r>
      <w:r w:rsidRPr="00DC744E">
        <w:rPr>
          <w:rStyle w:val="hps"/>
          <w:lang w:val="uk-UA"/>
        </w:rPr>
        <w:t>до помилок</w:t>
      </w:r>
      <w:r w:rsidRPr="00DC744E">
        <w:rPr>
          <w:lang w:val="uk-UA"/>
        </w:rPr>
        <w:t xml:space="preserve"> </w:t>
      </w:r>
      <w:r w:rsidRPr="00DC744E">
        <w:rPr>
          <w:rStyle w:val="hps"/>
          <w:lang w:val="uk-UA"/>
        </w:rPr>
        <w:t>при вимірі</w:t>
      </w:r>
      <w:r w:rsidRPr="00DC744E">
        <w:rPr>
          <w:lang w:val="uk-UA"/>
        </w:rPr>
        <w:t xml:space="preserve"> цінової тенденції для </w:t>
      </w:r>
      <w:r w:rsidRPr="00DC744E">
        <w:rPr>
          <w:rStyle w:val="hps"/>
          <w:lang w:val="uk-UA"/>
        </w:rPr>
        <w:t>відповідного</w:t>
      </w:r>
      <w:r w:rsidRPr="00DC744E">
        <w:rPr>
          <w:lang w:val="uk-UA"/>
        </w:rPr>
        <w:t xml:space="preserve"> </w:t>
      </w:r>
      <w:r w:rsidRPr="00DC744E">
        <w:rPr>
          <w:rStyle w:val="hps"/>
          <w:lang w:val="uk-UA"/>
        </w:rPr>
        <w:t>продукту</w:t>
      </w:r>
      <w:r w:rsidRPr="00DC744E">
        <w:rPr>
          <w:lang w:val="uk-UA"/>
        </w:rPr>
        <w:t xml:space="preserve">. </w:t>
      </w:r>
      <w:r w:rsidRPr="00DC744E">
        <w:rPr>
          <w:rStyle w:val="hps"/>
          <w:lang w:val="uk-UA"/>
        </w:rPr>
        <w:t>Послідовне</w:t>
      </w:r>
      <w:r w:rsidRPr="00DC744E">
        <w:rPr>
          <w:lang w:val="uk-UA"/>
        </w:rPr>
        <w:t xml:space="preserve"> </w:t>
      </w:r>
      <w:r w:rsidRPr="00DC744E">
        <w:rPr>
          <w:rStyle w:val="hps"/>
          <w:lang w:val="uk-UA"/>
        </w:rPr>
        <w:t>рішення, коли</w:t>
      </w:r>
      <w:r w:rsidRPr="00DC744E">
        <w:rPr>
          <w:lang w:val="uk-UA"/>
        </w:rPr>
        <w:t xml:space="preserve"> </w:t>
      </w:r>
      <w:r w:rsidRPr="00DC744E">
        <w:rPr>
          <w:rStyle w:val="hps"/>
          <w:lang w:val="uk-UA"/>
        </w:rPr>
        <w:t>стикаються</w:t>
      </w:r>
      <w:r w:rsidRPr="00DC744E">
        <w:rPr>
          <w:lang w:val="uk-UA"/>
        </w:rPr>
        <w:t xml:space="preserve"> </w:t>
      </w:r>
      <w:r w:rsidRPr="00DC744E">
        <w:rPr>
          <w:rStyle w:val="hps"/>
          <w:lang w:val="uk-UA"/>
        </w:rPr>
        <w:t>різниці в якості, досягається оцінкою</w:t>
      </w:r>
      <w:r w:rsidRPr="00DC744E">
        <w:rPr>
          <w:lang w:val="uk-UA"/>
        </w:rPr>
        <w:t xml:space="preserve"> значення </w:t>
      </w:r>
      <w:r w:rsidRPr="00DC744E">
        <w:rPr>
          <w:rStyle w:val="hps"/>
          <w:lang w:val="uk-UA"/>
        </w:rPr>
        <w:t>відмінностей</w:t>
      </w:r>
      <w:r w:rsidRPr="00DC744E">
        <w:rPr>
          <w:lang w:val="uk-UA"/>
        </w:rPr>
        <w:t xml:space="preserve"> </w:t>
      </w:r>
      <w:r w:rsidRPr="00DC744E">
        <w:rPr>
          <w:rStyle w:val="hps"/>
          <w:lang w:val="uk-UA"/>
        </w:rPr>
        <w:t>в якості і</w:t>
      </w:r>
      <w:r w:rsidRPr="00DC744E">
        <w:rPr>
          <w:lang w:val="uk-UA"/>
        </w:rPr>
        <w:t xml:space="preserve"> </w:t>
      </w:r>
      <w:r w:rsidRPr="00DC744E">
        <w:rPr>
          <w:rStyle w:val="hps"/>
          <w:lang w:val="uk-UA"/>
        </w:rPr>
        <w:t>корекції</w:t>
      </w:r>
      <w:r w:rsidRPr="00DC744E">
        <w:rPr>
          <w:lang w:val="uk-UA"/>
        </w:rPr>
        <w:t xml:space="preserve"> </w:t>
      </w:r>
      <w:r w:rsidRPr="00DC744E">
        <w:rPr>
          <w:rStyle w:val="hps"/>
          <w:lang w:val="uk-UA"/>
        </w:rPr>
        <w:t>для</w:t>
      </w:r>
      <w:r w:rsidRPr="00DC744E">
        <w:rPr>
          <w:lang w:val="uk-UA"/>
        </w:rPr>
        <w:t xml:space="preserve"> </w:t>
      </w:r>
      <w:r w:rsidRPr="00DC744E">
        <w:rPr>
          <w:rStyle w:val="hps"/>
          <w:lang w:val="uk-UA"/>
        </w:rPr>
        <w:t>цього значення.</w:t>
      </w:r>
    </w:p>
    <w:p w:rsidR="002C6A72" w:rsidRPr="000147D2" w:rsidRDefault="00DC744E" w:rsidP="00DC744E">
      <w:pPr>
        <w:pStyle w:val="a3"/>
        <w:spacing w:before="119" w:line="252" w:lineRule="auto"/>
        <w:ind w:left="481" w:right="1717" w:firstLine="0"/>
        <w:jc w:val="both"/>
        <w:rPr>
          <w:lang w:val="uk-UA"/>
        </w:rPr>
      </w:pPr>
      <w:r w:rsidRPr="00DC744E">
        <w:rPr>
          <w:rStyle w:val="hps"/>
          <w:lang w:val="uk-UA"/>
        </w:rPr>
        <w:t>Порівняння</w:t>
      </w:r>
      <w:r w:rsidRPr="00DC744E">
        <w:rPr>
          <w:lang w:val="uk-UA"/>
        </w:rPr>
        <w:t xml:space="preserve"> </w:t>
      </w:r>
      <w:r w:rsidRPr="00DC744E">
        <w:rPr>
          <w:rStyle w:val="hps"/>
          <w:lang w:val="uk-UA"/>
        </w:rPr>
        <w:t>цін</w:t>
      </w:r>
      <w:r w:rsidRPr="00DC744E">
        <w:rPr>
          <w:lang w:val="uk-UA"/>
        </w:rPr>
        <w:t xml:space="preserve"> </w:t>
      </w:r>
      <w:r w:rsidRPr="00DC744E">
        <w:rPr>
          <w:rStyle w:val="hps"/>
          <w:lang w:val="uk-UA"/>
        </w:rPr>
        <w:t xml:space="preserve">моделей </w:t>
      </w:r>
      <w:r w:rsidRPr="00DC744E">
        <w:rPr>
          <w:lang w:val="uk-UA"/>
        </w:rPr>
        <w:t>за допомогою коригування якості</w:t>
      </w:r>
      <w:r w:rsidRPr="00DC744E">
        <w:rPr>
          <w:rStyle w:val="hps"/>
          <w:lang w:val="uk-UA"/>
        </w:rPr>
        <w:t xml:space="preserve"> також</w:t>
      </w:r>
      <w:r w:rsidRPr="00DC744E">
        <w:rPr>
          <w:lang w:val="uk-UA"/>
        </w:rPr>
        <w:t xml:space="preserve"> </w:t>
      </w:r>
      <w:r w:rsidRPr="00DC744E">
        <w:rPr>
          <w:rStyle w:val="hps"/>
          <w:lang w:val="uk-UA"/>
        </w:rPr>
        <w:t>збільшує</w:t>
      </w:r>
      <w:r w:rsidRPr="00DC744E">
        <w:rPr>
          <w:lang w:val="uk-UA"/>
        </w:rPr>
        <w:t xml:space="preserve"> </w:t>
      </w:r>
      <w:r w:rsidRPr="00DC744E">
        <w:rPr>
          <w:rStyle w:val="hps"/>
          <w:lang w:val="uk-UA"/>
        </w:rPr>
        <w:t>гнучкість в плані того</w:t>
      </w:r>
      <w:r w:rsidRPr="00DC744E">
        <w:rPr>
          <w:lang w:val="uk-UA"/>
        </w:rPr>
        <w:t xml:space="preserve">, яку модель </w:t>
      </w:r>
      <w:r w:rsidRPr="00DC744E">
        <w:rPr>
          <w:rStyle w:val="hps"/>
          <w:lang w:val="uk-UA"/>
        </w:rPr>
        <w:t>заміни обрати в</w:t>
      </w:r>
      <w:r w:rsidRPr="00DC744E">
        <w:rPr>
          <w:lang w:val="uk-UA"/>
        </w:rPr>
        <w:t xml:space="preserve"> </w:t>
      </w:r>
      <w:r w:rsidRPr="00DC744E">
        <w:rPr>
          <w:rStyle w:val="hps"/>
          <w:lang w:val="uk-UA"/>
        </w:rPr>
        <w:t>якості моделі наступника</w:t>
      </w:r>
      <w:r w:rsidRPr="00DC744E">
        <w:rPr>
          <w:lang w:val="uk-UA"/>
        </w:rPr>
        <w:t xml:space="preserve">. </w:t>
      </w:r>
      <w:r w:rsidRPr="00DC744E">
        <w:rPr>
          <w:rStyle w:val="hps"/>
          <w:lang w:val="uk-UA"/>
        </w:rPr>
        <w:t>Це</w:t>
      </w:r>
      <w:r w:rsidRPr="00DC744E">
        <w:rPr>
          <w:lang w:val="uk-UA"/>
        </w:rPr>
        <w:t xml:space="preserve"> </w:t>
      </w:r>
      <w:r w:rsidRPr="00DC744E">
        <w:rPr>
          <w:rStyle w:val="hps"/>
          <w:lang w:val="uk-UA"/>
        </w:rPr>
        <w:t>дозволяє</w:t>
      </w:r>
      <w:r w:rsidRPr="00DC744E">
        <w:rPr>
          <w:lang w:val="uk-UA"/>
        </w:rPr>
        <w:t xml:space="preserve"> </w:t>
      </w:r>
      <w:r w:rsidRPr="00DC744E">
        <w:rPr>
          <w:rStyle w:val="hps"/>
          <w:lang w:val="uk-UA"/>
        </w:rPr>
        <w:t>статистикам з питань ціноутворення</w:t>
      </w:r>
      <w:r w:rsidRPr="00DC744E">
        <w:rPr>
          <w:lang w:val="uk-UA"/>
        </w:rPr>
        <w:t xml:space="preserve"> </w:t>
      </w:r>
      <w:r w:rsidRPr="00DC744E">
        <w:rPr>
          <w:rStyle w:val="hps"/>
          <w:lang w:val="uk-UA"/>
        </w:rPr>
        <w:t>певною мірою</w:t>
      </w:r>
      <w:r w:rsidRPr="00DC744E">
        <w:rPr>
          <w:lang w:val="uk-UA"/>
        </w:rPr>
        <w:t xml:space="preserve"> обрати </w:t>
      </w:r>
      <w:r w:rsidRPr="00DC744E">
        <w:rPr>
          <w:rStyle w:val="hps"/>
          <w:lang w:val="uk-UA"/>
        </w:rPr>
        <w:t>моделі</w:t>
      </w:r>
      <w:r w:rsidRPr="00DC744E">
        <w:rPr>
          <w:lang w:val="uk-UA"/>
        </w:rPr>
        <w:t xml:space="preserve"> </w:t>
      </w:r>
      <w:r w:rsidRPr="00DC744E">
        <w:rPr>
          <w:rStyle w:val="hps"/>
          <w:lang w:val="uk-UA"/>
        </w:rPr>
        <w:t>наступників</w:t>
      </w:r>
      <w:r w:rsidRPr="00DC744E">
        <w:rPr>
          <w:lang w:val="uk-UA"/>
        </w:rPr>
        <w:t xml:space="preserve">, </w:t>
      </w:r>
      <w:r w:rsidRPr="00DC744E">
        <w:rPr>
          <w:rStyle w:val="hps"/>
          <w:lang w:val="uk-UA"/>
        </w:rPr>
        <w:t>які</w:t>
      </w:r>
      <w:r w:rsidRPr="00DC744E">
        <w:rPr>
          <w:lang w:val="uk-UA"/>
        </w:rPr>
        <w:t xml:space="preserve"> </w:t>
      </w:r>
      <w:r w:rsidRPr="00DC744E">
        <w:rPr>
          <w:rStyle w:val="hps"/>
          <w:lang w:val="uk-UA"/>
        </w:rPr>
        <w:t>в</w:t>
      </w:r>
      <w:r w:rsidRPr="00DC744E">
        <w:rPr>
          <w:lang w:val="uk-UA"/>
        </w:rPr>
        <w:t xml:space="preserve"> </w:t>
      </w:r>
      <w:r w:rsidRPr="00DC744E">
        <w:rPr>
          <w:rStyle w:val="hps"/>
          <w:lang w:val="uk-UA"/>
        </w:rPr>
        <w:t>даний час найбільш</w:t>
      </w:r>
      <w:r w:rsidRPr="00DC744E">
        <w:rPr>
          <w:lang w:val="uk-UA"/>
        </w:rPr>
        <w:t xml:space="preserve"> репрезентативні в сегменті </w:t>
      </w:r>
      <w:r w:rsidRPr="00DC744E">
        <w:rPr>
          <w:rStyle w:val="hps"/>
          <w:lang w:val="uk-UA"/>
        </w:rPr>
        <w:t>споживання,</w:t>
      </w:r>
      <w:r w:rsidRPr="00DC744E">
        <w:rPr>
          <w:lang w:val="uk-UA"/>
        </w:rPr>
        <w:t xml:space="preserve"> </w:t>
      </w:r>
      <w:r w:rsidRPr="00DC744E">
        <w:rPr>
          <w:rStyle w:val="hps"/>
          <w:lang w:val="uk-UA"/>
        </w:rPr>
        <w:t>в</w:t>
      </w:r>
      <w:r w:rsidRPr="00DC744E">
        <w:rPr>
          <w:lang w:val="uk-UA"/>
        </w:rPr>
        <w:t xml:space="preserve"> </w:t>
      </w:r>
      <w:r w:rsidRPr="00DC744E">
        <w:rPr>
          <w:rStyle w:val="hps"/>
          <w:lang w:val="uk-UA"/>
        </w:rPr>
        <w:t>якості заміни</w:t>
      </w:r>
      <w:r w:rsidRPr="00DC744E">
        <w:rPr>
          <w:lang w:val="uk-UA"/>
        </w:rPr>
        <w:t xml:space="preserve">, </w:t>
      </w:r>
      <w:r w:rsidRPr="00DC744E">
        <w:rPr>
          <w:rStyle w:val="hps"/>
          <w:lang w:val="uk-UA"/>
        </w:rPr>
        <w:t>незалежно</w:t>
      </w:r>
      <w:r w:rsidRPr="00DC744E">
        <w:rPr>
          <w:lang w:val="uk-UA"/>
        </w:rPr>
        <w:t xml:space="preserve"> </w:t>
      </w:r>
      <w:r w:rsidRPr="00DC744E">
        <w:rPr>
          <w:rStyle w:val="hps"/>
          <w:lang w:val="uk-UA"/>
        </w:rPr>
        <w:t>від</w:t>
      </w:r>
      <w:r w:rsidRPr="00DC744E">
        <w:rPr>
          <w:lang w:val="uk-UA"/>
        </w:rPr>
        <w:t xml:space="preserve"> того, </w:t>
      </w:r>
      <w:r w:rsidRPr="00DC744E">
        <w:rPr>
          <w:rStyle w:val="hps"/>
          <w:lang w:val="uk-UA"/>
        </w:rPr>
        <w:t>чи відрізняються вони</w:t>
      </w:r>
      <w:r w:rsidRPr="00DC744E">
        <w:rPr>
          <w:lang w:val="uk-UA"/>
        </w:rPr>
        <w:t xml:space="preserve"> </w:t>
      </w:r>
      <w:r w:rsidRPr="00DC744E">
        <w:rPr>
          <w:rStyle w:val="hps"/>
          <w:lang w:val="uk-UA"/>
        </w:rPr>
        <w:t>за якістю від</w:t>
      </w:r>
      <w:r w:rsidRPr="00DC744E">
        <w:rPr>
          <w:lang w:val="uk-UA"/>
        </w:rPr>
        <w:t xml:space="preserve"> </w:t>
      </w:r>
      <w:r w:rsidRPr="00DC744E">
        <w:rPr>
          <w:rStyle w:val="hps"/>
          <w:lang w:val="uk-UA"/>
        </w:rPr>
        <w:t>моделі, що замінюється чи ні</w:t>
      </w:r>
      <w:r w:rsidR="002C6A72" w:rsidRPr="000147D2">
        <w:rPr>
          <w:spacing w:val="-1"/>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16"/>
          <w:szCs w:val="16"/>
          <w:lang w:val="uk-UA"/>
        </w:rPr>
      </w:pPr>
    </w:p>
    <w:p w:rsidR="002C6A72" w:rsidRPr="000147D2" w:rsidRDefault="00573F87">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35</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524E54" w:rsidRPr="002B3E76" w:rsidRDefault="00524E54" w:rsidP="00524E54">
      <w:pPr>
        <w:pStyle w:val="4"/>
        <w:numPr>
          <w:ilvl w:val="1"/>
          <w:numId w:val="137"/>
        </w:numPr>
        <w:tabs>
          <w:tab w:val="left" w:pos="1220"/>
        </w:tabs>
        <w:spacing w:before="176"/>
        <w:ind w:left="1219"/>
        <w:jc w:val="both"/>
        <w:rPr>
          <w:bCs/>
          <w:sz w:val="24"/>
          <w:szCs w:val="24"/>
        </w:rPr>
      </w:pPr>
      <w:bookmarkStart w:id="60" w:name="5.2_Applying_quality_adjustment_methods"/>
      <w:bookmarkStart w:id="61" w:name="5.2.1_Explicit_quality_adjustment_method"/>
      <w:bookmarkStart w:id="62" w:name="_bookmark27"/>
      <w:bookmarkEnd w:id="60"/>
      <w:bookmarkEnd w:id="61"/>
      <w:bookmarkEnd w:id="62"/>
      <w:r w:rsidRPr="002B3E76">
        <w:rPr>
          <w:sz w:val="24"/>
          <w:szCs w:val="24"/>
          <w:lang w:val="uk-UA"/>
        </w:rPr>
        <w:lastRenderedPageBreak/>
        <w:t>Застосування методів коригування якості</w:t>
      </w:r>
      <w:r w:rsidRPr="002B3E76">
        <w:rPr>
          <w:w w:val="105"/>
          <w:sz w:val="24"/>
          <w:szCs w:val="24"/>
        </w:rPr>
        <w:t xml:space="preserve"> </w:t>
      </w:r>
    </w:p>
    <w:p w:rsidR="00524E54" w:rsidRPr="00524E54" w:rsidRDefault="00524E54" w:rsidP="00524E54">
      <w:pPr>
        <w:pStyle w:val="a3"/>
        <w:spacing w:before="120" w:line="244" w:lineRule="auto"/>
        <w:ind w:left="481" w:right="6016" w:firstLine="0"/>
        <w:jc w:val="both"/>
        <w:rPr>
          <w:lang w:val="ru-RU"/>
        </w:rPr>
      </w:pPr>
      <w:r w:rsidRPr="00524E54">
        <w:rPr>
          <w:rStyle w:val="hps"/>
          <w:lang w:val="uk-UA"/>
        </w:rPr>
        <w:t>В</w:t>
      </w:r>
      <w:r w:rsidRPr="00524E54">
        <w:rPr>
          <w:lang w:val="uk-UA"/>
        </w:rPr>
        <w:t xml:space="preserve"> </w:t>
      </w:r>
      <w:r w:rsidRPr="00524E54">
        <w:rPr>
          <w:rStyle w:val="hps"/>
          <w:lang w:val="uk-UA"/>
        </w:rPr>
        <w:t>цьому</w:t>
      </w:r>
      <w:r w:rsidRPr="00524E54">
        <w:rPr>
          <w:lang w:val="uk-UA"/>
        </w:rPr>
        <w:t xml:space="preserve"> </w:t>
      </w:r>
      <w:r w:rsidRPr="00524E54">
        <w:rPr>
          <w:rStyle w:val="hps"/>
          <w:lang w:val="uk-UA"/>
        </w:rPr>
        <w:t>розділі</w:t>
      </w:r>
      <w:r w:rsidRPr="00524E54">
        <w:rPr>
          <w:lang w:val="uk-UA"/>
        </w:rPr>
        <w:t xml:space="preserve"> будуть коротко описані </w:t>
      </w:r>
      <w:r w:rsidRPr="00524E54">
        <w:rPr>
          <w:rStyle w:val="hps"/>
          <w:lang w:val="uk-UA"/>
        </w:rPr>
        <w:t>методи</w:t>
      </w:r>
      <w:r w:rsidRPr="00524E54">
        <w:rPr>
          <w:lang w:val="uk-UA"/>
        </w:rPr>
        <w:t xml:space="preserve"> </w:t>
      </w:r>
      <w:r w:rsidRPr="00524E54">
        <w:rPr>
          <w:rStyle w:val="hps"/>
          <w:lang w:val="uk-UA"/>
        </w:rPr>
        <w:t>оцінки</w:t>
      </w:r>
      <w:r w:rsidRPr="00524E54">
        <w:rPr>
          <w:lang w:val="uk-UA"/>
        </w:rPr>
        <w:t xml:space="preserve"> значення </w:t>
      </w:r>
      <w:r w:rsidRPr="00524E54">
        <w:rPr>
          <w:rStyle w:val="hps"/>
          <w:lang w:val="uk-UA"/>
        </w:rPr>
        <w:t>відмінностей</w:t>
      </w:r>
      <w:r w:rsidRPr="00524E54">
        <w:rPr>
          <w:lang w:val="uk-UA"/>
        </w:rPr>
        <w:t xml:space="preserve"> в якості: </w:t>
      </w:r>
      <w:r w:rsidRPr="00524E54">
        <w:rPr>
          <w:rStyle w:val="hps"/>
          <w:lang w:val="uk-UA"/>
        </w:rPr>
        <w:t>Гедонічні методи</w:t>
      </w:r>
      <w:r w:rsidRPr="00524E54">
        <w:rPr>
          <w:lang w:val="uk-UA"/>
        </w:rPr>
        <w:t xml:space="preserve">, Ціноутворення </w:t>
      </w:r>
      <w:r w:rsidRPr="00524E54">
        <w:rPr>
          <w:rStyle w:val="hps"/>
          <w:lang w:val="uk-UA"/>
        </w:rPr>
        <w:t>опціонів</w:t>
      </w:r>
      <w:r w:rsidRPr="00524E54">
        <w:rPr>
          <w:lang w:val="uk-UA"/>
        </w:rPr>
        <w:t xml:space="preserve">, Обґрунтована експертна оцінка </w:t>
      </w:r>
      <w:r w:rsidRPr="00524E54">
        <w:rPr>
          <w:rStyle w:val="hps"/>
          <w:lang w:val="uk-UA"/>
        </w:rPr>
        <w:t>і</w:t>
      </w:r>
      <w:r w:rsidRPr="00524E54">
        <w:rPr>
          <w:lang w:val="uk-UA"/>
        </w:rPr>
        <w:t xml:space="preserve"> Мостове накладання. </w:t>
      </w:r>
      <w:r w:rsidRPr="00524E54">
        <w:rPr>
          <w:rStyle w:val="hps"/>
          <w:lang w:val="uk-UA"/>
        </w:rPr>
        <w:t>Що</w:t>
      </w:r>
      <w:r w:rsidRPr="00524E54">
        <w:rPr>
          <w:lang w:val="uk-UA"/>
        </w:rPr>
        <w:t xml:space="preserve"> </w:t>
      </w:r>
      <w:r w:rsidRPr="00524E54">
        <w:rPr>
          <w:rStyle w:val="hps"/>
          <w:lang w:val="uk-UA"/>
        </w:rPr>
        <w:t>стосується</w:t>
      </w:r>
      <w:r w:rsidRPr="00524E54">
        <w:rPr>
          <w:lang w:val="uk-UA"/>
        </w:rPr>
        <w:t xml:space="preserve"> </w:t>
      </w:r>
      <w:r w:rsidRPr="00524E54">
        <w:rPr>
          <w:rStyle w:val="hps"/>
          <w:lang w:val="uk-UA"/>
        </w:rPr>
        <w:t>гедонічних методів</w:t>
      </w:r>
      <w:r w:rsidRPr="00524E54">
        <w:rPr>
          <w:lang w:val="uk-UA"/>
        </w:rPr>
        <w:t xml:space="preserve">, </w:t>
      </w:r>
      <w:r w:rsidRPr="00524E54">
        <w:rPr>
          <w:rStyle w:val="hps"/>
          <w:lang w:val="uk-UA"/>
        </w:rPr>
        <w:t>в</w:t>
      </w:r>
      <w:r w:rsidRPr="00524E54">
        <w:rPr>
          <w:lang w:val="uk-UA"/>
        </w:rPr>
        <w:t xml:space="preserve"> </w:t>
      </w:r>
      <w:r w:rsidRPr="00524E54">
        <w:rPr>
          <w:rStyle w:val="hps"/>
          <w:lang w:val="uk-UA"/>
        </w:rPr>
        <w:t>цьому</w:t>
      </w:r>
      <w:r w:rsidRPr="00524E54">
        <w:rPr>
          <w:lang w:val="uk-UA"/>
        </w:rPr>
        <w:t xml:space="preserve"> посібнику</w:t>
      </w:r>
      <w:r w:rsidRPr="00524E54">
        <w:rPr>
          <w:rStyle w:val="hps"/>
          <w:lang w:val="uk-UA"/>
        </w:rPr>
        <w:t xml:space="preserve"> буде присвячена додаткова</w:t>
      </w:r>
      <w:r w:rsidRPr="00524E54">
        <w:rPr>
          <w:lang w:val="uk-UA"/>
        </w:rPr>
        <w:t xml:space="preserve"> </w:t>
      </w:r>
      <w:r w:rsidRPr="00524E54">
        <w:rPr>
          <w:rStyle w:val="hps"/>
          <w:lang w:val="uk-UA"/>
        </w:rPr>
        <w:t>глава</w:t>
      </w:r>
      <w:r w:rsidRPr="00524E54">
        <w:rPr>
          <w:lang w:val="uk-UA"/>
        </w:rPr>
        <w:t xml:space="preserve">. </w:t>
      </w:r>
      <w:r w:rsidRPr="00524E54">
        <w:rPr>
          <w:rStyle w:val="hps"/>
          <w:lang w:val="uk-UA"/>
        </w:rPr>
        <w:t>Розділ</w:t>
      </w:r>
      <w:r w:rsidRPr="00524E54">
        <w:rPr>
          <w:lang w:val="uk-UA"/>
        </w:rPr>
        <w:t xml:space="preserve"> </w:t>
      </w:r>
      <w:r w:rsidRPr="00524E54">
        <w:rPr>
          <w:rStyle w:val="hps"/>
          <w:lang w:val="uk-UA"/>
        </w:rPr>
        <w:t>спрямований</w:t>
      </w:r>
      <w:r w:rsidRPr="00524E54">
        <w:rPr>
          <w:lang w:val="uk-UA"/>
        </w:rPr>
        <w:t xml:space="preserve"> </w:t>
      </w:r>
      <w:r w:rsidRPr="00524E54">
        <w:rPr>
          <w:rStyle w:val="hps"/>
          <w:lang w:val="uk-UA"/>
        </w:rPr>
        <w:t>на</w:t>
      </w:r>
      <w:r w:rsidRPr="00524E54">
        <w:rPr>
          <w:lang w:val="uk-UA"/>
        </w:rPr>
        <w:t xml:space="preserve"> </w:t>
      </w:r>
      <w:r w:rsidRPr="00524E54">
        <w:rPr>
          <w:rStyle w:val="hps"/>
          <w:lang w:val="uk-UA"/>
        </w:rPr>
        <w:t>опис</w:t>
      </w:r>
      <w:r w:rsidRPr="00524E54">
        <w:rPr>
          <w:lang w:val="uk-UA"/>
        </w:rPr>
        <w:t xml:space="preserve"> </w:t>
      </w:r>
      <w:r w:rsidRPr="00524E54">
        <w:rPr>
          <w:rStyle w:val="hps"/>
          <w:lang w:val="uk-UA"/>
        </w:rPr>
        <w:t>основних</w:t>
      </w:r>
      <w:r w:rsidRPr="00524E54">
        <w:rPr>
          <w:lang w:val="uk-UA"/>
        </w:rPr>
        <w:t xml:space="preserve"> </w:t>
      </w:r>
      <w:r w:rsidRPr="00524E54">
        <w:rPr>
          <w:rStyle w:val="hps"/>
          <w:lang w:val="uk-UA"/>
        </w:rPr>
        <w:t>процедур</w:t>
      </w:r>
      <w:r w:rsidRPr="00524E54">
        <w:rPr>
          <w:lang w:val="uk-UA"/>
        </w:rPr>
        <w:t xml:space="preserve">, </w:t>
      </w:r>
      <w:r w:rsidRPr="00524E54">
        <w:rPr>
          <w:rStyle w:val="hps"/>
          <w:lang w:val="uk-UA"/>
        </w:rPr>
        <w:t>які</w:t>
      </w:r>
      <w:r w:rsidRPr="00524E54">
        <w:rPr>
          <w:lang w:val="uk-UA"/>
        </w:rPr>
        <w:t xml:space="preserve"> </w:t>
      </w:r>
      <w:r w:rsidRPr="00524E54">
        <w:rPr>
          <w:rStyle w:val="hps"/>
          <w:lang w:val="uk-UA"/>
        </w:rPr>
        <w:t>застосовуються</w:t>
      </w:r>
      <w:r w:rsidRPr="00524E54">
        <w:rPr>
          <w:lang w:val="uk-UA"/>
        </w:rPr>
        <w:t xml:space="preserve"> </w:t>
      </w:r>
      <w:r w:rsidRPr="00524E54">
        <w:rPr>
          <w:rStyle w:val="hps"/>
          <w:lang w:val="uk-UA"/>
        </w:rPr>
        <w:t>для</w:t>
      </w:r>
      <w:r w:rsidRPr="00524E54">
        <w:rPr>
          <w:lang w:val="uk-UA"/>
        </w:rPr>
        <w:t xml:space="preserve"> </w:t>
      </w:r>
      <w:r w:rsidRPr="00524E54">
        <w:rPr>
          <w:rStyle w:val="hps"/>
          <w:lang w:val="uk-UA"/>
        </w:rPr>
        <w:t>більшості технічних</w:t>
      </w:r>
      <w:r w:rsidRPr="00524E54">
        <w:rPr>
          <w:lang w:val="uk-UA"/>
        </w:rPr>
        <w:t xml:space="preserve"> </w:t>
      </w:r>
      <w:r w:rsidRPr="00524E54">
        <w:rPr>
          <w:rStyle w:val="hps"/>
          <w:lang w:val="uk-UA"/>
        </w:rPr>
        <w:t>товарів</w:t>
      </w:r>
      <w:r w:rsidRPr="00524E54">
        <w:rPr>
          <w:lang w:val="uk-UA"/>
        </w:rPr>
        <w:t xml:space="preserve"> </w:t>
      </w:r>
      <w:r w:rsidRPr="00524E54">
        <w:rPr>
          <w:rStyle w:val="hps"/>
          <w:lang w:val="uk-UA"/>
        </w:rPr>
        <w:t>тривалого користування</w:t>
      </w:r>
      <w:r w:rsidRPr="00524E54">
        <w:rPr>
          <w:lang w:val="uk-UA"/>
        </w:rPr>
        <w:t xml:space="preserve"> </w:t>
      </w:r>
      <w:r w:rsidRPr="00524E54">
        <w:rPr>
          <w:rStyle w:val="hps"/>
          <w:lang w:val="uk-UA"/>
        </w:rPr>
        <w:t>в</w:t>
      </w:r>
      <w:r w:rsidRPr="00524E54">
        <w:rPr>
          <w:lang w:val="uk-UA"/>
        </w:rPr>
        <w:t xml:space="preserve"> </w:t>
      </w:r>
      <w:r w:rsidRPr="00524E54">
        <w:rPr>
          <w:rStyle w:val="hps"/>
          <w:lang w:val="uk-UA"/>
        </w:rPr>
        <w:t>більш</w:t>
      </w:r>
      <w:r w:rsidRPr="00524E54">
        <w:rPr>
          <w:lang w:val="uk-UA"/>
        </w:rPr>
        <w:t xml:space="preserve">-менш </w:t>
      </w:r>
      <w:r w:rsidRPr="00524E54">
        <w:rPr>
          <w:rStyle w:val="hps"/>
          <w:lang w:val="uk-UA"/>
        </w:rPr>
        <w:t>однаковий спосіб.</w:t>
      </w:r>
      <w:r w:rsidRPr="00524E54">
        <w:rPr>
          <w:lang w:val="uk-UA"/>
        </w:rPr>
        <w:t xml:space="preserve"> </w:t>
      </w:r>
      <w:r w:rsidRPr="00524E54">
        <w:rPr>
          <w:rStyle w:val="hps"/>
          <w:lang w:val="uk-UA"/>
        </w:rPr>
        <w:t>Детальні</w:t>
      </w:r>
      <w:r w:rsidRPr="00524E54">
        <w:rPr>
          <w:lang w:val="uk-UA"/>
        </w:rPr>
        <w:t xml:space="preserve"> конкретні </w:t>
      </w:r>
      <w:r w:rsidRPr="00524E54">
        <w:rPr>
          <w:rStyle w:val="hps"/>
          <w:lang w:val="uk-UA"/>
        </w:rPr>
        <w:t>пропозиції</w:t>
      </w:r>
      <w:r w:rsidRPr="00524E54">
        <w:rPr>
          <w:lang w:val="uk-UA"/>
        </w:rPr>
        <w:t xml:space="preserve"> </w:t>
      </w:r>
      <w:r w:rsidRPr="00524E54">
        <w:rPr>
          <w:rStyle w:val="hps"/>
          <w:lang w:val="uk-UA"/>
        </w:rPr>
        <w:t>продукту</w:t>
      </w:r>
      <w:r w:rsidRPr="00524E54">
        <w:rPr>
          <w:lang w:val="uk-UA"/>
        </w:rPr>
        <w:t xml:space="preserve"> </w:t>
      </w:r>
      <w:r w:rsidRPr="00524E54">
        <w:rPr>
          <w:rStyle w:val="hps"/>
          <w:lang w:val="uk-UA"/>
        </w:rPr>
        <w:t>щодо застосування</w:t>
      </w:r>
      <w:r w:rsidRPr="00524E54">
        <w:rPr>
          <w:lang w:val="uk-UA"/>
        </w:rPr>
        <w:t xml:space="preserve"> </w:t>
      </w:r>
      <w:r w:rsidRPr="00524E54">
        <w:rPr>
          <w:rStyle w:val="hps"/>
          <w:lang w:val="uk-UA"/>
        </w:rPr>
        <w:t>вищезазначених</w:t>
      </w:r>
      <w:r w:rsidRPr="00524E54">
        <w:rPr>
          <w:lang w:val="uk-UA"/>
        </w:rPr>
        <w:t xml:space="preserve"> </w:t>
      </w:r>
      <w:r w:rsidRPr="00524E54">
        <w:rPr>
          <w:rStyle w:val="hps"/>
          <w:lang w:val="uk-UA"/>
        </w:rPr>
        <w:t>методів</w:t>
      </w:r>
      <w:r w:rsidRPr="00524E54">
        <w:rPr>
          <w:lang w:val="uk-UA"/>
        </w:rPr>
        <w:t xml:space="preserve"> </w:t>
      </w:r>
      <w:r w:rsidRPr="00524E54">
        <w:rPr>
          <w:rStyle w:val="hps"/>
          <w:lang w:val="uk-UA"/>
        </w:rPr>
        <w:t>надаються</w:t>
      </w:r>
      <w:r w:rsidRPr="00524E54">
        <w:rPr>
          <w:lang w:val="uk-UA"/>
        </w:rPr>
        <w:t xml:space="preserve"> </w:t>
      </w:r>
      <w:r w:rsidRPr="00524E54">
        <w:rPr>
          <w:rStyle w:val="hps"/>
          <w:lang w:val="uk-UA"/>
        </w:rPr>
        <w:t>у другої главі</w:t>
      </w:r>
      <w:r w:rsidRPr="00524E54">
        <w:rPr>
          <w:lang w:val="uk-UA"/>
        </w:rPr>
        <w:t>.</w:t>
      </w:r>
      <w:r w:rsidR="00B223CB">
        <w:rPr>
          <w:noProof/>
          <w:lang w:val="uk-UA" w:eastAsia="uk-UA"/>
        </w:rPr>
        <mc:AlternateContent>
          <mc:Choice Requires="wps">
            <w:drawing>
              <wp:anchor distT="0" distB="0" distL="114300" distR="114300" simplePos="0" relativeHeight="251690496" behindDoc="0" locked="0" layoutInCell="1" allowOverlap="1" wp14:anchorId="05C6AF17" wp14:editId="3237B204">
                <wp:simplePos x="0" y="0"/>
                <wp:positionH relativeFrom="page">
                  <wp:posOffset>2794000</wp:posOffset>
                </wp:positionH>
                <wp:positionV relativeFrom="paragraph">
                  <wp:posOffset>120015</wp:posOffset>
                </wp:positionV>
                <wp:extent cx="2604770" cy="2294255"/>
                <wp:effectExtent l="3175" t="0" r="1905" b="0"/>
                <wp:wrapNone/>
                <wp:docPr id="530"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229425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524E54">
                            <w:pPr>
                              <w:ind w:left="110"/>
                              <w:rPr>
                                <w:rStyle w:val="hps"/>
                                <w:b/>
                                <w:sz w:val="20"/>
                                <w:szCs w:val="20"/>
                                <w:lang w:val="uk-UA"/>
                              </w:rPr>
                            </w:pPr>
                          </w:p>
                          <w:p w:rsidR="00392B1D" w:rsidRPr="00AF3083" w:rsidRDefault="00392B1D" w:rsidP="00524E54">
                            <w:pPr>
                              <w:ind w:left="110"/>
                              <w:rPr>
                                <w:sz w:val="20"/>
                                <w:szCs w:val="20"/>
                                <w:lang w:val="uk-UA"/>
                              </w:rPr>
                            </w:pPr>
                            <w:r w:rsidRPr="00AF3083">
                              <w:rPr>
                                <w:rStyle w:val="hps"/>
                                <w:b/>
                                <w:sz w:val="20"/>
                                <w:szCs w:val="20"/>
                                <w:lang w:val="uk-UA"/>
                              </w:rPr>
                              <w:t>Зміни якості</w:t>
                            </w:r>
                            <w:r w:rsidRPr="00AF3083">
                              <w:rPr>
                                <w:b/>
                                <w:sz w:val="20"/>
                                <w:szCs w:val="20"/>
                                <w:lang w:val="uk-UA"/>
                              </w:rPr>
                              <w:t xml:space="preserve"> </w:t>
                            </w:r>
                            <w:r w:rsidRPr="00AF3083">
                              <w:rPr>
                                <w:rStyle w:val="hps"/>
                                <w:b/>
                                <w:sz w:val="20"/>
                                <w:szCs w:val="20"/>
                                <w:lang w:val="uk-UA"/>
                              </w:rPr>
                              <w:t>в</w:t>
                            </w:r>
                            <w:r w:rsidRPr="00AF3083">
                              <w:rPr>
                                <w:b/>
                                <w:sz w:val="20"/>
                                <w:szCs w:val="20"/>
                                <w:lang w:val="uk-UA"/>
                              </w:rPr>
                              <w:t xml:space="preserve"> ГІС</w:t>
                            </w:r>
                            <w:r w:rsidRPr="00AF3083">
                              <w:rPr>
                                <w:rStyle w:val="hps"/>
                                <w:b/>
                                <w:sz w:val="20"/>
                                <w:szCs w:val="20"/>
                                <w:lang w:val="uk-UA"/>
                              </w:rPr>
                              <w:t>Ц</w:t>
                            </w:r>
                          </w:p>
                          <w:p w:rsidR="00392B1D" w:rsidRDefault="00392B1D" w:rsidP="00AF3083">
                            <w:pPr>
                              <w:ind w:left="110"/>
                              <w:jc w:val="both"/>
                              <w:rPr>
                                <w:sz w:val="20"/>
                                <w:szCs w:val="20"/>
                                <w:lang w:val="uk-UA"/>
                              </w:rPr>
                            </w:pPr>
                            <w:r w:rsidRPr="00AF3083">
                              <w:rPr>
                                <w:rStyle w:val="hps"/>
                                <w:sz w:val="20"/>
                                <w:szCs w:val="20"/>
                                <w:lang w:val="uk-UA"/>
                              </w:rPr>
                              <w:t>"Щодо зміни в якості</w:t>
                            </w:r>
                            <w:r w:rsidRPr="00AF3083">
                              <w:rPr>
                                <w:sz w:val="20"/>
                                <w:szCs w:val="20"/>
                                <w:lang w:val="uk-UA"/>
                              </w:rPr>
                              <w:t xml:space="preserve">, </w:t>
                            </w:r>
                            <w:r w:rsidRPr="00AF3083">
                              <w:rPr>
                                <w:rStyle w:val="hps"/>
                                <w:sz w:val="20"/>
                                <w:szCs w:val="20"/>
                                <w:lang w:val="uk-UA"/>
                              </w:rPr>
                              <w:t>то</w:t>
                            </w:r>
                            <w:r w:rsidRPr="00AF3083">
                              <w:rPr>
                                <w:sz w:val="20"/>
                                <w:szCs w:val="20"/>
                                <w:lang w:val="uk-UA"/>
                              </w:rPr>
                              <w:t xml:space="preserve"> експертна оцінка повинна засновуватися </w:t>
                            </w:r>
                            <w:r w:rsidRPr="00AF3083">
                              <w:rPr>
                                <w:rStyle w:val="hps"/>
                                <w:sz w:val="20"/>
                                <w:szCs w:val="20"/>
                                <w:lang w:val="uk-UA"/>
                              </w:rPr>
                              <w:t>на</w:t>
                            </w:r>
                            <w:r w:rsidRPr="00AF3083">
                              <w:rPr>
                                <w:sz w:val="20"/>
                                <w:szCs w:val="20"/>
                                <w:lang w:val="uk-UA"/>
                              </w:rPr>
                              <w:t xml:space="preserve"> </w:t>
                            </w:r>
                            <w:r w:rsidRPr="00AF3083">
                              <w:rPr>
                                <w:rStyle w:val="hps"/>
                                <w:sz w:val="20"/>
                                <w:szCs w:val="20"/>
                                <w:lang w:val="uk-UA"/>
                              </w:rPr>
                              <w:t>належних доказах</w:t>
                            </w:r>
                            <w:r w:rsidRPr="00AF3083">
                              <w:rPr>
                                <w:sz w:val="20"/>
                                <w:szCs w:val="20"/>
                                <w:lang w:val="uk-UA"/>
                              </w:rPr>
                              <w:t xml:space="preserve"> щодо </w:t>
                            </w:r>
                            <w:r w:rsidRPr="00AF3083">
                              <w:rPr>
                                <w:rStyle w:val="hps"/>
                                <w:sz w:val="20"/>
                                <w:szCs w:val="20"/>
                                <w:lang w:val="uk-UA"/>
                              </w:rPr>
                              <w:t>різниці</w:t>
                            </w:r>
                            <w:r w:rsidRPr="00AF3083">
                              <w:rPr>
                                <w:sz w:val="20"/>
                                <w:szCs w:val="20"/>
                                <w:lang w:val="uk-UA"/>
                              </w:rPr>
                              <w:t xml:space="preserve"> </w:t>
                            </w:r>
                            <w:r w:rsidRPr="00AF3083">
                              <w:rPr>
                                <w:rStyle w:val="hps"/>
                                <w:sz w:val="20"/>
                                <w:szCs w:val="20"/>
                                <w:lang w:val="uk-UA"/>
                              </w:rPr>
                              <w:t>між</w:t>
                            </w:r>
                            <w:r w:rsidRPr="00AF3083">
                              <w:rPr>
                                <w:sz w:val="20"/>
                                <w:szCs w:val="20"/>
                                <w:lang w:val="uk-UA"/>
                              </w:rPr>
                              <w:t xml:space="preserve"> </w:t>
                            </w:r>
                            <w:r w:rsidRPr="00AF3083">
                              <w:rPr>
                                <w:rStyle w:val="hps"/>
                                <w:sz w:val="20"/>
                                <w:szCs w:val="20"/>
                                <w:lang w:val="uk-UA"/>
                              </w:rPr>
                              <w:t>специфікацією</w:t>
                            </w:r>
                            <w:r w:rsidRPr="00AF3083">
                              <w:rPr>
                                <w:sz w:val="20"/>
                                <w:szCs w:val="20"/>
                                <w:lang w:val="uk-UA"/>
                              </w:rPr>
                              <w:t xml:space="preserve"> </w:t>
                            </w:r>
                            <w:r w:rsidRPr="00AF3083">
                              <w:rPr>
                                <w:rStyle w:val="hps"/>
                                <w:sz w:val="20"/>
                                <w:szCs w:val="20"/>
                                <w:lang w:val="uk-UA"/>
                              </w:rPr>
                              <w:t>продукту</w:t>
                            </w:r>
                            <w:r w:rsidRPr="00AF3083">
                              <w:rPr>
                                <w:sz w:val="20"/>
                                <w:szCs w:val="20"/>
                                <w:lang w:val="uk-UA"/>
                              </w:rPr>
                              <w:t xml:space="preserve">-пропозиції </w:t>
                            </w:r>
                            <w:r w:rsidRPr="00AF3083">
                              <w:rPr>
                                <w:rStyle w:val="hps"/>
                                <w:sz w:val="20"/>
                                <w:szCs w:val="20"/>
                                <w:lang w:val="uk-UA"/>
                              </w:rPr>
                              <w:t>заміни</w:t>
                            </w:r>
                            <w:r w:rsidRPr="00AF3083">
                              <w:rPr>
                                <w:sz w:val="20"/>
                                <w:szCs w:val="20"/>
                                <w:lang w:val="uk-UA"/>
                              </w:rPr>
                              <w:t xml:space="preserve"> </w:t>
                            </w:r>
                            <w:r w:rsidRPr="00AF3083">
                              <w:rPr>
                                <w:rStyle w:val="hps"/>
                                <w:sz w:val="20"/>
                                <w:szCs w:val="20"/>
                                <w:lang w:val="uk-UA"/>
                              </w:rPr>
                              <w:t>та продукту</w:t>
                            </w:r>
                            <w:r w:rsidRPr="00AF3083">
                              <w:rPr>
                                <w:rStyle w:val="atn"/>
                                <w:sz w:val="20"/>
                                <w:szCs w:val="20"/>
                                <w:lang w:val="uk-UA"/>
                              </w:rPr>
                              <w:t>-</w:t>
                            </w:r>
                            <w:r w:rsidRPr="00AF3083">
                              <w:rPr>
                                <w:sz w:val="20"/>
                                <w:szCs w:val="20"/>
                                <w:lang w:val="uk-UA"/>
                              </w:rPr>
                              <w:t xml:space="preserve">пропозиції, який він </w:t>
                            </w:r>
                            <w:r w:rsidRPr="00AF3083">
                              <w:rPr>
                                <w:rStyle w:val="hps"/>
                                <w:sz w:val="20"/>
                                <w:szCs w:val="20"/>
                                <w:lang w:val="uk-UA"/>
                              </w:rPr>
                              <w:t>замінив</w:t>
                            </w:r>
                            <w:r w:rsidRPr="00AF3083">
                              <w:rPr>
                                <w:sz w:val="20"/>
                                <w:szCs w:val="20"/>
                                <w:lang w:val="uk-UA"/>
                              </w:rPr>
                              <w:t xml:space="preserve"> </w:t>
                            </w:r>
                            <w:r w:rsidRPr="00AF3083">
                              <w:rPr>
                                <w:rStyle w:val="hps"/>
                                <w:sz w:val="20"/>
                                <w:szCs w:val="20"/>
                                <w:lang w:val="uk-UA"/>
                              </w:rPr>
                              <w:t>у вибірці</w:t>
                            </w:r>
                            <w:r w:rsidRPr="00AF3083">
                              <w:rPr>
                                <w:sz w:val="20"/>
                                <w:szCs w:val="20"/>
                                <w:lang w:val="uk-UA"/>
                              </w:rPr>
                              <w:t xml:space="preserve">; </w:t>
                            </w:r>
                            <w:r w:rsidRPr="00AF3083">
                              <w:rPr>
                                <w:rStyle w:val="hps"/>
                                <w:sz w:val="20"/>
                                <w:szCs w:val="20"/>
                                <w:lang w:val="uk-UA"/>
                              </w:rPr>
                              <w:t>Тобто</w:t>
                            </w:r>
                            <w:r w:rsidRPr="00AF3083">
                              <w:rPr>
                                <w:sz w:val="20"/>
                                <w:szCs w:val="20"/>
                                <w:lang w:val="uk-UA"/>
                              </w:rPr>
                              <w:t xml:space="preserve">, </w:t>
                            </w:r>
                            <w:r w:rsidRPr="00AF3083">
                              <w:rPr>
                                <w:rStyle w:val="hps"/>
                                <w:sz w:val="20"/>
                                <w:szCs w:val="20"/>
                                <w:lang w:val="uk-UA"/>
                              </w:rPr>
                              <w:t>різниця</w:t>
                            </w:r>
                            <w:r w:rsidRPr="00AF3083">
                              <w:rPr>
                                <w:sz w:val="20"/>
                                <w:szCs w:val="20"/>
                                <w:lang w:val="uk-UA"/>
                              </w:rPr>
                              <w:t xml:space="preserve"> у важливих характеристиках, що визначають ціну </w:t>
                            </w:r>
                            <w:r w:rsidRPr="00AF3083">
                              <w:rPr>
                                <w:rStyle w:val="hps"/>
                                <w:sz w:val="20"/>
                                <w:szCs w:val="20"/>
                                <w:lang w:val="uk-UA"/>
                              </w:rPr>
                              <w:t>продукту-пропозиції</w:t>
                            </w:r>
                            <w:r w:rsidRPr="00AF3083">
                              <w:rPr>
                                <w:sz w:val="20"/>
                                <w:szCs w:val="20"/>
                                <w:lang w:val="uk-UA"/>
                              </w:rPr>
                              <w:t xml:space="preserve">, </w:t>
                            </w:r>
                            <w:r w:rsidRPr="00AF3083">
                              <w:rPr>
                                <w:rStyle w:val="hps"/>
                                <w:sz w:val="20"/>
                                <w:szCs w:val="20"/>
                                <w:lang w:val="uk-UA"/>
                              </w:rPr>
                              <w:t>таких</w:t>
                            </w:r>
                            <w:r w:rsidRPr="00AF3083">
                              <w:rPr>
                                <w:sz w:val="20"/>
                                <w:szCs w:val="20"/>
                                <w:lang w:val="uk-UA"/>
                              </w:rPr>
                              <w:t xml:space="preserve"> </w:t>
                            </w:r>
                            <w:r w:rsidRPr="00AF3083">
                              <w:rPr>
                                <w:rStyle w:val="hps"/>
                                <w:sz w:val="20"/>
                                <w:szCs w:val="20"/>
                                <w:lang w:val="uk-UA"/>
                              </w:rPr>
                              <w:t>як</w:t>
                            </w:r>
                            <w:r w:rsidRPr="00AF3083">
                              <w:rPr>
                                <w:sz w:val="20"/>
                                <w:szCs w:val="20"/>
                                <w:lang w:val="uk-UA"/>
                              </w:rPr>
                              <w:t xml:space="preserve"> </w:t>
                            </w:r>
                            <w:r w:rsidRPr="00AF3083">
                              <w:rPr>
                                <w:rStyle w:val="hps"/>
                                <w:sz w:val="20"/>
                                <w:szCs w:val="20"/>
                                <w:lang w:val="uk-UA"/>
                              </w:rPr>
                              <w:t>марка</w:t>
                            </w:r>
                            <w:r w:rsidRPr="00AF3083">
                              <w:rPr>
                                <w:sz w:val="20"/>
                                <w:szCs w:val="20"/>
                                <w:lang w:val="uk-UA"/>
                              </w:rPr>
                              <w:t xml:space="preserve">, </w:t>
                            </w:r>
                            <w:r w:rsidRPr="00AF3083">
                              <w:rPr>
                                <w:rStyle w:val="hps"/>
                                <w:sz w:val="20"/>
                                <w:szCs w:val="20"/>
                                <w:lang w:val="uk-UA"/>
                              </w:rPr>
                              <w:t>матеріал або</w:t>
                            </w:r>
                            <w:r w:rsidRPr="00AF3083">
                              <w:rPr>
                                <w:sz w:val="20"/>
                                <w:szCs w:val="20"/>
                                <w:lang w:val="uk-UA"/>
                              </w:rPr>
                              <w:t xml:space="preserve"> виробник, </w:t>
                            </w:r>
                            <w:r w:rsidRPr="00AF3083">
                              <w:rPr>
                                <w:rStyle w:val="hps"/>
                                <w:sz w:val="20"/>
                                <w:szCs w:val="20"/>
                                <w:lang w:val="uk-UA"/>
                              </w:rPr>
                              <w:t>які відповідають меті</w:t>
                            </w:r>
                            <w:r w:rsidRPr="00AF3083">
                              <w:rPr>
                                <w:sz w:val="20"/>
                                <w:szCs w:val="20"/>
                                <w:lang w:val="uk-UA"/>
                              </w:rPr>
                              <w:t xml:space="preserve"> </w:t>
                            </w:r>
                            <w:r w:rsidRPr="00AF3083">
                              <w:rPr>
                                <w:rStyle w:val="hps"/>
                                <w:sz w:val="20"/>
                                <w:szCs w:val="20"/>
                                <w:lang w:val="uk-UA"/>
                              </w:rPr>
                              <w:t>споживання, про яку йдеться</w:t>
                            </w:r>
                            <w:r w:rsidRPr="00AF3083">
                              <w:rPr>
                                <w:sz w:val="20"/>
                                <w:szCs w:val="20"/>
                                <w:lang w:val="uk-UA"/>
                              </w:rPr>
                              <w:t>.”</w:t>
                            </w:r>
                          </w:p>
                          <w:p w:rsidR="00392B1D" w:rsidRPr="00AF3083" w:rsidRDefault="00392B1D" w:rsidP="00AF3083">
                            <w:pPr>
                              <w:ind w:left="110"/>
                              <w:jc w:val="both"/>
                              <w:rPr>
                                <w:sz w:val="20"/>
                                <w:szCs w:val="20"/>
                                <w:lang w:val="uk-UA"/>
                              </w:rPr>
                            </w:pPr>
                          </w:p>
                          <w:p w:rsidR="00392B1D" w:rsidRPr="00AF3083" w:rsidRDefault="00392B1D" w:rsidP="00AF3083">
                            <w:pPr>
                              <w:pStyle w:val="a3"/>
                              <w:spacing w:before="99" w:line="244" w:lineRule="auto"/>
                              <w:ind w:left="145" w:right="140" w:firstLine="0"/>
                              <w:jc w:val="both"/>
                              <w:rPr>
                                <w:lang w:val="ru-RU"/>
                              </w:rPr>
                            </w:pPr>
                            <w:r w:rsidRPr="00AF3083">
                              <w:rPr>
                                <w:lang w:val="uk-UA"/>
                              </w:rPr>
                              <w:t>Регламент 1749/1996 зі змінами 1334/2007, Стаття 2a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067" type="#_x0000_t202" style="position:absolute;left:0;text-align:left;margin-left:220pt;margin-top:9.45pt;width:205.1pt;height:180.6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" fillcolor="#ddd" stroked="f">
                <v:textbox inset="0,0,0,0">
                  <w:txbxContent>
                    <w:p w:rsidR="00392B1D" w:rsidRDefault="00392B1D" w:rsidP="00524E54">
                      <w:pPr>
                        <w:ind w:left="110"/>
                        <w:rPr>
                          <w:rStyle w:val="hps"/>
                          <w:b/>
                          <w:sz w:val="20"/>
                          <w:szCs w:val="20"/>
                          <w:lang w:val="uk-UA"/>
                        </w:rPr>
                      </w:pPr>
                    </w:p>
                    <w:p w:rsidR="00392B1D" w:rsidRPr="00AF3083" w:rsidRDefault="00392B1D" w:rsidP="00524E54">
                      <w:pPr>
                        <w:ind w:left="110"/>
                        <w:rPr>
                          <w:sz w:val="20"/>
                          <w:szCs w:val="20"/>
                          <w:lang w:val="uk-UA"/>
                        </w:rPr>
                      </w:pPr>
                      <w:r w:rsidRPr="00AF3083">
                        <w:rPr>
                          <w:rStyle w:val="hps"/>
                          <w:b/>
                          <w:sz w:val="20"/>
                          <w:szCs w:val="20"/>
                          <w:lang w:val="uk-UA"/>
                        </w:rPr>
                        <w:t>Зміни якості</w:t>
                      </w:r>
                      <w:r w:rsidRPr="00AF3083">
                        <w:rPr>
                          <w:b/>
                          <w:sz w:val="20"/>
                          <w:szCs w:val="20"/>
                          <w:lang w:val="uk-UA"/>
                        </w:rPr>
                        <w:t xml:space="preserve"> </w:t>
                      </w:r>
                      <w:r w:rsidRPr="00AF3083">
                        <w:rPr>
                          <w:rStyle w:val="hps"/>
                          <w:b/>
                          <w:sz w:val="20"/>
                          <w:szCs w:val="20"/>
                          <w:lang w:val="uk-UA"/>
                        </w:rPr>
                        <w:t>в</w:t>
                      </w:r>
                      <w:r w:rsidRPr="00AF3083">
                        <w:rPr>
                          <w:b/>
                          <w:sz w:val="20"/>
                          <w:szCs w:val="20"/>
                          <w:lang w:val="uk-UA"/>
                        </w:rPr>
                        <w:t xml:space="preserve"> ГІС</w:t>
                      </w:r>
                      <w:r w:rsidRPr="00AF3083">
                        <w:rPr>
                          <w:rStyle w:val="hps"/>
                          <w:b/>
                          <w:sz w:val="20"/>
                          <w:szCs w:val="20"/>
                          <w:lang w:val="uk-UA"/>
                        </w:rPr>
                        <w:t>Ц</w:t>
                      </w:r>
                    </w:p>
                    <w:p w:rsidR="00392B1D" w:rsidRDefault="00392B1D" w:rsidP="00AF3083">
                      <w:pPr>
                        <w:ind w:left="110"/>
                        <w:jc w:val="both"/>
                        <w:rPr>
                          <w:sz w:val="20"/>
                          <w:szCs w:val="20"/>
                          <w:lang w:val="uk-UA"/>
                        </w:rPr>
                      </w:pPr>
                      <w:r w:rsidRPr="00AF3083">
                        <w:rPr>
                          <w:rStyle w:val="hps"/>
                          <w:sz w:val="20"/>
                          <w:szCs w:val="20"/>
                          <w:lang w:val="uk-UA"/>
                        </w:rPr>
                        <w:t>"Щодо зміни в якості</w:t>
                      </w:r>
                      <w:r w:rsidRPr="00AF3083">
                        <w:rPr>
                          <w:sz w:val="20"/>
                          <w:szCs w:val="20"/>
                          <w:lang w:val="uk-UA"/>
                        </w:rPr>
                        <w:t xml:space="preserve">, </w:t>
                      </w:r>
                      <w:r w:rsidRPr="00AF3083">
                        <w:rPr>
                          <w:rStyle w:val="hps"/>
                          <w:sz w:val="20"/>
                          <w:szCs w:val="20"/>
                          <w:lang w:val="uk-UA"/>
                        </w:rPr>
                        <w:t>то</w:t>
                      </w:r>
                      <w:r w:rsidRPr="00AF3083">
                        <w:rPr>
                          <w:sz w:val="20"/>
                          <w:szCs w:val="20"/>
                          <w:lang w:val="uk-UA"/>
                        </w:rPr>
                        <w:t xml:space="preserve"> експертна оцінка повинна засновуватися </w:t>
                      </w:r>
                      <w:r w:rsidRPr="00AF3083">
                        <w:rPr>
                          <w:rStyle w:val="hps"/>
                          <w:sz w:val="20"/>
                          <w:szCs w:val="20"/>
                          <w:lang w:val="uk-UA"/>
                        </w:rPr>
                        <w:t>на</w:t>
                      </w:r>
                      <w:r w:rsidRPr="00AF3083">
                        <w:rPr>
                          <w:sz w:val="20"/>
                          <w:szCs w:val="20"/>
                          <w:lang w:val="uk-UA"/>
                        </w:rPr>
                        <w:t xml:space="preserve"> </w:t>
                      </w:r>
                      <w:r w:rsidRPr="00AF3083">
                        <w:rPr>
                          <w:rStyle w:val="hps"/>
                          <w:sz w:val="20"/>
                          <w:szCs w:val="20"/>
                          <w:lang w:val="uk-UA"/>
                        </w:rPr>
                        <w:t>належних доказах</w:t>
                      </w:r>
                      <w:r w:rsidRPr="00AF3083">
                        <w:rPr>
                          <w:sz w:val="20"/>
                          <w:szCs w:val="20"/>
                          <w:lang w:val="uk-UA"/>
                        </w:rPr>
                        <w:t xml:space="preserve"> щодо </w:t>
                      </w:r>
                      <w:r w:rsidRPr="00AF3083">
                        <w:rPr>
                          <w:rStyle w:val="hps"/>
                          <w:sz w:val="20"/>
                          <w:szCs w:val="20"/>
                          <w:lang w:val="uk-UA"/>
                        </w:rPr>
                        <w:t>різниці</w:t>
                      </w:r>
                      <w:r w:rsidRPr="00AF3083">
                        <w:rPr>
                          <w:sz w:val="20"/>
                          <w:szCs w:val="20"/>
                          <w:lang w:val="uk-UA"/>
                        </w:rPr>
                        <w:t xml:space="preserve"> </w:t>
                      </w:r>
                      <w:r w:rsidRPr="00AF3083">
                        <w:rPr>
                          <w:rStyle w:val="hps"/>
                          <w:sz w:val="20"/>
                          <w:szCs w:val="20"/>
                          <w:lang w:val="uk-UA"/>
                        </w:rPr>
                        <w:t>між</w:t>
                      </w:r>
                      <w:r w:rsidRPr="00AF3083">
                        <w:rPr>
                          <w:sz w:val="20"/>
                          <w:szCs w:val="20"/>
                          <w:lang w:val="uk-UA"/>
                        </w:rPr>
                        <w:t xml:space="preserve"> </w:t>
                      </w:r>
                      <w:r w:rsidRPr="00AF3083">
                        <w:rPr>
                          <w:rStyle w:val="hps"/>
                          <w:sz w:val="20"/>
                          <w:szCs w:val="20"/>
                          <w:lang w:val="uk-UA"/>
                        </w:rPr>
                        <w:t>специфікацією</w:t>
                      </w:r>
                      <w:r w:rsidRPr="00AF3083">
                        <w:rPr>
                          <w:sz w:val="20"/>
                          <w:szCs w:val="20"/>
                          <w:lang w:val="uk-UA"/>
                        </w:rPr>
                        <w:t xml:space="preserve"> </w:t>
                      </w:r>
                      <w:r w:rsidRPr="00AF3083">
                        <w:rPr>
                          <w:rStyle w:val="hps"/>
                          <w:sz w:val="20"/>
                          <w:szCs w:val="20"/>
                          <w:lang w:val="uk-UA"/>
                        </w:rPr>
                        <w:t>продукту</w:t>
                      </w:r>
                      <w:r w:rsidRPr="00AF3083">
                        <w:rPr>
                          <w:sz w:val="20"/>
                          <w:szCs w:val="20"/>
                          <w:lang w:val="uk-UA"/>
                        </w:rPr>
                        <w:t xml:space="preserve">-пропозиції </w:t>
                      </w:r>
                      <w:r w:rsidRPr="00AF3083">
                        <w:rPr>
                          <w:rStyle w:val="hps"/>
                          <w:sz w:val="20"/>
                          <w:szCs w:val="20"/>
                          <w:lang w:val="uk-UA"/>
                        </w:rPr>
                        <w:t>заміни</w:t>
                      </w:r>
                      <w:r w:rsidRPr="00AF3083">
                        <w:rPr>
                          <w:sz w:val="20"/>
                          <w:szCs w:val="20"/>
                          <w:lang w:val="uk-UA"/>
                        </w:rPr>
                        <w:t xml:space="preserve"> </w:t>
                      </w:r>
                      <w:r w:rsidRPr="00AF3083">
                        <w:rPr>
                          <w:rStyle w:val="hps"/>
                          <w:sz w:val="20"/>
                          <w:szCs w:val="20"/>
                          <w:lang w:val="uk-UA"/>
                        </w:rPr>
                        <w:t>та продукту</w:t>
                      </w:r>
                      <w:r w:rsidRPr="00AF3083">
                        <w:rPr>
                          <w:rStyle w:val="atn"/>
                          <w:sz w:val="20"/>
                          <w:szCs w:val="20"/>
                          <w:lang w:val="uk-UA"/>
                        </w:rPr>
                        <w:t>-</w:t>
                      </w:r>
                      <w:r w:rsidRPr="00AF3083">
                        <w:rPr>
                          <w:sz w:val="20"/>
                          <w:szCs w:val="20"/>
                          <w:lang w:val="uk-UA"/>
                        </w:rPr>
                        <w:t xml:space="preserve">пропозиції, який він </w:t>
                      </w:r>
                      <w:r w:rsidRPr="00AF3083">
                        <w:rPr>
                          <w:rStyle w:val="hps"/>
                          <w:sz w:val="20"/>
                          <w:szCs w:val="20"/>
                          <w:lang w:val="uk-UA"/>
                        </w:rPr>
                        <w:t>замінив</w:t>
                      </w:r>
                      <w:r w:rsidRPr="00AF3083">
                        <w:rPr>
                          <w:sz w:val="20"/>
                          <w:szCs w:val="20"/>
                          <w:lang w:val="uk-UA"/>
                        </w:rPr>
                        <w:t xml:space="preserve"> </w:t>
                      </w:r>
                      <w:r w:rsidRPr="00AF3083">
                        <w:rPr>
                          <w:rStyle w:val="hps"/>
                          <w:sz w:val="20"/>
                          <w:szCs w:val="20"/>
                          <w:lang w:val="uk-UA"/>
                        </w:rPr>
                        <w:t>у вибірці</w:t>
                      </w:r>
                      <w:r w:rsidRPr="00AF3083">
                        <w:rPr>
                          <w:sz w:val="20"/>
                          <w:szCs w:val="20"/>
                          <w:lang w:val="uk-UA"/>
                        </w:rPr>
                        <w:t xml:space="preserve">; </w:t>
                      </w:r>
                      <w:r w:rsidRPr="00AF3083">
                        <w:rPr>
                          <w:rStyle w:val="hps"/>
                          <w:sz w:val="20"/>
                          <w:szCs w:val="20"/>
                          <w:lang w:val="uk-UA"/>
                        </w:rPr>
                        <w:t>Тобто</w:t>
                      </w:r>
                      <w:r w:rsidRPr="00AF3083">
                        <w:rPr>
                          <w:sz w:val="20"/>
                          <w:szCs w:val="20"/>
                          <w:lang w:val="uk-UA"/>
                        </w:rPr>
                        <w:t xml:space="preserve">, </w:t>
                      </w:r>
                      <w:r w:rsidRPr="00AF3083">
                        <w:rPr>
                          <w:rStyle w:val="hps"/>
                          <w:sz w:val="20"/>
                          <w:szCs w:val="20"/>
                          <w:lang w:val="uk-UA"/>
                        </w:rPr>
                        <w:t>різниця</w:t>
                      </w:r>
                      <w:r w:rsidRPr="00AF3083">
                        <w:rPr>
                          <w:sz w:val="20"/>
                          <w:szCs w:val="20"/>
                          <w:lang w:val="uk-UA"/>
                        </w:rPr>
                        <w:t xml:space="preserve"> у важливих характеристиках, що визначають ціну </w:t>
                      </w:r>
                      <w:r w:rsidRPr="00AF3083">
                        <w:rPr>
                          <w:rStyle w:val="hps"/>
                          <w:sz w:val="20"/>
                          <w:szCs w:val="20"/>
                          <w:lang w:val="uk-UA"/>
                        </w:rPr>
                        <w:t>продукту-пропозиції</w:t>
                      </w:r>
                      <w:r w:rsidRPr="00AF3083">
                        <w:rPr>
                          <w:sz w:val="20"/>
                          <w:szCs w:val="20"/>
                          <w:lang w:val="uk-UA"/>
                        </w:rPr>
                        <w:t xml:space="preserve">, </w:t>
                      </w:r>
                      <w:r w:rsidRPr="00AF3083">
                        <w:rPr>
                          <w:rStyle w:val="hps"/>
                          <w:sz w:val="20"/>
                          <w:szCs w:val="20"/>
                          <w:lang w:val="uk-UA"/>
                        </w:rPr>
                        <w:t>таких</w:t>
                      </w:r>
                      <w:r w:rsidRPr="00AF3083">
                        <w:rPr>
                          <w:sz w:val="20"/>
                          <w:szCs w:val="20"/>
                          <w:lang w:val="uk-UA"/>
                        </w:rPr>
                        <w:t xml:space="preserve"> </w:t>
                      </w:r>
                      <w:r w:rsidRPr="00AF3083">
                        <w:rPr>
                          <w:rStyle w:val="hps"/>
                          <w:sz w:val="20"/>
                          <w:szCs w:val="20"/>
                          <w:lang w:val="uk-UA"/>
                        </w:rPr>
                        <w:t>як</w:t>
                      </w:r>
                      <w:r w:rsidRPr="00AF3083">
                        <w:rPr>
                          <w:sz w:val="20"/>
                          <w:szCs w:val="20"/>
                          <w:lang w:val="uk-UA"/>
                        </w:rPr>
                        <w:t xml:space="preserve"> </w:t>
                      </w:r>
                      <w:r w:rsidRPr="00AF3083">
                        <w:rPr>
                          <w:rStyle w:val="hps"/>
                          <w:sz w:val="20"/>
                          <w:szCs w:val="20"/>
                          <w:lang w:val="uk-UA"/>
                        </w:rPr>
                        <w:t>марка</w:t>
                      </w:r>
                      <w:r w:rsidRPr="00AF3083">
                        <w:rPr>
                          <w:sz w:val="20"/>
                          <w:szCs w:val="20"/>
                          <w:lang w:val="uk-UA"/>
                        </w:rPr>
                        <w:t xml:space="preserve">, </w:t>
                      </w:r>
                      <w:r w:rsidRPr="00AF3083">
                        <w:rPr>
                          <w:rStyle w:val="hps"/>
                          <w:sz w:val="20"/>
                          <w:szCs w:val="20"/>
                          <w:lang w:val="uk-UA"/>
                        </w:rPr>
                        <w:t>матеріал або</w:t>
                      </w:r>
                      <w:r w:rsidRPr="00AF3083">
                        <w:rPr>
                          <w:sz w:val="20"/>
                          <w:szCs w:val="20"/>
                          <w:lang w:val="uk-UA"/>
                        </w:rPr>
                        <w:t xml:space="preserve"> виробник, </w:t>
                      </w:r>
                      <w:r w:rsidRPr="00AF3083">
                        <w:rPr>
                          <w:rStyle w:val="hps"/>
                          <w:sz w:val="20"/>
                          <w:szCs w:val="20"/>
                          <w:lang w:val="uk-UA"/>
                        </w:rPr>
                        <w:t>які відповідають меті</w:t>
                      </w:r>
                      <w:r w:rsidRPr="00AF3083">
                        <w:rPr>
                          <w:sz w:val="20"/>
                          <w:szCs w:val="20"/>
                          <w:lang w:val="uk-UA"/>
                        </w:rPr>
                        <w:t xml:space="preserve"> </w:t>
                      </w:r>
                      <w:r w:rsidRPr="00AF3083">
                        <w:rPr>
                          <w:rStyle w:val="hps"/>
                          <w:sz w:val="20"/>
                          <w:szCs w:val="20"/>
                          <w:lang w:val="uk-UA"/>
                        </w:rPr>
                        <w:t>споживання, про яку йдеться</w:t>
                      </w:r>
                      <w:r w:rsidRPr="00AF3083">
                        <w:rPr>
                          <w:sz w:val="20"/>
                          <w:szCs w:val="20"/>
                          <w:lang w:val="uk-UA"/>
                        </w:rPr>
                        <w:t>.”</w:t>
                      </w:r>
                    </w:p>
                    <w:p w:rsidR="00392B1D" w:rsidRPr="00AF3083" w:rsidRDefault="00392B1D" w:rsidP="00AF3083">
                      <w:pPr>
                        <w:ind w:left="110"/>
                        <w:jc w:val="both"/>
                        <w:rPr>
                          <w:sz w:val="20"/>
                          <w:szCs w:val="20"/>
                          <w:lang w:val="uk-UA"/>
                        </w:rPr>
                      </w:pPr>
                    </w:p>
                    <w:p w:rsidR="00392B1D" w:rsidRPr="00AF3083" w:rsidRDefault="00392B1D" w:rsidP="00AF3083">
                      <w:pPr>
                        <w:pStyle w:val="a3"/>
                        <w:spacing w:before="99" w:line="244" w:lineRule="auto"/>
                        <w:ind w:left="145" w:right="140" w:firstLine="0"/>
                        <w:jc w:val="both"/>
                        <w:rPr>
                          <w:lang w:val="ru-RU"/>
                        </w:rPr>
                      </w:pPr>
                      <w:r w:rsidRPr="00AF3083">
                        <w:rPr>
                          <w:lang w:val="uk-UA"/>
                        </w:rPr>
                        <w:t>Регламент 1749/1996 зі змінами 1334/2007, Стаття 2a (8).</w:t>
                      </w:r>
                    </w:p>
                  </w:txbxContent>
                </v:textbox>
                <w10:wrap anchorx="page"/>
              </v:shape>
            </w:pict>
          </mc:Fallback>
        </mc:AlternateContent>
      </w:r>
      <w:r w:rsidRPr="00524E54">
        <w:rPr>
          <w:lang w:val="uk-UA"/>
        </w:rPr>
        <w:t xml:space="preserve"> </w:t>
      </w:r>
    </w:p>
    <w:p w:rsidR="00524E54" w:rsidRPr="00524E54" w:rsidRDefault="00524E54" w:rsidP="00524E54">
      <w:pPr>
        <w:pStyle w:val="5"/>
        <w:numPr>
          <w:ilvl w:val="2"/>
          <w:numId w:val="137"/>
        </w:numPr>
        <w:tabs>
          <w:tab w:val="left" w:pos="1218"/>
        </w:tabs>
        <w:spacing w:before="120"/>
        <w:ind w:left="1217"/>
        <w:jc w:val="both"/>
        <w:rPr>
          <w:b w:val="0"/>
          <w:bCs/>
          <w:i w:val="0"/>
          <w:sz w:val="24"/>
          <w:szCs w:val="24"/>
        </w:rPr>
      </w:pPr>
      <w:r w:rsidRPr="00524E54">
        <w:rPr>
          <w:i w:val="0"/>
          <w:sz w:val="24"/>
          <w:szCs w:val="24"/>
          <w:lang w:val="uk-UA"/>
        </w:rPr>
        <w:t>Явні методи коригування якості</w:t>
      </w:r>
    </w:p>
    <w:p w:rsidR="00524E54" w:rsidRPr="00524E54" w:rsidRDefault="00524E54" w:rsidP="00524E54">
      <w:pPr>
        <w:pStyle w:val="a3"/>
        <w:spacing w:before="114" w:line="252" w:lineRule="auto"/>
        <w:ind w:left="481" w:right="1717" w:firstLine="0"/>
        <w:jc w:val="both"/>
        <w:rPr>
          <w:lang w:val="uk-UA"/>
        </w:rPr>
      </w:pPr>
      <w:r w:rsidRPr="00524E54">
        <w:rPr>
          <w:lang w:val="uk-UA"/>
        </w:rPr>
        <w:t>Явні методи служать для ідентифікації так званої грошової вартості різниці в якості між продуктом заміни і його попередником. Це значення може бути очищено від безпосередньо спостережуваної різниці в ціні між двома наступними продуктами, а залишається чиста зміна ціни, яка повинна врешті-решт увійти в розрахунок індексу.</w:t>
      </w:r>
    </w:p>
    <w:p w:rsidR="00524E54" w:rsidRPr="00524E54" w:rsidRDefault="00524E54" w:rsidP="00524E54">
      <w:pPr>
        <w:pStyle w:val="a3"/>
        <w:shd w:val="clear" w:color="auto" w:fill="FFFFFF"/>
        <w:spacing w:line="252" w:lineRule="auto"/>
        <w:ind w:left="481" w:right="1717" w:firstLine="0"/>
        <w:jc w:val="both"/>
        <w:rPr>
          <w:lang w:val="uk-UA"/>
        </w:rPr>
      </w:pPr>
      <w:r w:rsidRPr="00524E54">
        <w:rPr>
          <w:lang w:val="uk-UA"/>
        </w:rPr>
        <w:t>Методи коригування якості такі, як гедонічний перегляд цін, ціноутворення опціонів, обґрунтована експертна оцінка, явно оцінюють значення різниці в якості між моделлю, що замінюється, і моделлю заміни – на відміну від неявних методів. Для коригування якості необхідно два кроки:</w:t>
      </w:r>
    </w:p>
    <w:p w:rsidR="00524E54" w:rsidRPr="00524E54" w:rsidRDefault="00524E54" w:rsidP="00524E54">
      <w:pPr>
        <w:pStyle w:val="a3"/>
        <w:numPr>
          <w:ilvl w:val="0"/>
          <w:numId w:val="136"/>
        </w:numPr>
        <w:shd w:val="clear" w:color="auto" w:fill="FFFFFF"/>
        <w:tabs>
          <w:tab w:val="left" w:pos="820"/>
        </w:tabs>
        <w:ind w:hanging="339"/>
        <w:jc w:val="both"/>
        <w:rPr>
          <w:lang w:val="ru-RU"/>
        </w:rPr>
      </w:pPr>
      <w:r w:rsidRPr="00524E54">
        <w:rPr>
          <w:lang w:val="uk-UA"/>
        </w:rPr>
        <w:t>Оцінити значення різниці в якості</w:t>
      </w:r>
      <w:r w:rsidRPr="00524E54">
        <w:rPr>
          <w:lang w:val="ru-RU"/>
        </w:rPr>
        <w:t>.</w:t>
      </w:r>
    </w:p>
    <w:p w:rsidR="00524E54" w:rsidRPr="00524E54" w:rsidRDefault="00524E54" w:rsidP="00524E54">
      <w:pPr>
        <w:pStyle w:val="a3"/>
        <w:numPr>
          <w:ilvl w:val="0"/>
          <w:numId w:val="136"/>
        </w:numPr>
        <w:tabs>
          <w:tab w:val="left" w:pos="820"/>
        </w:tabs>
        <w:spacing w:before="91" w:line="252" w:lineRule="auto"/>
        <w:ind w:right="1718" w:hanging="339"/>
        <w:jc w:val="both"/>
        <w:rPr>
          <w:lang w:val="uk-UA"/>
        </w:rPr>
      </w:pPr>
      <w:r w:rsidRPr="00524E54">
        <w:rPr>
          <w:lang w:val="uk-UA"/>
        </w:rPr>
        <w:t>Коригувати різницю цін між моделлю, що замінюється, і моделлю заміни відповідно до значення різниці в якості. Це можна зробити за допомогою адитивної або мультиплікативної операції.</w:t>
      </w:r>
    </w:p>
    <w:p w:rsidR="00524E54" w:rsidRPr="00524E54" w:rsidRDefault="00524E54" w:rsidP="00524E54">
      <w:pPr>
        <w:pStyle w:val="a3"/>
        <w:spacing w:before="139"/>
        <w:ind w:left="481" w:right="1716" w:firstLine="0"/>
        <w:jc w:val="both"/>
        <w:rPr>
          <w:rFonts w:cs="Calibri"/>
          <w:sz w:val="14"/>
          <w:szCs w:val="14"/>
          <w:lang w:val="uk-UA"/>
        </w:rPr>
      </w:pPr>
      <w:r w:rsidRPr="00524E54">
        <w:rPr>
          <w:lang w:val="uk-UA"/>
        </w:rPr>
        <w:t>Двоступенева структура застосовується для кожного гедонічного перегляду цін, ціноутворення опціонів і обґрунтованої експертної оцінки. Інша справа з оцінкою значення різниці в якості: У випадку гедонічного перегляду цін оцінка значення різниці в якості розраховується зі значеннями змінних відповідно до рівняння регресії. Стосовно ціноутворення опціонів оцінка значення різниці в якості розраховується за допомогою цін для відповідних опцій. В цьому випадку значення різниці в якості відповідає цінам додаткових характеристик (опціонів), які можуть бути взяті з прейскурантів. Щодо обґрунтованої експертної оцінки, значення різниці в якості розраховується, на основі чого може бути використана додаткова інформація. Другий крок складається з відрахування оціночної вартості різниці в якості від різниці в ціні між моделлю, що замінюється, і моделлю заміни. У разі гедонічного перегляду цін зручніше розрахувати ціну з урахуванням коригування якості безпосередньо шляхом множення ціни, яка отримана шляхом спостереження на фактор коригування ціни</w:t>
      </w:r>
    </w:p>
    <w:p w:rsidR="00524E54" w:rsidRPr="00524E54" w:rsidRDefault="00524E54" w:rsidP="00524E54">
      <w:pPr>
        <w:rPr>
          <w:rFonts w:cs="Calibri"/>
          <w:sz w:val="14"/>
          <w:szCs w:val="14"/>
          <w:lang w:val="uk-UA"/>
        </w:rPr>
        <w:sectPr w:rsidR="00524E54" w:rsidRPr="00524E54">
          <w:pgSz w:w="11910" w:h="16840"/>
          <w:pgMar w:top="1220" w:right="1680" w:bottom="280" w:left="540" w:header="1001" w:footer="0" w:gutter="0"/>
          <w:cols w:space="720"/>
        </w:sectPr>
      </w:pPr>
    </w:p>
    <w:p w:rsidR="00524E54" w:rsidRPr="00524E54" w:rsidRDefault="00524E54" w:rsidP="00524E54">
      <w:pPr>
        <w:ind w:left="481"/>
        <w:rPr>
          <w:rFonts w:cs="Calibri"/>
          <w:sz w:val="20"/>
          <w:szCs w:val="20"/>
          <w:vertAlign w:val="superscript"/>
          <w:lang w:val="uk-UA"/>
        </w:rPr>
      </w:pPr>
      <w:r w:rsidRPr="00524E54">
        <w:rPr>
          <w:i/>
          <w:sz w:val="20"/>
        </w:rPr>
        <w:lastRenderedPageBreak/>
        <w:t>g</w:t>
      </w:r>
      <w:r w:rsidRPr="00524E54">
        <w:rPr>
          <w:rFonts w:ascii="Arial Narrow"/>
          <w:sz w:val="20"/>
          <w:lang w:val="uk-UA"/>
        </w:rPr>
        <w:t xml:space="preserve">, </w:t>
      </w:r>
      <w:r w:rsidRPr="00524E54">
        <w:rPr>
          <w:i/>
          <w:sz w:val="20"/>
        </w:rPr>
        <w:t>P</w:t>
      </w:r>
      <w:r w:rsidRPr="00524E54">
        <w:rPr>
          <w:i/>
          <w:sz w:val="20"/>
          <w:vertAlign w:val="superscript"/>
          <w:lang w:val="uk-UA"/>
        </w:rPr>
        <w:t>скор</w:t>
      </w:r>
    </w:p>
    <w:p w:rsidR="00524E54" w:rsidRPr="00524E54" w:rsidRDefault="00524E54" w:rsidP="00AF3083">
      <w:pPr>
        <w:ind w:right="-660"/>
        <w:rPr>
          <w:rFonts w:ascii="Arial Narrow" w:hAnsi="Arial Narrow" w:cs="Arial Narrow"/>
          <w:sz w:val="14"/>
          <w:szCs w:val="14"/>
          <w:lang w:val="uk-UA"/>
        </w:rPr>
      </w:pPr>
      <w:r w:rsidRPr="00524E54">
        <w:rPr>
          <w:lang w:val="uk-UA"/>
        </w:rPr>
        <w:br w:type="column"/>
      </w:r>
      <w:r w:rsidRPr="00524E54">
        <w:rPr>
          <w:rFonts w:ascii="Arial Narrow" w:hAnsi="Arial Narrow" w:cs="Arial Narrow"/>
          <w:sz w:val="20"/>
          <w:szCs w:val="20"/>
          <w:lang w:val="uk-UA"/>
        </w:rPr>
        <w:lastRenderedPageBreak/>
        <w:t>(</w:t>
      </w:r>
      <w:r w:rsidRPr="00524E54">
        <w:rPr>
          <w:rFonts w:cs="Calibri"/>
          <w:i/>
          <w:sz w:val="20"/>
          <w:szCs w:val="20"/>
        </w:rPr>
        <w:t>B</w:t>
      </w:r>
      <w:r w:rsidRPr="00524E54">
        <w:rPr>
          <w:rFonts w:cs="Calibri"/>
          <w:i/>
          <w:sz w:val="20"/>
          <w:szCs w:val="20"/>
          <w:lang w:val="uk-UA"/>
        </w:rPr>
        <w:t xml:space="preserve"> </w:t>
      </w:r>
      <w:r w:rsidRPr="00524E54">
        <w:rPr>
          <w:rFonts w:ascii="Arial Narrow" w:hAnsi="Arial Narrow" w:cs="Arial Narrow"/>
          <w:sz w:val="20"/>
          <w:szCs w:val="20"/>
          <w:lang w:val="uk-UA"/>
        </w:rPr>
        <w:t>)</w:t>
      </w:r>
      <w:r w:rsidRPr="00524E54">
        <w:rPr>
          <w:rFonts w:cs="Calibri"/>
          <w:i/>
          <w:position w:val="-4"/>
          <w:sz w:val="14"/>
          <w:szCs w:val="14"/>
        </w:rPr>
        <w:t>t</w:t>
      </w:r>
      <w:r w:rsidRPr="00524E54">
        <w:rPr>
          <w:rFonts w:cs="Calibri"/>
          <w:i/>
          <w:position w:val="-4"/>
          <w:sz w:val="14"/>
          <w:szCs w:val="14"/>
          <w:lang w:val="uk-UA"/>
        </w:rPr>
        <w:t xml:space="preserve"> </w:t>
      </w:r>
      <w:r w:rsidRPr="00524E54">
        <w:rPr>
          <w:rFonts w:ascii="Symbol" w:hAnsi="Symbol" w:cs="Symbol"/>
          <w:position w:val="-4"/>
          <w:sz w:val="14"/>
          <w:szCs w:val="14"/>
        </w:rPr>
        <w:t></w:t>
      </w:r>
      <w:r w:rsidRPr="00524E54">
        <w:rPr>
          <w:rFonts w:ascii="Arial Narrow" w:hAnsi="Arial Narrow" w:cs="Arial Narrow"/>
          <w:position w:val="-4"/>
          <w:sz w:val="14"/>
          <w:szCs w:val="14"/>
          <w:lang w:val="uk-UA"/>
        </w:rPr>
        <w:t xml:space="preserve">0   </w:t>
      </w:r>
      <w:r w:rsidRPr="00524E54">
        <w:rPr>
          <w:rFonts w:ascii="Symbol" w:hAnsi="Symbol" w:cs="Symbol"/>
          <w:sz w:val="20"/>
          <w:szCs w:val="20"/>
        </w:rPr>
        <w:t></w:t>
      </w:r>
      <w:r w:rsidRPr="00524E54">
        <w:rPr>
          <w:rFonts w:ascii="Symbol" w:hAnsi="Symbol" w:cs="Symbol"/>
          <w:sz w:val="20"/>
          <w:szCs w:val="20"/>
        </w:rPr>
        <w:t></w:t>
      </w:r>
      <w:r w:rsidRPr="00524E54">
        <w:rPr>
          <w:rFonts w:cs="Calibri"/>
          <w:i/>
          <w:sz w:val="20"/>
          <w:szCs w:val="20"/>
        </w:rPr>
        <w:t>P</w:t>
      </w:r>
      <w:r w:rsidRPr="00524E54">
        <w:rPr>
          <w:rFonts w:cs="Calibri"/>
          <w:i/>
          <w:sz w:val="20"/>
          <w:szCs w:val="20"/>
          <w:lang w:val="uk-UA"/>
        </w:rPr>
        <w:t xml:space="preserve"> </w:t>
      </w:r>
      <w:r w:rsidRPr="00524E54">
        <w:rPr>
          <w:rFonts w:ascii="Arial Narrow" w:hAnsi="Arial Narrow" w:cs="Arial Narrow"/>
          <w:sz w:val="20"/>
          <w:szCs w:val="20"/>
          <w:lang w:val="uk-UA"/>
        </w:rPr>
        <w:t xml:space="preserve">( </w:t>
      </w:r>
      <w:r w:rsidRPr="00524E54">
        <w:rPr>
          <w:rFonts w:cs="Calibri"/>
          <w:i/>
          <w:sz w:val="20"/>
          <w:szCs w:val="20"/>
        </w:rPr>
        <w:t>A</w:t>
      </w:r>
      <w:r w:rsidRPr="00524E54">
        <w:rPr>
          <w:rFonts w:ascii="Arial Narrow" w:hAnsi="Arial Narrow" w:cs="Arial Narrow"/>
          <w:sz w:val="20"/>
          <w:szCs w:val="20"/>
          <w:lang w:val="uk-UA"/>
        </w:rPr>
        <w:t>)</w:t>
      </w:r>
      <w:r w:rsidRPr="00524E54">
        <w:rPr>
          <w:rFonts w:cs="Calibri"/>
          <w:i/>
          <w:position w:val="-4"/>
          <w:sz w:val="14"/>
          <w:szCs w:val="14"/>
        </w:rPr>
        <w:t>t</w:t>
      </w:r>
      <w:r w:rsidRPr="00524E54">
        <w:rPr>
          <w:rFonts w:cs="Calibri"/>
          <w:i/>
          <w:position w:val="-4"/>
          <w:sz w:val="14"/>
          <w:szCs w:val="14"/>
          <w:lang w:val="uk-UA"/>
        </w:rPr>
        <w:t xml:space="preserve"> </w:t>
      </w:r>
      <w:r w:rsidRPr="00524E54">
        <w:rPr>
          <w:rFonts w:ascii="Symbol" w:hAnsi="Symbol" w:cs="Symbol"/>
          <w:position w:val="-4"/>
          <w:sz w:val="14"/>
          <w:szCs w:val="14"/>
        </w:rPr>
        <w:t></w:t>
      </w:r>
      <w:r w:rsidRPr="00524E54">
        <w:rPr>
          <w:rFonts w:ascii="Arial Narrow" w:hAnsi="Arial Narrow" w:cs="Arial Narrow"/>
          <w:position w:val="-4"/>
          <w:sz w:val="14"/>
          <w:szCs w:val="14"/>
          <w:lang w:val="uk-UA"/>
        </w:rPr>
        <w:t xml:space="preserve">0  </w:t>
      </w:r>
      <w:r w:rsidRPr="00524E54">
        <w:rPr>
          <w:rFonts w:ascii="Symbol" w:hAnsi="Symbol" w:cs="Symbol"/>
          <w:sz w:val="20"/>
          <w:szCs w:val="20"/>
        </w:rPr>
        <w:t></w:t>
      </w:r>
      <w:r w:rsidRPr="00524E54">
        <w:rPr>
          <w:rFonts w:ascii="Symbol" w:hAnsi="Symbol" w:cs="Symbol"/>
          <w:sz w:val="20"/>
          <w:szCs w:val="20"/>
        </w:rPr>
        <w:t></w:t>
      </w:r>
      <w:r w:rsidRPr="00524E54">
        <w:rPr>
          <w:rFonts w:cs="Calibri"/>
          <w:i/>
          <w:sz w:val="20"/>
          <w:szCs w:val="20"/>
        </w:rPr>
        <w:t>g</w:t>
      </w:r>
      <w:r w:rsidRPr="00524E54">
        <w:rPr>
          <w:rFonts w:cs="Calibri"/>
          <w:i/>
          <w:position w:val="-4"/>
          <w:sz w:val="14"/>
          <w:szCs w:val="14"/>
        </w:rPr>
        <w:t>t</w:t>
      </w:r>
      <w:r w:rsidRPr="00524E54">
        <w:rPr>
          <w:rFonts w:cs="Calibri"/>
          <w:i/>
          <w:position w:val="-4"/>
          <w:sz w:val="14"/>
          <w:szCs w:val="14"/>
          <w:lang w:val="uk-UA"/>
        </w:rPr>
        <w:t xml:space="preserve"> </w:t>
      </w:r>
      <w:r w:rsidRPr="00524E54">
        <w:rPr>
          <w:rFonts w:ascii="Symbol" w:hAnsi="Symbol" w:cs="Symbol"/>
          <w:position w:val="-4"/>
          <w:sz w:val="14"/>
          <w:szCs w:val="14"/>
        </w:rPr>
        <w:t></w:t>
      </w:r>
      <w:r w:rsidRPr="00524E54">
        <w:rPr>
          <w:rFonts w:ascii="Arial Narrow" w:hAnsi="Arial Narrow" w:cs="Arial Narrow"/>
          <w:position w:val="-4"/>
          <w:sz w:val="14"/>
          <w:szCs w:val="14"/>
          <w:lang w:val="uk-UA"/>
        </w:rPr>
        <w:t>0</w:t>
      </w:r>
    </w:p>
    <w:p w:rsidR="00524E54" w:rsidRPr="00524E54" w:rsidRDefault="00524E54" w:rsidP="00524E54">
      <w:pPr>
        <w:pStyle w:val="a3"/>
        <w:spacing w:line="206" w:lineRule="exact"/>
        <w:ind w:left="83" w:firstLine="0"/>
        <w:rPr>
          <w:lang w:val="ru-RU"/>
        </w:rPr>
        <w:sectPr w:rsidR="00524E54" w:rsidRPr="00524E54" w:rsidSect="00AF3083">
          <w:type w:val="continuous"/>
          <w:pgSz w:w="11910" w:h="16840"/>
          <w:pgMar w:top="0" w:right="1680" w:bottom="280" w:left="540" w:header="720" w:footer="720" w:gutter="0"/>
          <w:cols w:num="3" w:space="720" w:equalWidth="0">
            <w:col w:w="1220" w:space="83"/>
            <w:col w:w="1843" w:space="142"/>
            <w:col w:w="6402"/>
          </w:cols>
        </w:sectPr>
      </w:pPr>
      <w:r w:rsidRPr="00524E54">
        <w:rPr>
          <w:lang w:val="uk-UA"/>
        </w:rPr>
        <w:br w:type="column"/>
      </w:r>
      <w:r w:rsidRPr="00524E54">
        <w:rPr>
          <w:lang w:val="ru-RU"/>
        </w:rPr>
        <w:lastRenderedPageBreak/>
        <w:t xml:space="preserve">. </w:t>
      </w:r>
      <w:r w:rsidRPr="00524E54">
        <w:rPr>
          <w:rStyle w:val="hps"/>
          <w:lang w:val="uk-UA"/>
        </w:rPr>
        <w:t>У той</w:t>
      </w:r>
      <w:r w:rsidRPr="00524E54">
        <w:rPr>
          <w:lang w:val="uk-UA"/>
        </w:rPr>
        <w:t xml:space="preserve"> </w:t>
      </w:r>
      <w:r w:rsidRPr="00524E54">
        <w:rPr>
          <w:rStyle w:val="hps"/>
          <w:lang w:val="uk-UA"/>
        </w:rPr>
        <w:t>час як</w:t>
      </w:r>
      <w:r w:rsidRPr="00524E54">
        <w:rPr>
          <w:lang w:val="uk-UA"/>
        </w:rPr>
        <w:t xml:space="preserve"> </w:t>
      </w:r>
      <w:r w:rsidRPr="00524E54">
        <w:rPr>
          <w:rStyle w:val="hps"/>
          <w:lang w:val="uk-UA"/>
        </w:rPr>
        <w:t>фактор</w:t>
      </w:r>
      <w:r w:rsidRPr="00524E54">
        <w:rPr>
          <w:lang w:val="uk-UA"/>
        </w:rPr>
        <w:t xml:space="preserve"> коригування </w:t>
      </w:r>
      <w:r w:rsidRPr="00524E54">
        <w:rPr>
          <w:rStyle w:val="hps"/>
          <w:lang w:val="uk-UA"/>
        </w:rPr>
        <w:t>якості</w:t>
      </w:r>
      <w:r w:rsidR="00E312B8" w:rsidRPr="00E312B8">
        <w:rPr>
          <w:rStyle w:val="hps"/>
          <w:lang w:val="uk-UA"/>
        </w:rPr>
        <w:t xml:space="preserve"> </w:t>
      </w:r>
      <w:r w:rsidR="00E312B8" w:rsidRPr="00524E54">
        <w:rPr>
          <w:rStyle w:val="hps"/>
          <w:lang w:val="uk-UA"/>
        </w:rPr>
        <w:t>являє</w:t>
      </w:r>
      <w:r w:rsidR="00E312B8" w:rsidRPr="00E312B8">
        <w:rPr>
          <w:rStyle w:val="hps"/>
          <w:lang w:val="uk-UA"/>
        </w:rPr>
        <w:t xml:space="preserve"> </w:t>
      </w:r>
      <w:r w:rsidR="00E312B8" w:rsidRPr="00524E54">
        <w:rPr>
          <w:rStyle w:val="hps"/>
          <w:lang w:val="uk-UA"/>
        </w:rPr>
        <w:t>собою</w:t>
      </w:r>
    </w:p>
    <w:p w:rsidR="002C6A72" w:rsidRPr="000147D2" w:rsidRDefault="00524E54" w:rsidP="00E312B8">
      <w:pPr>
        <w:pStyle w:val="a3"/>
        <w:tabs>
          <w:tab w:val="left" w:pos="7938"/>
        </w:tabs>
        <w:spacing w:before="10"/>
        <w:ind w:left="481" w:right="1468" w:firstLine="0"/>
        <w:rPr>
          <w:lang w:val="uk-UA"/>
        </w:rPr>
      </w:pPr>
      <w:r w:rsidRPr="00524E54">
        <w:rPr>
          <w:rStyle w:val="hps"/>
          <w:lang w:val="uk-UA"/>
        </w:rPr>
        <w:lastRenderedPageBreak/>
        <w:t>співвідношення</w:t>
      </w:r>
      <w:r w:rsidRPr="00524E54">
        <w:rPr>
          <w:lang w:val="uk-UA"/>
        </w:rPr>
        <w:t xml:space="preserve"> </w:t>
      </w:r>
      <w:r w:rsidRPr="00524E54">
        <w:rPr>
          <w:rStyle w:val="hps"/>
          <w:lang w:val="uk-UA"/>
        </w:rPr>
        <w:t>(за допомогою</w:t>
      </w:r>
      <w:r w:rsidRPr="00524E54">
        <w:rPr>
          <w:lang w:val="uk-UA"/>
        </w:rPr>
        <w:t xml:space="preserve"> </w:t>
      </w:r>
      <w:r w:rsidRPr="00524E54">
        <w:rPr>
          <w:rStyle w:val="hps"/>
          <w:lang w:val="uk-UA"/>
        </w:rPr>
        <w:t>визначальних</w:t>
      </w:r>
      <w:r w:rsidRPr="00524E54">
        <w:rPr>
          <w:lang w:val="uk-UA"/>
        </w:rPr>
        <w:t xml:space="preserve"> </w:t>
      </w:r>
      <w:r w:rsidRPr="00524E54">
        <w:rPr>
          <w:rStyle w:val="hps"/>
          <w:lang w:val="uk-UA"/>
        </w:rPr>
        <w:t>характеристик)</w:t>
      </w:r>
      <w:r w:rsidRPr="00524E54">
        <w:rPr>
          <w:lang w:val="uk-UA"/>
        </w:rPr>
        <w:t xml:space="preserve"> </w:t>
      </w:r>
      <w:r w:rsidRPr="00524E54">
        <w:rPr>
          <w:rStyle w:val="hps"/>
          <w:lang w:val="uk-UA"/>
        </w:rPr>
        <w:t>розрахункових</w:t>
      </w:r>
      <w:r w:rsidRPr="00524E54">
        <w:rPr>
          <w:lang w:val="uk-UA"/>
        </w:rPr>
        <w:t xml:space="preserve"> </w:t>
      </w:r>
      <w:r w:rsidRPr="00524E54">
        <w:rPr>
          <w:rStyle w:val="hps"/>
          <w:lang w:val="uk-UA"/>
        </w:rPr>
        <w:t>цін</w:t>
      </w:r>
      <w:r w:rsidRPr="00524E54">
        <w:rPr>
          <w:lang w:val="uk-UA"/>
        </w:rPr>
        <w:t xml:space="preserve"> продукту, що замінюється, </w:t>
      </w:r>
      <w:r w:rsidRPr="00524E54">
        <w:rPr>
          <w:rStyle w:val="hps"/>
          <w:lang w:val="uk-UA"/>
        </w:rPr>
        <w:t>і продукту заміни</w:t>
      </w:r>
      <w:r w:rsidR="002C6A72" w:rsidRPr="000147D2">
        <w:rPr>
          <w:spacing w:val="-1"/>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10"/>
        <w:rPr>
          <w:rFonts w:ascii="Arial Narrow" w:hAnsi="Arial Narrow" w:cs="Arial Narrow"/>
          <w:sz w:val="25"/>
          <w:szCs w:val="25"/>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36</w:t>
      </w:r>
      <w:r w:rsidRPr="000147D2">
        <w:rPr>
          <w:rFonts w:ascii="Arial Narrow"/>
          <w:w w:val="120"/>
          <w:sz w:val="20"/>
          <w:lang w:val="uk-UA"/>
        </w:rPr>
        <w:tab/>
      </w:r>
      <w:r w:rsidR="00A20F95"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3"/>
        <w:rPr>
          <w:rFonts w:ascii="Arial Narrow" w:hAnsi="Arial Narrow" w:cs="Arial Narrow"/>
          <w:sz w:val="9"/>
          <w:szCs w:val="9"/>
          <w:lang w:val="uk-UA"/>
        </w:rPr>
      </w:pPr>
    </w:p>
    <w:p w:rsidR="00E312B8" w:rsidRPr="00E312B8" w:rsidRDefault="00E312B8" w:rsidP="00E312B8">
      <w:pPr>
        <w:numPr>
          <w:ilvl w:val="2"/>
          <w:numId w:val="137"/>
        </w:numPr>
        <w:tabs>
          <w:tab w:val="left" w:pos="1218"/>
        </w:tabs>
        <w:spacing w:before="73"/>
        <w:ind w:left="1217"/>
        <w:jc w:val="both"/>
        <w:rPr>
          <w:rFonts w:ascii="Arial Narrow" w:hAnsi="Arial Narrow" w:cs="Arial Narrow"/>
          <w:sz w:val="24"/>
          <w:szCs w:val="24"/>
          <w:lang w:val="ru-RU"/>
        </w:rPr>
      </w:pPr>
      <w:bookmarkStart w:id="63" w:name="5.2.2_Hedonic_methods_(see_Chapter_Three"/>
      <w:bookmarkStart w:id="64" w:name="5.2.3_Option_pricing"/>
      <w:bookmarkStart w:id="65" w:name="_bookmark28"/>
      <w:bookmarkEnd w:id="63"/>
      <w:bookmarkEnd w:id="64"/>
      <w:bookmarkEnd w:id="65"/>
      <w:r w:rsidRPr="00E312B8">
        <w:rPr>
          <w:b/>
          <w:sz w:val="24"/>
          <w:szCs w:val="24"/>
          <w:lang w:val="uk-UA"/>
        </w:rPr>
        <w:t xml:space="preserve">Гедонічні методи </w:t>
      </w:r>
      <w:r w:rsidRPr="00A20F95">
        <w:rPr>
          <w:sz w:val="20"/>
          <w:szCs w:val="20"/>
          <w:lang w:val="uk-UA"/>
        </w:rPr>
        <w:t>(дивитись Розділ Три для більш докладної інформації)</w:t>
      </w:r>
    </w:p>
    <w:p w:rsidR="00E312B8" w:rsidRPr="00E312B8" w:rsidRDefault="00E312B8" w:rsidP="00E312B8">
      <w:pPr>
        <w:pStyle w:val="a3"/>
        <w:spacing w:before="109" w:line="252" w:lineRule="auto"/>
        <w:ind w:left="481" w:right="1718" w:firstLine="0"/>
        <w:jc w:val="both"/>
        <w:rPr>
          <w:lang w:val="uk-UA"/>
        </w:rPr>
      </w:pPr>
      <w:r w:rsidRPr="00E312B8">
        <w:rPr>
          <w:rStyle w:val="hps"/>
          <w:lang w:val="uk-UA"/>
        </w:rPr>
        <w:t>Застосування</w:t>
      </w:r>
      <w:r w:rsidRPr="00E312B8">
        <w:rPr>
          <w:lang w:val="uk-UA"/>
        </w:rPr>
        <w:t xml:space="preserve"> </w:t>
      </w:r>
      <w:r w:rsidRPr="00E312B8">
        <w:rPr>
          <w:rStyle w:val="hps"/>
          <w:lang w:val="uk-UA"/>
        </w:rPr>
        <w:t>гедонічних</w:t>
      </w:r>
      <w:r w:rsidRPr="00E312B8">
        <w:rPr>
          <w:lang w:val="uk-UA"/>
        </w:rPr>
        <w:t xml:space="preserve"> </w:t>
      </w:r>
      <w:r w:rsidRPr="00E312B8">
        <w:rPr>
          <w:rStyle w:val="hps"/>
          <w:lang w:val="uk-UA"/>
        </w:rPr>
        <w:t>методів є</w:t>
      </w:r>
      <w:r w:rsidRPr="00E312B8">
        <w:rPr>
          <w:lang w:val="uk-UA"/>
        </w:rPr>
        <w:t xml:space="preserve"> </w:t>
      </w:r>
      <w:r w:rsidRPr="00E312B8">
        <w:rPr>
          <w:rStyle w:val="hps"/>
          <w:lang w:val="uk-UA"/>
        </w:rPr>
        <w:t>одним</w:t>
      </w:r>
      <w:r w:rsidRPr="00E312B8">
        <w:rPr>
          <w:lang w:val="uk-UA"/>
        </w:rPr>
        <w:t xml:space="preserve"> </w:t>
      </w:r>
      <w:r w:rsidRPr="00E312B8">
        <w:rPr>
          <w:rStyle w:val="hps"/>
          <w:lang w:val="uk-UA"/>
        </w:rPr>
        <w:t>із способів</w:t>
      </w:r>
      <w:r w:rsidRPr="00E312B8">
        <w:rPr>
          <w:lang w:val="uk-UA"/>
        </w:rPr>
        <w:t xml:space="preserve"> </w:t>
      </w:r>
      <w:r w:rsidRPr="00E312B8">
        <w:rPr>
          <w:rStyle w:val="hps"/>
          <w:lang w:val="uk-UA"/>
        </w:rPr>
        <w:t>явно</w:t>
      </w:r>
      <w:r w:rsidRPr="00E312B8">
        <w:rPr>
          <w:lang w:val="uk-UA"/>
        </w:rPr>
        <w:t xml:space="preserve"> </w:t>
      </w:r>
      <w:r w:rsidRPr="00E312B8">
        <w:rPr>
          <w:rStyle w:val="hps"/>
          <w:lang w:val="uk-UA"/>
        </w:rPr>
        <w:t>оцінити</w:t>
      </w:r>
      <w:r w:rsidRPr="00E312B8">
        <w:rPr>
          <w:lang w:val="uk-UA"/>
        </w:rPr>
        <w:t xml:space="preserve"> значення </w:t>
      </w:r>
      <w:r w:rsidRPr="00E312B8">
        <w:rPr>
          <w:rStyle w:val="hps"/>
          <w:lang w:val="uk-UA"/>
        </w:rPr>
        <w:t>різниці</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якості між</w:t>
      </w:r>
      <w:r w:rsidRPr="00E312B8">
        <w:rPr>
          <w:lang w:val="uk-UA"/>
        </w:rPr>
        <w:t xml:space="preserve"> моделлю, що замінюється</w:t>
      </w:r>
      <w:r w:rsidRPr="00E312B8">
        <w:rPr>
          <w:rStyle w:val="hps"/>
          <w:lang w:val="uk-UA"/>
        </w:rPr>
        <w:t>,</w:t>
      </w:r>
      <w:r w:rsidRPr="00E312B8">
        <w:rPr>
          <w:lang w:val="uk-UA"/>
        </w:rPr>
        <w:t xml:space="preserve"> </w:t>
      </w:r>
      <w:r w:rsidRPr="00E312B8">
        <w:rPr>
          <w:rStyle w:val="hps"/>
          <w:lang w:val="uk-UA"/>
        </w:rPr>
        <w:t>і</w:t>
      </w:r>
      <w:r w:rsidRPr="00E312B8">
        <w:rPr>
          <w:lang w:val="uk-UA"/>
        </w:rPr>
        <w:t xml:space="preserve"> </w:t>
      </w:r>
      <w:r w:rsidRPr="00E312B8">
        <w:rPr>
          <w:rStyle w:val="hps"/>
          <w:lang w:val="uk-UA"/>
        </w:rPr>
        <w:t>моделлю</w:t>
      </w:r>
      <w:r w:rsidRPr="00E312B8">
        <w:rPr>
          <w:lang w:val="uk-UA"/>
        </w:rPr>
        <w:t xml:space="preserve"> </w:t>
      </w:r>
      <w:r w:rsidRPr="00E312B8">
        <w:rPr>
          <w:rStyle w:val="hps"/>
          <w:lang w:val="uk-UA"/>
        </w:rPr>
        <w:t>заміни</w:t>
      </w:r>
      <w:r w:rsidRPr="00E312B8">
        <w:rPr>
          <w:lang w:val="uk-UA"/>
        </w:rPr>
        <w:t xml:space="preserve">. </w:t>
      </w:r>
      <w:r w:rsidRPr="00E312B8">
        <w:rPr>
          <w:rStyle w:val="hps"/>
          <w:lang w:val="uk-UA"/>
        </w:rPr>
        <w:t>Регресія налаштована</w:t>
      </w:r>
      <w:r w:rsidRPr="00E312B8">
        <w:rPr>
          <w:lang w:val="uk-UA"/>
        </w:rPr>
        <w:t xml:space="preserve"> </w:t>
      </w:r>
      <w:r w:rsidRPr="00E312B8">
        <w:rPr>
          <w:rStyle w:val="hps"/>
          <w:lang w:val="uk-UA"/>
        </w:rPr>
        <w:t>відобразити ринкові</w:t>
      </w:r>
      <w:r w:rsidRPr="00E312B8">
        <w:rPr>
          <w:lang w:val="uk-UA"/>
        </w:rPr>
        <w:t xml:space="preserve"> </w:t>
      </w:r>
      <w:r w:rsidRPr="00E312B8">
        <w:rPr>
          <w:rStyle w:val="hps"/>
          <w:lang w:val="uk-UA"/>
        </w:rPr>
        <w:t>ціни</w:t>
      </w:r>
      <w:r w:rsidRPr="00E312B8">
        <w:rPr>
          <w:lang w:val="uk-UA"/>
        </w:rPr>
        <w:t xml:space="preserve"> </w:t>
      </w:r>
      <w:r w:rsidRPr="00E312B8">
        <w:rPr>
          <w:rStyle w:val="hps"/>
          <w:lang w:val="uk-UA"/>
        </w:rPr>
        <w:t>на</w:t>
      </w:r>
      <w:r w:rsidRPr="00E312B8">
        <w:rPr>
          <w:lang w:val="uk-UA"/>
        </w:rPr>
        <w:t xml:space="preserve"> </w:t>
      </w:r>
      <w:r w:rsidRPr="00E312B8">
        <w:rPr>
          <w:rStyle w:val="hps"/>
          <w:lang w:val="uk-UA"/>
        </w:rPr>
        <w:t>різні</w:t>
      </w:r>
      <w:r w:rsidRPr="00E312B8">
        <w:rPr>
          <w:lang w:val="uk-UA"/>
        </w:rPr>
        <w:t xml:space="preserve"> </w:t>
      </w:r>
      <w:r w:rsidRPr="00E312B8">
        <w:rPr>
          <w:rStyle w:val="hps"/>
          <w:lang w:val="uk-UA"/>
        </w:rPr>
        <w:t>продукти, залежно від їх</w:t>
      </w:r>
      <w:r w:rsidRPr="00E312B8">
        <w:rPr>
          <w:lang w:val="uk-UA"/>
        </w:rPr>
        <w:t xml:space="preserve"> </w:t>
      </w:r>
      <w:r w:rsidRPr="00E312B8">
        <w:rPr>
          <w:rStyle w:val="hps"/>
          <w:lang w:val="uk-UA"/>
        </w:rPr>
        <w:t>характеристик.</w:t>
      </w:r>
      <w:r w:rsidRPr="00E312B8">
        <w:rPr>
          <w:lang w:val="uk-UA"/>
        </w:rPr>
        <w:t xml:space="preserve"> </w:t>
      </w:r>
      <w:r w:rsidRPr="00E312B8">
        <w:rPr>
          <w:rStyle w:val="hps"/>
          <w:lang w:val="uk-UA"/>
        </w:rPr>
        <w:t>Це</w:t>
      </w:r>
      <w:r w:rsidRPr="00E312B8">
        <w:rPr>
          <w:lang w:val="uk-UA"/>
        </w:rPr>
        <w:t xml:space="preserve"> </w:t>
      </w:r>
      <w:r w:rsidRPr="00E312B8">
        <w:rPr>
          <w:rStyle w:val="hps"/>
          <w:lang w:val="uk-UA"/>
        </w:rPr>
        <w:t>дає</w:t>
      </w:r>
      <w:r w:rsidRPr="00E312B8">
        <w:rPr>
          <w:lang w:val="uk-UA"/>
        </w:rPr>
        <w:t xml:space="preserve"> </w:t>
      </w:r>
      <w:r w:rsidRPr="00E312B8">
        <w:rPr>
          <w:rStyle w:val="hps"/>
          <w:lang w:val="uk-UA"/>
        </w:rPr>
        <w:t>ринкову</w:t>
      </w:r>
      <w:r w:rsidRPr="00E312B8">
        <w:rPr>
          <w:lang w:val="uk-UA"/>
        </w:rPr>
        <w:t xml:space="preserve"> </w:t>
      </w:r>
      <w:r w:rsidRPr="00E312B8">
        <w:rPr>
          <w:rStyle w:val="hps"/>
          <w:lang w:val="uk-UA"/>
        </w:rPr>
        <w:t xml:space="preserve">оцінку </w:t>
      </w:r>
      <w:r w:rsidRPr="00E312B8">
        <w:rPr>
          <w:lang w:val="uk-UA"/>
        </w:rPr>
        <w:t xml:space="preserve"> різниці </w:t>
      </w:r>
      <w:r w:rsidRPr="00E312B8">
        <w:rPr>
          <w:rStyle w:val="hps"/>
          <w:lang w:val="uk-UA"/>
        </w:rPr>
        <w:t>в якості</w:t>
      </w:r>
      <w:r w:rsidRPr="00E312B8">
        <w:rPr>
          <w:lang w:val="uk-UA"/>
        </w:rPr>
        <w:t xml:space="preserve"> </w:t>
      </w:r>
      <w:r w:rsidRPr="00E312B8">
        <w:rPr>
          <w:rStyle w:val="hps"/>
          <w:lang w:val="uk-UA"/>
        </w:rPr>
        <w:t>моделей</w:t>
      </w:r>
      <w:r w:rsidRPr="00E312B8">
        <w:rPr>
          <w:lang w:val="uk-UA"/>
        </w:rPr>
        <w:t xml:space="preserve">, </w:t>
      </w:r>
      <w:r w:rsidRPr="00E312B8">
        <w:rPr>
          <w:rStyle w:val="hps"/>
          <w:lang w:val="uk-UA"/>
        </w:rPr>
        <w:t>яка використовується</w:t>
      </w:r>
      <w:r w:rsidRPr="00E312B8">
        <w:rPr>
          <w:lang w:val="uk-UA"/>
        </w:rPr>
        <w:t xml:space="preserve"> </w:t>
      </w:r>
      <w:r w:rsidRPr="00E312B8">
        <w:rPr>
          <w:rStyle w:val="hps"/>
          <w:lang w:val="uk-UA"/>
        </w:rPr>
        <w:t>як «</w:t>
      </w:r>
      <w:r w:rsidRPr="00E312B8">
        <w:rPr>
          <w:lang w:val="uk-UA"/>
        </w:rPr>
        <w:t xml:space="preserve">грошова вартість </w:t>
      </w:r>
      <w:r w:rsidRPr="00E312B8">
        <w:rPr>
          <w:rStyle w:val="hps"/>
          <w:lang w:val="uk-UA"/>
        </w:rPr>
        <w:t>зміни</w:t>
      </w:r>
      <w:r w:rsidRPr="00E312B8">
        <w:rPr>
          <w:lang w:val="uk-UA"/>
        </w:rPr>
        <w:t xml:space="preserve"> в </w:t>
      </w:r>
      <w:r w:rsidRPr="00E312B8">
        <w:rPr>
          <w:rStyle w:val="hps"/>
          <w:lang w:val="uk-UA"/>
        </w:rPr>
        <w:t>якості»</w:t>
      </w:r>
      <w:r w:rsidRPr="00E312B8">
        <w:rPr>
          <w:lang w:val="uk-UA"/>
        </w:rPr>
        <w:t xml:space="preserve"> </w:t>
      </w:r>
      <w:r w:rsidRPr="00E312B8">
        <w:rPr>
          <w:rStyle w:val="hps"/>
          <w:lang w:val="uk-UA"/>
        </w:rPr>
        <w:t>при</w:t>
      </w:r>
      <w:r w:rsidRPr="00E312B8">
        <w:rPr>
          <w:lang w:val="uk-UA"/>
        </w:rPr>
        <w:t xml:space="preserve"> </w:t>
      </w:r>
      <w:r w:rsidRPr="00E312B8">
        <w:rPr>
          <w:rStyle w:val="hps"/>
          <w:lang w:val="uk-UA"/>
        </w:rPr>
        <w:t>порівнянні цін</w:t>
      </w:r>
      <w:r w:rsidRPr="00E312B8">
        <w:rPr>
          <w:lang w:val="uk-UA"/>
        </w:rPr>
        <w:t>.</w:t>
      </w:r>
    </w:p>
    <w:p w:rsidR="00E312B8" w:rsidRPr="00E312B8" w:rsidRDefault="00E312B8" w:rsidP="00E312B8">
      <w:pPr>
        <w:pStyle w:val="a3"/>
        <w:spacing w:before="109" w:line="252" w:lineRule="auto"/>
        <w:ind w:left="481" w:right="1718" w:firstLine="0"/>
        <w:jc w:val="both"/>
        <w:rPr>
          <w:lang w:val="uk-UA"/>
        </w:rPr>
      </w:pPr>
      <w:r w:rsidRPr="00E312B8">
        <w:rPr>
          <w:lang w:val="uk-UA"/>
        </w:rPr>
        <w:t xml:space="preserve">Існують різні варіанти того, </w:t>
      </w:r>
      <w:r w:rsidRPr="00E312B8">
        <w:rPr>
          <w:rStyle w:val="hps"/>
          <w:lang w:val="uk-UA"/>
        </w:rPr>
        <w:t>як</w:t>
      </w:r>
      <w:r w:rsidRPr="00E312B8">
        <w:rPr>
          <w:lang w:val="uk-UA"/>
        </w:rPr>
        <w:t xml:space="preserve"> </w:t>
      </w:r>
      <w:r w:rsidRPr="00E312B8">
        <w:rPr>
          <w:rStyle w:val="hps"/>
          <w:lang w:val="uk-UA"/>
        </w:rPr>
        <w:t>обчислити</w:t>
      </w:r>
      <w:r w:rsidRPr="00E312B8">
        <w:rPr>
          <w:lang w:val="uk-UA"/>
        </w:rPr>
        <w:t xml:space="preserve"> </w:t>
      </w:r>
      <w:r w:rsidRPr="00E312B8">
        <w:rPr>
          <w:rStyle w:val="hps"/>
          <w:lang w:val="uk-UA"/>
        </w:rPr>
        <w:t>значення змін</w:t>
      </w:r>
      <w:r w:rsidRPr="00E312B8">
        <w:rPr>
          <w:lang w:val="uk-UA"/>
        </w:rPr>
        <w:t xml:space="preserve"> </w:t>
      </w:r>
      <w:r w:rsidRPr="00E312B8">
        <w:rPr>
          <w:rStyle w:val="hps"/>
          <w:lang w:val="uk-UA"/>
        </w:rPr>
        <w:t>характеристик</w:t>
      </w:r>
      <w:r w:rsidRPr="00E312B8">
        <w:rPr>
          <w:lang w:val="uk-UA"/>
        </w:rPr>
        <w:t xml:space="preserve">, </w:t>
      </w:r>
      <w:r w:rsidRPr="00E312B8">
        <w:rPr>
          <w:rStyle w:val="hps"/>
          <w:lang w:val="uk-UA"/>
        </w:rPr>
        <w:t>але</w:t>
      </w:r>
      <w:r w:rsidRPr="00E312B8">
        <w:rPr>
          <w:lang w:val="uk-UA"/>
        </w:rPr>
        <w:t xml:space="preserve"> </w:t>
      </w:r>
      <w:r w:rsidRPr="00E312B8">
        <w:rPr>
          <w:rStyle w:val="hps"/>
          <w:lang w:val="uk-UA"/>
        </w:rPr>
        <w:t>всі</w:t>
      </w:r>
      <w:r w:rsidRPr="00E312B8">
        <w:rPr>
          <w:lang w:val="uk-UA"/>
        </w:rPr>
        <w:t xml:space="preserve"> </w:t>
      </w:r>
      <w:r w:rsidRPr="00E312B8">
        <w:rPr>
          <w:rStyle w:val="hps"/>
          <w:lang w:val="uk-UA"/>
        </w:rPr>
        <w:t>гедонічні</w:t>
      </w:r>
      <w:r w:rsidRPr="00E312B8">
        <w:rPr>
          <w:lang w:val="uk-UA"/>
        </w:rPr>
        <w:t xml:space="preserve"> </w:t>
      </w:r>
      <w:r w:rsidRPr="00E312B8">
        <w:rPr>
          <w:rStyle w:val="hps"/>
          <w:lang w:val="uk-UA"/>
        </w:rPr>
        <w:t>методи засновані</w:t>
      </w:r>
      <w:r w:rsidRPr="00E312B8">
        <w:rPr>
          <w:lang w:val="uk-UA"/>
        </w:rPr>
        <w:t xml:space="preserve"> </w:t>
      </w:r>
      <w:r w:rsidRPr="00E312B8">
        <w:rPr>
          <w:rStyle w:val="hps"/>
          <w:lang w:val="uk-UA"/>
        </w:rPr>
        <w:t>на</w:t>
      </w:r>
      <w:r w:rsidRPr="00E312B8">
        <w:rPr>
          <w:lang w:val="uk-UA"/>
        </w:rPr>
        <w:t xml:space="preserve"> </w:t>
      </w:r>
      <w:r w:rsidRPr="00E312B8">
        <w:rPr>
          <w:rStyle w:val="hps"/>
          <w:lang w:val="uk-UA"/>
        </w:rPr>
        <w:t>регресійному</w:t>
      </w:r>
      <w:r w:rsidRPr="00E312B8">
        <w:rPr>
          <w:lang w:val="uk-UA"/>
        </w:rPr>
        <w:t xml:space="preserve"> </w:t>
      </w:r>
      <w:r w:rsidRPr="00E312B8">
        <w:rPr>
          <w:rStyle w:val="hps"/>
          <w:lang w:val="uk-UA"/>
        </w:rPr>
        <w:t>аналізі</w:t>
      </w:r>
      <w:r w:rsidRPr="00E312B8">
        <w:rPr>
          <w:lang w:val="uk-UA"/>
        </w:rPr>
        <w:t xml:space="preserve">. </w:t>
      </w:r>
      <w:r w:rsidRPr="00E312B8">
        <w:rPr>
          <w:rStyle w:val="hps"/>
          <w:lang w:val="uk-UA"/>
        </w:rPr>
        <w:t>Функціональна</w:t>
      </w:r>
      <w:r w:rsidRPr="00E312B8">
        <w:rPr>
          <w:lang w:val="uk-UA"/>
        </w:rPr>
        <w:t xml:space="preserve"> </w:t>
      </w:r>
      <w:r w:rsidRPr="00E312B8">
        <w:rPr>
          <w:rStyle w:val="hps"/>
          <w:lang w:val="uk-UA"/>
        </w:rPr>
        <w:t>форма</w:t>
      </w:r>
      <w:r w:rsidRPr="00E312B8">
        <w:rPr>
          <w:lang w:val="uk-UA"/>
        </w:rPr>
        <w:t xml:space="preserve"> </w:t>
      </w:r>
      <w:r w:rsidRPr="00E312B8">
        <w:rPr>
          <w:rStyle w:val="hps"/>
          <w:lang w:val="uk-UA"/>
        </w:rPr>
        <w:t>регресії</w:t>
      </w:r>
      <w:r w:rsidRPr="00E312B8">
        <w:rPr>
          <w:lang w:val="uk-UA"/>
        </w:rPr>
        <w:t xml:space="preserve"> </w:t>
      </w:r>
      <w:r w:rsidRPr="00E312B8">
        <w:rPr>
          <w:rStyle w:val="hps"/>
          <w:lang w:val="uk-UA"/>
        </w:rPr>
        <w:t>може</w:t>
      </w:r>
      <w:r w:rsidRPr="00E312B8">
        <w:rPr>
          <w:lang w:val="uk-UA"/>
        </w:rPr>
        <w:t xml:space="preserve"> </w:t>
      </w:r>
      <w:r w:rsidRPr="00E312B8">
        <w:rPr>
          <w:rStyle w:val="hps"/>
          <w:lang w:val="uk-UA"/>
        </w:rPr>
        <w:t>варіюватися</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залежності</w:t>
      </w:r>
      <w:r w:rsidRPr="00E312B8">
        <w:rPr>
          <w:lang w:val="uk-UA"/>
        </w:rPr>
        <w:t xml:space="preserve"> </w:t>
      </w:r>
      <w:r w:rsidRPr="00E312B8">
        <w:rPr>
          <w:rStyle w:val="hps"/>
          <w:lang w:val="uk-UA"/>
        </w:rPr>
        <w:t>від даних</w:t>
      </w:r>
      <w:r w:rsidRPr="00E312B8">
        <w:rPr>
          <w:lang w:val="uk-UA"/>
        </w:rPr>
        <w:t>. Можливі л</w:t>
      </w:r>
      <w:r w:rsidRPr="00E312B8">
        <w:rPr>
          <w:rStyle w:val="hps"/>
          <w:lang w:val="uk-UA"/>
        </w:rPr>
        <w:t>інійні</w:t>
      </w:r>
      <w:r w:rsidRPr="00E312B8">
        <w:rPr>
          <w:lang w:val="uk-UA"/>
        </w:rPr>
        <w:t>, напів</w:t>
      </w:r>
      <w:r w:rsidRPr="00E312B8">
        <w:rPr>
          <w:rStyle w:val="hps"/>
          <w:lang w:val="uk-UA"/>
        </w:rPr>
        <w:t>логарифмічні</w:t>
      </w:r>
      <w:r w:rsidRPr="00E312B8">
        <w:rPr>
          <w:lang w:val="uk-UA"/>
        </w:rPr>
        <w:t xml:space="preserve"> </w:t>
      </w:r>
      <w:r w:rsidRPr="00E312B8">
        <w:rPr>
          <w:rStyle w:val="hps"/>
          <w:lang w:val="uk-UA"/>
        </w:rPr>
        <w:t>і</w:t>
      </w:r>
      <w:r w:rsidRPr="00E312B8">
        <w:rPr>
          <w:lang w:val="uk-UA"/>
        </w:rPr>
        <w:t xml:space="preserve"> подвійні логарифмічні вирази.</w:t>
      </w:r>
    </w:p>
    <w:p w:rsidR="00E312B8" w:rsidRPr="00E312B8" w:rsidRDefault="00E312B8" w:rsidP="00E312B8">
      <w:pPr>
        <w:pStyle w:val="a3"/>
        <w:spacing w:before="109" w:line="252" w:lineRule="auto"/>
        <w:ind w:left="481" w:right="1718" w:firstLine="0"/>
        <w:jc w:val="both"/>
        <w:rPr>
          <w:rStyle w:val="hps"/>
          <w:lang w:val="uk-UA"/>
        </w:rPr>
      </w:pPr>
      <w:r w:rsidRPr="00E312B8">
        <w:rPr>
          <w:rStyle w:val="hps"/>
          <w:lang w:val="uk-UA"/>
        </w:rPr>
        <w:t>Співвідношення</w:t>
      </w:r>
      <w:r w:rsidRPr="00E312B8">
        <w:rPr>
          <w:lang w:val="uk-UA"/>
        </w:rPr>
        <w:t xml:space="preserve"> </w:t>
      </w:r>
      <w:r w:rsidRPr="00E312B8">
        <w:rPr>
          <w:rStyle w:val="hps"/>
          <w:lang w:val="uk-UA"/>
        </w:rPr>
        <w:t>між цінами</w:t>
      </w:r>
      <w:r w:rsidRPr="00E312B8">
        <w:rPr>
          <w:lang w:val="uk-UA"/>
        </w:rPr>
        <w:t xml:space="preserve"> </w:t>
      </w:r>
      <w:r w:rsidRPr="00E312B8">
        <w:rPr>
          <w:rStyle w:val="hps"/>
          <w:lang w:val="uk-UA"/>
        </w:rPr>
        <w:t>і</w:t>
      </w:r>
      <w:r w:rsidRPr="00E312B8">
        <w:rPr>
          <w:lang w:val="uk-UA"/>
        </w:rPr>
        <w:t xml:space="preserve"> </w:t>
      </w:r>
      <w:r w:rsidRPr="00E312B8">
        <w:rPr>
          <w:rStyle w:val="hps"/>
          <w:lang w:val="uk-UA"/>
        </w:rPr>
        <w:t>характеристиками</w:t>
      </w:r>
      <w:r w:rsidRPr="00E312B8">
        <w:rPr>
          <w:lang w:val="uk-UA"/>
        </w:rPr>
        <w:t xml:space="preserve"> </w:t>
      </w:r>
      <w:r w:rsidRPr="00E312B8">
        <w:rPr>
          <w:rStyle w:val="hps"/>
          <w:lang w:val="uk-UA"/>
        </w:rPr>
        <w:t>може</w:t>
      </w:r>
      <w:r w:rsidRPr="00E312B8">
        <w:rPr>
          <w:lang w:val="uk-UA"/>
        </w:rPr>
        <w:t xml:space="preserve"> </w:t>
      </w:r>
      <w:r w:rsidRPr="00E312B8">
        <w:rPr>
          <w:rStyle w:val="hps"/>
          <w:lang w:val="uk-UA"/>
        </w:rPr>
        <w:t>швидко змінюватися</w:t>
      </w:r>
      <w:r w:rsidRPr="00E312B8">
        <w:rPr>
          <w:lang w:val="uk-UA"/>
        </w:rPr>
        <w:t xml:space="preserve"> </w:t>
      </w:r>
      <w:r w:rsidRPr="00E312B8">
        <w:rPr>
          <w:rStyle w:val="hps"/>
          <w:lang w:val="uk-UA"/>
        </w:rPr>
        <w:t>від</w:t>
      </w:r>
      <w:r w:rsidRPr="00E312B8">
        <w:rPr>
          <w:lang w:val="uk-UA"/>
        </w:rPr>
        <w:t xml:space="preserve"> </w:t>
      </w:r>
      <w:r w:rsidRPr="00E312B8">
        <w:rPr>
          <w:rStyle w:val="hps"/>
          <w:lang w:val="uk-UA"/>
        </w:rPr>
        <w:t>місяця до місяця</w:t>
      </w:r>
      <w:r w:rsidRPr="00E312B8">
        <w:rPr>
          <w:lang w:val="uk-UA"/>
        </w:rPr>
        <w:t xml:space="preserve"> </w:t>
      </w:r>
      <w:r w:rsidRPr="00E312B8">
        <w:rPr>
          <w:rStyle w:val="hps"/>
          <w:lang w:val="uk-UA"/>
        </w:rPr>
        <w:t>(</w:t>
      </w:r>
      <w:r w:rsidRPr="00E312B8">
        <w:rPr>
          <w:lang w:val="uk-UA"/>
        </w:rPr>
        <w:t xml:space="preserve">наприклад, </w:t>
      </w:r>
      <w:r w:rsidRPr="00E312B8">
        <w:rPr>
          <w:rStyle w:val="hps"/>
          <w:lang w:val="uk-UA"/>
        </w:rPr>
        <w:t>для</w:t>
      </w:r>
      <w:r w:rsidRPr="00E312B8">
        <w:rPr>
          <w:lang w:val="uk-UA"/>
        </w:rPr>
        <w:t xml:space="preserve"> </w:t>
      </w:r>
      <w:r w:rsidRPr="00E312B8">
        <w:rPr>
          <w:rStyle w:val="hps"/>
          <w:lang w:val="uk-UA"/>
        </w:rPr>
        <w:t>комп'ютерів</w:t>
      </w:r>
      <w:r w:rsidRPr="00E312B8">
        <w:rPr>
          <w:lang w:val="uk-UA"/>
        </w:rPr>
        <w:t xml:space="preserve">) або </w:t>
      </w:r>
      <w:r w:rsidRPr="00E312B8">
        <w:rPr>
          <w:rStyle w:val="hps"/>
          <w:lang w:val="uk-UA"/>
        </w:rPr>
        <w:t>менш швидко</w:t>
      </w:r>
      <w:r w:rsidRPr="00E312B8">
        <w:rPr>
          <w:lang w:val="uk-UA"/>
        </w:rPr>
        <w:t xml:space="preserve">, </w:t>
      </w:r>
      <w:r w:rsidRPr="00E312B8">
        <w:rPr>
          <w:rStyle w:val="hps"/>
          <w:lang w:val="uk-UA"/>
        </w:rPr>
        <w:t>наприклад</w:t>
      </w:r>
      <w:r w:rsidRPr="00E312B8">
        <w:rPr>
          <w:lang w:val="uk-UA"/>
        </w:rPr>
        <w:t xml:space="preserve">, </w:t>
      </w:r>
      <w:r w:rsidRPr="00E312B8">
        <w:rPr>
          <w:rStyle w:val="hps"/>
          <w:lang w:val="uk-UA"/>
        </w:rPr>
        <w:t>протягом</w:t>
      </w:r>
      <w:r w:rsidRPr="00E312B8">
        <w:rPr>
          <w:lang w:val="uk-UA"/>
        </w:rPr>
        <w:t xml:space="preserve"> </w:t>
      </w:r>
      <w:r w:rsidRPr="00E312B8">
        <w:rPr>
          <w:rStyle w:val="hps"/>
          <w:lang w:val="uk-UA"/>
        </w:rPr>
        <w:t>періоду</w:t>
      </w:r>
      <w:r w:rsidRPr="00E312B8">
        <w:rPr>
          <w:lang w:val="uk-UA"/>
        </w:rPr>
        <w:t xml:space="preserve"> </w:t>
      </w:r>
      <w:r w:rsidRPr="00E312B8">
        <w:rPr>
          <w:rStyle w:val="hps"/>
          <w:lang w:val="uk-UA"/>
        </w:rPr>
        <w:t>часу</w:t>
      </w:r>
      <w:r w:rsidRPr="00E312B8">
        <w:rPr>
          <w:lang w:val="uk-UA"/>
        </w:rPr>
        <w:t xml:space="preserve"> </w:t>
      </w:r>
      <w:r w:rsidRPr="00E312B8">
        <w:rPr>
          <w:rStyle w:val="hps"/>
          <w:lang w:val="uk-UA"/>
        </w:rPr>
        <w:t>від декількох</w:t>
      </w:r>
      <w:r w:rsidRPr="00E312B8">
        <w:rPr>
          <w:lang w:val="uk-UA"/>
        </w:rPr>
        <w:t xml:space="preserve"> </w:t>
      </w:r>
      <w:r w:rsidRPr="00E312B8">
        <w:rPr>
          <w:rStyle w:val="hps"/>
          <w:lang w:val="uk-UA"/>
        </w:rPr>
        <w:t>місяців (</w:t>
      </w:r>
      <w:r w:rsidRPr="00E312B8">
        <w:rPr>
          <w:lang w:val="uk-UA"/>
        </w:rPr>
        <w:t xml:space="preserve">наприклад, </w:t>
      </w:r>
      <w:r w:rsidRPr="00E312B8">
        <w:rPr>
          <w:rStyle w:val="hps"/>
          <w:lang w:val="uk-UA"/>
        </w:rPr>
        <w:t>для</w:t>
      </w:r>
      <w:r w:rsidRPr="00E312B8">
        <w:rPr>
          <w:lang w:val="uk-UA"/>
        </w:rPr>
        <w:t xml:space="preserve"> </w:t>
      </w:r>
      <w:r w:rsidRPr="00E312B8">
        <w:rPr>
          <w:rStyle w:val="hps"/>
          <w:lang w:val="uk-UA"/>
        </w:rPr>
        <w:t>телевізорів</w:t>
      </w:r>
      <w:r w:rsidRPr="00E312B8">
        <w:rPr>
          <w:lang w:val="uk-UA"/>
        </w:rPr>
        <w:t>). Тому д</w:t>
      </w:r>
      <w:r w:rsidRPr="00E312B8">
        <w:rPr>
          <w:rStyle w:val="hps"/>
          <w:lang w:val="uk-UA"/>
        </w:rPr>
        <w:t>ля</w:t>
      </w:r>
      <w:r w:rsidRPr="00E312B8">
        <w:rPr>
          <w:lang w:val="uk-UA"/>
        </w:rPr>
        <w:t xml:space="preserve"> </w:t>
      </w:r>
      <w:r w:rsidRPr="00E312B8">
        <w:rPr>
          <w:rStyle w:val="hps"/>
          <w:lang w:val="uk-UA"/>
        </w:rPr>
        <w:t>деяких</w:t>
      </w:r>
      <w:r w:rsidRPr="00E312B8">
        <w:rPr>
          <w:lang w:val="uk-UA"/>
        </w:rPr>
        <w:t xml:space="preserve"> </w:t>
      </w:r>
      <w:r w:rsidRPr="00E312B8">
        <w:rPr>
          <w:rStyle w:val="hps"/>
          <w:lang w:val="uk-UA"/>
        </w:rPr>
        <w:t>продуктів бажано</w:t>
      </w:r>
      <w:r w:rsidRPr="00E312B8">
        <w:rPr>
          <w:lang w:val="uk-UA"/>
        </w:rPr>
        <w:t xml:space="preserve"> </w:t>
      </w:r>
      <w:r w:rsidRPr="00E312B8">
        <w:rPr>
          <w:rStyle w:val="hps"/>
          <w:lang w:val="uk-UA"/>
        </w:rPr>
        <w:t>оцінювати гедонічну</w:t>
      </w:r>
      <w:r w:rsidRPr="00E312B8">
        <w:rPr>
          <w:lang w:val="uk-UA"/>
        </w:rPr>
        <w:t xml:space="preserve"> </w:t>
      </w:r>
      <w:r w:rsidRPr="00E312B8">
        <w:rPr>
          <w:rStyle w:val="hps"/>
          <w:lang w:val="uk-UA"/>
        </w:rPr>
        <w:t>регресію</w:t>
      </w:r>
      <w:r w:rsidRPr="00E312B8">
        <w:rPr>
          <w:lang w:val="uk-UA"/>
        </w:rPr>
        <w:t xml:space="preserve"> </w:t>
      </w:r>
      <w:r w:rsidRPr="00E312B8">
        <w:rPr>
          <w:rStyle w:val="hps"/>
          <w:lang w:val="uk-UA"/>
        </w:rPr>
        <w:t>на</w:t>
      </w:r>
      <w:r w:rsidRPr="00E312B8">
        <w:rPr>
          <w:lang w:val="uk-UA"/>
        </w:rPr>
        <w:t xml:space="preserve"> </w:t>
      </w:r>
      <w:r w:rsidRPr="00E312B8">
        <w:rPr>
          <w:rStyle w:val="hps"/>
          <w:lang w:val="uk-UA"/>
        </w:rPr>
        <w:t>регулярній</w:t>
      </w:r>
      <w:r w:rsidRPr="00E312B8">
        <w:rPr>
          <w:lang w:val="uk-UA"/>
        </w:rPr>
        <w:t xml:space="preserve"> </w:t>
      </w:r>
      <w:r w:rsidRPr="00E312B8">
        <w:rPr>
          <w:rStyle w:val="hps"/>
          <w:lang w:val="uk-UA"/>
        </w:rPr>
        <w:t>основі.</w:t>
      </w:r>
    </w:p>
    <w:p w:rsidR="00E312B8" w:rsidRPr="00E312B8" w:rsidRDefault="00E312B8" w:rsidP="00E312B8">
      <w:pPr>
        <w:pStyle w:val="a3"/>
        <w:spacing w:before="120" w:line="252" w:lineRule="auto"/>
        <w:ind w:left="481" w:right="1718" w:firstLine="0"/>
        <w:jc w:val="both"/>
        <w:rPr>
          <w:lang w:val="uk-UA"/>
        </w:rPr>
      </w:pPr>
      <w:r w:rsidRPr="00E312B8">
        <w:rPr>
          <w:rStyle w:val="hps"/>
          <w:lang w:val="uk-UA"/>
        </w:rPr>
        <w:t>Загальний опис</w:t>
      </w:r>
      <w:r w:rsidRPr="00E312B8">
        <w:rPr>
          <w:lang w:val="uk-UA"/>
        </w:rPr>
        <w:t xml:space="preserve"> </w:t>
      </w:r>
      <w:r w:rsidRPr="00E312B8">
        <w:rPr>
          <w:rStyle w:val="hps"/>
          <w:lang w:val="uk-UA"/>
        </w:rPr>
        <w:t>гедонічних</w:t>
      </w:r>
      <w:r w:rsidRPr="00E312B8">
        <w:rPr>
          <w:lang w:val="uk-UA"/>
        </w:rPr>
        <w:t xml:space="preserve"> </w:t>
      </w:r>
      <w:r w:rsidRPr="00E312B8">
        <w:rPr>
          <w:rStyle w:val="hps"/>
          <w:lang w:val="uk-UA"/>
        </w:rPr>
        <w:t>методів</w:t>
      </w:r>
      <w:r w:rsidRPr="00E312B8">
        <w:rPr>
          <w:lang w:val="uk-UA"/>
        </w:rPr>
        <w:t xml:space="preserve"> </w:t>
      </w:r>
      <w:r w:rsidRPr="00E312B8">
        <w:rPr>
          <w:rStyle w:val="hps"/>
          <w:lang w:val="uk-UA"/>
        </w:rPr>
        <w:t>буде представлений</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третій главі</w:t>
      </w:r>
      <w:r w:rsidRPr="00E312B8">
        <w:rPr>
          <w:lang w:val="uk-UA"/>
        </w:rPr>
        <w:t xml:space="preserve"> цього посібника, </w:t>
      </w:r>
      <w:r w:rsidRPr="00E312B8">
        <w:rPr>
          <w:rStyle w:val="hps"/>
          <w:lang w:val="uk-UA"/>
        </w:rPr>
        <w:t>а</w:t>
      </w:r>
      <w:r w:rsidRPr="00E312B8">
        <w:rPr>
          <w:lang w:val="uk-UA"/>
        </w:rPr>
        <w:t xml:space="preserve"> </w:t>
      </w:r>
      <w:r w:rsidRPr="00E312B8">
        <w:rPr>
          <w:rStyle w:val="hps"/>
          <w:lang w:val="uk-UA"/>
        </w:rPr>
        <w:t>також</w:t>
      </w:r>
      <w:r w:rsidRPr="00E312B8">
        <w:rPr>
          <w:lang w:val="uk-UA"/>
        </w:rPr>
        <w:t xml:space="preserve"> </w:t>
      </w:r>
      <w:r w:rsidRPr="00E312B8">
        <w:rPr>
          <w:rStyle w:val="hps"/>
          <w:lang w:val="uk-UA"/>
        </w:rPr>
        <w:t>приклади і</w:t>
      </w:r>
      <w:r w:rsidRPr="00E312B8">
        <w:rPr>
          <w:lang w:val="uk-UA"/>
        </w:rPr>
        <w:t xml:space="preserve"> керівництво по </w:t>
      </w:r>
      <w:r w:rsidRPr="00E312B8">
        <w:rPr>
          <w:rStyle w:val="hps"/>
          <w:lang w:val="uk-UA"/>
        </w:rPr>
        <w:t>конкретному продукту щодо застосування</w:t>
      </w:r>
      <w:r w:rsidRPr="00E312B8">
        <w:rPr>
          <w:lang w:val="uk-UA"/>
        </w:rPr>
        <w:t xml:space="preserve"> гедонічних методів.</w:t>
      </w:r>
    </w:p>
    <w:p w:rsidR="00E312B8" w:rsidRPr="00E312B8" w:rsidRDefault="00E312B8" w:rsidP="00E312B8">
      <w:pPr>
        <w:pStyle w:val="5"/>
        <w:numPr>
          <w:ilvl w:val="2"/>
          <w:numId w:val="137"/>
        </w:numPr>
        <w:tabs>
          <w:tab w:val="left" w:pos="1218"/>
        </w:tabs>
        <w:spacing w:before="120"/>
        <w:ind w:left="1217"/>
        <w:jc w:val="both"/>
        <w:rPr>
          <w:bCs/>
          <w:i w:val="0"/>
          <w:sz w:val="24"/>
          <w:szCs w:val="24"/>
        </w:rPr>
      </w:pPr>
      <w:r w:rsidRPr="00E312B8">
        <w:rPr>
          <w:i w:val="0"/>
          <w:sz w:val="24"/>
          <w:szCs w:val="24"/>
          <w:lang w:val="uk-UA"/>
        </w:rPr>
        <w:t xml:space="preserve">Ціноутворення </w:t>
      </w:r>
      <w:r w:rsidRPr="00E312B8">
        <w:rPr>
          <w:rStyle w:val="hps"/>
          <w:i w:val="0"/>
          <w:sz w:val="24"/>
          <w:szCs w:val="24"/>
          <w:lang w:val="uk-UA"/>
        </w:rPr>
        <w:t>опціонів</w:t>
      </w:r>
      <w:r w:rsidRPr="00E312B8">
        <w:rPr>
          <w:i w:val="0"/>
          <w:sz w:val="24"/>
          <w:szCs w:val="24"/>
        </w:rPr>
        <w:t xml:space="preserve"> </w:t>
      </w:r>
    </w:p>
    <w:p w:rsidR="00E312B8" w:rsidRPr="00E312B8" w:rsidRDefault="00E312B8" w:rsidP="00E312B8">
      <w:pPr>
        <w:pStyle w:val="a3"/>
        <w:spacing w:before="104" w:line="252" w:lineRule="auto"/>
        <w:ind w:left="481" w:right="1718" w:firstLine="0"/>
        <w:jc w:val="both"/>
        <w:rPr>
          <w:lang w:val="ru-RU"/>
        </w:rPr>
      </w:pPr>
      <w:r w:rsidRPr="00E312B8">
        <w:rPr>
          <w:rStyle w:val="hps"/>
          <w:lang w:val="uk-UA"/>
        </w:rPr>
        <w:t>З</w:t>
      </w:r>
      <w:r w:rsidRPr="00E312B8">
        <w:rPr>
          <w:lang w:val="uk-UA"/>
        </w:rPr>
        <w:t xml:space="preserve"> </w:t>
      </w:r>
      <w:r w:rsidRPr="00E312B8">
        <w:rPr>
          <w:rStyle w:val="hps"/>
          <w:lang w:val="uk-UA"/>
        </w:rPr>
        <w:t>ціноутворенням</w:t>
      </w:r>
      <w:r w:rsidRPr="00E312B8">
        <w:rPr>
          <w:lang w:val="uk-UA"/>
        </w:rPr>
        <w:t xml:space="preserve"> </w:t>
      </w:r>
      <w:r w:rsidRPr="00E312B8">
        <w:rPr>
          <w:rStyle w:val="hps"/>
          <w:lang w:val="uk-UA"/>
        </w:rPr>
        <w:t>опціонів</w:t>
      </w:r>
      <w:r w:rsidRPr="00E312B8">
        <w:rPr>
          <w:lang w:val="uk-UA"/>
        </w:rPr>
        <w:t xml:space="preserve">, </w:t>
      </w:r>
      <w:r w:rsidRPr="00E312B8">
        <w:rPr>
          <w:rStyle w:val="hps"/>
          <w:lang w:val="uk-UA"/>
        </w:rPr>
        <w:t>оцінка</w:t>
      </w:r>
      <w:r w:rsidRPr="00E312B8">
        <w:rPr>
          <w:lang w:val="uk-UA"/>
        </w:rPr>
        <w:t xml:space="preserve"> </w:t>
      </w:r>
      <w:r w:rsidRPr="00E312B8">
        <w:rPr>
          <w:rStyle w:val="hps"/>
          <w:lang w:val="uk-UA"/>
        </w:rPr>
        <w:t>вартості різниці</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якості між</w:t>
      </w:r>
      <w:r w:rsidRPr="00E312B8">
        <w:rPr>
          <w:lang w:val="uk-UA"/>
        </w:rPr>
        <w:t xml:space="preserve"> </w:t>
      </w:r>
      <w:r w:rsidRPr="00E312B8">
        <w:rPr>
          <w:rStyle w:val="hps"/>
          <w:lang w:val="uk-UA"/>
        </w:rPr>
        <w:t>двома</w:t>
      </w:r>
      <w:r w:rsidRPr="00E312B8">
        <w:rPr>
          <w:lang w:val="uk-UA"/>
        </w:rPr>
        <w:t xml:space="preserve"> </w:t>
      </w:r>
      <w:r w:rsidRPr="00E312B8">
        <w:rPr>
          <w:rStyle w:val="hps"/>
          <w:lang w:val="uk-UA"/>
        </w:rPr>
        <w:t>моделями</w:t>
      </w:r>
      <w:r w:rsidRPr="00E312B8">
        <w:rPr>
          <w:lang w:val="uk-UA"/>
        </w:rPr>
        <w:t xml:space="preserve"> </w:t>
      </w:r>
      <w:r w:rsidRPr="00E312B8">
        <w:rPr>
          <w:rStyle w:val="hps"/>
          <w:lang w:val="uk-UA"/>
        </w:rPr>
        <w:t>здійснюється</w:t>
      </w:r>
      <w:r w:rsidRPr="00E312B8">
        <w:rPr>
          <w:lang w:val="uk-UA"/>
        </w:rPr>
        <w:t xml:space="preserve"> </w:t>
      </w:r>
      <w:r w:rsidRPr="00E312B8">
        <w:rPr>
          <w:rStyle w:val="hps"/>
          <w:lang w:val="uk-UA"/>
        </w:rPr>
        <w:t>за допомогою</w:t>
      </w:r>
      <w:r w:rsidRPr="00E312B8">
        <w:rPr>
          <w:lang w:val="uk-UA"/>
        </w:rPr>
        <w:t xml:space="preserve"> </w:t>
      </w:r>
      <w:r w:rsidRPr="00E312B8">
        <w:rPr>
          <w:rStyle w:val="hps"/>
          <w:lang w:val="uk-UA"/>
        </w:rPr>
        <w:t>прейскурантної</w:t>
      </w:r>
      <w:r w:rsidRPr="00E312B8">
        <w:rPr>
          <w:lang w:val="uk-UA"/>
        </w:rPr>
        <w:t xml:space="preserve"> </w:t>
      </w:r>
      <w:r w:rsidRPr="00E312B8">
        <w:rPr>
          <w:rStyle w:val="hps"/>
          <w:lang w:val="uk-UA"/>
        </w:rPr>
        <w:t>ціни</w:t>
      </w:r>
      <w:r w:rsidRPr="00E312B8">
        <w:rPr>
          <w:lang w:val="uk-UA"/>
        </w:rPr>
        <w:t xml:space="preserve"> </w:t>
      </w:r>
      <w:r w:rsidRPr="00E312B8">
        <w:rPr>
          <w:rStyle w:val="hps"/>
          <w:lang w:val="uk-UA"/>
        </w:rPr>
        <w:t>їх</w:t>
      </w:r>
      <w:r w:rsidRPr="00E312B8">
        <w:rPr>
          <w:lang w:val="uk-UA"/>
        </w:rPr>
        <w:t xml:space="preserve"> </w:t>
      </w:r>
      <w:r w:rsidRPr="00E312B8">
        <w:rPr>
          <w:rStyle w:val="hps"/>
          <w:lang w:val="uk-UA"/>
        </w:rPr>
        <w:t>характеристик</w:t>
      </w:r>
      <w:r w:rsidRPr="00E312B8">
        <w:rPr>
          <w:lang w:val="uk-UA"/>
        </w:rPr>
        <w:t xml:space="preserve"> </w:t>
      </w:r>
      <w:r w:rsidRPr="00E312B8">
        <w:rPr>
          <w:rStyle w:val="hps"/>
          <w:lang w:val="uk-UA"/>
        </w:rPr>
        <w:t>(</w:t>
      </w:r>
      <w:r w:rsidRPr="00E312B8">
        <w:rPr>
          <w:lang w:val="uk-UA"/>
        </w:rPr>
        <w:t xml:space="preserve">опціонів). </w:t>
      </w:r>
      <w:r w:rsidRPr="00E312B8">
        <w:rPr>
          <w:rStyle w:val="hps"/>
          <w:lang w:val="uk-UA"/>
        </w:rPr>
        <w:t>Для</w:t>
      </w:r>
      <w:r w:rsidRPr="00E312B8">
        <w:rPr>
          <w:lang w:val="uk-UA"/>
        </w:rPr>
        <w:t xml:space="preserve"> </w:t>
      </w:r>
      <w:r w:rsidRPr="00E312B8">
        <w:rPr>
          <w:rStyle w:val="hps"/>
          <w:lang w:val="uk-UA"/>
        </w:rPr>
        <w:t>більшості товарів</w:t>
      </w:r>
      <w:r w:rsidRPr="00E312B8">
        <w:rPr>
          <w:lang w:val="uk-UA"/>
        </w:rPr>
        <w:t xml:space="preserve">, </w:t>
      </w:r>
      <w:r w:rsidRPr="00E312B8">
        <w:rPr>
          <w:rStyle w:val="hps"/>
          <w:lang w:val="uk-UA"/>
        </w:rPr>
        <w:t xml:space="preserve">використовується </w:t>
      </w:r>
      <w:r w:rsidRPr="00E312B8">
        <w:rPr>
          <w:lang w:val="uk-UA"/>
        </w:rPr>
        <w:t xml:space="preserve">ціноутворення </w:t>
      </w:r>
      <w:r w:rsidRPr="00E312B8">
        <w:rPr>
          <w:rStyle w:val="hps"/>
          <w:lang w:val="uk-UA"/>
        </w:rPr>
        <w:t>опціонів</w:t>
      </w:r>
      <w:r w:rsidRPr="00E312B8">
        <w:rPr>
          <w:lang w:val="uk-UA"/>
        </w:rPr>
        <w:t xml:space="preserve">, </w:t>
      </w:r>
      <w:r w:rsidRPr="00E312B8">
        <w:rPr>
          <w:rStyle w:val="hps"/>
          <w:lang w:val="uk-UA"/>
        </w:rPr>
        <w:t>коли</w:t>
      </w:r>
      <w:r w:rsidRPr="00E312B8">
        <w:rPr>
          <w:lang w:val="uk-UA"/>
        </w:rPr>
        <w:t xml:space="preserve"> певна характеристика </w:t>
      </w:r>
      <w:r w:rsidRPr="00E312B8">
        <w:rPr>
          <w:rStyle w:val="hps"/>
          <w:lang w:val="uk-UA"/>
        </w:rPr>
        <w:t>продукту</w:t>
      </w:r>
      <w:r w:rsidRPr="00E312B8">
        <w:rPr>
          <w:lang w:val="uk-UA"/>
        </w:rPr>
        <w:t xml:space="preserve">, </w:t>
      </w:r>
      <w:r w:rsidRPr="00E312B8">
        <w:rPr>
          <w:rStyle w:val="hps"/>
          <w:lang w:val="uk-UA"/>
        </w:rPr>
        <w:t>як</w:t>
      </w:r>
      <w:r w:rsidRPr="00E312B8">
        <w:rPr>
          <w:lang w:val="uk-UA"/>
        </w:rPr>
        <w:t xml:space="preserve"> </w:t>
      </w:r>
      <w:r w:rsidRPr="00E312B8">
        <w:rPr>
          <w:rStyle w:val="hps"/>
          <w:lang w:val="uk-UA"/>
        </w:rPr>
        <w:t>кондиціонер</w:t>
      </w:r>
      <w:r w:rsidRPr="00E312B8">
        <w:rPr>
          <w:lang w:val="uk-UA"/>
        </w:rPr>
        <w:t xml:space="preserve"> </w:t>
      </w:r>
      <w:r w:rsidRPr="00E312B8">
        <w:rPr>
          <w:rStyle w:val="hps"/>
          <w:lang w:val="uk-UA"/>
        </w:rPr>
        <w:t>в автомобілі</w:t>
      </w:r>
      <w:r w:rsidRPr="00E312B8">
        <w:rPr>
          <w:lang w:val="uk-UA"/>
        </w:rPr>
        <w:t xml:space="preserve">, </w:t>
      </w:r>
      <w:r w:rsidRPr="00E312B8">
        <w:rPr>
          <w:rStyle w:val="hps"/>
          <w:lang w:val="uk-UA"/>
        </w:rPr>
        <w:t>раніше</w:t>
      </w:r>
      <w:r w:rsidRPr="00E312B8">
        <w:rPr>
          <w:lang w:val="uk-UA"/>
        </w:rPr>
        <w:t xml:space="preserve"> </w:t>
      </w:r>
      <w:r w:rsidRPr="00E312B8">
        <w:rPr>
          <w:rStyle w:val="hps"/>
          <w:lang w:val="uk-UA"/>
        </w:rPr>
        <w:t>використовувалась як опція</w:t>
      </w:r>
      <w:r w:rsidRPr="00E312B8">
        <w:rPr>
          <w:lang w:val="uk-UA"/>
        </w:rPr>
        <w:t xml:space="preserve">, </w:t>
      </w:r>
      <w:r w:rsidRPr="00E312B8">
        <w:rPr>
          <w:rStyle w:val="hps"/>
          <w:lang w:val="uk-UA"/>
        </w:rPr>
        <w:t>але</w:t>
      </w:r>
      <w:r w:rsidRPr="00E312B8">
        <w:rPr>
          <w:lang w:val="uk-UA"/>
        </w:rPr>
        <w:t xml:space="preserve"> на даний момент</w:t>
      </w:r>
      <w:r w:rsidRPr="00E312B8">
        <w:rPr>
          <w:rStyle w:val="hps"/>
          <w:lang w:val="uk-UA"/>
        </w:rPr>
        <w:t xml:space="preserve"> стала</w:t>
      </w:r>
      <w:r w:rsidRPr="00E312B8">
        <w:rPr>
          <w:lang w:val="uk-UA"/>
        </w:rPr>
        <w:t xml:space="preserve"> </w:t>
      </w:r>
      <w:r w:rsidRPr="00E312B8">
        <w:rPr>
          <w:rStyle w:val="hps"/>
          <w:lang w:val="uk-UA"/>
        </w:rPr>
        <w:t>стандартною.</w:t>
      </w:r>
      <w:r w:rsidRPr="00E312B8">
        <w:rPr>
          <w:lang w:val="uk-UA"/>
        </w:rPr>
        <w:t xml:space="preserve"> </w:t>
      </w:r>
      <w:r w:rsidRPr="00E312B8">
        <w:rPr>
          <w:rStyle w:val="hps"/>
          <w:lang w:val="uk-UA"/>
        </w:rPr>
        <w:t>Звідси</w:t>
      </w:r>
      <w:r w:rsidRPr="00E312B8">
        <w:rPr>
          <w:lang w:val="uk-UA"/>
        </w:rPr>
        <w:t xml:space="preserve"> </w:t>
      </w:r>
      <w:r w:rsidRPr="00E312B8">
        <w:rPr>
          <w:rStyle w:val="hps"/>
          <w:lang w:val="uk-UA"/>
        </w:rPr>
        <w:t>і назва</w:t>
      </w:r>
      <w:r w:rsidRPr="00E312B8">
        <w:rPr>
          <w:lang w:val="uk-UA"/>
        </w:rPr>
        <w:t xml:space="preserve"> </w:t>
      </w:r>
      <w:r w:rsidRPr="00E312B8">
        <w:rPr>
          <w:rStyle w:val="hps"/>
          <w:lang w:val="uk-UA"/>
        </w:rPr>
        <w:t>"ціноутворення опціонів</w:t>
      </w:r>
      <w:r w:rsidRPr="00E312B8">
        <w:rPr>
          <w:lang w:val="uk-UA"/>
        </w:rPr>
        <w:t>".</w:t>
      </w:r>
    </w:p>
    <w:p w:rsidR="00E312B8" w:rsidRPr="00E312B8" w:rsidRDefault="00E312B8" w:rsidP="00E312B8">
      <w:pPr>
        <w:pStyle w:val="a3"/>
        <w:spacing w:before="98" w:line="252" w:lineRule="auto"/>
        <w:ind w:left="481" w:right="1716" w:firstLine="0"/>
        <w:jc w:val="both"/>
        <w:rPr>
          <w:lang w:val="uk-UA"/>
        </w:rPr>
      </w:pPr>
      <w:r w:rsidRPr="00E312B8">
        <w:rPr>
          <w:lang w:val="uk-UA"/>
        </w:rPr>
        <w:t xml:space="preserve">Для деяких інших товарів, наприклад комп’ютерів, використовується трохи інший напрямок. </w:t>
      </w:r>
      <w:r w:rsidRPr="00E312B8">
        <w:rPr>
          <w:rStyle w:val="hps"/>
          <w:lang w:val="uk-UA"/>
        </w:rPr>
        <w:t>В такому разі</w:t>
      </w:r>
      <w:r w:rsidRPr="00E312B8">
        <w:rPr>
          <w:lang w:val="uk-UA"/>
        </w:rPr>
        <w:t xml:space="preserve">, </w:t>
      </w:r>
      <w:r w:rsidRPr="00E312B8">
        <w:rPr>
          <w:rStyle w:val="hps"/>
          <w:lang w:val="uk-UA"/>
        </w:rPr>
        <w:t>ціноутворення опціонів використовується</w:t>
      </w:r>
      <w:r w:rsidRPr="00E312B8">
        <w:rPr>
          <w:lang w:val="uk-UA"/>
        </w:rPr>
        <w:t xml:space="preserve"> </w:t>
      </w:r>
      <w:r w:rsidRPr="00E312B8">
        <w:rPr>
          <w:rStyle w:val="hps"/>
          <w:lang w:val="uk-UA"/>
        </w:rPr>
        <w:t>для</w:t>
      </w:r>
      <w:r w:rsidRPr="00E312B8">
        <w:rPr>
          <w:lang w:val="uk-UA"/>
        </w:rPr>
        <w:t xml:space="preserve"> </w:t>
      </w:r>
      <w:r w:rsidRPr="00E312B8">
        <w:rPr>
          <w:rStyle w:val="hps"/>
          <w:lang w:val="uk-UA"/>
        </w:rPr>
        <w:t>коригування</w:t>
      </w:r>
      <w:r w:rsidRPr="00E312B8">
        <w:rPr>
          <w:lang w:val="uk-UA"/>
        </w:rPr>
        <w:t xml:space="preserve"> </w:t>
      </w:r>
      <w:r w:rsidRPr="00E312B8">
        <w:rPr>
          <w:rStyle w:val="hps"/>
          <w:lang w:val="uk-UA"/>
        </w:rPr>
        <w:t>різниці</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цінах щодо</w:t>
      </w:r>
      <w:r w:rsidRPr="00E312B8">
        <w:rPr>
          <w:lang w:val="uk-UA"/>
        </w:rPr>
        <w:t xml:space="preserve"> </w:t>
      </w:r>
      <w:r w:rsidRPr="00E312B8">
        <w:rPr>
          <w:rStyle w:val="hps"/>
          <w:lang w:val="uk-UA"/>
        </w:rPr>
        <w:t>певної характеристики</w:t>
      </w:r>
      <w:r w:rsidRPr="00E312B8">
        <w:rPr>
          <w:lang w:val="uk-UA"/>
        </w:rPr>
        <w:t xml:space="preserve">, </w:t>
      </w:r>
      <w:r w:rsidRPr="00E312B8">
        <w:rPr>
          <w:rStyle w:val="hps"/>
          <w:lang w:val="uk-UA"/>
        </w:rPr>
        <w:t>коли</w:t>
      </w:r>
      <w:r w:rsidRPr="00E312B8">
        <w:rPr>
          <w:lang w:val="uk-UA"/>
        </w:rPr>
        <w:t xml:space="preserve"> </w:t>
      </w:r>
      <w:r w:rsidRPr="00E312B8">
        <w:rPr>
          <w:rStyle w:val="hps"/>
          <w:lang w:val="uk-UA"/>
        </w:rPr>
        <w:t>модель</w:t>
      </w:r>
      <w:r w:rsidRPr="00E312B8">
        <w:rPr>
          <w:lang w:val="uk-UA"/>
        </w:rPr>
        <w:t xml:space="preserve"> </w:t>
      </w:r>
      <w:r w:rsidRPr="00E312B8">
        <w:rPr>
          <w:rStyle w:val="hps"/>
          <w:lang w:val="uk-UA"/>
        </w:rPr>
        <w:t>заміни</w:t>
      </w:r>
      <w:r w:rsidRPr="00E312B8">
        <w:rPr>
          <w:lang w:val="uk-UA"/>
        </w:rPr>
        <w:t xml:space="preserve"> </w:t>
      </w:r>
      <w:r w:rsidRPr="00E312B8">
        <w:rPr>
          <w:rStyle w:val="hps"/>
          <w:lang w:val="uk-UA"/>
        </w:rPr>
        <w:t>має інший</w:t>
      </w:r>
      <w:r w:rsidRPr="00E312B8">
        <w:rPr>
          <w:lang w:val="uk-UA"/>
        </w:rPr>
        <w:t xml:space="preserve"> </w:t>
      </w:r>
      <w:r w:rsidRPr="00E312B8">
        <w:rPr>
          <w:rStyle w:val="hps"/>
          <w:lang w:val="uk-UA"/>
        </w:rPr>
        <w:t>варіант цієї</w:t>
      </w:r>
      <w:r w:rsidRPr="00E312B8">
        <w:rPr>
          <w:lang w:val="uk-UA"/>
        </w:rPr>
        <w:t xml:space="preserve"> характеристики, </w:t>
      </w:r>
      <w:r w:rsidRPr="00E312B8">
        <w:rPr>
          <w:rStyle w:val="hps"/>
          <w:lang w:val="uk-UA"/>
        </w:rPr>
        <w:t>ніж</w:t>
      </w:r>
      <w:r w:rsidRPr="00E312B8">
        <w:rPr>
          <w:lang w:val="uk-UA"/>
        </w:rPr>
        <w:t xml:space="preserve"> </w:t>
      </w:r>
      <w:r w:rsidRPr="00E312B8">
        <w:rPr>
          <w:rStyle w:val="hps"/>
          <w:lang w:val="uk-UA"/>
        </w:rPr>
        <w:t>модель, що замінюється</w:t>
      </w:r>
      <w:r w:rsidRPr="00E312B8">
        <w:rPr>
          <w:lang w:val="uk-UA"/>
        </w:rPr>
        <w:t xml:space="preserve">. </w:t>
      </w:r>
      <w:r w:rsidRPr="00E312B8">
        <w:rPr>
          <w:rStyle w:val="hps"/>
          <w:lang w:val="uk-UA"/>
        </w:rPr>
        <w:t>Наприклад</w:t>
      </w:r>
      <w:r w:rsidRPr="00E312B8">
        <w:rPr>
          <w:lang w:val="uk-UA"/>
        </w:rPr>
        <w:t xml:space="preserve">, </w:t>
      </w:r>
      <w:r w:rsidRPr="00E312B8">
        <w:rPr>
          <w:rStyle w:val="hps"/>
          <w:lang w:val="uk-UA"/>
        </w:rPr>
        <w:t>коли</w:t>
      </w:r>
      <w:r w:rsidRPr="00E312B8">
        <w:rPr>
          <w:lang w:val="uk-UA"/>
        </w:rPr>
        <w:t xml:space="preserve"> </w:t>
      </w:r>
      <w:r w:rsidRPr="00E312B8">
        <w:rPr>
          <w:rStyle w:val="hps"/>
          <w:lang w:val="uk-UA"/>
        </w:rPr>
        <w:t>модель</w:t>
      </w:r>
      <w:r w:rsidRPr="00E312B8">
        <w:rPr>
          <w:lang w:val="uk-UA"/>
        </w:rPr>
        <w:t xml:space="preserve"> </w:t>
      </w:r>
      <w:r w:rsidRPr="00E312B8">
        <w:rPr>
          <w:rStyle w:val="hps"/>
          <w:lang w:val="uk-UA"/>
        </w:rPr>
        <w:t>заміни</w:t>
      </w:r>
      <w:r w:rsidRPr="00E312B8">
        <w:rPr>
          <w:lang w:val="uk-UA"/>
        </w:rPr>
        <w:t xml:space="preserve"> </w:t>
      </w:r>
      <w:r w:rsidRPr="00E312B8">
        <w:rPr>
          <w:rStyle w:val="hps"/>
          <w:lang w:val="uk-UA"/>
        </w:rPr>
        <w:t>має жорсткий</w:t>
      </w:r>
      <w:r w:rsidRPr="00E312B8">
        <w:rPr>
          <w:lang w:val="uk-UA"/>
        </w:rPr>
        <w:t xml:space="preserve"> </w:t>
      </w:r>
      <w:r w:rsidRPr="00E312B8">
        <w:rPr>
          <w:rStyle w:val="hps"/>
          <w:lang w:val="uk-UA"/>
        </w:rPr>
        <w:t>диск</w:t>
      </w:r>
      <w:r w:rsidRPr="00E312B8">
        <w:rPr>
          <w:lang w:val="uk-UA"/>
        </w:rPr>
        <w:t xml:space="preserve"> </w:t>
      </w:r>
      <w:r w:rsidRPr="00E312B8">
        <w:rPr>
          <w:rStyle w:val="hps"/>
          <w:lang w:val="uk-UA"/>
        </w:rPr>
        <w:t>200</w:t>
      </w:r>
      <w:r w:rsidRPr="00E312B8">
        <w:rPr>
          <w:lang w:val="uk-UA"/>
        </w:rPr>
        <w:t xml:space="preserve"> </w:t>
      </w:r>
      <w:r w:rsidRPr="00E312B8">
        <w:rPr>
          <w:rStyle w:val="hps"/>
          <w:lang w:val="uk-UA"/>
        </w:rPr>
        <w:t>ГБ,</w:t>
      </w:r>
      <w:r w:rsidRPr="00E312B8">
        <w:rPr>
          <w:lang w:val="uk-UA"/>
        </w:rPr>
        <w:t xml:space="preserve"> а</w:t>
      </w:r>
      <w:r w:rsidRPr="00E312B8">
        <w:rPr>
          <w:rStyle w:val="hps"/>
          <w:lang w:val="uk-UA"/>
        </w:rPr>
        <w:t xml:space="preserve"> стара</w:t>
      </w:r>
      <w:r w:rsidRPr="00E312B8">
        <w:rPr>
          <w:lang w:val="uk-UA"/>
        </w:rPr>
        <w:t xml:space="preserve"> </w:t>
      </w:r>
      <w:r w:rsidRPr="00E312B8">
        <w:rPr>
          <w:rStyle w:val="hps"/>
          <w:lang w:val="uk-UA"/>
        </w:rPr>
        <w:t>модель</w:t>
      </w:r>
      <w:r w:rsidRPr="00E312B8">
        <w:rPr>
          <w:lang w:val="uk-UA"/>
        </w:rPr>
        <w:t xml:space="preserve"> має диск </w:t>
      </w:r>
      <w:r w:rsidRPr="00E312B8">
        <w:rPr>
          <w:rStyle w:val="hps"/>
          <w:lang w:val="uk-UA"/>
        </w:rPr>
        <w:t>з</w:t>
      </w:r>
      <w:r w:rsidRPr="00E312B8">
        <w:rPr>
          <w:lang w:val="uk-UA"/>
        </w:rPr>
        <w:t xml:space="preserve"> </w:t>
      </w:r>
      <w:r w:rsidRPr="00E312B8">
        <w:rPr>
          <w:rStyle w:val="hps"/>
          <w:lang w:val="uk-UA"/>
        </w:rPr>
        <w:t>100</w:t>
      </w:r>
      <w:r w:rsidRPr="00E312B8">
        <w:rPr>
          <w:lang w:val="uk-UA"/>
        </w:rPr>
        <w:t xml:space="preserve"> </w:t>
      </w:r>
      <w:r w:rsidRPr="00E312B8">
        <w:rPr>
          <w:rStyle w:val="hps"/>
          <w:lang w:val="uk-UA"/>
        </w:rPr>
        <w:t>ГБ,</w:t>
      </w:r>
      <w:r w:rsidRPr="00E312B8">
        <w:rPr>
          <w:lang w:val="uk-UA"/>
        </w:rPr>
        <w:t xml:space="preserve"> </w:t>
      </w:r>
      <w:r w:rsidRPr="00E312B8">
        <w:rPr>
          <w:rStyle w:val="hps"/>
          <w:lang w:val="uk-UA"/>
        </w:rPr>
        <w:t>і</w:t>
      </w:r>
      <w:r w:rsidRPr="00E312B8">
        <w:rPr>
          <w:lang w:val="uk-UA"/>
        </w:rPr>
        <w:t xml:space="preserve"> </w:t>
      </w:r>
      <w:r w:rsidRPr="00E312B8">
        <w:rPr>
          <w:rStyle w:val="hps"/>
          <w:lang w:val="uk-UA"/>
        </w:rPr>
        <w:t>якщо ціноутворення опціонів цих</w:t>
      </w:r>
      <w:r w:rsidRPr="00E312B8">
        <w:rPr>
          <w:lang w:val="uk-UA"/>
        </w:rPr>
        <w:t xml:space="preserve"> характеристик </w:t>
      </w:r>
      <w:r w:rsidRPr="00E312B8">
        <w:rPr>
          <w:rStyle w:val="hps"/>
          <w:lang w:val="uk-UA"/>
        </w:rPr>
        <w:t>доступне</w:t>
      </w:r>
      <w:r w:rsidRPr="00E312B8">
        <w:rPr>
          <w:lang w:val="uk-UA"/>
        </w:rPr>
        <w:t xml:space="preserve">, </w:t>
      </w:r>
      <w:r w:rsidRPr="00E312B8">
        <w:rPr>
          <w:rStyle w:val="hps"/>
          <w:lang w:val="uk-UA"/>
        </w:rPr>
        <w:t>ціноутворення</w:t>
      </w:r>
      <w:r w:rsidRPr="00E312B8">
        <w:rPr>
          <w:lang w:val="uk-UA"/>
        </w:rPr>
        <w:t xml:space="preserve"> </w:t>
      </w:r>
      <w:r w:rsidRPr="00E312B8">
        <w:rPr>
          <w:rStyle w:val="hps"/>
          <w:lang w:val="uk-UA"/>
        </w:rPr>
        <w:t>опціону</w:t>
      </w:r>
      <w:r w:rsidRPr="00E312B8">
        <w:rPr>
          <w:lang w:val="uk-UA"/>
        </w:rPr>
        <w:t xml:space="preserve"> коригує </w:t>
      </w:r>
      <w:r w:rsidRPr="00E312B8">
        <w:rPr>
          <w:rStyle w:val="hps"/>
          <w:lang w:val="uk-UA"/>
        </w:rPr>
        <w:t>різницю</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ціні цих</w:t>
      </w:r>
      <w:r w:rsidRPr="00E312B8">
        <w:rPr>
          <w:lang w:val="uk-UA"/>
        </w:rPr>
        <w:t xml:space="preserve"> </w:t>
      </w:r>
      <w:r w:rsidRPr="00E312B8">
        <w:rPr>
          <w:rStyle w:val="hps"/>
          <w:lang w:val="uk-UA"/>
        </w:rPr>
        <w:t>жорстких</w:t>
      </w:r>
      <w:r w:rsidRPr="00E312B8">
        <w:rPr>
          <w:lang w:val="uk-UA"/>
        </w:rPr>
        <w:t xml:space="preserve"> </w:t>
      </w:r>
      <w:r w:rsidRPr="00E312B8">
        <w:rPr>
          <w:rStyle w:val="hps"/>
          <w:lang w:val="uk-UA"/>
        </w:rPr>
        <w:t>дисків.</w:t>
      </w:r>
    </w:p>
    <w:p w:rsidR="00E312B8" w:rsidRPr="00E312B8" w:rsidRDefault="00E312B8" w:rsidP="00E312B8">
      <w:pPr>
        <w:pStyle w:val="a3"/>
        <w:spacing w:before="98"/>
        <w:ind w:left="481" w:firstLine="0"/>
        <w:jc w:val="both"/>
        <w:rPr>
          <w:lang w:val="uk-UA"/>
        </w:rPr>
      </w:pPr>
      <w:r w:rsidRPr="00E312B8">
        <w:rPr>
          <w:lang w:val="uk-UA"/>
        </w:rPr>
        <w:t>Для ціноутворення опціонів повинні враховуватись наступні аспекти:</w:t>
      </w:r>
    </w:p>
    <w:p w:rsidR="00E312B8" w:rsidRPr="00E312B8" w:rsidRDefault="00E312B8" w:rsidP="00E312B8">
      <w:pPr>
        <w:pStyle w:val="a3"/>
        <w:numPr>
          <w:ilvl w:val="0"/>
          <w:numId w:val="144"/>
        </w:numPr>
        <w:tabs>
          <w:tab w:val="left" w:pos="821"/>
        </w:tabs>
        <w:spacing w:before="96" w:line="249" w:lineRule="auto"/>
        <w:ind w:right="1718" w:hanging="339"/>
        <w:jc w:val="both"/>
        <w:rPr>
          <w:lang w:val="uk-UA"/>
        </w:rPr>
      </w:pPr>
      <w:r w:rsidRPr="00E312B8">
        <w:rPr>
          <w:rStyle w:val="hps"/>
          <w:lang w:val="uk-UA"/>
        </w:rPr>
        <w:t>Конкретна</w:t>
      </w:r>
      <w:r w:rsidRPr="00E312B8">
        <w:rPr>
          <w:lang w:val="uk-UA"/>
        </w:rPr>
        <w:t xml:space="preserve"> </w:t>
      </w:r>
      <w:r w:rsidRPr="00E312B8">
        <w:rPr>
          <w:rStyle w:val="hps"/>
          <w:lang w:val="uk-UA"/>
        </w:rPr>
        <w:t>модель, що замінюється,</w:t>
      </w:r>
      <w:r w:rsidRPr="00E312B8">
        <w:rPr>
          <w:lang w:val="uk-UA"/>
        </w:rPr>
        <w:t xml:space="preserve"> </w:t>
      </w:r>
      <w:r w:rsidRPr="00E312B8">
        <w:rPr>
          <w:rStyle w:val="hps"/>
          <w:lang w:val="uk-UA"/>
        </w:rPr>
        <w:t>повинна</w:t>
      </w:r>
      <w:r w:rsidRPr="00E312B8">
        <w:rPr>
          <w:lang w:val="uk-UA"/>
        </w:rPr>
        <w:t xml:space="preserve"> </w:t>
      </w:r>
      <w:r w:rsidRPr="00E312B8">
        <w:rPr>
          <w:rStyle w:val="hps"/>
          <w:lang w:val="uk-UA"/>
        </w:rPr>
        <w:t>бути пов'язана з</w:t>
      </w:r>
      <w:r w:rsidRPr="00E312B8">
        <w:rPr>
          <w:lang w:val="uk-UA"/>
        </w:rPr>
        <w:t xml:space="preserve"> </w:t>
      </w:r>
      <w:r w:rsidRPr="00E312B8">
        <w:rPr>
          <w:rStyle w:val="hps"/>
          <w:lang w:val="uk-UA"/>
        </w:rPr>
        <w:t>конкретною моделлю</w:t>
      </w:r>
      <w:r w:rsidRPr="00E312B8">
        <w:rPr>
          <w:lang w:val="uk-UA"/>
        </w:rPr>
        <w:t xml:space="preserve"> </w:t>
      </w:r>
      <w:r w:rsidRPr="00E312B8">
        <w:rPr>
          <w:rStyle w:val="hps"/>
          <w:lang w:val="uk-UA"/>
        </w:rPr>
        <w:t>заміни</w:t>
      </w:r>
      <w:r w:rsidRPr="00E312B8">
        <w:rPr>
          <w:lang w:val="uk-UA"/>
        </w:rPr>
        <w:t xml:space="preserve">. </w:t>
      </w:r>
      <w:r w:rsidRPr="00E312B8">
        <w:rPr>
          <w:rStyle w:val="hps"/>
          <w:lang w:val="uk-UA"/>
        </w:rPr>
        <w:t>Моделі</w:t>
      </w:r>
      <w:r w:rsidRPr="00E312B8">
        <w:rPr>
          <w:lang w:val="uk-UA"/>
        </w:rPr>
        <w:t xml:space="preserve"> замі</w:t>
      </w:r>
      <w:r w:rsidRPr="00E312B8">
        <w:rPr>
          <w:rStyle w:val="hps"/>
          <w:lang w:val="uk-UA"/>
        </w:rPr>
        <w:t>ни,</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цьому випадку, називаються</w:t>
      </w:r>
      <w:r w:rsidRPr="00E312B8">
        <w:rPr>
          <w:lang w:val="uk-UA"/>
        </w:rPr>
        <w:t xml:space="preserve"> </w:t>
      </w:r>
      <w:r w:rsidRPr="00E312B8">
        <w:rPr>
          <w:rStyle w:val="hps"/>
          <w:lang w:val="uk-UA"/>
        </w:rPr>
        <w:t>наступниками.</w:t>
      </w:r>
      <w:r w:rsidRPr="00E312B8">
        <w:rPr>
          <w:lang w:val="uk-UA"/>
        </w:rPr>
        <w:t xml:space="preserve"> </w:t>
      </w:r>
      <w:r w:rsidRPr="00E312B8">
        <w:rPr>
          <w:rStyle w:val="hps"/>
          <w:lang w:val="uk-UA"/>
        </w:rPr>
        <w:t>Відмінності</w:t>
      </w:r>
      <w:r w:rsidRPr="00E312B8">
        <w:rPr>
          <w:lang w:val="uk-UA"/>
        </w:rPr>
        <w:t xml:space="preserve"> </w:t>
      </w:r>
      <w:r w:rsidRPr="00E312B8">
        <w:rPr>
          <w:rStyle w:val="hps"/>
          <w:lang w:val="uk-UA"/>
        </w:rPr>
        <w:t>між</w:t>
      </w:r>
      <w:r w:rsidRPr="00E312B8">
        <w:rPr>
          <w:lang w:val="uk-UA"/>
        </w:rPr>
        <w:t xml:space="preserve"> </w:t>
      </w:r>
      <w:r w:rsidRPr="00E312B8">
        <w:rPr>
          <w:rStyle w:val="hps"/>
          <w:lang w:val="uk-UA"/>
        </w:rPr>
        <w:t>моделями, що замінюються,</w:t>
      </w:r>
      <w:r w:rsidRPr="00E312B8">
        <w:rPr>
          <w:lang w:val="uk-UA"/>
        </w:rPr>
        <w:t xml:space="preserve"> </w:t>
      </w:r>
      <w:r w:rsidRPr="00E312B8">
        <w:rPr>
          <w:rStyle w:val="hps"/>
          <w:lang w:val="uk-UA"/>
        </w:rPr>
        <w:t>та їх</w:t>
      </w:r>
      <w:r w:rsidRPr="00E312B8">
        <w:rPr>
          <w:lang w:val="uk-UA"/>
        </w:rPr>
        <w:t xml:space="preserve"> </w:t>
      </w:r>
      <w:r w:rsidRPr="00E312B8">
        <w:rPr>
          <w:rStyle w:val="hps"/>
          <w:lang w:val="uk-UA"/>
        </w:rPr>
        <w:t>наступниками</w:t>
      </w:r>
      <w:r w:rsidRPr="00E312B8">
        <w:rPr>
          <w:lang w:val="uk-UA"/>
        </w:rPr>
        <w:t xml:space="preserve"> </w:t>
      </w:r>
      <w:r w:rsidRPr="00E312B8">
        <w:rPr>
          <w:rStyle w:val="hps"/>
          <w:lang w:val="uk-UA"/>
        </w:rPr>
        <w:t>повинні</w:t>
      </w:r>
      <w:r w:rsidRPr="00E312B8">
        <w:rPr>
          <w:lang w:val="uk-UA"/>
        </w:rPr>
        <w:t xml:space="preserve"> </w:t>
      </w:r>
      <w:r w:rsidRPr="00E312B8">
        <w:rPr>
          <w:rStyle w:val="hps"/>
          <w:lang w:val="uk-UA"/>
        </w:rPr>
        <w:t>бути визначені</w:t>
      </w:r>
      <w:r w:rsidRPr="00E312B8">
        <w:rPr>
          <w:lang w:val="uk-UA"/>
        </w:rPr>
        <w:t xml:space="preserve"> </w:t>
      </w:r>
      <w:r w:rsidRPr="00E312B8">
        <w:rPr>
          <w:rStyle w:val="hps"/>
          <w:lang w:val="uk-UA"/>
        </w:rPr>
        <w:t>як якісно</w:t>
      </w:r>
      <w:r w:rsidRPr="00E312B8">
        <w:rPr>
          <w:lang w:val="uk-UA"/>
        </w:rPr>
        <w:t xml:space="preserve">, </w:t>
      </w:r>
      <w:r w:rsidRPr="00E312B8">
        <w:rPr>
          <w:rStyle w:val="hps"/>
          <w:lang w:val="uk-UA"/>
        </w:rPr>
        <w:t>так</w:t>
      </w:r>
      <w:r w:rsidRPr="00E312B8">
        <w:rPr>
          <w:lang w:val="uk-UA"/>
        </w:rPr>
        <w:t xml:space="preserve"> </w:t>
      </w:r>
      <w:r w:rsidRPr="00E312B8">
        <w:rPr>
          <w:rStyle w:val="hps"/>
          <w:lang w:val="uk-UA"/>
        </w:rPr>
        <w:t>і</w:t>
      </w:r>
      <w:r w:rsidRPr="00E312B8">
        <w:rPr>
          <w:lang w:val="uk-UA"/>
        </w:rPr>
        <w:t xml:space="preserve"> </w:t>
      </w:r>
      <w:r w:rsidRPr="00E312B8">
        <w:rPr>
          <w:rStyle w:val="hps"/>
          <w:lang w:val="uk-UA"/>
        </w:rPr>
        <w:t>кількісно</w:t>
      </w:r>
      <w:r w:rsidRPr="00E312B8">
        <w:rPr>
          <w:lang w:val="uk-UA"/>
        </w:rPr>
        <w:t>.</w:t>
      </w:r>
    </w:p>
    <w:p w:rsidR="00E312B8" w:rsidRPr="00E312B8" w:rsidRDefault="00E312B8" w:rsidP="00E312B8">
      <w:pPr>
        <w:pStyle w:val="a3"/>
        <w:numPr>
          <w:ilvl w:val="0"/>
          <w:numId w:val="144"/>
        </w:numPr>
        <w:tabs>
          <w:tab w:val="left" w:pos="821"/>
        </w:tabs>
        <w:ind w:hanging="339"/>
        <w:jc w:val="both"/>
        <w:rPr>
          <w:lang w:val="uk-UA"/>
        </w:rPr>
      </w:pPr>
      <w:r w:rsidRPr="00E312B8">
        <w:rPr>
          <w:lang w:val="uk-UA"/>
        </w:rPr>
        <w:t>Ціни опціонів цих виняткових відмінностей повинні бути визначені.</w:t>
      </w:r>
    </w:p>
    <w:p w:rsidR="002C6A72" w:rsidRPr="00E312B8" w:rsidRDefault="00E312B8" w:rsidP="00E312B8">
      <w:pPr>
        <w:pStyle w:val="a3"/>
        <w:spacing w:before="128" w:line="252" w:lineRule="auto"/>
        <w:ind w:left="481" w:right="1715" w:firstLine="0"/>
        <w:jc w:val="both"/>
        <w:rPr>
          <w:lang w:val="uk-UA"/>
        </w:rPr>
      </w:pPr>
      <w:r w:rsidRPr="00E312B8">
        <w:rPr>
          <w:rStyle w:val="hps"/>
          <w:lang w:val="uk-UA"/>
        </w:rPr>
        <w:t>Враховуючи</w:t>
      </w:r>
      <w:r w:rsidRPr="00E312B8">
        <w:rPr>
          <w:lang w:val="uk-UA"/>
        </w:rPr>
        <w:t xml:space="preserve"> </w:t>
      </w:r>
      <w:r w:rsidRPr="00E312B8">
        <w:rPr>
          <w:rStyle w:val="hps"/>
          <w:lang w:val="uk-UA"/>
        </w:rPr>
        <w:t>цю інформацію</w:t>
      </w:r>
      <w:r w:rsidRPr="00E312B8">
        <w:rPr>
          <w:lang w:val="uk-UA"/>
        </w:rPr>
        <w:t xml:space="preserve">, </w:t>
      </w:r>
      <w:r w:rsidRPr="00E312B8">
        <w:rPr>
          <w:rStyle w:val="hps"/>
          <w:lang w:val="uk-UA"/>
        </w:rPr>
        <w:t>ціна з урахуванням якості</w:t>
      </w:r>
      <w:r w:rsidRPr="00E312B8">
        <w:rPr>
          <w:lang w:val="uk-UA"/>
        </w:rPr>
        <w:t xml:space="preserve"> або</w:t>
      </w:r>
      <w:r w:rsidRPr="00E312B8">
        <w:rPr>
          <w:rStyle w:val="hps"/>
          <w:lang w:val="uk-UA"/>
        </w:rPr>
        <w:t xml:space="preserve"> моделей</w:t>
      </w:r>
      <w:r w:rsidRPr="00E312B8">
        <w:rPr>
          <w:lang w:val="uk-UA"/>
        </w:rPr>
        <w:t xml:space="preserve"> </w:t>
      </w:r>
      <w:r w:rsidRPr="00E312B8">
        <w:rPr>
          <w:rStyle w:val="hps"/>
          <w:lang w:val="uk-UA"/>
        </w:rPr>
        <w:t>заміни,</w:t>
      </w:r>
      <w:r w:rsidRPr="00E312B8">
        <w:rPr>
          <w:lang w:val="uk-UA"/>
        </w:rPr>
        <w:t xml:space="preserve"> </w:t>
      </w:r>
      <w:r w:rsidRPr="00E312B8">
        <w:rPr>
          <w:rStyle w:val="hps"/>
          <w:lang w:val="uk-UA"/>
        </w:rPr>
        <w:t>або наступників</w:t>
      </w:r>
      <w:r w:rsidRPr="00E312B8">
        <w:rPr>
          <w:lang w:val="uk-UA"/>
        </w:rPr>
        <w:t xml:space="preserve"> </w:t>
      </w:r>
      <w:r w:rsidRPr="00E312B8">
        <w:rPr>
          <w:rStyle w:val="hps"/>
          <w:lang w:val="uk-UA"/>
        </w:rPr>
        <w:t>може</w:t>
      </w:r>
      <w:r w:rsidRPr="00E312B8">
        <w:rPr>
          <w:lang w:val="uk-UA"/>
        </w:rPr>
        <w:t xml:space="preserve"> </w:t>
      </w:r>
      <w:r w:rsidRPr="00E312B8">
        <w:rPr>
          <w:rStyle w:val="hps"/>
          <w:lang w:val="uk-UA"/>
        </w:rPr>
        <w:t>бути</w:t>
      </w:r>
      <w:r w:rsidRPr="00E312B8">
        <w:rPr>
          <w:lang w:val="uk-UA"/>
        </w:rPr>
        <w:t xml:space="preserve"> </w:t>
      </w:r>
      <w:r w:rsidRPr="00E312B8">
        <w:rPr>
          <w:rStyle w:val="hps"/>
          <w:lang w:val="uk-UA"/>
        </w:rPr>
        <w:t>розрахована.</w:t>
      </w:r>
      <w:r w:rsidRPr="00E312B8">
        <w:rPr>
          <w:lang w:val="uk-UA"/>
        </w:rPr>
        <w:t xml:space="preserve"> </w:t>
      </w:r>
      <w:r w:rsidRPr="00E312B8">
        <w:rPr>
          <w:rStyle w:val="hps"/>
          <w:lang w:val="uk-UA"/>
        </w:rPr>
        <w:t>Для</w:t>
      </w:r>
      <w:r w:rsidRPr="00E312B8">
        <w:rPr>
          <w:lang w:val="uk-UA"/>
        </w:rPr>
        <w:t xml:space="preserve"> </w:t>
      </w:r>
      <w:r w:rsidRPr="00E312B8">
        <w:rPr>
          <w:rStyle w:val="hps"/>
          <w:lang w:val="uk-UA"/>
        </w:rPr>
        <w:t>груп</w:t>
      </w:r>
      <w:r w:rsidRPr="00E312B8">
        <w:rPr>
          <w:lang w:val="uk-UA"/>
        </w:rPr>
        <w:t xml:space="preserve"> </w:t>
      </w:r>
      <w:r w:rsidRPr="00E312B8">
        <w:rPr>
          <w:rStyle w:val="hps"/>
          <w:lang w:val="uk-UA"/>
        </w:rPr>
        <w:t>продуктів</w:t>
      </w:r>
      <w:r w:rsidRPr="00E312B8">
        <w:rPr>
          <w:lang w:val="uk-UA"/>
        </w:rPr>
        <w:t xml:space="preserve"> </w:t>
      </w:r>
      <w:r w:rsidRPr="00E312B8">
        <w:rPr>
          <w:rStyle w:val="hps"/>
          <w:lang w:val="uk-UA"/>
        </w:rPr>
        <w:t>з високою</w:t>
      </w:r>
      <w:r w:rsidRPr="00E312B8">
        <w:rPr>
          <w:lang w:val="uk-UA"/>
        </w:rPr>
        <w:t xml:space="preserve"> </w:t>
      </w:r>
      <w:r w:rsidRPr="00E312B8">
        <w:rPr>
          <w:rStyle w:val="hps"/>
          <w:lang w:val="uk-UA"/>
        </w:rPr>
        <w:t>швидкістю</w:t>
      </w:r>
      <w:r w:rsidRPr="00E312B8">
        <w:rPr>
          <w:lang w:val="uk-UA"/>
        </w:rPr>
        <w:t xml:space="preserve"> </w:t>
      </w:r>
      <w:r w:rsidRPr="00E312B8">
        <w:rPr>
          <w:rStyle w:val="hps"/>
          <w:lang w:val="uk-UA"/>
        </w:rPr>
        <w:t>обороту</w:t>
      </w:r>
      <w:r w:rsidRPr="00E312B8">
        <w:rPr>
          <w:lang w:val="uk-UA"/>
        </w:rPr>
        <w:t xml:space="preserve">, таких </w:t>
      </w:r>
      <w:r w:rsidRPr="00E312B8">
        <w:rPr>
          <w:rStyle w:val="hps"/>
          <w:lang w:val="uk-UA"/>
        </w:rPr>
        <w:t>як</w:t>
      </w:r>
      <w:r w:rsidRPr="00E312B8">
        <w:rPr>
          <w:lang w:val="uk-UA"/>
        </w:rPr>
        <w:t xml:space="preserve"> </w:t>
      </w:r>
      <w:r w:rsidRPr="00E312B8">
        <w:rPr>
          <w:rStyle w:val="hps"/>
          <w:lang w:val="uk-UA"/>
        </w:rPr>
        <w:t>комп'ютери</w:t>
      </w:r>
      <w:r w:rsidRPr="00E312B8">
        <w:rPr>
          <w:lang w:val="uk-UA"/>
        </w:rPr>
        <w:t xml:space="preserve">, </w:t>
      </w:r>
      <w:r w:rsidRPr="00E312B8">
        <w:rPr>
          <w:rStyle w:val="hps"/>
          <w:lang w:val="uk-UA"/>
        </w:rPr>
        <w:t>як</w:t>
      </w:r>
      <w:r w:rsidRPr="00E312B8">
        <w:rPr>
          <w:lang w:val="uk-UA"/>
        </w:rPr>
        <w:t xml:space="preserve"> </w:t>
      </w:r>
      <w:r w:rsidRPr="00E312B8">
        <w:rPr>
          <w:rStyle w:val="hps"/>
          <w:lang w:val="uk-UA"/>
        </w:rPr>
        <w:t>правило</w:t>
      </w:r>
      <w:r w:rsidRPr="00E312B8">
        <w:rPr>
          <w:lang w:val="uk-UA"/>
        </w:rPr>
        <w:t xml:space="preserve">, </w:t>
      </w:r>
      <w:r w:rsidRPr="00E312B8">
        <w:rPr>
          <w:rStyle w:val="hps"/>
          <w:lang w:val="uk-UA"/>
        </w:rPr>
        <w:t>заздалегідь не відомо</w:t>
      </w:r>
      <w:r w:rsidRPr="00E312B8">
        <w:rPr>
          <w:lang w:val="uk-UA"/>
        </w:rPr>
        <w:t xml:space="preserve">, </w:t>
      </w:r>
      <w:r w:rsidRPr="00E312B8">
        <w:rPr>
          <w:rStyle w:val="hps"/>
          <w:lang w:val="uk-UA"/>
        </w:rPr>
        <w:t>коли</w:t>
      </w:r>
      <w:r w:rsidRPr="00E312B8">
        <w:rPr>
          <w:lang w:val="uk-UA"/>
        </w:rPr>
        <w:t xml:space="preserve"> </w:t>
      </w:r>
      <w:r w:rsidRPr="00E312B8">
        <w:rPr>
          <w:rStyle w:val="hps"/>
          <w:lang w:val="uk-UA"/>
        </w:rPr>
        <w:t>модель</w:t>
      </w:r>
      <w:r w:rsidRPr="00E312B8">
        <w:rPr>
          <w:lang w:val="uk-UA"/>
        </w:rPr>
        <w:t xml:space="preserve"> </w:t>
      </w:r>
      <w:r w:rsidRPr="00E312B8">
        <w:rPr>
          <w:rStyle w:val="hps"/>
          <w:lang w:val="uk-UA"/>
        </w:rPr>
        <w:t>буде</w:t>
      </w:r>
      <w:r w:rsidRPr="00E312B8">
        <w:rPr>
          <w:lang w:val="uk-UA"/>
        </w:rPr>
        <w:t xml:space="preserve"> </w:t>
      </w:r>
      <w:r w:rsidRPr="00E312B8">
        <w:rPr>
          <w:rStyle w:val="hps"/>
          <w:lang w:val="uk-UA"/>
        </w:rPr>
        <w:t>замінена</w:t>
      </w:r>
      <w:r w:rsidRPr="00E312B8">
        <w:rPr>
          <w:lang w:val="uk-UA"/>
        </w:rPr>
        <w:t xml:space="preserve">. </w:t>
      </w:r>
      <w:r w:rsidRPr="00E312B8">
        <w:rPr>
          <w:rStyle w:val="hps"/>
          <w:lang w:val="uk-UA"/>
        </w:rPr>
        <w:t>На</w:t>
      </w:r>
      <w:r w:rsidRPr="00E312B8">
        <w:rPr>
          <w:lang w:val="uk-UA"/>
        </w:rPr>
        <w:t xml:space="preserve"> </w:t>
      </w:r>
      <w:r w:rsidRPr="00E312B8">
        <w:rPr>
          <w:rStyle w:val="hps"/>
          <w:lang w:val="uk-UA"/>
        </w:rPr>
        <w:t>практиці</w:t>
      </w:r>
      <w:r w:rsidRPr="00E312B8">
        <w:rPr>
          <w:lang w:val="uk-UA"/>
        </w:rPr>
        <w:t xml:space="preserve">, </w:t>
      </w:r>
      <w:r w:rsidRPr="00E312B8">
        <w:rPr>
          <w:rStyle w:val="hps"/>
          <w:lang w:val="uk-UA"/>
        </w:rPr>
        <w:t>ціни опціонів</w:t>
      </w:r>
      <w:r w:rsidRPr="00E312B8">
        <w:rPr>
          <w:lang w:val="uk-UA"/>
        </w:rPr>
        <w:t xml:space="preserve">, </w:t>
      </w:r>
      <w:r w:rsidRPr="00E312B8">
        <w:rPr>
          <w:rStyle w:val="hps"/>
          <w:lang w:val="uk-UA"/>
        </w:rPr>
        <w:t>можна</w:t>
      </w:r>
      <w:r w:rsidRPr="00E312B8">
        <w:rPr>
          <w:lang w:val="uk-UA"/>
        </w:rPr>
        <w:t xml:space="preserve"> </w:t>
      </w:r>
      <w:r w:rsidRPr="00E312B8">
        <w:rPr>
          <w:rStyle w:val="hps"/>
          <w:lang w:val="uk-UA"/>
        </w:rPr>
        <w:t>збирати</w:t>
      </w:r>
      <w:r w:rsidRPr="00E312B8">
        <w:rPr>
          <w:lang w:val="uk-UA"/>
        </w:rPr>
        <w:t xml:space="preserve"> </w:t>
      </w:r>
      <w:r w:rsidRPr="00E312B8">
        <w:rPr>
          <w:rStyle w:val="hps"/>
          <w:lang w:val="uk-UA"/>
        </w:rPr>
        <w:t>тільки</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той період</w:t>
      </w:r>
      <w:r w:rsidRPr="00E312B8">
        <w:rPr>
          <w:lang w:val="uk-UA"/>
        </w:rPr>
        <w:t xml:space="preserve">, </w:t>
      </w:r>
      <w:r w:rsidRPr="00E312B8">
        <w:rPr>
          <w:rStyle w:val="hps"/>
          <w:lang w:val="uk-UA"/>
        </w:rPr>
        <w:t>коли</w:t>
      </w:r>
      <w:r w:rsidRPr="00E312B8">
        <w:rPr>
          <w:lang w:val="uk-UA"/>
        </w:rPr>
        <w:t xml:space="preserve"> </w:t>
      </w:r>
      <w:r w:rsidRPr="00E312B8">
        <w:rPr>
          <w:rStyle w:val="hps"/>
          <w:lang w:val="uk-UA"/>
        </w:rPr>
        <w:t>вводиться</w:t>
      </w:r>
      <w:r w:rsidRPr="00E312B8">
        <w:rPr>
          <w:lang w:val="uk-UA"/>
        </w:rPr>
        <w:t xml:space="preserve"> </w:t>
      </w:r>
      <w:r w:rsidRPr="00E312B8">
        <w:rPr>
          <w:rStyle w:val="hps"/>
          <w:lang w:val="uk-UA"/>
        </w:rPr>
        <w:t>наступник</w:t>
      </w:r>
      <w:r w:rsidRPr="00E312B8">
        <w:rPr>
          <w:lang w:val="uk-UA"/>
        </w:rPr>
        <w:t xml:space="preserve">. </w:t>
      </w:r>
      <w:r w:rsidRPr="00E312B8">
        <w:rPr>
          <w:rStyle w:val="hps"/>
          <w:lang w:val="uk-UA"/>
        </w:rPr>
        <w:t>В</w:t>
      </w:r>
      <w:r w:rsidRPr="00E312B8">
        <w:rPr>
          <w:lang w:val="uk-UA"/>
        </w:rPr>
        <w:t xml:space="preserve"> </w:t>
      </w:r>
      <w:r w:rsidRPr="00E312B8">
        <w:rPr>
          <w:rStyle w:val="hps"/>
          <w:lang w:val="uk-UA"/>
        </w:rPr>
        <w:t>цьому випадку застосовується</w:t>
      </w:r>
      <w:r w:rsidRPr="00E312B8">
        <w:rPr>
          <w:lang w:val="uk-UA"/>
        </w:rPr>
        <w:t xml:space="preserve"> коригування </w:t>
      </w:r>
      <w:r w:rsidRPr="00E312B8">
        <w:rPr>
          <w:rStyle w:val="hps"/>
          <w:lang w:val="uk-UA"/>
        </w:rPr>
        <w:t>якості</w:t>
      </w:r>
      <w:r w:rsidRPr="00E312B8">
        <w:rPr>
          <w:lang w:val="uk-UA"/>
        </w:rPr>
        <w:t xml:space="preserve"> </w:t>
      </w:r>
      <w:r w:rsidRPr="00E312B8">
        <w:rPr>
          <w:rStyle w:val="hps"/>
          <w:lang w:val="uk-UA"/>
        </w:rPr>
        <w:t>для ціни</w:t>
      </w:r>
      <w:r w:rsidRPr="00E312B8">
        <w:rPr>
          <w:lang w:val="uk-UA"/>
        </w:rPr>
        <w:t xml:space="preserve"> </w:t>
      </w:r>
      <w:r w:rsidRPr="00E312B8">
        <w:rPr>
          <w:rStyle w:val="hps"/>
          <w:lang w:val="uk-UA"/>
        </w:rPr>
        <w:t>наступника,</w:t>
      </w:r>
      <w:r w:rsidRPr="00E312B8">
        <w:rPr>
          <w:lang w:val="uk-UA"/>
        </w:rPr>
        <w:t xml:space="preserve"> </w:t>
      </w:r>
      <w:r w:rsidRPr="00E312B8">
        <w:rPr>
          <w:rStyle w:val="hps"/>
          <w:lang w:val="uk-UA"/>
        </w:rPr>
        <w:t>і ця</w:t>
      </w:r>
      <w:r w:rsidRPr="00E312B8">
        <w:rPr>
          <w:lang w:val="uk-UA"/>
        </w:rPr>
        <w:t xml:space="preserve"> </w:t>
      </w:r>
      <w:r w:rsidRPr="00E312B8">
        <w:rPr>
          <w:rStyle w:val="hps"/>
          <w:lang w:val="uk-UA"/>
        </w:rPr>
        <w:t>ціна порівнюється з</w:t>
      </w:r>
      <w:r w:rsidRPr="00E312B8">
        <w:rPr>
          <w:lang w:val="uk-UA"/>
        </w:rPr>
        <w:t xml:space="preserve"> </w:t>
      </w:r>
      <w:r w:rsidRPr="00E312B8">
        <w:rPr>
          <w:rStyle w:val="hps"/>
          <w:lang w:val="uk-UA"/>
        </w:rPr>
        <w:t>не коригованою</w:t>
      </w:r>
      <w:r w:rsidRPr="00E312B8">
        <w:rPr>
          <w:lang w:val="uk-UA"/>
        </w:rPr>
        <w:t xml:space="preserve"> </w:t>
      </w:r>
      <w:r w:rsidRPr="00E312B8">
        <w:rPr>
          <w:rStyle w:val="hps"/>
          <w:lang w:val="uk-UA"/>
        </w:rPr>
        <w:t>ціною</w:t>
      </w:r>
      <w:r w:rsidRPr="00E312B8">
        <w:rPr>
          <w:lang w:val="uk-UA"/>
        </w:rPr>
        <w:t xml:space="preserve"> </w:t>
      </w:r>
      <w:r w:rsidRPr="00E312B8">
        <w:rPr>
          <w:rStyle w:val="hps"/>
          <w:lang w:val="uk-UA"/>
        </w:rPr>
        <w:t>елементу, що був замінений</w:t>
      </w:r>
      <w:r w:rsidRPr="00E312B8">
        <w:rPr>
          <w:lang w:val="uk-UA"/>
        </w:rPr>
        <w:t xml:space="preserve"> </w:t>
      </w:r>
      <w:r w:rsidRPr="00E312B8">
        <w:rPr>
          <w:rStyle w:val="hps"/>
          <w:lang w:val="uk-UA"/>
        </w:rPr>
        <w:t>(див.наступну</w:t>
      </w:r>
      <w:r w:rsidRPr="00E312B8">
        <w:rPr>
          <w:lang w:val="uk-UA"/>
        </w:rPr>
        <w:t xml:space="preserve"> схему). Також </w:t>
      </w:r>
      <w:r w:rsidRPr="00E312B8">
        <w:rPr>
          <w:rStyle w:val="hps"/>
          <w:lang w:val="uk-UA"/>
        </w:rPr>
        <w:t>можливо</w:t>
      </w:r>
      <w:r w:rsidRPr="00E312B8">
        <w:rPr>
          <w:lang w:val="uk-UA"/>
        </w:rPr>
        <w:t xml:space="preserve"> </w:t>
      </w:r>
      <w:r w:rsidRPr="00E312B8">
        <w:rPr>
          <w:rStyle w:val="hps"/>
          <w:lang w:val="uk-UA"/>
        </w:rPr>
        <w:t>порівняти</w:t>
      </w:r>
      <w:r w:rsidRPr="00E312B8">
        <w:rPr>
          <w:lang w:val="uk-UA"/>
        </w:rPr>
        <w:t xml:space="preserve"> </w:t>
      </w:r>
      <w:r w:rsidRPr="00E312B8">
        <w:rPr>
          <w:rStyle w:val="hps"/>
          <w:lang w:val="uk-UA"/>
        </w:rPr>
        <w:t>не кориговану</w:t>
      </w:r>
      <w:r w:rsidRPr="00E312B8">
        <w:rPr>
          <w:lang w:val="uk-UA"/>
        </w:rPr>
        <w:t xml:space="preserve"> </w:t>
      </w:r>
      <w:r w:rsidRPr="00E312B8">
        <w:rPr>
          <w:rStyle w:val="hps"/>
          <w:lang w:val="uk-UA"/>
        </w:rPr>
        <w:t>ціну</w:t>
      </w:r>
      <w:r w:rsidRPr="00E312B8">
        <w:rPr>
          <w:lang w:val="uk-UA"/>
        </w:rPr>
        <w:t xml:space="preserve"> </w:t>
      </w:r>
      <w:r w:rsidRPr="00E312B8">
        <w:rPr>
          <w:rStyle w:val="hps"/>
          <w:lang w:val="uk-UA"/>
        </w:rPr>
        <w:t>елементу, що був замінений,</w:t>
      </w:r>
      <w:r w:rsidRPr="00E312B8">
        <w:rPr>
          <w:lang w:val="uk-UA"/>
        </w:rPr>
        <w:t xml:space="preserve"> </w:t>
      </w:r>
      <w:r w:rsidRPr="00E312B8">
        <w:rPr>
          <w:rStyle w:val="hps"/>
          <w:lang w:val="uk-UA"/>
        </w:rPr>
        <w:t>із коригованою ціною заміни</w:t>
      </w:r>
      <w:r w:rsidRPr="00E312B8">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17"/>
          <w:szCs w:val="17"/>
          <w:lang w:val="uk-UA"/>
        </w:rPr>
      </w:pPr>
    </w:p>
    <w:p w:rsidR="002C6A72" w:rsidRPr="000147D2" w:rsidRDefault="00A20F95">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37</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09095B" w:rsidRPr="0009095B" w:rsidRDefault="0009095B" w:rsidP="0009095B">
      <w:pPr>
        <w:pStyle w:val="5"/>
        <w:spacing w:before="1"/>
        <w:rPr>
          <w:i w:val="0"/>
          <w:sz w:val="24"/>
          <w:szCs w:val="24"/>
          <w:lang w:val="ru-RU"/>
        </w:rPr>
      </w:pPr>
      <w:r w:rsidRPr="0009095B">
        <w:rPr>
          <w:i w:val="0"/>
          <w:sz w:val="24"/>
          <w:szCs w:val="24"/>
          <w:lang w:val="ru-RU"/>
        </w:rPr>
        <w:lastRenderedPageBreak/>
        <w:t>Схема 19</w:t>
      </w:r>
    </w:p>
    <w:p w:rsidR="0009095B" w:rsidRPr="0009095B" w:rsidRDefault="0009095B" w:rsidP="0009095B">
      <w:pPr>
        <w:pStyle w:val="5"/>
        <w:spacing w:before="1"/>
        <w:rPr>
          <w:b w:val="0"/>
          <w:bCs/>
          <w:i w:val="0"/>
          <w:sz w:val="24"/>
          <w:szCs w:val="24"/>
          <w:lang w:val="ru-RU"/>
        </w:rPr>
      </w:pPr>
      <w:r w:rsidRPr="0009095B">
        <w:rPr>
          <w:i w:val="0"/>
          <w:sz w:val="24"/>
          <w:szCs w:val="24"/>
          <w:lang w:val="ru-RU"/>
        </w:rPr>
        <w:t>Приклад</w:t>
      </w:r>
      <w:r w:rsidRPr="0009095B">
        <w:rPr>
          <w:i w:val="0"/>
          <w:sz w:val="24"/>
          <w:szCs w:val="24"/>
          <w:lang w:val="uk-UA"/>
        </w:rPr>
        <w:t xml:space="preserve"> для застосування ціноутворення опціонів</w:t>
      </w:r>
    </w:p>
    <w:p w:rsidR="0009095B" w:rsidRPr="0009095B" w:rsidRDefault="0009095B" w:rsidP="0009095B">
      <w:pPr>
        <w:spacing w:before="7"/>
        <w:rPr>
          <w:rFonts w:cs="Calibri"/>
          <w:sz w:val="18"/>
          <w:szCs w:val="18"/>
          <w:lang w:val="ru-RU"/>
        </w:rPr>
      </w:pPr>
    </w:p>
    <w:p w:rsidR="0009095B" w:rsidRPr="0009095B" w:rsidRDefault="0009095B" w:rsidP="0009095B">
      <w:pPr>
        <w:pStyle w:val="a3"/>
        <w:ind w:left="2008" w:firstLine="0"/>
        <w:rPr>
          <w:lang w:val="ru-RU"/>
        </w:rPr>
      </w:pPr>
      <w:bookmarkStart w:id="66" w:name="5.2.4_Supported_judgemental_quality_adju"/>
      <w:bookmarkEnd w:id="66"/>
      <w:r w:rsidRPr="0009095B">
        <w:rPr>
          <w:lang w:val="uk-UA"/>
        </w:rPr>
        <w:t>Спостережувана ціна заміни</w:t>
      </w:r>
    </w:p>
    <w:p w:rsidR="0009095B" w:rsidRPr="0009095B" w:rsidRDefault="0009095B" w:rsidP="0009095B">
      <w:pPr>
        <w:spacing w:before="10"/>
        <w:rPr>
          <w:rFonts w:ascii="Arial Narrow" w:hAnsi="Arial Narrow" w:cs="Arial Narrow"/>
          <w:sz w:val="15"/>
          <w:szCs w:val="15"/>
          <w:lang w:val="ru-RU"/>
        </w:rPr>
      </w:pPr>
    </w:p>
    <w:p w:rsidR="0009095B" w:rsidRPr="0009095B" w:rsidRDefault="0009095B" w:rsidP="0009095B">
      <w:pPr>
        <w:pStyle w:val="a3"/>
        <w:tabs>
          <w:tab w:val="left" w:pos="2008"/>
        </w:tabs>
        <w:spacing w:line="244" w:lineRule="auto"/>
        <w:ind w:left="2008" w:right="2265" w:hanging="1080"/>
        <w:rPr>
          <w:lang w:val="ru-RU"/>
        </w:rPr>
      </w:pPr>
      <w:r w:rsidRPr="0009095B">
        <w:rPr>
          <w:lang w:val="ru-RU"/>
        </w:rPr>
        <w:t>+</w:t>
      </w:r>
      <w:r w:rsidRPr="0009095B">
        <w:rPr>
          <w:lang w:val="ru-RU"/>
        </w:rPr>
        <w:tab/>
      </w:r>
      <w:r w:rsidRPr="0009095B">
        <w:rPr>
          <w:lang w:val="uk-UA"/>
        </w:rPr>
        <w:t>Опціонні ціни характеристик, за якими модель, що замінюється, відрізняється від заміни</w:t>
      </w:r>
    </w:p>
    <w:p w:rsidR="0009095B" w:rsidRPr="0009095B" w:rsidRDefault="0009095B" w:rsidP="0009095B">
      <w:pPr>
        <w:pStyle w:val="a3"/>
        <w:tabs>
          <w:tab w:val="left" w:pos="2008"/>
        </w:tabs>
        <w:spacing w:before="177"/>
        <w:ind w:left="928" w:firstLine="0"/>
      </w:pPr>
      <w:r w:rsidRPr="0009095B">
        <w:t>–</w:t>
      </w:r>
      <w:r w:rsidRPr="0009095B">
        <w:tab/>
      </w:r>
      <w:r w:rsidRPr="0009095B">
        <w:rPr>
          <w:lang w:val="uk-UA"/>
        </w:rPr>
        <w:t>Опціонні ціни цих характеристик заміни</w:t>
      </w:r>
    </w:p>
    <w:p w:rsidR="0009095B" w:rsidRPr="0009095B" w:rsidRDefault="0009095B" w:rsidP="0009095B">
      <w:pPr>
        <w:spacing w:before="6"/>
        <w:rPr>
          <w:rFonts w:ascii="Arial Narrow" w:hAnsi="Arial Narrow" w:cs="Arial Narrow"/>
          <w:sz w:val="5"/>
          <w:szCs w:val="5"/>
        </w:rPr>
      </w:pPr>
    </w:p>
    <w:p w:rsidR="0009095B" w:rsidRPr="0009095B" w:rsidRDefault="00B223CB" w:rsidP="0009095B">
      <w:pPr>
        <w:spacing w:line="20" w:lineRule="exact"/>
        <w:ind w:left="815"/>
        <w:rPr>
          <w:rFonts w:ascii="Arial Narrow" w:hAnsi="Arial Narrow" w:cs="Arial Narrow"/>
          <w:sz w:val="2"/>
          <w:szCs w:val="2"/>
        </w:rPr>
      </w:pPr>
      <w:r>
        <w:rPr>
          <w:rFonts w:ascii="Arial Narrow" w:hAnsi="Arial Narrow" w:cs="Arial Narrow"/>
          <w:noProof/>
          <w:sz w:val="2"/>
          <w:szCs w:val="2"/>
          <w:lang w:val="uk-UA" w:eastAsia="uk-UA"/>
        </w:rPr>
        <w:drawing>
          <wp:inline distT="0" distB="0" distL="0" distR="0" wp14:anchorId="1DB500D2" wp14:editId="43ED4910">
            <wp:extent cx="4232910" cy="8255"/>
            <wp:effectExtent l="0" t="0" r="0" b="0"/>
            <wp:docPr id="35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32910" cy="8255"/>
                    </a:xfrm>
                    <a:prstGeom prst="rect">
                      <a:avLst/>
                    </a:prstGeom>
                    <a:noFill/>
                    <a:ln>
                      <a:noFill/>
                    </a:ln>
                  </pic:spPr>
                </pic:pic>
              </a:graphicData>
            </a:graphic>
          </wp:inline>
        </w:drawing>
      </w:r>
    </w:p>
    <w:p w:rsidR="0009095B" w:rsidRPr="0009095B" w:rsidRDefault="0009095B" w:rsidP="0009095B">
      <w:pPr>
        <w:pStyle w:val="a3"/>
        <w:tabs>
          <w:tab w:val="left" w:pos="2008"/>
        </w:tabs>
        <w:spacing w:before="99"/>
        <w:ind w:left="928" w:firstLine="0"/>
      </w:pPr>
      <w:r w:rsidRPr="0009095B">
        <w:t>=</w:t>
      </w:r>
      <w:r w:rsidRPr="0009095B">
        <w:tab/>
      </w:r>
      <w:r w:rsidRPr="0009095B">
        <w:rPr>
          <w:lang w:val="uk-UA"/>
        </w:rPr>
        <w:t>Ціна з урахуванням коригування якості заміни</w:t>
      </w:r>
    </w:p>
    <w:p w:rsidR="0009095B" w:rsidRPr="0009095B" w:rsidRDefault="0009095B" w:rsidP="0009095B">
      <w:pPr>
        <w:spacing w:before="10"/>
        <w:rPr>
          <w:rFonts w:ascii="Arial Narrow" w:hAnsi="Arial Narrow" w:cs="Arial Narrow"/>
          <w:sz w:val="19"/>
          <w:szCs w:val="19"/>
        </w:rPr>
      </w:pPr>
    </w:p>
    <w:p w:rsidR="0009095B" w:rsidRPr="0009095B" w:rsidRDefault="0009095B" w:rsidP="0009095B">
      <w:pPr>
        <w:pStyle w:val="a3"/>
        <w:spacing w:before="76"/>
        <w:ind w:left="481" w:firstLine="0"/>
      </w:pPr>
      <w:r w:rsidRPr="0009095B">
        <w:rPr>
          <w:lang w:val="uk-UA"/>
        </w:rPr>
        <w:t>Або більш формально</w:t>
      </w:r>
      <w:r w:rsidRPr="0009095B">
        <w:t>:</w:t>
      </w:r>
    </w:p>
    <w:p w:rsidR="0009095B" w:rsidRPr="0009095B" w:rsidRDefault="0009095B" w:rsidP="0009095B">
      <w:pPr>
        <w:sectPr w:rsidR="0009095B" w:rsidRPr="0009095B">
          <w:headerReference w:type="even" r:id="rId82"/>
          <w:headerReference w:type="default" r:id="rId83"/>
          <w:pgSz w:w="11910" w:h="16840"/>
          <w:pgMar w:top="1640" w:right="1680" w:bottom="280" w:left="540" w:header="1001" w:footer="0" w:gutter="0"/>
          <w:cols w:space="720"/>
        </w:sectPr>
      </w:pPr>
    </w:p>
    <w:p w:rsidR="0009095B" w:rsidRPr="0009095B" w:rsidRDefault="00B223CB" w:rsidP="0009095B">
      <w:pPr>
        <w:pStyle w:val="a3"/>
        <w:spacing w:before="143"/>
        <w:ind w:left="481" w:right="1715" w:firstLine="0"/>
        <w:jc w:val="both"/>
      </w:pPr>
      <w:bookmarkStart w:id="67" w:name="_bookmark30"/>
      <w:bookmarkEnd w:id="67"/>
      <w:r>
        <w:rPr>
          <w:noProof/>
          <w:lang w:val="uk-UA" w:eastAsia="uk-UA"/>
        </w:rPr>
        <w:lastRenderedPageBreak/>
        <w:drawing>
          <wp:inline distT="0" distB="0" distL="0" distR="0" wp14:anchorId="0118BD50" wp14:editId="2D235904">
            <wp:extent cx="1746250" cy="388620"/>
            <wp:effectExtent l="0" t="0" r="6350" b="0"/>
            <wp:docPr id="34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46250" cy="388620"/>
                    </a:xfrm>
                    <a:prstGeom prst="rect">
                      <a:avLst/>
                    </a:prstGeom>
                    <a:noFill/>
                    <a:ln>
                      <a:noFill/>
                    </a:ln>
                  </pic:spPr>
                </pic:pic>
              </a:graphicData>
            </a:graphic>
          </wp:inline>
        </w:drawing>
      </w:r>
    </w:p>
    <w:p w:rsidR="0009095B" w:rsidRPr="0009095B" w:rsidRDefault="0009095B" w:rsidP="0009095B">
      <w:pPr>
        <w:pStyle w:val="a3"/>
        <w:spacing w:before="143" w:line="240" w:lineRule="exact"/>
        <w:ind w:left="481" w:right="1715" w:firstLine="0"/>
        <w:jc w:val="both"/>
        <w:rPr>
          <w:rFonts w:cs="Calibri"/>
        </w:rPr>
      </w:pPr>
      <w:r w:rsidRPr="0009095B">
        <w:rPr>
          <w:lang w:val="uk-UA"/>
        </w:rPr>
        <w:t>Тут</w:t>
      </w:r>
      <w:r w:rsidRPr="0009095B">
        <w:t xml:space="preserve"> </w:t>
      </w:r>
      <w:r w:rsidRPr="0009095B">
        <w:rPr>
          <w:i/>
          <w:lang w:val="uk-UA"/>
        </w:rPr>
        <w:t xml:space="preserve">і </w:t>
      </w:r>
      <w:r w:rsidRPr="0009095B">
        <w:rPr>
          <w:lang w:val="uk-UA"/>
        </w:rPr>
        <w:t xml:space="preserve">є наступником, а </w:t>
      </w:r>
      <w:r w:rsidRPr="0009095B">
        <w:rPr>
          <w:i/>
        </w:rPr>
        <w:t xml:space="preserve">j </w:t>
      </w:r>
      <w:r w:rsidRPr="0009095B">
        <w:rPr>
          <w:lang w:val="uk-UA"/>
        </w:rPr>
        <w:t>модель, що замінюється</w:t>
      </w:r>
      <w:r w:rsidRPr="0009095B">
        <w:t xml:space="preserve">. </w:t>
      </w:r>
      <w:r w:rsidRPr="0009095B">
        <w:rPr>
          <w:lang w:val="uk-UA"/>
        </w:rPr>
        <w:t>Крім того,</w:t>
      </w:r>
      <w:r w:rsidRPr="0009095B">
        <w:t xml:space="preserve"> </w:t>
      </w:r>
      <w:r w:rsidRPr="0009095B">
        <w:rPr>
          <w:i/>
        </w:rPr>
        <w:t>p</w:t>
      </w:r>
      <w:r w:rsidRPr="0009095B">
        <w:rPr>
          <w:position w:val="2"/>
        </w:rPr>
        <w:t xml:space="preserve">ˆ </w:t>
      </w:r>
      <w:r w:rsidRPr="0009095B">
        <w:rPr>
          <w:lang w:val="uk-UA"/>
        </w:rPr>
        <w:t>означає розрахункову ціну</w:t>
      </w:r>
      <w:r w:rsidRPr="0009095B">
        <w:t xml:space="preserve">, </w:t>
      </w:r>
      <w:r w:rsidRPr="0009095B">
        <w:rPr>
          <w:i/>
        </w:rPr>
        <w:t xml:space="preserve">p </w:t>
      </w:r>
      <w:r w:rsidRPr="0009095B">
        <w:rPr>
          <w:lang w:val="uk-UA"/>
        </w:rPr>
        <w:t>спостережувана ціна в році</w:t>
      </w:r>
      <w:r w:rsidRPr="0009095B">
        <w:t xml:space="preserve"> </w:t>
      </w:r>
      <w:r w:rsidRPr="0009095B">
        <w:rPr>
          <w:i/>
        </w:rPr>
        <w:t xml:space="preserve">y </w:t>
      </w:r>
      <w:r w:rsidRPr="0009095B">
        <w:rPr>
          <w:lang w:val="uk-UA"/>
        </w:rPr>
        <w:t>та місяці</w:t>
      </w:r>
      <w:r w:rsidRPr="0009095B">
        <w:t xml:space="preserve"> </w:t>
      </w:r>
      <w:r w:rsidRPr="0009095B">
        <w:rPr>
          <w:i/>
        </w:rPr>
        <w:t xml:space="preserve">m. </w:t>
      </w:r>
      <w:r w:rsidRPr="0009095B">
        <w:rPr>
          <w:lang w:val="uk-UA"/>
        </w:rPr>
        <w:t>Характеристики позначаються</w:t>
      </w:r>
      <w:r w:rsidRPr="0009095B">
        <w:t xml:space="preserve"> </w:t>
      </w:r>
      <w:r w:rsidRPr="0009095B">
        <w:rPr>
          <w:i/>
        </w:rPr>
        <w:t xml:space="preserve">k </w:t>
      </w:r>
      <w:r w:rsidRPr="0009095B">
        <w:rPr>
          <w:lang w:val="uk-UA"/>
        </w:rPr>
        <w:t>та їх значення</w:t>
      </w:r>
      <w:r w:rsidRPr="0009095B">
        <w:t xml:space="preserve">, </w:t>
      </w:r>
      <w:r w:rsidRPr="0009095B">
        <w:rPr>
          <w:lang w:val="uk-UA"/>
        </w:rPr>
        <w:t>виражені в опціонних цінах, позначаються</w:t>
      </w:r>
      <w:r w:rsidRPr="0009095B">
        <w:t xml:space="preserve"> </w:t>
      </w:r>
      <w:r w:rsidRPr="0009095B">
        <w:rPr>
          <w:i/>
        </w:rPr>
        <w:t>b</w:t>
      </w:r>
      <w:r w:rsidRPr="0009095B">
        <w:rPr>
          <w:i/>
          <w:position w:val="-4"/>
          <w:sz w:val="14"/>
        </w:rPr>
        <w:t xml:space="preserve">k </w:t>
      </w:r>
      <w:r w:rsidRPr="0009095B">
        <w:rPr>
          <w:i/>
        </w:rPr>
        <w:t>.</w:t>
      </w:r>
    </w:p>
    <w:p w:rsidR="0009095B" w:rsidRPr="0009095B" w:rsidRDefault="0009095B" w:rsidP="0009095B">
      <w:pPr>
        <w:pStyle w:val="a3"/>
        <w:spacing w:before="145" w:line="252" w:lineRule="auto"/>
        <w:ind w:left="481" w:right="1715" w:firstLine="0"/>
        <w:jc w:val="both"/>
        <w:rPr>
          <w:lang w:val="ru-RU"/>
        </w:rPr>
      </w:pPr>
      <w:r w:rsidRPr="0009095B">
        <w:rPr>
          <w:lang w:val="uk-UA"/>
        </w:rPr>
        <w:t>Один з недоліків ціноутворення опціонів полягає в тому, що грошова оцінка характеристик, в яких модель, що замінюється, і модель заміни відрізняються одна від одної, повинна бути зібрана. З ціноутворенням опціонів, обирається явно збір додаткових цін для визначення цих значень. Це накладає важкий тягар по збору даних, тому що потрібна не тільки інформація про ціни і характеристики моделей у вибірці, але і ціни цих характеристик. Крім того, для деяких характеристик, взагалі не буде можливо зібрати окремі ціни. В основному для моделей, що замінюються, опціонні ціни можуть бути недоступні, тому що саме ці опції більше недоступні</w:t>
      </w:r>
      <w:r w:rsidRPr="0009095B">
        <w:rPr>
          <w:lang w:val="ru-RU"/>
        </w:rPr>
        <w:t>.</w:t>
      </w:r>
    </w:p>
    <w:p w:rsidR="0009095B" w:rsidRPr="0009095B" w:rsidRDefault="0009095B" w:rsidP="0009095B">
      <w:pPr>
        <w:pStyle w:val="a3"/>
        <w:spacing w:before="139" w:line="247" w:lineRule="auto"/>
        <w:ind w:left="481" w:right="1717" w:firstLine="0"/>
        <w:jc w:val="both"/>
        <w:rPr>
          <w:lang w:val="uk-UA"/>
        </w:rPr>
      </w:pPr>
      <w:r w:rsidRPr="0009095B">
        <w:rPr>
          <w:lang w:val="uk-UA"/>
        </w:rPr>
        <w:t xml:space="preserve">Іншим недоліком ціноутворення опціонів є те, що ніхто не може бути впевнений, чи правильно опціонні ціни відображають цінові відмінності цих характеристик, коли продаються </w:t>
      </w:r>
      <w:r w:rsidRPr="0009095B">
        <w:rPr>
          <w:i/>
          <w:lang w:val="uk-UA"/>
        </w:rPr>
        <w:t>як частини продукту</w:t>
      </w:r>
      <w:r w:rsidRPr="0009095B">
        <w:rPr>
          <w:lang w:val="uk-UA"/>
        </w:rPr>
        <w:t>, на відміну від купівлі окремо. Наприклад, можливо, тільки деякі покупці нового автомобіля бажають особливу характеристику, яка стала стандартною і готові платити повну опціонну ціну за неї. Для охоплення цих аспектів в деяких випадках вводиться "коефіцієнт зменшення", за допомогою якого значення доданих або вилучених характеристик зменшується у порівнянні з їх спостережуваними ринковими значеннями. У разі ціноутворення опціонів для автомобілів стандарти ГІСЦ рекомендують застосування коефіцієнту зменшення в 50 відсотків.</w:t>
      </w:r>
    </w:p>
    <w:p w:rsidR="0009095B" w:rsidRPr="0009095B" w:rsidRDefault="0009095B" w:rsidP="0009095B">
      <w:pPr>
        <w:spacing w:before="6"/>
        <w:rPr>
          <w:rFonts w:ascii="Arial Narrow" w:hAnsi="Arial Narrow" w:cs="Arial Narrow"/>
          <w:sz w:val="20"/>
          <w:szCs w:val="20"/>
          <w:lang w:val="uk-UA"/>
        </w:rPr>
      </w:pPr>
    </w:p>
    <w:p w:rsidR="0009095B" w:rsidRPr="0009095B" w:rsidRDefault="0009095B" w:rsidP="0009095B">
      <w:pPr>
        <w:pStyle w:val="5"/>
        <w:numPr>
          <w:ilvl w:val="2"/>
          <w:numId w:val="137"/>
        </w:numPr>
        <w:tabs>
          <w:tab w:val="left" w:pos="1218"/>
        </w:tabs>
        <w:ind w:left="1217"/>
        <w:jc w:val="both"/>
        <w:rPr>
          <w:b w:val="0"/>
          <w:bCs/>
          <w:i w:val="0"/>
          <w:sz w:val="24"/>
          <w:szCs w:val="24"/>
        </w:rPr>
      </w:pPr>
      <w:r w:rsidRPr="0009095B">
        <w:rPr>
          <w:i w:val="0"/>
          <w:sz w:val="24"/>
          <w:szCs w:val="24"/>
          <w:lang w:val="uk-UA"/>
        </w:rPr>
        <w:t xml:space="preserve">Обґрунтоване експертне коригування якості </w:t>
      </w:r>
    </w:p>
    <w:p w:rsidR="002C6A72" w:rsidRPr="0009095B" w:rsidRDefault="0009095B" w:rsidP="0009095B">
      <w:pPr>
        <w:pStyle w:val="a3"/>
        <w:spacing w:before="114" w:line="252" w:lineRule="auto"/>
        <w:ind w:left="481" w:right="1716" w:firstLine="0"/>
        <w:jc w:val="both"/>
        <w:rPr>
          <w:lang w:val="uk-UA"/>
        </w:rPr>
      </w:pPr>
      <w:r w:rsidRPr="0009095B">
        <w:rPr>
          <w:lang w:val="uk-UA"/>
        </w:rPr>
        <w:t>Обґрунтований експертний</w:t>
      </w:r>
      <w:r w:rsidRPr="0009095B">
        <w:t xml:space="preserve"> </w:t>
      </w:r>
      <w:r w:rsidRPr="0009095B">
        <w:rPr>
          <w:lang w:val="uk-UA"/>
        </w:rPr>
        <w:t>підхід показує багато схожості з ціноутворенням опціонів. Грошова оцінка відмінностей в якості між двома послідовними продуктами розраховується з використанням джерел додаткової інформації - за межами цін та якісних характеристик продуктів, відібраних для індексу цін. На відміну від ціноутворення опціонів, додаткова інформація в цьому випадку не обмежується цінами на опції, які взяті з реальних існуючих прейскурантів. Значення різниці в якості може бути розраховано більш універсальними засобами - використовуючи більш широке джерело додаткової інформації. Три приклади наведені тут</w:t>
      </w:r>
      <w:r w:rsidR="002C6A72" w:rsidRPr="0009095B">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11"/>
        <w:rPr>
          <w:rFonts w:ascii="Arial Narrow" w:hAnsi="Arial Narrow" w:cs="Arial Narrow"/>
          <w:sz w:val="17"/>
          <w:szCs w:val="17"/>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38</w:t>
      </w:r>
      <w:r w:rsidRPr="000147D2">
        <w:rPr>
          <w:rFonts w:ascii="Arial Narrow"/>
          <w:w w:val="120"/>
          <w:sz w:val="20"/>
          <w:lang w:val="uk-UA"/>
        </w:rPr>
        <w:tab/>
      </w:r>
      <w:r w:rsidR="00A20F95"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85"/>
          <w:headerReference w:type="default" r:id="rId86"/>
          <w:type w:val="continuous"/>
          <w:pgSz w:w="11910" w:h="16840"/>
          <w:pgMar w:top="0" w:right="1680" w:bottom="280" w:left="540" w:header="720" w:footer="720" w:gutter="0"/>
          <w:cols w:space="720"/>
        </w:sectPr>
      </w:pPr>
    </w:p>
    <w:p w:rsidR="002C6A72" w:rsidRPr="000147D2" w:rsidRDefault="002C6A72">
      <w:pPr>
        <w:spacing w:before="7"/>
        <w:rPr>
          <w:rFonts w:ascii="Arial Narrow" w:hAnsi="Arial Narrow" w:cs="Arial Narrow"/>
          <w:sz w:val="9"/>
          <w:szCs w:val="9"/>
          <w:lang w:val="uk-UA"/>
        </w:rPr>
      </w:pPr>
    </w:p>
    <w:p w:rsidR="00EF6E61" w:rsidRPr="00D56968" w:rsidRDefault="00EF6E61" w:rsidP="00EF6E61">
      <w:pPr>
        <w:spacing w:before="74"/>
        <w:ind w:left="481"/>
        <w:jc w:val="both"/>
        <w:rPr>
          <w:rFonts w:cs="Calibri"/>
          <w:sz w:val="20"/>
          <w:szCs w:val="20"/>
          <w:lang w:val="ru-RU"/>
        </w:rPr>
      </w:pPr>
      <w:r w:rsidRPr="00D56968">
        <w:rPr>
          <w:rFonts w:cs="Calibri"/>
          <w:i/>
          <w:sz w:val="20"/>
          <w:lang w:val="uk-UA"/>
        </w:rPr>
        <w:t>Перший приклад</w:t>
      </w:r>
      <w:r w:rsidRPr="00D56968">
        <w:rPr>
          <w:rFonts w:cs="Calibri"/>
          <w:i/>
          <w:sz w:val="20"/>
          <w:lang w:val="ru-RU"/>
        </w:rPr>
        <w:t xml:space="preserve">: </w:t>
      </w:r>
      <w:r w:rsidRPr="00D56968">
        <w:rPr>
          <w:rFonts w:cs="Calibri"/>
          <w:i/>
          <w:sz w:val="20"/>
          <w:lang w:val="uk-UA"/>
        </w:rPr>
        <w:t>Споживання енергії</w:t>
      </w:r>
    </w:p>
    <w:p w:rsidR="00EF6E61" w:rsidRPr="00D56968" w:rsidRDefault="00EF6E61" w:rsidP="00EF6E61">
      <w:pPr>
        <w:pStyle w:val="a3"/>
        <w:spacing w:before="79" w:line="252" w:lineRule="auto"/>
        <w:ind w:left="481" w:right="1716" w:firstLine="0"/>
        <w:jc w:val="both"/>
        <w:rPr>
          <w:rFonts w:cs="Calibri"/>
          <w:lang w:val="ru-RU"/>
        </w:rPr>
      </w:pPr>
      <w:r w:rsidRPr="00D56968">
        <w:rPr>
          <w:rStyle w:val="hps"/>
          <w:rFonts w:cs="Calibri"/>
          <w:lang w:val="uk-UA"/>
        </w:rPr>
        <w:t>Одним</w:t>
      </w:r>
      <w:r w:rsidRPr="00D56968">
        <w:rPr>
          <w:rFonts w:cs="Calibri"/>
          <w:lang w:val="uk-UA"/>
        </w:rPr>
        <w:t xml:space="preserve"> </w:t>
      </w:r>
      <w:r w:rsidRPr="00D56968">
        <w:rPr>
          <w:rStyle w:val="hps"/>
          <w:rFonts w:cs="Calibri"/>
          <w:lang w:val="uk-UA"/>
        </w:rPr>
        <w:t>із прикладів</w:t>
      </w:r>
      <w:r w:rsidRPr="00D56968">
        <w:rPr>
          <w:rFonts w:cs="Calibri"/>
          <w:lang w:val="uk-UA"/>
        </w:rPr>
        <w:t xml:space="preserve"> </w:t>
      </w:r>
      <w:r w:rsidRPr="00D56968">
        <w:rPr>
          <w:rStyle w:val="hps"/>
          <w:rFonts w:cs="Calibri"/>
          <w:lang w:val="uk-UA"/>
        </w:rPr>
        <w:t>розрахунку</w:t>
      </w:r>
      <w:r w:rsidRPr="00D56968">
        <w:rPr>
          <w:rFonts w:cs="Calibri"/>
          <w:lang w:val="uk-UA"/>
        </w:rPr>
        <w:t xml:space="preserve"> </w:t>
      </w:r>
      <w:r w:rsidRPr="00D56968">
        <w:rPr>
          <w:rStyle w:val="hps"/>
          <w:rFonts w:cs="Calibri"/>
          <w:lang w:val="uk-UA"/>
        </w:rPr>
        <w:t>вигоди</w:t>
      </w:r>
      <w:r w:rsidRPr="00D56968">
        <w:rPr>
          <w:rFonts w:cs="Calibri"/>
          <w:lang w:val="uk-UA"/>
        </w:rPr>
        <w:t xml:space="preserve"> </w:t>
      </w:r>
      <w:r w:rsidRPr="00D56968">
        <w:rPr>
          <w:rStyle w:val="hps"/>
          <w:rFonts w:cs="Calibri"/>
          <w:lang w:val="uk-UA"/>
        </w:rPr>
        <w:t>в</w:t>
      </w:r>
      <w:r w:rsidRPr="00D56968">
        <w:rPr>
          <w:rFonts w:cs="Calibri"/>
          <w:lang w:val="uk-UA"/>
        </w:rPr>
        <w:t xml:space="preserve"> </w:t>
      </w:r>
      <w:r w:rsidRPr="00D56968">
        <w:rPr>
          <w:rStyle w:val="hps"/>
          <w:rFonts w:cs="Calibri"/>
          <w:lang w:val="uk-UA"/>
        </w:rPr>
        <w:t>грошовому</w:t>
      </w:r>
      <w:r w:rsidRPr="00D56968">
        <w:rPr>
          <w:rFonts w:cs="Calibri"/>
          <w:lang w:val="uk-UA"/>
        </w:rPr>
        <w:t xml:space="preserve"> </w:t>
      </w:r>
      <w:r w:rsidRPr="00D56968">
        <w:rPr>
          <w:rStyle w:val="hps"/>
          <w:rFonts w:cs="Calibri"/>
          <w:lang w:val="uk-UA"/>
        </w:rPr>
        <w:t>вираженні це, якщо</w:t>
      </w:r>
      <w:r w:rsidRPr="00D56968">
        <w:rPr>
          <w:rFonts w:cs="Calibri"/>
          <w:lang w:val="uk-UA"/>
        </w:rPr>
        <w:t xml:space="preserve"> це </w:t>
      </w:r>
      <w:r w:rsidRPr="00D56968">
        <w:rPr>
          <w:rStyle w:val="hps"/>
          <w:rFonts w:cs="Calibri"/>
          <w:lang w:val="uk-UA"/>
        </w:rPr>
        <w:t>модель</w:t>
      </w:r>
      <w:r w:rsidRPr="00D56968">
        <w:rPr>
          <w:rFonts w:cs="Calibri"/>
          <w:lang w:val="uk-UA"/>
        </w:rPr>
        <w:t xml:space="preserve"> </w:t>
      </w:r>
      <w:r w:rsidRPr="00D56968">
        <w:rPr>
          <w:rStyle w:val="hps"/>
          <w:rFonts w:cs="Calibri"/>
          <w:lang w:val="uk-UA"/>
        </w:rPr>
        <w:t>заміни</w:t>
      </w:r>
      <w:r w:rsidRPr="00D56968">
        <w:rPr>
          <w:rFonts w:cs="Calibri"/>
          <w:lang w:val="uk-UA"/>
        </w:rPr>
        <w:t xml:space="preserve">, </w:t>
      </w:r>
      <w:r w:rsidRPr="00D56968">
        <w:rPr>
          <w:rStyle w:val="hps"/>
          <w:rFonts w:cs="Calibri"/>
          <w:lang w:val="uk-UA"/>
        </w:rPr>
        <w:t>наприклад</w:t>
      </w:r>
      <w:r w:rsidRPr="00D56968">
        <w:rPr>
          <w:rFonts w:cs="Calibri"/>
          <w:lang w:val="uk-UA"/>
        </w:rPr>
        <w:t xml:space="preserve">, </w:t>
      </w:r>
      <w:r w:rsidRPr="00D56968">
        <w:rPr>
          <w:rStyle w:val="hps"/>
          <w:rFonts w:cs="Calibri"/>
          <w:lang w:val="uk-UA"/>
        </w:rPr>
        <w:t>електричний</w:t>
      </w:r>
      <w:r w:rsidRPr="00D56968">
        <w:rPr>
          <w:rFonts w:cs="Calibri"/>
          <w:lang w:val="uk-UA"/>
        </w:rPr>
        <w:t xml:space="preserve"> </w:t>
      </w:r>
      <w:r w:rsidRPr="00D56968">
        <w:rPr>
          <w:rStyle w:val="hps"/>
          <w:rFonts w:cs="Calibri"/>
          <w:lang w:val="uk-UA"/>
        </w:rPr>
        <w:t>прилад</w:t>
      </w:r>
      <w:r w:rsidRPr="00D56968">
        <w:rPr>
          <w:rFonts w:cs="Calibri"/>
          <w:lang w:val="uk-UA"/>
        </w:rPr>
        <w:t xml:space="preserve">, </w:t>
      </w:r>
      <w:r w:rsidRPr="00D56968">
        <w:rPr>
          <w:rStyle w:val="hps"/>
          <w:rFonts w:cs="Calibri"/>
          <w:lang w:val="uk-UA"/>
        </w:rPr>
        <w:t>має нижче енергоспоживання</w:t>
      </w:r>
      <w:r w:rsidRPr="00D56968">
        <w:rPr>
          <w:rFonts w:cs="Calibri"/>
          <w:lang w:val="uk-UA"/>
        </w:rPr>
        <w:t xml:space="preserve">, </w:t>
      </w:r>
      <w:r w:rsidRPr="00D56968">
        <w:rPr>
          <w:rStyle w:val="hps"/>
          <w:rFonts w:cs="Calibri"/>
          <w:lang w:val="uk-UA"/>
        </w:rPr>
        <w:t>ніж</w:t>
      </w:r>
      <w:r w:rsidRPr="00D56968">
        <w:rPr>
          <w:rFonts w:cs="Calibri"/>
          <w:lang w:val="uk-UA"/>
        </w:rPr>
        <w:t xml:space="preserve"> </w:t>
      </w:r>
      <w:r w:rsidRPr="00D56968">
        <w:rPr>
          <w:rStyle w:val="hps"/>
          <w:rFonts w:cs="Calibri"/>
          <w:lang w:val="uk-UA"/>
        </w:rPr>
        <w:t>його</w:t>
      </w:r>
      <w:r w:rsidRPr="00D56968">
        <w:rPr>
          <w:rFonts w:cs="Calibri"/>
          <w:lang w:val="uk-UA"/>
        </w:rPr>
        <w:t xml:space="preserve"> </w:t>
      </w:r>
      <w:r w:rsidRPr="00D56968">
        <w:rPr>
          <w:rStyle w:val="hps"/>
          <w:rFonts w:cs="Calibri"/>
          <w:lang w:val="uk-UA"/>
        </w:rPr>
        <w:t>попередник</w:t>
      </w:r>
      <w:r w:rsidRPr="00D56968">
        <w:rPr>
          <w:rFonts w:cs="Calibri"/>
          <w:lang w:val="uk-UA"/>
        </w:rPr>
        <w:t xml:space="preserve">. </w:t>
      </w:r>
      <w:r w:rsidRPr="00D56968">
        <w:rPr>
          <w:rStyle w:val="hps"/>
          <w:rFonts w:cs="Calibri"/>
          <w:lang w:val="uk-UA"/>
        </w:rPr>
        <w:t>Грошова</w:t>
      </w:r>
      <w:r w:rsidRPr="00D56968">
        <w:rPr>
          <w:rFonts w:cs="Calibri"/>
          <w:lang w:val="uk-UA"/>
        </w:rPr>
        <w:t xml:space="preserve"> </w:t>
      </w:r>
      <w:r w:rsidRPr="00D56968">
        <w:rPr>
          <w:rStyle w:val="hps"/>
          <w:rFonts w:cs="Calibri"/>
          <w:lang w:val="uk-UA"/>
        </w:rPr>
        <w:t>вигода</w:t>
      </w:r>
      <w:r w:rsidRPr="00D56968">
        <w:rPr>
          <w:rFonts w:cs="Calibri"/>
          <w:lang w:val="uk-UA"/>
        </w:rPr>
        <w:t xml:space="preserve"> спричинена </w:t>
      </w:r>
      <w:r w:rsidRPr="00D56968">
        <w:rPr>
          <w:rStyle w:val="hps"/>
          <w:rFonts w:cs="Calibri"/>
          <w:lang w:val="uk-UA"/>
        </w:rPr>
        <w:t>низьким</w:t>
      </w:r>
      <w:r w:rsidRPr="00D56968">
        <w:rPr>
          <w:rFonts w:cs="Calibri"/>
          <w:lang w:val="uk-UA"/>
        </w:rPr>
        <w:t xml:space="preserve"> </w:t>
      </w:r>
      <w:r w:rsidRPr="00D56968">
        <w:rPr>
          <w:rStyle w:val="hps"/>
          <w:rFonts w:cs="Calibri"/>
          <w:lang w:val="uk-UA"/>
        </w:rPr>
        <w:t>енергоспоживанням</w:t>
      </w:r>
      <w:r w:rsidRPr="00D56968">
        <w:rPr>
          <w:rFonts w:cs="Calibri"/>
          <w:lang w:val="uk-UA"/>
        </w:rPr>
        <w:t xml:space="preserve"> </w:t>
      </w:r>
      <w:r w:rsidRPr="00D56968">
        <w:rPr>
          <w:rStyle w:val="hps"/>
          <w:rFonts w:cs="Calibri"/>
          <w:lang w:val="uk-UA"/>
        </w:rPr>
        <w:t>може</w:t>
      </w:r>
      <w:r w:rsidRPr="00D56968">
        <w:rPr>
          <w:rFonts w:cs="Calibri"/>
          <w:lang w:val="uk-UA"/>
        </w:rPr>
        <w:t xml:space="preserve"> </w:t>
      </w:r>
      <w:r w:rsidRPr="00D56968">
        <w:rPr>
          <w:rStyle w:val="hps"/>
          <w:rFonts w:cs="Calibri"/>
          <w:lang w:val="uk-UA"/>
        </w:rPr>
        <w:t>бути розрахована</w:t>
      </w:r>
      <w:r w:rsidRPr="00D56968">
        <w:rPr>
          <w:rFonts w:cs="Calibri"/>
          <w:lang w:val="uk-UA"/>
        </w:rPr>
        <w:t xml:space="preserve"> </w:t>
      </w:r>
      <w:r w:rsidRPr="00D56968">
        <w:rPr>
          <w:rStyle w:val="hps"/>
          <w:rFonts w:cs="Calibri"/>
          <w:lang w:val="uk-UA"/>
        </w:rPr>
        <w:t>шляхом</w:t>
      </w:r>
      <w:r w:rsidRPr="00D56968">
        <w:rPr>
          <w:rFonts w:cs="Calibri"/>
          <w:lang w:val="uk-UA"/>
        </w:rPr>
        <w:t xml:space="preserve"> </w:t>
      </w:r>
      <w:r w:rsidRPr="00D56968">
        <w:rPr>
          <w:rStyle w:val="hps"/>
          <w:rFonts w:cs="Calibri"/>
          <w:lang w:val="uk-UA"/>
        </w:rPr>
        <w:t>множення</w:t>
      </w:r>
      <w:r w:rsidRPr="00D56968">
        <w:rPr>
          <w:rFonts w:cs="Calibri"/>
          <w:lang w:val="uk-UA"/>
        </w:rPr>
        <w:t xml:space="preserve"> </w:t>
      </w:r>
      <w:r w:rsidRPr="00D56968">
        <w:rPr>
          <w:rStyle w:val="hps"/>
          <w:rFonts w:cs="Calibri"/>
          <w:lang w:val="uk-UA"/>
        </w:rPr>
        <w:t>поточної</w:t>
      </w:r>
      <w:r w:rsidRPr="00D56968">
        <w:rPr>
          <w:rFonts w:cs="Calibri"/>
          <w:lang w:val="uk-UA"/>
        </w:rPr>
        <w:t xml:space="preserve"> </w:t>
      </w:r>
      <w:r w:rsidRPr="00D56968">
        <w:rPr>
          <w:rStyle w:val="hps"/>
          <w:rFonts w:cs="Calibri"/>
          <w:lang w:val="uk-UA"/>
        </w:rPr>
        <w:t>середньої ціни</w:t>
      </w:r>
      <w:r w:rsidRPr="00D56968">
        <w:rPr>
          <w:rFonts w:cs="Calibri"/>
          <w:lang w:val="uk-UA"/>
        </w:rPr>
        <w:t xml:space="preserve"> </w:t>
      </w:r>
      <w:r w:rsidRPr="00D56968">
        <w:rPr>
          <w:rStyle w:val="hps"/>
          <w:rFonts w:cs="Calibri"/>
          <w:lang w:val="uk-UA"/>
        </w:rPr>
        <w:t>зекономленої</w:t>
      </w:r>
      <w:r w:rsidRPr="00D56968">
        <w:rPr>
          <w:rFonts w:cs="Calibri"/>
          <w:lang w:val="uk-UA"/>
        </w:rPr>
        <w:t xml:space="preserve"> </w:t>
      </w:r>
      <w:r w:rsidRPr="00D56968">
        <w:rPr>
          <w:rStyle w:val="hps"/>
          <w:rFonts w:cs="Calibri"/>
          <w:lang w:val="uk-UA"/>
        </w:rPr>
        <w:t>енергії</w:t>
      </w:r>
      <w:r w:rsidRPr="00D56968">
        <w:rPr>
          <w:rFonts w:cs="Calibri"/>
          <w:lang w:val="uk-UA"/>
        </w:rPr>
        <w:t xml:space="preserve"> </w:t>
      </w:r>
      <w:r w:rsidRPr="00D56968">
        <w:rPr>
          <w:rStyle w:val="hps"/>
          <w:rFonts w:cs="Calibri"/>
          <w:lang w:val="uk-UA"/>
        </w:rPr>
        <w:t>в</w:t>
      </w:r>
      <w:r w:rsidRPr="00D56968">
        <w:rPr>
          <w:rFonts w:cs="Calibri"/>
          <w:lang w:val="uk-UA"/>
        </w:rPr>
        <w:t xml:space="preserve"> </w:t>
      </w:r>
      <w:r w:rsidRPr="00D56968">
        <w:rPr>
          <w:rStyle w:val="hps"/>
          <w:rFonts w:cs="Calibri"/>
          <w:lang w:val="uk-UA"/>
        </w:rPr>
        <w:t>рік</w:t>
      </w:r>
      <w:r w:rsidRPr="00D56968">
        <w:rPr>
          <w:rFonts w:cs="Calibri"/>
          <w:lang w:val="uk-UA"/>
        </w:rPr>
        <w:t xml:space="preserve"> на </w:t>
      </w:r>
      <w:r w:rsidRPr="00D56968">
        <w:rPr>
          <w:rStyle w:val="hps"/>
          <w:rFonts w:cs="Calibri"/>
          <w:lang w:val="uk-UA"/>
        </w:rPr>
        <w:t>передбачуваний термін експлуатації пристрою.</w:t>
      </w:r>
    </w:p>
    <w:p w:rsidR="00EF6E61" w:rsidRPr="00D56968" w:rsidRDefault="00EF6E61" w:rsidP="00EF6E61">
      <w:pPr>
        <w:spacing w:before="136"/>
        <w:ind w:left="481"/>
        <w:jc w:val="both"/>
        <w:rPr>
          <w:rFonts w:cs="Calibri"/>
          <w:sz w:val="20"/>
          <w:szCs w:val="20"/>
          <w:lang w:val="ru-RU"/>
        </w:rPr>
      </w:pPr>
      <w:r w:rsidRPr="00D56968">
        <w:rPr>
          <w:rFonts w:cs="Calibri"/>
          <w:i/>
          <w:sz w:val="20"/>
          <w:lang w:val="uk-UA"/>
        </w:rPr>
        <w:t>Другий приклад: Зіставні моделі</w:t>
      </w:r>
    </w:p>
    <w:p w:rsidR="00EF6E61" w:rsidRPr="00D56968" w:rsidRDefault="00EF6E61" w:rsidP="00EF6E61">
      <w:pPr>
        <w:pStyle w:val="a3"/>
        <w:spacing w:before="79" w:line="252" w:lineRule="auto"/>
        <w:ind w:left="481" w:right="1716" w:firstLine="0"/>
        <w:jc w:val="both"/>
        <w:rPr>
          <w:rFonts w:cs="Calibri"/>
          <w:lang w:val="ru-RU"/>
        </w:rPr>
      </w:pPr>
      <w:r w:rsidRPr="00D56968">
        <w:rPr>
          <w:rFonts w:cs="Calibri"/>
          <w:lang w:val="uk-UA"/>
        </w:rPr>
        <w:t>Приклад використання зіставних моделей, для визначення значення зміни в якості може бути випадком, коли виробник пропонує дві моделі, які відрізняються тільки однією характеристикою. Цією характеристикою може, наприклад, бути корисна ємність двох інших ідентичних морозильних камер. Якщо можна припустити, що ціни були встановлені на конкурентному ринку, у цьому випадку було б виправданим взяти різницю в ціні між двома морозильними камерами як оцінку значення різниці в якості - тому що різниця в ціні явно може бути віднесена до відповідної характеристики. Таким чином, може бути визначена ціна для певної кількості додаткової ємності. Припущення лінійної залежності між ємністю і ціною може бути сильним, але прийнятним.</w:t>
      </w:r>
    </w:p>
    <w:p w:rsidR="00EF6E61" w:rsidRPr="00D56968" w:rsidRDefault="00EF6E61" w:rsidP="00EF6E61">
      <w:pPr>
        <w:spacing w:before="136"/>
        <w:ind w:left="481"/>
        <w:jc w:val="both"/>
        <w:rPr>
          <w:rFonts w:cs="Calibri"/>
          <w:sz w:val="20"/>
          <w:szCs w:val="20"/>
          <w:lang w:val="ru-RU"/>
        </w:rPr>
      </w:pPr>
      <w:r w:rsidRPr="00D56968">
        <w:rPr>
          <w:rFonts w:cs="Calibri"/>
          <w:i/>
          <w:sz w:val="20"/>
          <w:lang w:val="uk-UA"/>
        </w:rPr>
        <w:t>Третій приклад</w:t>
      </w:r>
      <w:r w:rsidRPr="00D56968">
        <w:rPr>
          <w:rFonts w:cs="Calibri"/>
          <w:i/>
          <w:sz w:val="20"/>
          <w:lang w:val="ru-RU"/>
        </w:rPr>
        <w:t xml:space="preserve">: </w:t>
      </w:r>
      <w:r w:rsidRPr="00D56968">
        <w:rPr>
          <w:rFonts w:cs="Calibri"/>
          <w:i/>
          <w:lang w:val="uk-UA"/>
        </w:rPr>
        <w:t>Ефективність використання палива нових автомобілів</w:t>
      </w:r>
      <w:r w:rsidRPr="00D56968">
        <w:rPr>
          <w:rFonts w:cs="Calibri"/>
          <w:i/>
          <w:sz w:val="20"/>
          <w:lang w:val="ru-RU"/>
        </w:rPr>
        <w:t xml:space="preserve"> </w:t>
      </w:r>
    </w:p>
    <w:p w:rsidR="00EF6E61" w:rsidRPr="00D56968" w:rsidRDefault="00EF6E61" w:rsidP="00EF6E61">
      <w:pPr>
        <w:pStyle w:val="a3"/>
        <w:spacing w:before="79" w:line="252" w:lineRule="auto"/>
        <w:ind w:left="481" w:right="1716" w:firstLine="0"/>
        <w:jc w:val="both"/>
        <w:rPr>
          <w:rFonts w:cs="Calibri"/>
          <w:lang w:val="ru-RU"/>
        </w:rPr>
      </w:pPr>
      <w:r w:rsidRPr="00D56968">
        <w:rPr>
          <w:rStyle w:val="hps"/>
          <w:rFonts w:cs="Calibri"/>
          <w:lang w:val="uk-UA"/>
        </w:rPr>
        <w:t>Наступним</w:t>
      </w:r>
      <w:r w:rsidRPr="00D56968">
        <w:rPr>
          <w:rFonts w:cs="Calibri"/>
          <w:lang w:val="uk-UA"/>
        </w:rPr>
        <w:t xml:space="preserve"> </w:t>
      </w:r>
      <w:r w:rsidRPr="00D56968">
        <w:rPr>
          <w:rStyle w:val="hps"/>
          <w:rFonts w:cs="Calibri"/>
          <w:lang w:val="uk-UA"/>
        </w:rPr>
        <w:t>прикладом застосування</w:t>
      </w:r>
      <w:r w:rsidRPr="00D56968">
        <w:rPr>
          <w:rFonts w:cs="Calibri"/>
          <w:lang w:val="uk-UA"/>
        </w:rPr>
        <w:t xml:space="preserve"> коригування якості методом експертної оцінки</w:t>
      </w:r>
      <w:r w:rsidRPr="00D56968">
        <w:rPr>
          <w:rStyle w:val="hps"/>
          <w:rFonts w:cs="Calibri"/>
          <w:lang w:val="uk-UA"/>
        </w:rPr>
        <w:t xml:space="preserve"> є</w:t>
      </w:r>
      <w:r w:rsidRPr="00D56968">
        <w:rPr>
          <w:rFonts w:cs="Calibri"/>
          <w:lang w:val="uk-UA"/>
        </w:rPr>
        <w:t xml:space="preserve"> </w:t>
      </w:r>
      <w:r w:rsidRPr="00D56968">
        <w:rPr>
          <w:rStyle w:val="hps"/>
          <w:rFonts w:cs="Calibri"/>
          <w:lang w:val="uk-UA"/>
        </w:rPr>
        <w:t>розрахунок</w:t>
      </w:r>
      <w:r w:rsidRPr="00D56968">
        <w:rPr>
          <w:rFonts w:cs="Calibri"/>
          <w:lang w:val="uk-UA"/>
        </w:rPr>
        <w:t xml:space="preserve"> різниці </w:t>
      </w:r>
      <w:r w:rsidRPr="00D56968">
        <w:rPr>
          <w:rStyle w:val="hps"/>
          <w:rFonts w:cs="Calibri"/>
          <w:lang w:val="uk-UA"/>
        </w:rPr>
        <w:t>в</w:t>
      </w:r>
      <w:r w:rsidRPr="00D56968">
        <w:rPr>
          <w:rFonts w:cs="Calibri"/>
          <w:lang w:val="uk-UA"/>
        </w:rPr>
        <w:t xml:space="preserve"> </w:t>
      </w:r>
      <w:r w:rsidRPr="00D56968">
        <w:rPr>
          <w:rStyle w:val="hps"/>
          <w:rFonts w:cs="Calibri"/>
          <w:lang w:val="uk-UA"/>
        </w:rPr>
        <w:t>якості відносно</w:t>
      </w:r>
      <w:r w:rsidRPr="00D56968">
        <w:rPr>
          <w:rFonts w:cs="Calibri"/>
          <w:lang w:val="uk-UA"/>
        </w:rPr>
        <w:t xml:space="preserve"> ефективності використання </w:t>
      </w:r>
      <w:r w:rsidRPr="00D56968">
        <w:rPr>
          <w:rStyle w:val="hps"/>
          <w:rFonts w:cs="Calibri"/>
          <w:lang w:val="uk-UA"/>
        </w:rPr>
        <w:t>палива</w:t>
      </w:r>
      <w:r w:rsidRPr="00D56968">
        <w:rPr>
          <w:rFonts w:cs="Calibri"/>
          <w:lang w:val="uk-UA"/>
        </w:rPr>
        <w:t xml:space="preserve"> </w:t>
      </w:r>
      <w:r w:rsidRPr="00D56968">
        <w:rPr>
          <w:rStyle w:val="hps"/>
          <w:rFonts w:cs="Calibri"/>
          <w:lang w:val="uk-UA"/>
        </w:rPr>
        <w:t>нових</w:t>
      </w:r>
      <w:r w:rsidRPr="00D56968">
        <w:rPr>
          <w:rFonts w:cs="Calibri"/>
          <w:lang w:val="uk-UA"/>
        </w:rPr>
        <w:t xml:space="preserve"> </w:t>
      </w:r>
      <w:r w:rsidRPr="00D56968">
        <w:rPr>
          <w:rStyle w:val="hps"/>
          <w:rFonts w:cs="Calibri"/>
          <w:lang w:val="uk-UA"/>
        </w:rPr>
        <w:t>автомобілів.</w:t>
      </w:r>
      <w:r w:rsidRPr="00D56968">
        <w:rPr>
          <w:rFonts w:cs="Calibri"/>
          <w:lang w:val="uk-UA"/>
        </w:rPr>
        <w:t xml:space="preserve"> </w:t>
      </w:r>
      <w:r w:rsidRPr="00D56968">
        <w:rPr>
          <w:rStyle w:val="hps"/>
          <w:rFonts w:cs="Calibri"/>
          <w:lang w:val="uk-UA"/>
        </w:rPr>
        <w:t>В</w:t>
      </w:r>
      <w:r w:rsidRPr="00D56968">
        <w:rPr>
          <w:rFonts w:cs="Calibri"/>
          <w:lang w:val="uk-UA"/>
        </w:rPr>
        <w:t xml:space="preserve"> </w:t>
      </w:r>
      <w:r w:rsidRPr="00D56968">
        <w:rPr>
          <w:rStyle w:val="hps"/>
          <w:rFonts w:cs="Calibri"/>
          <w:lang w:val="uk-UA"/>
        </w:rPr>
        <w:t>цьому випадку</w:t>
      </w:r>
      <w:r w:rsidRPr="00D56968">
        <w:rPr>
          <w:rFonts w:cs="Calibri"/>
          <w:lang w:val="uk-UA"/>
        </w:rPr>
        <w:t xml:space="preserve"> </w:t>
      </w:r>
      <w:r w:rsidRPr="00D56968">
        <w:rPr>
          <w:rStyle w:val="hps"/>
          <w:rFonts w:cs="Calibri"/>
          <w:lang w:val="uk-UA"/>
        </w:rPr>
        <w:t>гіпотетичні</w:t>
      </w:r>
      <w:r w:rsidRPr="00D56968">
        <w:rPr>
          <w:rFonts w:cs="Calibri"/>
          <w:lang w:val="uk-UA"/>
        </w:rPr>
        <w:t xml:space="preserve"> </w:t>
      </w:r>
      <w:r w:rsidRPr="00D56968">
        <w:rPr>
          <w:rStyle w:val="hps"/>
          <w:rFonts w:cs="Calibri"/>
          <w:lang w:val="uk-UA"/>
        </w:rPr>
        <w:t>значення деяких</w:t>
      </w:r>
      <w:r w:rsidRPr="00D56968">
        <w:rPr>
          <w:rFonts w:cs="Calibri"/>
          <w:lang w:val="uk-UA"/>
        </w:rPr>
        <w:t xml:space="preserve"> </w:t>
      </w:r>
      <w:r w:rsidRPr="00D56968">
        <w:rPr>
          <w:rStyle w:val="hps"/>
          <w:rFonts w:cs="Calibri"/>
          <w:lang w:val="uk-UA"/>
        </w:rPr>
        <w:t>параметрів</w:t>
      </w:r>
      <w:r w:rsidRPr="00D56968">
        <w:rPr>
          <w:rFonts w:cs="Calibri"/>
          <w:lang w:val="uk-UA"/>
        </w:rPr>
        <w:t xml:space="preserve"> </w:t>
      </w:r>
      <w:r w:rsidRPr="00D56968">
        <w:rPr>
          <w:rStyle w:val="hps"/>
          <w:rFonts w:cs="Calibri"/>
          <w:lang w:val="uk-UA"/>
        </w:rPr>
        <w:t>припускаються</w:t>
      </w:r>
      <w:r w:rsidRPr="00D56968">
        <w:rPr>
          <w:rFonts w:cs="Calibri"/>
          <w:lang w:val="uk-UA"/>
        </w:rPr>
        <w:t xml:space="preserve">: кількість </w:t>
      </w:r>
      <w:r w:rsidRPr="00D56968">
        <w:rPr>
          <w:rStyle w:val="hps"/>
          <w:rFonts w:cs="Calibri"/>
          <w:lang w:val="uk-UA"/>
        </w:rPr>
        <w:t>пройдених</w:t>
      </w:r>
      <w:r w:rsidRPr="00D56968">
        <w:rPr>
          <w:rFonts w:cs="Calibri"/>
          <w:lang w:val="uk-UA"/>
        </w:rPr>
        <w:t xml:space="preserve"> </w:t>
      </w:r>
      <w:r w:rsidRPr="00D56968">
        <w:rPr>
          <w:rStyle w:val="hps"/>
          <w:rFonts w:cs="Calibri"/>
          <w:lang w:val="uk-UA"/>
        </w:rPr>
        <w:t>кілометрів на</w:t>
      </w:r>
      <w:r w:rsidRPr="00D56968">
        <w:rPr>
          <w:rFonts w:cs="Calibri"/>
          <w:lang w:val="uk-UA"/>
        </w:rPr>
        <w:t xml:space="preserve"> </w:t>
      </w:r>
      <w:r w:rsidRPr="00D56968">
        <w:rPr>
          <w:rStyle w:val="hps"/>
          <w:rFonts w:cs="Calibri"/>
          <w:lang w:val="uk-UA"/>
        </w:rPr>
        <w:t>рік встановлюється 15 000</w:t>
      </w:r>
      <w:r w:rsidRPr="00D56968">
        <w:rPr>
          <w:rFonts w:cs="Calibri"/>
          <w:lang w:val="uk-UA"/>
        </w:rPr>
        <w:t xml:space="preserve">, кількість </w:t>
      </w:r>
      <w:r w:rsidRPr="00D56968">
        <w:rPr>
          <w:rStyle w:val="hps"/>
          <w:rFonts w:cs="Calibri"/>
          <w:lang w:val="uk-UA"/>
        </w:rPr>
        <w:t>років,</w:t>
      </w:r>
      <w:r w:rsidRPr="00D56968">
        <w:rPr>
          <w:rFonts w:cs="Calibri"/>
          <w:lang w:val="uk-UA"/>
        </w:rPr>
        <w:t xml:space="preserve"> коли </w:t>
      </w:r>
      <w:r w:rsidRPr="00D56968">
        <w:rPr>
          <w:rStyle w:val="hps"/>
          <w:rFonts w:cs="Calibri"/>
          <w:lang w:val="uk-UA"/>
        </w:rPr>
        <w:t>автомобіль</w:t>
      </w:r>
      <w:r w:rsidRPr="00D56968">
        <w:rPr>
          <w:rFonts w:cs="Calibri"/>
          <w:lang w:val="uk-UA"/>
        </w:rPr>
        <w:t xml:space="preserve"> </w:t>
      </w:r>
      <w:r w:rsidRPr="00D56968">
        <w:rPr>
          <w:rStyle w:val="hps"/>
          <w:rFonts w:cs="Calibri"/>
          <w:lang w:val="uk-UA"/>
        </w:rPr>
        <w:t>перебуватиме</w:t>
      </w:r>
      <w:r w:rsidRPr="00D56968">
        <w:rPr>
          <w:rFonts w:cs="Calibri"/>
          <w:lang w:val="uk-UA"/>
        </w:rPr>
        <w:t xml:space="preserve"> </w:t>
      </w:r>
      <w:r w:rsidRPr="00D56968">
        <w:rPr>
          <w:rStyle w:val="hps"/>
          <w:rFonts w:cs="Calibri"/>
          <w:lang w:val="uk-UA"/>
        </w:rPr>
        <w:t>в</w:t>
      </w:r>
      <w:r w:rsidRPr="00D56968">
        <w:rPr>
          <w:rFonts w:cs="Calibri"/>
          <w:lang w:val="uk-UA"/>
        </w:rPr>
        <w:t xml:space="preserve"> </w:t>
      </w:r>
      <w:r w:rsidRPr="00D56968">
        <w:rPr>
          <w:rStyle w:val="hps"/>
          <w:rFonts w:cs="Calibri"/>
          <w:lang w:val="uk-UA"/>
        </w:rPr>
        <w:t>експлуатації,</w:t>
      </w:r>
      <w:r w:rsidRPr="00D56968">
        <w:rPr>
          <w:rFonts w:cs="Calibri"/>
          <w:lang w:val="uk-UA"/>
        </w:rPr>
        <w:t xml:space="preserve"> </w:t>
      </w:r>
      <w:r w:rsidRPr="00D56968">
        <w:rPr>
          <w:rStyle w:val="hps"/>
          <w:rFonts w:cs="Calibri"/>
          <w:lang w:val="uk-UA"/>
        </w:rPr>
        <w:t>встановлюється</w:t>
      </w:r>
      <w:r w:rsidRPr="00D56968">
        <w:rPr>
          <w:rFonts w:cs="Calibri"/>
          <w:lang w:val="uk-UA"/>
        </w:rPr>
        <w:t xml:space="preserve"> </w:t>
      </w:r>
      <w:r w:rsidRPr="00D56968">
        <w:rPr>
          <w:rStyle w:val="hps"/>
          <w:rFonts w:cs="Calibri"/>
          <w:lang w:val="uk-UA"/>
        </w:rPr>
        <w:t>на</w:t>
      </w:r>
      <w:r w:rsidRPr="00D56968">
        <w:rPr>
          <w:rFonts w:cs="Calibri"/>
          <w:lang w:val="uk-UA"/>
        </w:rPr>
        <w:t xml:space="preserve"> </w:t>
      </w:r>
      <w:r w:rsidRPr="00D56968">
        <w:rPr>
          <w:rStyle w:val="hps"/>
          <w:rFonts w:cs="Calibri"/>
          <w:lang w:val="uk-UA"/>
        </w:rPr>
        <w:t>5</w:t>
      </w:r>
      <w:r w:rsidRPr="00D56968">
        <w:rPr>
          <w:rFonts w:cs="Calibri"/>
          <w:lang w:val="uk-UA"/>
        </w:rPr>
        <w:t xml:space="preserve"> </w:t>
      </w:r>
      <w:r w:rsidRPr="00D56968">
        <w:rPr>
          <w:rStyle w:val="hps"/>
          <w:rFonts w:cs="Calibri"/>
          <w:lang w:val="uk-UA"/>
        </w:rPr>
        <w:t>років.</w:t>
      </w:r>
      <w:r w:rsidRPr="00D56968">
        <w:rPr>
          <w:rFonts w:cs="Calibri"/>
          <w:lang w:val="uk-UA"/>
        </w:rPr>
        <w:t xml:space="preserve"> </w:t>
      </w:r>
      <w:r w:rsidRPr="00D56968">
        <w:rPr>
          <w:rStyle w:val="hps"/>
          <w:rFonts w:cs="Calibri"/>
          <w:lang w:val="uk-UA"/>
        </w:rPr>
        <w:t>Враховуючи</w:t>
      </w:r>
      <w:r w:rsidRPr="00D56968">
        <w:rPr>
          <w:rFonts w:cs="Calibri"/>
          <w:lang w:val="uk-UA"/>
        </w:rPr>
        <w:t xml:space="preserve"> </w:t>
      </w:r>
      <w:r w:rsidRPr="00D56968">
        <w:rPr>
          <w:rStyle w:val="hps"/>
          <w:rFonts w:cs="Calibri"/>
          <w:lang w:val="uk-UA"/>
        </w:rPr>
        <w:t>це припущення,</w:t>
      </w:r>
      <w:r w:rsidRPr="00D56968">
        <w:rPr>
          <w:rFonts w:cs="Calibri"/>
          <w:lang w:val="uk-UA"/>
        </w:rPr>
        <w:t xml:space="preserve"> </w:t>
      </w:r>
      <w:r w:rsidRPr="00D56968">
        <w:rPr>
          <w:rStyle w:val="hps"/>
          <w:rFonts w:cs="Calibri"/>
          <w:lang w:val="uk-UA"/>
        </w:rPr>
        <w:t>значення різниці</w:t>
      </w:r>
      <w:r w:rsidRPr="00D56968">
        <w:rPr>
          <w:rFonts w:cs="Calibri"/>
          <w:lang w:val="uk-UA"/>
        </w:rPr>
        <w:t xml:space="preserve"> </w:t>
      </w:r>
      <w:r w:rsidRPr="00D56968">
        <w:rPr>
          <w:rStyle w:val="hps"/>
          <w:rFonts w:cs="Calibri"/>
          <w:lang w:val="uk-UA"/>
        </w:rPr>
        <w:t>між</w:t>
      </w:r>
      <w:r w:rsidRPr="00D56968">
        <w:rPr>
          <w:rFonts w:cs="Calibri"/>
          <w:lang w:val="uk-UA"/>
        </w:rPr>
        <w:t xml:space="preserve"> </w:t>
      </w:r>
      <w:r w:rsidRPr="00D56968">
        <w:rPr>
          <w:rStyle w:val="hps"/>
          <w:rFonts w:cs="Calibri"/>
          <w:lang w:val="uk-UA"/>
        </w:rPr>
        <w:t>двома,</w:t>
      </w:r>
      <w:r w:rsidRPr="00D56968">
        <w:rPr>
          <w:rFonts w:cs="Calibri"/>
          <w:lang w:val="uk-UA"/>
        </w:rPr>
        <w:t xml:space="preserve"> в </w:t>
      </w:r>
      <w:r w:rsidRPr="00D56968">
        <w:rPr>
          <w:rStyle w:val="hps"/>
          <w:rFonts w:cs="Calibri"/>
          <w:lang w:val="uk-UA"/>
        </w:rPr>
        <w:t>усіх</w:t>
      </w:r>
      <w:r w:rsidRPr="00D56968">
        <w:rPr>
          <w:rFonts w:cs="Calibri"/>
          <w:lang w:val="uk-UA"/>
        </w:rPr>
        <w:t xml:space="preserve"> </w:t>
      </w:r>
      <w:r w:rsidRPr="00D56968">
        <w:rPr>
          <w:rStyle w:val="hps"/>
          <w:rFonts w:cs="Calibri"/>
          <w:lang w:val="uk-UA"/>
        </w:rPr>
        <w:t>інших</w:t>
      </w:r>
      <w:r w:rsidRPr="00D56968">
        <w:rPr>
          <w:rFonts w:cs="Calibri"/>
          <w:lang w:val="uk-UA"/>
        </w:rPr>
        <w:t xml:space="preserve"> </w:t>
      </w:r>
      <w:r w:rsidRPr="00D56968">
        <w:rPr>
          <w:rStyle w:val="hps"/>
          <w:rFonts w:cs="Calibri"/>
          <w:lang w:val="uk-UA"/>
        </w:rPr>
        <w:t>характеристиках рівних</w:t>
      </w:r>
      <w:r w:rsidRPr="00D56968">
        <w:rPr>
          <w:rFonts w:cs="Calibri"/>
          <w:lang w:val="uk-UA"/>
        </w:rPr>
        <w:t xml:space="preserve"> </w:t>
      </w:r>
      <w:r w:rsidRPr="00D56968">
        <w:rPr>
          <w:rStyle w:val="hps"/>
          <w:rFonts w:cs="Calibri"/>
          <w:lang w:val="uk-UA"/>
        </w:rPr>
        <w:t>автомобілів, можуть</w:t>
      </w:r>
      <w:r w:rsidRPr="00D56968">
        <w:rPr>
          <w:rFonts w:cs="Calibri"/>
          <w:lang w:val="uk-UA"/>
        </w:rPr>
        <w:t xml:space="preserve"> </w:t>
      </w:r>
      <w:r w:rsidRPr="00D56968">
        <w:rPr>
          <w:rStyle w:val="hps"/>
          <w:rFonts w:cs="Calibri"/>
          <w:lang w:val="uk-UA"/>
        </w:rPr>
        <w:t>бути</w:t>
      </w:r>
      <w:r w:rsidRPr="00D56968">
        <w:rPr>
          <w:rFonts w:cs="Calibri"/>
          <w:lang w:val="uk-UA"/>
        </w:rPr>
        <w:t xml:space="preserve"> </w:t>
      </w:r>
      <w:r w:rsidRPr="00D56968">
        <w:rPr>
          <w:rStyle w:val="hps"/>
          <w:rFonts w:cs="Calibri"/>
          <w:lang w:val="uk-UA"/>
        </w:rPr>
        <w:t>розраховані</w:t>
      </w:r>
      <w:r w:rsidRPr="00D56968">
        <w:rPr>
          <w:rFonts w:cs="Calibri"/>
          <w:lang w:val="uk-UA"/>
        </w:rPr>
        <w:t xml:space="preserve"> </w:t>
      </w:r>
      <w:r w:rsidRPr="00D56968">
        <w:rPr>
          <w:rStyle w:val="hps"/>
          <w:rFonts w:cs="Calibri"/>
          <w:lang w:val="uk-UA"/>
        </w:rPr>
        <w:t>легким способом</w:t>
      </w:r>
      <w:r w:rsidRPr="00D56968">
        <w:rPr>
          <w:rFonts w:cs="Calibri"/>
          <w:lang w:val="uk-UA"/>
        </w:rPr>
        <w:t xml:space="preserve">. </w:t>
      </w:r>
      <w:r w:rsidRPr="00D56968">
        <w:rPr>
          <w:rStyle w:val="hps"/>
          <w:rFonts w:cs="Calibri"/>
          <w:lang w:val="uk-UA"/>
        </w:rPr>
        <w:t>Модель</w:t>
      </w:r>
      <w:r w:rsidRPr="00D56968">
        <w:rPr>
          <w:rFonts w:cs="Calibri"/>
          <w:lang w:val="uk-UA"/>
        </w:rPr>
        <w:t xml:space="preserve"> А </w:t>
      </w:r>
      <w:r w:rsidRPr="00D56968">
        <w:rPr>
          <w:rStyle w:val="hps"/>
          <w:rFonts w:cs="Calibri"/>
          <w:lang w:val="uk-UA"/>
        </w:rPr>
        <w:t>споживає</w:t>
      </w:r>
      <w:r w:rsidRPr="00D56968">
        <w:rPr>
          <w:rFonts w:cs="Calibri"/>
          <w:lang w:val="uk-UA"/>
        </w:rPr>
        <w:t xml:space="preserve"> </w:t>
      </w:r>
      <w:r w:rsidRPr="00D56968">
        <w:rPr>
          <w:rStyle w:val="hps"/>
          <w:rFonts w:cs="Calibri"/>
          <w:lang w:val="uk-UA"/>
        </w:rPr>
        <w:t>8,0</w:t>
      </w:r>
      <w:r w:rsidRPr="00D56968">
        <w:rPr>
          <w:rFonts w:cs="Calibri"/>
          <w:lang w:val="uk-UA"/>
        </w:rPr>
        <w:t xml:space="preserve"> </w:t>
      </w:r>
      <w:r w:rsidRPr="00D56968">
        <w:rPr>
          <w:rStyle w:val="hps"/>
          <w:rFonts w:cs="Calibri"/>
          <w:lang w:val="uk-UA"/>
        </w:rPr>
        <w:t>л/100</w:t>
      </w:r>
      <w:r w:rsidRPr="00D56968">
        <w:rPr>
          <w:rFonts w:cs="Calibri"/>
          <w:lang w:val="uk-UA"/>
        </w:rPr>
        <w:t xml:space="preserve"> </w:t>
      </w:r>
      <w:r w:rsidRPr="00D56968">
        <w:rPr>
          <w:rStyle w:val="hps"/>
          <w:rFonts w:cs="Calibri"/>
          <w:lang w:val="uk-UA"/>
        </w:rPr>
        <w:t>км</w:t>
      </w:r>
      <w:r w:rsidRPr="00D56968">
        <w:rPr>
          <w:rFonts w:cs="Calibri"/>
          <w:lang w:val="uk-UA"/>
        </w:rPr>
        <w:t xml:space="preserve"> </w:t>
      </w:r>
      <w:r w:rsidRPr="00D56968">
        <w:rPr>
          <w:rStyle w:val="hps"/>
          <w:rFonts w:cs="Calibri"/>
          <w:lang w:val="uk-UA"/>
        </w:rPr>
        <w:t>Модель</w:t>
      </w:r>
      <w:r w:rsidRPr="00D56968">
        <w:rPr>
          <w:rFonts w:cs="Calibri"/>
          <w:lang w:val="uk-UA"/>
        </w:rPr>
        <w:t xml:space="preserve"> В </w:t>
      </w:r>
      <w:r w:rsidRPr="00D56968">
        <w:rPr>
          <w:rStyle w:val="hps"/>
          <w:rFonts w:cs="Calibri"/>
          <w:lang w:val="uk-UA"/>
        </w:rPr>
        <w:t>7.5</w:t>
      </w:r>
      <w:r w:rsidRPr="00D56968">
        <w:rPr>
          <w:rFonts w:cs="Calibri"/>
          <w:lang w:val="uk-UA"/>
        </w:rPr>
        <w:t xml:space="preserve"> </w:t>
      </w:r>
      <w:r w:rsidRPr="00D56968">
        <w:rPr>
          <w:rStyle w:val="hps"/>
          <w:rFonts w:cs="Calibri"/>
          <w:lang w:val="uk-UA"/>
        </w:rPr>
        <w:t>л/100</w:t>
      </w:r>
      <w:r w:rsidRPr="00D56968">
        <w:rPr>
          <w:rFonts w:cs="Calibri"/>
          <w:lang w:val="uk-UA"/>
        </w:rPr>
        <w:t xml:space="preserve"> </w:t>
      </w:r>
      <w:r w:rsidRPr="00D56968">
        <w:rPr>
          <w:rStyle w:val="hps"/>
          <w:rFonts w:cs="Calibri"/>
          <w:lang w:val="uk-UA"/>
        </w:rPr>
        <w:t>км</w:t>
      </w:r>
      <w:r w:rsidRPr="00D56968">
        <w:rPr>
          <w:rFonts w:cs="Calibri"/>
          <w:lang w:val="uk-UA"/>
        </w:rPr>
        <w:t xml:space="preserve">. </w:t>
      </w:r>
      <w:r w:rsidRPr="00D56968">
        <w:rPr>
          <w:rStyle w:val="hps"/>
          <w:rFonts w:cs="Calibri"/>
          <w:lang w:val="uk-UA"/>
        </w:rPr>
        <w:t>Припустимо</w:t>
      </w:r>
      <w:r w:rsidRPr="00D56968">
        <w:rPr>
          <w:rFonts w:cs="Calibri"/>
          <w:lang w:val="uk-UA"/>
        </w:rPr>
        <w:t xml:space="preserve">, </w:t>
      </w:r>
      <w:r w:rsidRPr="00D56968">
        <w:rPr>
          <w:rStyle w:val="hps"/>
          <w:rFonts w:cs="Calibri"/>
          <w:lang w:val="uk-UA"/>
        </w:rPr>
        <w:t>що фактична</w:t>
      </w:r>
      <w:r w:rsidRPr="00D56968">
        <w:rPr>
          <w:rFonts w:cs="Calibri"/>
          <w:lang w:val="uk-UA"/>
        </w:rPr>
        <w:t xml:space="preserve"> </w:t>
      </w:r>
      <w:r w:rsidRPr="00D56968">
        <w:rPr>
          <w:rStyle w:val="hps"/>
          <w:rFonts w:cs="Calibri"/>
          <w:lang w:val="uk-UA"/>
        </w:rPr>
        <w:t>ціна палива</w:t>
      </w:r>
      <w:r w:rsidRPr="00D56968">
        <w:rPr>
          <w:rFonts w:cs="Calibri"/>
          <w:lang w:val="uk-UA"/>
        </w:rPr>
        <w:t xml:space="preserve"> дорівнює </w:t>
      </w:r>
      <w:r w:rsidRPr="00D56968">
        <w:rPr>
          <w:rStyle w:val="hps"/>
          <w:rFonts w:cs="Calibri"/>
          <w:lang w:val="uk-UA"/>
        </w:rPr>
        <w:t>1,00</w:t>
      </w:r>
      <w:r w:rsidRPr="00D56968">
        <w:rPr>
          <w:rFonts w:cs="Calibri"/>
          <w:lang w:val="uk-UA"/>
        </w:rPr>
        <w:t xml:space="preserve"> </w:t>
      </w:r>
      <w:r w:rsidRPr="00D56968">
        <w:rPr>
          <w:rStyle w:val="hps"/>
          <w:rFonts w:cs="Calibri"/>
          <w:lang w:val="uk-UA"/>
        </w:rPr>
        <w:t>€/л</w:t>
      </w:r>
      <w:r w:rsidRPr="00D56968">
        <w:rPr>
          <w:rFonts w:cs="Calibri"/>
          <w:lang w:val="uk-UA"/>
        </w:rPr>
        <w:t xml:space="preserve">. </w:t>
      </w:r>
      <w:r w:rsidRPr="00D56968">
        <w:rPr>
          <w:rStyle w:val="hps"/>
          <w:rFonts w:cs="Calibri"/>
          <w:lang w:val="uk-UA"/>
        </w:rPr>
        <w:t>Потім опціонна ціна</w:t>
      </w:r>
      <w:r w:rsidRPr="00D56968">
        <w:rPr>
          <w:rFonts w:cs="Calibri"/>
          <w:lang w:val="uk-UA"/>
        </w:rPr>
        <w:t xml:space="preserve"> </w:t>
      </w:r>
      <w:r w:rsidRPr="00D56968">
        <w:rPr>
          <w:rStyle w:val="hps"/>
          <w:rFonts w:cs="Calibri"/>
          <w:lang w:val="uk-UA"/>
        </w:rPr>
        <w:t>для</w:t>
      </w:r>
      <w:r w:rsidRPr="00D56968">
        <w:rPr>
          <w:rFonts w:cs="Calibri"/>
          <w:lang w:val="uk-UA"/>
        </w:rPr>
        <w:t xml:space="preserve"> </w:t>
      </w:r>
      <w:r w:rsidRPr="00D56968">
        <w:rPr>
          <w:rStyle w:val="hps"/>
          <w:rFonts w:cs="Calibri"/>
          <w:lang w:val="uk-UA"/>
        </w:rPr>
        <w:t>підвищення</w:t>
      </w:r>
      <w:r w:rsidRPr="00D56968">
        <w:rPr>
          <w:rFonts w:cs="Calibri"/>
          <w:lang w:val="uk-UA"/>
        </w:rPr>
        <w:t xml:space="preserve"> </w:t>
      </w:r>
      <w:r w:rsidRPr="00D56968">
        <w:rPr>
          <w:rStyle w:val="hps"/>
          <w:rFonts w:cs="Calibri"/>
          <w:lang w:val="uk-UA"/>
        </w:rPr>
        <w:t>ефективності</w:t>
      </w:r>
      <w:r w:rsidRPr="00D56968">
        <w:rPr>
          <w:rFonts w:cs="Calibri"/>
          <w:lang w:val="uk-UA"/>
        </w:rPr>
        <w:t xml:space="preserve"> </w:t>
      </w:r>
      <w:r w:rsidRPr="00D56968">
        <w:rPr>
          <w:rStyle w:val="hps"/>
          <w:rFonts w:cs="Calibri"/>
          <w:lang w:val="uk-UA"/>
        </w:rPr>
        <w:t>використання палива</w:t>
      </w:r>
      <w:r w:rsidRPr="00D56968">
        <w:rPr>
          <w:rFonts w:cs="Calibri"/>
          <w:lang w:val="uk-UA"/>
        </w:rPr>
        <w:t xml:space="preserve"> </w:t>
      </w:r>
      <w:r w:rsidRPr="00D56968">
        <w:rPr>
          <w:rStyle w:val="hps"/>
          <w:rFonts w:cs="Calibri"/>
          <w:lang w:val="uk-UA"/>
        </w:rPr>
        <w:t>може</w:t>
      </w:r>
      <w:r w:rsidRPr="00D56968">
        <w:rPr>
          <w:rFonts w:cs="Calibri"/>
          <w:lang w:val="uk-UA"/>
        </w:rPr>
        <w:t xml:space="preserve"> </w:t>
      </w:r>
      <w:r w:rsidRPr="00D56968">
        <w:rPr>
          <w:rStyle w:val="hps"/>
          <w:rFonts w:cs="Calibri"/>
          <w:lang w:val="uk-UA"/>
        </w:rPr>
        <w:t>бути</w:t>
      </w:r>
      <w:r w:rsidRPr="00D56968">
        <w:rPr>
          <w:rFonts w:cs="Calibri"/>
          <w:lang w:val="uk-UA"/>
        </w:rPr>
        <w:t xml:space="preserve"> </w:t>
      </w:r>
      <w:r w:rsidRPr="00D56968">
        <w:rPr>
          <w:rStyle w:val="hps"/>
          <w:rFonts w:cs="Calibri"/>
          <w:lang w:val="uk-UA"/>
        </w:rPr>
        <w:t>розрахована як</w:t>
      </w:r>
      <w:r w:rsidRPr="00D56968">
        <w:rPr>
          <w:rFonts w:cs="Calibri"/>
          <w:lang w:val="uk-UA"/>
        </w:rPr>
        <w:t>:</w:t>
      </w:r>
    </w:p>
    <w:p w:rsidR="00EF6E61" w:rsidRPr="00D56968" w:rsidRDefault="00EF6E61" w:rsidP="00EF6E61">
      <w:pPr>
        <w:spacing w:line="252" w:lineRule="auto"/>
        <w:jc w:val="both"/>
        <w:rPr>
          <w:rFonts w:cs="Calibri"/>
          <w:lang w:val="ru-RU"/>
        </w:rPr>
        <w:sectPr w:rsidR="00EF6E61" w:rsidRPr="00D56968">
          <w:pgSz w:w="11910" w:h="16840"/>
          <w:pgMar w:top="1220" w:right="1680" w:bottom="280" w:left="540" w:header="1001" w:footer="0" w:gutter="0"/>
          <w:cols w:space="720"/>
        </w:sectPr>
      </w:pPr>
    </w:p>
    <w:p w:rsidR="00EF6E61" w:rsidRPr="00D56968" w:rsidRDefault="00B223CB" w:rsidP="00EF6E61">
      <w:pPr>
        <w:spacing w:before="1"/>
        <w:ind w:left="567"/>
        <w:rPr>
          <w:rFonts w:cs="Calibri"/>
          <w:sz w:val="28"/>
          <w:szCs w:val="28"/>
        </w:rPr>
      </w:pPr>
      <w:r>
        <w:rPr>
          <w:rFonts w:cs="Calibri"/>
          <w:noProof/>
          <w:sz w:val="28"/>
          <w:szCs w:val="28"/>
          <w:lang w:val="uk-UA" w:eastAsia="uk-UA"/>
        </w:rPr>
        <w:lastRenderedPageBreak/>
        <w:drawing>
          <wp:inline distT="0" distB="0" distL="0" distR="0" wp14:anchorId="401AB5B6" wp14:editId="5BB9E27E">
            <wp:extent cx="2751455" cy="343535"/>
            <wp:effectExtent l="0" t="0" r="0" b="0"/>
            <wp:docPr id="34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343535"/>
                    </a:xfrm>
                    <a:prstGeom prst="rect">
                      <a:avLst/>
                    </a:prstGeom>
                    <a:noFill/>
                    <a:ln>
                      <a:noFill/>
                    </a:ln>
                  </pic:spPr>
                </pic:pic>
              </a:graphicData>
            </a:graphic>
          </wp:inline>
        </w:drawing>
      </w:r>
    </w:p>
    <w:p w:rsidR="00EF6E61" w:rsidRPr="00D56968" w:rsidRDefault="00EF6E61" w:rsidP="00EF6E61">
      <w:pPr>
        <w:pStyle w:val="5"/>
        <w:numPr>
          <w:ilvl w:val="2"/>
          <w:numId w:val="137"/>
        </w:numPr>
        <w:tabs>
          <w:tab w:val="left" w:pos="1218"/>
        </w:tabs>
        <w:spacing w:before="120"/>
        <w:ind w:left="1219" w:hanging="737"/>
        <w:jc w:val="both"/>
        <w:rPr>
          <w:rFonts w:cs="Calibri"/>
          <w:b w:val="0"/>
          <w:bCs/>
          <w:i w:val="0"/>
          <w:sz w:val="24"/>
          <w:szCs w:val="24"/>
        </w:rPr>
      </w:pPr>
      <w:r w:rsidRPr="00D56968">
        <w:rPr>
          <w:rFonts w:cs="Calibri"/>
          <w:i w:val="0"/>
          <w:sz w:val="24"/>
          <w:szCs w:val="24"/>
          <w:lang w:val="uk-UA"/>
        </w:rPr>
        <w:t>Неявне коригування якості</w:t>
      </w:r>
      <w:r w:rsidRPr="00D56968">
        <w:rPr>
          <w:rFonts w:cs="Calibri"/>
          <w:i w:val="0"/>
          <w:sz w:val="24"/>
          <w:szCs w:val="24"/>
        </w:rPr>
        <w:t xml:space="preserve"> – </w:t>
      </w:r>
      <w:r w:rsidRPr="00D56968">
        <w:rPr>
          <w:rFonts w:cs="Calibri"/>
          <w:i w:val="0"/>
          <w:sz w:val="24"/>
          <w:szCs w:val="24"/>
          <w:lang w:val="uk-UA"/>
        </w:rPr>
        <w:t>мостове накладання</w:t>
      </w:r>
    </w:p>
    <w:p w:rsidR="002C6A72" w:rsidRPr="00D56968" w:rsidRDefault="00EF6E61" w:rsidP="00EF6E61">
      <w:pPr>
        <w:pStyle w:val="a3"/>
        <w:spacing w:before="134" w:line="252" w:lineRule="auto"/>
        <w:ind w:left="481" w:right="1716" w:firstLine="0"/>
        <w:jc w:val="both"/>
        <w:rPr>
          <w:rFonts w:cs="Calibri"/>
          <w:lang w:val="uk-UA"/>
        </w:rPr>
      </w:pPr>
      <w:r w:rsidRPr="00D56968">
        <w:rPr>
          <w:rStyle w:val="hps"/>
          <w:rFonts w:cs="Calibri"/>
          <w:lang w:val="uk-UA"/>
        </w:rPr>
        <w:t>Було</w:t>
      </w:r>
      <w:r w:rsidRPr="00D56968">
        <w:rPr>
          <w:rFonts w:cs="Calibri"/>
          <w:lang w:val="uk-UA"/>
        </w:rPr>
        <w:t xml:space="preserve"> </w:t>
      </w:r>
      <w:r w:rsidRPr="00D56968">
        <w:rPr>
          <w:rStyle w:val="hps"/>
          <w:rFonts w:cs="Calibri"/>
          <w:lang w:val="uk-UA"/>
        </w:rPr>
        <w:t>показано</w:t>
      </w:r>
      <w:r w:rsidRPr="00D56968">
        <w:rPr>
          <w:rFonts w:cs="Calibri"/>
          <w:lang w:val="uk-UA"/>
        </w:rPr>
        <w:t xml:space="preserve">, </w:t>
      </w:r>
      <w:r w:rsidRPr="00D56968">
        <w:rPr>
          <w:rStyle w:val="hps"/>
          <w:rFonts w:cs="Calibri"/>
          <w:lang w:val="uk-UA"/>
        </w:rPr>
        <w:t>що з'єднання</w:t>
      </w:r>
      <w:r w:rsidRPr="00D56968">
        <w:rPr>
          <w:rFonts w:cs="Calibri"/>
          <w:lang w:val="uk-UA"/>
        </w:rPr>
        <w:t xml:space="preserve"> </w:t>
      </w:r>
      <w:r w:rsidRPr="00D56968">
        <w:rPr>
          <w:rStyle w:val="hps"/>
          <w:rFonts w:cs="Calibri"/>
          <w:lang w:val="uk-UA"/>
        </w:rPr>
        <w:t>у вигляді</w:t>
      </w:r>
      <w:r w:rsidRPr="00D56968">
        <w:rPr>
          <w:rFonts w:cs="Calibri"/>
          <w:lang w:val="uk-UA"/>
        </w:rPr>
        <w:t xml:space="preserve"> “відрізку-що показує-відсутність змін в ціні” </w:t>
      </w:r>
      <w:r w:rsidRPr="00D56968">
        <w:rPr>
          <w:rStyle w:val="hps"/>
          <w:rFonts w:cs="Calibri"/>
          <w:lang w:val="uk-UA"/>
        </w:rPr>
        <w:t>є проблематичним</w:t>
      </w:r>
      <w:r w:rsidRPr="00D56968">
        <w:rPr>
          <w:rFonts w:cs="Calibri"/>
          <w:lang w:val="uk-UA"/>
        </w:rPr>
        <w:t xml:space="preserve">, </w:t>
      </w:r>
      <w:r w:rsidRPr="00D56968">
        <w:rPr>
          <w:rStyle w:val="hps"/>
          <w:rFonts w:cs="Calibri"/>
          <w:lang w:val="uk-UA"/>
        </w:rPr>
        <w:t>тому що</w:t>
      </w:r>
      <w:r w:rsidRPr="00D56968">
        <w:rPr>
          <w:rFonts w:cs="Calibri"/>
          <w:lang w:val="uk-UA"/>
        </w:rPr>
        <w:t xml:space="preserve"> </w:t>
      </w:r>
      <w:r w:rsidRPr="00D56968">
        <w:rPr>
          <w:rStyle w:val="hps"/>
          <w:rFonts w:cs="Calibri"/>
          <w:lang w:val="uk-UA"/>
        </w:rPr>
        <w:t>зміна ціни, яка виникає</w:t>
      </w:r>
      <w:r w:rsidRPr="00D56968">
        <w:rPr>
          <w:rFonts w:cs="Calibri"/>
          <w:lang w:val="uk-UA"/>
        </w:rPr>
        <w:t xml:space="preserve"> </w:t>
      </w:r>
      <w:r w:rsidRPr="00D56968">
        <w:rPr>
          <w:rStyle w:val="hps"/>
          <w:rFonts w:cs="Calibri"/>
          <w:lang w:val="uk-UA"/>
        </w:rPr>
        <w:t>з</w:t>
      </w:r>
      <w:r w:rsidRPr="00D56968">
        <w:rPr>
          <w:rFonts w:cs="Calibri"/>
          <w:lang w:val="uk-UA"/>
        </w:rPr>
        <w:t xml:space="preserve"> </w:t>
      </w:r>
      <w:r w:rsidRPr="00D56968">
        <w:rPr>
          <w:rStyle w:val="hps"/>
          <w:rFonts w:cs="Calibri"/>
          <w:lang w:val="uk-UA"/>
        </w:rPr>
        <w:t>введенням</w:t>
      </w:r>
      <w:r w:rsidRPr="00D56968">
        <w:rPr>
          <w:rFonts w:cs="Calibri"/>
          <w:lang w:val="uk-UA"/>
        </w:rPr>
        <w:t xml:space="preserve"> </w:t>
      </w:r>
      <w:r w:rsidRPr="00D56968">
        <w:rPr>
          <w:rStyle w:val="hps"/>
          <w:rFonts w:cs="Calibri"/>
          <w:lang w:val="uk-UA"/>
        </w:rPr>
        <w:t>продукту</w:t>
      </w:r>
      <w:r w:rsidRPr="00D56968">
        <w:rPr>
          <w:rFonts w:cs="Calibri"/>
          <w:lang w:val="uk-UA"/>
        </w:rPr>
        <w:t xml:space="preserve"> заміни, </w:t>
      </w:r>
      <w:r w:rsidRPr="00D56968">
        <w:rPr>
          <w:rStyle w:val="hps"/>
          <w:rFonts w:cs="Calibri"/>
          <w:lang w:val="uk-UA"/>
        </w:rPr>
        <w:t>не буде відображатись</w:t>
      </w:r>
      <w:r w:rsidRPr="00D56968">
        <w:rPr>
          <w:rFonts w:cs="Calibri"/>
          <w:lang w:val="uk-UA"/>
        </w:rPr>
        <w:t xml:space="preserve"> </w:t>
      </w:r>
      <w:r w:rsidRPr="00D56968">
        <w:rPr>
          <w:rStyle w:val="hps"/>
          <w:rFonts w:cs="Calibri"/>
          <w:lang w:val="uk-UA"/>
        </w:rPr>
        <w:t>у вимірюваній</w:t>
      </w:r>
      <w:r w:rsidRPr="00D56968">
        <w:rPr>
          <w:rFonts w:cs="Calibri"/>
          <w:lang w:val="uk-UA"/>
        </w:rPr>
        <w:t xml:space="preserve"> динаміці </w:t>
      </w:r>
      <w:r w:rsidRPr="00D56968">
        <w:rPr>
          <w:rStyle w:val="hps"/>
          <w:rFonts w:cs="Calibri"/>
          <w:lang w:val="uk-UA"/>
        </w:rPr>
        <w:t>цін.</w:t>
      </w:r>
      <w:r w:rsidRPr="00D56968">
        <w:rPr>
          <w:rFonts w:cs="Calibri"/>
          <w:lang w:val="uk-UA"/>
        </w:rPr>
        <w:t xml:space="preserve"> Мостове накладання </w:t>
      </w:r>
      <w:r w:rsidRPr="00D56968">
        <w:rPr>
          <w:rStyle w:val="hps"/>
          <w:rFonts w:cs="Calibri"/>
          <w:lang w:val="uk-UA"/>
        </w:rPr>
        <w:t>служить</w:t>
      </w:r>
      <w:r w:rsidRPr="00D56968">
        <w:rPr>
          <w:rFonts w:cs="Calibri"/>
          <w:lang w:val="uk-UA"/>
        </w:rPr>
        <w:t xml:space="preserve"> </w:t>
      </w:r>
      <w:r w:rsidRPr="00D56968">
        <w:rPr>
          <w:rStyle w:val="hps"/>
          <w:rFonts w:cs="Calibri"/>
          <w:lang w:val="uk-UA"/>
        </w:rPr>
        <w:t>тепер для</w:t>
      </w:r>
      <w:r w:rsidRPr="00D56968">
        <w:rPr>
          <w:rFonts w:cs="Calibri"/>
          <w:lang w:val="uk-UA"/>
        </w:rPr>
        <w:t xml:space="preserve"> </w:t>
      </w:r>
      <w:r w:rsidRPr="00D56968">
        <w:rPr>
          <w:rStyle w:val="hps"/>
          <w:rFonts w:cs="Calibri"/>
          <w:lang w:val="uk-UA"/>
        </w:rPr>
        <w:t>з'єднання</w:t>
      </w:r>
      <w:r w:rsidRPr="00D56968">
        <w:rPr>
          <w:rFonts w:cs="Calibri"/>
          <w:lang w:val="uk-UA"/>
        </w:rPr>
        <w:t xml:space="preserve"> цін </w:t>
      </w:r>
      <w:r w:rsidRPr="00D56968">
        <w:rPr>
          <w:rStyle w:val="hps"/>
          <w:rFonts w:cs="Calibri"/>
          <w:lang w:val="uk-UA"/>
        </w:rPr>
        <w:t>моделі</w:t>
      </w:r>
      <w:r w:rsidRPr="00D56968">
        <w:rPr>
          <w:rFonts w:cs="Calibri"/>
          <w:lang w:val="uk-UA"/>
        </w:rPr>
        <w:t xml:space="preserve"> заміни </w:t>
      </w:r>
      <w:r w:rsidRPr="00D56968">
        <w:rPr>
          <w:rStyle w:val="hps"/>
          <w:rFonts w:cs="Calibri"/>
          <w:lang w:val="uk-UA"/>
        </w:rPr>
        <w:t>з</w:t>
      </w:r>
      <w:r w:rsidRPr="00D56968">
        <w:rPr>
          <w:rFonts w:cs="Calibri"/>
          <w:lang w:val="uk-UA"/>
        </w:rPr>
        <w:t xml:space="preserve"> </w:t>
      </w:r>
      <w:r w:rsidRPr="00D56968">
        <w:rPr>
          <w:rStyle w:val="hps"/>
          <w:rFonts w:cs="Calibri"/>
          <w:lang w:val="uk-UA"/>
        </w:rPr>
        <w:t>моделлю, що замінюється, більш</w:t>
      </w:r>
      <w:r w:rsidRPr="00D56968">
        <w:rPr>
          <w:rFonts w:cs="Calibri"/>
          <w:lang w:val="uk-UA"/>
        </w:rPr>
        <w:t xml:space="preserve"> </w:t>
      </w:r>
      <w:r w:rsidRPr="00D56968">
        <w:rPr>
          <w:rStyle w:val="hps"/>
          <w:rFonts w:cs="Calibri"/>
          <w:lang w:val="uk-UA"/>
        </w:rPr>
        <w:t>змістовним способом.</w:t>
      </w:r>
      <w:r w:rsidRPr="00D56968">
        <w:rPr>
          <w:rFonts w:cs="Calibri"/>
          <w:lang w:val="uk-UA"/>
        </w:rPr>
        <w:t xml:space="preserve"> Динаміки ц</w:t>
      </w:r>
      <w:r w:rsidRPr="00D56968">
        <w:rPr>
          <w:rStyle w:val="hps"/>
          <w:rFonts w:cs="Calibri"/>
          <w:lang w:val="uk-UA"/>
        </w:rPr>
        <w:t>ін</w:t>
      </w:r>
      <w:r w:rsidRPr="00D56968">
        <w:rPr>
          <w:rFonts w:cs="Calibri"/>
          <w:lang w:val="uk-UA"/>
        </w:rPr>
        <w:t xml:space="preserve"> </w:t>
      </w:r>
      <w:r w:rsidRPr="00D56968">
        <w:rPr>
          <w:rStyle w:val="hps"/>
          <w:rFonts w:cs="Calibri"/>
          <w:lang w:val="uk-UA"/>
        </w:rPr>
        <w:t>інших</w:t>
      </w:r>
      <w:r w:rsidRPr="00D56968">
        <w:rPr>
          <w:rFonts w:cs="Calibri"/>
          <w:lang w:val="uk-UA"/>
        </w:rPr>
        <w:t xml:space="preserve"> </w:t>
      </w:r>
      <w:r w:rsidRPr="00D56968">
        <w:rPr>
          <w:rStyle w:val="hps"/>
          <w:rFonts w:cs="Calibri"/>
          <w:lang w:val="uk-UA"/>
        </w:rPr>
        <w:t>моделей</w:t>
      </w:r>
      <w:r w:rsidRPr="00D56968">
        <w:rPr>
          <w:rFonts w:cs="Calibri"/>
          <w:lang w:val="uk-UA"/>
        </w:rPr>
        <w:t xml:space="preserve"> </w:t>
      </w:r>
      <w:r w:rsidRPr="00D56968">
        <w:rPr>
          <w:rStyle w:val="hps"/>
          <w:rFonts w:cs="Calibri"/>
          <w:lang w:val="uk-UA"/>
        </w:rPr>
        <w:t>того</w:t>
      </w:r>
      <w:r w:rsidRPr="00D56968">
        <w:rPr>
          <w:rFonts w:cs="Calibri"/>
          <w:lang w:val="uk-UA"/>
        </w:rPr>
        <w:t xml:space="preserve"> </w:t>
      </w:r>
      <w:r w:rsidRPr="00D56968">
        <w:rPr>
          <w:rStyle w:val="hps"/>
          <w:rFonts w:cs="Calibri"/>
          <w:lang w:val="uk-UA"/>
        </w:rPr>
        <w:t>ж</w:t>
      </w:r>
      <w:r w:rsidRPr="00D56968">
        <w:rPr>
          <w:rFonts w:cs="Calibri"/>
          <w:lang w:val="uk-UA"/>
        </w:rPr>
        <w:t xml:space="preserve"> </w:t>
      </w:r>
      <w:r w:rsidRPr="00D56968">
        <w:rPr>
          <w:rStyle w:val="hps"/>
          <w:rFonts w:cs="Calibri"/>
          <w:lang w:val="uk-UA"/>
        </w:rPr>
        <w:t>сегмента</w:t>
      </w:r>
      <w:r w:rsidRPr="00D56968">
        <w:rPr>
          <w:rFonts w:cs="Calibri"/>
          <w:lang w:val="uk-UA"/>
        </w:rPr>
        <w:t xml:space="preserve"> </w:t>
      </w:r>
      <w:r w:rsidRPr="00D56968">
        <w:rPr>
          <w:rStyle w:val="hps"/>
          <w:rFonts w:cs="Calibri"/>
          <w:lang w:val="uk-UA"/>
        </w:rPr>
        <w:t>споживання</w:t>
      </w:r>
      <w:r w:rsidRPr="00D56968">
        <w:rPr>
          <w:rFonts w:cs="Calibri"/>
          <w:lang w:val="uk-UA"/>
        </w:rPr>
        <w:t xml:space="preserve">, </w:t>
      </w:r>
      <w:r w:rsidRPr="00D56968">
        <w:rPr>
          <w:rStyle w:val="hps"/>
          <w:rFonts w:cs="Calibri"/>
          <w:lang w:val="uk-UA"/>
        </w:rPr>
        <w:t>які</w:t>
      </w:r>
      <w:r w:rsidRPr="00D56968">
        <w:rPr>
          <w:rFonts w:cs="Calibri"/>
          <w:lang w:val="uk-UA"/>
        </w:rPr>
        <w:t xml:space="preserve"> </w:t>
      </w:r>
      <w:r w:rsidRPr="00D56968">
        <w:rPr>
          <w:rStyle w:val="hps"/>
          <w:rFonts w:cs="Calibri"/>
          <w:lang w:val="uk-UA"/>
        </w:rPr>
        <w:t>не замінюються</w:t>
      </w:r>
      <w:r w:rsidRPr="00D56968">
        <w:rPr>
          <w:rFonts w:cs="Calibri"/>
          <w:lang w:val="uk-UA"/>
        </w:rPr>
        <w:t xml:space="preserve">, </w:t>
      </w:r>
      <w:r w:rsidRPr="00D56968">
        <w:rPr>
          <w:rStyle w:val="hps"/>
          <w:rFonts w:cs="Calibri"/>
          <w:lang w:val="uk-UA"/>
        </w:rPr>
        <w:t>будують</w:t>
      </w:r>
      <w:r w:rsidRPr="00D56968">
        <w:rPr>
          <w:rFonts w:cs="Calibri"/>
          <w:lang w:val="uk-UA"/>
        </w:rPr>
        <w:t xml:space="preserve"> </w:t>
      </w:r>
      <w:r w:rsidRPr="00D56968">
        <w:rPr>
          <w:rStyle w:val="hps"/>
          <w:rFonts w:cs="Calibri"/>
          <w:lang w:val="uk-UA"/>
        </w:rPr>
        <w:t>міст між</w:t>
      </w:r>
      <w:r w:rsidRPr="00D56968">
        <w:rPr>
          <w:rFonts w:cs="Calibri"/>
          <w:lang w:val="uk-UA"/>
        </w:rPr>
        <w:t xml:space="preserve"> моделлю, що замінюється, </w:t>
      </w:r>
      <w:r w:rsidRPr="00D56968">
        <w:rPr>
          <w:rStyle w:val="hps"/>
          <w:rFonts w:cs="Calibri"/>
          <w:lang w:val="uk-UA"/>
        </w:rPr>
        <w:t>і</w:t>
      </w:r>
      <w:r w:rsidRPr="00D56968">
        <w:rPr>
          <w:rFonts w:cs="Calibri"/>
          <w:lang w:val="uk-UA"/>
        </w:rPr>
        <w:t xml:space="preserve"> </w:t>
      </w:r>
      <w:r w:rsidRPr="00D56968">
        <w:rPr>
          <w:rStyle w:val="hps"/>
          <w:rFonts w:cs="Calibri"/>
          <w:lang w:val="uk-UA"/>
        </w:rPr>
        <w:t>моделлю</w:t>
      </w:r>
      <w:r w:rsidRPr="00D56968">
        <w:rPr>
          <w:rFonts w:cs="Calibri"/>
          <w:lang w:val="uk-UA"/>
        </w:rPr>
        <w:t xml:space="preserve"> </w:t>
      </w:r>
      <w:r w:rsidRPr="00D56968">
        <w:rPr>
          <w:rStyle w:val="hps"/>
          <w:rFonts w:cs="Calibri"/>
          <w:lang w:val="uk-UA"/>
        </w:rPr>
        <w:t>заміни</w:t>
      </w:r>
      <w:r w:rsidRPr="00D56968">
        <w:rPr>
          <w:rFonts w:cs="Calibri"/>
          <w:lang w:val="uk-UA"/>
        </w:rPr>
        <w:t xml:space="preserve">. </w:t>
      </w:r>
      <w:r w:rsidRPr="00D56968">
        <w:rPr>
          <w:rStyle w:val="hps"/>
          <w:rFonts w:cs="Calibri"/>
          <w:lang w:val="uk-UA"/>
        </w:rPr>
        <w:t>Таким</w:t>
      </w:r>
      <w:r w:rsidRPr="00D56968">
        <w:rPr>
          <w:rFonts w:cs="Calibri"/>
          <w:lang w:val="uk-UA"/>
        </w:rPr>
        <w:t xml:space="preserve"> </w:t>
      </w:r>
      <w:r w:rsidRPr="00D56968">
        <w:rPr>
          <w:rStyle w:val="hps"/>
          <w:rFonts w:cs="Calibri"/>
          <w:lang w:val="uk-UA"/>
        </w:rPr>
        <w:t>чином</w:t>
      </w:r>
      <w:r w:rsidRPr="00D56968">
        <w:rPr>
          <w:rFonts w:cs="Calibri"/>
          <w:lang w:val="uk-UA"/>
        </w:rPr>
        <w:t xml:space="preserve">, </w:t>
      </w:r>
      <w:r w:rsidRPr="00D56968">
        <w:rPr>
          <w:rStyle w:val="hps"/>
          <w:rFonts w:cs="Calibri"/>
          <w:lang w:val="uk-UA"/>
        </w:rPr>
        <w:t>середню</w:t>
      </w:r>
      <w:r w:rsidRPr="00D56968">
        <w:rPr>
          <w:rFonts w:cs="Calibri"/>
          <w:lang w:val="uk-UA"/>
        </w:rPr>
        <w:t xml:space="preserve"> динаміку цін </w:t>
      </w:r>
      <w:r w:rsidRPr="00D56968">
        <w:rPr>
          <w:rStyle w:val="hps"/>
          <w:rFonts w:cs="Calibri"/>
          <w:lang w:val="uk-UA"/>
        </w:rPr>
        <w:t>набору</w:t>
      </w:r>
      <w:r w:rsidRPr="00D56968">
        <w:rPr>
          <w:rFonts w:cs="Calibri"/>
          <w:lang w:val="uk-UA"/>
        </w:rPr>
        <w:t xml:space="preserve"> </w:t>
      </w:r>
      <w:r w:rsidRPr="00D56968">
        <w:rPr>
          <w:rStyle w:val="hps"/>
          <w:rFonts w:cs="Calibri"/>
          <w:lang w:val="uk-UA"/>
        </w:rPr>
        <w:t>моделей, що порівнюються,</w:t>
      </w:r>
      <w:r w:rsidRPr="00D56968">
        <w:rPr>
          <w:rFonts w:cs="Calibri"/>
          <w:lang w:val="uk-UA"/>
        </w:rPr>
        <w:t xml:space="preserve"> </w:t>
      </w:r>
      <w:r w:rsidRPr="00D56968">
        <w:rPr>
          <w:rStyle w:val="hps"/>
          <w:rFonts w:cs="Calibri"/>
          <w:lang w:val="uk-UA"/>
        </w:rPr>
        <w:t>можна</w:t>
      </w:r>
      <w:r w:rsidRPr="00D56968">
        <w:rPr>
          <w:rFonts w:cs="Calibri"/>
          <w:lang w:val="uk-UA"/>
        </w:rPr>
        <w:t xml:space="preserve"> </w:t>
      </w:r>
      <w:r w:rsidRPr="00D56968">
        <w:rPr>
          <w:rStyle w:val="hps"/>
          <w:rFonts w:cs="Calibri"/>
          <w:lang w:val="uk-UA"/>
        </w:rPr>
        <w:t>використовувати</w:t>
      </w:r>
      <w:r w:rsidRPr="00D56968">
        <w:rPr>
          <w:rFonts w:cs="Calibri"/>
          <w:lang w:val="uk-UA"/>
        </w:rPr>
        <w:t xml:space="preserve"> </w:t>
      </w:r>
      <w:r w:rsidRPr="00D56968">
        <w:rPr>
          <w:rStyle w:val="hps"/>
          <w:rFonts w:cs="Calibri"/>
          <w:lang w:val="uk-UA"/>
        </w:rPr>
        <w:t>в якості оцінки</w:t>
      </w:r>
      <w:r w:rsidRPr="00D56968">
        <w:rPr>
          <w:rFonts w:cs="Calibri"/>
          <w:lang w:val="uk-UA"/>
        </w:rPr>
        <w:t xml:space="preserve"> </w:t>
      </w:r>
      <w:r w:rsidRPr="00D56968">
        <w:rPr>
          <w:rStyle w:val="hps"/>
          <w:rFonts w:cs="Calibri"/>
          <w:lang w:val="uk-UA"/>
        </w:rPr>
        <w:t>для</w:t>
      </w:r>
      <w:r w:rsidRPr="00D56968">
        <w:rPr>
          <w:rFonts w:cs="Calibri"/>
          <w:lang w:val="uk-UA"/>
        </w:rPr>
        <w:t xml:space="preserve"> </w:t>
      </w:r>
      <w:r w:rsidRPr="00D56968">
        <w:rPr>
          <w:rStyle w:val="hps"/>
          <w:rFonts w:cs="Calibri"/>
          <w:lang w:val="uk-UA"/>
        </w:rPr>
        <w:t>зміни ціни, яка</w:t>
      </w:r>
      <w:r w:rsidRPr="00D56968">
        <w:rPr>
          <w:rFonts w:cs="Calibri"/>
          <w:lang w:val="uk-UA"/>
        </w:rPr>
        <w:t xml:space="preserve"> виникає </w:t>
      </w:r>
      <w:r w:rsidRPr="00D56968">
        <w:rPr>
          <w:rStyle w:val="hps"/>
          <w:rFonts w:cs="Calibri"/>
          <w:lang w:val="uk-UA"/>
        </w:rPr>
        <w:t>при</w:t>
      </w:r>
      <w:r w:rsidRPr="00D56968">
        <w:rPr>
          <w:rFonts w:cs="Calibri"/>
          <w:lang w:val="uk-UA"/>
        </w:rPr>
        <w:t xml:space="preserve"> </w:t>
      </w:r>
      <w:r w:rsidRPr="00D56968">
        <w:rPr>
          <w:rStyle w:val="hps"/>
          <w:rFonts w:cs="Calibri"/>
          <w:lang w:val="uk-UA"/>
        </w:rPr>
        <w:t>введенні</w:t>
      </w:r>
      <w:r w:rsidRPr="00D56968">
        <w:rPr>
          <w:rFonts w:cs="Calibri"/>
          <w:lang w:val="uk-UA"/>
        </w:rPr>
        <w:t xml:space="preserve"> </w:t>
      </w:r>
      <w:r w:rsidRPr="00D56968">
        <w:rPr>
          <w:rStyle w:val="hps"/>
          <w:rFonts w:cs="Calibri"/>
          <w:lang w:val="uk-UA"/>
        </w:rPr>
        <w:t>продукту</w:t>
      </w:r>
      <w:r w:rsidRPr="00D56968">
        <w:rPr>
          <w:rFonts w:cs="Calibri"/>
          <w:lang w:val="uk-UA"/>
        </w:rPr>
        <w:t xml:space="preserve"> </w:t>
      </w:r>
      <w:r w:rsidRPr="00D56968">
        <w:rPr>
          <w:rStyle w:val="hps"/>
          <w:rFonts w:cs="Calibri"/>
          <w:lang w:val="uk-UA"/>
        </w:rPr>
        <w:t>заміни</w:t>
      </w:r>
      <w:r w:rsidRPr="00D56968">
        <w:rPr>
          <w:rFonts w:cs="Calibri"/>
          <w:lang w:val="uk-UA"/>
        </w:rPr>
        <w:t xml:space="preserve"> Схема </w:t>
      </w:r>
      <w:r w:rsidRPr="00D56968">
        <w:rPr>
          <w:rStyle w:val="hps"/>
          <w:rFonts w:cs="Calibri"/>
          <w:lang w:val="uk-UA"/>
        </w:rPr>
        <w:t>20</w:t>
      </w:r>
      <w:r w:rsidRPr="00D56968">
        <w:rPr>
          <w:rFonts w:cs="Calibri"/>
          <w:lang w:val="uk-UA"/>
        </w:rPr>
        <w:t xml:space="preserve"> </w:t>
      </w:r>
      <w:r w:rsidRPr="00D56968">
        <w:rPr>
          <w:rStyle w:val="hps"/>
          <w:rFonts w:cs="Calibri"/>
          <w:lang w:val="uk-UA"/>
        </w:rPr>
        <w:t>(див стор</w:t>
      </w:r>
      <w:r w:rsidRPr="00D56968">
        <w:rPr>
          <w:rFonts w:cs="Calibri"/>
          <w:lang w:val="uk-UA"/>
        </w:rPr>
        <w:t xml:space="preserve">. </w:t>
      </w:r>
      <w:r w:rsidRPr="00D56968">
        <w:rPr>
          <w:rStyle w:val="hps"/>
          <w:rFonts w:cs="Calibri"/>
          <w:lang w:val="uk-UA"/>
        </w:rPr>
        <w:t>40</w:t>
      </w:r>
      <w:r w:rsidRPr="00D56968">
        <w:rPr>
          <w:rFonts w:cs="Calibri"/>
          <w:lang w:val="uk-UA"/>
        </w:rPr>
        <w:t xml:space="preserve">) </w:t>
      </w:r>
      <w:r w:rsidRPr="00D56968">
        <w:rPr>
          <w:rStyle w:val="hps"/>
          <w:rFonts w:cs="Calibri"/>
          <w:lang w:val="uk-UA"/>
        </w:rPr>
        <w:t>ілюструє</w:t>
      </w:r>
      <w:r w:rsidRPr="00D56968">
        <w:rPr>
          <w:rFonts w:cs="Calibri"/>
          <w:lang w:val="uk-UA"/>
        </w:rPr>
        <w:t xml:space="preserve"> </w:t>
      </w:r>
      <w:r w:rsidRPr="00D56968">
        <w:rPr>
          <w:rStyle w:val="hps"/>
          <w:rFonts w:cs="Calibri"/>
          <w:lang w:val="uk-UA"/>
        </w:rPr>
        <w:t>цю</w:t>
      </w:r>
      <w:r w:rsidRPr="00D56968">
        <w:rPr>
          <w:rFonts w:cs="Calibri"/>
          <w:lang w:val="uk-UA"/>
        </w:rPr>
        <w:t xml:space="preserve"> </w:t>
      </w:r>
      <w:r w:rsidRPr="00D56968">
        <w:rPr>
          <w:rStyle w:val="hps"/>
          <w:rFonts w:cs="Calibri"/>
          <w:lang w:val="uk-UA"/>
        </w:rPr>
        <w:t>процедуру</w:t>
      </w:r>
      <w:r w:rsidR="002C6A72" w:rsidRPr="00D56968">
        <w:rPr>
          <w:rFonts w:cs="Calibri"/>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0"/>
        <w:rPr>
          <w:rFonts w:ascii="Arial Narrow" w:hAnsi="Arial Narrow" w:cs="Arial Narrow"/>
          <w:sz w:val="15"/>
          <w:szCs w:val="15"/>
          <w:lang w:val="uk-UA"/>
        </w:rPr>
      </w:pPr>
    </w:p>
    <w:p w:rsidR="002C6A72" w:rsidRPr="000147D2" w:rsidRDefault="00A20F95">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39</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CE300F" w:rsidRDefault="00CE300F" w:rsidP="00EF6E61">
      <w:pPr>
        <w:pStyle w:val="5"/>
        <w:spacing w:before="1"/>
        <w:rPr>
          <w:i w:val="0"/>
          <w:sz w:val="24"/>
          <w:szCs w:val="24"/>
          <w:lang w:val="uk-UA"/>
        </w:rPr>
      </w:pPr>
      <w:r>
        <w:rPr>
          <w:i w:val="0"/>
          <w:sz w:val="24"/>
          <w:szCs w:val="24"/>
          <w:lang w:val="uk-UA"/>
        </w:rPr>
        <w:lastRenderedPageBreak/>
        <w:t>Схема 20</w:t>
      </w:r>
    </w:p>
    <w:p w:rsidR="00EF6E61" w:rsidRPr="00CE300F" w:rsidRDefault="00EF6E61" w:rsidP="00EF6E61">
      <w:pPr>
        <w:pStyle w:val="5"/>
        <w:spacing w:before="1"/>
        <w:rPr>
          <w:b w:val="0"/>
          <w:bCs/>
          <w:i w:val="0"/>
          <w:sz w:val="24"/>
          <w:szCs w:val="24"/>
          <w:lang w:val="ru-RU"/>
        </w:rPr>
      </w:pPr>
      <w:r w:rsidRPr="00CE300F">
        <w:rPr>
          <w:i w:val="0"/>
          <w:sz w:val="24"/>
          <w:szCs w:val="24"/>
          <w:lang w:val="uk-UA"/>
        </w:rPr>
        <w:t>Мостове накладання з фактичним підвищенням ціни</w:t>
      </w:r>
    </w:p>
    <w:p w:rsidR="00EF6E61" w:rsidRPr="00EF6E61" w:rsidRDefault="00EF6E61" w:rsidP="00EF6E61">
      <w:pPr>
        <w:rPr>
          <w:lang w:val="ru-RU"/>
        </w:rPr>
        <w:sectPr w:rsidR="00EF6E61" w:rsidRPr="00EF6E61">
          <w:headerReference w:type="even" r:id="rId88"/>
          <w:headerReference w:type="default" r:id="rId89"/>
          <w:pgSz w:w="11910" w:h="16840"/>
          <w:pgMar w:top="1640" w:right="1680" w:bottom="280" w:left="540" w:header="1001" w:footer="0" w:gutter="0"/>
          <w:cols w:space="720"/>
        </w:sectPr>
      </w:pPr>
    </w:p>
    <w:p w:rsidR="00EF6E61" w:rsidRPr="00EF6E61" w:rsidRDefault="00B223CB" w:rsidP="00EF6E61">
      <w:pPr>
        <w:pStyle w:val="a3"/>
        <w:spacing w:before="198"/>
        <w:ind w:left="694" w:firstLine="0"/>
        <w:rPr>
          <w:lang w:val="ru-RU"/>
        </w:rPr>
      </w:pPr>
      <w:r>
        <w:rPr>
          <w:noProof/>
          <w:lang w:val="uk-UA" w:eastAsia="uk-UA"/>
        </w:rPr>
        <w:lastRenderedPageBreak/>
        <w:drawing>
          <wp:anchor distT="0" distB="0" distL="114300" distR="114300" simplePos="0" relativeHeight="251691520" behindDoc="1" locked="0" layoutInCell="1" allowOverlap="1" wp14:anchorId="0532D611" wp14:editId="0A4AF8EF">
            <wp:simplePos x="0" y="0"/>
            <wp:positionH relativeFrom="page">
              <wp:posOffset>1082675</wp:posOffset>
            </wp:positionH>
            <wp:positionV relativeFrom="paragraph">
              <wp:posOffset>80010</wp:posOffset>
            </wp:positionV>
            <wp:extent cx="3845560" cy="3463925"/>
            <wp:effectExtent l="0" t="0" r="2540" b="3175"/>
            <wp:wrapNone/>
            <wp:docPr id="529"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45560" cy="3463925"/>
                    </a:xfrm>
                    <a:prstGeom prst="rect">
                      <a:avLst/>
                    </a:prstGeom>
                    <a:noFill/>
                  </pic:spPr>
                </pic:pic>
              </a:graphicData>
            </a:graphic>
            <wp14:sizeRelH relativeFrom="page">
              <wp14:pctWidth>0</wp14:pctWidth>
            </wp14:sizeRelH>
            <wp14:sizeRelV relativeFrom="page">
              <wp14:pctHeight>0</wp14:pctHeight>
            </wp14:sizeRelV>
          </wp:anchor>
        </w:drawing>
      </w:r>
      <w:r w:rsidR="00EF6E61" w:rsidRPr="00EF6E61">
        <w:rPr>
          <w:lang w:val="uk-UA"/>
        </w:rPr>
        <w:t>Ціна</w:t>
      </w:r>
    </w:p>
    <w:p w:rsidR="00EF6E61" w:rsidRPr="00EF6E61" w:rsidRDefault="00EF6E61" w:rsidP="00EF6E61">
      <w:pPr>
        <w:pStyle w:val="a3"/>
        <w:spacing w:before="225"/>
        <w:ind w:left="0" w:firstLine="0"/>
        <w:jc w:val="right"/>
        <w:rPr>
          <w:lang w:val="ru-RU"/>
        </w:rPr>
      </w:pPr>
      <w:r w:rsidRPr="00EF6E61">
        <w:rPr>
          <w:lang w:val="ru-RU"/>
        </w:rPr>
        <w:t>60</w:t>
      </w:r>
    </w:p>
    <w:p w:rsidR="00EF6E61" w:rsidRPr="00EF6E61" w:rsidRDefault="00EF6E61" w:rsidP="00EF6E61">
      <w:pPr>
        <w:pStyle w:val="a3"/>
        <w:spacing w:before="299"/>
        <w:ind w:left="694" w:firstLine="0"/>
        <w:rPr>
          <w:lang w:val="uk-UA"/>
        </w:rPr>
      </w:pPr>
      <w:r w:rsidRPr="00EF6E61">
        <w:rPr>
          <w:lang w:val="ru-RU"/>
        </w:rPr>
        <w:br w:type="column"/>
      </w:r>
      <w:r w:rsidRPr="00EF6E61">
        <w:rPr>
          <w:lang w:val="uk-UA"/>
        </w:rPr>
        <w:lastRenderedPageBreak/>
        <w:t>міст</w:t>
      </w:r>
    </w:p>
    <w:p w:rsidR="00EF6E61" w:rsidRPr="00EF6E61" w:rsidRDefault="00EF6E61" w:rsidP="00EF6E61">
      <w:pPr>
        <w:pStyle w:val="a3"/>
        <w:spacing w:before="768"/>
        <w:ind w:left="694" w:firstLine="0"/>
        <w:rPr>
          <w:lang w:val="ru-RU"/>
        </w:rPr>
      </w:pPr>
      <w:r w:rsidRPr="00EF6E61">
        <w:rPr>
          <w:lang w:val="ru-RU"/>
        </w:rPr>
        <w:br w:type="column"/>
      </w:r>
      <w:r w:rsidRPr="00EF6E61">
        <w:rPr>
          <w:lang w:val="uk-UA"/>
        </w:rPr>
        <w:lastRenderedPageBreak/>
        <w:t>Різниця в якості</w:t>
      </w:r>
    </w:p>
    <w:p w:rsidR="00EF6E61" w:rsidRPr="00EF6E61" w:rsidRDefault="00EF6E61" w:rsidP="00EF6E61">
      <w:pPr>
        <w:rPr>
          <w:lang w:val="ru-RU"/>
        </w:rPr>
        <w:sectPr w:rsidR="00EF6E61" w:rsidRPr="00EF6E61">
          <w:type w:val="continuous"/>
          <w:pgSz w:w="11910" w:h="16840"/>
          <w:pgMar w:top="0" w:right="1680" w:bottom="280" w:left="540" w:header="720" w:footer="720" w:gutter="0"/>
          <w:cols w:num="3" w:space="720" w:equalWidth="0">
            <w:col w:w="1339" w:space="1025"/>
            <w:col w:w="1239" w:space="1366"/>
            <w:col w:w="4721"/>
          </w:cols>
        </w:sectPr>
      </w:pPr>
    </w:p>
    <w:p w:rsidR="00EF6E61" w:rsidRPr="00EF6E61" w:rsidRDefault="00EF6E61" w:rsidP="00EF6E61">
      <w:pPr>
        <w:pStyle w:val="a3"/>
        <w:tabs>
          <w:tab w:val="left" w:pos="5679"/>
        </w:tabs>
        <w:spacing w:before="280"/>
        <w:ind w:left="2605" w:firstLine="0"/>
        <w:rPr>
          <w:lang w:val="ru-RU"/>
        </w:rPr>
      </w:pPr>
      <w:r w:rsidRPr="00EF6E61">
        <w:rPr>
          <w:position w:val="-3"/>
          <w:lang w:val="uk-UA"/>
        </w:rPr>
        <w:lastRenderedPageBreak/>
        <w:t>модель</w:t>
      </w:r>
      <w:r w:rsidRPr="00EF6E61">
        <w:rPr>
          <w:position w:val="-3"/>
          <w:lang w:val="ru-RU"/>
        </w:rPr>
        <w:t xml:space="preserve"> “</w:t>
      </w:r>
      <w:r w:rsidRPr="00EF6E61">
        <w:rPr>
          <w:position w:val="-3"/>
        </w:rPr>
        <w:t>a</w:t>
      </w:r>
      <w:r w:rsidRPr="00EF6E61">
        <w:rPr>
          <w:position w:val="-3"/>
          <w:lang w:val="ru-RU"/>
        </w:rPr>
        <w:t>”</w:t>
      </w:r>
      <w:r w:rsidRPr="00EF6E61">
        <w:rPr>
          <w:position w:val="-3"/>
          <w:lang w:val="ru-RU"/>
        </w:rPr>
        <w:tab/>
      </w:r>
      <w:r w:rsidRPr="00EF6E61">
        <w:rPr>
          <w:position w:val="-3"/>
          <w:lang w:val="uk-UA"/>
        </w:rPr>
        <w:t>модель</w:t>
      </w:r>
      <w:r w:rsidRPr="00EF6E61">
        <w:rPr>
          <w:lang w:val="ru-RU"/>
        </w:rPr>
        <w:t xml:space="preserve"> “</w:t>
      </w:r>
      <w:r w:rsidRPr="00EF6E61">
        <w:t>b</w:t>
      </w:r>
      <w:r w:rsidRPr="00EF6E61">
        <w:rPr>
          <w:lang w:val="ru-RU"/>
        </w:rPr>
        <w:t>”</w:t>
      </w:r>
    </w:p>
    <w:p w:rsidR="00EF6E61" w:rsidRPr="00EF6E61" w:rsidRDefault="00EF6E61" w:rsidP="00EF6E61">
      <w:pPr>
        <w:spacing w:before="11"/>
        <w:rPr>
          <w:rFonts w:ascii="Arial Narrow" w:hAnsi="Arial Narrow" w:cs="Arial Narrow"/>
          <w:sz w:val="20"/>
          <w:szCs w:val="20"/>
          <w:lang w:val="ru-RU"/>
        </w:rPr>
      </w:pPr>
    </w:p>
    <w:p w:rsidR="00EF6E61" w:rsidRPr="00EF6E61" w:rsidRDefault="00EF6E61" w:rsidP="00EF6E61">
      <w:pPr>
        <w:pStyle w:val="a3"/>
        <w:ind w:left="1112" w:firstLine="0"/>
        <w:rPr>
          <w:lang w:val="ru-RU"/>
        </w:rPr>
      </w:pPr>
      <w:r w:rsidRPr="00EF6E61">
        <w:rPr>
          <w:lang w:val="ru-RU"/>
        </w:rPr>
        <w:t>50</w:t>
      </w:r>
    </w:p>
    <w:p w:rsidR="00EF6E61" w:rsidRPr="00EF6E61" w:rsidRDefault="00EF6E61" w:rsidP="00EF6E61">
      <w:pPr>
        <w:pStyle w:val="a3"/>
        <w:spacing w:before="111" w:line="283" w:lineRule="auto"/>
        <w:ind w:left="5725" w:right="1440" w:hanging="2"/>
        <w:rPr>
          <w:lang w:val="ru-RU"/>
        </w:rPr>
      </w:pPr>
      <w:r w:rsidRPr="00EF6E61">
        <w:rPr>
          <w:lang w:val="ru-RU"/>
        </w:rPr>
        <w:t>∆</w:t>
      </w:r>
      <w:r w:rsidRPr="00EF6E61">
        <w:t>P</w:t>
      </w:r>
      <w:r w:rsidRPr="00EF6E61">
        <w:rPr>
          <w:lang w:val="ru-RU"/>
        </w:rPr>
        <w:t xml:space="preserve"> </w:t>
      </w:r>
      <w:r w:rsidRPr="007062AB">
        <w:rPr>
          <w:lang w:val="uk-UA"/>
        </w:rPr>
        <w:t xml:space="preserve">вихідних моделей </w:t>
      </w:r>
      <w:r w:rsidRPr="007062AB">
        <w:rPr>
          <w:lang w:val="ru-RU"/>
        </w:rPr>
        <w:t>модель</w:t>
      </w:r>
      <w:r w:rsidRPr="00EF6E61">
        <w:rPr>
          <w:lang w:val="ru-RU"/>
        </w:rPr>
        <w:t xml:space="preserve"> “</w:t>
      </w:r>
      <w:r w:rsidRPr="00EF6E61">
        <w:t>c</w:t>
      </w:r>
      <w:r w:rsidRPr="00EF6E61">
        <w:rPr>
          <w:lang w:val="ru-RU"/>
        </w:rPr>
        <w:t>”</w:t>
      </w:r>
    </w:p>
    <w:p w:rsidR="00EF6E61" w:rsidRPr="00EF6E61" w:rsidRDefault="00EF6E61" w:rsidP="00EF6E61">
      <w:pPr>
        <w:pStyle w:val="a3"/>
        <w:spacing w:before="74"/>
        <w:ind w:left="1112" w:firstLine="0"/>
        <w:rPr>
          <w:lang w:val="ru-RU"/>
        </w:rPr>
      </w:pPr>
      <w:r w:rsidRPr="00EF6E61">
        <w:rPr>
          <w:lang w:val="ru-RU"/>
        </w:rPr>
        <w:t>40</w:t>
      </w:r>
    </w:p>
    <w:p w:rsidR="00EF6E61" w:rsidRPr="00EF6E61" w:rsidRDefault="00EF6E61" w:rsidP="00EF6E61">
      <w:pPr>
        <w:spacing w:before="6"/>
        <w:rPr>
          <w:rFonts w:ascii="Arial Narrow" w:hAnsi="Arial Narrow" w:cs="Arial Narrow"/>
          <w:sz w:val="18"/>
          <w:szCs w:val="18"/>
          <w:lang w:val="ru-RU"/>
        </w:rPr>
      </w:pPr>
    </w:p>
    <w:p w:rsidR="00EF6E61" w:rsidRPr="00EF6E61" w:rsidRDefault="00EF6E61" w:rsidP="00EF6E61">
      <w:pPr>
        <w:pStyle w:val="a3"/>
        <w:ind w:left="5725" w:firstLine="0"/>
        <w:rPr>
          <w:lang w:val="ru-RU"/>
        </w:rPr>
      </w:pPr>
      <w:r w:rsidRPr="00EF6E61">
        <w:rPr>
          <w:lang w:val="uk-UA"/>
        </w:rPr>
        <w:t>модель</w:t>
      </w:r>
      <w:r w:rsidRPr="00EF6E61">
        <w:rPr>
          <w:lang w:val="ru-RU"/>
        </w:rPr>
        <w:t xml:space="preserve"> “</w:t>
      </w:r>
      <w:r w:rsidRPr="00EF6E61">
        <w:rPr>
          <w:lang w:val="de-DE"/>
        </w:rPr>
        <w:t>d</w:t>
      </w:r>
      <w:r w:rsidRPr="00EF6E61">
        <w:rPr>
          <w:lang w:val="ru-RU"/>
        </w:rPr>
        <w:t>”</w:t>
      </w:r>
    </w:p>
    <w:p w:rsidR="00EF6E61" w:rsidRPr="00EF6E61" w:rsidRDefault="00EF6E61" w:rsidP="00EF6E61">
      <w:pPr>
        <w:pStyle w:val="a3"/>
        <w:spacing w:before="142"/>
        <w:ind w:left="1112" w:firstLine="0"/>
        <w:rPr>
          <w:lang w:val="ru-RU"/>
        </w:rPr>
      </w:pPr>
      <w:r w:rsidRPr="00EF6E61">
        <w:rPr>
          <w:lang w:val="ru-RU"/>
        </w:rPr>
        <w:t>30</w:t>
      </w:r>
    </w:p>
    <w:p w:rsidR="00EF6E61" w:rsidRPr="00EF6E61" w:rsidRDefault="00EF6E61" w:rsidP="00EF6E61">
      <w:pPr>
        <w:rPr>
          <w:rFonts w:ascii="Arial Narrow" w:hAnsi="Arial Narrow" w:cs="Arial Narrow"/>
          <w:sz w:val="20"/>
          <w:szCs w:val="20"/>
          <w:lang w:val="ru-RU"/>
        </w:rPr>
      </w:pPr>
    </w:p>
    <w:p w:rsidR="00EF6E61" w:rsidRPr="00EF6E61" w:rsidRDefault="00EF6E61" w:rsidP="00EF6E61">
      <w:pPr>
        <w:pStyle w:val="a3"/>
        <w:spacing w:before="153"/>
        <w:ind w:left="5725" w:firstLine="0"/>
        <w:rPr>
          <w:lang w:val="ru-RU"/>
        </w:rPr>
      </w:pPr>
      <w:r w:rsidRPr="00EF6E61">
        <w:rPr>
          <w:lang w:val="uk-UA"/>
        </w:rPr>
        <w:t>модель</w:t>
      </w:r>
      <w:r w:rsidRPr="00EF6E61">
        <w:rPr>
          <w:lang w:val="ru-RU"/>
        </w:rPr>
        <w:t>“</w:t>
      </w:r>
      <w:r w:rsidRPr="00EF6E61">
        <w:rPr>
          <w:lang w:val="de-DE"/>
        </w:rPr>
        <w:t>e</w:t>
      </w:r>
      <w:r w:rsidRPr="00EF6E61">
        <w:rPr>
          <w:lang w:val="ru-RU"/>
        </w:rPr>
        <w:t>”</w:t>
      </w:r>
    </w:p>
    <w:p w:rsidR="00EF6E61" w:rsidRPr="00EF6E61" w:rsidRDefault="00EF6E61" w:rsidP="00EF6E61">
      <w:pPr>
        <w:pStyle w:val="a3"/>
        <w:spacing w:before="113"/>
        <w:ind w:left="1112" w:firstLine="0"/>
        <w:rPr>
          <w:lang w:val="ru-RU"/>
        </w:rPr>
      </w:pPr>
      <w:r w:rsidRPr="00EF6E61">
        <w:rPr>
          <w:lang w:val="ru-RU"/>
        </w:rPr>
        <w:t>20</w:t>
      </w:r>
    </w:p>
    <w:p w:rsidR="00EF6E61" w:rsidRPr="00EF6E61" w:rsidRDefault="00EF6E61" w:rsidP="00EF6E61">
      <w:pPr>
        <w:rPr>
          <w:rFonts w:ascii="Arial Narrow" w:hAnsi="Arial Narrow" w:cs="Arial Narrow"/>
          <w:sz w:val="20"/>
          <w:szCs w:val="20"/>
          <w:lang w:val="ru-RU"/>
        </w:rPr>
      </w:pPr>
    </w:p>
    <w:p w:rsidR="00EF6E61" w:rsidRPr="00EF6E61" w:rsidRDefault="00EF6E61" w:rsidP="00EF6E61">
      <w:pPr>
        <w:rPr>
          <w:rFonts w:ascii="Arial Narrow" w:hAnsi="Arial Narrow" w:cs="Arial Narrow"/>
          <w:sz w:val="20"/>
          <w:szCs w:val="20"/>
          <w:lang w:val="ru-RU"/>
        </w:rPr>
      </w:pPr>
    </w:p>
    <w:p w:rsidR="00EF6E61" w:rsidRPr="00EF6E61" w:rsidRDefault="00EF6E61" w:rsidP="00EF6E61">
      <w:pPr>
        <w:spacing w:before="5"/>
        <w:rPr>
          <w:rFonts w:ascii="Arial Narrow" w:hAnsi="Arial Narrow" w:cs="Arial Narrow"/>
          <w:sz w:val="25"/>
          <w:szCs w:val="25"/>
          <w:lang w:val="ru-RU"/>
        </w:rPr>
      </w:pPr>
    </w:p>
    <w:p w:rsidR="00EF6E61" w:rsidRPr="00EF6E61" w:rsidRDefault="00EF6E61" w:rsidP="00EF6E61">
      <w:pPr>
        <w:pStyle w:val="a3"/>
        <w:tabs>
          <w:tab w:val="left" w:pos="903"/>
        </w:tabs>
        <w:spacing w:before="77"/>
        <w:ind w:left="0" w:right="1305" w:firstLine="0"/>
        <w:jc w:val="center"/>
        <w:rPr>
          <w:lang w:val="ru-RU"/>
        </w:rPr>
      </w:pPr>
      <w:r w:rsidRPr="00EF6E61">
        <w:rPr>
          <w:lang w:val="de-DE"/>
        </w:rPr>
        <w:t>t</w:t>
      </w:r>
      <w:r w:rsidRPr="00EF6E61">
        <w:rPr>
          <w:lang w:val="ru-RU"/>
        </w:rPr>
        <w:t>=4</w:t>
      </w:r>
      <w:r w:rsidRPr="00EF6E61">
        <w:rPr>
          <w:lang w:val="ru-RU"/>
        </w:rPr>
        <w:tab/>
      </w:r>
      <w:r w:rsidRPr="00EF6E61">
        <w:rPr>
          <w:lang w:val="de-DE"/>
        </w:rPr>
        <w:t>t</w:t>
      </w:r>
      <w:r w:rsidRPr="00EF6E61">
        <w:rPr>
          <w:lang w:val="ru-RU"/>
        </w:rPr>
        <w:t>=5</w:t>
      </w:r>
    </w:p>
    <w:p w:rsidR="00EF6E61" w:rsidRPr="00EF6E61" w:rsidRDefault="00EF6E61" w:rsidP="00EF6E61">
      <w:pPr>
        <w:rPr>
          <w:rFonts w:ascii="Arial Narrow" w:hAnsi="Arial Narrow" w:cs="Arial Narrow"/>
          <w:sz w:val="20"/>
          <w:szCs w:val="20"/>
          <w:lang w:val="ru-RU"/>
        </w:rPr>
      </w:pPr>
    </w:p>
    <w:p w:rsidR="00EF6E61" w:rsidRPr="00EF6E61" w:rsidRDefault="00EF6E61" w:rsidP="00EF6E61">
      <w:pPr>
        <w:spacing w:before="7"/>
        <w:rPr>
          <w:rFonts w:ascii="Arial Narrow" w:hAnsi="Arial Narrow" w:cs="Arial Narrow"/>
          <w:sz w:val="17"/>
          <w:szCs w:val="17"/>
          <w:lang w:val="ru-RU"/>
        </w:rPr>
      </w:pPr>
    </w:p>
    <w:p w:rsidR="00EF6E61" w:rsidRPr="00EF6E61" w:rsidRDefault="00EF6E61" w:rsidP="00EF6E61">
      <w:pPr>
        <w:pStyle w:val="a3"/>
        <w:spacing w:line="252" w:lineRule="auto"/>
        <w:ind w:left="481" w:right="1717" w:firstLine="0"/>
        <w:jc w:val="both"/>
        <w:rPr>
          <w:lang w:val="ru-RU"/>
        </w:rPr>
      </w:pPr>
      <w:r w:rsidRPr="00EF6E61">
        <w:rPr>
          <w:lang w:val="uk-UA"/>
        </w:rPr>
        <w:t>Модель “a” зникає з ринку і має бути замінена моделлю “</w:t>
      </w:r>
      <w:r w:rsidRPr="00EF6E61">
        <w:rPr>
          <w:lang w:val="de-DE"/>
        </w:rPr>
        <w:t>b</w:t>
      </w:r>
      <w:r w:rsidRPr="00EF6E61">
        <w:rPr>
          <w:lang w:val="uk-UA"/>
        </w:rPr>
        <w:t>”. Моделі “</w:t>
      </w:r>
      <w:r w:rsidRPr="00EF6E61">
        <w:rPr>
          <w:lang w:val="de-DE"/>
        </w:rPr>
        <w:t>c</w:t>
      </w:r>
      <w:r w:rsidRPr="00EF6E61">
        <w:rPr>
          <w:lang w:val="uk-UA"/>
        </w:rPr>
        <w:t>”, “</w:t>
      </w:r>
      <w:r w:rsidRPr="00EF6E61">
        <w:rPr>
          <w:lang w:val="de-DE"/>
        </w:rPr>
        <w:t>d</w:t>
      </w:r>
      <w:r w:rsidRPr="00EF6E61">
        <w:rPr>
          <w:lang w:val="uk-UA"/>
        </w:rPr>
        <w:t>” та “</w:t>
      </w:r>
      <w:r w:rsidRPr="00EF6E61">
        <w:rPr>
          <w:lang w:val="de-DE"/>
        </w:rPr>
        <w:t>e</w:t>
      </w:r>
      <w:r w:rsidRPr="00EF6E61">
        <w:rPr>
          <w:lang w:val="uk-UA"/>
        </w:rPr>
        <w:t>” зіставні моделі, тобто, моделі зі схожими значеннями їх якісних характеристик, в порівнянні з моделями “a” та “</w:t>
      </w:r>
      <w:r w:rsidRPr="00EF6E61">
        <w:rPr>
          <w:lang w:val="de-DE"/>
        </w:rPr>
        <w:t>b</w:t>
      </w:r>
      <w:r w:rsidRPr="00EF6E61">
        <w:rPr>
          <w:lang w:val="uk-UA"/>
        </w:rPr>
        <w:t>”. Вони можуть бути названі “вихідні моделі ” в контексті цього методу.</w:t>
      </w:r>
      <w:r w:rsidRPr="00EF6E61">
        <w:rPr>
          <w:lang w:val="ru-RU"/>
        </w:rPr>
        <w:t>.</w:t>
      </w:r>
    </w:p>
    <w:p w:rsidR="00EF6E61" w:rsidRPr="00EF6E61" w:rsidRDefault="00EF6E61" w:rsidP="00EF6E61">
      <w:pPr>
        <w:pStyle w:val="a3"/>
        <w:spacing w:before="119" w:line="252" w:lineRule="auto"/>
        <w:ind w:left="481" w:right="1716" w:firstLine="0"/>
        <w:jc w:val="both"/>
        <w:rPr>
          <w:lang w:val="ru-RU"/>
        </w:rPr>
      </w:pPr>
      <w:r w:rsidRPr="00EF6E61">
        <w:rPr>
          <w:rStyle w:val="hps"/>
          <w:lang w:val="uk-UA"/>
        </w:rPr>
        <w:t>Коли</w:t>
      </w:r>
      <w:r w:rsidRPr="00EF6E61">
        <w:rPr>
          <w:lang w:val="uk-UA"/>
        </w:rPr>
        <w:t xml:space="preserve"> </w:t>
      </w:r>
      <w:r w:rsidRPr="00EF6E61">
        <w:rPr>
          <w:rStyle w:val="hps"/>
          <w:lang w:val="uk-UA"/>
        </w:rPr>
        <w:t>заміна</w:t>
      </w:r>
      <w:r w:rsidRPr="00EF6E61">
        <w:rPr>
          <w:lang w:val="uk-UA"/>
        </w:rPr>
        <w:t xml:space="preserve"> </w:t>
      </w:r>
      <w:r w:rsidRPr="00EF6E61">
        <w:rPr>
          <w:rStyle w:val="hps"/>
          <w:lang w:val="uk-UA"/>
        </w:rPr>
        <w:t>"</w:t>
      </w:r>
      <w:r w:rsidRPr="00EF6E61">
        <w:rPr>
          <w:rStyle w:val="hps"/>
          <w:lang w:val="de-DE"/>
        </w:rPr>
        <w:t>b</w:t>
      </w:r>
      <w:r w:rsidRPr="00EF6E61">
        <w:rPr>
          <w:rStyle w:val="hps"/>
          <w:lang w:val="uk-UA"/>
        </w:rPr>
        <w:t>"</w:t>
      </w:r>
      <w:r w:rsidRPr="00EF6E61">
        <w:rPr>
          <w:lang w:val="uk-UA"/>
        </w:rPr>
        <w:t xml:space="preserve"> </w:t>
      </w:r>
      <w:r w:rsidRPr="00EF6E61">
        <w:rPr>
          <w:rStyle w:val="hps"/>
          <w:lang w:val="uk-UA"/>
        </w:rPr>
        <w:t>буде</w:t>
      </w:r>
      <w:r w:rsidRPr="00EF6E61">
        <w:rPr>
          <w:lang w:val="uk-UA"/>
        </w:rPr>
        <w:t xml:space="preserve"> </w:t>
      </w:r>
      <w:r w:rsidRPr="00EF6E61">
        <w:rPr>
          <w:rStyle w:val="hps"/>
          <w:lang w:val="uk-UA"/>
        </w:rPr>
        <w:t>представлена</w:t>
      </w:r>
      <w:r w:rsidRPr="00EF6E61">
        <w:rPr>
          <w:lang w:val="uk-UA"/>
        </w:rPr>
        <w:t xml:space="preserve"> </w:t>
      </w:r>
      <w:r w:rsidRPr="00EF6E61">
        <w:rPr>
          <w:rStyle w:val="hps"/>
          <w:lang w:val="uk-UA"/>
        </w:rPr>
        <w:t>на</w:t>
      </w:r>
      <w:r w:rsidRPr="00EF6E61">
        <w:rPr>
          <w:lang w:val="uk-UA"/>
        </w:rPr>
        <w:t xml:space="preserve"> </w:t>
      </w:r>
      <w:r w:rsidRPr="00EF6E61">
        <w:rPr>
          <w:rStyle w:val="hps"/>
          <w:lang w:val="uk-UA"/>
        </w:rPr>
        <w:t>ринку</w:t>
      </w:r>
      <w:r w:rsidRPr="00EF6E61">
        <w:rPr>
          <w:lang w:val="uk-UA"/>
        </w:rPr>
        <w:t xml:space="preserve">, </w:t>
      </w:r>
      <w:r w:rsidRPr="00EF6E61">
        <w:rPr>
          <w:rStyle w:val="hps"/>
          <w:lang w:val="uk-UA"/>
        </w:rPr>
        <w:t>виникає питання</w:t>
      </w:r>
      <w:r w:rsidRPr="00EF6E61">
        <w:rPr>
          <w:lang w:val="uk-UA"/>
        </w:rPr>
        <w:t xml:space="preserve">, чи </w:t>
      </w:r>
      <w:r w:rsidRPr="00EF6E61">
        <w:rPr>
          <w:rStyle w:val="hps"/>
          <w:lang w:val="uk-UA"/>
        </w:rPr>
        <w:t>повністю</w:t>
      </w:r>
      <w:r w:rsidRPr="00EF6E61">
        <w:rPr>
          <w:lang w:val="uk-UA"/>
        </w:rPr>
        <w:t xml:space="preserve"> відповідає </w:t>
      </w:r>
      <w:r w:rsidRPr="00EF6E61">
        <w:rPr>
          <w:rStyle w:val="hps"/>
          <w:lang w:val="uk-UA"/>
        </w:rPr>
        <w:t>його</w:t>
      </w:r>
      <w:r w:rsidRPr="00EF6E61">
        <w:rPr>
          <w:lang w:val="uk-UA"/>
        </w:rPr>
        <w:t xml:space="preserve"> </w:t>
      </w:r>
      <w:r w:rsidRPr="00EF6E61">
        <w:rPr>
          <w:rStyle w:val="hps"/>
          <w:lang w:val="uk-UA"/>
        </w:rPr>
        <w:t>поліпшеній якості різниця</w:t>
      </w:r>
      <w:r w:rsidRPr="00EF6E61">
        <w:rPr>
          <w:lang w:val="uk-UA"/>
        </w:rPr>
        <w:t xml:space="preserve"> </w:t>
      </w:r>
      <w:r w:rsidRPr="00EF6E61">
        <w:rPr>
          <w:rStyle w:val="hps"/>
          <w:lang w:val="uk-UA"/>
        </w:rPr>
        <w:t>в</w:t>
      </w:r>
      <w:r w:rsidRPr="00EF6E61">
        <w:rPr>
          <w:lang w:val="uk-UA"/>
        </w:rPr>
        <w:t xml:space="preserve"> </w:t>
      </w:r>
      <w:r w:rsidRPr="00EF6E61">
        <w:rPr>
          <w:rStyle w:val="hps"/>
          <w:lang w:val="uk-UA"/>
        </w:rPr>
        <w:t>ціні, порівняно з</w:t>
      </w:r>
      <w:r w:rsidRPr="00EF6E61">
        <w:rPr>
          <w:lang w:val="uk-UA"/>
        </w:rPr>
        <w:t xml:space="preserve"> </w:t>
      </w:r>
      <w:r w:rsidRPr="00EF6E61">
        <w:rPr>
          <w:rStyle w:val="hps"/>
          <w:lang w:val="uk-UA"/>
        </w:rPr>
        <w:t>попередником,</w:t>
      </w:r>
      <w:r w:rsidRPr="00EF6E61">
        <w:rPr>
          <w:lang w:val="uk-UA"/>
        </w:rPr>
        <w:t xml:space="preserve"> </w:t>
      </w:r>
      <w:r w:rsidRPr="00EF6E61">
        <w:rPr>
          <w:rStyle w:val="hps"/>
          <w:lang w:val="uk-UA"/>
        </w:rPr>
        <w:t>моделлю "а</w:t>
      </w:r>
      <w:r w:rsidRPr="00EF6E61">
        <w:rPr>
          <w:lang w:val="uk-UA"/>
        </w:rPr>
        <w:t>"</w:t>
      </w:r>
      <w:r w:rsidRPr="00EF6E61">
        <w:rPr>
          <w:rStyle w:val="hps"/>
          <w:lang w:val="uk-UA"/>
        </w:rPr>
        <w:t>.</w:t>
      </w:r>
      <w:r w:rsidRPr="00EF6E61">
        <w:rPr>
          <w:lang w:val="uk-UA"/>
        </w:rPr>
        <w:t xml:space="preserve"> </w:t>
      </w:r>
      <w:r w:rsidRPr="00EF6E61">
        <w:rPr>
          <w:rStyle w:val="hps"/>
          <w:lang w:val="uk-UA"/>
        </w:rPr>
        <w:t>Середня</w:t>
      </w:r>
      <w:r w:rsidRPr="00EF6E61">
        <w:rPr>
          <w:lang w:val="uk-UA"/>
        </w:rPr>
        <w:t xml:space="preserve"> </w:t>
      </w:r>
      <w:r w:rsidRPr="00EF6E61">
        <w:rPr>
          <w:rStyle w:val="hps"/>
          <w:lang w:val="uk-UA"/>
        </w:rPr>
        <w:t>ціна</w:t>
      </w:r>
      <w:r w:rsidRPr="00EF6E61">
        <w:rPr>
          <w:lang w:val="uk-UA"/>
        </w:rPr>
        <w:t xml:space="preserve"> зростає </w:t>
      </w:r>
      <w:r w:rsidRPr="00EF6E61">
        <w:rPr>
          <w:rStyle w:val="hps"/>
          <w:lang w:val="uk-UA"/>
        </w:rPr>
        <w:t>на</w:t>
      </w:r>
      <w:r w:rsidRPr="00EF6E61">
        <w:rPr>
          <w:lang w:val="uk-UA"/>
        </w:rPr>
        <w:t xml:space="preserve"> </w:t>
      </w:r>
      <w:r w:rsidRPr="00EF6E61">
        <w:rPr>
          <w:rStyle w:val="hps"/>
          <w:lang w:val="uk-UA"/>
        </w:rPr>
        <w:t>зіставні</w:t>
      </w:r>
      <w:r w:rsidRPr="00EF6E61">
        <w:rPr>
          <w:lang w:val="uk-UA"/>
        </w:rPr>
        <w:t xml:space="preserve"> </w:t>
      </w:r>
      <w:r w:rsidRPr="00EF6E61">
        <w:rPr>
          <w:rStyle w:val="hps"/>
          <w:lang w:val="uk-UA"/>
        </w:rPr>
        <w:t>моделі</w:t>
      </w:r>
      <w:r w:rsidRPr="00EF6E61">
        <w:rPr>
          <w:lang w:val="uk-UA"/>
        </w:rPr>
        <w:t xml:space="preserve"> </w:t>
      </w:r>
      <w:r w:rsidRPr="00EF6E61">
        <w:rPr>
          <w:rStyle w:val="hps"/>
          <w:lang w:val="uk-UA"/>
        </w:rPr>
        <w:t>"</w:t>
      </w:r>
      <w:r w:rsidRPr="00EF6E61">
        <w:rPr>
          <w:rStyle w:val="hps"/>
          <w:lang w:val="de-DE"/>
        </w:rPr>
        <w:t>c</w:t>
      </w:r>
      <w:r w:rsidRPr="00EF6E61">
        <w:rPr>
          <w:rStyle w:val="hps"/>
          <w:lang w:val="uk-UA"/>
        </w:rPr>
        <w:t>"</w:t>
      </w:r>
      <w:r w:rsidRPr="00EF6E61">
        <w:rPr>
          <w:lang w:val="uk-UA"/>
        </w:rPr>
        <w:t xml:space="preserve">, </w:t>
      </w:r>
      <w:r w:rsidRPr="00EF6E61">
        <w:rPr>
          <w:rStyle w:val="hps"/>
          <w:lang w:val="uk-UA"/>
        </w:rPr>
        <w:t>"</w:t>
      </w:r>
      <w:r w:rsidRPr="00EF6E61">
        <w:rPr>
          <w:rStyle w:val="hps"/>
          <w:lang w:val="de-DE"/>
        </w:rPr>
        <w:t>d</w:t>
      </w:r>
      <w:r w:rsidRPr="00EF6E61">
        <w:rPr>
          <w:lang w:val="uk-UA"/>
        </w:rPr>
        <w:t xml:space="preserve">" і </w:t>
      </w:r>
      <w:r w:rsidRPr="00EF6E61">
        <w:rPr>
          <w:rStyle w:val="hps"/>
          <w:lang w:val="uk-UA"/>
        </w:rPr>
        <w:t>"</w:t>
      </w:r>
      <w:r w:rsidRPr="00EF6E61">
        <w:rPr>
          <w:rStyle w:val="hps"/>
          <w:lang w:val="de-DE"/>
        </w:rPr>
        <w:t>e</w:t>
      </w:r>
      <w:r w:rsidRPr="00EF6E61">
        <w:rPr>
          <w:lang w:val="uk-UA"/>
        </w:rPr>
        <w:t xml:space="preserve">" і </w:t>
      </w:r>
      <w:r w:rsidRPr="00EF6E61">
        <w:rPr>
          <w:rStyle w:val="hps"/>
          <w:lang w:val="uk-UA"/>
        </w:rPr>
        <w:t>вказує</w:t>
      </w:r>
      <w:r w:rsidRPr="00EF6E61">
        <w:rPr>
          <w:lang w:val="uk-UA"/>
        </w:rPr>
        <w:t xml:space="preserve">, </w:t>
      </w:r>
      <w:r w:rsidRPr="00EF6E61">
        <w:rPr>
          <w:rStyle w:val="hps"/>
          <w:lang w:val="uk-UA"/>
        </w:rPr>
        <w:t>що це</w:t>
      </w:r>
      <w:r w:rsidRPr="00EF6E61">
        <w:rPr>
          <w:lang w:val="uk-UA"/>
        </w:rPr>
        <w:t xml:space="preserve"> інший </w:t>
      </w:r>
      <w:r w:rsidRPr="00EF6E61">
        <w:rPr>
          <w:rStyle w:val="hps"/>
          <w:lang w:val="uk-UA"/>
        </w:rPr>
        <w:t>випадок.</w:t>
      </w:r>
      <w:r w:rsidRPr="00EF6E61">
        <w:rPr>
          <w:lang w:val="uk-UA"/>
        </w:rPr>
        <w:t xml:space="preserve"> У зв’язку з тим, щ</w:t>
      </w:r>
      <w:r w:rsidRPr="00EF6E61">
        <w:rPr>
          <w:rStyle w:val="hps"/>
          <w:lang w:val="uk-UA"/>
        </w:rPr>
        <w:t>о ціна</w:t>
      </w:r>
      <w:r w:rsidRPr="00EF6E61">
        <w:rPr>
          <w:lang w:val="uk-UA"/>
        </w:rPr>
        <w:t xml:space="preserve"> </w:t>
      </w:r>
      <w:r w:rsidRPr="00EF6E61">
        <w:rPr>
          <w:rStyle w:val="hps"/>
          <w:lang w:val="uk-UA"/>
        </w:rPr>
        <w:t>інших</w:t>
      </w:r>
      <w:r w:rsidRPr="00EF6E61">
        <w:rPr>
          <w:lang w:val="uk-UA"/>
        </w:rPr>
        <w:t xml:space="preserve"> </w:t>
      </w:r>
      <w:r w:rsidRPr="00EF6E61">
        <w:rPr>
          <w:rStyle w:val="hps"/>
          <w:lang w:val="uk-UA"/>
        </w:rPr>
        <w:t>моделей</w:t>
      </w:r>
      <w:r w:rsidRPr="00EF6E61">
        <w:rPr>
          <w:lang w:val="uk-UA"/>
        </w:rPr>
        <w:t xml:space="preserve"> збільши</w:t>
      </w:r>
      <w:r w:rsidRPr="00EF6E61">
        <w:rPr>
          <w:rStyle w:val="hps"/>
          <w:lang w:val="uk-UA"/>
        </w:rPr>
        <w:t>лася</w:t>
      </w:r>
      <w:r w:rsidRPr="00EF6E61">
        <w:rPr>
          <w:lang w:val="uk-UA"/>
        </w:rPr>
        <w:t xml:space="preserve"> </w:t>
      </w:r>
      <w:r w:rsidRPr="00EF6E61">
        <w:rPr>
          <w:rStyle w:val="hps"/>
          <w:lang w:val="uk-UA"/>
        </w:rPr>
        <w:t>в</w:t>
      </w:r>
      <w:r w:rsidRPr="00EF6E61">
        <w:rPr>
          <w:lang w:val="uk-UA"/>
        </w:rPr>
        <w:t xml:space="preserve"> </w:t>
      </w:r>
      <w:r w:rsidRPr="00EF6E61">
        <w:rPr>
          <w:rStyle w:val="hps"/>
          <w:lang w:val="uk-UA"/>
        </w:rPr>
        <w:t>період</w:t>
      </w:r>
      <w:r w:rsidRPr="00EF6E61">
        <w:rPr>
          <w:lang w:val="uk-UA"/>
        </w:rPr>
        <w:t xml:space="preserve"> </w:t>
      </w:r>
      <w:r w:rsidRPr="00EF6E61">
        <w:rPr>
          <w:rStyle w:val="hps"/>
          <w:lang w:val="uk-UA"/>
        </w:rPr>
        <w:t>порівняння, може</w:t>
      </w:r>
      <w:r w:rsidRPr="00EF6E61">
        <w:rPr>
          <w:lang w:val="uk-UA"/>
        </w:rPr>
        <w:t xml:space="preserve"> </w:t>
      </w:r>
      <w:r w:rsidRPr="00EF6E61">
        <w:rPr>
          <w:rStyle w:val="hps"/>
          <w:lang w:val="uk-UA"/>
        </w:rPr>
        <w:t>бути</w:t>
      </w:r>
      <w:r w:rsidRPr="00EF6E61">
        <w:rPr>
          <w:lang w:val="uk-UA"/>
        </w:rPr>
        <w:t xml:space="preserve"> так, </w:t>
      </w:r>
      <w:r w:rsidRPr="00EF6E61">
        <w:rPr>
          <w:rStyle w:val="hps"/>
          <w:lang w:val="uk-UA"/>
        </w:rPr>
        <w:t>що</w:t>
      </w:r>
      <w:r w:rsidRPr="00EF6E61">
        <w:rPr>
          <w:lang w:val="uk-UA"/>
        </w:rPr>
        <w:t xml:space="preserve"> </w:t>
      </w:r>
      <w:r w:rsidRPr="00EF6E61">
        <w:rPr>
          <w:rStyle w:val="hps"/>
          <w:lang w:val="uk-UA"/>
        </w:rPr>
        <w:t>також</w:t>
      </w:r>
      <w:r w:rsidRPr="00EF6E61">
        <w:rPr>
          <w:lang w:val="uk-UA"/>
        </w:rPr>
        <w:t xml:space="preserve"> </w:t>
      </w:r>
      <w:r w:rsidRPr="00EF6E61">
        <w:rPr>
          <w:rStyle w:val="hps"/>
          <w:lang w:val="uk-UA"/>
        </w:rPr>
        <w:t>різниця</w:t>
      </w:r>
      <w:r w:rsidRPr="00EF6E61">
        <w:rPr>
          <w:lang w:val="uk-UA"/>
        </w:rPr>
        <w:t xml:space="preserve"> </w:t>
      </w:r>
      <w:r w:rsidRPr="00EF6E61">
        <w:rPr>
          <w:rStyle w:val="hps"/>
          <w:lang w:val="uk-UA"/>
        </w:rPr>
        <w:t>в</w:t>
      </w:r>
      <w:r w:rsidRPr="00EF6E61">
        <w:rPr>
          <w:lang w:val="uk-UA"/>
        </w:rPr>
        <w:t xml:space="preserve"> </w:t>
      </w:r>
      <w:r w:rsidRPr="00EF6E61">
        <w:rPr>
          <w:rStyle w:val="hps"/>
          <w:lang w:val="uk-UA"/>
        </w:rPr>
        <w:t>ціні між</w:t>
      </w:r>
      <w:r w:rsidRPr="00EF6E61">
        <w:rPr>
          <w:lang w:val="uk-UA"/>
        </w:rPr>
        <w:t xml:space="preserve"> моделлю, що </w:t>
      </w:r>
      <w:r w:rsidRPr="00EF6E61">
        <w:rPr>
          <w:rStyle w:val="hps"/>
          <w:lang w:val="uk-UA"/>
        </w:rPr>
        <w:t>замінюється, і</w:t>
      </w:r>
      <w:r w:rsidRPr="00EF6E61">
        <w:rPr>
          <w:lang w:val="uk-UA"/>
        </w:rPr>
        <w:t xml:space="preserve"> </w:t>
      </w:r>
      <w:r w:rsidRPr="00EF6E61">
        <w:rPr>
          <w:rStyle w:val="hps"/>
          <w:lang w:val="uk-UA"/>
        </w:rPr>
        <w:t>моделлю</w:t>
      </w:r>
      <w:r w:rsidRPr="00EF6E61">
        <w:rPr>
          <w:lang w:val="uk-UA"/>
        </w:rPr>
        <w:t xml:space="preserve"> </w:t>
      </w:r>
      <w:r w:rsidRPr="00EF6E61">
        <w:rPr>
          <w:rStyle w:val="hps"/>
          <w:lang w:val="uk-UA"/>
        </w:rPr>
        <w:t>заміни</w:t>
      </w:r>
      <w:r w:rsidRPr="00EF6E61">
        <w:rPr>
          <w:lang w:val="uk-UA"/>
        </w:rPr>
        <w:t xml:space="preserve"> </w:t>
      </w:r>
      <w:r w:rsidRPr="00EF6E61">
        <w:rPr>
          <w:rStyle w:val="hps"/>
          <w:lang w:val="uk-UA"/>
        </w:rPr>
        <w:t>лежить</w:t>
      </w:r>
      <w:r w:rsidRPr="00EF6E61">
        <w:rPr>
          <w:lang w:val="uk-UA"/>
        </w:rPr>
        <w:t xml:space="preserve"> </w:t>
      </w:r>
      <w:r w:rsidRPr="00EF6E61">
        <w:rPr>
          <w:rStyle w:val="hps"/>
          <w:lang w:val="uk-UA"/>
        </w:rPr>
        <w:t>в</w:t>
      </w:r>
      <w:r w:rsidRPr="00EF6E61">
        <w:rPr>
          <w:lang w:val="uk-UA"/>
        </w:rPr>
        <w:t xml:space="preserve"> </w:t>
      </w:r>
      <w:r w:rsidRPr="00EF6E61">
        <w:rPr>
          <w:rStyle w:val="hps"/>
          <w:lang w:val="uk-UA"/>
        </w:rPr>
        <w:t>основі цієї тенденції.</w:t>
      </w:r>
      <w:r w:rsidRPr="00EF6E61">
        <w:rPr>
          <w:lang w:val="uk-UA"/>
        </w:rPr>
        <w:t xml:space="preserve"> </w:t>
      </w:r>
      <w:r w:rsidRPr="00EF6E61">
        <w:rPr>
          <w:rStyle w:val="hps"/>
          <w:lang w:val="uk-UA"/>
        </w:rPr>
        <w:t>З</w:t>
      </w:r>
      <w:r w:rsidRPr="00EF6E61">
        <w:rPr>
          <w:lang w:val="uk-UA"/>
        </w:rPr>
        <w:t xml:space="preserve"> мостовим накладанням, </w:t>
      </w:r>
      <w:r w:rsidRPr="00EF6E61">
        <w:rPr>
          <w:rStyle w:val="hps"/>
          <w:lang w:val="uk-UA"/>
        </w:rPr>
        <w:t>та ж сама</w:t>
      </w:r>
      <w:r w:rsidRPr="00EF6E61">
        <w:rPr>
          <w:lang w:val="uk-UA"/>
        </w:rPr>
        <w:t xml:space="preserve"> динаміка </w:t>
      </w:r>
      <w:r w:rsidRPr="00EF6E61">
        <w:rPr>
          <w:rStyle w:val="hps"/>
          <w:lang w:val="uk-UA"/>
        </w:rPr>
        <w:t>цін</w:t>
      </w:r>
      <w:r w:rsidRPr="00EF6E61">
        <w:rPr>
          <w:lang w:val="uk-UA"/>
        </w:rPr>
        <w:t xml:space="preserve"> </w:t>
      </w:r>
      <w:r w:rsidRPr="00EF6E61">
        <w:rPr>
          <w:rStyle w:val="hps"/>
          <w:lang w:val="uk-UA"/>
        </w:rPr>
        <w:t>припускається</w:t>
      </w:r>
      <w:r w:rsidRPr="00EF6E61">
        <w:rPr>
          <w:lang w:val="uk-UA"/>
        </w:rPr>
        <w:t xml:space="preserve"> </w:t>
      </w:r>
      <w:r w:rsidRPr="00EF6E61">
        <w:rPr>
          <w:rStyle w:val="hps"/>
          <w:lang w:val="uk-UA"/>
        </w:rPr>
        <w:t>між</w:t>
      </w:r>
      <w:r w:rsidRPr="00EF6E61">
        <w:rPr>
          <w:lang w:val="uk-UA"/>
        </w:rPr>
        <w:t xml:space="preserve"> моделлю, що </w:t>
      </w:r>
      <w:r w:rsidRPr="00EF6E61">
        <w:rPr>
          <w:rStyle w:val="hps"/>
          <w:lang w:val="uk-UA"/>
        </w:rPr>
        <w:t>замінюється, і</w:t>
      </w:r>
      <w:r w:rsidRPr="00EF6E61">
        <w:rPr>
          <w:lang w:val="uk-UA"/>
        </w:rPr>
        <w:t xml:space="preserve"> </w:t>
      </w:r>
      <w:r w:rsidRPr="00EF6E61">
        <w:rPr>
          <w:rStyle w:val="hps"/>
          <w:lang w:val="uk-UA"/>
        </w:rPr>
        <w:t>моделлю</w:t>
      </w:r>
      <w:r w:rsidRPr="00EF6E61">
        <w:rPr>
          <w:lang w:val="uk-UA"/>
        </w:rPr>
        <w:t xml:space="preserve"> </w:t>
      </w:r>
      <w:r w:rsidRPr="00EF6E61">
        <w:rPr>
          <w:rStyle w:val="hps"/>
          <w:lang w:val="uk-UA"/>
        </w:rPr>
        <w:t>заміни</w:t>
      </w:r>
      <w:r w:rsidRPr="00EF6E61">
        <w:rPr>
          <w:lang w:val="uk-UA"/>
        </w:rPr>
        <w:t xml:space="preserve">. </w:t>
      </w:r>
      <w:r w:rsidRPr="00EF6E61">
        <w:rPr>
          <w:rStyle w:val="hps"/>
          <w:lang w:val="uk-UA"/>
        </w:rPr>
        <w:t>Чисельний</w:t>
      </w:r>
      <w:r w:rsidRPr="00EF6E61">
        <w:rPr>
          <w:lang w:val="uk-UA"/>
        </w:rPr>
        <w:t xml:space="preserve"> </w:t>
      </w:r>
      <w:r w:rsidRPr="00EF6E61">
        <w:rPr>
          <w:rStyle w:val="hps"/>
          <w:lang w:val="uk-UA"/>
        </w:rPr>
        <w:t>приклад</w:t>
      </w:r>
      <w:r w:rsidRPr="00EF6E61">
        <w:rPr>
          <w:lang w:val="uk-UA"/>
        </w:rPr>
        <w:t xml:space="preserve"> </w:t>
      </w:r>
      <w:r w:rsidRPr="00EF6E61">
        <w:rPr>
          <w:rStyle w:val="hps"/>
          <w:lang w:val="uk-UA"/>
        </w:rPr>
        <w:t>додатково</w:t>
      </w:r>
      <w:r w:rsidRPr="00EF6E61">
        <w:rPr>
          <w:lang w:val="uk-UA"/>
        </w:rPr>
        <w:t xml:space="preserve"> </w:t>
      </w:r>
      <w:r w:rsidRPr="00EF6E61">
        <w:rPr>
          <w:rStyle w:val="hps"/>
          <w:lang w:val="uk-UA"/>
        </w:rPr>
        <w:t>відображає</w:t>
      </w:r>
      <w:r w:rsidRPr="00EF6E61">
        <w:rPr>
          <w:lang w:val="uk-UA"/>
        </w:rPr>
        <w:t xml:space="preserve"> </w:t>
      </w:r>
      <w:r w:rsidRPr="00EF6E61">
        <w:rPr>
          <w:rStyle w:val="hps"/>
          <w:lang w:val="uk-UA"/>
        </w:rPr>
        <w:t>цю</w:t>
      </w:r>
      <w:r w:rsidRPr="00EF6E61">
        <w:rPr>
          <w:lang w:val="uk-UA"/>
        </w:rPr>
        <w:t xml:space="preserve"> </w:t>
      </w:r>
      <w:r w:rsidRPr="00EF6E61">
        <w:rPr>
          <w:rStyle w:val="hps"/>
          <w:lang w:val="uk-UA"/>
        </w:rPr>
        <w:t>логіку</w:t>
      </w:r>
      <w:r w:rsidRPr="00EF6E61">
        <w:rPr>
          <w:lang w:val="uk-UA"/>
        </w:rPr>
        <w:t>.</w:t>
      </w:r>
    </w:p>
    <w:p w:rsidR="002C6A72" w:rsidRPr="00EF6E61" w:rsidRDefault="00EF6E61" w:rsidP="00EF6E61">
      <w:pPr>
        <w:pStyle w:val="a3"/>
        <w:spacing w:before="119" w:line="252" w:lineRule="auto"/>
        <w:ind w:left="481" w:right="1716" w:firstLine="0"/>
        <w:jc w:val="both"/>
        <w:rPr>
          <w:lang w:val="uk-UA"/>
        </w:rPr>
      </w:pPr>
      <w:r w:rsidRPr="00EF6E61">
        <w:rPr>
          <w:rStyle w:val="hps"/>
          <w:lang w:val="uk-UA"/>
        </w:rPr>
        <w:t>Остання спостережувана ціна моделі "а" була 50 в четвертому періоді, ціна заміни в наступному періоді є 58. Використовуючи мостове накладання, динаміка середньої ціни вихідних моделей "</w:t>
      </w:r>
      <w:r w:rsidRPr="00EF6E61">
        <w:rPr>
          <w:rStyle w:val="hps"/>
          <w:lang w:val="de-DE"/>
        </w:rPr>
        <w:t>c</w:t>
      </w:r>
      <w:r w:rsidRPr="00EF6E61">
        <w:rPr>
          <w:rStyle w:val="hps"/>
          <w:lang w:val="uk-UA"/>
        </w:rPr>
        <w:t>", "</w:t>
      </w:r>
      <w:r w:rsidRPr="00EF6E61">
        <w:rPr>
          <w:rStyle w:val="hps"/>
          <w:lang w:val="de-DE"/>
        </w:rPr>
        <w:t>d</w:t>
      </w:r>
      <w:r w:rsidRPr="00EF6E61">
        <w:rPr>
          <w:rStyle w:val="hps"/>
          <w:lang w:val="uk-UA"/>
        </w:rPr>
        <w:t>" і "</w:t>
      </w:r>
      <w:r w:rsidRPr="00EF6E61">
        <w:rPr>
          <w:rStyle w:val="hps"/>
          <w:lang w:val="de-DE"/>
        </w:rPr>
        <w:t>e</w:t>
      </w:r>
      <w:r w:rsidRPr="00EF6E61">
        <w:rPr>
          <w:rStyle w:val="hps"/>
          <w:lang w:val="uk-UA"/>
        </w:rPr>
        <w:t>" береться в якості посередньої змінної для відсутнього зв’язку між моделями «а» і «</w:t>
      </w:r>
      <w:r w:rsidRPr="00EF6E61">
        <w:rPr>
          <w:rStyle w:val="hps"/>
          <w:lang w:val="de-DE"/>
        </w:rPr>
        <w:t>b</w:t>
      </w:r>
      <w:r w:rsidRPr="00EF6E61">
        <w:rPr>
          <w:rStyle w:val="hps"/>
          <w:lang w:val="uk-UA"/>
        </w:rPr>
        <w:t>». В результаті, динаміка середньої ціни + 10% використовується для зв’язку ряду цін моделі "а" з рядом цін моделі заміни «</w:t>
      </w:r>
      <w:r w:rsidRPr="00EF6E61">
        <w:rPr>
          <w:rStyle w:val="hps"/>
          <w:lang w:val="de-DE"/>
        </w:rPr>
        <w:t>b</w:t>
      </w:r>
      <w:r w:rsidRPr="00EF6E61">
        <w:rPr>
          <w:rStyle w:val="hps"/>
          <w:lang w:val="uk-UA"/>
        </w:rPr>
        <w:t>» замість фактичного зростання цін на + 16%</w:t>
      </w:r>
      <w:r w:rsidR="002C6A72" w:rsidRPr="00EF6E61">
        <w:rPr>
          <w:spacing w:val="-2"/>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10"/>
        <w:rPr>
          <w:rFonts w:ascii="Arial Narrow" w:hAnsi="Arial Narrow" w:cs="Arial Narrow"/>
          <w:sz w:val="24"/>
          <w:szCs w:val="24"/>
          <w:lang w:val="uk-UA"/>
        </w:rPr>
      </w:pPr>
    </w:p>
    <w:p w:rsidR="002C6A72" w:rsidRPr="000147D2" w:rsidRDefault="002C6A72" w:rsidP="000D7493">
      <w:pPr>
        <w:tabs>
          <w:tab w:val="left" w:pos="2694"/>
        </w:tabs>
        <w:spacing w:before="77"/>
        <w:ind w:left="481"/>
        <w:rPr>
          <w:rFonts w:ascii="Arial Narrow" w:hAnsi="Arial Narrow" w:cs="Arial Narrow"/>
          <w:sz w:val="16"/>
          <w:szCs w:val="16"/>
          <w:lang w:val="uk-UA"/>
        </w:rPr>
      </w:pPr>
      <w:r w:rsidRPr="000147D2">
        <w:rPr>
          <w:rFonts w:ascii="Arial Narrow"/>
          <w:w w:val="120"/>
          <w:sz w:val="20"/>
          <w:lang w:val="uk-UA"/>
        </w:rPr>
        <w:t>40</w:t>
      </w:r>
      <w:r w:rsidRPr="000147D2">
        <w:rPr>
          <w:rFonts w:ascii="Arial Narrow"/>
          <w:w w:val="120"/>
          <w:sz w:val="20"/>
          <w:lang w:val="uk-UA"/>
        </w:rPr>
        <w:tab/>
      </w:r>
      <w:r w:rsidR="00A20F95"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91"/>
          <w:headerReference w:type="default" r:id="rId92"/>
          <w:type w:val="continuous"/>
          <w:pgSz w:w="11910" w:h="16840"/>
          <w:pgMar w:top="0" w:right="1680" w:bottom="280" w:left="540" w:header="720" w:footer="720" w:gutter="0"/>
          <w:cols w:space="720"/>
        </w:sectPr>
      </w:pPr>
    </w:p>
    <w:p w:rsidR="002C6A72" w:rsidRPr="000147D2" w:rsidRDefault="002C6A72">
      <w:pPr>
        <w:spacing w:before="3"/>
        <w:rPr>
          <w:rFonts w:ascii="Arial Narrow" w:hAnsi="Arial Narrow" w:cs="Arial Narrow"/>
          <w:sz w:val="9"/>
          <w:szCs w:val="9"/>
          <w:lang w:val="uk-UA"/>
        </w:rPr>
      </w:pPr>
    </w:p>
    <w:p w:rsidR="00BA7D08" w:rsidRPr="00334215" w:rsidRDefault="00BA7D08" w:rsidP="00BA7D08">
      <w:pPr>
        <w:pStyle w:val="5"/>
        <w:spacing w:before="72" w:line="237" w:lineRule="exact"/>
        <w:rPr>
          <w:b w:val="0"/>
          <w:bCs/>
          <w:i w:val="0"/>
          <w:sz w:val="24"/>
          <w:szCs w:val="24"/>
        </w:rPr>
      </w:pPr>
      <w:r w:rsidRPr="00334215">
        <w:rPr>
          <w:i w:val="0"/>
          <w:sz w:val="24"/>
          <w:szCs w:val="24"/>
          <w:lang w:val="uk-UA"/>
        </w:rPr>
        <w:t>Схема</w:t>
      </w:r>
      <w:r w:rsidRPr="00334215">
        <w:rPr>
          <w:i w:val="0"/>
          <w:sz w:val="24"/>
          <w:szCs w:val="24"/>
        </w:rPr>
        <w:t xml:space="preserve"> 21</w:t>
      </w:r>
    </w:p>
    <w:p w:rsidR="00BA7D08" w:rsidRPr="00334215" w:rsidRDefault="00BA7D08" w:rsidP="00BA7D08">
      <w:pPr>
        <w:spacing w:line="237" w:lineRule="exact"/>
        <w:ind w:left="481"/>
        <w:rPr>
          <w:rFonts w:cs="Calibri"/>
          <w:sz w:val="24"/>
          <w:szCs w:val="24"/>
        </w:rPr>
      </w:pPr>
      <w:r w:rsidRPr="00334215">
        <w:rPr>
          <w:b/>
          <w:sz w:val="24"/>
          <w:szCs w:val="24"/>
          <w:lang w:val="uk-UA"/>
        </w:rPr>
        <w:t>Числове зображення мостового накладання</w:t>
      </w:r>
    </w:p>
    <w:p w:rsidR="00BA7D08" w:rsidRPr="00BA7D08" w:rsidRDefault="00BA7D08" w:rsidP="00BA7D08">
      <w:pPr>
        <w:spacing w:before="12"/>
        <w:rPr>
          <w:rFonts w:cs="Calibri"/>
          <w:sz w:val="8"/>
          <w:szCs w:val="8"/>
        </w:rPr>
      </w:pPr>
    </w:p>
    <w:tbl>
      <w:tblPr>
        <w:tblW w:w="0" w:type="auto"/>
        <w:tblInd w:w="471" w:type="dxa"/>
        <w:tblLayout w:type="fixed"/>
        <w:tblCellMar>
          <w:left w:w="0" w:type="dxa"/>
          <w:right w:w="0" w:type="dxa"/>
        </w:tblCellMar>
        <w:tblLook w:val="01E0" w:firstRow="1" w:lastRow="1" w:firstColumn="1" w:lastColumn="1" w:noHBand="0" w:noVBand="0"/>
      </w:tblPr>
      <w:tblGrid>
        <w:gridCol w:w="1708"/>
        <w:gridCol w:w="1116"/>
        <w:gridCol w:w="1117"/>
        <w:gridCol w:w="1175"/>
        <w:gridCol w:w="494"/>
        <w:gridCol w:w="719"/>
        <w:gridCol w:w="1149"/>
      </w:tblGrid>
      <w:tr w:rsidR="00BA7D08" w:rsidRPr="00BA7D08" w:rsidTr="007C2EEF">
        <w:trPr>
          <w:trHeight w:hRule="exact" w:val="488"/>
        </w:trPr>
        <w:tc>
          <w:tcPr>
            <w:tcW w:w="1708" w:type="dxa"/>
            <w:tcBorders>
              <w:top w:val="single" w:sz="6" w:space="0" w:color="000000"/>
              <w:left w:val="nil"/>
              <w:bottom w:val="single" w:sz="6" w:space="0" w:color="000000"/>
              <w:right w:val="single" w:sz="6" w:space="0" w:color="000000"/>
            </w:tcBorders>
          </w:tcPr>
          <w:p w:rsidR="00BA7D08" w:rsidRPr="00BA7D08" w:rsidRDefault="00BA7D08" w:rsidP="007C2EEF">
            <w:pPr>
              <w:pStyle w:val="TableParagraph"/>
              <w:spacing w:before="118"/>
              <w:ind w:left="1"/>
              <w:jc w:val="center"/>
              <w:rPr>
                <w:rFonts w:ascii="Arial Narrow" w:hAnsi="Arial Narrow" w:cs="Arial Narrow"/>
                <w:sz w:val="20"/>
                <w:szCs w:val="20"/>
              </w:rPr>
            </w:pPr>
            <w:r w:rsidRPr="00BA7D08">
              <w:rPr>
                <w:rFonts w:ascii="Arial Narrow" w:hAnsi="Arial Narrow"/>
                <w:sz w:val="20"/>
                <w:lang w:val="uk-UA"/>
              </w:rPr>
              <w:t>Період</w:t>
            </w:r>
          </w:p>
        </w:tc>
        <w:tc>
          <w:tcPr>
            <w:tcW w:w="1116" w:type="dxa"/>
            <w:tcBorders>
              <w:top w:val="single" w:sz="6" w:space="0" w:color="000000"/>
              <w:left w:val="single" w:sz="6" w:space="0" w:color="000000"/>
              <w:bottom w:val="single" w:sz="6" w:space="0" w:color="000000"/>
              <w:right w:val="single" w:sz="4" w:space="0" w:color="000000"/>
            </w:tcBorders>
          </w:tcPr>
          <w:p w:rsidR="00BA7D08" w:rsidRPr="00BA7D08" w:rsidRDefault="00BA7D08" w:rsidP="007C2EEF">
            <w:pPr>
              <w:pStyle w:val="TableParagraph"/>
              <w:spacing w:before="118"/>
              <w:jc w:val="center"/>
              <w:rPr>
                <w:rFonts w:ascii="Arial Narrow" w:hAnsi="Arial Narrow" w:cs="Arial Narrow"/>
                <w:sz w:val="12"/>
                <w:szCs w:val="12"/>
              </w:rPr>
            </w:pPr>
            <w:r w:rsidRPr="00BA7D08">
              <w:rPr>
                <w:rFonts w:ascii="Arial Narrow"/>
                <w:sz w:val="20"/>
              </w:rPr>
              <w:t>t</w:t>
            </w:r>
            <w:r w:rsidRPr="00BA7D08">
              <w:rPr>
                <w:rFonts w:ascii="Arial Narrow"/>
                <w:position w:val="-3"/>
                <w:sz w:val="12"/>
              </w:rPr>
              <w:t>1</w:t>
            </w:r>
          </w:p>
        </w:tc>
        <w:tc>
          <w:tcPr>
            <w:tcW w:w="1117" w:type="dxa"/>
            <w:tcBorders>
              <w:top w:val="single" w:sz="6" w:space="0" w:color="000000"/>
              <w:left w:val="single" w:sz="4" w:space="0" w:color="000000"/>
              <w:bottom w:val="single" w:sz="6" w:space="0" w:color="000000"/>
              <w:right w:val="single" w:sz="4" w:space="0" w:color="000000"/>
            </w:tcBorders>
          </w:tcPr>
          <w:p w:rsidR="00BA7D08" w:rsidRPr="00BA7D08" w:rsidRDefault="00BA7D08" w:rsidP="007C2EEF">
            <w:pPr>
              <w:pStyle w:val="TableParagraph"/>
              <w:spacing w:before="118"/>
              <w:ind w:right="1"/>
              <w:jc w:val="center"/>
              <w:rPr>
                <w:rFonts w:ascii="Arial Narrow" w:hAnsi="Arial Narrow" w:cs="Arial Narrow"/>
                <w:sz w:val="12"/>
                <w:szCs w:val="12"/>
              </w:rPr>
            </w:pPr>
            <w:r w:rsidRPr="00BA7D08">
              <w:rPr>
                <w:rFonts w:ascii="Arial Narrow"/>
                <w:sz w:val="20"/>
              </w:rPr>
              <w:t>t</w:t>
            </w:r>
            <w:r w:rsidRPr="00BA7D08">
              <w:rPr>
                <w:rFonts w:ascii="Arial Narrow"/>
                <w:position w:val="-3"/>
                <w:sz w:val="12"/>
              </w:rPr>
              <w:t>2</w:t>
            </w:r>
          </w:p>
        </w:tc>
        <w:tc>
          <w:tcPr>
            <w:tcW w:w="1175" w:type="dxa"/>
            <w:tcBorders>
              <w:top w:val="single" w:sz="6" w:space="0" w:color="000000"/>
              <w:left w:val="single" w:sz="4" w:space="0" w:color="000000"/>
              <w:bottom w:val="single" w:sz="6" w:space="0" w:color="000000"/>
              <w:right w:val="single" w:sz="4" w:space="0" w:color="000000"/>
            </w:tcBorders>
          </w:tcPr>
          <w:p w:rsidR="00BA7D08" w:rsidRPr="00BA7D08" w:rsidRDefault="00BA7D08" w:rsidP="007C2EEF">
            <w:pPr>
              <w:pStyle w:val="TableParagraph"/>
              <w:spacing w:before="118"/>
              <w:ind w:right="1"/>
              <w:jc w:val="center"/>
              <w:rPr>
                <w:rFonts w:ascii="Arial Narrow" w:hAnsi="Arial Narrow" w:cs="Arial Narrow"/>
                <w:sz w:val="12"/>
                <w:szCs w:val="12"/>
              </w:rPr>
            </w:pPr>
            <w:r w:rsidRPr="00BA7D08">
              <w:rPr>
                <w:rFonts w:ascii="Arial Narrow"/>
                <w:sz w:val="20"/>
              </w:rPr>
              <w:t>t</w:t>
            </w:r>
            <w:r w:rsidRPr="00BA7D08">
              <w:rPr>
                <w:rFonts w:ascii="Arial Narrow"/>
                <w:position w:val="-3"/>
                <w:sz w:val="12"/>
              </w:rPr>
              <w:t>3</w:t>
            </w:r>
          </w:p>
        </w:tc>
        <w:tc>
          <w:tcPr>
            <w:tcW w:w="1213" w:type="dxa"/>
            <w:gridSpan w:val="2"/>
            <w:tcBorders>
              <w:top w:val="single" w:sz="6" w:space="0" w:color="000000"/>
              <w:left w:val="single" w:sz="4" w:space="0" w:color="000000"/>
              <w:bottom w:val="single" w:sz="6" w:space="0" w:color="000000"/>
              <w:right w:val="single" w:sz="4" w:space="0" w:color="000000"/>
            </w:tcBorders>
          </w:tcPr>
          <w:p w:rsidR="00BA7D08" w:rsidRPr="00BA7D08" w:rsidRDefault="00BA7D08" w:rsidP="007C2EEF">
            <w:pPr>
              <w:pStyle w:val="TableParagraph"/>
              <w:spacing w:before="118"/>
              <w:ind w:right="1"/>
              <w:jc w:val="center"/>
              <w:rPr>
                <w:rFonts w:ascii="Arial Narrow" w:hAnsi="Arial Narrow" w:cs="Arial Narrow"/>
                <w:sz w:val="12"/>
                <w:szCs w:val="12"/>
              </w:rPr>
            </w:pPr>
            <w:r w:rsidRPr="00BA7D08">
              <w:rPr>
                <w:rFonts w:ascii="Arial Narrow"/>
                <w:sz w:val="20"/>
              </w:rPr>
              <w:t>t</w:t>
            </w:r>
            <w:r w:rsidRPr="00BA7D08">
              <w:rPr>
                <w:rFonts w:ascii="Arial Narrow"/>
                <w:position w:val="-3"/>
                <w:sz w:val="12"/>
              </w:rPr>
              <w:t>4</w:t>
            </w:r>
          </w:p>
        </w:tc>
        <w:tc>
          <w:tcPr>
            <w:tcW w:w="1148" w:type="dxa"/>
            <w:tcBorders>
              <w:top w:val="single" w:sz="6" w:space="0" w:color="000000"/>
              <w:left w:val="single" w:sz="4" w:space="0" w:color="000000"/>
              <w:bottom w:val="single" w:sz="6" w:space="0" w:color="000000"/>
              <w:right w:val="nil"/>
            </w:tcBorders>
          </w:tcPr>
          <w:p w:rsidR="00BA7D08" w:rsidRPr="00BA7D08" w:rsidRDefault="00BA7D08" w:rsidP="007C2EEF">
            <w:pPr>
              <w:pStyle w:val="TableParagraph"/>
              <w:spacing w:before="118"/>
              <w:ind w:left="4"/>
              <w:jc w:val="center"/>
              <w:rPr>
                <w:rFonts w:ascii="Arial Narrow" w:hAnsi="Arial Narrow" w:cs="Arial Narrow"/>
                <w:sz w:val="12"/>
                <w:szCs w:val="12"/>
              </w:rPr>
            </w:pPr>
            <w:r w:rsidRPr="00BA7D08">
              <w:rPr>
                <w:rFonts w:ascii="Arial Narrow"/>
                <w:sz w:val="20"/>
              </w:rPr>
              <w:t>t</w:t>
            </w:r>
            <w:r w:rsidRPr="00BA7D08">
              <w:rPr>
                <w:rFonts w:ascii="Arial Narrow"/>
                <w:position w:val="-3"/>
                <w:sz w:val="12"/>
              </w:rPr>
              <w:t>5</w:t>
            </w:r>
          </w:p>
        </w:tc>
      </w:tr>
      <w:tr w:rsidR="00BA7D08" w:rsidRPr="00BA7D08" w:rsidTr="007C2EEF">
        <w:trPr>
          <w:trHeight w:hRule="exact" w:val="542"/>
        </w:trPr>
        <w:tc>
          <w:tcPr>
            <w:tcW w:w="1708" w:type="dxa"/>
            <w:tcBorders>
              <w:top w:val="single" w:sz="6" w:space="0" w:color="000000"/>
              <w:left w:val="nil"/>
              <w:bottom w:val="nil"/>
              <w:right w:val="single" w:sz="6" w:space="0" w:color="000000"/>
            </w:tcBorders>
          </w:tcPr>
          <w:p w:rsidR="00BA7D08" w:rsidRPr="00BA7D08" w:rsidRDefault="00BA7D08" w:rsidP="007C2EEF">
            <w:pPr>
              <w:pStyle w:val="TableParagraph"/>
              <w:spacing w:before="144"/>
              <w:rPr>
                <w:rFonts w:ascii="Arial Narrow" w:hAnsi="Arial Narrow" w:cs="Arial Narrow"/>
                <w:sz w:val="20"/>
                <w:szCs w:val="20"/>
              </w:rPr>
            </w:pPr>
            <w:r w:rsidRPr="00BA7D08">
              <w:rPr>
                <w:rFonts w:ascii="Arial Narrow" w:hAnsi="Arial Narrow" w:cs="Arial Narrow"/>
                <w:sz w:val="20"/>
                <w:szCs w:val="20"/>
                <w:lang w:val="uk-UA"/>
              </w:rPr>
              <w:t>Модель ціни</w:t>
            </w:r>
            <w:r w:rsidRPr="00BA7D08">
              <w:rPr>
                <w:rFonts w:ascii="Arial Narrow" w:hAnsi="Arial Narrow" w:cs="Arial Narrow"/>
                <w:sz w:val="20"/>
                <w:szCs w:val="20"/>
              </w:rPr>
              <w:t xml:space="preserve"> “a”</w:t>
            </w:r>
          </w:p>
        </w:tc>
        <w:tc>
          <w:tcPr>
            <w:tcW w:w="1116" w:type="dxa"/>
            <w:tcBorders>
              <w:top w:val="single" w:sz="6" w:space="0" w:color="000000"/>
              <w:left w:val="single" w:sz="6" w:space="0" w:color="000000"/>
              <w:bottom w:val="nil"/>
              <w:right w:val="nil"/>
            </w:tcBorders>
          </w:tcPr>
          <w:p w:rsidR="00BA7D08" w:rsidRPr="00BA7D08" w:rsidRDefault="00BA7D08" w:rsidP="007C2EEF">
            <w:pPr>
              <w:pStyle w:val="TableParagraph"/>
              <w:spacing w:before="144"/>
              <w:ind w:left="3"/>
              <w:jc w:val="center"/>
              <w:rPr>
                <w:rFonts w:ascii="Arial Narrow" w:hAnsi="Arial Narrow" w:cs="Arial Narrow"/>
                <w:sz w:val="20"/>
                <w:szCs w:val="20"/>
              </w:rPr>
            </w:pPr>
            <w:r w:rsidRPr="00BA7D08">
              <w:rPr>
                <w:rFonts w:ascii="Arial Narrow"/>
                <w:sz w:val="20"/>
              </w:rPr>
              <w:t>60</w:t>
            </w:r>
          </w:p>
        </w:tc>
        <w:tc>
          <w:tcPr>
            <w:tcW w:w="1117" w:type="dxa"/>
            <w:tcBorders>
              <w:top w:val="single" w:sz="6" w:space="0" w:color="000000"/>
              <w:left w:val="nil"/>
              <w:bottom w:val="nil"/>
              <w:right w:val="nil"/>
            </w:tcBorders>
          </w:tcPr>
          <w:p w:rsidR="00BA7D08" w:rsidRPr="00BA7D08" w:rsidRDefault="00BA7D08" w:rsidP="007C2EEF">
            <w:pPr>
              <w:pStyle w:val="TableParagraph"/>
              <w:spacing w:before="144"/>
              <w:ind w:left="4"/>
              <w:jc w:val="center"/>
              <w:rPr>
                <w:rFonts w:ascii="Arial Narrow" w:hAnsi="Arial Narrow" w:cs="Arial Narrow"/>
                <w:sz w:val="20"/>
                <w:szCs w:val="20"/>
              </w:rPr>
            </w:pPr>
            <w:r w:rsidRPr="00BA7D08">
              <w:rPr>
                <w:rFonts w:ascii="Arial Narrow"/>
                <w:sz w:val="20"/>
              </w:rPr>
              <w:t>54</w:t>
            </w:r>
          </w:p>
        </w:tc>
        <w:tc>
          <w:tcPr>
            <w:tcW w:w="1175" w:type="dxa"/>
            <w:tcBorders>
              <w:top w:val="single" w:sz="6" w:space="0" w:color="000000"/>
              <w:left w:val="nil"/>
              <w:bottom w:val="nil"/>
              <w:right w:val="nil"/>
            </w:tcBorders>
          </w:tcPr>
          <w:p w:rsidR="00BA7D08" w:rsidRPr="00BA7D08" w:rsidRDefault="00BA7D08" w:rsidP="007C2EEF">
            <w:pPr>
              <w:pStyle w:val="TableParagraph"/>
              <w:spacing w:before="144"/>
              <w:jc w:val="center"/>
              <w:rPr>
                <w:rFonts w:ascii="Arial Narrow" w:hAnsi="Arial Narrow" w:cs="Arial Narrow"/>
                <w:sz w:val="20"/>
                <w:szCs w:val="20"/>
              </w:rPr>
            </w:pPr>
            <w:r w:rsidRPr="00BA7D08">
              <w:rPr>
                <w:rFonts w:ascii="Arial Narrow"/>
                <w:sz w:val="20"/>
              </w:rPr>
              <w:t>53</w:t>
            </w:r>
          </w:p>
        </w:tc>
        <w:tc>
          <w:tcPr>
            <w:tcW w:w="494" w:type="dxa"/>
            <w:tcBorders>
              <w:top w:val="single" w:sz="6" w:space="0" w:color="000000"/>
              <w:left w:val="nil"/>
              <w:bottom w:val="nil"/>
              <w:right w:val="nil"/>
            </w:tcBorders>
          </w:tcPr>
          <w:p w:rsidR="00BA7D08" w:rsidRPr="00BA7D08" w:rsidRDefault="00BA7D08" w:rsidP="007C2EEF"/>
        </w:tc>
        <w:tc>
          <w:tcPr>
            <w:tcW w:w="1868" w:type="dxa"/>
            <w:gridSpan w:val="2"/>
            <w:tcBorders>
              <w:top w:val="single" w:sz="6" w:space="0" w:color="000000"/>
              <w:left w:val="nil"/>
              <w:bottom w:val="nil"/>
              <w:right w:val="nil"/>
            </w:tcBorders>
          </w:tcPr>
          <w:p w:rsidR="00BA7D08" w:rsidRPr="00BA7D08" w:rsidRDefault="00BA7D08" w:rsidP="007C2EEF">
            <w:pPr>
              <w:pStyle w:val="TableParagraph"/>
              <w:spacing w:before="144"/>
              <w:rPr>
                <w:rFonts w:ascii="Arial Narrow" w:hAnsi="Arial Narrow" w:cs="Arial Narrow"/>
                <w:sz w:val="20"/>
                <w:szCs w:val="20"/>
              </w:rPr>
            </w:pPr>
            <w:r w:rsidRPr="00BA7D08">
              <w:rPr>
                <w:rFonts w:ascii="Arial Narrow"/>
                <w:sz w:val="20"/>
              </w:rPr>
              <w:t>50</w:t>
            </w:r>
          </w:p>
        </w:tc>
      </w:tr>
      <w:tr w:rsidR="00BA7D08" w:rsidRPr="00BA7D08" w:rsidTr="007C2EEF">
        <w:trPr>
          <w:trHeight w:hRule="exact" w:val="535"/>
        </w:trPr>
        <w:tc>
          <w:tcPr>
            <w:tcW w:w="1708" w:type="dxa"/>
            <w:tcBorders>
              <w:top w:val="nil"/>
              <w:left w:val="nil"/>
              <w:bottom w:val="single" w:sz="6" w:space="0" w:color="000000"/>
              <w:right w:val="single" w:sz="6" w:space="0" w:color="000000"/>
            </w:tcBorders>
          </w:tcPr>
          <w:p w:rsidR="00BA7D08" w:rsidRPr="00BA7D08" w:rsidRDefault="00BA7D08" w:rsidP="007C2EEF">
            <w:pPr>
              <w:pStyle w:val="TableParagraph"/>
              <w:spacing w:before="141"/>
              <w:rPr>
                <w:rFonts w:ascii="Arial Narrow" w:hAnsi="Arial Narrow" w:cs="Arial Narrow"/>
                <w:sz w:val="20"/>
                <w:szCs w:val="20"/>
              </w:rPr>
            </w:pPr>
            <w:r w:rsidRPr="00BA7D08">
              <w:rPr>
                <w:rFonts w:ascii="Arial Narrow" w:hAnsi="Arial Narrow" w:cs="Arial Narrow"/>
                <w:sz w:val="20"/>
                <w:szCs w:val="20"/>
                <w:lang w:val="uk-UA"/>
              </w:rPr>
              <w:t xml:space="preserve">Модель ціни </w:t>
            </w:r>
            <w:r w:rsidRPr="00BA7D08">
              <w:rPr>
                <w:rFonts w:ascii="Arial Narrow" w:hAnsi="Arial Narrow" w:cs="Arial Narrow"/>
                <w:sz w:val="20"/>
                <w:szCs w:val="20"/>
              </w:rPr>
              <w:t>“b”</w:t>
            </w:r>
          </w:p>
        </w:tc>
        <w:tc>
          <w:tcPr>
            <w:tcW w:w="1116" w:type="dxa"/>
            <w:tcBorders>
              <w:top w:val="nil"/>
              <w:left w:val="single" w:sz="6" w:space="0" w:color="000000"/>
              <w:bottom w:val="single" w:sz="6" w:space="0" w:color="000000"/>
              <w:right w:val="nil"/>
            </w:tcBorders>
          </w:tcPr>
          <w:p w:rsidR="00BA7D08" w:rsidRPr="00BA7D08" w:rsidRDefault="00BA7D08" w:rsidP="007C2EEF"/>
        </w:tc>
        <w:tc>
          <w:tcPr>
            <w:tcW w:w="1117" w:type="dxa"/>
            <w:tcBorders>
              <w:top w:val="nil"/>
              <w:left w:val="nil"/>
              <w:bottom w:val="single" w:sz="6" w:space="0" w:color="000000"/>
              <w:right w:val="nil"/>
            </w:tcBorders>
          </w:tcPr>
          <w:p w:rsidR="00BA7D08" w:rsidRPr="00BA7D08" w:rsidRDefault="00BA7D08" w:rsidP="007C2EEF"/>
        </w:tc>
        <w:tc>
          <w:tcPr>
            <w:tcW w:w="1175" w:type="dxa"/>
            <w:tcBorders>
              <w:top w:val="nil"/>
              <w:left w:val="nil"/>
              <w:bottom w:val="single" w:sz="6" w:space="0" w:color="000000"/>
              <w:right w:val="nil"/>
            </w:tcBorders>
          </w:tcPr>
          <w:p w:rsidR="00BA7D08" w:rsidRPr="00BA7D08" w:rsidRDefault="00BA7D08" w:rsidP="007C2EEF"/>
        </w:tc>
        <w:tc>
          <w:tcPr>
            <w:tcW w:w="494" w:type="dxa"/>
            <w:tcBorders>
              <w:top w:val="nil"/>
              <w:left w:val="nil"/>
              <w:bottom w:val="single" w:sz="6" w:space="0" w:color="000000"/>
              <w:right w:val="nil"/>
            </w:tcBorders>
          </w:tcPr>
          <w:p w:rsidR="00BA7D08" w:rsidRPr="00BA7D08" w:rsidRDefault="00BA7D08" w:rsidP="007C2EEF"/>
        </w:tc>
        <w:tc>
          <w:tcPr>
            <w:tcW w:w="1868" w:type="dxa"/>
            <w:gridSpan w:val="2"/>
            <w:tcBorders>
              <w:top w:val="nil"/>
              <w:left w:val="nil"/>
              <w:bottom w:val="single" w:sz="6" w:space="0" w:color="000000"/>
              <w:right w:val="nil"/>
            </w:tcBorders>
          </w:tcPr>
          <w:p w:rsidR="00BA7D08" w:rsidRPr="00BA7D08" w:rsidRDefault="00BA7D08" w:rsidP="007C2EEF">
            <w:pPr>
              <w:pStyle w:val="TableParagraph"/>
              <w:spacing w:before="141"/>
              <w:ind w:left="1183"/>
              <w:rPr>
                <w:rFonts w:ascii="Arial Narrow" w:hAnsi="Arial Narrow" w:cs="Arial Narrow"/>
                <w:sz w:val="20"/>
                <w:szCs w:val="20"/>
              </w:rPr>
            </w:pPr>
            <w:r w:rsidRPr="00BA7D08">
              <w:rPr>
                <w:rFonts w:ascii="Arial Narrow"/>
                <w:sz w:val="20"/>
              </w:rPr>
              <w:t>58</w:t>
            </w:r>
          </w:p>
        </w:tc>
      </w:tr>
    </w:tbl>
    <w:p w:rsidR="00BA7D08" w:rsidRPr="00A7659C" w:rsidRDefault="00B223CB" w:rsidP="00BA7D08">
      <w:pPr>
        <w:pStyle w:val="6"/>
        <w:tabs>
          <w:tab w:val="left" w:pos="2833"/>
          <w:tab w:val="left" w:pos="4097"/>
          <w:tab w:val="left" w:pos="5276"/>
          <w:tab w:val="left" w:pos="6500"/>
        </w:tabs>
        <w:rPr>
          <w:b w:val="0"/>
          <w:bCs/>
          <w:i/>
          <w:lang w:val="ru-RU"/>
        </w:rPr>
      </w:pPr>
      <w:r>
        <w:rPr>
          <w:noProof/>
          <w:lang w:val="uk-UA" w:eastAsia="uk-UA"/>
        </w:rPr>
        <w:drawing>
          <wp:anchor distT="0" distB="0" distL="114300" distR="114300" simplePos="0" relativeHeight="251692544" behindDoc="1" locked="0" layoutInCell="1" allowOverlap="1" wp14:anchorId="793CA97C" wp14:editId="273EF0E3">
            <wp:simplePos x="0" y="0"/>
            <wp:positionH relativeFrom="page">
              <wp:posOffset>641985</wp:posOffset>
            </wp:positionH>
            <wp:positionV relativeFrom="paragraph">
              <wp:posOffset>-24765</wp:posOffset>
            </wp:positionV>
            <wp:extent cx="4777105" cy="1774190"/>
            <wp:effectExtent l="0" t="0" r="4445" b="0"/>
            <wp:wrapNone/>
            <wp:docPr id="527"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7105" cy="1774190"/>
                    </a:xfrm>
                    <a:prstGeom prst="rect">
                      <a:avLst/>
                    </a:prstGeom>
                    <a:noFill/>
                  </pic:spPr>
                </pic:pic>
              </a:graphicData>
            </a:graphic>
            <wp14:sizeRelH relativeFrom="page">
              <wp14:pctWidth>0</wp14:pctWidth>
            </wp14:sizeRelH>
            <wp14:sizeRelV relativeFrom="page">
              <wp14:pctHeight>0</wp14:pctHeight>
            </wp14:sizeRelV>
          </wp:anchor>
        </w:drawing>
      </w:r>
      <w:r w:rsidR="00BA7D08" w:rsidRPr="00BA7D08">
        <w:rPr>
          <w:lang w:val="uk-UA"/>
        </w:rPr>
        <w:t>Зміна в ціні</w:t>
      </w:r>
      <w:r w:rsidR="00BA7D08" w:rsidRPr="00BA7D08">
        <w:rPr>
          <w:lang w:val="ru-RU"/>
        </w:rPr>
        <w:tab/>
      </w:r>
      <w:r w:rsidR="00BA7D08" w:rsidRPr="00A7659C">
        <w:rPr>
          <w:rFonts w:cs="Calibri"/>
          <w:i/>
          <w:lang w:val="ru-RU"/>
        </w:rPr>
        <w:t xml:space="preserve">– </w:t>
      </w:r>
      <w:r w:rsidR="00BA7D08" w:rsidRPr="00A7659C">
        <w:rPr>
          <w:i/>
          <w:lang w:val="ru-RU"/>
        </w:rPr>
        <w:t>10.0 %</w:t>
      </w:r>
      <w:r w:rsidR="00BA7D08" w:rsidRPr="00A7659C">
        <w:rPr>
          <w:i/>
          <w:lang w:val="ru-RU"/>
        </w:rPr>
        <w:tab/>
      </w:r>
      <w:r w:rsidR="00BA7D08" w:rsidRPr="00A7659C">
        <w:rPr>
          <w:rFonts w:cs="Calibri"/>
          <w:i/>
          <w:lang w:val="ru-RU"/>
        </w:rPr>
        <w:t xml:space="preserve">– </w:t>
      </w:r>
      <w:r w:rsidR="00BA7D08" w:rsidRPr="00A7659C">
        <w:rPr>
          <w:i/>
          <w:lang w:val="ru-RU"/>
        </w:rPr>
        <w:t>1.9 %</w:t>
      </w:r>
      <w:r w:rsidR="00BA7D08" w:rsidRPr="00A7659C">
        <w:rPr>
          <w:i/>
          <w:lang w:val="ru-RU"/>
        </w:rPr>
        <w:tab/>
      </w:r>
      <w:r w:rsidR="00BA7D08" w:rsidRPr="00A7659C">
        <w:rPr>
          <w:rFonts w:cs="Calibri"/>
          <w:i/>
          <w:lang w:val="ru-RU"/>
        </w:rPr>
        <w:t xml:space="preserve">– </w:t>
      </w:r>
      <w:r w:rsidR="00BA7D08" w:rsidRPr="00A7659C">
        <w:rPr>
          <w:i/>
          <w:lang w:val="ru-RU"/>
        </w:rPr>
        <w:t>5.7 %</w:t>
      </w:r>
      <w:r w:rsidR="00BA7D08" w:rsidRPr="00A7659C">
        <w:rPr>
          <w:i/>
          <w:lang w:val="ru-RU"/>
        </w:rPr>
        <w:tab/>
      </w:r>
      <w:r w:rsidR="00BA7D08" w:rsidRPr="00A7659C">
        <w:rPr>
          <w:rFonts w:cs="Calibri"/>
          <w:i/>
          <w:position w:val="3"/>
          <w:lang w:val="ru-RU"/>
        </w:rPr>
        <w:t xml:space="preserve">+ </w:t>
      </w:r>
      <w:r w:rsidR="00BA7D08" w:rsidRPr="00A7659C">
        <w:rPr>
          <w:i/>
          <w:position w:val="3"/>
          <w:lang w:val="ru-RU"/>
        </w:rPr>
        <w:t>8.9 %</w:t>
      </w:r>
    </w:p>
    <w:p w:rsidR="00BA7D08" w:rsidRPr="00BA7D08" w:rsidRDefault="00BA7D08" w:rsidP="00BA7D08">
      <w:pPr>
        <w:spacing w:before="4"/>
        <w:rPr>
          <w:rFonts w:ascii="Arial Narrow" w:hAnsi="Arial Narrow" w:cs="Arial Narrow"/>
          <w:sz w:val="20"/>
          <w:szCs w:val="20"/>
          <w:lang w:val="ru-RU"/>
        </w:rPr>
      </w:pPr>
    </w:p>
    <w:p w:rsidR="00BA7D08" w:rsidRPr="00BA7D08" w:rsidRDefault="00BA7D08" w:rsidP="00BA7D08">
      <w:pPr>
        <w:pStyle w:val="a3"/>
        <w:tabs>
          <w:tab w:val="left" w:pos="2639"/>
          <w:tab w:val="left" w:pos="3752"/>
          <w:tab w:val="left" w:pos="4896"/>
          <w:tab w:val="left" w:pos="6089"/>
          <w:tab w:val="right" w:pos="7498"/>
        </w:tabs>
        <w:spacing w:before="77"/>
        <w:ind w:left="480" w:firstLine="0"/>
        <w:rPr>
          <w:lang w:val="ru-RU"/>
        </w:rPr>
      </w:pPr>
      <w:r w:rsidRPr="00BA7D08">
        <w:rPr>
          <w:lang w:val="uk-UA"/>
        </w:rPr>
        <w:t>Модель ціни</w:t>
      </w:r>
      <w:r w:rsidRPr="00BA7D08">
        <w:rPr>
          <w:lang w:val="ru-RU"/>
        </w:rPr>
        <w:t xml:space="preserve"> “</w:t>
      </w:r>
      <w:r w:rsidRPr="00BA7D08">
        <w:t>c</w:t>
      </w:r>
      <w:r w:rsidRPr="00BA7D08">
        <w:rPr>
          <w:lang w:val="ru-RU"/>
        </w:rPr>
        <w:t>”</w:t>
      </w:r>
      <w:r w:rsidRPr="00BA7D08">
        <w:rPr>
          <w:lang w:val="ru-RU"/>
        </w:rPr>
        <w:tab/>
      </w:r>
      <w:r w:rsidRPr="00A7659C">
        <w:rPr>
          <w:rFonts w:ascii="Arial Narrow" w:hAnsi="Arial Narrow"/>
          <w:lang w:val="ru-RU"/>
        </w:rPr>
        <w:t>50</w:t>
      </w:r>
      <w:r w:rsidRPr="00A7659C">
        <w:rPr>
          <w:rFonts w:ascii="Arial Narrow" w:hAnsi="Arial Narrow"/>
          <w:lang w:val="ru-RU"/>
        </w:rPr>
        <w:tab/>
        <w:t>45</w:t>
      </w:r>
      <w:r w:rsidRPr="00A7659C">
        <w:rPr>
          <w:rFonts w:ascii="Arial Narrow" w:hAnsi="Arial Narrow"/>
          <w:lang w:val="ru-RU"/>
        </w:rPr>
        <w:tab/>
        <w:t>40</w:t>
      </w:r>
      <w:r w:rsidRPr="00A7659C">
        <w:rPr>
          <w:rFonts w:ascii="Arial Narrow" w:hAnsi="Arial Narrow"/>
          <w:lang w:val="ru-RU"/>
        </w:rPr>
        <w:tab/>
        <w:t>40</w:t>
      </w:r>
      <w:r w:rsidRPr="00A7659C">
        <w:rPr>
          <w:rFonts w:ascii="Arial Narrow" w:hAnsi="Arial Narrow"/>
          <w:lang w:val="ru-RU"/>
        </w:rPr>
        <w:tab/>
        <w:t>42</w:t>
      </w:r>
    </w:p>
    <w:p w:rsidR="00BA7D08" w:rsidRPr="00A7659C" w:rsidRDefault="00BA7D08" w:rsidP="00BA7D08">
      <w:pPr>
        <w:pStyle w:val="a3"/>
        <w:tabs>
          <w:tab w:val="left" w:pos="2639"/>
          <w:tab w:val="left" w:pos="3752"/>
          <w:tab w:val="left" w:pos="4896"/>
          <w:tab w:val="left" w:pos="6090"/>
          <w:tab w:val="right" w:pos="7498"/>
        </w:tabs>
        <w:spacing w:before="307"/>
        <w:ind w:left="480" w:firstLine="0"/>
        <w:rPr>
          <w:rFonts w:ascii="Arial Narrow" w:hAnsi="Arial Narrow"/>
          <w:lang w:val="ru-RU"/>
        </w:rPr>
      </w:pPr>
      <w:r w:rsidRPr="00BA7D08">
        <w:rPr>
          <w:lang w:val="uk-UA"/>
        </w:rPr>
        <w:t>Модель ціни</w:t>
      </w:r>
      <w:r w:rsidRPr="00BA7D08">
        <w:rPr>
          <w:lang w:val="ru-RU"/>
        </w:rPr>
        <w:t xml:space="preserve"> “</w:t>
      </w:r>
      <w:r w:rsidRPr="00BA7D08">
        <w:t>d</w:t>
      </w:r>
      <w:r w:rsidRPr="00BA7D08">
        <w:rPr>
          <w:lang w:val="ru-RU"/>
        </w:rPr>
        <w:t>”</w:t>
      </w:r>
      <w:r w:rsidRPr="00BA7D08">
        <w:rPr>
          <w:lang w:val="ru-RU"/>
        </w:rPr>
        <w:tab/>
      </w:r>
      <w:r w:rsidRPr="00A7659C">
        <w:rPr>
          <w:rFonts w:ascii="Arial Narrow" w:hAnsi="Arial Narrow"/>
          <w:lang w:val="ru-RU"/>
        </w:rPr>
        <w:t>40</w:t>
      </w:r>
      <w:r w:rsidRPr="00A7659C">
        <w:rPr>
          <w:rFonts w:ascii="Arial Narrow" w:hAnsi="Arial Narrow"/>
          <w:lang w:val="ru-RU"/>
        </w:rPr>
        <w:tab/>
        <w:t>32</w:t>
      </w:r>
      <w:r w:rsidRPr="00A7659C">
        <w:rPr>
          <w:rFonts w:ascii="Arial Narrow" w:hAnsi="Arial Narrow"/>
          <w:lang w:val="ru-RU"/>
        </w:rPr>
        <w:tab/>
        <w:t>30</w:t>
      </w:r>
      <w:r w:rsidRPr="00A7659C">
        <w:rPr>
          <w:rFonts w:ascii="Arial Narrow" w:hAnsi="Arial Narrow"/>
          <w:lang w:val="ru-RU"/>
        </w:rPr>
        <w:tab/>
        <w:t>30</w:t>
      </w:r>
      <w:r w:rsidRPr="00A7659C">
        <w:rPr>
          <w:rFonts w:ascii="Arial Narrow" w:hAnsi="Arial Narrow"/>
          <w:lang w:val="ru-RU"/>
        </w:rPr>
        <w:tab/>
        <w:t>33</w:t>
      </w:r>
    </w:p>
    <w:p w:rsidR="00BA7D08" w:rsidRPr="00BA7D08" w:rsidRDefault="00BA7D08" w:rsidP="00BA7D08">
      <w:pPr>
        <w:pStyle w:val="a3"/>
        <w:tabs>
          <w:tab w:val="left" w:pos="2639"/>
          <w:tab w:val="left" w:pos="3752"/>
          <w:tab w:val="left" w:pos="4897"/>
          <w:tab w:val="left" w:pos="6090"/>
          <w:tab w:val="right" w:pos="7499"/>
        </w:tabs>
        <w:spacing w:before="308"/>
        <w:ind w:left="480" w:firstLine="0"/>
        <w:rPr>
          <w:lang w:val="ru-RU"/>
        </w:rPr>
      </w:pPr>
      <w:r w:rsidRPr="00BA7D08">
        <w:rPr>
          <w:lang w:val="uk-UA"/>
        </w:rPr>
        <w:t>Модель ціни</w:t>
      </w:r>
      <w:r w:rsidRPr="00BA7D08">
        <w:rPr>
          <w:lang w:val="ru-RU"/>
        </w:rPr>
        <w:t xml:space="preserve"> “</w:t>
      </w:r>
      <w:r w:rsidRPr="00BA7D08">
        <w:t>e</w:t>
      </w:r>
      <w:r w:rsidRPr="00BA7D08">
        <w:rPr>
          <w:lang w:val="ru-RU"/>
        </w:rPr>
        <w:t>”</w:t>
      </w:r>
      <w:r w:rsidRPr="00BA7D08">
        <w:rPr>
          <w:lang w:val="ru-RU"/>
        </w:rPr>
        <w:tab/>
      </w:r>
      <w:r w:rsidRPr="00A7659C">
        <w:rPr>
          <w:rFonts w:ascii="Arial Narrow" w:hAnsi="Arial Narrow"/>
          <w:lang w:val="ru-RU"/>
        </w:rPr>
        <w:t>35</w:t>
      </w:r>
      <w:r w:rsidRPr="00A7659C">
        <w:rPr>
          <w:rFonts w:ascii="Arial Narrow" w:hAnsi="Arial Narrow"/>
          <w:lang w:val="ru-RU"/>
        </w:rPr>
        <w:tab/>
        <w:t>30</w:t>
      </w:r>
      <w:r w:rsidRPr="00A7659C">
        <w:rPr>
          <w:rFonts w:ascii="Arial Narrow" w:hAnsi="Arial Narrow"/>
          <w:lang w:val="ru-RU"/>
        </w:rPr>
        <w:tab/>
        <w:t>25</w:t>
      </w:r>
      <w:r w:rsidRPr="00A7659C">
        <w:rPr>
          <w:rFonts w:ascii="Arial Narrow" w:hAnsi="Arial Narrow"/>
          <w:lang w:val="ru-RU"/>
        </w:rPr>
        <w:tab/>
        <w:t>20</w:t>
      </w:r>
      <w:r w:rsidRPr="00A7659C">
        <w:rPr>
          <w:rFonts w:ascii="Arial Narrow" w:hAnsi="Arial Narrow"/>
          <w:lang w:val="ru-RU"/>
        </w:rPr>
        <w:tab/>
        <w:t>23</w:t>
      </w:r>
    </w:p>
    <w:p w:rsidR="00BA7D08" w:rsidRPr="00BA7D08" w:rsidRDefault="00BA7D08" w:rsidP="00BA7D08">
      <w:pPr>
        <w:rPr>
          <w:lang w:val="ru-RU"/>
        </w:rPr>
        <w:sectPr w:rsidR="00BA7D08" w:rsidRPr="00BA7D08">
          <w:pgSz w:w="11910" w:h="16840"/>
          <w:pgMar w:top="1220" w:right="1680" w:bottom="280" w:left="540" w:header="1001" w:footer="0" w:gutter="0"/>
          <w:cols w:space="720"/>
        </w:sectPr>
      </w:pPr>
    </w:p>
    <w:p w:rsidR="00BA7D08" w:rsidRPr="00BA7D08" w:rsidRDefault="00B223CB" w:rsidP="00BA7D08">
      <w:pPr>
        <w:pStyle w:val="6"/>
        <w:spacing w:before="233" w:line="244" w:lineRule="auto"/>
        <w:rPr>
          <w:b w:val="0"/>
          <w:bCs/>
          <w:i/>
          <w:lang w:val="ru-RU"/>
        </w:rPr>
      </w:pPr>
      <w:r>
        <w:rPr>
          <w:noProof/>
          <w:lang w:val="uk-UA" w:eastAsia="uk-UA"/>
        </w:rPr>
        <w:lastRenderedPageBreak/>
        <w:drawing>
          <wp:anchor distT="0" distB="0" distL="114300" distR="114300" simplePos="0" relativeHeight="251693568" behindDoc="1" locked="0" layoutInCell="1" allowOverlap="1" wp14:anchorId="34ABEB17" wp14:editId="426694CB">
            <wp:simplePos x="0" y="0"/>
            <wp:positionH relativeFrom="page">
              <wp:posOffset>633095</wp:posOffset>
            </wp:positionH>
            <wp:positionV relativeFrom="paragraph">
              <wp:posOffset>877570</wp:posOffset>
            </wp:positionV>
            <wp:extent cx="4772025" cy="10160"/>
            <wp:effectExtent l="0" t="0" r="9525" b="8890"/>
            <wp:wrapNone/>
            <wp:docPr id="523"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2025" cy="10160"/>
                    </a:xfrm>
                    <a:prstGeom prst="rect">
                      <a:avLst/>
                    </a:prstGeom>
                    <a:noFill/>
                  </pic:spPr>
                </pic:pic>
              </a:graphicData>
            </a:graphic>
            <wp14:sizeRelH relativeFrom="page">
              <wp14:pctWidth>0</wp14:pctWidth>
            </wp14:sizeRelH>
            <wp14:sizeRelV relativeFrom="page">
              <wp14:pctHeight>0</wp14:pctHeight>
            </wp14:sizeRelV>
          </wp:anchor>
        </w:drawing>
      </w:r>
      <w:r w:rsidR="00BA7D08" w:rsidRPr="00BA7D08">
        <w:rPr>
          <w:lang w:val="uk-UA"/>
        </w:rPr>
        <w:t>Середня зміна в ціні вихідних моделей</w:t>
      </w:r>
      <w:r w:rsidR="00BA7D08" w:rsidRPr="00BA7D08">
        <w:rPr>
          <w:lang w:val="ru-RU"/>
        </w:rPr>
        <w:t xml:space="preserve"> “</w:t>
      </w:r>
      <w:r w:rsidR="00BA7D08" w:rsidRPr="00BA7D08">
        <w:t>c</w:t>
      </w:r>
      <w:r w:rsidR="00BA7D08" w:rsidRPr="00BA7D08">
        <w:rPr>
          <w:lang w:val="ru-RU"/>
        </w:rPr>
        <w:t>”, “</w:t>
      </w:r>
      <w:r w:rsidR="00BA7D08" w:rsidRPr="00BA7D08">
        <w:t>d</w:t>
      </w:r>
      <w:r w:rsidR="00BA7D08" w:rsidRPr="00BA7D08">
        <w:rPr>
          <w:lang w:val="ru-RU"/>
        </w:rPr>
        <w:t>”, “</w:t>
      </w:r>
      <w:r w:rsidR="00BA7D08" w:rsidRPr="00BA7D08">
        <w:t>e</w:t>
      </w:r>
      <w:r w:rsidR="00BA7D08" w:rsidRPr="00BA7D08">
        <w:rPr>
          <w:lang w:val="ru-RU"/>
        </w:rPr>
        <w:t>”</w:t>
      </w:r>
    </w:p>
    <w:p w:rsidR="00BA7D08" w:rsidRPr="00A7659C" w:rsidRDefault="00BA7D08" w:rsidP="00BA7D08">
      <w:pPr>
        <w:tabs>
          <w:tab w:val="left" w:pos="1688"/>
          <w:tab w:val="left" w:pos="2923"/>
          <w:tab w:val="left" w:pos="4147"/>
        </w:tabs>
        <w:spacing w:before="580"/>
        <w:ind w:left="480"/>
        <w:rPr>
          <w:rFonts w:ascii="Arial Narrow" w:hAnsi="Arial Narrow" w:cs="Arial Narrow"/>
          <w:i/>
          <w:sz w:val="20"/>
          <w:szCs w:val="20"/>
          <w:lang w:val="ru-RU"/>
        </w:rPr>
      </w:pPr>
      <w:r w:rsidRPr="00BA7D08">
        <w:rPr>
          <w:lang w:val="ru-RU"/>
        </w:rPr>
        <w:br w:type="column"/>
      </w:r>
      <w:r w:rsidRPr="00A7659C">
        <w:rPr>
          <w:rFonts w:cs="Calibri"/>
          <w:b/>
          <w:bCs/>
          <w:i/>
          <w:sz w:val="20"/>
          <w:szCs w:val="20"/>
          <w:lang w:val="ru-RU"/>
        </w:rPr>
        <w:lastRenderedPageBreak/>
        <w:t xml:space="preserve">– </w:t>
      </w:r>
      <w:r w:rsidRPr="00A7659C">
        <w:rPr>
          <w:rFonts w:ascii="Arial Narrow" w:hAnsi="Arial Narrow" w:cs="Arial Narrow"/>
          <w:b/>
          <w:bCs/>
          <w:i/>
          <w:sz w:val="20"/>
          <w:szCs w:val="20"/>
          <w:lang w:val="ru-RU"/>
        </w:rPr>
        <w:t>14.4 %</w:t>
      </w:r>
      <w:r w:rsidRPr="00A7659C">
        <w:rPr>
          <w:rFonts w:ascii="Arial Narrow" w:hAnsi="Arial Narrow" w:cs="Arial Narrow"/>
          <w:b/>
          <w:bCs/>
          <w:i/>
          <w:sz w:val="20"/>
          <w:szCs w:val="20"/>
          <w:lang w:val="ru-RU"/>
        </w:rPr>
        <w:tab/>
      </w:r>
      <w:r w:rsidRPr="00A7659C">
        <w:rPr>
          <w:rFonts w:cs="Calibri"/>
          <w:b/>
          <w:bCs/>
          <w:i/>
          <w:sz w:val="20"/>
          <w:szCs w:val="20"/>
          <w:lang w:val="ru-RU"/>
        </w:rPr>
        <w:t xml:space="preserve">– </w:t>
      </w:r>
      <w:r w:rsidRPr="00A7659C">
        <w:rPr>
          <w:rFonts w:ascii="Arial Narrow" w:hAnsi="Arial Narrow" w:cs="Arial Narrow"/>
          <w:b/>
          <w:bCs/>
          <w:i/>
          <w:sz w:val="20"/>
          <w:szCs w:val="20"/>
          <w:lang w:val="ru-RU"/>
        </w:rPr>
        <w:t>11.2 %</w:t>
      </w:r>
      <w:r w:rsidRPr="00A7659C">
        <w:rPr>
          <w:rFonts w:ascii="Arial Narrow" w:hAnsi="Arial Narrow" w:cs="Arial Narrow"/>
          <w:b/>
          <w:bCs/>
          <w:i/>
          <w:sz w:val="20"/>
          <w:szCs w:val="20"/>
          <w:lang w:val="ru-RU"/>
        </w:rPr>
        <w:tab/>
      </w:r>
      <w:r w:rsidRPr="00A7659C">
        <w:rPr>
          <w:rFonts w:cs="Calibri"/>
          <w:b/>
          <w:bCs/>
          <w:i/>
          <w:sz w:val="20"/>
          <w:szCs w:val="20"/>
          <w:lang w:val="ru-RU"/>
        </w:rPr>
        <w:t xml:space="preserve">– </w:t>
      </w:r>
      <w:r w:rsidRPr="00A7659C">
        <w:rPr>
          <w:rFonts w:ascii="Arial Narrow" w:hAnsi="Arial Narrow" w:cs="Arial Narrow"/>
          <w:b/>
          <w:bCs/>
          <w:i/>
          <w:sz w:val="20"/>
          <w:szCs w:val="20"/>
          <w:lang w:val="ru-RU"/>
        </w:rPr>
        <w:t>5.3 %</w:t>
      </w:r>
      <w:r w:rsidRPr="00A7659C">
        <w:rPr>
          <w:rFonts w:ascii="Arial Narrow" w:hAnsi="Arial Narrow" w:cs="Arial Narrow"/>
          <w:b/>
          <w:bCs/>
          <w:i/>
          <w:sz w:val="20"/>
          <w:szCs w:val="20"/>
          <w:lang w:val="ru-RU"/>
        </w:rPr>
        <w:tab/>
      </w:r>
      <w:r w:rsidRPr="00A7659C">
        <w:rPr>
          <w:rFonts w:cs="Calibri"/>
          <w:b/>
          <w:bCs/>
          <w:i/>
          <w:sz w:val="20"/>
          <w:szCs w:val="20"/>
          <w:lang w:val="ru-RU"/>
        </w:rPr>
        <w:t xml:space="preserve">+ </w:t>
      </w:r>
      <w:r w:rsidRPr="00A7659C">
        <w:rPr>
          <w:rFonts w:ascii="Arial Narrow" w:hAnsi="Arial Narrow" w:cs="Arial Narrow"/>
          <w:b/>
          <w:bCs/>
          <w:i/>
          <w:sz w:val="20"/>
          <w:szCs w:val="20"/>
          <w:lang w:val="ru-RU"/>
        </w:rPr>
        <w:t>8.9 %</w:t>
      </w:r>
    </w:p>
    <w:p w:rsidR="00BA7D08" w:rsidRPr="00BA7D08" w:rsidRDefault="00BA7D08" w:rsidP="00BA7D08">
      <w:pPr>
        <w:rPr>
          <w:rFonts w:ascii="Arial Narrow" w:hAnsi="Arial Narrow" w:cs="Arial Narrow"/>
          <w:sz w:val="20"/>
          <w:szCs w:val="20"/>
          <w:lang w:val="ru-RU"/>
        </w:rPr>
        <w:sectPr w:rsidR="00BA7D08" w:rsidRPr="00BA7D08">
          <w:type w:val="continuous"/>
          <w:pgSz w:w="11910" w:h="16840"/>
          <w:pgMar w:top="0" w:right="1680" w:bottom="280" w:left="540" w:header="720" w:footer="720" w:gutter="0"/>
          <w:cols w:num="2" w:space="720" w:equalWidth="0">
            <w:col w:w="1837" w:space="517"/>
            <w:col w:w="7336"/>
          </w:cols>
        </w:sectPr>
      </w:pPr>
    </w:p>
    <w:p w:rsidR="002C6A72" w:rsidRPr="000147D2" w:rsidRDefault="00BA7D08" w:rsidP="00BA7D08">
      <w:pPr>
        <w:pStyle w:val="a3"/>
        <w:spacing w:before="410" w:line="252" w:lineRule="auto"/>
        <w:ind w:left="481" w:right="1715" w:firstLine="0"/>
        <w:jc w:val="both"/>
        <w:rPr>
          <w:lang w:val="uk-UA"/>
        </w:rPr>
      </w:pPr>
      <w:r w:rsidRPr="00BA7D08">
        <w:rPr>
          <w:rStyle w:val="hps"/>
          <w:lang w:val="uk-UA"/>
        </w:rPr>
        <w:lastRenderedPageBreak/>
        <w:t>Наступна Схема</w:t>
      </w:r>
      <w:r w:rsidRPr="00BA7D08">
        <w:rPr>
          <w:lang w:val="uk-UA"/>
        </w:rPr>
        <w:t xml:space="preserve"> </w:t>
      </w:r>
      <w:r w:rsidRPr="00BA7D08">
        <w:rPr>
          <w:rStyle w:val="hps"/>
          <w:lang w:val="uk-UA"/>
        </w:rPr>
        <w:t>22</w:t>
      </w:r>
      <w:r w:rsidRPr="00BA7D08">
        <w:rPr>
          <w:lang w:val="uk-UA"/>
        </w:rPr>
        <w:t xml:space="preserve"> на</w:t>
      </w:r>
      <w:r w:rsidRPr="00BA7D08">
        <w:rPr>
          <w:rStyle w:val="hps"/>
          <w:lang w:val="uk-UA"/>
        </w:rPr>
        <w:t>дає ще</w:t>
      </w:r>
      <w:r w:rsidRPr="00BA7D08">
        <w:rPr>
          <w:lang w:val="uk-UA"/>
        </w:rPr>
        <w:t xml:space="preserve"> </w:t>
      </w:r>
      <w:r w:rsidRPr="00BA7D08">
        <w:rPr>
          <w:rStyle w:val="hps"/>
          <w:lang w:val="uk-UA"/>
        </w:rPr>
        <w:t>один</w:t>
      </w:r>
      <w:r w:rsidRPr="00BA7D08">
        <w:rPr>
          <w:lang w:val="uk-UA"/>
        </w:rPr>
        <w:t xml:space="preserve"> </w:t>
      </w:r>
      <w:r w:rsidRPr="00BA7D08">
        <w:rPr>
          <w:rStyle w:val="hps"/>
          <w:lang w:val="uk-UA"/>
        </w:rPr>
        <w:t>приклад</w:t>
      </w:r>
      <w:r w:rsidRPr="00BA7D08">
        <w:rPr>
          <w:lang w:val="uk-UA"/>
        </w:rPr>
        <w:t xml:space="preserve"> мостового накладання. Вона </w:t>
      </w:r>
      <w:r w:rsidRPr="00BA7D08">
        <w:rPr>
          <w:rStyle w:val="hps"/>
          <w:lang w:val="uk-UA"/>
        </w:rPr>
        <w:t>показує</w:t>
      </w:r>
      <w:r w:rsidRPr="00BA7D08">
        <w:rPr>
          <w:lang w:val="uk-UA"/>
        </w:rPr>
        <w:t xml:space="preserve"> </w:t>
      </w:r>
      <w:r w:rsidRPr="00BA7D08">
        <w:rPr>
          <w:rStyle w:val="hps"/>
          <w:lang w:val="uk-UA"/>
        </w:rPr>
        <w:t>ситуацію</w:t>
      </w:r>
      <w:r w:rsidRPr="00BA7D08">
        <w:rPr>
          <w:lang w:val="uk-UA"/>
        </w:rPr>
        <w:t xml:space="preserve">, </w:t>
      </w:r>
      <w:r w:rsidRPr="00BA7D08">
        <w:rPr>
          <w:rStyle w:val="hps"/>
          <w:lang w:val="uk-UA"/>
        </w:rPr>
        <w:t>в</w:t>
      </w:r>
      <w:r w:rsidRPr="00BA7D08">
        <w:rPr>
          <w:lang w:val="uk-UA"/>
        </w:rPr>
        <w:t xml:space="preserve"> </w:t>
      </w:r>
      <w:r w:rsidRPr="00BA7D08">
        <w:rPr>
          <w:rStyle w:val="hps"/>
          <w:lang w:val="uk-UA"/>
        </w:rPr>
        <w:t>якій</w:t>
      </w:r>
      <w:r w:rsidRPr="00BA7D08">
        <w:rPr>
          <w:lang w:val="uk-UA"/>
        </w:rPr>
        <w:t xml:space="preserve"> різниця </w:t>
      </w:r>
      <w:r w:rsidRPr="00BA7D08">
        <w:rPr>
          <w:rStyle w:val="hps"/>
          <w:lang w:val="uk-UA"/>
        </w:rPr>
        <w:t>ціни з урахуванням коригування якості між</w:t>
      </w:r>
      <w:r w:rsidRPr="00BA7D08">
        <w:rPr>
          <w:lang w:val="uk-UA"/>
        </w:rPr>
        <w:t xml:space="preserve"> моделлю, що замінюється, </w:t>
      </w:r>
      <w:r w:rsidRPr="00BA7D08">
        <w:rPr>
          <w:rStyle w:val="hps"/>
          <w:lang w:val="uk-UA"/>
        </w:rPr>
        <w:t>і</w:t>
      </w:r>
      <w:r w:rsidRPr="00BA7D08">
        <w:rPr>
          <w:lang w:val="uk-UA"/>
        </w:rPr>
        <w:t xml:space="preserve"> </w:t>
      </w:r>
      <w:r w:rsidRPr="00BA7D08">
        <w:rPr>
          <w:rStyle w:val="hps"/>
          <w:lang w:val="uk-UA"/>
        </w:rPr>
        <w:t>моделлю заміни</w:t>
      </w:r>
      <w:r w:rsidRPr="00BA7D08">
        <w:rPr>
          <w:lang w:val="uk-UA"/>
        </w:rPr>
        <w:t xml:space="preserve"> </w:t>
      </w:r>
      <w:r w:rsidRPr="00BA7D08">
        <w:rPr>
          <w:rStyle w:val="hps"/>
          <w:lang w:val="uk-UA"/>
        </w:rPr>
        <w:t>дорівнює</w:t>
      </w:r>
      <w:r w:rsidRPr="00BA7D08">
        <w:rPr>
          <w:lang w:val="uk-UA"/>
        </w:rPr>
        <w:t xml:space="preserve"> </w:t>
      </w:r>
      <w:r w:rsidRPr="00BA7D08">
        <w:rPr>
          <w:rStyle w:val="hps"/>
          <w:lang w:val="uk-UA"/>
        </w:rPr>
        <w:t>нулю</w:t>
      </w:r>
      <w:r w:rsidRPr="00BA7D08">
        <w:rPr>
          <w:lang w:val="uk-UA"/>
        </w:rPr>
        <w:t xml:space="preserve">. </w:t>
      </w:r>
      <w:r w:rsidRPr="00BA7D08">
        <w:rPr>
          <w:rStyle w:val="hps"/>
          <w:lang w:val="uk-UA"/>
        </w:rPr>
        <w:t>На відміну</w:t>
      </w:r>
      <w:r w:rsidRPr="00BA7D08">
        <w:rPr>
          <w:lang w:val="uk-UA"/>
        </w:rPr>
        <w:t xml:space="preserve"> </w:t>
      </w:r>
      <w:r w:rsidRPr="00BA7D08">
        <w:rPr>
          <w:rStyle w:val="hps"/>
          <w:lang w:val="uk-UA"/>
        </w:rPr>
        <w:t>від</w:t>
      </w:r>
      <w:r w:rsidRPr="00BA7D08">
        <w:rPr>
          <w:lang w:val="uk-UA"/>
        </w:rPr>
        <w:t xml:space="preserve"> </w:t>
      </w:r>
      <w:r w:rsidRPr="00BA7D08">
        <w:rPr>
          <w:rStyle w:val="hps"/>
          <w:lang w:val="uk-UA"/>
        </w:rPr>
        <w:t>наведеного</w:t>
      </w:r>
      <w:r w:rsidRPr="00BA7D08">
        <w:rPr>
          <w:lang w:val="uk-UA"/>
        </w:rPr>
        <w:t xml:space="preserve"> </w:t>
      </w:r>
      <w:r w:rsidRPr="00BA7D08">
        <w:rPr>
          <w:rStyle w:val="hps"/>
          <w:lang w:val="uk-UA"/>
        </w:rPr>
        <w:t>вище прикладу</w:t>
      </w:r>
      <w:r w:rsidRPr="00BA7D08">
        <w:rPr>
          <w:lang w:val="uk-UA"/>
        </w:rPr>
        <w:t xml:space="preserve">, </w:t>
      </w:r>
      <w:r w:rsidRPr="00BA7D08">
        <w:rPr>
          <w:rStyle w:val="hps"/>
          <w:lang w:val="uk-UA"/>
        </w:rPr>
        <w:t>ціна</w:t>
      </w:r>
      <w:r w:rsidRPr="00BA7D08">
        <w:rPr>
          <w:lang w:val="uk-UA"/>
        </w:rPr>
        <w:t xml:space="preserve"> вихідних </w:t>
      </w:r>
      <w:r w:rsidRPr="00BA7D08">
        <w:rPr>
          <w:rStyle w:val="hps"/>
          <w:lang w:val="uk-UA"/>
        </w:rPr>
        <w:t>моделей "</w:t>
      </w:r>
      <w:r w:rsidRPr="00BA7D08">
        <w:t>c</w:t>
      </w:r>
      <w:r w:rsidRPr="00BA7D08">
        <w:rPr>
          <w:rStyle w:val="atn"/>
          <w:lang w:val="uk-UA"/>
        </w:rPr>
        <w:t>", "</w:t>
      </w:r>
      <w:r w:rsidRPr="00BA7D08">
        <w:t>d</w:t>
      </w:r>
      <w:r w:rsidRPr="00BA7D08">
        <w:rPr>
          <w:lang w:val="uk-UA"/>
        </w:rPr>
        <w:t xml:space="preserve">" </w:t>
      </w:r>
      <w:r w:rsidRPr="00BA7D08">
        <w:rPr>
          <w:rStyle w:val="hps"/>
          <w:lang w:val="uk-UA"/>
        </w:rPr>
        <w:t>і "</w:t>
      </w:r>
      <w:r w:rsidRPr="00BA7D08">
        <w:t>e</w:t>
      </w:r>
      <w:r w:rsidRPr="00BA7D08">
        <w:rPr>
          <w:lang w:val="uk-UA"/>
        </w:rPr>
        <w:t xml:space="preserve">" </w:t>
      </w:r>
      <w:r w:rsidRPr="00BA7D08">
        <w:rPr>
          <w:rStyle w:val="hps"/>
          <w:lang w:val="uk-UA"/>
        </w:rPr>
        <w:t>залишалася</w:t>
      </w:r>
      <w:r w:rsidRPr="00BA7D08">
        <w:rPr>
          <w:lang w:val="uk-UA"/>
        </w:rPr>
        <w:t xml:space="preserve"> </w:t>
      </w:r>
      <w:r w:rsidRPr="00BA7D08">
        <w:rPr>
          <w:rStyle w:val="hps"/>
          <w:lang w:val="uk-UA"/>
        </w:rPr>
        <w:t>постійною протягом періоду мостового накладання</w:t>
      </w:r>
      <w:r w:rsidRPr="00BA7D08">
        <w:rPr>
          <w:lang w:val="uk-UA"/>
        </w:rPr>
        <w:t xml:space="preserve">. </w:t>
      </w:r>
      <w:r w:rsidRPr="00BA7D08">
        <w:rPr>
          <w:rStyle w:val="hps"/>
          <w:lang w:val="uk-UA"/>
        </w:rPr>
        <w:t>В</w:t>
      </w:r>
      <w:r w:rsidRPr="00BA7D08">
        <w:rPr>
          <w:lang w:val="uk-UA"/>
        </w:rPr>
        <w:t xml:space="preserve"> </w:t>
      </w:r>
      <w:r w:rsidRPr="00BA7D08">
        <w:rPr>
          <w:rStyle w:val="hps"/>
          <w:lang w:val="uk-UA"/>
        </w:rPr>
        <w:t>результаті</w:t>
      </w:r>
      <w:r w:rsidRPr="00BA7D08">
        <w:rPr>
          <w:lang w:val="uk-UA"/>
        </w:rPr>
        <w:t xml:space="preserve">, не </w:t>
      </w:r>
      <w:r w:rsidRPr="00BA7D08">
        <w:rPr>
          <w:rStyle w:val="hps"/>
          <w:lang w:val="uk-UA"/>
        </w:rPr>
        <w:t>припускається ніяких</w:t>
      </w:r>
      <w:r w:rsidRPr="00BA7D08">
        <w:rPr>
          <w:lang w:val="uk-UA"/>
        </w:rPr>
        <w:t xml:space="preserve"> </w:t>
      </w:r>
      <w:r w:rsidRPr="00BA7D08">
        <w:rPr>
          <w:rStyle w:val="hps"/>
          <w:lang w:val="uk-UA"/>
        </w:rPr>
        <w:t>реальних</w:t>
      </w:r>
      <w:r w:rsidRPr="00BA7D08">
        <w:rPr>
          <w:lang w:val="uk-UA"/>
        </w:rPr>
        <w:t xml:space="preserve"> </w:t>
      </w:r>
      <w:r w:rsidRPr="00BA7D08">
        <w:rPr>
          <w:rStyle w:val="hps"/>
          <w:lang w:val="uk-UA"/>
        </w:rPr>
        <w:t>змін</w:t>
      </w:r>
      <w:r w:rsidRPr="00BA7D08">
        <w:rPr>
          <w:lang w:val="uk-UA"/>
        </w:rPr>
        <w:t xml:space="preserve"> </w:t>
      </w:r>
      <w:r w:rsidRPr="00BA7D08">
        <w:rPr>
          <w:rStyle w:val="hps"/>
          <w:lang w:val="uk-UA"/>
        </w:rPr>
        <w:t>ціни</w:t>
      </w:r>
      <w:r w:rsidRPr="00BA7D08">
        <w:rPr>
          <w:lang w:val="uk-UA"/>
        </w:rPr>
        <w:t xml:space="preserve"> </w:t>
      </w:r>
      <w:r w:rsidRPr="00BA7D08">
        <w:rPr>
          <w:rStyle w:val="hps"/>
          <w:lang w:val="uk-UA"/>
        </w:rPr>
        <w:t>між</w:t>
      </w:r>
      <w:r w:rsidRPr="00BA7D08">
        <w:rPr>
          <w:lang w:val="uk-UA"/>
        </w:rPr>
        <w:t xml:space="preserve"> моделлю, що замінюється, і </w:t>
      </w:r>
      <w:r w:rsidRPr="00BA7D08">
        <w:rPr>
          <w:rStyle w:val="hps"/>
          <w:lang w:val="uk-UA"/>
        </w:rPr>
        <w:t>моделлю</w:t>
      </w:r>
      <w:r w:rsidRPr="00BA7D08">
        <w:rPr>
          <w:lang w:val="uk-UA"/>
        </w:rPr>
        <w:t xml:space="preserve"> </w:t>
      </w:r>
      <w:r w:rsidRPr="00BA7D08">
        <w:rPr>
          <w:rStyle w:val="hps"/>
          <w:lang w:val="uk-UA"/>
        </w:rPr>
        <w:t>заміни</w:t>
      </w:r>
      <w:r>
        <w:rPr>
          <w:rStyle w:val="hps"/>
          <w:w w:val="125"/>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7"/>
        <w:rPr>
          <w:rFonts w:ascii="Arial Narrow" w:hAnsi="Arial Narrow" w:cs="Arial Narrow"/>
          <w:sz w:val="26"/>
          <w:szCs w:val="26"/>
          <w:lang w:val="uk-UA"/>
        </w:rPr>
      </w:pPr>
    </w:p>
    <w:p w:rsidR="002C6A72" w:rsidRPr="000147D2" w:rsidRDefault="001B04D1">
      <w:pPr>
        <w:tabs>
          <w:tab w:val="left" w:pos="7739"/>
        </w:tabs>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41</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334215" w:rsidRDefault="00334215" w:rsidP="00334215">
      <w:pPr>
        <w:pStyle w:val="5"/>
        <w:spacing w:before="1"/>
        <w:rPr>
          <w:i w:val="0"/>
          <w:sz w:val="24"/>
          <w:szCs w:val="24"/>
          <w:lang w:val="uk-UA"/>
        </w:rPr>
      </w:pPr>
      <w:r>
        <w:rPr>
          <w:i w:val="0"/>
          <w:sz w:val="24"/>
          <w:szCs w:val="24"/>
          <w:lang w:val="uk-UA"/>
        </w:rPr>
        <w:lastRenderedPageBreak/>
        <w:t>Схема 22</w:t>
      </w:r>
    </w:p>
    <w:p w:rsidR="00334215" w:rsidRPr="00334215" w:rsidRDefault="00334215" w:rsidP="00334215">
      <w:pPr>
        <w:pStyle w:val="5"/>
        <w:spacing w:before="1"/>
        <w:rPr>
          <w:b w:val="0"/>
          <w:bCs/>
          <w:i w:val="0"/>
          <w:sz w:val="24"/>
          <w:szCs w:val="24"/>
          <w:lang w:val="ru-RU"/>
        </w:rPr>
      </w:pPr>
      <w:r w:rsidRPr="00334215">
        <w:rPr>
          <w:i w:val="0"/>
          <w:sz w:val="24"/>
          <w:szCs w:val="24"/>
          <w:lang w:val="uk-UA"/>
        </w:rPr>
        <w:t>Мостове накладання</w:t>
      </w:r>
    </w:p>
    <w:p w:rsidR="00334215" w:rsidRPr="00334215" w:rsidRDefault="00334215" w:rsidP="00334215">
      <w:pPr>
        <w:spacing w:before="3"/>
        <w:rPr>
          <w:rFonts w:cs="Calibri"/>
          <w:sz w:val="24"/>
          <w:szCs w:val="24"/>
          <w:lang w:val="ru-RU"/>
        </w:rPr>
      </w:pPr>
    </w:p>
    <w:p w:rsidR="00334215" w:rsidRPr="00334215" w:rsidRDefault="00B223CB" w:rsidP="00334215">
      <w:pPr>
        <w:ind w:left="610"/>
        <w:rPr>
          <w:rFonts w:ascii="Arial Narrow" w:hAnsi="Arial Narrow" w:cs="Arial Narrow"/>
          <w:sz w:val="18"/>
          <w:szCs w:val="18"/>
          <w:lang w:val="uk-UA"/>
        </w:rPr>
      </w:pPr>
      <w:r>
        <w:rPr>
          <w:noProof/>
          <w:lang w:val="uk-UA" w:eastAsia="uk-UA"/>
        </w:rPr>
        <w:drawing>
          <wp:anchor distT="0" distB="0" distL="114300" distR="114300" simplePos="0" relativeHeight="251694592" behindDoc="1" locked="0" layoutInCell="1" allowOverlap="1" wp14:anchorId="7466F580" wp14:editId="2CE533D3">
            <wp:simplePos x="0" y="0"/>
            <wp:positionH relativeFrom="page">
              <wp:posOffset>1097915</wp:posOffset>
            </wp:positionH>
            <wp:positionV relativeFrom="paragraph">
              <wp:posOffset>-635</wp:posOffset>
            </wp:positionV>
            <wp:extent cx="3827780" cy="3014345"/>
            <wp:effectExtent l="0" t="0" r="1270" b="0"/>
            <wp:wrapNone/>
            <wp:docPr id="522"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27780" cy="3014345"/>
                    </a:xfrm>
                    <a:prstGeom prst="rect">
                      <a:avLst/>
                    </a:prstGeom>
                    <a:noFill/>
                  </pic:spPr>
                </pic:pic>
              </a:graphicData>
            </a:graphic>
            <wp14:sizeRelH relativeFrom="page">
              <wp14:pctWidth>0</wp14:pctWidth>
            </wp14:sizeRelH>
            <wp14:sizeRelV relativeFrom="page">
              <wp14:pctHeight>0</wp14:pctHeight>
            </wp14:sizeRelV>
          </wp:anchor>
        </w:drawing>
      </w:r>
      <w:r w:rsidR="00334215" w:rsidRPr="00334215">
        <w:rPr>
          <w:rFonts w:ascii="Arial Narrow" w:hAnsi="Arial Narrow" w:cs="Arial Narrow"/>
          <w:sz w:val="18"/>
          <w:szCs w:val="18"/>
          <w:lang w:val="uk-UA"/>
        </w:rPr>
        <w:t>Ціна</w:t>
      </w:r>
    </w:p>
    <w:p w:rsidR="00334215" w:rsidRPr="00334215" w:rsidRDefault="00334215" w:rsidP="00334215">
      <w:pPr>
        <w:spacing w:before="11"/>
        <w:rPr>
          <w:rFonts w:ascii="Arial Narrow" w:hAnsi="Arial Narrow" w:cs="Arial Narrow"/>
          <w:sz w:val="10"/>
          <w:szCs w:val="10"/>
          <w:lang w:val="ru-RU"/>
        </w:rPr>
      </w:pPr>
    </w:p>
    <w:p w:rsidR="00334215" w:rsidRPr="00334215" w:rsidRDefault="00334215" w:rsidP="00334215">
      <w:pPr>
        <w:rPr>
          <w:rFonts w:ascii="Arial Narrow" w:hAnsi="Arial Narrow" w:cs="Arial Narrow"/>
          <w:sz w:val="10"/>
          <w:szCs w:val="10"/>
          <w:lang w:val="ru-RU"/>
        </w:rPr>
        <w:sectPr w:rsidR="00334215" w:rsidRPr="00334215">
          <w:headerReference w:type="even" r:id="rId95"/>
          <w:headerReference w:type="default" r:id="rId96"/>
          <w:pgSz w:w="11910" w:h="16840"/>
          <w:pgMar w:top="1640" w:right="1680" w:bottom="280" w:left="540" w:header="1001" w:footer="0" w:gutter="0"/>
          <w:cols w:space="720"/>
        </w:sectPr>
      </w:pPr>
    </w:p>
    <w:p w:rsidR="00334215" w:rsidRPr="00334215" w:rsidRDefault="00334215" w:rsidP="00334215">
      <w:pPr>
        <w:spacing w:before="78"/>
        <w:jc w:val="right"/>
        <w:rPr>
          <w:rFonts w:ascii="Arial Narrow" w:hAnsi="Arial Narrow" w:cs="Arial Narrow"/>
          <w:sz w:val="18"/>
          <w:szCs w:val="18"/>
          <w:lang w:val="ru-RU"/>
        </w:rPr>
      </w:pPr>
      <w:r w:rsidRPr="00334215">
        <w:rPr>
          <w:rFonts w:ascii="Arial Narrow"/>
          <w:sz w:val="18"/>
          <w:lang w:val="uk-UA"/>
        </w:rPr>
        <w:lastRenderedPageBreak/>
        <w:t>міст</w:t>
      </w:r>
    </w:p>
    <w:p w:rsidR="00334215" w:rsidRPr="00334215" w:rsidRDefault="00334215" w:rsidP="00334215">
      <w:pPr>
        <w:spacing w:before="148"/>
        <w:ind w:left="1120"/>
        <w:rPr>
          <w:rFonts w:ascii="Arial Narrow" w:hAnsi="Arial Narrow" w:cs="Arial Narrow"/>
          <w:sz w:val="18"/>
          <w:szCs w:val="18"/>
          <w:lang w:val="ru-RU"/>
        </w:rPr>
      </w:pPr>
      <w:r w:rsidRPr="00334215">
        <w:rPr>
          <w:rFonts w:ascii="Arial Narrow"/>
          <w:sz w:val="18"/>
          <w:lang w:val="ru-RU"/>
        </w:rPr>
        <w:t>60</w:t>
      </w:r>
    </w:p>
    <w:p w:rsidR="00334215" w:rsidRPr="00334215" w:rsidRDefault="00334215" w:rsidP="00334215">
      <w:pPr>
        <w:rPr>
          <w:rFonts w:ascii="Arial Narrow" w:hAnsi="Arial Narrow" w:cs="Arial Narrow"/>
          <w:sz w:val="18"/>
          <w:szCs w:val="18"/>
          <w:lang w:val="ru-RU"/>
        </w:rPr>
      </w:pPr>
      <w:r w:rsidRPr="00334215">
        <w:rPr>
          <w:lang w:val="ru-RU"/>
        </w:rPr>
        <w:br w:type="column"/>
      </w:r>
    </w:p>
    <w:p w:rsidR="00334215" w:rsidRPr="00334215" w:rsidRDefault="00334215" w:rsidP="00334215">
      <w:pPr>
        <w:rPr>
          <w:rFonts w:ascii="Arial Narrow" w:hAnsi="Arial Narrow" w:cs="Arial Narrow"/>
          <w:sz w:val="18"/>
          <w:szCs w:val="18"/>
          <w:lang w:val="ru-RU"/>
        </w:rPr>
      </w:pPr>
    </w:p>
    <w:p w:rsidR="00334215" w:rsidRPr="00334215" w:rsidRDefault="00334215" w:rsidP="00334215">
      <w:pPr>
        <w:spacing w:before="9"/>
        <w:rPr>
          <w:rFonts w:ascii="Arial Narrow" w:hAnsi="Arial Narrow" w:cs="Arial Narrow"/>
          <w:sz w:val="20"/>
          <w:szCs w:val="20"/>
          <w:lang w:val="ru-RU"/>
        </w:rPr>
      </w:pPr>
    </w:p>
    <w:p w:rsidR="00334215" w:rsidRPr="00334215" w:rsidRDefault="00334215" w:rsidP="00334215">
      <w:pPr>
        <w:ind w:left="1120"/>
        <w:rPr>
          <w:rFonts w:ascii="Arial Narrow" w:hAnsi="Arial Narrow" w:cs="Arial Narrow"/>
          <w:sz w:val="18"/>
          <w:szCs w:val="18"/>
          <w:lang w:val="ru-RU"/>
        </w:rPr>
      </w:pPr>
      <w:r w:rsidRPr="00334215">
        <w:rPr>
          <w:rFonts w:ascii="Arial Narrow" w:hAnsi="Arial Narrow"/>
          <w:sz w:val="18"/>
          <w:lang w:val="uk-UA"/>
        </w:rPr>
        <w:t>різниця в якості</w:t>
      </w:r>
    </w:p>
    <w:p w:rsidR="00334215" w:rsidRPr="00334215" w:rsidRDefault="00334215" w:rsidP="00334215">
      <w:pPr>
        <w:rPr>
          <w:rFonts w:ascii="Arial Narrow" w:hAnsi="Arial Narrow" w:cs="Arial Narrow"/>
          <w:sz w:val="18"/>
          <w:szCs w:val="18"/>
          <w:lang w:val="ru-RU"/>
        </w:rPr>
        <w:sectPr w:rsidR="00334215" w:rsidRPr="00334215">
          <w:type w:val="continuous"/>
          <w:pgSz w:w="11910" w:h="16840"/>
          <w:pgMar w:top="0" w:right="1680" w:bottom="280" w:left="540" w:header="720" w:footer="720" w:gutter="0"/>
          <w:cols w:num="2" w:space="720" w:equalWidth="0">
            <w:col w:w="3550" w:space="1043"/>
            <w:col w:w="5097"/>
          </w:cols>
        </w:sectPr>
      </w:pPr>
    </w:p>
    <w:p w:rsidR="00334215" w:rsidRPr="00334215" w:rsidRDefault="00334215" w:rsidP="00334215">
      <w:pPr>
        <w:spacing w:before="5"/>
        <w:rPr>
          <w:rFonts w:ascii="Arial Narrow" w:hAnsi="Arial Narrow" w:cs="Arial Narrow"/>
          <w:sz w:val="9"/>
          <w:szCs w:val="9"/>
          <w:lang w:val="ru-RU"/>
        </w:rPr>
      </w:pPr>
    </w:p>
    <w:p w:rsidR="00334215" w:rsidRPr="00334215" w:rsidRDefault="00334215" w:rsidP="00334215">
      <w:pPr>
        <w:tabs>
          <w:tab w:val="left" w:pos="5696"/>
        </w:tabs>
        <w:spacing w:before="78"/>
        <w:ind w:left="2607"/>
        <w:rPr>
          <w:rFonts w:ascii="Arial Narrow" w:hAnsi="Arial Narrow" w:cs="Arial Narrow"/>
          <w:sz w:val="18"/>
          <w:szCs w:val="18"/>
          <w:lang w:val="uk-UA"/>
        </w:rPr>
      </w:pPr>
      <w:r w:rsidRPr="00334215">
        <w:rPr>
          <w:rFonts w:ascii="Arial Narrow" w:hAnsi="Arial Narrow" w:cs="Arial Narrow"/>
          <w:position w:val="-4"/>
          <w:sz w:val="18"/>
          <w:szCs w:val="18"/>
          <w:lang w:val="uk-UA"/>
        </w:rPr>
        <w:t>модель</w:t>
      </w:r>
      <w:r w:rsidRPr="00334215">
        <w:rPr>
          <w:rFonts w:ascii="Arial Narrow" w:hAnsi="Arial Narrow" w:cs="Arial Narrow"/>
          <w:position w:val="-4"/>
          <w:sz w:val="18"/>
          <w:szCs w:val="18"/>
          <w:lang w:val="ru-RU"/>
        </w:rPr>
        <w:t xml:space="preserve"> “</w:t>
      </w:r>
      <w:r w:rsidRPr="00334215">
        <w:rPr>
          <w:rFonts w:ascii="Arial Narrow" w:hAnsi="Arial Narrow" w:cs="Arial Narrow"/>
          <w:position w:val="-4"/>
          <w:sz w:val="18"/>
          <w:szCs w:val="18"/>
        </w:rPr>
        <w:t>a</w:t>
      </w:r>
      <w:r w:rsidRPr="00334215">
        <w:rPr>
          <w:rFonts w:ascii="Arial Narrow" w:hAnsi="Arial Narrow" w:cs="Arial Narrow"/>
          <w:position w:val="-4"/>
          <w:sz w:val="18"/>
          <w:szCs w:val="18"/>
          <w:lang w:val="ru-RU"/>
        </w:rPr>
        <w:t>”</w:t>
      </w:r>
      <w:r w:rsidRPr="00334215">
        <w:rPr>
          <w:rFonts w:ascii="Arial Narrow" w:hAnsi="Arial Narrow" w:cs="Arial Narrow"/>
          <w:position w:val="-4"/>
          <w:sz w:val="18"/>
          <w:szCs w:val="18"/>
          <w:lang w:val="ru-RU"/>
        </w:rPr>
        <w:tab/>
      </w:r>
      <w:r w:rsidRPr="00334215">
        <w:rPr>
          <w:rFonts w:ascii="Arial Narrow" w:hAnsi="Arial Narrow"/>
          <w:sz w:val="18"/>
          <w:szCs w:val="18"/>
          <w:lang w:val="uk-UA"/>
        </w:rPr>
        <w:t>ціна моделі “b”, що спостерігається</w:t>
      </w:r>
    </w:p>
    <w:p w:rsidR="00334215" w:rsidRPr="00334215" w:rsidRDefault="00334215" w:rsidP="00334215">
      <w:pPr>
        <w:spacing w:before="6"/>
        <w:rPr>
          <w:rFonts w:ascii="Arial Narrow" w:hAnsi="Arial Narrow" w:cs="Arial Narrow"/>
          <w:sz w:val="16"/>
          <w:szCs w:val="16"/>
          <w:lang w:val="ru-RU"/>
        </w:rPr>
      </w:pPr>
    </w:p>
    <w:p w:rsidR="00334215" w:rsidRPr="00334215" w:rsidRDefault="00334215" w:rsidP="00334215">
      <w:pPr>
        <w:spacing w:before="78" w:line="165" w:lineRule="exact"/>
        <w:ind w:left="1120"/>
        <w:rPr>
          <w:rFonts w:ascii="Arial Narrow" w:hAnsi="Arial Narrow" w:cs="Arial Narrow"/>
          <w:sz w:val="18"/>
          <w:szCs w:val="18"/>
          <w:lang w:val="ru-RU"/>
        </w:rPr>
      </w:pPr>
      <w:r w:rsidRPr="00334215">
        <w:rPr>
          <w:rFonts w:ascii="Arial Narrow"/>
          <w:sz w:val="18"/>
          <w:lang w:val="ru-RU"/>
        </w:rPr>
        <w:t>50</w:t>
      </w:r>
    </w:p>
    <w:p w:rsidR="00334215" w:rsidRPr="00334215" w:rsidRDefault="00334215" w:rsidP="00334215">
      <w:pPr>
        <w:spacing w:line="165" w:lineRule="exact"/>
        <w:ind w:left="5701"/>
        <w:rPr>
          <w:rFonts w:ascii="Arial Narrow" w:hAnsi="Arial Narrow" w:cs="Arial Narrow"/>
          <w:sz w:val="18"/>
          <w:szCs w:val="18"/>
          <w:lang w:val="uk-UA"/>
        </w:rPr>
      </w:pPr>
      <w:r w:rsidRPr="00334215">
        <w:rPr>
          <w:rFonts w:ascii="Arial Narrow" w:hAnsi="Arial Narrow"/>
          <w:sz w:val="18"/>
          <w:lang w:val="uk-UA"/>
        </w:rPr>
        <w:t>ціна моделі</w:t>
      </w:r>
      <w:r w:rsidRPr="00334215">
        <w:rPr>
          <w:rFonts w:ascii="Arial Narrow" w:hAnsi="Arial Narrow" w:cs="Arial Narrow"/>
          <w:sz w:val="18"/>
          <w:szCs w:val="18"/>
          <w:lang w:val="ru-RU"/>
        </w:rPr>
        <w:t xml:space="preserve"> “</w:t>
      </w:r>
      <w:r w:rsidRPr="00334215">
        <w:rPr>
          <w:rFonts w:ascii="Arial Narrow" w:hAnsi="Arial Narrow" w:cs="Arial Narrow"/>
          <w:sz w:val="18"/>
          <w:szCs w:val="18"/>
        </w:rPr>
        <w:t>b</w:t>
      </w:r>
      <w:r w:rsidRPr="00334215">
        <w:rPr>
          <w:rFonts w:ascii="Arial Narrow" w:hAnsi="Arial Narrow" w:cs="Arial Narrow"/>
          <w:sz w:val="18"/>
          <w:szCs w:val="18"/>
          <w:lang w:val="ru-RU"/>
        </w:rPr>
        <w:t>”</w:t>
      </w:r>
      <w:r w:rsidRPr="00334215">
        <w:rPr>
          <w:rFonts w:ascii="Arial Narrow" w:hAnsi="Arial Narrow" w:cs="Arial Narrow"/>
          <w:sz w:val="18"/>
          <w:szCs w:val="18"/>
          <w:lang w:val="uk-UA"/>
        </w:rPr>
        <w:t xml:space="preserve"> з урахуванням коригування якості</w:t>
      </w:r>
    </w:p>
    <w:p w:rsidR="00334215" w:rsidRPr="00334215" w:rsidRDefault="00334215" w:rsidP="00334215">
      <w:pPr>
        <w:spacing w:before="9"/>
        <w:rPr>
          <w:rFonts w:ascii="Arial Narrow" w:hAnsi="Arial Narrow" w:cs="Arial Narrow"/>
          <w:sz w:val="29"/>
          <w:szCs w:val="29"/>
          <w:lang w:val="ru-RU"/>
        </w:rPr>
      </w:pPr>
    </w:p>
    <w:p w:rsidR="00334215" w:rsidRPr="00334215" w:rsidRDefault="00334215" w:rsidP="00334215">
      <w:pPr>
        <w:tabs>
          <w:tab w:val="left" w:pos="5714"/>
        </w:tabs>
        <w:spacing w:before="78"/>
        <w:ind w:left="1120"/>
        <w:rPr>
          <w:rFonts w:ascii="Arial Narrow" w:hAnsi="Arial Narrow" w:cs="Arial Narrow"/>
          <w:sz w:val="18"/>
          <w:szCs w:val="18"/>
          <w:lang w:val="ru-RU"/>
        </w:rPr>
      </w:pPr>
      <w:r w:rsidRPr="00334215">
        <w:rPr>
          <w:rFonts w:ascii="Arial Narrow"/>
          <w:sz w:val="18"/>
          <w:lang w:val="ru-RU"/>
        </w:rPr>
        <w:t>40</w:t>
      </w:r>
      <w:r w:rsidRPr="00334215">
        <w:rPr>
          <w:rFonts w:ascii="Arial Narrow"/>
          <w:sz w:val="18"/>
          <w:lang w:val="ru-RU"/>
        </w:rPr>
        <w:tab/>
      </w:r>
      <w:r w:rsidRPr="00334215">
        <w:rPr>
          <w:sz w:val="18"/>
          <w:lang w:val="ru-RU"/>
        </w:rPr>
        <w:t>∆</w:t>
      </w:r>
      <w:r w:rsidRPr="00334215">
        <w:rPr>
          <w:rFonts w:ascii="Arial Narrow"/>
          <w:sz w:val="18"/>
        </w:rPr>
        <w:t>P</w:t>
      </w:r>
      <w:r w:rsidRPr="00334215">
        <w:rPr>
          <w:rFonts w:ascii="Arial Narrow" w:hAnsi="Arial Narrow"/>
          <w:sz w:val="18"/>
          <w:lang w:val="uk-UA"/>
        </w:rPr>
        <w:t xml:space="preserve"> вихідних моделей</w:t>
      </w:r>
    </w:p>
    <w:p w:rsidR="00334215" w:rsidRPr="00334215" w:rsidRDefault="00334215" w:rsidP="00334215">
      <w:pPr>
        <w:spacing w:before="99"/>
        <w:ind w:left="5817"/>
        <w:rPr>
          <w:rFonts w:ascii="Arial Narrow" w:hAnsi="Arial Narrow" w:cs="Arial Narrow"/>
          <w:sz w:val="18"/>
          <w:szCs w:val="18"/>
          <w:lang w:val="ru-RU"/>
        </w:rPr>
      </w:pPr>
      <w:r w:rsidRPr="00334215">
        <w:rPr>
          <w:rFonts w:ascii="Arial Narrow" w:hAnsi="Arial Narrow" w:cs="Arial Narrow"/>
          <w:sz w:val="18"/>
          <w:szCs w:val="18"/>
          <w:lang w:val="uk-UA"/>
        </w:rPr>
        <w:t>модель</w:t>
      </w:r>
      <w:r w:rsidRPr="00334215">
        <w:rPr>
          <w:rFonts w:ascii="Arial Narrow" w:hAnsi="Arial Narrow" w:cs="Arial Narrow"/>
          <w:sz w:val="18"/>
          <w:szCs w:val="18"/>
          <w:lang w:val="ru-RU"/>
        </w:rPr>
        <w:t>“</w:t>
      </w:r>
      <w:r w:rsidRPr="00334215">
        <w:rPr>
          <w:rFonts w:ascii="Arial Narrow" w:hAnsi="Arial Narrow" w:cs="Arial Narrow"/>
          <w:sz w:val="18"/>
          <w:szCs w:val="18"/>
        </w:rPr>
        <w:t>c</w:t>
      </w:r>
      <w:r w:rsidRPr="00334215">
        <w:rPr>
          <w:rFonts w:ascii="Arial Narrow" w:hAnsi="Arial Narrow" w:cs="Arial Narrow"/>
          <w:sz w:val="18"/>
          <w:szCs w:val="18"/>
          <w:lang w:val="ru-RU"/>
        </w:rPr>
        <w:t>”</w:t>
      </w:r>
    </w:p>
    <w:p w:rsidR="00334215" w:rsidRPr="00334215" w:rsidRDefault="00334215" w:rsidP="00334215">
      <w:pPr>
        <w:spacing w:before="162" w:line="173" w:lineRule="exact"/>
        <w:ind w:left="5817"/>
        <w:rPr>
          <w:rFonts w:ascii="Arial Narrow" w:hAnsi="Arial Narrow" w:cs="Arial Narrow"/>
          <w:sz w:val="18"/>
          <w:szCs w:val="18"/>
          <w:lang w:val="de-DE"/>
        </w:rPr>
      </w:pPr>
      <w:r w:rsidRPr="00334215">
        <w:rPr>
          <w:rFonts w:ascii="Arial Narrow" w:hAnsi="Arial Narrow" w:cs="Arial Narrow"/>
          <w:sz w:val="18"/>
          <w:szCs w:val="18"/>
          <w:lang w:val="uk-UA"/>
        </w:rPr>
        <w:t>модель</w:t>
      </w:r>
      <w:r w:rsidRPr="00334215">
        <w:rPr>
          <w:rFonts w:ascii="Arial Narrow" w:hAnsi="Arial Narrow" w:cs="Arial Narrow"/>
          <w:sz w:val="18"/>
          <w:szCs w:val="18"/>
          <w:lang w:val="de-DE"/>
        </w:rPr>
        <w:t xml:space="preserve"> “d”</w:t>
      </w:r>
    </w:p>
    <w:p w:rsidR="00334215" w:rsidRPr="00334215" w:rsidRDefault="00334215" w:rsidP="00334215">
      <w:pPr>
        <w:spacing w:line="173" w:lineRule="exact"/>
        <w:ind w:left="1120"/>
        <w:rPr>
          <w:rFonts w:ascii="Arial Narrow" w:hAnsi="Arial Narrow" w:cs="Arial Narrow"/>
          <w:sz w:val="18"/>
          <w:szCs w:val="18"/>
          <w:lang w:val="de-DE"/>
        </w:rPr>
      </w:pPr>
      <w:r w:rsidRPr="00334215">
        <w:rPr>
          <w:rFonts w:ascii="Arial Narrow"/>
          <w:sz w:val="18"/>
          <w:lang w:val="de-DE"/>
        </w:rPr>
        <w:t>30</w:t>
      </w:r>
    </w:p>
    <w:p w:rsidR="00334215" w:rsidRPr="00334215" w:rsidRDefault="00334215" w:rsidP="00334215">
      <w:pPr>
        <w:spacing w:before="61"/>
        <w:ind w:left="5817"/>
        <w:rPr>
          <w:rFonts w:ascii="Arial Narrow" w:hAnsi="Arial Narrow" w:cs="Arial Narrow"/>
          <w:sz w:val="18"/>
          <w:szCs w:val="18"/>
          <w:lang w:val="de-DE"/>
        </w:rPr>
      </w:pPr>
      <w:r w:rsidRPr="00334215">
        <w:rPr>
          <w:rFonts w:ascii="Arial Narrow" w:hAnsi="Arial Narrow" w:cs="Arial Narrow"/>
          <w:sz w:val="18"/>
          <w:szCs w:val="18"/>
          <w:lang w:val="uk-UA"/>
        </w:rPr>
        <w:t>модель</w:t>
      </w:r>
      <w:r w:rsidRPr="00334215">
        <w:rPr>
          <w:rFonts w:ascii="Arial Narrow" w:hAnsi="Arial Narrow" w:cs="Arial Narrow"/>
          <w:sz w:val="18"/>
          <w:szCs w:val="18"/>
          <w:lang w:val="de-DE"/>
        </w:rPr>
        <w:t>“e”</w:t>
      </w:r>
    </w:p>
    <w:p w:rsidR="00334215" w:rsidRPr="00334215" w:rsidRDefault="00334215" w:rsidP="00334215">
      <w:pPr>
        <w:rPr>
          <w:rFonts w:ascii="Arial Narrow" w:hAnsi="Arial Narrow" w:cs="Arial Narrow"/>
          <w:sz w:val="20"/>
          <w:szCs w:val="20"/>
          <w:lang w:val="de-DE"/>
        </w:rPr>
      </w:pPr>
    </w:p>
    <w:p w:rsidR="00334215" w:rsidRPr="00334215" w:rsidRDefault="00334215" w:rsidP="00334215">
      <w:pPr>
        <w:rPr>
          <w:rFonts w:ascii="Arial Narrow" w:hAnsi="Arial Narrow" w:cs="Arial Narrow"/>
          <w:sz w:val="20"/>
          <w:szCs w:val="20"/>
          <w:lang w:val="de-DE"/>
        </w:rPr>
      </w:pPr>
    </w:p>
    <w:p w:rsidR="00334215" w:rsidRPr="00334215" w:rsidRDefault="00334215" w:rsidP="00334215">
      <w:pPr>
        <w:spacing w:before="6"/>
        <w:rPr>
          <w:rFonts w:ascii="Arial Narrow" w:hAnsi="Arial Narrow" w:cs="Arial Narrow"/>
          <w:sz w:val="19"/>
          <w:szCs w:val="19"/>
          <w:lang w:val="de-DE"/>
        </w:rPr>
      </w:pPr>
    </w:p>
    <w:p w:rsidR="00334215" w:rsidRPr="00334215" w:rsidRDefault="00334215" w:rsidP="00334215">
      <w:pPr>
        <w:tabs>
          <w:tab w:val="left" w:pos="4562"/>
          <w:tab w:val="left" w:pos="6929"/>
        </w:tabs>
        <w:ind w:left="3643"/>
        <w:rPr>
          <w:rFonts w:ascii="Arial Narrow" w:hAnsi="Arial Narrow" w:cs="Arial Narrow"/>
          <w:sz w:val="18"/>
          <w:szCs w:val="18"/>
          <w:lang w:val="de-DE"/>
        </w:rPr>
      </w:pPr>
      <w:r w:rsidRPr="00334215">
        <w:rPr>
          <w:rFonts w:ascii="Arial Narrow"/>
          <w:sz w:val="18"/>
          <w:lang w:val="de-DE"/>
        </w:rPr>
        <w:t>t=4</w:t>
      </w:r>
      <w:r w:rsidRPr="00334215">
        <w:rPr>
          <w:rFonts w:ascii="Arial Narrow"/>
          <w:sz w:val="18"/>
          <w:lang w:val="de-DE"/>
        </w:rPr>
        <w:tab/>
        <w:t>t=5</w:t>
      </w:r>
      <w:r w:rsidRPr="00334215">
        <w:rPr>
          <w:rFonts w:ascii="Arial Narrow"/>
          <w:sz w:val="18"/>
          <w:lang w:val="de-DE"/>
        </w:rPr>
        <w:tab/>
      </w:r>
      <w:r w:rsidRPr="00334215">
        <w:rPr>
          <w:rFonts w:ascii="Arial Narrow"/>
          <w:position w:val="2"/>
          <w:sz w:val="18"/>
          <w:lang w:val="de-DE"/>
        </w:rPr>
        <w:t>t</w:t>
      </w:r>
    </w:p>
    <w:p w:rsidR="00334215" w:rsidRPr="00334215" w:rsidRDefault="00334215" w:rsidP="00334215">
      <w:pPr>
        <w:rPr>
          <w:rFonts w:ascii="Arial Narrow" w:hAnsi="Arial Narrow" w:cs="Arial Narrow"/>
          <w:sz w:val="20"/>
          <w:szCs w:val="20"/>
          <w:lang w:val="de-DE"/>
        </w:rPr>
      </w:pPr>
    </w:p>
    <w:p w:rsidR="00334215" w:rsidRPr="00334215" w:rsidRDefault="00334215" w:rsidP="00334215">
      <w:pPr>
        <w:spacing w:before="3"/>
        <w:rPr>
          <w:rFonts w:ascii="Arial Narrow" w:hAnsi="Arial Narrow" w:cs="Arial Narrow"/>
          <w:sz w:val="18"/>
          <w:szCs w:val="18"/>
          <w:lang w:val="de-DE"/>
        </w:rPr>
      </w:pPr>
    </w:p>
    <w:p w:rsidR="00334215" w:rsidRPr="00334215" w:rsidRDefault="00334215" w:rsidP="00334215">
      <w:pPr>
        <w:pStyle w:val="a3"/>
        <w:spacing w:line="252" w:lineRule="auto"/>
        <w:ind w:left="481" w:right="1718" w:firstLine="0"/>
        <w:jc w:val="both"/>
        <w:rPr>
          <w:lang w:val="ru-RU"/>
        </w:rPr>
      </w:pPr>
      <w:r w:rsidRPr="00334215">
        <w:rPr>
          <w:rStyle w:val="hps"/>
          <w:lang w:val="uk-UA"/>
        </w:rPr>
        <w:t>Вибір</w:t>
      </w:r>
      <w:r w:rsidRPr="00334215">
        <w:rPr>
          <w:lang w:val="uk-UA"/>
        </w:rPr>
        <w:t xml:space="preserve"> </w:t>
      </w:r>
      <w:r w:rsidRPr="00334215">
        <w:rPr>
          <w:rStyle w:val="hps"/>
          <w:lang w:val="uk-UA"/>
        </w:rPr>
        <w:t>моделей</w:t>
      </w:r>
      <w:r w:rsidRPr="00334215">
        <w:rPr>
          <w:lang w:val="uk-UA"/>
        </w:rPr>
        <w:t xml:space="preserve">, </w:t>
      </w:r>
      <w:r w:rsidRPr="00334215">
        <w:rPr>
          <w:rStyle w:val="hps"/>
          <w:lang w:val="uk-UA"/>
        </w:rPr>
        <w:t>які</w:t>
      </w:r>
      <w:r w:rsidRPr="00334215">
        <w:rPr>
          <w:lang w:val="uk-UA"/>
        </w:rPr>
        <w:t xml:space="preserve"> </w:t>
      </w:r>
      <w:r w:rsidRPr="00334215">
        <w:rPr>
          <w:rStyle w:val="hps"/>
          <w:lang w:val="uk-UA"/>
        </w:rPr>
        <w:t>використовуються</w:t>
      </w:r>
      <w:r w:rsidRPr="00334215">
        <w:rPr>
          <w:lang w:val="uk-UA"/>
        </w:rPr>
        <w:t xml:space="preserve"> </w:t>
      </w:r>
      <w:r w:rsidRPr="00334215">
        <w:rPr>
          <w:rStyle w:val="hps"/>
          <w:lang w:val="uk-UA"/>
        </w:rPr>
        <w:t>в якості</w:t>
      </w:r>
      <w:r w:rsidRPr="00334215">
        <w:rPr>
          <w:lang w:val="uk-UA"/>
        </w:rPr>
        <w:t xml:space="preserve"> вихід</w:t>
      </w:r>
      <w:r w:rsidRPr="00334215">
        <w:rPr>
          <w:rStyle w:val="hps"/>
          <w:lang w:val="uk-UA"/>
        </w:rPr>
        <w:t>них</w:t>
      </w:r>
      <w:r w:rsidRPr="00334215">
        <w:rPr>
          <w:lang w:val="uk-UA"/>
        </w:rPr>
        <w:t xml:space="preserve"> </w:t>
      </w:r>
      <w:r w:rsidRPr="00334215">
        <w:rPr>
          <w:rStyle w:val="hps"/>
          <w:lang w:val="uk-UA"/>
        </w:rPr>
        <w:t>моделей</w:t>
      </w:r>
      <w:r w:rsidRPr="00334215">
        <w:rPr>
          <w:lang w:val="uk-UA"/>
        </w:rPr>
        <w:t xml:space="preserve"> </w:t>
      </w:r>
      <w:r w:rsidRPr="00334215">
        <w:rPr>
          <w:rStyle w:val="hps"/>
          <w:lang w:val="uk-UA"/>
        </w:rPr>
        <w:t>є важливим завданням</w:t>
      </w:r>
      <w:r w:rsidRPr="00334215">
        <w:rPr>
          <w:lang w:val="uk-UA"/>
        </w:rPr>
        <w:t xml:space="preserve"> для</w:t>
      </w:r>
      <w:r w:rsidRPr="00334215">
        <w:rPr>
          <w:rStyle w:val="hps"/>
          <w:lang w:val="uk-UA"/>
        </w:rPr>
        <w:t xml:space="preserve"> цього</w:t>
      </w:r>
      <w:r w:rsidRPr="00334215">
        <w:rPr>
          <w:lang w:val="uk-UA"/>
        </w:rPr>
        <w:t xml:space="preserve"> </w:t>
      </w:r>
      <w:r w:rsidRPr="00334215">
        <w:rPr>
          <w:rStyle w:val="hps"/>
          <w:lang w:val="uk-UA"/>
        </w:rPr>
        <w:t>методу</w:t>
      </w:r>
      <w:r w:rsidRPr="00334215">
        <w:rPr>
          <w:lang w:val="uk-UA"/>
        </w:rPr>
        <w:t xml:space="preserve">. </w:t>
      </w:r>
      <w:r w:rsidRPr="00334215">
        <w:rPr>
          <w:rStyle w:val="hps"/>
          <w:lang w:val="uk-UA"/>
        </w:rPr>
        <w:t>В</w:t>
      </w:r>
      <w:r w:rsidRPr="00334215">
        <w:rPr>
          <w:lang w:val="uk-UA"/>
        </w:rPr>
        <w:t xml:space="preserve"> </w:t>
      </w:r>
      <w:r w:rsidRPr="00334215">
        <w:rPr>
          <w:rStyle w:val="hps"/>
          <w:lang w:val="uk-UA"/>
        </w:rPr>
        <w:t>основному</w:t>
      </w:r>
      <w:r w:rsidRPr="00334215">
        <w:rPr>
          <w:lang w:val="uk-UA"/>
        </w:rPr>
        <w:t>, вихід</w:t>
      </w:r>
      <w:r w:rsidRPr="00334215">
        <w:rPr>
          <w:rStyle w:val="hps"/>
          <w:lang w:val="uk-UA"/>
        </w:rPr>
        <w:t>ні</w:t>
      </w:r>
      <w:r w:rsidRPr="00334215">
        <w:rPr>
          <w:lang w:val="uk-UA"/>
        </w:rPr>
        <w:t xml:space="preserve"> </w:t>
      </w:r>
      <w:r w:rsidRPr="00334215">
        <w:rPr>
          <w:rStyle w:val="hps"/>
          <w:lang w:val="uk-UA"/>
        </w:rPr>
        <w:t>моделі повинні</w:t>
      </w:r>
      <w:r w:rsidRPr="00334215">
        <w:rPr>
          <w:lang w:val="uk-UA"/>
        </w:rPr>
        <w:t xml:space="preserve"> </w:t>
      </w:r>
      <w:r w:rsidRPr="00334215">
        <w:rPr>
          <w:rStyle w:val="hps"/>
          <w:lang w:val="uk-UA"/>
        </w:rPr>
        <w:t>конкурувати</w:t>
      </w:r>
      <w:r w:rsidRPr="00334215">
        <w:rPr>
          <w:lang w:val="uk-UA"/>
        </w:rPr>
        <w:t xml:space="preserve"> </w:t>
      </w:r>
      <w:r w:rsidRPr="00334215">
        <w:rPr>
          <w:rStyle w:val="hps"/>
          <w:lang w:val="uk-UA"/>
        </w:rPr>
        <w:t>з</w:t>
      </w:r>
      <w:r w:rsidRPr="00334215">
        <w:rPr>
          <w:lang w:val="uk-UA"/>
        </w:rPr>
        <w:t xml:space="preserve"> моделями, що замінюються, </w:t>
      </w:r>
      <w:r w:rsidRPr="00334215">
        <w:rPr>
          <w:rStyle w:val="hps"/>
          <w:lang w:val="uk-UA"/>
        </w:rPr>
        <w:t>і</w:t>
      </w:r>
      <w:r w:rsidRPr="00334215">
        <w:rPr>
          <w:lang w:val="uk-UA"/>
        </w:rPr>
        <w:t xml:space="preserve"> </w:t>
      </w:r>
      <w:r w:rsidRPr="00334215">
        <w:rPr>
          <w:rStyle w:val="hps"/>
          <w:lang w:val="uk-UA"/>
        </w:rPr>
        <w:t>моделями заміни.</w:t>
      </w:r>
      <w:r w:rsidRPr="00334215">
        <w:rPr>
          <w:lang w:val="uk-UA"/>
        </w:rPr>
        <w:t xml:space="preserve"> </w:t>
      </w:r>
      <w:r w:rsidRPr="00334215">
        <w:rPr>
          <w:rStyle w:val="hps"/>
          <w:lang w:val="uk-UA"/>
        </w:rPr>
        <w:t>Однак,</w:t>
      </w:r>
      <w:r w:rsidRPr="00334215">
        <w:rPr>
          <w:lang w:val="uk-UA"/>
        </w:rPr>
        <w:t xml:space="preserve"> </w:t>
      </w:r>
      <w:r w:rsidRPr="00334215">
        <w:rPr>
          <w:rStyle w:val="hps"/>
          <w:lang w:val="uk-UA"/>
        </w:rPr>
        <w:t>конкуренцію</w:t>
      </w:r>
      <w:r w:rsidRPr="00334215">
        <w:rPr>
          <w:lang w:val="uk-UA"/>
        </w:rPr>
        <w:t xml:space="preserve"> </w:t>
      </w:r>
      <w:r w:rsidRPr="00334215">
        <w:rPr>
          <w:rStyle w:val="hps"/>
          <w:lang w:val="uk-UA"/>
        </w:rPr>
        <w:t>важко</w:t>
      </w:r>
      <w:r w:rsidRPr="00334215">
        <w:rPr>
          <w:lang w:val="uk-UA"/>
        </w:rPr>
        <w:t xml:space="preserve"> </w:t>
      </w:r>
      <w:r w:rsidRPr="00334215">
        <w:rPr>
          <w:rStyle w:val="hps"/>
          <w:lang w:val="uk-UA"/>
        </w:rPr>
        <w:t>спостерігати</w:t>
      </w:r>
      <w:r w:rsidRPr="00334215">
        <w:rPr>
          <w:lang w:val="uk-UA"/>
        </w:rPr>
        <w:t xml:space="preserve"> </w:t>
      </w:r>
      <w:r w:rsidRPr="00334215">
        <w:rPr>
          <w:rStyle w:val="hps"/>
          <w:lang w:val="uk-UA"/>
        </w:rPr>
        <w:t>емпірично</w:t>
      </w:r>
      <w:r w:rsidRPr="00334215">
        <w:rPr>
          <w:lang w:val="uk-UA"/>
        </w:rPr>
        <w:t xml:space="preserve">. </w:t>
      </w:r>
      <w:r w:rsidRPr="00334215">
        <w:rPr>
          <w:rStyle w:val="hps"/>
          <w:lang w:val="uk-UA"/>
        </w:rPr>
        <w:t>Тим не</w:t>
      </w:r>
      <w:r w:rsidRPr="00334215">
        <w:rPr>
          <w:lang w:val="uk-UA"/>
        </w:rPr>
        <w:t xml:space="preserve"> </w:t>
      </w:r>
      <w:r w:rsidRPr="00334215">
        <w:rPr>
          <w:rStyle w:val="hps"/>
          <w:lang w:val="uk-UA"/>
        </w:rPr>
        <w:t>менш,</w:t>
      </w:r>
      <w:r w:rsidRPr="00334215">
        <w:rPr>
          <w:lang w:val="uk-UA"/>
        </w:rPr>
        <w:t xml:space="preserve"> </w:t>
      </w:r>
      <w:r w:rsidRPr="00334215">
        <w:rPr>
          <w:rStyle w:val="hps"/>
          <w:lang w:val="uk-UA"/>
        </w:rPr>
        <w:t>мають бути</w:t>
      </w:r>
      <w:r w:rsidRPr="00334215">
        <w:rPr>
          <w:lang w:val="uk-UA"/>
        </w:rPr>
        <w:t xml:space="preserve"> </w:t>
      </w:r>
      <w:r w:rsidRPr="00334215">
        <w:rPr>
          <w:rStyle w:val="hps"/>
          <w:lang w:val="uk-UA"/>
        </w:rPr>
        <w:t>виконані наступні</w:t>
      </w:r>
      <w:r w:rsidRPr="00334215">
        <w:rPr>
          <w:lang w:val="uk-UA"/>
        </w:rPr>
        <w:t xml:space="preserve"> </w:t>
      </w:r>
      <w:r w:rsidRPr="00334215">
        <w:rPr>
          <w:rStyle w:val="hps"/>
          <w:lang w:val="uk-UA"/>
        </w:rPr>
        <w:t>умови:</w:t>
      </w:r>
    </w:p>
    <w:p w:rsidR="00334215" w:rsidRPr="00334215" w:rsidRDefault="00334215" w:rsidP="00334215">
      <w:pPr>
        <w:pStyle w:val="a3"/>
        <w:spacing w:before="119" w:line="252" w:lineRule="auto"/>
        <w:ind w:left="481" w:right="1717" w:firstLine="0"/>
        <w:jc w:val="both"/>
        <w:rPr>
          <w:lang w:val="ru-RU"/>
        </w:rPr>
      </w:pPr>
      <w:r w:rsidRPr="00334215">
        <w:rPr>
          <w:rStyle w:val="hps"/>
          <w:lang w:val="uk-UA"/>
        </w:rPr>
        <w:t>По-перше</w:t>
      </w:r>
      <w:r w:rsidRPr="00334215">
        <w:rPr>
          <w:lang w:val="uk-UA"/>
        </w:rPr>
        <w:t xml:space="preserve">, мостове накладання </w:t>
      </w:r>
      <w:r w:rsidRPr="00334215">
        <w:rPr>
          <w:rStyle w:val="hps"/>
          <w:lang w:val="uk-UA"/>
        </w:rPr>
        <w:t>слід</w:t>
      </w:r>
      <w:r w:rsidRPr="00334215">
        <w:rPr>
          <w:lang w:val="uk-UA"/>
        </w:rPr>
        <w:t xml:space="preserve"> </w:t>
      </w:r>
      <w:r w:rsidRPr="00334215">
        <w:rPr>
          <w:rStyle w:val="hps"/>
          <w:lang w:val="uk-UA"/>
        </w:rPr>
        <w:t>застосовувати</w:t>
      </w:r>
      <w:r w:rsidRPr="00334215">
        <w:rPr>
          <w:lang w:val="uk-UA"/>
        </w:rPr>
        <w:t xml:space="preserve"> </w:t>
      </w:r>
      <w:r w:rsidRPr="00334215">
        <w:rPr>
          <w:rStyle w:val="hps"/>
          <w:lang w:val="uk-UA"/>
        </w:rPr>
        <w:t>тільки</w:t>
      </w:r>
      <w:r w:rsidRPr="00334215">
        <w:rPr>
          <w:lang w:val="uk-UA"/>
        </w:rPr>
        <w:t xml:space="preserve">, </w:t>
      </w:r>
      <w:r w:rsidRPr="00334215">
        <w:rPr>
          <w:rStyle w:val="hps"/>
          <w:lang w:val="uk-UA"/>
        </w:rPr>
        <w:t>якщо</w:t>
      </w:r>
      <w:r w:rsidRPr="00334215">
        <w:rPr>
          <w:lang w:val="uk-UA"/>
        </w:rPr>
        <w:t xml:space="preserve"> на </w:t>
      </w:r>
      <w:r w:rsidRPr="00334215">
        <w:rPr>
          <w:rStyle w:val="hps"/>
          <w:lang w:val="uk-UA"/>
        </w:rPr>
        <w:t>відповідному</w:t>
      </w:r>
      <w:r w:rsidRPr="00334215">
        <w:rPr>
          <w:lang w:val="uk-UA"/>
        </w:rPr>
        <w:t xml:space="preserve"> </w:t>
      </w:r>
      <w:r w:rsidRPr="00334215">
        <w:rPr>
          <w:rStyle w:val="hps"/>
          <w:lang w:val="uk-UA"/>
        </w:rPr>
        <w:t>ринку ціни</w:t>
      </w:r>
      <w:r w:rsidRPr="00334215">
        <w:rPr>
          <w:lang w:val="uk-UA"/>
        </w:rPr>
        <w:t xml:space="preserve"> </w:t>
      </w:r>
      <w:r w:rsidRPr="00334215">
        <w:rPr>
          <w:rStyle w:val="hps"/>
          <w:lang w:val="uk-UA"/>
        </w:rPr>
        <w:t>на</w:t>
      </w:r>
      <w:r w:rsidRPr="00334215">
        <w:rPr>
          <w:lang w:val="uk-UA"/>
        </w:rPr>
        <w:t xml:space="preserve"> </w:t>
      </w:r>
      <w:r w:rsidRPr="00334215">
        <w:rPr>
          <w:rStyle w:val="hps"/>
          <w:lang w:val="uk-UA"/>
        </w:rPr>
        <w:t>продукти</w:t>
      </w:r>
      <w:r w:rsidRPr="00334215">
        <w:rPr>
          <w:lang w:val="uk-UA"/>
        </w:rPr>
        <w:t xml:space="preserve"> о</w:t>
      </w:r>
      <w:r w:rsidRPr="00334215">
        <w:rPr>
          <w:rStyle w:val="hps"/>
          <w:lang w:val="uk-UA"/>
        </w:rPr>
        <w:t>дразу реагують</w:t>
      </w:r>
      <w:r w:rsidRPr="00334215">
        <w:rPr>
          <w:lang w:val="uk-UA"/>
        </w:rPr>
        <w:t xml:space="preserve"> </w:t>
      </w:r>
      <w:r w:rsidRPr="00334215">
        <w:rPr>
          <w:rStyle w:val="hps"/>
          <w:lang w:val="uk-UA"/>
        </w:rPr>
        <w:t>один на одного.</w:t>
      </w:r>
      <w:r w:rsidRPr="00334215">
        <w:rPr>
          <w:lang w:val="uk-UA"/>
        </w:rPr>
        <w:t xml:space="preserve"> </w:t>
      </w:r>
      <w:r w:rsidRPr="00334215">
        <w:rPr>
          <w:rStyle w:val="hps"/>
          <w:lang w:val="uk-UA"/>
        </w:rPr>
        <w:t>Це</w:t>
      </w:r>
      <w:r w:rsidRPr="00334215">
        <w:rPr>
          <w:lang w:val="uk-UA"/>
        </w:rPr>
        <w:t xml:space="preserve"> </w:t>
      </w:r>
      <w:r w:rsidRPr="00334215">
        <w:rPr>
          <w:rStyle w:val="hps"/>
          <w:lang w:val="uk-UA"/>
        </w:rPr>
        <w:t>означає</w:t>
      </w:r>
      <w:r w:rsidRPr="00334215">
        <w:rPr>
          <w:lang w:val="uk-UA"/>
        </w:rPr>
        <w:t xml:space="preserve">, </w:t>
      </w:r>
      <w:r w:rsidRPr="00334215">
        <w:rPr>
          <w:rStyle w:val="hps"/>
          <w:lang w:val="uk-UA"/>
        </w:rPr>
        <w:t>що динаміка цін</w:t>
      </w:r>
      <w:r w:rsidRPr="00334215">
        <w:rPr>
          <w:lang w:val="uk-UA"/>
        </w:rPr>
        <w:t xml:space="preserve"> вихід</w:t>
      </w:r>
      <w:r w:rsidRPr="00334215">
        <w:rPr>
          <w:rStyle w:val="hps"/>
          <w:lang w:val="uk-UA"/>
        </w:rPr>
        <w:t>них</w:t>
      </w:r>
      <w:r w:rsidRPr="00334215">
        <w:rPr>
          <w:lang w:val="uk-UA"/>
        </w:rPr>
        <w:t xml:space="preserve"> </w:t>
      </w:r>
      <w:r w:rsidRPr="00334215">
        <w:rPr>
          <w:rStyle w:val="hps"/>
          <w:lang w:val="uk-UA"/>
        </w:rPr>
        <w:t>моделей</w:t>
      </w:r>
      <w:r w:rsidRPr="00334215">
        <w:rPr>
          <w:lang w:val="uk-UA"/>
        </w:rPr>
        <w:t xml:space="preserve"> </w:t>
      </w:r>
      <w:r w:rsidRPr="00334215">
        <w:rPr>
          <w:rStyle w:val="hps"/>
          <w:lang w:val="uk-UA"/>
        </w:rPr>
        <w:t>в</w:t>
      </w:r>
      <w:r w:rsidRPr="00334215">
        <w:rPr>
          <w:lang w:val="uk-UA"/>
        </w:rPr>
        <w:t xml:space="preserve"> </w:t>
      </w:r>
      <w:r w:rsidRPr="00334215">
        <w:rPr>
          <w:rStyle w:val="hps"/>
          <w:lang w:val="uk-UA"/>
        </w:rPr>
        <w:t>тому ж місяці</w:t>
      </w:r>
      <w:r w:rsidRPr="00334215">
        <w:rPr>
          <w:lang w:val="uk-UA"/>
        </w:rPr>
        <w:t xml:space="preserve"> </w:t>
      </w:r>
      <w:r w:rsidRPr="00334215">
        <w:rPr>
          <w:rStyle w:val="hps"/>
          <w:lang w:val="uk-UA"/>
        </w:rPr>
        <w:t>повинна відображати</w:t>
      </w:r>
      <w:r w:rsidRPr="00334215">
        <w:rPr>
          <w:lang w:val="uk-UA"/>
        </w:rPr>
        <w:t xml:space="preserve"> </w:t>
      </w:r>
      <w:r w:rsidRPr="00334215">
        <w:rPr>
          <w:rStyle w:val="hps"/>
          <w:lang w:val="uk-UA"/>
        </w:rPr>
        <w:t>динаміку</w:t>
      </w:r>
      <w:r w:rsidRPr="00334215">
        <w:rPr>
          <w:lang w:val="uk-UA"/>
        </w:rPr>
        <w:t xml:space="preserve"> </w:t>
      </w:r>
      <w:r w:rsidRPr="00334215">
        <w:rPr>
          <w:rStyle w:val="hps"/>
          <w:lang w:val="uk-UA"/>
        </w:rPr>
        <w:t>цін</w:t>
      </w:r>
      <w:r w:rsidRPr="00334215">
        <w:rPr>
          <w:lang w:val="uk-UA"/>
        </w:rPr>
        <w:t>, яка</w:t>
      </w:r>
      <w:r w:rsidRPr="00334215">
        <w:rPr>
          <w:rStyle w:val="hps"/>
          <w:lang w:val="uk-UA"/>
        </w:rPr>
        <w:t xml:space="preserve"> виникає разом з</w:t>
      </w:r>
      <w:r w:rsidRPr="00334215">
        <w:rPr>
          <w:lang w:val="uk-UA"/>
        </w:rPr>
        <w:t xml:space="preserve"> </w:t>
      </w:r>
      <w:r w:rsidRPr="00334215">
        <w:rPr>
          <w:rStyle w:val="hps"/>
          <w:lang w:val="uk-UA"/>
        </w:rPr>
        <w:t>введенням</w:t>
      </w:r>
      <w:r w:rsidRPr="00334215">
        <w:rPr>
          <w:lang w:val="uk-UA"/>
        </w:rPr>
        <w:t xml:space="preserve"> </w:t>
      </w:r>
      <w:r w:rsidRPr="00334215">
        <w:rPr>
          <w:rStyle w:val="hps"/>
          <w:lang w:val="uk-UA"/>
        </w:rPr>
        <w:t>моделі</w:t>
      </w:r>
      <w:r w:rsidRPr="00334215">
        <w:rPr>
          <w:lang w:val="uk-UA"/>
        </w:rPr>
        <w:t xml:space="preserve"> </w:t>
      </w:r>
      <w:r w:rsidRPr="00334215">
        <w:rPr>
          <w:rStyle w:val="hps"/>
          <w:lang w:val="uk-UA"/>
        </w:rPr>
        <w:t>заміни</w:t>
      </w:r>
      <w:r w:rsidRPr="00334215">
        <w:rPr>
          <w:lang w:val="uk-UA"/>
        </w:rPr>
        <w:t xml:space="preserve">. </w:t>
      </w:r>
      <w:r w:rsidRPr="00334215">
        <w:rPr>
          <w:rStyle w:val="hps"/>
          <w:lang w:val="uk-UA"/>
        </w:rPr>
        <w:t>Іншими</w:t>
      </w:r>
      <w:r w:rsidRPr="00334215">
        <w:rPr>
          <w:lang w:val="uk-UA"/>
        </w:rPr>
        <w:t xml:space="preserve"> </w:t>
      </w:r>
      <w:r w:rsidRPr="00334215">
        <w:rPr>
          <w:rStyle w:val="hps"/>
          <w:lang w:val="uk-UA"/>
        </w:rPr>
        <w:t>словами</w:t>
      </w:r>
      <w:r w:rsidRPr="00334215">
        <w:rPr>
          <w:lang w:val="uk-UA"/>
        </w:rPr>
        <w:t xml:space="preserve">, </w:t>
      </w:r>
      <w:r w:rsidRPr="00334215">
        <w:rPr>
          <w:rStyle w:val="hps"/>
          <w:lang w:val="uk-UA"/>
        </w:rPr>
        <w:t>припускається</w:t>
      </w:r>
      <w:r w:rsidRPr="00334215">
        <w:rPr>
          <w:lang w:val="uk-UA"/>
        </w:rPr>
        <w:t xml:space="preserve">, </w:t>
      </w:r>
      <w:r w:rsidRPr="00334215">
        <w:rPr>
          <w:rStyle w:val="hps"/>
          <w:lang w:val="uk-UA"/>
        </w:rPr>
        <w:t>що виробники</w:t>
      </w:r>
      <w:r w:rsidRPr="00334215">
        <w:rPr>
          <w:lang w:val="uk-UA"/>
        </w:rPr>
        <w:t xml:space="preserve"> </w:t>
      </w:r>
      <w:r w:rsidRPr="00334215">
        <w:rPr>
          <w:rStyle w:val="hps"/>
          <w:lang w:val="uk-UA"/>
        </w:rPr>
        <w:t>або продавці</w:t>
      </w:r>
      <w:r w:rsidRPr="00334215">
        <w:rPr>
          <w:lang w:val="uk-UA"/>
        </w:rPr>
        <w:t xml:space="preserve"> вихід</w:t>
      </w:r>
      <w:r w:rsidRPr="00334215">
        <w:rPr>
          <w:rStyle w:val="hps"/>
          <w:lang w:val="uk-UA"/>
        </w:rPr>
        <w:t>них</w:t>
      </w:r>
      <w:r w:rsidRPr="00334215">
        <w:rPr>
          <w:lang w:val="uk-UA"/>
        </w:rPr>
        <w:t xml:space="preserve"> </w:t>
      </w:r>
      <w:r w:rsidRPr="00334215">
        <w:rPr>
          <w:rStyle w:val="hps"/>
          <w:lang w:val="uk-UA"/>
        </w:rPr>
        <w:t>моделей</w:t>
      </w:r>
      <w:r w:rsidRPr="00334215">
        <w:rPr>
          <w:lang w:val="uk-UA"/>
        </w:rPr>
        <w:t xml:space="preserve"> негайно </w:t>
      </w:r>
      <w:r w:rsidRPr="00334215">
        <w:rPr>
          <w:rStyle w:val="hps"/>
          <w:lang w:val="uk-UA"/>
        </w:rPr>
        <w:t>реагують</w:t>
      </w:r>
      <w:r w:rsidRPr="00334215">
        <w:rPr>
          <w:lang w:val="uk-UA"/>
        </w:rPr>
        <w:t xml:space="preserve"> </w:t>
      </w:r>
      <w:r w:rsidRPr="00334215">
        <w:rPr>
          <w:rStyle w:val="hps"/>
          <w:lang w:val="uk-UA"/>
        </w:rPr>
        <w:t>на введення</w:t>
      </w:r>
      <w:r w:rsidRPr="00334215">
        <w:rPr>
          <w:lang w:val="uk-UA"/>
        </w:rPr>
        <w:t xml:space="preserve"> </w:t>
      </w:r>
      <w:r w:rsidRPr="00334215">
        <w:rPr>
          <w:rStyle w:val="hps"/>
          <w:lang w:val="uk-UA"/>
        </w:rPr>
        <w:t>нової моделі з</w:t>
      </w:r>
      <w:r w:rsidRPr="00334215">
        <w:rPr>
          <w:lang w:val="uk-UA"/>
        </w:rPr>
        <w:t xml:space="preserve"> </w:t>
      </w:r>
      <w:r w:rsidRPr="00334215">
        <w:rPr>
          <w:rStyle w:val="hps"/>
          <w:lang w:val="uk-UA"/>
        </w:rPr>
        <w:t>коригуванням</w:t>
      </w:r>
      <w:r w:rsidRPr="00334215">
        <w:rPr>
          <w:lang w:val="uk-UA"/>
        </w:rPr>
        <w:t xml:space="preserve"> </w:t>
      </w:r>
      <w:r w:rsidRPr="00334215">
        <w:rPr>
          <w:rStyle w:val="hps"/>
          <w:lang w:val="uk-UA"/>
        </w:rPr>
        <w:t>цін на їх</w:t>
      </w:r>
      <w:r w:rsidRPr="00334215">
        <w:rPr>
          <w:lang w:val="uk-UA"/>
        </w:rPr>
        <w:t xml:space="preserve"> </w:t>
      </w:r>
      <w:r w:rsidRPr="00334215">
        <w:rPr>
          <w:rStyle w:val="hps"/>
          <w:lang w:val="uk-UA"/>
        </w:rPr>
        <w:t>моделі.</w:t>
      </w:r>
      <w:r w:rsidRPr="00334215">
        <w:rPr>
          <w:lang w:val="uk-UA"/>
        </w:rPr>
        <w:t xml:space="preserve"> Мостове накладання </w:t>
      </w:r>
      <w:r w:rsidRPr="00334215">
        <w:rPr>
          <w:rStyle w:val="hps"/>
          <w:lang w:val="uk-UA"/>
        </w:rPr>
        <w:t>було б</w:t>
      </w:r>
      <w:r w:rsidRPr="00334215">
        <w:rPr>
          <w:lang w:val="uk-UA"/>
        </w:rPr>
        <w:t xml:space="preserve">, </w:t>
      </w:r>
      <w:r w:rsidRPr="00334215">
        <w:rPr>
          <w:rStyle w:val="hps"/>
          <w:lang w:val="uk-UA"/>
        </w:rPr>
        <w:t>наприклад</w:t>
      </w:r>
      <w:r w:rsidRPr="00334215">
        <w:rPr>
          <w:lang w:val="uk-UA"/>
        </w:rPr>
        <w:t xml:space="preserve">, </w:t>
      </w:r>
      <w:r w:rsidRPr="00334215">
        <w:rPr>
          <w:rStyle w:val="hps"/>
          <w:lang w:val="uk-UA"/>
        </w:rPr>
        <w:t>безглуздим</w:t>
      </w:r>
      <w:r w:rsidRPr="00334215">
        <w:rPr>
          <w:lang w:val="uk-UA"/>
        </w:rPr>
        <w:t xml:space="preserve"> у </w:t>
      </w:r>
      <w:r w:rsidRPr="00334215">
        <w:rPr>
          <w:rStyle w:val="hps"/>
          <w:lang w:val="uk-UA"/>
        </w:rPr>
        <w:t>випадку</w:t>
      </w:r>
      <w:r w:rsidRPr="00334215">
        <w:rPr>
          <w:lang w:val="uk-UA"/>
        </w:rPr>
        <w:t xml:space="preserve"> з </w:t>
      </w:r>
      <w:r w:rsidRPr="00334215">
        <w:rPr>
          <w:rStyle w:val="hps"/>
          <w:lang w:val="uk-UA"/>
        </w:rPr>
        <w:t>книжками в</w:t>
      </w:r>
      <w:r w:rsidRPr="00334215">
        <w:rPr>
          <w:lang w:val="uk-UA"/>
        </w:rPr>
        <w:t xml:space="preserve"> </w:t>
      </w:r>
      <w:r w:rsidRPr="00334215">
        <w:rPr>
          <w:rStyle w:val="hps"/>
          <w:lang w:val="uk-UA"/>
        </w:rPr>
        <w:t>Німеччині</w:t>
      </w:r>
      <w:r w:rsidRPr="00334215">
        <w:rPr>
          <w:lang w:val="uk-UA"/>
        </w:rPr>
        <w:t xml:space="preserve">. Завдяки </w:t>
      </w:r>
      <w:r w:rsidRPr="00334215">
        <w:rPr>
          <w:rStyle w:val="hps"/>
          <w:lang w:val="uk-UA"/>
        </w:rPr>
        <w:t>фіксованим</w:t>
      </w:r>
      <w:r w:rsidRPr="00334215">
        <w:rPr>
          <w:lang w:val="uk-UA"/>
        </w:rPr>
        <w:t xml:space="preserve"> </w:t>
      </w:r>
      <w:r w:rsidRPr="00334215">
        <w:rPr>
          <w:rStyle w:val="hps"/>
          <w:lang w:val="uk-UA"/>
        </w:rPr>
        <w:t>роздрібним цінам</w:t>
      </w:r>
      <w:r w:rsidRPr="00334215">
        <w:rPr>
          <w:lang w:val="uk-UA"/>
        </w:rPr>
        <w:t xml:space="preserve"> на </w:t>
      </w:r>
      <w:r w:rsidRPr="00334215">
        <w:rPr>
          <w:rStyle w:val="hps"/>
          <w:lang w:val="uk-UA"/>
        </w:rPr>
        <w:t>книги</w:t>
      </w:r>
      <w:r w:rsidRPr="00334215">
        <w:rPr>
          <w:lang w:val="uk-UA"/>
        </w:rPr>
        <w:t xml:space="preserve">, </w:t>
      </w:r>
      <w:r w:rsidRPr="00334215">
        <w:rPr>
          <w:rStyle w:val="hps"/>
          <w:lang w:val="uk-UA"/>
        </w:rPr>
        <w:t>продавці не</w:t>
      </w:r>
      <w:r w:rsidRPr="00334215">
        <w:rPr>
          <w:lang w:val="uk-UA"/>
        </w:rPr>
        <w:t xml:space="preserve"> </w:t>
      </w:r>
      <w:r w:rsidRPr="00334215">
        <w:rPr>
          <w:rStyle w:val="hps"/>
          <w:lang w:val="uk-UA"/>
        </w:rPr>
        <w:t>можуть</w:t>
      </w:r>
      <w:r w:rsidRPr="00334215">
        <w:rPr>
          <w:lang w:val="uk-UA"/>
        </w:rPr>
        <w:t xml:space="preserve"> </w:t>
      </w:r>
      <w:r w:rsidRPr="00334215">
        <w:rPr>
          <w:rStyle w:val="hps"/>
          <w:lang w:val="uk-UA"/>
        </w:rPr>
        <w:t>реагувати</w:t>
      </w:r>
      <w:r w:rsidRPr="00334215">
        <w:rPr>
          <w:lang w:val="uk-UA"/>
        </w:rPr>
        <w:t xml:space="preserve"> </w:t>
      </w:r>
      <w:r w:rsidRPr="00334215">
        <w:rPr>
          <w:rStyle w:val="hps"/>
          <w:lang w:val="uk-UA"/>
        </w:rPr>
        <w:t>на</w:t>
      </w:r>
      <w:r w:rsidRPr="00334215">
        <w:rPr>
          <w:lang w:val="uk-UA"/>
        </w:rPr>
        <w:t xml:space="preserve"> </w:t>
      </w:r>
      <w:r w:rsidRPr="00334215">
        <w:rPr>
          <w:rStyle w:val="hps"/>
          <w:lang w:val="uk-UA"/>
        </w:rPr>
        <w:t>введення нових і</w:t>
      </w:r>
      <w:r w:rsidRPr="00334215">
        <w:rPr>
          <w:lang w:val="uk-UA"/>
        </w:rPr>
        <w:t xml:space="preserve">, </w:t>
      </w:r>
      <w:r w:rsidRPr="00334215">
        <w:rPr>
          <w:rStyle w:val="hps"/>
          <w:lang w:val="uk-UA"/>
        </w:rPr>
        <w:t>можливо</w:t>
      </w:r>
      <w:r w:rsidRPr="00334215">
        <w:rPr>
          <w:lang w:val="uk-UA"/>
        </w:rPr>
        <w:t xml:space="preserve">, </w:t>
      </w:r>
      <w:r w:rsidRPr="00334215">
        <w:rPr>
          <w:rStyle w:val="hps"/>
          <w:lang w:val="uk-UA"/>
        </w:rPr>
        <w:t>конкуруючих</w:t>
      </w:r>
      <w:r w:rsidRPr="00334215">
        <w:rPr>
          <w:lang w:val="uk-UA"/>
        </w:rPr>
        <w:t xml:space="preserve"> </w:t>
      </w:r>
      <w:r w:rsidRPr="00334215">
        <w:rPr>
          <w:rStyle w:val="hps"/>
          <w:lang w:val="uk-UA"/>
        </w:rPr>
        <w:t>книг</w:t>
      </w:r>
      <w:r w:rsidRPr="00334215">
        <w:rPr>
          <w:lang w:val="uk-UA"/>
        </w:rPr>
        <w:t xml:space="preserve"> </w:t>
      </w:r>
      <w:r w:rsidRPr="00334215">
        <w:rPr>
          <w:rStyle w:val="hps"/>
          <w:lang w:val="uk-UA"/>
        </w:rPr>
        <w:t>і відповідно коригувати</w:t>
      </w:r>
      <w:r w:rsidRPr="00334215">
        <w:rPr>
          <w:lang w:val="uk-UA"/>
        </w:rPr>
        <w:t xml:space="preserve"> </w:t>
      </w:r>
      <w:r w:rsidRPr="00334215">
        <w:rPr>
          <w:rStyle w:val="hps"/>
          <w:lang w:val="uk-UA"/>
        </w:rPr>
        <w:t>ціни</w:t>
      </w:r>
      <w:r w:rsidRPr="00334215">
        <w:rPr>
          <w:lang w:val="ru-RU"/>
        </w:rPr>
        <w:t>.</w:t>
      </w:r>
    </w:p>
    <w:p w:rsidR="002C6A72" w:rsidRPr="000147D2" w:rsidRDefault="00334215" w:rsidP="00334215">
      <w:pPr>
        <w:pStyle w:val="a3"/>
        <w:spacing w:before="119" w:line="252" w:lineRule="auto"/>
        <w:ind w:left="481" w:right="1715" w:firstLine="0"/>
        <w:jc w:val="both"/>
        <w:rPr>
          <w:lang w:val="uk-UA"/>
        </w:rPr>
      </w:pPr>
      <w:r w:rsidRPr="00334215">
        <w:rPr>
          <w:rStyle w:val="hps"/>
          <w:lang w:val="uk-UA"/>
        </w:rPr>
        <w:t>По-друге</w:t>
      </w:r>
      <w:r w:rsidRPr="00334215">
        <w:rPr>
          <w:lang w:val="uk-UA"/>
        </w:rPr>
        <w:t xml:space="preserve">, на ряд </w:t>
      </w:r>
      <w:r w:rsidRPr="00334215">
        <w:rPr>
          <w:rStyle w:val="hps"/>
          <w:lang w:val="uk-UA"/>
        </w:rPr>
        <w:t>цін</w:t>
      </w:r>
      <w:r w:rsidRPr="00334215">
        <w:rPr>
          <w:lang w:val="uk-UA"/>
        </w:rPr>
        <w:t xml:space="preserve"> вихід</w:t>
      </w:r>
      <w:r w:rsidRPr="00334215">
        <w:rPr>
          <w:rStyle w:val="hps"/>
          <w:lang w:val="uk-UA"/>
        </w:rPr>
        <w:t>них</w:t>
      </w:r>
      <w:r w:rsidRPr="00334215">
        <w:rPr>
          <w:lang w:val="uk-UA"/>
        </w:rPr>
        <w:t xml:space="preserve"> </w:t>
      </w:r>
      <w:r w:rsidRPr="00334215">
        <w:rPr>
          <w:rStyle w:val="hps"/>
          <w:lang w:val="uk-UA"/>
        </w:rPr>
        <w:t>моделей не</w:t>
      </w:r>
      <w:r w:rsidRPr="00334215">
        <w:rPr>
          <w:lang w:val="uk-UA"/>
        </w:rPr>
        <w:t xml:space="preserve"> </w:t>
      </w:r>
      <w:r w:rsidRPr="00334215">
        <w:rPr>
          <w:rStyle w:val="hps"/>
          <w:lang w:val="uk-UA"/>
        </w:rPr>
        <w:t>повинно впливати</w:t>
      </w:r>
      <w:r w:rsidRPr="00334215">
        <w:rPr>
          <w:lang w:val="uk-UA"/>
        </w:rPr>
        <w:t xml:space="preserve"> </w:t>
      </w:r>
      <w:r w:rsidRPr="00334215">
        <w:rPr>
          <w:rStyle w:val="hps"/>
          <w:lang w:val="uk-UA"/>
        </w:rPr>
        <w:t>незвичайне</w:t>
      </w:r>
      <w:r w:rsidRPr="00334215">
        <w:rPr>
          <w:lang w:val="uk-UA"/>
        </w:rPr>
        <w:t xml:space="preserve"> </w:t>
      </w:r>
      <w:r w:rsidRPr="00334215">
        <w:rPr>
          <w:rStyle w:val="hps"/>
          <w:lang w:val="uk-UA"/>
        </w:rPr>
        <w:t>коливання</w:t>
      </w:r>
      <w:r w:rsidRPr="00334215">
        <w:rPr>
          <w:lang w:val="uk-UA"/>
        </w:rPr>
        <w:t xml:space="preserve"> </w:t>
      </w:r>
      <w:r w:rsidRPr="00334215">
        <w:rPr>
          <w:rStyle w:val="hps"/>
          <w:lang w:val="uk-UA"/>
        </w:rPr>
        <w:t>цін</w:t>
      </w:r>
      <w:r w:rsidRPr="00334215">
        <w:rPr>
          <w:lang w:val="uk-UA"/>
        </w:rPr>
        <w:t xml:space="preserve">, яке, </w:t>
      </w:r>
      <w:r w:rsidRPr="00334215">
        <w:rPr>
          <w:rStyle w:val="hps"/>
          <w:lang w:val="uk-UA"/>
        </w:rPr>
        <w:t>наприклад</w:t>
      </w:r>
      <w:r w:rsidRPr="00334215">
        <w:rPr>
          <w:lang w:val="uk-UA"/>
        </w:rPr>
        <w:t xml:space="preserve">, спричинено </w:t>
      </w:r>
      <w:r w:rsidRPr="00334215">
        <w:rPr>
          <w:rStyle w:val="hps"/>
          <w:lang w:val="uk-UA"/>
        </w:rPr>
        <w:t>спеціальними</w:t>
      </w:r>
      <w:r w:rsidRPr="00334215">
        <w:rPr>
          <w:lang w:val="uk-UA"/>
        </w:rPr>
        <w:t xml:space="preserve"> </w:t>
      </w:r>
      <w:r w:rsidRPr="00334215">
        <w:rPr>
          <w:rStyle w:val="hps"/>
          <w:lang w:val="uk-UA"/>
        </w:rPr>
        <w:t>ціновими</w:t>
      </w:r>
      <w:r w:rsidRPr="00334215">
        <w:rPr>
          <w:lang w:val="uk-UA"/>
        </w:rPr>
        <w:t xml:space="preserve"> </w:t>
      </w:r>
      <w:r w:rsidRPr="00334215">
        <w:rPr>
          <w:rStyle w:val="hps"/>
          <w:lang w:val="uk-UA"/>
        </w:rPr>
        <w:t>стратегіями</w:t>
      </w:r>
      <w:r w:rsidRPr="00334215">
        <w:rPr>
          <w:lang w:val="uk-UA"/>
        </w:rPr>
        <w:t xml:space="preserve"> </w:t>
      </w:r>
      <w:r w:rsidRPr="00334215">
        <w:rPr>
          <w:rStyle w:val="hps"/>
          <w:lang w:val="uk-UA"/>
        </w:rPr>
        <w:t>окремих</w:t>
      </w:r>
      <w:r w:rsidRPr="00334215">
        <w:rPr>
          <w:lang w:val="uk-UA"/>
        </w:rPr>
        <w:t xml:space="preserve"> </w:t>
      </w:r>
      <w:r w:rsidRPr="00334215">
        <w:rPr>
          <w:rStyle w:val="hps"/>
          <w:lang w:val="uk-UA"/>
        </w:rPr>
        <w:t>продавців.</w:t>
      </w:r>
      <w:r w:rsidRPr="00334215">
        <w:rPr>
          <w:lang w:val="uk-UA"/>
        </w:rPr>
        <w:t xml:space="preserve"> </w:t>
      </w:r>
      <w:r w:rsidRPr="00334215">
        <w:rPr>
          <w:rStyle w:val="hps"/>
          <w:lang w:val="uk-UA"/>
        </w:rPr>
        <w:t>Такі</w:t>
      </w:r>
      <w:r w:rsidRPr="00334215">
        <w:rPr>
          <w:lang w:val="uk-UA"/>
        </w:rPr>
        <w:t xml:space="preserve"> </w:t>
      </w:r>
      <w:r w:rsidRPr="00334215">
        <w:rPr>
          <w:rStyle w:val="hps"/>
          <w:lang w:val="uk-UA"/>
        </w:rPr>
        <w:t>коливання</w:t>
      </w:r>
      <w:r w:rsidRPr="00334215">
        <w:rPr>
          <w:lang w:val="uk-UA"/>
        </w:rPr>
        <w:t xml:space="preserve"> </w:t>
      </w:r>
      <w:r w:rsidRPr="00334215">
        <w:rPr>
          <w:rStyle w:val="hps"/>
          <w:lang w:val="uk-UA"/>
        </w:rPr>
        <w:t>можуть</w:t>
      </w:r>
      <w:r w:rsidRPr="00334215">
        <w:rPr>
          <w:lang w:val="uk-UA"/>
        </w:rPr>
        <w:t xml:space="preserve"> </w:t>
      </w:r>
      <w:r w:rsidRPr="00334215">
        <w:rPr>
          <w:rStyle w:val="hps"/>
          <w:lang w:val="uk-UA"/>
        </w:rPr>
        <w:t>зміщувати динаміку</w:t>
      </w:r>
      <w:r w:rsidRPr="00334215">
        <w:rPr>
          <w:lang w:val="uk-UA"/>
        </w:rPr>
        <w:t xml:space="preserve"> </w:t>
      </w:r>
      <w:r w:rsidRPr="00334215">
        <w:rPr>
          <w:rStyle w:val="hps"/>
          <w:lang w:val="uk-UA"/>
        </w:rPr>
        <w:t>цін вихідних продуктів.</w:t>
      </w:r>
      <w:r w:rsidRPr="00334215">
        <w:rPr>
          <w:lang w:val="uk-UA"/>
        </w:rPr>
        <w:t xml:space="preserve"> </w:t>
      </w:r>
      <w:r w:rsidRPr="00334215">
        <w:rPr>
          <w:rStyle w:val="hps"/>
          <w:lang w:val="uk-UA"/>
        </w:rPr>
        <w:t>Таким</w:t>
      </w:r>
      <w:r w:rsidRPr="00334215">
        <w:rPr>
          <w:lang w:val="uk-UA"/>
        </w:rPr>
        <w:t xml:space="preserve"> </w:t>
      </w:r>
      <w:r w:rsidRPr="00334215">
        <w:rPr>
          <w:rStyle w:val="hps"/>
          <w:lang w:val="uk-UA"/>
        </w:rPr>
        <w:t>чином</w:t>
      </w:r>
      <w:r w:rsidRPr="00334215">
        <w:rPr>
          <w:lang w:val="uk-UA"/>
        </w:rPr>
        <w:t xml:space="preserve">, </w:t>
      </w:r>
      <w:r w:rsidRPr="00334215">
        <w:rPr>
          <w:rStyle w:val="hps"/>
          <w:lang w:val="uk-UA"/>
        </w:rPr>
        <w:t>модель</w:t>
      </w:r>
      <w:r w:rsidRPr="00334215">
        <w:rPr>
          <w:lang w:val="uk-UA"/>
        </w:rPr>
        <w:t xml:space="preserve"> </w:t>
      </w:r>
      <w:r w:rsidRPr="00334215">
        <w:rPr>
          <w:rStyle w:val="hps"/>
          <w:lang w:val="uk-UA"/>
        </w:rPr>
        <w:t>заміни, модель, що замінюється,</w:t>
      </w:r>
      <w:r w:rsidRPr="00334215">
        <w:rPr>
          <w:lang w:val="uk-UA"/>
        </w:rPr>
        <w:t xml:space="preserve"> </w:t>
      </w:r>
      <w:r w:rsidRPr="00334215">
        <w:rPr>
          <w:rStyle w:val="hps"/>
          <w:lang w:val="uk-UA"/>
        </w:rPr>
        <w:t>і</w:t>
      </w:r>
      <w:r w:rsidRPr="00334215">
        <w:rPr>
          <w:lang w:val="uk-UA"/>
        </w:rPr>
        <w:t xml:space="preserve"> </w:t>
      </w:r>
      <w:r w:rsidRPr="00334215">
        <w:rPr>
          <w:rStyle w:val="hps"/>
          <w:lang w:val="uk-UA"/>
        </w:rPr>
        <w:t>зіставні</w:t>
      </w:r>
      <w:r w:rsidRPr="00334215">
        <w:rPr>
          <w:lang w:val="uk-UA"/>
        </w:rPr>
        <w:t xml:space="preserve"> </w:t>
      </w:r>
      <w:r w:rsidRPr="00334215">
        <w:rPr>
          <w:rStyle w:val="hps"/>
          <w:lang w:val="uk-UA"/>
        </w:rPr>
        <w:t>моделі повинні</w:t>
      </w:r>
      <w:r w:rsidRPr="00334215">
        <w:rPr>
          <w:lang w:val="uk-UA"/>
        </w:rPr>
        <w:t xml:space="preserve"> </w:t>
      </w:r>
      <w:r w:rsidRPr="00334215">
        <w:rPr>
          <w:rStyle w:val="hps"/>
          <w:lang w:val="uk-UA"/>
        </w:rPr>
        <w:t>демонструвати</w:t>
      </w:r>
      <w:r w:rsidRPr="00334215">
        <w:rPr>
          <w:lang w:val="uk-UA"/>
        </w:rPr>
        <w:t xml:space="preserve"> </w:t>
      </w:r>
      <w:r w:rsidRPr="00334215">
        <w:rPr>
          <w:rStyle w:val="hps"/>
          <w:lang w:val="uk-UA"/>
        </w:rPr>
        <w:t>однорідні зміни цін не</w:t>
      </w:r>
      <w:r w:rsidRPr="00334215">
        <w:rPr>
          <w:lang w:val="uk-UA"/>
        </w:rPr>
        <w:t xml:space="preserve"> </w:t>
      </w:r>
      <w:r w:rsidRPr="00334215">
        <w:rPr>
          <w:rStyle w:val="hps"/>
          <w:lang w:val="uk-UA"/>
        </w:rPr>
        <w:t>тільки</w:t>
      </w:r>
      <w:r w:rsidRPr="00334215">
        <w:rPr>
          <w:lang w:val="uk-UA"/>
        </w:rPr>
        <w:t xml:space="preserve"> </w:t>
      </w:r>
      <w:r w:rsidRPr="00334215">
        <w:rPr>
          <w:rStyle w:val="hps"/>
          <w:lang w:val="uk-UA"/>
        </w:rPr>
        <w:t>в</w:t>
      </w:r>
      <w:r w:rsidRPr="00334215">
        <w:rPr>
          <w:lang w:val="uk-UA"/>
        </w:rPr>
        <w:t xml:space="preserve"> </w:t>
      </w:r>
      <w:r w:rsidRPr="00334215">
        <w:rPr>
          <w:rStyle w:val="hps"/>
          <w:lang w:val="uk-UA"/>
        </w:rPr>
        <w:t>період</w:t>
      </w:r>
      <w:r w:rsidRPr="00334215">
        <w:rPr>
          <w:lang w:val="uk-UA"/>
        </w:rPr>
        <w:t xml:space="preserve"> </w:t>
      </w:r>
      <w:r w:rsidRPr="00334215">
        <w:rPr>
          <w:rStyle w:val="hps"/>
          <w:lang w:val="uk-UA"/>
        </w:rPr>
        <w:t>порівняння</w:t>
      </w:r>
      <w:r w:rsidRPr="00334215">
        <w:rPr>
          <w:lang w:val="uk-UA"/>
        </w:rPr>
        <w:t xml:space="preserve">, </w:t>
      </w:r>
      <w:r w:rsidRPr="00334215">
        <w:rPr>
          <w:rStyle w:val="hps"/>
          <w:lang w:val="uk-UA"/>
        </w:rPr>
        <w:t>але</w:t>
      </w:r>
      <w:r w:rsidRPr="00334215">
        <w:rPr>
          <w:lang w:val="uk-UA"/>
        </w:rPr>
        <w:t xml:space="preserve"> </w:t>
      </w:r>
      <w:r w:rsidRPr="00334215">
        <w:rPr>
          <w:rStyle w:val="hps"/>
          <w:lang w:val="uk-UA"/>
        </w:rPr>
        <w:t>і перед його початком</w:t>
      </w:r>
      <w:r w:rsidR="002C6A72" w:rsidRPr="000147D2">
        <w:rPr>
          <w:spacing w:val="-1"/>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19"/>
          <w:szCs w:val="19"/>
          <w:lang w:val="uk-UA"/>
        </w:rPr>
      </w:pPr>
    </w:p>
    <w:p w:rsidR="002C6A72" w:rsidRPr="000147D2" w:rsidRDefault="002C6A72" w:rsidP="000D7493">
      <w:pPr>
        <w:tabs>
          <w:tab w:val="left" w:pos="2694"/>
        </w:tabs>
        <w:ind w:left="481"/>
        <w:rPr>
          <w:rFonts w:ascii="Arial Narrow" w:hAnsi="Arial Narrow" w:cs="Arial Narrow"/>
          <w:sz w:val="16"/>
          <w:szCs w:val="16"/>
          <w:lang w:val="uk-UA"/>
        </w:rPr>
      </w:pPr>
      <w:r w:rsidRPr="000147D2">
        <w:rPr>
          <w:rFonts w:ascii="Arial Narrow"/>
          <w:w w:val="120"/>
          <w:sz w:val="20"/>
          <w:lang w:val="uk-UA"/>
        </w:rPr>
        <w:t>42</w:t>
      </w:r>
      <w:r w:rsidRPr="000147D2">
        <w:rPr>
          <w:rFonts w:ascii="Arial Narrow"/>
          <w:w w:val="120"/>
          <w:sz w:val="20"/>
          <w:lang w:val="uk-UA"/>
        </w:rPr>
        <w:tab/>
      </w:r>
      <w:r w:rsidR="001B04D1"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97"/>
          <w:headerReference w:type="default" r:id="rId98"/>
          <w:type w:val="continuous"/>
          <w:pgSz w:w="11910" w:h="16840"/>
          <w:pgMar w:top="0" w:right="1680" w:bottom="280" w:left="540" w:header="720" w:footer="720" w:gutter="0"/>
          <w:cols w:space="720"/>
        </w:sectPr>
      </w:pPr>
    </w:p>
    <w:p w:rsidR="002C6A72" w:rsidRPr="000147D2" w:rsidRDefault="002C6A72">
      <w:pPr>
        <w:spacing w:before="4"/>
        <w:rPr>
          <w:rFonts w:ascii="Arial Narrow" w:hAnsi="Arial Narrow" w:cs="Arial Narrow"/>
          <w:sz w:val="9"/>
          <w:szCs w:val="9"/>
          <w:lang w:val="uk-UA"/>
        </w:rPr>
      </w:pPr>
    </w:p>
    <w:p w:rsidR="00334215" w:rsidRPr="00F31B82" w:rsidRDefault="00334215" w:rsidP="00334215">
      <w:pPr>
        <w:pStyle w:val="4"/>
        <w:numPr>
          <w:ilvl w:val="1"/>
          <w:numId w:val="137"/>
        </w:numPr>
        <w:tabs>
          <w:tab w:val="left" w:pos="1219"/>
        </w:tabs>
        <w:spacing w:before="68"/>
        <w:ind w:hanging="737"/>
        <w:jc w:val="both"/>
        <w:rPr>
          <w:bCs/>
          <w:sz w:val="24"/>
          <w:szCs w:val="24"/>
        </w:rPr>
      </w:pPr>
      <w:bookmarkStart w:id="68" w:name="5.3_Combining_quality_adjustment_methods"/>
      <w:bookmarkStart w:id="69" w:name="_bookmark32"/>
      <w:bookmarkEnd w:id="68"/>
      <w:bookmarkEnd w:id="69"/>
      <w:r w:rsidRPr="00F31B82">
        <w:rPr>
          <w:sz w:val="24"/>
          <w:szCs w:val="24"/>
          <w:lang w:val="uk-UA"/>
        </w:rPr>
        <w:t>Поєднання методів коригування якості</w:t>
      </w:r>
    </w:p>
    <w:p w:rsidR="00334215" w:rsidRPr="00F31B82" w:rsidRDefault="00334215" w:rsidP="00334215">
      <w:pPr>
        <w:pStyle w:val="a3"/>
        <w:spacing w:before="113" w:line="252" w:lineRule="auto"/>
        <w:ind w:left="481" w:right="2856" w:firstLine="0"/>
        <w:jc w:val="both"/>
        <w:rPr>
          <w:lang w:val="ru-RU"/>
        </w:rPr>
      </w:pPr>
      <w:r w:rsidRPr="00F31B82">
        <w:rPr>
          <w:rStyle w:val="hps"/>
          <w:lang w:val="uk-UA"/>
        </w:rPr>
        <w:t>Часто</w:t>
      </w:r>
      <w:r w:rsidRPr="00F31B82">
        <w:rPr>
          <w:lang w:val="uk-UA"/>
        </w:rPr>
        <w:t xml:space="preserve"> декілька </w:t>
      </w:r>
      <w:r w:rsidRPr="00F31B82">
        <w:rPr>
          <w:rStyle w:val="hps"/>
          <w:lang w:val="uk-UA"/>
        </w:rPr>
        <w:t>методів</w:t>
      </w:r>
      <w:r w:rsidRPr="00F31B82">
        <w:rPr>
          <w:lang w:val="uk-UA"/>
        </w:rPr>
        <w:t xml:space="preserve"> </w:t>
      </w:r>
      <w:r w:rsidRPr="00F31B82">
        <w:rPr>
          <w:rStyle w:val="hps"/>
          <w:lang w:val="uk-UA"/>
        </w:rPr>
        <w:t>коригування</w:t>
      </w:r>
      <w:r w:rsidRPr="00F31B82">
        <w:rPr>
          <w:lang w:val="uk-UA"/>
        </w:rPr>
        <w:t xml:space="preserve"> </w:t>
      </w:r>
      <w:r w:rsidRPr="00F31B82">
        <w:rPr>
          <w:rStyle w:val="hps"/>
          <w:lang w:val="uk-UA"/>
        </w:rPr>
        <w:t>якості поєднуються</w:t>
      </w:r>
      <w:r w:rsidRPr="00F31B82">
        <w:rPr>
          <w:lang w:val="uk-UA"/>
        </w:rPr>
        <w:t xml:space="preserve"> на </w:t>
      </w:r>
      <w:r w:rsidRPr="00F31B82">
        <w:rPr>
          <w:rStyle w:val="hps"/>
          <w:lang w:val="uk-UA"/>
        </w:rPr>
        <w:t>практиці</w:t>
      </w:r>
      <w:r w:rsidRPr="00F31B82">
        <w:rPr>
          <w:lang w:val="uk-UA"/>
        </w:rPr>
        <w:t xml:space="preserve">. Доволі частим способом розрізнити застосування двох різних методів коригування якості є розмежування </w:t>
      </w:r>
      <w:r w:rsidRPr="00F31B82">
        <w:rPr>
          <w:rStyle w:val="hps"/>
          <w:lang w:val="uk-UA"/>
        </w:rPr>
        <w:t>між</w:t>
      </w:r>
      <w:r w:rsidRPr="00F31B82">
        <w:rPr>
          <w:lang w:val="uk-UA"/>
        </w:rPr>
        <w:t xml:space="preserve"> невеликими </w:t>
      </w:r>
      <w:r w:rsidRPr="00F31B82">
        <w:rPr>
          <w:rStyle w:val="hps"/>
          <w:lang w:val="uk-UA"/>
        </w:rPr>
        <w:t>і великими змінами. Наприклад</w:t>
      </w:r>
      <w:r w:rsidRPr="00F31B82">
        <w:rPr>
          <w:lang w:val="uk-UA"/>
        </w:rPr>
        <w:t xml:space="preserve">, </w:t>
      </w:r>
      <w:r w:rsidRPr="00F31B82">
        <w:rPr>
          <w:rStyle w:val="hps"/>
          <w:lang w:val="uk-UA"/>
        </w:rPr>
        <w:t>може</w:t>
      </w:r>
      <w:r w:rsidRPr="00F31B82">
        <w:rPr>
          <w:lang w:val="uk-UA"/>
        </w:rPr>
        <w:t xml:space="preserve"> </w:t>
      </w:r>
      <w:r w:rsidRPr="00F31B82">
        <w:rPr>
          <w:rStyle w:val="hps"/>
          <w:lang w:val="uk-UA"/>
        </w:rPr>
        <w:t>бути</w:t>
      </w:r>
      <w:r w:rsidRPr="00F31B82">
        <w:rPr>
          <w:lang w:val="uk-UA"/>
        </w:rPr>
        <w:t xml:space="preserve"> </w:t>
      </w:r>
      <w:r w:rsidRPr="00F31B82">
        <w:rPr>
          <w:rStyle w:val="hps"/>
          <w:lang w:val="uk-UA"/>
        </w:rPr>
        <w:t>продукт</w:t>
      </w:r>
      <w:r w:rsidRPr="00F31B82">
        <w:rPr>
          <w:lang w:val="uk-UA"/>
        </w:rPr>
        <w:t xml:space="preserve">, </w:t>
      </w:r>
      <w:r w:rsidRPr="00F31B82">
        <w:rPr>
          <w:rStyle w:val="hps"/>
          <w:lang w:val="uk-UA"/>
        </w:rPr>
        <w:t>для</w:t>
      </w:r>
      <w:r w:rsidRPr="00F31B82">
        <w:rPr>
          <w:lang w:val="uk-UA"/>
        </w:rPr>
        <w:t xml:space="preserve"> </w:t>
      </w:r>
      <w:r w:rsidRPr="00F31B82">
        <w:rPr>
          <w:rStyle w:val="hps"/>
          <w:lang w:val="uk-UA"/>
        </w:rPr>
        <w:t>якого</w:t>
      </w:r>
      <w:r w:rsidRPr="00F31B82">
        <w:rPr>
          <w:lang w:val="uk-UA"/>
        </w:rPr>
        <w:t xml:space="preserve"> </w:t>
      </w:r>
      <w:r w:rsidRPr="00F31B82">
        <w:rPr>
          <w:rStyle w:val="hps"/>
          <w:lang w:val="uk-UA"/>
        </w:rPr>
        <w:t>ціноутворення</w:t>
      </w:r>
      <w:r w:rsidRPr="00F31B82">
        <w:rPr>
          <w:lang w:val="uk-UA"/>
        </w:rPr>
        <w:t xml:space="preserve"> опціонів </w:t>
      </w:r>
      <w:r w:rsidRPr="00F31B82">
        <w:rPr>
          <w:rStyle w:val="hps"/>
          <w:lang w:val="uk-UA"/>
        </w:rPr>
        <w:t>застосовується</w:t>
      </w:r>
      <w:r w:rsidRPr="00F31B82">
        <w:rPr>
          <w:lang w:val="uk-UA"/>
        </w:rPr>
        <w:t xml:space="preserve"> </w:t>
      </w:r>
      <w:r w:rsidRPr="00F31B82">
        <w:rPr>
          <w:rStyle w:val="hps"/>
          <w:lang w:val="uk-UA"/>
        </w:rPr>
        <w:t>в</w:t>
      </w:r>
      <w:r w:rsidRPr="00F31B82">
        <w:rPr>
          <w:lang w:val="uk-UA"/>
        </w:rPr>
        <w:t xml:space="preserve"> </w:t>
      </w:r>
      <w:r w:rsidRPr="00F31B82">
        <w:rPr>
          <w:rStyle w:val="hps"/>
          <w:lang w:val="uk-UA"/>
        </w:rPr>
        <w:t>разі незначних</w:t>
      </w:r>
      <w:r w:rsidRPr="00F31B82">
        <w:rPr>
          <w:lang w:val="uk-UA"/>
        </w:rPr>
        <w:t xml:space="preserve"> </w:t>
      </w:r>
      <w:r w:rsidRPr="00F31B82">
        <w:rPr>
          <w:rStyle w:val="hps"/>
          <w:lang w:val="uk-UA"/>
        </w:rPr>
        <w:t>змін і</w:t>
      </w:r>
      <w:r w:rsidRPr="00F31B82">
        <w:rPr>
          <w:lang w:val="uk-UA"/>
        </w:rPr>
        <w:t xml:space="preserve"> мостове накладання </w:t>
      </w:r>
      <w:r w:rsidRPr="00F31B82">
        <w:rPr>
          <w:rStyle w:val="hps"/>
          <w:lang w:val="uk-UA"/>
        </w:rPr>
        <w:t>в</w:t>
      </w:r>
      <w:r w:rsidRPr="00F31B82">
        <w:rPr>
          <w:lang w:val="uk-UA"/>
        </w:rPr>
        <w:t xml:space="preserve"> </w:t>
      </w:r>
      <w:r w:rsidRPr="00F31B82">
        <w:rPr>
          <w:rStyle w:val="hps"/>
          <w:lang w:val="uk-UA"/>
        </w:rPr>
        <w:t>разі значних</w:t>
      </w:r>
      <w:r w:rsidRPr="00F31B82">
        <w:rPr>
          <w:lang w:val="uk-UA"/>
        </w:rPr>
        <w:t xml:space="preserve"> </w:t>
      </w:r>
      <w:r w:rsidRPr="00F31B82">
        <w:rPr>
          <w:rStyle w:val="hps"/>
          <w:lang w:val="uk-UA"/>
        </w:rPr>
        <w:t>змін</w:t>
      </w:r>
      <w:r w:rsidRPr="00F31B82">
        <w:rPr>
          <w:lang w:val="uk-UA"/>
        </w:rPr>
        <w:t xml:space="preserve">. </w:t>
      </w:r>
      <w:r w:rsidRPr="00F31B82">
        <w:rPr>
          <w:rStyle w:val="hps"/>
          <w:lang w:val="uk-UA"/>
        </w:rPr>
        <w:t>Визначення</w:t>
      </w:r>
      <w:r w:rsidRPr="00F31B82">
        <w:rPr>
          <w:lang w:val="uk-UA"/>
        </w:rPr>
        <w:t xml:space="preserve"> незначних</w:t>
      </w:r>
      <w:r w:rsidRPr="00F31B82">
        <w:rPr>
          <w:rStyle w:val="hps"/>
          <w:lang w:val="uk-UA"/>
        </w:rPr>
        <w:t xml:space="preserve"> і значних</w:t>
      </w:r>
      <w:r w:rsidRPr="00F31B82">
        <w:rPr>
          <w:lang w:val="uk-UA"/>
        </w:rPr>
        <w:t xml:space="preserve"> </w:t>
      </w:r>
      <w:r w:rsidRPr="00F31B82">
        <w:rPr>
          <w:rStyle w:val="hps"/>
          <w:lang w:val="uk-UA"/>
        </w:rPr>
        <w:t>змін</w:t>
      </w:r>
      <w:r w:rsidRPr="00F31B82">
        <w:rPr>
          <w:lang w:val="uk-UA"/>
        </w:rPr>
        <w:t xml:space="preserve"> </w:t>
      </w:r>
      <w:r w:rsidRPr="00F31B82">
        <w:rPr>
          <w:rStyle w:val="hps"/>
          <w:lang w:val="uk-UA"/>
        </w:rPr>
        <w:t>залежить</w:t>
      </w:r>
      <w:r w:rsidRPr="00F31B82">
        <w:rPr>
          <w:lang w:val="uk-UA"/>
        </w:rPr>
        <w:t xml:space="preserve"> від продуктів і</w:t>
      </w:r>
      <w:r w:rsidRPr="00F31B82">
        <w:rPr>
          <w:rStyle w:val="hps"/>
          <w:lang w:val="uk-UA"/>
        </w:rPr>
        <w:t xml:space="preserve"> буде надано</w:t>
      </w:r>
      <w:r w:rsidRPr="00F31B82">
        <w:rPr>
          <w:lang w:val="uk-UA"/>
        </w:rPr>
        <w:t xml:space="preserve"> </w:t>
      </w:r>
      <w:r w:rsidRPr="00F31B82">
        <w:rPr>
          <w:rStyle w:val="hps"/>
          <w:lang w:val="uk-UA"/>
        </w:rPr>
        <w:t>в</w:t>
      </w:r>
      <w:r w:rsidRPr="00F31B82">
        <w:rPr>
          <w:lang w:val="uk-UA"/>
        </w:rPr>
        <w:t xml:space="preserve"> пропозиціях щодо </w:t>
      </w:r>
      <w:r w:rsidRPr="00F31B82">
        <w:rPr>
          <w:rStyle w:val="hps"/>
          <w:lang w:val="uk-UA"/>
        </w:rPr>
        <w:t>конкретного</w:t>
      </w:r>
      <w:r w:rsidRPr="00F31B82">
        <w:rPr>
          <w:lang w:val="uk-UA"/>
        </w:rPr>
        <w:t xml:space="preserve"> </w:t>
      </w:r>
      <w:r w:rsidRPr="00F31B82">
        <w:rPr>
          <w:rStyle w:val="hps"/>
          <w:lang w:val="uk-UA"/>
        </w:rPr>
        <w:t>продукту (див.</w:t>
      </w:r>
      <w:r w:rsidRPr="00F31B82">
        <w:rPr>
          <w:lang w:val="uk-UA"/>
        </w:rPr>
        <w:t xml:space="preserve"> </w:t>
      </w:r>
      <w:r w:rsidRPr="00F31B82">
        <w:rPr>
          <w:rStyle w:val="hps"/>
          <w:lang w:val="uk-UA"/>
        </w:rPr>
        <w:t>наступну</w:t>
      </w:r>
      <w:r w:rsidRPr="00F31B82">
        <w:rPr>
          <w:lang w:val="uk-UA"/>
        </w:rPr>
        <w:t xml:space="preserve"> </w:t>
      </w:r>
      <w:r w:rsidRPr="00F31B82">
        <w:rPr>
          <w:rStyle w:val="hps"/>
          <w:lang w:val="uk-UA"/>
        </w:rPr>
        <w:t>главу</w:t>
      </w:r>
      <w:r w:rsidRPr="00F31B82">
        <w:rPr>
          <w:lang w:val="uk-UA"/>
        </w:rPr>
        <w:t>)</w:t>
      </w:r>
      <w:r w:rsidRPr="00F31B82">
        <w:rPr>
          <w:lang w:val="ru-RU"/>
        </w:rPr>
        <w:t>.</w:t>
      </w:r>
    </w:p>
    <w:p w:rsidR="00334215" w:rsidRPr="00F31B82" w:rsidRDefault="00334215" w:rsidP="00334215">
      <w:pPr>
        <w:spacing w:before="1"/>
        <w:rPr>
          <w:rFonts w:ascii="Arial Narrow" w:hAnsi="Arial Narrow" w:cs="Arial Narrow"/>
          <w:sz w:val="27"/>
          <w:szCs w:val="27"/>
          <w:lang w:val="ru-RU"/>
        </w:rPr>
      </w:pPr>
    </w:p>
    <w:p w:rsidR="00334215" w:rsidRPr="00F31B82" w:rsidRDefault="00334215" w:rsidP="00334215">
      <w:pPr>
        <w:pStyle w:val="5"/>
        <w:spacing w:line="237" w:lineRule="exact"/>
        <w:jc w:val="both"/>
        <w:rPr>
          <w:b w:val="0"/>
          <w:bCs/>
          <w:i w:val="0"/>
          <w:sz w:val="24"/>
          <w:szCs w:val="24"/>
          <w:lang w:val="ru-RU"/>
        </w:rPr>
      </w:pPr>
      <w:r w:rsidRPr="00F31B82">
        <w:rPr>
          <w:i w:val="0"/>
          <w:sz w:val="24"/>
          <w:szCs w:val="24"/>
          <w:lang w:val="uk-UA"/>
        </w:rPr>
        <w:t>Схема</w:t>
      </w:r>
      <w:r w:rsidRPr="00F31B82">
        <w:rPr>
          <w:i w:val="0"/>
          <w:sz w:val="24"/>
          <w:szCs w:val="24"/>
          <w:lang w:val="ru-RU"/>
        </w:rPr>
        <w:t xml:space="preserve"> 23</w:t>
      </w:r>
    </w:p>
    <w:p w:rsidR="00334215" w:rsidRPr="00F31B82" w:rsidRDefault="00334215" w:rsidP="00334215">
      <w:pPr>
        <w:spacing w:line="237" w:lineRule="exact"/>
        <w:ind w:left="481"/>
        <w:jc w:val="both"/>
        <w:rPr>
          <w:rFonts w:cs="Calibri"/>
          <w:sz w:val="24"/>
          <w:szCs w:val="24"/>
          <w:lang w:val="ru-RU"/>
        </w:rPr>
      </w:pPr>
      <w:r w:rsidRPr="00F31B82">
        <w:rPr>
          <w:b/>
          <w:sz w:val="24"/>
          <w:szCs w:val="24"/>
          <w:lang w:val="uk-UA"/>
        </w:rPr>
        <w:t>Поєднання методів коригування якості</w:t>
      </w:r>
    </w:p>
    <w:p w:rsidR="00334215" w:rsidRPr="00F31B82" w:rsidRDefault="00334215" w:rsidP="00334215">
      <w:pPr>
        <w:spacing w:line="237" w:lineRule="exact"/>
        <w:jc w:val="both"/>
        <w:rPr>
          <w:rFonts w:cs="Calibri"/>
          <w:sz w:val="20"/>
          <w:szCs w:val="20"/>
          <w:lang w:val="ru-RU"/>
        </w:rPr>
        <w:sectPr w:rsidR="00334215" w:rsidRPr="00F31B82">
          <w:pgSz w:w="11910" w:h="16840"/>
          <w:pgMar w:top="1220" w:right="540" w:bottom="280" w:left="540" w:header="1001" w:footer="0" w:gutter="0"/>
          <w:cols w:space="720"/>
        </w:sectPr>
      </w:pPr>
    </w:p>
    <w:p w:rsidR="00334215" w:rsidRPr="00F31B82" w:rsidRDefault="00334215" w:rsidP="00334215">
      <w:pPr>
        <w:spacing w:before="139" w:line="230" w:lineRule="exact"/>
        <w:ind w:left="1430" w:right="-383"/>
        <w:rPr>
          <w:rFonts w:cs="Calibri"/>
          <w:sz w:val="20"/>
          <w:szCs w:val="20"/>
          <w:lang w:val="ru-RU"/>
        </w:rPr>
      </w:pPr>
      <w:r w:rsidRPr="00F31B82">
        <w:rPr>
          <w:b/>
          <w:sz w:val="20"/>
          <w:lang w:val="uk-UA"/>
        </w:rPr>
        <w:lastRenderedPageBreak/>
        <w:t>цільова сукупність</w:t>
      </w:r>
    </w:p>
    <w:p w:rsidR="00334215" w:rsidRPr="00F31B82" w:rsidRDefault="00334215" w:rsidP="00334215">
      <w:pPr>
        <w:spacing w:before="139" w:line="230" w:lineRule="exact"/>
        <w:ind w:left="948" w:right="5273"/>
        <w:rPr>
          <w:rFonts w:cs="Calibri"/>
          <w:b/>
          <w:sz w:val="20"/>
          <w:szCs w:val="20"/>
          <w:lang w:val="uk-UA"/>
        </w:rPr>
      </w:pPr>
      <w:r w:rsidRPr="00F31B82">
        <w:rPr>
          <w:lang w:val="ru-RU"/>
        </w:rPr>
        <w:br w:type="column"/>
      </w:r>
      <w:r w:rsidRPr="00F31B82">
        <w:rPr>
          <w:b/>
          <w:sz w:val="20"/>
          <w:szCs w:val="20"/>
          <w:lang w:val="uk-UA"/>
        </w:rPr>
        <w:lastRenderedPageBreak/>
        <w:t>заміна та коригування якості</w:t>
      </w:r>
    </w:p>
    <w:p w:rsidR="00334215" w:rsidRPr="00F31B82" w:rsidRDefault="00334215" w:rsidP="00334215">
      <w:pPr>
        <w:spacing w:line="230" w:lineRule="exact"/>
        <w:rPr>
          <w:rFonts w:cs="Calibri"/>
          <w:sz w:val="20"/>
          <w:szCs w:val="20"/>
          <w:lang w:val="ru-RU"/>
        </w:rPr>
        <w:sectPr w:rsidR="00334215" w:rsidRPr="00F31B82" w:rsidSect="007C2EEF">
          <w:type w:val="continuous"/>
          <w:pgSz w:w="11910" w:h="16840"/>
          <w:pgMar w:top="0" w:right="540" w:bottom="280" w:left="540" w:header="720" w:footer="720" w:gutter="0"/>
          <w:cols w:num="2" w:space="720" w:equalWidth="0">
            <w:col w:w="2515" w:space="2"/>
            <w:col w:w="8313"/>
          </w:cols>
        </w:sectPr>
      </w:pPr>
    </w:p>
    <w:p w:rsidR="00334215" w:rsidRPr="00F31B82" w:rsidRDefault="00334215" w:rsidP="00334215">
      <w:pPr>
        <w:spacing w:before="5"/>
        <w:rPr>
          <w:rFonts w:cs="Calibri"/>
          <w:sz w:val="13"/>
          <w:szCs w:val="13"/>
          <w:lang w:val="ru-RU"/>
        </w:rPr>
      </w:pPr>
    </w:p>
    <w:p w:rsidR="00334215" w:rsidRPr="00F31B82" w:rsidRDefault="00334215" w:rsidP="00334215">
      <w:pPr>
        <w:rPr>
          <w:rFonts w:cs="Calibri"/>
          <w:sz w:val="13"/>
          <w:szCs w:val="13"/>
          <w:lang w:val="ru-RU"/>
        </w:rPr>
        <w:sectPr w:rsidR="00334215" w:rsidRPr="00F31B82">
          <w:type w:val="continuous"/>
          <w:pgSz w:w="11910" w:h="16840"/>
          <w:pgMar w:top="0" w:right="540" w:bottom="280" w:left="540" w:header="720" w:footer="720" w:gutter="0"/>
          <w:cols w:space="720"/>
        </w:sectPr>
      </w:pPr>
    </w:p>
    <w:p w:rsidR="00334215" w:rsidRPr="00F31B82" w:rsidRDefault="00B223CB" w:rsidP="00334215">
      <w:pPr>
        <w:pStyle w:val="a3"/>
        <w:spacing w:before="77"/>
        <w:ind w:left="1740" w:firstLine="0"/>
      </w:pPr>
      <w:r>
        <w:rPr>
          <w:noProof/>
          <w:lang w:val="uk-UA" w:eastAsia="uk-UA"/>
        </w:rPr>
        <w:lastRenderedPageBreak/>
        <w:drawing>
          <wp:anchor distT="0" distB="0" distL="114300" distR="114300" simplePos="0" relativeHeight="251695616" behindDoc="1" locked="0" layoutInCell="1" allowOverlap="1" wp14:anchorId="7001F6F2" wp14:editId="166BA531">
            <wp:simplePos x="0" y="0"/>
            <wp:positionH relativeFrom="page">
              <wp:posOffset>1534795</wp:posOffset>
            </wp:positionH>
            <wp:positionV relativeFrom="paragraph">
              <wp:posOffset>247650</wp:posOffset>
            </wp:positionV>
            <wp:extent cx="738505" cy="1482090"/>
            <wp:effectExtent l="0" t="0" r="4445" b="3810"/>
            <wp:wrapNone/>
            <wp:docPr id="521"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8505" cy="1482090"/>
                    </a:xfrm>
                    <a:prstGeom prst="rect">
                      <a:avLst/>
                    </a:prstGeom>
                    <a:noFill/>
                  </pic:spPr>
                </pic:pic>
              </a:graphicData>
            </a:graphic>
            <wp14:sizeRelH relativeFrom="page">
              <wp14:pctWidth>0</wp14:pctWidth>
            </wp14:sizeRelH>
            <wp14:sizeRelV relativeFrom="page">
              <wp14:pctHeight>0</wp14:pctHeight>
            </wp14:sizeRelV>
          </wp:anchor>
        </w:drawing>
      </w:r>
      <w:r w:rsidR="00334215" w:rsidRPr="00F31B82">
        <w:rPr>
          <w:lang w:val="uk-UA"/>
        </w:rPr>
        <w:t>моделі</w:t>
      </w:r>
    </w:p>
    <w:p w:rsidR="00334215" w:rsidRPr="00F31B82" w:rsidRDefault="00B223CB" w:rsidP="00334215">
      <w:pPr>
        <w:rPr>
          <w:rFonts w:ascii="Arial Narrow" w:hAnsi="Arial Narrow" w:cs="Arial Narrow"/>
          <w:sz w:val="20"/>
          <w:szCs w:val="20"/>
        </w:rPr>
      </w:pPr>
      <w:r>
        <w:rPr>
          <w:noProof/>
          <w:lang w:val="uk-UA" w:eastAsia="uk-UA"/>
        </w:rPr>
        <mc:AlternateContent>
          <mc:Choice Requires="wps">
            <w:drawing>
              <wp:anchor distT="0" distB="0" distL="114300" distR="114300" simplePos="0" relativeHeight="251696640" behindDoc="1" locked="0" layoutInCell="1" allowOverlap="1" wp14:anchorId="3AAD0545" wp14:editId="1AAFF1F3">
                <wp:simplePos x="0" y="0"/>
                <wp:positionH relativeFrom="page">
                  <wp:posOffset>864235</wp:posOffset>
                </wp:positionH>
                <wp:positionV relativeFrom="paragraph">
                  <wp:posOffset>52705</wp:posOffset>
                </wp:positionV>
                <wp:extent cx="514350" cy="1482090"/>
                <wp:effectExtent l="16510" t="14605" r="12065" b="17780"/>
                <wp:wrapNone/>
                <wp:docPr id="519"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8209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F31B82">
                            <w:pPr>
                              <w:spacing w:before="125" w:line="236" w:lineRule="exact"/>
                              <w:ind w:left="557" w:right="412" w:hanging="201"/>
                              <w:jc w:val="center"/>
                              <w:rPr>
                                <w:rFonts w:cs="Calibri"/>
                                <w:sz w:val="20"/>
                                <w:szCs w:val="20"/>
                              </w:rPr>
                            </w:pPr>
                            <w:r>
                              <w:rPr>
                                <w:b/>
                                <w:color w:val="7F7F7F"/>
                                <w:w w:val="102"/>
                                <w:lang w:val="uk-UA"/>
                              </w:rPr>
                              <w:t>Сегмент споживання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68" type="#_x0000_t202" style="position:absolute;margin-left:68.05pt;margin-top:4.15pt;width:40.5pt;height:116.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" filled="f" strokecolor="gray" strokeweight="1.5pt">
                <v:textbox style="layout-flow:vertical;mso-layout-flow-alt:bottom-to-top" inset="0,0,0,0">
                  <w:txbxContent>
                    <w:p w:rsidR="00392B1D" w:rsidRDefault="00392B1D" w:rsidP="00F31B82">
                      <w:pPr>
                        <w:spacing w:before="125" w:line="236" w:lineRule="exact"/>
                        <w:ind w:left="557" w:right="412" w:hanging="201"/>
                        <w:jc w:val="center"/>
                        <w:rPr>
                          <w:rFonts w:cs="Calibri"/>
                          <w:sz w:val="20"/>
                          <w:szCs w:val="20"/>
                        </w:rPr>
                      </w:pPr>
                      <w:r>
                        <w:rPr>
                          <w:b/>
                          <w:color w:val="7F7F7F"/>
                          <w:w w:val="102"/>
                          <w:lang w:val="uk-UA"/>
                        </w:rPr>
                        <w:t>Сегмент споживання</w:t>
                      </w:r>
                    </w:p>
                  </w:txbxContent>
                </v:textbox>
                <w10:wrap anchorx="page"/>
              </v:shape>
            </w:pict>
          </mc:Fallback>
        </mc:AlternateContent>
      </w:r>
      <w:r w:rsidR="00334215" w:rsidRPr="00F31B82">
        <w:br w:type="column"/>
      </w:r>
    </w:p>
    <w:p w:rsidR="00334215" w:rsidRPr="00F31B82" w:rsidRDefault="00334215" w:rsidP="00334215">
      <w:pPr>
        <w:rPr>
          <w:rFonts w:ascii="Arial Narrow" w:hAnsi="Arial Narrow" w:cs="Arial Narrow"/>
          <w:sz w:val="20"/>
          <w:szCs w:val="20"/>
        </w:rPr>
      </w:pPr>
    </w:p>
    <w:p w:rsidR="00334215" w:rsidRPr="00F31B82" w:rsidRDefault="00334215" w:rsidP="00334215">
      <w:pPr>
        <w:rPr>
          <w:rFonts w:ascii="Arial Narrow" w:hAnsi="Arial Narrow" w:cs="Arial Narrow"/>
          <w:sz w:val="20"/>
          <w:szCs w:val="20"/>
        </w:rPr>
      </w:pPr>
    </w:p>
    <w:p w:rsidR="00334215" w:rsidRPr="00F31B82" w:rsidRDefault="00334215" w:rsidP="00334215">
      <w:pPr>
        <w:spacing w:before="1"/>
        <w:rPr>
          <w:rFonts w:ascii="Arial Narrow" w:hAnsi="Arial Narrow" w:cs="Arial Narrow"/>
          <w:sz w:val="13"/>
          <w:szCs w:val="13"/>
        </w:rPr>
      </w:pPr>
    </w:p>
    <w:p w:rsidR="00334215" w:rsidRPr="00F31B82" w:rsidRDefault="00B223CB" w:rsidP="00334215">
      <w:pPr>
        <w:spacing w:line="374" w:lineRule="exact"/>
        <w:ind w:left="2412"/>
        <w:rPr>
          <w:rFonts w:ascii="Arial Narrow" w:hAnsi="Arial Narrow" w:cs="Arial Narrow"/>
          <w:sz w:val="20"/>
          <w:szCs w:val="20"/>
        </w:rPr>
      </w:pPr>
      <w:r>
        <w:rPr>
          <w:rFonts w:ascii="Arial Narrow" w:hAnsi="Arial Narrow" w:cs="Arial Narrow"/>
          <w:noProof/>
          <w:position w:val="-6"/>
          <w:sz w:val="20"/>
          <w:szCs w:val="20"/>
          <w:lang w:val="uk-UA" w:eastAsia="uk-UA"/>
        </w:rPr>
        <mc:AlternateContent>
          <mc:Choice Requires="wps">
            <w:drawing>
              <wp:inline distT="0" distB="0" distL="0" distR="0" wp14:anchorId="6AE1AE7F" wp14:editId="6EF03951">
                <wp:extent cx="285750" cy="238125"/>
                <wp:effectExtent l="9525" t="9525" r="9525" b="9525"/>
                <wp:docPr id="51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34215">
                            <w:pPr>
                              <w:spacing w:before="83"/>
                              <w:ind w:left="159"/>
                              <w:rPr>
                                <w:rFonts w:cs="Calibri"/>
                                <w:sz w:val="18"/>
                                <w:szCs w:val="18"/>
                              </w:rPr>
                            </w:pPr>
                            <w:r>
                              <w:rPr>
                                <w:b/>
                                <w:color w:val="999999"/>
                                <w:sz w:val="18"/>
                              </w:rPr>
                              <w:t>M</w:t>
                            </w:r>
                          </w:p>
                        </w:txbxContent>
                      </wps:txbx>
                      <wps:bodyPr rot="0" vert="horz" wrap="square" lIns="0" tIns="0" rIns="0" bIns="0" anchor="t" anchorCtr="0" upright="1">
                        <a:noAutofit/>
                      </wps:bodyPr>
                    </wps:wsp>
                  </a:graphicData>
                </a:graphic>
              </wp:inline>
            </w:drawing>
          </mc:Choice>
          <mc:Fallback>
            <w:pict>
              <v:shape id="Text Box 1011" o:spid="_x0000_s1069" type="#_x0000_t202" style="width:2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" filled="f" strokecolor="gray" strokeweight="1.5pt">
                <v:textbox inset="0,0,0,0">
                  <w:txbxContent>
                    <w:p w:rsidR="00392B1D" w:rsidRDefault="00392B1D" w:rsidP="00334215">
                      <w:pPr>
                        <w:spacing w:before="83"/>
                        <w:ind w:left="159"/>
                        <w:rPr>
                          <w:rFonts w:cs="Calibri"/>
                          <w:sz w:val="18"/>
                          <w:szCs w:val="18"/>
                        </w:rPr>
                      </w:pPr>
                      <w:r>
                        <w:rPr>
                          <w:b/>
                          <w:color w:val="999999"/>
                          <w:sz w:val="18"/>
                        </w:rPr>
                        <w:t>M</w:t>
                      </w:r>
                    </w:p>
                  </w:txbxContent>
                </v:textbox>
                <w10:anchorlock/>
              </v:shape>
            </w:pict>
          </mc:Fallback>
        </mc:AlternateContent>
      </w:r>
    </w:p>
    <w:p w:rsidR="00334215" w:rsidRPr="00F31B82" w:rsidRDefault="00B223CB" w:rsidP="00334215">
      <w:pPr>
        <w:pStyle w:val="a3"/>
        <w:spacing w:before="131" w:line="201" w:lineRule="auto"/>
        <w:ind w:left="658" w:right="2587" w:firstLine="1046"/>
        <w:rPr>
          <w:lang w:val="uk-UA"/>
        </w:rPr>
      </w:pPr>
      <w:r>
        <w:rPr>
          <w:noProof/>
          <w:lang w:val="uk-UA" w:eastAsia="uk-UA"/>
        </w:rPr>
        <mc:AlternateContent>
          <mc:Choice Requires="wps">
            <w:drawing>
              <wp:anchor distT="0" distB="0" distL="114300" distR="114300" simplePos="0" relativeHeight="251697664" behindDoc="1" locked="0" layoutInCell="1" allowOverlap="1" wp14:anchorId="10D3C9F2" wp14:editId="27F70396">
                <wp:simplePos x="0" y="0"/>
                <wp:positionH relativeFrom="page">
                  <wp:posOffset>2327910</wp:posOffset>
                </wp:positionH>
                <wp:positionV relativeFrom="paragraph">
                  <wp:posOffset>267335</wp:posOffset>
                </wp:positionV>
                <wp:extent cx="285750" cy="237490"/>
                <wp:effectExtent l="13335" t="10160" r="15240" b="9525"/>
                <wp:wrapNone/>
                <wp:docPr id="51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749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34215">
                            <w:pPr>
                              <w:spacing w:before="82"/>
                              <w:ind w:left="159"/>
                              <w:rPr>
                                <w:rFonts w:cs="Calibri"/>
                                <w:sz w:val="18"/>
                                <w:szCs w:val="18"/>
                              </w:rPr>
                            </w:pPr>
                            <w:r>
                              <w:rPr>
                                <w:b/>
                                <w:color w:val="7F7F7F"/>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70" type="#_x0000_t202" style="position:absolute;left:0;text-align:left;margin-left:183.3pt;margin-top:21.05pt;width:22.5pt;height:18.7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" filled="f" strokecolor="gray" strokeweight="1.5pt">
                <v:textbox inset="0,0,0,0">
                  <w:txbxContent>
                    <w:p w:rsidR="00392B1D" w:rsidRDefault="00392B1D" w:rsidP="00334215">
                      <w:pPr>
                        <w:spacing w:before="82"/>
                        <w:ind w:left="159"/>
                        <w:rPr>
                          <w:rFonts w:cs="Calibri"/>
                          <w:sz w:val="18"/>
                          <w:szCs w:val="18"/>
                        </w:rPr>
                      </w:pPr>
                      <w:r>
                        <w:rPr>
                          <w:b/>
                          <w:color w:val="7F7F7F"/>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98688" behindDoc="1" locked="0" layoutInCell="1" allowOverlap="1" wp14:anchorId="4A514D96" wp14:editId="2C1A40E5">
                <wp:simplePos x="0" y="0"/>
                <wp:positionH relativeFrom="page">
                  <wp:posOffset>1699260</wp:posOffset>
                </wp:positionH>
                <wp:positionV relativeFrom="paragraph">
                  <wp:posOffset>302260</wp:posOffset>
                </wp:positionV>
                <wp:extent cx="285750" cy="238125"/>
                <wp:effectExtent l="13335" t="16510" r="15240" b="12065"/>
                <wp:wrapNone/>
                <wp:docPr id="51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34215">
                            <w:pPr>
                              <w:spacing w:before="83"/>
                              <w:ind w:left="159"/>
                              <w:rPr>
                                <w:rFonts w:cs="Calibri"/>
                                <w:sz w:val="18"/>
                                <w:szCs w:val="18"/>
                              </w:rPr>
                            </w:pPr>
                            <w:r>
                              <w:rPr>
                                <w:b/>
                                <w:color w:val="7F7F7F"/>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71" type="#_x0000_t202" style="position:absolute;left:0;text-align:left;margin-left:133.8pt;margin-top:23.8pt;width:22.5pt;height:18.7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" filled="f" strokecolor="gray" strokeweight="1.5pt">
                <v:textbox inset="0,0,0,0">
                  <w:txbxContent>
                    <w:p w:rsidR="00392B1D" w:rsidRDefault="00392B1D" w:rsidP="00334215">
                      <w:pPr>
                        <w:spacing w:before="83"/>
                        <w:ind w:left="159"/>
                        <w:rPr>
                          <w:rFonts w:cs="Calibri"/>
                          <w:sz w:val="18"/>
                          <w:szCs w:val="18"/>
                        </w:rPr>
                      </w:pPr>
                      <w:r>
                        <w:rPr>
                          <w:b/>
                          <w:color w:val="7F7F7F"/>
                          <w:sz w:val="18"/>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699712" behindDoc="1" locked="0" layoutInCell="1" allowOverlap="1" wp14:anchorId="06385D06" wp14:editId="3B555BC3">
                <wp:simplePos x="0" y="0"/>
                <wp:positionH relativeFrom="page">
                  <wp:posOffset>3041650</wp:posOffset>
                </wp:positionH>
                <wp:positionV relativeFrom="paragraph">
                  <wp:posOffset>302260</wp:posOffset>
                </wp:positionV>
                <wp:extent cx="285750" cy="238125"/>
                <wp:effectExtent l="12700" t="16510" r="15875" b="12065"/>
                <wp:wrapNone/>
                <wp:docPr id="508"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34215">
                            <w:pPr>
                              <w:spacing w:before="83"/>
                              <w:ind w:left="159"/>
                              <w:rPr>
                                <w:rFonts w:cs="Calibri"/>
                                <w:sz w:val="18"/>
                                <w:szCs w:val="18"/>
                              </w:rPr>
                            </w:pPr>
                            <w:r>
                              <w:rPr>
                                <w:b/>
                                <w:color w:val="7F7F7F"/>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72" type="#_x0000_t202" style="position:absolute;left:0;text-align:left;margin-left:239.5pt;margin-top:23.8pt;width:22.5pt;height:18.7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" filled="f" strokecolor="gray" strokeweight="1.5pt">
                <v:textbox inset="0,0,0,0">
                  <w:txbxContent>
                    <w:p w:rsidR="00392B1D" w:rsidRDefault="00392B1D" w:rsidP="00334215">
                      <w:pPr>
                        <w:spacing w:before="83"/>
                        <w:ind w:left="159"/>
                        <w:rPr>
                          <w:rFonts w:cs="Calibri"/>
                          <w:sz w:val="18"/>
                          <w:szCs w:val="18"/>
                        </w:rPr>
                      </w:pPr>
                      <w:r>
                        <w:rPr>
                          <w:b/>
                          <w:color w:val="7F7F7F"/>
                          <w:sz w:val="18"/>
                        </w:rPr>
                        <w:t>M</w:t>
                      </w:r>
                    </w:p>
                  </w:txbxContent>
                </v:textbox>
                <w10:wrap anchorx="page"/>
              </v:shape>
            </w:pict>
          </mc:Fallback>
        </mc:AlternateContent>
      </w:r>
      <w:r>
        <w:rPr>
          <w:noProof/>
          <w:position w:val="-6"/>
          <w:lang w:val="uk-UA" w:eastAsia="uk-UA"/>
        </w:rPr>
        <w:drawing>
          <wp:inline distT="0" distB="0" distL="0" distR="0" wp14:anchorId="54AE249A" wp14:editId="37BEFCD7">
            <wp:extent cx="343535" cy="343535"/>
            <wp:effectExtent l="0" t="0" r="0" b="0"/>
            <wp:docPr id="34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00334215" w:rsidRPr="00F31B82">
        <w:rPr>
          <w:noProof/>
          <w:position w:val="-6"/>
          <w:lang w:val="ru-RU" w:eastAsia="ru-RU"/>
        </w:rPr>
        <w:t xml:space="preserve">Метод коригування якості           </w:t>
      </w:r>
      <w:r w:rsidR="00334215" w:rsidRPr="00F31B82">
        <w:rPr>
          <w:lang w:val="ru-RU"/>
        </w:rPr>
        <w:t xml:space="preserve"> </w:t>
      </w:r>
      <w:r>
        <w:rPr>
          <w:noProof/>
          <w:position w:val="-34"/>
          <w:lang w:val="uk-UA" w:eastAsia="uk-UA"/>
        </w:rPr>
        <w:drawing>
          <wp:inline distT="0" distB="0" distL="0" distR="0" wp14:anchorId="34F6963A" wp14:editId="72EE0BE7">
            <wp:extent cx="240030" cy="380365"/>
            <wp:effectExtent l="0" t="0" r="7620" b="635"/>
            <wp:docPr id="3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030" cy="380365"/>
                    </a:xfrm>
                    <a:prstGeom prst="rect">
                      <a:avLst/>
                    </a:prstGeom>
                    <a:noFill/>
                    <a:ln>
                      <a:noFill/>
                    </a:ln>
                  </pic:spPr>
                </pic:pic>
              </a:graphicData>
            </a:graphic>
          </wp:inline>
        </w:drawing>
      </w:r>
      <w:r w:rsidR="00334215" w:rsidRPr="00F31B82">
        <w:rPr>
          <w:lang w:val="ru-RU"/>
        </w:rPr>
        <w:t xml:space="preserve">                             </w:t>
      </w:r>
      <w:r w:rsidR="00334215" w:rsidRPr="00F31B82">
        <w:rPr>
          <w:lang w:val="uk-UA"/>
        </w:rPr>
        <w:t>для значних змін</w:t>
      </w:r>
    </w:p>
    <w:p w:rsidR="002C6A72" w:rsidRPr="00F31B82" w:rsidRDefault="00334215" w:rsidP="00334215">
      <w:pPr>
        <w:pStyle w:val="a3"/>
        <w:spacing w:before="65" w:line="244" w:lineRule="auto"/>
        <w:ind w:left="640" w:right="4591" w:firstLine="0"/>
        <w:rPr>
          <w:lang w:val="uk-UA"/>
        </w:rPr>
      </w:pPr>
      <w:r w:rsidRPr="00F31B82">
        <w:rPr>
          <w:lang w:val="uk-UA"/>
        </w:rPr>
        <w:t>Метод коригування якості для незначних змін</w:t>
      </w:r>
    </w:p>
    <w:p w:rsidR="002C6A72" w:rsidRPr="000147D2" w:rsidRDefault="002C6A72">
      <w:pPr>
        <w:spacing w:line="244" w:lineRule="auto"/>
        <w:rPr>
          <w:lang w:val="uk-UA"/>
        </w:rPr>
        <w:sectPr w:rsidR="002C6A72" w:rsidRPr="000147D2">
          <w:type w:val="continuous"/>
          <w:pgSz w:w="11910" w:h="16840"/>
          <w:pgMar w:top="0" w:right="540" w:bottom="280" w:left="540" w:header="720" w:footer="720" w:gutter="0"/>
          <w:cols w:num="2" w:space="720" w:equalWidth="0">
            <w:col w:w="3040" w:space="40"/>
            <w:col w:w="7750"/>
          </w:cols>
        </w:sect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
        <w:rPr>
          <w:rFonts w:ascii="Arial Narrow" w:hAnsi="Arial Narrow" w:cs="Arial Narrow"/>
          <w:sz w:val="27"/>
          <w:szCs w:val="27"/>
          <w:lang w:val="uk-UA"/>
        </w:rPr>
      </w:pPr>
    </w:p>
    <w:p w:rsidR="002C6A72" w:rsidRPr="000147D2" w:rsidRDefault="001B04D1">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43</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540" w:bottom="280" w:left="540" w:header="720" w:footer="720" w:gutter="0"/>
          <w:cols w:space="720"/>
        </w:sectPr>
      </w:pPr>
    </w:p>
    <w:p w:rsidR="002C6A72" w:rsidRPr="000147D2" w:rsidRDefault="002C6A72">
      <w:pPr>
        <w:spacing w:before="8"/>
        <w:rPr>
          <w:rFonts w:ascii="Arial Narrow" w:hAnsi="Arial Narrow" w:cs="Arial Narrow"/>
          <w:sz w:val="17"/>
          <w:szCs w:val="17"/>
          <w:lang w:val="uk-UA"/>
        </w:rPr>
      </w:pPr>
    </w:p>
    <w:p w:rsidR="00F31B82" w:rsidRPr="00F31B82" w:rsidRDefault="001B04D1" w:rsidP="00F31B82">
      <w:pPr>
        <w:pStyle w:val="2"/>
        <w:ind w:left="121" w:right="1630"/>
        <w:jc w:val="both"/>
        <w:rPr>
          <w:bCs/>
          <w:i w:val="0"/>
          <w:sz w:val="24"/>
          <w:szCs w:val="24"/>
          <w:lang w:val="ru-RU"/>
        </w:rPr>
      </w:pPr>
      <w:bookmarkStart w:id="70" w:name="Product-specific_guidance_and_examples_n"/>
      <w:bookmarkStart w:id="71" w:name="_bookmark33"/>
      <w:bookmarkEnd w:id="70"/>
      <w:bookmarkEnd w:id="71"/>
      <w:r>
        <w:rPr>
          <w:i w:val="0"/>
          <w:sz w:val="24"/>
          <w:szCs w:val="24"/>
          <w:lang w:val="uk-UA"/>
        </w:rPr>
        <w:t>Рекомендації і</w:t>
      </w:r>
      <w:r w:rsidR="00F31B82" w:rsidRPr="00F31B82">
        <w:rPr>
          <w:i w:val="0"/>
          <w:sz w:val="24"/>
          <w:szCs w:val="24"/>
          <w:lang w:val="uk-UA"/>
        </w:rPr>
        <w:t xml:space="preserve"> приклади</w:t>
      </w:r>
      <w:r>
        <w:rPr>
          <w:i w:val="0"/>
          <w:sz w:val="24"/>
          <w:szCs w:val="24"/>
          <w:lang w:val="uk-UA"/>
        </w:rPr>
        <w:t xml:space="preserve"> для конкретних продуктів без використання гедонічних засобів</w:t>
      </w:r>
    </w:p>
    <w:p w:rsidR="00F31B82" w:rsidRPr="00F31B82" w:rsidRDefault="00F31B82" w:rsidP="00F31B82">
      <w:pPr>
        <w:pStyle w:val="a3"/>
        <w:spacing w:before="109" w:line="252" w:lineRule="auto"/>
        <w:ind w:left="121" w:right="1095" w:firstLine="0"/>
        <w:rPr>
          <w:lang w:val="ru-RU"/>
        </w:rPr>
      </w:pPr>
      <w:r w:rsidRPr="00F31B82">
        <w:rPr>
          <w:rStyle w:val="hps"/>
          <w:lang w:val="uk-UA"/>
        </w:rPr>
        <w:t>Наступна</w:t>
      </w:r>
      <w:r w:rsidRPr="00F31B82">
        <w:rPr>
          <w:lang w:val="uk-UA"/>
        </w:rPr>
        <w:t xml:space="preserve"> </w:t>
      </w:r>
      <w:r w:rsidRPr="00F31B82">
        <w:rPr>
          <w:rStyle w:val="hps"/>
          <w:lang w:val="uk-UA"/>
        </w:rPr>
        <w:t>таблиця</w:t>
      </w:r>
      <w:r w:rsidRPr="00F31B82">
        <w:rPr>
          <w:lang w:val="uk-UA"/>
        </w:rPr>
        <w:t xml:space="preserve"> </w:t>
      </w:r>
      <w:r w:rsidRPr="00F31B82">
        <w:rPr>
          <w:rStyle w:val="hps"/>
          <w:lang w:val="uk-UA"/>
        </w:rPr>
        <w:t>дає огляд</w:t>
      </w:r>
      <w:r w:rsidRPr="00F31B82">
        <w:rPr>
          <w:lang w:val="uk-UA"/>
        </w:rPr>
        <w:t xml:space="preserve"> </w:t>
      </w:r>
      <w:r w:rsidRPr="00F31B82">
        <w:rPr>
          <w:rStyle w:val="hps"/>
          <w:lang w:val="uk-UA"/>
        </w:rPr>
        <w:t>продуктів CENEX</w:t>
      </w:r>
      <w:r w:rsidRPr="00F31B82">
        <w:rPr>
          <w:lang w:val="uk-UA"/>
        </w:rPr>
        <w:t xml:space="preserve"> </w:t>
      </w:r>
      <w:r w:rsidRPr="00F31B82">
        <w:rPr>
          <w:rStyle w:val="hps"/>
          <w:lang w:val="uk-UA"/>
        </w:rPr>
        <w:t>і рекомендовані методи</w:t>
      </w:r>
      <w:r w:rsidRPr="00F31B82">
        <w:rPr>
          <w:lang w:val="uk-UA"/>
        </w:rPr>
        <w:t xml:space="preserve"> </w:t>
      </w:r>
      <w:r w:rsidRPr="00F31B82">
        <w:rPr>
          <w:rStyle w:val="hps"/>
          <w:lang w:val="uk-UA"/>
        </w:rPr>
        <w:t>коригування</w:t>
      </w:r>
      <w:r w:rsidRPr="00F31B82">
        <w:rPr>
          <w:lang w:val="uk-UA"/>
        </w:rPr>
        <w:t xml:space="preserve"> </w:t>
      </w:r>
      <w:r w:rsidRPr="00F31B82">
        <w:rPr>
          <w:rStyle w:val="hps"/>
          <w:lang w:val="uk-UA"/>
        </w:rPr>
        <w:t>якості</w:t>
      </w:r>
    </w:p>
    <w:p w:rsidR="00F31B82" w:rsidRPr="00F31B82" w:rsidRDefault="00F31B82" w:rsidP="00F31B82">
      <w:pPr>
        <w:spacing w:before="1"/>
        <w:rPr>
          <w:rFonts w:ascii="Arial Narrow" w:hAnsi="Arial Narrow" w:cs="Arial Narrow"/>
          <w:sz w:val="27"/>
          <w:szCs w:val="27"/>
          <w:lang w:val="ru-RU"/>
        </w:rPr>
      </w:pPr>
    </w:p>
    <w:p w:rsidR="00F31B82" w:rsidRPr="00F31B82" w:rsidRDefault="00F31B82" w:rsidP="00F31B82">
      <w:pPr>
        <w:pStyle w:val="5"/>
        <w:spacing w:line="237" w:lineRule="exact"/>
        <w:ind w:left="121"/>
        <w:rPr>
          <w:b w:val="0"/>
          <w:bCs/>
          <w:i w:val="0"/>
          <w:sz w:val="24"/>
          <w:szCs w:val="24"/>
          <w:lang w:val="ru-RU"/>
        </w:rPr>
      </w:pPr>
      <w:r w:rsidRPr="00F31B82">
        <w:rPr>
          <w:i w:val="0"/>
          <w:sz w:val="24"/>
          <w:szCs w:val="24"/>
          <w:lang w:val="uk-UA"/>
        </w:rPr>
        <w:t>Схема</w:t>
      </w:r>
      <w:r w:rsidRPr="00F31B82">
        <w:rPr>
          <w:i w:val="0"/>
          <w:sz w:val="24"/>
          <w:szCs w:val="24"/>
          <w:lang w:val="ru-RU"/>
        </w:rPr>
        <w:t xml:space="preserve"> 24</w:t>
      </w:r>
    </w:p>
    <w:p w:rsidR="00F31B82" w:rsidRPr="00F31B82" w:rsidRDefault="00F31B82" w:rsidP="00F31B82">
      <w:pPr>
        <w:spacing w:line="237" w:lineRule="exact"/>
        <w:ind w:left="121"/>
        <w:rPr>
          <w:rFonts w:cs="Calibri"/>
          <w:b/>
          <w:sz w:val="24"/>
          <w:szCs w:val="24"/>
          <w:lang w:val="ru-RU"/>
        </w:rPr>
      </w:pPr>
      <w:r w:rsidRPr="00F31B82">
        <w:rPr>
          <w:rStyle w:val="hps"/>
          <w:b/>
          <w:sz w:val="24"/>
          <w:szCs w:val="24"/>
          <w:lang w:val="uk-UA"/>
        </w:rPr>
        <w:t>Огляд</w:t>
      </w:r>
      <w:r w:rsidRPr="00F31B82">
        <w:rPr>
          <w:b/>
          <w:sz w:val="24"/>
          <w:szCs w:val="24"/>
          <w:lang w:val="uk-UA"/>
        </w:rPr>
        <w:t xml:space="preserve"> </w:t>
      </w:r>
      <w:r w:rsidRPr="00F31B82">
        <w:rPr>
          <w:rStyle w:val="hps"/>
          <w:b/>
          <w:sz w:val="24"/>
          <w:szCs w:val="24"/>
          <w:lang w:val="uk-UA"/>
        </w:rPr>
        <w:t>продуктів CENEX</w:t>
      </w:r>
      <w:r w:rsidRPr="00F31B82">
        <w:rPr>
          <w:b/>
          <w:sz w:val="24"/>
          <w:szCs w:val="24"/>
          <w:lang w:val="uk-UA"/>
        </w:rPr>
        <w:t xml:space="preserve"> </w:t>
      </w:r>
      <w:r w:rsidRPr="00F31B82">
        <w:rPr>
          <w:rStyle w:val="hps"/>
          <w:b/>
          <w:sz w:val="24"/>
          <w:szCs w:val="24"/>
          <w:lang w:val="uk-UA"/>
        </w:rPr>
        <w:t>і рекомендовані методи</w:t>
      </w:r>
      <w:r w:rsidRPr="00F31B82">
        <w:rPr>
          <w:b/>
          <w:sz w:val="24"/>
          <w:szCs w:val="24"/>
          <w:lang w:val="uk-UA"/>
        </w:rPr>
        <w:t xml:space="preserve"> </w:t>
      </w:r>
      <w:r w:rsidRPr="00F31B82">
        <w:rPr>
          <w:rStyle w:val="hps"/>
          <w:b/>
          <w:sz w:val="24"/>
          <w:szCs w:val="24"/>
          <w:lang w:val="uk-UA"/>
        </w:rPr>
        <w:t>коригування</w:t>
      </w:r>
      <w:r w:rsidRPr="00F31B82">
        <w:rPr>
          <w:b/>
          <w:sz w:val="24"/>
          <w:szCs w:val="24"/>
          <w:lang w:val="uk-UA"/>
        </w:rPr>
        <w:t xml:space="preserve"> </w:t>
      </w:r>
      <w:r w:rsidRPr="00F31B82">
        <w:rPr>
          <w:rStyle w:val="hps"/>
          <w:b/>
          <w:sz w:val="24"/>
          <w:szCs w:val="24"/>
          <w:lang w:val="uk-UA"/>
        </w:rPr>
        <w:t>якості</w:t>
      </w:r>
    </w:p>
    <w:p w:rsidR="00F31B82" w:rsidRPr="00F31B82" w:rsidRDefault="00F31B82" w:rsidP="00F31B82">
      <w:pPr>
        <w:spacing w:before="11"/>
        <w:rPr>
          <w:rFonts w:cs="Calibri"/>
          <w:sz w:val="8"/>
          <w:szCs w:val="8"/>
          <w:lang w:val="ru-RU"/>
        </w:rPr>
      </w:pPr>
    </w:p>
    <w:tbl>
      <w:tblPr>
        <w:tblW w:w="0" w:type="auto"/>
        <w:tblInd w:w="98" w:type="dxa"/>
        <w:tblLayout w:type="fixed"/>
        <w:tblCellMar>
          <w:left w:w="0" w:type="dxa"/>
          <w:right w:w="0" w:type="dxa"/>
        </w:tblCellMar>
        <w:tblLook w:val="01E0" w:firstRow="1" w:lastRow="1" w:firstColumn="1" w:lastColumn="1" w:noHBand="0" w:noVBand="0"/>
      </w:tblPr>
      <w:tblGrid>
        <w:gridCol w:w="2508"/>
        <w:gridCol w:w="2496"/>
        <w:gridCol w:w="2495"/>
      </w:tblGrid>
      <w:tr w:rsidR="00F31B82" w:rsidRPr="00F31B82" w:rsidTr="007C2EEF">
        <w:trPr>
          <w:trHeight w:hRule="exact" w:val="598"/>
        </w:trPr>
        <w:tc>
          <w:tcPr>
            <w:tcW w:w="2508" w:type="dxa"/>
            <w:tcBorders>
              <w:top w:val="single" w:sz="6" w:space="0" w:color="000000"/>
              <w:left w:val="nil"/>
              <w:bottom w:val="single" w:sz="6" w:space="0" w:color="000000"/>
              <w:right w:val="single" w:sz="4" w:space="0" w:color="000000"/>
            </w:tcBorders>
          </w:tcPr>
          <w:p w:rsidR="00F31B82" w:rsidRPr="00F31B82" w:rsidRDefault="00F31B82" w:rsidP="007C2EEF">
            <w:pPr>
              <w:pStyle w:val="TableParagraph"/>
              <w:spacing w:before="1"/>
              <w:rPr>
                <w:rFonts w:ascii="Arial Narrow" w:hAnsi="Arial Narrow" w:cs="Calibri"/>
                <w:sz w:val="15"/>
                <w:szCs w:val="15"/>
                <w:lang w:val="ru-RU"/>
              </w:rPr>
            </w:pPr>
          </w:p>
          <w:p w:rsidR="00F31B82" w:rsidRPr="00F31B82" w:rsidRDefault="00F31B82" w:rsidP="007C2EEF">
            <w:pPr>
              <w:pStyle w:val="TableParagraph"/>
              <w:ind w:left="15"/>
              <w:jc w:val="center"/>
              <w:rPr>
                <w:rFonts w:ascii="Arial Narrow" w:hAnsi="Arial Narrow" w:cs="Arial Narrow"/>
                <w:sz w:val="18"/>
                <w:szCs w:val="18"/>
                <w:lang w:val="uk-UA"/>
              </w:rPr>
            </w:pPr>
            <w:r w:rsidRPr="00F31B82">
              <w:rPr>
                <w:rFonts w:ascii="Arial Narrow" w:hAnsi="Arial Narrow" w:cs="Arial Narrow"/>
                <w:sz w:val="18"/>
                <w:szCs w:val="18"/>
                <w:lang w:val="uk-UA"/>
              </w:rPr>
              <w:t>Продукт</w:t>
            </w:r>
          </w:p>
        </w:tc>
        <w:tc>
          <w:tcPr>
            <w:tcW w:w="2496" w:type="dxa"/>
            <w:tcBorders>
              <w:top w:val="single" w:sz="6" w:space="0" w:color="000000"/>
              <w:left w:val="single" w:sz="4" w:space="0" w:color="000000"/>
              <w:bottom w:val="single" w:sz="6" w:space="0" w:color="000000"/>
              <w:right w:val="single" w:sz="4" w:space="0" w:color="000000"/>
            </w:tcBorders>
          </w:tcPr>
          <w:p w:rsidR="00F31B82" w:rsidRPr="00F31B82" w:rsidRDefault="00F31B82" w:rsidP="007C2EEF">
            <w:pPr>
              <w:pStyle w:val="TableParagraph"/>
              <w:spacing w:before="80" w:line="244" w:lineRule="auto"/>
              <w:ind w:left="903" w:right="750" w:hanging="154"/>
              <w:rPr>
                <w:rFonts w:ascii="Arial Narrow" w:hAnsi="Arial Narrow" w:cs="Arial Narrow"/>
                <w:sz w:val="18"/>
                <w:szCs w:val="18"/>
              </w:rPr>
            </w:pPr>
            <w:r w:rsidRPr="00F31B82">
              <w:rPr>
                <w:rFonts w:ascii="Arial Narrow" w:hAnsi="Arial Narrow"/>
                <w:sz w:val="18"/>
                <w:lang w:val="uk-UA"/>
              </w:rPr>
              <w:t>Не гедонічні методи</w:t>
            </w:r>
          </w:p>
        </w:tc>
        <w:tc>
          <w:tcPr>
            <w:tcW w:w="2495" w:type="dxa"/>
            <w:tcBorders>
              <w:top w:val="single" w:sz="6" w:space="0" w:color="000000"/>
              <w:left w:val="single" w:sz="4" w:space="0" w:color="000000"/>
              <w:bottom w:val="single" w:sz="6" w:space="0" w:color="000000"/>
              <w:right w:val="nil"/>
            </w:tcBorders>
          </w:tcPr>
          <w:p w:rsidR="00F31B82" w:rsidRPr="00F31B82" w:rsidRDefault="00F31B82" w:rsidP="007C2EEF">
            <w:pPr>
              <w:pStyle w:val="TableParagraph"/>
              <w:spacing w:before="162"/>
              <w:ind w:left="487"/>
              <w:rPr>
                <w:rFonts w:ascii="Arial Narrow" w:hAnsi="Arial Narrow" w:cs="Arial Narrow"/>
                <w:sz w:val="14"/>
                <w:szCs w:val="14"/>
              </w:rPr>
            </w:pPr>
            <w:r w:rsidRPr="00F31B82">
              <w:rPr>
                <w:rFonts w:ascii="Arial Narrow" w:hAnsi="Arial Narrow"/>
                <w:position w:val="6"/>
                <w:sz w:val="18"/>
                <w:szCs w:val="18"/>
                <w:lang w:val="uk-UA"/>
              </w:rPr>
              <w:t>Гедонічні методи</w:t>
            </w:r>
            <w:r w:rsidRPr="00F31B82">
              <w:rPr>
                <w:rFonts w:ascii="Arial Narrow" w:hAnsi="Arial Narrow"/>
                <w:position w:val="6"/>
                <w:sz w:val="14"/>
                <w:lang w:val="uk-UA"/>
              </w:rPr>
              <w:t xml:space="preserve"> </w:t>
            </w:r>
            <w:r w:rsidRPr="00F31B82">
              <w:rPr>
                <w:rFonts w:ascii="Arial Narrow" w:hAnsi="Arial Narrow"/>
                <w:position w:val="6"/>
                <w:sz w:val="20"/>
                <w:szCs w:val="20"/>
                <w:vertAlign w:val="superscript"/>
              </w:rPr>
              <w:t>1)</w:t>
            </w:r>
          </w:p>
        </w:tc>
      </w:tr>
      <w:tr w:rsidR="00F31B82" w:rsidRPr="00F31B82" w:rsidTr="007C2EEF">
        <w:trPr>
          <w:trHeight w:hRule="exact" w:val="353"/>
        </w:trPr>
        <w:tc>
          <w:tcPr>
            <w:tcW w:w="2508" w:type="dxa"/>
            <w:tcBorders>
              <w:top w:val="single" w:sz="6" w:space="0" w:color="000000"/>
              <w:left w:val="nil"/>
              <w:bottom w:val="single" w:sz="4" w:space="0" w:color="000000"/>
              <w:right w:val="single" w:sz="4" w:space="0" w:color="000000"/>
            </w:tcBorders>
          </w:tcPr>
          <w:p w:rsidR="00F31B82" w:rsidRPr="00F31B82" w:rsidRDefault="00F31B82" w:rsidP="007C2EEF">
            <w:pPr>
              <w:pStyle w:val="TableParagraph"/>
              <w:spacing w:before="92"/>
              <w:ind w:left="127"/>
              <w:rPr>
                <w:rFonts w:ascii="Arial Narrow" w:hAnsi="Arial Narrow" w:cs="Arial Narrow"/>
                <w:sz w:val="18"/>
                <w:szCs w:val="18"/>
              </w:rPr>
            </w:pPr>
            <w:r w:rsidRPr="00F31B82">
              <w:rPr>
                <w:rFonts w:ascii="Arial Narrow" w:hAnsi="Arial Narrow"/>
                <w:sz w:val="18"/>
                <w:lang w:val="uk-UA"/>
              </w:rPr>
              <w:t>Телевізори</w:t>
            </w:r>
          </w:p>
        </w:tc>
        <w:tc>
          <w:tcPr>
            <w:tcW w:w="2496" w:type="dxa"/>
            <w:tcBorders>
              <w:top w:val="single" w:sz="6" w:space="0" w:color="000000"/>
              <w:left w:val="single" w:sz="4" w:space="0" w:color="000000"/>
              <w:bottom w:val="single" w:sz="4" w:space="0" w:color="000000"/>
              <w:right w:val="single" w:sz="4" w:space="0" w:color="000000"/>
            </w:tcBorders>
          </w:tcPr>
          <w:p w:rsidR="00F31B82" w:rsidRPr="00F31B82" w:rsidRDefault="00F31B82" w:rsidP="007C2EEF">
            <w:pPr>
              <w:pStyle w:val="TableParagraph"/>
              <w:spacing w:before="92"/>
              <w:ind w:left="111"/>
              <w:rPr>
                <w:rFonts w:ascii="Arial Narrow" w:hAnsi="Arial Narrow" w:cs="Arial Narrow"/>
                <w:sz w:val="18"/>
                <w:szCs w:val="18"/>
              </w:rPr>
            </w:pPr>
            <w:r w:rsidRPr="00F31B82">
              <w:rPr>
                <w:rFonts w:ascii="Arial Narrow" w:hAnsi="Arial Narrow"/>
                <w:sz w:val="18"/>
                <w:lang w:val="uk-UA"/>
              </w:rPr>
              <w:t>Мостове накладання</w:t>
            </w:r>
          </w:p>
        </w:tc>
        <w:tc>
          <w:tcPr>
            <w:tcW w:w="2495" w:type="dxa"/>
            <w:tcBorders>
              <w:top w:val="single" w:sz="6" w:space="0" w:color="000000"/>
              <w:left w:val="single" w:sz="4" w:space="0" w:color="000000"/>
              <w:bottom w:val="single" w:sz="4" w:space="0" w:color="000000"/>
              <w:right w:val="nil"/>
            </w:tcBorders>
          </w:tcPr>
          <w:p w:rsidR="00F31B82" w:rsidRPr="00F31B82" w:rsidRDefault="00F31B82" w:rsidP="007C2EEF">
            <w:pPr>
              <w:pStyle w:val="TableParagraph"/>
              <w:spacing w:before="92"/>
              <w:rPr>
                <w:rFonts w:ascii="Arial Narrow" w:hAnsi="Arial Narrow" w:cs="Arial Narrow"/>
                <w:sz w:val="18"/>
                <w:szCs w:val="18"/>
              </w:rPr>
            </w:pPr>
            <w:r w:rsidRPr="00F31B82">
              <w:rPr>
                <w:rFonts w:ascii="Arial Narrow" w:hAnsi="Arial Narrow"/>
                <w:sz w:val="18"/>
                <w:lang w:val="uk-UA"/>
              </w:rPr>
              <w:t>Гедонічні</w:t>
            </w:r>
          </w:p>
        </w:tc>
      </w:tr>
      <w:tr w:rsidR="00F31B82" w:rsidRPr="00F31B82" w:rsidTr="007C2EEF">
        <w:trPr>
          <w:trHeight w:hRule="exact" w:val="289"/>
        </w:trPr>
        <w:tc>
          <w:tcPr>
            <w:tcW w:w="2508" w:type="dxa"/>
            <w:tcBorders>
              <w:top w:val="single" w:sz="4" w:space="0" w:color="000000"/>
              <w:left w:val="nil"/>
              <w:bottom w:val="single" w:sz="4" w:space="0" w:color="000000"/>
              <w:right w:val="single" w:sz="4" w:space="0" w:color="000000"/>
            </w:tcBorders>
          </w:tcPr>
          <w:p w:rsidR="00F31B82" w:rsidRPr="00F31B82" w:rsidRDefault="00F31B82" w:rsidP="007C2EEF">
            <w:pPr>
              <w:pStyle w:val="TableParagraph"/>
              <w:spacing w:before="30"/>
              <w:ind w:left="127"/>
              <w:rPr>
                <w:rFonts w:ascii="Arial Narrow" w:hAnsi="Arial Narrow" w:cs="Arial Narrow"/>
                <w:sz w:val="18"/>
                <w:szCs w:val="18"/>
              </w:rPr>
            </w:pPr>
            <w:r w:rsidRPr="00F31B82">
              <w:rPr>
                <w:rFonts w:ascii="Arial Narrow" w:hAnsi="Arial Narrow"/>
                <w:sz w:val="18"/>
                <w:lang w:val="uk-UA"/>
              </w:rPr>
              <w:t>Нові автомобілі</w:t>
            </w:r>
          </w:p>
        </w:tc>
        <w:tc>
          <w:tcPr>
            <w:tcW w:w="2496" w:type="dxa"/>
            <w:tcBorders>
              <w:top w:val="single" w:sz="4" w:space="0" w:color="000000"/>
              <w:left w:val="single" w:sz="4" w:space="0" w:color="000000"/>
              <w:bottom w:val="single" w:sz="4" w:space="0" w:color="000000"/>
              <w:right w:val="single" w:sz="4" w:space="0" w:color="000000"/>
            </w:tcBorders>
          </w:tcPr>
          <w:p w:rsidR="00F31B82" w:rsidRPr="00F31B82" w:rsidRDefault="00F31B82" w:rsidP="007C2EEF">
            <w:pPr>
              <w:pStyle w:val="TableParagraph"/>
              <w:spacing w:before="30"/>
              <w:ind w:left="111"/>
              <w:rPr>
                <w:rFonts w:ascii="Arial Narrow" w:hAnsi="Arial Narrow" w:cs="Arial Narrow"/>
                <w:sz w:val="18"/>
                <w:szCs w:val="18"/>
              </w:rPr>
            </w:pPr>
            <w:r w:rsidRPr="00F31B82">
              <w:rPr>
                <w:rFonts w:ascii="Arial Narrow" w:hAnsi="Arial Narrow"/>
                <w:sz w:val="18"/>
                <w:szCs w:val="18"/>
                <w:lang w:val="uk-UA"/>
              </w:rPr>
              <w:t>Ціноутворення опціонів</w:t>
            </w:r>
          </w:p>
        </w:tc>
        <w:tc>
          <w:tcPr>
            <w:tcW w:w="2495" w:type="dxa"/>
            <w:tcBorders>
              <w:top w:val="single" w:sz="4" w:space="0" w:color="000000"/>
              <w:left w:val="single" w:sz="4" w:space="0" w:color="000000"/>
              <w:bottom w:val="single" w:sz="4" w:space="0" w:color="000000"/>
              <w:right w:val="nil"/>
            </w:tcBorders>
          </w:tcPr>
          <w:p w:rsidR="00F31B82" w:rsidRPr="00F31B82" w:rsidRDefault="00F31B82" w:rsidP="007C2EEF">
            <w:pPr>
              <w:pStyle w:val="TableParagraph"/>
              <w:spacing w:before="30"/>
              <w:ind w:left="112"/>
              <w:rPr>
                <w:rFonts w:ascii="Arial Narrow" w:hAnsi="Arial Narrow" w:cs="Arial Narrow"/>
                <w:sz w:val="18"/>
                <w:szCs w:val="18"/>
              </w:rPr>
            </w:pPr>
            <w:r w:rsidRPr="00F31B82">
              <w:rPr>
                <w:rFonts w:ascii="Arial Narrow" w:hAnsi="Arial Narrow" w:cs="Arial Narrow"/>
                <w:sz w:val="18"/>
                <w:szCs w:val="18"/>
              </w:rPr>
              <w:t>–</w:t>
            </w:r>
          </w:p>
        </w:tc>
      </w:tr>
      <w:tr w:rsidR="00F31B82" w:rsidRPr="00F31B82" w:rsidTr="007C2EEF">
        <w:trPr>
          <w:trHeight w:hRule="exact" w:val="890"/>
        </w:trPr>
        <w:tc>
          <w:tcPr>
            <w:tcW w:w="2508" w:type="dxa"/>
            <w:tcBorders>
              <w:top w:val="single" w:sz="4" w:space="0" w:color="000000"/>
              <w:left w:val="nil"/>
              <w:bottom w:val="single" w:sz="4" w:space="0" w:color="000000"/>
              <w:right w:val="single" w:sz="4" w:space="0" w:color="000000"/>
            </w:tcBorders>
          </w:tcPr>
          <w:p w:rsidR="00F31B82" w:rsidRPr="00F31B82" w:rsidRDefault="00F31B82" w:rsidP="007C2EEF">
            <w:pPr>
              <w:pStyle w:val="TableParagraph"/>
              <w:spacing w:before="30"/>
              <w:ind w:left="127"/>
              <w:rPr>
                <w:rFonts w:ascii="Arial Narrow" w:hAnsi="Arial Narrow" w:cs="Arial Narrow"/>
                <w:sz w:val="18"/>
                <w:szCs w:val="18"/>
              </w:rPr>
            </w:pPr>
            <w:r w:rsidRPr="00F31B82">
              <w:rPr>
                <w:rFonts w:ascii="Arial Narrow" w:hAnsi="Arial Narrow"/>
                <w:sz w:val="18"/>
                <w:lang w:val="uk-UA"/>
              </w:rPr>
              <w:t>Вживані автомобілі</w:t>
            </w:r>
          </w:p>
        </w:tc>
        <w:tc>
          <w:tcPr>
            <w:tcW w:w="2496" w:type="dxa"/>
            <w:tcBorders>
              <w:top w:val="single" w:sz="4" w:space="0" w:color="000000"/>
              <w:left w:val="single" w:sz="4" w:space="0" w:color="000000"/>
              <w:bottom w:val="single" w:sz="4" w:space="0" w:color="000000"/>
              <w:right w:val="single" w:sz="4" w:space="0" w:color="000000"/>
            </w:tcBorders>
          </w:tcPr>
          <w:p w:rsidR="00F31B82" w:rsidRPr="00F31B82" w:rsidRDefault="00F31B82" w:rsidP="007C2EEF">
            <w:pPr>
              <w:pStyle w:val="TableParagraph"/>
              <w:spacing w:before="39" w:line="200" w:lineRule="exact"/>
              <w:ind w:left="224" w:right="526" w:hanging="113"/>
              <w:rPr>
                <w:rFonts w:ascii="Arial Narrow" w:hAnsi="Arial Narrow" w:cs="Arial Narrow"/>
                <w:sz w:val="18"/>
                <w:szCs w:val="18"/>
                <w:lang w:val="ru-RU"/>
              </w:rPr>
            </w:pPr>
            <w:r w:rsidRPr="00F31B82">
              <w:rPr>
                <w:rFonts w:ascii="Arial Narrow" w:hAnsi="Arial Narrow"/>
                <w:sz w:val="18"/>
                <w:szCs w:val="18"/>
                <w:lang w:val="uk-UA"/>
              </w:rPr>
              <w:t>Поєднання прямого порівняння, мостового накладання і  експертної оцінки</w:t>
            </w:r>
          </w:p>
        </w:tc>
        <w:tc>
          <w:tcPr>
            <w:tcW w:w="2495" w:type="dxa"/>
            <w:tcBorders>
              <w:top w:val="single" w:sz="4" w:space="0" w:color="000000"/>
              <w:left w:val="single" w:sz="4" w:space="0" w:color="000000"/>
              <w:bottom w:val="single" w:sz="4" w:space="0" w:color="000000"/>
              <w:right w:val="nil"/>
            </w:tcBorders>
          </w:tcPr>
          <w:p w:rsidR="00F31B82" w:rsidRPr="00F31B82" w:rsidRDefault="00F31B82" w:rsidP="007C2EEF">
            <w:pPr>
              <w:pStyle w:val="TableParagraph"/>
              <w:spacing w:before="30"/>
              <w:rPr>
                <w:rFonts w:ascii="Arial Narrow" w:hAnsi="Arial Narrow" w:cs="Arial Narrow"/>
                <w:sz w:val="18"/>
                <w:szCs w:val="18"/>
              </w:rPr>
            </w:pPr>
            <w:r w:rsidRPr="00F31B82">
              <w:rPr>
                <w:rFonts w:ascii="Arial Narrow" w:hAnsi="Arial Narrow"/>
                <w:sz w:val="18"/>
                <w:lang w:val="uk-UA"/>
              </w:rPr>
              <w:t>Гедонічні</w:t>
            </w:r>
          </w:p>
        </w:tc>
      </w:tr>
      <w:tr w:rsidR="00F31B82" w:rsidRPr="00F31B82" w:rsidTr="007C2EEF">
        <w:trPr>
          <w:trHeight w:hRule="exact" w:val="922"/>
        </w:trPr>
        <w:tc>
          <w:tcPr>
            <w:tcW w:w="2508" w:type="dxa"/>
            <w:tcBorders>
              <w:top w:val="single" w:sz="4" w:space="0" w:color="000000"/>
              <w:left w:val="nil"/>
              <w:bottom w:val="single" w:sz="4" w:space="0" w:color="000000"/>
              <w:right w:val="single" w:sz="4" w:space="0" w:color="000000"/>
            </w:tcBorders>
          </w:tcPr>
          <w:p w:rsidR="00F31B82" w:rsidRPr="00F31B82" w:rsidRDefault="00F31B82" w:rsidP="007C2EEF">
            <w:pPr>
              <w:pStyle w:val="TableParagraph"/>
              <w:spacing w:before="30"/>
              <w:ind w:left="127"/>
              <w:rPr>
                <w:rFonts w:ascii="Arial Narrow" w:hAnsi="Arial Narrow" w:cs="Arial Narrow"/>
                <w:sz w:val="18"/>
                <w:szCs w:val="18"/>
              </w:rPr>
            </w:pPr>
            <w:r w:rsidRPr="00F31B82">
              <w:rPr>
                <w:rFonts w:ascii="Arial Narrow" w:hAnsi="Arial Narrow"/>
                <w:sz w:val="18"/>
                <w:lang w:val="uk-UA"/>
              </w:rPr>
              <w:t xml:space="preserve">Комп’ютери </w:t>
            </w:r>
          </w:p>
          <w:p w:rsidR="00F31B82" w:rsidRPr="00F31B82" w:rsidRDefault="00F31B82" w:rsidP="00F31B82">
            <w:pPr>
              <w:pStyle w:val="ad"/>
              <w:numPr>
                <w:ilvl w:val="0"/>
                <w:numId w:val="134"/>
              </w:numPr>
              <w:tabs>
                <w:tab w:val="left" w:pos="468"/>
              </w:tabs>
              <w:spacing w:before="60" w:line="210" w:lineRule="exact"/>
              <w:rPr>
                <w:rFonts w:ascii="Arial Narrow" w:hAnsi="Arial Narrow" w:cs="Arial Narrow"/>
                <w:sz w:val="18"/>
                <w:szCs w:val="18"/>
              </w:rPr>
            </w:pPr>
            <w:r w:rsidRPr="00F31B82">
              <w:rPr>
                <w:rFonts w:ascii="Arial Narrow" w:hAnsi="Arial Narrow"/>
                <w:sz w:val="18"/>
                <w:lang w:val="uk-UA"/>
              </w:rPr>
              <w:t>Ноутбуки</w:t>
            </w:r>
          </w:p>
          <w:p w:rsidR="00F31B82" w:rsidRPr="00F31B82" w:rsidRDefault="00F31B82" w:rsidP="00F31B82">
            <w:pPr>
              <w:pStyle w:val="ad"/>
              <w:numPr>
                <w:ilvl w:val="0"/>
                <w:numId w:val="134"/>
              </w:numPr>
              <w:tabs>
                <w:tab w:val="left" w:pos="468"/>
              </w:tabs>
              <w:spacing w:line="210" w:lineRule="exact"/>
              <w:rPr>
                <w:rFonts w:ascii="Arial Narrow" w:hAnsi="Arial Narrow" w:cs="Arial Narrow"/>
                <w:sz w:val="18"/>
                <w:szCs w:val="18"/>
              </w:rPr>
            </w:pPr>
            <w:r w:rsidRPr="00F31B82">
              <w:rPr>
                <w:rFonts w:ascii="Arial Narrow" w:hAnsi="Arial Narrow" w:cs="Arial Narrow"/>
                <w:sz w:val="18"/>
                <w:szCs w:val="18"/>
                <w:lang w:val="uk-UA"/>
              </w:rPr>
              <w:t>Настільні комп’ютери</w:t>
            </w:r>
          </w:p>
        </w:tc>
        <w:tc>
          <w:tcPr>
            <w:tcW w:w="2496" w:type="dxa"/>
            <w:tcBorders>
              <w:top w:val="single" w:sz="4" w:space="0" w:color="000000"/>
              <w:left w:val="single" w:sz="4" w:space="0" w:color="000000"/>
              <w:bottom w:val="single" w:sz="4" w:space="0" w:color="000000"/>
              <w:right w:val="single" w:sz="4" w:space="0" w:color="000000"/>
            </w:tcBorders>
          </w:tcPr>
          <w:p w:rsidR="00F31B82" w:rsidRPr="00F31B82" w:rsidRDefault="00F31B82" w:rsidP="007C2EEF">
            <w:pPr>
              <w:pStyle w:val="TableParagraph"/>
              <w:spacing w:before="2"/>
              <w:rPr>
                <w:rFonts w:ascii="Arial Narrow" w:hAnsi="Arial Narrow" w:cs="Calibri"/>
                <w:sz w:val="26"/>
                <w:szCs w:val="26"/>
              </w:rPr>
            </w:pPr>
          </w:p>
          <w:p w:rsidR="00F31B82" w:rsidRPr="00F31B82" w:rsidRDefault="00F31B82" w:rsidP="007C2EEF">
            <w:pPr>
              <w:pStyle w:val="TableParagraph"/>
              <w:spacing w:line="200" w:lineRule="exact"/>
              <w:ind w:left="111" w:right="1163"/>
              <w:rPr>
                <w:rFonts w:ascii="Arial Narrow" w:hAnsi="Arial Narrow" w:cs="Arial Narrow"/>
                <w:sz w:val="18"/>
                <w:szCs w:val="18"/>
              </w:rPr>
            </w:pPr>
            <w:r w:rsidRPr="00F31B82">
              <w:rPr>
                <w:rFonts w:ascii="Arial Narrow" w:hAnsi="Arial Narrow"/>
                <w:sz w:val="18"/>
                <w:lang w:val="uk-UA"/>
              </w:rPr>
              <w:t>Мостове накладання</w:t>
            </w:r>
            <w:r w:rsidRPr="00F31B82">
              <w:rPr>
                <w:rFonts w:ascii="Arial Narrow" w:hAnsi="Arial Narrow"/>
                <w:sz w:val="18"/>
              </w:rPr>
              <w:t xml:space="preserve"> </w:t>
            </w:r>
            <w:r w:rsidRPr="00F31B82">
              <w:rPr>
                <w:rFonts w:ascii="Arial Narrow" w:hAnsi="Arial Narrow"/>
                <w:sz w:val="18"/>
                <w:szCs w:val="18"/>
                <w:lang w:val="uk-UA"/>
              </w:rPr>
              <w:t>Ціноутворення опціонів</w:t>
            </w:r>
          </w:p>
        </w:tc>
        <w:tc>
          <w:tcPr>
            <w:tcW w:w="2495" w:type="dxa"/>
            <w:tcBorders>
              <w:top w:val="single" w:sz="4" w:space="0" w:color="000000"/>
              <w:left w:val="single" w:sz="4" w:space="0" w:color="000000"/>
              <w:bottom w:val="single" w:sz="4" w:space="0" w:color="000000"/>
              <w:right w:val="nil"/>
            </w:tcBorders>
          </w:tcPr>
          <w:p w:rsidR="00F31B82" w:rsidRPr="00F31B82" w:rsidRDefault="00F31B82" w:rsidP="007C2EEF">
            <w:pPr>
              <w:pStyle w:val="TableParagraph"/>
              <w:spacing w:before="2"/>
              <w:rPr>
                <w:rFonts w:ascii="Arial Narrow" w:hAnsi="Arial Narrow" w:cs="Calibri"/>
                <w:sz w:val="26"/>
                <w:szCs w:val="26"/>
              </w:rPr>
            </w:pPr>
          </w:p>
          <w:p w:rsidR="00F31B82" w:rsidRPr="00F31B82" w:rsidRDefault="00F31B82" w:rsidP="007C2EEF">
            <w:pPr>
              <w:pStyle w:val="TableParagraph"/>
              <w:tabs>
                <w:tab w:val="left" w:pos="3038"/>
              </w:tabs>
              <w:spacing w:line="200" w:lineRule="exact"/>
              <w:ind w:right="1657"/>
              <w:rPr>
                <w:rFonts w:ascii="Arial Narrow" w:hAnsi="Arial Narrow" w:cs="Arial Narrow"/>
                <w:sz w:val="18"/>
                <w:szCs w:val="18"/>
              </w:rPr>
            </w:pPr>
            <w:r w:rsidRPr="00F31B82">
              <w:rPr>
                <w:rFonts w:ascii="Arial Narrow" w:hAnsi="Arial Narrow"/>
                <w:sz w:val="18"/>
                <w:lang w:val="uk-UA"/>
              </w:rPr>
              <w:t>Гедонічні</w:t>
            </w:r>
            <w:r w:rsidRPr="00F31B82">
              <w:rPr>
                <w:rFonts w:ascii="Arial Narrow" w:hAnsi="Arial Narrow"/>
                <w:sz w:val="18"/>
              </w:rPr>
              <w:t xml:space="preserve"> </w:t>
            </w:r>
            <w:r w:rsidRPr="00F31B82">
              <w:rPr>
                <w:rFonts w:ascii="Arial Narrow" w:hAnsi="Arial Narrow"/>
                <w:sz w:val="18"/>
                <w:lang w:val="uk-UA"/>
              </w:rPr>
              <w:t>Гедонічні</w:t>
            </w:r>
          </w:p>
        </w:tc>
      </w:tr>
      <w:tr w:rsidR="00F31B82" w:rsidRPr="00F31B82" w:rsidTr="007C2EEF">
        <w:trPr>
          <w:trHeight w:hRule="exact" w:val="289"/>
        </w:trPr>
        <w:tc>
          <w:tcPr>
            <w:tcW w:w="2508" w:type="dxa"/>
            <w:tcBorders>
              <w:top w:val="single" w:sz="4" w:space="0" w:color="000000"/>
              <w:left w:val="nil"/>
              <w:bottom w:val="single" w:sz="4" w:space="0" w:color="000000"/>
              <w:right w:val="single" w:sz="4" w:space="0" w:color="000000"/>
            </w:tcBorders>
          </w:tcPr>
          <w:p w:rsidR="00F31B82" w:rsidRPr="00F31B82" w:rsidRDefault="00F31B82" w:rsidP="007C2EEF">
            <w:pPr>
              <w:pStyle w:val="TableParagraph"/>
              <w:spacing w:before="30"/>
              <w:ind w:left="127"/>
              <w:rPr>
                <w:rFonts w:ascii="Arial Narrow" w:hAnsi="Arial Narrow" w:cs="Arial Narrow"/>
                <w:sz w:val="18"/>
                <w:szCs w:val="18"/>
              </w:rPr>
            </w:pPr>
            <w:r w:rsidRPr="00F31B82">
              <w:rPr>
                <w:rFonts w:ascii="Arial Narrow" w:hAnsi="Arial Narrow"/>
                <w:sz w:val="18"/>
                <w:lang w:val="uk-UA"/>
              </w:rPr>
              <w:t>Пральні машини</w:t>
            </w:r>
          </w:p>
        </w:tc>
        <w:tc>
          <w:tcPr>
            <w:tcW w:w="2496" w:type="dxa"/>
            <w:tcBorders>
              <w:top w:val="single" w:sz="4" w:space="0" w:color="000000"/>
              <w:left w:val="single" w:sz="4" w:space="0" w:color="000000"/>
              <w:bottom w:val="single" w:sz="4" w:space="0" w:color="000000"/>
              <w:right w:val="single" w:sz="4" w:space="0" w:color="000000"/>
            </w:tcBorders>
          </w:tcPr>
          <w:p w:rsidR="00F31B82" w:rsidRPr="00F31B82" w:rsidRDefault="00F31B82" w:rsidP="007C2EEF">
            <w:pPr>
              <w:pStyle w:val="TableParagraph"/>
              <w:spacing w:before="30"/>
              <w:ind w:left="110"/>
              <w:rPr>
                <w:rFonts w:ascii="Arial Narrow" w:hAnsi="Arial Narrow" w:cs="Arial Narrow"/>
                <w:sz w:val="18"/>
                <w:szCs w:val="18"/>
              </w:rPr>
            </w:pPr>
            <w:r w:rsidRPr="00F31B82">
              <w:rPr>
                <w:rFonts w:ascii="Arial Narrow" w:hAnsi="Arial Narrow"/>
                <w:sz w:val="18"/>
                <w:lang w:val="uk-UA"/>
              </w:rPr>
              <w:t>Мостове накладання</w:t>
            </w:r>
          </w:p>
        </w:tc>
        <w:tc>
          <w:tcPr>
            <w:tcW w:w="2495" w:type="dxa"/>
            <w:tcBorders>
              <w:top w:val="single" w:sz="4" w:space="0" w:color="000000"/>
              <w:left w:val="single" w:sz="4" w:space="0" w:color="000000"/>
              <w:bottom w:val="single" w:sz="4" w:space="0" w:color="000000"/>
              <w:right w:val="nil"/>
            </w:tcBorders>
          </w:tcPr>
          <w:p w:rsidR="00F31B82" w:rsidRPr="00F31B82" w:rsidRDefault="00F31B82" w:rsidP="007C2EEF">
            <w:pPr>
              <w:pStyle w:val="TableParagraph"/>
              <w:spacing w:before="30"/>
              <w:rPr>
                <w:rFonts w:ascii="Arial Narrow" w:hAnsi="Arial Narrow" w:cs="Arial Narrow"/>
                <w:sz w:val="18"/>
                <w:szCs w:val="18"/>
              </w:rPr>
            </w:pPr>
            <w:r w:rsidRPr="00F31B82">
              <w:rPr>
                <w:rFonts w:ascii="Arial Narrow" w:hAnsi="Arial Narrow"/>
                <w:sz w:val="18"/>
                <w:lang w:val="uk-UA"/>
              </w:rPr>
              <w:t>Гедонічні</w:t>
            </w:r>
          </w:p>
        </w:tc>
      </w:tr>
      <w:tr w:rsidR="00F31B82" w:rsidRPr="00F31B82" w:rsidTr="007C2EEF">
        <w:trPr>
          <w:trHeight w:hRule="exact" w:val="1862"/>
        </w:trPr>
        <w:tc>
          <w:tcPr>
            <w:tcW w:w="2508" w:type="dxa"/>
            <w:tcBorders>
              <w:top w:val="single" w:sz="4" w:space="0" w:color="000000"/>
              <w:left w:val="nil"/>
              <w:bottom w:val="single" w:sz="4" w:space="0" w:color="000000"/>
              <w:right w:val="single" w:sz="4" w:space="0" w:color="000000"/>
            </w:tcBorders>
          </w:tcPr>
          <w:p w:rsidR="00F31B82" w:rsidRPr="00F31B82" w:rsidRDefault="00F31B82" w:rsidP="007C2EEF">
            <w:pPr>
              <w:pStyle w:val="TableParagraph"/>
              <w:spacing w:before="30"/>
              <w:ind w:left="127"/>
              <w:rPr>
                <w:rFonts w:ascii="Arial Narrow" w:hAnsi="Arial Narrow" w:cs="Arial Narrow"/>
                <w:sz w:val="18"/>
                <w:szCs w:val="18"/>
              </w:rPr>
            </w:pPr>
            <w:r w:rsidRPr="00F31B82">
              <w:rPr>
                <w:rFonts w:ascii="Arial Narrow" w:hAnsi="Arial Narrow"/>
                <w:sz w:val="18"/>
                <w:lang w:val="uk-UA"/>
              </w:rPr>
              <w:t>Книжки</w:t>
            </w:r>
          </w:p>
          <w:p w:rsidR="00F31B82" w:rsidRPr="00F31B82" w:rsidRDefault="00F31B82" w:rsidP="00F31B82">
            <w:pPr>
              <w:pStyle w:val="ad"/>
              <w:numPr>
                <w:ilvl w:val="0"/>
                <w:numId w:val="133"/>
              </w:numPr>
              <w:tabs>
                <w:tab w:val="left" w:pos="468"/>
              </w:tabs>
              <w:spacing w:before="60"/>
              <w:rPr>
                <w:rFonts w:ascii="Arial Narrow" w:hAnsi="Arial Narrow" w:cs="Arial Narrow"/>
                <w:sz w:val="18"/>
                <w:szCs w:val="18"/>
              </w:rPr>
            </w:pPr>
            <w:r w:rsidRPr="00F31B82">
              <w:rPr>
                <w:rFonts w:ascii="Arial Narrow" w:hAnsi="Arial Narrow"/>
                <w:sz w:val="18"/>
                <w:szCs w:val="18"/>
                <w:lang w:val="uk-UA"/>
              </w:rPr>
              <w:t>Ринок довгострокових продажів</w:t>
            </w:r>
          </w:p>
          <w:p w:rsidR="00F31B82" w:rsidRPr="00F31B82" w:rsidRDefault="00F31B82" w:rsidP="007C2EEF">
            <w:pPr>
              <w:pStyle w:val="TableParagraph"/>
              <w:rPr>
                <w:rFonts w:ascii="Arial Narrow" w:hAnsi="Arial Narrow" w:cs="Calibri"/>
                <w:sz w:val="18"/>
                <w:szCs w:val="18"/>
              </w:rPr>
            </w:pPr>
          </w:p>
          <w:p w:rsidR="00F31B82" w:rsidRPr="00F31B82" w:rsidRDefault="00F31B82" w:rsidP="007C2EEF">
            <w:pPr>
              <w:pStyle w:val="TableParagraph"/>
              <w:rPr>
                <w:rFonts w:ascii="Arial Narrow" w:hAnsi="Arial Narrow" w:cs="Calibri"/>
                <w:sz w:val="18"/>
                <w:szCs w:val="18"/>
              </w:rPr>
            </w:pPr>
          </w:p>
          <w:p w:rsidR="00F31B82" w:rsidRPr="00F31B82" w:rsidRDefault="00F31B82" w:rsidP="007C2EEF">
            <w:pPr>
              <w:pStyle w:val="TableParagraph"/>
              <w:spacing w:before="1"/>
              <w:rPr>
                <w:rFonts w:ascii="Arial Narrow" w:hAnsi="Arial Narrow" w:cs="Calibri"/>
                <w:sz w:val="18"/>
                <w:szCs w:val="18"/>
              </w:rPr>
            </w:pPr>
          </w:p>
          <w:p w:rsidR="00F31B82" w:rsidRPr="00F31B82" w:rsidRDefault="00F31B82" w:rsidP="00F31B82">
            <w:pPr>
              <w:pStyle w:val="ad"/>
              <w:numPr>
                <w:ilvl w:val="0"/>
                <w:numId w:val="133"/>
              </w:numPr>
              <w:tabs>
                <w:tab w:val="left" w:pos="468"/>
              </w:tabs>
              <w:rPr>
                <w:rFonts w:ascii="Arial Narrow" w:hAnsi="Arial Narrow" w:cs="Arial Narrow"/>
                <w:sz w:val="18"/>
                <w:szCs w:val="18"/>
              </w:rPr>
            </w:pPr>
            <w:r w:rsidRPr="00F31B82">
              <w:rPr>
                <w:rFonts w:ascii="Arial Narrow" w:hAnsi="Arial Narrow" w:cs="Arial Narrow"/>
                <w:sz w:val="18"/>
                <w:szCs w:val="18"/>
                <w:lang w:val="uk-UA"/>
              </w:rPr>
              <w:t>Ринок, що швидко змінюється</w:t>
            </w:r>
          </w:p>
        </w:tc>
        <w:tc>
          <w:tcPr>
            <w:tcW w:w="2496" w:type="dxa"/>
            <w:tcBorders>
              <w:top w:val="single" w:sz="4" w:space="0" w:color="000000"/>
              <w:left w:val="single" w:sz="4" w:space="0" w:color="000000"/>
              <w:bottom w:val="single" w:sz="4" w:space="0" w:color="000000"/>
              <w:right w:val="single" w:sz="4" w:space="0" w:color="000000"/>
            </w:tcBorders>
          </w:tcPr>
          <w:p w:rsidR="00F31B82" w:rsidRPr="00F31B82" w:rsidRDefault="00F31B82" w:rsidP="007C2EEF">
            <w:pPr>
              <w:pStyle w:val="TableParagraph"/>
              <w:spacing w:before="2"/>
              <w:rPr>
                <w:rFonts w:ascii="Arial Narrow" w:hAnsi="Arial Narrow" w:cs="Calibri"/>
                <w:sz w:val="26"/>
                <w:szCs w:val="26"/>
              </w:rPr>
            </w:pPr>
          </w:p>
          <w:p w:rsidR="00F31B82" w:rsidRPr="00F31B82" w:rsidRDefault="00F31B82" w:rsidP="007C2EEF">
            <w:pPr>
              <w:pStyle w:val="TableParagraph"/>
              <w:spacing w:line="200" w:lineRule="exact"/>
              <w:ind w:left="224" w:right="501" w:hanging="113"/>
              <w:rPr>
                <w:rFonts w:ascii="Arial Narrow" w:hAnsi="Arial Narrow" w:cs="Arial Narrow"/>
                <w:sz w:val="18"/>
                <w:szCs w:val="18"/>
                <w:lang w:val="ru-RU"/>
              </w:rPr>
            </w:pPr>
            <w:r w:rsidRPr="00F31B82">
              <w:rPr>
                <w:rFonts w:ascii="Arial Narrow" w:hAnsi="Arial Narrow"/>
                <w:sz w:val="18"/>
                <w:szCs w:val="18"/>
                <w:lang w:val="uk-UA"/>
              </w:rPr>
              <w:t>Поєднання прямого порівняння і  експертної оцінки</w:t>
            </w:r>
          </w:p>
          <w:p w:rsidR="00F31B82" w:rsidRPr="00F31B82" w:rsidRDefault="00F31B82" w:rsidP="007C2EEF">
            <w:pPr>
              <w:pStyle w:val="TableParagraph"/>
              <w:spacing w:before="11"/>
              <w:rPr>
                <w:rFonts w:ascii="Arial Narrow" w:hAnsi="Arial Narrow" w:cs="Calibri"/>
                <w:lang w:val="ru-RU"/>
              </w:rPr>
            </w:pPr>
          </w:p>
          <w:p w:rsidR="00F31B82" w:rsidRPr="00F31B82" w:rsidRDefault="00F31B82" w:rsidP="007C2EEF">
            <w:pPr>
              <w:pStyle w:val="TableParagraph"/>
              <w:spacing w:line="200" w:lineRule="exact"/>
              <w:ind w:left="224" w:right="-68" w:hanging="113"/>
              <w:rPr>
                <w:rFonts w:ascii="Arial Narrow" w:hAnsi="Arial Narrow" w:cs="Arial Narrow"/>
                <w:sz w:val="18"/>
                <w:szCs w:val="18"/>
                <w:lang w:val="ru-RU"/>
              </w:rPr>
            </w:pPr>
            <w:r w:rsidRPr="00F31B82">
              <w:rPr>
                <w:rFonts w:ascii="Arial Narrow" w:hAnsi="Arial Narrow"/>
                <w:sz w:val="18"/>
                <w:szCs w:val="18"/>
                <w:lang w:val="uk-UA"/>
              </w:rPr>
              <w:t>Пряме порівняння</w:t>
            </w:r>
            <w:r w:rsidRPr="00F31B82">
              <w:rPr>
                <w:rFonts w:ascii="Arial Narrow" w:hAnsi="Arial Narrow"/>
                <w:sz w:val="18"/>
                <w:szCs w:val="18"/>
                <w:lang w:val="ru-RU"/>
              </w:rPr>
              <w:t xml:space="preserve"> </w:t>
            </w:r>
            <w:r w:rsidRPr="00F31B82">
              <w:rPr>
                <w:rFonts w:ascii="Arial Narrow" w:hAnsi="Arial Narrow"/>
                <w:sz w:val="18"/>
                <w:szCs w:val="18"/>
                <w:lang w:val="uk-UA"/>
              </w:rPr>
              <w:t>переліку товарів, що продаються найкраще</w:t>
            </w:r>
          </w:p>
        </w:tc>
        <w:tc>
          <w:tcPr>
            <w:tcW w:w="2495" w:type="dxa"/>
            <w:tcBorders>
              <w:top w:val="single" w:sz="4" w:space="0" w:color="000000"/>
              <w:left w:val="single" w:sz="4" w:space="0" w:color="000000"/>
              <w:bottom w:val="single" w:sz="4" w:space="0" w:color="000000"/>
              <w:right w:val="nil"/>
            </w:tcBorders>
          </w:tcPr>
          <w:p w:rsidR="00F31B82" w:rsidRPr="00F31B82" w:rsidRDefault="00F31B82" w:rsidP="007C2EEF">
            <w:pPr>
              <w:pStyle w:val="TableParagraph"/>
              <w:spacing w:before="5"/>
              <w:rPr>
                <w:rFonts w:ascii="Arial Narrow" w:hAnsi="Arial Narrow" w:cs="Calibri"/>
                <w:sz w:val="25"/>
                <w:szCs w:val="25"/>
                <w:lang w:val="ru-RU"/>
              </w:rPr>
            </w:pPr>
          </w:p>
          <w:p w:rsidR="00F31B82" w:rsidRPr="00F31B82" w:rsidRDefault="00F31B82" w:rsidP="007C2EEF">
            <w:pPr>
              <w:pStyle w:val="TableParagraph"/>
              <w:ind w:left="111"/>
              <w:rPr>
                <w:rFonts w:ascii="Arial Narrow" w:hAnsi="Arial Narrow" w:cs="Arial Narrow"/>
                <w:sz w:val="18"/>
                <w:szCs w:val="18"/>
              </w:rPr>
            </w:pPr>
            <w:r w:rsidRPr="00F31B82">
              <w:rPr>
                <w:rFonts w:ascii="Arial Narrow" w:hAnsi="Arial Narrow" w:cs="Arial Narrow"/>
                <w:sz w:val="18"/>
                <w:szCs w:val="18"/>
              </w:rPr>
              <w:t>–</w:t>
            </w:r>
          </w:p>
          <w:p w:rsidR="00F31B82" w:rsidRPr="00F31B82" w:rsidRDefault="00F31B82" w:rsidP="007C2EEF">
            <w:pPr>
              <w:pStyle w:val="TableParagraph"/>
              <w:rPr>
                <w:rFonts w:ascii="Arial Narrow" w:hAnsi="Arial Narrow" w:cs="Calibri"/>
                <w:sz w:val="18"/>
                <w:szCs w:val="18"/>
              </w:rPr>
            </w:pPr>
          </w:p>
          <w:p w:rsidR="00F31B82" w:rsidRPr="00F31B82" w:rsidRDefault="00F31B82" w:rsidP="007C2EEF">
            <w:pPr>
              <w:pStyle w:val="TableParagraph"/>
              <w:rPr>
                <w:rFonts w:ascii="Arial Narrow" w:hAnsi="Arial Narrow" w:cs="Calibri"/>
                <w:sz w:val="18"/>
                <w:szCs w:val="18"/>
              </w:rPr>
            </w:pPr>
          </w:p>
          <w:p w:rsidR="00F31B82" w:rsidRPr="00F31B82" w:rsidRDefault="00F31B82" w:rsidP="007C2EEF">
            <w:pPr>
              <w:pStyle w:val="TableParagraph"/>
              <w:spacing w:before="3"/>
              <w:rPr>
                <w:rFonts w:ascii="Arial Narrow" w:hAnsi="Arial Narrow" w:cs="Calibri"/>
                <w:sz w:val="19"/>
                <w:szCs w:val="19"/>
              </w:rPr>
            </w:pPr>
          </w:p>
          <w:p w:rsidR="00F31B82" w:rsidRPr="00F31B82" w:rsidRDefault="00F31B82" w:rsidP="007C2EEF">
            <w:pPr>
              <w:pStyle w:val="TableParagraph"/>
              <w:rPr>
                <w:rFonts w:ascii="Arial Narrow" w:hAnsi="Arial Narrow" w:cs="Arial Narrow"/>
                <w:sz w:val="18"/>
                <w:szCs w:val="18"/>
              </w:rPr>
            </w:pPr>
            <w:r w:rsidRPr="00F31B82">
              <w:rPr>
                <w:rFonts w:ascii="Arial Narrow" w:hAnsi="Arial Narrow"/>
                <w:sz w:val="18"/>
                <w:lang w:val="uk-UA"/>
              </w:rPr>
              <w:t>Гедонічні</w:t>
            </w:r>
          </w:p>
        </w:tc>
      </w:tr>
      <w:tr w:rsidR="00F31B82" w:rsidRPr="00F31B82" w:rsidTr="007C2EEF">
        <w:trPr>
          <w:trHeight w:hRule="exact" w:val="1049"/>
        </w:trPr>
        <w:tc>
          <w:tcPr>
            <w:tcW w:w="2508" w:type="dxa"/>
            <w:tcBorders>
              <w:top w:val="single" w:sz="4" w:space="0" w:color="000000"/>
              <w:left w:val="nil"/>
              <w:bottom w:val="single" w:sz="4" w:space="0" w:color="000000"/>
              <w:right w:val="single" w:sz="4" w:space="0" w:color="000000"/>
            </w:tcBorders>
          </w:tcPr>
          <w:p w:rsidR="00F31B82" w:rsidRPr="00F31B82" w:rsidRDefault="00F31B82" w:rsidP="007C2EEF">
            <w:pPr>
              <w:pStyle w:val="TableParagraph"/>
              <w:spacing w:before="30"/>
              <w:ind w:left="127"/>
              <w:rPr>
                <w:rFonts w:ascii="Arial Narrow" w:hAnsi="Arial Narrow" w:cs="Arial Narrow"/>
                <w:sz w:val="18"/>
                <w:szCs w:val="18"/>
              </w:rPr>
            </w:pPr>
            <w:r w:rsidRPr="00F31B82">
              <w:rPr>
                <w:rFonts w:ascii="Arial Narrow" w:hAnsi="Arial Narrow"/>
                <w:sz w:val="18"/>
                <w:lang w:val="uk-UA"/>
              </w:rPr>
              <w:t>Програмне забезпечення</w:t>
            </w:r>
          </w:p>
          <w:p w:rsidR="00F31B82" w:rsidRPr="00F31B82" w:rsidRDefault="00F31B82" w:rsidP="00F31B82">
            <w:pPr>
              <w:pStyle w:val="ad"/>
              <w:numPr>
                <w:ilvl w:val="0"/>
                <w:numId w:val="132"/>
              </w:numPr>
              <w:tabs>
                <w:tab w:val="left" w:pos="468"/>
              </w:tabs>
              <w:spacing w:before="60"/>
              <w:rPr>
                <w:rFonts w:ascii="Arial Narrow" w:hAnsi="Arial Narrow" w:cs="Arial Narrow"/>
                <w:sz w:val="18"/>
                <w:szCs w:val="18"/>
              </w:rPr>
            </w:pPr>
            <w:r w:rsidRPr="00F31B82">
              <w:rPr>
                <w:rFonts w:ascii="Arial Narrow" w:hAnsi="Arial Narrow"/>
                <w:sz w:val="18"/>
                <w:lang w:val="uk-UA"/>
              </w:rPr>
              <w:t>Прикладні програми</w:t>
            </w:r>
          </w:p>
          <w:p w:rsidR="00F31B82" w:rsidRPr="00F31B82" w:rsidRDefault="00F31B82" w:rsidP="007C2EEF">
            <w:pPr>
              <w:pStyle w:val="TableParagraph"/>
              <w:spacing w:before="3"/>
              <w:rPr>
                <w:rFonts w:ascii="Arial Narrow" w:hAnsi="Arial Narrow" w:cs="Calibri"/>
                <w:sz w:val="21"/>
                <w:szCs w:val="21"/>
              </w:rPr>
            </w:pPr>
          </w:p>
          <w:p w:rsidR="00F31B82" w:rsidRPr="00F31B82" w:rsidRDefault="00F31B82" w:rsidP="00F31B82">
            <w:pPr>
              <w:pStyle w:val="ad"/>
              <w:numPr>
                <w:ilvl w:val="0"/>
                <w:numId w:val="132"/>
              </w:numPr>
              <w:tabs>
                <w:tab w:val="left" w:pos="468"/>
              </w:tabs>
              <w:rPr>
                <w:rFonts w:ascii="Arial Narrow" w:hAnsi="Arial Narrow" w:cs="Arial Narrow"/>
                <w:sz w:val="18"/>
                <w:szCs w:val="18"/>
              </w:rPr>
            </w:pPr>
            <w:r w:rsidRPr="00F31B82">
              <w:rPr>
                <w:rFonts w:ascii="Arial Narrow" w:hAnsi="Arial Narrow" w:cs="Arial Narrow"/>
                <w:sz w:val="18"/>
                <w:szCs w:val="18"/>
                <w:lang w:val="uk-UA"/>
              </w:rPr>
              <w:t>Ігри</w:t>
            </w:r>
          </w:p>
        </w:tc>
        <w:tc>
          <w:tcPr>
            <w:tcW w:w="2496" w:type="dxa"/>
            <w:tcBorders>
              <w:top w:val="single" w:sz="4" w:space="0" w:color="000000"/>
              <w:left w:val="single" w:sz="4" w:space="0" w:color="000000"/>
              <w:bottom w:val="single" w:sz="4" w:space="0" w:color="000000"/>
              <w:right w:val="single" w:sz="4" w:space="0" w:color="000000"/>
            </w:tcBorders>
          </w:tcPr>
          <w:p w:rsidR="00F31B82" w:rsidRPr="00F31B82" w:rsidRDefault="00F31B82" w:rsidP="007C2EEF">
            <w:pPr>
              <w:pStyle w:val="TableParagraph"/>
              <w:spacing w:line="200" w:lineRule="exact"/>
              <w:ind w:left="224" w:right="202" w:hanging="113"/>
              <w:rPr>
                <w:rFonts w:ascii="Arial Narrow" w:hAnsi="Arial Narrow"/>
                <w:sz w:val="18"/>
                <w:szCs w:val="18"/>
                <w:lang w:val="uk-UA"/>
              </w:rPr>
            </w:pPr>
          </w:p>
          <w:p w:rsidR="00F31B82" w:rsidRPr="00F31B82" w:rsidRDefault="00F31B82" w:rsidP="007C2EEF">
            <w:pPr>
              <w:pStyle w:val="TableParagraph"/>
              <w:spacing w:line="200" w:lineRule="exact"/>
              <w:ind w:left="224" w:right="202" w:hanging="113"/>
              <w:rPr>
                <w:rFonts w:ascii="Arial Narrow" w:hAnsi="Arial Narrow" w:cs="Arial Narrow"/>
                <w:sz w:val="18"/>
                <w:szCs w:val="18"/>
                <w:lang w:val="ru-RU"/>
              </w:rPr>
            </w:pPr>
            <w:r w:rsidRPr="00F31B82">
              <w:rPr>
                <w:rFonts w:ascii="Arial Narrow" w:hAnsi="Arial Narrow"/>
                <w:sz w:val="18"/>
                <w:szCs w:val="18"/>
                <w:lang w:val="uk-UA"/>
              </w:rPr>
              <w:t>Пряме порівняння</w:t>
            </w:r>
            <w:r w:rsidRPr="00F31B82">
              <w:rPr>
                <w:rFonts w:ascii="Arial Narrow" w:hAnsi="Arial Narrow"/>
                <w:sz w:val="18"/>
                <w:szCs w:val="18"/>
                <w:lang w:val="ru-RU"/>
              </w:rPr>
              <w:t xml:space="preserve"> за </w:t>
            </w:r>
            <w:r w:rsidRPr="00F31B82">
              <w:rPr>
                <w:rFonts w:ascii="Arial Narrow" w:hAnsi="Arial Narrow"/>
                <w:sz w:val="18"/>
                <w:szCs w:val="18"/>
                <w:lang w:val="uk-UA"/>
              </w:rPr>
              <w:t>допомогою підходу</w:t>
            </w:r>
            <w:r w:rsidRPr="00F31B82">
              <w:rPr>
                <w:rFonts w:ascii="Arial Narrow" w:hAnsi="Arial Narrow"/>
                <w:sz w:val="18"/>
                <w:szCs w:val="18"/>
                <w:lang w:val="ru-RU"/>
              </w:rPr>
              <w:t xml:space="preserve"> </w:t>
            </w:r>
            <w:r w:rsidRPr="00F31B82">
              <w:rPr>
                <w:rFonts w:ascii="Arial Narrow" w:hAnsi="Arial Narrow"/>
                <w:sz w:val="18"/>
                <w:szCs w:val="18"/>
                <w:lang w:val="uk-UA"/>
              </w:rPr>
              <w:t>профіль споживача</w:t>
            </w:r>
          </w:p>
          <w:p w:rsidR="00F31B82" w:rsidRPr="00F31B82" w:rsidRDefault="00F31B82" w:rsidP="007C2EEF">
            <w:pPr>
              <w:pStyle w:val="TableParagraph"/>
              <w:spacing w:before="71"/>
              <w:ind w:left="111"/>
              <w:rPr>
                <w:rFonts w:ascii="Arial Narrow" w:hAnsi="Arial Narrow" w:cs="Arial Narrow"/>
                <w:sz w:val="18"/>
                <w:szCs w:val="18"/>
                <w:lang w:val="ru-RU"/>
              </w:rPr>
            </w:pPr>
            <w:r w:rsidRPr="00F31B82">
              <w:rPr>
                <w:rFonts w:ascii="Arial Narrow" w:hAnsi="Arial Narrow"/>
                <w:sz w:val="18"/>
                <w:szCs w:val="18"/>
                <w:lang w:val="uk-UA"/>
              </w:rPr>
              <w:t>Пряме порівняння</w:t>
            </w:r>
          </w:p>
        </w:tc>
        <w:tc>
          <w:tcPr>
            <w:tcW w:w="2495" w:type="dxa"/>
            <w:tcBorders>
              <w:top w:val="single" w:sz="4" w:space="0" w:color="000000"/>
              <w:left w:val="single" w:sz="4" w:space="0" w:color="000000"/>
              <w:bottom w:val="single" w:sz="4" w:space="0" w:color="000000"/>
              <w:right w:val="nil"/>
            </w:tcBorders>
          </w:tcPr>
          <w:p w:rsidR="00F31B82" w:rsidRPr="00F31B82" w:rsidRDefault="00F31B82" w:rsidP="007C2EEF">
            <w:pPr>
              <w:pStyle w:val="TableParagraph"/>
              <w:spacing w:before="5"/>
              <w:rPr>
                <w:rFonts w:ascii="Arial Narrow" w:hAnsi="Arial Narrow" w:cs="Calibri"/>
                <w:sz w:val="25"/>
                <w:szCs w:val="25"/>
                <w:lang w:val="ru-RU"/>
              </w:rPr>
            </w:pPr>
          </w:p>
          <w:p w:rsidR="00F31B82" w:rsidRPr="00F31B82" w:rsidRDefault="00F31B82" w:rsidP="007C2EEF">
            <w:pPr>
              <w:pStyle w:val="TableParagraph"/>
              <w:ind w:left="111"/>
              <w:rPr>
                <w:rFonts w:ascii="Arial Narrow" w:hAnsi="Arial Narrow" w:cs="Arial Narrow"/>
                <w:sz w:val="18"/>
                <w:szCs w:val="18"/>
              </w:rPr>
            </w:pPr>
            <w:r w:rsidRPr="00F31B82">
              <w:rPr>
                <w:rFonts w:ascii="Arial Narrow" w:hAnsi="Arial Narrow" w:cs="Arial Narrow"/>
                <w:sz w:val="18"/>
                <w:szCs w:val="18"/>
              </w:rPr>
              <w:t>–</w:t>
            </w:r>
          </w:p>
          <w:p w:rsidR="00F31B82" w:rsidRPr="00F31B82" w:rsidRDefault="00F31B82" w:rsidP="007C2EEF">
            <w:pPr>
              <w:pStyle w:val="TableParagraph"/>
              <w:spacing w:before="5"/>
              <w:rPr>
                <w:rFonts w:ascii="Arial Narrow" w:hAnsi="Arial Narrow" w:cs="Calibri"/>
              </w:rPr>
            </w:pPr>
          </w:p>
          <w:p w:rsidR="00F31B82" w:rsidRPr="00F31B82" w:rsidRDefault="00F31B82" w:rsidP="007C2EEF">
            <w:pPr>
              <w:pStyle w:val="TableParagraph"/>
              <w:ind w:left="111"/>
              <w:rPr>
                <w:rFonts w:ascii="Arial Narrow" w:hAnsi="Arial Narrow" w:cs="Arial Narrow"/>
                <w:sz w:val="18"/>
                <w:szCs w:val="18"/>
              </w:rPr>
            </w:pPr>
            <w:r w:rsidRPr="00F31B82">
              <w:rPr>
                <w:rFonts w:ascii="Arial Narrow" w:hAnsi="Arial Narrow" w:cs="Arial Narrow"/>
                <w:sz w:val="18"/>
                <w:szCs w:val="18"/>
              </w:rPr>
              <w:t>–</w:t>
            </w:r>
          </w:p>
        </w:tc>
      </w:tr>
    </w:tbl>
    <w:p w:rsidR="00F31B82" w:rsidRPr="00F31B82" w:rsidRDefault="00F31B82" w:rsidP="00F31B82">
      <w:pPr>
        <w:spacing w:before="8"/>
        <w:rPr>
          <w:rFonts w:cs="Calibri"/>
          <w:sz w:val="19"/>
          <w:szCs w:val="19"/>
        </w:rPr>
      </w:pPr>
    </w:p>
    <w:p w:rsidR="00F31B82" w:rsidRPr="00F31B82" w:rsidRDefault="00B223CB" w:rsidP="00F31B82">
      <w:pPr>
        <w:spacing w:line="20" w:lineRule="exact"/>
        <w:ind w:left="117"/>
        <w:rPr>
          <w:rFonts w:cs="Calibri"/>
          <w:sz w:val="2"/>
          <w:szCs w:val="2"/>
        </w:rPr>
      </w:pPr>
      <w:r>
        <w:rPr>
          <w:rFonts w:cs="Calibri"/>
          <w:noProof/>
          <w:sz w:val="2"/>
          <w:szCs w:val="2"/>
          <w:lang w:val="uk-UA" w:eastAsia="uk-UA"/>
        </w:rPr>
        <w:drawing>
          <wp:inline distT="0" distB="0" distL="0" distR="0" wp14:anchorId="314B9F25" wp14:editId="3D251C71">
            <wp:extent cx="657860" cy="8255"/>
            <wp:effectExtent l="0" t="0" r="0" b="0"/>
            <wp:docPr id="33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7860" cy="8255"/>
                    </a:xfrm>
                    <a:prstGeom prst="rect">
                      <a:avLst/>
                    </a:prstGeom>
                    <a:noFill/>
                    <a:ln>
                      <a:noFill/>
                    </a:ln>
                  </pic:spPr>
                </pic:pic>
              </a:graphicData>
            </a:graphic>
          </wp:inline>
        </w:drawing>
      </w:r>
    </w:p>
    <w:p w:rsidR="00F31B82" w:rsidRPr="00F31B82" w:rsidRDefault="00F31B82" w:rsidP="00F31B82">
      <w:pPr>
        <w:numPr>
          <w:ilvl w:val="0"/>
          <w:numId w:val="131"/>
        </w:numPr>
        <w:tabs>
          <w:tab w:val="left" w:pos="349"/>
        </w:tabs>
        <w:spacing w:before="73"/>
        <w:ind w:hanging="227"/>
        <w:jc w:val="both"/>
        <w:rPr>
          <w:rFonts w:ascii="Arial Narrow" w:hAnsi="Arial Narrow" w:cs="Arial Narrow"/>
          <w:sz w:val="16"/>
          <w:szCs w:val="16"/>
          <w:lang w:val="ru-RU"/>
        </w:rPr>
      </w:pPr>
      <w:r w:rsidRPr="00F31B82">
        <w:rPr>
          <w:rFonts w:ascii="Arial Narrow" w:hAnsi="Arial Narrow" w:cs="Arial Narrow"/>
          <w:sz w:val="16"/>
          <w:szCs w:val="16"/>
          <w:lang w:val="uk-UA"/>
        </w:rPr>
        <w:t xml:space="preserve">Див. наступну главу </w:t>
      </w:r>
      <w:r w:rsidRPr="00F31B82">
        <w:rPr>
          <w:rFonts w:ascii="Arial Narrow" w:hAnsi="Arial Narrow" w:cs="Arial Narrow"/>
          <w:sz w:val="16"/>
          <w:szCs w:val="16"/>
          <w:lang w:val="ru-RU"/>
        </w:rPr>
        <w:t>“</w:t>
      </w:r>
      <w:r w:rsidRPr="00F31B82">
        <w:rPr>
          <w:rFonts w:ascii="Arial Narrow" w:hAnsi="Arial Narrow" w:cs="Arial Narrow"/>
          <w:sz w:val="16"/>
          <w:szCs w:val="16"/>
          <w:lang w:val="uk-UA"/>
        </w:rPr>
        <w:t>Гедонічна регресія</w:t>
      </w:r>
      <w:r w:rsidRPr="00F31B82">
        <w:rPr>
          <w:rFonts w:ascii="Arial Narrow" w:hAnsi="Arial Narrow" w:cs="Arial Narrow"/>
          <w:sz w:val="16"/>
          <w:szCs w:val="16"/>
          <w:lang w:val="ru-RU"/>
        </w:rPr>
        <w:t>”</w:t>
      </w:r>
    </w:p>
    <w:p w:rsidR="00F31B82" w:rsidRPr="00F31B82" w:rsidRDefault="00F31B82" w:rsidP="00F31B82">
      <w:pPr>
        <w:rPr>
          <w:rFonts w:ascii="Arial Narrow" w:hAnsi="Arial Narrow" w:cs="Arial Narrow"/>
          <w:sz w:val="16"/>
          <w:szCs w:val="16"/>
          <w:lang w:val="ru-RU"/>
        </w:rPr>
      </w:pPr>
    </w:p>
    <w:p w:rsidR="00F31B82" w:rsidRPr="00F31B82" w:rsidRDefault="00F31B82" w:rsidP="00F31B82">
      <w:pPr>
        <w:spacing w:before="7"/>
        <w:rPr>
          <w:rFonts w:ascii="Arial Narrow" w:hAnsi="Arial Narrow" w:cs="Arial Narrow"/>
          <w:sz w:val="12"/>
          <w:szCs w:val="12"/>
          <w:lang w:val="ru-RU"/>
        </w:rPr>
      </w:pPr>
    </w:p>
    <w:p w:rsidR="00F31B82" w:rsidRPr="00F31B82" w:rsidRDefault="00F31B82" w:rsidP="00F31B82">
      <w:pPr>
        <w:pStyle w:val="a3"/>
        <w:spacing w:line="252" w:lineRule="auto"/>
        <w:ind w:left="121" w:right="1716" w:firstLine="0"/>
        <w:jc w:val="both"/>
        <w:rPr>
          <w:lang w:val="ru-RU"/>
        </w:rPr>
      </w:pPr>
      <w:r w:rsidRPr="00F31B82">
        <w:rPr>
          <w:rStyle w:val="hps"/>
          <w:lang w:val="uk-UA"/>
        </w:rPr>
        <w:t>Всі рекомендації</w:t>
      </w:r>
      <w:r w:rsidRPr="00F31B82">
        <w:rPr>
          <w:lang w:val="uk-UA"/>
        </w:rPr>
        <w:t xml:space="preserve"> </w:t>
      </w:r>
      <w:r w:rsidRPr="00F31B82">
        <w:rPr>
          <w:rStyle w:val="hps"/>
          <w:lang w:val="uk-UA"/>
        </w:rPr>
        <w:t>з коригування</w:t>
      </w:r>
      <w:r w:rsidRPr="00F31B82">
        <w:rPr>
          <w:lang w:val="uk-UA"/>
        </w:rPr>
        <w:t xml:space="preserve"> </w:t>
      </w:r>
      <w:r w:rsidRPr="00F31B82">
        <w:rPr>
          <w:rStyle w:val="hps"/>
          <w:lang w:val="uk-UA"/>
        </w:rPr>
        <w:t>якості засновані</w:t>
      </w:r>
      <w:r w:rsidRPr="00F31B82">
        <w:rPr>
          <w:lang w:val="uk-UA"/>
        </w:rPr>
        <w:t xml:space="preserve"> </w:t>
      </w:r>
      <w:r w:rsidRPr="00F31B82">
        <w:rPr>
          <w:rStyle w:val="hps"/>
          <w:lang w:val="uk-UA"/>
        </w:rPr>
        <w:t>на</w:t>
      </w:r>
      <w:r w:rsidRPr="00F31B82">
        <w:rPr>
          <w:lang w:val="uk-UA"/>
        </w:rPr>
        <w:t xml:space="preserve"> </w:t>
      </w:r>
      <w:r w:rsidRPr="00F31B82">
        <w:rPr>
          <w:rStyle w:val="hps"/>
          <w:lang w:val="uk-UA"/>
        </w:rPr>
        <w:t>відповідних</w:t>
      </w:r>
      <w:r w:rsidRPr="00F31B82">
        <w:rPr>
          <w:lang w:val="uk-UA"/>
        </w:rPr>
        <w:t xml:space="preserve"> </w:t>
      </w:r>
      <w:r w:rsidRPr="00F31B82">
        <w:rPr>
          <w:rStyle w:val="hps"/>
          <w:lang w:val="uk-UA"/>
        </w:rPr>
        <w:t>результатах</w:t>
      </w:r>
      <w:r w:rsidRPr="00F31B82">
        <w:rPr>
          <w:lang w:val="uk-UA"/>
        </w:rPr>
        <w:t xml:space="preserve"> Оперативної </w:t>
      </w:r>
      <w:r w:rsidRPr="00F31B82">
        <w:rPr>
          <w:rStyle w:val="hps"/>
          <w:lang w:val="uk-UA"/>
        </w:rPr>
        <w:t>групи і</w:t>
      </w:r>
      <w:r w:rsidRPr="00F31B82">
        <w:rPr>
          <w:lang w:val="uk-UA"/>
        </w:rPr>
        <w:t xml:space="preserve"> </w:t>
      </w:r>
      <w:r w:rsidRPr="00F31B82">
        <w:rPr>
          <w:rStyle w:val="hps"/>
          <w:lang w:val="uk-UA"/>
        </w:rPr>
        <w:t>стандартах ГІСЦ.</w:t>
      </w:r>
      <w:r w:rsidRPr="00F31B82">
        <w:rPr>
          <w:lang w:val="uk-UA"/>
        </w:rPr>
        <w:t xml:space="preserve"> Додатково, </w:t>
      </w:r>
      <w:r w:rsidRPr="00F31B82">
        <w:rPr>
          <w:rStyle w:val="hps"/>
          <w:lang w:val="uk-UA"/>
        </w:rPr>
        <w:t>були проведені</w:t>
      </w:r>
      <w:r w:rsidRPr="00F31B82">
        <w:rPr>
          <w:lang w:val="uk-UA"/>
        </w:rPr>
        <w:t xml:space="preserve"> </w:t>
      </w:r>
      <w:r w:rsidRPr="00F31B82">
        <w:rPr>
          <w:rStyle w:val="hps"/>
          <w:lang w:val="uk-UA"/>
        </w:rPr>
        <w:t>емпіричні</w:t>
      </w:r>
      <w:r w:rsidRPr="00F31B82">
        <w:rPr>
          <w:lang w:val="uk-UA"/>
        </w:rPr>
        <w:t xml:space="preserve"> </w:t>
      </w:r>
      <w:r w:rsidRPr="00F31B82">
        <w:rPr>
          <w:rStyle w:val="hps"/>
          <w:lang w:val="uk-UA"/>
        </w:rPr>
        <w:t>дослідження в</w:t>
      </w:r>
      <w:r w:rsidRPr="00F31B82">
        <w:rPr>
          <w:lang w:val="uk-UA"/>
        </w:rPr>
        <w:t xml:space="preserve"> </w:t>
      </w:r>
      <w:r w:rsidRPr="00F31B82">
        <w:rPr>
          <w:rStyle w:val="hps"/>
          <w:lang w:val="uk-UA"/>
        </w:rPr>
        <w:t>рамках</w:t>
      </w:r>
      <w:r w:rsidRPr="00F31B82">
        <w:rPr>
          <w:lang w:val="uk-UA"/>
        </w:rPr>
        <w:t xml:space="preserve"> </w:t>
      </w:r>
      <w:r w:rsidRPr="00F31B82">
        <w:rPr>
          <w:rStyle w:val="hps"/>
          <w:lang w:val="uk-UA"/>
        </w:rPr>
        <w:t>проекту</w:t>
      </w:r>
      <w:r w:rsidRPr="00F31B82">
        <w:rPr>
          <w:lang w:val="uk-UA"/>
        </w:rPr>
        <w:t xml:space="preserve"> ко</w:t>
      </w:r>
      <w:r w:rsidRPr="00F31B82">
        <w:rPr>
          <w:rStyle w:val="hps"/>
          <w:lang w:val="uk-UA"/>
        </w:rPr>
        <w:t>ригування якості ГІСЦ CENEX</w:t>
      </w:r>
      <w:r w:rsidRPr="00F31B82">
        <w:rPr>
          <w:lang w:val="uk-UA"/>
        </w:rPr>
        <w:t xml:space="preserve">. </w:t>
      </w:r>
      <w:r w:rsidRPr="00F31B82">
        <w:rPr>
          <w:rStyle w:val="hps"/>
          <w:lang w:val="uk-UA"/>
        </w:rPr>
        <w:t>Роль</w:t>
      </w:r>
      <w:r w:rsidRPr="00F31B82">
        <w:rPr>
          <w:lang w:val="uk-UA"/>
        </w:rPr>
        <w:t xml:space="preserve"> </w:t>
      </w:r>
      <w:r w:rsidRPr="00F31B82">
        <w:rPr>
          <w:rStyle w:val="hps"/>
          <w:lang w:val="uk-UA"/>
        </w:rPr>
        <w:t>цих</w:t>
      </w:r>
      <w:r w:rsidRPr="00F31B82">
        <w:rPr>
          <w:lang w:val="uk-UA"/>
        </w:rPr>
        <w:t xml:space="preserve"> </w:t>
      </w:r>
      <w:r w:rsidRPr="00F31B82">
        <w:rPr>
          <w:rStyle w:val="hps"/>
          <w:lang w:val="uk-UA"/>
        </w:rPr>
        <w:t>досліджень не оцінити</w:t>
      </w:r>
      <w:r w:rsidRPr="00F31B82">
        <w:rPr>
          <w:lang w:val="uk-UA"/>
        </w:rPr>
        <w:t xml:space="preserve"> доцільність </w:t>
      </w:r>
      <w:r w:rsidRPr="00F31B82">
        <w:rPr>
          <w:rStyle w:val="hps"/>
          <w:lang w:val="uk-UA"/>
        </w:rPr>
        <w:t>різних методів</w:t>
      </w:r>
      <w:r w:rsidRPr="00F31B82">
        <w:rPr>
          <w:lang w:val="uk-UA"/>
        </w:rPr>
        <w:t xml:space="preserve"> </w:t>
      </w:r>
      <w:r w:rsidRPr="00F31B82">
        <w:rPr>
          <w:rStyle w:val="hps"/>
          <w:lang w:val="uk-UA"/>
        </w:rPr>
        <w:t>коригування</w:t>
      </w:r>
      <w:r w:rsidRPr="00F31B82">
        <w:rPr>
          <w:lang w:val="uk-UA"/>
        </w:rPr>
        <w:t xml:space="preserve"> </w:t>
      </w:r>
      <w:r w:rsidRPr="00F31B82">
        <w:rPr>
          <w:rStyle w:val="hps"/>
          <w:lang w:val="uk-UA"/>
        </w:rPr>
        <w:t>якості - це</w:t>
      </w:r>
      <w:r w:rsidRPr="00F31B82">
        <w:rPr>
          <w:lang w:val="uk-UA"/>
        </w:rPr>
        <w:t xml:space="preserve"> </w:t>
      </w:r>
      <w:r w:rsidRPr="00F31B82">
        <w:rPr>
          <w:rStyle w:val="hps"/>
          <w:lang w:val="uk-UA"/>
        </w:rPr>
        <w:t>вже зроблено</w:t>
      </w:r>
      <w:r w:rsidRPr="00F31B82">
        <w:rPr>
          <w:lang w:val="uk-UA"/>
        </w:rPr>
        <w:t xml:space="preserve"> </w:t>
      </w:r>
      <w:r w:rsidRPr="00F31B82">
        <w:rPr>
          <w:rStyle w:val="hps"/>
          <w:lang w:val="uk-UA"/>
        </w:rPr>
        <w:t>відповідними</w:t>
      </w:r>
      <w:r w:rsidRPr="00F31B82">
        <w:rPr>
          <w:lang w:val="uk-UA"/>
        </w:rPr>
        <w:t xml:space="preserve"> оперативними </w:t>
      </w:r>
      <w:r w:rsidRPr="00F31B82">
        <w:rPr>
          <w:rStyle w:val="hps"/>
          <w:lang w:val="uk-UA"/>
        </w:rPr>
        <w:t>групами.</w:t>
      </w:r>
      <w:r w:rsidRPr="00F31B82">
        <w:rPr>
          <w:lang w:val="uk-UA"/>
        </w:rPr>
        <w:t xml:space="preserve"> Точні</w:t>
      </w:r>
      <w:r w:rsidRPr="00F31B82">
        <w:rPr>
          <w:rStyle w:val="hps"/>
          <w:lang w:val="uk-UA"/>
        </w:rPr>
        <w:t>ше</w:t>
      </w:r>
      <w:r w:rsidRPr="00F31B82">
        <w:rPr>
          <w:lang w:val="uk-UA"/>
        </w:rPr>
        <w:t xml:space="preserve">, </w:t>
      </w:r>
      <w:r w:rsidRPr="00F31B82">
        <w:rPr>
          <w:rStyle w:val="hps"/>
          <w:lang w:val="uk-UA"/>
        </w:rPr>
        <w:t>метою було</w:t>
      </w:r>
      <w:r w:rsidRPr="00F31B82">
        <w:rPr>
          <w:lang w:val="uk-UA"/>
        </w:rPr>
        <w:t xml:space="preserve"> </w:t>
      </w:r>
      <w:r w:rsidRPr="00F31B82">
        <w:rPr>
          <w:rStyle w:val="hps"/>
          <w:lang w:val="uk-UA"/>
        </w:rPr>
        <w:t>отримати практичний</w:t>
      </w:r>
      <w:r w:rsidRPr="00F31B82">
        <w:rPr>
          <w:lang w:val="uk-UA"/>
        </w:rPr>
        <w:t xml:space="preserve"> </w:t>
      </w:r>
      <w:r w:rsidRPr="00F31B82">
        <w:rPr>
          <w:rStyle w:val="hps"/>
          <w:lang w:val="uk-UA"/>
        </w:rPr>
        <w:t>досвід</w:t>
      </w:r>
      <w:r w:rsidRPr="00F31B82">
        <w:rPr>
          <w:lang w:val="uk-UA"/>
        </w:rPr>
        <w:t xml:space="preserve"> </w:t>
      </w:r>
      <w:r w:rsidRPr="00F31B82">
        <w:rPr>
          <w:rStyle w:val="hps"/>
          <w:lang w:val="uk-UA"/>
        </w:rPr>
        <w:t>в</w:t>
      </w:r>
      <w:r w:rsidRPr="00F31B82">
        <w:rPr>
          <w:lang w:val="uk-UA"/>
        </w:rPr>
        <w:t xml:space="preserve"> </w:t>
      </w:r>
      <w:r w:rsidRPr="00F31B82">
        <w:rPr>
          <w:rStyle w:val="hps"/>
          <w:lang w:val="uk-UA"/>
        </w:rPr>
        <w:t>реалізації запропонованих</w:t>
      </w:r>
      <w:r w:rsidRPr="00F31B82">
        <w:rPr>
          <w:lang w:val="uk-UA"/>
        </w:rPr>
        <w:t xml:space="preserve"> </w:t>
      </w:r>
      <w:r w:rsidRPr="00F31B82">
        <w:rPr>
          <w:rStyle w:val="hps"/>
          <w:lang w:val="uk-UA"/>
        </w:rPr>
        <w:t>методів</w:t>
      </w:r>
      <w:r w:rsidRPr="00F31B82">
        <w:rPr>
          <w:lang w:val="uk-UA"/>
        </w:rPr>
        <w:t xml:space="preserve">. </w:t>
      </w:r>
    </w:p>
    <w:p w:rsidR="002C6A72" w:rsidRPr="000147D2" w:rsidRDefault="00F31B82" w:rsidP="00F31B82">
      <w:pPr>
        <w:pStyle w:val="a3"/>
        <w:spacing w:before="119" w:line="252" w:lineRule="auto"/>
        <w:ind w:left="121" w:right="1718" w:firstLine="0"/>
        <w:jc w:val="both"/>
        <w:rPr>
          <w:lang w:val="uk-UA"/>
        </w:rPr>
      </w:pPr>
      <w:r w:rsidRPr="00F31B82">
        <w:rPr>
          <w:lang w:val="uk-UA"/>
        </w:rPr>
        <w:t xml:space="preserve">Ця глава присвячена рекомендаціям, що стосуються окремих товарів, які не використовують гедонічні методи. Згодом, третя глава дасть загальне уявлення про методи гедонічного коригування якості з наступною додатковою главою, що стосується окремих продуктів для телевізорів, </w:t>
      </w:r>
      <w:r w:rsidR="00416602">
        <w:rPr>
          <w:lang w:val="uk-UA"/>
        </w:rPr>
        <w:t>вживаних автомобілів</w:t>
      </w:r>
      <w:r w:rsidRPr="00F31B82">
        <w:rPr>
          <w:lang w:val="uk-UA"/>
        </w:rPr>
        <w:t>, комп’ютерів, пральних машин і книг</w:t>
      </w:r>
      <w:r w:rsidR="002C6A72" w:rsidRPr="000147D2">
        <w:rPr>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6"/>
        <w:rPr>
          <w:rFonts w:ascii="Arial Narrow" w:hAnsi="Arial Narrow" w:cs="Arial Narrow"/>
          <w:sz w:val="19"/>
          <w:szCs w:val="19"/>
          <w:lang w:val="uk-UA"/>
        </w:rPr>
      </w:pPr>
    </w:p>
    <w:p w:rsidR="002C6A72" w:rsidRPr="000147D2" w:rsidRDefault="002C6A72" w:rsidP="000D7493">
      <w:pPr>
        <w:tabs>
          <w:tab w:val="left" w:pos="2410"/>
        </w:tabs>
        <w:spacing w:before="76"/>
        <w:ind w:left="121"/>
        <w:rPr>
          <w:rFonts w:ascii="Arial Narrow" w:hAnsi="Arial Narrow" w:cs="Arial Narrow"/>
          <w:sz w:val="16"/>
          <w:szCs w:val="16"/>
          <w:lang w:val="uk-UA"/>
        </w:rPr>
      </w:pPr>
      <w:r w:rsidRPr="000147D2">
        <w:rPr>
          <w:rFonts w:ascii="Arial Narrow"/>
          <w:w w:val="120"/>
          <w:sz w:val="20"/>
          <w:lang w:val="uk-UA"/>
        </w:rPr>
        <w:t>44</w:t>
      </w:r>
      <w:r w:rsidRPr="000147D2">
        <w:rPr>
          <w:rFonts w:ascii="Arial Narrow"/>
          <w:w w:val="120"/>
          <w:sz w:val="20"/>
          <w:lang w:val="uk-UA"/>
        </w:rPr>
        <w:tab/>
      </w:r>
      <w:r w:rsidR="001B04D1"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rsidSect="00E47DB2">
          <w:headerReference w:type="even" r:id="rId103"/>
          <w:headerReference w:type="default" r:id="rId104"/>
          <w:pgSz w:w="11910" w:h="16840"/>
          <w:pgMar w:top="851" w:right="1680" w:bottom="280" w:left="900" w:header="0" w:footer="0" w:gutter="0"/>
          <w:cols w:space="720"/>
        </w:sectPr>
      </w:pPr>
    </w:p>
    <w:p w:rsidR="002C6A72" w:rsidRPr="000147D2" w:rsidRDefault="002C6A72">
      <w:pPr>
        <w:spacing w:before="7"/>
        <w:rPr>
          <w:rFonts w:ascii="Arial Narrow" w:hAnsi="Arial Narrow" w:cs="Arial Narrow"/>
          <w:sz w:val="9"/>
          <w:szCs w:val="9"/>
          <w:lang w:val="uk-UA"/>
        </w:rPr>
      </w:pPr>
    </w:p>
    <w:p w:rsidR="00C75F91" w:rsidRPr="00C75F91" w:rsidRDefault="002C6A72" w:rsidP="00C75F91">
      <w:pPr>
        <w:tabs>
          <w:tab w:val="left" w:pos="1217"/>
        </w:tabs>
        <w:spacing w:before="66"/>
        <w:ind w:left="481"/>
        <w:rPr>
          <w:rFonts w:cs="Calibri"/>
          <w:sz w:val="24"/>
          <w:szCs w:val="24"/>
        </w:rPr>
      </w:pPr>
      <w:bookmarkStart w:id="72" w:name="1_Television_sets"/>
      <w:bookmarkStart w:id="73" w:name="1.1_Proposal_for_the_identification_of_c"/>
      <w:bookmarkStart w:id="74" w:name="1.2_Proposal_for_the_construction_of_a_t"/>
      <w:bookmarkStart w:id="75" w:name="_bookmark34"/>
      <w:bookmarkStart w:id="76" w:name="_bookmark35"/>
      <w:bookmarkEnd w:id="72"/>
      <w:bookmarkEnd w:id="73"/>
      <w:bookmarkEnd w:id="74"/>
      <w:bookmarkEnd w:id="75"/>
      <w:bookmarkEnd w:id="76"/>
      <w:r w:rsidRPr="000147D2">
        <w:rPr>
          <w:b/>
          <w:w w:val="105"/>
          <w:sz w:val="24"/>
          <w:lang w:val="uk-UA"/>
        </w:rPr>
        <w:t>1</w:t>
      </w:r>
      <w:r w:rsidRPr="000147D2">
        <w:rPr>
          <w:b/>
          <w:w w:val="105"/>
          <w:sz w:val="24"/>
          <w:lang w:val="uk-UA"/>
        </w:rPr>
        <w:tab/>
      </w:r>
      <w:r w:rsidR="00C75F91" w:rsidRPr="004C1A8E">
        <w:rPr>
          <w:b/>
          <w:sz w:val="24"/>
          <w:szCs w:val="24"/>
          <w:lang w:val="uk-UA"/>
        </w:rPr>
        <w:t>Телевізори</w:t>
      </w:r>
    </w:p>
    <w:p w:rsidR="00C75F91" w:rsidRPr="00C75F91" w:rsidRDefault="00C75F91" w:rsidP="00C75F91">
      <w:pPr>
        <w:pStyle w:val="a3"/>
        <w:numPr>
          <w:ilvl w:val="0"/>
          <w:numId w:val="23"/>
        </w:numPr>
        <w:tabs>
          <w:tab w:val="left" w:pos="821"/>
        </w:tabs>
        <w:spacing w:before="98" w:line="249" w:lineRule="auto"/>
        <w:ind w:left="780" w:right="1716" w:hanging="339"/>
        <w:jc w:val="both"/>
        <w:rPr>
          <w:lang w:val="uk-UA"/>
        </w:rPr>
      </w:pPr>
      <w:r w:rsidRPr="00C75F91">
        <w:rPr>
          <w:lang w:val="uk-UA"/>
        </w:rPr>
        <w:t xml:space="preserve">Телевізори належать до ринку з низьким коефіцієнтом заміщення та високим технічним прогресом </w:t>
      </w:r>
      <w:r w:rsidRPr="00C75F91">
        <w:rPr>
          <w:lang w:val="ru-RU"/>
        </w:rPr>
        <w:t>(</w:t>
      </w:r>
      <w:r w:rsidRPr="00C75F91">
        <w:rPr>
          <w:lang w:val="uk-UA"/>
        </w:rPr>
        <w:t xml:space="preserve">наприклад, телевізори з великим екраном). Оперативна група з коригування якості і вибірки визначила чіткі методи для цього ринку, такі як А-методи, та неявні методи  (мостове накладання) як </w:t>
      </w:r>
      <w:r w:rsidRPr="00C75F91">
        <w:t>B</w:t>
      </w:r>
      <w:r w:rsidRPr="00C75F91">
        <w:rPr>
          <w:lang w:val="uk-UA"/>
        </w:rPr>
        <w:t xml:space="preserve">-методи. Експертна оцінка визначається як </w:t>
      </w:r>
      <w:r w:rsidRPr="00C75F91">
        <w:t>C</w:t>
      </w:r>
      <w:r w:rsidRPr="00C75F91">
        <w:rPr>
          <w:lang w:val="uk-UA"/>
        </w:rPr>
        <w:t xml:space="preserve">-метод. Для ринку телевізорів з низьким коефіцієнтом заміщення і низьким технічним прогресом (наприклад, 13 дюймові телевізори) неявні методи (мостове накладання та пряме порівняння) визначаються як </w:t>
      </w:r>
      <w:r w:rsidRPr="00C75F91">
        <w:t>A</w:t>
      </w:r>
      <w:r w:rsidRPr="00C75F91">
        <w:rPr>
          <w:lang w:val="uk-UA"/>
        </w:rPr>
        <w:t xml:space="preserve">-методи. Необґрунтована експертна оцінка визначається, як </w:t>
      </w:r>
      <w:r w:rsidRPr="00C75F91">
        <w:t>C</w:t>
      </w:r>
      <w:r w:rsidRPr="00C75F91">
        <w:rPr>
          <w:lang w:val="uk-UA"/>
        </w:rPr>
        <w:t>-метод.</w:t>
      </w:r>
    </w:p>
    <w:p w:rsidR="00C75F91" w:rsidRPr="00C75F91" w:rsidRDefault="00C75F91" w:rsidP="00C75F91">
      <w:pPr>
        <w:pStyle w:val="a3"/>
        <w:numPr>
          <w:ilvl w:val="0"/>
          <w:numId w:val="23"/>
        </w:numPr>
        <w:tabs>
          <w:tab w:val="left" w:pos="821"/>
        </w:tabs>
        <w:spacing w:before="68" w:line="249" w:lineRule="auto"/>
        <w:ind w:left="780" w:right="1716" w:hanging="339"/>
        <w:jc w:val="both"/>
        <w:rPr>
          <w:lang w:val="uk-UA"/>
        </w:rPr>
      </w:pPr>
      <w:r w:rsidRPr="00C75F91">
        <w:rPr>
          <w:lang w:val="uk-UA"/>
        </w:rPr>
        <w:t xml:space="preserve">Емпіричні дослідження членів </w:t>
      </w:r>
      <w:r w:rsidRPr="00C75F91">
        <w:t>CENEX</w:t>
      </w:r>
      <w:r w:rsidRPr="00C75F91">
        <w:rPr>
          <w:lang w:val="uk-UA"/>
        </w:rPr>
        <w:t xml:space="preserve"> показали, що гедонічні методи та мостове накладання з відповідною стратифікацією дають подібні результати. Експертна оцінка не підходить (навіть із стратифікацією).</w:t>
      </w:r>
    </w:p>
    <w:p w:rsidR="00C75F91" w:rsidRPr="00C75F91" w:rsidRDefault="00C75F91" w:rsidP="00C75F91">
      <w:pPr>
        <w:pStyle w:val="a3"/>
        <w:numPr>
          <w:ilvl w:val="0"/>
          <w:numId w:val="23"/>
        </w:numPr>
        <w:tabs>
          <w:tab w:val="left" w:pos="821"/>
        </w:tabs>
        <w:spacing w:before="68"/>
        <w:ind w:left="780" w:right="1660" w:hanging="339"/>
        <w:rPr>
          <w:lang w:val="ru-RU"/>
        </w:rPr>
      </w:pPr>
      <w:r w:rsidRPr="00C75F91">
        <w:rPr>
          <w:lang w:val="uk-UA"/>
        </w:rPr>
        <w:t>У наступному розділі йде мова про застосування мостового накладання</w:t>
      </w:r>
      <w:r w:rsidRPr="00C75F91">
        <w:rPr>
          <w:lang w:val="ru-RU"/>
        </w:rPr>
        <w:t xml:space="preserve"> </w:t>
      </w:r>
      <w:r w:rsidRPr="00C75F91">
        <w:rPr>
          <w:lang w:val="uk-UA"/>
        </w:rPr>
        <w:t>для телевізорів</w:t>
      </w:r>
      <w:r w:rsidRPr="00C75F91">
        <w:rPr>
          <w:lang w:val="ru-RU"/>
        </w:rPr>
        <w:t>.</w:t>
      </w:r>
    </w:p>
    <w:p w:rsidR="00C75F91" w:rsidRPr="00C75F91" w:rsidRDefault="00C75F91" w:rsidP="00C75F91">
      <w:pPr>
        <w:spacing w:before="8"/>
        <w:rPr>
          <w:rFonts w:ascii="Arial Narrow" w:hAnsi="Arial Narrow" w:cs="Arial Narrow"/>
          <w:sz w:val="20"/>
          <w:szCs w:val="20"/>
          <w:lang w:val="ru-RU"/>
        </w:rPr>
      </w:pPr>
    </w:p>
    <w:p w:rsidR="00C75F91" w:rsidRPr="00C75F91" w:rsidRDefault="00C75F91" w:rsidP="00C75F91">
      <w:pPr>
        <w:pStyle w:val="4"/>
        <w:numPr>
          <w:ilvl w:val="1"/>
          <w:numId w:val="130"/>
        </w:numPr>
        <w:tabs>
          <w:tab w:val="left" w:pos="1219"/>
        </w:tabs>
        <w:ind w:hanging="737"/>
        <w:rPr>
          <w:b w:val="0"/>
          <w:bCs/>
          <w:sz w:val="24"/>
          <w:szCs w:val="24"/>
          <w:lang w:val="uk-UA"/>
        </w:rPr>
      </w:pPr>
      <w:r w:rsidRPr="00C75F91">
        <w:rPr>
          <w:sz w:val="24"/>
          <w:szCs w:val="24"/>
          <w:lang w:val="uk-UA"/>
        </w:rPr>
        <w:t>Пропозиція для ідентифікації сегментів споживання</w:t>
      </w:r>
    </w:p>
    <w:p w:rsidR="00C75F91" w:rsidRPr="00C75F91" w:rsidRDefault="00C75F91" w:rsidP="00C75F91">
      <w:pPr>
        <w:pStyle w:val="a3"/>
        <w:numPr>
          <w:ilvl w:val="0"/>
          <w:numId w:val="23"/>
        </w:numPr>
        <w:tabs>
          <w:tab w:val="left" w:pos="821"/>
        </w:tabs>
        <w:spacing w:before="100"/>
        <w:ind w:left="780" w:hanging="339"/>
      </w:pPr>
      <w:r w:rsidRPr="00C75F91">
        <w:rPr>
          <w:lang w:val="uk-UA"/>
        </w:rPr>
        <w:t>Телевізори охоплюються класом КІСЦ</w:t>
      </w:r>
      <w:r w:rsidRPr="00C75F91">
        <w:t xml:space="preserve"> 09.1.1.</w:t>
      </w:r>
    </w:p>
    <w:p w:rsidR="00C75F91" w:rsidRPr="00C75F91" w:rsidRDefault="00C75F91" w:rsidP="00C75F91">
      <w:pPr>
        <w:pStyle w:val="a3"/>
        <w:numPr>
          <w:ilvl w:val="0"/>
          <w:numId w:val="23"/>
        </w:numPr>
        <w:tabs>
          <w:tab w:val="left" w:pos="821"/>
        </w:tabs>
        <w:spacing w:before="75" w:line="249" w:lineRule="auto"/>
        <w:ind w:left="780" w:right="1717" w:hanging="339"/>
        <w:jc w:val="both"/>
        <w:rPr>
          <w:lang w:val="uk-UA"/>
        </w:rPr>
      </w:pPr>
      <w:r w:rsidRPr="00C75F91">
        <w:rPr>
          <w:lang w:val="uk-UA"/>
        </w:rPr>
        <w:t>Стосовно ідентифікації сегментів споживання, можливі декілька рішень.</w:t>
      </w:r>
    </w:p>
    <w:p w:rsidR="00C75F91" w:rsidRPr="00C75F91" w:rsidRDefault="00C75F91" w:rsidP="00C75F91">
      <w:pPr>
        <w:pStyle w:val="a3"/>
        <w:numPr>
          <w:ilvl w:val="1"/>
          <w:numId w:val="23"/>
        </w:numPr>
        <w:tabs>
          <w:tab w:val="left" w:pos="1162"/>
        </w:tabs>
        <w:spacing w:before="82" w:line="252" w:lineRule="auto"/>
        <w:ind w:right="1716"/>
        <w:jc w:val="both"/>
        <w:rPr>
          <w:lang w:val="uk-UA"/>
        </w:rPr>
      </w:pPr>
      <w:r w:rsidRPr="00C75F91">
        <w:rPr>
          <w:lang w:val="uk-UA"/>
        </w:rPr>
        <w:t>Для телевізорів розмір екрана може надати уявлення про різні цілі споживання. Як вже було зазначено у першому розділі, невеликі телевізори, наприклад, могли бути розташовані у спальні або у дитячій кімнаті або, загалом, бути цікавими для менш частих користувачів (наприклад, для перегляду новин), в той час як великі телевізори, як правило, купуються для використання у вітальні та для перегляду відеофільмів.</w:t>
      </w:r>
    </w:p>
    <w:p w:rsidR="00C75F91" w:rsidRPr="00C75F91" w:rsidRDefault="00C75F91" w:rsidP="00C75F91">
      <w:pPr>
        <w:pStyle w:val="a3"/>
        <w:numPr>
          <w:ilvl w:val="1"/>
          <w:numId w:val="23"/>
        </w:numPr>
        <w:tabs>
          <w:tab w:val="left" w:pos="1162"/>
        </w:tabs>
        <w:spacing w:before="38" w:line="252" w:lineRule="auto"/>
        <w:ind w:right="1719"/>
        <w:jc w:val="both"/>
        <w:rPr>
          <w:lang w:val="uk-UA"/>
        </w:rPr>
      </w:pPr>
      <w:bookmarkStart w:id="77" w:name="_bookmark36"/>
      <w:bookmarkEnd w:id="77"/>
      <w:r w:rsidRPr="00C75F91">
        <w:rPr>
          <w:lang w:val="uk-UA"/>
        </w:rPr>
        <w:t>Альтернативним підходом може бути те, що всі телевізори слугують однаковій меті споживання, а саме, меті розваги, тому буде тільки один сегмент споживання.</w:t>
      </w:r>
    </w:p>
    <w:p w:rsidR="00C75F91" w:rsidRPr="00C75F91" w:rsidRDefault="00C75F91" w:rsidP="00C75F91">
      <w:pPr>
        <w:pStyle w:val="a3"/>
        <w:numPr>
          <w:ilvl w:val="1"/>
          <w:numId w:val="23"/>
        </w:numPr>
        <w:tabs>
          <w:tab w:val="left" w:pos="1162"/>
        </w:tabs>
        <w:spacing w:before="38" w:line="252" w:lineRule="auto"/>
        <w:ind w:right="1719"/>
        <w:jc w:val="both"/>
        <w:rPr>
          <w:lang w:val="uk-UA"/>
        </w:rPr>
      </w:pPr>
      <w:r w:rsidRPr="00C75F91">
        <w:rPr>
          <w:lang w:val="uk-UA"/>
        </w:rPr>
        <w:t>Крім того, ще одним критерієм для розрізнення сегментів споживання може бути “мобільність” телевізорів. Якщо одного дня портативні телевізори стануть більш популярними, можливо, доведеться визначити для них окремий сегмент споживання. Цей критерій, наприклад, використовується для розрізнення настільних комп’ютерів та ноутбуків.</w:t>
      </w:r>
    </w:p>
    <w:p w:rsidR="00C75F91" w:rsidRPr="00C75F91" w:rsidRDefault="00C75F91" w:rsidP="00C75F91">
      <w:pPr>
        <w:pStyle w:val="a3"/>
        <w:numPr>
          <w:ilvl w:val="0"/>
          <w:numId w:val="23"/>
        </w:numPr>
        <w:tabs>
          <w:tab w:val="left" w:pos="821"/>
        </w:tabs>
        <w:spacing w:before="66" w:line="249" w:lineRule="auto"/>
        <w:ind w:left="780" w:right="1717" w:hanging="339"/>
        <w:jc w:val="both"/>
        <w:rPr>
          <w:lang w:val="ru-RU"/>
        </w:rPr>
      </w:pPr>
      <w:r w:rsidRPr="00C75F91">
        <w:rPr>
          <w:lang w:val="uk-UA"/>
        </w:rPr>
        <w:t>Виходячи з практичних міркувань далі розглядається тільки один сегмент споживання. Ця прагматична пропозиція, однак, не ґрунтується на</w:t>
      </w:r>
      <w:r w:rsidRPr="00C75F91">
        <w:rPr>
          <w:lang w:val="ru-RU"/>
        </w:rPr>
        <w:t xml:space="preserve"> </w:t>
      </w:r>
      <w:r w:rsidRPr="00C75F91">
        <w:rPr>
          <w:lang w:val="uk-UA"/>
        </w:rPr>
        <w:t>нормі</w:t>
      </w:r>
      <w:r w:rsidRPr="00C75F91">
        <w:rPr>
          <w:lang w:val="ru-RU"/>
        </w:rPr>
        <w:t xml:space="preserve">. </w:t>
      </w:r>
      <w:r w:rsidRPr="00C75F91">
        <w:rPr>
          <w:lang w:val="uk-UA"/>
        </w:rPr>
        <w:t>Наразі, питання залишається відкритим</w:t>
      </w:r>
      <w:r w:rsidRPr="00C75F91">
        <w:rPr>
          <w:lang w:val="ru-RU"/>
        </w:rPr>
        <w:t>.</w:t>
      </w:r>
    </w:p>
    <w:p w:rsidR="00C75F91" w:rsidRPr="00C75F91" w:rsidRDefault="00C75F91" w:rsidP="00C75F91">
      <w:pPr>
        <w:spacing w:before="1"/>
        <w:rPr>
          <w:rFonts w:ascii="Arial Narrow" w:hAnsi="Arial Narrow" w:cs="Arial Narrow"/>
          <w:sz w:val="20"/>
          <w:szCs w:val="20"/>
          <w:lang w:val="ru-RU"/>
        </w:rPr>
      </w:pPr>
    </w:p>
    <w:p w:rsidR="00C75F91" w:rsidRPr="00C75F91" w:rsidRDefault="00C75F91" w:rsidP="00C75F91">
      <w:pPr>
        <w:pStyle w:val="4"/>
        <w:numPr>
          <w:ilvl w:val="1"/>
          <w:numId w:val="130"/>
        </w:numPr>
        <w:tabs>
          <w:tab w:val="left" w:pos="1219"/>
        </w:tabs>
        <w:ind w:hanging="737"/>
        <w:rPr>
          <w:b w:val="0"/>
          <w:bCs/>
          <w:sz w:val="24"/>
          <w:szCs w:val="24"/>
          <w:lang w:val="uk-UA"/>
        </w:rPr>
      </w:pPr>
      <w:r w:rsidRPr="00C75F91">
        <w:rPr>
          <w:sz w:val="24"/>
          <w:szCs w:val="24"/>
          <w:lang w:val="uk-UA"/>
        </w:rPr>
        <w:t>Пропозиція для побудови цільової вибірки</w:t>
      </w:r>
    </w:p>
    <w:p w:rsidR="002C6A72" w:rsidRPr="00C75F91" w:rsidRDefault="00C75F91" w:rsidP="00C75F91">
      <w:pPr>
        <w:tabs>
          <w:tab w:val="left" w:pos="1217"/>
        </w:tabs>
        <w:spacing w:before="66"/>
        <w:ind w:left="481" w:right="1752"/>
        <w:jc w:val="both"/>
        <w:rPr>
          <w:sz w:val="20"/>
          <w:szCs w:val="20"/>
          <w:lang w:val="uk-UA"/>
        </w:rPr>
      </w:pPr>
      <w:r w:rsidRPr="00C75F91">
        <w:rPr>
          <w:sz w:val="20"/>
          <w:szCs w:val="20"/>
          <w:lang w:val="uk-UA"/>
        </w:rPr>
        <w:t>Пропонується стратифікація цільової сукупності відповідно до типів моделей, з подальшим попереднім відбором відповідних типів моделей. Згодом мають бути обрані ринки збуту, які продають моделі, що належать до попередньо обраних типів моделей. Ринкова інформація про показники з продажів може бути отримана або з інститутів дослідження ринку або з невеликих польових досліджень. У відібраних ринках збуту для спостереження за цінами слід обрати репрезентативні моделі, які належать до попередньо обраних типів моделей</w:t>
      </w:r>
      <w:r w:rsidR="002C6A72" w:rsidRPr="00C75F91">
        <w:rPr>
          <w:spacing w:val="-1"/>
          <w:sz w:val="20"/>
          <w:szCs w:val="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29"/>
          <w:szCs w:val="29"/>
          <w:lang w:val="uk-UA"/>
        </w:rPr>
      </w:pPr>
    </w:p>
    <w:p w:rsidR="002C6A72" w:rsidRPr="000147D2" w:rsidRDefault="00AE4E2C">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45</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C75F91" w:rsidRPr="00C75F91" w:rsidRDefault="00C75F91" w:rsidP="00C75F91">
      <w:pPr>
        <w:pStyle w:val="5"/>
        <w:spacing w:before="178" w:line="237" w:lineRule="exact"/>
        <w:rPr>
          <w:b w:val="0"/>
          <w:bCs/>
          <w:i w:val="0"/>
          <w:sz w:val="24"/>
          <w:szCs w:val="24"/>
          <w:lang w:val="ru-RU"/>
        </w:rPr>
      </w:pPr>
      <w:r w:rsidRPr="00C75F91">
        <w:rPr>
          <w:i w:val="0"/>
          <w:sz w:val="24"/>
          <w:szCs w:val="24"/>
          <w:lang w:val="uk-UA"/>
        </w:rPr>
        <w:lastRenderedPageBreak/>
        <w:t>Схема</w:t>
      </w:r>
      <w:r w:rsidRPr="00C75F91">
        <w:rPr>
          <w:i w:val="0"/>
          <w:sz w:val="24"/>
          <w:szCs w:val="24"/>
          <w:lang w:val="ru-RU"/>
        </w:rPr>
        <w:t xml:space="preserve"> 25</w:t>
      </w:r>
    </w:p>
    <w:p w:rsidR="00C75F91" w:rsidRPr="00C75F91" w:rsidRDefault="00C75F91" w:rsidP="00C75F91">
      <w:pPr>
        <w:spacing w:line="237" w:lineRule="exact"/>
        <w:ind w:left="481"/>
        <w:rPr>
          <w:rFonts w:cs="Calibri"/>
          <w:sz w:val="24"/>
          <w:szCs w:val="24"/>
          <w:lang w:val="ru-RU"/>
        </w:rPr>
      </w:pPr>
      <w:r w:rsidRPr="00C75F91">
        <w:rPr>
          <w:b/>
          <w:sz w:val="24"/>
          <w:szCs w:val="24"/>
          <w:lang w:val="uk-UA"/>
        </w:rPr>
        <w:t>Пропозиція для побудови цільової вибірки</w:t>
      </w:r>
    </w:p>
    <w:p w:rsidR="00C75F91" w:rsidRPr="00C75F91" w:rsidRDefault="00C75F91" w:rsidP="00C75F91">
      <w:pPr>
        <w:spacing w:before="2"/>
        <w:rPr>
          <w:rFonts w:cs="Calibri"/>
          <w:sz w:val="10"/>
          <w:szCs w:val="10"/>
          <w:lang w:val="ru-RU"/>
        </w:rPr>
      </w:pPr>
    </w:p>
    <w:p w:rsidR="00C75F91" w:rsidRPr="00C75F91" w:rsidRDefault="00B223CB" w:rsidP="00C75F91">
      <w:pPr>
        <w:spacing w:line="2312" w:lineRule="exact"/>
        <w:ind w:left="1596"/>
        <w:rPr>
          <w:rFonts w:cs="Calibri"/>
          <w:sz w:val="20"/>
          <w:szCs w:val="20"/>
        </w:rPr>
      </w:pPr>
      <w:r>
        <w:rPr>
          <w:rFonts w:cs="Calibri"/>
          <w:noProof/>
          <w:position w:val="-45"/>
          <w:sz w:val="20"/>
          <w:szCs w:val="20"/>
          <w:lang w:val="uk-UA" w:eastAsia="uk-UA"/>
        </w:rPr>
        <mc:AlternateContent>
          <mc:Choice Requires="wps">
            <w:drawing>
              <wp:inline distT="0" distB="0" distL="0" distR="0" wp14:anchorId="53C0F843" wp14:editId="2D00FAAF">
                <wp:extent cx="3496310" cy="1514398"/>
                <wp:effectExtent l="0" t="0" r="27940" b="10160"/>
                <wp:docPr id="50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514398"/>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C75F91" w:rsidRDefault="00392B1D" w:rsidP="00C75F91">
                            <w:pPr>
                              <w:spacing w:before="121"/>
                              <w:ind w:left="152"/>
                              <w:rPr>
                                <w:rFonts w:ascii="Arial Narrow" w:hAnsi="Arial Narrow" w:cs="Calibri"/>
                                <w:sz w:val="20"/>
                                <w:szCs w:val="20"/>
                                <w:lang w:val="uk-UA"/>
                              </w:rPr>
                            </w:pPr>
                            <w:r w:rsidRPr="00C75F91">
                              <w:rPr>
                                <w:rFonts w:ascii="Arial Narrow" w:hAnsi="Arial Narrow"/>
                                <w:b/>
                                <w:sz w:val="20"/>
                                <w:lang w:val="uk-UA"/>
                              </w:rPr>
                              <w:t>типи моделей&gt;</w:t>
                            </w:r>
                            <w:r w:rsidRPr="00C75F91">
                              <w:rPr>
                                <w:rFonts w:ascii="Arial Narrow" w:hAnsi="Arial Narrow"/>
                                <w:b/>
                                <w:spacing w:val="4"/>
                                <w:sz w:val="20"/>
                                <w:lang w:val="uk-UA"/>
                              </w:rPr>
                              <w:t xml:space="preserve"> ринки збуту</w:t>
                            </w:r>
                            <w:r w:rsidRPr="00C75F91">
                              <w:rPr>
                                <w:rFonts w:ascii="Arial Narrow" w:hAnsi="Arial Narrow"/>
                                <w:b/>
                                <w:sz w:val="20"/>
                                <w:lang w:val="uk-UA"/>
                              </w:rPr>
                              <w:t>&gt;</w:t>
                            </w:r>
                            <w:r w:rsidRPr="00C75F91">
                              <w:rPr>
                                <w:rFonts w:ascii="Arial Narrow" w:hAnsi="Arial Narrow"/>
                                <w:b/>
                                <w:spacing w:val="4"/>
                                <w:sz w:val="20"/>
                                <w:lang w:val="uk-UA"/>
                              </w:rPr>
                              <w:t xml:space="preserve"> моделі</w:t>
                            </w:r>
                          </w:p>
                          <w:p w:rsidR="00392B1D" w:rsidRPr="00C75F91" w:rsidRDefault="00392B1D" w:rsidP="00C75F91">
                            <w:pPr>
                              <w:numPr>
                                <w:ilvl w:val="0"/>
                                <w:numId w:val="127"/>
                              </w:numPr>
                              <w:tabs>
                                <w:tab w:val="left" w:pos="492"/>
                              </w:tabs>
                              <w:spacing w:before="119"/>
                              <w:rPr>
                                <w:rFonts w:ascii="Arial Narrow" w:hAnsi="Arial Narrow" w:cs="Arial Narrow"/>
                                <w:sz w:val="20"/>
                                <w:szCs w:val="20"/>
                                <w:lang w:val="uk-UA"/>
                              </w:rPr>
                            </w:pPr>
                            <w:r w:rsidRPr="00C75F91">
                              <w:rPr>
                                <w:rFonts w:ascii="Arial Narrow" w:hAnsi="Arial Narrow"/>
                                <w:spacing w:val="-1"/>
                                <w:sz w:val="20"/>
                                <w:lang w:val="uk-UA"/>
                              </w:rPr>
                              <w:t>Стратифікувати цільову генеральну сукупність відповідно до типів моделей.</w:t>
                            </w:r>
                          </w:p>
                          <w:p w:rsidR="00392B1D" w:rsidRPr="00C75F91" w:rsidRDefault="00392B1D" w:rsidP="00C75F91">
                            <w:pPr>
                              <w:numPr>
                                <w:ilvl w:val="0"/>
                                <w:numId w:val="127"/>
                              </w:numPr>
                              <w:tabs>
                                <w:tab w:val="left" w:pos="492"/>
                              </w:tabs>
                              <w:spacing w:before="91"/>
                              <w:rPr>
                                <w:rFonts w:ascii="Arial Narrow" w:hAnsi="Arial Narrow" w:cs="Arial Narrow"/>
                                <w:sz w:val="20"/>
                                <w:szCs w:val="20"/>
                                <w:lang w:val="uk-UA"/>
                              </w:rPr>
                            </w:pPr>
                            <w:r w:rsidRPr="00C75F91">
                              <w:rPr>
                                <w:rFonts w:ascii="Arial Narrow" w:hAnsi="Arial Narrow"/>
                                <w:spacing w:val="-1"/>
                                <w:sz w:val="20"/>
                                <w:lang w:val="uk-UA"/>
                              </w:rPr>
                              <w:t>Відібрати заздалегідь відповідні типи моделей.</w:t>
                            </w:r>
                          </w:p>
                          <w:p w:rsidR="00392B1D" w:rsidRPr="00C75F91" w:rsidRDefault="00392B1D" w:rsidP="00C75F91">
                            <w:pPr>
                              <w:numPr>
                                <w:ilvl w:val="0"/>
                                <w:numId w:val="127"/>
                              </w:numPr>
                              <w:tabs>
                                <w:tab w:val="left" w:pos="492"/>
                              </w:tabs>
                              <w:spacing w:before="91" w:line="252" w:lineRule="auto"/>
                              <w:ind w:right="148"/>
                              <w:rPr>
                                <w:rFonts w:ascii="Arial Narrow" w:hAnsi="Arial Narrow" w:cs="Arial Narrow"/>
                                <w:sz w:val="20"/>
                                <w:szCs w:val="20"/>
                                <w:lang w:val="uk-UA"/>
                              </w:rPr>
                            </w:pPr>
                            <w:r w:rsidRPr="00C75F91">
                              <w:rPr>
                                <w:rFonts w:ascii="Arial Narrow" w:hAnsi="Arial Narrow"/>
                                <w:spacing w:val="-4"/>
                                <w:sz w:val="20"/>
                                <w:lang w:val="uk-UA"/>
                              </w:rPr>
                              <w:t>Обрати ринки збуту, які мають відношення до типу товару, з урахуванням регіонального виміру</w:t>
                            </w:r>
                            <w:r w:rsidRPr="00C75F91">
                              <w:rPr>
                                <w:rFonts w:ascii="Arial Narrow" w:hAnsi="Arial Narrow"/>
                                <w:spacing w:val="-1"/>
                                <w:sz w:val="20"/>
                                <w:lang w:val="uk-UA"/>
                              </w:rPr>
                              <w:t>.</w:t>
                            </w:r>
                          </w:p>
                          <w:p w:rsidR="00392B1D" w:rsidRPr="00680A45" w:rsidRDefault="00392B1D" w:rsidP="00C75F91">
                            <w:pPr>
                              <w:numPr>
                                <w:ilvl w:val="0"/>
                                <w:numId w:val="127"/>
                              </w:numPr>
                              <w:tabs>
                                <w:tab w:val="left" w:pos="492"/>
                              </w:tabs>
                              <w:spacing w:before="79" w:line="252" w:lineRule="auto"/>
                              <w:ind w:right="147"/>
                              <w:rPr>
                                <w:rFonts w:ascii="Arial Narrow" w:hAnsi="Arial Narrow" w:cs="Arial Narrow"/>
                                <w:sz w:val="20"/>
                                <w:szCs w:val="20"/>
                                <w:lang w:val="uk-UA"/>
                              </w:rPr>
                            </w:pPr>
                            <w:r w:rsidRPr="00C75F91">
                              <w:rPr>
                                <w:rFonts w:ascii="Arial Narrow" w:hAnsi="Arial Narrow"/>
                                <w:spacing w:val="-3"/>
                                <w:sz w:val="20"/>
                                <w:lang w:val="uk-UA"/>
                              </w:rPr>
                              <w:t>На ринках збуту обрати репрезентативні моделі, що належать до попередньо відібраних типів моделей</w:t>
                            </w:r>
                            <w:r w:rsidRPr="00680A45">
                              <w:rPr>
                                <w:rFonts w:ascii="Arial Narrow" w:hAnsi="Arial Narrow"/>
                                <w:spacing w:val="-1"/>
                                <w:w w:val="120"/>
                                <w:sz w:val="20"/>
                                <w:lang w:val="uk-UA"/>
                              </w:rPr>
                              <w:t>.</w:t>
                            </w:r>
                          </w:p>
                        </w:txbxContent>
                      </wps:txbx>
                      <wps:bodyPr rot="0" vert="horz" wrap="square" lIns="0" tIns="0" rIns="0" bIns="0" anchor="t" anchorCtr="0" upright="1">
                        <a:noAutofit/>
                      </wps:bodyPr>
                    </wps:wsp>
                  </a:graphicData>
                </a:graphic>
              </wp:inline>
            </w:drawing>
          </mc:Choice>
          <mc:Fallback>
            <w:pict>
              <v:shape id="Text Box 1017" o:spid="_x0000_s1073" type="#_x0000_t202" style="width:275.3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" filled="f" strokecolor="#959595">
                <v:textbox inset="0,0,0,0">
                  <w:txbxContent>
                    <w:p w:rsidR="00392B1D" w:rsidRPr="00C75F91" w:rsidRDefault="00392B1D" w:rsidP="00C75F91">
                      <w:pPr>
                        <w:spacing w:before="121"/>
                        <w:ind w:left="152"/>
                        <w:rPr>
                          <w:rFonts w:ascii="Arial Narrow" w:hAnsi="Arial Narrow" w:cs="Calibri"/>
                          <w:sz w:val="20"/>
                          <w:szCs w:val="20"/>
                          <w:lang w:val="uk-UA"/>
                        </w:rPr>
                      </w:pPr>
                      <w:r w:rsidRPr="00C75F91">
                        <w:rPr>
                          <w:rFonts w:ascii="Arial Narrow" w:hAnsi="Arial Narrow"/>
                          <w:b/>
                          <w:sz w:val="20"/>
                          <w:lang w:val="uk-UA"/>
                        </w:rPr>
                        <w:t>типи моделей&gt;</w:t>
                      </w:r>
                      <w:r w:rsidRPr="00C75F91">
                        <w:rPr>
                          <w:rFonts w:ascii="Arial Narrow" w:hAnsi="Arial Narrow"/>
                          <w:b/>
                          <w:spacing w:val="4"/>
                          <w:sz w:val="20"/>
                          <w:lang w:val="uk-UA"/>
                        </w:rPr>
                        <w:t xml:space="preserve"> ринки збуту</w:t>
                      </w:r>
                      <w:r w:rsidRPr="00C75F91">
                        <w:rPr>
                          <w:rFonts w:ascii="Arial Narrow" w:hAnsi="Arial Narrow"/>
                          <w:b/>
                          <w:sz w:val="20"/>
                          <w:lang w:val="uk-UA"/>
                        </w:rPr>
                        <w:t>&gt;</w:t>
                      </w:r>
                      <w:r w:rsidRPr="00C75F91">
                        <w:rPr>
                          <w:rFonts w:ascii="Arial Narrow" w:hAnsi="Arial Narrow"/>
                          <w:b/>
                          <w:spacing w:val="4"/>
                          <w:sz w:val="20"/>
                          <w:lang w:val="uk-UA"/>
                        </w:rPr>
                        <w:t xml:space="preserve"> моделі</w:t>
                      </w:r>
                    </w:p>
                    <w:p w:rsidR="00392B1D" w:rsidRPr="00C75F91" w:rsidRDefault="00392B1D" w:rsidP="00C75F91">
                      <w:pPr>
                        <w:numPr>
                          <w:ilvl w:val="0"/>
                          <w:numId w:val="127"/>
                        </w:numPr>
                        <w:tabs>
                          <w:tab w:val="left" w:pos="492"/>
                        </w:tabs>
                        <w:spacing w:before="119"/>
                        <w:rPr>
                          <w:rFonts w:ascii="Arial Narrow" w:hAnsi="Arial Narrow" w:cs="Arial Narrow"/>
                          <w:sz w:val="20"/>
                          <w:szCs w:val="20"/>
                          <w:lang w:val="uk-UA"/>
                        </w:rPr>
                      </w:pPr>
                      <w:r w:rsidRPr="00C75F91">
                        <w:rPr>
                          <w:rFonts w:ascii="Arial Narrow" w:hAnsi="Arial Narrow"/>
                          <w:spacing w:val="-1"/>
                          <w:sz w:val="20"/>
                          <w:lang w:val="uk-UA"/>
                        </w:rPr>
                        <w:t>Стратифікувати цільову генеральну сукупність відповідно до типів моделей.</w:t>
                      </w:r>
                    </w:p>
                    <w:p w:rsidR="00392B1D" w:rsidRPr="00C75F91" w:rsidRDefault="00392B1D" w:rsidP="00C75F91">
                      <w:pPr>
                        <w:numPr>
                          <w:ilvl w:val="0"/>
                          <w:numId w:val="127"/>
                        </w:numPr>
                        <w:tabs>
                          <w:tab w:val="left" w:pos="492"/>
                        </w:tabs>
                        <w:spacing w:before="91"/>
                        <w:rPr>
                          <w:rFonts w:ascii="Arial Narrow" w:hAnsi="Arial Narrow" w:cs="Arial Narrow"/>
                          <w:sz w:val="20"/>
                          <w:szCs w:val="20"/>
                          <w:lang w:val="uk-UA"/>
                        </w:rPr>
                      </w:pPr>
                      <w:r w:rsidRPr="00C75F91">
                        <w:rPr>
                          <w:rFonts w:ascii="Arial Narrow" w:hAnsi="Arial Narrow"/>
                          <w:spacing w:val="-1"/>
                          <w:sz w:val="20"/>
                          <w:lang w:val="uk-UA"/>
                        </w:rPr>
                        <w:t>Відібрати заздалегідь відповідні типи моделей.</w:t>
                      </w:r>
                    </w:p>
                    <w:p w:rsidR="00392B1D" w:rsidRPr="00C75F91" w:rsidRDefault="00392B1D" w:rsidP="00C75F91">
                      <w:pPr>
                        <w:numPr>
                          <w:ilvl w:val="0"/>
                          <w:numId w:val="127"/>
                        </w:numPr>
                        <w:tabs>
                          <w:tab w:val="left" w:pos="492"/>
                        </w:tabs>
                        <w:spacing w:before="91" w:line="252" w:lineRule="auto"/>
                        <w:ind w:right="148"/>
                        <w:rPr>
                          <w:rFonts w:ascii="Arial Narrow" w:hAnsi="Arial Narrow" w:cs="Arial Narrow"/>
                          <w:sz w:val="20"/>
                          <w:szCs w:val="20"/>
                          <w:lang w:val="uk-UA"/>
                        </w:rPr>
                      </w:pPr>
                      <w:r w:rsidRPr="00C75F91">
                        <w:rPr>
                          <w:rFonts w:ascii="Arial Narrow" w:hAnsi="Arial Narrow"/>
                          <w:spacing w:val="-4"/>
                          <w:sz w:val="20"/>
                          <w:lang w:val="uk-UA"/>
                        </w:rPr>
                        <w:t>Обрати ринки збуту, які мають відношення до типу товару, з урахуванням регіонального виміру</w:t>
                      </w:r>
                      <w:r w:rsidRPr="00C75F91">
                        <w:rPr>
                          <w:rFonts w:ascii="Arial Narrow" w:hAnsi="Arial Narrow"/>
                          <w:spacing w:val="-1"/>
                          <w:sz w:val="20"/>
                          <w:lang w:val="uk-UA"/>
                        </w:rPr>
                        <w:t>.</w:t>
                      </w:r>
                    </w:p>
                    <w:p w:rsidR="00392B1D" w:rsidRPr="00680A45" w:rsidRDefault="00392B1D" w:rsidP="00C75F91">
                      <w:pPr>
                        <w:numPr>
                          <w:ilvl w:val="0"/>
                          <w:numId w:val="127"/>
                        </w:numPr>
                        <w:tabs>
                          <w:tab w:val="left" w:pos="492"/>
                        </w:tabs>
                        <w:spacing w:before="79" w:line="252" w:lineRule="auto"/>
                        <w:ind w:right="147"/>
                        <w:rPr>
                          <w:rFonts w:ascii="Arial Narrow" w:hAnsi="Arial Narrow" w:cs="Arial Narrow"/>
                          <w:sz w:val="20"/>
                          <w:szCs w:val="20"/>
                          <w:lang w:val="uk-UA"/>
                        </w:rPr>
                      </w:pPr>
                      <w:r w:rsidRPr="00C75F91">
                        <w:rPr>
                          <w:rFonts w:ascii="Arial Narrow" w:hAnsi="Arial Narrow"/>
                          <w:spacing w:val="-3"/>
                          <w:sz w:val="20"/>
                          <w:lang w:val="uk-UA"/>
                        </w:rPr>
                        <w:t>На ринках збуту обрати репрезентативні моделі, що належать до попередньо відібраних типів моделей</w:t>
                      </w:r>
                      <w:r w:rsidRPr="00680A45">
                        <w:rPr>
                          <w:rFonts w:ascii="Arial Narrow" w:hAnsi="Arial Narrow"/>
                          <w:spacing w:val="-1"/>
                          <w:w w:val="120"/>
                          <w:sz w:val="20"/>
                          <w:lang w:val="uk-UA"/>
                        </w:rPr>
                        <w:t>.</w:t>
                      </w:r>
                    </w:p>
                  </w:txbxContent>
                </v:textbox>
                <w10:anchorlock/>
              </v:shape>
            </w:pict>
          </mc:Fallback>
        </mc:AlternateContent>
      </w:r>
    </w:p>
    <w:p w:rsidR="00C75F91" w:rsidRPr="00C75F91" w:rsidRDefault="00C75F91" w:rsidP="00C75F91">
      <w:pPr>
        <w:spacing w:before="11"/>
        <w:rPr>
          <w:rFonts w:cs="Calibri"/>
          <w:sz w:val="21"/>
          <w:szCs w:val="21"/>
        </w:rPr>
      </w:pPr>
    </w:p>
    <w:p w:rsidR="00C75F91" w:rsidRPr="00C756D8" w:rsidRDefault="00C75F91" w:rsidP="00C75F91">
      <w:pPr>
        <w:numPr>
          <w:ilvl w:val="0"/>
          <w:numId w:val="128"/>
        </w:numPr>
        <w:tabs>
          <w:tab w:val="left" w:pos="820"/>
        </w:tabs>
        <w:rPr>
          <w:rFonts w:cs="Calibri"/>
          <w:lang w:val="ru-RU"/>
        </w:rPr>
      </w:pPr>
      <w:r w:rsidRPr="00C756D8">
        <w:rPr>
          <w:b/>
          <w:lang w:val="uk-UA"/>
        </w:rPr>
        <w:t>Стратифікувати цільову генеральну сукупність відповідно до типів моделей</w:t>
      </w:r>
    </w:p>
    <w:p w:rsidR="00C75F91" w:rsidRPr="00C75F91" w:rsidRDefault="00C75F91" w:rsidP="00C756D8">
      <w:pPr>
        <w:pStyle w:val="a3"/>
        <w:numPr>
          <w:ilvl w:val="0"/>
          <w:numId w:val="23"/>
        </w:numPr>
        <w:tabs>
          <w:tab w:val="left" w:pos="821"/>
        </w:tabs>
        <w:spacing w:before="100" w:line="249" w:lineRule="auto"/>
        <w:ind w:left="780" w:right="1716" w:hanging="339"/>
        <w:jc w:val="both"/>
        <w:rPr>
          <w:lang w:val="ru-RU"/>
        </w:rPr>
      </w:pPr>
      <w:r w:rsidRPr="00C75F91">
        <w:rPr>
          <w:lang w:val="uk-UA"/>
        </w:rPr>
        <w:t>Телевізори можна охарактеризувати за типом телевізора (наприклад, LCD, лампові, плазмові) та за розміром екрану</w:t>
      </w:r>
      <w:r w:rsidRPr="00C75F91">
        <w:rPr>
          <w:lang w:val="ru-RU"/>
        </w:rPr>
        <w:t>.</w:t>
      </w:r>
    </w:p>
    <w:p w:rsidR="00C75F91" w:rsidRPr="00C75F91" w:rsidRDefault="00C75F91" w:rsidP="00C756D8">
      <w:pPr>
        <w:pStyle w:val="a3"/>
        <w:numPr>
          <w:ilvl w:val="0"/>
          <w:numId w:val="23"/>
        </w:numPr>
        <w:tabs>
          <w:tab w:val="left" w:pos="821"/>
        </w:tabs>
        <w:spacing w:before="68" w:line="249" w:lineRule="auto"/>
        <w:ind w:left="780" w:right="1718" w:hanging="339"/>
        <w:jc w:val="both"/>
        <w:rPr>
          <w:lang w:val="ru-RU"/>
        </w:rPr>
      </w:pPr>
      <w:r w:rsidRPr="00C75F91">
        <w:rPr>
          <w:lang w:val="uk-UA"/>
        </w:rPr>
        <w:t>Провести оцінку того, які типи телевізорів є доступними</w:t>
      </w:r>
      <w:r w:rsidRPr="00C75F91">
        <w:rPr>
          <w:lang w:val="ru-RU"/>
        </w:rPr>
        <w:t xml:space="preserve"> (</w:t>
      </w:r>
      <w:r w:rsidRPr="00C75F91">
        <w:rPr>
          <w:lang w:val="uk-UA"/>
        </w:rPr>
        <w:t xml:space="preserve">наприклад, лампові, плазмові, </w:t>
      </w:r>
      <w:r w:rsidRPr="00C75F91">
        <w:t>LCD</w:t>
      </w:r>
      <w:r w:rsidRPr="00C75F91">
        <w:rPr>
          <w:lang w:val="ru-RU"/>
        </w:rPr>
        <w:t>-</w:t>
      </w:r>
      <w:r w:rsidRPr="00C75F91">
        <w:rPr>
          <w:lang w:val="uk-UA"/>
        </w:rPr>
        <w:t>телевізори</w:t>
      </w:r>
      <w:r w:rsidRPr="00C75F91">
        <w:rPr>
          <w:lang w:val="ru-RU"/>
        </w:rPr>
        <w:t xml:space="preserve">) </w:t>
      </w:r>
      <w:r w:rsidRPr="00C75F91">
        <w:rPr>
          <w:lang w:val="uk-UA"/>
        </w:rPr>
        <w:t>та наскільки велика їх частка ринку</w:t>
      </w:r>
      <w:r w:rsidRPr="00C75F91">
        <w:rPr>
          <w:lang w:val="ru-RU"/>
        </w:rPr>
        <w:t>.</w:t>
      </w:r>
    </w:p>
    <w:p w:rsidR="00C75F91" w:rsidRPr="00C75F91" w:rsidRDefault="00C75F91" w:rsidP="00C756D8">
      <w:pPr>
        <w:pStyle w:val="a3"/>
        <w:numPr>
          <w:ilvl w:val="0"/>
          <w:numId w:val="23"/>
        </w:numPr>
        <w:tabs>
          <w:tab w:val="left" w:pos="821"/>
        </w:tabs>
        <w:spacing w:before="68" w:line="249" w:lineRule="auto"/>
        <w:ind w:left="780" w:right="1717" w:hanging="339"/>
        <w:jc w:val="both"/>
        <w:rPr>
          <w:lang w:val="ru-RU"/>
        </w:rPr>
      </w:pPr>
      <w:r w:rsidRPr="00C75F91">
        <w:rPr>
          <w:lang w:val="uk-UA"/>
        </w:rPr>
        <w:t>Крім того, оцінити доступні розміри екранів для того, щоб можна було застосувати стратифікацію за розмірами екрану</w:t>
      </w:r>
      <w:r w:rsidRPr="00C75F91">
        <w:rPr>
          <w:lang w:val="ru-RU"/>
        </w:rPr>
        <w:t>.</w:t>
      </w:r>
    </w:p>
    <w:p w:rsidR="00C75F91" w:rsidRPr="00C75F91" w:rsidRDefault="00C75F91" w:rsidP="00C756D8">
      <w:pPr>
        <w:pStyle w:val="a3"/>
        <w:numPr>
          <w:ilvl w:val="0"/>
          <w:numId w:val="23"/>
        </w:numPr>
        <w:tabs>
          <w:tab w:val="left" w:pos="821"/>
        </w:tabs>
        <w:spacing w:before="68"/>
        <w:ind w:left="780" w:hanging="339"/>
        <w:jc w:val="both"/>
      </w:pPr>
      <w:r w:rsidRPr="00C75F91">
        <w:rPr>
          <w:lang w:val="uk-UA"/>
        </w:rPr>
        <w:t>Стратифікувати , наприклад, за допомогою</w:t>
      </w:r>
    </w:p>
    <w:p w:rsidR="00C75F91" w:rsidRPr="00C75F91" w:rsidRDefault="00C75F91" w:rsidP="00C75F91">
      <w:pPr>
        <w:pStyle w:val="a3"/>
        <w:numPr>
          <w:ilvl w:val="1"/>
          <w:numId w:val="128"/>
        </w:numPr>
        <w:tabs>
          <w:tab w:val="num" w:pos="0"/>
          <w:tab w:val="left" w:pos="1161"/>
        </w:tabs>
        <w:spacing w:before="89" w:line="252" w:lineRule="auto"/>
        <w:ind w:right="1715"/>
        <w:jc w:val="both"/>
        <w:rPr>
          <w:lang w:val="ru-RU"/>
        </w:rPr>
      </w:pPr>
      <w:r w:rsidRPr="00C75F91">
        <w:rPr>
          <w:lang w:val="uk-UA"/>
        </w:rPr>
        <w:t>Типу телевізору</w:t>
      </w:r>
      <w:r w:rsidRPr="00C75F91">
        <w:rPr>
          <w:lang w:val="ru-RU"/>
        </w:rPr>
        <w:t xml:space="preserve">: </w:t>
      </w:r>
      <w:r w:rsidRPr="00C75F91">
        <w:t>LCD</w:t>
      </w:r>
      <w:r w:rsidRPr="00C75F91">
        <w:rPr>
          <w:lang w:val="ru-RU"/>
        </w:rPr>
        <w:t xml:space="preserve">, </w:t>
      </w:r>
      <w:r w:rsidRPr="00C75F91">
        <w:rPr>
          <w:lang w:val="uk-UA"/>
        </w:rPr>
        <w:t>плазмовий, ламповий</w:t>
      </w:r>
      <w:r w:rsidRPr="00C75F91">
        <w:rPr>
          <w:lang w:val="ru-RU"/>
        </w:rPr>
        <w:t xml:space="preserve"> (</w:t>
      </w:r>
      <w:r w:rsidRPr="00C75F91">
        <w:rPr>
          <w:lang w:val="uk-UA"/>
        </w:rPr>
        <w:t>однак у багатьох країнах лампові телевізори більше не мають ніякого значення</w:t>
      </w:r>
      <w:r w:rsidRPr="00C75F91">
        <w:rPr>
          <w:lang w:val="ru-RU"/>
        </w:rPr>
        <w:t>.)</w:t>
      </w:r>
    </w:p>
    <w:p w:rsidR="00C75F91" w:rsidRPr="00C75F91" w:rsidRDefault="00C75F91" w:rsidP="00C75F91">
      <w:pPr>
        <w:pStyle w:val="a3"/>
        <w:numPr>
          <w:ilvl w:val="1"/>
          <w:numId w:val="128"/>
        </w:numPr>
        <w:tabs>
          <w:tab w:val="num" w:pos="0"/>
          <w:tab w:val="left" w:pos="1162"/>
        </w:tabs>
        <w:spacing w:before="38" w:line="252" w:lineRule="auto"/>
        <w:ind w:right="1716"/>
        <w:jc w:val="both"/>
        <w:rPr>
          <w:lang w:val="uk-UA"/>
        </w:rPr>
      </w:pPr>
      <w:r w:rsidRPr="00C75F91">
        <w:rPr>
          <w:lang w:val="uk-UA"/>
        </w:rPr>
        <w:t xml:space="preserve">Розміру екрану: Визначити частку ринку доступних розмірів екрану або за допомогою даних з інститутів дослідження ринку (наприклад, </w:t>
      </w:r>
      <w:r w:rsidRPr="00C75F91">
        <w:rPr>
          <w:lang w:val="de-DE"/>
        </w:rPr>
        <w:t>Gesellschaft</w:t>
      </w:r>
      <w:r w:rsidRPr="00C75F91">
        <w:rPr>
          <w:lang w:val="ru-RU"/>
        </w:rPr>
        <w:t xml:space="preserve"> </w:t>
      </w:r>
      <w:r w:rsidRPr="00C75F91">
        <w:rPr>
          <w:lang w:val="de-DE"/>
        </w:rPr>
        <w:t>f</w:t>
      </w:r>
      <w:r w:rsidRPr="00C75F91">
        <w:rPr>
          <w:lang w:val="ru-RU"/>
        </w:rPr>
        <w:t>ü</w:t>
      </w:r>
      <w:r w:rsidRPr="00C75F91">
        <w:rPr>
          <w:lang w:val="de-DE"/>
        </w:rPr>
        <w:t>r</w:t>
      </w:r>
      <w:r w:rsidRPr="00C75F91">
        <w:rPr>
          <w:lang w:val="ru-RU"/>
        </w:rPr>
        <w:t xml:space="preserve"> </w:t>
      </w:r>
      <w:r w:rsidRPr="00C75F91">
        <w:rPr>
          <w:lang w:val="de-DE"/>
        </w:rPr>
        <w:t>Konsumforschung</w:t>
      </w:r>
      <w:r w:rsidRPr="00C75F91">
        <w:rPr>
          <w:lang w:val="ru-RU"/>
        </w:rPr>
        <w:t xml:space="preserve"> </w:t>
      </w:r>
      <w:r w:rsidRPr="00C75F91">
        <w:rPr>
          <w:lang w:val="de-DE"/>
        </w:rPr>
        <w:t>International</w:t>
      </w:r>
      <w:r w:rsidRPr="00C75F91">
        <w:rPr>
          <w:lang w:val="ru-RU"/>
        </w:rPr>
        <w:t xml:space="preserve"> [</w:t>
      </w:r>
      <w:r w:rsidRPr="00C75F91">
        <w:rPr>
          <w:lang w:val="de-DE"/>
        </w:rPr>
        <w:t>GfK</w:t>
      </w:r>
      <w:r w:rsidRPr="00C75F91">
        <w:rPr>
          <w:lang w:val="ru-RU"/>
        </w:rPr>
        <w:t xml:space="preserve">], </w:t>
      </w:r>
      <w:r w:rsidRPr="00C75F91">
        <w:rPr>
          <w:lang w:val="de-DE"/>
        </w:rPr>
        <w:t>AC</w:t>
      </w:r>
      <w:r w:rsidRPr="00C75F91">
        <w:rPr>
          <w:lang w:val="ru-RU"/>
        </w:rPr>
        <w:t xml:space="preserve"> </w:t>
      </w:r>
      <w:r w:rsidRPr="00C75F91">
        <w:rPr>
          <w:lang w:val="de-DE"/>
        </w:rPr>
        <w:t>Nielsen</w:t>
      </w:r>
      <w:r w:rsidRPr="00C75F91">
        <w:rPr>
          <w:lang w:val="uk-UA"/>
        </w:rPr>
        <w:t xml:space="preserve"> – Товариство з вивчення проблем споживання,) або за допомогою невеликого польового дослідження. Польове дослідження може проводитись або в </w:t>
      </w:r>
      <w:r w:rsidR="00AB3D73">
        <w:rPr>
          <w:lang w:val="uk-UA"/>
        </w:rPr>
        <w:t>Інтернет</w:t>
      </w:r>
      <w:r w:rsidRPr="00C75F91">
        <w:rPr>
          <w:lang w:val="uk-UA"/>
        </w:rPr>
        <w:t>і або на декількох ринках збуту. Один приклад має бути, щоб встановити три типові групи за розміром екрану: “невеликі” з розміром екрану близько 14 дюймів, “середні” з розміром екрану близько 20 дюймів, та “великі” з розміром екрану близько 32 дюймів. Значення, надані у прикладі, можуть відрізнятися для телевізорів, доступних на конкретному національному ринку. Оберіть важливі розміри екрану вашого національного ринку.</w:t>
      </w:r>
    </w:p>
    <w:p w:rsidR="00C75F91" w:rsidRPr="00C75F91" w:rsidRDefault="00C75F91" w:rsidP="00C75F91">
      <w:pPr>
        <w:spacing w:before="6"/>
        <w:rPr>
          <w:rFonts w:ascii="Arial Narrow" w:hAnsi="Arial Narrow" w:cs="Arial Narrow"/>
          <w:sz w:val="23"/>
          <w:szCs w:val="23"/>
        </w:rPr>
      </w:pPr>
    </w:p>
    <w:p w:rsidR="00C75F91" w:rsidRPr="00C756D8" w:rsidRDefault="00C75F91" w:rsidP="00C75F91">
      <w:pPr>
        <w:pStyle w:val="5"/>
        <w:spacing w:line="237" w:lineRule="exact"/>
        <w:rPr>
          <w:b w:val="0"/>
          <w:bCs/>
          <w:i w:val="0"/>
          <w:sz w:val="24"/>
          <w:szCs w:val="24"/>
        </w:rPr>
      </w:pPr>
      <w:r w:rsidRPr="00C756D8">
        <w:rPr>
          <w:i w:val="0"/>
          <w:sz w:val="24"/>
          <w:szCs w:val="24"/>
          <w:lang w:val="uk-UA"/>
        </w:rPr>
        <w:t xml:space="preserve">Схема </w:t>
      </w:r>
      <w:r w:rsidRPr="00C756D8">
        <w:rPr>
          <w:i w:val="0"/>
          <w:sz w:val="24"/>
          <w:szCs w:val="24"/>
        </w:rPr>
        <w:t>26</w:t>
      </w:r>
    </w:p>
    <w:p w:rsidR="00C75F91" w:rsidRPr="00C756D8" w:rsidRDefault="00C75F91" w:rsidP="00C75F91">
      <w:pPr>
        <w:spacing w:line="237" w:lineRule="exact"/>
        <w:ind w:left="481"/>
        <w:rPr>
          <w:rFonts w:cs="Calibri"/>
          <w:sz w:val="24"/>
          <w:szCs w:val="24"/>
          <w:lang w:val="ru-RU"/>
        </w:rPr>
      </w:pPr>
      <w:r w:rsidRPr="00C756D8">
        <w:rPr>
          <w:b/>
          <w:sz w:val="24"/>
          <w:szCs w:val="24"/>
          <w:lang w:val="uk-UA"/>
        </w:rPr>
        <w:t>Приклад стратифікації за розміром екрану та типом телевізору</w:t>
      </w:r>
    </w:p>
    <w:p w:rsidR="00C75F91" w:rsidRPr="00C75F91" w:rsidRDefault="00C75F91" w:rsidP="00C75F91">
      <w:pPr>
        <w:spacing w:before="11"/>
        <w:rPr>
          <w:rFonts w:cs="Calibri"/>
          <w:sz w:val="8"/>
          <w:szCs w:val="8"/>
          <w:lang w:val="ru-RU"/>
        </w:rPr>
      </w:pPr>
    </w:p>
    <w:tbl>
      <w:tblPr>
        <w:tblW w:w="0" w:type="auto"/>
        <w:tblInd w:w="1663" w:type="dxa"/>
        <w:tblLayout w:type="fixed"/>
        <w:tblCellMar>
          <w:left w:w="0" w:type="dxa"/>
          <w:right w:w="0" w:type="dxa"/>
        </w:tblCellMar>
        <w:tblLook w:val="01E0" w:firstRow="1" w:lastRow="1" w:firstColumn="1" w:lastColumn="1" w:noHBand="0" w:noVBand="0"/>
      </w:tblPr>
      <w:tblGrid>
        <w:gridCol w:w="2305"/>
        <w:gridCol w:w="972"/>
        <w:gridCol w:w="977"/>
        <w:gridCol w:w="990"/>
      </w:tblGrid>
      <w:tr w:rsidR="00C75F91" w:rsidRPr="00C75F91" w:rsidTr="007C2EEF">
        <w:trPr>
          <w:trHeight w:hRule="exact" w:val="346"/>
        </w:trPr>
        <w:tc>
          <w:tcPr>
            <w:tcW w:w="2305"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58"/>
              <w:ind w:left="229" w:right="-251"/>
              <w:rPr>
                <w:rFonts w:ascii="Arial Narrow" w:hAnsi="Arial Narrow" w:cs="Arial Narrow"/>
                <w:sz w:val="18"/>
                <w:szCs w:val="18"/>
              </w:rPr>
            </w:pPr>
            <w:r w:rsidRPr="00C75F91">
              <w:rPr>
                <w:rFonts w:ascii="Arial Narrow" w:hAnsi="Arial Narrow"/>
                <w:sz w:val="18"/>
                <w:lang w:val="uk-UA"/>
              </w:rPr>
              <w:t>Огляд ринку телевізорів</w:t>
            </w:r>
          </w:p>
        </w:tc>
        <w:tc>
          <w:tcPr>
            <w:tcW w:w="972"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58"/>
              <w:jc w:val="center"/>
              <w:rPr>
                <w:rFonts w:ascii="Arial Narrow" w:hAnsi="Arial Narrow" w:cs="Arial Narrow"/>
                <w:sz w:val="18"/>
                <w:szCs w:val="18"/>
              </w:rPr>
            </w:pPr>
            <w:r w:rsidRPr="00C75F91">
              <w:rPr>
                <w:rFonts w:ascii="Arial Narrow"/>
                <w:sz w:val="18"/>
              </w:rPr>
              <w:t>LCD</w:t>
            </w:r>
          </w:p>
        </w:tc>
        <w:tc>
          <w:tcPr>
            <w:tcW w:w="977"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58"/>
              <w:ind w:left="294"/>
              <w:rPr>
                <w:rFonts w:ascii="Arial Narrow" w:hAnsi="Arial Narrow" w:cs="Arial Narrow"/>
                <w:sz w:val="18"/>
                <w:szCs w:val="18"/>
              </w:rPr>
            </w:pPr>
            <w:r w:rsidRPr="00C75F91">
              <w:rPr>
                <w:rFonts w:ascii="Arial Narrow" w:hAnsi="Arial Narrow"/>
                <w:sz w:val="18"/>
                <w:lang w:val="uk-UA"/>
              </w:rPr>
              <w:t>Лампові</w:t>
            </w:r>
          </w:p>
        </w:tc>
        <w:tc>
          <w:tcPr>
            <w:tcW w:w="990"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58"/>
              <w:ind w:left="207"/>
              <w:rPr>
                <w:rFonts w:ascii="Arial Narrow" w:hAnsi="Arial Narrow" w:cs="Arial Narrow"/>
                <w:sz w:val="18"/>
                <w:szCs w:val="18"/>
              </w:rPr>
            </w:pPr>
            <w:r w:rsidRPr="00C75F91">
              <w:rPr>
                <w:rFonts w:ascii="Arial Narrow" w:hAnsi="Arial Narrow"/>
                <w:sz w:val="18"/>
                <w:lang w:val="uk-UA"/>
              </w:rPr>
              <w:t>Плазмові</w:t>
            </w:r>
          </w:p>
        </w:tc>
      </w:tr>
      <w:tr w:rsidR="00C75F91" w:rsidRPr="00C75F91" w:rsidTr="007C2EEF">
        <w:trPr>
          <w:trHeight w:hRule="exact" w:val="264"/>
        </w:trPr>
        <w:tc>
          <w:tcPr>
            <w:tcW w:w="2305"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29"/>
              <w:ind w:left="56"/>
              <w:rPr>
                <w:rFonts w:ascii="Arial Narrow" w:hAnsi="Arial Narrow" w:cs="Arial Narrow"/>
                <w:sz w:val="18"/>
                <w:szCs w:val="18"/>
              </w:rPr>
            </w:pPr>
            <w:r w:rsidRPr="00C75F91">
              <w:rPr>
                <w:rFonts w:ascii="Arial Narrow"/>
                <w:sz w:val="18"/>
              </w:rPr>
              <w:t>. . .</w:t>
            </w:r>
          </w:p>
        </w:tc>
        <w:tc>
          <w:tcPr>
            <w:tcW w:w="972"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77"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rPr>
                <w:rFonts w:ascii="Arial Narrow" w:hAnsi="Arial Narrow"/>
              </w:rPr>
            </w:pPr>
          </w:p>
        </w:tc>
        <w:tc>
          <w:tcPr>
            <w:tcW w:w="990"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rPr>
                <w:rFonts w:ascii="Arial Narrow" w:hAnsi="Arial Narrow"/>
              </w:rPr>
            </w:pPr>
          </w:p>
        </w:tc>
      </w:tr>
      <w:tr w:rsidR="00C75F91" w:rsidRPr="00C75F91" w:rsidTr="007C2EEF">
        <w:trPr>
          <w:trHeight w:hRule="exact" w:val="264"/>
        </w:trPr>
        <w:tc>
          <w:tcPr>
            <w:tcW w:w="2305"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29"/>
              <w:ind w:left="56"/>
              <w:rPr>
                <w:rFonts w:ascii="Arial Narrow" w:hAnsi="Arial Narrow" w:cs="Arial Narrow"/>
                <w:sz w:val="18"/>
                <w:szCs w:val="18"/>
              </w:rPr>
            </w:pPr>
            <w:r w:rsidRPr="00C75F91">
              <w:rPr>
                <w:rFonts w:ascii="Arial Narrow" w:hAnsi="Arial Narrow"/>
                <w:sz w:val="18"/>
              </w:rPr>
              <w:t>~ 14</w:t>
            </w:r>
            <w:r w:rsidRPr="00C75F91">
              <w:rPr>
                <w:rFonts w:ascii="Arial Narrow" w:hAnsi="Arial Narrow"/>
                <w:sz w:val="18"/>
                <w:lang w:val="uk-UA"/>
              </w:rPr>
              <w:t xml:space="preserve"> дюймів</w:t>
            </w:r>
          </w:p>
        </w:tc>
        <w:tc>
          <w:tcPr>
            <w:tcW w:w="972"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77"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rPr>
                <w:rFonts w:ascii="Arial Narrow" w:hAnsi="Arial Narrow"/>
              </w:rPr>
            </w:pPr>
          </w:p>
        </w:tc>
        <w:tc>
          <w:tcPr>
            <w:tcW w:w="990"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rPr>
                <w:rFonts w:ascii="Arial Narrow" w:hAnsi="Arial Narrow"/>
              </w:rPr>
            </w:pPr>
          </w:p>
        </w:tc>
      </w:tr>
      <w:tr w:rsidR="00C75F91" w:rsidRPr="00C75F91" w:rsidTr="007C2EEF">
        <w:trPr>
          <w:trHeight w:hRule="exact" w:val="264"/>
        </w:trPr>
        <w:tc>
          <w:tcPr>
            <w:tcW w:w="2305"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29"/>
              <w:ind w:left="56"/>
              <w:rPr>
                <w:rFonts w:ascii="Arial Narrow" w:hAnsi="Arial Narrow" w:cs="Arial Narrow"/>
                <w:sz w:val="18"/>
                <w:szCs w:val="18"/>
              </w:rPr>
            </w:pPr>
            <w:r w:rsidRPr="00C75F91">
              <w:rPr>
                <w:rFonts w:ascii="Arial Narrow" w:hAnsi="Arial Narrow"/>
                <w:sz w:val="18"/>
              </w:rPr>
              <w:t>. . .</w:t>
            </w:r>
          </w:p>
        </w:tc>
        <w:tc>
          <w:tcPr>
            <w:tcW w:w="972"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77"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90"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r>
      <w:tr w:rsidR="00C75F91" w:rsidRPr="00C75F91" w:rsidTr="007C2EEF">
        <w:trPr>
          <w:trHeight w:hRule="exact" w:val="264"/>
        </w:trPr>
        <w:tc>
          <w:tcPr>
            <w:tcW w:w="2305"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29"/>
              <w:ind w:left="56"/>
              <w:rPr>
                <w:rFonts w:ascii="Arial Narrow" w:hAnsi="Arial Narrow" w:cs="Arial Narrow"/>
                <w:sz w:val="18"/>
                <w:szCs w:val="18"/>
              </w:rPr>
            </w:pPr>
            <w:r w:rsidRPr="00C75F91">
              <w:rPr>
                <w:rFonts w:ascii="Arial Narrow" w:hAnsi="Arial Narrow"/>
                <w:sz w:val="18"/>
              </w:rPr>
              <w:t xml:space="preserve">~ 20 </w:t>
            </w:r>
            <w:r w:rsidRPr="00C75F91">
              <w:rPr>
                <w:rFonts w:ascii="Arial Narrow" w:hAnsi="Arial Narrow"/>
                <w:sz w:val="18"/>
                <w:lang w:val="uk-UA"/>
              </w:rPr>
              <w:t>дюймів</w:t>
            </w:r>
          </w:p>
        </w:tc>
        <w:tc>
          <w:tcPr>
            <w:tcW w:w="972"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77"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90"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r>
      <w:tr w:rsidR="00C75F91" w:rsidRPr="00C75F91" w:rsidTr="007C2EEF">
        <w:trPr>
          <w:trHeight w:hRule="exact" w:val="264"/>
        </w:trPr>
        <w:tc>
          <w:tcPr>
            <w:tcW w:w="2305"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29"/>
              <w:ind w:left="56"/>
              <w:rPr>
                <w:rFonts w:ascii="Arial Narrow" w:hAnsi="Arial Narrow" w:cs="Arial Narrow"/>
                <w:sz w:val="18"/>
                <w:szCs w:val="18"/>
              </w:rPr>
            </w:pPr>
            <w:r w:rsidRPr="00C75F91">
              <w:rPr>
                <w:rFonts w:ascii="Arial Narrow" w:hAnsi="Arial Narrow"/>
                <w:sz w:val="18"/>
              </w:rPr>
              <w:t>. . .</w:t>
            </w:r>
          </w:p>
        </w:tc>
        <w:tc>
          <w:tcPr>
            <w:tcW w:w="972"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77"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90"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r>
      <w:tr w:rsidR="00C75F91" w:rsidRPr="00C75F91" w:rsidTr="007C2EEF">
        <w:trPr>
          <w:trHeight w:hRule="exact" w:val="263"/>
        </w:trPr>
        <w:tc>
          <w:tcPr>
            <w:tcW w:w="2305"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pPr>
              <w:pStyle w:val="TableParagraph"/>
              <w:spacing w:before="29"/>
              <w:ind w:left="56"/>
              <w:rPr>
                <w:rFonts w:ascii="Arial Narrow" w:hAnsi="Arial Narrow" w:cs="Arial Narrow"/>
                <w:sz w:val="18"/>
                <w:szCs w:val="18"/>
                <w:lang w:val="uk-UA"/>
              </w:rPr>
            </w:pPr>
            <w:r w:rsidRPr="00C75F91">
              <w:rPr>
                <w:rFonts w:ascii="Arial Narrow" w:hAnsi="Arial Narrow"/>
                <w:sz w:val="18"/>
              </w:rPr>
              <w:t xml:space="preserve">~ 32 </w:t>
            </w:r>
            <w:r w:rsidRPr="00C75F91">
              <w:rPr>
                <w:rFonts w:ascii="Arial Narrow" w:hAnsi="Arial Narrow"/>
                <w:sz w:val="18"/>
                <w:lang w:val="uk-UA"/>
              </w:rPr>
              <w:t>дюймів</w:t>
            </w:r>
          </w:p>
        </w:tc>
        <w:tc>
          <w:tcPr>
            <w:tcW w:w="972"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77"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c>
          <w:tcPr>
            <w:tcW w:w="990" w:type="dxa"/>
            <w:tcBorders>
              <w:top w:val="single" w:sz="6" w:space="0" w:color="000000"/>
              <w:left w:val="single" w:sz="6" w:space="0" w:color="000000"/>
              <w:bottom w:val="single" w:sz="6" w:space="0" w:color="000000"/>
              <w:right w:val="single" w:sz="6" w:space="0" w:color="000000"/>
            </w:tcBorders>
          </w:tcPr>
          <w:p w:rsidR="00C75F91" w:rsidRPr="00C75F91" w:rsidRDefault="00C75F91" w:rsidP="007C2EEF"/>
        </w:tc>
      </w:tr>
    </w:tbl>
    <w:p w:rsidR="00C75F91" w:rsidRPr="005A512B" w:rsidRDefault="00C75F91" w:rsidP="00C75F91">
      <w:pPr>
        <w:rPr>
          <w:rFonts w:cs="Calibri"/>
          <w:sz w:val="20"/>
          <w:szCs w:val="20"/>
        </w:rPr>
      </w:pPr>
    </w:p>
    <w:p w:rsidR="002C6A72" w:rsidRPr="000147D2" w:rsidRDefault="002C6A72">
      <w:pPr>
        <w:spacing w:before="1"/>
        <w:rPr>
          <w:rFonts w:cs="Calibri"/>
          <w:sz w:val="24"/>
          <w:szCs w:val="24"/>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46</w:t>
      </w:r>
      <w:r w:rsidRPr="000147D2">
        <w:rPr>
          <w:rFonts w:ascii="Arial Narrow"/>
          <w:w w:val="120"/>
          <w:sz w:val="20"/>
          <w:lang w:val="uk-UA"/>
        </w:rPr>
        <w:tab/>
      </w:r>
      <w:r w:rsidR="00AE4E2C"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05"/>
          <w:headerReference w:type="default" r:id="rId106"/>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C756D8" w:rsidRPr="005A0BB4" w:rsidRDefault="00C756D8" w:rsidP="00C756D8">
      <w:pPr>
        <w:pStyle w:val="5"/>
        <w:numPr>
          <w:ilvl w:val="0"/>
          <w:numId w:val="128"/>
        </w:numPr>
        <w:tabs>
          <w:tab w:val="left" w:pos="820"/>
        </w:tabs>
        <w:spacing w:before="72"/>
        <w:ind w:left="819" w:hanging="338"/>
        <w:rPr>
          <w:b w:val="0"/>
          <w:bCs/>
          <w:i w:val="0"/>
          <w:sz w:val="24"/>
          <w:szCs w:val="24"/>
          <w:lang w:val="ru-RU"/>
        </w:rPr>
      </w:pPr>
      <w:r w:rsidRPr="005A0BB4">
        <w:rPr>
          <w:i w:val="0"/>
          <w:sz w:val="24"/>
          <w:szCs w:val="24"/>
          <w:lang w:val="uk-UA"/>
        </w:rPr>
        <w:t>Відібрати заздалегідь відповідні типи моделей</w:t>
      </w:r>
    </w:p>
    <w:p w:rsidR="00C756D8" w:rsidRPr="005A0BB4" w:rsidRDefault="00C756D8" w:rsidP="00C756D8">
      <w:pPr>
        <w:pStyle w:val="a3"/>
        <w:numPr>
          <w:ilvl w:val="0"/>
          <w:numId w:val="23"/>
        </w:numPr>
        <w:tabs>
          <w:tab w:val="left" w:pos="821"/>
        </w:tabs>
        <w:spacing w:before="100" w:line="249" w:lineRule="auto"/>
        <w:ind w:left="780" w:right="1716" w:hanging="339"/>
        <w:jc w:val="both"/>
        <w:rPr>
          <w:lang w:val="uk-UA"/>
        </w:rPr>
      </w:pPr>
      <w:r w:rsidRPr="005A0BB4">
        <w:rPr>
          <w:lang w:val="uk-UA"/>
        </w:rPr>
        <w:t>Типові групи з найбільшими частками ринку послідовно обираються поки не буде охоплено від 50 до 80 % загального обсягу ринку. Це означає, що типові групи з невеликою часткою ринку не будуть включені у вибірку (спрощену вибірку).</w:t>
      </w:r>
    </w:p>
    <w:p w:rsidR="00C756D8" w:rsidRPr="005A0BB4" w:rsidRDefault="00C756D8" w:rsidP="00C756D8">
      <w:pPr>
        <w:pStyle w:val="a3"/>
        <w:numPr>
          <w:ilvl w:val="0"/>
          <w:numId w:val="23"/>
        </w:numPr>
        <w:tabs>
          <w:tab w:val="left" w:pos="821"/>
        </w:tabs>
        <w:spacing w:before="68" w:line="249" w:lineRule="auto"/>
        <w:ind w:left="780" w:right="1714" w:hanging="339"/>
        <w:jc w:val="both"/>
        <w:rPr>
          <w:lang w:val="ru-RU"/>
        </w:rPr>
      </w:pPr>
      <w:r w:rsidRPr="005A0BB4">
        <w:rPr>
          <w:lang w:val="uk-UA"/>
        </w:rPr>
        <w:t xml:space="preserve">Результатом попереднього відбору буде перелік, в якому містяться  попередньо відібрані типи телевізорів, а також керівне значення для відповідного розміру екрану. Цей перелік може бути переданий менеджеру зі збору цін для відбору конкретних моделей. </w:t>
      </w:r>
    </w:p>
    <w:p w:rsidR="00C756D8" w:rsidRPr="005A0BB4" w:rsidRDefault="00C756D8" w:rsidP="00C756D8">
      <w:pPr>
        <w:spacing w:before="3"/>
        <w:rPr>
          <w:rFonts w:ascii="Arial Narrow" w:hAnsi="Arial Narrow" w:cs="Arial Narrow"/>
          <w:sz w:val="27"/>
          <w:szCs w:val="27"/>
          <w:lang w:val="ru-RU"/>
        </w:rPr>
      </w:pPr>
    </w:p>
    <w:p w:rsidR="00C756D8" w:rsidRPr="005A0BB4" w:rsidRDefault="00C756D8" w:rsidP="00C756D8">
      <w:pPr>
        <w:pStyle w:val="5"/>
        <w:spacing w:line="237" w:lineRule="exact"/>
        <w:rPr>
          <w:b w:val="0"/>
          <w:bCs/>
          <w:i w:val="0"/>
          <w:sz w:val="24"/>
          <w:szCs w:val="24"/>
          <w:lang w:val="ru-RU"/>
        </w:rPr>
      </w:pPr>
      <w:r w:rsidRPr="005A0BB4">
        <w:rPr>
          <w:i w:val="0"/>
          <w:sz w:val="24"/>
          <w:szCs w:val="24"/>
          <w:lang w:val="uk-UA"/>
        </w:rPr>
        <w:t xml:space="preserve">Схема </w:t>
      </w:r>
      <w:r w:rsidRPr="005A0BB4">
        <w:rPr>
          <w:i w:val="0"/>
          <w:sz w:val="24"/>
          <w:szCs w:val="24"/>
          <w:lang w:val="ru-RU"/>
        </w:rPr>
        <w:t>27</w:t>
      </w:r>
    </w:p>
    <w:p w:rsidR="00C756D8" w:rsidRPr="005A0BB4" w:rsidRDefault="00C756D8" w:rsidP="00C756D8">
      <w:pPr>
        <w:spacing w:line="237" w:lineRule="exact"/>
        <w:ind w:left="481"/>
        <w:rPr>
          <w:rFonts w:cs="Calibri"/>
          <w:sz w:val="24"/>
          <w:szCs w:val="24"/>
          <w:lang w:val="ru-RU"/>
        </w:rPr>
      </w:pPr>
      <w:r w:rsidRPr="005A0BB4">
        <w:rPr>
          <w:b/>
          <w:sz w:val="24"/>
          <w:szCs w:val="24"/>
          <w:lang w:val="uk-UA"/>
        </w:rPr>
        <w:t>Приклад попереднього відбору типових груп</w:t>
      </w:r>
    </w:p>
    <w:p w:rsidR="00C756D8" w:rsidRPr="005A0BB4" w:rsidRDefault="00C756D8" w:rsidP="00C756D8">
      <w:pPr>
        <w:spacing w:before="11"/>
        <w:rPr>
          <w:rFonts w:cs="Calibri"/>
          <w:sz w:val="8"/>
          <w:szCs w:val="8"/>
          <w:lang w:val="ru-RU"/>
        </w:rPr>
      </w:pPr>
    </w:p>
    <w:tbl>
      <w:tblPr>
        <w:tblW w:w="0" w:type="auto"/>
        <w:tblInd w:w="1563" w:type="dxa"/>
        <w:tblLayout w:type="fixed"/>
        <w:tblCellMar>
          <w:left w:w="0" w:type="dxa"/>
          <w:right w:w="0" w:type="dxa"/>
        </w:tblCellMar>
        <w:tblLook w:val="01E0" w:firstRow="1" w:lastRow="1" w:firstColumn="1" w:lastColumn="1" w:noHBand="0" w:noVBand="0"/>
      </w:tblPr>
      <w:tblGrid>
        <w:gridCol w:w="2365"/>
        <w:gridCol w:w="1021"/>
        <w:gridCol w:w="1021"/>
        <w:gridCol w:w="1021"/>
      </w:tblGrid>
      <w:tr w:rsidR="00C756D8" w:rsidRPr="005A0BB4" w:rsidTr="007C2EEF">
        <w:trPr>
          <w:trHeight w:hRule="exact" w:val="296"/>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before="30"/>
              <w:ind w:left="266"/>
              <w:rPr>
                <w:rFonts w:ascii="Arial Narrow" w:hAnsi="Arial Narrow" w:cs="Arial Narrow"/>
                <w:sz w:val="18"/>
                <w:szCs w:val="18"/>
              </w:rPr>
            </w:pPr>
            <w:r w:rsidRPr="005A0BB4">
              <w:rPr>
                <w:rFonts w:ascii="Arial Narrow" w:hAnsi="Arial Narrow"/>
                <w:sz w:val="18"/>
                <w:lang w:val="uk-UA"/>
              </w:rPr>
              <w:t>Огляд ринку телевізорів</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before="30"/>
              <w:ind w:right="1"/>
              <w:jc w:val="center"/>
              <w:rPr>
                <w:rFonts w:ascii="Arial Narrow" w:hAnsi="Arial Narrow" w:cs="Arial Narrow"/>
                <w:sz w:val="18"/>
                <w:szCs w:val="18"/>
              </w:rPr>
            </w:pPr>
            <w:r w:rsidRPr="005A0BB4">
              <w:rPr>
                <w:rFonts w:ascii="Arial Narrow"/>
                <w:sz w:val="18"/>
              </w:rPr>
              <w:t>LCD</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before="30"/>
              <w:ind w:left="315"/>
              <w:rPr>
                <w:rFonts w:ascii="Arial Narrow" w:hAnsi="Arial Narrow" w:cs="Arial Narrow"/>
                <w:sz w:val="18"/>
                <w:szCs w:val="18"/>
                <w:lang w:val="uk-UA"/>
              </w:rPr>
            </w:pPr>
            <w:r w:rsidRPr="005A0BB4">
              <w:rPr>
                <w:rFonts w:ascii="Arial Narrow" w:hAnsi="Arial Narrow" w:cs="Arial Narrow"/>
                <w:sz w:val="18"/>
                <w:szCs w:val="18"/>
                <w:lang w:val="uk-UA"/>
              </w:rPr>
              <w:t>Лампові</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before="30"/>
              <w:ind w:left="222"/>
              <w:rPr>
                <w:rFonts w:ascii="Arial Narrow" w:hAnsi="Arial Narrow" w:cs="Arial Narrow"/>
                <w:sz w:val="18"/>
                <w:szCs w:val="18"/>
                <w:lang w:val="uk-UA"/>
              </w:rPr>
            </w:pPr>
            <w:r w:rsidRPr="005A0BB4">
              <w:rPr>
                <w:rFonts w:ascii="Arial Narrow" w:hAnsi="Arial Narrow" w:cs="Arial Narrow"/>
                <w:sz w:val="18"/>
                <w:szCs w:val="18"/>
                <w:lang w:val="uk-UA"/>
              </w:rPr>
              <w:t>Плазмові</w:t>
            </w:r>
          </w:p>
        </w:tc>
      </w:tr>
      <w:tr w:rsidR="00C756D8" w:rsidRPr="005A0BB4" w:rsidTr="007C2EEF">
        <w:trPr>
          <w:trHeight w:hRule="exact" w:val="217"/>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11"/>
              <w:rPr>
                <w:rFonts w:ascii="Arial Narrow" w:hAnsi="Arial Narrow" w:cs="Arial Narrow"/>
                <w:sz w:val="18"/>
                <w:szCs w:val="18"/>
              </w:rPr>
            </w:pPr>
            <w:r w:rsidRPr="005A0BB4">
              <w:rPr>
                <w:rFonts w:ascii="Arial Narrow" w:hAnsi="Arial Narrow"/>
                <w:sz w:val="18"/>
              </w:rPr>
              <w:t>. . .</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tc>
      </w:tr>
      <w:tr w:rsidR="00C756D8" w:rsidRPr="005A0BB4" w:rsidTr="007C2EEF">
        <w:trPr>
          <w:trHeight w:hRule="exact" w:val="217"/>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11"/>
              <w:rPr>
                <w:rFonts w:ascii="Arial Narrow" w:hAnsi="Arial Narrow" w:cs="Arial Narrow"/>
                <w:sz w:val="18"/>
                <w:szCs w:val="18"/>
              </w:rPr>
            </w:pPr>
            <w:r w:rsidRPr="005A0BB4">
              <w:rPr>
                <w:rFonts w:ascii="Arial Narrow" w:hAnsi="Arial Narrow"/>
                <w:sz w:val="18"/>
              </w:rPr>
              <w:t xml:space="preserve">~ 14 </w:t>
            </w:r>
            <w:r w:rsidRPr="005A0BB4">
              <w:rPr>
                <w:rFonts w:ascii="Arial Narrow" w:hAnsi="Arial Narrow"/>
                <w:sz w:val="18"/>
                <w:lang w:val="uk-UA"/>
              </w:rPr>
              <w:t>дюймів</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77"/>
              <w:rPr>
                <w:rFonts w:ascii="Arial Narrow" w:hAnsi="Arial Narrow" w:cs="Arial Narrow"/>
                <w:sz w:val="18"/>
                <w:szCs w:val="18"/>
                <w:lang w:val="uk-UA"/>
              </w:rPr>
            </w:pPr>
            <w:r w:rsidRPr="005A0BB4">
              <w:rPr>
                <w:rFonts w:ascii="Arial Narrow" w:hAnsi="Arial Narrow" w:cs="Arial Narrow"/>
                <w:sz w:val="18"/>
                <w:szCs w:val="18"/>
                <w:lang w:val="uk-UA"/>
              </w:rPr>
              <w:t>обрано</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tc>
      </w:tr>
      <w:tr w:rsidR="00C756D8" w:rsidRPr="005A0BB4" w:rsidTr="007C2EEF">
        <w:trPr>
          <w:trHeight w:hRule="exact" w:val="217"/>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11"/>
              <w:rPr>
                <w:rFonts w:ascii="Arial Narrow" w:hAnsi="Arial Narrow" w:cs="Arial Narrow"/>
                <w:sz w:val="18"/>
                <w:szCs w:val="18"/>
              </w:rPr>
            </w:pPr>
            <w:r w:rsidRPr="005A0BB4">
              <w:rPr>
                <w:rFonts w:ascii="Arial Narrow" w:hAnsi="Arial Narrow"/>
                <w:sz w:val="18"/>
              </w:rPr>
              <w:t>. . .</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tc>
      </w:tr>
      <w:tr w:rsidR="00C756D8" w:rsidRPr="005A0BB4" w:rsidTr="007C2EEF">
        <w:trPr>
          <w:trHeight w:hRule="exact" w:val="217"/>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11"/>
              <w:rPr>
                <w:rFonts w:ascii="Arial Narrow" w:hAnsi="Arial Narrow" w:cs="Arial Narrow"/>
                <w:sz w:val="18"/>
                <w:szCs w:val="18"/>
              </w:rPr>
            </w:pPr>
            <w:r w:rsidRPr="005A0BB4">
              <w:rPr>
                <w:rFonts w:ascii="Arial Narrow" w:hAnsi="Arial Narrow"/>
                <w:sz w:val="18"/>
              </w:rPr>
              <w:t>~ 20</w:t>
            </w:r>
            <w:r w:rsidRPr="005A0BB4">
              <w:rPr>
                <w:rFonts w:ascii="Arial Narrow" w:hAnsi="Arial Narrow"/>
                <w:sz w:val="18"/>
                <w:lang w:val="uk-UA"/>
              </w:rPr>
              <w:t xml:space="preserve"> дюймів</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77"/>
              <w:rPr>
                <w:rFonts w:ascii="Arial Narrow" w:hAnsi="Arial Narrow" w:cs="Arial Narrow"/>
                <w:sz w:val="18"/>
                <w:szCs w:val="18"/>
              </w:rPr>
            </w:pPr>
            <w:r w:rsidRPr="005A0BB4">
              <w:rPr>
                <w:rFonts w:ascii="Arial Narrow" w:hAnsi="Arial Narrow"/>
                <w:sz w:val="18"/>
                <w:lang w:val="uk-UA"/>
              </w:rPr>
              <w:t>обрано</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tc>
      </w:tr>
      <w:tr w:rsidR="00C756D8" w:rsidRPr="005A0BB4" w:rsidTr="007C2EEF">
        <w:trPr>
          <w:trHeight w:hRule="exact" w:val="217"/>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11"/>
              <w:rPr>
                <w:rFonts w:ascii="Arial Narrow" w:hAnsi="Arial Narrow" w:cs="Arial Narrow"/>
                <w:sz w:val="18"/>
                <w:szCs w:val="18"/>
              </w:rPr>
            </w:pPr>
            <w:r w:rsidRPr="005A0BB4">
              <w:rPr>
                <w:rFonts w:ascii="Arial Narrow" w:hAnsi="Arial Narrow"/>
                <w:sz w:val="18"/>
              </w:rPr>
              <w:t>. . .</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tc>
      </w:tr>
      <w:tr w:rsidR="00C756D8" w:rsidRPr="005A0BB4" w:rsidTr="007C2EEF">
        <w:trPr>
          <w:trHeight w:hRule="exact" w:val="217"/>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11"/>
              <w:rPr>
                <w:rFonts w:ascii="Arial Narrow" w:hAnsi="Arial Narrow" w:cs="Arial Narrow"/>
                <w:sz w:val="18"/>
                <w:szCs w:val="18"/>
                <w:lang w:val="uk-UA"/>
              </w:rPr>
            </w:pPr>
            <w:r w:rsidRPr="005A0BB4">
              <w:rPr>
                <w:rFonts w:ascii="Arial Narrow" w:hAnsi="Arial Narrow"/>
                <w:sz w:val="18"/>
              </w:rPr>
              <w:t xml:space="preserve">~ 32 </w:t>
            </w:r>
            <w:r w:rsidRPr="005A0BB4">
              <w:rPr>
                <w:rFonts w:ascii="Arial Narrow" w:hAnsi="Arial Narrow"/>
                <w:sz w:val="18"/>
                <w:lang w:val="uk-UA"/>
              </w:rPr>
              <w:t>дюймів</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77"/>
              <w:rPr>
                <w:rFonts w:ascii="Arial Narrow" w:hAnsi="Arial Narrow" w:cs="Arial Narrow"/>
                <w:sz w:val="18"/>
                <w:szCs w:val="18"/>
                <w:lang w:val="uk-UA"/>
              </w:rPr>
            </w:pPr>
            <w:r w:rsidRPr="005A0BB4">
              <w:rPr>
                <w:rFonts w:ascii="Arial Narrow" w:hAnsi="Arial Narrow" w:cs="Arial Narrow"/>
                <w:sz w:val="18"/>
                <w:szCs w:val="18"/>
                <w:lang w:val="uk-UA"/>
              </w:rPr>
              <w:t>обрано</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tc>
      </w:tr>
      <w:tr w:rsidR="00C756D8" w:rsidRPr="005A0BB4" w:rsidTr="007C2EEF">
        <w:trPr>
          <w:trHeight w:hRule="exact" w:val="217"/>
        </w:trPr>
        <w:tc>
          <w:tcPr>
            <w:tcW w:w="2365"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pStyle w:val="TableParagraph"/>
              <w:spacing w:line="198" w:lineRule="exact"/>
              <w:ind w:left="111"/>
              <w:rPr>
                <w:rFonts w:ascii="Arial Narrow" w:hAnsi="Arial Narrow" w:cs="Arial Narrow"/>
                <w:sz w:val="18"/>
                <w:szCs w:val="18"/>
              </w:rPr>
            </w:pPr>
            <w:r w:rsidRPr="005A0BB4">
              <w:rPr>
                <w:rFonts w:ascii="Arial Narrow" w:hAnsi="Arial Narrow"/>
                <w:sz w:val="18"/>
              </w:rPr>
              <w:t>. . .</w:t>
            </w: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pPr>
              <w:rPr>
                <w:rFonts w:ascii="Arial Narrow" w:hAnsi="Arial Narrow"/>
              </w:rPr>
            </w:pPr>
          </w:p>
        </w:tc>
        <w:tc>
          <w:tcPr>
            <w:tcW w:w="1021" w:type="dxa"/>
            <w:tcBorders>
              <w:top w:val="single" w:sz="6" w:space="0" w:color="000000"/>
              <w:left w:val="single" w:sz="6" w:space="0" w:color="000000"/>
              <w:bottom w:val="single" w:sz="6" w:space="0" w:color="000000"/>
              <w:right w:val="single" w:sz="6" w:space="0" w:color="000000"/>
            </w:tcBorders>
          </w:tcPr>
          <w:p w:rsidR="00C756D8" w:rsidRPr="005A0BB4" w:rsidRDefault="00C756D8" w:rsidP="007C2EEF"/>
        </w:tc>
      </w:tr>
    </w:tbl>
    <w:p w:rsidR="00C756D8" w:rsidRPr="005A0BB4" w:rsidRDefault="00C756D8" w:rsidP="00C756D8">
      <w:pPr>
        <w:spacing w:before="7"/>
        <w:rPr>
          <w:rFonts w:cs="Calibri"/>
          <w:sz w:val="16"/>
          <w:szCs w:val="16"/>
        </w:rPr>
      </w:pPr>
    </w:p>
    <w:p w:rsidR="00C756D8" w:rsidRPr="005A0BB4" w:rsidRDefault="00C756D8" w:rsidP="00C756D8">
      <w:pPr>
        <w:numPr>
          <w:ilvl w:val="0"/>
          <w:numId w:val="128"/>
        </w:numPr>
        <w:tabs>
          <w:tab w:val="left" w:pos="820"/>
        </w:tabs>
        <w:spacing w:before="78" w:line="230" w:lineRule="exact"/>
        <w:ind w:right="1770"/>
        <w:jc w:val="both"/>
        <w:rPr>
          <w:rFonts w:cs="Calibri"/>
          <w:sz w:val="24"/>
          <w:szCs w:val="24"/>
          <w:lang w:val="ru-RU"/>
        </w:rPr>
      </w:pPr>
      <w:r w:rsidRPr="005A0BB4">
        <w:rPr>
          <w:b/>
          <w:sz w:val="24"/>
          <w:szCs w:val="24"/>
          <w:lang w:val="uk-UA"/>
        </w:rPr>
        <w:t>Обрати ринки збуту, які мають відношення до типу товару, з урахуванням регіонального розміру</w:t>
      </w:r>
    </w:p>
    <w:p w:rsidR="00C756D8" w:rsidRPr="005A0BB4" w:rsidRDefault="00C756D8" w:rsidP="00C756D8">
      <w:pPr>
        <w:pStyle w:val="a3"/>
        <w:numPr>
          <w:ilvl w:val="0"/>
          <w:numId w:val="23"/>
        </w:numPr>
        <w:tabs>
          <w:tab w:val="left" w:pos="821"/>
        </w:tabs>
        <w:spacing w:before="108"/>
        <w:ind w:left="780" w:hanging="339"/>
        <w:rPr>
          <w:lang w:val="ru-RU"/>
        </w:rPr>
      </w:pPr>
      <w:r w:rsidRPr="005A0BB4">
        <w:rPr>
          <w:lang w:val="uk-UA"/>
        </w:rPr>
        <w:t>Погляди стосовно вибірки ринків збуту можуть бути наступними</w:t>
      </w:r>
      <w:r w:rsidRPr="005A0BB4">
        <w:rPr>
          <w:lang w:val="ru-RU"/>
        </w:rPr>
        <w:t>:</w:t>
      </w:r>
    </w:p>
    <w:p w:rsidR="00C756D8" w:rsidRPr="005A0BB4" w:rsidRDefault="00C756D8" w:rsidP="005A0BB4">
      <w:pPr>
        <w:pStyle w:val="a3"/>
        <w:numPr>
          <w:ilvl w:val="1"/>
          <w:numId w:val="23"/>
        </w:numPr>
        <w:tabs>
          <w:tab w:val="left" w:pos="1162"/>
        </w:tabs>
        <w:spacing w:before="89"/>
        <w:ind w:right="1660"/>
        <w:jc w:val="both"/>
        <w:rPr>
          <w:lang w:val="uk-UA"/>
        </w:rPr>
      </w:pPr>
      <w:r w:rsidRPr="005A0BB4">
        <w:rPr>
          <w:lang w:val="uk-UA"/>
        </w:rPr>
        <w:t>Розрізнити великі/невеликі підприємства роздрібної торгівлі та підприємства роздрібної торгівлі, що працюють за поштовими замовленнями/стаціонарні підприємства.</w:t>
      </w:r>
    </w:p>
    <w:p w:rsidR="00C756D8" w:rsidRPr="005A0BB4" w:rsidRDefault="00C756D8" w:rsidP="00C756D8">
      <w:pPr>
        <w:pStyle w:val="a3"/>
        <w:numPr>
          <w:ilvl w:val="1"/>
          <w:numId w:val="23"/>
        </w:numPr>
        <w:tabs>
          <w:tab w:val="left" w:pos="1162"/>
        </w:tabs>
        <w:spacing w:before="50" w:line="252" w:lineRule="auto"/>
        <w:ind w:right="1718"/>
        <w:jc w:val="both"/>
        <w:rPr>
          <w:lang w:val="uk-UA"/>
        </w:rPr>
      </w:pPr>
      <w:r w:rsidRPr="005A0BB4">
        <w:rPr>
          <w:lang w:val="uk-UA"/>
        </w:rPr>
        <w:t>Включити найбільші підприємства роздрібної торгівлі в будь-якому випадку. Перевірити, чи мають великі роздрібні мережі однакову цінову політику по всій країні. Якщо так, за цінами можна спостерігати централізовано у великих роздрібних мережах. Якщо ні, за цінами слід спостерігати локально, з урахуванням регіональних коливань динаміки цін.</w:t>
      </w:r>
    </w:p>
    <w:p w:rsidR="00C756D8" w:rsidRPr="005A0BB4" w:rsidRDefault="00C756D8" w:rsidP="00C756D8">
      <w:pPr>
        <w:pStyle w:val="a3"/>
        <w:numPr>
          <w:ilvl w:val="1"/>
          <w:numId w:val="23"/>
        </w:numPr>
        <w:tabs>
          <w:tab w:val="left" w:pos="1162"/>
        </w:tabs>
        <w:spacing w:before="38" w:line="252" w:lineRule="auto"/>
        <w:ind w:right="1718"/>
        <w:jc w:val="both"/>
        <w:rPr>
          <w:lang w:val="uk-UA"/>
        </w:rPr>
      </w:pPr>
      <w:r w:rsidRPr="005A0BB4">
        <w:rPr>
          <w:lang w:val="uk-UA"/>
        </w:rPr>
        <w:t>Включити вибірку невеликих підприємств роздрібної торгівлі. Це можна зробити за допомогою імовірнісної вибірки, якщо дані можна отримати з реєстру підприємств вашого відповідного національного статистичного управління. Якщо інформація з їхнього реєстру підприємств є недоступною, оберіть відповідні регіони та в межах регіонів оберіть типові ринки збуту (так само, як це робиться для інших продуктів ГІСЦ).</w:t>
      </w:r>
    </w:p>
    <w:p w:rsidR="00C756D8" w:rsidRPr="005A0BB4" w:rsidRDefault="00C756D8" w:rsidP="00C756D8">
      <w:pPr>
        <w:pStyle w:val="a3"/>
        <w:numPr>
          <w:ilvl w:val="1"/>
          <w:numId w:val="23"/>
        </w:numPr>
        <w:tabs>
          <w:tab w:val="left" w:pos="1162"/>
        </w:tabs>
        <w:spacing w:before="38" w:line="252" w:lineRule="auto"/>
        <w:ind w:right="1720"/>
        <w:jc w:val="both"/>
        <w:rPr>
          <w:lang w:val="uk-UA"/>
        </w:rPr>
      </w:pPr>
      <w:r w:rsidRPr="005A0BB4">
        <w:rPr>
          <w:lang w:val="uk-UA"/>
        </w:rPr>
        <w:t>Ціни від невеликих підприємств роздрібної торгівлі, в цілому, слід спостерігати локально (при розгляді регіональних коливань у динаміці цін).</w:t>
      </w:r>
    </w:p>
    <w:p w:rsidR="00C756D8" w:rsidRPr="005A0BB4" w:rsidRDefault="00C756D8" w:rsidP="00C756D8">
      <w:pPr>
        <w:pStyle w:val="a3"/>
        <w:numPr>
          <w:ilvl w:val="1"/>
          <w:numId w:val="23"/>
        </w:numPr>
        <w:tabs>
          <w:tab w:val="left" w:pos="1162"/>
        </w:tabs>
        <w:spacing w:before="38" w:line="252" w:lineRule="auto"/>
        <w:ind w:right="1719"/>
        <w:jc w:val="both"/>
        <w:rPr>
          <w:lang w:val="uk-UA"/>
        </w:rPr>
      </w:pPr>
      <w:r w:rsidRPr="005A0BB4">
        <w:rPr>
          <w:lang w:val="uk-UA"/>
        </w:rPr>
        <w:t xml:space="preserve">Якщо продаж за поштовими замовленнями є актуальним на ринку, слід прийняти його до уваги за допомогою збору цін з </w:t>
      </w:r>
      <w:r w:rsidR="00AB3D73">
        <w:rPr>
          <w:lang w:val="uk-UA"/>
        </w:rPr>
        <w:t>Інтернет</w:t>
      </w:r>
      <w:r w:rsidRPr="005A0BB4">
        <w:rPr>
          <w:lang w:val="uk-UA"/>
        </w:rPr>
        <w:t>у або каталогів  додатково.</w:t>
      </w:r>
    </w:p>
    <w:p w:rsidR="00C756D8" w:rsidRPr="00D56968" w:rsidRDefault="00C756D8" w:rsidP="00C756D8">
      <w:pPr>
        <w:pStyle w:val="5"/>
        <w:numPr>
          <w:ilvl w:val="0"/>
          <w:numId w:val="128"/>
        </w:numPr>
        <w:tabs>
          <w:tab w:val="left" w:pos="820"/>
        </w:tabs>
        <w:spacing w:before="156" w:line="230" w:lineRule="exact"/>
        <w:ind w:right="1660"/>
        <w:jc w:val="both"/>
        <w:rPr>
          <w:rFonts w:cs="Calibri"/>
          <w:b w:val="0"/>
          <w:bCs/>
          <w:i w:val="0"/>
          <w:sz w:val="24"/>
          <w:szCs w:val="24"/>
          <w:lang w:val="uk-UA"/>
        </w:rPr>
      </w:pPr>
      <w:r w:rsidRPr="00D56968">
        <w:rPr>
          <w:rFonts w:cs="Calibri"/>
          <w:i w:val="0"/>
          <w:sz w:val="24"/>
          <w:szCs w:val="24"/>
          <w:lang w:val="uk-UA"/>
        </w:rPr>
        <w:t xml:space="preserve">На ринках збуту обрати репрезентативні моделі, що належать до попередньо відібраних типів моделей. </w:t>
      </w:r>
    </w:p>
    <w:p w:rsidR="00C756D8" w:rsidRPr="005A0BB4" w:rsidRDefault="00C756D8" w:rsidP="005A0BB4">
      <w:pPr>
        <w:pStyle w:val="a3"/>
        <w:numPr>
          <w:ilvl w:val="0"/>
          <w:numId w:val="23"/>
        </w:numPr>
        <w:tabs>
          <w:tab w:val="left" w:pos="821"/>
        </w:tabs>
        <w:spacing w:before="108" w:line="249" w:lineRule="auto"/>
        <w:ind w:left="780" w:right="1717" w:hanging="339"/>
        <w:jc w:val="both"/>
        <w:rPr>
          <w:lang w:val="uk-UA"/>
        </w:rPr>
      </w:pPr>
      <w:r w:rsidRPr="005A0BB4">
        <w:rPr>
          <w:lang w:val="uk-UA"/>
        </w:rPr>
        <w:t>В межах обраних ринків збуту, виберіть моделі телевізорів, які продаються найбільше та відповідають попередньо обраним типовим групам.</w:t>
      </w:r>
    </w:p>
    <w:p w:rsidR="002C6A72" w:rsidRPr="000147D2" w:rsidRDefault="00C756D8" w:rsidP="005A0BB4">
      <w:pPr>
        <w:pStyle w:val="a3"/>
        <w:numPr>
          <w:ilvl w:val="0"/>
          <w:numId w:val="23"/>
        </w:numPr>
        <w:tabs>
          <w:tab w:val="left" w:pos="821"/>
        </w:tabs>
        <w:spacing w:before="68" w:line="249" w:lineRule="auto"/>
        <w:ind w:right="1718" w:hanging="339"/>
        <w:jc w:val="both"/>
        <w:rPr>
          <w:lang w:val="uk-UA"/>
        </w:rPr>
      </w:pPr>
      <w:r w:rsidRPr="005A0BB4">
        <w:rPr>
          <w:lang w:val="uk-UA"/>
        </w:rPr>
        <w:t>Ті телевізори, які продаються найбільше у відповідних типових групах,повинні бути визначені менеджером зі збору цін після консультації з продавцем. Якщо це неможливо, менеджер зі збору</w:t>
      </w:r>
      <w:r w:rsidR="005A0BB4" w:rsidRPr="005A0BB4">
        <w:rPr>
          <w:w w:val="120"/>
          <w:lang w:val="uk-UA"/>
        </w:rPr>
        <w:t xml:space="preserve"> </w:t>
      </w:r>
      <w:r w:rsidR="005A0BB4" w:rsidRPr="005A0BB4">
        <w:rPr>
          <w:lang w:val="uk-UA"/>
        </w:rPr>
        <w:t xml:space="preserve">цін може також звернутися до таких показників, як </w:t>
      </w:r>
    </w:p>
    <w:p w:rsidR="002C6A72" w:rsidRPr="000147D2" w:rsidRDefault="002C6A72">
      <w:pPr>
        <w:rPr>
          <w:rFonts w:ascii="Arial Narrow" w:hAnsi="Arial Narrow" w:cs="Arial Narrow"/>
          <w:sz w:val="20"/>
          <w:szCs w:val="20"/>
          <w:lang w:val="uk-UA"/>
        </w:rPr>
      </w:pPr>
    </w:p>
    <w:p w:rsidR="002C6A72" w:rsidRPr="000147D2" w:rsidRDefault="002C6A72">
      <w:pPr>
        <w:spacing w:before="11"/>
        <w:rPr>
          <w:rFonts w:ascii="Arial Narrow" w:hAnsi="Arial Narrow" w:cs="Arial Narrow"/>
          <w:sz w:val="20"/>
          <w:szCs w:val="20"/>
          <w:lang w:val="uk-UA"/>
        </w:rPr>
      </w:pPr>
    </w:p>
    <w:p w:rsidR="002C6A72" w:rsidRPr="000147D2" w:rsidRDefault="00AE4E2C">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47</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4"/>
        <w:rPr>
          <w:rFonts w:ascii="Arial Narrow" w:hAnsi="Arial Narrow" w:cs="Arial Narrow"/>
          <w:sz w:val="16"/>
          <w:szCs w:val="16"/>
          <w:lang w:val="uk-UA"/>
        </w:rPr>
      </w:pPr>
    </w:p>
    <w:p w:rsidR="005A0BB4" w:rsidRPr="00FD6A8A" w:rsidRDefault="005A0BB4" w:rsidP="005A0BB4">
      <w:pPr>
        <w:pStyle w:val="a3"/>
        <w:spacing w:line="252" w:lineRule="auto"/>
        <w:ind w:right="1717" w:firstLine="0"/>
        <w:jc w:val="both"/>
        <w:rPr>
          <w:lang w:val="ru-RU"/>
        </w:rPr>
      </w:pPr>
      <w:bookmarkStart w:id="78" w:name="1.3_Proposal_for_the_replacement_strateg"/>
      <w:bookmarkStart w:id="79" w:name="_bookmark37"/>
      <w:bookmarkEnd w:id="78"/>
      <w:bookmarkEnd w:id="79"/>
      <w:r w:rsidRPr="00FD6A8A">
        <w:rPr>
          <w:lang w:val="uk-UA"/>
        </w:rPr>
        <w:t>спосіб рекламування продукту або презентації в магазині , або ж може звернутися до власного досвіду. Модель, яку легко помітити в магазині, може, наприклад, розцінюватись як репрезентативна.</w:t>
      </w:r>
    </w:p>
    <w:p w:rsidR="005A0BB4" w:rsidRPr="00D84C21" w:rsidRDefault="005A0BB4" w:rsidP="005A0BB4">
      <w:pPr>
        <w:pStyle w:val="5"/>
        <w:spacing w:before="110"/>
        <w:rPr>
          <w:b w:val="0"/>
          <w:bCs/>
          <w:i w:val="0"/>
          <w:sz w:val="22"/>
          <w:szCs w:val="22"/>
        </w:rPr>
      </w:pPr>
      <w:r w:rsidRPr="00D84C21">
        <w:rPr>
          <w:i w:val="0"/>
          <w:sz w:val="22"/>
          <w:szCs w:val="22"/>
          <w:lang w:val="uk-UA"/>
        </w:rPr>
        <w:t>Мінімальний розмір цільової вибірки</w:t>
      </w:r>
    </w:p>
    <w:p w:rsidR="005A0BB4" w:rsidRPr="00FD6A8A" w:rsidRDefault="005A0BB4" w:rsidP="005A0BB4">
      <w:pPr>
        <w:pStyle w:val="a3"/>
        <w:numPr>
          <w:ilvl w:val="0"/>
          <w:numId w:val="23"/>
        </w:numPr>
        <w:tabs>
          <w:tab w:val="left" w:pos="821"/>
        </w:tabs>
        <w:spacing w:before="80" w:line="249" w:lineRule="auto"/>
        <w:ind w:left="780" w:right="1716" w:hanging="339"/>
        <w:jc w:val="both"/>
        <w:rPr>
          <w:lang w:val="uk-UA"/>
        </w:rPr>
      </w:pPr>
      <w:r w:rsidRPr="00FD6A8A">
        <w:rPr>
          <w:lang w:val="uk-UA"/>
        </w:rPr>
        <w:t>Кількість від</w:t>
      </w:r>
      <w:r w:rsidRPr="00FD6A8A">
        <w:rPr>
          <w:lang w:val="ru-RU"/>
        </w:rPr>
        <w:t xml:space="preserve"> 25 </w:t>
      </w:r>
      <w:r w:rsidRPr="00FD6A8A">
        <w:rPr>
          <w:lang w:val="uk-UA"/>
        </w:rPr>
        <w:t>до</w:t>
      </w:r>
      <w:r w:rsidRPr="00FD6A8A">
        <w:rPr>
          <w:lang w:val="ru-RU"/>
        </w:rPr>
        <w:t xml:space="preserve"> 30 </w:t>
      </w:r>
      <w:r w:rsidRPr="00FD6A8A">
        <w:rPr>
          <w:lang w:val="uk-UA"/>
        </w:rPr>
        <w:t>продуктів-пропозицій може бути запропонована в якості нормальної грубої мінімальної межі для розміру вибірки телевізорів, якщо немає більш конкретних визначень.</w:t>
      </w:r>
    </w:p>
    <w:p w:rsidR="005A0BB4" w:rsidRPr="00FD6A8A" w:rsidRDefault="005A0BB4" w:rsidP="005A0BB4">
      <w:pPr>
        <w:spacing w:before="7"/>
        <w:rPr>
          <w:rFonts w:ascii="Arial Narrow" w:hAnsi="Arial Narrow" w:cs="Arial Narrow"/>
          <w:sz w:val="16"/>
          <w:szCs w:val="16"/>
          <w:lang w:val="ru-RU"/>
        </w:rPr>
      </w:pPr>
    </w:p>
    <w:p w:rsidR="005A0BB4" w:rsidRPr="00FD6A8A" w:rsidRDefault="005A0BB4" w:rsidP="005A0BB4">
      <w:pPr>
        <w:pStyle w:val="4"/>
        <w:numPr>
          <w:ilvl w:val="1"/>
          <w:numId w:val="130"/>
        </w:numPr>
        <w:tabs>
          <w:tab w:val="left" w:pos="1219"/>
        </w:tabs>
        <w:ind w:hanging="737"/>
        <w:rPr>
          <w:b w:val="0"/>
          <w:bCs/>
          <w:sz w:val="24"/>
          <w:szCs w:val="24"/>
        </w:rPr>
      </w:pPr>
      <w:r w:rsidRPr="00FD6A8A">
        <w:rPr>
          <w:sz w:val="24"/>
          <w:szCs w:val="24"/>
          <w:lang w:val="uk-UA"/>
        </w:rPr>
        <w:t>Пропозиція для стратегії заміни</w:t>
      </w:r>
    </w:p>
    <w:p w:rsidR="005A0BB4" w:rsidRPr="00FD6A8A" w:rsidRDefault="005A0BB4" w:rsidP="005A0BB4">
      <w:pPr>
        <w:pStyle w:val="a3"/>
        <w:numPr>
          <w:ilvl w:val="0"/>
          <w:numId w:val="23"/>
        </w:numPr>
        <w:tabs>
          <w:tab w:val="left" w:pos="821"/>
        </w:tabs>
        <w:spacing w:before="100" w:line="249" w:lineRule="auto"/>
        <w:ind w:left="780" w:right="1719" w:hanging="339"/>
        <w:jc w:val="both"/>
        <w:rPr>
          <w:lang w:val="ru-RU"/>
        </w:rPr>
      </w:pPr>
      <w:r w:rsidRPr="00FD6A8A">
        <w:rPr>
          <w:lang w:val="uk-UA"/>
        </w:rPr>
        <w:t>Стратифікація з цільової вибірки використовується для встановлення специфікації продукту для заміни, тобто заміна має бути обрана з тієї ж самої типової групи. Крім того, модель заміни, як правило, слід відбирати з тієї самої групи брендів.</w:t>
      </w:r>
    </w:p>
    <w:p w:rsidR="005A0BB4" w:rsidRPr="00FD6A8A" w:rsidRDefault="005A0BB4" w:rsidP="005A0BB4">
      <w:pPr>
        <w:pStyle w:val="a3"/>
        <w:numPr>
          <w:ilvl w:val="0"/>
          <w:numId w:val="23"/>
        </w:numPr>
        <w:tabs>
          <w:tab w:val="left" w:pos="821"/>
        </w:tabs>
        <w:spacing w:before="68" w:line="249" w:lineRule="auto"/>
        <w:ind w:left="780" w:right="1717" w:hanging="339"/>
        <w:jc w:val="both"/>
        <w:rPr>
          <w:lang w:val="uk-UA"/>
        </w:rPr>
      </w:pPr>
      <w:r w:rsidRPr="00FD6A8A">
        <w:rPr>
          <w:lang w:val="uk-UA"/>
        </w:rPr>
        <w:t>Класифікацію груп брендів для телевізорів можна отримати з статистики ПКС</w:t>
      </w:r>
      <w:r w:rsidRPr="00FD6A8A">
        <w:rPr>
          <w:lang w:val="ru-RU"/>
        </w:rPr>
        <w:t xml:space="preserve"> (</w:t>
      </w:r>
      <w:r w:rsidRPr="00FD6A8A">
        <w:rPr>
          <w:lang w:val="uk-UA"/>
        </w:rPr>
        <w:t>Паритет купівельної спроможності</w:t>
      </w:r>
      <w:r w:rsidRPr="00FD6A8A">
        <w:rPr>
          <w:lang w:val="ru-RU"/>
        </w:rPr>
        <w:t xml:space="preserve"> – </w:t>
      </w:r>
      <w:r w:rsidRPr="00FD6A8A">
        <w:rPr>
          <w:lang w:val="uk-UA"/>
        </w:rPr>
        <w:t>індекси цін , що порівнюють рівні внутрішніх цін в країні). Переліки доступних груп брендів ПКС класифікують телевізори на бренди високого/середнього або низького класу. У цих переліках класифікуються не всі доступні бренди. Відсутні бренди мають бути віднесені до однієї з групи брендів за допомогою суб’єктивної оцінки.</w:t>
      </w:r>
    </w:p>
    <w:p w:rsidR="005A0BB4" w:rsidRPr="00FD6A8A" w:rsidRDefault="005A0BB4" w:rsidP="005A0BB4">
      <w:pPr>
        <w:spacing w:before="3"/>
        <w:rPr>
          <w:rFonts w:ascii="Arial Narrow" w:hAnsi="Arial Narrow" w:cs="Arial Narrow"/>
          <w:sz w:val="27"/>
          <w:szCs w:val="27"/>
          <w:lang w:val="uk-UA"/>
        </w:rPr>
      </w:pPr>
    </w:p>
    <w:p w:rsidR="005A0BB4" w:rsidRPr="00FD6A8A" w:rsidRDefault="005A0BB4" w:rsidP="005A0BB4">
      <w:pPr>
        <w:pStyle w:val="5"/>
        <w:spacing w:line="237" w:lineRule="exact"/>
        <w:rPr>
          <w:b w:val="0"/>
          <w:bCs/>
          <w:i w:val="0"/>
          <w:sz w:val="24"/>
          <w:szCs w:val="24"/>
          <w:lang w:val="ru-RU"/>
        </w:rPr>
      </w:pPr>
      <w:r w:rsidRPr="00FD6A8A">
        <w:rPr>
          <w:i w:val="0"/>
          <w:sz w:val="24"/>
          <w:szCs w:val="24"/>
          <w:lang w:val="ru-RU"/>
        </w:rPr>
        <w:t>Схема 28</w:t>
      </w:r>
    </w:p>
    <w:p w:rsidR="005A0BB4" w:rsidRPr="00FD6A8A" w:rsidRDefault="005A0BB4" w:rsidP="005A0BB4">
      <w:pPr>
        <w:spacing w:line="237" w:lineRule="exact"/>
        <w:ind w:left="481"/>
        <w:rPr>
          <w:rFonts w:cs="Calibri"/>
          <w:sz w:val="24"/>
          <w:szCs w:val="24"/>
          <w:lang w:val="ru-RU"/>
        </w:rPr>
      </w:pPr>
      <w:r w:rsidRPr="00FD6A8A">
        <w:rPr>
          <w:b/>
          <w:sz w:val="24"/>
          <w:szCs w:val="24"/>
          <w:lang w:val="uk-UA"/>
        </w:rPr>
        <w:t>Витяг з класифікації ПКС для телевізорів</w:t>
      </w:r>
    </w:p>
    <w:p w:rsidR="005A0BB4" w:rsidRPr="00FD6A8A" w:rsidRDefault="005A0BB4" w:rsidP="005A0BB4">
      <w:pPr>
        <w:spacing w:before="11"/>
        <w:rPr>
          <w:rFonts w:cs="Calibri"/>
          <w:sz w:val="8"/>
          <w:szCs w:val="8"/>
          <w:lang w:val="ru-RU"/>
        </w:rPr>
      </w:pPr>
    </w:p>
    <w:tbl>
      <w:tblPr>
        <w:tblW w:w="0" w:type="auto"/>
        <w:tblInd w:w="670" w:type="dxa"/>
        <w:tblLayout w:type="fixed"/>
        <w:tblCellMar>
          <w:left w:w="0" w:type="dxa"/>
          <w:right w:w="0" w:type="dxa"/>
        </w:tblCellMar>
        <w:tblLook w:val="01E0" w:firstRow="1" w:lastRow="1" w:firstColumn="1" w:lastColumn="1" w:noHBand="0" w:noVBand="0"/>
      </w:tblPr>
      <w:tblGrid>
        <w:gridCol w:w="2976"/>
        <w:gridCol w:w="4111"/>
      </w:tblGrid>
      <w:tr w:rsidR="005A0BB4" w:rsidRPr="00FD6A8A" w:rsidTr="007C2EEF">
        <w:trPr>
          <w:trHeight w:hRule="exact" w:val="306"/>
        </w:trPr>
        <w:tc>
          <w:tcPr>
            <w:tcW w:w="2976" w:type="dxa"/>
            <w:tcBorders>
              <w:top w:val="single" w:sz="6" w:space="0" w:color="000000"/>
              <w:left w:val="single" w:sz="6" w:space="0" w:color="000000"/>
              <w:bottom w:val="single" w:sz="6" w:space="0" w:color="000000"/>
              <w:right w:val="single" w:sz="6" w:space="0" w:color="000000"/>
            </w:tcBorders>
          </w:tcPr>
          <w:p w:rsidR="005A0BB4" w:rsidRPr="00FD6A8A" w:rsidRDefault="005A0BB4" w:rsidP="007C2EEF">
            <w:pPr>
              <w:pStyle w:val="TableParagraph"/>
              <w:spacing w:before="38"/>
              <w:ind w:left="972"/>
              <w:rPr>
                <w:rFonts w:ascii="Arial Narrow" w:hAnsi="Arial Narrow" w:cs="Arial Narrow"/>
                <w:sz w:val="18"/>
                <w:szCs w:val="18"/>
                <w:lang w:val="uk-UA"/>
              </w:rPr>
            </w:pPr>
            <w:r w:rsidRPr="00FD6A8A">
              <w:rPr>
                <w:rFonts w:ascii="Arial Narrow" w:hAnsi="Arial Narrow"/>
                <w:sz w:val="18"/>
                <w:lang w:val="uk-UA"/>
              </w:rPr>
              <w:t>Група брендів</w:t>
            </w:r>
          </w:p>
        </w:tc>
        <w:tc>
          <w:tcPr>
            <w:tcW w:w="4111" w:type="dxa"/>
            <w:tcBorders>
              <w:top w:val="single" w:sz="6" w:space="0" w:color="000000"/>
              <w:left w:val="single" w:sz="6" w:space="0" w:color="000000"/>
              <w:bottom w:val="single" w:sz="6" w:space="0" w:color="000000"/>
              <w:right w:val="single" w:sz="6" w:space="0" w:color="000000"/>
            </w:tcBorders>
          </w:tcPr>
          <w:p w:rsidR="005A0BB4" w:rsidRPr="00FD6A8A" w:rsidRDefault="005A0BB4" w:rsidP="007C2EEF">
            <w:pPr>
              <w:pStyle w:val="TableParagraph"/>
              <w:spacing w:before="38"/>
              <w:jc w:val="center"/>
              <w:rPr>
                <w:rFonts w:ascii="Arial Narrow" w:hAnsi="Arial Narrow" w:cs="Arial Narrow"/>
                <w:sz w:val="18"/>
                <w:szCs w:val="18"/>
                <w:lang w:val="uk-UA"/>
              </w:rPr>
            </w:pPr>
            <w:r w:rsidRPr="00FD6A8A">
              <w:rPr>
                <w:rFonts w:ascii="Arial Narrow" w:hAnsi="Arial Narrow" w:cs="Arial Narrow"/>
                <w:sz w:val="18"/>
                <w:szCs w:val="18"/>
                <w:lang w:val="uk-UA"/>
              </w:rPr>
              <w:t>Призначені бренди</w:t>
            </w:r>
          </w:p>
        </w:tc>
      </w:tr>
      <w:tr w:rsidR="005A0BB4" w:rsidRPr="00FD6A8A" w:rsidTr="007C2EEF">
        <w:trPr>
          <w:trHeight w:hRule="exact" w:val="516"/>
        </w:trPr>
        <w:tc>
          <w:tcPr>
            <w:tcW w:w="2976" w:type="dxa"/>
            <w:tcBorders>
              <w:top w:val="single" w:sz="6" w:space="0" w:color="000000"/>
              <w:left w:val="single" w:sz="6" w:space="0" w:color="000000"/>
              <w:bottom w:val="single" w:sz="6" w:space="0" w:color="000000"/>
              <w:right w:val="single" w:sz="6" w:space="0" w:color="000000"/>
            </w:tcBorders>
          </w:tcPr>
          <w:p w:rsidR="005A0BB4" w:rsidRPr="00FD6A8A" w:rsidRDefault="005A0BB4" w:rsidP="007C2EEF">
            <w:pPr>
              <w:pStyle w:val="TableParagraph"/>
              <w:spacing w:before="34"/>
              <w:ind w:left="99"/>
              <w:rPr>
                <w:rFonts w:cs="Calibri"/>
                <w:sz w:val="18"/>
                <w:szCs w:val="18"/>
              </w:rPr>
            </w:pPr>
            <w:r w:rsidRPr="00FD6A8A">
              <w:rPr>
                <w:i/>
                <w:sz w:val="18"/>
                <w:lang w:val="uk-UA"/>
              </w:rPr>
              <w:t>Високий або середній клас</w:t>
            </w:r>
          </w:p>
        </w:tc>
        <w:tc>
          <w:tcPr>
            <w:tcW w:w="4111" w:type="dxa"/>
            <w:tcBorders>
              <w:top w:val="single" w:sz="6" w:space="0" w:color="000000"/>
              <w:left w:val="single" w:sz="6" w:space="0" w:color="000000"/>
              <w:bottom w:val="single" w:sz="6" w:space="0" w:color="000000"/>
              <w:right w:val="single" w:sz="6" w:space="0" w:color="000000"/>
            </w:tcBorders>
          </w:tcPr>
          <w:p w:rsidR="005A0BB4" w:rsidRPr="00FD6A8A" w:rsidRDefault="005A0BB4" w:rsidP="007C2EEF">
            <w:pPr>
              <w:pStyle w:val="TableParagraph"/>
              <w:spacing w:before="38" w:line="244" w:lineRule="auto"/>
              <w:ind w:left="99" w:right="98"/>
              <w:rPr>
                <w:rFonts w:ascii="Arial Narrow" w:hAnsi="Arial Narrow" w:cs="Arial Narrow"/>
                <w:sz w:val="18"/>
                <w:szCs w:val="18"/>
              </w:rPr>
            </w:pPr>
            <w:r w:rsidRPr="00FD6A8A">
              <w:rPr>
                <w:rFonts w:ascii="Arial Narrow"/>
                <w:sz w:val="18"/>
              </w:rPr>
              <w:t>HITACHI,  JVC,  LG,  LOEWE,  PANASONIC,  PHILIPS, PIONEER, SAMSUNG, SHARP, SONY</w:t>
            </w:r>
          </w:p>
        </w:tc>
      </w:tr>
      <w:tr w:rsidR="005A0BB4" w:rsidRPr="00FC44BC" w:rsidTr="007C2EEF">
        <w:trPr>
          <w:trHeight w:hRule="exact" w:val="725"/>
        </w:trPr>
        <w:tc>
          <w:tcPr>
            <w:tcW w:w="2976" w:type="dxa"/>
            <w:tcBorders>
              <w:top w:val="single" w:sz="6" w:space="0" w:color="000000"/>
              <w:left w:val="single" w:sz="6" w:space="0" w:color="000000"/>
              <w:bottom w:val="single" w:sz="6" w:space="0" w:color="000000"/>
              <w:right w:val="single" w:sz="6" w:space="0" w:color="000000"/>
            </w:tcBorders>
          </w:tcPr>
          <w:p w:rsidR="005A0BB4" w:rsidRPr="00FD6A8A" w:rsidRDefault="005A0BB4" w:rsidP="007C2EEF">
            <w:pPr>
              <w:pStyle w:val="TableParagraph"/>
              <w:spacing w:before="34"/>
              <w:ind w:left="99"/>
              <w:rPr>
                <w:rFonts w:cs="Calibri"/>
                <w:sz w:val="18"/>
                <w:szCs w:val="18"/>
              </w:rPr>
            </w:pPr>
            <w:r w:rsidRPr="00FD6A8A">
              <w:rPr>
                <w:i/>
                <w:sz w:val="18"/>
                <w:lang w:val="uk-UA"/>
              </w:rPr>
              <w:t>Низький клас</w:t>
            </w:r>
          </w:p>
        </w:tc>
        <w:tc>
          <w:tcPr>
            <w:tcW w:w="4111" w:type="dxa"/>
            <w:tcBorders>
              <w:top w:val="single" w:sz="6" w:space="0" w:color="000000"/>
              <w:left w:val="single" w:sz="6" w:space="0" w:color="000000"/>
              <w:bottom w:val="single" w:sz="6" w:space="0" w:color="000000"/>
              <w:right w:val="single" w:sz="6" w:space="0" w:color="000000"/>
            </w:tcBorders>
          </w:tcPr>
          <w:p w:rsidR="005A0BB4" w:rsidRPr="00FC44BC" w:rsidRDefault="005A0BB4" w:rsidP="007C2EEF">
            <w:pPr>
              <w:pStyle w:val="TableParagraph"/>
              <w:spacing w:before="38" w:line="244" w:lineRule="auto"/>
              <w:ind w:left="99" w:right="98"/>
              <w:jc w:val="both"/>
              <w:rPr>
                <w:rFonts w:ascii="Arial Narrow" w:hAnsi="Arial Narrow" w:cs="Arial Narrow"/>
                <w:sz w:val="18"/>
                <w:szCs w:val="18"/>
                <w:lang w:val="es-ES_tradnl"/>
              </w:rPr>
            </w:pPr>
            <w:r w:rsidRPr="00FC44BC">
              <w:rPr>
                <w:rFonts w:ascii="Arial Narrow"/>
                <w:sz w:val="18"/>
                <w:lang w:val="es-ES_tradnl"/>
              </w:rPr>
              <w:t>BEKO, BIGA, DAEWOO, DIBOSS, ELEMIS, EVELUX, FUEGO, LENCO, MATRIX, QUADRO, SENCOR, SCHNEIDER, SILVA, VIVAX</w:t>
            </w:r>
          </w:p>
        </w:tc>
      </w:tr>
    </w:tbl>
    <w:p w:rsidR="005A0BB4" w:rsidRPr="00FC44BC" w:rsidRDefault="005A0BB4" w:rsidP="005A0BB4">
      <w:pPr>
        <w:spacing w:before="78" w:line="242" w:lineRule="auto"/>
        <w:ind w:left="2204" w:right="1717" w:hanging="554"/>
        <w:rPr>
          <w:rFonts w:ascii="Arial Narrow" w:hAnsi="Arial Narrow" w:cs="Arial Narrow"/>
          <w:sz w:val="16"/>
          <w:szCs w:val="16"/>
          <w:lang w:val="es-ES_tradnl"/>
        </w:rPr>
      </w:pPr>
      <w:r w:rsidRPr="00FD6A8A">
        <w:rPr>
          <w:rFonts w:ascii="Arial Narrow" w:hAnsi="Arial Narrow" w:cs="Arial Narrow"/>
          <w:sz w:val="16"/>
          <w:szCs w:val="16"/>
          <w:lang w:val="uk-UA"/>
        </w:rPr>
        <w:t>Джерело</w:t>
      </w:r>
      <w:r w:rsidRPr="00FC44BC">
        <w:rPr>
          <w:rFonts w:ascii="Arial Narrow" w:hAnsi="Arial Narrow" w:cs="Arial Narrow"/>
          <w:sz w:val="16"/>
          <w:szCs w:val="16"/>
          <w:lang w:val="es-ES_tradnl"/>
        </w:rPr>
        <w:t xml:space="preserve">: </w:t>
      </w:r>
      <w:r w:rsidRPr="00FD6A8A">
        <w:rPr>
          <w:rFonts w:ascii="Arial Narrow" w:hAnsi="Arial Narrow" w:cs="Arial Narrow"/>
          <w:sz w:val="16"/>
          <w:szCs w:val="16"/>
          <w:lang w:val="uk-UA"/>
        </w:rPr>
        <w:t>Євростат</w:t>
      </w:r>
      <w:r w:rsidRPr="00FC44BC">
        <w:rPr>
          <w:rFonts w:ascii="Arial Narrow" w:hAnsi="Arial Narrow" w:cs="Arial Narrow"/>
          <w:sz w:val="16"/>
          <w:szCs w:val="16"/>
          <w:lang w:val="es-ES_tradnl"/>
        </w:rPr>
        <w:t xml:space="preserve"> (Lot C), </w:t>
      </w:r>
      <w:r w:rsidRPr="00FD6A8A">
        <w:rPr>
          <w:rFonts w:ascii="Arial Narrow" w:hAnsi="Arial Narrow" w:cs="Arial Narrow"/>
          <w:sz w:val="16"/>
          <w:szCs w:val="16"/>
          <w:lang w:val="uk-UA"/>
        </w:rPr>
        <w:t>Європейська програма зіставлень</w:t>
      </w:r>
      <w:r w:rsidRPr="00FC44BC">
        <w:rPr>
          <w:rFonts w:ascii="Arial Narrow" w:hAnsi="Arial Narrow" w:cs="Arial Narrow"/>
          <w:sz w:val="16"/>
          <w:szCs w:val="16"/>
          <w:lang w:val="es-ES_tradnl"/>
        </w:rPr>
        <w:t>:</w:t>
      </w:r>
      <w:r w:rsidRPr="00FD6A8A">
        <w:rPr>
          <w:rFonts w:ascii="Arial Narrow" w:hAnsi="Arial Narrow" w:cs="Arial Narrow"/>
          <w:sz w:val="16"/>
          <w:szCs w:val="16"/>
          <w:lang w:val="uk-UA"/>
        </w:rPr>
        <w:t xml:space="preserve"> Дослідження споживчих цін </w:t>
      </w:r>
      <w:r w:rsidRPr="00FC44BC">
        <w:rPr>
          <w:rFonts w:ascii="Arial Narrow" w:hAnsi="Arial Narrow" w:cs="Arial Narrow"/>
          <w:sz w:val="16"/>
          <w:szCs w:val="16"/>
          <w:lang w:val="es-ES_tradnl"/>
        </w:rPr>
        <w:t>E07-1 “</w:t>
      </w:r>
      <w:r w:rsidRPr="00FD6A8A">
        <w:rPr>
          <w:rFonts w:ascii="Arial Narrow" w:hAnsi="Arial Narrow" w:cs="Arial Narrow"/>
          <w:sz w:val="16"/>
          <w:szCs w:val="16"/>
          <w:lang w:val="uk-UA"/>
        </w:rPr>
        <w:t>Дім та сад</w:t>
      </w:r>
      <w:r w:rsidRPr="00FC44BC">
        <w:rPr>
          <w:rFonts w:ascii="Arial Narrow" w:hAnsi="Arial Narrow" w:cs="Arial Narrow"/>
          <w:sz w:val="16"/>
          <w:szCs w:val="16"/>
          <w:lang w:val="es-ES_tradnl"/>
        </w:rPr>
        <w:t xml:space="preserve">” </w:t>
      </w:r>
      <w:r w:rsidRPr="00FD6A8A">
        <w:rPr>
          <w:rFonts w:ascii="Arial Narrow" w:hAnsi="Arial Narrow" w:cs="Arial Narrow"/>
          <w:sz w:val="16"/>
          <w:szCs w:val="16"/>
          <w:lang w:val="uk-UA"/>
        </w:rPr>
        <w:t>Конкретні вказівки щодо дослідження</w:t>
      </w:r>
    </w:p>
    <w:p w:rsidR="005A0BB4" w:rsidRPr="00FC44BC" w:rsidRDefault="005A0BB4" w:rsidP="005A0BB4">
      <w:pPr>
        <w:rPr>
          <w:rFonts w:ascii="Arial Narrow" w:hAnsi="Arial Narrow" w:cs="Arial Narrow"/>
          <w:sz w:val="16"/>
          <w:szCs w:val="16"/>
          <w:lang w:val="es-ES_tradnl"/>
        </w:rPr>
      </w:pPr>
    </w:p>
    <w:p w:rsidR="005A0BB4" w:rsidRPr="00FD6A8A" w:rsidRDefault="005A0BB4" w:rsidP="005A0BB4">
      <w:pPr>
        <w:pStyle w:val="a3"/>
        <w:numPr>
          <w:ilvl w:val="0"/>
          <w:numId w:val="23"/>
        </w:numPr>
        <w:tabs>
          <w:tab w:val="left" w:pos="821"/>
        </w:tabs>
        <w:spacing w:before="129" w:line="249" w:lineRule="auto"/>
        <w:ind w:left="780" w:right="1717" w:hanging="339"/>
        <w:jc w:val="both"/>
        <w:rPr>
          <w:lang w:val="uk-UA"/>
        </w:rPr>
      </w:pPr>
      <w:r w:rsidRPr="00FD6A8A">
        <w:rPr>
          <w:lang w:val="uk-UA"/>
        </w:rPr>
        <w:t>Результатом є специфікація продукту, яка характеризується трьома розмірами, а саме, типом телевізору, розміром екрану та групою бренду. Заміну, наприклад, можна обрати таким чином, щоб вона відповідала опису “LCD-телевізор, розмір екрану 32 дюйми, бренд високого/середнього статусу ”.</w:t>
      </w:r>
    </w:p>
    <w:p w:rsidR="004C1A8E" w:rsidRDefault="004C1A8E" w:rsidP="00D84C21">
      <w:pPr>
        <w:pStyle w:val="5"/>
        <w:ind w:left="482" w:right="1752"/>
        <w:rPr>
          <w:i w:val="0"/>
          <w:sz w:val="22"/>
          <w:szCs w:val="22"/>
          <w:lang w:val="uk-UA"/>
        </w:rPr>
      </w:pPr>
    </w:p>
    <w:p w:rsidR="005A0BB4" w:rsidRPr="00FD6A8A" w:rsidRDefault="005A0BB4" w:rsidP="004C1A8E">
      <w:pPr>
        <w:pStyle w:val="5"/>
        <w:ind w:left="482" w:right="1752"/>
        <w:jc w:val="both"/>
        <w:rPr>
          <w:b w:val="0"/>
          <w:bCs/>
          <w:sz w:val="22"/>
          <w:szCs w:val="22"/>
          <w:lang w:val="uk-UA"/>
        </w:rPr>
      </w:pPr>
      <w:r w:rsidRPr="00FD6A8A">
        <w:rPr>
          <w:i w:val="0"/>
          <w:sz w:val="22"/>
          <w:szCs w:val="22"/>
          <w:lang w:val="uk-UA"/>
        </w:rPr>
        <w:t>Перевірка репрезентативності в межах обсягу щомісячного збору цін в магазині</w:t>
      </w:r>
    </w:p>
    <w:p w:rsidR="005A0BB4" w:rsidRPr="00FD6A8A" w:rsidRDefault="005A0BB4" w:rsidP="005A0BB4">
      <w:pPr>
        <w:pStyle w:val="a3"/>
        <w:numPr>
          <w:ilvl w:val="0"/>
          <w:numId w:val="23"/>
        </w:numPr>
        <w:tabs>
          <w:tab w:val="left" w:pos="821"/>
        </w:tabs>
        <w:spacing w:before="80" w:line="249" w:lineRule="auto"/>
        <w:ind w:left="780" w:right="1719" w:hanging="339"/>
        <w:jc w:val="both"/>
        <w:rPr>
          <w:lang w:val="uk-UA"/>
        </w:rPr>
      </w:pPr>
      <w:r w:rsidRPr="00FD6A8A">
        <w:rPr>
          <w:lang w:val="uk-UA"/>
        </w:rPr>
        <w:t>Використовуйте конкретні моделі телевізорів, які були у вибірці у попередньому місяці в якості відправної точки для збору цін в поточному місяці, з метою збереження частки моделей, що співпадають, досить високою. Проте основним критерієм для відбору замін має бути репрезентативність.</w:t>
      </w:r>
    </w:p>
    <w:p w:rsidR="002C6A72" w:rsidRPr="00FD6A8A" w:rsidRDefault="005A0BB4" w:rsidP="005A0BB4">
      <w:pPr>
        <w:pStyle w:val="a3"/>
        <w:spacing w:line="252" w:lineRule="auto"/>
        <w:ind w:right="1717" w:firstLine="0"/>
        <w:jc w:val="both"/>
        <w:rPr>
          <w:lang w:val="uk-UA"/>
        </w:rPr>
      </w:pPr>
      <w:r w:rsidRPr="00FD6A8A">
        <w:rPr>
          <w:lang w:val="uk-UA"/>
        </w:rPr>
        <w:t>Менеджер зі збору цін має перевіряти чи є/або ні моделі попереднього місяця ще досі репрезентативними для відповідної типової групи та групи брендів у поточному місяці. Менеджер зі збору цін має оцінювати це щомісячно за допомогою продавця-консультанта. Якщо це неможливо, менеджер зі збору цін може також звернутися до таких показників, як спосіб рекламування або презентації продукту в магазині або ж він може також скористатися своїм досвідом</w:t>
      </w:r>
      <w:r w:rsidR="002C6A72" w:rsidRPr="00FD6A8A">
        <w:rPr>
          <w:spacing w:val="-2"/>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20"/>
          <w:szCs w:val="20"/>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48</w:t>
      </w:r>
      <w:r w:rsidRPr="000147D2">
        <w:rPr>
          <w:rFonts w:ascii="Arial Narrow"/>
          <w:w w:val="120"/>
          <w:sz w:val="20"/>
          <w:lang w:val="uk-UA"/>
        </w:rPr>
        <w:tab/>
      </w:r>
      <w:r w:rsidR="00E6760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FD6A8A" w:rsidRPr="00FD6A8A" w:rsidRDefault="00FD6A8A" w:rsidP="00FD6A8A">
      <w:pPr>
        <w:pStyle w:val="a3"/>
        <w:numPr>
          <w:ilvl w:val="0"/>
          <w:numId w:val="23"/>
        </w:numPr>
        <w:tabs>
          <w:tab w:val="left" w:pos="821"/>
        </w:tabs>
        <w:spacing w:before="62" w:line="249" w:lineRule="auto"/>
        <w:ind w:left="780" w:right="1717" w:hanging="339"/>
        <w:jc w:val="both"/>
        <w:rPr>
          <w:lang w:val="uk-UA"/>
        </w:rPr>
      </w:pPr>
      <w:r w:rsidRPr="00FD6A8A">
        <w:rPr>
          <w:lang w:val="uk-UA"/>
        </w:rPr>
        <w:t>Якщо модель попереднього місяця ще досі є репрезентативною для типової групи та групи брендів, слід продовжити спостереження за ціною цієї моделі.</w:t>
      </w:r>
    </w:p>
    <w:p w:rsidR="00FD6A8A" w:rsidRPr="00FD6A8A" w:rsidRDefault="00FD6A8A" w:rsidP="00FD6A8A">
      <w:pPr>
        <w:pStyle w:val="a3"/>
        <w:numPr>
          <w:ilvl w:val="0"/>
          <w:numId w:val="23"/>
        </w:numPr>
        <w:tabs>
          <w:tab w:val="left" w:pos="821"/>
        </w:tabs>
        <w:spacing w:before="63" w:line="249" w:lineRule="auto"/>
        <w:ind w:left="780" w:right="1717" w:hanging="339"/>
        <w:jc w:val="both"/>
        <w:rPr>
          <w:lang w:val="uk-UA"/>
        </w:rPr>
      </w:pPr>
      <w:r w:rsidRPr="00FD6A8A">
        <w:rPr>
          <w:lang w:val="uk-UA"/>
        </w:rPr>
        <w:t>Якщо модель більше не є доступною, замініть її на репрезентативну модель з цієї ж типової групи та групи брендів – за наявністю. Тоді нова модель буде</w:t>
      </w:r>
    </w:p>
    <w:p w:rsidR="00FD6A8A" w:rsidRPr="00FD6A8A" w:rsidRDefault="00FD6A8A" w:rsidP="00FD6A8A">
      <w:pPr>
        <w:pStyle w:val="a3"/>
        <w:numPr>
          <w:ilvl w:val="1"/>
          <w:numId w:val="23"/>
        </w:numPr>
        <w:tabs>
          <w:tab w:val="left" w:pos="1162"/>
        </w:tabs>
        <w:spacing w:before="77"/>
        <w:rPr>
          <w:lang w:val="uk-UA"/>
        </w:rPr>
      </w:pPr>
      <w:r w:rsidRPr="00FD6A8A">
        <w:rPr>
          <w:lang w:val="uk-UA"/>
        </w:rPr>
        <w:t>того ж самого типу телевізорів (LCD, плазмовий, ламповий),</w:t>
      </w:r>
    </w:p>
    <w:p w:rsidR="00FD6A8A" w:rsidRPr="00FD6A8A" w:rsidRDefault="00FD6A8A" w:rsidP="00FD6A8A">
      <w:pPr>
        <w:pStyle w:val="a3"/>
        <w:numPr>
          <w:ilvl w:val="1"/>
          <w:numId w:val="23"/>
        </w:numPr>
        <w:tabs>
          <w:tab w:val="left" w:pos="1162"/>
        </w:tabs>
        <w:spacing w:before="50"/>
        <w:rPr>
          <w:lang w:val="uk-UA"/>
        </w:rPr>
      </w:pPr>
      <w:r w:rsidRPr="00FD6A8A">
        <w:rPr>
          <w:lang w:val="uk-UA"/>
        </w:rPr>
        <w:t>приблизно такого ж розміру екрана,</w:t>
      </w:r>
    </w:p>
    <w:p w:rsidR="00FD6A8A" w:rsidRPr="00FD6A8A" w:rsidRDefault="00FD6A8A" w:rsidP="00FD6A8A">
      <w:pPr>
        <w:pStyle w:val="a3"/>
        <w:numPr>
          <w:ilvl w:val="1"/>
          <w:numId w:val="23"/>
        </w:numPr>
        <w:tabs>
          <w:tab w:val="left" w:pos="1162"/>
        </w:tabs>
        <w:spacing w:before="50"/>
        <w:rPr>
          <w:lang w:val="uk-UA"/>
        </w:rPr>
      </w:pPr>
      <w:r w:rsidRPr="00FD6A8A">
        <w:rPr>
          <w:lang w:val="uk-UA"/>
        </w:rPr>
        <w:t>тієї ж самої групи брендів.</w:t>
      </w:r>
    </w:p>
    <w:p w:rsidR="00FD6A8A" w:rsidRPr="00FD6A8A" w:rsidRDefault="00FD6A8A" w:rsidP="00FD6A8A">
      <w:pPr>
        <w:pStyle w:val="a3"/>
        <w:numPr>
          <w:ilvl w:val="0"/>
          <w:numId w:val="23"/>
        </w:numPr>
        <w:tabs>
          <w:tab w:val="left" w:pos="821"/>
        </w:tabs>
        <w:spacing w:before="72" w:line="249" w:lineRule="auto"/>
        <w:ind w:left="780" w:right="1715" w:hanging="339"/>
        <w:jc w:val="both"/>
        <w:rPr>
          <w:lang w:val="uk-UA"/>
        </w:rPr>
      </w:pPr>
      <w:r w:rsidRPr="00FD6A8A">
        <w:rPr>
          <w:lang w:val="uk-UA"/>
        </w:rPr>
        <w:t xml:space="preserve">Якщо це можливо, спробуйте знайти заміну, яка ще є репрезентативною, але є настільки схожою з моделлю, яка замінюється, </w:t>
      </w:r>
      <w:bookmarkStart w:id="80" w:name="_bookmark38"/>
      <w:bookmarkEnd w:id="80"/>
      <w:r w:rsidRPr="00FD6A8A">
        <w:rPr>
          <w:lang w:val="uk-UA"/>
        </w:rPr>
        <w:t>що зміни у характеристиках між моделлю, яка замінюється, і моделлю заміни не становлять собою значну зміну. Тими характеристиками, які спричиняють значну зміну в якості, є, наприклад, частота, співвідношення сторін, звукова система (див. розділ “пропозиція для коригування якості”).</w:t>
      </w:r>
    </w:p>
    <w:p w:rsidR="00FD6A8A" w:rsidRPr="00FD6A8A" w:rsidRDefault="00FD6A8A" w:rsidP="00FD6A8A">
      <w:pPr>
        <w:pStyle w:val="a3"/>
        <w:numPr>
          <w:ilvl w:val="0"/>
          <w:numId w:val="23"/>
        </w:numPr>
        <w:tabs>
          <w:tab w:val="left" w:pos="821"/>
        </w:tabs>
        <w:spacing w:before="63" w:line="249" w:lineRule="auto"/>
        <w:ind w:left="780" w:right="1717" w:hanging="339"/>
        <w:jc w:val="both"/>
        <w:rPr>
          <w:lang w:val="ru-RU"/>
        </w:rPr>
      </w:pPr>
      <w:r w:rsidRPr="00FD6A8A">
        <w:rPr>
          <w:lang w:val="uk-UA"/>
        </w:rPr>
        <w:t>Якщо таку заміну не можна знайти за відсутністю репрезентативності, слід обрати заміну, яка різниться за характеристиками, що викликає значну зміну в межах специфікації продукту. Відбір заміни з тим самим розміром екрану, таким чином, є більш важливим, ніж відбір заміни того самого бренду</w:t>
      </w:r>
      <w:r w:rsidRPr="00FD6A8A">
        <w:rPr>
          <w:lang w:val="ru-RU"/>
        </w:rPr>
        <w:t>.</w:t>
      </w:r>
    </w:p>
    <w:p w:rsidR="00FD6A8A" w:rsidRPr="00FD6A8A" w:rsidRDefault="00FD6A8A" w:rsidP="00FD6A8A">
      <w:pPr>
        <w:pStyle w:val="a3"/>
        <w:numPr>
          <w:ilvl w:val="0"/>
          <w:numId w:val="23"/>
        </w:numPr>
        <w:tabs>
          <w:tab w:val="left" w:pos="821"/>
        </w:tabs>
        <w:spacing w:before="63" w:line="249" w:lineRule="auto"/>
        <w:ind w:left="780" w:right="1716" w:hanging="339"/>
        <w:jc w:val="both"/>
        <w:rPr>
          <w:lang w:val="uk-UA"/>
        </w:rPr>
      </w:pPr>
      <w:r w:rsidRPr="00FD6A8A">
        <w:rPr>
          <w:lang w:val="uk-UA"/>
        </w:rPr>
        <w:t>Якщо жодна модель з тієї ж самої типової групи не є доступною, заміну слід обрати з цільової генеральної сукупності, знаходячи компроміс між репрезентативністю та схожістю з моделлю, що замінюється. Заміна,наприклад, може бути того ж типу телевізору, але зовсім іншого розміру екрану. В такому випадку, початкова специфікація продукту повинна бути скоригована національним статистичним управлінням до поточних розробок на ринку телевізорів якнайшвидше (див. нижче).</w:t>
      </w:r>
    </w:p>
    <w:p w:rsidR="00FD6A8A" w:rsidRPr="00FD6A8A" w:rsidRDefault="00FD6A8A" w:rsidP="00FD6A8A">
      <w:pPr>
        <w:pStyle w:val="5"/>
        <w:spacing w:before="112"/>
        <w:rPr>
          <w:b w:val="0"/>
          <w:bCs/>
          <w:i w:val="0"/>
          <w:sz w:val="22"/>
          <w:szCs w:val="22"/>
        </w:rPr>
      </w:pPr>
      <w:r w:rsidRPr="00FD6A8A">
        <w:rPr>
          <w:i w:val="0"/>
          <w:sz w:val="22"/>
          <w:szCs w:val="22"/>
          <w:lang w:val="uk-UA"/>
        </w:rPr>
        <w:t>Перевірка репрезентативності в управлінні</w:t>
      </w:r>
    </w:p>
    <w:p w:rsidR="00FD6A8A" w:rsidRPr="00FD6A8A" w:rsidRDefault="00FD6A8A" w:rsidP="00FD6A8A">
      <w:pPr>
        <w:pStyle w:val="a3"/>
        <w:numPr>
          <w:ilvl w:val="0"/>
          <w:numId w:val="23"/>
        </w:numPr>
        <w:tabs>
          <w:tab w:val="left" w:pos="821"/>
        </w:tabs>
        <w:spacing w:before="80" w:line="249" w:lineRule="auto"/>
        <w:ind w:left="780" w:right="1718" w:hanging="339"/>
        <w:jc w:val="both"/>
        <w:rPr>
          <w:lang w:val="ru-RU"/>
        </w:rPr>
      </w:pPr>
      <w:r w:rsidRPr="00FD6A8A">
        <w:rPr>
          <w:lang w:val="uk-UA"/>
        </w:rPr>
        <w:t>На додаток до перевірок репрезентативності, які проводяться менеджером зі збору цін, слід регулярно проводити перевірку репрезентативності в управлінні, особливо для великих телевізорів</w:t>
      </w:r>
      <w:r w:rsidRPr="00FD6A8A">
        <w:rPr>
          <w:lang w:val="ru-RU"/>
        </w:rPr>
        <w:t>.</w:t>
      </w:r>
    </w:p>
    <w:p w:rsidR="00FD6A8A" w:rsidRPr="00FD6A8A" w:rsidRDefault="00FD6A8A" w:rsidP="00FD6A8A">
      <w:pPr>
        <w:pStyle w:val="a3"/>
        <w:numPr>
          <w:ilvl w:val="0"/>
          <w:numId w:val="23"/>
        </w:numPr>
        <w:tabs>
          <w:tab w:val="left" w:pos="821"/>
        </w:tabs>
        <w:spacing w:before="63" w:line="249" w:lineRule="auto"/>
        <w:ind w:left="780" w:right="1717" w:hanging="339"/>
        <w:jc w:val="both"/>
        <w:rPr>
          <w:lang w:val="uk-UA"/>
        </w:rPr>
      </w:pPr>
      <w:r w:rsidRPr="00FD6A8A">
        <w:rPr>
          <w:lang w:val="uk-UA"/>
        </w:rPr>
        <w:t>Перевірте чи є специфікації продукту досі репрезентативними на ринку. Таки</w:t>
      </w:r>
      <w:r w:rsidR="003D1B47">
        <w:rPr>
          <w:lang w:val="uk-UA"/>
        </w:rPr>
        <w:t>м</w:t>
      </w:r>
      <w:r w:rsidRPr="00FD6A8A">
        <w:rPr>
          <w:lang w:val="uk-UA"/>
        </w:rPr>
        <w:t xml:space="preserve"> чином, за ринком слід постійно спостерігати. Це регулярне спостереження може також використовуватись для визначення загальних змін (наприклад, нове обладнання, нові бренди, технологічний прогрес, тенденції до більшого розміру екрану), які також є важливими для коригування якості (див. наступний розділ).</w:t>
      </w:r>
    </w:p>
    <w:p w:rsidR="00FD6A8A" w:rsidRPr="00FD6A8A" w:rsidRDefault="00FD6A8A" w:rsidP="00FD6A8A">
      <w:pPr>
        <w:pStyle w:val="a3"/>
        <w:numPr>
          <w:ilvl w:val="0"/>
          <w:numId w:val="23"/>
        </w:numPr>
        <w:tabs>
          <w:tab w:val="left" w:pos="821"/>
        </w:tabs>
        <w:spacing w:before="63"/>
        <w:ind w:left="780" w:right="1660" w:hanging="339"/>
        <w:jc w:val="both"/>
        <w:rPr>
          <w:lang w:val="ru-RU"/>
        </w:rPr>
      </w:pPr>
      <w:r w:rsidRPr="00FD6A8A">
        <w:rPr>
          <w:lang w:val="uk-UA"/>
        </w:rPr>
        <w:t>Якщо специфікації продукту ще й досі є репрезентативними, продовжуйте використовувати їх</w:t>
      </w:r>
      <w:r w:rsidRPr="00FD6A8A">
        <w:rPr>
          <w:lang w:val="ru-RU"/>
        </w:rPr>
        <w:t>.</w:t>
      </w:r>
    </w:p>
    <w:p w:rsidR="00FD6A8A" w:rsidRPr="00FD6A8A" w:rsidRDefault="00FD6A8A" w:rsidP="00FD6A8A">
      <w:pPr>
        <w:pStyle w:val="a3"/>
        <w:numPr>
          <w:ilvl w:val="0"/>
          <w:numId w:val="23"/>
        </w:numPr>
        <w:tabs>
          <w:tab w:val="left" w:pos="821"/>
        </w:tabs>
        <w:spacing w:before="120" w:line="249" w:lineRule="auto"/>
        <w:ind w:left="780" w:right="1717" w:hanging="339"/>
        <w:jc w:val="both"/>
        <w:rPr>
          <w:lang w:val="ru-RU"/>
        </w:rPr>
      </w:pPr>
      <w:r w:rsidRPr="00FD6A8A">
        <w:rPr>
          <w:lang w:val="uk-UA"/>
        </w:rPr>
        <w:t>Якщо ні, скоригуйте специфікації продукту відповідно до поточних ринкових умов  за допомогою повторної вибірки</w:t>
      </w:r>
      <w:r w:rsidRPr="00FD6A8A">
        <w:rPr>
          <w:lang w:val="ru-RU"/>
        </w:rPr>
        <w:t>.</w:t>
      </w:r>
    </w:p>
    <w:p w:rsidR="00FD6A8A" w:rsidRPr="00FD6A8A" w:rsidRDefault="00FD6A8A" w:rsidP="00FD6A8A">
      <w:pPr>
        <w:pStyle w:val="4"/>
        <w:numPr>
          <w:ilvl w:val="1"/>
          <w:numId w:val="130"/>
        </w:numPr>
        <w:tabs>
          <w:tab w:val="left" w:pos="1219"/>
        </w:tabs>
        <w:spacing w:before="120"/>
        <w:ind w:hanging="737"/>
        <w:rPr>
          <w:b w:val="0"/>
          <w:bCs/>
          <w:sz w:val="24"/>
          <w:szCs w:val="24"/>
        </w:rPr>
      </w:pPr>
      <w:r w:rsidRPr="00FD6A8A">
        <w:rPr>
          <w:sz w:val="24"/>
          <w:szCs w:val="24"/>
          <w:lang w:val="uk-UA"/>
        </w:rPr>
        <w:t>Пропозиція для коригування якості</w:t>
      </w:r>
    </w:p>
    <w:p w:rsidR="00FD6A8A" w:rsidRPr="00FD6A8A" w:rsidRDefault="00FD6A8A" w:rsidP="00FD6A8A">
      <w:pPr>
        <w:pStyle w:val="a3"/>
        <w:numPr>
          <w:ilvl w:val="0"/>
          <w:numId w:val="23"/>
        </w:numPr>
        <w:tabs>
          <w:tab w:val="left" w:pos="821"/>
        </w:tabs>
        <w:spacing w:before="79" w:line="249" w:lineRule="auto"/>
        <w:ind w:left="780" w:right="1717" w:hanging="339"/>
        <w:jc w:val="both"/>
        <w:rPr>
          <w:lang w:val="ru-RU"/>
        </w:rPr>
      </w:pPr>
      <w:r w:rsidRPr="00FD6A8A">
        <w:rPr>
          <w:lang w:val="uk-UA"/>
        </w:rPr>
        <w:t>Відмінність між незначними та значними змінами допомагає вирішити чи є необхідним коригування якості</w:t>
      </w:r>
      <w:r w:rsidRPr="00FD6A8A">
        <w:rPr>
          <w:lang w:val="ru-RU"/>
        </w:rPr>
        <w:t xml:space="preserve">. </w:t>
      </w:r>
      <w:r w:rsidRPr="00FD6A8A">
        <w:rPr>
          <w:lang w:val="uk-UA"/>
        </w:rPr>
        <w:t>Загалом, значні зміни потребують коригування якості, в той час як незначні не потребують</w:t>
      </w:r>
      <w:r w:rsidRPr="00FD6A8A">
        <w:rPr>
          <w:lang w:val="ru-RU"/>
        </w:rPr>
        <w:t>.</w:t>
      </w:r>
    </w:p>
    <w:p w:rsidR="002C6A72" w:rsidRPr="000147D2" w:rsidRDefault="00FD6A8A" w:rsidP="00FD6A8A">
      <w:pPr>
        <w:pStyle w:val="a3"/>
        <w:numPr>
          <w:ilvl w:val="0"/>
          <w:numId w:val="23"/>
        </w:numPr>
        <w:tabs>
          <w:tab w:val="left" w:pos="821"/>
        </w:tabs>
        <w:spacing w:before="73" w:line="244" w:lineRule="auto"/>
        <w:ind w:right="1716" w:hanging="339"/>
        <w:jc w:val="both"/>
        <w:rPr>
          <w:lang w:val="uk-UA"/>
        </w:rPr>
      </w:pPr>
      <w:r w:rsidRPr="00FD6A8A">
        <w:rPr>
          <w:lang w:val="uk-UA"/>
        </w:rPr>
        <w:t xml:space="preserve">Незначними змінами в якості будуть, наприклад, зміни у роздільній здатності, яскравості, контрастності, функції </w:t>
      </w:r>
      <w:r w:rsidRPr="00FD6A8A">
        <w:rPr>
          <w:lang w:val="en-GB"/>
        </w:rPr>
        <w:t>HD</w:t>
      </w:r>
      <w:r w:rsidRPr="00FD6A8A">
        <w:rPr>
          <w:lang w:val="ru-RU"/>
        </w:rPr>
        <w:t xml:space="preserve"> </w:t>
      </w:r>
      <w:r w:rsidRPr="00FD6A8A">
        <w:rPr>
          <w:lang w:val="en-GB"/>
        </w:rPr>
        <w:t>ready</w:t>
      </w:r>
      <w:r w:rsidRPr="00FD6A8A">
        <w:rPr>
          <w:lang w:val="uk-UA"/>
        </w:rPr>
        <w:t xml:space="preserve">, кількості з’єднувачів </w:t>
      </w:r>
      <w:r w:rsidRPr="00FD6A8A">
        <w:rPr>
          <w:lang w:val="en-GB"/>
        </w:rPr>
        <w:t>scart</w:t>
      </w:r>
      <w:r w:rsidRPr="00FD6A8A">
        <w:rPr>
          <w:lang w:val="uk-UA"/>
        </w:rPr>
        <w:t>, внутрішньої пам’яті, пам’яті телетексту, опції «картинка в картинці». Якщо відбуваються незначні зміни, ціни можна прямо порівнювати</w:t>
      </w:r>
      <w:r w:rsidR="002C6A72" w:rsidRPr="000147D2">
        <w:rPr>
          <w:spacing w:val="-1"/>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1"/>
        <w:rPr>
          <w:rFonts w:ascii="Arial Narrow" w:hAnsi="Arial Narrow" w:cs="Arial Narrow"/>
          <w:sz w:val="18"/>
          <w:szCs w:val="18"/>
          <w:lang w:val="uk-UA"/>
        </w:rPr>
      </w:pPr>
    </w:p>
    <w:p w:rsidR="002C6A72" w:rsidRPr="000147D2" w:rsidRDefault="00E6760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49</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E86D5A" w:rsidRPr="00E86D5A" w:rsidRDefault="00E86D5A" w:rsidP="00E86D5A">
      <w:pPr>
        <w:pStyle w:val="a3"/>
        <w:numPr>
          <w:ilvl w:val="0"/>
          <w:numId w:val="23"/>
        </w:numPr>
        <w:tabs>
          <w:tab w:val="left" w:pos="821"/>
        </w:tabs>
        <w:spacing w:before="173"/>
        <w:ind w:left="780" w:right="1660" w:hanging="339"/>
        <w:jc w:val="both"/>
        <w:rPr>
          <w:lang w:val="ru-RU"/>
        </w:rPr>
      </w:pPr>
      <w:r w:rsidRPr="00E86D5A">
        <w:rPr>
          <w:lang w:val="uk-UA"/>
        </w:rPr>
        <w:lastRenderedPageBreak/>
        <w:t>Значними змінами в межах одні</w:t>
      </w:r>
      <w:r>
        <w:rPr>
          <w:lang w:val="uk-UA"/>
        </w:rPr>
        <w:t>єї специфікації продукту будуть</w:t>
      </w:r>
      <w:r w:rsidRPr="00E86D5A">
        <w:rPr>
          <w:lang w:val="uk-UA"/>
        </w:rPr>
        <w:t xml:space="preserve"> зміни у</w:t>
      </w:r>
      <w:r w:rsidRPr="00E86D5A">
        <w:rPr>
          <w:lang w:val="ru-RU"/>
        </w:rPr>
        <w:t>:</w:t>
      </w:r>
    </w:p>
    <w:p w:rsidR="00E86D5A" w:rsidRPr="00E86D5A" w:rsidRDefault="00E86D5A" w:rsidP="00E86D5A">
      <w:pPr>
        <w:pStyle w:val="a3"/>
        <w:numPr>
          <w:ilvl w:val="1"/>
          <w:numId w:val="23"/>
        </w:numPr>
        <w:tabs>
          <w:tab w:val="left" w:pos="1162"/>
        </w:tabs>
        <w:spacing w:before="89"/>
        <w:jc w:val="both"/>
        <w:rPr>
          <w:lang w:val="uk-UA"/>
        </w:rPr>
      </w:pPr>
      <w:r w:rsidRPr="00E86D5A">
        <w:rPr>
          <w:lang w:val="uk-UA"/>
        </w:rPr>
        <w:t>Частоті (50 Гц – 100 Гц).</w:t>
      </w:r>
    </w:p>
    <w:p w:rsidR="00E86D5A" w:rsidRPr="00E86D5A" w:rsidRDefault="00E86D5A" w:rsidP="00E86D5A">
      <w:pPr>
        <w:pStyle w:val="a3"/>
        <w:numPr>
          <w:ilvl w:val="1"/>
          <w:numId w:val="23"/>
        </w:numPr>
        <w:tabs>
          <w:tab w:val="left" w:pos="1162"/>
        </w:tabs>
        <w:spacing w:before="50"/>
        <w:jc w:val="both"/>
        <w:rPr>
          <w:lang w:val="uk-UA"/>
        </w:rPr>
      </w:pPr>
      <w:r w:rsidRPr="00E86D5A">
        <w:rPr>
          <w:lang w:val="uk-UA"/>
        </w:rPr>
        <w:t>Співвідношенні сторін (4:3 – 16:9).</w:t>
      </w:r>
    </w:p>
    <w:p w:rsidR="00E86D5A" w:rsidRPr="00E86D5A" w:rsidRDefault="00E86D5A" w:rsidP="00E86D5A">
      <w:pPr>
        <w:pStyle w:val="a3"/>
        <w:numPr>
          <w:ilvl w:val="1"/>
          <w:numId w:val="23"/>
        </w:numPr>
        <w:tabs>
          <w:tab w:val="left" w:pos="1162"/>
        </w:tabs>
        <w:spacing w:before="50"/>
        <w:jc w:val="both"/>
        <w:rPr>
          <w:lang w:val="uk-UA"/>
        </w:rPr>
      </w:pPr>
      <w:r w:rsidRPr="00E86D5A">
        <w:rPr>
          <w:lang w:val="uk-UA"/>
        </w:rPr>
        <w:t>Звуковій системі</w:t>
      </w:r>
      <w:r w:rsidRPr="00E86D5A">
        <w:rPr>
          <w:lang w:val="ru-RU"/>
        </w:rPr>
        <w:t xml:space="preserve"> (</w:t>
      </w:r>
      <w:r w:rsidRPr="00E86D5A">
        <w:rPr>
          <w:lang w:val="uk-UA"/>
        </w:rPr>
        <w:t>Моно</w:t>
      </w:r>
      <w:r w:rsidRPr="00E86D5A">
        <w:rPr>
          <w:lang w:val="ru-RU"/>
        </w:rPr>
        <w:t xml:space="preserve"> – </w:t>
      </w:r>
      <w:r w:rsidRPr="00E86D5A">
        <w:rPr>
          <w:lang w:val="uk-UA"/>
        </w:rPr>
        <w:t>Стерео</w:t>
      </w:r>
      <w:r w:rsidRPr="00E86D5A">
        <w:rPr>
          <w:lang w:val="ru-RU"/>
        </w:rPr>
        <w:t xml:space="preserve"> –</w:t>
      </w:r>
      <w:r w:rsidRPr="00E86D5A">
        <w:rPr>
          <w:lang w:val="uk-UA"/>
        </w:rPr>
        <w:t>Об’ємний звук).</w:t>
      </w:r>
    </w:p>
    <w:p w:rsidR="00E86D5A" w:rsidRPr="00E86D5A" w:rsidRDefault="00E86D5A" w:rsidP="00E86D5A">
      <w:pPr>
        <w:pStyle w:val="a3"/>
        <w:numPr>
          <w:ilvl w:val="1"/>
          <w:numId w:val="23"/>
        </w:numPr>
        <w:tabs>
          <w:tab w:val="left" w:pos="1162"/>
        </w:tabs>
        <w:spacing w:before="50"/>
        <w:jc w:val="both"/>
        <w:rPr>
          <w:lang w:val="ru-RU"/>
        </w:rPr>
      </w:pPr>
      <w:bookmarkStart w:id="81" w:name="1.5_Cost_estimation"/>
      <w:bookmarkEnd w:id="81"/>
      <w:r w:rsidRPr="00E86D5A">
        <w:rPr>
          <w:lang w:val="uk-UA"/>
        </w:rPr>
        <w:t>Групі бренду</w:t>
      </w:r>
      <w:r w:rsidRPr="00E86D5A">
        <w:rPr>
          <w:lang w:val="ru-RU"/>
        </w:rPr>
        <w:t xml:space="preserve"> (</w:t>
      </w:r>
      <w:r w:rsidRPr="00E86D5A">
        <w:rPr>
          <w:lang w:val="uk-UA"/>
        </w:rPr>
        <w:t>наприклад, з середнього до низького</w:t>
      </w:r>
      <w:r w:rsidRPr="00E86D5A">
        <w:rPr>
          <w:lang w:val="ru-RU"/>
        </w:rPr>
        <w:t>).</w:t>
      </w:r>
    </w:p>
    <w:p w:rsidR="00E86D5A" w:rsidRPr="00E86D5A" w:rsidRDefault="00E86D5A" w:rsidP="00E86D5A">
      <w:pPr>
        <w:pStyle w:val="a3"/>
        <w:numPr>
          <w:ilvl w:val="1"/>
          <w:numId w:val="23"/>
        </w:numPr>
        <w:tabs>
          <w:tab w:val="left" w:pos="1162"/>
        </w:tabs>
        <w:spacing w:before="50"/>
        <w:jc w:val="both"/>
      </w:pPr>
      <w:r w:rsidRPr="00E86D5A">
        <w:rPr>
          <w:lang w:val="uk-UA"/>
        </w:rPr>
        <w:t>Невелика зміна розміру екрана</w:t>
      </w:r>
      <w:r w:rsidRPr="00E86D5A">
        <w:t>.</w:t>
      </w:r>
    </w:p>
    <w:p w:rsidR="00E86D5A" w:rsidRPr="00E86D5A" w:rsidRDefault="00E86D5A" w:rsidP="00E86D5A">
      <w:pPr>
        <w:pStyle w:val="a3"/>
        <w:spacing w:before="125" w:line="244" w:lineRule="auto"/>
        <w:ind w:right="1718" w:firstLine="0"/>
        <w:jc w:val="both"/>
        <w:rPr>
          <w:lang w:val="uk-UA"/>
        </w:rPr>
      </w:pPr>
      <w:r w:rsidRPr="00E86D5A">
        <w:rPr>
          <w:lang w:val="uk-UA"/>
        </w:rPr>
        <w:t>Якщо відбуваються значні зміни в межах однієї специфікації продукту, застосовується метод мостового накладання</w:t>
      </w:r>
      <w:r w:rsidRPr="00E86D5A">
        <w:rPr>
          <w:lang w:val="ru-RU"/>
        </w:rPr>
        <w:t xml:space="preserve">. </w:t>
      </w:r>
      <w:r w:rsidRPr="00E86D5A">
        <w:rPr>
          <w:lang w:val="uk-UA"/>
        </w:rPr>
        <w:t>Динаміка цін моделей, що залишилися, в одній специфікації продукту використовується в якості моста</w:t>
      </w:r>
      <w:r w:rsidRPr="00E86D5A">
        <w:rPr>
          <w:lang w:val="ru-RU"/>
        </w:rPr>
        <w:t>. (</w:t>
      </w:r>
      <w:r w:rsidRPr="00E86D5A">
        <w:rPr>
          <w:lang w:val="uk-UA"/>
        </w:rPr>
        <w:t>Якщо менеджер зі збору цін був змушений обирати заміну поза межами специфікації продукту, тому що не було в наявності доступної репрезентативної моделі у специфікації початкового продукту, то динаміка цін моделей у специфікації початкового продукту використовується в якості моста. Повторну вибірку тоді слід провести якомога швидше.)</w:t>
      </w:r>
    </w:p>
    <w:p w:rsidR="00E86D5A" w:rsidRPr="00E86D5A" w:rsidRDefault="00E86D5A" w:rsidP="00E86D5A">
      <w:pPr>
        <w:pStyle w:val="a3"/>
        <w:numPr>
          <w:ilvl w:val="0"/>
          <w:numId w:val="23"/>
        </w:numPr>
        <w:tabs>
          <w:tab w:val="left" w:pos="821"/>
        </w:tabs>
        <w:spacing w:before="71"/>
        <w:ind w:left="780" w:hanging="339"/>
        <w:rPr>
          <w:lang w:val="ru-RU"/>
        </w:rPr>
      </w:pPr>
      <w:r w:rsidRPr="00E86D5A">
        <w:rPr>
          <w:lang w:val="uk-UA"/>
        </w:rPr>
        <w:t>Значними змінами, які зазвичай супроводжуються повторною вибір</w:t>
      </w:r>
      <w:r>
        <w:rPr>
          <w:lang w:val="uk-UA"/>
        </w:rPr>
        <w:t xml:space="preserve">кою </w:t>
      </w:r>
      <w:r w:rsidRPr="00E86D5A">
        <w:rPr>
          <w:lang w:val="uk-UA"/>
        </w:rPr>
        <w:t>буде</w:t>
      </w:r>
      <w:r w:rsidRPr="00E86D5A">
        <w:rPr>
          <w:lang w:val="ru-RU"/>
        </w:rPr>
        <w:t>:</w:t>
      </w:r>
    </w:p>
    <w:p w:rsidR="00E86D5A" w:rsidRPr="00E86D5A" w:rsidRDefault="00E86D5A" w:rsidP="00E86D5A">
      <w:pPr>
        <w:pStyle w:val="a3"/>
        <w:numPr>
          <w:ilvl w:val="1"/>
          <w:numId w:val="23"/>
        </w:numPr>
        <w:tabs>
          <w:tab w:val="left" w:pos="1162"/>
        </w:tabs>
        <w:spacing w:before="89"/>
        <w:jc w:val="both"/>
      </w:pPr>
      <w:r w:rsidRPr="00E86D5A">
        <w:rPr>
          <w:lang w:val="uk-UA"/>
        </w:rPr>
        <w:t>Велика зміна розміру екрану</w:t>
      </w:r>
      <w:r w:rsidRPr="00E86D5A">
        <w:t>.</w:t>
      </w:r>
    </w:p>
    <w:p w:rsidR="00E86D5A" w:rsidRPr="00E86D5A" w:rsidRDefault="00E86D5A" w:rsidP="00E86D5A">
      <w:pPr>
        <w:pStyle w:val="a3"/>
        <w:numPr>
          <w:ilvl w:val="1"/>
          <w:numId w:val="23"/>
        </w:numPr>
        <w:tabs>
          <w:tab w:val="left" w:pos="1162"/>
        </w:tabs>
        <w:spacing w:before="50"/>
        <w:jc w:val="both"/>
        <w:rPr>
          <w:lang w:val="ru-RU"/>
        </w:rPr>
      </w:pPr>
      <w:r w:rsidRPr="00E86D5A">
        <w:rPr>
          <w:lang w:val="uk-UA"/>
        </w:rPr>
        <w:t>Зміна типу телевізору</w:t>
      </w:r>
      <w:r w:rsidRPr="00E86D5A">
        <w:rPr>
          <w:lang w:val="ru-RU"/>
        </w:rPr>
        <w:t xml:space="preserve"> (</w:t>
      </w:r>
      <w:r w:rsidRPr="00E86D5A">
        <w:rPr>
          <w:lang w:val="uk-UA"/>
        </w:rPr>
        <w:t>наприклад, з лампового на</w:t>
      </w:r>
      <w:r w:rsidRPr="00E86D5A">
        <w:rPr>
          <w:lang w:val="ru-RU"/>
        </w:rPr>
        <w:t xml:space="preserve"> </w:t>
      </w:r>
      <w:r w:rsidRPr="00E86D5A">
        <w:t>LCD</w:t>
      </w:r>
      <w:r w:rsidRPr="00E86D5A">
        <w:rPr>
          <w:lang w:val="uk-UA"/>
        </w:rPr>
        <w:t>-телевізор</w:t>
      </w:r>
      <w:r w:rsidRPr="00E86D5A">
        <w:rPr>
          <w:lang w:val="ru-RU"/>
        </w:rPr>
        <w:t>).</w:t>
      </w:r>
    </w:p>
    <w:p w:rsidR="00E86D5A" w:rsidRPr="00E86D5A" w:rsidRDefault="00E86D5A" w:rsidP="00E86D5A">
      <w:pPr>
        <w:spacing w:before="1"/>
        <w:rPr>
          <w:rFonts w:ascii="Arial Narrow" w:hAnsi="Arial Narrow" w:cs="Arial Narrow"/>
          <w:sz w:val="21"/>
          <w:szCs w:val="21"/>
          <w:lang w:val="ru-RU"/>
        </w:rPr>
      </w:pPr>
    </w:p>
    <w:p w:rsidR="00E86D5A" w:rsidRPr="00E86D5A" w:rsidRDefault="00E86D5A" w:rsidP="00E86D5A">
      <w:pPr>
        <w:pStyle w:val="5"/>
        <w:spacing w:line="237" w:lineRule="exact"/>
        <w:rPr>
          <w:b w:val="0"/>
          <w:bCs/>
          <w:i w:val="0"/>
          <w:sz w:val="24"/>
          <w:szCs w:val="24"/>
          <w:lang w:val="ru-RU"/>
        </w:rPr>
      </w:pPr>
      <w:r w:rsidRPr="00E86D5A">
        <w:rPr>
          <w:i w:val="0"/>
          <w:sz w:val="24"/>
          <w:szCs w:val="24"/>
          <w:lang w:val="ru-RU"/>
        </w:rPr>
        <w:t>Схема 29</w:t>
      </w:r>
    </w:p>
    <w:p w:rsidR="00E86D5A" w:rsidRPr="00E86D5A" w:rsidRDefault="00E86D5A" w:rsidP="00E86D5A">
      <w:pPr>
        <w:spacing w:line="237" w:lineRule="exact"/>
        <w:ind w:left="481"/>
        <w:rPr>
          <w:rFonts w:cs="Calibri"/>
          <w:sz w:val="24"/>
          <w:szCs w:val="24"/>
          <w:lang w:val="ru-RU"/>
        </w:rPr>
      </w:pPr>
      <w:r w:rsidRPr="00E86D5A">
        <w:rPr>
          <w:b/>
          <w:sz w:val="24"/>
          <w:szCs w:val="24"/>
          <w:lang w:val="uk-UA"/>
        </w:rPr>
        <w:t>Коригування якості для незначних та значних змін</w:t>
      </w:r>
    </w:p>
    <w:p w:rsidR="00E86D5A" w:rsidRPr="00E86D5A" w:rsidRDefault="00E86D5A" w:rsidP="00E86D5A">
      <w:pPr>
        <w:spacing w:before="101"/>
        <w:ind w:right="5468"/>
        <w:jc w:val="center"/>
        <w:rPr>
          <w:rFonts w:ascii="Arial Narrow" w:hAnsi="Arial Narrow" w:cs="Arial Narrow"/>
          <w:sz w:val="18"/>
          <w:szCs w:val="18"/>
        </w:rPr>
      </w:pPr>
      <w:r w:rsidRPr="00E86D5A">
        <w:rPr>
          <w:rFonts w:ascii="Arial Narrow" w:hAnsi="Arial Narrow"/>
          <w:sz w:val="18"/>
          <w:lang w:val="uk-UA"/>
        </w:rPr>
        <w:t>моделі</w:t>
      </w:r>
    </w:p>
    <w:p w:rsidR="00E86D5A" w:rsidRPr="00E86D5A" w:rsidRDefault="00B223CB" w:rsidP="00E86D5A">
      <w:pPr>
        <w:rPr>
          <w:rFonts w:ascii="Arial Narrow" w:hAnsi="Arial Narrow" w:cs="Arial Narrow"/>
          <w:sz w:val="20"/>
          <w:szCs w:val="20"/>
        </w:rPr>
      </w:pPr>
      <w:r>
        <w:rPr>
          <w:noProof/>
          <w:lang w:val="uk-UA" w:eastAsia="uk-UA"/>
        </w:rPr>
        <mc:AlternateContent>
          <mc:Choice Requires="wps">
            <w:drawing>
              <wp:anchor distT="0" distB="0" distL="114300" distR="114300" simplePos="0" relativeHeight="251700736" behindDoc="0" locked="0" layoutInCell="1" allowOverlap="1" wp14:anchorId="199DC4F9" wp14:editId="549A3D2D">
                <wp:simplePos x="0" y="0"/>
                <wp:positionH relativeFrom="page">
                  <wp:posOffset>747395</wp:posOffset>
                </wp:positionH>
                <wp:positionV relativeFrom="paragraph">
                  <wp:posOffset>123190</wp:posOffset>
                </wp:positionV>
                <wp:extent cx="838200" cy="1687195"/>
                <wp:effectExtent l="13970" t="18415" r="14605" b="18415"/>
                <wp:wrapNone/>
                <wp:docPr id="50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68719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
                              <w:rPr>
                                <w:rFonts w:ascii="Arial Narrow" w:hAnsi="Arial Narrow" w:cs="Arial Narrow"/>
                              </w:rPr>
                            </w:pPr>
                          </w:p>
                          <w:p w:rsidR="00392B1D" w:rsidRDefault="00392B1D" w:rsidP="00E86D5A">
                            <w:pPr>
                              <w:spacing w:line="362" w:lineRule="auto"/>
                              <w:ind w:left="1016" w:right="494" w:hanging="594"/>
                              <w:rPr>
                                <w:rFonts w:cs="Calibri"/>
                                <w:sz w:val="18"/>
                                <w:szCs w:val="18"/>
                              </w:rPr>
                            </w:pPr>
                            <w:r>
                              <w:rPr>
                                <w:b/>
                                <w:w w:val="102"/>
                                <w:sz w:val="18"/>
                                <w:lang w:val="uk-UA"/>
                              </w:rPr>
                              <w:t>Сегмент споживання</w:t>
                            </w:r>
                            <w:r>
                              <w:rPr>
                                <w:b/>
                                <w:w w:val="103"/>
                                <w:sz w:val="18"/>
                              </w:rPr>
                              <w:t xml:space="preserve"> </w:t>
                            </w:r>
                            <w:r>
                              <w:rPr>
                                <w:b/>
                                <w:w w:val="103"/>
                                <w:sz w:val="18"/>
                                <w:lang w:val="uk-UA"/>
                              </w:rPr>
                              <w:t>Телевізори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074" type="#_x0000_t202" style="position:absolute;margin-left:58.85pt;margin-top:9.7pt;width:66pt;height:132.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" filled="f" strokecolor="gray" strokeweight="1.5pt">
                <v:textbox style="layout-flow:vertical;mso-layout-flow-alt:bottom-to-top" inset="0,0,0,0">
                  <w:txbxContent>
                    <w:p w:rsidR="00392B1D" w:rsidRDefault="00392B1D" w:rsidP="00E86D5A">
                      <w:pPr>
                        <w:spacing w:before="8"/>
                        <w:rPr>
                          <w:rFonts w:ascii="Arial Narrow" w:hAnsi="Arial Narrow" w:cs="Arial Narrow"/>
                        </w:rPr>
                      </w:pPr>
                    </w:p>
                    <w:p w:rsidR="00392B1D" w:rsidRDefault="00392B1D" w:rsidP="00E86D5A">
                      <w:pPr>
                        <w:spacing w:line="362" w:lineRule="auto"/>
                        <w:ind w:left="1016" w:right="494" w:hanging="594"/>
                        <w:rPr>
                          <w:rFonts w:cs="Calibri"/>
                          <w:sz w:val="18"/>
                          <w:szCs w:val="18"/>
                        </w:rPr>
                      </w:pPr>
                      <w:r>
                        <w:rPr>
                          <w:b/>
                          <w:w w:val="102"/>
                          <w:sz w:val="18"/>
                          <w:lang w:val="uk-UA"/>
                        </w:rPr>
                        <w:t>Сегмент споживання</w:t>
                      </w:r>
                      <w:r>
                        <w:rPr>
                          <w:b/>
                          <w:w w:val="103"/>
                          <w:sz w:val="18"/>
                        </w:rPr>
                        <w:t xml:space="preserve"> </w:t>
                      </w:r>
                      <w:r>
                        <w:rPr>
                          <w:b/>
                          <w:w w:val="103"/>
                          <w:sz w:val="18"/>
                          <w:lang w:val="uk-UA"/>
                        </w:rPr>
                        <w:t>Телевізори</w:t>
                      </w:r>
                    </w:p>
                  </w:txbxContent>
                </v:textbox>
                <w10:wrap anchorx="page"/>
              </v:shape>
            </w:pict>
          </mc:Fallback>
        </mc:AlternateContent>
      </w:r>
    </w:p>
    <w:p w:rsidR="00E86D5A" w:rsidRPr="00E86D5A" w:rsidRDefault="00E86D5A" w:rsidP="00E86D5A">
      <w:pPr>
        <w:spacing w:before="11"/>
        <w:rPr>
          <w:rFonts w:ascii="Arial Narrow" w:hAnsi="Arial Narrow" w:cs="Arial Narrow"/>
          <w:sz w:val="28"/>
          <w:szCs w:val="28"/>
        </w:rPr>
      </w:pPr>
    </w:p>
    <w:p w:rsidR="00E86D5A" w:rsidRPr="00E86D5A" w:rsidRDefault="00B223CB" w:rsidP="00E86D5A">
      <w:pPr>
        <w:pStyle w:val="a3"/>
        <w:tabs>
          <w:tab w:val="left" w:pos="3501"/>
          <w:tab w:val="left" w:pos="4551"/>
          <w:tab w:val="left" w:pos="5661"/>
        </w:tabs>
        <w:spacing w:line="768" w:lineRule="exact"/>
        <w:ind w:left="2421" w:firstLine="0"/>
      </w:pPr>
      <w:r>
        <w:rPr>
          <w:noProof/>
          <w:position w:val="-14"/>
          <w:lang w:val="uk-UA" w:eastAsia="uk-UA"/>
        </w:rPr>
        <mc:AlternateContent>
          <mc:Choice Requires="wps">
            <w:drawing>
              <wp:inline distT="0" distB="0" distL="0" distR="0" wp14:anchorId="3C29D472" wp14:editId="2BC7DEE0">
                <wp:extent cx="268605" cy="249555"/>
                <wp:effectExtent l="9525" t="9525" r="7620" b="7620"/>
                <wp:docPr id="50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24" o:spid="_x0000_s1075"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" filled="f" strokecolor="gray">
                <v:textbox inset="0,0,0,0">
                  <w:txbxContent>
                    <w:p w:rsidR="00392B1D" w:rsidRDefault="00392B1D" w:rsidP="00E86D5A">
                      <w:pPr>
                        <w:spacing w:before="85"/>
                        <w:ind w:left="152"/>
                        <w:rPr>
                          <w:rFonts w:cs="Calibri"/>
                          <w:sz w:val="16"/>
                          <w:szCs w:val="16"/>
                        </w:rPr>
                      </w:pPr>
                      <w:r>
                        <w:rPr>
                          <w:b/>
                          <w:sz w:val="16"/>
                        </w:rPr>
                        <w:t>M</w:t>
                      </w:r>
                    </w:p>
                  </w:txbxContent>
                </v:textbox>
                <w10:anchorlock/>
              </v:shape>
            </w:pict>
          </mc:Fallback>
        </mc:AlternateContent>
      </w:r>
      <w:r w:rsidR="00E86D5A" w:rsidRPr="00E86D5A">
        <w:rPr>
          <w:position w:val="-14"/>
        </w:rPr>
        <w:tab/>
      </w:r>
      <w:r>
        <w:rPr>
          <w:noProof/>
          <w:position w:val="-12"/>
          <w:lang w:val="uk-UA" w:eastAsia="uk-UA"/>
        </w:rPr>
        <mc:AlternateContent>
          <mc:Choice Requires="wps">
            <w:drawing>
              <wp:inline distT="0" distB="0" distL="0" distR="0" wp14:anchorId="2DBDF977" wp14:editId="6C1805A5">
                <wp:extent cx="268605" cy="248920"/>
                <wp:effectExtent l="9525" t="9525" r="7620" b="8255"/>
                <wp:docPr id="502"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4"/>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23" o:spid="_x0000_s1076" type="#_x0000_t202" style="width:21.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" filled="f" strokecolor="gray">
                <v:textbox inset="0,0,0,0">
                  <w:txbxContent>
                    <w:p w:rsidR="00392B1D" w:rsidRDefault="00392B1D" w:rsidP="00E86D5A">
                      <w:pPr>
                        <w:spacing w:before="84"/>
                        <w:ind w:left="152"/>
                        <w:rPr>
                          <w:rFonts w:cs="Calibri"/>
                          <w:sz w:val="16"/>
                          <w:szCs w:val="16"/>
                        </w:rPr>
                      </w:pPr>
                      <w:r>
                        <w:rPr>
                          <w:b/>
                          <w:sz w:val="16"/>
                        </w:rPr>
                        <w:t>M</w:t>
                      </w:r>
                    </w:p>
                  </w:txbxContent>
                </v:textbox>
                <w10:anchorlock/>
              </v:shape>
            </w:pict>
          </mc:Fallback>
        </mc:AlternateContent>
      </w:r>
      <w:r w:rsidR="00E86D5A" w:rsidRPr="00E86D5A">
        <w:rPr>
          <w:position w:val="-12"/>
        </w:rPr>
        <w:tab/>
      </w:r>
      <w:r>
        <w:rPr>
          <w:noProof/>
          <w:position w:val="-2"/>
          <w:lang w:val="uk-UA" w:eastAsia="uk-UA"/>
        </w:rPr>
        <mc:AlternateContent>
          <mc:Choice Requires="wps">
            <w:drawing>
              <wp:inline distT="0" distB="0" distL="0" distR="0" wp14:anchorId="709D8CB7" wp14:editId="672C3965">
                <wp:extent cx="268605" cy="249555"/>
                <wp:effectExtent l="9525" t="9525" r="7620" b="7620"/>
                <wp:docPr id="501"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22" o:spid="_x0000_s1077"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" filled="f" strokecolor="gray">
                <v:textbox inset="0,0,0,0">
                  <w:txbxContent>
                    <w:p w:rsidR="00392B1D" w:rsidRDefault="00392B1D" w:rsidP="00E86D5A">
                      <w:pPr>
                        <w:spacing w:before="85"/>
                        <w:ind w:left="152"/>
                        <w:rPr>
                          <w:rFonts w:cs="Calibri"/>
                          <w:sz w:val="16"/>
                          <w:szCs w:val="16"/>
                        </w:rPr>
                      </w:pPr>
                      <w:r>
                        <w:rPr>
                          <w:b/>
                          <w:sz w:val="16"/>
                        </w:rPr>
                        <w:t>M</w:t>
                      </w:r>
                    </w:p>
                  </w:txbxContent>
                </v:textbox>
                <w10:anchorlock/>
              </v:shape>
            </w:pict>
          </mc:Fallback>
        </mc:AlternateContent>
      </w:r>
      <w:r w:rsidR="00E86D5A" w:rsidRPr="00E86D5A">
        <w:rPr>
          <w:position w:val="-2"/>
        </w:rPr>
        <w:tab/>
      </w:r>
      <w:r>
        <w:rPr>
          <w:noProof/>
          <w:position w:val="22"/>
          <w:lang w:val="uk-UA" w:eastAsia="uk-UA"/>
        </w:rPr>
        <mc:AlternateContent>
          <mc:Choice Requires="wps">
            <w:drawing>
              <wp:inline distT="0" distB="0" distL="0" distR="0" wp14:anchorId="26A2CDB5" wp14:editId="4EBA4F73">
                <wp:extent cx="268605" cy="249555"/>
                <wp:effectExtent l="9525" t="9525" r="7620" b="7620"/>
                <wp:docPr id="50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21" o:spid="_x0000_s1078"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" filled="f" strokecolor="#177c3e">
                <v:textbox inset="0,0,0,0">
                  <w:txbxContent>
                    <w:p w:rsidR="00392B1D" w:rsidRDefault="00392B1D" w:rsidP="00E86D5A">
                      <w:pPr>
                        <w:spacing w:before="85"/>
                        <w:ind w:left="152"/>
                        <w:rPr>
                          <w:rFonts w:cs="Calibri"/>
                          <w:sz w:val="16"/>
                          <w:szCs w:val="16"/>
                        </w:rPr>
                      </w:pPr>
                      <w:r>
                        <w:rPr>
                          <w:b/>
                          <w:sz w:val="16"/>
                        </w:rPr>
                        <w:t>M</w:t>
                      </w:r>
                    </w:p>
                  </w:txbxContent>
                </v:textbox>
                <w10:anchorlock/>
              </v:shape>
            </w:pict>
          </mc:Fallback>
        </mc:AlternateContent>
      </w:r>
    </w:p>
    <w:p w:rsidR="00E86D5A" w:rsidRPr="00E86D5A" w:rsidRDefault="00E86D5A" w:rsidP="00E86D5A">
      <w:pPr>
        <w:spacing w:before="8"/>
        <w:rPr>
          <w:rFonts w:ascii="Arial Narrow" w:hAnsi="Arial Narrow" w:cs="Arial Narrow"/>
          <w:sz w:val="18"/>
          <w:szCs w:val="18"/>
        </w:rPr>
      </w:pPr>
    </w:p>
    <w:p w:rsidR="00E86D5A" w:rsidRPr="00E86D5A" w:rsidRDefault="00B223CB" w:rsidP="00E86D5A">
      <w:pPr>
        <w:spacing w:before="77"/>
        <w:ind w:left="2626" w:right="553"/>
        <w:jc w:val="center"/>
        <w:rPr>
          <w:rFonts w:cs="Calibri"/>
          <w:sz w:val="16"/>
          <w:szCs w:val="16"/>
        </w:rPr>
      </w:pPr>
      <w:r>
        <w:rPr>
          <w:noProof/>
          <w:lang w:val="uk-UA" w:eastAsia="uk-UA"/>
        </w:rPr>
        <w:drawing>
          <wp:anchor distT="0" distB="0" distL="114300" distR="114300" simplePos="0" relativeHeight="251701760" behindDoc="1" locked="0" layoutInCell="1" allowOverlap="1" wp14:anchorId="5C86DF8B" wp14:editId="3D3ABF7F">
            <wp:simplePos x="0" y="0"/>
            <wp:positionH relativeFrom="page">
              <wp:posOffset>1653540</wp:posOffset>
            </wp:positionH>
            <wp:positionV relativeFrom="paragraph">
              <wp:posOffset>-900430</wp:posOffset>
            </wp:positionV>
            <wp:extent cx="609600" cy="1955800"/>
            <wp:effectExtent l="0" t="0" r="0" b="6350"/>
            <wp:wrapNone/>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 cy="195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702784" behindDoc="1" locked="0" layoutInCell="1" allowOverlap="1" wp14:anchorId="11D14979" wp14:editId="24FC74BC">
            <wp:simplePos x="0" y="0"/>
            <wp:positionH relativeFrom="page">
              <wp:posOffset>1791335</wp:posOffset>
            </wp:positionH>
            <wp:positionV relativeFrom="paragraph">
              <wp:posOffset>-670560</wp:posOffset>
            </wp:positionV>
            <wp:extent cx="2562225" cy="581025"/>
            <wp:effectExtent l="0" t="0" r="9525" b="9525"/>
            <wp:wrapNone/>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62225"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703808" behindDoc="1" locked="0" layoutInCell="1" allowOverlap="1" wp14:anchorId="0417189B" wp14:editId="0517B0A7">
            <wp:simplePos x="0" y="0"/>
            <wp:positionH relativeFrom="page">
              <wp:posOffset>1791335</wp:posOffset>
            </wp:positionH>
            <wp:positionV relativeFrom="paragraph">
              <wp:posOffset>-39370</wp:posOffset>
            </wp:positionV>
            <wp:extent cx="2562225" cy="861695"/>
            <wp:effectExtent l="0" t="0" r="9525" b="0"/>
            <wp:wrapNone/>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62225" cy="861695"/>
                    </a:xfrm>
                    <a:prstGeom prst="rect">
                      <a:avLst/>
                    </a:prstGeom>
                    <a:noFill/>
                  </pic:spPr>
                </pic:pic>
              </a:graphicData>
            </a:graphic>
            <wp14:sizeRelH relativeFrom="page">
              <wp14:pctWidth>0</wp14:pctWidth>
            </wp14:sizeRelH>
            <wp14:sizeRelV relativeFrom="page">
              <wp14:pctHeight>0</wp14:pctHeight>
            </wp14:sizeRelV>
          </wp:anchor>
        </w:drawing>
      </w:r>
      <w:r w:rsidR="00E86D5A" w:rsidRPr="00E86D5A">
        <w:rPr>
          <w:b/>
          <w:sz w:val="16"/>
        </w:rPr>
        <w:t>M</w:t>
      </w:r>
    </w:p>
    <w:p w:rsidR="00E86D5A" w:rsidRPr="00E86D5A" w:rsidRDefault="00E86D5A" w:rsidP="00E86D5A">
      <w:pPr>
        <w:rPr>
          <w:rFonts w:cs="Calibri"/>
          <w:sz w:val="2"/>
          <w:szCs w:val="2"/>
        </w:rPr>
      </w:pPr>
    </w:p>
    <w:p w:rsidR="00E86D5A" w:rsidRPr="00E86D5A" w:rsidRDefault="00B223CB" w:rsidP="00E86D5A">
      <w:pPr>
        <w:pStyle w:val="a3"/>
        <w:tabs>
          <w:tab w:val="left" w:pos="3457"/>
          <w:tab w:val="left" w:pos="4580"/>
        </w:tabs>
        <w:spacing w:line="482" w:lineRule="exact"/>
        <w:ind w:left="2421" w:firstLine="0"/>
        <w:rPr>
          <w:rFonts w:cs="Calibri"/>
        </w:rPr>
      </w:pPr>
      <w:r>
        <w:rPr>
          <w:rFonts w:hAnsi="Arial Narrow"/>
          <w:noProof/>
          <w:position w:val="-9"/>
          <w:lang w:val="uk-UA" w:eastAsia="uk-UA"/>
        </w:rPr>
        <mc:AlternateContent>
          <mc:Choice Requires="wps">
            <w:drawing>
              <wp:inline distT="0" distB="0" distL="0" distR="0" wp14:anchorId="78E0AEF0" wp14:editId="5EA416D6">
                <wp:extent cx="268605" cy="249555"/>
                <wp:effectExtent l="9525" t="9525" r="7620" b="7620"/>
                <wp:docPr id="498"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20" o:spid="_x0000_s1079"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" filled="f" strokecolor="gray">
                <v:textbox inset="0,0,0,0">
                  <w:txbxContent>
                    <w:p w:rsidR="00392B1D" w:rsidRDefault="00392B1D" w:rsidP="00E86D5A">
                      <w:pPr>
                        <w:spacing w:before="85"/>
                        <w:ind w:left="152"/>
                        <w:rPr>
                          <w:rFonts w:cs="Calibri"/>
                          <w:sz w:val="16"/>
                          <w:szCs w:val="16"/>
                        </w:rPr>
                      </w:pPr>
                      <w:r>
                        <w:rPr>
                          <w:b/>
                          <w:sz w:val="16"/>
                        </w:rPr>
                        <w:t>M</w:t>
                      </w:r>
                    </w:p>
                  </w:txbxContent>
                </v:textbox>
                <w10:anchorlock/>
              </v:shape>
            </w:pict>
          </mc:Fallback>
        </mc:AlternateContent>
      </w:r>
      <w:r w:rsidR="00E86D5A" w:rsidRPr="00E86D5A">
        <w:rPr>
          <w:position w:val="-9"/>
        </w:rPr>
        <w:tab/>
      </w:r>
      <w:r>
        <w:rPr>
          <w:noProof/>
          <w:lang w:val="uk-UA" w:eastAsia="uk-UA"/>
        </w:rPr>
        <mc:AlternateContent>
          <mc:Choice Requires="wps">
            <w:drawing>
              <wp:inline distT="0" distB="0" distL="0" distR="0" wp14:anchorId="580CEDED" wp14:editId="0310834E">
                <wp:extent cx="267970" cy="249555"/>
                <wp:effectExtent l="9525" t="9525" r="8255" b="7620"/>
                <wp:docPr id="497"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19" o:spid="_x0000_s1080" type="#_x0000_t202" style="width:21.1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" filled="f" strokecolor="gray">
                <v:textbox inset="0,0,0,0">
                  <w:txbxContent>
                    <w:p w:rsidR="00392B1D" w:rsidRDefault="00392B1D" w:rsidP="00E86D5A">
                      <w:pPr>
                        <w:spacing w:before="85"/>
                        <w:ind w:left="152"/>
                        <w:rPr>
                          <w:rFonts w:cs="Calibri"/>
                          <w:sz w:val="16"/>
                          <w:szCs w:val="16"/>
                        </w:rPr>
                      </w:pPr>
                      <w:r>
                        <w:rPr>
                          <w:b/>
                          <w:sz w:val="16"/>
                        </w:rPr>
                        <w:t>M</w:t>
                      </w:r>
                    </w:p>
                  </w:txbxContent>
                </v:textbox>
                <w10:anchorlock/>
              </v:shape>
            </w:pict>
          </mc:Fallback>
        </mc:AlternateContent>
      </w:r>
      <w:r w:rsidR="00E86D5A" w:rsidRPr="00E86D5A">
        <w:tab/>
      </w:r>
      <w:r>
        <w:rPr>
          <w:noProof/>
          <w:lang w:val="uk-UA" w:eastAsia="uk-UA"/>
        </w:rPr>
        <mc:AlternateContent>
          <mc:Choice Requires="wps">
            <w:drawing>
              <wp:inline distT="0" distB="0" distL="0" distR="0" wp14:anchorId="2B89F186" wp14:editId="66035F45">
                <wp:extent cx="267970" cy="249555"/>
                <wp:effectExtent l="9525" t="9525" r="8255" b="7620"/>
                <wp:docPr id="490"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E86D5A">
                            <w:pPr>
                              <w:spacing w:before="85"/>
                              <w:ind w:left="151"/>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18" o:spid="_x0000_s1081" type="#_x0000_t202" style="width:21.1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" filled="f" strokecolor="gray">
                <v:textbox inset="0,0,0,0">
                  <w:txbxContent>
                    <w:p w:rsidR="00392B1D" w:rsidRDefault="00392B1D" w:rsidP="00E86D5A">
                      <w:pPr>
                        <w:spacing w:before="85"/>
                        <w:ind w:left="151"/>
                        <w:rPr>
                          <w:rFonts w:cs="Calibri"/>
                          <w:sz w:val="16"/>
                          <w:szCs w:val="16"/>
                        </w:rPr>
                      </w:pPr>
                      <w:r>
                        <w:rPr>
                          <w:b/>
                          <w:sz w:val="16"/>
                        </w:rPr>
                        <w:t>M</w:t>
                      </w:r>
                    </w:p>
                  </w:txbxContent>
                </v:textbox>
                <w10:anchorlock/>
              </v:shape>
            </w:pict>
          </mc:Fallback>
        </mc:AlternateContent>
      </w:r>
    </w:p>
    <w:p w:rsidR="00E86D5A" w:rsidRPr="00E86D5A" w:rsidRDefault="00E86D5A" w:rsidP="00E86D5A">
      <w:pPr>
        <w:rPr>
          <w:rFonts w:cs="Calibri"/>
          <w:sz w:val="20"/>
          <w:szCs w:val="20"/>
        </w:rPr>
      </w:pPr>
    </w:p>
    <w:p w:rsidR="00E86D5A" w:rsidRPr="00E86D5A" w:rsidRDefault="00E86D5A" w:rsidP="00E86D5A">
      <w:pPr>
        <w:spacing w:before="3"/>
        <w:rPr>
          <w:rFonts w:cs="Calibri"/>
          <w:sz w:val="20"/>
          <w:szCs w:val="20"/>
        </w:rPr>
      </w:pPr>
    </w:p>
    <w:p w:rsidR="00E86D5A" w:rsidRPr="00E86D5A" w:rsidRDefault="00E86D5A" w:rsidP="00E86D5A">
      <w:pPr>
        <w:rPr>
          <w:rFonts w:cs="Calibri"/>
          <w:sz w:val="20"/>
          <w:szCs w:val="20"/>
        </w:rPr>
        <w:sectPr w:rsidR="00E86D5A" w:rsidRPr="00E86D5A">
          <w:pgSz w:w="11910" w:h="16840"/>
          <w:pgMar w:top="1220" w:right="1680" w:bottom="280" w:left="540" w:header="1001" w:footer="0" w:gutter="0"/>
          <w:cols w:space="720"/>
        </w:sectPr>
      </w:pPr>
    </w:p>
    <w:p w:rsidR="00E86D5A" w:rsidRPr="00E86D5A" w:rsidRDefault="00E86D5A" w:rsidP="00E86D5A">
      <w:pPr>
        <w:pStyle w:val="a3"/>
        <w:spacing w:before="76" w:line="244" w:lineRule="auto"/>
        <w:ind w:left="3151" w:firstLine="0"/>
        <w:jc w:val="both"/>
        <w:rPr>
          <w:lang w:val="ru-RU"/>
        </w:rPr>
      </w:pPr>
      <w:r w:rsidRPr="00E86D5A">
        <w:rPr>
          <w:lang w:val="uk-UA"/>
        </w:rPr>
        <w:lastRenderedPageBreak/>
        <w:t>Незначна зміна</w:t>
      </w:r>
      <w:r w:rsidRPr="00E86D5A">
        <w:rPr>
          <w:lang w:val="ru-RU"/>
        </w:rPr>
        <w:t xml:space="preserve"> </w:t>
      </w:r>
      <w:r w:rsidRPr="00E86D5A">
        <w:rPr>
          <w:lang w:val="uk-UA"/>
        </w:rPr>
        <w:t>в межах специфікації продукту</w:t>
      </w:r>
      <w:r w:rsidRPr="00E86D5A">
        <w:rPr>
          <w:lang w:val="ru-RU"/>
        </w:rPr>
        <w:t xml:space="preserve">: </w:t>
      </w:r>
      <w:r w:rsidRPr="00E86D5A">
        <w:rPr>
          <w:lang w:val="uk-UA"/>
        </w:rPr>
        <w:t>Пряме порівняння</w:t>
      </w:r>
    </w:p>
    <w:p w:rsidR="00E86D5A" w:rsidRPr="00E86D5A" w:rsidRDefault="00E86D5A" w:rsidP="00E86D5A">
      <w:pPr>
        <w:pStyle w:val="a3"/>
        <w:spacing w:before="80" w:line="244" w:lineRule="auto"/>
        <w:ind w:left="318" w:right="2169" w:firstLine="0"/>
        <w:jc w:val="both"/>
        <w:rPr>
          <w:lang w:val="ru-RU"/>
        </w:rPr>
      </w:pPr>
      <w:r w:rsidRPr="00E86D5A">
        <w:rPr>
          <w:lang w:val="ru-RU"/>
        </w:rPr>
        <w:br w:type="column"/>
      </w:r>
      <w:r w:rsidRPr="00E86D5A">
        <w:rPr>
          <w:lang w:val="uk-UA"/>
        </w:rPr>
        <w:lastRenderedPageBreak/>
        <w:t>Значна зміна</w:t>
      </w:r>
      <w:r w:rsidRPr="00E86D5A">
        <w:rPr>
          <w:lang w:val="ru-RU"/>
        </w:rPr>
        <w:t xml:space="preserve"> </w:t>
      </w:r>
      <w:r w:rsidRPr="00E86D5A">
        <w:rPr>
          <w:lang w:val="uk-UA"/>
        </w:rPr>
        <w:t>в межах специфікації продукту: Мостове накладання</w:t>
      </w:r>
    </w:p>
    <w:p w:rsidR="00E86D5A" w:rsidRPr="00E86D5A" w:rsidRDefault="00E86D5A" w:rsidP="00E86D5A">
      <w:pPr>
        <w:spacing w:line="244" w:lineRule="auto"/>
        <w:jc w:val="both"/>
        <w:rPr>
          <w:lang w:val="ru-RU"/>
        </w:rPr>
        <w:sectPr w:rsidR="00E86D5A" w:rsidRPr="00E86D5A">
          <w:type w:val="continuous"/>
          <w:pgSz w:w="11910" w:h="16840"/>
          <w:pgMar w:top="0" w:right="1680" w:bottom="280" w:left="540" w:header="720" w:footer="720" w:gutter="0"/>
          <w:cols w:num="2" w:space="720" w:equalWidth="0">
            <w:col w:w="5123" w:space="40"/>
            <w:col w:w="4527"/>
          </w:cols>
        </w:sectPr>
      </w:pPr>
    </w:p>
    <w:p w:rsidR="00E86D5A" w:rsidRPr="00E86D5A" w:rsidRDefault="00E86D5A" w:rsidP="00E86D5A">
      <w:pPr>
        <w:spacing w:before="2"/>
        <w:rPr>
          <w:rFonts w:ascii="Arial Narrow" w:hAnsi="Arial Narrow" w:cs="Arial Narrow"/>
          <w:sz w:val="24"/>
          <w:szCs w:val="24"/>
          <w:lang w:val="ru-RU"/>
        </w:rPr>
      </w:pPr>
    </w:p>
    <w:p w:rsidR="00E86D5A" w:rsidRPr="00E86D5A" w:rsidRDefault="00E86D5A" w:rsidP="00E86D5A">
      <w:pPr>
        <w:pStyle w:val="4"/>
        <w:numPr>
          <w:ilvl w:val="1"/>
          <w:numId w:val="130"/>
        </w:numPr>
        <w:tabs>
          <w:tab w:val="left" w:pos="1219"/>
        </w:tabs>
        <w:spacing w:before="68"/>
        <w:ind w:hanging="737"/>
        <w:rPr>
          <w:b w:val="0"/>
          <w:bCs/>
          <w:sz w:val="24"/>
          <w:szCs w:val="24"/>
        </w:rPr>
      </w:pPr>
      <w:r w:rsidRPr="00E86D5A">
        <w:rPr>
          <w:sz w:val="24"/>
          <w:szCs w:val="24"/>
          <w:lang w:val="uk-UA"/>
        </w:rPr>
        <w:t>Оцінка витрат</w:t>
      </w:r>
    </w:p>
    <w:p w:rsidR="00E86D5A" w:rsidRPr="00E86D5A" w:rsidRDefault="00E86D5A" w:rsidP="00E86D5A">
      <w:pPr>
        <w:pStyle w:val="5"/>
        <w:spacing w:before="84"/>
        <w:rPr>
          <w:b w:val="0"/>
          <w:bCs/>
          <w:i w:val="0"/>
          <w:sz w:val="22"/>
          <w:szCs w:val="22"/>
          <w:lang w:val="ru-RU"/>
        </w:rPr>
      </w:pPr>
      <w:r w:rsidRPr="00E86D5A">
        <w:rPr>
          <w:i w:val="0"/>
          <w:sz w:val="22"/>
          <w:szCs w:val="22"/>
          <w:lang w:val="uk-UA"/>
        </w:rPr>
        <w:t>Разові заходи для введення ціноутворення опціонів для телевізорів</w:t>
      </w:r>
    </w:p>
    <w:p w:rsidR="00E86D5A" w:rsidRPr="00E86D5A" w:rsidRDefault="00E86D5A" w:rsidP="00E86D5A">
      <w:pPr>
        <w:pStyle w:val="a3"/>
        <w:numPr>
          <w:ilvl w:val="0"/>
          <w:numId w:val="23"/>
        </w:numPr>
        <w:tabs>
          <w:tab w:val="left" w:pos="821"/>
        </w:tabs>
        <w:spacing w:before="40"/>
        <w:ind w:left="780" w:hanging="339"/>
        <w:rPr>
          <w:lang w:val="ru-RU"/>
        </w:rPr>
      </w:pPr>
      <w:r w:rsidRPr="00E86D5A">
        <w:rPr>
          <w:lang w:val="uk-UA"/>
        </w:rPr>
        <w:t>Разові заходи щодо впровадження становлять приблизно один місяць</w:t>
      </w:r>
      <w:r w:rsidRPr="00E86D5A">
        <w:rPr>
          <w:lang w:val="ru-RU"/>
        </w:rPr>
        <w:t>.</w:t>
      </w:r>
    </w:p>
    <w:p w:rsidR="00E86D5A" w:rsidRPr="00E86D5A" w:rsidRDefault="00E86D5A" w:rsidP="004C1A8E">
      <w:pPr>
        <w:pStyle w:val="5"/>
        <w:spacing w:before="119"/>
        <w:ind w:right="1752"/>
        <w:rPr>
          <w:b w:val="0"/>
          <w:bCs/>
          <w:i w:val="0"/>
          <w:sz w:val="22"/>
          <w:szCs w:val="22"/>
          <w:lang w:val="ru-RU"/>
        </w:rPr>
      </w:pPr>
      <w:r w:rsidRPr="00E86D5A">
        <w:rPr>
          <w:i w:val="0"/>
          <w:sz w:val="22"/>
          <w:szCs w:val="22"/>
          <w:lang w:val="uk-UA"/>
        </w:rPr>
        <w:t>Поточні заходи щодо збору цін та розрахунку індексу</w:t>
      </w:r>
    </w:p>
    <w:p w:rsidR="002C6A72" w:rsidRPr="00E86D5A" w:rsidRDefault="00E86D5A" w:rsidP="004C1A8E">
      <w:pPr>
        <w:pStyle w:val="a3"/>
        <w:numPr>
          <w:ilvl w:val="0"/>
          <w:numId w:val="23"/>
        </w:numPr>
        <w:tabs>
          <w:tab w:val="left" w:pos="821"/>
        </w:tabs>
        <w:spacing w:before="50" w:line="242" w:lineRule="auto"/>
        <w:ind w:right="1752" w:hanging="339"/>
        <w:jc w:val="both"/>
        <w:rPr>
          <w:lang w:val="uk-UA"/>
        </w:rPr>
      </w:pPr>
      <w:r w:rsidRPr="00E86D5A">
        <w:rPr>
          <w:lang w:val="uk-UA"/>
        </w:rPr>
        <w:t xml:space="preserve">Щомісячні експлуатаційні витрати включають приблизно </w:t>
      </w:r>
      <w:r w:rsidRPr="00E86D5A">
        <w:rPr>
          <w:lang w:val="ru-RU"/>
        </w:rPr>
        <w:t xml:space="preserve">1.5 </w:t>
      </w:r>
      <w:r w:rsidRPr="00E86D5A">
        <w:rPr>
          <w:lang w:val="uk-UA"/>
        </w:rPr>
        <w:t>робочих днів для експерта з продукту</w:t>
      </w:r>
      <w:r w:rsidR="002C6A72" w:rsidRPr="00E86D5A">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8"/>
        <w:rPr>
          <w:rFonts w:ascii="Arial Narrow" w:hAnsi="Arial Narrow" w:cs="Arial Narrow"/>
          <w:sz w:val="19"/>
          <w:szCs w:val="19"/>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50</w:t>
      </w:r>
      <w:r w:rsidRPr="000147D2">
        <w:rPr>
          <w:rFonts w:ascii="Arial Narrow"/>
          <w:w w:val="120"/>
          <w:sz w:val="20"/>
          <w:lang w:val="uk-UA"/>
        </w:rPr>
        <w:tab/>
      </w:r>
      <w:r w:rsidR="00E6760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4"/>
        <w:rPr>
          <w:rFonts w:ascii="Arial Narrow" w:hAnsi="Arial Narrow" w:cs="Arial Narrow"/>
          <w:sz w:val="9"/>
          <w:szCs w:val="9"/>
          <w:lang w:val="uk-UA"/>
        </w:rPr>
      </w:pPr>
    </w:p>
    <w:p w:rsidR="00E86D5A" w:rsidRPr="00202FA1" w:rsidRDefault="00E86D5A" w:rsidP="00E86D5A">
      <w:pPr>
        <w:pStyle w:val="4"/>
        <w:numPr>
          <w:ilvl w:val="1"/>
          <w:numId w:val="130"/>
        </w:numPr>
        <w:tabs>
          <w:tab w:val="left" w:pos="1191"/>
        </w:tabs>
        <w:spacing w:before="68"/>
        <w:ind w:left="1190" w:hanging="709"/>
        <w:rPr>
          <w:b w:val="0"/>
          <w:bCs/>
          <w:sz w:val="24"/>
          <w:szCs w:val="24"/>
        </w:rPr>
      </w:pPr>
      <w:bookmarkStart w:id="82" w:name="1.6_Examples"/>
      <w:bookmarkStart w:id="83" w:name="_bookmark40"/>
      <w:bookmarkEnd w:id="82"/>
      <w:bookmarkEnd w:id="83"/>
      <w:r w:rsidRPr="00202FA1">
        <w:rPr>
          <w:sz w:val="24"/>
          <w:szCs w:val="24"/>
          <w:lang w:val="uk-UA"/>
        </w:rPr>
        <w:t>Приклади</w:t>
      </w:r>
    </w:p>
    <w:p w:rsidR="00E86D5A" w:rsidRPr="00202FA1" w:rsidRDefault="00E86D5A" w:rsidP="00E86D5A">
      <w:pPr>
        <w:pStyle w:val="5"/>
        <w:spacing w:before="110"/>
        <w:rPr>
          <w:b w:val="0"/>
          <w:bCs/>
          <w:i w:val="0"/>
          <w:sz w:val="22"/>
          <w:szCs w:val="22"/>
        </w:rPr>
      </w:pPr>
      <w:r w:rsidRPr="00202FA1">
        <w:rPr>
          <w:i w:val="0"/>
          <w:sz w:val="22"/>
          <w:szCs w:val="22"/>
          <w:lang w:val="uk-UA"/>
        </w:rPr>
        <w:t>Приклад побудови цільової вибірки</w:t>
      </w:r>
    </w:p>
    <w:p w:rsidR="00E86D5A" w:rsidRPr="00202FA1" w:rsidRDefault="00E86D5A" w:rsidP="00E86D5A">
      <w:pPr>
        <w:pStyle w:val="a3"/>
        <w:spacing w:before="98" w:line="252" w:lineRule="auto"/>
        <w:ind w:left="481" w:right="1717" w:firstLine="0"/>
        <w:jc w:val="both"/>
      </w:pPr>
      <w:r w:rsidRPr="00202FA1">
        <w:rPr>
          <w:lang w:val="uk-UA"/>
        </w:rPr>
        <w:t>Польове дослідження щодо доступних типів телевізорів та розмірів екрану в одній зразковій країні надало наступні результати стратифікації</w:t>
      </w:r>
      <w:r w:rsidRPr="00202FA1">
        <w:t>:</w:t>
      </w:r>
    </w:p>
    <w:p w:rsidR="00E86D5A" w:rsidRPr="00202FA1" w:rsidRDefault="00E86D5A" w:rsidP="00E86D5A">
      <w:pPr>
        <w:spacing w:before="8"/>
        <w:jc w:val="both"/>
        <w:rPr>
          <w:rFonts w:ascii="Arial Narrow" w:hAnsi="Arial Narrow" w:cs="Arial Narrow"/>
          <w:sz w:val="21"/>
          <w:szCs w:val="21"/>
        </w:rPr>
      </w:pPr>
    </w:p>
    <w:p w:rsidR="00E86D5A" w:rsidRPr="00202FA1" w:rsidRDefault="00E86D5A" w:rsidP="00E86D5A">
      <w:pPr>
        <w:pStyle w:val="5"/>
        <w:spacing w:line="237" w:lineRule="exact"/>
        <w:rPr>
          <w:b w:val="0"/>
          <w:bCs/>
          <w:i w:val="0"/>
          <w:sz w:val="24"/>
          <w:szCs w:val="24"/>
          <w:lang w:val="ru-RU"/>
        </w:rPr>
      </w:pPr>
      <w:r w:rsidRPr="00202FA1">
        <w:rPr>
          <w:i w:val="0"/>
          <w:sz w:val="24"/>
          <w:szCs w:val="24"/>
          <w:lang w:val="uk-UA"/>
        </w:rPr>
        <w:t>Схема</w:t>
      </w:r>
      <w:r w:rsidRPr="00202FA1">
        <w:rPr>
          <w:i w:val="0"/>
          <w:sz w:val="24"/>
          <w:szCs w:val="24"/>
          <w:lang w:val="ru-RU"/>
        </w:rPr>
        <w:t xml:space="preserve"> 30</w:t>
      </w:r>
    </w:p>
    <w:p w:rsidR="00E86D5A" w:rsidRPr="00202FA1" w:rsidRDefault="00E86D5A" w:rsidP="00E86D5A">
      <w:pPr>
        <w:spacing w:line="237" w:lineRule="exact"/>
        <w:ind w:left="481"/>
        <w:rPr>
          <w:rFonts w:cs="Calibri"/>
          <w:sz w:val="24"/>
          <w:szCs w:val="24"/>
          <w:lang w:val="ru-RU"/>
        </w:rPr>
      </w:pPr>
      <w:r w:rsidRPr="00202FA1">
        <w:rPr>
          <w:b/>
          <w:sz w:val="24"/>
          <w:szCs w:val="24"/>
          <w:lang w:val="uk-UA"/>
        </w:rPr>
        <w:t xml:space="preserve">Ринкова частка обсягів продажів у відсотках </w:t>
      </w:r>
    </w:p>
    <w:p w:rsidR="00E86D5A" w:rsidRPr="00202FA1" w:rsidRDefault="00E86D5A" w:rsidP="00E86D5A">
      <w:pPr>
        <w:spacing w:before="11"/>
        <w:rPr>
          <w:rFonts w:cs="Calibri"/>
          <w:sz w:val="8"/>
          <w:szCs w:val="8"/>
          <w:lang w:val="ru-RU"/>
        </w:rPr>
      </w:pPr>
    </w:p>
    <w:tbl>
      <w:tblPr>
        <w:tblW w:w="0" w:type="auto"/>
        <w:tblInd w:w="1563" w:type="dxa"/>
        <w:tblLayout w:type="fixed"/>
        <w:tblCellMar>
          <w:left w:w="0" w:type="dxa"/>
          <w:right w:w="0" w:type="dxa"/>
        </w:tblCellMar>
        <w:tblLook w:val="01E0" w:firstRow="1" w:lastRow="1" w:firstColumn="1" w:lastColumn="1" w:noHBand="0" w:noVBand="0"/>
      </w:tblPr>
      <w:tblGrid>
        <w:gridCol w:w="2237"/>
        <w:gridCol w:w="1021"/>
        <w:gridCol w:w="1127"/>
        <w:gridCol w:w="1210"/>
      </w:tblGrid>
      <w:tr w:rsidR="00E86D5A" w:rsidRPr="00202FA1" w:rsidTr="007C2EEF">
        <w:trPr>
          <w:trHeight w:hRule="exact" w:val="306"/>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left="266"/>
              <w:rPr>
                <w:rFonts w:ascii="Arial Narrow" w:hAnsi="Arial Narrow" w:cs="Arial Narrow"/>
                <w:sz w:val="18"/>
                <w:szCs w:val="18"/>
              </w:rPr>
            </w:pPr>
            <w:r w:rsidRPr="00202FA1">
              <w:rPr>
                <w:rFonts w:ascii="Arial Narrow" w:hAnsi="Arial Narrow"/>
                <w:sz w:val="18"/>
                <w:lang w:val="uk-UA"/>
              </w:rPr>
              <w:t>Огляд ринку телевізорів</w:t>
            </w:r>
          </w:p>
        </w:tc>
        <w:tc>
          <w:tcPr>
            <w:tcW w:w="1021"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right="1"/>
              <w:jc w:val="center"/>
              <w:rPr>
                <w:rFonts w:ascii="Arial Narrow" w:hAnsi="Arial Narrow" w:cs="Arial Narrow"/>
                <w:sz w:val="18"/>
                <w:szCs w:val="18"/>
              </w:rPr>
            </w:pPr>
            <w:r w:rsidRPr="00202FA1">
              <w:rPr>
                <w:rFonts w:ascii="Arial Narrow"/>
                <w:sz w:val="18"/>
              </w:rPr>
              <w:t>LCD</w:t>
            </w:r>
          </w:p>
        </w:tc>
        <w:tc>
          <w:tcPr>
            <w:tcW w:w="112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left="315"/>
              <w:rPr>
                <w:rFonts w:ascii="Arial Narrow" w:hAnsi="Arial Narrow" w:cs="Arial Narrow"/>
                <w:sz w:val="18"/>
                <w:szCs w:val="18"/>
              </w:rPr>
            </w:pPr>
            <w:r w:rsidRPr="00202FA1">
              <w:rPr>
                <w:rFonts w:ascii="Arial Narrow" w:hAnsi="Arial Narrow"/>
                <w:sz w:val="18"/>
                <w:lang w:val="uk-UA"/>
              </w:rPr>
              <w:t>Ламповий</w:t>
            </w:r>
          </w:p>
        </w:tc>
        <w:tc>
          <w:tcPr>
            <w:tcW w:w="1210"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left="222"/>
              <w:rPr>
                <w:rFonts w:ascii="Arial Narrow" w:hAnsi="Arial Narrow" w:cs="Arial Narrow"/>
                <w:sz w:val="18"/>
                <w:szCs w:val="18"/>
              </w:rPr>
            </w:pPr>
            <w:r w:rsidRPr="00202FA1">
              <w:rPr>
                <w:rFonts w:ascii="Arial Narrow" w:hAnsi="Arial Narrow"/>
                <w:sz w:val="18"/>
                <w:lang w:val="uk-UA"/>
              </w:rPr>
              <w:t>Плазмовий</w:t>
            </w:r>
          </w:p>
        </w:tc>
      </w:tr>
      <w:tr w:rsidR="00E86D5A" w:rsidRPr="00202FA1" w:rsidTr="007C2EEF">
        <w:trPr>
          <w:trHeight w:hRule="exact" w:val="212"/>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left="111"/>
              <w:rPr>
                <w:rFonts w:ascii="Arial Narrow" w:hAnsi="Arial Narrow" w:cs="Arial Narrow"/>
                <w:sz w:val="18"/>
                <w:szCs w:val="18"/>
              </w:rPr>
            </w:pPr>
            <w:r w:rsidRPr="00202FA1">
              <w:rPr>
                <w:rFonts w:ascii="Arial Narrow" w:hAnsi="Arial Narrow"/>
                <w:sz w:val="18"/>
              </w:rPr>
              <w:t>. . .</w:t>
            </w:r>
          </w:p>
        </w:tc>
        <w:tc>
          <w:tcPr>
            <w:tcW w:w="3358" w:type="dxa"/>
            <w:gridSpan w:val="3"/>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hAnsi="Arial Narrow"/>
                <w:sz w:val="18"/>
              </w:rPr>
              <w:t>. . .</w:t>
            </w:r>
          </w:p>
        </w:tc>
      </w:tr>
      <w:tr w:rsidR="00E86D5A" w:rsidRPr="00202FA1" w:rsidTr="007C2EEF">
        <w:trPr>
          <w:trHeight w:hRule="exact" w:val="212"/>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left="111"/>
              <w:rPr>
                <w:rFonts w:ascii="Arial Narrow" w:hAnsi="Arial Narrow" w:cs="Arial Narrow"/>
                <w:sz w:val="18"/>
                <w:szCs w:val="18"/>
              </w:rPr>
            </w:pPr>
            <w:r w:rsidRPr="00202FA1">
              <w:rPr>
                <w:rFonts w:ascii="Arial Narrow" w:hAnsi="Arial Narrow"/>
                <w:sz w:val="18"/>
              </w:rPr>
              <w:t xml:space="preserve">~ 14 </w:t>
            </w:r>
            <w:r w:rsidRPr="00202FA1">
              <w:rPr>
                <w:rFonts w:ascii="Arial Narrow" w:hAnsi="Arial Narrow"/>
                <w:sz w:val="18"/>
                <w:lang w:val="uk-UA"/>
              </w:rPr>
              <w:t>дюймів</w:t>
            </w:r>
          </w:p>
        </w:tc>
        <w:tc>
          <w:tcPr>
            <w:tcW w:w="1021"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right="1"/>
              <w:jc w:val="center"/>
              <w:rPr>
                <w:rFonts w:ascii="Arial Narrow" w:hAnsi="Arial Narrow" w:cs="Arial Narrow"/>
                <w:sz w:val="18"/>
                <w:szCs w:val="18"/>
              </w:rPr>
            </w:pPr>
            <w:r w:rsidRPr="00202FA1">
              <w:rPr>
                <w:rFonts w:ascii="Arial Narrow"/>
                <w:sz w:val="18"/>
              </w:rPr>
              <w:t>1</w:t>
            </w:r>
          </w:p>
        </w:tc>
        <w:tc>
          <w:tcPr>
            <w:tcW w:w="112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right="1"/>
              <w:jc w:val="center"/>
              <w:rPr>
                <w:rFonts w:ascii="Arial Narrow" w:hAnsi="Arial Narrow" w:cs="Arial Narrow"/>
                <w:sz w:val="18"/>
                <w:szCs w:val="18"/>
              </w:rPr>
            </w:pPr>
            <w:r w:rsidRPr="00202FA1">
              <w:rPr>
                <w:rFonts w:ascii="Arial Narrow" w:hAnsi="Arial Narrow"/>
                <w:sz w:val="18"/>
              </w:rPr>
              <w:t>11</w:t>
            </w:r>
          </w:p>
        </w:tc>
        <w:tc>
          <w:tcPr>
            <w:tcW w:w="1210"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right="1"/>
              <w:jc w:val="center"/>
              <w:rPr>
                <w:rFonts w:ascii="Arial Narrow" w:hAnsi="Arial Narrow" w:cs="Arial Narrow"/>
                <w:sz w:val="18"/>
                <w:szCs w:val="18"/>
              </w:rPr>
            </w:pPr>
            <w:r w:rsidRPr="00202FA1">
              <w:rPr>
                <w:rFonts w:ascii="Arial Narrow" w:hAnsi="Arial Narrow"/>
                <w:sz w:val="18"/>
              </w:rPr>
              <w:t>&lt; 1</w:t>
            </w:r>
          </w:p>
        </w:tc>
      </w:tr>
      <w:tr w:rsidR="00E86D5A" w:rsidRPr="00202FA1" w:rsidTr="007C2EEF">
        <w:trPr>
          <w:trHeight w:hRule="exact" w:val="212"/>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left="111"/>
              <w:rPr>
                <w:rFonts w:ascii="Arial Narrow" w:hAnsi="Arial Narrow" w:cs="Arial Narrow"/>
                <w:sz w:val="18"/>
                <w:szCs w:val="18"/>
              </w:rPr>
            </w:pPr>
            <w:r w:rsidRPr="00202FA1">
              <w:rPr>
                <w:rFonts w:ascii="Arial Narrow" w:hAnsi="Arial Narrow"/>
                <w:sz w:val="18"/>
              </w:rPr>
              <w:t>. . .</w:t>
            </w:r>
          </w:p>
        </w:tc>
        <w:tc>
          <w:tcPr>
            <w:tcW w:w="3358" w:type="dxa"/>
            <w:gridSpan w:val="3"/>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hAnsi="Arial Narrow"/>
                <w:sz w:val="18"/>
              </w:rPr>
              <w:t>. . .</w:t>
            </w:r>
          </w:p>
        </w:tc>
      </w:tr>
      <w:tr w:rsidR="00E86D5A" w:rsidRPr="00202FA1" w:rsidTr="007C2EEF">
        <w:trPr>
          <w:trHeight w:hRule="exact" w:val="212"/>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left="111"/>
              <w:rPr>
                <w:rFonts w:ascii="Arial Narrow" w:hAnsi="Arial Narrow" w:cs="Arial Narrow"/>
                <w:sz w:val="18"/>
                <w:szCs w:val="18"/>
              </w:rPr>
            </w:pPr>
            <w:r w:rsidRPr="00202FA1">
              <w:rPr>
                <w:rFonts w:ascii="Arial Narrow" w:hAnsi="Arial Narrow"/>
                <w:sz w:val="18"/>
              </w:rPr>
              <w:t xml:space="preserve">~ 20 </w:t>
            </w:r>
            <w:r w:rsidRPr="00202FA1">
              <w:rPr>
                <w:rFonts w:ascii="Arial Narrow" w:hAnsi="Arial Narrow"/>
                <w:sz w:val="18"/>
                <w:lang w:val="uk-UA"/>
              </w:rPr>
              <w:t>дюймів</w:t>
            </w:r>
          </w:p>
        </w:tc>
        <w:tc>
          <w:tcPr>
            <w:tcW w:w="1021"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sz w:val="18"/>
              </w:rPr>
              <w:t>16</w:t>
            </w:r>
          </w:p>
        </w:tc>
        <w:tc>
          <w:tcPr>
            <w:tcW w:w="112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hAnsi="Arial Narrow"/>
                <w:sz w:val="18"/>
              </w:rPr>
              <w:t>&lt; 1</w:t>
            </w:r>
          </w:p>
        </w:tc>
        <w:tc>
          <w:tcPr>
            <w:tcW w:w="1210"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hAnsi="Arial Narrow"/>
                <w:sz w:val="18"/>
              </w:rPr>
              <w:t>&lt; 1</w:t>
            </w:r>
          </w:p>
        </w:tc>
      </w:tr>
      <w:tr w:rsidR="00E86D5A" w:rsidRPr="00202FA1" w:rsidTr="007C2EEF">
        <w:trPr>
          <w:trHeight w:hRule="exact" w:val="212"/>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left="111"/>
              <w:rPr>
                <w:rFonts w:ascii="Arial Narrow" w:hAnsi="Arial Narrow" w:cs="Arial Narrow"/>
                <w:sz w:val="18"/>
                <w:szCs w:val="18"/>
              </w:rPr>
            </w:pPr>
            <w:r w:rsidRPr="00202FA1">
              <w:rPr>
                <w:rFonts w:ascii="Arial Narrow" w:hAnsi="Arial Narrow"/>
                <w:sz w:val="18"/>
              </w:rPr>
              <w:t>. . .</w:t>
            </w:r>
          </w:p>
        </w:tc>
        <w:tc>
          <w:tcPr>
            <w:tcW w:w="3358" w:type="dxa"/>
            <w:gridSpan w:val="3"/>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hAnsi="Arial Narrow"/>
                <w:sz w:val="18"/>
              </w:rPr>
              <w:t>. . .</w:t>
            </w:r>
          </w:p>
        </w:tc>
      </w:tr>
      <w:tr w:rsidR="00E86D5A" w:rsidRPr="00202FA1" w:rsidTr="007C2EEF">
        <w:trPr>
          <w:trHeight w:hRule="exact" w:val="212"/>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left="111"/>
              <w:rPr>
                <w:rFonts w:ascii="Arial Narrow" w:hAnsi="Arial Narrow" w:cs="Arial Narrow"/>
                <w:sz w:val="18"/>
                <w:szCs w:val="18"/>
              </w:rPr>
            </w:pPr>
            <w:r w:rsidRPr="00202FA1">
              <w:rPr>
                <w:rFonts w:ascii="Arial Narrow" w:hAnsi="Arial Narrow"/>
                <w:sz w:val="18"/>
              </w:rPr>
              <w:t xml:space="preserve">~ 32 </w:t>
            </w:r>
            <w:r w:rsidRPr="00202FA1">
              <w:rPr>
                <w:rFonts w:ascii="Arial Narrow" w:hAnsi="Arial Narrow"/>
                <w:sz w:val="18"/>
                <w:lang w:val="uk-UA"/>
              </w:rPr>
              <w:t>дюймів</w:t>
            </w:r>
          </w:p>
        </w:tc>
        <w:tc>
          <w:tcPr>
            <w:tcW w:w="1021"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sz w:val="18"/>
              </w:rPr>
              <w:t>33</w:t>
            </w:r>
          </w:p>
        </w:tc>
        <w:tc>
          <w:tcPr>
            <w:tcW w:w="112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right="1"/>
              <w:jc w:val="center"/>
              <w:rPr>
                <w:rFonts w:ascii="Arial Narrow" w:hAnsi="Arial Narrow" w:cs="Arial Narrow"/>
                <w:sz w:val="18"/>
                <w:szCs w:val="18"/>
              </w:rPr>
            </w:pPr>
            <w:r w:rsidRPr="00202FA1">
              <w:rPr>
                <w:rFonts w:ascii="Arial Narrow" w:hAnsi="Arial Narrow"/>
                <w:sz w:val="18"/>
              </w:rPr>
              <w:t>2</w:t>
            </w:r>
          </w:p>
        </w:tc>
        <w:tc>
          <w:tcPr>
            <w:tcW w:w="1210"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right="1"/>
              <w:jc w:val="center"/>
              <w:rPr>
                <w:rFonts w:ascii="Arial Narrow" w:hAnsi="Arial Narrow" w:cs="Arial Narrow"/>
                <w:sz w:val="18"/>
                <w:szCs w:val="18"/>
              </w:rPr>
            </w:pPr>
            <w:r w:rsidRPr="00202FA1">
              <w:rPr>
                <w:rFonts w:ascii="Arial Narrow" w:hAnsi="Arial Narrow"/>
                <w:sz w:val="18"/>
              </w:rPr>
              <w:t>2</w:t>
            </w:r>
          </w:p>
        </w:tc>
      </w:tr>
      <w:tr w:rsidR="00E86D5A" w:rsidRPr="00202FA1" w:rsidTr="007C2EEF">
        <w:trPr>
          <w:trHeight w:hRule="exact" w:val="212"/>
        </w:trPr>
        <w:tc>
          <w:tcPr>
            <w:tcW w:w="2237"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ind w:left="111"/>
              <w:rPr>
                <w:rFonts w:ascii="Arial Narrow" w:hAnsi="Arial Narrow" w:cs="Arial Narrow"/>
                <w:sz w:val="18"/>
                <w:szCs w:val="18"/>
              </w:rPr>
            </w:pPr>
            <w:r w:rsidRPr="00202FA1">
              <w:rPr>
                <w:rFonts w:ascii="Arial Narrow"/>
                <w:sz w:val="18"/>
              </w:rPr>
              <w:t>. . .</w:t>
            </w:r>
          </w:p>
        </w:tc>
        <w:tc>
          <w:tcPr>
            <w:tcW w:w="3358" w:type="dxa"/>
            <w:gridSpan w:val="3"/>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line="194" w:lineRule="exact"/>
              <w:jc w:val="center"/>
              <w:rPr>
                <w:rFonts w:ascii="Arial Narrow" w:hAnsi="Arial Narrow" w:cs="Arial Narrow"/>
                <w:sz w:val="18"/>
                <w:szCs w:val="18"/>
              </w:rPr>
            </w:pPr>
            <w:r w:rsidRPr="00202FA1">
              <w:rPr>
                <w:rFonts w:ascii="Arial Narrow" w:hAnsi="Arial Narrow"/>
                <w:sz w:val="18"/>
              </w:rPr>
              <w:t>. . .</w:t>
            </w:r>
          </w:p>
        </w:tc>
      </w:tr>
    </w:tbl>
    <w:p w:rsidR="00E86D5A" w:rsidRPr="00202FA1" w:rsidRDefault="00E86D5A" w:rsidP="00E86D5A">
      <w:pPr>
        <w:spacing w:before="12"/>
        <w:rPr>
          <w:rFonts w:cs="Calibri"/>
          <w:sz w:val="16"/>
          <w:szCs w:val="16"/>
        </w:rPr>
      </w:pPr>
    </w:p>
    <w:p w:rsidR="00E86D5A" w:rsidRPr="00202FA1" w:rsidRDefault="00E86D5A" w:rsidP="00E86D5A">
      <w:pPr>
        <w:pStyle w:val="a3"/>
        <w:spacing w:before="76" w:line="252" w:lineRule="auto"/>
        <w:ind w:left="481" w:right="1716" w:firstLine="0"/>
        <w:jc w:val="both"/>
        <w:rPr>
          <w:lang w:val="ru-RU"/>
        </w:rPr>
      </w:pPr>
      <w:r w:rsidRPr="00202FA1">
        <w:rPr>
          <w:lang w:val="uk-UA"/>
        </w:rPr>
        <w:t>Типова група з найбільшою часткою ринку у</w:t>
      </w:r>
      <w:r w:rsidRPr="00202FA1">
        <w:t xml:space="preserve"> 33 %</w:t>
      </w:r>
      <w:r w:rsidRPr="00202FA1">
        <w:rPr>
          <w:lang w:val="uk-UA"/>
        </w:rPr>
        <w:t xml:space="preserve"> - це </w:t>
      </w:r>
      <w:r w:rsidRPr="00202FA1">
        <w:t>LCD</w:t>
      </w:r>
      <w:r w:rsidRPr="00202FA1">
        <w:rPr>
          <w:lang w:val="uk-UA"/>
        </w:rPr>
        <w:t>-телевізори</w:t>
      </w:r>
      <w:r w:rsidRPr="00202FA1">
        <w:t xml:space="preserve"> </w:t>
      </w:r>
      <w:r w:rsidRPr="00202FA1">
        <w:rPr>
          <w:lang w:val="uk-UA"/>
        </w:rPr>
        <w:t xml:space="preserve">з розміром екрану </w:t>
      </w:r>
      <w:r w:rsidRPr="00202FA1">
        <w:t xml:space="preserve">32 </w:t>
      </w:r>
      <w:r w:rsidRPr="00202FA1">
        <w:rPr>
          <w:lang w:val="uk-UA"/>
        </w:rPr>
        <w:t>дюймів</w:t>
      </w:r>
      <w:r w:rsidRPr="00202FA1">
        <w:t xml:space="preserve">. </w:t>
      </w:r>
      <w:r w:rsidRPr="00202FA1">
        <w:rPr>
          <w:lang w:val="uk-UA"/>
        </w:rPr>
        <w:t>Це перша типова група, яку слід обрати заздалегідь</w:t>
      </w:r>
      <w:r w:rsidRPr="00202FA1">
        <w:t xml:space="preserve">. </w:t>
      </w:r>
      <w:r w:rsidRPr="00202FA1">
        <w:rPr>
          <w:lang w:val="uk-UA"/>
        </w:rPr>
        <w:t xml:space="preserve">Друга група, яку слід обрати заздалегідь – </w:t>
      </w:r>
      <w:r w:rsidRPr="00202FA1">
        <w:t>LCD</w:t>
      </w:r>
      <w:r w:rsidRPr="00202FA1">
        <w:rPr>
          <w:lang w:val="uk-UA"/>
        </w:rPr>
        <w:t>- телевізори з розміром екрану</w:t>
      </w:r>
      <w:r w:rsidRPr="00202FA1">
        <w:t xml:space="preserve"> 20 </w:t>
      </w:r>
      <w:r w:rsidRPr="00202FA1">
        <w:rPr>
          <w:lang w:val="uk-UA"/>
        </w:rPr>
        <w:t>дюймів</w:t>
      </w:r>
      <w:r w:rsidRPr="00202FA1">
        <w:t xml:space="preserve">. </w:t>
      </w:r>
      <w:r w:rsidRPr="00202FA1">
        <w:rPr>
          <w:lang w:val="uk-UA"/>
        </w:rPr>
        <w:t>Дві попередньо обрані типові групи, таким чином,</w:t>
      </w:r>
      <w:r w:rsidRPr="00202FA1">
        <w:t xml:space="preserve"> </w:t>
      </w:r>
      <w:r w:rsidRPr="00202FA1">
        <w:rPr>
          <w:lang w:val="uk-UA"/>
        </w:rPr>
        <w:t>доповнюють до</w:t>
      </w:r>
      <w:r w:rsidRPr="00202FA1">
        <w:t xml:space="preserve"> 49 % </w:t>
      </w:r>
      <w:r w:rsidRPr="00202FA1">
        <w:rPr>
          <w:lang w:val="uk-UA"/>
        </w:rPr>
        <w:t>загального обсягу продажів</w:t>
      </w:r>
      <w:r w:rsidRPr="00202FA1">
        <w:t xml:space="preserve">. </w:t>
      </w:r>
      <w:r w:rsidRPr="00202FA1">
        <w:rPr>
          <w:lang w:val="uk-UA"/>
        </w:rPr>
        <w:t>З метою досягнення кінцевої межі у щонайменш</w:t>
      </w:r>
      <w:r w:rsidRPr="00202FA1">
        <w:t xml:space="preserve"> 50 %, </w:t>
      </w:r>
      <w:r w:rsidRPr="00202FA1">
        <w:rPr>
          <w:lang w:val="uk-UA"/>
        </w:rPr>
        <w:t>слід відібрати іншу типову групу</w:t>
      </w:r>
      <w:r w:rsidRPr="00202FA1">
        <w:t xml:space="preserve">. </w:t>
      </w:r>
      <w:r w:rsidRPr="00202FA1">
        <w:rPr>
          <w:lang w:val="uk-UA"/>
        </w:rPr>
        <w:t>Третя найбільша типова група – це лампові телевізори з розміром екрану</w:t>
      </w:r>
      <w:r w:rsidRPr="00202FA1">
        <w:t xml:space="preserve"> 14 </w:t>
      </w:r>
      <w:r w:rsidRPr="00202FA1">
        <w:rPr>
          <w:lang w:val="uk-UA"/>
        </w:rPr>
        <w:t>дюймів, з ринковою часткою</w:t>
      </w:r>
      <w:r w:rsidRPr="00202FA1">
        <w:t xml:space="preserve"> </w:t>
      </w:r>
      <w:r w:rsidRPr="00202FA1">
        <w:rPr>
          <w:lang w:val="ru-RU"/>
        </w:rPr>
        <w:t xml:space="preserve">11 %. </w:t>
      </w:r>
      <w:r w:rsidRPr="00202FA1">
        <w:rPr>
          <w:lang w:val="uk-UA"/>
        </w:rPr>
        <w:t>Зрештою, заздалегідь обирається три типові групи, які разом охоплюють</w:t>
      </w:r>
      <w:r w:rsidRPr="00202FA1">
        <w:rPr>
          <w:lang w:val="ru-RU"/>
        </w:rPr>
        <w:t xml:space="preserve"> 60 % </w:t>
      </w:r>
      <w:r w:rsidRPr="00202FA1">
        <w:rPr>
          <w:lang w:val="uk-UA"/>
        </w:rPr>
        <w:t>ринку</w:t>
      </w:r>
      <w:r w:rsidRPr="00202FA1">
        <w:rPr>
          <w:lang w:val="ru-RU"/>
        </w:rPr>
        <w:t>:</w:t>
      </w:r>
    </w:p>
    <w:p w:rsidR="00E86D5A" w:rsidRPr="00202FA1" w:rsidRDefault="00E86D5A" w:rsidP="00E86D5A">
      <w:pPr>
        <w:pStyle w:val="a3"/>
        <w:numPr>
          <w:ilvl w:val="0"/>
          <w:numId w:val="23"/>
        </w:numPr>
        <w:tabs>
          <w:tab w:val="left" w:pos="821"/>
        </w:tabs>
        <w:spacing w:before="105"/>
        <w:ind w:left="780" w:hanging="339"/>
        <w:jc w:val="both"/>
        <w:rPr>
          <w:lang w:val="ru-RU"/>
        </w:rPr>
      </w:pPr>
      <w:r w:rsidRPr="00202FA1">
        <w:rPr>
          <w:lang w:val="uk-UA"/>
        </w:rPr>
        <w:t xml:space="preserve">Лампові телевізори з розміром екрану </w:t>
      </w:r>
      <w:r w:rsidRPr="00202FA1">
        <w:rPr>
          <w:lang w:val="ru-RU"/>
        </w:rPr>
        <w:t>~ 14 дюймів,</w:t>
      </w:r>
    </w:p>
    <w:p w:rsidR="00E86D5A" w:rsidRPr="00202FA1" w:rsidRDefault="00E86D5A" w:rsidP="00E86D5A">
      <w:pPr>
        <w:pStyle w:val="a3"/>
        <w:numPr>
          <w:ilvl w:val="0"/>
          <w:numId w:val="23"/>
        </w:numPr>
        <w:tabs>
          <w:tab w:val="left" w:pos="821"/>
        </w:tabs>
        <w:spacing w:before="55"/>
        <w:ind w:left="780" w:hanging="339"/>
        <w:jc w:val="both"/>
        <w:rPr>
          <w:lang w:val="ru-RU"/>
        </w:rPr>
      </w:pPr>
      <w:r w:rsidRPr="00202FA1">
        <w:t>LCD</w:t>
      </w:r>
      <w:r w:rsidRPr="00202FA1">
        <w:rPr>
          <w:lang w:val="uk-UA"/>
        </w:rPr>
        <w:t>-телевізори з розміром екрану</w:t>
      </w:r>
      <w:r w:rsidRPr="00202FA1">
        <w:rPr>
          <w:lang w:val="ru-RU"/>
        </w:rPr>
        <w:t xml:space="preserve"> ~ 20 </w:t>
      </w:r>
      <w:r w:rsidRPr="00202FA1">
        <w:rPr>
          <w:lang w:val="uk-UA"/>
        </w:rPr>
        <w:t>дюймів</w:t>
      </w:r>
      <w:r w:rsidRPr="00202FA1">
        <w:rPr>
          <w:lang w:val="ru-RU"/>
        </w:rPr>
        <w:t>,</w:t>
      </w:r>
    </w:p>
    <w:p w:rsidR="00E86D5A" w:rsidRPr="00202FA1" w:rsidRDefault="00E86D5A" w:rsidP="00E86D5A">
      <w:pPr>
        <w:pStyle w:val="a3"/>
        <w:numPr>
          <w:ilvl w:val="0"/>
          <w:numId w:val="23"/>
        </w:numPr>
        <w:tabs>
          <w:tab w:val="left" w:pos="821"/>
        </w:tabs>
        <w:spacing w:before="55"/>
        <w:ind w:left="780" w:hanging="339"/>
        <w:jc w:val="both"/>
        <w:rPr>
          <w:lang w:val="ru-RU"/>
        </w:rPr>
      </w:pPr>
      <w:r w:rsidRPr="00202FA1">
        <w:t>LCD</w:t>
      </w:r>
      <w:r w:rsidRPr="00202FA1">
        <w:rPr>
          <w:lang w:val="uk-UA"/>
        </w:rPr>
        <w:t>- з розміром екрану</w:t>
      </w:r>
      <w:r w:rsidRPr="00202FA1">
        <w:rPr>
          <w:lang w:val="ru-RU"/>
        </w:rPr>
        <w:t xml:space="preserve"> ~ 32 </w:t>
      </w:r>
      <w:r w:rsidRPr="00202FA1">
        <w:rPr>
          <w:lang w:val="uk-UA"/>
        </w:rPr>
        <w:t>дюймів</w:t>
      </w:r>
      <w:r w:rsidRPr="00202FA1">
        <w:rPr>
          <w:lang w:val="ru-RU"/>
        </w:rPr>
        <w:t>.</w:t>
      </w:r>
    </w:p>
    <w:p w:rsidR="00E86D5A" w:rsidRPr="00202FA1" w:rsidRDefault="00E86D5A" w:rsidP="00E86D5A">
      <w:pPr>
        <w:pStyle w:val="a3"/>
        <w:spacing w:before="124" w:line="244" w:lineRule="auto"/>
        <w:ind w:left="481" w:right="1717" w:firstLine="0"/>
        <w:jc w:val="both"/>
        <w:rPr>
          <w:lang w:val="uk-UA"/>
        </w:rPr>
      </w:pPr>
      <w:r w:rsidRPr="00202FA1">
        <w:rPr>
          <w:lang w:val="uk-UA"/>
        </w:rPr>
        <w:t>Попередній відбір типів моделей завершено. Тепер слід обрати заздалегідь типи ринків збуту. Ми розрізняємо між великими та малими продавцями. Після того, як це розрізнення завершено, можна визначити конкретні ринки збуту. Розподіл продажів по всім точкам продажу може виглядати наступним чином:</w:t>
      </w:r>
    </w:p>
    <w:p w:rsidR="00E86D5A" w:rsidRPr="00202FA1" w:rsidRDefault="00E86D5A" w:rsidP="00E86D5A">
      <w:pPr>
        <w:spacing w:before="11"/>
        <w:rPr>
          <w:rFonts w:ascii="Arial Narrow" w:hAnsi="Arial Narrow" w:cs="Arial Narrow"/>
          <w:sz w:val="23"/>
          <w:szCs w:val="23"/>
          <w:lang w:val="ru-RU"/>
        </w:rPr>
      </w:pPr>
    </w:p>
    <w:p w:rsidR="00E86D5A" w:rsidRPr="00202FA1" w:rsidRDefault="00E86D5A" w:rsidP="00E86D5A">
      <w:pPr>
        <w:pStyle w:val="5"/>
        <w:spacing w:line="237" w:lineRule="exact"/>
        <w:jc w:val="both"/>
        <w:rPr>
          <w:b w:val="0"/>
          <w:bCs/>
          <w:i w:val="0"/>
          <w:sz w:val="24"/>
          <w:szCs w:val="24"/>
          <w:lang w:val="ru-RU"/>
        </w:rPr>
      </w:pPr>
      <w:r w:rsidRPr="00202FA1">
        <w:rPr>
          <w:i w:val="0"/>
          <w:sz w:val="24"/>
          <w:szCs w:val="24"/>
          <w:lang w:val="uk-UA"/>
        </w:rPr>
        <w:t>Схема</w:t>
      </w:r>
      <w:r w:rsidRPr="00202FA1">
        <w:rPr>
          <w:i w:val="0"/>
          <w:sz w:val="24"/>
          <w:szCs w:val="24"/>
          <w:lang w:val="ru-RU"/>
        </w:rPr>
        <w:t xml:space="preserve"> 31</w:t>
      </w:r>
    </w:p>
    <w:p w:rsidR="00E86D5A" w:rsidRPr="00202FA1" w:rsidRDefault="00E86D5A" w:rsidP="00E86D5A">
      <w:pPr>
        <w:spacing w:line="237" w:lineRule="exact"/>
        <w:ind w:left="481"/>
        <w:jc w:val="both"/>
        <w:rPr>
          <w:rFonts w:cs="Calibri"/>
          <w:sz w:val="24"/>
          <w:szCs w:val="24"/>
          <w:lang w:val="ru-RU"/>
        </w:rPr>
      </w:pPr>
      <w:r w:rsidRPr="00202FA1">
        <w:rPr>
          <w:b/>
          <w:sz w:val="24"/>
          <w:szCs w:val="24"/>
          <w:lang w:val="uk-UA"/>
        </w:rPr>
        <w:t>Попередній відбір типів ринку збуту</w:t>
      </w:r>
    </w:p>
    <w:p w:rsidR="00E86D5A" w:rsidRPr="00202FA1" w:rsidRDefault="00E86D5A" w:rsidP="00E86D5A">
      <w:pPr>
        <w:spacing w:before="11"/>
        <w:rPr>
          <w:rFonts w:cs="Calibri"/>
          <w:sz w:val="8"/>
          <w:szCs w:val="8"/>
          <w:lang w:val="ru-RU"/>
        </w:rPr>
      </w:pPr>
    </w:p>
    <w:tbl>
      <w:tblPr>
        <w:tblW w:w="0" w:type="auto"/>
        <w:tblInd w:w="1514" w:type="dxa"/>
        <w:tblLayout w:type="fixed"/>
        <w:tblCellMar>
          <w:left w:w="0" w:type="dxa"/>
          <w:right w:w="0" w:type="dxa"/>
        </w:tblCellMar>
        <w:tblLook w:val="01E0" w:firstRow="1" w:lastRow="1" w:firstColumn="1" w:lastColumn="1" w:noHBand="0" w:noVBand="0"/>
      </w:tblPr>
      <w:tblGrid>
        <w:gridCol w:w="1794"/>
        <w:gridCol w:w="1870"/>
        <w:gridCol w:w="1736"/>
      </w:tblGrid>
      <w:tr w:rsidR="00E86D5A" w:rsidRPr="00202FA1" w:rsidTr="007C2EEF">
        <w:trPr>
          <w:trHeight w:hRule="exact" w:val="306"/>
        </w:trPr>
        <w:tc>
          <w:tcPr>
            <w:tcW w:w="1794"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left="234"/>
              <w:rPr>
                <w:rFonts w:ascii="Arial Narrow" w:hAnsi="Arial Narrow" w:cs="Arial Narrow"/>
                <w:sz w:val="16"/>
                <w:szCs w:val="16"/>
              </w:rPr>
            </w:pPr>
            <w:r w:rsidRPr="00202FA1">
              <w:rPr>
                <w:rFonts w:ascii="Arial Narrow" w:hAnsi="Arial Narrow"/>
                <w:sz w:val="16"/>
                <w:szCs w:val="16"/>
                <w:lang w:val="uk-UA"/>
              </w:rPr>
              <w:t>Великий продавець</w:t>
            </w:r>
          </w:p>
        </w:tc>
        <w:tc>
          <w:tcPr>
            <w:tcW w:w="1870"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left="327"/>
              <w:rPr>
                <w:rFonts w:ascii="Arial Narrow" w:hAnsi="Arial Narrow" w:cs="Arial Narrow"/>
                <w:sz w:val="16"/>
                <w:szCs w:val="16"/>
              </w:rPr>
            </w:pPr>
            <w:r w:rsidRPr="00202FA1">
              <w:rPr>
                <w:rFonts w:ascii="Arial Narrow" w:hAnsi="Arial Narrow"/>
                <w:sz w:val="16"/>
                <w:szCs w:val="16"/>
                <w:lang w:val="uk-UA"/>
              </w:rPr>
              <w:t>Великий продавець</w:t>
            </w:r>
          </w:p>
        </w:tc>
        <w:tc>
          <w:tcPr>
            <w:tcW w:w="1736"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left="606"/>
              <w:rPr>
                <w:rFonts w:ascii="Arial Narrow" w:hAnsi="Arial Narrow" w:cs="Arial Narrow"/>
                <w:sz w:val="16"/>
                <w:szCs w:val="16"/>
              </w:rPr>
            </w:pPr>
            <w:r w:rsidRPr="00202FA1">
              <w:rPr>
                <w:rFonts w:ascii="Arial Narrow" w:hAnsi="Arial Narrow"/>
                <w:sz w:val="16"/>
                <w:szCs w:val="16"/>
                <w:lang w:val="uk-UA"/>
              </w:rPr>
              <w:t>Малі продавці</w:t>
            </w:r>
          </w:p>
        </w:tc>
      </w:tr>
      <w:tr w:rsidR="00E86D5A" w:rsidRPr="00202FA1" w:rsidTr="007C2EEF">
        <w:trPr>
          <w:trHeight w:hRule="exact" w:val="305"/>
        </w:trPr>
        <w:tc>
          <w:tcPr>
            <w:tcW w:w="1794"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jc w:val="center"/>
              <w:rPr>
                <w:rFonts w:ascii="Arial Narrow" w:hAnsi="Arial Narrow" w:cs="Arial Narrow"/>
                <w:sz w:val="18"/>
                <w:szCs w:val="18"/>
              </w:rPr>
            </w:pPr>
            <w:r w:rsidRPr="00202FA1">
              <w:rPr>
                <w:rFonts w:ascii="Arial Narrow" w:hAnsi="Arial Narrow"/>
                <w:sz w:val="18"/>
              </w:rPr>
              <w:t>50 %</w:t>
            </w:r>
          </w:p>
        </w:tc>
        <w:tc>
          <w:tcPr>
            <w:tcW w:w="1870"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ind w:right="1"/>
              <w:jc w:val="center"/>
              <w:rPr>
                <w:rFonts w:ascii="Arial Narrow" w:hAnsi="Arial Narrow" w:cs="Arial Narrow"/>
                <w:sz w:val="18"/>
                <w:szCs w:val="18"/>
              </w:rPr>
            </w:pPr>
            <w:r w:rsidRPr="00202FA1">
              <w:rPr>
                <w:rFonts w:ascii="Arial Narrow" w:hAnsi="Arial Narrow"/>
                <w:sz w:val="18"/>
              </w:rPr>
              <w:t>30 %</w:t>
            </w:r>
          </w:p>
        </w:tc>
        <w:tc>
          <w:tcPr>
            <w:tcW w:w="1736" w:type="dxa"/>
            <w:tcBorders>
              <w:top w:val="single" w:sz="6" w:space="0" w:color="000000"/>
              <w:left w:val="single" w:sz="6" w:space="0" w:color="000000"/>
              <w:bottom w:val="single" w:sz="6" w:space="0" w:color="000000"/>
              <w:right w:val="single" w:sz="6" w:space="0" w:color="000000"/>
            </w:tcBorders>
          </w:tcPr>
          <w:p w:rsidR="00E86D5A" w:rsidRPr="00202FA1" w:rsidRDefault="00E86D5A" w:rsidP="007C2EEF">
            <w:pPr>
              <w:pStyle w:val="TableParagraph"/>
              <w:spacing w:before="38"/>
              <w:jc w:val="center"/>
              <w:rPr>
                <w:rFonts w:ascii="Arial Narrow" w:hAnsi="Arial Narrow" w:cs="Arial Narrow"/>
                <w:sz w:val="18"/>
                <w:szCs w:val="18"/>
              </w:rPr>
            </w:pPr>
            <w:r w:rsidRPr="00202FA1">
              <w:rPr>
                <w:rFonts w:ascii="Arial Narrow" w:hAnsi="Arial Narrow"/>
                <w:sz w:val="18"/>
              </w:rPr>
              <w:t>20 %</w:t>
            </w:r>
          </w:p>
        </w:tc>
      </w:tr>
    </w:tbl>
    <w:p w:rsidR="00E86D5A" w:rsidRPr="00202FA1" w:rsidRDefault="00E86D5A" w:rsidP="00E86D5A">
      <w:pPr>
        <w:spacing w:before="5"/>
        <w:rPr>
          <w:rFonts w:cs="Calibri"/>
          <w:sz w:val="15"/>
          <w:szCs w:val="15"/>
        </w:rPr>
      </w:pPr>
    </w:p>
    <w:p w:rsidR="00E86D5A" w:rsidRPr="00202FA1" w:rsidRDefault="00E86D5A" w:rsidP="00E86D5A">
      <w:pPr>
        <w:pStyle w:val="a3"/>
        <w:spacing w:before="76" w:line="252" w:lineRule="auto"/>
        <w:ind w:left="481" w:right="1716" w:firstLine="0"/>
        <w:jc w:val="both"/>
        <w:rPr>
          <w:lang w:val="uk-UA"/>
        </w:rPr>
      </w:pPr>
      <w:r w:rsidRPr="00202FA1">
        <w:rPr>
          <w:lang w:val="uk-UA"/>
        </w:rPr>
        <w:t>Два великих продавця охоплюють 80 % ринку, в той час як продажі малих продавців складають 20 % ринку. Великі продавці мають бути включені в будь-якому випадку. Крім того, слід взяти у всіх малих продавців ймовірнісну вибірку.</w:t>
      </w:r>
    </w:p>
    <w:p w:rsidR="002C6A72" w:rsidRPr="00202FA1" w:rsidRDefault="00E86D5A" w:rsidP="00E86D5A">
      <w:pPr>
        <w:pStyle w:val="a3"/>
        <w:spacing w:before="98" w:line="252" w:lineRule="auto"/>
        <w:ind w:left="481" w:right="1717" w:firstLine="0"/>
        <w:jc w:val="both"/>
        <w:rPr>
          <w:lang w:val="uk-UA"/>
        </w:rPr>
      </w:pPr>
      <w:r w:rsidRPr="00202FA1">
        <w:rPr>
          <w:lang w:val="uk-UA"/>
        </w:rPr>
        <w:t>Наступним кроком є визначення того, скільки телевізорів підлягають спостереженню у яких ринках збуту. Спочатку слід розрахувати, наскільки великими є частки трьох попередньо обраних сегментів у вибірці</w:t>
      </w:r>
      <w:r w:rsidR="002C6A72" w:rsidRPr="00202FA1">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11"/>
        <w:rPr>
          <w:rFonts w:ascii="Arial Narrow" w:hAnsi="Arial Narrow" w:cs="Arial Narrow"/>
          <w:sz w:val="18"/>
          <w:szCs w:val="18"/>
          <w:lang w:val="uk-UA"/>
        </w:rPr>
      </w:pPr>
    </w:p>
    <w:p w:rsidR="002C6A72" w:rsidRPr="000147D2" w:rsidRDefault="00E6760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51</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02FA1" w:rsidRPr="00202FA1" w:rsidRDefault="00202FA1" w:rsidP="00202FA1">
      <w:pPr>
        <w:pStyle w:val="5"/>
        <w:spacing w:before="178" w:line="237" w:lineRule="exact"/>
        <w:rPr>
          <w:b w:val="0"/>
          <w:bCs/>
          <w:i w:val="0"/>
          <w:sz w:val="24"/>
          <w:szCs w:val="24"/>
          <w:lang w:val="ru-RU"/>
        </w:rPr>
      </w:pPr>
      <w:r w:rsidRPr="00202FA1">
        <w:rPr>
          <w:i w:val="0"/>
          <w:sz w:val="24"/>
          <w:szCs w:val="24"/>
          <w:lang w:val="uk-UA"/>
        </w:rPr>
        <w:lastRenderedPageBreak/>
        <w:t>Схема</w:t>
      </w:r>
      <w:r w:rsidRPr="00202FA1">
        <w:rPr>
          <w:i w:val="0"/>
          <w:sz w:val="24"/>
          <w:szCs w:val="24"/>
          <w:lang w:val="ru-RU"/>
        </w:rPr>
        <w:t xml:space="preserve"> 32</w:t>
      </w:r>
    </w:p>
    <w:p w:rsidR="00202FA1" w:rsidRPr="00202FA1" w:rsidRDefault="00202FA1" w:rsidP="00202FA1">
      <w:pPr>
        <w:spacing w:line="237" w:lineRule="exact"/>
        <w:ind w:left="481"/>
        <w:rPr>
          <w:rFonts w:cs="Calibri"/>
          <w:sz w:val="24"/>
          <w:szCs w:val="24"/>
          <w:lang w:val="ru-RU"/>
        </w:rPr>
      </w:pPr>
      <w:r w:rsidRPr="00202FA1">
        <w:rPr>
          <w:b/>
          <w:sz w:val="24"/>
          <w:szCs w:val="24"/>
          <w:lang w:val="uk-UA"/>
        </w:rPr>
        <w:t>Частки попередньо обраних типових груп</w:t>
      </w:r>
    </w:p>
    <w:p w:rsidR="00202FA1" w:rsidRPr="00202FA1" w:rsidRDefault="00202FA1" w:rsidP="00202FA1">
      <w:pPr>
        <w:spacing w:before="11"/>
        <w:rPr>
          <w:rFonts w:cs="Calibri"/>
          <w:sz w:val="8"/>
          <w:szCs w:val="8"/>
          <w:lang w:val="ru-RU"/>
        </w:rPr>
      </w:pPr>
    </w:p>
    <w:tbl>
      <w:tblPr>
        <w:tblW w:w="0" w:type="auto"/>
        <w:tblInd w:w="812" w:type="dxa"/>
        <w:tblLayout w:type="fixed"/>
        <w:tblCellMar>
          <w:left w:w="0" w:type="dxa"/>
          <w:right w:w="0" w:type="dxa"/>
        </w:tblCellMar>
        <w:tblLook w:val="01E0" w:firstRow="1" w:lastRow="1" w:firstColumn="1" w:lastColumn="1" w:noHBand="0" w:noVBand="0"/>
      </w:tblPr>
      <w:tblGrid>
        <w:gridCol w:w="2834"/>
        <w:gridCol w:w="1702"/>
        <w:gridCol w:w="566"/>
        <w:gridCol w:w="1702"/>
      </w:tblGrid>
      <w:tr w:rsidR="00202FA1" w:rsidRPr="00202FA1" w:rsidTr="007C2EEF">
        <w:trPr>
          <w:trHeight w:hRule="exact" w:val="538"/>
        </w:trPr>
        <w:tc>
          <w:tcPr>
            <w:tcW w:w="2834"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48" w:line="244" w:lineRule="auto"/>
              <w:ind w:right="933"/>
              <w:jc w:val="center"/>
              <w:rPr>
                <w:rFonts w:ascii="Arial Narrow" w:hAnsi="Arial Narrow" w:cs="Arial Narrow"/>
                <w:sz w:val="18"/>
                <w:szCs w:val="18"/>
              </w:rPr>
            </w:pPr>
            <w:r w:rsidRPr="00202FA1">
              <w:rPr>
                <w:rFonts w:ascii="Arial Narrow" w:hAnsi="Arial Narrow"/>
                <w:sz w:val="18"/>
                <w:lang w:val="uk-UA"/>
              </w:rPr>
              <w:t>Огляд ринку телевізорів</w:t>
            </w:r>
          </w:p>
        </w:tc>
        <w:tc>
          <w:tcPr>
            <w:tcW w:w="1702"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3"/>
              <w:ind w:right="1"/>
              <w:jc w:val="center"/>
              <w:rPr>
                <w:rFonts w:ascii="Arial Narrow" w:hAnsi="Arial Narrow" w:cs="Arial Narrow"/>
                <w:sz w:val="18"/>
                <w:szCs w:val="18"/>
              </w:rPr>
            </w:pPr>
            <w:r w:rsidRPr="00202FA1">
              <w:rPr>
                <w:rFonts w:ascii="Arial Narrow" w:hAnsi="Arial Narrow"/>
                <w:sz w:val="18"/>
                <w:lang w:val="uk-UA"/>
              </w:rPr>
              <w:t>Частка загального обсягу продажів</w:t>
            </w:r>
          </w:p>
        </w:tc>
        <w:tc>
          <w:tcPr>
            <w:tcW w:w="566"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jc w:val="center"/>
            </w:pPr>
          </w:p>
        </w:tc>
        <w:tc>
          <w:tcPr>
            <w:tcW w:w="1702"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3"/>
              <w:ind w:right="1"/>
              <w:jc w:val="center"/>
              <w:rPr>
                <w:rFonts w:ascii="Arial Narrow" w:hAnsi="Arial Narrow" w:cs="Arial Narrow"/>
                <w:sz w:val="18"/>
                <w:szCs w:val="18"/>
              </w:rPr>
            </w:pPr>
            <w:r w:rsidRPr="00202FA1">
              <w:rPr>
                <w:rFonts w:ascii="Arial Narrow" w:hAnsi="Arial Narrow"/>
                <w:sz w:val="18"/>
                <w:lang w:val="uk-UA"/>
              </w:rPr>
              <w:t>Частка у вибірці</w:t>
            </w:r>
          </w:p>
        </w:tc>
      </w:tr>
      <w:tr w:rsidR="00202FA1" w:rsidRPr="00202FA1" w:rsidTr="007C2EEF">
        <w:trPr>
          <w:trHeight w:hRule="exact" w:val="522"/>
        </w:trPr>
        <w:tc>
          <w:tcPr>
            <w:tcW w:w="28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lang w:val="ru-RU"/>
              </w:rPr>
            </w:pPr>
            <w:r w:rsidRPr="00202FA1">
              <w:rPr>
                <w:rFonts w:ascii="Arial Narrow" w:hAnsi="Arial Narrow"/>
                <w:sz w:val="18"/>
                <w:lang w:val="uk-UA"/>
              </w:rPr>
              <w:t>Ламповий телевізор</w:t>
            </w:r>
            <w:r w:rsidRPr="00202FA1">
              <w:rPr>
                <w:rFonts w:ascii="Arial Narrow" w:hAnsi="Arial Narrow"/>
                <w:sz w:val="18"/>
                <w:lang w:val="ru-RU"/>
              </w:rPr>
              <w:t xml:space="preserve"> (</w:t>
            </w:r>
            <w:r w:rsidRPr="00202FA1">
              <w:rPr>
                <w:rFonts w:ascii="Arial Narrow" w:hAnsi="Arial Narrow"/>
                <w:sz w:val="18"/>
                <w:lang w:val="uk-UA"/>
              </w:rPr>
              <w:t>розмір екрану</w:t>
            </w:r>
            <w:r w:rsidRPr="00202FA1">
              <w:rPr>
                <w:rFonts w:ascii="Arial Narrow" w:hAnsi="Arial Narrow"/>
                <w:sz w:val="18"/>
                <w:lang w:val="ru-RU"/>
              </w:rPr>
              <w:t xml:space="preserve"> 14 </w:t>
            </w:r>
            <w:r w:rsidRPr="00202FA1">
              <w:rPr>
                <w:rFonts w:ascii="Arial Narrow" w:hAnsi="Arial Narrow"/>
                <w:sz w:val="18"/>
                <w:lang w:val="uk-UA"/>
              </w:rPr>
              <w:t>дюймів</w:t>
            </w:r>
            <w:r w:rsidRPr="00202FA1">
              <w:rPr>
                <w:rFonts w:ascii="Arial Narrow" w:hAnsi="Arial Narrow"/>
                <w:sz w:val="18"/>
                <w:lang w:val="ru-RU"/>
              </w:rPr>
              <w:t>)</w:t>
            </w: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right="1"/>
              <w:jc w:val="center"/>
              <w:rPr>
                <w:rFonts w:ascii="Arial Narrow" w:hAnsi="Arial Narrow" w:cs="Arial Narrow"/>
                <w:sz w:val="18"/>
                <w:szCs w:val="18"/>
              </w:rPr>
            </w:pPr>
            <w:r w:rsidRPr="00202FA1">
              <w:rPr>
                <w:rFonts w:ascii="Arial Narrow" w:hAnsi="Arial Narrow"/>
                <w:sz w:val="18"/>
              </w:rPr>
              <w:t>11%</w:t>
            </w:r>
          </w:p>
        </w:tc>
        <w:tc>
          <w:tcPr>
            <w:tcW w:w="566"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53"/>
              <w:jc w:val="center"/>
              <w:rPr>
                <w:rFonts w:ascii="Times New Roman" w:hAnsi="Times New Roman" w:cs="Wingdings"/>
                <w:sz w:val="18"/>
                <w:szCs w:val="18"/>
                <w:lang w:val="uk-UA"/>
              </w:rPr>
            </w:pPr>
            <w:r w:rsidRPr="00202FA1">
              <w:rPr>
                <w:rFonts w:ascii="Times New Roman" w:hAnsi="Times New Roman"/>
                <w:sz w:val="18"/>
                <w:szCs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right="1"/>
              <w:jc w:val="center"/>
              <w:rPr>
                <w:rFonts w:ascii="Arial Narrow" w:hAnsi="Arial Narrow" w:cs="Arial Narrow"/>
                <w:sz w:val="18"/>
                <w:szCs w:val="18"/>
              </w:rPr>
            </w:pPr>
            <w:r w:rsidRPr="00202FA1">
              <w:rPr>
                <w:rFonts w:ascii="Arial Narrow"/>
                <w:sz w:val="18"/>
              </w:rPr>
              <w:t>18%</w:t>
            </w:r>
          </w:p>
        </w:tc>
      </w:tr>
      <w:tr w:rsidR="00202FA1" w:rsidRPr="00202FA1" w:rsidTr="007C2EEF">
        <w:trPr>
          <w:trHeight w:hRule="exact" w:val="531"/>
        </w:trPr>
        <w:tc>
          <w:tcPr>
            <w:tcW w:w="28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rPr>
              <w:t>LCD</w:t>
            </w:r>
            <w:r w:rsidRPr="00202FA1">
              <w:rPr>
                <w:rFonts w:ascii="Arial Narrow" w:hAnsi="Arial Narrow"/>
                <w:sz w:val="18"/>
                <w:lang w:val="uk-UA"/>
              </w:rPr>
              <w:t>-телевізор</w:t>
            </w:r>
            <w:r w:rsidRPr="00202FA1">
              <w:rPr>
                <w:rFonts w:ascii="Arial Narrow" w:hAnsi="Arial Narrow"/>
                <w:sz w:val="18"/>
              </w:rPr>
              <w:t xml:space="preserve"> (</w:t>
            </w:r>
            <w:r w:rsidRPr="00202FA1">
              <w:rPr>
                <w:rFonts w:ascii="Arial Narrow" w:hAnsi="Arial Narrow"/>
                <w:sz w:val="18"/>
                <w:lang w:val="uk-UA"/>
              </w:rPr>
              <w:t>розмір екрану</w:t>
            </w:r>
            <w:r w:rsidRPr="00202FA1">
              <w:rPr>
                <w:rFonts w:ascii="Arial Narrow" w:hAnsi="Arial Narrow"/>
                <w:sz w:val="18"/>
              </w:rPr>
              <w:t xml:space="preserve"> </w:t>
            </w:r>
            <w:r w:rsidRPr="00202FA1">
              <w:rPr>
                <w:rFonts w:ascii="Arial Narrow" w:hAnsi="Arial Narrow"/>
                <w:sz w:val="18"/>
                <w:lang w:val="uk-UA"/>
              </w:rPr>
              <w:t xml:space="preserve">           </w:t>
            </w:r>
            <w:r w:rsidRPr="00202FA1">
              <w:rPr>
                <w:rFonts w:ascii="Arial Narrow" w:hAnsi="Arial Narrow"/>
                <w:sz w:val="18"/>
              </w:rPr>
              <w:t>20</w:t>
            </w:r>
            <w:r w:rsidRPr="00202FA1">
              <w:rPr>
                <w:rFonts w:ascii="Arial Narrow" w:hAnsi="Arial Narrow"/>
                <w:sz w:val="18"/>
                <w:lang w:val="uk-UA"/>
              </w:rPr>
              <w:t xml:space="preserve"> дюймів</w:t>
            </w:r>
            <w:r w:rsidRPr="00202FA1">
              <w:rPr>
                <w:rFonts w:ascii="Arial Narrow" w:hAnsi="Arial Narrow"/>
                <w:sz w:val="18"/>
              </w:rPr>
              <w:t>)</w:t>
            </w: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jc w:val="center"/>
              <w:rPr>
                <w:rFonts w:ascii="Arial Narrow" w:hAnsi="Arial Narrow" w:cs="Arial Narrow"/>
                <w:sz w:val="18"/>
                <w:szCs w:val="18"/>
              </w:rPr>
            </w:pPr>
            <w:r w:rsidRPr="00202FA1">
              <w:rPr>
                <w:rFonts w:ascii="Arial Narrow" w:hAnsi="Arial Narrow"/>
                <w:sz w:val="18"/>
              </w:rPr>
              <w:t>16%</w:t>
            </w:r>
          </w:p>
        </w:tc>
        <w:tc>
          <w:tcPr>
            <w:tcW w:w="566"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53"/>
              <w:jc w:val="center"/>
              <w:rPr>
                <w:rFonts w:ascii="Wingdings" w:hAnsi="Wingdings" w:cs="Wingdings"/>
                <w:sz w:val="18"/>
                <w:szCs w:val="18"/>
              </w:rPr>
            </w:pPr>
            <w:r w:rsidRPr="00202FA1">
              <w:rPr>
                <w:rFonts w:ascii="Times New Roman" w:hAnsi="Times New Roman"/>
                <w:sz w:val="18"/>
                <w:szCs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right="1"/>
              <w:jc w:val="center"/>
              <w:rPr>
                <w:rFonts w:ascii="Arial Narrow" w:hAnsi="Arial Narrow" w:cs="Arial Narrow"/>
                <w:sz w:val="18"/>
                <w:szCs w:val="18"/>
              </w:rPr>
            </w:pPr>
            <w:r w:rsidRPr="00202FA1">
              <w:rPr>
                <w:rFonts w:ascii="Arial Narrow"/>
                <w:sz w:val="18"/>
              </w:rPr>
              <w:t>27%</w:t>
            </w:r>
          </w:p>
        </w:tc>
      </w:tr>
      <w:tr w:rsidR="00202FA1" w:rsidRPr="00202FA1" w:rsidTr="007C2EEF">
        <w:trPr>
          <w:trHeight w:hRule="exact" w:val="538"/>
        </w:trPr>
        <w:tc>
          <w:tcPr>
            <w:tcW w:w="28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rPr>
              <w:t>LCD</w:t>
            </w:r>
            <w:r w:rsidRPr="00202FA1">
              <w:rPr>
                <w:rFonts w:ascii="Arial Narrow" w:hAnsi="Arial Narrow"/>
                <w:sz w:val="18"/>
                <w:lang w:val="uk-UA"/>
              </w:rPr>
              <w:t>-телевізор</w:t>
            </w:r>
            <w:r w:rsidRPr="00202FA1">
              <w:rPr>
                <w:rFonts w:ascii="Arial Narrow" w:hAnsi="Arial Narrow"/>
                <w:sz w:val="18"/>
              </w:rPr>
              <w:t xml:space="preserve"> (</w:t>
            </w:r>
            <w:r w:rsidRPr="00202FA1">
              <w:rPr>
                <w:rFonts w:ascii="Arial Narrow" w:hAnsi="Arial Narrow"/>
                <w:sz w:val="18"/>
                <w:lang w:val="uk-UA"/>
              </w:rPr>
              <w:t>розмір екрану</w:t>
            </w:r>
            <w:r w:rsidRPr="00202FA1">
              <w:rPr>
                <w:rFonts w:ascii="Arial Narrow" w:hAnsi="Arial Narrow"/>
                <w:sz w:val="18"/>
              </w:rPr>
              <w:t xml:space="preserve"> </w:t>
            </w:r>
            <w:r w:rsidRPr="00202FA1">
              <w:rPr>
                <w:rFonts w:ascii="Arial Narrow" w:hAnsi="Arial Narrow"/>
                <w:sz w:val="18"/>
                <w:lang w:val="uk-UA"/>
              </w:rPr>
              <w:t xml:space="preserve">             </w:t>
            </w:r>
            <w:r w:rsidRPr="00202FA1">
              <w:rPr>
                <w:rFonts w:ascii="Arial Narrow" w:hAnsi="Arial Narrow"/>
                <w:sz w:val="18"/>
              </w:rPr>
              <w:t>32</w:t>
            </w:r>
            <w:r w:rsidRPr="00202FA1">
              <w:rPr>
                <w:rFonts w:ascii="Arial Narrow" w:hAnsi="Arial Narrow"/>
                <w:sz w:val="18"/>
                <w:lang w:val="uk-UA"/>
              </w:rPr>
              <w:t xml:space="preserve"> дюймів</w:t>
            </w:r>
            <w:r w:rsidRPr="00202FA1">
              <w:rPr>
                <w:rFonts w:ascii="Arial Narrow" w:hAnsi="Arial Narrow"/>
                <w:sz w:val="18"/>
              </w:rPr>
              <w:t>)</w:t>
            </w: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jc w:val="center"/>
              <w:rPr>
                <w:rFonts w:ascii="Arial Narrow" w:hAnsi="Arial Narrow" w:cs="Arial Narrow"/>
                <w:sz w:val="18"/>
                <w:szCs w:val="18"/>
              </w:rPr>
            </w:pPr>
            <w:r w:rsidRPr="00202FA1">
              <w:rPr>
                <w:rFonts w:ascii="Arial Narrow" w:hAnsi="Arial Narrow"/>
                <w:sz w:val="18"/>
              </w:rPr>
              <w:t>33%</w:t>
            </w:r>
          </w:p>
        </w:tc>
        <w:tc>
          <w:tcPr>
            <w:tcW w:w="566"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53"/>
              <w:jc w:val="center"/>
              <w:rPr>
                <w:rFonts w:ascii="Wingdings" w:hAnsi="Wingdings" w:cs="Wingdings"/>
                <w:sz w:val="18"/>
                <w:szCs w:val="18"/>
              </w:rPr>
            </w:pPr>
            <w:r w:rsidRPr="00202FA1">
              <w:rPr>
                <w:rFonts w:ascii="Times New Roman" w:hAnsi="Times New Roman"/>
                <w:sz w:val="18"/>
                <w:szCs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right="1"/>
              <w:jc w:val="center"/>
              <w:rPr>
                <w:rFonts w:ascii="Arial Narrow" w:hAnsi="Arial Narrow" w:cs="Arial Narrow"/>
                <w:sz w:val="18"/>
                <w:szCs w:val="18"/>
              </w:rPr>
            </w:pPr>
            <w:r w:rsidRPr="00202FA1">
              <w:rPr>
                <w:rFonts w:ascii="Arial Narrow"/>
                <w:sz w:val="18"/>
              </w:rPr>
              <w:t>55%</w:t>
            </w:r>
          </w:p>
        </w:tc>
      </w:tr>
      <w:tr w:rsidR="00202FA1" w:rsidRPr="00202FA1" w:rsidTr="007C2EEF">
        <w:trPr>
          <w:trHeight w:hRule="exact" w:val="331"/>
        </w:trPr>
        <w:tc>
          <w:tcPr>
            <w:tcW w:w="28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50"/>
              <w:ind w:right="1"/>
              <w:jc w:val="center"/>
              <w:rPr>
                <w:rFonts w:ascii="Arial Narrow" w:hAnsi="Arial Narrow" w:cs="Arial Narrow"/>
                <w:sz w:val="18"/>
                <w:szCs w:val="18"/>
              </w:rPr>
            </w:pPr>
            <w:r w:rsidRPr="00202FA1">
              <w:rPr>
                <w:rFonts w:ascii="Arial Narrow" w:hAnsi="Arial Narrow"/>
                <w:sz w:val="18"/>
              </w:rPr>
              <w:t>60%</w:t>
            </w:r>
          </w:p>
        </w:tc>
        <w:tc>
          <w:tcPr>
            <w:tcW w:w="566"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55"/>
              <w:jc w:val="center"/>
              <w:rPr>
                <w:rFonts w:ascii="Wingdings" w:hAnsi="Wingdings" w:cs="Wingdings"/>
                <w:sz w:val="18"/>
                <w:szCs w:val="18"/>
              </w:rPr>
            </w:pPr>
            <w:r w:rsidRPr="00202FA1">
              <w:rPr>
                <w:rFonts w:ascii="Times New Roman" w:hAnsi="Times New Roman"/>
                <w:sz w:val="18"/>
                <w:szCs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50"/>
              <w:ind w:right="1"/>
              <w:jc w:val="center"/>
              <w:rPr>
                <w:rFonts w:ascii="Arial Narrow" w:hAnsi="Arial Narrow" w:cs="Arial Narrow"/>
                <w:sz w:val="18"/>
                <w:szCs w:val="18"/>
              </w:rPr>
            </w:pPr>
            <w:r w:rsidRPr="00202FA1">
              <w:rPr>
                <w:rFonts w:ascii="Arial Narrow"/>
                <w:sz w:val="18"/>
              </w:rPr>
              <w:t>100%</w:t>
            </w:r>
          </w:p>
        </w:tc>
      </w:tr>
    </w:tbl>
    <w:p w:rsidR="00202FA1" w:rsidRPr="00202FA1" w:rsidRDefault="00202FA1" w:rsidP="00202FA1">
      <w:pPr>
        <w:spacing w:before="7"/>
        <w:rPr>
          <w:rFonts w:cs="Calibri"/>
          <w:sz w:val="26"/>
          <w:szCs w:val="26"/>
        </w:rPr>
      </w:pPr>
    </w:p>
    <w:p w:rsidR="00202FA1" w:rsidRPr="00202FA1" w:rsidRDefault="00202FA1" w:rsidP="00202FA1">
      <w:pPr>
        <w:pStyle w:val="a3"/>
        <w:spacing w:line="252" w:lineRule="auto"/>
        <w:ind w:left="481" w:right="2035" w:firstLine="0"/>
        <w:jc w:val="both"/>
        <w:rPr>
          <w:lang w:val="ru-RU"/>
        </w:rPr>
      </w:pPr>
      <w:r w:rsidRPr="00202FA1">
        <w:rPr>
          <w:lang w:val="uk-UA"/>
        </w:rPr>
        <w:t>Потім, слід визначити, яка частка вибірки підлягає спостереженню у яких типах ринків збуту</w:t>
      </w:r>
      <w:r w:rsidRPr="00202FA1">
        <w:rPr>
          <w:lang w:val="ru-RU"/>
        </w:rPr>
        <w:t xml:space="preserve">. </w:t>
      </w:r>
      <w:r w:rsidRPr="00202FA1">
        <w:rPr>
          <w:lang w:val="uk-UA"/>
        </w:rPr>
        <w:t>Наступний шаблон допоможе зробити це</w:t>
      </w:r>
      <w:r w:rsidRPr="00202FA1">
        <w:rPr>
          <w:lang w:val="ru-RU"/>
        </w:rPr>
        <w:t xml:space="preserve">. </w:t>
      </w:r>
      <w:r w:rsidRPr="00202FA1">
        <w:rPr>
          <w:lang w:val="uk-UA"/>
        </w:rPr>
        <w:t>Він відноситься до таблиць вище</w:t>
      </w:r>
      <w:r w:rsidRPr="00202FA1">
        <w:rPr>
          <w:lang w:val="ru-RU"/>
        </w:rPr>
        <w:t>.</w:t>
      </w:r>
    </w:p>
    <w:p w:rsidR="00202FA1" w:rsidRPr="00202FA1" w:rsidRDefault="00202FA1" w:rsidP="00202FA1">
      <w:pPr>
        <w:spacing w:before="1"/>
        <w:rPr>
          <w:rFonts w:ascii="Arial Narrow" w:hAnsi="Arial Narrow" w:cs="Arial Narrow"/>
          <w:sz w:val="27"/>
          <w:szCs w:val="27"/>
          <w:lang w:val="ru-RU"/>
        </w:rPr>
      </w:pPr>
    </w:p>
    <w:p w:rsidR="00202FA1" w:rsidRPr="00202FA1" w:rsidRDefault="00202FA1" w:rsidP="00202FA1">
      <w:pPr>
        <w:pStyle w:val="5"/>
        <w:spacing w:line="237" w:lineRule="exact"/>
        <w:rPr>
          <w:b w:val="0"/>
          <w:bCs/>
          <w:i w:val="0"/>
          <w:sz w:val="24"/>
          <w:szCs w:val="24"/>
        </w:rPr>
      </w:pPr>
      <w:r w:rsidRPr="00202FA1">
        <w:rPr>
          <w:i w:val="0"/>
          <w:sz w:val="24"/>
          <w:szCs w:val="24"/>
          <w:lang w:val="uk-UA"/>
        </w:rPr>
        <w:t>Схема</w:t>
      </w:r>
      <w:r w:rsidRPr="00202FA1">
        <w:rPr>
          <w:i w:val="0"/>
          <w:sz w:val="24"/>
          <w:szCs w:val="24"/>
        </w:rPr>
        <w:t xml:space="preserve"> 33</w:t>
      </w:r>
    </w:p>
    <w:p w:rsidR="00202FA1" w:rsidRPr="00202FA1" w:rsidRDefault="00202FA1" w:rsidP="00202FA1">
      <w:pPr>
        <w:spacing w:line="237" w:lineRule="exact"/>
        <w:ind w:left="481"/>
        <w:rPr>
          <w:rFonts w:cs="Calibri"/>
          <w:sz w:val="24"/>
          <w:szCs w:val="24"/>
        </w:rPr>
      </w:pPr>
      <w:r w:rsidRPr="00202FA1">
        <w:rPr>
          <w:b/>
          <w:sz w:val="24"/>
          <w:szCs w:val="24"/>
          <w:lang w:val="uk-UA"/>
        </w:rPr>
        <w:t>Шаблон часток</w:t>
      </w:r>
    </w:p>
    <w:p w:rsidR="00202FA1" w:rsidRPr="00202FA1" w:rsidRDefault="00202FA1" w:rsidP="00202FA1">
      <w:pPr>
        <w:spacing w:before="11"/>
        <w:rPr>
          <w:rFonts w:cs="Calibri"/>
          <w:sz w:val="8"/>
          <w:szCs w:val="8"/>
        </w:rPr>
      </w:pPr>
    </w:p>
    <w:tbl>
      <w:tblPr>
        <w:tblW w:w="0" w:type="auto"/>
        <w:tblInd w:w="812" w:type="dxa"/>
        <w:tblLayout w:type="fixed"/>
        <w:tblCellMar>
          <w:left w:w="0" w:type="dxa"/>
          <w:right w:w="0" w:type="dxa"/>
        </w:tblCellMar>
        <w:tblLook w:val="01E0" w:firstRow="1" w:lastRow="1" w:firstColumn="1" w:lastColumn="1" w:noHBand="0" w:noVBand="0"/>
      </w:tblPr>
      <w:tblGrid>
        <w:gridCol w:w="1758"/>
        <w:gridCol w:w="1134"/>
        <w:gridCol w:w="1303"/>
        <w:gridCol w:w="1304"/>
        <w:gridCol w:w="1304"/>
      </w:tblGrid>
      <w:tr w:rsidR="00202FA1" w:rsidRPr="00202FA1" w:rsidTr="007C2EEF">
        <w:trPr>
          <w:trHeight w:hRule="exact" w:val="534"/>
        </w:trPr>
        <w:tc>
          <w:tcPr>
            <w:tcW w:w="1758" w:type="dxa"/>
            <w:vMerge w:val="restart"/>
            <w:tcBorders>
              <w:top w:val="single" w:sz="6" w:space="0" w:color="000000"/>
              <w:left w:val="single" w:sz="6" w:space="0" w:color="000000"/>
              <w:right w:val="single" w:sz="6" w:space="0" w:color="000000"/>
            </w:tcBorders>
            <w:vAlign w:val="center"/>
          </w:tcPr>
          <w:p w:rsidR="00202FA1" w:rsidRPr="00202FA1" w:rsidRDefault="00202FA1" w:rsidP="007C2EEF">
            <w:pPr>
              <w:pStyle w:val="TableParagraph"/>
              <w:spacing w:before="99" w:line="244" w:lineRule="auto"/>
              <w:ind w:right="396"/>
              <w:jc w:val="center"/>
              <w:rPr>
                <w:rFonts w:ascii="Arial Narrow" w:hAnsi="Arial Narrow" w:cs="Arial Narrow"/>
                <w:sz w:val="18"/>
                <w:szCs w:val="18"/>
              </w:rPr>
            </w:pPr>
            <w:r w:rsidRPr="00202FA1">
              <w:rPr>
                <w:rFonts w:ascii="Arial Narrow" w:hAnsi="Arial Narrow"/>
                <w:sz w:val="18"/>
                <w:lang w:val="uk-UA"/>
              </w:rPr>
              <w:t>Огляд ринку телевізорів</w:t>
            </w:r>
          </w:p>
        </w:tc>
        <w:tc>
          <w:tcPr>
            <w:tcW w:w="1134" w:type="dxa"/>
            <w:vMerge w:val="restart"/>
            <w:tcBorders>
              <w:top w:val="single" w:sz="6" w:space="0" w:color="000000"/>
              <w:left w:val="single" w:sz="6" w:space="0" w:color="000000"/>
              <w:right w:val="single" w:sz="6" w:space="0" w:color="000000"/>
            </w:tcBorders>
            <w:vAlign w:val="center"/>
          </w:tcPr>
          <w:p w:rsidR="00202FA1" w:rsidRPr="00202FA1" w:rsidRDefault="00202FA1" w:rsidP="007C2EEF">
            <w:pPr>
              <w:pStyle w:val="TableParagraph"/>
              <w:spacing w:before="3"/>
              <w:jc w:val="center"/>
              <w:rPr>
                <w:rFonts w:ascii="Arial Narrow" w:hAnsi="Arial Narrow" w:cs="Arial Narrow"/>
                <w:sz w:val="18"/>
                <w:szCs w:val="18"/>
              </w:rPr>
            </w:pPr>
            <w:r w:rsidRPr="00202FA1">
              <w:rPr>
                <w:rFonts w:ascii="Arial Narrow" w:hAnsi="Arial Narrow"/>
                <w:sz w:val="18"/>
                <w:lang w:val="uk-UA"/>
              </w:rPr>
              <w:t>Частка у вибірці</w:t>
            </w:r>
          </w:p>
        </w:tc>
        <w:tc>
          <w:tcPr>
            <w:tcW w:w="1303"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48"/>
              <w:ind w:left="134"/>
              <w:jc w:val="center"/>
              <w:rPr>
                <w:rFonts w:ascii="Arial Narrow" w:hAnsi="Arial Narrow" w:cs="Arial Narrow"/>
                <w:sz w:val="16"/>
                <w:szCs w:val="16"/>
              </w:rPr>
            </w:pPr>
            <w:r w:rsidRPr="00202FA1">
              <w:rPr>
                <w:rFonts w:ascii="Arial Narrow" w:hAnsi="Arial Narrow"/>
                <w:sz w:val="16"/>
                <w:szCs w:val="16"/>
                <w:lang w:val="uk-UA"/>
              </w:rPr>
              <w:t>Великий продавець</w:t>
            </w:r>
            <w:r w:rsidRPr="00202FA1">
              <w:rPr>
                <w:rFonts w:ascii="Arial Narrow" w:hAnsi="Arial Narrow"/>
                <w:sz w:val="16"/>
                <w:szCs w:val="16"/>
              </w:rPr>
              <w:t xml:space="preserve"> 1</w:t>
            </w:r>
          </w:p>
        </w:tc>
        <w:tc>
          <w:tcPr>
            <w:tcW w:w="1304"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48"/>
              <w:ind w:left="134"/>
              <w:jc w:val="center"/>
              <w:rPr>
                <w:rFonts w:ascii="Arial Narrow" w:hAnsi="Arial Narrow" w:cs="Arial Narrow"/>
                <w:sz w:val="16"/>
                <w:szCs w:val="16"/>
              </w:rPr>
            </w:pPr>
            <w:r w:rsidRPr="00202FA1">
              <w:rPr>
                <w:rFonts w:ascii="Arial Narrow" w:hAnsi="Arial Narrow"/>
                <w:sz w:val="16"/>
                <w:szCs w:val="16"/>
                <w:lang w:val="uk-UA"/>
              </w:rPr>
              <w:t>Великий продавець</w:t>
            </w:r>
            <w:r w:rsidRPr="00202FA1">
              <w:rPr>
                <w:rFonts w:ascii="Arial Narrow" w:hAnsi="Arial Narrow"/>
                <w:sz w:val="16"/>
                <w:szCs w:val="16"/>
              </w:rPr>
              <w:t xml:space="preserve"> 2</w:t>
            </w:r>
          </w:p>
        </w:tc>
        <w:tc>
          <w:tcPr>
            <w:tcW w:w="1304"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48"/>
              <w:ind w:left="153"/>
              <w:jc w:val="center"/>
              <w:rPr>
                <w:rFonts w:ascii="Arial Narrow" w:hAnsi="Arial Narrow" w:cs="Arial Narrow"/>
                <w:sz w:val="16"/>
                <w:szCs w:val="16"/>
              </w:rPr>
            </w:pPr>
            <w:r w:rsidRPr="00202FA1">
              <w:rPr>
                <w:rFonts w:ascii="Arial Narrow" w:hAnsi="Arial Narrow"/>
                <w:sz w:val="16"/>
                <w:szCs w:val="16"/>
                <w:lang w:val="uk-UA"/>
              </w:rPr>
              <w:t>Малі продавці</w:t>
            </w:r>
          </w:p>
        </w:tc>
      </w:tr>
      <w:tr w:rsidR="00202FA1" w:rsidRPr="00202FA1" w:rsidTr="007C2EEF">
        <w:trPr>
          <w:trHeight w:hRule="exact" w:val="328"/>
        </w:trPr>
        <w:tc>
          <w:tcPr>
            <w:tcW w:w="1758" w:type="dxa"/>
            <w:vMerge/>
            <w:tcBorders>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134" w:type="dxa"/>
            <w:vMerge/>
            <w:tcBorders>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right="1"/>
              <w:jc w:val="center"/>
              <w:rPr>
                <w:rFonts w:ascii="Arial Narrow" w:hAnsi="Arial Narrow" w:cs="Arial Narrow"/>
                <w:sz w:val="18"/>
                <w:szCs w:val="18"/>
              </w:rPr>
            </w:pPr>
            <w:r w:rsidRPr="00202FA1">
              <w:rPr>
                <w:rFonts w:ascii="Arial Narrow" w:hAnsi="Arial Narrow"/>
                <w:sz w:val="18"/>
              </w:rPr>
              <w:t>50 %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jc w:val="center"/>
              <w:rPr>
                <w:rFonts w:ascii="Arial Narrow" w:hAnsi="Arial Narrow" w:cs="Arial Narrow"/>
                <w:sz w:val="18"/>
                <w:szCs w:val="18"/>
              </w:rPr>
            </w:pPr>
            <w:r w:rsidRPr="00202FA1">
              <w:rPr>
                <w:rFonts w:ascii="Arial Narrow" w:hAnsi="Arial Narrow"/>
                <w:sz w:val="18"/>
              </w:rPr>
              <w:t>30 %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jc w:val="center"/>
              <w:rPr>
                <w:rFonts w:ascii="Arial Narrow" w:hAnsi="Arial Narrow" w:cs="Arial Narrow"/>
                <w:sz w:val="18"/>
                <w:szCs w:val="18"/>
              </w:rPr>
            </w:pPr>
            <w:r w:rsidRPr="00202FA1">
              <w:rPr>
                <w:rFonts w:ascii="Arial Narrow" w:hAnsi="Arial Narrow"/>
                <w:sz w:val="18"/>
              </w:rPr>
              <w:t>20 %</w:t>
            </w:r>
          </w:p>
        </w:tc>
      </w:tr>
      <w:tr w:rsidR="00202FA1" w:rsidRPr="00202FA1" w:rsidTr="007C2EEF">
        <w:trPr>
          <w:trHeight w:hRule="exact" w:val="328"/>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lang w:val="uk-UA"/>
              </w:rPr>
              <w:t>Лампові</w:t>
            </w:r>
            <w:r w:rsidRPr="00202FA1">
              <w:rPr>
                <w:rFonts w:ascii="Arial Narrow" w:hAnsi="Arial Narrow"/>
                <w:sz w:val="18"/>
              </w:rPr>
              <w:t xml:space="preserve"> (14</w:t>
            </w:r>
            <w:r w:rsidRPr="00202FA1">
              <w:rPr>
                <w:rFonts w:ascii="Arial Narrow" w:hAnsi="Arial Narrow"/>
                <w:sz w:val="18"/>
                <w:lang w:val="uk-UA"/>
              </w:rPr>
              <w:t xml:space="preserve"> дюймів</w:t>
            </w:r>
            <w:r w:rsidRPr="00202FA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439"/>
              <w:rPr>
                <w:rFonts w:ascii="Arial Narrow" w:hAnsi="Arial Narrow" w:cs="Arial Narrow"/>
                <w:sz w:val="18"/>
                <w:szCs w:val="18"/>
              </w:rPr>
            </w:pPr>
            <w:r w:rsidRPr="00202FA1">
              <w:rPr>
                <w:rFonts w:ascii="Arial Narrow" w:hAnsi="Arial Narrow"/>
                <w:sz w:val="18"/>
              </w:rPr>
              <w:t>18 %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r>
      <w:tr w:rsidR="00202FA1" w:rsidRPr="00202FA1" w:rsidTr="007C2EEF">
        <w:trPr>
          <w:trHeight w:hRule="exact" w:val="328"/>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rPr>
              <w:t>LCD (20</w:t>
            </w:r>
            <w:r w:rsidRPr="00202FA1">
              <w:rPr>
                <w:rFonts w:ascii="Arial Narrow" w:hAnsi="Arial Narrow"/>
                <w:sz w:val="18"/>
                <w:lang w:val="uk-UA"/>
              </w:rPr>
              <w:t xml:space="preserve"> дюймів</w:t>
            </w:r>
            <w:r w:rsidRPr="00202FA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439"/>
              <w:rPr>
                <w:rFonts w:ascii="Arial Narrow" w:hAnsi="Arial Narrow" w:cs="Arial Narrow"/>
                <w:sz w:val="18"/>
                <w:szCs w:val="18"/>
              </w:rPr>
            </w:pPr>
            <w:r w:rsidRPr="00202FA1">
              <w:rPr>
                <w:rFonts w:ascii="Arial Narrow" w:hAnsi="Arial Narrow"/>
                <w:sz w:val="18"/>
              </w:rPr>
              <w:t>27 %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r>
      <w:tr w:rsidR="00202FA1" w:rsidRPr="00202FA1" w:rsidTr="007C2EEF">
        <w:trPr>
          <w:trHeight w:hRule="exact" w:val="328"/>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rPr>
              <w:t>LCD (32</w:t>
            </w:r>
            <w:r w:rsidRPr="00202FA1">
              <w:rPr>
                <w:rFonts w:ascii="Arial Narrow" w:hAnsi="Arial Narrow"/>
                <w:sz w:val="18"/>
                <w:lang w:val="uk-UA"/>
              </w:rPr>
              <w:t xml:space="preserve"> дюймів</w:t>
            </w:r>
            <w:r w:rsidRPr="00202FA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439"/>
              <w:rPr>
                <w:rFonts w:ascii="Arial Narrow" w:hAnsi="Arial Narrow" w:cs="Arial Narrow"/>
                <w:sz w:val="18"/>
                <w:szCs w:val="18"/>
              </w:rPr>
            </w:pPr>
            <w:r w:rsidRPr="00202FA1">
              <w:rPr>
                <w:rFonts w:ascii="Arial Narrow" w:hAnsi="Arial Narrow"/>
                <w:sz w:val="18"/>
              </w:rPr>
              <w:t>55 %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r>
      <w:tr w:rsidR="00202FA1" w:rsidRPr="00202FA1" w:rsidTr="007C2EEF">
        <w:trPr>
          <w:trHeight w:hRule="exact" w:val="327"/>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lang w:val="uk-UA"/>
              </w:rPr>
            </w:pPr>
            <w:r w:rsidRPr="00202FA1">
              <w:rPr>
                <w:rFonts w:ascii="Arial Narrow" w:hAnsi="Arial Narrow" w:cs="Arial Narrow"/>
                <w:sz w:val="18"/>
                <w:szCs w:val="18"/>
                <w:lang w:val="uk-UA"/>
              </w:rPr>
              <w:t>Загалом</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339"/>
              <w:rPr>
                <w:rFonts w:ascii="Arial Narrow" w:hAnsi="Arial Narrow" w:cs="Arial Narrow"/>
                <w:sz w:val="18"/>
                <w:szCs w:val="18"/>
              </w:rPr>
            </w:pPr>
            <w:r w:rsidRPr="00202FA1">
              <w:rPr>
                <w:rFonts w:ascii="Arial Narrow" w:hAnsi="Arial Narrow"/>
                <w:sz w:val="18"/>
              </w:rPr>
              <w:t>100 %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rPr>
                <w:rFonts w:ascii="Arial Narrow" w:hAnsi="Arial Narrow"/>
              </w:rPr>
            </w:pPr>
          </w:p>
        </w:tc>
      </w:tr>
    </w:tbl>
    <w:p w:rsidR="00202FA1" w:rsidRPr="00202FA1" w:rsidRDefault="00202FA1" w:rsidP="00202FA1">
      <w:pPr>
        <w:spacing w:before="4"/>
        <w:rPr>
          <w:rFonts w:cs="Calibri"/>
          <w:sz w:val="20"/>
          <w:szCs w:val="20"/>
        </w:rPr>
      </w:pPr>
    </w:p>
    <w:p w:rsidR="00202FA1" w:rsidRPr="00202FA1" w:rsidRDefault="00202FA1" w:rsidP="00202FA1">
      <w:pPr>
        <w:pStyle w:val="a3"/>
        <w:spacing w:before="76" w:line="252" w:lineRule="auto"/>
        <w:ind w:left="481" w:right="1715" w:firstLine="0"/>
        <w:jc w:val="both"/>
        <w:rPr>
          <w:lang w:val="uk-UA"/>
        </w:rPr>
      </w:pPr>
      <w:r w:rsidRPr="00202FA1">
        <w:rPr>
          <w:lang w:val="uk-UA"/>
        </w:rPr>
        <w:t>Наприклад, щоб з’ясувати скільки лампових телевізорів з розміром екрану 14 дюймів підлягають спостереженню на ринку збуту великого продавця 1, помножте 18 % на 50 % і ви отримаєте значення 9 %. Отримана таблиця виглядає наступним чином:</w:t>
      </w:r>
    </w:p>
    <w:p w:rsidR="00202FA1" w:rsidRPr="00202FA1" w:rsidRDefault="00202FA1" w:rsidP="00202FA1">
      <w:pPr>
        <w:spacing w:before="1"/>
        <w:rPr>
          <w:rFonts w:ascii="Arial Narrow" w:hAnsi="Arial Narrow" w:cs="Arial Narrow"/>
          <w:sz w:val="27"/>
          <w:szCs w:val="27"/>
        </w:rPr>
      </w:pPr>
    </w:p>
    <w:p w:rsidR="00202FA1" w:rsidRPr="00202FA1" w:rsidRDefault="00202FA1" w:rsidP="00202FA1">
      <w:pPr>
        <w:pStyle w:val="5"/>
        <w:spacing w:line="237" w:lineRule="exact"/>
        <w:jc w:val="both"/>
        <w:rPr>
          <w:b w:val="0"/>
          <w:bCs/>
          <w:i w:val="0"/>
          <w:sz w:val="24"/>
          <w:szCs w:val="24"/>
        </w:rPr>
      </w:pPr>
      <w:r w:rsidRPr="00202FA1">
        <w:rPr>
          <w:i w:val="0"/>
          <w:sz w:val="24"/>
          <w:szCs w:val="24"/>
          <w:lang w:val="uk-UA"/>
        </w:rPr>
        <w:t>Схема</w:t>
      </w:r>
      <w:r w:rsidRPr="00202FA1">
        <w:rPr>
          <w:i w:val="0"/>
          <w:sz w:val="24"/>
          <w:szCs w:val="24"/>
        </w:rPr>
        <w:t xml:space="preserve"> 34</w:t>
      </w:r>
    </w:p>
    <w:p w:rsidR="00202FA1" w:rsidRPr="00202FA1" w:rsidRDefault="00202FA1" w:rsidP="00202FA1">
      <w:pPr>
        <w:spacing w:line="237" w:lineRule="exact"/>
        <w:ind w:left="481"/>
        <w:jc w:val="both"/>
        <w:rPr>
          <w:rFonts w:cs="Calibri"/>
          <w:sz w:val="24"/>
          <w:szCs w:val="24"/>
        </w:rPr>
      </w:pPr>
      <w:r w:rsidRPr="00202FA1">
        <w:rPr>
          <w:b/>
          <w:sz w:val="24"/>
          <w:szCs w:val="24"/>
          <w:lang w:val="uk-UA"/>
        </w:rPr>
        <w:t>Заповнений шаблон часток</w:t>
      </w:r>
    </w:p>
    <w:p w:rsidR="00202FA1" w:rsidRPr="00202FA1" w:rsidRDefault="00202FA1" w:rsidP="00202FA1">
      <w:pPr>
        <w:spacing w:before="11"/>
        <w:rPr>
          <w:rFonts w:cs="Calibri"/>
          <w:sz w:val="8"/>
          <w:szCs w:val="8"/>
        </w:rPr>
      </w:pPr>
    </w:p>
    <w:tbl>
      <w:tblPr>
        <w:tblW w:w="0" w:type="auto"/>
        <w:tblInd w:w="812" w:type="dxa"/>
        <w:tblLayout w:type="fixed"/>
        <w:tblCellMar>
          <w:left w:w="0" w:type="dxa"/>
          <w:right w:w="0" w:type="dxa"/>
        </w:tblCellMar>
        <w:tblLook w:val="01E0" w:firstRow="1" w:lastRow="1" w:firstColumn="1" w:lastColumn="1" w:noHBand="0" w:noVBand="0"/>
      </w:tblPr>
      <w:tblGrid>
        <w:gridCol w:w="1758"/>
        <w:gridCol w:w="1134"/>
        <w:gridCol w:w="1303"/>
        <w:gridCol w:w="1304"/>
        <w:gridCol w:w="1304"/>
      </w:tblGrid>
      <w:tr w:rsidR="00202FA1" w:rsidRPr="00202FA1" w:rsidTr="007C2EEF">
        <w:trPr>
          <w:trHeight w:hRule="exact" w:val="502"/>
        </w:trPr>
        <w:tc>
          <w:tcPr>
            <w:tcW w:w="1758" w:type="dxa"/>
            <w:vMerge w:val="restart"/>
            <w:tcBorders>
              <w:top w:val="single" w:sz="6" w:space="0" w:color="000000"/>
              <w:left w:val="single" w:sz="6" w:space="0" w:color="000000"/>
              <w:right w:val="single" w:sz="6" w:space="0" w:color="000000"/>
            </w:tcBorders>
            <w:vAlign w:val="center"/>
          </w:tcPr>
          <w:p w:rsidR="00202FA1" w:rsidRPr="00202FA1" w:rsidRDefault="00202FA1" w:rsidP="007C2EEF">
            <w:pPr>
              <w:pStyle w:val="TableParagraph"/>
              <w:spacing w:before="99" w:line="244" w:lineRule="auto"/>
              <w:ind w:right="396"/>
              <w:jc w:val="center"/>
              <w:rPr>
                <w:rFonts w:ascii="Arial Narrow" w:hAnsi="Arial Narrow" w:cs="Arial Narrow"/>
                <w:sz w:val="18"/>
                <w:szCs w:val="18"/>
              </w:rPr>
            </w:pPr>
            <w:r w:rsidRPr="00202FA1">
              <w:rPr>
                <w:rFonts w:ascii="Arial Narrow" w:hAnsi="Arial Narrow"/>
                <w:sz w:val="18"/>
                <w:lang w:val="uk-UA"/>
              </w:rPr>
              <w:t>Огляд ринку телевізорів</w:t>
            </w:r>
          </w:p>
        </w:tc>
        <w:tc>
          <w:tcPr>
            <w:tcW w:w="1134" w:type="dxa"/>
            <w:vMerge w:val="restart"/>
            <w:tcBorders>
              <w:top w:val="single" w:sz="6" w:space="0" w:color="000000"/>
              <w:left w:val="single" w:sz="6" w:space="0" w:color="000000"/>
              <w:right w:val="single" w:sz="6" w:space="0" w:color="000000"/>
            </w:tcBorders>
            <w:vAlign w:val="center"/>
          </w:tcPr>
          <w:p w:rsidR="00202FA1" w:rsidRPr="00202FA1" w:rsidRDefault="00202FA1" w:rsidP="007C2EEF">
            <w:pPr>
              <w:pStyle w:val="TableParagraph"/>
              <w:spacing w:before="3"/>
              <w:jc w:val="center"/>
              <w:rPr>
                <w:rFonts w:ascii="Arial Narrow" w:hAnsi="Arial Narrow" w:cs="Arial Narrow"/>
                <w:sz w:val="18"/>
                <w:szCs w:val="18"/>
              </w:rPr>
            </w:pPr>
            <w:r w:rsidRPr="00202FA1">
              <w:rPr>
                <w:rFonts w:ascii="Arial Narrow" w:hAnsi="Arial Narrow"/>
                <w:sz w:val="18"/>
                <w:lang w:val="uk-UA"/>
              </w:rPr>
              <w:t>Частка у вибірці</w:t>
            </w:r>
          </w:p>
        </w:tc>
        <w:tc>
          <w:tcPr>
            <w:tcW w:w="1303"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48"/>
              <w:ind w:left="134"/>
              <w:jc w:val="center"/>
              <w:rPr>
                <w:rFonts w:ascii="Arial Narrow" w:hAnsi="Arial Narrow" w:cs="Arial Narrow"/>
                <w:sz w:val="16"/>
                <w:szCs w:val="16"/>
              </w:rPr>
            </w:pPr>
            <w:r w:rsidRPr="00202FA1">
              <w:rPr>
                <w:rFonts w:ascii="Arial Narrow" w:hAnsi="Arial Narrow"/>
                <w:sz w:val="16"/>
                <w:szCs w:val="16"/>
                <w:lang w:val="uk-UA"/>
              </w:rPr>
              <w:t>Великий продавець</w:t>
            </w:r>
            <w:r w:rsidRPr="00202FA1">
              <w:rPr>
                <w:rFonts w:ascii="Arial Narrow" w:hAnsi="Arial Narrow"/>
                <w:sz w:val="16"/>
                <w:szCs w:val="16"/>
              </w:rPr>
              <w:t xml:space="preserve"> 1</w:t>
            </w:r>
          </w:p>
        </w:tc>
        <w:tc>
          <w:tcPr>
            <w:tcW w:w="1304"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48"/>
              <w:ind w:left="134"/>
              <w:jc w:val="center"/>
              <w:rPr>
                <w:rFonts w:ascii="Arial Narrow" w:hAnsi="Arial Narrow" w:cs="Arial Narrow"/>
                <w:sz w:val="16"/>
                <w:szCs w:val="16"/>
              </w:rPr>
            </w:pPr>
            <w:r w:rsidRPr="00202FA1">
              <w:rPr>
                <w:rFonts w:ascii="Arial Narrow" w:hAnsi="Arial Narrow"/>
                <w:sz w:val="16"/>
                <w:szCs w:val="16"/>
                <w:lang w:val="uk-UA"/>
              </w:rPr>
              <w:t>Великий продавець</w:t>
            </w:r>
            <w:r w:rsidRPr="00202FA1">
              <w:rPr>
                <w:rFonts w:ascii="Arial Narrow" w:hAnsi="Arial Narrow"/>
                <w:sz w:val="16"/>
                <w:szCs w:val="16"/>
              </w:rPr>
              <w:t xml:space="preserve"> 2</w:t>
            </w:r>
          </w:p>
        </w:tc>
        <w:tc>
          <w:tcPr>
            <w:tcW w:w="1304" w:type="dxa"/>
            <w:tcBorders>
              <w:top w:val="single" w:sz="6" w:space="0" w:color="000000"/>
              <w:left w:val="single" w:sz="6" w:space="0" w:color="000000"/>
              <w:bottom w:val="single" w:sz="6" w:space="0" w:color="000000"/>
              <w:right w:val="single" w:sz="6" w:space="0" w:color="000000"/>
            </w:tcBorders>
            <w:vAlign w:val="center"/>
          </w:tcPr>
          <w:p w:rsidR="00202FA1" w:rsidRPr="00202FA1" w:rsidRDefault="00202FA1" w:rsidP="007C2EEF">
            <w:pPr>
              <w:pStyle w:val="TableParagraph"/>
              <w:spacing w:before="48"/>
              <w:ind w:left="153"/>
              <w:jc w:val="center"/>
              <w:rPr>
                <w:rFonts w:ascii="Arial Narrow" w:hAnsi="Arial Narrow" w:cs="Arial Narrow"/>
                <w:sz w:val="16"/>
                <w:szCs w:val="16"/>
              </w:rPr>
            </w:pPr>
            <w:r w:rsidRPr="00202FA1">
              <w:rPr>
                <w:rFonts w:ascii="Arial Narrow" w:hAnsi="Arial Narrow"/>
                <w:sz w:val="16"/>
                <w:szCs w:val="16"/>
                <w:lang w:val="uk-UA"/>
              </w:rPr>
              <w:t>Малі продавці</w:t>
            </w:r>
          </w:p>
        </w:tc>
      </w:tr>
      <w:tr w:rsidR="00202FA1" w:rsidRPr="00202FA1" w:rsidTr="007C2EEF">
        <w:trPr>
          <w:trHeight w:hRule="exact" w:val="328"/>
        </w:trPr>
        <w:tc>
          <w:tcPr>
            <w:tcW w:w="1758" w:type="dxa"/>
            <w:vMerge/>
            <w:tcBorders>
              <w:left w:val="single" w:sz="6" w:space="0" w:color="000000"/>
              <w:bottom w:val="single" w:sz="6" w:space="0" w:color="000000"/>
              <w:right w:val="single" w:sz="6" w:space="0" w:color="000000"/>
            </w:tcBorders>
          </w:tcPr>
          <w:p w:rsidR="00202FA1" w:rsidRPr="00202FA1" w:rsidRDefault="00202FA1" w:rsidP="007C2EEF"/>
        </w:tc>
        <w:tc>
          <w:tcPr>
            <w:tcW w:w="1134" w:type="dxa"/>
            <w:vMerge/>
            <w:tcBorders>
              <w:left w:val="single" w:sz="6" w:space="0" w:color="000000"/>
              <w:bottom w:val="single" w:sz="6" w:space="0" w:color="000000"/>
              <w:right w:val="single" w:sz="6" w:space="0" w:color="000000"/>
            </w:tcBorders>
          </w:tcPr>
          <w:p w:rsidR="00202FA1" w:rsidRPr="00202FA1" w:rsidRDefault="00202FA1" w:rsidP="007C2EEF"/>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53"/>
              <w:rPr>
                <w:rFonts w:ascii="Arial Narrow" w:hAnsi="Arial Narrow" w:cs="Arial Narrow"/>
                <w:sz w:val="18"/>
                <w:szCs w:val="18"/>
              </w:rPr>
            </w:pPr>
            <w:r w:rsidRPr="00202FA1">
              <w:rPr>
                <w:rFonts w:ascii="Arial Narrow" w:hAnsi="Arial Narrow"/>
                <w:sz w:val="18"/>
              </w:rPr>
              <w:t>50 %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53"/>
              <w:rPr>
                <w:rFonts w:ascii="Arial Narrow" w:hAnsi="Arial Narrow" w:cs="Arial Narrow"/>
                <w:sz w:val="18"/>
                <w:szCs w:val="18"/>
              </w:rPr>
            </w:pPr>
            <w:r w:rsidRPr="00202FA1">
              <w:rPr>
                <w:rFonts w:ascii="Arial Narrow" w:hAnsi="Arial Narrow"/>
                <w:sz w:val="18"/>
              </w:rPr>
              <w:t>30 %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53"/>
              <w:rPr>
                <w:rFonts w:ascii="Arial Narrow" w:hAnsi="Arial Narrow" w:cs="Arial Narrow"/>
                <w:sz w:val="18"/>
                <w:szCs w:val="18"/>
              </w:rPr>
            </w:pPr>
            <w:r w:rsidRPr="00202FA1">
              <w:rPr>
                <w:rFonts w:ascii="Arial Narrow" w:hAnsi="Arial Narrow"/>
                <w:sz w:val="18"/>
              </w:rPr>
              <w:t>20 %</w:t>
            </w:r>
          </w:p>
        </w:tc>
      </w:tr>
      <w:tr w:rsidR="00202FA1" w:rsidRPr="00202FA1" w:rsidTr="007C2EEF">
        <w:trPr>
          <w:trHeight w:hRule="exact" w:val="328"/>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lang w:val="uk-UA"/>
              </w:rPr>
              <w:t>Лампові</w:t>
            </w:r>
            <w:r w:rsidRPr="00202FA1">
              <w:rPr>
                <w:rFonts w:ascii="Arial Narrow" w:hAnsi="Arial Narrow"/>
                <w:sz w:val="18"/>
              </w:rPr>
              <w:t xml:space="preserve"> (14</w:t>
            </w:r>
            <w:r w:rsidRPr="00202FA1">
              <w:rPr>
                <w:rFonts w:ascii="Arial Narrow" w:hAnsi="Arial Narrow"/>
                <w:sz w:val="18"/>
                <w:lang w:val="uk-UA"/>
              </w:rPr>
              <w:t xml:space="preserve"> дюймів</w:t>
            </w:r>
            <w:r w:rsidRPr="00202FA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438"/>
              <w:rPr>
                <w:rFonts w:ascii="Arial Narrow" w:hAnsi="Arial Narrow" w:cs="Arial Narrow"/>
                <w:sz w:val="18"/>
                <w:szCs w:val="18"/>
              </w:rPr>
            </w:pPr>
            <w:r w:rsidRPr="00202FA1">
              <w:rPr>
                <w:rFonts w:ascii="Arial Narrow"/>
                <w:sz w:val="18"/>
              </w:rPr>
              <w:t>18 %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644"/>
              <w:rPr>
                <w:rFonts w:ascii="Arial Narrow" w:hAnsi="Arial Narrow" w:cs="Arial Narrow"/>
                <w:sz w:val="18"/>
                <w:szCs w:val="18"/>
              </w:rPr>
            </w:pPr>
            <w:r w:rsidRPr="00202FA1">
              <w:rPr>
                <w:rFonts w:ascii="Arial Narrow"/>
                <w:sz w:val="18"/>
              </w:rPr>
              <w:t>9.0 %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644"/>
              <w:rPr>
                <w:rFonts w:ascii="Arial Narrow" w:hAnsi="Arial Narrow" w:cs="Arial Narrow"/>
                <w:sz w:val="18"/>
                <w:szCs w:val="18"/>
              </w:rPr>
            </w:pPr>
            <w:r w:rsidRPr="00202FA1">
              <w:rPr>
                <w:rFonts w:ascii="Arial Narrow"/>
                <w:sz w:val="18"/>
              </w:rPr>
              <w:t>5.4 %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644"/>
              <w:rPr>
                <w:rFonts w:ascii="Arial Narrow" w:hAnsi="Arial Narrow" w:cs="Arial Narrow"/>
                <w:sz w:val="18"/>
                <w:szCs w:val="18"/>
              </w:rPr>
            </w:pPr>
            <w:r w:rsidRPr="00202FA1">
              <w:rPr>
                <w:rFonts w:ascii="Arial Narrow"/>
                <w:sz w:val="18"/>
              </w:rPr>
              <w:t>3.6 %</w:t>
            </w:r>
          </w:p>
        </w:tc>
      </w:tr>
      <w:tr w:rsidR="00202FA1" w:rsidRPr="00202FA1" w:rsidTr="007C2EEF">
        <w:trPr>
          <w:trHeight w:hRule="exact" w:val="328"/>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rPr>
              <w:t>LCD (20</w:t>
            </w:r>
            <w:r w:rsidRPr="00202FA1">
              <w:rPr>
                <w:rFonts w:ascii="Arial Narrow" w:hAnsi="Arial Narrow"/>
                <w:sz w:val="18"/>
                <w:lang w:val="uk-UA"/>
              </w:rPr>
              <w:t xml:space="preserve"> дюймів</w:t>
            </w:r>
            <w:r w:rsidRPr="00202FA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439"/>
              <w:rPr>
                <w:rFonts w:ascii="Arial Narrow" w:hAnsi="Arial Narrow" w:cs="Arial Narrow"/>
                <w:sz w:val="18"/>
                <w:szCs w:val="18"/>
              </w:rPr>
            </w:pPr>
            <w:r w:rsidRPr="00202FA1">
              <w:rPr>
                <w:rFonts w:ascii="Arial Narrow"/>
                <w:sz w:val="18"/>
              </w:rPr>
              <w:t>27 %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43"/>
              <w:rPr>
                <w:rFonts w:ascii="Arial Narrow" w:hAnsi="Arial Narrow" w:cs="Arial Narrow"/>
                <w:sz w:val="18"/>
                <w:szCs w:val="18"/>
              </w:rPr>
            </w:pPr>
            <w:r w:rsidRPr="00202FA1">
              <w:rPr>
                <w:rFonts w:ascii="Arial Narrow"/>
                <w:sz w:val="18"/>
              </w:rPr>
              <w:t>13.5 %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644"/>
              <w:rPr>
                <w:rFonts w:ascii="Arial Narrow" w:hAnsi="Arial Narrow" w:cs="Arial Narrow"/>
                <w:sz w:val="18"/>
                <w:szCs w:val="18"/>
              </w:rPr>
            </w:pPr>
            <w:r w:rsidRPr="00202FA1">
              <w:rPr>
                <w:rFonts w:ascii="Arial Narrow"/>
                <w:sz w:val="18"/>
              </w:rPr>
              <w:t>8.1 %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644"/>
              <w:rPr>
                <w:rFonts w:ascii="Arial Narrow" w:hAnsi="Arial Narrow" w:cs="Arial Narrow"/>
                <w:sz w:val="18"/>
                <w:szCs w:val="18"/>
              </w:rPr>
            </w:pPr>
            <w:r w:rsidRPr="00202FA1">
              <w:rPr>
                <w:rFonts w:ascii="Arial Narrow"/>
                <w:sz w:val="18"/>
              </w:rPr>
              <w:t>5.4 %</w:t>
            </w:r>
          </w:p>
        </w:tc>
      </w:tr>
      <w:tr w:rsidR="00202FA1" w:rsidRPr="00202FA1" w:rsidTr="007C2EEF">
        <w:trPr>
          <w:trHeight w:hRule="exact" w:val="328"/>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rPr>
            </w:pPr>
            <w:r w:rsidRPr="00202FA1">
              <w:rPr>
                <w:rFonts w:ascii="Arial Narrow" w:hAnsi="Arial Narrow"/>
                <w:sz w:val="18"/>
              </w:rPr>
              <w:t>LCD (32</w:t>
            </w:r>
            <w:r w:rsidRPr="00202FA1">
              <w:rPr>
                <w:rFonts w:ascii="Arial Narrow" w:hAnsi="Arial Narrow"/>
                <w:sz w:val="18"/>
                <w:lang w:val="uk-UA"/>
              </w:rPr>
              <w:t xml:space="preserve"> дюймів</w:t>
            </w:r>
            <w:r w:rsidRPr="00202FA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439"/>
              <w:rPr>
                <w:rFonts w:ascii="Arial Narrow" w:hAnsi="Arial Narrow" w:cs="Arial Narrow"/>
                <w:sz w:val="18"/>
                <w:szCs w:val="18"/>
              </w:rPr>
            </w:pPr>
            <w:r w:rsidRPr="00202FA1">
              <w:rPr>
                <w:rFonts w:ascii="Arial Narrow"/>
                <w:sz w:val="18"/>
              </w:rPr>
              <w:t>55 %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43"/>
              <w:rPr>
                <w:rFonts w:ascii="Arial Narrow" w:hAnsi="Arial Narrow" w:cs="Arial Narrow"/>
                <w:sz w:val="18"/>
                <w:szCs w:val="18"/>
              </w:rPr>
            </w:pPr>
            <w:r w:rsidRPr="00202FA1">
              <w:rPr>
                <w:rFonts w:ascii="Arial Narrow"/>
                <w:sz w:val="18"/>
              </w:rPr>
              <w:t>27.5 %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43"/>
              <w:rPr>
                <w:rFonts w:ascii="Arial Narrow" w:hAnsi="Arial Narrow" w:cs="Arial Narrow"/>
                <w:sz w:val="18"/>
                <w:szCs w:val="18"/>
              </w:rPr>
            </w:pPr>
            <w:r w:rsidRPr="00202FA1">
              <w:rPr>
                <w:rFonts w:ascii="Arial Narrow"/>
                <w:sz w:val="18"/>
              </w:rPr>
              <w:t>16.5 %</w:t>
            </w:r>
          </w:p>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43"/>
              <w:rPr>
                <w:rFonts w:ascii="Arial Narrow" w:hAnsi="Arial Narrow" w:cs="Arial Narrow"/>
                <w:sz w:val="18"/>
                <w:szCs w:val="18"/>
              </w:rPr>
            </w:pPr>
            <w:r w:rsidRPr="00202FA1">
              <w:rPr>
                <w:rFonts w:ascii="Arial Narrow"/>
                <w:sz w:val="18"/>
              </w:rPr>
              <w:t>11.0 %</w:t>
            </w:r>
          </w:p>
        </w:tc>
      </w:tr>
      <w:tr w:rsidR="00202FA1" w:rsidRPr="00202FA1" w:rsidTr="007C2EEF">
        <w:trPr>
          <w:trHeight w:hRule="exact" w:val="327"/>
        </w:trPr>
        <w:tc>
          <w:tcPr>
            <w:tcW w:w="1758"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56"/>
              <w:rPr>
                <w:rFonts w:ascii="Arial Narrow" w:hAnsi="Arial Narrow" w:cs="Arial Narrow"/>
                <w:sz w:val="18"/>
                <w:szCs w:val="18"/>
                <w:lang w:val="uk-UA"/>
              </w:rPr>
            </w:pPr>
            <w:r w:rsidRPr="00202FA1">
              <w:rPr>
                <w:rFonts w:ascii="Arial Narrow" w:hAnsi="Arial Narrow" w:cs="Arial Narrow"/>
                <w:sz w:val="18"/>
                <w:szCs w:val="18"/>
                <w:lang w:val="uk-UA"/>
              </w:rPr>
              <w:t>Загалом</w:t>
            </w:r>
          </w:p>
        </w:tc>
        <w:tc>
          <w:tcPr>
            <w:tcW w:w="113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pPr>
              <w:pStyle w:val="TableParagraph"/>
              <w:spacing w:before="48"/>
              <w:ind w:left="339"/>
              <w:rPr>
                <w:rFonts w:ascii="Arial Narrow" w:hAnsi="Arial Narrow" w:cs="Arial Narrow"/>
                <w:sz w:val="18"/>
                <w:szCs w:val="18"/>
              </w:rPr>
            </w:pPr>
            <w:r w:rsidRPr="00202FA1">
              <w:rPr>
                <w:rFonts w:ascii="Arial Narrow"/>
                <w:sz w:val="18"/>
              </w:rPr>
              <w:t>100 %</w:t>
            </w:r>
          </w:p>
        </w:tc>
        <w:tc>
          <w:tcPr>
            <w:tcW w:w="1303"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tc>
        <w:tc>
          <w:tcPr>
            <w:tcW w:w="1304" w:type="dxa"/>
            <w:tcBorders>
              <w:top w:val="single" w:sz="6" w:space="0" w:color="000000"/>
              <w:left w:val="single" w:sz="6" w:space="0" w:color="000000"/>
              <w:bottom w:val="single" w:sz="6" w:space="0" w:color="000000"/>
              <w:right w:val="single" w:sz="6" w:space="0" w:color="000000"/>
            </w:tcBorders>
          </w:tcPr>
          <w:p w:rsidR="00202FA1" w:rsidRPr="00202FA1" w:rsidRDefault="00202FA1" w:rsidP="007C2EEF"/>
        </w:tc>
      </w:tr>
    </w:tbl>
    <w:p w:rsidR="00202FA1" w:rsidRPr="00202FA1" w:rsidRDefault="00202FA1" w:rsidP="00202FA1">
      <w:pPr>
        <w:spacing w:before="4"/>
        <w:rPr>
          <w:rFonts w:cs="Calibri"/>
          <w:sz w:val="20"/>
          <w:szCs w:val="20"/>
        </w:rPr>
      </w:pPr>
    </w:p>
    <w:p w:rsidR="002C6A72" w:rsidRPr="00202FA1" w:rsidRDefault="00202FA1" w:rsidP="00202FA1">
      <w:pPr>
        <w:pStyle w:val="a3"/>
        <w:spacing w:before="76" w:line="252" w:lineRule="auto"/>
        <w:ind w:left="481" w:right="1718" w:firstLine="0"/>
        <w:jc w:val="both"/>
        <w:rPr>
          <w:lang w:val="uk-UA"/>
        </w:rPr>
      </w:pPr>
      <w:r w:rsidRPr="00202FA1">
        <w:rPr>
          <w:lang w:val="uk-UA"/>
        </w:rPr>
        <w:t>Для нашого прикладу ми припускаємо, що потрібні 30 цінових спостережень. Наступна таблиця показує скільки телевізорів та з яким розміром екрану підлягають спостереженню у якому магазині (цифри округляються</w:t>
      </w:r>
      <w:r w:rsidR="002C6A72" w:rsidRPr="00202FA1">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52</w:t>
      </w:r>
      <w:r w:rsidRPr="000147D2">
        <w:rPr>
          <w:rFonts w:ascii="Arial Narrow"/>
          <w:w w:val="120"/>
          <w:sz w:val="20"/>
          <w:lang w:val="uk-UA"/>
        </w:rPr>
        <w:tab/>
      </w:r>
      <w:r w:rsidR="00E6760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774F71" w:rsidRDefault="00774F71" w:rsidP="00202FA1">
      <w:pPr>
        <w:pStyle w:val="5"/>
        <w:spacing w:before="1"/>
        <w:rPr>
          <w:i w:val="0"/>
          <w:sz w:val="24"/>
          <w:szCs w:val="24"/>
          <w:lang w:val="uk-UA"/>
        </w:rPr>
      </w:pPr>
      <w:r>
        <w:rPr>
          <w:i w:val="0"/>
          <w:sz w:val="24"/>
          <w:szCs w:val="24"/>
          <w:lang w:val="uk-UA"/>
        </w:rPr>
        <w:lastRenderedPageBreak/>
        <w:t>Схема 35</w:t>
      </w:r>
    </w:p>
    <w:p w:rsidR="00202FA1" w:rsidRPr="00774F71" w:rsidRDefault="00202FA1" w:rsidP="00202FA1">
      <w:pPr>
        <w:pStyle w:val="5"/>
        <w:spacing w:before="1"/>
        <w:rPr>
          <w:b w:val="0"/>
          <w:bCs/>
          <w:i w:val="0"/>
          <w:sz w:val="24"/>
          <w:szCs w:val="24"/>
          <w:lang w:val="ru-RU"/>
        </w:rPr>
      </w:pPr>
      <w:r w:rsidRPr="00774F71">
        <w:rPr>
          <w:i w:val="0"/>
          <w:sz w:val="24"/>
          <w:szCs w:val="24"/>
          <w:lang w:val="uk-UA"/>
        </w:rPr>
        <w:t>Шаблон, що містить число спостережень, які слід включити</w:t>
      </w:r>
    </w:p>
    <w:tbl>
      <w:tblPr>
        <w:tblW w:w="0" w:type="auto"/>
        <w:tblInd w:w="812" w:type="dxa"/>
        <w:tblLayout w:type="fixed"/>
        <w:tblCellMar>
          <w:left w:w="0" w:type="dxa"/>
          <w:right w:w="0" w:type="dxa"/>
        </w:tblCellMar>
        <w:tblLook w:val="01E0" w:firstRow="1" w:lastRow="1" w:firstColumn="1" w:lastColumn="1" w:noHBand="0" w:noVBand="0"/>
      </w:tblPr>
      <w:tblGrid>
        <w:gridCol w:w="1758"/>
        <w:gridCol w:w="1134"/>
        <w:gridCol w:w="1303"/>
        <w:gridCol w:w="1304"/>
        <w:gridCol w:w="1304"/>
      </w:tblGrid>
      <w:tr w:rsidR="00202FA1" w:rsidRPr="00774F71" w:rsidTr="007C2EEF">
        <w:trPr>
          <w:trHeight w:hRule="exact" w:val="670"/>
        </w:trPr>
        <w:tc>
          <w:tcPr>
            <w:tcW w:w="1758" w:type="dxa"/>
            <w:vMerge w:val="restart"/>
            <w:tcBorders>
              <w:top w:val="single" w:sz="6" w:space="0" w:color="000000"/>
              <w:left w:val="single" w:sz="6" w:space="0" w:color="000000"/>
              <w:right w:val="single" w:sz="6" w:space="0" w:color="000000"/>
            </w:tcBorders>
            <w:vAlign w:val="center"/>
          </w:tcPr>
          <w:p w:rsidR="00202FA1" w:rsidRPr="00774F71" w:rsidRDefault="00202FA1" w:rsidP="007C2EEF">
            <w:pPr>
              <w:pStyle w:val="TableParagraph"/>
              <w:spacing w:before="99" w:line="244" w:lineRule="auto"/>
              <w:ind w:right="396"/>
              <w:jc w:val="center"/>
              <w:rPr>
                <w:rFonts w:ascii="Arial Narrow" w:hAnsi="Arial Narrow" w:cs="Arial Narrow"/>
                <w:sz w:val="18"/>
                <w:szCs w:val="18"/>
              </w:rPr>
            </w:pPr>
            <w:r w:rsidRPr="00774F71">
              <w:rPr>
                <w:rFonts w:ascii="Arial Narrow" w:hAnsi="Arial Narrow"/>
                <w:sz w:val="18"/>
                <w:lang w:val="uk-UA"/>
              </w:rPr>
              <w:t>Огляд ринку телевізорів</w:t>
            </w:r>
          </w:p>
        </w:tc>
        <w:tc>
          <w:tcPr>
            <w:tcW w:w="1134" w:type="dxa"/>
            <w:vMerge w:val="restart"/>
            <w:tcBorders>
              <w:top w:val="single" w:sz="6" w:space="0" w:color="000000"/>
              <w:left w:val="single" w:sz="6" w:space="0" w:color="000000"/>
              <w:right w:val="single" w:sz="6" w:space="0" w:color="000000"/>
            </w:tcBorders>
            <w:vAlign w:val="center"/>
          </w:tcPr>
          <w:p w:rsidR="00202FA1" w:rsidRPr="00774F71" w:rsidRDefault="00202FA1" w:rsidP="007C2EEF">
            <w:pPr>
              <w:pStyle w:val="TableParagraph"/>
              <w:spacing w:before="3"/>
              <w:jc w:val="center"/>
              <w:rPr>
                <w:rFonts w:ascii="Arial Narrow" w:hAnsi="Arial Narrow" w:cs="Arial Narrow"/>
                <w:sz w:val="18"/>
                <w:szCs w:val="18"/>
              </w:rPr>
            </w:pPr>
            <w:r w:rsidRPr="00774F71">
              <w:rPr>
                <w:rFonts w:ascii="Arial Narrow" w:hAnsi="Arial Narrow"/>
                <w:sz w:val="18"/>
                <w:lang w:val="uk-UA"/>
              </w:rPr>
              <w:t>Частка у вибірці</w:t>
            </w:r>
          </w:p>
        </w:tc>
        <w:tc>
          <w:tcPr>
            <w:tcW w:w="1303" w:type="dxa"/>
            <w:tcBorders>
              <w:top w:val="single" w:sz="6" w:space="0" w:color="000000"/>
              <w:left w:val="single" w:sz="6" w:space="0" w:color="000000"/>
              <w:bottom w:val="single" w:sz="6" w:space="0" w:color="000000"/>
              <w:right w:val="single" w:sz="6" w:space="0" w:color="000000"/>
            </w:tcBorders>
            <w:vAlign w:val="center"/>
          </w:tcPr>
          <w:p w:rsidR="00202FA1" w:rsidRPr="00774F71" w:rsidRDefault="00202FA1" w:rsidP="007C2EEF">
            <w:pPr>
              <w:pStyle w:val="TableParagraph"/>
              <w:spacing w:before="48"/>
              <w:ind w:left="134"/>
              <w:jc w:val="center"/>
              <w:rPr>
                <w:rFonts w:ascii="Arial Narrow" w:hAnsi="Arial Narrow" w:cs="Arial Narrow"/>
                <w:sz w:val="16"/>
                <w:szCs w:val="16"/>
              </w:rPr>
            </w:pPr>
            <w:r w:rsidRPr="00774F71">
              <w:rPr>
                <w:rFonts w:ascii="Arial Narrow" w:hAnsi="Arial Narrow"/>
                <w:sz w:val="16"/>
                <w:szCs w:val="16"/>
                <w:lang w:val="uk-UA"/>
              </w:rPr>
              <w:t>Великий продавець</w:t>
            </w:r>
            <w:r w:rsidRPr="00774F71">
              <w:rPr>
                <w:rFonts w:ascii="Arial Narrow" w:hAnsi="Arial Narrow"/>
                <w:sz w:val="16"/>
                <w:szCs w:val="16"/>
              </w:rPr>
              <w:t xml:space="preserve"> 1</w:t>
            </w:r>
          </w:p>
        </w:tc>
        <w:tc>
          <w:tcPr>
            <w:tcW w:w="1304" w:type="dxa"/>
            <w:tcBorders>
              <w:top w:val="single" w:sz="6" w:space="0" w:color="000000"/>
              <w:left w:val="single" w:sz="6" w:space="0" w:color="000000"/>
              <w:bottom w:val="single" w:sz="6" w:space="0" w:color="000000"/>
              <w:right w:val="single" w:sz="6" w:space="0" w:color="000000"/>
            </w:tcBorders>
            <w:vAlign w:val="center"/>
          </w:tcPr>
          <w:p w:rsidR="00202FA1" w:rsidRPr="00774F71" w:rsidRDefault="00202FA1" w:rsidP="007C2EEF">
            <w:pPr>
              <w:pStyle w:val="TableParagraph"/>
              <w:spacing w:before="48"/>
              <w:ind w:left="134"/>
              <w:jc w:val="center"/>
              <w:rPr>
                <w:rFonts w:ascii="Arial Narrow" w:hAnsi="Arial Narrow" w:cs="Arial Narrow"/>
                <w:sz w:val="16"/>
                <w:szCs w:val="16"/>
              </w:rPr>
            </w:pPr>
            <w:r w:rsidRPr="00774F71">
              <w:rPr>
                <w:rFonts w:ascii="Arial Narrow" w:hAnsi="Arial Narrow"/>
                <w:sz w:val="16"/>
                <w:szCs w:val="16"/>
                <w:lang w:val="uk-UA"/>
              </w:rPr>
              <w:t>Великий продавець</w:t>
            </w:r>
            <w:r w:rsidRPr="00774F71">
              <w:rPr>
                <w:rFonts w:ascii="Arial Narrow" w:hAnsi="Arial Narrow"/>
                <w:sz w:val="16"/>
                <w:szCs w:val="16"/>
              </w:rPr>
              <w:t xml:space="preserve"> 2</w:t>
            </w:r>
          </w:p>
        </w:tc>
        <w:tc>
          <w:tcPr>
            <w:tcW w:w="1304" w:type="dxa"/>
            <w:tcBorders>
              <w:top w:val="single" w:sz="6" w:space="0" w:color="000000"/>
              <w:left w:val="single" w:sz="6" w:space="0" w:color="000000"/>
              <w:bottom w:val="single" w:sz="6" w:space="0" w:color="000000"/>
              <w:right w:val="single" w:sz="6" w:space="0" w:color="000000"/>
            </w:tcBorders>
            <w:vAlign w:val="center"/>
          </w:tcPr>
          <w:p w:rsidR="00202FA1" w:rsidRPr="00774F71" w:rsidRDefault="00202FA1" w:rsidP="007C2EEF">
            <w:pPr>
              <w:pStyle w:val="TableParagraph"/>
              <w:spacing w:before="48"/>
              <w:ind w:left="153"/>
              <w:jc w:val="center"/>
              <w:rPr>
                <w:rFonts w:ascii="Arial Narrow" w:hAnsi="Arial Narrow"/>
                <w:sz w:val="16"/>
                <w:szCs w:val="16"/>
                <w:lang w:val="uk-UA"/>
              </w:rPr>
            </w:pPr>
            <w:r w:rsidRPr="00774F71">
              <w:rPr>
                <w:rFonts w:ascii="Arial Narrow" w:hAnsi="Arial Narrow"/>
                <w:sz w:val="16"/>
                <w:szCs w:val="16"/>
                <w:lang w:val="uk-UA"/>
              </w:rPr>
              <w:t>Малі продавці</w:t>
            </w:r>
          </w:p>
          <w:p w:rsidR="00202FA1" w:rsidRPr="00774F71" w:rsidRDefault="00202FA1" w:rsidP="007C2EEF">
            <w:pPr>
              <w:pStyle w:val="TableParagraph"/>
              <w:spacing w:before="48"/>
              <w:ind w:left="153"/>
              <w:jc w:val="center"/>
              <w:rPr>
                <w:rFonts w:ascii="Arial Narrow" w:hAnsi="Arial Narrow" w:cs="Arial Narrow"/>
                <w:sz w:val="16"/>
                <w:szCs w:val="16"/>
              </w:rPr>
            </w:pPr>
            <w:r w:rsidRPr="00774F71">
              <w:rPr>
                <w:rFonts w:ascii="Arial Narrow" w:hAnsi="Arial Narrow"/>
                <w:sz w:val="16"/>
                <w:szCs w:val="16"/>
                <w:lang w:val="uk-UA"/>
              </w:rPr>
              <w:t>(ймовірнісна вибірка)</w:t>
            </w:r>
          </w:p>
        </w:tc>
      </w:tr>
      <w:tr w:rsidR="00202FA1" w:rsidRPr="00774F71" w:rsidTr="007C2EEF">
        <w:trPr>
          <w:trHeight w:hRule="exact" w:val="356"/>
        </w:trPr>
        <w:tc>
          <w:tcPr>
            <w:tcW w:w="1758" w:type="dxa"/>
            <w:vMerge/>
            <w:tcBorders>
              <w:left w:val="single" w:sz="6" w:space="0" w:color="000000"/>
              <w:bottom w:val="single" w:sz="6" w:space="0" w:color="000000"/>
              <w:right w:val="single" w:sz="6" w:space="0" w:color="000000"/>
            </w:tcBorders>
          </w:tcPr>
          <w:p w:rsidR="00202FA1" w:rsidRPr="00774F71" w:rsidRDefault="00202FA1" w:rsidP="007C2EEF"/>
        </w:tc>
        <w:tc>
          <w:tcPr>
            <w:tcW w:w="1134" w:type="dxa"/>
            <w:vMerge/>
            <w:tcBorders>
              <w:left w:val="single" w:sz="6" w:space="0" w:color="000000"/>
              <w:bottom w:val="single" w:sz="6" w:space="0" w:color="000000"/>
              <w:right w:val="single" w:sz="6" w:space="0" w:color="000000"/>
            </w:tcBorders>
          </w:tcPr>
          <w:p w:rsidR="00202FA1" w:rsidRPr="00774F71" w:rsidRDefault="00202FA1" w:rsidP="007C2EEF"/>
        </w:tc>
        <w:tc>
          <w:tcPr>
            <w:tcW w:w="1303"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64"/>
              <w:ind w:left="553"/>
              <w:rPr>
                <w:rFonts w:cs="Calibri"/>
                <w:i/>
                <w:sz w:val="18"/>
                <w:szCs w:val="18"/>
              </w:rPr>
            </w:pPr>
            <w:r w:rsidRPr="00774F71">
              <w:rPr>
                <w:rFonts w:ascii="Arial Narrow" w:hAnsi="Arial Narrow"/>
                <w:i/>
                <w:sz w:val="18"/>
              </w:rPr>
              <w:t>50 %</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64"/>
              <w:ind w:left="553"/>
              <w:rPr>
                <w:rFonts w:cs="Calibri"/>
                <w:i/>
                <w:sz w:val="18"/>
                <w:szCs w:val="18"/>
              </w:rPr>
            </w:pPr>
            <w:r w:rsidRPr="00774F71">
              <w:rPr>
                <w:rFonts w:ascii="Arial Narrow" w:hAnsi="Arial Narrow"/>
                <w:i/>
                <w:sz w:val="18"/>
              </w:rPr>
              <w:t>30 %</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64"/>
              <w:ind w:left="553"/>
              <w:rPr>
                <w:rFonts w:cs="Calibri"/>
                <w:i/>
                <w:sz w:val="18"/>
                <w:szCs w:val="18"/>
              </w:rPr>
            </w:pPr>
            <w:r w:rsidRPr="00774F71">
              <w:rPr>
                <w:rFonts w:ascii="Arial Narrow" w:hAnsi="Arial Narrow"/>
                <w:i/>
                <w:sz w:val="18"/>
              </w:rPr>
              <w:t>20 %</w:t>
            </w:r>
          </w:p>
        </w:tc>
      </w:tr>
      <w:tr w:rsidR="00202FA1" w:rsidRPr="00774F71" w:rsidTr="007C2EEF">
        <w:trPr>
          <w:trHeight w:hRule="exact" w:val="316"/>
        </w:trPr>
        <w:tc>
          <w:tcPr>
            <w:tcW w:w="1758"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8"/>
              <w:ind w:left="56"/>
              <w:rPr>
                <w:rFonts w:ascii="Arial Narrow" w:hAnsi="Arial Narrow" w:cs="Arial Narrow"/>
                <w:sz w:val="18"/>
                <w:szCs w:val="18"/>
              </w:rPr>
            </w:pPr>
            <w:r w:rsidRPr="00774F71">
              <w:rPr>
                <w:rFonts w:ascii="Arial Narrow" w:hAnsi="Arial Narrow"/>
                <w:sz w:val="18"/>
                <w:lang w:val="uk-UA"/>
              </w:rPr>
              <w:t>Лампові</w:t>
            </w:r>
            <w:r w:rsidRPr="00774F71">
              <w:rPr>
                <w:rFonts w:ascii="Arial Narrow" w:hAnsi="Arial Narrow"/>
                <w:sz w:val="18"/>
              </w:rPr>
              <w:t xml:space="preserve"> (14</w:t>
            </w:r>
            <w:r w:rsidRPr="00774F71">
              <w:rPr>
                <w:rFonts w:ascii="Arial Narrow" w:hAnsi="Arial Narrow"/>
                <w:sz w:val="18"/>
                <w:lang w:val="uk-UA"/>
              </w:rPr>
              <w:t xml:space="preserve"> дюймів</w:t>
            </w:r>
            <w:r w:rsidRPr="00774F7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3"/>
              <w:ind w:left="440"/>
              <w:rPr>
                <w:rFonts w:cs="Calibri"/>
                <w:sz w:val="18"/>
                <w:szCs w:val="18"/>
              </w:rPr>
            </w:pPr>
            <w:r w:rsidRPr="00774F71">
              <w:rPr>
                <w:i/>
                <w:sz w:val="18"/>
              </w:rPr>
              <w:t>18 %</w:t>
            </w:r>
          </w:p>
        </w:tc>
        <w:tc>
          <w:tcPr>
            <w:tcW w:w="1303"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8"/>
              <w:jc w:val="center"/>
              <w:rPr>
                <w:rFonts w:ascii="Arial Narrow" w:hAnsi="Arial Narrow" w:cs="Arial Narrow"/>
                <w:sz w:val="18"/>
                <w:szCs w:val="18"/>
              </w:rPr>
            </w:pPr>
            <w:r w:rsidRPr="00774F71">
              <w:rPr>
                <w:rFonts w:ascii="Arial Narrow"/>
                <w:sz w:val="18"/>
              </w:rPr>
              <w:t>3</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7"/>
              <w:jc w:val="center"/>
              <w:rPr>
                <w:rFonts w:ascii="Arial Narrow" w:hAnsi="Arial Narrow" w:cs="Arial Narrow"/>
                <w:sz w:val="18"/>
                <w:szCs w:val="18"/>
              </w:rPr>
            </w:pPr>
            <w:r w:rsidRPr="00774F71">
              <w:rPr>
                <w:rFonts w:ascii="Arial Narrow"/>
                <w:sz w:val="18"/>
              </w:rPr>
              <w:t>2</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7"/>
              <w:jc w:val="center"/>
              <w:rPr>
                <w:rFonts w:ascii="Arial Narrow" w:hAnsi="Arial Narrow" w:cs="Arial Narrow"/>
                <w:sz w:val="18"/>
                <w:szCs w:val="18"/>
              </w:rPr>
            </w:pPr>
            <w:r w:rsidRPr="00774F71">
              <w:rPr>
                <w:rFonts w:ascii="Arial Narrow"/>
                <w:sz w:val="18"/>
              </w:rPr>
              <w:t>1</w:t>
            </w:r>
          </w:p>
        </w:tc>
      </w:tr>
      <w:tr w:rsidR="00202FA1" w:rsidRPr="00774F71" w:rsidTr="007C2EEF">
        <w:trPr>
          <w:trHeight w:hRule="exact" w:val="316"/>
        </w:trPr>
        <w:tc>
          <w:tcPr>
            <w:tcW w:w="1758"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8"/>
              <w:ind w:left="56"/>
              <w:rPr>
                <w:rFonts w:ascii="Arial Narrow" w:hAnsi="Arial Narrow" w:cs="Arial Narrow"/>
                <w:sz w:val="18"/>
                <w:szCs w:val="18"/>
              </w:rPr>
            </w:pPr>
            <w:r w:rsidRPr="00774F71">
              <w:rPr>
                <w:rFonts w:ascii="Arial Narrow" w:hAnsi="Arial Narrow"/>
                <w:sz w:val="18"/>
              </w:rPr>
              <w:t>LCD (20</w:t>
            </w:r>
            <w:r w:rsidRPr="00774F71">
              <w:rPr>
                <w:rFonts w:ascii="Arial Narrow" w:hAnsi="Arial Narrow"/>
                <w:sz w:val="18"/>
                <w:lang w:val="uk-UA"/>
              </w:rPr>
              <w:t xml:space="preserve"> дюймів</w:t>
            </w:r>
            <w:r w:rsidRPr="00774F7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3"/>
              <w:ind w:left="440"/>
              <w:rPr>
                <w:rFonts w:cs="Calibri"/>
                <w:sz w:val="18"/>
                <w:szCs w:val="18"/>
              </w:rPr>
            </w:pPr>
            <w:r w:rsidRPr="00774F71">
              <w:rPr>
                <w:i/>
                <w:sz w:val="18"/>
              </w:rPr>
              <w:t>27 %</w:t>
            </w:r>
          </w:p>
        </w:tc>
        <w:tc>
          <w:tcPr>
            <w:tcW w:w="1303"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8"/>
              <w:jc w:val="center"/>
              <w:rPr>
                <w:rFonts w:ascii="Arial Narrow" w:hAnsi="Arial Narrow" w:cs="Arial Narrow"/>
                <w:sz w:val="18"/>
                <w:szCs w:val="18"/>
              </w:rPr>
            </w:pPr>
            <w:r w:rsidRPr="00774F71">
              <w:rPr>
                <w:rFonts w:ascii="Arial Narrow"/>
                <w:sz w:val="18"/>
              </w:rPr>
              <w:t>4</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7"/>
              <w:jc w:val="center"/>
              <w:rPr>
                <w:rFonts w:ascii="Arial Narrow" w:hAnsi="Arial Narrow" w:cs="Arial Narrow"/>
                <w:sz w:val="18"/>
                <w:szCs w:val="18"/>
              </w:rPr>
            </w:pPr>
            <w:r w:rsidRPr="00774F71">
              <w:rPr>
                <w:rFonts w:ascii="Arial Narrow"/>
                <w:sz w:val="18"/>
              </w:rPr>
              <w:t>2</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7"/>
              <w:jc w:val="center"/>
              <w:rPr>
                <w:rFonts w:ascii="Arial Narrow" w:hAnsi="Arial Narrow" w:cs="Arial Narrow"/>
                <w:sz w:val="18"/>
                <w:szCs w:val="18"/>
              </w:rPr>
            </w:pPr>
            <w:r w:rsidRPr="00774F71">
              <w:rPr>
                <w:rFonts w:ascii="Arial Narrow"/>
                <w:sz w:val="18"/>
              </w:rPr>
              <w:t>2</w:t>
            </w:r>
          </w:p>
        </w:tc>
      </w:tr>
      <w:tr w:rsidR="00202FA1" w:rsidRPr="00774F71" w:rsidTr="007C2EEF">
        <w:trPr>
          <w:trHeight w:hRule="exact" w:val="316"/>
        </w:trPr>
        <w:tc>
          <w:tcPr>
            <w:tcW w:w="1758"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8"/>
              <w:ind w:left="56"/>
              <w:rPr>
                <w:rFonts w:ascii="Arial Narrow" w:hAnsi="Arial Narrow" w:cs="Arial Narrow"/>
                <w:sz w:val="18"/>
                <w:szCs w:val="18"/>
              </w:rPr>
            </w:pPr>
            <w:r w:rsidRPr="00774F71">
              <w:rPr>
                <w:rFonts w:ascii="Arial Narrow" w:hAnsi="Arial Narrow"/>
                <w:sz w:val="18"/>
              </w:rPr>
              <w:t>LCD (32</w:t>
            </w:r>
            <w:r w:rsidRPr="00774F71">
              <w:rPr>
                <w:rFonts w:ascii="Arial Narrow" w:hAnsi="Arial Narrow"/>
                <w:sz w:val="18"/>
                <w:lang w:val="uk-UA"/>
              </w:rPr>
              <w:t xml:space="preserve"> дюймів</w:t>
            </w:r>
            <w:r w:rsidRPr="00774F71">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3"/>
              <w:ind w:left="440"/>
              <w:rPr>
                <w:rFonts w:cs="Calibri"/>
                <w:sz w:val="18"/>
                <w:szCs w:val="18"/>
              </w:rPr>
            </w:pPr>
            <w:r w:rsidRPr="00774F71">
              <w:rPr>
                <w:i/>
                <w:sz w:val="18"/>
              </w:rPr>
              <w:t>55 %</w:t>
            </w:r>
          </w:p>
        </w:tc>
        <w:tc>
          <w:tcPr>
            <w:tcW w:w="1303"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8"/>
              <w:jc w:val="center"/>
              <w:rPr>
                <w:rFonts w:ascii="Arial Narrow" w:hAnsi="Arial Narrow" w:cs="Arial Narrow"/>
                <w:sz w:val="18"/>
                <w:szCs w:val="18"/>
              </w:rPr>
            </w:pPr>
            <w:r w:rsidRPr="00774F71">
              <w:rPr>
                <w:rFonts w:ascii="Arial Narrow"/>
                <w:sz w:val="18"/>
              </w:rPr>
              <w:t>8</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7"/>
              <w:jc w:val="center"/>
              <w:rPr>
                <w:rFonts w:ascii="Arial Narrow" w:hAnsi="Arial Narrow" w:cs="Arial Narrow"/>
                <w:sz w:val="18"/>
                <w:szCs w:val="18"/>
              </w:rPr>
            </w:pPr>
            <w:r w:rsidRPr="00774F71">
              <w:rPr>
                <w:rFonts w:ascii="Arial Narrow"/>
                <w:sz w:val="18"/>
              </w:rPr>
              <w:t>5</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left="87"/>
              <w:jc w:val="center"/>
              <w:rPr>
                <w:rFonts w:ascii="Arial Narrow" w:hAnsi="Arial Narrow" w:cs="Arial Narrow"/>
                <w:sz w:val="18"/>
                <w:szCs w:val="18"/>
              </w:rPr>
            </w:pPr>
            <w:r w:rsidRPr="00774F71">
              <w:rPr>
                <w:rFonts w:ascii="Arial Narrow"/>
                <w:sz w:val="18"/>
              </w:rPr>
              <w:t>3</w:t>
            </w:r>
          </w:p>
        </w:tc>
      </w:tr>
      <w:tr w:rsidR="00202FA1" w:rsidRPr="00774F71" w:rsidTr="007C2EEF">
        <w:trPr>
          <w:trHeight w:hRule="exact" w:val="315"/>
        </w:trPr>
        <w:tc>
          <w:tcPr>
            <w:tcW w:w="1758"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8"/>
              <w:ind w:left="56"/>
              <w:rPr>
                <w:rFonts w:ascii="Arial Narrow" w:hAnsi="Arial Narrow" w:cs="Arial Narrow"/>
                <w:sz w:val="18"/>
                <w:szCs w:val="18"/>
                <w:lang w:val="uk-UA"/>
              </w:rPr>
            </w:pPr>
            <w:r w:rsidRPr="00774F71">
              <w:rPr>
                <w:rFonts w:ascii="Arial Narrow" w:hAnsi="Arial Narrow" w:cs="Arial Narrow"/>
                <w:sz w:val="18"/>
                <w:szCs w:val="18"/>
                <w:lang w:val="uk-UA"/>
              </w:rPr>
              <w:t>Загалом</w:t>
            </w:r>
          </w:p>
        </w:tc>
        <w:tc>
          <w:tcPr>
            <w:tcW w:w="113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3"/>
              <w:ind w:left="339"/>
              <w:rPr>
                <w:rFonts w:cs="Calibri"/>
                <w:sz w:val="18"/>
                <w:szCs w:val="18"/>
              </w:rPr>
            </w:pPr>
            <w:r w:rsidRPr="00774F71">
              <w:rPr>
                <w:i/>
                <w:sz w:val="18"/>
              </w:rPr>
              <w:t>100 %</w:t>
            </w:r>
          </w:p>
        </w:tc>
        <w:tc>
          <w:tcPr>
            <w:tcW w:w="1303"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jc w:val="center"/>
              <w:rPr>
                <w:rFonts w:ascii="Arial Narrow" w:hAnsi="Arial Narrow" w:cs="Arial Narrow"/>
                <w:sz w:val="18"/>
                <w:szCs w:val="18"/>
              </w:rPr>
            </w:pPr>
            <w:r w:rsidRPr="00774F71">
              <w:rPr>
                <w:rFonts w:ascii="Arial Narrow"/>
                <w:sz w:val="18"/>
              </w:rPr>
              <w:t>15</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right="1"/>
              <w:jc w:val="center"/>
              <w:rPr>
                <w:rFonts w:ascii="Arial Narrow" w:hAnsi="Arial Narrow" w:cs="Arial Narrow"/>
                <w:sz w:val="18"/>
                <w:szCs w:val="18"/>
              </w:rPr>
            </w:pPr>
            <w:r w:rsidRPr="00774F71">
              <w:rPr>
                <w:rFonts w:ascii="Arial Narrow"/>
                <w:sz w:val="18"/>
              </w:rPr>
              <w:t>9</w:t>
            </w:r>
          </w:p>
        </w:tc>
        <w:tc>
          <w:tcPr>
            <w:tcW w:w="1304" w:type="dxa"/>
            <w:tcBorders>
              <w:top w:val="single" w:sz="6" w:space="0" w:color="000000"/>
              <w:left w:val="single" w:sz="6" w:space="0" w:color="000000"/>
              <w:bottom w:val="single" w:sz="6" w:space="0" w:color="000000"/>
              <w:right w:val="single" w:sz="6" w:space="0" w:color="000000"/>
            </w:tcBorders>
          </w:tcPr>
          <w:p w:rsidR="00202FA1" w:rsidRPr="00774F71" w:rsidRDefault="00202FA1" w:rsidP="007C2EEF">
            <w:pPr>
              <w:pStyle w:val="TableParagraph"/>
              <w:spacing w:before="46"/>
              <w:ind w:right="1"/>
              <w:jc w:val="center"/>
              <w:rPr>
                <w:rFonts w:ascii="Arial Narrow" w:hAnsi="Arial Narrow" w:cs="Arial Narrow"/>
                <w:sz w:val="18"/>
                <w:szCs w:val="18"/>
              </w:rPr>
            </w:pPr>
            <w:r w:rsidRPr="00774F71">
              <w:rPr>
                <w:rFonts w:ascii="Arial Narrow"/>
                <w:sz w:val="18"/>
              </w:rPr>
              <w:t>6</w:t>
            </w:r>
          </w:p>
        </w:tc>
      </w:tr>
    </w:tbl>
    <w:p w:rsidR="00202FA1" w:rsidRPr="00774F71" w:rsidRDefault="00202FA1" w:rsidP="00202FA1">
      <w:pPr>
        <w:spacing w:before="4"/>
        <w:rPr>
          <w:rFonts w:cs="Calibri"/>
          <w:sz w:val="20"/>
          <w:szCs w:val="20"/>
        </w:rPr>
      </w:pPr>
    </w:p>
    <w:p w:rsidR="00202FA1" w:rsidRPr="00774F71" w:rsidRDefault="00202FA1" w:rsidP="00202FA1">
      <w:pPr>
        <w:pStyle w:val="a3"/>
        <w:spacing w:before="76" w:line="252" w:lineRule="auto"/>
        <w:ind w:left="481" w:right="1717" w:firstLine="0"/>
        <w:jc w:val="both"/>
        <w:rPr>
          <w:lang w:val="ru-RU"/>
        </w:rPr>
      </w:pPr>
      <w:r w:rsidRPr="00774F71">
        <w:rPr>
          <w:lang w:val="uk-UA"/>
        </w:rPr>
        <w:t>У цьому прикладі припускається, що обидва великих продавця здійснюють цінову стратегію, яка є ідентичною у всіх регіонах в межах однієї країни</w:t>
      </w:r>
      <w:r w:rsidRPr="00774F71">
        <w:t xml:space="preserve">. </w:t>
      </w:r>
      <w:r w:rsidRPr="00774F71">
        <w:rPr>
          <w:lang w:val="uk-UA"/>
        </w:rPr>
        <w:t>Таким чином, не має значення, на яких ринках збуту великих підприємств роздрібної торгівлі ведеться остаточне спостереження за цінами</w:t>
      </w:r>
      <w:r w:rsidRPr="00774F71">
        <w:rPr>
          <w:lang w:val="ru-RU"/>
        </w:rPr>
        <w:t>.</w:t>
      </w:r>
    </w:p>
    <w:p w:rsidR="00202FA1" w:rsidRPr="00774F71" w:rsidRDefault="00202FA1" w:rsidP="00202FA1">
      <w:pPr>
        <w:pStyle w:val="a3"/>
        <w:spacing w:before="119" w:line="252" w:lineRule="auto"/>
        <w:ind w:left="481" w:right="1719" w:firstLine="0"/>
        <w:jc w:val="both"/>
        <w:rPr>
          <w:lang w:val="uk-UA"/>
        </w:rPr>
      </w:pPr>
      <w:r w:rsidRPr="00774F71">
        <w:rPr>
          <w:lang w:val="uk-UA"/>
        </w:rPr>
        <w:t>На наступному етапі менеджеру зі збору цін буде доручено зібрати інформацію про ціни, наприклад, трьох телевізорів типу “LCD, ~ 32 дюймів, бренду високого або середнього класу” в межах одного ринку збуту великого продавця 1. Він може бути забезпечений наступною формою для збору цін:</w:t>
      </w:r>
    </w:p>
    <w:p w:rsidR="00202FA1" w:rsidRPr="00774F71" w:rsidRDefault="00202FA1" w:rsidP="00202FA1">
      <w:pPr>
        <w:spacing w:before="1"/>
        <w:rPr>
          <w:rFonts w:ascii="Arial Narrow" w:hAnsi="Arial Narrow" w:cs="Arial Narrow"/>
          <w:sz w:val="27"/>
          <w:szCs w:val="27"/>
          <w:lang w:val="ru-RU"/>
        </w:rPr>
      </w:pPr>
    </w:p>
    <w:p w:rsidR="00202FA1" w:rsidRPr="00774F71" w:rsidRDefault="00202FA1" w:rsidP="00202FA1">
      <w:pPr>
        <w:pStyle w:val="5"/>
        <w:spacing w:line="237" w:lineRule="exact"/>
        <w:jc w:val="both"/>
        <w:rPr>
          <w:b w:val="0"/>
          <w:bCs/>
          <w:i w:val="0"/>
          <w:sz w:val="24"/>
          <w:szCs w:val="24"/>
          <w:lang w:val="ru-RU"/>
        </w:rPr>
      </w:pPr>
      <w:r w:rsidRPr="00774F71">
        <w:rPr>
          <w:i w:val="0"/>
          <w:sz w:val="24"/>
          <w:szCs w:val="24"/>
          <w:lang w:val="uk-UA"/>
        </w:rPr>
        <w:t>Схема</w:t>
      </w:r>
      <w:r w:rsidRPr="00774F71">
        <w:rPr>
          <w:i w:val="0"/>
          <w:sz w:val="24"/>
          <w:szCs w:val="24"/>
          <w:lang w:val="ru-RU"/>
        </w:rPr>
        <w:t xml:space="preserve"> 36</w:t>
      </w:r>
    </w:p>
    <w:p w:rsidR="00202FA1" w:rsidRPr="00774F71" w:rsidRDefault="00202FA1" w:rsidP="00202FA1">
      <w:pPr>
        <w:spacing w:line="237" w:lineRule="exact"/>
        <w:ind w:left="481"/>
        <w:jc w:val="both"/>
        <w:rPr>
          <w:rFonts w:cs="Calibri"/>
          <w:sz w:val="24"/>
          <w:szCs w:val="24"/>
          <w:lang w:val="ru-RU"/>
        </w:rPr>
      </w:pPr>
      <w:r w:rsidRPr="00774F71">
        <w:rPr>
          <w:b/>
          <w:sz w:val="24"/>
          <w:szCs w:val="24"/>
          <w:lang w:val="uk-UA"/>
        </w:rPr>
        <w:t>Приклад форми для збору цін</w:t>
      </w:r>
    </w:p>
    <w:p w:rsidR="00202FA1" w:rsidRPr="00774F71" w:rsidRDefault="00B223CB" w:rsidP="00202FA1">
      <w:pPr>
        <w:spacing w:before="10"/>
        <w:rPr>
          <w:rFonts w:cs="Calibri"/>
          <w:sz w:val="15"/>
          <w:szCs w:val="15"/>
          <w:lang w:val="ru-RU"/>
        </w:rPr>
      </w:pPr>
      <w:r>
        <w:rPr>
          <w:noProof/>
          <w:lang w:val="uk-UA" w:eastAsia="uk-UA"/>
        </w:rPr>
        <w:drawing>
          <wp:anchor distT="0" distB="0" distL="114300" distR="114300" simplePos="0" relativeHeight="251704832" behindDoc="1" locked="0" layoutInCell="1" allowOverlap="1" wp14:anchorId="2A6AD6C0" wp14:editId="5FBD40D1">
            <wp:simplePos x="0" y="0"/>
            <wp:positionH relativeFrom="page">
              <wp:posOffset>622300</wp:posOffset>
            </wp:positionH>
            <wp:positionV relativeFrom="paragraph">
              <wp:posOffset>87630</wp:posOffset>
            </wp:positionV>
            <wp:extent cx="4765040" cy="3086100"/>
            <wp:effectExtent l="0" t="0" r="0" b="0"/>
            <wp:wrapNone/>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5040" cy="3086100"/>
                    </a:xfrm>
                    <a:prstGeom prst="rect">
                      <a:avLst/>
                    </a:prstGeom>
                    <a:noFill/>
                  </pic:spPr>
                </pic:pic>
              </a:graphicData>
            </a:graphic>
            <wp14:sizeRelH relativeFrom="page">
              <wp14:pctWidth>0</wp14:pctWidth>
            </wp14:sizeRelH>
            <wp14:sizeRelV relativeFrom="page">
              <wp14:pctHeight>0</wp14:pctHeight>
            </wp14:sizeRelV>
          </wp:anchor>
        </w:drawing>
      </w:r>
    </w:p>
    <w:p w:rsidR="00202FA1" w:rsidRPr="00774F71" w:rsidRDefault="00202FA1" w:rsidP="00202FA1">
      <w:pPr>
        <w:ind w:left="1440"/>
        <w:rPr>
          <w:rFonts w:ascii="Arial Narrow" w:hAnsi="Arial Narrow" w:cs="Arial Narrow"/>
          <w:sz w:val="18"/>
          <w:szCs w:val="18"/>
          <w:lang w:val="ru-RU"/>
        </w:rPr>
      </w:pPr>
      <w:r w:rsidRPr="00774F71">
        <w:rPr>
          <w:rFonts w:ascii="Arial Narrow" w:hAnsi="Arial Narrow"/>
          <w:sz w:val="18"/>
          <w:lang w:val="uk-UA"/>
        </w:rPr>
        <w:t>Телевізор</w:t>
      </w:r>
      <w:r w:rsidRPr="00774F71">
        <w:rPr>
          <w:rFonts w:ascii="Arial Narrow" w:hAnsi="Arial Narrow"/>
          <w:sz w:val="18"/>
          <w:lang w:val="ru-RU"/>
        </w:rPr>
        <w:t xml:space="preserve">, </w:t>
      </w:r>
      <w:r w:rsidRPr="00774F71">
        <w:rPr>
          <w:rFonts w:ascii="Arial Narrow" w:hAnsi="Arial Narrow"/>
          <w:sz w:val="18"/>
          <w:lang w:val="uk-UA"/>
        </w:rPr>
        <w:t>розмір екрану</w:t>
      </w:r>
      <w:r w:rsidRPr="00774F71">
        <w:rPr>
          <w:rFonts w:ascii="Arial Narrow" w:hAnsi="Arial Narrow"/>
          <w:sz w:val="18"/>
          <w:lang w:val="ru-RU"/>
        </w:rPr>
        <w:t xml:space="preserve"> ~ 32 </w:t>
      </w:r>
      <w:r w:rsidRPr="00774F71">
        <w:rPr>
          <w:rFonts w:ascii="Arial Narrow" w:hAnsi="Arial Narrow"/>
          <w:sz w:val="18"/>
          <w:lang w:val="uk-UA"/>
        </w:rPr>
        <w:t>дюймів</w:t>
      </w:r>
      <w:r w:rsidRPr="00774F71">
        <w:rPr>
          <w:rFonts w:ascii="Arial Narrow" w:hAnsi="Arial Narrow"/>
          <w:sz w:val="18"/>
          <w:lang w:val="ru-RU"/>
        </w:rPr>
        <w:t xml:space="preserve">, </w:t>
      </w:r>
      <w:r w:rsidRPr="00774F71">
        <w:rPr>
          <w:rFonts w:ascii="Arial Narrow" w:hAnsi="Arial Narrow"/>
          <w:sz w:val="18"/>
        </w:rPr>
        <w:t>LCD</w:t>
      </w:r>
      <w:r w:rsidRPr="00774F71">
        <w:rPr>
          <w:rFonts w:ascii="Arial Narrow" w:hAnsi="Arial Narrow"/>
          <w:sz w:val="18"/>
          <w:lang w:val="ru-RU"/>
        </w:rPr>
        <w:t xml:space="preserve">, </w:t>
      </w:r>
      <w:r w:rsidRPr="00774F71">
        <w:rPr>
          <w:rFonts w:ascii="Arial Narrow" w:hAnsi="Arial Narrow"/>
          <w:sz w:val="18"/>
          <w:lang w:val="uk-UA"/>
        </w:rPr>
        <w:t>бренд високого або середнього класу</w:t>
      </w:r>
    </w:p>
    <w:p w:rsidR="00202FA1" w:rsidRPr="00774F71" w:rsidRDefault="00202FA1" w:rsidP="00202FA1">
      <w:pPr>
        <w:spacing w:before="6"/>
        <w:rPr>
          <w:rFonts w:ascii="Arial Narrow" w:hAnsi="Arial Narrow" w:cs="Arial Narrow"/>
          <w:sz w:val="3"/>
          <w:szCs w:val="3"/>
          <w:lang w:val="ru-RU"/>
        </w:rPr>
      </w:pPr>
    </w:p>
    <w:tbl>
      <w:tblPr>
        <w:tblW w:w="0" w:type="auto"/>
        <w:tblInd w:w="539" w:type="dxa"/>
        <w:tblLayout w:type="fixed"/>
        <w:tblCellMar>
          <w:left w:w="0" w:type="dxa"/>
          <w:right w:w="0" w:type="dxa"/>
        </w:tblCellMar>
        <w:tblLook w:val="01E0" w:firstRow="1" w:lastRow="1" w:firstColumn="1" w:lastColumn="1" w:noHBand="0" w:noVBand="0"/>
      </w:tblPr>
      <w:tblGrid>
        <w:gridCol w:w="3091"/>
        <w:gridCol w:w="2200"/>
        <w:gridCol w:w="1797"/>
      </w:tblGrid>
      <w:tr w:rsidR="00202FA1" w:rsidRPr="00774F71" w:rsidTr="007C2EEF">
        <w:trPr>
          <w:trHeight w:hRule="exact" w:val="343"/>
        </w:trPr>
        <w:tc>
          <w:tcPr>
            <w:tcW w:w="3091" w:type="dxa"/>
            <w:tcBorders>
              <w:top w:val="nil"/>
              <w:left w:val="nil"/>
              <w:bottom w:val="nil"/>
              <w:right w:val="nil"/>
            </w:tcBorders>
          </w:tcPr>
          <w:p w:rsidR="00202FA1" w:rsidRPr="00774F71" w:rsidRDefault="00202FA1" w:rsidP="007C2EEF">
            <w:pPr>
              <w:pStyle w:val="TableParagraph"/>
              <w:spacing w:before="78"/>
              <w:ind w:left="55"/>
              <w:rPr>
                <w:rFonts w:ascii="Arial Narrow" w:hAnsi="Arial Narrow" w:cs="Arial Narrow"/>
                <w:sz w:val="18"/>
                <w:szCs w:val="18"/>
                <w:lang w:val="uk-UA"/>
              </w:rPr>
            </w:pPr>
            <w:r w:rsidRPr="00774F71">
              <w:rPr>
                <w:rFonts w:ascii="Arial Narrow" w:hAnsi="Arial Narrow" w:cs="Arial Narrow"/>
                <w:sz w:val="18"/>
                <w:szCs w:val="18"/>
                <w:lang w:val="uk-UA"/>
              </w:rPr>
              <w:t>Ціна (€):</w:t>
            </w:r>
          </w:p>
        </w:tc>
        <w:tc>
          <w:tcPr>
            <w:tcW w:w="2200" w:type="dxa"/>
            <w:tcBorders>
              <w:top w:val="nil"/>
              <w:left w:val="nil"/>
              <w:bottom w:val="nil"/>
              <w:right w:val="nil"/>
            </w:tcBorders>
          </w:tcPr>
          <w:p w:rsidR="00202FA1" w:rsidRPr="00774F71" w:rsidRDefault="00202FA1" w:rsidP="007C2EEF">
            <w:pPr>
              <w:pStyle w:val="TableParagraph"/>
              <w:spacing w:before="78"/>
              <w:ind w:left="253"/>
              <w:rPr>
                <w:rFonts w:ascii="Arial Narrow" w:hAnsi="Arial Narrow" w:cs="Arial Narrow"/>
                <w:sz w:val="18"/>
                <w:szCs w:val="18"/>
                <w:lang w:val="uk-UA"/>
              </w:rPr>
            </w:pPr>
            <w:r w:rsidRPr="00774F71">
              <w:rPr>
                <w:rFonts w:ascii="Arial Narrow" w:hAnsi="Arial Narrow" w:cs="Arial Narrow"/>
                <w:sz w:val="18"/>
                <w:szCs w:val="18"/>
                <w:lang w:val="uk-UA"/>
              </w:rPr>
              <w:t>929.–</w:t>
            </w:r>
          </w:p>
        </w:tc>
        <w:tc>
          <w:tcPr>
            <w:tcW w:w="1797" w:type="dxa"/>
            <w:vMerge w:val="restart"/>
            <w:tcBorders>
              <w:top w:val="nil"/>
              <w:left w:val="nil"/>
              <w:right w:val="nil"/>
            </w:tcBorders>
          </w:tcPr>
          <w:p w:rsidR="00202FA1" w:rsidRPr="00774F71" w:rsidRDefault="00202FA1" w:rsidP="007C2EEF"/>
        </w:tc>
      </w:tr>
      <w:tr w:rsidR="00202FA1" w:rsidRPr="00774F71" w:rsidTr="007C2EEF">
        <w:trPr>
          <w:trHeight w:hRule="exact" w:val="306"/>
        </w:trPr>
        <w:tc>
          <w:tcPr>
            <w:tcW w:w="3091" w:type="dxa"/>
            <w:tcBorders>
              <w:top w:val="nil"/>
              <w:left w:val="nil"/>
              <w:bottom w:val="nil"/>
              <w:right w:val="nil"/>
            </w:tcBorders>
          </w:tcPr>
          <w:p w:rsidR="00202FA1" w:rsidRPr="00774F71" w:rsidRDefault="00202FA1" w:rsidP="007C2EEF">
            <w:pPr>
              <w:pStyle w:val="TableParagraph"/>
              <w:spacing w:before="41"/>
              <w:ind w:left="55"/>
              <w:rPr>
                <w:rFonts w:ascii="Arial Narrow" w:hAnsi="Arial Narrow" w:cs="Arial Narrow"/>
                <w:sz w:val="18"/>
                <w:szCs w:val="18"/>
                <w:lang w:val="uk-UA"/>
              </w:rPr>
            </w:pPr>
            <w:r w:rsidRPr="00774F71">
              <w:rPr>
                <w:rFonts w:ascii="Arial Narrow" w:hAnsi="Arial Narrow"/>
                <w:sz w:val="18"/>
                <w:lang w:val="uk-UA"/>
              </w:rPr>
              <w:t>Бренд та опис моделі:</w:t>
            </w:r>
          </w:p>
        </w:tc>
        <w:tc>
          <w:tcPr>
            <w:tcW w:w="2200" w:type="dxa"/>
            <w:tcBorders>
              <w:top w:val="nil"/>
              <w:left w:val="nil"/>
              <w:bottom w:val="nil"/>
              <w:right w:val="nil"/>
            </w:tcBorders>
          </w:tcPr>
          <w:p w:rsidR="00202FA1" w:rsidRPr="00774F71" w:rsidRDefault="00202FA1" w:rsidP="007C2EEF">
            <w:pPr>
              <w:pStyle w:val="TableParagraph"/>
              <w:spacing w:before="41"/>
              <w:ind w:left="252"/>
              <w:rPr>
                <w:rFonts w:ascii="Arial Narrow" w:hAnsi="Arial Narrow" w:cs="Arial Narrow"/>
                <w:sz w:val="18"/>
                <w:szCs w:val="18"/>
                <w:lang w:val="uk-UA"/>
              </w:rPr>
            </w:pPr>
            <w:r w:rsidRPr="00774F71">
              <w:rPr>
                <w:rFonts w:ascii="Arial Narrow" w:hAnsi="Arial Narrow"/>
                <w:sz w:val="18"/>
                <w:lang w:val="uk-UA"/>
              </w:rPr>
              <w:t>Sony KDL-32D3000</w:t>
            </w:r>
          </w:p>
        </w:tc>
        <w:tc>
          <w:tcPr>
            <w:tcW w:w="1797" w:type="dxa"/>
            <w:vMerge/>
            <w:tcBorders>
              <w:left w:val="nil"/>
              <w:right w:val="nil"/>
            </w:tcBorders>
          </w:tcPr>
          <w:p w:rsidR="00202FA1" w:rsidRPr="00774F71" w:rsidRDefault="00202FA1" w:rsidP="007C2EEF"/>
        </w:tc>
      </w:tr>
      <w:tr w:rsidR="00202FA1" w:rsidRPr="00774F71" w:rsidTr="007C2EEF">
        <w:trPr>
          <w:trHeight w:hRule="exact" w:val="306"/>
        </w:trPr>
        <w:tc>
          <w:tcPr>
            <w:tcW w:w="3091" w:type="dxa"/>
            <w:tcBorders>
              <w:top w:val="nil"/>
              <w:left w:val="nil"/>
              <w:bottom w:val="nil"/>
              <w:right w:val="nil"/>
            </w:tcBorders>
          </w:tcPr>
          <w:p w:rsidR="00202FA1" w:rsidRPr="00774F71" w:rsidRDefault="00202FA1" w:rsidP="007C2EEF">
            <w:pPr>
              <w:pStyle w:val="TableParagraph"/>
              <w:spacing w:before="41"/>
              <w:ind w:left="55"/>
              <w:rPr>
                <w:rFonts w:ascii="Arial Narrow" w:hAnsi="Arial Narrow" w:cs="Arial Narrow"/>
                <w:sz w:val="18"/>
                <w:szCs w:val="18"/>
                <w:lang w:val="uk-UA"/>
              </w:rPr>
            </w:pPr>
            <w:r w:rsidRPr="00774F71">
              <w:rPr>
                <w:rFonts w:ascii="Arial Narrow" w:hAnsi="Arial Narrow"/>
                <w:sz w:val="18"/>
                <w:lang w:val="uk-UA"/>
              </w:rPr>
              <w:t>Розмір екрану (дюйми):</w:t>
            </w:r>
          </w:p>
        </w:tc>
        <w:tc>
          <w:tcPr>
            <w:tcW w:w="2200" w:type="dxa"/>
            <w:tcBorders>
              <w:top w:val="nil"/>
              <w:left w:val="nil"/>
              <w:bottom w:val="nil"/>
              <w:right w:val="nil"/>
            </w:tcBorders>
          </w:tcPr>
          <w:p w:rsidR="00202FA1" w:rsidRPr="00774F71" w:rsidRDefault="00202FA1" w:rsidP="007C2EEF">
            <w:pPr>
              <w:pStyle w:val="TableParagraph"/>
              <w:spacing w:before="41"/>
              <w:ind w:left="252"/>
              <w:rPr>
                <w:rFonts w:ascii="Arial Narrow" w:hAnsi="Arial Narrow" w:cs="Arial Narrow"/>
                <w:sz w:val="18"/>
                <w:szCs w:val="18"/>
                <w:lang w:val="uk-UA"/>
              </w:rPr>
            </w:pPr>
            <w:r w:rsidRPr="00774F71">
              <w:rPr>
                <w:rFonts w:ascii="Arial Narrow" w:hAnsi="Arial Narrow"/>
                <w:sz w:val="18"/>
                <w:lang w:val="uk-UA"/>
              </w:rPr>
              <w:t>32</w:t>
            </w:r>
          </w:p>
        </w:tc>
        <w:tc>
          <w:tcPr>
            <w:tcW w:w="1797" w:type="dxa"/>
            <w:vMerge/>
            <w:tcBorders>
              <w:left w:val="nil"/>
              <w:right w:val="nil"/>
            </w:tcBorders>
          </w:tcPr>
          <w:p w:rsidR="00202FA1" w:rsidRPr="00774F71" w:rsidRDefault="00202FA1" w:rsidP="007C2EEF"/>
        </w:tc>
      </w:tr>
      <w:tr w:rsidR="00202FA1" w:rsidRPr="00774F71" w:rsidTr="007C2EEF">
        <w:trPr>
          <w:trHeight w:hRule="exact" w:val="306"/>
        </w:trPr>
        <w:tc>
          <w:tcPr>
            <w:tcW w:w="3091" w:type="dxa"/>
            <w:tcBorders>
              <w:top w:val="nil"/>
              <w:left w:val="nil"/>
              <w:bottom w:val="nil"/>
              <w:right w:val="nil"/>
            </w:tcBorders>
          </w:tcPr>
          <w:p w:rsidR="00202FA1" w:rsidRPr="00774F71" w:rsidRDefault="00202FA1" w:rsidP="007C2EEF">
            <w:pPr>
              <w:pStyle w:val="TableParagraph"/>
              <w:spacing w:before="41"/>
              <w:ind w:left="55"/>
              <w:rPr>
                <w:rFonts w:ascii="Arial Narrow" w:hAnsi="Arial Narrow" w:cs="Arial Narrow"/>
                <w:sz w:val="18"/>
                <w:szCs w:val="18"/>
                <w:lang w:val="uk-UA"/>
              </w:rPr>
            </w:pPr>
            <w:r w:rsidRPr="00774F71">
              <w:rPr>
                <w:rFonts w:ascii="Arial Narrow" w:hAnsi="Arial Narrow"/>
                <w:sz w:val="18"/>
                <w:lang w:val="uk-UA"/>
              </w:rPr>
              <w:t>Роздільна здатність:</w:t>
            </w:r>
          </w:p>
        </w:tc>
        <w:tc>
          <w:tcPr>
            <w:tcW w:w="2200" w:type="dxa"/>
            <w:tcBorders>
              <w:top w:val="nil"/>
              <w:left w:val="nil"/>
              <w:bottom w:val="nil"/>
              <w:right w:val="nil"/>
            </w:tcBorders>
          </w:tcPr>
          <w:p w:rsidR="00202FA1" w:rsidRPr="00774F71" w:rsidRDefault="00202FA1" w:rsidP="007C2EEF">
            <w:pPr>
              <w:pStyle w:val="TableParagraph"/>
              <w:spacing w:before="41"/>
              <w:ind w:left="253"/>
              <w:rPr>
                <w:rFonts w:ascii="Arial Narrow" w:hAnsi="Arial Narrow" w:cs="Arial Narrow"/>
                <w:sz w:val="18"/>
                <w:szCs w:val="18"/>
                <w:lang w:val="uk-UA"/>
              </w:rPr>
            </w:pPr>
            <w:r w:rsidRPr="00774F71">
              <w:rPr>
                <w:rFonts w:ascii="Arial Narrow" w:hAnsi="Arial Narrow"/>
                <w:sz w:val="18"/>
                <w:lang w:val="uk-UA"/>
              </w:rPr>
              <w:t>1366 x 768 пікселів</w:t>
            </w:r>
          </w:p>
        </w:tc>
        <w:tc>
          <w:tcPr>
            <w:tcW w:w="1797" w:type="dxa"/>
            <w:vMerge/>
            <w:tcBorders>
              <w:left w:val="nil"/>
              <w:right w:val="nil"/>
            </w:tcBorders>
          </w:tcPr>
          <w:p w:rsidR="00202FA1" w:rsidRPr="00774F71" w:rsidRDefault="00202FA1" w:rsidP="007C2EEF"/>
        </w:tc>
      </w:tr>
      <w:tr w:rsidR="00202FA1" w:rsidRPr="00774F71" w:rsidTr="007C2EEF">
        <w:trPr>
          <w:trHeight w:hRule="exact" w:val="306"/>
        </w:trPr>
        <w:tc>
          <w:tcPr>
            <w:tcW w:w="3091" w:type="dxa"/>
            <w:tcBorders>
              <w:top w:val="nil"/>
              <w:left w:val="nil"/>
              <w:bottom w:val="nil"/>
              <w:right w:val="nil"/>
            </w:tcBorders>
          </w:tcPr>
          <w:p w:rsidR="00202FA1" w:rsidRPr="00774F71" w:rsidRDefault="00202FA1" w:rsidP="007C2EEF">
            <w:pPr>
              <w:pStyle w:val="TableParagraph"/>
              <w:spacing w:before="41"/>
              <w:ind w:left="55"/>
              <w:rPr>
                <w:rFonts w:ascii="Arial Narrow" w:hAnsi="Arial Narrow" w:cs="Arial Narrow"/>
                <w:sz w:val="18"/>
                <w:szCs w:val="18"/>
                <w:lang w:val="uk-UA"/>
              </w:rPr>
            </w:pPr>
            <w:r w:rsidRPr="00774F71">
              <w:rPr>
                <w:rFonts w:ascii="Arial Narrow" w:hAnsi="Arial Narrow"/>
                <w:sz w:val="18"/>
                <w:lang w:val="uk-UA"/>
              </w:rPr>
              <w:t>Контрастність:</w:t>
            </w:r>
          </w:p>
        </w:tc>
        <w:tc>
          <w:tcPr>
            <w:tcW w:w="2200" w:type="dxa"/>
            <w:tcBorders>
              <w:top w:val="nil"/>
              <w:left w:val="nil"/>
              <w:bottom w:val="nil"/>
              <w:right w:val="nil"/>
            </w:tcBorders>
          </w:tcPr>
          <w:p w:rsidR="00202FA1" w:rsidRPr="00774F71" w:rsidRDefault="00202FA1" w:rsidP="007C2EEF">
            <w:pPr>
              <w:pStyle w:val="TableParagraph"/>
              <w:spacing w:before="41"/>
              <w:ind w:left="253"/>
              <w:rPr>
                <w:rFonts w:ascii="Arial Narrow" w:hAnsi="Arial Narrow" w:cs="Arial Narrow"/>
                <w:sz w:val="18"/>
                <w:szCs w:val="18"/>
                <w:lang w:val="uk-UA"/>
              </w:rPr>
            </w:pPr>
            <w:r w:rsidRPr="00774F71">
              <w:rPr>
                <w:rFonts w:ascii="Arial Narrow" w:hAnsi="Arial Narrow"/>
                <w:sz w:val="18"/>
                <w:lang w:val="uk-UA"/>
              </w:rPr>
              <w:t>8000:1</w:t>
            </w:r>
          </w:p>
        </w:tc>
        <w:tc>
          <w:tcPr>
            <w:tcW w:w="1797" w:type="dxa"/>
            <w:vMerge/>
            <w:tcBorders>
              <w:left w:val="nil"/>
              <w:right w:val="nil"/>
            </w:tcBorders>
          </w:tcPr>
          <w:p w:rsidR="00202FA1" w:rsidRPr="00774F71" w:rsidRDefault="00202FA1" w:rsidP="007C2EEF"/>
        </w:tc>
      </w:tr>
      <w:tr w:rsidR="00202FA1" w:rsidRPr="00774F71" w:rsidTr="007C2EEF">
        <w:trPr>
          <w:trHeight w:hRule="exact" w:val="306"/>
        </w:trPr>
        <w:tc>
          <w:tcPr>
            <w:tcW w:w="3091" w:type="dxa"/>
            <w:tcBorders>
              <w:top w:val="nil"/>
              <w:left w:val="nil"/>
              <w:bottom w:val="nil"/>
              <w:right w:val="nil"/>
            </w:tcBorders>
          </w:tcPr>
          <w:p w:rsidR="00202FA1" w:rsidRPr="00774F71" w:rsidRDefault="00202FA1" w:rsidP="007C2EEF">
            <w:pPr>
              <w:pStyle w:val="TableParagraph"/>
              <w:spacing w:before="41"/>
              <w:ind w:left="55"/>
              <w:rPr>
                <w:rFonts w:ascii="Arial Narrow" w:hAnsi="Arial Narrow" w:cs="Arial Narrow"/>
                <w:sz w:val="18"/>
                <w:szCs w:val="18"/>
                <w:lang w:val="uk-UA"/>
              </w:rPr>
            </w:pPr>
            <w:r w:rsidRPr="00774F71">
              <w:rPr>
                <w:rFonts w:ascii="Arial Narrow" w:hAnsi="Arial Narrow"/>
                <w:sz w:val="18"/>
                <w:lang w:val="uk-UA"/>
              </w:rPr>
              <w:t>Час реакції:</w:t>
            </w:r>
          </w:p>
        </w:tc>
        <w:tc>
          <w:tcPr>
            <w:tcW w:w="2200" w:type="dxa"/>
            <w:tcBorders>
              <w:top w:val="nil"/>
              <w:left w:val="nil"/>
              <w:bottom w:val="nil"/>
              <w:right w:val="nil"/>
            </w:tcBorders>
          </w:tcPr>
          <w:p w:rsidR="00202FA1" w:rsidRPr="00774F71" w:rsidRDefault="00202FA1" w:rsidP="007C2EEF">
            <w:pPr>
              <w:pStyle w:val="TableParagraph"/>
              <w:spacing w:before="41"/>
              <w:ind w:left="253"/>
              <w:rPr>
                <w:rFonts w:ascii="Arial Narrow" w:hAnsi="Arial Narrow" w:cs="Arial Narrow"/>
                <w:sz w:val="18"/>
                <w:szCs w:val="18"/>
                <w:lang w:val="uk-UA"/>
              </w:rPr>
            </w:pPr>
            <w:r w:rsidRPr="00774F71">
              <w:rPr>
                <w:rFonts w:ascii="Arial Narrow" w:hAnsi="Arial Narrow"/>
                <w:sz w:val="18"/>
                <w:lang w:val="uk-UA"/>
              </w:rPr>
              <w:t>8 мс</w:t>
            </w:r>
          </w:p>
        </w:tc>
        <w:tc>
          <w:tcPr>
            <w:tcW w:w="1797" w:type="dxa"/>
            <w:vMerge/>
            <w:tcBorders>
              <w:left w:val="nil"/>
              <w:right w:val="nil"/>
            </w:tcBorders>
          </w:tcPr>
          <w:p w:rsidR="00202FA1" w:rsidRPr="00774F71" w:rsidRDefault="00202FA1" w:rsidP="007C2EEF"/>
        </w:tc>
      </w:tr>
      <w:tr w:rsidR="00202FA1" w:rsidRPr="00774F71" w:rsidTr="007C2EEF">
        <w:trPr>
          <w:trHeight w:hRule="exact" w:val="306"/>
        </w:trPr>
        <w:tc>
          <w:tcPr>
            <w:tcW w:w="3091" w:type="dxa"/>
            <w:tcBorders>
              <w:top w:val="nil"/>
              <w:left w:val="nil"/>
              <w:bottom w:val="nil"/>
              <w:right w:val="nil"/>
            </w:tcBorders>
          </w:tcPr>
          <w:p w:rsidR="00202FA1" w:rsidRPr="00774F71" w:rsidRDefault="00202FA1" w:rsidP="007C2EEF">
            <w:pPr>
              <w:pStyle w:val="TableParagraph"/>
              <w:spacing w:before="41"/>
              <w:ind w:left="55"/>
              <w:rPr>
                <w:rFonts w:ascii="Arial Narrow" w:hAnsi="Arial Narrow" w:cs="Arial Narrow"/>
                <w:sz w:val="18"/>
                <w:szCs w:val="18"/>
                <w:lang w:val="uk-UA"/>
              </w:rPr>
            </w:pPr>
            <w:r w:rsidRPr="00774F71">
              <w:rPr>
                <w:rFonts w:ascii="Arial Narrow" w:hAnsi="Arial Narrow"/>
                <w:sz w:val="18"/>
                <w:lang w:val="uk-UA"/>
              </w:rPr>
              <w:t>Яскравість:</w:t>
            </w:r>
          </w:p>
        </w:tc>
        <w:tc>
          <w:tcPr>
            <w:tcW w:w="2200" w:type="dxa"/>
            <w:tcBorders>
              <w:top w:val="nil"/>
              <w:left w:val="nil"/>
              <w:bottom w:val="nil"/>
              <w:right w:val="nil"/>
            </w:tcBorders>
          </w:tcPr>
          <w:p w:rsidR="00202FA1" w:rsidRPr="00774F71" w:rsidRDefault="00202FA1" w:rsidP="007C2EEF">
            <w:pPr>
              <w:pStyle w:val="TableParagraph"/>
              <w:spacing w:before="41"/>
              <w:ind w:left="252"/>
              <w:rPr>
                <w:rFonts w:ascii="Arial Narrow" w:hAnsi="Arial Narrow" w:cs="Arial Narrow"/>
                <w:sz w:val="18"/>
                <w:szCs w:val="18"/>
                <w:lang w:val="uk-UA"/>
              </w:rPr>
            </w:pPr>
            <w:r w:rsidRPr="00774F71">
              <w:rPr>
                <w:rFonts w:ascii="Arial Narrow" w:hAnsi="Arial Narrow"/>
                <w:sz w:val="18"/>
                <w:lang w:val="uk-UA"/>
              </w:rPr>
              <w:t>450 кд/м ²</w:t>
            </w:r>
          </w:p>
        </w:tc>
        <w:tc>
          <w:tcPr>
            <w:tcW w:w="1797" w:type="dxa"/>
            <w:vMerge/>
            <w:tcBorders>
              <w:left w:val="nil"/>
              <w:bottom w:val="nil"/>
              <w:right w:val="nil"/>
            </w:tcBorders>
          </w:tcPr>
          <w:p w:rsidR="00202FA1" w:rsidRPr="00774F71" w:rsidRDefault="00202FA1" w:rsidP="007C2EEF"/>
        </w:tc>
      </w:tr>
      <w:tr w:rsidR="00202FA1" w:rsidRPr="00774F71" w:rsidTr="007C2EEF">
        <w:trPr>
          <w:trHeight w:hRule="exact" w:val="1097"/>
        </w:trPr>
        <w:tc>
          <w:tcPr>
            <w:tcW w:w="3091" w:type="dxa"/>
            <w:tcBorders>
              <w:top w:val="nil"/>
              <w:left w:val="nil"/>
              <w:bottom w:val="nil"/>
              <w:right w:val="nil"/>
            </w:tcBorders>
          </w:tcPr>
          <w:p w:rsidR="00202FA1" w:rsidRPr="00774F71" w:rsidRDefault="00202FA1" w:rsidP="007C2EEF">
            <w:pPr>
              <w:pStyle w:val="TableParagraph"/>
              <w:tabs>
                <w:tab w:val="left" w:pos="2101"/>
              </w:tabs>
              <w:spacing w:before="41"/>
              <w:ind w:left="55"/>
              <w:rPr>
                <w:rFonts w:ascii="Arial Narrow" w:hAnsi="Arial Narrow" w:cs="Arial Narrow"/>
                <w:sz w:val="18"/>
                <w:szCs w:val="18"/>
                <w:lang w:val="uk-UA"/>
              </w:rPr>
            </w:pPr>
            <w:r w:rsidRPr="00774F71">
              <w:rPr>
                <w:rFonts w:ascii="Arial Narrow" w:hAnsi="Arial Narrow" w:cs="Arial Narrow"/>
                <w:sz w:val="18"/>
                <w:szCs w:val="18"/>
                <w:lang w:val="uk-UA"/>
              </w:rPr>
              <w:t>Частота</w:t>
            </w:r>
            <w:r w:rsidRPr="00774F71">
              <w:rPr>
                <w:rFonts w:ascii="Arial Narrow" w:hAnsi="Arial Narrow" w:cs="Arial Narrow"/>
                <w:sz w:val="18"/>
                <w:szCs w:val="18"/>
                <w:lang w:val="ru-RU"/>
              </w:rPr>
              <w:t>:</w:t>
            </w:r>
            <w:r w:rsidRPr="00774F71">
              <w:rPr>
                <w:rFonts w:ascii="Arial Narrow" w:hAnsi="Arial Narrow" w:cs="Arial Narrow"/>
                <w:sz w:val="18"/>
                <w:szCs w:val="18"/>
                <w:lang w:val="ru-RU"/>
              </w:rPr>
              <w:tab/>
            </w:r>
            <w:r w:rsidRPr="00774F71">
              <w:rPr>
                <w:rFonts w:ascii="Arial Narrow" w:hAnsi="Arial Narrow" w:cs="Arial Narrow"/>
                <w:sz w:val="18"/>
                <w:szCs w:val="18"/>
                <w:lang w:val="ru-RU"/>
              </w:rPr>
              <w:sym w:font="Wingdings" w:char="F078"/>
            </w:r>
            <w:r w:rsidRPr="00774F71">
              <w:rPr>
                <w:rFonts w:ascii="Wingdings" w:hAnsi="Wingdings" w:cs="Wingdings"/>
                <w:sz w:val="18"/>
                <w:szCs w:val="18"/>
              </w:rPr>
              <w:t></w:t>
            </w:r>
            <w:r w:rsidRPr="00774F71">
              <w:rPr>
                <w:rFonts w:ascii="Arial Narrow" w:hAnsi="Arial Narrow" w:cs="Arial Narrow"/>
                <w:sz w:val="18"/>
                <w:szCs w:val="18"/>
                <w:lang w:val="ru-RU"/>
              </w:rPr>
              <w:t xml:space="preserve">50 </w:t>
            </w:r>
            <w:r w:rsidRPr="00774F71">
              <w:rPr>
                <w:rFonts w:ascii="Arial Narrow" w:hAnsi="Arial Narrow" w:cs="Arial Narrow"/>
                <w:sz w:val="18"/>
                <w:szCs w:val="18"/>
                <w:lang w:val="uk-UA"/>
              </w:rPr>
              <w:t>Гц</w:t>
            </w:r>
          </w:p>
          <w:p w:rsidR="00202FA1" w:rsidRPr="00774F71" w:rsidRDefault="00202FA1" w:rsidP="007C2EEF">
            <w:pPr>
              <w:pStyle w:val="TableParagraph"/>
              <w:tabs>
                <w:tab w:val="left" w:pos="1743"/>
              </w:tabs>
              <w:spacing w:before="99"/>
              <w:ind w:left="55"/>
              <w:rPr>
                <w:rFonts w:ascii="Arial Narrow" w:hAnsi="Arial Narrow" w:cs="Arial Narrow"/>
                <w:sz w:val="18"/>
                <w:szCs w:val="18"/>
                <w:lang w:val="ru-RU"/>
              </w:rPr>
            </w:pPr>
            <w:r w:rsidRPr="00774F71">
              <w:rPr>
                <w:rFonts w:ascii="Arial Narrow" w:hAnsi="Arial Narrow" w:cs="Arial Narrow"/>
                <w:sz w:val="18"/>
                <w:szCs w:val="18"/>
                <w:lang w:val="uk-UA"/>
              </w:rPr>
              <w:t>Співвідношення сторін</w:t>
            </w:r>
            <w:r w:rsidRPr="00774F71">
              <w:rPr>
                <w:rFonts w:ascii="Arial Narrow" w:hAnsi="Arial Narrow" w:cs="Arial Narrow"/>
                <w:sz w:val="18"/>
                <w:szCs w:val="18"/>
                <w:lang w:val="ru-RU"/>
              </w:rPr>
              <w:t>:</w:t>
            </w:r>
            <w:r w:rsidRPr="00774F71">
              <w:rPr>
                <w:rFonts w:ascii="Arial Narrow" w:hAnsi="Arial Narrow" w:cs="Arial Narrow"/>
                <w:sz w:val="18"/>
                <w:szCs w:val="18"/>
                <w:lang w:val="ru-RU"/>
              </w:rPr>
              <w:tab/>
            </w:r>
            <w:r w:rsidRPr="00774F71">
              <w:rPr>
                <w:rFonts w:ascii="Arial Narrow" w:hAnsi="Arial Narrow" w:cs="Arial Narrow"/>
                <w:sz w:val="18"/>
                <w:szCs w:val="18"/>
                <w:lang w:val="ru-RU"/>
              </w:rPr>
              <w:sym w:font="Wingdings" w:char="F078"/>
            </w:r>
            <w:r w:rsidRPr="00774F71">
              <w:rPr>
                <w:rFonts w:ascii="Wingdings" w:hAnsi="Wingdings" w:cs="Wingdings"/>
                <w:sz w:val="18"/>
                <w:szCs w:val="18"/>
              </w:rPr>
              <w:t></w:t>
            </w:r>
            <w:r w:rsidRPr="00774F71">
              <w:rPr>
                <w:rFonts w:ascii="Arial Narrow" w:hAnsi="Arial Narrow" w:cs="Arial Narrow"/>
                <w:sz w:val="18"/>
                <w:szCs w:val="18"/>
                <w:lang w:val="ru-RU"/>
              </w:rPr>
              <w:t>16:9</w:t>
            </w:r>
          </w:p>
          <w:p w:rsidR="00202FA1" w:rsidRPr="00774F71" w:rsidRDefault="00202FA1" w:rsidP="007C2EEF">
            <w:pPr>
              <w:pStyle w:val="TableParagraph"/>
              <w:tabs>
                <w:tab w:val="left" w:pos="1743"/>
              </w:tabs>
              <w:spacing w:before="99"/>
              <w:ind w:left="55"/>
              <w:rPr>
                <w:rFonts w:ascii="Arial Narrow" w:hAnsi="Arial Narrow" w:cs="Arial Narrow"/>
                <w:sz w:val="18"/>
                <w:szCs w:val="18"/>
                <w:lang w:val="uk-UA"/>
              </w:rPr>
            </w:pPr>
            <w:r w:rsidRPr="00774F71">
              <w:rPr>
                <w:rFonts w:ascii="Arial Narrow" w:hAnsi="Arial Narrow" w:cs="Arial Narrow"/>
                <w:sz w:val="18"/>
                <w:szCs w:val="18"/>
                <w:lang w:val="uk-UA"/>
              </w:rPr>
              <w:t>Звукова система</w:t>
            </w:r>
            <w:r w:rsidRPr="00774F71">
              <w:rPr>
                <w:rFonts w:ascii="Arial Narrow" w:hAnsi="Arial Narrow" w:cs="Arial Narrow"/>
                <w:sz w:val="18"/>
                <w:szCs w:val="18"/>
                <w:lang w:val="ru-RU"/>
              </w:rPr>
              <w:t xml:space="preserve">: </w:t>
            </w:r>
            <w:r w:rsidRPr="00774F71">
              <w:rPr>
                <w:rFonts w:ascii="Arial Narrow" w:hAnsi="Arial Narrow" w:cs="Arial Narrow"/>
                <w:sz w:val="18"/>
                <w:szCs w:val="18"/>
                <w:lang w:val="ru-RU"/>
              </w:rPr>
              <w:tab/>
            </w:r>
            <w:r w:rsidRPr="00774F71">
              <w:rPr>
                <w:rFonts w:ascii="Arial Narrow" w:hAnsi="Arial Narrow" w:cs="Arial Narrow"/>
                <w:sz w:val="18"/>
                <w:szCs w:val="18"/>
                <w:lang w:val="ru-RU"/>
              </w:rPr>
              <w:sym w:font="Wingdings" w:char="F078"/>
            </w:r>
            <w:r w:rsidRPr="00774F71">
              <w:rPr>
                <w:rFonts w:ascii="Arial Narrow" w:hAnsi="Arial Narrow" w:cs="Wingdings"/>
                <w:sz w:val="18"/>
                <w:szCs w:val="18"/>
                <w:lang w:val="uk-UA"/>
              </w:rPr>
              <w:t>Об’ємний звук</w:t>
            </w:r>
          </w:p>
        </w:tc>
        <w:tc>
          <w:tcPr>
            <w:tcW w:w="2200" w:type="dxa"/>
            <w:tcBorders>
              <w:top w:val="nil"/>
              <w:left w:val="nil"/>
              <w:bottom w:val="nil"/>
              <w:right w:val="nil"/>
            </w:tcBorders>
          </w:tcPr>
          <w:p w:rsidR="00202FA1" w:rsidRPr="00774F71" w:rsidRDefault="00202FA1" w:rsidP="007C2EEF">
            <w:pPr>
              <w:pStyle w:val="TableParagraph"/>
              <w:spacing w:before="41"/>
              <w:ind w:left="253"/>
              <w:rPr>
                <w:rFonts w:ascii="Arial Narrow" w:hAnsi="Arial Narrow" w:cs="Arial Narrow"/>
                <w:sz w:val="18"/>
                <w:szCs w:val="18"/>
                <w:lang w:val="uk-UA"/>
              </w:rPr>
            </w:pPr>
            <w:r w:rsidRPr="00774F71">
              <w:rPr>
                <w:rFonts w:ascii="Wingdings" w:hAnsi="Wingdings" w:cs="Wingdings"/>
                <w:sz w:val="18"/>
                <w:szCs w:val="18"/>
              </w:rPr>
              <w:t></w:t>
            </w:r>
            <w:r w:rsidRPr="00774F71">
              <w:rPr>
                <w:rFonts w:ascii="Wingdings" w:hAnsi="Wingdings" w:cs="Wingdings"/>
                <w:sz w:val="18"/>
                <w:szCs w:val="18"/>
              </w:rPr>
              <w:t></w:t>
            </w:r>
            <w:r w:rsidRPr="00774F71">
              <w:rPr>
                <w:rFonts w:ascii="Arial Narrow" w:hAnsi="Arial Narrow" w:cs="Arial Narrow"/>
                <w:sz w:val="18"/>
                <w:szCs w:val="18"/>
              </w:rPr>
              <w:t xml:space="preserve">100 </w:t>
            </w:r>
            <w:r w:rsidRPr="00774F71">
              <w:rPr>
                <w:rFonts w:ascii="Arial Narrow" w:hAnsi="Arial Narrow" w:cs="Arial Narrow"/>
                <w:sz w:val="18"/>
                <w:szCs w:val="18"/>
                <w:lang w:val="uk-UA"/>
              </w:rPr>
              <w:t>Гц</w:t>
            </w:r>
          </w:p>
          <w:p w:rsidR="00202FA1" w:rsidRPr="00774F71" w:rsidRDefault="00202FA1" w:rsidP="007C2EEF">
            <w:pPr>
              <w:pStyle w:val="TableParagraph"/>
              <w:spacing w:before="99"/>
              <w:ind w:left="253"/>
              <w:rPr>
                <w:rFonts w:ascii="Arial Narrow" w:hAnsi="Arial Narrow" w:cs="Arial Narrow"/>
                <w:sz w:val="18"/>
                <w:szCs w:val="18"/>
              </w:rPr>
            </w:pPr>
            <w:r w:rsidRPr="00774F71">
              <w:rPr>
                <w:rFonts w:ascii="Wingdings" w:hAnsi="Wingdings" w:cs="Wingdings"/>
                <w:sz w:val="18"/>
                <w:szCs w:val="18"/>
              </w:rPr>
              <w:t></w:t>
            </w:r>
            <w:r w:rsidRPr="00774F71">
              <w:rPr>
                <w:rFonts w:ascii="Wingdings" w:hAnsi="Wingdings" w:cs="Wingdings"/>
                <w:sz w:val="18"/>
                <w:szCs w:val="18"/>
              </w:rPr>
              <w:t></w:t>
            </w:r>
            <w:r w:rsidRPr="00774F71">
              <w:rPr>
                <w:rFonts w:ascii="Arial Narrow" w:hAnsi="Arial Narrow" w:cs="Arial Narrow"/>
                <w:sz w:val="18"/>
                <w:szCs w:val="18"/>
              </w:rPr>
              <w:t>4:3</w:t>
            </w:r>
          </w:p>
          <w:p w:rsidR="00202FA1" w:rsidRPr="00774F71" w:rsidRDefault="00202FA1" w:rsidP="00202FA1">
            <w:pPr>
              <w:pStyle w:val="ad"/>
              <w:numPr>
                <w:ilvl w:val="0"/>
                <w:numId w:val="126"/>
              </w:numPr>
              <w:tabs>
                <w:tab w:val="left" w:pos="455"/>
                <w:tab w:val="left" w:pos="1364"/>
              </w:tabs>
              <w:spacing w:before="99"/>
              <w:ind w:hanging="201"/>
              <w:rPr>
                <w:rFonts w:ascii="Arial Narrow" w:hAnsi="Arial Narrow" w:cs="Arial Narrow"/>
                <w:sz w:val="18"/>
                <w:szCs w:val="18"/>
              </w:rPr>
            </w:pPr>
            <w:r w:rsidRPr="00774F71">
              <w:rPr>
                <w:rFonts w:ascii="Arial Narrow" w:hAnsi="Arial Narrow" w:cs="Arial Narrow"/>
                <w:sz w:val="18"/>
                <w:szCs w:val="18"/>
                <w:lang w:val="uk-UA"/>
              </w:rPr>
              <w:t>.Стерео</w:t>
            </w:r>
            <w:r w:rsidRPr="00774F71">
              <w:rPr>
                <w:rFonts w:ascii="Arial Narrow" w:hAnsi="Arial Narrow" w:cs="Arial Narrow"/>
                <w:sz w:val="18"/>
                <w:szCs w:val="18"/>
              </w:rPr>
              <w:tab/>
            </w:r>
            <w:r w:rsidRPr="00774F71">
              <w:rPr>
                <w:rFonts w:ascii="Wingdings" w:hAnsi="Wingdings" w:cs="Wingdings"/>
                <w:sz w:val="18"/>
                <w:szCs w:val="18"/>
              </w:rPr>
              <w:t></w:t>
            </w:r>
            <w:r w:rsidRPr="00774F71">
              <w:rPr>
                <w:rFonts w:ascii="Wingdings" w:hAnsi="Wingdings" w:cs="Wingdings"/>
                <w:sz w:val="18"/>
                <w:szCs w:val="18"/>
              </w:rPr>
              <w:t></w:t>
            </w:r>
            <w:r w:rsidRPr="00774F71">
              <w:rPr>
                <w:rFonts w:ascii="Arial Narrow" w:hAnsi="Arial Narrow" w:cs="Arial Narrow"/>
                <w:sz w:val="18"/>
                <w:szCs w:val="18"/>
                <w:lang w:val="uk-UA"/>
              </w:rPr>
              <w:t>Моно</w:t>
            </w:r>
          </w:p>
        </w:tc>
        <w:tc>
          <w:tcPr>
            <w:tcW w:w="1797" w:type="dxa"/>
            <w:tcBorders>
              <w:top w:val="nil"/>
              <w:left w:val="nil"/>
              <w:bottom w:val="nil"/>
              <w:right w:val="nil"/>
            </w:tcBorders>
          </w:tcPr>
          <w:p w:rsidR="00202FA1" w:rsidRPr="00774F71" w:rsidRDefault="00202FA1" w:rsidP="007C2EEF">
            <w:pPr>
              <w:pStyle w:val="TableParagraph"/>
              <w:rPr>
                <w:rFonts w:ascii="Arial Narrow" w:hAnsi="Arial Narrow" w:cs="Arial Narrow"/>
                <w:sz w:val="18"/>
                <w:szCs w:val="18"/>
              </w:rPr>
            </w:pPr>
          </w:p>
          <w:p w:rsidR="00202FA1" w:rsidRPr="00774F71" w:rsidRDefault="00202FA1" w:rsidP="007C2EEF">
            <w:pPr>
              <w:pStyle w:val="TableParagraph"/>
              <w:rPr>
                <w:rFonts w:ascii="Arial Narrow" w:hAnsi="Arial Narrow" w:cs="Arial Narrow"/>
                <w:sz w:val="18"/>
                <w:szCs w:val="18"/>
              </w:rPr>
            </w:pPr>
          </w:p>
          <w:p w:rsidR="00202FA1" w:rsidRPr="00774F71" w:rsidRDefault="00202FA1" w:rsidP="007C2EEF">
            <w:pPr>
              <w:pStyle w:val="TableParagraph"/>
              <w:spacing w:before="11"/>
              <w:rPr>
                <w:rFonts w:ascii="Arial Narrow" w:hAnsi="Arial Narrow" w:cs="Arial Narrow"/>
                <w:sz w:val="20"/>
                <w:szCs w:val="20"/>
              </w:rPr>
            </w:pPr>
          </w:p>
          <w:p w:rsidR="00202FA1" w:rsidRPr="00774F71" w:rsidRDefault="00202FA1" w:rsidP="00202FA1">
            <w:pPr>
              <w:pStyle w:val="ad"/>
              <w:numPr>
                <w:ilvl w:val="0"/>
                <w:numId w:val="125"/>
              </w:numPr>
              <w:tabs>
                <w:tab w:val="left" w:pos="370"/>
                <w:tab w:val="left" w:pos="1741"/>
              </w:tabs>
              <w:rPr>
                <w:rFonts w:ascii="Arial Narrow" w:hAnsi="Arial Narrow" w:cs="Arial Narrow"/>
                <w:sz w:val="18"/>
                <w:szCs w:val="18"/>
              </w:rPr>
            </w:pPr>
            <w:r w:rsidRPr="00774F71">
              <w:rPr>
                <w:rFonts w:ascii="Arial Narrow" w:hAnsi="Arial Narrow"/>
                <w:sz w:val="18"/>
                <w:lang w:val="uk-UA"/>
              </w:rPr>
              <w:t>Інші</w:t>
            </w:r>
            <w:r w:rsidRPr="00774F71">
              <w:rPr>
                <w:rFonts w:ascii="Arial Narrow" w:hAnsi="Arial Narrow"/>
                <w:sz w:val="18"/>
              </w:rPr>
              <w:t>:</w:t>
            </w:r>
            <w:r w:rsidRPr="00774F71">
              <w:rPr>
                <w:rFonts w:ascii="Arial Narrow" w:hAnsi="Arial Narrow"/>
                <w:sz w:val="18"/>
                <w:u w:val="single" w:color="000000"/>
              </w:rPr>
              <w:t xml:space="preserve"> </w:t>
            </w:r>
            <w:r w:rsidRPr="00774F71">
              <w:rPr>
                <w:rFonts w:ascii="Arial Narrow" w:hAnsi="Arial Narrow"/>
                <w:sz w:val="18"/>
                <w:u w:val="single" w:color="000000"/>
              </w:rPr>
              <w:tab/>
            </w:r>
          </w:p>
        </w:tc>
      </w:tr>
      <w:tr w:rsidR="00202FA1" w:rsidRPr="00774F71" w:rsidTr="007C2EEF">
        <w:trPr>
          <w:trHeight w:hRule="exact" w:val="634"/>
        </w:trPr>
        <w:tc>
          <w:tcPr>
            <w:tcW w:w="3091" w:type="dxa"/>
            <w:tcBorders>
              <w:top w:val="nil"/>
              <w:left w:val="nil"/>
              <w:bottom w:val="nil"/>
              <w:right w:val="nil"/>
            </w:tcBorders>
          </w:tcPr>
          <w:p w:rsidR="00202FA1" w:rsidRPr="00774F71" w:rsidRDefault="00202FA1" w:rsidP="007C2EEF">
            <w:pPr>
              <w:pStyle w:val="TableParagraph"/>
              <w:tabs>
                <w:tab w:val="left" w:pos="1743"/>
              </w:tabs>
              <w:spacing w:before="40"/>
              <w:ind w:left="55"/>
              <w:rPr>
                <w:rFonts w:ascii="Arial Narrow" w:hAnsi="Arial Narrow" w:cs="Arial Narrow"/>
                <w:sz w:val="18"/>
                <w:szCs w:val="18"/>
              </w:rPr>
            </w:pPr>
            <w:r w:rsidRPr="00774F71">
              <w:rPr>
                <w:rFonts w:ascii="Arial Narrow" w:hAnsi="Arial Narrow" w:cs="Arial Narrow"/>
                <w:sz w:val="18"/>
                <w:szCs w:val="18"/>
                <w:lang w:val="uk-UA"/>
              </w:rPr>
              <w:t>Роз’єми:</w:t>
            </w:r>
            <w:r w:rsidRPr="00774F71">
              <w:rPr>
                <w:rFonts w:ascii="Arial Narrow" w:hAnsi="Arial Narrow" w:cs="Arial Narrow"/>
                <w:sz w:val="18"/>
                <w:szCs w:val="18"/>
              </w:rPr>
              <w:tab/>
            </w:r>
            <w:r w:rsidRPr="00774F71">
              <w:rPr>
                <w:rFonts w:ascii="Wingdings" w:hAnsi="Wingdings" w:cs="Wingdings"/>
                <w:sz w:val="18"/>
                <w:szCs w:val="18"/>
              </w:rPr>
              <w:t></w:t>
            </w:r>
            <w:r w:rsidRPr="00774F71">
              <w:rPr>
                <w:rFonts w:ascii="Wingdings" w:hAnsi="Wingdings" w:cs="Wingdings"/>
                <w:sz w:val="18"/>
                <w:szCs w:val="18"/>
              </w:rPr>
              <w:t></w:t>
            </w:r>
            <w:r w:rsidRPr="00774F71">
              <w:rPr>
                <w:rFonts w:ascii="Arial Narrow" w:hAnsi="Arial Narrow" w:cs="Arial Narrow"/>
                <w:sz w:val="18"/>
                <w:szCs w:val="18"/>
              </w:rPr>
              <w:t>VGA</w:t>
            </w:r>
          </w:p>
          <w:p w:rsidR="00202FA1" w:rsidRPr="00774F71" w:rsidRDefault="00202FA1" w:rsidP="00202FA1">
            <w:pPr>
              <w:pStyle w:val="ad"/>
              <w:numPr>
                <w:ilvl w:val="0"/>
                <w:numId w:val="124"/>
              </w:numPr>
              <w:tabs>
                <w:tab w:val="left" w:pos="257"/>
              </w:tabs>
              <w:spacing w:before="99"/>
              <w:ind w:hanging="201"/>
              <w:rPr>
                <w:rFonts w:ascii="Arial Narrow" w:hAnsi="Arial Narrow" w:cs="Arial Narrow"/>
                <w:sz w:val="18"/>
                <w:szCs w:val="18"/>
              </w:rPr>
            </w:pPr>
            <w:r w:rsidRPr="00774F71">
              <w:rPr>
                <w:rFonts w:ascii="Arial Narrow" w:hAnsi="Arial Narrow"/>
                <w:sz w:val="18"/>
                <w:lang w:val="uk-UA"/>
              </w:rPr>
              <w:t>Картинка в картинці</w:t>
            </w:r>
          </w:p>
        </w:tc>
        <w:tc>
          <w:tcPr>
            <w:tcW w:w="2200" w:type="dxa"/>
            <w:tcBorders>
              <w:top w:val="nil"/>
              <w:left w:val="nil"/>
              <w:bottom w:val="nil"/>
              <w:right w:val="nil"/>
            </w:tcBorders>
          </w:tcPr>
          <w:p w:rsidR="00202FA1" w:rsidRPr="00774F71" w:rsidRDefault="00202FA1" w:rsidP="00202FA1">
            <w:pPr>
              <w:pStyle w:val="ad"/>
              <w:numPr>
                <w:ilvl w:val="0"/>
                <w:numId w:val="123"/>
              </w:numPr>
              <w:tabs>
                <w:tab w:val="left" w:pos="455"/>
                <w:tab w:val="left" w:pos="1364"/>
              </w:tabs>
              <w:spacing w:before="40"/>
              <w:ind w:hanging="201"/>
              <w:rPr>
                <w:rFonts w:ascii="Arial Narrow" w:hAnsi="Arial Narrow" w:cs="Arial Narrow"/>
                <w:sz w:val="18"/>
                <w:szCs w:val="18"/>
              </w:rPr>
            </w:pPr>
            <w:r w:rsidRPr="00774F71">
              <w:rPr>
                <w:rFonts w:ascii="Arial Narrow" w:hAnsi="Arial Narrow" w:cs="Arial Narrow"/>
                <w:sz w:val="18"/>
                <w:szCs w:val="18"/>
              </w:rPr>
              <w:t>DVI</w:t>
            </w:r>
            <w:r w:rsidRPr="00774F71">
              <w:rPr>
                <w:rFonts w:ascii="Arial Narrow" w:hAnsi="Arial Narrow" w:cs="Arial Narrow"/>
                <w:sz w:val="18"/>
                <w:szCs w:val="18"/>
              </w:rPr>
              <w:tab/>
            </w:r>
            <w:r w:rsidRPr="00774F71">
              <w:rPr>
                <w:rFonts w:ascii="Arial Narrow" w:hAnsi="Arial Narrow" w:cs="Arial Narrow"/>
                <w:sz w:val="18"/>
                <w:szCs w:val="18"/>
                <w:lang w:val="ru-RU"/>
              </w:rPr>
              <w:sym w:font="Wingdings" w:char="F078"/>
            </w:r>
            <w:r w:rsidRPr="00774F71">
              <w:rPr>
                <w:rFonts w:ascii="Arial Narrow" w:hAnsi="Arial Narrow" w:cs="Arial Narrow"/>
                <w:sz w:val="18"/>
                <w:szCs w:val="18"/>
              </w:rPr>
              <w:t>HDMI</w:t>
            </w:r>
          </w:p>
          <w:p w:rsidR="00202FA1" w:rsidRPr="00774F71" w:rsidRDefault="00202FA1" w:rsidP="007C2EEF">
            <w:pPr>
              <w:pStyle w:val="TableParagraph"/>
              <w:spacing w:before="99"/>
              <w:ind w:left="1059"/>
              <w:rPr>
                <w:rFonts w:ascii="Arial Narrow" w:hAnsi="Arial Narrow" w:cs="Arial Narrow"/>
                <w:sz w:val="18"/>
                <w:szCs w:val="18"/>
              </w:rPr>
            </w:pPr>
            <w:r w:rsidRPr="00774F71">
              <w:rPr>
                <w:rFonts w:ascii="Arial Narrow" w:hAnsi="Arial Narrow" w:cs="Arial Narrow"/>
                <w:sz w:val="18"/>
                <w:szCs w:val="18"/>
                <w:lang w:val="ru-RU"/>
              </w:rPr>
              <w:sym w:font="Wingdings" w:char="F078"/>
            </w:r>
            <w:r w:rsidRPr="00774F71">
              <w:rPr>
                <w:rFonts w:ascii="Arial Narrow" w:hAnsi="Arial Narrow" w:cs="Arial Narrow"/>
                <w:sz w:val="18"/>
                <w:szCs w:val="18"/>
                <w:lang w:val="ru-RU"/>
              </w:rPr>
              <w:t xml:space="preserve">     </w:t>
            </w:r>
            <w:r w:rsidRPr="00774F71">
              <w:rPr>
                <w:rFonts w:ascii="Arial Narrow" w:hAnsi="Arial Narrow" w:cs="Arial Narrow"/>
                <w:sz w:val="18"/>
                <w:szCs w:val="18"/>
              </w:rPr>
              <w:t>HD ready</w:t>
            </w:r>
          </w:p>
        </w:tc>
        <w:tc>
          <w:tcPr>
            <w:tcW w:w="1797" w:type="dxa"/>
            <w:tcBorders>
              <w:top w:val="nil"/>
              <w:left w:val="nil"/>
              <w:bottom w:val="nil"/>
              <w:right w:val="nil"/>
            </w:tcBorders>
          </w:tcPr>
          <w:p w:rsidR="00202FA1" w:rsidRPr="00774F71" w:rsidRDefault="00202FA1" w:rsidP="007C2EEF">
            <w:pPr>
              <w:pStyle w:val="TableParagraph"/>
              <w:spacing w:before="40"/>
              <w:ind w:left="167"/>
              <w:rPr>
                <w:rFonts w:ascii="Arial Narrow" w:hAnsi="Arial Narrow" w:cs="Arial Narrow"/>
                <w:sz w:val="18"/>
                <w:szCs w:val="18"/>
              </w:rPr>
            </w:pPr>
            <w:r w:rsidRPr="00774F71">
              <w:rPr>
                <w:rFonts w:ascii="Arial Narrow" w:hAnsi="Arial Narrow" w:cs="Arial Narrow"/>
                <w:sz w:val="18"/>
                <w:szCs w:val="18"/>
                <w:lang w:val="ru-RU"/>
              </w:rPr>
              <w:sym w:font="Wingdings" w:char="F078"/>
            </w:r>
            <w:r w:rsidRPr="00774F71">
              <w:rPr>
                <w:rFonts w:ascii="Wingdings" w:hAnsi="Wingdings" w:cs="Wingdings"/>
                <w:sz w:val="18"/>
                <w:szCs w:val="18"/>
              </w:rPr>
              <w:t></w:t>
            </w:r>
            <w:r w:rsidRPr="00774F71">
              <w:rPr>
                <w:rFonts w:ascii="Arial Narrow" w:hAnsi="Arial Narrow" w:cs="Arial Narrow"/>
                <w:sz w:val="18"/>
                <w:szCs w:val="18"/>
                <w:lang w:val="uk-UA"/>
              </w:rPr>
              <w:t xml:space="preserve"> Інші</w:t>
            </w:r>
            <w:r w:rsidRPr="00774F71">
              <w:rPr>
                <w:rFonts w:ascii="Arial Narrow" w:hAnsi="Arial Narrow" w:cs="Arial Narrow"/>
                <w:sz w:val="18"/>
                <w:szCs w:val="18"/>
              </w:rPr>
              <w:t xml:space="preserve">: </w:t>
            </w:r>
            <w:r w:rsidRPr="00774F71">
              <w:rPr>
                <w:rFonts w:ascii="Arial Narrow" w:hAnsi="Arial Narrow" w:cs="Arial Narrow"/>
                <w:sz w:val="18"/>
                <w:szCs w:val="18"/>
                <w:u w:val="single" w:color="000000"/>
              </w:rPr>
              <w:t>Scart, PC</w:t>
            </w:r>
          </w:p>
        </w:tc>
      </w:tr>
    </w:tbl>
    <w:p w:rsidR="00202FA1" w:rsidRPr="00774F71" w:rsidRDefault="00202FA1" w:rsidP="00202FA1">
      <w:pPr>
        <w:tabs>
          <w:tab w:val="left" w:pos="3500"/>
        </w:tabs>
        <w:spacing w:before="18" w:line="355" w:lineRule="auto"/>
        <w:ind w:left="594" w:right="6164"/>
        <w:rPr>
          <w:rFonts w:ascii="Arial Narrow" w:hAnsi="Arial Narrow" w:cs="Arial Narrow"/>
          <w:sz w:val="18"/>
          <w:szCs w:val="18"/>
        </w:rPr>
      </w:pPr>
      <w:r w:rsidRPr="00774F71">
        <w:rPr>
          <w:rFonts w:ascii="Arial Narrow" w:hAnsi="Arial Narrow"/>
          <w:sz w:val="18"/>
          <w:lang w:val="uk-UA"/>
        </w:rPr>
        <w:t>Магазин</w:t>
      </w:r>
      <w:r w:rsidRPr="00774F71">
        <w:rPr>
          <w:rFonts w:ascii="Arial Narrow" w:hAnsi="Arial Narrow"/>
          <w:sz w:val="18"/>
        </w:rPr>
        <w:t xml:space="preserve">: </w:t>
      </w:r>
      <w:r w:rsidRPr="00774F71">
        <w:rPr>
          <w:rFonts w:ascii="Arial Narrow" w:hAnsi="Arial Narrow"/>
          <w:sz w:val="18"/>
          <w:u w:val="single" w:color="000000"/>
        </w:rPr>
        <w:t xml:space="preserve"> </w:t>
      </w:r>
      <w:r w:rsidRPr="00774F71">
        <w:rPr>
          <w:rFonts w:ascii="Arial Narrow" w:hAnsi="Arial Narrow"/>
          <w:sz w:val="18"/>
          <w:u w:val="single" w:color="000000"/>
        </w:rPr>
        <w:tab/>
        <w:t xml:space="preserve"> </w:t>
      </w:r>
      <w:r w:rsidRPr="00774F71">
        <w:rPr>
          <w:rFonts w:ascii="Arial Narrow" w:hAnsi="Arial Narrow"/>
          <w:sz w:val="18"/>
        </w:rPr>
        <w:t xml:space="preserve"> </w:t>
      </w:r>
      <w:r w:rsidRPr="00774F71">
        <w:rPr>
          <w:rFonts w:ascii="Arial Narrow" w:hAnsi="Arial Narrow"/>
          <w:sz w:val="18"/>
          <w:lang w:val="uk-UA"/>
        </w:rPr>
        <w:t>Дата</w:t>
      </w:r>
      <w:r w:rsidRPr="00774F71">
        <w:rPr>
          <w:rFonts w:ascii="Arial Narrow" w:hAnsi="Arial Narrow"/>
          <w:sz w:val="18"/>
        </w:rPr>
        <w:t xml:space="preserve">:  </w:t>
      </w:r>
      <w:r w:rsidRPr="00774F71">
        <w:rPr>
          <w:rFonts w:ascii="Arial Narrow" w:hAnsi="Arial Narrow"/>
          <w:sz w:val="18"/>
          <w:u w:val="single" w:color="000000"/>
        </w:rPr>
        <w:t xml:space="preserve"> </w:t>
      </w:r>
      <w:r w:rsidRPr="00774F71">
        <w:rPr>
          <w:rFonts w:ascii="Arial Narrow" w:hAnsi="Arial Narrow"/>
          <w:sz w:val="18"/>
          <w:u w:val="single" w:color="000000"/>
        </w:rPr>
        <w:tab/>
        <w:t xml:space="preserve"> </w:t>
      </w:r>
    </w:p>
    <w:p w:rsidR="00202FA1" w:rsidRPr="00774F71" w:rsidRDefault="00202FA1" w:rsidP="00202FA1">
      <w:pPr>
        <w:spacing w:before="2"/>
        <w:rPr>
          <w:rFonts w:ascii="Arial Narrow" w:hAnsi="Arial Narrow" w:cs="Arial Narrow"/>
          <w:sz w:val="27"/>
          <w:szCs w:val="27"/>
        </w:rPr>
      </w:pPr>
    </w:p>
    <w:p w:rsidR="002C6A72" w:rsidRPr="00774F71" w:rsidRDefault="00202FA1" w:rsidP="00202FA1">
      <w:pPr>
        <w:pStyle w:val="a3"/>
        <w:spacing w:before="76" w:line="252" w:lineRule="auto"/>
        <w:ind w:left="481" w:right="1717" w:firstLine="0"/>
        <w:rPr>
          <w:lang w:val="uk-UA"/>
        </w:rPr>
      </w:pPr>
      <w:r w:rsidRPr="00774F71">
        <w:rPr>
          <w:lang w:val="uk-UA"/>
        </w:rPr>
        <w:t>У випадку, якщо використовується мостове накладання, може виявитися непотрібним збирати всі зазначені змінні з наведеної вище форми для збору цін</w:t>
      </w:r>
      <w:r w:rsidR="002C6A72" w:rsidRPr="00774F71">
        <w:rPr>
          <w:spacing w:val="-2"/>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20"/>
          <w:szCs w:val="20"/>
          <w:lang w:val="uk-UA"/>
        </w:rPr>
      </w:pPr>
    </w:p>
    <w:p w:rsidR="002C6A72" w:rsidRPr="000147D2" w:rsidRDefault="00E6760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53</w:t>
      </w:r>
    </w:p>
    <w:p w:rsidR="002C6A72" w:rsidRPr="000147D2" w:rsidRDefault="002C6A72">
      <w:pPr>
        <w:rPr>
          <w:rFonts w:ascii="Arial Narrow" w:hAnsi="Arial Narrow" w:cs="Arial Narrow"/>
          <w:sz w:val="20"/>
          <w:szCs w:val="20"/>
          <w:lang w:val="uk-UA"/>
        </w:rPr>
        <w:sectPr w:rsidR="002C6A72" w:rsidRPr="000147D2">
          <w:headerReference w:type="even" r:id="rId111"/>
          <w:headerReference w:type="default" r:id="rId112"/>
          <w:pgSz w:w="11910" w:h="16840"/>
          <w:pgMar w:top="1640" w:right="1680" w:bottom="280" w:left="540" w:header="1001" w:footer="0" w:gutter="0"/>
          <w:cols w:space="720"/>
        </w:sectPr>
      </w:pPr>
    </w:p>
    <w:p w:rsidR="00774F71" w:rsidRPr="00774F71" w:rsidRDefault="00774F71" w:rsidP="00774F71">
      <w:pPr>
        <w:pStyle w:val="5"/>
        <w:spacing w:before="178"/>
        <w:rPr>
          <w:b w:val="0"/>
          <w:bCs/>
          <w:i w:val="0"/>
          <w:sz w:val="22"/>
          <w:szCs w:val="22"/>
          <w:lang w:val="ru-RU"/>
        </w:rPr>
      </w:pPr>
      <w:r w:rsidRPr="00774F71">
        <w:rPr>
          <w:i w:val="0"/>
          <w:sz w:val="22"/>
          <w:szCs w:val="22"/>
          <w:lang w:val="uk-UA"/>
        </w:rPr>
        <w:lastRenderedPageBreak/>
        <w:t>Приклад</w:t>
      </w:r>
      <w:r w:rsidRPr="00774F71">
        <w:rPr>
          <w:i w:val="0"/>
          <w:sz w:val="22"/>
          <w:szCs w:val="22"/>
          <w:lang w:val="ru-RU"/>
        </w:rPr>
        <w:t xml:space="preserve">: </w:t>
      </w:r>
      <w:r w:rsidRPr="00774F71">
        <w:rPr>
          <w:i w:val="0"/>
          <w:sz w:val="22"/>
          <w:szCs w:val="22"/>
          <w:lang w:val="uk-UA"/>
        </w:rPr>
        <w:t>Незначна змін</w:t>
      </w:r>
      <w:r w:rsidR="0086579C">
        <w:rPr>
          <w:i w:val="0"/>
          <w:sz w:val="22"/>
          <w:szCs w:val="22"/>
          <w:lang w:val="uk-UA"/>
        </w:rPr>
        <w:t>а</w:t>
      </w:r>
      <w:r w:rsidRPr="00774F71">
        <w:rPr>
          <w:i w:val="0"/>
          <w:sz w:val="22"/>
          <w:szCs w:val="22"/>
          <w:lang w:val="uk-UA"/>
        </w:rPr>
        <w:t xml:space="preserve"> в межах однієї специфікації продукту</w:t>
      </w:r>
    </w:p>
    <w:p w:rsidR="00774F71" w:rsidRPr="00774F71" w:rsidRDefault="00774F71" w:rsidP="00774F71">
      <w:pPr>
        <w:pStyle w:val="a3"/>
        <w:spacing w:before="114" w:line="252" w:lineRule="auto"/>
        <w:ind w:left="481" w:right="1717" w:firstLine="0"/>
        <w:rPr>
          <w:lang w:val="ru-RU"/>
        </w:rPr>
      </w:pPr>
      <w:r w:rsidRPr="00774F71">
        <w:rPr>
          <w:lang w:val="uk-UA"/>
        </w:rPr>
        <w:t>У місяці</w:t>
      </w:r>
      <w:r w:rsidRPr="00774F71">
        <w:rPr>
          <w:lang w:val="ru-RU"/>
        </w:rPr>
        <w:t xml:space="preserve"> 3, </w:t>
      </w:r>
      <w:r w:rsidRPr="00774F71">
        <w:rPr>
          <w:lang w:val="uk-UA"/>
        </w:rPr>
        <w:t>Модель</w:t>
      </w:r>
      <w:r w:rsidRPr="00774F71">
        <w:rPr>
          <w:lang w:val="ru-RU"/>
        </w:rPr>
        <w:t xml:space="preserve"> 4</w:t>
      </w:r>
      <w:r w:rsidRPr="00774F71">
        <w:t>a</w:t>
      </w:r>
      <w:r w:rsidRPr="00774F71">
        <w:rPr>
          <w:lang w:val="ru-RU"/>
        </w:rPr>
        <w:t xml:space="preserve"> </w:t>
      </w:r>
      <w:r w:rsidRPr="00774F71">
        <w:rPr>
          <w:lang w:val="uk-UA"/>
        </w:rPr>
        <w:t>вже більше не є репрезентативною і тому була замінена моделлю</w:t>
      </w:r>
      <w:r w:rsidRPr="00774F71">
        <w:rPr>
          <w:lang w:val="ru-RU"/>
        </w:rPr>
        <w:t xml:space="preserve"> 4</w:t>
      </w:r>
      <w:r w:rsidRPr="00774F71">
        <w:t>b</w:t>
      </w:r>
      <w:r w:rsidRPr="00774F71">
        <w:rPr>
          <w:lang w:val="ru-RU"/>
        </w:rPr>
        <w:t xml:space="preserve"> (</w:t>
      </w:r>
      <w:r w:rsidRPr="00774F71">
        <w:rPr>
          <w:lang w:val="uk-UA"/>
        </w:rPr>
        <w:t>див. схему</w:t>
      </w:r>
      <w:r w:rsidRPr="00774F71">
        <w:rPr>
          <w:lang w:val="ru-RU"/>
        </w:rPr>
        <w:t xml:space="preserve"> 37).</w:t>
      </w:r>
    </w:p>
    <w:p w:rsidR="00774F71" w:rsidRPr="00774F71" w:rsidRDefault="00774F71" w:rsidP="00774F71">
      <w:pPr>
        <w:spacing w:before="1"/>
        <w:rPr>
          <w:rFonts w:ascii="Arial Narrow" w:hAnsi="Arial Narrow" w:cs="Arial Narrow"/>
          <w:sz w:val="27"/>
          <w:szCs w:val="27"/>
          <w:lang w:val="ru-RU"/>
        </w:rPr>
      </w:pPr>
    </w:p>
    <w:p w:rsidR="00774F71" w:rsidRPr="00774F71" w:rsidRDefault="00774F71" w:rsidP="00774F71">
      <w:pPr>
        <w:pStyle w:val="5"/>
        <w:spacing w:line="237" w:lineRule="exact"/>
        <w:rPr>
          <w:b w:val="0"/>
          <w:bCs/>
          <w:i w:val="0"/>
          <w:sz w:val="24"/>
          <w:szCs w:val="24"/>
          <w:lang w:val="ru-RU"/>
        </w:rPr>
      </w:pPr>
      <w:r w:rsidRPr="00774F71">
        <w:rPr>
          <w:i w:val="0"/>
          <w:sz w:val="24"/>
          <w:szCs w:val="24"/>
          <w:lang w:val="uk-UA"/>
        </w:rPr>
        <w:t>Схема</w:t>
      </w:r>
      <w:r w:rsidRPr="00774F71">
        <w:rPr>
          <w:i w:val="0"/>
          <w:sz w:val="24"/>
          <w:szCs w:val="24"/>
          <w:lang w:val="ru-RU"/>
        </w:rPr>
        <w:t xml:space="preserve"> 37</w:t>
      </w:r>
    </w:p>
    <w:p w:rsidR="00774F71" w:rsidRDefault="00B223CB" w:rsidP="00744DE8">
      <w:pPr>
        <w:tabs>
          <w:tab w:val="left" w:pos="7371"/>
          <w:tab w:val="left" w:pos="7655"/>
        </w:tabs>
        <w:spacing w:before="4" w:line="225" w:lineRule="auto"/>
        <w:ind w:left="481" w:right="1752"/>
        <w:jc w:val="both"/>
        <w:rPr>
          <w:rFonts w:cs="Calibri"/>
          <w:b/>
          <w:bCs/>
          <w:sz w:val="24"/>
          <w:szCs w:val="24"/>
          <w:lang w:val="uk-UA"/>
        </w:rPr>
      </w:pPr>
      <w:r>
        <w:rPr>
          <w:noProof/>
          <w:sz w:val="24"/>
          <w:szCs w:val="24"/>
          <w:lang w:val="uk-UA" w:eastAsia="uk-UA"/>
        </w:rPr>
        <w:drawing>
          <wp:anchor distT="0" distB="0" distL="114300" distR="114300" simplePos="0" relativeHeight="251705856" behindDoc="1" locked="0" layoutInCell="1" allowOverlap="1" wp14:anchorId="7A6C6D2F" wp14:editId="2CA5AD6B">
            <wp:simplePos x="0" y="0"/>
            <wp:positionH relativeFrom="page">
              <wp:posOffset>4073525</wp:posOffset>
            </wp:positionH>
            <wp:positionV relativeFrom="paragraph">
              <wp:posOffset>1440180</wp:posOffset>
            </wp:positionV>
            <wp:extent cx="467360" cy="266700"/>
            <wp:effectExtent l="0" t="0" r="8890" b="0"/>
            <wp:wrapNone/>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7360" cy="266700"/>
                    </a:xfrm>
                    <a:prstGeom prst="rect">
                      <a:avLst/>
                    </a:prstGeom>
                    <a:noFill/>
                  </pic:spPr>
                </pic:pic>
              </a:graphicData>
            </a:graphic>
            <wp14:sizeRelH relativeFrom="page">
              <wp14:pctWidth>0</wp14:pctWidth>
            </wp14:sizeRelH>
            <wp14:sizeRelV relativeFrom="page">
              <wp14:pctHeight>0</wp14:pctHeight>
            </wp14:sizeRelV>
          </wp:anchor>
        </w:drawing>
      </w:r>
      <w:r w:rsidR="00774F71" w:rsidRPr="00774F71">
        <w:rPr>
          <w:rFonts w:cs="Calibri"/>
          <w:b/>
          <w:bCs/>
          <w:sz w:val="24"/>
          <w:szCs w:val="24"/>
          <w:lang w:val="uk-UA"/>
        </w:rPr>
        <w:t xml:space="preserve">Телевізори, зібрані в межах специфікації продукту </w:t>
      </w:r>
      <w:r w:rsidR="00774F71" w:rsidRPr="00774F71">
        <w:rPr>
          <w:rFonts w:cs="Calibri"/>
          <w:b/>
          <w:bCs/>
          <w:sz w:val="24"/>
          <w:szCs w:val="24"/>
          <w:lang w:val="ru-RU"/>
        </w:rPr>
        <w:t>“</w:t>
      </w:r>
      <w:r w:rsidR="00774F71" w:rsidRPr="00774F71">
        <w:rPr>
          <w:rFonts w:cs="Calibri"/>
          <w:b/>
          <w:bCs/>
          <w:sz w:val="24"/>
          <w:szCs w:val="24"/>
        </w:rPr>
        <w:t>LCD</w:t>
      </w:r>
      <w:r w:rsidR="00774F71" w:rsidRPr="00774F71">
        <w:rPr>
          <w:rFonts w:cs="Calibri"/>
          <w:b/>
          <w:bCs/>
          <w:sz w:val="24"/>
          <w:szCs w:val="24"/>
          <w:lang w:val="ru-RU"/>
        </w:rPr>
        <w:t xml:space="preserve">, ~ 20 </w:t>
      </w:r>
      <w:r w:rsidR="00774F71" w:rsidRPr="00774F71">
        <w:rPr>
          <w:rFonts w:cs="Calibri"/>
          <w:b/>
          <w:bCs/>
          <w:sz w:val="24"/>
          <w:szCs w:val="24"/>
          <w:lang w:val="uk-UA"/>
        </w:rPr>
        <w:t>дюймів</w:t>
      </w:r>
      <w:r w:rsidR="00774F71" w:rsidRPr="00774F71">
        <w:rPr>
          <w:rFonts w:cs="Calibri"/>
          <w:b/>
          <w:bCs/>
          <w:sz w:val="24"/>
          <w:szCs w:val="24"/>
          <w:lang w:val="ru-RU"/>
        </w:rPr>
        <w:t xml:space="preserve">, </w:t>
      </w:r>
      <w:r w:rsidR="00774F71" w:rsidRPr="00774F71">
        <w:rPr>
          <w:rFonts w:cs="Calibri"/>
          <w:b/>
          <w:bCs/>
          <w:sz w:val="24"/>
          <w:szCs w:val="24"/>
          <w:lang w:val="uk-UA"/>
        </w:rPr>
        <w:t>бренди високого та середнього класу</w:t>
      </w:r>
      <w:r w:rsidR="00774F71" w:rsidRPr="00774F71">
        <w:rPr>
          <w:rFonts w:cs="Calibri"/>
          <w:b/>
          <w:bCs/>
          <w:sz w:val="24"/>
          <w:szCs w:val="24"/>
          <w:lang w:val="ru-RU"/>
        </w:rPr>
        <w:t xml:space="preserve">” – </w:t>
      </w:r>
      <w:r w:rsidR="00774F71" w:rsidRPr="00774F71">
        <w:rPr>
          <w:rFonts w:cs="Calibri"/>
          <w:b/>
          <w:bCs/>
          <w:sz w:val="24"/>
          <w:szCs w:val="24"/>
          <w:lang w:val="uk-UA"/>
        </w:rPr>
        <w:t>незначні зміни</w:t>
      </w:r>
    </w:p>
    <w:p w:rsidR="00774F71" w:rsidRDefault="00774F71" w:rsidP="00774F71">
      <w:pPr>
        <w:spacing w:before="2"/>
        <w:rPr>
          <w:rFonts w:cs="Calibri"/>
          <w:sz w:val="9"/>
          <w:szCs w:val="9"/>
          <w:lang w:val="ru-RU"/>
        </w:rPr>
      </w:pPr>
    </w:p>
    <w:p w:rsidR="00744DE8" w:rsidRPr="00774F71" w:rsidRDefault="00744DE8" w:rsidP="00774F71">
      <w:pPr>
        <w:spacing w:before="2"/>
        <w:rPr>
          <w:rFonts w:cs="Calibri"/>
          <w:sz w:val="9"/>
          <w:szCs w:val="9"/>
          <w:lang w:val="ru-RU"/>
        </w:rPr>
      </w:pPr>
    </w:p>
    <w:tbl>
      <w:tblPr>
        <w:tblW w:w="0" w:type="auto"/>
        <w:tblInd w:w="471" w:type="dxa"/>
        <w:tblLayout w:type="fixed"/>
        <w:tblCellMar>
          <w:left w:w="0" w:type="dxa"/>
          <w:right w:w="0" w:type="dxa"/>
        </w:tblCellMar>
        <w:tblLook w:val="01E0" w:firstRow="1" w:lastRow="1" w:firstColumn="1" w:lastColumn="1" w:noHBand="0" w:noVBand="0"/>
      </w:tblPr>
      <w:tblGrid>
        <w:gridCol w:w="817"/>
        <w:gridCol w:w="996"/>
        <w:gridCol w:w="1204"/>
        <w:gridCol w:w="1175"/>
        <w:gridCol w:w="1009"/>
        <w:gridCol w:w="1224"/>
        <w:gridCol w:w="1134"/>
      </w:tblGrid>
      <w:tr w:rsidR="00774F71" w:rsidRPr="00774F71" w:rsidTr="00744DE8">
        <w:trPr>
          <w:trHeight w:hRule="exact" w:val="412"/>
        </w:trPr>
        <w:tc>
          <w:tcPr>
            <w:tcW w:w="817" w:type="dxa"/>
            <w:tcBorders>
              <w:top w:val="single" w:sz="6" w:space="0" w:color="000000"/>
              <w:left w:val="single" w:sz="6" w:space="0" w:color="000000"/>
              <w:bottom w:val="single" w:sz="6" w:space="0" w:color="000000"/>
              <w:right w:val="single" w:sz="6" w:space="0" w:color="000000"/>
            </w:tcBorders>
            <w:vAlign w:val="center"/>
          </w:tcPr>
          <w:p w:rsidR="00774F71" w:rsidRPr="00774F71" w:rsidRDefault="00774F71" w:rsidP="007C2EEF">
            <w:pPr>
              <w:pStyle w:val="TableParagraph"/>
              <w:ind w:left="90"/>
              <w:jc w:val="center"/>
              <w:rPr>
                <w:rFonts w:ascii="Arial Narrow" w:hAnsi="Arial Narrow" w:cs="Arial Narrow"/>
                <w:sz w:val="16"/>
                <w:szCs w:val="16"/>
              </w:rPr>
            </w:pPr>
            <w:r w:rsidRPr="00774F71">
              <w:rPr>
                <w:rFonts w:ascii="Arial Narrow" w:hAnsi="Arial Narrow"/>
                <w:sz w:val="16"/>
                <w:szCs w:val="16"/>
                <w:lang w:val="uk-UA"/>
              </w:rPr>
              <w:t>Модель</w:t>
            </w:r>
          </w:p>
        </w:tc>
        <w:tc>
          <w:tcPr>
            <w:tcW w:w="996" w:type="dxa"/>
            <w:tcBorders>
              <w:top w:val="single" w:sz="6" w:space="0" w:color="000000"/>
              <w:left w:val="single" w:sz="6" w:space="0" w:color="000000"/>
              <w:bottom w:val="single" w:sz="6" w:space="0" w:color="000000"/>
              <w:right w:val="single" w:sz="6" w:space="0" w:color="000000"/>
            </w:tcBorders>
            <w:vAlign w:val="center"/>
          </w:tcPr>
          <w:p w:rsidR="00774F71" w:rsidRPr="00774F71" w:rsidRDefault="00774F71" w:rsidP="007C2EEF">
            <w:pPr>
              <w:pStyle w:val="TableParagraph"/>
              <w:ind w:left="330"/>
              <w:jc w:val="center"/>
              <w:rPr>
                <w:rFonts w:ascii="Arial Narrow" w:hAnsi="Arial Narrow" w:cs="Arial Narrow"/>
                <w:sz w:val="16"/>
                <w:szCs w:val="16"/>
              </w:rPr>
            </w:pPr>
            <w:r w:rsidRPr="00774F71">
              <w:rPr>
                <w:rFonts w:ascii="Arial Narrow" w:hAnsi="Arial Narrow"/>
                <w:sz w:val="16"/>
                <w:szCs w:val="16"/>
                <w:lang w:val="uk-UA"/>
              </w:rPr>
              <w:t>Бренд</w:t>
            </w:r>
          </w:p>
        </w:tc>
        <w:tc>
          <w:tcPr>
            <w:tcW w:w="1204" w:type="dxa"/>
            <w:tcBorders>
              <w:top w:val="single" w:sz="6" w:space="0" w:color="000000"/>
              <w:left w:val="single" w:sz="6" w:space="0" w:color="000000"/>
              <w:bottom w:val="single" w:sz="6" w:space="0" w:color="000000"/>
              <w:right w:val="single" w:sz="6" w:space="0" w:color="000000"/>
            </w:tcBorders>
            <w:vAlign w:val="center"/>
          </w:tcPr>
          <w:p w:rsidR="00774F71" w:rsidRPr="00774F71" w:rsidRDefault="00774F71" w:rsidP="007C2EEF">
            <w:pPr>
              <w:pStyle w:val="TableParagraph"/>
              <w:jc w:val="center"/>
              <w:rPr>
                <w:rFonts w:ascii="Arial Narrow" w:hAnsi="Arial Narrow" w:cs="Arial Narrow"/>
                <w:sz w:val="16"/>
                <w:szCs w:val="16"/>
              </w:rPr>
            </w:pPr>
            <w:r w:rsidRPr="00774F71">
              <w:rPr>
                <w:rFonts w:ascii="Arial Narrow" w:hAnsi="Arial Narrow"/>
                <w:sz w:val="16"/>
                <w:szCs w:val="16"/>
                <w:lang w:val="uk-UA"/>
              </w:rPr>
              <w:t>Тип</w:t>
            </w:r>
          </w:p>
        </w:tc>
        <w:tc>
          <w:tcPr>
            <w:tcW w:w="1175" w:type="dxa"/>
            <w:tcBorders>
              <w:top w:val="single" w:sz="6" w:space="0" w:color="000000"/>
              <w:left w:val="single" w:sz="6" w:space="0" w:color="000000"/>
              <w:bottom w:val="single" w:sz="6" w:space="0" w:color="000000"/>
              <w:right w:val="single" w:sz="6" w:space="0" w:color="000000"/>
            </w:tcBorders>
            <w:vAlign w:val="center"/>
          </w:tcPr>
          <w:p w:rsidR="00774F71" w:rsidRPr="00774F71" w:rsidRDefault="00774F71" w:rsidP="007C2EEF">
            <w:pPr>
              <w:pStyle w:val="TableParagraph"/>
              <w:spacing w:before="96" w:line="244" w:lineRule="auto"/>
              <w:ind w:right="152"/>
              <w:rPr>
                <w:rFonts w:ascii="Arial Narrow" w:hAnsi="Arial Narrow" w:cs="Arial Narrow"/>
                <w:sz w:val="16"/>
                <w:szCs w:val="16"/>
              </w:rPr>
            </w:pPr>
            <w:r w:rsidRPr="00774F71">
              <w:rPr>
                <w:rFonts w:ascii="Arial Narrow" w:hAnsi="Arial Narrow"/>
                <w:sz w:val="16"/>
                <w:szCs w:val="16"/>
                <w:lang w:val="uk-UA"/>
              </w:rPr>
              <w:t>Розмір екрану</w:t>
            </w:r>
          </w:p>
        </w:tc>
        <w:tc>
          <w:tcPr>
            <w:tcW w:w="1009" w:type="dxa"/>
            <w:tcBorders>
              <w:top w:val="single" w:sz="6" w:space="0" w:color="000000"/>
              <w:left w:val="single" w:sz="6" w:space="0" w:color="000000"/>
              <w:bottom w:val="single" w:sz="6" w:space="0" w:color="000000"/>
              <w:right w:val="single" w:sz="6" w:space="0" w:color="000000"/>
            </w:tcBorders>
            <w:vAlign w:val="center"/>
          </w:tcPr>
          <w:p w:rsidR="00774F71" w:rsidRPr="00774F71" w:rsidRDefault="00774F71" w:rsidP="007C2EEF">
            <w:pPr>
              <w:pStyle w:val="TableParagraph"/>
              <w:spacing w:before="3"/>
              <w:ind w:right="1"/>
              <w:jc w:val="center"/>
              <w:rPr>
                <w:rFonts w:ascii="Arial Narrow" w:hAnsi="Arial Narrow" w:cs="Arial Narrow"/>
                <w:sz w:val="16"/>
                <w:szCs w:val="16"/>
              </w:rPr>
            </w:pPr>
            <w:r w:rsidRPr="00774F71">
              <w:rPr>
                <w:rFonts w:ascii="Arial Narrow" w:hAnsi="Arial Narrow"/>
                <w:sz w:val="16"/>
                <w:szCs w:val="16"/>
                <w:lang w:val="uk-UA"/>
              </w:rPr>
              <w:t>Ціна у місяці</w:t>
            </w:r>
            <w:r w:rsidRPr="00774F71">
              <w:rPr>
                <w:rFonts w:ascii="Arial Narrow" w:hAnsi="Arial Narrow"/>
                <w:sz w:val="16"/>
                <w:szCs w:val="16"/>
              </w:rPr>
              <w:t xml:space="preserve"> 1</w:t>
            </w:r>
          </w:p>
        </w:tc>
        <w:tc>
          <w:tcPr>
            <w:tcW w:w="1224" w:type="dxa"/>
            <w:tcBorders>
              <w:top w:val="single" w:sz="6" w:space="0" w:color="000000"/>
              <w:left w:val="single" w:sz="6" w:space="0" w:color="000000"/>
              <w:bottom w:val="single" w:sz="6" w:space="0" w:color="000000"/>
              <w:right w:val="single" w:sz="6" w:space="0" w:color="000000"/>
            </w:tcBorders>
            <w:vAlign w:val="center"/>
          </w:tcPr>
          <w:p w:rsidR="00774F71" w:rsidRPr="00774F71" w:rsidRDefault="00774F71" w:rsidP="007C2EEF">
            <w:pPr>
              <w:pStyle w:val="TableParagraph"/>
              <w:spacing w:before="3"/>
              <w:ind w:right="1"/>
              <w:jc w:val="center"/>
              <w:rPr>
                <w:rFonts w:ascii="Arial Narrow" w:hAnsi="Arial Narrow" w:cs="Arial Narrow"/>
                <w:sz w:val="16"/>
                <w:szCs w:val="16"/>
              </w:rPr>
            </w:pPr>
            <w:r w:rsidRPr="00774F71">
              <w:rPr>
                <w:rFonts w:ascii="Arial Narrow" w:hAnsi="Arial Narrow"/>
                <w:sz w:val="16"/>
                <w:szCs w:val="16"/>
                <w:lang w:val="uk-UA"/>
              </w:rPr>
              <w:t>Ціна у місяці</w:t>
            </w:r>
            <w:r w:rsidRPr="00774F71">
              <w:rPr>
                <w:rFonts w:ascii="Arial Narrow" w:hAnsi="Arial Narrow"/>
                <w:sz w:val="16"/>
                <w:szCs w:val="16"/>
              </w:rPr>
              <w:t xml:space="preserve"> </w:t>
            </w:r>
            <w:r w:rsidRPr="00774F71">
              <w:rPr>
                <w:rFonts w:ascii="Arial Narrow"/>
                <w:sz w:val="16"/>
                <w:szCs w:val="16"/>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774F71" w:rsidRPr="00774F71" w:rsidRDefault="00774F71" w:rsidP="007C2EEF">
            <w:pPr>
              <w:pStyle w:val="TableParagraph"/>
              <w:spacing w:before="3"/>
              <w:ind w:right="1"/>
              <w:jc w:val="center"/>
              <w:rPr>
                <w:rFonts w:ascii="Arial Narrow" w:hAnsi="Arial Narrow" w:cs="Arial Narrow"/>
                <w:sz w:val="16"/>
                <w:szCs w:val="16"/>
              </w:rPr>
            </w:pPr>
            <w:r w:rsidRPr="00774F71">
              <w:rPr>
                <w:rFonts w:ascii="Arial Narrow" w:hAnsi="Arial Narrow"/>
                <w:sz w:val="16"/>
                <w:szCs w:val="16"/>
                <w:lang w:val="uk-UA"/>
              </w:rPr>
              <w:t>Ціна у місяці</w:t>
            </w:r>
            <w:r w:rsidRPr="00774F71">
              <w:rPr>
                <w:rFonts w:ascii="Arial Narrow" w:hAnsi="Arial Narrow"/>
                <w:sz w:val="16"/>
                <w:szCs w:val="16"/>
              </w:rPr>
              <w:t xml:space="preserve"> </w:t>
            </w:r>
            <w:r w:rsidRPr="00774F71">
              <w:rPr>
                <w:rFonts w:ascii="Arial Narrow"/>
                <w:sz w:val="16"/>
                <w:szCs w:val="16"/>
              </w:rPr>
              <w:t>3</w:t>
            </w:r>
          </w:p>
        </w:tc>
      </w:tr>
      <w:tr w:rsidR="00774F71" w:rsidRPr="00774F71" w:rsidTr="00744DE8">
        <w:trPr>
          <w:trHeight w:hRule="exact" w:val="396"/>
        </w:trPr>
        <w:tc>
          <w:tcPr>
            <w:tcW w:w="817"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right="60"/>
              <w:jc w:val="center"/>
              <w:rPr>
                <w:rFonts w:ascii="Arial Narrow" w:hAnsi="Arial Narrow" w:cs="Arial Narrow"/>
                <w:sz w:val="18"/>
                <w:szCs w:val="18"/>
              </w:rPr>
            </w:pPr>
            <w:r w:rsidRPr="00774F71">
              <w:rPr>
                <w:rFonts w:ascii="Arial Narrow"/>
                <w:sz w:val="18"/>
              </w:rPr>
              <w:t>1</w:t>
            </w:r>
          </w:p>
        </w:tc>
        <w:tc>
          <w:tcPr>
            <w:tcW w:w="996"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6"/>
              <w:rPr>
                <w:rFonts w:ascii="Arial Narrow" w:hAnsi="Arial Narrow" w:cs="Arial Narrow"/>
                <w:sz w:val="18"/>
                <w:szCs w:val="18"/>
              </w:rPr>
            </w:pPr>
            <w:r w:rsidRPr="00774F71">
              <w:rPr>
                <w:rFonts w:ascii="Arial Narrow"/>
                <w:sz w:val="18"/>
              </w:rPr>
              <w:t>LG</w:t>
            </w:r>
          </w:p>
        </w:tc>
        <w:tc>
          <w:tcPr>
            <w:tcW w:w="120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7"/>
              <w:rPr>
                <w:rFonts w:ascii="Arial Narrow" w:hAnsi="Arial Narrow" w:cs="Arial Narrow"/>
                <w:sz w:val="18"/>
                <w:szCs w:val="18"/>
              </w:rPr>
            </w:pPr>
            <w:r w:rsidRPr="00774F71">
              <w:rPr>
                <w:rFonts w:ascii="Arial Narrow"/>
                <w:sz w:val="18"/>
              </w:rPr>
              <w:t>RE20LA30</w:t>
            </w:r>
          </w:p>
        </w:tc>
        <w:tc>
          <w:tcPr>
            <w:tcW w:w="1175"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jc w:val="center"/>
              <w:rPr>
                <w:rFonts w:ascii="Arial Narrow" w:hAnsi="Arial Narrow" w:cs="Arial Narrow"/>
                <w:sz w:val="18"/>
                <w:szCs w:val="18"/>
              </w:rPr>
            </w:pPr>
            <w:r w:rsidRPr="00774F71">
              <w:rPr>
                <w:rFonts w:ascii="Arial Narrow" w:hAnsi="Arial Narrow"/>
                <w:sz w:val="18"/>
              </w:rPr>
              <w:t>20</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1"/>
              <w:rPr>
                <w:rFonts w:ascii="Arial Narrow" w:hAnsi="Arial Narrow" w:cs="Arial Narrow"/>
                <w:sz w:val="18"/>
                <w:szCs w:val="18"/>
              </w:rPr>
            </w:pPr>
            <w:r w:rsidRPr="00774F71">
              <w:rPr>
                <w:rFonts w:ascii="Arial Narrow" w:hAnsi="Arial Narrow" w:cs="Arial Narrow"/>
                <w:sz w:val="18"/>
                <w:szCs w:val="18"/>
              </w:rPr>
              <w:t>799.–</w:t>
            </w:r>
          </w:p>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1"/>
              <w:rPr>
                <w:rFonts w:ascii="Arial Narrow" w:hAnsi="Arial Narrow" w:cs="Arial Narrow"/>
                <w:sz w:val="18"/>
                <w:szCs w:val="18"/>
              </w:rPr>
            </w:pPr>
            <w:r w:rsidRPr="00774F71">
              <w:rPr>
                <w:rFonts w:ascii="Arial Narrow" w:hAnsi="Arial Narrow" w:cs="Arial Narrow"/>
                <w:sz w:val="18"/>
                <w:szCs w:val="18"/>
              </w:rPr>
              <w:t>799.–</w:t>
            </w:r>
          </w:p>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0"/>
              <w:rPr>
                <w:rFonts w:ascii="Arial Narrow" w:hAnsi="Arial Narrow" w:cs="Arial Narrow"/>
                <w:sz w:val="18"/>
                <w:szCs w:val="18"/>
              </w:rPr>
            </w:pPr>
            <w:r w:rsidRPr="00774F71">
              <w:rPr>
                <w:rFonts w:ascii="Arial Narrow" w:hAnsi="Arial Narrow" w:cs="Arial Narrow"/>
                <w:sz w:val="18"/>
                <w:szCs w:val="18"/>
              </w:rPr>
              <w:t>699.–</w:t>
            </w:r>
          </w:p>
        </w:tc>
      </w:tr>
      <w:tr w:rsidR="00774F71" w:rsidRPr="00774F71" w:rsidTr="00744DE8">
        <w:trPr>
          <w:trHeight w:hRule="exact" w:val="396"/>
        </w:trPr>
        <w:tc>
          <w:tcPr>
            <w:tcW w:w="817"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right="60"/>
              <w:jc w:val="center"/>
              <w:rPr>
                <w:rFonts w:ascii="Arial Narrow" w:hAnsi="Arial Narrow" w:cs="Arial Narrow"/>
                <w:sz w:val="18"/>
                <w:szCs w:val="18"/>
              </w:rPr>
            </w:pPr>
            <w:r w:rsidRPr="00774F71">
              <w:rPr>
                <w:rFonts w:ascii="Arial Narrow"/>
                <w:sz w:val="18"/>
              </w:rPr>
              <w:t>2</w:t>
            </w:r>
          </w:p>
        </w:tc>
        <w:tc>
          <w:tcPr>
            <w:tcW w:w="996"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6"/>
              <w:rPr>
                <w:rFonts w:ascii="Arial Narrow" w:hAnsi="Arial Narrow" w:cs="Arial Narrow"/>
                <w:sz w:val="18"/>
                <w:szCs w:val="18"/>
              </w:rPr>
            </w:pPr>
            <w:r w:rsidRPr="00774F71">
              <w:rPr>
                <w:rFonts w:ascii="Arial Narrow"/>
                <w:sz w:val="18"/>
              </w:rPr>
              <w:t>PHILIPS</w:t>
            </w:r>
          </w:p>
        </w:tc>
        <w:tc>
          <w:tcPr>
            <w:tcW w:w="120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6"/>
              <w:rPr>
                <w:rFonts w:ascii="Arial Narrow" w:hAnsi="Arial Narrow" w:cs="Arial Narrow"/>
                <w:sz w:val="18"/>
                <w:szCs w:val="18"/>
              </w:rPr>
            </w:pPr>
            <w:r w:rsidRPr="00774F71">
              <w:rPr>
                <w:rFonts w:ascii="Arial Narrow"/>
                <w:sz w:val="18"/>
              </w:rPr>
              <w:t>20PF8846</w:t>
            </w:r>
          </w:p>
        </w:tc>
        <w:tc>
          <w:tcPr>
            <w:tcW w:w="1175"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right="1"/>
              <w:jc w:val="center"/>
              <w:rPr>
                <w:rFonts w:ascii="Arial Narrow" w:hAnsi="Arial Narrow" w:cs="Arial Narrow"/>
                <w:sz w:val="18"/>
                <w:szCs w:val="18"/>
              </w:rPr>
            </w:pPr>
            <w:r w:rsidRPr="00774F71">
              <w:rPr>
                <w:rFonts w:ascii="Arial Narrow"/>
                <w:sz w:val="18"/>
              </w:rPr>
              <w:t>20</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29"/>
              <w:rPr>
                <w:rFonts w:ascii="Arial Narrow" w:hAnsi="Arial Narrow" w:cs="Arial Narrow"/>
                <w:sz w:val="18"/>
                <w:szCs w:val="18"/>
              </w:rPr>
            </w:pPr>
            <w:r w:rsidRPr="00774F71">
              <w:rPr>
                <w:rFonts w:ascii="Arial Narrow" w:hAnsi="Arial Narrow" w:cs="Arial Narrow"/>
                <w:sz w:val="18"/>
                <w:szCs w:val="18"/>
              </w:rPr>
              <w:t>599.–</w:t>
            </w:r>
          </w:p>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0"/>
              <w:rPr>
                <w:rFonts w:ascii="Arial Narrow" w:hAnsi="Arial Narrow" w:cs="Arial Narrow"/>
                <w:sz w:val="18"/>
                <w:szCs w:val="18"/>
              </w:rPr>
            </w:pPr>
            <w:r w:rsidRPr="00774F71">
              <w:rPr>
                <w:rFonts w:ascii="Arial Narrow" w:hAnsi="Arial Narrow" w:cs="Arial Narrow"/>
                <w:sz w:val="18"/>
                <w:szCs w:val="18"/>
              </w:rPr>
              <w:t>599.–</w:t>
            </w:r>
          </w:p>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0"/>
              <w:rPr>
                <w:rFonts w:ascii="Arial Narrow" w:hAnsi="Arial Narrow" w:cs="Arial Narrow"/>
                <w:sz w:val="18"/>
                <w:szCs w:val="18"/>
              </w:rPr>
            </w:pPr>
            <w:r w:rsidRPr="00774F71">
              <w:rPr>
                <w:rFonts w:ascii="Arial Narrow" w:hAnsi="Arial Narrow" w:cs="Arial Narrow"/>
                <w:sz w:val="18"/>
                <w:szCs w:val="18"/>
              </w:rPr>
              <w:t>599.–</w:t>
            </w:r>
          </w:p>
        </w:tc>
      </w:tr>
      <w:tr w:rsidR="00774F71" w:rsidRPr="00774F71" w:rsidTr="00744DE8">
        <w:trPr>
          <w:trHeight w:hRule="exact" w:val="284"/>
        </w:trPr>
        <w:tc>
          <w:tcPr>
            <w:tcW w:w="817"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right="60"/>
              <w:jc w:val="center"/>
              <w:rPr>
                <w:rFonts w:ascii="Arial Narrow" w:hAnsi="Arial Narrow" w:cs="Arial Narrow"/>
                <w:sz w:val="18"/>
                <w:szCs w:val="18"/>
              </w:rPr>
            </w:pPr>
            <w:r w:rsidRPr="00774F71">
              <w:rPr>
                <w:rFonts w:ascii="Arial Narrow"/>
                <w:sz w:val="18"/>
              </w:rPr>
              <w:t>3</w:t>
            </w:r>
          </w:p>
        </w:tc>
        <w:tc>
          <w:tcPr>
            <w:tcW w:w="996"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56"/>
              <w:rPr>
                <w:rFonts w:ascii="Arial Narrow" w:hAnsi="Arial Narrow" w:cs="Arial Narrow"/>
                <w:sz w:val="18"/>
                <w:szCs w:val="18"/>
              </w:rPr>
            </w:pPr>
            <w:r w:rsidRPr="00774F71">
              <w:rPr>
                <w:rFonts w:ascii="Arial Narrow"/>
                <w:sz w:val="18"/>
              </w:rPr>
              <w:t>SEG</w:t>
            </w:r>
          </w:p>
        </w:tc>
        <w:tc>
          <w:tcPr>
            <w:tcW w:w="120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57"/>
              <w:rPr>
                <w:rFonts w:ascii="Arial Narrow" w:hAnsi="Arial Narrow" w:cs="Arial Narrow"/>
                <w:sz w:val="18"/>
                <w:szCs w:val="18"/>
              </w:rPr>
            </w:pPr>
            <w:r w:rsidRPr="00774F71">
              <w:rPr>
                <w:rFonts w:ascii="Arial Narrow"/>
                <w:sz w:val="18"/>
              </w:rPr>
              <w:t>MONTECARLO</w:t>
            </w:r>
          </w:p>
        </w:tc>
        <w:tc>
          <w:tcPr>
            <w:tcW w:w="1175"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2"/>
              <w:jc w:val="center"/>
              <w:rPr>
                <w:rFonts w:ascii="Arial Narrow" w:hAnsi="Arial Narrow" w:cs="Arial Narrow"/>
                <w:sz w:val="18"/>
                <w:szCs w:val="18"/>
              </w:rPr>
            </w:pPr>
            <w:r w:rsidRPr="00774F71">
              <w:rPr>
                <w:rFonts w:ascii="Arial Narrow"/>
                <w:sz w:val="18"/>
              </w:rPr>
              <w:t>20</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332"/>
              <w:rPr>
                <w:rFonts w:ascii="Arial Narrow" w:hAnsi="Arial Narrow" w:cs="Arial Narrow"/>
                <w:sz w:val="18"/>
                <w:szCs w:val="18"/>
              </w:rPr>
            </w:pPr>
            <w:r w:rsidRPr="00774F71">
              <w:rPr>
                <w:rFonts w:ascii="Arial Narrow" w:hAnsi="Arial Narrow" w:cs="Arial Narrow"/>
                <w:sz w:val="18"/>
                <w:szCs w:val="18"/>
              </w:rPr>
              <w:t>599.–</w:t>
            </w:r>
          </w:p>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331"/>
              <w:rPr>
                <w:rFonts w:ascii="Arial Narrow" w:hAnsi="Arial Narrow" w:cs="Arial Narrow"/>
                <w:sz w:val="18"/>
                <w:szCs w:val="18"/>
              </w:rPr>
            </w:pPr>
            <w:r w:rsidRPr="00774F71">
              <w:rPr>
                <w:rFonts w:ascii="Arial Narrow" w:hAnsi="Arial Narrow" w:cs="Arial Narrow"/>
                <w:sz w:val="18"/>
                <w:szCs w:val="18"/>
              </w:rPr>
              <w:t>599.–</w:t>
            </w:r>
          </w:p>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331"/>
              <w:rPr>
                <w:rFonts w:ascii="Arial Narrow" w:hAnsi="Arial Narrow" w:cs="Arial Narrow"/>
                <w:sz w:val="18"/>
                <w:szCs w:val="18"/>
              </w:rPr>
            </w:pPr>
            <w:r w:rsidRPr="00774F71">
              <w:rPr>
                <w:rFonts w:ascii="Arial Narrow" w:hAnsi="Arial Narrow" w:cs="Arial Narrow"/>
                <w:sz w:val="18"/>
                <w:szCs w:val="18"/>
              </w:rPr>
              <w:t>599.–</w:t>
            </w:r>
          </w:p>
        </w:tc>
      </w:tr>
      <w:tr w:rsidR="00774F71" w:rsidRPr="00774F71" w:rsidTr="00744DE8">
        <w:trPr>
          <w:trHeight w:hRule="exact" w:val="307"/>
        </w:trPr>
        <w:tc>
          <w:tcPr>
            <w:tcW w:w="817"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247"/>
              <w:rPr>
                <w:rFonts w:ascii="Arial Narrow" w:hAnsi="Arial Narrow" w:cs="Arial Narrow"/>
                <w:sz w:val="18"/>
                <w:szCs w:val="18"/>
              </w:rPr>
            </w:pPr>
            <w:r w:rsidRPr="00774F71">
              <w:rPr>
                <w:rFonts w:ascii="Arial Narrow"/>
                <w:sz w:val="18"/>
              </w:rPr>
              <w:t>4 a</w:t>
            </w:r>
          </w:p>
        </w:tc>
        <w:tc>
          <w:tcPr>
            <w:tcW w:w="996"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56"/>
              <w:rPr>
                <w:rFonts w:ascii="Arial Narrow" w:hAnsi="Arial Narrow" w:cs="Arial Narrow"/>
                <w:sz w:val="18"/>
                <w:szCs w:val="18"/>
              </w:rPr>
            </w:pPr>
            <w:r w:rsidRPr="00774F71">
              <w:rPr>
                <w:rFonts w:ascii="Arial Narrow"/>
                <w:sz w:val="18"/>
              </w:rPr>
              <w:t>TOSHIBA</w:t>
            </w:r>
          </w:p>
        </w:tc>
        <w:tc>
          <w:tcPr>
            <w:tcW w:w="120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56"/>
              <w:rPr>
                <w:rFonts w:ascii="Arial Narrow" w:hAnsi="Arial Narrow" w:cs="Arial Narrow"/>
                <w:sz w:val="18"/>
                <w:szCs w:val="18"/>
              </w:rPr>
            </w:pPr>
            <w:r w:rsidRPr="00774F71">
              <w:rPr>
                <w:rFonts w:ascii="Arial Narrow"/>
                <w:sz w:val="18"/>
              </w:rPr>
              <w:t>20VL33G</w:t>
            </w:r>
          </w:p>
        </w:tc>
        <w:tc>
          <w:tcPr>
            <w:tcW w:w="1175"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right="1"/>
              <w:jc w:val="center"/>
              <w:rPr>
                <w:rFonts w:ascii="Arial Narrow" w:hAnsi="Arial Narrow" w:cs="Arial Narrow"/>
                <w:sz w:val="18"/>
                <w:szCs w:val="18"/>
              </w:rPr>
            </w:pPr>
            <w:r w:rsidRPr="00774F71">
              <w:rPr>
                <w:rFonts w:ascii="Arial Narrow"/>
                <w:sz w:val="18"/>
              </w:rPr>
              <w:t>20</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330"/>
              <w:rPr>
                <w:rFonts w:ascii="Arial Narrow" w:hAnsi="Arial Narrow" w:cs="Arial Narrow"/>
                <w:sz w:val="18"/>
                <w:szCs w:val="18"/>
              </w:rPr>
            </w:pPr>
            <w:r w:rsidRPr="00774F71">
              <w:rPr>
                <w:rFonts w:ascii="Arial Narrow" w:hAnsi="Arial Narrow" w:cs="Arial Narrow"/>
                <w:sz w:val="18"/>
                <w:szCs w:val="18"/>
              </w:rPr>
              <w:t>810.–</w:t>
            </w:r>
          </w:p>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39"/>
              <w:ind w:left="330"/>
              <w:rPr>
                <w:rFonts w:ascii="Arial Narrow" w:hAnsi="Arial Narrow" w:cs="Arial Narrow"/>
                <w:sz w:val="18"/>
                <w:szCs w:val="18"/>
              </w:rPr>
            </w:pPr>
            <w:r w:rsidRPr="00774F71">
              <w:rPr>
                <w:rFonts w:ascii="Arial Narrow" w:hAnsi="Arial Narrow" w:cs="Arial Narrow"/>
                <w:sz w:val="18"/>
                <w:szCs w:val="18"/>
              </w:rPr>
              <w:t>810.–</w:t>
            </w:r>
          </w:p>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tc>
      </w:tr>
      <w:tr w:rsidR="00774F71" w:rsidRPr="00774F71" w:rsidTr="00744DE8">
        <w:trPr>
          <w:trHeight w:hRule="exact" w:val="396"/>
        </w:trPr>
        <w:tc>
          <w:tcPr>
            <w:tcW w:w="817"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240"/>
              <w:rPr>
                <w:rFonts w:ascii="Arial Narrow" w:hAnsi="Arial Narrow" w:cs="Arial Narrow"/>
                <w:sz w:val="18"/>
                <w:szCs w:val="18"/>
              </w:rPr>
            </w:pPr>
            <w:r w:rsidRPr="00774F71">
              <w:rPr>
                <w:rFonts w:ascii="Arial Narrow"/>
                <w:sz w:val="18"/>
              </w:rPr>
              <w:t>4 b</w:t>
            </w:r>
          </w:p>
        </w:tc>
        <w:tc>
          <w:tcPr>
            <w:tcW w:w="996"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6"/>
              <w:rPr>
                <w:rFonts w:ascii="Arial Narrow" w:hAnsi="Arial Narrow" w:cs="Arial Narrow"/>
                <w:sz w:val="18"/>
                <w:szCs w:val="18"/>
              </w:rPr>
            </w:pPr>
            <w:r w:rsidRPr="00774F71">
              <w:rPr>
                <w:rFonts w:ascii="Arial Narrow"/>
                <w:sz w:val="18"/>
              </w:rPr>
              <w:t>SONY</w:t>
            </w:r>
          </w:p>
        </w:tc>
        <w:tc>
          <w:tcPr>
            <w:tcW w:w="120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7"/>
              <w:rPr>
                <w:rFonts w:ascii="Arial Narrow" w:hAnsi="Arial Narrow" w:cs="Arial Narrow"/>
                <w:sz w:val="18"/>
                <w:szCs w:val="18"/>
              </w:rPr>
            </w:pPr>
            <w:r w:rsidRPr="00774F71">
              <w:rPr>
                <w:rFonts w:ascii="Arial Narrow"/>
                <w:sz w:val="18"/>
              </w:rPr>
              <w:t>KLV20SR3</w:t>
            </w:r>
          </w:p>
        </w:tc>
        <w:tc>
          <w:tcPr>
            <w:tcW w:w="1175"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jc w:val="center"/>
              <w:rPr>
                <w:rFonts w:ascii="Arial Narrow" w:hAnsi="Arial Narrow" w:cs="Arial Narrow"/>
                <w:sz w:val="18"/>
                <w:szCs w:val="18"/>
              </w:rPr>
            </w:pPr>
            <w:r w:rsidRPr="00774F71">
              <w:rPr>
                <w:rFonts w:ascii="Arial Narrow"/>
                <w:sz w:val="18"/>
              </w:rPr>
              <w:t>20</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0"/>
              <w:rPr>
                <w:rFonts w:ascii="Arial Narrow" w:hAnsi="Arial Narrow" w:cs="Arial Narrow"/>
                <w:sz w:val="18"/>
                <w:szCs w:val="18"/>
              </w:rPr>
            </w:pPr>
            <w:r w:rsidRPr="00774F71">
              <w:rPr>
                <w:rFonts w:ascii="Arial Narrow" w:hAnsi="Arial Narrow" w:cs="Arial Narrow"/>
                <w:sz w:val="18"/>
                <w:szCs w:val="18"/>
              </w:rPr>
              <w:t>710.–</w:t>
            </w:r>
          </w:p>
        </w:tc>
      </w:tr>
      <w:tr w:rsidR="00774F71" w:rsidRPr="00774F71" w:rsidTr="00744DE8">
        <w:trPr>
          <w:trHeight w:hRule="exact" w:val="397"/>
        </w:trPr>
        <w:tc>
          <w:tcPr>
            <w:tcW w:w="4192" w:type="dxa"/>
            <w:gridSpan w:val="4"/>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6"/>
              <w:rPr>
                <w:rFonts w:ascii="Arial Narrow" w:hAnsi="Arial Narrow" w:cs="Arial Narrow"/>
                <w:sz w:val="18"/>
                <w:szCs w:val="18"/>
                <w:lang w:val="uk-UA"/>
              </w:rPr>
            </w:pPr>
            <w:r w:rsidRPr="00774F71">
              <w:rPr>
                <w:rFonts w:ascii="Arial Narrow" w:hAnsi="Arial Narrow"/>
                <w:sz w:val="18"/>
                <w:lang w:val="uk-UA"/>
              </w:rPr>
              <w:t>Середня ціна (середнє геометричне,округлене)</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0"/>
              <w:rPr>
                <w:rFonts w:ascii="Arial Narrow" w:hAnsi="Arial Narrow" w:cs="Arial Narrow"/>
                <w:sz w:val="18"/>
                <w:szCs w:val="18"/>
              </w:rPr>
            </w:pPr>
            <w:r w:rsidRPr="00774F71">
              <w:rPr>
                <w:rFonts w:ascii="Arial Narrow" w:hAnsi="Arial Narrow" w:cs="Arial Narrow"/>
                <w:sz w:val="18"/>
                <w:szCs w:val="18"/>
              </w:rPr>
              <w:t>694.–</w:t>
            </w:r>
          </w:p>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0"/>
              <w:rPr>
                <w:rFonts w:ascii="Arial Narrow" w:hAnsi="Arial Narrow" w:cs="Arial Narrow"/>
                <w:sz w:val="18"/>
                <w:szCs w:val="18"/>
              </w:rPr>
            </w:pPr>
            <w:r w:rsidRPr="00774F71">
              <w:rPr>
                <w:rFonts w:ascii="Arial Narrow" w:hAnsi="Arial Narrow" w:cs="Arial Narrow"/>
                <w:sz w:val="18"/>
                <w:szCs w:val="18"/>
              </w:rPr>
              <w:t>694.–</w:t>
            </w:r>
          </w:p>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330"/>
              <w:rPr>
                <w:rFonts w:ascii="Arial Narrow" w:hAnsi="Arial Narrow" w:cs="Arial Narrow"/>
                <w:sz w:val="18"/>
                <w:szCs w:val="18"/>
              </w:rPr>
            </w:pPr>
            <w:r w:rsidRPr="00774F71">
              <w:rPr>
                <w:rFonts w:ascii="Arial Narrow" w:hAnsi="Arial Narrow" w:cs="Arial Narrow"/>
                <w:sz w:val="18"/>
                <w:szCs w:val="18"/>
              </w:rPr>
              <w:t>650.–</w:t>
            </w:r>
          </w:p>
        </w:tc>
      </w:tr>
      <w:tr w:rsidR="00774F71" w:rsidRPr="00774F71" w:rsidTr="00744DE8">
        <w:trPr>
          <w:trHeight w:hRule="exact" w:val="396"/>
        </w:trPr>
        <w:tc>
          <w:tcPr>
            <w:tcW w:w="4192" w:type="dxa"/>
            <w:gridSpan w:val="4"/>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6"/>
              <w:rPr>
                <w:rFonts w:ascii="Arial Narrow" w:hAnsi="Arial Narrow" w:cs="Arial Narrow"/>
                <w:sz w:val="18"/>
                <w:szCs w:val="18"/>
              </w:rPr>
            </w:pPr>
            <w:r w:rsidRPr="00774F71">
              <w:rPr>
                <w:rFonts w:ascii="Arial Narrow" w:hAnsi="Arial Narrow"/>
                <w:sz w:val="18"/>
                <w:lang w:val="uk-UA"/>
              </w:rPr>
              <w:t>Зміна ціни</w:t>
            </w:r>
            <w:r w:rsidRPr="00774F71">
              <w:rPr>
                <w:rFonts w:ascii="Arial Narrow" w:hAnsi="Arial Narrow"/>
                <w:sz w:val="18"/>
              </w:rPr>
              <w:t xml:space="preserve"> (</w:t>
            </w:r>
            <w:r w:rsidRPr="00774F71">
              <w:rPr>
                <w:rFonts w:ascii="Arial Narrow" w:hAnsi="Arial Narrow"/>
                <w:sz w:val="18"/>
                <w:lang w:val="uk-UA"/>
              </w:rPr>
              <w:t xml:space="preserve">у </w:t>
            </w:r>
            <w:r w:rsidRPr="00774F71">
              <w:rPr>
                <w:rFonts w:ascii="Arial Narrow" w:hAnsi="Arial Narrow"/>
                <w:sz w:val="18"/>
              </w:rPr>
              <w:t>%)</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6"/>
              <w:ind w:right="1"/>
              <w:jc w:val="center"/>
              <w:rPr>
                <w:rFonts w:cs="Calibri"/>
                <w:sz w:val="18"/>
                <w:szCs w:val="18"/>
              </w:rPr>
            </w:pPr>
            <w:r w:rsidRPr="00774F71">
              <w:rPr>
                <w:i/>
                <w:sz w:val="18"/>
              </w:rPr>
              <w:t>0</w:t>
            </w:r>
          </w:p>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6"/>
              <w:ind w:left="364"/>
              <w:rPr>
                <w:rFonts w:cs="Calibri"/>
                <w:sz w:val="18"/>
                <w:szCs w:val="18"/>
              </w:rPr>
            </w:pPr>
            <w:r w:rsidRPr="00774F71">
              <w:rPr>
                <w:rFonts w:cs="Calibri"/>
                <w:i/>
                <w:sz w:val="18"/>
                <w:szCs w:val="18"/>
              </w:rPr>
              <w:t>– 6.4</w:t>
            </w:r>
          </w:p>
        </w:tc>
      </w:tr>
      <w:tr w:rsidR="00774F71" w:rsidRPr="00774F71" w:rsidTr="00744DE8">
        <w:trPr>
          <w:trHeight w:hRule="exact" w:val="395"/>
        </w:trPr>
        <w:tc>
          <w:tcPr>
            <w:tcW w:w="4192" w:type="dxa"/>
            <w:gridSpan w:val="4"/>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9"/>
              <w:ind w:left="56"/>
              <w:rPr>
                <w:rFonts w:ascii="Arial Narrow" w:hAnsi="Arial Narrow" w:cs="Arial Narrow"/>
                <w:sz w:val="18"/>
                <w:szCs w:val="18"/>
                <w:lang w:val="uk-UA"/>
              </w:rPr>
            </w:pPr>
            <w:r w:rsidRPr="00774F71">
              <w:rPr>
                <w:rFonts w:ascii="Arial Narrow" w:hAnsi="Arial Narrow" w:cs="Arial Narrow"/>
                <w:sz w:val="18"/>
                <w:szCs w:val="18"/>
                <w:lang w:val="uk-UA"/>
              </w:rPr>
              <w:t>Значення індексу</w:t>
            </w:r>
          </w:p>
        </w:tc>
        <w:tc>
          <w:tcPr>
            <w:tcW w:w="1009"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6"/>
              <w:ind w:left="290"/>
              <w:rPr>
                <w:rFonts w:cs="Calibri"/>
                <w:sz w:val="18"/>
                <w:szCs w:val="18"/>
              </w:rPr>
            </w:pPr>
            <w:r w:rsidRPr="00774F71">
              <w:rPr>
                <w:i/>
                <w:sz w:val="18"/>
              </w:rPr>
              <w:t>100.0</w:t>
            </w:r>
          </w:p>
        </w:tc>
        <w:tc>
          <w:tcPr>
            <w:tcW w:w="122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6"/>
              <w:ind w:left="290"/>
              <w:rPr>
                <w:rFonts w:cs="Calibri"/>
                <w:sz w:val="18"/>
                <w:szCs w:val="18"/>
              </w:rPr>
            </w:pPr>
            <w:r w:rsidRPr="00774F71">
              <w:rPr>
                <w:i/>
                <w:sz w:val="18"/>
              </w:rPr>
              <w:t>100.0</w:t>
            </w:r>
          </w:p>
        </w:tc>
        <w:tc>
          <w:tcPr>
            <w:tcW w:w="1134" w:type="dxa"/>
            <w:tcBorders>
              <w:top w:val="single" w:sz="6" w:space="0" w:color="000000"/>
              <w:left w:val="single" w:sz="6" w:space="0" w:color="000000"/>
              <w:bottom w:val="single" w:sz="6" w:space="0" w:color="000000"/>
              <w:right w:val="single" w:sz="6" w:space="0" w:color="000000"/>
            </w:tcBorders>
          </w:tcPr>
          <w:p w:rsidR="00774F71" w:rsidRPr="00774F71" w:rsidRDefault="00774F71" w:rsidP="007C2EEF">
            <w:pPr>
              <w:pStyle w:val="TableParagraph"/>
              <w:spacing w:before="96"/>
              <w:jc w:val="center"/>
              <w:rPr>
                <w:rFonts w:cs="Calibri"/>
                <w:sz w:val="18"/>
                <w:szCs w:val="18"/>
              </w:rPr>
            </w:pPr>
            <w:r w:rsidRPr="00774F71">
              <w:rPr>
                <w:i/>
                <w:sz w:val="18"/>
              </w:rPr>
              <w:t>93.6</w:t>
            </w:r>
          </w:p>
        </w:tc>
      </w:tr>
    </w:tbl>
    <w:p w:rsidR="00774F71" w:rsidRPr="00774F71" w:rsidRDefault="00774F71" w:rsidP="00774F71">
      <w:pPr>
        <w:spacing w:before="8"/>
        <w:rPr>
          <w:rFonts w:cs="Calibri"/>
          <w:sz w:val="23"/>
          <w:szCs w:val="23"/>
        </w:rPr>
      </w:pPr>
    </w:p>
    <w:p w:rsidR="00774F71" w:rsidRPr="00774F71" w:rsidRDefault="00B223CB" w:rsidP="00774F71">
      <w:pPr>
        <w:pStyle w:val="a3"/>
        <w:spacing w:before="76" w:line="252" w:lineRule="auto"/>
        <w:ind w:left="481" w:right="1718" w:firstLine="0"/>
        <w:jc w:val="both"/>
        <w:rPr>
          <w:lang w:val="ru-RU"/>
        </w:rPr>
      </w:pPr>
      <w:r>
        <w:rPr>
          <w:noProof/>
          <w:lang w:val="uk-UA" w:eastAsia="uk-UA"/>
        </w:rPr>
        <w:drawing>
          <wp:anchor distT="0" distB="0" distL="114300" distR="114300" simplePos="0" relativeHeight="251706880" behindDoc="1" locked="0" layoutInCell="1" allowOverlap="1" wp14:anchorId="6AFAB9C2" wp14:editId="2FB54A27">
            <wp:simplePos x="0" y="0"/>
            <wp:positionH relativeFrom="page">
              <wp:posOffset>4786630</wp:posOffset>
            </wp:positionH>
            <wp:positionV relativeFrom="paragraph">
              <wp:posOffset>-1222375</wp:posOffset>
            </wp:positionV>
            <wp:extent cx="467360" cy="266700"/>
            <wp:effectExtent l="0" t="0" r="8890" b="0"/>
            <wp:wrapNone/>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7360" cy="266700"/>
                    </a:xfrm>
                    <a:prstGeom prst="rect">
                      <a:avLst/>
                    </a:prstGeom>
                    <a:noFill/>
                  </pic:spPr>
                </pic:pic>
              </a:graphicData>
            </a:graphic>
            <wp14:sizeRelH relativeFrom="page">
              <wp14:pctWidth>0</wp14:pctWidth>
            </wp14:sizeRelH>
            <wp14:sizeRelV relativeFrom="page">
              <wp14:pctHeight>0</wp14:pctHeight>
            </wp14:sizeRelV>
          </wp:anchor>
        </w:drawing>
      </w:r>
      <w:r w:rsidR="00774F71" w:rsidRPr="00774F71">
        <w:rPr>
          <w:lang w:val="uk-UA"/>
        </w:rPr>
        <w:t xml:space="preserve">Зміна між моделями </w:t>
      </w:r>
      <w:r w:rsidR="00774F71" w:rsidRPr="00774F71">
        <w:rPr>
          <w:lang w:val="ru-RU"/>
        </w:rPr>
        <w:t>4</w:t>
      </w:r>
      <w:r w:rsidR="00774F71" w:rsidRPr="00774F71">
        <w:t>a</w:t>
      </w:r>
      <w:r w:rsidR="00774F71" w:rsidRPr="00774F71">
        <w:rPr>
          <w:lang w:val="ru-RU"/>
        </w:rPr>
        <w:t xml:space="preserve"> </w:t>
      </w:r>
      <w:r w:rsidR="00774F71" w:rsidRPr="00774F71">
        <w:rPr>
          <w:lang w:val="uk-UA"/>
        </w:rPr>
        <w:t>та</w:t>
      </w:r>
      <w:r w:rsidR="00774F71" w:rsidRPr="00774F71">
        <w:rPr>
          <w:lang w:val="ru-RU"/>
        </w:rPr>
        <w:t xml:space="preserve"> 4</w:t>
      </w:r>
      <w:r w:rsidR="00774F71" w:rsidRPr="00774F71">
        <w:t>b</w:t>
      </w:r>
      <w:r w:rsidR="00774F71" w:rsidRPr="00774F71">
        <w:rPr>
          <w:lang w:val="ru-RU"/>
        </w:rPr>
        <w:t xml:space="preserve"> </w:t>
      </w:r>
      <w:r w:rsidR="00774F71" w:rsidRPr="00774F71">
        <w:rPr>
          <w:lang w:val="uk-UA"/>
        </w:rPr>
        <w:t>розцінюється як незначна зміна у характеристиках моделі</w:t>
      </w:r>
      <w:r w:rsidR="00774F71" w:rsidRPr="00774F71">
        <w:rPr>
          <w:lang w:val="ru-RU"/>
        </w:rPr>
        <w:t>,</w:t>
      </w:r>
      <w:r w:rsidR="00774F71" w:rsidRPr="00774F71">
        <w:rPr>
          <w:lang w:val="uk-UA"/>
        </w:rPr>
        <w:t xml:space="preserve"> тому ніяких коригувань якості не потрібно</w:t>
      </w:r>
      <w:r w:rsidR="00774F71" w:rsidRPr="00774F71">
        <w:rPr>
          <w:lang w:val="ru-RU"/>
        </w:rPr>
        <w:t xml:space="preserve">. Ціна </w:t>
      </w:r>
      <w:r w:rsidR="00774F71" w:rsidRPr="00774F71">
        <w:rPr>
          <w:lang w:val="uk-UA"/>
        </w:rPr>
        <w:t xml:space="preserve">телевізору </w:t>
      </w:r>
      <w:r w:rsidR="00774F71" w:rsidRPr="00774F71">
        <w:t>Sony</w:t>
      </w:r>
      <w:r w:rsidR="00774F71" w:rsidRPr="00774F71">
        <w:rPr>
          <w:lang w:val="uk-UA"/>
        </w:rPr>
        <w:t>, яким було замінено,</w:t>
      </w:r>
      <w:r w:rsidR="00774F71" w:rsidRPr="00774F71">
        <w:rPr>
          <w:lang w:val="ru-RU"/>
        </w:rPr>
        <w:t xml:space="preserve"> </w:t>
      </w:r>
      <w:r w:rsidR="00774F71" w:rsidRPr="00774F71">
        <w:rPr>
          <w:lang w:val="uk-UA"/>
        </w:rPr>
        <w:t>порівнюється прямо з ціною телевізора</w:t>
      </w:r>
      <w:r w:rsidR="00774F71" w:rsidRPr="00774F71">
        <w:rPr>
          <w:lang w:val="ru-RU"/>
        </w:rPr>
        <w:t xml:space="preserve"> </w:t>
      </w:r>
      <w:r w:rsidR="00774F71" w:rsidRPr="00774F71">
        <w:t>Toshiba</w:t>
      </w:r>
      <w:r w:rsidR="00774F71" w:rsidRPr="00774F71">
        <w:rPr>
          <w:lang w:val="uk-UA"/>
        </w:rPr>
        <w:t>, який було замінено</w:t>
      </w:r>
      <w:r w:rsidR="00774F71" w:rsidRPr="00774F71">
        <w:rPr>
          <w:lang w:val="ru-RU"/>
        </w:rPr>
        <w:t>.</w:t>
      </w:r>
    </w:p>
    <w:p w:rsidR="00774F71" w:rsidRPr="00774F71" w:rsidRDefault="00774F71" w:rsidP="00774F71">
      <w:pPr>
        <w:pStyle w:val="a3"/>
        <w:spacing w:before="119" w:line="252" w:lineRule="auto"/>
        <w:ind w:left="481" w:right="1719" w:firstLine="0"/>
        <w:jc w:val="both"/>
        <w:rPr>
          <w:lang w:val="uk-UA"/>
        </w:rPr>
      </w:pPr>
      <w:r w:rsidRPr="00774F71">
        <w:rPr>
          <w:lang w:val="uk-UA"/>
        </w:rPr>
        <w:t>Сьомий рядок вище наведеного шаблону показує середню ціну (середнє геометричне). Середні ціни для місяця 1 та місяця 2 є однаковими, і тому середня зміна ціни складає 0.0 %. У місяці 3, якщо прямо порівнювати ціни, можна побачити зниження ціни для телевізору LG з 799.– € до 699.– € і для телевізору Sony, який замінює Toshiba з 810.– € до 710.– €. Це призводить до зменшення середньої ціни з 694.– € до 650.– € і до зміни ціни – 6.4 %.</w:t>
      </w:r>
    </w:p>
    <w:p w:rsidR="00774F71" w:rsidRPr="006B0F6D" w:rsidRDefault="00774F71" w:rsidP="00774F71">
      <w:pPr>
        <w:pStyle w:val="5"/>
        <w:spacing w:before="110"/>
        <w:jc w:val="both"/>
        <w:rPr>
          <w:b w:val="0"/>
          <w:bCs/>
          <w:i w:val="0"/>
          <w:sz w:val="22"/>
          <w:szCs w:val="22"/>
          <w:lang w:val="ru-RU"/>
        </w:rPr>
      </w:pPr>
      <w:r w:rsidRPr="006B0F6D">
        <w:rPr>
          <w:i w:val="0"/>
          <w:sz w:val="22"/>
          <w:szCs w:val="22"/>
          <w:lang w:val="uk-UA"/>
        </w:rPr>
        <w:t>Приклад</w:t>
      </w:r>
      <w:r w:rsidRPr="006B0F6D">
        <w:rPr>
          <w:i w:val="0"/>
          <w:sz w:val="22"/>
          <w:szCs w:val="22"/>
          <w:lang w:val="ru-RU"/>
        </w:rPr>
        <w:t xml:space="preserve">: </w:t>
      </w:r>
      <w:r w:rsidRPr="006B0F6D">
        <w:rPr>
          <w:i w:val="0"/>
          <w:sz w:val="22"/>
          <w:szCs w:val="22"/>
          <w:lang w:val="uk-UA"/>
        </w:rPr>
        <w:t>Значна зміна в межах однієї специфікації продукту</w:t>
      </w:r>
    </w:p>
    <w:p w:rsidR="002C6A72" w:rsidRPr="00774F71" w:rsidRDefault="00774F71" w:rsidP="00774F71">
      <w:pPr>
        <w:pStyle w:val="a3"/>
        <w:spacing w:before="109" w:line="244" w:lineRule="auto"/>
        <w:ind w:left="481" w:right="1717" w:firstLine="0"/>
        <w:jc w:val="both"/>
        <w:rPr>
          <w:lang w:val="uk-UA"/>
        </w:rPr>
      </w:pPr>
      <w:r w:rsidRPr="00774F71">
        <w:rPr>
          <w:lang w:val="uk-UA"/>
        </w:rPr>
        <w:t>У цьому прикладі зміна у специфікації моделі з моделі 4 a до моделі 4 b розцінюється як значна зміна якості. Слід зробити коригування якості. У наступному прикладі модель Toshiba замінюється більшою моделлю Sharp. Спостерігається збільшення розміру екрану з 20 до 21 дюймів. Для коригування цієї різниці застосовується мостове накладання</w:t>
      </w:r>
      <w:r w:rsidR="002C6A72" w:rsidRPr="00774F71">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8"/>
          <w:szCs w:val="2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54</w:t>
      </w:r>
      <w:r w:rsidRPr="000147D2">
        <w:rPr>
          <w:rFonts w:ascii="Arial Narrow"/>
          <w:w w:val="120"/>
          <w:sz w:val="20"/>
          <w:lang w:val="uk-UA"/>
        </w:rPr>
        <w:tab/>
      </w:r>
      <w:r w:rsidR="00E6760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D93085" w:rsidRDefault="00D93085" w:rsidP="00144BCC">
      <w:pPr>
        <w:pStyle w:val="5"/>
        <w:spacing w:before="7" w:line="230" w:lineRule="exact"/>
        <w:ind w:right="1660"/>
        <w:rPr>
          <w:i w:val="0"/>
          <w:sz w:val="24"/>
          <w:szCs w:val="24"/>
          <w:lang w:val="uk-UA"/>
        </w:rPr>
      </w:pPr>
      <w:r>
        <w:rPr>
          <w:i w:val="0"/>
          <w:sz w:val="24"/>
          <w:szCs w:val="24"/>
          <w:lang w:val="uk-UA"/>
        </w:rPr>
        <w:lastRenderedPageBreak/>
        <w:t>Схема 38</w:t>
      </w:r>
    </w:p>
    <w:p w:rsidR="00144BCC" w:rsidRPr="00144BCC" w:rsidRDefault="00144BCC" w:rsidP="00144BCC">
      <w:pPr>
        <w:pStyle w:val="5"/>
        <w:spacing w:before="7" w:line="230" w:lineRule="exact"/>
        <w:ind w:right="1660"/>
        <w:rPr>
          <w:b w:val="0"/>
          <w:bCs/>
          <w:i w:val="0"/>
          <w:sz w:val="24"/>
          <w:szCs w:val="24"/>
          <w:lang w:val="uk-UA"/>
        </w:rPr>
      </w:pPr>
      <w:r w:rsidRPr="00144BCC">
        <w:rPr>
          <w:i w:val="0"/>
          <w:sz w:val="24"/>
          <w:szCs w:val="24"/>
          <w:lang w:val="uk-UA"/>
        </w:rPr>
        <w:t>Телевізори, зібрані в межах специфікації продукту “</w:t>
      </w:r>
      <w:r w:rsidRPr="00144BCC">
        <w:rPr>
          <w:i w:val="0"/>
          <w:sz w:val="24"/>
          <w:szCs w:val="24"/>
        </w:rPr>
        <w:t>LCD</w:t>
      </w:r>
      <w:r w:rsidRPr="00144BCC">
        <w:rPr>
          <w:i w:val="0"/>
          <w:sz w:val="24"/>
          <w:szCs w:val="24"/>
          <w:lang w:val="uk-UA"/>
        </w:rPr>
        <w:t>, ~ 20 дюймів, бренди високого та середнього класу” – значні зміни</w:t>
      </w:r>
    </w:p>
    <w:p w:rsidR="00144BCC" w:rsidRPr="00144BCC" w:rsidRDefault="00144BCC" w:rsidP="00144BCC">
      <w:pPr>
        <w:spacing w:before="6"/>
        <w:rPr>
          <w:rFonts w:cs="Calibri"/>
          <w:sz w:val="9"/>
          <w:szCs w:val="9"/>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679"/>
        <w:gridCol w:w="1134"/>
        <w:gridCol w:w="1418"/>
        <w:gridCol w:w="1036"/>
        <w:gridCol w:w="1134"/>
        <w:gridCol w:w="1134"/>
        <w:gridCol w:w="1134"/>
      </w:tblGrid>
      <w:tr w:rsidR="00144BCC" w:rsidRPr="00144BCC" w:rsidTr="007C2EEF">
        <w:trPr>
          <w:trHeight w:hRule="exact" w:val="631"/>
        </w:trPr>
        <w:tc>
          <w:tcPr>
            <w:tcW w:w="679" w:type="dxa"/>
            <w:tcBorders>
              <w:top w:val="single" w:sz="6" w:space="0" w:color="000000"/>
              <w:left w:val="single" w:sz="6" w:space="0" w:color="000000"/>
              <w:bottom w:val="single" w:sz="6" w:space="0" w:color="000000"/>
              <w:right w:val="single" w:sz="6" w:space="0" w:color="000000"/>
            </w:tcBorders>
            <w:vAlign w:val="center"/>
          </w:tcPr>
          <w:p w:rsidR="00144BCC" w:rsidRPr="00144BCC" w:rsidRDefault="00144BCC" w:rsidP="007C2EEF">
            <w:pPr>
              <w:pStyle w:val="TableParagraph"/>
              <w:ind w:left="90"/>
              <w:jc w:val="center"/>
              <w:rPr>
                <w:rFonts w:ascii="Arial Narrow" w:hAnsi="Arial Narrow" w:cs="Arial Narrow"/>
                <w:sz w:val="16"/>
                <w:szCs w:val="16"/>
              </w:rPr>
            </w:pPr>
            <w:r w:rsidRPr="00144BCC">
              <w:rPr>
                <w:rFonts w:ascii="Arial Narrow" w:hAnsi="Arial Narrow"/>
                <w:sz w:val="16"/>
                <w:szCs w:val="16"/>
                <w:lang w:val="ru-RU"/>
              </w:rPr>
              <w:t>Модель</w:t>
            </w:r>
          </w:p>
        </w:tc>
        <w:tc>
          <w:tcPr>
            <w:tcW w:w="1134" w:type="dxa"/>
            <w:tcBorders>
              <w:top w:val="single" w:sz="6" w:space="0" w:color="000000"/>
              <w:left w:val="single" w:sz="6" w:space="0" w:color="000000"/>
              <w:bottom w:val="single" w:sz="6" w:space="0" w:color="000000"/>
              <w:right w:val="single" w:sz="6" w:space="0" w:color="000000"/>
            </w:tcBorders>
            <w:vAlign w:val="center"/>
          </w:tcPr>
          <w:p w:rsidR="00144BCC" w:rsidRPr="00144BCC" w:rsidRDefault="00144BCC" w:rsidP="007C2EEF">
            <w:pPr>
              <w:pStyle w:val="TableParagraph"/>
              <w:ind w:left="330"/>
              <w:jc w:val="center"/>
              <w:rPr>
                <w:rFonts w:ascii="Arial Narrow" w:hAnsi="Arial Narrow" w:cs="Arial Narrow"/>
                <w:sz w:val="16"/>
                <w:szCs w:val="16"/>
              </w:rPr>
            </w:pPr>
            <w:r w:rsidRPr="00144BCC">
              <w:rPr>
                <w:rFonts w:ascii="Arial Narrow" w:hAnsi="Arial Narrow"/>
                <w:sz w:val="16"/>
                <w:szCs w:val="16"/>
                <w:lang w:val="ru-RU"/>
              </w:rPr>
              <w:t>Бренд</w:t>
            </w:r>
          </w:p>
        </w:tc>
        <w:tc>
          <w:tcPr>
            <w:tcW w:w="1418" w:type="dxa"/>
            <w:tcBorders>
              <w:top w:val="single" w:sz="6" w:space="0" w:color="000000"/>
              <w:left w:val="single" w:sz="6" w:space="0" w:color="000000"/>
              <w:bottom w:val="single" w:sz="6" w:space="0" w:color="000000"/>
              <w:right w:val="single" w:sz="6" w:space="0" w:color="000000"/>
            </w:tcBorders>
            <w:vAlign w:val="center"/>
          </w:tcPr>
          <w:p w:rsidR="00144BCC" w:rsidRPr="00144BCC" w:rsidRDefault="00144BCC" w:rsidP="007C2EEF">
            <w:pPr>
              <w:pStyle w:val="TableParagraph"/>
              <w:jc w:val="center"/>
              <w:rPr>
                <w:rFonts w:ascii="Arial Narrow" w:hAnsi="Arial Narrow" w:cs="Arial Narrow"/>
                <w:sz w:val="16"/>
                <w:szCs w:val="16"/>
              </w:rPr>
            </w:pPr>
            <w:r w:rsidRPr="00144BCC">
              <w:rPr>
                <w:rFonts w:ascii="Arial Narrow" w:hAnsi="Arial Narrow"/>
                <w:sz w:val="16"/>
                <w:szCs w:val="16"/>
                <w:lang w:val="ru-RU"/>
              </w:rPr>
              <w:t>Тип</w:t>
            </w:r>
          </w:p>
        </w:tc>
        <w:tc>
          <w:tcPr>
            <w:tcW w:w="1036" w:type="dxa"/>
            <w:tcBorders>
              <w:top w:val="single" w:sz="6" w:space="0" w:color="000000"/>
              <w:left w:val="single" w:sz="6" w:space="0" w:color="000000"/>
              <w:bottom w:val="single" w:sz="6" w:space="0" w:color="000000"/>
              <w:right w:val="single" w:sz="6" w:space="0" w:color="000000"/>
            </w:tcBorders>
            <w:vAlign w:val="center"/>
          </w:tcPr>
          <w:p w:rsidR="00144BCC" w:rsidRPr="00144BCC" w:rsidRDefault="00144BCC" w:rsidP="007C2EEF">
            <w:pPr>
              <w:pStyle w:val="TableParagraph"/>
              <w:spacing w:before="95" w:line="244" w:lineRule="auto"/>
              <w:ind w:right="152"/>
              <w:jc w:val="center"/>
              <w:rPr>
                <w:rFonts w:ascii="Arial Narrow" w:hAnsi="Arial Narrow" w:cs="Arial Narrow"/>
                <w:sz w:val="16"/>
                <w:szCs w:val="16"/>
              </w:rPr>
            </w:pPr>
            <w:r w:rsidRPr="00144BCC">
              <w:rPr>
                <w:rFonts w:ascii="Arial Narrow" w:hAnsi="Arial Narrow"/>
                <w:sz w:val="16"/>
                <w:szCs w:val="16"/>
                <w:lang w:val="uk-UA"/>
              </w:rPr>
              <w:t>Розмір екрану</w:t>
            </w:r>
          </w:p>
        </w:tc>
        <w:tc>
          <w:tcPr>
            <w:tcW w:w="1134" w:type="dxa"/>
            <w:tcBorders>
              <w:top w:val="single" w:sz="6" w:space="0" w:color="000000"/>
              <w:left w:val="single" w:sz="6" w:space="0" w:color="000000"/>
              <w:bottom w:val="single" w:sz="6" w:space="0" w:color="000000"/>
              <w:right w:val="single" w:sz="6" w:space="0" w:color="000000"/>
            </w:tcBorders>
            <w:vAlign w:val="center"/>
          </w:tcPr>
          <w:p w:rsidR="00144BCC" w:rsidRPr="00144BCC" w:rsidRDefault="00144BCC" w:rsidP="007C2EEF">
            <w:pPr>
              <w:pStyle w:val="TableParagraph"/>
              <w:spacing w:before="3"/>
              <w:ind w:right="1"/>
              <w:jc w:val="center"/>
              <w:rPr>
                <w:rFonts w:ascii="Arial Narrow" w:hAnsi="Arial Narrow" w:cs="Arial Narrow"/>
                <w:sz w:val="16"/>
                <w:szCs w:val="16"/>
              </w:rPr>
            </w:pPr>
            <w:r w:rsidRPr="00144BCC">
              <w:rPr>
                <w:rFonts w:ascii="Arial Narrow" w:hAnsi="Arial Narrow"/>
                <w:sz w:val="16"/>
                <w:szCs w:val="16"/>
                <w:lang w:val="uk-UA"/>
              </w:rPr>
              <w:t>Ціна у місяці</w:t>
            </w:r>
            <w:r w:rsidRPr="00144BCC">
              <w:rPr>
                <w:rFonts w:ascii="Arial Narrow" w:hAnsi="Arial Narrow"/>
                <w:sz w:val="16"/>
                <w:szCs w:val="16"/>
              </w:rPr>
              <w:t xml:space="preserve"> 1</w:t>
            </w:r>
          </w:p>
        </w:tc>
        <w:tc>
          <w:tcPr>
            <w:tcW w:w="1134" w:type="dxa"/>
            <w:tcBorders>
              <w:top w:val="single" w:sz="6" w:space="0" w:color="000000"/>
              <w:left w:val="single" w:sz="6" w:space="0" w:color="000000"/>
              <w:bottom w:val="single" w:sz="6" w:space="0" w:color="000000"/>
              <w:right w:val="single" w:sz="6" w:space="0" w:color="000000"/>
            </w:tcBorders>
            <w:vAlign w:val="center"/>
          </w:tcPr>
          <w:p w:rsidR="00144BCC" w:rsidRPr="00144BCC" w:rsidRDefault="00144BCC" w:rsidP="007C2EEF">
            <w:pPr>
              <w:pStyle w:val="TableParagraph"/>
              <w:spacing w:before="3"/>
              <w:ind w:right="1"/>
              <w:jc w:val="center"/>
              <w:rPr>
                <w:rFonts w:ascii="Arial Narrow" w:hAnsi="Arial Narrow" w:cs="Arial Narrow"/>
                <w:sz w:val="16"/>
                <w:szCs w:val="16"/>
              </w:rPr>
            </w:pPr>
            <w:r w:rsidRPr="00144BCC">
              <w:rPr>
                <w:rFonts w:ascii="Arial Narrow" w:hAnsi="Arial Narrow"/>
                <w:sz w:val="16"/>
                <w:szCs w:val="16"/>
                <w:lang w:val="uk-UA"/>
              </w:rPr>
              <w:t>Ціна у місяці</w:t>
            </w:r>
            <w:r w:rsidRPr="00144BCC">
              <w:rPr>
                <w:rFonts w:ascii="Arial Narrow" w:hAnsi="Arial Narrow"/>
                <w:sz w:val="16"/>
                <w:szCs w:val="16"/>
              </w:rPr>
              <w:t xml:space="preserve"> 2</w:t>
            </w:r>
          </w:p>
        </w:tc>
        <w:tc>
          <w:tcPr>
            <w:tcW w:w="1134" w:type="dxa"/>
            <w:tcBorders>
              <w:top w:val="single" w:sz="6" w:space="0" w:color="000000"/>
              <w:left w:val="single" w:sz="6" w:space="0" w:color="000000"/>
              <w:bottom w:val="single" w:sz="6" w:space="0" w:color="000000"/>
              <w:right w:val="single" w:sz="6" w:space="0" w:color="000000"/>
            </w:tcBorders>
            <w:vAlign w:val="center"/>
          </w:tcPr>
          <w:p w:rsidR="00144BCC" w:rsidRPr="00144BCC" w:rsidRDefault="00144BCC" w:rsidP="007C2EEF">
            <w:pPr>
              <w:pStyle w:val="TableParagraph"/>
              <w:spacing w:before="3"/>
              <w:ind w:right="1"/>
              <w:jc w:val="center"/>
              <w:rPr>
                <w:rFonts w:ascii="Arial Narrow" w:hAnsi="Arial Narrow" w:cs="Arial Narrow"/>
                <w:sz w:val="16"/>
                <w:szCs w:val="16"/>
              </w:rPr>
            </w:pPr>
            <w:r w:rsidRPr="00144BCC">
              <w:rPr>
                <w:rFonts w:ascii="Arial Narrow" w:hAnsi="Arial Narrow"/>
                <w:sz w:val="16"/>
                <w:szCs w:val="16"/>
                <w:lang w:val="uk-UA"/>
              </w:rPr>
              <w:t>Ціна у місяці</w:t>
            </w:r>
            <w:r w:rsidRPr="00144BCC">
              <w:rPr>
                <w:rFonts w:ascii="Arial Narrow" w:hAnsi="Arial Narrow"/>
                <w:sz w:val="16"/>
                <w:szCs w:val="16"/>
              </w:rPr>
              <w:t xml:space="preserve"> 3</w:t>
            </w:r>
          </w:p>
        </w:tc>
      </w:tr>
      <w:tr w:rsidR="00144BCC" w:rsidRPr="00144BCC" w:rsidTr="007C2EEF">
        <w:trPr>
          <w:trHeight w:hRule="exact" w:val="396"/>
        </w:trPr>
        <w:tc>
          <w:tcPr>
            <w:tcW w:w="679"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right="60"/>
              <w:jc w:val="center"/>
              <w:rPr>
                <w:rFonts w:ascii="Arial Narrow" w:hAnsi="Arial Narrow" w:cs="Arial Narrow"/>
                <w:sz w:val="18"/>
                <w:szCs w:val="18"/>
              </w:rPr>
            </w:pPr>
            <w:r w:rsidRPr="00144BCC">
              <w:rPr>
                <w:rFonts w:ascii="Arial Narrow"/>
                <w:sz w:val="18"/>
              </w:rPr>
              <w:t>1</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sz w:val="18"/>
              </w:rPr>
              <w:t>LG</w:t>
            </w:r>
          </w:p>
        </w:tc>
        <w:tc>
          <w:tcPr>
            <w:tcW w:w="1418"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sz w:val="18"/>
              </w:rPr>
              <w:t>RE20LA30</w:t>
            </w:r>
          </w:p>
        </w:tc>
        <w:tc>
          <w:tcPr>
            <w:tcW w:w="1036"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right="1"/>
              <w:jc w:val="center"/>
              <w:rPr>
                <w:rFonts w:ascii="Arial Narrow" w:hAnsi="Arial Narrow" w:cs="Arial Narrow"/>
                <w:sz w:val="18"/>
                <w:szCs w:val="18"/>
              </w:rPr>
            </w:pPr>
            <w:r w:rsidRPr="00144BCC">
              <w:rPr>
                <w:rFonts w:ascii="Arial Narrow"/>
                <w:sz w:val="18"/>
              </w:rPr>
              <w:t>20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2"/>
              <w:rPr>
                <w:rFonts w:ascii="Arial Narrow" w:hAnsi="Arial Narrow" w:cs="Arial Narrow"/>
                <w:sz w:val="18"/>
                <w:szCs w:val="18"/>
              </w:rPr>
            </w:pPr>
            <w:r w:rsidRPr="00144BCC">
              <w:rPr>
                <w:rFonts w:ascii="Arial Narrow" w:hAnsi="Arial Narrow" w:cs="Arial Narrow"/>
                <w:sz w:val="18"/>
                <w:szCs w:val="18"/>
              </w:rPr>
              <w:t>799.–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2"/>
              <w:rPr>
                <w:rFonts w:ascii="Arial Narrow" w:hAnsi="Arial Narrow" w:cs="Arial Narrow"/>
                <w:sz w:val="18"/>
                <w:szCs w:val="18"/>
              </w:rPr>
            </w:pPr>
            <w:r w:rsidRPr="00144BCC">
              <w:rPr>
                <w:rFonts w:ascii="Arial Narrow" w:hAnsi="Arial Narrow" w:cs="Arial Narrow"/>
                <w:sz w:val="18"/>
                <w:szCs w:val="18"/>
              </w:rPr>
              <w:t>799.–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2"/>
              <w:rPr>
                <w:rFonts w:ascii="Arial Narrow" w:hAnsi="Arial Narrow" w:cs="Arial Narrow"/>
                <w:sz w:val="18"/>
                <w:szCs w:val="18"/>
              </w:rPr>
            </w:pPr>
            <w:r w:rsidRPr="00144BCC">
              <w:rPr>
                <w:rFonts w:ascii="Arial Narrow" w:hAnsi="Arial Narrow" w:cs="Arial Narrow"/>
                <w:sz w:val="18"/>
                <w:szCs w:val="18"/>
              </w:rPr>
              <w:t>699.– €</w:t>
            </w:r>
          </w:p>
        </w:tc>
      </w:tr>
      <w:tr w:rsidR="00144BCC" w:rsidRPr="00144BCC" w:rsidTr="007C2EEF">
        <w:trPr>
          <w:trHeight w:hRule="exact" w:val="396"/>
        </w:trPr>
        <w:tc>
          <w:tcPr>
            <w:tcW w:w="679"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right="60"/>
              <w:jc w:val="center"/>
              <w:rPr>
                <w:rFonts w:ascii="Arial Narrow" w:hAnsi="Arial Narrow" w:cs="Arial Narrow"/>
                <w:sz w:val="18"/>
                <w:szCs w:val="18"/>
              </w:rPr>
            </w:pPr>
            <w:r w:rsidRPr="00144BCC">
              <w:rPr>
                <w:rFonts w:ascii="Arial Narrow"/>
                <w:sz w:val="18"/>
              </w:rPr>
              <w:t>2</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sz w:val="18"/>
              </w:rPr>
              <w:t>PHILIPS</w:t>
            </w:r>
          </w:p>
        </w:tc>
        <w:tc>
          <w:tcPr>
            <w:tcW w:w="1418"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5"/>
              <w:rPr>
                <w:rFonts w:ascii="Arial Narrow" w:hAnsi="Arial Narrow" w:cs="Arial Narrow"/>
                <w:sz w:val="18"/>
                <w:szCs w:val="18"/>
              </w:rPr>
            </w:pPr>
            <w:r w:rsidRPr="00144BCC">
              <w:rPr>
                <w:rFonts w:ascii="Arial Narrow"/>
                <w:sz w:val="18"/>
              </w:rPr>
              <w:t>20PF8846</w:t>
            </w:r>
          </w:p>
        </w:tc>
        <w:tc>
          <w:tcPr>
            <w:tcW w:w="1036"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right="2"/>
              <w:jc w:val="center"/>
              <w:rPr>
                <w:rFonts w:ascii="Arial Narrow" w:hAnsi="Arial Narrow" w:cs="Arial Narrow"/>
                <w:sz w:val="18"/>
                <w:szCs w:val="18"/>
              </w:rPr>
            </w:pPr>
            <w:r w:rsidRPr="00144BCC">
              <w:rPr>
                <w:rFonts w:ascii="Arial Narrow"/>
                <w:sz w:val="18"/>
              </w:rPr>
              <w:t>20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0"/>
              <w:rPr>
                <w:rFonts w:ascii="Arial Narrow" w:hAnsi="Arial Narrow" w:cs="Arial Narrow"/>
                <w:sz w:val="18"/>
                <w:szCs w:val="18"/>
              </w:rPr>
            </w:pPr>
            <w:r w:rsidRPr="00144BCC">
              <w:rPr>
                <w:rFonts w:ascii="Arial Narrow" w:hAnsi="Arial Narrow" w:cs="Arial Narrow"/>
                <w:sz w:val="18"/>
                <w:szCs w:val="18"/>
              </w:rPr>
              <w:t>599.–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0"/>
              <w:rPr>
                <w:rFonts w:ascii="Arial Narrow" w:hAnsi="Arial Narrow" w:cs="Arial Narrow"/>
                <w:sz w:val="18"/>
                <w:szCs w:val="18"/>
              </w:rPr>
            </w:pPr>
            <w:r w:rsidRPr="00144BCC">
              <w:rPr>
                <w:rFonts w:ascii="Arial Narrow" w:hAnsi="Arial Narrow" w:cs="Arial Narrow"/>
                <w:sz w:val="18"/>
                <w:szCs w:val="18"/>
              </w:rPr>
              <w:t>599.–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0"/>
              <w:rPr>
                <w:rFonts w:ascii="Arial Narrow" w:hAnsi="Arial Narrow" w:cs="Arial Narrow"/>
                <w:sz w:val="18"/>
                <w:szCs w:val="18"/>
              </w:rPr>
            </w:pPr>
            <w:r w:rsidRPr="00144BCC">
              <w:rPr>
                <w:rFonts w:ascii="Arial Narrow" w:hAnsi="Arial Narrow" w:cs="Arial Narrow"/>
                <w:sz w:val="18"/>
                <w:szCs w:val="18"/>
              </w:rPr>
              <w:t>599.– €</w:t>
            </w:r>
          </w:p>
        </w:tc>
      </w:tr>
      <w:tr w:rsidR="00144BCC" w:rsidRPr="00144BCC" w:rsidTr="007C2EEF">
        <w:trPr>
          <w:trHeight w:hRule="exact" w:val="396"/>
        </w:trPr>
        <w:tc>
          <w:tcPr>
            <w:tcW w:w="679"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right="60"/>
              <w:jc w:val="center"/>
              <w:rPr>
                <w:rFonts w:ascii="Arial Narrow" w:hAnsi="Arial Narrow" w:cs="Arial Narrow"/>
                <w:sz w:val="18"/>
                <w:szCs w:val="18"/>
              </w:rPr>
            </w:pPr>
            <w:r w:rsidRPr="00144BCC">
              <w:rPr>
                <w:rFonts w:ascii="Arial Narrow"/>
                <w:sz w:val="18"/>
              </w:rPr>
              <w:t>3</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sz w:val="18"/>
              </w:rPr>
              <w:t>SEG</w:t>
            </w:r>
          </w:p>
        </w:tc>
        <w:tc>
          <w:tcPr>
            <w:tcW w:w="1418"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7"/>
              <w:rPr>
                <w:rFonts w:ascii="Arial Narrow" w:hAnsi="Arial Narrow" w:cs="Arial Narrow"/>
                <w:sz w:val="18"/>
                <w:szCs w:val="18"/>
              </w:rPr>
            </w:pPr>
            <w:r w:rsidRPr="00144BCC">
              <w:rPr>
                <w:rFonts w:ascii="Arial Narrow"/>
                <w:sz w:val="18"/>
              </w:rPr>
              <w:t>MONTECARLO</w:t>
            </w:r>
          </w:p>
        </w:tc>
        <w:tc>
          <w:tcPr>
            <w:tcW w:w="1036"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jc w:val="center"/>
              <w:rPr>
                <w:rFonts w:ascii="Arial Narrow" w:hAnsi="Arial Narrow" w:cs="Arial Narrow"/>
                <w:sz w:val="18"/>
                <w:szCs w:val="18"/>
              </w:rPr>
            </w:pPr>
            <w:r w:rsidRPr="00144BCC">
              <w:rPr>
                <w:rFonts w:ascii="Arial Narrow"/>
                <w:sz w:val="18"/>
              </w:rPr>
              <w:t>20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3"/>
              <w:rPr>
                <w:rFonts w:ascii="Arial Narrow" w:hAnsi="Arial Narrow" w:cs="Arial Narrow"/>
                <w:sz w:val="18"/>
                <w:szCs w:val="18"/>
              </w:rPr>
            </w:pPr>
            <w:r w:rsidRPr="00144BCC">
              <w:rPr>
                <w:rFonts w:ascii="Arial Narrow" w:hAnsi="Arial Narrow" w:cs="Arial Narrow"/>
                <w:sz w:val="18"/>
                <w:szCs w:val="18"/>
              </w:rPr>
              <w:t>599.–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2"/>
              <w:rPr>
                <w:rFonts w:ascii="Arial Narrow" w:hAnsi="Arial Narrow" w:cs="Arial Narrow"/>
                <w:sz w:val="18"/>
                <w:szCs w:val="18"/>
              </w:rPr>
            </w:pPr>
            <w:r w:rsidRPr="00144BCC">
              <w:rPr>
                <w:rFonts w:ascii="Arial Narrow" w:hAnsi="Arial Narrow" w:cs="Arial Narrow"/>
                <w:sz w:val="18"/>
                <w:szCs w:val="18"/>
              </w:rPr>
              <w:t>599.–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2"/>
              <w:rPr>
                <w:rFonts w:ascii="Arial Narrow" w:hAnsi="Arial Narrow" w:cs="Arial Narrow"/>
                <w:sz w:val="18"/>
                <w:szCs w:val="18"/>
              </w:rPr>
            </w:pPr>
            <w:r w:rsidRPr="00144BCC">
              <w:rPr>
                <w:rFonts w:ascii="Arial Narrow" w:hAnsi="Arial Narrow" w:cs="Arial Narrow"/>
                <w:sz w:val="18"/>
                <w:szCs w:val="18"/>
              </w:rPr>
              <w:t>599.– €</w:t>
            </w:r>
          </w:p>
        </w:tc>
      </w:tr>
      <w:tr w:rsidR="00144BCC" w:rsidRPr="00144BCC" w:rsidTr="007C2EEF">
        <w:trPr>
          <w:trHeight w:hRule="exact" w:val="658"/>
        </w:trPr>
        <w:tc>
          <w:tcPr>
            <w:tcW w:w="4267" w:type="dxa"/>
            <w:gridSpan w:val="4"/>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line="302" w:lineRule="auto"/>
              <w:ind w:left="169" w:right="865" w:hanging="113"/>
              <w:rPr>
                <w:rFonts w:ascii="Arial Narrow" w:hAnsi="Arial Narrow" w:cs="Arial Narrow"/>
                <w:sz w:val="17"/>
                <w:szCs w:val="17"/>
                <w:lang w:val="ru-RU"/>
              </w:rPr>
            </w:pPr>
            <w:r w:rsidRPr="00144BCC">
              <w:rPr>
                <w:rFonts w:ascii="Arial Narrow" w:hAnsi="Arial Narrow" w:cs="Arial Narrow"/>
                <w:sz w:val="17"/>
                <w:szCs w:val="17"/>
                <w:lang w:val="uk-UA"/>
              </w:rPr>
              <w:t>Середня ціна моделей</w:t>
            </w:r>
            <w:r w:rsidRPr="00144BCC">
              <w:rPr>
                <w:rFonts w:ascii="Arial Narrow" w:hAnsi="Arial Narrow" w:cs="Arial Narrow"/>
                <w:sz w:val="17"/>
                <w:szCs w:val="17"/>
                <w:lang w:val="ru-RU"/>
              </w:rPr>
              <w:t xml:space="preserve"> 1 – 3 </w:t>
            </w:r>
            <w:r w:rsidRPr="00144BCC">
              <w:rPr>
                <w:rFonts w:ascii="Arial Narrow" w:hAnsi="Arial Narrow" w:cs="Arial Narrow"/>
                <w:sz w:val="17"/>
                <w:szCs w:val="17"/>
                <w:lang w:val="uk-UA"/>
              </w:rPr>
              <w:t xml:space="preserve">без коригування якості </w:t>
            </w:r>
            <w:r w:rsidRPr="00144BCC">
              <w:rPr>
                <w:rFonts w:ascii="Arial Narrow" w:hAnsi="Arial Narrow" w:cs="Arial Narrow"/>
                <w:sz w:val="17"/>
                <w:szCs w:val="17"/>
                <w:lang w:val="ru-RU"/>
              </w:rPr>
              <w:t>(</w:t>
            </w:r>
            <w:r w:rsidRPr="00144BCC">
              <w:rPr>
                <w:rFonts w:ascii="Arial Narrow" w:hAnsi="Arial Narrow" w:cs="Arial Narrow"/>
                <w:sz w:val="17"/>
                <w:szCs w:val="17"/>
                <w:lang w:val="uk-UA"/>
              </w:rPr>
              <w:t>середнє геометричне</w:t>
            </w:r>
            <w:r w:rsidRPr="00144BCC">
              <w:rPr>
                <w:rFonts w:ascii="Arial Narrow" w:hAnsi="Arial Narrow" w:cs="Arial Narrow"/>
                <w:sz w:val="17"/>
                <w:szCs w:val="17"/>
                <w:lang w:val="ru-RU"/>
              </w:rPr>
              <w:t>)</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rPr>
                <w:rFonts w:cs="Calibri"/>
                <w:sz w:val="18"/>
                <w:szCs w:val="18"/>
                <w:lang w:val="ru-RU"/>
              </w:rPr>
            </w:pPr>
          </w:p>
          <w:p w:rsidR="00144BCC" w:rsidRPr="00144BCC" w:rsidRDefault="00144BCC" w:rsidP="007C2EEF">
            <w:pPr>
              <w:pStyle w:val="TableParagraph"/>
              <w:spacing w:before="140"/>
              <w:ind w:left="252"/>
              <w:rPr>
                <w:rFonts w:ascii="Arial Narrow" w:hAnsi="Arial Narrow" w:cs="Arial Narrow"/>
                <w:sz w:val="18"/>
                <w:szCs w:val="18"/>
              </w:rPr>
            </w:pPr>
            <w:r w:rsidRPr="00144BCC">
              <w:rPr>
                <w:rFonts w:ascii="Arial Narrow" w:hAnsi="Arial Narrow" w:cs="Arial Narrow"/>
                <w:sz w:val="18"/>
                <w:szCs w:val="18"/>
              </w:rPr>
              <w:t>659.–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rPr>
                <w:rFonts w:cs="Calibri"/>
                <w:sz w:val="18"/>
                <w:szCs w:val="18"/>
              </w:rPr>
            </w:pPr>
          </w:p>
          <w:p w:rsidR="00144BCC" w:rsidRPr="00144BCC" w:rsidRDefault="00144BCC" w:rsidP="007C2EEF">
            <w:pPr>
              <w:pStyle w:val="TableParagraph"/>
              <w:spacing w:before="140"/>
              <w:ind w:left="252"/>
              <w:rPr>
                <w:rFonts w:ascii="Arial Narrow" w:hAnsi="Arial Narrow" w:cs="Arial Narrow"/>
                <w:sz w:val="18"/>
                <w:szCs w:val="18"/>
              </w:rPr>
            </w:pPr>
            <w:r w:rsidRPr="00144BCC">
              <w:rPr>
                <w:rFonts w:ascii="Arial Narrow" w:hAnsi="Arial Narrow" w:cs="Arial Narrow"/>
                <w:sz w:val="18"/>
                <w:szCs w:val="18"/>
              </w:rPr>
              <w:t>659.–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rPr>
                <w:rFonts w:cs="Calibri"/>
                <w:sz w:val="18"/>
                <w:szCs w:val="18"/>
              </w:rPr>
            </w:pPr>
          </w:p>
          <w:p w:rsidR="00144BCC" w:rsidRPr="00144BCC" w:rsidRDefault="00144BCC" w:rsidP="007C2EEF">
            <w:pPr>
              <w:pStyle w:val="TableParagraph"/>
              <w:spacing w:before="140"/>
              <w:ind w:left="252"/>
              <w:rPr>
                <w:rFonts w:ascii="Arial Narrow" w:hAnsi="Arial Narrow" w:cs="Arial Narrow"/>
                <w:sz w:val="18"/>
                <w:szCs w:val="18"/>
              </w:rPr>
            </w:pPr>
            <w:r w:rsidRPr="00144BCC">
              <w:rPr>
                <w:rFonts w:ascii="Arial Narrow" w:hAnsi="Arial Narrow" w:cs="Arial Narrow"/>
                <w:sz w:val="18"/>
                <w:szCs w:val="18"/>
              </w:rPr>
              <w:t>631.– €</w:t>
            </w:r>
          </w:p>
        </w:tc>
      </w:tr>
      <w:tr w:rsidR="00144BCC" w:rsidRPr="00144BCC" w:rsidTr="007C2EEF">
        <w:trPr>
          <w:trHeight w:hRule="exact" w:val="656"/>
        </w:trPr>
        <w:tc>
          <w:tcPr>
            <w:tcW w:w="4267" w:type="dxa"/>
            <w:gridSpan w:val="4"/>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line="302" w:lineRule="auto"/>
              <w:ind w:left="169" w:right="1149" w:hanging="113"/>
              <w:rPr>
                <w:rFonts w:ascii="Arial Narrow" w:hAnsi="Arial Narrow" w:cs="Arial Narrow"/>
                <w:sz w:val="17"/>
                <w:szCs w:val="17"/>
                <w:lang w:val="ru-RU"/>
              </w:rPr>
            </w:pPr>
            <w:r w:rsidRPr="00144BCC">
              <w:rPr>
                <w:rFonts w:ascii="Arial Narrow" w:hAnsi="Arial Narrow" w:cs="Arial Narrow"/>
                <w:sz w:val="17"/>
                <w:szCs w:val="17"/>
                <w:lang w:val="uk-UA"/>
              </w:rPr>
              <w:t>Середня зміна ціни моделей</w:t>
            </w:r>
            <w:r w:rsidRPr="00144BCC">
              <w:rPr>
                <w:rFonts w:ascii="Arial Narrow" w:hAnsi="Arial Narrow" w:cs="Arial Narrow"/>
                <w:sz w:val="17"/>
                <w:szCs w:val="17"/>
                <w:lang w:val="ru-RU"/>
              </w:rPr>
              <w:t xml:space="preserve"> 1 – 3 </w:t>
            </w:r>
            <w:r w:rsidRPr="00144BCC">
              <w:rPr>
                <w:rFonts w:ascii="Arial Narrow" w:hAnsi="Arial Narrow" w:cs="Arial Narrow"/>
                <w:sz w:val="17"/>
                <w:szCs w:val="17"/>
                <w:lang w:val="uk-UA"/>
              </w:rPr>
              <w:t>без коригування якості</w:t>
            </w:r>
            <w:r w:rsidRPr="00144BCC">
              <w:rPr>
                <w:rFonts w:ascii="Arial Narrow" w:hAnsi="Arial Narrow" w:cs="Arial Narrow"/>
                <w:sz w:val="17"/>
                <w:szCs w:val="17"/>
                <w:lang w:val="ru-RU"/>
              </w:rPr>
              <w:t xml:space="preserve"> (</w:t>
            </w:r>
            <w:r w:rsidRPr="00144BCC">
              <w:rPr>
                <w:rFonts w:ascii="Arial Narrow" w:hAnsi="Arial Narrow" w:cs="Arial Narrow"/>
                <w:sz w:val="17"/>
                <w:szCs w:val="17"/>
                <w:lang w:val="uk-UA"/>
              </w:rPr>
              <w:t xml:space="preserve">у </w:t>
            </w:r>
            <w:r w:rsidRPr="00144BCC">
              <w:rPr>
                <w:rFonts w:ascii="Arial Narrow" w:hAnsi="Arial Narrow" w:cs="Arial Narrow"/>
                <w:sz w:val="17"/>
                <w:szCs w:val="17"/>
                <w:lang w:val="ru-RU"/>
              </w:rPr>
              <w:t>%)</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rPr>
                <w:lang w:val="ru-RU"/>
              </w:rPr>
            </w:pP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rPr>
                <w:rFonts w:cs="Calibri"/>
                <w:sz w:val="18"/>
                <w:szCs w:val="18"/>
                <w:lang w:val="ru-RU"/>
              </w:rPr>
            </w:pPr>
          </w:p>
          <w:p w:rsidR="00144BCC" w:rsidRPr="00144BCC" w:rsidRDefault="00144BCC" w:rsidP="007C2EEF">
            <w:pPr>
              <w:pStyle w:val="TableParagraph"/>
              <w:spacing w:before="137"/>
              <w:ind w:left="110"/>
              <w:jc w:val="center"/>
              <w:rPr>
                <w:rFonts w:cs="Calibri"/>
                <w:sz w:val="18"/>
                <w:szCs w:val="18"/>
              </w:rPr>
            </w:pPr>
            <w:r w:rsidRPr="00144BCC">
              <w:rPr>
                <w:i/>
                <w:sz w:val="18"/>
              </w:rPr>
              <w:t>0.0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rPr>
                <w:rFonts w:cs="Calibri"/>
                <w:sz w:val="18"/>
                <w:szCs w:val="18"/>
              </w:rPr>
            </w:pPr>
          </w:p>
          <w:p w:rsidR="00144BCC" w:rsidRPr="00144BCC" w:rsidRDefault="00144BCC" w:rsidP="007C2EEF">
            <w:pPr>
              <w:pStyle w:val="TableParagraph"/>
              <w:spacing w:before="137"/>
              <w:ind w:left="342"/>
              <w:rPr>
                <w:rFonts w:cs="Calibri"/>
                <w:sz w:val="18"/>
                <w:szCs w:val="18"/>
              </w:rPr>
            </w:pPr>
            <w:r w:rsidRPr="00144BCC">
              <w:rPr>
                <w:rFonts w:cs="Calibri"/>
                <w:i/>
                <w:sz w:val="18"/>
                <w:szCs w:val="18"/>
              </w:rPr>
              <w:t>– 4.4</w:t>
            </w:r>
          </w:p>
        </w:tc>
      </w:tr>
      <w:tr w:rsidR="00144BCC" w:rsidRPr="00144BCC" w:rsidTr="007C2EEF">
        <w:trPr>
          <w:trHeight w:hRule="exact" w:val="397"/>
        </w:trPr>
        <w:tc>
          <w:tcPr>
            <w:tcW w:w="679"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88"/>
              <w:rPr>
                <w:rFonts w:ascii="Arial Narrow" w:hAnsi="Arial Narrow" w:cs="Arial Narrow"/>
                <w:sz w:val="18"/>
                <w:szCs w:val="18"/>
              </w:rPr>
            </w:pPr>
            <w:r w:rsidRPr="00144BCC">
              <w:rPr>
                <w:rFonts w:ascii="Arial Narrow"/>
                <w:sz w:val="18"/>
              </w:rPr>
              <w:t>4a</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sz w:val="18"/>
              </w:rPr>
              <w:t>TOSHIBA</w:t>
            </w:r>
          </w:p>
        </w:tc>
        <w:tc>
          <w:tcPr>
            <w:tcW w:w="1418"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5"/>
              <w:rPr>
                <w:rFonts w:ascii="Arial Narrow" w:hAnsi="Arial Narrow" w:cs="Arial Narrow"/>
                <w:sz w:val="18"/>
                <w:szCs w:val="18"/>
              </w:rPr>
            </w:pPr>
            <w:r w:rsidRPr="00144BCC">
              <w:rPr>
                <w:rFonts w:ascii="Arial Narrow"/>
                <w:sz w:val="18"/>
              </w:rPr>
              <w:t>20VL33G</w:t>
            </w:r>
          </w:p>
        </w:tc>
        <w:tc>
          <w:tcPr>
            <w:tcW w:w="1036"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jc w:val="center"/>
              <w:rPr>
                <w:rFonts w:ascii="Arial Narrow" w:hAnsi="Arial Narrow" w:cs="Arial Narrow"/>
                <w:sz w:val="18"/>
                <w:szCs w:val="18"/>
              </w:rPr>
            </w:pPr>
            <w:r w:rsidRPr="00144BCC">
              <w:rPr>
                <w:rFonts w:ascii="Arial Narrow"/>
                <w:sz w:val="18"/>
              </w:rPr>
              <w:t>20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1"/>
              <w:rPr>
                <w:rFonts w:ascii="Arial Narrow" w:hAnsi="Arial Narrow" w:cs="Arial Narrow"/>
                <w:sz w:val="18"/>
                <w:szCs w:val="18"/>
              </w:rPr>
            </w:pPr>
            <w:r w:rsidRPr="00144BCC">
              <w:rPr>
                <w:rFonts w:ascii="Arial Narrow" w:hAnsi="Arial Narrow" w:cs="Arial Narrow"/>
                <w:sz w:val="18"/>
                <w:szCs w:val="18"/>
              </w:rPr>
              <w:t>810.–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1"/>
              <w:rPr>
                <w:rFonts w:ascii="Arial Narrow" w:hAnsi="Arial Narrow" w:cs="Arial Narrow"/>
                <w:sz w:val="18"/>
                <w:szCs w:val="18"/>
              </w:rPr>
            </w:pPr>
            <w:r w:rsidRPr="00144BCC">
              <w:rPr>
                <w:rFonts w:ascii="Arial Narrow" w:hAnsi="Arial Narrow" w:cs="Arial Narrow"/>
                <w:sz w:val="18"/>
                <w:szCs w:val="18"/>
              </w:rPr>
              <w:t>810.–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tc>
      </w:tr>
      <w:tr w:rsidR="00144BCC" w:rsidRPr="00144BCC" w:rsidTr="007C2EEF">
        <w:trPr>
          <w:trHeight w:hRule="exact" w:val="396"/>
        </w:trPr>
        <w:tc>
          <w:tcPr>
            <w:tcW w:w="679"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81"/>
              <w:rPr>
                <w:rFonts w:ascii="Arial Narrow" w:hAnsi="Arial Narrow" w:cs="Arial Narrow"/>
                <w:sz w:val="18"/>
                <w:szCs w:val="18"/>
              </w:rPr>
            </w:pPr>
            <w:r w:rsidRPr="00144BCC">
              <w:rPr>
                <w:rFonts w:ascii="Arial Narrow"/>
                <w:sz w:val="18"/>
              </w:rPr>
              <w:t>4b</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sz w:val="18"/>
              </w:rPr>
              <w:t>SHARP</w:t>
            </w:r>
          </w:p>
        </w:tc>
        <w:tc>
          <w:tcPr>
            <w:tcW w:w="1418"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5"/>
              <w:rPr>
                <w:rFonts w:ascii="Arial Narrow" w:hAnsi="Arial Narrow" w:cs="Arial Narrow"/>
                <w:sz w:val="18"/>
                <w:szCs w:val="18"/>
              </w:rPr>
            </w:pPr>
            <w:r w:rsidRPr="00144BCC">
              <w:rPr>
                <w:rFonts w:ascii="Arial Narrow"/>
                <w:sz w:val="18"/>
              </w:rPr>
              <w:t>LC22SV2E</w:t>
            </w:r>
          </w:p>
        </w:tc>
        <w:tc>
          <w:tcPr>
            <w:tcW w:w="1036"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jc w:val="center"/>
              <w:rPr>
                <w:rFonts w:ascii="Arial Narrow" w:hAnsi="Arial Narrow" w:cs="Arial Narrow"/>
                <w:sz w:val="18"/>
                <w:szCs w:val="18"/>
              </w:rPr>
            </w:pPr>
            <w:r w:rsidRPr="00144BCC">
              <w:rPr>
                <w:rFonts w:ascii="Arial Narrow"/>
                <w:sz w:val="18"/>
              </w:rPr>
              <w:t>21</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144BCC" w:rsidRPr="00144BCC" w:rsidRDefault="00144BCC" w:rsidP="007C2EEF">
            <w:pPr>
              <w:pStyle w:val="TableParagraph"/>
              <w:spacing w:before="96"/>
              <w:ind w:left="252"/>
              <w:rPr>
                <w:rFonts w:ascii="Arial Narrow" w:hAnsi="Arial Narrow" w:cs="Arial Narrow"/>
                <w:sz w:val="18"/>
                <w:szCs w:val="18"/>
              </w:rPr>
            </w:pPr>
            <w:r w:rsidRPr="00144BCC">
              <w:rPr>
                <w:rFonts w:cs="Calibri"/>
                <w:i/>
                <w:sz w:val="18"/>
                <w:szCs w:val="18"/>
              </w:rPr>
              <w:t>680.</w:t>
            </w:r>
            <w:r w:rsidRPr="00144BCC">
              <w:rPr>
                <w:rFonts w:ascii="Arial Narrow" w:hAnsi="Arial Narrow" w:cs="Arial Narrow"/>
                <w:sz w:val="18"/>
                <w:szCs w:val="18"/>
              </w:rPr>
              <w:t>–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2"/>
              <w:rPr>
                <w:rFonts w:ascii="Arial Narrow" w:hAnsi="Arial Narrow" w:cs="Arial Narrow"/>
                <w:sz w:val="18"/>
                <w:szCs w:val="18"/>
              </w:rPr>
            </w:pPr>
            <w:r w:rsidRPr="00144BCC">
              <w:rPr>
                <w:rFonts w:ascii="Arial Narrow" w:hAnsi="Arial Narrow" w:cs="Arial Narrow"/>
                <w:sz w:val="18"/>
                <w:szCs w:val="18"/>
              </w:rPr>
              <w:t>650.– €</w:t>
            </w:r>
          </w:p>
        </w:tc>
      </w:tr>
      <w:tr w:rsidR="00144BCC" w:rsidRPr="00144BCC" w:rsidTr="007C2EEF">
        <w:trPr>
          <w:trHeight w:hRule="exact" w:val="483"/>
        </w:trPr>
        <w:tc>
          <w:tcPr>
            <w:tcW w:w="4267" w:type="dxa"/>
            <w:gridSpan w:val="4"/>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lang w:val="ru-RU"/>
              </w:rPr>
            </w:pPr>
            <w:r w:rsidRPr="00144BCC">
              <w:rPr>
                <w:rFonts w:ascii="Arial Narrow" w:hAnsi="Arial Narrow"/>
                <w:sz w:val="18"/>
                <w:lang w:val="uk-UA"/>
              </w:rPr>
              <w:t>Середня величина цін, що безпосередньо спостерігаються</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0"/>
              <w:rPr>
                <w:rFonts w:ascii="Arial Narrow" w:hAnsi="Arial Narrow" w:cs="Arial Narrow"/>
                <w:sz w:val="18"/>
                <w:szCs w:val="18"/>
              </w:rPr>
            </w:pPr>
            <w:r w:rsidRPr="00144BCC">
              <w:rPr>
                <w:rFonts w:ascii="Arial Narrow" w:hAnsi="Arial Narrow" w:cs="Arial Narrow"/>
                <w:sz w:val="18"/>
                <w:szCs w:val="18"/>
              </w:rPr>
              <w:t>694.–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0"/>
              <w:rPr>
                <w:rFonts w:ascii="Arial Narrow" w:hAnsi="Arial Narrow" w:cs="Arial Narrow"/>
                <w:sz w:val="18"/>
                <w:szCs w:val="18"/>
              </w:rPr>
            </w:pPr>
            <w:r w:rsidRPr="00144BCC">
              <w:rPr>
                <w:rFonts w:ascii="Arial Narrow" w:hAnsi="Arial Narrow" w:cs="Arial Narrow"/>
                <w:sz w:val="18"/>
                <w:szCs w:val="18"/>
              </w:rPr>
              <w:t>694.–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0"/>
              <w:rPr>
                <w:rFonts w:ascii="Arial Narrow" w:hAnsi="Arial Narrow" w:cs="Arial Narrow"/>
                <w:sz w:val="18"/>
                <w:szCs w:val="18"/>
              </w:rPr>
            </w:pPr>
            <w:r w:rsidRPr="00144BCC">
              <w:rPr>
                <w:rFonts w:ascii="Arial Narrow" w:hAnsi="Arial Narrow" w:cs="Arial Narrow"/>
                <w:sz w:val="18"/>
                <w:szCs w:val="18"/>
              </w:rPr>
              <w:t>635.– €</w:t>
            </w:r>
          </w:p>
        </w:tc>
      </w:tr>
      <w:tr w:rsidR="00144BCC" w:rsidRPr="00144BCC" w:rsidTr="007C2EEF">
        <w:trPr>
          <w:trHeight w:hRule="exact" w:val="396"/>
        </w:trPr>
        <w:tc>
          <w:tcPr>
            <w:tcW w:w="4267" w:type="dxa"/>
            <w:gridSpan w:val="4"/>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lang w:val="ru-RU"/>
              </w:rPr>
            </w:pPr>
            <w:r w:rsidRPr="00144BCC">
              <w:rPr>
                <w:rFonts w:ascii="Arial Narrow" w:hAnsi="Arial Narrow"/>
                <w:sz w:val="18"/>
                <w:lang w:val="uk-UA"/>
              </w:rPr>
              <w:t>Середня ціна з урахуванням коригування якості</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rPr>
                <w:lang w:val="ru-RU"/>
              </w:rPr>
            </w:pP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251"/>
              <w:rPr>
                <w:rFonts w:ascii="Arial Narrow" w:hAnsi="Arial Narrow" w:cs="Arial Narrow"/>
                <w:sz w:val="18"/>
                <w:szCs w:val="18"/>
              </w:rPr>
            </w:pPr>
            <w:r w:rsidRPr="00144BCC">
              <w:rPr>
                <w:rFonts w:ascii="Arial Narrow" w:hAnsi="Arial Narrow" w:cs="Arial Narrow"/>
                <w:sz w:val="18"/>
                <w:szCs w:val="18"/>
              </w:rPr>
              <w:t>664.– €</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tc>
      </w:tr>
      <w:tr w:rsidR="00144BCC" w:rsidRPr="00144BCC" w:rsidTr="007C2EEF">
        <w:trPr>
          <w:trHeight w:hRule="exact" w:val="396"/>
        </w:trPr>
        <w:tc>
          <w:tcPr>
            <w:tcW w:w="4267" w:type="dxa"/>
            <w:gridSpan w:val="4"/>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hAnsi="Arial Narrow"/>
                <w:sz w:val="18"/>
                <w:lang w:val="uk-UA"/>
              </w:rPr>
              <w:t xml:space="preserve">Зміна ціни </w:t>
            </w:r>
            <w:r w:rsidRPr="00144BCC">
              <w:rPr>
                <w:rFonts w:ascii="Arial Narrow" w:hAnsi="Arial Narrow"/>
                <w:sz w:val="18"/>
              </w:rPr>
              <w:t>(</w:t>
            </w:r>
            <w:r w:rsidRPr="00144BCC">
              <w:rPr>
                <w:rFonts w:ascii="Arial Narrow" w:hAnsi="Arial Narrow"/>
                <w:sz w:val="18"/>
                <w:lang w:val="uk-UA"/>
              </w:rPr>
              <w:t xml:space="preserve">у </w:t>
            </w:r>
            <w:r w:rsidRPr="00144BCC">
              <w:rPr>
                <w:rFonts w:ascii="Arial Narrow" w:hAnsi="Arial Narrow"/>
                <w:sz w:val="18"/>
              </w:rPr>
              <w:t>%)</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6"/>
              <w:ind w:left="110"/>
              <w:jc w:val="center"/>
              <w:rPr>
                <w:rFonts w:cs="Calibri"/>
                <w:sz w:val="18"/>
                <w:szCs w:val="18"/>
              </w:rPr>
            </w:pPr>
            <w:r w:rsidRPr="00144BCC">
              <w:rPr>
                <w:i/>
                <w:sz w:val="18"/>
              </w:rPr>
              <w:t>0.0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6"/>
              <w:ind w:left="342"/>
              <w:rPr>
                <w:rFonts w:cs="Calibri"/>
                <w:sz w:val="18"/>
                <w:szCs w:val="18"/>
              </w:rPr>
            </w:pPr>
            <w:r w:rsidRPr="00144BCC">
              <w:rPr>
                <w:rFonts w:cs="Calibri"/>
                <w:i/>
                <w:sz w:val="18"/>
                <w:szCs w:val="18"/>
              </w:rPr>
              <w:t>– 4.4</w:t>
            </w:r>
          </w:p>
        </w:tc>
      </w:tr>
      <w:tr w:rsidR="00144BCC" w:rsidRPr="00144BCC" w:rsidTr="007C2EEF">
        <w:trPr>
          <w:trHeight w:hRule="exact" w:val="395"/>
        </w:trPr>
        <w:tc>
          <w:tcPr>
            <w:tcW w:w="4267" w:type="dxa"/>
            <w:gridSpan w:val="4"/>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9"/>
              <w:ind w:left="56"/>
              <w:rPr>
                <w:rFonts w:ascii="Arial Narrow" w:hAnsi="Arial Narrow" w:cs="Arial Narrow"/>
                <w:sz w:val="18"/>
                <w:szCs w:val="18"/>
              </w:rPr>
            </w:pPr>
            <w:r w:rsidRPr="00144BCC">
              <w:rPr>
                <w:rFonts w:ascii="Arial Narrow" w:hAnsi="Arial Narrow"/>
                <w:sz w:val="18"/>
                <w:lang w:val="uk-UA"/>
              </w:rPr>
              <w:t>Щомісячні індекси</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6"/>
              <w:ind w:left="270"/>
              <w:rPr>
                <w:rFonts w:cs="Calibri"/>
                <w:sz w:val="18"/>
                <w:szCs w:val="18"/>
              </w:rPr>
            </w:pPr>
            <w:r w:rsidRPr="00144BCC">
              <w:rPr>
                <w:i/>
                <w:sz w:val="18"/>
              </w:rPr>
              <w:t>100.0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6"/>
              <w:ind w:left="270"/>
              <w:rPr>
                <w:rFonts w:cs="Calibri"/>
                <w:sz w:val="18"/>
                <w:szCs w:val="18"/>
              </w:rPr>
            </w:pPr>
            <w:r w:rsidRPr="00144BCC">
              <w:rPr>
                <w:i/>
                <w:sz w:val="18"/>
              </w:rPr>
              <w:t>100.0</w:t>
            </w:r>
          </w:p>
        </w:tc>
        <w:tc>
          <w:tcPr>
            <w:tcW w:w="1134" w:type="dxa"/>
            <w:tcBorders>
              <w:top w:val="single" w:sz="6" w:space="0" w:color="000000"/>
              <w:left w:val="single" w:sz="6" w:space="0" w:color="000000"/>
              <w:bottom w:val="single" w:sz="6" w:space="0" w:color="000000"/>
              <w:right w:val="single" w:sz="6" w:space="0" w:color="000000"/>
            </w:tcBorders>
          </w:tcPr>
          <w:p w:rsidR="00144BCC" w:rsidRPr="00144BCC" w:rsidRDefault="00144BCC" w:rsidP="007C2EEF">
            <w:pPr>
              <w:pStyle w:val="TableParagraph"/>
              <w:spacing w:before="96"/>
              <w:jc w:val="center"/>
              <w:rPr>
                <w:rFonts w:cs="Calibri"/>
                <w:sz w:val="18"/>
                <w:szCs w:val="18"/>
              </w:rPr>
            </w:pPr>
            <w:r w:rsidRPr="00144BCC">
              <w:rPr>
                <w:i/>
                <w:sz w:val="18"/>
              </w:rPr>
              <w:t>95.6</w:t>
            </w:r>
          </w:p>
        </w:tc>
      </w:tr>
    </w:tbl>
    <w:p w:rsidR="00144BCC" w:rsidRPr="00144BCC" w:rsidRDefault="00144BCC" w:rsidP="00144BCC">
      <w:pPr>
        <w:spacing w:before="8"/>
        <w:rPr>
          <w:rFonts w:cs="Calibri"/>
          <w:sz w:val="23"/>
          <w:szCs w:val="23"/>
        </w:rPr>
      </w:pPr>
    </w:p>
    <w:p w:rsidR="00144BCC" w:rsidRPr="00144BCC" w:rsidRDefault="00144BCC" w:rsidP="00144BCC">
      <w:pPr>
        <w:pStyle w:val="a3"/>
        <w:spacing w:before="76" w:line="252" w:lineRule="auto"/>
        <w:ind w:left="481" w:right="1719" w:firstLine="0"/>
        <w:jc w:val="both"/>
        <w:rPr>
          <w:lang w:val="uk-UA"/>
        </w:rPr>
      </w:pPr>
      <w:r w:rsidRPr="00144BCC">
        <w:rPr>
          <w:lang w:val="uk-UA"/>
        </w:rPr>
        <w:t>Міст необхідний для відображення та застосування зміни цін всіх незмінених моделей на нові моделі</w:t>
      </w:r>
      <w:r w:rsidRPr="00144BCC">
        <w:rPr>
          <w:lang w:val="ru-RU"/>
        </w:rPr>
        <w:t xml:space="preserve"> </w:t>
      </w:r>
      <w:r w:rsidRPr="00144BCC">
        <w:t>Sharp</w:t>
      </w:r>
      <w:r w:rsidRPr="00144BCC">
        <w:rPr>
          <w:lang w:val="ru-RU"/>
        </w:rPr>
        <w:t xml:space="preserve">. </w:t>
      </w:r>
      <w:r w:rsidRPr="00144BCC">
        <w:rPr>
          <w:lang w:val="uk-UA"/>
        </w:rPr>
        <w:t xml:space="preserve">Міст береться з середніх цін моделей з </w:t>
      </w:r>
      <w:r w:rsidRPr="00144BCC">
        <w:rPr>
          <w:lang w:val="ru-RU"/>
        </w:rPr>
        <w:t xml:space="preserve">1 </w:t>
      </w:r>
      <w:r w:rsidRPr="00144BCC">
        <w:rPr>
          <w:lang w:val="uk-UA"/>
        </w:rPr>
        <w:t>до</w:t>
      </w:r>
      <w:r w:rsidRPr="00144BCC">
        <w:rPr>
          <w:lang w:val="ru-RU"/>
        </w:rPr>
        <w:t xml:space="preserve"> 3. </w:t>
      </w:r>
      <w:r w:rsidRPr="00144BCC">
        <w:rPr>
          <w:lang w:val="uk-UA"/>
        </w:rPr>
        <w:t>Зміна ціни цих моделей з місяця 2 до місяця 3– 4.4 %. Телевізор Sharp має ціну у 650.– €, а імпутовану ціну для попереднього місяця тепер можна розрахувати:</w:t>
      </w:r>
    </w:p>
    <w:p w:rsidR="00144BCC" w:rsidRPr="00144BCC" w:rsidRDefault="00144BCC" w:rsidP="00144BCC">
      <w:pPr>
        <w:pStyle w:val="a3"/>
        <w:tabs>
          <w:tab w:val="left" w:pos="4560"/>
        </w:tabs>
        <w:spacing w:before="158"/>
        <w:ind w:left="838" w:firstLine="0"/>
        <w:rPr>
          <w:lang w:val="ru-RU"/>
        </w:rPr>
      </w:pPr>
      <w:r w:rsidRPr="00144BCC">
        <w:rPr>
          <w:lang w:val="ru-RU"/>
        </w:rPr>
        <w:t>650.– € / 0.956 = 680.– €</w:t>
      </w:r>
      <w:r w:rsidRPr="00144BCC">
        <w:rPr>
          <w:lang w:val="ru-RU"/>
        </w:rPr>
        <w:tab/>
      </w:r>
      <w:r w:rsidR="00744DE8">
        <w:rPr>
          <w:lang w:val="uk-UA"/>
        </w:rPr>
        <w:t xml:space="preserve">при цьому </w:t>
      </w:r>
      <w:r w:rsidRPr="00144BCC">
        <w:rPr>
          <w:lang w:val="ru-RU"/>
        </w:rPr>
        <w:t xml:space="preserve"> 0.956 = 1– 0.044</w:t>
      </w:r>
    </w:p>
    <w:p w:rsidR="002C6A72" w:rsidRPr="00144BCC" w:rsidRDefault="00144BCC" w:rsidP="00144BCC">
      <w:pPr>
        <w:pStyle w:val="a3"/>
        <w:spacing w:before="170" w:line="252" w:lineRule="auto"/>
        <w:ind w:left="481" w:right="1714" w:firstLine="0"/>
        <w:jc w:val="both"/>
        <w:rPr>
          <w:lang w:val="uk-UA"/>
        </w:rPr>
      </w:pPr>
      <w:r w:rsidRPr="00144BCC">
        <w:rPr>
          <w:lang w:val="uk-UA"/>
        </w:rPr>
        <w:t xml:space="preserve">Середня ціна з урахуванням коригування якості у попередньому місяці становила </w:t>
      </w:r>
      <w:r w:rsidRPr="00144BCC">
        <w:rPr>
          <w:lang w:val="ru-RU"/>
        </w:rPr>
        <w:t xml:space="preserve">664.– €. </w:t>
      </w:r>
      <w:r w:rsidRPr="00144BCC">
        <w:rPr>
          <w:lang w:val="uk-UA"/>
        </w:rPr>
        <w:t>Результатом, на основі цієї середньої ціни з урахуванням коригування якості, є зміна ціни з урахуванням коригування якості</w:t>
      </w:r>
      <w:r w:rsidRPr="00144BCC">
        <w:rPr>
          <w:lang w:val="ru-RU"/>
        </w:rPr>
        <w:t xml:space="preserve"> – 4.4 % </w:t>
      </w:r>
      <w:r w:rsidRPr="00144BCC">
        <w:rPr>
          <w:lang w:val="uk-UA"/>
        </w:rPr>
        <w:t>та зниження індексу від</w:t>
      </w:r>
      <w:r w:rsidRPr="00144BCC">
        <w:rPr>
          <w:lang w:val="ru-RU"/>
        </w:rPr>
        <w:t xml:space="preserve"> 100.0 </w:t>
      </w:r>
      <w:r w:rsidRPr="00144BCC">
        <w:rPr>
          <w:lang w:val="uk-UA"/>
        </w:rPr>
        <w:t>до</w:t>
      </w:r>
      <w:r w:rsidRPr="00144BCC">
        <w:rPr>
          <w:lang w:val="ru-RU"/>
        </w:rPr>
        <w:t xml:space="preserve"> 95.6</w:t>
      </w:r>
      <w:r w:rsidR="002C6A72" w:rsidRPr="00144BCC">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4"/>
        <w:rPr>
          <w:rFonts w:ascii="Arial Narrow" w:hAnsi="Arial Narrow" w:cs="Arial Narrow"/>
          <w:sz w:val="27"/>
          <w:szCs w:val="27"/>
          <w:lang w:val="uk-UA"/>
        </w:rPr>
      </w:pPr>
    </w:p>
    <w:p w:rsidR="002C6A72" w:rsidRPr="000147D2" w:rsidRDefault="00E6760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55</w:t>
      </w:r>
    </w:p>
    <w:p w:rsidR="002C6A72" w:rsidRPr="000147D2" w:rsidRDefault="002C6A72">
      <w:pPr>
        <w:rPr>
          <w:rFonts w:ascii="Arial Narrow" w:hAnsi="Arial Narrow" w:cs="Arial Narrow"/>
          <w:sz w:val="20"/>
          <w:szCs w:val="20"/>
          <w:lang w:val="uk-UA"/>
        </w:rPr>
        <w:sectPr w:rsidR="002C6A72" w:rsidRPr="000147D2">
          <w:headerReference w:type="even" r:id="rId115"/>
          <w:headerReference w:type="default" r:id="rId116"/>
          <w:pgSz w:w="11910" w:h="16840"/>
          <w:pgMar w:top="1640" w:right="1680" w:bottom="280" w:left="540" w:header="1001" w:footer="0" w:gutter="0"/>
          <w:cols w:space="720"/>
        </w:sectPr>
      </w:pPr>
    </w:p>
    <w:p w:rsidR="002C6A72" w:rsidRPr="00744DE8" w:rsidRDefault="0086579C">
      <w:pPr>
        <w:pStyle w:val="3"/>
        <w:numPr>
          <w:ilvl w:val="0"/>
          <w:numId w:val="122"/>
        </w:numPr>
        <w:tabs>
          <w:tab w:val="left" w:pos="1219"/>
        </w:tabs>
        <w:spacing w:before="176"/>
        <w:rPr>
          <w:rFonts w:ascii="Calibri" w:hAnsi="Calibri" w:cs="Calibri"/>
          <w:b w:val="0"/>
          <w:bCs/>
          <w:szCs w:val="26"/>
          <w:lang w:val="uk-UA"/>
        </w:rPr>
      </w:pPr>
      <w:bookmarkStart w:id="84" w:name="2_New_cars"/>
      <w:bookmarkStart w:id="85" w:name="_bookmark41"/>
      <w:bookmarkEnd w:id="84"/>
      <w:bookmarkEnd w:id="85"/>
      <w:r w:rsidRPr="00744DE8">
        <w:rPr>
          <w:rFonts w:ascii="Calibri" w:hAnsi="Calibri" w:cs="Calibri"/>
          <w:szCs w:val="26"/>
          <w:lang w:val="uk-UA"/>
        </w:rPr>
        <w:lastRenderedPageBreak/>
        <w:t>Нові автомобілі</w:t>
      </w:r>
    </w:p>
    <w:p w:rsidR="00ED4D15" w:rsidRPr="00BC39F7" w:rsidRDefault="00ED4D15" w:rsidP="00ED4D15">
      <w:pPr>
        <w:pStyle w:val="a3"/>
        <w:numPr>
          <w:ilvl w:val="0"/>
          <w:numId w:val="23"/>
        </w:numPr>
        <w:tabs>
          <w:tab w:val="left" w:pos="821"/>
        </w:tabs>
        <w:ind w:left="822" w:right="1717"/>
        <w:jc w:val="both"/>
      </w:pPr>
      <w:r w:rsidRPr="00BC39F7">
        <w:rPr>
          <w:rStyle w:val="hps"/>
          <w:lang w:val="uk-UA"/>
        </w:rPr>
        <w:t>В</w:t>
      </w:r>
      <w:r w:rsidRPr="00BC39F7">
        <w:rPr>
          <w:lang w:val="uk-UA"/>
        </w:rPr>
        <w:t xml:space="preserve"> </w:t>
      </w:r>
      <w:r w:rsidRPr="00BC39F7">
        <w:rPr>
          <w:rStyle w:val="hps"/>
          <w:lang w:val="uk-UA"/>
        </w:rPr>
        <w:t>якості першого</w:t>
      </w:r>
      <w:r w:rsidRPr="00BC39F7">
        <w:rPr>
          <w:lang w:val="uk-UA"/>
        </w:rPr>
        <w:t xml:space="preserve"> </w:t>
      </w:r>
      <w:r w:rsidRPr="00BC39F7">
        <w:rPr>
          <w:rStyle w:val="hps"/>
          <w:lang w:val="uk-UA"/>
        </w:rPr>
        <w:t>кроку</w:t>
      </w:r>
      <w:r w:rsidRPr="00BC39F7">
        <w:rPr>
          <w:lang w:val="uk-UA"/>
        </w:rPr>
        <w:t>,</w:t>
      </w:r>
      <w:r w:rsidRPr="00BC39F7">
        <w:rPr>
          <w:rStyle w:val="hps"/>
          <w:lang w:val="uk-UA"/>
        </w:rPr>
        <w:t>класифікація</w:t>
      </w:r>
      <w:r w:rsidRPr="00BC39F7">
        <w:rPr>
          <w:rStyle w:val="shorttext"/>
          <w:lang w:val="uk-UA"/>
        </w:rPr>
        <w:t xml:space="preserve"> </w:t>
      </w:r>
      <w:r w:rsidRPr="00BC39F7">
        <w:rPr>
          <w:rStyle w:val="hps"/>
          <w:lang w:val="uk-UA"/>
        </w:rPr>
        <w:t>індивідуального</w:t>
      </w:r>
      <w:r w:rsidRPr="00BC39F7">
        <w:rPr>
          <w:rStyle w:val="shorttext"/>
          <w:lang w:val="uk-UA"/>
        </w:rPr>
        <w:t xml:space="preserve"> </w:t>
      </w:r>
      <w:r w:rsidRPr="00BC39F7">
        <w:rPr>
          <w:rStyle w:val="hps"/>
          <w:lang w:val="uk-UA"/>
        </w:rPr>
        <w:t>споживання за цілями (КІСЦ</w:t>
      </w:r>
      <w:r w:rsidRPr="00BC39F7">
        <w:rPr>
          <w:lang w:val="uk-UA"/>
        </w:rPr>
        <w:t xml:space="preserve">) </w:t>
      </w:r>
      <w:r w:rsidRPr="00BC39F7">
        <w:rPr>
          <w:rStyle w:val="hps"/>
          <w:lang w:val="uk-UA"/>
        </w:rPr>
        <w:t>чотиризначного</w:t>
      </w:r>
      <w:r w:rsidRPr="00BC39F7">
        <w:rPr>
          <w:lang w:val="uk-UA"/>
        </w:rPr>
        <w:t xml:space="preserve"> </w:t>
      </w:r>
      <w:r w:rsidRPr="00BC39F7">
        <w:rPr>
          <w:rStyle w:val="hps"/>
          <w:lang w:val="uk-UA"/>
        </w:rPr>
        <w:t>рівня:</w:t>
      </w:r>
      <w:r w:rsidRPr="00BC39F7">
        <w:rPr>
          <w:lang w:val="uk-UA"/>
        </w:rPr>
        <w:t xml:space="preserve"> </w:t>
      </w:r>
      <w:r w:rsidRPr="00BC39F7">
        <w:rPr>
          <w:rStyle w:val="hps"/>
          <w:lang w:val="uk-UA"/>
        </w:rPr>
        <w:t>07.1.1</w:t>
      </w:r>
      <w:r w:rsidRPr="00BC39F7">
        <w:rPr>
          <w:lang w:val="uk-UA"/>
        </w:rPr>
        <w:t xml:space="preserve"> </w:t>
      </w:r>
      <w:r w:rsidRPr="00BC39F7">
        <w:rPr>
          <w:rStyle w:val="hps"/>
          <w:lang w:val="uk-UA"/>
        </w:rPr>
        <w:t>Автомобілі</w:t>
      </w:r>
      <w:r w:rsidRPr="00BC39F7">
        <w:rPr>
          <w:lang w:val="uk-UA"/>
        </w:rPr>
        <w:t xml:space="preserve"> </w:t>
      </w:r>
      <w:r w:rsidRPr="00BC39F7">
        <w:rPr>
          <w:rStyle w:val="hps"/>
          <w:lang w:val="uk-UA"/>
        </w:rPr>
        <w:t>(що містить</w:t>
      </w:r>
      <w:r w:rsidRPr="00BC39F7">
        <w:rPr>
          <w:lang w:val="uk-UA"/>
        </w:rPr>
        <w:t xml:space="preserve"> </w:t>
      </w:r>
      <w:r w:rsidRPr="00BC39F7">
        <w:rPr>
          <w:rStyle w:val="hps"/>
          <w:lang w:val="uk-UA"/>
        </w:rPr>
        <w:t>легкові</w:t>
      </w:r>
      <w:r w:rsidRPr="00BC39F7">
        <w:rPr>
          <w:lang w:val="uk-UA"/>
        </w:rPr>
        <w:t xml:space="preserve"> </w:t>
      </w:r>
      <w:r w:rsidRPr="00BC39F7">
        <w:rPr>
          <w:rStyle w:val="hps"/>
          <w:lang w:val="uk-UA"/>
        </w:rPr>
        <w:t>автомобілі</w:t>
      </w:r>
      <w:r w:rsidRPr="00BC39F7">
        <w:rPr>
          <w:lang w:val="uk-UA"/>
        </w:rPr>
        <w:t xml:space="preserve">, </w:t>
      </w:r>
      <w:r w:rsidRPr="00BC39F7">
        <w:rPr>
          <w:rStyle w:val="hps"/>
          <w:lang w:val="uk-UA"/>
        </w:rPr>
        <w:t>пасажирські</w:t>
      </w:r>
      <w:r w:rsidRPr="00BC39F7">
        <w:rPr>
          <w:lang w:val="uk-UA"/>
        </w:rPr>
        <w:t xml:space="preserve"> </w:t>
      </w:r>
      <w:r w:rsidRPr="00BC39F7">
        <w:rPr>
          <w:rStyle w:val="hps"/>
          <w:lang w:val="uk-UA"/>
        </w:rPr>
        <w:t>фургони</w:t>
      </w:r>
      <w:r w:rsidRPr="00BC39F7">
        <w:rPr>
          <w:lang w:val="uk-UA"/>
        </w:rPr>
        <w:t>, автомобілі з кузовом «</w:t>
      </w:r>
      <w:r w:rsidRPr="00BC39F7">
        <w:rPr>
          <w:rStyle w:val="hps"/>
          <w:lang w:val="uk-UA"/>
        </w:rPr>
        <w:t>універсал»</w:t>
      </w:r>
      <w:r w:rsidRPr="00BC39F7">
        <w:rPr>
          <w:lang w:val="uk-UA"/>
        </w:rPr>
        <w:t xml:space="preserve">, вантажно-пасажирські, і тому подібне, з приводом на два </w:t>
      </w:r>
      <w:r w:rsidRPr="00BC39F7">
        <w:rPr>
          <w:rStyle w:val="hps"/>
          <w:lang w:val="uk-UA"/>
        </w:rPr>
        <w:t>або на чотири</w:t>
      </w:r>
      <w:r w:rsidRPr="00BC39F7">
        <w:rPr>
          <w:lang w:val="uk-UA"/>
        </w:rPr>
        <w:t xml:space="preserve"> </w:t>
      </w:r>
      <w:r w:rsidRPr="00BC39F7">
        <w:rPr>
          <w:rStyle w:val="hps"/>
          <w:lang w:val="uk-UA"/>
        </w:rPr>
        <w:t>колеса)</w:t>
      </w:r>
      <w:r w:rsidRPr="00BC39F7">
        <w:rPr>
          <w:lang w:val="uk-UA"/>
        </w:rPr>
        <w:t xml:space="preserve"> </w:t>
      </w:r>
      <w:r w:rsidRPr="00BC39F7">
        <w:rPr>
          <w:rStyle w:val="hps"/>
          <w:lang w:val="uk-UA"/>
        </w:rPr>
        <w:t>ділиться</w:t>
      </w:r>
      <w:r w:rsidRPr="00BC39F7">
        <w:rPr>
          <w:lang w:val="uk-UA"/>
        </w:rPr>
        <w:t xml:space="preserve"> </w:t>
      </w:r>
      <w:r w:rsidRPr="00BC39F7">
        <w:rPr>
          <w:rStyle w:val="hps"/>
          <w:lang w:val="uk-UA"/>
        </w:rPr>
        <w:t>на</w:t>
      </w:r>
      <w:r w:rsidRPr="00BC39F7">
        <w:rPr>
          <w:lang w:val="uk-UA"/>
        </w:rPr>
        <w:t xml:space="preserve"> </w:t>
      </w:r>
      <w:r w:rsidRPr="00BC39F7">
        <w:rPr>
          <w:rStyle w:val="hps"/>
          <w:lang w:val="uk-UA"/>
        </w:rPr>
        <w:t>нові</w:t>
      </w:r>
      <w:r w:rsidRPr="00BC39F7">
        <w:rPr>
          <w:lang w:val="uk-UA"/>
        </w:rPr>
        <w:t xml:space="preserve"> та вживані</w:t>
      </w:r>
      <w:r w:rsidRPr="00BC39F7">
        <w:rPr>
          <w:rStyle w:val="hps"/>
          <w:lang w:val="uk-UA"/>
        </w:rPr>
        <w:t xml:space="preserve"> автомобілі</w:t>
      </w:r>
      <w:r w:rsidRPr="00BC39F7">
        <w:rPr>
          <w:lang w:val="uk-UA"/>
        </w:rPr>
        <w:t xml:space="preserve">. </w:t>
      </w:r>
      <w:r w:rsidRPr="00BC39F7">
        <w:rPr>
          <w:rStyle w:val="hps"/>
          <w:lang w:val="uk-UA"/>
        </w:rPr>
        <w:t>В</w:t>
      </w:r>
      <w:r w:rsidRPr="00BC39F7">
        <w:rPr>
          <w:lang w:val="uk-UA"/>
        </w:rPr>
        <w:t xml:space="preserve"> </w:t>
      </w:r>
      <w:r w:rsidRPr="00BC39F7">
        <w:rPr>
          <w:rStyle w:val="hps"/>
          <w:lang w:val="uk-UA"/>
        </w:rPr>
        <w:t>цьому</w:t>
      </w:r>
      <w:r w:rsidRPr="00BC39F7">
        <w:rPr>
          <w:lang w:val="uk-UA"/>
        </w:rPr>
        <w:t xml:space="preserve"> </w:t>
      </w:r>
      <w:r w:rsidRPr="00BC39F7">
        <w:rPr>
          <w:rStyle w:val="hps"/>
          <w:lang w:val="uk-UA"/>
        </w:rPr>
        <w:t>розділі</w:t>
      </w:r>
      <w:r w:rsidRPr="00BC39F7">
        <w:rPr>
          <w:lang w:val="uk-UA"/>
        </w:rPr>
        <w:t xml:space="preserve"> </w:t>
      </w:r>
      <w:r w:rsidRPr="00BC39F7">
        <w:rPr>
          <w:rStyle w:val="hps"/>
          <w:lang w:val="uk-UA"/>
        </w:rPr>
        <w:t>розглядаються</w:t>
      </w:r>
      <w:r w:rsidRPr="00BC39F7">
        <w:rPr>
          <w:lang w:val="uk-UA"/>
        </w:rPr>
        <w:t xml:space="preserve"> </w:t>
      </w:r>
      <w:r w:rsidRPr="00BC39F7">
        <w:rPr>
          <w:rStyle w:val="hps"/>
          <w:lang w:val="uk-UA"/>
        </w:rPr>
        <w:t>тільки</w:t>
      </w:r>
      <w:r w:rsidRPr="00BC39F7">
        <w:rPr>
          <w:lang w:val="uk-UA"/>
        </w:rPr>
        <w:t xml:space="preserve"> </w:t>
      </w:r>
      <w:r w:rsidRPr="00BC39F7">
        <w:rPr>
          <w:rStyle w:val="hps"/>
          <w:lang w:val="uk-UA"/>
        </w:rPr>
        <w:t>нові</w:t>
      </w:r>
      <w:r w:rsidRPr="00BC39F7">
        <w:rPr>
          <w:lang w:val="uk-UA"/>
        </w:rPr>
        <w:t xml:space="preserve"> </w:t>
      </w:r>
      <w:r w:rsidRPr="00BC39F7">
        <w:rPr>
          <w:rStyle w:val="hps"/>
          <w:lang w:val="uk-UA"/>
        </w:rPr>
        <w:t>автомобілі</w:t>
      </w:r>
      <w:r w:rsidRPr="00BC39F7">
        <w:t>.</w:t>
      </w:r>
    </w:p>
    <w:p w:rsidR="00ED4D15" w:rsidRPr="00BC39F7" w:rsidRDefault="00ED4D15" w:rsidP="00ED4D15">
      <w:pPr>
        <w:pStyle w:val="a3"/>
        <w:numPr>
          <w:ilvl w:val="0"/>
          <w:numId w:val="23"/>
        </w:numPr>
        <w:tabs>
          <w:tab w:val="left" w:pos="821"/>
        </w:tabs>
        <w:ind w:left="822" w:right="1718"/>
        <w:jc w:val="both"/>
        <w:rPr>
          <w:lang w:val="ru-RU"/>
        </w:rPr>
      </w:pPr>
      <w:r w:rsidRPr="00BC39F7">
        <w:rPr>
          <w:rStyle w:val="hps"/>
          <w:lang w:val="uk-UA"/>
        </w:rPr>
        <w:t>Рекомендованим</w:t>
      </w:r>
      <w:r w:rsidRPr="00BC39F7">
        <w:rPr>
          <w:lang w:val="uk-UA"/>
        </w:rPr>
        <w:t xml:space="preserve"> </w:t>
      </w:r>
      <w:r w:rsidRPr="00BC39F7">
        <w:rPr>
          <w:rStyle w:val="hps"/>
          <w:lang w:val="uk-UA"/>
        </w:rPr>
        <w:t>методом</w:t>
      </w:r>
      <w:r w:rsidRPr="00BC39F7">
        <w:rPr>
          <w:lang w:val="uk-UA"/>
        </w:rPr>
        <w:t xml:space="preserve"> ко</w:t>
      </w:r>
      <w:r w:rsidRPr="00BC39F7">
        <w:rPr>
          <w:rStyle w:val="hps"/>
          <w:lang w:val="uk-UA"/>
        </w:rPr>
        <w:t>ригування якості</w:t>
      </w:r>
      <w:r w:rsidRPr="00BC39F7">
        <w:rPr>
          <w:lang w:val="uk-UA"/>
        </w:rPr>
        <w:t xml:space="preserve"> </w:t>
      </w:r>
      <w:r w:rsidRPr="00BC39F7">
        <w:rPr>
          <w:rStyle w:val="hps"/>
          <w:lang w:val="uk-UA"/>
        </w:rPr>
        <w:t>для</w:t>
      </w:r>
      <w:r w:rsidRPr="00BC39F7">
        <w:rPr>
          <w:lang w:val="uk-UA"/>
        </w:rPr>
        <w:t xml:space="preserve"> </w:t>
      </w:r>
      <w:r w:rsidRPr="00BC39F7">
        <w:rPr>
          <w:rStyle w:val="hps"/>
          <w:lang w:val="uk-UA"/>
        </w:rPr>
        <w:t>нових</w:t>
      </w:r>
      <w:r w:rsidRPr="00BC39F7">
        <w:rPr>
          <w:lang w:val="uk-UA"/>
        </w:rPr>
        <w:t xml:space="preserve"> </w:t>
      </w:r>
      <w:r w:rsidRPr="00BC39F7">
        <w:rPr>
          <w:rStyle w:val="hps"/>
          <w:lang w:val="uk-UA"/>
        </w:rPr>
        <w:t>автомобілів є</w:t>
      </w:r>
      <w:r w:rsidRPr="00BC39F7">
        <w:rPr>
          <w:lang w:val="uk-UA"/>
        </w:rPr>
        <w:t xml:space="preserve"> ціноутворення </w:t>
      </w:r>
      <w:r w:rsidRPr="00BC39F7">
        <w:rPr>
          <w:rStyle w:val="hps"/>
          <w:lang w:val="uk-UA"/>
        </w:rPr>
        <w:t>опціонів</w:t>
      </w:r>
      <w:r w:rsidRPr="00BC39F7">
        <w:rPr>
          <w:lang w:val="uk-UA"/>
        </w:rPr>
        <w:t xml:space="preserve">. </w:t>
      </w:r>
      <w:r w:rsidRPr="00BC39F7">
        <w:rPr>
          <w:rStyle w:val="hps"/>
          <w:lang w:val="uk-UA"/>
        </w:rPr>
        <w:t>Це</w:t>
      </w:r>
      <w:r w:rsidRPr="00BC39F7">
        <w:rPr>
          <w:lang w:val="uk-UA"/>
        </w:rPr>
        <w:t xml:space="preserve"> повністю </w:t>
      </w:r>
      <w:r w:rsidRPr="00BC39F7">
        <w:rPr>
          <w:rStyle w:val="hps"/>
          <w:lang w:val="uk-UA"/>
        </w:rPr>
        <w:t>відповідає результатам</w:t>
      </w:r>
      <w:r w:rsidRPr="00BC39F7">
        <w:rPr>
          <w:lang w:val="uk-UA"/>
        </w:rPr>
        <w:t xml:space="preserve"> Оперативної </w:t>
      </w:r>
      <w:r w:rsidRPr="00BC39F7">
        <w:rPr>
          <w:rStyle w:val="hps"/>
          <w:lang w:val="uk-UA"/>
        </w:rPr>
        <w:t>групи</w:t>
      </w:r>
      <w:r w:rsidRPr="00BC39F7">
        <w:rPr>
          <w:lang w:val="uk-UA"/>
        </w:rPr>
        <w:t xml:space="preserve"> </w:t>
      </w:r>
      <w:r w:rsidRPr="00BC39F7">
        <w:rPr>
          <w:rStyle w:val="hps"/>
          <w:lang w:val="uk-UA"/>
        </w:rPr>
        <w:t>з коригування</w:t>
      </w:r>
      <w:r w:rsidRPr="00BC39F7">
        <w:rPr>
          <w:lang w:val="uk-UA"/>
        </w:rPr>
        <w:t xml:space="preserve"> </w:t>
      </w:r>
      <w:r w:rsidRPr="00BC39F7">
        <w:rPr>
          <w:rStyle w:val="hps"/>
          <w:lang w:val="uk-UA"/>
        </w:rPr>
        <w:t>якості і</w:t>
      </w:r>
      <w:r w:rsidRPr="00BC39F7">
        <w:rPr>
          <w:lang w:val="uk-UA"/>
        </w:rPr>
        <w:t xml:space="preserve"> </w:t>
      </w:r>
      <w:r w:rsidRPr="00BC39F7">
        <w:rPr>
          <w:rStyle w:val="hps"/>
          <w:lang w:val="uk-UA"/>
        </w:rPr>
        <w:t xml:space="preserve">вибірки та стандартам </w:t>
      </w:r>
      <w:r w:rsidRPr="00BC39F7">
        <w:rPr>
          <w:lang w:val="uk-UA"/>
        </w:rPr>
        <w:t>Г</w:t>
      </w:r>
      <w:r w:rsidRPr="00BC39F7">
        <w:rPr>
          <w:rStyle w:val="hps"/>
          <w:lang w:val="uk-UA"/>
        </w:rPr>
        <w:t>ІСЦ</w:t>
      </w:r>
      <w:r w:rsidRPr="00BC39F7">
        <w:rPr>
          <w:lang w:val="uk-UA"/>
        </w:rPr>
        <w:t xml:space="preserve">, </w:t>
      </w:r>
      <w:r w:rsidRPr="00BC39F7">
        <w:rPr>
          <w:rStyle w:val="hps"/>
          <w:lang w:val="uk-UA"/>
        </w:rPr>
        <w:t>які пропонують</w:t>
      </w:r>
      <w:r w:rsidRPr="00BC39F7">
        <w:rPr>
          <w:lang w:val="uk-UA"/>
        </w:rPr>
        <w:t xml:space="preserve"> ціноутворення </w:t>
      </w:r>
      <w:r w:rsidRPr="00BC39F7">
        <w:rPr>
          <w:rStyle w:val="hps"/>
          <w:lang w:val="uk-UA"/>
        </w:rPr>
        <w:t>опціонів</w:t>
      </w:r>
      <w:r w:rsidRPr="00BC39F7">
        <w:rPr>
          <w:lang w:val="uk-UA"/>
        </w:rPr>
        <w:t xml:space="preserve"> </w:t>
      </w:r>
      <w:r w:rsidRPr="00BC39F7">
        <w:rPr>
          <w:rStyle w:val="hps"/>
          <w:lang w:val="uk-UA"/>
        </w:rPr>
        <w:t>як</w:t>
      </w:r>
      <w:r w:rsidRPr="00BC39F7">
        <w:rPr>
          <w:lang w:val="uk-UA"/>
        </w:rPr>
        <w:t xml:space="preserve"> </w:t>
      </w:r>
      <w:r w:rsidRPr="00BC39F7">
        <w:rPr>
          <w:rStyle w:val="hps"/>
          <w:lang w:val="uk-UA"/>
        </w:rPr>
        <w:t>B</w:t>
      </w:r>
      <w:r w:rsidRPr="00BC39F7">
        <w:rPr>
          <w:rStyle w:val="atn"/>
          <w:lang w:val="uk-UA"/>
        </w:rPr>
        <w:t>-</w:t>
      </w:r>
      <w:r w:rsidRPr="00BC39F7">
        <w:rPr>
          <w:lang w:val="uk-UA"/>
        </w:rPr>
        <w:t xml:space="preserve">метод. </w:t>
      </w:r>
      <w:r w:rsidRPr="00BC39F7">
        <w:rPr>
          <w:rStyle w:val="hps"/>
          <w:lang w:val="uk-UA"/>
        </w:rPr>
        <w:t>Жоден</w:t>
      </w:r>
      <w:r w:rsidRPr="00BC39F7">
        <w:rPr>
          <w:lang w:val="uk-UA"/>
        </w:rPr>
        <w:t xml:space="preserve"> </w:t>
      </w:r>
      <w:r w:rsidRPr="00BC39F7">
        <w:rPr>
          <w:rStyle w:val="hps"/>
          <w:lang w:val="uk-UA"/>
        </w:rPr>
        <w:t>метод не</w:t>
      </w:r>
      <w:r w:rsidRPr="00BC39F7">
        <w:rPr>
          <w:lang w:val="uk-UA"/>
        </w:rPr>
        <w:t xml:space="preserve"> </w:t>
      </w:r>
      <w:r w:rsidRPr="00BC39F7">
        <w:rPr>
          <w:rStyle w:val="hps"/>
          <w:lang w:val="uk-UA"/>
        </w:rPr>
        <w:t>був</w:t>
      </w:r>
      <w:r w:rsidRPr="00BC39F7">
        <w:rPr>
          <w:lang w:val="uk-UA"/>
        </w:rPr>
        <w:t xml:space="preserve"> визначений </w:t>
      </w:r>
      <w:r w:rsidRPr="00BC39F7">
        <w:rPr>
          <w:rStyle w:val="hps"/>
          <w:lang w:val="uk-UA"/>
        </w:rPr>
        <w:t>як</w:t>
      </w:r>
      <w:r w:rsidRPr="00BC39F7">
        <w:rPr>
          <w:lang w:val="uk-UA"/>
        </w:rPr>
        <w:t xml:space="preserve"> </w:t>
      </w:r>
      <w:r w:rsidRPr="00BC39F7">
        <w:rPr>
          <w:rStyle w:val="hps"/>
          <w:lang w:val="uk-UA"/>
        </w:rPr>
        <w:t>А</w:t>
      </w:r>
      <w:r w:rsidRPr="00BC39F7">
        <w:rPr>
          <w:rStyle w:val="atn"/>
          <w:lang w:val="uk-UA"/>
        </w:rPr>
        <w:t>-</w:t>
      </w:r>
      <w:r w:rsidRPr="00BC39F7">
        <w:rPr>
          <w:lang w:val="uk-UA"/>
        </w:rPr>
        <w:t xml:space="preserve">метод </w:t>
      </w:r>
      <w:r w:rsidRPr="00BC39F7">
        <w:rPr>
          <w:rStyle w:val="hps"/>
          <w:lang w:val="uk-UA"/>
        </w:rPr>
        <w:t>для</w:t>
      </w:r>
      <w:r w:rsidRPr="00BC39F7">
        <w:rPr>
          <w:lang w:val="uk-UA"/>
        </w:rPr>
        <w:t xml:space="preserve"> </w:t>
      </w:r>
      <w:r w:rsidRPr="00BC39F7">
        <w:rPr>
          <w:rStyle w:val="hps"/>
          <w:lang w:val="uk-UA"/>
        </w:rPr>
        <w:t>автомобілів.</w:t>
      </w:r>
    </w:p>
    <w:p w:rsidR="00ED4D15" w:rsidRPr="00BC39F7" w:rsidRDefault="00ED4D15" w:rsidP="00ED4D15">
      <w:pPr>
        <w:pStyle w:val="a3"/>
        <w:numPr>
          <w:ilvl w:val="0"/>
          <w:numId w:val="23"/>
        </w:numPr>
        <w:tabs>
          <w:tab w:val="left" w:pos="821"/>
        </w:tabs>
        <w:ind w:left="822" w:right="1660"/>
        <w:rPr>
          <w:lang w:val="ru-RU"/>
        </w:rPr>
      </w:pPr>
      <w:r w:rsidRPr="00BC39F7">
        <w:rPr>
          <w:rStyle w:val="hps"/>
          <w:lang w:val="uk-UA"/>
        </w:rPr>
        <w:t>Наступний</w:t>
      </w:r>
      <w:r w:rsidRPr="00BC39F7">
        <w:rPr>
          <w:lang w:val="uk-UA"/>
        </w:rPr>
        <w:t xml:space="preserve"> </w:t>
      </w:r>
      <w:r w:rsidRPr="00BC39F7">
        <w:rPr>
          <w:rStyle w:val="hps"/>
          <w:lang w:val="uk-UA"/>
        </w:rPr>
        <w:t>розділ присвячений</w:t>
      </w:r>
      <w:r w:rsidRPr="00BC39F7">
        <w:rPr>
          <w:lang w:val="uk-UA"/>
        </w:rPr>
        <w:t xml:space="preserve"> </w:t>
      </w:r>
      <w:r w:rsidRPr="00BC39F7">
        <w:rPr>
          <w:rStyle w:val="hps"/>
          <w:lang w:val="uk-UA"/>
        </w:rPr>
        <w:t>застосуванню</w:t>
      </w:r>
      <w:r w:rsidRPr="00BC39F7">
        <w:rPr>
          <w:lang w:val="uk-UA"/>
        </w:rPr>
        <w:t xml:space="preserve"> ціноутворення </w:t>
      </w:r>
      <w:r w:rsidRPr="00BC39F7">
        <w:rPr>
          <w:rStyle w:val="hps"/>
          <w:lang w:val="uk-UA"/>
        </w:rPr>
        <w:t>опціонів</w:t>
      </w:r>
      <w:r w:rsidRPr="00BC39F7">
        <w:rPr>
          <w:lang w:val="uk-UA"/>
        </w:rPr>
        <w:t xml:space="preserve"> </w:t>
      </w:r>
      <w:r w:rsidRPr="00BC39F7">
        <w:rPr>
          <w:rStyle w:val="hps"/>
          <w:lang w:val="uk-UA"/>
        </w:rPr>
        <w:t>на</w:t>
      </w:r>
      <w:r w:rsidRPr="00BC39F7">
        <w:rPr>
          <w:lang w:val="uk-UA"/>
        </w:rPr>
        <w:t xml:space="preserve"> </w:t>
      </w:r>
      <w:r w:rsidRPr="00BC39F7">
        <w:rPr>
          <w:rStyle w:val="hps"/>
          <w:lang w:val="uk-UA"/>
        </w:rPr>
        <w:t>нові автомобілі.</w:t>
      </w:r>
    </w:p>
    <w:p w:rsidR="00ED4D15" w:rsidRPr="00BC39F7" w:rsidRDefault="00ED4D15" w:rsidP="00ED4D15">
      <w:pPr>
        <w:pStyle w:val="4"/>
        <w:numPr>
          <w:ilvl w:val="1"/>
          <w:numId w:val="122"/>
        </w:numPr>
        <w:tabs>
          <w:tab w:val="num" w:pos="0"/>
          <w:tab w:val="left" w:pos="1219"/>
        </w:tabs>
        <w:spacing w:before="120"/>
        <w:ind w:left="1219" w:right="1660" w:hanging="737"/>
        <w:rPr>
          <w:bCs/>
          <w:sz w:val="24"/>
          <w:szCs w:val="24"/>
        </w:rPr>
      </w:pPr>
      <w:r w:rsidRPr="00BC39F7">
        <w:rPr>
          <w:sz w:val="24"/>
          <w:szCs w:val="24"/>
          <w:lang w:val="uk-UA"/>
        </w:rPr>
        <w:t>Пропозиція для ідентифікації сегменту споживання</w:t>
      </w:r>
      <w:r w:rsidRPr="00BC39F7">
        <w:rPr>
          <w:sz w:val="24"/>
          <w:szCs w:val="24"/>
        </w:rPr>
        <w:t xml:space="preserve"> </w:t>
      </w:r>
    </w:p>
    <w:p w:rsidR="00ED4D15" w:rsidRPr="00BC39F7" w:rsidRDefault="00ED4D15" w:rsidP="00ED4D15">
      <w:pPr>
        <w:pStyle w:val="a3"/>
        <w:numPr>
          <w:ilvl w:val="0"/>
          <w:numId w:val="23"/>
        </w:numPr>
        <w:tabs>
          <w:tab w:val="left" w:pos="821"/>
        </w:tabs>
        <w:spacing w:before="120"/>
        <w:ind w:left="780" w:right="1718" w:hanging="339"/>
        <w:jc w:val="both"/>
        <w:rPr>
          <w:lang w:val="ru-RU"/>
        </w:rPr>
      </w:pPr>
      <w:r w:rsidRPr="00BC39F7">
        <w:rPr>
          <w:rStyle w:val="hps"/>
          <w:lang w:val="uk-UA"/>
        </w:rPr>
        <w:t>Пропонується</w:t>
      </w:r>
      <w:r w:rsidRPr="00BC39F7">
        <w:rPr>
          <w:lang w:val="uk-UA"/>
        </w:rPr>
        <w:t xml:space="preserve"> </w:t>
      </w:r>
      <w:r w:rsidRPr="00BC39F7">
        <w:rPr>
          <w:rStyle w:val="hps"/>
          <w:lang w:val="uk-UA"/>
        </w:rPr>
        <w:t>розділити</w:t>
      </w:r>
      <w:r w:rsidRPr="00BC39F7">
        <w:rPr>
          <w:lang w:val="uk-UA"/>
        </w:rPr>
        <w:t xml:space="preserve"> генеральну сукупність </w:t>
      </w:r>
      <w:r w:rsidRPr="00BC39F7">
        <w:rPr>
          <w:rStyle w:val="hps"/>
          <w:lang w:val="uk-UA"/>
        </w:rPr>
        <w:t>нових автомобілів</w:t>
      </w:r>
      <w:r w:rsidRPr="00BC39F7">
        <w:rPr>
          <w:lang w:val="uk-UA"/>
        </w:rPr>
        <w:t xml:space="preserve"> на </w:t>
      </w:r>
      <w:r w:rsidRPr="00BC39F7">
        <w:rPr>
          <w:rStyle w:val="hps"/>
          <w:lang w:val="uk-UA"/>
        </w:rPr>
        <w:t>різні</w:t>
      </w:r>
      <w:r w:rsidRPr="00BC39F7">
        <w:rPr>
          <w:lang w:val="uk-UA"/>
        </w:rPr>
        <w:t xml:space="preserve"> </w:t>
      </w:r>
      <w:r w:rsidRPr="00BC39F7">
        <w:rPr>
          <w:rStyle w:val="hps"/>
          <w:lang w:val="uk-UA"/>
        </w:rPr>
        <w:t>сегменти</w:t>
      </w:r>
      <w:r w:rsidRPr="00BC39F7">
        <w:rPr>
          <w:lang w:val="uk-UA"/>
        </w:rPr>
        <w:t xml:space="preserve"> </w:t>
      </w:r>
      <w:r w:rsidRPr="00BC39F7">
        <w:rPr>
          <w:rStyle w:val="hps"/>
          <w:lang w:val="uk-UA"/>
        </w:rPr>
        <w:t>споживання</w:t>
      </w:r>
      <w:r w:rsidRPr="00BC39F7">
        <w:rPr>
          <w:lang w:val="uk-UA"/>
        </w:rPr>
        <w:t xml:space="preserve"> </w:t>
      </w:r>
      <w:r w:rsidRPr="00BC39F7">
        <w:rPr>
          <w:rStyle w:val="hps"/>
          <w:lang w:val="uk-UA"/>
        </w:rPr>
        <w:t>у відповідності з різними</w:t>
      </w:r>
      <w:r w:rsidRPr="00BC39F7">
        <w:rPr>
          <w:lang w:val="uk-UA"/>
        </w:rPr>
        <w:t xml:space="preserve"> </w:t>
      </w:r>
      <w:r w:rsidRPr="00BC39F7">
        <w:rPr>
          <w:rStyle w:val="hps"/>
          <w:lang w:val="uk-UA"/>
        </w:rPr>
        <w:t>цілями</w:t>
      </w:r>
      <w:r w:rsidRPr="00BC39F7">
        <w:rPr>
          <w:lang w:val="uk-UA"/>
        </w:rPr>
        <w:t xml:space="preserve"> </w:t>
      </w:r>
      <w:r w:rsidRPr="00BC39F7">
        <w:rPr>
          <w:rStyle w:val="hps"/>
          <w:lang w:val="uk-UA"/>
        </w:rPr>
        <w:t>споживання</w:t>
      </w:r>
      <w:r w:rsidRPr="00BC39F7">
        <w:rPr>
          <w:lang w:val="uk-UA"/>
        </w:rPr>
        <w:t>.</w:t>
      </w:r>
    </w:p>
    <w:p w:rsidR="00ED4D15" w:rsidRPr="00BC39F7" w:rsidRDefault="00ED4D15" w:rsidP="00ED4D15">
      <w:pPr>
        <w:pStyle w:val="a3"/>
        <w:numPr>
          <w:ilvl w:val="0"/>
          <w:numId w:val="23"/>
        </w:numPr>
        <w:tabs>
          <w:tab w:val="left" w:pos="821"/>
        </w:tabs>
        <w:ind w:left="780" w:right="1718" w:hanging="339"/>
        <w:jc w:val="both"/>
        <w:rPr>
          <w:lang w:val="ru-RU"/>
        </w:rPr>
      </w:pPr>
      <w:r w:rsidRPr="00BC39F7">
        <w:rPr>
          <w:rStyle w:val="hps"/>
          <w:lang w:val="uk-UA"/>
        </w:rPr>
        <w:t>Офіційна система класифікації</w:t>
      </w:r>
      <w:r w:rsidRPr="00BC39F7">
        <w:rPr>
          <w:lang w:val="uk-UA"/>
        </w:rPr>
        <w:t xml:space="preserve"> </w:t>
      </w:r>
      <w:r w:rsidRPr="00BC39F7">
        <w:rPr>
          <w:rStyle w:val="hps"/>
          <w:lang w:val="uk-UA"/>
        </w:rPr>
        <w:t>автомобілів</w:t>
      </w:r>
      <w:r w:rsidRPr="00BC39F7">
        <w:rPr>
          <w:lang w:val="uk-UA"/>
        </w:rPr>
        <w:t xml:space="preserve"> </w:t>
      </w:r>
      <w:r w:rsidRPr="00BC39F7">
        <w:rPr>
          <w:rStyle w:val="hps"/>
          <w:lang w:val="uk-UA"/>
        </w:rPr>
        <w:t>ЄС</w:t>
      </w:r>
      <w:r w:rsidRPr="00BC39F7">
        <w:rPr>
          <w:lang w:val="uk-UA"/>
        </w:rPr>
        <w:t>, Euro-NCAP (</w:t>
      </w:r>
      <w:r w:rsidRPr="00BC39F7">
        <w:rPr>
          <w:rStyle w:val="hps"/>
          <w:lang w:val="uk-UA"/>
        </w:rPr>
        <w:t>Європейська</w:t>
      </w:r>
      <w:r w:rsidRPr="00BC39F7">
        <w:rPr>
          <w:rStyle w:val="shorttext"/>
          <w:lang w:val="uk-UA"/>
        </w:rPr>
        <w:t xml:space="preserve"> </w:t>
      </w:r>
      <w:r w:rsidRPr="00BC39F7">
        <w:rPr>
          <w:rStyle w:val="hps"/>
          <w:lang w:val="uk-UA"/>
        </w:rPr>
        <w:t>програма оцінки</w:t>
      </w:r>
      <w:r w:rsidRPr="00BC39F7">
        <w:rPr>
          <w:rStyle w:val="shorttext"/>
          <w:lang w:val="uk-UA"/>
        </w:rPr>
        <w:t xml:space="preserve"> </w:t>
      </w:r>
      <w:r w:rsidRPr="00BC39F7">
        <w:rPr>
          <w:rStyle w:val="hps"/>
          <w:lang w:val="uk-UA"/>
        </w:rPr>
        <w:t>нових автомобілів</w:t>
      </w:r>
      <w:r w:rsidRPr="00BC39F7">
        <w:rPr>
          <w:lang w:val="uk-UA"/>
        </w:rPr>
        <w:t xml:space="preserve">), </w:t>
      </w:r>
      <w:r w:rsidRPr="00BC39F7">
        <w:rPr>
          <w:rStyle w:val="hps"/>
          <w:lang w:val="uk-UA"/>
        </w:rPr>
        <w:t>містить</w:t>
      </w:r>
      <w:r w:rsidRPr="00BC39F7">
        <w:rPr>
          <w:lang w:val="uk-UA"/>
        </w:rPr>
        <w:t xml:space="preserve"> </w:t>
      </w:r>
      <w:r w:rsidRPr="00BC39F7">
        <w:rPr>
          <w:rStyle w:val="hps"/>
          <w:lang w:val="uk-UA"/>
        </w:rPr>
        <w:t>дев'ять</w:t>
      </w:r>
      <w:r w:rsidRPr="00BC39F7">
        <w:rPr>
          <w:lang w:val="uk-UA"/>
        </w:rPr>
        <w:t xml:space="preserve"> </w:t>
      </w:r>
      <w:r w:rsidRPr="00BC39F7">
        <w:rPr>
          <w:rStyle w:val="hps"/>
          <w:lang w:val="uk-UA"/>
        </w:rPr>
        <w:t>сегментів ринку</w:t>
      </w:r>
      <w:r w:rsidRPr="00BC39F7">
        <w:rPr>
          <w:lang w:val="uk-UA"/>
        </w:rPr>
        <w:t xml:space="preserve"> </w:t>
      </w:r>
      <w:r w:rsidRPr="00BC39F7">
        <w:rPr>
          <w:rStyle w:val="hps"/>
          <w:lang w:val="uk-UA"/>
        </w:rPr>
        <w:t>і може</w:t>
      </w:r>
      <w:r w:rsidRPr="00BC39F7">
        <w:rPr>
          <w:lang w:val="uk-UA"/>
        </w:rPr>
        <w:t xml:space="preserve"> </w:t>
      </w:r>
      <w:r w:rsidRPr="00BC39F7">
        <w:rPr>
          <w:rStyle w:val="hps"/>
          <w:lang w:val="uk-UA"/>
        </w:rPr>
        <w:t>служити</w:t>
      </w:r>
      <w:r w:rsidRPr="00BC39F7">
        <w:rPr>
          <w:lang w:val="uk-UA"/>
        </w:rPr>
        <w:t xml:space="preserve"> </w:t>
      </w:r>
      <w:r w:rsidRPr="00BC39F7">
        <w:rPr>
          <w:rStyle w:val="hps"/>
          <w:lang w:val="uk-UA"/>
        </w:rPr>
        <w:t>відправною</w:t>
      </w:r>
      <w:r w:rsidRPr="00BC39F7">
        <w:rPr>
          <w:lang w:val="uk-UA"/>
        </w:rPr>
        <w:t xml:space="preserve"> </w:t>
      </w:r>
      <w:r w:rsidRPr="00BC39F7">
        <w:rPr>
          <w:rStyle w:val="hps"/>
          <w:lang w:val="uk-UA"/>
        </w:rPr>
        <w:t>точкою</w:t>
      </w:r>
      <w:r w:rsidRPr="00BC39F7">
        <w:rPr>
          <w:lang w:val="uk-UA"/>
        </w:rPr>
        <w:t xml:space="preserve"> </w:t>
      </w:r>
      <w:r w:rsidRPr="00BC39F7">
        <w:rPr>
          <w:rStyle w:val="hps"/>
          <w:lang w:val="uk-UA"/>
        </w:rPr>
        <w:t>для спонукання</w:t>
      </w:r>
      <w:r w:rsidRPr="00BC39F7">
        <w:rPr>
          <w:lang w:val="uk-UA"/>
        </w:rPr>
        <w:t>:</w:t>
      </w:r>
    </w:p>
    <w:p w:rsidR="00ED4D15" w:rsidRPr="00BC39F7" w:rsidRDefault="00ED4D15" w:rsidP="00ED4D15">
      <w:pPr>
        <w:pStyle w:val="a3"/>
        <w:numPr>
          <w:ilvl w:val="1"/>
          <w:numId w:val="23"/>
        </w:numPr>
        <w:tabs>
          <w:tab w:val="left" w:pos="1162"/>
        </w:tabs>
        <w:spacing w:line="240" w:lineRule="atLeast"/>
        <w:ind w:right="1716"/>
        <w:jc w:val="both"/>
        <w:rPr>
          <w:lang w:val="ru-RU"/>
        </w:rPr>
      </w:pPr>
      <w:r w:rsidRPr="00BC39F7">
        <w:rPr>
          <w:lang w:val="uk-UA"/>
        </w:rPr>
        <w:t>Суперміні (наприклад, Renault Twingo), Невеликі сімейні автомобілі (наприклад, Ford Focus), Великі сімейні автомобілі (наприклад, VW Passat), Автомобілі представницького класу (наприклад, BMW 5 Series), Родстери (наприклад, BMW Z4), Маленькі багатоцільові автомобілі (наприклад, Opel Meriva), Багатоцільові автомобілі (наприклад, Toyota Previa), Малі позашляховики (наприклад, Honda CR-V), Великі позашляховики (наприклад, Jeep Grand Cherokee).</w:t>
      </w:r>
    </w:p>
    <w:p w:rsidR="00ED4D15" w:rsidRPr="00BC39F7" w:rsidRDefault="00ED4D15" w:rsidP="00ED4D15">
      <w:pPr>
        <w:pStyle w:val="a3"/>
        <w:numPr>
          <w:ilvl w:val="1"/>
          <w:numId w:val="23"/>
        </w:numPr>
        <w:tabs>
          <w:tab w:val="left" w:pos="1162"/>
        </w:tabs>
        <w:spacing w:line="240" w:lineRule="atLeast"/>
        <w:ind w:right="1717"/>
        <w:jc w:val="both"/>
        <w:rPr>
          <w:lang w:val="ru-RU"/>
        </w:rPr>
      </w:pPr>
      <w:r w:rsidRPr="00BC39F7">
        <w:rPr>
          <w:lang w:val="uk-UA"/>
        </w:rPr>
        <w:t>Ця класифікація Euro-NCAP не є вичерпною, тому що виключаються розкішні автомобілі (наприклад, Mercedes-Benz S-class).</w:t>
      </w:r>
    </w:p>
    <w:p w:rsidR="00ED4D15" w:rsidRPr="00BC39F7" w:rsidRDefault="00ED4D15" w:rsidP="00ED4D15">
      <w:pPr>
        <w:pStyle w:val="a3"/>
        <w:numPr>
          <w:ilvl w:val="0"/>
          <w:numId w:val="23"/>
        </w:numPr>
        <w:tabs>
          <w:tab w:val="left" w:pos="821"/>
        </w:tabs>
        <w:spacing w:line="240" w:lineRule="atLeast"/>
        <w:ind w:left="780" w:right="1715" w:hanging="339"/>
        <w:jc w:val="both"/>
        <w:rPr>
          <w:lang w:val="ru-RU"/>
        </w:rPr>
      </w:pPr>
      <w:r w:rsidRPr="00BC39F7">
        <w:rPr>
          <w:rStyle w:val="hps"/>
          <w:lang w:val="uk-UA"/>
        </w:rPr>
        <w:t>Відповідно до Регламенту</w:t>
      </w:r>
      <w:r w:rsidRPr="00BC39F7">
        <w:rPr>
          <w:lang w:val="uk-UA"/>
        </w:rPr>
        <w:t xml:space="preserve"> </w:t>
      </w:r>
      <w:r w:rsidRPr="00BC39F7">
        <w:rPr>
          <w:rStyle w:val="hps"/>
          <w:lang w:val="uk-UA"/>
        </w:rPr>
        <w:t>1334/2007</w:t>
      </w:r>
      <w:r w:rsidRPr="00BC39F7">
        <w:rPr>
          <w:lang w:val="uk-UA"/>
        </w:rPr>
        <w:t xml:space="preserve"> </w:t>
      </w:r>
      <w:r w:rsidRPr="00BC39F7">
        <w:rPr>
          <w:rStyle w:val="hps"/>
          <w:lang w:val="uk-UA"/>
        </w:rPr>
        <w:t>сегменти</w:t>
      </w:r>
      <w:r w:rsidRPr="00BC39F7">
        <w:rPr>
          <w:lang w:val="uk-UA"/>
        </w:rPr>
        <w:t xml:space="preserve"> </w:t>
      </w:r>
      <w:r w:rsidRPr="00BC39F7">
        <w:rPr>
          <w:rStyle w:val="hps"/>
          <w:lang w:val="uk-UA"/>
        </w:rPr>
        <w:t>споживання</w:t>
      </w:r>
      <w:r w:rsidRPr="00BC39F7">
        <w:rPr>
          <w:lang w:val="uk-UA"/>
        </w:rPr>
        <w:t xml:space="preserve"> </w:t>
      </w:r>
      <w:r w:rsidRPr="00BC39F7">
        <w:rPr>
          <w:rStyle w:val="hps"/>
          <w:lang w:val="uk-UA"/>
        </w:rPr>
        <w:t>характеризуються</w:t>
      </w:r>
      <w:r w:rsidRPr="00BC39F7">
        <w:rPr>
          <w:lang w:val="uk-UA"/>
        </w:rPr>
        <w:t xml:space="preserve"> за </w:t>
      </w:r>
      <w:r w:rsidRPr="00BC39F7">
        <w:rPr>
          <w:rStyle w:val="hps"/>
          <w:lang w:val="uk-UA"/>
        </w:rPr>
        <w:t>цілями споживання</w:t>
      </w:r>
      <w:r w:rsidRPr="00BC39F7">
        <w:rPr>
          <w:lang w:val="uk-UA"/>
        </w:rPr>
        <w:t xml:space="preserve"> </w:t>
      </w:r>
      <w:r w:rsidRPr="00BC39F7">
        <w:rPr>
          <w:rStyle w:val="hps"/>
          <w:lang w:val="uk-UA"/>
        </w:rPr>
        <w:t>і переважним використанням</w:t>
      </w:r>
      <w:r w:rsidRPr="00BC39F7">
        <w:rPr>
          <w:lang w:val="uk-UA"/>
        </w:rPr>
        <w:t xml:space="preserve"> </w:t>
      </w:r>
      <w:r w:rsidRPr="00BC39F7">
        <w:rPr>
          <w:rStyle w:val="hps"/>
          <w:lang w:val="uk-UA"/>
        </w:rPr>
        <w:t>в</w:t>
      </w:r>
      <w:r w:rsidRPr="00BC39F7">
        <w:rPr>
          <w:lang w:val="uk-UA"/>
        </w:rPr>
        <w:t xml:space="preserve"> схожих </w:t>
      </w:r>
      <w:r w:rsidRPr="00BC39F7">
        <w:rPr>
          <w:rStyle w:val="hps"/>
          <w:lang w:val="uk-UA"/>
        </w:rPr>
        <w:t>ситуаціях</w:t>
      </w:r>
      <w:r w:rsidRPr="00BC39F7">
        <w:rPr>
          <w:lang w:val="uk-UA"/>
        </w:rPr>
        <w:t xml:space="preserve">. Оскільки мета споживання автомобілів </w:t>
      </w:r>
      <w:r w:rsidRPr="00BC39F7">
        <w:rPr>
          <w:rStyle w:val="hps"/>
          <w:lang w:val="uk-UA"/>
        </w:rPr>
        <w:t>не</w:t>
      </w:r>
      <w:r w:rsidRPr="00BC39F7">
        <w:rPr>
          <w:lang w:val="uk-UA"/>
        </w:rPr>
        <w:t xml:space="preserve"> </w:t>
      </w:r>
      <w:r w:rsidRPr="00BC39F7">
        <w:rPr>
          <w:rStyle w:val="hps"/>
          <w:lang w:val="uk-UA"/>
        </w:rPr>
        <w:t>може</w:t>
      </w:r>
      <w:r w:rsidRPr="00BC39F7">
        <w:rPr>
          <w:lang w:val="uk-UA"/>
        </w:rPr>
        <w:t xml:space="preserve"> </w:t>
      </w:r>
      <w:r w:rsidRPr="00BC39F7">
        <w:rPr>
          <w:rStyle w:val="hps"/>
          <w:lang w:val="uk-UA"/>
        </w:rPr>
        <w:t>бути виміряна</w:t>
      </w:r>
      <w:r w:rsidRPr="00BC39F7">
        <w:rPr>
          <w:lang w:val="uk-UA"/>
        </w:rPr>
        <w:t xml:space="preserve">, </w:t>
      </w:r>
      <w:r w:rsidRPr="00BC39F7">
        <w:rPr>
          <w:rStyle w:val="hps"/>
          <w:lang w:val="uk-UA"/>
        </w:rPr>
        <w:t>розмір</w:t>
      </w:r>
      <w:r w:rsidRPr="00BC39F7">
        <w:rPr>
          <w:lang w:val="uk-UA"/>
        </w:rPr>
        <w:t xml:space="preserve"> </w:t>
      </w:r>
      <w:r w:rsidRPr="00BC39F7">
        <w:rPr>
          <w:rStyle w:val="hps"/>
          <w:lang w:val="uk-UA"/>
        </w:rPr>
        <w:t>машини</w:t>
      </w:r>
      <w:r w:rsidRPr="00BC39F7">
        <w:rPr>
          <w:lang w:val="uk-UA"/>
        </w:rPr>
        <w:t xml:space="preserve"> </w:t>
      </w:r>
      <w:r w:rsidRPr="00BC39F7">
        <w:rPr>
          <w:rStyle w:val="hps"/>
          <w:lang w:val="uk-UA"/>
        </w:rPr>
        <w:t>служить</w:t>
      </w:r>
      <w:r w:rsidRPr="00BC39F7">
        <w:rPr>
          <w:lang w:val="uk-UA"/>
        </w:rPr>
        <w:t xml:space="preserve"> як </w:t>
      </w:r>
      <w:r w:rsidRPr="00BC39F7">
        <w:rPr>
          <w:rStyle w:val="hps"/>
          <w:lang w:val="uk-UA"/>
        </w:rPr>
        <w:t xml:space="preserve">посередня </w:t>
      </w:r>
      <w:r w:rsidRPr="00BC39F7">
        <w:rPr>
          <w:lang w:val="uk-UA"/>
        </w:rPr>
        <w:t xml:space="preserve">змінна. </w:t>
      </w:r>
      <w:r w:rsidRPr="00BC39F7">
        <w:rPr>
          <w:rStyle w:val="hps"/>
          <w:lang w:val="uk-UA"/>
        </w:rPr>
        <w:t>Класифікація</w:t>
      </w:r>
      <w:r w:rsidRPr="00BC39F7">
        <w:rPr>
          <w:lang w:val="uk-UA"/>
        </w:rPr>
        <w:t xml:space="preserve"> Euro-NCAP ви</w:t>
      </w:r>
      <w:r w:rsidRPr="00BC39F7">
        <w:rPr>
          <w:rStyle w:val="hps"/>
          <w:lang w:val="uk-UA"/>
        </w:rPr>
        <w:t>дається</w:t>
      </w:r>
      <w:r w:rsidRPr="00BC39F7">
        <w:rPr>
          <w:lang w:val="uk-UA"/>
        </w:rPr>
        <w:t xml:space="preserve"> </w:t>
      </w:r>
      <w:r w:rsidRPr="00BC39F7">
        <w:rPr>
          <w:rStyle w:val="hps"/>
          <w:lang w:val="uk-UA"/>
        </w:rPr>
        <w:t>занадто</w:t>
      </w:r>
      <w:r w:rsidRPr="00BC39F7">
        <w:rPr>
          <w:lang w:val="uk-UA"/>
        </w:rPr>
        <w:t xml:space="preserve"> вузькою </w:t>
      </w:r>
      <w:r w:rsidRPr="00BC39F7">
        <w:rPr>
          <w:rStyle w:val="hps"/>
          <w:lang w:val="uk-UA"/>
        </w:rPr>
        <w:t>для</w:t>
      </w:r>
      <w:r w:rsidRPr="00BC39F7">
        <w:rPr>
          <w:lang w:val="uk-UA"/>
        </w:rPr>
        <w:t xml:space="preserve"> </w:t>
      </w:r>
      <w:r w:rsidRPr="00BC39F7">
        <w:rPr>
          <w:rStyle w:val="hps"/>
          <w:lang w:val="uk-UA"/>
        </w:rPr>
        <w:t>чіткого</w:t>
      </w:r>
      <w:r w:rsidRPr="00BC39F7">
        <w:rPr>
          <w:lang w:val="uk-UA"/>
        </w:rPr>
        <w:t xml:space="preserve"> розпізнавання </w:t>
      </w:r>
      <w:r w:rsidRPr="00BC39F7">
        <w:rPr>
          <w:rStyle w:val="hps"/>
          <w:lang w:val="uk-UA"/>
        </w:rPr>
        <w:t>цілей споживання</w:t>
      </w:r>
      <w:r w:rsidRPr="00BC39F7">
        <w:rPr>
          <w:lang w:val="uk-UA"/>
        </w:rPr>
        <w:t xml:space="preserve">. </w:t>
      </w:r>
      <w:r w:rsidRPr="00BC39F7">
        <w:rPr>
          <w:rStyle w:val="hps"/>
          <w:lang w:val="uk-UA"/>
        </w:rPr>
        <w:t>Тому запропоновано</w:t>
      </w:r>
      <w:r w:rsidRPr="00BC39F7">
        <w:rPr>
          <w:lang w:val="uk-UA"/>
        </w:rPr>
        <w:t xml:space="preserve"> поєднати </w:t>
      </w:r>
      <w:r w:rsidRPr="00BC39F7">
        <w:rPr>
          <w:rStyle w:val="hps"/>
          <w:lang w:val="uk-UA"/>
        </w:rPr>
        <w:t>дев'ять</w:t>
      </w:r>
      <w:r w:rsidRPr="00BC39F7">
        <w:rPr>
          <w:lang w:val="uk-UA"/>
        </w:rPr>
        <w:t xml:space="preserve"> </w:t>
      </w:r>
      <w:r w:rsidRPr="00BC39F7">
        <w:rPr>
          <w:rStyle w:val="hps"/>
          <w:lang w:val="uk-UA"/>
        </w:rPr>
        <w:t>сегментів</w:t>
      </w:r>
      <w:r w:rsidRPr="00BC39F7">
        <w:rPr>
          <w:lang w:val="uk-UA"/>
        </w:rPr>
        <w:t xml:space="preserve"> в </w:t>
      </w:r>
      <w:r w:rsidRPr="00BC39F7">
        <w:rPr>
          <w:rStyle w:val="hps"/>
          <w:lang w:val="uk-UA"/>
        </w:rPr>
        <w:t>чотири сегменти</w:t>
      </w:r>
      <w:r w:rsidRPr="00BC39F7">
        <w:rPr>
          <w:lang w:val="uk-UA"/>
        </w:rPr>
        <w:t xml:space="preserve"> </w:t>
      </w:r>
      <w:r w:rsidRPr="00BC39F7">
        <w:rPr>
          <w:rStyle w:val="hps"/>
          <w:lang w:val="uk-UA"/>
        </w:rPr>
        <w:t>споживання</w:t>
      </w:r>
      <w:r w:rsidRPr="00BC39F7">
        <w:rPr>
          <w:lang w:val="uk-UA"/>
        </w:rPr>
        <w:t xml:space="preserve"> </w:t>
      </w:r>
      <w:r w:rsidRPr="00BC39F7">
        <w:rPr>
          <w:rStyle w:val="hps"/>
          <w:lang w:val="uk-UA"/>
        </w:rPr>
        <w:t>відповідно до розміру</w:t>
      </w:r>
      <w:r w:rsidRPr="00BC39F7">
        <w:rPr>
          <w:lang w:val="uk-UA"/>
        </w:rPr>
        <w:t xml:space="preserve"> </w:t>
      </w:r>
      <w:r w:rsidRPr="00BC39F7">
        <w:rPr>
          <w:rStyle w:val="hps"/>
          <w:lang w:val="uk-UA"/>
        </w:rPr>
        <w:t>машини</w:t>
      </w:r>
      <w:r w:rsidRPr="00BC39F7">
        <w:rPr>
          <w:lang w:val="uk-UA"/>
        </w:rPr>
        <w:t>:</w:t>
      </w:r>
    </w:p>
    <w:p w:rsidR="00ED4D15" w:rsidRPr="00BC39F7" w:rsidRDefault="00ED4D15" w:rsidP="00ED4D15">
      <w:pPr>
        <w:pStyle w:val="a3"/>
        <w:numPr>
          <w:ilvl w:val="1"/>
          <w:numId w:val="23"/>
        </w:numPr>
        <w:tabs>
          <w:tab w:val="left" w:pos="1162"/>
        </w:tabs>
        <w:spacing w:line="240" w:lineRule="atLeast"/>
      </w:pPr>
      <w:r w:rsidRPr="00BC39F7">
        <w:rPr>
          <w:lang w:val="uk-UA"/>
        </w:rPr>
        <w:t>невеликі нові автомобілі</w:t>
      </w:r>
      <w:r w:rsidRPr="00BC39F7">
        <w:t>,</w:t>
      </w:r>
    </w:p>
    <w:p w:rsidR="00ED4D15" w:rsidRPr="00BC39F7" w:rsidRDefault="00ED4D15" w:rsidP="00ED4D15">
      <w:pPr>
        <w:pStyle w:val="a3"/>
        <w:numPr>
          <w:ilvl w:val="1"/>
          <w:numId w:val="23"/>
        </w:numPr>
        <w:tabs>
          <w:tab w:val="left" w:pos="1162"/>
        </w:tabs>
        <w:spacing w:line="240" w:lineRule="atLeast"/>
      </w:pPr>
      <w:r w:rsidRPr="00BC39F7">
        <w:rPr>
          <w:lang w:val="uk-UA"/>
        </w:rPr>
        <w:t>нові автомобілі середнього розміру</w:t>
      </w:r>
      <w:r w:rsidRPr="00BC39F7">
        <w:t>,</w:t>
      </w:r>
    </w:p>
    <w:p w:rsidR="00ED4D15" w:rsidRPr="00BC39F7" w:rsidRDefault="00ED4D15" w:rsidP="00ED4D15">
      <w:pPr>
        <w:pStyle w:val="a3"/>
        <w:numPr>
          <w:ilvl w:val="1"/>
          <w:numId w:val="23"/>
        </w:numPr>
        <w:tabs>
          <w:tab w:val="left" w:pos="1162"/>
        </w:tabs>
        <w:spacing w:line="240" w:lineRule="atLeast"/>
      </w:pPr>
      <w:r w:rsidRPr="00BC39F7">
        <w:rPr>
          <w:lang w:val="uk-UA"/>
        </w:rPr>
        <w:t>великі нові автомобілі</w:t>
      </w:r>
      <w:r w:rsidRPr="00BC39F7">
        <w:t>,</w:t>
      </w:r>
    </w:p>
    <w:p w:rsidR="00ED4D15" w:rsidRPr="00BC39F7" w:rsidRDefault="00ED4D15" w:rsidP="00ED4D15">
      <w:pPr>
        <w:pStyle w:val="a3"/>
        <w:numPr>
          <w:ilvl w:val="1"/>
          <w:numId w:val="23"/>
        </w:numPr>
        <w:tabs>
          <w:tab w:val="left" w:pos="1162"/>
        </w:tabs>
        <w:spacing w:line="240" w:lineRule="atLeast"/>
      </w:pPr>
      <w:r w:rsidRPr="00BC39F7">
        <w:rPr>
          <w:lang w:val="uk-UA"/>
        </w:rPr>
        <w:t>спеціальні нові автомобілі</w:t>
      </w:r>
      <w:r w:rsidRPr="00BC39F7">
        <w:t>.</w:t>
      </w:r>
    </w:p>
    <w:p w:rsidR="00ED4D15" w:rsidRPr="00BC39F7" w:rsidRDefault="00ED4D15" w:rsidP="00ED4D15">
      <w:pPr>
        <w:pStyle w:val="a3"/>
        <w:numPr>
          <w:ilvl w:val="0"/>
          <w:numId w:val="23"/>
        </w:numPr>
        <w:tabs>
          <w:tab w:val="left" w:pos="821"/>
        </w:tabs>
        <w:spacing w:line="240" w:lineRule="atLeast"/>
        <w:ind w:left="780" w:right="1718" w:hanging="339"/>
        <w:jc w:val="both"/>
        <w:rPr>
          <w:lang w:val="ru-RU"/>
        </w:rPr>
      </w:pPr>
      <w:r w:rsidRPr="00BC39F7">
        <w:rPr>
          <w:rStyle w:val="hps"/>
          <w:lang w:val="uk-UA"/>
        </w:rPr>
        <w:t>Ця</w:t>
      </w:r>
      <w:r w:rsidRPr="00BC39F7">
        <w:rPr>
          <w:lang w:val="uk-UA"/>
        </w:rPr>
        <w:t xml:space="preserve"> </w:t>
      </w:r>
      <w:r w:rsidRPr="00BC39F7">
        <w:rPr>
          <w:rStyle w:val="hps"/>
          <w:lang w:val="uk-UA"/>
        </w:rPr>
        <w:t>ідентифікація</w:t>
      </w:r>
      <w:r w:rsidRPr="00BC39F7">
        <w:rPr>
          <w:lang w:val="uk-UA"/>
        </w:rPr>
        <w:t xml:space="preserve"> </w:t>
      </w:r>
      <w:r w:rsidRPr="00BC39F7">
        <w:rPr>
          <w:rStyle w:val="hps"/>
          <w:lang w:val="uk-UA"/>
        </w:rPr>
        <w:t>сегменту</w:t>
      </w:r>
      <w:r w:rsidRPr="00BC39F7">
        <w:rPr>
          <w:lang w:val="uk-UA"/>
        </w:rPr>
        <w:t xml:space="preserve"> </w:t>
      </w:r>
      <w:r w:rsidRPr="00BC39F7">
        <w:rPr>
          <w:rStyle w:val="hps"/>
          <w:lang w:val="uk-UA"/>
        </w:rPr>
        <w:t>споживання повинна</w:t>
      </w:r>
      <w:r w:rsidRPr="00BC39F7">
        <w:rPr>
          <w:lang w:val="uk-UA"/>
        </w:rPr>
        <w:t xml:space="preserve"> </w:t>
      </w:r>
      <w:r w:rsidRPr="00BC39F7">
        <w:rPr>
          <w:rStyle w:val="hps"/>
          <w:lang w:val="uk-UA"/>
        </w:rPr>
        <w:t xml:space="preserve">бути виконана </w:t>
      </w:r>
      <w:r w:rsidRPr="00BC39F7">
        <w:rPr>
          <w:lang w:val="uk-UA"/>
        </w:rPr>
        <w:t xml:space="preserve">для конкретної країни </w:t>
      </w:r>
      <w:r w:rsidRPr="00BC39F7">
        <w:rPr>
          <w:rStyle w:val="hps"/>
          <w:lang w:val="uk-UA"/>
        </w:rPr>
        <w:t>у відповідності з обставинами національного</w:t>
      </w:r>
      <w:r w:rsidRPr="00BC39F7">
        <w:rPr>
          <w:lang w:val="uk-UA"/>
        </w:rPr>
        <w:t xml:space="preserve"> </w:t>
      </w:r>
      <w:r w:rsidRPr="00BC39F7">
        <w:rPr>
          <w:rStyle w:val="hps"/>
          <w:lang w:val="uk-UA"/>
        </w:rPr>
        <w:t>ринку</w:t>
      </w:r>
      <w:r w:rsidRPr="00BC39F7">
        <w:rPr>
          <w:lang w:val="ru-RU"/>
        </w:rPr>
        <w:t>.</w:t>
      </w:r>
    </w:p>
    <w:p w:rsidR="002C6A72" w:rsidRPr="000147D2" w:rsidRDefault="00ED4D15" w:rsidP="00ED4D15">
      <w:pPr>
        <w:pStyle w:val="a3"/>
        <w:numPr>
          <w:ilvl w:val="0"/>
          <w:numId w:val="23"/>
        </w:numPr>
        <w:tabs>
          <w:tab w:val="left" w:pos="821"/>
        </w:tabs>
        <w:spacing w:before="68" w:line="249" w:lineRule="auto"/>
        <w:ind w:right="1715" w:hanging="339"/>
        <w:jc w:val="both"/>
        <w:rPr>
          <w:lang w:val="uk-UA"/>
        </w:rPr>
      </w:pPr>
      <w:r w:rsidRPr="00BC39F7">
        <w:rPr>
          <w:lang w:val="uk-UA"/>
        </w:rPr>
        <w:t xml:space="preserve">Маленькі </w:t>
      </w:r>
      <w:r w:rsidRPr="00BC39F7">
        <w:rPr>
          <w:rStyle w:val="hps"/>
          <w:lang w:val="uk-UA"/>
        </w:rPr>
        <w:t>нові автомобілі</w:t>
      </w:r>
      <w:r w:rsidRPr="00BC39F7">
        <w:rPr>
          <w:lang w:val="uk-UA"/>
        </w:rPr>
        <w:t xml:space="preserve"> </w:t>
      </w:r>
      <w:r w:rsidRPr="00BC39F7">
        <w:rPr>
          <w:rStyle w:val="hps"/>
          <w:lang w:val="uk-UA"/>
        </w:rPr>
        <w:t>переважно використовуються</w:t>
      </w:r>
      <w:r w:rsidRPr="00BC39F7">
        <w:rPr>
          <w:lang w:val="uk-UA"/>
        </w:rPr>
        <w:t xml:space="preserve"> </w:t>
      </w:r>
      <w:r w:rsidRPr="00BC39F7">
        <w:rPr>
          <w:rStyle w:val="hps"/>
          <w:lang w:val="uk-UA"/>
        </w:rPr>
        <w:t>для</w:t>
      </w:r>
      <w:r w:rsidRPr="00BC39F7">
        <w:rPr>
          <w:lang w:val="uk-UA"/>
        </w:rPr>
        <w:t xml:space="preserve"> </w:t>
      </w:r>
      <w:r w:rsidRPr="00BC39F7">
        <w:rPr>
          <w:rStyle w:val="hps"/>
          <w:lang w:val="uk-UA"/>
        </w:rPr>
        <w:t>поїздок на коротку</w:t>
      </w:r>
      <w:r w:rsidRPr="00BC39F7">
        <w:rPr>
          <w:lang w:val="uk-UA"/>
        </w:rPr>
        <w:t xml:space="preserve"> </w:t>
      </w:r>
      <w:r w:rsidRPr="00BC39F7">
        <w:rPr>
          <w:rStyle w:val="hps"/>
          <w:lang w:val="uk-UA"/>
        </w:rPr>
        <w:t>відстань</w:t>
      </w:r>
      <w:r w:rsidRPr="00BC39F7">
        <w:rPr>
          <w:lang w:val="uk-UA"/>
        </w:rPr>
        <w:t xml:space="preserve"> </w:t>
      </w:r>
      <w:r w:rsidRPr="00BC39F7">
        <w:rPr>
          <w:rStyle w:val="hps"/>
          <w:lang w:val="uk-UA"/>
        </w:rPr>
        <w:t>в</w:t>
      </w:r>
      <w:r w:rsidRPr="00BC39F7">
        <w:rPr>
          <w:lang w:val="uk-UA"/>
        </w:rPr>
        <w:t xml:space="preserve"> </w:t>
      </w:r>
      <w:r w:rsidRPr="00BC39F7">
        <w:rPr>
          <w:rStyle w:val="hps"/>
          <w:lang w:val="uk-UA"/>
        </w:rPr>
        <w:t>міських</w:t>
      </w:r>
      <w:r w:rsidRPr="00BC39F7">
        <w:rPr>
          <w:lang w:val="uk-UA"/>
        </w:rPr>
        <w:t xml:space="preserve"> </w:t>
      </w:r>
      <w:r w:rsidRPr="00BC39F7">
        <w:rPr>
          <w:rStyle w:val="hps"/>
          <w:lang w:val="uk-UA"/>
        </w:rPr>
        <w:t>районах</w:t>
      </w:r>
      <w:r w:rsidRPr="00BC39F7">
        <w:rPr>
          <w:lang w:val="uk-UA"/>
        </w:rPr>
        <w:t xml:space="preserve">, </w:t>
      </w:r>
      <w:r w:rsidRPr="00BC39F7">
        <w:rPr>
          <w:rStyle w:val="hps"/>
          <w:lang w:val="uk-UA"/>
        </w:rPr>
        <w:t>наприклад,</w:t>
      </w:r>
      <w:r w:rsidRPr="00BC39F7">
        <w:rPr>
          <w:lang w:val="uk-UA"/>
        </w:rPr>
        <w:t xml:space="preserve"> за </w:t>
      </w:r>
      <w:r w:rsidRPr="00BC39F7">
        <w:rPr>
          <w:rStyle w:val="hps"/>
          <w:lang w:val="uk-UA"/>
        </w:rPr>
        <w:t>покупками</w:t>
      </w:r>
      <w:r w:rsidRPr="00BC39F7">
        <w:rPr>
          <w:lang w:val="uk-UA"/>
        </w:rPr>
        <w:t xml:space="preserve">, </w:t>
      </w:r>
      <w:r w:rsidRPr="00BC39F7">
        <w:rPr>
          <w:rStyle w:val="hps"/>
          <w:lang w:val="uk-UA"/>
        </w:rPr>
        <w:t>в</w:t>
      </w:r>
      <w:r w:rsidRPr="00BC39F7">
        <w:rPr>
          <w:lang w:val="uk-UA"/>
        </w:rPr>
        <w:t xml:space="preserve"> </w:t>
      </w:r>
      <w:r w:rsidRPr="00BC39F7">
        <w:rPr>
          <w:rStyle w:val="hps"/>
          <w:lang w:val="uk-UA"/>
        </w:rPr>
        <w:t>той час</w:t>
      </w:r>
      <w:r w:rsidRPr="00BC39F7">
        <w:rPr>
          <w:lang w:val="uk-UA"/>
        </w:rPr>
        <w:t xml:space="preserve"> </w:t>
      </w:r>
      <w:r w:rsidRPr="00BC39F7">
        <w:rPr>
          <w:rStyle w:val="hps"/>
          <w:lang w:val="uk-UA"/>
        </w:rPr>
        <w:t>як великі</w:t>
      </w:r>
      <w:r w:rsidRPr="00BC39F7">
        <w:rPr>
          <w:lang w:val="uk-UA"/>
        </w:rPr>
        <w:t xml:space="preserve"> </w:t>
      </w:r>
      <w:r w:rsidRPr="00BC39F7">
        <w:rPr>
          <w:rStyle w:val="hps"/>
          <w:lang w:val="uk-UA"/>
        </w:rPr>
        <w:t>нові</w:t>
      </w:r>
      <w:r w:rsidRPr="00BC39F7">
        <w:rPr>
          <w:lang w:val="uk-UA"/>
        </w:rPr>
        <w:t xml:space="preserve"> </w:t>
      </w:r>
      <w:r w:rsidRPr="00BC39F7">
        <w:rPr>
          <w:rStyle w:val="hps"/>
          <w:lang w:val="uk-UA"/>
        </w:rPr>
        <w:t>автомобілі підходять</w:t>
      </w:r>
      <w:r w:rsidRPr="00BC39F7">
        <w:rPr>
          <w:lang w:val="uk-UA"/>
        </w:rPr>
        <w:t xml:space="preserve"> </w:t>
      </w:r>
      <w:r w:rsidRPr="00BC39F7">
        <w:rPr>
          <w:rStyle w:val="hps"/>
          <w:lang w:val="uk-UA"/>
        </w:rPr>
        <w:t>також для</w:t>
      </w:r>
      <w:r w:rsidRPr="00BC39F7">
        <w:rPr>
          <w:lang w:val="uk-UA"/>
        </w:rPr>
        <w:t xml:space="preserve"> великих </w:t>
      </w:r>
      <w:r w:rsidRPr="00BC39F7">
        <w:rPr>
          <w:rStyle w:val="hps"/>
          <w:lang w:val="uk-UA"/>
        </w:rPr>
        <w:t>відстаней</w:t>
      </w:r>
      <w:r w:rsidRPr="00BC39F7">
        <w:rPr>
          <w:lang w:val="uk-UA"/>
        </w:rPr>
        <w:t xml:space="preserve">, </w:t>
      </w:r>
      <w:r w:rsidRPr="00BC39F7">
        <w:rPr>
          <w:rStyle w:val="hps"/>
          <w:lang w:val="uk-UA"/>
        </w:rPr>
        <w:t>таких</w:t>
      </w:r>
      <w:r w:rsidRPr="00BC39F7">
        <w:rPr>
          <w:lang w:val="uk-UA"/>
        </w:rPr>
        <w:t xml:space="preserve"> </w:t>
      </w:r>
      <w:r w:rsidRPr="00BC39F7">
        <w:rPr>
          <w:rStyle w:val="hps"/>
          <w:lang w:val="uk-UA"/>
        </w:rPr>
        <w:t>як</w:t>
      </w:r>
      <w:r w:rsidRPr="00BC39F7">
        <w:rPr>
          <w:lang w:val="uk-UA"/>
        </w:rPr>
        <w:t xml:space="preserve"> </w:t>
      </w:r>
      <w:r w:rsidRPr="00BC39F7">
        <w:rPr>
          <w:rStyle w:val="hps"/>
          <w:lang w:val="uk-UA"/>
        </w:rPr>
        <w:t>поїздки у відпустку</w:t>
      </w:r>
      <w:r w:rsidRPr="00BC39F7">
        <w:rPr>
          <w:lang w:val="uk-UA"/>
        </w:rPr>
        <w:t xml:space="preserve">. До того ж, </w:t>
      </w:r>
      <w:r w:rsidRPr="00BC39F7">
        <w:rPr>
          <w:rStyle w:val="hps"/>
          <w:lang w:val="uk-UA"/>
        </w:rPr>
        <w:t>мета</w:t>
      </w:r>
      <w:r w:rsidRPr="00BC39F7">
        <w:rPr>
          <w:lang w:val="uk-UA"/>
        </w:rPr>
        <w:t xml:space="preserve"> </w:t>
      </w:r>
      <w:r w:rsidRPr="00BC39F7">
        <w:rPr>
          <w:rStyle w:val="hps"/>
          <w:lang w:val="uk-UA"/>
        </w:rPr>
        <w:t>споживання</w:t>
      </w:r>
      <w:r w:rsidRPr="00BC39F7">
        <w:rPr>
          <w:lang w:val="uk-UA"/>
        </w:rPr>
        <w:t xml:space="preserve"> </w:t>
      </w:r>
      <w:r w:rsidRPr="00BC39F7">
        <w:rPr>
          <w:rStyle w:val="hps"/>
          <w:lang w:val="uk-UA"/>
        </w:rPr>
        <w:t>транспортування осіб</w:t>
      </w:r>
      <w:r w:rsidRPr="00BC39F7">
        <w:rPr>
          <w:lang w:val="uk-UA"/>
        </w:rPr>
        <w:t xml:space="preserve"> </w:t>
      </w:r>
      <w:r w:rsidRPr="00BC39F7">
        <w:rPr>
          <w:rStyle w:val="hps"/>
          <w:lang w:val="uk-UA"/>
        </w:rPr>
        <w:t>та багажу (</w:t>
      </w:r>
      <w:r w:rsidRPr="00BC39F7">
        <w:rPr>
          <w:lang w:val="uk-UA"/>
        </w:rPr>
        <w:t xml:space="preserve">наприклад, </w:t>
      </w:r>
      <w:r w:rsidRPr="00BC39F7">
        <w:rPr>
          <w:rStyle w:val="hps"/>
          <w:lang w:val="uk-UA"/>
        </w:rPr>
        <w:t>сімейні</w:t>
      </w:r>
      <w:r w:rsidRPr="00BC39F7">
        <w:rPr>
          <w:lang w:val="uk-UA"/>
        </w:rPr>
        <w:t xml:space="preserve"> </w:t>
      </w:r>
      <w:r w:rsidRPr="00BC39F7">
        <w:rPr>
          <w:rStyle w:val="hps"/>
          <w:lang w:val="uk-UA"/>
        </w:rPr>
        <w:t>автомобілі)</w:t>
      </w:r>
      <w:r w:rsidRPr="00BC39F7">
        <w:rPr>
          <w:lang w:val="uk-UA"/>
        </w:rPr>
        <w:t xml:space="preserve"> </w:t>
      </w:r>
      <w:r w:rsidRPr="00BC39F7">
        <w:rPr>
          <w:rStyle w:val="hps"/>
          <w:lang w:val="uk-UA"/>
        </w:rPr>
        <w:t>також залежить</w:t>
      </w:r>
      <w:r w:rsidRPr="00BC39F7">
        <w:rPr>
          <w:lang w:val="uk-UA"/>
        </w:rPr>
        <w:t xml:space="preserve"> </w:t>
      </w:r>
      <w:r w:rsidRPr="00BC39F7">
        <w:rPr>
          <w:rStyle w:val="hps"/>
          <w:lang w:val="uk-UA"/>
        </w:rPr>
        <w:t>від</w:t>
      </w:r>
      <w:r w:rsidRPr="00BC39F7">
        <w:rPr>
          <w:lang w:val="uk-UA"/>
        </w:rPr>
        <w:t xml:space="preserve"> </w:t>
      </w:r>
      <w:r w:rsidRPr="00BC39F7">
        <w:rPr>
          <w:rStyle w:val="hps"/>
          <w:lang w:val="uk-UA"/>
        </w:rPr>
        <w:t>розміру</w:t>
      </w:r>
      <w:r w:rsidRPr="00BC39F7">
        <w:rPr>
          <w:lang w:val="uk-UA"/>
        </w:rPr>
        <w:t xml:space="preserve"> </w:t>
      </w:r>
      <w:r w:rsidRPr="00BC39F7">
        <w:rPr>
          <w:rStyle w:val="hps"/>
          <w:lang w:val="uk-UA"/>
        </w:rPr>
        <w:t>автомобіля</w:t>
      </w:r>
      <w:r w:rsidRPr="00BC39F7">
        <w:rPr>
          <w:lang w:val="uk-UA"/>
        </w:rPr>
        <w:t xml:space="preserve">. Наступний </w:t>
      </w:r>
      <w:r w:rsidRPr="00BC39F7">
        <w:rPr>
          <w:rStyle w:val="hps"/>
          <w:lang w:val="uk-UA"/>
        </w:rPr>
        <w:t>сегмент</w:t>
      </w:r>
      <w:r w:rsidRPr="00BC39F7">
        <w:rPr>
          <w:lang w:val="uk-UA"/>
        </w:rPr>
        <w:t xml:space="preserve"> </w:t>
      </w:r>
      <w:r w:rsidRPr="00BC39F7">
        <w:rPr>
          <w:rStyle w:val="hps"/>
          <w:lang w:val="uk-UA"/>
        </w:rPr>
        <w:t>автомобілів</w:t>
      </w:r>
      <w:r w:rsidRPr="00BC39F7">
        <w:rPr>
          <w:lang w:val="uk-UA"/>
        </w:rPr>
        <w:t xml:space="preserve"> </w:t>
      </w:r>
      <w:r w:rsidRPr="00BC39F7">
        <w:rPr>
          <w:rStyle w:val="hps"/>
          <w:lang w:val="uk-UA"/>
        </w:rPr>
        <w:t>служить</w:t>
      </w:r>
      <w:r w:rsidRPr="00BC39F7">
        <w:rPr>
          <w:lang w:val="uk-UA"/>
        </w:rPr>
        <w:t xml:space="preserve"> </w:t>
      </w:r>
      <w:r w:rsidRPr="00BC39F7">
        <w:rPr>
          <w:rStyle w:val="hps"/>
          <w:lang w:val="uk-UA"/>
        </w:rPr>
        <w:t>індивідуальним</w:t>
      </w:r>
      <w:r w:rsidRPr="00BC39F7">
        <w:rPr>
          <w:lang w:val="uk-UA"/>
        </w:rPr>
        <w:t xml:space="preserve"> </w:t>
      </w:r>
      <w:r w:rsidRPr="00BC39F7">
        <w:rPr>
          <w:rStyle w:val="hps"/>
          <w:lang w:val="uk-UA"/>
        </w:rPr>
        <w:t>цілям споживання</w:t>
      </w:r>
      <w:r w:rsidRPr="00BC39F7">
        <w:rPr>
          <w:lang w:val="uk-UA"/>
        </w:rPr>
        <w:t>; ц</w:t>
      </w:r>
      <w:r w:rsidRPr="00BC39F7">
        <w:rPr>
          <w:rStyle w:val="hps"/>
          <w:lang w:val="uk-UA"/>
        </w:rPr>
        <w:t>е</w:t>
      </w:r>
      <w:r w:rsidRPr="00BC39F7">
        <w:rPr>
          <w:lang w:val="uk-UA"/>
        </w:rPr>
        <w:t xml:space="preserve">, </w:t>
      </w:r>
      <w:r w:rsidRPr="00BC39F7">
        <w:rPr>
          <w:rStyle w:val="hps"/>
          <w:lang w:val="uk-UA"/>
        </w:rPr>
        <w:t>наприклад,</w:t>
      </w:r>
      <w:r w:rsidRPr="00BC39F7">
        <w:rPr>
          <w:lang w:val="uk-UA"/>
        </w:rPr>
        <w:t xml:space="preserve"> </w:t>
      </w:r>
      <w:r w:rsidRPr="00BC39F7">
        <w:rPr>
          <w:rStyle w:val="hps"/>
          <w:lang w:val="uk-UA"/>
        </w:rPr>
        <w:t>кабріолети</w:t>
      </w:r>
      <w:r w:rsidRPr="00BC39F7">
        <w:rPr>
          <w:lang w:val="uk-UA"/>
        </w:rPr>
        <w:t xml:space="preserve">, </w:t>
      </w:r>
      <w:r w:rsidRPr="00BC39F7">
        <w:rPr>
          <w:rStyle w:val="hps"/>
          <w:lang w:val="uk-UA"/>
        </w:rPr>
        <w:t>позашляховики</w:t>
      </w:r>
      <w:r w:rsidRPr="00BC39F7">
        <w:rPr>
          <w:lang w:val="uk-UA"/>
        </w:rPr>
        <w:t xml:space="preserve"> </w:t>
      </w:r>
      <w:r w:rsidRPr="00BC39F7">
        <w:rPr>
          <w:rStyle w:val="hps"/>
          <w:lang w:val="uk-UA"/>
        </w:rPr>
        <w:t>і</w:t>
      </w:r>
      <w:r w:rsidRPr="00BC39F7">
        <w:rPr>
          <w:lang w:val="uk-UA"/>
        </w:rPr>
        <w:t xml:space="preserve"> </w:t>
      </w:r>
      <w:r w:rsidRPr="00BC39F7">
        <w:rPr>
          <w:rStyle w:val="hps"/>
          <w:lang w:val="uk-UA"/>
        </w:rPr>
        <w:t>родстери</w:t>
      </w:r>
      <w:r w:rsidRPr="00BC39F7">
        <w:rPr>
          <w:lang w:val="uk-UA"/>
        </w:rPr>
        <w:t xml:space="preserve">. </w:t>
      </w:r>
      <w:r w:rsidRPr="00BC39F7">
        <w:rPr>
          <w:rStyle w:val="hps"/>
          <w:lang w:val="uk-UA"/>
        </w:rPr>
        <w:t>Для</w:t>
      </w:r>
      <w:r w:rsidRPr="00BC39F7">
        <w:rPr>
          <w:lang w:val="uk-UA"/>
        </w:rPr>
        <w:t xml:space="preserve"> </w:t>
      </w:r>
      <w:r w:rsidRPr="00BC39F7">
        <w:rPr>
          <w:rStyle w:val="hps"/>
          <w:lang w:val="uk-UA"/>
        </w:rPr>
        <w:t>цих автомобілів</w:t>
      </w:r>
      <w:r w:rsidRPr="00BC39F7">
        <w:rPr>
          <w:lang w:val="uk-UA"/>
        </w:rPr>
        <w:t xml:space="preserve"> </w:t>
      </w:r>
      <w:r w:rsidRPr="00BC39F7">
        <w:rPr>
          <w:rStyle w:val="hps"/>
          <w:lang w:val="uk-UA"/>
        </w:rPr>
        <w:t>повинен</w:t>
      </w:r>
      <w:r w:rsidRPr="00BC39F7">
        <w:rPr>
          <w:lang w:val="uk-UA"/>
        </w:rPr>
        <w:t xml:space="preserve"> </w:t>
      </w:r>
      <w:r w:rsidRPr="00BC39F7">
        <w:rPr>
          <w:rStyle w:val="hps"/>
          <w:lang w:val="uk-UA"/>
        </w:rPr>
        <w:t>бути</w:t>
      </w:r>
      <w:r w:rsidRPr="00BC39F7">
        <w:rPr>
          <w:lang w:val="uk-UA"/>
        </w:rPr>
        <w:t xml:space="preserve"> </w:t>
      </w:r>
      <w:r w:rsidRPr="00BC39F7">
        <w:rPr>
          <w:rStyle w:val="hps"/>
          <w:lang w:val="uk-UA"/>
        </w:rPr>
        <w:t>визначений окремий</w:t>
      </w:r>
      <w:r w:rsidRPr="00BC39F7">
        <w:rPr>
          <w:lang w:val="uk-UA"/>
        </w:rPr>
        <w:t xml:space="preserve"> </w:t>
      </w:r>
      <w:r w:rsidRPr="00BC39F7">
        <w:rPr>
          <w:rStyle w:val="hps"/>
          <w:lang w:val="uk-UA"/>
        </w:rPr>
        <w:t>сегмент</w:t>
      </w:r>
      <w:r w:rsidRPr="00BC39F7">
        <w:rPr>
          <w:lang w:val="uk-UA"/>
        </w:rPr>
        <w:t xml:space="preserve"> </w:t>
      </w:r>
      <w:r w:rsidRPr="00BC39F7">
        <w:rPr>
          <w:rStyle w:val="hps"/>
          <w:lang w:val="uk-UA"/>
        </w:rPr>
        <w:t>споживання</w:t>
      </w:r>
      <w:r w:rsidR="002C6A72" w:rsidRPr="000147D2">
        <w:rPr>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2"/>
        <w:rPr>
          <w:rFonts w:ascii="Arial Narrow" w:hAnsi="Arial Narrow" w:cs="Arial Narrow"/>
          <w:sz w:val="18"/>
          <w:szCs w:val="1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56</w:t>
      </w:r>
      <w:r w:rsidRPr="000147D2">
        <w:rPr>
          <w:rFonts w:ascii="Arial Narrow"/>
          <w:w w:val="120"/>
          <w:sz w:val="20"/>
          <w:lang w:val="uk-UA"/>
        </w:rPr>
        <w:tab/>
      </w:r>
      <w:r w:rsidR="00E6760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BC39F7" w:rsidRPr="00BC39F7" w:rsidRDefault="00BC39F7" w:rsidP="00BC39F7">
      <w:pPr>
        <w:pStyle w:val="5"/>
        <w:spacing w:before="72" w:line="237" w:lineRule="exact"/>
        <w:rPr>
          <w:b w:val="0"/>
          <w:bCs/>
          <w:i w:val="0"/>
          <w:sz w:val="24"/>
          <w:szCs w:val="24"/>
          <w:lang w:val="ru-RU"/>
        </w:rPr>
      </w:pPr>
      <w:r w:rsidRPr="00BC39F7">
        <w:rPr>
          <w:i w:val="0"/>
          <w:sz w:val="24"/>
          <w:szCs w:val="24"/>
          <w:lang w:val="uk-UA"/>
        </w:rPr>
        <w:t>Схема</w:t>
      </w:r>
      <w:r w:rsidRPr="00BC39F7">
        <w:rPr>
          <w:i w:val="0"/>
          <w:sz w:val="24"/>
          <w:szCs w:val="24"/>
          <w:lang w:val="ru-RU"/>
        </w:rPr>
        <w:t xml:space="preserve"> 39</w:t>
      </w:r>
    </w:p>
    <w:p w:rsidR="00BC39F7" w:rsidRPr="00BC39F7" w:rsidRDefault="00BC39F7" w:rsidP="00BC39F7">
      <w:pPr>
        <w:spacing w:line="237" w:lineRule="exact"/>
        <w:ind w:left="481"/>
        <w:rPr>
          <w:rFonts w:cs="Calibri"/>
          <w:sz w:val="24"/>
          <w:szCs w:val="24"/>
          <w:lang w:val="ru-RU"/>
        </w:rPr>
      </w:pPr>
      <w:r w:rsidRPr="00BC39F7">
        <w:rPr>
          <w:b/>
          <w:sz w:val="24"/>
          <w:szCs w:val="24"/>
          <w:lang w:val="uk-UA"/>
        </w:rPr>
        <w:t>Пропозиція для ідентифікації сегменту споживання для нових автомобілів</w:t>
      </w:r>
    </w:p>
    <w:p w:rsidR="00BC39F7" w:rsidRPr="00BC39F7" w:rsidRDefault="00BC39F7" w:rsidP="00BC39F7">
      <w:pPr>
        <w:spacing w:before="3"/>
        <w:rPr>
          <w:rFonts w:cs="Calibri"/>
          <w:sz w:val="10"/>
          <w:szCs w:val="10"/>
          <w:lang w:val="ru-RU"/>
        </w:rPr>
      </w:pPr>
    </w:p>
    <w:p w:rsidR="00BC39F7" w:rsidRPr="00BC39F7" w:rsidRDefault="00B223CB" w:rsidP="00BC39F7">
      <w:pPr>
        <w:spacing w:line="561" w:lineRule="exact"/>
        <w:ind w:left="4911"/>
        <w:rPr>
          <w:rFonts w:cs="Calibri"/>
          <w:sz w:val="20"/>
          <w:szCs w:val="20"/>
        </w:rPr>
      </w:pPr>
      <w:r>
        <w:rPr>
          <w:rFonts w:cs="Calibri"/>
          <w:noProof/>
          <w:position w:val="-10"/>
          <w:sz w:val="20"/>
          <w:szCs w:val="20"/>
          <w:lang w:val="uk-UA" w:eastAsia="uk-UA"/>
        </w:rPr>
        <mc:AlternateContent>
          <mc:Choice Requires="wps">
            <w:drawing>
              <wp:inline distT="0" distB="0" distL="0" distR="0" wp14:anchorId="58EA8B9D" wp14:editId="38FAF0E2">
                <wp:extent cx="1485900" cy="402088"/>
                <wp:effectExtent l="0" t="0" r="19050" b="17145"/>
                <wp:docPr id="489"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2088"/>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BC39F7">
                            <w:pPr>
                              <w:spacing w:before="120"/>
                              <w:ind w:left="522"/>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невеликі нові автомобілі</w:t>
                            </w:r>
                            <w:r>
                              <w:rPr>
                                <w:rFonts w:ascii="Arial Narrow" w:hAnsi="Arial Narrow" w:cs="Arial Narrow"/>
                                <w:w w:val="120"/>
                                <w:sz w:val="18"/>
                                <w:szCs w:val="18"/>
                              </w:rPr>
                              <w:t>”</w:t>
                            </w:r>
                          </w:p>
                        </w:txbxContent>
                      </wps:txbx>
                      <wps:bodyPr rot="0" vert="horz" wrap="square" lIns="0" tIns="0" rIns="0" bIns="0" anchor="t" anchorCtr="0" upright="1">
                        <a:noAutofit/>
                      </wps:bodyPr>
                    </wps:wsp>
                  </a:graphicData>
                </a:graphic>
              </wp:inline>
            </w:drawing>
          </mc:Choice>
          <mc:Fallback>
            <w:pict>
              <v:shape id="Text Box 1034" o:spid="_x0000_s1082" type="#_x0000_t202" style="width:117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" filled="f" strokecolor="gray" strokeweight="1.5pt">
                <v:textbox inset="0,0,0,0">
                  <w:txbxContent>
                    <w:p w:rsidR="00392B1D" w:rsidRDefault="00392B1D" w:rsidP="00BC39F7">
                      <w:pPr>
                        <w:spacing w:before="120"/>
                        <w:ind w:left="522"/>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невеликі нові автомобілі</w:t>
                      </w:r>
                      <w:r>
                        <w:rPr>
                          <w:rFonts w:ascii="Arial Narrow" w:hAnsi="Arial Narrow" w:cs="Arial Narrow"/>
                          <w:w w:val="120"/>
                          <w:sz w:val="18"/>
                          <w:szCs w:val="18"/>
                        </w:rPr>
                        <w:t>”</w:t>
                      </w:r>
                    </w:p>
                  </w:txbxContent>
                </v:textbox>
                <w10:anchorlock/>
              </v:shape>
            </w:pict>
          </mc:Fallback>
        </mc:AlternateContent>
      </w:r>
    </w:p>
    <w:p w:rsidR="00BC39F7" w:rsidRPr="00BC39F7" w:rsidRDefault="00BC39F7" w:rsidP="00BC39F7">
      <w:pPr>
        <w:spacing w:before="9"/>
        <w:rPr>
          <w:rFonts w:cs="Calibri"/>
          <w:sz w:val="14"/>
          <w:szCs w:val="14"/>
        </w:rPr>
      </w:pPr>
    </w:p>
    <w:p w:rsidR="00BC39F7" w:rsidRPr="00BC39F7" w:rsidRDefault="00B223CB" w:rsidP="00BC39F7">
      <w:pPr>
        <w:spacing w:line="541" w:lineRule="exact"/>
        <w:ind w:left="4911"/>
        <w:rPr>
          <w:rFonts w:cs="Calibri"/>
          <w:sz w:val="20"/>
          <w:szCs w:val="20"/>
        </w:rPr>
      </w:pPr>
      <w:r>
        <w:rPr>
          <w:rFonts w:cs="Calibri"/>
          <w:noProof/>
          <w:position w:val="-10"/>
          <w:sz w:val="20"/>
          <w:szCs w:val="20"/>
          <w:lang w:val="uk-UA" w:eastAsia="uk-UA"/>
        </w:rPr>
        <mc:AlternateContent>
          <mc:Choice Requires="wps">
            <w:drawing>
              <wp:inline distT="0" distB="0" distL="0" distR="0" wp14:anchorId="0DF7E8B1" wp14:editId="7AA698ED">
                <wp:extent cx="1485900" cy="344170"/>
                <wp:effectExtent l="9525" t="9525" r="9525" b="17780"/>
                <wp:docPr id="488"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417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BC39F7">
                            <w:pPr>
                              <w:spacing w:before="120"/>
                              <w:ind w:left="187"/>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нові автомобілі середнього розміру</w:t>
                            </w:r>
                            <w:r>
                              <w:rPr>
                                <w:rFonts w:ascii="Arial Narrow" w:hAnsi="Arial Narrow" w:cs="Arial Narrow"/>
                                <w:w w:val="120"/>
                                <w:sz w:val="18"/>
                                <w:szCs w:val="18"/>
                              </w:rPr>
                              <w:t>”</w:t>
                            </w:r>
                          </w:p>
                        </w:txbxContent>
                      </wps:txbx>
                      <wps:bodyPr rot="0" vert="horz" wrap="square" lIns="0" tIns="0" rIns="0" bIns="0" anchor="t" anchorCtr="0" upright="1">
                        <a:noAutofit/>
                      </wps:bodyPr>
                    </wps:wsp>
                  </a:graphicData>
                </a:graphic>
              </wp:inline>
            </w:drawing>
          </mc:Choice>
          <mc:Fallback>
            <w:pict>
              <v:shape id="Text Box 1033" o:spid="_x0000_s1083" type="#_x0000_t202" style="width:117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" filled="f" strokecolor="gray" strokeweight="1.5pt">
                <v:textbox inset="0,0,0,0">
                  <w:txbxContent>
                    <w:p w:rsidR="00392B1D" w:rsidRDefault="00392B1D" w:rsidP="00BC39F7">
                      <w:pPr>
                        <w:spacing w:before="120"/>
                        <w:ind w:left="187"/>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нові автомобілі середнього розміру</w:t>
                      </w:r>
                      <w:r>
                        <w:rPr>
                          <w:rFonts w:ascii="Arial Narrow" w:hAnsi="Arial Narrow" w:cs="Arial Narrow"/>
                          <w:w w:val="120"/>
                          <w:sz w:val="18"/>
                          <w:szCs w:val="18"/>
                        </w:rPr>
                        <w:t>”</w:t>
                      </w:r>
                    </w:p>
                  </w:txbxContent>
                </v:textbox>
                <w10:anchorlock/>
              </v:shape>
            </w:pict>
          </mc:Fallback>
        </mc:AlternateContent>
      </w:r>
    </w:p>
    <w:p w:rsidR="00BC39F7" w:rsidRPr="00BC39F7" w:rsidRDefault="00BC39F7" w:rsidP="00BC39F7">
      <w:pPr>
        <w:spacing w:line="541" w:lineRule="exact"/>
        <w:rPr>
          <w:rFonts w:cs="Calibri"/>
          <w:sz w:val="20"/>
          <w:szCs w:val="20"/>
        </w:rPr>
        <w:sectPr w:rsidR="00BC39F7" w:rsidRPr="00BC39F7">
          <w:headerReference w:type="even" r:id="rId117"/>
          <w:headerReference w:type="default" r:id="rId118"/>
          <w:pgSz w:w="11910" w:h="16840"/>
          <w:pgMar w:top="1220" w:right="1680" w:bottom="280" w:left="540" w:header="1001" w:footer="0" w:gutter="0"/>
          <w:cols w:space="720"/>
        </w:sectPr>
      </w:pPr>
    </w:p>
    <w:p w:rsidR="00BC39F7" w:rsidRPr="00BC39F7" w:rsidRDefault="00BC39F7" w:rsidP="00BC39F7">
      <w:pPr>
        <w:tabs>
          <w:tab w:val="left" w:pos="2563"/>
        </w:tabs>
        <w:spacing w:before="344"/>
        <w:ind w:left="955"/>
        <w:rPr>
          <w:rFonts w:cs="Calibri"/>
          <w:sz w:val="18"/>
          <w:szCs w:val="18"/>
        </w:rPr>
      </w:pPr>
      <w:r w:rsidRPr="00BC39F7">
        <w:rPr>
          <w:b/>
          <w:sz w:val="18"/>
          <w:lang w:val="uk-UA"/>
        </w:rPr>
        <w:lastRenderedPageBreak/>
        <w:t>КІСЦ</w:t>
      </w:r>
      <w:r w:rsidRPr="00BC39F7">
        <w:rPr>
          <w:b/>
          <w:sz w:val="18"/>
        </w:rPr>
        <w:t xml:space="preserve"> 07.1.1</w:t>
      </w:r>
      <w:r w:rsidRPr="00BC39F7">
        <w:rPr>
          <w:b/>
          <w:sz w:val="18"/>
        </w:rPr>
        <w:tab/>
      </w:r>
      <w:r w:rsidR="00B223CB">
        <w:rPr>
          <w:b/>
          <w:noProof/>
          <w:position w:val="-1"/>
          <w:sz w:val="18"/>
          <w:lang w:val="uk-UA" w:eastAsia="uk-UA"/>
        </w:rPr>
        <w:drawing>
          <wp:inline distT="0" distB="0" distL="0" distR="0" wp14:anchorId="6445B900" wp14:editId="61D72D68">
            <wp:extent cx="256540" cy="343535"/>
            <wp:effectExtent l="0" t="0" r="0" b="0"/>
            <wp:docPr id="33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540" cy="343535"/>
                    </a:xfrm>
                    <a:prstGeom prst="rect">
                      <a:avLst/>
                    </a:prstGeom>
                    <a:noFill/>
                    <a:ln>
                      <a:noFill/>
                    </a:ln>
                  </pic:spPr>
                </pic:pic>
              </a:graphicData>
            </a:graphic>
          </wp:inline>
        </w:drawing>
      </w:r>
    </w:p>
    <w:p w:rsidR="00BC39F7" w:rsidRPr="00BC39F7" w:rsidRDefault="00B223CB" w:rsidP="00BC39F7">
      <w:pPr>
        <w:spacing w:before="105"/>
        <w:ind w:left="57"/>
        <w:jc w:val="center"/>
        <w:rPr>
          <w:rFonts w:cs="Calibri"/>
          <w:sz w:val="18"/>
          <w:szCs w:val="18"/>
        </w:rPr>
      </w:pPr>
      <w:r>
        <w:rPr>
          <w:noProof/>
          <w:lang w:val="uk-UA" w:eastAsia="uk-UA"/>
        </w:rPr>
        <w:drawing>
          <wp:anchor distT="0" distB="0" distL="114300" distR="114300" simplePos="0" relativeHeight="251707904" behindDoc="1" locked="0" layoutInCell="1" allowOverlap="1" wp14:anchorId="16F5EB04" wp14:editId="7345B212">
            <wp:simplePos x="0" y="0"/>
            <wp:positionH relativeFrom="page">
              <wp:posOffset>1970405</wp:posOffset>
            </wp:positionH>
            <wp:positionV relativeFrom="paragraph">
              <wp:posOffset>110490</wp:posOffset>
            </wp:positionV>
            <wp:extent cx="274955" cy="349250"/>
            <wp:effectExtent l="0" t="0" r="0" b="0"/>
            <wp:wrapNone/>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955" cy="349250"/>
                    </a:xfrm>
                    <a:prstGeom prst="rect">
                      <a:avLst/>
                    </a:prstGeom>
                    <a:noFill/>
                  </pic:spPr>
                </pic:pic>
              </a:graphicData>
            </a:graphic>
            <wp14:sizeRelH relativeFrom="page">
              <wp14:pctWidth>0</wp14:pctWidth>
            </wp14:sizeRelH>
            <wp14:sizeRelV relativeFrom="page">
              <wp14:pctHeight>0</wp14:pctHeight>
            </wp14:sizeRelV>
          </wp:anchor>
        </w:drawing>
      </w:r>
      <w:r w:rsidR="00BC39F7" w:rsidRPr="00BC39F7">
        <w:rPr>
          <w:b/>
          <w:sz w:val="18"/>
          <w:lang w:val="uk-UA"/>
        </w:rPr>
        <w:t>Легкові автомобілі</w:t>
      </w:r>
    </w:p>
    <w:p w:rsidR="00BC39F7" w:rsidRPr="00BC39F7" w:rsidRDefault="00BC39F7" w:rsidP="00BC39F7">
      <w:pPr>
        <w:spacing w:line="212" w:lineRule="exact"/>
        <w:ind w:left="117" w:firstLine="61"/>
        <w:rPr>
          <w:rFonts w:cs="Calibri"/>
          <w:sz w:val="18"/>
          <w:szCs w:val="18"/>
        </w:rPr>
      </w:pPr>
      <w:r w:rsidRPr="00BC39F7">
        <w:br w:type="column"/>
      </w:r>
      <w:r w:rsidRPr="00BC39F7">
        <w:rPr>
          <w:b/>
          <w:sz w:val="18"/>
        </w:rPr>
        <w:lastRenderedPageBreak/>
        <w:t xml:space="preserve"> </w:t>
      </w:r>
      <w:r w:rsidRPr="00BC39F7">
        <w:rPr>
          <w:b/>
          <w:sz w:val="18"/>
          <w:lang w:val="uk-UA"/>
        </w:rPr>
        <w:t>Нові автомобілі</w:t>
      </w:r>
    </w:p>
    <w:p w:rsidR="00BC39F7" w:rsidRPr="00BC39F7" w:rsidRDefault="00BC39F7" w:rsidP="00BC39F7">
      <w:pPr>
        <w:rPr>
          <w:rFonts w:cs="Calibri"/>
          <w:sz w:val="20"/>
          <w:szCs w:val="20"/>
        </w:rPr>
      </w:pPr>
    </w:p>
    <w:p w:rsidR="00BC39F7" w:rsidRPr="00BC39F7" w:rsidRDefault="00BC39F7" w:rsidP="00BC39F7">
      <w:pPr>
        <w:rPr>
          <w:rFonts w:cs="Calibri"/>
          <w:sz w:val="20"/>
          <w:szCs w:val="20"/>
        </w:rPr>
      </w:pPr>
    </w:p>
    <w:p w:rsidR="00BC39F7" w:rsidRPr="00BC39F7" w:rsidRDefault="00BC39F7" w:rsidP="00BC39F7">
      <w:pPr>
        <w:spacing w:before="5"/>
        <w:rPr>
          <w:rFonts w:cs="Calibri"/>
          <w:sz w:val="16"/>
          <w:szCs w:val="16"/>
        </w:rPr>
      </w:pPr>
    </w:p>
    <w:p w:rsidR="00BC39F7" w:rsidRPr="00BC39F7" w:rsidRDefault="00B223CB" w:rsidP="00BC39F7">
      <w:pPr>
        <w:spacing w:line="541" w:lineRule="exact"/>
        <w:ind w:left="1875"/>
        <w:rPr>
          <w:rFonts w:cs="Calibri"/>
          <w:sz w:val="20"/>
          <w:szCs w:val="20"/>
        </w:rPr>
      </w:pPr>
      <w:r>
        <w:rPr>
          <w:rFonts w:cs="Calibri"/>
          <w:noProof/>
          <w:position w:val="-10"/>
          <w:sz w:val="20"/>
          <w:szCs w:val="20"/>
          <w:lang w:val="uk-UA" w:eastAsia="uk-UA"/>
        </w:rPr>
        <mc:AlternateContent>
          <mc:Choice Requires="wps">
            <w:drawing>
              <wp:inline distT="0" distB="0" distL="0" distR="0" wp14:anchorId="53CD5087" wp14:editId="06972BC7">
                <wp:extent cx="1485900" cy="344170"/>
                <wp:effectExtent l="9525" t="9525" r="9525" b="17780"/>
                <wp:docPr id="486"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417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BC39F7">
                            <w:pPr>
                              <w:spacing w:before="120"/>
                              <w:ind w:left="454"/>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спеціальні нові автомобілі</w:t>
                            </w:r>
                            <w:r>
                              <w:rPr>
                                <w:rFonts w:ascii="Arial Narrow" w:hAnsi="Arial Narrow" w:cs="Arial Narrow"/>
                                <w:w w:val="120"/>
                                <w:sz w:val="18"/>
                                <w:szCs w:val="18"/>
                              </w:rPr>
                              <w:t>”</w:t>
                            </w:r>
                          </w:p>
                        </w:txbxContent>
                      </wps:txbx>
                      <wps:bodyPr rot="0" vert="horz" wrap="square" lIns="0" tIns="0" rIns="0" bIns="0" anchor="t" anchorCtr="0" upright="1">
                        <a:noAutofit/>
                      </wps:bodyPr>
                    </wps:wsp>
                  </a:graphicData>
                </a:graphic>
              </wp:inline>
            </w:drawing>
          </mc:Choice>
          <mc:Fallback>
            <w:pict>
              <v:shape id="Text Box 1032" o:spid="_x0000_s1084" type="#_x0000_t202" style="width:117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" filled="f" strokecolor="gray" strokeweight="1.5pt">
                <v:textbox inset="0,0,0,0">
                  <w:txbxContent>
                    <w:p w:rsidR="00392B1D" w:rsidRDefault="00392B1D" w:rsidP="00BC39F7">
                      <w:pPr>
                        <w:spacing w:before="120"/>
                        <w:ind w:left="454"/>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спеціальні нові автомобілі</w:t>
                      </w:r>
                      <w:r>
                        <w:rPr>
                          <w:rFonts w:ascii="Arial Narrow" w:hAnsi="Arial Narrow" w:cs="Arial Narrow"/>
                          <w:w w:val="120"/>
                          <w:sz w:val="18"/>
                          <w:szCs w:val="18"/>
                        </w:rPr>
                        <w:t>”</w:t>
                      </w:r>
                    </w:p>
                  </w:txbxContent>
                </v:textbox>
                <w10:anchorlock/>
              </v:shape>
            </w:pict>
          </mc:Fallback>
        </mc:AlternateContent>
      </w:r>
    </w:p>
    <w:p w:rsidR="00BC39F7" w:rsidRPr="00BC39F7" w:rsidRDefault="00BC39F7" w:rsidP="00BC39F7">
      <w:pPr>
        <w:spacing w:before="12"/>
        <w:rPr>
          <w:rFonts w:cs="Calibri"/>
          <w:sz w:val="18"/>
          <w:szCs w:val="18"/>
        </w:rPr>
      </w:pPr>
    </w:p>
    <w:p w:rsidR="00BC39F7" w:rsidRPr="00BC39F7" w:rsidRDefault="00B223CB" w:rsidP="00BC39F7">
      <w:pPr>
        <w:ind w:left="117"/>
        <w:rPr>
          <w:rFonts w:cs="Calibri"/>
          <w:sz w:val="18"/>
          <w:szCs w:val="18"/>
        </w:rPr>
      </w:pPr>
      <w:r>
        <w:rPr>
          <w:noProof/>
          <w:lang w:val="uk-UA" w:eastAsia="uk-UA"/>
        </w:rPr>
        <w:drawing>
          <wp:anchor distT="0" distB="0" distL="114300" distR="114300" simplePos="0" relativeHeight="251708928" behindDoc="0" locked="0" layoutInCell="1" allowOverlap="1" wp14:anchorId="707737DF" wp14:editId="28A76A43">
            <wp:simplePos x="0" y="0"/>
            <wp:positionH relativeFrom="page">
              <wp:posOffset>2999105</wp:posOffset>
            </wp:positionH>
            <wp:positionV relativeFrom="paragraph">
              <wp:posOffset>-1568450</wp:posOffset>
            </wp:positionV>
            <wp:extent cx="347980" cy="537845"/>
            <wp:effectExtent l="0" t="0" r="0" b="0"/>
            <wp:wrapNone/>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7980" cy="53784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709952" behindDoc="0" locked="0" layoutInCell="1" allowOverlap="1" wp14:anchorId="39A456BF" wp14:editId="70A09F05">
            <wp:simplePos x="0" y="0"/>
            <wp:positionH relativeFrom="page">
              <wp:posOffset>2999105</wp:posOffset>
            </wp:positionH>
            <wp:positionV relativeFrom="paragraph">
              <wp:posOffset>-953135</wp:posOffset>
            </wp:positionV>
            <wp:extent cx="347980" cy="528955"/>
            <wp:effectExtent l="0" t="0" r="0" b="4445"/>
            <wp:wrapNone/>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980" cy="52895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10976" behindDoc="0" locked="0" layoutInCell="1" allowOverlap="1" wp14:anchorId="5D018783" wp14:editId="1EB8A0CE">
                <wp:simplePos x="0" y="0"/>
                <wp:positionH relativeFrom="page">
                  <wp:posOffset>3462020</wp:posOffset>
                </wp:positionH>
                <wp:positionV relativeFrom="paragraph">
                  <wp:posOffset>-948055</wp:posOffset>
                </wp:positionV>
                <wp:extent cx="1485900" cy="342900"/>
                <wp:effectExtent l="13970" t="13970" r="14605" b="14605"/>
                <wp:wrapNone/>
                <wp:docPr id="485"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BC39F7">
                            <w:pPr>
                              <w:spacing w:before="120"/>
                              <w:ind w:left="539"/>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великі нові автомобілі</w:t>
                            </w:r>
                            <w:r>
                              <w:rPr>
                                <w:rFonts w:ascii="Arial Narrow" w:hAnsi="Arial Narrow" w:cs="Arial Narrow"/>
                                <w:w w:val="120"/>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85" type="#_x0000_t202" style="position:absolute;left:0;text-align:left;margin-left:272.6pt;margin-top:-74.65pt;width:117pt;height:27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" filled="f" strokecolor="gray" strokeweight="1.5pt">
                <v:textbox inset="0,0,0,0">
                  <w:txbxContent>
                    <w:p w:rsidR="00392B1D" w:rsidRDefault="00392B1D" w:rsidP="00BC39F7">
                      <w:pPr>
                        <w:spacing w:before="120"/>
                        <w:ind w:left="539"/>
                        <w:rPr>
                          <w:rFonts w:ascii="Arial Narrow" w:hAnsi="Arial Narrow" w:cs="Arial Narrow"/>
                          <w:sz w:val="18"/>
                          <w:szCs w:val="18"/>
                        </w:rPr>
                      </w:pPr>
                      <w:r>
                        <w:rPr>
                          <w:rFonts w:ascii="Arial Narrow" w:hAnsi="Arial Narrow" w:cs="Arial Narrow"/>
                          <w:w w:val="120"/>
                          <w:sz w:val="18"/>
                          <w:szCs w:val="18"/>
                        </w:rPr>
                        <w:t>“</w:t>
                      </w:r>
                      <w:r>
                        <w:rPr>
                          <w:rFonts w:ascii="Arial Narrow" w:hAnsi="Arial Narrow" w:cs="Arial Narrow"/>
                          <w:w w:val="120"/>
                          <w:sz w:val="18"/>
                          <w:szCs w:val="18"/>
                          <w:lang w:val="uk-UA"/>
                        </w:rPr>
                        <w:t>великі нові автомобілі</w:t>
                      </w:r>
                      <w:r>
                        <w:rPr>
                          <w:rFonts w:ascii="Arial Narrow" w:hAnsi="Arial Narrow" w:cs="Arial Narrow"/>
                          <w:w w:val="120"/>
                          <w:sz w:val="18"/>
                          <w:szCs w:val="18"/>
                        </w:rPr>
                        <w:t>”</w:t>
                      </w:r>
                    </w:p>
                  </w:txbxContent>
                </v:textbox>
                <w10:wrap anchorx="page"/>
              </v:shape>
            </w:pict>
          </mc:Fallback>
        </mc:AlternateContent>
      </w:r>
      <w:r w:rsidR="00BC39F7" w:rsidRPr="00BC39F7">
        <w:rPr>
          <w:b/>
          <w:sz w:val="18"/>
          <w:lang w:val="uk-UA"/>
        </w:rPr>
        <w:t>Вживані автомобілі</w:t>
      </w:r>
    </w:p>
    <w:p w:rsidR="00BC39F7" w:rsidRPr="00BC39F7" w:rsidRDefault="00BC39F7" w:rsidP="00BC39F7">
      <w:pPr>
        <w:rPr>
          <w:rFonts w:cs="Calibri"/>
          <w:sz w:val="18"/>
          <w:szCs w:val="18"/>
        </w:rPr>
        <w:sectPr w:rsidR="00BC39F7" w:rsidRPr="00BC39F7">
          <w:type w:val="continuous"/>
          <w:pgSz w:w="11910" w:h="16840"/>
          <w:pgMar w:top="0" w:right="1680" w:bottom="280" w:left="540" w:header="720" w:footer="720" w:gutter="0"/>
          <w:cols w:num="2" w:space="720" w:equalWidth="0">
            <w:col w:w="2997" w:space="40"/>
            <w:col w:w="6653"/>
          </w:cols>
        </w:sectPr>
      </w:pPr>
    </w:p>
    <w:p w:rsidR="00BC39F7" w:rsidRPr="00BC39F7" w:rsidRDefault="00BC39F7" w:rsidP="00BC39F7">
      <w:pPr>
        <w:spacing w:before="11"/>
        <w:rPr>
          <w:rFonts w:cs="Calibri"/>
          <w:sz w:val="12"/>
          <w:szCs w:val="12"/>
        </w:rPr>
      </w:pPr>
    </w:p>
    <w:p w:rsidR="00BC39F7" w:rsidRPr="00BC39F7" w:rsidRDefault="00BC39F7" w:rsidP="00BC39F7">
      <w:pPr>
        <w:pStyle w:val="a3"/>
        <w:numPr>
          <w:ilvl w:val="0"/>
          <w:numId w:val="23"/>
        </w:numPr>
        <w:tabs>
          <w:tab w:val="left" w:pos="821"/>
        </w:tabs>
        <w:spacing w:before="62" w:line="249" w:lineRule="auto"/>
        <w:ind w:left="780" w:right="1720" w:hanging="339"/>
        <w:jc w:val="both"/>
        <w:rPr>
          <w:lang w:val="ru-RU"/>
        </w:rPr>
      </w:pPr>
      <w:r w:rsidRPr="00BC39F7">
        <w:rPr>
          <w:rStyle w:val="hps"/>
          <w:lang w:val="uk-UA"/>
        </w:rPr>
        <w:t>Наступним</w:t>
      </w:r>
      <w:r w:rsidRPr="00BC39F7">
        <w:rPr>
          <w:lang w:val="uk-UA"/>
        </w:rPr>
        <w:t xml:space="preserve"> </w:t>
      </w:r>
      <w:r w:rsidRPr="00BC39F7">
        <w:rPr>
          <w:rStyle w:val="hps"/>
          <w:lang w:val="uk-UA"/>
        </w:rPr>
        <w:t>кроком</w:t>
      </w:r>
      <w:r w:rsidRPr="00BC39F7">
        <w:rPr>
          <w:lang w:val="uk-UA"/>
        </w:rPr>
        <w:t xml:space="preserve"> </w:t>
      </w:r>
      <w:r w:rsidRPr="00BC39F7">
        <w:rPr>
          <w:rStyle w:val="hps"/>
          <w:lang w:val="uk-UA"/>
        </w:rPr>
        <w:t>є призначення</w:t>
      </w:r>
      <w:r w:rsidRPr="00BC39F7">
        <w:rPr>
          <w:lang w:val="uk-UA"/>
        </w:rPr>
        <w:t xml:space="preserve"> генеральної сукупності </w:t>
      </w:r>
      <w:r w:rsidRPr="00BC39F7">
        <w:rPr>
          <w:rStyle w:val="hps"/>
          <w:lang w:val="uk-UA"/>
        </w:rPr>
        <w:t>нових</w:t>
      </w:r>
      <w:r w:rsidRPr="00BC39F7">
        <w:rPr>
          <w:lang w:val="uk-UA"/>
        </w:rPr>
        <w:t xml:space="preserve"> </w:t>
      </w:r>
      <w:r w:rsidRPr="00BC39F7">
        <w:rPr>
          <w:rStyle w:val="hps"/>
          <w:lang w:val="uk-UA"/>
        </w:rPr>
        <w:t>моделей</w:t>
      </w:r>
      <w:r w:rsidRPr="00BC39F7">
        <w:rPr>
          <w:lang w:val="uk-UA"/>
        </w:rPr>
        <w:t xml:space="preserve"> </w:t>
      </w:r>
      <w:r w:rsidRPr="00BC39F7">
        <w:rPr>
          <w:rStyle w:val="hps"/>
          <w:lang w:val="uk-UA"/>
        </w:rPr>
        <w:t>автомобілів</w:t>
      </w:r>
      <w:r w:rsidRPr="00BC39F7">
        <w:rPr>
          <w:lang w:val="uk-UA"/>
        </w:rPr>
        <w:t xml:space="preserve">, </w:t>
      </w:r>
      <w:r w:rsidRPr="00BC39F7">
        <w:rPr>
          <w:rStyle w:val="hps"/>
          <w:lang w:val="uk-UA"/>
        </w:rPr>
        <w:t>доступних</w:t>
      </w:r>
      <w:r w:rsidRPr="00BC39F7">
        <w:rPr>
          <w:lang w:val="uk-UA"/>
        </w:rPr>
        <w:t xml:space="preserve"> </w:t>
      </w:r>
      <w:r w:rsidRPr="00BC39F7">
        <w:rPr>
          <w:rStyle w:val="hps"/>
          <w:lang w:val="uk-UA"/>
        </w:rPr>
        <w:t>в</w:t>
      </w:r>
      <w:r w:rsidRPr="00BC39F7">
        <w:rPr>
          <w:lang w:val="uk-UA"/>
        </w:rPr>
        <w:t xml:space="preserve"> </w:t>
      </w:r>
      <w:r w:rsidRPr="00BC39F7">
        <w:rPr>
          <w:rStyle w:val="hps"/>
          <w:lang w:val="uk-UA"/>
        </w:rPr>
        <w:t>країні</w:t>
      </w:r>
      <w:r w:rsidRPr="00BC39F7">
        <w:rPr>
          <w:lang w:val="uk-UA"/>
        </w:rPr>
        <w:t xml:space="preserve"> для </w:t>
      </w:r>
      <w:r w:rsidRPr="00BC39F7">
        <w:rPr>
          <w:rStyle w:val="hps"/>
          <w:lang w:val="uk-UA"/>
        </w:rPr>
        <w:t>різних сегментів</w:t>
      </w:r>
      <w:r w:rsidRPr="00BC39F7">
        <w:rPr>
          <w:lang w:val="uk-UA"/>
        </w:rPr>
        <w:t xml:space="preserve"> </w:t>
      </w:r>
      <w:r w:rsidRPr="00BC39F7">
        <w:rPr>
          <w:rStyle w:val="hps"/>
          <w:lang w:val="uk-UA"/>
        </w:rPr>
        <w:t>споживання</w:t>
      </w:r>
      <w:r w:rsidRPr="00BC39F7">
        <w:rPr>
          <w:lang w:val="ru-RU"/>
        </w:rPr>
        <w:t>.</w:t>
      </w:r>
    </w:p>
    <w:p w:rsidR="00BC39F7" w:rsidRPr="00BC39F7" w:rsidRDefault="00BC39F7" w:rsidP="00BC39F7">
      <w:pPr>
        <w:pStyle w:val="a3"/>
        <w:numPr>
          <w:ilvl w:val="0"/>
          <w:numId w:val="23"/>
        </w:numPr>
        <w:tabs>
          <w:tab w:val="left" w:pos="821"/>
        </w:tabs>
        <w:spacing w:before="68" w:line="249" w:lineRule="auto"/>
        <w:ind w:left="780" w:right="1717" w:hanging="339"/>
        <w:jc w:val="both"/>
        <w:rPr>
          <w:lang w:val="uk-UA"/>
        </w:rPr>
      </w:pPr>
      <w:r w:rsidRPr="00BC39F7">
        <w:rPr>
          <w:rStyle w:val="hps"/>
          <w:lang w:val="uk-UA"/>
        </w:rPr>
        <w:t>Це</w:t>
      </w:r>
      <w:r w:rsidRPr="00BC39F7">
        <w:rPr>
          <w:lang w:val="uk-UA"/>
        </w:rPr>
        <w:t xml:space="preserve"> </w:t>
      </w:r>
      <w:r w:rsidRPr="00BC39F7">
        <w:rPr>
          <w:rStyle w:val="hps"/>
          <w:lang w:val="uk-UA"/>
        </w:rPr>
        <w:t>має бути зроблено</w:t>
      </w:r>
      <w:r w:rsidRPr="00BC39F7">
        <w:rPr>
          <w:lang w:val="uk-UA"/>
        </w:rPr>
        <w:t xml:space="preserve"> </w:t>
      </w:r>
      <w:r w:rsidRPr="00BC39F7">
        <w:rPr>
          <w:rStyle w:val="hps"/>
          <w:lang w:val="uk-UA"/>
        </w:rPr>
        <w:t>на</w:t>
      </w:r>
      <w:r w:rsidRPr="00BC39F7">
        <w:rPr>
          <w:lang w:val="uk-UA"/>
        </w:rPr>
        <w:t xml:space="preserve"> </w:t>
      </w:r>
      <w:r w:rsidRPr="00BC39F7">
        <w:rPr>
          <w:rStyle w:val="hps"/>
          <w:lang w:val="uk-UA"/>
        </w:rPr>
        <w:t>підставі</w:t>
      </w:r>
      <w:r w:rsidRPr="00BC39F7">
        <w:rPr>
          <w:lang w:val="uk-UA"/>
        </w:rPr>
        <w:t xml:space="preserve"> </w:t>
      </w:r>
      <w:r w:rsidRPr="00BC39F7">
        <w:rPr>
          <w:rStyle w:val="hps"/>
          <w:lang w:val="uk-UA"/>
        </w:rPr>
        <w:t>еталонних</w:t>
      </w:r>
      <w:r w:rsidRPr="00BC39F7">
        <w:rPr>
          <w:lang w:val="uk-UA"/>
        </w:rPr>
        <w:t xml:space="preserve"> </w:t>
      </w:r>
      <w:r w:rsidRPr="00BC39F7">
        <w:rPr>
          <w:rStyle w:val="hps"/>
          <w:lang w:val="uk-UA"/>
        </w:rPr>
        <w:t>моделей.</w:t>
      </w:r>
      <w:r w:rsidRPr="00BC39F7">
        <w:rPr>
          <w:lang w:val="uk-UA"/>
        </w:rPr>
        <w:t xml:space="preserve"> Еталонна </w:t>
      </w:r>
      <w:r w:rsidRPr="00BC39F7">
        <w:rPr>
          <w:rStyle w:val="hps"/>
          <w:lang w:val="uk-UA"/>
        </w:rPr>
        <w:t>модель</w:t>
      </w:r>
      <w:r w:rsidRPr="00BC39F7">
        <w:rPr>
          <w:lang w:val="uk-UA"/>
        </w:rPr>
        <w:t xml:space="preserve"> </w:t>
      </w:r>
      <w:r w:rsidRPr="00BC39F7">
        <w:rPr>
          <w:rStyle w:val="hps"/>
          <w:lang w:val="uk-UA"/>
        </w:rPr>
        <w:t>є загальним терміном</w:t>
      </w:r>
      <w:r w:rsidRPr="00BC39F7">
        <w:rPr>
          <w:lang w:val="uk-UA"/>
        </w:rPr>
        <w:t xml:space="preserve"> </w:t>
      </w:r>
      <w:r w:rsidRPr="00BC39F7">
        <w:rPr>
          <w:rStyle w:val="hps"/>
          <w:lang w:val="uk-UA"/>
        </w:rPr>
        <w:t>для</w:t>
      </w:r>
      <w:r w:rsidRPr="00BC39F7">
        <w:rPr>
          <w:lang w:val="uk-UA"/>
        </w:rPr>
        <w:t xml:space="preserve"> </w:t>
      </w:r>
      <w:r w:rsidRPr="00BC39F7">
        <w:rPr>
          <w:rStyle w:val="hps"/>
          <w:lang w:val="uk-UA"/>
        </w:rPr>
        <w:t>моделі</w:t>
      </w:r>
      <w:r w:rsidRPr="00BC39F7">
        <w:rPr>
          <w:lang w:val="uk-UA"/>
        </w:rPr>
        <w:t xml:space="preserve"> </w:t>
      </w:r>
      <w:r w:rsidRPr="00BC39F7">
        <w:rPr>
          <w:rStyle w:val="hps"/>
          <w:lang w:val="uk-UA"/>
        </w:rPr>
        <w:t>легкового</w:t>
      </w:r>
      <w:r w:rsidRPr="00BC39F7">
        <w:rPr>
          <w:lang w:val="uk-UA"/>
        </w:rPr>
        <w:t xml:space="preserve"> </w:t>
      </w:r>
      <w:r w:rsidRPr="00BC39F7">
        <w:rPr>
          <w:rStyle w:val="hps"/>
          <w:lang w:val="uk-UA"/>
        </w:rPr>
        <w:t>автомобіля</w:t>
      </w:r>
      <w:r w:rsidRPr="00BC39F7">
        <w:rPr>
          <w:lang w:val="uk-UA"/>
        </w:rPr>
        <w:t xml:space="preserve"> </w:t>
      </w:r>
      <w:r w:rsidRPr="00BC39F7">
        <w:rPr>
          <w:rStyle w:val="hps"/>
          <w:lang w:val="uk-UA"/>
        </w:rPr>
        <w:t>(</w:t>
      </w:r>
      <w:r w:rsidRPr="00BC39F7">
        <w:rPr>
          <w:lang w:val="uk-UA"/>
        </w:rPr>
        <w:t xml:space="preserve">наприклад, </w:t>
      </w:r>
      <w:r w:rsidRPr="00BC39F7">
        <w:rPr>
          <w:rStyle w:val="hps"/>
          <w:lang w:val="uk-UA"/>
        </w:rPr>
        <w:t>VW Golf</w:t>
      </w:r>
      <w:r w:rsidRPr="00BC39F7">
        <w:rPr>
          <w:lang w:val="uk-UA"/>
        </w:rPr>
        <w:t xml:space="preserve">), </w:t>
      </w:r>
      <w:r w:rsidRPr="00BC39F7">
        <w:rPr>
          <w:rStyle w:val="hps"/>
          <w:lang w:val="uk-UA"/>
        </w:rPr>
        <w:t>тоді</w:t>
      </w:r>
      <w:r w:rsidRPr="00BC39F7">
        <w:rPr>
          <w:lang w:val="uk-UA"/>
        </w:rPr>
        <w:t xml:space="preserve"> </w:t>
      </w:r>
      <w:r w:rsidRPr="00BC39F7">
        <w:rPr>
          <w:rStyle w:val="hps"/>
          <w:lang w:val="uk-UA"/>
        </w:rPr>
        <w:t>як</w:t>
      </w:r>
      <w:r w:rsidRPr="00BC39F7">
        <w:rPr>
          <w:lang w:val="uk-UA"/>
        </w:rPr>
        <w:t xml:space="preserve"> </w:t>
      </w:r>
      <w:r w:rsidRPr="00BC39F7">
        <w:rPr>
          <w:rStyle w:val="hps"/>
          <w:lang w:val="uk-UA"/>
        </w:rPr>
        <w:t>термін "</w:t>
      </w:r>
      <w:r w:rsidR="008C596F">
        <w:rPr>
          <w:rStyle w:val="atn"/>
          <w:lang w:val="uk-UA"/>
        </w:rPr>
        <w:t>субмодель</w:t>
      </w:r>
      <w:r w:rsidRPr="00BC39F7">
        <w:rPr>
          <w:lang w:val="uk-UA"/>
        </w:rPr>
        <w:t xml:space="preserve">" </w:t>
      </w:r>
      <w:r w:rsidRPr="00BC39F7">
        <w:rPr>
          <w:rStyle w:val="hps"/>
          <w:lang w:val="uk-UA"/>
        </w:rPr>
        <w:t>відноситься</w:t>
      </w:r>
      <w:r w:rsidRPr="00BC39F7">
        <w:rPr>
          <w:lang w:val="uk-UA"/>
        </w:rPr>
        <w:t xml:space="preserve"> </w:t>
      </w:r>
      <w:r w:rsidRPr="00BC39F7">
        <w:rPr>
          <w:rStyle w:val="hps"/>
          <w:lang w:val="uk-UA"/>
        </w:rPr>
        <w:t>до конкретного</w:t>
      </w:r>
      <w:r w:rsidRPr="00BC39F7">
        <w:rPr>
          <w:lang w:val="uk-UA"/>
        </w:rPr>
        <w:t xml:space="preserve"> </w:t>
      </w:r>
      <w:r w:rsidRPr="00BC39F7">
        <w:rPr>
          <w:rStyle w:val="hps"/>
          <w:lang w:val="uk-UA"/>
        </w:rPr>
        <w:t>двигуна і</w:t>
      </w:r>
      <w:r w:rsidRPr="00BC39F7">
        <w:rPr>
          <w:lang w:val="uk-UA"/>
        </w:rPr>
        <w:t xml:space="preserve"> </w:t>
      </w:r>
      <w:r w:rsidRPr="00BC39F7">
        <w:rPr>
          <w:rStyle w:val="hps"/>
          <w:lang w:val="uk-UA"/>
        </w:rPr>
        <w:t>версії</w:t>
      </w:r>
      <w:r w:rsidRPr="00BC39F7">
        <w:rPr>
          <w:lang w:val="uk-UA"/>
        </w:rPr>
        <w:t xml:space="preserve"> обладнання </w:t>
      </w:r>
      <w:r w:rsidRPr="00BC39F7">
        <w:rPr>
          <w:rStyle w:val="hps"/>
          <w:lang w:val="uk-UA"/>
        </w:rPr>
        <w:t>основної моделі</w:t>
      </w:r>
      <w:r w:rsidRPr="00BC39F7">
        <w:rPr>
          <w:lang w:val="uk-UA"/>
        </w:rPr>
        <w:t xml:space="preserve"> </w:t>
      </w:r>
      <w:r w:rsidRPr="00BC39F7">
        <w:rPr>
          <w:rStyle w:val="hps"/>
          <w:lang w:val="uk-UA"/>
        </w:rPr>
        <w:t>(</w:t>
      </w:r>
      <w:r w:rsidRPr="00BC39F7">
        <w:rPr>
          <w:lang w:val="uk-UA"/>
        </w:rPr>
        <w:t xml:space="preserve">наприклад, </w:t>
      </w:r>
      <w:r w:rsidRPr="00BC39F7">
        <w:rPr>
          <w:rStyle w:val="hps"/>
          <w:lang w:val="uk-UA"/>
        </w:rPr>
        <w:t>VW Golf V</w:t>
      </w:r>
      <w:r w:rsidRPr="00BC39F7">
        <w:rPr>
          <w:lang w:val="uk-UA"/>
        </w:rPr>
        <w:t xml:space="preserve"> </w:t>
      </w:r>
      <w:r w:rsidRPr="00BC39F7">
        <w:rPr>
          <w:rStyle w:val="hps"/>
          <w:lang w:val="uk-UA"/>
        </w:rPr>
        <w:t>1.9</w:t>
      </w:r>
      <w:r w:rsidRPr="00BC39F7">
        <w:rPr>
          <w:lang w:val="uk-UA"/>
        </w:rPr>
        <w:t xml:space="preserve"> </w:t>
      </w:r>
      <w:r w:rsidRPr="00BC39F7">
        <w:rPr>
          <w:rStyle w:val="hps"/>
          <w:lang w:val="uk-UA"/>
        </w:rPr>
        <w:t>TDI Trendline</w:t>
      </w:r>
      <w:r w:rsidRPr="00BC39F7">
        <w:rPr>
          <w:lang w:val="uk-UA"/>
        </w:rPr>
        <w:t>).</w:t>
      </w:r>
    </w:p>
    <w:p w:rsidR="00BC39F7" w:rsidRPr="00BC39F7" w:rsidRDefault="00BC39F7" w:rsidP="00BC39F7">
      <w:pPr>
        <w:pStyle w:val="a3"/>
        <w:numPr>
          <w:ilvl w:val="0"/>
          <w:numId w:val="23"/>
        </w:numPr>
        <w:tabs>
          <w:tab w:val="left" w:pos="821"/>
        </w:tabs>
        <w:spacing w:before="68" w:line="249" w:lineRule="auto"/>
        <w:ind w:left="780" w:right="1716" w:hanging="339"/>
        <w:jc w:val="both"/>
        <w:rPr>
          <w:lang w:val="ru-RU"/>
        </w:rPr>
      </w:pPr>
      <w:r w:rsidRPr="00BC39F7">
        <w:rPr>
          <w:lang w:val="uk-UA"/>
        </w:rPr>
        <w:t xml:space="preserve">Сукупність еталонних </w:t>
      </w:r>
      <w:r w:rsidRPr="00BC39F7">
        <w:rPr>
          <w:rStyle w:val="hps"/>
          <w:lang w:val="uk-UA"/>
        </w:rPr>
        <w:t>моделей</w:t>
      </w:r>
      <w:r w:rsidRPr="00BC39F7">
        <w:rPr>
          <w:lang w:val="uk-UA"/>
        </w:rPr>
        <w:t xml:space="preserve"> </w:t>
      </w:r>
      <w:r w:rsidRPr="00BC39F7">
        <w:rPr>
          <w:rStyle w:val="hps"/>
          <w:lang w:val="uk-UA"/>
        </w:rPr>
        <w:t>для</w:t>
      </w:r>
      <w:r w:rsidRPr="00BC39F7">
        <w:rPr>
          <w:lang w:val="uk-UA"/>
        </w:rPr>
        <w:t xml:space="preserve"> країни, </w:t>
      </w:r>
      <w:r w:rsidRPr="00BC39F7">
        <w:rPr>
          <w:rStyle w:val="hps"/>
          <w:lang w:val="uk-UA"/>
        </w:rPr>
        <w:t>складається приблизно з</w:t>
      </w:r>
      <w:r w:rsidRPr="00BC39F7">
        <w:rPr>
          <w:lang w:val="uk-UA"/>
        </w:rPr>
        <w:t xml:space="preserve"> </w:t>
      </w:r>
      <w:r w:rsidRPr="00BC39F7">
        <w:rPr>
          <w:rStyle w:val="hps"/>
          <w:lang w:val="uk-UA"/>
        </w:rPr>
        <w:t>300</w:t>
      </w:r>
      <w:r w:rsidRPr="00BC39F7">
        <w:rPr>
          <w:lang w:val="uk-UA"/>
        </w:rPr>
        <w:t xml:space="preserve"> </w:t>
      </w:r>
      <w:r w:rsidRPr="00BC39F7">
        <w:rPr>
          <w:rStyle w:val="hps"/>
          <w:lang w:val="uk-UA"/>
        </w:rPr>
        <w:t>моделей. Інформацію про те, які еталонні</w:t>
      </w:r>
      <w:r w:rsidRPr="00BC39F7">
        <w:rPr>
          <w:lang w:val="uk-UA"/>
        </w:rPr>
        <w:t xml:space="preserve"> </w:t>
      </w:r>
      <w:r w:rsidRPr="00BC39F7">
        <w:rPr>
          <w:rStyle w:val="hps"/>
          <w:lang w:val="uk-UA"/>
        </w:rPr>
        <w:t>моделі</w:t>
      </w:r>
      <w:r w:rsidRPr="00BC39F7">
        <w:rPr>
          <w:lang w:val="uk-UA"/>
        </w:rPr>
        <w:t xml:space="preserve"> </w:t>
      </w:r>
      <w:r w:rsidRPr="00BC39F7">
        <w:rPr>
          <w:rStyle w:val="hps"/>
          <w:lang w:val="uk-UA"/>
        </w:rPr>
        <w:t>в</w:t>
      </w:r>
      <w:r w:rsidRPr="00BC39F7">
        <w:rPr>
          <w:lang w:val="uk-UA"/>
        </w:rPr>
        <w:t xml:space="preserve"> </w:t>
      </w:r>
      <w:r w:rsidRPr="00BC39F7">
        <w:rPr>
          <w:rStyle w:val="hps"/>
          <w:lang w:val="uk-UA"/>
        </w:rPr>
        <w:t>даний час продаються</w:t>
      </w:r>
      <w:r w:rsidRPr="00BC39F7">
        <w:rPr>
          <w:lang w:val="uk-UA"/>
        </w:rPr>
        <w:t xml:space="preserve"> </w:t>
      </w:r>
      <w:r w:rsidRPr="00BC39F7">
        <w:rPr>
          <w:rStyle w:val="hps"/>
          <w:lang w:val="uk-UA"/>
        </w:rPr>
        <w:t>в конкретній</w:t>
      </w:r>
      <w:r w:rsidRPr="00BC39F7">
        <w:rPr>
          <w:lang w:val="uk-UA"/>
        </w:rPr>
        <w:t xml:space="preserve"> </w:t>
      </w:r>
      <w:r w:rsidRPr="00BC39F7">
        <w:rPr>
          <w:rStyle w:val="hps"/>
          <w:lang w:val="uk-UA"/>
        </w:rPr>
        <w:t>країні,</w:t>
      </w:r>
      <w:r w:rsidRPr="00BC39F7">
        <w:rPr>
          <w:lang w:val="uk-UA"/>
        </w:rPr>
        <w:t xml:space="preserve"> </w:t>
      </w:r>
      <w:r w:rsidRPr="00BC39F7">
        <w:rPr>
          <w:rStyle w:val="hps"/>
          <w:lang w:val="uk-UA"/>
        </w:rPr>
        <w:t>можна</w:t>
      </w:r>
      <w:r w:rsidRPr="00BC39F7">
        <w:rPr>
          <w:lang w:val="uk-UA"/>
        </w:rPr>
        <w:t xml:space="preserve"> </w:t>
      </w:r>
      <w:r w:rsidRPr="00BC39F7">
        <w:rPr>
          <w:rStyle w:val="hps"/>
          <w:lang w:val="uk-UA"/>
        </w:rPr>
        <w:t>отримати з</w:t>
      </w:r>
      <w:r w:rsidRPr="00BC39F7">
        <w:rPr>
          <w:lang w:val="uk-UA"/>
        </w:rPr>
        <w:t xml:space="preserve"> </w:t>
      </w:r>
      <w:r w:rsidRPr="00BC39F7">
        <w:rPr>
          <w:rStyle w:val="hps"/>
          <w:lang w:val="uk-UA"/>
        </w:rPr>
        <w:t>національного</w:t>
      </w:r>
      <w:r w:rsidRPr="00BC39F7">
        <w:rPr>
          <w:lang w:val="uk-UA"/>
        </w:rPr>
        <w:t xml:space="preserve"> </w:t>
      </w:r>
      <w:r w:rsidRPr="00BC39F7">
        <w:rPr>
          <w:rStyle w:val="hps"/>
          <w:lang w:val="uk-UA"/>
        </w:rPr>
        <w:t>центрального</w:t>
      </w:r>
      <w:r w:rsidRPr="00BC39F7">
        <w:rPr>
          <w:lang w:val="uk-UA"/>
        </w:rPr>
        <w:t xml:space="preserve"> </w:t>
      </w:r>
      <w:r w:rsidRPr="00BC39F7">
        <w:rPr>
          <w:rStyle w:val="hps"/>
          <w:lang w:val="uk-UA"/>
        </w:rPr>
        <w:t>реєстру</w:t>
      </w:r>
      <w:r w:rsidRPr="00BC39F7">
        <w:rPr>
          <w:lang w:val="uk-UA"/>
        </w:rPr>
        <w:t xml:space="preserve"> </w:t>
      </w:r>
      <w:r w:rsidRPr="00BC39F7">
        <w:rPr>
          <w:rStyle w:val="hps"/>
          <w:lang w:val="uk-UA"/>
        </w:rPr>
        <w:t>автомобілів</w:t>
      </w:r>
      <w:r w:rsidRPr="00BC39F7">
        <w:rPr>
          <w:lang w:val="ru-RU"/>
        </w:rPr>
        <w:t>.</w:t>
      </w:r>
    </w:p>
    <w:p w:rsidR="002C6A72" w:rsidRPr="00BC39F7" w:rsidRDefault="00BC39F7" w:rsidP="00BC39F7">
      <w:pPr>
        <w:pStyle w:val="a3"/>
        <w:numPr>
          <w:ilvl w:val="0"/>
          <w:numId w:val="23"/>
        </w:numPr>
        <w:tabs>
          <w:tab w:val="left" w:pos="821"/>
        </w:tabs>
        <w:spacing w:before="68" w:line="249" w:lineRule="auto"/>
        <w:ind w:right="1717" w:hanging="339"/>
        <w:jc w:val="both"/>
        <w:rPr>
          <w:lang w:val="uk-UA"/>
        </w:rPr>
      </w:pPr>
      <w:r w:rsidRPr="00BC39F7">
        <w:rPr>
          <w:rStyle w:val="hps"/>
          <w:lang w:val="uk-UA"/>
        </w:rPr>
        <w:t>Призначення</w:t>
      </w:r>
      <w:r w:rsidRPr="00BC39F7">
        <w:rPr>
          <w:lang w:val="uk-UA"/>
        </w:rPr>
        <w:t xml:space="preserve"> еталонних </w:t>
      </w:r>
      <w:r w:rsidRPr="00BC39F7">
        <w:rPr>
          <w:rStyle w:val="hps"/>
          <w:lang w:val="uk-UA"/>
        </w:rPr>
        <w:t>моделей</w:t>
      </w:r>
      <w:r w:rsidRPr="00BC39F7">
        <w:rPr>
          <w:lang w:val="uk-UA"/>
        </w:rPr>
        <w:t xml:space="preserve"> у </w:t>
      </w:r>
      <w:r w:rsidRPr="00BC39F7">
        <w:rPr>
          <w:rStyle w:val="hps"/>
          <w:lang w:val="uk-UA"/>
        </w:rPr>
        <w:t>зазначені</w:t>
      </w:r>
      <w:r w:rsidRPr="00BC39F7">
        <w:rPr>
          <w:lang w:val="uk-UA"/>
        </w:rPr>
        <w:t xml:space="preserve"> </w:t>
      </w:r>
      <w:r w:rsidRPr="00BC39F7">
        <w:rPr>
          <w:rStyle w:val="hps"/>
          <w:lang w:val="uk-UA"/>
        </w:rPr>
        <w:t>сегменти</w:t>
      </w:r>
      <w:r w:rsidRPr="00BC39F7">
        <w:rPr>
          <w:lang w:val="uk-UA"/>
        </w:rPr>
        <w:t xml:space="preserve"> </w:t>
      </w:r>
      <w:r w:rsidRPr="00BC39F7">
        <w:rPr>
          <w:rStyle w:val="hps"/>
          <w:lang w:val="uk-UA"/>
        </w:rPr>
        <w:t>споживання може</w:t>
      </w:r>
      <w:r w:rsidRPr="00BC39F7">
        <w:rPr>
          <w:lang w:val="uk-UA"/>
        </w:rPr>
        <w:t xml:space="preserve"> </w:t>
      </w:r>
      <w:r w:rsidRPr="00BC39F7">
        <w:rPr>
          <w:rStyle w:val="hps"/>
          <w:lang w:val="uk-UA"/>
        </w:rPr>
        <w:t>бути проведено</w:t>
      </w:r>
      <w:r w:rsidRPr="00BC39F7">
        <w:rPr>
          <w:lang w:val="uk-UA"/>
        </w:rPr>
        <w:t xml:space="preserve"> </w:t>
      </w:r>
      <w:r w:rsidRPr="00BC39F7">
        <w:rPr>
          <w:rStyle w:val="hps"/>
          <w:lang w:val="uk-UA"/>
        </w:rPr>
        <w:t>окремо</w:t>
      </w:r>
      <w:r w:rsidRPr="00BC39F7">
        <w:rPr>
          <w:lang w:val="uk-UA"/>
        </w:rPr>
        <w:t xml:space="preserve"> </w:t>
      </w:r>
      <w:r w:rsidRPr="00BC39F7">
        <w:rPr>
          <w:rStyle w:val="hps"/>
          <w:lang w:val="uk-UA"/>
        </w:rPr>
        <w:t>для</w:t>
      </w:r>
      <w:r w:rsidRPr="00BC39F7">
        <w:rPr>
          <w:lang w:val="uk-UA"/>
        </w:rPr>
        <w:t xml:space="preserve"> </w:t>
      </w:r>
      <w:r w:rsidRPr="00BC39F7">
        <w:rPr>
          <w:rStyle w:val="hps"/>
          <w:lang w:val="uk-UA"/>
        </w:rPr>
        <w:t>кожної країни і</w:t>
      </w:r>
      <w:r w:rsidRPr="00BC39F7">
        <w:rPr>
          <w:lang w:val="uk-UA"/>
        </w:rPr>
        <w:t xml:space="preserve"> </w:t>
      </w:r>
      <w:r w:rsidRPr="00BC39F7">
        <w:rPr>
          <w:rStyle w:val="hps"/>
          <w:lang w:val="uk-UA"/>
        </w:rPr>
        <w:t>може певною мірою</w:t>
      </w:r>
      <w:r w:rsidRPr="00BC39F7">
        <w:rPr>
          <w:lang w:val="uk-UA"/>
        </w:rPr>
        <w:t xml:space="preserve"> </w:t>
      </w:r>
      <w:r w:rsidRPr="00BC39F7">
        <w:rPr>
          <w:rStyle w:val="hps"/>
          <w:lang w:val="uk-UA"/>
        </w:rPr>
        <w:t>залежати</w:t>
      </w:r>
      <w:r w:rsidRPr="00BC39F7">
        <w:rPr>
          <w:lang w:val="uk-UA"/>
        </w:rPr>
        <w:t xml:space="preserve"> </w:t>
      </w:r>
      <w:r w:rsidRPr="00BC39F7">
        <w:rPr>
          <w:rStyle w:val="hps"/>
          <w:lang w:val="uk-UA"/>
        </w:rPr>
        <w:t>від національних</w:t>
      </w:r>
      <w:r w:rsidRPr="00BC39F7">
        <w:rPr>
          <w:lang w:val="uk-UA"/>
        </w:rPr>
        <w:t xml:space="preserve"> </w:t>
      </w:r>
      <w:r w:rsidRPr="00BC39F7">
        <w:rPr>
          <w:rStyle w:val="hps"/>
          <w:lang w:val="uk-UA"/>
        </w:rPr>
        <w:t>умов</w:t>
      </w:r>
      <w:r w:rsidRPr="00BC39F7">
        <w:rPr>
          <w:lang w:val="uk-UA"/>
        </w:rPr>
        <w:t xml:space="preserve"> </w:t>
      </w:r>
      <w:r w:rsidRPr="00BC39F7">
        <w:rPr>
          <w:rStyle w:val="hps"/>
          <w:lang w:val="uk-UA"/>
        </w:rPr>
        <w:t>(можливо</w:t>
      </w:r>
      <w:r w:rsidRPr="00BC39F7">
        <w:rPr>
          <w:lang w:val="uk-UA"/>
        </w:rPr>
        <w:t xml:space="preserve">, </w:t>
      </w:r>
      <w:r w:rsidRPr="00BC39F7">
        <w:rPr>
          <w:rStyle w:val="hps"/>
          <w:lang w:val="uk-UA"/>
        </w:rPr>
        <w:t xml:space="preserve">сегмент </w:t>
      </w:r>
      <w:r w:rsidRPr="00BC39F7">
        <w:rPr>
          <w:lang w:val="uk-UA"/>
        </w:rPr>
        <w:t xml:space="preserve">споживання </w:t>
      </w:r>
      <w:r w:rsidRPr="00BC39F7">
        <w:rPr>
          <w:rStyle w:val="hps"/>
          <w:lang w:val="uk-UA"/>
        </w:rPr>
        <w:t>"великі</w:t>
      </w:r>
      <w:r w:rsidRPr="00BC39F7">
        <w:rPr>
          <w:lang w:val="uk-UA"/>
        </w:rPr>
        <w:t xml:space="preserve"> </w:t>
      </w:r>
      <w:r w:rsidRPr="00BC39F7">
        <w:rPr>
          <w:rStyle w:val="hps"/>
          <w:lang w:val="uk-UA"/>
        </w:rPr>
        <w:t>нові автомобілі</w:t>
      </w:r>
      <w:r w:rsidRPr="00BC39F7">
        <w:rPr>
          <w:lang w:val="uk-UA"/>
        </w:rPr>
        <w:t xml:space="preserve">" </w:t>
      </w:r>
      <w:r w:rsidRPr="00BC39F7">
        <w:rPr>
          <w:rStyle w:val="hps"/>
          <w:lang w:val="uk-UA"/>
        </w:rPr>
        <w:t>містить різні</w:t>
      </w:r>
      <w:r w:rsidRPr="00BC39F7">
        <w:rPr>
          <w:lang w:val="uk-UA"/>
        </w:rPr>
        <w:t xml:space="preserve"> еталонні </w:t>
      </w:r>
      <w:r w:rsidRPr="00BC39F7">
        <w:rPr>
          <w:rStyle w:val="hps"/>
          <w:lang w:val="uk-UA"/>
        </w:rPr>
        <w:t>моделі</w:t>
      </w:r>
      <w:r w:rsidRPr="00BC39F7">
        <w:rPr>
          <w:lang w:val="uk-UA"/>
        </w:rPr>
        <w:t xml:space="preserve"> </w:t>
      </w:r>
      <w:r w:rsidRPr="00BC39F7">
        <w:rPr>
          <w:rStyle w:val="hps"/>
          <w:lang w:val="uk-UA"/>
        </w:rPr>
        <w:t>в</w:t>
      </w:r>
      <w:r w:rsidRPr="00BC39F7">
        <w:rPr>
          <w:lang w:val="uk-UA"/>
        </w:rPr>
        <w:t xml:space="preserve"> </w:t>
      </w:r>
      <w:r w:rsidRPr="00BC39F7">
        <w:rPr>
          <w:rStyle w:val="hps"/>
          <w:lang w:val="uk-UA"/>
        </w:rPr>
        <w:t>різних країнах)</w:t>
      </w:r>
      <w:r w:rsidR="002C6A72" w:rsidRPr="00BC39F7">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8"/>
        <w:rPr>
          <w:rFonts w:ascii="Arial Narrow" w:hAnsi="Arial Narrow" w:cs="Arial Narrow"/>
          <w:sz w:val="24"/>
          <w:szCs w:val="24"/>
          <w:lang w:val="uk-UA"/>
        </w:rPr>
      </w:pPr>
    </w:p>
    <w:p w:rsidR="002C6A72" w:rsidRPr="000147D2" w:rsidRDefault="00E6760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57</w:t>
      </w:r>
    </w:p>
    <w:p w:rsidR="002C6A72" w:rsidRPr="000147D2" w:rsidRDefault="002C6A72">
      <w:pPr>
        <w:rPr>
          <w:rFonts w:ascii="Arial Narrow" w:hAnsi="Arial Narrow" w:cs="Arial Narrow"/>
          <w:sz w:val="20"/>
          <w:szCs w:val="20"/>
          <w:lang w:val="uk-UA"/>
        </w:rPr>
        <w:sectPr w:rsidR="002C6A72" w:rsidRPr="000147D2">
          <w:headerReference w:type="even" r:id="rId123"/>
          <w:headerReference w:type="default" r:id="rId124"/>
          <w:type w:val="continuous"/>
          <w:pgSz w:w="11910" w:h="16840"/>
          <w:pgMar w:top="0" w:right="1680" w:bottom="280" w:left="540" w:header="720" w:footer="720" w:gutter="0"/>
          <w:cols w:space="720"/>
        </w:sectPr>
      </w:pPr>
    </w:p>
    <w:p w:rsidR="002C6A72" w:rsidRPr="000147D2" w:rsidRDefault="002C6A72">
      <w:pPr>
        <w:spacing w:before="3"/>
        <w:rPr>
          <w:rFonts w:ascii="Arial Narrow" w:hAnsi="Arial Narrow" w:cs="Arial Narrow"/>
          <w:sz w:val="9"/>
          <w:szCs w:val="9"/>
          <w:lang w:val="uk-UA"/>
        </w:rPr>
      </w:pPr>
    </w:p>
    <w:p w:rsidR="00BC39F7" w:rsidRPr="00BC39F7" w:rsidRDefault="00BC39F7" w:rsidP="00BC39F7">
      <w:pPr>
        <w:pStyle w:val="5"/>
        <w:spacing w:before="72" w:line="237" w:lineRule="exact"/>
        <w:rPr>
          <w:b w:val="0"/>
          <w:bCs/>
          <w:i w:val="0"/>
          <w:sz w:val="24"/>
          <w:szCs w:val="24"/>
          <w:lang w:val="ru-RU"/>
        </w:rPr>
      </w:pPr>
      <w:r w:rsidRPr="00BC39F7">
        <w:rPr>
          <w:i w:val="0"/>
          <w:sz w:val="24"/>
          <w:szCs w:val="24"/>
          <w:lang w:val="uk-UA"/>
        </w:rPr>
        <w:t>Схема</w:t>
      </w:r>
      <w:r w:rsidRPr="00BC39F7">
        <w:rPr>
          <w:i w:val="0"/>
          <w:sz w:val="24"/>
          <w:szCs w:val="24"/>
          <w:lang w:val="ru-RU"/>
        </w:rPr>
        <w:t xml:space="preserve"> 40</w:t>
      </w:r>
    </w:p>
    <w:p w:rsidR="00BC39F7" w:rsidRPr="00BC39F7" w:rsidRDefault="00B223CB" w:rsidP="00BC39F7">
      <w:pPr>
        <w:pStyle w:val="5"/>
        <w:spacing w:line="237" w:lineRule="exact"/>
        <w:rPr>
          <w:bCs/>
          <w:i w:val="0"/>
          <w:sz w:val="24"/>
          <w:szCs w:val="24"/>
          <w:lang w:val="ru-RU"/>
        </w:rPr>
      </w:pPr>
      <w:r>
        <w:rPr>
          <w:i w:val="0"/>
          <w:noProof/>
          <w:sz w:val="24"/>
          <w:szCs w:val="24"/>
          <w:lang w:val="uk-UA" w:eastAsia="uk-UA"/>
        </w:rPr>
        <w:drawing>
          <wp:anchor distT="0" distB="0" distL="114300" distR="114300" simplePos="0" relativeHeight="251712000" behindDoc="0" locked="0" layoutInCell="1" allowOverlap="1" wp14:anchorId="2BFDCE1D" wp14:editId="42D8E8C1">
            <wp:simplePos x="0" y="0"/>
            <wp:positionH relativeFrom="page">
              <wp:posOffset>2393950</wp:posOffset>
            </wp:positionH>
            <wp:positionV relativeFrom="paragraph">
              <wp:posOffset>901065</wp:posOffset>
            </wp:positionV>
            <wp:extent cx="596265" cy="390525"/>
            <wp:effectExtent l="0" t="0" r="0" b="9525"/>
            <wp:wrapNone/>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6265" cy="390525"/>
                    </a:xfrm>
                    <a:prstGeom prst="rect">
                      <a:avLst/>
                    </a:prstGeom>
                    <a:noFill/>
                  </pic:spPr>
                </pic:pic>
              </a:graphicData>
            </a:graphic>
            <wp14:sizeRelH relativeFrom="page">
              <wp14:pctWidth>0</wp14:pctWidth>
            </wp14:sizeRelH>
            <wp14:sizeRelV relativeFrom="page">
              <wp14:pctHeight>0</wp14:pctHeight>
            </wp14:sizeRelV>
          </wp:anchor>
        </w:drawing>
      </w:r>
      <w:r>
        <w:rPr>
          <w:i w:val="0"/>
          <w:noProof/>
          <w:sz w:val="24"/>
          <w:szCs w:val="24"/>
          <w:lang w:val="uk-UA" w:eastAsia="uk-UA"/>
        </w:rPr>
        <w:drawing>
          <wp:anchor distT="0" distB="0" distL="114300" distR="114300" simplePos="0" relativeHeight="251713024" behindDoc="1" locked="0" layoutInCell="1" allowOverlap="1" wp14:anchorId="16661320" wp14:editId="64F87263">
            <wp:simplePos x="0" y="0"/>
            <wp:positionH relativeFrom="page">
              <wp:posOffset>2393950</wp:posOffset>
            </wp:positionH>
            <wp:positionV relativeFrom="paragraph">
              <wp:posOffset>1341755</wp:posOffset>
            </wp:positionV>
            <wp:extent cx="606425" cy="771525"/>
            <wp:effectExtent l="0" t="0" r="3175" b="9525"/>
            <wp:wrapNone/>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6425" cy="771525"/>
                    </a:xfrm>
                    <a:prstGeom prst="rect">
                      <a:avLst/>
                    </a:prstGeom>
                    <a:noFill/>
                  </pic:spPr>
                </pic:pic>
              </a:graphicData>
            </a:graphic>
            <wp14:sizeRelH relativeFrom="page">
              <wp14:pctWidth>0</wp14:pctWidth>
            </wp14:sizeRelH>
            <wp14:sizeRelV relativeFrom="page">
              <wp14:pctHeight>0</wp14:pctHeight>
            </wp14:sizeRelV>
          </wp:anchor>
        </w:drawing>
      </w:r>
      <w:r>
        <w:rPr>
          <w:i w:val="0"/>
          <w:noProof/>
          <w:sz w:val="24"/>
          <w:szCs w:val="24"/>
          <w:lang w:val="uk-UA" w:eastAsia="uk-UA"/>
        </w:rPr>
        <mc:AlternateContent>
          <mc:Choice Requires="wps">
            <w:drawing>
              <wp:anchor distT="0" distB="0" distL="114300" distR="114300" simplePos="0" relativeHeight="251714048" behindDoc="0" locked="0" layoutInCell="1" allowOverlap="1" wp14:anchorId="2A492FE9" wp14:editId="54BFBF5B">
                <wp:simplePos x="0" y="0"/>
                <wp:positionH relativeFrom="page">
                  <wp:posOffset>736600</wp:posOffset>
                </wp:positionH>
                <wp:positionV relativeFrom="paragraph">
                  <wp:posOffset>681355</wp:posOffset>
                </wp:positionV>
                <wp:extent cx="1600200" cy="330200"/>
                <wp:effectExtent l="12700" t="14605" r="15875" b="17145"/>
                <wp:wrapNone/>
                <wp:docPr id="484"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02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7422AE" w:rsidRDefault="00392B1D" w:rsidP="00BC39F7">
                            <w:pPr>
                              <w:pStyle w:val="a3"/>
                              <w:spacing w:before="107"/>
                              <w:ind w:left="0" w:firstLine="0"/>
                              <w:rPr>
                                <w:rFonts w:ascii="Arial Narrow" w:hAnsi="Arial Narrow"/>
                              </w:rPr>
                            </w:pPr>
                            <w:r>
                              <w:rPr>
                                <w:rFonts w:ascii="Arial Narrow" w:hAnsi="Arial Narrow"/>
                                <w:spacing w:val="-1"/>
                                <w:lang w:val="uk-UA"/>
                              </w:rPr>
                              <w:t xml:space="preserve">      </w:t>
                            </w:r>
                            <w:r w:rsidRPr="007422AE">
                              <w:rPr>
                                <w:rFonts w:ascii="Arial Narrow" w:hAnsi="Arial Narrow"/>
                                <w:spacing w:val="-1"/>
                                <w:lang w:val="uk-UA"/>
                              </w:rPr>
                              <w:t>Невеликі 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086" type="#_x0000_t202" style="position:absolute;left:0;text-align:left;margin-left:58pt;margin-top:53.65pt;width:126pt;height:26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" filled="f" strokecolor="gray" strokeweight="1.5pt">
                <v:textbox inset="0,0,0,0">
                  <w:txbxContent>
                    <w:p w:rsidR="00392B1D" w:rsidRPr="007422AE" w:rsidRDefault="00392B1D" w:rsidP="00BC39F7">
                      <w:pPr>
                        <w:pStyle w:val="a3"/>
                        <w:spacing w:before="107"/>
                        <w:ind w:left="0" w:firstLine="0"/>
                        <w:rPr>
                          <w:rFonts w:ascii="Arial Narrow" w:hAnsi="Arial Narrow"/>
                        </w:rPr>
                      </w:pPr>
                      <w:r>
                        <w:rPr>
                          <w:rFonts w:ascii="Arial Narrow" w:hAnsi="Arial Narrow"/>
                          <w:spacing w:val="-1"/>
                          <w:lang w:val="uk-UA"/>
                        </w:rPr>
                        <w:t xml:space="preserve">      </w:t>
                      </w:r>
                      <w:r w:rsidRPr="007422AE">
                        <w:rPr>
                          <w:rFonts w:ascii="Arial Narrow" w:hAnsi="Arial Narrow"/>
                          <w:spacing w:val="-1"/>
                          <w:lang w:val="uk-UA"/>
                        </w:rPr>
                        <w:t>Невеликі нові автомобілі</w:t>
                      </w:r>
                    </w:p>
                  </w:txbxContent>
                </v:textbox>
                <w10:wrap anchorx="page"/>
              </v:shape>
            </w:pict>
          </mc:Fallback>
        </mc:AlternateContent>
      </w:r>
      <w:r>
        <w:rPr>
          <w:i w:val="0"/>
          <w:noProof/>
          <w:sz w:val="24"/>
          <w:szCs w:val="24"/>
          <w:lang w:val="uk-UA" w:eastAsia="uk-UA"/>
        </w:rPr>
        <mc:AlternateContent>
          <mc:Choice Requires="wps">
            <w:drawing>
              <wp:anchor distT="0" distB="0" distL="114300" distR="114300" simplePos="0" relativeHeight="251715072" behindDoc="0" locked="0" layoutInCell="1" allowOverlap="1" wp14:anchorId="5B1CEB5C" wp14:editId="7F7E1870">
                <wp:simplePos x="0" y="0"/>
                <wp:positionH relativeFrom="page">
                  <wp:posOffset>736600</wp:posOffset>
                </wp:positionH>
                <wp:positionV relativeFrom="paragraph">
                  <wp:posOffset>1121410</wp:posOffset>
                </wp:positionV>
                <wp:extent cx="1600200" cy="330200"/>
                <wp:effectExtent l="12700" t="16510" r="15875" b="15240"/>
                <wp:wrapNone/>
                <wp:docPr id="483"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02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7422AE" w:rsidRDefault="00392B1D" w:rsidP="00BC39F7">
                            <w:pPr>
                              <w:pStyle w:val="a3"/>
                              <w:ind w:left="261" w:firstLine="0"/>
                              <w:rPr>
                                <w:rFonts w:ascii="Arial Narrow" w:hAnsi="Arial Narrow"/>
                                <w:lang w:val="uk-UA"/>
                              </w:rPr>
                            </w:pPr>
                            <w:r w:rsidRPr="007422AE">
                              <w:rPr>
                                <w:rFonts w:ascii="Arial Narrow" w:hAnsi="Arial Narrow"/>
                                <w:lang w:val="uk-UA"/>
                              </w:rPr>
                              <w:t>Нові автомобілі середнього розміру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087" type="#_x0000_t202" style="position:absolute;left:0;text-align:left;margin-left:58pt;margin-top:88.3pt;width:126pt;height:2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" filled="f" strokecolor="gray" strokeweight="1.5pt">
                <v:textbox inset="0,0,0,0">
                  <w:txbxContent>
                    <w:p w:rsidR="00392B1D" w:rsidRPr="007422AE" w:rsidRDefault="00392B1D" w:rsidP="00BC39F7">
                      <w:pPr>
                        <w:pStyle w:val="a3"/>
                        <w:ind w:left="261" w:firstLine="0"/>
                        <w:rPr>
                          <w:rFonts w:ascii="Arial Narrow" w:hAnsi="Arial Narrow"/>
                          <w:lang w:val="uk-UA"/>
                        </w:rPr>
                      </w:pPr>
                      <w:r w:rsidRPr="007422AE">
                        <w:rPr>
                          <w:rFonts w:ascii="Arial Narrow" w:hAnsi="Arial Narrow"/>
                          <w:lang w:val="uk-UA"/>
                        </w:rPr>
                        <w:t>Нові автомобілі середнього розміру</w:t>
                      </w:r>
                    </w:p>
                  </w:txbxContent>
                </v:textbox>
                <w10:wrap anchorx="page"/>
              </v:shape>
            </w:pict>
          </mc:Fallback>
        </mc:AlternateContent>
      </w:r>
      <w:r w:rsidR="00BC39F7" w:rsidRPr="00BC39F7">
        <w:rPr>
          <w:i w:val="0"/>
          <w:sz w:val="24"/>
          <w:szCs w:val="24"/>
          <w:lang w:val="uk-UA"/>
        </w:rPr>
        <w:t>Приклад призначення конкретних моделей сегментам споживання</w:t>
      </w:r>
    </w:p>
    <w:p w:rsidR="00BC39F7" w:rsidRPr="00BC39F7" w:rsidRDefault="00BC39F7" w:rsidP="00BC39F7">
      <w:pPr>
        <w:spacing w:before="6"/>
        <w:rPr>
          <w:rFonts w:cs="Calibri"/>
          <w:sz w:val="13"/>
          <w:szCs w:val="13"/>
          <w:lang w:val="ru-RU"/>
        </w:rPr>
      </w:pPr>
    </w:p>
    <w:tbl>
      <w:tblPr>
        <w:tblpPr w:leftFromText="180" w:rightFromText="180" w:vertAnchor="text" w:tblpX="4277" w:tblpY="1"/>
        <w:tblOverlap w:val="never"/>
        <w:tblW w:w="0" w:type="auto"/>
        <w:tblLayout w:type="fixed"/>
        <w:tblCellMar>
          <w:left w:w="0" w:type="dxa"/>
          <w:right w:w="0" w:type="dxa"/>
        </w:tblCellMar>
        <w:tblLook w:val="01E0" w:firstRow="1" w:lastRow="1" w:firstColumn="1" w:lastColumn="1" w:noHBand="0" w:noVBand="0"/>
      </w:tblPr>
      <w:tblGrid>
        <w:gridCol w:w="2156"/>
        <w:gridCol w:w="1530"/>
      </w:tblGrid>
      <w:tr w:rsidR="00BC39F7" w:rsidRPr="00BC39F7" w:rsidTr="007C2EEF">
        <w:trPr>
          <w:trHeight w:hRule="exact" w:val="620"/>
        </w:trPr>
        <w:tc>
          <w:tcPr>
            <w:tcW w:w="3686" w:type="dxa"/>
            <w:gridSpan w:val="2"/>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3"/>
              <w:ind w:left="1039"/>
              <w:rPr>
                <w:rFonts w:ascii="Arial Narrow" w:hAnsi="Arial Narrow" w:cs="Arial Narrow"/>
                <w:sz w:val="20"/>
                <w:szCs w:val="20"/>
              </w:rPr>
            </w:pPr>
            <w:r w:rsidRPr="00BC39F7">
              <w:rPr>
                <w:rFonts w:ascii="Arial Narrow" w:hAnsi="Arial Narrow"/>
                <w:sz w:val="20"/>
                <w:lang w:val="uk-UA"/>
              </w:rPr>
              <w:t>Центральний реєстр автомобілів</w:t>
            </w:r>
          </w:p>
        </w:tc>
      </w:tr>
      <w:tr w:rsidR="00BC39F7" w:rsidRPr="00BC39F7" w:rsidTr="007C2EEF">
        <w:trPr>
          <w:trHeight w:hRule="exact" w:val="650"/>
        </w:trPr>
        <w:tc>
          <w:tcPr>
            <w:tcW w:w="2156"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3"/>
              <w:rPr>
                <w:rFonts w:ascii="Arial Narrow" w:hAnsi="Arial Narrow" w:cs="Calibri"/>
                <w:sz w:val="21"/>
                <w:szCs w:val="21"/>
              </w:rPr>
            </w:pPr>
          </w:p>
          <w:p w:rsidR="00BC39F7" w:rsidRPr="00BC39F7" w:rsidRDefault="00BC39F7" w:rsidP="007C2EEF">
            <w:pPr>
              <w:pStyle w:val="TableParagraph"/>
              <w:ind w:left="413"/>
              <w:rPr>
                <w:rFonts w:ascii="Arial Narrow" w:hAnsi="Arial Narrow" w:cs="Arial Narrow"/>
                <w:sz w:val="20"/>
                <w:szCs w:val="20"/>
              </w:rPr>
            </w:pPr>
            <w:r w:rsidRPr="00BC39F7">
              <w:rPr>
                <w:rFonts w:ascii="Arial Narrow" w:hAnsi="Arial Narrow"/>
                <w:sz w:val="20"/>
                <w:lang w:val="uk-UA"/>
              </w:rPr>
              <w:t>Еталонні моделі</w:t>
            </w:r>
          </w:p>
        </w:tc>
        <w:tc>
          <w:tcPr>
            <w:tcW w:w="1530"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3" w:line="244" w:lineRule="auto"/>
              <w:ind w:left="418" w:right="199" w:hanging="219"/>
              <w:rPr>
                <w:rFonts w:ascii="Arial Narrow" w:hAnsi="Arial Narrow" w:cs="Arial Narrow"/>
                <w:sz w:val="20"/>
                <w:szCs w:val="20"/>
              </w:rPr>
            </w:pPr>
            <w:r w:rsidRPr="00BC39F7">
              <w:rPr>
                <w:rFonts w:ascii="Arial Narrow" w:hAnsi="Arial Narrow"/>
                <w:sz w:val="20"/>
                <w:lang w:val="uk-UA"/>
              </w:rPr>
              <w:t>Реєстрацій на рік</w:t>
            </w:r>
          </w:p>
        </w:tc>
      </w:tr>
      <w:tr w:rsidR="00BC39F7" w:rsidRPr="00BC39F7" w:rsidTr="007C2EEF">
        <w:trPr>
          <w:trHeight w:hRule="exact" w:val="416"/>
        </w:trPr>
        <w:tc>
          <w:tcPr>
            <w:tcW w:w="2156"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2"/>
              <w:ind w:left="56"/>
              <w:rPr>
                <w:rFonts w:ascii="Arial Narrow" w:hAnsi="Arial Narrow" w:cs="Arial Narrow"/>
                <w:sz w:val="20"/>
                <w:szCs w:val="20"/>
              </w:rPr>
            </w:pPr>
            <w:r w:rsidRPr="00BC39F7">
              <w:rPr>
                <w:rFonts w:ascii="Arial Narrow"/>
                <w:sz w:val="20"/>
              </w:rPr>
              <w:t>VW Golf</w:t>
            </w:r>
          </w:p>
        </w:tc>
        <w:tc>
          <w:tcPr>
            <w:tcW w:w="1530"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1"/>
              <w:ind w:left="493"/>
              <w:rPr>
                <w:rFonts w:cs="Calibri"/>
                <w:sz w:val="20"/>
                <w:szCs w:val="20"/>
              </w:rPr>
            </w:pPr>
            <w:r w:rsidRPr="00BC39F7">
              <w:rPr>
                <w:b/>
                <w:sz w:val="20"/>
              </w:rPr>
              <w:t>. . .</w:t>
            </w:r>
          </w:p>
        </w:tc>
      </w:tr>
      <w:tr w:rsidR="00BC39F7" w:rsidRPr="00BC39F7" w:rsidTr="007C2EEF">
        <w:trPr>
          <w:trHeight w:hRule="exact" w:val="416"/>
        </w:trPr>
        <w:tc>
          <w:tcPr>
            <w:tcW w:w="2156"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2"/>
              <w:ind w:left="56"/>
              <w:rPr>
                <w:rFonts w:ascii="Arial Narrow" w:hAnsi="Arial Narrow" w:cs="Arial Narrow"/>
                <w:sz w:val="20"/>
                <w:szCs w:val="20"/>
              </w:rPr>
            </w:pPr>
            <w:r w:rsidRPr="00BC39F7">
              <w:rPr>
                <w:rFonts w:ascii="Arial Narrow"/>
                <w:sz w:val="20"/>
              </w:rPr>
              <w:t>Opel Corsa</w:t>
            </w:r>
          </w:p>
        </w:tc>
        <w:tc>
          <w:tcPr>
            <w:tcW w:w="1530"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1"/>
              <w:ind w:left="493"/>
              <w:rPr>
                <w:rFonts w:cs="Calibri"/>
                <w:sz w:val="20"/>
                <w:szCs w:val="20"/>
              </w:rPr>
            </w:pPr>
            <w:r w:rsidRPr="00BC39F7">
              <w:rPr>
                <w:b/>
                <w:sz w:val="20"/>
              </w:rPr>
              <w:t>. . .</w:t>
            </w:r>
          </w:p>
        </w:tc>
      </w:tr>
      <w:tr w:rsidR="00BC39F7" w:rsidRPr="00BC39F7" w:rsidTr="007C2EEF">
        <w:trPr>
          <w:trHeight w:hRule="exact" w:val="416"/>
        </w:trPr>
        <w:tc>
          <w:tcPr>
            <w:tcW w:w="2156"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2"/>
              <w:ind w:left="56"/>
              <w:rPr>
                <w:rFonts w:ascii="Arial Narrow" w:hAnsi="Arial Narrow" w:cs="Arial Narrow"/>
                <w:sz w:val="20"/>
                <w:szCs w:val="20"/>
              </w:rPr>
            </w:pPr>
            <w:r w:rsidRPr="00BC39F7">
              <w:rPr>
                <w:rFonts w:ascii="Arial Narrow"/>
                <w:sz w:val="20"/>
              </w:rPr>
              <w:t>Mercedes-Benz SLK</w:t>
            </w:r>
          </w:p>
        </w:tc>
        <w:tc>
          <w:tcPr>
            <w:tcW w:w="1530"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1"/>
              <w:ind w:left="493"/>
              <w:rPr>
                <w:rFonts w:cs="Calibri"/>
                <w:sz w:val="20"/>
                <w:szCs w:val="20"/>
              </w:rPr>
            </w:pPr>
            <w:r w:rsidRPr="00BC39F7">
              <w:rPr>
                <w:b/>
                <w:sz w:val="20"/>
              </w:rPr>
              <w:t>. . .</w:t>
            </w:r>
          </w:p>
        </w:tc>
      </w:tr>
      <w:tr w:rsidR="00BC39F7" w:rsidRPr="00BC39F7" w:rsidTr="007C2EEF">
        <w:trPr>
          <w:trHeight w:hRule="exact" w:val="416"/>
        </w:trPr>
        <w:tc>
          <w:tcPr>
            <w:tcW w:w="2156"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3"/>
              <w:ind w:left="56"/>
              <w:rPr>
                <w:rFonts w:ascii="Arial Narrow" w:hAnsi="Arial Narrow" w:cs="Arial Narrow"/>
                <w:sz w:val="20"/>
                <w:szCs w:val="20"/>
              </w:rPr>
            </w:pPr>
            <w:r w:rsidRPr="00BC39F7">
              <w:rPr>
                <w:rFonts w:ascii="Arial Narrow"/>
                <w:sz w:val="20"/>
              </w:rPr>
              <w:t>Mazda 323</w:t>
            </w:r>
          </w:p>
        </w:tc>
        <w:tc>
          <w:tcPr>
            <w:tcW w:w="1530"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41"/>
              <w:ind w:left="493"/>
              <w:rPr>
                <w:rFonts w:cs="Calibri"/>
                <w:sz w:val="20"/>
                <w:szCs w:val="20"/>
              </w:rPr>
            </w:pPr>
            <w:r w:rsidRPr="00BC39F7">
              <w:rPr>
                <w:b/>
                <w:sz w:val="20"/>
              </w:rPr>
              <w:t>. . .</w:t>
            </w:r>
          </w:p>
        </w:tc>
      </w:tr>
      <w:tr w:rsidR="00BC39F7" w:rsidRPr="00BC39F7" w:rsidTr="007C2EEF">
        <w:trPr>
          <w:trHeight w:hRule="exact" w:val="413"/>
        </w:trPr>
        <w:tc>
          <w:tcPr>
            <w:tcW w:w="2156"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38"/>
              <w:ind w:left="56"/>
              <w:rPr>
                <w:rFonts w:cs="Calibri"/>
                <w:sz w:val="20"/>
                <w:szCs w:val="20"/>
              </w:rPr>
            </w:pPr>
            <w:r w:rsidRPr="00BC39F7">
              <w:rPr>
                <w:b/>
                <w:sz w:val="20"/>
              </w:rPr>
              <w:t>. . .</w:t>
            </w:r>
          </w:p>
        </w:tc>
        <w:tc>
          <w:tcPr>
            <w:tcW w:w="1530" w:type="dxa"/>
            <w:tcBorders>
              <w:top w:val="single" w:sz="4" w:space="0" w:color="000000"/>
              <w:left w:val="single" w:sz="4" w:space="0" w:color="000000"/>
              <w:bottom w:val="single" w:sz="4" w:space="0" w:color="000000"/>
              <w:right w:val="single" w:sz="4" w:space="0" w:color="000000"/>
            </w:tcBorders>
          </w:tcPr>
          <w:p w:rsidR="00BC39F7" w:rsidRPr="00BC39F7" w:rsidRDefault="00BC39F7" w:rsidP="007C2EEF">
            <w:pPr>
              <w:pStyle w:val="TableParagraph"/>
              <w:spacing w:before="138"/>
              <w:ind w:left="493"/>
              <w:rPr>
                <w:rFonts w:cs="Calibri"/>
                <w:sz w:val="20"/>
                <w:szCs w:val="20"/>
              </w:rPr>
            </w:pPr>
            <w:r w:rsidRPr="00BC39F7">
              <w:rPr>
                <w:b/>
                <w:sz w:val="20"/>
              </w:rPr>
              <w:t>. . .</w:t>
            </w:r>
          </w:p>
        </w:tc>
      </w:tr>
    </w:tbl>
    <w:p w:rsidR="00BC39F7" w:rsidRPr="00BC39F7" w:rsidRDefault="00BC39F7" w:rsidP="00BC39F7">
      <w:pPr>
        <w:rPr>
          <w:rFonts w:cs="Calibri"/>
          <w:sz w:val="20"/>
          <w:szCs w:val="20"/>
        </w:rPr>
      </w:pPr>
      <w:r w:rsidRPr="00BC39F7">
        <w:rPr>
          <w:rFonts w:cs="Calibri"/>
          <w:sz w:val="20"/>
          <w:szCs w:val="20"/>
        </w:rPr>
        <w:br w:type="textWrapping" w:clear="all"/>
      </w:r>
    </w:p>
    <w:p w:rsidR="00BC39F7" w:rsidRPr="00BC39F7" w:rsidRDefault="00BC39F7" w:rsidP="00BC39F7">
      <w:pPr>
        <w:spacing w:before="2"/>
        <w:rPr>
          <w:rFonts w:cs="Calibri"/>
          <w:sz w:val="17"/>
          <w:szCs w:val="17"/>
        </w:rPr>
      </w:pPr>
    </w:p>
    <w:p w:rsidR="00BC39F7" w:rsidRPr="00BC39F7" w:rsidRDefault="00B223CB" w:rsidP="00BC39F7">
      <w:pPr>
        <w:pStyle w:val="a3"/>
        <w:numPr>
          <w:ilvl w:val="0"/>
          <w:numId w:val="23"/>
        </w:numPr>
        <w:tabs>
          <w:tab w:val="left" w:pos="821"/>
        </w:tabs>
        <w:spacing w:line="249" w:lineRule="auto"/>
        <w:ind w:left="780" w:right="1717" w:hanging="339"/>
        <w:jc w:val="both"/>
        <w:rPr>
          <w:lang w:val="ru-RU"/>
        </w:rPr>
      </w:pPr>
      <w:r>
        <w:rPr>
          <w:noProof/>
          <w:lang w:val="uk-UA" w:eastAsia="uk-UA"/>
        </w:rPr>
        <mc:AlternateContent>
          <mc:Choice Requires="wps">
            <w:drawing>
              <wp:anchor distT="0" distB="0" distL="114300" distR="114300" simplePos="0" relativeHeight="251716096" behindDoc="1" locked="0" layoutInCell="1" allowOverlap="1" wp14:anchorId="237C6FBC" wp14:editId="77D73A1D">
                <wp:simplePos x="0" y="0"/>
                <wp:positionH relativeFrom="page">
                  <wp:posOffset>736600</wp:posOffset>
                </wp:positionH>
                <wp:positionV relativeFrom="paragraph">
                  <wp:posOffset>-985520</wp:posOffset>
                </wp:positionV>
                <wp:extent cx="1600200" cy="329565"/>
                <wp:effectExtent l="12700" t="14605" r="15875" b="17780"/>
                <wp:wrapNone/>
                <wp:docPr id="481"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956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BC39F7">
                            <w:pPr>
                              <w:pStyle w:val="a3"/>
                              <w:ind w:left="284" w:firstLine="0"/>
                              <w:rPr>
                                <w:rFonts w:ascii="Arial Narrow" w:hAnsi="Arial Narrow"/>
                                <w:sz w:val="12"/>
                                <w:szCs w:val="12"/>
                                <w:lang w:val="uk-UA"/>
                              </w:rPr>
                            </w:pPr>
                          </w:p>
                          <w:p w:rsidR="00392B1D" w:rsidRPr="00F40990" w:rsidRDefault="00392B1D" w:rsidP="00BC39F7">
                            <w:pPr>
                              <w:pStyle w:val="a3"/>
                              <w:ind w:left="284" w:firstLine="0"/>
                              <w:rPr>
                                <w:rFonts w:ascii="Arial Narrow" w:hAnsi="Arial Narrow"/>
                                <w:lang w:val="uk-UA"/>
                              </w:rPr>
                            </w:pPr>
                            <w:r w:rsidRPr="00F40990">
                              <w:rPr>
                                <w:rFonts w:ascii="Arial Narrow" w:hAnsi="Arial Narrow"/>
                                <w:lang w:val="uk-UA"/>
                              </w:rPr>
                              <w:t>Великі 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088" type="#_x0000_t202" style="position:absolute;left:0;text-align:left;margin-left:58pt;margin-top:-77.6pt;width:126pt;height:25.9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" filled="f" strokecolor="gray" strokeweight="1.5pt">
                <v:textbox inset="0,0,0,0">
                  <w:txbxContent>
                    <w:p w:rsidR="00392B1D" w:rsidRDefault="00392B1D" w:rsidP="00BC39F7">
                      <w:pPr>
                        <w:pStyle w:val="a3"/>
                        <w:ind w:left="284" w:firstLine="0"/>
                        <w:rPr>
                          <w:rFonts w:ascii="Arial Narrow" w:hAnsi="Arial Narrow"/>
                          <w:sz w:val="12"/>
                          <w:szCs w:val="12"/>
                          <w:lang w:val="uk-UA"/>
                        </w:rPr>
                      </w:pPr>
                    </w:p>
                    <w:p w:rsidR="00392B1D" w:rsidRPr="00F40990" w:rsidRDefault="00392B1D" w:rsidP="00BC39F7">
                      <w:pPr>
                        <w:pStyle w:val="a3"/>
                        <w:ind w:left="284" w:firstLine="0"/>
                        <w:rPr>
                          <w:rFonts w:ascii="Arial Narrow" w:hAnsi="Arial Narrow"/>
                          <w:lang w:val="uk-UA"/>
                        </w:rPr>
                      </w:pPr>
                      <w:r w:rsidRPr="00F40990">
                        <w:rPr>
                          <w:rFonts w:ascii="Arial Narrow" w:hAnsi="Arial Narrow"/>
                          <w:lang w:val="uk-UA"/>
                        </w:rPr>
                        <w:t>Великі нові автомобілі</w:t>
                      </w:r>
                    </w:p>
                  </w:txbxContent>
                </v:textbox>
                <w10:wrap anchorx="page"/>
              </v:shape>
            </w:pict>
          </mc:Fallback>
        </mc:AlternateContent>
      </w:r>
      <w:r>
        <w:rPr>
          <w:noProof/>
          <w:lang w:val="uk-UA" w:eastAsia="uk-UA"/>
        </w:rPr>
        <mc:AlternateContent>
          <mc:Choice Requires="wps">
            <w:drawing>
              <wp:anchor distT="0" distB="0" distL="114300" distR="114300" simplePos="0" relativeHeight="251717120" behindDoc="1" locked="0" layoutInCell="1" allowOverlap="1" wp14:anchorId="16DD5AEE" wp14:editId="44F6219F">
                <wp:simplePos x="0" y="0"/>
                <wp:positionH relativeFrom="page">
                  <wp:posOffset>736600</wp:posOffset>
                </wp:positionH>
                <wp:positionV relativeFrom="paragraph">
                  <wp:posOffset>-546100</wp:posOffset>
                </wp:positionV>
                <wp:extent cx="1600200" cy="330200"/>
                <wp:effectExtent l="12700" t="15875" r="15875" b="15875"/>
                <wp:wrapNone/>
                <wp:docPr id="480"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02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5370C" w:rsidRDefault="00392B1D" w:rsidP="00BC39F7">
                            <w:pPr>
                              <w:pStyle w:val="a3"/>
                              <w:ind w:left="284" w:firstLine="0"/>
                              <w:rPr>
                                <w:rFonts w:ascii="Arial Narrow" w:hAnsi="Arial Narrow"/>
                                <w:spacing w:val="-1"/>
                                <w:sz w:val="12"/>
                                <w:szCs w:val="12"/>
                                <w:lang w:val="uk-UA"/>
                              </w:rPr>
                            </w:pPr>
                          </w:p>
                          <w:p w:rsidR="00392B1D" w:rsidRPr="007422AE" w:rsidRDefault="00392B1D" w:rsidP="00BC39F7">
                            <w:pPr>
                              <w:pStyle w:val="a3"/>
                              <w:ind w:left="284" w:firstLine="0"/>
                              <w:rPr>
                                <w:rFonts w:ascii="Arial Narrow" w:hAnsi="Arial Narrow"/>
                              </w:rPr>
                            </w:pPr>
                            <w:r w:rsidRPr="007422AE">
                              <w:rPr>
                                <w:rFonts w:ascii="Arial Narrow" w:hAnsi="Arial Narrow"/>
                                <w:spacing w:val="-1"/>
                                <w:lang w:val="uk-UA"/>
                              </w:rPr>
                              <w:t xml:space="preserve">Спеціальні нові </w:t>
                            </w:r>
                            <w:r>
                              <w:rPr>
                                <w:rFonts w:ascii="Arial Narrow" w:hAnsi="Arial Narrow"/>
                                <w:spacing w:val="-1"/>
                                <w:lang w:val="uk-UA"/>
                              </w:rPr>
                              <w:t>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089" type="#_x0000_t202" style="position:absolute;left:0;text-align:left;margin-left:58pt;margin-top:-43pt;width:126pt;height:26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" filled="f" strokecolor="gray" strokeweight="1.5pt">
                <v:textbox inset="0,0,0,0">
                  <w:txbxContent>
                    <w:p w:rsidR="00392B1D" w:rsidRPr="00D5370C" w:rsidRDefault="00392B1D" w:rsidP="00BC39F7">
                      <w:pPr>
                        <w:pStyle w:val="a3"/>
                        <w:ind w:left="284" w:firstLine="0"/>
                        <w:rPr>
                          <w:rFonts w:ascii="Arial Narrow" w:hAnsi="Arial Narrow"/>
                          <w:spacing w:val="-1"/>
                          <w:sz w:val="12"/>
                          <w:szCs w:val="12"/>
                          <w:lang w:val="uk-UA"/>
                        </w:rPr>
                      </w:pPr>
                    </w:p>
                    <w:p w:rsidR="00392B1D" w:rsidRPr="007422AE" w:rsidRDefault="00392B1D" w:rsidP="00BC39F7">
                      <w:pPr>
                        <w:pStyle w:val="a3"/>
                        <w:ind w:left="284" w:firstLine="0"/>
                        <w:rPr>
                          <w:rFonts w:ascii="Arial Narrow" w:hAnsi="Arial Narrow"/>
                        </w:rPr>
                      </w:pPr>
                      <w:r w:rsidRPr="007422AE">
                        <w:rPr>
                          <w:rFonts w:ascii="Arial Narrow" w:hAnsi="Arial Narrow"/>
                          <w:spacing w:val="-1"/>
                          <w:lang w:val="uk-UA"/>
                        </w:rPr>
                        <w:t xml:space="preserve">Спеціальні нові </w:t>
                      </w:r>
                      <w:r>
                        <w:rPr>
                          <w:rFonts w:ascii="Arial Narrow" w:hAnsi="Arial Narrow"/>
                          <w:spacing w:val="-1"/>
                          <w:lang w:val="uk-UA"/>
                        </w:rPr>
                        <w:t>автомобілі</w:t>
                      </w:r>
                    </w:p>
                  </w:txbxContent>
                </v:textbox>
                <w10:wrap anchorx="page"/>
              </v:shape>
            </w:pict>
          </mc:Fallback>
        </mc:AlternateContent>
      </w:r>
      <w:r w:rsidR="00BC39F7" w:rsidRPr="00BC39F7">
        <w:rPr>
          <w:rStyle w:val="hps"/>
          <w:lang w:val="uk-UA"/>
        </w:rPr>
        <w:t>Центральний</w:t>
      </w:r>
      <w:r w:rsidR="00BC39F7" w:rsidRPr="00BC39F7">
        <w:rPr>
          <w:lang w:val="uk-UA"/>
        </w:rPr>
        <w:t xml:space="preserve"> </w:t>
      </w:r>
      <w:r w:rsidR="00BC39F7" w:rsidRPr="00BC39F7">
        <w:rPr>
          <w:rStyle w:val="hps"/>
          <w:lang w:val="uk-UA"/>
        </w:rPr>
        <w:t>реєстр</w:t>
      </w:r>
      <w:r w:rsidR="00BC39F7" w:rsidRPr="00BC39F7">
        <w:rPr>
          <w:lang w:val="uk-UA"/>
        </w:rPr>
        <w:t xml:space="preserve"> </w:t>
      </w:r>
      <w:r w:rsidR="00BC39F7" w:rsidRPr="00BC39F7">
        <w:rPr>
          <w:rStyle w:val="hps"/>
          <w:lang w:val="uk-UA"/>
        </w:rPr>
        <w:t>автомобілів може</w:t>
      </w:r>
      <w:r w:rsidR="00BC39F7" w:rsidRPr="00BC39F7">
        <w:rPr>
          <w:lang w:val="uk-UA"/>
        </w:rPr>
        <w:t xml:space="preserve"> </w:t>
      </w:r>
      <w:r w:rsidR="00BC39F7" w:rsidRPr="00BC39F7">
        <w:rPr>
          <w:rStyle w:val="hps"/>
          <w:lang w:val="uk-UA"/>
        </w:rPr>
        <w:t>вже</w:t>
      </w:r>
      <w:r w:rsidR="00BC39F7" w:rsidRPr="00BC39F7">
        <w:rPr>
          <w:lang w:val="uk-UA"/>
        </w:rPr>
        <w:t xml:space="preserve"> </w:t>
      </w:r>
      <w:r w:rsidR="00BC39F7" w:rsidRPr="00BC39F7">
        <w:rPr>
          <w:rStyle w:val="hps"/>
          <w:lang w:val="uk-UA"/>
        </w:rPr>
        <w:t>містити</w:t>
      </w:r>
      <w:r w:rsidR="00BC39F7" w:rsidRPr="00BC39F7">
        <w:rPr>
          <w:lang w:val="uk-UA"/>
        </w:rPr>
        <w:t xml:space="preserve"> </w:t>
      </w:r>
      <w:r w:rsidR="00BC39F7" w:rsidRPr="00BC39F7">
        <w:rPr>
          <w:rStyle w:val="hps"/>
          <w:lang w:val="uk-UA"/>
        </w:rPr>
        <w:t>змінну</w:t>
      </w:r>
      <w:r w:rsidR="00BC39F7" w:rsidRPr="00BC39F7">
        <w:rPr>
          <w:lang w:val="uk-UA"/>
        </w:rPr>
        <w:t xml:space="preserve">, </w:t>
      </w:r>
      <w:r w:rsidR="00BC39F7" w:rsidRPr="00BC39F7">
        <w:rPr>
          <w:rStyle w:val="hps"/>
          <w:lang w:val="uk-UA"/>
        </w:rPr>
        <w:t>яка</w:t>
      </w:r>
      <w:r w:rsidR="00BC39F7" w:rsidRPr="00BC39F7">
        <w:rPr>
          <w:lang w:val="uk-UA"/>
        </w:rPr>
        <w:t xml:space="preserve"> </w:t>
      </w:r>
      <w:r w:rsidR="00BC39F7" w:rsidRPr="00BC39F7">
        <w:rPr>
          <w:rStyle w:val="hps"/>
          <w:lang w:val="uk-UA"/>
        </w:rPr>
        <w:t>ділить</w:t>
      </w:r>
      <w:r w:rsidR="00BC39F7" w:rsidRPr="00BC39F7">
        <w:rPr>
          <w:lang w:val="uk-UA"/>
        </w:rPr>
        <w:t xml:space="preserve"> еталонні </w:t>
      </w:r>
      <w:r w:rsidR="00BC39F7" w:rsidRPr="00BC39F7">
        <w:rPr>
          <w:rStyle w:val="hps"/>
          <w:lang w:val="uk-UA"/>
        </w:rPr>
        <w:t>моделі</w:t>
      </w:r>
      <w:r w:rsidR="00BC39F7" w:rsidRPr="00BC39F7">
        <w:rPr>
          <w:lang w:val="uk-UA"/>
        </w:rPr>
        <w:t xml:space="preserve"> на </w:t>
      </w:r>
      <w:r w:rsidR="00BC39F7" w:rsidRPr="00BC39F7">
        <w:rPr>
          <w:rStyle w:val="hps"/>
          <w:lang w:val="uk-UA"/>
        </w:rPr>
        <w:t>різні</w:t>
      </w:r>
      <w:r w:rsidR="00BC39F7" w:rsidRPr="00BC39F7">
        <w:rPr>
          <w:lang w:val="uk-UA"/>
        </w:rPr>
        <w:t xml:space="preserve"> </w:t>
      </w:r>
      <w:r w:rsidR="00BC39F7" w:rsidRPr="00BC39F7">
        <w:rPr>
          <w:rStyle w:val="hps"/>
          <w:lang w:val="uk-UA"/>
        </w:rPr>
        <w:t>сегменти.</w:t>
      </w:r>
      <w:r w:rsidR="00BC39F7" w:rsidRPr="00BC39F7">
        <w:rPr>
          <w:lang w:val="uk-UA"/>
        </w:rPr>
        <w:t xml:space="preserve"> </w:t>
      </w:r>
      <w:r w:rsidR="00BC39F7" w:rsidRPr="00BC39F7">
        <w:rPr>
          <w:rStyle w:val="hps"/>
          <w:lang w:val="uk-UA"/>
        </w:rPr>
        <w:t>У багатьох</w:t>
      </w:r>
      <w:r w:rsidR="00BC39F7" w:rsidRPr="00BC39F7">
        <w:rPr>
          <w:lang w:val="uk-UA"/>
        </w:rPr>
        <w:t xml:space="preserve"> </w:t>
      </w:r>
      <w:r w:rsidR="00BC39F7" w:rsidRPr="00BC39F7">
        <w:rPr>
          <w:rStyle w:val="hps"/>
          <w:lang w:val="uk-UA"/>
        </w:rPr>
        <w:t>випадках ця</w:t>
      </w:r>
      <w:r w:rsidR="00BC39F7" w:rsidRPr="00BC39F7">
        <w:rPr>
          <w:lang w:val="uk-UA"/>
        </w:rPr>
        <w:t xml:space="preserve"> </w:t>
      </w:r>
      <w:r w:rsidR="00BC39F7" w:rsidRPr="00BC39F7">
        <w:rPr>
          <w:rStyle w:val="hps"/>
          <w:lang w:val="uk-UA"/>
        </w:rPr>
        <w:t>сегментація</w:t>
      </w:r>
      <w:r w:rsidR="00BC39F7" w:rsidRPr="00BC39F7">
        <w:rPr>
          <w:lang w:val="uk-UA"/>
        </w:rPr>
        <w:t xml:space="preserve"> повинна </w:t>
      </w:r>
      <w:r w:rsidR="00BC39F7" w:rsidRPr="00BC39F7">
        <w:rPr>
          <w:rStyle w:val="hps"/>
          <w:lang w:val="uk-UA"/>
        </w:rPr>
        <w:t>тільки бути</w:t>
      </w:r>
      <w:r w:rsidR="00BC39F7" w:rsidRPr="00BC39F7">
        <w:rPr>
          <w:lang w:val="uk-UA"/>
        </w:rPr>
        <w:t xml:space="preserve"> скоригована</w:t>
      </w:r>
      <w:r w:rsidR="00BC39F7" w:rsidRPr="00BC39F7">
        <w:rPr>
          <w:rStyle w:val="hps"/>
          <w:lang w:val="uk-UA"/>
        </w:rPr>
        <w:t xml:space="preserve"> до</w:t>
      </w:r>
      <w:r w:rsidR="00BC39F7" w:rsidRPr="00BC39F7">
        <w:rPr>
          <w:lang w:val="uk-UA"/>
        </w:rPr>
        <w:t xml:space="preserve"> </w:t>
      </w:r>
      <w:r w:rsidR="00BC39F7" w:rsidRPr="00BC39F7">
        <w:rPr>
          <w:rStyle w:val="hps"/>
          <w:lang w:val="uk-UA"/>
        </w:rPr>
        <w:t>сегментації</w:t>
      </w:r>
      <w:r w:rsidR="00BC39F7" w:rsidRPr="00BC39F7">
        <w:rPr>
          <w:lang w:val="uk-UA"/>
        </w:rPr>
        <w:t xml:space="preserve"> з </w:t>
      </w:r>
      <w:r w:rsidR="00BC39F7" w:rsidRPr="00BC39F7">
        <w:rPr>
          <w:rStyle w:val="hps"/>
          <w:lang w:val="uk-UA"/>
        </w:rPr>
        <w:t>чотирьох сегментів</w:t>
      </w:r>
      <w:r w:rsidR="00BC39F7" w:rsidRPr="00BC39F7">
        <w:rPr>
          <w:lang w:val="uk-UA"/>
        </w:rPr>
        <w:t xml:space="preserve"> </w:t>
      </w:r>
      <w:r w:rsidR="00BC39F7" w:rsidRPr="00BC39F7">
        <w:rPr>
          <w:rStyle w:val="hps"/>
          <w:lang w:val="uk-UA"/>
        </w:rPr>
        <w:t>споживання.</w:t>
      </w:r>
      <w:r w:rsidR="00BC39F7" w:rsidRPr="00BC39F7">
        <w:rPr>
          <w:lang w:val="uk-UA"/>
        </w:rPr>
        <w:t xml:space="preserve"> Загало</w:t>
      </w:r>
      <w:r w:rsidR="00BC39F7" w:rsidRPr="00BC39F7">
        <w:rPr>
          <w:rStyle w:val="hps"/>
          <w:lang w:val="uk-UA"/>
        </w:rPr>
        <w:t>м</w:t>
      </w:r>
      <w:r w:rsidR="00BC39F7" w:rsidRPr="00BC39F7">
        <w:rPr>
          <w:lang w:val="uk-UA"/>
        </w:rPr>
        <w:t xml:space="preserve">, призначення до </w:t>
      </w:r>
      <w:r w:rsidR="00BC39F7" w:rsidRPr="00BC39F7">
        <w:rPr>
          <w:rStyle w:val="hps"/>
          <w:lang w:val="uk-UA"/>
        </w:rPr>
        <w:t>сегментів</w:t>
      </w:r>
      <w:r w:rsidR="00BC39F7" w:rsidRPr="00BC39F7">
        <w:rPr>
          <w:lang w:val="uk-UA"/>
        </w:rPr>
        <w:t xml:space="preserve"> </w:t>
      </w:r>
      <w:r w:rsidR="00BC39F7" w:rsidRPr="00BC39F7">
        <w:rPr>
          <w:rStyle w:val="hps"/>
          <w:lang w:val="uk-UA"/>
        </w:rPr>
        <w:t>не надто</w:t>
      </w:r>
      <w:r w:rsidR="00BC39F7" w:rsidRPr="00BC39F7">
        <w:rPr>
          <w:lang w:val="uk-UA"/>
        </w:rPr>
        <w:t xml:space="preserve"> широке. </w:t>
      </w:r>
      <w:r w:rsidR="00BC39F7" w:rsidRPr="00BC39F7">
        <w:rPr>
          <w:rStyle w:val="hps"/>
          <w:lang w:val="uk-UA"/>
        </w:rPr>
        <w:t>В</w:t>
      </w:r>
      <w:r w:rsidR="00BC39F7" w:rsidRPr="00BC39F7">
        <w:rPr>
          <w:lang w:val="uk-UA"/>
        </w:rPr>
        <w:t xml:space="preserve"> </w:t>
      </w:r>
      <w:r w:rsidR="00BC39F7" w:rsidRPr="00BC39F7">
        <w:rPr>
          <w:rStyle w:val="hps"/>
          <w:lang w:val="uk-UA"/>
        </w:rPr>
        <w:t>результаті</w:t>
      </w:r>
      <w:r w:rsidR="00BC39F7" w:rsidRPr="00BC39F7">
        <w:rPr>
          <w:lang w:val="uk-UA"/>
        </w:rPr>
        <w:t xml:space="preserve"> </w:t>
      </w:r>
      <w:r w:rsidR="00BC39F7" w:rsidRPr="00BC39F7">
        <w:rPr>
          <w:rStyle w:val="hps"/>
          <w:lang w:val="uk-UA"/>
        </w:rPr>
        <w:t>всі еталонні</w:t>
      </w:r>
      <w:r w:rsidR="00BC39F7" w:rsidRPr="00BC39F7">
        <w:rPr>
          <w:lang w:val="uk-UA"/>
        </w:rPr>
        <w:t xml:space="preserve"> </w:t>
      </w:r>
      <w:r w:rsidR="00BC39F7" w:rsidRPr="00BC39F7">
        <w:rPr>
          <w:rStyle w:val="hps"/>
          <w:lang w:val="uk-UA"/>
        </w:rPr>
        <w:t>моделі</w:t>
      </w:r>
      <w:r w:rsidR="00BC39F7" w:rsidRPr="00BC39F7">
        <w:rPr>
          <w:lang w:val="uk-UA"/>
        </w:rPr>
        <w:t xml:space="preserve">, </w:t>
      </w:r>
      <w:r w:rsidR="00BC39F7" w:rsidRPr="00BC39F7">
        <w:rPr>
          <w:rStyle w:val="hps"/>
          <w:lang w:val="uk-UA"/>
        </w:rPr>
        <w:t>які</w:t>
      </w:r>
      <w:r w:rsidR="00BC39F7" w:rsidRPr="00BC39F7">
        <w:rPr>
          <w:lang w:val="uk-UA"/>
        </w:rPr>
        <w:t xml:space="preserve"> </w:t>
      </w:r>
      <w:r w:rsidR="00BC39F7" w:rsidRPr="00BC39F7">
        <w:rPr>
          <w:rStyle w:val="hps"/>
          <w:lang w:val="uk-UA"/>
        </w:rPr>
        <w:t>продаються</w:t>
      </w:r>
      <w:r w:rsidR="00BC39F7" w:rsidRPr="00BC39F7">
        <w:rPr>
          <w:lang w:val="uk-UA"/>
        </w:rPr>
        <w:t xml:space="preserve"> </w:t>
      </w:r>
      <w:r w:rsidR="00BC39F7" w:rsidRPr="00BC39F7">
        <w:rPr>
          <w:rStyle w:val="hps"/>
          <w:lang w:val="uk-UA"/>
        </w:rPr>
        <w:t>в конкретній</w:t>
      </w:r>
      <w:r w:rsidR="00BC39F7" w:rsidRPr="00BC39F7">
        <w:rPr>
          <w:lang w:val="uk-UA"/>
        </w:rPr>
        <w:t xml:space="preserve"> </w:t>
      </w:r>
      <w:r w:rsidR="00BC39F7" w:rsidRPr="00BC39F7">
        <w:rPr>
          <w:rStyle w:val="hps"/>
          <w:lang w:val="uk-UA"/>
        </w:rPr>
        <w:t>країні, призначені</w:t>
      </w:r>
      <w:r w:rsidR="00BC39F7" w:rsidRPr="00BC39F7">
        <w:rPr>
          <w:lang w:val="uk-UA"/>
        </w:rPr>
        <w:t xml:space="preserve"> до </w:t>
      </w:r>
      <w:r w:rsidR="00BC39F7" w:rsidRPr="00BC39F7">
        <w:rPr>
          <w:rStyle w:val="hps"/>
          <w:lang w:val="uk-UA"/>
        </w:rPr>
        <w:t>вищезазначених</w:t>
      </w:r>
      <w:r w:rsidR="00BC39F7" w:rsidRPr="00BC39F7">
        <w:rPr>
          <w:lang w:val="uk-UA"/>
        </w:rPr>
        <w:t xml:space="preserve"> </w:t>
      </w:r>
      <w:r w:rsidR="00BC39F7" w:rsidRPr="00BC39F7">
        <w:rPr>
          <w:rStyle w:val="hps"/>
          <w:lang w:val="uk-UA"/>
        </w:rPr>
        <w:t>сегментів</w:t>
      </w:r>
      <w:r w:rsidR="00BC39F7" w:rsidRPr="00BC39F7">
        <w:rPr>
          <w:lang w:val="uk-UA"/>
        </w:rPr>
        <w:t xml:space="preserve"> </w:t>
      </w:r>
      <w:r w:rsidR="00BC39F7" w:rsidRPr="00BC39F7">
        <w:rPr>
          <w:rStyle w:val="hps"/>
          <w:lang w:val="uk-UA"/>
        </w:rPr>
        <w:t>споживання</w:t>
      </w:r>
      <w:r w:rsidR="00BC39F7" w:rsidRPr="00BC39F7">
        <w:rPr>
          <w:lang w:val="ru-RU"/>
        </w:rPr>
        <w:t>.</w:t>
      </w:r>
    </w:p>
    <w:p w:rsidR="00BC39F7" w:rsidRPr="00BC39F7" w:rsidRDefault="00BC39F7" w:rsidP="00BC39F7">
      <w:pPr>
        <w:pStyle w:val="a3"/>
        <w:numPr>
          <w:ilvl w:val="0"/>
          <w:numId w:val="23"/>
        </w:numPr>
        <w:tabs>
          <w:tab w:val="left" w:pos="821"/>
        </w:tabs>
        <w:spacing w:before="68"/>
        <w:ind w:left="780" w:hanging="339"/>
      </w:pPr>
      <w:r w:rsidRPr="00BC39F7">
        <w:rPr>
          <w:rStyle w:val="hps"/>
          <w:lang w:val="uk-UA"/>
        </w:rPr>
        <w:t>Виключення</w:t>
      </w:r>
      <w:r w:rsidRPr="00BC39F7">
        <w:rPr>
          <w:lang w:val="uk-UA"/>
        </w:rPr>
        <w:t xml:space="preserve"> бізнес-</w:t>
      </w:r>
      <w:r w:rsidRPr="00BC39F7">
        <w:rPr>
          <w:rStyle w:val="hps"/>
          <w:lang w:val="uk-UA"/>
        </w:rPr>
        <w:t>автомобілів</w:t>
      </w:r>
      <w:r w:rsidRPr="00BC39F7">
        <w:t>:</w:t>
      </w:r>
    </w:p>
    <w:p w:rsidR="00BC39F7" w:rsidRPr="00BC39F7" w:rsidRDefault="00BC39F7" w:rsidP="00BC39F7">
      <w:pPr>
        <w:pStyle w:val="a3"/>
        <w:numPr>
          <w:ilvl w:val="1"/>
          <w:numId w:val="23"/>
        </w:numPr>
        <w:tabs>
          <w:tab w:val="left" w:pos="1162"/>
        </w:tabs>
        <w:spacing w:before="89" w:line="252" w:lineRule="auto"/>
        <w:ind w:right="1717"/>
        <w:jc w:val="both"/>
        <w:rPr>
          <w:lang w:val="ru-RU"/>
        </w:rPr>
      </w:pPr>
      <w:r w:rsidRPr="00BC39F7">
        <w:rPr>
          <w:rStyle w:val="hps"/>
          <w:lang w:val="uk-UA"/>
        </w:rPr>
        <w:t>Відповідно до</w:t>
      </w:r>
      <w:r w:rsidRPr="00BC39F7">
        <w:rPr>
          <w:lang w:val="uk-UA"/>
        </w:rPr>
        <w:t xml:space="preserve"> основ </w:t>
      </w:r>
      <w:r w:rsidRPr="00BC39F7">
        <w:rPr>
          <w:rStyle w:val="hps"/>
          <w:lang w:val="uk-UA"/>
        </w:rPr>
        <w:t xml:space="preserve">регламенту </w:t>
      </w:r>
      <w:r w:rsidRPr="00BC39F7">
        <w:rPr>
          <w:lang w:val="uk-UA"/>
        </w:rPr>
        <w:t>Г</w:t>
      </w:r>
      <w:r w:rsidRPr="00BC39F7">
        <w:rPr>
          <w:rStyle w:val="hps"/>
          <w:lang w:val="uk-UA"/>
        </w:rPr>
        <w:t>ІСЦ</w:t>
      </w:r>
      <w:r w:rsidRPr="00BC39F7">
        <w:rPr>
          <w:lang w:val="uk-UA"/>
        </w:rPr>
        <w:t xml:space="preserve">, </w:t>
      </w:r>
      <w:r w:rsidRPr="00BC39F7">
        <w:rPr>
          <w:rStyle w:val="hps"/>
          <w:lang w:val="uk-UA"/>
        </w:rPr>
        <w:t>бізнес-автомобілі</w:t>
      </w:r>
      <w:r w:rsidRPr="00BC39F7">
        <w:rPr>
          <w:lang w:val="uk-UA"/>
        </w:rPr>
        <w:t xml:space="preserve"> не </w:t>
      </w:r>
      <w:r w:rsidRPr="00BC39F7">
        <w:rPr>
          <w:rStyle w:val="hps"/>
          <w:lang w:val="uk-UA"/>
        </w:rPr>
        <w:t>повинні бути</w:t>
      </w:r>
      <w:r w:rsidRPr="00BC39F7">
        <w:rPr>
          <w:lang w:val="uk-UA"/>
        </w:rPr>
        <w:t xml:space="preserve"> охоплені</w:t>
      </w:r>
      <w:r w:rsidRPr="00BC39F7">
        <w:rPr>
          <w:lang w:val="ru-RU"/>
        </w:rPr>
        <w:t>.</w:t>
      </w:r>
    </w:p>
    <w:p w:rsidR="00BC39F7" w:rsidRPr="00BC39F7" w:rsidRDefault="00BC39F7" w:rsidP="00BC39F7">
      <w:pPr>
        <w:pStyle w:val="a3"/>
        <w:numPr>
          <w:ilvl w:val="1"/>
          <w:numId w:val="23"/>
        </w:numPr>
        <w:tabs>
          <w:tab w:val="left" w:pos="1162"/>
        </w:tabs>
        <w:spacing w:before="49" w:line="252" w:lineRule="auto"/>
        <w:ind w:right="1719"/>
        <w:jc w:val="both"/>
        <w:rPr>
          <w:lang w:val="ru-RU"/>
        </w:rPr>
      </w:pPr>
      <w:r w:rsidRPr="00BC39F7">
        <w:rPr>
          <w:rStyle w:val="hps"/>
          <w:lang w:val="uk-UA"/>
        </w:rPr>
        <w:t>Практична</w:t>
      </w:r>
      <w:r w:rsidRPr="00BC39F7">
        <w:rPr>
          <w:lang w:val="uk-UA"/>
        </w:rPr>
        <w:t xml:space="preserve"> </w:t>
      </w:r>
      <w:r w:rsidRPr="00BC39F7">
        <w:rPr>
          <w:rStyle w:val="hps"/>
          <w:lang w:val="uk-UA"/>
        </w:rPr>
        <w:t>здійсненність</w:t>
      </w:r>
      <w:r w:rsidRPr="00BC39F7">
        <w:rPr>
          <w:lang w:val="uk-UA"/>
        </w:rPr>
        <w:t xml:space="preserve"> </w:t>
      </w:r>
      <w:r w:rsidRPr="00BC39F7">
        <w:rPr>
          <w:rStyle w:val="hps"/>
          <w:lang w:val="uk-UA"/>
        </w:rPr>
        <w:t>залежить</w:t>
      </w:r>
      <w:r w:rsidRPr="00BC39F7">
        <w:rPr>
          <w:lang w:val="uk-UA"/>
        </w:rPr>
        <w:t xml:space="preserve"> від того, чи </w:t>
      </w:r>
      <w:r w:rsidRPr="00BC39F7">
        <w:rPr>
          <w:rStyle w:val="hps"/>
          <w:lang w:val="uk-UA"/>
        </w:rPr>
        <w:t>містить національний</w:t>
      </w:r>
      <w:r w:rsidRPr="00BC39F7">
        <w:rPr>
          <w:lang w:val="uk-UA"/>
        </w:rPr>
        <w:t xml:space="preserve"> </w:t>
      </w:r>
      <w:r w:rsidRPr="00BC39F7">
        <w:rPr>
          <w:rStyle w:val="hps"/>
          <w:lang w:val="uk-UA"/>
        </w:rPr>
        <w:t>центральний</w:t>
      </w:r>
      <w:r w:rsidRPr="00BC39F7">
        <w:rPr>
          <w:lang w:val="uk-UA"/>
        </w:rPr>
        <w:t xml:space="preserve"> </w:t>
      </w:r>
      <w:r w:rsidRPr="00BC39F7">
        <w:rPr>
          <w:rStyle w:val="hps"/>
          <w:lang w:val="uk-UA"/>
        </w:rPr>
        <w:t>реєстр</w:t>
      </w:r>
      <w:r w:rsidRPr="00BC39F7">
        <w:rPr>
          <w:lang w:val="uk-UA"/>
        </w:rPr>
        <w:t xml:space="preserve"> </w:t>
      </w:r>
      <w:r w:rsidRPr="00BC39F7">
        <w:rPr>
          <w:rStyle w:val="hps"/>
          <w:lang w:val="uk-UA"/>
        </w:rPr>
        <w:t>автомобілів розмежування</w:t>
      </w:r>
      <w:r w:rsidRPr="00BC39F7">
        <w:rPr>
          <w:lang w:val="uk-UA"/>
        </w:rPr>
        <w:t xml:space="preserve"> </w:t>
      </w:r>
      <w:r w:rsidRPr="00BC39F7">
        <w:rPr>
          <w:rStyle w:val="hps"/>
          <w:lang w:val="uk-UA"/>
        </w:rPr>
        <w:t>між бізнес-</w:t>
      </w:r>
      <w:r w:rsidRPr="00BC39F7">
        <w:rPr>
          <w:lang w:val="uk-UA"/>
        </w:rPr>
        <w:t xml:space="preserve">автомобілями та </w:t>
      </w:r>
      <w:r w:rsidRPr="00BC39F7">
        <w:rPr>
          <w:rStyle w:val="hps"/>
          <w:lang w:val="uk-UA"/>
        </w:rPr>
        <w:t>приватними старими автомобілями</w:t>
      </w:r>
      <w:r w:rsidRPr="00BC39F7">
        <w:rPr>
          <w:lang w:val="ru-RU"/>
        </w:rPr>
        <w:t>.</w:t>
      </w:r>
    </w:p>
    <w:p w:rsidR="00BC39F7" w:rsidRPr="00BC39F7" w:rsidRDefault="00BC39F7" w:rsidP="00BC39F7">
      <w:pPr>
        <w:pStyle w:val="a3"/>
        <w:numPr>
          <w:ilvl w:val="1"/>
          <w:numId w:val="23"/>
        </w:numPr>
        <w:tabs>
          <w:tab w:val="left" w:pos="1162"/>
        </w:tabs>
        <w:spacing w:before="49" w:line="252" w:lineRule="auto"/>
        <w:ind w:right="1716"/>
        <w:jc w:val="both"/>
        <w:rPr>
          <w:lang w:val="ru-RU"/>
        </w:rPr>
      </w:pPr>
      <w:r w:rsidRPr="00BC39F7">
        <w:rPr>
          <w:rStyle w:val="hps"/>
          <w:lang w:val="uk-UA"/>
        </w:rPr>
        <w:t>Термін "</w:t>
      </w:r>
      <w:r w:rsidRPr="00BC39F7">
        <w:rPr>
          <w:lang w:val="uk-UA"/>
        </w:rPr>
        <w:t>бізнес</w:t>
      </w:r>
      <w:r w:rsidRPr="00BC39F7">
        <w:rPr>
          <w:rStyle w:val="atn"/>
          <w:lang w:val="uk-UA"/>
        </w:rPr>
        <w:t>-</w:t>
      </w:r>
      <w:r w:rsidRPr="00BC39F7">
        <w:rPr>
          <w:lang w:val="uk-UA"/>
        </w:rPr>
        <w:t xml:space="preserve">автомобілі" складається з </w:t>
      </w:r>
      <w:r w:rsidRPr="00BC39F7">
        <w:rPr>
          <w:rStyle w:val="hps"/>
          <w:lang w:val="uk-UA"/>
        </w:rPr>
        <w:t>двох</w:t>
      </w:r>
      <w:r w:rsidRPr="00BC39F7">
        <w:rPr>
          <w:lang w:val="uk-UA"/>
        </w:rPr>
        <w:t xml:space="preserve"> </w:t>
      </w:r>
      <w:r w:rsidRPr="00BC39F7">
        <w:rPr>
          <w:rStyle w:val="hps"/>
          <w:lang w:val="uk-UA"/>
        </w:rPr>
        <w:t>типів</w:t>
      </w:r>
      <w:r w:rsidRPr="00BC39F7">
        <w:rPr>
          <w:lang w:val="uk-UA"/>
        </w:rPr>
        <w:t xml:space="preserve">: Службові </w:t>
      </w:r>
      <w:r w:rsidRPr="00BC39F7">
        <w:rPr>
          <w:rStyle w:val="hps"/>
          <w:lang w:val="uk-UA"/>
        </w:rPr>
        <w:t>автомобілі (</w:t>
      </w:r>
      <w:r w:rsidRPr="00BC39F7">
        <w:rPr>
          <w:lang w:val="uk-UA"/>
        </w:rPr>
        <w:t xml:space="preserve">які також </w:t>
      </w:r>
      <w:r w:rsidRPr="00BC39F7">
        <w:rPr>
          <w:rStyle w:val="hps"/>
          <w:lang w:val="uk-UA"/>
        </w:rPr>
        <w:t>можуть</w:t>
      </w:r>
      <w:r w:rsidRPr="00BC39F7">
        <w:rPr>
          <w:lang w:val="uk-UA"/>
        </w:rPr>
        <w:t xml:space="preserve"> </w:t>
      </w:r>
      <w:r w:rsidRPr="00BC39F7">
        <w:rPr>
          <w:rStyle w:val="hps"/>
          <w:lang w:val="uk-UA"/>
        </w:rPr>
        <w:t>використовуватись приватно</w:t>
      </w:r>
      <w:r w:rsidRPr="00BC39F7">
        <w:rPr>
          <w:lang w:val="uk-UA"/>
        </w:rPr>
        <w:t xml:space="preserve">) і </w:t>
      </w:r>
      <w:r w:rsidRPr="00BC39F7">
        <w:rPr>
          <w:rStyle w:val="hps"/>
          <w:lang w:val="uk-UA"/>
        </w:rPr>
        <w:t>автомобілі приватних підприємців</w:t>
      </w:r>
      <w:r w:rsidRPr="00BC39F7">
        <w:rPr>
          <w:lang w:val="ru-RU"/>
        </w:rPr>
        <w:t>.</w:t>
      </w:r>
    </w:p>
    <w:p w:rsidR="00BC39F7" w:rsidRPr="00BC39F7" w:rsidRDefault="00BC39F7" w:rsidP="00BC39F7">
      <w:pPr>
        <w:pStyle w:val="a3"/>
        <w:numPr>
          <w:ilvl w:val="1"/>
          <w:numId w:val="23"/>
        </w:numPr>
        <w:tabs>
          <w:tab w:val="left" w:pos="1162"/>
        </w:tabs>
        <w:spacing w:before="49" w:line="252" w:lineRule="auto"/>
        <w:ind w:right="1719"/>
        <w:jc w:val="both"/>
        <w:rPr>
          <w:lang w:val="ru-RU"/>
        </w:rPr>
      </w:pPr>
      <w:r w:rsidRPr="00BC39F7">
        <w:rPr>
          <w:rStyle w:val="hps"/>
          <w:lang w:val="uk-UA"/>
        </w:rPr>
        <w:t>Повне виключення</w:t>
      </w:r>
      <w:r w:rsidRPr="00BC39F7">
        <w:rPr>
          <w:lang w:val="uk-UA"/>
        </w:rPr>
        <w:t xml:space="preserve"> бізнес-</w:t>
      </w:r>
      <w:r w:rsidRPr="00BC39F7">
        <w:rPr>
          <w:rStyle w:val="hps"/>
          <w:lang w:val="uk-UA"/>
        </w:rPr>
        <w:t>автомобілів може</w:t>
      </w:r>
      <w:r w:rsidRPr="00BC39F7">
        <w:rPr>
          <w:lang w:val="uk-UA"/>
        </w:rPr>
        <w:t xml:space="preserve"> </w:t>
      </w:r>
      <w:r w:rsidRPr="00BC39F7">
        <w:rPr>
          <w:rStyle w:val="hps"/>
          <w:lang w:val="uk-UA"/>
        </w:rPr>
        <w:t>привести</w:t>
      </w:r>
      <w:r w:rsidRPr="00BC39F7">
        <w:rPr>
          <w:lang w:val="uk-UA"/>
        </w:rPr>
        <w:t xml:space="preserve"> </w:t>
      </w:r>
      <w:r w:rsidRPr="00BC39F7">
        <w:rPr>
          <w:rStyle w:val="hps"/>
          <w:lang w:val="uk-UA"/>
        </w:rPr>
        <w:t>до</w:t>
      </w:r>
      <w:r w:rsidRPr="00BC39F7">
        <w:rPr>
          <w:lang w:val="uk-UA"/>
        </w:rPr>
        <w:t xml:space="preserve"> </w:t>
      </w:r>
      <w:r w:rsidRPr="00BC39F7">
        <w:rPr>
          <w:rStyle w:val="hps"/>
          <w:lang w:val="uk-UA"/>
        </w:rPr>
        <w:t>зниження якості</w:t>
      </w:r>
      <w:r w:rsidRPr="00BC39F7">
        <w:rPr>
          <w:lang w:val="uk-UA"/>
        </w:rPr>
        <w:t xml:space="preserve"> вибірки </w:t>
      </w:r>
      <w:r w:rsidRPr="00BC39F7">
        <w:rPr>
          <w:rStyle w:val="hps"/>
          <w:lang w:val="uk-UA"/>
        </w:rPr>
        <w:t>автомобіля</w:t>
      </w:r>
      <w:r w:rsidRPr="00BC39F7">
        <w:rPr>
          <w:lang w:val="uk-UA"/>
        </w:rPr>
        <w:t xml:space="preserve">, </w:t>
      </w:r>
      <w:r w:rsidRPr="00BC39F7">
        <w:rPr>
          <w:rStyle w:val="hps"/>
          <w:lang w:val="uk-UA"/>
        </w:rPr>
        <w:t>оскільки</w:t>
      </w:r>
      <w:r w:rsidRPr="00BC39F7">
        <w:rPr>
          <w:lang w:val="uk-UA"/>
        </w:rPr>
        <w:t xml:space="preserve"> </w:t>
      </w:r>
      <w:r w:rsidRPr="00BC39F7">
        <w:rPr>
          <w:rStyle w:val="hps"/>
          <w:lang w:val="uk-UA"/>
        </w:rPr>
        <w:t>такі автомобілі</w:t>
      </w:r>
      <w:r w:rsidRPr="00BC39F7">
        <w:rPr>
          <w:lang w:val="uk-UA"/>
        </w:rPr>
        <w:t xml:space="preserve">, </w:t>
      </w:r>
      <w:r w:rsidRPr="00BC39F7">
        <w:rPr>
          <w:rStyle w:val="hps"/>
          <w:lang w:val="uk-UA"/>
        </w:rPr>
        <w:t>як</w:t>
      </w:r>
      <w:r w:rsidRPr="00BC39F7">
        <w:rPr>
          <w:lang w:val="uk-UA"/>
        </w:rPr>
        <w:t xml:space="preserve"> </w:t>
      </w:r>
      <w:r w:rsidRPr="00BC39F7">
        <w:rPr>
          <w:rStyle w:val="hps"/>
          <w:lang w:val="uk-UA"/>
        </w:rPr>
        <w:t>правило</w:t>
      </w:r>
      <w:r w:rsidRPr="00BC39F7">
        <w:rPr>
          <w:lang w:val="uk-UA"/>
        </w:rPr>
        <w:t xml:space="preserve">, </w:t>
      </w:r>
      <w:r w:rsidRPr="00BC39F7">
        <w:rPr>
          <w:rStyle w:val="hps"/>
          <w:lang w:val="uk-UA"/>
        </w:rPr>
        <w:t>зосереджені</w:t>
      </w:r>
      <w:r w:rsidRPr="00BC39F7">
        <w:rPr>
          <w:lang w:val="uk-UA"/>
        </w:rPr>
        <w:t xml:space="preserve"> </w:t>
      </w:r>
      <w:r w:rsidRPr="00BC39F7">
        <w:rPr>
          <w:rStyle w:val="hps"/>
          <w:lang w:val="uk-UA"/>
        </w:rPr>
        <w:t>в</w:t>
      </w:r>
      <w:r w:rsidRPr="00BC39F7">
        <w:rPr>
          <w:lang w:val="uk-UA"/>
        </w:rPr>
        <w:t xml:space="preserve"> </w:t>
      </w:r>
      <w:r w:rsidRPr="00BC39F7">
        <w:rPr>
          <w:rStyle w:val="hps"/>
          <w:lang w:val="uk-UA"/>
        </w:rPr>
        <w:t>певних</w:t>
      </w:r>
      <w:r w:rsidRPr="00BC39F7">
        <w:rPr>
          <w:lang w:val="uk-UA"/>
        </w:rPr>
        <w:t xml:space="preserve"> </w:t>
      </w:r>
      <w:r w:rsidRPr="00BC39F7">
        <w:rPr>
          <w:rStyle w:val="hps"/>
          <w:lang w:val="uk-UA"/>
        </w:rPr>
        <w:t>сегментах</w:t>
      </w:r>
      <w:r w:rsidRPr="00BC39F7">
        <w:rPr>
          <w:lang w:val="uk-UA"/>
        </w:rPr>
        <w:t xml:space="preserve"> </w:t>
      </w:r>
      <w:r w:rsidRPr="00BC39F7">
        <w:rPr>
          <w:rStyle w:val="hps"/>
          <w:lang w:val="uk-UA"/>
        </w:rPr>
        <w:t>споживання і</w:t>
      </w:r>
      <w:r w:rsidRPr="00BC39F7">
        <w:rPr>
          <w:lang w:val="uk-UA"/>
        </w:rPr>
        <w:t xml:space="preserve"> </w:t>
      </w:r>
      <w:r w:rsidRPr="00BC39F7">
        <w:rPr>
          <w:rStyle w:val="hps"/>
          <w:lang w:val="uk-UA"/>
        </w:rPr>
        <w:t>конкретних</w:t>
      </w:r>
      <w:r w:rsidRPr="00BC39F7">
        <w:rPr>
          <w:lang w:val="uk-UA"/>
        </w:rPr>
        <w:t xml:space="preserve"> брендах</w:t>
      </w:r>
      <w:r w:rsidRPr="00BC39F7">
        <w:rPr>
          <w:lang w:val="ru-RU"/>
        </w:rPr>
        <w:t>.</w:t>
      </w:r>
    </w:p>
    <w:p w:rsidR="00BC39F7" w:rsidRPr="00BC39F7" w:rsidRDefault="00BC39F7" w:rsidP="00BC39F7">
      <w:pPr>
        <w:pStyle w:val="a3"/>
        <w:numPr>
          <w:ilvl w:val="1"/>
          <w:numId w:val="23"/>
        </w:numPr>
        <w:tabs>
          <w:tab w:val="left" w:pos="1162"/>
        </w:tabs>
        <w:spacing w:before="49" w:line="252" w:lineRule="auto"/>
        <w:ind w:right="1717"/>
        <w:jc w:val="both"/>
        <w:rPr>
          <w:lang w:val="ru-RU"/>
        </w:rPr>
      </w:pPr>
      <w:r w:rsidRPr="00BC39F7">
        <w:rPr>
          <w:rStyle w:val="hps"/>
          <w:lang w:val="uk-UA"/>
        </w:rPr>
        <w:t>Автомобілі</w:t>
      </w:r>
      <w:r w:rsidRPr="00BC39F7">
        <w:rPr>
          <w:lang w:val="uk-UA"/>
        </w:rPr>
        <w:t xml:space="preserve"> </w:t>
      </w:r>
      <w:r w:rsidRPr="00BC39F7">
        <w:rPr>
          <w:rStyle w:val="hps"/>
          <w:lang w:val="uk-UA"/>
        </w:rPr>
        <w:t>приватних підприємців</w:t>
      </w:r>
      <w:r w:rsidRPr="00BC39F7">
        <w:rPr>
          <w:lang w:val="uk-UA"/>
        </w:rPr>
        <w:t xml:space="preserve"> </w:t>
      </w:r>
      <w:r w:rsidRPr="00BC39F7">
        <w:rPr>
          <w:rStyle w:val="hps"/>
          <w:lang w:val="uk-UA"/>
        </w:rPr>
        <w:t>і</w:t>
      </w:r>
      <w:r w:rsidRPr="00BC39F7">
        <w:rPr>
          <w:lang w:val="uk-UA"/>
        </w:rPr>
        <w:t xml:space="preserve"> </w:t>
      </w:r>
      <w:r w:rsidRPr="00BC39F7">
        <w:rPr>
          <w:rStyle w:val="hps"/>
          <w:lang w:val="uk-UA"/>
        </w:rPr>
        <w:t>навіть</w:t>
      </w:r>
      <w:r w:rsidRPr="00BC39F7">
        <w:rPr>
          <w:lang w:val="uk-UA"/>
        </w:rPr>
        <w:t xml:space="preserve"> </w:t>
      </w:r>
      <w:r w:rsidRPr="00BC39F7">
        <w:rPr>
          <w:rStyle w:val="hps"/>
          <w:lang w:val="uk-UA"/>
        </w:rPr>
        <w:t>службові автомобілі рідко</w:t>
      </w:r>
      <w:r w:rsidRPr="00BC39F7">
        <w:rPr>
          <w:lang w:val="uk-UA"/>
        </w:rPr>
        <w:t xml:space="preserve"> </w:t>
      </w:r>
      <w:r w:rsidRPr="00BC39F7">
        <w:rPr>
          <w:rStyle w:val="hps"/>
          <w:lang w:val="uk-UA"/>
        </w:rPr>
        <w:t>використовуються</w:t>
      </w:r>
      <w:r w:rsidRPr="00BC39F7">
        <w:rPr>
          <w:lang w:val="uk-UA"/>
        </w:rPr>
        <w:t xml:space="preserve"> </w:t>
      </w:r>
      <w:r w:rsidRPr="00BC39F7">
        <w:rPr>
          <w:rStyle w:val="hps"/>
          <w:lang w:val="uk-UA"/>
        </w:rPr>
        <w:t>виключно</w:t>
      </w:r>
      <w:r w:rsidRPr="00BC39F7">
        <w:rPr>
          <w:lang w:val="uk-UA"/>
        </w:rPr>
        <w:t xml:space="preserve"> </w:t>
      </w:r>
      <w:r w:rsidRPr="00BC39F7">
        <w:rPr>
          <w:rStyle w:val="hps"/>
          <w:lang w:val="uk-UA"/>
        </w:rPr>
        <w:t>для</w:t>
      </w:r>
      <w:r w:rsidRPr="00BC39F7">
        <w:rPr>
          <w:lang w:val="uk-UA"/>
        </w:rPr>
        <w:t xml:space="preserve"> </w:t>
      </w:r>
      <w:r w:rsidRPr="00BC39F7">
        <w:rPr>
          <w:rStyle w:val="hps"/>
          <w:lang w:val="uk-UA"/>
        </w:rPr>
        <w:t>ділових цілей</w:t>
      </w:r>
      <w:r w:rsidRPr="00BC39F7">
        <w:rPr>
          <w:lang w:val="uk-UA"/>
        </w:rPr>
        <w:t xml:space="preserve">, тому службовцям, </w:t>
      </w:r>
      <w:r w:rsidRPr="00BC39F7">
        <w:rPr>
          <w:rStyle w:val="hps"/>
          <w:lang w:val="uk-UA"/>
        </w:rPr>
        <w:t>можливо</w:t>
      </w:r>
      <w:r w:rsidRPr="00BC39F7">
        <w:rPr>
          <w:lang w:val="uk-UA"/>
        </w:rPr>
        <w:t xml:space="preserve">, </w:t>
      </w:r>
      <w:r w:rsidRPr="00BC39F7">
        <w:rPr>
          <w:rStyle w:val="hps"/>
          <w:lang w:val="uk-UA"/>
        </w:rPr>
        <w:t>доведеться</w:t>
      </w:r>
      <w:r w:rsidRPr="00BC39F7">
        <w:rPr>
          <w:lang w:val="uk-UA"/>
        </w:rPr>
        <w:t xml:space="preserve"> </w:t>
      </w:r>
      <w:r w:rsidRPr="00BC39F7">
        <w:rPr>
          <w:rStyle w:val="hps"/>
          <w:lang w:val="uk-UA"/>
        </w:rPr>
        <w:t>фінансувати</w:t>
      </w:r>
      <w:r w:rsidRPr="00BC39F7">
        <w:rPr>
          <w:lang w:val="uk-UA"/>
        </w:rPr>
        <w:t xml:space="preserve"> </w:t>
      </w:r>
      <w:r w:rsidRPr="00BC39F7">
        <w:rPr>
          <w:rStyle w:val="hps"/>
          <w:lang w:val="uk-UA"/>
        </w:rPr>
        <w:t>значну частину</w:t>
      </w:r>
      <w:r w:rsidRPr="00BC39F7">
        <w:rPr>
          <w:lang w:val="uk-UA"/>
        </w:rPr>
        <w:t xml:space="preserve"> витрат на </w:t>
      </w:r>
      <w:r w:rsidRPr="00BC39F7">
        <w:rPr>
          <w:rStyle w:val="hps"/>
          <w:lang w:val="uk-UA"/>
        </w:rPr>
        <w:t>автомобіль</w:t>
      </w:r>
      <w:r w:rsidRPr="00BC39F7">
        <w:rPr>
          <w:lang w:val="uk-UA"/>
        </w:rPr>
        <w:t xml:space="preserve">, що узаконює </w:t>
      </w:r>
      <w:r w:rsidRPr="00BC39F7">
        <w:rPr>
          <w:rStyle w:val="hps"/>
          <w:lang w:val="uk-UA"/>
        </w:rPr>
        <w:t>особисте використання</w:t>
      </w:r>
      <w:r w:rsidRPr="00BC39F7">
        <w:rPr>
          <w:lang w:val="uk-UA"/>
        </w:rPr>
        <w:t xml:space="preserve"> службового </w:t>
      </w:r>
      <w:r w:rsidRPr="00BC39F7">
        <w:rPr>
          <w:rStyle w:val="hps"/>
          <w:lang w:val="uk-UA"/>
        </w:rPr>
        <w:t>автомобіля</w:t>
      </w:r>
      <w:r w:rsidRPr="00BC39F7">
        <w:rPr>
          <w:lang w:val="ru-RU"/>
        </w:rPr>
        <w:t>.</w:t>
      </w:r>
    </w:p>
    <w:p w:rsidR="00BC39F7" w:rsidRPr="00BC39F7" w:rsidRDefault="00BC39F7" w:rsidP="00BC39F7">
      <w:pPr>
        <w:pStyle w:val="a3"/>
        <w:numPr>
          <w:ilvl w:val="1"/>
          <w:numId w:val="23"/>
        </w:numPr>
        <w:tabs>
          <w:tab w:val="left" w:pos="1162"/>
        </w:tabs>
        <w:spacing w:before="49" w:line="252" w:lineRule="auto"/>
        <w:ind w:right="1717"/>
        <w:jc w:val="both"/>
        <w:rPr>
          <w:lang w:val="ru-RU"/>
        </w:rPr>
      </w:pPr>
      <w:r w:rsidRPr="00BC39F7">
        <w:rPr>
          <w:rStyle w:val="hps"/>
          <w:lang w:val="uk-UA"/>
        </w:rPr>
        <w:t>У разі,</w:t>
      </w:r>
      <w:r w:rsidRPr="00BC39F7">
        <w:rPr>
          <w:lang w:val="uk-UA"/>
        </w:rPr>
        <w:t xml:space="preserve"> якщо </w:t>
      </w:r>
      <w:r w:rsidRPr="00BC39F7">
        <w:rPr>
          <w:rStyle w:val="hps"/>
          <w:lang w:val="uk-UA"/>
        </w:rPr>
        <w:t>центральний</w:t>
      </w:r>
      <w:r w:rsidRPr="00BC39F7">
        <w:rPr>
          <w:lang w:val="uk-UA"/>
        </w:rPr>
        <w:t xml:space="preserve"> </w:t>
      </w:r>
      <w:r w:rsidRPr="00BC39F7">
        <w:rPr>
          <w:rStyle w:val="hps"/>
          <w:lang w:val="uk-UA"/>
        </w:rPr>
        <w:t>реєстр</w:t>
      </w:r>
      <w:r w:rsidRPr="00BC39F7">
        <w:rPr>
          <w:lang w:val="uk-UA"/>
        </w:rPr>
        <w:t xml:space="preserve"> </w:t>
      </w:r>
      <w:r w:rsidRPr="00BC39F7">
        <w:rPr>
          <w:rStyle w:val="hps"/>
          <w:lang w:val="uk-UA"/>
        </w:rPr>
        <w:t>автомобілів</w:t>
      </w:r>
      <w:r w:rsidRPr="00BC39F7">
        <w:rPr>
          <w:lang w:val="uk-UA"/>
        </w:rPr>
        <w:t xml:space="preserve"> </w:t>
      </w:r>
      <w:r w:rsidRPr="00BC39F7">
        <w:rPr>
          <w:rStyle w:val="hps"/>
          <w:lang w:val="uk-UA"/>
        </w:rPr>
        <w:t>містить</w:t>
      </w:r>
      <w:r w:rsidRPr="00BC39F7">
        <w:rPr>
          <w:lang w:val="uk-UA"/>
        </w:rPr>
        <w:t xml:space="preserve"> </w:t>
      </w:r>
      <w:r w:rsidRPr="00BC39F7">
        <w:rPr>
          <w:rStyle w:val="hps"/>
          <w:lang w:val="uk-UA"/>
        </w:rPr>
        <w:t>відмінність між</w:t>
      </w:r>
      <w:r w:rsidRPr="00BC39F7">
        <w:rPr>
          <w:lang w:val="uk-UA"/>
        </w:rPr>
        <w:t xml:space="preserve"> </w:t>
      </w:r>
      <w:r w:rsidRPr="00BC39F7">
        <w:rPr>
          <w:rStyle w:val="hps"/>
          <w:lang w:val="uk-UA"/>
        </w:rPr>
        <w:t>типами</w:t>
      </w:r>
      <w:r w:rsidRPr="00BC39F7">
        <w:rPr>
          <w:lang w:val="uk-UA"/>
        </w:rPr>
        <w:t xml:space="preserve"> бізнес-</w:t>
      </w:r>
      <w:r w:rsidRPr="00BC39F7">
        <w:rPr>
          <w:rStyle w:val="hps"/>
          <w:lang w:val="uk-UA"/>
        </w:rPr>
        <w:t>автомобілів</w:t>
      </w:r>
      <w:r w:rsidRPr="00BC39F7">
        <w:rPr>
          <w:lang w:val="uk-UA"/>
        </w:rPr>
        <w:t xml:space="preserve">, потрібно </w:t>
      </w:r>
      <w:r w:rsidRPr="00BC39F7">
        <w:rPr>
          <w:rStyle w:val="hps"/>
          <w:lang w:val="uk-UA"/>
        </w:rPr>
        <w:t>виключити</w:t>
      </w:r>
      <w:r w:rsidRPr="00BC39F7">
        <w:rPr>
          <w:lang w:val="uk-UA"/>
        </w:rPr>
        <w:t xml:space="preserve"> </w:t>
      </w:r>
      <w:r w:rsidRPr="00BC39F7">
        <w:rPr>
          <w:rStyle w:val="hps"/>
          <w:lang w:val="uk-UA"/>
        </w:rPr>
        <w:t>тільки службові автомобілі</w:t>
      </w:r>
      <w:r w:rsidRPr="00BC39F7">
        <w:rPr>
          <w:lang w:val="uk-UA"/>
        </w:rPr>
        <w:t xml:space="preserve">. </w:t>
      </w:r>
      <w:r w:rsidRPr="00BC39F7">
        <w:rPr>
          <w:rStyle w:val="hps"/>
          <w:lang w:val="uk-UA"/>
        </w:rPr>
        <w:t>Якщо</w:t>
      </w:r>
      <w:r w:rsidRPr="00BC39F7">
        <w:rPr>
          <w:lang w:val="uk-UA"/>
        </w:rPr>
        <w:t xml:space="preserve"> </w:t>
      </w:r>
      <w:r w:rsidRPr="00BC39F7">
        <w:rPr>
          <w:rStyle w:val="hps"/>
          <w:lang w:val="uk-UA"/>
        </w:rPr>
        <w:t>центральний</w:t>
      </w:r>
      <w:r w:rsidRPr="00BC39F7">
        <w:rPr>
          <w:lang w:val="uk-UA"/>
        </w:rPr>
        <w:t xml:space="preserve"> </w:t>
      </w:r>
      <w:r w:rsidRPr="00BC39F7">
        <w:rPr>
          <w:rStyle w:val="hps"/>
          <w:lang w:val="uk-UA"/>
        </w:rPr>
        <w:t>реєстр</w:t>
      </w:r>
      <w:r w:rsidRPr="00BC39F7">
        <w:rPr>
          <w:lang w:val="uk-UA"/>
        </w:rPr>
        <w:t xml:space="preserve"> </w:t>
      </w:r>
      <w:r w:rsidRPr="00BC39F7">
        <w:rPr>
          <w:rStyle w:val="hps"/>
          <w:lang w:val="uk-UA"/>
        </w:rPr>
        <w:t>автомобілів не</w:t>
      </w:r>
      <w:r w:rsidRPr="00BC39F7">
        <w:rPr>
          <w:lang w:val="uk-UA"/>
        </w:rPr>
        <w:t xml:space="preserve"> </w:t>
      </w:r>
      <w:r w:rsidRPr="00BC39F7">
        <w:rPr>
          <w:rStyle w:val="hps"/>
          <w:lang w:val="uk-UA"/>
        </w:rPr>
        <w:t>містить</w:t>
      </w:r>
      <w:r w:rsidRPr="00BC39F7">
        <w:rPr>
          <w:lang w:val="uk-UA"/>
        </w:rPr>
        <w:t xml:space="preserve"> </w:t>
      </w:r>
      <w:r w:rsidRPr="00BC39F7">
        <w:rPr>
          <w:rStyle w:val="hps"/>
          <w:lang w:val="uk-UA"/>
        </w:rPr>
        <w:t>ніяких</w:t>
      </w:r>
      <w:r w:rsidRPr="00BC39F7">
        <w:rPr>
          <w:lang w:val="uk-UA"/>
        </w:rPr>
        <w:t xml:space="preserve"> </w:t>
      </w:r>
      <w:r w:rsidRPr="00BC39F7">
        <w:rPr>
          <w:rStyle w:val="hps"/>
          <w:lang w:val="uk-UA"/>
        </w:rPr>
        <w:t>відмінностей</w:t>
      </w:r>
      <w:r w:rsidRPr="00BC39F7">
        <w:rPr>
          <w:lang w:val="uk-UA"/>
        </w:rPr>
        <w:t xml:space="preserve"> бізнес-</w:t>
      </w:r>
      <w:r w:rsidRPr="00BC39F7">
        <w:rPr>
          <w:rStyle w:val="hps"/>
          <w:lang w:val="uk-UA"/>
        </w:rPr>
        <w:t>автомобілів</w:t>
      </w:r>
      <w:r w:rsidRPr="00BC39F7">
        <w:rPr>
          <w:lang w:val="uk-UA"/>
        </w:rPr>
        <w:t xml:space="preserve">, </w:t>
      </w:r>
      <w:r w:rsidRPr="00BC39F7">
        <w:rPr>
          <w:rStyle w:val="hps"/>
          <w:lang w:val="uk-UA"/>
        </w:rPr>
        <w:t>пропонується</w:t>
      </w:r>
      <w:r w:rsidRPr="00BC39F7">
        <w:rPr>
          <w:lang w:val="uk-UA"/>
        </w:rPr>
        <w:t xml:space="preserve"> </w:t>
      </w:r>
      <w:r w:rsidRPr="00BC39F7">
        <w:rPr>
          <w:rStyle w:val="hps"/>
          <w:lang w:val="uk-UA"/>
        </w:rPr>
        <w:t xml:space="preserve">зберегти </w:t>
      </w:r>
      <w:r w:rsidRPr="00BC39F7">
        <w:rPr>
          <w:lang w:val="uk-UA"/>
        </w:rPr>
        <w:t>бізнес-</w:t>
      </w:r>
      <w:r w:rsidRPr="00BC39F7">
        <w:rPr>
          <w:rStyle w:val="hps"/>
          <w:lang w:val="uk-UA"/>
        </w:rPr>
        <w:t>автомобіль у</w:t>
      </w:r>
      <w:r w:rsidRPr="00BC39F7">
        <w:rPr>
          <w:lang w:val="uk-UA"/>
        </w:rPr>
        <w:t xml:space="preserve"> </w:t>
      </w:r>
      <w:r w:rsidRPr="00BC39F7">
        <w:rPr>
          <w:rStyle w:val="hps"/>
          <w:lang w:val="uk-UA"/>
        </w:rPr>
        <w:t>вибірці</w:t>
      </w:r>
      <w:r w:rsidRPr="00BC39F7">
        <w:rPr>
          <w:lang w:val="ru-RU"/>
        </w:rPr>
        <w:t>.</w:t>
      </w:r>
    </w:p>
    <w:p w:rsidR="00BC39F7" w:rsidRPr="00D5370C" w:rsidRDefault="00BC39F7" w:rsidP="00BC39F7">
      <w:pPr>
        <w:pStyle w:val="5"/>
        <w:spacing w:before="170"/>
        <w:rPr>
          <w:bCs/>
          <w:i w:val="0"/>
          <w:sz w:val="22"/>
          <w:szCs w:val="22"/>
        </w:rPr>
      </w:pPr>
      <w:r w:rsidRPr="00D5370C">
        <w:rPr>
          <w:i w:val="0"/>
          <w:sz w:val="22"/>
          <w:szCs w:val="22"/>
          <w:lang w:val="uk-UA"/>
        </w:rPr>
        <w:t>Зважування сегментів споживання</w:t>
      </w:r>
    </w:p>
    <w:p w:rsidR="002C6A72" w:rsidRPr="00BC39F7" w:rsidRDefault="00BC39F7" w:rsidP="00D5370C">
      <w:pPr>
        <w:pStyle w:val="a3"/>
        <w:numPr>
          <w:ilvl w:val="0"/>
          <w:numId w:val="23"/>
        </w:numPr>
        <w:tabs>
          <w:tab w:val="left" w:pos="821"/>
        </w:tabs>
        <w:spacing w:before="110" w:line="242" w:lineRule="auto"/>
        <w:ind w:right="1717" w:hanging="339"/>
        <w:jc w:val="both"/>
        <w:rPr>
          <w:lang w:val="uk-UA"/>
        </w:rPr>
      </w:pPr>
      <w:r w:rsidRPr="00BC39F7">
        <w:rPr>
          <w:lang w:val="uk-UA"/>
        </w:rPr>
        <w:t>Пропонується явно зважувати зазначені сегменти споживання відповідно до частки витрат</w:t>
      </w:r>
      <w:r w:rsidR="002C6A72" w:rsidRPr="00BC39F7">
        <w:rPr>
          <w:spacing w:val="-2"/>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19"/>
          <w:szCs w:val="19"/>
          <w:lang w:val="uk-UA"/>
        </w:rPr>
      </w:pPr>
    </w:p>
    <w:p w:rsidR="002C6A72" w:rsidRPr="000147D2" w:rsidRDefault="002C6A72" w:rsidP="000D7493">
      <w:pPr>
        <w:tabs>
          <w:tab w:val="left" w:pos="2694"/>
        </w:tabs>
        <w:ind w:left="481"/>
        <w:rPr>
          <w:rFonts w:ascii="Arial Narrow" w:hAnsi="Arial Narrow" w:cs="Arial Narrow"/>
          <w:sz w:val="16"/>
          <w:szCs w:val="16"/>
          <w:lang w:val="uk-UA"/>
        </w:rPr>
      </w:pPr>
      <w:r w:rsidRPr="000147D2">
        <w:rPr>
          <w:rFonts w:ascii="Arial Narrow"/>
          <w:w w:val="120"/>
          <w:sz w:val="20"/>
          <w:lang w:val="uk-UA"/>
        </w:rPr>
        <w:t>58</w:t>
      </w:r>
      <w:r w:rsidRPr="000147D2">
        <w:rPr>
          <w:rFonts w:ascii="Arial Narrow"/>
          <w:w w:val="120"/>
          <w:sz w:val="20"/>
          <w:lang w:val="uk-UA"/>
        </w:rPr>
        <w:tab/>
      </w:r>
      <w:r w:rsidR="00E6760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D5370C" w:rsidRPr="00D5370C" w:rsidRDefault="00D5370C" w:rsidP="00D5370C">
      <w:pPr>
        <w:pStyle w:val="a3"/>
        <w:numPr>
          <w:ilvl w:val="0"/>
          <w:numId w:val="23"/>
        </w:numPr>
        <w:tabs>
          <w:tab w:val="left" w:pos="821"/>
        </w:tabs>
        <w:spacing w:before="62" w:line="249" w:lineRule="auto"/>
        <w:ind w:left="780" w:right="1717" w:hanging="339"/>
        <w:jc w:val="both"/>
        <w:rPr>
          <w:lang w:val="ru-RU"/>
        </w:rPr>
      </w:pPr>
      <w:bookmarkStart w:id="86" w:name="_bookmark42"/>
      <w:bookmarkEnd w:id="86"/>
      <w:r w:rsidRPr="00D5370C">
        <w:rPr>
          <w:rStyle w:val="hps"/>
          <w:lang w:val="uk-UA"/>
        </w:rPr>
        <w:t>Як</w:t>
      </w:r>
      <w:r w:rsidRPr="00D5370C">
        <w:rPr>
          <w:lang w:val="uk-UA"/>
        </w:rPr>
        <w:t xml:space="preserve"> </w:t>
      </w:r>
      <w:r w:rsidRPr="00D5370C">
        <w:rPr>
          <w:rStyle w:val="hps"/>
          <w:lang w:val="uk-UA"/>
        </w:rPr>
        <w:t>правило</w:t>
      </w:r>
      <w:r w:rsidRPr="00D5370C">
        <w:rPr>
          <w:lang w:val="uk-UA"/>
        </w:rPr>
        <w:t xml:space="preserve">, </w:t>
      </w:r>
      <w:r w:rsidRPr="00D5370C">
        <w:rPr>
          <w:rStyle w:val="hps"/>
          <w:lang w:val="uk-UA"/>
        </w:rPr>
        <w:t>частка</w:t>
      </w:r>
      <w:r w:rsidRPr="00D5370C">
        <w:rPr>
          <w:lang w:val="uk-UA"/>
        </w:rPr>
        <w:t xml:space="preserve"> </w:t>
      </w:r>
      <w:r w:rsidRPr="00D5370C">
        <w:rPr>
          <w:rStyle w:val="hps"/>
          <w:lang w:val="uk-UA"/>
        </w:rPr>
        <w:t>витрат не</w:t>
      </w:r>
      <w:r w:rsidRPr="00D5370C">
        <w:rPr>
          <w:lang w:val="uk-UA"/>
        </w:rPr>
        <w:t xml:space="preserve"> </w:t>
      </w:r>
      <w:r w:rsidRPr="00D5370C">
        <w:rPr>
          <w:rStyle w:val="hps"/>
          <w:lang w:val="uk-UA"/>
        </w:rPr>
        <w:t>буде</w:t>
      </w:r>
      <w:r w:rsidRPr="00D5370C">
        <w:rPr>
          <w:lang w:val="uk-UA"/>
        </w:rPr>
        <w:t xml:space="preserve"> </w:t>
      </w:r>
      <w:r w:rsidRPr="00D5370C">
        <w:rPr>
          <w:rStyle w:val="hps"/>
          <w:lang w:val="uk-UA"/>
        </w:rPr>
        <w:t>доступна</w:t>
      </w:r>
      <w:r w:rsidRPr="00D5370C">
        <w:rPr>
          <w:lang w:val="uk-UA"/>
        </w:rPr>
        <w:t xml:space="preserve">, </w:t>
      </w:r>
      <w:r w:rsidRPr="00D5370C">
        <w:rPr>
          <w:rStyle w:val="hps"/>
          <w:lang w:val="uk-UA"/>
        </w:rPr>
        <w:t>але</w:t>
      </w:r>
      <w:r w:rsidRPr="00D5370C">
        <w:rPr>
          <w:lang w:val="uk-UA"/>
        </w:rPr>
        <w:t xml:space="preserve"> </w:t>
      </w:r>
      <w:r w:rsidRPr="00D5370C">
        <w:rPr>
          <w:rStyle w:val="hps"/>
          <w:lang w:val="uk-UA"/>
        </w:rPr>
        <w:t>може</w:t>
      </w:r>
      <w:r w:rsidRPr="00D5370C">
        <w:rPr>
          <w:lang w:val="uk-UA"/>
        </w:rPr>
        <w:t xml:space="preserve"> </w:t>
      </w:r>
      <w:r w:rsidRPr="00D5370C">
        <w:rPr>
          <w:rStyle w:val="hps"/>
          <w:lang w:val="uk-UA"/>
        </w:rPr>
        <w:t>бути отримана</w:t>
      </w:r>
      <w:r w:rsidRPr="00D5370C">
        <w:rPr>
          <w:lang w:val="uk-UA"/>
        </w:rPr>
        <w:t xml:space="preserve"> </w:t>
      </w:r>
      <w:r w:rsidRPr="00D5370C">
        <w:rPr>
          <w:rStyle w:val="hps"/>
          <w:lang w:val="uk-UA"/>
        </w:rPr>
        <w:t>шляхом</w:t>
      </w:r>
      <w:r w:rsidRPr="00D5370C">
        <w:rPr>
          <w:lang w:val="uk-UA"/>
        </w:rPr>
        <w:t xml:space="preserve"> </w:t>
      </w:r>
      <w:r w:rsidRPr="00D5370C">
        <w:rPr>
          <w:rStyle w:val="hps"/>
          <w:lang w:val="uk-UA"/>
        </w:rPr>
        <w:t>множення</w:t>
      </w:r>
      <w:r w:rsidRPr="00D5370C">
        <w:rPr>
          <w:lang w:val="uk-UA"/>
        </w:rPr>
        <w:t xml:space="preserve"> </w:t>
      </w:r>
      <w:r w:rsidRPr="00D5370C">
        <w:rPr>
          <w:rStyle w:val="hps"/>
          <w:lang w:val="uk-UA"/>
        </w:rPr>
        <w:t>загальної кількості</w:t>
      </w:r>
      <w:r w:rsidRPr="00D5370C">
        <w:rPr>
          <w:lang w:val="uk-UA"/>
        </w:rPr>
        <w:t xml:space="preserve"> </w:t>
      </w:r>
      <w:r w:rsidRPr="00D5370C">
        <w:rPr>
          <w:rStyle w:val="hps"/>
          <w:lang w:val="uk-UA"/>
        </w:rPr>
        <w:t>продажів попереднього</w:t>
      </w:r>
      <w:r w:rsidRPr="00D5370C">
        <w:rPr>
          <w:lang w:val="uk-UA"/>
        </w:rPr>
        <w:t xml:space="preserve"> </w:t>
      </w:r>
      <w:r w:rsidRPr="00D5370C">
        <w:rPr>
          <w:rStyle w:val="hps"/>
          <w:lang w:val="uk-UA"/>
        </w:rPr>
        <w:t>року</w:t>
      </w:r>
      <w:r w:rsidRPr="00D5370C">
        <w:rPr>
          <w:lang w:val="uk-UA"/>
        </w:rPr>
        <w:t xml:space="preserve"> </w:t>
      </w:r>
      <w:r w:rsidRPr="00D5370C">
        <w:rPr>
          <w:rStyle w:val="hps"/>
          <w:lang w:val="uk-UA"/>
        </w:rPr>
        <w:t>на</w:t>
      </w:r>
      <w:r w:rsidRPr="00D5370C">
        <w:rPr>
          <w:lang w:val="uk-UA"/>
        </w:rPr>
        <w:t xml:space="preserve"> </w:t>
      </w:r>
      <w:r w:rsidRPr="00D5370C">
        <w:rPr>
          <w:rStyle w:val="hps"/>
          <w:lang w:val="uk-UA"/>
        </w:rPr>
        <w:t>середню ціну</w:t>
      </w:r>
      <w:r w:rsidRPr="00D5370C">
        <w:rPr>
          <w:lang w:val="uk-UA"/>
        </w:rPr>
        <w:t xml:space="preserve"> </w:t>
      </w:r>
      <w:r w:rsidRPr="00D5370C">
        <w:rPr>
          <w:rStyle w:val="hps"/>
          <w:lang w:val="uk-UA"/>
        </w:rPr>
        <w:t>для</w:t>
      </w:r>
      <w:r w:rsidRPr="00D5370C">
        <w:rPr>
          <w:lang w:val="uk-UA"/>
        </w:rPr>
        <w:t xml:space="preserve"> </w:t>
      </w:r>
      <w:r w:rsidRPr="00D5370C">
        <w:rPr>
          <w:rStyle w:val="hps"/>
          <w:lang w:val="uk-UA"/>
        </w:rPr>
        <w:t>кожного</w:t>
      </w:r>
      <w:r w:rsidRPr="00D5370C">
        <w:rPr>
          <w:lang w:val="uk-UA"/>
        </w:rPr>
        <w:t xml:space="preserve"> </w:t>
      </w:r>
      <w:r w:rsidRPr="00D5370C">
        <w:rPr>
          <w:rStyle w:val="hps"/>
          <w:lang w:val="uk-UA"/>
        </w:rPr>
        <w:t>сегменту</w:t>
      </w:r>
      <w:r w:rsidRPr="00D5370C">
        <w:rPr>
          <w:lang w:val="uk-UA"/>
        </w:rPr>
        <w:t xml:space="preserve"> </w:t>
      </w:r>
      <w:r w:rsidRPr="00D5370C">
        <w:rPr>
          <w:rStyle w:val="hps"/>
          <w:lang w:val="uk-UA"/>
        </w:rPr>
        <w:t>споживання</w:t>
      </w:r>
      <w:r w:rsidRPr="00D5370C">
        <w:rPr>
          <w:lang w:val="ru-RU"/>
        </w:rPr>
        <w:t>.</w:t>
      </w:r>
    </w:p>
    <w:p w:rsidR="00D5370C" w:rsidRPr="00D5370C" w:rsidRDefault="00D5370C" w:rsidP="00D5370C">
      <w:pPr>
        <w:pStyle w:val="a3"/>
        <w:numPr>
          <w:ilvl w:val="0"/>
          <w:numId w:val="23"/>
        </w:numPr>
        <w:tabs>
          <w:tab w:val="left" w:pos="821"/>
        </w:tabs>
        <w:spacing w:before="68" w:line="249" w:lineRule="auto"/>
        <w:ind w:left="780" w:right="1718" w:hanging="339"/>
        <w:jc w:val="both"/>
        <w:rPr>
          <w:lang w:val="ru-RU"/>
        </w:rPr>
      </w:pPr>
      <w:r w:rsidRPr="00D5370C">
        <w:rPr>
          <w:rStyle w:val="hps"/>
          <w:lang w:val="uk-UA"/>
        </w:rPr>
        <w:t>Загальна кількість</w:t>
      </w:r>
      <w:r w:rsidRPr="00D5370C">
        <w:rPr>
          <w:lang w:val="uk-UA"/>
        </w:rPr>
        <w:t xml:space="preserve"> </w:t>
      </w:r>
      <w:r w:rsidRPr="00D5370C">
        <w:rPr>
          <w:rStyle w:val="hps"/>
          <w:lang w:val="uk-UA"/>
        </w:rPr>
        <w:t>проданих</w:t>
      </w:r>
      <w:r w:rsidRPr="00D5370C">
        <w:rPr>
          <w:lang w:val="uk-UA"/>
        </w:rPr>
        <w:t xml:space="preserve"> </w:t>
      </w:r>
      <w:r w:rsidRPr="00D5370C">
        <w:rPr>
          <w:rStyle w:val="hps"/>
          <w:lang w:val="uk-UA"/>
        </w:rPr>
        <w:t>автомобілів може</w:t>
      </w:r>
      <w:r w:rsidRPr="00D5370C">
        <w:rPr>
          <w:lang w:val="uk-UA"/>
        </w:rPr>
        <w:t xml:space="preserve"> </w:t>
      </w:r>
      <w:r w:rsidRPr="00D5370C">
        <w:rPr>
          <w:rStyle w:val="hps"/>
          <w:lang w:val="uk-UA"/>
        </w:rPr>
        <w:t>бути отримана з</w:t>
      </w:r>
      <w:r w:rsidRPr="00D5370C">
        <w:rPr>
          <w:lang w:val="uk-UA"/>
        </w:rPr>
        <w:t xml:space="preserve"> </w:t>
      </w:r>
      <w:r w:rsidRPr="00D5370C">
        <w:rPr>
          <w:rStyle w:val="hps"/>
          <w:lang w:val="uk-UA"/>
        </w:rPr>
        <w:t>інформації, що міститься</w:t>
      </w:r>
      <w:r w:rsidRPr="00D5370C">
        <w:rPr>
          <w:lang w:val="uk-UA"/>
        </w:rPr>
        <w:t xml:space="preserve"> </w:t>
      </w:r>
      <w:r w:rsidRPr="00D5370C">
        <w:rPr>
          <w:rStyle w:val="hps"/>
          <w:lang w:val="uk-UA"/>
        </w:rPr>
        <w:t>в</w:t>
      </w:r>
      <w:r w:rsidRPr="00D5370C">
        <w:rPr>
          <w:lang w:val="uk-UA"/>
        </w:rPr>
        <w:t xml:space="preserve"> </w:t>
      </w:r>
      <w:r w:rsidRPr="00D5370C">
        <w:rPr>
          <w:rStyle w:val="hps"/>
          <w:lang w:val="uk-UA"/>
        </w:rPr>
        <w:t>центральному</w:t>
      </w:r>
      <w:r w:rsidRPr="00D5370C">
        <w:rPr>
          <w:lang w:val="uk-UA"/>
        </w:rPr>
        <w:t xml:space="preserve"> </w:t>
      </w:r>
      <w:r w:rsidRPr="00D5370C">
        <w:rPr>
          <w:rStyle w:val="hps"/>
          <w:lang w:val="uk-UA"/>
        </w:rPr>
        <w:t>реєстрі</w:t>
      </w:r>
      <w:r w:rsidRPr="00D5370C">
        <w:rPr>
          <w:lang w:val="uk-UA"/>
        </w:rPr>
        <w:t xml:space="preserve"> </w:t>
      </w:r>
      <w:r w:rsidRPr="00D5370C">
        <w:rPr>
          <w:rStyle w:val="hps"/>
          <w:lang w:val="uk-UA"/>
        </w:rPr>
        <w:t>автомобілів</w:t>
      </w:r>
      <w:r w:rsidRPr="00D5370C">
        <w:rPr>
          <w:lang w:val="uk-UA"/>
        </w:rPr>
        <w:t xml:space="preserve">. Він </w:t>
      </w:r>
      <w:r w:rsidRPr="00D5370C">
        <w:rPr>
          <w:rStyle w:val="hps"/>
          <w:lang w:val="uk-UA"/>
        </w:rPr>
        <w:t>містить</w:t>
      </w:r>
      <w:r w:rsidRPr="00D5370C">
        <w:rPr>
          <w:lang w:val="uk-UA"/>
        </w:rPr>
        <w:t xml:space="preserve"> </w:t>
      </w:r>
      <w:r w:rsidRPr="00D5370C">
        <w:rPr>
          <w:rStyle w:val="hps"/>
          <w:lang w:val="uk-UA"/>
        </w:rPr>
        <w:t>число первинних</w:t>
      </w:r>
      <w:r w:rsidRPr="00D5370C">
        <w:rPr>
          <w:lang w:val="uk-UA"/>
        </w:rPr>
        <w:t xml:space="preserve"> </w:t>
      </w:r>
      <w:r w:rsidRPr="00D5370C">
        <w:rPr>
          <w:rStyle w:val="hps"/>
          <w:lang w:val="uk-UA"/>
        </w:rPr>
        <w:t>реєстрацій</w:t>
      </w:r>
      <w:r w:rsidRPr="00D5370C">
        <w:rPr>
          <w:lang w:val="uk-UA"/>
        </w:rPr>
        <w:t xml:space="preserve"> </w:t>
      </w:r>
      <w:r w:rsidRPr="00D5370C">
        <w:rPr>
          <w:rStyle w:val="hps"/>
          <w:lang w:val="uk-UA"/>
        </w:rPr>
        <w:t>(з</w:t>
      </w:r>
      <w:r w:rsidRPr="00D5370C">
        <w:rPr>
          <w:lang w:val="uk-UA"/>
        </w:rPr>
        <w:t xml:space="preserve"> </w:t>
      </w:r>
      <w:r w:rsidRPr="00D5370C">
        <w:rPr>
          <w:rStyle w:val="hps"/>
          <w:lang w:val="uk-UA"/>
        </w:rPr>
        <w:t>попереднього року</w:t>
      </w:r>
      <w:r w:rsidRPr="00D5370C">
        <w:rPr>
          <w:lang w:val="uk-UA"/>
        </w:rPr>
        <w:t xml:space="preserve">) еталонних </w:t>
      </w:r>
      <w:r w:rsidRPr="00D5370C">
        <w:rPr>
          <w:rStyle w:val="hps"/>
          <w:lang w:val="uk-UA"/>
        </w:rPr>
        <w:t>моделей</w:t>
      </w:r>
      <w:r w:rsidRPr="00D5370C">
        <w:rPr>
          <w:lang w:val="uk-UA"/>
        </w:rPr>
        <w:t xml:space="preserve">, </w:t>
      </w:r>
      <w:r w:rsidRPr="00D5370C">
        <w:rPr>
          <w:rStyle w:val="hps"/>
          <w:lang w:val="uk-UA"/>
        </w:rPr>
        <w:t>які</w:t>
      </w:r>
      <w:r w:rsidRPr="00D5370C">
        <w:rPr>
          <w:lang w:val="uk-UA"/>
        </w:rPr>
        <w:t xml:space="preserve"> </w:t>
      </w:r>
      <w:r w:rsidRPr="00D5370C">
        <w:rPr>
          <w:rStyle w:val="hps"/>
          <w:lang w:val="uk-UA"/>
        </w:rPr>
        <w:t>можуть</w:t>
      </w:r>
      <w:r w:rsidRPr="00D5370C">
        <w:rPr>
          <w:lang w:val="uk-UA"/>
        </w:rPr>
        <w:t xml:space="preserve"> </w:t>
      </w:r>
      <w:r w:rsidRPr="00D5370C">
        <w:rPr>
          <w:rStyle w:val="hps"/>
          <w:lang w:val="uk-UA"/>
        </w:rPr>
        <w:t>служити</w:t>
      </w:r>
      <w:r w:rsidRPr="00D5370C">
        <w:rPr>
          <w:lang w:val="uk-UA"/>
        </w:rPr>
        <w:t xml:space="preserve"> </w:t>
      </w:r>
      <w:r w:rsidRPr="00D5370C">
        <w:rPr>
          <w:rStyle w:val="hps"/>
          <w:lang w:val="uk-UA"/>
        </w:rPr>
        <w:t>в</w:t>
      </w:r>
      <w:r w:rsidRPr="00D5370C">
        <w:rPr>
          <w:lang w:val="uk-UA"/>
        </w:rPr>
        <w:t xml:space="preserve"> </w:t>
      </w:r>
      <w:r w:rsidRPr="00D5370C">
        <w:rPr>
          <w:rStyle w:val="hps"/>
          <w:lang w:val="uk-UA"/>
        </w:rPr>
        <w:t>якості посередньої змінної</w:t>
      </w:r>
      <w:r w:rsidRPr="00D5370C">
        <w:rPr>
          <w:lang w:val="uk-UA"/>
        </w:rPr>
        <w:t xml:space="preserve"> </w:t>
      </w:r>
      <w:r w:rsidRPr="00D5370C">
        <w:rPr>
          <w:rStyle w:val="hps"/>
          <w:lang w:val="uk-UA"/>
        </w:rPr>
        <w:t>для</w:t>
      </w:r>
      <w:r w:rsidRPr="00D5370C">
        <w:rPr>
          <w:lang w:val="uk-UA"/>
        </w:rPr>
        <w:t xml:space="preserve"> </w:t>
      </w:r>
      <w:r w:rsidRPr="00D5370C">
        <w:rPr>
          <w:rStyle w:val="hps"/>
          <w:lang w:val="uk-UA"/>
        </w:rPr>
        <w:t>частоти</w:t>
      </w:r>
      <w:r w:rsidRPr="00D5370C">
        <w:rPr>
          <w:lang w:val="uk-UA"/>
        </w:rPr>
        <w:t xml:space="preserve"> продажів еталонних </w:t>
      </w:r>
      <w:r w:rsidRPr="00D5370C">
        <w:rPr>
          <w:rStyle w:val="hps"/>
          <w:lang w:val="uk-UA"/>
        </w:rPr>
        <w:t>моделей</w:t>
      </w:r>
      <w:r w:rsidRPr="00D5370C">
        <w:rPr>
          <w:lang w:val="ru-RU"/>
        </w:rPr>
        <w:t>.</w:t>
      </w:r>
    </w:p>
    <w:p w:rsidR="00D5370C" w:rsidRPr="00D5370C" w:rsidRDefault="00D5370C" w:rsidP="00D5370C">
      <w:pPr>
        <w:pStyle w:val="a3"/>
        <w:numPr>
          <w:ilvl w:val="0"/>
          <w:numId w:val="23"/>
        </w:numPr>
        <w:tabs>
          <w:tab w:val="left" w:pos="821"/>
        </w:tabs>
        <w:spacing w:before="68" w:line="249" w:lineRule="auto"/>
        <w:ind w:left="780" w:right="1718" w:hanging="339"/>
        <w:jc w:val="both"/>
      </w:pPr>
      <w:r w:rsidRPr="00D5370C">
        <w:rPr>
          <w:lang w:val="uk-UA"/>
        </w:rPr>
        <w:t xml:space="preserve">Для </w:t>
      </w:r>
      <w:r w:rsidRPr="00D5370C">
        <w:rPr>
          <w:rStyle w:val="hps"/>
          <w:lang w:val="uk-UA"/>
        </w:rPr>
        <w:t>сегменту</w:t>
      </w:r>
      <w:r w:rsidRPr="00D5370C">
        <w:rPr>
          <w:lang w:val="uk-UA"/>
        </w:rPr>
        <w:t xml:space="preserve"> </w:t>
      </w:r>
      <w:r w:rsidRPr="00D5370C">
        <w:rPr>
          <w:rStyle w:val="hps"/>
          <w:lang w:val="uk-UA"/>
        </w:rPr>
        <w:t>споживання</w:t>
      </w:r>
      <w:r w:rsidRPr="00D5370C">
        <w:rPr>
          <w:lang w:val="uk-UA"/>
        </w:rPr>
        <w:t xml:space="preserve"> с</w:t>
      </w:r>
      <w:r w:rsidRPr="00D5370C">
        <w:rPr>
          <w:rStyle w:val="hps"/>
          <w:lang w:val="uk-UA"/>
        </w:rPr>
        <w:t>ередня</w:t>
      </w:r>
      <w:r w:rsidRPr="00D5370C">
        <w:rPr>
          <w:lang w:val="uk-UA"/>
        </w:rPr>
        <w:t xml:space="preserve"> </w:t>
      </w:r>
      <w:r w:rsidRPr="00D5370C">
        <w:rPr>
          <w:rStyle w:val="hps"/>
          <w:lang w:val="uk-UA"/>
        </w:rPr>
        <w:t>ціна</w:t>
      </w:r>
      <w:r w:rsidRPr="00D5370C">
        <w:rPr>
          <w:lang w:val="uk-UA"/>
        </w:rPr>
        <w:t xml:space="preserve"> </w:t>
      </w:r>
      <w:r w:rsidRPr="00D5370C">
        <w:rPr>
          <w:rStyle w:val="hps"/>
          <w:lang w:val="uk-UA"/>
        </w:rPr>
        <w:t>може</w:t>
      </w:r>
      <w:r w:rsidRPr="00D5370C">
        <w:rPr>
          <w:lang w:val="uk-UA"/>
        </w:rPr>
        <w:t xml:space="preserve"> </w:t>
      </w:r>
      <w:r w:rsidRPr="00D5370C">
        <w:rPr>
          <w:rStyle w:val="hps"/>
          <w:lang w:val="uk-UA"/>
        </w:rPr>
        <w:t>бути розрахована</w:t>
      </w:r>
      <w:r w:rsidRPr="00D5370C">
        <w:rPr>
          <w:lang w:val="uk-UA"/>
        </w:rPr>
        <w:t xml:space="preserve"> </w:t>
      </w:r>
      <w:r w:rsidRPr="00D5370C">
        <w:rPr>
          <w:rStyle w:val="hps"/>
          <w:lang w:val="uk-UA"/>
        </w:rPr>
        <w:t>на</w:t>
      </w:r>
      <w:r w:rsidRPr="00D5370C">
        <w:rPr>
          <w:lang w:val="uk-UA"/>
        </w:rPr>
        <w:t xml:space="preserve"> </w:t>
      </w:r>
      <w:r w:rsidRPr="00D5370C">
        <w:rPr>
          <w:rStyle w:val="hps"/>
          <w:lang w:val="uk-UA"/>
        </w:rPr>
        <w:t>основі</w:t>
      </w:r>
      <w:r w:rsidRPr="00D5370C">
        <w:rPr>
          <w:lang w:val="uk-UA"/>
        </w:rPr>
        <w:t xml:space="preserve"> вибірки цін по прейскуранту, </w:t>
      </w:r>
      <w:r w:rsidRPr="00D5370C">
        <w:rPr>
          <w:rStyle w:val="hps"/>
          <w:lang w:val="uk-UA"/>
        </w:rPr>
        <w:t>які</w:t>
      </w:r>
      <w:r w:rsidRPr="00D5370C">
        <w:rPr>
          <w:lang w:val="uk-UA"/>
        </w:rPr>
        <w:t xml:space="preserve"> </w:t>
      </w:r>
      <w:r w:rsidRPr="00D5370C">
        <w:rPr>
          <w:rStyle w:val="hps"/>
          <w:lang w:val="uk-UA"/>
        </w:rPr>
        <w:t>збираються</w:t>
      </w:r>
      <w:r w:rsidRPr="00D5370C">
        <w:rPr>
          <w:lang w:val="uk-UA"/>
        </w:rPr>
        <w:t xml:space="preserve"> </w:t>
      </w:r>
      <w:r w:rsidRPr="00D5370C">
        <w:rPr>
          <w:rStyle w:val="hps"/>
          <w:lang w:val="uk-UA"/>
        </w:rPr>
        <w:t>в</w:t>
      </w:r>
      <w:r w:rsidRPr="00D5370C">
        <w:rPr>
          <w:lang w:val="uk-UA"/>
        </w:rPr>
        <w:t xml:space="preserve"> </w:t>
      </w:r>
      <w:r w:rsidRPr="00D5370C">
        <w:rPr>
          <w:rStyle w:val="hps"/>
          <w:lang w:val="uk-UA"/>
        </w:rPr>
        <w:t>будь-якому</w:t>
      </w:r>
      <w:r w:rsidRPr="00D5370C">
        <w:rPr>
          <w:lang w:val="uk-UA"/>
        </w:rPr>
        <w:t xml:space="preserve"> </w:t>
      </w:r>
      <w:r w:rsidRPr="00D5370C">
        <w:rPr>
          <w:rStyle w:val="hps"/>
          <w:lang w:val="uk-UA"/>
        </w:rPr>
        <w:t>випадку</w:t>
      </w:r>
      <w:r w:rsidRPr="00D5370C">
        <w:rPr>
          <w:lang w:val="uk-UA"/>
        </w:rPr>
        <w:t xml:space="preserve">. Збір цін по прейскуранту </w:t>
      </w:r>
      <w:r w:rsidRPr="00D5370C">
        <w:rPr>
          <w:rStyle w:val="hps"/>
          <w:lang w:val="uk-UA"/>
        </w:rPr>
        <w:t>буде описаний</w:t>
      </w:r>
      <w:r w:rsidRPr="00D5370C">
        <w:rPr>
          <w:lang w:val="uk-UA"/>
        </w:rPr>
        <w:t xml:space="preserve"> </w:t>
      </w:r>
      <w:r w:rsidRPr="00D5370C">
        <w:rPr>
          <w:rStyle w:val="hps"/>
          <w:lang w:val="uk-UA"/>
        </w:rPr>
        <w:t>в</w:t>
      </w:r>
      <w:r w:rsidRPr="00D5370C">
        <w:rPr>
          <w:lang w:val="uk-UA"/>
        </w:rPr>
        <w:t xml:space="preserve"> </w:t>
      </w:r>
      <w:r w:rsidRPr="00D5370C">
        <w:rPr>
          <w:rStyle w:val="hps"/>
          <w:lang w:val="uk-UA"/>
        </w:rPr>
        <w:t>наступному</w:t>
      </w:r>
      <w:r w:rsidRPr="00D5370C">
        <w:rPr>
          <w:lang w:val="uk-UA"/>
        </w:rPr>
        <w:t xml:space="preserve"> </w:t>
      </w:r>
      <w:r w:rsidRPr="00D5370C">
        <w:rPr>
          <w:rStyle w:val="hps"/>
          <w:lang w:val="uk-UA"/>
        </w:rPr>
        <w:t>розділі</w:t>
      </w:r>
      <w:r w:rsidRPr="00D5370C">
        <w:t>.</w:t>
      </w:r>
    </w:p>
    <w:p w:rsidR="00D5370C" w:rsidRPr="00D5370C" w:rsidRDefault="00D5370C" w:rsidP="00D5370C">
      <w:pPr>
        <w:spacing w:before="1"/>
        <w:rPr>
          <w:rFonts w:ascii="Arial Narrow" w:hAnsi="Arial Narrow" w:cs="Arial Narrow"/>
          <w:sz w:val="20"/>
          <w:szCs w:val="20"/>
        </w:rPr>
      </w:pPr>
    </w:p>
    <w:p w:rsidR="00D5370C" w:rsidRPr="00D5370C" w:rsidRDefault="00D5370C" w:rsidP="00D5370C">
      <w:pPr>
        <w:pStyle w:val="4"/>
        <w:numPr>
          <w:ilvl w:val="1"/>
          <w:numId w:val="122"/>
        </w:numPr>
        <w:tabs>
          <w:tab w:val="num" w:pos="0"/>
          <w:tab w:val="left" w:pos="1219"/>
        </w:tabs>
        <w:ind w:hanging="737"/>
        <w:rPr>
          <w:b w:val="0"/>
          <w:bCs/>
          <w:sz w:val="24"/>
          <w:szCs w:val="24"/>
        </w:rPr>
      </w:pPr>
      <w:r w:rsidRPr="00D5370C">
        <w:rPr>
          <w:sz w:val="24"/>
          <w:szCs w:val="24"/>
          <w:lang w:val="uk-UA"/>
        </w:rPr>
        <w:t>Пропозиція для побудови цільової вибірки</w:t>
      </w:r>
    </w:p>
    <w:p w:rsidR="00D5370C" w:rsidRPr="00D5370C" w:rsidRDefault="00D5370C" w:rsidP="00D5370C">
      <w:pPr>
        <w:pStyle w:val="a3"/>
        <w:numPr>
          <w:ilvl w:val="0"/>
          <w:numId w:val="23"/>
        </w:numPr>
        <w:tabs>
          <w:tab w:val="left" w:pos="821"/>
        </w:tabs>
        <w:spacing w:before="100" w:line="249" w:lineRule="auto"/>
        <w:ind w:left="780" w:right="1718" w:hanging="339"/>
        <w:jc w:val="both"/>
        <w:rPr>
          <w:lang w:val="uk-UA"/>
        </w:rPr>
      </w:pPr>
      <w:r w:rsidRPr="00D5370C">
        <w:rPr>
          <w:lang w:val="uk-UA"/>
        </w:rPr>
        <w:t xml:space="preserve">Пропонується спочатку вибрати еталонні моделі. Після цього повинні бути обрані точні </w:t>
      </w:r>
      <w:r w:rsidR="008C596F">
        <w:rPr>
          <w:lang w:val="uk-UA"/>
        </w:rPr>
        <w:t>субмоделі</w:t>
      </w:r>
      <w:r w:rsidRPr="00D5370C">
        <w:rPr>
          <w:lang w:val="uk-UA"/>
        </w:rPr>
        <w:t xml:space="preserve"> для кожної еталонної моделі, які представляють собою відповідні еталонні моделі. Згодом, спостерігається прейскурант цін цих конкретних автомобілів.</w:t>
      </w:r>
    </w:p>
    <w:p w:rsidR="00D5370C" w:rsidRPr="00D5370C" w:rsidRDefault="00D5370C" w:rsidP="00D5370C">
      <w:pPr>
        <w:spacing w:before="3"/>
        <w:rPr>
          <w:rFonts w:ascii="Arial Narrow" w:hAnsi="Arial Narrow" w:cs="Arial Narrow"/>
          <w:sz w:val="27"/>
          <w:szCs w:val="27"/>
          <w:lang w:val="uk-UA"/>
        </w:rPr>
      </w:pPr>
    </w:p>
    <w:p w:rsidR="00D5370C" w:rsidRPr="00D5370C" w:rsidRDefault="00D5370C" w:rsidP="00D5370C">
      <w:pPr>
        <w:pStyle w:val="5"/>
        <w:spacing w:line="237" w:lineRule="exact"/>
        <w:rPr>
          <w:b w:val="0"/>
          <w:bCs/>
          <w:i w:val="0"/>
          <w:sz w:val="24"/>
          <w:szCs w:val="24"/>
          <w:lang w:val="ru-RU"/>
        </w:rPr>
      </w:pPr>
      <w:r w:rsidRPr="00D5370C">
        <w:rPr>
          <w:i w:val="0"/>
          <w:sz w:val="24"/>
          <w:szCs w:val="24"/>
          <w:lang w:val="uk-UA"/>
        </w:rPr>
        <w:t>Схема</w:t>
      </w:r>
      <w:r w:rsidRPr="00D5370C">
        <w:rPr>
          <w:i w:val="0"/>
          <w:sz w:val="24"/>
          <w:szCs w:val="24"/>
          <w:lang w:val="ru-RU"/>
        </w:rPr>
        <w:t xml:space="preserve"> 41</w:t>
      </w:r>
    </w:p>
    <w:p w:rsidR="00D5370C" w:rsidRPr="00D5370C" w:rsidRDefault="00D5370C" w:rsidP="00D5370C">
      <w:pPr>
        <w:spacing w:line="237" w:lineRule="exact"/>
        <w:ind w:left="481"/>
        <w:rPr>
          <w:rFonts w:cs="Calibri"/>
          <w:sz w:val="24"/>
          <w:szCs w:val="24"/>
          <w:lang w:val="ru-RU"/>
        </w:rPr>
      </w:pPr>
      <w:r w:rsidRPr="00D5370C">
        <w:rPr>
          <w:b/>
          <w:sz w:val="24"/>
          <w:szCs w:val="24"/>
          <w:lang w:val="uk-UA"/>
        </w:rPr>
        <w:t>Пропозиція для побудови цільової вибірки</w:t>
      </w:r>
    </w:p>
    <w:p w:rsidR="00D5370C" w:rsidRPr="00D5370C" w:rsidRDefault="00D5370C" w:rsidP="00D5370C">
      <w:pPr>
        <w:spacing w:before="4"/>
        <w:rPr>
          <w:rFonts w:cs="Calibri"/>
          <w:sz w:val="9"/>
          <w:szCs w:val="9"/>
          <w:lang w:val="ru-RU"/>
        </w:rPr>
      </w:pPr>
    </w:p>
    <w:p w:rsidR="00D5370C" w:rsidRPr="00D5370C" w:rsidRDefault="00B223CB" w:rsidP="00D5370C">
      <w:pPr>
        <w:spacing w:line="1520" w:lineRule="exact"/>
        <w:ind w:left="1491"/>
        <w:rPr>
          <w:rFonts w:cs="Calibri"/>
          <w:sz w:val="20"/>
          <w:szCs w:val="20"/>
        </w:rPr>
      </w:pPr>
      <w:r>
        <w:rPr>
          <w:rFonts w:cs="Calibri"/>
          <w:noProof/>
          <w:position w:val="-29"/>
          <w:sz w:val="20"/>
          <w:szCs w:val="20"/>
          <w:lang w:val="uk-UA" w:eastAsia="uk-UA"/>
        </w:rPr>
        <mc:AlternateContent>
          <mc:Choice Requires="wps">
            <w:drawing>
              <wp:inline distT="0" distB="0" distL="0" distR="0" wp14:anchorId="31749D57" wp14:editId="61C4DE82">
                <wp:extent cx="3872865" cy="1012225"/>
                <wp:effectExtent l="0" t="0" r="13335" b="16510"/>
                <wp:docPr id="479"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012225"/>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E84F9A" w:rsidRDefault="00392B1D" w:rsidP="00D5370C">
                            <w:pPr>
                              <w:spacing w:before="136"/>
                              <w:ind w:left="152"/>
                              <w:rPr>
                                <w:rFonts w:cs="Calibri"/>
                                <w:sz w:val="20"/>
                                <w:szCs w:val="20"/>
                                <w:lang w:val="ru-RU"/>
                              </w:rPr>
                            </w:pPr>
                            <w:r>
                              <w:rPr>
                                <w:rFonts w:cs="Calibri"/>
                                <w:b/>
                                <w:bCs/>
                                <w:sz w:val="20"/>
                                <w:szCs w:val="20"/>
                                <w:lang w:val="uk-UA"/>
                              </w:rPr>
                              <w:t>еталонні моделі</w:t>
                            </w:r>
                            <w:r w:rsidRPr="00E84F9A">
                              <w:rPr>
                                <w:rFonts w:cs="Calibri"/>
                                <w:b/>
                                <w:bCs/>
                                <w:spacing w:val="15"/>
                                <w:sz w:val="20"/>
                                <w:szCs w:val="20"/>
                                <w:lang w:val="ru-RU"/>
                              </w:rPr>
                              <w:t xml:space="preserve"> </w:t>
                            </w:r>
                            <w:r w:rsidRPr="00E84F9A">
                              <w:rPr>
                                <w:rFonts w:cs="Calibri"/>
                                <w:b/>
                                <w:bCs/>
                                <w:sz w:val="20"/>
                                <w:szCs w:val="20"/>
                                <w:lang w:val="ru-RU"/>
                              </w:rPr>
                              <w:t>&gt;</w:t>
                            </w:r>
                            <w:r w:rsidRPr="00E84F9A">
                              <w:rPr>
                                <w:rFonts w:cs="Calibri"/>
                                <w:b/>
                                <w:bCs/>
                                <w:spacing w:val="15"/>
                                <w:sz w:val="20"/>
                                <w:szCs w:val="20"/>
                                <w:lang w:val="ru-RU"/>
                              </w:rPr>
                              <w:t xml:space="preserve"> </w:t>
                            </w:r>
                            <w:r>
                              <w:rPr>
                                <w:rFonts w:cs="Calibri"/>
                                <w:b/>
                                <w:bCs/>
                                <w:sz w:val="20"/>
                                <w:szCs w:val="20"/>
                                <w:lang w:val="uk-UA"/>
                              </w:rPr>
                              <w:t>субмоделі</w:t>
                            </w:r>
                            <w:r w:rsidRPr="00E84F9A">
                              <w:rPr>
                                <w:rFonts w:cs="Calibri"/>
                                <w:b/>
                                <w:bCs/>
                                <w:spacing w:val="16"/>
                                <w:sz w:val="20"/>
                                <w:szCs w:val="20"/>
                                <w:lang w:val="ru-RU"/>
                              </w:rPr>
                              <w:t xml:space="preserve"> </w:t>
                            </w:r>
                            <w:r w:rsidRPr="00E84F9A">
                              <w:rPr>
                                <w:rFonts w:cs="Calibri"/>
                                <w:b/>
                                <w:bCs/>
                                <w:sz w:val="20"/>
                                <w:szCs w:val="20"/>
                                <w:lang w:val="ru-RU"/>
                              </w:rPr>
                              <w:t>&gt;</w:t>
                            </w:r>
                            <w:r w:rsidRPr="00E84F9A">
                              <w:rPr>
                                <w:rFonts w:cs="Calibri"/>
                                <w:b/>
                                <w:bCs/>
                                <w:spacing w:val="15"/>
                                <w:sz w:val="20"/>
                                <w:szCs w:val="20"/>
                                <w:lang w:val="ru-RU"/>
                              </w:rPr>
                              <w:t xml:space="preserve"> </w:t>
                            </w:r>
                            <w:r>
                              <w:rPr>
                                <w:rFonts w:cs="Calibri"/>
                                <w:b/>
                                <w:bCs/>
                                <w:sz w:val="20"/>
                                <w:szCs w:val="20"/>
                                <w:lang w:val="uk-UA"/>
                              </w:rPr>
                              <w:t>прейскуранти цін виробника</w:t>
                            </w:r>
                          </w:p>
                          <w:p w:rsidR="00392B1D" w:rsidRPr="00D640EA" w:rsidRDefault="00392B1D" w:rsidP="00D5370C">
                            <w:pPr>
                              <w:numPr>
                                <w:ilvl w:val="0"/>
                                <w:numId w:val="120"/>
                              </w:numPr>
                              <w:tabs>
                                <w:tab w:val="left" w:pos="491"/>
                              </w:tabs>
                              <w:spacing w:before="109"/>
                              <w:ind w:hanging="338"/>
                              <w:rPr>
                                <w:rFonts w:ascii="Arial Narrow" w:hAnsi="Arial Narrow" w:cs="Arial Narrow"/>
                                <w:sz w:val="20"/>
                                <w:szCs w:val="20"/>
                                <w:lang w:val="ru-RU"/>
                              </w:rPr>
                            </w:pPr>
                            <w:r w:rsidRPr="00D640EA">
                              <w:rPr>
                                <w:rFonts w:ascii="Arial Narrow" w:hAnsi="Arial Narrow"/>
                                <w:w w:val="120"/>
                                <w:sz w:val="20"/>
                                <w:lang w:val="uk-UA"/>
                              </w:rPr>
                              <w:t>Виберіть еталонні моделі</w:t>
                            </w:r>
                            <w:r>
                              <w:rPr>
                                <w:rFonts w:ascii="Arial Narrow" w:hAnsi="Arial Narrow"/>
                                <w:w w:val="120"/>
                                <w:sz w:val="20"/>
                                <w:lang w:val="uk-UA"/>
                              </w:rPr>
                              <w:t xml:space="preserve"> за допомогою</w:t>
                            </w:r>
                            <w:r w:rsidRPr="00D640EA">
                              <w:rPr>
                                <w:rFonts w:ascii="Arial Narrow" w:hAnsi="Arial Narrow"/>
                                <w:w w:val="120"/>
                                <w:sz w:val="20"/>
                                <w:lang w:val="ru-RU"/>
                              </w:rPr>
                              <w:t xml:space="preserve"> </w:t>
                            </w:r>
                            <w:r>
                              <w:rPr>
                                <w:rFonts w:ascii="Arial Narrow" w:hAnsi="Arial Narrow"/>
                                <w:w w:val="120"/>
                                <w:sz w:val="20"/>
                                <w:lang w:val="uk-UA"/>
                              </w:rPr>
                              <w:t>й</w:t>
                            </w:r>
                            <w:r w:rsidRPr="00D640EA">
                              <w:rPr>
                                <w:rFonts w:ascii="Arial Narrow" w:hAnsi="Arial Narrow"/>
                                <w:w w:val="120"/>
                                <w:sz w:val="20"/>
                                <w:lang w:val="uk-UA"/>
                              </w:rPr>
                              <w:t>мовірнісно</w:t>
                            </w:r>
                            <w:r>
                              <w:rPr>
                                <w:rFonts w:ascii="Arial Narrow" w:hAnsi="Arial Narrow"/>
                                <w:w w:val="120"/>
                                <w:sz w:val="20"/>
                                <w:lang w:val="uk-UA"/>
                              </w:rPr>
                              <w:t>ї</w:t>
                            </w:r>
                            <w:r w:rsidRPr="00D640EA">
                              <w:rPr>
                                <w:rFonts w:ascii="Arial Narrow" w:hAnsi="Arial Narrow"/>
                                <w:w w:val="120"/>
                                <w:sz w:val="20"/>
                                <w:lang w:val="uk-UA"/>
                              </w:rPr>
                              <w:t xml:space="preserve"> або </w:t>
                            </w:r>
                            <w:r>
                              <w:rPr>
                                <w:rFonts w:ascii="Arial Narrow" w:hAnsi="Arial Narrow"/>
                                <w:w w:val="120"/>
                                <w:sz w:val="20"/>
                                <w:lang w:val="uk-UA"/>
                              </w:rPr>
                              <w:t>спрощеної</w:t>
                            </w:r>
                            <w:r w:rsidRPr="00D640EA">
                              <w:rPr>
                                <w:rFonts w:ascii="Arial Narrow" w:hAnsi="Arial Narrow"/>
                                <w:w w:val="120"/>
                                <w:sz w:val="20"/>
                                <w:lang w:val="ru-RU"/>
                              </w:rPr>
                              <w:t xml:space="preserve"> вибірк</w:t>
                            </w:r>
                            <w:r>
                              <w:rPr>
                                <w:rFonts w:ascii="Arial Narrow" w:hAnsi="Arial Narrow"/>
                                <w:w w:val="120"/>
                                <w:sz w:val="20"/>
                                <w:lang w:val="ru-RU"/>
                              </w:rPr>
                              <w:t>и</w:t>
                            </w:r>
                            <w:r w:rsidRPr="00D640EA">
                              <w:rPr>
                                <w:rFonts w:ascii="Arial Narrow" w:hAnsi="Arial Narrow"/>
                                <w:w w:val="120"/>
                                <w:sz w:val="20"/>
                                <w:lang w:val="ru-RU"/>
                              </w:rPr>
                              <w:t>.</w:t>
                            </w:r>
                          </w:p>
                          <w:p w:rsidR="00392B1D" w:rsidRPr="00D640EA" w:rsidRDefault="00392B1D" w:rsidP="00D5370C">
                            <w:pPr>
                              <w:numPr>
                                <w:ilvl w:val="0"/>
                                <w:numId w:val="120"/>
                              </w:numPr>
                              <w:tabs>
                                <w:tab w:val="left" w:pos="491"/>
                              </w:tabs>
                              <w:spacing w:before="85"/>
                              <w:ind w:hanging="338"/>
                              <w:rPr>
                                <w:rFonts w:ascii="Arial Narrow" w:hAnsi="Arial Narrow" w:cs="Arial Narrow"/>
                                <w:sz w:val="20"/>
                                <w:szCs w:val="20"/>
                                <w:lang w:val="ru-RU"/>
                              </w:rPr>
                            </w:pPr>
                            <w:r w:rsidRPr="00D640EA">
                              <w:rPr>
                                <w:rFonts w:ascii="Arial Narrow" w:hAnsi="Arial Narrow"/>
                                <w:w w:val="120"/>
                                <w:sz w:val="20"/>
                                <w:lang w:val="uk-UA"/>
                              </w:rPr>
                              <w:t xml:space="preserve">Виберіть </w:t>
                            </w:r>
                            <w:r>
                              <w:rPr>
                                <w:rFonts w:ascii="Arial Narrow" w:hAnsi="Arial Narrow"/>
                                <w:w w:val="120"/>
                                <w:sz w:val="20"/>
                                <w:lang w:val="uk-UA"/>
                              </w:rPr>
                              <w:t>субмоделі</w:t>
                            </w:r>
                            <w:r w:rsidRPr="00D640EA">
                              <w:rPr>
                                <w:rFonts w:ascii="Arial Narrow" w:hAnsi="Arial Narrow"/>
                                <w:w w:val="120"/>
                                <w:sz w:val="20"/>
                                <w:lang w:val="ru-RU"/>
                              </w:rPr>
                              <w:t xml:space="preserve"> </w:t>
                            </w:r>
                            <w:r>
                              <w:rPr>
                                <w:rFonts w:ascii="Arial Narrow" w:hAnsi="Arial Narrow"/>
                                <w:w w:val="120"/>
                                <w:sz w:val="20"/>
                                <w:lang w:val="uk-UA"/>
                              </w:rPr>
                              <w:t>за допомогою</w:t>
                            </w:r>
                            <w:r w:rsidRPr="00D640EA">
                              <w:rPr>
                                <w:rFonts w:ascii="Arial Narrow" w:hAnsi="Arial Narrow"/>
                                <w:w w:val="120"/>
                                <w:sz w:val="20"/>
                                <w:lang w:val="ru-RU"/>
                              </w:rPr>
                              <w:t xml:space="preserve"> </w:t>
                            </w:r>
                            <w:r w:rsidRPr="00D640EA">
                              <w:rPr>
                                <w:rFonts w:ascii="Arial Narrow" w:hAnsi="Arial Narrow"/>
                                <w:w w:val="120"/>
                                <w:sz w:val="20"/>
                                <w:lang w:val="uk-UA"/>
                              </w:rPr>
                              <w:t>навмисно</w:t>
                            </w:r>
                            <w:r>
                              <w:rPr>
                                <w:rFonts w:ascii="Arial Narrow" w:hAnsi="Arial Narrow"/>
                                <w:w w:val="120"/>
                                <w:sz w:val="20"/>
                                <w:lang w:val="uk-UA"/>
                              </w:rPr>
                              <w:t>ї вибірки</w:t>
                            </w:r>
                            <w:r w:rsidRPr="00D640EA">
                              <w:rPr>
                                <w:rFonts w:ascii="Arial Narrow" w:hAnsi="Arial Narrow"/>
                                <w:w w:val="120"/>
                                <w:sz w:val="20"/>
                                <w:lang w:val="ru-RU"/>
                              </w:rPr>
                              <w:t>.</w:t>
                            </w:r>
                          </w:p>
                          <w:p w:rsidR="00392B1D" w:rsidRPr="00D640EA" w:rsidRDefault="00392B1D" w:rsidP="00D5370C">
                            <w:pPr>
                              <w:numPr>
                                <w:ilvl w:val="0"/>
                                <w:numId w:val="120"/>
                              </w:numPr>
                              <w:tabs>
                                <w:tab w:val="left" w:pos="491"/>
                              </w:tabs>
                              <w:spacing w:before="85"/>
                              <w:ind w:hanging="338"/>
                              <w:rPr>
                                <w:rFonts w:ascii="Arial Narrow" w:hAnsi="Arial Narrow" w:cs="Arial Narrow"/>
                                <w:sz w:val="20"/>
                                <w:szCs w:val="20"/>
                                <w:lang w:val="ru-RU"/>
                              </w:rPr>
                            </w:pPr>
                            <w:r w:rsidRPr="00D640EA">
                              <w:rPr>
                                <w:rFonts w:ascii="Arial Narrow" w:hAnsi="Arial Narrow"/>
                                <w:w w:val="120"/>
                                <w:sz w:val="20"/>
                                <w:lang w:val="uk-UA"/>
                              </w:rPr>
                              <w:t xml:space="preserve">Зберіть прейскурант цін для обраних </w:t>
                            </w:r>
                            <w:r>
                              <w:rPr>
                                <w:rFonts w:ascii="Arial Narrow" w:hAnsi="Arial Narrow"/>
                                <w:w w:val="120"/>
                                <w:sz w:val="20"/>
                                <w:lang w:val="uk-UA"/>
                              </w:rPr>
                              <w:t>субмоделей</w:t>
                            </w:r>
                            <w:r w:rsidRPr="00D640EA">
                              <w:rPr>
                                <w:rFonts w:ascii="Arial Narrow" w:hAnsi="Arial Narrow"/>
                                <w:w w:val="120"/>
                                <w:sz w:val="20"/>
                                <w:lang w:val="ru-RU"/>
                              </w:rPr>
                              <w:t>.</w:t>
                            </w:r>
                          </w:p>
                        </w:txbxContent>
                      </wps:txbx>
                      <wps:bodyPr rot="0" vert="horz" wrap="square" lIns="0" tIns="0" rIns="0" bIns="0" anchor="t" anchorCtr="0" upright="1">
                        <a:noAutofit/>
                      </wps:bodyPr>
                    </wps:wsp>
                  </a:graphicData>
                </a:graphic>
              </wp:inline>
            </w:drawing>
          </mc:Choice>
          <mc:Fallback>
            <w:pict>
              <v:shape id="Text Box 1045" o:spid="_x0000_s1090" type="#_x0000_t202" style="width:304.95pt;height: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" filled="f" strokecolor="#959595">
                <v:textbox inset="0,0,0,0">
                  <w:txbxContent>
                    <w:p w:rsidR="00392B1D" w:rsidRPr="00E84F9A" w:rsidRDefault="00392B1D" w:rsidP="00D5370C">
                      <w:pPr>
                        <w:spacing w:before="136"/>
                        <w:ind w:left="152"/>
                        <w:rPr>
                          <w:rFonts w:cs="Calibri"/>
                          <w:sz w:val="20"/>
                          <w:szCs w:val="20"/>
                          <w:lang w:val="ru-RU"/>
                        </w:rPr>
                      </w:pPr>
                      <w:r>
                        <w:rPr>
                          <w:rFonts w:cs="Calibri"/>
                          <w:b/>
                          <w:bCs/>
                          <w:sz w:val="20"/>
                          <w:szCs w:val="20"/>
                          <w:lang w:val="uk-UA"/>
                        </w:rPr>
                        <w:t>еталонні моделі</w:t>
                      </w:r>
                      <w:r w:rsidRPr="00E84F9A">
                        <w:rPr>
                          <w:rFonts w:cs="Calibri"/>
                          <w:b/>
                          <w:bCs/>
                          <w:spacing w:val="15"/>
                          <w:sz w:val="20"/>
                          <w:szCs w:val="20"/>
                          <w:lang w:val="ru-RU"/>
                        </w:rPr>
                        <w:t xml:space="preserve"> </w:t>
                      </w:r>
                      <w:r w:rsidRPr="00E84F9A">
                        <w:rPr>
                          <w:rFonts w:cs="Calibri"/>
                          <w:b/>
                          <w:bCs/>
                          <w:sz w:val="20"/>
                          <w:szCs w:val="20"/>
                          <w:lang w:val="ru-RU"/>
                        </w:rPr>
                        <w:t>&gt;</w:t>
                      </w:r>
                      <w:r w:rsidRPr="00E84F9A">
                        <w:rPr>
                          <w:rFonts w:cs="Calibri"/>
                          <w:b/>
                          <w:bCs/>
                          <w:spacing w:val="15"/>
                          <w:sz w:val="20"/>
                          <w:szCs w:val="20"/>
                          <w:lang w:val="ru-RU"/>
                        </w:rPr>
                        <w:t xml:space="preserve"> </w:t>
                      </w:r>
                      <w:r>
                        <w:rPr>
                          <w:rFonts w:cs="Calibri"/>
                          <w:b/>
                          <w:bCs/>
                          <w:sz w:val="20"/>
                          <w:szCs w:val="20"/>
                          <w:lang w:val="uk-UA"/>
                        </w:rPr>
                        <w:t>субмоделі</w:t>
                      </w:r>
                      <w:r w:rsidRPr="00E84F9A">
                        <w:rPr>
                          <w:rFonts w:cs="Calibri"/>
                          <w:b/>
                          <w:bCs/>
                          <w:spacing w:val="16"/>
                          <w:sz w:val="20"/>
                          <w:szCs w:val="20"/>
                          <w:lang w:val="ru-RU"/>
                        </w:rPr>
                        <w:t xml:space="preserve"> </w:t>
                      </w:r>
                      <w:r w:rsidRPr="00E84F9A">
                        <w:rPr>
                          <w:rFonts w:cs="Calibri"/>
                          <w:b/>
                          <w:bCs/>
                          <w:sz w:val="20"/>
                          <w:szCs w:val="20"/>
                          <w:lang w:val="ru-RU"/>
                        </w:rPr>
                        <w:t>&gt;</w:t>
                      </w:r>
                      <w:r w:rsidRPr="00E84F9A">
                        <w:rPr>
                          <w:rFonts w:cs="Calibri"/>
                          <w:b/>
                          <w:bCs/>
                          <w:spacing w:val="15"/>
                          <w:sz w:val="20"/>
                          <w:szCs w:val="20"/>
                          <w:lang w:val="ru-RU"/>
                        </w:rPr>
                        <w:t xml:space="preserve"> </w:t>
                      </w:r>
                      <w:r>
                        <w:rPr>
                          <w:rFonts w:cs="Calibri"/>
                          <w:b/>
                          <w:bCs/>
                          <w:sz w:val="20"/>
                          <w:szCs w:val="20"/>
                          <w:lang w:val="uk-UA"/>
                        </w:rPr>
                        <w:t>прейскуранти цін виробника</w:t>
                      </w:r>
                    </w:p>
                    <w:p w:rsidR="00392B1D" w:rsidRPr="00D640EA" w:rsidRDefault="00392B1D" w:rsidP="00D5370C">
                      <w:pPr>
                        <w:numPr>
                          <w:ilvl w:val="0"/>
                          <w:numId w:val="120"/>
                        </w:numPr>
                        <w:tabs>
                          <w:tab w:val="left" w:pos="491"/>
                        </w:tabs>
                        <w:spacing w:before="109"/>
                        <w:ind w:hanging="338"/>
                        <w:rPr>
                          <w:rFonts w:ascii="Arial Narrow" w:hAnsi="Arial Narrow" w:cs="Arial Narrow"/>
                          <w:sz w:val="20"/>
                          <w:szCs w:val="20"/>
                          <w:lang w:val="ru-RU"/>
                        </w:rPr>
                      </w:pPr>
                      <w:r w:rsidRPr="00D640EA">
                        <w:rPr>
                          <w:rFonts w:ascii="Arial Narrow" w:hAnsi="Arial Narrow"/>
                          <w:w w:val="120"/>
                          <w:sz w:val="20"/>
                          <w:lang w:val="uk-UA"/>
                        </w:rPr>
                        <w:t>Виберіть еталонні моделі</w:t>
                      </w:r>
                      <w:r>
                        <w:rPr>
                          <w:rFonts w:ascii="Arial Narrow" w:hAnsi="Arial Narrow"/>
                          <w:w w:val="120"/>
                          <w:sz w:val="20"/>
                          <w:lang w:val="uk-UA"/>
                        </w:rPr>
                        <w:t xml:space="preserve"> за допомогою</w:t>
                      </w:r>
                      <w:r w:rsidRPr="00D640EA">
                        <w:rPr>
                          <w:rFonts w:ascii="Arial Narrow" w:hAnsi="Arial Narrow"/>
                          <w:w w:val="120"/>
                          <w:sz w:val="20"/>
                          <w:lang w:val="ru-RU"/>
                        </w:rPr>
                        <w:t xml:space="preserve"> </w:t>
                      </w:r>
                      <w:r>
                        <w:rPr>
                          <w:rFonts w:ascii="Arial Narrow" w:hAnsi="Arial Narrow"/>
                          <w:w w:val="120"/>
                          <w:sz w:val="20"/>
                          <w:lang w:val="uk-UA"/>
                        </w:rPr>
                        <w:t>й</w:t>
                      </w:r>
                      <w:r w:rsidRPr="00D640EA">
                        <w:rPr>
                          <w:rFonts w:ascii="Arial Narrow" w:hAnsi="Arial Narrow"/>
                          <w:w w:val="120"/>
                          <w:sz w:val="20"/>
                          <w:lang w:val="uk-UA"/>
                        </w:rPr>
                        <w:t>мовірнісно</w:t>
                      </w:r>
                      <w:r>
                        <w:rPr>
                          <w:rFonts w:ascii="Arial Narrow" w:hAnsi="Arial Narrow"/>
                          <w:w w:val="120"/>
                          <w:sz w:val="20"/>
                          <w:lang w:val="uk-UA"/>
                        </w:rPr>
                        <w:t>ї</w:t>
                      </w:r>
                      <w:r w:rsidRPr="00D640EA">
                        <w:rPr>
                          <w:rFonts w:ascii="Arial Narrow" w:hAnsi="Arial Narrow"/>
                          <w:w w:val="120"/>
                          <w:sz w:val="20"/>
                          <w:lang w:val="uk-UA"/>
                        </w:rPr>
                        <w:t xml:space="preserve"> або </w:t>
                      </w:r>
                      <w:r>
                        <w:rPr>
                          <w:rFonts w:ascii="Arial Narrow" w:hAnsi="Arial Narrow"/>
                          <w:w w:val="120"/>
                          <w:sz w:val="20"/>
                          <w:lang w:val="uk-UA"/>
                        </w:rPr>
                        <w:t>спрощеної</w:t>
                      </w:r>
                      <w:r w:rsidRPr="00D640EA">
                        <w:rPr>
                          <w:rFonts w:ascii="Arial Narrow" w:hAnsi="Arial Narrow"/>
                          <w:w w:val="120"/>
                          <w:sz w:val="20"/>
                          <w:lang w:val="ru-RU"/>
                        </w:rPr>
                        <w:t xml:space="preserve"> вибірк</w:t>
                      </w:r>
                      <w:r>
                        <w:rPr>
                          <w:rFonts w:ascii="Arial Narrow" w:hAnsi="Arial Narrow"/>
                          <w:w w:val="120"/>
                          <w:sz w:val="20"/>
                          <w:lang w:val="ru-RU"/>
                        </w:rPr>
                        <w:t>и</w:t>
                      </w:r>
                      <w:r w:rsidRPr="00D640EA">
                        <w:rPr>
                          <w:rFonts w:ascii="Arial Narrow" w:hAnsi="Arial Narrow"/>
                          <w:w w:val="120"/>
                          <w:sz w:val="20"/>
                          <w:lang w:val="ru-RU"/>
                        </w:rPr>
                        <w:t>.</w:t>
                      </w:r>
                    </w:p>
                    <w:p w:rsidR="00392B1D" w:rsidRPr="00D640EA" w:rsidRDefault="00392B1D" w:rsidP="00D5370C">
                      <w:pPr>
                        <w:numPr>
                          <w:ilvl w:val="0"/>
                          <w:numId w:val="120"/>
                        </w:numPr>
                        <w:tabs>
                          <w:tab w:val="left" w:pos="491"/>
                        </w:tabs>
                        <w:spacing w:before="85"/>
                        <w:ind w:hanging="338"/>
                        <w:rPr>
                          <w:rFonts w:ascii="Arial Narrow" w:hAnsi="Arial Narrow" w:cs="Arial Narrow"/>
                          <w:sz w:val="20"/>
                          <w:szCs w:val="20"/>
                          <w:lang w:val="ru-RU"/>
                        </w:rPr>
                      </w:pPr>
                      <w:r w:rsidRPr="00D640EA">
                        <w:rPr>
                          <w:rFonts w:ascii="Arial Narrow" w:hAnsi="Arial Narrow"/>
                          <w:w w:val="120"/>
                          <w:sz w:val="20"/>
                          <w:lang w:val="uk-UA"/>
                        </w:rPr>
                        <w:t xml:space="preserve">Виберіть </w:t>
                      </w:r>
                      <w:r>
                        <w:rPr>
                          <w:rFonts w:ascii="Arial Narrow" w:hAnsi="Arial Narrow"/>
                          <w:w w:val="120"/>
                          <w:sz w:val="20"/>
                          <w:lang w:val="uk-UA"/>
                        </w:rPr>
                        <w:t>субмоделі</w:t>
                      </w:r>
                      <w:r w:rsidRPr="00D640EA">
                        <w:rPr>
                          <w:rFonts w:ascii="Arial Narrow" w:hAnsi="Arial Narrow"/>
                          <w:w w:val="120"/>
                          <w:sz w:val="20"/>
                          <w:lang w:val="ru-RU"/>
                        </w:rPr>
                        <w:t xml:space="preserve"> </w:t>
                      </w:r>
                      <w:r>
                        <w:rPr>
                          <w:rFonts w:ascii="Arial Narrow" w:hAnsi="Arial Narrow"/>
                          <w:w w:val="120"/>
                          <w:sz w:val="20"/>
                          <w:lang w:val="uk-UA"/>
                        </w:rPr>
                        <w:t>за допомогою</w:t>
                      </w:r>
                      <w:r w:rsidRPr="00D640EA">
                        <w:rPr>
                          <w:rFonts w:ascii="Arial Narrow" w:hAnsi="Arial Narrow"/>
                          <w:w w:val="120"/>
                          <w:sz w:val="20"/>
                          <w:lang w:val="ru-RU"/>
                        </w:rPr>
                        <w:t xml:space="preserve"> </w:t>
                      </w:r>
                      <w:r w:rsidRPr="00D640EA">
                        <w:rPr>
                          <w:rFonts w:ascii="Arial Narrow" w:hAnsi="Arial Narrow"/>
                          <w:w w:val="120"/>
                          <w:sz w:val="20"/>
                          <w:lang w:val="uk-UA"/>
                        </w:rPr>
                        <w:t>навмисно</w:t>
                      </w:r>
                      <w:r>
                        <w:rPr>
                          <w:rFonts w:ascii="Arial Narrow" w:hAnsi="Arial Narrow"/>
                          <w:w w:val="120"/>
                          <w:sz w:val="20"/>
                          <w:lang w:val="uk-UA"/>
                        </w:rPr>
                        <w:t>ї вибірки</w:t>
                      </w:r>
                      <w:r w:rsidRPr="00D640EA">
                        <w:rPr>
                          <w:rFonts w:ascii="Arial Narrow" w:hAnsi="Arial Narrow"/>
                          <w:w w:val="120"/>
                          <w:sz w:val="20"/>
                          <w:lang w:val="ru-RU"/>
                        </w:rPr>
                        <w:t>.</w:t>
                      </w:r>
                    </w:p>
                    <w:p w:rsidR="00392B1D" w:rsidRPr="00D640EA" w:rsidRDefault="00392B1D" w:rsidP="00D5370C">
                      <w:pPr>
                        <w:numPr>
                          <w:ilvl w:val="0"/>
                          <w:numId w:val="120"/>
                        </w:numPr>
                        <w:tabs>
                          <w:tab w:val="left" w:pos="491"/>
                        </w:tabs>
                        <w:spacing w:before="85"/>
                        <w:ind w:hanging="338"/>
                        <w:rPr>
                          <w:rFonts w:ascii="Arial Narrow" w:hAnsi="Arial Narrow" w:cs="Arial Narrow"/>
                          <w:sz w:val="20"/>
                          <w:szCs w:val="20"/>
                          <w:lang w:val="ru-RU"/>
                        </w:rPr>
                      </w:pPr>
                      <w:r w:rsidRPr="00D640EA">
                        <w:rPr>
                          <w:rFonts w:ascii="Arial Narrow" w:hAnsi="Arial Narrow"/>
                          <w:w w:val="120"/>
                          <w:sz w:val="20"/>
                          <w:lang w:val="uk-UA"/>
                        </w:rPr>
                        <w:t xml:space="preserve">Зберіть прейскурант цін для обраних </w:t>
                      </w:r>
                      <w:r>
                        <w:rPr>
                          <w:rFonts w:ascii="Arial Narrow" w:hAnsi="Arial Narrow"/>
                          <w:w w:val="120"/>
                          <w:sz w:val="20"/>
                          <w:lang w:val="uk-UA"/>
                        </w:rPr>
                        <w:t>субмоделей</w:t>
                      </w:r>
                      <w:r w:rsidRPr="00D640EA">
                        <w:rPr>
                          <w:rFonts w:ascii="Arial Narrow" w:hAnsi="Arial Narrow"/>
                          <w:w w:val="120"/>
                          <w:sz w:val="20"/>
                          <w:lang w:val="ru-RU"/>
                        </w:rPr>
                        <w:t>.</w:t>
                      </w:r>
                    </w:p>
                  </w:txbxContent>
                </v:textbox>
                <w10:anchorlock/>
              </v:shape>
            </w:pict>
          </mc:Fallback>
        </mc:AlternateContent>
      </w:r>
    </w:p>
    <w:p w:rsidR="00D5370C" w:rsidRPr="00D5370C" w:rsidRDefault="00D5370C" w:rsidP="00D5370C">
      <w:pPr>
        <w:spacing w:before="10"/>
        <w:rPr>
          <w:rFonts w:cs="Calibri"/>
        </w:rPr>
      </w:pPr>
    </w:p>
    <w:p w:rsidR="00D5370C" w:rsidRPr="00D5370C" w:rsidRDefault="00D5370C" w:rsidP="00D5370C">
      <w:pPr>
        <w:numPr>
          <w:ilvl w:val="0"/>
          <w:numId w:val="121"/>
        </w:numPr>
        <w:tabs>
          <w:tab w:val="left" w:pos="820"/>
        </w:tabs>
        <w:ind w:right="1660" w:hanging="338"/>
        <w:jc w:val="both"/>
        <w:rPr>
          <w:rFonts w:cs="Calibri"/>
          <w:sz w:val="24"/>
          <w:szCs w:val="24"/>
          <w:lang w:val="ru-RU"/>
        </w:rPr>
      </w:pPr>
      <w:r w:rsidRPr="00D5370C">
        <w:rPr>
          <w:rStyle w:val="hps"/>
          <w:b/>
          <w:sz w:val="24"/>
          <w:szCs w:val="24"/>
          <w:lang w:val="uk-UA"/>
        </w:rPr>
        <w:t>Відбір</w:t>
      </w:r>
      <w:r w:rsidRPr="00D5370C">
        <w:rPr>
          <w:b/>
          <w:sz w:val="24"/>
          <w:szCs w:val="24"/>
          <w:lang w:val="uk-UA"/>
        </w:rPr>
        <w:t xml:space="preserve"> еталонних </w:t>
      </w:r>
      <w:r w:rsidRPr="00D5370C">
        <w:rPr>
          <w:rStyle w:val="hps"/>
          <w:b/>
          <w:sz w:val="24"/>
          <w:szCs w:val="24"/>
          <w:lang w:val="uk-UA"/>
        </w:rPr>
        <w:t>моделей</w:t>
      </w:r>
      <w:r w:rsidRPr="00D5370C">
        <w:rPr>
          <w:b/>
          <w:sz w:val="24"/>
          <w:szCs w:val="24"/>
          <w:lang w:val="uk-UA"/>
        </w:rPr>
        <w:t xml:space="preserve"> за допомогою </w:t>
      </w:r>
      <w:r w:rsidRPr="00D5370C">
        <w:rPr>
          <w:rStyle w:val="hps"/>
          <w:b/>
          <w:sz w:val="24"/>
          <w:szCs w:val="24"/>
          <w:lang w:val="uk-UA"/>
        </w:rPr>
        <w:t>ймовірнісної або</w:t>
      </w:r>
      <w:r w:rsidRPr="00D5370C">
        <w:rPr>
          <w:b/>
          <w:sz w:val="24"/>
          <w:szCs w:val="24"/>
          <w:lang w:val="uk-UA"/>
        </w:rPr>
        <w:t xml:space="preserve"> спрощеної</w:t>
      </w:r>
      <w:r w:rsidRPr="00D5370C">
        <w:rPr>
          <w:rStyle w:val="hps"/>
          <w:b/>
          <w:sz w:val="24"/>
          <w:szCs w:val="24"/>
          <w:lang w:val="uk-UA"/>
        </w:rPr>
        <w:t xml:space="preserve"> вибірки</w:t>
      </w:r>
    </w:p>
    <w:p w:rsidR="00D5370C" w:rsidRPr="00D5370C" w:rsidRDefault="00D5370C" w:rsidP="00D5370C">
      <w:pPr>
        <w:pStyle w:val="a3"/>
        <w:numPr>
          <w:ilvl w:val="0"/>
          <w:numId w:val="23"/>
        </w:numPr>
        <w:tabs>
          <w:tab w:val="left" w:pos="821"/>
        </w:tabs>
        <w:spacing w:before="160" w:line="249" w:lineRule="auto"/>
        <w:ind w:left="780" w:right="1716" w:hanging="339"/>
        <w:jc w:val="both"/>
        <w:rPr>
          <w:lang w:val="ru-RU"/>
        </w:rPr>
      </w:pPr>
      <w:r w:rsidRPr="00D5370C">
        <w:rPr>
          <w:rStyle w:val="hps"/>
          <w:lang w:val="uk-UA"/>
        </w:rPr>
        <w:t>Можуть</w:t>
      </w:r>
      <w:r w:rsidRPr="00D5370C">
        <w:rPr>
          <w:lang w:val="uk-UA"/>
        </w:rPr>
        <w:t xml:space="preserve"> </w:t>
      </w:r>
      <w:r w:rsidRPr="00D5370C">
        <w:rPr>
          <w:rStyle w:val="hps"/>
          <w:lang w:val="uk-UA"/>
        </w:rPr>
        <w:t>бути</w:t>
      </w:r>
      <w:r w:rsidRPr="00D5370C">
        <w:rPr>
          <w:lang w:val="uk-UA"/>
        </w:rPr>
        <w:t xml:space="preserve"> </w:t>
      </w:r>
      <w:r w:rsidRPr="00D5370C">
        <w:rPr>
          <w:rStyle w:val="hps"/>
          <w:lang w:val="uk-UA"/>
        </w:rPr>
        <w:t>застосовані два</w:t>
      </w:r>
      <w:r w:rsidRPr="00D5370C">
        <w:rPr>
          <w:lang w:val="uk-UA"/>
        </w:rPr>
        <w:t xml:space="preserve"> </w:t>
      </w:r>
      <w:r w:rsidRPr="00D5370C">
        <w:rPr>
          <w:rStyle w:val="hps"/>
          <w:lang w:val="uk-UA"/>
        </w:rPr>
        <w:t>можливих</w:t>
      </w:r>
      <w:r w:rsidRPr="00D5370C">
        <w:rPr>
          <w:lang w:val="uk-UA"/>
        </w:rPr>
        <w:t xml:space="preserve"> </w:t>
      </w:r>
      <w:r w:rsidRPr="00D5370C">
        <w:rPr>
          <w:rStyle w:val="hps"/>
          <w:lang w:val="uk-UA"/>
        </w:rPr>
        <w:t>метода</w:t>
      </w:r>
      <w:r w:rsidRPr="00D5370C">
        <w:rPr>
          <w:lang w:val="uk-UA"/>
        </w:rPr>
        <w:t xml:space="preserve"> </w:t>
      </w:r>
      <w:r w:rsidRPr="00D5370C">
        <w:rPr>
          <w:rStyle w:val="hps"/>
          <w:lang w:val="uk-UA"/>
        </w:rPr>
        <w:t>вибірки</w:t>
      </w:r>
      <w:r w:rsidRPr="00D5370C">
        <w:rPr>
          <w:lang w:val="uk-UA"/>
        </w:rPr>
        <w:t xml:space="preserve">: </w:t>
      </w:r>
      <w:r w:rsidRPr="00D5370C">
        <w:rPr>
          <w:rStyle w:val="hps"/>
          <w:lang w:val="uk-UA"/>
        </w:rPr>
        <w:t>Ймовірнісна</w:t>
      </w:r>
      <w:r w:rsidRPr="00D5370C">
        <w:rPr>
          <w:lang w:val="uk-UA"/>
        </w:rPr>
        <w:t xml:space="preserve"> </w:t>
      </w:r>
      <w:r w:rsidRPr="00D5370C">
        <w:rPr>
          <w:rStyle w:val="hps"/>
          <w:lang w:val="uk-UA"/>
        </w:rPr>
        <w:t>вибірка</w:t>
      </w:r>
      <w:r w:rsidRPr="00D5370C">
        <w:rPr>
          <w:lang w:val="uk-UA"/>
        </w:rPr>
        <w:t xml:space="preserve"> </w:t>
      </w:r>
      <w:r w:rsidRPr="00D5370C">
        <w:rPr>
          <w:rStyle w:val="hps"/>
          <w:lang w:val="uk-UA"/>
        </w:rPr>
        <w:t>пропорційна розміру</w:t>
      </w:r>
      <w:r w:rsidRPr="00D5370C">
        <w:rPr>
          <w:lang w:val="uk-UA"/>
        </w:rPr>
        <w:t xml:space="preserve"> </w:t>
      </w:r>
      <w:r w:rsidRPr="00D5370C">
        <w:rPr>
          <w:rStyle w:val="hps"/>
          <w:lang w:val="uk-UA"/>
        </w:rPr>
        <w:t>може</w:t>
      </w:r>
      <w:r w:rsidRPr="00D5370C">
        <w:rPr>
          <w:lang w:val="uk-UA"/>
        </w:rPr>
        <w:t xml:space="preserve">, у випадку з </w:t>
      </w:r>
      <w:r w:rsidRPr="00D5370C">
        <w:rPr>
          <w:rStyle w:val="hps"/>
          <w:lang w:val="uk-UA"/>
        </w:rPr>
        <w:t>новими</w:t>
      </w:r>
      <w:r w:rsidRPr="00D5370C">
        <w:rPr>
          <w:lang w:val="uk-UA"/>
        </w:rPr>
        <w:t xml:space="preserve"> </w:t>
      </w:r>
      <w:r w:rsidRPr="00D5370C">
        <w:rPr>
          <w:rStyle w:val="hps"/>
          <w:lang w:val="uk-UA"/>
        </w:rPr>
        <w:t>автомобілями</w:t>
      </w:r>
      <w:r w:rsidRPr="00D5370C">
        <w:rPr>
          <w:lang w:val="uk-UA"/>
        </w:rPr>
        <w:t xml:space="preserve">, </w:t>
      </w:r>
      <w:r w:rsidRPr="00D5370C">
        <w:rPr>
          <w:rStyle w:val="hps"/>
          <w:lang w:val="uk-UA"/>
        </w:rPr>
        <w:t>застосовуватися</w:t>
      </w:r>
      <w:r w:rsidRPr="00D5370C">
        <w:rPr>
          <w:lang w:val="uk-UA"/>
        </w:rPr>
        <w:t xml:space="preserve"> </w:t>
      </w:r>
      <w:r w:rsidRPr="00D5370C">
        <w:rPr>
          <w:rStyle w:val="hps"/>
          <w:lang w:val="uk-UA"/>
        </w:rPr>
        <w:t>без</w:t>
      </w:r>
      <w:r w:rsidRPr="00D5370C">
        <w:rPr>
          <w:lang w:val="uk-UA"/>
        </w:rPr>
        <w:t xml:space="preserve"> </w:t>
      </w:r>
      <w:r w:rsidRPr="00D5370C">
        <w:rPr>
          <w:rStyle w:val="hps"/>
          <w:lang w:val="uk-UA"/>
        </w:rPr>
        <w:t>особливих</w:t>
      </w:r>
      <w:r w:rsidRPr="00D5370C">
        <w:rPr>
          <w:lang w:val="uk-UA"/>
        </w:rPr>
        <w:t xml:space="preserve"> </w:t>
      </w:r>
      <w:r w:rsidRPr="00D5370C">
        <w:rPr>
          <w:rStyle w:val="hps"/>
          <w:lang w:val="uk-UA"/>
        </w:rPr>
        <w:t>зусиль у</w:t>
      </w:r>
      <w:r w:rsidRPr="00D5370C">
        <w:rPr>
          <w:lang w:val="uk-UA"/>
        </w:rPr>
        <w:t xml:space="preserve"> </w:t>
      </w:r>
      <w:r w:rsidRPr="00D5370C">
        <w:rPr>
          <w:rStyle w:val="hps"/>
          <w:lang w:val="uk-UA"/>
        </w:rPr>
        <w:t>зв'язку з</w:t>
      </w:r>
      <w:r w:rsidRPr="00D5370C">
        <w:rPr>
          <w:lang w:val="uk-UA"/>
        </w:rPr>
        <w:t xml:space="preserve"> </w:t>
      </w:r>
      <w:r w:rsidRPr="00D5370C">
        <w:rPr>
          <w:rStyle w:val="hps"/>
          <w:lang w:val="uk-UA"/>
        </w:rPr>
        <w:t>обмеженою</w:t>
      </w:r>
      <w:r w:rsidRPr="00D5370C">
        <w:rPr>
          <w:lang w:val="uk-UA"/>
        </w:rPr>
        <w:t xml:space="preserve"> </w:t>
      </w:r>
      <w:r w:rsidRPr="00D5370C">
        <w:rPr>
          <w:rStyle w:val="hps"/>
          <w:lang w:val="uk-UA"/>
        </w:rPr>
        <w:t>складністю</w:t>
      </w:r>
      <w:r w:rsidRPr="00D5370C">
        <w:rPr>
          <w:lang w:val="uk-UA"/>
        </w:rPr>
        <w:t xml:space="preserve"> генеральної сукупності </w:t>
      </w:r>
      <w:r w:rsidRPr="00D5370C">
        <w:rPr>
          <w:rStyle w:val="hps"/>
          <w:lang w:val="uk-UA"/>
        </w:rPr>
        <w:t>моделей</w:t>
      </w:r>
      <w:r w:rsidRPr="00D5370C">
        <w:rPr>
          <w:lang w:val="uk-UA"/>
        </w:rPr>
        <w:t xml:space="preserve"> </w:t>
      </w:r>
      <w:r w:rsidRPr="00D5370C">
        <w:rPr>
          <w:rStyle w:val="hps"/>
          <w:lang w:val="uk-UA"/>
        </w:rPr>
        <w:t>автомобілів</w:t>
      </w:r>
      <w:r w:rsidRPr="00D5370C">
        <w:rPr>
          <w:lang w:val="uk-UA"/>
        </w:rPr>
        <w:t xml:space="preserve"> </w:t>
      </w:r>
      <w:r w:rsidRPr="00D5370C">
        <w:rPr>
          <w:rStyle w:val="hps"/>
          <w:lang w:val="uk-UA"/>
        </w:rPr>
        <w:t>(тільки</w:t>
      </w:r>
      <w:r w:rsidRPr="00D5370C">
        <w:rPr>
          <w:lang w:val="uk-UA"/>
        </w:rPr>
        <w:t xml:space="preserve"> </w:t>
      </w:r>
      <w:r w:rsidRPr="00D5370C">
        <w:rPr>
          <w:rStyle w:val="hps"/>
          <w:lang w:val="uk-UA"/>
        </w:rPr>
        <w:t>приблизно</w:t>
      </w:r>
      <w:r w:rsidRPr="00D5370C">
        <w:rPr>
          <w:lang w:val="uk-UA"/>
        </w:rPr>
        <w:t xml:space="preserve"> </w:t>
      </w:r>
      <w:r w:rsidRPr="00D5370C">
        <w:rPr>
          <w:rStyle w:val="hps"/>
          <w:lang w:val="uk-UA"/>
        </w:rPr>
        <w:t>300</w:t>
      </w:r>
      <w:r w:rsidRPr="00D5370C">
        <w:rPr>
          <w:lang w:val="uk-UA"/>
        </w:rPr>
        <w:t xml:space="preserve"> еталонних </w:t>
      </w:r>
      <w:r w:rsidRPr="00D5370C">
        <w:rPr>
          <w:rStyle w:val="hps"/>
          <w:lang w:val="uk-UA"/>
        </w:rPr>
        <w:t>моделей).</w:t>
      </w:r>
      <w:r w:rsidRPr="00D5370C">
        <w:rPr>
          <w:lang w:val="uk-UA"/>
        </w:rPr>
        <w:t xml:space="preserve"> </w:t>
      </w:r>
      <w:r w:rsidRPr="00D5370C">
        <w:rPr>
          <w:rStyle w:val="hps"/>
          <w:lang w:val="uk-UA"/>
        </w:rPr>
        <w:t>Іншою можливістю</w:t>
      </w:r>
      <w:r w:rsidRPr="00D5370C">
        <w:rPr>
          <w:lang w:val="uk-UA"/>
        </w:rPr>
        <w:t xml:space="preserve"> </w:t>
      </w:r>
      <w:r w:rsidRPr="00D5370C">
        <w:rPr>
          <w:rStyle w:val="hps"/>
          <w:lang w:val="uk-UA"/>
        </w:rPr>
        <w:t>була б</w:t>
      </w:r>
      <w:r w:rsidRPr="00D5370C">
        <w:rPr>
          <w:lang w:val="uk-UA"/>
        </w:rPr>
        <w:t xml:space="preserve"> спрощена</w:t>
      </w:r>
      <w:r w:rsidRPr="00D5370C">
        <w:rPr>
          <w:rStyle w:val="hps"/>
          <w:lang w:val="uk-UA"/>
        </w:rPr>
        <w:t xml:space="preserve"> вибірка</w:t>
      </w:r>
      <w:r w:rsidRPr="00D5370C">
        <w:rPr>
          <w:lang w:val="uk-UA"/>
        </w:rPr>
        <w:t xml:space="preserve"> </w:t>
      </w:r>
      <w:r w:rsidRPr="00D5370C">
        <w:rPr>
          <w:rStyle w:val="hps"/>
          <w:lang w:val="uk-UA"/>
        </w:rPr>
        <w:t>в</w:t>
      </w:r>
      <w:r w:rsidRPr="00D5370C">
        <w:rPr>
          <w:lang w:val="uk-UA"/>
        </w:rPr>
        <w:t xml:space="preserve"> </w:t>
      </w:r>
      <w:r w:rsidRPr="00D5370C">
        <w:rPr>
          <w:rStyle w:val="hps"/>
          <w:lang w:val="uk-UA"/>
        </w:rPr>
        <w:t>межах</w:t>
      </w:r>
      <w:r w:rsidRPr="00D5370C">
        <w:rPr>
          <w:lang w:val="uk-UA"/>
        </w:rPr>
        <w:t xml:space="preserve"> </w:t>
      </w:r>
      <w:r w:rsidRPr="00D5370C">
        <w:rPr>
          <w:rStyle w:val="hps"/>
          <w:lang w:val="uk-UA"/>
        </w:rPr>
        <w:t>сегментів</w:t>
      </w:r>
      <w:r w:rsidRPr="00D5370C">
        <w:rPr>
          <w:lang w:val="uk-UA"/>
        </w:rPr>
        <w:t xml:space="preserve"> </w:t>
      </w:r>
      <w:r w:rsidRPr="00D5370C">
        <w:rPr>
          <w:rStyle w:val="hps"/>
          <w:lang w:val="uk-UA"/>
        </w:rPr>
        <w:t>споживання.</w:t>
      </w:r>
      <w:r w:rsidRPr="00D5370C">
        <w:rPr>
          <w:lang w:val="uk-UA"/>
        </w:rPr>
        <w:t xml:space="preserve"> </w:t>
      </w:r>
      <w:r w:rsidRPr="00D5370C">
        <w:rPr>
          <w:rStyle w:val="hps"/>
          <w:lang w:val="uk-UA"/>
        </w:rPr>
        <w:t>Критерієм</w:t>
      </w:r>
      <w:r w:rsidRPr="00D5370C">
        <w:rPr>
          <w:lang w:val="uk-UA"/>
        </w:rPr>
        <w:t xml:space="preserve"> </w:t>
      </w:r>
      <w:r w:rsidRPr="00D5370C">
        <w:rPr>
          <w:rStyle w:val="hps"/>
          <w:lang w:val="uk-UA"/>
        </w:rPr>
        <w:t>вибору</w:t>
      </w:r>
      <w:r w:rsidRPr="00D5370C">
        <w:rPr>
          <w:lang w:val="uk-UA"/>
        </w:rPr>
        <w:t xml:space="preserve"> </w:t>
      </w:r>
      <w:r w:rsidRPr="00D5370C">
        <w:rPr>
          <w:rStyle w:val="hps"/>
          <w:lang w:val="uk-UA"/>
        </w:rPr>
        <w:t>для</w:t>
      </w:r>
      <w:r w:rsidRPr="00D5370C">
        <w:rPr>
          <w:lang w:val="uk-UA"/>
        </w:rPr>
        <w:t xml:space="preserve"> </w:t>
      </w:r>
      <w:r w:rsidRPr="00D5370C">
        <w:rPr>
          <w:rStyle w:val="hps"/>
          <w:lang w:val="uk-UA"/>
        </w:rPr>
        <w:t>обох методів</w:t>
      </w:r>
      <w:r w:rsidRPr="00D5370C">
        <w:rPr>
          <w:lang w:val="uk-UA"/>
        </w:rPr>
        <w:t xml:space="preserve"> вибірки </w:t>
      </w:r>
      <w:r w:rsidRPr="00D5370C">
        <w:rPr>
          <w:rStyle w:val="hps"/>
          <w:lang w:val="uk-UA"/>
        </w:rPr>
        <w:t>є кількість</w:t>
      </w:r>
      <w:r w:rsidRPr="00D5370C">
        <w:rPr>
          <w:lang w:val="uk-UA"/>
        </w:rPr>
        <w:t xml:space="preserve"> первинних </w:t>
      </w:r>
      <w:r w:rsidRPr="00D5370C">
        <w:rPr>
          <w:rStyle w:val="hps"/>
          <w:lang w:val="uk-UA"/>
        </w:rPr>
        <w:t>реєстрацій</w:t>
      </w:r>
      <w:r w:rsidRPr="00D5370C">
        <w:rPr>
          <w:lang w:val="uk-UA"/>
        </w:rPr>
        <w:t xml:space="preserve"> </w:t>
      </w:r>
      <w:r w:rsidRPr="00D5370C">
        <w:rPr>
          <w:rStyle w:val="hps"/>
          <w:lang w:val="uk-UA"/>
        </w:rPr>
        <w:t>з попереднього</w:t>
      </w:r>
      <w:r w:rsidRPr="00D5370C">
        <w:rPr>
          <w:lang w:val="uk-UA"/>
        </w:rPr>
        <w:t xml:space="preserve"> </w:t>
      </w:r>
      <w:r w:rsidRPr="00D5370C">
        <w:rPr>
          <w:rStyle w:val="hps"/>
          <w:lang w:val="uk-UA"/>
        </w:rPr>
        <w:t>року</w:t>
      </w:r>
      <w:r w:rsidRPr="00D5370C">
        <w:rPr>
          <w:lang w:val="uk-UA"/>
        </w:rPr>
        <w:t xml:space="preserve"> </w:t>
      </w:r>
      <w:r w:rsidRPr="00D5370C">
        <w:rPr>
          <w:rStyle w:val="hps"/>
          <w:lang w:val="uk-UA"/>
        </w:rPr>
        <w:t>для</w:t>
      </w:r>
      <w:r w:rsidRPr="00D5370C">
        <w:rPr>
          <w:lang w:val="uk-UA"/>
        </w:rPr>
        <w:t xml:space="preserve"> </w:t>
      </w:r>
      <w:r w:rsidRPr="00D5370C">
        <w:rPr>
          <w:rStyle w:val="hps"/>
          <w:lang w:val="uk-UA"/>
        </w:rPr>
        <w:t>кожної</w:t>
      </w:r>
      <w:r w:rsidRPr="00D5370C">
        <w:rPr>
          <w:lang w:val="uk-UA"/>
        </w:rPr>
        <w:t xml:space="preserve"> </w:t>
      </w:r>
      <w:r w:rsidRPr="00D5370C">
        <w:rPr>
          <w:rStyle w:val="hps"/>
          <w:lang w:val="uk-UA"/>
        </w:rPr>
        <w:t>конкретної</w:t>
      </w:r>
      <w:r w:rsidRPr="00D5370C">
        <w:rPr>
          <w:lang w:val="uk-UA"/>
        </w:rPr>
        <w:t xml:space="preserve"> </w:t>
      </w:r>
      <w:r w:rsidRPr="00D5370C">
        <w:rPr>
          <w:rStyle w:val="hps"/>
          <w:lang w:val="uk-UA"/>
        </w:rPr>
        <w:t>еталонної</w:t>
      </w:r>
      <w:r w:rsidRPr="00D5370C">
        <w:rPr>
          <w:lang w:val="uk-UA"/>
        </w:rPr>
        <w:t xml:space="preserve"> </w:t>
      </w:r>
      <w:r w:rsidRPr="00D5370C">
        <w:rPr>
          <w:rStyle w:val="hps"/>
          <w:lang w:val="uk-UA"/>
        </w:rPr>
        <w:t>моделі</w:t>
      </w:r>
      <w:r w:rsidRPr="00D5370C">
        <w:rPr>
          <w:lang w:val="ru-RU"/>
        </w:rPr>
        <w:t>.</w:t>
      </w:r>
    </w:p>
    <w:p w:rsidR="00D5370C" w:rsidRPr="00D5370C" w:rsidRDefault="00D5370C" w:rsidP="00D5370C">
      <w:pPr>
        <w:pStyle w:val="a3"/>
        <w:numPr>
          <w:ilvl w:val="0"/>
          <w:numId w:val="23"/>
        </w:numPr>
        <w:tabs>
          <w:tab w:val="left" w:pos="821"/>
        </w:tabs>
        <w:spacing w:before="68" w:line="249" w:lineRule="auto"/>
        <w:ind w:left="780" w:right="1717" w:hanging="339"/>
        <w:jc w:val="both"/>
        <w:rPr>
          <w:lang w:val="ru-RU"/>
        </w:rPr>
      </w:pPr>
      <w:r w:rsidRPr="00D5370C">
        <w:rPr>
          <w:rStyle w:val="hps"/>
          <w:lang w:val="uk-UA"/>
        </w:rPr>
        <w:t>При застосуванні ймовірнісної вибірки центральний реєстр автомобілів може служити в якості основи вибірки. Ймовірно, буде можливим, допустити, щоб вибірка моделей засновувалась на кількості первинних реєстрацій моделей автомобілів в попередньому році</w:t>
      </w:r>
      <w:r w:rsidRPr="00D5370C">
        <w:rPr>
          <w:lang w:val="ru-RU"/>
        </w:rPr>
        <w:t>.</w:t>
      </w:r>
    </w:p>
    <w:p w:rsidR="00D5370C" w:rsidRPr="00D5370C" w:rsidRDefault="00D5370C" w:rsidP="00D5370C">
      <w:pPr>
        <w:pStyle w:val="a3"/>
        <w:numPr>
          <w:ilvl w:val="0"/>
          <w:numId w:val="23"/>
        </w:numPr>
        <w:tabs>
          <w:tab w:val="left" w:pos="821"/>
        </w:tabs>
        <w:spacing w:before="68" w:line="249" w:lineRule="auto"/>
        <w:ind w:left="780" w:right="1718" w:hanging="339"/>
        <w:jc w:val="both"/>
        <w:rPr>
          <w:lang w:val="ru-RU"/>
        </w:rPr>
      </w:pPr>
      <w:r w:rsidRPr="00D5370C">
        <w:rPr>
          <w:rStyle w:val="hps"/>
          <w:lang w:val="uk-UA"/>
        </w:rPr>
        <w:t>Запропонована</w:t>
      </w:r>
      <w:r w:rsidRPr="00D5370C">
        <w:rPr>
          <w:lang w:val="uk-UA"/>
        </w:rPr>
        <w:t xml:space="preserve"> </w:t>
      </w:r>
      <w:r w:rsidRPr="00D5370C">
        <w:rPr>
          <w:rStyle w:val="hps"/>
          <w:lang w:val="uk-UA"/>
        </w:rPr>
        <w:t>процедура</w:t>
      </w:r>
      <w:r w:rsidRPr="00D5370C">
        <w:rPr>
          <w:lang w:val="uk-UA"/>
        </w:rPr>
        <w:t xml:space="preserve"> </w:t>
      </w:r>
      <w:r w:rsidRPr="00D5370C">
        <w:rPr>
          <w:rStyle w:val="hps"/>
          <w:lang w:val="uk-UA"/>
        </w:rPr>
        <w:t>аналогічна</w:t>
      </w:r>
      <w:r w:rsidRPr="00D5370C">
        <w:rPr>
          <w:lang w:val="uk-UA"/>
        </w:rPr>
        <w:t xml:space="preserve"> </w:t>
      </w:r>
      <w:r w:rsidRPr="00D5370C">
        <w:rPr>
          <w:rStyle w:val="hps"/>
          <w:lang w:val="uk-UA"/>
        </w:rPr>
        <w:t>для</w:t>
      </w:r>
      <w:r w:rsidRPr="00D5370C">
        <w:rPr>
          <w:lang w:val="uk-UA"/>
        </w:rPr>
        <w:t xml:space="preserve"> спрощеної</w:t>
      </w:r>
      <w:r w:rsidRPr="00D5370C">
        <w:rPr>
          <w:rStyle w:val="hps"/>
          <w:lang w:val="uk-UA"/>
        </w:rPr>
        <w:t xml:space="preserve"> вибірки</w:t>
      </w:r>
      <w:r w:rsidRPr="00D5370C">
        <w:rPr>
          <w:lang w:val="uk-UA"/>
        </w:rPr>
        <w:t xml:space="preserve">. </w:t>
      </w:r>
      <w:r w:rsidRPr="00D5370C">
        <w:rPr>
          <w:rStyle w:val="hps"/>
          <w:lang w:val="uk-UA"/>
        </w:rPr>
        <w:t>Тут</w:t>
      </w:r>
      <w:r w:rsidRPr="00D5370C">
        <w:rPr>
          <w:lang w:val="uk-UA"/>
        </w:rPr>
        <w:t xml:space="preserve">, </w:t>
      </w:r>
      <w:r w:rsidRPr="00D5370C">
        <w:rPr>
          <w:rStyle w:val="hps"/>
          <w:lang w:val="uk-UA"/>
        </w:rPr>
        <w:t>моделі з</w:t>
      </w:r>
      <w:r w:rsidRPr="00D5370C">
        <w:rPr>
          <w:lang w:val="uk-UA"/>
        </w:rPr>
        <w:t xml:space="preserve"> </w:t>
      </w:r>
      <w:r w:rsidRPr="00D5370C">
        <w:rPr>
          <w:rStyle w:val="hps"/>
          <w:lang w:val="uk-UA"/>
        </w:rPr>
        <w:t>найбільшою кількістю</w:t>
      </w:r>
      <w:r w:rsidRPr="00D5370C">
        <w:rPr>
          <w:lang w:val="uk-UA"/>
        </w:rPr>
        <w:t xml:space="preserve"> </w:t>
      </w:r>
      <w:r w:rsidRPr="00D5370C">
        <w:rPr>
          <w:rStyle w:val="hps"/>
          <w:lang w:val="uk-UA"/>
        </w:rPr>
        <w:t>реєстрацій</w:t>
      </w:r>
      <w:r w:rsidRPr="00D5370C">
        <w:rPr>
          <w:lang w:val="uk-UA"/>
        </w:rPr>
        <w:t xml:space="preserve"> </w:t>
      </w:r>
      <w:r w:rsidRPr="00D5370C">
        <w:rPr>
          <w:rStyle w:val="hps"/>
          <w:lang w:val="uk-UA"/>
        </w:rPr>
        <w:t>в</w:t>
      </w:r>
      <w:r w:rsidRPr="00D5370C">
        <w:rPr>
          <w:lang w:val="uk-UA"/>
        </w:rPr>
        <w:t xml:space="preserve"> </w:t>
      </w:r>
      <w:r w:rsidRPr="00D5370C">
        <w:rPr>
          <w:rStyle w:val="hps"/>
          <w:lang w:val="uk-UA"/>
        </w:rPr>
        <w:t>попередньому році</w:t>
      </w:r>
      <w:r w:rsidRPr="00D5370C">
        <w:rPr>
          <w:lang w:val="uk-UA"/>
        </w:rPr>
        <w:t xml:space="preserve"> </w:t>
      </w:r>
      <w:r w:rsidRPr="00D5370C">
        <w:rPr>
          <w:rStyle w:val="hps"/>
          <w:lang w:val="uk-UA"/>
        </w:rPr>
        <w:t>за даними</w:t>
      </w:r>
      <w:r w:rsidRPr="00D5370C">
        <w:rPr>
          <w:lang w:val="uk-UA"/>
        </w:rPr>
        <w:t xml:space="preserve"> </w:t>
      </w:r>
      <w:r w:rsidRPr="00D5370C">
        <w:rPr>
          <w:rStyle w:val="hps"/>
          <w:lang w:val="uk-UA"/>
        </w:rPr>
        <w:t>реєстру</w:t>
      </w:r>
      <w:r w:rsidRPr="00D5370C">
        <w:rPr>
          <w:lang w:val="uk-UA"/>
        </w:rPr>
        <w:t xml:space="preserve"> </w:t>
      </w:r>
      <w:r w:rsidRPr="00D5370C">
        <w:rPr>
          <w:rStyle w:val="hps"/>
          <w:lang w:val="uk-UA"/>
        </w:rPr>
        <w:t>автомобілів</w:t>
      </w:r>
      <w:r w:rsidRPr="00D5370C">
        <w:rPr>
          <w:lang w:val="uk-UA"/>
        </w:rPr>
        <w:t xml:space="preserve"> </w:t>
      </w:r>
      <w:r w:rsidRPr="00D5370C">
        <w:rPr>
          <w:rStyle w:val="hps"/>
          <w:lang w:val="uk-UA"/>
        </w:rPr>
        <w:t>вибираються</w:t>
      </w:r>
      <w:r w:rsidRPr="00D5370C">
        <w:rPr>
          <w:lang w:val="uk-UA"/>
        </w:rPr>
        <w:t xml:space="preserve"> </w:t>
      </w:r>
      <w:r w:rsidRPr="00D5370C">
        <w:rPr>
          <w:rStyle w:val="hps"/>
          <w:lang w:val="uk-UA"/>
        </w:rPr>
        <w:t>послідовно</w:t>
      </w:r>
      <w:r w:rsidRPr="00D5370C">
        <w:rPr>
          <w:lang w:val="uk-UA"/>
        </w:rPr>
        <w:t xml:space="preserve">, </w:t>
      </w:r>
      <w:r w:rsidRPr="00D5370C">
        <w:rPr>
          <w:rStyle w:val="hps"/>
          <w:lang w:val="uk-UA"/>
        </w:rPr>
        <w:t>поки</w:t>
      </w:r>
      <w:r w:rsidRPr="00D5370C">
        <w:rPr>
          <w:lang w:val="uk-UA"/>
        </w:rPr>
        <w:t xml:space="preserve"> </w:t>
      </w:r>
      <w:r w:rsidRPr="00D5370C">
        <w:rPr>
          <w:rStyle w:val="hps"/>
          <w:lang w:val="uk-UA"/>
        </w:rPr>
        <w:t>не буде досягнута визначена</w:t>
      </w:r>
      <w:r w:rsidRPr="00D5370C">
        <w:rPr>
          <w:lang w:val="uk-UA"/>
        </w:rPr>
        <w:t xml:space="preserve"> сукупна </w:t>
      </w:r>
      <w:r w:rsidRPr="00D5370C">
        <w:rPr>
          <w:rStyle w:val="hps"/>
          <w:lang w:val="uk-UA"/>
        </w:rPr>
        <w:t>частка ринку.</w:t>
      </w:r>
      <w:r w:rsidRPr="00D5370C">
        <w:rPr>
          <w:lang w:val="uk-UA"/>
        </w:rPr>
        <w:t xml:space="preserve"> </w:t>
      </w:r>
      <w:r w:rsidRPr="00D5370C">
        <w:rPr>
          <w:rStyle w:val="hps"/>
          <w:lang w:val="uk-UA"/>
        </w:rPr>
        <w:t>Тим не</w:t>
      </w:r>
      <w:r w:rsidRPr="00D5370C">
        <w:rPr>
          <w:lang w:val="uk-UA"/>
        </w:rPr>
        <w:t xml:space="preserve"> </w:t>
      </w:r>
      <w:r w:rsidRPr="00D5370C">
        <w:rPr>
          <w:rStyle w:val="hps"/>
          <w:lang w:val="uk-UA"/>
        </w:rPr>
        <w:t>менш, існує</w:t>
      </w:r>
      <w:r w:rsidRPr="00D5370C">
        <w:rPr>
          <w:lang w:val="uk-UA"/>
        </w:rPr>
        <w:t xml:space="preserve"> </w:t>
      </w:r>
      <w:r w:rsidRPr="00D5370C">
        <w:rPr>
          <w:rStyle w:val="hps"/>
          <w:lang w:val="uk-UA"/>
        </w:rPr>
        <w:t>ризик системних помилок</w:t>
      </w:r>
      <w:r w:rsidRPr="00D5370C">
        <w:rPr>
          <w:lang w:val="uk-UA"/>
        </w:rPr>
        <w:t xml:space="preserve">, </w:t>
      </w:r>
      <w:r w:rsidRPr="00D5370C">
        <w:rPr>
          <w:rStyle w:val="hps"/>
          <w:lang w:val="uk-UA"/>
        </w:rPr>
        <w:t>викликаних</w:t>
      </w:r>
      <w:r w:rsidRPr="00D5370C">
        <w:rPr>
          <w:lang w:val="uk-UA"/>
        </w:rPr>
        <w:t xml:space="preserve"> виключенням </w:t>
      </w:r>
      <w:r w:rsidRPr="00D5370C">
        <w:rPr>
          <w:rStyle w:val="hps"/>
          <w:lang w:val="uk-UA"/>
        </w:rPr>
        <w:t>еталонних</w:t>
      </w:r>
      <w:r w:rsidRPr="00D5370C">
        <w:rPr>
          <w:lang w:val="uk-UA"/>
        </w:rPr>
        <w:t xml:space="preserve"> </w:t>
      </w:r>
      <w:r w:rsidRPr="00D5370C">
        <w:rPr>
          <w:rStyle w:val="hps"/>
          <w:lang w:val="uk-UA"/>
        </w:rPr>
        <w:t>моделей</w:t>
      </w:r>
      <w:r w:rsidRPr="00D5370C">
        <w:rPr>
          <w:lang w:val="uk-UA"/>
        </w:rPr>
        <w:t xml:space="preserve"> </w:t>
      </w:r>
      <w:r w:rsidRPr="00D5370C">
        <w:rPr>
          <w:rStyle w:val="hps"/>
          <w:lang w:val="uk-UA"/>
        </w:rPr>
        <w:t>в</w:t>
      </w:r>
      <w:r w:rsidRPr="00D5370C">
        <w:rPr>
          <w:lang w:val="uk-UA"/>
        </w:rPr>
        <w:t xml:space="preserve"> </w:t>
      </w:r>
      <w:r w:rsidRPr="00D5370C">
        <w:rPr>
          <w:rStyle w:val="hps"/>
          <w:lang w:val="uk-UA"/>
        </w:rPr>
        <w:t>ринкових нішах</w:t>
      </w:r>
      <w:r w:rsidRPr="00D5370C">
        <w:rPr>
          <w:lang w:val="ru-RU"/>
        </w:rPr>
        <w:t>.</w:t>
      </w:r>
    </w:p>
    <w:p w:rsidR="002C6A72" w:rsidRPr="00A93DB2" w:rsidRDefault="00D5370C" w:rsidP="00D5370C">
      <w:pPr>
        <w:pStyle w:val="a3"/>
        <w:numPr>
          <w:ilvl w:val="0"/>
          <w:numId w:val="23"/>
        </w:numPr>
        <w:tabs>
          <w:tab w:val="left" w:pos="821"/>
        </w:tabs>
        <w:spacing w:before="68" w:line="249" w:lineRule="auto"/>
        <w:ind w:right="1718" w:hanging="339"/>
        <w:jc w:val="both"/>
        <w:rPr>
          <w:lang w:val="uk-UA"/>
        </w:rPr>
      </w:pPr>
      <w:r w:rsidRPr="00D5370C">
        <w:rPr>
          <w:rStyle w:val="hps"/>
          <w:lang w:val="uk-UA"/>
        </w:rPr>
        <w:t>Тому</w:t>
      </w:r>
      <w:r w:rsidRPr="00D5370C">
        <w:rPr>
          <w:lang w:val="uk-UA"/>
        </w:rPr>
        <w:t xml:space="preserve"> </w:t>
      </w:r>
      <w:r w:rsidRPr="00D5370C">
        <w:rPr>
          <w:rStyle w:val="hps"/>
          <w:lang w:val="uk-UA"/>
        </w:rPr>
        <w:t>слід</w:t>
      </w:r>
      <w:r w:rsidRPr="00D5370C">
        <w:rPr>
          <w:lang w:val="uk-UA"/>
        </w:rPr>
        <w:t xml:space="preserve"> </w:t>
      </w:r>
      <w:r w:rsidRPr="00D5370C">
        <w:rPr>
          <w:rStyle w:val="hps"/>
          <w:lang w:val="uk-UA"/>
        </w:rPr>
        <w:t>віддати</w:t>
      </w:r>
      <w:r w:rsidRPr="00D5370C">
        <w:rPr>
          <w:lang w:val="uk-UA"/>
        </w:rPr>
        <w:t xml:space="preserve"> </w:t>
      </w:r>
      <w:r w:rsidRPr="00D5370C">
        <w:rPr>
          <w:rStyle w:val="hps"/>
          <w:lang w:val="uk-UA"/>
        </w:rPr>
        <w:t>перевагу</w:t>
      </w:r>
      <w:r w:rsidRPr="00D5370C">
        <w:rPr>
          <w:lang w:val="uk-UA"/>
        </w:rPr>
        <w:t xml:space="preserve"> </w:t>
      </w:r>
      <w:r w:rsidRPr="00D5370C">
        <w:rPr>
          <w:rStyle w:val="hps"/>
          <w:lang w:val="uk-UA"/>
        </w:rPr>
        <w:t>імовірнісної</w:t>
      </w:r>
      <w:r w:rsidRPr="00D5370C">
        <w:rPr>
          <w:lang w:val="uk-UA"/>
        </w:rPr>
        <w:t xml:space="preserve"> </w:t>
      </w:r>
      <w:r w:rsidRPr="00D5370C">
        <w:rPr>
          <w:rStyle w:val="hps"/>
          <w:lang w:val="uk-UA"/>
        </w:rPr>
        <w:t>вибірці порівняно зі спрощеною вибіркою</w:t>
      </w:r>
      <w:r w:rsidRPr="00D5370C">
        <w:rPr>
          <w:lang w:val="uk-UA"/>
        </w:rPr>
        <w:t xml:space="preserve">, </w:t>
      </w:r>
      <w:r w:rsidRPr="00D5370C">
        <w:rPr>
          <w:rStyle w:val="hps"/>
          <w:lang w:val="uk-UA"/>
        </w:rPr>
        <w:t>тому що</w:t>
      </w:r>
      <w:r w:rsidRPr="00D5370C">
        <w:rPr>
          <w:lang w:val="uk-UA"/>
        </w:rPr>
        <w:t xml:space="preserve"> </w:t>
      </w:r>
      <w:r w:rsidRPr="00D5370C">
        <w:rPr>
          <w:rStyle w:val="hps"/>
          <w:lang w:val="uk-UA"/>
        </w:rPr>
        <w:t>при</w:t>
      </w:r>
      <w:r w:rsidRPr="00D5370C">
        <w:rPr>
          <w:lang w:val="uk-UA"/>
        </w:rPr>
        <w:t xml:space="preserve"> </w:t>
      </w:r>
      <w:r w:rsidRPr="00D5370C">
        <w:rPr>
          <w:rStyle w:val="hps"/>
          <w:lang w:val="uk-UA"/>
        </w:rPr>
        <w:t>використанні</w:t>
      </w:r>
      <w:r w:rsidRPr="00D5370C">
        <w:rPr>
          <w:lang w:val="uk-UA"/>
        </w:rPr>
        <w:t xml:space="preserve"> </w:t>
      </w:r>
      <w:r w:rsidRPr="00D5370C">
        <w:rPr>
          <w:rStyle w:val="hps"/>
          <w:lang w:val="uk-UA"/>
        </w:rPr>
        <w:t>ймовірнісної</w:t>
      </w:r>
      <w:r w:rsidR="00A93DB2">
        <w:rPr>
          <w:rStyle w:val="hps"/>
          <w:lang w:val="uk-UA"/>
        </w:rPr>
        <w:t xml:space="preserve"> </w:t>
      </w:r>
      <w:r w:rsidR="00A93DB2" w:rsidRPr="00A93DB2">
        <w:rPr>
          <w:rStyle w:val="hps"/>
          <w:lang w:val="uk-UA"/>
        </w:rPr>
        <w:t>вибірки</w:t>
      </w:r>
      <w:r w:rsidR="00A93DB2" w:rsidRPr="00A93DB2">
        <w:rPr>
          <w:lang w:val="uk-UA"/>
        </w:rPr>
        <w:t xml:space="preserve"> </w:t>
      </w:r>
      <w:r w:rsidR="00A93DB2" w:rsidRPr="00A93DB2">
        <w:rPr>
          <w:rStyle w:val="hps"/>
          <w:lang w:val="uk-UA"/>
        </w:rPr>
        <w:t>всі доступні еталонні</w:t>
      </w:r>
      <w:r w:rsidR="00A93DB2">
        <w:rPr>
          <w:rStyle w:val="hps"/>
          <w:lang w:val="uk-UA"/>
        </w:rPr>
        <w:t xml:space="preserve"> </w:t>
      </w:r>
      <w:r w:rsidR="00A93DB2" w:rsidRPr="00A93DB2">
        <w:rPr>
          <w:rStyle w:val="hps"/>
          <w:lang w:val="uk-UA"/>
        </w:rPr>
        <w:t>моделі</w:t>
      </w:r>
    </w:p>
    <w:p w:rsidR="002C6A72" w:rsidRPr="000147D2" w:rsidRDefault="002C6A72">
      <w:pPr>
        <w:rPr>
          <w:rFonts w:ascii="Arial Narrow" w:hAnsi="Arial Narrow" w:cs="Arial Narrow"/>
          <w:sz w:val="20"/>
          <w:szCs w:val="20"/>
          <w:lang w:val="uk-UA"/>
        </w:rPr>
      </w:pPr>
    </w:p>
    <w:p w:rsidR="002C6A72" w:rsidRPr="000147D2" w:rsidRDefault="002C6A72">
      <w:pPr>
        <w:spacing w:before="8"/>
        <w:rPr>
          <w:rFonts w:ascii="Arial Narrow" w:hAnsi="Arial Narrow" w:cs="Arial Narrow"/>
          <w:sz w:val="19"/>
          <w:szCs w:val="19"/>
          <w:lang w:val="uk-UA"/>
        </w:rPr>
      </w:pPr>
    </w:p>
    <w:p w:rsidR="002C6A72" w:rsidRPr="000147D2" w:rsidRDefault="009676A5">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59</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4"/>
        <w:rPr>
          <w:rFonts w:ascii="Arial Narrow" w:hAnsi="Arial Narrow" w:cs="Arial Narrow"/>
          <w:sz w:val="16"/>
          <w:szCs w:val="16"/>
          <w:lang w:val="uk-UA"/>
        </w:rPr>
      </w:pPr>
    </w:p>
    <w:p w:rsidR="00A93DB2" w:rsidRPr="00A93DB2" w:rsidRDefault="00A93DB2" w:rsidP="00A93DB2">
      <w:pPr>
        <w:pStyle w:val="a3"/>
        <w:spacing w:line="252" w:lineRule="auto"/>
        <w:ind w:right="1715" w:firstLine="0"/>
        <w:jc w:val="both"/>
        <w:rPr>
          <w:lang w:val="uk-UA"/>
        </w:rPr>
      </w:pPr>
      <w:r w:rsidRPr="00A93DB2">
        <w:rPr>
          <w:rStyle w:val="hps"/>
          <w:lang w:val="uk-UA"/>
        </w:rPr>
        <w:t>мають</w:t>
      </w:r>
      <w:r w:rsidRPr="00A93DB2">
        <w:rPr>
          <w:lang w:val="uk-UA"/>
        </w:rPr>
        <w:t xml:space="preserve"> </w:t>
      </w:r>
      <w:r w:rsidRPr="00A93DB2">
        <w:rPr>
          <w:rStyle w:val="hps"/>
          <w:lang w:val="uk-UA"/>
        </w:rPr>
        <w:t>шанс</w:t>
      </w:r>
      <w:r w:rsidRPr="00A93DB2">
        <w:rPr>
          <w:lang w:val="uk-UA"/>
        </w:rPr>
        <w:t xml:space="preserve"> </w:t>
      </w:r>
      <w:r w:rsidRPr="00A93DB2">
        <w:rPr>
          <w:rStyle w:val="hps"/>
          <w:lang w:val="uk-UA"/>
        </w:rPr>
        <w:t>бути</w:t>
      </w:r>
      <w:r w:rsidRPr="00A93DB2">
        <w:rPr>
          <w:lang w:val="uk-UA"/>
        </w:rPr>
        <w:t xml:space="preserve"> </w:t>
      </w:r>
      <w:r w:rsidRPr="00A93DB2">
        <w:rPr>
          <w:rStyle w:val="hps"/>
          <w:lang w:val="uk-UA"/>
        </w:rPr>
        <w:t>включеними у вибірку,</w:t>
      </w:r>
      <w:r w:rsidRPr="00A93DB2">
        <w:rPr>
          <w:lang w:val="uk-UA"/>
        </w:rPr>
        <w:t xml:space="preserve"> </w:t>
      </w:r>
      <w:r w:rsidRPr="00A93DB2">
        <w:rPr>
          <w:rStyle w:val="hps"/>
          <w:lang w:val="uk-UA"/>
        </w:rPr>
        <w:t>в той час як</w:t>
      </w:r>
      <w:r w:rsidRPr="00A93DB2">
        <w:rPr>
          <w:lang w:val="uk-UA"/>
        </w:rPr>
        <w:t xml:space="preserve">, </w:t>
      </w:r>
      <w:r w:rsidRPr="00A93DB2">
        <w:rPr>
          <w:rStyle w:val="hps"/>
          <w:lang w:val="uk-UA"/>
        </w:rPr>
        <w:t>при</w:t>
      </w:r>
      <w:r w:rsidRPr="00A93DB2">
        <w:rPr>
          <w:lang w:val="uk-UA"/>
        </w:rPr>
        <w:t xml:space="preserve"> </w:t>
      </w:r>
      <w:r w:rsidRPr="00A93DB2">
        <w:rPr>
          <w:rStyle w:val="hps"/>
          <w:lang w:val="uk-UA"/>
        </w:rPr>
        <w:t>використанні</w:t>
      </w:r>
      <w:r w:rsidRPr="00A93DB2">
        <w:rPr>
          <w:lang w:val="uk-UA"/>
        </w:rPr>
        <w:t xml:space="preserve"> спрощеної</w:t>
      </w:r>
      <w:r w:rsidRPr="00A93DB2">
        <w:rPr>
          <w:rStyle w:val="hps"/>
          <w:lang w:val="uk-UA"/>
        </w:rPr>
        <w:t xml:space="preserve"> вибірки</w:t>
      </w:r>
      <w:r w:rsidRPr="00A93DB2">
        <w:rPr>
          <w:lang w:val="uk-UA"/>
        </w:rPr>
        <w:t xml:space="preserve">, </w:t>
      </w:r>
      <w:r w:rsidRPr="00A93DB2">
        <w:rPr>
          <w:rStyle w:val="hps"/>
          <w:lang w:val="uk-UA"/>
        </w:rPr>
        <w:t>прийнято одразу з</w:t>
      </w:r>
      <w:r w:rsidRPr="00A93DB2">
        <w:rPr>
          <w:lang w:val="uk-UA"/>
        </w:rPr>
        <w:t xml:space="preserve"> </w:t>
      </w:r>
      <w:r w:rsidRPr="00A93DB2">
        <w:rPr>
          <w:rStyle w:val="hps"/>
          <w:lang w:val="uk-UA"/>
        </w:rPr>
        <w:t>самого</w:t>
      </w:r>
      <w:r w:rsidRPr="00A93DB2">
        <w:rPr>
          <w:lang w:val="uk-UA"/>
        </w:rPr>
        <w:t xml:space="preserve"> </w:t>
      </w:r>
      <w:r w:rsidRPr="00A93DB2">
        <w:rPr>
          <w:rStyle w:val="hps"/>
          <w:lang w:val="uk-UA"/>
        </w:rPr>
        <w:t>початку,</w:t>
      </w:r>
      <w:r w:rsidRPr="00A93DB2">
        <w:rPr>
          <w:lang w:val="uk-UA"/>
        </w:rPr>
        <w:t xml:space="preserve"> </w:t>
      </w:r>
      <w:r w:rsidRPr="00A93DB2">
        <w:rPr>
          <w:rStyle w:val="hps"/>
          <w:lang w:val="uk-UA"/>
        </w:rPr>
        <w:t>що</w:t>
      </w:r>
      <w:r w:rsidRPr="00A93DB2">
        <w:rPr>
          <w:lang w:val="uk-UA"/>
        </w:rPr>
        <w:t xml:space="preserve"> вибірка </w:t>
      </w:r>
      <w:r w:rsidRPr="00A93DB2">
        <w:rPr>
          <w:rStyle w:val="hps"/>
          <w:lang w:val="uk-UA"/>
        </w:rPr>
        <w:t>не відображає</w:t>
      </w:r>
      <w:r w:rsidRPr="00A93DB2">
        <w:rPr>
          <w:lang w:val="uk-UA"/>
        </w:rPr>
        <w:t xml:space="preserve"> </w:t>
      </w:r>
      <w:r w:rsidRPr="00A93DB2">
        <w:rPr>
          <w:rStyle w:val="hps"/>
          <w:lang w:val="uk-UA"/>
        </w:rPr>
        <w:t>весь</w:t>
      </w:r>
      <w:r w:rsidRPr="00A93DB2">
        <w:rPr>
          <w:lang w:val="uk-UA"/>
        </w:rPr>
        <w:t xml:space="preserve"> </w:t>
      </w:r>
      <w:r w:rsidRPr="00A93DB2">
        <w:rPr>
          <w:rStyle w:val="hps"/>
          <w:lang w:val="uk-UA"/>
        </w:rPr>
        <w:t>ринок.</w:t>
      </w:r>
      <w:r w:rsidRPr="00A93DB2">
        <w:rPr>
          <w:lang w:val="uk-UA"/>
        </w:rPr>
        <w:t xml:space="preserve"> </w:t>
      </w:r>
      <w:r w:rsidRPr="00A93DB2">
        <w:rPr>
          <w:rStyle w:val="hps"/>
          <w:lang w:val="uk-UA"/>
        </w:rPr>
        <w:t>У випадку з</w:t>
      </w:r>
      <w:r w:rsidRPr="00A93DB2">
        <w:rPr>
          <w:lang w:val="uk-UA"/>
        </w:rPr>
        <w:t xml:space="preserve"> </w:t>
      </w:r>
      <w:r w:rsidRPr="00A93DB2">
        <w:rPr>
          <w:rStyle w:val="hps"/>
          <w:lang w:val="uk-UA"/>
        </w:rPr>
        <w:t>автомобілями</w:t>
      </w:r>
      <w:r w:rsidRPr="00A93DB2">
        <w:rPr>
          <w:lang w:val="uk-UA"/>
        </w:rPr>
        <w:t xml:space="preserve"> </w:t>
      </w:r>
      <w:r w:rsidRPr="00A93DB2">
        <w:rPr>
          <w:rStyle w:val="hps"/>
          <w:lang w:val="uk-UA"/>
        </w:rPr>
        <w:t>не</w:t>
      </w:r>
      <w:r w:rsidRPr="00A93DB2">
        <w:rPr>
          <w:lang w:val="uk-UA"/>
        </w:rPr>
        <w:t xml:space="preserve"> </w:t>
      </w:r>
      <w:r w:rsidRPr="00A93DB2">
        <w:rPr>
          <w:rStyle w:val="hps"/>
          <w:lang w:val="uk-UA"/>
        </w:rPr>
        <w:t>може</w:t>
      </w:r>
      <w:r w:rsidRPr="00A93DB2">
        <w:rPr>
          <w:lang w:val="uk-UA"/>
        </w:rPr>
        <w:t xml:space="preserve"> </w:t>
      </w:r>
      <w:r w:rsidRPr="00A93DB2">
        <w:rPr>
          <w:rStyle w:val="hps"/>
          <w:lang w:val="uk-UA"/>
        </w:rPr>
        <w:t>бути</w:t>
      </w:r>
      <w:r w:rsidRPr="00A93DB2">
        <w:rPr>
          <w:lang w:val="uk-UA"/>
        </w:rPr>
        <w:t xml:space="preserve"> </w:t>
      </w:r>
      <w:r w:rsidRPr="00A93DB2">
        <w:rPr>
          <w:rStyle w:val="hps"/>
          <w:lang w:val="uk-UA"/>
        </w:rPr>
        <w:t>виключено</w:t>
      </w:r>
      <w:r w:rsidRPr="00A93DB2">
        <w:rPr>
          <w:lang w:val="uk-UA"/>
        </w:rPr>
        <w:t xml:space="preserve">, </w:t>
      </w:r>
      <w:r w:rsidRPr="00A93DB2">
        <w:rPr>
          <w:rStyle w:val="hps"/>
          <w:lang w:val="uk-UA"/>
        </w:rPr>
        <w:t>що</w:t>
      </w:r>
      <w:r w:rsidRPr="00A93DB2">
        <w:rPr>
          <w:lang w:val="uk-UA"/>
        </w:rPr>
        <w:t xml:space="preserve"> </w:t>
      </w:r>
      <w:r w:rsidRPr="00A93DB2">
        <w:rPr>
          <w:rStyle w:val="hps"/>
          <w:lang w:val="uk-UA"/>
        </w:rPr>
        <w:t>значна</w:t>
      </w:r>
      <w:r w:rsidRPr="00A93DB2">
        <w:rPr>
          <w:lang w:val="uk-UA"/>
        </w:rPr>
        <w:t xml:space="preserve"> кількість пропущених </w:t>
      </w:r>
      <w:r w:rsidRPr="00A93DB2">
        <w:rPr>
          <w:rStyle w:val="hps"/>
          <w:lang w:val="uk-UA"/>
        </w:rPr>
        <w:t>моделей</w:t>
      </w:r>
      <w:r w:rsidRPr="00A93DB2">
        <w:rPr>
          <w:lang w:val="uk-UA"/>
        </w:rPr>
        <w:t xml:space="preserve"> </w:t>
      </w:r>
      <w:r w:rsidRPr="00A93DB2">
        <w:rPr>
          <w:rStyle w:val="hps"/>
          <w:lang w:val="uk-UA"/>
        </w:rPr>
        <w:t>матиме</w:t>
      </w:r>
      <w:r w:rsidRPr="00A93DB2">
        <w:rPr>
          <w:lang w:val="uk-UA"/>
        </w:rPr>
        <w:t xml:space="preserve"> суперечлив</w:t>
      </w:r>
      <w:r w:rsidRPr="00A93DB2">
        <w:rPr>
          <w:rStyle w:val="hps"/>
          <w:lang w:val="uk-UA"/>
        </w:rPr>
        <w:t>у</w:t>
      </w:r>
      <w:r w:rsidRPr="00A93DB2">
        <w:rPr>
          <w:lang w:val="uk-UA"/>
        </w:rPr>
        <w:t xml:space="preserve"> </w:t>
      </w:r>
      <w:r w:rsidRPr="00A93DB2">
        <w:rPr>
          <w:rStyle w:val="hps"/>
          <w:lang w:val="uk-UA"/>
        </w:rPr>
        <w:t>динаміку</w:t>
      </w:r>
      <w:r w:rsidRPr="00A93DB2">
        <w:rPr>
          <w:lang w:val="uk-UA"/>
        </w:rPr>
        <w:t xml:space="preserve"> </w:t>
      </w:r>
      <w:r w:rsidRPr="00A93DB2">
        <w:rPr>
          <w:rStyle w:val="hps"/>
          <w:lang w:val="uk-UA"/>
        </w:rPr>
        <w:t>цін (</w:t>
      </w:r>
      <w:r w:rsidRPr="00A93DB2">
        <w:rPr>
          <w:lang w:val="uk-UA"/>
        </w:rPr>
        <w:t xml:space="preserve">наприклад, </w:t>
      </w:r>
      <w:r w:rsidRPr="00A93DB2">
        <w:rPr>
          <w:rStyle w:val="hps"/>
          <w:lang w:val="uk-UA"/>
        </w:rPr>
        <w:t>дорогі</w:t>
      </w:r>
      <w:r w:rsidRPr="00A93DB2">
        <w:rPr>
          <w:lang w:val="uk-UA"/>
        </w:rPr>
        <w:t xml:space="preserve"> </w:t>
      </w:r>
      <w:r w:rsidRPr="00A93DB2">
        <w:rPr>
          <w:rStyle w:val="hps"/>
          <w:lang w:val="uk-UA"/>
        </w:rPr>
        <w:t>розкішні</w:t>
      </w:r>
      <w:r w:rsidRPr="00A93DB2">
        <w:rPr>
          <w:lang w:val="uk-UA"/>
        </w:rPr>
        <w:t xml:space="preserve"> </w:t>
      </w:r>
      <w:r w:rsidRPr="00A93DB2">
        <w:rPr>
          <w:rStyle w:val="hps"/>
          <w:lang w:val="uk-UA"/>
        </w:rPr>
        <w:t>моделі</w:t>
      </w:r>
      <w:r w:rsidRPr="00A93DB2">
        <w:rPr>
          <w:lang w:val="uk-UA"/>
        </w:rPr>
        <w:t xml:space="preserve">, </w:t>
      </w:r>
      <w:r w:rsidRPr="00A93DB2">
        <w:rPr>
          <w:rStyle w:val="hps"/>
          <w:lang w:val="uk-UA"/>
        </w:rPr>
        <w:t>моделі</w:t>
      </w:r>
      <w:r w:rsidRPr="00A93DB2">
        <w:rPr>
          <w:lang w:val="uk-UA"/>
        </w:rPr>
        <w:t xml:space="preserve">, </w:t>
      </w:r>
      <w:r w:rsidRPr="00A93DB2">
        <w:rPr>
          <w:rStyle w:val="hps"/>
          <w:lang w:val="uk-UA"/>
        </w:rPr>
        <w:t>які важливі</w:t>
      </w:r>
      <w:r w:rsidRPr="00A93DB2">
        <w:rPr>
          <w:lang w:val="uk-UA"/>
        </w:rPr>
        <w:t xml:space="preserve"> </w:t>
      </w:r>
      <w:r w:rsidRPr="00A93DB2">
        <w:rPr>
          <w:rStyle w:val="hps"/>
          <w:lang w:val="uk-UA"/>
        </w:rPr>
        <w:t>в конкретній</w:t>
      </w:r>
      <w:r w:rsidRPr="00A93DB2">
        <w:rPr>
          <w:lang w:val="uk-UA"/>
        </w:rPr>
        <w:t xml:space="preserve"> </w:t>
      </w:r>
      <w:r w:rsidRPr="00A93DB2">
        <w:rPr>
          <w:rStyle w:val="hps"/>
          <w:lang w:val="uk-UA"/>
        </w:rPr>
        <w:t>ринковій ніші</w:t>
      </w:r>
      <w:r w:rsidRPr="00A93DB2">
        <w:rPr>
          <w:lang w:val="uk-UA"/>
        </w:rPr>
        <w:t xml:space="preserve">, </w:t>
      </w:r>
      <w:r w:rsidRPr="00A93DB2">
        <w:rPr>
          <w:rStyle w:val="hps"/>
          <w:lang w:val="uk-UA"/>
        </w:rPr>
        <w:t>нові</w:t>
      </w:r>
      <w:r w:rsidRPr="00A93DB2">
        <w:rPr>
          <w:lang w:val="uk-UA"/>
        </w:rPr>
        <w:t xml:space="preserve"> </w:t>
      </w:r>
      <w:r w:rsidRPr="00A93DB2">
        <w:rPr>
          <w:rStyle w:val="hps"/>
          <w:lang w:val="uk-UA"/>
        </w:rPr>
        <w:t>моделі</w:t>
      </w:r>
      <w:r w:rsidRPr="00A93DB2">
        <w:rPr>
          <w:lang w:val="uk-UA"/>
        </w:rPr>
        <w:t xml:space="preserve"> </w:t>
      </w:r>
      <w:r w:rsidRPr="00A93DB2">
        <w:rPr>
          <w:rStyle w:val="hps"/>
          <w:lang w:val="uk-UA"/>
        </w:rPr>
        <w:t>на початку</w:t>
      </w:r>
      <w:r w:rsidRPr="00A93DB2">
        <w:rPr>
          <w:lang w:val="uk-UA"/>
        </w:rPr>
        <w:t xml:space="preserve"> </w:t>
      </w:r>
      <w:r w:rsidRPr="00A93DB2">
        <w:rPr>
          <w:rStyle w:val="hps"/>
          <w:lang w:val="uk-UA"/>
        </w:rPr>
        <w:t>життєвого</w:t>
      </w:r>
      <w:r w:rsidRPr="00A93DB2">
        <w:rPr>
          <w:lang w:val="uk-UA"/>
        </w:rPr>
        <w:t xml:space="preserve"> </w:t>
      </w:r>
      <w:r w:rsidRPr="00A93DB2">
        <w:rPr>
          <w:rStyle w:val="hps"/>
          <w:lang w:val="uk-UA"/>
        </w:rPr>
        <w:t>циклу</w:t>
      </w:r>
      <w:r w:rsidRPr="00A93DB2">
        <w:rPr>
          <w:lang w:val="uk-UA"/>
        </w:rPr>
        <w:t xml:space="preserve"> </w:t>
      </w:r>
      <w:r w:rsidRPr="00A93DB2">
        <w:rPr>
          <w:rStyle w:val="hps"/>
          <w:lang w:val="uk-UA"/>
        </w:rPr>
        <w:t>або</w:t>
      </w:r>
      <w:r w:rsidRPr="00A93DB2">
        <w:rPr>
          <w:lang w:val="uk-UA"/>
        </w:rPr>
        <w:t xml:space="preserve"> </w:t>
      </w:r>
      <w:r w:rsidRPr="00A93DB2">
        <w:rPr>
          <w:rStyle w:val="hps"/>
          <w:lang w:val="uk-UA"/>
        </w:rPr>
        <w:t>старі моделі</w:t>
      </w:r>
      <w:r w:rsidRPr="00A93DB2">
        <w:rPr>
          <w:lang w:val="uk-UA"/>
        </w:rPr>
        <w:t xml:space="preserve">, </w:t>
      </w:r>
      <w:r w:rsidRPr="00A93DB2">
        <w:rPr>
          <w:rStyle w:val="hps"/>
          <w:lang w:val="uk-UA"/>
        </w:rPr>
        <w:t>які</w:t>
      </w:r>
      <w:r w:rsidRPr="00A93DB2">
        <w:rPr>
          <w:lang w:val="uk-UA"/>
        </w:rPr>
        <w:t xml:space="preserve"> </w:t>
      </w:r>
      <w:r w:rsidRPr="00A93DB2">
        <w:rPr>
          <w:rStyle w:val="hps"/>
          <w:lang w:val="uk-UA"/>
        </w:rPr>
        <w:t>скоро</w:t>
      </w:r>
      <w:r w:rsidRPr="00A93DB2">
        <w:rPr>
          <w:lang w:val="uk-UA"/>
        </w:rPr>
        <w:t xml:space="preserve"> </w:t>
      </w:r>
      <w:r w:rsidRPr="00A93DB2">
        <w:rPr>
          <w:rStyle w:val="hps"/>
          <w:lang w:val="uk-UA"/>
        </w:rPr>
        <w:t>зникнуть</w:t>
      </w:r>
      <w:r w:rsidRPr="00A93DB2">
        <w:rPr>
          <w:lang w:val="uk-UA"/>
        </w:rPr>
        <w:t xml:space="preserve"> </w:t>
      </w:r>
      <w:r w:rsidRPr="00A93DB2">
        <w:rPr>
          <w:rStyle w:val="hps"/>
          <w:lang w:val="uk-UA"/>
        </w:rPr>
        <w:t>з ринку</w:t>
      </w:r>
      <w:r w:rsidRPr="00A93DB2">
        <w:rPr>
          <w:lang w:val="uk-UA"/>
        </w:rPr>
        <w:t>).</w:t>
      </w:r>
    </w:p>
    <w:p w:rsidR="00A93DB2" w:rsidRPr="00A93DB2" w:rsidRDefault="00A93DB2" w:rsidP="00A93DB2">
      <w:pPr>
        <w:pStyle w:val="a3"/>
        <w:numPr>
          <w:ilvl w:val="0"/>
          <w:numId w:val="23"/>
        </w:numPr>
        <w:tabs>
          <w:tab w:val="left" w:pos="821"/>
        </w:tabs>
        <w:spacing w:before="66" w:line="249" w:lineRule="auto"/>
        <w:ind w:left="780" w:right="1717" w:hanging="339"/>
        <w:jc w:val="both"/>
        <w:rPr>
          <w:lang w:val="uk-UA"/>
        </w:rPr>
      </w:pPr>
      <w:r w:rsidRPr="00A93DB2">
        <w:rPr>
          <w:rStyle w:val="hps"/>
          <w:lang w:val="uk-UA"/>
        </w:rPr>
        <w:t>Ризик відхилення</w:t>
      </w:r>
      <w:r w:rsidRPr="00A93DB2">
        <w:rPr>
          <w:lang w:val="uk-UA"/>
        </w:rPr>
        <w:t xml:space="preserve"> у випадку зі спрощеною вибіркою </w:t>
      </w:r>
      <w:r w:rsidRPr="00A93DB2">
        <w:rPr>
          <w:rStyle w:val="hps"/>
          <w:lang w:val="uk-UA"/>
        </w:rPr>
        <w:t>може</w:t>
      </w:r>
      <w:r w:rsidRPr="00A93DB2">
        <w:rPr>
          <w:lang w:val="uk-UA"/>
        </w:rPr>
        <w:t xml:space="preserve"> </w:t>
      </w:r>
      <w:r w:rsidRPr="00A93DB2">
        <w:rPr>
          <w:rStyle w:val="hps"/>
          <w:lang w:val="uk-UA"/>
        </w:rPr>
        <w:t>бути</w:t>
      </w:r>
      <w:r w:rsidRPr="00A93DB2">
        <w:rPr>
          <w:lang w:val="uk-UA"/>
        </w:rPr>
        <w:t xml:space="preserve"> зменшений</w:t>
      </w:r>
      <w:r w:rsidRPr="00A93DB2">
        <w:rPr>
          <w:rStyle w:val="hps"/>
          <w:lang w:val="uk-UA"/>
        </w:rPr>
        <w:t xml:space="preserve"> за допомогою</w:t>
      </w:r>
      <w:r w:rsidRPr="00A93DB2">
        <w:rPr>
          <w:lang w:val="uk-UA"/>
        </w:rPr>
        <w:t xml:space="preserve"> </w:t>
      </w:r>
      <w:r w:rsidRPr="00A93DB2">
        <w:rPr>
          <w:rStyle w:val="hps"/>
          <w:lang w:val="uk-UA"/>
        </w:rPr>
        <w:t>стратифікації</w:t>
      </w:r>
      <w:r w:rsidRPr="00A93DB2">
        <w:rPr>
          <w:lang w:val="uk-UA"/>
        </w:rPr>
        <w:t xml:space="preserve"> </w:t>
      </w:r>
      <w:r w:rsidRPr="00A93DB2">
        <w:rPr>
          <w:rStyle w:val="hps"/>
          <w:lang w:val="uk-UA"/>
        </w:rPr>
        <w:t>відповідно до</w:t>
      </w:r>
      <w:r w:rsidRPr="00A93DB2">
        <w:rPr>
          <w:lang w:val="uk-UA"/>
        </w:rPr>
        <w:t xml:space="preserve"> </w:t>
      </w:r>
      <w:r w:rsidRPr="00A93DB2">
        <w:rPr>
          <w:rStyle w:val="hps"/>
          <w:lang w:val="uk-UA"/>
        </w:rPr>
        <w:t>сегментів</w:t>
      </w:r>
      <w:r w:rsidRPr="00A93DB2">
        <w:rPr>
          <w:lang w:val="uk-UA"/>
        </w:rPr>
        <w:t xml:space="preserve"> </w:t>
      </w:r>
      <w:r w:rsidRPr="00A93DB2">
        <w:rPr>
          <w:rStyle w:val="hps"/>
          <w:lang w:val="uk-UA"/>
        </w:rPr>
        <w:t>споживання.</w:t>
      </w:r>
      <w:r w:rsidRPr="00A93DB2">
        <w:rPr>
          <w:lang w:val="uk-UA"/>
        </w:rPr>
        <w:t xml:space="preserve"> О</w:t>
      </w:r>
      <w:r w:rsidRPr="00A93DB2">
        <w:rPr>
          <w:rStyle w:val="hps"/>
          <w:lang w:val="uk-UA"/>
        </w:rPr>
        <w:t>днак, в цьому</w:t>
      </w:r>
      <w:r w:rsidRPr="00A93DB2">
        <w:rPr>
          <w:lang w:val="uk-UA"/>
        </w:rPr>
        <w:t xml:space="preserve"> </w:t>
      </w:r>
      <w:r w:rsidRPr="00A93DB2">
        <w:rPr>
          <w:rStyle w:val="hps"/>
          <w:lang w:val="uk-UA"/>
        </w:rPr>
        <w:t>випадку</w:t>
      </w:r>
      <w:r w:rsidRPr="00A93DB2">
        <w:rPr>
          <w:lang w:val="uk-UA"/>
        </w:rPr>
        <w:t xml:space="preserve"> </w:t>
      </w:r>
      <w:r w:rsidRPr="00A93DB2">
        <w:rPr>
          <w:rStyle w:val="hps"/>
          <w:lang w:val="uk-UA"/>
        </w:rPr>
        <w:t>достатня кількість</w:t>
      </w:r>
      <w:r w:rsidRPr="00A93DB2">
        <w:rPr>
          <w:lang w:val="uk-UA"/>
        </w:rPr>
        <w:t xml:space="preserve"> </w:t>
      </w:r>
      <w:r w:rsidRPr="00A93DB2">
        <w:rPr>
          <w:rStyle w:val="hps"/>
          <w:lang w:val="uk-UA"/>
        </w:rPr>
        <w:t>сегментів</w:t>
      </w:r>
      <w:r w:rsidRPr="00A93DB2">
        <w:rPr>
          <w:lang w:val="uk-UA"/>
        </w:rPr>
        <w:t xml:space="preserve"> </w:t>
      </w:r>
      <w:r w:rsidRPr="00A93DB2">
        <w:rPr>
          <w:rStyle w:val="hps"/>
          <w:lang w:val="uk-UA"/>
        </w:rPr>
        <w:t>споживання</w:t>
      </w:r>
      <w:r w:rsidRPr="00A93DB2">
        <w:rPr>
          <w:lang w:val="uk-UA"/>
        </w:rPr>
        <w:t xml:space="preserve"> </w:t>
      </w:r>
      <w:r w:rsidRPr="00A93DB2">
        <w:rPr>
          <w:rStyle w:val="hps"/>
          <w:lang w:val="uk-UA"/>
        </w:rPr>
        <w:t>повинна</w:t>
      </w:r>
      <w:r w:rsidRPr="00A93DB2">
        <w:rPr>
          <w:lang w:val="uk-UA"/>
        </w:rPr>
        <w:t xml:space="preserve"> </w:t>
      </w:r>
      <w:r w:rsidRPr="00A93DB2">
        <w:rPr>
          <w:rStyle w:val="hps"/>
          <w:lang w:val="uk-UA"/>
        </w:rPr>
        <w:t>бути</w:t>
      </w:r>
      <w:r w:rsidRPr="00A93DB2">
        <w:rPr>
          <w:lang w:val="uk-UA"/>
        </w:rPr>
        <w:t xml:space="preserve"> </w:t>
      </w:r>
      <w:r w:rsidRPr="00A93DB2">
        <w:rPr>
          <w:rStyle w:val="hps"/>
          <w:lang w:val="uk-UA"/>
        </w:rPr>
        <w:t>точно</w:t>
      </w:r>
      <w:r w:rsidRPr="00A93DB2">
        <w:rPr>
          <w:lang w:val="uk-UA"/>
        </w:rPr>
        <w:t xml:space="preserve"> </w:t>
      </w:r>
      <w:r w:rsidRPr="00A93DB2">
        <w:rPr>
          <w:rStyle w:val="hps"/>
          <w:lang w:val="uk-UA"/>
        </w:rPr>
        <w:t>визначена</w:t>
      </w:r>
      <w:r w:rsidRPr="00A93DB2">
        <w:rPr>
          <w:lang w:val="uk-UA"/>
        </w:rPr>
        <w:t xml:space="preserve"> </w:t>
      </w:r>
      <w:r w:rsidRPr="00A93DB2">
        <w:rPr>
          <w:rStyle w:val="hps"/>
          <w:lang w:val="uk-UA"/>
        </w:rPr>
        <w:t>таким</w:t>
      </w:r>
      <w:r w:rsidRPr="00A93DB2">
        <w:rPr>
          <w:lang w:val="uk-UA"/>
        </w:rPr>
        <w:t xml:space="preserve"> </w:t>
      </w:r>
      <w:r w:rsidRPr="00A93DB2">
        <w:rPr>
          <w:rStyle w:val="hps"/>
          <w:lang w:val="uk-UA"/>
        </w:rPr>
        <w:t>чином</w:t>
      </w:r>
      <w:r w:rsidRPr="00A93DB2">
        <w:rPr>
          <w:lang w:val="uk-UA"/>
        </w:rPr>
        <w:t xml:space="preserve">, </w:t>
      </w:r>
      <w:r w:rsidRPr="00A93DB2">
        <w:rPr>
          <w:rStyle w:val="hps"/>
          <w:lang w:val="uk-UA"/>
        </w:rPr>
        <w:t>щоб</w:t>
      </w:r>
      <w:r w:rsidRPr="00A93DB2">
        <w:rPr>
          <w:lang w:val="uk-UA"/>
        </w:rPr>
        <w:t xml:space="preserve"> </w:t>
      </w:r>
      <w:r w:rsidRPr="00A93DB2">
        <w:rPr>
          <w:rStyle w:val="hps"/>
          <w:lang w:val="uk-UA"/>
        </w:rPr>
        <w:t>вона ефективно</w:t>
      </w:r>
      <w:r w:rsidRPr="00A93DB2">
        <w:rPr>
          <w:lang w:val="uk-UA"/>
        </w:rPr>
        <w:t xml:space="preserve"> </w:t>
      </w:r>
      <w:r w:rsidRPr="00A93DB2">
        <w:rPr>
          <w:rStyle w:val="hps"/>
          <w:lang w:val="uk-UA"/>
        </w:rPr>
        <w:t>представляла різні</w:t>
      </w:r>
      <w:r w:rsidRPr="00A93DB2">
        <w:rPr>
          <w:lang w:val="uk-UA"/>
        </w:rPr>
        <w:t xml:space="preserve"> </w:t>
      </w:r>
      <w:r w:rsidRPr="00A93DB2">
        <w:rPr>
          <w:rStyle w:val="hps"/>
          <w:lang w:val="uk-UA"/>
        </w:rPr>
        <w:t>ринкові</w:t>
      </w:r>
      <w:r w:rsidRPr="00A93DB2">
        <w:rPr>
          <w:lang w:val="uk-UA"/>
        </w:rPr>
        <w:t xml:space="preserve"> </w:t>
      </w:r>
      <w:r w:rsidRPr="00A93DB2">
        <w:rPr>
          <w:rStyle w:val="hps"/>
          <w:lang w:val="uk-UA"/>
        </w:rPr>
        <w:t>ніші</w:t>
      </w:r>
      <w:r w:rsidRPr="00A93DB2">
        <w:rPr>
          <w:lang w:val="uk-UA"/>
        </w:rPr>
        <w:t>. Відповідна</w:t>
      </w:r>
      <w:r w:rsidRPr="00A93DB2">
        <w:rPr>
          <w:rStyle w:val="hps"/>
          <w:lang w:val="uk-UA"/>
        </w:rPr>
        <w:t xml:space="preserve"> точка відліку для цієї вправи</w:t>
      </w:r>
      <w:r w:rsidRPr="00A93DB2">
        <w:rPr>
          <w:lang w:val="uk-UA"/>
        </w:rPr>
        <w:t xml:space="preserve"> </w:t>
      </w:r>
      <w:r w:rsidRPr="00A93DB2">
        <w:rPr>
          <w:rStyle w:val="hps"/>
          <w:lang w:val="uk-UA"/>
        </w:rPr>
        <w:t>була</w:t>
      </w:r>
      <w:r w:rsidRPr="00A93DB2">
        <w:rPr>
          <w:lang w:val="uk-UA"/>
        </w:rPr>
        <w:t xml:space="preserve"> </w:t>
      </w:r>
      <w:r w:rsidRPr="00A93DB2">
        <w:rPr>
          <w:rStyle w:val="hps"/>
          <w:lang w:val="uk-UA"/>
        </w:rPr>
        <w:t>вже</w:t>
      </w:r>
      <w:r w:rsidRPr="00A93DB2">
        <w:rPr>
          <w:lang w:val="uk-UA"/>
        </w:rPr>
        <w:t xml:space="preserve"> </w:t>
      </w:r>
      <w:r w:rsidRPr="00A93DB2">
        <w:rPr>
          <w:rStyle w:val="hps"/>
          <w:lang w:val="uk-UA"/>
        </w:rPr>
        <w:t>згадана</w:t>
      </w:r>
      <w:r w:rsidRPr="00A93DB2">
        <w:rPr>
          <w:lang w:val="uk-UA"/>
        </w:rPr>
        <w:t xml:space="preserve"> в </w:t>
      </w:r>
      <w:r w:rsidRPr="00A93DB2">
        <w:rPr>
          <w:rStyle w:val="hps"/>
          <w:lang w:val="uk-UA"/>
        </w:rPr>
        <w:t>класифікації</w:t>
      </w:r>
      <w:r w:rsidRPr="00A93DB2">
        <w:rPr>
          <w:lang w:val="uk-UA"/>
        </w:rPr>
        <w:t xml:space="preserve"> </w:t>
      </w:r>
      <w:r w:rsidRPr="00A93DB2">
        <w:rPr>
          <w:rStyle w:val="hps"/>
          <w:lang w:val="uk-UA"/>
        </w:rPr>
        <w:t>Euro-NACP плюс</w:t>
      </w:r>
      <w:r w:rsidRPr="00A93DB2">
        <w:rPr>
          <w:lang w:val="uk-UA"/>
        </w:rPr>
        <w:t xml:space="preserve"> </w:t>
      </w:r>
      <w:r w:rsidRPr="00A93DB2">
        <w:rPr>
          <w:rStyle w:val="hps"/>
          <w:lang w:val="uk-UA"/>
        </w:rPr>
        <w:t>додатковий</w:t>
      </w:r>
      <w:r w:rsidRPr="00A93DB2">
        <w:rPr>
          <w:lang w:val="uk-UA"/>
        </w:rPr>
        <w:t xml:space="preserve"> </w:t>
      </w:r>
      <w:r w:rsidRPr="00A93DB2">
        <w:rPr>
          <w:rStyle w:val="hps"/>
          <w:lang w:val="uk-UA"/>
        </w:rPr>
        <w:t>сегмент</w:t>
      </w:r>
      <w:r w:rsidRPr="00A93DB2">
        <w:rPr>
          <w:lang w:val="uk-UA"/>
        </w:rPr>
        <w:t xml:space="preserve"> </w:t>
      </w:r>
      <w:r w:rsidRPr="00A93DB2">
        <w:rPr>
          <w:rStyle w:val="hps"/>
          <w:lang w:val="uk-UA"/>
        </w:rPr>
        <w:t>для</w:t>
      </w:r>
      <w:r w:rsidRPr="00A93DB2">
        <w:rPr>
          <w:lang w:val="uk-UA"/>
        </w:rPr>
        <w:t xml:space="preserve"> </w:t>
      </w:r>
      <w:r w:rsidRPr="00A93DB2">
        <w:rPr>
          <w:rStyle w:val="hps"/>
          <w:lang w:val="uk-UA"/>
        </w:rPr>
        <w:t>розкішних</w:t>
      </w:r>
      <w:r w:rsidRPr="00A93DB2">
        <w:rPr>
          <w:lang w:val="uk-UA"/>
        </w:rPr>
        <w:t xml:space="preserve"> </w:t>
      </w:r>
      <w:r w:rsidRPr="00A93DB2">
        <w:rPr>
          <w:rStyle w:val="hps"/>
          <w:lang w:val="uk-UA"/>
        </w:rPr>
        <w:t>автомобілів</w:t>
      </w:r>
      <w:r w:rsidRPr="00A93DB2">
        <w:rPr>
          <w:lang w:val="uk-UA"/>
        </w:rPr>
        <w:t>.</w:t>
      </w:r>
    </w:p>
    <w:p w:rsidR="00A93DB2" w:rsidRPr="00A93DB2" w:rsidRDefault="00A93DB2" w:rsidP="00A93DB2">
      <w:pPr>
        <w:pStyle w:val="5"/>
        <w:numPr>
          <w:ilvl w:val="0"/>
          <w:numId w:val="121"/>
        </w:numPr>
        <w:tabs>
          <w:tab w:val="left" w:pos="820"/>
        </w:tabs>
        <w:spacing w:before="178"/>
        <w:ind w:hanging="338"/>
        <w:rPr>
          <w:bCs/>
          <w:i w:val="0"/>
          <w:sz w:val="24"/>
          <w:szCs w:val="24"/>
          <w:lang w:val="ru-RU"/>
        </w:rPr>
      </w:pPr>
      <w:r w:rsidRPr="00A93DB2">
        <w:rPr>
          <w:rStyle w:val="hps"/>
          <w:i w:val="0"/>
          <w:sz w:val="24"/>
          <w:szCs w:val="24"/>
          <w:lang w:val="uk-UA"/>
        </w:rPr>
        <w:t xml:space="preserve">Відбір </w:t>
      </w:r>
      <w:r w:rsidR="008C596F">
        <w:rPr>
          <w:rStyle w:val="hps"/>
          <w:i w:val="0"/>
          <w:sz w:val="24"/>
          <w:szCs w:val="24"/>
          <w:lang w:val="uk-UA"/>
        </w:rPr>
        <w:t>субмоделі</w:t>
      </w:r>
      <w:r w:rsidRPr="00A93DB2">
        <w:rPr>
          <w:rStyle w:val="hps"/>
          <w:i w:val="0"/>
          <w:sz w:val="24"/>
          <w:szCs w:val="24"/>
          <w:lang w:val="uk-UA"/>
        </w:rPr>
        <w:t xml:space="preserve"> за допомогою навмисної вибірки</w:t>
      </w:r>
    </w:p>
    <w:p w:rsidR="00A93DB2" w:rsidRPr="00A93DB2" w:rsidRDefault="00A93DB2" w:rsidP="00A93DB2">
      <w:pPr>
        <w:pStyle w:val="a3"/>
        <w:numPr>
          <w:ilvl w:val="0"/>
          <w:numId w:val="23"/>
        </w:numPr>
        <w:tabs>
          <w:tab w:val="left" w:pos="821"/>
        </w:tabs>
        <w:spacing w:before="105" w:line="249" w:lineRule="auto"/>
        <w:ind w:left="780" w:right="1718" w:hanging="339"/>
        <w:jc w:val="both"/>
        <w:rPr>
          <w:lang w:val="ru-RU"/>
        </w:rPr>
      </w:pPr>
      <w:r w:rsidRPr="00A93DB2">
        <w:rPr>
          <w:rStyle w:val="hps"/>
          <w:lang w:val="uk-UA"/>
        </w:rPr>
        <w:t xml:space="preserve">Після вибору еталонних моделей, повинні бути вибрані </w:t>
      </w:r>
      <w:r w:rsidR="008C596F">
        <w:rPr>
          <w:rStyle w:val="hps"/>
          <w:lang w:val="uk-UA"/>
        </w:rPr>
        <w:t>субмоделі</w:t>
      </w:r>
      <w:r w:rsidRPr="00A93DB2">
        <w:rPr>
          <w:rStyle w:val="hps"/>
          <w:lang w:val="uk-UA"/>
        </w:rPr>
        <w:t xml:space="preserve"> з відібраних еталонних моделей. Для</w:t>
      </w:r>
      <w:r w:rsidRPr="00A93DB2">
        <w:rPr>
          <w:lang w:val="uk-UA"/>
        </w:rPr>
        <w:t xml:space="preserve"> </w:t>
      </w:r>
      <w:r w:rsidRPr="00A93DB2">
        <w:rPr>
          <w:rStyle w:val="hps"/>
          <w:lang w:val="uk-UA"/>
        </w:rPr>
        <w:t>цієї</w:t>
      </w:r>
      <w:r w:rsidRPr="00A93DB2">
        <w:rPr>
          <w:lang w:val="uk-UA"/>
        </w:rPr>
        <w:t xml:space="preserve"> </w:t>
      </w:r>
      <w:r w:rsidRPr="00A93DB2">
        <w:rPr>
          <w:rStyle w:val="hps"/>
          <w:lang w:val="uk-UA"/>
        </w:rPr>
        <w:t>стадії</w:t>
      </w:r>
      <w:r w:rsidRPr="00A93DB2">
        <w:rPr>
          <w:lang w:val="uk-UA"/>
        </w:rPr>
        <w:t xml:space="preserve"> </w:t>
      </w:r>
      <w:r w:rsidRPr="00A93DB2">
        <w:rPr>
          <w:rStyle w:val="hps"/>
          <w:lang w:val="uk-UA"/>
        </w:rPr>
        <w:t>вибірки</w:t>
      </w:r>
      <w:r w:rsidRPr="00A93DB2">
        <w:rPr>
          <w:lang w:val="uk-UA"/>
        </w:rPr>
        <w:t xml:space="preserve">, </w:t>
      </w:r>
      <w:r w:rsidRPr="00A93DB2">
        <w:rPr>
          <w:rStyle w:val="hps"/>
          <w:lang w:val="uk-UA"/>
        </w:rPr>
        <w:t>пропонується навмисна</w:t>
      </w:r>
      <w:r w:rsidRPr="00A93DB2">
        <w:rPr>
          <w:lang w:val="uk-UA"/>
        </w:rPr>
        <w:t xml:space="preserve"> </w:t>
      </w:r>
      <w:r w:rsidRPr="00A93DB2">
        <w:rPr>
          <w:rStyle w:val="hps"/>
          <w:lang w:val="uk-UA"/>
        </w:rPr>
        <w:t>вибірка</w:t>
      </w:r>
      <w:r w:rsidRPr="00A93DB2">
        <w:rPr>
          <w:lang w:val="ru-RU"/>
        </w:rPr>
        <w:t>.</w:t>
      </w:r>
    </w:p>
    <w:p w:rsidR="00A93DB2" w:rsidRPr="00A93DB2" w:rsidRDefault="008C596F" w:rsidP="00A93DB2">
      <w:pPr>
        <w:pStyle w:val="a3"/>
        <w:numPr>
          <w:ilvl w:val="0"/>
          <w:numId w:val="23"/>
        </w:numPr>
        <w:tabs>
          <w:tab w:val="left" w:pos="821"/>
        </w:tabs>
        <w:ind w:left="780" w:hanging="339"/>
        <w:jc w:val="both"/>
        <w:rPr>
          <w:lang w:val="ru-RU"/>
        </w:rPr>
      </w:pPr>
      <w:r>
        <w:rPr>
          <w:rStyle w:val="hps"/>
          <w:lang w:val="uk-UA"/>
        </w:rPr>
        <w:t>Субмоделі</w:t>
      </w:r>
      <w:r w:rsidR="00A93DB2" w:rsidRPr="00A93DB2">
        <w:rPr>
          <w:lang w:val="uk-UA"/>
        </w:rPr>
        <w:t xml:space="preserve"> можуть </w:t>
      </w:r>
      <w:r w:rsidR="00A93DB2" w:rsidRPr="00A93DB2">
        <w:rPr>
          <w:rStyle w:val="hps"/>
          <w:lang w:val="uk-UA"/>
        </w:rPr>
        <w:t>бути відібрані</w:t>
      </w:r>
      <w:r w:rsidR="00A93DB2" w:rsidRPr="00A93DB2">
        <w:rPr>
          <w:lang w:val="uk-UA"/>
        </w:rPr>
        <w:t xml:space="preserve"> </w:t>
      </w:r>
      <w:r w:rsidR="00A93DB2" w:rsidRPr="00A93DB2">
        <w:rPr>
          <w:rStyle w:val="hps"/>
          <w:lang w:val="uk-UA"/>
        </w:rPr>
        <w:t>у відповідності з наступними</w:t>
      </w:r>
      <w:r w:rsidR="00A93DB2" w:rsidRPr="00A93DB2">
        <w:rPr>
          <w:lang w:val="uk-UA"/>
        </w:rPr>
        <w:t xml:space="preserve"> </w:t>
      </w:r>
    </w:p>
    <w:p w:rsidR="00A93DB2" w:rsidRPr="00A93DB2" w:rsidRDefault="00A93DB2" w:rsidP="00A93DB2">
      <w:pPr>
        <w:pStyle w:val="a3"/>
        <w:tabs>
          <w:tab w:val="left" w:pos="821"/>
        </w:tabs>
        <w:ind w:left="481" w:firstLine="0"/>
        <w:jc w:val="both"/>
        <w:rPr>
          <w:lang w:val="ru-RU"/>
        </w:rPr>
      </w:pPr>
      <w:r w:rsidRPr="00A93DB2">
        <w:rPr>
          <w:rStyle w:val="hps"/>
          <w:lang w:val="uk-UA"/>
        </w:rPr>
        <w:t>критеріями</w:t>
      </w:r>
      <w:r w:rsidRPr="00A93DB2">
        <w:rPr>
          <w:lang w:val="ru-RU"/>
        </w:rPr>
        <w:t>:</w:t>
      </w:r>
    </w:p>
    <w:p w:rsidR="00A93DB2" w:rsidRPr="00A93DB2" w:rsidRDefault="008C596F" w:rsidP="00A93DB2">
      <w:pPr>
        <w:pStyle w:val="a3"/>
        <w:numPr>
          <w:ilvl w:val="1"/>
          <w:numId w:val="23"/>
        </w:numPr>
        <w:tabs>
          <w:tab w:val="left" w:pos="1162"/>
        </w:tabs>
        <w:spacing w:before="89" w:line="252" w:lineRule="auto"/>
        <w:ind w:right="1717"/>
        <w:jc w:val="both"/>
        <w:rPr>
          <w:lang w:val="ru-RU"/>
        </w:rPr>
      </w:pPr>
      <w:r>
        <w:rPr>
          <w:rStyle w:val="hps"/>
          <w:lang w:val="uk-UA"/>
        </w:rPr>
        <w:t>Субмодель</w:t>
      </w:r>
      <w:r w:rsidR="00A93DB2" w:rsidRPr="00A93DB2">
        <w:rPr>
          <w:lang w:val="uk-UA"/>
        </w:rPr>
        <w:t xml:space="preserve"> </w:t>
      </w:r>
      <w:r w:rsidR="00A93DB2" w:rsidRPr="00A93DB2">
        <w:rPr>
          <w:rStyle w:val="hps"/>
          <w:lang w:val="uk-UA"/>
        </w:rPr>
        <w:t>повинна</w:t>
      </w:r>
      <w:r w:rsidR="00A93DB2" w:rsidRPr="00A93DB2">
        <w:rPr>
          <w:lang w:val="uk-UA"/>
        </w:rPr>
        <w:t xml:space="preserve"> </w:t>
      </w:r>
      <w:r w:rsidR="00A93DB2" w:rsidRPr="00A93DB2">
        <w:rPr>
          <w:rStyle w:val="hps"/>
          <w:lang w:val="uk-UA"/>
        </w:rPr>
        <w:t>добре</w:t>
      </w:r>
      <w:r w:rsidR="00A93DB2" w:rsidRPr="00A93DB2">
        <w:rPr>
          <w:lang w:val="uk-UA"/>
        </w:rPr>
        <w:t xml:space="preserve"> </w:t>
      </w:r>
      <w:r w:rsidR="00A93DB2" w:rsidRPr="00A93DB2">
        <w:rPr>
          <w:rStyle w:val="hps"/>
          <w:lang w:val="uk-UA"/>
        </w:rPr>
        <w:t>продаватися (</w:t>
      </w:r>
      <w:r w:rsidR="00A93DB2" w:rsidRPr="00A93DB2">
        <w:rPr>
          <w:lang w:val="uk-UA"/>
        </w:rPr>
        <w:t xml:space="preserve">наприклад, версія, що </w:t>
      </w:r>
      <w:r w:rsidR="00A93DB2" w:rsidRPr="00A93DB2">
        <w:rPr>
          <w:rStyle w:val="hps"/>
          <w:lang w:val="uk-UA"/>
        </w:rPr>
        <w:t>добре продається,</w:t>
      </w:r>
      <w:r w:rsidR="00A93DB2" w:rsidRPr="00A93DB2">
        <w:rPr>
          <w:lang w:val="uk-UA"/>
        </w:rPr>
        <w:t xml:space="preserve"> з </w:t>
      </w:r>
      <w:r w:rsidR="00A93DB2" w:rsidRPr="00A93DB2">
        <w:rPr>
          <w:rStyle w:val="hps"/>
          <w:lang w:val="uk-UA"/>
        </w:rPr>
        <w:t>двигуном,</w:t>
      </w:r>
      <w:r w:rsidR="00A93DB2" w:rsidRPr="00A93DB2">
        <w:rPr>
          <w:lang w:val="uk-UA"/>
        </w:rPr>
        <w:t xml:space="preserve"> </w:t>
      </w:r>
      <w:r w:rsidR="00A93DB2" w:rsidRPr="00A93DB2">
        <w:rPr>
          <w:rStyle w:val="hps"/>
          <w:lang w:val="uk-UA"/>
        </w:rPr>
        <w:t>така</w:t>
      </w:r>
      <w:r w:rsidR="00A93DB2" w:rsidRPr="00A93DB2">
        <w:rPr>
          <w:lang w:val="uk-UA"/>
        </w:rPr>
        <w:t xml:space="preserve"> </w:t>
      </w:r>
      <w:r w:rsidR="00A93DB2" w:rsidRPr="00A93DB2">
        <w:rPr>
          <w:rStyle w:val="hps"/>
          <w:lang w:val="uk-UA"/>
        </w:rPr>
        <w:t>як</w:t>
      </w:r>
      <w:r w:rsidR="00A93DB2" w:rsidRPr="00A93DB2">
        <w:rPr>
          <w:lang w:val="uk-UA"/>
        </w:rPr>
        <w:t xml:space="preserve"> </w:t>
      </w:r>
      <w:r w:rsidR="00A93DB2" w:rsidRPr="00A93DB2">
        <w:rPr>
          <w:rStyle w:val="hps"/>
          <w:lang w:val="uk-UA"/>
        </w:rPr>
        <w:t>VW Golf</w:t>
      </w:r>
      <w:r w:rsidR="00A93DB2" w:rsidRPr="00A93DB2">
        <w:rPr>
          <w:lang w:val="uk-UA"/>
        </w:rPr>
        <w:t xml:space="preserve"> </w:t>
      </w:r>
      <w:r w:rsidR="00A93DB2" w:rsidRPr="00A93DB2">
        <w:rPr>
          <w:rStyle w:val="hps"/>
          <w:lang w:val="uk-UA"/>
        </w:rPr>
        <w:t>1.9</w:t>
      </w:r>
      <w:r w:rsidR="00A93DB2" w:rsidRPr="00A93DB2">
        <w:rPr>
          <w:lang w:val="uk-UA"/>
        </w:rPr>
        <w:t xml:space="preserve"> </w:t>
      </w:r>
      <w:r w:rsidR="00A93DB2" w:rsidRPr="00A93DB2">
        <w:rPr>
          <w:rStyle w:val="hps"/>
          <w:lang w:val="uk-UA"/>
        </w:rPr>
        <w:t>TDI)</w:t>
      </w:r>
      <w:r w:rsidR="00A93DB2" w:rsidRPr="00A93DB2">
        <w:rPr>
          <w:lang w:val="ru-RU"/>
        </w:rPr>
        <w:t>.</w:t>
      </w:r>
    </w:p>
    <w:p w:rsidR="00A93DB2" w:rsidRPr="00A93DB2" w:rsidRDefault="008C596F" w:rsidP="00A93DB2">
      <w:pPr>
        <w:pStyle w:val="a3"/>
        <w:numPr>
          <w:ilvl w:val="1"/>
          <w:numId w:val="23"/>
        </w:numPr>
        <w:tabs>
          <w:tab w:val="left" w:pos="1162"/>
          <w:tab w:val="left" w:pos="7700"/>
        </w:tabs>
        <w:spacing w:before="38" w:line="252" w:lineRule="auto"/>
        <w:ind w:right="1660"/>
        <w:jc w:val="both"/>
        <w:rPr>
          <w:lang w:val="ru-RU"/>
        </w:rPr>
      </w:pPr>
      <w:r>
        <w:rPr>
          <w:lang w:val="uk-UA"/>
        </w:rPr>
        <w:t>Субмодель</w:t>
      </w:r>
      <w:r w:rsidR="00A93DB2" w:rsidRPr="00A93DB2">
        <w:rPr>
          <w:rStyle w:val="hps"/>
          <w:lang w:val="uk-UA"/>
        </w:rPr>
        <w:t xml:space="preserve"> може</w:t>
      </w:r>
      <w:r w:rsidR="00A93DB2" w:rsidRPr="00A93DB2">
        <w:rPr>
          <w:lang w:val="uk-UA"/>
        </w:rPr>
        <w:t xml:space="preserve"> </w:t>
      </w:r>
      <w:r w:rsidR="00A93DB2" w:rsidRPr="00A93DB2">
        <w:rPr>
          <w:rStyle w:val="hps"/>
          <w:lang w:val="uk-UA"/>
        </w:rPr>
        <w:t>бути</w:t>
      </w:r>
      <w:r w:rsidR="00A93DB2" w:rsidRPr="00A93DB2">
        <w:rPr>
          <w:lang w:val="uk-UA"/>
        </w:rPr>
        <w:t xml:space="preserve"> з най</w:t>
      </w:r>
      <w:r w:rsidR="00A93DB2" w:rsidRPr="00A93DB2">
        <w:rPr>
          <w:rStyle w:val="hps"/>
          <w:lang w:val="uk-UA"/>
        </w:rPr>
        <w:t>менш різноманітним або дуже</w:t>
      </w:r>
      <w:r w:rsidR="00A93DB2" w:rsidRPr="00A93DB2">
        <w:rPr>
          <w:lang w:val="uk-UA"/>
        </w:rPr>
        <w:t xml:space="preserve"> </w:t>
      </w:r>
      <w:r w:rsidR="00A93DB2" w:rsidRPr="00A93DB2">
        <w:rPr>
          <w:rStyle w:val="hps"/>
          <w:lang w:val="uk-UA"/>
        </w:rPr>
        <w:t>популярним</w:t>
      </w:r>
      <w:r w:rsidR="00A93DB2" w:rsidRPr="00A93DB2">
        <w:rPr>
          <w:lang w:val="uk-UA"/>
        </w:rPr>
        <w:t xml:space="preserve"> рівнем </w:t>
      </w:r>
      <w:r w:rsidR="00A93DB2" w:rsidRPr="00A93DB2">
        <w:rPr>
          <w:rStyle w:val="hps"/>
          <w:lang w:val="uk-UA"/>
        </w:rPr>
        <w:t>обладнання (наприклад</w:t>
      </w:r>
      <w:r w:rsidR="00A93DB2" w:rsidRPr="00A93DB2">
        <w:rPr>
          <w:lang w:val="uk-UA"/>
        </w:rPr>
        <w:t>, най</w:t>
      </w:r>
      <w:r w:rsidR="00A93DB2" w:rsidRPr="00A93DB2">
        <w:rPr>
          <w:rStyle w:val="hps"/>
          <w:lang w:val="uk-UA"/>
        </w:rPr>
        <w:t>менш</w:t>
      </w:r>
      <w:r w:rsidR="00A93DB2" w:rsidRPr="00A93DB2">
        <w:rPr>
          <w:lang w:val="uk-UA"/>
        </w:rPr>
        <w:t xml:space="preserve"> різноманітна </w:t>
      </w:r>
      <w:r w:rsidR="00A93DB2" w:rsidRPr="00A93DB2">
        <w:rPr>
          <w:rStyle w:val="hps"/>
          <w:lang w:val="uk-UA"/>
        </w:rPr>
        <w:t>комплектація</w:t>
      </w:r>
      <w:r w:rsidR="00A93DB2" w:rsidRPr="00A93DB2">
        <w:rPr>
          <w:lang w:val="uk-UA"/>
        </w:rPr>
        <w:t xml:space="preserve"> </w:t>
      </w:r>
      <w:r w:rsidR="00A93DB2" w:rsidRPr="00A93DB2">
        <w:rPr>
          <w:rStyle w:val="hps"/>
          <w:lang w:val="uk-UA"/>
        </w:rPr>
        <w:t>Volkswagen</w:t>
      </w:r>
      <w:r w:rsidR="00A93DB2" w:rsidRPr="00A93DB2">
        <w:rPr>
          <w:lang w:val="uk-UA"/>
        </w:rPr>
        <w:t xml:space="preserve"> </w:t>
      </w:r>
      <w:r w:rsidR="00A93DB2" w:rsidRPr="00A93DB2">
        <w:rPr>
          <w:rStyle w:val="hps"/>
          <w:lang w:val="uk-UA"/>
        </w:rPr>
        <w:t>називається</w:t>
      </w:r>
      <w:r w:rsidR="00A93DB2" w:rsidRPr="00A93DB2">
        <w:rPr>
          <w:lang w:val="uk-UA"/>
        </w:rPr>
        <w:t xml:space="preserve"> </w:t>
      </w:r>
      <w:r w:rsidR="00A93DB2" w:rsidRPr="00A93DB2">
        <w:rPr>
          <w:rStyle w:val="hps"/>
          <w:lang w:val="uk-UA"/>
        </w:rPr>
        <w:t>"</w:t>
      </w:r>
      <w:r w:rsidR="00A93DB2" w:rsidRPr="00A93DB2">
        <w:rPr>
          <w:lang w:val="uk-UA"/>
        </w:rPr>
        <w:t>Trendline").</w:t>
      </w:r>
    </w:p>
    <w:p w:rsidR="00A93DB2" w:rsidRPr="00A93DB2" w:rsidRDefault="008C596F" w:rsidP="00A93DB2">
      <w:pPr>
        <w:pStyle w:val="a3"/>
        <w:numPr>
          <w:ilvl w:val="1"/>
          <w:numId w:val="23"/>
        </w:numPr>
        <w:tabs>
          <w:tab w:val="left" w:pos="1162"/>
        </w:tabs>
        <w:spacing w:before="38" w:line="252" w:lineRule="auto"/>
        <w:ind w:right="1718"/>
        <w:jc w:val="both"/>
        <w:rPr>
          <w:lang w:val="uk-UA"/>
        </w:rPr>
      </w:pPr>
      <w:r>
        <w:rPr>
          <w:lang w:val="uk-UA"/>
        </w:rPr>
        <w:t>Субмодель</w:t>
      </w:r>
      <w:r w:rsidR="00A93DB2" w:rsidRPr="00A93DB2">
        <w:rPr>
          <w:rStyle w:val="hps"/>
          <w:lang w:val="uk-UA"/>
        </w:rPr>
        <w:t xml:space="preserve"> не</w:t>
      </w:r>
      <w:r w:rsidR="00A93DB2" w:rsidRPr="00A93DB2">
        <w:rPr>
          <w:lang w:val="uk-UA"/>
        </w:rPr>
        <w:t xml:space="preserve"> </w:t>
      </w:r>
      <w:r w:rsidR="00A93DB2" w:rsidRPr="00A93DB2">
        <w:rPr>
          <w:rStyle w:val="hps"/>
          <w:lang w:val="uk-UA"/>
        </w:rPr>
        <w:t>повинна</w:t>
      </w:r>
      <w:r w:rsidR="00A93DB2" w:rsidRPr="00A93DB2">
        <w:rPr>
          <w:lang w:val="uk-UA"/>
        </w:rPr>
        <w:t xml:space="preserve"> </w:t>
      </w:r>
      <w:r w:rsidR="00A93DB2" w:rsidRPr="00A93DB2">
        <w:rPr>
          <w:rStyle w:val="hps"/>
          <w:lang w:val="uk-UA"/>
        </w:rPr>
        <w:t>бути</w:t>
      </w:r>
      <w:r w:rsidR="00A93DB2" w:rsidRPr="00A93DB2">
        <w:rPr>
          <w:lang w:val="uk-UA"/>
        </w:rPr>
        <w:t xml:space="preserve"> </w:t>
      </w:r>
      <w:r w:rsidR="00A93DB2" w:rsidRPr="00A93DB2">
        <w:rPr>
          <w:rStyle w:val="hps"/>
          <w:lang w:val="uk-UA"/>
        </w:rPr>
        <w:t>спеціальною серією</w:t>
      </w:r>
      <w:r w:rsidR="00A93DB2" w:rsidRPr="00A93DB2">
        <w:rPr>
          <w:lang w:val="uk-UA"/>
        </w:rPr>
        <w:t xml:space="preserve"> </w:t>
      </w:r>
      <w:r w:rsidR="00A93DB2" w:rsidRPr="00A93DB2">
        <w:rPr>
          <w:rStyle w:val="hps"/>
          <w:lang w:val="uk-UA"/>
        </w:rPr>
        <w:t>(</w:t>
      </w:r>
      <w:r w:rsidR="00A93DB2" w:rsidRPr="00A93DB2">
        <w:rPr>
          <w:lang w:val="uk-UA"/>
        </w:rPr>
        <w:t xml:space="preserve">наприклад, </w:t>
      </w:r>
      <w:r w:rsidR="00A93DB2" w:rsidRPr="00A93DB2">
        <w:rPr>
          <w:rStyle w:val="hps"/>
          <w:lang w:val="uk-UA"/>
        </w:rPr>
        <w:t>VW Golf,</w:t>
      </w:r>
      <w:r w:rsidR="00A93DB2" w:rsidRPr="00A93DB2">
        <w:rPr>
          <w:lang w:val="uk-UA"/>
        </w:rPr>
        <w:t xml:space="preserve"> версія </w:t>
      </w:r>
      <w:r w:rsidR="00A93DB2" w:rsidRPr="00A93DB2">
        <w:rPr>
          <w:rStyle w:val="hps"/>
          <w:lang w:val="uk-UA"/>
        </w:rPr>
        <w:t>обладнання</w:t>
      </w:r>
      <w:r w:rsidR="00A93DB2" w:rsidRPr="00A93DB2">
        <w:rPr>
          <w:lang w:val="uk-UA"/>
        </w:rPr>
        <w:t xml:space="preserve"> </w:t>
      </w:r>
      <w:r w:rsidR="00A93DB2" w:rsidRPr="00A93DB2">
        <w:rPr>
          <w:rStyle w:val="hps"/>
          <w:lang w:val="uk-UA"/>
        </w:rPr>
        <w:t>“Goal”)</w:t>
      </w:r>
      <w:r w:rsidR="00A93DB2" w:rsidRPr="00A93DB2">
        <w:rPr>
          <w:lang w:val="uk-UA"/>
        </w:rPr>
        <w:t>.</w:t>
      </w:r>
    </w:p>
    <w:p w:rsidR="00A93DB2" w:rsidRPr="00A93DB2" w:rsidRDefault="00A93DB2" w:rsidP="00A93DB2">
      <w:pPr>
        <w:pStyle w:val="a3"/>
        <w:numPr>
          <w:ilvl w:val="0"/>
          <w:numId w:val="23"/>
        </w:numPr>
        <w:tabs>
          <w:tab w:val="left" w:pos="821"/>
        </w:tabs>
        <w:spacing w:before="66" w:line="249" w:lineRule="auto"/>
        <w:ind w:left="780" w:right="1717" w:hanging="339"/>
        <w:jc w:val="both"/>
        <w:rPr>
          <w:lang w:val="ru-RU"/>
        </w:rPr>
      </w:pPr>
      <w:r w:rsidRPr="00A93DB2">
        <w:rPr>
          <w:rStyle w:val="hps"/>
          <w:lang w:val="uk-UA"/>
        </w:rPr>
        <w:t>Чим</w:t>
      </w:r>
      <w:r w:rsidRPr="00A93DB2">
        <w:rPr>
          <w:lang w:val="uk-UA"/>
        </w:rPr>
        <w:t xml:space="preserve"> </w:t>
      </w:r>
      <w:r w:rsidRPr="00A93DB2">
        <w:rPr>
          <w:rStyle w:val="hps"/>
          <w:lang w:val="uk-UA"/>
        </w:rPr>
        <w:t>вище</w:t>
      </w:r>
      <w:r w:rsidRPr="00A93DB2">
        <w:rPr>
          <w:lang w:val="uk-UA"/>
        </w:rPr>
        <w:t xml:space="preserve"> </w:t>
      </w:r>
      <w:r w:rsidRPr="00A93DB2">
        <w:rPr>
          <w:rStyle w:val="hps"/>
          <w:lang w:val="uk-UA"/>
        </w:rPr>
        <w:t>число</w:t>
      </w:r>
      <w:r w:rsidRPr="00A93DB2">
        <w:rPr>
          <w:lang w:val="uk-UA"/>
        </w:rPr>
        <w:t xml:space="preserve"> </w:t>
      </w:r>
      <w:r w:rsidRPr="00A93DB2">
        <w:rPr>
          <w:rStyle w:val="hps"/>
          <w:lang w:val="uk-UA"/>
        </w:rPr>
        <w:t>реєстрацій</w:t>
      </w:r>
      <w:r w:rsidRPr="00A93DB2">
        <w:rPr>
          <w:lang w:val="uk-UA"/>
        </w:rPr>
        <w:t xml:space="preserve"> еталонно</w:t>
      </w:r>
      <w:r w:rsidRPr="00A93DB2">
        <w:rPr>
          <w:rStyle w:val="hps"/>
          <w:lang w:val="uk-UA"/>
        </w:rPr>
        <w:t>ї</w:t>
      </w:r>
      <w:r w:rsidRPr="00A93DB2">
        <w:rPr>
          <w:lang w:val="uk-UA"/>
        </w:rPr>
        <w:t xml:space="preserve"> </w:t>
      </w:r>
      <w:r w:rsidRPr="00A93DB2">
        <w:rPr>
          <w:rStyle w:val="hps"/>
          <w:lang w:val="uk-UA"/>
        </w:rPr>
        <w:t>моделі</w:t>
      </w:r>
      <w:r w:rsidRPr="00A93DB2">
        <w:rPr>
          <w:lang w:val="uk-UA"/>
        </w:rPr>
        <w:t>, тим</w:t>
      </w:r>
      <w:r w:rsidRPr="00A93DB2">
        <w:rPr>
          <w:rStyle w:val="hps"/>
          <w:lang w:val="uk-UA"/>
        </w:rPr>
        <w:t xml:space="preserve"> більше</w:t>
      </w:r>
      <w:r w:rsidRPr="00A93DB2">
        <w:rPr>
          <w:lang w:val="uk-UA"/>
        </w:rPr>
        <w:t xml:space="preserve"> </w:t>
      </w:r>
      <w:r w:rsidRPr="00A93DB2">
        <w:rPr>
          <w:rStyle w:val="hps"/>
          <w:lang w:val="uk-UA"/>
        </w:rPr>
        <w:t>число</w:t>
      </w:r>
      <w:r w:rsidRPr="00A93DB2">
        <w:rPr>
          <w:lang w:val="uk-UA"/>
        </w:rPr>
        <w:t xml:space="preserve"> </w:t>
      </w:r>
      <w:r w:rsidRPr="00A93DB2">
        <w:rPr>
          <w:rStyle w:val="hps"/>
          <w:lang w:val="uk-UA"/>
        </w:rPr>
        <w:t>цінових</w:t>
      </w:r>
      <w:r w:rsidRPr="00A93DB2">
        <w:rPr>
          <w:lang w:val="uk-UA"/>
        </w:rPr>
        <w:t xml:space="preserve"> </w:t>
      </w:r>
      <w:r w:rsidRPr="00A93DB2">
        <w:rPr>
          <w:rStyle w:val="hps"/>
          <w:lang w:val="uk-UA"/>
        </w:rPr>
        <w:t>спостережень (</w:t>
      </w:r>
      <w:r w:rsidRPr="00A93DB2">
        <w:rPr>
          <w:lang w:val="uk-UA"/>
        </w:rPr>
        <w:t xml:space="preserve">тобто </w:t>
      </w:r>
      <w:r w:rsidRPr="00A93DB2">
        <w:rPr>
          <w:rStyle w:val="hps"/>
          <w:lang w:val="uk-UA"/>
        </w:rPr>
        <w:t>неявне</w:t>
      </w:r>
      <w:r w:rsidRPr="00A93DB2">
        <w:rPr>
          <w:lang w:val="uk-UA"/>
        </w:rPr>
        <w:t xml:space="preserve"> </w:t>
      </w:r>
      <w:r w:rsidRPr="00A93DB2">
        <w:rPr>
          <w:rStyle w:val="hps"/>
          <w:lang w:val="uk-UA"/>
        </w:rPr>
        <w:t>зважування</w:t>
      </w:r>
      <w:r w:rsidRPr="00A93DB2">
        <w:rPr>
          <w:lang w:val="uk-UA"/>
        </w:rPr>
        <w:t xml:space="preserve">). </w:t>
      </w:r>
      <w:r w:rsidRPr="00A93DB2">
        <w:rPr>
          <w:rStyle w:val="hps"/>
          <w:lang w:val="uk-UA"/>
        </w:rPr>
        <w:t>Кожен</w:t>
      </w:r>
      <w:r w:rsidRPr="00A93DB2">
        <w:rPr>
          <w:lang w:val="uk-UA"/>
        </w:rPr>
        <w:t xml:space="preserve"> </w:t>
      </w:r>
      <w:r w:rsidRPr="00A93DB2">
        <w:rPr>
          <w:rStyle w:val="hps"/>
          <w:lang w:val="uk-UA"/>
        </w:rPr>
        <w:t>зібраний прейскурант</w:t>
      </w:r>
      <w:r w:rsidRPr="00A93DB2">
        <w:rPr>
          <w:lang w:val="uk-UA"/>
        </w:rPr>
        <w:t xml:space="preserve"> </w:t>
      </w:r>
      <w:r w:rsidRPr="00A93DB2">
        <w:rPr>
          <w:rStyle w:val="hps"/>
          <w:lang w:val="uk-UA"/>
        </w:rPr>
        <w:t>повинен</w:t>
      </w:r>
      <w:r w:rsidRPr="00A93DB2">
        <w:rPr>
          <w:lang w:val="uk-UA"/>
        </w:rPr>
        <w:t xml:space="preserve"> відноситися </w:t>
      </w:r>
      <w:r w:rsidRPr="00A93DB2">
        <w:rPr>
          <w:rStyle w:val="hps"/>
          <w:lang w:val="uk-UA"/>
        </w:rPr>
        <w:t>до однієї</w:t>
      </w:r>
      <w:r w:rsidRPr="00A93DB2">
        <w:rPr>
          <w:lang w:val="uk-UA"/>
        </w:rPr>
        <w:t xml:space="preserve"> </w:t>
      </w:r>
      <w:r w:rsidRPr="00A93DB2">
        <w:rPr>
          <w:rStyle w:val="hps"/>
          <w:lang w:val="uk-UA"/>
        </w:rPr>
        <w:t>точної</w:t>
      </w:r>
      <w:r w:rsidRPr="00A93DB2">
        <w:rPr>
          <w:lang w:val="uk-UA"/>
        </w:rPr>
        <w:t xml:space="preserve"> </w:t>
      </w:r>
      <w:r w:rsidR="008C596F">
        <w:rPr>
          <w:rStyle w:val="hps"/>
          <w:lang w:val="uk-UA"/>
        </w:rPr>
        <w:t>субмоделі</w:t>
      </w:r>
      <w:r w:rsidRPr="00A93DB2">
        <w:rPr>
          <w:rStyle w:val="hps"/>
          <w:lang w:val="uk-UA"/>
        </w:rPr>
        <w:t>.</w:t>
      </w:r>
    </w:p>
    <w:p w:rsidR="00A93DB2" w:rsidRPr="00A93DB2" w:rsidRDefault="00A93DB2" w:rsidP="00A93DB2">
      <w:pPr>
        <w:pStyle w:val="a3"/>
        <w:numPr>
          <w:ilvl w:val="0"/>
          <w:numId w:val="23"/>
        </w:numPr>
        <w:tabs>
          <w:tab w:val="left" w:pos="821"/>
        </w:tabs>
        <w:spacing w:before="68" w:line="249" w:lineRule="auto"/>
        <w:ind w:left="780" w:right="1716" w:hanging="339"/>
        <w:jc w:val="both"/>
        <w:rPr>
          <w:lang w:val="ru-RU"/>
        </w:rPr>
      </w:pPr>
      <w:r w:rsidRPr="00A93DB2">
        <w:rPr>
          <w:rStyle w:val="hps"/>
          <w:lang w:val="uk-UA"/>
        </w:rPr>
        <w:t xml:space="preserve">Якщо зібрано велику кількість </w:t>
      </w:r>
      <w:r w:rsidRPr="00A93DB2">
        <w:rPr>
          <w:lang w:val="uk-UA"/>
        </w:rPr>
        <w:t xml:space="preserve">прейскурантів, які </w:t>
      </w:r>
      <w:r w:rsidRPr="00A93DB2">
        <w:rPr>
          <w:rStyle w:val="hps"/>
          <w:lang w:val="uk-UA"/>
        </w:rPr>
        <w:t>означають</w:t>
      </w:r>
      <w:r w:rsidRPr="00A93DB2">
        <w:rPr>
          <w:lang w:val="uk-UA"/>
        </w:rPr>
        <w:t xml:space="preserve">, </w:t>
      </w:r>
      <w:r w:rsidRPr="00A93DB2">
        <w:rPr>
          <w:rStyle w:val="hps"/>
          <w:lang w:val="uk-UA"/>
        </w:rPr>
        <w:t>що відповідна</w:t>
      </w:r>
      <w:r w:rsidRPr="00A93DB2">
        <w:rPr>
          <w:lang w:val="uk-UA"/>
        </w:rPr>
        <w:t xml:space="preserve"> </w:t>
      </w:r>
      <w:r w:rsidRPr="00A93DB2">
        <w:rPr>
          <w:rStyle w:val="hps"/>
          <w:lang w:val="uk-UA"/>
        </w:rPr>
        <w:t>велика кількість</w:t>
      </w:r>
      <w:r w:rsidRPr="00A93DB2">
        <w:rPr>
          <w:lang w:val="uk-UA"/>
        </w:rPr>
        <w:t xml:space="preserve"> </w:t>
      </w:r>
      <w:r w:rsidR="008C596F">
        <w:rPr>
          <w:rStyle w:val="hps"/>
          <w:lang w:val="uk-UA"/>
        </w:rPr>
        <w:t>субмоделей</w:t>
      </w:r>
      <w:r w:rsidRPr="00A93DB2">
        <w:rPr>
          <w:rStyle w:val="hps"/>
          <w:lang w:val="uk-UA"/>
        </w:rPr>
        <w:t xml:space="preserve"> повинна спостерігатись</w:t>
      </w:r>
      <w:r w:rsidRPr="00A93DB2">
        <w:rPr>
          <w:lang w:val="uk-UA"/>
        </w:rPr>
        <w:t xml:space="preserve">, </w:t>
      </w:r>
      <w:r w:rsidRPr="00A93DB2">
        <w:rPr>
          <w:rStyle w:val="hps"/>
          <w:lang w:val="uk-UA"/>
        </w:rPr>
        <w:t>може</w:t>
      </w:r>
      <w:r w:rsidRPr="00A93DB2">
        <w:rPr>
          <w:lang w:val="uk-UA"/>
        </w:rPr>
        <w:t xml:space="preserve"> </w:t>
      </w:r>
      <w:r w:rsidRPr="00A93DB2">
        <w:rPr>
          <w:rStyle w:val="hps"/>
          <w:lang w:val="uk-UA"/>
        </w:rPr>
        <w:t>бути</w:t>
      </w:r>
      <w:r w:rsidRPr="00A93DB2">
        <w:rPr>
          <w:lang w:val="uk-UA"/>
        </w:rPr>
        <w:t xml:space="preserve"> </w:t>
      </w:r>
      <w:r w:rsidRPr="00A93DB2">
        <w:rPr>
          <w:rStyle w:val="hps"/>
          <w:lang w:val="uk-UA"/>
        </w:rPr>
        <w:t>необхідним</w:t>
      </w:r>
      <w:r w:rsidRPr="00A93DB2">
        <w:rPr>
          <w:lang w:val="uk-UA"/>
        </w:rPr>
        <w:t xml:space="preserve"> відхилитись від вищезгаданих </w:t>
      </w:r>
      <w:r w:rsidRPr="00A93DB2">
        <w:rPr>
          <w:rStyle w:val="hps"/>
          <w:lang w:val="uk-UA"/>
        </w:rPr>
        <w:t>критеріїв</w:t>
      </w:r>
      <w:r w:rsidRPr="00A93DB2">
        <w:rPr>
          <w:lang w:val="uk-UA"/>
        </w:rPr>
        <w:t xml:space="preserve"> </w:t>
      </w:r>
      <w:r w:rsidRPr="00A93DB2">
        <w:rPr>
          <w:rStyle w:val="hps"/>
          <w:lang w:val="uk-UA"/>
        </w:rPr>
        <w:t xml:space="preserve">відбору </w:t>
      </w:r>
      <w:r w:rsidR="008C596F">
        <w:rPr>
          <w:rStyle w:val="hps"/>
          <w:lang w:val="uk-UA"/>
        </w:rPr>
        <w:t>субмоделей</w:t>
      </w:r>
      <w:r w:rsidRPr="00A93DB2">
        <w:rPr>
          <w:rStyle w:val="hps"/>
          <w:lang w:val="uk-UA"/>
        </w:rPr>
        <w:t>.</w:t>
      </w:r>
      <w:r w:rsidRPr="00A93DB2">
        <w:rPr>
          <w:lang w:val="uk-UA"/>
        </w:rPr>
        <w:t xml:space="preserve"> Зокрема, обмеження </w:t>
      </w:r>
      <w:r w:rsidRPr="00A93DB2">
        <w:rPr>
          <w:rStyle w:val="hps"/>
          <w:lang w:val="uk-UA"/>
        </w:rPr>
        <w:t>може</w:t>
      </w:r>
      <w:r w:rsidRPr="00A93DB2">
        <w:rPr>
          <w:lang w:val="uk-UA"/>
        </w:rPr>
        <w:t xml:space="preserve"> </w:t>
      </w:r>
      <w:r w:rsidRPr="00A93DB2">
        <w:rPr>
          <w:rStyle w:val="hps"/>
          <w:lang w:val="uk-UA"/>
        </w:rPr>
        <w:t>бути</w:t>
      </w:r>
      <w:r w:rsidRPr="00A93DB2">
        <w:rPr>
          <w:lang w:val="uk-UA"/>
        </w:rPr>
        <w:t xml:space="preserve"> </w:t>
      </w:r>
      <w:r w:rsidRPr="00A93DB2">
        <w:rPr>
          <w:rStyle w:val="hps"/>
          <w:lang w:val="uk-UA"/>
        </w:rPr>
        <w:t>ослаблене на</w:t>
      </w:r>
      <w:r w:rsidRPr="00A93DB2">
        <w:rPr>
          <w:lang w:val="uk-UA"/>
        </w:rPr>
        <w:t xml:space="preserve"> </w:t>
      </w:r>
      <w:r w:rsidRPr="00A93DB2">
        <w:rPr>
          <w:rStyle w:val="hps"/>
          <w:lang w:val="uk-UA"/>
        </w:rPr>
        <w:t>рівні</w:t>
      </w:r>
      <w:r w:rsidRPr="00A93DB2">
        <w:rPr>
          <w:lang w:val="uk-UA"/>
        </w:rPr>
        <w:t xml:space="preserve"> устаткування</w:t>
      </w:r>
      <w:r w:rsidRPr="00A93DB2">
        <w:rPr>
          <w:rStyle w:val="hps"/>
          <w:lang w:val="uk-UA"/>
        </w:rPr>
        <w:t>.</w:t>
      </w:r>
    </w:p>
    <w:p w:rsidR="00A93DB2" w:rsidRPr="00A93DB2" w:rsidRDefault="00A93DB2" w:rsidP="00A93DB2">
      <w:pPr>
        <w:pStyle w:val="a3"/>
        <w:numPr>
          <w:ilvl w:val="0"/>
          <w:numId w:val="23"/>
        </w:numPr>
        <w:tabs>
          <w:tab w:val="left" w:pos="821"/>
        </w:tabs>
        <w:spacing w:before="120" w:line="249" w:lineRule="auto"/>
        <w:ind w:left="780" w:right="1716" w:hanging="339"/>
        <w:jc w:val="both"/>
        <w:rPr>
          <w:lang w:val="ru-RU"/>
        </w:rPr>
      </w:pPr>
      <w:r w:rsidRPr="00A93DB2">
        <w:rPr>
          <w:rStyle w:val="hps"/>
          <w:lang w:val="uk-UA"/>
        </w:rPr>
        <w:t>Для</w:t>
      </w:r>
      <w:r w:rsidRPr="00A93DB2">
        <w:rPr>
          <w:lang w:val="uk-UA"/>
        </w:rPr>
        <w:t xml:space="preserve"> в</w:t>
      </w:r>
      <w:r w:rsidRPr="00A93DB2">
        <w:rPr>
          <w:rStyle w:val="hps"/>
          <w:lang w:val="uk-UA"/>
        </w:rPr>
        <w:t>ідбору</w:t>
      </w:r>
      <w:r w:rsidRPr="00A93DB2">
        <w:rPr>
          <w:lang w:val="uk-UA"/>
        </w:rPr>
        <w:t xml:space="preserve"> </w:t>
      </w:r>
      <w:r w:rsidRPr="00A93DB2">
        <w:rPr>
          <w:rStyle w:val="hps"/>
          <w:lang w:val="uk-UA"/>
        </w:rPr>
        <w:t>точних</w:t>
      </w:r>
      <w:r w:rsidRPr="00A93DB2">
        <w:rPr>
          <w:lang w:val="uk-UA"/>
        </w:rPr>
        <w:t xml:space="preserve"> </w:t>
      </w:r>
      <w:r w:rsidR="008C596F">
        <w:rPr>
          <w:rStyle w:val="hps"/>
          <w:lang w:val="uk-UA"/>
        </w:rPr>
        <w:t>субмоделей</w:t>
      </w:r>
      <w:r w:rsidRPr="00A93DB2">
        <w:rPr>
          <w:lang w:val="uk-UA"/>
        </w:rPr>
        <w:t xml:space="preserve">, </w:t>
      </w:r>
      <w:r w:rsidRPr="00A93DB2">
        <w:rPr>
          <w:rStyle w:val="hps"/>
          <w:lang w:val="uk-UA"/>
        </w:rPr>
        <w:t>розглянемо</w:t>
      </w:r>
      <w:r w:rsidRPr="00A93DB2">
        <w:rPr>
          <w:lang w:val="uk-UA"/>
        </w:rPr>
        <w:t xml:space="preserve"> характерне відношення </w:t>
      </w:r>
      <w:r w:rsidRPr="00A93DB2">
        <w:rPr>
          <w:rStyle w:val="hps"/>
          <w:lang w:val="uk-UA"/>
        </w:rPr>
        <w:t>дизельних</w:t>
      </w:r>
      <w:r w:rsidRPr="00A93DB2">
        <w:rPr>
          <w:lang w:val="uk-UA"/>
        </w:rPr>
        <w:t xml:space="preserve"> </w:t>
      </w:r>
      <w:r w:rsidRPr="00A93DB2">
        <w:rPr>
          <w:rStyle w:val="hps"/>
          <w:lang w:val="uk-UA"/>
        </w:rPr>
        <w:t>і</w:t>
      </w:r>
      <w:r w:rsidRPr="00A93DB2">
        <w:rPr>
          <w:lang w:val="uk-UA"/>
        </w:rPr>
        <w:t xml:space="preserve"> </w:t>
      </w:r>
      <w:r w:rsidRPr="00A93DB2">
        <w:rPr>
          <w:rStyle w:val="hps"/>
          <w:lang w:val="uk-UA"/>
        </w:rPr>
        <w:t>бензинових</w:t>
      </w:r>
      <w:r w:rsidRPr="00A93DB2">
        <w:rPr>
          <w:lang w:val="uk-UA"/>
        </w:rPr>
        <w:t xml:space="preserve"> </w:t>
      </w:r>
      <w:r w:rsidRPr="00A93DB2">
        <w:rPr>
          <w:rStyle w:val="hps"/>
          <w:lang w:val="uk-UA"/>
        </w:rPr>
        <w:t>двигунів</w:t>
      </w:r>
      <w:r w:rsidRPr="00A93DB2">
        <w:rPr>
          <w:lang w:val="uk-UA"/>
        </w:rPr>
        <w:t>. М</w:t>
      </w:r>
      <w:r w:rsidRPr="00A93DB2">
        <w:rPr>
          <w:rStyle w:val="hps"/>
          <w:lang w:val="uk-UA"/>
        </w:rPr>
        <w:t>ожна</w:t>
      </w:r>
      <w:r w:rsidRPr="00A93DB2">
        <w:rPr>
          <w:lang w:val="uk-UA"/>
        </w:rPr>
        <w:t xml:space="preserve"> </w:t>
      </w:r>
      <w:r w:rsidRPr="00A93DB2">
        <w:rPr>
          <w:rStyle w:val="hps"/>
          <w:lang w:val="uk-UA"/>
        </w:rPr>
        <w:t>визначити</w:t>
      </w:r>
      <w:r w:rsidRPr="00A93DB2">
        <w:rPr>
          <w:lang w:val="uk-UA"/>
        </w:rPr>
        <w:t xml:space="preserve"> </w:t>
      </w:r>
      <w:r w:rsidRPr="00A93DB2">
        <w:rPr>
          <w:rStyle w:val="hps"/>
          <w:lang w:val="uk-UA"/>
        </w:rPr>
        <w:t>заздалегідь</w:t>
      </w:r>
      <w:r w:rsidRPr="00A93DB2">
        <w:rPr>
          <w:lang w:val="uk-UA"/>
        </w:rPr>
        <w:t>,</w:t>
      </w:r>
      <w:r w:rsidRPr="00A93DB2">
        <w:rPr>
          <w:rStyle w:val="hps"/>
          <w:lang w:val="uk-UA"/>
        </w:rPr>
        <w:t xml:space="preserve"> скільки</w:t>
      </w:r>
      <w:r w:rsidRPr="00A93DB2">
        <w:rPr>
          <w:lang w:val="uk-UA"/>
        </w:rPr>
        <w:t xml:space="preserve"> </w:t>
      </w:r>
      <w:r w:rsidRPr="00A93DB2">
        <w:rPr>
          <w:rStyle w:val="hps"/>
          <w:lang w:val="uk-UA"/>
        </w:rPr>
        <w:t>автомобілів з бензиновим</w:t>
      </w:r>
      <w:r w:rsidRPr="00A93DB2">
        <w:rPr>
          <w:lang w:val="uk-UA"/>
        </w:rPr>
        <w:t xml:space="preserve"> </w:t>
      </w:r>
      <w:r w:rsidRPr="00A93DB2">
        <w:rPr>
          <w:rStyle w:val="hps"/>
          <w:lang w:val="uk-UA"/>
        </w:rPr>
        <w:t>і</w:t>
      </w:r>
      <w:r w:rsidRPr="00A93DB2">
        <w:rPr>
          <w:lang w:val="uk-UA"/>
        </w:rPr>
        <w:t xml:space="preserve"> </w:t>
      </w:r>
      <w:r w:rsidRPr="00A93DB2">
        <w:rPr>
          <w:rStyle w:val="hps"/>
          <w:lang w:val="uk-UA"/>
        </w:rPr>
        <w:t>дизельним</w:t>
      </w:r>
      <w:r w:rsidRPr="00A93DB2">
        <w:rPr>
          <w:lang w:val="uk-UA"/>
        </w:rPr>
        <w:t xml:space="preserve"> </w:t>
      </w:r>
      <w:r w:rsidRPr="00A93DB2">
        <w:rPr>
          <w:rStyle w:val="hps"/>
          <w:lang w:val="uk-UA"/>
        </w:rPr>
        <w:t>двигуном повинно</w:t>
      </w:r>
      <w:r w:rsidRPr="00A93DB2">
        <w:rPr>
          <w:lang w:val="uk-UA"/>
        </w:rPr>
        <w:t xml:space="preserve"> </w:t>
      </w:r>
      <w:r w:rsidRPr="00A93DB2">
        <w:rPr>
          <w:rStyle w:val="hps"/>
          <w:lang w:val="uk-UA"/>
        </w:rPr>
        <w:t>бути</w:t>
      </w:r>
      <w:r w:rsidRPr="00A93DB2">
        <w:rPr>
          <w:lang w:val="uk-UA"/>
        </w:rPr>
        <w:t xml:space="preserve"> у </w:t>
      </w:r>
      <w:r w:rsidRPr="00A93DB2">
        <w:rPr>
          <w:rStyle w:val="hps"/>
          <w:lang w:val="uk-UA"/>
        </w:rPr>
        <w:t>вибірці</w:t>
      </w:r>
      <w:r w:rsidRPr="00A93DB2">
        <w:rPr>
          <w:lang w:val="uk-UA"/>
        </w:rPr>
        <w:t xml:space="preserve"> </w:t>
      </w:r>
      <w:r w:rsidRPr="00A93DB2">
        <w:rPr>
          <w:rStyle w:val="hps"/>
          <w:lang w:val="uk-UA"/>
        </w:rPr>
        <w:t>для</w:t>
      </w:r>
      <w:r w:rsidRPr="00A93DB2">
        <w:rPr>
          <w:lang w:val="uk-UA"/>
        </w:rPr>
        <w:t xml:space="preserve"> </w:t>
      </w:r>
      <w:r w:rsidRPr="00A93DB2">
        <w:rPr>
          <w:rStyle w:val="hps"/>
          <w:lang w:val="uk-UA"/>
        </w:rPr>
        <w:t>кожного</w:t>
      </w:r>
      <w:r w:rsidRPr="00A93DB2">
        <w:rPr>
          <w:lang w:val="uk-UA"/>
        </w:rPr>
        <w:t xml:space="preserve"> </w:t>
      </w:r>
      <w:r w:rsidRPr="00A93DB2">
        <w:rPr>
          <w:rStyle w:val="hps"/>
          <w:lang w:val="uk-UA"/>
        </w:rPr>
        <w:t>сегменту</w:t>
      </w:r>
      <w:r w:rsidRPr="00A93DB2">
        <w:rPr>
          <w:lang w:val="uk-UA"/>
        </w:rPr>
        <w:t xml:space="preserve"> </w:t>
      </w:r>
      <w:r w:rsidRPr="00A93DB2">
        <w:rPr>
          <w:rStyle w:val="hps"/>
          <w:lang w:val="uk-UA"/>
        </w:rPr>
        <w:t>споживання.</w:t>
      </w:r>
    </w:p>
    <w:p w:rsidR="00A93DB2" w:rsidRPr="0009155F" w:rsidRDefault="00A93DB2" w:rsidP="00A93DB2">
      <w:pPr>
        <w:pStyle w:val="5"/>
        <w:numPr>
          <w:ilvl w:val="0"/>
          <w:numId w:val="121"/>
        </w:numPr>
        <w:tabs>
          <w:tab w:val="left" w:pos="820"/>
        </w:tabs>
        <w:spacing w:before="120"/>
        <w:ind w:hanging="338"/>
        <w:rPr>
          <w:bCs/>
          <w:i w:val="0"/>
          <w:sz w:val="24"/>
          <w:szCs w:val="24"/>
          <w:lang w:val="ru-RU"/>
        </w:rPr>
      </w:pPr>
      <w:r w:rsidRPr="0009155F">
        <w:rPr>
          <w:rStyle w:val="hps"/>
          <w:i w:val="0"/>
          <w:sz w:val="24"/>
          <w:szCs w:val="24"/>
          <w:lang w:val="uk-UA"/>
        </w:rPr>
        <w:t xml:space="preserve">Збір прейскурантів цін для обраних </w:t>
      </w:r>
      <w:r w:rsidR="008C596F">
        <w:rPr>
          <w:rStyle w:val="hps"/>
          <w:i w:val="0"/>
          <w:sz w:val="24"/>
          <w:szCs w:val="24"/>
          <w:lang w:val="uk-UA"/>
        </w:rPr>
        <w:t>субмоделей</w:t>
      </w:r>
    </w:p>
    <w:p w:rsidR="00A93DB2" w:rsidRPr="00A93DB2" w:rsidRDefault="00A93DB2" w:rsidP="00A93DB2">
      <w:pPr>
        <w:pStyle w:val="a3"/>
        <w:numPr>
          <w:ilvl w:val="0"/>
          <w:numId w:val="23"/>
        </w:numPr>
        <w:tabs>
          <w:tab w:val="left" w:pos="821"/>
        </w:tabs>
        <w:spacing w:before="105" w:line="249" w:lineRule="auto"/>
        <w:ind w:left="780" w:right="1717" w:hanging="339"/>
        <w:jc w:val="both"/>
        <w:rPr>
          <w:lang w:val="ru-RU"/>
        </w:rPr>
      </w:pPr>
      <w:r w:rsidRPr="00A93DB2">
        <w:rPr>
          <w:rStyle w:val="hps"/>
          <w:lang w:val="uk-UA"/>
        </w:rPr>
        <w:t>Відповідно до стандартів ГІСЦ для автомобілів та іншого автотранспорту, у випадку з новими автомобілями прейскуранти цін можуть бути використані як приблизне значення фактичних цін продажу. Термін “прейскурантна ціна” у стандарті ГІСЦ можна тлумачити двома способами: або як рекомендована роздрібна ціна виробника, або початкова ціна (ціна продавця) певного роздрібного продавця. Для легкості формулювання в даному випадку тлумачиться як рекомендована роздрібна ціна виробника.</w:t>
      </w:r>
    </w:p>
    <w:p w:rsidR="002C6A72" w:rsidRPr="00A93DB2" w:rsidRDefault="00A93DB2" w:rsidP="00A93DB2">
      <w:pPr>
        <w:pStyle w:val="a3"/>
        <w:numPr>
          <w:ilvl w:val="0"/>
          <w:numId w:val="23"/>
        </w:numPr>
        <w:tabs>
          <w:tab w:val="left" w:pos="821"/>
        </w:tabs>
        <w:spacing w:before="68" w:line="249" w:lineRule="auto"/>
        <w:ind w:right="1718" w:hanging="339"/>
        <w:jc w:val="both"/>
        <w:rPr>
          <w:lang w:val="uk-UA"/>
        </w:rPr>
      </w:pPr>
      <w:r w:rsidRPr="00A93DB2">
        <w:rPr>
          <w:rStyle w:val="hps"/>
          <w:lang w:val="uk-UA"/>
        </w:rPr>
        <w:t>Це дозволяє централізований збір цін на веб-сайтах виробників. Регіональні виміри і виміри ринку збуту тоді не беруться до уваги</w:t>
      </w:r>
      <w:r w:rsidR="002C6A72" w:rsidRPr="00A93DB2">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21"/>
          <w:szCs w:val="21"/>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60</w:t>
      </w:r>
      <w:r w:rsidRPr="000147D2">
        <w:rPr>
          <w:rFonts w:ascii="Arial Narrow"/>
          <w:w w:val="120"/>
          <w:sz w:val="20"/>
          <w:lang w:val="uk-UA"/>
        </w:rPr>
        <w:tab/>
      </w:r>
      <w:r w:rsidR="009676A5"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2B5D90" w:rsidRPr="002B5D90" w:rsidRDefault="002B5D90" w:rsidP="002B5D90">
      <w:pPr>
        <w:pStyle w:val="5"/>
        <w:spacing w:before="72"/>
        <w:rPr>
          <w:bCs/>
          <w:i w:val="0"/>
          <w:sz w:val="22"/>
          <w:szCs w:val="22"/>
        </w:rPr>
      </w:pPr>
      <w:bookmarkStart w:id="87" w:name="_bookmark43"/>
      <w:bookmarkEnd w:id="87"/>
      <w:r w:rsidRPr="002B5D90">
        <w:rPr>
          <w:rStyle w:val="hps"/>
          <w:i w:val="0"/>
          <w:sz w:val="22"/>
          <w:szCs w:val="22"/>
          <w:lang w:val="uk-UA"/>
        </w:rPr>
        <w:t>Мінімальний розмір цільової вибірки</w:t>
      </w:r>
    </w:p>
    <w:p w:rsidR="002B5D90" w:rsidRPr="002B5D90" w:rsidRDefault="002B5D90" w:rsidP="002B5D90">
      <w:pPr>
        <w:pStyle w:val="a3"/>
        <w:numPr>
          <w:ilvl w:val="0"/>
          <w:numId w:val="23"/>
        </w:numPr>
        <w:tabs>
          <w:tab w:val="left" w:pos="821"/>
        </w:tabs>
        <w:spacing w:before="100"/>
        <w:ind w:left="780" w:right="1660" w:hanging="339"/>
        <w:jc w:val="both"/>
        <w:rPr>
          <w:lang w:val="ru-RU"/>
        </w:rPr>
      </w:pPr>
      <w:r w:rsidRPr="002B5D90">
        <w:rPr>
          <w:rStyle w:val="hps"/>
          <w:lang w:val="uk-UA"/>
        </w:rPr>
        <w:t>Розмір вибірки повинен бути встановлений індивідуально для кожної країни</w:t>
      </w:r>
      <w:r w:rsidRPr="002B5D90">
        <w:rPr>
          <w:lang w:val="ru-RU"/>
        </w:rPr>
        <w:t>.</w:t>
      </w:r>
    </w:p>
    <w:p w:rsidR="002B5D90" w:rsidRPr="002B5D90" w:rsidRDefault="002B5D90" w:rsidP="002B5D90">
      <w:pPr>
        <w:pStyle w:val="a3"/>
        <w:numPr>
          <w:ilvl w:val="0"/>
          <w:numId w:val="23"/>
        </w:numPr>
        <w:tabs>
          <w:tab w:val="left" w:pos="821"/>
        </w:tabs>
        <w:spacing w:before="75" w:line="249" w:lineRule="auto"/>
        <w:ind w:left="780" w:right="1716" w:hanging="339"/>
        <w:jc w:val="both"/>
        <w:rPr>
          <w:lang w:val="ru-RU"/>
        </w:rPr>
      </w:pPr>
      <w:r w:rsidRPr="002B5D90">
        <w:rPr>
          <w:rStyle w:val="hps"/>
          <w:lang w:val="uk-UA"/>
        </w:rPr>
        <w:t>Практичною пропозицією є прийняття мінімального розміру вибірки у 100 спостережень щомісяця для індексу нових автомобілів. Це означає, що для чотирьох сегментів споживання як мінімум 25 цінових спостережень для кожного сегменту споживання є достатніми для забезпечення репрезентативності</w:t>
      </w:r>
      <w:r w:rsidRPr="002B5D90">
        <w:rPr>
          <w:lang w:val="ru-RU"/>
        </w:rPr>
        <w:t>.</w:t>
      </w:r>
    </w:p>
    <w:p w:rsidR="002B5D90" w:rsidRPr="002B5D90" w:rsidRDefault="002B5D90" w:rsidP="002B5D90">
      <w:pPr>
        <w:pStyle w:val="5"/>
        <w:spacing w:before="172"/>
        <w:rPr>
          <w:bCs/>
          <w:i w:val="0"/>
          <w:sz w:val="22"/>
          <w:szCs w:val="22"/>
        </w:rPr>
      </w:pPr>
      <w:r w:rsidRPr="002B5D90">
        <w:rPr>
          <w:rStyle w:val="hps"/>
          <w:i w:val="0"/>
          <w:sz w:val="22"/>
          <w:szCs w:val="22"/>
          <w:lang w:val="uk-UA"/>
        </w:rPr>
        <w:t>Зважування обраних еталонних моделей</w:t>
      </w:r>
      <w:r w:rsidRPr="002B5D90">
        <w:rPr>
          <w:i w:val="0"/>
          <w:sz w:val="22"/>
          <w:szCs w:val="22"/>
        </w:rPr>
        <w:t xml:space="preserve"> </w:t>
      </w:r>
    </w:p>
    <w:p w:rsidR="002B5D90" w:rsidRPr="002B5D90" w:rsidRDefault="002B5D90" w:rsidP="002B5D90">
      <w:pPr>
        <w:pStyle w:val="a3"/>
        <w:numPr>
          <w:ilvl w:val="0"/>
          <w:numId w:val="156"/>
        </w:numPr>
        <w:tabs>
          <w:tab w:val="clear" w:pos="1201"/>
          <w:tab w:val="num" w:pos="880"/>
        </w:tabs>
        <w:ind w:left="880" w:right="1717" w:hanging="330"/>
        <w:jc w:val="both"/>
        <w:rPr>
          <w:lang w:val="uk-UA"/>
        </w:rPr>
      </w:pPr>
      <w:r w:rsidRPr="002B5D90">
        <w:rPr>
          <w:rStyle w:val="hps"/>
          <w:lang w:val="uk-UA"/>
        </w:rPr>
        <w:t xml:space="preserve">Еталонні моделі, які обрані для репрезентації сегменту споживання, зважуються неявно згідно з відповідною кількістю реєстрацій (дивись розділ (2) Відбір </w:t>
      </w:r>
      <w:r w:rsidR="008C596F">
        <w:rPr>
          <w:rStyle w:val="hps"/>
          <w:lang w:val="uk-UA"/>
        </w:rPr>
        <w:t>субмоделей</w:t>
      </w:r>
      <w:r w:rsidRPr="002B5D90">
        <w:rPr>
          <w:rStyle w:val="hps"/>
          <w:lang w:val="uk-UA"/>
        </w:rPr>
        <w:t xml:space="preserve">). Це означає, що розмір вибірки приблизно у 25 цінових спостережень розподіляється на 25 </w:t>
      </w:r>
      <w:r w:rsidR="008C596F">
        <w:rPr>
          <w:rStyle w:val="hps"/>
          <w:lang w:val="uk-UA"/>
        </w:rPr>
        <w:t>субмоделей</w:t>
      </w:r>
      <w:r w:rsidRPr="002B5D90">
        <w:rPr>
          <w:rStyle w:val="hps"/>
          <w:lang w:val="uk-UA"/>
        </w:rPr>
        <w:t>, які відносяться до еталонних моделей.</w:t>
      </w:r>
    </w:p>
    <w:p w:rsidR="002B5D90" w:rsidRPr="002B5D90" w:rsidRDefault="002B5D90" w:rsidP="002B5D90">
      <w:pPr>
        <w:spacing w:before="10"/>
        <w:rPr>
          <w:rFonts w:ascii="Arial Narrow" w:hAnsi="Arial Narrow" w:cs="Arial Narrow"/>
          <w:sz w:val="20"/>
          <w:szCs w:val="20"/>
          <w:lang w:val="ru-RU"/>
        </w:rPr>
      </w:pPr>
    </w:p>
    <w:p w:rsidR="002B5D90" w:rsidRPr="002B5D90" w:rsidRDefault="002B5D90" w:rsidP="002B5D90">
      <w:pPr>
        <w:pStyle w:val="4"/>
        <w:numPr>
          <w:ilvl w:val="1"/>
          <w:numId w:val="122"/>
        </w:numPr>
        <w:tabs>
          <w:tab w:val="num" w:pos="0"/>
          <w:tab w:val="left" w:pos="1219"/>
        </w:tabs>
        <w:ind w:hanging="737"/>
        <w:rPr>
          <w:bCs/>
          <w:sz w:val="24"/>
          <w:szCs w:val="24"/>
        </w:rPr>
      </w:pPr>
      <w:r w:rsidRPr="002B5D90">
        <w:rPr>
          <w:rStyle w:val="hps"/>
          <w:sz w:val="24"/>
          <w:szCs w:val="24"/>
          <w:lang w:val="uk-UA"/>
        </w:rPr>
        <w:t>Пропозиція для стратегії заміни</w:t>
      </w:r>
      <w:r w:rsidRPr="002B5D90">
        <w:rPr>
          <w:sz w:val="24"/>
          <w:szCs w:val="24"/>
        </w:rPr>
        <w:t xml:space="preserve"> </w:t>
      </w:r>
    </w:p>
    <w:p w:rsidR="002B5D90" w:rsidRPr="002B5D90" w:rsidRDefault="002B5D90" w:rsidP="002B5D90">
      <w:pPr>
        <w:pStyle w:val="a3"/>
        <w:numPr>
          <w:ilvl w:val="0"/>
          <w:numId w:val="23"/>
        </w:numPr>
        <w:tabs>
          <w:tab w:val="left" w:pos="821"/>
        </w:tabs>
        <w:spacing w:before="100" w:line="249" w:lineRule="auto"/>
        <w:ind w:left="780" w:right="1719" w:hanging="339"/>
        <w:jc w:val="both"/>
      </w:pPr>
      <w:r w:rsidRPr="002B5D90">
        <w:rPr>
          <w:rStyle w:val="hps"/>
          <w:lang w:val="uk-UA"/>
        </w:rPr>
        <w:t>Еталонні моделі, які були відібрані для цільової вибірки слугують в якості специфікації продукту для заміни</w:t>
      </w:r>
      <w:r w:rsidRPr="002B5D90">
        <w:t>.</w:t>
      </w:r>
    </w:p>
    <w:p w:rsidR="002B5D90" w:rsidRPr="002B5D90" w:rsidRDefault="002B5D90" w:rsidP="002B5D90">
      <w:pPr>
        <w:pStyle w:val="a3"/>
        <w:numPr>
          <w:ilvl w:val="0"/>
          <w:numId w:val="23"/>
        </w:numPr>
        <w:tabs>
          <w:tab w:val="left" w:pos="821"/>
        </w:tabs>
        <w:spacing w:before="68" w:line="249" w:lineRule="auto"/>
        <w:ind w:left="780" w:right="1718" w:hanging="339"/>
        <w:jc w:val="both"/>
        <w:rPr>
          <w:lang w:val="uk-UA"/>
        </w:rPr>
      </w:pPr>
      <w:r w:rsidRPr="002B5D90">
        <w:rPr>
          <w:rStyle w:val="hps"/>
          <w:lang w:val="uk-UA"/>
        </w:rPr>
        <w:t xml:space="preserve">Заміна може проводитись шляхом вибору нових </w:t>
      </w:r>
      <w:r w:rsidR="008C596F">
        <w:rPr>
          <w:rStyle w:val="hps"/>
          <w:lang w:val="uk-UA"/>
        </w:rPr>
        <w:t>субмоделей</w:t>
      </w:r>
      <w:r w:rsidRPr="002B5D90">
        <w:rPr>
          <w:rStyle w:val="hps"/>
          <w:lang w:val="uk-UA"/>
        </w:rPr>
        <w:t xml:space="preserve"> в межах діапазону відповідної еталонної моделі (специфікація продукту) або заміну можна обрати шляхом зміни еталонної моделі. Вирішальним критерієм для вибору заміни є репрезентативність. Для практики в наступному проводиться розмежування між замінами в межах обсягу щомісячного збору цін і періодичної повторної вибірки</w:t>
      </w:r>
      <w:r w:rsidRPr="002B5D90">
        <w:rPr>
          <w:lang w:val="uk-UA"/>
        </w:rPr>
        <w:t>.</w:t>
      </w:r>
    </w:p>
    <w:p w:rsidR="002B5D90" w:rsidRPr="002B5D90" w:rsidRDefault="002B5D90" w:rsidP="002B5D90">
      <w:pPr>
        <w:pStyle w:val="5"/>
        <w:spacing w:before="172"/>
        <w:rPr>
          <w:bCs/>
          <w:i w:val="0"/>
          <w:sz w:val="22"/>
          <w:szCs w:val="22"/>
          <w:lang w:val="ru-RU"/>
        </w:rPr>
      </w:pPr>
      <w:r w:rsidRPr="002B5D90">
        <w:rPr>
          <w:rStyle w:val="hps"/>
          <w:i w:val="0"/>
          <w:sz w:val="22"/>
          <w:szCs w:val="22"/>
          <w:lang w:val="uk-UA"/>
        </w:rPr>
        <w:t>Заміни в межах обсягу щомісячного збору цін</w:t>
      </w:r>
    </w:p>
    <w:p w:rsidR="002B5D90" w:rsidRPr="002B5D90" w:rsidRDefault="002B5D90" w:rsidP="002B5D90">
      <w:pPr>
        <w:pStyle w:val="a3"/>
        <w:numPr>
          <w:ilvl w:val="0"/>
          <w:numId w:val="23"/>
        </w:numPr>
        <w:tabs>
          <w:tab w:val="left" w:pos="821"/>
        </w:tabs>
        <w:spacing w:before="100" w:line="249" w:lineRule="auto"/>
        <w:ind w:left="780" w:right="1718" w:hanging="339"/>
        <w:jc w:val="both"/>
        <w:rPr>
          <w:lang w:val="ru-RU"/>
        </w:rPr>
      </w:pPr>
      <w:r w:rsidRPr="002B5D90">
        <w:rPr>
          <w:rStyle w:val="hps"/>
          <w:lang w:val="uk-UA"/>
        </w:rPr>
        <w:t>Використовуйте</w:t>
      </w:r>
      <w:r w:rsidRPr="002B5D90">
        <w:rPr>
          <w:lang w:val="uk-UA"/>
        </w:rPr>
        <w:t xml:space="preserve"> </w:t>
      </w:r>
      <w:r w:rsidRPr="002B5D90">
        <w:rPr>
          <w:rStyle w:val="hps"/>
          <w:lang w:val="uk-UA"/>
        </w:rPr>
        <w:t>конкретну</w:t>
      </w:r>
      <w:r w:rsidRPr="002B5D90">
        <w:rPr>
          <w:lang w:val="uk-UA"/>
        </w:rPr>
        <w:t xml:space="preserve"> еталонну </w:t>
      </w:r>
      <w:r w:rsidRPr="002B5D90">
        <w:rPr>
          <w:rStyle w:val="hps"/>
          <w:lang w:val="uk-UA"/>
        </w:rPr>
        <w:t>модель</w:t>
      </w:r>
      <w:r w:rsidRPr="002B5D90">
        <w:rPr>
          <w:lang w:val="uk-UA"/>
        </w:rPr>
        <w:t xml:space="preserve"> </w:t>
      </w:r>
      <w:r w:rsidRPr="002B5D90">
        <w:rPr>
          <w:rStyle w:val="hps"/>
          <w:lang w:val="uk-UA"/>
        </w:rPr>
        <w:t>та</w:t>
      </w:r>
      <w:r w:rsidRPr="002B5D90">
        <w:rPr>
          <w:lang w:val="uk-UA"/>
        </w:rPr>
        <w:t xml:space="preserve"> </w:t>
      </w:r>
      <w:r w:rsidRPr="002B5D90">
        <w:rPr>
          <w:rStyle w:val="hps"/>
          <w:lang w:val="uk-UA"/>
        </w:rPr>
        <w:t>відповідні обрані</w:t>
      </w:r>
      <w:r w:rsidRPr="002B5D90">
        <w:rPr>
          <w:lang w:val="uk-UA"/>
        </w:rPr>
        <w:t xml:space="preserve"> </w:t>
      </w:r>
      <w:r w:rsidR="008C596F">
        <w:rPr>
          <w:lang w:val="uk-UA"/>
        </w:rPr>
        <w:t>субмоделі</w:t>
      </w:r>
      <w:r w:rsidRPr="002B5D90">
        <w:rPr>
          <w:lang w:val="uk-UA"/>
        </w:rPr>
        <w:t xml:space="preserve">, </w:t>
      </w:r>
      <w:r w:rsidRPr="002B5D90">
        <w:rPr>
          <w:rStyle w:val="hps"/>
          <w:lang w:val="uk-UA"/>
        </w:rPr>
        <w:t>які</w:t>
      </w:r>
      <w:r w:rsidRPr="002B5D90">
        <w:rPr>
          <w:lang w:val="uk-UA"/>
        </w:rPr>
        <w:t xml:space="preserve"> </w:t>
      </w:r>
      <w:r w:rsidRPr="002B5D90">
        <w:rPr>
          <w:rStyle w:val="hps"/>
          <w:lang w:val="uk-UA"/>
        </w:rPr>
        <w:t>були</w:t>
      </w:r>
      <w:r w:rsidRPr="002B5D90">
        <w:rPr>
          <w:lang w:val="uk-UA"/>
        </w:rPr>
        <w:t xml:space="preserve"> у вибірці </w:t>
      </w:r>
      <w:r w:rsidRPr="002B5D90">
        <w:rPr>
          <w:rStyle w:val="hps"/>
          <w:lang w:val="uk-UA"/>
        </w:rPr>
        <w:t>в</w:t>
      </w:r>
      <w:r w:rsidRPr="002B5D90">
        <w:rPr>
          <w:lang w:val="uk-UA"/>
        </w:rPr>
        <w:t xml:space="preserve"> </w:t>
      </w:r>
      <w:r w:rsidRPr="002B5D90">
        <w:rPr>
          <w:rStyle w:val="hps"/>
          <w:lang w:val="uk-UA"/>
        </w:rPr>
        <w:t>попередньому місяці,</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якості відправної</w:t>
      </w:r>
      <w:r w:rsidRPr="002B5D90">
        <w:rPr>
          <w:lang w:val="uk-UA"/>
        </w:rPr>
        <w:t xml:space="preserve"> </w:t>
      </w:r>
      <w:r w:rsidRPr="002B5D90">
        <w:rPr>
          <w:rStyle w:val="hps"/>
          <w:lang w:val="uk-UA"/>
        </w:rPr>
        <w:t>точки</w:t>
      </w:r>
      <w:r w:rsidRPr="002B5D90">
        <w:rPr>
          <w:lang w:val="uk-UA"/>
        </w:rPr>
        <w:t xml:space="preserve"> </w:t>
      </w:r>
      <w:r w:rsidRPr="002B5D90">
        <w:rPr>
          <w:rStyle w:val="hps"/>
          <w:lang w:val="uk-UA"/>
        </w:rPr>
        <w:t>для</w:t>
      </w:r>
      <w:r w:rsidRPr="002B5D90">
        <w:rPr>
          <w:lang w:val="uk-UA"/>
        </w:rPr>
        <w:t xml:space="preserve"> </w:t>
      </w:r>
      <w:r w:rsidRPr="002B5D90">
        <w:rPr>
          <w:rStyle w:val="hps"/>
          <w:lang w:val="uk-UA"/>
        </w:rPr>
        <w:t>збору</w:t>
      </w:r>
      <w:r w:rsidRPr="002B5D90">
        <w:rPr>
          <w:lang w:val="uk-UA"/>
        </w:rPr>
        <w:t xml:space="preserve"> цін </w:t>
      </w:r>
      <w:r w:rsidRPr="002B5D90">
        <w:rPr>
          <w:rStyle w:val="hps"/>
          <w:lang w:val="uk-UA"/>
        </w:rPr>
        <w:t>поточного місяця</w:t>
      </w:r>
      <w:r w:rsidRPr="002B5D90">
        <w:rPr>
          <w:lang w:val="uk-UA"/>
        </w:rPr>
        <w:t xml:space="preserve"> </w:t>
      </w:r>
      <w:r w:rsidRPr="002B5D90">
        <w:rPr>
          <w:rStyle w:val="hps"/>
          <w:lang w:val="uk-UA"/>
        </w:rPr>
        <w:t>для</w:t>
      </w:r>
      <w:r w:rsidRPr="002B5D90">
        <w:rPr>
          <w:lang w:val="uk-UA"/>
        </w:rPr>
        <w:t xml:space="preserve"> </w:t>
      </w:r>
      <w:r w:rsidRPr="002B5D90">
        <w:rPr>
          <w:rStyle w:val="hps"/>
          <w:lang w:val="uk-UA"/>
        </w:rPr>
        <w:t>того</w:t>
      </w:r>
      <w:r w:rsidRPr="002B5D90">
        <w:rPr>
          <w:lang w:val="uk-UA"/>
        </w:rPr>
        <w:t xml:space="preserve">, </w:t>
      </w:r>
      <w:r w:rsidRPr="002B5D90">
        <w:rPr>
          <w:rStyle w:val="hps"/>
          <w:lang w:val="uk-UA"/>
        </w:rPr>
        <w:t>щоб</w:t>
      </w:r>
      <w:r w:rsidRPr="002B5D90">
        <w:rPr>
          <w:lang w:val="uk-UA"/>
        </w:rPr>
        <w:t xml:space="preserve"> </w:t>
      </w:r>
      <w:r w:rsidRPr="002B5D90">
        <w:rPr>
          <w:rStyle w:val="hps"/>
          <w:lang w:val="uk-UA"/>
        </w:rPr>
        <w:t>зберегти частку</w:t>
      </w:r>
      <w:r w:rsidRPr="002B5D90">
        <w:rPr>
          <w:lang w:val="uk-UA"/>
        </w:rPr>
        <w:t xml:space="preserve"> підібраних </w:t>
      </w:r>
      <w:r w:rsidRPr="002B5D90">
        <w:rPr>
          <w:rStyle w:val="hps"/>
          <w:lang w:val="uk-UA"/>
        </w:rPr>
        <w:t>моделей</w:t>
      </w:r>
      <w:r w:rsidRPr="002B5D90">
        <w:rPr>
          <w:lang w:val="uk-UA"/>
        </w:rPr>
        <w:t xml:space="preserve"> </w:t>
      </w:r>
      <w:r w:rsidRPr="002B5D90">
        <w:rPr>
          <w:rStyle w:val="hps"/>
          <w:lang w:val="uk-UA"/>
        </w:rPr>
        <w:t>досить</w:t>
      </w:r>
      <w:r w:rsidRPr="002B5D90">
        <w:rPr>
          <w:lang w:val="uk-UA"/>
        </w:rPr>
        <w:t xml:space="preserve"> </w:t>
      </w:r>
      <w:r w:rsidRPr="002B5D90">
        <w:rPr>
          <w:rStyle w:val="hps"/>
          <w:lang w:val="uk-UA"/>
        </w:rPr>
        <w:t>високою.</w:t>
      </w:r>
      <w:r w:rsidRPr="002B5D90">
        <w:rPr>
          <w:lang w:val="uk-UA"/>
        </w:rPr>
        <w:t xml:space="preserve"> </w:t>
      </w:r>
      <w:r w:rsidRPr="002B5D90">
        <w:rPr>
          <w:rStyle w:val="hps"/>
          <w:lang w:val="uk-UA"/>
        </w:rPr>
        <w:t>Однак</w:t>
      </w:r>
      <w:r w:rsidRPr="002B5D90">
        <w:rPr>
          <w:lang w:val="uk-UA"/>
        </w:rPr>
        <w:t xml:space="preserve">, </w:t>
      </w:r>
      <w:r w:rsidRPr="002B5D90">
        <w:rPr>
          <w:rStyle w:val="hps"/>
          <w:lang w:val="uk-UA"/>
        </w:rPr>
        <w:t>якщо спостереження</w:t>
      </w:r>
      <w:r w:rsidRPr="002B5D90">
        <w:rPr>
          <w:lang w:val="uk-UA"/>
        </w:rPr>
        <w:t xml:space="preserve"> слід </w:t>
      </w:r>
      <w:r w:rsidRPr="002B5D90">
        <w:rPr>
          <w:rStyle w:val="hps"/>
          <w:lang w:val="uk-UA"/>
        </w:rPr>
        <w:t>замінити,</w:t>
      </w:r>
      <w:r w:rsidRPr="002B5D90">
        <w:rPr>
          <w:lang w:val="uk-UA"/>
        </w:rPr>
        <w:t xml:space="preserve"> </w:t>
      </w:r>
      <w:r w:rsidRPr="002B5D90">
        <w:rPr>
          <w:rStyle w:val="hps"/>
          <w:lang w:val="uk-UA"/>
        </w:rPr>
        <w:t>головним</w:t>
      </w:r>
      <w:r w:rsidRPr="002B5D90">
        <w:rPr>
          <w:lang w:val="uk-UA"/>
        </w:rPr>
        <w:t xml:space="preserve"> </w:t>
      </w:r>
      <w:r w:rsidRPr="002B5D90">
        <w:rPr>
          <w:rStyle w:val="hps"/>
          <w:lang w:val="uk-UA"/>
        </w:rPr>
        <w:t>критерієм</w:t>
      </w:r>
      <w:r w:rsidRPr="002B5D90">
        <w:rPr>
          <w:lang w:val="uk-UA"/>
        </w:rPr>
        <w:t xml:space="preserve"> </w:t>
      </w:r>
      <w:r w:rsidRPr="002B5D90">
        <w:rPr>
          <w:rStyle w:val="hps"/>
          <w:lang w:val="uk-UA"/>
        </w:rPr>
        <w:t>для</w:t>
      </w:r>
      <w:r w:rsidRPr="002B5D90">
        <w:rPr>
          <w:lang w:val="uk-UA"/>
        </w:rPr>
        <w:t xml:space="preserve"> </w:t>
      </w:r>
      <w:r w:rsidRPr="002B5D90">
        <w:rPr>
          <w:rStyle w:val="hps"/>
          <w:lang w:val="uk-UA"/>
        </w:rPr>
        <w:t>вибору</w:t>
      </w:r>
      <w:r w:rsidRPr="002B5D90">
        <w:rPr>
          <w:lang w:val="uk-UA"/>
        </w:rPr>
        <w:t xml:space="preserve"> </w:t>
      </w:r>
      <w:r w:rsidRPr="002B5D90">
        <w:rPr>
          <w:rStyle w:val="hps"/>
          <w:lang w:val="uk-UA"/>
        </w:rPr>
        <w:t>моделі</w:t>
      </w:r>
      <w:r w:rsidRPr="002B5D90">
        <w:rPr>
          <w:lang w:val="uk-UA"/>
        </w:rPr>
        <w:t xml:space="preserve"> </w:t>
      </w:r>
      <w:r w:rsidRPr="002B5D90">
        <w:rPr>
          <w:rStyle w:val="hps"/>
          <w:lang w:val="uk-UA"/>
        </w:rPr>
        <w:t>наступника</w:t>
      </w:r>
      <w:r w:rsidRPr="002B5D90">
        <w:rPr>
          <w:lang w:val="uk-UA"/>
        </w:rPr>
        <w:t xml:space="preserve"> </w:t>
      </w:r>
      <w:r w:rsidRPr="002B5D90">
        <w:rPr>
          <w:rStyle w:val="hps"/>
          <w:lang w:val="uk-UA"/>
        </w:rPr>
        <w:t>повинна</w:t>
      </w:r>
      <w:r w:rsidRPr="002B5D90">
        <w:rPr>
          <w:lang w:val="uk-UA"/>
        </w:rPr>
        <w:t xml:space="preserve"> </w:t>
      </w:r>
      <w:r w:rsidRPr="002B5D90">
        <w:rPr>
          <w:rStyle w:val="hps"/>
          <w:lang w:val="uk-UA"/>
        </w:rPr>
        <w:t>бути</w:t>
      </w:r>
      <w:r w:rsidRPr="002B5D90">
        <w:rPr>
          <w:lang w:val="uk-UA"/>
        </w:rPr>
        <w:t xml:space="preserve"> </w:t>
      </w:r>
      <w:r w:rsidRPr="002B5D90">
        <w:rPr>
          <w:rStyle w:val="hps"/>
          <w:lang w:val="uk-UA"/>
        </w:rPr>
        <w:t>репрезентативність</w:t>
      </w:r>
      <w:r w:rsidRPr="002B5D90">
        <w:rPr>
          <w:lang w:val="ru-RU"/>
        </w:rPr>
        <w:t>.</w:t>
      </w:r>
    </w:p>
    <w:p w:rsidR="002B5D90" w:rsidRPr="002B5D90" w:rsidRDefault="002B5D90" w:rsidP="002B5D90">
      <w:pPr>
        <w:pStyle w:val="a3"/>
        <w:numPr>
          <w:ilvl w:val="0"/>
          <w:numId w:val="23"/>
        </w:numPr>
        <w:tabs>
          <w:tab w:val="left" w:pos="821"/>
        </w:tabs>
        <w:spacing w:before="68" w:line="247" w:lineRule="auto"/>
        <w:ind w:left="780" w:right="1717" w:hanging="339"/>
        <w:jc w:val="both"/>
        <w:rPr>
          <w:lang w:val="ru-RU"/>
        </w:rPr>
      </w:pPr>
      <w:r w:rsidRPr="002B5D90">
        <w:rPr>
          <w:rStyle w:val="hps"/>
          <w:lang w:val="uk-UA"/>
        </w:rPr>
        <w:t>Якщо</w:t>
      </w:r>
      <w:r w:rsidRPr="002B5D90">
        <w:rPr>
          <w:lang w:val="uk-UA"/>
        </w:rPr>
        <w:t xml:space="preserve"> </w:t>
      </w:r>
      <w:r w:rsidR="008C596F">
        <w:rPr>
          <w:lang w:val="uk-UA"/>
        </w:rPr>
        <w:t>субмодель</w:t>
      </w:r>
      <w:r w:rsidRPr="002B5D90">
        <w:rPr>
          <w:lang w:val="uk-UA"/>
        </w:rPr>
        <w:t xml:space="preserve"> </w:t>
      </w:r>
      <w:r w:rsidRPr="002B5D90">
        <w:rPr>
          <w:rStyle w:val="hps"/>
          <w:i/>
          <w:lang w:val="uk-UA"/>
        </w:rPr>
        <w:t>різко</w:t>
      </w:r>
      <w:r w:rsidRPr="002B5D90">
        <w:rPr>
          <w:i/>
          <w:lang w:val="uk-UA"/>
        </w:rPr>
        <w:t xml:space="preserve"> </w:t>
      </w:r>
      <w:r w:rsidRPr="002B5D90">
        <w:rPr>
          <w:rStyle w:val="hps"/>
          <w:i/>
          <w:lang w:val="uk-UA"/>
        </w:rPr>
        <w:t>втрачає</w:t>
      </w:r>
      <w:r w:rsidRPr="002B5D90">
        <w:rPr>
          <w:i/>
          <w:lang w:val="uk-UA"/>
        </w:rPr>
        <w:t xml:space="preserve"> </w:t>
      </w:r>
      <w:r w:rsidRPr="002B5D90">
        <w:rPr>
          <w:rStyle w:val="hps"/>
          <w:i/>
          <w:lang w:val="uk-UA"/>
        </w:rPr>
        <w:t>свою</w:t>
      </w:r>
      <w:r w:rsidRPr="002B5D90">
        <w:rPr>
          <w:i/>
          <w:lang w:val="uk-UA"/>
        </w:rPr>
        <w:t xml:space="preserve"> </w:t>
      </w:r>
      <w:r w:rsidRPr="002B5D90">
        <w:rPr>
          <w:rStyle w:val="hps"/>
          <w:i/>
          <w:lang w:val="uk-UA"/>
        </w:rPr>
        <w:t>частку</w:t>
      </w:r>
      <w:r w:rsidRPr="002B5D90">
        <w:rPr>
          <w:i/>
          <w:lang w:val="uk-UA"/>
        </w:rPr>
        <w:t xml:space="preserve"> </w:t>
      </w:r>
      <w:r w:rsidRPr="002B5D90">
        <w:rPr>
          <w:rStyle w:val="hps"/>
          <w:i/>
          <w:lang w:val="uk-UA"/>
        </w:rPr>
        <w:t>ринку</w:t>
      </w:r>
      <w:r w:rsidRPr="002B5D90">
        <w:rPr>
          <w:lang w:val="uk-UA"/>
        </w:rPr>
        <w:t xml:space="preserve"> </w:t>
      </w:r>
      <w:r w:rsidRPr="002B5D90">
        <w:rPr>
          <w:rStyle w:val="hps"/>
          <w:lang w:val="uk-UA"/>
        </w:rPr>
        <w:t>в межах</w:t>
      </w:r>
      <w:r w:rsidRPr="002B5D90">
        <w:rPr>
          <w:lang w:val="uk-UA"/>
        </w:rPr>
        <w:t xml:space="preserve"> еталонної </w:t>
      </w:r>
      <w:r w:rsidRPr="002B5D90">
        <w:rPr>
          <w:rStyle w:val="hps"/>
          <w:lang w:val="uk-UA"/>
        </w:rPr>
        <w:t>моделі,</w:t>
      </w:r>
      <w:r w:rsidRPr="002B5D90">
        <w:rPr>
          <w:lang w:val="uk-UA"/>
        </w:rPr>
        <w:t xml:space="preserve"> </w:t>
      </w:r>
      <w:r w:rsidRPr="002B5D90">
        <w:rPr>
          <w:rStyle w:val="hps"/>
          <w:lang w:val="uk-UA"/>
        </w:rPr>
        <w:t>або якщо</w:t>
      </w:r>
      <w:r w:rsidRPr="002B5D90">
        <w:rPr>
          <w:lang w:val="uk-UA"/>
        </w:rPr>
        <w:t xml:space="preserve"> еталонна </w:t>
      </w:r>
      <w:r w:rsidRPr="002B5D90">
        <w:rPr>
          <w:rStyle w:val="hps"/>
          <w:lang w:val="uk-UA"/>
        </w:rPr>
        <w:t>модель</w:t>
      </w:r>
      <w:r w:rsidRPr="002B5D90">
        <w:rPr>
          <w:lang w:val="uk-UA"/>
        </w:rPr>
        <w:t xml:space="preserve"> </w:t>
      </w:r>
      <w:r w:rsidRPr="002B5D90">
        <w:rPr>
          <w:rStyle w:val="hps"/>
          <w:i/>
          <w:lang w:val="uk-UA"/>
        </w:rPr>
        <w:t>різко</w:t>
      </w:r>
      <w:r w:rsidRPr="002B5D90">
        <w:rPr>
          <w:i/>
          <w:lang w:val="uk-UA"/>
        </w:rPr>
        <w:t xml:space="preserve"> </w:t>
      </w:r>
      <w:r w:rsidRPr="002B5D90">
        <w:rPr>
          <w:rStyle w:val="hps"/>
          <w:i/>
          <w:lang w:val="uk-UA"/>
        </w:rPr>
        <w:t>втрачає</w:t>
      </w:r>
      <w:r w:rsidRPr="002B5D90">
        <w:rPr>
          <w:i/>
          <w:lang w:val="uk-UA"/>
        </w:rPr>
        <w:t xml:space="preserve"> </w:t>
      </w:r>
      <w:r w:rsidRPr="002B5D90">
        <w:rPr>
          <w:rStyle w:val="hps"/>
          <w:i/>
          <w:lang w:val="uk-UA"/>
        </w:rPr>
        <w:t>свою</w:t>
      </w:r>
      <w:r w:rsidRPr="002B5D90">
        <w:rPr>
          <w:i/>
          <w:lang w:val="uk-UA"/>
        </w:rPr>
        <w:t xml:space="preserve"> </w:t>
      </w:r>
      <w:r w:rsidRPr="002B5D90">
        <w:rPr>
          <w:rStyle w:val="hps"/>
          <w:i/>
          <w:lang w:val="uk-UA"/>
        </w:rPr>
        <w:t>частку ринку</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сегменті</w:t>
      </w:r>
      <w:r w:rsidRPr="002B5D90">
        <w:rPr>
          <w:lang w:val="uk-UA"/>
        </w:rPr>
        <w:t xml:space="preserve"> </w:t>
      </w:r>
      <w:r w:rsidRPr="002B5D90">
        <w:rPr>
          <w:rStyle w:val="hps"/>
          <w:lang w:val="uk-UA"/>
        </w:rPr>
        <w:t>споживання</w:t>
      </w:r>
      <w:r w:rsidRPr="002B5D90">
        <w:rPr>
          <w:lang w:val="uk-UA"/>
        </w:rPr>
        <w:t xml:space="preserve">, </w:t>
      </w:r>
      <w:r w:rsidRPr="002B5D90">
        <w:rPr>
          <w:rStyle w:val="hps"/>
          <w:lang w:val="uk-UA"/>
        </w:rPr>
        <w:t>вона</w:t>
      </w:r>
      <w:r w:rsidRPr="002B5D90">
        <w:rPr>
          <w:lang w:val="uk-UA"/>
        </w:rPr>
        <w:t xml:space="preserve"> </w:t>
      </w:r>
      <w:r w:rsidRPr="002B5D90">
        <w:rPr>
          <w:rStyle w:val="hps"/>
          <w:lang w:val="uk-UA"/>
        </w:rPr>
        <w:t>повинна</w:t>
      </w:r>
      <w:r w:rsidRPr="002B5D90">
        <w:rPr>
          <w:lang w:val="uk-UA"/>
        </w:rPr>
        <w:t xml:space="preserve"> </w:t>
      </w:r>
      <w:r w:rsidRPr="002B5D90">
        <w:rPr>
          <w:rStyle w:val="hps"/>
          <w:lang w:val="uk-UA"/>
        </w:rPr>
        <w:t>бути</w:t>
      </w:r>
      <w:r w:rsidRPr="002B5D90">
        <w:rPr>
          <w:lang w:val="uk-UA"/>
        </w:rPr>
        <w:t xml:space="preserve"> </w:t>
      </w:r>
      <w:r w:rsidRPr="002B5D90">
        <w:rPr>
          <w:rStyle w:val="hps"/>
          <w:lang w:val="uk-UA"/>
        </w:rPr>
        <w:t>замінена</w:t>
      </w:r>
      <w:r w:rsidRPr="002B5D90">
        <w:rPr>
          <w:lang w:val="uk-UA"/>
        </w:rPr>
        <w:t xml:space="preserve"> </w:t>
      </w:r>
      <w:r w:rsidRPr="002B5D90">
        <w:rPr>
          <w:rStyle w:val="hps"/>
          <w:lang w:val="uk-UA"/>
        </w:rPr>
        <w:t>більш репрезентативною суб- або</w:t>
      </w:r>
      <w:r w:rsidRPr="002B5D90">
        <w:rPr>
          <w:lang w:val="uk-UA"/>
        </w:rPr>
        <w:t xml:space="preserve"> еталонною </w:t>
      </w:r>
      <w:r w:rsidRPr="002B5D90">
        <w:rPr>
          <w:rStyle w:val="hps"/>
          <w:lang w:val="uk-UA"/>
        </w:rPr>
        <w:t>моделлю</w:t>
      </w:r>
      <w:r w:rsidRPr="002B5D90">
        <w:rPr>
          <w:lang w:val="uk-UA"/>
        </w:rPr>
        <w:t xml:space="preserve">, </w:t>
      </w:r>
      <w:r w:rsidRPr="002B5D90">
        <w:rPr>
          <w:rStyle w:val="hps"/>
          <w:lang w:val="uk-UA"/>
        </w:rPr>
        <w:t>яка найбільше</w:t>
      </w:r>
      <w:r w:rsidRPr="002B5D90">
        <w:rPr>
          <w:lang w:val="uk-UA"/>
        </w:rPr>
        <w:t xml:space="preserve"> </w:t>
      </w:r>
      <w:r w:rsidRPr="002B5D90">
        <w:rPr>
          <w:rStyle w:val="hps"/>
          <w:lang w:val="uk-UA"/>
        </w:rPr>
        <w:t>схожа</w:t>
      </w:r>
      <w:r w:rsidRPr="002B5D90">
        <w:rPr>
          <w:lang w:val="uk-UA"/>
        </w:rPr>
        <w:t xml:space="preserve"> </w:t>
      </w:r>
      <w:r w:rsidRPr="002B5D90">
        <w:rPr>
          <w:rStyle w:val="hps"/>
          <w:lang w:val="uk-UA"/>
        </w:rPr>
        <w:t>на</w:t>
      </w:r>
      <w:r w:rsidRPr="002B5D90">
        <w:rPr>
          <w:lang w:val="uk-UA"/>
        </w:rPr>
        <w:t xml:space="preserve"> </w:t>
      </w:r>
      <w:r w:rsidRPr="002B5D90">
        <w:rPr>
          <w:rStyle w:val="hps"/>
          <w:lang w:val="uk-UA"/>
        </w:rPr>
        <w:t>стару модель (</w:t>
      </w:r>
      <w:r w:rsidRPr="002B5D90">
        <w:rPr>
          <w:lang w:val="uk-UA"/>
        </w:rPr>
        <w:t xml:space="preserve">не примусова </w:t>
      </w:r>
      <w:r w:rsidRPr="002B5D90">
        <w:rPr>
          <w:rStyle w:val="hps"/>
          <w:lang w:val="uk-UA"/>
        </w:rPr>
        <w:t>заміна</w:t>
      </w:r>
      <w:r w:rsidRPr="002B5D90">
        <w:rPr>
          <w:lang w:val="uk-UA"/>
        </w:rPr>
        <w:t xml:space="preserve">). </w:t>
      </w:r>
      <w:r w:rsidRPr="002B5D90">
        <w:rPr>
          <w:rStyle w:val="hps"/>
          <w:lang w:val="uk-UA"/>
        </w:rPr>
        <w:t xml:space="preserve">У випадку з не </w:t>
      </w:r>
      <w:r w:rsidRPr="002B5D90">
        <w:rPr>
          <w:lang w:val="uk-UA"/>
        </w:rPr>
        <w:t xml:space="preserve">примусовою </w:t>
      </w:r>
      <w:r w:rsidRPr="002B5D90">
        <w:rPr>
          <w:rStyle w:val="hps"/>
          <w:lang w:val="uk-UA"/>
        </w:rPr>
        <w:t>заміною</w:t>
      </w:r>
      <w:r w:rsidRPr="002B5D90">
        <w:rPr>
          <w:lang w:val="uk-UA"/>
        </w:rPr>
        <w:t xml:space="preserve"> еталонної </w:t>
      </w:r>
      <w:r w:rsidRPr="002B5D90">
        <w:rPr>
          <w:rStyle w:val="hps"/>
          <w:lang w:val="uk-UA"/>
        </w:rPr>
        <w:t>моделі, його</w:t>
      </w:r>
      <w:r w:rsidRPr="002B5D90">
        <w:rPr>
          <w:lang w:val="uk-UA"/>
        </w:rPr>
        <w:t xml:space="preserve"> </w:t>
      </w:r>
      <w:r w:rsidRPr="002B5D90">
        <w:rPr>
          <w:rStyle w:val="hps"/>
          <w:lang w:val="uk-UA"/>
        </w:rPr>
        <w:t>наступник</w:t>
      </w:r>
      <w:r w:rsidRPr="002B5D90">
        <w:rPr>
          <w:lang w:val="uk-UA"/>
        </w:rPr>
        <w:t xml:space="preserve"> </w:t>
      </w:r>
      <w:r w:rsidRPr="002B5D90">
        <w:rPr>
          <w:rStyle w:val="hps"/>
          <w:lang w:val="uk-UA"/>
        </w:rPr>
        <w:t>може</w:t>
      </w:r>
      <w:r w:rsidRPr="002B5D90">
        <w:rPr>
          <w:lang w:val="uk-UA"/>
        </w:rPr>
        <w:t xml:space="preserve"> </w:t>
      </w:r>
      <w:r w:rsidRPr="002B5D90">
        <w:rPr>
          <w:rStyle w:val="hps"/>
          <w:lang w:val="uk-UA"/>
        </w:rPr>
        <w:t>належати до того ж самого</w:t>
      </w:r>
      <w:r w:rsidRPr="002B5D90">
        <w:rPr>
          <w:lang w:val="uk-UA"/>
        </w:rPr>
        <w:t xml:space="preserve"> </w:t>
      </w:r>
      <w:r w:rsidRPr="002B5D90">
        <w:rPr>
          <w:rStyle w:val="hps"/>
          <w:lang w:val="uk-UA"/>
        </w:rPr>
        <w:t>або</w:t>
      </w:r>
      <w:r w:rsidRPr="002B5D90">
        <w:rPr>
          <w:lang w:val="uk-UA"/>
        </w:rPr>
        <w:t xml:space="preserve"> до </w:t>
      </w:r>
      <w:r w:rsidRPr="002B5D90">
        <w:rPr>
          <w:rStyle w:val="hps"/>
          <w:lang w:val="uk-UA"/>
        </w:rPr>
        <w:t>альтернативного бренду.</w:t>
      </w:r>
      <w:r w:rsidRPr="002B5D90">
        <w:rPr>
          <w:lang w:val="uk-UA"/>
        </w:rPr>
        <w:t xml:space="preserve"> </w:t>
      </w:r>
      <w:r w:rsidRPr="002B5D90">
        <w:rPr>
          <w:rStyle w:val="hps"/>
          <w:lang w:val="uk-UA"/>
        </w:rPr>
        <w:t>Якщо</w:t>
      </w:r>
      <w:r w:rsidRPr="002B5D90">
        <w:rPr>
          <w:lang w:val="uk-UA"/>
        </w:rPr>
        <w:t xml:space="preserve"> </w:t>
      </w:r>
      <w:r w:rsidRPr="002B5D90">
        <w:rPr>
          <w:rStyle w:val="hps"/>
          <w:lang w:val="uk-UA"/>
        </w:rPr>
        <w:t>наступник</w:t>
      </w:r>
      <w:r w:rsidRPr="002B5D90">
        <w:rPr>
          <w:lang w:val="uk-UA"/>
        </w:rPr>
        <w:t xml:space="preserve"> </w:t>
      </w:r>
      <w:r w:rsidRPr="002B5D90">
        <w:rPr>
          <w:rStyle w:val="hps"/>
          <w:lang w:val="uk-UA"/>
        </w:rPr>
        <w:t>належить</w:t>
      </w:r>
      <w:r w:rsidRPr="002B5D90">
        <w:rPr>
          <w:lang w:val="uk-UA"/>
        </w:rPr>
        <w:t xml:space="preserve"> до </w:t>
      </w:r>
      <w:r w:rsidRPr="002B5D90">
        <w:rPr>
          <w:rStyle w:val="hps"/>
          <w:lang w:val="uk-UA"/>
        </w:rPr>
        <w:t>альтернативного</w:t>
      </w:r>
      <w:r w:rsidRPr="002B5D90">
        <w:rPr>
          <w:lang w:val="uk-UA"/>
        </w:rPr>
        <w:t xml:space="preserve"> </w:t>
      </w:r>
      <w:r w:rsidRPr="002B5D90">
        <w:rPr>
          <w:rStyle w:val="hps"/>
          <w:lang w:val="uk-UA"/>
        </w:rPr>
        <w:t>бренду</w:t>
      </w:r>
      <w:r w:rsidRPr="002B5D90">
        <w:rPr>
          <w:lang w:val="uk-UA"/>
        </w:rPr>
        <w:t xml:space="preserve">, </w:t>
      </w:r>
      <w:r w:rsidRPr="002B5D90">
        <w:rPr>
          <w:rStyle w:val="hps"/>
          <w:lang w:val="uk-UA"/>
        </w:rPr>
        <w:t>він</w:t>
      </w:r>
      <w:r w:rsidRPr="002B5D90">
        <w:rPr>
          <w:lang w:val="uk-UA"/>
        </w:rPr>
        <w:t xml:space="preserve"> </w:t>
      </w:r>
      <w:r w:rsidRPr="002B5D90">
        <w:rPr>
          <w:rStyle w:val="hps"/>
          <w:lang w:val="uk-UA"/>
        </w:rPr>
        <w:t>повинен</w:t>
      </w:r>
      <w:r w:rsidRPr="002B5D90">
        <w:rPr>
          <w:lang w:val="uk-UA"/>
        </w:rPr>
        <w:t xml:space="preserve"> </w:t>
      </w:r>
      <w:r w:rsidRPr="002B5D90">
        <w:rPr>
          <w:rStyle w:val="hps"/>
          <w:lang w:val="uk-UA"/>
        </w:rPr>
        <w:t>належати</w:t>
      </w:r>
      <w:r w:rsidRPr="002B5D90">
        <w:rPr>
          <w:lang w:val="uk-UA"/>
        </w:rPr>
        <w:t xml:space="preserve"> </w:t>
      </w:r>
      <w:r w:rsidRPr="002B5D90">
        <w:rPr>
          <w:rStyle w:val="hps"/>
          <w:lang w:val="uk-UA"/>
        </w:rPr>
        <w:t>до того ж</w:t>
      </w:r>
      <w:r w:rsidRPr="002B5D90">
        <w:rPr>
          <w:lang w:val="uk-UA"/>
        </w:rPr>
        <w:t xml:space="preserve"> </w:t>
      </w:r>
      <w:r w:rsidRPr="002B5D90">
        <w:rPr>
          <w:rStyle w:val="hps"/>
          <w:lang w:val="uk-UA"/>
        </w:rPr>
        <w:t>"</w:t>
      </w:r>
      <w:r w:rsidRPr="002B5D90">
        <w:rPr>
          <w:lang w:val="uk-UA"/>
        </w:rPr>
        <w:t xml:space="preserve">точно визначеного" </w:t>
      </w:r>
      <w:r w:rsidRPr="002B5D90">
        <w:rPr>
          <w:rStyle w:val="hps"/>
          <w:lang w:val="uk-UA"/>
        </w:rPr>
        <w:t>сегменту</w:t>
      </w:r>
      <w:r w:rsidRPr="002B5D90">
        <w:rPr>
          <w:lang w:val="uk-UA"/>
        </w:rPr>
        <w:t xml:space="preserve"> </w:t>
      </w:r>
      <w:r w:rsidRPr="002B5D90">
        <w:rPr>
          <w:rStyle w:val="hps"/>
          <w:lang w:val="uk-UA"/>
        </w:rPr>
        <w:t>споживання (</w:t>
      </w:r>
      <w:r w:rsidRPr="002B5D90">
        <w:rPr>
          <w:lang w:val="uk-UA"/>
        </w:rPr>
        <w:t xml:space="preserve">наприклад, </w:t>
      </w:r>
      <w:r w:rsidRPr="002B5D90">
        <w:rPr>
          <w:rStyle w:val="hps"/>
          <w:lang w:val="uk-UA"/>
        </w:rPr>
        <w:t>того</w:t>
      </w:r>
      <w:r w:rsidRPr="002B5D90">
        <w:rPr>
          <w:lang w:val="uk-UA"/>
        </w:rPr>
        <w:t xml:space="preserve"> </w:t>
      </w:r>
      <w:r w:rsidRPr="002B5D90">
        <w:rPr>
          <w:rStyle w:val="hps"/>
          <w:lang w:val="uk-UA"/>
        </w:rPr>
        <w:t>ж класу</w:t>
      </w:r>
      <w:r w:rsidRPr="002B5D90">
        <w:rPr>
          <w:lang w:val="uk-UA"/>
        </w:rPr>
        <w:t xml:space="preserve"> </w:t>
      </w:r>
      <w:r w:rsidRPr="002B5D90">
        <w:rPr>
          <w:rStyle w:val="hps"/>
          <w:lang w:val="uk-UA"/>
        </w:rPr>
        <w:t>Euro-NCAP</w:t>
      </w:r>
      <w:r w:rsidRPr="002B5D90">
        <w:rPr>
          <w:lang w:val="uk-UA"/>
        </w:rPr>
        <w:t xml:space="preserve">). </w:t>
      </w:r>
      <w:r w:rsidRPr="002B5D90">
        <w:rPr>
          <w:rStyle w:val="hps"/>
          <w:lang w:val="uk-UA"/>
        </w:rPr>
        <w:t>Для</w:t>
      </w:r>
      <w:r w:rsidRPr="002B5D90">
        <w:rPr>
          <w:lang w:val="uk-UA"/>
        </w:rPr>
        <w:t xml:space="preserve"> </w:t>
      </w:r>
      <w:r w:rsidRPr="002B5D90">
        <w:rPr>
          <w:rStyle w:val="hps"/>
          <w:lang w:val="uk-UA"/>
        </w:rPr>
        <w:t>новообраних</w:t>
      </w:r>
      <w:r w:rsidRPr="002B5D90">
        <w:rPr>
          <w:lang w:val="uk-UA"/>
        </w:rPr>
        <w:t xml:space="preserve"> еталонних </w:t>
      </w:r>
      <w:r w:rsidRPr="002B5D90">
        <w:rPr>
          <w:rStyle w:val="hps"/>
          <w:lang w:val="uk-UA"/>
        </w:rPr>
        <w:t>моделей,</w:t>
      </w:r>
      <w:r w:rsidRPr="002B5D90">
        <w:rPr>
          <w:lang w:val="uk-UA"/>
        </w:rPr>
        <w:t xml:space="preserve"> </w:t>
      </w:r>
      <w:r w:rsidRPr="002B5D90">
        <w:rPr>
          <w:rStyle w:val="hps"/>
          <w:lang w:val="uk-UA"/>
        </w:rPr>
        <w:t>точні</w:t>
      </w:r>
      <w:r w:rsidRPr="002B5D90">
        <w:rPr>
          <w:lang w:val="uk-UA"/>
        </w:rPr>
        <w:t xml:space="preserve"> </w:t>
      </w:r>
      <w:r w:rsidR="008C596F">
        <w:rPr>
          <w:rStyle w:val="hps"/>
          <w:lang w:val="uk-UA"/>
        </w:rPr>
        <w:t>субмоделі</w:t>
      </w:r>
      <w:r w:rsidRPr="002B5D90">
        <w:rPr>
          <w:lang w:val="uk-UA"/>
        </w:rPr>
        <w:t xml:space="preserve"> та їх</w:t>
      </w:r>
      <w:r w:rsidRPr="002B5D90">
        <w:rPr>
          <w:rStyle w:val="hps"/>
          <w:lang w:val="uk-UA"/>
        </w:rPr>
        <w:t xml:space="preserve"> відповідні</w:t>
      </w:r>
      <w:r w:rsidRPr="002B5D90">
        <w:rPr>
          <w:lang w:val="uk-UA"/>
        </w:rPr>
        <w:t xml:space="preserve"> прейскуранти </w:t>
      </w:r>
      <w:r w:rsidRPr="002B5D90">
        <w:rPr>
          <w:rStyle w:val="hps"/>
          <w:lang w:val="uk-UA"/>
        </w:rPr>
        <w:t>цін</w:t>
      </w:r>
      <w:r w:rsidRPr="002B5D90">
        <w:rPr>
          <w:lang w:val="uk-UA"/>
        </w:rPr>
        <w:t xml:space="preserve"> </w:t>
      </w:r>
      <w:r w:rsidRPr="002B5D90">
        <w:rPr>
          <w:rStyle w:val="hps"/>
          <w:lang w:val="uk-UA"/>
        </w:rPr>
        <w:t>повинні</w:t>
      </w:r>
      <w:r w:rsidRPr="002B5D90">
        <w:rPr>
          <w:lang w:val="uk-UA"/>
        </w:rPr>
        <w:t xml:space="preserve"> </w:t>
      </w:r>
      <w:r w:rsidRPr="002B5D90">
        <w:rPr>
          <w:rStyle w:val="hps"/>
          <w:lang w:val="uk-UA"/>
        </w:rPr>
        <w:t>бути призначені</w:t>
      </w:r>
      <w:r w:rsidRPr="002B5D90">
        <w:rPr>
          <w:lang w:val="uk-UA"/>
        </w:rPr>
        <w:t xml:space="preserve"> </w:t>
      </w:r>
      <w:r w:rsidRPr="002B5D90">
        <w:rPr>
          <w:rStyle w:val="hps"/>
          <w:lang w:val="uk-UA"/>
        </w:rPr>
        <w:t>знову</w:t>
      </w:r>
      <w:r w:rsidRPr="002B5D90">
        <w:rPr>
          <w:lang w:val="uk-UA"/>
        </w:rPr>
        <w:t xml:space="preserve">. </w:t>
      </w:r>
      <w:r w:rsidRPr="002B5D90">
        <w:rPr>
          <w:rStyle w:val="hps"/>
          <w:lang w:val="uk-UA"/>
        </w:rPr>
        <w:t>Цей відбір</w:t>
      </w:r>
      <w:r w:rsidRPr="002B5D90">
        <w:rPr>
          <w:lang w:val="uk-UA"/>
        </w:rPr>
        <w:t xml:space="preserve"> </w:t>
      </w:r>
      <w:r w:rsidR="008C596F">
        <w:rPr>
          <w:rStyle w:val="hps"/>
          <w:lang w:val="uk-UA"/>
        </w:rPr>
        <w:t>субмоделі</w:t>
      </w:r>
      <w:r w:rsidRPr="002B5D90">
        <w:rPr>
          <w:lang w:val="uk-UA"/>
        </w:rPr>
        <w:t xml:space="preserve"> </w:t>
      </w:r>
      <w:r w:rsidRPr="002B5D90">
        <w:rPr>
          <w:rStyle w:val="hps"/>
          <w:lang w:val="uk-UA"/>
        </w:rPr>
        <w:t>повинен відповідати</w:t>
      </w:r>
      <w:r w:rsidRPr="002B5D90">
        <w:rPr>
          <w:lang w:val="uk-UA"/>
        </w:rPr>
        <w:t xml:space="preserve"> </w:t>
      </w:r>
      <w:r w:rsidRPr="002B5D90">
        <w:rPr>
          <w:rStyle w:val="hps"/>
          <w:lang w:val="uk-UA"/>
        </w:rPr>
        <w:t>процедурі</w:t>
      </w:r>
      <w:r w:rsidRPr="002B5D90">
        <w:rPr>
          <w:lang w:val="uk-UA"/>
        </w:rPr>
        <w:t xml:space="preserve">, </w:t>
      </w:r>
      <w:r w:rsidRPr="002B5D90">
        <w:rPr>
          <w:rStyle w:val="hps"/>
          <w:lang w:val="uk-UA"/>
        </w:rPr>
        <w:t>яка</w:t>
      </w:r>
      <w:r w:rsidRPr="002B5D90">
        <w:rPr>
          <w:lang w:val="uk-UA"/>
        </w:rPr>
        <w:t xml:space="preserve"> </w:t>
      </w:r>
      <w:r w:rsidRPr="002B5D90">
        <w:rPr>
          <w:rStyle w:val="hps"/>
          <w:lang w:val="uk-UA"/>
        </w:rPr>
        <w:t>згадувалась</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попередньому</w:t>
      </w:r>
      <w:r w:rsidRPr="002B5D90">
        <w:rPr>
          <w:lang w:val="uk-UA"/>
        </w:rPr>
        <w:t xml:space="preserve"> </w:t>
      </w:r>
      <w:r w:rsidRPr="002B5D90">
        <w:rPr>
          <w:rStyle w:val="hps"/>
          <w:lang w:val="uk-UA"/>
        </w:rPr>
        <w:t>розділі.</w:t>
      </w:r>
    </w:p>
    <w:p w:rsidR="002C6A72" w:rsidRPr="000147D2" w:rsidRDefault="002B5D90" w:rsidP="002B5D90">
      <w:pPr>
        <w:pStyle w:val="a3"/>
        <w:numPr>
          <w:ilvl w:val="0"/>
          <w:numId w:val="23"/>
        </w:numPr>
        <w:tabs>
          <w:tab w:val="left" w:pos="821"/>
        </w:tabs>
        <w:spacing w:before="70"/>
        <w:ind w:right="1717" w:hanging="339"/>
        <w:jc w:val="both"/>
        <w:rPr>
          <w:lang w:val="uk-UA"/>
        </w:rPr>
      </w:pPr>
      <w:r w:rsidRPr="002B5D90">
        <w:rPr>
          <w:rStyle w:val="hps"/>
          <w:lang w:val="uk-UA"/>
        </w:rPr>
        <w:t>Вимушена</w:t>
      </w:r>
      <w:r w:rsidRPr="002B5D90">
        <w:rPr>
          <w:lang w:val="uk-UA"/>
        </w:rPr>
        <w:t xml:space="preserve"> </w:t>
      </w:r>
      <w:r w:rsidRPr="002B5D90">
        <w:rPr>
          <w:rStyle w:val="hps"/>
          <w:lang w:val="uk-UA"/>
        </w:rPr>
        <w:t>заміна</w:t>
      </w:r>
      <w:r w:rsidRPr="002B5D90">
        <w:rPr>
          <w:lang w:val="uk-UA"/>
        </w:rPr>
        <w:t xml:space="preserve"> </w:t>
      </w:r>
      <w:r w:rsidRPr="002B5D90">
        <w:rPr>
          <w:rStyle w:val="hps"/>
          <w:lang w:val="uk-UA"/>
        </w:rPr>
        <w:t>виникає</w:t>
      </w:r>
      <w:r w:rsidRPr="002B5D90">
        <w:rPr>
          <w:lang w:val="uk-UA"/>
        </w:rPr>
        <w:t xml:space="preserve">, </w:t>
      </w:r>
      <w:r w:rsidRPr="002B5D90">
        <w:rPr>
          <w:rStyle w:val="hps"/>
          <w:lang w:val="uk-UA"/>
        </w:rPr>
        <w:t xml:space="preserve">якщо </w:t>
      </w:r>
      <w:r w:rsidRPr="002B5D90">
        <w:rPr>
          <w:rStyle w:val="hps"/>
          <w:i/>
          <w:lang w:val="uk-UA"/>
        </w:rPr>
        <w:t xml:space="preserve">зникає </w:t>
      </w:r>
      <w:r w:rsidR="008C596F">
        <w:rPr>
          <w:rStyle w:val="hps"/>
          <w:lang w:val="uk-UA"/>
        </w:rPr>
        <w:t>субмодель</w:t>
      </w:r>
      <w:r w:rsidRPr="002B5D90">
        <w:rPr>
          <w:lang w:val="uk-UA"/>
        </w:rPr>
        <w:t xml:space="preserve"> </w:t>
      </w:r>
      <w:r w:rsidRPr="002B5D90">
        <w:rPr>
          <w:rStyle w:val="hps"/>
          <w:lang w:val="uk-UA"/>
        </w:rPr>
        <w:t>або</w:t>
      </w:r>
      <w:r w:rsidRPr="002B5D90">
        <w:rPr>
          <w:lang w:val="uk-UA"/>
        </w:rPr>
        <w:t xml:space="preserve"> еталонна</w:t>
      </w:r>
      <w:r w:rsidRPr="002B5D90">
        <w:rPr>
          <w:rStyle w:val="hps"/>
          <w:lang w:val="uk-UA"/>
        </w:rPr>
        <w:t xml:space="preserve"> модель.</w:t>
      </w:r>
      <w:r w:rsidRPr="002B5D90">
        <w:rPr>
          <w:lang w:val="uk-UA"/>
        </w:rPr>
        <w:t xml:space="preserve"> </w:t>
      </w:r>
      <w:r w:rsidRPr="002B5D90">
        <w:rPr>
          <w:rStyle w:val="hps"/>
          <w:lang w:val="uk-UA"/>
        </w:rPr>
        <w:t>У цьому</w:t>
      </w:r>
      <w:r w:rsidRPr="002B5D90">
        <w:rPr>
          <w:lang w:val="uk-UA"/>
        </w:rPr>
        <w:t xml:space="preserve"> </w:t>
      </w:r>
      <w:r w:rsidRPr="002B5D90">
        <w:rPr>
          <w:rStyle w:val="hps"/>
          <w:lang w:val="uk-UA"/>
        </w:rPr>
        <w:t>випадку застосовуються</w:t>
      </w:r>
      <w:r w:rsidRPr="002B5D90">
        <w:rPr>
          <w:lang w:val="uk-UA"/>
        </w:rPr>
        <w:t xml:space="preserve"> </w:t>
      </w:r>
      <w:r w:rsidRPr="002B5D90">
        <w:rPr>
          <w:rStyle w:val="hps"/>
          <w:lang w:val="uk-UA"/>
        </w:rPr>
        <w:t>ті</w:t>
      </w:r>
      <w:r w:rsidRPr="002B5D90">
        <w:rPr>
          <w:lang w:val="uk-UA"/>
        </w:rPr>
        <w:t xml:space="preserve"> </w:t>
      </w:r>
      <w:r w:rsidRPr="002B5D90">
        <w:rPr>
          <w:rStyle w:val="hps"/>
          <w:lang w:val="uk-UA"/>
        </w:rPr>
        <w:t>ж</w:t>
      </w:r>
      <w:r w:rsidRPr="002B5D90">
        <w:rPr>
          <w:lang w:val="uk-UA"/>
        </w:rPr>
        <w:t xml:space="preserve"> </w:t>
      </w:r>
      <w:r w:rsidRPr="002B5D90">
        <w:rPr>
          <w:rStyle w:val="hps"/>
          <w:lang w:val="uk-UA"/>
        </w:rPr>
        <w:t>правила</w:t>
      </w:r>
      <w:r w:rsidRPr="002B5D90">
        <w:rPr>
          <w:lang w:val="uk-UA"/>
        </w:rPr>
        <w:t xml:space="preserve">, </w:t>
      </w:r>
      <w:r w:rsidRPr="002B5D90">
        <w:rPr>
          <w:rStyle w:val="hps"/>
          <w:lang w:val="uk-UA"/>
        </w:rPr>
        <w:t>що й</w:t>
      </w:r>
      <w:r w:rsidRPr="002B5D90">
        <w:rPr>
          <w:lang w:val="uk-UA"/>
        </w:rPr>
        <w:t xml:space="preserve"> </w:t>
      </w:r>
      <w:r w:rsidRPr="002B5D90">
        <w:rPr>
          <w:rStyle w:val="hps"/>
          <w:lang w:val="uk-UA"/>
        </w:rPr>
        <w:t>у разі не примусової</w:t>
      </w:r>
      <w:r w:rsidRPr="002B5D90">
        <w:rPr>
          <w:lang w:val="uk-UA"/>
        </w:rPr>
        <w:t xml:space="preserve"> </w:t>
      </w:r>
      <w:r w:rsidRPr="002B5D90">
        <w:rPr>
          <w:rStyle w:val="hps"/>
          <w:lang w:val="uk-UA"/>
        </w:rPr>
        <w:t>заміни</w:t>
      </w:r>
      <w:r w:rsidR="002C6A72" w:rsidRPr="000147D2">
        <w:rPr>
          <w:spacing w:val="-1"/>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9676A5">
      <w:pPr>
        <w:tabs>
          <w:tab w:val="right" w:pos="7965"/>
        </w:tabs>
        <w:spacing w:before="212"/>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61</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B5D90" w:rsidRPr="002B5D90" w:rsidRDefault="002B5D90" w:rsidP="002B5D90">
      <w:pPr>
        <w:pStyle w:val="5"/>
        <w:spacing w:before="178"/>
        <w:rPr>
          <w:bCs/>
          <w:i w:val="0"/>
          <w:sz w:val="22"/>
          <w:szCs w:val="22"/>
        </w:rPr>
      </w:pPr>
      <w:bookmarkStart w:id="88" w:name="_bookmark44"/>
      <w:bookmarkEnd w:id="88"/>
      <w:r w:rsidRPr="002B5D90">
        <w:rPr>
          <w:rStyle w:val="hps"/>
          <w:i w:val="0"/>
          <w:sz w:val="22"/>
          <w:szCs w:val="22"/>
          <w:lang w:val="uk-UA"/>
        </w:rPr>
        <w:lastRenderedPageBreak/>
        <w:t>Періодична повторна вибірка</w:t>
      </w:r>
    </w:p>
    <w:p w:rsidR="002B5D90" w:rsidRPr="002B5D90" w:rsidRDefault="002B5D90" w:rsidP="002B5D90">
      <w:pPr>
        <w:pStyle w:val="a3"/>
        <w:numPr>
          <w:ilvl w:val="0"/>
          <w:numId w:val="23"/>
        </w:numPr>
        <w:tabs>
          <w:tab w:val="left" w:pos="821"/>
        </w:tabs>
        <w:spacing w:before="100" w:line="249" w:lineRule="auto"/>
        <w:ind w:left="780" w:right="1714" w:hanging="339"/>
        <w:jc w:val="both"/>
        <w:rPr>
          <w:lang w:val="ru-RU"/>
        </w:rPr>
      </w:pPr>
      <w:r w:rsidRPr="002B5D90">
        <w:rPr>
          <w:rStyle w:val="hps"/>
          <w:lang w:val="uk-UA"/>
        </w:rPr>
        <w:t>Періодична повторна вибірка повинна проводитись регулярно (наприклад, щорічно). Ця періодична повторна вибірка залежить від публікацій статистики</w:t>
      </w:r>
      <w:r w:rsidRPr="002B5D90">
        <w:rPr>
          <w:lang w:val="uk-UA"/>
        </w:rPr>
        <w:t xml:space="preserve"> </w:t>
      </w:r>
      <w:r w:rsidRPr="002B5D90">
        <w:rPr>
          <w:rStyle w:val="hps"/>
          <w:lang w:val="uk-UA"/>
        </w:rPr>
        <w:t>первинних</w:t>
      </w:r>
      <w:r w:rsidRPr="002B5D90">
        <w:rPr>
          <w:lang w:val="uk-UA"/>
        </w:rPr>
        <w:t xml:space="preserve"> </w:t>
      </w:r>
      <w:r w:rsidRPr="002B5D90">
        <w:rPr>
          <w:rStyle w:val="hps"/>
          <w:lang w:val="uk-UA"/>
        </w:rPr>
        <w:t>реєстрацій</w:t>
      </w:r>
      <w:r w:rsidRPr="002B5D90">
        <w:rPr>
          <w:lang w:val="uk-UA"/>
        </w:rPr>
        <w:t xml:space="preserve"> </w:t>
      </w:r>
      <w:r w:rsidRPr="002B5D90">
        <w:rPr>
          <w:rStyle w:val="hps"/>
          <w:lang w:val="uk-UA"/>
        </w:rPr>
        <w:t>(</w:t>
      </w:r>
      <w:r w:rsidRPr="002B5D90">
        <w:rPr>
          <w:lang w:val="uk-UA"/>
        </w:rPr>
        <w:t xml:space="preserve">наприклад, </w:t>
      </w:r>
      <w:r w:rsidRPr="002B5D90">
        <w:rPr>
          <w:rStyle w:val="hps"/>
          <w:lang w:val="uk-UA"/>
        </w:rPr>
        <w:t>з</w:t>
      </w:r>
      <w:r w:rsidRPr="002B5D90">
        <w:rPr>
          <w:lang w:val="uk-UA"/>
        </w:rPr>
        <w:t xml:space="preserve"> </w:t>
      </w:r>
      <w:r w:rsidRPr="002B5D90">
        <w:rPr>
          <w:rStyle w:val="hps"/>
          <w:lang w:val="uk-UA"/>
        </w:rPr>
        <w:t>попереднього</w:t>
      </w:r>
      <w:r w:rsidRPr="002B5D90">
        <w:rPr>
          <w:lang w:val="uk-UA"/>
        </w:rPr>
        <w:t xml:space="preserve"> </w:t>
      </w:r>
      <w:r w:rsidRPr="002B5D90">
        <w:rPr>
          <w:rStyle w:val="hps"/>
          <w:lang w:val="uk-UA"/>
        </w:rPr>
        <w:t>року)</w:t>
      </w:r>
      <w:r w:rsidRPr="002B5D90">
        <w:rPr>
          <w:lang w:val="uk-UA"/>
        </w:rPr>
        <w:t xml:space="preserve"> за допомогою </w:t>
      </w:r>
      <w:r w:rsidRPr="002B5D90">
        <w:rPr>
          <w:rStyle w:val="hps"/>
          <w:lang w:val="uk-UA"/>
        </w:rPr>
        <w:t>центрального реєстру</w:t>
      </w:r>
      <w:r w:rsidRPr="002B5D90">
        <w:rPr>
          <w:lang w:val="uk-UA"/>
        </w:rPr>
        <w:t xml:space="preserve"> </w:t>
      </w:r>
      <w:r w:rsidRPr="002B5D90">
        <w:rPr>
          <w:rStyle w:val="hps"/>
          <w:lang w:val="uk-UA"/>
        </w:rPr>
        <w:t>автомобілів.</w:t>
      </w:r>
    </w:p>
    <w:p w:rsidR="002B5D90" w:rsidRPr="002B5D90" w:rsidRDefault="002B5D90" w:rsidP="002B5D90">
      <w:pPr>
        <w:pStyle w:val="a3"/>
        <w:numPr>
          <w:ilvl w:val="0"/>
          <w:numId w:val="23"/>
        </w:numPr>
        <w:tabs>
          <w:tab w:val="left" w:pos="821"/>
        </w:tabs>
        <w:spacing w:before="68" w:line="249" w:lineRule="auto"/>
        <w:ind w:left="780" w:right="1717" w:hanging="339"/>
        <w:jc w:val="both"/>
        <w:rPr>
          <w:lang w:val="ru-RU"/>
        </w:rPr>
      </w:pPr>
      <w:r w:rsidRPr="002B5D90">
        <w:rPr>
          <w:rStyle w:val="hps"/>
          <w:lang w:val="uk-UA"/>
        </w:rPr>
        <w:t>Повторіть</w:t>
      </w:r>
      <w:r w:rsidRPr="002B5D90">
        <w:rPr>
          <w:lang w:val="uk-UA"/>
        </w:rPr>
        <w:t xml:space="preserve"> </w:t>
      </w:r>
      <w:r w:rsidRPr="002B5D90">
        <w:rPr>
          <w:rStyle w:val="hps"/>
          <w:lang w:val="uk-UA"/>
        </w:rPr>
        <w:t>процес попереднього</w:t>
      </w:r>
      <w:r w:rsidRPr="002B5D90">
        <w:rPr>
          <w:lang w:val="uk-UA"/>
        </w:rPr>
        <w:t xml:space="preserve"> </w:t>
      </w:r>
      <w:r w:rsidRPr="002B5D90">
        <w:rPr>
          <w:rStyle w:val="hps"/>
          <w:lang w:val="uk-UA"/>
        </w:rPr>
        <w:t>відбору</w:t>
      </w:r>
      <w:r w:rsidRPr="002B5D90">
        <w:rPr>
          <w:lang w:val="uk-UA"/>
        </w:rPr>
        <w:t xml:space="preserve">, </w:t>
      </w:r>
      <w:r w:rsidRPr="002B5D90">
        <w:rPr>
          <w:rStyle w:val="hps"/>
          <w:lang w:val="uk-UA"/>
        </w:rPr>
        <w:t>як</w:t>
      </w:r>
      <w:r w:rsidRPr="002B5D90">
        <w:rPr>
          <w:lang w:val="uk-UA"/>
        </w:rPr>
        <w:t xml:space="preserve"> </w:t>
      </w:r>
      <w:r w:rsidRPr="002B5D90">
        <w:rPr>
          <w:rStyle w:val="hps"/>
          <w:lang w:val="uk-UA"/>
        </w:rPr>
        <w:t>описано,</w:t>
      </w:r>
      <w:r w:rsidRPr="002B5D90">
        <w:rPr>
          <w:lang w:val="uk-UA"/>
        </w:rPr>
        <w:t xml:space="preserve"> </w:t>
      </w:r>
      <w:r w:rsidRPr="002B5D90">
        <w:rPr>
          <w:rStyle w:val="hps"/>
          <w:lang w:val="uk-UA"/>
        </w:rPr>
        <w:t>для</w:t>
      </w:r>
      <w:r w:rsidRPr="002B5D90">
        <w:rPr>
          <w:lang w:val="uk-UA"/>
        </w:rPr>
        <w:t xml:space="preserve"> укладання </w:t>
      </w:r>
      <w:r w:rsidRPr="002B5D90">
        <w:rPr>
          <w:rStyle w:val="hps"/>
          <w:lang w:val="uk-UA"/>
        </w:rPr>
        <w:t>цільової</w:t>
      </w:r>
      <w:r w:rsidRPr="002B5D90">
        <w:rPr>
          <w:lang w:val="uk-UA"/>
        </w:rPr>
        <w:t xml:space="preserve"> </w:t>
      </w:r>
      <w:r w:rsidRPr="002B5D90">
        <w:rPr>
          <w:rStyle w:val="hps"/>
          <w:lang w:val="uk-UA"/>
        </w:rPr>
        <w:t>вибірки</w:t>
      </w:r>
      <w:r w:rsidRPr="002B5D90">
        <w:rPr>
          <w:lang w:val="uk-UA"/>
        </w:rPr>
        <w:t xml:space="preserve">. </w:t>
      </w:r>
      <w:r w:rsidRPr="002B5D90">
        <w:rPr>
          <w:rStyle w:val="hps"/>
          <w:lang w:val="uk-UA"/>
        </w:rPr>
        <w:t>Відповідно до</w:t>
      </w:r>
      <w:r w:rsidRPr="002B5D90">
        <w:rPr>
          <w:lang w:val="uk-UA"/>
        </w:rPr>
        <w:t xml:space="preserve"> даних з </w:t>
      </w:r>
      <w:r w:rsidRPr="002B5D90">
        <w:rPr>
          <w:rStyle w:val="hps"/>
          <w:lang w:val="uk-UA"/>
        </w:rPr>
        <w:t>продажів</w:t>
      </w:r>
      <w:r w:rsidRPr="002B5D90">
        <w:rPr>
          <w:lang w:val="uk-UA"/>
        </w:rPr>
        <w:t xml:space="preserve"> </w:t>
      </w:r>
      <w:r w:rsidRPr="002B5D90">
        <w:rPr>
          <w:rStyle w:val="hps"/>
          <w:lang w:val="uk-UA"/>
        </w:rPr>
        <w:t>(або</w:t>
      </w:r>
      <w:r w:rsidRPr="002B5D90">
        <w:rPr>
          <w:lang w:val="uk-UA"/>
        </w:rPr>
        <w:t xml:space="preserve"> </w:t>
      </w:r>
      <w:r w:rsidRPr="002B5D90">
        <w:rPr>
          <w:rStyle w:val="hps"/>
          <w:lang w:val="uk-UA"/>
        </w:rPr>
        <w:t>кількості первинних</w:t>
      </w:r>
      <w:r w:rsidRPr="002B5D90">
        <w:rPr>
          <w:lang w:val="uk-UA"/>
        </w:rPr>
        <w:t xml:space="preserve"> </w:t>
      </w:r>
      <w:r w:rsidRPr="002B5D90">
        <w:rPr>
          <w:rStyle w:val="hps"/>
          <w:lang w:val="uk-UA"/>
        </w:rPr>
        <w:t>реєстрацій</w:t>
      </w:r>
      <w:r w:rsidRPr="002B5D90">
        <w:rPr>
          <w:lang w:val="uk-UA"/>
        </w:rPr>
        <w:t xml:space="preserve">) попередній </w:t>
      </w:r>
      <w:r w:rsidRPr="002B5D90">
        <w:rPr>
          <w:rStyle w:val="hps"/>
          <w:lang w:val="uk-UA"/>
        </w:rPr>
        <w:t>відбір</w:t>
      </w:r>
      <w:r w:rsidRPr="002B5D90">
        <w:rPr>
          <w:lang w:val="uk-UA"/>
        </w:rPr>
        <w:t xml:space="preserve"> еталонних </w:t>
      </w:r>
      <w:r w:rsidRPr="002B5D90">
        <w:rPr>
          <w:rStyle w:val="hps"/>
          <w:lang w:val="uk-UA"/>
        </w:rPr>
        <w:t>моделей</w:t>
      </w:r>
      <w:r w:rsidRPr="002B5D90">
        <w:rPr>
          <w:lang w:val="uk-UA"/>
        </w:rPr>
        <w:t xml:space="preserve"> </w:t>
      </w:r>
      <w:r w:rsidRPr="002B5D90">
        <w:rPr>
          <w:rStyle w:val="hps"/>
          <w:lang w:val="uk-UA"/>
        </w:rPr>
        <w:t>повинен</w:t>
      </w:r>
      <w:r w:rsidRPr="002B5D90">
        <w:rPr>
          <w:lang w:val="uk-UA"/>
        </w:rPr>
        <w:t xml:space="preserve"> </w:t>
      </w:r>
      <w:r w:rsidRPr="002B5D90">
        <w:rPr>
          <w:rStyle w:val="hps"/>
          <w:lang w:val="uk-UA"/>
        </w:rPr>
        <w:t>регулярно бути</w:t>
      </w:r>
      <w:r w:rsidRPr="002B5D90">
        <w:rPr>
          <w:lang w:val="uk-UA"/>
        </w:rPr>
        <w:t xml:space="preserve"> о</w:t>
      </w:r>
      <w:r w:rsidRPr="002B5D90">
        <w:rPr>
          <w:rStyle w:val="hps"/>
          <w:lang w:val="uk-UA"/>
        </w:rPr>
        <w:t>новлений</w:t>
      </w:r>
      <w:r w:rsidRPr="002B5D90">
        <w:rPr>
          <w:lang w:val="uk-UA"/>
        </w:rPr>
        <w:t xml:space="preserve">. </w:t>
      </w:r>
      <w:r w:rsidRPr="002B5D90">
        <w:rPr>
          <w:rStyle w:val="hps"/>
          <w:lang w:val="uk-UA"/>
        </w:rPr>
        <w:t>Таким</w:t>
      </w:r>
      <w:r w:rsidRPr="002B5D90">
        <w:rPr>
          <w:lang w:val="uk-UA"/>
        </w:rPr>
        <w:t xml:space="preserve"> </w:t>
      </w:r>
      <w:r w:rsidRPr="002B5D90">
        <w:rPr>
          <w:rStyle w:val="hps"/>
          <w:lang w:val="uk-UA"/>
        </w:rPr>
        <w:t>чином,</w:t>
      </w:r>
      <w:r w:rsidRPr="002B5D90">
        <w:rPr>
          <w:lang w:val="uk-UA"/>
        </w:rPr>
        <w:t xml:space="preserve"> </w:t>
      </w:r>
      <w:r w:rsidRPr="002B5D90">
        <w:rPr>
          <w:rStyle w:val="hps"/>
          <w:lang w:val="uk-UA"/>
        </w:rPr>
        <w:t>включаються поточні</w:t>
      </w:r>
      <w:r w:rsidRPr="002B5D90">
        <w:rPr>
          <w:lang w:val="uk-UA"/>
        </w:rPr>
        <w:t xml:space="preserve"> </w:t>
      </w:r>
      <w:r w:rsidRPr="002B5D90">
        <w:rPr>
          <w:rStyle w:val="hps"/>
          <w:lang w:val="uk-UA"/>
        </w:rPr>
        <w:t>тенденції</w:t>
      </w:r>
      <w:r w:rsidRPr="002B5D90">
        <w:rPr>
          <w:lang w:val="uk-UA"/>
        </w:rPr>
        <w:t xml:space="preserve"> </w:t>
      </w:r>
      <w:r w:rsidRPr="002B5D90">
        <w:rPr>
          <w:rStyle w:val="hps"/>
          <w:lang w:val="uk-UA"/>
        </w:rPr>
        <w:t>в характеристиках</w:t>
      </w:r>
      <w:r w:rsidRPr="002B5D90">
        <w:rPr>
          <w:lang w:val="uk-UA"/>
        </w:rPr>
        <w:t xml:space="preserve">, </w:t>
      </w:r>
      <w:r w:rsidRPr="002B5D90">
        <w:rPr>
          <w:rStyle w:val="hps"/>
          <w:lang w:val="uk-UA"/>
        </w:rPr>
        <w:t>наприклад</w:t>
      </w:r>
      <w:r w:rsidRPr="002B5D90">
        <w:rPr>
          <w:lang w:val="uk-UA"/>
        </w:rPr>
        <w:t xml:space="preserve"> </w:t>
      </w:r>
      <w:r w:rsidRPr="002B5D90">
        <w:rPr>
          <w:rStyle w:val="hps"/>
          <w:lang w:val="uk-UA"/>
        </w:rPr>
        <w:t>в</w:t>
      </w:r>
      <w:r w:rsidRPr="002B5D90">
        <w:rPr>
          <w:lang w:val="uk-UA"/>
        </w:rPr>
        <w:t xml:space="preserve"> бік </w:t>
      </w:r>
      <w:r w:rsidRPr="002B5D90">
        <w:rPr>
          <w:rStyle w:val="hps"/>
          <w:lang w:val="uk-UA"/>
        </w:rPr>
        <w:t>великих розмірів</w:t>
      </w:r>
      <w:r w:rsidRPr="002B5D90">
        <w:rPr>
          <w:lang w:val="uk-UA"/>
        </w:rPr>
        <w:t xml:space="preserve"> </w:t>
      </w:r>
      <w:r w:rsidRPr="002B5D90">
        <w:rPr>
          <w:rStyle w:val="hps"/>
          <w:lang w:val="uk-UA"/>
        </w:rPr>
        <w:t>автомобілів</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межах</w:t>
      </w:r>
      <w:r w:rsidRPr="002B5D90">
        <w:rPr>
          <w:lang w:val="uk-UA"/>
        </w:rPr>
        <w:t xml:space="preserve"> </w:t>
      </w:r>
      <w:r w:rsidRPr="002B5D90">
        <w:rPr>
          <w:rStyle w:val="hps"/>
          <w:lang w:val="uk-UA"/>
        </w:rPr>
        <w:t>сегментів</w:t>
      </w:r>
      <w:r w:rsidRPr="002B5D90">
        <w:rPr>
          <w:lang w:val="uk-UA"/>
        </w:rPr>
        <w:t xml:space="preserve"> </w:t>
      </w:r>
      <w:r w:rsidRPr="002B5D90">
        <w:rPr>
          <w:rStyle w:val="hps"/>
          <w:lang w:val="uk-UA"/>
        </w:rPr>
        <w:t>споживання</w:t>
      </w:r>
      <w:r w:rsidRPr="002B5D90">
        <w:rPr>
          <w:lang w:val="uk-UA"/>
        </w:rPr>
        <w:t>.</w:t>
      </w:r>
    </w:p>
    <w:p w:rsidR="002B5D90" w:rsidRPr="002B5D90" w:rsidRDefault="002B5D90" w:rsidP="002B5D90">
      <w:pPr>
        <w:pStyle w:val="a3"/>
        <w:numPr>
          <w:ilvl w:val="0"/>
          <w:numId w:val="23"/>
        </w:numPr>
        <w:tabs>
          <w:tab w:val="left" w:pos="821"/>
        </w:tabs>
        <w:spacing w:before="68" w:line="249" w:lineRule="auto"/>
        <w:ind w:left="780" w:right="1718" w:hanging="339"/>
        <w:jc w:val="both"/>
        <w:rPr>
          <w:lang w:val="ru-RU"/>
        </w:rPr>
      </w:pPr>
      <w:r w:rsidRPr="002B5D90">
        <w:rPr>
          <w:rStyle w:val="hps"/>
          <w:lang w:val="uk-UA"/>
        </w:rPr>
        <w:t>В</w:t>
      </w:r>
      <w:r w:rsidRPr="002B5D90">
        <w:rPr>
          <w:lang w:val="uk-UA"/>
        </w:rPr>
        <w:t xml:space="preserve"> межах обсягу повторної вибі</w:t>
      </w:r>
      <w:r w:rsidRPr="002B5D90">
        <w:rPr>
          <w:rStyle w:val="hps"/>
          <w:lang w:val="uk-UA"/>
        </w:rPr>
        <w:t>рки</w:t>
      </w:r>
      <w:r w:rsidRPr="002B5D90">
        <w:rPr>
          <w:lang w:val="uk-UA"/>
        </w:rPr>
        <w:t xml:space="preserve"> </w:t>
      </w:r>
      <w:r w:rsidRPr="002B5D90">
        <w:rPr>
          <w:rStyle w:val="hps"/>
          <w:lang w:val="uk-UA"/>
        </w:rPr>
        <w:t>неявні</w:t>
      </w:r>
      <w:r w:rsidRPr="002B5D90">
        <w:rPr>
          <w:lang w:val="uk-UA"/>
        </w:rPr>
        <w:t xml:space="preserve"> ваги </w:t>
      </w:r>
      <w:r w:rsidRPr="002B5D90">
        <w:rPr>
          <w:rStyle w:val="hps"/>
          <w:lang w:val="uk-UA"/>
        </w:rPr>
        <w:t>обраних</w:t>
      </w:r>
      <w:r w:rsidRPr="002B5D90">
        <w:rPr>
          <w:lang w:val="uk-UA"/>
        </w:rPr>
        <w:t xml:space="preserve"> еталонних </w:t>
      </w:r>
      <w:r w:rsidRPr="002B5D90">
        <w:rPr>
          <w:rStyle w:val="hps"/>
          <w:lang w:val="uk-UA"/>
        </w:rPr>
        <w:t>моделей</w:t>
      </w:r>
      <w:r w:rsidRPr="002B5D90">
        <w:rPr>
          <w:lang w:val="uk-UA"/>
        </w:rPr>
        <w:t xml:space="preserve"> </w:t>
      </w:r>
      <w:r w:rsidRPr="002B5D90">
        <w:rPr>
          <w:rStyle w:val="hps"/>
          <w:lang w:val="uk-UA"/>
        </w:rPr>
        <w:t>оновлюються</w:t>
      </w:r>
      <w:r w:rsidRPr="002B5D90">
        <w:rPr>
          <w:lang w:val="uk-UA"/>
        </w:rPr>
        <w:t xml:space="preserve">. </w:t>
      </w:r>
      <w:r w:rsidRPr="002B5D90">
        <w:rPr>
          <w:rStyle w:val="hps"/>
          <w:lang w:val="uk-UA"/>
        </w:rPr>
        <w:t>Таким</w:t>
      </w:r>
      <w:r w:rsidRPr="002B5D90">
        <w:rPr>
          <w:lang w:val="uk-UA"/>
        </w:rPr>
        <w:t xml:space="preserve"> </w:t>
      </w:r>
      <w:r w:rsidRPr="002B5D90">
        <w:rPr>
          <w:rStyle w:val="hps"/>
          <w:lang w:val="uk-UA"/>
        </w:rPr>
        <w:t>чином</w:t>
      </w:r>
      <w:r w:rsidRPr="002B5D90">
        <w:rPr>
          <w:lang w:val="uk-UA"/>
        </w:rPr>
        <w:t xml:space="preserve">, можна змінювати </w:t>
      </w:r>
      <w:r w:rsidRPr="002B5D90">
        <w:rPr>
          <w:rStyle w:val="hps"/>
          <w:lang w:val="uk-UA"/>
        </w:rPr>
        <w:t>кількість</w:t>
      </w:r>
      <w:r w:rsidRPr="002B5D90">
        <w:rPr>
          <w:lang w:val="uk-UA"/>
        </w:rPr>
        <w:t xml:space="preserve"> </w:t>
      </w:r>
      <w:r w:rsidRPr="002B5D90">
        <w:rPr>
          <w:rStyle w:val="hps"/>
          <w:lang w:val="uk-UA"/>
        </w:rPr>
        <w:t>обраних</w:t>
      </w:r>
      <w:r w:rsidRPr="002B5D90">
        <w:rPr>
          <w:lang w:val="uk-UA"/>
        </w:rPr>
        <w:t xml:space="preserve"> </w:t>
      </w:r>
      <w:r w:rsidR="008C596F">
        <w:rPr>
          <w:rStyle w:val="hps"/>
          <w:lang w:val="uk-UA"/>
        </w:rPr>
        <w:t>субмоделей</w:t>
      </w:r>
      <w:r w:rsidRPr="002B5D90">
        <w:rPr>
          <w:lang w:val="uk-UA"/>
        </w:rPr>
        <w:t xml:space="preserve"> </w:t>
      </w:r>
      <w:r w:rsidRPr="002B5D90">
        <w:rPr>
          <w:rStyle w:val="hps"/>
          <w:lang w:val="uk-UA"/>
        </w:rPr>
        <w:t>і відповідну</w:t>
      </w:r>
      <w:r w:rsidRPr="002B5D90">
        <w:rPr>
          <w:lang w:val="uk-UA"/>
        </w:rPr>
        <w:t xml:space="preserve"> кількість</w:t>
      </w:r>
      <w:r w:rsidRPr="002B5D90">
        <w:rPr>
          <w:rStyle w:val="hps"/>
          <w:lang w:val="uk-UA"/>
        </w:rPr>
        <w:t xml:space="preserve"> спостережень</w:t>
      </w:r>
      <w:r w:rsidRPr="002B5D90">
        <w:rPr>
          <w:lang w:val="uk-UA"/>
        </w:rPr>
        <w:t xml:space="preserve"> за </w:t>
      </w:r>
      <w:r w:rsidRPr="002B5D90">
        <w:rPr>
          <w:rStyle w:val="hps"/>
          <w:lang w:val="uk-UA"/>
        </w:rPr>
        <w:t>цінами</w:t>
      </w:r>
      <w:r w:rsidRPr="002B5D90">
        <w:rPr>
          <w:lang w:val="uk-UA"/>
        </w:rPr>
        <w:t xml:space="preserve"> </w:t>
      </w:r>
      <w:r w:rsidRPr="002B5D90">
        <w:rPr>
          <w:rStyle w:val="hps"/>
          <w:lang w:val="uk-UA"/>
        </w:rPr>
        <w:t>для</w:t>
      </w:r>
      <w:r w:rsidRPr="002B5D90">
        <w:rPr>
          <w:lang w:val="uk-UA"/>
        </w:rPr>
        <w:t xml:space="preserve"> </w:t>
      </w:r>
      <w:r w:rsidRPr="002B5D90">
        <w:rPr>
          <w:rStyle w:val="hps"/>
          <w:lang w:val="uk-UA"/>
        </w:rPr>
        <w:t>кожної еталонної</w:t>
      </w:r>
      <w:r w:rsidRPr="002B5D90">
        <w:rPr>
          <w:lang w:val="uk-UA"/>
        </w:rPr>
        <w:t xml:space="preserve"> </w:t>
      </w:r>
      <w:r w:rsidRPr="002B5D90">
        <w:rPr>
          <w:rStyle w:val="hps"/>
          <w:lang w:val="uk-UA"/>
        </w:rPr>
        <w:t>моделі.</w:t>
      </w:r>
    </w:p>
    <w:p w:rsidR="002B5D90" w:rsidRPr="002B5D90" w:rsidRDefault="002B5D90" w:rsidP="002B5D90">
      <w:pPr>
        <w:pStyle w:val="4"/>
        <w:numPr>
          <w:ilvl w:val="1"/>
          <w:numId w:val="122"/>
        </w:numPr>
        <w:tabs>
          <w:tab w:val="num" w:pos="0"/>
          <w:tab w:val="left" w:pos="1219"/>
        </w:tabs>
        <w:spacing w:before="120"/>
        <w:ind w:left="1219" w:hanging="737"/>
        <w:rPr>
          <w:bCs/>
          <w:sz w:val="24"/>
          <w:szCs w:val="24"/>
        </w:rPr>
      </w:pPr>
      <w:r w:rsidRPr="002B5D90">
        <w:rPr>
          <w:rStyle w:val="hps"/>
          <w:sz w:val="24"/>
          <w:szCs w:val="24"/>
          <w:lang w:val="uk-UA"/>
        </w:rPr>
        <w:t>Пропозиція для коригування якості</w:t>
      </w:r>
    </w:p>
    <w:p w:rsidR="002B5D90" w:rsidRPr="002B5D90" w:rsidRDefault="002B5D90" w:rsidP="002B5D90">
      <w:pPr>
        <w:pStyle w:val="a3"/>
        <w:numPr>
          <w:ilvl w:val="0"/>
          <w:numId w:val="23"/>
        </w:numPr>
        <w:tabs>
          <w:tab w:val="left" w:pos="821"/>
        </w:tabs>
        <w:spacing w:before="109" w:line="244" w:lineRule="auto"/>
        <w:ind w:left="780" w:right="1717" w:hanging="339"/>
        <w:jc w:val="both"/>
      </w:pPr>
      <w:r w:rsidRPr="002B5D90">
        <w:rPr>
          <w:rStyle w:val="hps"/>
          <w:lang w:val="uk-UA"/>
        </w:rPr>
        <w:t>У випадку з</w:t>
      </w:r>
      <w:r w:rsidRPr="002B5D90">
        <w:rPr>
          <w:lang w:val="uk-UA"/>
        </w:rPr>
        <w:t xml:space="preserve"> </w:t>
      </w:r>
      <w:r w:rsidRPr="002B5D90">
        <w:rPr>
          <w:rStyle w:val="hps"/>
          <w:lang w:val="uk-UA"/>
        </w:rPr>
        <w:t>новими автомобілями</w:t>
      </w:r>
      <w:r w:rsidRPr="002B5D90">
        <w:rPr>
          <w:lang w:val="uk-UA"/>
        </w:rPr>
        <w:t xml:space="preserve">, </w:t>
      </w:r>
      <w:r w:rsidRPr="002B5D90">
        <w:rPr>
          <w:rStyle w:val="hps"/>
          <w:lang w:val="uk-UA"/>
        </w:rPr>
        <w:t>незначні</w:t>
      </w:r>
      <w:r w:rsidRPr="002B5D90">
        <w:rPr>
          <w:lang w:val="uk-UA"/>
        </w:rPr>
        <w:t xml:space="preserve"> </w:t>
      </w:r>
      <w:r w:rsidRPr="002B5D90">
        <w:rPr>
          <w:rStyle w:val="hps"/>
          <w:lang w:val="uk-UA"/>
        </w:rPr>
        <w:t>зміни становлять</w:t>
      </w:r>
      <w:r w:rsidRPr="002B5D90">
        <w:rPr>
          <w:lang w:val="uk-UA"/>
        </w:rPr>
        <w:t xml:space="preserve"> </w:t>
      </w:r>
      <w:r w:rsidRPr="002B5D90">
        <w:rPr>
          <w:rStyle w:val="hps"/>
          <w:lang w:val="uk-UA"/>
        </w:rPr>
        <w:t>зміни</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обладнанні</w:t>
      </w:r>
      <w:r w:rsidRPr="002B5D90">
        <w:rPr>
          <w:lang w:val="uk-UA"/>
        </w:rPr>
        <w:t xml:space="preserve"> </w:t>
      </w:r>
      <w:r w:rsidRPr="002B5D90">
        <w:rPr>
          <w:rStyle w:val="hps"/>
          <w:lang w:val="uk-UA"/>
        </w:rPr>
        <w:t>суттєво</w:t>
      </w:r>
      <w:r w:rsidRPr="002B5D90">
        <w:rPr>
          <w:lang w:val="uk-UA"/>
        </w:rPr>
        <w:t xml:space="preserve"> </w:t>
      </w:r>
      <w:r w:rsidRPr="002B5D90">
        <w:rPr>
          <w:rStyle w:val="hps"/>
          <w:lang w:val="uk-UA"/>
        </w:rPr>
        <w:t>еквівалентної</w:t>
      </w:r>
      <w:r w:rsidRPr="002B5D90">
        <w:rPr>
          <w:lang w:val="uk-UA"/>
        </w:rPr>
        <w:t xml:space="preserve"> </w:t>
      </w:r>
      <w:r w:rsidRPr="002B5D90">
        <w:rPr>
          <w:rStyle w:val="hps"/>
          <w:lang w:val="uk-UA"/>
        </w:rPr>
        <w:t>моделі</w:t>
      </w:r>
      <w:r w:rsidRPr="002B5D90">
        <w:rPr>
          <w:lang w:val="uk-UA"/>
        </w:rPr>
        <w:t xml:space="preserve">, </w:t>
      </w:r>
      <w:r w:rsidRPr="002B5D90">
        <w:rPr>
          <w:rStyle w:val="hps"/>
          <w:lang w:val="uk-UA"/>
        </w:rPr>
        <w:t>які можна</w:t>
      </w:r>
      <w:r w:rsidRPr="002B5D90">
        <w:rPr>
          <w:lang w:val="uk-UA"/>
        </w:rPr>
        <w:t xml:space="preserve"> явно ко</w:t>
      </w:r>
      <w:r w:rsidRPr="002B5D90">
        <w:rPr>
          <w:rStyle w:val="hps"/>
          <w:lang w:val="uk-UA"/>
        </w:rPr>
        <w:t>ригувати.</w:t>
      </w:r>
      <w:r w:rsidRPr="002B5D90">
        <w:rPr>
          <w:lang w:val="uk-UA"/>
        </w:rPr>
        <w:t xml:space="preserve"> </w:t>
      </w:r>
      <w:r w:rsidRPr="002B5D90">
        <w:rPr>
          <w:rStyle w:val="hps"/>
          <w:lang w:val="uk-UA"/>
        </w:rPr>
        <w:t>Основні зміни</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якості нових</w:t>
      </w:r>
      <w:r w:rsidRPr="002B5D90">
        <w:rPr>
          <w:lang w:val="uk-UA"/>
        </w:rPr>
        <w:t xml:space="preserve"> </w:t>
      </w:r>
      <w:r w:rsidRPr="002B5D90">
        <w:rPr>
          <w:rStyle w:val="hps"/>
          <w:lang w:val="uk-UA"/>
        </w:rPr>
        <w:t>автомобілів</w:t>
      </w:r>
      <w:r w:rsidRPr="002B5D90">
        <w:rPr>
          <w:lang w:val="uk-UA"/>
        </w:rPr>
        <w:t xml:space="preserve"> </w:t>
      </w:r>
      <w:r w:rsidRPr="002B5D90">
        <w:rPr>
          <w:rStyle w:val="hps"/>
          <w:lang w:val="uk-UA"/>
        </w:rPr>
        <w:t>занадто складні</w:t>
      </w:r>
      <w:r w:rsidRPr="002B5D90">
        <w:rPr>
          <w:lang w:val="uk-UA"/>
        </w:rPr>
        <w:t xml:space="preserve"> </w:t>
      </w:r>
      <w:r w:rsidRPr="002B5D90">
        <w:rPr>
          <w:rStyle w:val="hps"/>
          <w:lang w:val="uk-UA"/>
        </w:rPr>
        <w:t>для</w:t>
      </w:r>
      <w:r w:rsidRPr="002B5D90">
        <w:rPr>
          <w:lang w:val="uk-UA"/>
        </w:rPr>
        <w:t xml:space="preserve"> явного </w:t>
      </w:r>
      <w:r w:rsidRPr="002B5D90">
        <w:rPr>
          <w:rStyle w:val="hps"/>
          <w:lang w:val="uk-UA"/>
        </w:rPr>
        <w:t>коригування якості</w:t>
      </w:r>
      <w:r w:rsidRPr="002B5D90">
        <w:rPr>
          <w:lang w:val="uk-UA"/>
        </w:rPr>
        <w:t xml:space="preserve">. </w:t>
      </w:r>
      <w:r w:rsidRPr="002B5D90">
        <w:rPr>
          <w:rStyle w:val="hps"/>
          <w:lang w:val="uk-UA"/>
        </w:rPr>
        <w:t>У цих</w:t>
      </w:r>
      <w:r w:rsidRPr="002B5D90">
        <w:rPr>
          <w:lang w:val="uk-UA"/>
        </w:rPr>
        <w:t xml:space="preserve"> </w:t>
      </w:r>
      <w:r w:rsidRPr="002B5D90">
        <w:rPr>
          <w:rStyle w:val="hps"/>
          <w:lang w:val="uk-UA"/>
        </w:rPr>
        <w:t>випадках</w:t>
      </w:r>
      <w:r w:rsidRPr="002B5D90">
        <w:rPr>
          <w:lang w:val="uk-UA"/>
        </w:rPr>
        <w:t xml:space="preserve"> </w:t>
      </w:r>
      <w:r w:rsidRPr="002B5D90">
        <w:rPr>
          <w:rStyle w:val="hps"/>
          <w:lang w:val="uk-UA"/>
        </w:rPr>
        <w:t>застосовується неявний</w:t>
      </w:r>
      <w:r w:rsidRPr="002B5D90">
        <w:rPr>
          <w:lang w:val="uk-UA"/>
        </w:rPr>
        <w:t xml:space="preserve"> </w:t>
      </w:r>
      <w:r w:rsidRPr="002B5D90">
        <w:rPr>
          <w:rStyle w:val="hps"/>
          <w:lang w:val="uk-UA"/>
        </w:rPr>
        <w:t>метод</w:t>
      </w:r>
      <w:r w:rsidRPr="002B5D90">
        <w:t>.</w:t>
      </w:r>
    </w:p>
    <w:p w:rsidR="002B5D90" w:rsidRPr="002B5D90" w:rsidRDefault="002B5D90" w:rsidP="002B5D90">
      <w:pPr>
        <w:pStyle w:val="a3"/>
        <w:numPr>
          <w:ilvl w:val="0"/>
          <w:numId w:val="23"/>
        </w:numPr>
        <w:tabs>
          <w:tab w:val="left" w:pos="821"/>
        </w:tabs>
        <w:spacing w:before="81"/>
        <w:ind w:left="780" w:hanging="339"/>
        <w:rPr>
          <w:lang w:val="ru-RU"/>
        </w:rPr>
      </w:pPr>
      <w:r w:rsidRPr="002B5D90">
        <w:rPr>
          <w:rStyle w:val="hps"/>
          <w:lang w:val="uk-UA"/>
        </w:rPr>
        <w:t>Незначні зміни в якості можуть виникати в трьох ситуаціях</w:t>
      </w:r>
      <w:r w:rsidRPr="002B5D90">
        <w:rPr>
          <w:lang w:val="ru-RU"/>
        </w:rPr>
        <w:t>:</w:t>
      </w:r>
    </w:p>
    <w:p w:rsidR="002B5D90" w:rsidRPr="002B5D90" w:rsidRDefault="002B5D90" w:rsidP="002B5D90">
      <w:pPr>
        <w:pStyle w:val="a3"/>
        <w:numPr>
          <w:ilvl w:val="1"/>
          <w:numId w:val="23"/>
        </w:numPr>
        <w:tabs>
          <w:tab w:val="left" w:pos="1162"/>
        </w:tabs>
        <w:spacing w:before="83"/>
        <w:jc w:val="both"/>
        <w:rPr>
          <w:lang w:val="ru-RU"/>
        </w:rPr>
      </w:pPr>
      <w:r w:rsidRPr="002B5D90">
        <w:rPr>
          <w:rStyle w:val="hps"/>
          <w:lang w:val="uk-UA"/>
        </w:rPr>
        <w:t xml:space="preserve">Обладнання точних змін </w:t>
      </w:r>
      <w:r w:rsidR="008C596F">
        <w:rPr>
          <w:rStyle w:val="hps"/>
          <w:lang w:val="uk-UA"/>
        </w:rPr>
        <w:t>субмоделі</w:t>
      </w:r>
      <w:r w:rsidRPr="002B5D90">
        <w:rPr>
          <w:lang w:val="ru-RU"/>
        </w:rPr>
        <w:t>.</w:t>
      </w:r>
    </w:p>
    <w:p w:rsidR="002B5D90" w:rsidRPr="002B5D90" w:rsidRDefault="002B5D90" w:rsidP="002B5D90">
      <w:pPr>
        <w:pStyle w:val="a3"/>
        <w:numPr>
          <w:ilvl w:val="1"/>
          <w:numId w:val="23"/>
        </w:numPr>
        <w:tabs>
          <w:tab w:val="left" w:pos="1162"/>
        </w:tabs>
        <w:spacing w:before="44" w:line="244" w:lineRule="auto"/>
        <w:ind w:right="1719"/>
        <w:jc w:val="both"/>
        <w:rPr>
          <w:lang w:val="ru-RU"/>
        </w:rPr>
      </w:pPr>
      <w:r w:rsidRPr="002B5D90">
        <w:rPr>
          <w:rStyle w:val="hps"/>
          <w:lang w:val="uk-UA"/>
        </w:rPr>
        <w:t xml:space="preserve">Заміна точної </w:t>
      </w:r>
      <w:r w:rsidR="008C596F">
        <w:rPr>
          <w:rStyle w:val="hps"/>
          <w:lang w:val="uk-UA"/>
        </w:rPr>
        <w:t>субмоделі</w:t>
      </w:r>
      <w:r w:rsidRPr="002B5D90">
        <w:rPr>
          <w:rStyle w:val="hps"/>
          <w:lang w:val="uk-UA"/>
        </w:rPr>
        <w:t xml:space="preserve"> в межах діапазону тієї ж еталонної моделі містить тільки зміни в устаткуванні</w:t>
      </w:r>
      <w:r w:rsidRPr="002B5D90">
        <w:rPr>
          <w:lang w:val="ru-RU"/>
        </w:rPr>
        <w:t>.</w:t>
      </w:r>
    </w:p>
    <w:p w:rsidR="002B5D90" w:rsidRPr="002B5D90" w:rsidRDefault="002B5D90" w:rsidP="002B5D90">
      <w:pPr>
        <w:pStyle w:val="a3"/>
        <w:numPr>
          <w:ilvl w:val="1"/>
          <w:numId w:val="23"/>
        </w:numPr>
        <w:tabs>
          <w:tab w:val="left" w:pos="1162"/>
        </w:tabs>
        <w:spacing w:before="39" w:line="244" w:lineRule="auto"/>
        <w:ind w:right="1711"/>
        <w:jc w:val="both"/>
        <w:rPr>
          <w:lang w:val="ru-RU"/>
        </w:rPr>
      </w:pPr>
      <w:r w:rsidRPr="002B5D90">
        <w:rPr>
          <w:rStyle w:val="hps"/>
          <w:lang w:val="uk-UA"/>
        </w:rPr>
        <w:t>Наступність старої версії</w:t>
      </w:r>
      <w:r w:rsidRPr="002B5D90">
        <w:rPr>
          <w:lang w:val="uk-UA"/>
        </w:rPr>
        <w:t xml:space="preserve"> </w:t>
      </w:r>
      <w:r w:rsidRPr="002B5D90">
        <w:rPr>
          <w:rStyle w:val="hps"/>
          <w:lang w:val="uk-UA"/>
        </w:rPr>
        <w:t>новою версією еталонної</w:t>
      </w:r>
      <w:r w:rsidRPr="002B5D90">
        <w:rPr>
          <w:lang w:val="uk-UA"/>
        </w:rPr>
        <w:t xml:space="preserve"> </w:t>
      </w:r>
      <w:r w:rsidRPr="002B5D90">
        <w:rPr>
          <w:rStyle w:val="hps"/>
          <w:lang w:val="uk-UA"/>
        </w:rPr>
        <w:t>моделі</w:t>
      </w:r>
      <w:r w:rsidRPr="002B5D90">
        <w:rPr>
          <w:lang w:val="uk-UA"/>
        </w:rPr>
        <w:t xml:space="preserve"> вважається істотно </w:t>
      </w:r>
      <w:r w:rsidRPr="002B5D90">
        <w:rPr>
          <w:rStyle w:val="hps"/>
          <w:lang w:val="uk-UA"/>
        </w:rPr>
        <w:t xml:space="preserve">еквівалентною (необхідні </w:t>
      </w:r>
      <w:r w:rsidRPr="002B5D90">
        <w:rPr>
          <w:lang w:val="uk-UA"/>
        </w:rPr>
        <w:t xml:space="preserve">експертні </w:t>
      </w:r>
      <w:r w:rsidRPr="002B5D90">
        <w:rPr>
          <w:rStyle w:val="hps"/>
          <w:lang w:val="uk-UA"/>
        </w:rPr>
        <w:t>знання</w:t>
      </w:r>
      <w:r w:rsidRPr="002B5D90">
        <w:rPr>
          <w:lang w:val="uk-UA"/>
        </w:rPr>
        <w:t xml:space="preserve">). </w:t>
      </w:r>
      <w:r w:rsidRPr="002B5D90">
        <w:rPr>
          <w:rStyle w:val="hps"/>
          <w:lang w:val="uk-UA"/>
        </w:rPr>
        <w:t>Це</w:t>
      </w:r>
      <w:r w:rsidRPr="002B5D90">
        <w:rPr>
          <w:lang w:val="uk-UA"/>
        </w:rPr>
        <w:t xml:space="preserve"> </w:t>
      </w:r>
      <w:r w:rsidRPr="002B5D90">
        <w:rPr>
          <w:rStyle w:val="hps"/>
          <w:lang w:val="uk-UA"/>
        </w:rPr>
        <w:t>означає</w:t>
      </w:r>
      <w:r w:rsidRPr="002B5D90">
        <w:rPr>
          <w:lang w:val="uk-UA"/>
        </w:rPr>
        <w:t xml:space="preserve">, </w:t>
      </w:r>
      <w:r w:rsidRPr="002B5D90">
        <w:rPr>
          <w:rStyle w:val="hps"/>
          <w:lang w:val="uk-UA"/>
        </w:rPr>
        <w:t>що</w:t>
      </w:r>
      <w:r w:rsidRPr="002B5D90">
        <w:rPr>
          <w:lang w:val="uk-UA"/>
        </w:rPr>
        <w:t xml:space="preserve"> </w:t>
      </w:r>
      <w:r w:rsidRPr="002B5D90">
        <w:rPr>
          <w:rStyle w:val="hps"/>
          <w:lang w:val="uk-UA"/>
        </w:rPr>
        <w:t>єдиною різницею</w:t>
      </w:r>
      <w:r w:rsidRPr="002B5D90">
        <w:rPr>
          <w:lang w:val="uk-UA"/>
        </w:rPr>
        <w:t xml:space="preserve"> </w:t>
      </w:r>
      <w:r w:rsidRPr="002B5D90">
        <w:rPr>
          <w:rStyle w:val="hps"/>
          <w:lang w:val="uk-UA"/>
        </w:rPr>
        <w:t>між старою</w:t>
      </w:r>
      <w:r w:rsidRPr="002B5D90">
        <w:rPr>
          <w:lang w:val="uk-UA"/>
        </w:rPr>
        <w:t xml:space="preserve"> </w:t>
      </w:r>
      <w:r w:rsidRPr="002B5D90">
        <w:rPr>
          <w:rStyle w:val="hps"/>
          <w:lang w:val="uk-UA"/>
        </w:rPr>
        <w:t>і</w:t>
      </w:r>
      <w:r w:rsidRPr="002B5D90">
        <w:rPr>
          <w:lang w:val="uk-UA"/>
        </w:rPr>
        <w:t xml:space="preserve"> </w:t>
      </w:r>
      <w:r w:rsidRPr="002B5D90">
        <w:rPr>
          <w:rStyle w:val="hps"/>
          <w:lang w:val="uk-UA"/>
        </w:rPr>
        <w:t>новою версією</w:t>
      </w:r>
      <w:r w:rsidRPr="002B5D90">
        <w:rPr>
          <w:lang w:val="uk-UA"/>
        </w:rPr>
        <w:t xml:space="preserve"> однакової </w:t>
      </w:r>
      <w:r w:rsidRPr="002B5D90">
        <w:rPr>
          <w:rStyle w:val="hps"/>
          <w:lang w:val="uk-UA"/>
        </w:rPr>
        <w:t>еталонної моделі є характеристики</w:t>
      </w:r>
      <w:r w:rsidRPr="002B5D90">
        <w:rPr>
          <w:lang w:val="uk-UA"/>
        </w:rPr>
        <w:t xml:space="preserve"> обладнання</w:t>
      </w:r>
      <w:r w:rsidRPr="002B5D90">
        <w:rPr>
          <w:rStyle w:val="hps"/>
          <w:lang w:val="uk-UA"/>
        </w:rPr>
        <w:t>.</w:t>
      </w:r>
      <w:r w:rsidRPr="002B5D90">
        <w:rPr>
          <w:lang w:val="uk-UA"/>
        </w:rPr>
        <w:t xml:space="preserve"> Рекомендацією </w:t>
      </w:r>
      <w:r w:rsidRPr="002B5D90">
        <w:rPr>
          <w:rStyle w:val="hps"/>
          <w:lang w:val="uk-UA"/>
        </w:rPr>
        <w:t>для</w:t>
      </w:r>
      <w:r w:rsidRPr="002B5D90">
        <w:rPr>
          <w:lang w:val="uk-UA"/>
        </w:rPr>
        <w:t xml:space="preserve"> </w:t>
      </w:r>
      <w:r w:rsidRPr="002B5D90">
        <w:rPr>
          <w:rStyle w:val="hps"/>
          <w:lang w:val="uk-UA"/>
        </w:rPr>
        <w:t>істотно</w:t>
      </w:r>
      <w:r w:rsidRPr="002B5D90">
        <w:rPr>
          <w:lang w:val="uk-UA"/>
        </w:rPr>
        <w:t xml:space="preserve"> </w:t>
      </w:r>
      <w:r w:rsidRPr="002B5D90">
        <w:rPr>
          <w:rStyle w:val="hps"/>
          <w:lang w:val="uk-UA"/>
        </w:rPr>
        <w:t>еквівалентного</w:t>
      </w:r>
      <w:r w:rsidRPr="002B5D90">
        <w:rPr>
          <w:lang w:val="uk-UA"/>
        </w:rPr>
        <w:t xml:space="preserve"> </w:t>
      </w:r>
      <w:r w:rsidRPr="002B5D90">
        <w:rPr>
          <w:rStyle w:val="hps"/>
          <w:lang w:val="uk-UA"/>
        </w:rPr>
        <w:t>старого</w:t>
      </w:r>
      <w:r w:rsidRPr="002B5D90">
        <w:rPr>
          <w:lang w:val="uk-UA"/>
        </w:rPr>
        <w:t xml:space="preserve"> </w:t>
      </w:r>
      <w:r w:rsidRPr="002B5D90">
        <w:rPr>
          <w:rStyle w:val="hps"/>
          <w:lang w:val="uk-UA"/>
        </w:rPr>
        <w:t>і нового</w:t>
      </w:r>
      <w:r w:rsidRPr="002B5D90">
        <w:rPr>
          <w:lang w:val="uk-UA"/>
        </w:rPr>
        <w:t xml:space="preserve"> </w:t>
      </w:r>
      <w:r w:rsidRPr="002B5D90">
        <w:rPr>
          <w:rStyle w:val="hps"/>
          <w:lang w:val="uk-UA"/>
        </w:rPr>
        <w:t>варіанту може</w:t>
      </w:r>
      <w:r w:rsidRPr="002B5D90">
        <w:rPr>
          <w:lang w:val="uk-UA"/>
        </w:rPr>
        <w:t xml:space="preserve"> </w:t>
      </w:r>
      <w:r w:rsidRPr="002B5D90">
        <w:rPr>
          <w:rStyle w:val="hps"/>
          <w:lang w:val="uk-UA"/>
        </w:rPr>
        <w:t>бути те</w:t>
      </w:r>
      <w:r w:rsidRPr="002B5D90">
        <w:rPr>
          <w:lang w:val="uk-UA"/>
        </w:rPr>
        <w:t xml:space="preserve">, </w:t>
      </w:r>
      <w:r w:rsidRPr="002B5D90">
        <w:rPr>
          <w:rStyle w:val="hps"/>
          <w:lang w:val="uk-UA"/>
        </w:rPr>
        <w:t>що стара</w:t>
      </w:r>
      <w:r w:rsidRPr="002B5D90">
        <w:rPr>
          <w:lang w:val="uk-UA"/>
        </w:rPr>
        <w:t xml:space="preserve"> </w:t>
      </w:r>
      <w:r w:rsidRPr="002B5D90">
        <w:rPr>
          <w:rStyle w:val="hps"/>
          <w:lang w:val="uk-UA"/>
        </w:rPr>
        <w:t>версія</w:t>
      </w:r>
      <w:r w:rsidRPr="002B5D90">
        <w:rPr>
          <w:lang w:val="uk-UA"/>
        </w:rPr>
        <w:t xml:space="preserve"> мала</w:t>
      </w:r>
      <w:r w:rsidRPr="002B5D90">
        <w:rPr>
          <w:rStyle w:val="hps"/>
          <w:lang w:val="uk-UA"/>
        </w:rPr>
        <w:t xml:space="preserve"> досить</w:t>
      </w:r>
      <w:r w:rsidRPr="002B5D90">
        <w:rPr>
          <w:lang w:val="uk-UA"/>
        </w:rPr>
        <w:t xml:space="preserve"> </w:t>
      </w:r>
      <w:r w:rsidRPr="002B5D90">
        <w:rPr>
          <w:rStyle w:val="hps"/>
          <w:lang w:val="uk-UA"/>
        </w:rPr>
        <w:t>короткий</w:t>
      </w:r>
      <w:r w:rsidRPr="002B5D90">
        <w:rPr>
          <w:lang w:val="uk-UA"/>
        </w:rPr>
        <w:t xml:space="preserve"> </w:t>
      </w:r>
      <w:r w:rsidRPr="002B5D90">
        <w:rPr>
          <w:rStyle w:val="hps"/>
          <w:lang w:val="uk-UA"/>
        </w:rPr>
        <w:t>термін служби</w:t>
      </w:r>
      <w:r w:rsidRPr="002B5D90">
        <w:rPr>
          <w:lang w:val="uk-UA"/>
        </w:rPr>
        <w:t xml:space="preserve"> </w:t>
      </w:r>
      <w:r w:rsidRPr="002B5D90">
        <w:rPr>
          <w:rStyle w:val="hps"/>
          <w:lang w:val="uk-UA"/>
        </w:rPr>
        <w:t>і наступна модель</w:t>
      </w:r>
      <w:r w:rsidRPr="002B5D90">
        <w:rPr>
          <w:lang w:val="uk-UA"/>
        </w:rPr>
        <w:t xml:space="preserve"> </w:t>
      </w:r>
      <w:r w:rsidRPr="002B5D90">
        <w:rPr>
          <w:rStyle w:val="hps"/>
          <w:lang w:val="uk-UA"/>
        </w:rPr>
        <w:t>виглядає досить</w:t>
      </w:r>
      <w:r w:rsidRPr="002B5D90">
        <w:rPr>
          <w:lang w:val="uk-UA"/>
        </w:rPr>
        <w:t xml:space="preserve"> </w:t>
      </w:r>
      <w:r w:rsidRPr="002B5D90">
        <w:rPr>
          <w:rStyle w:val="hps"/>
          <w:lang w:val="uk-UA"/>
        </w:rPr>
        <w:t>схоже</w:t>
      </w:r>
      <w:r w:rsidRPr="002B5D90">
        <w:rPr>
          <w:lang w:val="ru-RU"/>
        </w:rPr>
        <w:t>.</w:t>
      </w:r>
    </w:p>
    <w:p w:rsidR="002B5D90" w:rsidRPr="002B5D90" w:rsidRDefault="002B5D90" w:rsidP="002B5D90">
      <w:pPr>
        <w:pStyle w:val="a3"/>
        <w:numPr>
          <w:ilvl w:val="0"/>
          <w:numId w:val="23"/>
        </w:numPr>
        <w:tabs>
          <w:tab w:val="left" w:pos="821"/>
        </w:tabs>
        <w:spacing w:before="81"/>
        <w:ind w:left="780" w:hanging="339"/>
        <w:rPr>
          <w:lang w:val="ru-RU"/>
        </w:rPr>
      </w:pPr>
      <w:r w:rsidRPr="002B5D90">
        <w:rPr>
          <w:rStyle w:val="hps"/>
          <w:lang w:val="uk-UA"/>
        </w:rPr>
        <w:t>Значні зміни в якості можуть виникати в трьох ситуаціях</w:t>
      </w:r>
      <w:r w:rsidRPr="002B5D90">
        <w:rPr>
          <w:lang w:val="ru-RU"/>
        </w:rPr>
        <w:t>:</w:t>
      </w:r>
    </w:p>
    <w:p w:rsidR="002B5D90" w:rsidRPr="002B5D90" w:rsidRDefault="002B5D90" w:rsidP="002B5D90">
      <w:pPr>
        <w:pStyle w:val="a3"/>
        <w:numPr>
          <w:ilvl w:val="1"/>
          <w:numId w:val="23"/>
        </w:numPr>
        <w:tabs>
          <w:tab w:val="left" w:pos="1162"/>
        </w:tabs>
        <w:spacing w:before="83"/>
        <w:ind w:right="1660"/>
        <w:jc w:val="both"/>
        <w:rPr>
          <w:lang w:val="ru-RU"/>
        </w:rPr>
      </w:pPr>
      <w:r w:rsidRPr="002B5D90">
        <w:rPr>
          <w:rStyle w:val="hps"/>
          <w:lang w:val="uk-UA"/>
        </w:rPr>
        <w:t>Еталонна модель замінюється в межах діапазону щомісячного збору цін</w:t>
      </w:r>
      <w:r w:rsidRPr="002B5D90">
        <w:rPr>
          <w:lang w:val="ru-RU"/>
        </w:rPr>
        <w:t>.</w:t>
      </w:r>
    </w:p>
    <w:p w:rsidR="002B5D90" w:rsidRPr="002B5D90" w:rsidRDefault="002B5D90" w:rsidP="002B5D90">
      <w:pPr>
        <w:pStyle w:val="a3"/>
        <w:numPr>
          <w:ilvl w:val="1"/>
          <w:numId w:val="23"/>
        </w:numPr>
        <w:tabs>
          <w:tab w:val="left" w:pos="1162"/>
        </w:tabs>
        <w:spacing w:before="44" w:line="244" w:lineRule="auto"/>
        <w:ind w:right="1660"/>
        <w:jc w:val="both"/>
        <w:rPr>
          <w:lang w:val="ru-RU"/>
        </w:rPr>
      </w:pPr>
      <w:r w:rsidRPr="002B5D90">
        <w:rPr>
          <w:rStyle w:val="hps"/>
          <w:lang w:val="uk-UA"/>
        </w:rPr>
        <w:t>Наступність старої версії</w:t>
      </w:r>
      <w:r w:rsidRPr="002B5D90">
        <w:rPr>
          <w:lang w:val="uk-UA"/>
        </w:rPr>
        <w:t xml:space="preserve"> </w:t>
      </w:r>
      <w:r w:rsidRPr="002B5D90">
        <w:rPr>
          <w:rStyle w:val="hps"/>
          <w:lang w:val="uk-UA"/>
        </w:rPr>
        <w:t>новою версією еталонної</w:t>
      </w:r>
      <w:r w:rsidRPr="002B5D90">
        <w:rPr>
          <w:lang w:val="uk-UA"/>
        </w:rPr>
        <w:t xml:space="preserve"> </w:t>
      </w:r>
      <w:r w:rsidRPr="002B5D90">
        <w:rPr>
          <w:rStyle w:val="hps"/>
          <w:lang w:val="uk-UA"/>
        </w:rPr>
        <w:t>моделі</w:t>
      </w:r>
      <w:r w:rsidRPr="002B5D90">
        <w:rPr>
          <w:lang w:val="uk-UA"/>
        </w:rPr>
        <w:t xml:space="preserve"> містить </w:t>
      </w:r>
      <w:r w:rsidRPr="002B5D90">
        <w:rPr>
          <w:rStyle w:val="hps"/>
          <w:lang w:val="uk-UA"/>
        </w:rPr>
        <w:t>занадто багато</w:t>
      </w:r>
      <w:r w:rsidRPr="002B5D90">
        <w:rPr>
          <w:rStyle w:val="shorttext"/>
          <w:lang w:val="uk-UA"/>
        </w:rPr>
        <w:t xml:space="preserve"> </w:t>
      </w:r>
      <w:r w:rsidRPr="002B5D90">
        <w:rPr>
          <w:rStyle w:val="hps"/>
          <w:lang w:val="uk-UA"/>
        </w:rPr>
        <w:t>складних</w:t>
      </w:r>
      <w:r w:rsidRPr="002B5D90">
        <w:rPr>
          <w:rStyle w:val="shorttext"/>
          <w:lang w:val="uk-UA"/>
        </w:rPr>
        <w:t xml:space="preserve"> </w:t>
      </w:r>
      <w:r w:rsidRPr="002B5D90">
        <w:rPr>
          <w:rStyle w:val="hps"/>
          <w:lang w:val="uk-UA"/>
        </w:rPr>
        <w:t>технологічних</w:t>
      </w:r>
      <w:r w:rsidRPr="002B5D90">
        <w:rPr>
          <w:rStyle w:val="shorttext"/>
          <w:lang w:val="uk-UA"/>
        </w:rPr>
        <w:t xml:space="preserve"> </w:t>
      </w:r>
      <w:r w:rsidRPr="002B5D90">
        <w:rPr>
          <w:rStyle w:val="hps"/>
          <w:lang w:val="uk-UA"/>
        </w:rPr>
        <w:t>модифікацій</w:t>
      </w:r>
      <w:r w:rsidRPr="002B5D90">
        <w:rPr>
          <w:lang w:val="ru-RU"/>
        </w:rPr>
        <w:t>.</w:t>
      </w:r>
    </w:p>
    <w:p w:rsidR="002B5D90" w:rsidRPr="002B5D90" w:rsidRDefault="002B5D90" w:rsidP="002B5D90">
      <w:pPr>
        <w:pStyle w:val="a3"/>
        <w:numPr>
          <w:ilvl w:val="1"/>
          <w:numId w:val="23"/>
        </w:numPr>
        <w:tabs>
          <w:tab w:val="left" w:pos="1162"/>
        </w:tabs>
        <w:spacing w:before="39" w:line="244" w:lineRule="auto"/>
        <w:ind w:right="1660"/>
        <w:jc w:val="both"/>
        <w:rPr>
          <w:lang w:val="ru-RU"/>
        </w:rPr>
      </w:pPr>
      <w:r w:rsidRPr="002B5D90">
        <w:rPr>
          <w:rStyle w:val="hps"/>
          <w:lang w:val="uk-UA"/>
        </w:rPr>
        <w:t xml:space="preserve">Заміна точної </w:t>
      </w:r>
      <w:r w:rsidR="008C596F">
        <w:rPr>
          <w:rStyle w:val="hps"/>
          <w:lang w:val="uk-UA"/>
        </w:rPr>
        <w:t>субмоделі</w:t>
      </w:r>
      <w:r w:rsidRPr="002B5D90">
        <w:rPr>
          <w:rStyle w:val="hps"/>
          <w:lang w:val="uk-UA"/>
        </w:rPr>
        <w:t xml:space="preserve"> в межах діапазону тієї ж еталонної моделі </w:t>
      </w:r>
      <w:r w:rsidRPr="002B5D90">
        <w:rPr>
          <w:lang w:val="uk-UA"/>
        </w:rPr>
        <w:t xml:space="preserve">містить </w:t>
      </w:r>
      <w:r w:rsidRPr="002B5D90">
        <w:rPr>
          <w:rStyle w:val="hps"/>
          <w:lang w:val="uk-UA"/>
        </w:rPr>
        <w:t>занадто багато</w:t>
      </w:r>
      <w:r w:rsidRPr="002B5D90">
        <w:rPr>
          <w:rStyle w:val="shorttext"/>
          <w:lang w:val="uk-UA"/>
        </w:rPr>
        <w:t xml:space="preserve"> </w:t>
      </w:r>
      <w:r w:rsidRPr="002B5D90">
        <w:rPr>
          <w:rStyle w:val="hps"/>
          <w:lang w:val="uk-UA"/>
        </w:rPr>
        <w:t>складних</w:t>
      </w:r>
      <w:r w:rsidRPr="002B5D90">
        <w:rPr>
          <w:rStyle w:val="shorttext"/>
          <w:lang w:val="uk-UA"/>
        </w:rPr>
        <w:t xml:space="preserve"> </w:t>
      </w:r>
      <w:r w:rsidRPr="002B5D90">
        <w:rPr>
          <w:rStyle w:val="hps"/>
          <w:lang w:val="uk-UA"/>
        </w:rPr>
        <w:t>технологічних</w:t>
      </w:r>
      <w:r w:rsidRPr="002B5D90">
        <w:rPr>
          <w:rStyle w:val="shorttext"/>
          <w:lang w:val="uk-UA"/>
        </w:rPr>
        <w:t xml:space="preserve"> </w:t>
      </w:r>
      <w:r w:rsidRPr="002B5D90">
        <w:rPr>
          <w:rStyle w:val="hps"/>
          <w:lang w:val="uk-UA"/>
        </w:rPr>
        <w:t>модифікацій</w:t>
      </w:r>
      <w:r w:rsidRPr="002B5D90">
        <w:rPr>
          <w:lang w:val="ru-RU"/>
        </w:rPr>
        <w:t>.</w:t>
      </w:r>
    </w:p>
    <w:p w:rsidR="002B5D90" w:rsidRPr="002B5D90" w:rsidRDefault="002B5D90" w:rsidP="002B5D90">
      <w:pPr>
        <w:pStyle w:val="5"/>
        <w:spacing w:before="155"/>
        <w:rPr>
          <w:bCs/>
          <w:i w:val="0"/>
          <w:sz w:val="22"/>
          <w:szCs w:val="22"/>
          <w:lang w:val="ru-RU"/>
        </w:rPr>
      </w:pPr>
      <w:r w:rsidRPr="002B5D90">
        <w:rPr>
          <w:rStyle w:val="hps"/>
          <w:i w:val="0"/>
          <w:sz w:val="24"/>
          <w:szCs w:val="24"/>
          <w:lang w:val="uk-UA"/>
        </w:rPr>
        <w:t>Кор</w:t>
      </w:r>
      <w:r w:rsidRPr="002B5D90">
        <w:rPr>
          <w:rStyle w:val="hps"/>
          <w:i w:val="0"/>
          <w:sz w:val="22"/>
          <w:szCs w:val="22"/>
          <w:lang w:val="uk-UA"/>
        </w:rPr>
        <w:t>игування якості у разі незначних змін: Ціноутворення опціонів</w:t>
      </w:r>
    </w:p>
    <w:p w:rsidR="002B5D90" w:rsidRPr="002B5D90" w:rsidRDefault="002B5D90" w:rsidP="002B5D90">
      <w:pPr>
        <w:pStyle w:val="a3"/>
        <w:numPr>
          <w:ilvl w:val="0"/>
          <w:numId w:val="23"/>
        </w:numPr>
        <w:tabs>
          <w:tab w:val="left" w:pos="821"/>
        </w:tabs>
        <w:spacing w:before="110"/>
        <w:ind w:left="780" w:hanging="339"/>
        <w:rPr>
          <w:lang w:val="ru-RU"/>
        </w:rPr>
      </w:pPr>
      <w:r w:rsidRPr="002B5D90">
        <w:rPr>
          <w:rStyle w:val="hps"/>
          <w:lang w:val="uk-UA"/>
        </w:rPr>
        <w:t>Ціноутворення опціонів слід застосовувати, коли це можливо</w:t>
      </w:r>
      <w:r w:rsidRPr="002B5D90">
        <w:rPr>
          <w:lang w:val="ru-RU"/>
        </w:rPr>
        <w:t>.</w:t>
      </w:r>
    </w:p>
    <w:p w:rsidR="002B5D90" w:rsidRPr="002B5D90" w:rsidRDefault="002B5D90" w:rsidP="002B5D90">
      <w:pPr>
        <w:pStyle w:val="a3"/>
        <w:numPr>
          <w:ilvl w:val="0"/>
          <w:numId w:val="23"/>
        </w:numPr>
        <w:tabs>
          <w:tab w:val="left" w:pos="821"/>
        </w:tabs>
        <w:spacing w:before="83" w:line="242" w:lineRule="auto"/>
        <w:ind w:left="780" w:right="1719" w:hanging="339"/>
        <w:jc w:val="both"/>
        <w:rPr>
          <w:lang w:val="ru-RU"/>
        </w:rPr>
      </w:pPr>
      <w:r w:rsidRPr="002B5D90">
        <w:rPr>
          <w:rStyle w:val="hps"/>
          <w:lang w:val="uk-UA"/>
        </w:rPr>
        <w:t>Незначними змінами якості можуть бути зміни, наприклад, в</w:t>
      </w:r>
      <w:r w:rsidRPr="002B5D90">
        <w:rPr>
          <w:lang w:val="uk-UA"/>
        </w:rPr>
        <w:t xml:space="preserve"> </w:t>
      </w:r>
      <w:r w:rsidRPr="002B5D90">
        <w:rPr>
          <w:rStyle w:val="hps"/>
          <w:lang w:val="uk-UA"/>
        </w:rPr>
        <w:t>розширенні</w:t>
      </w:r>
      <w:r w:rsidRPr="002B5D90">
        <w:rPr>
          <w:lang w:val="uk-UA"/>
        </w:rPr>
        <w:t xml:space="preserve"> </w:t>
      </w:r>
      <w:r w:rsidRPr="002B5D90">
        <w:rPr>
          <w:rStyle w:val="hps"/>
          <w:lang w:val="uk-UA"/>
        </w:rPr>
        <w:t>стандартного</w:t>
      </w:r>
      <w:r w:rsidRPr="002B5D90">
        <w:rPr>
          <w:lang w:val="uk-UA"/>
        </w:rPr>
        <w:t xml:space="preserve"> </w:t>
      </w:r>
      <w:r w:rsidRPr="002B5D90">
        <w:rPr>
          <w:rStyle w:val="hps"/>
          <w:lang w:val="uk-UA"/>
        </w:rPr>
        <w:t>пакету</w:t>
      </w:r>
      <w:r w:rsidRPr="002B5D90">
        <w:rPr>
          <w:lang w:val="uk-UA"/>
        </w:rPr>
        <w:t xml:space="preserve"> обладнання</w:t>
      </w:r>
      <w:r w:rsidRPr="002B5D90">
        <w:rPr>
          <w:rStyle w:val="hps"/>
          <w:lang w:val="uk-UA"/>
        </w:rPr>
        <w:t>, наприклад</w:t>
      </w:r>
      <w:r w:rsidRPr="002B5D90">
        <w:rPr>
          <w:lang w:val="uk-UA"/>
        </w:rPr>
        <w:t xml:space="preserve">, </w:t>
      </w:r>
      <w:r w:rsidRPr="002B5D90">
        <w:rPr>
          <w:rStyle w:val="hps"/>
          <w:lang w:val="uk-UA"/>
        </w:rPr>
        <w:t>включення наступних характеристик</w:t>
      </w:r>
      <w:r w:rsidRPr="002B5D90">
        <w:rPr>
          <w:lang w:val="ru-RU"/>
        </w:rPr>
        <w:t>:</w:t>
      </w:r>
    </w:p>
    <w:p w:rsidR="002B5D90" w:rsidRPr="002B5D90" w:rsidRDefault="002B5D90" w:rsidP="002B5D90">
      <w:pPr>
        <w:pStyle w:val="a3"/>
        <w:numPr>
          <w:ilvl w:val="1"/>
          <w:numId w:val="23"/>
        </w:numPr>
        <w:tabs>
          <w:tab w:val="left" w:pos="1162"/>
        </w:tabs>
        <w:spacing w:before="82"/>
      </w:pPr>
      <w:r w:rsidRPr="002B5D90">
        <w:rPr>
          <w:rStyle w:val="hps"/>
          <w:lang w:val="uk-UA"/>
        </w:rPr>
        <w:t>автоматичний двозонний кондиціонер</w:t>
      </w:r>
      <w:r w:rsidRPr="002B5D90">
        <w:t>,</w:t>
      </w:r>
    </w:p>
    <w:p w:rsidR="002B5D90" w:rsidRPr="002B5D90" w:rsidRDefault="002B5D90" w:rsidP="002B5D90">
      <w:pPr>
        <w:pStyle w:val="a3"/>
        <w:numPr>
          <w:ilvl w:val="1"/>
          <w:numId w:val="23"/>
        </w:numPr>
        <w:tabs>
          <w:tab w:val="left" w:pos="1162"/>
        </w:tabs>
        <w:spacing w:before="44"/>
      </w:pPr>
      <w:r w:rsidRPr="002B5D90">
        <w:rPr>
          <w:rStyle w:val="hps"/>
          <w:lang w:val="uk-UA"/>
        </w:rPr>
        <w:t>датчик паркування</w:t>
      </w:r>
      <w:r w:rsidRPr="002B5D90">
        <w:t>,</w:t>
      </w:r>
    </w:p>
    <w:p w:rsidR="002C6A72" w:rsidRPr="002B5D90" w:rsidRDefault="002B5D90" w:rsidP="002B5D90">
      <w:pPr>
        <w:pStyle w:val="a3"/>
        <w:tabs>
          <w:tab w:val="left" w:pos="1161"/>
        </w:tabs>
        <w:spacing w:before="44"/>
        <w:ind w:firstLine="0"/>
        <w:rPr>
          <w:lang w:val="uk-UA"/>
        </w:rPr>
      </w:pPr>
      <w:r w:rsidRPr="002B5D90">
        <w:t>–</w:t>
      </w:r>
      <w:r w:rsidRPr="002B5D90">
        <w:tab/>
        <w:t>. . .</w:t>
      </w:r>
    </w:p>
    <w:p w:rsidR="002C6A72" w:rsidRPr="000147D2" w:rsidRDefault="002C6A72">
      <w:pPr>
        <w:rPr>
          <w:rFonts w:ascii="Arial Narrow" w:hAnsi="Arial Narrow" w:cs="Arial Narrow"/>
          <w:sz w:val="20"/>
          <w:szCs w:val="20"/>
          <w:lang w:val="uk-UA"/>
        </w:rPr>
      </w:pPr>
    </w:p>
    <w:p w:rsidR="002C6A72" w:rsidRPr="000147D2" w:rsidRDefault="002C6A72">
      <w:pPr>
        <w:spacing w:before="10"/>
        <w:rPr>
          <w:rFonts w:ascii="Arial Narrow" w:hAnsi="Arial Narrow" w:cs="Arial Narrow"/>
          <w:sz w:val="18"/>
          <w:szCs w:val="1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62</w:t>
      </w:r>
      <w:r w:rsidRPr="000147D2">
        <w:rPr>
          <w:rFonts w:ascii="Arial Narrow"/>
          <w:w w:val="120"/>
          <w:sz w:val="20"/>
          <w:lang w:val="uk-UA"/>
        </w:rPr>
        <w:tab/>
      </w:r>
      <w:r w:rsidR="009676A5"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2B5D90" w:rsidRPr="002B5D90" w:rsidRDefault="002B5D90" w:rsidP="002B5D90">
      <w:pPr>
        <w:pStyle w:val="a3"/>
        <w:numPr>
          <w:ilvl w:val="0"/>
          <w:numId w:val="23"/>
        </w:numPr>
        <w:tabs>
          <w:tab w:val="left" w:pos="821"/>
        </w:tabs>
        <w:spacing w:before="62" w:line="249" w:lineRule="auto"/>
        <w:ind w:left="780" w:right="1716" w:hanging="339"/>
        <w:jc w:val="both"/>
      </w:pPr>
      <w:r w:rsidRPr="002B5D90">
        <w:rPr>
          <w:rStyle w:val="hps"/>
          <w:lang w:val="uk-UA"/>
        </w:rPr>
        <w:t>Для</w:t>
      </w:r>
      <w:r w:rsidRPr="002B5D90">
        <w:rPr>
          <w:lang w:val="uk-UA"/>
        </w:rPr>
        <w:t xml:space="preserve"> </w:t>
      </w:r>
      <w:r w:rsidRPr="002B5D90">
        <w:rPr>
          <w:rStyle w:val="hps"/>
          <w:lang w:val="uk-UA"/>
        </w:rPr>
        <w:t>застосування</w:t>
      </w:r>
      <w:r w:rsidRPr="002B5D90">
        <w:rPr>
          <w:lang w:val="uk-UA"/>
        </w:rPr>
        <w:t xml:space="preserve"> ціноутворення </w:t>
      </w:r>
      <w:r w:rsidRPr="002B5D90">
        <w:rPr>
          <w:rStyle w:val="hps"/>
          <w:lang w:val="uk-UA"/>
        </w:rPr>
        <w:t>опціонів</w:t>
      </w:r>
      <w:r w:rsidRPr="002B5D90">
        <w:rPr>
          <w:lang w:val="uk-UA"/>
        </w:rPr>
        <w:t xml:space="preserve"> </w:t>
      </w:r>
      <w:r w:rsidRPr="002B5D90">
        <w:rPr>
          <w:rStyle w:val="hps"/>
          <w:lang w:val="uk-UA"/>
        </w:rPr>
        <w:t>важливо</w:t>
      </w:r>
      <w:r w:rsidRPr="002B5D90">
        <w:rPr>
          <w:lang w:val="uk-UA"/>
        </w:rPr>
        <w:t xml:space="preserve">, що предмети обладнання, </w:t>
      </w:r>
      <w:r w:rsidRPr="002B5D90">
        <w:rPr>
          <w:rStyle w:val="hps"/>
          <w:lang w:val="uk-UA"/>
        </w:rPr>
        <w:t>що</w:t>
      </w:r>
      <w:r w:rsidRPr="002B5D90">
        <w:rPr>
          <w:lang w:val="uk-UA"/>
        </w:rPr>
        <w:t xml:space="preserve"> </w:t>
      </w:r>
      <w:r w:rsidRPr="002B5D90">
        <w:rPr>
          <w:rStyle w:val="hps"/>
          <w:lang w:val="uk-UA"/>
        </w:rPr>
        <w:t>розглядаються, були</w:t>
      </w:r>
      <w:r w:rsidRPr="002B5D90">
        <w:rPr>
          <w:lang w:val="uk-UA"/>
        </w:rPr>
        <w:t xml:space="preserve"> </w:t>
      </w:r>
      <w:r w:rsidRPr="002B5D90">
        <w:rPr>
          <w:rStyle w:val="hps"/>
          <w:lang w:val="uk-UA"/>
        </w:rPr>
        <w:t>вже</w:t>
      </w:r>
      <w:r w:rsidRPr="002B5D90">
        <w:rPr>
          <w:lang w:val="uk-UA"/>
        </w:rPr>
        <w:t xml:space="preserve"> </w:t>
      </w:r>
      <w:r w:rsidRPr="002B5D90">
        <w:rPr>
          <w:rStyle w:val="hps"/>
          <w:lang w:val="uk-UA"/>
        </w:rPr>
        <w:t>доступні в якості</w:t>
      </w:r>
      <w:r w:rsidRPr="002B5D90">
        <w:rPr>
          <w:lang w:val="uk-UA"/>
        </w:rPr>
        <w:t xml:space="preserve"> </w:t>
      </w:r>
      <w:r w:rsidRPr="002B5D90">
        <w:rPr>
          <w:rStyle w:val="hps"/>
          <w:lang w:val="uk-UA"/>
        </w:rPr>
        <w:t>опції</w:t>
      </w:r>
      <w:r w:rsidRPr="002B5D90">
        <w:rPr>
          <w:lang w:val="uk-UA"/>
        </w:rPr>
        <w:t xml:space="preserve"> </w:t>
      </w:r>
      <w:r w:rsidRPr="002B5D90">
        <w:rPr>
          <w:rStyle w:val="hps"/>
          <w:lang w:val="uk-UA"/>
        </w:rPr>
        <w:t>до початку</w:t>
      </w:r>
      <w:r w:rsidRPr="002B5D90">
        <w:rPr>
          <w:lang w:val="uk-UA"/>
        </w:rPr>
        <w:t xml:space="preserve"> </w:t>
      </w:r>
      <w:r w:rsidRPr="002B5D90">
        <w:rPr>
          <w:rStyle w:val="hps"/>
          <w:lang w:val="uk-UA"/>
        </w:rPr>
        <w:t>включення</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стандартний</w:t>
      </w:r>
      <w:r w:rsidRPr="002B5D90">
        <w:rPr>
          <w:lang w:val="uk-UA"/>
        </w:rPr>
        <w:t xml:space="preserve"> </w:t>
      </w:r>
      <w:r w:rsidRPr="002B5D90">
        <w:rPr>
          <w:rStyle w:val="hps"/>
          <w:lang w:val="uk-UA"/>
        </w:rPr>
        <w:t>пакет</w:t>
      </w:r>
      <w:r w:rsidRPr="002B5D90">
        <w:rPr>
          <w:lang w:val="uk-UA"/>
        </w:rPr>
        <w:t xml:space="preserve"> обладнання</w:t>
      </w:r>
      <w:r w:rsidRPr="002B5D90">
        <w:rPr>
          <w:rStyle w:val="hps"/>
          <w:lang w:val="uk-UA"/>
        </w:rPr>
        <w:t>.</w:t>
      </w:r>
      <w:r w:rsidRPr="002B5D90">
        <w:rPr>
          <w:lang w:val="uk-UA"/>
        </w:rPr>
        <w:t xml:space="preserve"> </w:t>
      </w:r>
      <w:r w:rsidRPr="002B5D90">
        <w:rPr>
          <w:rStyle w:val="hps"/>
          <w:lang w:val="uk-UA"/>
        </w:rPr>
        <w:t>Опис</w:t>
      </w:r>
      <w:r w:rsidRPr="002B5D90">
        <w:rPr>
          <w:lang w:val="uk-UA"/>
        </w:rPr>
        <w:t xml:space="preserve"> </w:t>
      </w:r>
      <w:r w:rsidRPr="002B5D90">
        <w:rPr>
          <w:rStyle w:val="hps"/>
          <w:lang w:val="uk-UA"/>
        </w:rPr>
        <w:t>розрахунку ціни з урахуванням коригування якості</w:t>
      </w:r>
      <w:r w:rsidRPr="002B5D90">
        <w:rPr>
          <w:lang w:val="uk-UA"/>
        </w:rPr>
        <w:t xml:space="preserve"> </w:t>
      </w:r>
      <w:r w:rsidRPr="002B5D90">
        <w:rPr>
          <w:rStyle w:val="hps"/>
          <w:lang w:val="uk-UA"/>
        </w:rPr>
        <w:t>при</w:t>
      </w:r>
      <w:r w:rsidRPr="002B5D90">
        <w:rPr>
          <w:lang w:val="uk-UA"/>
        </w:rPr>
        <w:t xml:space="preserve"> </w:t>
      </w:r>
      <w:r w:rsidRPr="002B5D90">
        <w:rPr>
          <w:rStyle w:val="hps"/>
          <w:lang w:val="uk-UA"/>
        </w:rPr>
        <w:t>застосуванні</w:t>
      </w:r>
      <w:r w:rsidRPr="002B5D90">
        <w:rPr>
          <w:lang w:val="uk-UA"/>
        </w:rPr>
        <w:t xml:space="preserve"> </w:t>
      </w:r>
      <w:r w:rsidRPr="002B5D90">
        <w:rPr>
          <w:rStyle w:val="hps"/>
          <w:lang w:val="uk-UA"/>
        </w:rPr>
        <w:t>ціноутворення опціонів</w:t>
      </w:r>
      <w:r w:rsidRPr="002B5D90">
        <w:rPr>
          <w:lang w:val="uk-UA"/>
        </w:rPr>
        <w:t xml:space="preserve"> </w:t>
      </w:r>
      <w:r w:rsidRPr="002B5D90">
        <w:rPr>
          <w:rStyle w:val="hps"/>
          <w:lang w:val="uk-UA"/>
        </w:rPr>
        <w:t>можна</w:t>
      </w:r>
      <w:r w:rsidRPr="002B5D90">
        <w:rPr>
          <w:lang w:val="uk-UA"/>
        </w:rPr>
        <w:t xml:space="preserve"> </w:t>
      </w:r>
      <w:r w:rsidRPr="002B5D90">
        <w:rPr>
          <w:rStyle w:val="hps"/>
          <w:lang w:val="uk-UA"/>
        </w:rPr>
        <w:t>знайти</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першому розділі</w:t>
      </w:r>
      <w:r w:rsidRPr="002B5D90">
        <w:rPr>
          <w:lang w:val="uk-UA"/>
        </w:rPr>
        <w:t xml:space="preserve"> посібника. </w:t>
      </w:r>
      <w:r w:rsidRPr="002B5D90">
        <w:rPr>
          <w:rStyle w:val="hps"/>
          <w:lang w:val="uk-UA"/>
        </w:rPr>
        <w:t>Ціна</w:t>
      </w:r>
      <w:r w:rsidRPr="002B5D90">
        <w:rPr>
          <w:lang w:val="uk-UA"/>
        </w:rPr>
        <w:t xml:space="preserve"> </w:t>
      </w:r>
      <w:r w:rsidRPr="002B5D90">
        <w:rPr>
          <w:rStyle w:val="hps"/>
          <w:lang w:val="uk-UA"/>
        </w:rPr>
        <w:t>нової</w:t>
      </w:r>
      <w:r w:rsidRPr="002B5D90">
        <w:rPr>
          <w:lang w:val="uk-UA"/>
        </w:rPr>
        <w:t xml:space="preserve"> </w:t>
      </w:r>
      <w:r w:rsidRPr="002B5D90">
        <w:rPr>
          <w:rStyle w:val="hps"/>
          <w:lang w:val="uk-UA"/>
        </w:rPr>
        <w:t>моделі</w:t>
      </w:r>
      <w:r w:rsidRPr="002B5D90">
        <w:rPr>
          <w:lang w:val="uk-UA"/>
        </w:rPr>
        <w:t xml:space="preserve"> коригується на </w:t>
      </w:r>
      <w:r w:rsidRPr="002B5D90">
        <w:rPr>
          <w:rStyle w:val="hps"/>
          <w:lang w:val="uk-UA"/>
        </w:rPr>
        <w:t>50</w:t>
      </w:r>
      <w:r w:rsidRPr="002B5D90">
        <w:rPr>
          <w:lang w:val="uk-UA"/>
        </w:rPr>
        <w:t xml:space="preserve">% </w:t>
      </w:r>
      <w:r w:rsidRPr="002B5D90">
        <w:rPr>
          <w:rStyle w:val="hps"/>
          <w:lang w:val="uk-UA"/>
        </w:rPr>
        <w:t>від</w:t>
      </w:r>
      <w:r w:rsidRPr="002B5D90">
        <w:rPr>
          <w:lang w:val="uk-UA"/>
        </w:rPr>
        <w:t xml:space="preserve"> </w:t>
      </w:r>
      <w:r w:rsidRPr="002B5D90">
        <w:rPr>
          <w:rStyle w:val="hps"/>
          <w:lang w:val="uk-UA"/>
        </w:rPr>
        <w:t>вартості</w:t>
      </w:r>
      <w:r w:rsidRPr="002B5D90">
        <w:rPr>
          <w:lang w:val="uk-UA"/>
        </w:rPr>
        <w:t xml:space="preserve"> </w:t>
      </w:r>
      <w:r w:rsidRPr="002B5D90">
        <w:rPr>
          <w:rStyle w:val="hps"/>
          <w:lang w:val="uk-UA"/>
        </w:rPr>
        <w:t>зміненого</w:t>
      </w:r>
      <w:r w:rsidRPr="002B5D90">
        <w:rPr>
          <w:lang w:val="uk-UA"/>
        </w:rPr>
        <w:t xml:space="preserve"> </w:t>
      </w:r>
      <w:r w:rsidRPr="002B5D90">
        <w:rPr>
          <w:rStyle w:val="hps"/>
          <w:lang w:val="uk-UA"/>
        </w:rPr>
        <w:t>обладнання</w:t>
      </w:r>
      <w:r w:rsidRPr="002B5D90">
        <w:rPr>
          <w:lang w:val="uk-UA"/>
        </w:rPr>
        <w:t>, яке</w:t>
      </w:r>
      <w:r w:rsidRPr="002B5D90">
        <w:rPr>
          <w:rStyle w:val="hps"/>
          <w:lang w:val="uk-UA"/>
        </w:rPr>
        <w:t xml:space="preserve"> можна було</w:t>
      </w:r>
      <w:r w:rsidRPr="002B5D90">
        <w:rPr>
          <w:lang w:val="uk-UA"/>
        </w:rPr>
        <w:t xml:space="preserve"> </w:t>
      </w:r>
      <w:r w:rsidRPr="002B5D90">
        <w:rPr>
          <w:rStyle w:val="hps"/>
          <w:lang w:val="uk-UA"/>
        </w:rPr>
        <w:t>спостерігати</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якості опції</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попередньому</w:t>
      </w:r>
      <w:r w:rsidRPr="002B5D90">
        <w:rPr>
          <w:lang w:val="uk-UA"/>
        </w:rPr>
        <w:t xml:space="preserve"> </w:t>
      </w:r>
      <w:r w:rsidRPr="002B5D90">
        <w:rPr>
          <w:rStyle w:val="hps"/>
          <w:lang w:val="uk-UA"/>
        </w:rPr>
        <w:t>періоді</w:t>
      </w:r>
      <w:r w:rsidRPr="002B5D90">
        <w:rPr>
          <w:lang w:val="uk-UA"/>
        </w:rPr>
        <w:t xml:space="preserve">. </w:t>
      </w:r>
      <w:r w:rsidRPr="002B5D90">
        <w:rPr>
          <w:rStyle w:val="hps"/>
          <w:lang w:val="uk-UA"/>
        </w:rPr>
        <w:t>Правило</w:t>
      </w:r>
      <w:r w:rsidRPr="002B5D90">
        <w:rPr>
          <w:lang w:val="uk-UA"/>
        </w:rPr>
        <w:t xml:space="preserve"> у </w:t>
      </w:r>
      <w:r w:rsidRPr="002B5D90">
        <w:rPr>
          <w:rStyle w:val="hps"/>
          <w:lang w:val="uk-UA"/>
        </w:rPr>
        <w:t>50</w:t>
      </w:r>
      <w:r w:rsidRPr="002B5D90">
        <w:rPr>
          <w:lang w:val="uk-UA"/>
        </w:rPr>
        <w:t xml:space="preserve">% </w:t>
      </w:r>
      <w:r w:rsidRPr="002B5D90">
        <w:rPr>
          <w:rStyle w:val="hps"/>
          <w:lang w:val="uk-UA"/>
        </w:rPr>
        <w:t>підтверджується</w:t>
      </w:r>
      <w:r w:rsidRPr="002B5D90">
        <w:rPr>
          <w:lang w:val="uk-UA"/>
        </w:rPr>
        <w:t xml:space="preserve"> </w:t>
      </w:r>
      <w:r w:rsidRPr="002B5D90">
        <w:rPr>
          <w:rStyle w:val="hps"/>
          <w:lang w:val="uk-UA"/>
        </w:rPr>
        <w:t>стандартами ГІСЦ</w:t>
      </w:r>
      <w:r w:rsidRPr="002B5D90">
        <w:rPr>
          <w:lang w:val="uk-UA"/>
        </w:rPr>
        <w:t xml:space="preserve"> </w:t>
      </w:r>
      <w:r w:rsidRPr="002B5D90">
        <w:rPr>
          <w:rStyle w:val="hps"/>
          <w:lang w:val="uk-UA"/>
        </w:rPr>
        <w:t>на</w:t>
      </w:r>
      <w:r w:rsidRPr="002B5D90">
        <w:rPr>
          <w:lang w:val="uk-UA"/>
        </w:rPr>
        <w:t xml:space="preserve"> </w:t>
      </w:r>
      <w:r w:rsidRPr="002B5D90">
        <w:rPr>
          <w:rStyle w:val="hps"/>
          <w:lang w:val="uk-UA"/>
        </w:rPr>
        <w:t>автомобілі</w:t>
      </w:r>
      <w:r w:rsidRPr="002B5D90">
        <w:t>.</w:t>
      </w:r>
    </w:p>
    <w:p w:rsidR="002B5D90" w:rsidRPr="002B5D90" w:rsidRDefault="002B5D90" w:rsidP="002B5D90">
      <w:pPr>
        <w:pStyle w:val="a3"/>
        <w:numPr>
          <w:ilvl w:val="0"/>
          <w:numId w:val="23"/>
        </w:numPr>
        <w:tabs>
          <w:tab w:val="left" w:pos="821"/>
        </w:tabs>
        <w:spacing w:before="68" w:line="249" w:lineRule="auto"/>
        <w:ind w:left="780" w:right="1719" w:hanging="339"/>
        <w:jc w:val="both"/>
        <w:rPr>
          <w:lang w:val="ru-RU"/>
        </w:rPr>
      </w:pPr>
      <w:r w:rsidRPr="002B5D90">
        <w:rPr>
          <w:rStyle w:val="hps"/>
          <w:lang w:val="uk-UA"/>
        </w:rPr>
        <w:t>Можливо</w:t>
      </w:r>
      <w:r w:rsidRPr="002B5D90">
        <w:rPr>
          <w:lang w:val="uk-UA"/>
        </w:rPr>
        <w:t xml:space="preserve"> ко</w:t>
      </w:r>
      <w:r w:rsidRPr="002B5D90">
        <w:rPr>
          <w:rStyle w:val="hps"/>
          <w:lang w:val="uk-UA"/>
        </w:rPr>
        <w:t>ригувати</w:t>
      </w:r>
      <w:r w:rsidRPr="002B5D90">
        <w:rPr>
          <w:lang w:val="uk-UA"/>
        </w:rPr>
        <w:t xml:space="preserve"> </w:t>
      </w:r>
      <w:r w:rsidRPr="002B5D90">
        <w:rPr>
          <w:rStyle w:val="hps"/>
          <w:lang w:val="uk-UA"/>
        </w:rPr>
        <w:t>ціну</w:t>
      </w:r>
      <w:r w:rsidRPr="002B5D90">
        <w:rPr>
          <w:lang w:val="uk-UA"/>
        </w:rPr>
        <w:t xml:space="preserve"> </w:t>
      </w:r>
      <w:r w:rsidRPr="002B5D90">
        <w:rPr>
          <w:rStyle w:val="hps"/>
          <w:lang w:val="uk-UA"/>
        </w:rPr>
        <w:t>моделі, що була замінена</w:t>
      </w:r>
      <w:r w:rsidRPr="002B5D90">
        <w:rPr>
          <w:lang w:val="uk-UA"/>
        </w:rPr>
        <w:t xml:space="preserve">, </w:t>
      </w:r>
      <w:r w:rsidRPr="002B5D90">
        <w:rPr>
          <w:rStyle w:val="hps"/>
          <w:lang w:val="uk-UA"/>
        </w:rPr>
        <w:t>а</w:t>
      </w:r>
      <w:r w:rsidRPr="002B5D90">
        <w:rPr>
          <w:lang w:val="uk-UA"/>
        </w:rPr>
        <w:t xml:space="preserve"> </w:t>
      </w:r>
      <w:r w:rsidRPr="002B5D90">
        <w:rPr>
          <w:rStyle w:val="hps"/>
          <w:lang w:val="uk-UA"/>
        </w:rPr>
        <w:t>також</w:t>
      </w:r>
      <w:r w:rsidRPr="002B5D90">
        <w:rPr>
          <w:lang w:val="uk-UA"/>
        </w:rPr>
        <w:t xml:space="preserve"> ко</w:t>
      </w:r>
      <w:r w:rsidRPr="002B5D90">
        <w:rPr>
          <w:rStyle w:val="hps"/>
          <w:lang w:val="uk-UA"/>
        </w:rPr>
        <w:t>ригувати</w:t>
      </w:r>
      <w:r w:rsidRPr="002B5D90">
        <w:rPr>
          <w:lang w:val="uk-UA"/>
        </w:rPr>
        <w:t xml:space="preserve"> </w:t>
      </w:r>
      <w:r w:rsidRPr="002B5D90">
        <w:rPr>
          <w:rStyle w:val="hps"/>
          <w:lang w:val="uk-UA"/>
        </w:rPr>
        <w:t>ціну</w:t>
      </w:r>
      <w:r w:rsidRPr="002B5D90">
        <w:rPr>
          <w:lang w:val="uk-UA"/>
        </w:rPr>
        <w:t xml:space="preserve"> </w:t>
      </w:r>
      <w:r w:rsidRPr="002B5D90">
        <w:rPr>
          <w:rStyle w:val="hps"/>
          <w:lang w:val="uk-UA"/>
        </w:rPr>
        <w:t>моделі</w:t>
      </w:r>
      <w:r w:rsidRPr="002B5D90">
        <w:rPr>
          <w:lang w:val="uk-UA"/>
        </w:rPr>
        <w:t xml:space="preserve"> </w:t>
      </w:r>
      <w:r w:rsidRPr="002B5D90">
        <w:rPr>
          <w:rStyle w:val="hps"/>
          <w:lang w:val="uk-UA"/>
        </w:rPr>
        <w:t>заміни</w:t>
      </w:r>
      <w:r w:rsidRPr="002B5D90">
        <w:rPr>
          <w:lang w:val="uk-UA"/>
        </w:rPr>
        <w:t xml:space="preserve"> відносно </w:t>
      </w:r>
      <w:r w:rsidRPr="002B5D90">
        <w:rPr>
          <w:rStyle w:val="hps"/>
          <w:lang w:val="uk-UA"/>
        </w:rPr>
        <w:t>тих</w:t>
      </w:r>
      <w:r w:rsidRPr="002B5D90">
        <w:rPr>
          <w:lang w:val="uk-UA"/>
        </w:rPr>
        <w:t xml:space="preserve"> </w:t>
      </w:r>
      <w:r w:rsidRPr="002B5D90">
        <w:rPr>
          <w:rStyle w:val="hps"/>
          <w:lang w:val="uk-UA"/>
        </w:rPr>
        <w:t>же</w:t>
      </w:r>
      <w:r w:rsidRPr="002B5D90">
        <w:rPr>
          <w:lang w:val="uk-UA"/>
        </w:rPr>
        <w:t xml:space="preserve"> </w:t>
      </w:r>
      <w:r w:rsidRPr="002B5D90">
        <w:rPr>
          <w:rStyle w:val="hps"/>
          <w:lang w:val="uk-UA"/>
        </w:rPr>
        <w:t>цін</w:t>
      </w:r>
      <w:r w:rsidRPr="002B5D90">
        <w:rPr>
          <w:lang w:val="uk-UA"/>
        </w:rPr>
        <w:t xml:space="preserve"> </w:t>
      </w:r>
      <w:r w:rsidRPr="002B5D90">
        <w:rPr>
          <w:rStyle w:val="hps"/>
          <w:lang w:val="uk-UA"/>
        </w:rPr>
        <w:t>опціонів</w:t>
      </w:r>
      <w:r w:rsidRPr="002B5D90">
        <w:rPr>
          <w:lang w:val="ru-RU"/>
        </w:rPr>
        <w:t>.</w:t>
      </w:r>
    </w:p>
    <w:p w:rsidR="002B5D90" w:rsidRPr="002B5D90" w:rsidRDefault="002B5D90" w:rsidP="002B5D90">
      <w:pPr>
        <w:pStyle w:val="a3"/>
        <w:numPr>
          <w:ilvl w:val="0"/>
          <w:numId w:val="23"/>
        </w:numPr>
        <w:tabs>
          <w:tab w:val="left" w:pos="821"/>
        </w:tabs>
        <w:spacing w:before="68" w:line="249" w:lineRule="auto"/>
        <w:ind w:left="780" w:right="1719" w:hanging="339"/>
        <w:jc w:val="both"/>
        <w:rPr>
          <w:lang w:val="ru-RU"/>
        </w:rPr>
      </w:pPr>
      <w:r w:rsidRPr="002B5D90">
        <w:rPr>
          <w:rStyle w:val="hps"/>
          <w:lang w:val="uk-UA"/>
        </w:rPr>
        <w:t>Ціноутворення</w:t>
      </w:r>
      <w:r w:rsidRPr="002B5D90">
        <w:rPr>
          <w:lang w:val="uk-UA"/>
        </w:rPr>
        <w:t xml:space="preserve"> </w:t>
      </w:r>
      <w:r w:rsidRPr="002B5D90">
        <w:rPr>
          <w:rStyle w:val="hps"/>
          <w:lang w:val="uk-UA"/>
        </w:rPr>
        <w:t>опціонів</w:t>
      </w:r>
      <w:r w:rsidRPr="002B5D90">
        <w:rPr>
          <w:lang w:val="uk-UA"/>
        </w:rPr>
        <w:t xml:space="preserve"> </w:t>
      </w:r>
      <w:r w:rsidRPr="002B5D90">
        <w:rPr>
          <w:rStyle w:val="hps"/>
          <w:lang w:val="uk-UA"/>
        </w:rPr>
        <w:t>застосовується</w:t>
      </w:r>
      <w:r w:rsidRPr="002B5D90">
        <w:rPr>
          <w:lang w:val="uk-UA"/>
        </w:rPr>
        <w:t xml:space="preserve"> </w:t>
      </w:r>
      <w:r w:rsidRPr="002B5D90">
        <w:rPr>
          <w:rStyle w:val="hps"/>
          <w:lang w:val="uk-UA"/>
        </w:rPr>
        <w:t>у разі розширення</w:t>
      </w:r>
      <w:r w:rsidRPr="002B5D90">
        <w:rPr>
          <w:lang w:val="uk-UA"/>
        </w:rPr>
        <w:t xml:space="preserve">, </w:t>
      </w:r>
      <w:r w:rsidRPr="002B5D90">
        <w:rPr>
          <w:rStyle w:val="hps"/>
          <w:lang w:val="uk-UA"/>
        </w:rPr>
        <w:t>а</w:t>
      </w:r>
      <w:r w:rsidRPr="002B5D90">
        <w:rPr>
          <w:lang w:val="uk-UA"/>
        </w:rPr>
        <w:t xml:space="preserve"> </w:t>
      </w:r>
      <w:r w:rsidRPr="002B5D90">
        <w:rPr>
          <w:rStyle w:val="hps"/>
          <w:lang w:val="uk-UA"/>
        </w:rPr>
        <w:t>також</w:t>
      </w:r>
      <w:r w:rsidRPr="002B5D90">
        <w:rPr>
          <w:lang w:val="uk-UA"/>
        </w:rPr>
        <w:t xml:space="preserve"> </w:t>
      </w:r>
      <w:r w:rsidRPr="002B5D90">
        <w:rPr>
          <w:rStyle w:val="hps"/>
          <w:lang w:val="uk-UA"/>
        </w:rPr>
        <w:t>у разі зменшення</w:t>
      </w:r>
      <w:r w:rsidRPr="002B5D90">
        <w:rPr>
          <w:lang w:val="uk-UA"/>
        </w:rPr>
        <w:t xml:space="preserve"> </w:t>
      </w:r>
      <w:r w:rsidRPr="002B5D90">
        <w:rPr>
          <w:rStyle w:val="hps"/>
          <w:lang w:val="uk-UA"/>
        </w:rPr>
        <w:t>рівня обладнання</w:t>
      </w:r>
      <w:r w:rsidRPr="002B5D90">
        <w:rPr>
          <w:lang w:val="ru-RU"/>
        </w:rPr>
        <w:t>.</w:t>
      </w:r>
    </w:p>
    <w:p w:rsidR="002B5D90" w:rsidRPr="002B5D90" w:rsidRDefault="002B5D90" w:rsidP="002B5D90">
      <w:pPr>
        <w:pStyle w:val="a3"/>
        <w:numPr>
          <w:ilvl w:val="0"/>
          <w:numId w:val="23"/>
        </w:numPr>
        <w:tabs>
          <w:tab w:val="left" w:pos="821"/>
        </w:tabs>
        <w:spacing w:before="68" w:line="249" w:lineRule="auto"/>
        <w:ind w:left="780" w:right="1717" w:hanging="339"/>
        <w:jc w:val="both"/>
      </w:pPr>
      <w:r w:rsidRPr="002B5D90">
        <w:rPr>
          <w:rStyle w:val="hps"/>
          <w:lang w:val="uk-UA"/>
        </w:rPr>
        <w:t>Є</w:t>
      </w:r>
      <w:r w:rsidRPr="002B5D90">
        <w:rPr>
          <w:lang w:val="uk-UA"/>
        </w:rPr>
        <w:t xml:space="preserve"> </w:t>
      </w:r>
      <w:r w:rsidRPr="002B5D90">
        <w:rPr>
          <w:rStyle w:val="hps"/>
          <w:lang w:val="uk-UA"/>
        </w:rPr>
        <w:t>два випадки</w:t>
      </w:r>
      <w:r w:rsidRPr="002B5D90">
        <w:rPr>
          <w:lang w:val="uk-UA"/>
        </w:rPr>
        <w:t xml:space="preserve">, </w:t>
      </w:r>
      <w:r w:rsidRPr="002B5D90">
        <w:rPr>
          <w:rStyle w:val="hps"/>
          <w:lang w:val="uk-UA"/>
        </w:rPr>
        <w:t>коли ціноутворення</w:t>
      </w:r>
      <w:r w:rsidRPr="002B5D90">
        <w:rPr>
          <w:lang w:val="uk-UA"/>
        </w:rPr>
        <w:t xml:space="preserve"> </w:t>
      </w:r>
      <w:r w:rsidRPr="002B5D90">
        <w:rPr>
          <w:rStyle w:val="hps"/>
          <w:lang w:val="uk-UA"/>
        </w:rPr>
        <w:t>опціонів</w:t>
      </w:r>
      <w:r w:rsidRPr="002B5D90">
        <w:rPr>
          <w:lang w:val="uk-UA"/>
        </w:rPr>
        <w:t xml:space="preserve"> </w:t>
      </w:r>
      <w:r w:rsidRPr="002B5D90">
        <w:rPr>
          <w:rStyle w:val="hps"/>
          <w:lang w:val="uk-UA"/>
        </w:rPr>
        <w:t>повинне</w:t>
      </w:r>
      <w:r w:rsidRPr="002B5D90">
        <w:rPr>
          <w:lang w:val="uk-UA"/>
        </w:rPr>
        <w:t xml:space="preserve"> </w:t>
      </w:r>
      <w:r w:rsidRPr="002B5D90">
        <w:rPr>
          <w:rStyle w:val="hps"/>
          <w:lang w:val="uk-UA"/>
        </w:rPr>
        <w:t>бути</w:t>
      </w:r>
      <w:r w:rsidRPr="002B5D90">
        <w:rPr>
          <w:lang w:val="uk-UA"/>
        </w:rPr>
        <w:t xml:space="preserve"> </w:t>
      </w:r>
      <w:r w:rsidRPr="002B5D90">
        <w:rPr>
          <w:rStyle w:val="hps"/>
          <w:lang w:val="uk-UA"/>
        </w:rPr>
        <w:t>застосоване</w:t>
      </w:r>
      <w:r w:rsidRPr="002B5D90">
        <w:rPr>
          <w:lang w:val="uk-UA"/>
        </w:rPr>
        <w:t xml:space="preserve">, </w:t>
      </w:r>
      <w:r w:rsidRPr="002B5D90">
        <w:rPr>
          <w:rStyle w:val="hps"/>
          <w:lang w:val="uk-UA"/>
        </w:rPr>
        <w:t>хоча не доступно ніяких</w:t>
      </w:r>
      <w:r w:rsidRPr="002B5D90">
        <w:rPr>
          <w:lang w:val="uk-UA"/>
        </w:rPr>
        <w:t xml:space="preserve"> </w:t>
      </w:r>
      <w:r w:rsidRPr="002B5D90">
        <w:rPr>
          <w:rStyle w:val="hps"/>
          <w:lang w:val="uk-UA"/>
        </w:rPr>
        <w:t>особливих</w:t>
      </w:r>
      <w:r w:rsidRPr="002B5D90">
        <w:rPr>
          <w:lang w:val="uk-UA"/>
        </w:rPr>
        <w:t xml:space="preserve"> опціонних </w:t>
      </w:r>
      <w:r w:rsidRPr="002B5D90">
        <w:rPr>
          <w:rStyle w:val="hps"/>
          <w:lang w:val="uk-UA"/>
        </w:rPr>
        <w:t>цін.</w:t>
      </w:r>
      <w:r w:rsidRPr="002B5D90">
        <w:rPr>
          <w:lang w:val="uk-UA"/>
        </w:rPr>
        <w:t xml:space="preserve"> </w:t>
      </w:r>
      <w:r w:rsidRPr="002B5D90">
        <w:rPr>
          <w:rStyle w:val="hps"/>
          <w:lang w:val="uk-UA"/>
        </w:rPr>
        <w:t>У цих</w:t>
      </w:r>
      <w:r w:rsidRPr="002B5D90">
        <w:rPr>
          <w:lang w:val="uk-UA"/>
        </w:rPr>
        <w:t xml:space="preserve"> </w:t>
      </w:r>
      <w:r w:rsidRPr="002B5D90">
        <w:rPr>
          <w:rStyle w:val="hps"/>
          <w:lang w:val="uk-UA"/>
        </w:rPr>
        <w:t>випадках</w:t>
      </w:r>
      <w:r w:rsidRPr="002B5D90">
        <w:rPr>
          <w:lang w:val="uk-UA"/>
        </w:rPr>
        <w:t xml:space="preserve"> </w:t>
      </w:r>
      <w:r w:rsidRPr="002B5D90">
        <w:rPr>
          <w:rStyle w:val="hps"/>
          <w:lang w:val="uk-UA"/>
        </w:rPr>
        <w:t>розраховуються</w:t>
      </w:r>
      <w:r w:rsidRPr="002B5D90">
        <w:rPr>
          <w:lang w:val="uk-UA"/>
        </w:rPr>
        <w:t xml:space="preserve"> </w:t>
      </w:r>
      <w:r w:rsidRPr="002B5D90">
        <w:rPr>
          <w:rStyle w:val="hps"/>
          <w:lang w:val="uk-UA"/>
        </w:rPr>
        <w:t>непрямі</w:t>
      </w:r>
      <w:r w:rsidRPr="002B5D90">
        <w:rPr>
          <w:lang w:val="uk-UA"/>
        </w:rPr>
        <w:t xml:space="preserve"> опціонні </w:t>
      </w:r>
      <w:r w:rsidRPr="002B5D90">
        <w:rPr>
          <w:rStyle w:val="hps"/>
          <w:lang w:val="uk-UA"/>
        </w:rPr>
        <w:t>ціни</w:t>
      </w:r>
      <w:r w:rsidRPr="002B5D90">
        <w:t>.</w:t>
      </w:r>
    </w:p>
    <w:p w:rsidR="002B5D90" w:rsidRPr="002B5D90" w:rsidRDefault="002B5D90" w:rsidP="002B5D90">
      <w:pPr>
        <w:pStyle w:val="a3"/>
        <w:numPr>
          <w:ilvl w:val="1"/>
          <w:numId w:val="23"/>
        </w:numPr>
        <w:tabs>
          <w:tab w:val="left" w:pos="1162"/>
        </w:tabs>
        <w:ind w:left="1162" w:hanging="340"/>
      </w:pPr>
      <w:r w:rsidRPr="002B5D90">
        <w:rPr>
          <w:rStyle w:val="hps"/>
          <w:lang w:val="uk-UA"/>
        </w:rPr>
        <w:t>Зміна витрати</w:t>
      </w:r>
      <w:r w:rsidRPr="002B5D90">
        <w:rPr>
          <w:rStyle w:val="shorttext"/>
          <w:lang w:val="uk-UA"/>
        </w:rPr>
        <w:t xml:space="preserve"> </w:t>
      </w:r>
      <w:r w:rsidRPr="002B5D90">
        <w:rPr>
          <w:rStyle w:val="hps"/>
          <w:lang w:val="uk-UA"/>
        </w:rPr>
        <w:t>палива</w:t>
      </w:r>
      <w:r w:rsidRPr="002B5D90">
        <w:rPr>
          <w:rStyle w:val="shorttext"/>
          <w:lang w:val="uk-UA"/>
        </w:rPr>
        <w:t xml:space="preserve"> </w:t>
      </w:r>
      <w:r w:rsidRPr="002B5D90">
        <w:rPr>
          <w:rStyle w:val="hps"/>
          <w:lang w:val="uk-UA"/>
        </w:rPr>
        <w:t>автомобіля</w:t>
      </w:r>
      <w:r w:rsidRPr="002B5D90">
        <w:t>.</w:t>
      </w:r>
    </w:p>
    <w:p w:rsidR="002B5D90" w:rsidRPr="002B5D90" w:rsidRDefault="002B5D90" w:rsidP="002B5D90">
      <w:pPr>
        <w:pStyle w:val="a3"/>
        <w:numPr>
          <w:ilvl w:val="1"/>
          <w:numId w:val="23"/>
        </w:numPr>
        <w:tabs>
          <w:tab w:val="left" w:pos="1162"/>
        </w:tabs>
        <w:ind w:left="1162" w:hanging="340"/>
      </w:pPr>
      <w:r w:rsidRPr="002B5D90">
        <w:rPr>
          <w:rStyle w:val="hps"/>
          <w:lang w:val="uk-UA"/>
        </w:rPr>
        <w:t>Зміна потужності двигуна</w:t>
      </w:r>
      <w:r w:rsidRPr="002B5D90">
        <w:rPr>
          <w:rStyle w:val="shorttext"/>
          <w:lang w:val="uk-UA"/>
        </w:rPr>
        <w:t xml:space="preserve"> </w:t>
      </w:r>
      <w:r w:rsidRPr="002B5D90">
        <w:rPr>
          <w:rStyle w:val="hps"/>
          <w:lang w:val="uk-UA"/>
        </w:rPr>
        <w:t>автомобіля</w:t>
      </w:r>
      <w:r w:rsidRPr="002B5D90">
        <w:t>.</w:t>
      </w:r>
    </w:p>
    <w:p w:rsidR="002B5D90" w:rsidRPr="002B5D90" w:rsidRDefault="002B5D90" w:rsidP="002B5D90">
      <w:pPr>
        <w:pStyle w:val="a3"/>
        <w:numPr>
          <w:ilvl w:val="0"/>
          <w:numId w:val="23"/>
        </w:numPr>
        <w:tabs>
          <w:tab w:val="left" w:pos="821"/>
        </w:tabs>
        <w:spacing w:before="77" w:line="249" w:lineRule="auto"/>
        <w:ind w:left="780" w:right="1716" w:hanging="339"/>
        <w:jc w:val="both"/>
        <w:rPr>
          <w:lang w:val="ru-RU"/>
        </w:rPr>
      </w:pPr>
      <w:r w:rsidRPr="002B5D90">
        <w:rPr>
          <w:rStyle w:val="hps"/>
          <w:lang w:val="uk-UA"/>
        </w:rPr>
        <w:t>Якщо</w:t>
      </w:r>
      <w:r w:rsidRPr="002B5D90">
        <w:rPr>
          <w:lang w:val="uk-UA"/>
        </w:rPr>
        <w:t xml:space="preserve"> </w:t>
      </w:r>
      <w:r w:rsidRPr="002B5D90">
        <w:rPr>
          <w:rStyle w:val="hps"/>
          <w:lang w:val="uk-UA"/>
        </w:rPr>
        <w:t>припустима</w:t>
      </w:r>
      <w:r w:rsidRPr="002B5D90">
        <w:rPr>
          <w:lang w:val="uk-UA"/>
        </w:rPr>
        <w:t xml:space="preserve"> </w:t>
      </w:r>
      <w:r w:rsidRPr="002B5D90">
        <w:rPr>
          <w:rStyle w:val="hps"/>
          <w:lang w:val="uk-UA"/>
        </w:rPr>
        <w:t>витрата</w:t>
      </w:r>
      <w:r w:rsidRPr="002B5D90">
        <w:rPr>
          <w:lang w:val="uk-UA"/>
        </w:rPr>
        <w:t xml:space="preserve"> </w:t>
      </w:r>
      <w:r w:rsidRPr="002B5D90">
        <w:rPr>
          <w:rStyle w:val="hps"/>
          <w:lang w:val="uk-UA"/>
        </w:rPr>
        <w:t>палива</w:t>
      </w:r>
      <w:r w:rsidRPr="002B5D90">
        <w:rPr>
          <w:lang w:val="uk-UA"/>
        </w:rPr>
        <w:t xml:space="preserve"> </w:t>
      </w:r>
      <w:r w:rsidRPr="002B5D90">
        <w:rPr>
          <w:rStyle w:val="hps"/>
          <w:lang w:val="uk-UA"/>
        </w:rPr>
        <w:t>автомобіля</w:t>
      </w:r>
      <w:r w:rsidRPr="002B5D90">
        <w:rPr>
          <w:lang w:val="uk-UA"/>
        </w:rPr>
        <w:t xml:space="preserve"> </w:t>
      </w:r>
      <w:r w:rsidRPr="002B5D90">
        <w:rPr>
          <w:rStyle w:val="hps"/>
          <w:lang w:val="uk-UA"/>
        </w:rPr>
        <w:t>змінюється,</w:t>
      </w:r>
      <w:r w:rsidRPr="002B5D90">
        <w:rPr>
          <w:lang w:val="uk-UA"/>
        </w:rPr>
        <w:t xml:space="preserve"> </w:t>
      </w:r>
      <w:r w:rsidRPr="002B5D90">
        <w:rPr>
          <w:rStyle w:val="hps"/>
          <w:lang w:val="uk-UA"/>
        </w:rPr>
        <w:t>це може</w:t>
      </w:r>
      <w:r w:rsidRPr="002B5D90">
        <w:rPr>
          <w:lang w:val="uk-UA"/>
        </w:rPr>
        <w:t xml:space="preserve"> </w:t>
      </w:r>
      <w:r w:rsidRPr="002B5D90">
        <w:rPr>
          <w:rStyle w:val="hps"/>
          <w:lang w:val="uk-UA"/>
        </w:rPr>
        <w:t>бути</w:t>
      </w:r>
      <w:r w:rsidRPr="002B5D90">
        <w:rPr>
          <w:lang w:val="uk-UA"/>
        </w:rPr>
        <w:t xml:space="preserve"> </w:t>
      </w:r>
      <w:r w:rsidRPr="002B5D90">
        <w:rPr>
          <w:rStyle w:val="hps"/>
          <w:lang w:val="uk-UA"/>
        </w:rPr>
        <w:t>скориговано</w:t>
      </w:r>
      <w:r w:rsidRPr="002B5D90">
        <w:rPr>
          <w:lang w:val="uk-UA"/>
        </w:rPr>
        <w:t xml:space="preserve"> </w:t>
      </w:r>
      <w:r w:rsidRPr="002B5D90">
        <w:rPr>
          <w:rStyle w:val="hps"/>
          <w:lang w:val="uk-UA"/>
        </w:rPr>
        <w:t>шляхом застосування</w:t>
      </w:r>
      <w:r w:rsidRPr="002B5D90">
        <w:rPr>
          <w:lang w:val="uk-UA"/>
        </w:rPr>
        <w:t xml:space="preserve"> </w:t>
      </w:r>
      <w:r w:rsidRPr="002B5D90">
        <w:rPr>
          <w:rStyle w:val="hps"/>
          <w:lang w:val="uk-UA"/>
        </w:rPr>
        <w:t>експертної</w:t>
      </w:r>
      <w:r w:rsidRPr="002B5D90">
        <w:rPr>
          <w:lang w:val="uk-UA"/>
        </w:rPr>
        <w:t xml:space="preserve"> </w:t>
      </w:r>
      <w:r w:rsidRPr="002B5D90">
        <w:rPr>
          <w:rStyle w:val="hps"/>
          <w:lang w:val="uk-UA"/>
        </w:rPr>
        <w:t>оцінки</w:t>
      </w:r>
      <w:r w:rsidRPr="002B5D90">
        <w:rPr>
          <w:lang w:val="uk-UA"/>
        </w:rPr>
        <w:t xml:space="preserve">. </w:t>
      </w:r>
      <w:r w:rsidRPr="002B5D90">
        <w:rPr>
          <w:rStyle w:val="hps"/>
          <w:lang w:val="uk-UA"/>
        </w:rPr>
        <w:t>Ця</w:t>
      </w:r>
      <w:r w:rsidRPr="002B5D90">
        <w:rPr>
          <w:lang w:val="uk-UA"/>
        </w:rPr>
        <w:t xml:space="preserve"> </w:t>
      </w:r>
      <w:r w:rsidRPr="002B5D90">
        <w:rPr>
          <w:rStyle w:val="hps"/>
          <w:lang w:val="uk-UA"/>
        </w:rPr>
        <w:t>експертна оцінка</w:t>
      </w:r>
      <w:r w:rsidRPr="002B5D90">
        <w:rPr>
          <w:lang w:val="uk-UA"/>
        </w:rPr>
        <w:t xml:space="preserve"> </w:t>
      </w:r>
      <w:r w:rsidRPr="002B5D90">
        <w:rPr>
          <w:rStyle w:val="hps"/>
          <w:lang w:val="uk-UA"/>
        </w:rPr>
        <w:t>розраховує</w:t>
      </w:r>
      <w:r w:rsidRPr="002B5D90">
        <w:rPr>
          <w:lang w:val="uk-UA"/>
        </w:rPr>
        <w:t xml:space="preserve"> </w:t>
      </w:r>
      <w:r w:rsidRPr="002B5D90">
        <w:rPr>
          <w:rStyle w:val="hps"/>
          <w:lang w:val="uk-UA"/>
        </w:rPr>
        <w:t>непряму</w:t>
      </w:r>
      <w:r w:rsidRPr="002B5D90">
        <w:rPr>
          <w:lang w:val="uk-UA"/>
        </w:rPr>
        <w:t xml:space="preserve"> </w:t>
      </w:r>
      <w:r w:rsidRPr="002B5D90">
        <w:rPr>
          <w:rStyle w:val="hps"/>
          <w:lang w:val="uk-UA"/>
        </w:rPr>
        <w:t>ціну</w:t>
      </w:r>
      <w:r w:rsidRPr="002B5D90">
        <w:rPr>
          <w:lang w:val="uk-UA"/>
        </w:rPr>
        <w:t xml:space="preserve"> </w:t>
      </w:r>
      <w:r w:rsidRPr="002B5D90">
        <w:rPr>
          <w:rStyle w:val="hps"/>
          <w:lang w:val="uk-UA"/>
        </w:rPr>
        <w:t>опціону</w:t>
      </w:r>
      <w:r w:rsidRPr="002B5D90">
        <w:rPr>
          <w:lang w:val="uk-UA"/>
        </w:rPr>
        <w:t xml:space="preserve"> </w:t>
      </w:r>
      <w:r w:rsidRPr="002B5D90">
        <w:rPr>
          <w:rStyle w:val="hps"/>
          <w:lang w:val="uk-UA"/>
        </w:rPr>
        <w:t>для</w:t>
      </w:r>
      <w:r w:rsidRPr="002B5D90">
        <w:rPr>
          <w:lang w:val="uk-UA"/>
        </w:rPr>
        <w:t xml:space="preserve"> </w:t>
      </w:r>
      <w:r w:rsidRPr="002B5D90">
        <w:rPr>
          <w:rStyle w:val="hps"/>
          <w:lang w:val="uk-UA"/>
        </w:rPr>
        <w:t>гіпотетичної</w:t>
      </w:r>
      <w:r w:rsidRPr="002B5D90">
        <w:rPr>
          <w:lang w:val="uk-UA"/>
        </w:rPr>
        <w:t xml:space="preserve"> </w:t>
      </w:r>
      <w:r w:rsidRPr="002B5D90">
        <w:rPr>
          <w:rStyle w:val="hps"/>
          <w:lang w:val="uk-UA"/>
        </w:rPr>
        <w:t>кількості</w:t>
      </w:r>
      <w:r w:rsidRPr="002B5D90">
        <w:rPr>
          <w:lang w:val="uk-UA"/>
        </w:rPr>
        <w:t xml:space="preserve"> </w:t>
      </w:r>
      <w:r w:rsidRPr="002B5D90">
        <w:rPr>
          <w:rStyle w:val="hps"/>
          <w:lang w:val="uk-UA"/>
        </w:rPr>
        <w:t>пробігу.</w:t>
      </w:r>
      <w:r w:rsidRPr="002B5D90">
        <w:rPr>
          <w:lang w:val="uk-UA"/>
        </w:rPr>
        <w:t xml:space="preserve"> З</w:t>
      </w:r>
      <w:r w:rsidRPr="002B5D90">
        <w:rPr>
          <w:rStyle w:val="hps"/>
          <w:lang w:val="uk-UA"/>
        </w:rPr>
        <w:t>апропоновано</w:t>
      </w:r>
      <w:r w:rsidRPr="002B5D90">
        <w:rPr>
          <w:lang w:val="uk-UA"/>
        </w:rPr>
        <w:t xml:space="preserve"> </w:t>
      </w:r>
      <w:r w:rsidRPr="002B5D90">
        <w:rPr>
          <w:rStyle w:val="hps"/>
          <w:lang w:val="uk-UA"/>
        </w:rPr>
        <w:t>розрахувати</w:t>
      </w:r>
      <w:r w:rsidRPr="002B5D90">
        <w:rPr>
          <w:lang w:val="uk-UA"/>
        </w:rPr>
        <w:t xml:space="preserve"> значення </w:t>
      </w:r>
      <w:r w:rsidRPr="002B5D90">
        <w:rPr>
          <w:rStyle w:val="hps"/>
          <w:lang w:val="uk-UA"/>
        </w:rPr>
        <w:t>зміни витрати</w:t>
      </w:r>
      <w:r w:rsidRPr="002B5D90">
        <w:rPr>
          <w:lang w:val="uk-UA"/>
        </w:rPr>
        <w:t xml:space="preserve"> </w:t>
      </w:r>
      <w:r w:rsidRPr="002B5D90">
        <w:rPr>
          <w:rStyle w:val="hps"/>
          <w:lang w:val="uk-UA"/>
        </w:rPr>
        <w:t>палива</w:t>
      </w:r>
      <w:r w:rsidRPr="002B5D90">
        <w:rPr>
          <w:lang w:val="uk-UA"/>
        </w:rPr>
        <w:t xml:space="preserve"> </w:t>
      </w:r>
      <w:r w:rsidRPr="002B5D90">
        <w:rPr>
          <w:rStyle w:val="hps"/>
          <w:lang w:val="uk-UA"/>
        </w:rPr>
        <w:t>для</w:t>
      </w:r>
      <w:r w:rsidRPr="002B5D90">
        <w:rPr>
          <w:lang w:val="uk-UA"/>
        </w:rPr>
        <w:t xml:space="preserve"> припустимого </w:t>
      </w:r>
      <w:r w:rsidRPr="002B5D90">
        <w:rPr>
          <w:rStyle w:val="hps"/>
          <w:lang w:val="uk-UA"/>
        </w:rPr>
        <w:t>пробігу 75000</w:t>
      </w:r>
      <w:r w:rsidRPr="002B5D90">
        <w:rPr>
          <w:lang w:val="uk-UA"/>
        </w:rPr>
        <w:t xml:space="preserve"> </w:t>
      </w:r>
      <w:r w:rsidRPr="002B5D90">
        <w:rPr>
          <w:rStyle w:val="hps"/>
          <w:lang w:val="uk-UA"/>
        </w:rPr>
        <w:t>кілометрів</w:t>
      </w:r>
      <w:r w:rsidRPr="002B5D90">
        <w:rPr>
          <w:lang w:val="uk-UA"/>
        </w:rPr>
        <w:t xml:space="preserve">. </w:t>
      </w:r>
      <w:r w:rsidRPr="002B5D90">
        <w:rPr>
          <w:rStyle w:val="hps"/>
          <w:lang w:val="uk-UA"/>
        </w:rPr>
        <w:t>(Припускається, що а</w:t>
      </w:r>
      <w:r w:rsidRPr="002B5D90">
        <w:rPr>
          <w:lang w:val="uk-UA"/>
        </w:rPr>
        <w:t xml:space="preserve">втомобіль пройде </w:t>
      </w:r>
      <w:r w:rsidRPr="002B5D90">
        <w:rPr>
          <w:rStyle w:val="hps"/>
          <w:lang w:val="uk-UA"/>
        </w:rPr>
        <w:t>75000</w:t>
      </w:r>
      <w:r w:rsidRPr="002B5D90">
        <w:rPr>
          <w:lang w:val="uk-UA"/>
        </w:rPr>
        <w:t xml:space="preserve"> </w:t>
      </w:r>
      <w:r w:rsidRPr="002B5D90">
        <w:rPr>
          <w:rStyle w:val="hps"/>
          <w:lang w:val="uk-UA"/>
        </w:rPr>
        <w:t>кілометрів в наступні</w:t>
      </w:r>
      <w:r w:rsidRPr="002B5D90">
        <w:rPr>
          <w:lang w:val="uk-UA"/>
        </w:rPr>
        <w:t xml:space="preserve"> </w:t>
      </w:r>
      <w:r w:rsidRPr="002B5D90">
        <w:rPr>
          <w:rStyle w:val="hps"/>
          <w:lang w:val="uk-UA"/>
        </w:rPr>
        <w:t>5</w:t>
      </w:r>
      <w:r w:rsidRPr="002B5D90">
        <w:rPr>
          <w:lang w:val="uk-UA"/>
        </w:rPr>
        <w:t xml:space="preserve"> </w:t>
      </w:r>
      <w:r w:rsidRPr="002B5D90">
        <w:rPr>
          <w:rStyle w:val="hps"/>
          <w:lang w:val="uk-UA"/>
        </w:rPr>
        <w:t>років).</w:t>
      </w:r>
      <w:r w:rsidRPr="002B5D90">
        <w:rPr>
          <w:lang w:val="uk-UA"/>
        </w:rPr>
        <w:t xml:space="preserve"> </w:t>
      </w:r>
      <w:r w:rsidRPr="002B5D90">
        <w:rPr>
          <w:rStyle w:val="hps"/>
          <w:lang w:val="uk-UA"/>
        </w:rPr>
        <w:t>Це</w:t>
      </w:r>
      <w:r w:rsidRPr="002B5D90">
        <w:rPr>
          <w:lang w:val="uk-UA"/>
        </w:rPr>
        <w:t xml:space="preserve"> </w:t>
      </w:r>
      <w:r w:rsidRPr="002B5D90">
        <w:rPr>
          <w:rStyle w:val="hps"/>
          <w:lang w:val="uk-UA"/>
        </w:rPr>
        <w:t>означає</w:t>
      </w:r>
      <w:r w:rsidRPr="002B5D90">
        <w:rPr>
          <w:lang w:val="uk-UA"/>
        </w:rPr>
        <w:t xml:space="preserve"> </w:t>
      </w:r>
      <w:r w:rsidRPr="002B5D90">
        <w:rPr>
          <w:rStyle w:val="hps"/>
          <w:lang w:val="uk-UA"/>
        </w:rPr>
        <w:t>помноження</w:t>
      </w:r>
      <w:r w:rsidRPr="002B5D90">
        <w:rPr>
          <w:lang w:val="uk-UA"/>
        </w:rPr>
        <w:t xml:space="preserve"> </w:t>
      </w:r>
      <w:r w:rsidRPr="002B5D90">
        <w:rPr>
          <w:rStyle w:val="hps"/>
          <w:lang w:val="uk-UA"/>
        </w:rPr>
        <w:t>різниці у витраті</w:t>
      </w:r>
      <w:r w:rsidRPr="002B5D90">
        <w:rPr>
          <w:lang w:val="uk-UA"/>
        </w:rPr>
        <w:t xml:space="preserve"> </w:t>
      </w:r>
      <w:r w:rsidRPr="002B5D90">
        <w:rPr>
          <w:rStyle w:val="hps"/>
          <w:lang w:val="uk-UA"/>
        </w:rPr>
        <w:t>палива</w:t>
      </w:r>
      <w:r w:rsidRPr="002B5D90">
        <w:rPr>
          <w:lang w:val="uk-UA"/>
        </w:rPr>
        <w:t xml:space="preserve"> на </w:t>
      </w:r>
      <w:r w:rsidRPr="002B5D90">
        <w:rPr>
          <w:rStyle w:val="hps"/>
          <w:lang w:val="uk-UA"/>
        </w:rPr>
        <w:t>75000</w:t>
      </w:r>
      <w:r w:rsidRPr="002B5D90">
        <w:rPr>
          <w:lang w:val="uk-UA"/>
        </w:rPr>
        <w:t xml:space="preserve"> </w:t>
      </w:r>
      <w:r w:rsidRPr="002B5D90">
        <w:rPr>
          <w:rStyle w:val="hps"/>
          <w:lang w:val="uk-UA"/>
        </w:rPr>
        <w:t>кілометрів і</w:t>
      </w:r>
      <w:r w:rsidRPr="002B5D90">
        <w:rPr>
          <w:lang w:val="uk-UA"/>
        </w:rPr>
        <w:t xml:space="preserve"> </w:t>
      </w:r>
      <w:r w:rsidRPr="002B5D90">
        <w:rPr>
          <w:rStyle w:val="hps"/>
          <w:lang w:val="uk-UA"/>
        </w:rPr>
        <w:t>поточної ціни</w:t>
      </w:r>
      <w:r w:rsidRPr="002B5D90">
        <w:rPr>
          <w:lang w:val="uk-UA"/>
        </w:rPr>
        <w:t xml:space="preserve"> </w:t>
      </w:r>
      <w:r w:rsidRPr="002B5D90">
        <w:rPr>
          <w:rStyle w:val="hps"/>
          <w:lang w:val="uk-UA"/>
        </w:rPr>
        <w:t>палива.</w:t>
      </w:r>
      <w:r w:rsidRPr="002B5D90">
        <w:rPr>
          <w:lang w:val="uk-UA"/>
        </w:rPr>
        <w:t xml:space="preserve"> </w:t>
      </w:r>
      <w:r w:rsidRPr="002B5D90">
        <w:rPr>
          <w:rStyle w:val="hps"/>
          <w:lang w:val="uk-UA"/>
        </w:rPr>
        <w:t>Ця</w:t>
      </w:r>
      <w:r w:rsidRPr="002B5D90">
        <w:rPr>
          <w:lang w:val="uk-UA"/>
        </w:rPr>
        <w:t xml:space="preserve"> </w:t>
      </w:r>
      <w:r w:rsidRPr="002B5D90">
        <w:rPr>
          <w:rStyle w:val="hps"/>
          <w:lang w:val="uk-UA"/>
        </w:rPr>
        <w:t>непряма</w:t>
      </w:r>
      <w:r w:rsidRPr="002B5D90">
        <w:rPr>
          <w:lang w:val="uk-UA"/>
        </w:rPr>
        <w:t xml:space="preserve"> </w:t>
      </w:r>
      <w:r w:rsidRPr="002B5D90">
        <w:rPr>
          <w:rStyle w:val="hps"/>
          <w:lang w:val="uk-UA"/>
        </w:rPr>
        <w:t>ціна</w:t>
      </w:r>
      <w:r w:rsidRPr="002B5D90">
        <w:rPr>
          <w:lang w:val="uk-UA"/>
        </w:rPr>
        <w:t xml:space="preserve"> </w:t>
      </w:r>
      <w:r w:rsidRPr="002B5D90">
        <w:rPr>
          <w:rStyle w:val="hps"/>
          <w:lang w:val="uk-UA"/>
        </w:rPr>
        <w:t>опціону</w:t>
      </w:r>
      <w:r w:rsidRPr="002B5D90">
        <w:rPr>
          <w:lang w:val="uk-UA"/>
        </w:rPr>
        <w:t xml:space="preserve"> </w:t>
      </w:r>
      <w:r w:rsidRPr="002B5D90">
        <w:rPr>
          <w:rStyle w:val="hps"/>
          <w:lang w:val="uk-UA"/>
        </w:rPr>
        <w:t>повинна</w:t>
      </w:r>
      <w:r w:rsidRPr="002B5D90">
        <w:rPr>
          <w:lang w:val="uk-UA"/>
        </w:rPr>
        <w:t xml:space="preserve"> </w:t>
      </w:r>
      <w:r w:rsidRPr="002B5D90">
        <w:rPr>
          <w:rStyle w:val="hps"/>
          <w:lang w:val="uk-UA"/>
        </w:rPr>
        <w:t>бути</w:t>
      </w:r>
      <w:r w:rsidRPr="002B5D90">
        <w:rPr>
          <w:lang w:val="uk-UA"/>
        </w:rPr>
        <w:t xml:space="preserve"> </w:t>
      </w:r>
      <w:r w:rsidRPr="002B5D90">
        <w:rPr>
          <w:rStyle w:val="hps"/>
          <w:lang w:val="uk-UA"/>
        </w:rPr>
        <w:t>скоригована</w:t>
      </w:r>
      <w:r w:rsidRPr="002B5D90">
        <w:rPr>
          <w:lang w:val="uk-UA"/>
        </w:rPr>
        <w:t xml:space="preserve"> </w:t>
      </w:r>
      <w:r w:rsidRPr="002B5D90">
        <w:rPr>
          <w:rStyle w:val="hps"/>
          <w:lang w:val="uk-UA"/>
        </w:rPr>
        <w:t>на</w:t>
      </w:r>
      <w:r w:rsidRPr="002B5D90">
        <w:rPr>
          <w:lang w:val="uk-UA"/>
        </w:rPr>
        <w:t xml:space="preserve"> </w:t>
      </w:r>
      <w:r w:rsidRPr="002B5D90">
        <w:rPr>
          <w:rStyle w:val="hps"/>
          <w:lang w:val="uk-UA"/>
        </w:rPr>
        <w:t>100</w:t>
      </w:r>
      <w:r w:rsidRPr="002B5D90">
        <w:rPr>
          <w:lang w:val="uk-UA"/>
        </w:rPr>
        <w:t xml:space="preserve">%. </w:t>
      </w:r>
      <w:r w:rsidRPr="002B5D90">
        <w:rPr>
          <w:rStyle w:val="hps"/>
          <w:lang w:val="uk-UA"/>
        </w:rPr>
        <w:t>Застосовуючи</w:t>
      </w:r>
      <w:r w:rsidRPr="002B5D90">
        <w:rPr>
          <w:lang w:val="uk-UA"/>
        </w:rPr>
        <w:t xml:space="preserve"> </w:t>
      </w:r>
      <w:r w:rsidRPr="002B5D90">
        <w:rPr>
          <w:rStyle w:val="hps"/>
          <w:lang w:val="uk-UA"/>
        </w:rPr>
        <w:t>цю</w:t>
      </w:r>
      <w:r w:rsidRPr="002B5D90">
        <w:rPr>
          <w:lang w:val="uk-UA"/>
        </w:rPr>
        <w:t xml:space="preserve"> </w:t>
      </w:r>
      <w:r w:rsidRPr="002B5D90">
        <w:rPr>
          <w:rStyle w:val="hps"/>
          <w:lang w:val="uk-UA"/>
        </w:rPr>
        <w:t>непряму</w:t>
      </w:r>
      <w:r w:rsidRPr="002B5D90">
        <w:rPr>
          <w:lang w:val="uk-UA"/>
        </w:rPr>
        <w:t xml:space="preserve"> </w:t>
      </w:r>
      <w:r w:rsidRPr="002B5D90">
        <w:rPr>
          <w:rStyle w:val="hps"/>
          <w:lang w:val="uk-UA"/>
        </w:rPr>
        <w:t>ціну</w:t>
      </w:r>
      <w:r w:rsidRPr="002B5D90">
        <w:rPr>
          <w:lang w:val="uk-UA"/>
        </w:rPr>
        <w:t xml:space="preserve"> </w:t>
      </w:r>
      <w:r w:rsidRPr="002B5D90">
        <w:rPr>
          <w:rStyle w:val="hps"/>
          <w:lang w:val="uk-UA"/>
        </w:rPr>
        <w:t>опціону маємо на меті</w:t>
      </w:r>
      <w:r w:rsidRPr="002B5D90">
        <w:rPr>
          <w:lang w:val="uk-UA"/>
        </w:rPr>
        <w:t xml:space="preserve"> коригування для </w:t>
      </w:r>
      <w:r w:rsidRPr="002B5D90">
        <w:rPr>
          <w:rStyle w:val="hps"/>
          <w:lang w:val="uk-UA"/>
        </w:rPr>
        <w:t>змін</w:t>
      </w:r>
      <w:r w:rsidRPr="002B5D90">
        <w:rPr>
          <w:lang w:val="uk-UA"/>
        </w:rPr>
        <w:t xml:space="preserve"> </w:t>
      </w:r>
      <w:r w:rsidRPr="002B5D90">
        <w:rPr>
          <w:rStyle w:val="hps"/>
          <w:lang w:val="uk-UA"/>
        </w:rPr>
        <w:t>поточних</w:t>
      </w:r>
      <w:r w:rsidRPr="002B5D90">
        <w:rPr>
          <w:lang w:val="uk-UA"/>
        </w:rPr>
        <w:t xml:space="preserve"> </w:t>
      </w:r>
      <w:r w:rsidRPr="002B5D90">
        <w:rPr>
          <w:rStyle w:val="hps"/>
          <w:lang w:val="uk-UA"/>
        </w:rPr>
        <w:t>витрат</w:t>
      </w:r>
      <w:r w:rsidRPr="002B5D90">
        <w:rPr>
          <w:lang w:val="uk-UA"/>
        </w:rPr>
        <w:t xml:space="preserve"> </w:t>
      </w:r>
      <w:r w:rsidRPr="002B5D90">
        <w:rPr>
          <w:rStyle w:val="hps"/>
          <w:lang w:val="uk-UA"/>
        </w:rPr>
        <w:t>від сприйняття</w:t>
      </w:r>
      <w:r w:rsidRPr="002B5D90">
        <w:rPr>
          <w:lang w:val="uk-UA"/>
        </w:rPr>
        <w:t xml:space="preserve"> </w:t>
      </w:r>
      <w:r w:rsidRPr="002B5D90">
        <w:rPr>
          <w:rStyle w:val="hps"/>
          <w:lang w:val="uk-UA"/>
        </w:rPr>
        <w:t>споживача</w:t>
      </w:r>
      <w:r w:rsidRPr="002B5D90">
        <w:rPr>
          <w:lang w:val="uk-UA"/>
        </w:rPr>
        <w:t xml:space="preserve">. </w:t>
      </w:r>
      <w:r w:rsidRPr="002B5D90">
        <w:rPr>
          <w:rStyle w:val="hps"/>
          <w:lang w:val="uk-UA"/>
        </w:rPr>
        <w:t>Передбачається</w:t>
      </w:r>
      <w:r w:rsidRPr="002B5D90">
        <w:rPr>
          <w:lang w:val="uk-UA"/>
        </w:rPr>
        <w:t xml:space="preserve">, </w:t>
      </w:r>
      <w:r w:rsidRPr="002B5D90">
        <w:rPr>
          <w:rStyle w:val="hps"/>
          <w:lang w:val="uk-UA"/>
        </w:rPr>
        <w:t>що</w:t>
      </w:r>
      <w:r w:rsidRPr="002B5D90">
        <w:rPr>
          <w:lang w:val="uk-UA"/>
        </w:rPr>
        <w:t xml:space="preserve"> </w:t>
      </w:r>
      <w:r w:rsidRPr="002B5D90">
        <w:rPr>
          <w:rStyle w:val="hps"/>
          <w:lang w:val="uk-UA"/>
        </w:rPr>
        <w:t>споживач</w:t>
      </w:r>
      <w:r w:rsidRPr="002B5D90">
        <w:rPr>
          <w:lang w:val="uk-UA"/>
        </w:rPr>
        <w:t xml:space="preserve"> </w:t>
      </w:r>
      <w:r w:rsidRPr="002B5D90">
        <w:rPr>
          <w:rStyle w:val="hps"/>
          <w:lang w:val="uk-UA"/>
        </w:rPr>
        <w:t>оцінює</w:t>
      </w:r>
      <w:r w:rsidRPr="002B5D90">
        <w:rPr>
          <w:lang w:val="uk-UA"/>
        </w:rPr>
        <w:t xml:space="preserve"> </w:t>
      </w:r>
      <w:r w:rsidRPr="002B5D90">
        <w:rPr>
          <w:rStyle w:val="hps"/>
          <w:lang w:val="uk-UA"/>
        </w:rPr>
        <w:t>значення</w:t>
      </w:r>
      <w:r w:rsidRPr="002B5D90">
        <w:rPr>
          <w:lang w:val="uk-UA"/>
        </w:rPr>
        <w:t xml:space="preserve"> </w:t>
      </w:r>
      <w:r w:rsidRPr="002B5D90">
        <w:rPr>
          <w:rStyle w:val="hps"/>
          <w:lang w:val="uk-UA"/>
        </w:rPr>
        <w:t>зміненої</w:t>
      </w:r>
      <w:r w:rsidRPr="002B5D90">
        <w:rPr>
          <w:lang w:val="uk-UA"/>
        </w:rPr>
        <w:t xml:space="preserve"> </w:t>
      </w:r>
      <w:r w:rsidRPr="002B5D90">
        <w:rPr>
          <w:rStyle w:val="hps"/>
          <w:lang w:val="uk-UA"/>
        </w:rPr>
        <w:t>витрати палива</w:t>
      </w:r>
      <w:r w:rsidRPr="002B5D90">
        <w:rPr>
          <w:lang w:val="uk-UA"/>
        </w:rPr>
        <w:t xml:space="preserve"> на </w:t>
      </w:r>
      <w:r w:rsidRPr="002B5D90">
        <w:rPr>
          <w:rStyle w:val="hps"/>
          <w:lang w:val="uk-UA"/>
        </w:rPr>
        <w:t>наступні</w:t>
      </w:r>
      <w:r w:rsidRPr="002B5D90">
        <w:rPr>
          <w:lang w:val="uk-UA"/>
        </w:rPr>
        <w:t xml:space="preserve"> </w:t>
      </w:r>
      <w:r w:rsidRPr="002B5D90">
        <w:rPr>
          <w:rStyle w:val="hps"/>
          <w:lang w:val="uk-UA"/>
        </w:rPr>
        <w:t>п'ять</w:t>
      </w:r>
      <w:r w:rsidRPr="002B5D90">
        <w:rPr>
          <w:lang w:val="uk-UA"/>
        </w:rPr>
        <w:t xml:space="preserve"> </w:t>
      </w:r>
      <w:r w:rsidRPr="002B5D90">
        <w:rPr>
          <w:rStyle w:val="hps"/>
          <w:lang w:val="uk-UA"/>
        </w:rPr>
        <w:t>років</w:t>
      </w:r>
      <w:r w:rsidRPr="002B5D90">
        <w:rPr>
          <w:lang w:val="uk-UA"/>
        </w:rPr>
        <w:t xml:space="preserve"> </w:t>
      </w:r>
      <w:r w:rsidRPr="002B5D90">
        <w:rPr>
          <w:rStyle w:val="hps"/>
          <w:lang w:val="uk-UA"/>
        </w:rPr>
        <w:t>на</w:t>
      </w:r>
      <w:r w:rsidRPr="002B5D90">
        <w:rPr>
          <w:lang w:val="uk-UA"/>
        </w:rPr>
        <w:t xml:space="preserve"> </w:t>
      </w:r>
      <w:r w:rsidRPr="002B5D90">
        <w:rPr>
          <w:rStyle w:val="hps"/>
          <w:lang w:val="uk-UA"/>
        </w:rPr>
        <w:t>основі</w:t>
      </w:r>
      <w:r w:rsidRPr="002B5D90">
        <w:rPr>
          <w:lang w:val="uk-UA"/>
        </w:rPr>
        <w:t xml:space="preserve"> </w:t>
      </w:r>
      <w:r w:rsidRPr="002B5D90">
        <w:rPr>
          <w:rStyle w:val="hps"/>
          <w:lang w:val="uk-UA"/>
        </w:rPr>
        <w:t>недавнього</w:t>
      </w:r>
      <w:r w:rsidRPr="002B5D90">
        <w:rPr>
          <w:lang w:val="uk-UA"/>
        </w:rPr>
        <w:t xml:space="preserve"> </w:t>
      </w:r>
      <w:r w:rsidRPr="002B5D90">
        <w:rPr>
          <w:rStyle w:val="hps"/>
          <w:lang w:val="uk-UA"/>
        </w:rPr>
        <w:t>покупної</w:t>
      </w:r>
      <w:r w:rsidRPr="002B5D90">
        <w:rPr>
          <w:lang w:val="uk-UA"/>
        </w:rPr>
        <w:t xml:space="preserve"> </w:t>
      </w:r>
      <w:r w:rsidRPr="002B5D90">
        <w:rPr>
          <w:rStyle w:val="hps"/>
          <w:lang w:val="uk-UA"/>
        </w:rPr>
        <w:t>ціни</w:t>
      </w:r>
      <w:r w:rsidRPr="002B5D90">
        <w:rPr>
          <w:lang w:val="uk-UA"/>
        </w:rPr>
        <w:t xml:space="preserve"> </w:t>
      </w:r>
      <w:r w:rsidRPr="002B5D90">
        <w:rPr>
          <w:rStyle w:val="hps"/>
          <w:lang w:val="uk-UA"/>
        </w:rPr>
        <w:t>бензину або</w:t>
      </w:r>
      <w:r w:rsidRPr="002B5D90">
        <w:rPr>
          <w:lang w:val="uk-UA"/>
        </w:rPr>
        <w:t xml:space="preserve"> </w:t>
      </w:r>
      <w:r w:rsidRPr="002B5D90">
        <w:rPr>
          <w:rStyle w:val="hps"/>
          <w:lang w:val="uk-UA"/>
        </w:rPr>
        <w:t>дизельного</w:t>
      </w:r>
      <w:r w:rsidRPr="002B5D90">
        <w:rPr>
          <w:lang w:val="uk-UA"/>
        </w:rPr>
        <w:t xml:space="preserve"> </w:t>
      </w:r>
      <w:r w:rsidRPr="002B5D90">
        <w:rPr>
          <w:rStyle w:val="hps"/>
          <w:lang w:val="uk-UA"/>
        </w:rPr>
        <w:t>палива.</w:t>
      </w:r>
      <w:r w:rsidRPr="002B5D90">
        <w:rPr>
          <w:lang w:val="uk-UA"/>
        </w:rPr>
        <w:t xml:space="preserve"> </w:t>
      </w:r>
      <w:r w:rsidRPr="002B5D90">
        <w:rPr>
          <w:rStyle w:val="hps"/>
          <w:lang w:val="uk-UA"/>
        </w:rPr>
        <w:t>Крім</w:t>
      </w:r>
      <w:r w:rsidRPr="002B5D90">
        <w:rPr>
          <w:lang w:val="uk-UA"/>
        </w:rPr>
        <w:t xml:space="preserve"> </w:t>
      </w:r>
      <w:r w:rsidRPr="002B5D90">
        <w:rPr>
          <w:rStyle w:val="hps"/>
          <w:lang w:val="uk-UA"/>
        </w:rPr>
        <w:t>того</w:t>
      </w:r>
      <w:r w:rsidRPr="002B5D90">
        <w:rPr>
          <w:lang w:val="uk-UA"/>
        </w:rPr>
        <w:t xml:space="preserve">, </w:t>
      </w:r>
      <w:r w:rsidRPr="002B5D90">
        <w:rPr>
          <w:rStyle w:val="hps"/>
          <w:lang w:val="uk-UA"/>
        </w:rPr>
        <w:t>передбачається</w:t>
      </w:r>
      <w:r w:rsidRPr="002B5D90">
        <w:rPr>
          <w:lang w:val="uk-UA"/>
        </w:rPr>
        <w:t xml:space="preserve">, </w:t>
      </w:r>
      <w:r w:rsidRPr="002B5D90">
        <w:rPr>
          <w:rStyle w:val="hps"/>
          <w:lang w:val="uk-UA"/>
        </w:rPr>
        <w:t>що середній</w:t>
      </w:r>
      <w:r w:rsidRPr="002B5D90">
        <w:rPr>
          <w:lang w:val="uk-UA"/>
        </w:rPr>
        <w:t xml:space="preserve"> пробіг автомобіля </w:t>
      </w:r>
      <w:r w:rsidRPr="002B5D90">
        <w:rPr>
          <w:rStyle w:val="hps"/>
          <w:lang w:val="uk-UA"/>
        </w:rPr>
        <w:t>споживача може становити 15,000 кілометрів на рік.</w:t>
      </w:r>
      <w:r w:rsidRPr="002B5D90">
        <w:rPr>
          <w:lang w:val="uk-UA"/>
        </w:rPr>
        <w:t xml:space="preserve"> НСІ </w:t>
      </w:r>
      <w:r w:rsidRPr="002B5D90">
        <w:rPr>
          <w:rStyle w:val="hps"/>
          <w:lang w:val="uk-UA"/>
        </w:rPr>
        <w:t>можуть</w:t>
      </w:r>
      <w:r w:rsidRPr="002B5D90">
        <w:rPr>
          <w:lang w:val="uk-UA"/>
        </w:rPr>
        <w:t xml:space="preserve"> </w:t>
      </w:r>
      <w:r w:rsidRPr="002B5D90">
        <w:rPr>
          <w:rStyle w:val="hps"/>
          <w:lang w:val="uk-UA"/>
        </w:rPr>
        <w:t>встановлювати</w:t>
      </w:r>
      <w:r w:rsidRPr="002B5D90">
        <w:rPr>
          <w:lang w:val="uk-UA"/>
        </w:rPr>
        <w:t xml:space="preserve"> норми </w:t>
      </w:r>
      <w:r w:rsidRPr="002B5D90">
        <w:rPr>
          <w:rStyle w:val="hps"/>
          <w:lang w:val="uk-UA"/>
        </w:rPr>
        <w:t>для</w:t>
      </w:r>
      <w:r w:rsidRPr="002B5D90">
        <w:rPr>
          <w:lang w:val="uk-UA"/>
        </w:rPr>
        <w:t xml:space="preserve"> </w:t>
      </w:r>
      <w:r w:rsidRPr="002B5D90">
        <w:rPr>
          <w:rStyle w:val="hps"/>
          <w:lang w:val="uk-UA"/>
        </w:rPr>
        <w:t>припущень</w:t>
      </w:r>
      <w:r w:rsidRPr="002B5D90">
        <w:rPr>
          <w:lang w:val="ru-RU"/>
        </w:rPr>
        <w:t xml:space="preserve">, </w:t>
      </w:r>
      <w:r w:rsidRPr="002B5D90">
        <w:rPr>
          <w:lang w:val="uk-UA"/>
        </w:rPr>
        <w:t>що залучаються</w:t>
      </w:r>
      <w:r w:rsidRPr="002B5D90">
        <w:rPr>
          <w:lang w:val="ru-RU"/>
        </w:rPr>
        <w:t>.</w:t>
      </w:r>
    </w:p>
    <w:p w:rsidR="002C6A72" w:rsidRPr="002B5D90" w:rsidRDefault="002B5D90" w:rsidP="002B5D90">
      <w:pPr>
        <w:pStyle w:val="a3"/>
        <w:numPr>
          <w:ilvl w:val="0"/>
          <w:numId w:val="23"/>
        </w:numPr>
        <w:tabs>
          <w:tab w:val="left" w:pos="821"/>
        </w:tabs>
        <w:spacing w:before="68" w:line="252" w:lineRule="auto"/>
        <w:ind w:right="1717" w:hanging="339"/>
        <w:jc w:val="both"/>
        <w:rPr>
          <w:lang w:val="uk-UA"/>
        </w:rPr>
      </w:pPr>
      <w:r w:rsidRPr="002B5D90">
        <w:rPr>
          <w:rStyle w:val="hps"/>
          <w:lang w:val="uk-UA"/>
        </w:rPr>
        <w:t>Якщо</w:t>
      </w:r>
      <w:r w:rsidRPr="002B5D90">
        <w:rPr>
          <w:lang w:val="uk-UA"/>
        </w:rPr>
        <w:t xml:space="preserve"> </w:t>
      </w:r>
      <w:r w:rsidRPr="002B5D90">
        <w:rPr>
          <w:rStyle w:val="hps"/>
          <w:lang w:val="uk-UA"/>
        </w:rPr>
        <w:t>потужність</w:t>
      </w:r>
      <w:r w:rsidRPr="002B5D90">
        <w:rPr>
          <w:lang w:val="uk-UA"/>
        </w:rPr>
        <w:t xml:space="preserve"> </w:t>
      </w:r>
      <w:r w:rsidRPr="002B5D90">
        <w:rPr>
          <w:rStyle w:val="hps"/>
          <w:lang w:val="uk-UA"/>
        </w:rPr>
        <w:t>двигуна</w:t>
      </w:r>
      <w:r w:rsidRPr="002B5D90">
        <w:rPr>
          <w:lang w:val="uk-UA"/>
        </w:rPr>
        <w:t xml:space="preserve"> </w:t>
      </w:r>
      <w:r w:rsidRPr="002B5D90">
        <w:rPr>
          <w:rStyle w:val="hps"/>
          <w:lang w:val="uk-UA"/>
        </w:rPr>
        <w:t>автомобіля</w:t>
      </w:r>
      <w:r w:rsidRPr="002B5D90">
        <w:rPr>
          <w:lang w:val="uk-UA"/>
        </w:rPr>
        <w:t xml:space="preserve"> </w:t>
      </w:r>
      <w:r w:rsidRPr="002B5D90">
        <w:rPr>
          <w:rStyle w:val="hps"/>
          <w:lang w:val="uk-UA"/>
        </w:rPr>
        <w:t>змінюється</w:t>
      </w:r>
      <w:r w:rsidRPr="002B5D90">
        <w:rPr>
          <w:lang w:val="uk-UA"/>
        </w:rPr>
        <w:t xml:space="preserve">, </w:t>
      </w:r>
      <w:r w:rsidRPr="002B5D90">
        <w:rPr>
          <w:rStyle w:val="hps"/>
          <w:lang w:val="uk-UA"/>
        </w:rPr>
        <w:t>це має бути</w:t>
      </w:r>
      <w:r w:rsidRPr="002B5D90">
        <w:rPr>
          <w:lang w:val="uk-UA"/>
        </w:rPr>
        <w:t xml:space="preserve"> </w:t>
      </w:r>
      <w:r w:rsidRPr="002B5D90">
        <w:rPr>
          <w:rStyle w:val="hps"/>
          <w:lang w:val="uk-UA"/>
        </w:rPr>
        <w:t>скориговано</w:t>
      </w:r>
      <w:r w:rsidRPr="002B5D90">
        <w:rPr>
          <w:lang w:val="uk-UA"/>
        </w:rPr>
        <w:t xml:space="preserve"> </w:t>
      </w:r>
      <w:r w:rsidRPr="002B5D90">
        <w:rPr>
          <w:rStyle w:val="hps"/>
          <w:lang w:val="uk-UA"/>
        </w:rPr>
        <w:t>шляхом застосування</w:t>
      </w:r>
      <w:r w:rsidRPr="002B5D90">
        <w:rPr>
          <w:lang w:val="uk-UA"/>
        </w:rPr>
        <w:t xml:space="preserve"> </w:t>
      </w:r>
      <w:r w:rsidRPr="002B5D90">
        <w:rPr>
          <w:rStyle w:val="hps"/>
          <w:lang w:val="uk-UA"/>
        </w:rPr>
        <w:t>експертної оцінки із</w:t>
      </w:r>
      <w:r w:rsidRPr="002B5D90">
        <w:rPr>
          <w:lang w:val="uk-UA"/>
        </w:rPr>
        <w:t xml:space="preserve"> </w:t>
      </w:r>
      <w:r w:rsidRPr="002B5D90">
        <w:rPr>
          <w:rStyle w:val="hps"/>
          <w:lang w:val="uk-UA"/>
        </w:rPr>
        <w:t>розрахунком непрямої</w:t>
      </w:r>
      <w:r w:rsidRPr="002B5D90">
        <w:rPr>
          <w:lang w:val="uk-UA"/>
        </w:rPr>
        <w:t xml:space="preserve"> </w:t>
      </w:r>
      <w:r w:rsidRPr="002B5D90">
        <w:rPr>
          <w:rStyle w:val="hps"/>
          <w:lang w:val="uk-UA"/>
        </w:rPr>
        <w:t>ціни</w:t>
      </w:r>
      <w:r w:rsidRPr="002B5D90">
        <w:rPr>
          <w:lang w:val="uk-UA"/>
        </w:rPr>
        <w:t xml:space="preserve"> </w:t>
      </w:r>
      <w:r w:rsidRPr="002B5D90">
        <w:rPr>
          <w:rStyle w:val="hps"/>
          <w:lang w:val="uk-UA"/>
        </w:rPr>
        <w:t>опціону</w:t>
      </w:r>
      <w:r w:rsidRPr="002B5D90">
        <w:rPr>
          <w:lang w:val="uk-UA"/>
        </w:rPr>
        <w:t xml:space="preserve">. </w:t>
      </w:r>
      <w:r w:rsidRPr="002B5D90">
        <w:rPr>
          <w:rStyle w:val="hps"/>
          <w:lang w:val="uk-UA"/>
        </w:rPr>
        <w:t>Ця</w:t>
      </w:r>
      <w:r w:rsidRPr="002B5D90">
        <w:rPr>
          <w:lang w:val="uk-UA"/>
        </w:rPr>
        <w:t xml:space="preserve"> </w:t>
      </w:r>
      <w:r w:rsidRPr="002B5D90">
        <w:rPr>
          <w:rStyle w:val="hps"/>
          <w:lang w:val="uk-UA"/>
        </w:rPr>
        <w:t>непряма</w:t>
      </w:r>
      <w:r w:rsidRPr="002B5D90">
        <w:rPr>
          <w:lang w:val="uk-UA"/>
        </w:rPr>
        <w:t xml:space="preserve"> </w:t>
      </w:r>
      <w:r w:rsidRPr="002B5D90">
        <w:rPr>
          <w:rStyle w:val="hps"/>
          <w:lang w:val="uk-UA"/>
        </w:rPr>
        <w:t>ціна</w:t>
      </w:r>
      <w:r w:rsidRPr="002B5D90">
        <w:rPr>
          <w:lang w:val="uk-UA"/>
        </w:rPr>
        <w:t xml:space="preserve"> </w:t>
      </w:r>
      <w:r w:rsidRPr="002B5D90">
        <w:rPr>
          <w:rStyle w:val="hps"/>
          <w:lang w:val="uk-UA"/>
        </w:rPr>
        <w:t>опціону</w:t>
      </w:r>
      <w:r w:rsidRPr="002B5D90">
        <w:rPr>
          <w:lang w:val="uk-UA"/>
        </w:rPr>
        <w:t xml:space="preserve"> </w:t>
      </w:r>
      <w:r w:rsidRPr="002B5D90">
        <w:rPr>
          <w:rStyle w:val="hps"/>
          <w:lang w:val="uk-UA"/>
        </w:rPr>
        <w:t>повинна засновуватись</w:t>
      </w:r>
      <w:r w:rsidRPr="002B5D90">
        <w:rPr>
          <w:lang w:val="uk-UA"/>
        </w:rPr>
        <w:t xml:space="preserve"> </w:t>
      </w:r>
      <w:r w:rsidRPr="002B5D90">
        <w:rPr>
          <w:rStyle w:val="hps"/>
          <w:lang w:val="uk-UA"/>
        </w:rPr>
        <w:t>на</w:t>
      </w:r>
      <w:r w:rsidRPr="002B5D90">
        <w:rPr>
          <w:lang w:val="uk-UA"/>
        </w:rPr>
        <w:t xml:space="preserve"> </w:t>
      </w:r>
      <w:r w:rsidRPr="002B5D90">
        <w:rPr>
          <w:rStyle w:val="hps"/>
          <w:lang w:val="uk-UA"/>
        </w:rPr>
        <w:t>колишньому</w:t>
      </w:r>
      <w:r w:rsidRPr="002B5D90">
        <w:rPr>
          <w:lang w:val="uk-UA"/>
        </w:rPr>
        <w:t xml:space="preserve"> </w:t>
      </w:r>
      <w:r w:rsidRPr="002B5D90">
        <w:rPr>
          <w:rStyle w:val="hps"/>
          <w:lang w:val="uk-UA"/>
        </w:rPr>
        <w:t>ціновому</w:t>
      </w:r>
      <w:r w:rsidRPr="002B5D90">
        <w:rPr>
          <w:lang w:val="uk-UA"/>
        </w:rPr>
        <w:t xml:space="preserve"> </w:t>
      </w:r>
      <w:r w:rsidRPr="002B5D90">
        <w:rPr>
          <w:rStyle w:val="hps"/>
          <w:lang w:val="uk-UA"/>
        </w:rPr>
        <w:t>діапазоні</w:t>
      </w:r>
      <w:r w:rsidRPr="002B5D90">
        <w:rPr>
          <w:lang w:val="uk-UA"/>
        </w:rPr>
        <w:t xml:space="preserve"> </w:t>
      </w:r>
      <w:r w:rsidR="008C596F">
        <w:rPr>
          <w:rStyle w:val="hps"/>
          <w:lang w:val="uk-UA"/>
        </w:rPr>
        <w:t>субмоделей</w:t>
      </w:r>
      <w:r w:rsidRPr="002B5D90">
        <w:rPr>
          <w:lang w:val="uk-UA"/>
        </w:rPr>
        <w:t xml:space="preserve">, </w:t>
      </w:r>
      <w:r w:rsidRPr="002B5D90">
        <w:rPr>
          <w:rStyle w:val="hps"/>
          <w:lang w:val="uk-UA"/>
        </w:rPr>
        <w:t>які</w:t>
      </w:r>
      <w:r w:rsidRPr="002B5D90">
        <w:rPr>
          <w:lang w:val="uk-UA"/>
        </w:rPr>
        <w:t xml:space="preserve"> </w:t>
      </w:r>
      <w:r w:rsidRPr="002B5D90">
        <w:rPr>
          <w:rStyle w:val="hps"/>
          <w:lang w:val="uk-UA"/>
        </w:rPr>
        <w:t xml:space="preserve">відрізняються </w:t>
      </w:r>
      <w:r w:rsidRPr="002B5D90">
        <w:rPr>
          <w:lang w:val="uk-UA"/>
        </w:rPr>
        <w:t>тільки</w:t>
      </w:r>
      <w:r w:rsidRPr="002B5D90">
        <w:rPr>
          <w:rStyle w:val="hps"/>
          <w:lang w:val="uk-UA"/>
        </w:rPr>
        <w:t xml:space="preserve"> у потужності</w:t>
      </w:r>
      <w:r w:rsidRPr="002B5D90">
        <w:rPr>
          <w:lang w:val="uk-UA"/>
        </w:rPr>
        <w:t xml:space="preserve"> </w:t>
      </w:r>
      <w:r w:rsidRPr="002B5D90">
        <w:rPr>
          <w:rStyle w:val="hps"/>
          <w:lang w:val="uk-UA"/>
        </w:rPr>
        <w:t>двигуна</w:t>
      </w:r>
      <w:r w:rsidRPr="002B5D90">
        <w:rPr>
          <w:lang w:val="uk-UA"/>
        </w:rPr>
        <w:t xml:space="preserve">. </w:t>
      </w:r>
      <w:r w:rsidRPr="002B5D90">
        <w:rPr>
          <w:rStyle w:val="hps"/>
          <w:lang w:val="uk-UA"/>
        </w:rPr>
        <w:t>Припустимо</w:t>
      </w:r>
      <w:r w:rsidRPr="002B5D90">
        <w:rPr>
          <w:lang w:val="uk-UA"/>
        </w:rPr>
        <w:t xml:space="preserve">, </w:t>
      </w:r>
      <w:r w:rsidRPr="002B5D90">
        <w:rPr>
          <w:rStyle w:val="hps"/>
          <w:lang w:val="uk-UA"/>
        </w:rPr>
        <w:t>що</w:t>
      </w:r>
      <w:r w:rsidRPr="002B5D90">
        <w:rPr>
          <w:lang w:val="uk-UA"/>
        </w:rPr>
        <w:t xml:space="preserve"> діапазон </w:t>
      </w:r>
      <w:r w:rsidRPr="002B5D90">
        <w:rPr>
          <w:rStyle w:val="hps"/>
          <w:lang w:val="uk-UA"/>
        </w:rPr>
        <w:t>трьох</w:t>
      </w:r>
      <w:r w:rsidRPr="002B5D90">
        <w:rPr>
          <w:lang w:val="uk-UA"/>
        </w:rPr>
        <w:t xml:space="preserve"> </w:t>
      </w:r>
      <w:r w:rsidR="008C596F">
        <w:rPr>
          <w:rStyle w:val="hps"/>
          <w:lang w:val="uk-UA"/>
        </w:rPr>
        <w:t>субмоделей</w:t>
      </w:r>
      <w:r w:rsidRPr="002B5D90">
        <w:rPr>
          <w:lang w:val="uk-UA"/>
        </w:rPr>
        <w:t xml:space="preserve"> </w:t>
      </w:r>
      <w:r w:rsidRPr="002B5D90">
        <w:rPr>
          <w:rStyle w:val="hps"/>
          <w:lang w:val="uk-UA"/>
        </w:rPr>
        <w:t>з потужністю</w:t>
      </w:r>
      <w:r w:rsidRPr="002B5D90">
        <w:rPr>
          <w:lang w:val="uk-UA"/>
        </w:rPr>
        <w:t xml:space="preserve"> </w:t>
      </w:r>
      <w:r w:rsidRPr="002B5D90">
        <w:rPr>
          <w:rStyle w:val="hps"/>
          <w:lang w:val="uk-UA"/>
        </w:rPr>
        <w:t>двигуна</w:t>
      </w:r>
      <w:r w:rsidRPr="002B5D90">
        <w:rPr>
          <w:lang w:val="uk-UA"/>
        </w:rPr>
        <w:t xml:space="preserve"> </w:t>
      </w:r>
      <w:r w:rsidRPr="002B5D90">
        <w:rPr>
          <w:rStyle w:val="hps"/>
          <w:lang w:val="uk-UA"/>
        </w:rPr>
        <w:t>80</w:t>
      </w:r>
      <w:r w:rsidRPr="002B5D90">
        <w:rPr>
          <w:lang w:val="uk-UA"/>
        </w:rPr>
        <w:t xml:space="preserve">, </w:t>
      </w:r>
      <w:r w:rsidRPr="002B5D90">
        <w:rPr>
          <w:rStyle w:val="hps"/>
          <w:lang w:val="uk-UA"/>
        </w:rPr>
        <w:t>100</w:t>
      </w:r>
      <w:r w:rsidRPr="002B5D90">
        <w:rPr>
          <w:lang w:val="uk-UA"/>
        </w:rPr>
        <w:t xml:space="preserve"> </w:t>
      </w:r>
      <w:r w:rsidRPr="002B5D90">
        <w:rPr>
          <w:rStyle w:val="hps"/>
          <w:lang w:val="uk-UA"/>
        </w:rPr>
        <w:t>і</w:t>
      </w:r>
      <w:r w:rsidRPr="002B5D90">
        <w:rPr>
          <w:lang w:val="uk-UA"/>
        </w:rPr>
        <w:t xml:space="preserve"> </w:t>
      </w:r>
      <w:r w:rsidRPr="002B5D90">
        <w:rPr>
          <w:rStyle w:val="hps"/>
          <w:lang w:val="uk-UA"/>
        </w:rPr>
        <w:t>120</w:t>
      </w:r>
      <w:r w:rsidRPr="002B5D90">
        <w:rPr>
          <w:lang w:val="uk-UA"/>
        </w:rPr>
        <w:t xml:space="preserve"> </w:t>
      </w:r>
      <w:r w:rsidRPr="002B5D90">
        <w:rPr>
          <w:rStyle w:val="hps"/>
          <w:lang w:val="uk-UA"/>
        </w:rPr>
        <w:t>к.с.</w:t>
      </w:r>
      <w:r w:rsidRPr="002B5D90">
        <w:rPr>
          <w:lang w:val="uk-UA"/>
        </w:rPr>
        <w:t xml:space="preserve">, </w:t>
      </w:r>
      <w:r w:rsidRPr="002B5D90">
        <w:rPr>
          <w:rStyle w:val="hps"/>
          <w:lang w:val="uk-UA"/>
        </w:rPr>
        <w:t>а</w:t>
      </w:r>
      <w:r w:rsidRPr="002B5D90">
        <w:rPr>
          <w:lang w:val="uk-UA"/>
        </w:rPr>
        <w:t xml:space="preserve"> </w:t>
      </w:r>
      <w:r w:rsidRPr="002B5D90">
        <w:rPr>
          <w:rStyle w:val="hps"/>
          <w:lang w:val="uk-UA"/>
        </w:rPr>
        <w:t>їх</w:t>
      </w:r>
      <w:r w:rsidRPr="002B5D90">
        <w:rPr>
          <w:lang w:val="uk-UA"/>
        </w:rPr>
        <w:t xml:space="preserve"> прейскурантна </w:t>
      </w:r>
      <w:r w:rsidRPr="002B5D90">
        <w:rPr>
          <w:rStyle w:val="hps"/>
          <w:lang w:val="uk-UA"/>
        </w:rPr>
        <w:t>ціна</w:t>
      </w:r>
      <w:r w:rsidRPr="002B5D90">
        <w:rPr>
          <w:lang w:val="uk-UA"/>
        </w:rPr>
        <w:t xml:space="preserve"> </w:t>
      </w:r>
      <w:r w:rsidRPr="002B5D90">
        <w:rPr>
          <w:rStyle w:val="hps"/>
          <w:lang w:val="uk-UA"/>
        </w:rPr>
        <w:t>12000</w:t>
      </w:r>
      <w:r w:rsidRPr="002B5D90">
        <w:rPr>
          <w:lang w:val="uk-UA"/>
        </w:rPr>
        <w:t xml:space="preserve">, </w:t>
      </w:r>
      <w:r w:rsidRPr="002B5D90">
        <w:rPr>
          <w:rStyle w:val="hps"/>
          <w:lang w:val="uk-UA"/>
        </w:rPr>
        <w:t>13500</w:t>
      </w:r>
      <w:r w:rsidRPr="002B5D90">
        <w:rPr>
          <w:lang w:val="uk-UA"/>
        </w:rPr>
        <w:t xml:space="preserve"> </w:t>
      </w:r>
      <w:r w:rsidRPr="002B5D90">
        <w:rPr>
          <w:rStyle w:val="hps"/>
          <w:lang w:val="uk-UA"/>
        </w:rPr>
        <w:t>і</w:t>
      </w:r>
      <w:r w:rsidRPr="002B5D90">
        <w:rPr>
          <w:lang w:val="uk-UA"/>
        </w:rPr>
        <w:t xml:space="preserve"> </w:t>
      </w:r>
      <w:r w:rsidRPr="002B5D90">
        <w:rPr>
          <w:rStyle w:val="hps"/>
          <w:lang w:val="uk-UA"/>
        </w:rPr>
        <w:t>15000</w:t>
      </w:r>
      <w:r w:rsidRPr="002B5D90">
        <w:rPr>
          <w:lang w:val="uk-UA"/>
        </w:rPr>
        <w:t xml:space="preserve"> </w:t>
      </w:r>
      <w:r w:rsidRPr="002B5D90">
        <w:rPr>
          <w:rStyle w:val="hps"/>
          <w:lang w:val="uk-UA"/>
        </w:rPr>
        <w:t>€</w:t>
      </w:r>
      <w:r w:rsidRPr="002B5D90">
        <w:rPr>
          <w:lang w:val="uk-UA"/>
        </w:rPr>
        <w:t xml:space="preserve">. </w:t>
      </w:r>
      <w:r w:rsidRPr="002B5D90">
        <w:rPr>
          <w:rStyle w:val="hps"/>
          <w:lang w:val="uk-UA"/>
        </w:rPr>
        <w:t>Нова</w:t>
      </w:r>
      <w:r w:rsidRPr="002B5D90">
        <w:rPr>
          <w:lang w:val="uk-UA"/>
        </w:rPr>
        <w:t xml:space="preserve"> </w:t>
      </w:r>
      <w:r w:rsidRPr="002B5D90">
        <w:rPr>
          <w:rStyle w:val="hps"/>
          <w:lang w:val="uk-UA"/>
        </w:rPr>
        <w:t>дешева</w:t>
      </w:r>
      <w:r w:rsidRPr="002B5D90">
        <w:rPr>
          <w:lang w:val="uk-UA"/>
        </w:rPr>
        <w:t xml:space="preserve"> </w:t>
      </w:r>
      <w:r w:rsidR="008C596F">
        <w:rPr>
          <w:rStyle w:val="hps"/>
          <w:lang w:val="uk-UA"/>
        </w:rPr>
        <w:t>субмодель</w:t>
      </w:r>
      <w:r w:rsidRPr="002B5D90">
        <w:rPr>
          <w:lang w:val="uk-UA"/>
        </w:rPr>
        <w:t xml:space="preserve"> </w:t>
      </w:r>
      <w:r w:rsidRPr="002B5D90">
        <w:rPr>
          <w:rStyle w:val="hps"/>
          <w:lang w:val="uk-UA"/>
        </w:rPr>
        <w:t>має</w:t>
      </w:r>
      <w:r w:rsidRPr="002B5D90">
        <w:rPr>
          <w:lang w:val="uk-UA"/>
        </w:rPr>
        <w:t xml:space="preserve"> </w:t>
      </w:r>
      <w:r w:rsidRPr="002B5D90">
        <w:rPr>
          <w:rStyle w:val="hps"/>
          <w:lang w:val="uk-UA"/>
        </w:rPr>
        <w:t>90</w:t>
      </w:r>
      <w:r w:rsidRPr="002B5D90">
        <w:rPr>
          <w:lang w:val="uk-UA"/>
        </w:rPr>
        <w:t xml:space="preserve"> </w:t>
      </w:r>
      <w:r w:rsidRPr="002B5D90">
        <w:rPr>
          <w:rStyle w:val="hps"/>
          <w:lang w:val="uk-UA"/>
        </w:rPr>
        <w:t>к.с.</w:t>
      </w:r>
      <w:r w:rsidRPr="002B5D90">
        <w:rPr>
          <w:lang w:val="uk-UA"/>
        </w:rPr>
        <w:t xml:space="preserve"> </w:t>
      </w:r>
      <w:r w:rsidRPr="002B5D90">
        <w:rPr>
          <w:rStyle w:val="hps"/>
          <w:lang w:val="uk-UA"/>
        </w:rPr>
        <w:t>і</w:t>
      </w:r>
      <w:r w:rsidRPr="002B5D90">
        <w:rPr>
          <w:lang w:val="uk-UA"/>
        </w:rPr>
        <w:t xml:space="preserve"> </w:t>
      </w:r>
      <w:r w:rsidRPr="002B5D90">
        <w:rPr>
          <w:rStyle w:val="hps"/>
          <w:lang w:val="uk-UA"/>
        </w:rPr>
        <w:t>коштує 12</w:t>
      </w:r>
      <w:r w:rsidRPr="002B5D90">
        <w:rPr>
          <w:lang w:val="uk-UA"/>
        </w:rPr>
        <w:t xml:space="preserve"> </w:t>
      </w:r>
      <w:r w:rsidRPr="002B5D90">
        <w:rPr>
          <w:rStyle w:val="hps"/>
          <w:lang w:val="uk-UA"/>
        </w:rPr>
        <w:t>500 €</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цьому випадку</w:t>
      </w:r>
      <w:r w:rsidRPr="002B5D90">
        <w:rPr>
          <w:lang w:val="uk-UA"/>
        </w:rPr>
        <w:t xml:space="preserve"> </w:t>
      </w:r>
      <w:r w:rsidRPr="002B5D90">
        <w:rPr>
          <w:rStyle w:val="hps"/>
          <w:lang w:val="uk-UA"/>
        </w:rPr>
        <w:t>непряма</w:t>
      </w:r>
      <w:r w:rsidRPr="002B5D90">
        <w:rPr>
          <w:lang w:val="uk-UA"/>
        </w:rPr>
        <w:t xml:space="preserve"> </w:t>
      </w:r>
      <w:r w:rsidRPr="002B5D90">
        <w:rPr>
          <w:rStyle w:val="hps"/>
          <w:lang w:val="uk-UA"/>
        </w:rPr>
        <w:t>ціна</w:t>
      </w:r>
      <w:r w:rsidRPr="002B5D90">
        <w:rPr>
          <w:lang w:val="uk-UA"/>
        </w:rPr>
        <w:t xml:space="preserve"> </w:t>
      </w:r>
      <w:r w:rsidRPr="002B5D90">
        <w:rPr>
          <w:rStyle w:val="hps"/>
          <w:lang w:val="uk-UA"/>
        </w:rPr>
        <w:t>опціону</w:t>
      </w:r>
      <w:r w:rsidRPr="002B5D90">
        <w:rPr>
          <w:lang w:val="uk-UA"/>
        </w:rPr>
        <w:t xml:space="preserve"> </w:t>
      </w:r>
      <w:r w:rsidRPr="002B5D90">
        <w:rPr>
          <w:rStyle w:val="hps"/>
          <w:lang w:val="uk-UA"/>
        </w:rPr>
        <w:t>буде засновуватись</w:t>
      </w:r>
      <w:r w:rsidRPr="002B5D90">
        <w:rPr>
          <w:lang w:val="uk-UA"/>
        </w:rPr>
        <w:t xml:space="preserve"> </w:t>
      </w:r>
      <w:r w:rsidRPr="002B5D90">
        <w:rPr>
          <w:rStyle w:val="hps"/>
          <w:lang w:val="uk-UA"/>
        </w:rPr>
        <w:t>на різниці</w:t>
      </w:r>
      <w:r w:rsidRPr="002B5D90">
        <w:rPr>
          <w:lang w:val="uk-UA"/>
        </w:rPr>
        <w:t xml:space="preserve"> </w:t>
      </w:r>
      <w:r w:rsidRPr="002B5D90">
        <w:rPr>
          <w:rStyle w:val="hps"/>
          <w:lang w:val="uk-UA"/>
        </w:rPr>
        <w:t>між  цінами</w:t>
      </w:r>
      <w:r w:rsidRPr="002B5D90">
        <w:rPr>
          <w:lang w:val="uk-UA"/>
        </w:rPr>
        <w:t xml:space="preserve"> </w:t>
      </w:r>
      <w:r w:rsidRPr="002B5D90">
        <w:rPr>
          <w:rStyle w:val="hps"/>
          <w:lang w:val="uk-UA"/>
        </w:rPr>
        <w:t>прейскуранту</w:t>
      </w:r>
      <w:r w:rsidRPr="002B5D90">
        <w:rPr>
          <w:lang w:val="uk-UA"/>
        </w:rPr>
        <w:t xml:space="preserve"> </w:t>
      </w:r>
      <w:r w:rsidRPr="002B5D90">
        <w:rPr>
          <w:rStyle w:val="hps"/>
          <w:lang w:val="uk-UA"/>
        </w:rPr>
        <w:t>колишніх</w:t>
      </w:r>
      <w:r w:rsidRPr="002B5D90">
        <w:rPr>
          <w:lang w:val="uk-UA"/>
        </w:rPr>
        <w:t xml:space="preserve"> </w:t>
      </w:r>
      <w:r w:rsidR="008C596F">
        <w:rPr>
          <w:rStyle w:val="hps"/>
          <w:lang w:val="uk-UA"/>
        </w:rPr>
        <w:t>субмоделей</w:t>
      </w:r>
      <w:r w:rsidRPr="002B5D90">
        <w:rPr>
          <w:lang w:val="uk-UA"/>
        </w:rPr>
        <w:t xml:space="preserve"> </w:t>
      </w:r>
      <w:r w:rsidRPr="002B5D90">
        <w:rPr>
          <w:rStyle w:val="hps"/>
          <w:lang w:val="uk-UA"/>
        </w:rPr>
        <w:t>з</w:t>
      </w:r>
      <w:r w:rsidRPr="002B5D90">
        <w:rPr>
          <w:lang w:val="uk-UA"/>
        </w:rPr>
        <w:t xml:space="preserve"> </w:t>
      </w:r>
      <w:r w:rsidRPr="002B5D90">
        <w:rPr>
          <w:rStyle w:val="hps"/>
          <w:lang w:val="uk-UA"/>
        </w:rPr>
        <w:t>80</w:t>
      </w:r>
      <w:r w:rsidRPr="002B5D90">
        <w:rPr>
          <w:lang w:val="uk-UA"/>
        </w:rPr>
        <w:t xml:space="preserve"> </w:t>
      </w:r>
      <w:r w:rsidRPr="002B5D90">
        <w:rPr>
          <w:rStyle w:val="hps"/>
          <w:lang w:val="uk-UA"/>
        </w:rPr>
        <w:t>і</w:t>
      </w:r>
      <w:r w:rsidRPr="002B5D90">
        <w:rPr>
          <w:lang w:val="uk-UA"/>
        </w:rPr>
        <w:t xml:space="preserve"> </w:t>
      </w:r>
      <w:r w:rsidRPr="002B5D90">
        <w:rPr>
          <w:rStyle w:val="hps"/>
          <w:lang w:val="uk-UA"/>
        </w:rPr>
        <w:t>100</w:t>
      </w:r>
      <w:r w:rsidRPr="002B5D90">
        <w:rPr>
          <w:lang w:val="uk-UA"/>
        </w:rPr>
        <w:t xml:space="preserve"> </w:t>
      </w:r>
      <w:r w:rsidRPr="002B5D90">
        <w:rPr>
          <w:rStyle w:val="hps"/>
          <w:lang w:val="uk-UA"/>
        </w:rPr>
        <w:t>к.с.</w:t>
      </w:r>
      <w:r w:rsidRPr="002B5D90">
        <w:rPr>
          <w:lang w:val="uk-UA"/>
        </w:rPr>
        <w:t xml:space="preserve"> </w:t>
      </w:r>
      <w:r w:rsidRPr="002B5D90">
        <w:rPr>
          <w:rStyle w:val="hps"/>
          <w:lang w:val="uk-UA"/>
        </w:rPr>
        <w:t>Ускладнення виникає</w:t>
      </w:r>
      <w:r w:rsidRPr="002B5D90">
        <w:rPr>
          <w:lang w:val="uk-UA"/>
        </w:rPr>
        <w:t xml:space="preserve">, </w:t>
      </w:r>
      <w:r w:rsidRPr="002B5D90">
        <w:rPr>
          <w:rStyle w:val="hps"/>
          <w:lang w:val="uk-UA"/>
        </w:rPr>
        <w:t>коли</w:t>
      </w:r>
      <w:r w:rsidRPr="002B5D90">
        <w:rPr>
          <w:lang w:val="uk-UA"/>
        </w:rPr>
        <w:t xml:space="preserve"> </w:t>
      </w:r>
      <w:r w:rsidRPr="002B5D90">
        <w:rPr>
          <w:rStyle w:val="hps"/>
          <w:lang w:val="uk-UA"/>
        </w:rPr>
        <w:t>відмінності</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потужності</w:t>
      </w:r>
      <w:r w:rsidRPr="002B5D90">
        <w:rPr>
          <w:lang w:val="uk-UA"/>
        </w:rPr>
        <w:t xml:space="preserve"> </w:t>
      </w:r>
      <w:r w:rsidRPr="002B5D90">
        <w:rPr>
          <w:rStyle w:val="hps"/>
          <w:lang w:val="uk-UA"/>
        </w:rPr>
        <w:t>двигуна</w:t>
      </w:r>
      <w:r w:rsidRPr="002B5D90">
        <w:rPr>
          <w:lang w:val="uk-UA"/>
        </w:rPr>
        <w:t xml:space="preserve"> з’єднуються </w:t>
      </w:r>
      <w:r w:rsidRPr="002B5D90">
        <w:rPr>
          <w:rStyle w:val="hps"/>
          <w:lang w:val="uk-UA"/>
        </w:rPr>
        <w:t>з</w:t>
      </w:r>
      <w:r w:rsidRPr="002B5D90">
        <w:rPr>
          <w:lang w:val="uk-UA"/>
        </w:rPr>
        <w:t xml:space="preserve"> </w:t>
      </w:r>
      <w:r w:rsidRPr="002B5D90">
        <w:rPr>
          <w:rStyle w:val="hps"/>
          <w:lang w:val="uk-UA"/>
        </w:rPr>
        <w:t>відмінностями</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інших</w:t>
      </w:r>
      <w:r w:rsidRPr="002B5D90">
        <w:rPr>
          <w:lang w:val="uk-UA"/>
        </w:rPr>
        <w:t xml:space="preserve"> </w:t>
      </w:r>
      <w:r w:rsidRPr="002B5D90">
        <w:rPr>
          <w:rStyle w:val="hps"/>
          <w:lang w:val="uk-UA"/>
        </w:rPr>
        <w:t>відповідних технічних</w:t>
      </w:r>
      <w:r w:rsidRPr="002B5D90">
        <w:rPr>
          <w:lang w:val="uk-UA"/>
        </w:rPr>
        <w:t xml:space="preserve"> </w:t>
      </w:r>
      <w:r w:rsidRPr="002B5D90">
        <w:rPr>
          <w:rStyle w:val="hps"/>
          <w:lang w:val="uk-UA"/>
        </w:rPr>
        <w:t>характеристиках</w:t>
      </w:r>
      <w:r w:rsidRPr="002B5D90">
        <w:rPr>
          <w:lang w:val="uk-UA"/>
        </w:rPr>
        <w:t xml:space="preserve"> </w:t>
      </w:r>
      <w:r w:rsidRPr="002B5D90">
        <w:rPr>
          <w:rStyle w:val="hps"/>
          <w:lang w:val="uk-UA"/>
        </w:rPr>
        <w:t>(</w:t>
      </w:r>
      <w:r w:rsidRPr="002B5D90">
        <w:rPr>
          <w:lang w:val="uk-UA"/>
        </w:rPr>
        <w:t xml:space="preserve">наприклад, </w:t>
      </w:r>
      <w:r w:rsidRPr="002B5D90">
        <w:rPr>
          <w:rStyle w:val="hps"/>
          <w:lang w:val="uk-UA"/>
        </w:rPr>
        <w:t>кращі</w:t>
      </w:r>
      <w:r w:rsidRPr="002B5D90">
        <w:rPr>
          <w:lang w:val="uk-UA"/>
        </w:rPr>
        <w:t xml:space="preserve"> </w:t>
      </w:r>
      <w:r w:rsidRPr="002B5D90">
        <w:rPr>
          <w:rStyle w:val="hps"/>
          <w:lang w:val="uk-UA"/>
        </w:rPr>
        <w:t>гальма</w:t>
      </w:r>
      <w:r w:rsidRPr="002B5D90">
        <w:rPr>
          <w:lang w:val="uk-UA"/>
        </w:rPr>
        <w:t xml:space="preserve">) або </w:t>
      </w:r>
      <w:r w:rsidRPr="002B5D90">
        <w:rPr>
          <w:rStyle w:val="hps"/>
          <w:lang w:val="uk-UA"/>
        </w:rPr>
        <w:t>розширеним</w:t>
      </w:r>
      <w:r w:rsidRPr="002B5D90">
        <w:rPr>
          <w:lang w:val="uk-UA"/>
        </w:rPr>
        <w:t xml:space="preserve"> </w:t>
      </w:r>
      <w:r w:rsidRPr="002B5D90">
        <w:rPr>
          <w:rStyle w:val="hps"/>
          <w:lang w:val="uk-UA"/>
        </w:rPr>
        <w:t>стандартним</w:t>
      </w:r>
      <w:r w:rsidRPr="002B5D90">
        <w:rPr>
          <w:lang w:val="uk-UA"/>
        </w:rPr>
        <w:t xml:space="preserve"> обладнанням</w:t>
      </w:r>
      <w:r w:rsidRPr="002B5D90">
        <w:rPr>
          <w:rStyle w:val="hps"/>
          <w:lang w:val="uk-UA"/>
        </w:rPr>
        <w:t xml:space="preserve"> (наприклад</w:t>
      </w:r>
      <w:r w:rsidRPr="002B5D90">
        <w:rPr>
          <w:lang w:val="uk-UA"/>
        </w:rPr>
        <w:t>, е</w:t>
      </w:r>
      <w:r w:rsidRPr="002B5D90">
        <w:rPr>
          <w:rStyle w:val="hps"/>
          <w:lang w:val="uk-UA"/>
        </w:rPr>
        <w:t>лектронна</w:t>
      </w:r>
      <w:r w:rsidRPr="002B5D90">
        <w:rPr>
          <w:rStyle w:val="shorttext"/>
          <w:lang w:val="uk-UA"/>
        </w:rPr>
        <w:t xml:space="preserve"> </w:t>
      </w:r>
      <w:r w:rsidRPr="002B5D90">
        <w:rPr>
          <w:rStyle w:val="hps"/>
          <w:lang w:val="uk-UA"/>
        </w:rPr>
        <w:t>програма</w:t>
      </w:r>
      <w:r w:rsidRPr="002B5D90">
        <w:rPr>
          <w:rStyle w:val="shorttext"/>
          <w:lang w:val="uk-UA"/>
        </w:rPr>
        <w:t xml:space="preserve"> </w:t>
      </w:r>
      <w:r w:rsidRPr="002B5D90">
        <w:rPr>
          <w:rStyle w:val="hps"/>
          <w:lang w:val="uk-UA"/>
        </w:rPr>
        <w:t>стабілізації (ESP)</w:t>
      </w:r>
      <w:r w:rsidRPr="002B5D90">
        <w:rPr>
          <w:lang w:val="uk-UA"/>
        </w:rPr>
        <w:t xml:space="preserve"> </w:t>
      </w:r>
      <w:r w:rsidRPr="002B5D90">
        <w:rPr>
          <w:rStyle w:val="hps"/>
          <w:lang w:val="uk-UA"/>
        </w:rPr>
        <w:t>є стандартною</w:t>
      </w:r>
      <w:r w:rsidRPr="002B5D90">
        <w:rPr>
          <w:lang w:val="uk-UA"/>
        </w:rPr>
        <w:t xml:space="preserve"> </w:t>
      </w:r>
      <w:r w:rsidRPr="002B5D90">
        <w:rPr>
          <w:rStyle w:val="hps"/>
          <w:lang w:val="uk-UA"/>
        </w:rPr>
        <w:t>у випадку з більш</w:t>
      </w:r>
      <w:r w:rsidRPr="002B5D90">
        <w:rPr>
          <w:lang w:val="uk-UA"/>
        </w:rPr>
        <w:t xml:space="preserve"> потужними </w:t>
      </w:r>
      <w:r w:rsidRPr="002B5D90">
        <w:rPr>
          <w:rStyle w:val="hps"/>
          <w:lang w:val="uk-UA"/>
        </w:rPr>
        <w:t>версіями двигуна</w:t>
      </w:r>
      <w:r w:rsidRPr="002B5D90">
        <w:rPr>
          <w:lang w:val="uk-UA"/>
        </w:rPr>
        <w:t xml:space="preserve">). </w:t>
      </w:r>
      <w:r w:rsidRPr="002B5D90">
        <w:rPr>
          <w:rStyle w:val="hps"/>
          <w:lang w:val="uk-UA"/>
        </w:rPr>
        <w:t>Відмінності</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цінах між</w:t>
      </w:r>
      <w:r w:rsidRPr="002B5D90">
        <w:rPr>
          <w:lang w:val="uk-UA"/>
        </w:rPr>
        <w:t xml:space="preserve"> </w:t>
      </w:r>
      <w:r w:rsidRPr="002B5D90">
        <w:rPr>
          <w:rStyle w:val="hps"/>
          <w:lang w:val="uk-UA"/>
        </w:rPr>
        <w:t>різними</w:t>
      </w:r>
      <w:r w:rsidRPr="002B5D90">
        <w:rPr>
          <w:lang w:val="uk-UA"/>
        </w:rPr>
        <w:t xml:space="preserve"> </w:t>
      </w:r>
      <w:r w:rsidR="008C596F">
        <w:rPr>
          <w:rStyle w:val="hps"/>
          <w:lang w:val="uk-UA"/>
        </w:rPr>
        <w:t>субмоделям</w:t>
      </w:r>
      <w:r w:rsidRPr="002B5D90">
        <w:rPr>
          <w:rStyle w:val="hps"/>
          <w:lang w:val="uk-UA"/>
        </w:rPr>
        <w:t>и</w:t>
      </w:r>
      <w:r w:rsidRPr="002B5D90">
        <w:rPr>
          <w:lang w:val="uk-UA"/>
        </w:rPr>
        <w:t xml:space="preserve"> </w:t>
      </w:r>
      <w:r w:rsidRPr="002B5D90">
        <w:rPr>
          <w:rStyle w:val="hps"/>
          <w:lang w:val="uk-UA"/>
        </w:rPr>
        <w:t>з різними</w:t>
      </w:r>
      <w:r w:rsidRPr="002B5D90">
        <w:rPr>
          <w:lang w:val="uk-UA"/>
        </w:rPr>
        <w:t xml:space="preserve"> </w:t>
      </w:r>
      <w:r w:rsidRPr="002B5D90">
        <w:rPr>
          <w:rStyle w:val="hps"/>
          <w:lang w:val="uk-UA"/>
        </w:rPr>
        <w:t>варіантами</w:t>
      </w:r>
      <w:r w:rsidRPr="002B5D90">
        <w:rPr>
          <w:lang w:val="uk-UA"/>
        </w:rPr>
        <w:t xml:space="preserve"> </w:t>
      </w:r>
      <w:r w:rsidRPr="002B5D90">
        <w:rPr>
          <w:rStyle w:val="hps"/>
          <w:lang w:val="uk-UA"/>
        </w:rPr>
        <w:t>двигунів</w:t>
      </w:r>
      <w:r w:rsidRPr="002B5D90">
        <w:rPr>
          <w:lang w:val="uk-UA"/>
        </w:rPr>
        <w:t xml:space="preserve"> </w:t>
      </w:r>
      <w:r w:rsidRPr="002B5D90">
        <w:rPr>
          <w:rStyle w:val="hps"/>
          <w:lang w:val="uk-UA"/>
        </w:rPr>
        <w:t>можуть</w:t>
      </w:r>
      <w:r w:rsidRPr="002B5D90">
        <w:rPr>
          <w:lang w:val="uk-UA"/>
        </w:rPr>
        <w:t xml:space="preserve"> </w:t>
      </w:r>
      <w:r w:rsidRPr="002B5D90">
        <w:rPr>
          <w:rStyle w:val="hps"/>
          <w:lang w:val="uk-UA"/>
        </w:rPr>
        <w:t>слугувати</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якості основи</w:t>
      </w:r>
      <w:r w:rsidRPr="002B5D90">
        <w:rPr>
          <w:lang w:val="uk-UA"/>
        </w:rPr>
        <w:t xml:space="preserve"> </w:t>
      </w:r>
      <w:r w:rsidRPr="002B5D90">
        <w:rPr>
          <w:rStyle w:val="hps"/>
          <w:lang w:val="uk-UA"/>
        </w:rPr>
        <w:t>для</w:t>
      </w:r>
      <w:r w:rsidRPr="002B5D90">
        <w:rPr>
          <w:lang w:val="uk-UA"/>
        </w:rPr>
        <w:t xml:space="preserve"> </w:t>
      </w:r>
      <w:r w:rsidRPr="002B5D90">
        <w:rPr>
          <w:rStyle w:val="hps"/>
          <w:lang w:val="uk-UA"/>
        </w:rPr>
        <w:t>ціноутворення</w:t>
      </w:r>
      <w:r w:rsidRPr="002B5D90">
        <w:rPr>
          <w:lang w:val="uk-UA"/>
        </w:rPr>
        <w:t xml:space="preserve"> </w:t>
      </w:r>
      <w:r w:rsidRPr="002B5D90">
        <w:rPr>
          <w:rStyle w:val="hps"/>
          <w:lang w:val="uk-UA"/>
        </w:rPr>
        <w:t>опціонів</w:t>
      </w:r>
      <w:r w:rsidRPr="002B5D90">
        <w:rPr>
          <w:lang w:val="uk-UA"/>
        </w:rPr>
        <w:t xml:space="preserve">, </w:t>
      </w:r>
      <w:r w:rsidRPr="002B5D90">
        <w:rPr>
          <w:rStyle w:val="hps"/>
          <w:lang w:val="uk-UA"/>
        </w:rPr>
        <w:t>якщо</w:t>
      </w:r>
      <w:r w:rsidRPr="002B5D90">
        <w:rPr>
          <w:lang w:val="uk-UA"/>
        </w:rPr>
        <w:t xml:space="preserve"> </w:t>
      </w:r>
      <w:r w:rsidRPr="002B5D90">
        <w:rPr>
          <w:rStyle w:val="hps"/>
          <w:lang w:val="uk-UA"/>
        </w:rPr>
        <w:t>враховуються такі комбінації</w:t>
      </w:r>
      <w:r w:rsidRPr="002B5D90">
        <w:rPr>
          <w:lang w:val="uk-UA"/>
        </w:rPr>
        <w:t xml:space="preserve">. </w:t>
      </w:r>
      <w:r w:rsidRPr="002B5D90">
        <w:rPr>
          <w:rStyle w:val="hps"/>
          <w:lang w:val="uk-UA"/>
        </w:rPr>
        <w:t>Наприклад</w:t>
      </w:r>
      <w:r w:rsidRPr="002B5D90">
        <w:rPr>
          <w:lang w:val="uk-UA"/>
        </w:rPr>
        <w:t xml:space="preserve">, </w:t>
      </w:r>
      <w:r w:rsidRPr="002B5D90">
        <w:rPr>
          <w:rStyle w:val="hps"/>
          <w:lang w:val="uk-UA"/>
        </w:rPr>
        <w:t>якщо</w:t>
      </w:r>
      <w:r w:rsidRPr="002B5D90">
        <w:rPr>
          <w:lang w:val="uk-UA"/>
        </w:rPr>
        <w:t xml:space="preserve"> </w:t>
      </w:r>
      <w:r w:rsidR="008C596F">
        <w:rPr>
          <w:lang w:val="uk-UA"/>
        </w:rPr>
        <w:t>субмодель</w:t>
      </w:r>
      <w:r w:rsidRPr="002B5D90">
        <w:rPr>
          <w:rStyle w:val="hps"/>
          <w:lang w:val="uk-UA"/>
        </w:rPr>
        <w:t xml:space="preserve"> з</w:t>
      </w:r>
      <w:r w:rsidRPr="002B5D90">
        <w:rPr>
          <w:lang w:val="uk-UA"/>
        </w:rPr>
        <w:t xml:space="preserve"> </w:t>
      </w:r>
      <w:r w:rsidRPr="002B5D90">
        <w:rPr>
          <w:rStyle w:val="hps"/>
          <w:lang w:val="uk-UA"/>
        </w:rPr>
        <w:t>більш</w:t>
      </w:r>
      <w:r w:rsidRPr="002B5D90">
        <w:rPr>
          <w:lang w:val="uk-UA"/>
        </w:rPr>
        <w:t xml:space="preserve"> </w:t>
      </w:r>
      <w:r w:rsidRPr="002B5D90">
        <w:rPr>
          <w:rStyle w:val="hps"/>
          <w:lang w:val="uk-UA"/>
        </w:rPr>
        <w:t>високою потужністю</w:t>
      </w:r>
      <w:r w:rsidRPr="002B5D90">
        <w:rPr>
          <w:lang w:val="uk-UA"/>
        </w:rPr>
        <w:t xml:space="preserve"> </w:t>
      </w:r>
      <w:r w:rsidRPr="002B5D90">
        <w:rPr>
          <w:rStyle w:val="hps"/>
          <w:lang w:val="uk-UA"/>
        </w:rPr>
        <w:t>двигуна</w:t>
      </w:r>
      <w:r w:rsidRPr="002B5D90">
        <w:rPr>
          <w:lang w:val="uk-UA"/>
        </w:rPr>
        <w:t xml:space="preserve"> </w:t>
      </w:r>
      <w:r w:rsidRPr="002B5D90">
        <w:rPr>
          <w:rStyle w:val="hps"/>
          <w:lang w:val="uk-UA"/>
        </w:rPr>
        <w:t>має в стандартній комплектації деяке</w:t>
      </w:r>
      <w:r w:rsidRPr="002B5D90">
        <w:rPr>
          <w:lang w:val="uk-UA"/>
        </w:rPr>
        <w:t xml:space="preserve"> </w:t>
      </w:r>
      <w:r w:rsidRPr="002B5D90">
        <w:rPr>
          <w:rStyle w:val="hps"/>
          <w:lang w:val="uk-UA"/>
        </w:rPr>
        <w:t>додаткове обладнання</w:t>
      </w:r>
      <w:r w:rsidRPr="002B5D90">
        <w:rPr>
          <w:lang w:val="uk-UA"/>
        </w:rPr>
        <w:t xml:space="preserve">, </w:t>
      </w:r>
      <w:r w:rsidRPr="002B5D90">
        <w:rPr>
          <w:rStyle w:val="hps"/>
          <w:lang w:val="uk-UA"/>
        </w:rPr>
        <w:t>яке</w:t>
      </w:r>
      <w:r w:rsidRPr="002B5D90">
        <w:rPr>
          <w:lang w:val="uk-UA"/>
        </w:rPr>
        <w:t xml:space="preserve"> </w:t>
      </w:r>
      <w:r w:rsidRPr="002B5D90">
        <w:rPr>
          <w:rStyle w:val="hps"/>
          <w:lang w:val="uk-UA"/>
        </w:rPr>
        <w:t>коштує 1000</w:t>
      </w:r>
      <w:r w:rsidRPr="002B5D90">
        <w:rPr>
          <w:lang w:val="uk-UA"/>
        </w:rPr>
        <w:t xml:space="preserve"> </w:t>
      </w:r>
      <w:r w:rsidRPr="002B5D90">
        <w:rPr>
          <w:rStyle w:val="hps"/>
          <w:lang w:val="uk-UA"/>
        </w:rPr>
        <w:t>€</w:t>
      </w:r>
      <w:r w:rsidRPr="002B5D90">
        <w:rPr>
          <w:lang w:val="uk-UA"/>
        </w:rPr>
        <w:t xml:space="preserve">, </w:t>
      </w:r>
      <w:r w:rsidRPr="002B5D90">
        <w:rPr>
          <w:rStyle w:val="hps"/>
          <w:lang w:val="uk-UA"/>
        </w:rPr>
        <w:t>то</w:t>
      </w:r>
      <w:r w:rsidRPr="002B5D90">
        <w:rPr>
          <w:lang w:val="uk-UA"/>
        </w:rPr>
        <w:t xml:space="preserve"> </w:t>
      </w:r>
      <w:r w:rsidRPr="002B5D90">
        <w:rPr>
          <w:rStyle w:val="hps"/>
          <w:lang w:val="uk-UA"/>
        </w:rPr>
        <w:t>ці</w:t>
      </w:r>
      <w:r w:rsidRPr="002B5D90">
        <w:rPr>
          <w:lang w:val="uk-UA"/>
        </w:rPr>
        <w:t xml:space="preserve"> </w:t>
      </w:r>
      <w:r w:rsidRPr="002B5D90">
        <w:rPr>
          <w:rStyle w:val="hps"/>
          <w:lang w:val="uk-UA"/>
        </w:rPr>
        <w:t>1000</w:t>
      </w:r>
      <w:r w:rsidRPr="002B5D90">
        <w:rPr>
          <w:lang w:val="uk-UA"/>
        </w:rPr>
        <w:t xml:space="preserve"> </w:t>
      </w:r>
      <w:r w:rsidRPr="002B5D90">
        <w:rPr>
          <w:rStyle w:val="hps"/>
          <w:lang w:val="uk-UA"/>
        </w:rPr>
        <w:t>€</w:t>
      </w:r>
      <w:r w:rsidRPr="002B5D90">
        <w:rPr>
          <w:lang w:val="uk-UA"/>
        </w:rPr>
        <w:t xml:space="preserve"> </w:t>
      </w:r>
      <w:r w:rsidRPr="002B5D90">
        <w:rPr>
          <w:rStyle w:val="hps"/>
          <w:lang w:val="uk-UA"/>
        </w:rPr>
        <w:t>повинні</w:t>
      </w:r>
      <w:r w:rsidRPr="002B5D90">
        <w:rPr>
          <w:lang w:val="uk-UA"/>
        </w:rPr>
        <w:t xml:space="preserve"> </w:t>
      </w:r>
      <w:r w:rsidRPr="002B5D90">
        <w:rPr>
          <w:rStyle w:val="hps"/>
          <w:lang w:val="uk-UA"/>
        </w:rPr>
        <w:t>бути</w:t>
      </w:r>
      <w:r w:rsidRPr="002B5D90">
        <w:rPr>
          <w:lang w:val="uk-UA"/>
        </w:rPr>
        <w:t xml:space="preserve"> </w:t>
      </w:r>
      <w:r w:rsidRPr="002B5D90">
        <w:rPr>
          <w:rStyle w:val="hps"/>
          <w:lang w:val="uk-UA"/>
        </w:rPr>
        <w:t>відняті від різниці</w:t>
      </w:r>
      <w:r w:rsidRPr="002B5D90">
        <w:rPr>
          <w:lang w:val="uk-UA"/>
        </w:rPr>
        <w:t xml:space="preserve"> </w:t>
      </w:r>
      <w:r w:rsidRPr="002B5D90">
        <w:rPr>
          <w:rStyle w:val="hps"/>
          <w:lang w:val="uk-UA"/>
        </w:rPr>
        <w:t>в</w:t>
      </w:r>
      <w:r w:rsidRPr="002B5D90">
        <w:rPr>
          <w:lang w:val="uk-UA"/>
        </w:rPr>
        <w:t xml:space="preserve"> </w:t>
      </w:r>
      <w:r w:rsidRPr="002B5D90">
        <w:rPr>
          <w:rStyle w:val="hps"/>
          <w:lang w:val="uk-UA"/>
        </w:rPr>
        <w:t>ціні між</w:t>
      </w:r>
      <w:r w:rsidRPr="002B5D90">
        <w:rPr>
          <w:lang w:val="uk-UA"/>
        </w:rPr>
        <w:t xml:space="preserve"> </w:t>
      </w:r>
      <w:r w:rsidRPr="002B5D90">
        <w:rPr>
          <w:rStyle w:val="hps"/>
          <w:lang w:val="uk-UA"/>
        </w:rPr>
        <w:t>двома</w:t>
      </w:r>
      <w:r w:rsidRPr="002B5D90">
        <w:rPr>
          <w:lang w:val="uk-UA"/>
        </w:rPr>
        <w:t xml:space="preserve"> </w:t>
      </w:r>
      <w:r w:rsidR="008C596F">
        <w:rPr>
          <w:rStyle w:val="hps"/>
          <w:lang w:val="uk-UA"/>
        </w:rPr>
        <w:t>субмоделям</w:t>
      </w:r>
      <w:r w:rsidRPr="002B5D90">
        <w:rPr>
          <w:lang w:val="uk-UA"/>
        </w:rPr>
        <w:t>и.</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1"/>
        <w:rPr>
          <w:rFonts w:ascii="Arial Narrow" w:hAnsi="Arial Narrow" w:cs="Arial Narrow"/>
          <w:sz w:val="21"/>
          <w:szCs w:val="21"/>
          <w:lang w:val="uk-UA"/>
        </w:rPr>
      </w:pPr>
    </w:p>
    <w:p w:rsidR="002C6A72" w:rsidRPr="000147D2" w:rsidRDefault="009676A5">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63</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7C2EEF" w:rsidRPr="005A512B" w:rsidRDefault="007C2EEF" w:rsidP="007C2EEF">
      <w:pPr>
        <w:spacing w:before="11"/>
        <w:rPr>
          <w:rFonts w:ascii="Arial Narrow" w:hAnsi="Arial Narrow" w:cs="Arial Narrow"/>
          <w:sz w:val="16"/>
          <w:szCs w:val="16"/>
          <w:lang w:val="ru-RU"/>
        </w:rPr>
      </w:pPr>
    </w:p>
    <w:p w:rsidR="007C2EEF" w:rsidRPr="005A512B" w:rsidRDefault="00B223CB" w:rsidP="007C2EEF">
      <w:pPr>
        <w:spacing w:line="1999" w:lineRule="exact"/>
        <w:ind w:left="837"/>
        <w:rPr>
          <w:rFonts w:ascii="Arial Narrow" w:hAnsi="Arial Narrow" w:cs="Arial Narrow"/>
          <w:sz w:val="20"/>
          <w:szCs w:val="20"/>
        </w:rPr>
      </w:pPr>
      <w:r>
        <w:rPr>
          <w:rFonts w:ascii="Arial Narrow" w:hAnsi="Arial Narrow" w:cs="Arial Narrow"/>
          <w:noProof/>
          <w:position w:val="-39"/>
          <w:sz w:val="20"/>
          <w:szCs w:val="20"/>
          <w:lang w:val="uk-UA" w:eastAsia="uk-UA"/>
        </w:rPr>
        <mc:AlternateContent>
          <mc:Choice Requires="wps">
            <w:drawing>
              <wp:inline distT="0" distB="0" distL="0" distR="0" wp14:anchorId="5898FB24" wp14:editId="7FE76CB7">
                <wp:extent cx="4433570" cy="1270000"/>
                <wp:effectExtent l="9525" t="9525" r="5080" b="6350"/>
                <wp:docPr id="47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27000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56968" w:rsidRDefault="00392B1D" w:rsidP="007C2EEF">
                            <w:pPr>
                              <w:spacing w:before="120"/>
                              <w:ind w:left="153"/>
                              <w:jc w:val="both"/>
                              <w:rPr>
                                <w:rFonts w:cs="Calibri"/>
                                <w:sz w:val="20"/>
                                <w:szCs w:val="20"/>
                                <w:lang w:val="ru-RU"/>
                              </w:rPr>
                            </w:pPr>
                            <w:r w:rsidRPr="00D56968">
                              <w:rPr>
                                <w:rStyle w:val="hps"/>
                                <w:rFonts w:cs="Calibri"/>
                                <w:b/>
                                <w:sz w:val="20"/>
                                <w:szCs w:val="20"/>
                                <w:lang w:val="uk-UA"/>
                              </w:rPr>
                              <w:t>Дискусійний блок</w:t>
                            </w:r>
                          </w:p>
                          <w:p w:rsidR="00392B1D" w:rsidRPr="00D56968" w:rsidRDefault="00392B1D" w:rsidP="007C2EEF">
                            <w:pPr>
                              <w:spacing w:before="114" w:line="252" w:lineRule="auto"/>
                              <w:ind w:left="152" w:right="148"/>
                              <w:jc w:val="both"/>
                              <w:rPr>
                                <w:rFonts w:cs="Calibri"/>
                                <w:sz w:val="20"/>
                                <w:szCs w:val="20"/>
                                <w:lang w:val="ru-RU"/>
                              </w:rPr>
                            </w:pPr>
                            <w:r w:rsidRPr="00D56968">
                              <w:rPr>
                                <w:rStyle w:val="hps"/>
                                <w:rFonts w:cs="Calibri"/>
                                <w:sz w:val="20"/>
                                <w:szCs w:val="20"/>
                                <w:lang w:val="uk-UA"/>
                              </w:rPr>
                              <w:t>Слід</w:t>
                            </w:r>
                            <w:r w:rsidRPr="00D56968">
                              <w:rPr>
                                <w:rFonts w:cs="Calibri"/>
                                <w:sz w:val="20"/>
                                <w:szCs w:val="20"/>
                                <w:lang w:val="uk-UA"/>
                              </w:rPr>
                              <w:t xml:space="preserve"> </w:t>
                            </w:r>
                            <w:r w:rsidRPr="00D56968">
                              <w:rPr>
                                <w:rStyle w:val="hps"/>
                                <w:rFonts w:cs="Calibri"/>
                                <w:sz w:val="20"/>
                                <w:szCs w:val="20"/>
                                <w:lang w:val="uk-UA"/>
                              </w:rPr>
                              <w:t>враховувати</w:t>
                            </w:r>
                            <w:r w:rsidRPr="00D56968">
                              <w:rPr>
                                <w:rFonts w:cs="Calibri"/>
                                <w:sz w:val="20"/>
                                <w:szCs w:val="20"/>
                                <w:lang w:val="uk-UA"/>
                              </w:rPr>
                              <w:t xml:space="preserve">, </w:t>
                            </w:r>
                            <w:r w:rsidRPr="00D56968">
                              <w:rPr>
                                <w:rStyle w:val="hps"/>
                                <w:rFonts w:cs="Calibri"/>
                                <w:sz w:val="20"/>
                                <w:szCs w:val="20"/>
                                <w:lang w:val="uk-UA"/>
                              </w:rPr>
                              <w:t>що застосування</w:t>
                            </w:r>
                            <w:r w:rsidRPr="00D56968">
                              <w:rPr>
                                <w:rFonts w:cs="Calibri"/>
                                <w:sz w:val="20"/>
                                <w:szCs w:val="20"/>
                                <w:lang w:val="uk-UA"/>
                              </w:rPr>
                              <w:t xml:space="preserve"> </w:t>
                            </w:r>
                            <w:r w:rsidRPr="00D56968">
                              <w:rPr>
                                <w:rStyle w:val="hps"/>
                                <w:rFonts w:cs="Calibri"/>
                                <w:sz w:val="20"/>
                                <w:szCs w:val="20"/>
                                <w:lang w:val="uk-UA"/>
                              </w:rPr>
                              <w:t>непрямої</w:t>
                            </w:r>
                            <w:r w:rsidRPr="00D56968">
                              <w:rPr>
                                <w:rFonts w:cs="Calibri"/>
                                <w:sz w:val="20"/>
                                <w:szCs w:val="20"/>
                                <w:lang w:val="uk-UA"/>
                              </w:rPr>
                              <w:t xml:space="preserve"> </w:t>
                            </w:r>
                            <w:r w:rsidRPr="00D56968">
                              <w:rPr>
                                <w:rStyle w:val="hps"/>
                                <w:rFonts w:cs="Calibri"/>
                                <w:sz w:val="20"/>
                                <w:szCs w:val="20"/>
                                <w:lang w:val="uk-UA"/>
                              </w:rPr>
                              <w:t>ціни</w:t>
                            </w:r>
                            <w:r w:rsidRPr="00D56968">
                              <w:rPr>
                                <w:rFonts w:cs="Calibri"/>
                                <w:sz w:val="20"/>
                                <w:szCs w:val="20"/>
                                <w:lang w:val="uk-UA"/>
                              </w:rPr>
                              <w:t xml:space="preserve"> </w:t>
                            </w:r>
                            <w:r w:rsidRPr="00D56968">
                              <w:rPr>
                                <w:rStyle w:val="hps"/>
                                <w:rFonts w:cs="Calibri"/>
                                <w:sz w:val="20"/>
                                <w:szCs w:val="20"/>
                                <w:lang w:val="uk-UA"/>
                              </w:rPr>
                              <w:t>опціону</w:t>
                            </w:r>
                            <w:r w:rsidRPr="00D56968">
                              <w:rPr>
                                <w:rFonts w:cs="Calibri"/>
                                <w:sz w:val="20"/>
                                <w:szCs w:val="20"/>
                                <w:lang w:val="uk-UA"/>
                              </w:rPr>
                              <w:t xml:space="preserve"> </w:t>
                            </w:r>
                            <w:r w:rsidRPr="00D56968">
                              <w:rPr>
                                <w:rStyle w:val="hps"/>
                                <w:rFonts w:cs="Calibri"/>
                                <w:sz w:val="20"/>
                                <w:szCs w:val="20"/>
                                <w:lang w:val="uk-UA"/>
                              </w:rPr>
                              <w:t>для</w:t>
                            </w:r>
                            <w:r w:rsidRPr="00D56968">
                              <w:rPr>
                                <w:rFonts w:cs="Calibri"/>
                                <w:sz w:val="20"/>
                                <w:szCs w:val="20"/>
                                <w:lang w:val="uk-UA"/>
                              </w:rPr>
                              <w:t xml:space="preserve"> </w:t>
                            </w:r>
                            <w:r w:rsidRPr="00D56968">
                              <w:rPr>
                                <w:rStyle w:val="hps"/>
                                <w:rFonts w:cs="Calibri"/>
                                <w:sz w:val="20"/>
                                <w:szCs w:val="20"/>
                                <w:lang w:val="uk-UA"/>
                              </w:rPr>
                              <w:t>потужності</w:t>
                            </w:r>
                            <w:r w:rsidRPr="00D56968">
                              <w:rPr>
                                <w:rFonts w:cs="Calibri"/>
                                <w:sz w:val="20"/>
                                <w:szCs w:val="20"/>
                                <w:lang w:val="uk-UA"/>
                              </w:rPr>
                              <w:t xml:space="preserve"> </w:t>
                            </w:r>
                            <w:r w:rsidRPr="00D56968">
                              <w:rPr>
                                <w:rStyle w:val="hps"/>
                                <w:rFonts w:cs="Calibri"/>
                                <w:sz w:val="20"/>
                                <w:szCs w:val="20"/>
                                <w:lang w:val="uk-UA"/>
                              </w:rPr>
                              <w:t>двигуна</w:t>
                            </w:r>
                            <w:r w:rsidRPr="00D56968">
                              <w:rPr>
                                <w:rFonts w:cs="Calibri"/>
                                <w:sz w:val="20"/>
                                <w:szCs w:val="20"/>
                                <w:lang w:val="uk-UA"/>
                              </w:rPr>
                              <w:t xml:space="preserve"> - </w:t>
                            </w:r>
                            <w:r w:rsidRPr="00D56968">
                              <w:rPr>
                                <w:rStyle w:val="hps"/>
                                <w:rFonts w:cs="Calibri"/>
                                <w:sz w:val="20"/>
                                <w:szCs w:val="20"/>
                                <w:lang w:val="uk-UA"/>
                              </w:rPr>
                              <w:t>це абсолютно нова</w:t>
                            </w:r>
                            <w:r w:rsidRPr="00D56968">
                              <w:rPr>
                                <w:rFonts w:cs="Calibri"/>
                                <w:sz w:val="20"/>
                                <w:szCs w:val="20"/>
                                <w:lang w:val="uk-UA"/>
                              </w:rPr>
                              <w:t xml:space="preserve"> </w:t>
                            </w:r>
                            <w:r w:rsidRPr="00D56968">
                              <w:rPr>
                                <w:rStyle w:val="hps"/>
                                <w:rFonts w:cs="Calibri"/>
                                <w:sz w:val="20"/>
                                <w:szCs w:val="20"/>
                                <w:lang w:val="uk-UA"/>
                              </w:rPr>
                              <w:t>тема</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області коригування якості</w:t>
                            </w:r>
                            <w:r w:rsidRPr="00D56968">
                              <w:rPr>
                                <w:rFonts w:cs="Calibri"/>
                                <w:sz w:val="20"/>
                                <w:szCs w:val="20"/>
                                <w:lang w:val="uk-UA"/>
                              </w:rPr>
                              <w:t xml:space="preserve"> </w:t>
                            </w:r>
                            <w:r w:rsidRPr="00D56968">
                              <w:rPr>
                                <w:rStyle w:val="hps"/>
                                <w:rFonts w:cs="Calibri"/>
                                <w:sz w:val="20"/>
                                <w:szCs w:val="20"/>
                                <w:lang w:val="uk-UA"/>
                              </w:rPr>
                              <w:t>для</w:t>
                            </w:r>
                            <w:r w:rsidRPr="00D56968">
                              <w:rPr>
                                <w:rFonts w:cs="Calibri"/>
                                <w:sz w:val="20"/>
                                <w:szCs w:val="20"/>
                                <w:lang w:val="uk-UA"/>
                              </w:rPr>
                              <w:t xml:space="preserve"> </w:t>
                            </w:r>
                            <w:r w:rsidRPr="00D56968">
                              <w:rPr>
                                <w:rStyle w:val="hps"/>
                                <w:rFonts w:cs="Calibri"/>
                                <w:sz w:val="20"/>
                                <w:szCs w:val="20"/>
                                <w:lang w:val="uk-UA"/>
                              </w:rPr>
                              <w:t>нових</w:t>
                            </w:r>
                            <w:r w:rsidRPr="00D56968">
                              <w:rPr>
                                <w:rFonts w:cs="Calibri"/>
                                <w:sz w:val="20"/>
                                <w:szCs w:val="20"/>
                                <w:lang w:val="uk-UA"/>
                              </w:rPr>
                              <w:t xml:space="preserve"> </w:t>
                            </w:r>
                            <w:r w:rsidRPr="00D56968">
                              <w:rPr>
                                <w:rStyle w:val="hps"/>
                                <w:rFonts w:cs="Calibri"/>
                                <w:sz w:val="20"/>
                                <w:szCs w:val="20"/>
                                <w:lang w:val="uk-UA"/>
                              </w:rPr>
                              <w:t>автомобілів.</w:t>
                            </w:r>
                            <w:r w:rsidRPr="00D56968">
                              <w:rPr>
                                <w:rFonts w:cs="Calibri"/>
                                <w:sz w:val="20"/>
                                <w:szCs w:val="20"/>
                                <w:lang w:val="uk-UA"/>
                              </w:rPr>
                              <w:t xml:space="preserve"> П</w:t>
                            </w:r>
                            <w:r w:rsidRPr="00D56968">
                              <w:rPr>
                                <w:rStyle w:val="hps"/>
                                <w:rFonts w:cs="Calibri"/>
                                <w:sz w:val="20"/>
                                <w:szCs w:val="20"/>
                                <w:lang w:val="uk-UA"/>
                              </w:rPr>
                              <w:t>ропозиція</w:t>
                            </w:r>
                            <w:r w:rsidRPr="00D56968">
                              <w:rPr>
                                <w:rFonts w:cs="Calibri"/>
                                <w:sz w:val="20"/>
                                <w:szCs w:val="20"/>
                                <w:lang w:val="uk-UA"/>
                              </w:rPr>
                              <w:t xml:space="preserve"> </w:t>
                            </w:r>
                            <w:r w:rsidRPr="00D56968">
                              <w:rPr>
                                <w:rStyle w:val="hps"/>
                                <w:rFonts w:cs="Calibri"/>
                                <w:sz w:val="20"/>
                                <w:szCs w:val="20"/>
                                <w:lang w:val="uk-UA"/>
                              </w:rPr>
                              <w:t>ґрунтується на нормі</w:t>
                            </w:r>
                            <w:r w:rsidRPr="00D56968">
                              <w:rPr>
                                <w:rFonts w:cs="Calibri"/>
                                <w:sz w:val="20"/>
                                <w:szCs w:val="20"/>
                                <w:lang w:val="uk-UA"/>
                              </w:rPr>
                              <w:t xml:space="preserve"> </w:t>
                            </w:r>
                            <w:r w:rsidRPr="00D56968">
                              <w:rPr>
                                <w:rStyle w:val="hps"/>
                                <w:rFonts w:cs="Calibri"/>
                                <w:sz w:val="20"/>
                                <w:szCs w:val="20"/>
                                <w:lang w:val="uk-UA"/>
                              </w:rPr>
                              <w:t>консорціуму</w:t>
                            </w:r>
                            <w:r w:rsidRPr="00D56968">
                              <w:rPr>
                                <w:rFonts w:cs="Calibri"/>
                                <w:sz w:val="20"/>
                                <w:szCs w:val="20"/>
                                <w:lang w:val="uk-UA"/>
                              </w:rPr>
                              <w:t xml:space="preserve"> </w:t>
                            </w:r>
                            <w:r w:rsidRPr="00D56968">
                              <w:rPr>
                                <w:rStyle w:val="hps"/>
                                <w:rFonts w:cs="Calibri"/>
                                <w:sz w:val="20"/>
                                <w:szCs w:val="20"/>
                                <w:lang w:val="uk-UA"/>
                              </w:rPr>
                              <w:t>CENEX</w:t>
                            </w:r>
                            <w:r w:rsidRPr="00D56968">
                              <w:rPr>
                                <w:rFonts w:cs="Calibri"/>
                                <w:sz w:val="20"/>
                                <w:szCs w:val="20"/>
                                <w:lang w:val="uk-UA"/>
                              </w:rPr>
                              <w:t xml:space="preserve"> </w:t>
                            </w:r>
                            <w:r w:rsidRPr="00D56968">
                              <w:rPr>
                                <w:rStyle w:val="hps"/>
                                <w:rFonts w:cs="Calibri"/>
                                <w:sz w:val="20"/>
                                <w:szCs w:val="20"/>
                                <w:lang w:val="uk-UA"/>
                              </w:rPr>
                              <w:t>і була</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центрі уваги</w:t>
                            </w:r>
                            <w:r w:rsidRPr="00D56968">
                              <w:rPr>
                                <w:rFonts w:cs="Calibri"/>
                                <w:sz w:val="20"/>
                                <w:szCs w:val="20"/>
                                <w:lang w:val="uk-UA"/>
                              </w:rPr>
                              <w:t xml:space="preserve"> </w:t>
                            </w:r>
                            <w:r w:rsidRPr="00D56968">
                              <w:rPr>
                                <w:rStyle w:val="hps"/>
                                <w:rFonts w:cs="Calibri"/>
                                <w:sz w:val="20"/>
                                <w:szCs w:val="20"/>
                                <w:lang w:val="uk-UA"/>
                              </w:rPr>
                              <w:t>обговорення.</w:t>
                            </w:r>
                            <w:r w:rsidRPr="00D56968">
                              <w:rPr>
                                <w:rFonts w:cs="Calibri"/>
                                <w:sz w:val="20"/>
                                <w:szCs w:val="20"/>
                                <w:lang w:val="uk-UA"/>
                              </w:rPr>
                              <w:t xml:space="preserve"> Тим не менш</w:t>
                            </w:r>
                            <w:r w:rsidRPr="00D56968">
                              <w:rPr>
                                <w:rStyle w:val="hps"/>
                                <w:rFonts w:cs="Calibri"/>
                                <w:sz w:val="20"/>
                                <w:szCs w:val="20"/>
                                <w:lang w:val="uk-UA"/>
                              </w:rPr>
                              <w:t>,</w:t>
                            </w:r>
                            <w:r w:rsidRPr="00D56968">
                              <w:rPr>
                                <w:rFonts w:cs="Calibri"/>
                                <w:sz w:val="20"/>
                                <w:szCs w:val="20"/>
                                <w:lang w:val="uk-UA"/>
                              </w:rPr>
                              <w:t xml:space="preserve"> </w:t>
                            </w:r>
                            <w:r w:rsidRPr="00D56968">
                              <w:rPr>
                                <w:rStyle w:val="hps"/>
                                <w:rFonts w:cs="Calibri"/>
                                <w:sz w:val="20"/>
                                <w:szCs w:val="20"/>
                                <w:lang w:val="uk-UA"/>
                              </w:rPr>
                              <w:t>ця пропозиція має</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предметом</w:t>
                            </w:r>
                            <w:r w:rsidRPr="00D56968">
                              <w:rPr>
                                <w:rFonts w:cs="Calibri"/>
                                <w:sz w:val="20"/>
                                <w:szCs w:val="20"/>
                                <w:lang w:val="uk-UA"/>
                              </w:rPr>
                              <w:t xml:space="preserve"> </w:t>
                            </w:r>
                            <w:r w:rsidRPr="00D56968">
                              <w:rPr>
                                <w:rStyle w:val="hps"/>
                                <w:rFonts w:cs="Calibri"/>
                                <w:sz w:val="20"/>
                                <w:szCs w:val="20"/>
                                <w:lang w:val="uk-UA"/>
                              </w:rPr>
                              <w:t>практичних</w:t>
                            </w:r>
                            <w:r w:rsidRPr="00D56968">
                              <w:rPr>
                                <w:rFonts w:cs="Calibri"/>
                                <w:sz w:val="20"/>
                                <w:szCs w:val="20"/>
                                <w:lang w:val="uk-UA"/>
                              </w:rPr>
                              <w:t xml:space="preserve"> </w:t>
                            </w:r>
                            <w:r w:rsidRPr="00D56968">
                              <w:rPr>
                                <w:rStyle w:val="hps"/>
                                <w:rFonts w:cs="Calibri"/>
                                <w:sz w:val="20"/>
                                <w:szCs w:val="20"/>
                                <w:lang w:val="uk-UA"/>
                              </w:rPr>
                              <w:t>передових</w:t>
                            </w:r>
                            <w:r w:rsidRPr="00D56968">
                              <w:rPr>
                                <w:rFonts w:cs="Calibri"/>
                                <w:sz w:val="20"/>
                                <w:szCs w:val="20"/>
                                <w:lang w:val="uk-UA"/>
                              </w:rPr>
                              <w:t xml:space="preserve"> </w:t>
                            </w:r>
                            <w:r w:rsidRPr="00D56968">
                              <w:rPr>
                                <w:rStyle w:val="hps"/>
                                <w:rFonts w:cs="Calibri"/>
                                <w:sz w:val="20"/>
                                <w:szCs w:val="20"/>
                                <w:lang w:val="uk-UA"/>
                              </w:rPr>
                              <w:t>емпіричних</w:t>
                            </w:r>
                            <w:r w:rsidRPr="00D56968">
                              <w:rPr>
                                <w:rFonts w:cs="Calibri"/>
                                <w:sz w:val="20"/>
                                <w:szCs w:val="20"/>
                                <w:lang w:val="uk-UA"/>
                              </w:rPr>
                              <w:t xml:space="preserve"> </w:t>
                            </w:r>
                            <w:r w:rsidRPr="00D56968">
                              <w:rPr>
                                <w:rStyle w:val="hps"/>
                                <w:rFonts w:cs="Calibri"/>
                                <w:sz w:val="20"/>
                                <w:szCs w:val="20"/>
                                <w:lang w:val="uk-UA"/>
                              </w:rPr>
                              <w:t>досліджень</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майбутньому</w:t>
                            </w:r>
                          </w:p>
                        </w:txbxContent>
                      </wps:txbx>
                      <wps:bodyPr rot="0" vert="horz" wrap="square" lIns="0" tIns="0" rIns="0" bIns="0" anchor="t" anchorCtr="0" upright="1">
                        <a:noAutofit/>
                      </wps:bodyPr>
                    </wps:wsp>
                  </a:graphicData>
                </a:graphic>
              </wp:inline>
            </w:drawing>
          </mc:Choice>
          <mc:Fallback>
            <w:pict>
              <v:shape id="Text Box 1047" o:spid="_x0000_s1091" type="#_x0000_t202" style="width:349.1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" filled="f" strokecolor="gray">
                <v:textbox inset="0,0,0,0">
                  <w:txbxContent>
                    <w:p w:rsidR="00392B1D" w:rsidRPr="00D56968" w:rsidRDefault="00392B1D" w:rsidP="007C2EEF">
                      <w:pPr>
                        <w:spacing w:before="120"/>
                        <w:ind w:left="153"/>
                        <w:jc w:val="both"/>
                        <w:rPr>
                          <w:rFonts w:cs="Calibri"/>
                          <w:sz w:val="20"/>
                          <w:szCs w:val="20"/>
                          <w:lang w:val="ru-RU"/>
                        </w:rPr>
                      </w:pPr>
                      <w:r w:rsidRPr="00D56968">
                        <w:rPr>
                          <w:rStyle w:val="hps"/>
                          <w:rFonts w:cs="Calibri"/>
                          <w:b/>
                          <w:sz w:val="20"/>
                          <w:szCs w:val="20"/>
                          <w:lang w:val="uk-UA"/>
                        </w:rPr>
                        <w:t>Дискусійний блок</w:t>
                      </w:r>
                    </w:p>
                    <w:p w:rsidR="00392B1D" w:rsidRPr="00D56968" w:rsidRDefault="00392B1D" w:rsidP="007C2EEF">
                      <w:pPr>
                        <w:spacing w:before="114" w:line="252" w:lineRule="auto"/>
                        <w:ind w:left="152" w:right="148"/>
                        <w:jc w:val="both"/>
                        <w:rPr>
                          <w:rFonts w:cs="Calibri"/>
                          <w:sz w:val="20"/>
                          <w:szCs w:val="20"/>
                          <w:lang w:val="ru-RU"/>
                        </w:rPr>
                      </w:pPr>
                      <w:r w:rsidRPr="00D56968">
                        <w:rPr>
                          <w:rStyle w:val="hps"/>
                          <w:rFonts w:cs="Calibri"/>
                          <w:sz w:val="20"/>
                          <w:szCs w:val="20"/>
                          <w:lang w:val="uk-UA"/>
                        </w:rPr>
                        <w:t>Слід</w:t>
                      </w:r>
                      <w:r w:rsidRPr="00D56968">
                        <w:rPr>
                          <w:rFonts w:cs="Calibri"/>
                          <w:sz w:val="20"/>
                          <w:szCs w:val="20"/>
                          <w:lang w:val="uk-UA"/>
                        </w:rPr>
                        <w:t xml:space="preserve"> </w:t>
                      </w:r>
                      <w:r w:rsidRPr="00D56968">
                        <w:rPr>
                          <w:rStyle w:val="hps"/>
                          <w:rFonts w:cs="Calibri"/>
                          <w:sz w:val="20"/>
                          <w:szCs w:val="20"/>
                          <w:lang w:val="uk-UA"/>
                        </w:rPr>
                        <w:t>враховувати</w:t>
                      </w:r>
                      <w:r w:rsidRPr="00D56968">
                        <w:rPr>
                          <w:rFonts w:cs="Calibri"/>
                          <w:sz w:val="20"/>
                          <w:szCs w:val="20"/>
                          <w:lang w:val="uk-UA"/>
                        </w:rPr>
                        <w:t xml:space="preserve">, </w:t>
                      </w:r>
                      <w:r w:rsidRPr="00D56968">
                        <w:rPr>
                          <w:rStyle w:val="hps"/>
                          <w:rFonts w:cs="Calibri"/>
                          <w:sz w:val="20"/>
                          <w:szCs w:val="20"/>
                          <w:lang w:val="uk-UA"/>
                        </w:rPr>
                        <w:t>що застосування</w:t>
                      </w:r>
                      <w:r w:rsidRPr="00D56968">
                        <w:rPr>
                          <w:rFonts w:cs="Calibri"/>
                          <w:sz w:val="20"/>
                          <w:szCs w:val="20"/>
                          <w:lang w:val="uk-UA"/>
                        </w:rPr>
                        <w:t xml:space="preserve"> </w:t>
                      </w:r>
                      <w:r w:rsidRPr="00D56968">
                        <w:rPr>
                          <w:rStyle w:val="hps"/>
                          <w:rFonts w:cs="Calibri"/>
                          <w:sz w:val="20"/>
                          <w:szCs w:val="20"/>
                          <w:lang w:val="uk-UA"/>
                        </w:rPr>
                        <w:t>непрямої</w:t>
                      </w:r>
                      <w:r w:rsidRPr="00D56968">
                        <w:rPr>
                          <w:rFonts w:cs="Calibri"/>
                          <w:sz w:val="20"/>
                          <w:szCs w:val="20"/>
                          <w:lang w:val="uk-UA"/>
                        </w:rPr>
                        <w:t xml:space="preserve"> </w:t>
                      </w:r>
                      <w:r w:rsidRPr="00D56968">
                        <w:rPr>
                          <w:rStyle w:val="hps"/>
                          <w:rFonts w:cs="Calibri"/>
                          <w:sz w:val="20"/>
                          <w:szCs w:val="20"/>
                          <w:lang w:val="uk-UA"/>
                        </w:rPr>
                        <w:t>ціни</w:t>
                      </w:r>
                      <w:r w:rsidRPr="00D56968">
                        <w:rPr>
                          <w:rFonts w:cs="Calibri"/>
                          <w:sz w:val="20"/>
                          <w:szCs w:val="20"/>
                          <w:lang w:val="uk-UA"/>
                        </w:rPr>
                        <w:t xml:space="preserve"> </w:t>
                      </w:r>
                      <w:r w:rsidRPr="00D56968">
                        <w:rPr>
                          <w:rStyle w:val="hps"/>
                          <w:rFonts w:cs="Calibri"/>
                          <w:sz w:val="20"/>
                          <w:szCs w:val="20"/>
                          <w:lang w:val="uk-UA"/>
                        </w:rPr>
                        <w:t>опціону</w:t>
                      </w:r>
                      <w:r w:rsidRPr="00D56968">
                        <w:rPr>
                          <w:rFonts w:cs="Calibri"/>
                          <w:sz w:val="20"/>
                          <w:szCs w:val="20"/>
                          <w:lang w:val="uk-UA"/>
                        </w:rPr>
                        <w:t xml:space="preserve"> </w:t>
                      </w:r>
                      <w:r w:rsidRPr="00D56968">
                        <w:rPr>
                          <w:rStyle w:val="hps"/>
                          <w:rFonts w:cs="Calibri"/>
                          <w:sz w:val="20"/>
                          <w:szCs w:val="20"/>
                          <w:lang w:val="uk-UA"/>
                        </w:rPr>
                        <w:t>для</w:t>
                      </w:r>
                      <w:r w:rsidRPr="00D56968">
                        <w:rPr>
                          <w:rFonts w:cs="Calibri"/>
                          <w:sz w:val="20"/>
                          <w:szCs w:val="20"/>
                          <w:lang w:val="uk-UA"/>
                        </w:rPr>
                        <w:t xml:space="preserve"> </w:t>
                      </w:r>
                      <w:r w:rsidRPr="00D56968">
                        <w:rPr>
                          <w:rStyle w:val="hps"/>
                          <w:rFonts w:cs="Calibri"/>
                          <w:sz w:val="20"/>
                          <w:szCs w:val="20"/>
                          <w:lang w:val="uk-UA"/>
                        </w:rPr>
                        <w:t>потужності</w:t>
                      </w:r>
                      <w:r w:rsidRPr="00D56968">
                        <w:rPr>
                          <w:rFonts w:cs="Calibri"/>
                          <w:sz w:val="20"/>
                          <w:szCs w:val="20"/>
                          <w:lang w:val="uk-UA"/>
                        </w:rPr>
                        <w:t xml:space="preserve"> </w:t>
                      </w:r>
                      <w:r w:rsidRPr="00D56968">
                        <w:rPr>
                          <w:rStyle w:val="hps"/>
                          <w:rFonts w:cs="Calibri"/>
                          <w:sz w:val="20"/>
                          <w:szCs w:val="20"/>
                          <w:lang w:val="uk-UA"/>
                        </w:rPr>
                        <w:t>двигуна</w:t>
                      </w:r>
                      <w:r w:rsidRPr="00D56968">
                        <w:rPr>
                          <w:rFonts w:cs="Calibri"/>
                          <w:sz w:val="20"/>
                          <w:szCs w:val="20"/>
                          <w:lang w:val="uk-UA"/>
                        </w:rPr>
                        <w:t xml:space="preserve"> - </w:t>
                      </w:r>
                      <w:r w:rsidRPr="00D56968">
                        <w:rPr>
                          <w:rStyle w:val="hps"/>
                          <w:rFonts w:cs="Calibri"/>
                          <w:sz w:val="20"/>
                          <w:szCs w:val="20"/>
                          <w:lang w:val="uk-UA"/>
                        </w:rPr>
                        <w:t>це абсолютно нова</w:t>
                      </w:r>
                      <w:r w:rsidRPr="00D56968">
                        <w:rPr>
                          <w:rFonts w:cs="Calibri"/>
                          <w:sz w:val="20"/>
                          <w:szCs w:val="20"/>
                          <w:lang w:val="uk-UA"/>
                        </w:rPr>
                        <w:t xml:space="preserve"> </w:t>
                      </w:r>
                      <w:r w:rsidRPr="00D56968">
                        <w:rPr>
                          <w:rStyle w:val="hps"/>
                          <w:rFonts w:cs="Calibri"/>
                          <w:sz w:val="20"/>
                          <w:szCs w:val="20"/>
                          <w:lang w:val="uk-UA"/>
                        </w:rPr>
                        <w:t>тема</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області коригування якості</w:t>
                      </w:r>
                      <w:r w:rsidRPr="00D56968">
                        <w:rPr>
                          <w:rFonts w:cs="Calibri"/>
                          <w:sz w:val="20"/>
                          <w:szCs w:val="20"/>
                          <w:lang w:val="uk-UA"/>
                        </w:rPr>
                        <w:t xml:space="preserve"> </w:t>
                      </w:r>
                      <w:r w:rsidRPr="00D56968">
                        <w:rPr>
                          <w:rStyle w:val="hps"/>
                          <w:rFonts w:cs="Calibri"/>
                          <w:sz w:val="20"/>
                          <w:szCs w:val="20"/>
                          <w:lang w:val="uk-UA"/>
                        </w:rPr>
                        <w:t>для</w:t>
                      </w:r>
                      <w:r w:rsidRPr="00D56968">
                        <w:rPr>
                          <w:rFonts w:cs="Calibri"/>
                          <w:sz w:val="20"/>
                          <w:szCs w:val="20"/>
                          <w:lang w:val="uk-UA"/>
                        </w:rPr>
                        <w:t xml:space="preserve"> </w:t>
                      </w:r>
                      <w:r w:rsidRPr="00D56968">
                        <w:rPr>
                          <w:rStyle w:val="hps"/>
                          <w:rFonts w:cs="Calibri"/>
                          <w:sz w:val="20"/>
                          <w:szCs w:val="20"/>
                          <w:lang w:val="uk-UA"/>
                        </w:rPr>
                        <w:t>нових</w:t>
                      </w:r>
                      <w:r w:rsidRPr="00D56968">
                        <w:rPr>
                          <w:rFonts w:cs="Calibri"/>
                          <w:sz w:val="20"/>
                          <w:szCs w:val="20"/>
                          <w:lang w:val="uk-UA"/>
                        </w:rPr>
                        <w:t xml:space="preserve"> </w:t>
                      </w:r>
                      <w:r w:rsidRPr="00D56968">
                        <w:rPr>
                          <w:rStyle w:val="hps"/>
                          <w:rFonts w:cs="Calibri"/>
                          <w:sz w:val="20"/>
                          <w:szCs w:val="20"/>
                          <w:lang w:val="uk-UA"/>
                        </w:rPr>
                        <w:t>автомобілів.</w:t>
                      </w:r>
                      <w:r w:rsidRPr="00D56968">
                        <w:rPr>
                          <w:rFonts w:cs="Calibri"/>
                          <w:sz w:val="20"/>
                          <w:szCs w:val="20"/>
                          <w:lang w:val="uk-UA"/>
                        </w:rPr>
                        <w:t xml:space="preserve"> П</w:t>
                      </w:r>
                      <w:r w:rsidRPr="00D56968">
                        <w:rPr>
                          <w:rStyle w:val="hps"/>
                          <w:rFonts w:cs="Calibri"/>
                          <w:sz w:val="20"/>
                          <w:szCs w:val="20"/>
                          <w:lang w:val="uk-UA"/>
                        </w:rPr>
                        <w:t>ропозиція</w:t>
                      </w:r>
                      <w:r w:rsidRPr="00D56968">
                        <w:rPr>
                          <w:rFonts w:cs="Calibri"/>
                          <w:sz w:val="20"/>
                          <w:szCs w:val="20"/>
                          <w:lang w:val="uk-UA"/>
                        </w:rPr>
                        <w:t xml:space="preserve"> </w:t>
                      </w:r>
                      <w:r w:rsidRPr="00D56968">
                        <w:rPr>
                          <w:rStyle w:val="hps"/>
                          <w:rFonts w:cs="Calibri"/>
                          <w:sz w:val="20"/>
                          <w:szCs w:val="20"/>
                          <w:lang w:val="uk-UA"/>
                        </w:rPr>
                        <w:t>ґрунтується на нормі</w:t>
                      </w:r>
                      <w:r w:rsidRPr="00D56968">
                        <w:rPr>
                          <w:rFonts w:cs="Calibri"/>
                          <w:sz w:val="20"/>
                          <w:szCs w:val="20"/>
                          <w:lang w:val="uk-UA"/>
                        </w:rPr>
                        <w:t xml:space="preserve"> </w:t>
                      </w:r>
                      <w:r w:rsidRPr="00D56968">
                        <w:rPr>
                          <w:rStyle w:val="hps"/>
                          <w:rFonts w:cs="Calibri"/>
                          <w:sz w:val="20"/>
                          <w:szCs w:val="20"/>
                          <w:lang w:val="uk-UA"/>
                        </w:rPr>
                        <w:t>консорціуму</w:t>
                      </w:r>
                      <w:r w:rsidRPr="00D56968">
                        <w:rPr>
                          <w:rFonts w:cs="Calibri"/>
                          <w:sz w:val="20"/>
                          <w:szCs w:val="20"/>
                          <w:lang w:val="uk-UA"/>
                        </w:rPr>
                        <w:t xml:space="preserve"> </w:t>
                      </w:r>
                      <w:r w:rsidRPr="00D56968">
                        <w:rPr>
                          <w:rStyle w:val="hps"/>
                          <w:rFonts w:cs="Calibri"/>
                          <w:sz w:val="20"/>
                          <w:szCs w:val="20"/>
                          <w:lang w:val="uk-UA"/>
                        </w:rPr>
                        <w:t>CENEX</w:t>
                      </w:r>
                      <w:r w:rsidRPr="00D56968">
                        <w:rPr>
                          <w:rFonts w:cs="Calibri"/>
                          <w:sz w:val="20"/>
                          <w:szCs w:val="20"/>
                          <w:lang w:val="uk-UA"/>
                        </w:rPr>
                        <w:t xml:space="preserve"> </w:t>
                      </w:r>
                      <w:r w:rsidRPr="00D56968">
                        <w:rPr>
                          <w:rStyle w:val="hps"/>
                          <w:rFonts w:cs="Calibri"/>
                          <w:sz w:val="20"/>
                          <w:szCs w:val="20"/>
                          <w:lang w:val="uk-UA"/>
                        </w:rPr>
                        <w:t>і була</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центрі уваги</w:t>
                      </w:r>
                      <w:r w:rsidRPr="00D56968">
                        <w:rPr>
                          <w:rFonts w:cs="Calibri"/>
                          <w:sz w:val="20"/>
                          <w:szCs w:val="20"/>
                          <w:lang w:val="uk-UA"/>
                        </w:rPr>
                        <w:t xml:space="preserve"> </w:t>
                      </w:r>
                      <w:r w:rsidRPr="00D56968">
                        <w:rPr>
                          <w:rStyle w:val="hps"/>
                          <w:rFonts w:cs="Calibri"/>
                          <w:sz w:val="20"/>
                          <w:szCs w:val="20"/>
                          <w:lang w:val="uk-UA"/>
                        </w:rPr>
                        <w:t>обговорення.</w:t>
                      </w:r>
                      <w:r w:rsidRPr="00D56968">
                        <w:rPr>
                          <w:rFonts w:cs="Calibri"/>
                          <w:sz w:val="20"/>
                          <w:szCs w:val="20"/>
                          <w:lang w:val="uk-UA"/>
                        </w:rPr>
                        <w:t xml:space="preserve"> Тим не менш</w:t>
                      </w:r>
                      <w:r w:rsidRPr="00D56968">
                        <w:rPr>
                          <w:rStyle w:val="hps"/>
                          <w:rFonts w:cs="Calibri"/>
                          <w:sz w:val="20"/>
                          <w:szCs w:val="20"/>
                          <w:lang w:val="uk-UA"/>
                        </w:rPr>
                        <w:t>,</w:t>
                      </w:r>
                      <w:r w:rsidRPr="00D56968">
                        <w:rPr>
                          <w:rFonts w:cs="Calibri"/>
                          <w:sz w:val="20"/>
                          <w:szCs w:val="20"/>
                          <w:lang w:val="uk-UA"/>
                        </w:rPr>
                        <w:t xml:space="preserve"> </w:t>
                      </w:r>
                      <w:r w:rsidRPr="00D56968">
                        <w:rPr>
                          <w:rStyle w:val="hps"/>
                          <w:rFonts w:cs="Calibri"/>
                          <w:sz w:val="20"/>
                          <w:szCs w:val="20"/>
                          <w:lang w:val="uk-UA"/>
                        </w:rPr>
                        <w:t>ця пропозиція має</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предметом</w:t>
                      </w:r>
                      <w:r w:rsidRPr="00D56968">
                        <w:rPr>
                          <w:rFonts w:cs="Calibri"/>
                          <w:sz w:val="20"/>
                          <w:szCs w:val="20"/>
                          <w:lang w:val="uk-UA"/>
                        </w:rPr>
                        <w:t xml:space="preserve"> </w:t>
                      </w:r>
                      <w:r w:rsidRPr="00D56968">
                        <w:rPr>
                          <w:rStyle w:val="hps"/>
                          <w:rFonts w:cs="Calibri"/>
                          <w:sz w:val="20"/>
                          <w:szCs w:val="20"/>
                          <w:lang w:val="uk-UA"/>
                        </w:rPr>
                        <w:t>практичних</w:t>
                      </w:r>
                      <w:r w:rsidRPr="00D56968">
                        <w:rPr>
                          <w:rFonts w:cs="Calibri"/>
                          <w:sz w:val="20"/>
                          <w:szCs w:val="20"/>
                          <w:lang w:val="uk-UA"/>
                        </w:rPr>
                        <w:t xml:space="preserve"> </w:t>
                      </w:r>
                      <w:r w:rsidRPr="00D56968">
                        <w:rPr>
                          <w:rStyle w:val="hps"/>
                          <w:rFonts w:cs="Calibri"/>
                          <w:sz w:val="20"/>
                          <w:szCs w:val="20"/>
                          <w:lang w:val="uk-UA"/>
                        </w:rPr>
                        <w:t>передових</w:t>
                      </w:r>
                      <w:r w:rsidRPr="00D56968">
                        <w:rPr>
                          <w:rFonts w:cs="Calibri"/>
                          <w:sz w:val="20"/>
                          <w:szCs w:val="20"/>
                          <w:lang w:val="uk-UA"/>
                        </w:rPr>
                        <w:t xml:space="preserve"> </w:t>
                      </w:r>
                      <w:r w:rsidRPr="00D56968">
                        <w:rPr>
                          <w:rStyle w:val="hps"/>
                          <w:rFonts w:cs="Calibri"/>
                          <w:sz w:val="20"/>
                          <w:szCs w:val="20"/>
                          <w:lang w:val="uk-UA"/>
                        </w:rPr>
                        <w:t>емпіричних</w:t>
                      </w:r>
                      <w:r w:rsidRPr="00D56968">
                        <w:rPr>
                          <w:rFonts w:cs="Calibri"/>
                          <w:sz w:val="20"/>
                          <w:szCs w:val="20"/>
                          <w:lang w:val="uk-UA"/>
                        </w:rPr>
                        <w:t xml:space="preserve"> </w:t>
                      </w:r>
                      <w:r w:rsidRPr="00D56968">
                        <w:rPr>
                          <w:rStyle w:val="hps"/>
                          <w:rFonts w:cs="Calibri"/>
                          <w:sz w:val="20"/>
                          <w:szCs w:val="20"/>
                          <w:lang w:val="uk-UA"/>
                        </w:rPr>
                        <w:t>досліджень</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майбутньому</w:t>
                      </w:r>
                    </w:p>
                  </w:txbxContent>
                </v:textbox>
                <w10:anchorlock/>
              </v:shape>
            </w:pict>
          </mc:Fallback>
        </mc:AlternateContent>
      </w:r>
    </w:p>
    <w:p w:rsidR="007C2EEF" w:rsidRPr="005A512B" w:rsidRDefault="007C2EEF" w:rsidP="007C2EEF">
      <w:pPr>
        <w:spacing w:before="11"/>
        <w:rPr>
          <w:rFonts w:ascii="Arial Narrow" w:hAnsi="Arial Narrow" w:cs="Arial Narrow"/>
          <w:sz w:val="18"/>
          <w:szCs w:val="18"/>
        </w:rPr>
      </w:pPr>
    </w:p>
    <w:p w:rsidR="007C2EEF" w:rsidRPr="007C2EEF" w:rsidRDefault="007C2EEF" w:rsidP="007C2EEF">
      <w:pPr>
        <w:pStyle w:val="a3"/>
        <w:numPr>
          <w:ilvl w:val="0"/>
          <w:numId w:val="23"/>
        </w:numPr>
        <w:tabs>
          <w:tab w:val="left" w:pos="821"/>
        </w:tabs>
        <w:spacing w:line="249" w:lineRule="auto"/>
        <w:ind w:left="780" w:right="1716" w:hanging="339"/>
        <w:jc w:val="both"/>
        <w:rPr>
          <w:lang w:val="ru-RU"/>
        </w:rPr>
      </w:pPr>
      <w:r w:rsidRPr="007C2EEF">
        <w:rPr>
          <w:rStyle w:val="hps"/>
          <w:lang w:val="uk-UA"/>
        </w:rPr>
        <w:t>Ціни</w:t>
      </w:r>
      <w:r w:rsidRPr="007C2EEF">
        <w:rPr>
          <w:lang w:val="uk-UA"/>
        </w:rPr>
        <w:t xml:space="preserve"> </w:t>
      </w:r>
      <w:r w:rsidRPr="007C2EEF">
        <w:rPr>
          <w:rStyle w:val="hps"/>
          <w:lang w:val="uk-UA"/>
        </w:rPr>
        <w:t>опціону</w:t>
      </w:r>
      <w:r w:rsidRPr="007C2EEF">
        <w:rPr>
          <w:lang w:val="uk-UA"/>
        </w:rPr>
        <w:t xml:space="preserve"> </w:t>
      </w:r>
      <w:r w:rsidRPr="007C2EEF">
        <w:rPr>
          <w:rStyle w:val="hps"/>
          <w:lang w:val="uk-UA"/>
        </w:rPr>
        <w:t>повинні</w:t>
      </w:r>
      <w:r w:rsidRPr="007C2EEF">
        <w:rPr>
          <w:lang w:val="uk-UA"/>
        </w:rPr>
        <w:t xml:space="preserve"> </w:t>
      </w:r>
      <w:r w:rsidRPr="007C2EEF">
        <w:rPr>
          <w:rStyle w:val="hps"/>
          <w:lang w:val="uk-UA"/>
        </w:rPr>
        <w:t>в</w:t>
      </w:r>
      <w:r w:rsidRPr="007C2EEF">
        <w:rPr>
          <w:lang w:val="uk-UA"/>
        </w:rPr>
        <w:t xml:space="preserve"> </w:t>
      </w:r>
      <w:r w:rsidRPr="007C2EEF">
        <w:rPr>
          <w:rStyle w:val="hps"/>
          <w:lang w:val="uk-UA"/>
        </w:rPr>
        <w:t>ідеалі</w:t>
      </w:r>
      <w:r w:rsidRPr="007C2EEF">
        <w:rPr>
          <w:lang w:val="uk-UA"/>
        </w:rPr>
        <w:t xml:space="preserve"> поход</w:t>
      </w:r>
      <w:r w:rsidRPr="007C2EEF">
        <w:rPr>
          <w:rStyle w:val="hps"/>
          <w:lang w:val="uk-UA"/>
        </w:rPr>
        <w:t>ити від</w:t>
      </w:r>
      <w:r w:rsidRPr="007C2EEF">
        <w:rPr>
          <w:lang w:val="uk-UA"/>
        </w:rPr>
        <w:t xml:space="preserve"> </w:t>
      </w:r>
      <w:r w:rsidRPr="007C2EEF">
        <w:rPr>
          <w:rStyle w:val="hps"/>
          <w:lang w:val="uk-UA"/>
        </w:rPr>
        <w:t>конкретного</w:t>
      </w:r>
      <w:r w:rsidRPr="007C2EEF">
        <w:rPr>
          <w:lang w:val="uk-UA"/>
        </w:rPr>
        <w:t xml:space="preserve"> </w:t>
      </w:r>
      <w:r w:rsidRPr="007C2EEF">
        <w:rPr>
          <w:rStyle w:val="hps"/>
          <w:lang w:val="uk-UA"/>
        </w:rPr>
        <w:t>виробника</w:t>
      </w:r>
      <w:r w:rsidRPr="007C2EEF">
        <w:rPr>
          <w:lang w:val="uk-UA"/>
        </w:rPr>
        <w:t xml:space="preserve"> </w:t>
      </w:r>
      <w:r w:rsidRPr="007C2EEF">
        <w:rPr>
          <w:rStyle w:val="hps"/>
          <w:lang w:val="uk-UA"/>
        </w:rPr>
        <w:t>для</w:t>
      </w:r>
      <w:r w:rsidRPr="007C2EEF">
        <w:rPr>
          <w:lang w:val="uk-UA"/>
        </w:rPr>
        <w:t xml:space="preserve"> </w:t>
      </w:r>
      <w:r w:rsidRPr="007C2EEF">
        <w:rPr>
          <w:rStyle w:val="hps"/>
          <w:lang w:val="uk-UA"/>
        </w:rPr>
        <w:t>конкретної</w:t>
      </w:r>
      <w:r w:rsidRPr="007C2EEF">
        <w:rPr>
          <w:lang w:val="uk-UA"/>
        </w:rPr>
        <w:t xml:space="preserve"> еталонної </w:t>
      </w:r>
      <w:r w:rsidRPr="007C2EEF">
        <w:rPr>
          <w:rStyle w:val="hps"/>
          <w:lang w:val="uk-UA"/>
        </w:rPr>
        <w:t>моделі</w:t>
      </w:r>
      <w:r w:rsidRPr="007C2EEF">
        <w:rPr>
          <w:lang w:val="uk-UA"/>
        </w:rPr>
        <w:t xml:space="preserve"> </w:t>
      </w:r>
      <w:r w:rsidRPr="007C2EEF">
        <w:rPr>
          <w:rStyle w:val="hps"/>
          <w:lang w:val="uk-UA"/>
        </w:rPr>
        <w:t>(з попереднього</w:t>
      </w:r>
      <w:r w:rsidRPr="007C2EEF">
        <w:rPr>
          <w:lang w:val="uk-UA"/>
        </w:rPr>
        <w:t xml:space="preserve"> </w:t>
      </w:r>
      <w:r w:rsidRPr="007C2EEF">
        <w:rPr>
          <w:rStyle w:val="hps"/>
          <w:lang w:val="uk-UA"/>
        </w:rPr>
        <w:t>періоду</w:t>
      </w:r>
      <w:r w:rsidRPr="007C2EEF">
        <w:rPr>
          <w:lang w:val="uk-UA"/>
        </w:rPr>
        <w:t xml:space="preserve">). </w:t>
      </w:r>
      <w:r w:rsidRPr="007C2EEF">
        <w:rPr>
          <w:rStyle w:val="hps"/>
          <w:lang w:val="uk-UA"/>
        </w:rPr>
        <w:t>Якщо</w:t>
      </w:r>
      <w:r w:rsidRPr="007C2EEF">
        <w:rPr>
          <w:lang w:val="uk-UA"/>
        </w:rPr>
        <w:t xml:space="preserve"> </w:t>
      </w:r>
      <w:r w:rsidRPr="007C2EEF">
        <w:rPr>
          <w:rStyle w:val="hps"/>
          <w:lang w:val="uk-UA"/>
        </w:rPr>
        <w:t>така ціна опціону не</w:t>
      </w:r>
      <w:r w:rsidRPr="007C2EEF">
        <w:rPr>
          <w:lang w:val="uk-UA"/>
        </w:rPr>
        <w:t xml:space="preserve"> </w:t>
      </w:r>
      <w:r w:rsidRPr="007C2EEF">
        <w:rPr>
          <w:rStyle w:val="hps"/>
          <w:lang w:val="uk-UA"/>
        </w:rPr>
        <w:t>доступна,</w:t>
      </w:r>
      <w:r w:rsidRPr="007C2EEF">
        <w:rPr>
          <w:lang w:val="uk-UA"/>
        </w:rPr>
        <w:t xml:space="preserve"> </w:t>
      </w:r>
      <w:r w:rsidRPr="007C2EEF">
        <w:rPr>
          <w:rStyle w:val="hps"/>
          <w:lang w:val="uk-UA"/>
        </w:rPr>
        <w:t>також</w:t>
      </w:r>
      <w:r w:rsidRPr="007C2EEF">
        <w:rPr>
          <w:lang w:val="uk-UA"/>
        </w:rPr>
        <w:t xml:space="preserve"> </w:t>
      </w:r>
      <w:r w:rsidRPr="007C2EEF">
        <w:rPr>
          <w:rStyle w:val="hps"/>
          <w:lang w:val="uk-UA"/>
        </w:rPr>
        <w:t>може</w:t>
      </w:r>
      <w:r w:rsidRPr="007C2EEF">
        <w:rPr>
          <w:lang w:val="uk-UA"/>
        </w:rPr>
        <w:t xml:space="preserve"> </w:t>
      </w:r>
      <w:r w:rsidRPr="007C2EEF">
        <w:rPr>
          <w:rStyle w:val="hps"/>
          <w:lang w:val="uk-UA"/>
        </w:rPr>
        <w:t>бути</w:t>
      </w:r>
      <w:r w:rsidRPr="007C2EEF">
        <w:rPr>
          <w:lang w:val="uk-UA"/>
        </w:rPr>
        <w:t xml:space="preserve"> </w:t>
      </w:r>
      <w:r w:rsidRPr="007C2EEF">
        <w:rPr>
          <w:rStyle w:val="hps"/>
          <w:lang w:val="uk-UA"/>
        </w:rPr>
        <w:t xml:space="preserve">використана </w:t>
      </w:r>
      <w:r w:rsidRPr="007C2EEF">
        <w:rPr>
          <w:lang w:val="uk-UA"/>
        </w:rPr>
        <w:t xml:space="preserve">прейскурантна </w:t>
      </w:r>
      <w:r w:rsidRPr="007C2EEF">
        <w:rPr>
          <w:rStyle w:val="hps"/>
          <w:lang w:val="uk-UA"/>
        </w:rPr>
        <w:t>ціна опціону</w:t>
      </w:r>
      <w:r w:rsidRPr="007C2EEF">
        <w:rPr>
          <w:lang w:val="uk-UA"/>
        </w:rPr>
        <w:t xml:space="preserve"> </w:t>
      </w:r>
      <w:r w:rsidRPr="007C2EEF">
        <w:rPr>
          <w:rStyle w:val="hps"/>
          <w:lang w:val="uk-UA"/>
        </w:rPr>
        <w:t>альтернативних</w:t>
      </w:r>
      <w:r w:rsidRPr="007C2EEF">
        <w:rPr>
          <w:lang w:val="uk-UA"/>
        </w:rPr>
        <w:t xml:space="preserve"> брендів </w:t>
      </w:r>
      <w:r w:rsidRPr="007C2EEF">
        <w:rPr>
          <w:rStyle w:val="hps"/>
          <w:lang w:val="uk-UA"/>
        </w:rPr>
        <w:t>для</w:t>
      </w:r>
      <w:r w:rsidRPr="007C2EEF">
        <w:rPr>
          <w:lang w:val="uk-UA"/>
        </w:rPr>
        <w:t xml:space="preserve"> схожих еталонних </w:t>
      </w:r>
      <w:r w:rsidRPr="007C2EEF">
        <w:rPr>
          <w:rStyle w:val="hps"/>
          <w:lang w:val="uk-UA"/>
        </w:rPr>
        <w:t>моделей</w:t>
      </w:r>
      <w:r w:rsidRPr="007C2EEF">
        <w:rPr>
          <w:lang w:val="uk-UA"/>
        </w:rPr>
        <w:t xml:space="preserve"> </w:t>
      </w:r>
      <w:r w:rsidRPr="007C2EEF">
        <w:rPr>
          <w:rStyle w:val="hps"/>
          <w:lang w:val="uk-UA"/>
        </w:rPr>
        <w:t>тих</w:t>
      </w:r>
      <w:r w:rsidRPr="007C2EEF">
        <w:rPr>
          <w:lang w:val="uk-UA"/>
        </w:rPr>
        <w:t xml:space="preserve"> </w:t>
      </w:r>
      <w:r w:rsidRPr="007C2EEF">
        <w:rPr>
          <w:rStyle w:val="hps"/>
          <w:lang w:val="uk-UA"/>
        </w:rPr>
        <w:t>же</w:t>
      </w:r>
      <w:r w:rsidRPr="007C2EEF">
        <w:rPr>
          <w:lang w:val="uk-UA"/>
        </w:rPr>
        <w:t xml:space="preserve"> </w:t>
      </w:r>
      <w:r w:rsidRPr="007C2EEF">
        <w:rPr>
          <w:rStyle w:val="hps"/>
          <w:lang w:val="uk-UA"/>
        </w:rPr>
        <w:t>сегментів</w:t>
      </w:r>
      <w:r w:rsidRPr="007C2EEF">
        <w:rPr>
          <w:lang w:val="uk-UA"/>
        </w:rPr>
        <w:t xml:space="preserve"> </w:t>
      </w:r>
      <w:r w:rsidRPr="007C2EEF">
        <w:rPr>
          <w:rStyle w:val="hps"/>
          <w:lang w:val="uk-UA"/>
        </w:rPr>
        <w:t>споживання.</w:t>
      </w:r>
    </w:p>
    <w:p w:rsidR="007C2EEF" w:rsidRPr="005A512B" w:rsidRDefault="007C2EEF" w:rsidP="007C2EEF">
      <w:pPr>
        <w:spacing w:before="1"/>
        <w:rPr>
          <w:rFonts w:ascii="Arial Narrow" w:hAnsi="Arial Narrow" w:cs="Arial Narrow"/>
          <w:sz w:val="25"/>
          <w:szCs w:val="25"/>
          <w:lang w:val="ru-RU"/>
        </w:rPr>
      </w:pPr>
    </w:p>
    <w:p w:rsidR="007C2EEF" w:rsidRPr="005A512B" w:rsidRDefault="00B223CB" w:rsidP="007C2EEF">
      <w:pPr>
        <w:spacing w:line="1879" w:lineRule="exact"/>
        <w:ind w:left="841"/>
        <w:rPr>
          <w:rFonts w:ascii="Arial Narrow" w:hAnsi="Arial Narrow" w:cs="Arial Narrow"/>
          <w:sz w:val="20"/>
          <w:szCs w:val="20"/>
        </w:rPr>
      </w:pPr>
      <w:r>
        <w:rPr>
          <w:rFonts w:ascii="Arial Narrow" w:hAnsi="Arial Narrow" w:cs="Arial Narrow"/>
          <w:noProof/>
          <w:position w:val="-37"/>
          <w:sz w:val="20"/>
          <w:szCs w:val="20"/>
          <w:lang w:val="uk-UA" w:eastAsia="uk-UA"/>
        </w:rPr>
        <mc:AlternateContent>
          <mc:Choice Requires="wps">
            <w:drawing>
              <wp:inline distT="0" distB="0" distL="0" distR="0" wp14:anchorId="6C42A41C" wp14:editId="539EBB22">
                <wp:extent cx="4432935" cy="1193800"/>
                <wp:effectExtent l="9525" t="9525" r="5715" b="6350"/>
                <wp:docPr id="47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19380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56968" w:rsidRDefault="00392B1D" w:rsidP="007C2EEF">
                            <w:pPr>
                              <w:ind w:firstLine="1"/>
                              <w:rPr>
                                <w:rStyle w:val="hps"/>
                                <w:rFonts w:cs="Calibri"/>
                                <w:b/>
                                <w:sz w:val="20"/>
                                <w:szCs w:val="20"/>
                                <w:lang w:val="uk-UA"/>
                              </w:rPr>
                            </w:pPr>
                            <w:r w:rsidRPr="00D56968">
                              <w:rPr>
                                <w:rStyle w:val="hps"/>
                                <w:rFonts w:cs="Calibri"/>
                                <w:b/>
                                <w:sz w:val="20"/>
                                <w:szCs w:val="20"/>
                                <w:lang w:val="uk-UA"/>
                              </w:rPr>
                              <w:t>Дискусійний блок</w:t>
                            </w:r>
                          </w:p>
                          <w:p w:rsidR="00392B1D" w:rsidRPr="00D56968" w:rsidRDefault="00392B1D" w:rsidP="007C2EEF">
                            <w:pPr>
                              <w:spacing w:before="114" w:line="252" w:lineRule="auto"/>
                              <w:ind w:left="152" w:right="146"/>
                              <w:jc w:val="both"/>
                              <w:rPr>
                                <w:rFonts w:cs="Calibri"/>
                                <w:sz w:val="20"/>
                                <w:szCs w:val="20"/>
                                <w:lang w:val="uk-UA"/>
                              </w:rPr>
                            </w:pPr>
                            <w:r w:rsidRPr="00D56968">
                              <w:rPr>
                                <w:rStyle w:val="hps"/>
                                <w:rFonts w:cs="Calibri"/>
                                <w:sz w:val="20"/>
                                <w:szCs w:val="20"/>
                                <w:lang w:val="uk-UA"/>
                              </w:rPr>
                              <w:t>Діапазон</w:t>
                            </w:r>
                            <w:r w:rsidRPr="00D56968">
                              <w:rPr>
                                <w:rFonts w:cs="Calibri"/>
                                <w:sz w:val="20"/>
                                <w:szCs w:val="20"/>
                                <w:lang w:val="uk-UA"/>
                              </w:rPr>
                              <w:t xml:space="preserve"> </w:t>
                            </w:r>
                            <w:r w:rsidRPr="00D56968">
                              <w:rPr>
                                <w:rStyle w:val="hps"/>
                                <w:rFonts w:cs="Calibri"/>
                                <w:sz w:val="20"/>
                                <w:szCs w:val="20"/>
                                <w:lang w:val="uk-UA"/>
                              </w:rPr>
                              <w:t>цін</w:t>
                            </w:r>
                            <w:r w:rsidRPr="00D56968">
                              <w:rPr>
                                <w:rFonts w:cs="Calibri"/>
                                <w:sz w:val="20"/>
                                <w:szCs w:val="20"/>
                                <w:lang w:val="uk-UA"/>
                              </w:rPr>
                              <w:t xml:space="preserve"> </w:t>
                            </w:r>
                            <w:r w:rsidRPr="00D56968">
                              <w:rPr>
                                <w:rStyle w:val="hps"/>
                                <w:rFonts w:cs="Calibri"/>
                                <w:sz w:val="20"/>
                                <w:szCs w:val="20"/>
                                <w:lang w:val="uk-UA"/>
                              </w:rPr>
                              <w:t>ідентичних</w:t>
                            </w:r>
                            <w:r w:rsidRPr="00D56968">
                              <w:rPr>
                                <w:rFonts w:cs="Calibri"/>
                                <w:sz w:val="20"/>
                                <w:szCs w:val="20"/>
                                <w:lang w:val="uk-UA"/>
                              </w:rPr>
                              <w:t xml:space="preserve"> опцій щодо еталонних </w:t>
                            </w:r>
                            <w:r w:rsidRPr="00D56968">
                              <w:rPr>
                                <w:rStyle w:val="hps"/>
                                <w:rFonts w:cs="Calibri"/>
                                <w:sz w:val="20"/>
                                <w:szCs w:val="20"/>
                                <w:lang w:val="uk-UA"/>
                              </w:rPr>
                              <w:t>моделей</w:t>
                            </w:r>
                            <w:r w:rsidRPr="00D56968">
                              <w:rPr>
                                <w:rFonts w:cs="Calibri"/>
                                <w:sz w:val="20"/>
                                <w:szCs w:val="20"/>
                                <w:lang w:val="uk-UA"/>
                              </w:rPr>
                              <w:t xml:space="preserve"> </w:t>
                            </w:r>
                            <w:r w:rsidRPr="00D56968">
                              <w:rPr>
                                <w:rStyle w:val="hps"/>
                                <w:rFonts w:cs="Calibri"/>
                                <w:sz w:val="20"/>
                                <w:szCs w:val="20"/>
                                <w:lang w:val="uk-UA"/>
                              </w:rPr>
                              <w:t>різних</w:t>
                            </w:r>
                            <w:r w:rsidRPr="00D56968">
                              <w:rPr>
                                <w:rFonts w:cs="Calibri"/>
                                <w:sz w:val="20"/>
                                <w:szCs w:val="20"/>
                                <w:lang w:val="uk-UA"/>
                              </w:rPr>
                              <w:t xml:space="preserve"> брендів </w:t>
                            </w:r>
                            <w:r w:rsidRPr="00D56968">
                              <w:rPr>
                                <w:rStyle w:val="hps"/>
                                <w:rFonts w:cs="Calibri"/>
                                <w:sz w:val="20"/>
                                <w:szCs w:val="20"/>
                                <w:lang w:val="uk-UA"/>
                              </w:rPr>
                              <w:t>може</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значній мірі відрізнятися</w:t>
                            </w:r>
                            <w:r w:rsidRPr="00D56968">
                              <w:rPr>
                                <w:rFonts w:cs="Calibri"/>
                                <w:sz w:val="20"/>
                                <w:szCs w:val="20"/>
                                <w:lang w:val="uk-UA"/>
                              </w:rPr>
                              <w:t xml:space="preserve">, </w:t>
                            </w:r>
                            <w:r w:rsidRPr="00D56968">
                              <w:rPr>
                                <w:rStyle w:val="hps"/>
                                <w:rFonts w:cs="Calibri"/>
                                <w:sz w:val="20"/>
                                <w:szCs w:val="20"/>
                                <w:lang w:val="uk-UA"/>
                              </w:rPr>
                              <w:t>хоча відповідні</w:t>
                            </w:r>
                            <w:r w:rsidRPr="00D56968">
                              <w:rPr>
                                <w:rFonts w:cs="Calibri"/>
                                <w:sz w:val="20"/>
                                <w:szCs w:val="20"/>
                                <w:lang w:val="uk-UA"/>
                              </w:rPr>
                              <w:t xml:space="preserve"> </w:t>
                            </w:r>
                            <w:r w:rsidRPr="00D56968">
                              <w:rPr>
                                <w:rStyle w:val="hps"/>
                                <w:rFonts w:cs="Calibri"/>
                                <w:sz w:val="20"/>
                                <w:szCs w:val="20"/>
                                <w:lang w:val="uk-UA"/>
                              </w:rPr>
                              <w:t>автомобілі</w:t>
                            </w:r>
                            <w:r w:rsidRPr="00D56968">
                              <w:rPr>
                                <w:rFonts w:cs="Calibri"/>
                                <w:sz w:val="20"/>
                                <w:szCs w:val="20"/>
                                <w:lang w:val="uk-UA"/>
                              </w:rPr>
                              <w:t xml:space="preserve"> </w:t>
                            </w:r>
                            <w:r w:rsidRPr="00D56968">
                              <w:rPr>
                                <w:rStyle w:val="hps"/>
                                <w:rFonts w:cs="Calibri"/>
                                <w:sz w:val="20"/>
                                <w:szCs w:val="20"/>
                                <w:lang w:val="uk-UA"/>
                              </w:rPr>
                              <w:t>відносяться</w:t>
                            </w:r>
                            <w:r w:rsidRPr="00D56968">
                              <w:rPr>
                                <w:rFonts w:cs="Calibri"/>
                                <w:sz w:val="20"/>
                                <w:szCs w:val="20"/>
                                <w:lang w:val="uk-UA"/>
                              </w:rPr>
                              <w:t xml:space="preserve"> </w:t>
                            </w:r>
                            <w:r w:rsidRPr="00D56968">
                              <w:rPr>
                                <w:rStyle w:val="hps"/>
                                <w:rFonts w:cs="Calibri"/>
                                <w:sz w:val="20"/>
                                <w:szCs w:val="20"/>
                                <w:lang w:val="uk-UA"/>
                              </w:rPr>
                              <w:t>до одного сегменту</w:t>
                            </w:r>
                            <w:r w:rsidRPr="00D56968">
                              <w:rPr>
                                <w:rFonts w:cs="Calibri"/>
                                <w:sz w:val="20"/>
                                <w:szCs w:val="20"/>
                                <w:lang w:val="uk-UA"/>
                              </w:rPr>
                              <w:t xml:space="preserve"> </w:t>
                            </w:r>
                            <w:r w:rsidRPr="00D56968">
                              <w:rPr>
                                <w:rStyle w:val="hps"/>
                                <w:rFonts w:cs="Calibri"/>
                                <w:sz w:val="20"/>
                                <w:szCs w:val="20"/>
                                <w:lang w:val="uk-UA"/>
                              </w:rPr>
                              <w:t>споживання.</w:t>
                            </w:r>
                            <w:r w:rsidRPr="00D56968">
                              <w:rPr>
                                <w:rFonts w:cs="Calibri"/>
                                <w:sz w:val="20"/>
                                <w:szCs w:val="20"/>
                                <w:lang w:val="uk-UA"/>
                              </w:rPr>
                              <w:t xml:space="preserve"> </w:t>
                            </w:r>
                            <w:r w:rsidRPr="00D56968">
                              <w:rPr>
                                <w:rStyle w:val="hps"/>
                                <w:rFonts w:cs="Calibri"/>
                                <w:sz w:val="20"/>
                                <w:szCs w:val="20"/>
                                <w:lang w:val="uk-UA"/>
                              </w:rPr>
                              <w:t>У цьому</w:t>
                            </w:r>
                            <w:r w:rsidRPr="00D56968">
                              <w:rPr>
                                <w:rFonts w:cs="Calibri"/>
                                <w:sz w:val="20"/>
                                <w:szCs w:val="20"/>
                                <w:lang w:val="uk-UA"/>
                              </w:rPr>
                              <w:t xml:space="preserve"> </w:t>
                            </w:r>
                            <w:r w:rsidRPr="00D56968">
                              <w:rPr>
                                <w:rStyle w:val="hps"/>
                                <w:rFonts w:cs="Calibri"/>
                                <w:sz w:val="20"/>
                                <w:szCs w:val="20"/>
                                <w:lang w:val="uk-UA"/>
                              </w:rPr>
                              <w:t>випадку може</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більш</w:t>
                            </w:r>
                            <w:r w:rsidRPr="00D56968">
                              <w:rPr>
                                <w:rFonts w:cs="Calibri"/>
                                <w:sz w:val="20"/>
                                <w:szCs w:val="20"/>
                                <w:lang w:val="uk-UA"/>
                              </w:rPr>
                              <w:t xml:space="preserve"> доречним </w:t>
                            </w:r>
                            <w:r w:rsidRPr="00D56968">
                              <w:rPr>
                                <w:rStyle w:val="hps"/>
                                <w:rFonts w:cs="Calibri"/>
                                <w:sz w:val="20"/>
                                <w:szCs w:val="20"/>
                                <w:lang w:val="uk-UA"/>
                              </w:rPr>
                              <w:t>використовувати ціни</w:t>
                            </w:r>
                            <w:r w:rsidRPr="00D56968">
                              <w:rPr>
                                <w:rFonts w:cs="Calibri"/>
                                <w:sz w:val="20"/>
                                <w:szCs w:val="20"/>
                                <w:lang w:val="uk-UA"/>
                              </w:rPr>
                              <w:t xml:space="preserve"> </w:t>
                            </w:r>
                            <w:r w:rsidRPr="00D56968">
                              <w:rPr>
                                <w:rStyle w:val="hps"/>
                                <w:rFonts w:cs="Calibri"/>
                                <w:sz w:val="20"/>
                                <w:szCs w:val="20"/>
                                <w:lang w:val="uk-UA"/>
                              </w:rPr>
                              <w:t>опціонів</w:t>
                            </w:r>
                            <w:r w:rsidRPr="00D56968">
                              <w:rPr>
                                <w:rFonts w:cs="Calibri"/>
                                <w:sz w:val="20"/>
                                <w:szCs w:val="20"/>
                                <w:lang w:val="uk-UA"/>
                              </w:rPr>
                              <w:t xml:space="preserve"> </w:t>
                            </w:r>
                            <w:r w:rsidRPr="00D56968">
                              <w:rPr>
                                <w:rStyle w:val="hps"/>
                                <w:rFonts w:cs="Calibri"/>
                                <w:sz w:val="20"/>
                                <w:szCs w:val="20"/>
                                <w:lang w:val="uk-UA"/>
                              </w:rPr>
                              <w:t>з іншої еталонної</w:t>
                            </w:r>
                            <w:r w:rsidRPr="00D56968">
                              <w:rPr>
                                <w:rFonts w:cs="Calibri"/>
                                <w:sz w:val="20"/>
                                <w:szCs w:val="20"/>
                                <w:lang w:val="uk-UA"/>
                              </w:rPr>
                              <w:t xml:space="preserve"> </w:t>
                            </w:r>
                            <w:r w:rsidRPr="00D56968">
                              <w:rPr>
                                <w:rStyle w:val="hps"/>
                                <w:rFonts w:cs="Calibri"/>
                                <w:sz w:val="20"/>
                                <w:szCs w:val="20"/>
                                <w:lang w:val="uk-UA"/>
                              </w:rPr>
                              <w:t>моделі того</w:t>
                            </w:r>
                            <w:r w:rsidRPr="00D56968">
                              <w:rPr>
                                <w:rFonts w:cs="Calibri"/>
                                <w:sz w:val="20"/>
                                <w:szCs w:val="20"/>
                                <w:lang w:val="uk-UA"/>
                              </w:rPr>
                              <w:t xml:space="preserve"> </w:t>
                            </w:r>
                            <w:r w:rsidRPr="00D56968">
                              <w:rPr>
                                <w:rStyle w:val="hps"/>
                                <w:rFonts w:cs="Calibri"/>
                                <w:sz w:val="20"/>
                                <w:szCs w:val="20"/>
                                <w:lang w:val="uk-UA"/>
                              </w:rPr>
                              <w:t>ж</w:t>
                            </w:r>
                            <w:r w:rsidRPr="00D56968">
                              <w:rPr>
                                <w:rFonts w:cs="Calibri"/>
                                <w:sz w:val="20"/>
                                <w:szCs w:val="20"/>
                                <w:lang w:val="uk-UA"/>
                              </w:rPr>
                              <w:t xml:space="preserve"> бренду, </w:t>
                            </w:r>
                            <w:r w:rsidRPr="00D56968">
                              <w:rPr>
                                <w:rStyle w:val="hps"/>
                                <w:rFonts w:cs="Calibri"/>
                                <w:sz w:val="20"/>
                                <w:szCs w:val="20"/>
                                <w:lang w:val="uk-UA"/>
                              </w:rPr>
                              <w:t>навіть</w:t>
                            </w:r>
                            <w:r w:rsidRPr="00D56968">
                              <w:rPr>
                                <w:rFonts w:cs="Calibri"/>
                                <w:sz w:val="20"/>
                                <w:szCs w:val="20"/>
                                <w:lang w:val="uk-UA"/>
                              </w:rPr>
                              <w:t xml:space="preserve"> </w:t>
                            </w:r>
                            <w:r w:rsidRPr="00D56968">
                              <w:rPr>
                                <w:rStyle w:val="hps"/>
                                <w:rFonts w:cs="Calibri"/>
                                <w:sz w:val="20"/>
                                <w:szCs w:val="20"/>
                                <w:lang w:val="uk-UA"/>
                              </w:rPr>
                              <w:t>якщо</w:t>
                            </w:r>
                            <w:r w:rsidRPr="00D56968">
                              <w:rPr>
                                <w:rFonts w:cs="Calibri"/>
                                <w:sz w:val="20"/>
                                <w:szCs w:val="20"/>
                                <w:lang w:val="uk-UA"/>
                              </w:rPr>
                              <w:t xml:space="preserve"> </w:t>
                            </w:r>
                            <w:r w:rsidRPr="00D56968">
                              <w:rPr>
                                <w:rStyle w:val="hps"/>
                                <w:rFonts w:cs="Calibri"/>
                                <w:sz w:val="20"/>
                                <w:szCs w:val="20"/>
                                <w:lang w:val="uk-UA"/>
                              </w:rPr>
                              <w:t>модель</w:t>
                            </w:r>
                            <w:r w:rsidRPr="00D56968">
                              <w:rPr>
                                <w:rFonts w:cs="Calibri"/>
                                <w:sz w:val="20"/>
                                <w:szCs w:val="20"/>
                                <w:lang w:val="uk-UA"/>
                              </w:rPr>
                              <w:t xml:space="preserve"> </w:t>
                            </w:r>
                            <w:r w:rsidRPr="00D56968">
                              <w:rPr>
                                <w:rStyle w:val="hps"/>
                                <w:rFonts w:cs="Calibri"/>
                                <w:sz w:val="20"/>
                                <w:szCs w:val="20"/>
                                <w:lang w:val="uk-UA"/>
                              </w:rPr>
                              <w:t>відноситься</w:t>
                            </w:r>
                            <w:r w:rsidRPr="00D56968">
                              <w:rPr>
                                <w:rFonts w:cs="Calibri"/>
                                <w:sz w:val="20"/>
                                <w:szCs w:val="20"/>
                                <w:lang w:val="uk-UA"/>
                              </w:rPr>
                              <w:t xml:space="preserve"> </w:t>
                            </w:r>
                            <w:r w:rsidRPr="00D56968">
                              <w:rPr>
                                <w:rStyle w:val="hps"/>
                                <w:rFonts w:cs="Calibri"/>
                                <w:sz w:val="20"/>
                                <w:szCs w:val="20"/>
                                <w:lang w:val="uk-UA"/>
                              </w:rPr>
                              <w:t>до іншого сегменту</w:t>
                            </w:r>
                            <w:r w:rsidRPr="00D56968">
                              <w:rPr>
                                <w:rFonts w:cs="Calibri"/>
                                <w:sz w:val="20"/>
                                <w:szCs w:val="20"/>
                                <w:lang w:val="uk-UA"/>
                              </w:rPr>
                              <w:t xml:space="preserve"> </w:t>
                            </w:r>
                            <w:r w:rsidRPr="00D56968">
                              <w:rPr>
                                <w:rStyle w:val="hps"/>
                                <w:rFonts w:cs="Calibri"/>
                                <w:sz w:val="20"/>
                                <w:szCs w:val="20"/>
                                <w:lang w:val="uk-UA"/>
                              </w:rPr>
                              <w:t>споживання.</w:t>
                            </w:r>
                          </w:p>
                        </w:txbxContent>
                      </wps:txbx>
                      <wps:bodyPr rot="0" vert="horz" wrap="square" lIns="0" tIns="0" rIns="0" bIns="0" anchor="t" anchorCtr="0" upright="1">
                        <a:noAutofit/>
                      </wps:bodyPr>
                    </wps:wsp>
                  </a:graphicData>
                </a:graphic>
              </wp:inline>
            </w:drawing>
          </mc:Choice>
          <mc:Fallback>
            <w:pict>
              <v:shape id="Text Box 1046" o:spid="_x0000_s1092" type="#_x0000_t202" style="width:349.0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" filled="f" strokecolor="gray">
                <v:textbox inset="0,0,0,0">
                  <w:txbxContent>
                    <w:p w:rsidR="00392B1D" w:rsidRPr="00D56968" w:rsidRDefault="00392B1D" w:rsidP="007C2EEF">
                      <w:pPr>
                        <w:ind w:firstLine="1"/>
                        <w:rPr>
                          <w:rStyle w:val="hps"/>
                          <w:rFonts w:cs="Calibri"/>
                          <w:b/>
                          <w:sz w:val="20"/>
                          <w:szCs w:val="20"/>
                          <w:lang w:val="uk-UA"/>
                        </w:rPr>
                      </w:pPr>
                      <w:r w:rsidRPr="00D56968">
                        <w:rPr>
                          <w:rStyle w:val="hps"/>
                          <w:rFonts w:cs="Calibri"/>
                          <w:b/>
                          <w:sz w:val="20"/>
                          <w:szCs w:val="20"/>
                          <w:lang w:val="uk-UA"/>
                        </w:rPr>
                        <w:t>Дискусійний блок</w:t>
                      </w:r>
                    </w:p>
                    <w:p w:rsidR="00392B1D" w:rsidRPr="00D56968" w:rsidRDefault="00392B1D" w:rsidP="007C2EEF">
                      <w:pPr>
                        <w:spacing w:before="114" w:line="252" w:lineRule="auto"/>
                        <w:ind w:left="152" w:right="146"/>
                        <w:jc w:val="both"/>
                        <w:rPr>
                          <w:rFonts w:cs="Calibri"/>
                          <w:sz w:val="20"/>
                          <w:szCs w:val="20"/>
                          <w:lang w:val="uk-UA"/>
                        </w:rPr>
                      </w:pPr>
                      <w:r w:rsidRPr="00D56968">
                        <w:rPr>
                          <w:rStyle w:val="hps"/>
                          <w:rFonts w:cs="Calibri"/>
                          <w:sz w:val="20"/>
                          <w:szCs w:val="20"/>
                          <w:lang w:val="uk-UA"/>
                        </w:rPr>
                        <w:t>Діапазон</w:t>
                      </w:r>
                      <w:r w:rsidRPr="00D56968">
                        <w:rPr>
                          <w:rFonts w:cs="Calibri"/>
                          <w:sz w:val="20"/>
                          <w:szCs w:val="20"/>
                          <w:lang w:val="uk-UA"/>
                        </w:rPr>
                        <w:t xml:space="preserve"> </w:t>
                      </w:r>
                      <w:r w:rsidRPr="00D56968">
                        <w:rPr>
                          <w:rStyle w:val="hps"/>
                          <w:rFonts w:cs="Calibri"/>
                          <w:sz w:val="20"/>
                          <w:szCs w:val="20"/>
                          <w:lang w:val="uk-UA"/>
                        </w:rPr>
                        <w:t>цін</w:t>
                      </w:r>
                      <w:r w:rsidRPr="00D56968">
                        <w:rPr>
                          <w:rFonts w:cs="Calibri"/>
                          <w:sz w:val="20"/>
                          <w:szCs w:val="20"/>
                          <w:lang w:val="uk-UA"/>
                        </w:rPr>
                        <w:t xml:space="preserve"> </w:t>
                      </w:r>
                      <w:r w:rsidRPr="00D56968">
                        <w:rPr>
                          <w:rStyle w:val="hps"/>
                          <w:rFonts w:cs="Calibri"/>
                          <w:sz w:val="20"/>
                          <w:szCs w:val="20"/>
                          <w:lang w:val="uk-UA"/>
                        </w:rPr>
                        <w:t>ідентичних</w:t>
                      </w:r>
                      <w:r w:rsidRPr="00D56968">
                        <w:rPr>
                          <w:rFonts w:cs="Calibri"/>
                          <w:sz w:val="20"/>
                          <w:szCs w:val="20"/>
                          <w:lang w:val="uk-UA"/>
                        </w:rPr>
                        <w:t xml:space="preserve"> опцій щодо еталонних </w:t>
                      </w:r>
                      <w:r w:rsidRPr="00D56968">
                        <w:rPr>
                          <w:rStyle w:val="hps"/>
                          <w:rFonts w:cs="Calibri"/>
                          <w:sz w:val="20"/>
                          <w:szCs w:val="20"/>
                          <w:lang w:val="uk-UA"/>
                        </w:rPr>
                        <w:t>моделей</w:t>
                      </w:r>
                      <w:r w:rsidRPr="00D56968">
                        <w:rPr>
                          <w:rFonts w:cs="Calibri"/>
                          <w:sz w:val="20"/>
                          <w:szCs w:val="20"/>
                          <w:lang w:val="uk-UA"/>
                        </w:rPr>
                        <w:t xml:space="preserve"> </w:t>
                      </w:r>
                      <w:r w:rsidRPr="00D56968">
                        <w:rPr>
                          <w:rStyle w:val="hps"/>
                          <w:rFonts w:cs="Calibri"/>
                          <w:sz w:val="20"/>
                          <w:szCs w:val="20"/>
                          <w:lang w:val="uk-UA"/>
                        </w:rPr>
                        <w:t>різних</w:t>
                      </w:r>
                      <w:r w:rsidRPr="00D56968">
                        <w:rPr>
                          <w:rFonts w:cs="Calibri"/>
                          <w:sz w:val="20"/>
                          <w:szCs w:val="20"/>
                          <w:lang w:val="uk-UA"/>
                        </w:rPr>
                        <w:t xml:space="preserve"> брендів </w:t>
                      </w:r>
                      <w:r w:rsidRPr="00D56968">
                        <w:rPr>
                          <w:rStyle w:val="hps"/>
                          <w:rFonts w:cs="Calibri"/>
                          <w:sz w:val="20"/>
                          <w:szCs w:val="20"/>
                          <w:lang w:val="uk-UA"/>
                        </w:rPr>
                        <w:t>може</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значній мірі відрізнятися</w:t>
                      </w:r>
                      <w:r w:rsidRPr="00D56968">
                        <w:rPr>
                          <w:rFonts w:cs="Calibri"/>
                          <w:sz w:val="20"/>
                          <w:szCs w:val="20"/>
                          <w:lang w:val="uk-UA"/>
                        </w:rPr>
                        <w:t xml:space="preserve">, </w:t>
                      </w:r>
                      <w:r w:rsidRPr="00D56968">
                        <w:rPr>
                          <w:rStyle w:val="hps"/>
                          <w:rFonts w:cs="Calibri"/>
                          <w:sz w:val="20"/>
                          <w:szCs w:val="20"/>
                          <w:lang w:val="uk-UA"/>
                        </w:rPr>
                        <w:t>хоча відповідні</w:t>
                      </w:r>
                      <w:r w:rsidRPr="00D56968">
                        <w:rPr>
                          <w:rFonts w:cs="Calibri"/>
                          <w:sz w:val="20"/>
                          <w:szCs w:val="20"/>
                          <w:lang w:val="uk-UA"/>
                        </w:rPr>
                        <w:t xml:space="preserve"> </w:t>
                      </w:r>
                      <w:r w:rsidRPr="00D56968">
                        <w:rPr>
                          <w:rStyle w:val="hps"/>
                          <w:rFonts w:cs="Calibri"/>
                          <w:sz w:val="20"/>
                          <w:szCs w:val="20"/>
                          <w:lang w:val="uk-UA"/>
                        </w:rPr>
                        <w:t>автомобілі</w:t>
                      </w:r>
                      <w:r w:rsidRPr="00D56968">
                        <w:rPr>
                          <w:rFonts w:cs="Calibri"/>
                          <w:sz w:val="20"/>
                          <w:szCs w:val="20"/>
                          <w:lang w:val="uk-UA"/>
                        </w:rPr>
                        <w:t xml:space="preserve"> </w:t>
                      </w:r>
                      <w:r w:rsidRPr="00D56968">
                        <w:rPr>
                          <w:rStyle w:val="hps"/>
                          <w:rFonts w:cs="Calibri"/>
                          <w:sz w:val="20"/>
                          <w:szCs w:val="20"/>
                          <w:lang w:val="uk-UA"/>
                        </w:rPr>
                        <w:t>відносяться</w:t>
                      </w:r>
                      <w:r w:rsidRPr="00D56968">
                        <w:rPr>
                          <w:rFonts w:cs="Calibri"/>
                          <w:sz w:val="20"/>
                          <w:szCs w:val="20"/>
                          <w:lang w:val="uk-UA"/>
                        </w:rPr>
                        <w:t xml:space="preserve"> </w:t>
                      </w:r>
                      <w:r w:rsidRPr="00D56968">
                        <w:rPr>
                          <w:rStyle w:val="hps"/>
                          <w:rFonts w:cs="Calibri"/>
                          <w:sz w:val="20"/>
                          <w:szCs w:val="20"/>
                          <w:lang w:val="uk-UA"/>
                        </w:rPr>
                        <w:t>до одного сегменту</w:t>
                      </w:r>
                      <w:r w:rsidRPr="00D56968">
                        <w:rPr>
                          <w:rFonts w:cs="Calibri"/>
                          <w:sz w:val="20"/>
                          <w:szCs w:val="20"/>
                          <w:lang w:val="uk-UA"/>
                        </w:rPr>
                        <w:t xml:space="preserve"> </w:t>
                      </w:r>
                      <w:r w:rsidRPr="00D56968">
                        <w:rPr>
                          <w:rStyle w:val="hps"/>
                          <w:rFonts w:cs="Calibri"/>
                          <w:sz w:val="20"/>
                          <w:szCs w:val="20"/>
                          <w:lang w:val="uk-UA"/>
                        </w:rPr>
                        <w:t>споживання.</w:t>
                      </w:r>
                      <w:r w:rsidRPr="00D56968">
                        <w:rPr>
                          <w:rFonts w:cs="Calibri"/>
                          <w:sz w:val="20"/>
                          <w:szCs w:val="20"/>
                          <w:lang w:val="uk-UA"/>
                        </w:rPr>
                        <w:t xml:space="preserve"> </w:t>
                      </w:r>
                      <w:r w:rsidRPr="00D56968">
                        <w:rPr>
                          <w:rStyle w:val="hps"/>
                          <w:rFonts w:cs="Calibri"/>
                          <w:sz w:val="20"/>
                          <w:szCs w:val="20"/>
                          <w:lang w:val="uk-UA"/>
                        </w:rPr>
                        <w:t>У цьому</w:t>
                      </w:r>
                      <w:r w:rsidRPr="00D56968">
                        <w:rPr>
                          <w:rFonts w:cs="Calibri"/>
                          <w:sz w:val="20"/>
                          <w:szCs w:val="20"/>
                          <w:lang w:val="uk-UA"/>
                        </w:rPr>
                        <w:t xml:space="preserve"> </w:t>
                      </w:r>
                      <w:r w:rsidRPr="00D56968">
                        <w:rPr>
                          <w:rStyle w:val="hps"/>
                          <w:rFonts w:cs="Calibri"/>
                          <w:sz w:val="20"/>
                          <w:szCs w:val="20"/>
                          <w:lang w:val="uk-UA"/>
                        </w:rPr>
                        <w:t>випадку може</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більш</w:t>
                      </w:r>
                      <w:r w:rsidRPr="00D56968">
                        <w:rPr>
                          <w:rFonts w:cs="Calibri"/>
                          <w:sz w:val="20"/>
                          <w:szCs w:val="20"/>
                          <w:lang w:val="uk-UA"/>
                        </w:rPr>
                        <w:t xml:space="preserve"> доречним </w:t>
                      </w:r>
                      <w:r w:rsidRPr="00D56968">
                        <w:rPr>
                          <w:rStyle w:val="hps"/>
                          <w:rFonts w:cs="Calibri"/>
                          <w:sz w:val="20"/>
                          <w:szCs w:val="20"/>
                          <w:lang w:val="uk-UA"/>
                        </w:rPr>
                        <w:t>використовувати ціни</w:t>
                      </w:r>
                      <w:r w:rsidRPr="00D56968">
                        <w:rPr>
                          <w:rFonts w:cs="Calibri"/>
                          <w:sz w:val="20"/>
                          <w:szCs w:val="20"/>
                          <w:lang w:val="uk-UA"/>
                        </w:rPr>
                        <w:t xml:space="preserve"> </w:t>
                      </w:r>
                      <w:r w:rsidRPr="00D56968">
                        <w:rPr>
                          <w:rStyle w:val="hps"/>
                          <w:rFonts w:cs="Calibri"/>
                          <w:sz w:val="20"/>
                          <w:szCs w:val="20"/>
                          <w:lang w:val="uk-UA"/>
                        </w:rPr>
                        <w:t>опціонів</w:t>
                      </w:r>
                      <w:r w:rsidRPr="00D56968">
                        <w:rPr>
                          <w:rFonts w:cs="Calibri"/>
                          <w:sz w:val="20"/>
                          <w:szCs w:val="20"/>
                          <w:lang w:val="uk-UA"/>
                        </w:rPr>
                        <w:t xml:space="preserve"> </w:t>
                      </w:r>
                      <w:r w:rsidRPr="00D56968">
                        <w:rPr>
                          <w:rStyle w:val="hps"/>
                          <w:rFonts w:cs="Calibri"/>
                          <w:sz w:val="20"/>
                          <w:szCs w:val="20"/>
                          <w:lang w:val="uk-UA"/>
                        </w:rPr>
                        <w:t>з іншої еталонної</w:t>
                      </w:r>
                      <w:r w:rsidRPr="00D56968">
                        <w:rPr>
                          <w:rFonts w:cs="Calibri"/>
                          <w:sz w:val="20"/>
                          <w:szCs w:val="20"/>
                          <w:lang w:val="uk-UA"/>
                        </w:rPr>
                        <w:t xml:space="preserve"> </w:t>
                      </w:r>
                      <w:r w:rsidRPr="00D56968">
                        <w:rPr>
                          <w:rStyle w:val="hps"/>
                          <w:rFonts w:cs="Calibri"/>
                          <w:sz w:val="20"/>
                          <w:szCs w:val="20"/>
                          <w:lang w:val="uk-UA"/>
                        </w:rPr>
                        <w:t>моделі того</w:t>
                      </w:r>
                      <w:r w:rsidRPr="00D56968">
                        <w:rPr>
                          <w:rFonts w:cs="Calibri"/>
                          <w:sz w:val="20"/>
                          <w:szCs w:val="20"/>
                          <w:lang w:val="uk-UA"/>
                        </w:rPr>
                        <w:t xml:space="preserve"> </w:t>
                      </w:r>
                      <w:r w:rsidRPr="00D56968">
                        <w:rPr>
                          <w:rStyle w:val="hps"/>
                          <w:rFonts w:cs="Calibri"/>
                          <w:sz w:val="20"/>
                          <w:szCs w:val="20"/>
                          <w:lang w:val="uk-UA"/>
                        </w:rPr>
                        <w:t>ж</w:t>
                      </w:r>
                      <w:r w:rsidRPr="00D56968">
                        <w:rPr>
                          <w:rFonts w:cs="Calibri"/>
                          <w:sz w:val="20"/>
                          <w:szCs w:val="20"/>
                          <w:lang w:val="uk-UA"/>
                        </w:rPr>
                        <w:t xml:space="preserve"> бренду, </w:t>
                      </w:r>
                      <w:r w:rsidRPr="00D56968">
                        <w:rPr>
                          <w:rStyle w:val="hps"/>
                          <w:rFonts w:cs="Calibri"/>
                          <w:sz w:val="20"/>
                          <w:szCs w:val="20"/>
                          <w:lang w:val="uk-UA"/>
                        </w:rPr>
                        <w:t>навіть</w:t>
                      </w:r>
                      <w:r w:rsidRPr="00D56968">
                        <w:rPr>
                          <w:rFonts w:cs="Calibri"/>
                          <w:sz w:val="20"/>
                          <w:szCs w:val="20"/>
                          <w:lang w:val="uk-UA"/>
                        </w:rPr>
                        <w:t xml:space="preserve"> </w:t>
                      </w:r>
                      <w:r w:rsidRPr="00D56968">
                        <w:rPr>
                          <w:rStyle w:val="hps"/>
                          <w:rFonts w:cs="Calibri"/>
                          <w:sz w:val="20"/>
                          <w:szCs w:val="20"/>
                          <w:lang w:val="uk-UA"/>
                        </w:rPr>
                        <w:t>якщо</w:t>
                      </w:r>
                      <w:r w:rsidRPr="00D56968">
                        <w:rPr>
                          <w:rFonts w:cs="Calibri"/>
                          <w:sz w:val="20"/>
                          <w:szCs w:val="20"/>
                          <w:lang w:val="uk-UA"/>
                        </w:rPr>
                        <w:t xml:space="preserve"> </w:t>
                      </w:r>
                      <w:r w:rsidRPr="00D56968">
                        <w:rPr>
                          <w:rStyle w:val="hps"/>
                          <w:rFonts w:cs="Calibri"/>
                          <w:sz w:val="20"/>
                          <w:szCs w:val="20"/>
                          <w:lang w:val="uk-UA"/>
                        </w:rPr>
                        <w:t>модель</w:t>
                      </w:r>
                      <w:r w:rsidRPr="00D56968">
                        <w:rPr>
                          <w:rFonts w:cs="Calibri"/>
                          <w:sz w:val="20"/>
                          <w:szCs w:val="20"/>
                          <w:lang w:val="uk-UA"/>
                        </w:rPr>
                        <w:t xml:space="preserve"> </w:t>
                      </w:r>
                      <w:r w:rsidRPr="00D56968">
                        <w:rPr>
                          <w:rStyle w:val="hps"/>
                          <w:rFonts w:cs="Calibri"/>
                          <w:sz w:val="20"/>
                          <w:szCs w:val="20"/>
                          <w:lang w:val="uk-UA"/>
                        </w:rPr>
                        <w:t>відноситься</w:t>
                      </w:r>
                      <w:r w:rsidRPr="00D56968">
                        <w:rPr>
                          <w:rFonts w:cs="Calibri"/>
                          <w:sz w:val="20"/>
                          <w:szCs w:val="20"/>
                          <w:lang w:val="uk-UA"/>
                        </w:rPr>
                        <w:t xml:space="preserve"> </w:t>
                      </w:r>
                      <w:r w:rsidRPr="00D56968">
                        <w:rPr>
                          <w:rStyle w:val="hps"/>
                          <w:rFonts w:cs="Calibri"/>
                          <w:sz w:val="20"/>
                          <w:szCs w:val="20"/>
                          <w:lang w:val="uk-UA"/>
                        </w:rPr>
                        <w:t>до іншого сегменту</w:t>
                      </w:r>
                      <w:r w:rsidRPr="00D56968">
                        <w:rPr>
                          <w:rFonts w:cs="Calibri"/>
                          <w:sz w:val="20"/>
                          <w:szCs w:val="20"/>
                          <w:lang w:val="uk-UA"/>
                        </w:rPr>
                        <w:t xml:space="preserve"> </w:t>
                      </w:r>
                      <w:r w:rsidRPr="00D56968">
                        <w:rPr>
                          <w:rStyle w:val="hps"/>
                          <w:rFonts w:cs="Calibri"/>
                          <w:sz w:val="20"/>
                          <w:szCs w:val="20"/>
                          <w:lang w:val="uk-UA"/>
                        </w:rPr>
                        <w:t>споживання.</w:t>
                      </w:r>
                    </w:p>
                  </w:txbxContent>
                </v:textbox>
                <w10:anchorlock/>
              </v:shape>
            </w:pict>
          </mc:Fallback>
        </mc:AlternateContent>
      </w:r>
    </w:p>
    <w:p w:rsidR="007C2EEF" w:rsidRPr="005A512B" w:rsidRDefault="007C2EEF" w:rsidP="007C2EEF">
      <w:pPr>
        <w:spacing w:before="5"/>
        <w:rPr>
          <w:rFonts w:ascii="Arial Narrow" w:hAnsi="Arial Narrow" w:cs="Arial Narrow"/>
          <w:sz w:val="26"/>
          <w:szCs w:val="26"/>
        </w:rPr>
      </w:pPr>
    </w:p>
    <w:p w:rsidR="007C2EEF" w:rsidRPr="007C2EEF" w:rsidRDefault="007C2EEF" w:rsidP="007C2EEF">
      <w:pPr>
        <w:pStyle w:val="5"/>
        <w:rPr>
          <w:bCs/>
          <w:i w:val="0"/>
          <w:sz w:val="22"/>
          <w:szCs w:val="22"/>
          <w:lang w:val="ru-RU"/>
        </w:rPr>
      </w:pPr>
      <w:r w:rsidRPr="007C2EEF">
        <w:rPr>
          <w:rStyle w:val="hps"/>
          <w:i w:val="0"/>
          <w:sz w:val="22"/>
          <w:szCs w:val="22"/>
          <w:lang w:val="uk-UA"/>
        </w:rPr>
        <w:t>Коригування якістю у разі значних змін: Мостове накладання</w:t>
      </w:r>
    </w:p>
    <w:p w:rsidR="007C2EEF" w:rsidRPr="007C2EEF" w:rsidRDefault="007C2EEF" w:rsidP="007C2EEF">
      <w:pPr>
        <w:pStyle w:val="a3"/>
        <w:numPr>
          <w:ilvl w:val="0"/>
          <w:numId w:val="23"/>
        </w:numPr>
        <w:tabs>
          <w:tab w:val="left" w:pos="821"/>
        </w:tabs>
        <w:spacing w:before="100" w:line="249" w:lineRule="auto"/>
        <w:ind w:left="780" w:right="1719" w:hanging="339"/>
        <w:jc w:val="both"/>
        <w:rPr>
          <w:lang w:val="ru-RU"/>
        </w:rPr>
      </w:pPr>
      <w:r w:rsidRPr="007C2EEF">
        <w:rPr>
          <w:rStyle w:val="hps"/>
          <w:lang w:val="uk-UA"/>
        </w:rPr>
        <w:t>У разі значних змін у якості, неможливе ніяке явне</w:t>
      </w:r>
      <w:r w:rsidRPr="007C2EEF">
        <w:rPr>
          <w:lang w:val="uk-UA"/>
        </w:rPr>
        <w:t xml:space="preserve"> коригування </w:t>
      </w:r>
      <w:r w:rsidRPr="007C2EEF">
        <w:rPr>
          <w:rStyle w:val="hps"/>
          <w:lang w:val="uk-UA"/>
        </w:rPr>
        <w:t>якості</w:t>
      </w:r>
      <w:r w:rsidRPr="007C2EEF">
        <w:rPr>
          <w:lang w:val="uk-UA"/>
        </w:rPr>
        <w:t xml:space="preserve">, </w:t>
      </w:r>
      <w:r w:rsidRPr="007C2EEF">
        <w:rPr>
          <w:rStyle w:val="hps"/>
          <w:lang w:val="uk-UA"/>
        </w:rPr>
        <w:t>тому що</w:t>
      </w:r>
      <w:r w:rsidRPr="007C2EEF">
        <w:rPr>
          <w:lang w:val="uk-UA"/>
        </w:rPr>
        <w:t xml:space="preserve"> продукт, що був замінений, і продукт заміни, </w:t>
      </w:r>
      <w:r w:rsidRPr="007C2EEF">
        <w:rPr>
          <w:rStyle w:val="hps"/>
          <w:lang w:val="uk-UA"/>
        </w:rPr>
        <w:t>в</w:t>
      </w:r>
      <w:r w:rsidRPr="007C2EEF">
        <w:rPr>
          <w:lang w:val="uk-UA"/>
        </w:rPr>
        <w:t xml:space="preserve"> </w:t>
      </w:r>
      <w:r w:rsidRPr="007C2EEF">
        <w:rPr>
          <w:rStyle w:val="hps"/>
          <w:lang w:val="uk-UA"/>
        </w:rPr>
        <w:t>принципі</w:t>
      </w:r>
      <w:r w:rsidRPr="007C2EEF">
        <w:rPr>
          <w:lang w:val="uk-UA"/>
        </w:rPr>
        <w:t xml:space="preserve">, </w:t>
      </w:r>
      <w:r w:rsidRPr="007C2EEF">
        <w:rPr>
          <w:rStyle w:val="hps"/>
          <w:lang w:val="uk-UA"/>
        </w:rPr>
        <w:t>не можуть бути порівняні взагалі.</w:t>
      </w:r>
    </w:p>
    <w:p w:rsidR="002C6A72" w:rsidRPr="007C2EEF" w:rsidRDefault="007C2EEF" w:rsidP="007C2EEF">
      <w:pPr>
        <w:pStyle w:val="a3"/>
        <w:numPr>
          <w:ilvl w:val="0"/>
          <w:numId w:val="23"/>
        </w:numPr>
        <w:tabs>
          <w:tab w:val="left" w:pos="821"/>
        </w:tabs>
        <w:spacing w:before="68" w:line="249" w:lineRule="auto"/>
        <w:ind w:right="1718" w:hanging="339"/>
        <w:jc w:val="both"/>
        <w:rPr>
          <w:lang w:val="uk-UA"/>
        </w:rPr>
      </w:pPr>
      <w:r w:rsidRPr="007C2EEF">
        <w:rPr>
          <w:rStyle w:val="hps"/>
          <w:lang w:val="uk-UA"/>
        </w:rPr>
        <w:t>Якщо відбуваються</w:t>
      </w:r>
      <w:r w:rsidRPr="007C2EEF">
        <w:rPr>
          <w:lang w:val="uk-UA"/>
        </w:rPr>
        <w:t xml:space="preserve"> значні </w:t>
      </w:r>
      <w:r w:rsidRPr="007C2EEF">
        <w:rPr>
          <w:rStyle w:val="hps"/>
          <w:lang w:val="uk-UA"/>
        </w:rPr>
        <w:t>зміни якості</w:t>
      </w:r>
      <w:r w:rsidRPr="007C2EEF">
        <w:rPr>
          <w:lang w:val="uk-UA"/>
        </w:rPr>
        <w:t xml:space="preserve">, повинен </w:t>
      </w:r>
      <w:r w:rsidRPr="007C2EEF">
        <w:rPr>
          <w:rStyle w:val="hps"/>
          <w:lang w:val="uk-UA"/>
        </w:rPr>
        <w:t>застосовуватися метод мостового накладання.</w:t>
      </w:r>
      <w:r w:rsidRPr="007C2EEF">
        <w:rPr>
          <w:lang w:val="uk-UA"/>
        </w:rPr>
        <w:t xml:space="preserve"> Динаміка </w:t>
      </w:r>
      <w:r w:rsidRPr="007C2EEF">
        <w:rPr>
          <w:rStyle w:val="hps"/>
          <w:lang w:val="uk-UA"/>
        </w:rPr>
        <w:t>цін</w:t>
      </w:r>
      <w:r w:rsidRPr="007C2EEF">
        <w:rPr>
          <w:lang w:val="uk-UA"/>
        </w:rPr>
        <w:t xml:space="preserve"> </w:t>
      </w:r>
      <w:r w:rsidRPr="007C2EEF">
        <w:rPr>
          <w:rStyle w:val="hps"/>
          <w:lang w:val="uk-UA"/>
        </w:rPr>
        <w:t>всіх</w:t>
      </w:r>
      <w:r w:rsidRPr="007C2EEF">
        <w:rPr>
          <w:lang w:val="uk-UA"/>
        </w:rPr>
        <w:t xml:space="preserve"> </w:t>
      </w:r>
      <w:r w:rsidRPr="007C2EEF">
        <w:rPr>
          <w:rStyle w:val="hps"/>
          <w:lang w:val="uk-UA"/>
        </w:rPr>
        <w:t>інших</w:t>
      </w:r>
      <w:r w:rsidRPr="007C2EEF">
        <w:rPr>
          <w:lang w:val="uk-UA"/>
        </w:rPr>
        <w:t xml:space="preserve"> </w:t>
      </w:r>
      <w:r w:rsidRPr="007C2EEF">
        <w:rPr>
          <w:rStyle w:val="hps"/>
          <w:lang w:val="uk-UA"/>
        </w:rPr>
        <w:t>моделей</w:t>
      </w:r>
      <w:r w:rsidRPr="007C2EEF">
        <w:rPr>
          <w:lang w:val="uk-UA"/>
        </w:rPr>
        <w:t xml:space="preserve"> </w:t>
      </w:r>
      <w:r w:rsidRPr="007C2EEF">
        <w:rPr>
          <w:rStyle w:val="hps"/>
          <w:lang w:val="uk-UA"/>
        </w:rPr>
        <w:t>того</w:t>
      </w:r>
      <w:r w:rsidRPr="007C2EEF">
        <w:rPr>
          <w:lang w:val="uk-UA"/>
        </w:rPr>
        <w:t xml:space="preserve"> </w:t>
      </w:r>
      <w:r w:rsidRPr="007C2EEF">
        <w:rPr>
          <w:rStyle w:val="hps"/>
          <w:lang w:val="uk-UA"/>
        </w:rPr>
        <w:t>ж</w:t>
      </w:r>
      <w:r w:rsidRPr="007C2EEF">
        <w:rPr>
          <w:lang w:val="uk-UA"/>
        </w:rPr>
        <w:t xml:space="preserve"> </w:t>
      </w:r>
      <w:r w:rsidRPr="007C2EEF">
        <w:rPr>
          <w:rStyle w:val="hps"/>
          <w:lang w:val="uk-UA"/>
        </w:rPr>
        <w:t>сегмента</w:t>
      </w:r>
      <w:r w:rsidRPr="007C2EEF">
        <w:rPr>
          <w:lang w:val="uk-UA"/>
        </w:rPr>
        <w:t xml:space="preserve"> </w:t>
      </w:r>
      <w:r w:rsidRPr="007C2EEF">
        <w:rPr>
          <w:rStyle w:val="hps"/>
          <w:lang w:val="uk-UA"/>
        </w:rPr>
        <w:t>споживання</w:t>
      </w:r>
      <w:r w:rsidRPr="007C2EEF">
        <w:rPr>
          <w:lang w:val="uk-UA"/>
        </w:rPr>
        <w:t xml:space="preserve">, </w:t>
      </w:r>
      <w:r w:rsidRPr="007C2EEF">
        <w:rPr>
          <w:rStyle w:val="hps"/>
          <w:lang w:val="uk-UA"/>
        </w:rPr>
        <w:t>які</w:t>
      </w:r>
      <w:r w:rsidRPr="007C2EEF">
        <w:rPr>
          <w:lang w:val="uk-UA"/>
        </w:rPr>
        <w:t xml:space="preserve"> </w:t>
      </w:r>
      <w:r w:rsidRPr="007C2EEF">
        <w:rPr>
          <w:rStyle w:val="hps"/>
          <w:lang w:val="uk-UA"/>
        </w:rPr>
        <w:t>не були замінені,</w:t>
      </w:r>
      <w:r w:rsidRPr="007C2EEF">
        <w:rPr>
          <w:lang w:val="uk-UA"/>
        </w:rPr>
        <w:t xml:space="preserve"> будують </w:t>
      </w:r>
      <w:r w:rsidRPr="007C2EEF">
        <w:rPr>
          <w:rStyle w:val="hps"/>
          <w:lang w:val="uk-UA"/>
        </w:rPr>
        <w:t>міст між</w:t>
      </w:r>
      <w:r w:rsidRPr="007C2EEF">
        <w:rPr>
          <w:lang w:val="uk-UA"/>
        </w:rPr>
        <w:t xml:space="preserve"> моделями, що замінюються, </w:t>
      </w:r>
      <w:r w:rsidRPr="007C2EEF">
        <w:rPr>
          <w:rStyle w:val="hps"/>
          <w:lang w:val="uk-UA"/>
        </w:rPr>
        <w:t>і</w:t>
      </w:r>
      <w:r w:rsidRPr="007C2EEF">
        <w:rPr>
          <w:lang w:val="uk-UA"/>
        </w:rPr>
        <w:t xml:space="preserve"> </w:t>
      </w:r>
      <w:r w:rsidRPr="007C2EEF">
        <w:rPr>
          <w:rStyle w:val="hps"/>
          <w:lang w:val="uk-UA"/>
        </w:rPr>
        <w:t>моделями</w:t>
      </w:r>
      <w:r w:rsidRPr="007C2EEF">
        <w:rPr>
          <w:lang w:val="uk-UA"/>
        </w:rPr>
        <w:t xml:space="preserve"> </w:t>
      </w:r>
      <w:r w:rsidRPr="007C2EEF">
        <w:rPr>
          <w:rStyle w:val="hps"/>
          <w:lang w:val="uk-UA"/>
        </w:rPr>
        <w:t>заміни</w:t>
      </w:r>
      <w:r w:rsidRPr="007C2EEF">
        <w:rPr>
          <w:lang w:val="uk-UA"/>
        </w:rPr>
        <w:t xml:space="preserve">. </w:t>
      </w:r>
      <w:r w:rsidRPr="007C2EEF">
        <w:rPr>
          <w:rStyle w:val="hps"/>
          <w:lang w:val="uk-UA"/>
        </w:rPr>
        <w:t>Таким</w:t>
      </w:r>
      <w:r w:rsidRPr="007C2EEF">
        <w:rPr>
          <w:lang w:val="uk-UA"/>
        </w:rPr>
        <w:t xml:space="preserve"> </w:t>
      </w:r>
      <w:r w:rsidRPr="007C2EEF">
        <w:rPr>
          <w:rStyle w:val="hps"/>
          <w:lang w:val="uk-UA"/>
        </w:rPr>
        <w:t>чином</w:t>
      </w:r>
      <w:r w:rsidRPr="007C2EEF">
        <w:rPr>
          <w:lang w:val="uk-UA"/>
        </w:rPr>
        <w:t xml:space="preserve">, </w:t>
      </w:r>
      <w:r w:rsidRPr="007C2EEF">
        <w:rPr>
          <w:rStyle w:val="hps"/>
          <w:lang w:val="uk-UA"/>
        </w:rPr>
        <w:t>використовується середня</w:t>
      </w:r>
      <w:r w:rsidRPr="007C2EEF">
        <w:rPr>
          <w:lang w:val="uk-UA"/>
        </w:rPr>
        <w:t xml:space="preserve"> динаміка </w:t>
      </w:r>
      <w:r w:rsidRPr="007C2EEF">
        <w:rPr>
          <w:rStyle w:val="hps"/>
          <w:lang w:val="uk-UA"/>
        </w:rPr>
        <w:t>цін</w:t>
      </w:r>
      <w:r w:rsidRPr="007C2EEF">
        <w:rPr>
          <w:lang w:val="uk-UA"/>
        </w:rPr>
        <w:t xml:space="preserve"> </w:t>
      </w:r>
      <w:r w:rsidRPr="007C2EEF">
        <w:rPr>
          <w:rStyle w:val="hps"/>
          <w:lang w:val="uk-UA"/>
        </w:rPr>
        <w:t>набору</w:t>
      </w:r>
      <w:r w:rsidRPr="007C2EEF">
        <w:rPr>
          <w:lang w:val="uk-UA"/>
        </w:rPr>
        <w:t xml:space="preserve"> зіставних </w:t>
      </w:r>
      <w:r w:rsidRPr="007C2EEF">
        <w:rPr>
          <w:rStyle w:val="hps"/>
          <w:lang w:val="uk-UA"/>
        </w:rPr>
        <w:t>моделей.</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6"/>
        <w:rPr>
          <w:rFonts w:ascii="Arial Narrow" w:hAnsi="Arial Narrow" w:cs="Arial Narrow"/>
          <w:sz w:val="28"/>
          <w:szCs w:val="2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64</w:t>
      </w:r>
      <w:r w:rsidRPr="000147D2">
        <w:rPr>
          <w:rFonts w:ascii="Arial Narrow"/>
          <w:w w:val="120"/>
          <w:sz w:val="20"/>
          <w:lang w:val="uk-UA"/>
        </w:rPr>
        <w:tab/>
      </w:r>
      <w:r w:rsidR="009676A5"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7C2EEF" w:rsidRPr="005A512B" w:rsidRDefault="007C2EEF" w:rsidP="007C2EEF">
      <w:pPr>
        <w:spacing w:before="4"/>
        <w:rPr>
          <w:rFonts w:ascii="Arial Narrow" w:hAnsi="Arial Narrow" w:cs="Arial Narrow"/>
          <w:sz w:val="17"/>
          <w:szCs w:val="17"/>
          <w:lang w:val="ru-RU"/>
        </w:rPr>
      </w:pPr>
    </w:p>
    <w:p w:rsidR="007C2EEF" w:rsidRPr="005A512B" w:rsidRDefault="00B223CB" w:rsidP="007C2EEF">
      <w:pPr>
        <w:spacing w:line="6668" w:lineRule="exact"/>
        <w:ind w:left="758"/>
        <w:rPr>
          <w:rFonts w:ascii="Arial Narrow" w:hAnsi="Arial Narrow" w:cs="Arial Narrow"/>
          <w:sz w:val="20"/>
          <w:szCs w:val="20"/>
        </w:rPr>
      </w:pPr>
      <w:r>
        <w:rPr>
          <w:rFonts w:ascii="Arial Narrow" w:hAnsi="Arial Narrow" w:cs="Arial Narrow"/>
          <w:noProof/>
          <w:position w:val="-132"/>
          <w:sz w:val="20"/>
          <w:szCs w:val="20"/>
          <w:lang w:val="uk-UA" w:eastAsia="uk-UA"/>
        </w:rPr>
        <mc:AlternateContent>
          <mc:Choice Requires="wps">
            <w:drawing>
              <wp:inline distT="0" distB="0" distL="0" distR="0" wp14:anchorId="0B7DF606" wp14:editId="7A540284">
                <wp:extent cx="4433569" cy="4928716"/>
                <wp:effectExtent l="0" t="0" r="24765" b="24765"/>
                <wp:docPr id="475"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69" cy="492871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C9791F" w:rsidRDefault="00392B1D" w:rsidP="007C2EEF">
                            <w:pPr>
                              <w:spacing w:before="1"/>
                              <w:rPr>
                                <w:rFonts w:ascii="Arial Narrow" w:hAnsi="Arial Narrow" w:cs="Arial Narrow"/>
                              </w:rPr>
                            </w:pPr>
                          </w:p>
                          <w:p w:rsidR="00392B1D" w:rsidRPr="00D56968" w:rsidRDefault="00392B1D" w:rsidP="007C2EEF">
                            <w:pPr>
                              <w:ind w:left="151"/>
                              <w:jc w:val="both"/>
                              <w:rPr>
                                <w:rFonts w:cs="Calibri"/>
                                <w:sz w:val="20"/>
                                <w:szCs w:val="20"/>
                                <w:lang w:val="ru-RU"/>
                              </w:rPr>
                            </w:pPr>
                            <w:r w:rsidRPr="00D56968">
                              <w:rPr>
                                <w:rStyle w:val="hps"/>
                                <w:rFonts w:cs="Calibri"/>
                                <w:b/>
                                <w:sz w:val="20"/>
                                <w:szCs w:val="20"/>
                                <w:lang w:val="uk-UA"/>
                              </w:rPr>
                              <w:t>Дискусійний блок</w:t>
                            </w:r>
                          </w:p>
                          <w:p w:rsidR="00392B1D" w:rsidRPr="00D56968" w:rsidRDefault="00392B1D" w:rsidP="007C2EEF">
                            <w:pPr>
                              <w:spacing w:before="114" w:line="247" w:lineRule="auto"/>
                              <w:ind w:left="151" w:right="148"/>
                              <w:jc w:val="both"/>
                              <w:rPr>
                                <w:rFonts w:cs="Calibri"/>
                                <w:sz w:val="20"/>
                                <w:szCs w:val="20"/>
                                <w:lang w:val="uk-UA"/>
                              </w:rPr>
                            </w:pPr>
                            <w:r w:rsidRPr="00D56968">
                              <w:rPr>
                                <w:rStyle w:val="hps"/>
                                <w:rFonts w:cs="Calibri"/>
                                <w:sz w:val="20"/>
                                <w:szCs w:val="20"/>
                                <w:lang w:val="uk-UA"/>
                              </w:rPr>
                              <w:t>Можна стверджувати</w:t>
                            </w:r>
                            <w:r w:rsidRPr="00D56968">
                              <w:rPr>
                                <w:rFonts w:cs="Calibri"/>
                                <w:sz w:val="20"/>
                                <w:szCs w:val="20"/>
                                <w:lang w:val="uk-UA"/>
                              </w:rPr>
                              <w:t xml:space="preserve">, </w:t>
                            </w:r>
                            <w:r w:rsidRPr="00D56968">
                              <w:rPr>
                                <w:rStyle w:val="hps"/>
                                <w:rFonts w:cs="Calibri"/>
                                <w:sz w:val="20"/>
                                <w:szCs w:val="20"/>
                                <w:lang w:val="uk-UA"/>
                              </w:rPr>
                              <w:t>що припущення</w:t>
                            </w:r>
                            <w:r w:rsidRPr="00D56968">
                              <w:rPr>
                                <w:rFonts w:cs="Calibri"/>
                                <w:sz w:val="20"/>
                                <w:szCs w:val="20"/>
                                <w:lang w:val="uk-UA"/>
                              </w:rPr>
                              <w:t xml:space="preserve">, яке </w:t>
                            </w:r>
                            <w:r w:rsidRPr="00D56968">
                              <w:rPr>
                                <w:rStyle w:val="hps"/>
                                <w:rFonts w:cs="Calibri"/>
                                <w:sz w:val="20"/>
                                <w:szCs w:val="20"/>
                                <w:lang w:val="uk-UA"/>
                              </w:rPr>
                              <w:t>стосується застосування</w:t>
                            </w:r>
                            <w:r w:rsidRPr="00D56968">
                              <w:rPr>
                                <w:rFonts w:cs="Calibri"/>
                                <w:sz w:val="20"/>
                                <w:szCs w:val="20"/>
                                <w:lang w:val="uk-UA"/>
                              </w:rPr>
                              <w:t xml:space="preserve"> мостового накладання </w:t>
                            </w:r>
                            <w:r w:rsidRPr="00D56968">
                              <w:rPr>
                                <w:rStyle w:val="hps"/>
                                <w:rFonts w:cs="Calibri"/>
                                <w:sz w:val="20"/>
                                <w:szCs w:val="20"/>
                                <w:lang w:val="uk-UA"/>
                              </w:rPr>
                              <w:t>(дивись розділ перший</w:t>
                            </w:r>
                            <w:r w:rsidRPr="00D56968">
                              <w:rPr>
                                <w:rFonts w:cs="Calibri"/>
                                <w:sz w:val="20"/>
                                <w:szCs w:val="20"/>
                                <w:lang w:val="uk-UA"/>
                              </w:rPr>
                              <w:t xml:space="preserve">) у випадку з </w:t>
                            </w:r>
                            <w:r w:rsidRPr="00D56968">
                              <w:rPr>
                                <w:rStyle w:val="hps"/>
                                <w:rFonts w:cs="Calibri"/>
                                <w:sz w:val="20"/>
                                <w:szCs w:val="20"/>
                                <w:lang w:val="uk-UA"/>
                              </w:rPr>
                              <w:t>новими</w:t>
                            </w:r>
                            <w:r w:rsidRPr="00D56968">
                              <w:rPr>
                                <w:rFonts w:cs="Calibri"/>
                                <w:sz w:val="20"/>
                                <w:szCs w:val="20"/>
                                <w:lang w:val="uk-UA"/>
                              </w:rPr>
                              <w:t xml:space="preserve"> </w:t>
                            </w:r>
                            <w:r w:rsidRPr="00D56968">
                              <w:rPr>
                                <w:rStyle w:val="hps"/>
                                <w:rFonts w:cs="Calibri"/>
                                <w:sz w:val="20"/>
                                <w:szCs w:val="20"/>
                                <w:lang w:val="uk-UA"/>
                              </w:rPr>
                              <w:t xml:space="preserve">автомобілями </w:t>
                            </w:r>
                            <w:r w:rsidRPr="00D56968">
                              <w:rPr>
                                <w:rFonts w:cs="Calibri"/>
                                <w:sz w:val="20"/>
                                <w:szCs w:val="20"/>
                                <w:lang w:val="uk-UA"/>
                              </w:rPr>
                              <w:t xml:space="preserve">не може </w:t>
                            </w:r>
                            <w:r w:rsidRPr="00D56968">
                              <w:rPr>
                                <w:rStyle w:val="hps"/>
                                <w:rFonts w:cs="Calibri"/>
                                <w:sz w:val="20"/>
                                <w:szCs w:val="20"/>
                                <w:lang w:val="uk-UA"/>
                              </w:rPr>
                              <w:t>зустрічатися повністю.</w:t>
                            </w:r>
                            <w:r w:rsidRPr="00D56968">
                              <w:rPr>
                                <w:rFonts w:cs="Calibri"/>
                                <w:sz w:val="20"/>
                                <w:szCs w:val="20"/>
                                <w:lang w:val="uk-UA"/>
                              </w:rPr>
                              <w:t xml:space="preserve"> </w:t>
                            </w:r>
                            <w:r w:rsidRPr="00D56968">
                              <w:rPr>
                                <w:rStyle w:val="hps"/>
                                <w:rFonts w:cs="Calibri"/>
                                <w:sz w:val="20"/>
                                <w:szCs w:val="20"/>
                                <w:lang w:val="uk-UA"/>
                              </w:rPr>
                              <w:t>Особливо</w:t>
                            </w:r>
                            <w:r w:rsidRPr="00D56968">
                              <w:rPr>
                                <w:rFonts w:cs="Calibri"/>
                                <w:sz w:val="20"/>
                                <w:szCs w:val="20"/>
                                <w:lang w:val="uk-UA"/>
                              </w:rPr>
                              <w:t xml:space="preserve">, </w:t>
                            </w:r>
                            <w:r w:rsidRPr="00D56968">
                              <w:rPr>
                                <w:rStyle w:val="hps"/>
                                <w:rFonts w:cs="Calibri"/>
                                <w:sz w:val="20"/>
                                <w:szCs w:val="20"/>
                                <w:lang w:val="uk-UA"/>
                              </w:rPr>
                              <w:t>може</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сумнівним припущення</w:t>
                            </w:r>
                            <w:r w:rsidRPr="00D56968">
                              <w:rPr>
                                <w:rFonts w:cs="Calibri"/>
                                <w:sz w:val="20"/>
                                <w:szCs w:val="20"/>
                                <w:lang w:val="uk-UA"/>
                              </w:rPr>
                              <w:t xml:space="preserve">, </w:t>
                            </w:r>
                            <w:r w:rsidRPr="00D56968">
                              <w:rPr>
                                <w:rStyle w:val="hps"/>
                                <w:rFonts w:cs="Calibri"/>
                                <w:sz w:val="20"/>
                                <w:szCs w:val="20"/>
                                <w:lang w:val="uk-UA"/>
                              </w:rPr>
                              <w:t>що виробники</w:t>
                            </w:r>
                            <w:r w:rsidRPr="00D56968">
                              <w:rPr>
                                <w:rFonts w:cs="Calibri"/>
                                <w:sz w:val="20"/>
                                <w:szCs w:val="20"/>
                                <w:lang w:val="uk-UA"/>
                              </w:rPr>
                              <w:t xml:space="preserve"> </w:t>
                            </w:r>
                            <w:r w:rsidRPr="00D56968">
                              <w:rPr>
                                <w:rStyle w:val="hps"/>
                                <w:rFonts w:cs="Calibri"/>
                                <w:sz w:val="20"/>
                                <w:szCs w:val="20"/>
                                <w:lang w:val="uk-UA"/>
                              </w:rPr>
                              <w:t>і продавці</w:t>
                            </w:r>
                            <w:r w:rsidRPr="00D56968">
                              <w:rPr>
                                <w:rFonts w:cs="Calibri"/>
                                <w:sz w:val="20"/>
                                <w:szCs w:val="20"/>
                                <w:lang w:val="uk-UA"/>
                              </w:rPr>
                              <w:t xml:space="preserve"> </w:t>
                            </w:r>
                            <w:r w:rsidRPr="00D56968">
                              <w:rPr>
                                <w:rStyle w:val="hps"/>
                                <w:rFonts w:cs="Calibri"/>
                                <w:sz w:val="20"/>
                                <w:szCs w:val="20"/>
                                <w:lang w:val="uk-UA"/>
                              </w:rPr>
                              <w:t>реагують</w:t>
                            </w:r>
                            <w:r w:rsidRPr="00D56968">
                              <w:rPr>
                                <w:rFonts w:cs="Calibri"/>
                                <w:sz w:val="20"/>
                                <w:szCs w:val="20"/>
                                <w:lang w:val="uk-UA"/>
                              </w:rPr>
                              <w:t xml:space="preserve"> </w:t>
                            </w:r>
                            <w:r w:rsidRPr="00D56968">
                              <w:rPr>
                                <w:rStyle w:val="hps"/>
                                <w:rFonts w:cs="Calibri"/>
                                <w:sz w:val="20"/>
                                <w:szCs w:val="20"/>
                                <w:lang w:val="uk-UA"/>
                              </w:rPr>
                              <w:t>на</w:t>
                            </w:r>
                            <w:r w:rsidRPr="00D56968">
                              <w:rPr>
                                <w:rFonts w:cs="Calibri"/>
                                <w:sz w:val="20"/>
                                <w:szCs w:val="20"/>
                                <w:lang w:val="uk-UA"/>
                              </w:rPr>
                              <w:t xml:space="preserve"> </w:t>
                            </w:r>
                            <w:r w:rsidRPr="00D56968">
                              <w:rPr>
                                <w:rStyle w:val="hps"/>
                                <w:rFonts w:cs="Calibri"/>
                                <w:sz w:val="20"/>
                                <w:szCs w:val="20"/>
                                <w:lang w:val="uk-UA"/>
                              </w:rPr>
                              <w:t>введення нової моделі</w:t>
                            </w:r>
                            <w:r w:rsidRPr="00D56968">
                              <w:rPr>
                                <w:rFonts w:cs="Calibri"/>
                                <w:sz w:val="20"/>
                                <w:szCs w:val="20"/>
                                <w:lang w:val="uk-UA"/>
                              </w:rPr>
                              <w:t xml:space="preserve"> </w:t>
                            </w:r>
                            <w:r w:rsidRPr="00D56968">
                              <w:rPr>
                                <w:rStyle w:val="hps"/>
                                <w:rFonts w:cs="Calibri"/>
                                <w:i/>
                                <w:sz w:val="20"/>
                                <w:szCs w:val="20"/>
                                <w:lang w:val="uk-UA"/>
                              </w:rPr>
                              <w:t>в</w:t>
                            </w:r>
                            <w:r w:rsidRPr="00D56968">
                              <w:rPr>
                                <w:rFonts w:cs="Calibri"/>
                                <w:i/>
                                <w:sz w:val="20"/>
                                <w:szCs w:val="20"/>
                                <w:lang w:val="uk-UA"/>
                              </w:rPr>
                              <w:t xml:space="preserve"> </w:t>
                            </w:r>
                            <w:r w:rsidRPr="00D56968">
                              <w:rPr>
                                <w:rStyle w:val="hps"/>
                                <w:rFonts w:cs="Calibri"/>
                                <w:i/>
                                <w:sz w:val="20"/>
                                <w:szCs w:val="20"/>
                                <w:lang w:val="uk-UA"/>
                              </w:rPr>
                              <w:t>той</w:t>
                            </w:r>
                            <w:r w:rsidRPr="00D56968">
                              <w:rPr>
                                <w:rFonts w:cs="Calibri"/>
                                <w:i/>
                                <w:sz w:val="20"/>
                                <w:szCs w:val="20"/>
                                <w:lang w:val="uk-UA"/>
                              </w:rPr>
                              <w:t xml:space="preserve"> </w:t>
                            </w:r>
                            <w:r w:rsidRPr="00D56968">
                              <w:rPr>
                                <w:rStyle w:val="hps"/>
                                <w:rFonts w:cs="Calibri"/>
                                <w:i/>
                                <w:sz w:val="20"/>
                                <w:szCs w:val="20"/>
                                <w:lang w:val="uk-UA"/>
                              </w:rPr>
                              <w:t>же</w:t>
                            </w:r>
                            <w:r w:rsidRPr="00D56968">
                              <w:rPr>
                                <w:rFonts w:cs="Calibri"/>
                                <w:i/>
                                <w:sz w:val="20"/>
                                <w:szCs w:val="20"/>
                                <w:lang w:val="uk-UA"/>
                              </w:rPr>
                              <w:t xml:space="preserve"> </w:t>
                            </w:r>
                            <w:r w:rsidRPr="00D56968">
                              <w:rPr>
                                <w:rStyle w:val="hps"/>
                                <w:rFonts w:cs="Calibri"/>
                                <w:i/>
                                <w:sz w:val="20"/>
                                <w:szCs w:val="20"/>
                                <w:lang w:val="uk-UA"/>
                              </w:rPr>
                              <w:t>період</w:t>
                            </w:r>
                            <w:r w:rsidRPr="00D56968">
                              <w:rPr>
                                <w:rFonts w:cs="Calibri"/>
                                <w:sz w:val="20"/>
                                <w:szCs w:val="20"/>
                                <w:lang w:val="uk-UA"/>
                              </w:rPr>
                              <w:t xml:space="preserve">. </w:t>
                            </w:r>
                            <w:r w:rsidRPr="00D56968">
                              <w:rPr>
                                <w:rStyle w:val="hps"/>
                                <w:rFonts w:cs="Calibri"/>
                                <w:sz w:val="20"/>
                                <w:szCs w:val="20"/>
                                <w:lang w:val="uk-UA"/>
                              </w:rPr>
                              <w:t>Тим не</w:t>
                            </w:r>
                            <w:r w:rsidRPr="00D56968">
                              <w:rPr>
                                <w:rFonts w:cs="Calibri"/>
                                <w:sz w:val="20"/>
                                <w:szCs w:val="20"/>
                                <w:lang w:val="uk-UA"/>
                              </w:rPr>
                              <w:t xml:space="preserve"> </w:t>
                            </w:r>
                            <w:r w:rsidRPr="00D56968">
                              <w:rPr>
                                <w:rStyle w:val="hps"/>
                                <w:rFonts w:cs="Calibri"/>
                                <w:sz w:val="20"/>
                                <w:szCs w:val="20"/>
                                <w:lang w:val="uk-UA"/>
                              </w:rPr>
                              <w:t>менш,</w:t>
                            </w:r>
                            <w:r w:rsidRPr="00D56968">
                              <w:rPr>
                                <w:rFonts w:cs="Calibri"/>
                                <w:sz w:val="20"/>
                                <w:szCs w:val="20"/>
                                <w:lang w:val="uk-UA"/>
                              </w:rPr>
                              <w:t xml:space="preserve"> </w:t>
                            </w:r>
                            <w:r w:rsidRPr="00D56968">
                              <w:rPr>
                                <w:rStyle w:val="hps"/>
                                <w:rFonts w:cs="Calibri"/>
                                <w:sz w:val="20"/>
                                <w:szCs w:val="20"/>
                                <w:lang w:val="uk-UA"/>
                              </w:rPr>
                              <w:t>стандарти</w:t>
                            </w:r>
                            <w:r w:rsidRPr="00D56968">
                              <w:rPr>
                                <w:rFonts w:cs="Calibri"/>
                                <w:sz w:val="20"/>
                                <w:szCs w:val="20"/>
                                <w:lang w:val="uk-UA"/>
                              </w:rPr>
                              <w:t xml:space="preserve"> ГІСЦ щодо </w:t>
                            </w:r>
                            <w:r w:rsidRPr="00D56968">
                              <w:rPr>
                                <w:rStyle w:val="hps"/>
                                <w:rFonts w:cs="Calibri"/>
                                <w:sz w:val="20"/>
                                <w:szCs w:val="20"/>
                                <w:lang w:val="uk-UA"/>
                              </w:rPr>
                              <w:t>автомобілів та інших</w:t>
                            </w:r>
                            <w:r w:rsidRPr="00D56968">
                              <w:rPr>
                                <w:rFonts w:cs="Calibri"/>
                                <w:sz w:val="20"/>
                                <w:szCs w:val="20"/>
                                <w:lang w:val="uk-UA"/>
                              </w:rPr>
                              <w:t xml:space="preserve"> </w:t>
                            </w:r>
                            <w:r w:rsidRPr="00D56968">
                              <w:rPr>
                                <w:rStyle w:val="hps"/>
                                <w:rFonts w:cs="Calibri"/>
                                <w:sz w:val="20"/>
                                <w:szCs w:val="20"/>
                                <w:lang w:val="uk-UA"/>
                              </w:rPr>
                              <w:t>транспортних</w:t>
                            </w:r>
                            <w:r w:rsidRPr="00D56968">
                              <w:rPr>
                                <w:rFonts w:cs="Calibri"/>
                                <w:sz w:val="20"/>
                                <w:szCs w:val="20"/>
                                <w:lang w:val="uk-UA"/>
                              </w:rPr>
                              <w:t xml:space="preserve"> </w:t>
                            </w:r>
                            <w:r w:rsidRPr="00D56968">
                              <w:rPr>
                                <w:rStyle w:val="hps"/>
                                <w:rFonts w:cs="Calibri"/>
                                <w:sz w:val="20"/>
                                <w:szCs w:val="20"/>
                                <w:lang w:val="uk-UA"/>
                              </w:rPr>
                              <w:t>засобів</w:t>
                            </w:r>
                            <w:r w:rsidRPr="00D56968">
                              <w:rPr>
                                <w:rFonts w:cs="Calibri"/>
                                <w:sz w:val="20"/>
                                <w:szCs w:val="20"/>
                                <w:lang w:val="uk-UA"/>
                              </w:rPr>
                              <w:t xml:space="preserve"> </w:t>
                            </w:r>
                            <w:r w:rsidRPr="00D56968">
                              <w:rPr>
                                <w:rStyle w:val="hps"/>
                                <w:rFonts w:cs="Calibri"/>
                                <w:sz w:val="20"/>
                                <w:szCs w:val="20"/>
                                <w:lang w:val="uk-UA"/>
                              </w:rPr>
                              <w:t>класифікують</w:t>
                            </w:r>
                            <w:r w:rsidRPr="00D56968">
                              <w:rPr>
                                <w:rFonts w:cs="Calibri"/>
                                <w:sz w:val="20"/>
                                <w:szCs w:val="20"/>
                                <w:lang w:val="uk-UA"/>
                              </w:rPr>
                              <w:t xml:space="preserve"> </w:t>
                            </w:r>
                            <w:r w:rsidRPr="00D56968">
                              <w:rPr>
                                <w:rStyle w:val="hps"/>
                                <w:rFonts w:cs="Calibri"/>
                                <w:sz w:val="20"/>
                                <w:szCs w:val="20"/>
                                <w:lang w:val="uk-UA"/>
                              </w:rPr>
                              <w:t>застосування</w:t>
                            </w:r>
                            <w:r w:rsidRPr="00D56968">
                              <w:rPr>
                                <w:rFonts w:cs="Calibri"/>
                                <w:sz w:val="20"/>
                                <w:szCs w:val="20"/>
                                <w:lang w:val="uk-UA"/>
                              </w:rPr>
                              <w:t xml:space="preserve"> мостового накладання</w:t>
                            </w:r>
                            <w:r w:rsidRPr="00D56968">
                              <w:rPr>
                                <w:rStyle w:val="hps"/>
                                <w:rFonts w:cs="Calibri"/>
                                <w:sz w:val="20"/>
                                <w:szCs w:val="20"/>
                                <w:lang w:val="uk-UA"/>
                              </w:rPr>
                              <w:t xml:space="preserve"> для</w:t>
                            </w:r>
                            <w:r w:rsidRPr="00D56968">
                              <w:rPr>
                                <w:rFonts w:cs="Calibri"/>
                                <w:sz w:val="20"/>
                                <w:szCs w:val="20"/>
                                <w:lang w:val="uk-UA"/>
                              </w:rPr>
                              <w:t xml:space="preserve"> </w:t>
                            </w:r>
                            <w:r w:rsidRPr="00D56968">
                              <w:rPr>
                                <w:rStyle w:val="hps"/>
                                <w:rFonts w:cs="Calibri"/>
                                <w:sz w:val="20"/>
                                <w:szCs w:val="20"/>
                                <w:lang w:val="uk-UA"/>
                              </w:rPr>
                              <w:t>фундаментальних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якості</w:t>
                            </w:r>
                            <w:r w:rsidRPr="00D56968">
                              <w:rPr>
                                <w:rFonts w:cs="Calibri"/>
                                <w:sz w:val="20"/>
                                <w:szCs w:val="20"/>
                                <w:lang w:val="uk-UA"/>
                              </w:rPr>
                              <w:t xml:space="preserve"> </w:t>
                            </w:r>
                            <w:r w:rsidRPr="00D56968">
                              <w:rPr>
                                <w:rStyle w:val="hps"/>
                                <w:rFonts w:cs="Calibri"/>
                                <w:sz w:val="20"/>
                                <w:szCs w:val="20"/>
                                <w:lang w:val="uk-UA"/>
                              </w:rPr>
                              <w:t>(значних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як</w:t>
                            </w:r>
                            <w:r w:rsidRPr="00D56968">
                              <w:rPr>
                                <w:rFonts w:cs="Calibri"/>
                                <w:sz w:val="20"/>
                                <w:szCs w:val="20"/>
                                <w:lang w:val="uk-UA"/>
                              </w:rPr>
                              <w:t xml:space="preserve"> </w:t>
                            </w:r>
                            <w:r w:rsidRPr="00D56968">
                              <w:rPr>
                                <w:rStyle w:val="hps"/>
                                <w:rFonts w:cs="Calibri"/>
                                <w:sz w:val="20"/>
                                <w:szCs w:val="20"/>
                                <w:lang w:val="uk-UA"/>
                              </w:rPr>
                              <w:t>B-метод</w:t>
                            </w:r>
                            <w:r w:rsidRPr="00D56968">
                              <w:rPr>
                                <w:rFonts w:cs="Calibri"/>
                                <w:sz w:val="20"/>
                                <w:szCs w:val="20"/>
                                <w:lang w:val="uk-UA"/>
                              </w:rPr>
                              <w:t>.</w:t>
                            </w:r>
                          </w:p>
                          <w:p w:rsidR="00392B1D" w:rsidRPr="00D56968" w:rsidRDefault="00392B1D" w:rsidP="007C2EEF">
                            <w:pPr>
                              <w:spacing w:before="123" w:line="252" w:lineRule="auto"/>
                              <w:ind w:left="151" w:right="149"/>
                              <w:jc w:val="both"/>
                              <w:rPr>
                                <w:rFonts w:cs="Calibri"/>
                                <w:sz w:val="20"/>
                                <w:szCs w:val="20"/>
                                <w:lang w:val="uk-UA"/>
                              </w:rPr>
                            </w:pPr>
                            <w:r w:rsidRPr="00D56968">
                              <w:rPr>
                                <w:rStyle w:val="hps"/>
                                <w:rFonts w:cs="Calibri"/>
                                <w:sz w:val="20"/>
                                <w:szCs w:val="20"/>
                                <w:lang w:val="uk-UA"/>
                              </w:rPr>
                              <w:t>Динаміка</w:t>
                            </w:r>
                            <w:r w:rsidRPr="00D56968">
                              <w:rPr>
                                <w:rFonts w:cs="Calibri"/>
                                <w:sz w:val="20"/>
                                <w:szCs w:val="20"/>
                                <w:lang w:val="uk-UA"/>
                              </w:rPr>
                              <w:t xml:space="preserve"> цін </w:t>
                            </w:r>
                            <w:r w:rsidRPr="00D56968">
                              <w:rPr>
                                <w:rStyle w:val="hps"/>
                                <w:rFonts w:cs="Calibri"/>
                                <w:sz w:val="20"/>
                                <w:szCs w:val="20"/>
                                <w:lang w:val="uk-UA"/>
                              </w:rPr>
                              <w:t>всіх</w:t>
                            </w:r>
                            <w:r w:rsidRPr="00D56968">
                              <w:rPr>
                                <w:rFonts w:cs="Calibri"/>
                                <w:sz w:val="20"/>
                                <w:szCs w:val="20"/>
                                <w:lang w:val="uk-UA"/>
                              </w:rPr>
                              <w:t xml:space="preserve"> </w:t>
                            </w:r>
                            <w:r w:rsidRPr="00D56968">
                              <w:rPr>
                                <w:rStyle w:val="hps"/>
                                <w:rFonts w:cs="Calibri"/>
                                <w:sz w:val="20"/>
                                <w:szCs w:val="20"/>
                                <w:lang w:val="uk-UA"/>
                              </w:rPr>
                              <w:t>інших</w:t>
                            </w:r>
                            <w:r w:rsidRPr="00D56968">
                              <w:rPr>
                                <w:rFonts w:cs="Calibri"/>
                                <w:sz w:val="20"/>
                                <w:szCs w:val="20"/>
                                <w:lang w:val="uk-UA"/>
                              </w:rPr>
                              <w:t xml:space="preserve"> </w:t>
                            </w:r>
                            <w:r w:rsidRPr="00D56968">
                              <w:rPr>
                                <w:rStyle w:val="hps"/>
                                <w:rFonts w:cs="Calibri"/>
                                <w:sz w:val="20"/>
                                <w:szCs w:val="20"/>
                                <w:lang w:val="uk-UA"/>
                              </w:rPr>
                              <w:t>моделей</w:t>
                            </w:r>
                            <w:r w:rsidRPr="00D56968">
                              <w:rPr>
                                <w:rFonts w:cs="Calibri"/>
                                <w:sz w:val="20"/>
                                <w:szCs w:val="20"/>
                                <w:lang w:val="uk-UA"/>
                              </w:rPr>
                              <w:t xml:space="preserve"> </w:t>
                            </w:r>
                            <w:r w:rsidRPr="00D56968">
                              <w:rPr>
                                <w:rStyle w:val="hps"/>
                                <w:rFonts w:cs="Calibri"/>
                                <w:sz w:val="20"/>
                                <w:szCs w:val="20"/>
                                <w:lang w:val="uk-UA"/>
                              </w:rPr>
                              <w:t>тих</w:t>
                            </w:r>
                            <w:r w:rsidRPr="00D56968">
                              <w:rPr>
                                <w:rFonts w:cs="Calibri"/>
                                <w:sz w:val="20"/>
                                <w:szCs w:val="20"/>
                                <w:lang w:val="uk-UA"/>
                              </w:rPr>
                              <w:t xml:space="preserve"> </w:t>
                            </w:r>
                            <w:r w:rsidRPr="00D56968">
                              <w:rPr>
                                <w:rStyle w:val="hps"/>
                                <w:rFonts w:cs="Calibri"/>
                                <w:sz w:val="20"/>
                                <w:szCs w:val="20"/>
                                <w:lang w:val="uk-UA"/>
                              </w:rPr>
                              <w:t>же</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споживання</w:t>
                            </w:r>
                            <w:r w:rsidRPr="00D56968">
                              <w:rPr>
                                <w:rFonts w:cs="Calibri"/>
                                <w:sz w:val="20"/>
                                <w:szCs w:val="20"/>
                                <w:lang w:val="uk-UA"/>
                              </w:rPr>
                              <w:t xml:space="preserve"> </w:t>
                            </w:r>
                            <w:r w:rsidRPr="00D56968">
                              <w:rPr>
                                <w:rStyle w:val="hps"/>
                                <w:rFonts w:cs="Calibri"/>
                                <w:sz w:val="20"/>
                                <w:szCs w:val="20"/>
                                <w:lang w:val="uk-UA"/>
                              </w:rPr>
                              <w:t>використовується як міст</w:t>
                            </w:r>
                            <w:r w:rsidRPr="00D56968">
                              <w:rPr>
                                <w:rFonts w:cs="Calibri"/>
                                <w:sz w:val="20"/>
                                <w:szCs w:val="20"/>
                                <w:lang w:val="uk-UA"/>
                              </w:rPr>
                              <w:t>. З</w:t>
                            </w:r>
                            <w:r w:rsidRPr="00D56968">
                              <w:rPr>
                                <w:rStyle w:val="hps"/>
                                <w:rFonts w:cs="Calibri"/>
                                <w:sz w:val="20"/>
                                <w:szCs w:val="20"/>
                                <w:lang w:val="uk-UA"/>
                              </w:rPr>
                              <w:t>астосування</w:t>
                            </w:r>
                            <w:r w:rsidRPr="00D56968">
                              <w:rPr>
                                <w:rFonts w:cs="Calibri"/>
                                <w:sz w:val="20"/>
                                <w:szCs w:val="20"/>
                                <w:lang w:val="uk-UA"/>
                              </w:rPr>
                              <w:t xml:space="preserve"> </w:t>
                            </w:r>
                            <w:r w:rsidRPr="00D56968">
                              <w:rPr>
                                <w:rStyle w:val="hps"/>
                                <w:rFonts w:cs="Calibri"/>
                                <w:sz w:val="20"/>
                                <w:szCs w:val="20"/>
                                <w:lang w:val="uk-UA"/>
                              </w:rPr>
                              <w:t>альтернативного</w:t>
                            </w:r>
                            <w:r w:rsidRPr="00D56968">
                              <w:rPr>
                                <w:rFonts w:cs="Calibri"/>
                                <w:sz w:val="20"/>
                                <w:szCs w:val="20"/>
                                <w:lang w:val="uk-UA"/>
                              </w:rPr>
                              <w:t xml:space="preserve"> </w:t>
                            </w:r>
                            <w:r w:rsidRPr="00D56968">
                              <w:rPr>
                                <w:rStyle w:val="hps"/>
                                <w:rFonts w:cs="Calibri"/>
                                <w:sz w:val="20"/>
                                <w:szCs w:val="20"/>
                                <w:lang w:val="uk-UA"/>
                              </w:rPr>
                              <w:t>мосту</w:t>
                            </w:r>
                            <w:r w:rsidRPr="00D56968">
                              <w:rPr>
                                <w:rFonts w:cs="Calibri"/>
                                <w:sz w:val="20"/>
                                <w:szCs w:val="20"/>
                                <w:lang w:val="uk-UA"/>
                              </w:rPr>
                              <w:t xml:space="preserve">, </w:t>
                            </w:r>
                            <w:r w:rsidRPr="00D56968">
                              <w:rPr>
                                <w:rStyle w:val="hps"/>
                                <w:rFonts w:cs="Calibri"/>
                                <w:sz w:val="20"/>
                                <w:szCs w:val="20"/>
                                <w:lang w:val="uk-UA"/>
                              </w:rPr>
                              <w:t>як динаміки цін</w:t>
                            </w:r>
                            <w:r w:rsidRPr="00D56968">
                              <w:rPr>
                                <w:rFonts w:cs="Calibri"/>
                                <w:sz w:val="20"/>
                                <w:szCs w:val="20"/>
                                <w:lang w:val="uk-UA"/>
                              </w:rPr>
                              <w:t xml:space="preserve"> </w:t>
                            </w:r>
                            <w:r w:rsidRPr="00D56968">
                              <w:rPr>
                                <w:rStyle w:val="hps"/>
                                <w:rFonts w:cs="Calibri"/>
                                <w:sz w:val="20"/>
                                <w:szCs w:val="20"/>
                                <w:lang w:val="uk-UA"/>
                              </w:rPr>
                              <w:t>моделей</w:t>
                            </w:r>
                            <w:r w:rsidRPr="00D56968">
                              <w:rPr>
                                <w:rFonts w:cs="Calibri"/>
                                <w:sz w:val="20"/>
                                <w:szCs w:val="20"/>
                                <w:lang w:val="uk-UA"/>
                              </w:rPr>
                              <w:t xml:space="preserve"> </w:t>
                            </w:r>
                            <w:r w:rsidRPr="00D56968">
                              <w:rPr>
                                <w:rStyle w:val="hps"/>
                                <w:rFonts w:cs="Calibri"/>
                                <w:sz w:val="20"/>
                                <w:szCs w:val="20"/>
                                <w:lang w:val="uk-UA"/>
                              </w:rPr>
                              <w:t>того</w:t>
                            </w:r>
                            <w:r w:rsidRPr="00D56968">
                              <w:rPr>
                                <w:rFonts w:cs="Calibri"/>
                                <w:sz w:val="20"/>
                                <w:szCs w:val="20"/>
                                <w:lang w:val="uk-UA"/>
                              </w:rPr>
                              <w:t xml:space="preserve"> </w:t>
                            </w:r>
                            <w:r w:rsidRPr="00D56968">
                              <w:rPr>
                                <w:rStyle w:val="hps"/>
                                <w:rFonts w:cs="Calibri"/>
                                <w:sz w:val="20"/>
                                <w:szCs w:val="20"/>
                                <w:lang w:val="uk-UA"/>
                              </w:rPr>
                              <w:t>ж виробника, є непрактичним</w:t>
                            </w:r>
                            <w:r w:rsidRPr="00D56968">
                              <w:rPr>
                                <w:rFonts w:cs="Calibri"/>
                                <w:sz w:val="20"/>
                                <w:szCs w:val="20"/>
                                <w:lang w:val="uk-UA"/>
                              </w:rPr>
                              <w:t xml:space="preserve"> в результаті </w:t>
                            </w:r>
                            <w:r w:rsidRPr="00D56968">
                              <w:rPr>
                                <w:rStyle w:val="hps"/>
                                <w:rFonts w:cs="Calibri"/>
                                <w:sz w:val="20"/>
                                <w:szCs w:val="20"/>
                                <w:lang w:val="uk-UA"/>
                              </w:rPr>
                              <w:t>стратегії</w:t>
                            </w:r>
                            <w:r w:rsidRPr="00D56968">
                              <w:rPr>
                                <w:rFonts w:cs="Calibri"/>
                                <w:sz w:val="20"/>
                                <w:szCs w:val="20"/>
                                <w:lang w:val="uk-UA"/>
                              </w:rPr>
                              <w:t xml:space="preserve"> </w:t>
                            </w:r>
                            <w:r w:rsidRPr="00D56968">
                              <w:rPr>
                                <w:rStyle w:val="hps"/>
                                <w:rFonts w:cs="Calibri"/>
                                <w:sz w:val="20"/>
                                <w:szCs w:val="20"/>
                                <w:lang w:val="uk-UA"/>
                              </w:rPr>
                              <w:t>вибірки</w:t>
                            </w:r>
                            <w:r w:rsidRPr="00D56968">
                              <w:rPr>
                                <w:rFonts w:cs="Calibri"/>
                                <w:sz w:val="20"/>
                                <w:szCs w:val="20"/>
                                <w:lang w:val="uk-UA"/>
                              </w:rPr>
                              <w:t xml:space="preserve"> </w:t>
                            </w:r>
                            <w:r w:rsidRPr="00D56968">
                              <w:rPr>
                                <w:rStyle w:val="hps"/>
                                <w:rFonts w:cs="Calibri"/>
                                <w:sz w:val="20"/>
                                <w:szCs w:val="20"/>
                                <w:lang w:val="uk-UA"/>
                              </w:rPr>
                              <w:t>(тому що він</w:t>
                            </w:r>
                            <w:r w:rsidRPr="00D56968">
                              <w:rPr>
                                <w:rFonts w:cs="Calibri"/>
                                <w:sz w:val="20"/>
                                <w:szCs w:val="20"/>
                                <w:lang w:val="uk-UA"/>
                              </w:rPr>
                              <w:t xml:space="preserve"> </w:t>
                            </w:r>
                            <w:r w:rsidRPr="00D56968">
                              <w:rPr>
                                <w:rStyle w:val="hps"/>
                                <w:rFonts w:cs="Calibri"/>
                                <w:sz w:val="20"/>
                                <w:szCs w:val="20"/>
                                <w:lang w:val="uk-UA"/>
                              </w:rPr>
                              <w:t>не гарантує</w:t>
                            </w:r>
                            <w:r w:rsidRPr="00D56968">
                              <w:rPr>
                                <w:rFonts w:cs="Calibri"/>
                                <w:sz w:val="20"/>
                                <w:szCs w:val="20"/>
                                <w:lang w:val="uk-UA"/>
                              </w:rPr>
                              <w:t xml:space="preserve">, </w:t>
                            </w:r>
                            <w:r w:rsidRPr="00D56968">
                              <w:rPr>
                                <w:rStyle w:val="hps"/>
                                <w:rFonts w:cs="Calibri"/>
                                <w:sz w:val="20"/>
                                <w:szCs w:val="20"/>
                                <w:lang w:val="uk-UA"/>
                              </w:rPr>
                              <w:t>що інші</w:t>
                            </w:r>
                            <w:r w:rsidRPr="00D56968">
                              <w:rPr>
                                <w:rFonts w:cs="Calibri"/>
                                <w:sz w:val="20"/>
                                <w:szCs w:val="20"/>
                                <w:lang w:val="uk-UA"/>
                              </w:rPr>
                              <w:t xml:space="preserve"> </w:t>
                            </w:r>
                            <w:r w:rsidRPr="00D56968">
                              <w:rPr>
                                <w:rStyle w:val="hps"/>
                                <w:rFonts w:cs="Calibri"/>
                                <w:sz w:val="20"/>
                                <w:szCs w:val="20"/>
                                <w:lang w:val="uk-UA"/>
                              </w:rPr>
                              <w:t>моделі</w:t>
                            </w:r>
                            <w:r w:rsidRPr="00D56968">
                              <w:rPr>
                                <w:rFonts w:cs="Calibri"/>
                                <w:sz w:val="20"/>
                                <w:szCs w:val="20"/>
                                <w:lang w:val="uk-UA"/>
                              </w:rPr>
                              <w:t xml:space="preserve"> </w:t>
                            </w:r>
                            <w:r w:rsidRPr="00D56968">
                              <w:rPr>
                                <w:rStyle w:val="hps"/>
                                <w:rFonts w:cs="Calibri"/>
                                <w:sz w:val="20"/>
                                <w:szCs w:val="20"/>
                                <w:lang w:val="uk-UA"/>
                              </w:rPr>
                              <w:t>того</w:t>
                            </w:r>
                            <w:r w:rsidRPr="00D56968">
                              <w:rPr>
                                <w:rFonts w:cs="Calibri"/>
                                <w:sz w:val="20"/>
                                <w:szCs w:val="20"/>
                                <w:lang w:val="uk-UA"/>
                              </w:rPr>
                              <w:t xml:space="preserve"> </w:t>
                            </w:r>
                            <w:r w:rsidRPr="00D56968">
                              <w:rPr>
                                <w:rStyle w:val="hps"/>
                                <w:rFonts w:cs="Calibri"/>
                                <w:sz w:val="20"/>
                                <w:szCs w:val="20"/>
                                <w:lang w:val="uk-UA"/>
                              </w:rPr>
                              <w:t>ж виробника</w:t>
                            </w:r>
                            <w:r w:rsidRPr="00D56968">
                              <w:rPr>
                                <w:rFonts w:cs="Calibri"/>
                                <w:sz w:val="20"/>
                                <w:szCs w:val="20"/>
                                <w:lang w:val="uk-UA"/>
                              </w:rPr>
                              <w:t xml:space="preserve"> є у </w:t>
                            </w:r>
                            <w:r w:rsidRPr="00D56968">
                              <w:rPr>
                                <w:rStyle w:val="hps"/>
                                <w:rFonts w:cs="Calibri"/>
                                <w:sz w:val="20"/>
                                <w:szCs w:val="20"/>
                                <w:lang w:val="uk-UA"/>
                              </w:rPr>
                              <w:t>вибірці</w:t>
                            </w:r>
                            <w:r w:rsidRPr="00D56968">
                              <w:rPr>
                                <w:rFonts w:cs="Calibri"/>
                                <w:sz w:val="20"/>
                                <w:szCs w:val="20"/>
                                <w:lang w:val="uk-UA"/>
                              </w:rPr>
                              <w:t>).</w:t>
                            </w:r>
                          </w:p>
                          <w:p w:rsidR="00392B1D" w:rsidRPr="00D56968" w:rsidRDefault="00392B1D" w:rsidP="007C2EEF">
                            <w:pPr>
                              <w:spacing w:before="119" w:line="252" w:lineRule="auto"/>
                              <w:ind w:left="151" w:right="149"/>
                              <w:jc w:val="both"/>
                              <w:rPr>
                                <w:rFonts w:cs="Calibri"/>
                                <w:sz w:val="20"/>
                                <w:szCs w:val="20"/>
                                <w:lang w:val="uk-UA"/>
                              </w:rPr>
                            </w:pPr>
                            <w:r w:rsidRPr="00D56968">
                              <w:rPr>
                                <w:rStyle w:val="hps"/>
                                <w:rFonts w:cs="Calibri"/>
                                <w:sz w:val="20"/>
                                <w:szCs w:val="20"/>
                                <w:lang w:val="uk-UA"/>
                              </w:rPr>
                              <w:t>Явні</w:t>
                            </w:r>
                            <w:r w:rsidRPr="00D56968">
                              <w:rPr>
                                <w:rFonts w:cs="Calibri"/>
                                <w:sz w:val="20"/>
                                <w:szCs w:val="20"/>
                                <w:lang w:val="uk-UA"/>
                              </w:rPr>
                              <w:t xml:space="preserve"> </w:t>
                            </w:r>
                            <w:r w:rsidRPr="00D56968">
                              <w:rPr>
                                <w:rStyle w:val="hps"/>
                                <w:rFonts w:cs="Calibri"/>
                                <w:sz w:val="20"/>
                                <w:szCs w:val="20"/>
                                <w:lang w:val="uk-UA"/>
                              </w:rPr>
                              <w:t>методи</w:t>
                            </w:r>
                            <w:r w:rsidRPr="00D56968">
                              <w:rPr>
                                <w:rFonts w:cs="Calibri"/>
                                <w:sz w:val="20"/>
                                <w:szCs w:val="20"/>
                                <w:lang w:val="uk-UA"/>
                              </w:rPr>
                              <w:t xml:space="preserve"> </w:t>
                            </w:r>
                            <w:r w:rsidRPr="00D56968">
                              <w:rPr>
                                <w:rStyle w:val="hps"/>
                                <w:rFonts w:cs="Calibri"/>
                                <w:sz w:val="20"/>
                                <w:szCs w:val="20"/>
                                <w:lang w:val="uk-UA"/>
                              </w:rPr>
                              <w:t>коригування</w:t>
                            </w:r>
                            <w:r w:rsidRPr="00D56968">
                              <w:rPr>
                                <w:rFonts w:cs="Calibri"/>
                                <w:sz w:val="20"/>
                                <w:szCs w:val="20"/>
                                <w:lang w:val="uk-UA"/>
                              </w:rPr>
                              <w:t xml:space="preserve"> </w:t>
                            </w:r>
                            <w:r w:rsidRPr="00D56968">
                              <w:rPr>
                                <w:rStyle w:val="hps"/>
                                <w:rFonts w:cs="Calibri"/>
                                <w:sz w:val="20"/>
                                <w:szCs w:val="20"/>
                                <w:lang w:val="uk-UA"/>
                              </w:rPr>
                              <w:t>якості, такі як</w:t>
                            </w:r>
                            <w:r w:rsidRPr="00D56968">
                              <w:rPr>
                                <w:rFonts w:cs="Calibri"/>
                                <w:sz w:val="20"/>
                                <w:szCs w:val="20"/>
                                <w:lang w:val="uk-UA"/>
                              </w:rPr>
                              <w:t xml:space="preserve"> </w:t>
                            </w:r>
                            <w:r w:rsidRPr="00D56968">
                              <w:rPr>
                                <w:rStyle w:val="hps"/>
                                <w:rFonts w:cs="Calibri"/>
                                <w:sz w:val="20"/>
                                <w:szCs w:val="20"/>
                                <w:lang w:val="uk-UA"/>
                              </w:rPr>
                              <w:t>ціноутворення опціонів</w:t>
                            </w:r>
                            <w:r w:rsidRPr="00D56968">
                              <w:rPr>
                                <w:rFonts w:cs="Calibri"/>
                                <w:sz w:val="20"/>
                                <w:szCs w:val="20"/>
                                <w:lang w:val="uk-UA"/>
                              </w:rPr>
                              <w:t xml:space="preserve"> </w:t>
                            </w:r>
                            <w:r w:rsidRPr="00D56968">
                              <w:rPr>
                                <w:rStyle w:val="hps"/>
                                <w:rFonts w:cs="Calibri"/>
                                <w:sz w:val="20"/>
                                <w:szCs w:val="20"/>
                                <w:lang w:val="uk-UA"/>
                              </w:rPr>
                              <w:t>або</w:t>
                            </w:r>
                            <w:r w:rsidRPr="00D56968">
                              <w:rPr>
                                <w:rFonts w:cs="Calibri"/>
                                <w:sz w:val="20"/>
                                <w:szCs w:val="20"/>
                                <w:lang w:val="uk-UA"/>
                              </w:rPr>
                              <w:t xml:space="preserve"> </w:t>
                            </w:r>
                            <w:r w:rsidRPr="00D56968">
                              <w:rPr>
                                <w:rStyle w:val="hps"/>
                                <w:rFonts w:cs="Calibri"/>
                                <w:sz w:val="20"/>
                                <w:szCs w:val="20"/>
                                <w:lang w:val="uk-UA"/>
                              </w:rPr>
                              <w:t>гедонічні</w:t>
                            </w:r>
                            <w:r w:rsidRPr="00D56968">
                              <w:rPr>
                                <w:rFonts w:cs="Calibri"/>
                                <w:sz w:val="20"/>
                                <w:szCs w:val="20"/>
                                <w:lang w:val="uk-UA"/>
                              </w:rPr>
                              <w:t xml:space="preserve"> </w:t>
                            </w:r>
                            <w:r w:rsidRPr="00D56968">
                              <w:rPr>
                                <w:rStyle w:val="hps"/>
                                <w:rFonts w:cs="Calibri"/>
                                <w:sz w:val="20"/>
                                <w:szCs w:val="20"/>
                                <w:lang w:val="uk-UA"/>
                              </w:rPr>
                              <w:t>методи, можуть</w:t>
                            </w:r>
                            <w:r w:rsidRPr="00D56968">
                              <w:rPr>
                                <w:rFonts w:cs="Calibri"/>
                                <w:sz w:val="20"/>
                                <w:szCs w:val="20"/>
                                <w:lang w:val="uk-UA"/>
                              </w:rPr>
                              <w:t xml:space="preserve"> зазнати </w:t>
                            </w:r>
                            <w:r w:rsidRPr="00D56968">
                              <w:rPr>
                                <w:rStyle w:val="hps"/>
                                <w:rFonts w:cs="Calibri"/>
                                <w:sz w:val="20"/>
                                <w:szCs w:val="20"/>
                                <w:lang w:val="uk-UA"/>
                              </w:rPr>
                              <w:t>невдачі</w:t>
                            </w:r>
                            <w:r w:rsidRPr="00D56968">
                              <w:rPr>
                                <w:rFonts w:cs="Calibri"/>
                                <w:sz w:val="20"/>
                                <w:szCs w:val="20"/>
                                <w:lang w:val="uk-UA"/>
                              </w:rPr>
                              <w:t xml:space="preserve"> у </w:t>
                            </w:r>
                            <w:r w:rsidRPr="00D56968">
                              <w:rPr>
                                <w:rStyle w:val="hps"/>
                                <w:rFonts w:cs="Calibri"/>
                                <w:sz w:val="20"/>
                                <w:szCs w:val="20"/>
                                <w:lang w:val="uk-UA"/>
                              </w:rPr>
                              <w:t>разі</w:t>
                            </w:r>
                            <w:r w:rsidRPr="00D56968">
                              <w:rPr>
                                <w:rFonts w:cs="Calibri"/>
                                <w:sz w:val="20"/>
                                <w:szCs w:val="20"/>
                                <w:lang w:val="uk-UA"/>
                              </w:rPr>
                              <w:t xml:space="preserve"> </w:t>
                            </w:r>
                            <w:r w:rsidRPr="00D56968">
                              <w:rPr>
                                <w:rStyle w:val="hps"/>
                                <w:rFonts w:cs="Calibri"/>
                                <w:sz w:val="20"/>
                                <w:szCs w:val="20"/>
                                <w:lang w:val="uk-UA"/>
                              </w:rPr>
                              <w:t>фундаментальних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між</w:t>
                            </w:r>
                            <w:r w:rsidRPr="00D56968">
                              <w:rPr>
                                <w:rFonts w:cs="Calibri"/>
                                <w:sz w:val="20"/>
                                <w:szCs w:val="20"/>
                                <w:lang w:val="uk-UA"/>
                              </w:rPr>
                              <w:t xml:space="preserve"> </w:t>
                            </w:r>
                            <w:r w:rsidRPr="00D56968">
                              <w:rPr>
                                <w:rStyle w:val="hps"/>
                                <w:rFonts w:cs="Calibri"/>
                                <w:sz w:val="20"/>
                                <w:szCs w:val="20"/>
                                <w:lang w:val="uk-UA"/>
                              </w:rPr>
                              <w:t>моделями</w:t>
                            </w:r>
                            <w:r w:rsidRPr="00D56968">
                              <w:rPr>
                                <w:rFonts w:cs="Calibri"/>
                                <w:sz w:val="20"/>
                                <w:szCs w:val="20"/>
                                <w:lang w:val="uk-UA"/>
                              </w:rPr>
                              <w:t xml:space="preserve"> </w:t>
                            </w:r>
                            <w:r w:rsidRPr="00D56968">
                              <w:rPr>
                                <w:rStyle w:val="hps"/>
                                <w:rFonts w:cs="Calibri"/>
                                <w:sz w:val="20"/>
                                <w:szCs w:val="20"/>
                                <w:lang w:val="uk-UA"/>
                              </w:rPr>
                              <w:t>автомобілів</w:t>
                            </w:r>
                            <w:r w:rsidRPr="00D56968">
                              <w:rPr>
                                <w:rFonts w:cs="Calibri"/>
                                <w:sz w:val="20"/>
                                <w:szCs w:val="20"/>
                                <w:lang w:val="uk-UA"/>
                              </w:rPr>
                              <w:t xml:space="preserve">, </w:t>
                            </w:r>
                            <w:r w:rsidRPr="00D56968">
                              <w:rPr>
                                <w:rStyle w:val="hps"/>
                                <w:rFonts w:cs="Calibri"/>
                                <w:sz w:val="20"/>
                                <w:szCs w:val="20"/>
                                <w:lang w:val="uk-UA"/>
                              </w:rPr>
                              <w:t>які</w:t>
                            </w:r>
                            <w:r w:rsidRPr="00D56968">
                              <w:rPr>
                                <w:rFonts w:cs="Calibri"/>
                                <w:sz w:val="20"/>
                                <w:szCs w:val="20"/>
                                <w:lang w:val="uk-UA"/>
                              </w:rPr>
                              <w:t xml:space="preserve"> </w:t>
                            </w:r>
                            <w:r w:rsidRPr="00D56968">
                              <w:rPr>
                                <w:rStyle w:val="hps"/>
                                <w:rFonts w:cs="Calibri"/>
                                <w:sz w:val="20"/>
                                <w:szCs w:val="20"/>
                                <w:lang w:val="uk-UA"/>
                              </w:rPr>
                              <w:t>містять занадто</w:t>
                            </w:r>
                            <w:r w:rsidRPr="00D56968">
                              <w:rPr>
                                <w:rFonts w:cs="Calibri"/>
                                <w:sz w:val="20"/>
                                <w:szCs w:val="20"/>
                                <w:lang w:val="uk-UA"/>
                              </w:rPr>
                              <w:t xml:space="preserve"> </w:t>
                            </w:r>
                            <w:r w:rsidRPr="00D56968">
                              <w:rPr>
                                <w:rStyle w:val="hps"/>
                                <w:rFonts w:cs="Calibri"/>
                                <w:sz w:val="20"/>
                                <w:szCs w:val="20"/>
                                <w:lang w:val="uk-UA"/>
                              </w:rPr>
                              <w:t>складні технічні</w:t>
                            </w:r>
                            <w:r w:rsidRPr="00D56968">
                              <w:rPr>
                                <w:rFonts w:cs="Calibri"/>
                                <w:sz w:val="20"/>
                                <w:szCs w:val="20"/>
                                <w:lang w:val="uk-UA"/>
                              </w:rPr>
                              <w:t xml:space="preserve"> </w:t>
                            </w:r>
                            <w:r w:rsidRPr="00D56968">
                              <w:rPr>
                                <w:rStyle w:val="hps"/>
                                <w:rFonts w:cs="Calibri"/>
                                <w:sz w:val="20"/>
                                <w:szCs w:val="20"/>
                                <w:lang w:val="uk-UA"/>
                              </w:rPr>
                              <w:t>розробки.</w:t>
                            </w:r>
                          </w:p>
                          <w:p w:rsidR="00392B1D" w:rsidRPr="00D56968" w:rsidRDefault="00392B1D" w:rsidP="007C2EEF">
                            <w:pPr>
                              <w:spacing w:before="119" w:line="252" w:lineRule="auto"/>
                              <w:ind w:left="151" w:right="148"/>
                              <w:jc w:val="both"/>
                              <w:rPr>
                                <w:rFonts w:cs="Calibri"/>
                                <w:sz w:val="20"/>
                                <w:szCs w:val="20"/>
                                <w:lang w:val="ru-RU"/>
                              </w:rPr>
                            </w:pPr>
                            <w:r w:rsidRPr="00D56968">
                              <w:rPr>
                                <w:rStyle w:val="hps"/>
                                <w:rFonts w:cs="Calibri"/>
                                <w:sz w:val="20"/>
                                <w:szCs w:val="20"/>
                                <w:lang w:val="uk-UA"/>
                              </w:rPr>
                              <w:t>Загалом</w:t>
                            </w:r>
                            <w:r w:rsidRPr="00D56968">
                              <w:rPr>
                                <w:rFonts w:cs="Calibri"/>
                                <w:sz w:val="20"/>
                                <w:szCs w:val="20"/>
                                <w:lang w:val="uk-UA"/>
                              </w:rPr>
                              <w:t xml:space="preserve">, у </w:t>
                            </w:r>
                            <w:r w:rsidRPr="00D56968">
                              <w:rPr>
                                <w:rStyle w:val="hps"/>
                                <w:rFonts w:cs="Calibri"/>
                                <w:sz w:val="20"/>
                                <w:szCs w:val="20"/>
                                <w:lang w:val="uk-UA"/>
                              </w:rPr>
                              <w:t>разі значних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може і не</w:t>
                            </w:r>
                            <w:r w:rsidRPr="00D56968">
                              <w:rPr>
                                <w:rFonts w:cs="Calibri"/>
                                <w:sz w:val="20"/>
                                <w:szCs w:val="20"/>
                                <w:lang w:val="uk-UA"/>
                              </w:rPr>
                              <w:t xml:space="preserve"> </w:t>
                            </w:r>
                            <w:r w:rsidRPr="00D56968">
                              <w:rPr>
                                <w:rStyle w:val="hps"/>
                                <w:rFonts w:cs="Calibri"/>
                                <w:sz w:val="20"/>
                                <w:szCs w:val="20"/>
                                <w:lang w:val="uk-UA"/>
                              </w:rPr>
                              <w:t>бути ніякої</w:t>
                            </w:r>
                            <w:r w:rsidRPr="00D56968">
                              <w:rPr>
                                <w:rFonts w:cs="Calibri"/>
                                <w:sz w:val="20"/>
                                <w:szCs w:val="20"/>
                                <w:lang w:val="uk-UA"/>
                              </w:rPr>
                              <w:t xml:space="preserve"> </w:t>
                            </w:r>
                            <w:r w:rsidRPr="00D56968">
                              <w:rPr>
                                <w:rStyle w:val="hps"/>
                                <w:rFonts w:cs="Calibri"/>
                                <w:sz w:val="20"/>
                                <w:szCs w:val="20"/>
                                <w:lang w:val="uk-UA"/>
                              </w:rPr>
                              <w:t>альтернативи</w:t>
                            </w:r>
                            <w:r w:rsidRPr="00D56968">
                              <w:rPr>
                                <w:rFonts w:cs="Calibri"/>
                                <w:sz w:val="20"/>
                                <w:szCs w:val="20"/>
                                <w:lang w:val="uk-UA"/>
                              </w:rPr>
                              <w:t xml:space="preserve"> мостовому накладанню </w:t>
                            </w:r>
                            <w:r w:rsidRPr="00D56968">
                              <w:rPr>
                                <w:rStyle w:val="hps"/>
                                <w:rFonts w:cs="Calibri"/>
                                <w:sz w:val="20"/>
                                <w:szCs w:val="20"/>
                                <w:lang w:val="uk-UA"/>
                              </w:rPr>
                              <w:t>у</w:t>
                            </w:r>
                            <w:r w:rsidRPr="00D56968">
                              <w:rPr>
                                <w:rFonts w:cs="Calibri"/>
                                <w:sz w:val="20"/>
                                <w:szCs w:val="20"/>
                                <w:lang w:val="uk-UA"/>
                              </w:rPr>
                              <w:t xml:space="preserve"> </w:t>
                            </w:r>
                            <w:r w:rsidRPr="00D56968">
                              <w:rPr>
                                <w:rStyle w:val="hps"/>
                                <w:rFonts w:cs="Calibri"/>
                                <w:sz w:val="20"/>
                                <w:szCs w:val="20"/>
                                <w:lang w:val="uk-UA"/>
                              </w:rPr>
                              <w:t>зв'язку з</w:t>
                            </w:r>
                            <w:r w:rsidRPr="00D56968">
                              <w:rPr>
                                <w:rFonts w:cs="Calibri"/>
                                <w:sz w:val="20"/>
                                <w:szCs w:val="20"/>
                                <w:lang w:val="uk-UA"/>
                              </w:rPr>
                              <w:t xml:space="preserve"> </w:t>
                            </w:r>
                            <w:r w:rsidRPr="00D56968">
                              <w:rPr>
                                <w:rStyle w:val="hps"/>
                                <w:rFonts w:cs="Calibri"/>
                                <w:sz w:val="20"/>
                                <w:szCs w:val="20"/>
                                <w:lang w:val="uk-UA"/>
                              </w:rPr>
                              <w:t>практичними міркуваннями</w:t>
                            </w:r>
                            <w:r w:rsidRPr="00D56968">
                              <w:rPr>
                                <w:rFonts w:cs="Calibri"/>
                                <w:sz w:val="20"/>
                                <w:szCs w:val="20"/>
                                <w:lang w:val="uk-UA"/>
                              </w:rPr>
                              <w:t xml:space="preserve">. </w:t>
                            </w:r>
                            <w:r w:rsidRPr="00D56968">
                              <w:rPr>
                                <w:rStyle w:val="hps"/>
                                <w:rFonts w:cs="Calibri"/>
                                <w:sz w:val="20"/>
                                <w:szCs w:val="20"/>
                                <w:lang w:val="uk-UA"/>
                              </w:rPr>
                              <w:t>Це</w:t>
                            </w:r>
                            <w:r w:rsidRPr="00D56968">
                              <w:rPr>
                                <w:rFonts w:cs="Calibri"/>
                                <w:sz w:val="20"/>
                                <w:szCs w:val="20"/>
                                <w:lang w:val="uk-UA"/>
                              </w:rPr>
                              <w:t xml:space="preserve"> </w:t>
                            </w:r>
                            <w:r w:rsidRPr="00D56968">
                              <w:rPr>
                                <w:rStyle w:val="hps"/>
                                <w:rFonts w:cs="Calibri"/>
                                <w:sz w:val="20"/>
                                <w:szCs w:val="20"/>
                                <w:lang w:val="uk-UA"/>
                              </w:rPr>
                              <w:t>рішення було</w:t>
                            </w:r>
                            <w:r w:rsidRPr="00D56968">
                              <w:rPr>
                                <w:rFonts w:cs="Calibri"/>
                                <w:sz w:val="20"/>
                                <w:szCs w:val="20"/>
                                <w:lang w:val="uk-UA"/>
                              </w:rPr>
                              <w:t xml:space="preserve"> </w:t>
                            </w:r>
                            <w:r w:rsidRPr="00D56968">
                              <w:rPr>
                                <w:rStyle w:val="hps"/>
                                <w:rFonts w:cs="Calibri"/>
                                <w:sz w:val="20"/>
                                <w:szCs w:val="20"/>
                                <w:lang w:val="uk-UA"/>
                              </w:rPr>
                              <w:t>прийнято</w:t>
                            </w:r>
                            <w:r w:rsidRPr="00D56968">
                              <w:rPr>
                                <w:rFonts w:cs="Calibri"/>
                                <w:sz w:val="20"/>
                                <w:szCs w:val="20"/>
                                <w:lang w:val="uk-UA"/>
                              </w:rPr>
                              <w:t xml:space="preserve"> </w:t>
                            </w:r>
                            <w:r w:rsidRPr="00D56968">
                              <w:rPr>
                                <w:rStyle w:val="hps"/>
                                <w:rFonts w:cs="Calibri"/>
                                <w:sz w:val="20"/>
                                <w:szCs w:val="20"/>
                                <w:lang w:val="uk-UA"/>
                              </w:rPr>
                              <w:t>відповідно до норм</w:t>
                            </w:r>
                            <w:r w:rsidRPr="00D56968">
                              <w:rPr>
                                <w:rFonts w:cs="Calibri"/>
                                <w:sz w:val="20"/>
                                <w:szCs w:val="20"/>
                                <w:lang w:val="uk-UA"/>
                              </w:rPr>
                              <w:t xml:space="preserve"> </w:t>
                            </w:r>
                            <w:r w:rsidRPr="00D56968">
                              <w:rPr>
                                <w:rStyle w:val="hps"/>
                                <w:rFonts w:cs="Calibri"/>
                                <w:sz w:val="20"/>
                                <w:szCs w:val="20"/>
                                <w:lang w:val="uk-UA"/>
                              </w:rPr>
                              <w:t>у зв'язку з</w:t>
                            </w:r>
                            <w:r w:rsidRPr="00D56968">
                              <w:rPr>
                                <w:rFonts w:cs="Calibri"/>
                                <w:sz w:val="20"/>
                                <w:szCs w:val="20"/>
                                <w:lang w:val="uk-UA"/>
                              </w:rPr>
                              <w:t xml:space="preserve"> </w:t>
                            </w:r>
                            <w:r w:rsidRPr="00D56968">
                              <w:rPr>
                                <w:rStyle w:val="hps"/>
                                <w:rFonts w:cs="Calibri"/>
                                <w:sz w:val="20"/>
                                <w:szCs w:val="20"/>
                                <w:lang w:val="uk-UA"/>
                              </w:rPr>
                              <w:t>практичними міркуваннями</w:t>
                            </w:r>
                            <w:r w:rsidRPr="00D56968">
                              <w:rPr>
                                <w:rFonts w:cs="Calibri"/>
                                <w:sz w:val="20"/>
                                <w:szCs w:val="20"/>
                                <w:lang w:val="uk-UA"/>
                              </w:rPr>
                              <w:t xml:space="preserve">, </w:t>
                            </w:r>
                            <w:r w:rsidRPr="00D56968">
                              <w:rPr>
                                <w:rStyle w:val="hps"/>
                                <w:rFonts w:cs="Calibri"/>
                                <w:sz w:val="20"/>
                                <w:szCs w:val="20"/>
                                <w:lang w:val="uk-UA"/>
                              </w:rPr>
                              <w:t>тому що</w:t>
                            </w:r>
                            <w:r w:rsidRPr="00D56968">
                              <w:rPr>
                                <w:rFonts w:cs="Calibri"/>
                                <w:sz w:val="20"/>
                                <w:szCs w:val="20"/>
                                <w:lang w:val="uk-UA"/>
                              </w:rPr>
                              <w:t xml:space="preserve"> </w:t>
                            </w:r>
                            <w:r w:rsidRPr="00D56968">
                              <w:rPr>
                                <w:rStyle w:val="hps"/>
                                <w:rFonts w:cs="Calibri"/>
                                <w:sz w:val="20"/>
                                <w:szCs w:val="20"/>
                                <w:lang w:val="uk-UA"/>
                              </w:rPr>
                              <w:t>фундаментальні</w:t>
                            </w:r>
                            <w:r w:rsidRPr="00D56968">
                              <w:rPr>
                                <w:rFonts w:cs="Calibri"/>
                                <w:sz w:val="20"/>
                                <w:szCs w:val="20"/>
                                <w:lang w:val="uk-UA"/>
                              </w:rPr>
                              <w:t xml:space="preserve"> </w:t>
                            </w:r>
                            <w:r w:rsidRPr="00D56968">
                              <w:rPr>
                                <w:rStyle w:val="hps"/>
                                <w:rFonts w:cs="Calibri"/>
                                <w:sz w:val="20"/>
                                <w:szCs w:val="20"/>
                                <w:lang w:val="uk-UA"/>
                              </w:rPr>
                              <w:t>зміни</w:t>
                            </w:r>
                            <w:r w:rsidRPr="00D56968">
                              <w:rPr>
                                <w:rFonts w:cs="Calibri"/>
                                <w:sz w:val="20"/>
                                <w:szCs w:val="20"/>
                                <w:lang w:val="uk-UA"/>
                              </w:rPr>
                              <w:t xml:space="preserve"> </w:t>
                            </w:r>
                            <w:r w:rsidRPr="00D56968">
                              <w:rPr>
                                <w:rStyle w:val="hps"/>
                                <w:rFonts w:cs="Calibri"/>
                                <w:sz w:val="20"/>
                                <w:szCs w:val="20"/>
                                <w:lang w:val="uk-UA"/>
                              </w:rPr>
                              <w:t>між</w:t>
                            </w:r>
                            <w:r w:rsidRPr="00D56968">
                              <w:rPr>
                                <w:rFonts w:cs="Calibri"/>
                                <w:sz w:val="20"/>
                                <w:szCs w:val="20"/>
                                <w:lang w:val="uk-UA"/>
                              </w:rPr>
                              <w:t xml:space="preserve"> </w:t>
                            </w:r>
                            <w:r w:rsidRPr="00D56968">
                              <w:rPr>
                                <w:rStyle w:val="hps"/>
                                <w:rFonts w:cs="Calibri"/>
                                <w:sz w:val="20"/>
                                <w:szCs w:val="20"/>
                                <w:lang w:val="uk-UA"/>
                              </w:rPr>
                              <w:t>моделями</w:t>
                            </w:r>
                            <w:r w:rsidRPr="00D56968">
                              <w:rPr>
                                <w:rFonts w:cs="Calibri"/>
                                <w:sz w:val="20"/>
                                <w:szCs w:val="20"/>
                                <w:lang w:val="uk-UA"/>
                              </w:rPr>
                              <w:t xml:space="preserve"> </w:t>
                            </w:r>
                            <w:r w:rsidRPr="00D56968">
                              <w:rPr>
                                <w:rStyle w:val="hps"/>
                                <w:rFonts w:cs="Calibri"/>
                                <w:sz w:val="20"/>
                                <w:szCs w:val="20"/>
                                <w:lang w:val="uk-UA"/>
                              </w:rPr>
                              <w:t>автомобілів можуть</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занадто складними</w:t>
                            </w:r>
                            <w:r w:rsidRPr="00D56968">
                              <w:rPr>
                                <w:rFonts w:cs="Calibri"/>
                                <w:sz w:val="20"/>
                                <w:szCs w:val="20"/>
                                <w:lang w:val="uk-UA"/>
                              </w:rPr>
                              <w:t xml:space="preserve"> </w:t>
                            </w:r>
                            <w:r w:rsidRPr="00D56968">
                              <w:rPr>
                                <w:rStyle w:val="hps"/>
                                <w:rFonts w:cs="Calibri"/>
                                <w:sz w:val="20"/>
                                <w:szCs w:val="20"/>
                                <w:lang w:val="uk-UA"/>
                              </w:rPr>
                              <w:t>для</w:t>
                            </w:r>
                            <w:r w:rsidRPr="00D56968">
                              <w:rPr>
                                <w:rFonts w:cs="Calibri"/>
                                <w:sz w:val="20"/>
                                <w:szCs w:val="20"/>
                                <w:lang w:val="uk-UA"/>
                              </w:rPr>
                              <w:t xml:space="preserve"> явного </w:t>
                            </w:r>
                            <w:r w:rsidRPr="00D56968">
                              <w:rPr>
                                <w:rStyle w:val="hps"/>
                                <w:rFonts w:cs="Calibri"/>
                                <w:sz w:val="20"/>
                                <w:szCs w:val="20"/>
                                <w:lang w:val="uk-UA"/>
                              </w:rPr>
                              <w:t>коригування якості</w:t>
                            </w:r>
                            <w:r w:rsidRPr="00D56968">
                              <w:rPr>
                                <w:rFonts w:cs="Calibri"/>
                                <w:sz w:val="20"/>
                                <w:szCs w:val="20"/>
                                <w:lang w:val="uk-UA"/>
                              </w:rPr>
                              <w:t>.</w:t>
                            </w:r>
                          </w:p>
                          <w:p w:rsidR="00392B1D" w:rsidRPr="00C9791F" w:rsidRDefault="00392B1D" w:rsidP="007C2EEF">
                            <w:pPr>
                              <w:spacing w:before="119" w:line="252" w:lineRule="auto"/>
                              <w:ind w:left="151" w:right="147"/>
                              <w:jc w:val="both"/>
                              <w:rPr>
                                <w:rFonts w:ascii="Arial Narrow" w:hAnsi="Arial Narrow" w:cs="Arial Narrow"/>
                                <w:lang w:val="ru-RU"/>
                              </w:rPr>
                            </w:pPr>
                            <w:r w:rsidRPr="00D56968">
                              <w:rPr>
                                <w:rStyle w:val="hps"/>
                                <w:rFonts w:cs="Calibri"/>
                                <w:sz w:val="20"/>
                                <w:szCs w:val="20"/>
                                <w:lang w:val="uk-UA"/>
                              </w:rPr>
                              <w:t>Відповідна кількість</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споживання у випадку з автомобілями</w:t>
                            </w:r>
                            <w:r w:rsidRPr="00D56968">
                              <w:rPr>
                                <w:rFonts w:cs="Calibri"/>
                                <w:sz w:val="20"/>
                                <w:szCs w:val="20"/>
                                <w:lang w:val="uk-UA"/>
                              </w:rPr>
                              <w:t xml:space="preserve">, </w:t>
                            </w:r>
                            <w:r w:rsidRPr="00D56968">
                              <w:rPr>
                                <w:rStyle w:val="hps"/>
                                <w:rFonts w:cs="Calibri"/>
                                <w:sz w:val="20"/>
                                <w:szCs w:val="20"/>
                                <w:lang w:val="uk-UA"/>
                              </w:rPr>
                              <w:t>залежить</w:t>
                            </w:r>
                            <w:r w:rsidRPr="00D56968">
                              <w:rPr>
                                <w:rFonts w:cs="Calibri"/>
                                <w:sz w:val="20"/>
                                <w:szCs w:val="20"/>
                                <w:lang w:val="uk-UA"/>
                              </w:rPr>
                              <w:t xml:space="preserve"> </w:t>
                            </w:r>
                            <w:r w:rsidRPr="00D56968">
                              <w:rPr>
                                <w:rStyle w:val="hps"/>
                                <w:rFonts w:cs="Calibri"/>
                                <w:sz w:val="20"/>
                                <w:szCs w:val="20"/>
                                <w:lang w:val="uk-UA"/>
                              </w:rPr>
                              <w:t>від використання</w:t>
                            </w:r>
                            <w:r w:rsidRPr="00D56968">
                              <w:rPr>
                                <w:rFonts w:cs="Calibri"/>
                                <w:sz w:val="20"/>
                                <w:szCs w:val="20"/>
                                <w:lang w:val="uk-UA"/>
                              </w:rPr>
                              <w:t xml:space="preserve"> </w:t>
                            </w:r>
                            <w:r w:rsidRPr="00D56968">
                              <w:rPr>
                                <w:rStyle w:val="hps"/>
                                <w:rFonts w:cs="Calibri"/>
                                <w:sz w:val="20"/>
                                <w:szCs w:val="20"/>
                                <w:lang w:val="uk-UA"/>
                              </w:rPr>
                              <w:t>таких</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У разі</w:t>
                            </w:r>
                            <w:r w:rsidRPr="00D56968">
                              <w:rPr>
                                <w:rFonts w:cs="Calibri"/>
                                <w:sz w:val="20"/>
                                <w:szCs w:val="20"/>
                                <w:lang w:val="uk-UA"/>
                              </w:rPr>
                              <w:t xml:space="preserve"> спрощеної</w:t>
                            </w:r>
                            <w:r w:rsidRPr="00D56968">
                              <w:rPr>
                                <w:rStyle w:val="hps"/>
                                <w:rFonts w:cs="Calibri"/>
                                <w:sz w:val="20"/>
                                <w:szCs w:val="20"/>
                                <w:lang w:val="uk-UA"/>
                              </w:rPr>
                              <w:t xml:space="preserve"> вибірки</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поєднанні з</w:t>
                            </w:r>
                            <w:r w:rsidRPr="00D56968">
                              <w:rPr>
                                <w:rFonts w:cs="Calibri"/>
                                <w:sz w:val="20"/>
                                <w:szCs w:val="20"/>
                                <w:lang w:val="uk-UA"/>
                              </w:rPr>
                              <w:t xml:space="preserve"> </w:t>
                            </w:r>
                            <w:r w:rsidRPr="00D56968">
                              <w:rPr>
                                <w:rStyle w:val="hps"/>
                                <w:rFonts w:cs="Calibri"/>
                                <w:sz w:val="20"/>
                                <w:szCs w:val="20"/>
                                <w:lang w:val="uk-UA"/>
                              </w:rPr>
                              <w:t>стратифікацією</w:t>
                            </w:r>
                            <w:r w:rsidRPr="00D56968">
                              <w:rPr>
                                <w:rFonts w:cs="Calibri"/>
                                <w:sz w:val="20"/>
                                <w:szCs w:val="20"/>
                                <w:lang w:val="uk-UA"/>
                              </w:rPr>
                              <w:t xml:space="preserve"> </w:t>
                            </w:r>
                            <w:r w:rsidRPr="00D56968">
                              <w:rPr>
                                <w:rStyle w:val="hps"/>
                                <w:rFonts w:cs="Calibri"/>
                                <w:sz w:val="20"/>
                                <w:szCs w:val="20"/>
                                <w:lang w:val="uk-UA"/>
                              </w:rPr>
                              <w:t>відповідно до</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споживання</w:t>
                            </w:r>
                            <w:r w:rsidRPr="00D56968">
                              <w:rPr>
                                <w:rFonts w:cs="Calibri"/>
                                <w:sz w:val="20"/>
                                <w:szCs w:val="20"/>
                                <w:lang w:val="uk-UA"/>
                              </w:rPr>
                              <w:t xml:space="preserve">, </w:t>
                            </w:r>
                            <w:r w:rsidRPr="00D56968">
                              <w:rPr>
                                <w:rStyle w:val="hps"/>
                                <w:rFonts w:cs="Calibri"/>
                                <w:sz w:val="20"/>
                                <w:szCs w:val="20"/>
                                <w:lang w:val="uk-UA"/>
                              </w:rPr>
                              <w:t>відповідне</w:t>
                            </w:r>
                            <w:r w:rsidRPr="00D56968">
                              <w:rPr>
                                <w:rFonts w:cs="Calibri"/>
                                <w:sz w:val="20"/>
                                <w:szCs w:val="20"/>
                                <w:lang w:val="uk-UA"/>
                              </w:rPr>
                              <w:t xml:space="preserve"> </w:t>
                            </w:r>
                            <w:r w:rsidRPr="00D56968">
                              <w:rPr>
                                <w:rStyle w:val="hps"/>
                                <w:rFonts w:cs="Calibri"/>
                                <w:sz w:val="20"/>
                                <w:szCs w:val="20"/>
                                <w:lang w:val="uk-UA"/>
                              </w:rPr>
                              <w:t>число</w:t>
                            </w:r>
                            <w:r w:rsidRPr="00D56968">
                              <w:rPr>
                                <w:rFonts w:cs="Calibri"/>
                                <w:sz w:val="20"/>
                                <w:szCs w:val="20"/>
                                <w:lang w:val="uk-UA"/>
                              </w:rPr>
                              <w:t xml:space="preserve"> </w:t>
                            </w:r>
                            <w:r w:rsidRPr="00D56968">
                              <w:rPr>
                                <w:rStyle w:val="hps"/>
                                <w:rFonts w:cs="Calibri"/>
                                <w:sz w:val="20"/>
                                <w:szCs w:val="20"/>
                                <w:lang w:val="uk-UA"/>
                              </w:rPr>
                              <w:t>буде близько</w:t>
                            </w:r>
                            <w:r w:rsidRPr="00D56968">
                              <w:rPr>
                                <w:rFonts w:cs="Calibri"/>
                                <w:sz w:val="20"/>
                                <w:szCs w:val="20"/>
                                <w:lang w:val="uk-UA"/>
                              </w:rPr>
                              <w:t xml:space="preserve"> </w:t>
                            </w:r>
                            <w:r w:rsidRPr="00D56968">
                              <w:rPr>
                                <w:rStyle w:val="hps"/>
                                <w:rFonts w:cs="Calibri"/>
                                <w:sz w:val="20"/>
                                <w:szCs w:val="20"/>
                                <w:lang w:val="uk-UA"/>
                              </w:rPr>
                              <w:t>10.</w:t>
                            </w:r>
                            <w:r w:rsidRPr="00D56968">
                              <w:rPr>
                                <w:rFonts w:cs="Calibri"/>
                                <w:sz w:val="20"/>
                                <w:szCs w:val="20"/>
                                <w:lang w:val="uk-UA"/>
                              </w:rPr>
                              <w:t xml:space="preserve"> </w:t>
                            </w:r>
                            <w:r w:rsidRPr="00D56968">
                              <w:rPr>
                                <w:rStyle w:val="hps"/>
                                <w:rFonts w:cs="Calibri"/>
                                <w:sz w:val="20"/>
                                <w:szCs w:val="20"/>
                                <w:lang w:val="uk-UA"/>
                              </w:rPr>
                              <w:t>Те</w:t>
                            </w:r>
                            <w:r w:rsidRPr="00D56968">
                              <w:rPr>
                                <w:rFonts w:cs="Calibri"/>
                                <w:sz w:val="20"/>
                                <w:szCs w:val="20"/>
                                <w:lang w:val="uk-UA"/>
                              </w:rPr>
                              <w:t xml:space="preserve"> </w:t>
                            </w:r>
                            <w:r w:rsidRPr="00D56968">
                              <w:rPr>
                                <w:rStyle w:val="hps"/>
                                <w:rFonts w:cs="Calibri"/>
                                <w:sz w:val="20"/>
                                <w:szCs w:val="20"/>
                                <w:lang w:val="uk-UA"/>
                              </w:rPr>
                              <w:t>ж саме</w:t>
                            </w:r>
                            <w:r w:rsidRPr="00D56968">
                              <w:rPr>
                                <w:rFonts w:cs="Calibri"/>
                                <w:sz w:val="20"/>
                                <w:szCs w:val="20"/>
                                <w:lang w:val="uk-UA"/>
                              </w:rPr>
                              <w:t xml:space="preserve"> застосовується </w:t>
                            </w:r>
                            <w:r w:rsidRPr="00D56968">
                              <w:rPr>
                                <w:rStyle w:val="hps"/>
                                <w:rFonts w:cs="Calibri"/>
                                <w:sz w:val="20"/>
                                <w:szCs w:val="20"/>
                                <w:lang w:val="uk-UA"/>
                              </w:rPr>
                              <w:t>у разі не примусової заміни,</w:t>
                            </w:r>
                            <w:r w:rsidRPr="00D56968">
                              <w:rPr>
                                <w:rFonts w:cs="Calibri"/>
                                <w:sz w:val="20"/>
                                <w:szCs w:val="20"/>
                                <w:lang w:val="uk-UA"/>
                              </w:rPr>
                              <w:t xml:space="preserve"> </w:t>
                            </w:r>
                            <w:r w:rsidRPr="00D56968">
                              <w:rPr>
                                <w:rStyle w:val="hps"/>
                                <w:rFonts w:cs="Calibri"/>
                                <w:sz w:val="20"/>
                                <w:szCs w:val="20"/>
                                <w:lang w:val="uk-UA"/>
                              </w:rPr>
                              <w:t>де</w:t>
                            </w:r>
                            <w:r w:rsidRPr="00D56968">
                              <w:rPr>
                                <w:rFonts w:cs="Calibri"/>
                                <w:sz w:val="20"/>
                                <w:szCs w:val="20"/>
                                <w:lang w:val="uk-UA"/>
                              </w:rPr>
                              <w:t xml:space="preserve"> </w:t>
                            </w:r>
                            <w:r w:rsidRPr="00D56968">
                              <w:rPr>
                                <w:rStyle w:val="hps"/>
                                <w:rFonts w:cs="Calibri"/>
                                <w:sz w:val="20"/>
                                <w:szCs w:val="20"/>
                                <w:lang w:val="uk-UA"/>
                              </w:rPr>
                              <w:t>наступник</w:t>
                            </w:r>
                            <w:r w:rsidRPr="00D56968">
                              <w:rPr>
                                <w:rFonts w:cs="Calibri"/>
                                <w:sz w:val="20"/>
                                <w:szCs w:val="20"/>
                                <w:lang w:val="uk-UA"/>
                              </w:rPr>
                              <w:t xml:space="preserve"> </w:t>
                            </w:r>
                            <w:r w:rsidRPr="00D56968">
                              <w:rPr>
                                <w:rStyle w:val="hps"/>
                                <w:rFonts w:cs="Calibri"/>
                                <w:sz w:val="20"/>
                                <w:szCs w:val="20"/>
                                <w:lang w:val="uk-UA"/>
                              </w:rPr>
                              <w:t>належить до іншого бренду</w:t>
                            </w:r>
                            <w:r w:rsidRPr="00C9791F">
                              <w:rPr>
                                <w:rStyle w:val="hps"/>
                                <w:rFonts w:ascii="Arial Narrow" w:hAnsi="Arial Narrow"/>
                                <w:lang w:val="uk-UA"/>
                              </w:rPr>
                              <w:t>.</w:t>
                            </w:r>
                          </w:p>
                        </w:txbxContent>
                      </wps:txbx>
                      <wps:bodyPr rot="0" vert="horz" wrap="square" lIns="0" tIns="0" rIns="0" bIns="0" anchor="t" anchorCtr="0" upright="1">
                        <a:noAutofit/>
                      </wps:bodyPr>
                    </wps:wsp>
                  </a:graphicData>
                </a:graphic>
              </wp:inline>
            </w:drawing>
          </mc:Choice>
          <mc:Fallback>
            <w:pict>
              <v:shape id="Text Box 1048" o:spid="_x0000_s1093" type="#_x0000_t202" style="width:349.1pt;height:3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" filled="f" strokecolor="gray">
                <v:textbox inset="0,0,0,0">
                  <w:txbxContent>
                    <w:p w:rsidR="00392B1D" w:rsidRPr="00C9791F" w:rsidRDefault="00392B1D" w:rsidP="007C2EEF">
                      <w:pPr>
                        <w:spacing w:before="1"/>
                        <w:rPr>
                          <w:rFonts w:ascii="Arial Narrow" w:hAnsi="Arial Narrow" w:cs="Arial Narrow"/>
                        </w:rPr>
                      </w:pPr>
                    </w:p>
                    <w:p w:rsidR="00392B1D" w:rsidRPr="00D56968" w:rsidRDefault="00392B1D" w:rsidP="007C2EEF">
                      <w:pPr>
                        <w:ind w:left="151"/>
                        <w:jc w:val="both"/>
                        <w:rPr>
                          <w:rFonts w:cs="Calibri"/>
                          <w:sz w:val="20"/>
                          <w:szCs w:val="20"/>
                          <w:lang w:val="ru-RU"/>
                        </w:rPr>
                      </w:pPr>
                      <w:r w:rsidRPr="00D56968">
                        <w:rPr>
                          <w:rStyle w:val="hps"/>
                          <w:rFonts w:cs="Calibri"/>
                          <w:b/>
                          <w:sz w:val="20"/>
                          <w:szCs w:val="20"/>
                          <w:lang w:val="uk-UA"/>
                        </w:rPr>
                        <w:t>Дискусійний блок</w:t>
                      </w:r>
                    </w:p>
                    <w:p w:rsidR="00392B1D" w:rsidRPr="00D56968" w:rsidRDefault="00392B1D" w:rsidP="007C2EEF">
                      <w:pPr>
                        <w:spacing w:before="114" w:line="247" w:lineRule="auto"/>
                        <w:ind w:left="151" w:right="148"/>
                        <w:jc w:val="both"/>
                        <w:rPr>
                          <w:rFonts w:cs="Calibri"/>
                          <w:sz w:val="20"/>
                          <w:szCs w:val="20"/>
                          <w:lang w:val="uk-UA"/>
                        </w:rPr>
                      </w:pPr>
                      <w:r w:rsidRPr="00D56968">
                        <w:rPr>
                          <w:rStyle w:val="hps"/>
                          <w:rFonts w:cs="Calibri"/>
                          <w:sz w:val="20"/>
                          <w:szCs w:val="20"/>
                          <w:lang w:val="uk-UA"/>
                        </w:rPr>
                        <w:t>Можна стверджувати</w:t>
                      </w:r>
                      <w:r w:rsidRPr="00D56968">
                        <w:rPr>
                          <w:rFonts w:cs="Calibri"/>
                          <w:sz w:val="20"/>
                          <w:szCs w:val="20"/>
                          <w:lang w:val="uk-UA"/>
                        </w:rPr>
                        <w:t xml:space="preserve">, </w:t>
                      </w:r>
                      <w:r w:rsidRPr="00D56968">
                        <w:rPr>
                          <w:rStyle w:val="hps"/>
                          <w:rFonts w:cs="Calibri"/>
                          <w:sz w:val="20"/>
                          <w:szCs w:val="20"/>
                          <w:lang w:val="uk-UA"/>
                        </w:rPr>
                        <w:t>що припущення</w:t>
                      </w:r>
                      <w:r w:rsidRPr="00D56968">
                        <w:rPr>
                          <w:rFonts w:cs="Calibri"/>
                          <w:sz w:val="20"/>
                          <w:szCs w:val="20"/>
                          <w:lang w:val="uk-UA"/>
                        </w:rPr>
                        <w:t xml:space="preserve">, яке </w:t>
                      </w:r>
                      <w:r w:rsidRPr="00D56968">
                        <w:rPr>
                          <w:rStyle w:val="hps"/>
                          <w:rFonts w:cs="Calibri"/>
                          <w:sz w:val="20"/>
                          <w:szCs w:val="20"/>
                          <w:lang w:val="uk-UA"/>
                        </w:rPr>
                        <w:t>стосується застосування</w:t>
                      </w:r>
                      <w:r w:rsidRPr="00D56968">
                        <w:rPr>
                          <w:rFonts w:cs="Calibri"/>
                          <w:sz w:val="20"/>
                          <w:szCs w:val="20"/>
                          <w:lang w:val="uk-UA"/>
                        </w:rPr>
                        <w:t xml:space="preserve"> мостового накладання </w:t>
                      </w:r>
                      <w:r w:rsidRPr="00D56968">
                        <w:rPr>
                          <w:rStyle w:val="hps"/>
                          <w:rFonts w:cs="Calibri"/>
                          <w:sz w:val="20"/>
                          <w:szCs w:val="20"/>
                          <w:lang w:val="uk-UA"/>
                        </w:rPr>
                        <w:t>(дивись розділ перший</w:t>
                      </w:r>
                      <w:r w:rsidRPr="00D56968">
                        <w:rPr>
                          <w:rFonts w:cs="Calibri"/>
                          <w:sz w:val="20"/>
                          <w:szCs w:val="20"/>
                          <w:lang w:val="uk-UA"/>
                        </w:rPr>
                        <w:t xml:space="preserve">) у випадку з </w:t>
                      </w:r>
                      <w:r w:rsidRPr="00D56968">
                        <w:rPr>
                          <w:rStyle w:val="hps"/>
                          <w:rFonts w:cs="Calibri"/>
                          <w:sz w:val="20"/>
                          <w:szCs w:val="20"/>
                          <w:lang w:val="uk-UA"/>
                        </w:rPr>
                        <w:t>новими</w:t>
                      </w:r>
                      <w:r w:rsidRPr="00D56968">
                        <w:rPr>
                          <w:rFonts w:cs="Calibri"/>
                          <w:sz w:val="20"/>
                          <w:szCs w:val="20"/>
                          <w:lang w:val="uk-UA"/>
                        </w:rPr>
                        <w:t xml:space="preserve"> </w:t>
                      </w:r>
                      <w:r w:rsidRPr="00D56968">
                        <w:rPr>
                          <w:rStyle w:val="hps"/>
                          <w:rFonts w:cs="Calibri"/>
                          <w:sz w:val="20"/>
                          <w:szCs w:val="20"/>
                          <w:lang w:val="uk-UA"/>
                        </w:rPr>
                        <w:t xml:space="preserve">автомобілями </w:t>
                      </w:r>
                      <w:r w:rsidRPr="00D56968">
                        <w:rPr>
                          <w:rFonts w:cs="Calibri"/>
                          <w:sz w:val="20"/>
                          <w:szCs w:val="20"/>
                          <w:lang w:val="uk-UA"/>
                        </w:rPr>
                        <w:t xml:space="preserve">не може </w:t>
                      </w:r>
                      <w:r w:rsidRPr="00D56968">
                        <w:rPr>
                          <w:rStyle w:val="hps"/>
                          <w:rFonts w:cs="Calibri"/>
                          <w:sz w:val="20"/>
                          <w:szCs w:val="20"/>
                          <w:lang w:val="uk-UA"/>
                        </w:rPr>
                        <w:t>зустрічатися повністю.</w:t>
                      </w:r>
                      <w:r w:rsidRPr="00D56968">
                        <w:rPr>
                          <w:rFonts w:cs="Calibri"/>
                          <w:sz w:val="20"/>
                          <w:szCs w:val="20"/>
                          <w:lang w:val="uk-UA"/>
                        </w:rPr>
                        <w:t xml:space="preserve"> </w:t>
                      </w:r>
                      <w:r w:rsidRPr="00D56968">
                        <w:rPr>
                          <w:rStyle w:val="hps"/>
                          <w:rFonts w:cs="Calibri"/>
                          <w:sz w:val="20"/>
                          <w:szCs w:val="20"/>
                          <w:lang w:val="uk-UA"/>
                        </w:rPr>
                        <w:t>Особливо</w:t>
                      </w:r>
                      <w:r w:rsidRPr="00D56968">
                        <w:rPr>
                          <w:rFonts w:cs="Calibri"/>
                          <w:sz w:val="20"/>
                          <w:szCs w:val="20"/>
                          <w:lang w:val="uk-UA"/>
                        </w:rPr>
                        <w:t xml:space="preserve">, </w:t>
                      </w:r>
                      <w:r w:rsidRPr="00D56968">
                        <w:rPr>
                          <w:rStyle w:val="hps"/>
                          <w:rFonts w:cs="Calibri"/>
                          <w:sz w:val="20"/>
                          <w:szCs w:val="20"/>
                          <w:lang w:val="uk-UA"/>
                        </w:rPr>
                        <w:t>може</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сумнівним припущення</w:t>
                      </w:r>
                      <w:r w:rsidRPr="00D56968">
                        <w:rPr>
                          <w:rFonts w:cs="Calibri"/>
                          <w:sz w:val="20"/>
                          <w:szCs w:val="20"/>
                          <w:lang w:val="uk-UA"/>
                        </w:rPr>
                        <w:t xml:space="preserve">, </w:t>
                      </w:r>
                      <w:r w:rsidRPr="00D56968">
                        <w:rPr>
                          <w:rStyle w:val="hps"/>
                          <w:rFonts w:cs="Calibri"/>
                          <w:sz w:val="20"/>
                          <w:szCs w:val="20"/>
                          <w:lang w:val="uk-UA"/>
                        </w:rPr>
                        <w:t>що виробники</w:t>
                      </w:r>
                      <w:r w:rsidRPr="00D56968">
                        <w:rPr>
                          <w:rFonts w:cs="Calibri"/>
                          <w:sz w:val="20"/>
                          <w:szCs w:val="20"/>
                          <w:lang w:val="uk-UA"/>
                        </w:rPr>
                        <w:t xml:space="preserve"> </w:t>
                      </w:r>
                      <w:r w:rsidRPr="00D56968">
                        <w:rPr>
                          <w:rStyle w:val="hps"/>
                          <w:rFonts w:cs="Calibri"/>
                          <w:sz w:val="20"/>
                          <w:szCs w:val="20"/>
                          <w:lang w:val="uk-UA"/>
                        </w:rPr>
                        <w:t>і продавці</w:t>
                      </w:r>
                      <w:r w:rsidRPr="00D56968">
                        <w:rPr>
                          <w:rFonts w:cs="Calibri"/>
                          <w:sz w:val="20"/>
                          <w:szCs w:val="20"/>
                          <w:lang w:val="uk-UA"/>
                        </w:rPr>
                        <w:t xml:space="preserve"> </w:t>
                      </w:r>
                      <w:r w:rsidRPr="00D56968">
                        <w:rPr>
                          <w:rStyle w:val="hps"/>
                          <w:rFonts w:cs="Calibri"/>
                          <w:sz w:val="20"/>
                          <w:szCs w:val="20"/>
                          <w:lang w:val="uk-UA"/>
                        </w:rPr>
                        <w:t>реагують</w:t>
                      </w:r>
                      <w:r w:rsidRPr="00D56968">
                        <w:rPr>
                          <w:rFonts w:cs="Calibri"/>
                          <w:sz w:val="20"/>
                          <w:szCs w:val="20"/>
                          <w:lang w:val="uk-UA"/>
                        </w:rPr>
                        <w:t xml:space="preserve"> </w:t>
                      </w:r>
                      <w:r w:rsidRPr="00D56968">
                        <w:rPr>
                          <w:rStyle w:val="hps"/>
                          <w:rFonts w:cs="Calibri"/>
                          <w:sz w:val="20"/>
                          <w:szCs w:val="20"/>
                          <w:lang w:val="uk-UA"/>
                        </w:rPr>
                        <w:t>на</w:t>
                      </w:r>
                      <w:r w:rsidRPr="00D56968">
                        <w:rPr>
                          <w:rFonts w:cs="Calibri"/>
                          <w:sz w:val="20"/>
                          <w:szCs w:val="20"/>
                          <w:lang w:val="uk-UA"/>
                        </w:rPr>
                        <w:t xml:space="preserve"> </w:t>
                      </w:r>
                      <w:r w:rsidRPr="00D56968">
                        <w:rPr>
                          <w:rStyle w:val="hps"/>
                          <w:rFonts w:cs="Calibri"/>
                          <w:sz w:val="20"/>
                          <w:szCs w:val="20"/>
                          <w:lang w:val="uk-UA"/>
                        </w:rPr>
                        <w:t>введення нової моделі</w:t>
                      </w:r>
                      <w:r w:rsidRPr="00D56968">
                        <w:rPr>
                          <w:rFonts w:cs="Calibri"/>
                          <w:sz w:val="20"/>
                          <w:szCs w:val="20"/>
                          <w:lang w:val="uk-UA"/>
                        </w:rPr>
                        <w:t xml:space="preserve"> </w:t>
                      </w:r>
                      <w:r w:rsidRPr="00D56968">
                        <w:rPr>
                          <w:rStyle w:val="hps"/>
                          <w:rFonts w:cs="Calibri"/>
                          <w:i/>
                          <w:sz w:val="20"/>
                          <w:szCs w:val="20"/>
                          <w:lang w:val="uk-UA"/>
                        </w:rPr>
                        <w:t>в</w:t>
                      </w:r>
                      <w:r w:rsidRPr="00D56968">
                        <w:rPr>
                          <w:rFonts w:cs="Calibri"/>
                          <w:i/>
                          <w:sz w:val="20"/>
                          <w:szCs w:val="20"/>
                          <w:lang w:val="uk-UA"/>
                        </w:rPr>
                        <w:t xml:space="preserve"> </w:t>
                      </w:r>
                      <w:r w:rsidRPr="00D56968">
                        <w:rPr>
                          <w:rStyle w:val="hps"/>
                          <w:rFonts w:cs="Calibri"/>
                          <w:i/>
                          <w:sz w:val="20"/>
                          <w:szCs w:val="20"/>
                          <w:lang w:val="uk-UA"/>
                        </w:rPr>
                        <w:t>той</w:t>
                      </w:r>
                      <w:r w:rsidRPr="00D56968">
                        <w:rPr>
                          <w:rFonts w:cs="Calibri"/>
                          <w:i/>
                          <w:sz w:val="20"/>
                          <w:szCs w:val="20"/>
                          <w:lang w:val="uk-UA"/>
                        </w:rPr>
                        <w:t xml:space="preserve"> </w:t>
                      </w:r>
                      <w:r w:rsidRPr="00D56968">
                        <w:rPr>
                          <w:rStyle w:val="hps"/>
                          <w:rFonts w:cs="Calibri"/>
                          <w:i/>
                          <w:sz w:val="20"/>
                          <w:szCs w:val="20"/>
                          <w:lang w:val="uk-UA"/>
                        </w:rPr>
                        <w:t>же</w:t>
                      </w:r>
                      <w:r w:rsidRPr="00D56968">
                        <w:rPr>
                          <w:rFonts w:cs="Calibri"/>
                          <w:i/>
                          <w:sz w:val="20"/>
                          <w:szCs w:val="20"/>
                          <w:lang w:val="uk-UA"/>
                        </w:rPr>
                        <w:t xml:space="preserve"> </w:t>
                      </w:r>
                      <w:r w:rsidRPr="00D56968">
                        <w:rPr>
                          <w:rStyle w:val="hps"/>
                          <w:rFonts w:cs="Calibri"/>
                          <w:i/>
                          <w:sz w:val="20"/>
                          <w:szCs w:val="20"/>
                          <w:lang w:val="uk-UA"/>
                        </w:rPr>
                        <w:t>період</w:t>
                      </w:r>
                      <w:r w:rsidRPr="00D56968">
                        <w:rPr>
                          <w:rFonts w:cs="Calibri"/>
                          <w:sz w:val="20"/>
                          <w:szCs w:val="20"/>
                          <w:lang w:val="uk-UA"/>
                        </w:rPr>
                        <w:t xml:space="preserve">. </w:t>
                      </w:r>
                      <w:r w:rsidRPr="00D56968">
                        <w:rPr>
                          <w:rStyle w:val="hps"/>
                          <w:rFonts w:cs="Calibri"/>
                          <w:sz w:val="20"/>
                          <w:szCs w:val="20"/>
                          <w:lang w:val="uk-UA"/>
                        </w:rPr>
                        <w:t>Тим не</w:t>
                      </w:r>
                      <w:r w:rsidRPr="00D56968">
                        <w:rPr>
                          <w:rFonts w:cs="Calibri"/>
                          <w:sz w:val="20"/>
                          <w:szCs w:val="20"/>
                          <w:lang w:val="uk-UA"/>
                        </w:rPr>
                        <w:t xml:space="preserve"> </w:t>
                      </w:r>
                      <w:r w:rsidRPr="00D56968">
                        <w:rPr>
                          <w:rStyle w:val="hps"/>
                          <w:rFonts w:cs="Calibri"/>
                          <w:sz w:val="20"/>
                          <w:szCs w:val="20"/>
                          <w:lang w:val="uk-UA"/>
                        </w:rPr>
                        <w:t>менш,</w:t>
                      </w:r>
                      <w:r w:rsidRPr="00D56968">
                        <w:rPr>
                          <w:rFonts w:cs="Calibri"/>
                          <w:sz w:val="20"/>
                          <w:szCs w:val="20"/>
                          <w:lang w:val="uk-UA"/>
                        </w:rPr>
                        <w:t xml:space="preserve"> </w:t>
                      </w:r>
                      <w:r w:rsidRPr="00D56968">
                        <w:rPr>
                          <w:rStyle w:val="hps"/>
                          <w:rFonts w:cs="Calibri"/>
                          <w:sz w:val="20"/>
                          <w:szCs w:val="20"/>
                          <w:lang w:val="uk-UA"/>
                        </w:rPr>
                        <w:t>стандарти</w:t>
                      </w:r>
                      <w:r w:rsidRPr="00D56968">
                        <w:rPr>
                          <w:rFonts w:cs="Calibri"/>
                          <w:sz w:val="20"/>
                          <w:szCs w:val="20"/>
                          <w:lang w:val="uk-UA"/>
                        </w:rPr>
                        <w:t xml:space="preserve"> ГІСЦ щодо </w:t>
                      </w:r>
                      <w:r w:rsidRPr="00D56968">
                        <w:rPr>
                          <w:rStyle w:val="hps"/>
                          <w:rFonts w:cs="Calibri"/>
                          <w:sz w:val="20"/>
                          <w:szCs w:val="20"/>
                          <w:lang w:val="uk-UA"/>
                        </w:rPr>
                        <w:t>автомобілів та інших</w:t>
                      </w:r>
                      <w:r w:rsidRPr="00D56968">
                        <w:rPr>
                          <w:rFonts w:cs="Calibri"/>
                          <w:sz w:val="20"/>
                          <w:szCs w:val="20"/>
                          <w:lang w:val="uk-UA"/>
                        </w:rPr>
                        <w:t xml:space="preserve"> </w:t>
                      </w:r>
                      <w:r w:rsidRPr="00D56968">
                        <w:rPr>
                          <w:rStyle w:val="hps"/>
                          <w:rFonts w:cs="Calibri"/>
                          <w:sz w:val="20"/>
                          <w:szCs w:val="20"/>
                          <w:lang w:val="uk-UA"/>
                        </w:rPr>
                        <w:t>транспортних</w:t>
                      </w:r>
                      <w:r w:rsidRPr="00D56968">
                        <w:rPr>
                          <w:rFonts w:cs="Calibri"/>
                          <w:sz w:val="20"/>
                          <w:szCs w:val="20"/>
                          <w:lang w:val="uk-UA"/>
                        </w:rPr>
                        <w:t xml:space="preserve"> </w:t>
                      </w:r>
                      <w:r w:rsidRPr="00D56968">
                        <w:rPr>
                          <w:rStyle w:val="hps"/>
                          <w:rFonts w:cs="Calibri"/>
                          <w:sz w:val="20"/>
                          <w:szCs w:val="20"/>
                          <w:lang w:val="uk-UA"/>
                        </w:rPr>
                        <w:t>засобів</w:t>
                      </w:r>
                      <w:r w:rsidRPr="00D56968">
                        <w:rPr>
                          <w:rFonts w:cs="Calibri"/>
                          <w:sz w:val="20"/>
                          <w:szCs w:val="20"/>
                          <w:lang w:val="uk-UA"/>
                        </w:rPr>
                        <w:t xml:space="preserve"> </w:t>
                      </w:r>
                      <w:r w:rsidRPr="00D56968">
                        <w:rPr>
                          <w:rStyle w:val="hps"/>
                          <w:rFonts w:cs="Calibri"/>
                          <w:sz w:val="20"/>
                          <w:szCs w:val="20"/>
                          <w:lang w:val="uk-UA"/>
                        </w:rPr>
                        <w:t>класифікують</w:t>
                      </w:r>
                      <w:r w:rsidRPr="00D56968">
                        <w:rPr>
                          <w:rFonts w:cs="Calibri"/>
                          <w:sz w:val="20"/>
                          <w:szCs w:val="20"/>
                          <w:lang w:val="uk-UA"/>
                        </w:rPr>
                        <w:t xml:space="preserve"> </w:t>
                      </w:r>
                      <w:r w:rsidRPr="00D56968">
                        <w:rPr>
                          <w:rStyle w:val="hps"/>
                          <w:rFonts w:cs="Calibri"/>
                          <w:sz w:val="20"/>
                          <w:szCs w:val="20"/>
                          <w:lang w:val="uk-UA"/>
                        </w:rPr>
                        <w:t>застосування</w:t>
                      </w:r>
                      <w:r w:rsidRPr="00D56968">
                        <w:rPr>
                          <w:rFonts w:cs="Calibri"/>
                          <w:sz w:val="20"/>
                          <w:szCs w:val="20"/>
                          <w:lang w:val="uk-UA"/>
                        </w:rPr>
                        <w:t xml:space="preserve"> мостового накладання</w:t>
                      </w:r>
                      <w:r w:rsidRPr="00D56968">
                        <w:rPr>
                          <w:rStyle w:val="hps"/>
                          <w:rFonts w:cs="Calibri"/>
                          <w:sz w:val="20"/>
                          <w:szCs w:val="20"/>
                          <w:lang w:val="uk-UA"/>
                        </w:rPr>
                        <w:t xml:space="preserve"> для</w:t>
                      </w:r>
                      <w:r w:rsidRPr="00D56968">
                        <w:rPr>
                          <w:rFonts w:cs="Calibri"/>
                          <w:sz w:val="20"/>
                          <w:szCs w:val="20"/>
                          <w:lang w:val="uk-UA"/>
                        </w:rPr>
                        <w:t xml:space="preserve"> </w:t>
                      </w:r>
                      <w:r w:rsidRPr="00D56968">
                        <w:rPr>
                          <w:rStyle w:val="hps"/>
                          <w:rFonts w:cs="Calibri"/>
                          <w:sz w:val="20"/>
                          <w:szCs w:val="20"/>
                          <w:lang w:val="uk-UA"/>
                        </w:rPr>
                        <w:t>фундаментальних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якості</w:t>
                      </w:r>
                      <w:r w:rsidRPr="00D56968">
                        <w:rPr>
                          <w:rFonts w:cs="Calibri"/>
                          <w:sz w:val="20"/>
                          <w:szCs w:val="20"/>
                          <w:lang w:val="uk-UA"/>
                        </w:rPr>
                        <w:t xml:space="preserve"> </w:t>
                      </w:r>
                      <w:r w:rsidRPr="00D56968">
                        <w:rPr>
                          <w:rStyle w:val="hps"/>
                          <w:rFonts w:cs="Calibri"/>
                          <w:sz w:val="20"/>
                          <w:szCs w:val="20"/>
                          <w:lang w:val="uk-UA"/>
                        </w:rPr>
                        <w:t>(значних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як</w:t>
                      </w:r>
                      <w:r w:rsidRPr="00D56968">
                        <w:rPr>
                          <w:rFonts w:cs="Calibri"/>
                          <w:sz w:val="20"/>
                          <w:szCs w:val="20"/>
                          <w:lang w:val="uk-UA"/>
                        </w:rPr>
                        <w:t xml:space="preserve"> </w:t>
                      </w:r>
                      <w:r w:rsidRPr="00D56968">
                        <w:rPr>
                          <w:rStyle w:val="hps"/>
                          <w:rFonts w:cs="Calibri"/>
                          <w:sz w:val="20"/>
                          <w:szCs w:val="20"/>
                          <w:lang w:val="uk-UA"/>
                        </w:rPr>
                        <w:t>B-метод</w:t>
                      </w:r>
                      <w:r w:rsidRPr="00D56968">
                        <w:rPr>
                          <w:rFonts w:cs="Calibri"/>
                          <w:sz w:val="20"/>
                          <w:szCs w:val="20"/>
                          <w:lang w:val="uk-UA"/>
                        </w:rPr>
                        <w:t>.</w:t>
                      </w:r>
                    </w:p>
                    <w:p w:rsidR="00392B1D" w:rsidRPr="00D56968" w:rsidRDefault="00392B1D" w:rsidP="007C2EEF">
                      <w:pPr>
                        <w:spacing w:before="123" w:line="252" w:lineRule="auto"/>
                        <w:ind w:left="151" w:right="149"/>
                        <w:jc w:val="both"/>
                        <w:rPr>
                          <w:rFonts w:cs="Calibri"/>
                          <w:sz w:val="20"/>
                          <w:szCs w:val="20"/>
                          <w:lang w:val="uk-UA"/>
                        </w:rPr>
                      </w:pPr>
                      <w:r w:rsidRPr="00D56968">
                        <w:rPr>
                          <w:rStyle w:val="hps"/>
                          <w:rFonts w:cs="Calibri"/>
                          <w:sz w:val="20"/>
                          <w:szCs w:val="20"/>
                          <w:lang w:val="uk-UA"/>
                        </w:rPr>
                        <w:t>Динаміка</w:t>
                      </w:r>
                      <w:r w:rsidRPr="00D56968">
                        <w:rPr>
                          <w:rFonts w:cs="Calibri"/>
                          <w:sz w:val="20"/>
                          <w:szCs w:val="20"/>
                          <w:lang w:val="uk-UA"/>
                        </w:rPr>
                        <w:t xml:space="preserve"> цін </w:t>
                      </w:r>
                      <w:r w:rsidRPr="00D56968">
                        <w:rPr>
                          <w:rStyle w:val="hps"/>
                          <w:rFonts w:cs="Calibri"/>
                          <w:sz w:val="20"/>
                          <w:szCs w:val="20"/>
                          <w:lang w:val="uk-UA"/>
                        </w:rPr>
                        <w:t>всіх</w:t>
                      </w:r>
                      <w:r w:rsidRPr="00D56968">
                        <w:rPr>
                          <w:rFonts w:cs="Calibri"/>
                          <w:sz w:val="20"/>
                          <w:szCs w:val="20"/>
                          <w:lang w:val="uk-UA"/>
                        </w:rPr>
                        <w:t xml:space="preserve"> </w:t>
                      </w:r>
                      <w:r w:rsidRPr="00D56968">
                        <w:rPr>
                          <w:rStyle w:val="hps"/>
                          <w:rFonts w:cs="Calibri"/>
                          <w:sz w:val="20"/>
                          <w:szCs w:val="20"/>
                          <w:lang w:val="uk-UA"/>
                        </w:rPr>
                        <w:t>інших</w:t>
                      </w:r>
                      <w:r w:rsidRPr="00D56968">
                        <w:rPr>
                          <w:rFonts w:cs="Calibri"/>
                          <w:sz w:val="20"/>
                          <w:szCs w:val="20"/>
                          <w:lang w:val="uk-UA"/>
                        </w:rPr>
                        <w:t xml:space="preserve"> </w:t>
                      </w:r>
                      <w:r w:rsidRPr="00D56968">
                        <w:rPr>
                          <w:rStyle w:val="hps"/>
                          <w:rFonts w:cs="Calibri"/>
                          <w:sz w:val="20"/>
                          <w:szCs w:val="20"/>
                          <w:lang w:val="uk-UA"/>
                        </w:rPr>
                        <w:t>моделей</w:t>
                      </w:r>
                      <w:r w:rsidRPr="00D56968">
                        <w:rPr>
                          <w:rFonts w:cs="Calibri"/>
                          <w:sz w:val="20"/>
                          <w:szCs w:val="20"/>
                          <w:lang w:val="uk-UA"/>
                        </w:rPr>
                        <w:t xml:space="preserve"> </w:t>
                      </w:r>
                      <w:r w:rsidRPr="00D56968">
                        <w:rPr>
                          <w:rStyle w:val="hps"/>
                          <w:rFonts w:cs="Calibri"/>
                          <w:sz w:val="20"/>
                          <w:szCs w:val="20"/>
                          <w:lang w:val="uk-UA"/>
                        </w:rPr>
                        <w:t>тих</w:t>
                      </w:r>
                      <w:r w:rsidRPr="00D56968">
                        <w:rPr>
                          <w:rFonts w:cs="Calibri"/>
                          <w:sz w:val="20"/>
                          <w:szCs w:val="20"/>
                          <w:lang w:val="uk-UA"/>
                        </w:rPr>
                        <w:t xml:space="preserve"> </w:t>
                      </w:r>
                      <w:r w:rsidRPr="00D56968">
                        <w:rPr>
                          <w:rStyle w:val="hps"/>
                          <w:rFonts w:cs="Calibri"/>
                          <w:sz w:val="20"/>
                          <w:szCs w:val="20"/>
                          <w:lang w:val="uk-UA"/>
                        </w:rPr>
                        <w:t>же</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споживання</w:t>
                      </w:r>
                      <w:r w:rsidRPr="00D56968">
                        <w:rPr>
                          <w:rFonts w:cs="Calibri"/>
                          <w:sz w:val="20"/>
                          <w:szCs w:val="20"/>
                          <w:lang w:val="uk-UA"/>
                        </w:rPr>
                        <w:t xml:space="preserve"> </w:t>
                      </w:r>
                      <w:r w:rsidRPr="00D56968">
                        <w:rPr>
                          <w:rStyle w:val="hps"/>
                          <w:rFonts w:cs="Calibri"/>
                          <w:sz w:val="20"/>
                          <w:szCs w:val="20"/>
                          <w:lang w:val="uk-UA"/>
                        </w:rPr>
                        <w:t>використовується як міст</w:t>
                      </w:r>
                      <w:r w:rsidRPr="00D56968">
                        <w:rPr>
                          <w:rFonts w:cs="Calibri"/>
                          <w:sz w:val="20"/>
                          <w:szCs w:val="20"/>
                          <w:lang w:val="uk-UA"/>
                        </w:rPr>
                        <w:t>. З</w:t>
                      </w:r>
                      <w:r w:rsidRPr="00D56968">
                        <w:rPr>
                          <w:rStyle w:val="hps"/>
                          <w:rFonts w:cs="Calibri"/>
                          <w:sz w:val="20"/>
                          <w:szCs w:val="20"/>
                          <w:lang w:val="uk-UA"/>
                        </w:rPr>
                        <w:t>астосування</w:t>
                      </w:r>
                      <w:r w:rsidRPr="00D56968">
                        <w:rPr>
                          <w:rFonts w:cs="Calibri"/>
                          <w:sz w:val="20"/>
                          <w:szCs w:val="20"/>
                          <w:lang w:val="uk-UA"/>
                        </w:rPr>
                        <w:t xml:space="preserve"> </w:t>
                      </w:r>
                      <w:r w:rsidRPr="00D56968">
                        <w:rPr>
                          <w:rStyle w:val="hps"/>
                          <w:rFonts w:cs="Calibri"/>
                          <w:sz w:val="20"/>
                          <w:szCs w:val="20"/>
                          <w:lang w:val="uk-UA"/>
                        </w:rPr>
                        <w:t>альтернативного</w:t>
                      </w:r>
                      <w:r w:rsidRPr="00D56968">
                        <w:rPr>
                          <w:rFonts w:cs="Calibri"/>
                          <w:sz w:val="20"/>
                          <w:szCs w:val="20"/>
                          <w:lang w:val="uk-UA"/>
                        </w:rPr>
                        <w:t xml:space="preserve"> </w:t>
                      </w:r>
                      <w:r w:rsidRPr="00D56968">
                        <w:rPr>
                          <w:rStyle w:val="hps"/>
                          <w:rFonts w:cs="Calibri"/>
                          <w:sz w:val="20"/>
                          <w:szCs w:val="20"/>
                          <w:lang w:val="uk-UA"/>
                        </w:rPr>
                        <w:t>мосту</w:t>
                      </w:r>
                      <w:r w:rsidRPr="00D56968">
                        <w:rPr>
                          <w:rFonts w:cs="Calibri"/>
                          <w:sz w:val="20"/>
                          <w:szCs w:val="20"/>
                          <w:lang w:val="uk-UA"/>
                        </w:rPr>
                        <w:t xml:space="preserve">, </w:t>
                      </w:r>
                      <w:r w:rsidRPr="00D56968">
                        <w:rPr>
                          <w:rStyle w:val="hps"/>
                          <w:rFonts w:cs="Calibri"/>
                          <w:sz w:val="20"/>
                          <w:szCs w:val="20"/>
                          <w:lang w:val="uk-UA"/>
                        </w:rPr>
                        <w:t>як динаміки цін</w:t>
                      </w:r>
                      <w:r w:rsidRPr="00D56968">
                        <w:rPr>
                          <w:rFonts w:cs="Calibri"/>
                          <w:sz w:val="20"/>
                          <w:szCs w:val="20"/>
                          <w:lang w:val="uk-UA"/>
                        </w:rPr>
                        <w:t xml:space="preserve"> </w:t>
                      </w:r>
                      <w:r w:rsidRPr="00D56968">
                        <w:rPr>
                          <w:rStyle w:val="hps"/>
                          <w:rFonts w:cs="Calibri"/>
                          <w:sz w:val="20"/>
                          <w:szCs w:val="20"/>
                          <w:lang w:val="uk-UA"/>
                        </w:rPr>
                        <w:t>моделей</w:t>
                      </w:r>
                      <w:r w:rsidRPr="00D56968">
                        <w:rPr>
                          <w:rFonts w:cs="Calibri"/>
                          <w:sz w:val="20"/>
                          <w:szCs w:val="20"/>
                          <w:lang w:val="uk-UA"/>
                        </w:rPr>
                        <w:t xml:space="preserve"> </w:t>
                      </w:r>
                      <w:r w:rsidRPr="00D56968">
                        <w:rPr>
                          <w:rStyle w:val="hps"/>
                          <w:rFonts w:cs="Calibri"/>
                          <w:sz w:val="20"/>
                          <w:szCs w:val="20"/>
                          <w:lang w:val="uk-UA"/>
                        </w:rPr>
                        <w:t>того</w:t>
                      </w:r>
                      <w:r w:rsidRPr="00D56968">
                        <w:rPr>
                          <w:rFonts w:cs="Calibri"/>
                          <w:sz w:val="20"/>
                          <w:szCs w:val="20"/>
                          <w:lang w:val="uk-UA"/>
                        </w:rPr>
                        <w:t xml:space="preserve"> </w:t>
                      </w:r>
                      <w:r w:rsidRPr="00D56968">
                        <w:rPr>
                          <w:rStyle w:val="hps"/>
                          <w:rFonts w:cs="Calibri"/>
                          <w:sz w:val="20"/>
                          <w:szCs w:val="20"/>
                          <w:lang w:val="uk-UA"/>
                        </w:rPr>
                        <w:t>ж виробника, є непрактичним</w:t>
                      </w:r>
                      <w:r w:rsidRPr="00D56968">
                        <w:rPr>
                          <w:rFonts w:cs="Calibri"/>
                          <w:sz w:val="20"/>
                          <w:szCs w:val="20"/>
                          <w:lang w:val="uk-UA"/>
                        </w:rPr>
                        <w:t xml:space="preserve"> в результаті </w:t>
                      </w:r>
                      <w:r w:rsidRPr="00D56968">
                        <w:rPr>
                          <w:rStyle w:val="hps"/>
                          <w:rFonts w:cs="Calibri"/>
                          <w:sz w:val="20"/>
                          <w:szCs w:val="20"/>
                          <w:lang w:val="uk-UA"/>
                        </w:rPr>
                        <w:t>стратегії</w:t>
                      </w:r>
                      <w:r w:rsidRPr="00D56968">
                        <w:rPr>
                          <w:rFonts w:cs="Calibri"/>
                          <w:sz w:val="20"/>
                          <w:szCs w:val="20"/>
                          <w:lang w:val="uk-UA"/>
                        </w:rPr>
                        <w:t xml:space="preserve"> </w:t>
                      </w:r>
                      <w:r w:rsidRPr="00D56968">
                        <w:rPr>
                          <w:rStyle w:val="hps"/>
                          <w:rFonts w:cs="Calibri"/>
                          <w:sz w:val="20"/>
                          <w:szCs w:val="20"/>
                          <w:lang w:val="uk-UA"/>
                        </w:rPr>
                        <w:t>вибірки</w:t>
                      </w:r>
                      <w:r w:rsidRPr="00D56968">
                        <w:rPr>
                          <w:rFonts w:cs="Calibri"/>
                          <w:sz w:val="20"/>
                          <w:szCs w:val="20"/>
                          <w:lang w:val="uk-UA"/>
                        </w:rPr>
                        <w:t xml:space="preserve"> </w:t>
                      </w:r>
                      <w:r w:rsidRPr="00D56968">
                        <w:rPr>
                          <w:rStyle w:val="hps"/>
                          <w:rFonts w:cs="Calibri"/>
                          <w:sz w:val="20"/>
                          <w:szCs w:val="20"/>
                          <w:lang w:val="uk-UA"/>
                        </w:rPr>
                        <w:t>(тому що він</w:t>
                      </w:r>
                      <w:r w:rsidRPr="00D56968">
                        <w:rPr>
                          <w:rFonts w:cs="Calibri"/>
                          <w:sz w:val="20"/>
                          <w:szCs w:val="20"/>
                          <w:lang w:val="uk-UA"/>
                        </w:rPr>
                        <w:t xml:space="preserve"> </w:t>
                      </w:r>
                      <w:r w:rsidRPr="00D56968">
                        <w:rPr>
                          <w:rStyle w:val="hps"/>
                          <w:rFonts w:cs="Calibri"/>
                          <w:sz w:val="20"/>
                          <w:szCs w:val="20"/>
                          <w:lang w:val="uk-UA"/>
                        </w:rPr>
                        <w:t>не гарантує</w:t>
                      </w:r>
                      <w:r w:rsidRPr="00D56968">
                        <w:rPr>
                          <w:rFonts w:cs="Calibri"/>
                          <w:sz w:val="20"/>
                          <w:szCs w:val="20"/>
                          <w:lang w:val="uk-UA"/>
                        </w:rPr>
                        <w:t xml:space="preserve">, </w:t>
                      </w:r>
                      <w:r w:rsidRPr="00D56968">
                        <w:rPr>
                          <w:rStyle w:val="hps"/>
                          <w:rFonts w:cs="Calibri"/>
                          <w:sz w:val="20"/>
                          <w:szCs w:val="20"/>
                          <w:lang w:val="uk-UA"/>
                        </w:rPr>
                        <w:t>що інші</w:t>
                      </w:r>
                      <w:r w:rsidRPr="00D56968">
                        <w:rPr>
                          <w:rFonts w:cs="Calibri"/>
                          <w:sz w:val="20"/>
                          <w:szCs w:val="20"/>
                          <w:lang w:val="uk-UA"/>
                        </w:rPr>
                        <w:t xml:space="preserve"> </w:t>
                      </w:r>
                      <w:r w:rsidRPr="00D56968">
                        <w:rPr>
                          <w:rStyle w:val="hps"/>
                          <w:rFonts w:cs="Calibri"/>
                          <w:sz w:val="20"/>
                          <w:szCs w:val="20"/>
                          <w:lang w:val="uk-UA"/>
                        </w:rPr>
                        <w:t>моделі</w:t>
                      </w:r>
                      <w:r w:rsidRPr="00D56968">
                        <w:rPr>
                          <w:rFonts w:cs="Calibri"/>
                          <w:sz w:val="20"/>
                          <w:szCs w:val="20"/>
                          <w:lang w:val="uk-UA"/>
                        </w:rPr>
                        <w:t xml:space="preserve"> </w:t>
                      </w:r>
                      <w:r w:rsidRPr="00D56968">
                        <w:rPr>
                          <w:rStyle w:val="hps"/>
                          <w:rFonts w:cs="Calibri"/>
                          <w:sz w:val="20"/>
                          <w:szCs w:val="20"/>
                          <w:lang w:val="uk-UA"/>
                        </w:rPr>
                        <w:t>того</w:t>
                      </w:r>
                      <w:r w:rsidRPr="00D56968">
                        <w:rPr>
                          <w:rFonts w:cs="Calibri"/>
                          <w:sz w:val="20"/>
                          <w:szCs w:val="20"/>
                          <w:lang w:val="uk-UA"/>
                        </w:rPr>
                        <w:t xml:space="preserve"> </w:t>
                      </w:r>
                      <w:r w:rsidRPr="00D56968">
                        <w:rPr>
                          <w:rStyle w:val="hps"/>
                          <w:rFonts w:cs="Calibri"/>
                          <w:sz w:val="20"/>
                          <w:szCs w:val="20"/>
                          <w:lang w:val="uk-UA"/>
                        </w:rPr>
                        <w:t>ж виробника</w:t>
                      </w:r>
                      <w:r w:rsidRPr="00D56968">
                        <w:rPr>
                          <w:rFonts w:cs="Calibri"/>
                          <w:sz w:val="20"/>
                          <w:szCs w:val="20"/>
                          <w:lang w:val="uk-UA"/>
                        </w:rPr>
                        <w:t xml:space="preserve"> є у </w:t>
                      </w:r>
                      <w:r w:rsidRPr="00D56968">
                        <w:rPr>
                          <w:rStyle w:val="hps"/>
                          <w:rFonts w:cs="Calibri"/>
                          <w:sz w:val="20"/>
                          <w:szCs w:val="20"/>
                          <w:lang w:val="uk-UA"/>
                        </w:rPr>
                        <w:t>вибірці</w:t>
                      </w:r>
                      <w:r w:rsidRPr="00D56968">
                        <w:rPr>
                          <w:rFonts w:cs="Calibri"/>
                          <w:sz w:val="20"/>
                          <w:szCs w:val="20"/>
                          <w:lang w:val="uk-UA"/>
                        </w:rPr>
                        <w:t>).</w:t>
                      </w:r>
                    </w:p>
                    <w:p w:rsidR="00392B1D" w:rsidRPr="00D56968" w:rsidRDefault="00392B1D" w:rsidP="007C2EEF">
                      <w:pPr>
                        <w:spacing w:before="119" w:line="252" w:lineRule="auto"/>
                        <w:ind w:left="151" w:right="149"/>
                        <w:jc w:val="both"/>
                        <w:rPr>
                          <w:rFonts w:cs="Calibri"/>
                          <w:sz w:val="20"/>
                          <w:szCs w:val="20"/>
                          <w:lang w:val="uk-UA"/>
                        </w:rPr>
                      </w:pPr>
                      <w:r w:rsidRPr="00D56968">
                        <w:rPr>
                          <w:rStyle w:val="hps"/>
                          <w:rFonts w:cs="Calibri"/>
                          <w:sz w:val="20"/>
                          <w:szCs w:val="20"/>
                          <w:lang w:val="uk-UA"/>
                        </w:rPr>
                        <w:t>Явні</w:t>
                      </w:r>
                      <w:r w:rsidRPr="00D56968">
                        <w:rPr>
                          <w:rFonts w:cs="Calibri"/>
                          <w:sz w:val="20"/>
                          <w:szCs w:val="20"/>
                          <w:lang w:val="uk-UA"/>
                        </w:rPr>
                        <w:t xml:space="preserve"> </w:t>
                      </w:r>
                      <w:r w:rsidRPr="00D56968">
                        <w:rPr>
                          <w:rStyle w:val="hps"/>
                          <w:rFonts w:cs="Calibri"/>
                          <w:sz w:val="20"/>
                          <w:szCs w:val="20"/>
                          <w:lang w:val="uk-UA"/>
                        </w:rPr>
                        <w:t>методи</w:t>
                      </w:r>
                      <w:r w:rsidRPr="00D56968">
                        <w:rPr>
                          <w:rFonts w:cs="Calibri"/>
                          <w:sz w:val="20"/>
                          <w:szCs w:val="20"/>
                          <w:lang w:val="uk-UA"/>
                        </w:rPr>
                        <w:t xml:space="preserve"> </w:t>
                      </w:r>
                      <w:r w:rsidRPr="00D56968">
                        <w:rPr>
                          <w:rStyle w:val="hps"/>
                          <w:rFonts w:cs="Calibri"/>
                          <w:sz w:val="20"/>
                          <w:szCs w:val="20"/>
                          <w:lang w:val="uk-UA"/>
                        </w:rPr>
                        <w:t>коригування</w:t>
                      </w:r>
                      <w:r w:rsidRPr="00D56968">
                        <w:rPr>
                          <w:rFonts w:cs="Calibri"/>
                          <w:sz w:val="20"/>
                          <w:szCs w:val="20"/>
                          <w:lang w:val="uk-UA"/>
                        </w:rPr>
                        <w:t xml:space="preserve"> </w:t>
                      </w:r>
                      <w:r w:rsidRPr="00D56968">
                        <w:rPr>
                          <w:rStyle w:val="hps"/>
                          <w:rFonts w:cs="Calibri"/>
                          <w:sz w:val="20"/>
                          <w:szCs w:val="20"/>
                          <w:lang w:val="uk-UA"/>
                        </w:rPr>
                        <w:t>якості, такі як</w:t>
                      </w:r>
                      <w:r w:rsidRPr="00D56968">
                        <w:rPr>
                          <w:rFonts w:cs="Calibri"/>
                          <w:sz w:val="20"/>
                          <w:szCs w:val="20"/>
                          <w:lang w:val="uk-UA"/>
                        </w:rPr>
                        <w:t xml:space="preserve"> </w:t>
                      </w:r>
                      <w:r w:rsidRPr="00D56968">
                        <w:rPr>
                          <w:rStyle w:val="hps"/>
                          <w:rFonts w:cs="Calibri"/>
                          <w:sz w:val="20"/>
                          <w:szCs w:val="20"/>
                          <w:lang w:val="uk-UA"/>
                        </w:rPr>
                        <w:t>ціноутворення опціонів</w:t>
                      </w:r>
                      <w:r w:rsidRPr="00D56968">
                        <w:rPr>
                          <w:rFonts w:cs="Calibri"/>
                          <w:sz w:val="20"/>
                          <w:szCs w:val="20"/>
                          <w:lang w:val="uk-UA"/>
                        </w:rPr>
                        <w:t xml:space="preserve"> </w:t>
                      </w:r>
                      <w:r w:rsidRPr="00D56968">
                        <w:rPr>
                          <w:rStyle w:val="hps"/>
                          <w:rFonts w:cs="Calibri"/>
                          <w:sz w:val="20"/>
                          <w:szCs w:val="20"/>
                          <w:lang w:val="uk-UA"/>
                        </w:rPr>
                        <w:t>або</w:t>
                      </w:r>
                      <w:r w:rsidRPr="00D56968">
                        <w:rPr>
                          <w:rFonts w:cs="Calibri"/>
                          <w:sz w:val="20"/>
                          <w:szCs w:val="20"/>
                          <w:lang w:val="uk-UA"/>
                        </w:rPr>
                        <w:t xml:space="preserve"> </w:t>
                      </w:r>
                      <w:r w:rsidRPr="00D56968">
                        <w:rPr>
                          <w:rStyle w:val="hps"/>
                          <w:rFonts w:cs="Calibri"/>
                          <w:sz w:val="20"/>
                          <w:szCs w:val="20"/>
                          <w:lang w:val="uk-UA"/>
                        </w:rPr>
                        <w:t>гедонічні</w:t>
                      </w:r>
                      <w:r w:rsidRPr="00D56968">
                        <w:rPr>
                          <w:rFonts w:cs="Calibri"/>
                          <w:sz w:val="20"/>
                          <w:szCs w:val="20"/>
                          <w:lang w:val="uk-UA"/>
                        </w:rPr>
                        <w:t xml:space="preserve"> </w:t>
                      </w:r>
                      <w:r w:rsidRPr="00D56968">
                        <w:rPr>
                          <w:rStyle w:val="hps"/>
                          <w:rFonts w:cs="Calibri"/>
                          <w:sz w:val="20"/>
                          <w:szCs w:val="20"/>
                          <w:lang w:val="uk-UA"/>
                        </w:rPr>
                        <w:t>методи, можуть</w:t>
                      </w:r>
                      <w:r w:rsidRPr="00D56968">
                        <w:rPr>
                          <w:rFonts w:cs="Calibri"/>
                          <w:sz w:val="20"/>
                          <w:szCs w:val="20"/>
                          <w:lang w:val="uk-UA"/>
                        </w:rPr>
                        <w:t xml:space="preserve"> зазнати </w:t>
                      </w:r>
                      <w:r w:rsidRPr="00D56968">
                        <w:rPr>
                          <w:rStyle w:val="hps"/>
                          <w:rFonts w:cs="Calibri"/>
                          <w:sz w:val="20"/>
                          <w:szCs w:val="20"/>
                          <w:lang w:val="uk-UA"/>
                        </w:rPr>
                        <w:t>невдачі</w:t>
                      </w:r>
                      <w:r w:rsidRPr="00D56968">
                        <w:rPr>
                          <w:rFonts w:cs="Calibri"/>
                          <w:sz w:val="20"/>
                          <w:szCs w:val="20"/>
                          <w:lang w:val="uk-UA"/>
                        </w:rPr>
                        <w:t xml:space="preserve"> у </w:t>
                      </w:r>
                      <w:r w:rsidRPr="00D56968">
                        <w:rPr>
                          <w:rStyle w:val="hps"/>
                          <w:rFonts w:cs="Calibri"/>
                          <w:sz w:val="20"/>
                          <w:szCs w:val="20"/>
                          <w:lang w:val="uk-UA"/>
                        </w:rPr>
                        <w:t>разі</w:t>
                      </w:r>
                      <w:r w:rsidRPr="00D56968">
                        <w:rPr>
                          <w:rFonts w:cs="Calibri"/>
                          <w:sz w:val="20"/>
                          <w:szCs w:val="20"/>
                          <w:lang w:val="uk-UA"/>
                        </w:rPr>
                        <w:t xml:space="preserve"> </w:t>
                      </w:r>
                      <w:r w:rsidRPr="00D56968">
                        <w:rPr>
                          <w:rStyle w:val="hps"/>
                          <w:rFonts w:cs="Calibri"/>
                          <w:sz w:val="20"/>
                          <w:szCs w:val="20"/>
                          <w:lang w:val="uk-UA"/>
                        </w:rPr>
                        <w:t>фундаментальних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між</w:t>
                      </w:r>
                      <w:r w:rsidRPr="00D56968">
                        <w:rPr>
                          <w:rFonts w:cs="Calibri"/>
                          <w:sz w:val="20"/>
                          <w:szCs w:val="20"/>
                          <w:lang w:val="uk-UA"/>
                        </w:rPr>
                        <w:t xml:space="preserve"> </w:t>
                      </w:r>
                      <w:r w:rsidRPr="00D56968">
                        <w:rPr>
                          <w:rStyle w:val="hps"/>
                          <w:rFonts w:cs="Calibri"/>
                          <w:sz w:val="20"/>
                          <w:szCs w:val="20"/>
                          <w:lang w:val="uk-UA"/>
                        </w:rPr>
                        <w:t>моделями</w:t>
                      </w:r>
                      <w:r w:rsidRPr="00D56968">
                        <w:rPr>
                          <w:rFonts w:cs="Calibri"/>
                          <w:sz w:val="20"/>
                          <w:szCs w:val="20"/>
                          <w:lang w:val="uk-UA"/>
                        </w:rPr>
                        <w:t xml:space="preserve"> </w:t>
                      </w:r>
                      <w:r w:rsidRPr="00D56968">
                        <w:rPr>
                          <w:rStyle w:val="hps"/>
                          <w:rFonts w:cs="Calibri"/>
                          <w:sz w:val="20"/>
                          <w:szCs w:val="20"/>
                          <w:lang w:val="uk-UA"/>
                        </w:rPr>
                        <w:t>автомобілів</w:t>
                      </w:r>
                      <w:r w:rsidRPr="00D56968">
                        <w:rPr>
                          <w:rFonts w:cs="Calibri"/>
                          <w:sz w:val="20"/>
                          <w:szCs w:val="20"/>
                          <w:lang w:val="uk-UA"/>
                        </w:rPr>
                        <w:t xml:space="preserve">, </w:t>
                      </w:r>
                      <w:r w:rsidRPr="00D56968">
                        <w:rPr>
                          <w:rStyle w:val="hps"/>
                          <w:rFonts w:cs="Calibri"/>
                          <w:sz w:val="20"/>
                          <w:szCs w:val="20"/>
                          <w:lang w:val="uk-UA"/>
                        </w:rPr>
                        <w:t>які</w:t>
                      </w:r>
                      <w:r w:rsidRPr="00D56968">
                        <w:rPr>
                          <w:rFonts w:cs="Calibri"/>
                          <w:sz w:val="20"/>
                          <w:szCs w:val="20"/>
                          <w:lang w:val="uk-UA"/>
                        </w:rPr>
                        <w:t xml:space="preserve"> </w:t>
                      </w:r>
                      <w:r w:rsidRPr="00D56968">
                        <w:rPr>
                          <w:rStyle w:val="hps"/>
                          <w:rFonts w:cs="Calibri"/>
                          <w:sz w:val="20"/>
                          <w:szCs w:val="20"/>
                          <w:lang w:val="uk-UA"/>
                        </w:rPr>
                        <w:t>містять занадто</w:t>
                      </w:r>
                      <w:r w:rsidRPr="00D56968">
                        <w:rPr>
                          <w:rFonts w:cs="Calibri"/>
                          <w:sz w:val="20"/>
                          <w:szCs w:val="20"/>
                          <w:lang w:val="uk-UA"/>
                        </w:rPr>
                        <w:t xml:space="preserve"> </w:t>
                      </w:r>
                      <w:r w:rsidRPr="00D56968">
                        <w:rPr>
                          <w:rStyle w:val="hps"/>
                          <w:rFonts w:cs="Calibri"/>
                          <w:sz w:val="20"/>
                          <w:szCs w:val="20"/>
                          <w:lang w:val="uk-UA"/>
                        </w:rPr>
                        <w:t>складні технічні</w:t>
                      </w:r>
                      <w:r w:rsidRPr="00D56968">
                        <w:rPr>
                          <w:rFonts w:cs="Calibri"/>
                          <w:sz w:val="20"/>
                          <w:szCs w:val="20"/>
                          <w:lang w:val="uk-UA"/>
                        </w:rPr>
                        <w:t xml:space="preserve"> </w:t>
                      </w:r>
                      <w:r w:rsidRPr="00D56968">
                        <w:rPr>
                          <w:rStyle w:val="hps"/>
                          <w:rFonts w:cs="Calibri"/>
                          <w:sz w:val="20"/>
                          <w:szCs w:val="20"/>
                          <w:lang w:val="uk-UA"/>
                        </w:rPr>
                        <w:t>розробки.</w:t>
                      </w:r>
                    </w:p>
                    <w:p w:rsidR="00392B1D" w:rsidRPr="00D56968" w:rsidRDefault="00392B1D" w:rsidP="007C2EEF">
                      <w:pPr>
                        <w:spacing w:before="119" w:line="252" w:lineRule="auto"/>
                        <w:ind w:left="151" w:right="148"/>
                        <w:jc w:val="both"/>
                        <w:rPr>
                          <w:rFonts w:cs="Calibri"/>
                          <w:sz w:val="20"/>
                          <w:szCs w:val="20"/>
                          <w:lang w:val="ru-RU"/>
                        </w:rPr>
                      </w:pPr>
                      <w:r w:rsidRPr="00D56968">
                        <w:rPr>
                          <w:rStyle w:val="hps"/>
                          <w:rFonts w:cs="Calibri"/>
                          <w:sz w:val="20"/>
                          <w:szCs w:val="20"/>
                          <w:lang w:val="uk-UA"/>
                        </w:rPr>
                        <w:t>Загалом</w:t>
                      </w:r>
                      <w:r w:rsidRPr="00D56968">
                        <w:rPr>
                          <w:rFonts w:cs="Calibri"/>
                          <w:sz w:val="20"/>
                          <w:szCs w:val="20"/>
                          <w:lang w:val="uk-UA"/>
                        </w:rPr>
                        <w:t xml:space="preserve">, у </w:t>
                      </w:r>
                      <w:r w:rsidRPr="00D56968">
                        <w:rPr>
                          <w:rStyle w:val="hps"/>
                          <w:rFonts w:cs="Calibri"/>
                          <w:sz w:val="20"/>
                          <w:szCs w:val="20"/>
                          <w:lang w:val="uk-UA"/>
                        </w:rPr>
                        <w:t>разі значних</w:t>
                      </w:r>
                      <w:r w:rsidRPr="00D56968">
                        <w:rPr>
                          <w:rFonts w:cs="Calibri"/>
                          <w:sz w:val="20"/>
                          <w:szCs w:val="20"/>
                          <w:lang w:val="uk-UA"/>
                        </w:rPr>
                        <w:t xml:space="preserve"> </w:t>
                      </w:r>
                      <w:r w:rsidRPr="00D56968">
                        <w:rPr>
                          <w:rStyle w:val="hps"/>
                          <w:rFonts w:cs="Calibri"/>
                          <w:sz w:val="20"/>
                          <w:szCs w:val="20"/>
                          <w:lang w:val="uk-UA"/>
                        </w:rPr>
                        <w:t>змін</w:t>
                      </w:r>
                      <w:r w:rsidRPr="00D56968">
                        <w:rPr>
                          <w:rFonts w:cs="Calibri"/>
                          <w:sz w:val="20"/>
                          <w:szCs w:val="20"/>
                          <w:lang w:val="uk-UA"/>
                        </w:rPr>
                        <w:t xml:space="preserve"> </w:t>
                      </w:r>
                      <w:r w:rsidRPr="00D56968">
                        <w:rPr>
                          <w:rStyle w:val="hps"/>
                          <w:rFonts w:cs="Calibri"/>
                          <w:sz w:val="20"/>
                          <w:szCs w:val="20"/>
                          <w:lang w:val="uk-UA"/>
                        </w:rPr>
                        <w:t>може і не</w:t>
                      </w:r>
                      <w:r w:rsidRPr="00D56968">
                        <w:rPr>
                          <w:rFonts w:cs="Calibri"/>
                          <w:sz w:val="20"/>
                          <w:szCs w:val="20"/>
                          <w:lang w:val="uk-UA"/>
                        </w:rPr>
                        <w:t xml:space="preserve"> </w:t>
                      </w:r>
                      <w:r w:rsidRPr="00D56968">
                        <w:rPr>
                          <w:rStyle w:val="hps"/>
                          <w:rFonts w:cs="Calibri"/>
                          <w:sz w:val="20"/>
                          <w:szCs w:val="20"/>
                          <w:lang w:val="uk-UA"/>
                        </w:rPr>
                        <w:t>бути ніякої</w:t>
                      </w:r>
                      <w:r w:rsidRPr="00D56968">
                        <w:rPr>
                          <w:rFonts w:cs="Calibri"/>
                          <w:sz w:val="20"/>
                          <w:szCs w:val="20"/>
                          <w:lang w:val="uk-UA"/>
                        </w:rPr>
                        <w:t xml:space="preserve"> </w:t>
                      </w:r>
                      <w:r w:rsidRPr="00D56968">
                        <w:rPr>
                          <w:rStyle w:val="hps"/>
                          <w:rFonts w:cs="Calibri"/>
                          <w:sz w:val="20"/>
                          <w:szCs w:val="20"/>
                          <w:lang w:val="uk-UA"/>
                        </w:rPr>
                        <w:t>альтернативи</w:t>
                      </w:r>
                      <w:r w:rsidRPr="00D56968">
                        <w:rPr>
                          <w:rFonts w:cs="Calibri"/>
                          <w:sz w:val="20"/>
                          <w:szCs w:val="20"/>
                          <w:lang w:val="uk-UA"/>
                        </w:rPr>
                        <w:t xml:space="preserve"> мостовому накладанню </w:t>
                      </w:r>
                      <w:r w:rsidRPr="00D56968">
                        <w:rPr>
                          <w:rStyle w:val="hps"/>
                          <w:rFonts w:cs="Calibri"/>
                          <w:sz w:val="20"/>
                          <w:szCs w:val="20"/>
                          <w:lang w:val="uk-UA"/>
                        </w:rPr>
                        <w:t>у</w:t>
                      </w:r>
                      <w:r w:rsidRPr="00D56968">
                        <w:rPr>
                          <w:rFonts w:cs="Calibri"/>
                          <w:sz w:val="20"/>
                          <w:szCs w:val="20"/>
                          <w:lang w:val="uk-UA"/>
                        </w:rPr>
                        <w:t xml:space="preserve"> </w:t>
                      </w:r>
                      <w:r w:rsidRPr="00D56968">
                        <w:rPr>
                          <w:rStyle w:val="hps"/>
                          <w:rFonts w:cs="Calibri"/>
                          <w:sz w:val="20"/>
                          <w:szCs w:val="20"/>
                          <w:lang w:val="uk-UA"/>
                        </w:rPr>
                        <w:t>зв'язку з</w:t>
                      </w:r>
                      <w:r w:rsidRPr="00D56968">
                        <w:rPr>
                          <w:rFonts w:cs="Calibri"/>
                          <w:sz w:val="20"/>
                          <w:szCs w:val="20"/>
                          <w:lang w:val="uk-UA"/>
                        </w:rPr>
                        <w:t xml:space="preserve"> </w:t>
                      </w:r>
                      <w:r w:rsidRPr="00D56968">
                        <w:rPr>
                          <w:rStyle w:val="hps"/>
                          <w:rFonts w:cs="Calibri"/>
                          <w:sz w:val="20"/>
                          <w:szCs w:val="20"/>
                          <w:lang w:val="uk-UA"/>
                        </w:rPr>
                        <w:t>практичними міркуваннями</w:t>
                      </w:r>
                      <w:r w:rsidRPr="00D56968">
                        <w:rPr>
                          <w:rFonts w:cs="Calibri"/>
                          <w:sz w:val="20"/>
                          <w:szCs w:val="20"/>
                          <w:lang w:val="uk-UA"/>
                        </w:rPr>
                        <w:t xml:space="preserve">. </w:t>
                      </w:r>
                      <w:r w:rsidRPr="00D56968">
                        <w:rPr>
                          <w:rStyle w:val="hps"/>
                          <w:rFonts w:cs="Calibri"/>
                          <w:sz w:val="20"/>
                          <w:szCs w:val="20"/>
                          <w:lang w:val="uk-UA"/>
                        </w:rPr>
                        <w:t>Це</w:t>
                      </w:r>
                      <w:r w:rsidRPr="00D56968">
                        <w:rPr>
                          <w:rFonts w:cs="Calibri"/>
                          <w:sz w:val="20"/>
                          <w:szCs w:val="20"/>
                          <w:lang w:val="uk-UA"/>
                        </w:rPr>
                        <w:t xml:space="preserve"> </w:t>
                      </w:r>
                      <w:r w:rsidRPr="00D56968">
                        <w:rPr>
                          <w:rStyle w:val="hps"/>
                          <w:rFonts w:cs="Calibri"/>
                          <w:sz w:val="20"/>
                          <w:szCs w:val="20"/>
                          <w:lang w:val="uk-UA"/>
                        </w:rPr>
                        <w:t>рішення було</w:t>
                      </w:r>
                      <w:r w:rsidRPr="00D56968">
                        <w:rPr>
                          <w:rFonts w:cs="Calibri"/>
                          <w:sz w:val="20"/>
                          <w:szCs w:val="20"/>
                          <w:lang w:val="uk-UA"/>
                        </w:rPr>
                        <w:t xml:space="preserve"> </w:t>
                      </w:r>
                      <w:r w:rsidRPr="00D56968">
                        <w:rPr>
                          <w:rStyle w:val="hps"/>
                          <w:rFonts w:cs="Calibri"/>
                          <w:sz w:val="20"/>
                          <w:szCs w:val="20"/>
                          <w:lang w:val="uk-UA"/>
                        </w:rPr>
                        <w:t>прийнято</w:t>
                      </w:r>
                      <w:r w:rsidRPr="00D56968">
                        <w:rPr>
                          <w:rFonts w:cs="Calibri"/>
                          <w:sz w:val="20"/>
                          <w:szCs w:val="20"/>
                          <w:lang w:val="uk-UA"/>
                        </w:rPr>
                        <w:t xml:space="preserve"> </w:t>
                      </w:r>
                      <w:r w:rsidRPr="00D56968">
                        <w:rPr>
                          <w:rStyle w:val="hps"/>
                          <w:rFonts w:cs="Calibri"/>
                          <w:sz w:val="20"/>
                          <w:szCs w:val="20"/>
                          <w:lang w:val="uk-UA"/>
                        </w:rPr>
                        <w:t>відповідно до норм</w:t>
                      </w:r>
                      <w:r w:rsidRPr="00D56968">
                        <w:rPr>
                          <w:rFonts w:cs="Calibri"/>
                          <w:sz w:val="20"/>
                          <w:szCs w:val="20"/>
                          <w:lang w:val="uk-UA"/>
                        </w:rPr>
                        <w:t xml:space="preserve"> </w:t>
                      </w:r>
                      <w:r w:rsidRPr="00D56968">
                        <w:rPr>
                          <w:rStyle w:val="hps"/>
                          <w:rFonts w:cs="Calibri"/>
                          <w:sz w:val="20"/>
                          <w:szCs w:val="20"/>
                          <w:lang w:val="uk-UA"/>
                        </w:rPr>
                        <w:t>у зв'язку з</w:t>
                      </w:r>
                      <w:r w:rsidRPr="00D56968">
                        <w:rPr>
                          <w:rFonts w:cs="Calibri"/>
                          <w:sz w:val="20"/>
                          <w:szCs w:val="20"/>
                          <w:lang w:val="uk-UA"/>
                        </w:rPr>
                        <w:t xml:space="preserve"> </w:t>
                      </w:r>
                      <w:r w:rsidRPr="00D56968">
                        <w:rPr>
                          <w:rStyle w:val="hps"/>
                          <w:rFonts w:cs="Calibri"/>
                          <w:sz w:val="20"/>
                          <w:szCs w:val="20"/>
                          <w:lang w:val="uk-UA"/>
                        </w:rPr>
                        <w:t>практичними міркуваннями</w:t>
                      </w:r>
                      <w:r w:rsidRPr="00D56968">
                        <w:rPr>
                          <w:rFonts w:cs="Calibri"/>
                          <w:sz w:val="20"/>
                          <w:szCs w:val="20"/>
                          <w:lang w:val="uk-UA"/>
                        </w:rPr>
                        <w:t xml:space="preserve">, </w:t>
                      </w:r>
                      <w:r w:rsidRPr="00D56968">
                        <w:rPr>
                          <w:rStyle w:val="hps"/>
                          <w:rFonts w:cs="Calibri"/>
                          <w:sz w:val="20"/>
                          <w:szCs w:val="20"/>
                          <w:lang w:val="uk-UA"/>
                        </w:rPr>
                        <w:t>тому що</w:t>
                      </w:r>
                      <w:r w:rsidRPr="00D56968">
                        <w:rPr>
                          <w:rFonts w:cs="Calibri"/>
                          <w:sz w:val="20"/>
                          <w:szCs w:val="20"/>
                          <w:lang w:val="uk-UA"/>
                        </w:rPr>
                        <w:t xml:space="preserve"> </w:t>
                      </w:r>
                      <w:r w:rsidRPr="00D56968">
                        <w:rPr>
                          <w:rStyle w:val="hps"/>
                          <w:rFonts w:cs="Calibri"/>
                          <w:sz w:val="20"/>
                          <w:szCs w:val="20"/>
                          <w:lang w:val="uk-UA"/>
                        </w:rPr>
                        <w:t>фундаментальні</w:t>
                      </w:r>
                      <w:r w:rsidRPr="00D56968">
                        <w:rPr>
                          <w:rFonts w:cs="Calibri"/>
                          <w:sz w:val="20"/>
                          <w:szCs w:val="20"/>
                          <w:lang w:val="uk-UA"/>
                        </w:rPr>
                        <w:t xml:space="preserve"> </w:t>
                      </w:r>
                      <w:r w:rsidRPr="00D56968">
                        <w:rPr>
                          <w:rStyle w:val="hps"/>
                          <w:rFonts w:cs="Calibri"/>
                          <w:sz w:val="20"/>
                          <w:szCs w:val="20"/>
                          <w:lang w:val="uk-UA"/>
                        </w:rPr>
                        <w:t>зміни</w:t>
                      </w:r>
                      <w:r w:rsidRPr="00D56968">
                        <w:rPr>
                          <w:rFonts w:cs="Calibri"/>
                          <w:sz w:val="20"/>
                          <w:szCs w:val="20"/>
                          <w:lang w:val="uk-UA"/>
                        </w:rPr>
                        <w:t xml:space="preserve"> </w:t>
                      </w:r>
                      <w:r w:rsidRPr="00D56968">
                        <w:rPr>
                          <w:rStyle w:val="hps"/>
                          <w:rFonts w:cs="Calibri"/>
                          <w:sz w:val="20"/>
                          <w:szCs w:val="20"/>
                          <w:lang w:val="uk-UA"/>
                        </w:rPr>
                        <w:t>між</w:t>
                      </w:r>
                      <w:r w:rsidRPr="00D56968">
                        <w:rPr>
                          <w:rFonts w:cs="Calibri"/>
                          <w:sz w:val="20"/>
                          <w:szCs w:val="20"/>
                          <w:lang w:val="uk-UA"/>
                        </w:rPr>
                        <w:t xml:space="preserve"> </w:t>
                      </w:r>
                      <w:r w:rsidRPr="00D56968">
                        <w:rPr>
                          <w:rStyle w:val="hps"/>
                          <w:rFonts w:cs="Calibri"/>
                          <w:sz w:val="20"/>
                          <w:szCs w:val="20"/>
                          <w:lang w:val="uk-UA"/>
                        </w:rPr>
                        <w:t>моделями</w:t>
                      </w:r>
                      <w:r w:rsidRPr="00D56968">
                        <w:rPr>
                          <w:rFonts w:cs="Calibri"/>
                          <w:sz w:val="20"/>
                          <w:szCs w:val="20"/>
                          <w:lang w:val="uk-UA"/>
                        </w:rPr>
                        <w:t xml:space="preserve"> </w:t>
                      </w:r>
                      <w:r w:rsidRPr="00D56968">
                        <w:rPr>
                          <w:rStyle w:val="hps"/>
                          <w:rFonts w:cs="Calibri"/>
                          <w:sz w:val="20"/>
                          <w:szCs w:val="20"/>
                          <w:lang w:val="uk-UA"/>
                        </w:rPr>
                        <w:t>автомобілів можуть</w:t>
                      </w:r>
                      <w:r w:rsidRPr="00D56968">
                        <w:rPr>
                          <w:rFonts w:cs="Calibri"/>
                          <w:sz w:val="20"/>
                          <w:szCs w:val="20"/>
                          <w:lang w:val="uk-UA"/>
                        </w:rPr>
                        <w:t xml:space="preserve"> </w:t>
                      </w:r>
                      <w:r w:rsidRPr="00D56968">
                        <w:rPr>
                          <w:rStyle w:val="hps"/>
                          <w:rFonts w:cs="Calibri"/>
                          <w:sz w:val="20"/>
                          <w:szCs w:val="20"/>
                          <w:lang w:val="uk-UA"/>
                        </w:rPr>
                        <w:t>бути</w:t>
                      </w:r>
                      <w:r w:rsidRPr="00D56968">
                        <w:rPr>
                          <w:rFonts w:cs="Calibri"/>
                          <w:sz w:val="20"/>
                          <w:szCs w:val="20"/>
                          <w:lang w:val="uk-UA"/>
                        </w:rPr>
                        <w:t xml:space="preserve"> </w:t>
                      </w:r>
                      <w:r w:rsidRPr="00D56968">
                        <w:rPr>
                          <w:rStyle w:val="hps"/>
                          <w:rFonts w:cs="Calibri"/>
                          <w:sz w:val="20"/>
                          <w:szCs w:val="20"/>
                          <w:lang w:val="uk-UA"/>
                        </w:rPr>
                        <w:t>занадто складними</w:t>
                      </w:r>
                      <w:r w:rsidRPr="00D56968">
                        <w:rPr>
                          <w:rFonts w:cs="Calibri"/>
                          <w:sz w:val="20"/>
                          <w:szCs w:val="20"/>
                          <w:lang w:val="uk-UA"/>
                        </w:rPr>
                        <w:t xml:space="preserve"> </w:t>
                      </w:r>
                      <w:r w:rsidRPr="00D56968">
                        <w:rPr>
                          <w:rStyle w:val="hps"/>
                          <w:rFonts w:cs="Calibri"/>
                          <w:sz w:val="20"/>
                          <w:szCs w:val="20"/>
                          <w:lang w:val="uk-UA"/>
                        </w:rPr>
                        <w:t>для</w:t>
                      </w:r>
                      <w:r w:rsidRPr="00D56968">
                        <w:rPr>
                          <w:rFonts w:cs="Calibri"/>
                          <w:sz w:val="20"/>
                          <w:szCs w:val="20"/>
                          <w:lang w:val="uk-UA"/>
                        </w:rPr>
                        <w:t xml:space="preserve"> явного </w:t>
                      </w:r>
                      <w:r w:rsidRPr="00D56968">
                        <w:rPr>
                          <w:rStyle w:val="hps"/>
                          <w:rFonts w:cs="Calibri"/>
                          <w:sz w:val="20"/>
                          <w:szCs w:val="20"/>
                          <w:lang w:val="uk-UA"/>
                        </w:rPr>
                        <w:t>коригування якості</w:t>
                      </w:r>
                      <w:r w:rsidRPr="00D56968">
                        <w:rPr>
                          <w:rFonts w:cs="Calibri"/>
                          <w:sz w:val="20"/>
                          <w:szCs w:val="20"/>
                          <w:lang w:val="uk-UA"/>
                        </w:rPr>
                        <w:t>.</w:t>
                      </w:r>
                    </w:p>
                    <w:p w:rsidR="00392B1D" w:rsidRPr="00C9791F" w:rsidRDefault="00392B1D" w:rsidP="007C2EEF">
                      <w:pPr>
                        <w:spacing w:before="119" w:line="252" w:lineRule="auto"/>
                        <w:ind w:left="151" w:right="147"/>
                        <w:jc w:val="both"/>
                        <w:rPr>
                          <w:rFonts w:ascii="Arial Narrow" w:hAnsi="Arial Narrow" w:cs="Arial Narrow"/>
                          <w:lang w:val="ru-RU"/>
                        </w:rPr>
                      </w:pPr>
                      <w:r w:rsidRPr="00D56968">
                        <w:rPr>
                          <w:rStyle w:val="hps"/>
                          <w:rFonts w:cs="Calibri"/>
                          <w:sz w:val="20"/>
                          <w:szCs w:val="20"/>
                          <w:lang w:val="uk-UA"/>
                        </w:rPr>
                        <w:t>Відповідна кількість</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споживання у випадку з автомобілями</w:t>
                      </w:r>
                      <w:r w:rsidRPr="00D56968">
                        <w:rPr>
                          <w:rFonts w:cs="Calibri"/>
                          <w:sz w:val="20"/>
                          <w:szCs w:val="20"/>
                          <w:lang w:val="uk-UA"/>
                        </w:rPr>
                        <w:t xml:space="preserve">, </w:t>
                      </w:r>
                      <w:r w:rsidRPr="00D56968">
                        <w:rPr>
                          <w:rStyle w:val="hps"/>
                          <w:rFonts w:cs="Calibri"/>
                          <w:sz w:val="20"/>
                          <w:szCs w:val="20"/>
                          <w:lang w:val="uk-UA"/>
                        </w:rPr>
                        <w:t>залежить</w:t>
                      </w:r>
                      <w:r w:rsidRPr="00D56968">
                        <w:rPr>
                          <w:rFonts w:cs="Calibri"/>
                          <w:sz w:val="20"/>
                          <w:szCs w:val="20"/>
                          <w:lang w:val="uk-UA"/>
                        </w:rPr>
                        <w:t xml:space="preserve"> </w:t>
                      </w:r>
                      <w:r w:rsidRPr="00D56968">
                        <w:rPr>
                          <w:rStyle w:val="hps"/>
                          <w:rFonts w:cs="Calibri"/>
                          <w:sz w:val="20"/>
                          <w:szCs w:val="20"/>
                          <w:lang w:val="uk-UA"/>
                        </w:rPr>
                        <w:t>від використання</w:t>
                      </w:r>
                      <w:r w:rsidRPr="00D56968">
                        <w:rPr>
                          <w:rFonts w:cs="Calibri"/>
                          <w:sz w:val="20"/>
                          <w:szCs w:val="20"/>
                          <w:lang w:val="uk-UA"/>
                        </w:rPr>
                        <w:t xml:space="preserve"> </w:t>
                      </w:r>
                      <w:r w:rsidRPr="00D56968">
                        <w:rPr>
                          <w:rStyle w:val="hps"/>
                          <w:rFonts w:cs="Calibri"/>
                          <w:sz w:val="20"/>
                          <w:szCs w:val="20"/>
                          <w:lang w:val="uk-UA"/>
                        </w:rPr>
                        <w:t>таких</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У разі</w:t>
                      </w:r>
                      <w:r w:rsidRPr="00D56968">
                        <w:rPr>
                          <w:rFonts w:cs="Calibri"/>
                          <w:sz w:val="20"/>
                          <w:szCs w:val="20"/>
                          <w:lang w:val="uk-UA"/>
                        </w:rPr>
                        <w:t xml:space="preserve"> спрощеної</w:t>
                      </w:r>
                      <w:r w:rsidRPr="00D56968">
                        <w:rPr>
                          <w:rStyle w:val="hps"/>
                          <w:rFonts w:cs="Calibri"/>
                          <w:sz w:val="20"/>
                          <w:szCs w:val="20"/>
                          <w:lang w:val="uk-UA"/>
                        </w:rPr>
                        <w:t xml:space="preserve"> вибірки</w:t>
                      </w:r>
                      <w:r w:rsidRPr="00D56968">
                        <w:rPr>
                          <w:rFonts w:cs="Calibri"/>
                          <w:sz w:val="20"/>
                          <w:szCs w:val="20"/>
                          <w:lang w:val="uk-UA"/>
                        </w:rPr>
                        <w:t xml:space="preserve">, </w:t>
                      </w:r>
                      <w:r w:rsidRPr="00D56968">
                        <w:rPr>
                          <w:rStyle w:val="hps"/>
                          <w:rFonts w:cs="Calibri"/>
                          <w:sz w:val="20"/>
                          <w:szCs w:val="20"/>
                          <w:lang w:val="uk-UA"/>
                        </w:rPr>
                        <w:t>в</w:t>
                      </w:r>
                      <w:r w:rsidRPr="00D56968">
                        <w:rPr>
                          <w:rFonts w:cs="Calibri"/>
                          <w:sz w:val="20"/>
                          <w:szCs w:val="20"/>
                          <w:lang w:val="uk-UA"/>
                        </w:rPr>
                        <w:t xml:space="preserve"> </w:t>
                      </w:r>
                      <w:r w:rsidRPr="00D56968">
                        <w:rPr>
                          <w:rStyle w:val="hps"/>
                          <w:rFonts w:cs="Calibri"/>
                          <w:sz w:val="20"/>
                          <w:szCs w:val="20"/>
                          <w:lang w:val="uk-UA"/>
                        </w:rPr>
                        <w:t>поєднанні з</w:t>
                      </w:r>
                      <w:r w:rsidRPr="00D56968">
                        <w:rPr>
                          <w:rFonts w:cs="Calibri"/>
                          <w:sz w:val="20"/>
                          <w:szCs w:val="20"/>
                          <w:lang w:val="uk-UA"/>
                        </w:rPr>
                        <w:t xml:space="preserve"> </w:t>
                      </w:r>
                      <w:r w:rsidRPr="00D56968">
                        <w:rPr>
                          <w:rStyle w:val="hps"/>
                          <w:rFonts w:cs="Calibri"/>
                          <w:sz w:val="20"/>
                          <w:szCs w:val="20"/>
                          <w:lang w:val="uk-UA"/>
                        </w:rPr>
                        <w:t>стратифікацією</w:t>
                      </w:r>
                      <w:r w:rsidRPr="00D56968">
                        <w:rPr>
                          <w:rFonts w:cs="Calibri"/>
                          <w:sz w:val="20"/>
                          <w:szCs w:val="20"/>
                          <w:lang w:val="uk-UA"/>
                        </w:rPr>
                        <w:t xml:space="preserve"> </w:t>
                      </w:r>
                      <w:r w:rsidRPr="00D56968">
                        <w:rPr>
                          <w:rStyle w:val="hps"/>
                          <w:rFonts w:cs="Calibri"/>
                          <w:sz w:val="20"/>
                          <w:szCs w:val="20"/>
                          <w:lang w:val="uk-UA"/>
                        </w:rPr>
                        <w:t>відповідно до</w:t>
                      </w:r>
                      <w:r w:rsidRPr="00D56968">
                        <w:rPr>
                          <w:rFonts w:cs="Calibri"/>
                          <w:sz w:val="20"/>
                          <w:szCs w:val="20"/>
                          <w:lang w:val="uk-UA"/>
                        </w:rPr>
                        <w:t xml:space="preserve"> </w:t>
                      </w:r>
                      <w:r w:rsidRPr="00D56968">
                        <w:rPr>
                          <w:rStyle w:val="hps"/>
                          <w:rFonts w:cs="Calibri"/>
                          <w:sz w:val="20"/>
                          <w:szCs w:val="20"/>
                          <w:lang w:val="uk-UA"/>
                        </w:rPr>
                        <w:t>сегментів</w:t>
                      </w:r>
                      <w:r w:rsidRPr="00D56968">
                        <w:rPr>
                          <w:rFonts w:cs="Calibri"/>
                          <w:sz w:val="20"/>
                          <w:szCs w:val="20"/>
                          <w:lang w:val="uk-UA"/>
                        </w:rPr>
                        <w:t xml:space="preserve"> </w:t>
                      </w:r>
                      <w:r w:rsidRPr="00D56968">
                        <w:rPr>
                          <w:rStyle w:val="hps"/>
                          <w:rFonts w:cs="Calibri"/>
                          <w:sz w:val="20"/>
                          <w:szCs w:val="20"/>
                          <w:lang w:val="uk-UA"/>
                        </w:rPr>
                        <w:t>споживання</w:t>
                      </w:r>
                      <w:r w:rsidRPr="00D56968">
                        <w:rPr>
                          <w:rFonts w:cs="Calibri"/>
                          <w:sz w:val="20"/>
                          <w:szCs w:val="20"/>
                          <w:lang w:val="uk-UA"/>
                        </w:rPr>
                        <w:t xml:space="preserve">, </w:t>
                      </w:r>
                      <w:r w:rsidRPr="00D56968">
                        <w:rPr>
                          <w:rStyle w:val="hps"/>
                          <w:rFonts w:cs="Calibri"/>
                          <w:sz w:val="20"/>
                          <w:szCs w:val="20"/>
                          <w:lang w:val="uk-UA"/>
                        </w:rPr>
                        <w:t>відповідне</w:t>
                      </w:r>
                      <w:r w:rsidRPr="00D56968">
                        <w:rPr>
                          <w:rFonts w:cs="Calibri"/>
                          <w:sz w:val="20"/>
                          <w:szCs w:val="20"/>
                          <w:lang w:val="uk-UA"/>
                        </w:rPr>
                        <w:t xml:space="preserve"> </w:t>
                      </w:r>
                      <w:r w:rsidRPr="00D56968">
                        <w:rPr>
                          <w:rStyle w:val="hps"/>
                          <w:rFonts w:cs="Calibri"/>
                          <w:sz w:val="20"/>
                          <w:szCs w:val="20"/>
                          <w:lang w:val="uk-UA"/>
                        </w:rPr>
                        <w:t>число</w:t>
                      </w:r>
                      <w:r w:rsidRPr="00D56968">
                        <w:rPr>
                          <w:rFonts w:cs="Calibri"/>
                          <w:sz w:val="20"/>
                          <w:szCs w:val="20"/>
                          <w:lang w:val="uk-UA"/>
                        </w:rPr>
                        <w:t xml:space="preserve"> </w:t>
                      </w:r>
                      <w:r w:rsidRPr="00D56968">
                        <w:rPr>
                          <w:rStyle w:val="hps"/>
                          <w:rFonts w:cs="Calibri"/>
                          <w:sz w:val="20"/>
                          <w:szCs w:val="20"/>
                          <w:lang w:val="uk-UA"/>
                        </w:rPr>
                        <w:t>буде близько</w:t>
                      </w:r>
                      <w:r w:rsidRPr="00D56968">
                        <w:rPr>
                          <w:rFonts w:cs="Calibri"/>
                          <w:sz w:val="20"/>
                          <w:szCs w:val="20"/>
                          <w:lang w:val="uk-UA"/>
                        </w:rPr>
                        <w:t xml:space="preserve"> </w:t>
                      </w:r>
                      <w:r w:rsidRPr="00D56968">
                        <w:rPr>
                          <w:rStyle w:val="hps"/>
                          <w:rFonts w:cs="Calibri"/>
                          <w:sz w:val="20"/>
                          <w:szCs w:val="20"/>
                          <w:lang w:val="uk-UA"/>
                        </w:rPr>
                        <w:t>10.</w:t>
                      </w:r>
                      <w:r w:rsidRPr="00D56968">
                        <w:rPr>
                          <w:rFonts w:cs="Calibri"/>
                          <w:sz w:val="20"/>
                          <w:szCs w:val="20"/>
                          <w:lang w:val="uk-UA"/>
                        </w:rPr>
                        <w:t xml:space="preserve"> </w:t>
                      </w:r>
                      <w:r w:rsidRPr="00D56968">
                        <w:rPr>
                          <w:rStyle w:val="hps"/>
                          <w:rFonts w:cs="Calibri"/>
                          <w:sz w:val="20"/>
                          <w:szCs w:val="20"/>
                          <w:lang w:val="uk-UA"/>
                        </w:rPr>
                        <w:t>Те</w:t>
                      </w:r>
                      <w:r w:rsidRPr="00D56968">
                        <w:rPr>
                          <w:rFonts w:cs="Calibri"/>
                          <w:sz w:val="20"/>
                          <w:szCs w:val="20"/>
                          <w:lang w:val="uk-UA"/>
                        </w:rPr>
                        <w:t xml:space="preserve"> </w:t>
                      </w:r>
                      <w:r w:rsidRPr="00D56968">
                        <w:rPr>
                          <w:rStyle w:val="hps"/>
                          <w:rFonts w:cs="Calibri"/>
                          <w:sz w:val="20"/>
                          <w:szCs w:val="20"/>
                          <w:lang w:val="uk-UA"/>
                        </w:rPr>
                        <w:t>ж саме</w:t>
                      </w:r>
                      <w:r w:rsidRPr="00D56968">
                        <w:rPr>
                          <w:rFonts w:cs="Calibri"/>
                          <w:sz w:val="20"/>
                          <w:szCs w:val="20"/>
                          <w:lang w:val="uk-UA"/>
                        </w:rPr>
                        <w:t xml:space="preserve"> застосовується </w:t>
                      </w:r>
                      <w:r w:rsidRPr="00D56968">
                        <w:rPr>
                          <w:rStyle w:val="hps"/>
                          <w:rFonts w:cs="Calibri"/>
                          <w:sz w:val="20"/>
                          <w:szCs w:val="20"/>
                          <w:lang w:val="uk-UA"/>
                        </w:rPr>
                        <w:t>у разі не примусової заміни,</w:t>
                      </w:r>
                      <w:r w:rsidRPr="00D56968">
                        <w:rPr>
                          <w:rFonts w:cs="Calibri"/>
                          <w:sz w:val="20"/>
                          <w:szCs w:val="20"/>
                          <w:lang w:val="uk-UA"/>
                        </w:rPr>
                        <w:t xml:space="preserve"> </w:t>
                      </w:r>
                      <w:r w:rsidRPr="00D56968">
                        <w:rPr>
                          <w:rStyle w:val="hps"/>
                          <w:rFonts w:cs="Calibri"/>
                          <w:sz w:val="20"/>
                          <w:szCs w:val="20"/>
                          <w:lang w:val="uk-UA"/>
                        </w:rPr>
                        <w:t>де</w:t>
                      </w:r>
                      <w:r w:rsidRPr="00D56968">
                        <w:rPr>
                          <w:rFonts w:cs="Calibri"/>
                          <w:sz w:val="20"/>
                          <w:szCs w:val="20"/>
                          <w:lang w:val="uk-UA"/>
                        </w:rPr>
                        <w:t xml:space="preserve"> </w:t>
                      </w:r>
                      <w:r w:rsidRPr="00D56968">
                        <w:rPr>
                          <w:rStyle w:val="hps"/>
                          <w:rFonts w:cs="Calibri"/>
                          <w:sz w:val="20"/>
                          <w:szCs w:val="20"/>
                          <w:lang w:val="uk-UA"/>
                        </w:rPr>
                        <w:t>наступник</w:t>
                      </w:r>
                      <w:r w:rsidRPr="00D56968">
                        <w:rPr>
                          <w:rFonts w:cs="Calibri"/>
                          <w:sz w:val="20"/>
                          <w:szCs w:val="20"/>
                          <w:lang w:val="uk-UA"/>
                        </w:rPr>
                        <w:t xml:space="preserve"> </w:t>
                      </w:r>
                      <w:r w:rsidRPr="00D56968">
                        <w:rPr>
                          <w:rStyle w:val="hps"/>
                          <w:rFonts w:cs="Calibri"/>
                          <w:sz w:val="20"/>
                          <w:szCs w:val="20"/>
                          <w:lang w:val="uk-UA"/>
                        </w:rPr>
                        <w:t>належить до іншого бренду</w:t>
                      </w:r>
                      <w:r w:rsidRPr="00C9791F">
                        <w:rPr>
                          <w:rStyle w:val="hps"/>
                          <w:rFonts w:ascii="Arial Narrow" w:hAnsi="Arial Narrow"/>
                          <w:lang w:val="uk-UA"/>
                        </w:rPr>
                        <w:t>.</w:t>
                      </w:r>
                    </w:p>
                  </w:txbxContent>
                </v:textbox>
                <w10:anchorlock/>
              </v:shape>
            </w:pict>
          </mc:Fallback>
        </mc:AlternateContent>
      </w: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rPr>
          <w:rFonts w:ascii="Arial Narrow" w:hAnsi="Arial Narrow" w:cs="Arial Narrow"/>
          <w:sz w:val="20"/>
          <w:szCs w:val="20"/>
        </w:rPr>
      </w:pPr>
    </w:p>
    <w:p w:rsidR="007C2EEF" w:rsidRPr="005A512B" w:rsidRDefault="007C2EEF" w:rsidP="007C2EEF">
      <w:pPr>
        <w:spacing w:before="9"/>
        <w:rPr>
          <w:rFonts w:ascii="Arial Narrow" w:hAnsi="Arial Narrow" w:cs="Arial Narrow"/>
          <w:sz w:val="23"/>
          <w:szCs w:val="23"/>
        </w:rPr>
      </w:pPr>
    </w:p>
    <w:p w:rsidR="002C6A72" w:rsidRPr="000147D2" w:rsidRDefault="009676A5">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65</w:t>
      </w:r>
    </w:p>
    <w:p w:rsidR="002C6A72" w:rsidRPr="000147D2" w:rsidRDefault="002C6A72">
      <w:pPr>
        <w:rPr>
          <w:rFonts w:ascii="Arial Narrow" w:hAnsi="Arial Narrow" w:cs="Arial Narrow"/>
          <w:sz w:val="20"/>
          <w:szCs w:val="20"/>
          <w:lang w:val="uk-UA"/>
        </w:rPr>
        <w:sectPr w:rsidR="002C6A72" w:rsidRPr="000147D2" w:rsidSect="009676A5">
          <w:pgSz w:w="11910" w:h="16840"/>
          <w:pgMar w:top="2552" w:right="1680" w:bottom="280" w:left="540" w:header="1001" w:footer="0" w:gutter="0"/>
          <w:cols w:space="720"/>
        </w:sectPr>
      </w:pPr>
    </w:p>
    <w:p w:rsidR="002C2C29" w:rsidRPr="00D56968" w:rsidRDefault="002C2C29" w:rsidP="002C2C29">
      <w:pPr>
        <w:pStyle w:val="5"/>
        <w:spacing w:line="240" w:lineRule="atLeast"/>
        <w:ind w:left="482" w:right="-1249"/>
        <w:rPr>
          <w:rFonts w:cs="Calibri"/>
          <w:i w:val="0"/>
          <w:sz w:val="24"/>
          <w:szCs w:val="24"/>
          <w:lang w:val="uk-UA"/>
        </w:rPr>
      </w:pPr>
      <w:r w:rsidRPr="00D56968">
        <w:rPr>
          <w:rFonts w:cs="Calibri"/>
          <w:i w:val="0"/>
          <w:sz w:val="24"/>
          <w:szCs w:val="24"/>
          <w:lang w:val="uk-UA"/>
        </w:rPr>
        <w:lastRenderedPageBreak/>
        <w:t>Схема 42</w:t>
      </w:r>
    </w:p>
    <w:p w:rsidR="008621A3" w:rsidRPr="00D56968" w:rsidRDefault="008621A3" w:rsidP="002C2C29">
      <w:pPr>
        <w:pStyle w:val="5"/>
        <w:spacing w:line="240" w:lineRule="atLeast"/>
        <w:ind w:left="482" w:right="-1249"/>
        <w:rPr>
          <w:rFonts w:cs="Calibri"/>
          <w:b w:val="0"/>
          <w:bCs/>
          <w:i w:val="0"/>
          <w:sz w:val="24"/>
          <w:szCs w:val="24"/>
          <w:lang w:val="ru-RU"/>
        </w:rPr>
      </w:pPr>
      <w:r w:rsidRPr="00D56968">
        <w:rPr>
          <w:rFonts w:cs="Calibri"/>
          <w:i w:val="0"/>
          <w:sz w:val="24"/>
          <w:szCs w:val="24"/>
          <w:lang w:val="uk-UA"/>
        </w:rPr>
        <w:t>Регулярна повторна вибірка</w:t>
      </w:r>
    </w:p>
    <w:p w:rsidR="008621A3" w:rsidRPr="008621A3" w:rsidRDefault="008621A3" w:rsidP="002C2C29">
      <w:pPr>
        <w:spacing w:before="943"/>
        <w:ind w:left="-142" w:right="-107"/>
        <w:rPr>
          <w:rFonts w:ascii="Arial Narrow" w:hAnsi="Arial Narrow" w:cs="Arial Narrow"/>
          <w:sz w:val="16"/>
          <w:szCs w:val="16"/>
          <w:lang w:val="ru-RU"/>
        </w:rPr>
      </w:pPr>
      <w:r w:rsidRPr="008621A3">
        <w:rPr>
          <w:lang w:val="ru-RU"/>
        </w:rPr>
        <w:br w:type="column"/>
      </w:r>
      <w:bookmarkStart w:id="89" w:name="_bookmark45"/>
      <w:bookmarkEnd w:id="89"/>
      <w:r w:rsidRPr="008621A3">
        <w:rPr>
          <w:rFonts w:ascii="Arial Narrow" w:hAnsi="Arial Narrow"/>
          <w:sz w:val="16"/>
          <w:szCs w:val="16"/>
          <w:lang w:val="uk-UA"/>
        </w:rPr>
        <w:lastRenderedPageBreak/>
        <w:t>Еталонна модель, наприклад</w:t>
      </w:r>
      <w:r w:rsidRPr="008621A3">
        <w:rPr>
          <w:rFonts w:ascii="Arial Narrow" w:hAnsi="Arial Narrow"/>
          <w:sz w:val="16"/>
          <w:szCs w:val="16"/>
          <w:lang w:val="ru-RU"/>
        </w:rPr>
        <w:t xml:space="preserve">, </w:t>
      </w:r>
      <w:r w:rsidRPr="008621A3">
        <w:rPr>
          <w:rFonts w:ascii="Arial Narrow" w:hAnsi="Arial Narrow"/>
          <w:sz w:val="16"/>
          <w:szCs w:val="16"/>
        </w:rPr>
        <w:t>VW</w:t>
      </w:r>
      <w:r w:rsidRPr="008621A3">
        <w:rPr>
          <w:rFonts w:ascii="Arial Narrow" w:hAnsi="Arial Narrow"/>
          <w:sz w:val="16"/>
          <w:szCs w:val="16"/>
          <w:lang w:val="ru-RU"/>
        </w:rPr>
        <w:t xml:space="preserve"> </w:t>
      </w:r>
      <w:r w:rsidRPr="008621A3">
        <w:rPr>
          <w:rFonts w:ascii="Arial Narrow" w:hAnsi="Arial Narrow"/>
          <w:sz w:val="16"/>
          <w:szCs w:val="16"/>
        </w:rPr>
        <w:t>Golf</w:t>
      </w:r>
    </w:p>
    <w:p w:rsidR="008621A3" w:rsidRPr="008621A3" w:rsidRDefault="008621A3" w:rsidP="008621A3">
      <w:pPr>
        <w:spacing w:before="380"/>
        <w:ind w:left="419" w:right="4499"/>
        <w:jc w:val="center"/>
        <w:rPr>
          <w:rFonts w:ascii="Arial Narrow" w:hAnsi="Arial Narrow" w:cs="Calibri"/>
          <w:b/>
          <w:sz w:val="18"/>
          <w:szCs w:val="18"/>
          <w:lang w:val="uk-UA"/>
        </w:rPr>
      </w:pPr>
      <w:r w:rsidRPr="008621A3">
        <w:rPr>
          <w:lang w:val="ru-RU"/>
        </w:rPr>
        <w:br w:type="column"/>
      </w:r>
      <w:r w:rsidRPr="008621A3">
        <w:rPr>
          <w:rFonts w:ascii="Arial Narrow" w:hAnsi="Arial Narrow"/>
          <w:b/>
          <w:sz w:val="18"/>
          <w:szCs w:val="18"/>
          <w:lang w:val="uk-UA"/>
        </w:rPr>
        <w:lastRenderedPageBreak/>
        <w:t>Повторна вибірка</w:t>
      </w:r>
    </w:p>
    <w:p w:rsidR="008621A3" w:rsidRPr="008621A3" w:rsidRDefault="00B223CB" w:rsidP="008621A3">
      <w:pPr>
        <w:spacing w:before="109"/>
        <w:ind w:left="416" w:right="5156"/>
        <w:jc w:val="center"/>
        <w:rPr>
          <w:rFonts w:ascii="Wingdings" w:hAnsi="Wingdings" w:cs="Wingdings"/>
          <w:sz w:val="18"/>
          <w:szCs w:val="18"/>
          <w:lang w:val="ru-RU"/>
        </w:rPr>
      </w:pPr>
      <w:r>
        <w:rPr>
          <w:noProof/>
          <w:lang w:val="uk-UA" w:eastAsia="uk-UA"/>
        </w:rPr>
        <w:drawing>
          <wp:anchor distT="0" distB="0" distL="114300" distR="114300" simplePos="0" relativeHeight="251718144" behindDoc="1" locked="0" layoutInCell="1" allowOverlap="1" wp14:anchorId="03F186F4" wp14:editId="63D30200">
            <wp:simplePos x="0" y="0"/>
            <wp:positionH relativeFrom="page">
              <wp:posOffset>1750060</wp:posOffset>
            </wp:positionH>
            <wp:positionV relativeFrom="paragraph">
              <wp:posOffset>129540</wp:posOffset>
            </wp:positionV>
            <wp:extent cx="3538855" cy="3176270"/>
            <wp:effectExtent l="0" t="0" r="4445" b="5080"/>
            <wp:wrapNone/>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38855" cy="317627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19168" behindDoc="0" locked="0" layoutInCell="1" allowOverlap="1" wp14:anchorId="31009F28" wp14:editId="7FE67D3F">
                <wp:simplePos x="0" y="0"/>
                <wp:positionH relativeFrom="page">
                  <wp:posOffset>4827270</wp:posOffset>
                </wp:positionH>
                <wp:positionV relativeFrom="paragraph">
                  <wp:posOffset>219075</wp:posOffset>
                </wp:positionV>
                <wp:extent cx="268605" cy="248920"/>
                <wp:effectExtent l="7620" t="9525" r="9525" b="8255"/>
                <wp:wrapNone/>
                <wp:docPr id="474"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094" type="#_x0000_t202" style="position:absolute;left:0;text-align:left;margin-left:380.1pt;margin-top:17.25pt;width:21.15pt;height:19.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720192" behindDoc="0" locked="0" layoutInCell="1" allowOverlap="1" wp14:anchorId="485FD12C" wp14:editId="1EE8656B">
                <wp:simplePos x="0" y="0"/>
                <wp:positionH relativeFrom="page">
                  <wp:posOffset>4141470</wp:posOffset>
                </wp:positionH>
                <wp:positionV relativeFrom="paragraph">
                  <wp:posOffset>285750</wp:posOffset>
                </wp:positionV>
                <wp:extent cx="268605" cy="249555"/>
                <wp:effectExtent l="7620" t="9525" r="9525" b="7620"/>
                <wp:wrapNone/>
                <wp:docPr id="472"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095" type="#_x0000_t202" style="position:absolute;left:0;text-align:left;margin-left:326.1pt;margin-top:22.5pt;width:21.15pt;height:19.6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p>
    <w:p w:rsidR="008621A3" w:rsidRPr="008621A3" w:rsidRDefault="008621A3" w:rsidP="008621A3">
      <w:pPr>
        <w:jc w:val="center"/>
        <w:rPr>
          <w:rFonts w:ascii="Wingdings" w:hAnsi="Wingdings" w:cs="Wingdings"/>
          <w:sz w:val="18"/>
          <w:szCs w:val="18"/>
          <w:lang w:val="ru-RU"/>
        </w:rPr>
        <w:sectPr w:rsidR="008621A3" w:rsidRPr="008621A3" w:rsidSect="002C2C29">
          <w:headerReference w:type="even" r:id="rId128"/>
          <w:headerReference w:type="default" r:id="rId129"/>
          <w:pgSz w:w="11910" w:h="16840"/>
          <w:pgMar w:top="1640" w:right="0" w:bottom="280" w:left="540" w:header="1001" w:footer="0" w:gutter="0"/>
          <w:cols w:num="3" w:space="720" w:equalWidth="0">
            <w:col w:w="3571" w:space="284"/>
            <w:col w:w="1132" w:space="2"/>
            <w:col w:w="6381"/>
          </w:cols>
        </w:sectPr>
      </w:pPr>
    </w:p>
    <w:p w:rsidR="008621A3" w:rsidRPr="008621A3" w:rsidRDefault="008621A3" w:rsidP="008621A3">
      <w:pPr>
        <w:spacing w:before="7"/>
        <w:rPr>
          <w:rFonts w:ascii="Wingdings" w:hAnsi="Wingdings" w:cs="Wingdings"/>
          <w:sz w:val="8"/>
          <w:szCs w:val="8"/>
          <w:lang w:val="ru-RU"/>
        </w:rPr>
      </w:pPr>
    </w:p>
    <w:p w:rsidR="008621A3" w:rsidRPr="008621A3" w:rsidRDefault="00B223CB" w:rsidP="008621A3">
      <w:pPr>
        <w:pStyle w:val="a3"/>
        <w:tabs>
          <w:tab w:val="left" w:pos="3822"/>
          <w:tab w:val="left" w:pos="4902"/>
        </w:tabs>
        <w:spacing w:line="526" w:lineRule="exact"/>
        <w:ind w:left="2742" w:firstLine="0"/>
        <w:rPr>
          <w:rFonts w:ascii="Wingdings" w:hAnsi="Wingdings" w:cs="Wingdings"/>
          <w:lang w:val="ru-RU"/>
        </w:rPr>
      </w:pPr>
      <w:r>
        <w:rPr>
          <w:noProof/>
          <w:lang w:val="uk-UA" w:eastAsia="uk-UA"/>
        </w:rPr>
        <mc:AlternateContent>
          <mc:Choice Requires="wps">
            <w:drawing>
              <wp:anchor distT="0" distB="0" distL="114300" distR="114300" simplePos="0" relativeHeight="251726336" behindDoc="0" locked="0" layoutInCell="1" allowOverlap="1" wp14:anchorId="54878AF1" wp14:editId="6EEA2DEB">
                <wp:simplePos x="0" y="0"/>
                <wp:positionH relativeFrom="page">
                  <wp:posOffset>4141470</wp:posOffset>
                </wp:positionH>
                <wp:positionV relativeFrom="paragraph">
                  <wp:posOffset>275590</wp:posOffset>
                </wp:positionV>
                <wp:extent cx="268605" cy="248920"/>
                <wp:effectExtent l="7620" t="8890" r="9525" b="8890"/>
                <wp:wrapNone/>
                <wp:docPr id="471"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96" type="#_x0000_t202" style="position:absolute;left:0;text-align:left;margin-left:326.1pt;margin-top:21.7pt;width:21.15pt;height:19.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Pr>
          <w:rFonts w:ascii="Wingdings" w:hAnsi="Arial Narrow"/>
          <w:noProof/>
          <w:position w:val="-10"/>
          <w:lang w:val="uk-UA" w:eastAsia="uk-UA"/>
        </w:rPr>
        <mc:AlternateContent>
          <mc:Choice Requires="wps">
            <w:drawing>
              <wp:inline distT="0" distB="0" distL="0" distR="0" wp14:anchorId="28F07F91" wp14:editId="2D5AA66F">
                <wp:extent cx="268605" cy="249555"/>
                <wp:effectExtent l="9525" t="9525" r="7620" b="7620"/>
                <wp:docPr id="469"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56" o:spid="_x0000_s1097"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anchorlock/>
              </v:shape>
            </w:pict>
          </mc:Fallback>
        </mc:AlternateContent>
      </w:r>
      <w:r w:rsidR="002F6176">
        <w:rPr>
          <w:rFonts w:ascii="Wingdings"/>
          <w:position w:val="3"/>
        </w:rPr>
        <w:t></w:t>
      </w:r>
      <w:r w:rsidR="002F6176">
        <w:rPr>
          <w:rFonts w:ascii="Wingdings"/>
          <w:position w:val="3"/>
        </w:rPr>
        <w:t></w:t>
      </w:r>
      <w:r w:rsidR="002F6176">
        <w:rPr>
          <w:rFonts w:ascii="Wingdings"/>
          <w:position w:val="3"/>
        </w:rPr>
        <w:t></w:t>
      </w:r>
      <w:r>
        <w:rPr>
          <w:rFonts w:ascii="Wingdings"/>
          <w:noProof/>
          <w:position w:val="3"/>
          <w:lang w:val="uk-UA" w:eastAsia="uk-UA"/>
        </w:rPr>
        <mc:AlternateContent>
          <mc:Choice Requires="wps">
            <w:drawing>
              <wp:inline distT="0" distB="0" distL="0" distR="0" wp14:anchorId="09AFB21D" wp14:editId="3450C872">
                <wp:extent cx="268605" cy="248920"/>
                <wp:effectExtent l="9525" t="9525" r="7620" b="8255"/>
                <wp:docPr id="468"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55" o:spid="_x0000_s1098" type="#_x0000_t202" style="width:21.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anchorlock/>
              </v:shape>
            </w:pict>
          </mc:Fallback>
        </mc:AlternateContent>
      </w:r>
      <w:r w:rsidR="002F6176">
        <w:rPr>
          <w:rFonts w:ascii="Wingdings"/>
          <w:position w:val="3"/>
        </w:rPr>
        <w:t></w:t>
      </w:r>
      <w:r w:rsidR="002F6176">
        <w:rPr>
          <w:rFonts w:ascii="Wingdings"/>
          <w:position w:val="3"/>
        </w:rPr>
        <w:t></w:t>
      </w:r>
      <w:r w:rsidR="002F6176">
        <w:rPr>
          <w:rFonts w:ascii="Wingdings"/>
          <w:position w:val="3"/>
        </w:rPr>
        <w:t></w:t>
      </w:r>
      <w:r>
        <w:rPr>
          <w:rFonts w:ascii="Wingdings"/>
          <w:noProof/>
          <w:position w:val="-4"/>
          <w:lang w:val="uk-UA" w:eastAsia="uk-UA"/>
        </w:rPr>
        <mc:AlternateContent>
          <mc:Choice Requires="wps">
            <w:drawing>
              <wp:inline distT="0" distB="0" distL="0" distR="0" wp14:anchorId="1A2682F3" wp14:editId="527A6D55">
                <wp:extent cx="268605" cy="249555"/>
                <wp:effectExtent l="9525" t="9525" r="7620" b="7620"/>
                <wp:docPr id="467"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54" o:spid="_x0000_s1099"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anchorlock/>
              </v:shape>
            </w:pict>
          </mc:Fallback>
        </mc:AlternateContent>
      </w:r>
    </w:p>
    <w:p w:rsidR="008621A3" w:rsidRPr="008621A3" w:rsidRDefault="00B223CB" w:rsidP="008621A3">
      <w:pPr>
        <w:rPr>
          <w:rFonts w:ascii="Wingdings" w:hAnsi="Wingdings" w:cs="Wingdings"/>
          <w:sz w:val="18"/>
          <w:szCs w:val="18"/>
          <w:lang w:val="ru-RU"/>
        </w:rPr>
      </w:pPr>
      <w:r>
        <w:rPr>
          <w:noProof/>
          <w:lang w:val="uk-UA" w:eastAsia="uk-UA"/>
        </w:rPr>
        <mc:AlternateContent>
          <mc:Choice Requires="wps">
            <w:drawing>
              <wp:anchor distT="0" distB="0" distL="114300" distR="114300" simplePos="0" relativeHeight="251724288" behindDoc="0" locked="0" layoutInCell="1" allowOverlap="1" wp14:anchorId="3DC1338A" wp14:editId="37E310EC">
                <wp:simplePos x="0" y="0"/>
                <wp:positionH relativeFrom="page">
                  <wp:posOffset>3455670</wp:posOffset>
                </wp:positionH>
                <wp:positionV relativeFrom="paragraph">
                  <wp:posOffset>27305</wp:posOffset>
                </wp:positionV>
                <wp:extent cx="268605" cy="249555"/>
                <wp:effectExtent l="7620" t="8255" r="9525" b="8890"/>
                <wp:wrapNone/>
                <wp:docPr id="466"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100" type="#_x0000_t202" style="position:absolute;margin-left:272.1pt;margin-top:2.15pt;width:21.15pt;height:19.6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723264" behindDoc="0" locked="0" layoutInCell="1" allowOverlap="1" wp14:anchorId="1D0CF4C5" wp14:editId="1516E48A">
                <wp:simplePos x="0" y="0"/>
                <wp:positionH relativeFrom="page">
                  <wp:posOffset>2769870</wp:posOffset>
                </wp:positionH>
                <wp:positionV relativeFrom="paragraph">
                  <wp:posOffset>27305</wp:posOffset>
                </wp:positionV>
                <wp:extent cx="268605" cy="249555"/>
                <wp:effectExtent l="7620" t="8255" r="9525" b="8890"/>
                <wp:wrapNone/>
                <wp:docPr id="464"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101" type="#_x0000_t202" style="position:absolute;margin-left:218.1pt;margin-top:2.15pt;width:21.15pt;height:19.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722240" behindDoc="0" locked="0" layoutInCell="1" allowOverlap="1" wp14:anchorId="2A4A33BD" wp14:editId="7BAF9693">
                <wp:simplePos x="0" y="0"/>
                <wp:positionH relativeFrom="page">
                  <wp:posOffset>2084070</wp:posOffset>
                </wp:positionH>
                <wp:positionV relativeFrom="paragraph">
                  <wp:posOffset>27940</wp:posOffset>
                </wp:positionV>
                <wp:extent cx="268605" cy="248920"/>
                <wp:effectExtent l="7620" t="8890" r="9525" b="8890"/>
                <wp:wrapNone/>
                <wp:docPr id="463"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102" type="#_x0000_t202" style="position:absolute;margin-left:164.1pt;margin-top:2.2pt;width:21.15pt;height:19.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p>
    <w:p w:rsidR="008621A3" w:rsidRPr="008621A3" w:rsidRDefault="008621A3" w:rsidP="008621A3">
      <w:pPr>
        <w:rPr>
          <w:rFonts w:ascii="Wingdings" w:hAnsi="Wingdings" w:cs="Wingdings"/>
          <w:sz w:val="18"/>
          <w:szCs w:val="18"/>
          <w:lang w:val="ru-RU"/>
        </w:rPr>
      </w:pPr>
    </w:p>
    <w:p w:rsidR="008621A3" w:rsidRPr="008621A3" w:rsidRDefault="008621A3" w:rsidP="008621A3">
      <w:pPr>
        <w:rPr>
          <w:rFonts w:ascii="Wingdings" w:hAnsi="Wingdings" w:cs="Wingdings"/>
          <w:sz w:val="18"/>
          <w:szCs w:val="18"/>
          <w:lang w:val="ru-RU"/>
        </w:rPr>
      </w:pPr>
    </w:p>
    <w:p w:rsidR="008621A3" w:rsidRPr="008621A3" w:rsidRDefault="00B223CB" w:rsidP="008621A3">
      <w:pPr>
        <w:spacing w:before="11"/>
        <w:rPr>
          <w:rFonts w:ascii="Wingdings" w:hAnsi="Wingdings" w:cs="Wingdings"/>
          <w:sz w:val="25"/>
          <w:szCs w:val="25"/>
          <w:lang w:val="ru-RU"/>
        </w:rPr>
      </w:pPr>
      <w:r>
        <w:rPr>
          <w:noProof/>
          <w:lang w:val="uk-UA" w:eastAsia="uk-UA"/>
        </w:rPr>
        <mc:AlternateContent>
          <mc:Choice Requires="wps">
            <w:drawing>
              <wp:anchor distT="0" distB="0" distL="114300" distR="114300" simplePos="0" relativeHeight="251728384" behindDoc="1" locked="0" layoutInCell="1" allowOverlap="1" wp14:anchorId="1A307918" wp14:editId="50A25294">
                <wp:simplePos x="0" y="0"/>
                <wp:positionH relativeFrom="page">
                  <wp:posOffset>4827270</wp:posOffset>
                </wp:positionH>
                <wp:positionV relativeFrom="paragraph">
                  <wp:posOffset>168910</wp:posOffset>
                </wp:positionV>
                <wp:extent cx="268605" cy="249555"/>
                <wp:effectExtent l="7620" t="6985" r="9525" b="10160"/>
                <wp:wrapNone/>
                <wp:docPr id="461"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103" type="#_x0000_t202" style="position:absolute;margin-left:380.1pt;margin-top:13.3pt;width:21.15pt;height:19.6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727360" behindDoc="1" locked="0" layoutInCell="1" allowOverlap="1" wp14:anchorId="7E46CED4" wp14:editId="7D799DC3">
                <wp:simplePos x="0" y="0"/>
                <wp:positionH relativeFrom="page">
                  <wp:posOffset>4141470</wp:posOffset>
                </wp:positionH>
                <wp:positionV relativeFrom="paragraph">
                  <wp:posOffset>123825</wp:posOffset>
                </wp:positionV>
                <wp:extent cx="268605" cy="249555"/>
                <wp:effectExtent l="7620" t="9525" r="9525" b="7620"/>
                <wp:wrapNone/>
                <wp:docPr id="460"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104" type="#_x0000_t202" style="position:absolute;margin-left:326.1pt;margin-top:9.75pt;width:21.15pt;height:19.6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p>
    <w:p w:rsidR="008621A3" w:rsidRPr="008621A3" w:rsidRDefault="00B223CB" w:rsidP="008621A3">
      <w:pPr>
        <w:ind w:left="2644"/>
        <w:rPr>
          <w:rFonts w:ascii="Arial Narrow" w:hAnsi="Arial Narrow" w:cs="Arial Narrow"/>
          <w:sz w:val="16"/>
          <w:szCs w:val="16"/>
          <w:lang w:val="ru-RU"/>
        </w:rPr>
      </w:pPr>
      <w:r>
        <w:rPr>
          <w:noProof/>
          <w:lang w:val="uk-UA" w:eastAsia="uk-UA"/>
        </w:rPr>
        <mc:AlternateContent>
          <mc:Choice Requires="wps">
            <w:drawing>
              <wp:anchor distT="0" distB="0" distL="114300" distR="114300" simplePos="0" relativeHeight="251721216" behindDoc="1" locked="0" layoutInCell="1" allowOverlap="1" wp14:anchorId="3DA640B2" wp14:editId="2E0CB412">
                <wp:simplePos x="0" y="0"/>
                <wp:positionH relativeFrom="page">
                  <wp:posOffset>774700</wp:posOffset>
                </wp:positionH>
                <wp:positionV relativeFrom="paragraph">
                  <wp:posOffset>-1180465</wp:posOffset>
                </wp:positionV>
                <wp:extent cx="886460" cy="2959100"/>
                <wp:effectExtent l="12700" t="10160" r="15240" b="12065"/>
                <wp:wrapNone/>
                <wp:docPr id="459"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9591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
                              <w:rPr>
                                <w:rFonts w:ascii="Arial Narrow" w:hAnsi="Arial Narrow" w:cs="Arial Narrow"/>
                                <w:sz w:val="16"/>
                                <w:szCs w:val="16"/>
                              </w:rPr>
                            </w:pPr>
                          </w:p>
                          <w:p w:rsidR="00392B1D" w:rsidRPr="007422AE" w:rsidRDefault="00392B1D" w:rsidP="002C2C29">
                            <w:pPr>
                              <w:spacing w:line="362" w:lineRule="auto"/>
                              <w:ind w:left="1299" w:right="1369" w:firstLine="124"/>
                              <w:jc w:val="center"/>
                              <w:rPr>
                                <w:rFonts w:cs="Calibri"/>
                                <w:sz w:val="18"/>
                                <w:szCs w:val="18"/>
                                <w:lang w:val="ru-RU"/>
                              </w:rPr>
                            </w:pPr>
                            <w:r>
                              <w:rPr>
                                <w:rFonts w:cs="Calibri"/>
                                <w:b/>
                                <w:bCs/>
                                <w:w w:val="103"/>
                                <w:sz w:val="18"/>
                                <w:szCs w:val="18"/>
                                <w:lang w:val="uk-UA"/>
                              </w:rPr>
                              <w:t xml:space="preserve">Сегмент споживання </w:t>
                            </w:r>
                            <w:r w:rsidRPr="007422AE">
                              <w:rPr>
                                <w:rFonts w:cs="Calibri"/>
                                <w:b/>
                                <w:bCs/>
                                <w:w w:val="103"/>
                                <w:sz w:val="18"/>
                                <w:szCs w:val="18"/>
                                <w:lang w:val="ru-RU"/>
                              </w:rPr>
                              <w:t>“</w:t>
                            </w:r>
                            <w:r>
                              <w:rPr>
                                <w:rFonts w:cs="Calibri"/>
                                <w:b/>
                                <w:bCs/>
                                <w:w w:val="103"/>
                                <w:sz w:val="18"/>
                                <w:szCs w:val="18"/>
                                <w:lang w:val="uk-UA"/>
                              </w:rPr>
                              <w:t>Нові автомобілі середнього розміру</w:t>
                            </w:r>
                            <w:r w:rsidRPr="007422AE">
                              <w:rPr>
                                <w:rFonts w:cs="Calibri"/>
                                <w:b/>
                                <w:bCs/>
                                <w:w w:val="107"/>
                                <w:sz w:val="18"/>
                                <w:szCs w:val="18"/>
                                <w:lang w:val="ru-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105" type="#_x0000_t202" style="position:absolute;left:0;text-align:left;margin-left:61pt;margin-top:-92.95pt;width:69.8pt;height:23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" filled="f" strokecolor="gray" strokeweight="1.5pt">
                <v:textbox style="layout-flow:vertical;mso-layout-flow-alt:bottom-to-top" inset="0,0,0,0">
                  <w:txbxContent>
                    <w:p w:rsidR="00392B1D" w:rsidRDefault="00392B1D" w:rsidP="008621A3">
                      <w:pPr>
                        <w:spacing w:before="8"/>
                        <w:rPr>
                          <w:rFonts w:ascii="Arial Narrow" w:hAnsi="Arial Narrow" w:cs="Arial Narrow"/>
                          <w:sz w:val="16"/>
                          <w:szCs w:val="16"/>
                        </w:rPr>
                      </w:pPr>
                    </w:p>
                    <w:p w:rsidR="00392B1D" w:rsidRPr="007422AE" w:rsidRDefault="00392B1D" w:rsidP="002C2C29">
                      <w:pPr>
                        <w:spacing w:line="362" w:lineRule="auto"/>
                        <w:ind w:left="1299" w:right="1369" w:firstLine="124"/>
                        <w:jc w:val="center"/>
                        <w:rPr>
                          <w:rFonts w:cs="Calibri"/>
                          <w:sz w:val="18"/>
                          <w:szCs w:val="18"/>
                          <w:lang w:val="ru-RU"/>
                        </w:rPr>
                      </w:pPr>
                      <w:r>
                        <w:rPr>
                          <w:rFonts w:cs="Calibri"/>
                          <w:b/>
                          <w:bCs/>
                          <w:w w:val="103"/>
                          <w:sz w:val="18"/>
                          <w:szCs w:val="18"/>
                          <w:lang w:val="uk-UA"/>
                        </w:rPr>
                        <w:t xml:space="preserve">Сегмент споживання </w:t>
                      </w:r>
                      <w:r w:rsidRPr="007422AE">
                        <w:rPr>
                          <w:rFonts w:cs="Calibri"/>
                          <w:b/>
                          <w:bCs/>
                          <w:w w:val="103"/>
                          <w:sz w:val="18"/>
                          <w:szCs w:val="18"/>
                          <w:lang w:val="ru-RU"/>
                        </w:rPr>
                        <w:t>“</w:t>
                      </w:r>
                      <w:r>
                        <w:rPr>
                          <w:rFonts w:cs="Calibri"/>
                          <w:b/>
                          <w:bCs/>
                          <w:w w:val="103"/>
                          <w:sz w:val="18"/>
                          <w:szCs w:val="18"/>
                          <w:lang w:val="uk-UA"/>
                        </w:rPr>
                        <w:t>Нові автомобілі середнього розміру</w:t>
                      </w:r>
                      <w:r w:rsidRPr="007422AE">
                        <w:rPr>
                          <w:rFonts w:cs="Calibri"/>
                          <w:b/>
                          <w:bCs/>
                          <w:w w:val="107"/>
                          <w:sz w:val="18"/>
                          <w:szCs w:val="18"/>
                          <w:lang w:val="ru-RU"/>
                        </w:rPr>
                        <w:t>”</w:t>
                      </w:r>
                    </w:p>
                  </w:txbxContent>
                </v:textbox>
                <w10:wrap anchorx="page"/>
              </v:shape>
            </w:pict>
          </mc:Fallback>
        </mc:AlternateContent>
      </w:r>
      <w:r>
        <w:rPr>
          <w:noProof/>
          <w:lang w:val="uk-UA" w:eastAsia="uk-UA"/>
        </w:rPr>
        <mc:AlternateContent>
          <mc:Choice Requires="wps">
            <w:drawing>
              <wp:anchor distT="0" distB="0" distL="114300" distR="114300" simplePos="0" relativeHeight="251725312" behindDoc="0" locked="0" layoutInCell="1" allowOverlap="1" wp14:anchorId="3864F45A" wp14:editId="13FEE40F">
                <wp:simplePos x="0" y="0"/>
                <wp:positionH relativeFrom="page">
                  <wp:posOffset>4827270</wp:posOffset>
                </wp:positionH>
                <wp:positionV relativeFrom="paragraph">
                  <wp:posOffset>-622300</wp:posOffset>
                </wp:positionV>
                <wp:extent cx="268605" cy="249555"/>
                <wp:effectExtent l="7620" t="6350" r="9525" b="10795"/>
                <wp:wrapNone/>
                <wp:docPr id="458"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106" type="#_x0000_t202" style="position:absolute;left:0;text-align:left;margin-left:380.1pt;margin-top:-49pt;width:21.15pt;height:19.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sidR="008621A3" w:rsidRPr="008621A3">
        <w:rPr>
          <w:rFonts w:ascii="Arial Narrow" w:hAnsi="Arial Narrow"/>
          <w:sz w:val="16"/>
          <w:szCs w:val="16"/>
          <w:lang w:val="uk-UA"/>
        </w:rPr>
        <w:t>Еталонна модель, наприклад,</w:t>
      </w:r>
      <w:r w:rsidR="008621A3" w:rsidRPr="008621A3">
        <w:rPr>
          <w:rFonts w:ascii="Arial Narrow" w:hAnsi="Arial Narrow"/>
          <w:sz w:val="16"/>
          <w:szCs w:val="16"/>
          <w:lang w:val="ru-RU"/>
        </w:rPr>
        <w:t xml:space="preserve"> </w:t>
      </w:r>
      <w:r w:rsidR="008621A3" w:rsidRPr="008621A3">
        <w:rPr>
          <w:rFonts w:ascii="Arial Narrow" w:hAnsi="Arial Narrow"/>
          <w:sz w:val="16"/>
          <w:szCs w:val="16"/>
        </w:rPr>
        <w:t>Opel</w:t>
      </w:r>
      <w:r w:rsidR="008621A3" w:rsidRPr="008621A3">
        <w:rPr>
          <w:rFonts w:ascii="Arial Narrow" w:hAnsi="Arial Narrow"/>
          <w:sz w:val="16"/>
          <w:szCs w:val="16"/>
          <w:lang w:val="ru-RU"/>
        </w:rPr>
        <w:t xml:space="preserve"> </w:t>
      </w:r>
      <w:r w:rsidR="008621A3" w:rsidRPr="008621A3">
        <w:rPr>
          <w:rFonts w:ascii="Arial Narrow" w:hAnsi="Arial Narrow"/>
          <w:sz w:val="16"/>
          <w:szCs w:val="16"/>
        </w:rPr>
        <w:t>Astra</w:t>
      </w:r>
    </w:p>
    <w:p w:rsidR="008621A3" w:rsidRPr="008621A3" w:rsidRDefault="008621A3" w:rsidP="008621A3">
      <w:pPr>
        <w:spacing w:before="3"/>
        <w:rPr>
          <w:rFonts w:ascii="Arial Narrow" w:hAnsi="Arial Narrow" w:cs="Arial Narrow"/>
          <w:sz w:val="16"/>
          <w:szCs w:val="16"/>
          <w:lang w:val="ru-RU"/>
        </w:rPr>
      </w:pPr>
    </w:p>
    <w:p w:rsidR="008621A3" w:rsidRPr="008621A3" w:rsidRDefault="00B223CB" w:rsidP="008621A3">
      <w:pPr>
        <w:pStyle w:val="a3"/>
        <w:tabs>
          <w:tab w:val="left" w:pos="3822"/>
          <w:tab w:val="left" w:pos="4902"/>
          <w:tab w:val="left" w:pos="5982"/>
          <w:tab w:val="left" w:pos="7062"/>
        </w:tabs>
        <w:spacing w:line="736" w:lineRule="exact"/>
        <w:ind w:left="2742" w:firstLine="0"/>
      </w:pPr>
      <w:r>
        <w:rPr>
          <w:b/>
          <w:noProof/>
          <w:sz w:val="18"/>
          <w:lang w:val="uk-UA" w:eastAsia="uk-UA"/>
        </w:rPr>
        <mc:AlternateContent>
          <mc:Choice Requires="wps">
            <w:drawing>
              <wp:anchor distT="0" distB="0" distL="114300" distR="114300" simplePos="0" relativeHeight="251733504" behindDoc="1" locked="0" layoutInCell="1" allowOverlap="1" wp14:anchorId="347FD23D" wp14:editId="26B1503E">
                <wp:simplePos x="0" y="0"/>
                <wp:positionH relativeFrom="page">
                  <wp:posOffset>4141470</wp:posOffset>
                </wp:positionH>
                <wp:positionV relativeFrom="paragraph">
                  <wp:posOffset>179705</wp:posOffset>
                </wp:positionV>
                <wp:extent cx="268605" cy="249555"/>
                <wp:effectExtent l="7620" t="8255" r="9525" b="8890"/>
                <wp:wrapNone/>
                <wp:docPr id="456"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2C2C29">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107" type="#_x0000_t202" style="position:absolute;left:0;text-align:left;margin-left:326.1pt;margin-top:14.15pt;width:21.15pt;height:19.6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" filled="f" strokecolor="#177c3e">
                <v:textbox inset="0,0,0,0">
                  <w:txbxContent>
                    <w:p w:rsidR="00392B1D" w:rsidRDefault="00392B1D" w:rsidP="002C2C29">
                      <w:pPr>
                        <w:spacing w:before="85"/>
                        <w:ind w:left="152"/>
                        <w:rPr>
                          <w:rFonts w:cs="Calibri"/>
                          <w:sz w:val="16"/>
                          <w:szCs w:val="16"/>
                        </w:rPr>
                      </w:pPr>
                      <w:r>
                        <w:rPr>
                          <w:b/>
                          <w:sz w:val="16"/>
                        </w:rPr>
                        <w:t>M</w:t>
                      </w:r>
                    </w:p>
                  </w:txbxContent>
                </v:textbox>
                <w10:wrap anchorx="page"/>
              </v:shape>
            </w:pict>
          </mc:Fallback>
        </mc:AlternateContent>
      </w:r>
      <w:r>
        <w:rPr>
          <w:noProof/>
          <w:position w:val="-3"/>
          <w:lang w:val="uk-UA" w:eastAsia="uk-UA"/>
        </w:rPr>
        <mc:AlternateContent>
          <mc:Choice Requires="wps">
            <w:drawing>
              <wp:anchor distT="0" distB="0" distL="114300" distR="114300" simplePos="0" relativeHeight="251732480" behindDoc="1" locked="0" layoutInCell="1" allowOverlap="1" wp14:anchorId="7B602B71" wp14:editId="336F94D9">
                <wp:simplePos x="0" y="0"/>
                <wp:positionH relativeFrom="page">
                  <wp:posOffset>4827270</wp:posOffset>
                </wp:positionH>
                <wp:positionV relativeFrom="paragraph">
                  <wp:posOffset>179705</wp:posOffset>
                </wp:positionV>
                <wp:extent cx="268605" cy="249555"/>
                <wp:effectExtent l="7620" t="8255" r="9525" b="8890"/>
                <wp:wrapNone/>
                <wp:docPr id="455"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C62B51">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108" type="#_x0000_t202" style="position:absolute;left:0;text-align:left;margin-left:380.1pt;margin-top:14.15pt;width:21.15pt;height:19.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" filled="f" strokecolor="#177c3e">
                <v:textbox inset="0,0,0,0">
                  <w:txbxContent>
                    <w:p w:rsidR="00392B1D" w:rsidRDefault="00392B1D" w:rsidP="00C62B51">
                      <w:pPr>
                        <w:spacing w:before="85"/>
                        <w:ind w:left="152"/>
                        <w:rPr>
                          <w:rFonts w:cs="Calibri"/>
                          <w:sz w:val="16"/>
                          <w:szCs w:val="16"/>
                        </w:rPr>
                      </w:pPr>
                      <w:r>
                        <w:rPr>
                          <w:b/>
                          <w:sz w:val="16"/>
                        </w:rPr>
                        <w:t>M</w:t>
                      </w:r>
                    </w:p>
                  </w:txbxContent>
                </v:textbox>
                <w10:wrap anchorx="page"/>
              </v:shape>
            </w:pict>
          </mc:Fallback>
        </mc:AlternateContent>
      </w:r>
      <w:r>
        <w:rPr>
          <w:noProof/>
          <w:position w:val="-3"/>
          <w:lang w:val="uk-UA" w:eastAsia="uk-UA"/>
        </w:rPr>
        <mc:AlternateContent>
          <mc:Choice Requires="wps">
            <w:drawing>
              <wp:inline distT="0" distB="0" distL="0" distR="0" wp14:anchorId="5AAE19FA" wp14:editId="64278128">
                <wp:extent cx="268605" cy="249555"/>
                <wp:effectExtent l="9525" t="9525" r="7620" b="7620"/>
                <wp:docPr id="4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53" o:spid="_x0000_s1109"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anchorlock/>
              </v:shape>
            </w:pict>
          </mc:Fallback>
        </mc:AlternateContent>
      </w:r>
      <w:r w:rsidR="008621A3" w:rsidRPr="008621A3">
        <w:rPr>
          <w:position w:val="-3"/>
        </w:rPr>
        <w:tab/>
      </w:r>
      <w:r>
        <w:rPr>
          <w:noProof/>
          <w:position w:val="6"/>
          <w:lang w:val="uk-UA" w:eastAsia="uk-UA"/>
        </w:rPr>
        <mc:AlternateContent>
          <mc:Choice Requires="wps">
            <w:drawing>
              <wp:inline distT="0" distB="0" distL="0" distR="0" wp14:anchorId="5A92C69A" wp14:editId="4BD9F170">
                <wp:extent cx="268605" cy="248920"/>
                <wp:effectExtent l="9525" t="9525" r="7620" b="8255"/>
                <wp:docPr id="4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52" o:spid="_x0000_s1110" type="#_x0000_t202" style="width:21.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anchorlock/>
              </v:shape>
            </w:pict>
          </mc:Fallback>
        </mc:AlternateContent>
      </w:r>
      <w:r w:rsidR="008621A3" w:rsidRPr="008621A3">
        <w:rPr>
          <w:position w:val="6"/>
        </w:rPr>
        <w:tab/>
      </w:r>
      <w:r>
        <w:rPr>
          <w:noProof/>
          <w:position w:val="20"/>
          <w:lang w:val="uk-UA" w:eastAsia="uk-UA"/>
        </w:rPr>
        <mc:AlternateContent>
          <mc:Choice Requires="wps">
            <w:drawing>
              <wp:inline distT="0" distB="0" distL="0" distR="0" wp14:anchorId="03103A52" wp14:editId="209A0D18">
                <wp:extent cx="268605" cy="249555"/>
                <wp:effectExtent l="9525" t="9525" r="7620" b="7620"/>
                <wp:docPr id="4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inline>
            </w:drawing>
          </mc:Choice>
          <mc:Fallback>
            <w:pict>
              <v:shape id="Text Box 1051" o:spid="_x0000_s1111"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anchorlock/>
              </v:shape>
            </w:pict>
          </mc:Fallback>
        </mc:AlternateContent>
      </w:r>
      <w:r w:rsidR="008621A3" w:rsidRPr="008621A3">
        <w:rPr>
          <w:position w:val="20"/>
        </w:rPr>
        <w:tab/>
      </w:r>
      <w:r w:rsidR="008621A3" w:rsidRPr="008621A3">
        <w:rPr>
          <w:position w:val="-14"/>
        </w:rPr>
        <w:tab/>
      </w:r>
    </w:p>
    <w:p w:rsidR="008621A3" w:rsidRPr="008621A3" w:rsidRDefault="008621A3" w:rsidP="008621A3">
      <w:pPr>
        <w:spacing w:before="2"/>
        <w:rPr>
          <w:rFonts w:ascii="Arial Narrow" w:hAnsi="Arial Narrow" w:cs="Arial Narrow"/>
        </w:rPr>
      </w:pPr>
    </w:p>
    <w:p w:rsidR="008621A3" w:rsidRPr="008621A3" w:rsidRDefault="008621A3" w:rsidP="008621A3">
      <w:pPr>
        <w:rPr>
          <w:rFonts w:ascii="Arial Narrow" w:hAnsi="Arial Narrow" w:cs="Arial Narrow"/>
        </w:rPr>
        <w:sectPr w:rsidR="008621A3" w:rsidRPr="008621A3">
          <w:type w:val="continuous"/>
          <w:pgSz w:w="11910" w:h="16840"/>
          <w:pgMar w:top="0" w:right="0" w:bottom="280" w:left="540" w:header="720" w:footer="720" w:gutter="0"/>
          <w:cols w:space="720"/>
        </w:sectPr>
      </w:pPr>
    </w:p>
    <w:p w:rsidR="008621A3" w:rsidRPr="008621A3" w:rsidRDefault="00B223CB" w:rsidP="008621A3">
      <w:pPr>
        <w:spacing w:before="78"/>
        <w:ind w:left="2644"/>
        <w:rPr>
          <w:rFonts w:ascii="Arial Narrow" w:hAnsi="Arial Narrow" w:cs="Arial Narrow"/>
          <w:sz w:val="16"/>
          <w:szCs w:val="16"/>
          <w:lang w:val="ru-RU"/>
        </w:rPr>
      </w:pPr>
      <w:r>
        <w:rPr>
          <w:noProof/>
          <w:lang w:val="uk-UA" w:eastAsia="uk-UA"/>
        </w:rPr>
        <w:lastRenderedPageBreak/>
        <mc:AlternateContent>
          <mc:Choice Requires="wps">
            <w:drawing>
              <wp:anchor distT="0" distB="0" distL="114300" distR="114300" simplePos="0" relativeHeight="251729408" behindDoc="1" locked="0" layoutInCell="1" allowOverlap="1" wp14:anchorId="50F51921" wp14:editId="65D1D570">
                <wp:simplePos x="0" y="0"/>
                <wp:positionH relativeFrom="page">
                  <wp:posOffset>3455670</wp:posOffset>
                </wp:positionH>
                <wp:positionV relativeFrom="paragraph">
                  <wp:posOffset>227330</wp:posOffset>
                </wp:positionV>
                <wp:extent cx="268605" cy="249555"/>
                <wp:effectExtent l="7620" t="8255" r="9525" b="8890"/>
                <wp:wrapNone/>
                <wp:docPr id="450"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112" type="#_x0000_t202" style="position:absolute;left:0;text-align:left;margin-left:272.1pt;margin-top:17.9pt;width:21.15pt;height:19.6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730432" behindDoc="1" locked="0" layoutInCell="1" allowOverlap="1" wp14:anchorId="3DF60A58" wp14:editId="22F7B7F3">
                <wp:simplePos x="0" y="0"/>
                <wp:positionH relativeFrom="page">
                  <wp:posOffset>2769870</wp:posOffset>
                </wp:positionH>
                <wp:positionV relativeFrom="paragraph">
                  <wp:posOffset>322580</wp:posOffset>
                </wp:positionV>
                <wp:extent cx="268605" cy="249555"/>
                <wp:effectExtent l="7620" t="8255" r="9525" b="8890"/>
                <wp:wrapNone/>
                <wp:docPr id="448"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113" type="#_x0000_t202" style="position:absolute;left:0;text-align:left;margin-left:218.1pt;margin-top:25.4pt;width:21.15pt;height:19.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731456" behindDoc="1" locked="0" layoutInCell="1" allowOverlap="1" wp14:anchorId="1458A0EC" wp14:editId="272247B1">
                <wp:simplePos x="0" y="0"/>
                <wp:positionH relativeFrom="page">
                  <wp:posOffset>2084070</wp:posOffset>
                </wp:positionH>
                <wp:positionV relativeFrom="paragraph">
                  <wp:posOffset>341630</wp:posOffset>
                </wp:positionV>
                <wp:extent cx="268605" cy="249555"/>
                <wp:effectExtent l="7620" t="8255" r="9525" b="8890"/>
                <wp:wrapNone/>
                <wp:docPr id="447"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8621A3">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114" type="#_x0000_t202" style="position:absolute;left:0;text-align:left;margin-left:164.1pt;margin-top:26.9pt;width:21.15pt;height:19.6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" filled="f" strokecolor="#177c3e">
                <v:textbox inset="0,0,0,0">
                  <w:txbxContent>
                    <w:p w:rsidR="00392B1D" w:rsidRDefault="00392B1D" w:rsidP="008621A3">
                      <w:pPr>
                        <w:spacing w:before="85"/>
                        <w:ind w:left="152"/>
                        <w:rPr>
                          <w:rFonts w:cs="Calibri"/>
                          <w:sz w:val="16"/>
                          <w:szCs w:val="16"/>
                        </w:rPr>
                      </w:pPr>
                      <w:r>
                        <w:rPr>
                          <w:b/>
                          <w:sz w:val="16"/>
                        </w:rPr>
                        <w:t>M</w:t>
                      </w:r>
                    </w:p>
                  </w:txbxContent>
                </v:textbox>
                <w10:wrap anchorx="page"/>
              </v:shape>
            </w:pict>
          </mc:Fallback>
        </mc:AlternateContent>
      </w:r>
      <w:r w:rsidR="008621A3" w:rsidRPr="008621A3">
        <w:rPr>
          <w:rFonts w:ascii="Arial Narrow" w:hAnsi="Arial Narrow"/>
          <w:sz w:val="16"/>
          <w:szCs w:val="16"/>
          <w:lang w:val="uk-UA"/>
        </w:rPr>
        <w:t>Еталонна модель, наприклад</w:t>
      </w:r>
      <w:r w:rsidR="008621A3" w:rsidRPr="008621A3">
        <w:rPr>
          <w:rFonts w:ascii="Arial Narrow" w:hAnsi="Arial Narrow"/>
          <w:sz w:val="16"/>
          <w:szCs w:val="16"/>
          <w:lang w:val="ru-RU"/>
        </w:rPr>
        <w:t xml:space="preserve">, </w:t>
      </w:r>
      <w:r w:rsidR="008621A3" w:rsidRPr="008621A3">
        <w:rPr>
          <w:rFonts w:ascii="Arial Narrow"/>
          <w:sz w:val="18"/>
        </w:rPr>
        <w:t>MB</w:t>
      </w:r>
      <w:r w:rsidR="008621A3" w:rsidRPr="008621A3">
        <w:rPr>
          <w:rFonts w:ascii="Arial Narrow"/>
          <w:sz w:val="18"/>
          <w:lang w:val="ru-RU"/>
        </w:rPr>
        <w:t xml:space="preserve"> </w:t>
      </w:r>
      <w:r w:rsidR="008621A3" w:rsidRPr="008621A3">
        <w:rPr>
          <w:rFonts w:ascii="Arial Narrow" w:hAnsi="Arial Narrow"/>
          <w:sz w:val="16"/>
          <w:szCs w:val="16"/>
        </w:rPr>
        <w:t>A</w:t>
      </w:r>
      <w:r w:rsidR="008621A3" w:rsidRPr="008621A3">
        <w:rPr>
          <w:rFonts w:ascii="Arial Narrow" w:hAnsi="Arial Narrow"/>
          <w:sz w:val="16"/>
          <w:szCs w:val="16"/>
          <w:lang w:val="ru-RU"/>
        </w:rPr>
        <w:t>-</w:t>
      </w:r>
      <w:r w:rsidR="008621A3" w:rsidRPr="008621A3">
        <w:rPr>
          <w:rFonts w:ascii="Arial Narrow" w:hAnsi="Arial Narrow"/>
          <w:sz w:val="16"/>
          <w:szCs w:val="16"/>
          <w:lang w:val="uk-UA"/>
        </w:rPr>
        <w:t>клас</w:t>
      </w:r>
    </w:p>
    <w:p w:rsidR="008621A3" w:rsidRPr="008621A3" w:rsidRDefault="008621A3" w:rsidP="008621A3">
      <w:pPr>
        <w:spacing w:before="148" w:line="206" w:lineRule="exact"/>
        <w:ind w:left="880" w:right="3715"/>
        <w:rPr>
          <w:rFonts w:ascii="Arial Narrow" w:hAnsi="Arial Narrow" w:cs="Calibri"/>
          <w:b/>
          <w:sz w:val="18"/>
          <w:szCs w:val="18"/>
          <w:lang w:val="uk-UA"/>
        </w:rPr>
        <w:sectPr w:rsidR="008621A3" w:rsidRPr="008621A3" w:rsidSect="00C62B51">
          <w:type w:val="continuous"/>
          <w:pgSz w:w="11910" w:h="16840"/>
          <w:pgMar w:top="0" w:right="0" w:bottom="280" w:left="540" w:header="720" w:footer="720" w:gutter="0"/>
          <w:cols w:num="2" w:space="720" w:equalWidth="0">
            <w:col w:w="5270" w:space="2"/>
            <w:col w:w="6098"/>
          </w:cols>
        </w:sectPr>
      </w:pPr>
      <w:r w:rsidRPr="008621A3">
        <w:rPr>
          <w:lang w:val="ru-RU"/>
        </w:rPr>
        <w:br w:type="column"/>
      </w:r>
      <w:r w:rsidRPr="008621A3">
        <w:rPr>
          <w:rFonts w:ascii="Arial Narrow" w:hAnsi="Arial Narrow"/>
          <w:b/>
          <w:sz w:val="18"/>
          <w:szCs w:val="18"/>
          <w:lang w:val="uk-UA"/>
        </w:rPr>
        <w:lastRenderedPageBreak/>
        <w:t>Еталонна модель більше не є репрезентативною</w:t>
      </w:r>
    </w:p>
    <w:p w:rsidR="008621A3" w:rsidRPr="008621A3" w:rsidRDefault="008621A3" w:rsidP="008621A3">
      <w:pPr>
        <w:rPr>
          <w:rFonts w:cs="Calibri"/>
          <w:sz w:val="20"/>
          <w:szCs w:val="20"/>
          <w:lang w:val="ru-RU"/>
        </w:rPr>
      </w:pPr>
    </w:p>
    <w:p w:rsidR="008621A3" w:rsidRPr="008621A3" w:rsidRDefault="008621A3" w:rsidP="008621A3">
      <w:pPr>
        <w:rPr>
          <w:rFonts w:cs="Calibri"/>
          <w:sz w:val="20"/>
          <w:szCs w:val="20"/>
          <w:lang w:val="ru-RU"/>
        </w:rPr>
      </w:pPr>
    </w:p>
    <w:p w:rsidR="008621A3" w:rsidRPr="008621A3" w:rsidRDefault="008621A3" w:rsidP="008621A3">
      <w:pPr>
        <w:rPr>
          <w:rFonts w:cs="Calibri"/>
          <w:sz w:val="20"/>
          <w:szCs w:val="20"/>
          <w:lang w:val="ru-RU"/>
        </w:rPr>
      </w:pPr>
    </w:p>
    <w:p w:rsidR="008621A3" w:rsidRPr="008621A3" w:rsidRDefault="008621A3" w:rsidP="008621A3">
      <w:pPr>
        <w:rPr>
          <w:rFonts w:cs="Calibri"/>
          <w:sz w:val="25"/>
          <w:szCs w:val="25"/>
          <w:lang w:val="ru-RU"/>
        </w:rPr>
      </w:pPr>
    </w:p>
    <w:p w:rsidR="008621A3" w:rsidRPr="008621A3" w:rsidRDefault="008621A3" w:rsidP="008621A3">
      <w:pPr>
        <w:spacing w:before="81" w:line="206" w:lineRule="exact"/>
        <w:ind w:left="4308" w:right="4224"/>
        <w:jc w:val="center"/>
        <w:rPr>
          <w:rFonts w:cs="Calibri"/>
          <w:sz w:val="18"/>
          <w:szCs w:val="18"/>
          <w:lang w:val="ru-RU"/>
        </w:rPr>
      </w:pPr>
      <w:r w:rsidRPr="008621A3">
        <w:rPr>
          <w:b/>
          <w:sz w:val="18"/>
          <w:lang w:val="uk-UA"/>
        </w:rPr>
        <w:t>Зміна на іншу еталонну модель</w:t>
      </w:r>
      <w:r w:rsidRPr="008621A3">
        <w:rPr>
          <w:b/>
          <w:sz w:val="18"/>
          <w:lang w:val="ru-RU"/>
        </w:rPr>
        <w:t xml:space="preserve">: </w:t>
      </w:r>
      <w:r w:rsidRPr="008621A3">
        <w:rPr>
          <w:b/>
          <w:sz w:val="18"/>
          <w:lang w:val="uk-UA"/>
        </w:rPr>
        <w:t>Мостове накладання</w:t>
      </w:r>
    </w:p>
    <w:p w:rsidR="008621A3" w:rsidRPr="008621A3" w:rsidRDefault="008621A3" w:rsidP="008621A3">
      <w:pPr>
        <w:rPr>
          <w:rFonts w:cs="Calibri"/>
          <w:sz w:val="20"/>
          <w:szCs w:val="20"/>
          <w:lang w:val="ru-RU"/>
        </w:rPr>
      </w:pPr>
    </w:p>
    <w:p w:rsidR="008621A3" w:rsidRPr="008621A3" w:rsidRDefault="008621A3" w:rsidP="008621A3">
      <w:pPr>
        <w:spacing w:before="5"/>
        <w:rPr>
          <w:rFonts w:cs="Calibri"/>
          <w:sz w:val="17"/>
          <w:szCs w:val="17"/>
          <w:lang w:val="ru-RU"/>
        </w:rPr>
      </w:pPr>
    </w:p>
    <w:p w:rsidR="008621A3" w:rsidRPr="008621A3" w:rsidRDefault="008621A3" w:rsidP="008621A3">
      <w:pPr>
        <w:pStyle w:val="4"/>
        <w:numPr>
          <w:ilvl w:val="1"/>
          <w:numId w:val="122"/>
        </w:numPr>
        <w:tabs>
          <w:tab w:val="num" w:pos="0"/>
          <w:tab w:val="left" w:pos="1219"/>
        </w:tabs>
        <w:ind w:hanging="737"/>
        <w:rPr>
          <w:bCs/>
          <w:sz w:val="24"/>
          <w:szCs w:val="24"/>
        </w:rPr>
      </w:pPr>
      <w:r w:rsidRPr="008621A3">
        <w:rPr>
          <w:rStyle w:val="hps"/>
          <w:sz w:val="24"/>
          <w:szCs w:val="24"/>
          <w:lang w:val="uk-UA"/>
        </w:rPr>
        <w:t>Оцінка витрат</w:t>
      </w:r>
    </w:p>
    <w:p w:rsidR="008621A3" w:rsidRPr="00803C15" w:rsidRDefault="00947A23" w:rsidP="008621A3">
      <w:pPr>
        <w:pStyle w:val="5"/>
        <w:spacing w:before="104"/>
        <w:ind w:right="3340"/>
        <w:jc w:val="both"/>
        <w:rPr>
          <w:bCs/>
          <w:i w:val="0"/>
          <w:sz w:val="22"/>
          <w:szCs w:val="22"/>
          <w:lang w:val="ru-RU"/>
        </w:rPr>
      </w:pPr>
      <w:r>
        <w:rPr>
          <w:rStyle w:val="hps"/>
          <w:i w:val="0"/>
          <w:sz w:val="22"/>
          <w:szCs w:val="22"/>
          <w:lang w:val="uk-UA"/>
        </w:rPr>
        <w:t>Разові заходи</w:t>
      </w:r>
      <w:r w:rsidR="008621A3" w:rsidRPr="00803C15">
        <w:rPr>
          <w:i w:val="0"/>
          <w:sz w:val="22"/>
          <w:szCs w:val="22"/>
          <w:lang w:val="uk-UA"/>
        </w:rPr>
        <w:t xml:space="preserve"> </w:t>
      </w:r>
      <w:r w:rsidR="008621A3" w:rsidRPr="00803C15">
        <w:rPr>
          <w:rStyle w:val="hps"/>
          <w:i w:val="0"/>
          <w:sz w:val="22"/>
          <w:szCs w:val="22"/>
          <w:lang w:val="uk-UA"/>
        </w:rPr>
        <w:t>для</w:t>
      </w:r>
      <w:r w:rsidR="008621A3" w:rsidRPr="00803C15">
        <w:rPr>
          <w:i w:val="0"/>
          <w:sz w:val="22"/>
          <w:szCs w:val="22"/>
          <w:lang w:val="uk-UA"/>
        </w:rPr>
        <w:t xml:space="preserve"> </w:t>
      </w:r>
      <w:r w:rsidR="008621A3" w:rsidRPr="00803C15">
        <w:rPr>
          <w:rStyle w:val="hps"/>
          <w:i w:val="0"/>
          <w:sz w:val="22"/>
          <w:szCs w:val="22"/>
          <w:lang w:val="uk-UA"/>
        </w:rPr>
        <w:t>введення</w:t>
      </w:r>
      <w:r w:rsidR="008621A3" w:rsidRPr="00803C15">
        <w:rPr>
          <w:i w:val="0"/>
          <w:sz w:val="22"/>
          <w:szCs w:val="22"/>
          <w:lang w:val="uk-UA"/>
        </w:rPr>
        <w:t xml:space="preserve"> </w:t>
      </w:r>
      <w:r w:rsidR="008621A3" w:rsidRPr="00803C15">
        <w:rPr>
          <w:rStyle w:val="hps"/>
          <w:i w:val="0"/>
          <w:sz w:val="22"/>
          <w:szCs w:val="22"/>
          <w:lang w:val="uk-UA"/>
        </w:rPr>
        <w:t>ціноутворення</w:t>
      </w:r>
      <w:r w:rsidR="008621A3" w:rsidRPr="00803C15">
        <w:rPr>
          <w:i w:val="0"/>
          <w:sz w:val="22"/>
          <w:szCs w:val="22"/>
          <w:lang w:val="uk-UA"/>
        </w:rPr>
        <w:t xml:space="preserve"> </w:t>
      </w:r>
      <w:r w:rsidR="008621A3" w:rsidRPr="00803C15">
        <w:rPr>
          <w:rStyle w:val="hps"/>
          <w:i w:val="0"/>
          <w:sz w:val="22"/>
          <w:szCs w:val="22"/>
          <w:lang w:val="uk-UA"/>
        </w:rPr>
        <w:t>опціонів</w:t>
      </w:r>
      <w:r w:rsidR="008621A3" w:rsidRPr="00803C15">
        <w:rPr>
          <w:i w:val="0"/>
          <w:sz w:val="22"/>
          <w:szCs w:val="22"/>
          <w:lang w:val="uk-UA"/>
        </w:rPr>
        <w:t xml:space="preserve"> </w:t>
      </w:r>
      <w:r w:rsidR="008621A3" w:rsidRPr="00803C15">
        <w:rPr>
          <w:rStyle w:val="hps"/>
          <w:i w:val="0"/>
          <w:sz w:val="22"/>
          <w:szCs w:val="22"/>
          <w:lang w:val="uk-UA"/>
        </w:rPr>
        <w:t>на</w:t>
      </w:r>
      <w:r w:rsidR="008621A3" w:rsidRPr="00803C15">
        <w:rPr>
          <w:i w:val="0"/>
          <w:sz w:val="22"/>
          <w:szCs w:val="22"/>
          <w:lang w:val="uk-UA"/>
        </w:rPr>
        <w:t xml:space="preserve"> </w:t>
      </w:r>
      <w:r w:rsidR="008621A3" w:rsidRPr="00803C15">
        <w:rPr>
          <w:rStyle w:val="hps"/>
          <w:i w:val="0"/>
          <w:sz w:val="22"/>
          <w:szCs w:val="22"/>
          <w:lang w:val="uk-UA"/>
        </w:rPr>
        <w:t>нові автомобілі</w:t>
      </w:r>
    </w:p>
    <w:p w:rsidR="008621A3" w:rsidRPr="008621A3" w:rsidRDefault="008621A3" w:rsidP="008621A3">
      <w:pPr>
        <w:pStyle w:val="a3"/>
        <w:numPr>
          <w:ilvl w:val="0"/>
          <w:numId w:val="23"/>
        </w:numPr>
        <w:tabs>
          <w:tab w:val="left" w:pos="821"/>
        </w:tabs>
        <w:spacing w:before="100"/>
        <w:ind w:left="780" w:right="3340" w:hanging="339"/>
        <w:jc w:val="both"/>
        <w:rPr>
          <w:lang w:val="ru-RU"/>
        </w:rPr>
      </w:pPr>
      <w:r w:rsidRPr="008621A3">
        <w:rPr>
          <w:rStyle w:val="hps"/>
          <w:lang w:val="uk-UA"/>
        </w:rPr>
        <w:t>Установчі витрати походять від створення нової системи індексів автомобілів.</w:t>
      </w:r>
      <w:r w:rsidR="00716FAC">
        <w:rPr>
          <w:rStyle w:val="10"/>
          <w:lang w:val="uk-UA"/>
        </w:rPr>
        <w:t xml:space="preserve"> </w:t>
      </w:r>
      <w:r w:rsidRPr="008621A3">
        <w:rPr>
          <w:rStyle w:val="hps"/>
          <w:lang w:val="uk-UA"/>
        </w:rPr>
        <w:t>Це включає</w:t>
      </w:r>
      <w:r w:rsidRPr="008621A3">
        <w:rPr>
          <w:lang w:val="ru-RU"/>
        </w:rPr>
        <w:t>:</w:t>
      </w:r>
      <w:r w:rsidR="00716FAC">
        <w:rPr>
          <w:rStyle w:val="10"/>
          <w:lang w:val="uk-UA"/>
        </w:rPr>
        <w:t xml:space="preserve"> </w:t>
      </w:r>
    </w:p>
    <w:p w:rsidR="008621A3" w:rsidRPr="008621A3" w:rsidRDefault="008621A3" w:rsidP="00716FAC">
      <w:pPr>
        <w:pStyle w:val="a3"/>
        <w:numPr>
          <w:ilvl w:val="2"/>
          <w:numId w:val="157"/>
        </w:numPr>
        <w:tabs>
          <w:tab w:val="left" w:pos="1161"/>
        </w:tabs>
        <w:spacing w:before="89"/>
        <w:ind w:right="3340"/>
      </w:pPr>
      <w:r w:rsidRPr="008621A3">
        <w:rPr>
          <w:rStyle w:val="hps"/>
          <w:lang w:val="uk-UA"/>
        </w:rPr>
        <w:t>встановлення структури вибірки</w:t>
      </w:r>
      <w:r w:rsidRPr="008621A3">
        <w:t>,</w:t>
      </w:r>
    </w:p>
    <w:p w:rsidR="008621A3" w:rsidRPr="008621A3" w:rsidRDefault="008621A3" w:rsidP="00716FAC">
      <w:pPr>
        <w:pStyle w:val="a3"/>
        <w:numPr>
          <w:ilvl w:val="2"/>
          <w:numId w:val="157"/>
        </w:numPr>
        <w:tabs>
          <w:tab w:val="left" w:pos="1161"/>
        </w:tabs>
        <w:spacing w:before="70"/>
        <w:ind w:right="3340"/>
        <w:rPr>
          <w:lang w:val="ru-RU"/>
        </w:rPr>
      </w:pPr>
      <w:r w:rsidRPr="008621A3">
        <w:rPr>
          <w:rStyle w:val="hps"/>
          <w:lang w:val="uk-UA"/>
        </w:rPr>
        <w:t>вибір</w:t>
      </w:r>
      <w:r w:rsidRPr="008621A3">
        <w:rPr>
          <w:lang w:val="uk-UA"/>
        </w:rPr>
        <w:t xml:space="preserve"> </w:t>
      </w:r>
      <w:r w:rsidRPr="008621A3">
        <w:rPr>
          <w:rStyle w:val="hps"/>
          <w:lang w:val="uk-UA"/>
        </w:rPr>
        <w:t>джерел</w:t>
      </w:r>
      <w:r w:rsidRPr="008621A3">
        <w:rPr>
          <w:lang w:val="uk-UA"/>
        </w:rPr>
        <w:t xml:space="preserve"> </w:t>
      </w:r>
      <w:r w:rsidRPr="008621A3">
        <w:rPr>
          <w:rStyle w:val="hps"/>
          <w:lang w:val="uk-UA"/>
        </w:rPr>
        <w:t>даних</w:t>
      </w:r>
      <w:r w:rsidRPr="008621A3">
        <w:rPr>
          <w:lang w:val="uk-UA"/>
        </w:rPr>
        <w:t xml:space="preserve"> </w:t>
      </w:r>
      <w:r w:rsidRPr="008621A3">
        <w:rPr>
          <w:rStyle w:val="hps"/>
          <w:lang w:val="uk-UA"/>
        </w:rPr>
        <w:t>та створення системи</w:t>
      </w:r>
      <w:r w:rsidRPr="008621A3">
        <w:rPr>
          <w:lang w:val="uk-UA"/>
        </w:rPr>
        <w:t xml:space="preserve"> </w:t>
      </w:r>
      <w:r w:rsidRPr="008621A3">
        <w:rPr>
          <w:rStyle w:val="hps"/>
          <w:lang w:val="uk-UA"/>
        </w:rPr>
        <w:t>документації</w:t>
      </w:r>
      <w:r w:rsidRPr="008621A3">
        <w:rPr>
          <w:lang w:val="ru-RU"/>
        </w:rPr>
        <w:t>,</w:t>
      </w:r>
    </w:p>
    <w:p w:rsidR="008621A3" w:rsidRPr="008621A3" w:rsidRDefault="008621A3" w:rsidP="00716FAC">
      <w:pPr>
        <w:pStyle w:val="a3"/>
        <w:numPr>
          <w:ilvl w:val="2"/>
          <w:numId w:val="157"/>
        </w:numPr>
        <w:tabs>
          <w:tab w:val="left" w:pos="1161"/>
        </w:tabs>
        <w:spacing w:before="70"/>
        <w:ind w:right="3340"/>
        <w:rPr>
          <w:lang w:val="ru-RU"/>
        </w:rPr>
      </w:pPr>
      <w:r w:rsidRPr="008621A3">
        <w:rPr>
          <w:rStyle w:val="hps"/>
          <w:lang w:val="uk-UA"/>
        </w:rPr>
        <w:t>винахід нових</w:t>
      </w:r>
      <w:r w:rsidRPr="008621A3">
        <w:rPr>
          <w:lang w:val="uk-UA"/>
        </w:rPr>
        <w:t xml:space="preserve"> процедур коригування якості – </w:t>
      </w:r>
      <w:r w:rsidRPr="008621A3">
        <w:rPr>
          <w:rStyle w:val="hps"/>
          <w:lang w:val="uk-UA"/>
        </w:rPr>
        <w:t>ціноутворення опціонів у випадку з новими</w:t>
      </w:r>
      <w:r w:rsidRPr="008621A3">
        <w:rPr>
          <w:lang w:val="uk-UA"/>
        </w:rPr>
        <w:t xml:space="preserve"> </w:t>
      </w:r>
      <w:r w:rsidRPr="008621A3">
        <w:rPr>
          <w:rStyle w:val="hps"/>
          <w:lang w:val="uk-UA"/>
        </w:rPr>
        <w:t>автомобілями</w:t>
      </w:r>
      <w:r w:rsidRPr="008621A3">
        <w:rPr>
          <w:lang w:val="ru-RU"/>
        </w:rPr>
        <w:t>.</w:t>
      </w:r>
    </w:p>
    <w:p w:rsidR="008621A3" w:rsidRPr="008621A3" w:rsidRDefault="008621A3" w:rsidP="008621A3">
      <w:pPr>
        <w:pStyle w:val="a3"/>
        <w:numPr>
          <w:ilvl w:val="0"/>
          <w:numId w:val="23"/>
        </w:numPr>
        <w:tabs>
          <w:tab w:val="left" w:pos="821"/>
        </w:tabs>
        <w:spacing w:before="77" w:line="249" w:lineRule="auto"/>
        <w:ind w:left="780" w:right="3396" w:hanging="339"/>
        <w:jc w:val="both"/>
        <w:rPr>
          <w:lang w:val="ru-RU"/>
        </w:rPr>
      </w:pPr>
      <w:r w:rsidRPr="008621A3">
        <w:rPr>
          <w:rStyle w:val="hps"/>
          <w:lang w:val="ru-RU"/>
        </w:rPr>
        <w:t>Встановлення</w:t>
      </w:r>
      <w:r w:rsidRPr="008621A3">
        <w:rPr>
          <w:lang w:val="uk-UA"/>
        </w:rPr>
        <w:t xml:space="preserve"> </w:t>
      </w:r>
      <w:r w:rsidRPr="008621A3">
        <w:rPr>
          <w:rStyle w:val="hps"/>
          <w:lang w:val="uk-UA"/>
        </w:rPr>
        <w:t>структури</w:t>
      </w:r>
      <w:r w:rsidRPr="008621A3">
        <w:rPr>
          <w:lang w:val="uk-UA"/>
        </w:rPr>
        <w:t xml:space="preserve"> вибірки </w:t>
      </w:r>
      <w:r w:rsidRPr="008621A3">
        <w:rPr>
          <w:rStyle w:val="hps"/>
          <w:lang w:val="uk-UA"/>
        </w:rPr>
        <w:t>включає</w:t>
      </w:r>
      <w:r w:rsidRPr="008621A3">
        <w:rPr>
          <w:lang w:val="uk-UA"/>
        </w:rPr>
        <w:t xml:space="preserve"> </w:t>
      </w:r>
      <w:r w:rsidRPr="008621A3">
        <w:rPr>
          <w:rStyle w:val="hps"/>
          <w:lang w:val="uk-UA"/>
        </w:rPr>
        <w:t>в</w:t>
      </w:r>
      <w:r w:rsidRPr="008621A3">
        <w:rPr>
          <w:lang w:val="uk-UA"/>
        </w:rPr>
        <w:t xml:space="preserve"> </w:t>
      </w:r>
      <w:r w:rsidRPr="008621A3">
        <w:rPr>
          <w:rStyle w:val="hps"/>
          <w:lang w:val="uk-UA"/>
        </w:rPr>
        <w:t>себе</w:t>
      </w:r>
      <w:r w:rsidRPr="008621A3">
        <w:rPr>
          <w:lang w:val="uk-UA"/>
        </w:rPr>
        <w:t xml:space="preserve"> </w:t>
      </w:r>
      <w:r w:rsidRPr="008621A3">
        <w:rPr>
          <w:rStyle w:val="hps"/>
          <w:lang w:val="uk-UA"/>
        </w:rPr>
        <w:t>ретельне дослідження</w:t>
      </w:r>
      <w:r w:rsidRPr="008621A3">
        <w:rPr>
          <w:lang w:val="uk-UA"/>
        </w:rPr>
        <w:t xml:space="preserve"> основи </w:t>
      </w:r>
      <w:r w:rsidRPr="008621A3">
        <w:rPr>
          <w:rStyle w:val="hps"/>
          <w:lang w:val="uk-UA"/>
        </w:rPr>
        <w:t>вибірки</w:t>
      </w:r>
      <w:r w:rsidRPr="008621A3">
        <w:rPr>
          <w:lang w:val="uk-UA"/>
        </w:rPr>
        <w:t xml:space="preserve">, створення </w:t>
      </w:r>
      <w:r w:rsidRPr="008621A3">
        <w:rPr>
          <w:rStyle w:val="hps"/>
          <w:lang w:val="uk-UA"/>
        </w:rPr>
        <w:t>самої структури</w:t>
      </w:r>
      <w:r w:rsidRPr="008621A3">
        <w:rPr>
          <w:lang w:val="uk-UA"/>
        </w:rPr>
        <w:t xml:space="preserve"> вибірки та </w:t>
      </w:r>
      <w:r w:rsidRPr="008621A3">
        <w:rPr>
          <w:rStyle w:val="hps"/>
          <w:lang w:val="uk-UA"/>
        </w:rPr>
        <w:t>ідентифікацію</w:t>
      </w:r>
      <w:r w:rsidRPr="008621A3">
        <w:rPr>
          <w:lang w:val="uk-UA"/>
        </w:rPr>
        <w:t xml:space="preserve"> </w:t>
      </w:r>
      <w:r w:rsidRPr="008621A3">
        <w:rPr>
          <w:rStyle w:val="hps"/>
          <w:lang w:val="uk-UA"/>
        </w:rPr>
        <w:t>сегментів ринку</w:t>
      </w:r>
      <w:r w:rsidRPr="008621A3">
        <w:rPr>
          <w:lang w:val="uk-UA"/>
        </w:rPr>
        <w:t xml:space="preserve"> </w:t>
      </w:r>
      <w:r w:rsidRPr="008621A3">
        <w:rPr>
          <w:rStyle w:val="hps"/>
          <w:lang w:val="uk-UA"/>
        </w:rPr>
        <w:t>для</w:t>
      </w:r>
      <w:r w:rsidRPr="008621A3">
        <w:rPr>
          <w:lang w:val="uk-UA"/>
        </w:rPr>
        <w:t xml:space="preserve"> </w:t>
      </w:r>
      <w:r w:rsidRPr="008621A3">
        <w:rPr>
          <w:rStyle w:val="hps"/>
          <w:lang w:val="uk-UA"/>
        </w:rPr>
        <w:t>всіх</w:t>
      </w:r>
      <w:r w:rsidRPr="008621A3">
        <w:rPr>
          <w:lang w:val="uk-UA"/>
        </w:rPr>
        <w:t xml:space="preserve"> </w:t>
      </w:r>
      <w:r w:rsidRPr="008621A3">
        <w:rPr>
          <w:rStyle w:val="hps"/>
          <w:lang w:val="uk-UA"/>
        </w:rPr>
        <w:t>моделей</w:t>
      </w:r>
      <w:r w:rsidRPr="008621A3">
        <w:rPr>
          <w:lang w:val="uk-UA"/>
        </w:rPr>
        <w:t xml:space="preserve"> </w:t>
      </w:r>
      <w:r w:rsidRPr="008621A3">
        <w:rPr>
          <w:rStyle w:val="hps"/>
          <w:lang w:val="uk-UA"/>
        </w:rPr>
        <w:t>автомобілів.</w:t>
      </w:r>
      <w:r w:rsidRPr="008621A3">
        <w:rPr>
          <w:lang w:val="uk-UA"/>
        </w:rPr>
        <w:t xml:space="preserve"> </w:t>
      </w:r>
      <w:r w:rsidRPr="008621A3">
        <w:rPr>
          <w:rStyle w:val="hps"/>
          <w:lang w:val="uk-UA"/>
        </w:rPr>
        <w:t>Ця</w:t>
      </w:r>
      <w:r w:rsidRPr="008621A3">
        <w:rPr>
          <w:lang w:val="uk-UA"/>
        </w:rPr>
        <w:t xml:space="preserve"> </w:t>
      </w:r>
      <w:r w:rsidRPr="008621A3">
        <w:rPr>
          <w:rStyle w:val="hps"/>
          <w:lang w:val="uk-UA"/>
        </w:rPr>
        <w:t>робота може</w:t>
      </w:r>
      <w:r w:rsidRPr="008621A3">
        <w:rPr>
          <w:lang w:val="uk-UA"/>
        </w:rPr>
        <w:t xml:space="preserve"> </w:t>
      </w:r>
      <w:r w:rsidRPr="008621A3">
        <w:rPr>
          <w:rStyle w:val="hps"/>
          <w:lang w:val="uk-UA"/>
        </w:rPr>
        <w:t>легко</w:t>
      </w:r>
      <w:r w:rsidRPr="008621A3">
        <w:rPr>
          <w:lang w:val="uk-UA"/>
        </w:rPr>
        <w:t xml:space="preserve"> охопити </w:t>
      </w:r>
      <w:r w:rsidRPr="008621A3">
        <w:rPr>
          <w:rStyle w:val="hps"/>
          <w:lang w:val="uk-UA"/>
        </w:rPr>
        <w:t>15</w:t>
      </w:r>
      <w:r w:rsidRPr="008621A3">
        <w:rPr>
          <w:lang w:val="uk-UA"/>
        </w:rPr>
        <w:t xml:space="preserve"> </w:t>
      </w:r>
      <w:r w:rsidRPr="008621A3">
        <w:rPr>
          <w:rStyle w:val="hps"/>
          <w:lang w:val="uk-UA"/>
        </w:rPr>
        <w:t>повних</w:t>
      </w:r>
      <w:r w:rsidRPr="008621A3">
        <w:rPr>
          <w:lang w:val="uk-UA"/>
        </w:rPr>
        <w:t xml:space="preserve"> </w:t>
      </w:r>
      <w:r w:rsidRPr="008621A3">
        <w:rPr>
          <w:rStyle w:val="hps"/>
          <w:lang w:val="uk-UA"/>
        </w:rPr>
        <w:t>робочих</w:t>
      </w:r>
      <w:r w:rsidRPr="008621A3">
        <w:rPr>
          <w:lang w:val="uk-UA"/>
        </w:rPr>
        <w:t xml:space="preserve"> </w:t>
      </w:r>
      <w:r w:rsidRPr="008621A3">
        <w:rPr>
          <w:rStyle w:val="hps"/>
          <w:lang w:val="uk-UA"/>
        </w:rPr>
        <w:t>днів</w:t>
      </w:r>
      <w:r w:rsidRPr="008621A3">
        <w:rPr>
          <w:lang w:val="uk-UA"/>
        </w:rPr>
        <w:t xml:space="preserve"> </w:t>
      </w:r>
      <w:r w:rsidRPr="008621A3">
        <w:rPr>
          <w:rStyle w:val="hps"/>
          <w:lang w:val="uk-UA"/>
        </w:rPr>
        <w:t>(</w:t>
      </w:r>
      <w:r w:rsidRPr="008621A3">
        <w:rPr>
          <w:lang w:val="uk-UA"/>
        </w:rPr>
        <w:t xml:space="preserve">в </w:t>
      </w:r>
      <w:r w:rsidRPr="008621A3">
        <w:rPr>
          <w:rStyle w:val="hps"/>
          <w:lang w:val="uk-UA"/>
        </w:rPr>
        <w:t>основному на</w:t>
      </w:r>
      <w:r w:rsidRPr="008621A3">
        <w:rPr>
          <w:lang w:val="uk-UA"/>
        </w:rPr>
        <w:t xml:space="preserve"> </w:t>
      </w:r>
      <w:r w:rsidRPr="008621A3">
        <w:rPr>
          <w:rStyle w:val="hps"/>
          <w:lang w:val="uk-UA"/>
        </w:rPr>
        <w:t>академічному рівні</w:t>
      </w:r>
      <w:r w:rsidRPr="008621A3">
        <w:rPr>
          <w:lang w:val="uk-UA"/>
        </w:rPr>
        <w:t xml:space="preserve"> </w:t>
      </w:r>
      <w:r w:rsidRPr="008621A3">
        <w:rPr>
          <w:rStyle w:val="hps"/>
          <w:lang w:val="uk-UA"/>
        </w:rPr>
        <w:t>за</w:t>
      </w:r>
      <w:r w:rsidRPr="008621A3">
        <w:rPr>
          <w:lang w:val="uk-UA"/>
        </w:rPr>
        <w:t xml:space="preserve"> </w:t>
      </w:r>
      <w:r w:rsidRPr="008621A3">
        <w:rPr>
          <w:rStyle w:val="hps"/>
          <w:lang w:val="uk-UA"/>
        </w:rPr>
        <w:t>винятком ідентифікації</w:t>
      </w:r>
      <w:r w:rsidRPr="008621A3">
        <w:rPr>
          <w:lang w:val="uk-UA"/>
        </w:rPr>
        <w:t xml:space="preserve"> </w:t>
      </w:r>
      <w:r w:rsidRPr="008621A3">
        <w:rPr>
          <w:rStyle w:val="hps"/>
          <w:lang w:val="uk-UA"/>
        </w:rPr>
        <w:t>ринкових</w:t>
      </w:r>
      <w:r w:rsidRPr="008621A3">
        <w:rPr>
          <w:lang w:val="uk-UA"/>
        </w:rPr>
        <w:t xml:space="preserve"> </w:t>
      </w:r>
      <w:r w:rsidRPr="008621A3">
        <w:rPr>
          <w:rStyle w:val="hps"/>
          <w:lang w:val="uk-UA"/>
        </w:rPr>
        <w:t>сегментів)</w:t>
      </w:r>
      <w:r w:rsidRPr="008621A3">
        <w:rPr>
          <w:lang w:val="uk-UA"/>
        </w:rPr>
        <w:t>.</w:t>
      </w:r>
    </w:p>
    <w:p w:rsidR="008621A3" w:rsidRPr="008621A3" w:rsidRDefault="008621A3" w:rsidP="008621A3">
      <w:pPr>
        <w:pStyle w:val="a3"/>
        <w:numPr>
          <w:ilvl w:val="0"/>
          <w:numId w:val="23"/>
        </w:numPr>
        <w:tabs>
          <w:tab w:val="left" w:pos="821"/>
        </w:tabs>
        <w:spacing w:before="68" w:line="249" w:lineRule="auto"/>
        <w:ind w:left="780" w:right="3398" w:hanging="339"/>
        <w:jc w:val="both"/>
        <w:rPr>
          <w:lang w:val="ru-RU"/>
        </w:rPr>
      </w:pPr>
      <w:r w:rsidRPr="008621A3">
        <w:rPr>
          <w:rStyle w:val="hps"/>
          <w:lang w:val="uk-UA"/>
        </w:rPr>
        <w:t>Вибір</w:t>
      </w:r>
      <w:r w:rsidRPr="008621A3">
        <w:rPr>
          <w:lang w:val="uk-UA"/>
        </w:rPr>
        <w:t xml:space="preserve"> </w:t>
      </w:r>
      <w:r w:rsidRPr="008621A3">
        <w:rPr>
          <w:rStyle w:val="hps"/>
          <w:lang w:val="uk-UA"/>
        </w:rPr>
        <w:t>джерел</w:t>
      </w:r>
      <w:r w:rsidRPr="008621A3">
        <w:rPr>
          <w:lang w:val="uk-UA"/>
        </w:rPr>
        <w:t xml:space="preserve"> </w:t>
      </w:r>
      <w:r w:rsidRPr="008621A3">
        <w:rPr>
          <w:rStyle w:val="hps"/>
          <w:lang w:val="uk-UA"/>
        </w:rPr>
        <w:t>даних, створення</w:t>
      </w:r>
      <w:r w:rsidRPr="008621A3">
        <w:rPr>
          <w:lang w:val="uk-UA"/>
        </w:rPr>
        <w:t xml:space="preserve"> </w:t>
      </w:r>
      <w:r w:rsidRPr="008621A3">
        <w:rPr>
          <w:rStyle w:val="hps"/>
          <w:lang w:val="uk-UA"/>
        </w:rPr>
        <w:t>системи</w:t>
      </w:r>
      <w:r w:rsidRPr="008621A3">
        <w:rPr>
          <w:lang w:val="uk-UA"/>
        </w:rPr>
        <w:t xml:space="preserve"> </w:t>
      </w:r>
      <w:r w:rsidRPr="008621A3">
        <w:rPr>
          <w:rStyle w:val="hps"/>
          <w:lang w:val="uk-UA"/>
        </w:rPr>
        <w:t>документації</w:t>
      </w:r>
      <w:r w:rsidRPr="008621A3">
        <w:rPr>
          <w:lang w:val="uk-UA"/>
        </w:rPr>
        <w:t xml:space="preserve"> </w:t>
      </w:r>
      <w:r w:rsidRPr="008621A3">
        <w:rPr>
          <w:rStyle w:val="hps"/>
          <w:lang w:val="uk-UA"/>
        </w:rPr>
        <w:t>і винахід нових</w:t>
      </w:r>
      <w:r w:rsidRPr="008621A3">
        <w:rPr>
          <w:lang w:val="uk-UA"/>
        </w:rPr>
        <w:t xml:space="preserve"> </w:t>
      </w:r>
      <w:r w:rsidRPr="008621A3">
        <w:rPr>
          <w:rStyle w:val="hps"/>
          <w:lang w:val="uk-UA"/>
        </w:rPr>
        <w:t>процедур</w:t>
      </w:r>
      <w:r w:rsidRPr="008621A3">
        <w:rPr>
          <w:lang w:val="uk-UA"/>
        </w:rPr>
        <w:t xml:space="preserve"> коригування </w:t>
      </w:r>
      <w:r w:rsidRPr="008621A3">
        <w:rPr>
          <w:rStyle w:val="hps"/>
          <w:lang w:val="uk-UA"/>
        </w:rPr>
        <w:t>якості може</w:t>
      </w:r>
      <w:r w:rsidRPr="008621A3">
        <w:rPr>
          <w:lang w:val="uk-UA"/>
        </w:rPr>
        <w:t xml:space="preserve"> виконати </w:t>
      </w:r>
      <w:r w:rsidRPr="008621A3">
        <w:rPr>
          <w:rStyle w:val="hps"/>
          <w:lang w:val="uk-UA"/>
        </w:rPr>
        <w:t>експерт</w:t>
      </w:r>
      <w:r w:rsidRPr="008621A3">
        <w:rPr>
          <w:lang w:val="uk-UA"/>
        </w:rPr>
        <w:t xml:space="preserve"> з </w:t>
      </w:r>
      <w:r w:rsidRPr="008621A3">
        <w:rPr>
          <w:rStyle w:val="hps"/>
          <w:lang w:val="uk-UA"/>
        </w:rPr>
        <w:t>продукту</w:t>
      </w:r>
      <w:r w:rsidRPr="008621A3">
        <w:rPr>
          <w:lang w:val="uk-UA"/>
        </w:rPr>
        <w:t xml:space="preserve">. </w:t>
      </w:r>
      <w:r w:rsidRPr="008621A3">
        <w:rPr>
          <w:rStyle w:val="hps"/>
          <w:lang w:val="uk-UA"/>
        </w:rPr>
        <w:t>Вся</w:t>
      </w:r>
      <w:r w:rsidRPr="008621A3">
        <w:rPr>
          <w:lang w:val="uk-UA"/>
        </w:rPr>
        <w:t xml:space="preserve"> </w:t>
      </w:r>
      <w:r w:rsidRPr="008621A3">
        <w:rPr>
          <w:rStyle w:val="hps"/>
          <w:lang w:val="uk-UA"/>
        </w:rPr>
        <w:t>ця робота</w:t>
      </w:r>
      <w:r w:rsidRPr="008621A3">
        <w:rPr>
          <w:lang w:val="uk-UA"/>
        </w:rPr>
        <w:t xml:space="preserve">, </w:t>
      </w:r>
      <w:r w:rsidRPr="008621A3">
        <w:rPr>
          <w:rStyle w:val="hps"/>
          <w:lang w:val="uk-UA"/>
        </w:rPr>
        <w:t>однак</w:t>
      </w:r>
      <w:r w:rsidRPr="008621A3">
        <w:rPr>
          <w:lang w:val="uk-UA"/>
        </w:rPr>
        <w:t xml:space="preserve">, </w:t>
      </w:r>
      <w:r w:rsidRPr="008621A3">
        <w:rPr>
          <w:rStyle w:val="hps"/>
          <w:lang w:val="uk-UA"/>
        </w:rPr>
        <w:t>повинна</w:t>
      </w:r>
      <w:r w:rsidRPr="008621A3">
        <w:rPr>
          <w:lang w:val="uk-UA"/>
        </w:rPr>
        <w:t xml:space="preserve"> </w:t>
      </w:r>
      <w:r w:rsidRPr="008621A3">
        <w:rPr>
          <w:rStyle w:val="hps"/>
          <w:lang w:val="uk-UA"/>
        </w:rPr>
        <w:t>щільно</w:t>
      </w:r>
      <w:r w:rsidRPr="008621A3">
        <w:rPr>
          <w:lang w:val="uk-UA"/>
        </w:rPr>
        <w:t xml:space="preserve"> </w:t>
      </w:r>
      <w:r w:rsidRPr="008621A3">
        <w:rPr>
          <w:rStyle w:val="hps"/>
          <w:lang w:val="uk-UA"/>
        </w:rPr>
        <w:t>контролюватись - особливо</w:t>
      </w:r>
      <w:r w:rsidRPr="008621A3">
        <w:rPr>
          <w:lang w:val="uk-UA"/>
        </w:rPr>
        <w:t xml:space="preserve"> винахід </w:t>
      </w:r>
      <w:r w:rsidRPr="008621A3">
        <w:rPr>
          <w:rStyle w:val="hps"/>
          <w:lang w:val="uk-UA"/>
        </w:rPr>
        <w:t>нової системи</w:t>
      </w:r>
      <w:r w:rsidRPr="008621A3">
        <w:rPr>
          <w:lang w:val="uk-UA"/>
        </w:rPr>
        <w:t xml:space="preserve"> коригування </w:t>
      </w:r>
      <w:r w:rsidRPr="008621A3">
        <w:rPr>
          <w:rStyle w:val="hps"/>
          <w:lang w:val="uk-UA"/>
        </w:rPr>
        <w:t>якості.</w:t>
      </w:r>
    </w:p>
    <w:p w:rsidR="002C6A72" w:rsidRPr="008621A3" w:rsidRDefault="008621A3" w:rsidP="008621A3">
      <w:pPr>
        <w:pStyle w:val="a3"/>
        <w:numPr>
          <w:ilvl w:val="0"/>
          <w:numId w:val="23"/>
        </w:numPr>
        <w:tabs>
          <w:tab w:val="left" w:pos="821"/>
        </w:tabs>
        <w:spacing w:before="68"/>
        <w:ind w:right="3290" w:hanging="339"/>
        <w:rPr>
          <w:lang w:val="uk-UA"/>
        </w:rPr>
      </w:pPr>
      <w:r w:rsidRPr="008621A3">
        <w:rPr>
          <w:rStyle w:val="hps"/>
          <w:lang w:val="uk-UA"/>
        </w:rPr>
        <w:t>Робота над частинами (a) та (б) становить приблизно 15 повних робочих днів.</w:t>
      </w: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21"/>
          <w:szCs w:val="21"/>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66</w:t>
      </w:r>
      <w:r w:rsidRPr="000147D2">
        <w:rPr>
          <w:rFonts w:ascii="Arial Narrow"/>
          <w:w w:val="120"/>
          <w:sz w:val="20"/>
          <w:lang w:val="uk-UA"/>
        </w:rPr>
        <w:tab/>
      </w:r>
      <w:r w:rsidR="00C0141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30"/>
          <w:headerReference w:type="default" r:id="rId131"/>
          <w:type w:val="continuous"/>
          <w:pgSz w:w="11910" w:h="16840"/>
          <w:pgMar w:top="0" w:right="0" w:bottom="280" w:left="540" w:header="720" w:footer="720" w:gutter="0"/>
          <w:cols w:space="720"/>
        </w:sectPr>
      </w:pPr>
    </w:p>
    <w:p w:rsidR="002C6A72" w:rsidRPr="000147D2" w:rsidRDefault="002C6A72">
      <w:pPr>
        <w:spacing w:before="3"/>
        <w:rPr>
          <w:rFonts w:ascii="Arial Narrow" w:hAnsi="Arial Narrow" w:cs="Arial Narrow"/>
          <w:sz w:val="9"/>
          <w:szCs w:val="9"/>
          <w:lang w:val="uk-UA"/>
        </w:rPr>
      </w:pPr>
    </w:p>
    <w:p w:rsidR="00803C15" w:rsidRPr="00803C15" w:rsidRDefault="00803C15" w:rsidP="00803C15">
      <w:pPr>
        <w:pStyle w:val="5"/>
        <w:spacing w:before="72"/>
        <w:rPr>
          <w:bCs/>
          <w:i w:val="0"/>
          <w:sz w:val="22"/>
          <w:szCs w:val="22"/>
          <w:lang w:val="uk-UA"/>
        </w:rPr>
      </w:pPr>
      <w:bookmarkStart w:id="90" w:name="_bookmark46"/>
      <w:bookmarkEnd w:id="90"/>
      <w:r w:rsidRPr="00803C15">
        <w:rPr>
          <w:rStyle w:val="hps"/>
          <w:i w:val="0"/>
          <w:sz w:val="22"/>
          <w:szCs w:val="22"/>
          <w:lang w:val="uk-UA"/>
        </w:rPr>
        <w:t>Поточні</w:t>
      </w:r>
      <w:r w:rsidRPr="00803C15">
        <w:rPr>
          <w:rStyle w:val="shorttext"/>
          <w:i w:val="0"/>
          <w:sz w:val="22"/>
          <w:szCs w:val="22"/>
          <w:lang w:val="uk-UA"/>
        </w:rPr>
        <w:t xml:space="preserve"> </w:t>
      </w:r>
      <w:r w:rsidRPr="00803C15">
        <w:rPr>
          <w:rStyle w:val="hps"/>
          <w:i w:val="0"/>
          <w:sz w:val="22"/>
          <w:szCs w:val="22"/>
          <w:lang w:val="uk-UA"/>
        </w:rPr>
        <w:t>заходи щодо</w:t>
      </w:r>
      <w:r w:rsidRPr="00803C15">
        <w:rPr>
          <w:rStyle w:val="shorttext"/>
          <w:i w:val="0"/>
          <w:sz w:val="22"/>
          <w:szCs w:val="22"/>
          <w:lang w:val="uk-UA"/>
        </w:rPr>
        <w:t xml:space="preserve"> </w:t>
      </w:r>
      <w:r w:rsidRPr="00803C15">
        <w:rPr>
          <w:rStyle w:val="hps"/>
          <w:i w:val="0"/>
          <w:sz w:val="22"/>
          <w:szCs w:val="22"/>
          <w:lang w:val="uk-UA"/>
        </w:rPr>
        <w:t>збору</w:t>
      </w:r>
      <w:r w:rsidRPr="00803C15">
        <w:rPr>
          <w:rStyle w:val="shorttext"/>
          <w:i w:val="0"/>
          <w:sz w:val="22"/>
          <w:szCs w:val="22"/>
          <w:lang w:val="uk-UA"/>
        </w:rPr>
        <w:t xml:space="preserve"> </w:t>
      </w:r>
      <w:r w:rsidRPr="00803C15">
        <w:rPr>
          <w:rStyle w:val="hps"/>
          <w:i w:val="0"/>
          <w:sz w:val="22"/>
          <w:szCs w:val="22"/>
          <w:lang w:val="uk-UA"/>
        </w:rPr>
        <w:t>цін і</w:t>
      </w:r>
      <w:r w:rsidRPr="00803C15">
        <w:rPr>
          <w:rStyle w:val="shorttext"/>
          <w:i w:val="0"/>
          <w:sz w:val="22"/>
          <w:szCs w:val="22"/>
          <w:lang w:val="uk-UA"/>
        </w:rPr>
        <w:t xml:space="preserve"> </w:t>
      </w:r>
      <w:r w:rsidRPr="00803C15">
        <w:rPr>
          <w:rStyle w:val="hps"/>
          <w:i w:val="0"/>
          <w:sz w:val="22"/>
          <w:szCs w:val="22"/>
          <w:lang w:val="uk-UA"/>
        </w:rPr>
        <w:t>розрахунку</w:t>
      </w:r>
      <w:r w:rsidRPr="00803C15">
        <w:rPr>
          <w:rStyle w:val="shorttext"/>
          <w:i w:val="0"/>
          <w:sz w:val="22"/>
          <w:szCs w:val="22"/>
          <w:lang w:val="uk-UA"/>
        </w:rPr>
        <w:t xml:space="preserve"> </w:t>
      </w:r>
      <w:r w:rsidRPr="00803C15">
        <w:rPr>
          <w:rStyle w:val="hps"/>
          <w:i w:val="0"/>
          <w:sz w:val="22"/>
          <w:szCs w:val="22"/>
          <w:lang w:val="uk-UA"/>
        </w:rPr>
        <w:t>індексу</w:t>
      </w:r>
    </w:p>
    <w:p w:rsidR="00803C15" w:rsidRPr="00803C15" w:rsidRDefault="00803C15" w:rsidP="00803C15">
      <w:pPr>
        <w:pStyle w:val="a3"/>
        <w:numPr>
          <w:ilvl w:val="0"/>
          <w:numId w:val="23"/>
        </w:numPr>
        <w:tabs>
          <w:tab w:val="left" w:pos="821"/>
        </w:tabs>
        <w:spacing w:before="110" w:line="242" w:lineRule="auto"/>
        <w:ind w:left="780" w:right="1719" w:hanging="339"/>
        <w:jc w:val="both"/>
        <w:rPr>
          <w:lang w:val="ru-RU"/>
        </w:rPr>
      </w:pPr>
      <w:r w:rsidRPr="00803C15">
        <w:rPr>
          <w:rStyle w:val="hps"/>
          <w:lang w:val="uk-UA"/>
        </w:rPr>
        <w:t>Для</w:t>
      </w:r>
      <w:r w:rsidRPr="00803C15">
        <w:rPr>
          <w:lang w:val="uk-UA"/>
        </w:rPr>
        <w:t xml:space="preserve"> експерта з </w:t>
      </w:r>
      <w:r w:rsidRPr="00803C15">
        <w:rPr>
          <w:rStyle w:val="hps"/>
          <w:lang w:val="uk-UA"/>
        </w:rPr>
        <w:t>продукту, щомісячні</w:t>
      </w:r>
      <w:r w:rsidRPr="00803C15">
        <w:rPr>
          <w:lang w:val="uk-UA"/>
        </w:rPr>
        <w:t xml:space="preserve"> </w:t>
      </w:r>
      <w:r w:rsidRPr="00803C15">
        <w:rPr>
          <w:rStyle w:val="hps"/>
          <w:lang w:val="uk-UA"/>
        </w:rPr>
        <w:t>експлуатаційні</w:t>
      </w:r>
      <w:r w:rsidRPr="00803C15">
        <w:rPr>
          <w:lang w:val="uk-UA"/>
        </w:rPr>
        <w:t xml:space="preserve"> </w:t>
      </w:r>
      <w:r w:rsidRPr="00803C15">
        <w:rPr>
          <w:rStyle w:val="hps"/>
          <w:lang w:val="uk-UA"/>
        </w:rPr>
        <w:t>витрати включають</w:t>
      </w:r>
      <w:r w:rsidRPr="00803C15">
        <w:rPr>
          <w:lang w:val="uk-UA"/>
        </w:rPr>
        <w:t xml:space="preserve"> при</w:t>
      </w:r>
      <w:r w:rsidRPr="00803C15">
        <w:rPr>
          <w:rStyle w:val="hps"/>
          <w:lang w:val="uk-UA"/>
        </w:rPr>
        <w:t>близно</w:t>
      </w:r>
      <w:r w:rsidRPr="00803C15">
        <w:rPr>
          <w:lang w:val="uk-UA"/>
        </w:rPr>
        <w:t xml:space="preserve"> </w:t>
      </w:r>
      <w:r w:rsidRPr="00803C15">
        <w:rPr>
          <w:rStyle w:val="hps"/>
          <w:lang w:val="uk-UA"/>
        </w:rPr>
        <w:t>5</w:t>
      </w:r>
      <w:r w:rsidRPr="00803C15">
        <w:rPr>
          <w:lang w:val="uk-UA"/>
        </w:rPr>
        <w:t xml:space="preserve"> </w:t>
      </w:r>
      <w:r w:rsidRPr="00803C15">
        <w:rPr>
          <w:rStyle w:val="hps"/>
          <w:lang w:val="uk-UA"/>
        </w:rPr>
        <w:t>повних</w:t>
      </w:r>
      <w:r w:rsidRPr="00803C15">
        <w:rPr>
          <w:lang w:val="uk-UA"/>
        </w:rPr>
        <w:t xml:space="preserve"> </w:t>
      </w:r>
      <w:r w:rsidRPr="00803C15">
        <w:rPr>
          <w:rStyle w:val="hps"/>
          <w:lang w:val="uk-UA"/>
        </w:rPr>
        <w:t>робочих</w:t>
      </w:r>
      <w:r w:rsidRPr="00803C15">
        <w:rPr>
          <w:lang w:val="uk-UA"/>
        </w:rPr>
        <w:t xml:space="preserve"> </w:t>
      </w:r>
      <w:r w:rsidRPr="00803C15">
        <w:rPr>
          <w:rStyle w:val="hps"/>
          <w:lang w:val="uk-UA"/>
        </w:rPr>
        <w:t>днів</w:t>
      </w:r>
      <w:r w:rsidRPr="00803C15">
        <w:rPr>
          <w:lang w:val="ru-RU"/>
        </w:rPr>
        <w:t>.</w:t>
      </w:r>
    </w:p>
    <w:p w:rsidR="00803C15" w:rsidRPr="00803C15" w:rsidRDefault="00803C15" w:rsidP="00803C15">
      <w:pPr>
        <w:pStyle w:val="5"/>
        <w:spacing w:before="178"/>
        <w:rPr>
          <w:bCs/>
          <w:i w:val="0"/>
          <w:sz w:val="22"/>
          <w:szCs w:val="22"/>
          <w:lang w:val="ru-RU"/>
        </w:rPr>
      </w:pPr>
      <w:r w:rsidRPr="00803C15">
        <w:rPr>
          <w:rStyle w:val="hps"/>
          <w:i w:val="0"/>
          <w:sz w:val="22"/>
          <w:szCs w:val="22"/>
          <w:lang w:val="uk-UA"/>
        </w:rPr>
        <w:t>Заходи щодо періодичної повторної вибірки</w:t>
      </w:r>
    </w:p>
    <w:p w:rsidR="00803C15" w:rsidRPr="00803C15" w:rsidRDefault="00803C15" w:rsidP="00803C15">
      <w:pPr>
        <w:pStyle w:val="a3"/>
        <w:numPr>
          <w:ilvl w:val="0"/>
          <w:numId w:val="23"/>
        </w:numPr>
        <w:tabs>
          <w:tab w:val="left" w:pos="821"/>
        </w:tabs>
        <w:spacing w:before="110" w:line="244" w:lineRule="auto"/>
        <w:ind w:left="780" w:right="1716" w:hanging="339"/>
        <w:jc w:val="both"/>
        <w:rPr>
          <w:lang w:val="ru-RU"/>
        </w:rPr>
      </w:pPr>
      <w:r w:rsidRPr="00803C15">
        <w:rPr>
          <w:rStyle w:val="hps"/>
          <w:lang w:val="uk-UA"/>
        </w:rPr>
        <w:t>Вартість щорічної</w:t>
      </w:r>
      <w:r w:rsidRPr="00803C15">
        <w:rPr>
          <w:lang w:val="uk-UA"/>
        </w:rPr>
        <w:t xml:space="preserve"> </w:t>
      </w:r>
      <w:r w:rsidRPr="00803C15">
        <w:rPr>
          <w:rStyle w:val="hps"/>
          <w:lang w:val="uk-UA"/>
        </w:rPr>
        <w:t>повторної</w:t>
      </w:r>
      <w:r w:rsidRPr="00803C15">
        <w:rPr>
          <w:lang w:val="uk-UA"/>
        </w:rPr>
        <w:t xml:space="preserve"> </w:t>
      </w:r>
      <w:r w:rsidRPr="00803C15">
        <w:rPr>
          <w:rStyle w:val="hps"/>
          <w:lang w:val="uk-UA"/>
        </w:rPr>
        <w:t>вибірки</w:t>
      </w:r>
      <w:r w:rsidRPr="00803C15">
        <w:rPr>
          <w:lang w:val="uk-UA"/>
        </w:rPr>
        <w:t xml:space="preserve"> </w:t>
      </w:r>
      <w:r w:rsidRPr="00803C15">
        <w:rPr>
          <w:rStyle w:val="hps"/>
          <w:lang w:val="uk-UA"/>
        </w:rPr>
        <w:t>буде</w:t>
      </w:r>
      <w:r w:rsidRPr="00803C15">
        <w:rPr>
          <w:lang w:val="uk-UA"/>
        </w:rPr>
        <w:t xml:space="preserve"> </w:t>
      </w:r>
      <w:r w:rsidRPr="00803C15">
        <w:rPr>
          <w:rStyle w:val="hps"/>
          <w:lang w:val="uk-UA"/>
        </w:rPr>
        <w:t>залежати</w:t>
      </w:r>
      <w:r w:rsidRPr="00803C15">
        <w:rPr>
          <w:lang w:val="uk-UA"/>
        </w:rPr>
        <w:t xml:space="preserve"> </w:t>
      </w:r>
      <w:r w:rsidRPr="00803C15">
        <w:rPr>
          <w:rStyle w:val="hps"/>
          <w:lang w:val="uk-UA"/>
        </w:rPr>
        <w:t>від</w:t>
      </w:r>
      <w:r w:rsidRPr="00803C15">
        <w:rPr>
          <w:lang w:val="uk-UA"/>
        </w:rPr>
        <w:t xml:space="preserve"> </w:t>
      </w:r>
      <w:r w:rsidRPr="00803C15">
        <w:rPr>
          <w:rStyle w:val="hps"/>
          <w:lang w:val="uk-UA"/>
        </w:rPr>
        <w:t>ретельності</w:t>
      </w:r>
      <w:r w:rsidRPr="00803C15">
        <w:rPr>
          <w:lang w:val="uk-UA"/>
        </w:rPr>
        <w:t xml:space="preserve"> </w:t>
      </w:r>
      <w:r w:rsidRPr="00803C15">
        <w:rPr>
          <w:rStyle w:val="hps"/>
          <w:lang w:val="uk-UA"/>
        </w:rPr>
        <w:t>роботи</w:t>
      </w:r>
      <w:r w:rsidRPr="00803C15">
        <w:rPr>
          <w:lang w:val="uk-UA"/>
        </w:rPr>
        <w:t xml:space="preserve">. </w:t>
      </w:r>
      <w:r w:rsidRPr="00803C15">
        <w:rPr>
          <w:rStyle w:val="hps"/>
          <w:lang w:val="uk-UA"/>
        </w:rPr>
        <w:t>В</w:t>
      </w:r>
      <w:r w:rsidRPr="00803C15">
        <w:rPr>
          <w:lang w:val="uk-UA"/>
        </w:rPr>
        <w:t xml:space="preserve"> </w:t>
      </w:r>
      <w:r w:rsidRPr="00803C15">
        <w:rPr>
          <w:rStyle w:val="hps"/>
          <w:lang w:val="uk-UA"/>
        </w:rPr>
        <w:t>Бельгії</w:t>
      </w:r>
      <w:r w:rsidRPr="00803C15">
        <w:rPr>
          <w:lang w:val="uk-UA"/>
        </w:rPr>
        <w:t xml:space="preserve">, </w:t>
      </w:r>
      <w:r w:rsidRPr="00803C15">
        <w:rPr>
          <w:rStyle w:val="hps"/>
          <w:lang w:val="uk-UA"/>
        </w:rPr>
        <w:t>структура</w:t>
      </w:r>
      <w:r w:rsidRPr="00803C15">
        <w:rPr>
          <w:lang w:val="uk-UA"/>
        </w:rPr>
        <w:t xml:space="preserve"> вибірки</w:t>
      </w:r>
      <w:r w:rsidRPr="00803C15">
        <w:rPr>
          <w:rStyle w:val="hps"/>
          <w:lang w:val="uk-UA"/>
        </w:rPr>
        <w:t xml:space="preserve"> повністю</w:t>
      </w:r>
      <w:r w:rsidRPr="00803C15">
        <w:rPr>
          <w:lang w:val="uk-UA"/>
        </w:rPr>
        <w:t xml:space="preserve"> розглядається </w:t>
      </w:r>
      <w:r w:rsidRPr="00803C15">
        <w:rPr>
          <w:rStyle w:val="hps"/>
          <w:lang w:val="uk-UA"/>
        </w:rPr>
        <w:t>раз</w:t>
      </w:r>
      <w:r w:rsidRPr="00803C15">
        <w:rPr>
          <w:lang w:val="uk-UA"/>
        </w:rPr>
        <w:t xml:space="preserve"> </w:t>
      </w:r>
      <w:r w:rsidRPr="00803C15">
        <w:rPr>
          <w:rStyle w:val="hps"/>
          <w:lang w:val="uk-UA"/>
        </w:rPr>
        <w:t>в</w:t>
      </w:r>
      <w:r w:rsidRPr="00803C15">
        <w:rPr>
          <w:lang w:val="uk-UA"/>
        </w:rPr>
        <w:t xml:space="preserve"> </w:t>
      </w:r>
      <w:r w:rsidRPr="00803C15">
        <w:rPr>
          <w:rStyle w:val="hps"/>
          <w:lang w:val="uk-UA"/>
        </w:rPr>
        <w:t>два роки.</w:t>
      </w:r>
      <w:r w:rsidRPr="00803C15">
        <w:rPr>
          <w:lang w:val="uk-UA"/>
        </w:rPr>
        <w:t xml:space="preserve"> </w:t>
      </w:r>
      <w:r w:rsidRPr="00803C15">
        <w:rPr>
          <w:rStyle w:val="hps"/>
          <w:lang w:val="uk-UA"/>
        </w:rPr>
        <w:t>Цей</w:t>
      </w:r>
      <w:r w:rsidRPr="00803C15">
        <w:rPr>
          <w:lang w:val="uk-UA"/>
        </w:rPr>
        <w:t xml:space="preserve"> </w:t>
      </w:r>
      <w:r w:rsidRPr="00803C15">
        <w:rPr>
          <w:rStyle w:val="hps"/>
          <w:lang w:val="uk-UA"/>
        </w:rPr>
        <w:t>процес включає</w:t>
      </w:r>
      <w:r w:rsidRPr="00803C15">
        <w:rPr>
          <w:lang w:val="uk-UA"/>
        </w:rPr>
        <w:t xml:space="preserve"> </w:t>
      </w:r>
      <w:r w:rsidRPr="00803C15">
        <w:rPr>
          <w:rStyle w:val="hps"/>
          <w:lang w:val="uk-UA"/>
        </w:rPr>
        <w:t>в себе до</w:t>
      </w:r>
      <w:r w:rsidRPr="00803C15">
        <w:rPr>
          <w:lang w:val="uk-UA"/>
        </w:rPr>
        <w:t xml:space="preserve"> </w:t>
      </w:r>
      <w:r w:rsidRPr="00803C15">
        <w:rPr>
          <w:rStyle w:val="hps"/>
          <w:lang w:val="uk-UA"/>
        </w:rPr>
        <w:t>10</w:t>
      </w:r>
      <w:r w:rsidRPr="00803C15">
        <w:rPr>
          <w:lang w:val="uk-UA"/>
        </w:rPr>
        <w:t xml:space="preserve"> </w:t>
      </w:r>
      <w:r w:rsidRPr="00803C15">
        <w:rPr>
          <w:rStyle w:val="hps"/>
          <w:lang w:val="uk-UA"/>
        </w:rPr>
        <w:t>повних</w:t>
      </w:r>
      <w:r w:rsidRPr="00803C15">
        <w:rPr>
          <w:lang w:val="uk-UA"/>
        </w:rPr>
        <w:t xml:space="preserve"> </w:t>
      </w:r>
      <w:r w:rsidRPr="00803C15">
        <w:rPr>
          <w:rStyle w:val="hps"/>
          <w:lang w:val="uk-UA"/>
        </w:rPr>
        <w:t>робочих</w:t>
      </w:r>
      <w:r w:rsidRPr="00803C15">
        <w:rPr>
          <w:lang w:val="uk-UA"/>
        </w:rPr>
        <w:t xml:space="preserve"> </w:t>
      </w:r>
      <w:r w:rsidRPr="00803C15">
        <w:rPr>
          <w:rStyle w:val="hps"/>
          <w:lang w:val="uk-UA"/>
        </w:rPr>
        <w:t>днів</w:t>
      </w:r>
      <w:r w:rsidRPr="00803C15">
        <w:rPr>
          <w:lang w:val="uk-UA"/>
        </w:rPr>
        <w:t xml:space="preserve">. З року в рік </w:t>
      </w:r>
      <w:r w:rsidRPr="00803C15">
        <w:rPr>
          <w:rStyle w:val="hps"/>
          <w:lang w:val="uk-UA"/>
        </w:rPr>
        <w:t>структура вибірки</w:t>
      </w:r>
      <w:r w:rsidRPr="00803C15">
        <w:rPr>
          <w:lang w:val="uk-UA"/>
        </w:rPr>
        <w:t xml:space="preserve"> </w:t>
      </w:r>
      <w:r w:rsidRPr="00803C15">
        <w:rPr>
          <w:rStyle w:val="hps"/>
          <w:lang w:val="uk-UA"/>
        </w:rPr>
        <w:t>отримує</w:t>
      </w:r>
      <w:r w:rsidRPr="00803C15">
        <w:rPr>
          <w:lang w:val="uk-UA"/>
        </w:rPr>
        <w:t xml:space="preserve"> </w:t>
      </w:r>
      <w:r w:rsidRPr="00803C15">
        <w:rPr>
          <w:rStyle w:val="hps"/>
          <w:lang w:val="uk-UA"/>
        </w:rPr>
        <w:t>менш повне</w:t>
      </w:r>
      <w:r w:rsidRPr="00803C15">
        <w:rPr>
          <w:lang w:val="uk-UA"/>
        </w:rPr>
        <w:t xml:space="preserve"> </w:t>
      </w:r>
      <w:r w:rsidRPr="00803C15">
        <w:rPr>
          <w:rStyle w:val="hps"/>
          <w:lang w:val="uk-UA"/>
        </w:rPr>
        <w:t>оновлення</w:t>
      </w:r>
      <w:r w:rsidRPr="00803C15">
        <w:rPr>
          <w:lang w:val="uk-UA"/>
        </w:rPr>
        <w:t xml:space="preserve"> </w:t>
      </w:r>
      <w:r w:rsidRPr="00803C15">
        <w:rPr>
          <w:rStyle w:val="hps"/>
          <w:lang w:val="uk-UA"/>
        </w:rPr>
        <w:t>(</w:t>
      </w:r>
      <w:r w:rsidRPr="00803C15">
        <w:rPr>
          <w:lang w:val="uk-UA"/>
        </w:rPr>
        <w:t xml:space="preserve">ваги </w:t>
      </w:r>
      <w:r w:rsidRPr="00803C15">
        <w:rPr>
          <w:rStyle w:val="hps"/>
          <w:lang w:val="uk-UA"/>
        </w:rPr>
        <w:t>і</w:t>
      </w:r>
      <w:r w:rsidRPr="00803C15">
        <w:rPr>
          <w:lang w:val="uk-UA"/>
        </w:rPr>
        <w:t xml:space="preserve"> кількість спостережень </w:t>
      </w:r>
      <w:r w:rsidRPr="00803C15">
        <w:rPr>
          <w:rStyle w:val="hps"/>
          <w:lang w:val="uk-UA"/>
        </w:rPr>
        <w:t>для</w:t>
      </w:r>
      <w:r w:rsidRPr="00803C15">
        <w:rPr>
          <w:lang w:val="uk-UA"/>
        </w:rPr>
        <w:t xml:space="preserve"> </w:t>
      </w:r>
      <w:r w:rsidRPr="00803C15">
        <w:rPr>
          <w:rStyle w:val="hps"/>
          <w:lang w:val="uk-UA"/>
        </w:rPr>
        <w:t>кожного</w:t>
      </w:r>
      <w:r w:rsidRPr="00803C15">
        <w:rPr>
          <w:lang w:val="uk-UA"/>
        </w:rPr>
        <w:t xml:space="preserve"> </w:t>
      </w:r>
      <w:r w:rsidRPr="00803C15">
        <w:rPr>
          <w:rStyle w:val="hps"/>
          <w:lang w:val="uk-UA"/>
        </w:rPr>
        <w:t>сегменту</w:t>
      </w:r>
      <w:r w:rsidRPr="00803C15">
        <w:rPr>
          <w:lang w:val="uk-UA"/>
        </w:rPr>
        <w:t xml:space="preserve"> </w:t>
      </w:r>
      <w:r w:rsidRPr="00803C15">
        <w:rPr>
          <w:rStyle w:val="hps"/>
          <w:lang w:val="uk-UA"/>
        </w:rPr>
        <w:t>споживання</w:t>
      </w:r>
      <w:r w:rsidRPr="00803C15">
        <w:rPr>
          <w:lang w:val="uk-UA"/>
        </w:rPr>
        <w:t xml:space="preserve"> </w:t>
      </w:r>
      <w:r w:rsidRPr="00803C15">
        <w:rPr>
          <w:rStyle w:val="hps"/>
          <w:lang w:val="uk-UA"/>
        </w:rPr>
        <w:t>залишатиметься</w:t>
      </w:r>
      <w:r w:rsidRPr="00803C15">
        <w:rPr>
          <w:lang w:val="uk-UA"/>
        </w:rPr>
        <w:t xml:space="preserve"> </w:t>
      </w:r>
      <w:r w:rsidRPr="00803C15">
        <w:rPr>
          <w:rStyle w:val="hps"/>
          <w:lang w:val="uk-UA"/>
        </w:rPr>
        <w:t>постійним)</w:t>
      </w:r>
      <w:r w:rsidRPr="00803C15">
        <w:rPr>
          <w:lang w:val="uk-UA"/>
        </w:rPr>
        <w:t xml:space="preserve">. </w:t>
      </w:r>
      <w:r w:rsidRPr="00803C15">
        <w:rPr>
          <w:rStyle w:val="hps"/>
          <w:lang w:val="uk-UA"/>
        </w:rPr>
        <w:t xml:space="preserve">Половинне </w:t>
      </w:r>
      <w:r w:rsidRPr="00803C15">
        <w:rPr>
          <w:lang w:val="uk-UA"/>
        </w:rPr>
        <w:t xml:space="preserve">оновлення </w:t>
      </w:r>
      <w:r w:rsidRPr="00803C15">
        <w:rPr>
          <w:rStyle w:val="hps"/>
          <w:lang w:val="uk-UA"/>
        </w:rPr>
        <w:t>структури</w:t>
      </w:r>
      <w:r w:rsidRPr="00803C15">
        <w:rPr>
          <w:lang w:val="uk-UA"/>
        </w:rPr>
        <w:t xml:space="preserve"> вибірки </w:t>
      </w:r>
      <w:r w:rsidRPr="00803C15">
        <w:rPr>
          <w:rStyle w:val="hps"/>
          <w:lang w:val="uk-UA"/>
        </w:rPr>
        <w:t>буде</w:t>
      </w:r>
      <w:r w:rsidRPr="00803C15">
        <w:rPr>
          <w:lang w:val="uk-UA"/>
        </w:rPr>
        <w:t xml:space="preserve"> займати </w:t>
      </w:r>
      <w:r w:rsidRPr="00803C15">
        <w:rPr>
          <w:rStyle w:val="hps"/>
          <w:lang w:val="uk-UA"/>
        </w:rPr>
        <w:t>приблизно</w:t>
      </w:r>
      <w:r w:rsidRPr="00803C15">
        <w:rPr>
          <w:lang w:val="uk-UA"/>
        </w:rPr>
        <w:t xml:space="preserve"> </w:t>
      </w:r>
      <w:r w:rsidRPr="00803C15">
        <w:rPr>
          <w:rStyle w:val="hps"/>
          <w:lang w:val="uk-UA"/>
        </w:rPr>
        <w:t>5</w:t>
      </w:r>
      <w:r w:rsidRPr="00803C15">
        <w:rPr>
          <w:lang w:val="uk-UA"/>
        </w:rPr>
        <w:t xml:space="preserve"> </w:t>
      </w:r>
      <w:r w:rsidRPr="00803C15">
        <w:rPr>
          <w:rStyle w:val="hps"/>
          <w:lang w:val="uk-UA"/>
        </w:rPr>
        <w:t>повних</w:t>
      </w:r>
      <w:r w:rsidRPr="00803C15">
        <w:rPr>
          <w:lang w:val="uk-UA"/>
        </w:rPr>
        <w:t xml:space="preserve"> </w:t>
      </w:r>
      <w:r w:rsidRPr="00803C15">
        <w:rPr>
          <w:rStyle w:val="hps"/>
          <w:lang w:val="uk-UA"/>
        </w:rPr>
        <w:t>робочих</w:t>
      </w:r>
      <w:r w:rsidRPr="00803C15">
        <w:rPr>
          <w:lang w:val="uk-UA"/>
        </w:rPr>
        <w:t xml:space="preserve"> </w:t>
      </w:r>
      <w:r w:rsidRPr="00803C15">
        <w:rPr>
          <w:rStyle w:val="hps"/>
          <w:lang w:val="uk-UA"/>
        </w:rPr>
        <w:t>днів</w:t>
      </w:r>
    </w:p>
    <w:p w:rsidR="00803C15" w:rsidRPr="00803C15" w:rsidRDefault="00803C15" w:rsidP="00803C15">
      <w:pPr>
        <w:spacing w:before="4"/>
        <w:rPr>
          <w:rFonts w:ascii="Arial Narrow" w:hAnsi="Arial Narrow" w:cs="Arial Narrow"/>
          <w:sz w:val="20"/>
          <w:szCs w:val="20"/>
          <w:lang w:val="ru-RU"/>
        </w:rPr>
      </w:pPr>
    </w:p>
    <w:p w:rsidR="00803C15" w:rsidRPr="00803C15" w:rsidRDefault="00803C15" w:rsidP="00716FAC">
      <w:pPr>
        <w:pStyle w:val="4"/>
        <w:numPr>
          <w:ilvl w:val="1"/>
          <w:numId w:val="157"/>
        </w:numPr>
        <w:tabs>
          <w:tab w:val="left" w:pos="1219"/>
        </w:tabs>
        <w:ind w:hanging="737"/>
        <w:rPr>
          <w:bCs/>
          <w:sz w:val="24"/>
          <w:szCs w:val="24"/>
        </w:rPr>
      </w:pPr>
      <w:r w:rsidRPr="00803C15">
        <w:rPr>
          <w:rStyle w:val="hps"/>
          <w:sz w:val="24"/>
          <w:szCs w:val="24"/>
          <w:lang w:val="uk-UA"/>
        </w:rPr>
        <w:t>Приклади</w:t>
      </w:r>
    </w:p>
    <w:p w:rsidR="00803C15" w:rsidRPr="00803C15" w:rsidRDefault="00803C15" w:rsidP="00803C15">
      <w:pPr>
        <w:pStyle w:val="5"/>
        <w:spacing w:before="104"/>
        <w:rPr>
          <w:bCs/>
          <w:i w:val="0"/>
          <w:sz w:val="22"/>
          <w:szCs w:val="22"/>
        </w:rPr>
      </w:pPr>
      <w:r w:rsidRPr="00803C15">
        <w:rPr>
          <w:rStyle w:val="hps"/>
          <w:i w:val="0"/>
          <w:sz w:val="22"/>
          <w:szCs w:val="22"/>
          <w:lang w:val="uk-UA"/>
        </w:rPr>
        <w:t>Приклад: Утворення</w:t>
      </w:r>
      <w:r w:rsidRPr="00803C15">
        <w:rPr>
          <w:rStyle w:val="shorttext"/>
          <w:i w:val="0"/>
          <w:sz w:val="22"/>
          <w:szCs w:val="22"/>
          <w:lang w:val="uk-UA"/>
        </w:rPr>
        <w:t xml:space="preserve"> </w:t>
      </w:r>
      <w:r w:rsidRPr="00803C15">
        <w:rPr>
          <w:rStyle w:val="hps"/>
          <w:i w:val="0"/>
          <w:sz w:val="22"/>
          <w:szCs w:val="22"/>
          <w:lang w:val="uk-UA"/>
        </w:rPr>
        <w:t>сегментів</w:t>
      </w:r>
      <w:r w:rsidRPr="00803C15">
        <w:rPr>
          <w:rStyle w:val="shorttext"/>
          <w:i w:val="0"/>
          <w:sz w:val="22"/>
          <w:szCs w:val="22"/>
          <w:lang w:val="uk-UA"/>
        </w:rPr>
        <w:t xml:space="preserve"> </w:t>
      </w:r>
      <w:r w:rsidRPr="00803C15">
        <w:rPr>
          <w:rStyle w:val="hps"/>
          <w:i w:val="0"/>
          <w:sz w:val="22"/>
          <w:szCs w:val="22"/>
          <w:lang w:val="uk-UA"/>
        </w:rPr>
        <w:t>споживання</w:t>
      </w:r>
    </w:p>
    <w:p w:rsidR="00803C15" w:rsidRPr="00803C15" w:rsidRDefault="00803C15" w:rsidP="00803C15">
      <w:pPr>
        <w:pStyle w:val="a3"/>
        <w:numPr>
          <w:ilvl w:val="0"/>
          <w:numId w:val="23"/>
        </w:numPr>
        <w:tabs>
          <w:tab w:val="left" w:pos="821"/>
        </w:tabs>
        <w:spacing w:before="100" w:line="249" w:lineRule="auto"/>
        <w:ind w:left="780" w:right="1718" w:hanging="339"/>
        <w:jc w:val="both"/>
        <w:rPr>
          <w:lang w:val="ru-RU"/>
        </w:rPr>
      </w:pPr>
      <w:r w:rsidRPr="00803C15">
        <w:rPr>
          <w:rStyle w:val="hps"/>
          <w:lang w:val="uk-UA"/>
        </w:rPr>
        <w:t>На</w:t>
      </w:r>
      <w:r w:rsidRPr="00803C15">
        <w:rPr>
          <w:lang w:val="uk-UA"/>
        </w:rPr>
        <w:t xml:space="preserve"> </w:t>
      </w:r>
      <w:r w:rsidRPr="00803C15">
        <w:rPr>
          <w:rStyle w:val="hps"/>
          <w:lang w:val="uk-UA"/>
        </w:rPr>
        <w:t>першому</w:t>
      </w:r>
      <w:r w:rsidRPr="00803C15">
        <w:rPr>
          <w:lang w:val="uk-UA"/>
        </w:rPr>
        <w:t xml:space="preserve"> </w:t>
      </w:r>
      <w:r w:rsidRPr="00803C15">
        <w:rPr>
          <w:rStyle w:val="hps"/>
          <w:lang w:val="uk-UA"/>
        </w:rPr>
        <w:t>етапі</w:t>
      </w:r>
      <w:r w:rsidRPr="00803C15">
        <w:rPr>
          <w:lang w:val="uk-UA"/>
        </w:rPr>
        <w:t xml:space="preserve">, </w:t>
      </w:r>
      <w:r w:rsidRPr="00803C15">
        <w:rPr>
          <w:rStyle w:val="hps"/>
          <w:lang w:val="uk-UA"/>
        </w:rPr>
        <w:t>новий</w:t>
      </w:r>
      <w:r w:rsidRPr="00803C15">
        <w:rPr>
          <w:lang w:val="uk-UA"/>
        </w:rPr>
        <w:t xml:space="preserve"> </w:t>
      </w:r>
      <w:r w:rsidRPr="00803C15">
        <w:rPr>
          <w:rStyle w:val="hps"/>
          <w:lang w:val="uk-UA"/>
        </w:rPr>
        <w:t>ринок автомобілів повинен</w:t>
      </w:r>
      <w:r w:rsidRPr="00803C15">
        <w:rPr>
          <w:lang w:val="uk-UA"/>
        </w:rPr>
        <w:t xml:space="preserve"> </w:t>
      </w:r>
      <w:r w:rsidRPr="00803C15">
        <w:rPr>
          <w:rStyle w:val="hps"/>
          <w:lang w:val="uk-UA"/>
        </w:rPr>
        <w:t>бути</w:t>
      </w:r>
      <w:r w:rsidRPr="00803C15">
        <w:rPr>
          <w:lang w:val="uk-UA"/>
        </w:rPr>
        <w:t xml:space="preserve"> </w:t>
      </w:r>
      <w:r w:rsidRPr="00803C15">
        <w:rPr>
          <w:rStyle w:val="hps"/>
          <w:lang w:val="uk-UA"/>
        </w:rPr>
        <w:t>розділений</w:t>
      </w:r>
      <w:r w:rsidRPr="00803C15">
        <w:rPr>
          <w:lang w:val="uk-UA"/>
        </w:rPr>
        <w:t xml:space="preserve"> </w:t>
      </w:r>
      <w:r w:rsidRPr="00803C15">
        <w:rPr>
          <w:rStyle w:val="hps"/>
          <w:lang w:val="uk-UA"/>
        </w:rPr>
        <w:t>на</w:t>
      </w:r>
      <w:r w:rsidRPr="00803C15">
        <w:rPr>
          <w:lang w:val="uk-UA"/>
        </w:rPr>
        <w:t xml:space="preserve"> </w:t>
      </w:r>
      <w:r w:rsidRPr="00803C15">
        <w:rPr>
          <w:rStyle w:val="hps"/>
          <w:lang w:val="uk-UA"/>
        </w:rPr>
        <w:t>різні</w:t>
      </w:r>
      <w:r w:rsidRPr="00803C15">
        <w:rPr>
          <w:lang w:val="uk-UA"/>
        </w:rPr>
        <w:t xml:space="preserve"> </w:t>
      </w:r>
      <w:r w:rsidRPr="00803C15">
        <w:rPr>
          <w:rStyle w:val="hps"/>
          <w:lang w:val="uk-UA"/>
        </w:rPr>
        <w:t>сегменти</w:t>
      </w:r>
      <w:r w:rsidRPr="00803C15">
        <w:rPr>
          <w:lang w:val="uk-UA"/>
        </w:rPr>
        <w:t xml:space="preserve"> </w:t>
      </w:r>
      <w:r w:rsidRPr="00803C15">
        <w:rPr>
          <w:rStyle w:val="hps"/>
          <w:lang w:val="uk-UA"/>
        </w:rPr>
        <w:t>споживання</w:t>
      </w:r>
      <w:r w:rsidRPr="00803C15">
        <w:rPr>
          <w:lang w:val="uk-UA"/>
        </w:rPr>
        <w:t xml:space="preserve"> </w:t>
      </w:r>
      <w:r w:rsidRPr="00803C15">
        <w:rPr>
          <w:rStyle w:val="hps"/>
          <w:lang w:val="uk-UA"/>
        </w:rPr>
        <w:t>відповідно до розміру</w:t>
      </w:r>
      <w:r w:rsidRPr="00803C15">
        <w:rPr>
          <w:lang w:val="uk-UA"/>
        </w:rPr>
        <w:t xml:space="preserve"> автомобіля</w:t>
      </w:r>
      <w:r w:rsidRPr="00803C15">
        <w:rPr>
          <w:rStyle w:val="hps"/>
          <w:lang w:val="uk-UA"/>
        </w:rPr>
        <w:t>.</w:t>
      </w:r>
      <w:r w:rsidRPr="00803C15">
        <w:rPr>
          <w:lang w:val="uk-UA"/>
        </w:rPr>
        <w:t xml:space="preserve"> </w:t>
      </w:r>
      <w:r w:rsidRPr="00803C15">
        <w:rPr>
          <w:rStyle w:val="hps"/>
          <w:lang w:val="uk-UA"/>
        </w:rPr>
        <w:t>Практичною пропозицією</w:t>
      </w:r>
      <w:r w:rsidRPr="00803C15">
        <w:rPr>
          <w:lang w:val="uk-UA"/>
        </w:rPr>
        <w:t xml:space="preserve"> є </w:t>
      </w:r>
      <w:r w:rsidRPr="00803C15">
        <w:rPr>
          <w:rStyle w:val="hps"/>
          <w:lang w:val="uk-UA"/>
        </w:rPr>
        <w:t>визначення</w:t>
      </w:r>
      <w:r w:rsidRPr="00803C15">
        <w:rPr>
          <w:lang w:val="uk-UA"/>
        </w:rPr>
        <w:t xml:space="preserve"> </w:t>
      </w:r>
      <w:r w:rsidRPr="00803C15">
        <w:rPr>
          <w:rStyle w:val="hps"/>
          <w:lang w:val="uk-UA"/>
        </w:rPr>
        <w:t>чотирьох сегментів</w:t>
      </w:r>
      <w:r w:rsidRPr="00803C15">
        <w:rPr>
          <w:lang w:val="uk-UA"/>
        </w:rPr>
        <w:t xml:space="preserve"> </w:t>
      </w:r>
      <w:r w:rsidRPr="00803C15">
        <w:rPr>
          <w:rStyle w:val="hps"/>
          <w:lang w:val="uk-UA"/>
        </w:rPr>
        <w:t>споживання</w:t>
      </w:r>
      <w:r w:rsidRPr="00803C15">
        <w:rPr>
          <w:lang w:val="ru-RU"/>
        </w:rPr>
        <w:t>:</w:t>
      </w:r>
    </w:p>
    <w:p w:rsidR="00803C15" w:rsidRPr="00803C15" w:rsidRDefault="00803C15" w:rsidP="00803C15">
      <w:pPr>
        <w:pStyle w:val="a3"/>
        <w:numPr>
          <w:ilvl w:val="1"/>
          <w:numId w:val="23"/>
        </w:numPr>
        <w:tabs>
          <w:tab w:val="left" w:pos="1162"/>
        </w:tabs>
        <w:spacing w:before="82"/>
      </w:pPr>
      <w:r w:rsidRPr="00803C15">
        <w:rPr>
          <w:rStyle w:val="hps"/>
          <w:lang w:val="uk-UA"/>
        </w:rPr>
        <w:t>невеликі нові автомобілі</w:t>
      </w:r>
      <w:r w:rsidRPr="00803C15">
        <w:t>,</w:t>
      </w:r>
    </w:p>
    <w:p w:rsidR="00803C15" w:rsidRPr="00803C15" w:rsidRDefault="00803C15" w:rsidP="00803C15">
      <w:pPr>
        <w:pStyle w:val="a3"/>
        <w:numPr>
          <w:ilvl w:val="1"/>
          <w:numId w:val="23"/>
        </w:numPr>
        <w:tabs>
          <w:tab w:val="left" w:pos="1162"/>
        </w:tabs>
        <w:spacing w:before="50"/>
      </w:pPr>
      <w:r w:rsidRPr="00803C15">
        <w:rPr>
          <w:rStyle w:val="hps"/>
          <w:lang w:val="uk-UA"/>
        </w:rPr>
        <w:t>нові автомобілі середнього розміру</w:t>
      </w:r>
      <w:r w:rsidRPr="00803C15">
        <w:t>,</w:t>
      </w:r>
    </w:p>
    <w:p w:rsidR="00803C15" w:rsidRPr="00803C15" w:rsidRDefault="00803C15" w:rsidP="00803C15">
      <w:pPr>
        <w:pStyle w:val="a3"/>
        <w:numPr>
          <w:ilvl w:val="1"/>
          <w:numId w:val="23"/>
        </w:numPr>
        <w:tabs>
          <w:tab w:val="left" w:pos="1162"/>
        </w:tabs>
        <w:spacing w:before="50"/>
      </w:pPr>
      <w:r w:rsidRPr="00803C15">
        <w:rPr>
          <w:rStyle w:val="hps"/>
          <w:lang w:val="uk-UA"/>
        </w:rPr>
        <w:t>великі нові автомобілі</w:t>
      </w:r>
      <w:r w:rsidRPr="00803C15">
        <w:t>,</w:t>
      </w:r>
    </w:p>
    <w:p w:rsidR="00803C15" w:rsidRPr="00803C15" w:rsidRDefault="00803C15" w:rsidP="00803C15">
      <w:pPr>
        <w:pStyle w:val="a3"/>
        <w:numPr>
          <w:ilvl w:val="1"/>
          <w:numId w:val="23"/>
        </w:numPr>
        <w:tabs>
          <w:tab w:val="left" w:pos="1162"/>
        </w:tabs>
        <w:spacing w:before="50"/>
      </w:pPr>
      <w:r w:rsidRPr="00803C15">
        <w:rPr>
          <w:rStyle w:val="hps"/>
          <w:lang w:val="uk-UA"/>
        </w:rPr>
        <w:t>спеціальні нові автомобілі</w:t>
      </w:r>
      <w:r w:rsidRPr="00803C15">
        <w:t>.</w:t>
      </w:r>
    </w:p>
    <w:p w:rsidR="00803C15" w:rsidRPr="00803C15" w:rsidRDefault="00803C15" w:rsidP="00803C15">
      <w:pPr>
        <w:pStyle w:val="a3"/>
        <w:numPr>
          <w:ilvl w:val="0"/>
          <w:numId w:val="23"/>
        </w:numPr>
        <w:tabs>
          <w:tab w:val="left" w:pos="821"/>
        </w:tabs>
        <w:spacing w:before="77" w:line="249" w:lineRule="auto"/>
        <w:ind w:left="780" w:right="1718" w:hanging="339"/>
        <w:jc w:val="both"/>
        <w:rPr>
          <w:lang w:val="ru-RU"/>
        </w:rPr>
      </w:pPr>
      <w:r w:rsidRPr="00803C15">
        <w:rPr>
          <w:rStyle w:val="hps"/>
          <w:lang w:val="uk-UA"/>
        </w:rPr>
        <w:t>Сукупність еталонних</w:t>
      </w:r>
      <w:r w:rsidRPr="00803C15">
        <w:rPr>
          <w:lang w:val="uk-UA"/>
        </w:rPr>
        <w:t xml:space="preserve"> </w:t>
      </w:r>
      <w:r w:rsidRPr="00803C15">
        <w:rPr>
          <w:rStyle w:val="hps"/>
          <w:lang w:val="uk-UA"/>
        </w:rPr>
        <w:t>моделей</w:t>
      </w:r>
      <w:r w:rsidRPr="00803C15">
        <w:rPr>
          <w:lang w:val="uk-UA"/>
        </w:rPr>
        <w:t xml:space="preserve"> </w:t>
      </w:r>
      <w:r w:rsidRPr="00803C15">
        <w:rPr>
          <w:rStyle w:val="hps"/>
          <w:lang w:val="uk-UA"/>
        </w:rPr>
        <w:t>складається приблизно</w:t>
      </w:r>
      <w:r w:rsidRPr="00803C15">
        <w:rPr>
          <w:lang w:val="uk-UA"/>
        </w:rPr>
        <w:t xml:space="preserve"> з </w:t>
      </w:r>
      <w:r w:rsidRPr="00803C15">
        <w:rPr>
          <w:rStyle w:val="hps"/>
          <w:lang w:val="uk-UA"/>
        </w:rPr>
        <w:t>300</w:t>
      </w:r>
      <w:r w:rsidRPr="00803C15">
        <w:rPr>
          <w:lang w:val="uk-UA"/>
        </w:rPr>
        <w:t xml:space="preserve"> </w:t>
      </w:r>
      <w:r w:rsidRPr="00803C15">
        <w:rPr>
          <w:rStyle w:val="hps"/>
          <w:lang w:val="uk-UA"/>
        </w:rPr>
        <w:t>автомобілів</w:t>
      </w:r>
      <w:r w:rsidRPr="00803C15">
        <w:rPr>
          <w:lang w:val="uk-UA"/>
        </w:rPr>
        <w:t xml:space="preserve"> </w:t>
      </w:r>
      <w:r w:rsidRPr="00803C15">
        <w:rPr>
          <w:rStyle w:val="hps"/>
          <w:lang w:val="uk-UA"/>
        </w:rPr>
        <w:t>у кожній</w:t>
      </w:r>
      <w:r w:rsidRPr="00803C15">
        <w:rPr>
          <w:lang w:val="uk-UA"/>
        </w:rPr>
        <w:t xml:space="preserve"> </w:t>
      </w:r>
      <w:r w:rsidRPr="00803C15">
        <w:rPr>
          <w:rStyle w:val="hps"/>
          <w:lang w:val="uk-UA"/>
        </w:rPr>
        <w:t>країні</w:t>
      </w:r>
      <w:r w:rsidRPr="00803C15">
        <w:rPr>
          <w:lang w:val="uk-UA"/>
        </w:rPr>
        <w:t xml:space="preserve">. </w:t>
      </w:r>
      <w:r w:rsidRPr="00803C15">
        <w:rPr>
          <w:rStyle w:val="hps"/>
          <w:lang w:val="uk-UA"/>
        </w:rPr>
        <w:t>Кожна з</w:t>
      </w:r>
      <w:r w:rsidRPr="00803C15">
        <w:rPr>
          <w:lang w:val="uk-UA"/>
        </w:rPr>
        <w:t xml:space="preserve"> </w:t>
      </w:r>
      <w:r w:rsidRPr="00803C15">
        <w:rPr>
          <w:rStyle w:val="hps"/>
          <w:lang w:val="uk-UA"/>
        </w:rPr>
        <w:t>цих еталонних</w:t>
      </w:r>
      <w:r w:rsidRPr="00803C15">
        <w:rPr>
          <w:lang w:val="uk-UA"/>
        </w:rPr>
        <w:t xml:space="preserve"> </w:t>
      </w:r>
      <w:r w:rsidRPr="00803C15">
        <w:rPr>
          <w:rStyle w:val="hps"/>
          <w:lang w:val="uk-UA"/>
        </w:rPr>
        <w:t>моделей</w:t>
      </w:r>
      <w:r w:rsidRPr="00803C15">
        <w:rPr>
          <w:lang w:val="uk-UA"/>
        </w:rPr>
        <w:t xml:space="preserve"> </w:t>
      </w:r>
      <w:r w:rsidRPr="00803C15">
        <w:rPr>
          <w:rStyle w:val="hps"/>
          <w:lang w:val="uk-UA"/>
        </w:rPr>
        <w:t>повинна</w:t>
      </w:r>
      <w:r w:rsidRPr="00803C15">
        <w:rPr>
          <w:lang w:val="uk-UA"/>
        </w:rPr>
        <w:t xml:space="preserve"> </w:t>
      </w:r>
      <w:r w:rsidRPr="00803C15">
        <w:rPr>
          <w:rStyle w:val="hps"/>
          <w:lang w:val="uk-UA"/>
        </w:rPr>
        <w:t>бути призначена до</w:t>
      </w:r>
      <w:r w:rsidRPr="00803C15">
        <w:rPr>
          <w:lang w:val="uk-UA"/>
        </w:rPr>
        <w:t xml:space="preserve"> ідентифікованих </w:t>
      </w:r>
      <w:r w:rsidRPr="00803C15">
        <w:rPr>
          <w:rStyle w:val="hps"/>
          <w:lang w:val="uk-UA"/>
        </w:rPr>
        <w:t>сегментів</w:t>
      </w:r>
      <w:r w:rsidRPr="00803C15">
        <w:rPr>
          <w:lang w:val="uk-UA"/>
        </w:rPr>
        <w:t xml:space="preserve"> </w:t>
      </w:r>
      <w:r w:rsidRPr="00803C15">
        <w:rPr>
          <w:rStyle w:val="hps"/>
          <w:lang w:val="uk-UA"/>
        </w:rPr>
        <w:t>споживання.</w:t>
      </w:r>
      <w:r w:rsidRPr="00803C15">
        <w:rPr>
          <w:lang w:val="uk-UA"/>
        </w:rPr>
        <w:t xml:space="preserve"> Характер</w:t>
      </w:r>
      <w:r w:rsidRPr="00803C15">
        <w:rPr>
          <w:rStyle w:val="hps"/>
          <w:lang w:val="uk-UA"/>
        </w:rPr>
        <w:t>ним</w:t>
      </w:r>
      <w:r w:rsidRPr="00803C15">
        <w:rPr>
          <w:lang w:val="uk-UA"/>
        </w:rPr>
        <w:t xml:space="preserve"> </w:t>
      </w:r>
      <w:r w:rsidRPr="00803C15">
        <w:rPr>
          <w:rStyle w:val="hps"/>
          <w:lang w:val="uk-UA"/>
        </w:rPr>
        <w:t>критерієм є</w:t>
      </w:r>
      <w:r w:rsidRPr="00803C15">
        <w:rPr>
          <w:lang w:val="uk-UA"/>
        </w:rPr>
        <w:t xml:space="preserve"> </w:t>
      </w:r>
      <w:r w:rsidRPr="00803C15">
        <w:rPr>
          <w:rStyle w:val="hps"/>
          <w:lang w:val="uk-UA"/>
        </w:rPr>
        <w:t>розмір</w:t>
      </w:r>
      <w:r w:rsidRPr="00803C15">
        <w:rPr>
          <w:lang w:val="uk-UA"/>
        </w:rPr>
        <w:t xml:space="preserve"> автомобіля</w:t>
      </w:r>
      <w:r w:rsidRPr="00803C15">
        <w:rPr>
          <w:lang w:val="ru-RU"/>
        </w:rPr>
        <w:t>.</w:t>
      </w:r>
    </w:p>
    <w:p w:rsidR="002C6A72" w:rsidRPr="00803C15" w:rsidRDefault="00803C15" w:rsidP="00803C15">
      <w:pPr>
        <w:pStyle w:val="a3"/>
        <w:numPr>
          <w:ilvl w:val="1"/>
          <w:numId w:val="23"/>
        </w:numPr>
        <w:tabs>
          <w:tab w:val="left" w:pos="1162"/>
        </w:tabs>
        <w:spacing w:before="82" w:line="252" w:lineRule="auto"/>
        <w:ind w:right="1718"/>
        <w:rPr>
          <w:lang w:val="uk-UA"/>
        </w:rPr>
      </w:pPr>
      <w:r w:rsidRPr="00803C15">
        <w:rPr>
          <w:rStyle w:val="hps"/>
          <w:lang w:val="uk-UA"/>
        </w:rPr>
        <w:t>Дані</w:t>
      </w:r>
      <w:r w:rsidRPr="00803C15">
        <w:rPr>
          <w:lang w:val="uk-UA"/>
        </w:rPr>
        <w:t xml:space="preserve"> </w:t>
      </w:r>
      <w:r w:rsidRPr="00803C15">
        <w:rPr>
          <w:rStyle w:val="hps"/>
          <w:lang w:val="uk-UA"/>
        </w:rPr>
        <w:t>про конкретні еталонні</w:t>
      </w:r>
      <w:r w:rsidRPr="00803C15">
        <w:rPr>
          <w:lang w:val="uk-UA"/>
        </w:rPr>
        <w:t xml:space="preserve"> </w:t>
      </w:r>
      <w:r w:rsidRPr="00803C15">
        <w:rPr>
          <w:rStyle w:val="hps"/>
          <w:lang w:val="uk-UA"/>
        </w:rPr>
        <w:t>моделі</w:t>
      </w:r>
      <w:r w:rsidRPr="00803C15">
        <w:rPr>
          <w:lang w:val="uk-UA"/>
        </w:rPr>
        <w:t xml:space="preserve">, </w:t>
      </w:r>
      <w:r w:rsidRPr="00803C15">
        <w:rPr>
          <w:rStyle w:val="hps"/>
          <w:lang w:val="uk-UA"/>
        </w:rPr>
        <w:t>які зареєстровані</w:t>
      </w:r>
      <w:r w:rsidRPr="00803C15">
        <w:rPr>
          <w:lang w:val="uk-UA"/>
        </w:rPr>
        <w:t xml:space="preserve"> </w:t>
      </w:r>
      <w:r w:rsidRPr="00803C15">
        <w:rPr>
          <w:rStyle w:val="hps"/>
          <w:lang w:val="uk-UA"/>
        </w:rPr>
        <w:t>в</w:t>
      </w:r>
      <w:r w:rsidRPr="00803C15">
        <w:rPr>
          <w:lang w:val="uk-UA"/>
        </w:rPr>
        <w:t xml:space="preserve"> </w:t>
      </w:r>
      <w:r w:rsidRPr="00803C15">
        <w:rPr>
          <w:rStyle w:val="hps"/>
          <w:lang w:val="uk-UA"/>
        </w:rPr>
        <w:t>країні,</w:t>
      </w:r>
      <w:r w:rsidRPr="00803C15">
        <w:rPr>
          <w:lang w:val="uk-UA"/>
        </w:rPr>
        <w:t xml:space="preserve"> </w:t>
      </w:r>
      <w:r w:rsidRPr="00803C15">
        <w:rPr>
          <w:rStyle w:val="hps"/>
          <w:lang w:val="uk-UA"/>
        </w:rPr>
        <w:t>можуть</w:t>
      </w:r>
      <w:r w:rsidRPr="00803C15">
        <w:rPr>
          <w:lang w:val="uk-UA"/>
        </w:rPr>
        <w:t xml:space="preserve"> </w:t>
      </w:r>
      <w:r w:rsidRPr="00803C15">
        <w:rPr>
          <w:rStyle w:val="hps"/>
          <w:lang w:val="uk-UA"/>
        </w:rPr>
        <w:t>бути отримані з</w:t>
      </w:r>
      <w:r w:rsidRPr="00803C15">
        <w:rPr>
          <w:lang w:val="uk-UA"/>
        </w:rPr>
        <w:t xml:space="preserve"> </w:t>
      </w:r>
      <w:r w:rsidRPr="00803C15">
        <w:rPr>
          <w:rStyle w:val="hps"/>
          <w:lang w:val="uk-UA"/>
        </w:rPr>
        <w:t>центрального національного</w:t>
      </w:r>
      <w:r w:rsidRPr="00803C15">
        <w:rPr>
          <w:lang w:val="uk-UA"/>
        </w:rPr>
        <w:t xml:space="preserve"> </w:t>
      </w:r>
      <w:r w:rsidRPr="00803C15">
        <w:rPr>
          <w:rStyle w:val="hps"/>
          <w:lang w:val="uk-UA"/>
        </w:rPr>
        <w:t>реєстру</w:t>
      </w:r>
      <w:r w:rsidRPr="00803C15">
        <w:rPr>
          <w:lang w:val="uk-UA"/>
        </w:rPr>
        <w:t xml:space="preserve"> </w:t>
      </w:r>
      <w:r w:rsidRPr="00803C15">
        <w:rPr>
          <w:rStyle w:val="hps"/>
          <w:lang w:val="uk-UA"/>
        </w:rPr>
        <w:t>автомобілів</w:t>
      </w:r>
      <w:r w:rsidR="002C6A72" w:rsidRPr="00803C15">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8"/>
        <w:rPr>
          <w:rFonts w:ascii="Arial Narrow" w:hAnsi="Arial Narrow" w:cs="Arial Narrow"/>
          <w:sz w:val="17"/>
          <w:szCs w:val="17"/>
          <w:lang w:val="uk-UA"/>
        </w:rPr>
      </w:pPr>
    </w:p>
    <w:p w:rsidR="002C6A72" w:rsidRPr="000147D2" w:rsidRDefault="00C01417">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67</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803C15" w:rsidRPr="00803C15" w:rsidRDefault="00803C15" w:rsidP="00803C15">
      <w:pPr>
        <w:spacing w:before="178" w:line="237" w:lineRule="exact"/>
        <w:ind w:left="481"/>
        <w:rPr>
          <w:rFonts w:cs="Calibri"/>
          <w:sz w:val="24"/>
          <w:szCs w:val="24"/>
          <w:lang w:val="ru-RU"/>
        </w:rPr>
      </w:pPr>
      <w:r w:rsidRPr="00803C15">
        <w:rPr>
          <w:b/>
          <w:sz w:val="24"/>
          <w:szCs w:val="24"/>
          <w:lang w:val="uk-UA"/>
        </w:rPr>
        <w:lastRenderedPageBreak/>
        <w:t>Схема</w:t>
      </w:r>
      <w:r w:rsidRPr="00803C15">
        <w:rPr>
          <w:b/>
          <w:sz w:val="24"/>
          <w:szCs w:val="24"/>
          <w:lang w:val="ru-RU"/>
        </w:rPr>
        <w:t xml:space="preserve"> 43</w:t>
      </w:r>
    </w:p>
    <w:p w:rsidR="00803C15" w:rsidRPr="00803C15" w:rsidRDefault="00B223CB" w:rsidP="00803C15">
      <w:pPr>
        <w:pStyle w:val="5"/>
        <w:spacing w:line="237" w:lineRule="exact"/>
        <w:rPr>
          <w:bCs/>
          <w:i w:val="0"/>
          <w:sz w:val="24"/>
          <w:szCs w:val="24"/>
          <w:lang w:val="ru-RU"/>
        </w:rPr>
      </w:pPr>
      <w:r>
        <w:rPr>
          <w:noProof/>
          <w:lang w:val="uk-UA" w:eastAsia="uk-UA"/>
        </w:rPr>
        <w:drawing>
          <wp:anchor distT="0" distB="0" distL="114300" distR="114300" simplePos="0" relativeHeight="251734528" behindDoc="0" locked="0" layoutInCell="1" allowOverlap="1" wp14:anchorId="7F5C6CE5" wp14:editId="17CA7798">
            <wp:simplePos x="0" y="0"/>
            <wp:positionH relativeFrom="page">
              <wp:posOffset>2374900</wp:posOffset>
            </wp:positionH>
            <wp:positionV relativeFrom="paragraph">
              <wp:posOffset>977265</wp:posOffset>
            </wp:positionV>
            <wp:extent cx="595630" cy="405130"/>
            <wp:effectExtent l="0" t="0" r="0" b="0"/>
            <wp:wrapNone/>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563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35552" behindDoc="0" locked="0" layoutInCell="1" allowOverlap="1" wp14:anchorId="4D5AB2FF" wp14:editId="2B91C3FE">
                <wp:simplePos x="0" y="0"/>
                <wp:positionH relativeFrom="page">
                  <wp:posOffset>717550</wp:posOffset>
                </wp:positionH>
                <wp:positionV relativeFrom="paragraph">
                  <wp:posOffset>748665</wp:posOffset>
                </wp:positionV>
                <wp:extent cx="1600200" cy="342900"/>
                <wp:effectExtent l="12700" t="15240" r="15875" b="13335"/>
                <wp:wrapNone/>
                <wp:docPr id="445"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CD72E6" w:rsidRDefault="00392B1D" w:rsidP="00803C15">
                            <w:pPr>
                              <w:pStyle w:val="a3"/>
                              <w:spacing w:before="147"/>
                              <w:ind w:left="0" w:firstLine="0"/>
                              <w:rPr>
                                <w:lang w:val="uk-UA"/>
                              </w:rPr>
                            </w:pPr>
                            <w:r w:rsidRPr="00CD72E6">
                              <w:rPr>
                                <w:lang w:val="uk-UA"/>
                              </w:rPr>
                              <w:t>Невеликі 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115" type="#_x0000_t202" style="position:absolute;left:0;text-align:left;margin-left:56.5pt;margin-top:58.95pt;width:126pt;height:27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" filled="f" strokecolor="gray" strokeweight="1.5pt">
                <v:textbox inset="0,0,0,0">
                  <w:txbxContent>
                    <w:p w:rsidR="00392B1D" w:rsidRPr="00CD72E6" w:rsidRDefault="00392B1D" w:rsidP="00803C15">
                      <w:pPr>
                        <w:pStyle w:val="a3"/>
                        <w:spacing w:before="147"/>
                        <w:ind w:left="0" w:firstLine="0"/>
                        <w:rPr>
                          <w:lang w:val="uk-UA"/>
                        </w:rPr>
                      </w:pPr>
                      <w:r w:rsidRPr="00CD72E6">
                        <w:rPr>
                          <w:lang w:val="uk-UA"/>
                        </w:rPr>
                        <w:t>Невеликі нові автомобілі</w:t>
                      </w:r>
                    </w:p>
                  </w:txbxContent>
                </v:textbox>
                <w10:wrap anchorx="page"/>
              </v:shape>
            </w:pict>
          </mc:Fallback>
        </mc:AlternateContent>
      </w:r>
      <w:r>
        <w:rPr>
          <w:noProof/>
          <w:lang w:val="uk-UA" w:eastAsia="uk-UA"/>
        </w:rPr>
        <mc:AlternateContent>
          <mc:Choice Requires="wps">
            <w:drawing>
              <wp:anchor distT="0" distB="0" distL="114300" distR="114300" simplePos="0" relativeHeight="251736576" behindDoc="0" locked="0" layoutInCell="1" allowOverlap="1" wp14:anchorId="1218BB92" wp14:editId="59E090C7">
                <wp:simplePos x="0" y="0"/>
                <wp:positionH relativeFrom="page">
                  <wp:posOffset>717550</wp:posOffset>
                </wp:positionH>
                <wp:positionV relativeFrom="paragraph">
                  <wp:posOffset>1205865</wp:posOffset>
                </wp:positionV>
                <wp:extent cx="1600200" cy="342900"/>
                <wp:effectExtent l="12700" t="15240" r="15875" b="13335"/>
                <wp:wrapNone/>
                <wp:docPr id="444"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1B4410" w:rsidRDefault="00392B1D" w:rsidP="00803C15">
                            <w:pPr>
                              <w:pStyle w:val="a3"/>
                              <w:ind w:left="261" w:firstLine="0"/>
                              <w:rPr>
                                <w:lang w:val="uk-UA"/>
                              </w:rPr>
                            </w:pPr>
                            <w:r>
                              <w:rPr>
                                <w:lang w:val="uk-UA"/>
                              </w:rPr>
                              <w:t>Нові автомобілі середнього розміру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116" type="#_x0000_t202" style="position:absolute;left:0;text-align:left;margin-left:56.5pt;margin-top:94.95pt;width:126pt;height:27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" filled="f" strokecolor="gray" strokeweight="1.5pt">
                <v:textbox inset="0,0,0,0">
                  <w:txbxContent>
                    <w:p w:rsidR="00392B1D" w:rsidRPr="001B4410" w:rsidRDefault="00392B1D" w:rsidP="00803C15">
                      <w:pPr>
                        <w:pStyle w:val="a3"/>
                        <w:ind w:left="261" w:firstLine="0"/>
                        <w:rPr>
                          <w:lang w:val="uk-UA"/>
                        </w:rPr>
                      </w:pPr>
                      <w:r>
                        <w:rPr>
                          <w:lang w:val="uk-UA"/>
                        </w:rPr>
                        <w:t>Нові автомобілі середнього розміру</w:t>
                      </w:r>
                    </w:p>
                  </w:txbxContent>
                </v:textbox>
                <w10:wrap anchorx="page"/>
              </v:shape>
            </w:pict>
          </mc:Fallback>
        </mc:AlternateContent>
      </w:r>
      <w:r w:rsidR="00803C15" w:rsidRPr="00803C15">
        <w:rPr>
          <w:rStyle w:val="hps"/>
          <w:i w:val="0"/>
          <w:sz w:val="24"/>
          <w:szCs w:val="24"/>
          <w:lang w:val="uk-UA"/>
        </w:rPr>
        <w:t>Приклад</w:t>
      </w:r>
      <w:r w:rsidR="00803C15" w:rsidRPr="00803C15">
        <w:rPr>
          <w:i w:val="0"/>
          <w:sz w:val="24"/>
          <w:szCs w:val="24"/>
          <w:lang w:val="uk-UA"/>
        </w:rPr>
        <w:t xml:space="preserve"> </w:t>
      </w:r>
      <w:r w:rsidR="00803C15" w:rsidRPr="00803C15">
        <w:rPr>
          <w:rStyle w:val="hps"/>
          <w:i w:val="0"/>
          <w:sz w:val="24"/>
          <w:szCs w:val="24"/>
          <w:lang w:val="uk-UA"/>
        </w:rPr>
        <w:t>для</w:t>
      </w:r>
      <w:r w:rsidR="00803C15" w:rsidRPr="00803C15">
        <w:rPr>
          <w:i w:val="0"/>
          <w:sz w:val="24"/>
          <w:szCs w:val="24"/>
          <w:lang w:val="uk-UA"/>
        </w:rPr>
        <w:t xml:space="preserve"> </w:t>
      </w:r>
      <w:r w:rsidR="00803C15" w:rsidRPr="00803C15">
        <w:rPr>
          <w:rStyle w:val="hps"/>
          <w:i w:val="0"/>
          <w:sz w:val="24"/>
          <w:szCs w:val="24"/>
          <w:lang w:val="uk-UA"/>
        </w:rPr>
        <w:t>призначення</w:t>
      </w:r>
      <w:r w:rsidR="00803C15" w:rsidRPr="00803C15">
        <w:rPr>
          <w:i w:val="0"/>
          <w:sz w:val="24"/>
          <w:szCs w:val="24"/>
          <w:lang w:val="uk-UA"/>
        </w:rPr>
        <w:t xml:space="preserve"> </w:t>
      </w:r>
      <w:r w:rsidR="00803C15" w:rsidRPr="00803C15">
        <w:rPr>
          <w:rStyle w:val="hps"/>
          <w:i w:val="0"/>
          <w:sz w:val="24"/>
          <w:szCs w:val="24"/>
          <w:lang w:val="uk-UA"/>
        </w:rPr>
        <w:t>конкретних</w:t>
      </w:r>
      <w:r w:rsidR="00803C15" w:rsidRPr="00803C15">
        <w:rPr>
          <w:i w:val="0"/>
          <w:sz w:val="24"/>
          <w:szCs w:val="24"/>
          <w:lang w:val="uk-UA"/>
        </w:rPr>
        <w:t xml:space="preserve"> </w:t>
      </w:r>
      <w:r w:rsidR="00803C15" w:rsidRPr="00803C15">
        <w:rPr>
          <w:rStyle w:val="hps"/>
          <w:i w:val="0"/>
          <w:sz w:val="24"/>
          <w:szCs w:val="24"/>
          <w:lang w:val="uk-UA"/>
        </w:rPr>
        <w:t>моделей</w:t>
      </w:r>
      <w:r w:rsidR="00803C15" w:rsidRPr="00803C15">
        <w:rPr>
          <w:i w:val="0"/>
          <w:sz w:val="24"/>
          <w:szCs w:val="24"/>
          <w:lang w:val="uk-UA"/>
        </w:rPr>
        <w:t xml:space="preserve"> </w:t>
      </w:r>
      <w:r w:rsidR="00803C15" w:rsidRPr="00803C15">
        <w:rPr>
          <w:rStyle w:val="hps"/>
          <w:i w:val="0"/>
          <w:sz w:val="24"/>
          <w:szCs w:val="24"/>
          <w:lang w:val="uk-UA"/>
        </w:rPr>
        <w:t>сегментам</w:t>
      </w:r>
      <w:r w:rsidR="00803C15" w:rsidRPr="00803C15">
        <w:rPr>
          <w:i w:val="0"/>
          <w:sz w:val="24"/>
          <w:szCs w:val="24"/>
          <w:lang w:val="uk-UA"/>
        </w:rPr>
        <w:t xml:space="preserve"> </w:t>
      </w:r>
      <w:r w:rsidR="00803C15" w:rsidRPr="00803C15">
        <w:rPr>
          <w:rStyle w:val="hps"/>
          <w:i w:val="0"/>
          <w:sz w:val="24"/>
          <w:szCs w:val="24"/>
          <w:lang w:val="uk-UA"/>
        </w:rPr>
        <w:t>споживання</w:t>
      </w:r>
    </w:p>
    <w:p w:rsidR="00803C15" w:rsidRPr="00803C15" w:rsidRDefault="00803C15" w:rsidP="00803C15">
      <w:pPr>
        <w:spacing w:before="5"/>
        <w:rPr>
          <w:rFonts w:cs="Calibri"/>
          <w:sz w:val="23"/>
          <w:szCs w:val="23"/>
          <w:lang w:val="ru-RU"/>
        </w:rPr>
      </w:pPr>
    </w:p>
    <w:tbl>
      <w:tblPr>
        <w:tblpPr w:leftFromText="180" w:rightFromText="180" w:vertAnchor="text" w:tblpX="4277" w:tblpY="1"/>
        <w:tblOverlap w:val="never"/>
        <w:tblW w:w="0" w:type="auto"/>
        <w:tblLayout w:type="fixed"/>
        <w:tblCellMar>
          <w:left w:w="0" w:type="dxa"/>
          <w:right w:w="0" w:type="dxa"/>
        </w:tblCellMar>
        <w:tblLook w:val="01E0" w:firstRow="1" w:lastRow="1" w:firstColumn="1" w:lastColumn="1" w:noHBand="0" w:noVBand="0"/>
      </w:tblPr>
      <w:tblGrid>
        <w:gridCol w:w="2156"/>
        <w:gridCol w:w="1530"/>
      </w:tblGrid>
      <w:tr w:rsidR="00803C15" w:rsidRPr="00803C15" w:rsidTr="00D56968">
        <w:trPr>
          <w:trHeight w:hRule="exact" w:val="688"/>
        </w:trPr>
        <w:tc>
          <w:tcPr>
            <w:tcW w:w="3686" w:type="dxa"/>
            <w:gridSpan w:val="2"/>
            <w:tcBorders>
              <w:top w:val="single" w:sz="4" w:space="0" w:color="000000"/>
              <w:left w:val="single" w:sz="4" w:space="0" w:color="000000"/>
              <w:bottom w:val="single" w:sz="4" w:space="0" w:color="000000"/>
              <w:right w:val="single" w:sz="4" w:space="0" w:color="000000"/>
            </w:tcBorders>
          </w:tcPr>
          <w:p w:rsidR="00803C15" w:rsidRPr="00803C15" w:rsidRDefault="00803C15" w:rsidP="00DF2B2D">
            <w:pPr>
              <w:pStyle w:val="TableParagraph"/>
              <w:spacing w:before="112"/>
              <w:ind w:left="5"/>
              <w:jc w:val="center"/>
              <w:rPr>
                <w:rFonts w:ascii="Arial Narrow" w:hAnsi="Arial Narrow" w:cs="Arial Narrow"/>
                <w:sz w:val="20"/>
                <w:szCs w:val="20"/>
              </w:rPr>
            </w:pPr>
            <w:r w:rsidRPr="00803C15">
              <w:rPr>
                <w:rFonts w:ascii="Arial Narrow" w:hAnsi="Arial Narrow"/>
                <w:sz w:val="20"/>
                <w:lang w:val="uk-UA"/>
              </w:rPr>
              <w:t>Центральний реєстр автомобілів</w:t>
            </w:r>
          </w:p>
        </w:tc>
      </w:tr>
      <w:tr w:rsidR="00803C15" w:rsidRPr="00803C15" w:rsidTr="00D56968">
        <w:trPr>
          <w:trHeight w:hRule="exact" w:val="650"/>
        </w:trPr>
        <w:tc>
          <w:tcPr>
            <w:tcW w:w="2156"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9"/>
              <w:rPr>
                <w:rFonts w:ascii="Arial Narrow" w:hAnsi="Arial Narrow" w:cs="Calibri"/>
                <w:sz w:val="18"/>
                <w:szCs w:val="18"/>
              </w:rPr>
            </w:pPr>
          </w:p>
          <w:p w:rsidR="00803C15" w:rsidRPr="00803C15" w:rsidRDefault="00803C15" w:rsidP="00D56968">
            <w:pPr>
              <w:pStyle w:val="TableParagraph"/>
              <w:ind w:left="413"/>
              <w:rPr>
                <w:rFonts w:ascii="Arial Narrow" w:hAnsi="Arial Narrow" w:cs="Arial Narrow"/>
                <w:sz w:val="20"/>
                <w:szCs w:val="20"/>
                <w:lang w:val="uk-UA"/>
              </w:rPr>
            </w:pPr>
            <w:r w:rsidRPr="00803C15">
              <w:rPr>
                <w:rFonts w:ascii="Arial Narrow" w:hAnsi="Arial Narrow" w:cs="Arial Narrow"/>
                <w:sz w:val="20"/>
                <w:szCs w:val="20"/>
                <w:lang w:val="uk-UA"/>
              </w:rPr>
              <w:t>Еталонні моделі</w:t>
            </w:r>
          </w:p>
        </w:tc>
        <w:tc>
          <w:tcPr>
            <w:tcW w:w="1530" w:type="dxa"/>
            <w:tcBorders>
              <w:top w:val="single" w:sz="4" w:space="0" w:color="000000"/>
              <w:left w:val="single" w:sz="4" w:space="0" w:color="000000"/>
              <w:bottom w:val="single" w:sz="4" w:space="0" w:color="000000"/>
              <w:right w:val="single" w:sz="4" w:space="0" w:color="000000"/>
            </w:tcBorders>
          </w:tcPr>
          <w:p w:rsidR="00803C15" w:rsidRPr="00803C15" w:rsidRDefault="00803C15" w:rsidP="00716FAC">
            <w:pPr>
              <w:pStyle w:val="TableParagraph"/>
              <w:spacing w:before="113" w:line="244" w:lineRule="auto"/>
              <w:ind w:left="418" w:right="199" w:hanging="219"/>
              <w:rPr>
                <w:rFonts w:ascii="Arial Narrow" w:hAnsi="Arial Narrow" w:cs="Arial Narrow"/>
                <w:sz w:val="20"/>
                <w:szCs w:val="20"/>
              </w:rPr>
            </w:pPr>
            <w:r w:rsidRPr="00803C15">
              <w:rPr>
                <w:rFonts w:ascii="Arial Narrow" w:hAnsi="Arial Narrow"/>
                <w:sz w:val="20"/>
                <w:lang w:val="uk-UA"/>
              </w:rPr>
              <w:t>Реєстрацій на рік</w:t>
            </w:r>
            <w:r w:rsidRPr="00803C15">
              <w:rPr>
                <w:rFonts w:ascii="Arial Narrow" w:hAnsi="Arial Narrow"/>
                <w:sz w:val="20"/>
              </w:rPr>
              <w:t xml:space="preserve"> </w:t>
            </w:r>
          </w:p>
        </w:tc>
      </w:tr>
      <w:tr w:rsidR="00803C15" w:rsidRPr="00803C15" w:rsidTr="00D56968">
        <w:trPr>
          <w:trHeight w:hRule="exact" w:val="476"/>
        </w:trPr>
        <w:tc>
          <w:tcPr>
            <w:tcW w:w="2156"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2"/>
              <w:ind w:left="56"/>
              <w:rPr>
                <w:rFonts w:ascii="Arial Narrow" w:hAnsi="Arial Narrow" w:cs="Arial Narrow"/>
                <w:sz w:val="20"/>
                <w:szCs w:val="20"/>
              </w:rPr>
            </w:pPr>
            <w:r w:rsidRPr="00803C15">
              <w:rPr>
                <w:rFonts w:ascii="Arial Narrow" w:hAnsi="Arial Narrow"/>
                <w:sz w:val="20"/>
              </w:rPr>
              <w:t>VW Golf</w:t>
            </w:r>
          </w:p>
        </w:tc>
        <w:tc>
          <w:tcPr>
            <w:tcW w:w="1530"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1"/>
              <w:ind w:left="493"/>
              <w:rPr>
                <w:rFonts w:ascii="Arial Narrow" w:hAnsi="Arial Narrow" w:cs="Calibri"/>
                <w:sz w:val="20"/>
                <w:szCs w:val="20"/>
              </w:rPr>
            </w:pPr>
            <w:r w:rsidRPr="00803C15">
              <w:rPr>
                <w:rFonts w:ascii="Arial Narrow" w:hAnsi="Arial Narrow"/>
                <w:b/>
                <w:sz w:val="20"/>
              </w:rPr>
              <w:t>. . .</w:t>
            </w:r>
          </w:p>
        </w:tc>
      </w:tr>
      <w:tr w:rsidR="00803C15" w:rsidRPr="00803C15" w:rsidTr="00D56968">
        <w:trPr>
          <w:trHeight w:hRule="exact" w:val="476"/>
        </w:trPr>
        <w:tc>
          <w:tcPr>
            <w:tcW w:w="2156"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2"/>
              <w:ind w:left="56"/>
              <w:rPr>
                <w:rFonts w:ascii="Arial Narrow" w:hAnsi="Arial Narrow" w:cs="Arial Narrow"/>
                <w:sz w:val="20"/>
                <w:szCs w:val="20"/>
              </w:rPr>
            </w:pPr>
            <w:r w:rsidRPr="00803C15">
              <w:rPr>
                <w:rFonts w:ascii="Arial Narrow" w:hAnsi="Arial Narrow"/>
                <w:sz w:val="20"/>
              </w:rPr>
              <w:t>Opel Corsa</w:t>
            </w:r>
          </w:p>
        </w:tc>
        <w:tc>
          <w:tcPr>
            <w:tcW w:w="1530"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1"/>
              <w:ind w:left="493"/>
              <w:rPr>
                <w:rFonts w:ascii="Arial Narrow" w:hAnsi="Arial Narrow" w:cs="Calibri"/>
                <w:sz w:val="20"/>
                <w:szCs w:val="20"/>
              </w:rPr>
            </w:pPr>
            <w:r w:rsidRPr="00803C15">
              <w:rPr>
                <w:rFonts w:ascii="Arial Narrow" w:hAnsi="Arial Narrow"/>
                <w:b/>
                <w:sz w:val="20"/>
              </w:rPr>
              <w:t>. . .</w:t>
            </w:r>
          </w:p>
        </w:tc>
      </w:tr>
      <w:tr w:rsidR="00803C15" w:rsidRPr="00803C15" w:rsidTr="00D56968">
        <w:trPr>
          <w:trHeight w:hRule="exact" w:val="476"/>
        </w:trPr>
        <w:tc>
          <w:tcPr>
            <w:tcW w:w="2156"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3"/>
              <w:ind w:left="56"/>
              <w:rPr>
                <w:rFonts w:ascii="Arial Narrow" w:hAnsi="Arial Narrow" w:cs="Arial Narrow"/>
                <w:sz w:val="20"/>
                <w:szCs w:val="20"/>
              </w:rPr>
            </w:pPr>
            <w:r w:rsidRPr="00803C15">
              <w:rPr>
                <w:rFonts w:ascii="Arial Narrow" w:hAnsi="Arial Narrow"/>
                <w:sz w:val="20"/>
              </w:rPr>
              <w:t>Mercedes Benz SLK</w:t>
            </w:r>
          </w:p>
        </w:tc>
        <w:tc>
          <w:tcPr>
            <w:tcW w:w="1530"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1"/>
              <w:ind w:left="493"/>
              <w:rPr>
                <w:rFonts w:ascii="Arial Narrow" w:hAnsi="Arial Narrow" w:cs="Calibri"/>
                <w:sz w:val="20"/>
                <w:szCs w:val="20"/>
              </w:rPr>
            </w:pPr>
            <w:r w:rsidRPr="00803C15">
              <w:rPr>
                <w:rFonts w:ascii="Arial Narrow" w:hAnsi="Arial Narrow"/>
                <w:b/>
                <w:sz w:val="20"/>
              </w:rPr>
              <w:t>. . .</w:t>
            </w:r>
          </w:p>
        </w:tc>
      </w:tr>
      <w:tr w:rsidR="00803C15" w:rsidRPr="00803C15" w:rsidTr="00D56968">
        <w:trPr>
          <w:trHeight w:hRule="exact" w:val="476"/>
        </w:trPr>
        <w:tc>
          <w:tcPr>
            <w:tcW w:w="2156"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3"/>
              <w:ind w:left="56"/>
              <w:rPr>
                <w:rFonts w:ascii="Arial Narrow" w:hAnsi="Arial Narrow" w:cs="Arial Narrow"/>
                <w:sz w:val="20"/>
                <w:szCs w:val="20"/>
              </w:rPr>
            </w:pPr>
            <w:r w:rsidRPr="00803C15">
              <w:rPr>
                <w:rFonts w:ascii="Arial Narrow" w:hAnsi="Arial Narrow"/>
                <w:sz w:val="20"/>
              </w:rPr>
              <w:t>Mazda 323</w:t>
            </w:r>
          </w:p>
        </w:tc>
        <w:tc>
          <w:tcPr>
            <w:tcW w:w="1530"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71"/>
              <w:ind w:left="493"/>
              <w:rPr>
                <w:rFonts w:ascii="Arial Narrow" w:hAnsi="Arial Narrow" w:cs="Calibri"/>
                <w:sz w:val="20"/>
                <w:szCs w:val="20"/>
              </w:rPr>
            </w:pPr>
            <w:r w:rsidRPr="00803C15">
              <w:rPr>
                <w:rFonts w:ascii="Arial Narrow" w:hAnsi="Arial Narrow"/>
                <w:b/>
                <w:sz w:val="20"/>
              </w:rPr>
              <w:t>. . .</w:t>
            </w:r>
          </w:p>
        </w:tc>
      </w:tr>
      <w:tr w:rsidR="00803C15" w:rsidRPr="00803C15" w:rsidTr="00D56968">
        <w:trPr>
          <w:trHeight w:hRule="exact" w:val="473"/>
        </w:trPr>
        <w:tc>
          <w:tcPr>
            <w:tcW w:w="2156"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68"/>
              <w:ind w:left="56"/>
              <w:rPr>
                <w:rFonts w:ascii="Arial Narrow" w:hAnsi="Arial Narrow" w:cs="Calibri"/>
                <w:sz w:val="20"/>
                <w:szCs w:val="20"/>
              </w:rPr>
            </w:pPr>
            <w:r w:rsidRPr="00803C15">
              <w:rPr>
                <w:rFonts w:ascii="Arial Narrow" w:hAnsi="Arial Narrow"/>
                <w:b/>
                <w:sz w:val="20"/>
              </w:rPr>
              <w:t>. . .</w:t>
            </w:r>
          </w:p>
        </w:tc>
        <w:tc>
          <w:tcPr>
            <w:tcW w:w="1530" w:type="dxa"/>
            <w:tcBorders>
              <w:top w:val="single" w:sz="4" w:space="0" w:color="000000"/>
              <w:left w:val="single" w:sz="4" w:space="0" w:color="000000"/>
              <w:bottom w:val="single" w:sz="4" w:space="0" w:color="000000"/>
              <w:right w:val="single" w:sz="4" w:space="0" w:color="000000"/>
            </w:tcBorders>
          </w:tcPr>
          <w:p w:rsidR="00803C15" w:rsidRPr="00803C15" w:rsidRDefault="00803C15" w:rsidP="00D56968">
            <w:pPr>
              <w:pStyle w:val="TableParagraph"/>
              <w:spacing w:before="168"/>
              <w:ind w:left="493"/>
              <w:rPr>
                <w:rFonts w:ascii="Arial Narrow" w:hAnsi="Arial Narrow" w:cs="Calibri"/>
                <w:sz w:val="20"/>
                <w:szCs w:val="20"/>
              </w:rPr>
            </w:pPr>
            <w:r w:rsidRPr="00803C15">
              <w:rPr>
                <w:rFonts w:ascii="Arial Narrow" w:hAnsi="Arial Narrow"/>
                <w:b/>
                <w:sz w:val="20"/>
              </w:rPr>
              <w:t>. . .</w:t>
            </w:r>
          </w:p>
        </w:tc>
      </w:tr>
    </w:tbl>
    <w:p w:rsidR="00803C15" w:rsidRPr="00803C15" w:rsidRDefault="00B223CB" w:rsidP="00C01417">
      <w:pPr>
        <w:pStyle w:val="a3"/>
        <w:tabs>
          <w:tab w:val="left" w:pos="821"/>
        </w:tabs>
        <w:spacing w:before="138"/>
        <w:ind w:right="1660"/>
        <w:jc w:val="both"/>
        <w:rPr>
          <w:lang w:val="uk-UA"/>
        </w:rPr>
      </w:pPr>
      <w:r>
        <w:rPr>
          <w:noProof/>
          <w:lang w:val="uk-UA" w:eastAsia="uk-UA"/>
        </w:rPr>
        <w:drawing>
          <wp:anchor distT="0" distB="0" distL="114300" distR="114300" simplePos="0" relativeHeight="251737600" behindDoc="1" locked="0" layoutInCell="1" allowOverlap="1" wp14:anchorId="43DD3832" wp14:editId="18C1A883">
            <wp:simplePos x="0" y="0"/>
            <wp:positionH relativeFrom="page">
              <wp:posOffset>2368550</wp:posOffset>
            </wp:positionH>
            <wp:positionV relativeFrom="paragraph">
              <wp:posOffset>1233170</wp:posOffset>
            </wp:positionV>
            <wp:extent cx="605790" cy="800100"/>
            <wp:effectExtent l="0" t="0" r="3810" b="0"/>
            <wp:wrapNone/>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5790"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39648" behindDoc="1" locked="0" layoutInCell="1" allowOverlap="1" wp14:anchorId="586A74F7" wp14:editId="07161D99">
                <wp:simplePos x="0" y="0"/>
                <wp:positionH relativeFrom="page">
                  <wp:posOffset>692150</wp:posOffset>
                </wp:positionH>
                <wp:positionV relativeFrom="paragraph">
                  <wp:posOffset>1918970</wp:posOffset>
                </wp:positionV>
                <wp:extent cx="1600200" cy="342900"/>
                <wp:effectExtent l="15875" t="13970" r="12700" b="14605"/>
                <wp:wrapNone/>
                <wp:docPr id="443"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4361FC" w:rsidRDefault="00392B1D" w:rsidP="00803C15">
                            <w:pPr>
                              <w:pStyle w:val="a3"/>
                              <w:ind w:left="550" w:firstLine="0"/>
                              <w:rPr>
                                <w:lang w:val="uk-UA"/>
                              </w:rPr>
                            </w:pPr>
                            <w:r>
                              <w:rPr>
                                <w:lang w:val="uk-UA"/>
                              </w:rPr>
                              <w:t>Спеціальні 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117" type="#_x0000_t202" style="position:absolute;left:0;text-align:left;margin-left:54.5pt;margin-top:151.1pt;width:126pt;height:2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" filled="f" strokecolor="gray" strokeweight="1.5pt">
                <v:textbox inset="0,0,0,0">
                  <w:txbxContent>
                    <w:p w:rsidR="00392B1D" w:rsidRPr="004361FC" w:rsidRDefault="00392B1D" w:rsidP="00803C15">
                      <w:pPr>
                        <w:pStyle w:val="a3"/>
                        <w:ind w:left="550" w:firstLine="0"/>
                        <w:rPr>
                          <w:lang w:val="uk-UA"/>
                        </w:rPr>
                      </w:pPr>
                      <w:r>
                        <w:rPr>
                          <w:lang w:val="uk-UA"/>
                        </w:rPr>
                        <w:t>Спеціальні нові автомобілі</w:t>
                      </w:r>
                    </w:p>
                  </w:txbxContent>
                </v:textbox>
                <w10:wrap anchorx="page"/>
              </v:shape>
            </w:pict>
          </mc:Fallback>
        </mc:AlternateContent>
      </w:r>
      <w:r>
        <w:rPr>
          <w:noProof/>
          <w:lang w:val="uk-UA" w:eastAsia="uk-UA"/>
        </w:rPr>
        <mc:AlternateContent>
          <mc:Choice Requires="wps">
            <w:drawing>
              <wp:anchor distT="0" distB="0" distL="114300" distR="114300" simplePos="0" relativeHeight="251738624" behindDoc="1" locked="0" layoutInCell="1" allowOverlap="1" wp14:anchorId="767A1F57" wp14:editId="4611459D">
                <wp:simplePos x="0" y="0"/>
                <wp:positionH relativeFrom="page">
                  <wp:posOffset>692150</wp:posOffset>
                </wp:positionH>
                <wp:positionV relativeFrom="paragraph">
                  <wp:posOffset>1461770</wp:posOffset>
                </wp:positionV>
                <wp:extent cx="1600200" cy="342900"/>
                <wp:effectExtent l="15875" t="13970" r="12700" b="14605"/>
                <wp:wrapNone/>
                <wp:docPr id="442"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4361FC" w:rsidRDefault="00392B1D" w:rsidP="00803C15">
                            <w:pPr>
                              <w:pStyle w:val="a3"/>
                              <w:ind w:left="635" w:firstLine="0"/>
                              <w:rPr>
                                <w:lang w:val="uk-UA"/>
                              </w:rPr>
                            </w:pPr>
                            <w:r>
                              <w:rPr>
                                <w:lang w:val="uk-UA"/>
                              </w:rPr>
                              <w:t>Великі 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118" type="#_x0000_t202" style="position:absolute;left:0;text-align:left;margin-left:54.5pt;margin-top:115.1pt;width:126pt;height:27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" filled="f" strokecolor="gray" strokeweight="1.5pt">
                <v:textbox inset="0,0,0,0">
                  <w:txbxContent>
                    <w:p w:rsidR="00392B1D" w:rsidRPr="004361FC" w:rsidRDefault="00392B1D" w:rsidP="00803C15">
                      <w:pPr>
                        <w:pStyle w:val="a3"/>
                        <w:ind w:left="635" w:firstLine="0"/>
                        <w:rPr>
                          <w:lang w:val="uk-UA"/>
                        </w:rPr>
                      </w:pPr>
                      <w:r>
                        <w:rPr>
                          <w:lang w:val="uk-UA"/>
                        </w:rPr>
                        <w:t>Великі нові автомобілі</w:t>
                      </w:r>
                    </w:p>
                  </w:txbxContent>
                </v:textbox>
                <w10:wrap anchorx="page"/>
              </v:shape>
            </w:pict>
          </mc:Fallback>
        </mc:AlternateContent>
      </w:r>
      <w:r w:rsidR="00803C15" w:rsidRPr="00803C15">
        <w:rPr>
          <w:noProof/>
          <w:lang w:val="uk-UA" w:eastAsia="ru-RU"/>
        </w:rPr>
        <w:br w:type="textWrapping" w:clear="all"/>
      </w:r>
      <w:r w:rsidR="00803C15" w:rsidRPr="00803C15">
        <w:rPr>
          <w:rStyle w:val="hps"/>
          <w:lang w:val="uk-UA"/>
        </w:rPr>
        <w:t>В результаті, кожен сегмент споживання складається з точних еталонних моделей</w:t>
      </w:r>
      <w:r w:rsidR="00803C15" w:rsidRPr="00803C15">
        <w:rPr>
          <w:lang w:val="uk-UA"/>
        </w:rPr>
        <w:t>.</w:t>
      </w:r>
    </w:p>
    <w:p w:rsidR="00803C15" w:rsidRPr="00803C15" w:rsidRDefault="00803C15" w:rsidP="00803C15">
      <w:pPr>
        <w:spacing w:before="4"/>
        <w:rPr>
          <w:rFonts w:ascii="Arial Narrow" w:hAnsi="Arial Narrow" w:cs="Arial Narrow"/>
          <w:sz w:val="24"/>
          <w:szCs w:val="24"/>
          <w:lang w:val="uk-UA"/>
        </w:rPr>
      </w:pPr>
    </w:p>
    <w:p w:rsidR="00803C15" w:rsidRPr="00DF2B2D" w:rsidRDefault="00803C15" w:rsidP="00803C15">
      <w:pPr>
        <w:pStyle w:val="5"/>
        <w:spacing w:line="237" w:lineRule="exact"/>
        <w:rPr>
          <w:b w:val="0"/>
          <w:bCs/>
          <w:i w:val="0"/>
          <w:sz w:val="24"/>
          <w:szCs w:val="24"/>
          <w:lang w:val="uk-UA"/>
        </w:rPr>
      </w:pPr>
      <w:r w:rsidRPr="00DF2B2D">
        <w:rPr>
          <w:i w:val="0"/>
          <w:sz w:val="24"/>
          <w:szCs w:val="24"/>
          <w:lang w:val="uk-UA"/>
        </w:rPr>
        <w:t>Схема 44</w:t>
      </w:r>
    </w:p>
    <w:p w:rsidR="00803C15" w:rsidRPr="00DF2B2D" w:rsidRDefault="00803C15" w:rsidP="00803C15">
      <w:pPr>
        <w:spacing w:line="237" w:lineRule="exact"/>
        <w:ind w:left="481"/>
        <w:rPr>
          <w:rFonts w:cs="Calibri"/>
          <w:sz w:val="24"/>
          <w:szCs w:val="24"/>
          <w:lang w:val="uk-UA"/>
        </w:rPr>
      </w:pPr>
      <w:r w:rsidRPr="00DF2B2D">
        <w:rPr>
          <w:rStyle w:val="hps"/>
          <w:b/>
          <w:sz w:val="24"/>
          <w:szCs w:val="24"/>
          <w:lang w:val="uk-UA"/>
        </w:rPr>
        <w:t>Сегменти споживання і відповідні еталонні моделі</w:t>
      </w:r>
    </w:p>
    <w:p w:rsidR="00803C15" w:rsidRPr="00803C15" w:rsidRDefault="00803C15" w:rsidP="00803C15">
      <w:pPr>
        <w:spacing w:before="11"/>
        <w:rPr>
          <w:rFonts w:cs="Calibri"/>
          <w:sz w:val="8"/>
          <w:szCs w:val="8"/>
          <w:lang w:val="uk-UA"/>
        </w:rPr>
      </w:pPr>
    </w:p>
    <w:tbl>
      <w:tblPr>
        <w:tblW w:w="0" w:type="auto"/>
        <w:tblInd w:w="464" w:type="dxa"/>
        <w:tblLayout w:type="fixed"/>
        <w:tblCellMar>
          <w:left w:w="0" w:type="dxa"/>
          <w:right w:w="0" w:type="dxa"/>
        </w:tblCellMar>
        <w:tblLook w:val="01E0" w:firstRow="1" w:lastRow="1" w:firstColumn="1" w:lastColumn="1" w:noHBand="0" w:noVBand="0"/>
      </w:tblPr>
      <w:tblGrid>
        <w:gridCol w:w="794"/>
        <w:gridCol w:w="1078"/>
        <w:gridCol w:w="793"/>
        <w:gridCol w:w="1078"/>
        <w:gridCol w:w="793"/>
        <w:gridCol w:w="1078"/>
        <w:gridCol w:w="794"/>
        <w:gridCol w:w="1077"/>
      </w:tblGrid>
      <w:tr w:rsidR="00803C15" w:rsidRPr="00803C15" w:rsidTr="00D56968">
        <w:trPr>
          <w:trHeight w:hRule="exact" w:val="235"/>
        </w:trPr>
        <w:tc>
          <w:tcPr>
            <w:tcW w:w="7485" w:type="dxa"/>
            <w:gridSpan w:val="8"/>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jc w:val="center"/>
              <w:rPr>
                <w:rFonts w:ascii="Arial Narrow" w:hAnsi="Arial Narrow" w:cs="Arial Narrow"/>
                <w:sz w:val="16"/>
                <w:szCs w:val="16"/>
                <w:lang w:val="uk-UA"/>
              </w:rPr>
            </w:pPr>
            <w:r w:rsidRPr="00803C15">
              <w:rPr>
                <w:rFonts w:ascii="Arial Narrow" w:hAnsi="Arial Narrow"/>
                <w:sz w:val="16"/>
                <w:lang w:val="uk-UA"/>
              </w:rPr>
              <w:t>Сегменти споживання</w:t>
            </w:r>
          </w:p>
        </w:tc>
      </w:tr>
      <w:tr w:rsidR="00803C15" w:rsidRPr="00803C15" w:rsidTr="00D56968">
        <w:trPr>
          <w:trHeight w:hRule="exact" w:val="624"/>
        </w:trPr>
        <w:tc>
          <w:tcPr>
            <w:tcW w:w="1872" w:type="dxa"/>
            <w:gridSpan w:val="2"/>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rPr>
                <w:rFonts w:ascii="Arial Narrow" w:hAnsi="Arial Narrow" w:cs="Arial Narrow"/>
                <w:sz w:val="16"/>
                <w:szCs w:val="16"/>
                <w:lang w:val="uk-UA"/>
              </w:rPr>
            </w:pPr>
            <w:r w:rsidRPr="00803C15">
              <w:rPr>
                <w:rFonts w:ascii="Arial Narrow" w:hAnsi="Arial Narrow"/>
                <w:sz w:val="16"/>
                <w:lang w:val="uk-UA"/>
              </w:rPr>
              <w:t>Невеликі нові автомобілі</w:t>
            </w:r>
          </w:p>
        </w:tc>
        <w:tc>
          <w:tcPr>
            <w:tcW w:w="1871" w:type="dxa"/>
            <w:gridSpan w:val="2"/>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20" w:line="262" w:lineRule="auto"/>
              <w:ind w:right="442"/>
              <w:rPr>
                <w:rFonts w:ascii="Arial Narrow" w:hAnsi="Arial Narrow" w:cs="Arial Narrow"/>
                <w:sz w:val="16"/>
                <w:szCs w:val="16"/>
                <w:lang w:val="uk-UA"/>
              </w:rPr>
            </w:pPr>
            <w:r w:rsidRPr="00803C15">
              <w:rPr>
                <w:rFonts w:ascii="Arial Narrow" w:hAnsi="Arial Narrow"/>
                <w:sz w:val="16"/>
                <w:lang w:val="uk-UA"/>
              </w:rPr>
              <w:t>Нові автомобілі середнього розміру</w:t>
            </w:r>
          </w:p>
        </w:tc>
        <w:tc>
          <w:tcPr>
            <w:tcW w:w="1871" w:type="dxa"/>
            <w:gridSpan w:val="2"/>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426"/>
              <w:rPr>
                <w:rFonts w:ascii="Arial Narrow" w:hAnsi="Arial Narrow" w:cs="Arial Narrow"/>
                <w:sz w:val="16"/>
                <w:szCs w:val="16"/>
                <w:lang w:val="uk-UA"/>
              </w:rPr>
            </w:pPr>
            <w:r w:rsidRPr="00803C15">
              <w:rPr>
                <w:rFonts w:ascii="Arial Narrow" w:hAnsi="Arial Narrow" w:cs="Arial Narrow"/>
                <w:sz w:val="16"/>
                <w:szCs w:val="16"/>
                <w:lang w:val="uk-UA"/>
              </w:rPr>
              <w:t>Великі нові автомобілі</w:t>
            </w:r>
          </w:p>
        </w:tc>
        <w:tc>
          <w:tcPr>
            <w:tcW w:w="1871" w:type="dxa"/>
            <w:gridSpan w:val="2"/>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358"/>
              <w:rPr>
                <w:rFonts w:ascii="Arial Narrow" w:hAnsi="Arial Narrow" w:cs="Arial Narrow"/>
                <w:sz w:val="16"/>
                <w:szCs w:val="16"/>
                <w:lang w:val="uk-UA"/>
              </w:rPr>
            </w:pPr>
            <w:r w:rsidRPr="00803C15">
              <w:rPr>
                <w:rFonts w:ascii="Arial Narrow" w:hAnsi="Arial Narrow"/>
                <w:sz w:val="16"/>
                <w:lang w:val="uk-UA"/>
              </w:rPr>
              <w:t>Спеціальні нові автомобілі</w:t>
            </w:r>
          </w:p>
        </w:tc>
      </w:tr>
      <w:tr w:rsidR="00803C15" w:rsidRPr="00803C15" w:rsidTr="00D56968">
        <w:trPr>
          <w:trHeight w:hRule="exact" w:val="437"/>
        </w:trPr>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74" w:right="131" w:hanging="42"/>
              <w:rPr>
                <w:rFonts w:ascii="Arial Narrow" w:hAnsi="Arial Narrow" w:cs="Arial Narrow"/>
                <w:sz w:val="14"/>
                <w:szCs w:val="14"/>
                <w:lang w:val="uk-UA"/>
              </w:rPr>
            </w:pPr>
            <w:r w:rsidRPr="00803C15">
              <w:rPr>
                <w:rFonts w:ascii="Arial Narrow" w:hAnsi="Arial Narrow"/>
                <w:sz w:val="14"/>
                <w:szCs w:val="14"/>
                <w:lang w:val="uk-UA"/>
              </w:rPr>
              <w:t>Еталонна модель</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03" w:right="102" w:firstLine="232"/>
              <w:rPr>
                <w:rFonts w:ascii="Arial Narrow" w:hAnsi="Arial Narrow" w:cs="Arial Narrow"/>
                <w:sz w:val="14"/>
                <w:szCs w:val="14"/>
                <w:lang w:val="uk-UA"/>
              </w:rPr>
            </w:pPr>
            <w:r w:rsidRPr="00803C15">
              <w:rPr>
                <w:rFonts w:ascii="Arial Narrow" w:hAnsi="Arial Narrow"/>
                <w:sz w:val="14"/>
                <w:szCs w:val="14"/>
                <w:lang w:val="uk-UA"/>
              </w:rPr>
              <w:t>Первинні реєстрації</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74" w:right="131" w:hanging="42"/>
              <w:rPr>
                <w:rFonts w:ascii="Arial Narrow" w:hAnsi="Arial Narrow" w:cs="Arial Narrow"/>
                <w:sz w:val="14"/>
                <w:szCs w:val="14"/>
                <w:lang w:val="uk-UA"/>
              </w:rPr>
            </w:pPr>
            <w:r w:rsidRPr="00803C15">
              <w:rPr>
                <w:rFonts w:ascii="Arial Narrow" w:hAnsi="Arial Narrow"/>
                <w:sz w:val="14"/>
                <w:szCs w:val="14"/>
                <w:lang w:val="uk-UA"/>
              </w:rPr>
              <w:t>Еталонна модель</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03" w:right="102" w:firstLine="232"/>
              <w:rPr>
                <w:rFonts w:ascii="Arial Narrow" w:hAnsi="Arial Narrow" w:cs="Arial Narrow"/>
                <w:sz w:val="14"/>
                <w:szCs w:val="14"/>
                <w:lang w:val="uk-UA"/>
              </w:rPr>
            </w:pPr>
            <w:r w:rsidRPr="00803C15">
              <w:rPr>
                <w:rFonts w:ascii="Arial Narrow" w:hAnsi="Arial Narrow"/>
                <w:sz w:val="14"/>
                <w:szCs w:val="14"/>
                <w:lang w:val="uk-UA"/>
              </w:rPr>
              <w:t>Первинні реєстрації</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74" w:right="131" w:hanging="42"/>
              <w:rPr>
                <w:rFonts w:ascii="Arial Narrow" w:hAnsi="Arial Narrow" w:cs="Arial Narrow"/>
                <w:sz w:val="14"/>
                <w:szCs w:val="14"/>
                <w:lang w:val="uk-UA"/>
              </w:rPr>
            </w:pPr>
            <w:r w:rsidRPr="00803C15">
              <w:rPr>
                <w:rFonts w:ascii="Arial Narrow" w:hAnsi="Arial Narrow"/>
                <w:sz w:val="14"/>
                <w:szCs w:val="14"/>
                <w:lang w:val="uk-UA"/>
              </w:rPr>
              <w:t>Еталонна модель</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03" w:right="102" w:firstLine="232"/>
              <w:rPr>
                <w:rFonts w:ascii="Arial Narrow" w:hAnsi="Arial Narrow" w:cs="Arial Narrow"/>
                <w:sz w:val="14"/>
                <w:szCs w:val="14"/>
                <w:lang w:val="uk-UA"/>
              </w:rPr>
            </w:pPr>
            <w:r w:rsidRPr="00803C15">
              <w:rPr>
                <w:rFonts w:ascii="Arial Narrow" w:hAnsi="Arial Narrow"/>
                <w:sz w:val="14"/>
                <w:szCs w:val="14"/>
                <w:lang w:val="uk-UA"/>
              </w:rPr>
              <w:t>Первинні реєстрації</w:t>
            </w:r>
          </w:p>
        </w:tc>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74" w:right="131" w:hanging="42"/>
              <w:rPr>
                <w:rFonts w:ascii="Arial Narrow" w:hAnsi="Arial Narrow" w:cs="Arial Narrow"/>
                <w:sz w:val="14"/>
                <w:szCs w:val="14"/>
                <w:lang w:val="uk-UA"/>
              </w:rPr>
            </w:pPr>
            <w:r w:rsidRPr="00803C15">
              <w:rPr>
                <w:rFonts w:ascii="Arial Narrow" w:hAnsi="Arial Narrow"/>
                <w:sz w:val="14"/>
                <w:szCs w:val="14"/>
                <w:lang w:val="uk-UA"/>
              </w:rPr>
              <w:t>Еталонна модель</w:t>
            </w:r>
          </w:p>
        </w:tc>
        <w:tc>
          <w:tcPr>
            <w:tcW w:w="1077"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103" w:right="102" w:firstLine="232"/>
              <w:rPr>
                <w:rFonts w:ascii="Arial Narrow" w:hAnsi="Arial Narrow" w:cs="Arial Narrow"/>
                <w:sz w:val="14"/>
                <w:szCs w:val="14"/>
                <w:lang w:val="uk-UA"/>
              </w:rPr>
            </w:pPr>
            <w:r w:rsidRPr="00803C15">
              <w:rPr>
                <w:rFonts w:ascii="Arial Narrow" w:hAnsi="Arial Narrow"/>
                <w:sz w:val="14"/>
                <w:szCs w:val="14"/>
                <w:lang w:val="uk-UA"/>
              </w:rPr>
              <w:t>Первинні реєстрації</w:t>
            </w:r>
          </w:p>
        </w:tc>
      </w:tr>
      <w:tr w:rsidR="00803C15" w:rsidRPr="00803C15" w:rsidTr="00D56968">
        <w:trPr>
          <w:trHeight w:hRule="exact" w:val="636"/>
        </w:trPr>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line="261" w:lineRule="auto"/>
              <w:ind w:left="56" w:right="334"/>
              <w:rPr>
                <w:rFonts w:ascii="Arial Narrow" w:hAnsi="Arial Narrow" w:cs="Arial Narrow"/>
                <w:sz w:val="16"/>
                <w:szCs w:val="16"/>
                <w:lang w:val="en-GB"/>
              </w:rPr>
            </w:pPr>
            <w:r w:rsidRPr="00803C15">
              <w:rPr>
                <w:rFonts w:ascii="Arial Narrow" w:hAnsi="Arial Narrow"/>
                <w:sz w:val="16"/>
                <w:lang w:val="en-GB"/>
              </w:rPr>
              <w:t>Opel Corsa</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257"/>
              <w:rPr>
                <w:rFonts w:ascii="Arial Narrow" w:hAnsi="Arial Narrow" w:cs="Arial Narrow"/>
                <w:sz w:val="16"/>
                <w:szCs w:val="16"/>
                <w:lang w:val="en-GB"/>
              </w:rPr>
            </w:pPr>
            <w:r w:rsidRPr="00803C15">
              <w:rPr>
                <w:rFonts w:ascii="Arial Narrow" w:hAnsi="Arial Narrow"/>
                <w:sz w:val="16"/>
                <w:lang w:val="en-GB"/>
              </w:rPr>
              <w:t>26,082</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56"/>
              <w:rPr>
                <w:rFonts w:ascii="Arial Narrow" w:hAnsi="Arial Narrow" w:cs="Arial Narrow"/>
                <w:sz w:val="16"/>
                <w:szCs w:val="16"/>
                <w:lang w:val="en-GB"/>
              </w:rPr>
            </w:pPr>
            <w:r w:rsidRPr="00803C15">
              <w:rPr>
                <w:rFonts w:ascii="Arial Narrow" w:hAnsi="Arial Narrow"/>
                <w:sz w:val="16"/>
                <w:lang w:val="en-GB"/>
              </w:rPr>
              <w:t>VW</w:t>
            </w:r>
          </w:p>
          <w:p w:rsidR="00803C15" w:rsidRPr="00803C15" w:rsidRDefault="00803C15" w:rsidP="00D56968">
            <w:pPr>
              <w:pStyle w:val="TableParagraph"/>
              <w:spacing w:before="16"/>
              <w:ind w:left="56"/>
              <w:rPr>
                <w:rFonts w:ascii="Arial Narrow" w:hAnsi="Arial Narrow" w:cs="Arial Narrow"/>
                <w:sz w:val="16"/>
                <w:szCs w:val="16"/>
                <w:lang w:val="en-GB"/>
              </w:rPr>
            </w:pPr>
            <w:r w:rsidRPr="00803C15">
              <w:rPr>
                <w:rFonts w:ascii="Arial Narrow" w:hAnsi="Arial Narrow"/>
                <w:sz w:val="16"/>
                <w:lang w:val="en-GB"/>
              </w:rPr>
              <w:t>Golf</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257"/>
              <w:rPr>
                <w:rFonts w:ascii="Arial Narrow" w:hAnsi="Arial Narrow" w:cs="Arial Narrow"/>
                <w:sz w:val="16"/>
                <w:szCs w:val="16"/>
                <w:lang w:val="en-GB"/>
              </w:rPr>
            </w:pPr>
            <w:r w:rsidRPr="00803C15">
              <w:rPr>
                <w:rFonts w:ascii="Arial Narrow" w:hAnsi="Arial Narrow"/>
                <w:sz w:val="16"/>
                <w:lang w:val="en-GB"/>
              </w:rPr>
              <w:t>73,692</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56" w:right="57"/>
              <w:rPr>
                <w:rFonts w:ascii="Arial Narrow" w:hAnsi="Arial Narrow" w:cs="Arial Narrow"/>
                <w:sz w:val="16"/>
                <w:szCs w:val="16"/>
                <w:lang w:val="en-GB"/>
              </w:rPr>
            </w:pPr>
            <w:r w:rsidRPr="00803C15">
              <w:rPr>
                <w:rFonts w:ascii="Arial Narrow" w:hAnsi="Arial Narrow"/>
                <w:sz w:val="16"/>
                <w:lang w:val="en-GB"/>
              </w:rPr>
              <w:t>Mercedes Benz</w:t>
            </w:r>
          </w:p>
          <w:p w:rsidR="00803C15" w:rsidRPr="00803C15" w:rsidRDefault="00803C15" w:rsidP="00D56968">
            <w:pPr>
              <w:pStyle w:val="TableParagraph"/>
              <w:ind w:left="56"/>
              <w:rPr>
                <w:rFonts w:ascii="Arial Narrow" w:hAnsi="Arial Narrow" w:cs="Arial Narrow"/>
                <w:sz w:val="16"/>
                <w:szCs w:val="16"/>
                <w:lang w:val="en-GB"/>
              </w:rPr>
            </w:pPr>
            <w:r w:rsidRPr="00803C15">
              <w:rPr>
                <w:rFonts w:ascii="Arial Narrow" w:hAnsi="Arial Narrow"/>
                <w:sz w:val="16"/>
                <w:lang w:val="en-GB"/>
              </w:rPr>
              <w:t>C class</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285"/>
              <w:rPr>
                <w:rFonts w:ascii="Arial Narrow" w:hAnsi="Arial Narrow" w:cs="Arial Narrow"/>
                <w:sz w:val="16"/>
                <w:szCs w:val="16"/>
                <w:lang w:val="en-GB"/>
              </w:rPr>
            </w:pPr>
            <w:r w:rsidRPr="00803C15">
              <w:rPr>
                <w:rFonts w:ascii="Arial Narrow" w:hAnsi="Arial Narrow"/>
                <w:sz w:val="16"/>
                <w:lang w:val="en-GB"/>
              </w:rPr>
              <w:t>18,631</w:t>
            </w:r>
          </w:p>
        </w:tc>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line="261" w:lineRule="auto"/>
              <w:ind w:left="56" w:right="333"/>
              <w:rPr>
                <w:rFonts w:ascii="Arial Narrow" w:hAnsi="Arial Narrow" w:cs="Arial Narrow"/>
                <w:sz w:val="16"/>
                <w:szCs w:val="16"/>
                <w:lang w:val="en-GB"/>
              </w:rPr>
            </w:pPr>
            <w:r w:rsidRPr="00803C15">
              <w:rPr>
                <w:rFonts w:ascii="Arial Narrow" w:hAnsi="Arial Narrow"/>
                <w:sz w:val="16"/>
                <w:lang w:val="en-GB"/>
              </w:rPr>
              <w:t>Opel Zafira</w:t>
            </w:r>
          </w:p>
        </w:tc>
        <w:tc>
          <w:tcPr>
            <w:tcW w:w="1077"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242"/>
              <w:rPr>
                <w:rFonts w:ascii="Arial Narrow" w:hAnsi="Arial Narrow" w:cs="Arial Narrow"/>
                <w:sz w:val="16"/>
                <w:szCs w:val="16"/>
                <w:lang w:val="en-GB"/>
              </w:rPr>
            </w:pPr>
            <w:r w:rsidRPr="00803C15">
              <w:rPr>
                <w:rFonts w:ascii="Arial Narrow" w:hAnsi="Arial Narrow"/>
                <w:sz w:val="16"/>
                <w:lang w:val="en-GB"/>
              </w:rPr>
              <w:t>14,620</w:t>
            </w:r>
          </w:p>
        </w:tc>
      </w:tr>
      <w:tr w:rsidR="00803C15" w:rsidRPr="00803C15" w:rsidTr="00D56968">
        <w:trPr>
          <w:trHeight w:hRule="exact" w:val="436"/>
        </w:trPr>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ind w:left="56"/>
              <w:rPr>
                <w:rFonts w:ascii="Arial Narrow" w:hAnsi="Arial Narrow" w:cs="Arial Narrow"/>
                <w:sz w:val="16"/>
                <w:szCs w:val="16"/>
                <w:lang w:val="en-GB"/>
              </w:rPr>
            </w:pPr>
            <w:r w:rsidRPr="00803C15">
              <w:rPr>
                <w:rFonts w:ascii="Arial Narrow" w:hAnsi="Arial Narrow"/>
                <w:sz w:val="16"/>
                <w:lang w:val="en-GB"/>
              </w:rPr>
              <w:t>VW</w:t>
            </w:r>
          </w:p>
          <w:p w:rsidR="00803C15" w:rsidRPr="00803C15" w:rsidRDefault="00803C15" w:rsidP="00D56968">
            <w:pPr>
              <w:pStyle w:val="TableParagraph"/>
              <w:spacing w:before="16"/>
              <w:ind w:left="56"/>
              <w:rPr>
                <w:rFonts w:ascii="Arial Narrow" w:hAnsi="Arial Narrow" w:cs="Arial Narrow"/>
                <w:sz w:val="16"/>
                <w:szCs w:val="16"/>
                <w:lang w:val="en-GB"/>
              </w:rPr>
            </w:pPr>
            <w:r w:rsidRPr="00803C15">
              <w:rPr>
                <w:rFonts w:ascii="Arial Narrow" w:hAnsi="Arial Narrow"/>
                <w:sz w:val="16"/>
                <w:lang w:val="en-GB"/>
              </w:rPr>
              <w:t>Polo</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257"/>
              <w:rPr>
                <w:rFonts w:ascii="Arial Narrow" w:hAnsi="Arial Narrow" w:cs="Arial Narrow"/>
                <w:sz w:val="16"/>
                <w:szCs w:val="16"/>
                <w:lang w:val="en-GB"/>
              </w:rPr>
            </w:pPr>
            <w:r w:rsidRPr="00803C15">
              <w:rPr>
                <w:rFonts w:ascii="Arial Narrow" w:hAnsi="Arial Narrow"/>
                <w:sz w:val="16"/>
                <w:lang w:val="en-GB"/>
              </w:rPr>
              <w:t>16,332</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56" w:right="369"/>
              <w:rPr>
                <w:rFonts w:ascii="Arial Narrow" w:hAnsi="Arial Narrow" w:cs="Arial Narrow"/>
                <w:sz w:val="16"/>
                <w:szCs w:val="16"/>
                <w:lang w:val="en-GB"/>
              </w:rPr>
            </w:pPr>
            <w:r w:rsidRPr="00803C15">
              <w:rPr>
                <w:rFonts w:ascii="Arial Narrow" w:hAnsi="Arial Narrow"/>
                <w:sz w:val="16"/>
                <w:lang w:val="en-GB"/>
              </w:rPr>
              <w:t>Opel Astra</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257"/>
              <w:rPr>
                <w:rFonts w:ascii="Arial Narrow" w:hAnsi="Arial Narrow" w:cs="Arial Narrow"/>
                <w:sz w:val="16"/>
                <w:szCs w:val="16"/>
                <w:lang w:val="en-GB"/>
              </w:rPr>
            </w:pPr>
            <w:r w:rsidRPr="00803C15">
              <w:rPr>
                <w:rFonts w:ascii="Arial Narrow" w:hAnsi="Arial Narrow"/>
                <w:sz w:val="16"/>
                <w:lang w:val="en-GB"/>
              </w:rPr>
              <w:t>36,889</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ind w:left="56"/>
              <w:rPr>
                <w:rFonts w:ascii="Arial Narrow" w:hAnsi="Arial Narrow" w:cs="Arial Narrow"/>
                <w:sz w:val="16"/>
                <w:szCs w:val="16"/>
                <w:lang w:val="en-GB"/>
              </w:rPr>
            </w:pPr>
            <w:r w:rsidRPr="00803C15">
              <w:rPr>
                <w:rFonts w:ascii="Arial Narrow" w:hAnsi="Arial Narrow"/>
                <w:sz w:val="16"/>
                <w:lang w:val="en-GB"/>
              </w:rPr>
              <w:t>BMW</w:t>
            </w:r>
          </w:p>
          <w:p w:rsidR="00803C15" w:rsidRPr="00803C15" w:rsidRDefault="00803C15" w:rsidP="00D56968">
            <w:pPr>
              <w:pStyle w:val="TableParagraph"/>
              <w:spacing w:before="16"/>
              <w:ind w:left="56"/>
              <w:rPr>
                <w:rFonts w:ascii="Arial Narrow" w:hAnsi="Arial Narrow" w:cs="Arial Narrow"/>
                <w:sz w:val="16"/>
                <w:szCs w:val="16"/>
                <w:lang w:val="en-GB"/>
              </w:rPr>
            </w:pPr>
            <w:r w:rsidRPr="00803C15">
              <w:rPr>
                <w:rFonts w:ascii="Arial Narrow" w:hAnsi="Arial Narrow"/>
                <w:sz w:val="16"/>
                <w:lang w:val="en-GB"/>
              </w:rPr>
              <w:t>5 series</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285"/>
              <w:rPr>
                <w:rFonts w:ascii="Arial Narrow" w:hAnsi="Arial Narrow" w:cs="Arial Narrow"/>
                <w:sz w:val="16"/>
                <w:szCs w:val="16"/>
                <w:lang w:val="en-GB"/>
              </w:rPr>
            </w:pPr>
            <w:r w:rsidRPr="00803C15">
              <w:rPr>
                <w:rFonts w:ascii="Arial Narrow" w:hAnsi="Arial Narrow"/>
                <w:sz w:val="16"/>
                <w:lang w:val="en-GB"/>
              </w:rPr>
              <w:t>16,247</w:t>
            </w:r>
          </w:p>
        </w:tc>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ind w:left="56"/>
              <w:rPr>
                <w:rFonts w:ascii="Arial Narrow" w:hAnsi="Arial Narrow" w:cs="Arial Narrow"/>
                <w:sz w:val="16"/>
                <w:szCs w:val="16"/>
                <w:lang w:val="en-GB"/>
              </w:rPr>
            </w:pPr>
            <w:r w:rsidRPr="00803C15">
              <w:rPr>
                <w:rFonts w:ascii="Arial Narrow" w:hAnsi="Arial Narrow"/>
                <w:sz w:val="16"/>
                <w:lang w:val="en-GB"/>
              </w:rPr>
              <w:t>VW</w:t>
            </w:r>
          </w:p>
          <w:p w:rsidR="00803C15" w:rsidRPr="00803C15" w:rsidRDefault="00803C15" w:rsidP="00D56968">
            <w:pPr>
              <w:pStyle w:val="TableParagraph"/>
              <w:spacing w:before="16"/>
              <w:ind w:left="56"/>
              <w:rPr>
                <w:rFonts w:ascii="Arial Narrow" w:hAnsi="Arial Narrow" w:cs="Arial Narrow"/>
                <w:sz w:val="16"/>
                <w:szCs w:val="16"/>
                <w:lang w:val="en-GB"/>
              </w:rPr>
            </w:pPr>
            <w:r w:rsidRPr="00803C15">
              <w:rPr>
                <w:rFonts w:ascii="Arial Narrow" w:hAnsi="Arial Narrow"/>
                <w:sz w:val="16"/>
                <w:lang w:val="en-GB"/>
              </w:rPr>
              <w:t>Caravelle</w:t>
            </w:r>
          </w:p>
        </w:tc>
        <w:tc>
          <w:tcPr>
            <w:tcW w:w="1077"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330"/>
              <w:rPr>
                <w:rFonts w:ascii="Arial Narrow" w:hAnsi="Arial Narrow" w:cs="Arial Narrow"/>
                <w:sz w:val="16"/>
                <w:szCs w:val="16"/>
                <w:lang w:val="en-GB"/>
              </w:rPr>
            </w:pPr>
            <w:r w:rsidRPr="00803C15">
              <w:rPr>
                <w:rFonts w:ascii="Arial Narrow" w:hAnsi="Arial Narrow"/>
                <w:sz w:val="16"/>
                <w:lang w:val="en-GB"/>
              </w:rPr>
              <w:t>8,305</w:t>
            </w:r>
          </w:p>
        </w:tc>
      </w:tr>
      <w:tr w:rsidR="00803C15" w:rsidRPr="00803C15" w:rsidTr="00D56968">
        <w:trPr>
          <w:trHeight w:hRule="exact" w:val="636"/>
        </w:trPr>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line="261" w:lineRule="auto"/>
              <w:ind w:left="56" w:right="202"/>
              <w:rPr>
                <w:rFonts w:ascii="Arial Narrow" w:hAnsi="Arial Narrow" w:cs="Arial Narrow"/>
                <w:sz w:val="16"/>
                <w:szCs w:val="16"/>
                <w:lang w:val="en-GB"/>
              </w:rPr>
            </w:pPr>
            <w:r w:rsidRPr="00803C15">
              <w:rPr>
                <w:rFonts w:ascii="Arial Narrow" w:hAnsi="Arial Narrow"/>
                <w:sz w:val="16"/>
                <w:lang w:val="en-GB"/>
              </w:rPr>
              <w:t>Renault Twingo</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257"/>
              <w:rPr>
                <w:rFonts w:ascii="Arial Narrow" w:hAnsi="Arial Narrow" w:cs="Arial Narrow"/>
                <w:sz w:val="16"/>
                <w:szCs w:val="16"/>
                <w:lang w:val="en-GB"/>
              </w:rPr>
            </w:pPr>
            <w:r w:rsidRPr="00803C15">
              <w:rPr>
                <w:rFonts w:ascii="Arial Narrow" w:hAnsi="Arial Narrow"/>
                <w:sz w:val="16"/>
                <w:lang w:val="en-GB"/>
              </w:rPr>
              <w:t>11,094</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9" w:line="261" w:lineRule="auto"/>
              <w:ind w:left="56" w:right="57"/>
              <w:rPr>
                <w:rFonts w:ascii="Arial Narrow" w:hAnsi="Arial Narrow" w:cs="Arial Narrow"/>
                <w:sz w:val="16"/>
                <w:szCs w:val="16"/>
                <w:lang w:val="en-GB"/>
              </w:rPr>
            </w:pPr>
            <w:r w:rsidRPr="00803C15">
              <w:rPr>
                <w:rFonts w:ascii="Arial Narrow" w:hAnsi="Arial Narrow"/>
                <w:sz w:val="16"/>
                <w:lang w:val="en-GB"/>
              </w:rPr>
              <w:t>Mercedes Benz</w:t>
            </w:r>
          </w:p>
          <w:p w:rsidR="00803C15" w:rsidRPr="00803C15" w:rsidRDefault="00803C15" w:rsidP="00D56968">
            <w:pPr>
              <w:pStyle w:val="TableParagraph"/>
              <w:ind w:left="56"/>
              <w:rPr>
                <w:rFonts w:ascii="Arial Narrow" w:hAnsi="Arial Narrow" w:cs="Arial Narrow"/>
                <w:sz w:val="16"/>
                <w:szCs w:val="16"/>
                <w:lang w:val="en-GB"/>
              </w:rPr>
            </w:pPr>
            <w:r w:rsidRPr="00803C15">
              <w:rPr>
                <w:rFonts w:ascii="Arial Narrow" w:hAnsi="Arial Narrow"/>
                <w:sz w:val="16"/>
                <w:lang w:val="en-GB"/>
              </w:rPr>
              <w:t>C class</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257"/>
              <w:rPr>
                <w:rFonts w:ascii="Arial Narrow" w:hAnsi="Arial Narrow" w:cs="Arial Narrow"/>
                <w:sz w:val="16"/>
                <w:szCs w:val="16"/>
                <w:lang w:val="en-GB"/>
              </w:rPr>
            </w:pPr>
            <w:r w:rsidRPr="00803C15">
              <w:rPr>
                <w:rFonts w:ascii="Arial Narrow" w:hAnsi="Arial Narrow"/>
                <w:sz w:val="16"/>
                <w:lang w:val="en-GB"/>
              </w:rPr>
              <w:t>34,851</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57"/>
              <w:rPr>
                <w:rFonts w:ascii="Arial Narrow" w:hAnsi="Arial Narrow" w:cs="Arial Narrow"/>
                <w:sz w:val="16"/>
                <w:szCs w:val="16"/>
                <w:lang w:val="en-GB"/>
              </w:rPr>
            </w:pPr>
            <w:r w:rsidRPr="00803C15">
              <w:rPr>
                <w:rFonts w:ascii="Arial Narrow" w:hAnsi="Arial Narrow"/>
                <w:sz w:val="16"/>
                <w:lang w:val="en-GB"/>
              </w:rPr>
              <w:t>Audi A 6</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285"/>
              <w:rPr>
                <w:rFonts w:ascii="Arial Narrow" w:hAnsi="Arial Narrow" w:cs="Arial Narrow"/>
                <w:sz w:val="16"/>
                <w:szCs w:val="16"/>
                <w:lang w:val="en-GB"/>
              </w:rPr>
            </w:pPr>
            <w:r w:rsidRPr="00803C15">
              <w:rPr>
                <w:rFonts w:ascii="Arial Narrow" w:hAnsi="Arial Narrow"/>
                <w:sz w:val="16"/>
                <w:lang w:val="en-GB"/>
              </w:rPr>
              <w:t>12,937</w:t>
            </w:r>
          </w:p>
        </w:tc>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19"/>
              <w:ind w:left="56"/>
              <w:rPr>
                <w:rFonts w:ascii="Arial Narrow" w:hAnsi="Arial Narrow" w:cs="Arial Narrow"/>
                <w:sz w:val="16"/>
                <w:szCs w:val="16"/>
                <w:lang w:val="en-GB"/>
              </w:rPr>
            </w:pPr>
            <w:r w:rsidRPr="00803C15">
              <w:rPr>
                <w:rFonts w:ascii="Arial Narrow" w:hAnsi="Arial Narrow"/>
                <w:sz w:val="16"/>
                <w:lang w:val="en-GB"/>
              </w:rPr>
              <w:t>VW</w:t>
            </w:r>
          </w:p>
          <w:p w:rsidR="00803C15" w:rsidRPr="00803C15" w:rsidRDefault="00803C15" w:rsidP="00D56968">
            <w:pPr>
              <w:pStyle w:val="TableParagraph"/>
              <w:spacing w:before="17"/>
              <w:ind w:left="56"/>
              <w:rPr>
                <w:rFonts w:ascii="Arial Narrow" w:hAnsi="Arial Narrow" w:cs="Arial Narrow"/>
                <w:sz w:val="16"/>
                <w:szCs w:val="16"/>
                <w:lang w:val="en-GB"/>
              </w:rPr>
            </w:pPr>
            <w:r w:rsidRPr="00803C15">
              <w:rPr>
                <w:rFonts w:ascii="Arial Narrow" w:hAnsi="Arial Narrow"/>
                <w:sz w:val="16"/>
                <w:lang w:val="en-GB"/>
              </w:rPr>
              <w:t>Sharan</w:t>
            </w:r>
          </w:p>
        </w:tc>
        <w:tc>
          <w:tcPr>
            <w:tcW w:w="1077"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rPr>
                <w:rFonts w:ascii="Arial Narrow" w:hAnsi="Arial Narrow" w:cs="Calibri"/>
                <w:sz w:val="18"/>
                <w:szCs w:val="18"/>
                <w:lang w:val="en-GB"/>
              </w:rPr>
            </w:pPr>
          </w:p>
          <w:p w:rsidR="00803C15" w:rsidRPr="00803C15" w:rsidRDefault="00803C15" w:rsidP="00D56968">
            <w:pPr>
              <w:pStyle w:val="TableParagraph"/>
              <w:ind w:left="330"/>
              <w:rPr>
                <w:rFonts w:ascii="Arial Narrow" w:hAnsi="Arial Narrow" w:cs="Arial Narrow"/>
                <w:sz w:val="16"/>
                <w:szCs w:val="16"/>
                <w:lang w:val="en-GB"/>
              </w:rPr>
            </w:pPr>
            <w:r w:rsidRPr="00803C15">
              <w:rPr>
                <w:rFonts w:ascii="Arial Narrow" w:hAnsi="Arial Narrow"/>
                <w:sz w:val="16"/>
                <w:lang w:val="en-GB"/>
              </w:rPr>
              <w:t>7,162</w:t>
            </w:r>
          </w:p>
        </w:tc>
      </w:tr>
      <w:tr w:rsidR="00803C15" w:rsidRPr="00803C15" w:rsidTr="00D56968">
        <w:trPr>
          <w:trHeight w:hRule="exact" w:val="235"/>
        </w:trPr>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ind w:right="1"/>
              <w:jc w:val="center"/>
              <w:rPr>
                <w:rFonts w:ascii="Arial Narrow" w:hAnsi="Arial Narrow" w:cs="Calibri"/>
                <w:sz w:val="16"/>
                <w:szCs w:val="16"/>
                <w:lang w:val="uk-UA"/>
              </w:rPr>
            </w:pPr>
            <w:r w:rsidRPr="00803C15">
              <w:rPr>
                <w:rFonts w:ascii="Arial Narrow" w:hAnsi="Arial Narrow"/>
                <w:b/>
                <w:sz w:val="16"/>
                <w:lang w:val="uk-UA"/>
              </w:rPr>
              <w:t>. . .</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ind w:right="1"/>
              <w:jc w:val="center"/>
              <w:rPr>
                <w:rFonts w:ascii="Arial Narrow" w:hAnsi="Arial Narrow" w:cs="Calibri"/>
                <w:sz w:val="16"/>
                <w:szCs w:val="16"/>
                <w:lang w:val="uk-UA"/>
              </w:rPr>
            </w:pPr>
            <w:r w:rsidRPr="00803C15">
              <w:rPr>
                <w:rFonts w:ascii="Arial Narrow" w:hAnsi="Arial Narrow"/>
                <w:b/>
                <w:sz w:val="16"/>
                <w:lang w:val="uk-UA"/>
              </w:rPr>
              <w:t>. . .</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jc w:val="center"/>
              <w:rPr>
                <w:rFonts w:ascii="Arial Narrow" w:hAnsi="Arial Narrow" w:cs="Calibri"/>
                <w:sz w:val="16"/>
                <w:szCs w:val="16"/>
                <w:lang w:val="uk-UA"/>
              </w:rPr>
            </w:pPr>
            <w:r w:rsidRPr="00803C15">
              <w:rPr>
                <w:rFonts w:ascii="Arial Narrow" w:hAnsi="Arial Narrow"/>
                <w:b/>
                <w:sz w:val="16"/>
                <w:lang w:val="uk-UA"/>
              </w:rPr>
              <w:t>. . .</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ind w:right="1"/>
              <w:jc w:val="center"/>
              <w:rPr>
                <w:rFonts w:ascii="Arial Narrow" w:hAnsi="Arial Narrow" w:cs="Calibri"/>
                <w:sz w:val="16"/>
                <w:szCs w:val="16"/>
                <w:lang w:val="uk-UA"/>
              </w:rPr>
            </w:pPr>
            <w:r w:rsidRPr="00803C15">
              <w:rPr>
                <w:rFonts w:ascii="Arial Narrow" w:hAnsi="Arial Narrow"/>
                <w:b/>
                <w:sz w:val="16"/>
                <w:lang w:val="uk-UA"/>
              </w:rPr>
              <w:t>. . .</w:t>
            </w:r>
          </w:p>
        </w:tc>
        <w:tc>
          <w:tcPr>
            <w:tcW w:w="793"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jc w:val="center"/>
              <w:rPr>
                <w:rFonts w:ascii="Arial Narrow" w:hAnsi="Arial Narrow" w:cs="Calibri"/>
                <w:sz w:val="16"/>
                <w:szCs w:val="16"/>
                <w:lang w:val="uk-UA"/>
              </w:rPr>
            </w:pPr>
            <w:r w:rsidRPr="00803C15">
              <w:rPr>
                <w:rFonts w:ascii="Arial Narrow" w:hAnsi="Arial Narrow"/>
                <w:b/>
                <w:sz w:val="16"/>
                <w:lang w:val="uk-UA"/>
              </w:rPr>
              <w:t>. . .</w:t>
            </w:r>
          </w:p>
        </w:tc>
        <w:tc>
          <w:tcPr>
            <w:tcW w:w="1078"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ind w:right="1"/>
              <w:jc w:val="center"/>
              <w:rPr>
                <w:rFonts w:ascii="Arial Narrow" w:hAnsi="Arial Narrow" w:cs="Calibri"/>
                <w:sz w:val="16"/>
                <w:szCs w:val="16"/>
                <w:lang w:val="uk-UA"/>
              </w:rPr>
            </w:pPr>
            <w:r w:rsidRPr="00803C15">
              <w:rPr>
                <w:rFonts w:ascii="Arial Narrow" w:hAnsi="Arial Narrow"/>
                <w:b/>
                <w:sz w:val="16"/>
                <w:lang w:val="uk-UA"/>
              </w:rPr>
              <w:t>. . .</w:t>
            </w:r>
          </w:p>
        </w:tc>
        <w:tc>
          <w:tcPr>
            <w:tcW w:w="794"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ind w:right="1"/>
              <w:jc w:val="center"/>
              <w:rPr>
                <w:rFonts w:ascii="Arial Narrow" w:hAnsi="Arial Narrow" w:cs="Calibri"/>
                <w:sz w:val="16"/>
                <w:szCs w:val="16"/>
                <w:lang w:val="uk-UA"/>
              </w:rPr>
            </w:pPr>
            <w:r w:rsidRPr="00803C15">
              <w:rPr>
                <w:rFonts w:ascii="Arial Narrow" w:hAnsi="Arial Narrow"/>
                <w:b/>
                <w:sz w:val="16"/>
                <w:lang w:val="uk-UA"/>
              </w:rPr>
              <w:t>. . .</w:t>
            </w:r>
          </w:p>
        </w:tc>
        <w:tc>
          <w:tcPr>
            <w:tcW w:w="1077" w:type="dxa"/>
            <w:tcBorders>
              <w:top w:val="single" w:sz="6" w:space="0" w:color="000000"/>
              <w:left w:val="single" w:sz="6" w:space="0" w:color="000000"/>
              <w:bottom w:val="single" w:sz="6" w:space="0" w:color="000000"/>
              <w:right w:val="single" w:sz="6" w:space="0" w:color="000000"/>
            </w:tcBorders>
          </w:tcPr>
          <w:p w:rsidR="00803C15" w:rsidRPr="00803C15" w:rsidRDefault="00803C15" w:rsidP="00D56968">
            <w:pPr>
              <w:pStyle w:val="TableParagraph"/>
              <w:spacing w:before="17"/>
              <w:jc w:val="center"/>
              <w:rPr>
                <w:rFonts w:ascii="Arial Narrow" w:hAnsi="Arial Narrow" w:cs="Calibri"/>
                <w:sz w:val="16"/>
                <w:szCs w:val="16"/>
                <w:lang w:val="uk-UA"/>
              </w:rPr>
            </w:pPr>
            <w:r w:rsidRPr="00803C15">
              <w:rPr>
                <w:rFonts w:ascii="Arial Narrow" w:hAnsi="Arial Narrow"/>
                <w:b/>
                <w:sz w:val="16"/>
                <w:lang w:val="uk-UA"/>
              </w:rPr>
              <w:t>. . .</w:t>
            </w:r>
          </w:p>
        </w:tc>
      </w:tr>
      <w:tr w:rsidR="00803C15" w:rsidRPr="00803C15" w:rsidTr="00D56968">
        <w:trPr>
          <w:trHeight w:hRule="exact" w:val="236"/>
        </w:trPr>
        <w:tc>
          <w:tcPr>
            <w:tcW w:w="794" w:type="dxa"/>
            <w:tcBorders>
              <w:top w:val="single" w:sz="6" w:space="0" w:color="000000"/>
              <w:left w:val="single" w:sz="6" w:space="0" w:color="000000"/>
              <w:bottom w:val="single" w:sz="6" w:space="0" w:color="000000"/>
              <w:right w:val="nil"/>
            </w:tcBorders>
          </w:tcPr>
          <w:p w:rsidR="00803C15" w:rsidRPr="00803C15" w:rsidRDefault="00803C15" w:rsidP="00D56968">
            <w:pPr>
              <w:pStyle w:val="TableParagraph"/>
              <w:spacing w:before="17"/>
              <w:ind w:left="247"/>
              <w:rPr>
                <w:rFonts w:ascii="Arial Narrow" w:hAnsi="Arial Narrow" w:cs="Calibri"/>
                <w:sz w:val="14"/>
                <w:szCs w:val="14"/>
                <w:lang w:val="uk-UA"/>
              </w:rPr>
            </w:pPr>
            <w:r w:rsidRPr="00803C15">
              <w:rPr>
                <w:rFonts w:ascii="Arial Narrow" w:hAnsi="Arial Narrow"/>
                <w:b/>
                <w:sz w:val="14"/>
                <w:szCs w:val="14"/>
                <w:lang w:val="uk-UA"/>
              </w:rPr>
              <w:t>підсумок</w:t>
            </w:r>
          </w:p>
        </w:tc>
        <w:tc>
          <w:tcPr>
            <w:tcW w:w="1078" w:type="dxa"/>
            <w:tcBorders>
              <w:top w:val="single" w:sz="6" w:space="0" w:color="000000"/>
              <w:left w:val="nil"/>
              <w:bottom w:val="single" w:sz="6" w:space="0" w:color="000000"/>
              <w:right w:val="single" w:sz="6" w:space="0" w:color="000000"/>
            </w:tcBorders>
          </w:tcPr>
          <w:p w:rsidR="00803C15" w:rsidRPr="00803C15" w:rsidRDefault="00803C15" w:rsidP="00D56968">
            <w:pPr>
              <w:pStyle w:val="TableParagraph"/>
              <w:spacing w:before="17"/>
              <w:ind w:left="188"/>
              <w:rPr>
                <w:rFonts w:ascii="Arial Narrow" w:hAnsi="Arial Narrow" w:cs="Calibri"/>
                <w:sz w:val="16"/>
                <w:szCs w:val="16"/>
                <w:lang w:val="uk-UA"/>
              </w:rPr>
            </w:pPr>
            <w:r w:rsidRPr="00803C15">
              <w:rPr>
                <w:rFonts w:ascii="Arial Narrow" w:hAnsi="Arial Narrow"/>
                <w:b/>
                <w:sz w:val="16"/>
                <w:lang w:val="uk-UA"/>
              </w:rPr>
              <w:t>192,684</w:t>
            </w:r>
          </w:p>
        </w:tc>
        <w:tc>
          <w:tcPr>
            <w:tcW w:w="793" w:type="dxa"/>
            <w:tcBorders>
              <w:top w:val="single" w:sz="6" w:space="0" w:color="000000"/>
              <w:left w:val="single" w:sz="6" w:space="0" w:color="000000"/>
              <w:bottom w:val="single" w:sz="6" w:space="0" w:color="000000"/>
              <w:right w:val="nil"/>
            </w:tcBorders>
          </w:tcPr>
          <w:p w:rsidR="00803C15" w:rsidRPr="00803C15" w:rsidRDefault="00803C15" w:rsidP="00D56968">
            <w:pPr>
              <w:pStyle w:val="TableParagraph"/>
              <w:spacing w:before="17"/>
              <w:ind w:left="247"/>
              <w:rPr>
                <w:rFonts w:ascii="Arial Narrow" w:hAnsi="Arial Narrow" w:cs="Calibri"/>
                <w:sz w:val="16"/>
                <w:szCs w:val="16"/>
                <w:lang w:val="uk-UA"/>
              </w:rPr>
            </w:pPr>
            <w:r w:rsidRPr="00803C15">
              <w:rPr>
                <w:rFonts w:ascii="Arial Narrow" w:hAnsi="Arial Narrow"/>
                <w:b/>
                <w:sz w:val="14"/>
                <w:szCs w:val="14"/>
                <w:lang w:val="uk-UA"/>
              </w:rPr>
              <w:t>підсумок</w:t>
            </w:r>
          </w:p>
        </w:tc>
        <w:tc>
          <w:tcPr>
            <w:tcW w:w="1078" w:type="dxa"/>
            <w:tcBorders>
              <w:top w:val="single" w:sz="6" w:space="0" w:color="000000"/>
              <w:left w:val="nil"/>
              <w:bottom w:val="single" w:sz="6" w:space="0" w:color="000000"/>
              <w:right w:val="single" w:sz="6" w:space="0" w:color="000000"/>
            </w:tcBorders>
          </w:tcPr>
          <w:p w:rsidR="00803C15" w:rsidRPr="00803C15" w:rsidRDefault="00803C15" w:rsidP="00D56968">
            <w:pPr>
              <w:pStyle w:val="TableParagraph"/>
              <w:spacing w:before="17"/>
              <w:ind w:left="188"/>
              <w:rPr>
                <w:rFonts w:ascii="Arial Narrow" w:hAnsi="Arial Narrow" w:cs="Calibri"/>
                <w:sz w:val="16"/>
                <w:szCs w:val="16"/>
                <w:lang w:val="uk-UA"/>
              </w:rPr>
            </w:pPr>
            <w:r w:rsidRPr="00803C15">
              <w:rPr>
                <w:rFonts w:ascii="Arial Narrow" w:hAnsi="Arial Narrow"/>
                <w:b/>
                <w:sz w:val="16"/>
                <w:lang w:val="uk-UA"/>
              </w:rPr>
              <w:t>440,878</w:t>
            </w:r>
          </w:p>
        </w:tc>
        <w:tc>
          <w:tcPr>
            <w:tcW w:w="793" w:type="dxa"/>
            <w:tcBorders>
              <w:top w:val="single" w:sz="6" w:space="0" w:color="000000"/>
              <w:left w:val="single" w:sz="6" w:space="0" w:color="000000"/>
              <w:bottom w:val="single" w:sz="6" w:space="0" w:color="000000"/>
              <w:right w:val="nil"/>
            </w:tcBorders>
          </w:tcPr>
          <w:p w:rsidR="00803C15" w:rsidRPr="00803C15" w:rsidRDefault="00803C15" w:rsidP="00D56968">
            <w:pPr>
              <w:pStyle w:val="TableParagraph"/>
              <w:spacing w:before="17"/>
              <w:ind w:left="247"/>
              <w:rPr>
                <w:rFonts w:ascii="Arial Narrow" w:hAnsi="Arial Narrow" w:cs="Calibri"/>
                <w:sz w:val="16"/>
                <w:szCs w:val="16"/>
                <w:lang w:val="uk-UA"/>
              </w:rPr>
            </w:pPr>
            <w:r w:rsidRPr="00803C15">
              <w:rPr>
                <w:rFonts w:ascii="Arial Narrow" w:hAnsi="Arial Narrow"/>
                <w:b/>
                <w:sz w:val="14"/>
                <w:szCs w:val="14"/>
                <w:lang w:val="uk-UA"/>
              </w:rPr>
              <w:t>підсумок</w:t>
            </w:r>
          </w:p>
        </w:tc>
        <w:tc>
          <w:tcPr>
            <w:tcW w:w="1078" w:type="dxa"/>
            <w:tcBorders>
              <w:top w:val="single" w:sz="6" w:space="0" w:color="000000"/>
              <w:left w:val="nil"/>
              <w:bottom w:val="single" w:sz="6" w:space="0" w:color="000000"/>
              <w:right w:val="single" w:sz="6" w:space="0" w:color="000000"/>
            </w:tcBorders>
          </w:tcPr>
          <w:p w:rsidR="00803C15" w:rsidRPr="00803C15" w:rsidRDefault="00803C15" w:rsidP="00D56968">
            <w:pPr>
              <w:pStyle w:val="TableParagraph"/>
              <w:spacing w:before="17"/>
              <w:ind w:left="289"/>
              <w:rPr>
                <w:rFonts w:ascii="Arial Narrow" w:hAnsi="Arial Narrow" w:cs="Calibri"/>
                <w:sz w:val="16"/>
                <w:szCs w:val="16"/>
                <w:lang w:val="uk-UA"/>
              </w:rPr>
            </w:pPr>
            <w:r w:rsidRPr="00803C15">
              <w:rPr>
                <w:rFonts w:ascii="Arial Narrow" w:hAnsi="Arial Narrow"/>
                <w:b/>
                <w:sz w:val="16"/>
                <w:lang w:val="uk-UA"/>
              </w:rPr>
              <w:t>73,504</w:t>
            </w:r>
          </w:p>
        </w:tc>
        <w:tc>
          <w:tcPr>
            <w:tcW w:w="794" w:type="dxa"/>
            <w:tcBorders>
              <w:top w:val="single" w:sz="6" w:space="0" w:color="000000"/>
              <w:left w:val="single" w:sz="6" w:space="0" w:color="000000"/>
              <w:bottom w:val="single" w:sz="6" w:space="0" w:color="000000"/>
              <w:right w:val="nil"/>
            </w:tcBorders>
          </w:tcPr>
          <w:p w:rsidR="00803C15" w:rsidRPr="00803C15" w:rsidRDefault="00803C15" w:rsidP="00D56968">
            <w:pPr>
              <w:pStyle w:val="TableParagraph"/>
              <w:spacing w:before="17"/>
              <w:ind w:left="247"/>
              <w:rPr>
                <w:rFonts w:ascii="Arial Narrow" w:hAnsi="Arial Narrow" w:cs="Calibri"/>
                <w:sz w:val="16"/>
                <w:szCs w:val="16"/>
                <w:lang w:val="uk-UA"/>
              </w:rPr>
            </w:pPr>
            <w:r w:rsidRPr="00803C15">
              <w:rPr>
                <w:rFonts w:ascii="Arial Narrow" w:hAnsi="Arial Narrow"/>
                <w:b/>
                <w:sz w:val="14"/>
                <w:szCs w:val="14"/>
                <w:lang w:val="uk-UA"/>
              </w:rPr>
              <w:t>підсумок</w:t>
            </w:r>
          </w:p>
        </w:tc>
        <w:tc>
          <w:tcPr>
            <w:tcW w:w="1077" w:type="dxa"/>
            <w:tcBorders>
              <w:top w:val="single" w:sz="6" w:space="0" w:color="000000"/>
              <w:left w:val="nil"/>
              <w:bottom w:val="single" w:sz="6" w:space="0" w:color="000000"/>
              <w:right w:val="single" w:sz="6" w:space="0" w:color="000000"/>
            </w:tcBorders>
          </w:tcPr>
          <w:p w:rsidR="00803C15" w:rsidRPr="00803C15" w:rsidRDefault="00803C15" w:rsidP="00D56968">
            <w:pPr>
              <w:pStyle w:val="TableParagraph"/>
              <w:spacing w:before="17"/>
              <w:ind w:left="159"/>
              <w:rPr>
                <w:rFonts w:ascii="Arial Narrow" w:hAnsi="Arial Narrow" w:cs="Calibri"/>
                <w:sz w:val="16"/>
                <w:szCs w:val="16"/>
                <w:lang w:val="uk-UA"/>
              </w:rPr>
            </w:pPr>
            <w:r w:rsidRPr="00803C15">
              <w:rPr>
                <w:rFonts w:ascii="Arial Narrow" w:hAnsi="Arial Narrow"/>
                <w:b/>
                <w:sz w:val="16"/>
                <w:lang w:val="uk-UA"/>
              </w:rPr>
              <w:t>124,923</w:t>
            </w:r>
          </w:p>
        </w:tc>
      </w:tr>
    </w:tbl>
    <w:p w:rsidR="00803C15" w:rsidRPr="00803C15" w:rsidRDefault="00803C15" w:rsidP="00803C15">
      <w:pPr>
        <w:spacing w:before="4"/>
        <w:rPr>
          <w:rFonts w:ascii="Arial Narrow" w:hAnsi="Arial Narrow" w:cs="Calibri"/>
          <w:sz w:val="20"/>
          <w:szCs w:val="20"/>
          <w:lang w:val="uk-UA"/>
        </w:rPr>
      </w:pPr>
    </w:p>
    <w:p w:rsidR="00803C15" w:rsidRPr="00803C15" w:rsidRDefault="00803C15" w:rsidP="00803C15">
      <w:pPr>
        <w:pStyle w:val="a3"/>
        <w:numPr>
          <w:ilvl w:val="0"/>
          <w:numId w:val="23"/>
        </w:numPr>
        <w:tabs>
          <w:tab w:val="left" w:pos="821"/>
        </w:tabs>
        <w:spacing w:before="62"/>
        <w:ind w:left="780" w:right="1660" w:hanging="339"/>
        <w:rPr>
          <w:lang w:val="uk-UA"/>
        </w:rPr>
      </w:pPr>
      <w:r w:rsidRPr="00803C15">
        <w:rPr>
          <w:rStyle w:val="hps"/>
          <w:lang w:val="uk-UA"/>
        </w:rPr>
        <w:t>Сегменти споживання повинні зважуватись відповідно до їх частки витрат</w:t>
      </w:r>
      <w:r w:rsidRPr="00803C15">
        <w:rPr>
          <w:lang w:val="uk-UA"/>
        </w:rPr>
        <w:t>.</w:t>
      </w:r>
    </w:p>
    <w:p w:rsidR="00803C15" w:rsidRPr="00803C15" w:rsidRDefault="00803C15" w:rsidP="00803C15">
      <w:pPr>
        <w:pStyle w:val="a3"/>
        <w:numPr>
          <w:ilvl w:val="0"/>
          <w:numId w:val="23"/>
        </w:numPr>
        <w:tabs>
          <w:tab w:val="left" w:pos="821"/>
        </w:tabs>
        <w:spacing w:before="75" w:line="249" w:lineRule="auto"/>
        <w:ind w:left="780" w:right="1718" w:hanging="339"/>
        <w:jc w:val="both"/>
        <w:rPr>
          <w:lang w:val="uk-UA"/>
        </w:rPr>
      </w:pPr>
      <w:r w:rsidRPr="00803C15">
        <w:rPr>
          <w:rStyle w:val="hps"/>
          <w:lang w:val="uk-UA"/>
        </w:rPr>
        <w:t>Щоб</w:t>
      </w:r>
      <w:r w:rsidRPr="00803C15">
        <w:rPr>
          <w:lang w:val="uk-UA"/>
        </w:rPr>
        <w:t xml:space="preserve"> </w:t>
      </w:r>
      <w:r w:rsidRPr="00803C15">
        <w:rPr>
          <w:rStyle w:val="hps"/>
          <w:lang w:val="uk-UA"/>
        </w:rPr>
        <w:t>отримати</w:t>
      </w:r>
      <w:r w:rsidRPr="00803C15">
        <w:rPr>
          <w:lang w:val="uk-UA"/>
        </w:rPr>
        <w:t xml:space="preserve"> </w:t>
      </w:r>
      <w:r w:rsidRPr="00803C15">
        <w:rPr>
          <w:rStyle w:val="hps"/>
          <w:lang w:val="uk-UA"/>
        </w:rPr>
        <w:t>загальну</w:t>
      </w:r>
      <w:r w:rsidRPr="00803C15">
        <w:rPr>
          <w:lang w:val="uk-UA"/>
        </w:rPr>
        <w:t xml:space="preserve"> </w:t>
      </w:r>
      <w:r w:rsidRPr="00803C15">
        <w:rPr>
          <w:rStyle w:val="hps"/>
          <w:lang w:val="uk-UA"/>
        </w:rPr>
        <w:t>суму витрат</w:t>
      </w:r>
      <w:r w:rsidRPr="00803C15">
        <w:rPr>
          <w:lang w:val="uk-UA"/>
        </w:rPr>
        <w:t xml:space="preserve"> </w:t>
      </w:r>
      <w:r w:rsidRPr="00803C15">
        <w:rPr>
          <w:rStyle w:val="hps"/>
          <w:lang w:val="uk-UA"/>
        </w:rPr>
        <w:t>в</w:t>
      </w:r>
      <w:r w:rsidRPr="00803C15">
        <w:rPr>
          <w:lang w:val="uk-UA"/>
        </w:rPr>
        <w:t xml:space="preserve"> </w:t>
      </w:r>
      <w:r w:rsidRPr="00803C15">
        <w:rPr>
          <w:rStyle w:val="hps"/>
          <w:lang w:val="uk-UA"/>
        </w:rPr>
        <w:t>сегменті</w:t>
      </w:r>
      <w:r w:rsidRPr="00803C15">
        <w:rPr>
          <w:lang w:val="uk-UA"/>
        </w:rPr>
        <w:t xml:space="preserve"> </w:t>
      </w:r>
      <w:r w:rsidRPr="00803C15">
        <w:rPr>
          <w:rStyle w:val="hps"/>
          <w:lang w:val="uk-UA"/>
        </w:rPr>
        <w:t>споживання</w:t>
      </w:r>
      <w:r w:rsidRPr="00803C15">
        <w:rPr>
          <w:lang w:val="uk-UA"/>
        </w:rPr>
        <w:t xml:space="preserve">, </w:t>
      </w:r>
      <w:r w:rsidRPr="00803C15">
        <w:rPr>
          <w:rStyle w:val="hps"/>
          <w:lang w:val="uk-UA"/>
        </w:rPr>
        <w:t>помножте</w:t>
      </w:r>
      <w:r w:rsidRPr="00803C15">
        <w:rPr>
          <w:lang w:val="uk-UA"/>
        </w:rPr>
        <w:t xml:space="preserve"> </w:t>
      </w:r>
      <w:r w:rsidRPr="00803C15">
        <w:rPr>
          <w:rStyle w:val="hps"/>
          <w:lang w:val="uk-UA"/>
        </w:rPr>
        <w:t>загальне</w:t>
      </w:r>
      <w:r w:rsidRPr="00803C15">
        <w:rPr>
          <w:lang w:val="uk-UA"/>
        </w:rPr>
        <w:t xml:space="preserve"> </w:t>
      </w:r>
      <w:r w:rsidRPr="00803C15">
        <w:rPr>
          <w:rStyle w:val="hps"/>
          <w:lang w:val="uk-UA"/>
        </w:rPr>
        <w:t>число</w:t>
      </w:r>
      <w:r w:rsidRPr="00803C15">
        <w:rPr>
          <w:lang w:val="uk-UA"/>
        </w:rPr>
        <w:t xml:space="preserve"> </w:t>
      </w:r>
      <w:r w:rsidRPr="00803C15">
        <w:rPr>
          <w:rStyle w:val="hps"/>
          <w:lang w:val="uk-UA"/>
        </w:rPr>
        <w:t>початкових</w:t>
      </w:r>
      <w:r w:rsidRPr="00803C15">
        <w:rPr>
          <w:lang w:val="uk-UA"/>
        </w:rPr>
        <w:t xml:space="preserve"> </w:t>
      </w:r>
      <w:r w:rsidRPr="00803C15">
        <w:rPr>
          <w:rStyle w:val="hps"/>
          <w:lang w:val="uk-UA"/>
        </w:rPr>
        <w:t>реєстрацій</w:t>
      </w:r>
      <w:r w:rsidRPr="00803C15">
        <w:rPr>
          <w:lang w:val="uk-UA"/>
        </w:rPr>
        <w:t xml:space="preserve"> </w:t>
      </w:r>
      <w:r w:rsidRPr="00803C15">
        <w:rPr>
          <w:rStyle w:val="hps"/>
          <w:lang w:val="uk-UA"/>
        </w:rPr>
        <w:t>з попереднього</w:t>
      </w:r>
      <w:r w:rsidRPr="00803C15">
        <w:rPr>
          <w:lang w:val="uk-UA"/>
        </w:rPr>
        <w:t xml:space="preserve"> </w:t>
      </w:r>
      <w:r w:rsidRPr="00803C15">
        <w:rPr>
          <w:rStyle w:val="hps"/>
          <w:lang w:val="uk-UA"/>
        </w:rPr>
        <w:t>року</w:t>
      </w:r>
      <w:r w:rsidRPr="00803C15">
        <w:rPr>
          <w:lang w:val="uk-UA"/>
        </w:rPr>
        <w:t xml:space="preserve"> для </w:t>
      </w:r>
      <w:r w:rsidRPr="00803C15">
        <w:rPr>
          <w:rStyle w:val="hps"/>
          <w:lang w:val="uk-UA"/>
        </w:rPr>
        <w:t>конкретного</w:t>
      </w:r>
      <w:r w:rsidRPr="00803C15">
        <w:rPr>
          <w:lang w:val="uk-UA"/>
        </w:rPr>
        <w:t xml:space="preserve"> </w:t>
      </w:r>
      <w:r w:rsidRPr="00803C15">
        <w:rPr>
          <w:rStyle w:val="hps"/>
          <w:lang w:val="uk-UA"/>
        </w:rPr>
        <w:t>сегменту</w:t>
      </w:r>
      <w:r w:rsidRPr="00803C15">
        <w:rPr>
          <w:lang w:val="uk-UA"/>
        </w:rPr>
        <w:t xml:space="preserve"> </w:t>
      </w:r>
      <w:r w:rsidRPr="00803C15">
        <w:rPr>
          <w:rStyle w:val="hps"/>
          <w:lang w:val="uk-UA"/>
        </w:rPr>
        <w:t>споживання</w:t>
      </w:r>
      <w:r w:rsidRPr="00803C15">
        <w:rPr>
          <w:lang w:val="uk-UA"/>
        </w:rPr>
        <w:t xml:space="preserve"> на </w:t>
      </w:r>
      <w:r w:rsidRPr="00803C15">
        <w:rPr>
          <w:rStyle w:val="hps"/>
          <w:lang w:val="uk-UA"/>
        </w:rPr>
        <w:t>його</w:t>
      </w:r>
      <w:r w:rsidRPr="00803C15">
        <w:rPr>
          <w:lang w:val="uk-UA"/>
        </w:rPr>
        <w:t xml:space="preserve"> </w:t>
      </w:r>
      <w:r w:rsidRPr="00803C15">
        <w:rPr>
          <w:rStyle w:val="hps"/>
          <w:lang w:val="uk-UA"/>
        </w:rPr>
        <w:t>середню ціну</w:t>
      </w:r>
      <w:r w:rsidRPr="00803C15">
        <w:rPr>
          <w:lang w:val="uk-UA"/>
        </w:rPr>
        <w:t>.</w:t>
      </w:r>
    </w:p>
    <w:p w:rsidR="002C6A72" w:rsidRPr="00803C15" w:rsidRDefault="00803C15" w:rsidP="00803C15">
      <w:pPr>
        <w:pStyle w:val="a3"/>
        <w:numPr>
          <w:ilvl w:val="1"/>
          <w:numId w:val="23"/>
        </w:numPr>
        <w:tabs>
          <w:tab w:val="left" w:pos="1162"/>
        </w:tabs>
        <w:spacing w:before="41" w:line="252" w:lineRule="auto"/>
        <w:ind w:right="1718"/>
        <w:jc w:val="both"/>
        <w:rPr>
          <w:lang w:val="uk-UA"/>
        </w:rPr>
      </w:pPr>
      <w:r w:rsidRPr="00803C15">
        <w:rPr>
          <w:rStyle w:val="hps"/>
          <w:lang w:val="uk-UA"/>
        </w:rPr>
        <w:t>Загальна кількість</w:t>
      </w:r>
      <w:r w:rsidRPr="00803C15">
        <w:rPr>
          <w:lang w:val="uk-UA"/>
        </w:rPr>
        <w:t xml:space="preserve"> п</w:t>
      </w:r>
      <w:r w:rsidRPr="00803C15">
        <w:rPr>
          <w:rStyle w:val="hps"/>
          <w:lang w:val="uk-UA"/>
        </w:rPr>
        <w:t>ервинних реєстрацій</w:t>
      </w:r>
      <w:r w:rsidRPr="00803C15">
        <w:rPr>
          <w:lang w:val="uk-UA"/>
        </w:rPr>
        <w:t xml:space="preserve"> </w:t>
      </w:r>
      <w:r w:rsidRPr="00803C15">
        <w:rPr>
          <w:rStyle w:val="hps"/>
          <w:lang w:val="uk-UA"/>
        </w:rPr>
        <w:t>для</w:t>
      </w:r>
      <w:r w:rsidRPr="00803C15">
        <w:rPr>
          <w:lang w:val="uk-UA"/>
        </w:rPr>
        <w:t xml:space="preserve"> </w:t>
      </w:r>
      <w:r w:rsidRPr="00803C15">
        <w:rPr>
          <w:rStyle w:val="hps"/>
          <w:lang w:val="uk-UA"/>
        </w:rPr>
        <w:t>кожного</w:t>
      </w:r>
      <w:r w:rsidRPr="00803C15">
        <w:rPr>
          <w:lang w:val="uk-UA"/>
        </w:rPr>
        <w:t xml:space="preserve"> </w:t>
      </w:r>
      <w:r w:rsidRPr="00803C15">
        <w:rPr>
          <w:rStyle w:val="hps"/>
          <w:lang w:val="uk-UA"/>
        </w:rPr>
        <w:t>сегменту</w:t>
      </w:r>
      <w:r w:rsidRPr="00803C15">
        <w:rPr>
          <w:lang w:val="uk-UA"/>
        </w:rPr>
        <w:t xml:space="preserve"> </w:t>
      </w:r>
      <w:r w:rsidRPr="00803C15">
        <w:rPr>
          <w:rStyle w:val="hps"/>
          <w:lang w:val="uk-UA"/>
        </w:rPr>
        <w:t>споживання</w:t>
      </w:r>
      <w:r w:rsidRPr="00803C15">
        <w:rPr>
          <w:lang w:val="uk-UA"/>
        </w:rPr>
        <w:t xml:space="preserve"> </w:t>
      </w:r>
      <w:r w:rsidRPr="00803C15">
        <w:rPr>
          <w:rStyle w:val="hps"/>
          <w:lang w:val="uk-UA"/>
        </w:rPr>
        <w:t>може</w:t>
      </w:r>
      <w:r w:rsidRPr="00803C15">
        <w:rPr>
          <w:lang w:val="uk-UA"/>
        </w:rPr>
        <w:t xml:space="preserve"> </w:t>
      </w:r>
      <w:r w:rsidRPr="00803C15">
        <w:rPr>
          <w:rStyle w:val="hps"/>
          <w:lang w:val="uk-UA"/>
        </w:rPr>
        <w:t>бути</w:t>
      </w:r>
      <w:r w:rsidRPr="00803C15">
        <w:rPr>
          <w:lang w:val="uk-UA"/>
        </w:rPr>
        <w:t xml:space="preserve"> </w:t>
      </w:r>
      <w:r w:rsidRPr="00803C15">
        <w:rPr>
          <w:rStyle w:val="hps"/>
          <w:lang w:val="uk-UA"/>
        </w:rPr>
        <w:t>взята з</w:t>
      </w:r>
      <w:r w:rsidRPr="00803C15">
        <w:rPr>
          <w:lang w:val="uk-UA"/>
        </w:rPr>
        <w:t xml:space="preserve"> </w:t>
      </w:r>
      <w:r w:rsidRPr="00803C15">
        <w:rPr>
          <w:rStyle w:val="hps"/>
          <w:lang w:val="uk-UA"/>
        </w:rPr>
        <w:t>центрального</w:t>
      </w:r>
      <w:r w:rsidRPr="00803C15">
        <w:rPr>
          <w:lang w:val="uk-UA"/>
        </w:rPr>
        <w:t xml:space="preserve"> </w:t>
      </w:r>
      <w:r w:rsidRPr="00803C15">
        <w:rPr>
          <w:rStyle w:val="hps"/>
          <w:lang w:val="uk-UA"/>
        </w:rPr>
        <w:t>реєстру</w:t>
      </w:r>
      <w:r w:rsidRPr="00803C15">
        <w:rPr>
          <w:lang w:val="uk-UA"/>
        </w:rPr>
        <w:t xml:space="preserve"> </w:t>
      </w:r>
      <w:r w:rsidRPr="00803C15">
        <w:rPr>
          <w:rStyle w:val="hps"/>
          <w:lang w:val="uk-UA"/>
        </w:rPr>
        <w:t>автомобілів</w:t>
      </w:r>
      <w:r w:rsidRPr="00803C15">
        <w:rPr>
          <w:lang w:val="uk-UA"/>
        </w:rPr>
        <w:t xml:space="preserve">. </w:t>
      </w:r>
      <w:r w:rsidRPr="00803C15">
        <w:rPr>
          <w:rStyle w:val="hps"/>
          <w:lang w:val="uk-UA"/>
        </w:rPr>
        <w:t>Середня</w:t>
      </w:r>
      <w:r w:rsidRPr="00803C15">
        <w:rPr>
          <w:lang w:val="uk-UA"/>
        </w:rPr>
        <w:t xml:space="preserve"> </w:t>
      </w:r>
      <w:r w:rsidRPr="00803C15">
        <w:rPr>
          <w:rStyle w:val="hps"/>
          <w:lang w:val="uk-UA"/>
        </w:rPr>
        <w:t>ціна</w:t>
      </w:r>
      <w:r w:rsidRPr="00803C15">
        <w:rPr>
          <w:lang w:val="uk-UA"/>
        </w:rPr>
        <w:t xml:space="preserve"> </w:t>
      </w:r>
      <w:r w:rsidRPr="00803C15">
        <w:rPr>
          <w:rStyle w:val="hps"/>
          <w:lang w:val="uk-UA"/>
        </w:rPr>
        <w:t>для</w:t>
      </w:r>
      <w:r w:rsidRPr="00803C15">
        <w:rPr>
          <w:lang w:val="uk-UA"/>
        </w:rPr>
        <w:t xml:space="preserve"> </w:t>
      </w:r>
      <w:r w:rsidRPr="00803C15">
        <w:rPr>
          <w:rStyle w:val="hps"/>
          <w:lang w:val="uk-UA"/>
        </w:rPr>
        <w:t>сегменту</w:t>
      </w:r>
      <w:r w:rsidRPr="00803C15">
        <w:rPr>
          <w:lang w:val="uk-UA"/>
        </w:rPr>
        <w:t xml:space="preserve"> </w:t>
      </w:r>
      <w:r w:rsidRPr="00803C15">
        <w:rPr>
          <w:rStyle w:val="hps"/>
          <w:lang w:val="uk-UA"/>
        </w:rPr>
        <w:t>споживання</w:t>
      </w:r>
      <w:r w:rsidRPr="00803C15">
        <w:rPr>
          <w:lang w:val="uk-UA"/>
        </w:rPr>
        <w:t xml:space="preserve"> </w:t>
      </w:r>
      <w:r w:rsidRPr="00803C15">
        <w:rPr>
          <w:rStyle w:val="hps"/>
          <w:lang w:val="uk-UA"/>
        </w:rPr>
        <w:t>може</w:t>
      </w:r>
      <w:r w:rsidRPr="00803C15">
        <w:rPr>
          <w:lang w:val="uk-UA"/>
        </w:rPr>
        <w:t xml:space="preserve"> </w:t>
      </w:r>
      <w:r w:rsidRPr="00803C15">
        <w:rPr>
          <w:rStyle w:val="hps"/>
          <w:lang w:val="uk-UA"/>
        </w:rPr>
        <w:t>бути розрахована</w:t>
      </w:r>
      <w:r w:rsidRPr="00803C15">
        <w:rPr>
          <w:lang w:val="uk-UA"/>
        </w:rPr>
        <w:t xml:space="preserve"> </w:t>
      </w:r>
      <w:r w:rsidRPr="00803C15">
        <w:rPr>
          <w:rStyle w:val="hps"/>
          <w:lang w:val="uk-UA"/>
        </w:rPr>
        <w:t>на</w:t>
      </w:r>
      <w:r w:rsidRPr="00803C15">
        <w:rPr>
          <w:lang w:val="uk-UA"/>
        </w:rPr>
        <w:t xml:space="preserve"> </w:t>
      </w:r>
      <w:r w:rsidRPr="00803C15">
        <w:rPr>
          <w:rStyle w:val="hps"/>
          <w:lang w:val="uk-UA"/>
        </w:rPr>
        <w:t>основі</w:t>
      </w:r>
      <w:r w:rsidRPr="00803C15">
        <w:rPr>
          <w:lang w:val="uk-UA"/>
        </w:rPr>
        <w:t xml:space="preserve"> вибірки прейскурантних цін </w:t>
      </w:r>
      <w:r w:rsidRPr="00803C15">
        <w:rPr>
          <w:rStyle w:val="hps"/>
          <w:lang w:val="uk-UA"/>
        </w:rPr>
        <w:t>для</w:t>
      </w:r>
      <w:r w:rsidRPr="00803C15">
        <w:rPr>
          <w:lang w:val="uk-UA"/>
        </w:rPr>
        <w:t xml:space="preserve"> відіб</w:t>
      </w:r>
      <w:r w:rsidRPr="00803C15">
        <w:rPr>
          <w:rStyle w:val="hps"/>
          <w:lang w:val="uk-UA"/>
        </w:rPr>
        <w:t>раних</w:t>
      </w:r>
      <w:r w:rsidRPr="00803C15">
        <w:rPr>
          <w:lang w:val="uk-UA"/>
        </w:rPr>
        <w:t xml:space="preserve"> </w:t>
      </w:r>
      <w:r w:rsidR="008C596F">
        <w:rPr>
          <w:rStyle w:val="hps"/>
          <w:lang w:val="uk-UA"/>
        </w:rPr>
        <w:t>субмоделей</w:t>
      </w:r>
      <w:r w:rsidRPr="00803C15">
        <w:rPr>
          <w:rStyle w:val="hps"/>
          <w:lang w:val="uk-UA"/>
        </w:rPr>
        <w:t xml:space="preserve"> (дивись наступний розділ)</w:t>
      </w:r>
      <w:r w:rsidR="002C6A72" w:rsidRPr="00803C15">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7"/>
        <w:rPr>
          <w:rFonts w:ascii="Arial Narrow" w:hAnsi="Arial Narrow" w:cs="Arial Narrow"/>
          <w:sz w:val="18"/>
          <w:szCs w:val="1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68</w:t>
      </w:r>
      <w:r w:rsidRPr="000147D2">
        <w:rPr>
          <w:rFonts w:ascii="Arial Narrow"/>
          <w:w w:val="120"/>
          <w:sz w:val="20"/>
          <w:lang w:val="uk-UA"/>
        </w:rPr>
        <w:tab/>
      </w:r>
      <w:r w:rsidR="00C0141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34"/>
          <w:headerReference w:type="default" r:id="rId135"/>
          <w:pgSz w:w="11910" w:h="16840"/>
          <w:pgMar w:top="1220" w:right="1680" w:bottom="280" w:left="540" w:header="1001" w:footer="0" w:gutter="0"/>
          <w:cols w:space="720"/>
        </w:sectPr>
      </w:pPr>
    </w:p>
    <w:p w:rsidR="00DF2B2D" w:rsidRDefault="00DF2B2D" w:rsidP="00DF2B2D">
      <w:pPr>
        <w:pStyle w:val="5"/>
        <w:spacing w:before="1"/>
        <w:rPr>
          <w:rStyle w:val="hps"/>
          <w:i w:val="0"/>
          <w:sz w:val="24"/>
          <w:szCs w:val="24"/>
          <w:lang w:val="uk-UA"/>
        </w:rPr>
      </w:pPr>
      <w:r>
        <w:rPr>
          <w:rStyle w:val="hps"/>
          <w:i w:val="0"/>
          <w:sz w:val="24"/>
          <w:szCs w:val="24"/>
          <w:lang w:val="uk-UA"/>
        </w:rPr>
        <w:lastRenderedPageBreak/>
        <w:t>Схема 45</w:t>
      </w:r>
    </w:p>
    <w:p w:rsidR="00DF2B2D" w:rsidRPr="00DF2B2D" w:rsidRDefault="00DF2B2D" w:rsidP="00DF2B2D">
      <w:pPr>
        <w:pStyle w:val="5"/>
        <w:spacing w:before="1"/>
        <w:rPr>
          <w:bCs/>
          <w:i w:val="0"/>
          <w:sz w:val="24"/>
          <w:szCs w:val="24"/>
          <w:lang w:val="uk-UA"/>
        </w:rPr>
      </w:pPr>
      <w:r w:rsidRPr="00DF2B2D">
        <w:rPr>
          <w:rStyle w:val="hps"/>
          <w:i w:val="0"/>
          <w:sz w:val="24"/>
          <w:szCs w:val="24"/>
          <w:lang w:val="uk-UA"/>
        </w:rPr>
        <w:t>Розрахунок</w:t>
      </w:r>
      <w:r w:rsidRPr="00DF2B2D">
        <w:rPr>
          <w:rStyle w:val="shorttext"/>
          <w:i w:val="0"/>
          <w:sz w:val="24"/>
          <w:szCs w:val="24"/>
          <w:lang w:val="uk-UA"/>
        </w:rPr>
        <w:t xml:space="preserve"> ваги </w:t>
      </w:r>
      <w:r w:rsidRPr="00DF2B2D">
        <w:rPr>
          <w:rStyle w:val="hps"/>
          <w:i w:val="0"/>
          <w:sz w:val="24"/>
          <w:szCs w:val="24"/>
          <w:lang w:val="uk-UA"/>
        </w:rPr>
        <w:t>витрат</w:t>
      </w:r>
      <w:r w:rsidRPr="00DF2B2D">
        <w:rPr>
          <w:rStyle w:val="shorttext"/>
          <w:i w:val="0"/>
          <w:sz w:val="24"/>
          <w:szCs w:val="24"/>
          <w:lang w:val="uk-UA"/>
        </w:rPr>
        <w:t xml:space="preserve"> </w:t>
      </w:r>
      <w:r w:rsidRPr="00DF2B2D">
        <w:rPr>
          <w:rStyle w:val="hps"/>
          <w:i w:val="0"/>
          <w:sz w:val="24"/>
          <w:szCs w:val="24"/>
          <w:lang w:val="uk-UA"/>
        </w:rPr>
        <w:t>для</w:t>
      </w:r>
      <w:r w:rsidRPr="00DF2B2D">
        <w:rPr>
          <w:rStyle w:val="shorttext"/>
          <w:i w:val="0"/>
          <w:sz w:val="24"/>
          <w:szCs w:val="24"/>
          <w:lang w:val="uk-UA"/>
        </w:rPr>
        <w:t xml:space="preserve"> </w:t>
      </w:r>
      <w:r w:rsidRPr="00DF2B2D">
        <w:rPr>
          <w:rStyle w:val="hps"/>
          <w:i w:val="0"/>
          <w:sz w:val="24"/>
          <w:szCs w:val="24"/>
          <w:lang w:val="uk-UA"/>
        </w:rPr>
        <w:t>сегментів</w:t>
      </w:r>
      <w:r w:rsidRPr="00DF2B2D">
        <w:rPr>
          <w:rStyle w:val="shorttext"/>
          <w:i w:val="0"/>
          <w:sz w:val="24"/>
          <w:szCs w:val="24"/>
          <w:lang w:val="uk-UA"/>
        </w:rPr>
        <w:t xml:space="preserve"> </w:t>
      </w:r>
      <w:r w:rsidRPr="00DF2B2D">
        <w:rPr>
          <w:rStyle w:val="hps"/>
          <w:i w:val="0"/>
          <w:sz w:val="24"/>
          <w:szCs w:val="24"/>
          <w:lang w:val="uk-UA"/>
        </w:rPr>
        <w:t>споживання</w:t>
      </w:r>
      <w:r w:rsidRPr="00DF2B2D">
        <w:rPr>
          <w:i w:val="0"/>
          <w:sz w:val="24"/>
          <w:szCs w:val="24"/>
          <w:lang w:val="uk-UA"/>
        </w:rPr>
        <w:t xml:space="preserve"> </w:t>
      </w:r>
    </w:p>
    <w:p w:rsidR="00DF2B2D" w:rsidRPr="00DF2B2D" w:rsidRDefault="00DF2B2D" w:rsidP="00DF2B2D">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1003"/>
        <w:gridCol w:w="840"/>
        <w:gridCol w:w="1003"/>
        <w:gridCol w:w="923"/>
        <w:gridCol w:w="931"/>
        <w:gridCol w:w="898"/>
        <w:gridCol w:w="931"/>
        <w:gridCol w:w="955"/>
      </w:tblGrid>
      <w:tr w:rsidR="00DF2B2D" w:rsidRPr="00DF2B2D" w:rsidTr="00D56968">
        <w:trPr>
          <w:trHeight w:hRule="exact" w:val="322"/>
        </w:trPr>
        <w:tc>
          <w:tcPr>
            <w:tcW w:w="7484" w:type="dxa"/>
            <w:gridSpan w:val="8"/>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ind w:left="2450"/>
              <w:rPr>
                <w:rFonts w:ascii="Arial Narrow" w:hAnsi="Arial Narrow" w:cs="Arial Narrow"/>
                <w:sz w:val="16"/>
                <w:szCs w:val="16"/>
              </w:rPr>
            </w:pPr>
            <w:r w:rsidRPr="00DF2B2D">
              <w:rPr>
                <w:rFonts w:ascii="Arial Narrow" w:hAnsi="Arial Narrow"/>
                <w:sz w:val="16"/>
                <w:lang w:val="uk-UA"/>
              </w:rPr>
              <w:t>Зважування сегментів споживання</w:t>
            </w:r>
          </w:p>
        </w:tc>
      </w:tr>
      <w:tr w:rsidR="00DF2B2D" w:rsidRPr="00DF2B2D" w:rsidTr="00D56968">
        <w:trPr>
          <w:trHeight w:hRule="exact" w:val="708"/>
        </w:trPr>
        <w:tc>
          <w:tcPr>
            <w:tcW w:w="1843"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right="614"/>
              <w:jc w:val="center"/>
              <w:rPr>
                <w:rFonts w:ascii="Arial Narrow" w:hAnsi="Arial Narrow" w:cs="Arial Narrow"/>
                <w:sz w:val="16"/>
                <w:szCs w:val="16"/>
              </w:rPr>
            </w:pPr>
            <w:r w:rsidRPr="00DF2B2D">
              <w:rPr>
                <w:rFonts w:ascii="Arial Narrow" w:hAnsi="Arial Narrow"/>
                <w:sz w:val="16"/>
                <w:lang w:val="uk-UA"/>
              </w:rPr>
              <w:t>Невеликі нові автомобілі</w:t>
            </w:r>
          </w:p>
        </w:tc>
        <w:tc>
          <w:tcPr>
            <w:tcW w:w="1926"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right="471"/>
              <w:jc w:val="center"/>
              <w:rPr>
                <w:rFonts w:ascii="Arial Narrow" w:hAnsi="Arial Narrow" w:cs="Arial Narrow"/>
                <w:sz w:val="16"/>
                <w:szCs w:val="16"/>
              </w:rPr>
            </w:pPr>
            <w:r w:rsidRPr="00DF2B2D">
              <w:rPr>
                <w:rFonts w:ascii="Arial Narrow" w:hAnsi="Arial Narrow"/>
                <w:sz w:val="16"/>
                <w:lang w:val="uk-UA"/>
              </w:rPr>
              <w:t>Нові автомобілі середнього розміру</w:t>
            </w:r>
          </w:p>
        </w:tc>
        <w:tc>
          <w:tcPr>
            <w:tcW w:w="1829"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right="605"/>
              <w:jc w:val="center"/>
              <w:rPr>
                <w:rFonts w:ascii="Arial Narrow" w:hAnsi="Arial Narrow" w:cs="Arial Narrow"/>
                <w:sz w:val="16"/>
                <w:szCs w:val="16"/>
              </w:rPr>
            </w:pPr>
            <w:r w:rsidRPr="00DF2B2D">
              <w:rPr>
                <w:rFonts w:ascii="Arial Narrow" w:hAnsi="Arial Narrow"/>
                <w:sz w:val="16"/>
                <w:lang w:val="uk-UA"/>
              </w:rPr>
              <w:t>Великі нові автомобілі</w:t>
            </w:r>
          </w:p>
        </w:tc>
        <w:tc>
          <w:tcPr>
            <w:tcW w:w="1886"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right="635"/>
              <w:jc w:val="center"/>
              <w:rPr>
                <w:rFonts w:ascii="Arial Narrow" w:hAnsi="Arial Narrow" w:cs="Arial Narrow"/>
                <w:sz w:val="16"/>
                <w:szCs w:val="16"/>
              </w:rPr>
            </w:pPr>
            <w:r w:rsidRPr="00DF2B2D">
              <w:rPr>
                <w:rFonts w:ascii="Arial Narrow" w:hAnsi="Arial Narrow"/>
                <w:sz w:val="16"/>
                <w:lang w:val="uk-UA"/>
              </w:rPr>
              <w:t>Спеціальні нові автомобілі</w:t>
            </w:r>
          </w:p>
        </w:tc>
      </w:tr>
      <w:tr w:rsidR="00DF2B2D" w:rsidRPr="00DF2B2D" w:rsidTr="00D56968">
        <w:trPr>
          <w:trHeight w:hRule="exact" w:val="893"/>
        </w:trPr>
        <w:tc>
          <w:tcPr>
            <w:tcW w:w="1003"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45" w:right="46"/>
              <w:jc w:val="center"/>
              <w:rPr>
                <w:rFonts w:ascii="Arial Narrow" w:hAnsi="Arial Narrow" w:cs="Arial Narrow"/>
                <w:sz w:val="16"/>
                <w:szCs w:val="16"/>
              </w:rPr>
            </w:pPr>
            <w:r w:rsidRPr="00DF2B2D">
              <w:rPr>
                <w:rFonts w:ascii="Arial Narrow" w:hAnsi="Arial Narrow"/>
                <w:sz w:val="16"/>
                <w:lang w:val="uk-UA"/>
              </w:rPr>
              <w:t>Загальна кількість первинних реєстрацій</w:t>
            </w:r>
          </w:p>
        </w:tc>
        <w:tc>
          <w:tcPr>
            <w:tcW w:w="840"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225" w:right="138" w:hanging="86"/>
              <w:jc w:val="center"/>
              <w:rPr>
                <w:rFonts w:ascii="Arial Narrow" w:hAnsi="Arial Narrow" w:cs="Arial Narrow"/>
                <w:sz w:val="16"/>
                <w:szCs w:val="16"/>
                <w:lang w:val="uk-UA"/>
              </w:rPr>
            </w:pPr>
            <w:r w:rsidRPr="00DF2B2D">
              <w:rPr>
                <w:rFonts w:ascii="Arial Narrow" w:hAnsi="Arial Narrow" w:cs="Arial Narrow"/>
                <w:sz w:val="16"/>
                <w:szCs w:val="16"/>
                <w:lang w:val="uk-UA"/>
              </w:rPr>
              <w:t>Середня ціна</w:t>
            </w:r>
          </w:p>
          <w:p w:rsidR="00DF2B2D" w:rsidRPr="00DF2B2D" w:rsidRDefault="00DF2B2D" w:rsidP="00D56968">
            <w:pPr>
              <w:pStyle w:val="TableParagraph"/>
              <w:spacing w:before="58" w:line="242" w:lineRule="auto"/>
              <w:ind w:left="225" w:right="138" w:hanging="86"/>
              <w:jc w:val="center"/>
              <w:rPr>
                <w:rFonts w:ascii="Arial Narrow" w:hAnsi="Arial Narrow" w:cs="Arial Narrow"/>
                <w:sz w:val="16"/>
                <w:szCs w:val="16"/>
              </w:rPr>
            </w:pPr>
            <w:r w:rsidRPr="00DF2B2D">
              <w:rPr>
                <w:rFonts w:ascii="Arial Narrow" w:hAnsi="Arial Narrow" w:cs="Arial Narrow"/>
                <w:sz w:val="16"/>
                <w:szCs w:val="16"/>
              </w:rPr>
              <w:t>(</w:t>
            </w:r>
            <w:r w:rsidRPr="00DF2B2D">
              <w:rPr>
                <w:rFonts w:ascii="Arial Narrow" w:hAnsi="Arial Narrow" w:cs="Arial Narrow"/>
                <w:sz w:val="16"/>
                <w:szCs w:val="16"/>
                <w:lang w:val="uk-UA"/>
              </w:rPr>
              <w:t>у</w:t>
            </w:r>
            <w:r w:rsidRPr="00DF2B2D">
              <w:rPr>
                <w:rFonts w:ascii="Arial Narrow" w:hAnsi="Arial Narrow" w:cs="Arial Narrow"/>
                <w:sz w:val="16"/>
                <w:szCs w:val="16"/>
              </w:rPr>
              <w:t xml:space="preserve"> €)</w:t>
            </w:r>
          </w:p>
        </w:tc>
        <w:tc>
          <w:tcPr>
            <w:tcW w:w="1003"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45" w:right="46"/>
              <w:jc w:val="center"/>
              <w:rPr>
                <w:rFonts w:ascii="Arial Narrow" w:hAnsi="Arial Narrow" w:cs="Arial Narrow"/>
                <w:sz w:val="16"/>
                <w:szCs w:val="16"/>
              </w:rPr>
            </w:pPr>
            <w:r w:rsidRPr="00DF2B2D">
              <w:rPr>
                <w:rFonts w:ascii="Arial Narrow" w:hAnsi="Arial Narrow"/>
                <w:sz w:val="16"/>
                <w:lang w:val="uk-UA"/>
              </w:rPr>
              <w:t>Загальна кількість первинних реєстрацій</w:t>
            </w:r>
          </w:p>
        </w:tc>
        <w:tc>
          <w:tcPr>
            <w:tcW w:w="923"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225" w:right="138" w:hanging="86"/>
              <w:jc w:val="center"/>
              <w:rPr>
                <w:rFonts w:ascii="Arial Narrow" w:hAnsi="Arial Narrow" w:cs="Arial Narrow"/>
                <w:sz w:val="16"/>
                <w:szCs w:val="16"/>
                <w:lang w:val="uk-UA"/>
              </w:rPr>
            </w:pPr>
            <w:r w:rsidRPr="00DF2B2D">
              <w:rPr>
                <w:rFonts w:ascii="Arial Narrow" w:hAnsi="Arial Narrow" w:cs="Arial Narrow"/>
                <w:sz w:val="16"/>
                <w:szCs w:val="16"/>
                <w:lang w:val="uk-UA"/>
              </w:rPr>
              <w:t>Середня ціна</w:t>
            </w:r>
          </w:p>
          <w:p w:rsidR="00DF2B2D" w:rsidRPr="00DF2B2D" w:rsidRDefault="00DF2B2D" w:rsidP="00D56968">
            <w:pPr>
              <w:pStyle w:val="TableParagraph"/>
              <w:spacing w:before="58" w:line="242" w:lineRule="auto"/>
              <w:ind w:left="267" w:right="180" w:hanging="87"/>
              <w:jc w:val="center"/>
              <w:rPr>
                <w:rFonts w:ascii="Arial Narrow" w:hAnsi="Arial Narrow" w:cs="Arial Narrow"/>
                <w:sz w:val="16"/>
                <w:szCs w:val="16"/>
              </w:rPr>
            </w:pPr>
            <w:r w:rsidRPr="00DF2B2D">
              <w:rPr>
                <w:rFonts w:ascii="Arial Narrow" w:hAnsi="Arial Narrow" w:cs="Arial Narrow"/>
                <w:sz w:val="16"/>
                <w:szCs w:val="16"/>
              </w:rPr>
              <w:t>(</w:t>
            </w:r>
            <w:r w:rsidRPr="00DF2B2D">
              <w:rPr>
                <w:rFonts w:ascii="Arial Narrow" w:hAnsi="Arial Narrow" w:cs="Arial Narrow"/>
                <w:sz w:val="16"/>
                <w:szCs w:val="16"/>
                <w:lang w:val="uk-UA"/>
              </w:rPr>
              <w:t>у</w:t>
            </w:r>
            <w:r w:rsidRPr="00DF2B2D">
              <w:rPr>
                <w:rFonts w:ascii="Arial Narrow" w:hAnsi="Arial Narrow" w:cs="Arial Narrow"/>
                <w:sz w:val="16"/>
                <w:szCs w:val="16"/>
              </w:rPr>
              <w:t xml:space="preserve"> €)</w:t>
            </w:r>
          </w:p>
        </w:tc>
        <w:tc>
          <w:tcPr>
            <w:tcW w:w="931"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9" w:right="10"/>
              <w:jc w:val="center"/>
              <w:rPr>
                <w:rFonts w:ascii="Arial Narrow" w:hAnsi="Arial Narrow" w:cs="Arial Narrow"/>
                <w:sz w:val="16"/>
                <w:szCs w:val="16"/>
              </w:rPr>
            </w:pPr>
            <w:r w:rsidRPr="00DF2B2D">
              <w:rPr>
                <w:rFonts w:ascii="Arial Narrow" w:hAnsi="Arial Narrow"/>
                <w:sz w:val="16"/>
                <w:lang w:val="uk-UA"/>
              </w:rPr>
              <w:t>Загальна кількість первинних реєстрацій</w:t>
            </w:r>
          </w:p>
        </w:tc>
        <w:tc>
          <w:tcPr>
            <w:tcW w:w="898"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225" w:right="138" w:hanging="86"/>
              <w:jc w:val="center"/>
              <w:rPr>
                <w:rFonts w:ascii="Arial Narrow" w:hAnsi="Arial Narrow" w:cs="Arial Narrow"/>
                <w:sz w:val="16"/>
                <w:szCs w:val="16"/>
                <w:lang w:val="uk-UA"/>
              </w:rPr>
            </w:pPr>
            <w:r w:rsidRPr="00DF2B2D">
              <w:rPr>
                <w:rFonts w:ascii="Arial Narrow" w:hAnsi="Arial Narrow" w:cs="Arial Narrow"/>
                <w:sz w:val="16"/>
                <w:szCs w:val="16"/>
                <w:lang w:val="uk-UA"/>
              </w:rPr>
              <w:t>Середня ціна</w:t>
            </w:r>
          </w:p>
          <w:p w:rsidR="00DF2B2D" w:rsidRPr="00DF2B2D" w:rsidRDefault="00DF2B2D" w:rsidP="00D56968">
            <w:pPr>
              <w:pStyle w:val="TableParagraph"/>
              <w:spacing w:before="58" w:line="242" w:lineRule="auto"/>
              <w:ind w:left="254" w:right="167" w:hanging="86"/>
              <w:jc w:val="center"/>
              <w:rPr>
                <w:rFonts w:ascii="Arial Narrow" w:hAnsi="Arial Narrow" w:cs="Arial Narrow"/>
                <w:sz w:val="16"/>
                <w:szCs w:val="16"/>
              </w:rPr>
            </w:pPr>
            <w:r w:rsidRPr="00DF2B2D">
              <w:rPr>
                <w:rFonts w:ascii="Arial Narrow" w:hAnsi="Arial Narrow" w:cs="Arial Narrow"/>
                <w:sz w:val="16"/>
                <w:szCs w:val="16"/>
              </w:rPr>
              <w:t>(</w:t>
            </w:r>
            <w:r w:rsidRPr="00DF2B2D">
              <w:rPr>
                <w:rFonts w:ascii="Arial Narrow" w:hAnsi="Arial Narrow" w:cs="Arial Narrow"/>
                <w:sz w:val="16"/>
                <w:szCs w:val="16"/>
                <w:lang w:val="uk-UA"/>
              </w:rPr>
              <w:t>у</w:t>
            </w:r>
            <w:r w:rsidRPr="00DF2B2D">
              <w:rPr>
                <w:rFonts w:ascii="Arial Narrow" w:hAnsi="Arial Narrow" w:cs="Arial Narrow"/>
                <w:sz w:val="16"/>
                <w:szCs w:val="16"/>
              </w:rPr>
              <w:t xml:space="preserve"> €)</w:t>
            </w:r>
          </w:p>
        </w:tc>
        <w:tc>
          <w:tcPr>
            <w:tcW w:w="931"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9" w:right="10"/>
              <w:jc w:val="center"/>
              <w:rPr>
                <w:rFonts w:ascii="Arial Narrow" w:hAnsi="Arial Narrow" w:cs="Arial Narrow"/>
                <w:sz w:val="16"/>
                <w:szCs w:val="16"/>
              </w:rPr>
            </w:pPr>
            <w:r w:rsidRPr="00DF2B2D">
              <w:rPr>
                <w:rFonts w:ascii="Arial Narrow" w:hAnsi="Arial Narrow"/>
                <w:sz w:val="16"/>
                <w:lang w:val="uk-UA"/>
              </w:rPr>
              <w:t>Загальна кількість первинних реєстрацій</w:t>
            </w:r>
          </w:p>
        </w:tc>
        <w:tc>
          <w:tcPr>
            <w:tcW w:w="955"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8" w:line="242" w:lineRule="auto"/>
              <w:ind w:left="225" w:right="138" w:hanging="86"/>
              <w:jc w:val="center"/>
              <w:rPr>
                <w:rFonts w:ascii="Arial Narrow" w:hAnsi="Arial Narrow" w:cs="Arial Narrow"/>
                <w:sz w:val="16"/>
                <w:szCs w:val="16"/>
                <w:lang w:val="uk-UA"/>
              </w:rPr>
            </w:pPr>
            <w:r w:rsidRPr="00DF2B2D">
              <w:rPr>
                <w:rFonts w:ascii="Arial Narrow" w:hAnsi="Arial Narrow" w:cs="Arial Narrow"/>
                <w:sz w:val="16"/>
                <w:szCs w:val="16"/>
                <w:lang w:val="uk-UA"/>
              </w:rPr>
              <w:t>Середня ціна</w:t>
            </w:r>
          </w:p>
          <w:p w:rsidR="00DF2B2D" w:rsidRPr="00DF2B2D" w:rsidRDefault="00DF2B2D" w:rsidP="00D56968">
            <w:pPr>
              <w:pStyle w:val="TableParagraph"/>
              <w:spacing w:before="58" w:line="242" w:lineRule="auto"/>
              <w:ind w:left="283" w:right="197" w:hanging="87"/>
              <w:jc w:val="center"/>
              <w:rPr>
                <w:rFonts w:ascii="Arial Narrow" w:hAnsi="Arial Narrow" w:cs="Arial Narrow"/>
                <w:sz w:val="16"/>
                <w:szCs w:val="16"/>
              </w:rPr>
            </w:pPr>
            <w:r w:rsidRPr="00DF2B2D">
              <w:rPr>
                <w:rFonts w:ascii="Arial Narrow" w:hAnsi="Arial Narrow" w:cs="Arial Narrow"/>
                <w:sz w:val="16"/>
                <w:szCs w:val="16"/>
              </w:rPr>
              <w:t>(</w:t>
            </w:r>
            <w:r w:rsidRPr="00DF2B2D">
              <w:rPr>
                <w:rFonts w:ascii="Arial Narrow" w:hAnsi="Arial Narrow" w:cs="Arial Narrow"/>
                <w:sz w:val="16"/>
                <w:szCs w:val="16"/>
                <w:lang w:val="uk-UA"/>
              </w:rPr>
              <w:t>у</w:t>
            </w:r>
            <w:r w:rsidRPr="00DF2B2D">
              <w:rPr>
                <w:rFonts w:ascii="Arial Narrow" w:hAnsi="Arial Narrow" w:cs="Arial Narrow"/>
                <w:sz w:val="16"/>
                <w:szCs w:val="16"/>
              </w:rPr>
              <w:t xml:space="preserve"> €)</w:t>
            </w:r>
          </w:p>
        </w:tc>
      </w:tr>
      <w:tr w:rsidR="00DF2B2D" w:rsidRPr="00DF2B2D" w:rsidTr="00D56968">
        <w:trPr>
          <w:trHeight w:hRule="exact" w:val="355"/>
        </w:trPr>
        <w:tc>
          <w:tcPr>
            <w:tcW w:w="1003"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204"/>
              <w:rPr>
                <w:rFonts w:ascii="Arial Narrow" w:hAnsi="Arial Narrow" w:cs="Arial Narrow"/>
                <w:sz w:val="16"/>
                <w:szCs w:val="16"/>
              </w:rPr>
            </w:pPr>
            <w:r w:rsidRPr="00DF2B2D">
              <w:rPr>
                <w:rFonts w:ascii="Arial Narrow" w:hAnsi="Arial Narrow"/>
                <w:sz w:val="16"/>
              </w:rPr>
              <w:t>192,684</w:t>
            </w:r>
          </w:p>
        </w:tc>
        <w:tc>
          <w:tcPr>
            <w:tcW w:w="840"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166"/>
              <w:rPr>
                <w:rFonts w:ascii="Arial Narrow" w:hAnsi="Arial Narrow" w:cs="Arial Narrow"/>
                <w:sz w:val="16"/>
                <w:szCs w:val="16"/>
              </w:rPr>
            </w:pPr>
            <w:r w:rsidRPr="00DF2B2D">
              <w:rPr>
                <w:rFonts w:ascii="Arial Narrow" w:hAnsi="Arial Narrow"/>
                <w:sz w:val="16"/>
              </w:rPr>
              <w:t>15,000</w:t>
            </w:r>
          </w:p>
        </w:tc>
        <w:tc>
          <w:tcPr>
            <w:tcW w:w="1003"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204"/>
              <w:rPr>
                <w:rFonts w:ascii="Arial Narrow" w:hAnsi="Arial Narrow" w:cs="Arial Narrow"/>
                <w:sz w:val="16"/>
                <w:szCs w:val="16"/>
              </w:rPr>
            </w:pPr>
            <w:r w:rsidRPr="00DF2B2D">
              <w:rPr>
                <w:rFonts w:ascii="Arial Narrow" w:hAnsi="Arial Narrow"/>
                <w:sz w:val="16"/>
              </w:rPr>
              <w:t>440,878</w:t>
            </w:r>
          </w:p>
        </w:tc>
        <w:tc>
          <w:tcPr>
            <w:tcW w:w="923"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208"/>
              <w:rPr>
                <w:rFonts w:ascii="Arial Narrow" w:hAnsi="Arial Narrow" w:cs="Arial Narrow"/>
                <w:sz w:val="16"/>
                <w:szCs w:val="16"/>
              </w:rPr>
            </w:pPr>
            <w:r w:rsidRPr="00DF2B2D">
              <w:rPr>
                <w:rFonts w:ascii="Arial Narrow" w:hAnsi="Arial Narrow"/>
                <w:sz w:val="16"/>
              </w:rPr>
              <w:t>20,000</w:t>
            </w:r>
          </w:p>
        </w:tc>
        <w:tc>
          <w:tcPr>
            <w:tcW w:w="931"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212"/>
              <w:rPr>
                <w:rFonts w:ascii="Arial Narrow" w:hAnsi="Arial Narrow" w:cs="Arial Narrow"/>
                <w:sz w:val="16"/>
                <w:szCs w:val="16"/>
              </w:rPr>
            </w:pPr>
            <w:r w:rsidRPr="00DF2B2D">
              <w:rPr>
                <w:rFonts w:ascii="Arial Narrow" w:hAnsi="Arial Narrow"/>
                <w:sz w:val="16"/>
              </w:rPr>
              <w:t>73,504</w:t>
            </w:r>
          </w:p>
        </w:tc>
        <w:tc>
          <w:tcPr>
            <w:tcW w:w="898"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195"/>
              <w:rPr>
                <w:rFonts w:ascii="Arial Narrow" w:hAnsi="Arial Narrow" w:cs="Arial Narrow"/>
                <w:sz w:val="16"/>
                <w:szCs w:val="16"/>
              </w:rPr>
            </w:pPr>
            <w:r w:rsidRPr="00DF2B2D">
              <w:rPr>
                <w:rFonts w:ascii="Arial Narrow" w:hAnsi="Arial Narrow"/>
                <w:sz w:val="16"/>
              </w:rPr>
              <w:t>30,000</w:t>
            </w:r>
          </w:p>
        </w:tc>
        <w:tc>
          <w:tcPr>
            <w:tcW w:w="931"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167"/>
              <w:rPr>
                <w:rFonts w:ascii="Arial Narrow" w:hAnsi="Arial Narrow" w:cs="Arial Narrow"/>
                <w:sz w:val="16"/>
                <w:szCs w:val="16"/>
              </w:rPr>
            </w:pPr>
            <w:r w:rsidRPr="00DF2B2D">
              <w:rPr>
                <w:rFonts w:ascii="Arial Narrow" w:hAnsi="Arial Narrow"/>
                <w:sz w:val="16"/>
              </w:rPr>
              <w:t>124,923</w:t>
            </w:r>
          </w:p>
        </w:tc>
        <w:tc>
          <w:tcPr>
            <w:tcW w:w="955" w:type="dxa"/>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left="224"/>
              <w:rPr>
                <w:rFonts w:ascii="Arial Narrow" w:hAnsi="Arial Narrow" w:cs="Arial Narrow"/>
                <w:sz w:val="16"/>
                <w:szCs w:val="16"/>
              </w:rPr>
            </w:pPr>
            <w:r w:rsidRPr="00DF2B2D">
              <w:rPr>
                <w:rFonts w:ascii="Arial Narrow" w:hAnsi="Arial Narrow"/>
                <w:sz w:val="16"/>
              </w:rPr>
              <w:t>25,000</w:t>
            </w:r>
          </w:p>
        </w:tc>
      </w:tr>
      <w:tr w:rsidR="00DF2B2D" w:rsidRPr="00DF2B2D" w:rsidTr="00D56968">
        <w:trPr>
          <w:trHeight w:hRule="exact" w:val="356"/>
        </w:trPr>
        <w:tc>
          <w:tcPr>
            <w:tcW w:w="7484" w:type="dxa"/>
            <w:gridSpan w:val="8"/>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5"/>
              <w:ind w:left="-1"/>
              <w:jc w:val="center"/>
              <w:rPr>
                <w:rFonts w:ascii="Arial Narrow" w:hAnsi="Arial Narrow" w:cs="Calibri"/>
                <w:sz w:val="16"/>
                <w:szCs w:val="16"/>
              </w:rPr>
            </w:pPr>
            <w:r w:rsidRPr="00DF2B2D">
              <w:rPr>
                <w:rFonts w:ascii="Arial Narrow" w:hAnsi="Arial Narrow" w:cs="Calibri"/>
                <w:b/>
                <w:bCs/>
                <w:sz w:val="16"/>
                <w:szCs w:val="16"/>
                <w:lang w:val="uk-UA"/>
              </w:rPr>
              <w:t>Загальні витрати</w:t>
            </w:r>
            <w:r w:rsidRPr="00DF2B2D">
              <w:rPr>
                <w:rFonts w:ascii="Arial Narrow" w:hAnsi="Arial Narrow" w:cs="Calibri"/>
                <w:b/>
                <w:bCs/>
                <w:sz w:val="16"/>
                <w:szCs w:val="16"/>
              </w:rPr>
              <w:t xml:space="preserve"> (</w:t>
            </w:r>
            <w:r w:rsidRPr="00DF2B2D">
              <w:rPr>
                <w:rFonts w:ascii="Arial Narrow" w:hAnsi="Arial Narrow" w:cs="Calibri"/>
                <w:b/>
                <w:bCs/>
                <w:sz w:val="16"/>
                <w:szCs w:val="16"/>
                <w:lang w:val="uk-UA"/>
              </w:rPr>
              <w:t>у мільярдах</w:t>
            </w:r>
            <w:r w:rsidRPr="00DF2B2D">
              <w:rPr>
                <w:rFonts w:ascii="Arial Narrow" w:hAnsi="Arial Narrow" w:cs="Calibri"/>
                <w:b/>
                <w:bCs/>
                <w:sz w:val="16"/>
                <w:szCs w:val="16"/>
              </w:rPr>
              <w:t xml:space="preserve"> €):</w:t>
            </w:r>
          </w:p>
        </w:tc>
      </w:tr>
      <w:tr w:rsidR="00DF2B2D" w:rsidRPr="00DF2B2D" w:rsidTr="00D56968">
        <w:trPr>
          <w:trHeight w:hRule="exact" w:val="356"/>
        </w:trPr>
        <w:tc>
          <w:tcPr>
            <w:tcW w:w="1843"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5"/>
              <w:ind w:right="1"/>
              <w:jc w:val="center"/>
              <w:rPr>
                <w:rFonts w:ascii="Arial Narrow" w:hAnsi="Arial Narrow" w:cs="Calibri"/>
                <w:sz w:val="16"/>
                <w:szCs w:val="16"/>
              </w:rPr>
            </w:pPr>
            <w:r w:rsidRPr="00DF2B2D">
              <w:rPr>
                <w:rFonts w:ascii="Arial Narrow" w:hAnsi="Arial Narrow"/>
                <w:b/>
                <w:sz w:val="16"/>
              </w:rPr>
              <w:t>2.89</w:t>
            </w:r>
          </w:p>
        </w:tc>
        <w:tc>
          <w:tcPr>
            <w:tcW w:w="1926"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5"/>
              <w:jc w:val="center"/>
              <w:rPr>
                <w:rFonts w:ascii="Arial Narrow" w:hAnsi="Arial Narrow" w:cs="Calibri"/>
                <w:sz w:val="16"/>
                <w:szCs w:val="16"/>
              </w:rPr>
            </w:pPr>
            <w:r w:rsidRPr="00DF2B2D">
              <w:rPr>
                <w:rFonts w:ascii="Arial Narrow" w:hAnsi="Arial Narrow"/>
                <w:b/>
                <w:sz w:val="16"/>
              </w:rPr>
              <w:t>8.81</w:t>
            </w:r>
          </w:p>
        </w:tc>
        <w:tc>
          <w:tcPr>
            <w:tcW w:w="1829"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5"/>
              <w:ind w:right="1"/>
              <w:jc w:val="center"/>
              <w:rPr>
                <w:rFonts w:ascii="Arial Narrow" w:hAnsi="Arial Narrow" w:cs="Calibri"/>
                <w:sz w:val="16"/>
                <w:szCs w:val="16"/>
              </w:rPr>
            </w:pPr>
            <w:r w:rsidRPr="00DF2B2D">
              <w:rPr>
                <w:rFonts w:ascii="Arial Narrow" w:hAnsi="Arial Narrow"/>
                <w:b/>
                <w:sz w:val="16"/>
              </w:rPr>
              <w:t>2.21</w:t>
            </w:r>
          </w:p>
        </w:tc>
        <w:tc>
          <w:tcPr>
            <w:tcW w:w="1886"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5"/>
              <w:jc w:val="center"/>
              <w:rPr>
                <w:rFonts w:ascii="Arial Narrow" w:hAnsi="Arial Narrow" w:cs="Calibri"/>
                <w:sz w:val="16"/>
                <w:szCs w:val="16"/>
              </w:rPr>
            </w:pPr>
            <w:r w:rsidRPr="00DF2B2D">
              <w:rPr>
                <w:rFonts w:ascii="Arial Narrow" w:hAnsi="Arial Narrow"/>
                <w:b/>
                <w:sz w:val="16"/>
              </w:rPr>
              <w:t>3.12</w:t>
            </w:r>
          </w:p>
        </w:tc>
      </w:tr>
      <w:tr w:rsidR="00DF2B2D" w:rsidRPr="00DA097B" w:rsidTr="00D56968">
        <w:trPr>
          <w:trHeight w:hRule="exact" w:val="517"/>
        </w:trPr>
        <w:tc>
          <w:tcPr>
            <w:tcW w:w="7484" w:type="dxa"/>
            <w:gridSpan w:val="8"/>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5"/>
              <w:rPr>
                <w:rFonts w:ascii="Arial Narrow" w:hAnsi="Arial Narrow" w:cs="Calibri"/>
                <w:sz w:val="14"/>
                <w:szCs w:val="14"/>
                <w:lang w:val="ru-RU"/>
              </w:rPr>
            </w:pPr>
          </w:p>
          <w:p w:rsidR="00DF2B2D" w:rsidRPr="00DF2B2D" w:rsidRDefault="00DF2B2D" w:rsidP="00D56968">
            <w:pPr>
              <w:pStyle w:val="TableParagraph"/>
              <w:ind w:left="1587"/>
              <w:rPr>
                <w:rFonts w:ascii="Arial Narrow" w:hAnsi="Arial Narrow" w:cs="Calibri"/>
                <w:sz w:val="16"/>
                <w:szCs w:val="16"/>
                <w:lang w:val="ru-RU"/>
              </w:rPr>
            </w:pPr>
            <w:r w:rsidRPr="00DF2B2D">
              <w:rPr>
                <w:rFonts w:ascii="Arial Narrow" w:hAnsi="Arial Narrow" w:cs="Calibri"/>
                <w:b/>
                <w:bCs/>
                <w:sz w:val="16"/>
                <w:szCs w:val="16"/>
                <w:lang w:val="uk-UA"/>
              </w:rPr>
              <w:t>Загальні витрати всіх сегментів споживання</w:t>
            </w:r>
            <w:r w:rsidRPr="00DF2B2D">
              <w:rPr>
                <w:rFonts w:ascii="Arial Narrow" w:hAnsi="Arial Narrow" w:cs="Calibri"/>
                <w:b/>
                <w:bCs/>
                <w:sz w:val="16"/>
                <w:szCs w:val="16"/>
                <w:lang w:val="ru-RU"/>
              </w:rPr>
              <w:t xml:space="preserve">: 17.03 </w:t>
            </w:r>
            <w:r w:rsidRPr="00DF2B2D">
              <w:rPr>
                <w:rFonts w:ascii="Arial Narrow" w:hAnsi="Arial Narrow" w:cs="Calibri"/>
                <w:b/>
                <w:bCs/>
                <w:sz w:val="16"/>
                <w:szCs w:val="16"/>
                <w:lang w:val="uk-UA"/>
              </w:rPr>
              <w:t>мільярдів</w:t>
            </w:r>
            <w:r w:rsidRPr="00DF2B2D">
              <w:rPr>
                <w:rFonts w:ascii="Arial Narrow" w:hAnsi="Arial Narrow" w:cs="Calibri"/>
                <w:b/>
                <w:bCs/>
                <w:sz w:val="16"/>
                <w:szCs w:val="16"/>
                <w:lang w:val="ru-RU"/>
              </w:rPr>
              <w:t xml:space="preserve"> €</w:t>
            </w:r>
          </w:p>
        </w:tc>
      </w:tr>
      <w:tr w:rsidR="00DF2B2D" w:rsidRPr="00DF2B2D" w:rsidTr="00D56968">
        <w:trPr>
          <w:trHeight w:hRule="exact" w:val="355"/>
        </w:trPr>
        <w:tc>
          <w:tcPr>
            <w:tcW w:w="7484" w:type="dxa"/>
            <w:gridSpan w:val="8"/>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5"/>
              <w:ind w:left="-1"/>
              <w:jc w:val="center"/>
              <w:rPr>
                <w:rFonts w:ascii="Arial Narrow" w:hAnsi="Arial Narrow" w:cs="Calibri"/>
                <w:sz w:val="16"/>
                <w:szCs w:val="16"/>
                <w:lang w:val="uk-UA"/>
              </w:rPr>
            </w:pPr>
            <w:r w:rsidRPr="00DF2B2D">
              <w:rPr>
                <w:rFonts w:ascii="Arial Narrow" w:hAnsi="Arial Narrow"/>
                <w:b/>
                <w:sz w:val="16"/>
                <w:lang w:val="uk-UA"/>
              </w:rPr>
              <w:t>Частка витрат (у %):</w:t>
            </w:r>
          </w:p>
        </w:tc>
      </w:tr>
      <w:tr w:rsidR="00DF2B2D" w:rsidRPr="00DF2B2D" w:rsidTr="00D56968">
        <w:trPr>
          <w:trHeight w:hRule="exact" w:val="356"/>
        </w:trPr>
        <w:tc>
          <w:tcPr>
            <w:tcW w:w="1843"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right="1"/>
              <w:jc w:val="center"/>
              <w:rPr>
                <w:rFonts w:ascii="Arial Narrow" w:hAnsi="Arial Narrow" w:cs="Arial Narrow"/>
                <w:sz w:val="16"/>
                <w:szCs w:val="16"/>
              </w:rPr>
            </w:pPr>
            <w:r w:rsidRPr="00DF2B2D">
              <w:rPr>
                <w:rFonts w:ascii="Arial Narrow" w:hAnsi="Arial Narrow"/>
                <w:b/>
                <w:i/>
                <w:sz w:val="16"/>
              </w:rPr>
              <w:t>17.0</w:t>
            </w:r>
          </w:p>
        </w:tc>
        <w:tc>
          <w:tcPr>
            <w:tcW w:w="1926"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jc w:val="center"/>
              <w:rPr>
                <w:rFonts w:ascii="Arial Narrow" w:hAnsi="Arial Narrow" w:cs="Arial Narrow"/>
                <w:sz w:val="16"/>
                <w:szCs w:val="16"/>
              </w:rPr>
            </w:pPr>
            <w:r w:rsidRPr="00DF2B2D">
              <w:rPr>
                <w:rFonts w:ascii="Arial Narrow" w:hAnsi="Arial Narrow"/>
                <w:b/>
                <w:i/>
                <w:sz w:val="16"/>
              </w:rPr>
              <w:t>51.8</w:t>
            </w:r>
          </w:p>
        </w:tc>
        <w:tc>
          <w:tcPr>
            <w:tcW w:w="1829"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right="1"/>
              <w:jc w:val="center"/>
              <w:rPr>
                <w:rFonts w:ascii="Arial Narrow" w:hAnsi="Arial Narrow" w:cs="Arial Narrow"/>
                <w:sz w:val="16"/>
                <w:szCs w:val="16"/>
              </w:rPr>
            </w:pPr>
            <w:r w:rsidRPr="00DF2B2D">
              <w:rPr>
                <w:rFonts w:ascii="Arial Narrow" w:hAnsi="Arial Narrow"/>
                <w:b/>
                <w:i/>
                <w:sz w:val="16"/>
              </w:rPr>
              <w:t>12.9</w:t>
            </w:r>
          </w:p>
        </w:tc>
        <w:tc>
          <w:tcPr>
            <w:tcW w:w="1886" w:type="dxa"/>
            <w:gridSpan w:val="2"/>
            <w:tcBorders>
              <w:top w:val="single" w:sz="6" w:space="0" w:color="000000"/>
              <w:left w:val="single" w:sz="6" w:space="0" w:color="000000"/>
              <w:bottom w:val="single" w:sz="6" w:space="0" w:color="000000"/>
              <w:right w:val="single" w:sz="6" w:space="0" w:color="000000"/>
            </w:tcBorders>
          </w:tcPr>
          <w:p w:rsidR="00DF2B2D" w:rsidRPr="00DF2B2D" w:rsidRDefault="00DF2B2D" w:rsidP="00D56968">
            <w:pPr>
              <w:pStyle w:val="TableParagraph"/>
              <w:spacing w:before="97"/>
              <w:ind w:right="1"/>
              <w:jc w:val="center"/>
              <w:rPr>
                <w:rFonts w:ascii="Arial Narrow" w:hAnsi="Arial Narrow" w:cs="Arial Narrow"/>
                <w:sz w:val="16"/>
                <w:szCs w:val="16"/>
              </w:rPr>
            </w:pPr>
            <w:r w:rsidRPr="00DF2B2D">
              <w:rPr>
                <w:rFonts w:ascii="Arial Narrow" w:hAnsi="Arial Narrow"/>
                <w:b/>
                <w:i/>
                <w:sz w:val="16"/>
              </w:rPr>
              <w:t>18.3</w:t>
            </w:r>
          </w:p>
        </w:tc>
      </w:tr>
    </w:tbl>
    <w:p w:rsidR="00DF2B2D" w:rsidRPr="00DF2B2D" w:rsidRDefault="00DF2B2D" w:rsidP="00DF2B2D">
      <w:pPr>
        <w:spacing w:before="7"/>
        <w:rPr>
          <w:rFonts w:ascii="Arial Narrow" w:hAnsi="Arial Narrow" w:cs="Calibri"/>
          <w:sz w:val="16"/>
          <w:szCs w:val="16"/>
        </w:rPr>
      </w:pPr>
    </w:p>
    <w:p w:rsidR="00DF2B2D" w:rsidRPr="00DF2B2D" w:rsidRDefault="00DF2B2D" w:rsidP="00DF2B2D">
      <w:pPr>
        <w:spacing w:before="72"/>
        <w:ind w:left="481"/>
        <w:rPr>
          <w:rFonts w:cs="Calibri"/>
          <w:sz w:val="20"/>
          <w:szCs w:val="20"/>
        </w:rPr>
      </w:pPr>
      <w:r w:rsidRPr="00DF2B2D">
        <w:rPr>
          <w:rStyle w:val="hps"/>
          <w:b/>
          <w:lang w:val="uk-UA"/>
        </w:rPr>
        <w:t>Приклад: Побудова цільової вибірки</w:t>
      </w:r>
    </w:p>
    <w:p w:rsidR="00DF2B2D" w:rsidRPr="00DF2B2D" w:rsidRDefault="00DF2B2D" w:rsidP="00DF2B2D">
      <w:pPr>
        <w:pStyle w:val="a3"/>
        <w:numPr>
          <w:ilvl w:val="0"/>
          <w:numId w:val="23"/>
        </w:numPr>
        <w:tabs>
          <w:tab w:val="left" w:pos="821"/>
        </w:tabs>
        <w:spacing w:before="100"/>
        <w:ind w:left="780" w:right="1770" w:hanging="339"/>
        <w:jc w:val="both"/>
      </w:pPr>
      <w:r w:rsidRPr="00DF2B2D">
        <w:rPr>
          <w:rStyle w:val="hps"/>
          <w:lang w:val="uk-UA"/>
        </w:rPr>
        <w:t xml:space="preserve">Виберіть еталонні моделі ймовірнісною вибіркою(спрощена вибірка також можлива): </w:t>
      </w:r>
    </w:p>
    <w:p w:rsidR="00DF2B2D" w:rsidRPr="00DF2B2D" w:rsidRDefault="00DF2B2D" w:rsidP="00DF2B2D">
      <w:pPr>
        <w:pStyle w:val="a3"/>
        <w:numPr>
          <w:ilvl w:val="1"/>
          <w:numId w:val="23"/>
        </w:numPr>
        <w:tabs>
          <w:tab w:val="left" w:pos="1162"/>
        </w:tabs>
        <w:spacing w:before="89" w:line="252" w:lineRule="auto"/>
        <w:ind w:right="1770"/>
        <w:jc w:val="both"/>
        <w:rPr>
          <w:lang w:val="ru-RU"/>
        </w:rPr>
      </w:pPr>
      <w:r w:rsidRPr="00DF2B2D">
        <w:rPr>
          <w:rStyle w:val="hps"/>
          <w:lang w:val="uk-UA"/>
        </w:rPr>
        <w:t>Еталонні моделі відбираються відповідно до їх часток ринку в межах сегменту споживання</w:t>
      </w:r>
      <w:r w:rsidRPr="00DF2B2D">
        <w:rPr>
          <w:lang w:val="ru-RU"/>
        </w:rPr>
        <w:t>.</w:t>
      </w:r>
    </w:p>
    <w:p w:rsidR="00DF2B2D" w:rsidRPr="00DF2B2D" w:rsidRDefault="00DF2B2D" w:rsidP="00DF2B2D">
      <w:pPr>
        <w:pStyle w:val="a3"/>
        <w:numPr>
          <w:ilvl w:val="1"/>
          <w:numId w:val="23"/>
        </w:numPr>
        <w:tabs>
          <w:tab w:val="left" w:pos="1162"/>
        </w:tabs>
        <w:spacing w:before="38" w:line="252" w:lineRule="auto"/>
        <w:ind w:right="1770"/>
        <w:jc w:val="both"/>
        <w:rPr>
          <w:lang w:val="ru-RU"/>
        </w:rPr>
      </w:pPr>
      <w:r w:rsidRPr="00DF2B2D">
        <w:rPr>
          <w:rStyle w:val="hps"/>
          <w:lang w:val="uk-UA"/>
        </w:rPr>
        <w:t>Приклад</w:t>
      </w:r>
      <w:r w:rsidRPr="00DF2B2D">
        <w:rPr>
          <w:lang w:val="uk-UA"/>
        </w:rPr>
        <w:t xml:space="preserve"> </w:t>
      </w:r>
      <w:r w:rsidRPr="00DF2B2D">
        <w:rPr>
          <w:rStyle w:val="hps"/>
          <w:lang w:val="uk-UA"/>
        </w:rPr>
        <w:t>вибірки</w:t>
      </w:r>
      <w:r w:rsidRPr="00DF2B2D">
        <w:rPr>
          <w:lang w:val="uk-UA"/>
        </w:rPr>
        <w:t xml:space="preserve"> еталонних </w:t>
      </w:r>
      <w:r w:rsidRPr="00DF2B2D">
        <w:rPr>
          <w:rStyle w:val="hps"/>
          <w:lang w:val="uk-UA"/>
        </w:rPr>
        <w:t>моделей</w:t>
      </w:r>
      <w:r w:rsidRPr="00DF2B2D">
        <w:rPr>
          <w:lang w:val="uk-UA"/>
        </w:rPr>
        <w:t xml:space="preserve"> </w:t>
      </w:r>
      <w:r w:rsidRPr="00DF2B2D">
        <w:rPr>
          <w:rStyle w:val="hps"/>
          <w:lang w:val="uk-UA"/>
        </w:rPr>
        <w:t>в</w:t>
      </w:r>
      <w:r w:rsidRPr="00DF2B2D">
        <w:rPr>
          <w:lang w:val="uk-UA"/>
        </w:rPr>
        <w:t xml:space="preserve"> межах </w:t>
      </w:r>
      <w:r w:rsidRPr="00DF2B2D">
        <w:rPr>
          <w:rStyle w:val="hps"/>
          <w:lang w:val="uk-UA"/>
        </w:rPr>
        <w:t>сегменту</w:t>
      </w:r>
      <w:r w:rsidRPr="00DF2B2D">
        <w:rPr>
          <w:lang w:val="uk-UA"/>
        </w:rPr>
        <w:t xml:space="preserve"> </w:t>
      </w:r>
      <w:r w:rsidRPr="00DF2B2D">
        <w:rPr>
          <w:rStyle w:val="hps"/>
          <w:lang w:val="uk-UA"/>
        </w:rPr>
        <w:t>споживання</w:t>
      </w:r>
      <w:r w:rsidRPr="00DF2B2D">
        <w:rPr>
          <w:lang w:val="uk-UA"/>
        </w:rPr>
        <w:t xml:space="preserve"> </w:t>
      </w:r>
      <w:r w:rsidRPr="00DF2B2D">
        <w:rPr>
          <w:rStyle w:val="hps"/>
          <w:lang w:val="uk-UA"/>
        </w:rPr>
        <w:t xml:space="preserve">"нові автомобілі </w:t>
      </w:r>
      <w:r w:rsidRPr="00DF2B2D">
        <w:rPr>
          <w:lang w:val="uk-UA"/>
        </w:rPr>
        <w:t>середнього розміру</w:t>
      </w:r>
      <w:r w:rsidRPr="00DF2B2D">
        <w:rPr>
          <w:rStyle w:val="hps"/>
          <w:lang w:val="uk-UA"/>
        </w:rPr>
        <w:t>"</w:t>
      </w:r>
      <w:r w:rsidRPr="00DF2B2D">
        <w:rPr>
          <w:lang w:val="uk-UA"/>
        </w:rPr>
        <w:t xml:space="preserve"> </w:t>
      </w:r>
      <w:r w:rsidRPr="00DF2B2D">
        <w:rPr>
          <w:rStyle w:val="hps"/>
          <w:lang w:val="uk-UA"/>
        </w:rPr>
        <w:t>може</w:t>
      </w:r>
      <w:r w:rsidRPr="00DF2B2D">
        <w:rPr>
          <w:lang w:val="uk-UA"/>
        </w:rPr>
        <w:t xml:space="preserve"> </w:t>
      </w:r>
      <w:r w:rsidRPr="00DF2B2D">
        <w:rPr>
          <w:rStyle w:val="hps"/>
          <w:lang w:val="uk-UA"/>
        </w:rPr>
        <w:t>виглядати наступним</w:t>
      </w:r>
      <w:r w:rsidRPr="00DF2B2D">
        <w:rPr>
          <w:lang w:val="uk-UA"/>
        </w:rPr>
        <w:t xml:space="preserve"> </w:t>
      </w:r>
      <w:r w:rsidRPr="00DF2B2D">
        <w:rPr>
          <w:rStyle w:val="hps"/>
          <w:lang w:val="uk-UA"/>
        </w:rPr>
        <w:t>чином</w:t>
      </w:r>
      <w:r w:rsidRPr="00DF2B2D">
        <w:rPr>
          <w:lang w:val="ru-RU"/>
        </w:rPr>
        <w:t>:</w:t>
      </w:r>
    </w:p>
    <w:p w:rsidR="00DF2B2D" w:rsidRPr="00DF2B2D" w:rsidRDefault="00DF2B2D" w:rsidP="00DF2B2D">
      <w:pPr>
        <w:spacing w:before="1"/>
        <w:rPr>
          <w:rFonts w:ascii="Arial Narrow" w:hAnsi="Arial Narrow" w:cs="Arial Narrow"/>
          <w:sz w:val="27"/>
          <w:szCs w:val="27"/>
          <w:lang w:val="ru-RU"/>
        </w:rPr>
      </w:pPr>
    </w:p>
    <w:p w:rsidR="00DF2B2D" w:rsidRPr="00DF2B2D" w:rsidRDefault="00DF2B2D" w:rsidP="00DF2B2D">
      <w:pPr>
        <w:pStyle w:val="5"/>
        <w:spacing w:line="237" w:lineRule="exact"/>
        <w:rPr>
          <w:b w:val="0"/>
          <w:bCs/>
          <w:i w:val="0"/>
          <w:sz w:val="24"/>
          <w:szCs w:val="24"/>
          <w:lang w:val="ru-RU"/>
        </w:rPr>
      </w:pPr>
      <w:r w:rsidRPr="00DF2B2D">
        <w:rPr>
          <w:i w:val="0"/>
          <w:sz w:val="24"/>
          <w:szCs w:val="24"/>
          <w:lang w:val="uk-UA"/>
        </w:rPr>
        <w:t>Схема</w:t>
      </w:r>
      <w:r w:rsidRPr="00DF2B2D">
        <w:rPr>
          <w:i w:val="0"/>
          <w:sz w:val="24"/>
          <w:szCs w:val="24"/>
          <w:lang w:val="ru-RU"/>
        </w:rPr>
        <w:t xml:space="preserve"> 46</w:t>
      </w:r>
    </w:p>
    <w:p w:rsidR="00DF2B2D" w:rsidRPr="00DF2B2D" w:rsidRDefault="00DF2B2D" w:rsidP="00DF2B2D">
      <w:pPr>
        <w:spacing w:line="237" w:lineRule="exact"/>
        <w:ind w:left="481" w:right="1660"/>
        <w:rPr>
          <w:rFonts w:cs="Calibri"/>
          <w:sz w:val="24"/>
          <w:szCs w:val="24"/>
          <w:lang w:val="ru-RU"/>
        </w:rPr>
      </w:pPr>
      <w:r w:rsidRPr="00DF2B2D">
        <w:rPr>
          <w:rStyle w:val="hps"/>
          <w:b/>
          <w:sz w:val="24"/>
          <w:szCs w:val="24"/>
          <w:lang w:val="uk-UA"/>
        </w:rPr>
        <w:t xml:space="preserve">Зразкова цільова вибірка для сегменту споживання </w:t>
      </w:r>
      <w:r w:rsidRPr="00DF2B2D">
        <w:rPr>
          <w:rStyle w:val="hps"/>
          <w:sz w:val="24"/>
          <w:szCs w:val="24"/>
          <w:lang w:val="uk-UA"/>
        </w:rPr>
        <w:t>"</w:t>
      </w:r>
      <w:r w:rsidRPr="00DF2B2D">
        <w:rPr>
          <w:rStyle w:val="hps"/>
          <w:b/>
          <w:sz w:val="24"/>
          <w:szCs w:val="24"/>
          <w:lang w:val="uk-UA"/>
        </w:rPr>
        <w:t xml:space="preserve">нові автомобілі </w:t>
      </w:r>
      <w:r w:rsidRPr="00DF2B2D">
        <w:rPr>
          <w:b/>
          <w:sz w:val="24"/>
          <w:szCs w:val="24"/>
          <w:lang w:val="uk-UA"/>
        </w:rPr>
        <w:t>середнього розміру</w:t>
      </w:r>
      <w:r w:rsidRPr="00DF2B2D">
        <w:rPr>
          <w:rStyle w:val="hps"/>
          <w:sz w:val="24"/>
          <w:szCs w:val="24"/>
          <w:lang w:val="uk-UA"/>
        </w:rPr>
        <w:t>"</w:t>
      </w:r>
    </w:p>
    <w:p w:rsidR="00DF2B2D" w:rsidRPr="00DF2B2D" w:rsidRDefault="00DF2B2D" w:rsidP="00DF2B2D">
      <w:pPr>
        <w:spacing w:before="11"/>
        <w:rPr>
          <w:rFonts w:cs="Calibri"/>
          <w:sz w:val="8"/>
          <w:szCs w:val="8"/>
          <w:lang w:val="ru-RU"/>
        </w:rPr>
      </w:pPr>
    </w:p>
    <w:p w:rsidR="00DF2B2D" w:rsidRPr="00DF2B2D" w:rsidRDefault="00B223CB" w:rsidP="00DF2B2D">
      <w:pPr>
        <w:spacing w:line="20" w:lineRule="exact"/>
        <w:ind w:left="471"/>
        <w:rPr>
          <w:rFonts w:cs="Calibri"/>
          <w:sz w:val="2"/>
          <w:szCs w:val="2"/>
        </w:rPr>
      </w:pPr>
      <w:r>
        <w:rPr>
          <w:rFonts w:cs="Calibri"/>
          <w:noProof/>
          <w:sz w:val="2"/>
          <w:szCs w:val="2"/>
          <w:lang w:val="uk-UA" w:eastAsia="uk-UA"/>
        </w:rPr>
        <w:drawing>
          <wp:inline distT="0" distB="0" distL="0" distR="0" wp14:anchorId="4DCA227E" wp14:editId="5E9A268B">
            <wp:extent cx="4758055" cy="8255"/>
            <wp:effectExtent l="0" t="0" r="0" b="0"/>
            <wp:docPr id="3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58055" cy="8255"/>
                    </a:xfrm>
                    <a:prstGeom prst="rect">
                      <a:avLst/>
                    </a:prstGeom>
                    <a:noFill/>
                    <a:ln>
                      <a:noFill/>
                    </a:ln>
                  </pic:spPr>
                </pic:pic>
              </a:graphicData>
            </a:graphic>
          </wp:inline>
        </w:drawing>
      </w:r>
    </w:p>
    <w:p w:rsidR="00DF2B2D" w:rsidRPr="00DF2B2D" w:rsidRDefault="00DF2B2D" w:rsidP="00DF2B2D">
      <w:pPr>
        <w:spacing w:before="25"/>
        <w:ind w:left="2558"/>
        <w:rPr>
          <w:rFonts w:ascii="Arial Narrow" w:hAnsi="Arial Narrow" w:cs="Arial Narrow"/>
          <w:sz w:val="18"/>
          <w:szCs w:val="18"/>
          <w:lang w:val="ru-RU"/>
        </w:rPr>
      </w:pPr>
      <w:r w:rsidRPr="00DF2B2D">
        <w:rPr>
          <w:rFonts w:ascii="Arial Narrow" w:hAnsi="Arial Narrow" w:cs="Arial Narrow"/>
          <w:sz w:val="18"/>
          <w:szCs w:val="18"/>
          <w:lang w:val="uk-UA"/>
        </w:rPr>
        <w:t xml:space="preserve">Цільова вибірка для </w:t>
      </w:r>
      <w:r w:rsidRPr="00DF2B2D">
        <w:rPr>
          <w:rFonts w:ascii="Arial Narrow" w:hAnsi="Arial Narrow" w:cs="Arial Narrow"/>
          <w:sz w:val="18"/>
          <w:szCs w:val="18"/>
          <w:lang w:val="ru-RU"/>
        </w:rPr>
        <w:t>“</w:t>
      </w:r>
      <w:r w:rsidRPr="00DF2B2D">
        <w:rPr>
          <w:rFonts w:ascii="Arial Narrow" w:hAnsi="Arial Narrow" w:cs="Arial Narrow"/>
          <w:sz w:val="18"/>
          <w:szCs w:val="18"/>
          <w:lang w:val="uk-UA"/>
        </w:rPr>
        <w:t>нових автомобілів середнього розміру</w:t>
      </w:r>
      <w:r w:rsidRPr="00DF2B2D">
        <w:rPr>
          <w:rFonts w:ascii="Arial Narrow" w:hAnsi="Arial Narrow" w:cs="Arial Narrow"/>
          <w:sz w:val="18"/>
          <w:szCs w:val="18"/>
          <w:lang w:val="ru-RU"/>
        </w:rPr>
        <w:t>”</w:t>
      </w:r>
    </w:p>
    <w:p w:rsidR="00DF2B2D" w:rsidRPr="00DF2B2D" w:rsidRDefault="00DF2B2D" w:rsidP="00DF2B2D">
      <w:pPr>
        <w:spacing w:before="8"/>
        <w:rPr>
          <w:rFonts w:ascii="Arial Narrow" w:hAnsi="Arial Narrow" w:cs="Arial Narrow"/>
          <w:sz w:val="3"/>
          <w:szCs w:val="3"/>
          <w:lang w:val="ru-RU"/>
        </w:rPr>
      </w:pPr>
    </w:p>
    <w:tbl>
      <w:tblPr>
        <w:tblW w:w="0" w:type="auto"/>
        <w:tblInd w:w="474" w:type="dxa"/>
        <w:tblLayout w:type="fixed"/>
        <w:tblCellMar>
          <w:left w:w="0" w:type="dxa"/>
          <w:right w:w="0" w:type="dxa"/>
        </w:tblCellMar>
        <w:tblLook w:val="01E0" w:firstRow="1" w:lastRow="1" w:firstColumn="1" w:lastColumn="1" w:noHBand="0" w:noVBand="0"/>
      </w:tblPr>
      <w:tblGrid>
        <w:gridCol w:w="2948"/>
        <w:gridCol w:w="2268"/>
        <w:gridCol w:w="2261"/>
      </w:tblGrid>
      <w:tr w:rsidR="00DF2B2D" w:rsidRPr="00DF2B2D" w:rsidTr="00D56968">
        <w:trPr>
          <w:trHeight w:hRule="exact" w:val="808"/>
        </w:trPr>
        <w:tc>
          <w:tcPr>
            <w:tcW w:w="2948" w:type="dxa"/>
            <w:tcBorders>
              <w:top w:val="single" w:sz="4" w:space="0" w:color="000000"/>
              <w:left w:val="nil"/>
              <w:bottom w:val="single" w:sz="6" w:space="0" w:color="000000"/>
              <w:right w:val="single" w:sz="6" w:space="0" w:color="000000"/>
            </w:tcBorders>
          </w:tcPr>
          <w:p w:rsidR="00DF2B2D" w:rsidRPr="00DF2B2D" w:rsidRDefault="00DF2B2D" w:rsidP="00D56968">
            <w:pPr>
              <w:pStyle w:val="TableParagraph"/>
              <w:spacing w:before="142"/>
              <w:ind w:left="921"/>
              <w:rPr>
                <w:rFonts w:ascii="Arial Narrow" w:hAnsi="Arial Narrow" w:cs="Arial Narrow"/>
                <w:sz w:val="18"/>
                <w:szCs w:val="18"/>
                <w:lang w:val="uk-UA"/>
              </w:rPr>
            </w:pPr>
            <w:r w:rsidRPr="00DF2B2D">
              <w:rPr>
                <w:rFonts w:ascii="Arial Narrow" w:hAnsi="Arial Narrow" w:cs="Arial Narrow"/>
                <w:sz w:val="18"/>
                <w:szCs w:val="18"/>
                <w:lang w:val="uk-UA"/>
              </w:rPr>
              <w:t>Еталонна модель</w:t>
            </w:r>
          </w:p>
        </w:tc>
        <w:tc>
          <w:tcPr>
            <w:tcW w:w="2268" w:type="dxa"/>
            <w:tcBorders>
              <w:top w:val="single" w:sz="4" w:space="0" w:color="000000"/>
              <w:left w:val="single" w:sz="6" w:space="0" w:color="000000"/>
              <w:bottom w:val="single" w:sz="6" w:space="0" w:color="000000"/>
              <w:right w:val="single" w:sz="4" w:space="0" w:color="000000"/>
            </w:tcBorders>
          </w:tcPr>
          <w:p w:rsidR="00DF2B2D" w:rsidRPr="00DF2B2D" w:rsidRDefault="00DF2B2D" w:rsidP="00D56968">
            <w:pPr>
              <w:pStyle w:val="TableParagraph"/>
              <w:spacing w:before="38" w:line="244" w:lineRule="auto"/>
              <w:ind w:left="218" w:right="216" w:firstLine="190"/>
              <w:rPr>
                <w:rFonts w:ascii="Arial Narrow" w:hAnsi="Arial Narrow" w:cs="Arial Narrow"/>
                <w:sz w:val="18"/>
                <w:szCs w:val="18"/>
                <w:lang w:val="ru-RU"/>
              </w:rPr>
            </w:pPr>
            <w:r w:rsidRPr="00DF2B2D">
              <w:rPr>
                <w:rFonts w:ascii="Arial Narrow" w:hAnsi="Arial Narrow"/>
                <w:sz w:val="18"/>
                <w:szCs w:val="18"/>
                <w:lang w:val="uk-UA"/>
              </w:rPr>
              <w:t>Первинні реєстрації</w:t>
            </w:r>
            <w:r w:rsidRPr="00DF2B2D">
              <w:rPr>
                <w:rFonts w:ascii="Arial Narrow" w:hAnsi="Arial Narrow"/>
                <w:sz w:val="18"/>
                <w:szCs w:val="18"/>
                <w:lang w:val="ru-RU"/>
              </w:rPr>
              <w:t xml:space="preserve"> (</w:t>
            </w:r>
            <w:r w:rsidRPr="00DF2B2D">
              <w:rPr>
                <w:rFonts w:ascii="Arial Narrow" w:hAnsi="Arial Narrow"/>
                <w:sz w:val="18"/>
                <w:szCs w:val="18"/>
                <w:lang w:val="uk-UA"/>
              </w:rPr>
              <w:t>з попереднього року</w:t>
            </w:r>
            <w:r w:rsidRPr="00DF2B2D">
              <w:rPr>
                <w:rFonts w:ascii="Arial Narrow" w:hAnsi="Arial Narrow"/>
                <w:sz w:val="18"/>
                <w:szCs w:val="18"/>
                <w:lang w:val="ru-RU"/>
              </w:rPr>
              <w:t>)</w:t>
            </w:r>
          </w:p>
        </w:tc>
        <w:tc>
          <w:tcPr>
            <w:tcW w:w="2261" w:type="dxa"/>
            <w:tcBorders>
              <w:top w:val="single" w:sz="4" w:space="0" w:color="000000"/>
              <w:left w:val="single" w:sz="4" w:space="0" w:color="000000"/>
              <w:bottom w:val="single" w:sz="6" w:space="0" w:color="000000"/>
              <w:right w:val="nil"/>
            </w:tcBorders>
          </w:tcPr>
          <w:p w:rsidR="00DF2B2D" w:rsidRPr="00DF2B2D" w:rsidRDefault="00DF2B2D" w:rsidP="00D56968">
            <w:pPr>
              <w:pStyle w:val="TableParagraph"/>
              <w:spacing w:before="38" w:line="244" w:lineRule="auto"/>
              <w:ind w:left="904" w:right="622" w:hanging="275"/>
              <w:rPr>
                <w:rFonts w:ascii="Arial Narrow" w:hAnsi="Arial Narrow" w:cs="Arial Narrow"/>
                <w:sz w:val="18"/>
                <w:szCs w:val="18"/>
              </w:rPr>
            </w:pPr>
            <w:r w:rsidRPr="00DF2B2D">
              <w:rPr>
                <w:rFonts w:ascii="Arial Narrow" w:hAnsi="Arial Narrow"/>
                <w:sz w:val="18"/>
                <w:lang w:val="uk-UA"/>
              </w:rPr>
              <w:t>Частка ринку</w:t>
            </w:r>
            <w:r w:rsidRPr="00DF2B2D">
              <w:rPr>
                <w:rFonts w:ascii="Arial Narrow" w:hAnsi="Arial Narrow"/>
                <w:sz w:val="18"/>
              </w:rPr>
              <w:t xml:space="preserve"> </w:t>
            </w:r>
            <w:r w:rsidRPr="00DF2B2D">
              <w:rPr>
                <w:rFonts w:ascii="Arial Narrow" w:hAnsi="Arial Narrow"/>
                <w:sz w:val="18"/>
                <w:lang w:val="uk-UA"/>
              </w:rPr>
              <w:t xml:space="preserve">         </w:t>
            </w:r>
            <w:r w:rsidRPr="00DF2B2D">
              <w:rPr>
                <w:rFonts w:ascii="Arial Narrow" w:hAnsi="Arial Narrow"/>
                <w:sz w:val="18"/>
              </w:rPr>
              <w:t>(</w:t>
            </w:r>
            <w:r w:rsidRPr="00DF2B2D">
              <w:rPr>
                <w:rFonts w:ascii="Arial Narrow" w:hAnsi="Arial Narrow"/>
                <w:sz w:val="18"/>
                <w:lang w:val="uk-UA"/>
              </w:rPr>
              <w:t>у</w:t>
            </w:r>
            <w:r w:rsidRPr="00DF2B2D">
              <w:rPr>
                <w:rFonts w:ascii="Arial Narrow" w:hAnsi="Arial Narrow"/>
                <w:sz w:val="18"/>
              </w:rPr>
              <w:t xml:space="preserve"> %)</w:t>
            </w:r>
          </w:p>
        </w:tc>
      </w:tr>
      <w:tr w:rsidR="00DF2B2D" w:rsidRPr="00DF2B2D" w:rsidTr="00D56968">
        <w:trPr>
          <w:trHeight w:hRule="exact" w:val="430"/>
        </w:trPr>
        <w:tc>
          <w:tcPr>
            <w:tcW w:w="2948" w:type="dxa"/>
            <w:tcBorders>
              <w:top w:val="single" w:sz="6" w:space="0" w:color="000000"/>
              <w:left w:val="nil"/>
              <w:bottom w:val="nil"/>
              <w:right w:val="single" w:sz="6" w:space="0" w:color="000000"/>
            </w:tcBorders>
          </w:tcPr>
          <w:p w:rsidR="00DF2B2D" w:rsidRPr="00DF2B2D" w:rsidRDefault="00DF2B2D" w:rsidP="00D56968">
            <w:pPr>
              <w:pStyle w:val="TableParagraph"/>
              <w:spacing w:before="159"/>
              <w:rPr>
                <w:rFonts w:ascii="Arial Narrow" w:hAnsi="Arial Narrow" w:cs="Arial Narrow"/>
                <w:sz w:val="18"/>
                <w:szCs w:val="18"/>
              </w:rPr>
            </w:pPr>
            <w:r w:rsidRPr="00DF2B2D">
              <w:rPr>
                <w:rFonts w:ascii="Arial Narrow" w:hAnsi="Arial Narrow"/>
                <w:sz w:val="18"/>
              </w:rPr>
              <w:t>VW Golf</w:t>
            </w:r>
          </w:p>
        </w:tc>
        <w:tc>
          <w:tcPr>
            <w:tcW w:w="2268" w:type="dxa"/>
            <w:tcBorders>
              <w:top w:val="single" w:sz="6" w:space="0" w:color="000000"/>
              <w:left w:val="single" w:sz="6" w:space="0" w:color="000000"/>
              <w:bottom w:val="nil"/>
              <w:right w:val="nil"/>
            </w:tcBorders>
          </w:tcPr>
          <w:p w:rsidR="00DF2B2D" w:rsidRPr="00DF2B2D" w:rsidRDefault="00DF2B2D" w:rsidP="00D56968">
            <w:pPr>
              <w:pStyle w:val="TableParagraph"/>
              <w:spacing w:before="159"/>
              <w:jc w:val="center"/>
              <w:rPr>
                <w:rFonts w:ascii="Arial Narrow" w:hAnsi="Arial Narrow" w:cs="Arial Narrow"/>
                <w:sz w:val="18"/>
                <w:szCs w:val="18"/>
              </w:rPr>
            </w:pPr>
            <w:r w:rsidRPr="00DF2B2D">
              <w:rPr>
                <w:rFonts w:ascii="Arial Narrow" w:hAnsi="Arial Narrow"/>
                <w:sz w:val="18"/>
              </w:rPr>
              <w:t>73,692</w:t>
            </w:r>
          </w:p>
        </w:tc>
        <w:tc>
          <w:tcPr>
            <w:tcW w:w="2261" w:type="dxa"/>
            <w:tcBorders>
              <w:top w:val="single" w:sz="6" w:space="0" w:color="000000"/>
              <w:left w:val="nil"/>
              <w:bottom w:val="nil"/>
              <w:right w:val="nil"/>
            </w:tcBorders>
          </w:tcPr>
          <w:p w:rsidR="00DF2B2D" w:rsidRPr="00DF2B2D" w:rsidRDefault="00DF2B2D" w:rsidP="00D56968">
            <w:pPr>
              <w:pStyle w:val="TableParagraph"/>
              <w:spacing w:before="156"/>
              <w:ind w:right="87"/>
              <w:jc w:val="center"/>
              <w:rPr>
                <w:rFonts w:ascii="Arial Narrow" w:hAnsi="Arial Narrow" w:cs="Calibri"/>
                <w:sz w:val="18"/>
                <w:szCs w:val="18"/>
              </w:rPr>
            </w:pPr>
            <w:r w:rsidRPr="00DF2B2D">
              <w:rPr>
                <w:rFonts w:ascii="Arial Narrow" w:hAnsi="Arial Narrow"/>
                <w:i/>
                <w:sz w:val="18"/>
              </w:rPr>
              <w:t>16.7</w:t>
            </w:r>
          </w:p>
        </w:tc>
      </w:tr>
      <w:tr w:rsidR="00DF2B2D" w:rsidRPr="00DF2B2D" w:rsidTr="00D56968">
        <w:trPr>
          <w:trHeight w:hRule="exact" w:val="301"/>
        </w:trPr>
        <w:tc>
          <w:tcPr>
            <w:tcW w:w="2948" w:type="dxa"/>
            <w:tcBorders>
              <w:top w:val="nil"/>
              <w:left w:val="nil"/>
              <w:bottom w:val="nil"/>
              <w:right w:val="single" w:sz="6" w:space="0" w:color="000000"/>
            </w:tcBorders>
          </w:tcPr>
          <w:p w:rsidR="00DF2B2D" w:rsidRPr="00DF2B2D" w:rsidRDefault="00DF2B2D" w:rsidP="00D56968">
            <w:pPr>
              <w:pStyle w:val="TableParagraph"/>
              <w:spacing w:before="39"/>
              <w:rPr>
                <w:rFonts w:ascii="Arial Narrow" w:hAnsi="Arial Narrow" w:cs="Arial Narrow"/>
                <w:sz w:val="18"/>
                <w:szCs w:val="18"/>
              </w:rPr>
            </w:pPr>
            <w:r w:rsidRPr="00DF2B2D">
              <w:rPr>
                <w:rFonts w:ascii="Arial Narrow" w:hAnsi="Arial Narrow"/>
                <w:sz w:val="18"/>
              </w:rPr>
              <w:t>Opel Astra</w:t>
            </w:r>
          </w:p>
        </w:tc>
        <w:tc>
          <w:tcPr>
            <w:tcW w:w="2268" w:type="dxa"/>
            <w:tcBorders>
              <w:top w:val="nil"/>
              <w:left w:val="single" w:sz="6" w:space="0" w:color="000000"/>
              <w:bottom w:val="nil"/>
              <w:right w:val="nil"/>
            </w:tcBorders>
          </w:tcPr>
          <w:p w:rsidR="00DF2B2D" w:rsidRPr="00DF2B2D" w:rsidRDefault="00DF2B2D" w:rsidP="00D56968">
            <w:pPr>
              <w:pStyle w:val="TableParagraph"/>
              <w:spacing w:before="39"/>
              <w:jc w:val="center"/>
              <w:rPr>
                <w:rFonts w:ascii="Arial Narrow" w:hAnsi="Arial Narrow" w:cs="Arial Narrow"/>
                <w:sz w:val="18"/>
                <w:szCs w:val="18"/>
              </w:rPr>
            </w:pPr>
            <w:r w:rsidRPr="00DF2B2D">
              <w:rPr>
                <w:rFonts w:ascii="Arial Narrow" w:hAnsi="Arial Narrow"/>
                <w:sz w:val="18"/>
              </w:rPr>
              <w:t>36,889</w:t>
            </w:r>
          </w:p>
        </w:tc>
        <w:tc>
          <w:tcPr>
            <w:tcW w:w="2261" w:type="dxa"/>
            <w:tcBorders>
              <w:top w:val="nil"/>
              <w:left w:val="nil"/>
              <w:bottom w:val="nil"/>
              <w:right w:val="nil"/>
            </w:tcBorders>
          </w:tcPr>
          <w:p w:rsidR="00DF2B2D" w:rsidRPr="00DF2B2D" w:rsidRDefault="00DF2B2D" w:rsidP="00D56968">
            <w:pPr>
              <w:pStyle w:val="TableParagraph"/>
              <w:spacing w:before="36"/>
              <w:ind w:left="6"/>
              <w:jc w:val="center"/>
              <w:rPr>
                <w:rFonts w:ascii="Arial Narrow" w:hAnsi="Arial Narrow" w:cs="Calibri"/>
                <w:sz w:val="18"/>
                <w:szCs w:val="18"/>
              </w:rPr>
            </w:pPr>
            <w:r w:rsidRPr="00DF2B2D">
              <w:rPr>
                <w:rFonts w:ascii="Arial Narrow" w:hAnsi="Arial Narrow"/>
                <w:i/>
                <w:sz w:val="18"/>
              </w:rPr>
              <w:t>8.4</w:t>
            </w:r>
          </w:p>
        </w:tc>
      </w:tr>
      <w:tr w:rsidR="00DF2B2D" w:rsidRPr="00DF2B2D" w:rsidTr="00D56968">
        <w:trPr>
          <w:trHeight w:hRule="exact" w:val="301"/>
        </w:trPr>
        <w:tc>
          <w:tcPr>
            <w:tcW w:w="2948" w:type="dxa"/>
            <w:tcBorders>
              <w:top w:val="nil"/>
              <w:left w:val="nil"/>
              <w:bottom w:val="nil"/>
              <w:right w:val="single" w:sz="6" w:space="0" w:color="000000"/>
            </w:tcBorders>
          </w:tcPr>
          <w:p w:rsidR="00DF2B2D" w:rsidRPr="00DF2B2D" w:rsidRDefault="00DF2B2D" w:rsidP="00D56968">
            <w:pPr>
              <w:pStyle w:val="TableParagraph"/>
              <w:spacing w:before="39"/>
              <w:rPr>
                <w:rFonts w:ascii="Arial Narrow" w:hAnsi="Arial Narrow" w:cs="Arial Narrow"/>
                <w:sz w:val="18"/>
                <w:szCs w:val="18"/>
              </w:rPr>
            </w:pPr>
            <w:r w:rsidRPr="00DF2B2D">
              <w:rPr>
                <w:rFonts w:ascii="Arial Narrow" w:hAnsi="Arial Narrow"/>
                <w:sz w:val="18"/>
              </w:rPr>
              <w:t>Mercedes-Benz C-class</w:t>
            </w:r>
          </w:p>
        </w:tc>
        <w:tc>
          <w:tcPr>
            <w:tcW w:w="2268" w:type="dxa"/>
            <w:tcBorders>
              <w:top w:val="nil"/>
              <w:left w:val="single" w:sz="6" w:space="0" w:color="000000"/>
              <w:bottom w:val="nil"/>
              <w:right w:val="nil"/>
            </w:tcBorders>
          </w:tcPr>
          <w:p w:rsidR="00DF2B2D" w:rsidRPr="00DF2B2D" w:rsidRDefault="00DF2B2D" w:rsidP="00D56968">
            <w:pPr>
              <w:pStyle w:val="TableParagraph"/>
              <w:spacing w:before="39"/>
              <w:jc w:val="center"/>
              <w:rPr>
                <w:rFonts w:ascii="Arial Narrow" w:hAnsi="Arial Narrow" w:cs="Arial Narrow"/>
                <w:sz w:val="18"/>
                <w:szCs w:val="18"/>
              </w:rPr>
            </w:pPr>
            <w:r w:rsidRPr="00DF2B2D">
              <w:rPr>
                <w:rFonts w:ascii="Arial Narrow" w:hAnsi="Arial Narrow"/>
                <w:sz w:val="18"/>
              </w:rPr>
              <w:t>34,851</w:t>
            </w:r>
          </w:p>
        </w:tc>
        <w:tc>
          <w:tcPr>
            <w:tcW w:w="2261" w:type="dxa"/>
            <w:tcBorders>
              <w:top w:val="nil"/>
              <w:left w:val="nil"/>
              <w:bottom w:val="nil"/>
              <w:right w:val="nil"/>
            </w:tcBorders>
          </w:tcPr>
          <w:p w:rsidR="00DF2B2D" w:rsidRPr="00DF2B2D" w:rsidRDefault="00DF2B2D" w:rsidP="00D56968">
            <w:pPr>
              <w:pStyle w:val="TableParagraph"/>
              <w:spacing w:before="36"/>
              <w:ind w:left="6"/>
              <w:jc w:val="center"/>
              <w:rPr>
                <w:rFonts w:ascii="Arial Narrow" w:hAnsi="Arial Narrow" w:cs="Calibri"/>
                <w:sz w:val="18"/>
                <w:szCs w:val="18"/>
              </w:rPr>
            </w:pPr>
            <w:r w:rsidRPr="00DF2B2D">
              <w:rPr>
                <w:rFonts w:ascii="Arial Narrow" w:hAnsi="Arial Narrow"/>
                <w:i/>
                <w:sz w:val="18"/>
              </w:rPr>
              <w:t>7.9</w:t>
            </w:r>
          </w:p>
        </w:tc>
      </w:tr>
      <w:tr w:rsidR="00DF2B2D" w:rsidRPr="00DF2B2D" w:rsidTr="00D56968">
        <w:trPr>
          <w:trHeight w:hRule="exact" w:val="301"/>
        </w:trPr>
        <w:tc>
          <w:tcPr>
            <w:tcW w:w="2948" w:type="dxa"/>
            <w:tcBorders>
              <w:top w:val="nil"/>
              <w:left w:val="nil"/>
              <w:bottom w:val="nil"/>
              <w:right w:val="single" w:sz="6" w:space="0" w:color="000000"/>
            </w:tcBorders>
          </w:tcPr>
          <w:p w:rsidR="00DF2B2D" w:rsidRPr="00DF2B2D" w:rsidRDefault="00DF2B2D" w:rsidP="00D56968">
            <w:pPr>
              <w:pStyle w:val="TableParagraph"/>
              <w:spacing w:before="39"/>
              <w:rPr>
                <w:rFonts w:ascii="Arial Narrow" w:hAnsi="Arial Narrow" w:cs="Arial Narrow"/>
                <w:sz w:val="18"/>
                <w:szCs w:val="18"/>
              </w:rPr>
            </w:pPr>
            <w:r w:rsidRPr="00DF2B2D">
              <w:rPr>
                <w:rFonts w:ascii="Arial Narrow" w:hAnsi="Arial Narrow"/>
                <w:sz w:val="18"/>
              </w:rPr>
              <w:t>BMW 3 series</w:t>
            </w:r>
          </w:p>
        </w:tc>
        <w:tc>
          <w:tcPr>
            <w:tcW w:w="2268" w:type="dxa"/>
            <w:tcBorders>
              <w:top w:val="nil"/>
              <w:left w:val="single" w:sz="6" w:space="0" w:color="000000"/>
              <w:bottom w:val="nil"/>
              <w:right w:val="nil"/>
            </w:tcBorders>
          </w:tcPr>
          <w:p w:rsidR="00DF2B2D" w:rsidRPr="00DF2B2D" w:rsidRDefault="00DF2B2D" w:rsidP="00D56968">
            <w:pPr>
              <w:pStyle w:val="TableParagraph"/>
              <w:spacing w:before="39"/>
              <w:ind w:right="1"/>
              <w:jc w:val="center"/>
              <w:rPr>
                <w:rFonts w:ascii="Arial Narrow" w:hAnsi="Arial Narrow" w:cs="Arial Narrow"/>
                <w:sz w:val="18"/>
                <w:szCs w:val="18"/>
              </w:rPr>
            </w:pPr>
            <w:r w:rsidRPr="00DF2B2D">
              <w:rPr>
                <w:rFonts w:ascii="Arial Narrow" w:hAnsi="Arial Narrow"/>
                <w:sz w:val="18"/>
              </w:rPr>
              <w:t>33,548</w:t>
            </w:r>
          </w:p>
        </w:tc>
        <w:tc>
          <w:tcPr>
            <w:tcW w:w="2261" w:type="dxa"/>
            <w:tcBorders>
              <w:top w:val="nil"/>
              <w:left w:val="nil"/>
              <w:bottom w:val="nil"/>
              <w:right w:val="nil"/>
            </w:tcBorders>
          </w:tcPr>
          <w:p w:rsidR="00DF2B2D" w:rsidRPr="00DF2B2D" w:rsidRDefault="00DF2B2D" w:rsidP="00D56968">
            <w:pPr>
              <w:pStyle w:val="TableParagraph"/>
              <w:spacing w:before="36"/>
              <w:ind w:left="6"/>
              <w:jc w:val="center"/>
              <w:rPr>
                <w:rFonts w:ascii="Arial Narrow" w:hAnsi="Arial Narrow" w:cs="Calibri"/>
                <w:sz w:val="18"/>
                <w:szCs w:val="18"/>
              </w:rPr>
            </w:pPr>
            <w:r w:rsidRPr="00DF2B2D">
              <w:rPr>
                <w:rFonts w:ascii="Arial Narrow" w:hAnsi="Arial Narrow"/>
                <w:i/>
                <w:sz w:val="18"/>
              </w:rPr>
              <w:t>7.6</w:t>
            </w:r>
          </w:p>
        </w:tc>
      </w:tr>
      <w:tr w:rsidR="00DF2B2D" w:rsidRPr="00DF2B2D" w:rsidTr="00D56968">
        <w:trPr>
          <w:trHeight w:hRule="exact" w:val="301"/>
        </w:trPr>
        <w:tc>
          <w:tcPr>
            <w:tcW w:w="2948" w:type="dxa"/>
            <w:tcBorders>
              <w:top w:val="nil"/>
              <w:left w:val="nil"/>
              <w:bottom w:val="nil"/>
              <w:right w:val="single" w:sz="6" w:space="0" w:color="000000"/>
            </w:tcBorders>
          </w:tcPr>
          <w:p w:rsidR="00DF2B2D" w:rsidRPr="00DF2B2D" w:rsidRDefault="00DF2B2D" w:rsidP="00D56968">
            <w:pPr>
              <w:pStyle w:val="TableParagraph"/>
              <w:spacing w:before="39"/>
              <w:rPr>
                <w:rFonts w:ascii="Arial Narrow" w:hAnsi="Arial Narrow" w:cs="Arial Narrow"/>
                <w:sz w:val="18"/>
                <w:szCs w:val="18"/>
              </w:rPr>
            </w:pPr>
            <w:r w:rsidRPr="00DF2B2D">
              <w:rPr>
                <w:rFonts w:ascii="Arial Narrow" w:hAnsi="Arial Narrow"/>
                <w:sz w:val="18"/>
              </w:rPr>
              <w:t>Ford Focus</w:t>
            </w:r>
          </w:p>
        </w:tc>
        <w:tc>
          <w:tcPr>
            <w:tcW w:w="2268" w:type="dxa"/>
            <w:tcBorders>
              <w:top w:val="nil"/>
              <w:left w:val="single" w:sz="6" w:space="0" w:color="000000"/>
              <w:bottom w:val="nil"/>
              <w:right w:val="nil"/>
            </w:tcBorders>
          </w:tcPr>
          <w:p w:rsidR="00DF2B2D" w:rsidRPr="00DF2B2D" w:rsidRDefault="00DF2B2D" w:rsidP="00D56968">
            <w:pPr>
              <w:pStyle w:val="TableParagraph"/>
              <w:spacing w:before="39"/>
              <w:jc w:val="center"/>
              <w:rPr>
                <w:rFonts w:ascii="Arial Narrow" w:hAnsi="Arial Narrow" w:cs="Arial Narrow"/>
                <w:sz w:val="18"/>
                <w:szCs w:val="18"/>
              </w:rPr>
            </w:pPr>
            <w:r w:rsidRPr="00DF2B2D">
              <w:rPr>
                <w:rFonts w:ascii="Arial Narrow" w:hAnsi="Arial Narrow"/>
                <w:sz w:val="18"/>
              </w:rPr>
              <w:t>32,264</w:t>
            </w:r>
          </w:p>
        </w:tc>
        <w:tc>
          <w:tcPr>
            <w:tcW w:w="2261" w:type="dxa"/>
            <w:tcBorders>
              <w:top w:val="nil"/>
              <w:left w:val="nil"/>
              <w:bottom w:val="nil"/>
              <w:right w:val="nil"/>
            </w:tcBorders>
          </w:tcPr>
          <w:p w:rsidR="00DF2B2D" w:rsidRPr="00DF2B2D" w:rsidRDefault="00DF2B2D" w:rsidP="00D56968">
            <w:pPr>
              <w:pStyle w:val="TableParagraph"/>
              <w:spacing w:before="36"/>
              <w:ind w:left="6"/>
              <w:jc w:val="center"/>
              <w:rPr>
                <w:rFonts w:ascii="Arial Narrow" w:hAnsi="Arial Narrow" w:cs="Calibri"/>
                <w:sz w:val="18"/>
                <w:szCs w:val="18"/>
              </w:rPr>
            </w:pPr>
            <w:r w:rsidRPr="00DF2B2D">
              <w:rPr>
                <w:rFonts w:ascii="Arial Narrow" w:hAnsi="Arial Narrow"/>
                <w:i/>
                <w:sz w:val="18"/>
              </w:rPr>
              <w:t>7.3</w:t>
            </w:r>
          </w:p>
        </w:tc>
      </w:tr>
      <w:tr w:rsidR="00DF2B2D" w:rsidRPr="00DF2B2D" w:rsidTr="00D56968">
        <w:trPr>
          <w:trHeight w:hRule="exact" w:val="301"/>
        </w:trPr>
        <w:tc>
          <w:tcPr>
            <w:tcW w:w="2948" w:type="dxa"/>
            <w:tcBorders>
              <w:top w:val="nil"/>
              <w:left w:val="nil"/>
              <w:bottom w:val="nil"/>
              <w:right w:val="single" w:sz="6" w:space="0" w:color="000000"/>
            </w:tcBorders>
          </w:tcPr>
          <w:p w:rsidR="00DF2B2D" w:rsidRPr="00DF2B2D" w:rsidRDefault="00DF2B2D" w:rsidP="00D56968">
            <w:pPr>
              <w:pStyle w:val="TableParagraph"/>
              <w:spacing w:before="39"/>
              <w:rPr>
                <w:rFonts w:ascii="Arial Narrow" w:hAnsi="Arial Narrow" w:cs="Arial Narrow"/>
                <w:sz w:val="18"/>
                <w:szCs w:val="18"/>
              </w:rPr>
            </w:pPr>
            <w:r w:rsidRPr="00DF2B2D">
              <w:rPr>
                <w:rFonts w:ascii="Arial Narrow" w:hAnsi="Arial Narrow"/>
                <w:sz w:val="18"/>
              </w:rPr>
              <w:t>Audi A4</w:t>
            </w:r>
          </w:p>
        </w:tc>
        <w:tc>
          <w:tcPr>
            <w:tcW w:w="2268" w:type="dxa"/>
            <w:tcBorders>
              <w:top w:val="nil"/>
              <w:left w:val="single" w:sz="6" w:space="0" w:color="000000"/>
              <w:bottom w:val="nil"/>
              <w:right w:val="nil"/>
            </w:tcBorders>
          </w:tcPr>
          <w:p w:rsidR="00DF2B2D" w:rsidRPr="00DF2B2D" w:rsidRDefault="00DF2B2D" w:rsidP="00D56968">
            <w:pPr>
              <w:pStyle w:val="TableParagraph"/>
              <w:spacing w:before="39"/>
              <w:ind w:right="1"/>
              <w:jc w:val="center"/>
              <w:rPr>
                <w:rFonts w:ascii="Arial Narrow" w:hAnsi="Arial Narrow" w:cs="Arial Narrow"/>
                <w:sz w:val="18"/>
                <w:szCs w:val="18"/>
              </w:rPr>
            </w:pPr>
            <w:r w:rsidRPr="00DF2B2D">
              <w:rPr>
                <w:rFonts w:ascii="Arial Narrow" w:hAnsi="Arial Narrow"/>
                <w:sz w:val="18"/>
              </w:rPr>
              <w:t>30,123</w:t>
            </w:r>
          </w:p>
        </w:tc>
        <w:tc>
          <w:tcPr>
            <w:tcW w:w="2261" w:type="dxa"/>
            <w:tcBorders>
              <w:top w:val="nil"/>
              <w:left w:val="nil"/>
              <w:bottom w:val="nil"/>
              <w:right w:val="nil"/>
            </w:tcBorders>
          </w:tcPr>
          <w:p w:rsidR="00DF2B2D" w:rsidRPr="00DF2B2D" w:rsidRDefault="00DF2B2D" w:rsidP="00D56968">
            <w:pPr>
              <w:pStyle w:val="TableParagraph"/>
              <w:spacing w:before="36"/>
              <w:ind w:left="6"/>
              <w:jc w:val="center"/>
              <w:rPr>
                <w:rFonts w:ascii="Arial Narrow" w:hAnsi="Arial Narrow" w:cs="Calibri"/>
                <w:sz w:val="18"/>
                <w:szCs w:val="18"/>
              </w:rPr>
            </w:pPr>
            <w:r w:rsidRPr="00DF2B2D">
              <w:rPr>
                <w:rFonts w:ascii="Arial Narrow" w:hAnsi="Arial Narrow"/>
                <w:i/>
                <w:sz w:val="18"/>
              </w:rPr>
              <w:t>6.8</w:t>
            </w:r>
          </w:p>
        </w:tc>
      </w:tr>
      <w:tr w:rsidR="00DF2B2D" w:rsidRPr="00DF2B2D" w:rsidTr="00D56968">
        <w:trPr>
          <w:trHeight w:hRule="exact" w:val="259"/>
        </w:trPr>
        <w:tc>
          <w:tcPr>
            <w:tcW w:w="2948" w:type="dxa"/>
            <w:tcBorders>
              <w:top w:val="nil"/>
              <w:left w:val="nil"/>
              <w:bottom w:val="nil"/>
              <w:right w:val="single" w:sz="6" w:space="0" w:color="000000"/>
            </w:tcBorders>
          </w:tcPr>
          <w:p w:rsidR="00DF2B2D" w:rsidRPr="00DF2B2D" w:rsidRDefault="00DF2B2D" w:rsidP="00D56968">
            <w:pPr>
              <w:pStyle w:val="TableParagraph"/>
              <w:spacing w:before="39"/>
              <w:rPr>
                <w:rFonts w:ascii="Arial Narrow" w:hAnsi="Arial Narrow" w:cs="Arial Narrow"/>
                <w:sz w:val="18"/>
                <w:szCs w:val="18"/>
              </w:rPr>
            </w:pPr>
            <w:r w:rsidRPr="00DF2B2D">
              <w:rPr>
                <w:rFonts w:ascii="Arial Narrow" w:hAnsi="Arial Narrow"/>
                <w:sz w:val="18"/>
              </w:rPr>
              <w:t>Audi A3</w:t>
            </w:r>
          </w:p>
        </w:tc>
        <w:tc>
          <w:tcPr>
            <w:tcW w:w="2268" w:type="dxa"/>
            <w:tcBorders>
              <w:top w:val="nil"/>
              <w:left w:val="single" w:sz="6" w:space="0" w:color="000000"/>
              <w:bottom w:val="nil"/>
              <w:right w:val="nil"/>
            </w:tcBorders>
          </w:tcPr>
          <w:p w:rsidR="00DF2B2D" w:rsidRPr="00DF2B2D" w:rsidRDefault="00DF2B2D" w:rsidP="00D56968">
            <w:pPr>
              <w:pStyle w:val="TableParagraph"/>
              <w:spacing w:before="39"/>
              <w:ind w:right="1"/>
              <w:jc w:val="center"/>
              <w:rPr>
                <w:rFonts w:ascii="Arial Narrow" w:hAnsi="Arial Narrow" w:cs="Arial Narrow"/>
                <w:sz w:val="18"/>
                <w:szCs w:val="18"/>
              </w:rPr>
            </w:pPr>
            <w:r w:rsidRPr="00DF2B2D">
              <w:rPr>
                <w:rFonts w:ascii="Arial Narrow" w:hAnsi="Arial Narrow"/>
                <w:sz w:val="18"/>
              </w:rPr>
              <w:t>26,007</w:t>
            </w:r>
          </w:p>
        </w:tc>
        <w:tc>
          <w:tcPr>
            <w:tcW w:w="2261" w:type="dxa"/>
            <w:tcBorders>
              <w:top w:val="nil"/>
              <w:left w:val="nil"/>
              <w:bottom w:val="nil"/>
              <w:right w:val="nil"/>
            </w:tcBorders>
          </w:tcPr>
          <w:p w:rsidR="00DF2B2D" w:rsidRPr="00DF2B2D" w:rsidRDefault="00DF2B2D" w:rsidP="00D56968">
            <w:pPr>
              <w:pStyle w:val="TableParagraph"/>
              <w:spacing w:before="36"/>
              <w:ind w:left="6"/>
              <w:jc w:val="center"/>
              <w:rPr>
                <w:rFonts w:ascii="Arial Narrow" w:hAnsi="Arial Narrow" w:cs="Calibri"/>
                <w:sz w:val="18"/>
                <w:szCs w:val="18"/>
              </w:rPr>
            </w:pPr>
            <w:r w:rsidRPr="00DF2B2D">
              <w:rPr>
                <w:rFonts w:ascii="Arial Narrow" w:hAnsi="Arial Narrow"/>
                <w:i/>
                <w:sz w:val="18"/>
              </w:rPr>
              <w:t>5.8</w:t>
            </w:r>
          </w:p>
        </w:tc>
      </w:tr>
    </w:tbl>
    <w:p w:rsidR="00DF2B2D" w:rsidRPr="00DF2B2D" w:rsidRDefault="00DF2B2D" w:rsidP="00DF2B2D">
      <w:pPr>
        <w:spacing w:before="8"/>
        <w:rPr>
          <w:rFonts w:ascii="Arial Narrow" w:hAnsi="Arial Narrow" w:cs="Arial Narrow"/>
          <w:sz w:val="21"/>
          <w:szCs w:val="21"/>
        </w:rPr>
      </w:pPr>
    </w:p>
    <w:p w:rsidR="002C6A72" w:rsidRPr="00DF2B2D" w:rsidRDefault="00DF2B2D" w:rsidP="00DF2B2D">
      <w:pPr>
        <w:pStyle w:val="a3"/>
        <w:tabs>
          <w:tab w:val="left" w:pos="1161"/>
        </w:tabs>
        <w:spacing w:before="76" w:line="252" w:lineRule="auto"/>
        <w:ind w:left="1161" w:right="1718" w:hanging="341"/>
        <w:rPr>
          <w:lang w:val="uk-UA"/>
        </w:rPr>
      </w:pPr>
      <w:r w:rsidRPr="00DF2B2D">
        <w:rPr>
          <w:lang w:val="ru-RU"/>
        </w:rPr>
        <w:t>–</w:t>
      </w:r>
      <w:r w:rsidRPr="00DF2B2D">
        <w:rPr>
          <w:lang w:val="ru-RU"/>
        </w:rPr>
        <w:tab/>
      </w:r>
      <w:r w:rsidRPr="00DF2B2D">
        <w:rPr>
          <w:rStyle w:val="hps"/>
          <w:lang w:val="uk-UA"/>
        </w:rPr>
        <w:t>Обрані</w:t>
      </w:r>
      <w:r w:rsidRPr="00DF2B2D">
        <w:rPr>
          <w:lang w:val="uk-UA"/>
        </w:rPr>
        <w:t xml:space="preserve"> еталонні </w:t>
      </w:r>
      <w:r w:rsidRPr="00DF2B2D">
        <w:rPr>
          <w:rStyle w:val="hps"/>
          <w:lang w:val="uk-UA"/>
        </w:rPr>
        <w:t>моделі</w:t>
      </w:r>
      <w:r w:rsidRPr="00DF2B2D">
        <w:rPr>
          <w:lang w:val="uk-UA"/>
        </w:rPr>
        <w:t xml:space="preserve">, представлені </w:t>
      </w:r>
      <w:r w:rsidRPr="00DF2B2D">
        <w:rPr>
          <w:rStyle w:val="hps"/>
          <w:lang w:val="uk-UA"/>
        </w:rPr>
        <w:t>в таблиці,</w:t>
      </w:r>
      <w:r w:rsidRPr="00DF2B2D">
        <w:rPr>
          <w:lang w:val="uk-UA"/>
        </w:rPr>
        <w:t xml:space="preserve"> </w:t>
      </w:r>
      <w:r w:rsidRPr="00DF2B2D">
        <w:rPr>
          <w:rStyle w:val="hps"/>
          <w:lang w:val="uk-UA"/>
        </w:rPr>
        <w:t>складають</w:t>
      </w:r>
      <w:r w:rsidRPr="00DF2B2D">
        <w:rPr>
          <w:lang w:val="uk-UA"/>
        </w:rPr>
        <w:t xml:space="preserve"> </w:t>
      </w:r>
      <w:r w:rsidRPr="00DF2B2D">
        <w:rPr>
          <w:rStyle w:val="hps"/>
          <w:lang w:val="uk-UA"/>
        </w:rPr>
        <w:t>60,5</w:t>
      </w:r>
      <w:r w:rsidRPr="00DF2B2D">
        <w:rPr>
          <w:lang w:val="uk-UA"/>
        </w:rPr>
        <w:t xml:space="preserve">% ринку </w:t>
      </w:r>
      <w:r w:rsidRPr="00DF2B2D">
        <w:rPr>
          <w:rStyle w:val="hps"/>
          <w:lang w:val="uk-UA"/>
        </w:rPr>
        <w:t xml:space="preserve">"нові автомобілі </w:t>
      </w:r>
      <w:r w:rsidRPr="00DF2B2D">
        <w:rPr>
          <w:lang w:val="uk-UA"/>
        </w:rPr>
        <w:t>середнього розміру</w:t>
      </w:r>
      <w:r w:rsidRPr="00DF2B2D">
        <w:rPr>
          <w:rStyle w:val="hps"/>
          <w:lang w:val="uk-UA"/>
        </w:rPr>
        <w:t>"</w:t>
      </w:r>
      <w:r w:rsidR="002C6A72" w:rsidRPr="00DF2B2D">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20"/>
          <w:szCs w:val="20"/>
          <w:lang w:val="uk-UA"/>
        </w:rPr>
      </w:pPr>
    </w:p>
    <w:p w:rsidR="002C6A72" w:rsidRPr="000147D2" w:rsidRDefault="00C01417">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69</w:t>
      </w:r>
    </w:p>
    <w:p w:rsidR="002C6A72" w:rsidRPr="000147D2" w:rsidRDefault="002C6A72">
      <w:pPr>
        <w:rPr>
          <w:rFonts w:ascii="Arial Narrow" w:hAnsi="Arial Narrow" w:cs="Arial Narrow"/>
          <w:sz w:val="20"/>
          <w:szCs w:val="20"/>
          <w:lang w:val="uk-UA"/>
        </w:rPr>
        <w:sectPr w:rsidR="002C6A72" w:rsidRPr="000147D2">
          <w:pgSz w:w="11910" w:h="16840"/>
          <w:pgMar w:top="1640" w:right="1680" w:bottom="280" w:left="540" w:header="1001" w:footer="0" w:gutter="0"/>
          <w:cols w:space="720"/>
        </w:sectPr>
      </w:pPr>
    </w:p>
    <w:p w:rsidR="009E6087" w:rsidRPr="009E6087" w:rsidRDefault="009E6087" w:rsidP="009E6087">
      <w:pPr>
        <w:pStyle w:val="a3"/>
        <w:numPr>
          <w:ilvl w:val="0"/>
          <w:numId w:val="23"/>
        </w:numPr>
        <w:tabs>
          <w:tab w:val="left" w:pos="821"/>
        </w:tabs>
        <w:spacing w:before="173"/>
        <w:ind w:left="780" w:right="1660" w:hanging="339"/>
        <w:rPr>
          <w:lang w:val="ru-RU"/>
        </w:rPr>
      </w:pPr>
      <w:r w:rsidRPr="009E6087">
        <w:rPr>
          <w:rStyle w:val="hps"/>
          <w:lang w:val="uk-UA"/>
        </w:rPr>
        <w:lastRenderedPageBreak/>
        <w:t xml:space="preserve">Виберіть </w:t>
      </w:r>
      <w:r w:rsidR="008C596F">
        <w:rPr>
          <w:rStyle w:val="hps"/>
          <w:lang w:val="uk-UA"/>
        </w:rPr>
        <w:t>субмоделі</w:t>
      </w:r>
      <w:r w:rsidRPr="009E6087">
        <w:rPr>
          <w:rStyle w:val="hps"/>
          <w:lang w:val="uk-UA"/>
        </w:rPr>
        <w:t xml:space="preserve"> навмисною вибіркою</w:t>
      </w:r>
      <w:r w:rsidRPr="009E6087">
        <w:rPr>
          <w:lang w:val="ru-RU"/>
        </w:rPr>
        <w:t>:</w:t>
      </w:r>
    </w:p>
    <w:p w:rsidR="009E6087" w:rsidRPr="009E6087" w:rsidRDefault="009E6087" w:rsidP="009E6087">
      <w:pPr>
        <w:pStyle w:val="a3"/>
        <w:numPr>
          <w:ilvl w:val="1"/>
          <w:numId w:val="23"/>
        </w:numPr>
        <w:tabs>
          <w:tab w:val="left" w:pos="1162"/>
        </w:tabs>
        <w:spacing w:before="89" w:line="252" w:lineRule="auto"/>
        <w:ind w:right="1660"/>
        <w:jc w:val="both"/>
        <w:rPr>
          <w:lang w:val="uk-UA"/>
        </w:rPr>
      </w:pPr>
      <w:r w:rsidRPr="009E6087">
        <w:rPr>
          <w:rStyle w:val="hps"/>
          <w:lang w:val="uk-UA"/>
        </w:rPr>
        <w:t>Обрані</w:t>
      </w:r>
      <w:r w:rsidRPr="009E6087">
        <w:rPr>
          <w:lang w:val="uk-UA"/>
        </w:rPr>
        <w:t xml:space="preserve"> еталонні </w:t>
      </w:r>
      <w:r w:rsidRPr="009E6087">
        <w:rPr>
          <w:rStyle w:val="hps"/>
          <w:lang w:val="uk-UA"/>
        </w:rPr>
        <w:t>моделі повинні</w:t>
      </w:r>
      <w:r w:rsidRPr="009E6087">
        <w:rPr>
          <w:lang w:val="uk-UA"/>
        </w:rPr>
        <w:t xml:space="preserve"> </w:t>
      </w:r>
      <w:r w:rsidRPr="009E6087">
        <w:rPr>
          <w:rStyle w:val="hps"/>
          <w:lang w:val="uk-UA"/>
        </w:rPr>
        <w:t>зважуватись неявно, згідно</w:t>
      </w:r>
      <w:r w:rsidRPr="009E6087">
        <w:rPr>
          <w:lang w:val="uk-UA"/>
        </w:rPr>
        <w:t xml:space="preserve"> із </w:t>
      </w:r>
      <w:r w:rsidRPr="009E6087">
        <w:rPr>
          <w:rStyle w:val="hps"/>
          <w:lang w:val="uk-UA"/>
        </w:rPr>
        <w:t>співвідношенням</w:t>
      </w:r>
      <w:r w:rsidRPr="009E6087">
        <w:rPr>
          <w:lang w:val="uk-UA"/>
        </w:rPr>
        <w:t xml:space="preserve"> </w:t>
      </w:r>
      <w:r w:rsidRPr="009E6087">
        <w:rPr>
          <w:rStyle w:val="hps"/>
          <w:lang w:val="uk-UA"/>
        </w:rPr>
        <w:t>їх обсягу</w:t>
      </w:r>
      <w:r w:rsidRPr="009E6087">
        <w:rPr>
          <w:lang w:val="uk-UA"/>
        </w:rPr>
        <w:t xml:space="preserve"> </w:t>
      </w:r>
      <w:r w:rsidRPr="009E6087">
        <w:rPr>
          <w:rStyle w:val="hps"/>
          <w:lang w:val="uk-UA"/>
        </w:rPr>
        <w:t>продажів.</w:t>
      </w:r>
      <w:r w:rsidRPr="009E6087">
        <w:rPr>
          <w:lang w:val="uk-UA"/>
        </w:rPr>
        <w:t xml:space="preserve"> Виходячи з того, що </w:t>
      </w:r>
      <w:r w:rsidRPr="009E6087">
        <w:rPr>
          <w:rStyle w:val="hps"/>
          <w:lang w:val="uk-UA"/>
        </w:rPr>
        <w:t>в</w:t>
      </w:r>
      <w:r w:rsidRPr="009E6087">
        <w:rPr>
          <w:lang w:val="uk-UA"/>
        </w:rPr>
        <w:t xml:space="preserve"> </w:t>
      </w:r>
      <w:r w:rsidRPr="009E6087">
        <w:rPr>
          <w:rStyle w:val="hps"/>
          <w:lang w:val="uk-UA"/>
        </w:rPr>
        <w:t>нашій пропозиції</w:t>
      </w:r>
      <w:r w:rsidRPr="009E6087">
        <w:rPr>
          <w:lang w:val="uk-UA"/>
        </w:rPr>
        <w:t xml:space="preserve"> </w:t>
      </w:r>
      <w:r w:rsidRPr="009E6087">
        <w:rPr>
          <w:rStyle w:val="hps"/>
          <w:lang w:val="uk-UA"/>
        </w:rPr>
        <w:t>було</w:t>
      </w:r>
      <w:r w:rsidRPr="009E6087">
        <w:rPr>
          <w:lang w:val="uk-UA"/>
        </w:rPr>
        <w:t xml:space="preserve"> </w:t>
      </w:r>
      <w:r w:rsidRPr="009E6087">
        <w:rPr>
          <w:rStyle w:val="hps"/>
          <w:lang w:val="uk-UA"/>
        </w:rPr>
        <w:t>прийнято</w:t>
      </w:r>
      <w:r w:rsidRPr="009E6087">
        <w:rPr>
          <w:lang w:val="uk-UA"/>
        </w:rPr>
        <w:t xml:space="preserve"> </w:t>
      </w:r>
      <w:r w:rsidRPr="009E6087">
        <w:rPr>
          <w:rStyle w:val="hps"/>
          <w:lang w:val="uk-UA"/>
        </w:rPr>
        <w:t>рішення зібрати</w:t>
      </w:r>
      <w:r w:rsidRPr="009E6087">
        <w:rPr>
          <w:lang w:val="uk-UA"/>
        </w:rPr>
        <w:t xml:space="preserve"> </w:t>
      </w:r>
      <w:r w:rsidRPr="009E6087">
        <w:rPr>
          <w:rStyle w:val="hps"/>
          <w:lang w:val="uk-UA"/>
        </w:rPr>
        <w:t>25</w:t>
      </w:r>
      <w:r w:rsidRPr="009E6087">
        <w:rPr>
          <w:lang w:val="uk-UA"/>
        </w:rPr>
        <w:t xml:space="preserve"> </w:t>
      </w:r>
      <w:r w:rsidRPr="009E6087">
        <w:rPr>
          <w:rStyle w:val="hps"/>
          <w:lang w:val="uk-UA"/>
        </w:rPr>
        <w:t>цінових спостережень</w:t>
      </w:r>
      <w:r w:rsidRPr="009E6087">
        <w:rPr>
          <w:lang w:val="uk-UA"/>
        </w:rPr>
        <w:t xml:space="preserve"> </w:t>
      </w:r>
      <w:r w:rsidRPr="009E6087">
        <w:rPr>
          <w:rStyle w:val="hps"/>
          <w:lang w:val="uk-UA"/>
        </w:rPr>
        <w:t>в</w:t>
      </w:r>
      <w:r w:rsidRPr="009E6087">
        <w:rPr>
          <w:lang w:val="uk-UA"/>
        </w:rPr>
        <w:t xml:space="preserve"> </w:t>
      </w:r>
      <w:r w:rsidRPr="009E6087">
        <w:rPr>
          <w:rStyle w:val="hps"/>
          <w:lang w:val="uk-UA"/>
        </w:rPr>
        <w:t>сегменті</w:t>
      </w:r>
      <w:r w:rsidRPr="009E6087">
        <w:rPr>
          <w:lang w:val="uk-UA"/>
        </w:rPr>
        <w:t xml:space="preserve"> </w:t>
      </w:r>
      <w:r w:rsidRPr="009E6087">
        <w:rPr>
          <w:rStyle w:val="hps"/>
          <w:lang w:val="uk-UA"/>
        </w:rPr>
        <w:t>споживання</w:t>
      </w:r>
      <w:r w:rsidRPr="009E6087">
        <w:rPr>
          <w:lang w:val="uk-UA"/>
        </w:rPr>
        <w:t xml:space="preserve">, </w:t>
      </w:r>
      <w:r w:rsidRPr="009E6087">
        <w:rPr>
          <w:rStyle w:val="hps"/>
          <w:lang w:val="uk-UA"/>
        </w:rPr>
        <w:t>ми</w:t>
      </w:r>
      <w:r w:rsidRPr="009E6087">
        <w:rPr>
          <w:lang w:val="uk-UA"/>
        </w:rPr>
        <w:t xml:space="preserve"> </w:t>
      </w:r>
      <w:r w:rsidRPr="009E6087">
        <w:rPr>
          <w:rStyle w:val="hps"/>
          <w:lang w:val="uk-UA"/>
        </w:rPr>
        <w:t>повинні</w:t>
      </w:r>
      <w:r w:rsidRPr="009E6087">
        <w:rPr>
          <w:lang w:val="uk-UA"/>
        </w:rPr>
        <w:t xml:space="preserve"> </w:t>
      </w:r>
      <w:r w:rsidRPr="009E6087">
        <w:rPr>
          <w:rStyle w:val="hps"/>
          <w:lang w:val="uk-UA"/>
        </w:rPr>
        <w:t>визначити</w:t>
      </w:r>
      <w:r w:rsidRPr="009E6087">
        <w:rPr>
          <w:lang w:val="uk-UA"/>
        </w:rPr>
        <w:t>, с</w:t>
      </w:r>
      <w:r w:rsidRPr="009E6087">
        <w:rPr>
          <w:rStyle w:val="hps"/>
          <w:lang w:val="uk-UA"/>
        </w:rPr>
        <w:t>кільки</w:t>
      </w:r>
      <w:r w:rsidRPr="009E6087">
        <w:rPr>
          <w:lang w:val="uk-UA"/>
        </w:rPr>
        <w:t xml:space="preserve"> </w:t>
      </w:r>
      <w:r w:rsidRPr="009E6087">
        <w:rPr>
          <w:rStyle w:val="hps"/>
          <w:lang w:val="uk-UA"/>
        </w:rPr>
        <w:t>цінових</w:t>
      </w:r>
      <w:r w:rsidRPr="009E6087">
        <w:rPr>
          <w:lang w:val="uk-UA"/>
        </w:rPr>
        <w:t xml:space="preserve"> </w:t>
      </w:r>
      <w:r w:rsidRPr="009E6087">
        <w:rPr>
          <w:rStyle w:val="hps"/>
          <w:lang w:val="uk-UA"/>
        </w:rPr>
        <w:t>спостережень</w:t>
      </w:r>
      <w:r w:rsidRPr="009E6087">
        <w:rPr>
          <w:lang w:val="uk-UA"/>
        </w:rPr>
        <w:t xml:space="preserve"> необхідно зібрати </w:t>
      </w:r>
      <w:r w:rsidRPr="009E6087">
        <w:rPr>
          <w:rStyle w:val="hps"/>
          <w:lang w:val="uk-UA"/>
        </w:rPr>
        <w:t>для</w:t>
      </w:r>
      <w:r w:rsidRPr="009E6087">
        <w:rPr>
          <w:lang w:val="uk-UA"/>
        </w:rPr>
        <w:t xml:space="preserve"> </w:t>
      </w:r>
      <w:r w:rsidRPr="009E6087">
        <w:rPr>
          <w:rStyle w:val="hps"/>
          <w:lang w:val="uk-UA"/>
        </w:rPr>
        <w:t>кожної еталонної</w:t>
      </w:r>
      <w:r w:rsidRPr="009E6087">
        <w:rPr>
          <w:lang w:val="uk-UA"/>
        </w:rPr>
        <w:t xml:space="preserve"> </w:t>
      </w:r>
      <w:r w:rsidRPr="009E6087">
        <w:rPr>
          <w:rStyle w:val="hps"/>
          <w:lang w:val="uk-UA"/>
        </w:rPr>
        <w:t>моделі.</w:t>
      </w:r>
    </w:p>
    <w:p w:rsidR="009E6087" w:rsidRPr="009E6087" w:rsidRDefault="009E6087" w:rsidP="009E6087">
      <w:pPr>
        <w:pStyle w:val="a3"/>
        <w:numPr>
          <w:ilvl w:val="1"/>
          <w:numId w:val="23"/>
        </w:numPr>
        <w:tabs>
          <w:tab w:val="left" w:pos="1162"/>
        </w:tabs>
        <w:spacing w:before="38"/>
        <w:ind w:right="1660"/>
        <w:rPr>
          <w:lang w:val="ru-RU"/>
        </w:rPr>
      </w:pPr>
      <w:r w:rsidRPr="009E6087">
        <w:rPr>
          <w:rStyle w:val="hps"/>
          <w:lang w:val="uk-UA"/>
        </w:rPr>
        <w:t>Розподіл</w:t>
      </w:r>
      <w:r w:rsidRPr="009E6087">
        <w:rPr>
          <w:lang w:val="uk-UA"/>
        </w:rPr>
        <w:t xml:space="preserve"> цінових </w:t>
      </w:r>
      <w:r w:rsidRPr="009E6087">
        <w:rPr>
          <w:rStyle w:val="hps"/>
          <w:lang w:val="uk-UA"/>
        </w:rPr>
        <w:t>спостережень може</w:t>
      </w:r>
      <w:r w:rsidRPr="009E6087">
        <w:rPr>
          <w:lang w:val="uk-UA"/>
        </w:rPr>
        <w:t xml:space="preserve"> </w:t>
      </w:r>
      <w:r w:rsidRPr="009E6087">
        <w:rPr>
          <w:rStyle w:val="hps"/>
          <w:lang w:val="uk-UA"/>
        </w:rPr>
        <w:t>виглядати наступним</w:t>
      </w:r>
      <w:r w:rsidRPr="009E6087">
        <w:rPr>
          <w:lang w:val="uk-UA"/>
        </w:rPr>
        <w:t xml:space="preserve"> </w:t>
      </w:r>
      <w:r w:rsidRPr="009E6087">
        <w:rPr>
          <w:rStyle w:val="hps"/>
          <w:lang w:val="uk-UA"/>
        </w:rPr>
        <w:t>чином</w:t>
      </w:r>
      <w:r w:rsidRPr="009E6087">
        <w:rPr>
          <w:lang w:val="uk-UA"/>
        </w:rPr>
        <w:t xml:space="preserve"> </w:t>
      </w:r>
      <w:r w:rsidRPr="009E6087">
        <w:rPr>
          <w:rStyle w:val="hps"/>
          <w:lang w:val="uk-UA"/>
        </w:rPr>
        <w:t>(</w:t>
      </w:r>
      <w:r w:rsidRPr="009E6087">
        <w:rPr>
          <w:lang w:val="uk-UA"/>
        </w:rPr>
        <w:t xml:space="preserve">неявне </w:t>
      </w:r>
      <w:r w:rsidRPr="009E6087">
        <w:rPr>
          <w:rStyle w:val="hps"/>
          <w:lang w:val="uk-UA"/>
        </w:rPr>
        <w:t>зважування</w:t>
      </w:r>
      <w:r w:rsidRPr="009E6087">
        <w:rPr>
          <w:lang w:val="uk-UA"/>
        </w:rPr>
        <w:t>)</w:t>
      </w:r>
      <w:r w:rsidRPr="009E6087">
        <w:rPr>
          <w:lang w:val="ru-RU"/>
        </w:rPr>
        <w:t>:</w:t>
      </w:r>
    </w:p>
    <w:p w:rsidR="009E6087" w:rsidRPr="009E6087" w:rsidRDefault="009E6087" w:rsidP="009E6087">
      <w:pPr>
        <w:spacing w:before="1"/>
        <w:rPr>
          <w:rFonts w:ascii="Arial Narrow" w:hAnsi="Arial Narrow" w:cs="Arial Narrow"/>
          <w:sz w:val="28"/>
          <w:szCs w:val="28"/>
          <w:lang w:val="ru-RU"/>
        </w:rPr>
      </w:pPr>
    </w:p>
    <w:p w:rsidR="009E6087" w:rsidRPr="009E6087" w:rsidRDefault="009E6087" w:rsidP="009E6087">
      <w:pPr>
        <w:pStyle w:val="5"/>
        <w:spacing w:line="237" w:lineRule="exact"/>
        <w:rPr>
          <w:b w:val="0"/>
          <w:bCs/>
          <w:i w:val="0"/>
          <w:sz w:val="24"/>
          <w:szCs w:val="24"/>
          <w:lang w:val="ru-RU"/>
        </w:rPr>
      </w:pPr>
      <w:r w:rsidRPr="009E6087">
        <w:rPr>
          <w:i w:val="0"/>
          <w:sz w:val="24"/>
          <w:szCs w:val="24"/>
          <w:lang w:val="uk-UA"/>
        </w:rPr>
        <w:t>Схема</w:t>
      </w:r>
      <w:r w:rsidRPr="009E6087">
        <w:rPr>
          <w:i w:val="0"/>
          <w:sz w:val="24"/>
          <w:szCs w:val="24"/>
          <w:lang w:val="ru-RU"/>
        </w:rPr>
        <w:t xml:space="preserve"> 47</w:t>
      </w:r>
    </w:p>
    <w:p w:rsidR="009E6087" w:rsidRPr="009E6087" w:rsidRDefault="009E6087" w:rsidP="009E6087">
      <w:pPr>
        <w:spacing w:line="237" w:lineRule="exact"/>
        <w:ind w:left="481"/>
        <w:rPr>
          <w:rFonts w:cs="Calibri"/>
          <w:sz w:val="24"/>
          <w:szCs w:val="24"/>
          <w:lang w:val="ru-RU"/>
        </w:rPr>
      </w:pPr>
      <w:r w:rsidRPr="009E6087">
        <w:rPr>
          <w:rStyle w:val="hps"/>
          <w:b/>
          <w:sz w:val="24"/>
          <w:szCs w:val="24"/>
          <w:lang w:val="uk-UA"/>
        </w:rPr>
        <w:t>Кількість спостережень, які слід включити</w:t>
      </w:r>
    </w:p>
    <w:p w:rsidR="009E6087" w:rsidRPr="009E6087" w:rsidRDefault="009E6087" w:rsidP="009E6087">
      <w:pPr>
        <w:spacing w:before="11"/>
        <w:rPr>
          <w:rFonts w:cs="Calibri"/>
          <w:sz w:val="8"/>
          <w:szCs w:val="8"/>
          <w:lang w:val="ru-RU"/>
        </w:rPr>
      </w:pPr>
    </w:p>
    <w:p w:rsidR="009E6087" w:rsidRPr="009E6087" w:rsidRDefault="00B223CB" w:rsidP="009E6087">
      <w:pPr>
        <w:spacing w:line="20" w:lineRule="exact"/>
        <w:ind w:left="471"/>
        <w:rPr>
          <w:rFonts w:cs="Calibri"/>
          <w:sz w:val="2"/>
          <w:szCs w:val="2"/>
        </w:rPr>
      </w:pPr>
      <w:r>
        <w:rPr>
          <w:rFonts w:cs="Calibri"/>
          <w:noProof/>
          <w:sz w:val="2"/>
          <w:szCs w:val="2"/>
          <w:lang w:val="uk-UA" w:eastAsia="uk-UA"/>
        </w:rPr>
        <w:drawing>
          <wp:inline distT="0" distB="0" distL="0" distR="0" wp14:anchorId="5AC59C7A" wp14:editId="6A10E96E">
            <wp:extent cx="4658995" cy="8255"/>
            <wp:effectExtent l="0" t="0" r="0" b="0"/>
            <wp:docPr id="3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58995" cy="8255"/>
                    </a:xfrm>
                    <a:prstGeom prst="rect">
                      <a:avLst/>
                    </a:prstGeom>
                    <a:noFill/>
                    <a:ln>
                      <a:noFill/>
                    </a:ln>
                  </pic:spPr>
                </pic:pic>
              </a:graphicData>
            </a:graphic>
          </wp:inline>
        </w:drawing>
      </w:r>
    </w:p>
    <w:p w:rsidR="009E6087" w:rsidRPr="009E6087" w:rsidRDefault="009E6087" w:rsidP="009E6087">
      <w:pPr>
        <w:spacing w:before="25"/>
        <w:ind w:left="2950"/>
        <w:rPr>
          <w:rFonts w:ascii="Arial Narrow" w:hAnsi="Arial Narrow" w:cs="Arial Narrow"/>
          <w:sz w:val="18"/>
          <w:szCs w:val="18"/>
        </w:rPr>
      </w:pPr>
      <w:r w:rsidRPr="009E6087">
        <w:rPr>
          <w:rFonts w:ascii="Arial Narrow" w:hAnsi="Arial Narrow"/>
          <w:sz w:val="18"/>
          <w:lang w:val="uk-UA"/>
        </w:rPr>
        <w:t>Розподіл цінових спостережень</w:t>
      </w:r>
    </w:p>
    <w:p w:rsidR="009E6087" w:rsidRPr="009E6087" w:rsidRDefault="009E6087" w:rsidP="009E6087">
      <w:pPr>
        <w:spacing w:before="8"/>
        <w:rPr>
          <w:rFonts w:ascii="Arial Narrow" w:hAnsi="Arial Narrow" w:cs="Arial Narrow"/>
          <w:sz w:val="3"/>
          <w:szCs w:val="3"/>
        </w:rPr>
      </w:pPr>
    </w:p>
    <w:tbl>
      <w:tblPr>
        <w:tblW w:w="0" w:type="auto"/>
        <w:tblInd w:w="474" w:type="dxa"/>
        <w:tblLayout w:type="fixed"/>
        <w:tblCellMar>
          <w:left w:w="0" w:type="dxa"/>
          <w:right w:w="0" w:type="dxa"/>
        </w:tblCellMar>
        <w:tblLook w:val="01E0" w:firstRow="1" w:lastRow="1" w:firstColumn="1" w:lastColumn="1" w:noHBand="0" w:noVBand="0"/>
      </w:tblPr>
      <w:tblGrid>
        <w:gridCol w:w="2126"/>
        <w:gridCol w:w="1650"/>
        <w:gridCol w:w="360"/>
        <w:gridCol w:w="1550"/>
        <w:gridCol w:w="1830"/>
      </w:tblGrid>
      <w:tr w:rsidR="009E6087" w:rsidRPr="009E6087" w:rsidTr="00D56968">
        <w:trPr>
          <w:trHeight w:hRule="exact" w:val="854"/>
        </w:trPr>
        <w:tc>
          <w:tcPr>
            <w:tcW w:w="2126" w:type="dxa"/>
            <w:tcBorders>
              <w:top w:val="single" w:sz="4" w:space="0" w:color="000000"/>
              <w:left w:val="nil"/>
              <w:bottom w:val="single" w:sz="6" w:space="0" w:color="000000"/>
              <w:right w:val="single" w:sz="6" w:space="0" w:color="000000"/>
            </w:tcBorders>
          </w:tcPr>
          <w:p w:rsidR="009E6087" w:rsidRPr="009E6087" w:rsidRDefault="009E6087" w:rsidP="00D56968">
            <w:pPr>
              <w:pStyle w:val="TableParagraph"/>
              <w:spacing w:before="7"/>
              <w:rPr>
                <w:rFonts w:ascii="Arial Narrow" w:hAnsi="Arial Narrow" w:cs="Arial Narrow"/>
                <w:sz w:val="21"/>
                <w:szCs w:val="21"/>
              </w:rPr>
            </w:pPr>
          </w:p>
          <w:p w:rsidR="009E6087" w:rsidRPr="009E6087" w:rsidRDefault="009E6087" w:rsidP="00D56968">
            <w:pPr>
              <w:pStyle w:val="TableParagraph"/>
              <w:ind w:left="694"/>
              <w:rPr>
                <w:rFonts w:ascii="Arial Narrow" w:hAnsi="Arial Narrow" w:cs="Arial Narrow"/>
                <w:sz w:val="18"/>
                <w:szCs w:val="18"/>
              </w:rPr>
            </w:pPr>
            <w:r w:rsidRPr="009E6087">
              <w:rPr>
                <w:rFonts w:ascii="Arial Narrow" w:hAnsi="Arial Narrow"/>
                <w:sz w:val="18"/>
                <w:lang w:val="uk-UA"/>
              </w:rPr>
              <w:t>Еталонна модель</w:t>
            </w:r>
          </w:p>
        </w:tc>
        <w:tc>
          <w:tcPr>
            <w:tcW w:w="1650" w:type="dxa"/>
            <w:tcBorders>
              <w:top w:val="single" w:sz="4" w:space="0" w:color="000000"/>
              <w:left w:val="single" w:sz="6" w:space="0" w:color="000000"/>
              <w:bottom w:val="single" w:sz="6" w:space="0" w:color="000000"/>
              <w:right w:val="single" w:sz="4" w:space="0" w:color="000000"/>
            </w:tcBorders>
          </w:tcPr>
          <w:p w:rsidR="009E6087" w:rsidRPr="009E6087" w:rsidRDefault="009E6087" w:rsidP="00D56968">
            <w:pPr>
              <w:pStyle w:val="TableParagraph"/>
              <w:spacing w:before="142" w:line="244" w:lineRule="auto"/>
              <w:ind w:left="504" w:right="228" w:hanging="275"/>
              <w:rPr>
                <w:rFonts w:ascii="Arial Narrow" w:hAnsi="Arial Narrow" w:cs="Arial Narrow"/>
                <w:sz w:val="18"/>
                <w:szCs w:val="18"/>
              </w:rPr>
            </w:pPr>
            <w:r w:rsidRPr="009E6087">
              <w:rPr>
                <w:rFonts w:ascii="Arial Narrow" w:hAnsi="Arial Narrow"/>
                <w:sz w:val="18"/>
                <w:lang w:val="uk-UA"/>
              </w:rPr>
              <w:t>Частка ринку</w:t>
            </w:r>
            <w:r w:rsidRPr="009E6087">
              <w:rPr>
                <w:rFonts w:ascii="Arial Narrow" w:hAnsi="Arial Narrow"/>
                <w:sz w:val="18"/>
              </w:rPr>
              <w:t xml:space="preserve"> (</w:t>
            </w:r>
            <w:r w:rsidRPr="009E6087">
              <w:rPr>
                <w:rFonts w:ascii="Arial Narrow" w:hAnsi="Arial Narrow"/>
                <w:sz w:val="18"/>
                <w:lang w:val="uk-UA"/>
              </w:rPr>
              <w:t>у</w:t>
            </w:r>
            <w:r w:rsidRPr="009E6087">
              <w:rPr>
                <w:rFonts w:ascii="Arial Narrow" w:hAnsi="Arial Narrow"/>
                <w:sz w:val="18"/>
              </w:rPr>
              <w:t xml:space="preserve"> %)</w:t>
            </w:r>
          </w:p>
        </w:tc>
        <w:tc>
          <w:tcPr>
            <w:tcW w:w="360" w:type="dxa"/>
            <w:tcBorders>
              <w:top w:val="single" w:sz="4" w:space="0" w:color="000000"/>
              <w:left w:val="single" w:sz="4" w:space="0" w:color="000000"/>
              <w:bottom w:val="single" w:sz="6" w:space="0" w:color="000000"/>
              <w:right w:val="single" w:sz="4" w:space="0" w:color="000000"/>
            </w:tcBorders>
          </w:tcPr>
          <w:p w:rsidR="009E6087" w:rsidRPr="009E6087" w:rsidRDefault="009E6087" w:rsidP="00D56968">
            <w:pPr>
              <w:rPr>
                <w:rFonts w:ascii="Arial Narrow" w:hAnsi="Arial Narrow"/>
              </w:rPr>
            </w:pPr>
          </w:p>
        </w:tc>
        <w:tc>
          <w:tcPr>
            <w:tcW w:w="1550" w:type="dxa"/>
            <w:tcBorders>
              <w:top w:val="single" w:sz="4" w:space="0" w:color="000000"/>
              <w:left w:val="single" w:sz="4" w:space="0" w:color="000000"/>
              <w:bottom w:val="single" w:sz="6" w:space="0" w:color="000000"/>
              <w:right w:val="single" w:sz="4" w:space="0" w:color="000000"/>
            </w:tcBorders>
          </w:tcPr>
          <w:p w:rsidR="009E6087" w:rsidRPr="009E6087" w:rsidRDefault="009E6087" w:rsidP="00D56968">
            <w:pPr>
              <w:pStyle w:val="TableParagraph"/>
              <w:spacing w:before="38" w:line="244" w:lineRule="auto"/>
              <w:ind w:left="198" w:right="198"/>
              <w:jc w:val="center"/>
              <w:rPr>
                <w:rFonts w:ascii="Arial Narrow" w:hAnsi="Arial Narrow" w:cs="Arial Narrow"/>
                <w:sz w:val="18"/>
                <w:szCs w:val="18"/>
                <w:lang w:val="ru-RU"/>
              </w:rPr>
            </w:pPr>
            <w:r w:rsidRPr="009E6087">
              <w:rPr>
                <w:rFonts w:ascii="Arial Narrow" w:hAnsi="Arial Narrow"/>
                <w:sz w:val="18"/>
                <w:lang w:val="uk-UA"/>
              </w:rPr>
              <w:t>Частка у вибірці</w:t>
            </w:r>
            <w:r w:rsidRPr="009E6087">
              <w:rPr>
                <w:rFonts w:ascii="Arial Narrow" w:hAnsi="Arial Narrow"/>
                <w:sz w:val="18"/>
                <w:lang w:val="ru-RU"/>
              </w:rPr>
              <w:t xml:space="preserve"> (</w:t>
            </w:r>
            <w:r w:rsidRPr="009E6087">
              <w:rPr>
                <w:rFonts w:ascii="Arial Narrow" w:hAnsi="Arial Narrow"/>
                <w:sz w:val="18"/>
                <w:lang w:val="uk-UA"/>
              </w:rPr>
              <w:t>відношення</w:t>
            </w:r>
            <w:r w:rsidRPr="009E6087">
              <w:rPr>
                <w:rFonts w:ascii="Arial Narrow" w:hAnsi="Arial Narrow"/>
                <w:sz w:val="18"/>
                <w:lang w:val="ru-RU"/>
              </w:rPr>
              <w:t>) (</w:t>
            </w:r>
            <w:r w:rsidRPr="009E6087">
              <w:rPr>
                <w:rFonts w:ascii="Arial Narrow" w:hAnsi="Arial Narrow"/>
                <w:sz w:val="18"/>
                <w:lang w:val="uk-UA"/>
              </w:rPr>
              <w:t>у</w:t>
            </w:r>
            <w:r w:rsidRPr="009E6087">
              <w:rPr>
                <w:rFonts w:ascii="Arial Narrow" w:hAnsi="Arial Narrow"/>
                <w:sz w:val="18"/>
                <w:lang w:val="ru-RU"/>
              </w:rPr>
              <w:t xml:space="preserve"> %)</w:t>
            </w:r>
          </w:p>
        </w:tc>
        <w:tc>
          <w:tcPr>
            <w:tcW w:w="1830" w:type="dxa"/>
            <w:tcBorders>
              <w:top w:val="single" w:sz="4" w:space="0" w:color="000000"/>
              <w:left w:val="single" w:sz="4" w:space="0" w:color="000000"/>
              <w:bottom w:val="single" w:sz="6" w:space="0" w:color="000000"/>
              <w:right w:val="nil"/>
            </w:tcBorders>
          </w:tcPr>
          <w:p w:rsidR="009E6087" w:rsidRPr="009E6087" w:rsidRDefault="009E6087" w:rsidP="00D56968">
            <w:pPr>
              <w:pStyle w:val="TableParagraph"/>
              <w:spacing w:before="142" w:line="244" w:lineRule="auto"/>
              <w:ind w:left="237" w:right="118" w:hanging="113"/>
              <w:rPr>
                <w:rFonts w:ascii="Arial Narrow" w:hAnsi="Arial Narrow" w:cs="Arial Narrow"/>
                <w:sz w:val="18"/>
                <w:szCs w:val="18"/>
                <w:lang w:val="uk-UA"/>
              </w:rPr>
            </w:pPr>
            <w:r w:rsidRPr="009E6087">
              <w:rPr>
                <w:rFonts w:ascii="Arial Narrow" w:hAnsi="Arial Narrow"/>
                <w:sz w:val="18"/>
                <w:lang w:val="uk-UA"/>
              </w:rPr>
              <w:t>Кількість цінових спостережень</w:t>
            </w:r>
          </w:p>
        </w:tc>
      </w:tr>
      <w:tr w:rsidR="009E6087" w:rsidRPr="009E6087" w:rsidTr="00D56968">
        <w:trPr>
          <w:trHeight w:hRule="exact" w:val="431"/>
        </w:trPr>
        <w:tc>
          <w:tcPr>
            <w:tcW w:w="2126" w:type="dxa"/>
            <w:tcBorders>
              <w:top w:val="single" w:sz="6" w:space="0" w:color="000000"/>
              <w:left w:val="nil"/>
              <w:bottom w:val="nil"/>
              <w:right w:val="single" w:sz="6" w:space="0" w:color="000000"/>
            </w:tcBorders>
          </w:tcPr>
          <w:p w:rsidR="009E6087" w:rsidRPr="009E6087" w:rsidRDefault="009E6087" w:rsidP="00D56968">
            <w:pPr>
              <w:pStyle w:val="TableParagraph"/>
              <w:spacing w:before="159"/>
              <w:rPr>
                <w:rFonts w:ascii="Arial Narrow" w:hAnsi="Arial Narrow" w:cs="Arial Narrow"/>
                <w:sz w:val="18"/>
                <w:szCs w:val="18"/>
              </w:rPr>
            </w:pPr>
            <w:r w:rsidRPr="009E6087">
              <w:rPr>
                <w:rFonts w:ascii="Arial Narrow" w:hAnsi="Arial Narrow"/>
                <w:sz w:val="18"/>
              </w:rPr>
              <w:t>VW Golf</w:t>
            </w:r>
          </w:p>
        </w:tc>
        <w:tc>
          <w:tcPr>
            <w:tcW w:w="1650" w:type="dxa"/>
            <w:tcBorders>
              <w:top w:val="single" w:sz="6" w:space="0" w:color="000000"/>
              <w:left w:val="single" w:sz="6" w:space="0" w:color="000000"/>
              <w:bottom w:val="nil"/>
              <w:right w:val="nil"/>
            </w:tcBorders>
          </w:tcPr>
          <w:p w:rsidR="009E6087" w:rsidRPr="009E6087" w:rsidRDefault="009E6087" w:rsidP="00D56968">
            <w:pPr>
              <w:pStyle w:val="TableParagraph"/>
              <w:spacing w:before="156"/>
              <w:ind w:left="678"/>
              <w:rPr>
                <w:rFonts w:ascii="Arial Narrow" w:hAnsi="Arial Narrow" w:cs="Calibri"/>
                <w:sz w:val="18"/>
                <w:szCs w:val="18"/>
              </w:rPr>
            </w:pPr>
            <w:r w:rsidRPr="009E6087">
              <w:rPr>
                <w:rFonts w:ascii="Arial Narrow" w:hAnsi="Arial Narrow"/>
                <w:i/>
                <w:sz w:val="18"/>
              </w:rPr>
              <w:t>16.7</w:t>
            </w:r>
          </w:p>
        </w:tc>
        <w:tc>
          <w:tcPr>
            <w:tcW w:w="360" w:type="dxa"/>
            <w:tcBorders>
              <w:top w:val="single" w:sz="6" w:space="0" w:color="000000"/>
              <w:left w:val="nil"/>
              <w:bottom w:val="nil"/>
              <w:right w:val="nil"/>
            </w:tcBorders>
          </w:tcPr>
          <w:p w:rsidR="009E6087" w:rsidRPr="009E6087" w:rsidRDefault="009E6087" w:rsidP="00D56968">
            <w:pPr>
              <w:jc w:val="center"/>
            </w:pPr>
            <w:r w:rsidRPr="009E6087">
              <w:rPr>
                <w:rFonts w:ascii="Arial Narrow" w:hAnsi="Arial Narrow" w:cs="Wingdings"/>
                <w:sz w:val="18"/>
                <w:szCs w:val="18"/>
              </w:rPr>
              <w:t>→</w:t>
            </w:r>
          </w:p>
        </w:tc>
        <w:tc>
          <w:tcPr>
            <w:tcW w:w="1550" w:type="dxa"/>
            <w:tcBorders>
              <w:top w:val="single" w:sz="6" w:space="0" w:color="000000"/>
              <w:left w:val="nil"/>
              <w:bottom w:val="nil"/>
              <w:right w:val="nil"/>
            </w:tcBorders>
          </w:tcPr>
          <w:p w:rsidR="009E6087" w:rsidRPr="009E6087" w:rsidRDefault="009E6087" w:rsidP="00D56968">
            <w:pPr>
              <w:pStyle w:val="TableParagraph"/>
              <w:spacing w:before="156"/>
              <w:ind w:left="685"/>
              <w:rPr>
                <w:rFonts w:ascii="Arial Narrow" w:hAnsi="Arial Narrow" w:cs="Calibri"/>
                <w:sz w:val="18"/>
                <w:szCs w:val="18"/>
              </w:rPr>
            </w:pPr>
            <w:r w:rsidRPr="009E6087">
              <w:rPr>
                <w:rFonts w:ascii="Arial Narrow" w:hAnsi="Arial Narrow"/>
                <w:i/>
                <w:sz w:val="18"/>
              </w:rPr>
              <w:t>27.6</w:t>
            </w:r>
          </w:p>
        </w:tc>
        <w:tc>
          <w:tcPr>
            <w:tcW w:w="1830" w:type="dxa"/>
            <w:tcBorders>
              <w:top w:val="single" w:sz="6" w:space="0" w:color="000000"/>
              <w:left w:val="nil"/>
              <w:bottom w:val="nil"/>
              <w:right w:val="nil"/>
            </w:tcBorders>
          </w:tcPr>
          <w:p w:rsidR="009E6087" w:rsidRPr="009E6087" w:rsidRDefault="009E6087" w:rsidP="00D56968">
            <w:pPr>
              <w:pStyle w:val="TableParagraph"/>
              <w:spacing w:before="159"/>
              <w:ind w:left="7"/>
              <w:jc w:val="center"/>
              <w:rPr>
                <w:rFonts w:ascii="Arial Narrow" w:hAnsi="Arial Narrow" w:cs="Arial Narrow"/>
                <w:sz w:val="18"/>
                <w:szCs w:val="18"/>
              </w:rPr>
            </w:pPr>
            <w:r w:rsidRPr="009E6087">
              <w:rPr>
                <w:rFonts w:ascii="Arial Narrow" w:hAnsi="Arial Narrow"/>
                <w:sz w:val="18"/>
              </w:rPr>
              <w:t>7</w:t>
            </w:r>
          </w:p>
        </w:tc>
      </w:tr>
      <w:tr w:rsidR="009E6087" w:rsidRPr="009E6087" w:rsidTr="00D56968">
        <w:trPr>
          <w:trHeight w:hRule="exact" w:val="301"/>
        </w:trPr>
        <w:tc>
          <w:tcPr>
            <w:tcW w:w="2126" w:type="dxa"/>
            <w:tcBorders>
              <w:top w:val="nil"/>
              <w:left w:val="nil"/>
              <w:bottom w:val="nil"/>
              <w:right w:val="single" w:sz="6" w:space="0" w:color="000000"/>
            </w:tcBorders>
          </w:tcPr>
          <w:p w:rsidR="009E6087" w:rsidRPr="009E6087" w:rsidRDefault="009E6087" w:rsidP="00D56968">
            <w:pPr>
              <w:pStyle w:val="TableParagraph"/>
              <w:spacing w:before="38"/>
              <w:rPr>
                <w:rFonts w:ascii="Arial Narrow" w:hAnsi="Arial Narrow" w:cs="Arial Narrow"/>
                <w:sz w:val="18"/>
                <w:szCs w:val="18"/>
              </w:rPr>
            </w:pPr>
            <w:r w:rsidRPr="009E6087">
              <w:rPr>
                <w:rFonts w:ascii="Arial Narrow" w:hAnsi="Arial Narrow"/>
                <w:sz w:val="18"/>
              </w:rPr>
              <w:t>Opel Astra</w:t>
            </w:r>
          </w:p>
        </w:tc>
        <w:tc>
          <w:tcPr>
            <w:tcW w:w="1650" w:type="dxa"/>
            <w:tcBorders>
              <w:top w:val="nil"/>
              <w:left w:val="single" w:sz="6" w:space="0" w:color="000000"/>
              <w:bottom w:val="nil"/>
              <w:right w:val="nil"/>
            </w:tcBorders>
          </w:tcPr>
          <w:p w:rsidR="009E6087" w:rsidRPr="009E6087" w:rsidRDefault="009E6087" w:rsidP="00D56968">
            <w:pPr>
              <w:pStyle w:val="TableParagraph"/>
              <w:spacing w:before="35"/>
              <w:ind w:left="762"/>
              <w:rPr>
                <w:rFonts w:ascii="Arial Narrow" w:hAnsi="Arial Narrow" w:cs="Calibri"/>
                <w:sz w:val="18"/>
                <w:szCs w:val="18"/>
              </w:rPr>
            </w:pPr>
            <w:r w:rsidRPr="009E6087">
              <w:rPr>
                <w:rFonts w:ascii="Arial Narrow" w:hAnsi="Arial Narrow"/>
                <w:i/>
                <w:sz w:val="18"/>
              </w:rPr>
              <w:t>8.4</w:t>
            </w:r>
          </w:p>
        </w:tc>
        <w:tc>
          <w:tcPr>
            <w:tcW w:w="360" w:type="dxa"/>
            <w:tcBorders>
              <w:top w:val="nil"/>
              <w:left w:val="nil"/>
              <w:bottom w:val="nil"/>
              <w:right w:val="nil"/>
            </w:tcBorders>
          </w:tcPr>
          <w:p w:rsidR="009E6087" w:rsidRPr="009E6087" w:rsidRDefault="009E6087" w:rsidP="00D56968">
            <w:pPr>
              <w:jc w:val="center"/>
            </w:pPr>
            <w:r w:rsidRPr="009E6087">
              <w:rPr>
                <w:rFonts w:ascii="Arial Narrow" w:hAnsi="Arial Narrow" w:cs="Wingdings"/>
                <w:sz w:val="18"/>
                <w:szCs w:val="18"/>
              </w:rPr>
              <w:t>→</w:t>
            </w:r>
          </w:p>
        </w:tc>
        <w:tc>
          <w:tcPr>
            <w:tcW w:w="1550" w:type="dxa"/>
            <w:tcBorders>
              <w:top w:val="nil"/>
              <w:left w:val="nil"/>
              <w:bottom w:val="nil"/>
              <w:right w:val="nil"/>
            </w:tcBorders>
          </w:tcPr>
          <w:p w:rsidR="009E6087" w:rsidRPr="009E6087" w:rsidRDefault="009E6087" w:rsidP="00D56968">
            <w:pPr>
              <w:pStyle w:val="TableParagraph"/>
              <w:spacing w:before="35"/>
              <w:ind w:left="668"/>
              <w:rPr>
                <w:rFonts w:ascii="Arial Narrow" w:hAnsi="Arial Narrow" w:cs="Calibri"/>
                <w:sz w:val="18"/>
                <w:szCs w:val="18"/>
              </w:rPr>
            </w:pPr>
            <w:r w:rsidRPr="009E6087">
              <w:rPr>
                <w:rFonts w:ascii="Arial Narrow" w:hAnsi="Arial Narrow"/>
                <w:i/>
                <w:sz w:val="18"/>
              </w:rPr>
              <w:t>13.9</w:t>
            </w:r>
          </w:p>
        </w:tc>
        <w:tc>
          <w:tcPr>
            <w:tcW w:w="1830" w:type="dxa"/>
            <w:tcBorders>
              <w:top w:val="nil"/>
              <w:left w:val="nil"/>
              <w:bottom w:val="nil"/>
              <w:right w:val="nil"/>
            </w:tcBorders>
          </w:tcPr>
          <w:p w:rsidR="009E6087" w:rsidRPr="009E6087" w:rsidRDefault="009E6087" w:rsidP="00D56968">
            <w:pPr>
              <w:pStyle w:val="TableParagraph"/>
              <w:spacing w:before="38"/>
              <w:ind w:left="7"/>
              <w:jc w:val="center"/>
              <w:rPr>
                <w:rFonts w:ascii="Arial Narrow" w:hAnsi="Arial Narrow" w:cs="Arial Narrow"/>
                <w:sz w:val="18"/>
                <w:szCs w:val="18"/>
              </w:rPr>
            </w:pPr>
            <w:r w:rsidRPr="009E6087">
              <w:rPr>
                <w:rFonts w:ascii="Arial Narrow" w:hAnsi="Arial Narrow"/>
                <w:sz w:val="18"/>
              </w:rPr>
              <w:t>4</w:t>
            </w:r>
          </w:p>
        </w:tc>
      </w:tr>
      <w:tr w:rsidR="009E6087" w:rsidRPr="009E6087" w:rsidTr="00D56968">
        <w:trPr>
          <w:trHeight w:hRule="exact" w:val="301"/>
        </w:trPr>
        <w:tc>
          <w:tcPr>
            <w:tcW w:w="2126" w:type="dxa"/>
            <w:tcBorders>
              <w:top w:val="nil"/>
              <w:left w:val="nil"/>
              <w:bottom w:val="nil"/>
              <w:right w:val="single" w:sz="6" w:space="0" w:color="000000"/>
            </w:tcBorders>
          </w:tcPr>
          <w:p w:rsidR="009E6087" w:rsidRPr="009E6087" w:rsidRDefault="009E6087" w:rsidP="00D56968">
            <w:pPr>
              <w:pStyle w:val="TableParagraph"/>
              <w:spacing w:before="38"/>
              <w:rPr>
                <w:rFonts w:ascii="Arial Narrow" w:hAnsi="Arial Narrow" w:cs="Arial Narrow"/>
                <w:sz w:val="18"/>
                <w:szCs w:val="18"/>
              </w:rPr>
            </w:pPr>
            <w:r w:rsidRPr="009E6087">
              <w:rPr>
                <w:rFonts w:ascii="Arial Narrow" w:hAnsi="Arial Narrow"/>
                <w:sz w:val="18"/>
              </w:rPr>
              <w:t>Mercedes-Benz C class</w:t>
            </w:r>
          </w:p>
        </w:tc>
        <w:tc>
          <w:tcPr>
            <w:tcW w:w="1650" w:type="dxa"/>
            <w:tcBorders>
              <w:top w:val="nil"/>
              <w:left w:val="single" w:sz="6" w:space="0" w:color="000000"/>
              <w:bottom w:val="nil"/>
              <w:right w:val="nil"/>
            </w:tcBorders>
          </w:tcPr>
          <w:p w:rsidR="009E6087" w:rsidRPr="009E6087" w:rsidRDefault="009E6087" w:rsidP="00D56968">
            <w:pPr>
              <w:pStyle w:val="TableParagraph"/>
              <w:spacing w:before="35"/>
              <w:ind w:left="762"/>
              <w:rPr>
                <w:rFonts w:ascii="Arial Narrow" w:hAnsi="Arial Narrow" w:cs="Calibri"/>
                <w:sz w:val="18"/>
                <w:szCs w:val="18"/>
              </w:rPr>
            </w:pPr>
            <w:r w:rsidRPr="009E6087">
              <w:rPr>
                <w:rFonts w:ascii="Arial Narrow" w:hAnsi="Arial Narrow"/>
                <w:i/>
                <w:sz w:val="18"/>
              </w:rPr>
              <w:t>7.9</w:t>
            </w:r>
          </w:p>
        </w:tc>
        <w:tc>
          <w:tcPr>
            <w:tcW w:w="360" w:type="dxa"/>
            <w:tcBorders>
              <w:top w:val="nil"/>
              <w:left w:val="nil"/>
              <w:bottom w:val="nil"/>
              <w:right w:val="nil"/>
            </w:tcBorders>
          </w:tcPr>
          <w:p w:rsidR="009E6087" w:rsidRPr="009E6087" w:rsidRDefault="009E6087" w:rsidP="00D56968">
            <w:pPr>
              <w:jc w:val="center"/>
            </w:pPr>
            <w:r w:rsidRPr="009E6087">
              <w:rPr>
                <w:rFonts w:ascii="Arial Narrow" w:hAnsi="Arial Narrow" w:cs="Wingdings"/>
                <w:sz w:val="18"/>
                <w:szCs w:val="18"/>
              </w:rPr>
              <w:t>→</w:t>
            </w:r>
          </w:p>
        </w:tc>
        <w:tc>
          <w:tcPr>
            <w:tcW w:w="1550" w:type="dxa"/>
            <w:tcBorders>
              <w:top w:val="nil"/>
              <w:left w:val="nil"/>
              <w:bottom w:val="nil"/>
              <w:right w:val="nil"/>
            </w:tcBorders>
          </w:tcPr>
          <w:p w:rsidR="009E6087" w:rsidRPr="009E6087" w:rsidRDefault="009E6087" w:rsidP="00D56968">
            <w:pPr>
              <w:pStyle w:val="TableParagraph"/>
              <w:spacing w:before="35"/>
              <w:ind w:left="668"/>
              <w:rPr>
                <w:rFonts w:ascii="Arial Narrow" w:hAnsi="Arial Narrow" w:cs="Calibri"/>
                <w:sz w:val="18"/>
                <w:szCs w:val="18"/>
              </w:rPr>
            </w:pPr>
            <w:r w:rsidRPr="009E6087">
              <w:rPr>
                <w:rFonts w:ascii="Arial Narrow" w:hAnsi="Arial Narrow"/>
                <w:i/>
                <w:sz w:val="18"/>
              </w:rPr>
              <w:t>13.1</w:t>
            </w:r>
          </w:p>
        </w:tc>
        <w:tc>
          <w:tcPr>
            <w:tcW w:w="1830" w:type="dxa"/>
            <w:tcBorders>
              <w:top w:val="nil"/>
              <w:left w:val="nil"/>
              <w:bottom w:val="nil"/>
              <w:right w:val="nil"/>
            </w:tcBorders>
          </w:tcPr>
          <w:p w:rsidR="009E6087" w:rsidRPr="009E6087" w:rsidRDefault="009E6087" w:rsidP="00D56968">
            <w:pPr>
              <w:pStyle w:val="TableParagraph"/>
              <w:spacing w:before="38"/>
              <w:ind w:left="7"/>
              <w:jc w:val="center"/>
              <w:rPr>
                <w:rFonts w:ascii="Arial Narrow" w:hAnsi="Arial Narrow" w:cs="Arial Narrow"/>
                <w:sz w:val="18"/>
                <w:szCs w:val="18"/>
              </w:rPr>
            </w:pPr>
            <w:r w:rsidRPr="009E6087">
              <w:rPr>
                <w:rFonts w:ascii="Arial Narrow" w:hAnsi="Arial Narrow"/>
                <w:sz w:val="18"/>
              </w:rPr>
              <w:t>3</w:t>
            </w:r>
          </w:p>
        </w:tc>
      </w:tr>
      <w:tr w:rsidR="009E6087" w:rsidRPr="009E6087" w:rsidTr="00D56968">
        <w:trPr>
          <w:trHeight w:hRule="exact" w:val="301"/>
        </w:trPr>
        <w:tc>
          <w:tcPr>
            <w:tcW w:w="2126" w:type="dxa"/>
            <w:tcBorders>
              <w:top w:val="nil"/>
              <w:left w:val="nil"/>
              <w:bottom w:val="nil"/>
              <w:right w:val="single" w:sz="6" w:space="0" w:color="000000"/>
            </w:tcBorders>
          </w:tcPr>
          <w:p w:rsidR="009E6087" w:rsidRPr="009E6087" w:rsidRDefault="009E6087" w:rsidP="00D56968">
            <w:pPr>
              <w:pStyle w:val="TableParagraph"/>
              <w:spacing w:before="38"/>
              <w:rPr>
                <w:rFonts w:ascii="Arial Narrow" w:hAnsi="Arial Narrow" w:cs="Arial Narrow"/>
                <w:sz w:val="18"/>
                <w:szCs w:val="18"/>
              </w:rPr>
            </w:pPr>
            <w:r w:rsidRPr="009E6087">
              <w:rPr>
                <w:rFonts w:ascii="Arial Narrow" w:hAnsi="Arial Narrow"/>
                <w:sz w:val="18"/>
              </w:rPr>
              <w:t>BMW 3 series</w:t>
            </w:r>
          </w:p>
        </w:tc>
        <w:tc>
          <w:tcPr>
            <w:tcW w:w="1650" w:type="dxa"/>
            <w:tcBorders>
              <w:top w:val="nil"/>
              <w:left w:val="single" w:sz="6" w:space="0" w:color="000000"/>
              <w:bottom w:val="nil"/>
              <w:right w:val="nil"/>
            </w:tcBorders>
          </w:tcPr>
          <w:p w:rsidR="009E6087" w:rsidRPr="009E6087" w:rsidRDefault="009E6087" w:rsidP="00D56968">
            <w:pPr>
              <w:pStyle w:val="TableParagraph"/>
              <w:spacing w:before="35"/>
              <w:ind w:left="762"/>
              <w:rPr>
                <w:rFonts w:ascii="Arial Narrow" w:hAnsi="Arial Narrow" w:cs="Calibri"/>
                <w:sz w:val="18"/>
                <w:szCs w:val="18"/>
              </w:rPr>
            </w:pPr>
            <w:r w:rsidRPr="009E6087">
              <w:rPr>
                <w:rFonts w:ascii="Arial Narrow" w:hAnsi="Arial Narrow"/>
                <w:i/>
                <w:sz w:val="18"/>
              </w:rPr>
              <w:t>7.6</w:t>
            </w:r>
          </w:p>
        </w:tc>
        <w:tc>
          <w:tcPr>
            <w:tcW w:w="360" w:type="dxa"/>
            <w:tcBorders>
              <w:top w:val="nil"/>
              <w:left w:val="nil"/>
              <w:bottom w:val="nil"/>
              <w:right w:val="nil"/>
            </w:tcBorders>
          </w:tcPr>
          <w:p w:rsidR="009E6087" w:rsidRPr="009E6087" w:rsidRDefault="009E6087" w:rsidP="00D56968">
            <w:pPr>
              <w:jc w:val="center"/>
            </w:pPr>
            <w:r w:rsidRPr="009E6087">
              <w:rPr>
                <w:rFonts w:ascii="Arial Narrow" w:hAnsi="Arial Narrow" w:cs="Wingdings"/>
                <w:sz w:val="18"/>
                <w:szCs w:val="18"/>
              </w:rPr>
              <w:t>→</w:t>
            </w:r>
          </w:p>
        </w:tc>
        <w:tc>
          <w:tcPr>
            <w:tcW w:w="1550" w:type="dxa"/>
            <w:tcBorders>
              <w:top w:val="nil"/>
              <w:left w:val="nil"/>
              <w:bottom w:val="nil"/>
              <w:right w:val="nil"/>
            </w:tcBorders>
          </w:tcPr>
          <w:p w:rsidR="009E6087" w:rsidRPr="009E6087" w:rsidRDefault="009E6087" w:rsidP="00D56968">
            <w:pPr>
              <w:pStyle w:val="TableParagraph"/>
              <w:spacing w:before="35"/>
              <w:ind w:left="668"/>
              <w:rPr>
                <w:rFonts w:ascii="Arial Narrow" w:hAnsi="Arial Narrow" w:cs="Calibri"/>
                <w:sz w:val="18"/>
                <w:szCs w:val="18"/>
              </w:rPr>
            </w:pPr>
            <w:r w:rsidRPr="009E6087">
              <w:rPr>
                <w:rFonts w:ascii="Arial Narrow" w:hAnsi="Arial Narrow"/>
                <w:i/>
                <w:sz w:val="18"/>
              </w:rPr>
              <w:t>12.6</w:t>
            </w:r>
          </w:p>
        </w:tc>
        <w:tc>
          <w:tcPr>
            <w:tcW w:w="1830" w:type="dxa"/>
            <w:tcBorders>
              <w:top w:val="nil"/>
              <w:left w:val="nil"/>
              <w:bottom w:val="nil"/>
              <w:right w:val="nil"/>
            </w:tcBorders>
          </w:tcPr>
          <w:p w:rsidR="009E6087" w:rsidRPr="009E6087" w:rsidRDefault="009E6087" w:rsidP="00D56968">
            <w:pPr>
              <w:pStyle w:val="TableParagraph"/>
              <w:spacing w:before="38"/>
              <w:ind w:left="7"/>
              <w:jc w:val="center"/>
              <w:rPr>
                <w:rFonts w:ascii="Arial Narrow" w:hAnsi="Arial Narrow" w:cs="Arial Narrow"/>
                <w:sz w:val="18"/>
                <w:szCs w:val="18"/>
              </w:rPr>
            </w:pPr>
            <w:r w:rsidRPr="009E6087">
              <w:rPr>
                <w:rFonts w:ascii="Arial Narrow" w:hAnsi="Arial Narrow"/>
                <w:sz w:val="18"/>
              </w:rPr>
              <w:t>3</w:t>
            </w:r>
          </w:p>
        </w:tc>
      </w:tr>
      <w:tr w:rsidR="009E6087" w:rsidRPr="009E6087" w:rsidTr="00D56968">
        <w:trPr>
          <w:trHeight w:hRule="exact" w:val="301"/>
        </w:trPr>
        <w:tc>
          <w:tcPr>
            <w:tcW w:w="2126" w:type="dxa"/>
            <w:tcBorders>
              <w:top w:val="nil"/>
              <w:left w:val="nil"/>
              <w:bottom w:val="nil"/>
              <w:right w:val="single" w:sz="6" w:space="0" w:color="000000"/>
            </w:tcBorders>
          </w:tcPr>
          <w:p w:rsidR="009E6087" w:rsidRPr="009E6087" w:rsidRDefault="009E6087" w:rsidP="00D56968">
            <w:pPr>
              <w:pStyle w:val="TableParagraph"/>
              <w:spacing w:before="38"/>
              <w:rPr>
                <w:rFonts w:ascii="Arial Narrow" w:hAnsi="Arial Narrow" w:cs="Arial Narrow"/>
                <w:sz w:val="18"/>
                <w:szCs w:val="18"/>
              </w:rPr>
            </w:pPr>
            <w:r w:rsidRPr="009E6087">
              <w:rPr>
                <w:rFonts w:ascii="Arial Narrow" w:hAnsi="Arial Narrow"/>
                <w:sz w:val="18"/>
              </w:rPr>
              <w:t>Ford Focus</w:t>
            </w:r>
          </w:p>
        </w:tc>
        <w:tc>
          <w:tcPr>
            <w:tcW w:w="1650" w:type="dxa"/>
            <w:tcBorders>
              <w:top w:val="nil"/>
              <w:left w:val="single" w:sz="6" w:space="0" w:color="000000"/>
              <w:bottom w:val="nil"/>
              <w:right w:val="nil"/>
            </w:tcBorders>
          </w:tcPr>
          <w:p w:rsidR="009E6087" w:rsidRPr="009E6087" w:rsidRDefault="009E6087" w:rsidP="00D56968">
            <w:pPr>
              <w:pStyle w:val="TableParagraph"/>
              <w:spacing w:before="35"/>
              <w:ind w:left="762"/>
              <w:rPr>
                <w:rFonts w:ascii="Arial Narrow" w:hAnsi="Arial Narrow" w:cs="Calibri"/>
                <w:sz w:val="18"/>
                <w:szCs w:val="18"/>
              </w:rPr>
            </w:pPr>
            <w:r w:rsidRPr="009E6087">
              <w:rPr>
                <w:rFonts w:ascii="Arial Narrow" w:hAnsi="Arial Narrow"/>
                <w:i/>
                <w:sz w:val="18"/>
              </w:rPr>
              <w:t>7.3</w:t>
            </w:r>
          </w:p>
        </w:tc>
        <w:tc>
          <w:tcPr>
            <w:tcW w:w="360" w:type="dxa"/>
            <w:tcBorders>
              <w:top w:val="nil"/>
              <w:left w:val="nil"/>
              <w:bottom w:val="nil"/>
              <w:right w:val="nil"/>
            </w:tcBorders>
          </w:tcPr>
          <w:p w:rsidR="009E6087" w:rsidRPr="009E6087" w:rsidRDefault="009E6087" w:rsidP="00D56968">
            <w:pPr>
              <w:jc w:val="center"/>
            </w:pPr>
            <w:r w:rsidRPr="009E6087">
              <w:rPr>
                <w:rFonts w:ascii="Arial Narrow" w:hAnsi="Arial Narrow" w:cs="Wingdings"/>
                <w:sz w:val="18"/>
                <w:szCs w:val="18"/>
              </w:rPr>
              <w:t>→</w:t>
            </w:r>
          </w:p>
        </w:tc>
        <w:tc>
          <w:tcPr>
            <w:tcW w:w="1550" w:type="dxa"/>
            <w:tcBorders>
              <w:top w:val="nil"/>
              <w:left w:val="nil"/>
              <w:bottom w:val="nil"/>
              <w:right w:val="nil"/>
            </w:tcBorders>
          </w:tcPr>
          <w:p w:rsidR="009E6087" w:rsidRPr="009E6087" w:rsidRDefault="009E6087" w:rsidP="00D56968">
            <w:pPr>
              <w:pStyle w:val="TableParagraph"/>
              <w:spacing w:before="35"/>
              <w:ind w:left="668"/>
              <w:rPr>
                <w:rFonts w:ascii="Arial Narrow" w:hAnsi="Arial Narrow" w:cs="Calibri"/>
                <w:sz w:val="18"/>
                <w:szCs w:val="18"/>
              </w:rPr>
            </w:pPr>
            <w:r w:rsidRPr="009E6087">
              <w:rPr>
                <w:rFonts w:ascii="Arial Narrow" w:hAnsi="Arial Narrow"/>
                <w:i/>
                <w:sz w:val="18"/>
              </w:rPr>
              <w:t>12.1</w:t>
            </w:r>
          </w:p>
        </w:tc>
        <w:tc>
          <w:tcPr>
            <w:tcW w:w="1830" w:type="dxa"/>
            <w:tcBorders>
              <w:top w:val="nil"/>
              <w:left w:val="nil"/>
              <w:bottom w:val="nil"/>
              <w:right w:val="nil"/>
            </w:tcBorders>
          </w:tcPr>
          <w:p w:rsidR="009E6087" w:rsidRPr="009E6087" w:rsidRDefault="009E6087" w:rsidP="00D56968">
            <w:pPr>
              <w:pStyle w:val="TableParagraph"/>
              <w:spacing w:before="38"/>
              <w:ind w:left="7"/>
              <w:jc w:val="center"/>
              <w:rPr>
                <w:rFonts w:ascii="Arial Narrow" w:hAnsi="Arial Narrow" w:cs="Arial Narrow"/>
                <w:sz w:val="18"/>
                <w:szCs w:val="18"/>
              </w:rPr>
            </w:pPr>
            <w:r w:rsidRPr="009E6087">
              <w:rPr>
                <w:rFonts w:ascii="Arial Narrow" w:hAnsi="Arial Narrow"/>
                <w:sz w:val="18"/>
              </w:rPr>
              <w:t>3</w:t>
            </w:r>
          </w:p>
        </w:tc>
      </w:tr>
      <w:tr w:rsidR="009E6087" w:rsidRPr="009E6087" w:rsidTr="00D56968">
        <w:trPr>
          <w:trHeight w:hRule="exact" w:val="301"/>
        </w:trPr>
        <w:tc>
          <w:tcPr>
            <w:tcW w:w="2126" w:type="dxa"/>
            <w:tcBorders>
              <w:top w:val="nil"/>
              <w:left w:val="nil"/>
              <w:bottom w:val="nil"/>
              <w:right w:val="single" w:sz="6" w:space="0" w:color="000000"/>
            </w:tcBorders>
          </w:tcPr>
          <w:p w:rsidR="009E6087" w:rsidRPr="009E6087" w:rsidRDefault="009E6087" w:rsidP="00D56968">
            <w:pPr>
              <w:pStyle w:val="TableParagraph"/>
              <w:spacing w:before="38"/>
              <w:rPr>
                <w:rFonts w:ascii="Arial Narrow" w:hAnsi="Arial Narrow" w:cs="Arial Narrow"/>
                <w:sz w:val="18"/>
                <w:szCs w:val="18"/>
              </w:rPr>
            </w:pPr>
            <w:r w:rsidRPr="009E6087">
              <w:rPr>
                <w:rFonts w:ascii="Arial Narrow" w:hAnsi="Arial Narrow"/>
                <w:sz w:val="18"/>
              </w:rPr>
              <w:t>Audi A4</w:t>
            </w:r>
          </w:p>
        </w:tc>
        <w:tc>
          <w:tcPr>
            <w:tcW w:w="1650" w:type="dxa"/>
            <w:tcBorders>
              <w:top w:val="nil"/>
              <w:left w:val="single" w:sz="6" w:space="0" w:color="000000"/>
              <w:bottom w:val="nil"/>
              <w:right w:val="nil"/>
            </w:tcBorders>
          </w:tcPr>
          <w:p w:rsidR="009E6087" w:rsidRPr="009E6087" w:rsidRDefault="009E6087" w:rsidP="00D56968">
            <w:pPr>
              <w:pStyle w:val="TableParagraph"/>
              <w:spacing w:before="35"/>
              <w:ind w:left="762"/>
              <w:rPr>
                <w:rFonts w:ascii="Arial Narrow" w:hAnsi="Arial Narrow" w:cs="Calibri"/>
                <w:sz w:val="18"/>
                <w:szCs w:val="18"/>
              </w:rPr>
            </w:pPr>
            <w:r w:rsidRPr="009E6087">
              <w:rPr>
                <w:rFonts w:ascii="Arial Narrow" w:hAnsi="Arial Narrow"/>
                <w:i/>
                <w:sz w:val="18"/>
              </w:rPr>
              <w:t>6.8</w:t>
            </w:r>
          </w:p>
        </w:tc>
        <w:tc>
          <w:tcPr>
            <w:tcW w:w="360" w:type="dxa"/>
            <w:tcBorders>
              <w:top w:val="nil"/>
              <w:left w:val="nil"/>
              <w:bottom w:val="nil"/>
              <w:right w:val="nil"/>
            </w:tcBorders>
          </w:tcPr>
          <w:p w:rsidR="009E6087" w:rsidRPr="009E6087" w:rsidRDefault="009E6087" w:rsidP="00D56968">
            <w:pPr>
              <w:jc w:val="center"/>
            </w:pPr>
            <w:r w:rsidRPr="009E6087">
              <w:rPr>
                <w:rFonts w:ascii="Arial Narrow" w:hAnsi="Arial Narrow" w:cs="Wingdings"/>
                <w:sz w:val="18"/>
                <w:szCs w:val="18"/>
              </w:rPr>
              <w:t>→</w:t>
            </w:r>
          </w:p>
        </w:tc>
        <w:tc>
          <w:tcPr>
            <w:tcW w:w="1550" w:type="dxa"/>
            <w:tcBorders>
              <w:top w:val="nil"/>
              <w:left w:val="nil"/>
              <w:bottom w:val="nil"/>
              <w:right w:val="nil"/>
            </w:tcBorders>
          </w:tcPr>
          <w:p w:rsidR="009E6087" w:rsidRPr="009E6087" w:rsidRDefault="009E6087" w:rsidP="00D56968">
            <w:pPr>
              <w:pStyle w:val="TableParagraph"/>
              <w:spacing w:before="35"/>
              <w:ind w:left="668"/>
              <w:rPr>
                <w:rFonts w:ascii="Arial Narrow" w:hAnsi="Arial Narrow" w:cs="Calibri"/>
                <w:sz w:val="18"/>
                <w:szCs w:val="18"/>
              </w:rPr>
            </w:pPr>
            <w:r w:rsidRPr="009E6087">
              <w:rPr>
                <w:rFonts w:ascii="Arial Narrow" w:hAnsi="Arial Narrow"/>
                <w:i/>
                <w:sz w:val="18"/>
              </w:rPr>
              <w:t>11.2</w:t>
            </w:r>
          </w:p>
        </w:tc>
        <w:tc>
          <w:tcPr>
            <w:tcW w:w="1830" w:type="dxa"/>
            <w:tcBorders>
              <w:top w:val="nil"/>
              <w:left w:val="nil"/>
              <w:bottom w:val="nil"/>
              <w:right w:val="nil"/>
            </w:tcBorders>
          </w:tcPr>
          <w:p w:rsidR="009E6087" w:rsidRPr="009E6087" w:rsidRDefault="009E6087" w:rsidP="00D56968">
            <w:pPr>
              <w:pStyle w:val="TableParagraph"/>
              <w:spacing w:before="38"/>
              <w:ind w:left="7"/>
              <w:jc w:val="center"/>
              <w:rPr>
                <w:rFonts w:ascii="Arial Narrow" w:hAnsi="Arial Narrow" w:cs="Arial Narrow"/>
                <w:sz w:val="18"/>
                <w:szCs w:val="18"/>
              </w:rPr>
            </w:pPr>
            <w:r w:rsidRPr="009E6087">
              <w:rPr>
                <w:rFonts w:ascii="Arial Narrow" w:hAnsi="Arial Narrow"/>
                <w:sz w:val="18"/>
              </w:rPr>
              <w:t>3</w:t>
            </w:r>
          </w:p>
        </w:tc>
      </w:tr>
      <w:tr w:rsidR="009E6087" w:rsidRPr="009E6087" w:rsidTr="00D56968">
        <w:trPr>
          <w:trHeight w:hRule="exact" w:val="290"/>
        </w:trPr>
        <w:tc>
          <w:tcPr>
            <w:tcW w:w="2126" w:type="dxa"/>
            <w:tcBorders>
              <w:top w:val="nil"/>
              <w:left w:val="nil"/>
              <w:bottom w:val="single" w:sz="8" w:space="0" w:color="000000"/>
              <w:right w:val="single" w:sz="6" w:space="0" w:color="000000"/>
            </w:tcBorders>
          </w:tcPr>
          <w:p w:rsidR="009E6087" w:rsidRPr="009E6087" w:rsidRDefault="009E6087" w:rsidP="00D56968">
            <w:pPr>
              <w:pStyle w:val="TableParagraph"/>
              <w:spacing w:before="38"/>
              <w:rPr>
                <w:rFonts w:ascii="Arial Narrow" w:hAnsi="Arial Narrow" w:cs="Arial Narrow"/>
                <w:sz w:val="18"/>
                <w:szCs w:val="18"/>
              </w:rPr>
            </w:pPr>
            <w:r w:rsidRPr="009E6087">
              <w:rPr>
                <w:rFonts w:ascii="Arial Narrow" w:hAnsi="Arial Narrow"/>
                <w:sz w:val="18"/>
              </w:rPr>
              <w:t>Audi A3</w:t>
            </w:r>
          </w:p>
        </w:tc>
        <w:tc>
          <w:tcPr>
            <w:tcW w:w="1650" w:type="dxa"/>
            <w:tcBorders>
              <w:top w:val="nil"/>
              <w:left w:val="single" w:sz="6" w:space="0" w:color="000000"/>
              <w:bottom w:val="single" w:sz="8" w:space="0" w:color="000000"/>
              <w:right w:val="nil"/>
            </w:tcBorders>
          </w:tcPr>
          <w:p w:rsidR="009E6087" w:rsidRPr="009E6087" w:rsidRDefault="009E6087" w:rsidP="00D56968">
            <w:pPr>
              <w:pStyle w:val="TableParagraph"/>
              <w:spacing w:before="35"/>
              <w:ind w:left="762"/>
              <w:rPr>
                <w:rFonts w:ascii="Arial Narrow" w:hAnsi="Arial Narrow" w:cs="Calibri"/>
                <w:sz w:val="18"/>
                <w:szCs w:val="18"/>
              </w:rPr>
            </w:pPr>
            <w:r w:rsidRPr="009E6087">
              <w:rPr>
                <w:rFonts w:ascii="Arial Narrow" w:hAnsi="Arial Narrow"/>
                <w:i/>
                <w:sz w:val="18"/>
              </w:rPr>
              <w:t>5.8</w:t>
            </w:r>
          </w:p>
        </w:tc>
        <w:tc>
          <w:tcPr>
            <w:tcW w:w="360" w:type="dxa"/>
            <w:tcBorders>
              <w:top w:val="nil"/>
              <w:left w:val="nil"/>
              <w:bottom w:val="single" w:sz="8" w:space="0" w:color="000000"/>
              <w:right w:val="nil"/>
            </w:tcBorders>
          </w:tcPr>
          <w:p w:rsidR="009E6087" w:rsidRPr="009E6087" w:rsidRDefault="009E6087" w:rsidP="00D56968">
            <w:pPr>
              <w:jc w:val="center"/>
            </w:pPr>
            <w:r w:rsidRPr="009E6087">
              <w:rPr>
                <w:rFonts w:ascii="Arial Narrow" w:hAnsi="Arial Narrow" w:cs="Wingdings"/>
                <w:sz w:val="18"/>
                <w:szCs w:val="18"/>
              </w:rPr>
              <w:t>→</w:t>
            </w:r>
          </w:p>
        </w:tc>
        <w:tc>
          <w:tcPr>
            <w:tcW w:w="1550" w:type="dxa"/>
            <w:tcBorders>
              <w:top w:val="nil"/>
              <w:left w:val="nil"/>
              <w:bottom w:val="single" w:sz="8" w:space="0" w:color="000000"/>
              <w:right w:val="nil"/>
            </w:tcBorders>
          </w:tcPr>
          <w:p w:rsidR="009E6087" w:rsidRPr="009E6087" w:rsidRDefault="009E6087" w:rsidP="000D7493">
            <w:pPr>
              <w:pStyle w:val="TableParagraph"/>
              <w:spacing w:before="35"/>
              <w:ind w:left="730"/>
              <w:rPr>
                <w:rFonts w:ascii="Arial Narrow" w:hAnsi="Arial Narrow" w:cs="Calibri"/>
                <w:sz w:val="18"/>
                <w:szCs w:val="18"/>
              </w:rPr>
            </w:pPr>
            <w:r w:rsidRPr="009E6087">
              <w:rPr>
                <w:rFonts w:ascii="Arial Narrow" w:hAnsi="Arial Narrow"/>
                <w:i/>
                <w:sz w:val="18"/>
              </w:rPr>
              <w:t>9.6</w:t>
            </w:r>
          </w:p>
        </w:tc>
        <w:tc>
          <w:tcPr>
            <w:tcW w:w="1830" w:type="dxa"/>
            <w:tcBorders>
              <w:top w:val="nil"/>
              <w:left w:val="nil"/>
              <w:bottom w:val="single" w:sz="8" w:space="0" w:color="000000"/>
              <w:right w:val="nil"/>
            </w:tcBorders>
          </w:tcPr>
          <w:p w:rsidR="009E6087" w:rsidRPr="009E6087" w:rsidRDefault="009E6087" w:rsidP="00D56968">
            <w:pPr>
              <w:pStyle w:val="TableParagraph"/>
              <w:spacing w:before="38"/>
              <w:ind w:left="7"/>
              <w:jc w:val="center"/>
              <w:rPr>
                <w:rFonts w:ascii="Arial Narrow" w:hAnsi="Arial Narrow" w:cs="Arial Narrow"/>
                <w:sz w:val="18"/>
                <w:szCs w:val="18"/>
              </w:rPr>
            </w:pPr>
            <w:r w:rsidRPr="009E6087">
              <w:rPr>
                <w:rFonts w:ascii="Arial Narrow" w:hAnsi="Arial Narrow"/>
                <w:sz w:val="18"/>
              </w:rPr>
              <w:t>2</w:t>
            </w:r>
          </w:p>
        </w:tc>
      </w:tr>
      <w:tr w:rsidR="009E6087" w:rsidRPr="009E6087" w:rsidTr="00D56968">
        <w:trPr>
          <w:trHeight w:hRule="exact" w:val="331"/>
        </w:trPr>
        <w:tc>
          <w:tcPr>
            <w:tcW w:w="2126" w:type="dxa"/>
            <w:tcBorders>
              <w:top w:val="single" w:sz="8" w:space="0" w:color="000000"/>
              <w:left w:val="nil"/>
              <w:bottom w:val="nil"/>
              <w:right w:val="single" w:sz="6" w:space="0" w:color="000000"/>
            </w:tcBorders>
          </w:tcPr>
          <w:p w:rsidR="009E6087" w:rsidRPr="009E6087" w:rsidRDefault="009E6087" w:rsidP="00D56968">
            <w:pPr>
              <w:pStyle w:val="TableParagraph"/>
              <w:spacing w:before="97"/>
              <w:rPr>
                <w:rFonts w:ascii="Arial Narrow" w:hAnsi="Arial Narrow" w:cs="Calibri"/>
                <w:b/>
                <w:sz w:val="18"/>
                <w:szCs w:val="18"/>
                <w:lang w:val="uk-UA"/>
              </w:rPr>
            </w:pPr>
            <w:r w:rsidRPr="009E6087">
              <w:rPr>
                <w:rFonts w:ascii="Arial Narrow" w:hAnsi="Arial Narrow" w:cs="Calibri"/>
                <w:b/>
                <w:sz w:val="18"/>
                <w:szCs w:val="18"/>
                <w:lang w:val="uk-UA"/>
              </w:rPr>
              <w:t>Загалом</w:t>
            </w:r>
          </w:p>
        </w:tc>
        <w:tc>
          <w:tcPr>
            <w:tcW w:w="1650" w:type="dxa"/>
            <w:tcBorders>
              <w:top w:val="single" w:sz="8" w:space="0" w:color="000000"/>
              <w:left w:val="single" w:sz="6" w:space="0" w:color="000000"/>
              <w:bottom w:val="nil"/>
              <w:right w:val="nil"/>
            </w:tcBorders>
          </w:tcPr>
          <w:p w:rsidR="009E6087" w:rsidRPr="009E6087" w:rsidRDefault="009E6087" w:rsidP="00D56968">
            <w:pPr>
              <w:pStyle w:val="TableParagraph"/>
              <w:spacing w:before="100"/>
              <w:ind w:left="660"/>
              <w:rPr>
                <w:rFonts w:ascii="Arial Narrow" w:hAnsi="Arial Narrow" w:cs="Arial Narrow"/>
                <w:sz w:val="18"/>
                <w:szCs w:val="18"/>
              </w:rPr>
            </w:pPr>
            <w:r w:rsidRPr="009E6087">
              <w:rPr>
                <w:rFonts w:ascii="Arial Narrow" w:hAnsi="Arial Narrow"/>
                <w:b/>
                <w:i/>
                <w:sz w:val="18"/>
              </w:rPr>
              <w:t>60.5</w:t>
            </w:r>
          </w:p>
        </w:tc>
        <w:tc>
          <w:tcPr>
            <w:tcW w:w="360" w:type="dxa"/>
            <w:tcBorders>
              <w:top w:val="single" w:sz="8" w:space="0" w:color="000000"/>
              <w:left w:val="nil"/>
              <w:bottom w:val="nil"/>
              <w:right w:val="nil"/>
            </w:tcBorders>
          </w:tcPr>
          <w:p w:rsidR="009E6087" w:rsidRPr="00B0732A" w:rsidRDefault="009E6087" w:rsidP="00D56968">
            <w:pPr>
              <w:jc w:val="center"/>
              <w:rPr>
                <w:b/>
              </w:rPr>
            </w:pPr>
            <w:r w:rsidRPr="00B0732A">
              <w:rPr>
                <w:rFonts w:ascii="Arial Narrow" w:hAnsi="Arial Narrow" w:cs="Wingdings"/>
                <w:b/>
                <w:sz w:val="18"/>
                <w:szCs w:val="18"/>
              </w:rPr>
              <w:t>→</w:t>
            </w:r>
          </w:p>
        </w:tc>
        <w:tc>
          <w:tcPr>
            <w:tcW w:w="1550" w:type="dxa"/>
            <w:tcBorders>
              <w:top w:val="single" w:sz="8" w:space="0" w:color="000000"/>
              <w:left w:val="nil"/>
              <w:bottom w:val="nil"/>
              <w:right w:val="nil"/>
            </w:tcBorders>
          </w:tcPr>
          <w:p w:rsidR="009E6087" w:rsidRPr="009E6087" w:rsidRDefault="009E6087" w:rsidP="00D56968">
            <w:pPr>
              <w:pStyle w:val="TableParagraph"/>
              <w:spacing w:before="100"/>
              <w:ind w:right="76"/>
              <w:jc w:val="center"/>
              <w:rPr>
                <w:rFonts w:ascii="Arial Narrow" w:hAnsi="Arial Narrow" w:cs="Arial Narrow"/>
                <w:sz w:val="18"/>
                <w:szCs w:val="18"/>
              </w:rPr>
            </w:pPr>
            <w:r w:rsidRPr="009E6087">
              <w:rPr>
                <w:rFonts w:ascii="Arial Narrow" w:hAnsi="Arial Narrow"/>
                <w:b/>
                <w:i/>
                <w:sz w:val="18"/>
              </w:rPr>
              <w:t>100</w:t>
            </w:r>
          </w:p>
        </w:tc>
        <w:tc>
          <w:tcPr>
            <w:tcW w:w="1830" w:type="dxa"/>
            <w:tcBorders>
              <w:top w:val="single" w:sz="8" w:space="0" w:color="000000"/>
              <w:left w:val="nil"/>
              <w:bottom w:val="nil"/>
              <w:right w:val="nil"/>
            </w:tcBorders>
          </w:tcPr>
          <w:p w:rsidR="009E6087" w:rsidRPr="009E6087" w:rsidRDefault="009E6087" w:rsidP="00D56968">
            <w:pPr>
              <w:pStyle w:val="TableParagraph"/>
              <w:spacing w:before="97"/>
              <w:ind w:right="86"/>
              <w:jc w:val="center"/>
              <w:rPr>
                <w:rFonts w:ascii="Arial Narrow" w:hAnsi="Arial Narrow" w:cs="Calibri"/>
                <w:sz w:val="18"/>
                <w:szCs w:val="18"/>
              </w:rPr>
            </w:pPr>
            <w:r w:rsidRPr="009E6087">
              <w:rPr>
                <w:rFonts w:ascii="Arial Narrow" w:hAnsi="Arial Narrow"/>
                <w:b/>
                <w:sz w:val="18"/>
              </w:rPr>
              <w:t>25</w:t>
            </w:r>
          </w:p>
        </w:tc>
      </w:tr>
    </w:tbl>
    <w:p w:rsidR="009E6087" w:rsidRPr="009E6087" w:rsidRDefault="009E6087" w:rsidP="009E6087">
      <w:pPr>
        <w:spacing w:before="2"/>
        <w:rPr>
          <w:rFonts w:ascii="Arial Narrow" w:hAnsi="Arial Narrow" w:cs="Arial Narrow"/>
          <w:sz w:val="21"/>
          <w:szCs w:val="21"/>
        </w:rPr>
      </w:pPr>
    </w:p>
    <w:p w:rsidR="009E6087" w:rsidRPr="009E6087" w:rsidRDefault="009E6087" w:rsidP="009E6087">
      <w:pPr>
        <w:pStyle w:val="a3"/>
        <w:numPr>
          <w:ilvl w:val="0"/>
          <w:numId w:val="119"/>
        </w:numPr>
        <w:tabs>
          <w:tab w:val="left" w:pos="1162"/>
        </w:tabs>
        <w:spacing w:before="76" w:line="252" w:lineRule="auto"/>
        <w:ind w:right="1718"/>
        <w:jc w:val="both"/>
      </w:pPr>
      <w:r w:rsidRPr="009E6087">
        <w:rPr>
          <w:rStyle w:val="hps"/>
          <w:lang w:val="uk-UA"/>
        </w:rPr>
        <w:t>В</w:t>
      </w:r>
      <w:r w:rsidRPr="009E6087">
        <w:rPr>
          <w:lang w:val="uk-UA"/>
        </w:rPr>
        <w:t xml:space="preserve"> </w:t>
      </w:r>
      <w:r w:rsidRPr="009E6087">
        <w:rPr>
          <w:rStyle w:val="hps"/>
          <w:lang w:val="uk-UA"/>
        </w:rPr>
        <w:t>цьому прикладі</w:t>
      </w:r>
      <w:r w:rsidRPr="009E6087">
        <w:rPr>
          <w:lang w:val="uk-UA"/>
        </w:rPr>
        <w:t xml:space="preserve"> слід обрати </w:t>
      </w:r>
      <w:r w:rsidRPr="009E6087">
        <w:rPr>
          <w:rStyle w:val="hps"/>
          <w:lang w:val="uk-UA"/>
        </w:rPr>
        <w:t>сім</w:t>
      </w:r>
      <w:r w:rsidRPr="009E6087">
        <w:rPr>
          <w:lang w:val="uk-UA"/>
        </w:rPr>
        <w:t xml:space="preserve"> </w:t>
      </w:r>
      <w:r w:rsidR="008C596F">
        <w:rPr>
          <w:rStyle w:val="hps"/>
          <w:lang w:val="uk-UA"/>
        </w:rPr>
        <w:t>субмоделей</w:t>
      </w:r>
      <w:r w:rsidRPr="009E6087">
        <w:rPr>
          <w:lang w:val="uk-UA"/>
        </w:rPr>
        <w:t xml:space="preserve"> </w:t>
      </w:r>
      <w:r w:rsidRPr="009E6087">
        <w:rPr>
          <w:rStyle w:val="hps"/>
          <w:lang w:val="uk-UA"/>
        </w:rPr>
        <w:t>для</w:t>
      </w:r>
      <w:r w:rsidRPr="009E6087">
        <w:rPr>
          <w:lang w:val="uk-UA"/>
        </w:rPr>
        <w:t xml:space="preserve"> еталонної</w:t>
      </w:r>
      <w:r w:rsidRPr="009E6087">
        <w:rPr>
          <w:rStyle w:val="hps"/>
          <w:lang w:val="uk-UA"/>
        </w:rPr>
        <w:t xml:space="preserve"> моделі</w:t>
      </w:r>
      <w:r w:rsidRPr="009E6087">
        <w:rPr>
          <w:lang w:val="uk-UA"/>
        </w:rPr>
        <w:t xml:space="preserve"> </w:t>
      </w:r>
      <w:r w:rsidRPr="009E6087">
        <w:rPr>
          <w:rStyle w:val="hps"/>
          <w:lang w:val="uk-UA"/>
        </w:rPr>
        <w:t>VW Golf</w:t>
      </w:r>
      <w:r w:rsidRPr="009E6087">
        <w:rPr>
          <w:lang w:val="uk-UA"/>
        </w:rPr>
        <w:t xml:space="preserve"> </w:t>
      </w:r>
      <w:r w:rsidRPr="009E6087">
        <w:rPr>
          <w:rStyle w:val="hps"/>
          <w:lang w:val="uk-UA"/>
        </w:rPr>
        <w:t>для</w:t>
      </w:r>
      <w:r w:rsidRPr="009E6087">
        <w:rPr>
          <w:lang w:val="uk-UA"/>
        </w:rPr>
        <w:t xml:space="preserve"> </w:t>
      </w:r>
      <w:r w:rsidRPr="009E6087">
        <w:rPr>
          <w:rStyle w:val="hps"/>
          <w:lang w:val="uk-UA"/>
        </w:rPr>
        <w:t>того</w:t>
      </w:r>
      <w:r w:rsidRPr="009E6087">
        <w:rPr>
          <w:lang w:val="uk-UA"/>
        </w:rPr>
        <w:t xml:space="preserve">, </w:t>
      </w:r>
      <w:r w:rsidRPr="009E6087">
        <w:rPr>
          <w:rStyle w:val="hps"/>
          <w:lang w:val="uk-UA"/>
        </w:rPr>
        <w:t>щоб</w:t>
      </w:r>
      <w:r w:rsidRPr="009E6087">
        <w:rPr>
          <w:lang w:val="uk-UA"/>
        </w:rPr>
        <w:t xml:space="preserve"> </w:t>
      </w:r>
      <w:r w:rsidRPr="009E6087">
        <w:rPr>
          <w:rStyle w:val="hps"/>
          <w:lang w:val="uk-UA"/>
        </w:rPr>
        <w:t>відобразити</w:t>
      </w:r>
      <w:r w:rsidRPr="009E6087">
        <w:rPr>
          <w:lang w:val="uk-UA"/>
        </w:rPr>
        <w:t xml:space="preserve"> </w:t>
      </w:r>
      <w:r w:rsidRPr="009E6087">
        <w:rPr>
          <w:rStyle w:val="hps"/>
          <w:lang w:val="uk-UA"/>
        </w:rPr>
        <w:t>вагу своєї</w:t>
      </w:r>
      <w:r w:rsidRPr="009E6087">
        <w:rPr>
          <w:lang w:val="uk-UA"/>
        </w:rPr>
        <w:t xml:space="preserve"> </w:t>
      </w:r>
      <w:r w:rsidRPr="009E6087">
        <w:rPr>
          <w:rStyle w:val="hps"/>
          <w:lang w:val="uk-UA"/>
        </w:rPr>
        <w:t>ринкової частки</w:t>
      </w:r>
      <w:r w:rsidRPr="009E6087">
        <w:rPr>
          <w:lang w:val="uk-UA"/>
        </w:rPr>
        <w:t xml:space="preserve"> </w:t>
      </w:r>
      <w:r w:rsidRPr="009E6087">
        <w:rPr>
          <w:rStyle w:val="hps"/>
          <w:lang w:val="uk-UA"/>
        </w:rPr>
        <w:t>в</w:t>
      </w:r>
      <w:r w:rsidRPr="009E6087">
        <w:rPr>
          <w:lang w:val="uk-UA"/>
        </w:rPr>
        <w:t xml:space="preserve"> межах </w:t>
      </w:r>
      <w:r w:rsidRPr="009E6087">
        <w:rPr>
          <w:rStyle w:val="hps"/>
          <w:lang w:val="uk-UA"/>
        </w:rPr>
        <w:t>сегменту</w:t>
      </w:r>
      <w:r w:rsidRPr="009E6087">
        <w:rPr>
          <w:lang w:val="uk-UA"/>
        </w:rPr>
        <w:t xml:space="preserve"> </w:t>
      </w:r>
      <w:r w:rsidRPr="009E6087">
        <w:rPr>
          <w:rStyle w:val="hps"/>
          <w:lang w:val="uk-UA"/>
        </w:rPr>
        <w:t>споживання</w:t>
      </w:r>
      <w:r w:rsidRPr="009E6087">
        <w:rPr>
          <w:lang w:val="uk-UA"/>
        </w:rPr>
        <w:t xml:space="preserve"> </w:t>
      </w:r>
      <w:r w:rsidRPr="009E6087">
        <w:rPr>
          <w:rStyle w:val="hps"/>
          <w:lang w:val="uk-UA"/>
        </w:rPr>
        <w:t>"нові автомобілі середнього розміру"</w:t>
      </w:r>
      <w:r w:rsidRPr="009E6087">
        <w:t>.</w:t>
      </w:r>
    </w:p>
    <w:p w:rsidR="009E6087" w:rsidRPr="009E6087" w:rsidRDefault="009E6087" w:rsidP="009E6087">
      <w:pPr>
        <w:pStyle w:val="a3"/>
        <w:numPr>
          <w:ilvl w:val="0"/>
          <w:numId w:val="119"/>
        </w:numPr>
        <w:tabs>
          <w:tab w:val="left" w:pos="1162"/>
        </w:tabs>
        <w:spacing w:before="38" w:line="252" w:lineRule="auto"/>
        <w:ind w:right="1717"/>
        <w:jc w:val="both"/>
        <w:rPr>
          <w:lang w:val="ru-RU"/>
        </w:rPr>
      </w:pPr>
      <w:r w:rsidRPr="009E6087">
        <w:rPr>
          <w:rStyle w:val="hps"/>
          <w:lang w:val="uk-UA"/>
        </w:rPr>
        <w:t>Вибір</w:t>
      </w:r>
      <w:r w:rsidRPr="009E6087">
        <w:rPr>
          <w:lang w:val="uk-UA"/>
        </w:rPr>
        <w:t xml:space="preserve"> </w:t>
      </w:r>
      <w:r w:rsidR="008C596F">
        <w:rPr>
          <w:rStyle w:val="hps"/>
          <w:lang w:val="uk-UA"/>
        </w:rPr>
        <w:t>субмоделі</w:t>
      </w:r>
      <w:r w:rsidRPr="009E6087">
        <w:rPr>
          <w:lang w:val="uk-UA"/>
        </w:rPr>
        <w:t xml:space="preserve"> </w:t>
      </w:r>
      <w:r w:rsidRPr="009E6087">
        <w:rPr>
          <w:rStyle w:val="hps"/>
          <w:lang w:val="uk-UA"/>
        </w:rPr>
        <w:t>повинен</w:t>
      </w:r>
      <w:r w:rsidRPr="009E6087">
        <w:rPr>
          <w:lang w:val="uk-UA"/>
        </w:rPr>
        <w:t xml:space="preserve"> </w:t>
      </w:r>
      <w:r w:rsidRPr="009E6087">
        <w:rPr>
          <w:rStyle w:val="hps"/>
          <w:lang w:val="uk-UA"/>
        </w:rPr>
        <w:t>бути</w:t>
      </w:r>
      <w:r w:rsidRPr="009E6087">
        <w:rPr>
          <w:lang w:val="uk-UA"/>
        </w:rPr>
        <w:t xml:space="preserve"> </w:t>
      </w:r>
      <w:r w:rsidRPr="009E6087">
        <w:rPr>
          <w:rStyle w:val="hps"/>
          <w:lang w:val="uk-UA"/>
        </w:rPr>
        <w:t>проведений</w:t>
      </w:r>
      <w:r w:rsidRPr="009E6087">
        <w:rPr>
          <w:lang w:val="uk-UA"/>
        </w:rPr>
        <w:t xml:space="preserve"> </w:t>
      </w:r>
      <w:r w:rsidRPr="009E6087">
        <w:rPr>
          <w:rStyle w:val="hps"/>
          <w:lang w:val="uk-UA"/>
        </w:rPr>
        <w:t>шляхом</w:t>
      </w:r>
      <w:r w:rsidRPr="009E6087">
        <w:rPr>
          <w:lang w:val="uk-UA"/>
        </w:rPr>
        <w:t xml:space="preserve"> навмисної вибірки</w:t>
      </w:r>
      <w:r w:rsidRPr="009E6087">
        <w:rPr>
          <w:rStyle w:val="hps"/>
          <w:lang w:val="uk-UA"/>
        </w:rPr>
        <w:t xml:space="preserve"> відповідно</w:t>
      </w:r>
      <w:r w:rsidRPr="009E6087">
        <w:rPr>
          <w:lang w:val="uk-UA"/>
        </w:rPr>
        <w:t xml:space="preserve"> </w:t>
      </w:r>
      <w:r w:rsidRPr="009E6087">
        <w:rPr>
          <w:rStyle w:val="hps"/>
          <w:lang w:val="uk-UA"/>
        </w:rPr>
        <w:t>до наступних критеріїв</w:t>
      </w:r>
      <w:r w:rsidRPr="009E6087">
        <w:rPr>
          <w:lang w:val="uk-UA"/>
        </w:rPr>
        <w:t>:</w:t>
      </w:r>
    </w:p>
    <w:p w:rsidR="009E6087" w:rsidRPr="009E6087" w:rsidRDefault="009E6087" w:rsidP="009E6087">
      <w:pPr>
        <w:pStyle w:val="a3"/>
        <w:numPr>
          <w:ilvl w:val="1"/>
          <w:numId w:val="119"/>
        </w:numPr>
        <w:tabs>
          <w:tab w:val="left" w:pos="1503"/>
        </w:tabs>
        <w:spacing w:before="34" w:line="244" w:lineRule="auto"/>
        <w:ind w:right="1719"/>
        <w:jc w:val="both"/>
        <w:rPr>
          <w:lang w:val="ru-RU"/>
        </w:rPr>
      </w:pPr>
      <w:r w:rsidRPr="009E6087">
        <w:rPr>
          <w:rStyle w:val="hps"/>
          <w:lang w:val="uk-UA"/>
        </w:rPr>
        <w:t>Повинна</w:t>
      </w:r>
      <w:r w:rsidRPr="009E6087">
        <w:rPr>
          <w:lang w:val="uk-UA"/>
        </w:rPr>
        <w:t xml:space="preserve"> </w:t>
      </w:r>
      <w:r w:rsidRPr="009E6087">
        <w:rPr>
          <w:rStyle w:val="hps"/>
          <w:lang w:val="uk-UA"/>
        </w:rPr>
        <w:t>бути</w:t>
      </w:r>
      <w:r w:rsidRPr="009E6087">
        <w:rPr>
          <w:lang w:val="uk-UA"/>
        </w:rPr>
        <w:t xml:space="preserve"> </w:t>
      </w:r>
      <w:r w:rsidR="008C596F">
        <w:rPr>
          <w:lang w:val="uk-UA"/>
        </w:rPr>
        <w:t>субмодель</w:t>
      </w:r>
      <w:r w:rsidRPr="009E6087">
        <w:rPr>
          <w:lang w:val="uk-UA"/>
        </w:rPr>
        <w:t xml:space="preserve">, що добре продається, в </w:t>
      </w:r>
      <w:r w:rsidRPr="009E6087">
        <w:rPr>
          <w:rStyle w:val="hps"/>
          <w:lang w:val="uk-UA"/>
        </w:rPr>
        <w:t>діапазоні</w:t>
      </w:r>
      <w:r w:rsidRPr="009E6087">
        <w:rPr>
          <w:lang w:val="uk-UA"/>
        </w:rPr>
        <w:t xml:space="preserve"> </w:t>
      </w:r>
      <w:r w:rsidRPr="009E6087">
        <w:rPr>
          <w:rStyle w:val="hps"/>
          <w:lang w:val="uk-UA"/>
        </w:rPr>
        <w:t>відповідної</w:t>
      </w:r>
      <w:r w:rsidRPr="009E6087">
        <w:rPr>
          <w:lang w:val="uk-UA"/>
        </w:rPr>
        <w:t xml:space="preserve"> еталонної </w:t>
      </w:r>
      <w:r w:rsidRPr="009E6087">
        <w:rPr>
          <w:rStyle w:val="hps"/>
          <w:lang w:val="uk-UA"/>
        </w:rPr>
        <w:t>моделі</w:t>
      </w:r>
      <w:r w:rsidRPr="009E6087">
        <w:rPr>
          <w:lang w:val="ru-RU"/>
        </w:rPr>
        <w:t>.</w:t>
      </w:r>
    </w:p>
    <w:p w:rsidR="009E6087" w:rsidRPr="009E6087" w:rsidRDefault="009E6087" w:rsidP="009E6087">
      <w:pPr>
        <w:pStyle w:val="a3"/>
        <w:numPr>
          <w:ilvl w:val="1"/>
          <w:numId w:val="119"/>
        </w:numPr>
        <w:tabs>
          <w:tab w:val="left" w:pos="1502"/>
        </w:tabs>
        <w:spacing w:before="20"/>
        <w:ind w:left="1501" w:hanging="340"/>
        <w:jc w:val="both"/>
        <w:rPr>
          <w:lang w:val="ru-RU"/>
        </w:rPr>
      </w:pPr>
      <w:r w:rsidRPr="009E6087">
        <w:rPr>
          <w:rStyle w:val="hps"/>
          <w:lang w:val="uk-UA"/>
        </w:rPr>
        <w:t>Повинен</w:t>
      </w:r>
      <w:r w:rsidRPr="009E6087">
        <w:rPr>
          <w:lang w:val="uk-UA"/>
        </w:rPr>
        <w:t xml:space="preserve"> </w:t>
      </w:r>
      <w:r w:rsidRPr="009E6087">
        <w:rPr>
          <w:rStyle w:val="hps"/>
          <w:lang w:val="uk-UA"/>
        </w:rPr>
        <w:t>бути</w:t>
      </w:r>
      <w:r w:rsidRPr="009E6087">
        <w:rPr>
          <w:lang w:val="uk-UA"/>
        </w:rPr>
        <w:t xml:space="preserve"> </w:t>
      </w:r>
      <w:r w:rsidRPr="009E6087">
        <w:rPr>
          <w:rStyle w:val="hps"/>
          <w:lang w:val="uk-UA"/>
        </w:rPr>
        <w:t>найменш</w:t>
      </w:r>
      <w:r w:rsidRPr="009E6087">
        <w:rPr>
          <w:lang w:val="uk-UA"/>
        </w:rPr>
        <w:t xml:space="preserve"> обширний варіант </w:t>
      </w:r>
      <w:r w:rsidRPr="009E6087">
        <w:rPr>
          <w:rStyle w:val="hps"/>
          <w:lang w:val="uk-UA"/>
        </w:rPr>
        <w:t>комплектації</w:t>
      </w:r>
      <w:r w:rsidRPr="009E6087">
        <w:rPr>
          <w:lang w:val="ru-RU"/>
        </w:rPr>
        <w:t>.</w:t>
      </w:r>
    </w:p>
    <w:p w:rsidR="009E6087" w:rsidRPr="009E6087" w:rsidRDefault="009E6087" w:rsidP="009E6087">
      <w:pPr>
        <w:pStyle w:val="a3"/>
        <w:numPr>
          <w:ilvl w:val="1"/>
          <w:numId w:val="119"/>
        </w:numPr>
        <w:tabs>
          <w:tab w:val="left" w:pos="1503"/>
        </w:tabs>
        <w:spacing w:before="25"/>
        <w:jc w:val="both"/>
        <w:rPr>
          <w:lang w:val="ru-RU"/>
        </w:rPr>
      </w:pPr>
      <w:r w:rsidRPr="009E6087">
        <w:rPr>
          <w:rStyle w:val="hps"/>
          <w:lang w:val="uk-UA"/>
        </w:rPr>
        <w:t>Не</w:t>
      </w:r>
      <w:r w:rsidRPr="009E6087">
        <w:rPr>
          <w:lang w:val="uk-UA"/>
        </w:rPr>
        <w:t xml:space="preserve"> </w:t>
      </w:r>
      <w:r w:rsidRPr="009E6087">
        <w:rPr>
          <w:rStyle w:val="hps"/>
          <w:lang w:val="uk-UA"/>
        </w:rPr>
        <w:t>повинно</w:t>
      </w:r>
      <w:r w:rsidRPr="009E6087">
        <w:rPr>
          <w:lang w:val="uk-UA"/>
        </w:rPr>
        <w:t xml:space="preserve"> </w:t>
      </w:r>
      <w:r w:rsidRPr="009E6087">
        <w:rPr>
          <w:rStyle w:val="hps"/>
          <w:lang w:val="uk-UA"/>
        </w:rPr>
        <w:t>бути спеціального</w:t>
      </w:r>
      <w:r w:rsidRPr="009E6087">
        <w:rPr>
          <w:lang w:val="uk-UA"/>
        </w:rPr>
        <w:t xml:space="preserve"> </w:t>
      </w:r>
      <w:r w:rsidRPr="009E6087">
        <w:rPr>
          <w:rStyle w:val="hps"/>
          <w:lang w:val="uk-UA"/>
        </w:rPr>
        <w:t>випуску</w:t>
      </w:r>
      <w:r w:rsidRPr="009E6087">
        <w:rPr>
          <w:lang w:val="ru-RU"/>
        </w:rPr>
        <w:t>.</w:t>
      </w:r>
    </w:p>
    <w:p w:rsidR="002C6A72" w:rsidRPr="000147D2" w:rsidRDefault="009E6087" w:rsidP="009E6087">
      <w:pPr>
        <w:pStyle w:val="a3"/>
        <w:numPr>
          <w:ilvl w:val="0"/>
          <w:numId w:val="119"/>
        </w:numPr>
        <w:tabs>
          <w:tab w:val="left" w:pos="1162"/>
        </w:tabs>
        <w:spacing w:before="49" w:line="252" w:lineRule="auto"/>
        <w:ind w:right="1718"/>
        <w:jc w:val="both"/>
        <w:rPr>
          <w:lang w:val="uk-UA"/>
        </w:rPr>
      </w:pPr>
      <w:r w:rsidRPr="009E6087">
        <w:rPr>
          <w:rStyle w:val="hps"/>
          <w:lang w:val="uk-UA"/>
        </w:rPr>
        <w:t>Наступні</w:t>
      </w:r>
      <w:r w:rsidRPr="009E6087">
        <w:rPr>
          <w:lang w:val="uk-UA"/>
        </w:rPr>
        <w:t xml:space="preserve"> </w:t>
      </w:r>
      <w:r w:rsidRPr="009E6087">
        <w:rPr>
          <w:rStyle w:val="hps"/>
          <w:lang w:val="uk-UA"/>
        </w:rPr>
        <w:t>вибрані</w:t>
      </w:r>
      <w:r w:rsidRPr="009E6087">
        <w:rPr>
          <w:lang w:val="uk-UA"/>
        </w:rPr>
        <w:t xml:space="preserve"> </w:t>
      </w:r>
      <w:r w:rsidR="008C596F">
        <w:rPr>
          <w:rStyle w:val="hps"/>
          <w:lang w:val="uk-UA"/>
        </w:rPr>
        <w:t>субмоделі</w:t>
      </w:r>
      <w:r w:rsidRPr="009E6087">
        <w:rPr>
          <w:lang w:val="uk-UA"/>
        </w:rPr>
        <w:t xml:space="preserve"> відповідають </w:t>
      </w:r>
      <w:r w:rsidRPr="009E6087">
        <w:rPr>
          <w:rStyle w:val="hps"/>
          <w:lang w:val="uk-UA"/>
        </w:rPr>
        <w:t>цим критеріям.</w:t>
      </w:r>
      <w:r w:rsidRPr="009E6087">
        <w:rPr>
          <w:lang w:val="uk-UA"/>
        </w:rPr>
        <w:t xml:space="preserve"> </w:t>
      </w:r>
      <w:r w:rsidRPr="009E6087">
        <w:rPr>
          <w:rStyle w:val="hps"/>
          <w:lang w:val="uk-UA"/>
        </w:rPr>
        <w:t>Крім</w:t>
      </w:r>
      <w:r w:rsidRPr="009E6087">
        <w:rPr>
          <w:lang w:val="uk-UA"/>
        </w:rPr>
        <w:t xml:space="preserve"> </w:t>
      </w:r>
      <w:r w:rsidRPr="009E6087">
        <w:rPr>
          <w:rStyle w:val="hps"/>
          <w:lang w:val="uk-UA"/>
        </w:rPr>
        <w:t>того</w:t>
      </w:r>
      <w:r w:rsidRPr="009E6087">
        <w:rPr>
          <w:lang w:val="uk-UA"/>
        </w:rPr>
        <w:t xml:space="preserve">, розглядається приблизний діапазон </w:t>
      </w:r>
      <w:r w:rsidRPr="009E6087">
        <w:rPr>
          <w:rStyle w:val="hps"/>
          <w:lang w:val="uk-UA"/>
        </w:rPr>
        <w:t>дизельних</w:t>
      </w:r>
      <w:r w:rsidRPr="009E6087">
        <w:rPr>
          <w:lang w:val="uk-UA"/>
        </w:rPr>
        <w:t xml:space="preserve"> </w:t>
      </w:r>
      <w:r w:rsidRPr="009E6087">
        <w:rPr>
          <w:rStyle w:val="hps"/>
          <w:lang w:val="uk-UA"/>
        </w:rPr>
        <w:t>і</w:t>
      </w:r>
      <w:r w:rsidRPr="009E6087">
        <w:rPr>
          <w:lang w:val="uk-UA"/>
        </w:rPr>
        <w:t xml:space="preserve"> </w:t>
      </w:r>
      <w:r w:rsidRPr="009E6087">
        <w:rPr>
          <w:rStyle w:val="hps"/>
          <w:lang w:val="uk-UA"/>
        </w:rPr>
        <w:t>бензинових</w:t>
      </w:r>
      <w:r w:rsidRPr="009E6087">
        <w:rPr>
          <w:lang w:val="uk-UA"/>
        </w:rPr>
        <w:t xml:space="preserve"> </w:t>
      </w:r>
      <w:r w:rsidRPr="009E6087">
        <w:rPr>
          <w:rStyle w:val="hps"/>
          <w:lang w:val="uk-UA"/>
        </w:rPr>
        <w:t>двигунів</w:t>
      </w:r>
      <w:r w:rsidR="002C6A72" w:rsidRPr="000147D2">
        <w:rPr>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1"/>
        <w:rPr>
          <w:rFonts w:ascii="Arial Narrow" w:hAnsi="Arial Narrow" w:cs="Arial Narrow"/>
          <w:sz w:val="28"/>
          <w:szCs w:val="2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70</w:t>
      </w:r>
      <w:r w:rsidRPr="000147D2">
        <w:rPr>
          <w:rFonts w:ascii="Arial Narrow"/>
          <w:w w:val="120"/>
          <w:sz w:val="20"/>
          <w:lang w:val="uk-UA"/>
        </w:rPr>
        <w:tab/>
      </w:r>
      <w:r w:rsidR="00C0141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9E6087" w:rsidRPr="009E6087" w:rsidRDefault="009E6087" w:rsidP="009E6087">
      <w:pPr>
        <w:pStyle w:val="5"/>
        <w:spacing w:before="72" w:line="237" w:lineRule="exact"/>
        <w:rPr>
          <w:b w:val="0"/>
          <w:bCs/>
          <w:i w:val="0"/>
          <w:sz w:val="24"/>
          <w:szCs w:val="24"/>
          <w:lang w:val="ru-RU"/>
        </w:rPr>
      </w:pPr>
      <w:r w:rsidRPr="009E6087">
        <w:rPr>
          <w:i w:val="0"/>
          <w:sz w:val="24"/>
          <w:szCs w:val="24"/>
          <w:lang w:val="uk-UA"/>
        </w:rPr>
        <w:t>Схема</w:t>
      </w:r>
      <w:r w:rsidRPr="009E6087">
        <w:rPr>
          <w:i w:val="0"/>
          <w:sz w:val="24"/>
          <w:szCs w:val="24"/>
          <w:lang w:val="ru-RU"/>
        </w:rPr>
        <w:t xml:space="preserve"> 48</w:t>
      </w:r>
    </w:p>
    <w:p w:rsidR="009E6087" w:rsidRPr="009E6087" w:rsidRDefault="009E6087" w:rsidP="009E6087">
      <w:pPr>
        <w:spacing w:line="237" w:lineRule="exact"/>
        <w:ind w:left="481"/>
        <w:rPr>
          <w:rFonts w:cs="Calibri"/>
          <w:sz w:val="20"/>
          <w:szCs w:val="20"/>
          <w:lang w:val="ru-RU"/>
        </w:rPr>
      </w:pPr>
      <w:r w:rsidRPr="009E6087">
        <w:rPr>
          <w:rStyle w:val="hps"/>
          <w:b/>
          <w:sz w:val="24"/>
          <w:szCs w:val="24"/>
          <w:lang w:val="uk-UA"/>
        </w:rPr>
        <w:t xml:space="preserve">Точно обрані </w:t>
      </w:r>
      <w:r w:rsidR="008C596F">
        <w:rPr>
          <w:rStyle w:val="hps"/>
          <w:b/>
          <w:sz w:val="24"/>
          <w:szCs w:val="24"/>
          <w:lang w:val="uk-UA"/>
        </w:rPr>
        <w:t>субмоделі</w:t>
      </w:r>
      <w:r w:rsidRPr="009E6087">
        <w:rPr>
          <w:rStyle w:val="hps"/>
          <w:b/>
          <w:sz w:val="24"/>
          <w:szCs w:val="24"/>
          <w:lang w:val="uk-UA"/>
        </w:rPr>
        <w:t xml:space="preserve"> для еталонної моделі “VW Golf</w:t>
      </w:r>
      <w:r w:rsidRPr="009E6087">
        <w:rPr>
          <w:rStyle w:val="hps"/>
          <w:b/>
          <w:lang w:val="uk-UA"/>
        </w:rPr>
        <w:t>”</w:t>
      </w:r>
    </w:p>
    <w:p w:rsidR="009E6087" w:rsidRPr="009E6087" w:rsidRDefault="009E6087" w:rsidP="009E6087">
      <w:pPr>
        <w:spacing w:before="11"/>
        <w:rPr>
          <w:rFonts w:cs="Calibri"/>
          <w:sz w:val="8"/>
          <w:szCs w:val="8"/>
          <w:lang w:val="ru-RU"/>
        </w:rPr>
      </w:pPr>
    </w:p>
    <w:p w:rsidR="009E6087" w:rsidRPr="009E6087" w:rsidRDefault="00B223CB" w:rsidP="009E6087">
      <w:pPr>
        <w:spacing w:line="20" w:lineRule="exact"/>
        <w:ind w:left="1103"/>
        <w:rPr>
          <w:rFonts w:cs="Calibri"/>
          <w:sz w:val="2"/>
          <w:szCs w:val="2"/>
        </w:rPr>
      </w:pPr>
      <w:r>
        <w:rPr>
          <w:rFonts w:cs="Calibri"/>
          <w:noProof/>
          <w:sz w:val="2"/>
          <w:szCs w:val="2"/>
          <w:lang w:val="uk-UA" w:eastAsia="uk-UA"/>
        </w:rPr>
        <w:drawing>
          <wp:inline distT="0" distB="0" distL="0" distR="0" wp14:anchorId="25D81D7E" wp14:editId="6EF04044">
            <wp:extent cx="3876675" cy="8255"/>
            <wp:effectExtent l="0" t="0" r="0" b="0"/>
            <wp:docPr id="3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76675" cy="8255"/>
                    </a:xfrm>
                    <a:prstGeom prst="rect">
                      <a:avLst/>
                    </a:prstGeom>
                    <a:noFill/>
                    <a:ln>
                      <a:noFill/>
                    </a:ln>
                  </pic:spPr>
                </pic:pic>
              </a:graphicData>
            </a:graphic>
          </wp:inline>
        </w:drawing>
      </w:r>
    </w:p>
    <w:p w:rsidR="009E6087" w:rsidRPr="009E6087" w:rsidRDefault="009E6087" w:rsidP="009E6087">
      <w:pPr>
        <w:spacing w:before="25"/>
        <w:ind w:left="2991"/>
        <w:rPr>
          <w:rFonts w:ascii="Arial Narrow" w:hAnsi="Arial Narrow" w:cs="Arial Narrow"/>
          <w:sz w:val="18"/>
          <w:szCs w:val="18"/>
          <w:lang w:val="ru-RU"/>
        </w:rPr>
      </w:pPr>
      <w:r w:rsidRPr="009E6087">
        <w:rPr>
          <w:rFonts w:ascii="Arial Narrow" w:hAnsi="Arial Narrow"/>
          <w:sz w:val="18"/>
          <w:lang w:val="uk-UA"/>
        </w:rPr>
        <w:t xml:space="preserve">Відбір </w:t>
      </w:r>
      <w:r w:rsidR="008C596F">
        <w:rPr>
          <w:rFonts w:ascii="Arial Narrow" w:hAnsi="Arial Narrow"/>
          <w:sz w:val="18"/>
          <w:lang w:val="uk-UA"/>
        </w:rPr>
        <w:t>субмоделей</w:t>
      </w:r>
      <w:r w:rsidRPr="009E6087">
        <w:rPr>
          <w:rFonts w:ascii="Arial Narrow" w:hAnsi="Arial Narrow"/>
          <w:sz w:val="18"/>
          <w:lang w:val="uk-UA"/>
        </w:rPr>
        <w:t xml:space="preserve"> для</w:t>
      </w:r>
      <w:r w:rsidRPr="009E6087">
        <w:rPr>
          <w:rFonts w:ascii="Arial Narrow" w:hAnsi="Arial Narrow"/>
          <w:sz w:val="18"/>
          <w:lang w:val="ru-RU"/>
        </w:rPr>
        <w:t xml:space="preserve"> </w:t>
      </w:r>
      <w:r w:rsidRPr="009E6087">
        <w:rPr>
          <w:rFonts w:ascii="Arial Narrow" w:hAnsi="Arial Narrow"/>
          <w:sz w:val="18"/>
        </w:rPr>
        <w:t>VW</w:t>
      </w:r>
      <w:r w:rsidRPr="009E6087">
        <w:rPr>
          <w:rFonts w:ascii="Arial Narrow" w:hAnsi="Arial Narrow"/>
          <w:sz w:val="18"/>
          <w:lang w:val="ru-RU"/>
        </w:rPr>
        <w:t xml:space="preserve"> </w:t>
      </w:r>
      <w:r w:rsidRPr="009E6087">
        <w:rPr>
          <w:rFonts w:ascii="Arial Narrow" w:hAnsi="Arial Narrow"/>
          <w:sz w:val="18"/>
        </w:rPr>
        <w:t>Golf</w:t>
      </w:r>
    </w:p>
    <w:p w:rsidR="009E6087" w:rsidRPr="009E6087" w:rsidRDefault="009E6087" w:rsidP="009E6087">
      <w:pPr>
        <w:spacing w:before="9"/>
        <w:rPr>
          <w:rFonts w:ascii="Arial Narrow" w:hAnsi="Arial Narrow" w:cs="Arial Narrow"/>
          <w:sz w:val="3"/>
          <w:szCs w:val="3"/>
          <w:lang w:val="ru-RU"/>
        </w:rPr>
      </w:pPr>
    </w:p>
    <w:tbl>
      <w:tblPr>
        <w:tblW w:w="0" w:type="auto"/>
        <w:tblInd w:w="1102" w:type="dxa"/>
        <w:tblLayout w:type="fixed"/>
        <w:tblCellMar>
          <w:left w:w="0" w:type="dxa"/>
          <w:right w:w="0" w:type="dxa"/>
        </w:tblCellMar>
        <w:tblLook w:val="01E0" w:firstRow="1" w:lastRow="1" w:firstColumn="1" w:lastColumn="1" w:noHBand="0" w:noVBand="0"/>
      </w:tblPr>
      <w:tblGrid>
        <w:gridCol w:w="1577"/>
        <w:gridCol w:w="2806"/>
        <w:gridCol w:w="1964"/>
      </w:tblGrid>
      <w:tr w:rsidR="009E6087" w:rsidRPr="009E6087" w:rsidTr="00D56968">
        <w:trPr>
          <w:trHeight w:hRule="exact" w:val="726"/>
        </w:trPr>
        <w:tc>
          <w:tcPr>
            <w:tcW w:w="1577" w:type="dxa"/>
            <w:tcBorders>
              <w:top w:val="single" w:sz="6" w:space="0" w:color="000000"/>
              <w:left w:val="nil"/>
              <w:bottom w:val="single" w:sz="6" w:space="0" w:color="000000"/>
              <w:right w:val="single" w:sz="6" w:space="0" w:color="000000"/>
            </w:tcBorders>
          </w:tcPr>
          <w:p w:rsidR="009E6087" w:rsidRPr="009E6087" w:rsidRDefault="009E6087" w:rsidP="00D56968">
            <w:pPr>
              <w:pStyle w:val="TableParagraph"/>
              <w:spacing w:before="7"/>
              <w:rPr>
                <w:rFonts w:ascii="Arial Narrow" w:hAnsi="Arial Narrow" w:cs="Arial Narrow"/>
                <w:sz w:val="21"/>
                <w:szCs w:val="21"/>
                <w:lang w:val="ru-RU"/>
              </w:rPr>
            </w:pPr>
          </w:p>
          <w:p w:rsidR="009E6087" w:rsidRPr="009E6087" w:rsidRDefault="009E6087" w:rsidP="00D56968">
            <w:pPr>
              <w:pStyle w:val="TableParagraph"/>
              <w:ind w:left="253"/>
              <w:rPr>
                <w:rFonts w:ascii="Arial Narrow" w:hAnsi="Arial Narrow" w:cs="Arial Narrow"/>
                <w:sz w:val="18"/>
                <w:szCs w:val="18"/>
              </w:rPr>
            </w:pPr>
            <w:r w:rsidRPr="009E6087">
              <w:rPr>
                <w:rFonts w:ascii="Arial Narrow" w:hAnsi="Arial Narrow"/>
                <w:sz w:val="18"/>
                <w:lang w:val="uk-UA"/>
              </w:rPr>
              <w:t>Спостереження</w:t>
            </w:r>
          </w:p>
        </w:tc>
        <w:tc>
          <w:tcPr>
            <w:tcW w:w="2806" w:type="dxa"/>
            <w:tcBorders>
              <w:top w:val="single" w:sz="6" w:space="0" w:color="000000"/>
              <w:left w:val="single" w:sz="6" w:space="0" w:color="000000"/>
              <w:bottom w:val="single" w:sz="6" w:space="0" w:color="000000"/>
              <w:right w:val="single" w:sz="6" w:space="0" w:color="000000"/>
            </w:tcBorders>
          </w:tcPr>
          <w:p w:rsidR="009E6087" w:rsidRPr="009E6087" w:rsidRDefault="009E6087" w:rsidP="00D56968">
            <w:pPr>
              <w:pStyle w:val="TableParagraph"/>
              <w:spacing w:before="7"/>
              <w:rPr>
                <w:rFonts w:ascii="Arial Narrow" w:hAnsi="Arial Narrow" w:cs="Arial Narrow"/>
                <w:sz w:val="21"/>
                <w:szCs w:val="21"/>
              </w:rPr>
            </w:pPr>
          </w:p>
          <w:p w:rsidR="009E6087" w:rsidRPr="009E6087" w:rsidRDefault="008C596F" w:rsidP="00D56968">
            <w:pPr>
              <w:pStyle w:val="TableParagraph"/>
              <w:jc w:val="center"/>
              <w:rPr>
                <w:rFonts w:ascii="Arial Narrow" w:hAnsi="Arial Narrow" w:cs="Arial Narrow"/>
                <w:sz w:val="18"/>
                <w:szCs w:val="18"/>
                <w:lang w:val="uk-UA"/>
              </w:rPr>
            </w:pPr>
            <w:r>
              <w:rPr>
                <w:rFonts w:ascii="Arial Narrow" w:hAnsi="Arial Narrow" w:cs="Arial Narrow"/>
                <w:sz w:val="18"/>
                <w:szCs w:val="18"/>
                <w:lang w:val="uk-UA"/>
              </w:rPr>
              <w:t>Субмодель</w:t>
            </w:r>
          </w:p>
        </w:tc>
        <w:tc>
          <w:tcPr>
            <w:tcW w:w="1964" w:type="dxa"/>
            <w:tcBorders>
              <w:top w:val="single" w:sz="6" w:space="0" w:color="000000"/>
              <w:left w:val="single" w:sz="6" w:space="0" w:color="000000"/>
              <w:bottom w:val="single" w:sz="6" w:space="0" w:color="000000"/>
              <w:right w:val="nil"/>
            </w:tcBorders>
          </w:tcPr>
          <w:p w:rsidR="009E6087" w:rsidRPr="009E6087" w:rsidRDefault="009E6087" w:rsidP="00D56968">
            <w:pPr>
              <w:pStyle w:val="TableParagraph"/>
              <w:spacing w:before="38" w:line="244" w:lineRule="auto"/>
              <w:ind w:left="404" w:right="396"/>
              <w:jc w:val="center"/>
              <w:rPr>
                <w:rFonts w:ascii="Arial Narrow" w:hAnsi="Arial Narrow" w:cs="Arial Narrow"/>
                <w:sz w:val="18"/>
                <w:szCs w:val="18"/>
              </w:rPr>
            </w:pPr>
            <w:r w:rsidRPr="009E6087">
              <w:rPr>
                <w:rFonts w:ascii="Arial Narrow" w:hAnsi="Arial Narrow" w:cs="Arial Narrow"/>
                <w:sz w:val="18"/>
                <w:szCs w:val="18"/>
                <w:lang w:val="uk-UA"/>
              </w:rPr>
              <w:t>Прейскурант цін виробника</w:t>
            </w:r>
          </w:p>
          <w:p w:rsidR="009E6087" w:rsidRPr="009E6087" w:rsidRDefault="009E6087" w:rsidP="00D56968">
            <w:pPr>
              <w:pStyle w:val="TableParagraph"/>
              <w:spacing w:line="206" w:lineRule="exact"/>
              <w:ind w:left="6"/>
              <w:jc w:val="center"/>
              <w:rPr>
                <w:rFonts w:ascii="Arial Narrow" w:hAnsi="Arial Narrow" w:cs="Arial Narrow"/>
                <w:sz w:val="18"/>
                <w:szCs w:val="18"/>
              </w:rPr>
            </w:pPr>
            <w:r w:rsidRPr="009E6087">
              <w:rPr>
                <w:rFonts w:ascii="Arial Narrow" w:hAnsi="Arial Narrow" w:cs="Arial Narrow"/>
                <w:sz w:val="18"/>
                <w:szCs w:val="18"/>
              </w:rPr>
              <w:t>(</w:t>
            </w:r>
            <w:r w:rsidRPr="009E6087">
              <w:rPr>
                <w:rFonts w:ascii="Arial Narrow" w:hAnsi="Arial Narrow" w:cs="Arial Narrow"/>
                <w:sz w:val="18"/>
                <w:szCs w:val="18"/>
                <w:lang w:val="uk-UA"/>
              </w:rPr>
              <w:t>у</w:t>
            </w:r>
            <w:r w:rsidRPr="009E6087">
              <w:rPr>
                <w:rFonts w:ascii="Arial Narrow" w:hAnsi="Arial Narrow" w:cs="Arial Narrow"/>
                <w:sz w:val="18"/>
                <w:szCs w:val="18"/>
              </w:rPr>
              <w:t xml:space="preserve"> €)</w:t>
            </w:r>
          </w:p>
        </w:tc>
      </w:tr>
      <w:tr w:rsidR="009E6087" w:rsidRPr="009E6087" w:rsidTr="00D56968">
        <w:trPr>
          <w:trHeight w:hRule="exact" w:val="430"/>
        </w:trPr>
        <w:tc>
          <w:tcPr>
            <w:tcW w:w="1577" w:type="dxa"/>
            <w:tcBorders>
              <w:top w:val="single" w:sz="6" w:space="0" w:color="000000"/>
              <w:left w:val="nil"/>
              <w:bottom w:val="nil"/>
              <w:right w:val="single" w:sz="6" w:space="0" w:color="000000"/>
            </w:tcBorders>
          </w:tcPr>
          <w:p w:rsidR="009E6087" w:rsidRPr="009E6087" w:rsidRDefault="009E6087" w:rsidP="00D56968">
            <w:pPr>
              <w:pStyle w:val="TableParagraph"/>
              <w:spacing w:before="159"/>
              <w:ind w:left="1"/>
              <w:jc w:val="center"/>
              <w:rPr>
                <w:rFonts w:ascii="Arial Narrow" w:hAnsi="Arial Narrow" w:cs="Arial Narrow"/>
                <w:sz w:val="18"/>
                <w:szCs w:val="18"/>
              </w:rPr>
            </w:pPr>
            <w:r w:rsidRPr="009E6087">
              <w:rPr>
                <w:rFonts w:ascii="Arial Narrow" w:hAnsi="Arial Narrow"/>
                <w:sz w:val="18"/>
              </w:rPr>
              <w:t>1</w:t>
            </w:r>
          </w:p>
        </w:tc>
        <w:tc>
          <w:tcPr>
            <w:tcW w:w="2806" w:type="dxa"/>
            <w:tcBorders>
              <w:top w:val="single" w:sz="6" w:space="0" w:color="000000"/>
              <w:left w:val="single" w:sz="6" w:space="0" w:color="000000"/>
              <w:bottom w:val="nil"/>
              <w:right w:val="single" w:sz="6" w:space="0" w:color="000000"/>
            </w:tcBorders>
          </w:tcPr>
          <w:p w:rsidR="009E6087" w:rsidRPr="009E6087" w:rsidRDefault="009E6087" w:rsidP="00D56968">
            <w:pPr>
              <w:pStyle w:val="TableParagraph"/>
              <w:spacing w:before="159"/>
              <w:ind w:left="56"/>
              <w:rPr>
                <w:rFonts w:ascii="Arial Narrow" w:hAnsi="Arial Narrow" w:cs="Arial Narrow"/>
                <w:sz w:val="18"/>
                <w:szCs w:val="18"/>
              </w:rPr>
            </w:pPr>
            <w:r w:rsidRPr="009E6087">
              <w:rPr>
                <w:rFonts w:ascii="Arial Narrow" w:hAnsi="Arial Narrow"/>
                <w:sz w:val="18"/>
              </w:rPr>
              <w:t>Golf V 1.4 Trendline</w:t>
            </w:r>
          </w:p>
        </w:tc>
        <w:tc>
          <w:tcPr>
            <w:tcW w:w="1964" w:type="dxa"/>
            <w:tcBorders>
              <w:top w:val="single" w:sz="6" w:space="0" w:color="000000"/>
              <w:left w:val="single" w:sz="6" w:space="0" w:color="000000"/>
              <w:bottom w:val="nil"/>
              <w:right w:val="nil"/>
            </w:tcBorders>
          </w:tcPr>
          <w:p w:rsidR="009E6087" w:rsidRPr="009E6087" w:rsidRDefault="009E6087" w:rsidP="00D56968">
            <w:pPr>
              <w:pStyle w:val="TableParagraph"/>
              <w:spacing w:before="159"/>
              <w:ind w:left="6"/>
              <w:jc w:val="center"/>
              <w:rPr>
                <w:rFonts w:ascii="Arial Narrow" w:hAnsi="Arial Narrow" w:cs="Arial Narrow"/>
                <w:sz w:val="18"/>
                <w:szCs w:val="18"/>
              </w:rPr>
            </w:pPr>
            <w:r w:rsidRPr="009E6087">
              <w:rPr>
                <w:rFonts w:ascii="Arial Narrow" w:hAnsi="Arial Narrow"/>
                <w:sz w:val="18"/>
              </w:rPr>
              <w:t>16,300</w:t>
            </w:r>
          </w:p>
        </w:tc>
      </w:tr>
      <w:tr w:rsidR="009E6087" w:rsidRPr="009E6087" w:rsidTr="00D56968">
        <w:trPr>
          <w:trHeight w:hRule="exact" w:val="301"/>
        </w:trPr>
        <w:tc>
          <w:tcPr>
            <w:tcW w:w="1577" w:type="dxa"/>
            <w:tcBorders>
              <w:top w:val="nil"/>
              <w:left w:val="nil"/>
              <w:bottom w:val="nil"/>
              <w:right w:val="single" w:sz="6" w:space="0" w:color="000000"/>
            </w:tcBorders>
          </w:tcPr>
          <w:p w:rsidR="009E6087" w:rsidRPr="009E6087" w:rsidRDefault="009E6087" w:rsidP="00D56968">
            <w:pPr>
              <w:pStyle w:val="TableParagraph"/>
              <w:spacing w:before="39"/>
              <w:ind w:left="1"/>
              <w:jc w:val="center"/>
              <w:rPr>
                <w:rFonts w:ascii="Arial Narrow" w:hAnsi="Arial Narrow" w:cs="Arial Narrow"/>
                <w:sz w:val="18"/>
                <w:szCs w:val="18"/>
              </w:rPr>
            </w:pPr>
            <w:r w:rsidRPr="009E6087">
              <w:rPr>
                <w:rFonts w:ascii="Arial Narrow" w:hAnsi="Arial Narrow"/>
                <w:sz w:val="18"/>
              </w:rPr>
              <w:t>2</w:t>
            </w:r>
          </w:p>
        </w:tc>
        <w:tc>
          <w:tcPr>
            <w:tcW w:w="2806" w:type="dxa"/>
            <w:tcBorders>
              <w:top w:val="nil"/>
              <w:left w:val="single" w:sz="6" w:space="0" w:color="000000"/>
              <w:bottom w:val="nil"/>
              <w:right w:val="single" w:sz="6" w:space="0" w:color="000000"/>
            </w:tcBorders>
          </w:tcPr>
          <w:p w:rsidR="009E6087" w:rsidRPr="009E6087" w:rsidRDefault="009E6087" w:rsidP="00D56968">
            <w:pPr>
              <w:pStyle w:val="TableParagraph"/>
              <w:spacing w:before="39"/>
              <w:ind w:left="56"/>
              <w:rPr>
                <w:rFonts w:ascii="Arial Narrow" w:hAnsi="Arial Narrow" w:cs="Arial Narrow"/>
                <w:sz w:val="18"/>
                <w:szCs w:val="18"/>
              </w:rPr>
            </w:pPr>
            <w:r w:rsidRPr="009E6087">
              <w:rPr>
                <w:rFonts w:ascii="Arial Narrow" w:hAnsi="Arial Narrow"/>
                <w:sz w:val="18"/>
              </w:rPr>
              <w:t>Golf V 1.6 Trendline</w:t>
            </w:r>
          </w:p>
        </w:tc>
        <w:tc>
          <w:tcPr>
            <w:tcW w:w="1964" w:type="dxa"/>
            <w:tcBorders>
              <w:top w:val="nil"/>
              <w:left w:val="single" w:sz="6" w:space="0" w:color="000000"/>
              <w:bottom w:val="nil"/>
              <w:right w:val="nil"/>
            </w:tcBorders>
          </w:tcPr>
          <w:p w:rsidR="009E6087" w:rsidRPr="009E6087" w:rsidRDefault="009E6087" w:rsidP="00D56968">
            <w:pPr>
              <w:pStyle w:val="TableParagraph"/>
              <w:spacing w:before="39"/>
              <w:ind w:left="6"/>
              <w:jc w:val="center"/>
              <w:rPr>
                <w:rFonts w:ascii="Arial Narrow" w:hAnsi="Arial Narrow" w:cs="Arial Narrow"/>
                <w:sz w:val="18"/>
                <w:szCs w:val="18"/>
              </w:rPr>
            </w:pPr>
            <w:r w:rsidRPr="009E6087">
              <w:rPr>
                <w:rFonts w:ascii="Arial Narrow" w:hAnsi="Arial Narrow"/>
                <w:sz w:val="18"/>
              </w:rPr>
              <w:t>17,600</w:t>
            </w:r>
          </w:p>
        </w:tc>
      </w:tr>
      <w:tr w:rsidR="009E6087" w:rsidRPr="009E6087" w:rsidTr="00D56968">
        <w:trPr>
          <w:trHeight w:hRule="exact" w:val="301"/>
        </w:trPr>
        <w:tc>
          <w:tcPr>
            <w:tcW w:w="1577" w:type="dxa"/>
            <w:tcBorders>
              <w:top w:val="nil"/>
              <w:left w:val="nil"/>
              <w:bottom w:val="nil"/>
              <w:right w:val="single" w:sz="6" w:space="0" w:color="000000"/>
            </w:tcBorders>
          </w:tcPr>
          <w:p w:rsidR="009E6087" w:rsidRPr="009E6087" w:rsidRDefault="009E6087" w:rsidP="00D56968">
            <w:pPr>
              <w:pStyle w:val="TableParagraph"/>
              <w:spacing w:before="39"/>
              <w:ind w:left="1"/>
              <w:jc w:val="center"/>
              <w:rPr>
                <w:rFonts w:ascii="Arial Narrow" w:hAnsi="Arial Narrow" w:cs="Arial Narrow"/>
                <w:sz w:val="18"/>
                <w:szCs w:val="18"/>
              </w:rPr>
            </w:pPr>
            <w:r w:rsidRPr="009E6087">
              <w:rPr>
                <w:rFonts w:ascii="Arial Narrow" w:hAnsi="Arial Narrow"/>
                <w:sz w:val="18"/>
              </w:rPr>
              <w:t>3</w:t>
            </w:r>
          </w:p>
        </w:tc>
        <w:tc>
          <w:tcPr>
            <w:tcW w:w="2806" w:type="dxa"/>
            <w:tcBorders>
              <w:top w:val="nil"/>
              <w:left w:val="single" w:sz="6" w:space="0" w:color="000000"/>
              <w:bottom w:val="nil"/>
              <w:right w:val="single" w:sz="6" w:space="0" w:color="000000"/>
            </w:tcBorders>
          </w:tcPr>
          <w:p w:rsidR="009E6087" w:rsidRPr="009E6087" w:rsidRDefault="009E6087" w:rsidP="00D56968">
            <w:pPr>
              <w:pStyle w:val="TableParagraph"/>
              <w:spacing w:before="39"/>
              <w:ind w:left="56"/>
              <w:rPr>
                <w:rFonts w:ascii="Arial Narrow" w:hAnsi="Arial Narrow" w:cs="Arial Narrow"/>
                <w:sz w:val="18"/>
                <w:szCs w:val="18"/>
              </w:rPr>
            </w:pPr>
            <w:r w:rsidRPr="009E6087">
              <w:rPr>
                <w:rFonts w:ascii="Arial Narrow" w:hAnsi="Arial Narrow"/>
                <w:sz w:val="18"/>
              </w:rPr>
              <w:t>Golf V 1.4 TSI Trendline</w:t>
            </w:r>
          </w:p>
        </w:tc>
        <w:tc>
          <w:tcPr>
            <w:tcW w:w="1964" w:type="dxa"/>
            <w:tcBorders>
              <w:top w:val="nil"/>
              <w:left w:val="single" w:sz="6" w:space="0" w:color="000000"/>
              <w:bottom w:val="nil"/>
              <w:right w:val="nil"/>
            </w:tcBorders>
          </w:tcPr>
          <w:p w:rsidR="009E6087" w:rsidRPr="009E6087" w:rsidRDefault="009E6087" w:rsidP="00D56968">
            <w:pPr>
              <w:pStyle w:val="TableParagraph"/>
              <w:spacing w:before="39"/>
              <w:ind w:left="6"/>
              <w:jc w:val="center"/>
              <w:rPr>
                <w:rFonts w:ascii="Arial Narrow" w:hAnsi="Arial Narrow" w:cs="Arial Narrow"/>
                <w:sz w:val="18"/>
                <w:szCs w:val="18"/>
              </w:rPr>
            </w:pPr>
            <w:r w:rsidRPr="009E6087">
              <w:rPr>
                <w:rFonts w:ascii="Arial Narrow" w:hAnsi="Arial Narrow"/>
                <w:sz w:val="18"/>
              </w:rPr>
              <w:t>18,975</w:t>
            </w:r>
          </w:p>
        </w:tc>
      </w:tr>
      <w:tr w:rsidR="009E6087" w:rsidRPr="009E6087" w:rsidTr="00D56968">
        <w:trPr>
          <w:trHeight w:hRule="exact" w:val="301"/>
        </w:trPr>
        <w:tc>
          <w:tcPr>
            <w:tcW w:w="1577" w:type="dxa"/>
            <w:tcBorders>
              <w:top w:val="nil"/>
              <w:left w:val="nil"/>
              <w:bottom w:val="nil"/>
              <w:right w:val="single" w:sz="6" w:space="0" w:color="000000"/>
            </w:tcBorders>
          </w:tcPr>
          <w:p w:rsidR="009E6087" w:rsidRPr="009E6087" w:rsidRDefault="009E6087" w:rsidP="00D56968">
            <w:pPr>
              <w:pStyle w:val="TableParagraph"/>
              <w:spacing w:before="39"/>
              <w:ind w:left="1"/>
              <w:jc w:val="center"/>
              <w:rPr>
                <w:rFonts w:ascii="Arial Narrow" w:hAnsi="Arial Narrow" w:cs="Arial Narrow"/>
                <w:sz w:val="18"/>
                <w:szCs w:val="18"/>
              </w:rPr>
            </w:pPr>
            <w:r w:rsidRPr="009E6087">
              <w:rPr>
                <w:rFonts w:ascii="Arial Narrow" w:hAnsi="Arial Narrow"/>
                <w:sz w:val="18"/>
              </w:rPr>
              <w:t>4</w:t>
            </w:r>
          </w:p>
        </w:tc>
        <w:tc>
          <w:tcPr>
            <w:tcW w:w="2806" w:type="dxa"/>
            <w:tcBorders>
              <w:top w:val="nil"/>
              <w:left w:val="single" w:sz="6" w:space="0" w:color="000000"/>
              <w:bottom w:val="nil"/>
              <w:right w:val="single" w:sz="6" w:space="0" w:color="000000"/>
            </w:tcBorders>
          </w:tcPr>
          <w:p w:rsidR="009E6087" w:rsidRPr="009E6087" w:rsidRDefault="009E6087" w:rsidP="00D56968">
            <w:pPr>
              <w:pStyle w:val="TableParagraph"/>
              <w:spacing w:before="39"/>
              <w:ind w:left="56"/>
              <w:rPr>
                <w:rFonts w:ascii="Arial Narrow" w:hAnsi="Arial Narrow" w:cs="Arial Narrow"/>
                <w:sz w:val="18"/>
                <w:szCs w:val="18"/>
              </w:rPr>
            </w:pPr>
            <w:r w:rsidRPr="009E6087">
              <w:rPr>
                <w:rFonts w:ascii="Arial Narrow" w:hAnsi="Arial Narrow"/>
                <w:sz w:val="18"/>
              </w:rPr>
              <w:t>Golf V 1.9 TDi Trendline</w:t>
            </w:r>
          </w:p>
        </w:tc>
        <w:tc>
          <w:tcPr>
            <w:tcW w:w="1964" w:type="dxa"/>
            <w:tcBorders>
              <w:top w:val="nil"/>
              <w:left w:val="single" w:sz="6" w:space="0" w:color="000000"/>
              <w:bottom w:val="nil"/>
              <w:right w:val="nil"/>
            </w:tcBorders>
          </w:tcPr>
          <w:p w:rsidR="009E6087" w:rsidRPr="009E6087" w:rsidRDefault="009E6087" w:rsidP="00D56968">
            <w:pPr>
              <w:pStyle w:val="TableParagraph"/>
              <w:spacing w:before="39"/>
              <w:ind w:left="3"/>
              <w:jc w:val="center"/>
              <w:rPr>
                <w:rFonts w:ascii="Arial Narrow" w:hAnsi="Arial Narrow" w:cs="Arial Narrow"/>
                <w:sz w:val="18"/>
                <w:szCs w:val="18"/>
              </w:rPr>
            </w:pPr>
            <w:r w:rsidRPr="009E6087">
              <w:rPr>
                <w:rFonts w:ascii="Arial Narrow" w:hAnsi="Arial Narrow"/>
                <w:sz w:val="18"/>
              </w:rPr>
              <w:t>19,150</w:t>
            </w:r>
          </w:p>
        </w:tc>
      </w:tr>
      <w:tr w:rsidR="009E6087" w:rsidRPr="009E6087" w:rsidTr="00D56968">
        <w:trPr>
          <w:trHeight w:hRule="exact" w:val="301"/>
        </w:trPr>
        <w:tc>
          <w:tcPr>
            <w:tcW w:w="1577" w:type="dxa"/>
            <w:tcBorders>
              <w:top w:val="nil"/>
              <w:left w:val="nil"/>
              <w:bottom w:val="nil"/>
              <w:right w:val="single" w:sz="6" w:space="0" w:color="000000"/>
            </w:tcBorders>
          </w:tcPr>
          <w:p w:rsidR="009E6087" w:rsidRPr="009E6087" w:rsidRDefault="009E6087" w:rsidP="00D56968">
            <w:pPr>
              <w:pStyle w:val="TableParagraph"/>
              <w:spacing w:before="39"/>
              <w:ind w:left="1"/>
              <w:jc w:val="center"/>
              <w:rPr>
                <w:rFonts w:ascii="Arial Narrow" w:hAnsi="Arial Narrow" w:cs="Arial Narrow"/>
                <w:sz w:val="18"/>
                <w:szCs w:val="18"/>
              </w:rPr>
            </w:pPr>
            <w:r w:rsidRPr="009E6087">
              <w:rPr>
                <w:rFonts w:ascii="Arial Narrow" w:hAnsi="Arial Narrow"/>
                <w:sz w:val="18"/>
              </w:rPr>
              <w:t>5</w:t>
            </w:r>
          </w:p>
        </w:tc>
        <w:tc>
          <w:tcPr>
            <w:tcW w:w="2806" w:type="dxa"/>
            <w:tcBorders>
              <w:top w:val="nil"/>
              <w:left w:val="single" w:sz="6" w:space="0" w:color="000000"/>
              <w:bottom w:val="nil"/>
              <w:right w:val="single" w:sz="6" w:space="0" w:color="000000"/>
            </w:tcBorders>
          </w:tcPr>
          <w:p w:rsidR="009E6087" w:rsidRPr="009E6087" w:rsidRDefault="009E6087" w:rsidP="00D56968">
            <w:pPr>
              <w:pStyle w:val="TableParagraph"/>
              <w:spacing w:before="39"/>
              <w:ind w:left="56"/>
              <w:rPr>
                <w:rFonts w:ascii="Arial Narrow" w:hAnsi="Arial Narrow" w:cs="Arial Narrow"/>
                <w:sz w:val="18"/>
                <w:szCs w:val="18"/>
              </w:rPr>
            </w:pPr>
            <w:r w:rsidRPr="009E6087">
              <w:rPr>
                <w:rFonts w:ascii="Arial Narrow" w:hAnsi="Arial Narrow"/>
                <w:sz w:val="18"/>
              </w:rPr>
              <w:t>Golf V 2.0 TDi Trendline</w:t>
            </w:r>
          </w:p>
        </w:tc>
        <w:tc>
          <w:tcPr>
            <w:tcW w:w="1964" w:type="dxa"/>
            <w:tcBorders>
              <w:top w:val="nil"/>
              <w:left w:val="single" w:sz="6" w:space="0" w:color="000000"/>
              <w:bottom w:val="nil"/>
              <w:right w:val="nil"/>
            </w:tcBorders>
          </w:tcPr>
          <w:p w:rsidR="009E6087" w:rsidRPr="009E6087" w:rsidRDefault="009E6087" w:rsidP="00D56968">
            <w:pPr>
              <w:pStyle w:val="TableParagraph"/>
              <w:spacing w:before="39"/>
              <w:ind w:left="6"/>
              <w:jc w:val="center"/>
              <w:rPr>
                <w:rFonts w:ascii="Arial Narrow" w:hAnsi="Arial Narrow" w:cs="Arial Narrow"/>
                <w:sz w:val="18"/>
                <w:szCs w:val="18"/>
              </w:rPr>
            </w:pPr>
            <w:r w:rsidRPr="009E6087">
              <w:rPr>
                <w:rFonts w:ascii="Arial Narrow" w:hAnsi="Arial Narrow"/>
                <w:sz w:val="18"/>
              </w:rPr>
              <w:t>22,000</w:t>
            </w:r>
          </w:p>
        </w:tc>
      </w:tr>
      <w:tr w:rsidR="009E6087" w:rsidRPr="009E6087" w:rsidTr="00D56968">
        <w:trPr>
          <w:trHeight w:hRule="exact" w:val="301"/>
        </w:trPr>
        <w:tc>
          <w:tcPr>
            <w:tcW w:w="1577" w:type="dxa"/>
            <w:tcBorders>
              <w:top w:val="nil"/>
              <w:left w:val="nil"/>
              <w:bottom w:val="nil"/>
              <w:right w:val="single" w:sz="6" w:space="0" w:color="000000"/>
            </w:tcBorders>
          </w:tcPr>
          <w:p w:rsidR="009E6087" w:rsidRPr="009E6087" w:rsidRDefault="009E6087" w:rsidP="00D56968">
            <w:pPr>
              <w:pStyle w:val="TableParagraph"/>
              <w:spacing w:before="39"/>
              <w:ind w:left="1"/>
              <w:jc w:val="center"/>
              <w:rPr>
                <w:rFonts w:ascii="Arial Narrow" w:hAnsi="Arial Narrow" w:cs="Arial Narrow"/>
                <w:sz w:val="18"/>
                <w:szCs w:val="18"/>
              </w:rPr>
            </w:pPr>
            <w:r w:rsidRPr="009E6087">
              <w:rPr>
                <w:rFonts w:ascii="Arial Narrow" w:hAnsi="Arial Narrow"/>
                <w:sz w:val="18"/>
              </w:rPr>
              <w:t>6</w:t>
            </w:r>
          </w:p>
        </w:tc>
        <w:tc>
          <w:tcPr>
            <w:tcW w:w="2806" w:type="dxa"/>
            <w:tcBorders>
              <w:top w:val="nil"/>
              <w:left w:val="single" w:sz="6" w:space="0" w:color="000000"/>
              <w:bottom w:val="nil"/>
              <w:right w:val="single" w:sz="6" w:space="0" w:color="000000"/>
            </w:tcBorders>
          </w:tcPr>
          <w:p w:rsidR="009E6087" w:rsidRPr="009E6087" w:rsidRDefault="009E6087" w:rsidP="00D56968">
            <w:pPr>
              <w:pStyle w:val="TableParagraph"/>
              <w:spacing w:before="39"/>
              <w:ind w:left="56"/>
              <w:rPr>
                <w:rFonts w:ascii="Arial Narrow" w:hAnsi="Arial Narrow" w:cs="Arial Narrow"/>
                <w:sz w:val="18"/>
                <w:szCs w:val="18"/>
              </w:rPr>
            </w:pPr>
            <w:r w:rsidRPr="009E6087">
              <w:rPr>
                <w:rFonts w:ascii="Arial Narrow" w:hAnsi="Arial Narrow"/>
                <w:sz w:val="18"/>
              </w:rPr>
              <w:t>Golf V 1.4 Comfortline</w:t>
            </w:r>
          </w:p>
        </w:tc>
        <w:tc>
          <w:tcPr>
            <w:tcW w:w="1964" w:type="dxa"/>
            <w:tcBorders>
              <w:top w:val="nil"/>
              <w:left w:val="single" w:sz="6" w:space="0" w:color="000000"/>
              <w:bottom w:val="nil"/>
              <w:right w:val="nil"/>
            </w:tcBorders>
          </w:tcPr>
          <w:p w:rsidR="009E6087" w:rsidRPr="009E6087" w:rsidRDefault="009E6087" w:rsidP="00D56968">
            <w:pPr>
              <w:pStyle w:val="TableParagraph"/>
              <w:spacing w:before="39"/>
              <w:ind w:left="7"/>
              <w:jc w:val="center"/>
              <w:rPr>
                <w:rFonts w:ascii="Arial Narrow" w:hAnsi="Arial Narrow" w:cs="Arial Narrow"/>
                <w:sz w:val="18"/>
                <w:szCs w:val="18"/>
              </w:rPr>
            </w:pPr>
            <w:r w:rsidRPr="009E6087">
              <w:rPr>
                <w:rFonts w:ascii="Arial Narrow" w:hAnsi="Arial Narrow"/>
                <w:sz w:val="18"/>
              </w:rPr>
              <w:t>17,800</w:t>
            </w:r>
          </w:p>
        </w:tc>
      </w:tr>
      <w:tr w:rsidR="009E6087" w:rsidRPr="009E6087" w:rsidTr="00D56968">
        <w:trPr>
          <w:trHeight w:hRule="exact" w:val="259"/>
        </w:trPr>
        <w:tc>
          <w:tcPr>
            <w:tcW w:w="1577" w:type="dxa"/>
            <w:tcBorders>
              <w:top w:val="nil"/>
              <w:left w:val="nil"/>
              <w:bottom w:val="nil"/>
              <w:right w:val="single" w:sz="6" w:space="0" w:color="000000"/>
            </w:tcBorders>
          </w:tcPr>
          <w:p w:rsidR="009E6087" w:rsidRPr="009E6087" w:rsidRDefault="009E6087" w:rsidP="00D56968">
            <w:pPr>
              <w:pStyle w:val="TableParagraph"/>
              <w:spacing w:before="39"/>
              <w:ind w:left="1"/>
              <w:jc w:val="center"/>
              <w:rPr>
                <w:rFonts w:ascii="Arial Narrow" w:hAnsi="Arial Narrow" w:cs="Arial Narrow"/>
                <w:sz w:val="18"/>
                <w:szCs w:val="18"/>
              </w:rPr>
            </w:pPr>
            <w:r w:rsidRPr="009E6087">
              <w:rPr>
                <w:rFonts w:ascii="Arial Narrow" w:hAnsi="Arial Narrow"/>
                <w:sz w:val="18"/>
              </w:rPr>
              <w:t>7</w:t>
            </w:r>
          </w:p>
        </w:tc>
        <w:tc>
          <w:tcPr>
            <w:tcW w:w="2806" w:type="dxa"/>
            <w:tcBorders>
              <w:top w:val="nil"/>
              <w:left w:val="single" w:sz="6" w:space="0" w:color="000000"/>
              <w:bottom w:val="nil"/>
              <w:right w:val="single" w:sz="6" w:space="0" w:color="000000"/>
            </w:tcBorders>
          </w:tcPr>
          <w:p w:rsidR="009E6087" w:rsidRPr="009E6087" w:rsidRDefault="009E6087" w:rsidP="00D56968">
            <w:pPr>
              <w:pStyle w:val="TableParagraph"/>
              <w:spacing w:before="39"/>
              <w:ind w:left="56"/>
              <w:rPr>
                <w:rFonts w:ascii="Arial Narrow" w:hAnsi="Arial Narrow" w:cs="Arial Narrow"/>
                <w:sz w:val="18"/>
                <w:szCs w:val="18"/>
              </w:rPr>
            </w:pPr>
            <w:r w:rsidRPr="009E6087">
              <w:rPr>
                <w:rFonts w:ascii="Arial Narrow" w:hAnsi="Arial Narrow"/>
                <w:sz w:val="18"/>
              </w:rPr>
              <w:t>Golf V 1.9 TDi Comfortline</w:t>
            </w:r>
          </w:p>
        </w:tc>
        <w:tc>
          <w:tcPr>
            <w:tcW w:w="1964" w:type="dxa"/>
            <w:tcBorders>
              <w:top w:val="nil"/>
              <w:left w:val="single" w:sz="6" w:space="0" w:color="000000"/>
              <w:bottom w:val="nil"/>
              <w:right w:val="nil"/>
            </w:tcBorders>
          </w:tcPr>
          <w:p w:rsidR="009E6087" w:rsidRPr="009E6087" w:rsidRDefault="009E6087" w:rsidP="00D56968">
            <w:pPr>
              <w:pStyle w:val="TableParagraph"/>
              <w:spacing w:before="39"/>
              <w:ind w:left="7"/>
              <w:jc w:val="center"/>
              <w:rPr>
                <w:rFonts w:ascii="Arial Narrow" w:hAnsi="Arial Narrow" w:cs="Arial Narrow"/>
                <w:sz w:val="18"/>
                <w:szCs w:val="18"/>
              </w:rPr>
            </w:pPr>
            <w:r w:rsidRPr="009E6087">
              <w:rPr>
                <w:rFonts w:ascii="Arial Narrow" w:hAnsi="Arial Narrow"/>
                <w:sz w:val="18"/>
              </w:rPr>
              <w:t>20,650</w:t>
            </w:r>
          </w:p>
        </w:tc>
      </w:tr>
    </w:tbl>
    <w:p w:rsidR="009E6087" w:rsidRPr="009E6087" w:rsidRDefault="009E6087" w:rsidP="009E6087">
      <w:pPr>
        <w:spacing w:before="8"/>
        <w:rPr>
          <w:rFonts w:ascii="Arial Narrow" w:hAnsi="Arial Narrow" w:cs="Arial Narrow"/>
          <w:sz w:val="21"/>
          <w:szCs w:val="21"/>
        </w:rPr>
      </w:pPr>
    </w:p>
    <w:p w:rsidR="009E6087" w:rsidRPr="009E6087" w:rsidRDefault="009E6087" w:rsidP="009E6087">
      <w:pPr>
        <w:pStyle w:val="a3"/>
        <w:numPr>
          <w:ilvl w:val="0"/>
          <w:numId w:val="23"/>
        </w:numPr>
        <w:tabs>
          <w:tab w:val="left" w:pos="821"/>
        </w:tabs>
        <w:spacing w:before="62"/>
        <w:ind w:left="780" w:hanging="339"/>
        <w:rPr>
          <w:lang w:val="ru-RU"/>
        </w:rPr>
      </w:pPr>
      <w:r w:rsidRPr="009E6087">
        <w:rPr>
          <w:rStyle w:val="hps"/>
          <w:lang w:val="uk-UA"/>
        </w:rPr>
        <w:t xml:space="preserve">Зберіть прейскуранти цін для обраних </w:t>
      </w:r>
      <w:r w:rsidR="008C596F">
        <w:rPr>
          <w:rStyle w:val="hps"/>
          <w:lang w:val="uk-UA"/>
        </w:rPr>
        <w:t>субмоделей</w:t>
      </w:r>
      <w:r w:rsidRPr="009E6087">
        <w:rPr>
          <w:lang w:val="ru-RU"/>
        </w:rPr>
        <w:t>:</w:t>
      </w:r>
    </w:p>
    <w:p w:rsidR="009E6087" w:rsidRPr="009E6087" w:rsidRDefault="009E6087" w:rsidP="009E6087">
      <w:pPr>
        <w:pStyle w:val="a3"/>
        <w:numPr>
          <w:ilvl w:val="1"/>
          <w:numId w:val="23"/>
        </w:numPr>
        <w:tabs>
          <w:tab w:val="left" w:pos="1162"/>
        </w:tabs>
        <w:spacing w:before="89" w:line="252" w:lineRule="auto"/>
        <w:ind w:right="1721"/>
        <w:rPr>
          <w:lang w:val="ru-RU"/>
        </w:rPr>
      </w:pPr>
      <w:r w:rsidRPr="009E6087">
        <w:rPr>
          <w:rStyle w:val="hps"/>
          <w:lang w:val="uk-UA"/>
        </w:rPr>
        <w:t xml:space="preserve">Прейскуранти цін для відповідних </w:t>
      </w:r>
      <w:r w:rsidR="008C596F">
        <w:rPr>
          <w:rStyle w:val="hps"/>
          <w:lang w:val="uk-UA"/>
        </w:rPr>
        <w:t>субмоделей</w:t>
      </w:r>
      <w:r w:rsidRPr="009E6087">
        <w:rPr>
          <w:rStyle w:val="hps"/>
          <w:lang w:val="uk-UA"/>
        </w:rPr>
        <w:t xml:space="preserve"> збираються</w:t>
      </w:r>
      <w:r w:rsidRPr="009E6087">
        <w:rPr>
          <w:lang w:val="uk-UA"/>
        </w:rPr>
        <w:t xml:space="preserve"> </w:t>
      </w:r>
      <w:r w:rsidRPr="009E6087">
        <w:rPr>
          <w:rStyle w:val="hps"/>
          <w:lang w:val="uk-UA"/>
        </w:rPr>
        <w:t>на</w:t>
      </w:r>
      <w:r w:rsidRPr="009E6087">
        <w:rPr>
          <w:lang w:val="uk-UA"/>
        </w:rPr>
        <w:t xml:space="preserve"> </w:t>
      </w:r>
      <w:r w:rsidRPr="009E6087">
        <w:rPr>
          <w:rStyle w:val="hps"/>
          <w:lang w:val="uk-UA"/>
        </w:rPr>
        <w:t>національному</w:t>
      </w:r>
      <w:r w:rsidRPr="009E6087">
        <w:rPr>
          <w:lang w:val="uk-UA"/>
        </w:rPr>
        <w:t xml:space="preserve"> </w:t>
      </w:r>
      <w:r w:rsidRPr="009E6087">
        <w:rPr>
          <w:rStyle w:val="hps"/>
          <w:lang w:val="uk-UA"/>
        </w:rPr>
        <w:t>веб</w:t>
      </w:r>
      <w:r w:rsidRPr="009E6087">
        <w:rPr>
          <w:rStyle w:val="atn"/>
          <w:lang w:val="uk-UA"/>
        </w:rPr>
        <w:t>-</w:t>
      </w:r>
      <w:r w:rsidRPr="009E6087">
        <w:rPr>
          <w:lang w:val="uk-UA"/>
        </w:rPr>
        <w:t xml:space="preserve">сайті </w:t>
      </w:r>
      <w:r w:rsidRPr="009E6087">
        <w:rPr>
          <w:rStyle w:val="hps"/>
          <w:lang w:val="uk-UA"/>
        </w:rPr>
        <w:t>виробника</w:t>
      </w:r>
      <w:r w:rsidRPr="009E6087">
        <w:rPr>
          <w:lang w:val="ru-RU"/>
        </w:rPr>
        <w:t>.</w:t>
      </w:r>
    </w:p>
    <w:p w:rsidR="009E6087" w:rsidRPr="009E6087" w:rsidRDefault="009E6087" w:rsidP="009E6087">
      <w:pPr>
        <w:pStyle w:val="5"/>
        <w:spacing w:before="110"/>
        <w:rPr>
          <w:bCs/>
          <w:i w:val="0"/>
          <w:sz w:val="22"/>
          <w:szCs w:val="22"/>
        </w:rPr>
      </w:pPr>
      <w:r w:rsidRPr="009E6087">
        <w:rPr>
          <w:rStyle w:val="hps"/>
          <w:i w:val="0"/>
          <w:sz w:val="22"/>
          <w:szCs w:val="22"/>
          <w:lang w:val="uk-UA"/>
        </w:rPr>
        <w:t>Приклад: Стратегія заміни</w:t>
      </w:r>
    </w:p>
    <w:p w:rsidR="009E6087" w:rsidRPr="009E6087" w:rsidRDefault="009E6087" w:rsidP="009E6087">
      <w:pPr>
        <w:pStyle w:val="a3"/>
        <w:numPr>
          <w:ilvl w:val="0"/>
          <w:numId w:val="23"/>
        </w:numPr>
        <w:tabs>
          <w:tab w:val="left" w:pos="824"/>
        </w:tabs>
        <w:spacing w:before="100"/>
        <w:ind w:left="823" w:hanging="342"/>
        <w:rPr>
          <w:lang w:val="ru-RU"/>
        </w:rPr>
      </w:pPr>
      <w:r w:rsidRPr="009E6087">
        <w:rPr>
          <w:rStyle w:val="hps"/>
          <w:lang w:val="uk-UA"/>
        </w:rPr>
        <w:t>Заміни в межах обсягу щомісячного збору цін</w:t>
      </w:r>
      <w:r w:rsidRPr="009E6087">
        <w:rPr>
          <w:lang w:val="ru-RU"/>
        </w:rPr>
        <w:t>:</w:t>
      </w:r>
    </w:p>
    <w:p w:rsidR="009E6087" w:rsidRPr="009E6087" w:rsidRDefault="009E6087" w:rsidP="009E6087">
      <w:pPr>
        <w:pStyle w:val="a3"/>
        <w:numPr>
          <w:ilvl w:val="1"/>
          <w:numId w:val="23"/>
        </w:numPr>
        <w:tabs>
          <w:tab w:val="left" w:pos="1162"/>
        </w:tabs>
        <w:spacing w:before="89" w:line="252" w:lineRule="auto"/>
        <w:ind w:right="1717"/>
        <w:jc w:val="both"/>
        <w:rPr>
          <w:lang w:val="ru-RU"/>
        </w:rPr>
      </w:pPr>
      <w:r w:rsidRPr="009E6087">
        <w:rPr>
          <w:rStyle w:val="hps"/>
          <w:lang w:val="uk-UA"/>
        </w:rPr>
        <w:t>Менеджер зі збору цін (експерт з продукту) повинен оцінити чи потрібні заміни. Тому слід перевірити наступне</w:t>
      </w:r>
      <w:r w:rsidRPr="009E6087">
        <w:rPr>
          <w:lang w:val="ru-RU"/>
        </w:rPr>
        <w:t>:</w:t>
      </w:r>
    </w:p>
    <w:p w:rsidR="009E6087" w:rsidRPr="009E6087" w:rsidRDefault="009E6087" w:rsidP="009E6087">
      <w:pPr>
        <w:pStyle w:val="a3"/>
        <w:numPr>
          <w:ilvl w:val="2"/>
          <w:numId w:val="23"/>
        </w:numPr>
        <w:tabs>
          <w:tab w:val="left" w:pos="1503"/>
        </w:tabs>
        <w:spacing w:before="38" w:line="252" w:lineRule="auto"/>
        <w:ind w:right="1719"/>
        <w:jc w:val="both"/>
        <w:rPr>
          <w:lang w:val="ru-RU"/>
        </w:rPr>
      </w:pPr>
      <w:r w:rsidRPr="009E6087">
        <w:rPr>
          <w:rStyle w:val="hps"/>
          <w:lang w:val="uk-UA"/>
        </w:rPr>
        <w:t xml:space="preserve">Чи є </w:t>
      </w:r>
      <w:r w:rsidR="008C596F">
        <w:rPr>
          <w:rStyle w:val="hps"/>
          <w:lang w:val="uk-UA"/>
        </w:rPr>
        <w:t>субмодель</w:t>
      </w:r>
      <w:r w:rsidRPr="009E6087">
        <w:rPr>
          <w:rStyle w:val="hps"/>
          <w:lang w:val="uk-UA"/>
        </w:rPr>
        <w:t xml:space="preserve"> усе ще доступною. Навіть якщо </w:t>
      </w:r>
      <w:r w:rsidR="008C596F">
        <w:rPr>
          <w:rStyle w:val="hps"/>
          <w:lang w:val="uk-UA"/>
        </w:rPr>
        <w:t>субмодель</w:t>
      </w:r>
      <w:r w:rsidRPr="009E6087">
        <w:rPr>
          <w:rStyle w:val="hps"/>
          <w:lang w:val="uk-UA"/>
        </w:rPr>
        <w:t xml:space="preserve"> як і раніше можна знайти на сайті виробника, насправді вона вже може бути недоступною, тому що, сайт виробника можливо не оновлювався</w:t>
      </w:r>
      <w:r w:rsidRPr="009E6087">
        <w:rPr>
          <w:lang w:val="ru-RU"/>
        </w:rPr>
        <w:t>.</w:t>
      </w:r>
    </w:p>
    <w:p w:rsidR="009E6087" w:rsidRPr="009E6087" w:rsidRDefault="009E6087" w:rsidP="009E6087">
      <w:pPr>
        <w:pStyle w:val="a3"/>
        <w:numPr>
          <w:ilvl w:val="2"/>
          <w:numId w:val="23"/>
        </w:numPr>
        <w:tabs>
          <w:tab w:val="left" w:pos="1502"/>
        </w:tabs>
        <w:spacing w:before="19" w:line="252" w:lineRule="auto"/>
        <w:ind w:right="1718"/>
        <w:jc w:val="both"/>
        <w:rPr>
          <w:lang w:val="ru-RU"/>
        </w:rPr>
      </w:pPr>
      <w:r w:rsidRPr="009E6087">
        <w:rPr>
          <w:rStyle w:val="hps"/>
          <w:lang w:val="uk-UA"/>
        </w:rPr>
        <w:t xml:space="preserve">Чи впливає введення нової </w:t>
      </w:r>
      <w:r w:rsidR="008C596F">
        <w:rPr>
          <w:rStyle w:val="hps"/>
          <w:lang w:val="uk-UA"/>
        </w:rPr>
        <w:t>субмоделі</w:t>
      </w:r>
      <w:r w:rsidRPr="009E6087">
        <w:rPr>
          <w:rStyle w:val="hps"/>
          <w:lang w:val="uk-UA"/>
        </w:rPr>
        <w:t xml:space="preserve"> в діапазоні відповідних результатів еталонної моделі на зниження репрезентативності раніше обраних </w:t>
      </w:r>
      <w:r w:rsidR="008C596F">
        <w:rPr>
          <w:rStyle w:val="hps"/>
          <w:lang w:val="uk-UA"/>
        </w:rPr>
        <w:t>субмоделей</w:t>
      </w:r>
      <w:r w:rsidRPr="009E6087">
        <w:rPr>
          <w:lang w:val="ru-RU"/>
        </w:rPr>
        <w:t>.</w:t>
      </w:r>
    </w:p>
    <w:p w:rsidR="009E6087" w:rsidRPr="009E6087" w:rsidRDefault="009E6087" w:rsidP="009E6087">
      <w:pPr>
        <w:pStyle w:val="a3"/>
        <w:numPr>
          <w:ilvl w:val="2"/>
          <w:numId w:val="23"/>
        </w:numPr>
        <w:tabs>
          <w:tab w:val="left" w:pos="1502"/>
        </w:tabs>
        <w:spacing w:before="19" w:line="252" w:lineRule="auto"/>
        <w:ind w:right="1720"/>
        <w:jc w:val="both"/>
        <w:rPr>
          <w:lang w:val="ru-RU"/>
        </w:rPr>
      </w:pPr>
      <w:r w:rsidRPr="009E6087">
        <w:rPr>
          <w:rStyle w:val="hps"/>
          <w:lang w:val="uk-UA"/>
        </w:rPr>
        <w:t>Чи є еталонна модель, що розглядається тією, за якою слідує нова версія</w:t>
      </w:r>
      <w:r w:rsidRPr="009E6087">
        <w:rPr>
          <w:lang w:val="ru-RU"/>
        </w:rPr>
        <w:t>:</w:t>
      </w:r>
      <w:r w:rsidRPr="009E6087">
        <w:rPr>
          <w:rStyle w:val="10"/>
          <w:lang w:val="uk-UA"/>
        </w:rPr>
        <w:t xml:space="preserve"> </w:t>
      </w:r>
      <w:r w:rsidRPr="009E6087">
        <w:rPr>
          <w:rStyle w:val="hps"/>
          <w:lang w:val="uk-UA"/>
        </w:rPr>
        <w:t>Наступною моделлю для VW Golf IV є VW Golf V</w:t>
      </w:r>
      <w:r w:rsidRPr="009E6087">
        <w:rPr>
          <w:lang w:val="ru-RU"/>
        </w:rPr>
        <w:t>.</w:t>
      </w:r>
    </w:p>
    <w:p w:rsidR="009E6087" w:rsidRPr="009E6087" w:rsidRDefault="009E6087" w:rsidP="009E6087">
      <w:pPr>
        <w:pStyle w:val="a3"/>
        <w:numPr>
          <w:ilvl w:val="0"/>
          <w:numId w:val="23"/>
        </w:numPr>
        <w:tabs>
          <w:tab w:val="left" w:pos="821"/>
        </w:tabs>
        <w:spacing w:before="66"/>
        <w:ind w:left="780" w:hanging="339"/>
        <w:rPr>
          <w:lang w:val="ru-RU"/>
        </w:rPr>
      </w:pPr>
      <w:r w:rsidRPr="009E6087">
        <w:rPr>
          <w:rStyle w:val="hps"/>
          <w:lang w:val="uk-UA"/>
        </w:rPr>
        <w:t>Перевірка репрезентативності для періодичної повторної вибірки</w:t>
      </w:r>
    </w:p>
    <w:p w:rsidR="009E6087" w:rsidRPr="009E6087" w:rsidRDefault="009E6087" w:rsidP="009E6087">
      <w:pPr>
        <w:pStyle w:val="a3"/>
        <w:numPr>
          <w:ilvl w:val="1"/>
          <w:numId w:val="23"/>
        </w:numPr>
        <w:tabs>
          <w:tab w:val="left" w:pos="1162"/>
        </w:tabs>
        <w:spacing w:before="89" w:line="252" w:lineRule="auto"/>
        <w:ind w:right="1718"/>
        <w:jc w:val="both"/>
        <w:rPr>
          <w:lang w:val="ru-RU"/>
        </w:rPr>
      </w:pPr>
      <w:r w:rsidRPr="009E6087">
        <w:rPr>
          <w:rStyle w:val="hps"/>
          <w:lang w:val="uk-UA"/>
        </w:rPr>
        <w:t>Цільова вибірка повинна регулярно оновлюватися, можливо щорічно, залежно від публікації статистики первинних реєстрацій за допомогою центрального реєстру автомобілів</w:t>
      </w:r>
      <w:r w:rsidRPr="009E6087">
        <w:rPr>
          <w:lang w:val="ru-RU"/>
        </w:rPr>
        <w:t>.</w:t>
      </w:r>
    </w:p>
    <w:p w:rsidR="009E6087" w:rsidRPr="009E6087" w:rsidRDefault="009E6087" w:rsidP="009E6087">
      <w:pPr>
        <w:pStyle w:val="a3"/>
        <w:numPr>
          <w:ilvl w:val="1"/>
          <w:numId w:val="23"/>
        </w:numPr>
        <w:tabs>
          <w:tab w:val="left" w:pos="1162"/>
        </w:tabs>
        <w:spacing w:before="38"/>
        <w:jc w:val="both"/>
        <w:rPr>
          <w:lang w:val="ru-RU"/>
        </w:rPr>
      </w:pPr>
      <w:r w:rsidRPr="009E6087">
        <w:rPr>
          <w:rStyle w:val="hps"/>
          <w:lang w:val="uk-UA"/>
        </w:rPr>
        <w:t>Процедура та ж сама, як описано в розділі 2.2.</w:t>
      </w:r>
    </w:p>
    <w:p w:rsidR="002C6A72" w:rsidRPr="009E6087" w:rsidRDefault="009E6087" w:rsidP="009E6087">
      <w:pPr>
        <w:pStyle w:val="a3"/>
        <w:numPr>
          <w:ilvl w:val="0"/>
          <w:numId w:val="23"/>
        </w:numPr>
        <w:tabs>
          <w:tab w:val="left" w:pos="821"/>
        </w:tabs>
        <w:spacing w:before="77" w:line="249" w:lineRule="auto"/>
        <w:ind w:right="1719" w:hanging="339"/>
        <w:rPr>
          <w:lang w:val="uk-UA"/>
        </w:rPr>
      </w:pPr>
      <w:r w:rsidRPr="009E6087">
        <w:rPr>
          <w:rStyle w:val="hps"/>
          <w:lang w:val="uk-UA"/>
        </w:rPr>
        <w:t xml:space="preserve">Наступна таблиця (дивись схему 49) показує заміну </w:t>
      </w:r>
      <w:r w:rsidR="008C596F">
        <w:rPr>
          <w:rStyle w:val="hps"/>
          <w:lang w:val="uk-UA"/>
        </w:rPr>
        <w:t>субмоделі</w:t>
      </w:r>
      <w:r w:rsidRPr="009E6087">
        <w:rPr>
          <w:rStyle w:val="hps"/>
          <w:lang w:val="uk-UA"/>
        </w:rPr>
        <w:t xml:space="preserve"> 1.4 TSI Trendline на 1.4 TSI Comfortline</w:t>
      </w:r>
      <w:r w:rsidR="002C6A72" w:rsidRPr="009E6087">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2"/>
        <w:rPr>
          <w:rFonts w:ascii="Arial Narrow" w:hAnsi="Arial Narrow" w:cs="Arial Narrow"/>
          <w:sz w:val="21"/>
          <w:szCs w:val="21"/>
          <w:lang w:val="uk-UA"/>
        </w:rPr>
      </w:pPr>
    </w:p>
    <w:p w:rsidR="002C6A72" w:rsidRPr="000147D2" w:rsidRDefault="00C01417">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71</w:t>
      </w:r>
    </w:p>
    <w:p w:rsidR="002C6A72" w:rsidRPr="000147D2" w:rsidRDefault="002C6A72">
      <w:pPr>
        <w:rPr>
          <w:rFonts w:ascii="Arial Narrow" w:hAnsi="Arial Narrow" w:cs="Arial Narrow"/>
          <w:sz w:val="20"/>
          <w:szCs w:val="20"/>
          <w:lang w:val="uk-UA"/>
        </w:rPr>
        <w:sectPr w:rsidR="002C6A72" w:rsidRPr="000147D2">
          <w:headerReference w:type="even" r:id="rId139"/>
          <w:headerReference w:type="default" r:id="rId140"/>
          <w:pgSz w:w="11910" w:h="16840"/>
          <w:pgMar w:top="1220" w:right="1680" w:bottom="280" w:left="540" w:header="1001" w:footer="0" w:gutter="0"/>
          <w:cols w:space="720"/>
        </w:sectPr>
      </w:pPr>
    </w:p>
    <w:p w:rsidR="009E6087" w:rsidRPr="009E6087" w:rsidRDefault="009E6087" w:rsidP="009E6087">
      <w:pPr>
        <w:pStyle w:val="5"/>
        <w:spacing w:before="178" w:line="237" w:lineRule="exact"/>
        <w:rPr>
          <w:b w:val="0"/>
          <w:bCs/>
          <w:i w:val="0"/>
          <w:sz w:val="24"/>
          <w:szCs w:val="24"/>
          <w:lang w:val="ru-RU"/>
        </w:rPr>
      </w:pPr>
      <w:r w:rsidRPr="009E6087">
        <w:rPr>
          <w:i w:val="0"/>
          <w:sz w:val="24"/>
          <w:szCs w:val="24"/>
          <w:lang w:val="ru-RU"/>
        </w:rPr>
        <w:lastRenderedPageBreak/>
        <w:t>Схема 49</w:t>
      </w:r>
    </w:p>
    <w:p w:rsidR="009E6087" w:rsidRPr="009E6087" w:rsidRDefault="009E6087" w:rsidP="009E6087">
      <w:pPr>
        <w:spacing w:line="237" w:lineRule="exact"/>
        <w:ind w:left="481"/>
        <w:rPr>
          <w:rFonts w:cs="Calibri"/>
          <w:sz w:val="24"/>
          <w:szCs w:val="24"/>
          <w:lang w:val="ru-RU"/>
        </w:rPr>
      </w:pPr>
      <w:r w:rsidRPr="009E6087">
        <w:rPr>
          <w:rStyle w:val="hps"/>
          <w:b/>
          <w:sz w:val="24"/>
          <w:szCs w:val="24"/>
          <w:lang w:val="uk-UA"/>
        </w:rPr>
        <w:t xml:space="preserve">Зразкова ситуація заміни для конкретних </w:t>
      </w:r>
      <w:r w:rsidR="008C596F">
        <w:rPr>
          <w:rStyle w:val="hps"/>
          <w:b/>
          <w:sz w:val="24"/>
          <w:szCs w:val="24"/>
          <w:lang w:val="uk-UA"/>
        </w:rPr>
        <w:t>субмоделей</w:t>
      </w:r>
    </w:p>
    <w:p w:rsidR="009E6087" w:rsidRPr="009E6087" w:rsidRDefault="009E6087" w:rsidP="009E6087">
      <w:pPr>
        <w:spacing w:before="11"/>
        <w:rPr>
          <w:rFonts w:cs="Calibri"/>
          <w:sz w:val="8"/>
          <w:szCs w:val="8"/>
          <w:lang w:val="ru-RU"/>
        </w:rPr>
      </w:pPr>
    </w:p>
    <w:p w:rsidR="009E6087" w:rsidRPr="009E6087" w:rsidRDefault="00B223CB" w:rsidP="009E6087">
      <w:pPr>
        <w:spacing w:line="20" w:lineRule="exact"/>
        <w:ind w:left="471"/>
        <w:rPr>
          <w:rFonts w:cs="Calibri"/>
          <w:sz w:val="2"/>
          <w:szCs w:val="2"/>
        </w:rPr>
      </w:pPr>
      <w:r>
        <w:rPr>
          <w:rFonts w:cs="Calibri"/>
          <w:noProof/>
          <w:sz w:val="2"/>
          <w:szCs w:val="2"/>
          <w:lang w:val="uk-UA" w:eastAsia="uk-UA"/>
        </w:rPr>
        <w:drawing>
          <wp:inline distT="0" distB="0" distL="0" distR="0" wp14:anchorId="11DE5436" wp14:editId="1951577D">
            <wp:extent cx="4758055" cy="8255"/>
            <wp:effectExtent l="0" t="0" r="0" b="0"/>
            <wp:docPr id="33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58055" cy="8255"/>
                    </a:xfrm>
                    <a:prstGeom prst="rect">
                      <a:avLst/>
                    </a:prstGeom>
                    <a:noFill/>
                    <a:ln>
                      <a:noFill/>
                    </a:ln>
                  </pic:spPr>
                </pic:pic>
              </a:graphicData>
            </a:graphic>
          </wp:inline>
        </w:drawing>
      </w:r>
    </w:p>
    <w:p w:rsidR="009E6087" w:rsidRPr="009E6087" w:rsidRDefault="009E6087" w:rsidP="009E6087">
      <w:pPr>
        <w:spacing w:before="45"/>
        <w:ind w:left="2971"/>
        <w:rPr>
          <w:rFonts w:ascii="Arial Narrow" w:hAnsi="Arial Narrow" w:cs="Arial Narrow"/>
          <w:sz w:val="18"/>
          <w:szCs w:val="18"/>
        </w:rPr>
      </w:pPr>
      <w:r w:rsidRPr="009E6087">
        <w:rPr>
          <w:rFonts w:ascii="Arial Narrow" w:hAnsi="Arial Narrow"/>
          <w:sz w:val="18"/>
          <w:lang w:val="uk-UA"/>
        </w:rPr>
        <w:t>Зразкова ситуація заміни</w:t>
      </w:r>
    </w:p>
    <w:p w:rsidR="009E6087" w:rsidRPr="009E6087" w:rsidRDefault="009E6087" w:rsidP="009E6087">
      <w:pPr>
        <w:spacing w:before="7"/>
        <w:rPr>
          <w:rFonts w:ascii="Arial Narrow" w:hAnsi="Arial Narrow" w:cs="Arial Narrow"/>
          <w:sz w:val="5"/>
          <w:szCs w:val="5"/>
        </w:rPr>
      </w:pPr>
    </w:p>
    <w:tbl>
      <w:tblPr>
        <w:tblW w:w="0" w:type="auto"/>
        <w:tblInd w:w="471" w:type="dxa"/>
        <w:tblLayout w:type="fixed"/>
        <w:tblCellMar>
          <w:left w:w="0" w:type="dxa"/>
          <w:right w:w="0" w:type="dxa"/>
        </w:tblCellMar>
        <w:tblLook w:val="01E0" w:firstRow="1" w:lastRow="1" w:firstColumn="1" w:lastColumn="1" w:noHBand="0" w:noVBand="0"/>
      </w:tblPr>
      <w:tblGrid>
        <w:gridCol w:w="2106"/>
        <w:gridCol w:w="1441"/>
        <w:gridCol w:w="556"/>
        <w:gridCol w:w="2106"/>
        <w:gridCol w:w="1268"/>
      </w:tblGrid>
      <w:tr w:rsidR="009E6087" w:rsidRPr="009E6087" w:rsidTr="00D56968">
        <w:trPr>
          <w:trHeight w:hRule="exact" w:val="718"/>
        </w:trPr>
        <w:tc>
          <w:tcPr>
            <w:tcW w:w="2106" w:type="dxa"/>
            <w:tcBorders>
              <w:top w:val="single" w:sz="6" w:space="0" w:color="000000"/>
              <w:left w:val="nil"/>
              <w:bottom w:val="single" w:sz="6" w:space="0" w:color="000000"/>
              <w:right w:val="single" w:sz="6" w:space="0" w:color="000000"/>
            </w:tcBorders>
          </w:tcPr>
          <w:p w:rsidR="009E6087" w:rsidRPr="009E6087" w:rsidRDefault="009E6087" w:rsidP="00D56968">
            <w:pPr>
              <w:pStyle w:val="TableParagraph"/>
              <w:spacing w:before="58" w:line="244" w:lineRule="auto"/>
              <w:ind w:left="247" w:right="119" w:hanging="126"/>
              <w:rPr>
                <w:rFonts w:ascii="Arial Narrow" w:hAnsi="Arial Narrow" w:cs="Arial Narrow"/>
                <w:sz w:val="18"/>
                <w:szCs w:val="18"/>
              </w:rPr>
            </w:pPr>
            <w:r w:rsidRPr="009E6087">
              <w:rPr>
                <w:rFonts w:ascii="Arial Narrow" w:hAnsi="Arial Narrow"/>
                <w:sz w:val="18"/>
                <w:lang w:val="uk-UA"/>
              </w:rPr>
              <w:t xml:space="preserve">Відібрані </w:t>
            </w:r>
            <w:r w:rsidR="008C596F">
              <w:rPr>
                <w:rFonts w:ascii="Arial Narrow" w:hAnsi="Arial Narrow"/>
                <w:sz w:val="18"/>
                <w:lang w:val="uk-UA"/>
              </w:rPr>
              <w:t>субмоделі</w:t>
            </w:r>
            <w:r w:rsidRPr="009E6087">
              <w:rPr>
                <w:rFonts w:ascii="Arial Narrow" w:hAnsi="Arial Narrow"/>
                <w:sz w:val="18"/>
                <w:lang w:val="uk-UA"/>
              </w:rPr>
              <w:t xml:space="preserve"> для</w:t>
            </w:r>
            <w:r w:rsidRPr="009E6087">
              <w:rPr>
                <w:rFonts w:ascii="Arial Narrow" w:hAnsi="Arial Narrow"/>
                <w:sz w:val="18"/>
              </w:rPr>
              <w:t xml:space="preserve"> VW Golf V </w:t>
            </w:r>
            <w:r w:rsidRPr="009E6087">
              <w:rPr>
                <w:rFonts w:ascii="Arial Narrow" w:hAnsi="Arial Narrow"/>
                <w:sz w:val="18"/>
                <w:lang w:val="uk-UA"/>
              </w:rPr>
              <w:t>у період</w:t>
            </w:r>
            <w:r w:rsidRPr="009E6087">
              <w:rPr>
                <w:rFonts w:ascii="Arial Narrow" w:hAnsi="Arial Narrow"/>
                <w:sz w:val="18"/>
              </w:rPr>
              <w:t xml:space="preserve"> 1</w:t>
            </w:r>
          </w:p>
        </w:tc>
        <w:tc>
          <w:tcPr>
            <w:tcW w:w="1441" w:type="dxa"/>
            <w:tcBorders>
              <w:top w:val="single" w:sz="6" w:space="0" w:color="000000"/>
              <w:left w:val="single" w:sz="6" w:space="0" w:color="000000"/>
              <w:bottom w:val="single" w:sz="6" w:space="0" w:color="000000"/>
              <w:right w:val="single" w:sz="6" w:space="0" w:color="000000"/>
            </w:tcBorders>
          </w:tcPr>
          <w:p w:rsidR="009E6087" w:rsidRPr="009E6087" w:rsidRDefault="009E6087" w:rsidP="00D56968">
            <w:pPr>
              <w:pStyle w:val="TableParagraph"/>
              <w:spacing w:before="58" w:line="244" w:lineRule="auto"/>
              <w:ind w:left="504" w:right="92" w:hanging="412"/>
              <w:rPr>
                <w:rFonts w:ascii="Arial Narrow" w:hAnsi="Arial Narrow" w:cs="Arial Narrow"/>
                <w:sz w:val="18"/>
                <w:szCs w:val="18"/>
              </w:rPr>
            </w:pPr>
            <w:r w:rsidRPr="009E6087">
              <w:rPr>
                <w:rFonts w:ascii="Arial Narrow" w:hAnsi="Arial Narrow" w:cs="Arial Narrow"/>
                <w:sz w:val="18"/>
                <w:szCs w:val="18"/>
                <w:lang w:val="uk-UA"/>
              </w:rPr>
              <w:t>Ціна у період</w:t>
            </w:r>
            <w:r w:rsidRPr="009E6087">
              <w:rPr>
                <w:rFonts w:ascii="Arial Narrow" w:hAnsi="Arial Narrow" w:cs="Arial Narrow"/>
                <w:sz w:val="18"/>
                <w:szCs w:val="18"/>
              </w:rPr>
              <w:t xml:space="preserve"> 1 (</w:t>
            </w:r>
            <w:r w:rsidRPr="009E6087">
              <w:rPr>
                <w:rFonts w:ascii="Arial Narrow" w:hAnsi="Arial Narrow" w:cs="Arial Narrow"/>
                <w:sz w:val="18"/>
                <w:szCs w:val="18"/>
                <w:lang w:val="uk-UA"/>
              </w:rPr>
              <w:t>у</w:t>
            </w:r>
            <w:r w:rsidRPr="009E6087">
              <w:rPr>
                <w:rFonts w:ascii="Arial Narrow" w:hAnsi="Arial Narrow" w:cs="Arial Narrow"/>
                <w:sz w:val="18"/>
                <w:szCs w:val="18"/>
              </w:rPr>
              <w:t xml:space="preserve"> €)</w:t>
            </w:r>
          </w:p>
        </w:tc>
        <w:tc>
          <w:tcPr>
            <w:tcW w:w="556" w:type="dxa"/>
            <w:tcBorders>
              <w:top w:val="single" w:sz="6" w:space="0" w:color="000000"/>
              <w:left w:val="single" w:sz="6" w:space="0" w:color="000000"/>
              <w:bottom w:val="single" w:sz="6" w:space="0" w:color="000000"/>
              <w:right w:val="single" w:sz="6" w:space="0" w:color="000000"/>
            </w:tcBorders>
          </w:tcPr>
          <w:p w:rsidR="009E6087" w:rsidRPr="009E6087" w:rsidRDefault="009E6087" w:rsidP="00D56968">
            <w:pPr>
              <w:rPr>
                <w:rFonts w:ascii="Arial Narrow" w:hAnsi="Arial Narrow"/>
              </w:rPr>
            </w:pPr>
          </w:p>
        </w:tc>
        <w:tc>
          <w:tcPr>
            <w:tcW w:w="2106" w:type="dxa"/>
            <w:tcBorders>
              <w:top w:val="single" w:sz="6" w:space="0" w:color="000000"/>
              <w:left w:val="single" w:sz="6" w:space="0" w:color="000000"/>
              <w:bottom w:val="single" w:sz="6" w:space="0" w:color="000000"/>
              <w:right w:val="single" w:sz="6" w:space="0" w:color="000000"/>
            </w:tcBorders>
          </w:tcPr>
          <w:p w:rsidR="009E6087" w:rsidRPr="009E6087" w:rsidRDefault="009E6087" w:rsidP="00D56968">
            <w:pPr>
              <w:pStyle w:val="TableParagraph"/>
              <w:spacing w:before="58" w:line="244" w:lineRule="auto"/>
              <w:ind w:left="242" w:right="115" w:hanging="126"/>
              <w:rPr>
                <w:rFonts w:ascii="Arial Narrow" w:hAnsi="Arial Narrow" w:cs="Arial Narrow"/>
                <w:sz w:val="18"/>
                <w:szCs w:val="18"/>
              </w:rPr>
            </w:pPr>
            <w:r w:rsidRPr="009E6087">
              <w:rPr>
                <w:rFonts w:ascii="Arial Narrow" w:hAnsi="Arial Narrow"/>
                <w:sz w:val="18"/>
                <w:lang w:val="uk-UA"/>
              </w:rPr>
              <w:t xml:space="preserve">Відібрані </w:t>
            </w:r>
            <w:r w:rsidR="008C596F">
              <w:rPr>
                <w:rFonts w:ascii="Arial Narrow" w:hAnsi="Arial Narrow"/>
                <w:sz w:val="18"/>
                <w:lang w:val="uk-UA"/>
              </w:rPr>
              <w:t>субмоделі</w:t>
            </w:r>
            <w:r w:rsidRPr="009E6087">
              <w:rPr>
                <w:rFonts w:ascii="Arial Narrow" w:hAnsi="Arial Narrow"/>
                <w:sz w:val="18"/>
                <w:lang w:val="uk-UA"/>
              </w:rPr>
              <w:t xml:space="preserve"> для</w:t>
            </w:r>
            <w:r w:rsidRPr="009E6087">
              <w:rPr>
                <w:rFonts w:ascii="Arial Narrow" w:hAnsi="Arial Narrow"/>
                <w:sz w:val="18"/>
              </w:rPr>
              <w:t xml:space="preserve"> VW Golf V </w:t>
            </w:r>
            <w:r w:rsidRPr="009E6087">
              <w:rPr>
                <w:rFonts w:ascii="Arial Narrow" w:hAnsi="Arial Narrow"/>
                <w:sz w:val="18"/>
                <w:lang w:val="uk-UA"/>
              </w:rPr>
              <w:t>у період</w:t>
            </w:r>
            <w:r w:rsidRPr="009E6087">
              <w:rPr>
                <w:rFonts w:ascii="Arial Narrow" w:hAnsi="Arial Narrow"/>
                <w:sz w:val="18"/>
              </w:rPr>
              <w:t xml:space="preserve"> 2</w:t>
            </w:r>
          </w:p>
        </w:tc>
        <w:tc>
          <w:tcPr>
            <w:tcW w:w="1268" w:type="dxa"/>
            <w:tcBorders>
              <w:top w:val="single" w:sz="6" w:space="0" w:color="000000"/>
              <w:left w:val="single" w:sz="6" w:space="0" w:color="000000"/>
              <w:bottom w:val="single" w:sz="6" w:space="0" w:color="000000"/>
              <w:right w:val="nil"/>
            </w:tcBorders>
          </w:tcPr>
          <w:p w:rsidR="009E6087" w:rsidRPr="009E6087" w:rsidRDefault="009E6087" w:rsidP="00D56968">
            <w:pPr>
              <w:pStyle w:val="TableParagraph"/>
              <w:spacing w:before="58" w:line="244" w:lineRule="auto"/>
              <w:ind w:left="426" w:right="7" w:hanging="413"/>
              <w:rPr>
                <w:rFonts w:ascii="Arial Narrow" w:hAnsi="Arial Narrow" w:cs="Arial Narrow"/>
                <w:sz w:val="18"/>
                <w:szCs w:val="18"/>
              </w:rPr>
            </w:pPr>
            <w:r w:rsidRPr="009E6087">
              <w:rPr>
                <w:rFonts w:ascii="Arial Narrow" w:hAnsi="Arial Narrow" w:cs="Arial Narrow"/>
                <w:sz w:val="18"/>
                <w:szCs w:val="18"/>
                <w:lang w:val="uk-UA"/>
              </w:rPr>
              <w:t>Ціна у період</w:t>
            </w:r>
            <w:r w:rsidRPr="009E6087">
              <w:rPr>
                <w:rFonts w:ascii="Arial Narrow" w:hAnsi="Arial Narrow" w:cs="Arial Narrow"/>
                <w:sz w:val="18"/>
                <w:szCs w:val="18"/>
              </w:rPr>
              <w:t xml:space="preserve"> 2 (</w:t>
            </w:r>
            <w:r w:rsidRPr="009E6087">
              <w:rPr>
                <w:rFonts w:ascii="Arial Narrow" w:hAnsi="Arial Narrow" w:cs="Arial Narrow"/>
                <w:sz w:val="18"/>
                <w:szCs w:val="18"/>
                <w:lang w:val="uk-UA"/>
              </w:rPr>
              <w:t>у</w:t>
            </w:r>
            <w:r w:rsidRPr="009E6087">
              <w:rPr>
                <w:rFonts w:ascii="Arial Narrow" w:hAnsi="Arial Narrow" w:cs="Arial Narrow"/>
                <w:sz w:val="18"/>
                <w:szCs w:val="18"/>
              </w:rPr>
              <w:t xml:space="preserve"> €)</w:t>
            </w:r>
          </w:p>
        </w:tc>
      </w:tr>
      <w:tr w:rsidR="009E6087" w:rsidRPr="009E6087" w:rsidTr="00D56968">
        <w:trPr>
          <w:trHeight w:hRule="exact" w:val="443"/>
        </w:trPr>
        <w:tc>
          <w:tcPr>
            <w:tcW w:w="2106" w:type="dxa"/>
            <w:tcBorders>
              <w:top w:val="single" w:sz="6" w:space="0" w:color="000000"/>
              <w:left w:val="nil"/>
              <w:bottom w:val="nil"/>
              <w:right w:val="single" w:sz="6" w:space="0" w:color="000000"/>
            </w:tcBorders>
          </w:tcPr>
          <w:p w:rsidR="009E6087" w:rsidRPr="009E6087" w:rsidRDefault="009E6087" w:rsidP="00D56968">
            <w:pPr>
              <w:pStyle w:val="TableParagraph"/>
              <w:spacing w:before="6"/>
              <w:rPr>
                <w:rFonts w:ascii="Arial Narrow" w:hAnsi="Arial Narrow" w:cs="Arial Narrow"/>
                <w:sz w:val="14"/>
                <w:szCs w:val="14"/>
              </w:rPr>
            </w:pPr>
          </w:p>
          <w:p w:rsidR="009E6087" w:rsidRPr="009E6087" w:rsidRDefault="009E6087" w:rsidP="00D56968">
            <w:pPr>
              <w:pStyle w:val="TableParagraph"/>
              <w:rPr>
                <w:rFonts w:ascii="Arial Narrow" w:hAnsi="Arial Narrow" w:cs="Arial Narrow"/>
                <w:sz w:val="18"/>
                <w:szCs w:val="18"/>
              </w:rPr>
            </w:pPr>
            <w:r w:rsidRPr="009E6087">
              <w:rPr>
                <w:rFonts w:ascii="Arial Narrow" w:hAnsi="Arial Narrow"/>
                <w:sz w:val="18"/>
              </w:rPr>
              <w:t>Golf V 1.4 Trendline</w:t>
            </w:r>
          </w:p>
        </w:tc>
        <w:tc>
          <w:tcPr>
            <w:tcW w:w="1441" w:type="dxa"/>
            <w:tcBorders>
              <w:top w:val="single" w:sz="6" w:space="0" w:color="000000"/>
              <w:left w:val="single" w:sz="6" w:space="0" w:color="000000"/>
              <w:bottom w:val="nil"/>
              <w:right w:val="single" w:sz="6" w:space="0" w:color="000000"/>
            </w:tcBorders>
          </w:tcPr>
          <w:p w:rsidR="009E6087" w:rsidRPr="009E6087" w:rsidRDefault="009E6087" w:rsidP="00D56968">
            <w:pPr>
              <w:pStyle w:val="TableParagraph"/>
              <w:spacing w:before="6"/>
              <w:rPr>
                <w:rFonts w:ascii="Arial Narrow" w:hAnsi="Arial Narrow" w:cs="Arial Narrow"/>
                <w:sz w:val="14"/>
                <w:szCs w:val="14"/>
              </w:rPr>
            </w:pPr>
          </w:p>
          <w:p w:rsidR="009E6087" w:rsidRPr="009E6087" w:rsidRDefault="009E6087" w:rsidP="00D56968">
            <w:pPr>
              <w:pStyle w:val="TableParagraph"/>
              <w:ind w:left="434"/>
              <w:rPr>
                <w:rFonts w:ascii="Arial Narrow" w:hAnsi="Arial Narrow" w:cs="Arial Narrow"/>
                <w:sz w:val="18"/>
                <w:szCs w:val="18"/>
              </w:rPr>
            </w:pPr>
            <w:r w:rsidRPr="009E6087">
              <w:rPr>
                <w:rFonts w:ascii="Arial Narrow" w:hAnsi="Arial Narrow"/>
                <w:sz w:val="18"/>
              </w:rPr>
              <w:t>16,300</w:t>
            </w:r>
          </w:p>
        </w:tc>
        <w:tc>
          <w:tcPr>
            <w:tcW w:w="556" w:type="dxa"/>
            <w:tcBorders>
              <w:top w:val="single" w:sz="6" w:space="0" w:color="000000"/>
              <w:left w:val="single" w:sz="6" w:space="0" w:color="000000"/>
              <w:bottom w:val="nil"/>
              <w:right w:val="single" w:sz="6" w:space="0" w:color="000000"/>
            </w:tcBorders>
          </w:tcPr>
          <w:p w:rsidR="009E6087" w:rsidRPr="009E6087" w:rsidRDefault="009E6087" w:rsidP="00D56968">
            <w:pPr>
              <w:jc w:val="center"/>
            </w:pPr>
            <w:r w:rsidRPr="009E6087">
              <w:rPr>
                <w:rFonts w:ascii="Arial Narrow" w:hAnsi="Arial Narrow" w:cs="Wingdings"/>
                <w:sz w:val="18"/>
                <w:szCs w:val="18"/>
              </w:rPr>
              <w:t>→</w:t>
            </w:r>
          </w:p>
        </w:tc>
        <w:tc>
          <w:tcPr>
            <w:tcW w:w="2106" w:type="dxa"/>
            <w:tcBorders>
              <w:top w:val="single" w:sz="6" w:space="0" w:color="000000"/>
              <w:left w:val="single" w:sz="6" w:space="0" w:color="000000"/>
              <w:bottom w:val="nil"/>
              <w:right w:val="single" w:sz="6" w:space="0" w:color="000000"/>
            </w:tcBorders>
          </w:tcPr>
          <w:p w:rsidR="009E6087" w:rsidRPr="009E6087" w:rsidRDefault="009E6087" w:rsidP="00D56968">
            <w:pPr>
              <w:pStyle w:val="TableParagraph"/>
              <w:spacing w:before="6"/>
              <w:rPr>
                <w:rFonts w:ascii="Arial Narrow" w:hAnsi="Arial Narrow" w:cs="Arial Narrow"/>
                <w:sz w:val="14"/>
                <w:szCs w:val="14"/>
              </w:rPr>
            </w:pPr>
          </w:p>
          <w:p w:rsidR="009E6087" w:rsidRPr="009E6087" w:rsidRDefault="009E6087" w:rsidP="00D56968">
            <w:pPr>
              <w:pStyle w:val="TableParagraph"/>
              <w:ind w:left="-2"/>
              <w:rPr>
                <w:rFonts w:ascii="Arial Narrow" w:hAnsi="Arial Narrow" w:cs="Arial Narrow"/>
                <w:sz w:val="18"/>
                <w:szCs w:val="18"/>
              </w:rPr>
            </w:pPr>
            <w:r w:rsidRPr="009E6087">
              <w:rPr>
                <w:rFonts w:ascii="Arial Narrow" w:hAnsi="Arial Narrow"/>
                <w:sz w:val="18"/>
              </w:rPr>
              <w:t>Golf V 1.4 Trendline</w:t>
            </w:r>
          </w:p>
        </w:tc>
        <w:tc>
          <w:tcPr>
            <w:tcW w:w="1268" w:type="dxa"/>
            <w:tcBorders>
              <w:top w:val="single" w:sz="6" w:space="0" w:color="000000"/>
              <w:left w:val="single" w:sz="6" w:space="0" w:color="000000"/>
              <w:bottom w:val="nil"/>
              <w:right w:val="nil"/>
            </w:tcBorders>
          </w:tcPr>
          <w:p w:rsidR="009E6087" w:rsidRPr="009E6087" w:rsidRDefault="009E6087" w:rsidP="00D56968">
            <w:pPr>
              <w:pStyle w:val="TableParagraph"/>
              <w:spacing w:before="6"/>
              <w:rPr>
                <w:rFonts w:ascii="Arial Narrow" w:hAnsi="Arial Narrow" w:cs="Arial Narrow"/>
                <w:sz w:val="14"/>
                <w:szCs w:val="14"/>
              </w:rPr>
            </w:pPr>
          </w:p>
          <w:p w:rsidR="009E6087" w:rsidRPr="009E6087" w:rsidRDefault="009E6087" w:rsidP="00D56968">
            <w:pPr>
              <w:pStyle w:val="TableParagraph"/>
              <w:ind w:left="354"/>
              <w:rPr>
                <w:rFonts w:ascii="Arial Narrow" w:hAnsi="Arial Narrow" w:cs="Arial Narrow"/>
                <w:sz w:val="18"/>
                <w:szCs w:val="18"/>
              </w:rPr>
            </w:pPr>
            <w:r w:rsidRPr="009E6087">
              <w:rPr>
                <w:rFonts w:ascii="Arial Narrow" w:hAnsi="Arial Narrow"/>
                <w:sz w:val="18"/>
              </w:rPr>
              <w:t>16,300</w:t>
            </w:r>
          </w:p>
        </w:tc>
      </w:tr>
      <w:tr w:rsidR="009E6087" w:rsidRPr="009E6087" w:rsidTr="00D56968">
        <w:trPr>
          <w:trHeight w:hRule="exact" w:val="311"/>
        </w:trPr>
        <w:tc>
          <w:tcPr>
            <w:tcW w:w="2106" w:type="dxa"/>
            <w:tcBorders>
              <w:top w:val="nil"/>
              <w:left w:val="nil"/>
              <w:bottom w:val="nil"/>
              <w:right w:val="single" w:sz="6" w:space="0" w:color="000000"/>
            </w:tcBorders>
          </w:tcPr>
          <w:p w:rsidR="009E6087" w:rsidRPr="009E6087" w:rsidRDefault="009E6087" w:rsidP="00D56968">
            <w:pPr>
              <w:pStyle w:val="TableParagraph"/>
              <w:spacing w:before="43"/>
              <w:rPr>
                <w:rFonts w:ascii="Arial Narrow" w:hAnsi="Arial Narrow" w:cs="Arial Narrow"/>
                <w:sz w:val="18"/>
                <w:szCs w:val="18"/>
              </w:rPr>
            </w:pPr>
            <w:r w:rsidRPr="009E6087">
              <w:rPr>
                <w:rFonts w:ascii="Arial Narrow" w:hAnsi="Arial Narrow"/>
                <w:sz w:val="18"/>
              </w:rPr>
              <w:t>Golf V 1.6 Trendline</w:t>
            </w:r>
          </w:p>
        </w:tc>
        <w:tc>
          <w:tcPr>
            <w:tcW w:w="1441"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434"/>
              <w:rPr>
                <w:rFonts w:ascii="Arial Narrow" w:hAnsi="Arial Narrow" w:cs="Arial Narrow"/>
                <w:sz w:val="18"/>
                <w:szCs w:val="18"/>
              </w:rPr>
            </w:pPr>
            <w:r w:rsidRPr="009E6087">
              <w:rPr>
                <w:rFonts w:ascii="Arial Narrow" w:hAnsi="Arial Narrow"/>
                <w:sz w:val="18"/>
              </w:rPr>
              <w:t>17,600</w:t>
            </w:r>
          </w:p>
        </w:tc>
        <w:tc>
          <w:tcPr>
            <w:tcW w:w="556" w:type="dxa"/>
            <w:tcBorders>
              <w:top w:val="nil"/>
              <w:left w:val="single" w:sz="6" w:space="0" w:color="000000"/>
              <w:bottom w:val="nil"/>
              <w:right w:val="single" w:sz="6" w:space="0" w:color="000000"/>
            </w:tcBorders>
          </w:tcPr>
          <w:p w:rsidR="009E6087" w:rsidRPr="009E6087" w:rsidRDefault="009E6087" w:rsidP="00D56968">
            <w:pPr>
              <w:jc w:val="center"/>
            </w:pPr>
            <w:r w:rsidRPr="009E6087">
              <w:rPr>
                <w:rFonts w:ascii="Arial Narrow" w:hAnsi="Arial Narrow" w:cs="Wingdings"/>
                <w:sz w:val="18"/>
                <w:szCs w:val="18"/>
              </w:rPr>
              <w:t>→</w:t>
            </w:r>
          </w:p>
        </w:tc>
        <w:tc>
          <w:tcPr>
            <w:tcW w:w="2106"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2"/>
              <w:rPr>
                <w:rFonts w:ascii="Arial Narrow" w:hAnsi="Arial Narrow" w:cs="Arial Narrow"/>
                <w:sz w:val="18"/>
                <w:szCs w:val="18"/>
              </w:rPr>
            </w:pPr>
            <w:r w:rsidRPr="009E6087">
              <w:rPr>
                <w:rFonts w:ascii="Arial Narrow" w:hAnsi="Arial Narrow"/>
                <w:sz w:val="18"/>
              </w:rPr>
              <w:t>Golf V 1.6 Trendline</w:t>
            </w:r>
          </w:p>
        </w:tc>
        <w:tc>
          <w:tcPr>
            <w:tcW w:w="1268" w:type="dxa"/>
            <w:tcBorders>
              <w:top w:val="nil"/>
              <w:left w:val="single" w:sz="6" w:space="0" w:color="000000"/>
              <w:bottom w:val="nil"/>
              <w:right w:val="nil"/>
            </w:tcBorders>
          </w:tcPr>
          <w:p w:rsidR="009E6087" w:rsidRPr="009E6087" w:rsidRDefault="009E6087" w:rsidP="00D56968">
            <w:pPr>
              <w:pStyle w:val="TableParagraph"/>
              <w:spacing w:before="43"/>
              <w:ind w:left="354"/>
              <w:rPr>
                <w:rFonts w:ascii="Arial Narrow" w:hAnsi="Arial Narrow" w:cs="Arial Narrow"/>
                <w:sz w:val="18"/>
                <w:szCs w:val="18"/>
              </w:rPr>
            </w:pPr>
            <w:r w:rsidRPr="009E6087">
              <w:rPr>
                <w:rFonts w:ascii="Arial Narrow" w:hAnsi="Arial Narrow"/>
                <w:sz w:val="18"/>
              </w:rPr>
              <w:t>17,600</w:t>
            </w:r>
          </w:p>
        </w:tc>
      </w:tr>
      <w:tr w:rsidR="009E6087" w:rsidRPr="009E6087" w:rsidTr="00D56968">
        <w:trPr>
          <w:trHeight w:hRule="exact" w:val="310"/>
        </w:trPr>
        <w:tc>
          <w:tcPr>
            <w:tcW w:w="2106" w:type="dxa"/>
            <w:tcBorders>
              <w:top w:val="nil"/>
              <w:left w:val="nil"/>
              <w:bottom w:val="nil"/>
              <w:right w:val="single" w:sz="6" w:space="0" w:color="000000"/>
            </w:tcBorders>
          </w:tcPr>
          <w:p w:rsidR="009E6087" w:rsidRPr="009E6087" w:rsidRDefault="009E6087" w:rsidP="00D56968">
            <w:pPr>
              <w:pStyle w:val="TableParagraph"/>
              <w:spacing w:before="40"/>
              <w:rPr>
                <w:rFonts w:ascii="Arial Narrow" w:hAnsi="Arial Narrow" w:cs="Calibri"/>
                <w:sz w:val="18"/>
                <w:szCs w:val="18"/>
              </w:rPr>
            </w:pPr>
            <w:r w:rsidRPr="009E6087">
              <w:rPr>
                <w:rFonts w:ascii="Arial Narrow" w:hAnsi="Arial Narrow"/>
                <w:b/>
                <w:sz w:val="18"/>
              </w:rPr>
              <w:t>Golf V 1.4 TSI Trendline</w:t>
            </w:r>
          </w:p>
        </w:tc>
        <w:tc>
          <w:tcPr>
            <w:tcW w:w="1441" w:type="dxa"/>
            <w:tcBorders>
              <w:top w:val="nil"/>
              <w:left w:val="single" w:sz="6" w:space="0" w:color="000000"/>
              <w:bottom w:val="nil"/>
              <w:right w:val="single" w:sz="6" w:space="0" w:color="000000"/>
            </w:tcBorders>
          </w:tcPr>
          <w:p w:rsidR="009E6087" w:rsidRPr="009E6087" w:rsidRDefault="009E6087" w:rsidP="00D56968">
            <w:pPr>
              <w:pStyle w:val="TableParagraph"/>
              <w:spacing w:before="40"/>
              <w:ind w:left="434"/>
              <w:rPr>
                <w:rFonts w:ascii="Arial Narrow" w:hAnsi="Arial Narrow" w:cs="Calibri"/>
                <w:sz w:val="18"/>
                <w:szCs w:val="18"/>
              </w:rPr>
            </w:pPr>
            <w:r w:rsidRPr="009E6087">
              <w:rPr>
                <w:rFonts w:ascii="Arial Narrow" w:hAnsi="Arial Narrow"/>
                <w:b/>
                <w:sz w:val="18"/>
              </w:rPr>
              <w:t>18,975</w:t>
            </w:r>
          </w:p>
        </w:tc>
        <w:tc>
          <w:tcPr>
            <w:tcW w:w="556" w:type="dxa"/>
            <w:tcBorders>
              <w:top w:val="nil"/>
              <w:left w:val="single" w:sz="6" w:space="0" w:color="000000"/>
              <w:bottom w:val="nil"/>
              <w:right w:val="single" w:sz="6" w:space="0" w:color="000000"/>
            </w:tcBorders>
          </w:tcPr>
          <w:p w:rsidR="009E6087" w:rsidRPr="009E6087" w:rsidRDefault="009E6087" w:rsidP="00D56968">
            <w:pPr>
              <w:jc w:val="center"/>
            </w:pPr>
            <w:r w:rsidRPr="009E6087">
              <w:rPr>
                <w:rFonts w:ascii="Arial Narrow" w:hAnsi="Arial Narrow" w:cs="Wingdings"/>
                <w:sz w:val="18"/>
                <w:szCs w:val="18"/>
              </w:rPr>
              <w:t>→</w:t>
            </w:r>
          </w:p>
        </w:tc>
        <w:tc>
          <w:tcPr>
            <w:tcW w:w="2106" w:type="dxa"/>
            <w:tcBorders>
              <w:top w:val="nil"/>
              <w:left w:val="single" w:sz="6" w:space="0" w:color="000000"/>
              <w:bottom w:val="nil"/>
              <w:right w:val="single" w:sz="6" w:space="0" w:color="000000"/>
            </w:tcBorders>
          </w:tcPr>
          <w:p w:rsidR="009E6087" w:rsidRPr="009E6087" w:rsidRDefault="009E6087" w:rsidP="00D56968">
            <w:pPr>
              <w:pStyle w:val="TableParagraph"/>
              <w:spacing w:before="40"/>
              <w:ind w:left="-1"/>
              <w:rPr>
                <w:rFonts w:ascii="Arial Narrow" w:hAnsi="Arial Narrow" w:cs="Calibri"/>
                <w:sz w:val="18"/>
                <w:szCs w:val="18"/>
              </w:rPr>
            </w:pPr>
            <w:r w:rsidRPr="009E6087">
              <w:rPr>
                <w:rFonts w:ascii="Arial Narrow" w:hAnsi="Arial Narrow"/>
                <w:b/>
                <w:sz w:val="18"/>
              </w:rPr>
              <w:t>Golf V 1.4 TSI Comfortline</w:t>
            </w:r>
          </w:p>
        </w:tc>
        <w:tc>
          <w:tcPr>
            <w:tcW w:w="1268" w:type="dxa"/>
            <w:tcBorders>
              <w:top w:val="nil"/>
              <w:left w:val="single" w:sz="6" w:space="0" w:color="000000"/>
              <w:bottom w:val="nil"/>
              <w:right w:val="nil"/>
            </w:tcBorders>
          </w:tcPr>
          <w:p w:rsidR="009E6087" w:rsidRPr="009E6087" w:rsidRDefault="009E6087" w:rsidP="00D56968">
            <w:pPr>
              <w:pStyle w:val="TableParagraph"/>
              <w:spacing w:before="40"/>
              <w:ind w:left="354"/>
              <w:rPr>
                <w:rFonts w:ascii="Arial Narrow" w:hAnsi="Arial Narrow" w:cs="Calibri"/>
                <w:sz w:val="18"/>
                <w:szCs w:val="18"/>
              </w:rPr>
            </w:pPr>
            <w:r w:rsidRPr="009E6087">
              <w:rPr>
                <w:rFonts w:ascii="Arial Narrow" w:hAnsi="Arial Narrow"/>
                <w:b/>
                <w:sz w:val="18"/>
              </w:rPr>
              <w:t>20,475</w:t>
            </w:r>
          </w:p>
        </w:tc>
      </w:tr>
      <w:tr w:rsidR="009E6087" w:rsidRPr="009E6087" w:rsidTr="00D56968">
        <w:trPr>
          <w:trHeight w:hRule="exact" w:val="311"/>
        </w:trPr>
        <w:tc>
          <w:tcPr>
            <w:tcW w:w="2106" w:type="dxa"/>
            <w:tcBorders>
              <w:top w:val="nil"/>
              <w:left w:val="nil"/>
              <w:bottom w:val="nil"/>
              <w:right w:val="single" w:sz="6" w:space="0" w:color="000000"/>
            </w:tcBorders>
          </w:tcPr>
          <w:p w:rsidR="009E6087" w:rsidRPr="009E6087" w:rsidRDefault="009E6087" w:rsidP="00D56968">
            <w:pPr>
              <w:pStyle w:val="TableParagraph"/>
              <w:spacing w:before="43"/>
              <w:rPr>
                <w:rFonts w:ascii="Arial Narrow" w:hAnsi="Arial Narrow" w:cs="Arial Narrow"/>
                <w:sz w:val="18"/>
                <w:szCs w:val="18"/>
              </w:rPr>
            </w:pPr>
            <w:r w:rsidRPr="009E6087">
              <w:rPr>
                <w:rFonts w:ascii="Arial Narrow" w:hAnsi="Arial Narrow"/>
                <w:sz w:val="18"/>
              </w:rPr>
              <w:t>Golf V 1.9 TDi Trendline</w:t>
            </w:r>
          </w:p>
        </w:tc>
        <w:tc>
          <w:tcPr>
            <w:tcW w:w="1441"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434"/>
              <w:rPr>
                <w:rFonts w:ascii="Arial Narrow" w:hAnsi="Arial Narrow" w:cs="Arial Narrow"/>
                <w:sz w:val="18"/>
                <w:szCs w:val="18"/>
              </w:rPr>
            </w:pPr>
            <w:r w:rsidRPr="009E6087">
              <w:rPr>
                <w:rFonts w:ascii="Arial Narrow" w:hAnsi="Arial Narrow"/>
                <w:sz w:val="18"/>
              </w:rPr>
              <w:t>19,150</w:t>
            </w:r>
          </w:p>
        </w:tc>
        <w:tc>
          <w:tcPr>
            <w:tcW w:w="556" w:type="dxa"/>
            <w:tcBorders>
              <w:top w:val="nil"/>
              <w:left w:val="single" w:sz="6" w:space="0" w:color="000000"/>
              <w:bottom w:val="nil"/>
              <w:right w:val="single" w:sz="6" w:space="0" w:color="000000"/>
            </w:tcBorders>
          </w:tcPr>
          <w:p w:rsidR="009E6087" w:rsidRPr="009E6087" w:rsidRDefault="009E6087" w:rsidP="00D56968">
            <w:pPr>
              <w:jc w:val="center"/>
            </w:pPr>
            <w:r w:rsidRPr="009E6087">
              <w:rPr>
                <w:rFonts w:ascii="Arial Narrow" w:hAnsi="Arial Narrow" w:cs="Wingdings"/>
                <w:sz w:val="18"/>
                <w:szCs w:val="18"/>
              </w:rPr>
              <w:t>→</w:t>
            </w:r>
          </w:p>
        </w:tc>
        <w:tc>
          <w:tcPr>
            <w:tcW w:w="2106"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2"/>
              <w:rPr>
                <w:rFonts w:ascii="Arial Narrow" w:hAnsi="Arial Narrow" w:cs="Arial Narrow"/>
                <w:sz w:val="18"/>
                <w:szCs w:val="18"/>
              </w:rPr>
            </w:pPr>
            <w:r w:rsidRPr="009E6087">
              <w:rPr>
                <w:rFonts w:ascii="Arial Narrow" w:hAnsi="Arial Narrow"/>
                <w:sz w:val="18"/>
              </w:rPr>
              <w:t>Golf V 1.9 TDi Trendline</w:t>
            </w:r>
          </w:p>
        </w:tc>
        <w:tc>
          <w:tcPr>
            <w:tcW w:w="1268" w:type="dxa"/>
            <w:tcBorders>
              <w:top w:val="nil"/>
              <w:left w:val="single" w:sz="6" w:space="0" w:color="000000"/>
              <w:bottom w:val="nil"/>
              <w:right w:val="nil"/>
            </w:tcBorders>
          </w:tcPr>
          <w:p w:rsidR="009E6087" w:rsidRPr="009E6087" w:rsidRDefault="009E6087" w:rsidP="00D56968">
            <w:pPr>
              <w:pStyle w:val="TableParagraph"/>
              <w:spacing w:before="43"/>
              <w:ind w:left="355"/>
              <w:rPr>
                <w:rFonts w:ascii="Arial Narrow" w:hAnsi="Arial Narrow" w:cs="Arial Narrow"/>
                <w:sz w:val="18"/>
                <w:szCs w:val="18"/>
              </w:rPr>
            </w:pPr>
            <w:r w:rsidRPr="009E6087">
              <w:rPr>
                <w:rFonts w:ascii="Arial Narrow" w:hAnsi="Arial Narrow"/>
                <w:sz w:val="18"/>
              </w:rPr>
              <w:t>19,150</w:t>
            </w:r>
          </w:p>
        </w:tc>
      </w:tr>
      <w:tr w:rsidR="009E6087" w:rsidRPr="009E6087" w:rsidTr="00D56968">
        <w:trPr>
          <w:trHeight w:hRule="exact" w:val="311"/>
        </w:trPr>
        <w:tc>
          <w:tcPr>
            <w:tcW w:w="2106" w:type="dxa"/>
            <w:tcBorders>
              <w:top w:val="nil"/>
              <w:left w:val="nil"/>
              <w:bottom w:val="nil"/>
              <w:right w:val="single" w:sz="6" w:space="0" w:color="000000"/>
            </w:tcBorders>
          </w:tcPr>
          <w:p w:rsidR="009E6087" w:rsidRPr="009E6087" w:rsidRDefault="009E6087" w:rsidP="00D56968">
            <w:pPr>
              <w:pStyle w:val="TableParagraph"/>
              <w:spacing w:before="43"/>
              <w:rPr>
                <w:rFonts w:ascii="Arial Narrow" w:hAnsi="Arial Narrow" w:cs="Arial Narrow"/>
                <w:sz w:val="18"/>
                <w:szCs w:val="18"/>
              </w:rPr>
            </w:pPr>
            <w:r w:rsidRPr="009E6087">
              <w:rPr>
                <w:rFonts w:ascii="Arial Narrow" w:hAnsi="Arial Narrow"/>
                <w:sz w:val="18"/>
              </w:rPr>
              <w:t>Golf V 2.0 TDi Trendline</w:t>
            </w:r>
          </w:p>
        </w:tc>
        <w:tc>
          <w:tcPr>
            <w:tcW w:w="1441"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434"/>
              <w:rPr>
                <w:rFonts w:ascii="Arial Narrow" w:hAnsi="Arial Narrow" w:cs="Arial Narrow"/>
                <w:sz w:val="18"/>
                <w:szCs w:val="18"/>
              </w:rPr>
            </w:pPr>
            <w:r w:rsidRPr="009E6087">
              <w:rPr>
                <w:rFonts w:ascii="Arial Narrow" w:hAnsi="Arial Narrow"/>
                <w:sz w:val="18"/>
              </w:rPr>
              <w:t>22,000</w:t>
            </w:r>
          </w:p>
        </w:tc>
        <w:tc>
          <w:tcPr>
            <w:tcW w:w="556" w:type="dxa"/>
            <w:tcBorders>
              <w:top w:val="nil"/>
              <w:left w:val="single" w:sz="6" w:space="0" w:color="000000"/>
              <w:bottom w:val="nil"/>
              <w:right w:val="single" w:sz="6" w:space="0" w:color="000000"/>
            </w:tcBorders>
          </w:tcPr>
          <w:p w:rsidR="009E6087" w:rsidRPr="009E6087" w:rsidRDefault="009E6087" w:rsidP="00D56968">
            <w:pPr>
              <w:jc w:val="center"/>
            </w:pPr>
            <w:r w:rsidRPr="009E6087">
              <w:rPr>
                <w:rFonts w:ascii="Arial Narrow" w:hAnsi="Arial Narrow" w:cs="Wingdings"/>
                <w:sz w:val="18"/>
                <w:szCs w:val="18"/>
              </w:rPr>
              <w:t>→</w:t>
            </w:r>
          </w:p>
        </w:tc>
        <w:tc>
          <w:tcPr>
            <w:tcW w:w="2106"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2"/>
              <w:rPr>
                <w:rFonts w:ascii="Arial Narrow" w:hAnsi="Arial Narrow" w:cs="Arial Narrow"/>
                <w:sz w:val="18"/>
                <w:szCs w:val="18"/>
              </w:rPr>
            </w:pPr>
            <w:r w:rsidRPr="009E6087">
              <w:rPr>
                <w:rFonts w:ascii="Arial Narrow" w:hAnsi="Arial Narrow"/>
                <w:sz w:val="18"/>
              </w:rPr>
              <w:t>Golf V 2.0 TDi Trendline</w:t>
            </w:r>
          </w:p>
        </w:tc>
        <w:tc>
          <w:tcPr>
            <w:tcW w:w="1268" w:type="dxa"/>
            <w:tcBorders>
              <w:top w:val="nil"/>
              <w:left w:val="single" w:sz="6" w:space="0" w:color="000000"/>
              <w:bottom w:val="nil"/>
              <w:right w:val="nil"/>
            </w:tcBorders>
          </w:tcPr>
          <w:p w:rsidR="009E6087" w:rsidRPr="009E6087" w:rsidRDefault="009E6087" w:rsidP="00D56968">
            <w:pPr>
              <w:pStyle w:val="TableParagraph"/>
              <w:spacing w:before="43"/>
              <w:ind w:left="355"/>
              <w:rPr>
                <w:rFonts w:ascii="Arial Narrow" w:hAnsi="Arial Narrow" w:cs="Arial Narrow"/>
                <w:sz w:val="18"/>
                <w:szCs w:val="18"/>
              </w:rPr>
            </w:pPr>
            <w:r w:rsidRPr="009E6087">
              <w:rPr>
                <w:rFonts w:ascii="Arial Narrow" w:hAnsi="Arial Narrow"/>
                <w:sz w:val="18"/>
              </w:rPr>
              <w:t>22,000</w:t>
            </w:r>
          </w:p>
        </w:tc>
      </w:tr>
      <w:tr w:rsidR="009E6087" w:rsidRPr="009E6087" w:rsidTr="00D56968">
        <w:trPr>
          <w:trHeight w:hRule="exact" w:val="311"/>
        </w:trPr>
        <w:tc>
          <w:tcPr>
            <w:tcW w:w="2106" w:type="dxa"/>
            <w:tcBorders>
              <w:top w:val="nil"/>
              <w:left w:val="nil"/>
              <w:bottom w:val="nil"/>
              <w:right w:val="single" w:sz="6" w:space="0" w:color="000000"/>
            </w:tcBorders>
          </w:tcPr>
          <w:p w:rsidR="009E6087" w:rsidRPr="009E6087" w:rsidRDefault="009E6087" w:rsidP="00D56968">
            <w:pPr>
              <w:pStyle w:val="TableParagraph"/>
              <w:spacing w:before="43"/>
              <w:rPr>
                <w:rFonts w:ascii="Arial Narrow" w:hAnsi="Arial Narrow" w:cs="Arial Narrow"/>
                <w:sz w:val="18"/>
                <w:szCs w:val="18"/>
              </w:rPr>
            </w:pPr>
            <w:r w:rsidRPr="009E6087">
              <w:rPr>
                <w:rFonts w:ascii="Arial Narrow" w:hAnsi="Arial Narrow"/>
                <w:sz w:val="18"/>
              </w:rPr>
              <w:t>Golf V 1.4 Comfortline</w:t>
            </w:r>
          </w:p>
        </w:tc>
        <w:tc>
          <w:tcPr>
            <w:tcW w:w="1441"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434"/>
              <w:rPr>
                <w:rFonts w:ascii="Arial Narrow" w:hAnsi="Arial Narrow" w:cs="Arial Narrow"/>
                <w:sz w:val="18"/>
                <w:szCs w:val="18"/>
              </w:rPr>
            </w:pPr>
            <w:r w:rsidRPr="009E6087">
              <w:rPr>
                <w:rFonts w:ascii="Arial Narrow" w:hAnsi="Arial Narrow"/>
                <w:sz w:val="18"/>
              </w:rPr>
              <w:t>17,800</w:t>
            </w:r>
          </w:p>
        </w:tc>
        <w:tc>
          <w:tcPr>
            <w:tcW w:w="556" w:type="dxa"/>
            <w:tcBorders>
              <w:top w:val="nil"/>
              <w:left w:val="single" w:sz="6" w:space="0" w:color="000000"/>
              <w:bottom w:val="nil"/>
              <w:right w:val="single" w:sz="6" w:space="0" w:color="000000"/>
            </w:tcBorders>
          </w:tcPr>
          <w:p w:rsidR="009E6087" w:rsidRPr="009E6087" w:rsidRDefault="009E6087" w:rsidP="00D56968">
            <w:pPr>
              <w:jc w:val="center"/>
            </w:pPr>
            <w:r w:rsidRPr="009E6087">
              <w:rPr>
                <w:rFonts w:ascii="Arial Narrow" w:hAnsi="Arial Narrow" w:cs="Wingdings"/>
                <w:sz w:val="18"/>
                <w:szCs w:val="18"/>
              </w:rPr>
              <w:t>→</w:t>
            </w:r>
          </w:p>
        </w:tc>
        <w:tc>
          <w:tcPr>
            <w:tcW w:w="2106"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2"/>
              <w:rPr>
                <w:rFonts w:ascii="Arial Narrow" w:hAnsi="Arial Narrow" w:cs="Arial Narrow"/>
                <w:sz w:val="18"/>
                <w:szCs w:val="18"/>
              </w:rPr>
            </w:pPr>
            <w:r w:rsidRPr="009E6087">
              <w:rPr>
                <w:rFonts w:ascii="Arial Narrow" w:hAnsi="Arial Narrow"/>
                <w:sz w:val="18"/>
              </w:rPr>
              <w:t>Golf V 1.4 Comfortline</w:t>
            </w:r>
          </w:p>
        </w:tc>
        <w:tc>
          <w:tcPr>
            <w:tcW w:w="1268" w:type="dxa"/>
            <w:tcBorders>
              <w:top w:val="nil"/>
              <w:left w:val="single" w:sz="6" w:space="0" w:color="000000"/>
              <w:bottom w:val="nil"/>
              <w:right w:val="nil"/>
            </w:tcBorders>
          </w:tcPr>
          <w:p w:rsidR="009E6087" w:rsidRPr="009E6087" w:rsidRDefault="009E6087" w:rsidP="00D56968">
            <w:pPr>
              <w:pStyle w:val="TableParagraph"/>
              <w:spacing w:before="43"/>
              <w:ind w:left="355"/>
              <w:rPr>
                <w:rFonts w:ascii="Arial Narrow" w:hAnsi="Arial Narrow" w:cs="Arial Narrow"/>
                <w:sz w:val="18"/>
                <w:szCs w:val="18"/>
              </w:rPr>
            </w:pPr>
            <w:r w:rsidRPr="009E6087">
              <w:rPr>
                <w:rFonts w:ascii="Arial Narrow" w:hAnsi="Arial Narrow"/>
                <w:sz w:val="18"/>
              </w:rPr>
              <w:t>17,800</w:t>
            </w:r>
          </w:p>
        </w:tc>
      </w:tr>
      <w:tr w:rsidR="009E6087" w:rsidRPr="009E6087" w:rsidTr="00D56968">
        <w:trPr>
          <w:trHeight w:hRule="exact" w:val="266"/>
        </w:trPr>
        <w:tc>
          <w:tcPr>
            <w:tcW w:w="2106" w:type="dxa"/>
            <w:tcBorders>
              <w:top w:val="nil"/>
              <w:left w:val="nil"/>
              <w:bottom w:val="nil"/>
              <w:right w:val="single" w:sz="6" w:space="0" w:color="000000"/>
            </w:tcBorders>
          </w:tcPr>
          <w:p w:rsidR="009E6087" w:rsidRPr="009E6087" w:rsidRDefault="009E6087" w:rsidP="00D56968">
            <w:pPr>
              <w:pStyle w:val="TableParagraph"/>
              <w:spacing w:before="43"/>
              <w:rPr>
                <w:rFonts w:ascii="Arial Narrow" w:hAnsi="Arial Narrow" w:cs="Arial Narrow"/>
                <w:sz w:val="18"/>
                <w:szCs w:val="18"/>
              </w:rPr>
            </w:pPr>
            <w:r w:rsidRPr="009E6087">
              <w:rPr>
                <w:rFonts w:ascii="Arial Narrow" w:hAnsi="Arial Narrow"/>
                <w:sz w:val="18"/>
              </w:rPr>
              <w:t>Golf V 1.9 TDi Comfortline</w:t>
            </w:r>
          </w:p>
        </w:tc>
        <w:tc>
          <w:tcPr>
            <w:tcW w:w="1441"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435"/>
              <w:rPr>
                <w:rFonts w:ascii="Arial Narrow" w:hAnsi="Arial Narrow" w:cs="Arial Narrow"/>
                <w:sz w:val="18"/>
                <w:szCs w:val="18"/>
              </w:rPr>
            </w:pPr>
            <w:r w:rsidRPr="009E6087">
              <w:rPr>
                <w:rFonts w:ascii="Arial Narrow" w:hAnsi="Arial Narrow"/>
                <w:sz w:val="18"/>
              </w:rPr>
              <w:t>20,650</w:t>
            </w:r>
          </w:p>
        </w:tc>
        <w:tc>
          <w:tcPr>
            <w:tcW w:w="556" w:type="dxa"/>
            <w:tcBorders>
              <w:top w:val="nil"/>
              <w:left w:val="single" w:sz="6" w:space="0" w:color="000000"/>
              <w:bottom w:val="nil"/>
              <w:right w:val="single" w:sz="6" w:space="0" w:color="000000"/>
            </w:tcBorders>
          </w:tcPr>
          <w:p w:rsidR="009E6087" w:rsidRPr="009E6087" w:rsidRDefault="009E6087" w:rsidP="00D56968">
            <w:pPr>
              <w:jc w:val="center"/>
            </w:pPr>
            <w:r w:rsidRPr="009E6087">
              <w:rPr>
                <w:rFonts w:ascii="Arial Narrow" w:hAnsi="Arial Narrow" w:cs="Wingdings"/>
                <w:sz w:val="18"/>
                <w:szCs w:val="18"/>
              </w:rPr>
              <w:t>→</w:t>
            </w:r>
          </w:p>
        </w:tc>
        <w:tc>
          <w:tcPr>
            <w:tcW w:w="2106" w:type="dxa"/>
            <w:tcBorders>
              <w:top w:val="nil"/>
              <w:left w:val="single" w:sz="6" w:space="0" w:color="000000"/>
              <w:bottom w:val="nil"/>
              <w:right w:val="single" w:sz="6" w:space="0" w:color="000000"/>
            </w:tcBorders>
          </w:tcPr>
          <w:p w:rsidR="009E6087" w:rsidRPr="009E6087" w:rsidRDefault="009E6087" w:rsidP="00D56968">
            <w:pPr>
              <w:pStyle w:val="TableParagraph"/>
              <w:spacing w:before="43"/>
              <w:ind w:left="-2"/>
              <w:rPr>
                <w:rFonts w:ascii="Arial Narrow" w:hAnsi="Arial Narrow" w:cs="Arial Narrow"/>
                <w:sz w:val="18"/>
                <w:szCs w:val="18"/>
              </w:rPr>
            </w:pPr>
            <w:r w:rsidRPr="009E6087">
              <w:rPr>
                <w:rFonts w:ascii="Arial Narrow" w:hAnsi="Arial Narrow"/>
                <w:sz w:val="18"/>
              </w:rPr>
              <w:t>Golf V 1.9 TDi Comfortline</w:t>
            </w:r>
          </w:p>
        </w:tc>
        <w:tc>
          <w:tcPr>
            <w:tcW w:w="1268" w:type="dxa"/>
            <w:tcBorders>
              <w:top w:val="nil"/>
              <w:left w:val="single" w:sz="6" w:space="0" w:color="000000"/>
              <w:bottom w:val="nil"/>
              <w:right w:val="nil"/>
            </w:tcBorders>
          </w:tcPr>
          <w:p w:rsidR="009E6087" w:rsidRPr="009E6087" w:rsidRDefault="009E6087" w:rsidP="00D56968">
            <w:pPr>
              <w:pStyle w:val="TableParagraph"/>
              <w:spacing w:before="43"/>
              <w:ind w:left="355"/>
              <w:rPr>
                <w:rFonts w:ascii="Arial Narrow" w:hAnsi="Arial Narrow" w:cs="Arial Narrow"/>
                <w:sz w:val="18"/>
                <w:szCs w:val="18"/>
              </w:rPr>
            </w:pPr>
            <w:r w:rsidRPr="009E6087">
              <w:rPr>
                <w:rFonts w:ascii="Arial Narrow" w:hAnsi="Arial Narrow"/>
                <w:sz w:val="18"/>
              </w:rPr>
              <w:t>20,650</w:t>
            </w:r>
          </w:p>
        </w:tc>
      </w:tr>
    </w:tbl>
    <w:p w:rsidR="009E6087" w:rsidRPr="009E6087" w:rsidRDefault="009E6087" w:rsidP="009E6087">
      <w:pPr>
        <w:spacing w:before="3"/>
        <w:rPr>
          <w:rFonts w:ascii="Arial Narrow" w:hAnsi="Arial Narrow" w:cs="Arial Narrow"/>
          <w:sz w:val="21"/>
          <w:szCs w:val="21"/>
        </w:rPr>
      </w:pPr>
    </w:p>
    <w:p w:rsidR="009E6087" w:rsidRPr="009E6087" w:rsidRDefault="009E6087" w:rsidP="009E6087">
      <w:pPr>
        <w:pStyle w:val="5"/>
        <w:spacing w:before="72"/>
        <w:rPr>
          <w:bCs/>
          <w:i w:val="0"/>
          <w:sz w:val="22"/>
          <w:szCs w:val="22"/>
        </w:rPr>
      </w:pPr>
      <w:r w:rsidRPr="009E6087">
        <w:rPr>
          <w:rStyle w:val="hps"/>
          <w:i w:val="0"/>
          <w:sz w:val="22"/>
          <w:szCs w:val="22"/>
          <w:lang w:val="uk-UA"/>
        </w:rPr>
        <w:t>Приклад: Коригування якості</w:t>
      </w:r>
    </w:p>
    <w:p w:rsidR="009E6087" w:rsidRPr="009E6087" w:rsidRDefault="009E6087" w:rsidP="009E6087">
      <w:pPr>
        <w:pStyle w:val="a3"/>
        <w:numPr>
          <w:ilvl w:val="0"/>
          <w:numId w:val="23"/>
        </w:numPr>
        <w:tabs>
          <w:tab w:val="left" w:pos="821"/>
        </w:tabs>
        <w:spacing w:before="100"/>
        <w:ind w:left="780" w:hanging="339"/>
        <w:rPr>
          <w:lang w:val="ru-RU"/>
        </w:rPr>
      </w:pPr>
      <w:r w:rsidRPr="009E6087">
        <w:rPr>
          <w:rStyle w:val="hps"/>
          <w:lang w:val="uk-UA"/>
        </w:rPr>
        <w:t>Незначні зміни в якості можуть виникнути в трьох ситуаціях</w:t>
      </w:r>
      <w:r w:rsidRPr="009E6087">
        <w:rPr>
          <w:lang w:val="ru-RU"/>
        </w:rPr>
        <w:t>:</w:t>
      </w:r>
    </w:p>
    <w:p w:rsidR="009E6087" w:rsidRPr="009E6087" w:rsidRDefault="009E6087" w:rsidP="009E6087">
      <w:pPr>
        <w:pStyle w:val="a3"/>
        <w:numPr>
          <w:ilvl w:val="1"/>
          <w:numId w:val="23"/>
        </w:numPr>
        <w:tabs>
          <w:tab w:val="left" w:pos="1162"/>
        </w:tabs>
        <w:spacing w:before="89" w:line="252" w:lineRule="auto"/>
        <w:ind w:right="1717"/>
        <w:jc w:val="both"/>
        <w:rPr>
          <w:lang w:val="ru-RU"/>
        </w:rPr>
      </w:pPr>
      <w:r w:rsidRPr="009E6087">
        <w:rPr>
          <w:rStyle w:val="hps"/>
          <w:lang w:val="uk-UA"/>
        </w:rPr>
        <w:t xml:space="preserve">Базове обладнання </w:t>
      </w:r>
      <w:r w:rsidR="008C596F">
        <w:rPr>
          <w:rStyle w:val="hps"/>
          <w:lang w:val="uk-UA"/>
        </w:rPr>
        <w:t>субмоделі</w:t>
      </w:r>
      <w:r w:rsidRPr="009E6087">
        <w:rPr>
          <w:rStyle w:val="hps"/>
          <w:lang w:val="uk-UA"/>
        </w:rPr>
        <w:t xml:space="preserve"> VW Golf V 1.9 TDi Trendline, наприклад, розширене датчиком паркування</w:t>
      </w:r>
      <w:r w:rsidRPr="009E6087">
        <w:rPr>
          <w:lang w:val="ru-RU"/>
        </w:rPr>
        <w:t>.</w:t>
      </w:r>
    </w:p>
    <w:p w:rsidR="009E6087" w:rsidRPr="009E6087" w:rsidRDefault="008C596F" w:rsidP="009E6087">
      <w:pPr>
        <w:pStyle w:val="a3"/>
        <w:numPr>
          <w:ilvl w:val="1"/>
          <w:numId w:val="23"/>
        </w:numPr>
        <w:tabs>
          <w:tab w:val="left" w:pos="1162"/>
        </w:tabs>
        <w:spacing w:before="38" w:line="252" w:lineRule="auto"/>
        <w:ind w:right="1718"/>
        <w:jc w:val="both"/>
        <w:rPr>
          <w:lang w:val="ru-RU"/>
        </w:rPr>
      </w:pPr>
      <w:r>
        <w:rPr>
          <w:rStyle w:val="hps"/>
          <w:lang w:val="uk-UA"/>
        </w:rPr>
        <w:t>Субмодель</w:t>
      </w:r>
      <w:r w:rsidR="009E6087" w:rsidRPr="009E6087">
        <w:rPr>
          <w:rStyle w:val="hps"/>
          <w:lang w:val="uk-UA"/>
        </w:rPr>
        <w:t xml:space="preserve"> VW Golf 1.4 TSI Trendline замінюється на VW Golf 1.4 TSI Comfortline. Зверніть увагу, що під розширенням версії обладнання, матиметься на увазі включення додаткових властивостей обладнання, а не складні технологічні зміни</w:t>
      </w:r>
      <w:r w:rsidR="009E6087" w:rsidRPr="009E6087">
        <w:rPr>
          <w:lang w:val="ru-RU"/>
        </w:rPr>
        <w:t>.</w:t>
      </w:r>
    </w:p>
    <w:p w:rsidR="009E6087" w:rsidRPr="009E6087" w:rsidRDefault="009E6087" w:rsidP="009E6087">
      <w:pPr>
        <w:pStyle w:val="a3"/>
        <w:numPr>
          <w:ilvl w:val="1"/>
          <w:numId w:val="23"/>
        </w:numPr>
        <w:tabs>
          <w:tab w:val="left" w:pos="1162"/>
        </w:tabs>
        <w:spacing w:before="38" w:line="252" w:lineRule="auto"/>
        <w:ind w:right="1717"/>
        <w:jc w:val="both"/>
        <w:rPr>
          <w:lang w:val="uk-UA"/>
        </w:rPr>
      </w:pPr>
      <w:r w:rsidRPr="009E6087">
        <w:rPr>
          <w:rStyle w:val="hps"/>
          <w:lang w:val="uk-UA"/>
        </w:rPr>
        <w:t>Наступність старої версії новою версією еталонної моделі оцінюється як незначна зміна, яка означає включення змінених властивостей обладнання, а не складні технологічні зміни. Наприклад, наступність, що планується, це Peugeot 307 на Peugeot 308. Peugeot 307 мав досить короткий термін служби, а наступна версія навряд чи містить технологічні розробки і навіть виглядає дуже схоже</w:t>
      </w:r>
      <w:r w:rsidRPr="009E6087">
        <w:rPr>
          <w:lang w:val="uk-UA"/>
        </w:rPr>
        <w:t>.</w:t>
      </w:r>
    </w:p>
    <w:p w:rsidR="009E6087" w:rsidRPr="009E6087" w:rsidRDefault="009E6087" w:rsidP="009E6087">
      <w:pPr>
        <w:pStyle w:val="a3"/>
        <w:numPr>
          <w:ilvl w:val="0"/>
          <w:numId w:val="23"/>
        </w:numPr>
        <w:tabs>
          <w:tab w:val="left" w:pos="821"/>
        </w:tabs>
        <w:spacing w:before="105"/>
        <w:ind w:left="780" w:hanging="339"/>
        <w:rPr>
          <w:lang w:val="ru-RU"/>
        </w:rPr>
      </w:pPr>
      <w:r w:rsidRPr="009E6087">
        <w:rPr>
          <w:rStyle w:val="hps"/>
          <w:lang w:val="uk-UA"/>
        </w:rPr>
        <w:t>Значні зміни в якості можуть виникнути в трьох ситуаціях</w:t>
      </w:r>
      <w:r w:rsidRPr="009E6087">
        <w:rPr>
          <w:lang w:val="ru-RU"/>
        </w:rPr>
        <w:t>:</w:t>
      </w:r>
    </w:p>
    <w:p w:rsidR="009E6087" w:rsidRPr="009E6087" w:rsidRDefault="009E6087" w:rsidP="009E6087">
      <w:pPr>
        <w:pStyle w:val="a3"/>
        <w:numPr>
          <w:ilvl w:val="1"/>
          <w:numId w:val="23"/>
        </w:numPr>
        <w:tabs>
          <w:tab w:val="left" w:pos="1162"/>
        </w:tabs>
        <w:spacing w:before="89" w:line="252" w:lineRule="auto"/>
        <w:ind w:right="1719"/>
        <w:jc w:val="both"/>
        <w:rPr>
          <w:lang w:val="uk-UA"/>
        </w:rPr>
      </w:pPr>
      <w:r w:rsidRPr="009E6087">
        <w:rPr>
          <w:rStyle w:val="hps"/>
          <w:lang w:val="uk-UA"/>
        </w:rPr>
        <w:t>Еталонна</w:t>
      </w:r>
      <w:r w:rsidRPr="009E6087">
        <w:rPr>
          <w:lang w:val="uk-UA"/>
        </w:rPr>
        <w:t xml:space="preserve"> </w:t>
      </w:r>
      <w:r w:rsidRPr="009E6087">
        <w:rPr>
          <w:rStyle w:val="hps"/>
          <w:lang w:val="uk-UA"/>
        </w:rPr>
        <w:t>модель</w:t>
      </w:r>
      <w:r w:rsidRPr="009E6087">
        <w:rPr>
          <w:lang w:val="uk-UA"/>
        </w:rPr>
        <w:t xml:space="preserve"> </w:t>
      </w:r>
      <w:r w:rsidRPr="009E6087">
        <w:rPr>
          <w:rStyle w:val="hps"/>
          <w:lang w:val="uk-UA"/>
        </w:rPr>
        <w:t>замінюється</w:t>
      </w:r>
      <w:r w:rsidRPr="009E6087">
        <w:rPr>
          <w:lang w:val="uk-UA"/>
        </w:rPr>
        <w:t xml:space="preserve"> </w:t>
      </w:r>
      <w:r w:rsidRPr="009E6087">
        <w:rPr>
          <w:rStyle w:val="hps"/>
          <w:lang w:val="uk-UA"/>
        </w:rPr>
        <w:t>у зв'язку з</w:t>
      </w:r>
      <w:r w:rsidRPr="009E6087">
        <w:rPr>
          <w:lang w:val="uk-UA"/>
        </w:rPr>
        <w:t xml:space="preserve"> </w:t>
      </w:r>
      <w:r w:rsidRPr="009E6087">
        <w:rPr>
          <w:rStyle w:val="hps"/>
          <w:lang w:val="uk-UA"/>
        </w:rPr>
        <w:t>перевіркою</w:t>
      </w:r>
      <w:r w:rsidRPr="009E6087">
        <w:rPr>
          <w:lang w:val="uk-UA"/>
        </w:rPr>
        <w:t xml:space="preserve"> </w:t>
      </w:r>
      <w:r w:rsidRPr="009E6087">
        <w:rPr>
          <w:rStyle w:val="hps"/>
          <w:lang w:val="uk-UA"/>
        </w:rPr>
        <w:t>репрезентативності</w:t>
      </w:r>
      <w:r w:rsidRPr="009E6087">
        <w:rPr>
          <w:lang w:val="uk-UA"/>
        </w:rPr>
        <w:t xml:space="preserve"> </w:t>
      </w:r>
      <w:r w:rsidRPr="009E6087">
        <w:rPr>
          <w:rStyle w:val="hps"/>
          <w:lang w:val="uk-UA"/>
        </w:rPr>
        <w:t>в</w:t>
      </w:r>
      <w:r w:rsidRPr="009E6087">
        <w:rPr>
          <w:lang w:val="uk-UA"/>
        </w:rPr>
        <w:t xml:space="preserve"> </w:t>
      </w:r>
      <w:r w:rsidRPr="009E6087">
        <w:rPr>
          <w:rStyle w:val="hps"/>
          <w:lang w:val="uk-UA"/>
        </w:rPr>
        <w:t>рамках</w:t>
      </w:r>
      <w:r w:rsidRPr="009E6087">
        <w:rPr>
          <w:lang w:val="uk-UA"/>
        </w:rPr>
        <w:t xml:space="preserve"> </w:t>
      </w:r>
      <w:r w:rsidRPr="009E6087">
        <w:rPr>
          <w:rStyle w:val="hps"/>
          <w:lang w:val="uk-UA"/>
        </w:rPr>
        <w:t>щомісячного</w:t>
      </w:r>
      <w:r w:rsidRPr="009E6087">
        <w:rPr>
          <w:lang w:val="uk-UA"/>
        </w:rPr>
        <w:t xml:space="preserve"> </w:t>
      </w:r>
      <w:r w:rsidRPr="009E6087">
        <w:rPr>
          <w:rStyle w:val="hps"/>
          <w:lang w:val="uk-UA"/>
        </w:rPr>
        <w:t>збору</w:t>
      </w:r>
      <w:r w:rsidRPr="009E6087">
        <w:rPr>
          <w:lang w:val="uk-UA"/>
        </w:rPr>
        <w:t xml:space="preserve"> </w:t>
      </w:r>
      <w:r w:rsidRPr="009E6087">
        <w:rPr>
          <w:rStyle w:val="hps"/>
          <w:lang w:val="uk-UA"/>
        </w:rPr>
        <w:t>цін.</w:t>
      </w:r>
      <w:r w:rsidRPr="009E6087">
        <w:rPr>
          <w:lang w:val="uk-UA"/>
        </w:rPr>
        <w:t xml:space="preserve"> </w:t>
      </w:r>
      <w:r w:rsidRPr="009E6087">
        <w:rPr>
          <w:rStyle w:val="hps"/>
          <w:lang w:val="uk-UA"/>
        </w:rPr>
        <w:t>Наприклад</w:t>
      </w:r>
      <w:r w:rsidRPr="009E6087">
        <w:rPr>
          <w:lang w:val="uk-UA"/>
        </w:rPr>
        <w:t xml:space="preserve">, </w:t>
      </w:r>
      <w:r w:rsidRPr="009E6087">
        <w:rPr>
          <w:rStyle w:val="hps"/>
          <w:lang w:val="uk-UA"/>
        </w:rPr>
        <w:t>коли виробництво</w:t>
      </w:r>
      <w:r w:rsidRPr="009E6087">
        <w:rPr>
          <w:lang w:val="uk-UA"/>
        </w:rPr>
        <w:t xml:space="preserve"> </w:t>
      </w:r>
      <w:r w:rsidRPr="009E6087">
        <w:rPr>
          <w:rStyle w:val="hps"/>
          <w:lang w:val="uk-UA"/>
        </w:rPr>
        <w:t>VW Lupo</w:t>
      </w:r>
      <w:r w:rsidRPr="009E6087">
        <w:rPr>
          <w:lang w:val="uk-UA"/>
        </w:rPr>
        <w:t xml:space="preserve"> </w:t>
      </w:r>
      <w:r w:rsidRPr="009E6087">
        <w:rPr>
          <w:rStyle w:val="hps"/>
          <w:lang w:val="uk-UA"/>
        </w:rPr>
        <w:t>було</w:t>
      </w:r>
      <w:r w:rsidRPr="009E6087">
        <w:rPr>
          <w:lang w:val="uk-UA"/>
        </w:rPr>
        <w:t xml:space="preserve"> припинено </w:t>
      </w:r>
      <w:r w:rsidRPr="009E6087">
        <w:rPr>
          <w:rStyle w:val="hps"/>
          <w:lang w:val="uk-UA"/>
        </w:rPr>
        <w:t>в 2005</w:t>
      </w:r>
      <w:r w:rsidRPr="009E6087">
        <w:rPr>
          <w:lang w:val="uk-UA"/>
        </w:rPr>
        <w:t xml:space="preserve"> </w:t>
      </w:r>
      <w:r w:rsidRPr="009E6087">
        <w:rPr>
          <w:rStyle w:val="hps"/>
          <w:lang w:val="uk-UA"/>
        </w:rPr>
        <w:t>році, виникла необхідність замінити його</w:t>
      </w:r>
      <w:r w:rsidRPr="009E6087">
        <w:rPr>
          <w:lang w:val="uk-UA"/>
        </w:rPr>
        <w:t xml:space="preserve"> </w:t>
      </w:r>
      <w:r w:rsidRPr="009E6087">
        <w:rPr>
          <w:rStyle w:val="hps"/>
          <w:lang w:val="uk-UA"/>
        </w:rPr>
        <w:t>іншою репрезентативною еталонною моделлю.</w:t>
      </w:r>
    </w:p>
    <w:p w:rsidR="009E6087" w:rsidRPr="009E6087" w:rsidRDefault="009E6087" w:rsidP="009E6087">
      <w:pPr>
        <w:pStyle w:val="a3"/>
        <w:numPr>
          <w:ilvl w:val="1"/>
          <w:numId w:val="23"/>
        </w:numPr>
        <w:tabs>
          <w:tab w:val="left" w:pos="1162"/>
        </w:tabs>
        <w:spacing w:before="38" w:line="252" w:lineRule="auto"/>
        <w:ind w:right="1716"/>
        <w:jc w:val="both"/>
        <w:rPr>
          <w:lang w:val="ru-RU"/>
        </w:rPr>
      </w:pPr>
      <w:r w:rsidRPr="009E6087">
        <w:rPr>
          <w:rStyle w:val="hps"/>
          <w:lang w:val="uk-UA"/>
        </w:rPr>
        <w:t>Наступність старої версії новою версією еталонної моделі містить безліч</w:t>
      </w:r>
      <w:r w:rsidRPr="009E6087">
        <w:rPr>
          <w:lang w:val="uk-UA"/>
        </w:rPr>
        <w:t xml:space="preserve"> </w:t>
      </w:r>
      <w:r w:rsidRPr="009E6087">
        <w:rPr>
          <w:rStyle w:val="hps"/>
          <w:lang w:val="uk-UA"/>
        </w:rPr>
        <w:t>технологічних</w:t>
      </w:r>
      <w:r w:rsidRPr="009E6087">
        <w:rPr>
          <w:lang w:val="uk-UA"/>
        </w:rPr>
        <w:t xml:space="preserve"> </w:t>
      </w:r>
      <w:r w:rsidRPr="009E6087">
        <w:rPr>
          <w:rStyle w:val="hps"/>
          <w:lang w:val="uk-UA"/>
        </w:rPr>
        <w:t>змін</w:t>
      </w:r>
      <w:r w:rsidRPr="009E6087">
        <w:rPr>
          <w:lang w:val="uk-UA"/>
        </w:rPr>
        <w:t xml:space="preserve">. </w:t>
      </w:r>
      <w:r w:rsidRPr="009E6087">
        <w:rPr>
          <w:rStyle w:val="hps"/>
          <w:lang w:val="uk-UA"/>
        </w:rPr>
        <w:t>Наприклад</w:t>
      </w:r>
      <w:r w:rsidRPr="009E6087">
        <w:rPr>
          <w:lang w:val="uk-UA"/>
        </w:rPr>
        <w:t>, подальшою</w:t>
      </w:r>
      <w:r w:rsidRPr="009E6087">
        <w:rPr>
          <w:rStyle w:val="hps"/>
          <w:lang w:val="uk-UA"/>
        </w:rPr>
        <w:t xml:space="preserve"> моделлю VW Golf IV</w:t>
      </w:r>
      <w:r w:rsidRPr="009E6087">
        <w:rPr>
          <w:lang w:val="uk-UA"/>
        </w:rPr>
        <w:t xml:space="preserve"> стала </w:t>
      </w:r>
      <w:r w:rsidRPr="009E6087">
        <w:rPr>
          <w:rStyle w:val="hps"/>
          <w:lang w:val="uk-UA"/>
        </w:rPr>
        <w:t>VW Golf V, яка включала</w:t>
      </w:r>
      <w:r w:rsidRPr="009E6087">
        <w:rPr>
          <w:lang w:val="uk-UA"/>
        </w:rPr>
        <w:t xml:space="preserve"> </w:t>
      </w:r>
      <w:r w:rsidRPr="009E6087">
        <w:rPr>
          <w:rStyle w:val="hps"/>
          <w:lang w:val="uk-UA"/>
        </w:rPr>
        <w:t>технічний</w:t>
      </w:r>
      <w:r w:rsidRPr="009E6087">
        <w:rPr>
          <w:lang w:val="uk-UA"/>
        </w:rPr>
        <w:t xml:space="preserve"> </w:t>
      </w:r>
      <w:r w:rsidRPr="009E6087">
        <w:rPr>
          <w:rStyle w:val="hps"/>
          <w:lang w:val="uk-UA"/>
        </w:rPr>
        <w:t>прогрес</w:t>
      </w:r>
      <w:r w:rsidRPr="009E6087">
        <w:rPr>
          <w:lang w:val="uk-UA"/>
        </w:rPr>
        <w:t xml:space="preserve"> </w:t>
      </w:r>
      <w:r w:rsidRPr="009E6087">
        <w:rPr>
          <w:rStyle w:val="hps"/>
          <w:lang w:val="uk-UA"/>
        </w:rPr>
        <w:t>двигуна</w:t>
      </w:r>
      <w:r w:rsidRPr="009E6087">
        <w:rPr>
          <w:lang w:val="uk-UA"/>
        </w:rPr>
        <w:t xml:space="preserve">, </w:t>
      </w:r>
      <w:r w:rsidRPr="009E6087">
        <w:rPr>
          <w:rStyle w:val="hps"/>
          <w:lang w:val="uk-UA"/>
        </w:rPr>
        <w:t>коробки</w:t>
      </w:r>
      <w:r w:rsidRPr="009E6087">
        <w:rPr>
          <w:lang w:val="uk-UA"/>
        </w:rPr>
        <w:t xml:space="preserve"> </w:t>
      </w:r>
      <w:r w:rsidRPr="009E6087">
        <w:rPr>
          <w:rStyle w:val="hps"/>
          <w:lang w:val="uk-UA"/>
        </w:rPr>
        <w:t>передач</w:t>
      </w:r>
      <w:r w:rsidRPr="009E6087">
        <w:rPr>
          <w:lang w:val="uk-UA"/>
        </w:rPr>
        <w:t xml:space="preserve"> </w:t>
      </w:r>
      <w:r w:rsidRPr="009E6087">
        <w:rPr>
          <w:rStyle w:val="hps"/>
          <w:lang w:val="uk-UA"/>
        </w:rPr>
        <w:t>і</w:t>
      </w:r>
      <w:r w:rsidRPr="009E6087">
        <w:rPr>
          <w:lang w:val="uk-UA"/>
        </w:rPr>
        <w:t xml:space="preserve"> </w:t>
      </w:r>
      <w:r w:rsidRPr="009E6087">
        <w:rPr>
          <w:rStyle w:val="hps"/>
          <w:lang w:val="uk-UA"/>
        </w:rPr>
        <w:t>підвіски шасі</w:t>
      </w:r>
      <w:r w:rsidRPr="009E6087">
        <w:rPr>
          <w:lang w:val="ru-RU"/>
        </w:rPr>
        <w:t>.</w:t>
      </w:r>
    </w:p>
    <w:p w:rsidR="002C6A72" w:rsidRPr="009E6087" w:rsidRDefault="009E6087" w:rsidP="009E6087">
      <w:pPr>
        <w:pStyle w:val="a3"/>
        <w:numPr>
          <w:ilvl w:val="1"/>
          <w:numId w:val="23"/>
        </w:numPr>
        <w:tabs>
          <w:tab w:val="left" w:pos="1162"/>
        </w:tabs>
        <w:spacing w:before="38" w:line="252" w:lineRule="auto"/>
        <w:ind w:right="1717"/>
        <w:jc w:val="both"/>
        <w:rPr>
          <w:lang w:val="uk-UA"/>
        </w:rPr>
      </w:pPr>
      <w:r w:rsidRPr="009E6087">
        <w:rPr>
          <w:rStyle w:val="hps"/>
          <w:lang w:val="uk-UA"/>
        </w:rPr>
        <w:t>Заміна</w:t>
      </w:r>
      <w:r w:rsidRPr="009E6087">
        <w:rPr>
          <w:lang w:val="uk-UA"/>
        </w:rPr>
        <w:t xml:space="preserve"> </w:t>
      </w:r>
      <w:r w:rsidRPr="009E6087">
        <w:rPr>
          <w:rStyle w:val="hps"/>
          <w:lang w:val="uk-UA"/>
        </w:rPr>
        <w:t>точної</w:t>
      </w:r>
      <w:r w:rsidRPr="009E6087">
        <w:rPr>
          <w:lang w:val="uk-UA"/>
        </w:rPr>
        <w:t xml:space="preserve"> </w:t>
      </w:r>
      <w:r w:rsidR="008C596F">
        <w:rPr>
          <w:lang w:val="uk-UA"/>
        </w:rPr>
        <w:t>субмоделі</w:t>
      </w:r>
      <w:r w:rsidRPr="009E6087">
        <w:rPr>
          <w:lang w:val="uk-UA"/>
        </w:rPr>
        <w:t xml:space="preserve"> </w:t>
      </w:r>
      <w:r w:rsidRPr="009E6087">
        <w:rPr>
          <w:rStyle w:val="hps"/>
          <w:lang w:val="uk-UA"/>
        </w:rPr>
        <w:t>в</w:t>
      </w:r>
      <w:r w:rsidRPr="009E6087">
        <w:rPr>
          <w:lang w:val="uk-UA"/>
        </w:rPr>
        <w:t xml:space="preserve"> межах </w:t>
      </w:r>
      <w:r w:rsidRPr="009E6087">
        <w:rPr>
          <w:rStyle w:val="hps"/>
          <w:lang w:val="uk-UA"/>
        </w:rPr>
        <w:t>діапазону</w:t>
      </w:r>
      <w:r w:rsidRPr="009E6087">
        <w:rPr>
          <w:lang w:val="uk-UA"/>
        </w:rPr>
        <w:t xml:space="preserve"> </w:t>
      </w:r>
      <w:r w:rsidRPr="009E6087">
        <w:rPr>
          <w:rStyle w:val="hps"/>
          <w:lang w:val="uk-UA"/>
        </w:rPr>
        <w:t>тієї</w:t>
      </w:r>
      <w:r w:rsidRPr="009E6087">
        <w:rPr>
          <w:lang w:val="uk-UA"/>
        </w:rPr>
        <w:t xml:space="preserve"> </w:t>
      </w:r>
      <w:r w:rsidRPr="009E6087">
        <w:rPr>
          <w:rStyle w:val="hps"/>
          <w:lang w:val="uk-UA"/>
        </w:rPr>
        <w:t>ж</w:t>
      </w:r>
      <w:r w:rsidRPr="009E6087">
        <w:rPr>
          <w:lang w:val="uk-UA"/>
        </w:rPr>
        <w:t xml:space="preserve"> еталонної </w:t>
      </w:r>
      <w:r w:rsidRPr="009E6087">
        <w:rPr>
          <w:rStyle w:val="hps"/>
          <w:lang w:val="uk-UA"/>
        </w:rPr>
        <w:t>моделі:</w:t>
      </w:r>
      <w:r w:rsidRPr="009E6087">
        <w:rPr>
          <w:lang w:val="uk-UA"/>
        </w:rPr>
        <w:t xml:space="preserve"> П</w:t>
      </w:r>
      <w:r w:rsidRPr="009E6087">
        <w:rPr>
          <w:rStyle w:val="hps"/>
          <w:lang w:val="uk-UA"/>
        </w:rPr>
        <w:t>овинен</w:t>
      </w:r>
      <w:r w:rsidRPr="009E6087">
        <w:rPr>
          <w:lang w:val="uk-UA"/>
        </w:rPr>
        <w:t xml:space="preserve"> </w:t>
      </w:r>
      <w:r w:rsidRPr="009E6087">
        <w:rPr>
          <w:rStyle w:val="hps"/>
          <w:lang w:val="uk-UA"/>
        </w:rPr>
        <w:t>бути</w:t>
      </w:r>
      <w:r w:rsidRPr="009E6087">
        <w:rPr>
          <w:lang w:val="uk-UA"/>
        </w:rPr>
        <w:t xml:space="preserve"> </w:t>
      </w:r>
      <w:r w:rsidRPr="009E6087">
        <w:rPr>
          <w:rStyle w:val="hps"/>
          <w:lang w:val="uk-UA"/>
        </w:rPr>
        <w:t>виняток</w:t>
      </w:r>
      <w:r w:rsidRPr="009E6087">
        <w:rPr>
          <w:lang w:val="uk-UA"/>
        </w:rPr>
        <w:t xml:space="preserve"> </w:t>
      </w:r>
      <w:r w:rsidRPr="009E6087">
        <w:rPr>
          <w:rStyle w:val="hps"/>
          <w:lang w:val="uk-UA"/>
        </w:rPr>
        <w:t>у разі заміни,</w:t>
      </w:r>
      <w:r w:rsidRPr="009E6087">
        <w:rPr>
          <w:lang w:val="uk-UA"/>
        </w:rPr>
        <w:t xml:space="preserve"> коли </w:t>
      </w:r>
      <w:r w:rsidR="008C596F">
        <w:rPr>
          <w:rStyle w:val="hps"/>
          <w:lang w:val="uk-UA"/>
        </w:rPr>
        <w:t>субмодель</w:t>
      </w:r>
      <w:r w:rsidRPr="009E6087">
        <w:rPr>
          <w:lang w:val="uk-UA"/>
        </w:rPr>
        <w:t xml:space="preserve"> </w:t>
      </w:r>
      <w:r w:rsidRPr="009E6087">
        <w:rPr>
          <w:rStyle w:val="hps"/>
          <w:lang w:val="uk-UA"/>
        </w:rPr>
        <w:t>містить складні</w:t>
      </w:r>
      <w:r w:rsidRPr="009E6087">
        <w:rPr>
          <w:lang w:val="uk-UA"/>
        </w:rPr>
        <w:t xml:space="preserve"> </w:t>
      </w:r>
      <w:r w:rsidRPr="009E6087">
        <w:rPr>
          <w:rStyle w:val="hps"/>
          <w:lang w:val="uk-UA"/>
        </w:rPr>
        <w:t>технологічні</w:t>
      </w:r>
      <w:r w:rsidRPr="009E6087">
        <w:rPr>
          <w:lang w:val="uk-UA"/>
        </w:rPr>
        <w:t xml:space="preserve"> </w:t>
      </w:r>
      <w:r w:rsidRPr="009E6087">
        <w:rPr>
          <w:rStyle w:val="hps"/>
          <w:lang w:val="uk-UA"/>
        </w:rPr>
        <w:t>зміни,</w:t>
      </w:r>
      <w:r w:rsidRPr="009E6087">
        <w:rPr>
          <w:lang w:val="uk-UA"/>
        </w:rPr>
        <w:t xml:space="preserve"> </w:t>
      </w:r>
      <w:r w:rsidRPr="009E6087">
        <w:rPr>
          <w:rStyle w:val="hps"/>
          <w:lang w:val="uk-UA"/>
        </w:rPr>
        <w:t>і не</w:t>
      </w:r>
      <w:r w:rsidRPr="009E6087">
        <w:rPr>
          <w:lang w:val="uk-UA"/>
        </w:rPr>
        <w:t xml:space="preserve"> </w:t>
      </w:r>
      <w:r w:rsidRPr="009E6087">
        <w:rPr>
          <w:rStyle w:val="hps"/>
          <w:lang w:val="uk-UA"/>
        </w:rPr>
        <w:t>існує</w:t>
      </w:r>
      <w:r w:rsidRPr="009E6087">
        <w:rPr>
          <w:lang w:val="uk-UA"/>
        </w:rPr>
        <w:t xml:space="preserve"> </w:t>
      </w:r>
      <w:r w:rsidRPr="009E6087">
        <w:rPr>
          <w:rStyle w:val="hps"/>
          <w:lang w:val="uk-UA"/>
        </w:rPr>
        <w:t>відповідних цін</w:t>
      </w:r>
      <w:r w:rsidRPr="009E6087">
        <w:rPr>
          <w:lang w:val="uk-UA"/>
        </w:rPr>
        <w:t xml:space="preserve"> </w:t>
      </w:r>
      <w:r w:rsidRPr="009E6087">
        <w:rPr>
          <w:rStyle w:val="hps"/>
          <w:lang w:val="uk-UA"/>
        </w:rPr>
        <w:t>опціонів</w:t>
      </w:r>
      <w:r w:rsidRPr="009E6087">
        <w:rPr>
          <w:lang w:val="uk-UA"/>
        </w:rPr>
        <w:t xml:space="preserve">. </w:t>
      </w:r>
      <w:r w:rsidRPr="009E6087">
        <w:rPr>
          <w:rStyle w:val="hps"/>
          <w:lang w:val="uk-UA"/>
        </w:rPr>
        <w:t>Наприклад</w:t>
      </w:r>
      <w:r w:rsidRPr="009E6087">
        <w:rPr>
          <w:lang w:val="uk-UA"/>
        </w:rPr>
        <w:t xml:space="preserve"> </w:t>
      </w:r>
      <w:r w:rsidRPr="009E6087">
        <w:rPr>
          <w:rStyle w:val="hps"/>
          <w:lang w:val="uk-UA"/>
        </w:rPr>
        <w:t>Заміна</w:t>
      </w:r>
      <w:r w:rsidRPr="009E6087">
        <w:rPr>
          <w:lang w:val="uk-UA"/>
        </w:rPr>
        <w:t xml:space="preserve"> </w:t>
      </w:r>
      <w:r w:rsidRPr="009E6087">
        <w:rPr>
          <w:rStyle w:val="hps"/>
          <w:lang w:val="uk-UA"/>
        </w:rPr>
        <w:t>VW Golf V</w:t>
      </w:r>
      <w:r w:rsidRPr="009E6087">
        <w:rPr>
          <w:lang w:val="uk-UA"/>
        </w:rPr>
        <w:t xml:space="preserve"> </w:t>
      </w:r>
      <w:r w:rsidRPr="009E6087">
        <w:rPr>
          <w:rStyle w:val="hps"/>
          <w:lang w:val="uk-UA"/>
        </w:rPr>
        <w:t>1.9</w:t>
      </w:r>
      <w:r w:rsidRPr="009E6087">
        <w:rPr>
          <w:lang w:val="uk-UA"/>
        </w:rPr>
        <w:t xml:space="preserve"> </w:t>
      </w:r>
      <w:r w:rsidRPr="009E6087">
        <w:rPr>
          <w:rStyle w:val="hps"/>
          <w:lang w:val="uk-UA"/>
        </w:rPr>
        <w:t>TDI Trendline</w:t>
      </w:r>
      <w:r w:rsidRPr="009E6087">
        <w:rPr>
          <w:lang w:val="uk-UA"/>
        </w:rPr>
        <w:t xml:space="preserve"> </w:t>
      </w:r>
      <w:r w:rsidRPr="009E6087">
        <w:rPr>
          <w:rStyle w:val="hps"/>
          <w:lang w:val="uk-UA"/>
        </w:rPr>
        <w:t>на</w:t>
      </w:r>
      <w:r w:rsidRPr="009E6087">
        <w:rPr>
          <w:lang w:val="uk-UA"/>
        </w:rPr>
        <w:t xml:space="preserve"> </w:t>
      </w:r>
      <w:r w:rsidRPr="009E6087">
        <w:rPr>
          <w:rStyle w:val="hps"/>
          <w:lang w:val="uk-UA"/>
        </w:rPr>
        <w:t>VW Golf V GTI</w:t>
      </w:r>
      <w:r w:rsidRPr="009E6087">
        <w:rPr>
          <w:lang w:val="uk-UA"/>
        </w:rPr>
        <w:t xml:space="preserve"> </w:t>
      </w:r>
      <w:r w:rsidRPr="009E6087">
        <w:rPr>
          <w:rStyle w:val="hps"/>
          <w:lang w:val="uk-UA"/>
        </w:rPr>
        <w:t>2,0</w:t>
      </w:r>
      <w:r w:rsidRPr="009E6087">
        <w:rPr>
          <w:lang w:val="uk-UA"/>
        </w:rPr>
        <w:t xml:space="preserve"> </w:t>
      </w:r>
      <w:r w:rsidRPr="009E6087">
        <w:rPr>
          <w:rStyle w:val="hps"/>
          <w:lang w:val="uk-UA"/>
        </w:rPr>
        <w:t>FSI</w:t>
      </w:r>
      <w:r w:rsidR="002C6A72" w:rsidRPr="009E6087">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18"/>
          <w:szCs w:val="1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72</w:t>
      </w:r>
      <w:r w:rsidRPr="000147D2">
        <w:rPr>
          <w:rFonts w:ascii="Arial Narrow"/>
          <w:w w:val="120"/>
          <w:sz w:val="20"/>
          <w:lang w:val="uk-UA"/>
        </w:rPr>
        <w:tab/>
      </w:r>
      <w:r w:rsidR="00C01417"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FD3658" w:rsidRPr="00FD3658" w:rsidRDefault="00FD3658" w:rsidP="00FD3658">
      <w:pPr>
        <w:pStyle w:val="a3"/>
        <w:numPr>
          <w:ilvl w:val="0"/>
          <w:numId w:val="23"/>
        </w:numPr>
        <w:tabs>
          <w:tab w:val="left" w:pos="821"/>
        </w:tabs>
        <w:spacing w:before="62"/>
        <w:ind w:left="780" w:hanging="339"/>
        <w:rPr>
          <w:lang w:val="ru-RU"/>
        </w:rPr>
      </w:pPr>
      <w:r w:rsidRPr="00FD3658">
        <w:rPr>
          <w:rStyle w:val="hps"/>
          <w:lang w:val="uk-UA"/>
        </w:rPr>
        <w:t>Ціноутворення опціонів для незначних змін</w:t>
      </w:r>
      <w:r w:rsidRPr="00FD3658">
        <w:rPr>
          <w:lang w:val="ru-RU"/>
        </w:rPr>
        <w:t>:</w:t>
      </w:r>
    </w:p>
    <w:p w:rsidR="00FD3658" w:rsidRPr="00FD3658" w:rsidRDefault="00FD3658" w:rsidP="00FD3658">
      <w:pPr>
        <w:pStyle w:val="a3"/>
        <w:numPr>
          <w:ilvl w:val="1"/>
          <w:numId w:val="23"/>
        </w:numPr>
        <w:tabs>
          <w:tab w:val="left" w:pos="1162"/>
        </w:tabs>
        <w:spacing w:before="89" w:line="252" w:lineRule="auto"/>
        <w:ind w:right="1718"/>
        <w:jc w:val="both"/>
        <w:rPr>
          <w:lang w:val="ru-RU"/>
        </w:rPr>
      </w:pPr>
      <w:r w:rsidRPr="00FD3658">
        <w:rPr>
          <w:rStyle w:val="hps"/>
          <w:lang w:val="uk-UA"/>
        </w:rPr>
        <w:t>Ціноутворення</w:t>
      </w:r>
      <w:r w:rsidRPr="00FD3658">
        <w:rPr>
          <w:lang w:val="uk-UA"/>
        </w:rPr>
        <w:t xml:space="preserve"> опціонів узгоджує</w:t>
      </w:r>
      <w:r w:rsidRPr="00FD3658">
        <w:rPr>
          <w:rStyle w:val="hps"/>
          <w:lang w:val="uk-UA"/>
        </w:rPr>
        <w:t xml:space="preserve"> ціну</w:t>
      </w:r>
      <w:r w:rsidRPr="00FD3658">
        <w:rPr>
          <w:lang w:val="uk-UA"/>
        </w:rPr>
        <w:t xml:space="preserve"> </w:t>
      </w:r>
      <w:r w:rsidRPr="00FD3658">
        <w:rPr>
          <w:rStyle w:val="hps"/>
          <w:lang w:val="uk-UA"/>
        </w:rPr>
        <w:t>нового</w:t>
      </w:r>
      <w:r w:rsidRPr="00FD3658">
        <w:rPr>
          <w:lang w:val="uk-UA"/>
        </w:rPr>
        <w:t xml:space="preserve"> </w:t>
      </w:r>
      <w:r w:rsidRPr="00FD3658">
        <w:rPr>
          <w:rStyle w:val="hps"/>
          <w:lang w:val="uk-UA"/>
        </w:rPr>
        <w:t>спостереження та</w:t>
      </w:r>
      <w:r w:rsidRPr="00FD3658">
        <w:rPr>
          <w:lang w:val="uk-UA"/>
        </w:rPr>
        <w:t xml:space="preserve"> </w:t>
      </w:r>
      <w:r w:rsidRPr="00FD3658">
        <w:rPr>
          <w:rStyle w:val="hps"/>
          <w:lang w:val="uk-UA"/>
        </w:rPr>
        <w:t>ціну</w:t>
      </w:r>
      <w:r w:rsidRPr="00FD3658">
        <w:rPr>
          <w:lang w:val="uk-UA"/>
        </w:rPr>
        <w:t xml:space="preserve"> </w:t>
      </w:r>
      <w:r w:rsidRPr="00FD3658">
        <w:rPr>
          <w:rStyle w:val="hps"/>
          <w:lang w:val="uk-UA"/>
        </w:rPr>
        <w:t>старого</w:t>
      </w:r>
      <w:r w:rsidRPr="00FD3658">
        <w:rPr>
          <w:lang w:val="uk-UA"/>
        </w:rPr>
        <w:t xml:space="preserve"> </w:t>
      </w:r>
      <w:r w:rsidRPr="00FD3658">
        <w:rPr>
          <w:rStyle w:val="hps"/>
          <w:lang w:val="uk-UA"/>
        </w:rPr>
        <w:t>спостереження</w:t>
      </w:r>
      <w:r w:rsidRPr="00FD3658">
        <w:rPr>
          <w:lang w:val="uk-UA"/>
        </w:rPr>
        <w:t xml:space="preserve">, шляхом коригування на </w:t>
      </w:r>
      <w:r w:rsidRPr="00FD3658">
        <w:rPr>
          <w:rStyle w:val="hps"/>
          <w:lang w:val="uk-UA"/>
        </w:rPr>
        <w:t>50</w:t>
      </w:r>
      <w:r w:rsidRPr="00FD3658">
        <w:rPr>
          <w:lang w:val="uk-UA"/>
        </w:rPr>
        <w:t xml:space="preserve">% </w:t>
      </w:r>
      <w:r w:rsidRPr="00FD3658">
        <w:rPr>
          <w:rStyle w:val="hps"/>
          <w:lang w:val="uk-UA"/>
        </w:rPr>
        <w:t>від</w:t>
      </w:r>
      <w:r w:rsidRPr="00FD3658">
        <w:rPr>
          <w:lang w:val="uk-UA"/>
        </w:rPr>
        <w:t xml:space="preserve"> значення </w:t>
      </w:r>
      <w:r w:rsidRPr="00FD3658">
        <w:rPr>
          <w:rStyle w:val="hps"/>
          <w:lang w:val="uk-UA"/>
        </w:rPr>
        <w:t>всіх</w:t>
      </w:r>
      <w:r w:rsidRPr="00FD3658">
        <w:rPr>
          <w:lang w:val="uk-UA"/>
        </w:rPr>
        <w:t xml:space="preserve"> властивостей обладнання, </w:t>
      </w:r>
      <w:r w:rsidRPr="00FD3658">
        <w:rPr>
          <w:rStyle w:val="hps"/>
          <w:lang w:val="uk-UA"/>
        </w:rPr>
        <w:t>які</w:t>
      </w:r>
      <w:r w:rsidRPr="00FD3658">
        <w:rPr>
          <w:lang w:val="uk-UA"/>
        </w:rPr>
        <w:t xml:space="preserve"> </w:t>
      </w:r>
      <w:r w:rsidRPr="00FD3658">
        <w:rPr>
          <w:rStyle w:val="hps"/>
          <w:lang w:val="uk-UA"/>
        </w:rPr>
        <w:t>відрізняються</w:t>
      </w:r>
      <w:r w:rsidRPr="00FD3658">
        <w:rPr>
          <w:lang w:val="uk-UA"/>
        </w:rPr>
        <w:t xml:space="preserve"> </w:t>
      </w:r>
      <w:r w:rsidRPr="00FD3658">
        <w:rPr>
          <w:rStyle w:val="hps"/>
          <w:lang w:val="uk-UA"/>
        </w:rPr>
        <w:t>між</w:t>
      </w:r>
      <w:r w:rsidRPr="00FD3658">
        <w:rPr>
          <w:lang w:val="uk-UA"/>
        </w:rPr>
        <w:t xml:space="preserve"> продуктом, що замінюється, </w:t>
      </w:r>
      <w:r w:rsidRPr="00FD3658">
        <w:rPr>
          <w:rStyle w:val="hps"/>
          <w:lang w:val="uk-UA"/>
        </w:rPr>
        <w:t>і продуктом заміни</w:t>
      </w:r>
      <w:r w:rsidRPr="00FD3658">
        <w:rPr>
          <w:lang w:val="ru-RU"/>
        </w:rPr>
        <w:t>.</w:t>
      </w:r>
    </w:p>
    <w:p w:rsidR="00FD3658" w:rsidRPr="00FD3658" w:rsidRDefault="00FD3658" w:rsidP="00FD3658">
      <w:pPr>
        <w:pStyle w:val="a3"/>
        <w:numPr>
          <w:ilvl w:val="1"/>
          <w:numId w:val="23"/>
        </w:numPr>
        <w:tabs>
          <w:tab w:val="left" w:pos="1162"/>
        </w:tabs>
        <w:spacing w:before="38" w:line="252" w:lineRule="auto"/>
        <w:ind w:right="1717"/>
        <w:jc w:val="both"/>
        <w:rPr>
          <w:lang w:val="ru-RU"/>
        </w:rPr>
      </w:pPr>
      <w:r w:rsidRPr="00FD3658">
        <w:rPr>
          <w:rStyle w:val="hps"/>
          <w:lang w:val="uk-UA"/>
        </w:rPr>
        <w:t>У наведеному</w:t>
      </w:r>
      <w:r w:rsidRPr="00FD3658">
        <w:rPr>
          <w:lang w:val="uk-UA"/>
        </w:rPr>
        <w:t xml:space="preserve"> </w:t>
      </w:r>
      <w:r w:rsidRPr="00FD3658">
        <w:rPr>
          <w:rStyle w:val="hps"/>
          <w:lang w:val="uk-UA"/>
        </w:rPr>
        <w:t>нижче</w:t>
      </w:r>
      <w:r w:rsidRPr="00FD3658">
        <w:rPr>
          <w:lang w:val="uk-UA"/>
        </w:rPr>
        <w:t xml:space="preserve"> </w:t>
      </w:r>
      <w:r w:rsidRPr="00FD3658">
        <w:rPr>
          <w:rStyle w:val="hps"/>
          <w:lang w:val="uk-UA"/>
        </w:rPr>
        <w:t>прикладі</w:t>
      </w:r>
      <w:r w:rsidRPr="00FD3658">
        <w:rPr>
          <w:lang w:val="uk-UA"/>
        </w:rPr>
        <w:t xml:space="preserve"> </w:t>
      </w:r>
      <w:r w:rsidRPr="00FD3658">
        <w:rPr>
          <w:rStyle w:val="hps"/>
          <w:lang w:val="uk-UA"/>
        </w:rPr>
        <w:t>(дивись схему</w:t>
      </w:r>
      <w:r w:rsidRPr="00FD3658">
        <w:rPr>
          <w:lang w:val="uk-UA"/>
        </w:rPr>
        <w:t xml:space="preserve"> </w:t>
      </w:r>
      <w:r w:rsidRPr="00FD3658">
        <w:rPr>
          <w:rStyle w:val="hps"/>
          <w:lang w:val="uk-UA"/>
        </w:rPr>
        <w:t>50</w:t>
      </w:r>
      <w:r w:rsidRPr="00FD3658">
        <w:rPr>
          <w:lang w:val="uk-UA"/>
        </w:rPr>
        <w:t xml:space="preserve">), </w:t>
      </w:r>
      <w:r w:rsidRPr="00FD3658">
        <w:rPr>
          <w:rStyle w:val="hps"/>
          <w:lang w:val="uk-UA"/>
        </w:rPr>
        <w:t>VW Golf V</w:t>
      </w:r>
      <w:r w:rsidRPr="00FD3658">
        <w:rPr>
          <w:lang w:val="uk-UA"/>
        </w:rPr>
        <w:t xml:space="preserve"> </w:t>
      </w:r>
      <w:r w:rsidRPr="00FD3658">
        <w:rPr>
          <w:rStyle w:val="hps"/>
          <w:lang w:val="uk-UA"/>
        </w:rPr>
        <w:t>1.4</w:t>
      </w:r>
      <w:r w:rsidRPr="00FD3658">
        <w:rPr>
          <w:lang w:val="uk-UA"/>
        </w:rPr>
        <w:t xml:space="preserve"> </w:t>
      </w:r>
      <w:r w:rsidRPr="00FD3658">
        <w:rPr>
          <w:rStyle w:val="hps"/>
          <w:lang w:val="uk-UA"/>
        </w:rPr>
        <w:t>TSI Trendline</w:t>
      </w:r>
      <w:r w:rsidRPr="00FD3658">
        <w:rPr>
          <w:lang w:val="uk-UA"/>
        </w:rPr>
        <w:t xml:space="preserve"> </w:t>
      </w:r>
      <w:r w:rsidRPr="00FD3658">
        <w:rPr>
          <w:rStyle w:val="hps"/>
          <w:lang w:val="uk-UA"/>
        </w:rPr>
        <w:t>замінюється</w:t>
      </w:r>
      <w:r w:rsidRPr="00FD3658">
        <w:rPr>
          <w:lang w:val="uk-UA"/>
        </w:rPr>
        <w:t xml:space="preserve"> </w:t>
      </w:r>
      <w:r w:rsidRPr="00FD3658">
        <w:rPr>
          <w:rStyle w:val="hps"/>
          <w:lang w:val="uk-UA"/>
        </w:rPr>
        <w:t>тією</w:t>
      </w:r>
      <w:r w:rsidRPr="00FD3658">
        <w:rPr>
          <w:lang w:val="uk-UA"/>
        </w:rPr>
        <w:t xml:space="preserve"> </w:t>
      </w:r>
      <w:r w:rsidRPr="00FD3658">
        <w:rPr>
          <w:rStyle w:val="hps"/>
          <w:lang w:val="uk-UA"/>
        </w:rPr>
        <w:t>ж моделлю</w:t>
      </w:r>
      <w:r w:rsidRPr="00FD3658">
        <w:rPr>
          <w:lang w:val="uk-UA"/>
        </w:rPr>
        <w:t xml:space="preserve">, </w:t>
      </w:r>
      <w:r w:rsidRPr="00FD3658">
        <w:rPr>
          <w:rStyle w:val="hps"/>
          <w:lang w:val="uk-UA"/>
        </w:rPr>
        <w:t>але</w:t>
      </w:r>
      <w:r w:rsidRPr="00FD3658">
        <w:rPr>
          <w:lang w:val="uk-UA"/>
        </w:rPr>
        <w:t xml:space="preserve"> </w:t>
      </w:r>
      <w:r w:rsidRPr="00FD3658">
        <w:rPr>
          <w:rStyle w:val="hps"/>
          <w:lang w:val="uk-UA"/>
        </w:rPr>
        <w:t>з рівнем</w:t>
      </w:r>
      <w:r w:rsidRPr="00FD3658">
        <w:rPr>
          <w:lang w:val="uk-UA"/>
        </w:rPr>
        <w:t xml:space="preserve"> </w:t>
      </w:r>
      <w:r w:rsidRPr="00FD3658">
        <w:rPr>
          <w:rStyle w:val="hps"/>
          <w:lang w:val="uk-UA"/>
        </w:rPr>
        <w:t>комплектації</w:t>
      </w:r>
      <w:r w:rsidRPr="00FD3658">
        <w:rPr>
          <w:lang w:val="uk-UA"/>
        </w:rPr>
        <w:t xml:space="preserve"> </w:t>
      </w:r>
      <w:r w:rsidRPr="00FD3658">
        <w:rPr>
          <w:rStyle w:val="hps"/>
          <w:lang w:val="uk-UA"/>
        </w:rPr>
        <w:t>"</w:t>
      </w:r>
      <w:r w:rsidRPr="00FD3658">
        <w:rPr>
          <w:lang w:val="uk-UA"/>
        </w:rPr>
        <w:t xml:space="preserve">Comfortline". </w:t>
      </w:r>
      <w:r w:rsidRPr="00FD3658">
        <w:rPr>
          <w:rStyle w:val="hps"/>
          <w:lang w:val="uk-UA"/>
        </w:rPr>
        <w:t>Ці рівні</w:t>
      </w:r>
      <w:r w:rsidRPr="00FD3658">
        <w:rPr>
          <w:lang w:val="uk-UA"/>
        </w:rPr>
        <w:t xml:space="preserve"> обладнання</w:t>
      </w:r>
      <w:r w:rsidRPr="00FD3658">
        <w:rPr>
          <w:rStyle w:val="hps"/>
          <w:lang w:val="uk-UA"/>
        </w:rPr>
        <w:t xml:space="preserve"> відрізняються</w:t>
      </w:r>
      <w:r w:rsidRPr="00FD3658">
        <w:rPr>
          <w:lang w:val="uk-UA"/>
        </w:rPr>
        <w:t xml:space="preserve">, </w:t>
      </w:r>
      <w:r w:rsidRPr="00FD3658">
        <w:rPr>
          <w:rStyle w:val="hps"/>
          <w:lang w:val="uk-UA"/>
        </w:rPr>
        <w:t>наприклад</w:t>
      </w:r>
      <w:r w:rsidRPr="00FD3658">
        <w:rPr>
          <w:lang w:val="uk-UA"/>
        </w:rPr>
        <w:t xml:space="preserve">, </w:t>
      </w:r>
      <w:r w:rsidRPr="00FD3658">
        <w:rPr>
          <w:rStyle w:val="hps"/>
          <w:lang w:val="uk-UA"/>
        </w:rPr>
        <w:t>в</w:t>
      </w:r>
      <w:r w:rsidRPr="00FD3658">
        <w:rPr>
          <w:lang w:val="uk-UA"/>
        </w:rPr>
        <w:t xml:space="preserve"> </w:t>
      </w:r>
      <w:r w:rsidRPr="00FD3658">
        <w:rPr>
          <w:rStyle w:val="hps"/>
          <w:lang w:val="uk-UA"/>
        </w:rPr>
        <w:t>трьох</w:t>
      </w:r>
      <w:r w:rsidRPr="00FD3658">
        <w:rPr>
          <w:lang w:val="uk-UA"/>
        </w:rPr>
        <w:t xml:space="preserve"> </w:t>
      </w:r>
      <w:r w:rsidRPr="00FD3658">
        <w:rPr>
          <w:rStyle w:val="hps"/>
          <w:lang w:val="uk-UA"/>
        </w:rPr>
        <w:t>аспектах:</w:t>
      </w:r>
      <w:r w:rsidRPr="00FD3658">
        <w:rPr>
          <w:lang w:val="uk-UA"/>
        </w:rPr>
        <w:t xml:space="preserve"> </w:t>
      </w:r>
      <w:r w:rsidRPr="00FD3658">
        <w:rPr>
          <w:rStyle w:val="hps"/>
          <w:lang w:val="uk-UA"/>
        </w:rPr>
        <w:t>кондиціонування</w:t>
      </w:r>
      <w:r w:rsidRPr="00FD3658">
        <w:rPr>
          <w:lang w:val="uk-UA"/>
        </w:rPr>
        <w:t xml:space="preserve">, </w:t>
      </w:r>
      <w:r w:rsidRPr="00FD3658">
        <w:rPr>
          <w:rStyle w:val="hps"/>
          <w:lang w:val="uk-UA"/>
        </w:rPr>
        <w:t>легкосплавні</w:t>
      </w:r>
      <w:r w:rsidRPr="00FD3658">
        <w:rPr>
          <w:lang w:val="uk-UA"/>
        </w:rPr>
        <w:t xml:space="preserve"> </w:t>
      </w:r>
      <w:r w:rsidRPr="00FD3658">
        <w:rPr>
          <w:rStyle w:val="hps"/>
          <w:lang w:val="uk-UA"/>
        </w:rPr>
        <w:t>диски</w:t>
      </w:r>
      <w:r w:rsidRPr="00FD3658">
        <w:rPr>
          <w:lang w:val="uk-UA"/>
        </w:rPr>
        <w:t xml:space="preserve"> </w:t>
      </w:r>
      <w:r w:rsidRPr="00FD3658">
        <w:rPr>
          <w:rStyle w:val="hps"/>
          <w:lang w:val="uk-UA"/>
        </w:rPr>
        <w:t>і</w:t>
      </w:r>
      <w:r w:rsidRPr="00FD3658">
        <w:rPr>
          <w:lang w:val="uk-UA"/>
        </w:rPr>
        <w:t xml:space="preserve"> </w:t>
      </w:r>
      <w:r w:rsidRPr="00FD3658">
        <w:rPr>
          <w:rStyle w:val="hps"/>
          <w:lang w:val="uk-UA"/>
        </w:rPr>
        <w:t>система</w:t>
      </w:r>
      <w:r w:rsidRPr="00FD3658">
        <w:rPr>
          <w:lang w:val="uk-UA"/>
        </w:rPr>
        <w:t xml:space="preserve"> </w:t>
      </w:r>
      <w:r w:rsidRPr="00FD3658">
        <w:rPr>
          <w:rStyle w:val="hps"/>
          <w:lang w:val="uk-UA"/>
        </w:rPr>
        <w:t>подушок</w:t>
      </w:r>
      <w:r w:rsidRPr="00FD3658">
        <w:rPr>
          <w:lang w:val="uk-UA"/>
        </w:rPr>
        <w:t xml:space="preserve"> </w:t>
      </w:r>
      <w:r w:rsidRPr="00FD3658">
        <w:rPr>
          <w:rStyle w:val="hps"/>
          <w:lang w:val="uk-UA"/>
        </w:rPr>
        <w:t>безпеки</w:t>
      </w:r>
      <w:r w:rsidRPr="00FD3658">
        <w:rPr>
          <w:lang w:val="ru-RU"/>
        </w:rPr>
        <w:t>.</w:t>
      </w:r>
    </w:p>
    <w:p w:rsidR="00FD3658" w:rsidRPr="00FD3658" w:rsidRDefault="00FD3658" w:rsidP="00FD3658">
      <w:pPr>
        <w:pStyle w:val="a3"/>
        <w:numPr>
          <w:ilvl w:val="1"/>
          <w:numId w:val="23"/>
        </w:numPr>
        <w:tabs>
          <w:tab w:val="left" w:pos="1162"/>
        </w:tabs>
        <w:spacing w:before="38" w:line="252" w:lineRule="auto"/>
        <w:ind w:right="1718"/>
        <w:jc w:val="both"/>
        <w:rPr>
          <w:lang w:val="ru-RU"/>
        </w:rPr>
      </w:pPr>
      <w:r w:rsidRPr="00FD3658">
        <w:rPr>
          <w:rStyle w:val="hps"/>
          <w:lang w:val="uk-UA"/>
        </w:rPr>
        <w:t>Можна</w:t>
      </w:r>
      <w:r w:rsidRPr="00FD3658">
        <w:rPr>
          <w:lang w:val="uk-UA"/>
        </w:rPr>
        <w:t xml:space="preserve"> коригувати </w:t>
      </w:r>
      <w:r w:rsidRPr="00FD3658">
        <w:rPr>
          <w:rStyle w:val="hps"/>
          <w:lang w:val="uk-UA"/>
        </w:rPr>
        <w:t>ціну</w:t>
      </w:r>
      <w:r w:rsidRPr="00FD3658">
        <w:rPr>
          <w:lang w:val="uk-UA"/>
        </w:rPr>
        <w:t xml:space="preserve"> </w:t>
      </w:r>
      <w:r w:rsidRPr="00FD3658">
        <w:rPr>
          <w:rStyle w:val="hps"/>
          <w:lang w:val="uk-UA"/>
        </w:rPr>
        <w:t>моделі, що замінюється</w:t>
      </w:r>
      <w:r w:rsidRPr="00FD3658">
        <w:rPr>
          <w:lang w:val="uk-UA"/>
        </w:rPr>
        <w:t>, так само як кори</w:t>
      </w:r>
      <w:r w:rsidRPr="00FD3658">
        <w:rPr>
          <w:rStyle w:val="hps"/>
          <w:lang w:val="uk-UA"/>
        </w:rPr>
        <w:t>гувати</w:t>
      </w:r>
      <w:r w:rsidRPr="00FD3658">
        <w:rPr>
          <w:lang w:val="uk-UA"/>
        </w:rPr>
        <w:t xml:space="preserve"> </w:t>
      </w:r>
      <w:r w:rsidRPr="00FD3658">
        <w:rPr>
          <w:rStyle w:val="hps"/>
          <w:lang w:val="uk-UA"/>
        </w:rPr>
        <w:t>ціну</w:t>
      </w:r>
      <w:r w:rsidRPr="00FD3658">
        <w:rPr>
          <w:lang w:val="uk-UA"/>
        </w:rPr>
        <w:t xml:space="preserve"> </w:t>
      </w:r>
      <w:r w:rsidRPr="00FD3658">
        <w:rPr>
          <w:rStyle w:val="hps"/>
          <w:lang w:val="uk-UA"/>
        </w:rPr>
        <w:t>моделі</w:t>
      </w:r>
      <w:r w:rsidRPr="00FD3658">
        <w:rPr>
          <w:lang w:val="uk-UA"/>
        </w:rPr>
        <w:t xml:space="preserve"> </w:t>
      </w:r>
      <w:r w:rsidRPr="00FD3658">
        <w:rPr>
          <w:rStyle w:val="hps"/>
          <w:lang w:val="uk-UA"/>
        </w:rPr>
        <w:t>заміни</w:t>
      </w:r>
      <w:r w:rsidRPr="00FD3658">
        <w:rPr>
          <w:lang w:val="uk-UA"/>
        </w:rPr>
        <w:t xml:space="preserve"> відносно</w:t>
      </w:r>
      <w:r w:rsidRPr="00FD3658">
        <w:rPr>
          <w:rStyle w:val="hps"/>
          <w:lang w:val="uk-UA"/>
        </w:rPr>
        <w:t xml:space="preserve"> одних</w:t>
      </w:r>
      <w:r w:rsidRPr="00FD3658">
        <w:rPr>
          <w:lang w:val="uk-UA"/>
        </w:rPr>
        <w:t xml:space="preserve"> </w:t>
      </w:r>
      <w:r w:rsidRPr="00FD3658">
        <w:rPr>
          <w:rStyle w:val="hps"/>
          <w:lang w:val="uk-UA"/>
        </w:rPr>
        <w:t>і тих</w:t>
      </w:r>
      <w:r w:rsidRPr="00FD3658">
        <w:rPr>
          <w:lang w:val="uk-UA"/>
        </w:rPr>
        <w:t xml:space="preserve"> </w:t>
      </w:r>
      <w:r w:rsidRPr="00FD3658">
        <w:rPr>
          <w:rStyle w:val="hps"/>
          <w:lang w:val="uk-UA"/>
        </w:rPr>
        <w:t>же</w:t>
      </w:r>
      <w:r w:rsidRPr="00FD3658">
        <w:rPr>
          <w:lang w:val="uk-UA"/>
        </w:rPr>
        <w:t xml:space="preserve"> </w:t>
      </w:r>
      <w:r w:rsidRPr="00FD3658">
        <w:rPr>
          <w:rStyle w:val="hps"/>
          <w:lang w:val="uk-UA"/>
        </w:rPr>
        <w:t>цін</w:t>
      </w:r>
      <w:r w:rsidRPr="00FD3658">
        <w:rPr>
          <w:lang w:val="uk-UA"/>
        </w:rPr>
        <w:t xml:space="preserve"> </w:t>
      </w:r>
      <w:r w:rsidRPr="00FD3658">
        <w:rPr>
          <w:rStyle w:val="hps"/>
          <w:lang w:val="uk-UA"/>
        </w:rPr>
        <w:t>опціонів</w:t>
      </w:r>
      <w:r w:rsidRPr="00FD3658">
        <w:rPr>
          <w:lang w:val="uk-UA"/>
        </w:rPr>
        <w:t xml:space="preserve">. </w:t>
      </w:r>
      <w:r w:rsidRPr="00FD3658">
        <w:rPr>
          <w:rStyle w:val="hps"/>
          <w:lang w:val="uk-UA"/>
        </w:rPr>
        <w:t>У прикладі</w:t>
      </w:r>
      <w:r w:rsidRPr="00FD3658">
        <w:rPr>
          <w:lang w:val="uk-UA"/>
        </w:rPr>
        <w:t xml:space="preserve">, </w:t>
      </w:r>
      <w:r w:rsidRPr="00FD3658">
        <w:rPr>
          <w:rStyle w:val="hps"/>
          <w:lang w:val="uk-UA"/>
        </w:rPr>
        <w:t>наведеному</w:t>
      </w:r>
      <w:r w:rsidRPr="00FD3658">
        <w:rPr>
          <w:lang w:val="uk-UA"/>
        </w:rPr>
        <w:t xml:space="preserve"> </w:t>
      </w:r>
      <w:r w:rsidRPr="00FD3658">
        <w:rPr>
          <w:rStyle w:val="hps"/>
          <w:lang w:val="uk-UA"/>
        </w:rPr>
        <w:t>нижче,</w:t>
      </w:r>
      <w:r w:rsidRPr="00FD3658">
        <w:rPr>
          <w:lang w:val="uk-UA"/>
        </w:rPr>
        <w:t xml:space="preserve"> ціна</w:t>
      </w:r>
      <w:r w:rsidRPr="00FD3658">
        <w:rPr>
          <w:rStyle w:val="hps"/>
          <w:lang w:val="uk-UA"/>
        </w:rPr>
        <w:t xml:space="preserve"> моделі</w:t>
      </w:r>
      <w:r w:rsidRPr="00FD3658">
        <w:rPr>
          <w:lang w:val="uk-UA"/>
        </w:rPr>
        <w:t xml:space="preserve"> </w:t>
      </w:r>
      <w:r w:rsidRPr="00FD3658">
        <w:rPr>
          <w:rStyle w:val="hps"/>
          <w:lang w:val="uk-UA"/>
        </w:rPr>
        <w:t>заміни</w:t>
      </w:r>
      <w:r w:rsidRPr="00FD3658">
        <w:rPr>
          <w:lang w:val="uk-UA"/>
        </w:rPr>
        <w:t xml:space="preserve"> скоригована. </w:t>
      </w:r>
      <w:r w:rsidRPr="00FD3658">
        <w:rPr>
          <w:rStyle w:val="hps"/>
          <w:lang w:val="uk-UA"/>
        </w:rPr>
        <w:t>Ціна</w:t>
      </w:r>
      <w:r w:rsidRPr="00FD3658">
        <w:rPr>
          <w:lang w:val="uk-UA"/>
        </w:rPr>
        <w:t xml:space="preserve"> </w:t>
      </w:r>
      <w:r w:rsidRPr="00FD3658">
        <w:rPr>
          <w:rStyle w:val="hps"/>
          <w:lang w:val="uk-UA"/>
        </w:rPr>
        <w:t>нового</w:t>
      </w:r>
      <w:r w:rsidRPr="00FD3658">
        <w:rPr>
          <w:lang w:val="uk-UA"/>
        </w:rPr>
        <w:t xml:space="preserve"> </w:t>
      </w:r>
      <w:r w:rsidRPr="00FD3658">
        <w:rPr>
          <w:rStyle w:val="hps"/>
          <w:lang w:val="uk-UA"/>
        </w:rPr>
        <w:t>автомобіля</w:t>
      </w:r>
      <w:r w:rsidRPr="00FD3658">
        <w:rPr>
          <w:lang w:val="uk-UA"/>
        </w:rPr>
        <w:t xml:space="preserve"> </w:t>
      </w:r>
      <w:r w:rsidRPr="00FD3658">
        <w:rPr>
          <w:rStyle w:val="hps"/>
          <w:lang w:val="uk-UA"/>
        </w:rPr>
        <w:t>коригується</w:t>
      </w:r>
      <w:r w:rsidRPr="00FD3658">
        <w:rPr>
          <w:lang w:val="uk-UA"/>
        </w:rPr>
        <w:t xml:space="preserve"> </w:t>
      </w:r>
      <w:r w:rsidRPr="00FD3658">
        <w:rPr>
          <w:rStyle w:val="hps"/>
          <w:lang w:val="uk-UA"/>
        </w:rPr>
        <w:t>з урахуванням</w:t>
      </w:r>
      <w:r w:rsidRPr="00FD3658">
        <w:rPr>
          <w:lang w:val="uk-UA"/>
        </w:rPr>
        <w:t xml:space="preserve"> </w:t>
      </w:r>
      <w:r w:rsidRPr="00FD3658">
        <w:rPr>
          <w:rStyle w:val="hps"/>
          <w:lang w:val="uk-UA"/>
        </w:rPr>
        <w:t>50</w:t>
      </w:r>
      <w:r w:rsidRPr="00FD3658">
        <w:rPr>
          <w:lang w:val="uk-UA"/>
        </w:rPr>
        <w:t xml:space="preserve">% </w:t>
      </w:r>
      <w:r w:rsidRPr="00FD3658">
        <w:rPr>
          <w:rStyle w:val="hps"/>
          <w:lang w:val="uk-UA"/>
        </w:rPr>
        <w:t>від</w:t>
      </w:r>
      <w:r w:rsidRPr="00FD3658">
        <w:rPr>
          <w:lang w:val="uk-UA"/>
        </w:rPr>
        <w:t xml:space="preserve"> </w:t>
      </w:r>
      <w:r w:rsidRPr="00FD3658">
        <w:rPr>
          <w:rStyle w:val="hps"/>
          <w:lang w:val="uk-UA"/>
        </w:rPr>
        <w:t>вартості цих</w:t>
      </w:r>
      <w:r w:rsidRPr="00FD3658">
        <w:rPr>
          <w:lang w:val="uk-UA"/>
        </w:rPr>
        <w:t xml:space="preserve"> </w:t>
      </w:r>
      <w:r w:rsidRPr="00FD3658">
        <w:rPr>
          <w:rStyle w:val="hps"/>
          <w:lang w:val="uk-UA"/>
        </w:rPr>
        <w:t>змінених</w:t>
      </w:r>
      <w:r w:rsidRPr="00FD3658">
        <w:rPr>
          <w:lang w:val="uk-UA"/>
        </w:rPr>
        <w:t xml:space="preserve"> властивостей</w:t>
      </w:r>
      <w:r w:rsidRPr="00FD3658">
        <w:rPr>
          <w:lang w:val="ru-RU"/>
        </w:rPr>
        <w:t>.</w:t>
      </w:r>
    </w:p>
    <w:p w:rsidR="00FD3658" w:rsidRPr="00FD3658" w:rsidRDefault="00FD3658" w:rsidP="00FD3658">
      <w:pPr>
        <w:rPr>
          <w:rFonts w:ascii="Arial Narrow" w:hAnsi="Arial Narrow" w:cs="Arial Narrow"/>
          <w:sz w:val="20"/>
          <w:szCs w:val="20"/>
          <w:lang w:val="ru-RU"/>
        </w:rPr>
      </w:pPr>
    </w:p>
    <w:p w:rsidR="00FD3658" w:rsidRPr="00FD3658" w:rsidRDefault="00FD3658" w:rsidP="00FD3658">
      <w:pPr>
        <w:pStyle w:val="5"/>
        <w:spacing w:before="120" w:line="237" w:lineRule="exact"/>
        <w:rPr>
          <w:b w:val="0"/>
          <w:bCs/>
          <w:i w:val="0"/>
          <w:sz w:val="24"/>
          <w:szCs w:val="24"/>
          <w:lang w:val="ru-RU"/>
        </w:rPr>
      </w:pPr>
      <w:r w:rsidRPr="00FD3658">
        <w:rPr>
          <w:i w:val="0"/>
          <w:sz w:val="24"/>
          <w:szCs w:val="24"/>
          <w:lang w:val="uk-UA"/>
        </w:rPr>
        <w:t>Схема</w:t>
      </w:r>
      <w:r w:rsidRPr="00FD3658">
        <w:rPr>
          <w:i w:val="0"/>
          <w:sz w:val="24"/>
          <w:szCs w:val="24"/>
          <w:lang w:val="ru-RU"/>
        </w:rPr>
        <w:t xml:space="preserve"> 50</w:t>
      </w:r>
    </w:p>
    <w:p w:rsidR="00FD3658" w:rsidRPr="00FD3658" w:rsidRDefault="00FD3658" w:rsidP="00FD3658">
      <w:pPr>
        <w:spacing w:line="237" w:lineRule="exact"/>
        <w:ind w:left="481"/>
        <w:rPr>
          <w:rFonts w:cs="Calibri"/>
          <w:sz w:val="24"/>
          <w:szCs w:val="24"/>
          <w:lang w:val="ru-RU"/>
        </w:rPr>
      </w:pPr>
      <w:r w:rsidRPr="00FD3658">
        <w:rPr>
          <w:rStyle w:val="hps"/>
          <w:b/>
          <w:sz w:val="24"/>
          <w:szCs w:val="24"/>
          <w:lang w:val="uk-UA"/>
        </w:rPr>
        <w:t>Ціноутворення опціонів для незначних змін</w:t>
      </w:r>
    </w:p>
    <w:p w:rsidR="00FD3658" w:rsidRPr="00FD3658" w:rsidRDefault="00FD3658" w:rsidP="00FD3658">
      <w:pPr>
        <w:spacing w:before="12"/>
        <w:rPr>
          <w:rFonts w:cs="Calibri"/>
          <w:sz w:val="8"/>
          <w:szCs w:val="8"/>
          <w:lang w:val="ru-RU"/>
        </w:rPr>
      </w:pPr>
    </w:p>
    <w:tbl>
      <w:tblPr>
        <w:tblW w:w="0" w:type="auto"/>
        <w:tblInd w:w="474" w:type="dxa"/>
        <w:tblLayout w:type="fixed"/>
        <w:tblCellMar>
          <w:left w:w="0" w:type="dxa"/>
          <w:right w:w="0" w:type="dxa"/>
        </w:tblCellMar>
        <w:tblLook w:val="01E0" w:firstRow="1" w:lastRow="1" w:firstColumn="1" w:lastColumn="1" w:noHBand="0" w:noVBand="0"/>
      </w:tblPr>
      <w:tblGrid>
        <w:gridCol w:w="1951"/>
        <w:gridCol w:w="1277"/>
        <w:gridCol w:w="425"/>
        <w:gridCol w:w="1418"/>
        <w:gridCol w:w="1134"/>
        <w:gridCol w:w="1276"/>
      </w:tblGrid>
      <w:tr w:rsidR="00FD3658" w:rsidRPr="00DA097B" w:rsidTr="00D56968">
        <w:trPr>
          <w:trHeight w:hRule="exact" w:val="344"/>
        </w:trPr>
        <w:tc>
          <w:tcPr>
            <w:tcW w:w="7481" w:type="dxa"/>
            <w:gridSpan w:val="6"/>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58"/>
              <w:ind w:left="2481"/>
              <w:rPr>
                <w:rFonts w:ascii="Arial Narrow" w:hAnsi="Arial Narrow" w:cs="Arial Narrow"/>
                <w:sz w:val="18"/>
                <w:szCs w:val="18"/>
                <w:lang w:val="ru-RU"/>
              </w:rPr>
            </w:pPr>
            <w:r w:rsidRPr="00FD3658">
              <w:rPr>
                <w:rFonts w:ascii="Arial Narrow" w:hAnsi="Arial Narrow"/>
                <w:sz w:val="18"/>
                <w:lang w:val="uk-UA"/>
              </w:rPr>
              <w:t>Ціноутворення опціонів для незначних змін</w:t>
            </w:r>
          </w:p>
        </w:tc>
      </w:tr>
      <w:tr w:rsidR="00FD3658" w:rsidRPr="00FD3658" w:rsidTr="00D56968">
        <w:trPr>
          <w:trHeight w:hRule="exact" w:val="764"/>
        </w:trPr>
        <w:tc>
          <w:tcPr>
            <w:tcW w:w="1951"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2"/>
              <w:rPr>
                <w:rFonts w:ascii="Arial Narrow" w:hAnsi="Arial Narrow" w:cs="Calibri"/>
                <w:sz w:val="21"/>
                <w:szCs w:val="21"/>
                <w:lang w:val="ru-RU"/>
              </w:rPr>
            </w:pPr>
          </w:p>
          <w:p w:rsidR="00FD3658" w:rsidRPr="00FD3658" w:rsidRDefault="008C596F" w:rsidP="00D56968">
            <w:pPr>
              <w:pStyle w:val="TableParagraph"/>
              <w:ind w:left="119"/>
              <w:rPr>
                <w:rFonts w:ascii="Arial Narrow" w:hAnsi="Arial Narrow" w:cs="Arial Narrow"/>
                <w:sz w:val="18"/>
                <w:szCs w:val="18"/>
              </w:rPr>
            </w:pPr>
            <w:r>
              <w:rPr>
                <w:rFonts w:ascii="Arial Narrow" w:hAnsi="Arial Narrow"/>
                <w:sz w:val="18"/>
                <w:lang w:val="uk-UA"/>
              </w:rPr>
              <w:t>Субмодель</w:t>
            </w:r>
            <w:r w:rsidR="00FD3658" w:rsidRPr="00FD3658">
              <w:rPr>
                <w:rFonts w:ascii="Arial Narrow" w:hAnsi="Arial Narrow"/>
                <w:sz w:val="18"/>
                <w:lang w:val="uk-UA"/>
              </w:rPr>
              <w:t xml:space="preserve"> у період</w:t>
            </w:r>
            <w:r w:rsidR="00FD3658" w:rsidRPr="00FD3658">
              <w:rPr>
                <w:rFonts w:ascii="Arial Narrow" w:hAnsi="Arial Narrow"/>
                <w:sz w:val="18"/>
              </w:rPr>
              <w:t xml:space="preserve"> 1</w:t>
            </w:r>
          </w:p>
        </w:tc>
        <w:tc>
          <w:tcPr>
            <w:tcW w:w="1277"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58"/>
              <w:jc w:val="center"/>
              <w:rPr>
                <w:rFonts w:ascii="Arial Narrow" w:hAnsi="Arial Narrow" w:cs="Arial Narrow"/>
                <w:sz w:val="18"/>
                <w:szCs w:val="18"/>
              </w:rPr>
            </w:pPr>
            <w:r w:rsidRPr="00FD3658">
              <w:rPr>
                <w:rFonts w:ascii="Arial Narrow" w:hAnsi="Arial Narrow"/>
                <w:sz w:val="18"/>
                <w:lang w:val="uk-UA"/>
              </w:rPr>
              <w:t>Ціна</w:t>
            </w:r>
          </w:p>
          <w:p w:rsidR="00FD3658" w:rsidRPr="00FD3658" w:rsidRDefault="00FD3658" w:rsidP="00D56968">
            <w:pPr>
              <w:pStyle w:val="TableParagraph"/>
              <w:spacing w:before="3" w:line="244" w:lineRule="auto"/>
              <w:ind w:left="218" w:right="218"/>
              <w:jc w:val="center"/>
              <w:rPr>
                <w:rFonts w:ascii="Arial Narrow" w:hAnsi="Arial Narrow" w:cs="Arial Narrow"/>
                <w:sz w:val="18"/>
                <w:szCs w:val="18"/>
              </w:rPr>
            </w:pPr>
            <w:r w:rsidRPr="00FD3658">
              <w:rPr>
                <w:rFonts w:ascii="Arial Narrow" w:hAnsi="Arial Narrow" w:cs="Arial Narrow"/>
                <w:sz w:val="18"/>
                <w:szCs w:val="18"/>
                <w:lang w:val="uk-UA"/>
              </w:rPr>
              <w:t>у період</w:t>
            </w:r>
            <w:r w:rsidRPr="00FD3658">
              <w:rPr>
                <w:rFonts w:ascii="Arial Narrow" w:hAnsi="Arial Narrow" w:cs="Arial Narrow"/>
                <w:sz w:val="18"/>
                <w:szCs w:val="18"/>
              </w:rPr>
              <w:t xml:space="preserve"> 1 (</w:t>
            </w:r>
            <w:r w:rsidRPr="00FD3658">
              <w:rPr>
                <w:rFonts w:ascii="Arial Narrow" w:hAnsi="Arial Narrow" w:cs="Arial Narrow"/>
                <w:sz w:val="18"/>
                <w:szCs w:val="18"/>
                <w:lang w:val="uk-UA"/>
              </w:rPr>
              <w:t>у</w:t>
            </w:r>
            <w:r w:rsidRPr="00FD3658">
              <w:rPr>
                <w:rFonts w:ascii="Arial Narrow" w:hAnsi="Arial Narrow" w:cs="Arial Narrow"/>
                <w:sz w:val="18"/>
                <w:szCs w:val="18"/>
              </w:rPr>
              <w:t xml:space="preserve"> €)</w:t>
            </w:r>
          </w:p>
        </w:tc>
        <w:tc>
          <w:tcPr>
            <w:tcW w:w="425"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rPr>
                <w:rFonts w:ascii="Arial Narrow" w:hAnsi="Arial Narrow"/>
              </w:rPr>
            </w:pPr>
          </w:p>
        </w:tc>
        <w:tc>
          <w:tcPr>
            <w:tcW w:w="2552" w:type="dxa"/>
            <w:gridSpan w:val="2"/>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4"/>
              <w:rPr>
                <w:rFonts w:ascii="Arial Narrow" w:hAnsi="Arial Narrow" w:cs="Calibri"/>
                <w:sz w:val="13"/>
                <w:szCs w:val="13"/>
              </w:rPr>
            </w:pPr>
          </w:p>
          <w:p w:rsidR="00FD3658" w:rsidRPr="00FD3658" w:rsidRDefault="008C596F" w:rsidP="00D56968">
            <w:pPr>
              <w:pStyle w:val="TableParagraph"/>
              <w:spacing w:line="244" w:lineRule="auto"/>
              <w:ind w:left="501" w:right="71"/>
              <w:jc w:val="center"/>
              <w:rPr>
                <w:rFonts w:ascii="Arial Narrow" w:hAnsi="Arial Narrow" w:cs="Arial Narrow"/>
                <w:sz w:val="18"/>
                <w:szCs w:val="18"/>
              </w:rPr>
            </w:pPr>
            <w:r>
              <w:rPr>
                <w:rFonts w:ascii="Arial Narrow" w:hAnsi="Arial Narrow"/>
                <w:sz w:val="18"/>
                <w:lang w:val="uk-UA"/>
              </w:rPr>
              <w:t>Субмодель</w:t>
            </w:r>
            <w:r w:rsidR="00FD3658" w:rsidRPr="00FD3658">
              <w:rPr>
                <w:rFonts w:ascii="Arial Narrow" w:hAnsi="Arial Narrow"/>
                <w:sz w:val="18"/>
                <w:lang w:val="uk-UA"/>
              </w:rPr>
              <w:t xml:space="preserve"> у період</w:t>
            </w:r>
            <w:r w:rsidR="00FD3658" w:rsidRPr="00FD3658">
              <w:rPr>
                <w:rFonts w:ascii="Arial Narrow" w:hAnsi="Arial Narrow"/>
                <w:sz w:val="18"/>
              </w:rPr>
              <w:t xml:space="preserve"> 2</w:t>
            </w:r>
          </w:p>
        </w:tc>
        <w:tc>
          <w:tcPr>
            <w:tcW w:w="1276"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58"/>
              <w:jc w:val="center"/>
              <w:rPr>
                <w:rFonts w:ascii="Arial Narrow" w:hAnsi="Arial Narrow" w:cs="Arial Narrow"/>
                <w:sz w:val="18"/>
                <w:szCs w:val="18"/>
              </w:rPr>
            </w:pPr>
            <w:r w:rsidRPr="00FD3658">
              <w:rPr>
                <w:rFonts w:ascii="Arial Narrow" w:hAnsi="Arial Narrow"/>
                <w:sz w:val="18"/>
                <w:lang w:val="uk-UA"/>
              </w:rPr>
              <w:t>Ціна</w:t>
            </w:r>
          </w:p>
          <w:p w:rsidR="00FD3658" w:rsidRPr="00FD3658" w:rsidRDefault="00FD3658" w:rsidP="00D56968">
            <w:pPr>
              <w:pStyle w:val="TableParagraph"/>
              <w:spacing w:before="3" w:line="244" w:lineRule="auto"/>
              <w:ind w:left="217" w:right="218"/>
              <w:jc w:val="center"/>
              <w:rPr>
                <w:rFonts w:ascii="Arial Narrow" w:hAnsi="Arial Narrow" w:cs="Arial Narrow"/>
                <w:sz w:val="18"/>
                <w:szCs w:val="18"/>
              </w:rPr>
            </w:pPr>
            <w:r w:rsidRPr="00FD3658">
              <w:rPr>
                <w:rFonts w:ascii="Arial Narrow" w:hAnsi="Arial Narrow" w:cs="Arial Narrow"/>
                <w:sz w:val="18"/>
                <w:szCs w:val="18"/>
                <w:lang w:val="uk-UA"/>
              </w:rPr>
              <w:t>у період</w:t>
            </w:r>
            <w:r w:rsidRPr="00FD3658">
              <w:rPr>
                <w:rFonts w:ascii="Arial Narrow" w:hAnsi="Arial Narrow" w:cs="Arial Narrow"/>
                <w:sz w:val="18"/>
                <w:szCs w:val="18"/>
              </w:rPr>
              <w:t xml:space="preserve"> 2 (</w:t>
            </w:r>
            <w:r w:rsidRPr="00FD3658">
              <w:rPr>
                <w:rFonts w:ascii="Arial Narrow" w:hAnsi="Arial Narrow" w:cs="Arial Narrow"/>
                <w:sz w:val="18"/>
                <w:szCs w:val="18"/>
                <w:lang w:val="uk-UA"/>
              </w:rPr>
              <w:t>у</w:t>
            </w:r>
            <w:r w:rsidRPr="00FD3658">
              <w:rPr>
                <w:rFonts w:ascii="Arial Narrow" w:hAnsi="Arial Narrow" w:cs="Arial Narrow"/>
                <w:sz w:val="18"/>
                <w:szCs w:val="18"/>
              </w:rPr>
              <w:t xml:space="preserve"> €)</w:t>
            </w:r>
          </w:p>
        </w:tc>
      </w:tr>
      <w:tr w:rsidR="00FD3658" w:rsidRPr="00FD3658" w:rsidTr="00D56968">
        <w:trPr>
          <w:trHeight w:hRule="exact" w:val="395"/>
        </w:trPr>
        <w:tc>
          <w:tcPr>
            <w:tcW w:w="1951"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10"/>
              <w:ind w:left="49"/>
              <w:rPr>
                <w:rFonts w:ascii="Arial Narrow" w:hAnsi="Arial Narrow" w:cs="Arial Narrow"/>
                <w:sz w:val="18"/>
                <w:szCs w:val="18"/>
              </w:rPr>
            </w:pPr>
            <w:r w:rsidRPr="00FD3658">
              <w:rPr>
                <w:rFonts w:ascii="Arial Narrow" w:hAnsi="Arial Narrow"/>
                <w:sz w:val="18"/>
              </w:rPr>
              <w:t>Golf V 1.4 TSI Trendline</w:t>
            </w:r>
          </w:p>
        </w:tc>
        <w:tc>
          <w:tcPr>
            <w:tcW w:w="1277"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10"/>
              <w:ind w:left="352"/>
              <w:rPr>
                <w:rFonts w:ascii="Arial Narrow" w:hAnsi="Arial Narrow" w:cs="Arial Narrow"/>
                <w:sz w:val="18"/>
                <w:szCs w:val="18"/>
              </w:rPr>
            </w:pPr>
            <w:r w:rsidRPr="00FD3658">
              <w:rPr>
                <w:rFonts w:ascii="Arial Narrow" w:hAnsi="Arial Narrow"/>
                <w:sz w:val="18"/>
              </w:rPr>
              <w:t>18,975</w:t>
            </w:r>
          </w:p>
        </w:tc>
        <w:tc>
          <w:tcPr>
            <w:tcW w:w="425" w:type="dxa"/>
            <w:tcBorders>
              <w:top w:val="single" w:sz="6" w:space="0" w:color="000000"/>
              <w:left w:val="single" w:sz="6" w:space="0" w:color="000000"/>
              <w:bottom w:val="single" w:sz="6" w:space="0" w:color="000000"/>
              <w:right w:val="single" w:sz="6" w:space="0" w:color="000000"/>
            </w:tcBorders>
          </w:tcPr>
          <w:p w:rsidR="00FD3658" w:rsidRPr="00EB4F40" w:rsidRDefault="00EB4F40" w:rsidP="00D56968">
            <w:pPr>
              <w:pStyle w:val="TableParagraph"/>
              <w:spacing w:before="117"/>
              <w:ind w:left="113"/>
              <w:rPr>
                <w:rFonts w:ascii="Arial Narrow" w:hAnsi="Arial Narrow" w:cs="Wingdings"/>
                <w:sz w:val="18"/>
                <w:szCs w:val="18"/>
                <w:lang w:val="uk-UA"/>
              </w:rPr>
            </w:pPr>
            <w:r>
              <w:rPr>
                <w:rFonts w:ascii="Arial Narrow" w:hAnsi="Arial Narrow" w:cs="Arial Narrow"/>
                <w:sz w:val="18"/>
                <w:szCs w:val="18"/>
              </w:rPr>
              <w:sym w:font="Wingdings" w:char="F0E0"/>
            </w:r>
          </w:p>
        </w:tc>
        <w:tc>
          <w:tcPr>
            <w:tcW w:w="2552" w:type="dxa"/>
            <w:gridSpan w:val="2"/>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87"/>
              <w:ind w:left="48"/>
              <w:rPr>
                <w:rFonts w:ascii="Arial Narrow" w:hAnsi="Arial Narrow" w:cs="Arial Narrow"/>
                <w:sz w:val="14"/>
                <w:szCs w:val="14"/>
              </w:rPr>
            </w:pPr>
            <w:r w:rsidRPr="00FD3658">
              <w:rPr>
                <w:rFonts w:ascii="Arial Narrow" w:hAnsi="Arial Narrow"/>
                <w:sz w:val="18"/>
              </w:rPr>
              <w:t xml:space="preserve">Golf V 1.4 TSI Comfortline </w:t>
            </w:r>
            <w:r w:rsidRPr="00FD3658">
              <w:rPr>
                <w:rFonts w:ascii="Arial Narrow" w:hAnsi="Arial Narrow"/>
                <w:position w:val="6"/>
                <w:sz w:val="14"/>
              </w:rPr>
              <w:t>5)</w:t>
            </w:r>
          </w:p>
        </w:tc>
        <w:tc>
          <w:tcPr>
            <w:tcW w:w="1276"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10"/>
              <w:ind w:left="295"/>
              <w:rPr>
                <w:rFonts w:ascii="Arial Narrow" w:hAnsi="Arial Narrow" w:cs="Arial Narrow"/>
                <w:sz w:val="18"/>
                <w:szCs w:val="18"/>
              </w:rPr>
            </w:pPr>
            <w:r w:rsidRPr="00FD3658">
              <w:rPr>
                <w:rFonts w:ascii="Arial Narrow" w:hAnsi="Arial Narrow"/>
                <w:sz w:val="18"/>
              </w:rPr>
              <w:t>20,475</w:t>
            </w:r>
          </w:p>
        </w:tc>
      </w:tr>
      <w:tr w:rsidR="00FD3658" w:rsidRPr="00FD3658" w:rsidTr="00FD3658">
        <w:trPr>
          <w:trHeight w:hRule="exact" w:val="480"/>
        </w:trPr>
        <w:tc>
          <w:tcPr>
            <w:tcW w:w="3228" w:type="dxa"/>
            <w:gridSpan w:val="2"/>
            <w:vMerge w:val="restart"/>
            <w:tcBorders>
              <w:top w:val="single" w:sz="6" w:space="0" w:color="000000"/>
              <w:left w:val="single" w:sz="6" w:space="0" w:color="000000"/>
              <w:right w:val="single" w:sz="6" w:space="0" w:color="000000"/>
            </w:tcBorders>
          </w:tcPr>
          <w:p w:rsidR="00FD3658" w:rsidRPr="00FD3658" w:rsidRDefault="00FD3658" w:rsidP="00D56968">
            <w:pPr>
              <w:rPr>
                <w:rFonts w:ascii="Arial Narrow" w:hAnsi="Arial Narrow"/>
              </w:rPr>
            </w:pPr>
          </w:p>
        </w:tc>
        <w:tc>
          <w:tcPr>
            <w:tcW w:w="425"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rPr>
                <w:rFonts w:ascii="Arial Narrow" w:hAnsi="Arial Narrow"/>
              </w:rPr>
            </w:pPr>
          </w:p>
        </w:tc>
        <w:tc>
          <w:tcPr>
            <w:tcW w:w="1418" w:type="dxa"/>
            <w:tcBorders>
              <w:top w:val="single" w:sz="6" w:space="0" w:color="000000"/>
              <w:left w:val="single" w:sz="6" w:space="0" w:color="000000"/>
              <w:bottom w:val="single" w:sz="6" w:space="0" w:color="000000"/>
              <w:right w:val="single" w:sz="6" w:space="0" w:color="000000"/>
            </w:tcBorders>
            <w:vAlign w:val="center"/>
          </w:tcPr>
          <w:p w:rsidR="00FD3658" w:rsidRPr="00FD3658" w:rsidRDefault="00FD3658" w:rsidP="00FD3658">
            <w:pPr>
              <w:pStyle w:val="TableParagraph"/>
              <w:spacing w:before="107"/>
              <w:ind w:left="48"/>
              <w:rPr>
                <w:rFonts w:ascii="Arial Narrow" w:hAnsi="Arial Narrow" w:cs="Calibri"/>
                <w:sz w:val="18"/>
                <w:szCs w:val="18"/>
                <w:lang w:val="uk-UA"/>
              </w:rPr>
            </w:pPr>
            <w:r w:rsidRPr="00FD3658">
              <w:rPr>
                <w:rFonts w:ascii="Arial Narrow" w:hAnsi="Arial Narrow"/>
                <w:i/>
                <w:sz w:val="18"/>
                <w:lang w:val="uk-UA"/>
              </w:rPr>
              <w:t>Кондиціонування повітря</w:t>
            </w:r>
          </w:p>
        </w:tc>
        <w:tc>
          <w:tcPr>
            <w:tcW w:w="1134"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10"/>
              <w:ind w:left="458"/>
              <w:rPr>
                <w:rFonts w:ascii="Arial Narrow" w:hAnsi="Arial Narrow" w:cs="Arial Narrow"/>
                <w:sz w:val="18"/>
                <w:szCs w:val="18"/>
              </w:rPr>
            </w:pPr>
            <w:r w:rsidRPr="00FD3658">
              <w:rPr>
                <w:rFonts w:ascii="Arial Narrow" w:hAnsi="Arial Narrow" w:cs="Arial Narrow"/>
                <w:sz w:val="18"/>
                <w:szCs w:val="18"/>
              </w:rPr>
              <w:t>1,610 €</w:t>
            </w:r>
          </w:p>
        </w:tc>
        <w:tc>
          <w:tcPr>
            <w:tcW w:w="1276"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10"/>
              <w:ind w:left="403"/>
              <w:rPr>
                <w:rFonts w:ascii="Arial Narrow" w:hAnsi="Arial Narrow" w:cs="Arial Narrow"/>
                <w:sz w:val="18"/>
                <w:szCs w:val="18"/>
              </w:rPr>
            </w:pPr>
            <w:r w:rsidRPr="00FD3658">
              <w:rPr>
                <w:rFonts w:ascii="Arial Narrow" w:hAnsi="Arial Narrow" w:cs="Arial Narrow"/>
                <w:sz w:val="18"/>
                <w:szCs w:val="18"/>
              </w:rPr>
              <w:t>– 805</w:t>
            </w:r>
          </w:p>
        </w:tc>
      </w:tr>
      <w:tr w:rsidR="00FD3658" w:rsidRPr="00FD3658" w:rsidTr="00D56968">
        <w:trPr>
          <w:trHeight w:hRule="exact" w:val="654"/>
        </w:trPr>
        <w:tc>
          <w:tcPr>
            <w:tcW w:w="3228" w:type="dxa"/>
            <w:gridSpan w:val="2"/>
            <w:vMerge/>
            <w:tcBorders>
              <w:left w:val="single" w:sz="6" w:space="0" w:color="000000"/>
              <w:right w:val="single" w:sz="6" w:space="0" w:color="000000"/>
            </w:tcBorders>
          </w:tcPr>
          <w:p w:rsidR="00FD3658" w:rsidRPr="00FD3658" w:rsidRDefault="00FD3658" w:rsidP="00D56968">
            <w:pPr>
              <w:rPr>
                <w:rFonts w:ascii="Arial Narrow" w:hAnsi="Arial Narrow"/>
              </w:rPr>
            </w:pPr>
          </w:p>
        </w:tc>
        <w:tc>
          <w:tcPr>
            <w:tcW w:w="425"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rPr>
                <w:rFonts w:ascii="Arial Narrow" w:hAnsi="Arial Narrow"/>
              </w:rPr>
            </w:pPr>
          </w:p>
        </w:tc>
        <w:tc>
          <w:tcPr>
            <w:tcW w:w="1418"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line="305" w:lineRule="auto"/>
              <w:ind w:left="158" w:right="147" w:hanging="113"/>
              <w:rPr>
                <w:rFonts w:ascii="Arial Narrow" w:hAnsi="Arial Narrow" w:cs="Calibri"/>
                <w:i/>
                <w:sz w:val="18"/>
                <w:szCs w:val="18"/>
                <w:lang w:val="uk-UA"/>
              </w:rPr>
            </w:pPr>
            <w:r w:rsidRPr="00FD3658">
              <w:rPr>
                <w:rFonts w:ascii="Arial Narrow" w:hAnsi="Arial Narrow" w:cs="Calibri"/>
                <w:i/>
                <w:sz w:val="18"/>
                <w:szCs w:val="18"/>
                <w:lang w:val="uk-UA"/>
              </w:rPr>
              <w:t>Легкосплавні диски</w:t>
            </w:r>
          </w:p>
        </w:tc>
        <w:tc>
          <w:tcPr>
            <w:tcW w:w="1134"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rPr>
                <w:rFonts w:ascii="Arial Narrow" w:hAnsi="Arial Narrow" w:cs="Calibri"/>
                <w:sz w:val="18"/>
                <w:szCs w:val="18"/>
              </w:rPr>
            </w:pPr>
          </w:p>
          <w:p w:rsidR="00FD3658" w:rsidRPr="00FD3658" w:rsidRDefault="00FD3658" w:rsidP="00D56968">
            <w:pPr>
              <w:pStyle w:val="TableParagraph"/>
              <w:spacing w:before="154"/>
              <w:ind w:left="609"/>
              <w:rPr>
                <w:rFonts w:ascii="Arial Narrow" w:hAnsi="Arial Narrow" w:cs="Arial Narrow"/>
                <w:sz w:val="18"/>
                <w:szCs w:val="18"/>
              </w:rPr>
            </w:pPr>
            <w:r w:rsidRPr="00FD3658">
              <w:rPr>
                <w:rFonts w:ascii="Arial Narrow" w:hAnsi="Arial Narrow" w:cs="Arial Narrow"/>
                <w:sz w:val="18"/>
                <w:szCs w:val="18"/>
              </w:rPr>
              <w:t>340 €</w:t>
            </w:r>
          </w:p>
        </w:tc>
        <w:tc>
          <w:tcPr>
            <w:tcW w:w="1276"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rPr>
                <w:rFonts w:ascii="Arial Narrow" w:hAnsi="Arial Narrow" w:cs="Calibri"/>
                <w:sz w:val="18"/>
                <w:szCs w:val="18"/>
              </w:rPr>
            </w:pPr>
          </w:p>
          <w:p w:rsidR="00FD3658" w:rsidRPr="00FD3658" w:rsidRDefault="00FD3658" w:rsidP="00D56968">
            <w:pPr>
              <w:pStyle w:val="TableParagraph"/>
              <w:spacing w:before="154"/>
              <w:ind w:left="404"/>
              <w:rPr>
                <w:rFonts w:ascii="Arial Narrow" w:hAnsi="Arial Narrow" w:cs="Arial Narrow"/>
                <w:sz w:val="18"/>
                <w:szCs w:val="18"/>
              </w:rPr>
            </w:pPr>
            <w:r w:rsidRPr="00FD3658">
              <w:rPr>
                <w:rFonts w:ascii="Arial Narrow" w:hAnsi="Arial Narrow" w:cs="Arial Narrow"/>
                <w:sz w:val="18"/>
                <w:szCs w:val="18"/>
              </w:rPr>
              <w:t>– 170</w:t>
            </w:r>
          </w:p>
        </w:tc>
      </w:tr>
      <w:tr w:rsidR="00FD3658" w:rsidRPr="00FD3658" w:rsidTr="00D56968">
        <w:trPr>
          <w:trHeight w:hRule="exact" w:val="654"/>
        </w:trPr>
        <w:tc>
          <w:tcPr>
            <w:tcW w:w="3228" w:type="dxa"/>
            <w:gridSpan w:val="2"/>
            <w:vMerge/>
            <w:tcBorders>
              <w:left w:val="single" w:sz="6" w:space="0" w:color="000000"/>
              <w:right w:val="single" w:sz="6" w:space="0" w:color="000000"/>
            </w:tcBorders>
          </w:tcPr>
          <w:p w:rsidR="00FD3658" w:rsidRPr="00FD3658" w:rsidRDefault="00FD3658" w:rsidP="00D56968">
            <w:pPr>
              <w:rPr>
                <w:rFonts w:ascii="Arial Narrow" w:hAnsi="Arial Narrow"/>
              </w:rPr>
            </w:pPr>
          </w:p>
        </w:tc>
        <w:tc>
          <w:tcPr>
            <w:tcW w:w="425"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rPr>
                <w:rFonts w:ascii="Arial Narrow" w:hAnsi="Arial Narrow"/>
              </w:rPr>
            </w:pPr>
          </w:p>
        </w:tc>
        <w:tc>
          <w:tcPr>
            <w:tcW w:w="1418"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rPr>
                <w:rFonts w:ascii="Arial Narrow" w:hAnsi="Arial Narrow"/>
                <w:i/>
                <w:sz w:val="18"/>
                <w:szCs w:val="18"/>
                <w:lang w:val="uk-UA"/>
              </w:rPr>
            </w:pPr>
            <w:r w:rsidRPr="00FD3658">
              <w:rPr>
                <w:rFonts w:ascii="Arial Narrow" w:hAnsi="Arial Narrow"/>
                <w:i/>
                <w:sz w:val="18"/>
                <w:szCs w:val="18"/>
                <w:lang w:val="uk-UA"/>
              </w:rPr>
              <w:t>Система подушок безпеки для захисту голови</w:t>
            </w:r>
          </w:p>
        </w:tc>
        <w:tc>
          <w:tcPr>
            <w:tcW w:w="1134"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rPr>
                <w:rFonts w:ascii="Arial Narrow" w:hAnsi="Arial Narrow" w:cs="Calibri"/>
                <w:sz w:val="18"/>
                <w:szCs w:val="18"/>
                <w:lang w:val="ru-RU"/>
              </w:rPr>
            </w:pPr>
          </w:p>
          <w:p w:rsidR="00FD3658" w:rsidRPr="00FD3658" w:rsidRDefault="00FD3658" w:rsidP="00D56968">
            <w:pPr>
              <w:pStyle w:val="TableParagraph"/>
              <w:spacing w:before="154"/>
              <w:ind w:left="609"/>
              <w:rPr>
                <w:rFonts w:ascii="Arial Narrow" w:hAnsi="Arial Narrow" w:cs="Arial Narrow"/>
                <w:sz w:val="18"/>
                <w:szCs w:val="18"/>
              </w:rPr>
            </w:pPr>
            <w:r w:rsidRPr="00FD3658">
              <w:rPr>
                <w:rFonts w:ascii="Arial Narrow" w:hAnsi="Arial Narrow" w:cs="Arial Narrow"/>
                <w:sz w:val="18"/>
                <w:szCs w:val="18"/>
              </w:rPr>
              <w:t>800 €</w:t>
            </w:r>
          </w:p>
        </w:tc>
        <w:tc>
          <w:tcPr>
            <w:tcW w:w="1276"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rPr>
                <w:rFonts w:ascii="Arial Narrow" w:hAnsi="Arial Narrow" w:cs="Calibri"/>
                <w:sz w:val="18"/>
                <w:szCs w:val="18"/>
              </w:rPr>
            </w:pPr>
          </w:p>
          <w:p w:rsidR="00FD3658" w:rsidRPr="00FD3658" w:rsidRDefault="00FD3658" w:rsidP="00D56968">
            <w:pPr>
              <w:pStyle w:val="TableParagraph"/>
              <w:spacing w:before="154"/>
              <w:ind w:left="404"/>
              <w:rPr>
                <w:rFonts w:ascii="Arial Narrow" w:hAnsi="Arial Narrow" w:cs="Arial Narrow"/>
                <w:sz w:val="18"/>
                <w:szCs w:val="18"/>
              </w:rPr>
            </w:pPr>
            <w:r w:rsidRPr="00FD3658">
              <w:rPr>
                <w:rFonts w:ascii="Arial Narrow" w:hAnsi="Arial Narrow" w:cs="Arial Narrow"/>
                <w:sz w:val="18"/>
                <w:szCs w:val="18"/>
              </w:rPr>
              <w:t>– 400</w:t>
            </w:r>
          </w:p>
        </w:tc>
      </w:tr>
      <w:tr w:rsidR="00FD3658" w:rsidRPr="00FD3658" w:rsidTr="00D56968">
        <w:trPr>
          <w:trHeight w:hRule="exact" w:val="356"/>
        </w:trPr>
        <w:tc>
          <w:tcPr>
            <w:tcW w:w="3228" w:type="dxa"/>
            <w:gridSpan w:val="2"/>
            <w:vMerge/>
            <w:tcBorders>
              <w:left w:val="single" w:sz="6" w:space="0" w:color="000000"/>
              <w:bottom w:val="single" w:sz="6" w:space="0" w:color="000000"/>
              <w:right w:val="single" w:sz="6" w:space="0" w:color="000000"/>
            </w:tcBorders>
          </w:tcPr>
          <w:p w:rsidR="00FD3658" w:rsidRPr="00FD3658" w:rsidRDefault="00FD3658" w:rsidP="00D56968">
            <w:pPr>
              <w:rPr>
                <w:rFonts w:ascii="Arial Narrow" w:hAnsi="Arial Narrow"/>
              </w:rPr>
            </w:pPr>
          </w:p>
        </w:tc>
        <w:tc>
          <w:tcPr>
            <w:tcW w:w="2977" w:type="dxa"/>
            <w:gridSpan w:val="3"/>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07"/>
              <w:ind w:left="932"/>
              <w:rPr>
                <w:rFonts w:ascii="Arial Narrow" w:hAnsi="Arial Narrow" w:cs="Calibri"/>
                <w:sz w:val="18"/>
                <w:szCs w:val="18"/>
              </w:rPr>
            </w:pPr>
            <w:r w:rsidRPr="00FD3658">
              <w:rPr>
                <w:rFonts w:ascii="Arial Narrow" w:hAnsi="Arial Narrow"/>
                <w:i/>
                <w:sz w:val="18"/>
                <w:lang w:val="uk-UA"/>
              </w:rPr>
              <w:t>Скоригована ціна</w:t>
            </w:r>
          </w:p>
        </w:tc>
        <w:tc>
          <w:tcPr>
            <w:tcW w:w="1276" w:type="dxa"/>
            <w:tcBorders>
              <w:top w:val="single" w:sz="6" w:space="0" w:color="000000"/>
              <w:left w:val="single" w:sz="6" w:space="0" w:color="000000"/>
              <w:bottom w:val="single" w:sz="6" w:space="0" w:color="000000"/>
              <w:right w:val="single" w:sz="6" w:space="0" w:color="000000"/>
            </w:tcBorders>
          </w:tcPr>
          <w:p w:rsidR="00FD3658" w:rsidRPr="00FD3658" w:rsidRDefault="00FD3658" w:rsidP="00D56968">
            <w:pPr>
              <w:pStyle w:val="TableParagraph"/>
              <w:spacing w:before="110"/>
              <w:ind w:left="295"/>
              <w:rPr>
                <w:rFonts w:ascii="Arial Narrow" w:hAnsi="Arial Narrow" w:cs="Arial Narrow"/>
                <w:sz w:val="18"/>
                <w:szCs w:val="18"/>
              </w:rPr>
            </w:pPr>
            <w:r w:rsidRPr="00FD3658">
              <w:rPr>
                <w:rFonts w:ascii="Arial Narrow" w:hAnsi="Arial Narrow"/>
                <w:sz w:val="18"/>
              </w:rPr>
              <w:t>19,100</w:t>
            </w:r>
          </w:p>
        </w:tc>
      </w:tr>
    </w:tbl>
    <w:p w:rsidR="00FD3658" w:rsidRPr="00FD3658" w:rsidRDefault="00FD3658" w:rsidP="00FD3658">
      <w:pPr>
        <w:spacing w:before="6"/>
        <w:rPr>
          <w:rFonts w:cs="Calibri"/>
          <w:sz w:val="29"/>
          <w:szCs w:val="29"/>
        </w:rPr>
      </w:pPr>
    </w:p>
    <w:p w:rsidR="00FD3658" w:rsidRPr="00FD3658" w:rsidRDefault="00FD3658" w:rsidP="00FD3658">
      <w:pPr>
        <w:pStyle w:val="a3"/>
        <w:numPr>
          <w:ilvl w:val="0"/>
          <w:numId w:val="23"/>
        </w:numPr>
        <w:tabs>
          <w:tab w:val="left" w:pos="826"/>
        </w:tabs>
        <w:ind w:left="825" w:hanging="344"/>
        <w:rPr>
          <w:lang w:val="ru-RU"/>
        </w:rPr>
      </w:pPr>
      <w:r w:rsidRPr="00FD3658">
        <w:rPr>
          <w:rStyle w:val="hps"/>
          <w:lang w:val="uk-UA"/>
        </w:rPr>
        <w:t>Ціноутворення опціонів для паливної економічності</w:t>
      </w:r>
      <w:r w:rsidRPr="00FD3658">
        <w:rPr>
          <w:lang w:val="ru-RU"/>
        </w:rPr>
        <w:t>:</w:t>
      </w:r>
    </w:p>
    <w:p w:rsidR="00FD3658" w:rsidRPr="00FD3658" w:rsidRDefault="00FD3658" w:rsidP="00FD3658">
      <w:pPr>
        <w:pStyle w:val="a3"/>
        <w:numPr>
          <w:ilvl w:val="0"/>
          <w:numId w:val="118"/>
        </w:numPr>
        <w:tabs>
          <w:tab w:val="left" w:pos="1162"/>
        </w:tabs>
        <w:spacing w:before="89" w:line="252" w:lineRule="auto"/>
        <w:ind w:right="1717"/>
        <w:jc w:val="both"/>
        <w:rPr>
          <w:lang w:val="ru-RU"/>
        </w:rPr>
      </w:pPr>
      <w:r w:rsidRPr="00FD3658">
        <w:rPr>
          <w:rStyle w:val="hps"/>
          <w:lang w:val="uk-UA"/>
        </w:rPr>
        <w:t>Інформацію</w:t>
      </w:r>
      <w:r w:rsidRPr="00FD3658">
        <w:rPr>
          <w:lang w:val="uk-UA"/>
        </w:rPr>
        <w:t xml:space="preserve"> </w:t>
      </w:r>
      <w:r w:rsidRPr="00FD3658">
        <w:rPr>
          <w:rStyle w:val="hps"/>
          <w:lang w:val="uk-UA"/>
        </w:rPr>
        <w:t>про</w:t>
      </w:r>
      <w:r w:rsidRPr="00FD3658">
        <w:rPr>
          <w:lang w:val="uk-UA"/>
        </w:rPr>
        <w:t xml:space="preserve"> </w:t>
      </w:r>
      <w:r w:rsidRPr="00FD3658">
        <w:rPr>
          <w:rStyle w:val="hps"/>
          <w:lang w:val="uk-UA"/>
        </w:rPr>
        <w:t>паливну економічність можна отримати</w:t>
      </w:r>
      <w:r w:rsidRPr="00FD3658">
        <w:rPr>
          <w:lang w:val="uk-UA"/>
        </w:rPr>
        <w:t xml:space="preserve"> з </w:t>
      </w:r>
      <w:r w:rsidRPr="00FD3658">
        <w:rPr>
          <w:rStyle w:val="hps"/>
          <w:lang w:val="uk-UA"/>
        </w:rPr>
        <w:t>інформації виробника</w:t>
      </w:r>
      <w:r w:rsidRPr="00FD3658">
        <w:rPr>
          <w:lang w:val="uk-UA"/>
        </w:rPr>
        <w:t xml:space="preserve">, </w:t>
      </w:r>
      <w:r w:rsidRPr="00FD3658">
        <w:rPr>
          <w:rStyle w:val="hps"/>
          <w:lang w:val="uk-UA"/>
        </w:rPr>
        <w:t>яка</w:t>
      </w:r>
      <w:r w:rsidRPr="00FD3658">
        <w:rPr>
          <w:lang w:val="uk-UA"/>
        </w:rPr>
        <w:t xml:space="preserve"> </w:t>
      </w:r>
      <w:r w:rsidRPr="00FD3658">
        <w:rPr>
          <w:rStyle w:val="hps"/>
          <w:lang w:val="uk-UA"/>
        </w:rPr>
        <w:t>встановлюється</w:t>
      </w:r>
      <w:r w:rsidRPr="00FD3658">
        <w:rPr>
          <w:lang w:val="uk-UA"/>
        </w:rPr>
        <w:t xml:space="preserve"> </w:t>
      </w:r>
      <w:r w:rsidRPr="00FD3658">
        <w:rPr>
          <w:rStyle w:val="hps"/>
          <w:lang w:val="uk-UA"/>
        </w:rPr>
        <w:t>відповідно до регламенту</w:t>
      </w:r>
      <w:r w:rsidRPr="00FD3658">
        <w:rPr>
          <w:lang w:val="uk-UA"/>
        </w:rPr>
        <w:t xml:space="preserve"> </w:t>
      </w:r>
      <w:r w:rsidRPr="00FD3658">
        <w:rPr>
          <w:rStyle w:val="hps"/>
          <w:lang w:val="uk-UA"/>
        </w:rPr>
        <w:t>1999/94</w:t>
      </w:r>
      <w:r w:rsidRPr="00FD3658">
        <w:rPr>
          <w:lang w:val="uk-UA"/>
        </w:rPr>
        <w:t xml:space="preserve"> </w:t>
      </w:r>
      <w:r w:rsidRPr="00FD3658">
        <w:rPr>
          <w:rStyle w:val="hps"/>
          <w:lang w:val="uk-UA"/>
        </w:rPr>
        <w:t>/</w:t>
      </w:r>
      <w:r w:rsidRPr="00FD3658">
        <w:rPr>
          <w:lang w:val="uk-UA"/>
        </w:rPr>
        <w:t xml:space="preserve"> </w:t>
      </w:r>
      <w:r w:rsidRPr="00FD3658">
        <w:rPr>
          <w:rStyle w:val="hps"/>
          <w:lang w:val="uk-UA"/>
        </w:rPr>
        <w:t>EG</w:t>
      </w:r>
      <w:r w:rsidRPr="00FD3658">
        <w:rPr>
          <w:lang w:val="uk-UA"/>
        </w:rPr>
        <w:t>. П</w:t>
      </w:r>
      <w:r w:rsidRPr="00FD3658">
        <w:rPr>
          <w:rStyle w:val="hps"/>
          <w:lang w:val="uk-UA"/>
        </w:rPr>
        <w:t>аливна економічність повинна</w:t>
      </w:r>
      <w:r w:rsidRPr="00FD3658">
        <w:rPr>
          <w:lang w:val="uk-UA"/>
        </w:rPr>
        <w:t xml:space="preserve"> </w:t>
      </w:r>
      <w:r w:rsidRPr="00FD3658">
        <w:rPr>
          <w:rStyle w:val="hps"/>
          <w:lang w:val="uk-UA"/>
        </w:rPr>
        <w:t>бути виміряна</w:t>
      </w:r>
      <w:r w:rsidRPr="00FD3658">
        <w:rPr>
          <w:lang w:val="uk-UA"/>
        </w:rPr>
        <w:t xml:space="preserve"> </w:t>
      </w:r>
      <w:r w:rsidRPr="00FD3658">
        <w:rPr>
          <w:rStyle w:val="hps"/>
          <w:lang w:val="uk-UA"/>
        </w:rPr>
        <w:t>витратою</w:t>
      </w:r>
      <w:r w:rsidRPr="00FD3658">
        <w:rPr>
          <w:lang w:val="uk-UA"/>
        </w:rPr>
        <w:t xml:space="preserve"> </w:t>
      </w:r>
      <w:r w:rsidRPr="00FD3658">
        <w:rPr>
          <w:rStyle w:val="hps"/>
          <w:lang w:val="uk-UA"/>
        </w:rPr>
        <w:t>палива у</w:t>
      </w:r>
      <w:r w:rsidRPr="00FD3658">
        <w:rPr>
          <w:lang w:val="uk-UA"/>
        </w:rPr>
        <w:t xml:space="preserve"> </w:t>
      </w:r>
      <w:r w:rsidRPr="00FD3658">
        <w:rPr>
          <w:rStyle w:val="hps"/>
          <w:lang w:val="uk-UA"/>
        </w:rPr>
        <w:t>«</w:t>
      </w:r>
      <w:r w:rsidRPr="00FD3658">
        <w:rPr>
          <w:lang w:val="uk-UA"/>
        </w:rPr>
        <w:t xml:space="preserve">комбінованому </w:t>
      </w:r>
      <w:r w:rsidRPr="00FD3658">
        <w:rPr>
          <w:rStyle w:val="hps"/>
          <w:lang w:val="uk-UA"/>
        </w:rPr>
        <w:t>циклі руху</w:t>
      </w:r>
      <w:r w:rsidRPr="00FD3658">
        <w:rPr>
          <w:lang w:val="uk-UA"/>
        </w:rPr>
        <w:t xml:space="preserve">» </w:t>
      </w:r>
      <w:r w:rsidRPr="00FD3658">
        <w:rPr>
          <w:rStyle w:val="hps"/>
          <w:lang w:val="uk-UA"/>
        </w:rPr>
        <w:t>(</w:t>
      </w:r>
      <w:r w:rsidRPr="00FD3658">
        <w:rPr>
          <w:lang w:val="uk-UA"/>
        </w:rPr>
        <w:t xml:space="preserve">= </w:t>
      </w:r>
      <w:r w:rsidRPr="00FD3658">
        <w:rPr>
          <w:rStyle w:val="hps"/>
          <w:lang w:val="uk-UA"/>
        </w:rPr>
        <w:t>суміш</w:t>
      </w:r>
      <w:r w:rsidRPr="00FD3658">
        <w:rPr>
          <w:lang w:val="uk-UA"/>
        </w:rPr>
        <w:t xml:space="preserve"> </w:t>
      </w:r>
      <w:r w:rsidRPr="00FD3658">
        <w:rPr>
          <w:rStyle w:val="hps"/>
          <w:lang w:val="uk-UA"/>
        </w:rPr>
        <w:t>міського та</w:t>
      </w:r>
      <w:r w:rsidRPr="00FD3658">
        <w:rPr>
          <w:lang w:val="uk-UA"/>
        </w:rPr>
        <w:t xml:space="preserve"> заміського їздового </w:t>
      </w:r>
      <w:r w:rsidRPr="00FD3658">
        <w:rPr>
          <w:rStyle w:val="hps"/>
          <w:lang w:val="uk-UA"/>
        </w:rPr>
        <w:t>циклу</w:t>
      </w:r>
      <w:r w:rsidRPr="00FD3658">
        <w:rPr>
          <w:lang w:val="uk-UA"/>
        </w:rPr>
        <w:t>).</w:t>
      </w:r>
    </w:p>
    <w:p w:rsidR="002C6A72" w:rsidRPr="00FD3658" w:rsidRDefault="00FD3658" w:rsidP="00FD3658">
      <w:pPr>
        <w:pStyle w:val="a3"/>
        <w:numPr>
          <w:ilvl w:val="0"/>
          <w:numId w:val="118"/>
        </w:numPr>
        <w:tabs>
          <w:tab w:val="left" w:pos="1162"/>
        </w:tabs>
        <w:spacing w:before="38" w:line="252" w:lineRule="auto"/>
        <w:ind w:right="1719"/>
        <w:jc w:val="both"/>
        <w:rPr>
          <w:lang w:val="uk-UA"/>
        </w:rPr>
      </w:pPr>
      <w:r w:rsidRPr="00FD3658">
        <w:rPr>
          <w:rStyle w:val="hps"/>
          <w:lang w:val="uk-UA"/>
        </w:rPr>
        <w:t>Для</w:t>
      </w:r>
      <w:r w:rsidRPr="00FD3658">
        <w:rPr>
          <w:lang w:val="uk-UA"/>
        </w:rPr>
        <w:t xml:space="preserve"> </w:t>
      </w:r>
      <w:r w:rsidRPr="00FD3658">
        <w:rPr>
          <w:rStyle w:val="hps"/>
          <w:lang w:val="uk-UA"/>
        </w:rPr>
        <w:t>розрахунку непрямої</w:t>
      </w:r>
      <w:r w:rsidRPr="00FD3658">
        <w:rPr>
          <w:lang w:val="uk-UA"/>
        </w:rPr>
        <w:t xml:space="preserve"> </w:t>
      </w:r>
      <w:r w:rsidRPr="00FD3658">
        <w:rPr>
          <w:rStyle w:val="hps"/>
          <w:lang w:val="uk-UA"/>
        </w:rPr>
        <w:t>ціни</w:t>
      </w:r>
      <w:r w:rsidRPr="00FD3658">
        <w:rPr>
          <w:lang w:val="uk-UA"/>
        </w:rPr>
        <w:t xml:space="preserve"> </w:t>
      </w:r>
      <w:r w:rsidRPr="00FD3658">
        <w:rPr>
          <w:rStyle w:val="hps"/>
          <w:lang w:val="uk-UA"/>
        </w:rPr>
        <w:t>опціону</w:t>
      </w:r>
      <w:r w:rsidRPr="00FD3658">
        <w:rPr>
          <w:lang w:val="uk-UA"/>
        </w:rPr>
        <w:t xml:space="preserve"> </w:t>
      </w:r>
      <w:r w:rsidRPr="00FD3658">
        <w:rPr>
          <w:rStyle w:val="hps"/>
          <w:lang w:val="uk-UA"/>
        </w:rPr>
        <w:t>по</w:t>
      </w:r>
      <w:r w:rsidRPr="00FD3658">
        <w:rPr>
          <w:lang w:val="uk-UA"/>
        </w:rPr>
        <w:t xml:space="preserve"> </w:t>
      </w:r>
      <w:r w:rsidRPr="00FD3658">
        <w:rPr>
          <w:rStyle w:val="hps"/>
          <w:lang w:val="uk-UA"/>
        </w:rPr>
        <w:t>витратам</w:t>
      </w:r>
      <w:r w:rsidRPr="00FD3658">
        <w:rPr>
          <w:lang w:val="uk-UA"/>
        </w:rPr>
        <w:t xml:space="preserve"> </w:t>
      </w:r>
      <w:r w:rsidRPr="00FD3658">
        <w:rPr>
          <w:rStyle w:val="hps"/>
          <w:lang w:val="uk-UA"/>
        </w:rPr>
        <w:t>палива</w:t>
      </w:r>
      <w:r w:rsidRPr="00FD3658">
        <w:rPr>
          <w:lang w:val="uk-UA"/>
        </w:rPr>
        <w:t xml:space="preserve"> необхідно </w:t>
      </w:r>
      <w:r w:rsidRPr="00FD3658">
        <w:rPr>
          <w:rStyle w:val="hps"/>
          <w:lang w:val="uk-UA"/>
        </w:rPr>
        <w:t>припустити</w:t>
      </w:r>
      <w:r w:rsidRPr="00FD3658">
        <w:rPr>
          <w:lang w:val="uk-UA"/>
        </w:rPr>
        <w:t xml:space="preserve"> т</w:t>
      </w:r>
      <w:r w:rsidRPr="00FD3658">
        <w:rPr>
          <w:rStyle w:val="hps"/>
          <w:lang w:val="uk-UA"/>
        </w:rPr>
        <w:t>очну кількість</w:t>
      </w:r>
      <w:r w:rsidRPr="00FD3658">
        <w:rPr>
          <w:lang w:val="uk-UA"/>
        </w:rPr>
        <w:t xml:space="preserve"> </w:t>
      </w:r>
      <w:r w:rsidRPr="00FD3658">
        <w:rPr>
          <w:rStyle w:val="hps"/>
          <w:lang w:val="uk-UA"/>
        </w:rPr>
        <w:t>пробігу</w:t>
      </w:r>
      <w:r w:rsidRPr="00FD3658">
        <w:rPr>
          <w:lang w:val="uk-UA"/>
        </w:rPr>
        <w:t xml:space="preserve">, </w:t>
      </w:r>
      <w:r w:rsidRPr="00FD3658">
        <w:rPr>
          <w:rStyle w:val="hps"/>
          <w:lang w:val="uk-UA"/>
        </w:rPr>
        <w:t>для</w:t>
      </w:r>
      <w:r w:rsidRPr="00FD3658">
        <w:rPr>
          <w:lang w:val="uk-UA"/>
        </w:rPr>
        <w:t xml:space="preserve"> </w:t>
      </w:r>
      <w:r w:rsidRPr="00FD3658">
        <w:rPr>
          <w:rStyle w:val="hps"/>
          <w:lang w:val="uk-UA"/>
        </w:rPr>
        <w:t>якої</w:t>
      </w:r>
      <w:r w:rsidRPr="00FD3658">
        <w:rPr>
          <w:lang w:val="uk-UA"/>
        </w:rPr>
        <w:t xml:space="preserve"> </w:t>
      </w:r>
      <w:r w:rsidRPr="00FD3658">
        <w:rPr>
          <w:rStyle w:val="hps"/>
          <w:lang w:val="uk-UA"/>
        </w:rPr>
        <w:t>може</w:t>
      </w:r>
      <w:r w:rsidRPr="00FD3658">
        <w:rPr>
          <w:lang w:val="uk-UA"/>
        </w:rPr>
        <w:t xml:space="preserve"> </w:t>
      </w:r>
      <w:r w:rsidRPr="00FD3658">
        <w:rPr>
          <w:rStyle w:val="hps"/>
          <w:lang w:val="uk-UA"/>
        </w:rPr>
        <w:t>бути</w:t>
      </w:r>
      <w:r w:rsidRPr="00FD3658">
        <w:rPr>
          <w:lang w:val="uk-UA"/>
        </w:rPr>
        <w:t xml:space="preserve"> </w:t>
      </w:r>
      <w:r w:rsidRPr="00FD3658">
        <w:rPr>
          <w:rStyle w:val="hps"/>
          <w:lang w:val="uk-UA"/>
        </w:rPr>
        <w:t>розраховано</w:t>
      </w:r>
      <w:r w:rsidRPr="00FD3658">
        <w:rPr>
          <w:lang w:val="uk-UA"/>
        </w:rPr>
        <w:t xml:space="preserve"> значення </w:t>
      </w:r>
      <w:r w:rsidRPr="00FD3658">
        <w:rPr>
          <w:rStyle w:val="hps"/>
          <w:lang w:val="uk-UA"/>
        </w:rPr>
        <w:t>витрати палива Це</w:t>
      </w:r>
      <w:r w:rsidRPr="00FD3658">
        <w:rPr>
          <w:lang w:val="uk-UA"/>
        </w:rPr>
        <w:t xml:space="preserve"> </w:t>
      </w:r>
      <w:r w:rsidRPr="00FD3658">
        <w:rPr>
          <w:rStyle w:val="hps"/>
          <w:lang w:val="uk-UA"/>
        </w:rPr>
        <w:t>може</w:t>
      </w:r>
      <w:r w:rsidRPr="00FD3658">
        <w:rPr>
          <w:lang w:val="uk-UA"/>
        </w:rPr>
        <w:t xml:space="preserve"> </w:t>
      </w:r>
      <w:r w:rsidRPr="00FD3658">
        <w:rPr>
          <w:rStyle w:val="hps"/>
          <w:lang w:val="uk-UA"/>
        </w:rPr>
        <w:t>бути</w:t>
      </w:r>
      <w:r w:rsidRPr="00FD3658">
        <w:rPr>
          <w:lang w:val="uk-UA"/>
        </w:rPr>
        <w:t xml:space="preserve"> </w:t>
      </w:r>
      <w:r w:rsidRPr="00FD3658">
        <w:rPr>
          <w:rStyle w:val="hps"/>
          <w:lang w:val="uk-UA"/>
        </w:rPr>
        <w:t>проілюстровано</w:t>
      </w:r>
      <w:r w:rsidRPr="00FD3658">
        <w:rPr>
          <w:lang w:val="uk-UA"/>
        </w:rPr>
        <w:t xml:space="preserve"> </w:t>
      </w:r>
      <w:r w:rsidRPr="00FD3658">
        <w:rPr>
          <w:rStyle w:val="hps"/>
          <w:lang w:val="uk-UA"/>
        </w:rPr>
        <w:t>наступним прикладом:</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15"/>
          <w:szCs w:val="15"/>
          <w:lang w:val="uk-UA"/>
        </w:rPr>
      </w:pPr>
    </w:p>
    <w:p w:rsidR="002C6A72" w:rsidRPr="000147D2" w:rsidRDefault="00B223CB">
      <w:pPr>
        <w:spacing w:line="20" w:lineRule="exact"/>
        <w:ind w:left="473"/>
        <w:rPr>
          <w:rFonts w:ascii="Arial Narrow" w:hAnsi="Arial Narrow" w:cs="Arial Narrow"/>
          <w:sz w:val="2"/>
          <w:szCs w:val="2"/>
          <w:lang w:val="uk-UA"/>
        </w:rPr>
      </w:pPr>
      <w:r>
        <w:rPr>
          <w:rFonts w:ascii="Arial Narrow" w:hAnsi="Arial Narrow" w:cs="Arial Narrow"/>
          <w:noProof/>
          <w:sz w:val="2"/>
          <w:szCs w:val="2"/>
          <w:lang w:val="uk-UA" w:eastAsia="uk-UA"/>
        </w:rPr>
        <w:drawing>
          <wp:inline distT="0" distB="0" distL="0" distR="0" wp14:anchorId="60960EE8" wp14:editId="77C6B278">
            <wp:extent cx="624840" cy="8255"/>
            <wp:effectExtent l="0" t="0" r="0" b="0"/>
            <wp:docPr id="33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 cy="8255"/>
                    </a:xfrm>
                    <a:prstGeom prst="rect">
                      <a:avLst/>
                    </a:prstGeom>
                    <a:noFill/>
                    <a:ln>
                      <a:noFill/>
                    </a:ln>
                  </pic:spPr>
                </pic:pic>
              </a:graphicData>
            </a:graphic>
          </wp:inline>
        </w:drawing>
      </w:r>
    </w:p>
    <w:p w:rsidR="002C6A72" w:rsidRPr="000147D2" w:rsidRDefault="00581104">
      <w:pPr>
        <w:numPr>
          <w:ilvl w:val="1"/>
          <w:numId w:val="131"/>
        </w:numPr>
        <w:tabs>
          <w:tab w:val="left" w:pos="709"/>
        </w:tabs>
        <w:spacing w:before="59"/>
        <w:ind w:hanging="227"/>
        <w:rPr>
          <w:rFonts w:ascii="Arial Narrow" w:hAnsi="Arial Narrow" w:cs="Arial Narrow"/>
          <w:sz w:val="16"/>
          <w:szCs w:val="16"/>
          <w:lang w:val="uk-UA"/>
        </w:rPr>
      </w:pPr>
      <w:r>
        <w:rPr>
          <w:rFonts w:ascii="Arial Narrow" w:hAnsi="Arial Narrow"/>
          <w:w w:val="120"/>
          <w:sz w:val="16"/>
          <w:lang w:val="uk-UA"/>
        </w:rPr>
        <w:t>Умовний</w:t>
      </w:r>
      <w:r w:rsidR="00FD3658" w:rsidRPr="00430AC4">
        <w:rPr>
          <w:rFonts w:ascii="Arial Narrow" w:hAnsi="Arial Narrow"/>
          <w:w w:val="120"/>
          <w:sz w:val="16"/>
          <w:lang w:val="uk-UA"/>
        </w:rPr>
        <w:t xml:space="preserve"> приклад</w:t>
      </w:r>
      <w:r w:rsidR="002C6A72" w:rsidRPr="000147D2">
        <w:rPr>
          <w:rFonts w:ascii="Arial Narrow"/>
          <w:w w:val="120"/>
          <w:sz w:val="16"/>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sz w:val="18"/>
          <w:szCs w:val="18"/>
          <w:lang w:val="uk-UA"/>
        </w:rPr>
      </w:pPr>
    </w:p>
    <w:p w:rsidR="002C6A72" w:rsidRPr="000147D2" w:rsidRDefault="00EB4F4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73</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4"/>
        <w:rPr>
          <w:rFonts w:ascii="Arial Narrow" w:hAnsi="Arial Narrow" w:cs="Arial Narrow"/>
          <w:sz w:val="16"/>
          <w:szCs w:val="16"/>
          <w:lang w:val="uk-UA"/>
        </w:rPr>
      </w:pPr>
    </w:p>
    <w:p w:rsidR="00FD3658" w:rsidRPr="00FD3658" w:rsidRDefault="008C596F" w:rsidP="00FD3658">
      <w:pPr>
        <w:pStyle w:val="a3"/>
        <w:numPr>
          <w:ilvl w:val="2"/>
          <w:numId w:val="131"/>
        </w:numPr>
        <w:tabs>
          <w:tab w:val="left" w:pos="1503"/>
        </w:tabs>
        <w:spacing w:line="252" w:lineRule="auto"/>
        <w:ind w:right="1718"/>
        <w:jc w:val="both"/>
        <w:rPr>
          <w:lang w:val="ru-RU"/>
        </w:rPr>
      </w:pPr>
      <w:r>
        <w:rPr>
          <w:rStyle w:val="hps"/>
          <w:lang w:val="uk-UA"/>
        </w:rPr>
        <w:t>Субмодель</w:t>
      </w:r>
      <w:r w:rsidR="00FD3658" w:rsidRPr="00FD3658">
        <w:rPr>
          <w:rStyle w:val="hps"/>
          <w:lang w:val="uk-UA"/>
        </w:rPr>
        <w:t xml:space="preserve"> A замінюється схожою </w:t>
      </w:r>
      <w:r>
        <w:rPr>
          <w:rStyle w:val="hps"/>
          <w:lang w:val="uk-UA"/>
        </w:rPr>
        <w:t>субмоделлю</w:t>
      </w:r>
      <w:r w:rsidR="00FD3658" w:rsidRPr="00FD3658">
        <w:rPr>
          <w:rStyle w:val="hps"/>
          <w:lang w:val="uk-UA"/>
        </w:rPr>
        <w:t xml:space="preserve"> B. Паливна</w:t>
      </w:r>
      <w:r w:rsidR="00FD3658" w:rsidRPr="00FD3658">
        <w:rPr>
          <w:lang w:val="uk-UA"/>
        </w:rPr>
        <w:t xml:space="preserve"> економічність</w:t>
      </w:r>
      <w:r w:rsidR="00FD3658" w:rsidRPr="00FD3658">
        <w:rPr>
          <w:rStyle w:val="hps"/>
          <w:lang w:val="uk-UA"/>
        </w:rPr>
        <w:t xml:space="preserve"> була підвищена</w:t>
      </w:r>
      <w:r w:rsidR="00FD3658" w:rsidRPr="00FD3658">
        <w:rPr>
          <w:lang w:val="uk-UA"/>
        </w:rPr>
        <w:t xml:space="preserve">, </w:t>
      </w:r>
      <w:r w:rsidR="00FD3658" w:rsidRPr="00FD3658">
        <w:rPr>
          <w:rStyle w:val="hps"/>
          <w:lang w:val="uk-UA"/>
        </w:rPr>
        <w:t>тому що</w:t>
      </w:r>
      <w:r w:rsidR="00FD3658" w:rsidRPr="00FD3658">
        <w:rPr>
          <w:lang w:val="uk-UA"/>
        </w:rPr>
        <w:t xml:space="preserve"> </w:t>
      </w:r>
      <w:r w:rsidR="00FD3658" w:rsidRPr="00FD3658">
        <w:rPr>
          <w:rStyle w:val="hps"/>
          <w:lang w:val="uk-UA"/>
        </w:rPr>
        <w:t>витрата</w:t>
      </w:r>
      <w:r w:rsidR="00FD3658" w:rsidRPr="00FD3658">
        <w:rPr>
          <w:lang w:val="uk-UA"/>
        </w:rPr>
        <w:t xml:space="preserve"> </w:t>
      </w:r>
      <w:r w:rsidR="00FD3658" w:rsidRPr="00FD3658">
        <w:rPr>
          <w:rStyle w:val="hps"/>
          <w:lang w:val="uk-UA"/>
        </w:rPr>
        <w:t>палива у разі</w:t>
      </w:r>
      <w:r w:rsidR="00FD3658" w:rsidRPr="00FD3658">
        <w:rPr>
          <w:lang w:val="uk-UA"/>
        </w:rPr>
        <w:t xml:space="preserve"> </w:t>
      </w:r>
      <w:r w:rsidR="00FD3658" w:rsidRPr="00FD3658">
        <w:rPr>
          <w:rStyle w:val="hps"/>
          <w:lang w:val="uk-UA"/>
        </w:rPr>
        <w:t>«</w:t>
      </w:r>
      <w:r w:rsidR="00FD3658" w:rsidRPr="00FD3658">
        <w:rPr>
          <w:lang w:val="uk-UA"/>
        </w:rPr>
        <w:t xml:space="preserve">комбінованого </w:t>
      </w:r>
      <w:r w:rsidR="00FD3658" w:rsidRPr="00FD3658">
        <w:rPr>
          <w:rStyle w:val="hps"/>
          <w:lang w:val="uk-UA"/>
        </w:rPr>
        <w:t>циклу руху</w:t>
      </w:r>
      <w:r w:rsidR="00FD3658" w:rsidRPr="00FD3658">
        <w:rPr>
          <w:lang w:val="uk-UA"/>
        </w:rPr>
        <w:t xml:space="preserve">» </w:t>
      </w:r>
      <w:r w:rsidR="00FD3658" w:rsidRPr="00FD3658">
        <w:rPr>
          <w:rStyle w:val="hps"/>
          <w:lang w:val="uk-UA"/>
        </w:rPr>
        <w:t>зменшилася з</w:t>
      </w:r>
      <w:r w:rsidR="00FD3658" w:rsidRPr="00FD3658">
        <w:rPr>
          <w:lang w:val="uk-UA"/>
        </w:rPr>
        <w:t xml:space="preserve"> </w:t>
      </w:r>
      <w:r w:rsidR="00FD3658" w:rsidRPr="00FD3658">
        <w:rPr>
          <w:rStyle w:val="hps"/>
          <w:lang w:val="uk-UA"/>
        </w:rPr>
        <w:t>8,0 до</w:t>
      </w:r>
      <w:r w:rsidR="00FD3658" w:rsidRPr="00FD3658">
        <w:rPr>
          <w:lang w:val="uk-UA"/>
        </w:rPr>
        <w:t xml:space="preserve"> </w:t>
      </w:r>
      <w:r w:rsidR="00FD3658" w:rsidRPr="00FD3658">
        <w:rPr>
          <w:rStyle w:val="hps"/>
          <w:lang w:val="uk-UA"/>
        </w:rPr>
        <w:t>7,5</w:t>
      </w:r>
      <w:r w:rsidR="00FD3658" w:rsidRPr="00FD3658">
        <w:rPr>
          <w:lang w:val="uk-UA"/>
        </w:rPr>
        <w:t xml:space="preserve"> </w:t>
      </w:r>
      <w:r w:rsidR="00FD3658" w:rsidRPr="00FD3658">
        <w:rPr>
          <w:rStyle w:val="hps"/>
          <w:lang w:val="uk-UA"/>
        </w:rPr>
        <w:t>л</w:t>
      </w:r>
      <w:r w:rsidR="00FD3658" w:rsidRPr="00FD3658">
        <w:rPr>
          <w:lang w:val="uk-UA"/>
        </w:rPr>
        <w:t xml:space="preserve"> </w:t>
      </w:r>
      <w:r w:rsidR="00FD3658" w:rsidRPr="00FD3658">
        <w:rPr>
          <w:rStyle w:val="hps"/>
          <w:lang w:val="uk-UA"/>
        </w:rPr>
        <w:t>/</w:t>
      </w:r>
      <w:r w:rsidR="00FD3658" w:rsidRPr="00FD3658">
        <w:rPr>
          <w:lang w:val="uk-UA"/>
        </w:rPr>
        <w:t xml:space="preserve"> </w:t>
      </w:r>
      <w:r w:rsidR="00FD3658" w:rsidRPr="00FD3658">
        <w:rPr>
          <w:rStyle w:val="hps"/>
          <w:lang w:val="uk-UA"/>
        </w:rPr>
        <w:t>100</w:t>
      </w:r>
      <w:r w:rsidR="00FD3658" w:rsidRPr="00FD3658">
        <w:rPr>
          <w:lang w:val="uk-UA"/>
        </w:rPr>
        <w:t xml:space="preserve"> </w:t>
      </w:r>
      <w:r w:rsidR="00FD3658" w:rsidRPr="00FD3658">
        <w:rPr>
          <w:rStyle w:val="hps"/>
          <w:lang w:val="uk-UA"/>
        </w:rPr>
        <w:t>км</w:t>
      </w:r>
      <w:r w:rsidR="00FD3658" w:rsidRPr="00FD3658">
        <w:rPr>
          <w:lang w:val="uk-UA"/>
        </w:rPr>
        <w:t xml:space="preserve">. </w:t>
      </w:r>
      <w:r w:rsidR="00FD3658" w:rsidRPr="00FD3658">
        <w:rPr>
          <w:rStyle w:val="hps"/>
          <w:lang w:val="uk-UA"/>
        </w:rPr>
        <w:t>Припустимо</w:t>
      </w:r>
      <w:r w:rsidR="00FD3658" w:rsidRPr="00FD3658">
        <w:rPr>
          <w:lang w:val="uk-UA"/>
        </w:rPr>
        <w:t xml:space="preserve">, </w:t>
      </w:r>
      <w:r w:rsidR="00FD3658" w:rsidRPr="00FD3658">
        <w:rPr>
          <w:rStyle w:val="hps"/>
          <w:lang w:val="uk-UA"/>
        </w:rPr>
        <w:t>що фактична</w:t>
      </w:r>
      <w:r w:rsidR="00FD3658" w:rsidRPr="00FD3658">
        <w:rPr>
          <w:lang w:val="uk-UA"/>
        </w:rPr>
        <w:t xml:space="preserve"> </w:t>
      </w:r>
      <w:r w:rsidR="00FD3658" w:rsidRPr="00FD3658">
        <w:rPr>
          <w:rStyle w:val="hps"/>
          <w:lang w:val="uk-UA"/>
        </w:rPr>
        <w:t>ціна палива</w:t>
      </w:r>
      <w:r w:rsidR="00FD3658" w:rsidRPr="00FD3658">
        <w:rPr>
          <w:lang w:val="uk-UA"/>
        </w:rPr>
        <w:t xml:space="preserve"> складає </w:t>
      </w:r>
      <w:r w:rsidR="00FD3658" w:rsidRPr="00FD3658">
        <w:rPr>
          <w:rStyle w:val="hps"/>
          <w:lang w:val="uk-UA"/>
        </w:rPr>
        <w:t>1,50</w:t>
      </w:r>
      <w:r w:rsidR="00FD3658" w:rsidRPr="00FD3658">
        <w:rPr>
          <w:lang w:val="uk-UA"/>
        </w:rPr>
        <w:t xml:space="preserve"> </w:t>
      </w:r>
      <w:r w:rsidR="00FD3658" w:rsidRPr="00FD3658">
        <w:rPr>
          <w:rStyle w:val="hps"/>
          <w:lang w:val="uk-UA"/>
        </w:rPr>
        <w:t>€ (</w:t>
      </w:r>
      <w:r w:rsidR="00FD3658" w:rsidRPr="00FD3658">
        <w:rPr>
          <w:lang w:val="uk-UA"/>
        </w:rPr>
        <w:t xml:space="preserve">ціна </w:t>
      </w:r>
      <w:r w:rsidR="00FD3658" w:rsidRPr="00FD3658">
        <w:rPr>
          <w:rStyle w:val="hps"/>
          <w:lang w:val="uk-UA"/>
        </w:rPr>
        <w:t>дизельного</w:t>
      </w:r>
      <w:r w:rsidR="00FD3658" w:rsidRPr="00FD3658">
        <w:rPr>
          <w:lang w:val="uk-UA"/>
        </w:rPr>
        <w:t xml:space="preserve"> </w:t>
      </w:r>
      <w:r w:rsidR="00FD3658" w:rsidRPr="00FD3658">
        <w:rPr>
          <w:rStyle w:val="hps"/>
          <w:lang w:val="uk-UA"/>
        </w:rPr>
        <w:t>палива).</w:t>
      </w:r>
      <w:r w:rsidR="00FD3658" w:rsidRPr="00FD3658">
        <w:rPr>
          <w:lang w:val="uk-UA"/>
        </w:rPr>
        <w:t xml:space="preserve"> Т</w:t>
      </w:r>
      <w:r w:rsidR="00FD3658" w:rsidRPr="00FD3658">
        <w:rPr>
          <w:rStyle w:val="hps"/>
          <w:lang w:val="uk-UA"/>
        </w:rPr>
        <w:t>оді ціна</w:t>
      </w:r>
      <w:r w:rsidR="00FD3658" w:rsidRPr="00FD3658">
        <w:rPr>
          <w:lang w:val="uk-UA"/>
        </w:rPr>
        <w:t xml:space="preserve"> опціону </w:t>
      </w:r>
      <w:r w:rsidR="00FD3658" w:rsidRPr="00FD3658">
        <w:rPr>
          <w:rStyle w:val="hps"/>
          <w:lang w:val="uk-UA"/>
        </w:rPr>
        <w:t>для</w:t>
      </w:r>
      <w:r w:rsidR="00FD3658" w:rsidRPr="00FD3658">
        <w:rPr>
          <w:lang w:val="uk-UA"/>
        </w:rPr>
        <w:t xml:space="preserve"> </w:t>
      </w:r>
      <w:r w:rsidR="00FD3658" w:rsidRPr="00FD3658">
        <w:rPr>
          <w:rStyle w:val="hps"/>
          <w:lang w:val="uk-UA"/>
        </w:rPr>
        <w:t>підвищеної</w:t>
      </w:r>
      <w:r w:rsidR="00FD3658" w:rsidRPr="00FD3658">
        <w:rPr>
          <w:lang w:val="uk-UA"/>
        </w:rPr>
        <w:t xml:space="preserve"> </w:t>
      </w:r>
      <w:r w:rsidR="00FD3658" w:rsidRPr="00FD3658">
        <w:rPr>
          <w:rStyle w:val="hps"/>
          <w:lang w:val="uk-UA"/>
        </w:rPr>
        <w:t>економічності палива</w:t>
      </w:r>
      <w:r w:rsidR="00FD3658" w:rsidRPr="00FD3658">
        <w:rPr>
          <w:lang w:val="uk-UA"/>
        </w:rPr>
        <w:t xml:space="preserve"> </w:t>
      </w:r>
      <w:r w:rsidR="00FD3658" w:rsidRPr="00FD3658">
        <w:rPr>
          <w:rStyle w:val="hps"/>
          <w:lang w:val="uk-UA"/>
        </w:rPr>
        <w:t>може</w:t>
      </w:r>
      <w:r w:rsidR="00FD3658" w:rsidRPr="00FD3658">
        <w:rPr>
          <w:lang w:val="uk-UA"/>
        </w:rPr>
        <w:t xml:space="preserve"> </w:t>
      </w:r>
      <w:r w:rsidR="00FD3658" w:rsidRPr="00FD3658">
        <w:rPr>
          <w:rStyle w:val="hps"/>
          <w:lang w:val="uk-UA"/>
        </w:rPr>
        <w:t>бути</w:t>
      </w:r>
      <w:r w:rsidR="00FD3658" w:rsidRPr="00FD3658">
        <w:rPr>
          <w:lang w:val="uk-UA"/>
        </w:rPr>
        <w:t xml:space="preserve"> </w:t>
      </w:r>
      <w:r w:rsidR="00FD3658" w:rsidRPr="00FD3658">
        <w:rPr>
          <w:rStyle w:val="hps"/>
          <w:lang w:val="uk-UA"/>
        </w:rPr>
        <w:t>розрахована наступним чином</w:t>
      </w:r>
      <w:r w:rsidR="00FD3658" w:rsidRPr="00FD3658">
        <w:rPr>
          <w:lang w:val="ru-RU"/>
        </w:rPr>
        <w:t>:</w:t>
      </w:r>
    </w:p>
    <w:p w:rsidR="00FD3658" w:rsidRPr="00FD3658" w:rsidRDefault="00FD3658" w:rsidP="00FD3658">
      <w:pPr>
        <w:pStyle w:val="a3"/>
        <w:spacing w:before="59"/>
        <w:ind w:left="1502" w:firstLine="0"/>
      </w:pPr>
      <w:r w:rsidRPr="00FD3658">
        <w:t xml:space="preserve">(8.0 </w:t>
      </w:r>
      <w:r w:rsidRPr="00FD3658">
        <w:rPr>
          <w:lang w:val="uk-UA"/>
        </w:rPr>
        <w:t>л</w:t>
      </w:r>
      <w:r w:rsidRPr="00FD3658">
        <w:t>– 7.5</w:t>
      </w:r>
      <w:r w:rsidRPr="00FD3658">
        <w:rPr>
          <w:lang w:val="uk-UA"/>
        </w:rPr>
        <w:t xml:space="preserve"> л</w:t>
      </w:r>
      <w:r w:rsidRPr="00FD3658">
        <w:t>) / 100</w:t>
      </w:r>
      <w:r w:rsidRPr="00FD3658">
        <w:rPr>
          <w:lang w:val="uk-UA"/>
        </w:rPr>
        <w:t xml:space="preserve"> км</w:t>
      </w:r>
      <w:r w:rsidRPr="00FD3658">
        <w:t xml:space="preserve">) </w:t>
      </w:r>
      <w:r w:rsidRPr="00FD3658">
        <w:rPr>
          <w:rFonts w:ascii="Arial" w:hAnsi="Arial" w:cs="Arial"/>
        </w:rPr>
        <w:t xml:space="preserve">· </w:t>
      </w:r>
      <w:r w:rsidRPr="00FD3658">
        <w:t xml:space="preserve">75,000 </w:t>
      </w:r>
      <w:r w:rsidRPr="00FD3658">
        <w:rPr>
          <w:lang w:val="uk-UA"/>
        </w:rPr>
        <w:t xml:space="preserve"> км</w:t>
      </w:r>
      <w:r w:rsidRPr="00FD3658">
        <w:rPr>
          <w:rFonts w:ascii="Arial" w:hAnsi="Arial" w:cs="Arial"/>
        </w:rPr>
        <w:t xml:space="preserve">· </w:t>
      </w:r>
      <w:r w:rsidRPr="00FD3658">
        <w:t>1.50 €/</w:t>
      </w:r>
      <w:r w:rsidRPr="00FD3658">
        <w:rPr>
          <w:lang w:val="uk-UA"/>
        </w:rPr>
        <w:t>л</w:t>
      </w:r>
      <w:r w:rsidRPr="00FD3658">
        <w:t xml:space="preserve"> = 562.50 €.</w:t>
      </w:r>
    </w:p>
    <w:p w:rsidR="002C6A72" w:rsidRPr="00FD3658" w:rsidRDefault="00FD3658" w:rsidP="00FD3658">
      <w:pPr>
        <w:pStyle w:val="a3"/>
        <w:numPr>
          <w:ilvl w:val="2"/>
          <w:numId w:val="131"/>
        </w:numPr>
        <w:tabs>
          <w:tab w:val="left" w:pos="1503"/>
        </w:tabs>
        <w:spacing w:before="70" w:line="252" w:lineRule="auto"/>
        <w:ind w:right="1719"/>
        <w:jc w:val="both"/>
        <w:rPr>
          <w:lang w:val="uk-UA"/>
        </w:rPr>
      </w:pPr>
      <w:r w:rsidRPr="00FD3658">
        <w:rPr>
          <w:rStyle w:val="hps"/>
          <w:lang w:val="uk-UA"/>
        </w:rPr>
        <w:t>У випадку</w:t>
      </w:r>
      <w:r w:rsidRPr="00FD3658">
        <w:rPr>
          <w:lang w:val="uk-UA"/>
        </w:rPr>
        <w:t xml:space="preserve"> з </w:t>
      </w:r>
      <w:r w:rsidRPr="00FD3658">
        <w:rPr>
          <w:rStyle w:val="hps"/>
          <w:lang w:val="uk-UA"/>
        </w:rPr>
        <w:t>витратами палива</w:t>
      </w:r>
      <w:r w:rsidRPr="00FD3658">
        <w:rPr>
          <w:lang w:val="uk-UA"/>
        </w:rPr>
        <w:t xml:space="preserve"> </w:t>
      </w:r>
      <w:r w:rsidRPr="00FD3658">
        <w:rPr>
          <w:rStyle w:val="hps"/>
          <w:lang w:val="uk-UA"/>
        </w:rPr>
        <w:t>непряма</w:t>
      </w:r>
      <w:r w:rsidRPr="00FD3658">
        <w:rPr>
          <w:lang w:val="uk-UA"/>
        </w:rPr>
        <w:t xml:space="preserve"> </w:t>
      </w:r>
      <w:r w:rsidRPr="00FD3658">
        <w:rPr>
          <w:rStyle w:val="hps"/>
          <w:lang w:val="uk-UA"/>
        </w:rPr>
        <w:t>ціна</w:t>
      </w:r>
      <w:r w:rsidRPr="00FD3658">
        <w:rPr>
          <w:lang w:val="uk-UA"/>
        </w:rPr>
        <w:t xml:space="preserve"> </w:t>
      </w:r>
      <w:r w:rsidRPr="00FD3658">
        <w:rPr>
          <w:rStyle w:val="hps"/>
          <w:lang w:val="uk-UA"/>
        </w:rPr>
        <w:t>опціону</w:t>
      </w:r>
      <w:r w:rsidRPr="00FD3658">
        <w:rPr>
          <w:lang w:val="uk-UA"/>
        </w:rPr>
        <w:t xml:space="preserve"> </w:t>
      </w:r>
      <w:r w:rsidRPr="00FD3658">
        <w:rPr>
          <w:rStyle w:val="hps"/>
          <w:lang w:val="uk-UA"/>
        </w:rPr>
        <w:t>дорівнює</w:t>
      </w:r>
      <w:r w:rsidRPr="00FD3658">
        <w:rPr>
          <w:lang w:val="uk-UA"/>
        </w:rPr>
        <w:t xml:space="preserve"> </w:t>
      </w:r>
      <w:r w:rsidRPr="00FD3658">
        <w:rPr>
          <w:rStyle w:val="hps"/>
          <w:lang w:val="uk-UA"/>
        </w:rPr>
        <w:t>100</w:t>
      </w:r>
      <w:r w:rsidRPr="00FD3658">
        <w:rPr>
          <w:lang w:val="uk-UA"/>
        </w:rPr>
        <w:t xml:space="preserve">% </w:t>
      </w:r>
      <w:r w:rsidRPr="00FD3658">
        <w:rPr>
          <w:rStyle w:val="hps"/>
          <w:lang w:val="uk-UA"/>
        </w:rPr>
        <w:t>від</w:t>
      </w:r>
      <w:r w:rsidRPr="00FD3658">
        <w:rPr>
          <w:lang w:val="uk-UA"/>
        </w:rPr>
        <w:t xml:space="preserve"> </w:t>
      </w:r>
      <w:r w:rsidRPr="00FD3658">
        <w:rPr>
          <w:rStyle w:val="hps"/>
          <w:lang w:val="uk-UA"/>
        </w:rPr>
        <w:t>вартості</w:t>
      </w:r>
      <w:r w:rsidRPr="00FD3658">
        <w:rPr>
          <w:lang w:val="uk-UA"/>
        </w:rPr>
        <w:t xml:space="preserve"> </w:t>
      </w:r>
      <w:r w:rsidRPr="00FD3658">
        <w:rPr>
          <w:rStyle w:val="hps"/>
          <w:lang w:val="uk-UA"/>
        </w:rPr>
        <w:t>різниці</w:t>
      </w:r>
      <w:r w:rsidRPr="00FD3658">
        <w:rPr>
          <w:lang w:val="uk-UA"/>
        </w:rPr>
        <w:t xml:space="preserve"> у витратах </w:t>
      </w:r>
      <w:r w:rsidRPr="00FD3658">
        <w:rPr>
          <w:rStyle w:val="hps"/>
          <w:lang w:val="uk-UA"/>
        </w:rPr>
        <w:t>палива передбаченого</w:t>
      </w:r>
      <w:r w:rsidRPr="00FD3658">
        <w:rPr>
          <w:lang w:val="uk-UA"/>
        </w:rPr>
        <w:t xml:space="preserve"> </w:t>
      </w:r>
      <w:r w:rsidRPr="00FD3658">
        <w:rPr>
          <w:rStyle w:val="hps"/>
          <w:lang w:val="uk-UA"/>
        </w:rPr>
        <w:t>пробігу</w:t>
      </w:r>
      <w:r w:rsidRPr="00FD3658">
        <w:rPr>
          <w:lang w:val="ru-RU"/>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2"/>
        <w:rPr>
          <w:rFonts w:ascii="Arial Narrow" w:hAnsi="Arial Narrow" w:cs="Arial Narrow"/>
          <w:sz w:val="28"/>
          <w:szCs w:val="28"/>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74</w:t>
      </w:r>
      <w:r w:rsidRPr="000147D2">
        <w:rPr>
          <w:rFonts w:ascii="Arial Narrow"/>
          <w:w w:val="120"/>
          <w:sz w:val="20"/>
          <w:lang w:val="uk-UA"/>
        </w:rPr>
        <w:tab/>
      </w:r>
      <w:r w:rsidR="00EB4F4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7"/>
        <w:rPr>
          <w:rFonts w:ascii="Arial Narrow" w:hAnsi="Arial Narrow" w:cs="Arial Narrow"/>
          <w:sz w:val="9"/>
          <w:szCs w:val="9"/>
          <w:lang w:val="uk-UA"/>
        </w:rPr>
      </w:pPr>
    </w:p>
    <w:p w:rsidR="002C6A72" w:rsidRPr="00D56968" w:rsidRDefault="00FD3658">
      <w:pPr>
        <w:pStyle w:val="3"/>
        <w:numPr>
          <w:ilvl w:val="0"/>
          <w:numId w:val="117"/>
        </w:numPr>
        <w:tabs>
          <w:tab w:val="left" w:pos="1219"/>
        </w:tabs>
        <w:rPr>
          <w:rFonts w:ascii="Calibri" w:hAnsi="Calibri" w:cs="Calibri"/>
          <w:b w:val="0"/>
          <w:bCs/>
          <w:sz w:val="28"/>
          <w:szCs w:val="28"/>
          <w:lang w:val="uk-UA"/>
        </w:rPr>
      </w:pPr>
      <w:bookmarkStart w:id="91" w:name="_bookmark47"/>
      <w:bookmarkEnd w:id="91"/>
      <w:r w:rsidRPr="00D56968">
        <w:rPr>
          <w:rFonts w:ascii="Calibri" w:hAnsi="Calibri" w:cs="Calibri"/>
          <w:sz w:val="28"/>
          <w:szCs w:val="28"/>
          <w:lang w:val="uk-UA"/>
        </w:rPr>
        <w:t>Вживані автомобілі</w:t>
      </w:r>
    </w:p>
    <w:p w:rsidR="00E253B5" w:rsidRPr="00D56968" w:rsidRDefault="00E253B5" w:rsidP="00E253B5">
      <w:pPr>
        <w:pStyle w:val="a3"/>
        <w:numPr>
          <w:ilvl w:val="0"/>
          <w:numId w:val="23"/>
        </w:numPr>
        <w:tabs>
          <w:tab w:val="left" w:pos="821"/>
        </w:tabs>
        <w:spacing w:before="98" w:line="249" w:lineRule="auto"/>
        <w:ind w:left="780" w:right="1717" w:hanging="339"/>
        <w:jc w:val="both"/>
      </w:pPr>
      <w:r w:rsidRPr="00D56968">
        <w:rPr>
          <w:rStyle w:val="hps"/>
          <w:lang w:val="uk-UA"/>
        </w:rPr>
        <w:t>На першому етапі</w:t>
      </w:r>
      <w:r w:rsidRPr="00D56968">
        <w:rPr>
          <w:lang w:val="uk-UA"/>
        </w:rPr>
        <w:t xml:space="preserve">, </w:t>
      </w:r>
      <w:r w:rsidRPr="00D56968">
        <w:rPr>
          <w:rStyle w:val="hps"/>
          <w:lang w:val="uk-UA"/>
        </w:rPr>
        <w:t>класифікація</w:t>
      </w:r>
      <w:r w:rsidRPr="00D56968">
        <w:rPr>
          <w:rStyle w:val="shorttext"/>
          <w:lang w:val="uk-UA"/>
        </w:rPr>
        <w:t xml:space="preserve"> </w:t>
      </w:r>
      <w:r w:rsidRPr="00D56968">
        <w:rPr>
          <w:rStyle w:val="hps"/>
          <w:lang w:val="uk-UA"/>
        </w:rPr>
        <w:t>індивідуального</w:t>
      </w:r>
      <w:r w:rsidRPr="00D56968">
        <w:rPr>
          <w:rStyle w:val="shorttext"/>
          <w:lang w:val="uk-UA"/>
        </w:rPr>
        <w:t xml:space="preserve"> </w:t>
      </w:r>
      <w:r w:rsidRPr="00D56968">
        <w:rPr>
          <w:rStyle w:val="hps"/>
          <w:lang w:val="uk-UA"/>
        </w:rPr>
        <w:t>споживання за цілями (КІСЦ</w:t>
      </w:r>
      <w:r w:rsidRPr="00D56968">
        <w:rPr>
          <w:lang w:val="uk-UA"/>
        </w:rPr>
        <w:t xml:space="preserve">) </w:t>
      </w:r>
      <w:r w:rsidRPr="00D56968">
        <w:rPr>
          <w:rStyle w:val="hps"/>
          <w:lang w:val="uk-UA"/>
        </w:rPr>
        <w:t>чотиризначного</w:t>
      </w:r>
      <w:r w:rsidRPr="00D56968">
        <w:rPr>
          <w:lang w:val="uk-UA"/>
        </w:rPr>
        <w:t xml:space="preserve"> </w:t>
      </w:r>
      <w:r w:rsidRPr="00D56968">
        <w:rPr>
          <w:rStyle w:val="hps"/>
          <w:lang w:val="uk-UA"/>
        </w:rPr>
        <w:t>рівня:</w:t>
      </w:r>
      <w:r w:rsidRPr="00D56968">
        <w:rPr>
          <w:lang w:val="uk-UA"/>
        </w:rPr>
        <w:t xml:space="preserve"> </w:t>
      </w:r>
      <w:r w:rsidRPr="00D56968">
        <w:rPr>
          <w:rStyle w:val="hps"/>
          <w:lang w:val="uk-UA"/>
        </w:rPr>
        <w:t>07.1.1</w:t>
      </w:r>
      <w:r w:rsidRPr="00D56968">
        <w:rPr>
          <w:lang w:val="uk-UA"/>
        </w:rPr>
        <w:t xml:space="preserve"> </w:t>
      </w:r>
      <w:r w:rsidRPr="00D56968">
        <w:rPr>
          <w:rStyle w:val="hps"/>
          <w:lang w:val="uk-UA"/>
        </w:rPr>
        <w:t>Автомобілі</w:t>
      </w:r>
      <w:r w:rsidRPr="00D56968">
        <w:rPr>
          <w:lang w:val="uk-UA"/>
        </w:rPr>
        <w:t xml:space="preserve"> </w:t>
      </w:r>
      <w:r w:rsidRPr="00D56968">
        <w:rPr>
          <w:rStyle w:val="hps"/>
          <w:lang w:val="uk-UA"/>
        </w:rPr>
        <w:t>(що містить</w:t>
      </w:r>
      <w:r w:rsidRPr="00D56968">
        <w:rPr>
          <w:lang w:val="uk-UA"/>
        </w:rPr>
        <w:t xml:space="preserve"> </w:t>
      </w:r>
      <w:r w:rsidRPr="00D56968">
        <w:rPr>
          <w:rStyle w:val="hps"/>
          <w:lang w:val="uk-UA"/>
        </w:rPr>
        <w:t>легкові</w:t>
      </w:r>
      <w:r w:rsidRPr="00D56968">
        <w:rPr>
          <w:lang w:val="uk-UA"/>
        </w:rPr>
        <w:t xml:space="preserve"> </w:t>
      </w:r>
      <w:r w:rsidRPr="00D56968">
        <w:rPr>
          <w:rStyle w:val="hps"/>
          <w:lang w:val="uk-UA"/>
        </w:rPr>
        <w:t>автомобілі</w:t>
      </w:r>
      <w:r w:rsidRPr="00D56968">
        <w:rPr>
          <w:lang w:val="uk-UA"/>
        </w:rPr>
        <w:t xml:space="preserve">, </w:t>
      </w:r>
      <w:r w:rsidRPr="00D56968">
        <w:rPr>
          <w:rStyle w:val="hps"/>
          <w:lang w:val="uk-UA"/>
        </w:rPr>
        <w:t>пасажирські</w:t>
      </w:r>
      <w:r w:rsidRPr="00D56968">
        <w:rPr>
          <w:lang w:val="uk-UA"/>
        </w:rPr>
        <w:t xml:space="preserve"> </w:t>
      </w:r>
      <w:r w:rsidRPr="00D56968">
        <w:rPr>
          <w:rStyle w:val="hps"/>
          <w:lang w:val="uk-UA"/>
        </w:rPr>
        <w:t>фургони</w:t>
      </w:r>
      <w:r w:rsidRPr="00D56968">
        <w:rPr>
          <w:lang w:val="uk-UA"/>
        </w:rPr>
        <w:t>, автомобілі з кузовом «</w:t>
      </w:r>
      <w:r w:rsidRPr="00D56968">
        <w:rPr>
          <w:rStyle w:val="hps"/>
          <w:lang w:val="uk-UA"/>
        </w:rPr>
        <w:t>універсал»</w:t>
      </w:r>
      <w:r w:rsidRPr="00D56968">
        <w:rPr>
          <w:lang w:val="uk-UA"/>
        </w:rPr>
        <w:t xml:space="preserve">, вантажно-пасажирські і тому подібне, з приводом на два </w:t>
      </w:r>
      <w:r w:rsidRPr="00D56968">
        <w:rPr>
          <w:rStyle w:val="hps"/>
          <w:lang w:val="uk-UA"/>
        </w:rPr>
        <w:t>або на чотири</w:t>
      </w:r>
      <w:r w:rsidRPr="00D56968">
        <w:rPr>
          <w:lang w:val="uk-UA"/>
        </w:rPr>
        <w:t xml:space="preserve"> </w:t>
      </w:r>
      <w:r w:rsidRPr="00D56968">
        <w:rPr>
          <w:rStyle w:val="hps"/>
          <w:lang w:val="uk-UA"/>
        </w:rPr>
        <w:t>колеса)</w:t>
      </w:r>
      <w:r w:rsidRPr="00D56968">
        <w:rPr>
          <w:lang w:val="uk-UA"/>
        </w:rPr>
        <w:t xml:space="preserve"> </w:t>
      </w:r>
      <w:r w:rsidRPr="00D56968">
        <w:rPr>
          <w:rStyle w:val="hps"/>
          <w:lang w:val="uk-UA"/>
        </w:rPr>
        <w:t>ділиться</w:t>
      </w:r>
      <w:r w:rsidRPr="00D56968">
        <w:rPr>
          <w:lang w:val="uk-UA"/>
        </w:rPr>
        <w:t xml:space="preserve"> </w:t>
      </w:r>
      <w:r w:rsidRPr="00D56968">
        <w:rPr>
          <w:rStyle w:val="hps"/>
          <w:lang w:val="uk-UA"/>
        </w:rPr>
        <w:t>на</w:t>
      </w:r>
      <w:r w:rsidRPr="00D56968">
        <w:rPr>
          <w:lang w:val="uk-UA"/>
        </w:rPr>
        <w:t xml:space="preserve"> </w:t>
      </w:r>
      <w:r w:rsidRPr="00D56968">
        <w:rPr>
          <w:rStyle w:val="hps"/>
          <w:lang w:val="uk-UA"/>
        </w:rPr>
        <w:t>нові</w:t>
      </w:r>
      <w:r w:rsidRPr="00D56968">
        <w:rPr>
          <w:lang w:val="uk-UA"/>
        </w:rPr>
        <w:t xml:space="preserve"> та вживані</w:t>
      </w:r>
      <w:r w:rsidRPr="00D56968">
        <w:rPr>
          <w:rStyle w:val="hps"/>
          <w:lang w:val="uk-UA"/>
        </w:rPr>
        <w:t xml:space="preserve"> автомобілі</w:t>
      </w:r>
      <w:r w:rsidRPr="00D56968">
        <w:rPr>
          <w:lang w:val="uk-UA"/>
        </w:rPr>
        <w:t xml:space="preserve">. </w:t>
      </w:r>
      <w:r w:rsidRPr="00D56968">
        <w:rPr>
          <w:rStyle w:val="hps"/>
          <w:lang w:val="uk-UA"/>
        </w:rPr>
        <w:t>В</w:t>
      </w:r>
      <w:r w:rsidRPr="00D56968">
        <w:rPr>
          <w:lang w:val="uk-UA"/>
        </w:rPr>
        <w:t xml:space="preserve"> </w:t>
      </w:r>
      <w:r w:rsidRPr="00D56968">
        <w:rPr>
          <w:rStyle w:val="hps"/>
          <w:lang w:val="uk-UA"/>
        </w:rPr>
        <w:t>цьому</w:t>
      </w:r>
      <w:r w:rsidRPr="00D56968">
        <w:rPr>
          <w:lang w:val="uk-UA"/>
        </w:rPr>
        <w:t xml:space="preserve"> </w:t>
      </w:r>
      <w:r w:rsidRPr="00D56968">
        <w:rPr>
          <w:rStyle w:val="hps"/>
          <w:lang w:val="uk-UA"/>
        </w:rPr>
        <w:t>розділі</w:t>
      </w:r>
      <w:r w:rsidRPr="00D56968">
        <w:rPr>
          <w:lang w:val="uk-UA"/>
        </w:rPr>
        <w:t xml:space="preserve"> </w:t>
      </w:r>
      <w:r w:rsidRPr="00D56968">
        <w:rPr>
          <w:rStyle w:val="hps"/>
          <w:lang w:val="uk-UA"/>
        </w:rPr>
        <w:t>розглядаються</w:t>
      </w:r>
      <w:r w:rsidRPr="00D56968">
        <w:rPr>
          <w:lang w:val="uk-UA"/>
        </w:rPr>
        <w:t xml:space="preserve"> </w:t>
      </w:r>
      <w:r w:rsidRPr="00D56968">
        <w:rPr>
          <w:rStyle w:val="hps"/>
          <w:lang w:val="uk-UA"/>
        </w:rPr>
        <w:t>тільки</w:t>
      </w:r>
      <w:r w:rsidRPr="00D56968">
        <w:rPr>
          <w:lang w:val="uk-UA"/>
        </w:rPr>
        <w:t xml:space="preserve"> вживані </w:t>
      </w:r>
      <w:r w:rsidRPr="00D56968">
        <w:rPr>
          <w:rStyle w:val="hps"/>
          <w:lang w:val="uk-UA"/>
        </w:rPr>
        <w:t>автомобілі.</w:t>
      </w:r>
    </w:p>
    <w:p w:rsidR="00E253B5" w:rsidRPr="00D56968" w:rsidRDefault="00E253B5" w:rsidP="00E253B5">
      <w:pPr>
        <w:pStyle w:val="a3"/>
        <w:numPr>
          <w:ilvl w:val="0"/>
          <w:numId w:val="23"/>
        </w:numPr>
        <w:tabs>
          <w:tab w:val="left" w:pos="821"/>
        </w:tabs>
        <w:spacing w:before="68" w:line="249" w:lineRule="auto"/>
        <w:ind w:left="780" w:right="1719" w:hanging="339"/>
        <w:jc w:val="both"/>
      </w:pPr>
      <w:r w:rsidRPr="00D56968">
        <w:rPr>
          <w:rStyle w:val="hps"/>
          <w:lang w:val="uk-UA"/>
        </w:rPr>
        <w:t>Оперативна група з коригування якості та вибірки не встановила явну класифікацію A, B, C-методів для вживаних автомобілів</w:t>
      </w:r>
      <w:r w:rsidRPr="00D56968">
        <w:t>.</w:t>
      </w:r>
    </w:p>
    <w:p w:rsidR="00E253B5" w:rsidRPr="00D56968" w:rsidRDefault="00E253B5" w:rsidP="00E253B5">
      <w:pPr>
        <w:pStyle w:val="a3"/>
        <w:numPr>
          <w:ilvl w:val="0"/>
          <w:numId w:val="23"/>
        </w:numPr>
        <w:tabs>
          <w:tab w:val="left" w:pos="821"/>
        </w:tabs>
        <w:spacing w:before="68" w:line="249" w:lineRule="auto"/>
        <w:ind w:left="780" w:right="1715" w:hanging="339"/>
        <w:jc w:val="both"/>
        <w:rPr>
          <w:lang w:val="uk-UA"/>
        </w:rPr>
      </w:pPr>
      <w:r w:rsidRPr="00D56968">
        <w:rPr>
          <w:rStyle w:val="hps"/>
          <w:lang w:val="uk-UA"/>
        </w:rPr>
        <w:t>Рекомендовані</w:t>
      </w:r>
      <w:r w:rsidRPr="00D56968">
        <w:rPr>
          <w:lang w:val="uk-UA"/>
        </w:rPr>
        <w:t xml:space="preserve"> </w:t>
      </w:r>
      <w:r w:rsidRPr="00D56968">
        <w:rPr>
          <w:rStyle w:val="hps"/>
          <w:lang w:val="uk-UA"/>
        </w:rPr>
        <w:t>методи</w:t>
      </w:r>
      <w:r w:rsidRPr="00D56968">
        <w:rPr>
          <w:lang w:val="uk-UA"/>
        </w:rPr>
        <w:t xml:space="preserve"> </w:t>
      </w:r>
      <w:r w:rsidRPr="00D56968">
        <w:rPr>
          <w:rStyle w:val="hps"/>
          <w:lang w:val="uk-UA"/>
        </w:rPr>
        <w:t>коригування</w:t>
      </w:r>
      <w:r w:rsidRPr="00D56968">
        <w:rPr>
          <w:lang w:val="uk-UA"/>
        </w:rPr>
        <w:t xml:space="preserve"> </w:t>
      </w:r>
      <w:r w:rsidRPr="00D56968">
        <w:rPr>
          <w:rStyle w:val="hps"/>
          <w:lang w:val="uk-UA"/>
        </w:rPr>
        <w:t>якості</w:t>
      </w:r>
      <w:r w:rsidRPr="00D56968">
        <w:rPr>
          <w:lang w:val="uk-UA"/>
        </w:rPr>
        <w:t xml:space="preserve"> для вживаних</w:t>
      </w:r>
      <w:r w:rsidRPr="00D56968">
        <w:rPr>
          <w:rStyle w:val="hps"/>
          <w:lang w:val="uk-UA"/>
        </w:rPr>
        <w:t xml:space="preserve"> автомобілів</w:t>
      </w:r>
      <w:r w:rsidRPr="00D56968">
        <w:rPr>
          <w:lang w:val="uk-UA"/>
        </w:rPr>
        <w:t xml:space="preserve"> </w:t>
      </w:r>
      <w:r w:rsidRPr="00D56968">
        <w:rPr>
          <w:rStyle w:val="hps"/>
          <w:lang w:val="uk-UA"/>
        </w:rPr>
        <w:t>залежать</w:t>
      </w:r>
      <w:r w:rsidRPr="00D56968">
        <w:rPr>
          <w:lang w:val="uk-UA"/>
        </w:rPr>
        <w:t xml:space="preserve"> </w:t>
      </w:r>
      <w:r w:rsidRPr="00D56968">
        <w:rPr>
          <w:rStyle w:val="hps"/>
          <w:lang w:val="uk-UA"/>
        </w:rPr>
        <w:t>від</w:t>
      </w:r>
      <w:r w:rsidRPr="00D56968">
        <w:rPr>
          <w:lang w:val="uk-UA"/>
        </w:rPr>
        <w:t xml:space="preserve"> </w:t>
      </w:r>
      <w:r w:rsidRPr="00D56968">
        <w:rPr>
          <w:rStyle w:val="hps"/>
          <w:lang w:val="uk-UA"/>
        </w:rPr>
        <w:t>доступного</w:t>
      </w:r>
      <w:r w:rsidRPr="00D56968">
        <w:rPr>
          <w:lang w:val="uk-UA"/>
        </w:rPr>
        <w:t xml:space="preserve"> </w:t>
      </w:r>
      <w:r w:rsidRPr="00D56968">
        <w:rPr>
          <w:rStyle w:val="hps"/>
          <w:lang w:val="uk-UA"/>
        </w:rPr>
        <w:t>джерела даних.</w:t>
      </w:r>
      <w:r w:rsidRPr="00D56968">
        <w:rPr>
          <w:lang w:val="uk-UA"/>
        </w:rPr>
        <w:t xml:space="preserve"> Для</w:t>
      </w:r>
      <w:r w:rsidRPr="00D56968">
        <w:rPr>
          <w:rStyle w:val="hps"/>
          <w:lang w:val="uk-UA"/>
        </w:rPr>
        <w:t xml:space="preserve"> даних</w:t>
      </w:r>
      <w:r w:rsidRPr="00D56968">
        <w:rPr>
          <w:lang w:val="uk-UA"/>
        </w:rPr>
        <w:t xml:space="preserve"> з </w:t>
      </w:r>
      <w:r w:rsidR="00AB3D73">
        <w:rPr>
          <w:lang w:val="uk-UA"/>
        </w:rPr>
        <w:t>Інтернет</w:t>
      </w:r>
      <w:r w:rsidRPr="00D56968">
        <w:rPr>
          <w:rStyle w:val="hps"/>
          <w:lang w:val="uk-UA"/>
        </w:rPr>
        <w:t xml:space="preserve"> </w:t>
      </w:r>
      <w:r w:rsidRPr="00D56968">
        <w:rPr>
          <w:lang w:val="uk-UA"/>
        </w:rPr>
        <w:t xml:space="preserve">платформ </w:t>
      </w:r>
      <w:r w:rsidRPr="00D56968">
        <w:rPr>
          <w:rStyle w:val="hps"/>
          <w:lang w:val="uk-UA"/>
        </w:rPr>
        <w:t>або</w:t>
      </w:r>
      <w:r w:rsidRPr="00D56968">
        <w:rPr>
          <w:lang w:val="uk-UA"/>
        </w:rPr>
        <w:t xml:space="preserve"> </w:t>
      </w:r>
      <w:r w:rsidRPr="00D56968">
        <w:rPr>
          <w:rStyle w:val="hps"/>
          <w:lang w:val="uk-UA"/>
        </w:rPr>
        <w:t>автомобільних</w:t>
      </w:r>
      <w:r w:rsidRPr="00D56968">
        <w:rPr>
          <w:lang w:val="uk-UA"/>
        </w:rPr>
        <w:t xml:space="preserve"> </w:t>
      </w:r>
      <w:r w:rsidRPr="00D56968">
        <w:rPr>
          <w:rStyle w:val="hps"/>
          <w:lang w:val="uk-UA"/>
        </w:rPr>
        <w:t>журналів</w:t>
      </w:r>
      <w:r w:rsidRPr="00D56968">
        <w:rPr>
          <w:lang w:val="uk-UA"/>
        </w:rPr>
        <w:t xml:space="preserve"> </w:t>
      </w:r>
      <w:r w:rsidRPr="00D56968">
        <w:rPr>
          <w:rStyle w:val="hps"/>
          <w:lang w:val="uk-UA"/>
        </w:rPr>
        <w:t>рекомендується</w:t>
      </w:r>
      <w:r w:rsidRPr="00D56968">
        <w:rPr>
          <w:lang w:val="uk-UA"/>
        </w:rPr>
        <w:t xml:space="preserve"> </w:t>
      </w:r>
      <w:r w:rsidRPr="00D56968">
        <w:rPr>
          <w:rStyle w:val="hps"/>
          <w:lang w:val="uk-UA"/>
        </w:rPr>
        <w:t>застосовувати</w:t>
      </w:r>
      <w:r w:rsidRPr="00D56968">
        <w:rPr>
          <w:lang w:val="uk-UA"/>
        </w:rPr>
        <w:t xml:space="preserve"> </w:t>
      </w:r>
      <w:r w:rsidRPr="00D56968">
        <w:rPr>
          <w:rStyle w:val="hps"/>
          <w:lang w:val="uk-UA"/>
        </w:rPr>
        <w:t>підхід</w:t>
      </w:r>
      <w:r w:rsidRPr="00D56968">
        <w:rPr>
          <w:lang w:val="uk-UA"/>
        </w:rPr>
        <w:t xml:space="preserve"> </w:t>
      </w:r>
      <w:r w:rsidRPr="00D56968">
        <w:rPr>
          <w:rStyle w:val="hps"/>
          <w:lang w:val="uk-UA"/>
        </w:rPr>
        <w:t>регресії</w:t>
      </w:r>
      <w:r w:rsidRPr="00D56968">
        <w:rPr>
          <w:lang w:val="uk-UA"/>
        </w:rPr>
        <w:t xml:space="preserve"> </w:t>
      </w:r>
      <w:r w:rsidRPr="00D56968">
        <w:rPr>
          <w:rStyle w:val="hps"/>
          <w:lang w:val="uk-UA"/>
        </w:rPr>
        <w:t>або</w:t>
      </w:r>
      <w:r w:rsidRPr="00D56968">
        <w:rPr>
          <w:lang w:val="uk-UA"/>
        </w:rPr>
        <w:t xml:space="preserve"> метод експертної оцінки, а у випадку з </w:t>
      </w:r>
      <w:r w:rsidRPr="00D56968">
        <w:rPr>
          <w:rStyle w:val="hps"/>
          <w:lang w:val="uk-UA"/>
        </w:rPr>
        <w:t>даними</w:t>
      </w:r>
      <w:r w:rsidRPr="00D56968">
        <w:rPr>
          <w:lang w:val="uk-UA"/>
        </w:rPr>
        <w:t xml:space="preserve"> </w:t>
      </w:r>
      <w:r w:rsidRPr="00D56968">
        <w:rPr>
          <w:rStyle w:val="hps"/>
          <w:lang w:val="uk-UA"/>
        </w:rPr>
        <w:t>з інституту дослідження ринку</w:t>
      </w:r>
      <w:r w:rsidRPr="00D56968">
        <w:rPr>
          <w:lang w:val="uk-UA"/>
        </w:rPr>
        <w:t xml:space="preserve"> </w:t>
      </w:r>
      <w:r w:rsidRPr="00D56968">
        <w:rPr>
          <w:rStyle w:val="hps"/>
          <w:lang w:val="uk-UA"/>
        </w:rPr>
        <w:t>слід</w:t>
      </w:r>
      <w:r w:rsidRPr="00D56968">
        <w:rPr>
          <w:lang w:val="uk-UA"/>
        </w:rPr>
        <w:t xml:space="preserve"> </w:t>
      </w:r>
      <w:r w:rsidRPr="00D56968">
        <w:rPr>
          <w:rStyle w:val="hps"/>
          <w:lang w:val="uk-UA"/>
        </w:rPr>
        <w:t>застосовувати поєднання</w:t>
      </w:r>
      <w:r w:rsidRPr="00D56968">
        <w:rPr>
          <w:lang w:val="uk-UA"/>
        </w:rPr>
        <w:t xml:space="preserve"> </w:t>
      </w:r>
      <w:r w:rsidRPr="00D56968">
        <w:rPr>
          <w:rStyle w:val="hps"/>
          <w:lang w:val="uk-UA"/>
        </w:rPr>
        <w:t>прямого</w:t>
      </w:r>
      <w:r w:rsidRPr="00D56968">
        <w:rPr>
          <w:lang w:val="uk-UA"/>
        </w:rPr>
        <w:t xml:space="preserve"> </w:t>
      </w:r>
      <w:r w:rsidRPr="00D56968">
        <w:rPr>
          <w:rStyle w:val="hps"/>
          <w:lang w:val="uk-UA"/>
        </w:rPr>
        <w:t>порівняння і</w:t>
      </w:r>
      <w:r w:rsidRPr="00D56968">
        <w:rPr>
          <w:lang w:val="uk-UA"/>
        </w:rPr>
        <w:t xml:space="preserve"> мостового накладання</w:t>
      </w:r>
      <w:r w:rsidRPr="00D56968">
        <w:rPr>
          <w:rStyle w:val="hps"/>
          <w:lang w:val="uk-UA"/>
        </w:rPr>
        <w:t>.</w:t>
      </w:r>
    </w:p>
    <w:p w:rsidR="00E253B5" w:rsidRPr="00D56968" w:rsidRDefault="00E253B5" w:rsidP="00E253B5">
      <w:pPr>
        <w:pStyle w:val="a3"/>
        <w:numPr>
          <w:ilvl w:val="0"/>
          <w:numId w:val="23"/>
        </w:numPr>
        <w:tabs>
          <w:tab w:val="left" w:pos="821"/>
        </w:tabs>
        <w:spacing w:before="68" w:line="249" w:lineRule="auto"/>
        <w:ind w:left="780" w:right="1717" w:hanging="339"/>
        <w:jc w:val="both"/>
        <w:rPr>
          <w:lang w:val="uk-UA"/>
        </w:rPr>
      </w:pPr>
      <w:r w:rsidRPr="00D56968">
        <w:rPr>
          <w:rStyle w:val="hps"/>
          <w:lang w:val="uk-UA"/>
        </w:rPr>
        <w:t>Стосовно даних</w:t>
      </w:r>
      <w:r w:rsidRPr="00D56968">
        <w:rPr>
          <w:lang w:val="uk-UA"/>
        </w:rPr>
        <w:t xml:space="preserve">, </w:t>
      </w:r>
      <w:r w:rsidRPr="00D56968">
        <w:rPr>
          <w:rStyle w:val="hps"/>
          <w:lang w:val="uk-UA"/>
        </w:rPr>
        <w:t>зібраних</w:t>
      </w:r>
      <w:r w:rsidRPr="00D56968">
        <w:rPr>
          <w:lang w:val="uk-UA"/>
        </w:rPr>
        <w:t xml:space="preserve"> з </w:t>
      </w:r>
      <w:r w:rsidR="00AB3D73">
        <w:rPr>
          <w:lang w:val="uk-UA"/>
        </w:rPr>
        <w:t>Інтернет</w:t>
      </w:r>
      <w:r w:rsidRPr="00D56968">
        <w:rPr>
          <w:rStyle w:val="hps"/>
          <w:lang w:val="uk-UA"/>
        </w:rPr>
        <w:t xml:space="preserve"> </w:t>
      </w:r>
      <w:r w:rsidRPr="00D56968">
        <w:rPr>
          <w:lang w:val="uk-UA"/>
        </w:rPr>
        <w:t xml:space="preserve">платформ </w:t>
      </w:r>
      <w:r w:rsidRPr="00D56968">
        <w:rPr>
          <w:rStyle w:val="hps"/>
          <w:lang w:val="uk-UA"/>
        </w:rPr>
        <w:t>і</w:t>
      </w:r>
      <w:r w:rsidRPr="00D56968">
        <w:rPr>
          <w:lang w:val="uk-UA"/>
        </w:rPr>
        <w:t xml:space="preserve"> </w:t>
      </w:r>
      <w:r w:rsidRPr="00D56968">
        <w:rPr>
          <w:rStyle w:val="hps"/>
          <w:lang w:val="uk-UA"/>
        </w:rPr>
        <w:t>автомобільних</w:t>
      </w:r>
      <w:r w:rsidRPr="00D56968">
        <w:rPr>
          <w:lang w:val="uk-UA"/>
        </w:rPr>
        <w:t xml:space="preserve"> </w:t>
      </w:r>
      <w:r w:rsidRPr="00D56968">
        <w:rPr>
          <w:rStyle w:val="hps"/>
          <w:lang w:val="uk-UA"/>
        </w:rPr>
        <w:t>журналів</w:t>
      </w:r>
      <w:r w:rsidRPr="00D56968">
        <w:rPr>
          <w:lang w:val="uk-UA"/>
        </w:rPr>
        <w:t xml:space="preserve">, </w:t>
      </w:r>
      <w:r w:rsidRPr="00D56968">
        <w:rPr>
          <w:rStyle w:val="hps"/>
          <w:lang w:val="uk-UA"/>
        </w:rPr>
        <w:t>емпіричні</w:t>
      </w:r>
      <w:r w:rsidRPr="00D56968">
        <w:rPr>
          <w:lang w:val="uk-UA"/>
        </w:rPr>
        <w:t xml:space="preserve"> </w:t>
      </w:r>
      <w:r w:rsidRPr="00D56968">
        <w:rPr>
          <w:rStyle w:val="hps"/>
          <w:lang w:val="uk-UA"/>
        </w:rPr>
        <w:t>дослідження</w:t>
      </w:r>
      <w:r w:rsidRPr="00D56968">
        <w:rPr>
          <w:lang w:val="uk-UA"/>
        </w:rPr>
        <w:t xml:space="preserve"> </w:t>
      </w:r>
      <w:r w:rsidRPr="00D56968">
        <w:rPr>
          <w:rStyle w:val="hps"/>
          <w:lang w:val="uk-UA"/>
        </w:rPr>
        <w:t>членів</w:t>
      </w:r>
      <w:r w:rsidRPr="00D56968">
        <w:rPr>
          <w:lang w:val="uk-UA"/>
        </w:rPr>
        <w:t xml:space="preserve"> </w:t>
      </w:r>
      <w:r w:rsidRPr="00D56968">
        <w:rPr>
          <w:rStyle w:val="hps"/>
          <w:lang w:val="uk-UA"/>
        </w:rPr>
        <w:t>CENEX</w:t>
      </w:r>
      <w:r w:rsidRPr="00D56968">
        <w:rPr>
          <w:lang w:val="uk-UA"/>
        </w:rPr>
        <w:t xml:space="preserve"> </w:t>
      </w:r>
      <w:r w:rsidRPr="00D56968">
        <w:rPr>
          <w:rStyle w:val="hps"/>
          <w:lang w:val="uk-UA"/>
        </w:rPr>
        <w:t>показали</w:t>
      </w:r>
      <w:r w:rsidRPr="00D56968">
        <w:rPr>
          <w:lang w:val="uk-UA"/>
        </w:rPr>
        <w:t xml:space="preserve">, </w:t>
      </w:r>
      <w:r w:rsidRPr="00D56968">
        <w:rPr>
          <w:rStyle w:val="hps"/>
          <w:lang w:val="uk-UA"/>
        </w:rPr>
        <w:t>що</w:t>
      </w:r>
      <w:r w:rsidRPr="00D56968">
        <w:rPr>
          <w:lang w:val="uk-UA"/>
        </w:rPr>
        <w:t xml:space="preserve"> </w:t>
      </w:r>
      <w:r w:rsidRPr="00D56968">
        <w:rPr>
          <w:rStyle w:val="hps"/>
          <w:lang w:val="uk-UA"/>
        </w:rPr>
        <w:t>гедонічне повторне ціноутворення є</w:t>
      </w:r>
      <w:r w:rsidRPr="00D56968">
        <w:rPr>
          <w:lang w:val="uk-UA"/>
        </w:rPr>
        <w:t xml:space="preserve"> </w:t>
      </w:r>
      <w:r w:rsidRPr="00D56968">
        <w:rPr>
          <w:rStyle w:val="hps"/>
          <w:lang w:val="uk-UA"/>
        </w:rPr>
        <w:t>більш</w:t>
      </w:r>
      <w:r w:rsidRPr="00D56968">
        <w:rPr>
          <w:lang w:val="uk-UA"/>
        </w:rPr>
        <w:t xml:space="preserve"> доречним, </w:t>
      </w:r>
      <w:r w:rsidRPr="00D56968">
        <w:rPr>
          <w:rStyle w:val="hps"/>
          <w:lang w:val="uk-UA"/>
        </w:rPr>
        <w:t>ніж</w:t>
      </w:r>
      <w:r w:rsidRPr="00D56968">
        <w:rPr>
          <w:lang w:val="uk-UA"/>
        </w:rPr>
        <w:t xml:space="preserve"> метод обґрунтованої </w:t>
      </w:r>
      <w:r w:rsidRPr="00D56968">
        <w:rPr>
          <w:rStyle w:val="hps"/>
          <w:lang w:val="uk-UA"/>
        </w:rPr>
        <w:t>експертної</w:t>
      </w:r>
      <w:r w:rsidRPr="00D56968">
        <w:rPr>
          <w:lang w:val="uk-UA"/>
        </w:rPr>
        <w:t xml:space="preserve"> </w:t>
      </w:r>
      <w:r w:rsidRPr="00D56968">
        <w:rPr>
          <w:rStyle w:val="hps"/>
          <w:lang w:val="uk-UA"/>
        </w:rPr>
        <w:t>оцінки</w:t>
      </w:r>
      <w:r w:rsidRPr="00D56968">
        <w:rPr>
          <w:lang w:val="uk-UA"/>
        </w:rPr>
        <w:t xml:space="preserve">. </w:t>
      </w:r>
      <w:r w:rsidRPr="00D56968">
        <w:rPr>
          <w:rStyle w:val="hps"/>
          <w:lang w:val="uk-UA"/>
        </w:rPr>
        <w:t>Емпіричні</w:t>
      </w:r>
      <w:r w:rsidRPr="00D56968">
        <w:rPr>
          <w:lang w:val="uk-UA"/>
        </w:rPr>
        <w:t xml:space="preserve"> </w:t>
      </w:r>
      <w:r w:rsidRPr="00D56968">
        <w:rPr>
          <w:rStyle w:val="hps"/>
          <w:lang w:val="uk-UA"/>
        </w:rPr>
        <w:t>дослідження</w:t>
      </w:r>
      <w:r w:rsidRPr="00D56968">
        <w:rPr>
          <w:lang w:val="uk-UA"/>
        </w:rPr>
        <w:t xml:space="preserve"> </w:t>
      </w:r>
      <w:r w:rsidRPr="00D56968">
        <w:rPr>
          <w:rStyle w:val="hps"/>
          <w:lang w:val="uk-UA"/>
        </w:rPr>
        <w:t>показали</w:t>
      </w:r>
      <w:r w:rsidRPr="00D56968">
        <w:rPr>
          <w:lang w:val="uk-UA"/>
        </w:rPr>
        <w:t xml:space="preserve">, </w:t>
      </w:r>
      <w:r w:rsidRPr="00D56968">
        <w:rPr>
          <w:rStyle w:val="hps"/>
          <w:lang w:val="uk-UA"/>
        </w:rPr>
        <w:t>що</w:t>
      </w:r>
      <w:r w:rsidRPr="00D56968">
        <w:rPr>
          <w:lang w:val="uk-UA"/>
        </w:rPr>
        <w:t xml:space="preserve"> </w:t>
      </w:r>
      <w:r w:rsidRPr="00D56968">
        <w:rPr>
          <w:rStyle w:val="hps"/>
          <w:lang w:val="uk-UA"/>
        </w:rPr>
        <w:t>метод</w:t>
      </w:r>
      <w:r w:rsidRPr="00D56968">
        <w:rPr>
          <w:lang w:val="uk-UA"/>
        </w:rPr>
        <w:t xml:space="preserve"> </w:t>
      </w:r>
      <w:r w:rsidRPr="00D56968">
        <w:rPr>
          <w:rStyle w:val="hps"/>
          <w:lang w:val="uk-UA"/>
        </w:rPr>
        <w:t>гедонічного повторного ціноутворення</w:t>
      </w:r>
      <w:r w:rsidRPr="00D56968">
        <w:rPr>
          <w:lang w:val="uk-UA"/>
        </w:rPr>
        <w:t xml:space="preserve"> </w:t>
      </w:r>
      <w:r w:rsidRPr="00D56968">
        <w:rPr>
          <w:rStyle w:val="hps"/>
          <w:lang w:val="uk-UA"/>
        </w:rPr>
        <w:t>дає</w:t>
      </w:r>
      <w:r w:rsidRPr="00D56968">
        <w:rPr>
          <w:lang w:val="uk-UA"/>
        </w:rPr>
        <w:t xml:space="preserve"> </w:t>
      </w:r>
      <w:r w:rsidRPr="00D56968">
        <w:rPr>
          <w:rStyle w:val="hps"/>
          <w:lang w:val="uk-UA"/>
        </w:rPr>
        <w:t>більш</w:t>
      </w:r>
      <w:r w:rsidRPr="00D56968">
        <w:rPr>
          <w:lang w:val="uk-UA"/>
        </w:rPr>
        <w:t xml:space="preserve"> </w:t>
      </w:r>
      <w:r w:rsidRPr="00D56968">
        <w:rPr>
          <w:rStyle w:val="hps"/>
          <w:lang w:val="uk-UA"/>
        </w:rPr>
        <w:t>надійні</w:t>
      </w:r>
      <w:r w:rsidRPr="00D56968">
        <w:rPr>
          <w:lang w:val="uk-UA"/>
        </w:rPr>
        <w:t xml:space="preserve"> </w:t>
      </w:r>
      <w:r w:rsidRPr="00D56968">
        <w:rPr>
          <w:rStyle w:val="hps"/>
          <w:lang w:val="uk-UA"/>
        </w:rPr>
        <w:t>результати з</w:t>
      </w:r>
      <w:r w:rsidRPr="00D56968">
        <w:rPr>
          <w:lang w:val="uk-UA"/>
        </w:rPr>
        <w:t xml:space="preserve"> </w:t>
      </w:r>
      <w:r w:rsidRPr="00D56968">
        <w:rPr>
          <w:rStyle w:val="hps"/>
          <w:lang w:val="uk-UA"/>
        </w:rPr>
        <w:t>меншими</w:t>
      </w:r>
      <w:r w:rsidRPr="00D56968">
        <w:rPr>
          <w:lang w:val="uk-UA"/>
        </w:rPr>
        <w:t xml:space="preserve"> </w:t>
      </w:r>
      <w:r w:rsidRPr="00D56968">
        <w:rPr>
          <w:rStyle w:val="hps"/>
          <w:lang w:val="uk-UA"/>
        </w:rPr>
        <w:t>зусиллями</w:t>
      </w:r>
      <w:r w:rsidRPr="00D56968">
        <w:rPr>
          <w:lang w:val="uk-UA"/>
        </w:rPr>
        <w:t>.</w:t>
      </w:r>
    </w:p>
    <w:p w:rsidR="00E253B5" w:rsidRPr="00D56968" w:rsidRDefault="00E253B5" w:rsidP="00E253B5">
      <w:pPr>
        <w:pStyle w:val="a3"/>
        <w:numPr>
          <w:ilvl w:val="0"/>
          <w:numId w:val="23"/>
        </w:numPr>
        <w:tabs>
          <w:tab w:val="left" w:pos="821"/>
        </w:tabs>
        <w:spacing w:before="68" w:line="249" w:lineRule="auto"/>
        <w:ind w:left="780" w:right="1718" w:hanging="339"/>
        <w:jc w:val="both"/>
        <w:rPr>
          <w:lang w:val="uk-UA"/>
        </w:rPr>
      </w:pPr>
      <w:r w:rsidRPr="00D56968">
        <w:rPr>
          <w:rStyle w:val="hps"/>
          <w:lang w:val="uk-UA"/>
        </w:rPr>
        <w:t>Наступний</w:t>
      </w:r>
      <w:r w:rsidRPr="00D56968">
        <w:rPr>
          <w:lang w:val="uk-UA"/>
        </w:rPr>
        <w:t xml:space="preserve"> </w:t>
      </w:r>
      <w:r w:rsidRPr="00D56968">
        <w:rPr>
          <w:rStyle w:val="hps"/>
          <w:lang w:val="uk-UA"/>
        </w:rPr>
        <w:t>розділ присвячений</w:t>
      </w:r>
      <w:r w:rsidRPr="00D56968">
        <w:rPr>
          <w:lang w:val="uk-UA"/>
        </w:rPr>
        <w:t xml:space="preserve"> </w:t>
      </w:r>
      <w:r w:rsidRPr="00D56968">
        <w:rPr>
          <w:rStyle w:val="hps"/>
          <w:lang w:val="uk-UA"/>
        </w:rPr>
        <w:t>застосуванню</w:t>
      </w:r>
      <w:r w:rsidRPr="00D56968">
        <w:rPr>
          <w:lang w:val="uk-UA"/>
        </w:rPr>
        <w:t xml:space="preserve"> </w:t>
      </w:r>
      <w:r w:rsidRPr="00D56968">
        <w:rPr>
          <w:rStyle w:val="hps"/>
          <w:lang w:val="uk-UA"/>
        </w:rPr>
        <w:t>комбінації</w:t>
      </w:r>
      <w:r w:rsidRPr="00D56968">
        <w:rPr>
          <w:lang w:val="uk-UA"/>
        </w:rPr>
        <w:t xml:space="preserve"> </w:t>
      </w:r>
      <w:r w:rsidRPr="00D56968">
        <w:rPr>
          <w:rStyle w:val="hps"/>
          <w:lang w:val="uk-UA"/>
        </w:rPr>
        <w:t>прямого</w:t>
      </w:r>
      <w:r w:rsidRPr="00D56968">
        <w:rPr>
          <w:lang w:val="uk-UA"/>
        </w:rPr>
        <w:t xml:space="preserve"> </w:t>
      </w:r>
      <w:r w:rsidRPr="00D56968">
        <w:rPr>
          <w:rStyle w:val="hps"/>
          <w:lang w:val="uk-UA"/>
        </w:rPr>
        <w:t>порівняння і</w:t>
      </w:r>
      <w:r w:rsidRPr="00D56968">
        <w:rPr>
          <w:lang w:val="uk-UA"/>
        </w:rPr>
        <w:t xml:space="preserve"> мостового накладання </w:t>
      </w:r>
      <w:r w:rsidRPr="00D56968">
        <w:rPr>
          <w:rStyle w:val="hps"/>
          <w:lang w:val="uk-UA"/>
        </w:rPr>
        <w:t>для</w:t>
      </w:r>
      <w:r w:rsidRPr="00D56968">
        <w:rPr>
          <w:lang w:val="uk-UA"/>
        </w:rPr>
        <w:t xml:space="preserve"> даних </w:t>
      </w:r>
      <w:r w:rsidRPr="00D56968">
        <w:rPr>
          <w:rStyle w:val="hps"/>
          <w:lang w:val="uk-UA"/>
        </w:rPr>
        <w:t>дослідження ринку, а також</w:t>
      </w:r>
      <w:r w:rsidRPr="00D56968">
        <w:rPr>
          <w:lang w:val="uk-UA"/>
        </w:rPr>
        <w:t xml:space="preserve"> методу обґрунтованої </w:t>
      </w:r>
      <w:r w:rsidRPr="00D56968">
        <w:rPr>
          <w:rStyle w:val="hps"/>
          <w:lang w:val="uk-UA"/>
        </w:rPr>
        <w:t>експертної</w:t>
      </w:r>
      <w:r w:rsidRPr="00D56968">
        <w:rPr>
          <w:lang w:val="uk-UA"/>
        </w:rPr>
        <w:t xml:space="preserve"> </w:t>
      </w:r>
      <w:r w:rsidRPr="00D56968">
        <w:rPr>
          <w:rStyle w:val="hps"/>
          <w:lang w:val="uk-UA"/>
        </w:rPr>
        <w:t>оцінки</w:t>
      </w:r>
      <w:r w:rsidRPr="00D56968">
        <w:rPr>
          <w:lang w:val="uk-UA"/>
        </w:rPr>
        <w:t xml:space="preserve"> у випадку з даними</w:t>
      </w:r>
      <w:r w:rsidRPr="00D56968">
        <w:rPr>
          <w:rStyle w:val="hps"/>
          <w:lang w:val="uk-UA"/>
        </w:rPr>
        <w:t xml:space="preserve"> з </w:t>
      </w:r>
      <w:r w:rsidR="00AB3D73">
        <w:rPr>
          <w:rStyle w:val="hps"/>
          <w:lang w:val="uk-UA"/>
        </w:rPr>
        <w:t>Інтернет</w:t>
      </w:r>
      <w:r w:rsidRPr="00D56968">
        <w:rPr>
          <w:rStyle w:val="hps"/>
          <w:lang w:val="uk-UA"/>
        </w:rPr>
        <w:t xml:space="preserve"> платформ</w:t>
      </w:r>
      <w:r w:rsidRPr="00D56968">
        <w:rPr>
          <w:lang w:val="uk-UA"/>
        </w:rPr>
        <w:t xml:space="preserve"> </w:t>
      </w:r>
      <w:r w:rsidRPr="00D56968">
        <w:rPr>
          <w:rStyle w:val="hps"/>
          <w:lang w:val="uk-UA"/>
        </w:rPr>
        <w:t>і</w:t>
      </w:r>
      <w:r w:rsidRPr="00D56968">
        <w:rPr>
          <w:lang w:val="uk-UA"/>
        </w:rPr>
        <w:t xml:space="preserve"> </w:t>
      </w:r>
      <w:r w:rsidRPr="00D56968">
        <w:rPr>
          <w:rStyle w:val="hps"/>
          <w:lang w:val="uk-UA"/>
        </w:rPr>
        <w:t>автомобільних</w:t>
      </w:r>
      <w:r w:rsidRPr="00D56968">
        <w:rPr>
          <w:lang w:val="uk-UA"/>
        </w:rPr>
        <w:t xml:space="preserve"> </w:t>
      </w:r>
      <w:r w:rsidRPr="00D56968">
        <w:rPr>
          <w:rStyle w:val="hps"/>
          <w:lang w:val="uk-UA"/>
        </w:rPr>
        <w:t>журналів</w:t>
      </w:r>
      <w:r w:rsidRPr="00D56968">
        <w:rPr>
          <w:lang w:val="uk-UA"/>
        </w:rPr>
        <w:t>.</w:t>
      </w:r>
    </w:p>
    <w:p w:rsidR="00E253B5" w:rsidRPr="00D56968" w:rsidRDefault="00E253B5" w:rsidP="00E253B5">
      <w:pPr>
        <w:spacing w:before="1"/>
        <w:rPr>
          <w:rFonts w:cs="Arial Narrow"/>
          <w:sz w:val="20"/>
          <w:szCs w:val="20"/>
          <w:lang w:val="uk-UA"/>
        </w:rPr>
      </w:pPr>
    </w:p>
    <w:p w:rsidR="00E253B5" w:rsidRPr="00D56968" w:rsidRDefault="00E253B5" w:rsidP="00E253B5">
      <w:pPr>
        <w:pStyle w:val="4"/>
        <w:numPr>
          <w:ilvl w:val="1"/>
          <w:numId w:val="117"/>
        </w:numPr>
        <w:tabs>
          <w:tab w:val="left" w:pos="1219"/>
        </w:tabs>
        <w:ind w:hanging="737"/>
        <w:rPr>
          <w:bCs/>
          <w:sz w:val="24"/>
          <w:szCs w:val="24"/>
          <w:lang w:val="ru-RU"/>
        </w:rPr>
      </w:pPr>
      <w:r w:rsidRPr="00D56968">
        <w:rPr>
          <w:rStyle w:val="hps"/>
          <w:sz w:val="24"/>
          <w:szCs w:val="24"/>
          <w:lang w:val="uk-UA"/>
        </w:rPr>
        <w:t>Пропозиція для ідентифікації сегментів споживання</w:t>
      </w:r>
    </w:p>
    <w:p w:rsidR="00E253B5" w:rsidRPr="00D56968" w:rsidRDefault="00E253B5" w:rsidP="00E253B5">
      <w:pPr>
        <w:pStyle w:val="a3"/>
        <w:numPr>
          <w:ilvl w:val="0"/>
          <w:numId w:val="23"/>
        </w:numPr>
        <w:tabs>
          <w:tab w:val="left" w:pos="821"/>
        </w:tabs>
        <w:spacing w:before="100" w:line="249" w:lineRule="auto"/>
        <w:ind w:left="780" w:right="1720" w:hanging="339"/>
        <w:jc w:val="both"/>
        <w:rPr>
          <w:lang w:val="ru-RU"/>
        </w:rPr>
      </w:pPr>
      <w:r w:rsidRPr="00D56968">
        <w:rPr>
          <w:rStyle w:val="hps"/>
          <w:lang w:val="uk-UA"/>
        </w:rPr>
        <w:t>Ідентифікація відповідних</w:t>
      </w:r>
      <w:r w:rsidRPr="00D56968">
        <w:rPr>
          <w:lang w:val="uk-UA"/>
        </w:rPr>
        <w:t xml:space="preserve"> </w:t>
      </w:r>
      <w:r w:rsidRPr="00D56968">
        <w:rPr>
          <w:rStyle w:val="hps"/>
          <w:lang w:val="uk-UA"/>
        </w:rPr>
        <w:t>сегментів</w:t>
      </w:r>
      <w:r w:rsidRPr="00D56968">
        <w:rPr>
          <w:lang w:val="uk-UA"/>
        </w:rPr>
        <w:t xml:space="preserve"> </w:t>
      </w:r>
      <w:r w:rsidRPr="00D56968">
        <w:rPr>
          <w:rStyle w:val="hps"/>
          <w:lang w:val="uk-UA"/>
        </w:rPr>
        <w:t>споживання</w:t>
      </w:r>
      <w:r w:rsidRPr="00D56968">
        <w:rPr>
          <w:lang w:val="uk-UA"/>
        </w:rPr>
        <w:t xml:space="preserve"> для вживаних</w:t>
      </w:r>
      <w:r w:rsidRPr="00D56968">
        <w:rPr>
          <w:rStyle w:val="hps"/>
          <w:lang w:val="uk-UA"/>
        </w:rPr>
        <w:t xml:space="preserve"> автомобілів</w:t>
      </w:r>
      <w:r w:rsidRPr="00D56968">
        <w:rPr>
          <w:lang w:val="uk-UA"/>
        </w:rPr>
        <w:t xml:space="preserve"> аналогічна як і для </w:t>
      </w:r>
      <w:r w:rsidRPr="00D56968">
        <w:rPr>
          <w:rStyle w:val="hps"/>
          <w:lang w:val="uk-UA"/>
        </w:rPr>
        <w:t>нових автомобілів</w:t>
      </w:r>
      <w:r w:rsidRPr="00D56968">
        <w:rPr>
          <w:lang w:val="uk-UA"/>
        </w:rPr>
        <w:t xml:space="preserve"> </w:t>
      </w:r>
      <w:r w:rsidRPr="00D56968">
        <w:rPr>
          <w:rStyle w:val="hps"/>
          <w:lang w:val="uk-UA"/>
        </w:rPr>
        <w:t>(дивись</w:t>
      </w:r>
      <w:r w:rsidRPr="00D56968">
        <w:rPr>
          <w:lang w:val="uk-UA"/>
        </w:rPr>
        <w:t xml:space="preserve"> </w:t>
      </w:r>
      <w:r w:rsidRPr="00D56968">
        <w:rPr>
          <w:rStyle w:val="hps"/>
          <w:lang w:val="uk-UA"/>
        </w:rPr>
        <w:t>розділ</w:t>
      </w:r>
      <w:r w:rsidRPr="00D56968">
        <w:rPr>
          <w:lang w:val="uk-UA"/>
        </w:rPr>
        <w:t xml:space="preserve"> </w:t>
      </w:r>
      <w:r w:rsidRPr="00D56968">
        <w:rPr>
          <w:rStyle w:val="hps"/>
          <w:lang w:val="uk-UA"/>
        </w:rPr>
        <w:t>2.1)</w:t>
      </w:r>
      <w:r w:rsidRPr="00D56968">
        <w:rPr>
          <w:lang w:val="uk-UA"/>
        </w:rPr>
        <w:t>.</w:t>
      </w:r>
    </w:p>
    <w:p w:rsidR="00E253B5" w:rsidRPr="00D56968" w:rsidRDefault="00E253B5" w:rsidP="00E253B5">
      <w:pPr>
        <w:pStyle w:val="a3"/>
        <w:numPr>
          <w:ilvl w:val="0"/>
          <w:numId w:val="23"/>
        </w:numPr>
        <w:tabs>
          <w:tab w:val="left" w:pos="821"/>
        </w:tabs>
        <w:spacing w:before="68" w:line="249" w:lineRule="auto"/>
        <w:ind w:left="780" w:right="1719" w:hanging="339"/>
        <w:jc w:val="both"/>
        <w:rPr>
          <w:lang w:val="ru-RU"/>
        </w:rPr>
      </w:pPr>
      <w:r w:rsidRPr="00D56968">
        <w:rPr>
          <w:rStyle w:val="hps"/>
          <w:lang w:val="uk-UA"/>
        </w:rPr>
        <w:t>Таким</w:t>
      </w:r>
      <w:r w:rsidRPr="00D56968">
        <w:rPr>
          <w:lang w:val="uk-UA"/>
        </w:rPr>
        <w:t xml:space="preserve"> </w:t>
      </w:r>
      <w:r w:rsidRPr="00D56968">
        <w:rPr>
          <w:rStyle w:val="hps"/>
          <w:lang w:val="uk-UA"/>
        </w:rPr>
        <w:t>чином</w:t>
      </w:r>
      <w:r w:rsidRPr="00D56968">
        <w:rPr>
          <w:lang w:val="uk-UA"/>
        </w:rPr>
        <w:t xml:space="preserve">, </w:t>
      </w:r>
      <w:r w:rsidRPr="00D56968">
        <w:rPr>
          <w:rStyle w:val="hps"/>
          <w:lang w:val="uk-UA"/>
        </w:rPr>
        <w:t>практичною</w:t>
      </w:r>
      <w:r w:rsidRPr="00D56968">
        <w:rPr>
          <w:lang w:val="uk-UA"/>
        </w:rPr>
        <w:t xml:space="preserve"> </w:t>
      </w:r>
      <w:r w:rsidRPr="00D56968">
        <w:rPr>
          <w:rStyle w:val="hps"/>
          <w:lang w:val="uk-UA"/>
        </w:rPr>
        <w:t>пропозицією</w:t>
      </w:r>
      <w:r w:rsidRPr="00D56968">
        <w:rPr>
          <w:lang w:val="uk-UA"/>
        </w:rPr>
        <w:t xml:space="preserve"> є </w:t>
      </w:r>
      <w:r w:rsidRPr="00D56968">
        <w:rPr>
          <w:rStyle w:val="hps"/>
          <w:lang w:val="uk-UA"/>
        </w:rPr>
        <w:t>розділення</w:t>
      </w:r>
      <w:r w:rsidRPr="00D56968">
        <w:rPr>
          <w:lang w:val="uk-UA"/>
        </w:rPr>
        <w:t xml:space="preserve"> </w:t>
      </w:r>
      <w:r w:rsidRPr="00D56968">
        <w:rPr>
          <w:rStyle w:val="hps"/>
          <w:lang w:val="uk-UA"/>
        </w:rPr>
        <w:t>ринку вживаних</w:t>
      </w:r>
      <w:r w:rsidRPr="00D56968">
        <w:rPr>
          <w:lang w:val="uk-UA"/>
        </w:rPr>
        <w:t xml:space="preserve"> </w:t>
      </w:r>
      <w:r w:rsidRPr="00D56968">
        <w:rPr>
          <w:rStyle w:val="hps"/>
          <w:lang w:val="uk-UA"/>
        </w:rPr>
        <w:t>автомобілів</w:t>
      </w:r>
      <w:r w:rsidRPr="00D56968">
        <w:rPr>
          <w:lang w:val="uk-UA"/>
        </w:rPr>
        <w:t xml:space="preserve"> на </w:t>
      </w:r>
      <w:r w:rsidRPr="00D56968">
        <w:rPr>
          <w:rStyle w:val="hps"/>
          <w:lang w:val="uk-UA"/>
        </w:rPr>
        <w:t>чотири</w:t>
      </w:r>
      <w:r w:rsidRPr="00D56968">
        <w:rPr>
          <w:lang w:val="uk-UA"/>
        </w:rPr>
        <w:t xml:space="preserve"> </w:t>
      </w:r>
      <w:r w:rsidRPr="00D56968">
        <w:rPr>
          <w:rStyle w:val="hps"/>
          <w:lang w:val="uk-UA"/>
        </w:rPr>
        <w:t>сегмента</w:t>
      </w:r>
      <w:r w:rsidRPr="00D56968">
        <w:rPr>
          <w:lang w:val="uk-UA"/>
        </w:rPr>
        <w:t xml:space="preserve"> </w:t>
      </w:r>
      <w:r w:rsidRPr="00D56968">
        <w:rPr>
          <w:rStyle w:val="hps"/>
          <w:lang w:val="uk-UA"/>
        </w:rPr>
        <w:t>споживання</w:t>
      </w:r>
      <w:r w:rsidRPr="00D56968">
        <w:rPr>
          <w:lang w:val="uk-UA"/>
        </w:rPr>
        <w:t xml:space="preserve"> </w:t>
      </w:r>
      <w:r w:rsidRPr="00D56968">
        <w:rPr>
          <w:rStyle w:val="hps"/>
          <w:lang w:val="uk-UA"/>
        </w:rPr>
        <w:t>залежно</w:t>
      </w:r>
      <w:r w:rsidRPr="00D56968">
        <w:rPr>
          <w:lang w:val="uk-UA"/>
        </w:rPr>
        <w:t xml:space="preserve"> </w:t>
      </w:r>
      <w:r w:rsidRPr="00D56968">
        <w:rPr>
          <w:rStyle w:val="hps"/>
          <w:lang w:val="uk-UA"/>
        </w:rPr>
        <w:t>від</w:t>
      </w:r>
      <w:r w:rsidRPr="00D56968">
        <w:rPr>
          <w:lang w:val="uk-UA"/>
        </w:rPr>
        <w:t xml:space="preserve"> </w:t>
      </w:r>
      <w:r w:rsidRPr="00D56968">
        <w:rPr>
          <w:rStyle w:val="hps"/>
          <w:lang w:val="uk-UA"/>
        </w:rPr>
        <w:t>розміру</w:t>
      </w:r>
      <w:r w:rsidRPr="00D56968">
        <w:rPr>
          <w:lang w:val="uk-UA"/>
        </w:rPr>
        <w:t xml:space="preserve"> </w:t>
      </w:r>
      <w:r w:rsidRPr="00D56968">
        <w:rPr>
          <w:rStyle w:val="hps"/>
          <w:lang w:val="uk-UA"/>
        </w:rPr>
        <w:t>автомобіля</w:t>
      </w:r>
      <w:r w:rsidRPr="00D56968">
        <w:rPr>
          <w:lang w:val="uk-UA"/>
        </w:rPr>
        <w:t>:</w:t>
      </w:r>
    </w:p>
    <w:p w:rsidR="00E253B5" w:rsidRPr="00D56968" w:rsidRDefault="00E253B5" w:rsidP="00E253B5">
      <w:pPr>
        <w:rPr>
          <w:rFonts w:cs="Arial Narrow"/>
          <w:sz w:val="20"/>
          <w:szCs w:val="20"/>
          <w:lang w:val="ru-RU"/>
        </w:rPr>
      </w:pPr>
    </w:p>
    <w:p w:rsidR="00E253B5" w:rsidRPr="00D56968" w:rsidRDefault="00E253B5" w:rsidP="00E253B5">
      <w:pPr>
        <w:pStyle w:val="5"/>
        <w:spacing w:before="123" w:line="237" w:lineRule="exact"/>
        <w:rPr>
          <w:b w:val="0"/>
          <w:bCs/>
          <w:i w:val="0"/>
          <w:sz w:val="24"/>
          <w:szCs w:val="24"/>
          <w:lang w:val="ru-RU"/>
        </w:rPr>
      </w:pPr>
      <w:r w:rsidRPr="00D56968">
        <w:rPr>
          <w:i w:val="0"/>
          <w:sz w:val="24"/>
          <w:szCs w:val="24"/>
          <w:lang w:val="uk-UA"/>
        </w:rPr>
        <w:t>Схема</w:t>
      </w:r>
      <w:r w:rsidRPr="00D56968">
        <w:rPr>
          <w:i w:val="0"/>
          <w:sz w:val="24"/>
          <w:szCs w:val="24"/>
          <w:lang w:val="ru-RU"/>
        </w:rPr>
        <w:t xml:space="preserve"> 51</w:t>
      </w:r>
    </w:p>
    <w:p w:rsidR="00E253B5" w:rsidRPr="00D56968" w:rsidRDefault="00E253B5" w:rsidP="00E253B5">
      <w:pPr>
        <w:spacing w:line="237" w:lineRule="exact"/>
        <w:ind w:left="481" w:right="1752"/>
        <w:rPr>
          <w:rFonts w:cs="Calibri"/>
          <w:sz w:val="24"/>
          <w:szCs w:val="24"/>
          <w:lang w:val="ru-RU"/>
        </w:rPr>
      </w:pPr>
      <w:r w:rsidRPr="00D56968">
        <w:rPr>
          <w:rStyle w:val="hps"/>
          <w:b/>
          <w:sz w:val="24"/>
          <w:szCs w:val="24"/>
          <w:lang w:val="uk-UA"/>
        </w:rPr>
        <w:t>Пропозиція щодо ідентифікації сегменту споживання для вживаних автомобілів</w:t>
      </w:r>
    </w:p>
    <w:p w:rsidR="00E253B5" w:rsidRPr="00D56968" w:rsidRDefault="00E253B5" w:rsidP="00E253B5">
      <w:pPr>
        <w:spacing w:before="137"/>
        <w:ind w:left="945" w:firstLine="2260"/>
        <w:rPr>
          <w:rFonts w:cs="Calibri"/>
          <w:b/>
          <w:sz w:val="18"/>
          <w:szCs w:val="18"/>
          <w:lang w:val="uk-UA"/>
        </w:rPr>
      </w:pPr>
      <w:r w:rsidRPr="00D56968">
        <w:rPr>
          <w:rFonts w:cs="Calibri"/>
          <w:b/>
          <w:sz w:val="18"/>
          <w:szCs w:val="18"/>
          <w:lang w:val="uk-UA"/>
        </w:rPr>
        <w:t>Нові автомобілі</w:t>
      </w:r>
    </w:p>
    <w:p w:rsidR="00E253B5" w:rsidRPr="00D56968" w:rsidRDefault="00B0732A" w:rsidP="00E253B5">
      <w:pPr>
        <w:tabs>
          <w:tab w:val="left" w:pos="2554"/>
        </w:tabs>
        <w:spacing w:before="133" w:line="565" w:lineRule="exact"/>
        <w:ind w:left="945"/>
        <w:rPr>
          <w:rFonts w:cs="Calibri"/>
          <w:sz w:val="18"/>
          <w:szCs w:val="18"/>
          <w:lang w:val="ru-RU"/>
        </w:rPr>
      </w:pPr>
      <w:r>
        <w:rPr>
          <w:noProof/>
          <w:sz w:val="20"/>
          <w:szCs w:val="20"/>
          <w:lang w:val="uk-UA" w:eastAsia="uk-UA"/>
        </w:rPr>
        <mc:AlternateContent>
          <mc:Choice Requires="wps">
            <w:drawing>
              <wp:anchor distT="0" distB="0" distL="114300" distR="114300" simplePos="0" relativeHeight="251776512" behindDoc="0" locked="0" layoutInCell="1" allowOverlap="1" wp14:anchorId="0304CA4C" wp14:editId="69D17A95">
                <wp:simplePos x="0" y="0"/>
                <wp:positionH relativeFrom="column">
                  <wp:posOffset>2566035</wp:posOffset>
                </wp:positionH>
                <wp:positionV relativeFrom="paragraph">
                  <wp:posOffset>313055</wp:posOffset>
                </wp:positionV>
                <wp:extent cx="492125" cy="492125"/>
                <wp:effectExtent l="0" t="38100" r="60325" b="22225"/>
                <wp:wrapNone/>
                <wp:docPr id="615" name="Прямая со стрелкой 615"/>
                <wp:cNvGraphicFramePr/>
                <a:graphic xmlns:a="http://schemas.openxmlformats.org/drawingml/2006/main">
                  <a:graphicData uri="http://schemas.microsoft.com/office/word/2010/wordprocessingShape">
                    <wps:wsp>
                      <wps:cNvCnPr/>
                      <wps:spPr>
                        <a:xfrm flipV="1">
                          <a:off x="0" y="0"/>
                          <a:ext cx="492125" cy="492125"/>
                        </a:xfrm>
                        <a:prstGeom prst="straightConnector1">
                          <a:avLst/>
                        </a:prstGeom>
                        <a:ln>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615" o:spid="_x0000_s1026" type="#_x0000_t32" style="position:absolute;margin-left:202.05pt;margin-top:24.65pt;width:38.75pt;height:38.75pt;flip:y;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" strokecolor="#7f7f7f [1612]">
                <v:stroke endarrow="block"/>
              </v:shape>
            </w:pict>
          </mc:Fallback>
        </mc:AlternateContent>
      </w:r>
      <w:r w:rsidR="00B223CB" w:rsidRPr="00B0732A">
        <w:rPr>
          <w:noProof/>
          <w:sz w:val="20"/>
          <w:szCs w:val="20"/>
          <w:lang w:val="uk-UA" w:eastAsia="uk-UA"/>
        </w:rPr>
        <mc:AlternateContent>
          <mc:Choice Requires="wps">
            <w:drawing>
              <wp:anchor distT="0" distB="0" distL="114300" distR="114300" simplePos="0" relativeHeight="251741696" behindDoc="0" locked="0" layoutInCell="1" allowOverlap="1" wp14:anchorId="6D0515B4" wp14:editId="771E8EC0">
                <wp:simplePos x="0" y="0"/>
                <wp:positionH relativeFrom="page">
                  <wp:posOffset>3456305</wp:posOffset>
                </wp:positionH>
                <wp:positionV relativeFrom="paragraph">
                  <wp:posOffset>128905</wp:posOffset>
                </wp:positionV>
                <wp:extent cx="1485900" cy="355600"/>
                <wp:effectExtent l="17780" t="14605" r="10795" b="10795"/>
                <wp:wrapNone/>
                <wp:docPr id="439"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56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3215A" w:rsidRDefault="00392B1D" w:rsidP="00E253B5">
                            <w:pPr>
                              <w:spacing w:before="201"/>
                              <w:rPr>
                                <w:rFonts w:ascii="Arial Narrow" w:hAnsi="Arial Narrow" w:cs="Arial Narrow"/>
                                <w:sz w:val="16"/>
                                <w:szCs w:val="16"/>
                              </w:rPr>
                            </w:pPr>
                            <w:r w:rsidRPr="0053215A">
                              <w:rPr>
                                <w:rFonts w:ascii="Arial Narrow" w:hAnsi="Arial Narrow" w:cs="Arial Narrow"/>
                                <w:w w:val="120"/>
                                <w:sz w:val="16"/>
                                <w:szCs w:val="16"/>
                              </w:rPr>
                              <w:t>“</w:t>
                            </w:r>
                            <w:r w:rsidRPr="0053215A">
                              <w:rPr>
                                <w:rFonts w:ascii="Arial Narrow" w:hAnsi="Arial Narrow" w:cs="Arial Narrow"/>
                                <w:w w:val="120"/>
                                <w:sz w:val="16"/>
                                <w:szCs w:val="16"/>
                                <w:lang w:val="uk-UA"/>
                              </w:rPr>
                              <w:t>невеликі вживані автомобілі</w:t>
                            </w:r>
                            <w:r w:rsidRPr="0053215A">
                              <w:rPr>
                                <w:rFonts w:ascii="Arial Narrow" w:hAnsi="Arial Narrow" w:cs="Arial Narrow"/>
                                <w:w w:val="12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4" o:spid="_x0000_s1119" type="#_x0000_t202" style="position:absolute;left:0;text-align:left;margin-left:272.15pt;margin-top:10.15pt;width:117pt;height:28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" filled="f" strokecolor="gray" strokeweight="1.5pt">
                <v:textbox inset="0,0,0,0">
                  <w:txbxContent>
                    <w:p w:rsidR="00392B1D" w:rsidRPr="0053215A" w:rsidRDefault="00392B1D" w:rsidP="00E253B5">
                      <w:pPr>
                        <w:spacing w:before="201"/>
                        <w:rPr>
                          <w:rFonts w:ascii="Arial Narrow" w:hAnsi="Arial Narrow" w:cs="Arial Narrow"/>
                          <w:sz w:val="16"/>
                          <w:szCs w:val="16"/>
                        </w:rPr>
                      </w:pPr>
                      <w:r w:rsidRPr="0053215A">
                        <w:rPr>
                          <w:rFonts w:ascii="Arial Narrow" w:hAnsi="Arial Narrow" w:cs="Arial Narrow"/>
                          <w:w w:val="120"/>
                          <w:sz w:val="16"/>
                          <w:szCs w:val="16"/>
                        </w:rPr>
                        <w:t>“</w:t>
                      </w:r>
                      <w:r w:rsidRPr="0053215A">
                        <w:rPr>
                          <w:rFonts w:ascii="Arial Narrow" w:hAnsi="Arial Narrow" w:cs="Arial Narrow"/>
                          <w:w w:val="120"/>
                          <w:sz w:val="16"/>
                          <w:szCs w:val="16"/>
                          <w:lang w:val="uk-UA"/>
                        </w:rPr>
                        <w:t>невеликі вживані автомобілі</w:t>
                      </w:r>
                      <w:r w:rsidRPr="0053215A">
                        <w:rPr>
                          <w:rFonts w:ascii="Arial Narrow" w:hAnsi="Arial Narrow" w:cs="Arial Narrow"/>
                          <w:w w:val="120"/>
                          <w:sz w:val="16"/>
                          <w:szCs w:val="16"/>
                        </w:rPr>
                        <w:t>”</w:t>
                      </w:r>
                    </w:p>
                  </w:txbxContent>
                </v:textbox>
                <w10:wrap anchorx="page"/>
              </v:shape>
            </w:pict>
          </mc:Fallback>
        </mc:AlternateContent>
      </w:r>
      <w:r w:rsidR="00E253B5" w:rsidRPr="00B0732A">
        <w:rPr>
          <w:b/>
          <w:sz w:val="20"/>
          <w:szCs w:val="20"/>
          <w:lang w:val="uk-UA"/>
        </w:rPr>
        <w:t>КІСЦ</w:t>
      </w:r>
      <w:r w:rsidR="00E253B5" w:rsidRPr="00B0732A">
        <w:rPr>
          <w:b/>
          <w:sz w:val="20"/>
          <w:szCs w:val="20"/>
          <w:lang w:val="ru-RU"/>
        </w:rPr>
        <w:t xml:space="preserve"> 07.1.1</w:t>
      </w:r>
      <w:r w:rsidR="00E253B5" w:rsidRPr="00D56968">
        <w:rPr>
          <w:b/>
          <w:sz w:val="18"/>
          <w:lang w:val="ru-RU"/>
        </w:rPr>
        <w:tab/>
      </w:r>
      <w:r w:rsidR="00B223CB">
        <w:rPr>
          <w:b/>
          <w:noProof/>
          <w:position w:val="-1"/>
          <w:sz w:val="18"/>
          <w:lang w:val="uk-UA" w:eastAsia="uk-UA"/>
        </w:rPr>
        <w:drawing>
          <wp:inline distT="0" distB="0" distL="0" distR="0" wp14:anchorId="6A575F66" wp14:editId="34F3AB70">
            <wp:extent cx="277495" cy="343535"/>
            <wp:effectExtent l="0" t="0" r="8255" b="0"/>
            <wp:docPr id="33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7495" cy="343535"/>
                    </a:xfrm>
                    <a:prstGeom prst="rect">
                      <a:avLst/>
                    </a:prstGeom>
                    <a:noFill/>
                    <a:ln>
                      <a:noFill/>
                    </a:ln>
                  </pic:spPr>
                </pic:pic>
              </a:graphicData>
            </a:graphic>
          </wp:inline>
        </w:drawing>
      </w:r>
    </w:p>
    <w:p w:rsidR="00E253B5" w:rsidRPr="00D56968" w:rsidRDefault="00B223CB" w:rsidP="00E253B5">
      <w:pPr>
        <w:tabs>
          <w:tab w:val="left" w:pos="4174"/>
        </w:tabs>
        <w:spacing w:line="798" w:lineRule="exact"/>
        <w:ind w:left="1105"/>
        <w:rPr>
          <w:rFonts w:cs="Calibri"/>
          <w:sz w:val="18"/>
          <w:szCs w:val="18"/>
          <w:lang w:val="ru-RU"/>
        </w:rPr>
      </w:pPr>
      <w:r>
        <w:rPr>
          <w:noProof/>
          <w:lang w:val="uk-UA" w:eastAsia="uk-UA"/>
        </w:rPr>
        <w:drawing>
          <wp:anchor distT="0" distB="0" distL="114300" distR="114300" simplePos="0" relativeHeight="251742720" behindDoc="1" locked="0" layoutInCell="1" allowOverlap="1" wp14:anchorId="11F9A8A5" wp14:editId="31C7745F">
            <wp:simplePos x="0" y="0"/>
            <wp:positionH relativeFrom="page">
              <wp:posOffset>1965325</wp:posOffset>
            </wp:positionH>
            <wp:positionV relativeFrom="paragraph">
              <wp:posOffset>117475</wp:posOffset>
            </wp:positionV>
            <wp:extent cx="274955" cy="347345"/>
            <wp:effectExtent l="0" t="0" r="0" b="0"/>
            <wp:wrapNone/>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955" cy="34734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43744" behindDoc="0" locked="0" layoutInCell="1" allowOverlap="1" wp14:anchorId="4BC81D5A" wp14:editId="571AF26A">
                <wp:simplePos x="0" y="0"/>
                <wp:positionH relativeFrom="page">
                  <wp:posOffset>3456305</wp:posOffset>
                </wp:positionH>
                <wp:positionV relativeFrom="paragraph">
                  <wp:posOffset>154940</wp:posOffset>
                </wp:positionV>
                <wp:extent cx="1485900" cy="342900"/>
                <wp:effectExtent l="17780" t="12065" r="10795" b="16510"/>
                <wp:wrapNone/>
                <wp:docPr id="437"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3215A" w:rsidRDefault="00392B1D" w:rsidP="00E253B5">
                            <w:pPr>
                              <w:ind w:left="176"/>
                              <w:rPr>
                                <w:rFonts w:ascii="Arial Narrow" w:hAnsi="Arial Narrow" w:cs="Arial Narrow"/>
                                <w:sz w:val="16"/>
                                <w:szCs w:val="16"/>
                              </w:rPr>
                            </w:pPr>
                            <w:r w:rsidRPr="0053215A">
                              <w:rPr>
                                <w:rFonts w:ascii="Arial Narrow" w:hAnsi="Arial Narrow" w:cs="Arial Narrow"/>
                                <w:spacing w:val="-3"/>
                                <w:w w:val="120"/>
                                <w:sz w:val="16"/>
                                <w:szCs w:val="16"/>
                              </w:rPr>
                              <w:t>“</w:t>
                            </w:r>
                            <w:r>
                              <w:rPr>
                                <w:rFonts w:ascii="Arial Narrow" w:hAnsi="Arial Narrow" w:cs="Arial Narrow"/>
                                <w:spacing w:val="-3"/>
                                <w:w w:val="120"/>
                                <w:sz w:val="16"/>
                                <w:szCs w:val="16"/>
                                <w:lang w:val="uk-UA"/>
                              </w:rPr>
                              <w:t>вживані автомобілі середнього розміру</w:t>
                            </w:r>
                            <w:r w:rsidRPr="0053215A">
                              <w:rPr>
                                <w:rFonts w:ascii="Arial Narrow" w:hAnsi="Arial Narrow" w:cs="Arial Narrow"/>
                                <w:spacing w:val="-1"/>
                                <w:w w:val="12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120" type="#_x0000_t202" style="position:absolute;left:0;text-align:left;margin-left:272.15pt;margin-top:12.2pt;width:117pt;height:27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" filled="f" strokecolor="gray" strokeweight="1.5pt">
                <v:textbox inset="0,0,0,0">
                  <w:txbxContent>
                    <w:p w:rsidR="00392B1D" w:rsidRPr="0053215A" w:rsidRDefault="00392B1D" w:rsidP="00E253B5">
                      <w:pPr>
                        <w:ind w:left="176"/>
                        <w:rPr>
                          <w:rFonts w:ascii="Arial Narrow" w:hAnsi="Arial Narrow" w:cs="Arial Narrow"/>
                          <w:sz w:val="16"/>
                          <w:szCs w:val="16"/>
                        </w:rPr>
                      </w:pPr>
                      <w:r w:rsidRPr="0053215A">
                        <w:rPr>
                          <w:rFonts w:ascii="Arial Narrow" w:hAnsi="Arial Narrow" w:cs="Arial Narrow"/>
                          <w:spacing w:val="-3"/>
                          <w:w w:val="120"/>
                          <w:sz w:val="16"/>
                          <w:szCs w:val="16"/>
                        </w:rPr>
                        <w:t>“</w:t>
                      </w:r>
                      <w:r>
                        <w:rPr>
                          <w:rFonts w:ascii="Arial Narrow" w:hAnsi="Arial Narrow" w:cs="Arial Narrow"/>
                          <w:spacing w:val="-3"/>
                          <w:w w:val="120"/>
                          <w:sz w:val="16"/>
                          <w:szCs w:val="16"/>
                          <w:lang w:val="uk-UA"/>
                        </w:rPr>
                        <w:t>вживані автомобілі середнього розміру</w:t>
                      </w:r>
                      <w:r w:rsidRPr="0053215A">
                        <w:rPr>
                          <w:rFonts w:ascii="Arial Narrow" w:hAnsi="Arial Narrow" w:cs="Arial Narrow"/>
                          <w:spacing w:val="-1"/>
                          <w:w w:val="120"/>
                          <w:sz w:val="16"/>
                          <w:szCs w:val="16"/>
                        </w:rPr>
                        <w:t>”</w:t>
                      </w:r>
                    </w:p>
                  </w:txbxContent>
                </v:textbox>
                <w10:wrap anchorx="page"/>
              </v:shape>
            </w:pict>
          </mc:Fallback>
        </mc:AlternateContent>
      </w:r>
      <w:r w:rsidR="00E253B5" w:rsidRPr="00D56968">
        <w:rPr>
          <w:b/>
          <w:sz w:val="18"/>
          <w:lang w:val="uk-UA"/>
        </w:rPr>
        <w:t>Легкові автомобілі</w:t>
      </w:r>
      <w:r w:rsidR="00E253B5" w:rsidRPr="00D56968">
        <w:rPr>
          <w:b/>
          <w:sz w:val="18"/>
          <w:lang w:val="ru-RU"/>
        </w:rPr>
        <w:tab/>
      </w:r>
      <w:r>
        <w:rPr>
          <w:b/>
          <w:noProof/>
          <w:position w:val="-54"/>
          <w:sz w:val="18"/>
          <w:lang w:val="uk-UA" w:eastAsia="uk-UA"/>
        </w:rPr>
        <w:drawing>
          <wp:inline distT="0" distB="0" distL="0" distR="0" wp14:anchorId="3FD2BBDA" wp14:editId="127D70E4">
            <wp:extent cx="343535" cy="496570"/>
            <wp:effectExtent l="0" t="0" r="0" b="0"/>
            <wp:docPr id="32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3535" cy="496570"/>
                    </a:xfrm>
                    <a:prstGeom prst="rect">
                      <a:avLst/>
                    </a:prstGeom>
                    <a:noFill/>
                    <a:ln>
                      <a:noFill/>
                    </a:ln>
                  </pic:spPr>
                </pic:pic>
              </a:graphicData>
            </a:graphic>
          </wp:inline>
        </w:drawing>
      </w:r>
    </w:p>
    <w:p w:rsidR="00E253B5" w:rsidRPr="00D56968" w:rsidRDefault="00B223CB" w:rsidP="00E253B5">
      <w:pPr>
        <w:spacing w:line="183" w:lineRule="exact"/>
        <w:ind w:left="3145"/>
        <w:rPr>
          <w:rFonts w:cs="Calibri"/>
          <w:sz w:val="18"/>
          <w:szCs w:val="18"/>
          <w:lang w:val="ru-RU"/>
        </w:rPr>
      </w:pPr>
      <w:r>
        <w:rPr>
          <w:noProof/>
          <w:lang w:val="uk-UA" w:eastAsia="uk-UA"/>
        </w:rPr>
        <w:drawing>
          <wp:anchor distT="0" distB="0" distL="114300" distR="114300" simplePos="0" relativeHeight="251744768" behindDoc="0" locked="0" layoutInCell="1" allowOverlap="1" wp14:anchorId="7160945F" wp14:editId="2128ED89">
            <wp:simplePos x="0" y="0"/>
            <wp:positionH relativeFrom="page">
              <wp:posOffset>2994025</wp:posOffset>
            </wp:positionH>
            <wp:positionV relativeFrom="paragraph">
              <wp:posOffset>100330</wp:posOffset>
            </wp:positionV>
            <wp:extent cx="347980" cy="528320"/>
            <wp:effectExtent l="0" t="0" r="0" b="5080"/>
            <wp:wrapNone/>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7980" cy="528320"/>
                    </a:xfrm>
                    <a:prstGeom prst="rect">
                      <a:avLst/>
                    </a:prstGeom>
                    <a:noFill/>
                  </pic:spPr>
                </pic:pic>
              </a:graphicData>
            </a:graphic>
            <wp14:sizeRelH relativeFrom="page">
              <wp14:pctWidth>0</wp14:pctWidth>
            </wp14:sizeRelH>
            <wp14:sizeRelV relativeFrom="page">
              <wp14:pctHeight>0</wp14:pctHeight>
            </wp14:sizeRelV>
          </wp:anchor>
        </w:drawing>
      </w:r>
      <w:r w:rsidR="00E253B5" w:rsidRPr="00D56968">
        <w:rPr>
          <w:b/>
          <w:sz w:val="18"/>
          <w:lang w:val="uk-UA"/>
        </w:rPr>
        <w:t>Вживані автомобілі</w:t>
      </w:r>
    </w:p>
    <w:p w:rsidR="00E253B5" w:rsidRPr="00D56968" w:rsidRDefault="00B223CB" w:rsidP="00E253B5">
      <w:pPr>
        <w:spacing w:line="540" w:lineRule="exact"/>
        <w:ind w:left="4903"/>
        <w:rPr>
          <w:rFonts w:cs="Calibri"/>
          <w:sz w:val="20"/>
          <w:szCs w:val="20"/>
        </w:rPr>
      </w:pPr>
      <w:r>
        <w:rPr>
          <w:rFonts w:cs="Calibri"/>
          <w:noProof/>
          <w:position w:val="-10"/>
          <w:sz w:val="20"/>
          <w:szCs w:val="20"/>
          <w:lang w:val="uk-UA" w:eastAsia="uk-UA"/>
        </w:rPr>
        <mc:AlternateContent>
          <mc:Choice Requires="wps">
            <w:drawing>
              <wp:inline distT="0" distB="0" distL="0" distR="0" wp14:anchorId="3A2D5F56" wp14:editId="79AF336A">
                <wp:extent cx="1485900" cy="342900"/>
                <wp:effectExtent l="9525" t="9525" r="9525" b="9525"/>
                <wp:docPr id="436"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403461" w:rsidRDefault="00392B1D" w:rsidP="00E253B5">
                            <w:pPr>
                              <w:ind w:left="507"/>
                              <w:rPr>
                                <w:rFonts w:ascii="Arial Narrow" w:hAnsi="Arial Narrow" w:cs="Arial Narrow"/>
                                <w:sz w:val="16"/>
                                <w:szCs w:val="16"/>
                              </w:rPr>
                            </w:pPr>
                            <w:r w:rsidRPr="00403461">
                              <w:rPr>
                                <w:rFonts w:ascii="Arial Narrow" w:hAnsi="Arial Narrow" w:cs="Arial Narrow"/>
                                <w:w w:val="120"/>
                                <w:sz w:val="16"/>
                                <w:szCs w:val="16"/>
                              </w:rPr>
                              <w:t>“</w:t>
                            </w:r>
                            <w:r>
                              <w:rPr>
                                <w:rFonts w:ascii="Arial Narrow" w:hAnsi="Arial Narrow" w:cs="Arial Narrow"/>
                                <w:w w:val="120"/>
                                <w:sz w:val="16"/>
                                <w:szCs w:val="16"/>
                                <w:lang w:val="uk-UA"/>
                              </w:rPr>
                              <w:t>великі вживані автомобілі</w:t>
                            </w:r>
                            <w:r w:rsidRPr="00403461">
                              <w:rPr>
                                <w:rFonts w:ascii="Arial Narrow" w:hAnsi="Arial Narrow" w:cs="Arial Narrow"/>
                                <w:w w:val="120"/>
                                <w:sz w:val="16"/>
                                <w:szCs w:val="16"/>
                              </w:rPr>
                              <w:t>”</w:t>
                            </w:r>
                          </w:p>
                        </w:txbxContent>
                      </wps:txbx>
                      <wps:bodyPr rot="0" vert="horz" wrap="square" lIns="0" tIns="0" rIns="0" bIns="0" anchor="t" anchorCtr="0" upright="1">
                        <a:noAutofit/>
                      </wps:bodyPr>
                    </wps:wsp>
                  </a:graphicData>
                </a:graphic>
              </wp:inline>
            </w:drawing>
          </mc:Choice>
          <mc:Fallback>
            <w:pict>
              <v:shape id="Text Box 1082" o:spid="_x0000_s1121" type="#_x0000_t202" style="width:117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" filled="f" strokecolor="gray" strokeweight="1.5pt">
                <v:textbox inset="0,0,0,0">
                  <w:txbxContent>
                    <w:p w:rsidR="00392B1D" w:rsidRPr="00403461" w:rsidRDefault="00392B1D" w:rsidP="00E253B5">
                      <w:pPr>
                        <w:ind w:left="507"/>
                        <w:rPr>
                          <w:rFonts w:ascii="Arial Narrow" w:hAnsi="Arial Narrow" w:cs="Arial Narrow"/>
                          <w:sz w:val="16"/>
                          <w:szCs w:val="16"/>
                        </w:rPr>
                      </w:pPr>
                      <w:r w:rsidRPr="00403461">
                        <w:rPr>
                          <w:rFonts w:ascii="Arial Narrow" w:hAnsi="Arial Narrow" w:cs="Arial Narrow"/>
                          <w:w w:val="120"/>
                          <w:sz w:val="16"/>
                          <w:szCs w:val="16"/>
                        </w:rPr>
                        <w:t>“</w:t>
                      </w:r>
                      <w:r>
                        <w:rPr>
                          <w:rFonts w:ascii="Arial Narrow" w:hAnsi="Arial Narrow" w:cs="Arial Narrow"/>
                          <w:w w:val="120"/>
                          <w:sz w:val="16"/>
                          <w:szCs w:val="16"/>
                          <w:lang w:val="uk-UA"/>
                        </w:rPr>
                        <w:t>великі вживані автомобілі</w:t>
                      </w:r>
                      <w:r w:rsidRPr="00403461">
                        <w:rPr>
                          <w:rFonts w:ascii="Arial Narrow" w:hAnsi="Arial Narrow" w:cs="Arial Narrow"/>
                          <w:w w:val="120"/>
                          <w:sz w:val="16"/>
                          <w:szCs w:val="16"/>
                        </w:rPr>
                        <w:t>”</w:t>
                      </w:r>
                    </w:p>
                  </w:txbxContent>
                </v:textbox>
                <w10:anchorlock/>
              </v:shape>
            </w:pict>
          </mc:Fallback>
        </mc:AlternateContent>
      </w:r>
    </w:p>
    <w:p w:rsidR="00E253B5" w:rsidRPr="00D56968" w:rsidRDefault="00E253B5" w:rsidP="00E253B5">
      <w:pPr>
        <w:spacing w:before="9"/>
        <w:rPr>
          <w:rFonts w:cs="Calibri"/>
          <w:sz w:val="14"/>
          <w:szCs w:val="14"/>
        </w:rPr>
      </w:pPr>
    </w:p>
    <w:p w:rsidR="00E253B5" w:rsidRPr="00D56968" w:rsidRDefault="00B223CB" w:rsidP="00E253B5">
      <w:pPr>
        <w:spacing w:line="538" w:lineRule="exact"/>
        <w:ind w:left="4903"/>
        <w:rPr>
          <w:rFonts w:cs="Calibri"/>
          <w:sz w:val="20"/>
          <w:szCs w:val="20"/>
        </w:rPr>
      </w:pPr>
      <w:r>
        <w:rPr>
          <w:rFonts w:cs="Calibri"/>
          <w:noProof/>
          <w:position w:val="-10"/>
          <w:sz w:val="20"/>
          <w:szCs w:val="20"/>
          <w:lang w:val="uk-UA" w:eastAsia="uk-UA"/>
        </w:rPr>
        <mc:AlternateContent>
          <mc:Choice Requires="wps">
            <w:drawing>
              <wp:inline distT="0" distB="0" distL="0" distR="0" wp14:anchorId="51546D28" wp14:editId="2EEC76EB">
                <wp:extent cx="1485900" cy="342265"/>
                <wp:effectExtent l="9525" t="9525" r="9525" b="10160"/>
                <wp:docPr id="435"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26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403461" w:rsidRDefault="00392B1D" w:rsidP="00E253B5">
                            <w:pPr>
                              <w:ind w:left="423"/>
                              <w:rPr>
                                <w:rFonts w:ascii="Arial Narrow" w:hAnsi="Arial Narrow" w:cs="Arial Narrow"/>
                                <w:sz w:val="16"/>
                                <w:szCs w:val="16"/>
                              </w:rPr>
                            </w:pPr>
                            <w:r w:rsidRPr="00403461">
                              <w:rPr>
                                <w:rFonts w:ascii="Arial Narrow" w:hAnsi="Arial Narrow" w:cs="Arial Narrow"/>
                                <w:w w:val="120"/>
                                <w:sz w:val="16"/>
                                <w:szCs w:val="16"/>
                              </w:rPr>
                              <w:t>“</w:t>
                            </w:r>
                            <w:r w:rsidRPr="00403461">
                              <w:rPr>
                                <w:rFonts w:ascii="Arial Narrow" w:hAnsi="Arial Narrow" w:cs="Arial Narrow"/>
                                <w:w w:val="120"/>
                                <w:sz w:val="16"/>
                                <w:szCs w:val="16"/>
                                <w:lang w:val="uk-UA"/>
                              </w:rPr>
                              <w:t>спеціальні вживані автомобілі</w:t>
                            </w:r>
                            <w:r w:rsidRPr="00403461">
                              <w:rPr>
                                <w:rFonts w:ascii="Arial Narrow" w:hAnsi="Arial Narrow" w:cs="Arial Narrow"/>
                                <w:w w:val="120"/>
                                <w:sz w:val="16"/>
                                <w:szCs w:val="16"/>
                              </w:rPr>
                              <w:t>”</w:t>
                            </w:r>
                          </w:p>
                        </w:txbxContent>
                      </wps:txbx>
                      <wps:bodyPr rot="0" vert="horz" wrap="square" lIns="0" tIns="0" rIns="0" bIns="0" anchor="t" anchorCtr="0" upright="1">
                        <a:noAutofit/>
                      </wps:bodyPr>
                    </wps:wsp>
                  </a:graphicData>
                </a:graphic>
              </wp:inline>
            </w:drawing>
          </mc:Choice>
          <mc:Fallback>
            <w:pict>
              <v:shape id="Text Box 1081" o:spid="_x0000_s1122" type="#_x0000_t202" style="width:117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" filled="f" strokecolor="gray" strokeweight="1.5pt">
                <v:textbox inset="0,0,0,0">
                  <w:txbxContent>
                    <w:p w:rsidR="00392B1D" w:rsidRPr="00403461" w:rsidRDefault="00392B1D" w:rsidP="00E253B5">
                      <w:pPr>
                        <w:ind w:left="423"/>
                        <w:rPr>
                          <w:rFonts w:ascii="Arial Narrow" w:hAnsi="Arial Narrow" w:cs="Arial Narrow"/>
                          <w:sz w:val="16"/>
                          <w:szCs w:val="16"/>
                        </w:rPr>
                      </w:pPr>
                      <w:r w:rsidRPr="00403461">
                        <w:rPr>
                          <w:rFonts w:ascii="Arial Narrow" w:hAnsi="Arial Narrow" w:cs="Arial Narrow"/>
                          <w:w w:val="120"/>
                          <w:sz w:val="16"/>
                          <w:szCs w:val="16"/>
                        </w:rPr>
                        <w:t>“</w:t>
                      </w:r>
                      <w:r w:rsidRPr="00403461">
                        <w:rPr>
                          <w:rFonts w:ascii="Arial Narrow" w:hAnsi="Arial Narrow" w:cs="Arial Narrow"/>
                          <w:w w:val="120"/>
                          <w:sz w:val="16"/>
                          <w:szCs w:val="16"/>
                          <w:lang w:val="uk-UA"/>
                        </w:rPr>
                        <w:t>спеціальні вживані автомобілі</w:t>
                      </w:r>
                      <w:r w:rsidRPr="00403461">
                        <w:rPr>
                          <w:rFonts w:ascii="Arial Narrow" w:hAnsi="Arial Narrow" w:cs="Arial Narrow"/>
                          <w:w w:val="120"/>
                          <w:sz w:val="16"/>
                          <w:szCs w:val="16"/>
                        </w:rPr>
                        <w:t>”</w:t>
                      </w:r>
                    </w:p>
                  </w:txbxContent>
                </v:textbox>
                <w10:anchorlock/>
              </v:shape>
            </w:pict>
          </mc:Fallback>
        </mc:AlternateContent>
      </w:r>
    </w:p>
    <w:p w:rsidR="00E253B5" w:rsidRPr="005A512B" w:rsidRDefault="00E253B5" w:rsidP="00E253B5">
      <w:pPr>
        <w:rPr>
          <w:rFonts w:cs="Calibri"/>
          <w:sz w:val="18"/>
          <w:szCs w:val="18"/>
        </w:rPr>
      </w:pPr>
    </w:p>
    <w:p w:rsidR="002C6A72" w:rsidRPr="000147D2" w:rsidRDefault="002C6A72">
      <w:pPr>
        <w:rPr>
          <w:rFonts w:cs="Calibri"/>
          <w:sz w:val="18"/>
          <w:szCs w:val="18"/>
          <w:lang w:val="uk-UA"/>
        </w:rPr>
      </w:pPr>
    </w:p>
    <w:p w:rsidR="002C6A72" w:rsidRPr="000147D2" w:rsidRDefault="002C6A72">
      <w:pPr>
        <w:rPr>
          <w:rFonts w:cs="Calibri"/>
          <w:sz w:val="18"/>
          <w:szCs w:val="18"/>
          <w:lang w:val="uk-UA"/>
        </w:rPr>
      </w:pPr>
    </w:p>
    <w:p w:rsidR="002C6A72" w:rsidRPr="000147D2" w:rsidRDefault="002C6A72">
      <w:pPr>
        <w:spacing w:before="1"/>
        <w:rPr>
          <w:rFonts w:cs="Calibri"/>
          <w:sz w:val="14"/>
          <w:szCs w:val="14"/>
          <w:lang w:val="uk-UA"/>
        </w:rPr>
      </w:pPr>
    </w:p>
    <w:p w:rsidR="002C6A72" w:rsidRPr="000147D2" w:rsidRDefault="00EB4F40">
      <w:pPr>
        <w:tabs>
          <w:tab w:val="right" w:pos="7965"/>
        </w:tabs>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75</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E253B5" w:rsidRPr="00E253B5" w:rsidRDefault="00E253B5" w:rsidP="00E253B5">
      <w:pPr>
        <w:pStyle w:val="a3"/>
        <w:numPr>
          <w:ilvl w:val="0"/>
          <w:numId w:val="23"/>
        </w:numPr>
        <w:tabs>
          <w:tab w:val="left" w:pos="821"/>
        </w:tabs>
        <w:spacing w:before="62" w:line="249" w:lineRule="auto"/>
        <w:ind w:left="780" w:right="1719" w:hanging="339"/>
        <w:jc w:val="both"/>
        <w:rPr>
          <w:lang w:val="ru-RU"/>
        </w:rPr>
      </w:pPr>
      <w:r w:rsidRPr="00E253B5">
        <w:rPr>
          <w:rStyle w:val="hps"/>
          <w:lang w:val="uk-UA"/>
        </w:rPr>
        <w:t>Наступним</w:t>
      </w:r>
      <w:r w:rsidRPr="00E253B5">
        <w:rPr>
          <w:lang w:val="uk-UA"/>
        </w:rPr>
        <w:t xml:space="preserve"> </w:t>
      </w:r>
      <w:r w:rsidRPr="00E253B5">
        <w:rPr>
          <w:rStyle w:val="hps"/>
          <w:lang w:val="uk-UA"/>
        </w:rPr>
        <w:t>кроком</w:t>
      </w:r>
      <w:r w:rsidRPr="00E253B5">
        <w:rPr>
          <w:lang w:val="uk-UA"/>
        </w:rPr>
        <w:t xml:space="preserve"> </w:t>
      </w:r>
      <w:r w:rsidRPr="00E253B5">
        <w:rPr>
          <w:rStyle w:val="hps"/>
          <w:lang w:val="uk-UA"/>
        </w:rPr>
        <w:t>є призначення</w:t>
      </w:r>
      <w:r w:rsidRPr="00E253B5">
        <w:rPr>
          <w:lang w:val="uk-UA"/>
        </w:rPr>
        <w:t xml:space="preserve"> сукупності моделей </w:t>
      </w:r>
      <w:r w:rsidRPr="00E253B5">
        <w:rPr>
          <w:rStyle w:val="hps"/>
          <w:lang w:val="uk-UA"/>
        </w:rPr>
        <w:t>вживаних</w:t>
      </w:r>
      <w:r w:rsidRPr="00E253B5">
        <w:rPr>
          <w:lang w:val="uk-UA"/>
        </w:rPr>
        <w:t xml:space="preserve"> </w:t>
      </w:r>
      <w:r w:rsidRPr="00E253B5">
        <w:rPr>
          <w:rStyle w:val="hps"/>
          <w:lang w:val="uk-UA"/>
        </w:rPr>
        <w:t>автомобілів</w:t>
      </w:r>
      <w:r w:rsidRPr="00E253B5">
        <w:rPr>
          <w:lang w:val="uk-UA"/>
        </w:rPr>
        <w:t xml:space="preserve">, </w:t>
      </w:r>
      <w:r w:rsidRPr="00E253B5">
        <w:rPr>
          <w:rStyle w:val="hps"/>
          <w:lang w:val="uk-UA"/>
        </w:rPr>
        <w:t>зареєстрованих</w:t>
      </w:r>
      <w:r w:rsidRPr="00E253B5">
        <w:rPr>
          <w:lang w:val="uk-UA"/>
        </w:rPr>
        <w:t xml:space="preserve"> </w:t>
      </w:r>
      <w:r w:rsidRPr="00E253B5">
        <w:rPr>
          <w:rStyle w:val="hps"/>
          <w:lang w:val="uk-UA"/>
        </w:rPr>
        <w:t>в</w:t>
      </w:r>
      <w:r w:rsidRPr="00E253B5">
        <w:rPr>
          <w:lang w:val="uk-UA"/>
        </w:rPr>
        <w:t xml:space="preserve"> </w:t>
      </w:r>
      <w:r w:rsidRPr="00E253B5">
        <w:rPr>
          <w:rStyle w:val="hps"/>
          <w:lang w:val="uk-UA"/>
        </w:rPr>
        <w:t>країні,</w:t>
      </w:r>
      <w:r w:rsidRPr="00E253B5">
        <w:rPr>
          <w:lang w:val="uk-UA"/>
        </w:rPr>
        <w:t xml:space="preserve"> </w:t>
      </w:r>
      <w:r w:rsidRPr="00E253B5">
        <w:rPr>
          <w:rStyle w:val="hps"/>
          <w:lang w:val="uk-UA"/>
        </w:rPr>
        <w:t>різним</w:t>
      </w:r>
      <w:r w:rsidRPr="00E253B5">
        <w:rPr>
          <w:lang w:val="uk-UA"/>
        </w:rPr>
        <w:t xml:space="preserve"> </w:t>
      </w:r>
      <w:r w:rsidRPr="00E253B5">
        <w:rPr>
          <w:rStyle w:val="hps"/>
          <w:lang w:val="uk-UA"/>
        </w:rPr>
        <w:t>сегментам</w:t>
      </w:r>
      <w:r w:rsidRPr="00E253B5">
        <w:rPr>
          <w:lang w:val="uk-UA"/>
        </w:rPr>
        <w:t xml:space="preserve"> </w:t>
      </w:r>
      <w:r w:rsidRPr="00E253B5">
        <w:rPr>
          <w:rStyle w:val="hps"/>
          <w:lang w:val="uk-UA"/>
        </w:rPr>
        <w:t>споживання.</w:t>
      </w:r>
    </w:p>
    <w:p w:rsidR="00E253B5" w:rsidRPr="00E253B5" w:rsidRDefault="00E253B5" w:rsidP="00E253B5">
      <w:pPr>
        <w:pStyle w:val="a3"/>
        <w:numPr>
          <w:ilvl w:val="0"/>
          <w:numId w:val="23"/>
        </w:numPr>
        <w:tabs>
          <w:tab w:val="left" w:pos="821"/>
        </w:tabs>
        <w:spacing w:before="68" w:line="249" w:lineRule="auto"/>
        <w:ind w:left="780" w:right="1717" w:hanging="339"/>
        <w:jc w:val="both"/>
        <w:rPr>
          <w:lang w:val="uk-UA"/>
        </w:rPr>
      </w:pPr>
      <w:r w:rsidRPr="00E253B5">
        <w:rPr>
          <w:rStyle w:val="hps"/>
          <w:lang w:val="uk-UA"/>
        </w:rPr>
        <w:t>Це</w:t>
      </w:r>
      <w:r w:rsidRPr="00E253B5">
        <w:rPr>
          <w:lang w:val="uk-UA"/>
        </w:rPr>
        <w:t xml:space="preserve"> </w:t>
      </w:r>
      <w:r w:rsidRPr="00E253B5">
        <w:rPr>
          <w:rStyle w:val="hps"/>
          <w:lang w:val="uk-UA"/>
        </w:rPr>
        <w:t>має бути здійснено</w:t>
      </w:r>
      <w:r w:rsidRPr="00E253B5">
        <w:rPr>
          <w:lang w:val="uk-UA"/>
        </w:rPr>
        <w:t xml:space="preserve"> </w:t>
      </w:r>
      <w:r w:rsidRPr="00E253B5">
        <w:rPr>
          <w:rStyle w:val="hps"/>
          <w:lang w:val="uk-UA"/>
        </w:rPr>
        <w:t>на</w:t>
      </w:r>
      <w:r w:rsidRPr="00E253B5">
        <w:rPr>
          <w:lang w:val="uk-UA"/>
        </w:rPr>
        <w:t xml:space="preserve"> основі </w:t>
      </w:r>
      <w:r w:rsidRPr="00E253B5">
        <w:rPr>
          <w:rStyle w:val="hps"/>
          <w:lang w:val="uk-UA"/>
        </w:rPr>
        <w:t>еталонних</w:t>
      </w:r>
      <w:r w:rsidRPr="00E253B5">
        <w:rPr>
          <w:lang w:val="uk-UA"/>
        </w:rPr>
        <w:t xml:space="preserve"> </w:t>
      </w:r>
      <w:r w:rsidRPr="00E253B5">
        <w:rPr>
          <w:rStyle w:val="hps"/>
          <w:lang w:val="uk-UA"/>
        </w:rPr>
        <w:t>моделей.</w:t>
      </w:r>
      <w:r w:rsidRPr="00E253B5">
        <w:rPr>
          <w:lang w:val="uk-UA"/>
        </w:rPr>
        <w:t xml:space="preserve"> Еталонна </w:t>
      </w:r>
      <w:r w:rsidRPr="00E253B5">
        <w:rPr>
          <w:rStyle w:val="hps"/>
          <w:lang w:val="uk-UA"/>
        </w:rPr>
        <w:t>модель</w:t>
      </w:r>
      <w:r w:rsidRPr="00E253B5">
        <w:rPr>
          <w:lang w:val="uk-UA"/>
        </w:rPr>
        <w:t xml:space="preserve"> </w:t>
      </w:r>
      <w:r w:rsidRPr="00E253B5">
        <w:rPr>
          <w:rStyle w:val="hps"/>
          <w:lang w:val="uk-UA"/>
        </w:rPr>
        <w:t>є загальним терміном</w:t>
      </w:r>
      <w:r w:rsidRPr="00E253B5">
        <w:rPr>
          <w:lang w:val="uk-UA"/>
        </w:rPr>
        <w:t xml:space="preserve"> </w:t>
      </w:r>
      <w:r w:rsidRPr="00E253B5">
        <w:rPr>
          <w:rStyle w:val="hps"/>
          <w:lang w:val="uk-UA"/>
        </w:rPr>
        <w:t>для</w:t>
      </w:r>
      <w:r w:rsidRPr="00E253B5">
        <w:rPr>
          <w:lang w:val="uk-UA"/>
        </w:rPr>
        <w:t xml:space="preserve"> </w:t>
      </w:r>
      <w:r w:rsidRPr="00E253B5">
        <w:rPr>
          <w:rStyle w:val="hps"/>
          <w:lang w:val="uk-UA"/>
        </w:rPr>
        <w:t>моделі</w:t>
      </w:r>
      <w:r w:rsidRPr="00E253B5">
        <w:rPr>
          <w:lang w:val="uk-UA"/>
        </w:rPr>
        <w:t xml:space="preserve"> </w:t>
      </w:r>
      <w:r w:rsidRPr="00E253B5">
        <w:rPr>
          <w:rStyle w:val="hps"/>
          <w:lang w:val="uk-UA"/>
        </w:rPr>
        <w:t>легкового</w:t>
      </w:r>
      <w:r w:rsidRPr="00E253B5">
        <w:rPr>
          <w:lang w:val="uk-UA"/>
        </w:rPr>
        <w:t xml:space="preserve"> </w:t>
      </w:r>
      <w:r w:rsidRPr="00E253B5">
        <w:rPr>
          <w:rStyle w:val="hps"/>
          <w:lang w:val="uk-UA"/>
        </w:rPr>
        <w:t>автомобіля</w:t>
      </w:r>
      <w:r w:rsidRPr="00E253B5">
        <w:rPr>
          <w:lang w:val="uk-UA"/>
        </w:rPr>
        <w:t xml:space="preserve"> </w:t>
      </w:r>
      <w:r w:rsidRPr="00E253B5">
        <w:rPr>
          <w:rStyle w:val="hps"/>
          <w:lang w:val="uk-UA"/>
        </w:rPr>
        <w:t>(</w:t>
      </w:r>
      <w:r w:rsidRPr="00E253B5">
        <w:rPr>
          <w:lang w:val="uk-UA"/>
        </w:rPr>
        <w:t xml:space="preserve">наприклад, </w:t>
      </w:r>
      <w:r w:rsidRPr="00E253B5">
        <w:rPr>
          <w:rStyle w:val="hps"/>
          <w:lang w:val="uk-UA"/>
        </w:rPr>
        <w:t>VW Golf</w:t>
      </w:r>
      <w:r w:rsidRPr="00E253B5">
        <w:rPr>
          <w:lang w:val="uk-UA"/>
        </w:rPr>
        <w:t xml:space="preserve">), </w:t>
      </w:r>
      <w:r w:rsidRPr="00E253B5">
        <w:rPr>
          <w:rStyle w:val="hps"/>
          <w:lang w:val="uk-UA"/>
        </w:rPr>
        <w:t>тоді</w:t>
      </w:r>
      <w:r w:rsidRPr="00E253B5">
        <w:rPr>
          <w:lang w:val="uk-UA"/>
        </w:rPr>
        <w:t xml:space="preserve"> </w:t>
      </w:r>
      <w:r w:rsidRPr="00E253B5">
        <w:rPr>
          <w:rStyle w:val="hps"/>
          <w:lang w:val="uk-UA"/>
        </w:rPr>
        <w:t>як</w:t>
      </w:r>
      <w:r w:rsidRPr="00E253B5">
        <w:rPr>
          <w:lang w:val="uk-UA"/>
        </w:rPr>
        <w:t xml:space="preserve"> </w:t>
      </w:r>
      <w:r w:rsidRPr="00E253B5">
        <w:rPr>
          <w:rStyle w:val="hps"/>
          <w:lang w:val="uk-UA"/>
        </w:rPr>
        <w:t>термін "</w:t>
      </w:r>
      <w:r w:rsidR="008C596F">
        <w:rPr>
          <w:rStyle w:val="atn"/>
          <w:lang w:val="uk-UA"/>
        </w:rPr>
        <w:t>субмодель</w:t>
      </w:r>
      <w:r w:rsidRPr="00E253B5">
        <w:rPr>
          <w:lang w:val="uk-UA"/>
        </w:rPr>
        <w:t xml:space="preserve">" </w:t>
      </w:r>
      <w:r w:rsidRPr="00E253B5">
        <w:rPr>
          <w:rStyle w:val="hps"/>
          <w:lang w:val="uk-UA"/>
        </w:rPr>
        <w:t>відноситься</w:t>
      </w:r>
      <w:r w:rsidRPr="00E253B5">
        <w:rPr>
          <w:lang w:val="uk-UA"/>
        </w:rPr>
        <w:t xml:space="preserve"> </w:t>
      </w:r>
      <w:r w:rsidRPr="00E253B5">
        <w:rPr>
          <w:rStyle w:val="hps"/>
          <w:lang w:val="uk-UA"/>
        </w:rPr>
        <w:t>до конкретного</w:t>
      </w:r>
      <w:r w:rsidRPr="00E253B5">
        <w:rPr>
          <w:lang w:val="uk-UA"/>
        </w:rPr>
        <w:t xml:space="preserve"> </w:t>
      </w:r>
      <w:r w:rsidRPr="00E253B5">
        <w:rPr>
          <w:rStyle w:val="hps"/>
          <w:lang w:val="uk-UA"/>
        </w:rPr>
        <w:t>двигуна</w:t>
      </w:r>
      <w:r w:rsidRPr="00E253B5">
        <w:rPr>
          <w:lang w:val="uk-UA"/>
        </w:rPr>
        <w:t xml:space="preserve"> </w:t>
      </w:r>
      <w:r w:rsidRPr="00E253B5">
        <w:rPr>
          <w:rStyle w:val="hps"/>
          <w:lang w:val="uk-UA"/>
        </w:rPr>
        <w:t>- і</w:t>
      </w:r>
      <w:r w:rsidRPr="00E253B5">
        <w:rPr>
          <w:lang w:val="uk-UA"/>
        </w:rPr>
        <w:t xml:space="preserve"> </w:t>
      </w:r>
      <w:r w:rsidRPr="00E253B5">
        <w:rPr>
          <w:rStyle w:val="hps"/>
          <w:lang w:val="uk-UA"/>
        </w:rPr>
        <w:t>версії обладнання</w:t>
      </w:r>
      <w:r w:rsidRPr="00E253B5">
        <w:rPr>
          <w:lang w:val="uk-UA"/>
        </w:rPr>
        <w:t xml:space="preserve"> еталонної</w:t>
      </w:r>
      <w:r w:rsidRPr="00E253B5">
        <w:rPr>
          <w:rStyle w:val="hps"/>
          <w:lang w:val="uk-UA"/>
        </w:rPr>
        <w:t xml:space="preserve"> моделі</w:t>
      </w:r>
      <w:r w:rsidRPr="00E253B5">
        <w:rPr>
          <w:lang w:val="uk-UA"/>
        </w:rPr>
        <w:t xml:space="preserve"> </w:t>
      </w:r>
      <w:r w:rsidRPr="00E253B5">
        <w:rPr>
          <w:rStyle w:val="hps"/>
          <w:lang w:val="uk-UA"/>
        </w:rPr>
        <w:t>(</w:t>
      </w:r>
      <w:r w:rsidRPr="00E253B5">
        <w:rPr>
          <w:lang w:val="uk-UA"/>
        </w:rPr>
        <w:t xml:space="preserve">наприклад, </w:t>
      </w:r>
      <w:r w:rsidRPr="00E253B5">
        <w:rPr>
          <w:rStyle w:val="hps"/>
          <w:lang w:val="uk-UA"/>
        </w:rPr>
        <w:t>VW Golf V</w:t>
      </w:r>
      <w:r w:rsidRPr="00E253B5">
        <w:rPr>
          <w:lang w:val="uk-UA"/>
        </w:rPr>
        <w:t xml:space="preserve"> </w:t>
      </w:r>
      <w:r w:rsidRPr="00E253B5">
        <w:rPr>
          <w:rStyle w:val="hps"/>
          <w:lang w:val="uk-UA"/>
        </w:rPr>
        <w:t>1.9</w:t>
      </w:r>
      <w:r w:rsidRPr="00E253B5">
        <w:rPr>
          <w:lang w:val="uk-UA"/>
        </w:rPr>
        <w:t xml:space="preserve"> </w:t>
      </w:r>
      <w:r w:rsidRPr="00E253B5">
        <w:rPr>
          <w:rStyle w:val="hps"/>
          <w:lang w:val="uk-UA"/>
        </w:rPr>
        <w:t>TDI Trendline</w:t>
      </w:r>
      <w:r w:rsidRPr="00E253B5">
        <w:rPr>
          <w:lang w:val="uk-UA"/>
        </w:rPr>
        <w:t>).</w:t>
      </w:r>
    </w:p>
    <w:p w:rsidR="00E253B5" w:rsidRPr="00E253B5" w:rsidRDefault="00E253B5" w:rsidP="00E253B5">
      <w:pPr>
        <w:pStyle w:val="a3"/>
        <w:numPr>
          <w:ilvl w:val="0"/>
          <w:numId w:val="23"/>
        </w:numPr>
        <w:tabs>
          <w:tab w:val="left" w:pos="821"/>
        </w:tabs>
        <w:spacing w:before="68" w:line="249" w:lineRule="auto"/>
        <w:ind w:left="780" w:right="1717" w:hanging="339"/>
        <w:jc w:val="both"/>
        <w:rPr>
          <w:lang w:val="ru-RU"/>
        </w:rPr>
      </w:pPr>
      <w:r w:rsidRPr="00E253B5">
        <w:rPr>
          <w:lang w:val="uk-UA"/>
        </w:rPr>
        <w:t xml:space="preserve">Сукупність </w:t>
      </w:r>
      <w:r w:rsidRPr="00E253B5">
        <w:rPr>
          <w:rStyle w:val="hps"/>
          <w:lang w:val="uk-UA"/>
        </w:rPr>
        <w:t>еталонних</w:t>
      </w:r>
      <w:r w:rsidRPr="00E253B5">
        <w:rPr>
          <w:lang w:val="uk-UA"/>
        </w:rPr>
        <w:t xml:space="preserve"> </w:t>
      </w:r>
      <w:r w:rsidRPr="00E253B5">
        <w:rPr>
          <w:rStyle w:val="hps"/>
          <w:lang w:val="uk-UA"/>
        </w:rPr>
        <w:t>моделей</w:t>
      </w:r>
      <w:r w:rsidRPr="00E253B5">
        <w:rPr>
          <w:lang w:val="uk-UA"/>
        </w:rPr>
        <w:t xml:space="preserve"> </w:t>
      </w:r>
      <w:r w:rsidRPr="00E253B5">
        <w:rPr>
          <w:rStyle w:val="hps"/>
          <w:lang w:val="uk-UA"/>
        </w:rPr>
        <w:t>в</w:t>
      </w:r>
      <w:r w:rsidRPr="00E253B5">
        <w:rPr>
          <w:lang w:val="uk-UA"/>
        </w:rPr>
        <w:t xml:space="preserve"> межах </w:t>
      </w:r>
      <w:r w:rsidRPr="00E253B5">
        <w:rPr>
          <w:rStyle w:val="hps"/>
          <w:lang w:val="uk-UA"/>
        </w:rPr>
        <w:t>ринку вживаних</w:t>
      </w:r>
      <w:r w:rsidRPr="00E253B5">
        <w:rPr>
          <w:lang w:val="uk-UA"/>
        </w:rPr>
        <w:t xml:space="preserve"> </w:t>
      </w:r>
      <w:r w:rsidRPr="00E253B5">
        <w:rPr>
          <w:rStyle w:val="hps"/>
          <w:lang w:val="uk-UA"/>
        </w:rPr>
        <w:t>автомобілів може</w:t>
      </w:r>
      <w:r w:rsidRPr="00E253B5">
        <w:rPr>
          <w:lang w:val="uk-UA"/>
        </w:rPr>
        <w:t xml:space="preserve"> </w:t>
      </w:r>
      <w:r w:rsidRPr="00E253B5">
        <w:rPr>
          <w:rStyle w:val="hps"/>
          <w:lang w:val="uk-UA"/>
        </w:rPr>
        <w:t>бути більше</w:t>
      </w:r>
      <w:r w:rsidRPr="00E253B5">
        <w:rPr>
          <w:lang w:val="uk-UA"/>
        </w:rPr>
        <w:t xml:space="preserve">, </w:t>
      </w:r>
      <w:r w:rsidRPr="00E253B5">
        <w:rPr>
          <w:rStyle w:val="hps"/>
          <w:lang w:val="uk-UA"/>
        </w:rPr>
        <w:t>ніж</w:t>
      </w:r>
      <w:r w:rsidRPr="00E253B5">
        <w:rPr>
          <w:lang w:val="uk-UA"/>
        </w:rPr>
        <w:t xml:space="preserve"> сукупність </w:t>
      </w:r>
      <w:r w:rsidRPr="00E253B5">
        <w:rPr>
          <w:rStyle w:val="hps"/>
          <w:lang w:val="uk-UA"/>
        </w:rPr>
        <w:t>нових автомобілів</w:t>
      </w:r>
      <w:r w:rsidRPr="00E253B5">
        <w:rPr>
          <w:lang w:val="uk-UA"/>
        </w:rPr>
        <w:t xml:space="preserve"> </w:t>
      </w:r>
      <w:r w:rsidRPr="00E253B5">
        <w:rPr>
          <w:rStyle w:val="hps"/>
          <w:lang w:val="uk-UA"/>
        </w:rPr>
        <w:t>(складається</w:t>
      </w:r>
      <w:r w:rsidRPr="00E253B5">
        <w:rPr>
          <w:lang w:val="uk-UA"/>
        </w:rPr>
        <w:t xml:space="preserve"> </w:t>
      </w:r>
      <w:r w:rsidRPr="00E253B5">
        <w:rPr>
          <w:rStyle w:val="hps"/>
          <w:lang w:val="uk-UA"/>
        </w:rPr>
        <w:t>приблизно</w:t>
      </w:r>
      <w:r w:rsidRPr="00E253B5">
        <w:rPr>
          <w:lang w:val="uk-UA"/>
        </w:rPr>
        <w:t xml:space="preserve"> </w:t>
      </w:r>
      <w:r w:rsidRPr="00E253B5">
        <w:rPr>
          <w:rStyle w:val="hps"/>
          <w:lang w:val="uk-UA"/>
        </w:rPr>
        <w:t>з 300</w:t>
      </w:r>
      <w:r w:rsidRPr="00E253B5">
        <w:rPr>
          <w:lang w:val="uk-UA"/>
        </w:rPr>
        <w:t xml:space="preserve"> </w:t>
      </w:r>
      <w:r w:rsidRPr="00E253B5">
        <w:rPr>
          <w:rStyle w:val="hps"/>
          <w:lang w:val="uk-UA"/>
        </w:rPr>
        <w:t>моделей</w:t>
      </w:r>
      <w:r w:rsidRPr="00E253B5">
        <w:rPr>
          <w:lang w:val="uk-UA"/>
        </w:rPr>
        <w:t xml:space="preserve"> </w:t>
      </w:r>
      <w:r w:rsidRPr="00E253B5">
        <w:rPr>
          <w:rStyle w:val="hps"/>
          <w:lang w:val="uk-UA"/>
        </w:rPr>
        <w:t>для</w:t>
      </w:r>
      <w:r w:rsidRPr="00E253B5">
        <w:rPr>
          <w:lang w:val="uk-UA"/>
        </w:rPr>
        <w:t xml:space="preserve"> </w:t>
      </w:r>
      <w:r w:rsidRPr="00E253B5">
        <w:rPr>
          <w:rStyle w:val="hps"/>
          <w:lang w:val="uk-UA"/>
        </w:rPr>
        <w:t>країни). Більша сукупність є</w:t>
      </w:r>
      <w:r w:rsidRPr="00E253B5">
        <w:rPr>
          <w:lang w:val="uk-UA"/>
        </w:rPr>
        <w:t xml:space="preserve"> завдяки тому, </w:t>
      </w:r>
      <w:r w:rsidRPr="00E253B5">
        <w:rPr>
          <w:rStyle w:val="hps"/>
          <w:lang w:val="uk-UA"/>
        </w:rPr>
        <w:t>що</w:t>
      </w:r>
      <w:r w:rsidRPr="00E253B5">
        <w:rPr>
          <w:lang w:val="uk-UA"/>
        </w:rPr>
        <w:t xml:space="preserve"> сукупність </w:t>
      </w:r>
      <w:r w:rsidRPr="00E253B5">
        <w:rPr>
          <w:rStyle w:val="hps"/>
          <w:lang w:val="uk-UA"/>
        </w:rPr>
        <w:t>вживаних автомобілів відступає назад</w:t>
      </w:r>
      <w:r w:rsidRPr="00E253B5">
        <w:rPr>
          <w:lang w:val="uk-UA"/>
        </w:rPr>
        <w:t xml:space="preserve"> у </w:t>
      </w:r>
      <w:r w:rsidRPr="00E253B5">
        <w:rPr>
          <w:rStyle w:val="hps"/>
          <w:lang w:val="uk-UA"/>
        </w:rPr>
        <w:t>часі і</w:t>
      </w:r>
      <w:r w:rsidRPr="00E253B5">
        <w:rPr>
          <w:lang w:val="uk-UA"/>
        </w:rPr>
        <w:t xml:space="preserve">, </w:t>
      </w:r>
      <w:r w:rsidRPr="00E253B5">
        <w:rPr>
          <w:rStyle w:val="hps"/>
          <w:lang w:val="uk-UA"/>
        </w:rPr>
        <w:t>отже</w:t>
      </w:r>
      <w:r w:rsidRPr="00E253B5">
        <w:rPr>
          <w:lang w:val="uk-UA"/>
        </w:rPr>
        <w:t xml:space="preserve">, </w:t>
      </w:r>
      <w:r w:rsidRPr="00E253B5">
        <w:rPr>
          <w:rStyle w:val="hps"/>
          <w:lang w:val="uk-UA"/>
        </w:rPr>
        <w:t>також містить</w:t>
      </w:r>
      <w:r w:rsidRPr="00E253B5">
        <w:rPr>
          <w:lang w:val="uk-UA"/>
        </w:rPr>
        <w:t xml:space="preserve"> еталонні </w:t>
      </w:r>
      <w:r w:rsidRPr="00E253B5">
        <w:rPr>
          <w:rStyle w:val="hps"/>
          <w:lang w:val="uk-UA"/>
        </w:rPr>
        <w:t>моделі</w:t>
      </w:r>
      <w:r w:rsidRPr="00E253B5">
        <w:rPr>
          <w:lang w:val="uk-UA"/>
        </w:rPr>
        <w:t xml:space="preserve">, </w:t>
      </w:r>
      <w:r w:rsidRPr="00E253B5">
        <w:rPr>
          <w:rStyle w:val="hps"/>
          <w:lang w:val="uk-UA"/>
        </w:rPr>
        <w:t>які</w:t>
      </w:r>
      <w:r w:rsidRPr="00E253B5">
        <w:rPr>
          <w:lang w:val="uk-UA"/>
        </w:rPr>
        <w:t xml:space="preserve"> </w:t>
      </w:r>
      <w:r w:rsidRPr="00E253B5">
        <w:rPr>
          <w:rStyle w:val="hps"/>
          <w:lang w:val="uk-UA"/>
        </w:rPr>
        <w:t>були</w:t>
      </w:r>
      <w:r w:rsidRPr="00E253B5">
        <w:rPr>
          <w:lang w:val="uk-UA"/>
        </w:rPr>
        <w:t xml:space="preserve"> </w:t>
      </w:r>
      <w:r w:rsidRPr="00E253B5">
        <w:rPr>
          <w:rStyle w:val="hps"/>
          <w:lang w:val="uk-UA"/>
        </w:rPr>
        <w:t>продані</w:t>
      </w:r>
      <w:r w:rsidRPr="00E253B5">
        <w:rPr>
          <w:lang w:val="uk-UA"/>
        </w:rPr>
        <w:t xml:space="preserve"> декілька </w:t>
      </w:r>
      <w:r w:rsidRPr="00E253B5">
        <w:rPr>
          <w:rStyle w:val="hps"/>
          <w:lang w:val="uk-UA"/>
        </w:rPr>
        <w:t>років</w:t>
      </w:r>
      <w:r w:rsidRPr="00E253B5">
        <w:rPr>
          <w:lang w:val="uk-UA"/>
        </w:rPr>
        <w:t xml:space="preserve"> </w:t>
      </w:r>
      <w:r w:rsidRPr="00E253B5">
        <w:rPr>
          <w:rStyle w:val="hps"/>
          <w:lang w:val="uk-UA"/>
        </w:rPr>
        <w:t>тому назад.</w:t>
      </w:r>
      <w:r w:rsidRPr="00E253B5">
        <w:rPr>
          <w:lang w:val="uk-UA"/>
        </w:rPr>
        <w:t xml:space="preserve"> </w:t>
      </w:r>
      <w:r w:rsidRPr="00E253B5">
        <w:rPr>
          <w:rStyle w:val="hps"/>
          <w:lang w:val="uk-UA"/>
        </w:rPr>
        <w:t>Інформацію про те</w:t>
      </w:r>
      <w:r w:rsidRPr="00E253B5">
        <w:rPr>
          <w:lang w:val="uk-UA"/>
        </w:rPr>
        <w:t xml:space="preserve">, </w:t>
      </w:r>
      <w:r w:rsidRPr="00E253B5">
        <w:rPr>
          <w:rStyle w:val="hps"/>
          <w:lang w:val="uk-UA"/>
        </w:rPr>
        <w:t>які</w:t>
      </w:r>
      <w:r w:rsidRPr="00E253B5">
        <w:rPr>
          <w:lang w:val="uk-UA"/>
        </w:rPr>
        <w:t xml:space="preserve"> еталонні </w:t>
      </w:r>
      <w:r w:rsidRPr="00E253B5">
        <w:rPr>
          <w:rStyle w:val="hps"/>
          <w:lang w:val="uk-UA"/>
        </w:rPr>
        <w:t>моделі</w:t>
      </w:r>
      <w:r w:rsidRPr="00E253B5">
        <w:rPr>
          <w:lang w:val="uk-UA"/>
        </w:rPr>
        <w:t xml:space="preserve"> </w:t>
      </w:r>
      <w:r w:rsidRPr="00E253B5">
        <w:rPr>
          <w:rStyle w:val="hps"/>
          <w:lang w:val="uk-UA"/>
        </w:rPr>
        <w:t>зареєстровані в</w:t>
      </w:r>
      <w:r w:rsidRPr="00E253B5">
        <w:rPr>
          <w:lang w:val="uk-UA"/>
        </w:rPr>
        <w:t xml:space="preserve"> </w:t>
      </w:r>
      <w:r w:rsidRPr="00E253B5">
        <w:rPr>
          <w:rStyle w:val="hps"/>
          <w:lang w:val="uk-UA"/>
        </w:rPr>
        <w:t>даний</w:t>
      </w:r>
      <w:r w:rsidRPr="00E253B5">
        <w:rPr>
          <w:lang w:val="uk-UA"/>
        </w:rPr>
        <w:t xml:space="preserve"> </w:t>
      </w:r>
      <w:r w:rsidRPr="00E253B5">
        <w:rPr>
          <w:rStyle w:val="hps"/>
          <w:lang w:val="uk-UA"/>
        </w:rPr>
        <w:t>час в конкретній</w:t>
      </w:r>
      <w:r w:rsidRPr="00E253B5">
        <w:rPr>
          <w:lang w:val="uk-UA"/>
        </w:rPr>
        <w:t xml:space="preserve"> </w:t>
      </w:r>
      <w:r w:rsidRPr="00E253B5">
        <w:rPr>
          <w:rStyle w:val="hps"/>
          <w:lang w:val="uk-UA"/>
        </w:rPr>
        <w:t>країні,</w:t>
      </w:r>
      <w:r w:rsidRPr="00E253B5">
        <w:rPr>
          <w:lang w:val="uk-UA"/>
        </w:rPr>
        <w:t xml:space="preserve"> </w:t>
      </w:r>
      <w:r w:rsidRPr="00E253B5">
        <w:rPr>
          <w:rStyle w:val="hps"/>
          <w:lang w:val="uk-UA"/>
        </w:rPr>
        <w:t>можна</w:t>
      </w:r>
      <w:r w:rsidRPr="00E253B5">
        <w:rPr>
          <w:lang w:val="uk-UA"/>
        </w:rPr>
        <w:t xml:space="preserve"> </w:t>
      </w:r>
      <w:r w:rsidRPr="00E253B5">
        <w:rPr>
          <w:rStyle w:val="hps"/>
          <w:lang w:val="uk-UA"/>
        </w:rPr>
        <w:t>отримати з</w:t>
      </w:r>
      <w:r w:rsidRPr="00E253B5">
        <w:rPr>
          <w:lang w:val="uk-UA"/>
        </w:rPr>
        <w:t xml:space="preserve"> </w:t>
      </w:r>
      <w:r w:rsidRPr="00E253B5">
        <w:rPr>
          <w:rStyle w:val="hps"/>
          <w:lang w:val="uk-UA"/>
        </w:rPr>
        <w:t>національного</w:t>
      </w:r>
      <w:r w:rsidRPr="00E253B5">
        <w:rPr>
          <w:lang w:val="uk-UA"/>
        </w:rPr>
        <w:t xml:space="preserve"> </w:t>
      </w:r>
      <w:r w:rsidRPr="00E253B5">
        <w:rPr>
          <w:rStyle w:val="hps"/>
          <w:lang w:val="uk-UA"/>
        </w:rPr>
        <w:t>центрального</w:t>
      </w:r>
      <w:r w:rsidRPr="00E253B5">
        <w:rPr>
          <w:lang w:val="uk-UA"/>
        </w:rPr>
        <w:t xml:space="preserve"> </w:t>
      </w:r>
      <w:r w:rsidRPr="00E253B5">
        <w:rPr>
          <w:rStyle w:val="hps"/>
          <w:lang w:val="uk-UA"/>
        </w:rPr>
        <w:t>реєстру</w:t>
      </w:r>
      <w:r w:rsidRPr="00E253B5">
        <w:rPr>
          <w:lang w:val="uk-UA"/>
        </w:rPr>
        <w:t xml:space="preserve"> </w:t>
      </w:r>
      <w:r w:rsidRPr="00E253B5">
        <w:rPr>
          <w:rStyle w:val="hps"/>
          <w:lang w:val="uk-UA"/>
        </w:rPr>
        <w:t>автомобілів</w:t>
      </w:r>
      <w:r w:rsidRPr="00E253B5">
        <w:rPr>
          <w:lang w:val="uk-UA"/>
        </w:rPr>
        <w:t xml:space="preserve"> </w:t>
      </w:r>
      <w:r w:rsidRPr="00E253B5">
        <w:rPr>
          <w:rStyle w:val="hps"/>
          <w:lang w:val="uk-UA"/>
        </w:rPr>
        <w:t>або</w:t>
      </w:r>
      <w:r w:rsidRPr="00E253B5">
        <w:rPr>
          <w:lang w:val="uk-UA"/>
        </w:rPr>
        <w:t xml:space="preserve"> </w:t>
      </w:r>
      <w:r w:rsidRPr="00E253B5">
        <w:rPr>
          <w:rStyle w:val="hps"/>
          <w:lang w:val="uk-UA"/>
        </w:rPr>
        <w:t>від асоціації</w:t>
      </w:r>
      <w:r w:rsidRPr="00E253B5">
        <w:rPr>
          <w:lang w:val="uk-UA"/>
        </w:rPr>
        <w:t xml:space="preserve"> </w:t>
      </w:r>
      <w:r w:rsidRPr="00E253B5">
        <w:rPr>
          <w:rStyle w:val="hps"/>
          <w:lang w:val="uk-UA"/>
        </w:rPr>
        <w:t>продавців автомобілів.</w:t>
      </w:r>
    </w:p>
    <w:p w:rsidR="00E253B5" w:rsidRPr="00E253B5" w:rsidRDefault="00E253B5" w:rsidP="00E253B5">
      <w:pPr>
        <w:pStyle w:val="a3"/>
        <w:numPr>
          <w:ilvl w:val="0"/>
          <w:numId w:val="23"/>
        </w:numPr>
        <w:tabs>
          <w:tab w:val="left" w:pos="821"/>
        </w:tabs>
        <w:spacing w:before="68" w:line="249" w:lineRule="auto"/>
        <w:ind w:left="780" w:right="1717" w:hanging="339"/>
        <w:jc w:val="both"/>
        <w:rPr>
          <w:lang w:val="ru-RU"/>
        </w:rPr>
      </w:pPr>
      <w:r w:rsidRPr="00E253B5">
        <w:rPr>
          <w:rStyle w:val="hps"/>
          <w:lang w:val="uk-UA"/>
        </w:rPr>
        <w:t>Призначення</w:t>
      </w:r>
      <w:r w:rsidRPr="00E253B5">
        <w:rPr>
          <w:lang w:val="uk-UA"/>
        </w:rPr>
        <w:t xml:space="preserve"> еталонних </w:t>
      </w:r>
      <w:r w:rsidRPr="00E253B5">
        <w:rPr>
          <w:rStyle w:val="hps"/>
          <w:lang w:val="uk-UA"/>
        </w:rPr>
        <w:t>моделей</w:t>
      </w:r>
      <w:r w:rsidRPr="00E253B5">
        <w:rPr>
          <w:lang w:val="uk-UA"/>
        </w:rPr>
        <w:t xml:space="preserve"> у </w:t>
      </w:r>
      <w:r w:rsidRPr="00E253B5">
        <w:rPr>
          <w:rStyle w:val="hps"/>
          <w:lang w:val="uk-UA"/>
        </w:rPr>
        <w:t>зазначені</w:t>
      </w:r>
      <w:r w:rsidRPr="00E253B5">
        <w:rPr>
          <w:lang w:val="uk-UA"/>
        </w:rPr>
        <w:t xml:space="preserve"> </w:t>
      </w:r>
      <w:r w:rsidRPr="00E253B5">
        <w:rPr>
          <w:rStyle w:val="hps"/>
          <w:lang w:val="uk-UA"/>
        </w:rPr>
        <w:t>сегменти</w:t>
      </w:r>
      <w:r w:rsidRPr="00E253B5">
        <w:rPr>
          <w:lang w:val="uk-UA"/>
        </w:rPr>
        <w:t xml:space="preserve"> </w:t>
      </w:r>
      <w:r w:rsidRPr="00E253B5">
        <w:rPr>
          <w:rStyle w:val="hps"/>
          <w:lang w:val="uk-UA"/>
        </w:rPr>
        <w:t>споживання може</w:t>
      </w:r>
      <w:r w:rsidRPr="00E253B5">
        <w:rPr>
          <w:lang w:val="uk-UA"/>
        </w:rPr>
        <w:t xml:space="preserve"> </w:t>
      </w:r>
      <w:r w:rsidRPr="00E253B5">
        <w:rPr>
          <w:rStyle w:val="hps"/>
          <w:lang w:val="uk-UA"/>
        </w:rPr>
        <w:t>бути проведено</w:t>
      </w:r>
      <w:r w:rsidRPr="00E253B5">
        <w:rPr>
          <w:lang w:val="uk-UA"/>
        </w:rPr>
        <w:t xml:space="preserve"> </w:t>
      </w:r>
      <w:r w:rsidRPr="00E253B5">
        <w:rPr>
          <w:rStyle w:val="hps"/>
          <w:lang w:val="uk-UA"/>
        </w:rPr>
        <w:t>окремо</w:t>
      </w:r>
      <w:r w:rsidRPr="00E253B5">
        <w:rPr>
          <w:lang w:val="uk-UA"/>
        </w:rPr>
        <w:t xml:space="preserve"> </w:t>
      </w:r>
      <w:r w:rsidRPr="00E253B5">
        <w:rPr>
          <w:rStyle w:val="hps"/>
          <w:lang w:val="uk-UA"/>
        </w:rPr>
        <w:t>для</w:t>
      </w:r>
      <w:r w:rsidRPr="00E253B5">
        <w:rPr>
          <w:lang w:val="uk-UA"/>
        </w:rPr>
        <w:t xml:space="preserve"> </w:t>
      </w:r>
      <w:r w:rsidRPr="00E253B5">
        <w:rPr>
          <w:rStyle w:val="hps"/>
          <w:lang w:val="uk-UA"/>
        </w:rPr>
        <w:t>кожної країни і</w:t>
      </w:r>
      <w:r w:rsidRPr="00E253B5">
        <w:rPr>
          <w:lang w:val="uk-UA"/>
        </w:rPr>
        <w:t xml:space="preserve"> </w:t>
      </w:r>
      <w:r w:rsidRPr="00E253B5">
        <w:rPr>
          <w:rStyle w:val="hps"/>
          <w:lang w:val="uk-UA"/>
        </w:rPr>
        <w:t>може, певною мірою,</w:t>
      </w:r>
      <w:r w:rsidRPr="00E253B5">
        <w:rPr>
          <w:lang w:val="uk-UA"/>
        </w:rPr>
        <w:t xml:space="preserve"> </w:t>
      </w:r>
      <w:r w:rsidRPr="00E253B5">
        <w:rPr>
          <w:rStyle w:val="hps"/>
          <w:lang w:val="uk-UA"/>
        </w:rPr>
        <w:t>залежати</w:t>
      </w:r>
      <w:r w:rsidRPr="00E253B5">
        <w:rPr>
          <w:lang w:val="uk-UA"/>
        </w:rPr>
        <w:t xml:space="preserve"> </w:t>
      </w:r>
      <w:r w:rsidRPr="00E253B5">
        <w:rPr>
          <w:rStyle w:val="hps"/>
          <w:lang w:val="uk-UA"/>
        </w:rPr>
        <w:t>від національних</w:t>
      </w:r>
      <w:r w:rsidRPr="00E253B5">
        <w:rPr>
          <w:lang w:val="uk-UA"/>
        </w:rPr>
        <w:t xml:space="preserve"> обставин </w:t>
      </w:r>
      <w:r w:rsidRPr="00E253B5">
        <w:rPr>
          <w:rStyle w:val="hps"/>
          <w:lang w:val="uk-UA"/>
        </w:rPr>
        <w:t>(можливо</w:t>
      </w:r>
      <w:r w:rsidRPr="00E253B5">
        <w:rPr>
          <w:lang w:val="uk-UA"/>
        </w:rPr>
        <w:t xml:space="preserve">, </w:t>
      </w:r>
      <w:r w:rsidRPr="00E253B5">
        <w:rPr>
          <w:rStyle w:val="hps"/>
          <w:lang w:val="uk-UA"/>
        </w:rPr>
        <w:t>сегмент</w:t>
      </w:r>
      <w:r w:rsidRPr="00E253B5">
        <w:rPr>
          <w:lang w:val="uk-UA"/>
        </w:rPr>
        <w:t xml:space="preserve"> споживання </w:t>
      </w:r>
      <w:r w:rsidRPr="00E253B5">
        <w:rPr>
          <w:rStyle w:val="hps"/>
          <w:lang w:val="uk-UA"/>
        </w:rPr>
        <w:t>"великі</w:t>
      </w:r>
      <w:r w:rsidRPr="00E253B5">
        <w:rPr>
          <w:lang w:val="uk-UA"/>
        </w:rPr>
        <w:t xml:space="preserve"> в</w:t>
      </w:r>
      <w:r w:rsidRPr="00E253B5">
        <w:rPr>
          <w:rStyle w:val="hps"/>
          <w:lang w:val="uk-UA"/>
        </w:rPr>
        <w:t>живані</w:t>
      </w:r>
      <w:r w:rsidRPr="00E253B5">
        <w:rPr>
          <w:lang w:val="uk-UA"/>
        </w:rPr>
        <w:t xml:space="preserve"> </w:t>
      </w:r>
      <w:r w:rsidRPr="00E253B5">
        <w:rPr>
          <w:rStyle w:val="hps"/>
          <w:lang w:val="uk-UA"/>
        </w:rPr>
        <w:t>автомобілі</w:t>
      </w:r>
      <w:r w:rsidRPr="00E253B5">
        <w:rPr>
          <w:lang w:val="uk-UA"/>
        </w:rPr>
        <w:t xml:space="preserve">" </w:t>
      </w:r>
      <w:r w:rsidRPr="00E253B5">
        <w:rPr>
          <w:rStyle w:val="hps"/>
          <w:lang w:val="uk-UA"/>
        </w:rPr>
        <w:t>в</w:t>
      </w:r>
      <w:r w:rsidRPr="00E253B5">
        <w:rPr>
          <w:lang w:val="uk-UA"/>
        </w:rPr>
        <w:t xml:space="preserve"> </w:t>
      </w:r>
      <w:r w:rsidRPr="00E253B5">
        <w:rPr>
          <w:rStyle w:val="hps"/>
          <w:lang w:val="uk-UA"/>
        </w:rPr>
        <w:t>різних країнах містить різні</w:t>
      </w:r>
      <w:r w:rsidRPr="00E253B5">
        <w:rPr>
          <w:lang w:val="uk-UA"/>
        </w:rPr>
        <w:t xml:space="preserve"> еталонні </w:t>
      </w:r>
      <w:r w:rsidRPr="00E253B5">
        <w:rPr>
          <w:rStyle w:val="hps"/>
          <w:lang w:val="uk-UA"/>
        </w:rPr>
        <w:t>моделі</w:t>
      </w:r>
      <w:r w:rsidRPr="00E253B5">
        <w:rPr>
          <w:lang w:val="uk-UA"/>
        </w:rPr>
        <w:t xml:space="preserve"> </w:t>
      </w:r>
      <w:r w:rsidRPr="00E253B5">
        <w:rPr>
          <w:rStyle w:val="hps"/>
          <w:lang w:val="uk-UA"/>
        </w:rPr>
        <w:t>)</w:t>
      </w:r>
      <w:r w:rsidRPr="00E253B5">
        <w:rPr>
          <w:lang w:val="uk-UA"/>
        </w:rPr>
        <w:t>.</w:t>
      </w:r>
    </w:p>
    <w:p w:rsidR="00E253B5" w:rsidRPr="00E253B5" w:rsidRDefault="00E253B5" w:rsidP="00E253B5">
      <w:pPr>
        <w:spacing w:before="3"/>
        <w:rPr>
          <w:rFonts w:ascii="Arial Narrow" w:hAnsi="Arial Narrow" w:cs="Arial Narrow"/>
          <w:sz w:val="27"/>
          <w:szCs w:val="27"/>
          <w:lang w:val="ru-RU"/>
        </w:rPr>
      </w:pPr>
    </w:p>
    <w:p w:rsidR="00E253B5" w:rsidRPr="00E253B5" w:rsidRDefault="00E253B5" w:rsidP="00E253B5">
      <w:pPr>
        <w:pStyle w:val="5"/>
        <w:spacing w:line="237" w:lineRule="exact"/>
        <w:rPr>
          <w:b w:val="0"/>
          <w:bCs/>
          <w:i w:val="0"/>
          <w:sz w:val="24"/>
          <w:szCs w:val="24"/>
          <w:lang w:val="ru-RU"/>
        </w:rPr>
      </w:pPr>
      <w:r w:rsidRPr="00E253B5">
        <w:rPr>
          <w:i w:val="0"/>
          <w:sz w:val="24"/>
          <w:szCs w:val="24"/>
          <w:lang w:val="uk-UA"/>
        </w:rPr>
        <w:t>Схема</w:t>
      </w:r>
      <w:r w:rsidRPr="00E253B5">
        <w:rPr>
          <w:i w:val="0"/>
          <w:sz w:val="24"/>
          <w:szCs w:val="24"/>
          <w:lang w:val="ru-RU"/>
        </w:rPr>
        <w:t xml:space="preserve"> 52</w:t>
      </w:r>
    </w:p>
    <w:p w:rsidR="00E253B5" w:rsidRPr="00E253B5" w:rsidRDefault="00B223CB" w:rsidP="005D3D1B">
      <w:pPr>
        <w:pStyle w:val="5"/>
        <w:spacing w:line="237" w:lineRule="exact"/>
        <w:ind w:right="1752"/>
        <w:jc w:val="both"/>
        <w:rPr>
          <w:rFonts w:cs="Calibri"/>
          <w:sz w:val="15"/>
          <w:szCs w:val="15"/>
          <w:lang w:val="ru-RU"/>
        </w:rPr>
      </w:pPr>
      <w:r>
        <w:rPr>
          <w:noProof/>
          <w:sz w:val="24"/>
          <w:szCs w:val="24"/>
          <w:lang w:val="uk-UA" w:eastAsia="uk-UA"/>
        </w:rPr>
        <w:drawing>
          <wp:anchor distT="0" distB="0" distL="114300" distR="114300" simplePos="0" relativeHeight="251745792" behindDoc="1" locked="0" layoutInCell="1" allowOverlap="1" wp14:anchorId="12FA6E60" wp14:editId="2C692694">
            <wp:simplePos x="0" y="0"/>
            <wp:positionH relativeFrom="page">
              <wp:posOffset>2388870</wp:posOffset>
            </wp:positionH>
            <wp:positionV relativeFrom="paragraph">
              <wp:posOffset>1067435</wp:posOffset>
            </wp:positionV>
            <wp:extent cx="594995" cy="405130"/>
            <wp:effectExtent l="0" t="0" r="0" b="0"/>
            <wp:wrapNone/>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995" cy="40513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uk-UA" w:eastAsia="uk-UA"/>
        </w:rPr>
        <mc:AlternateContent>
          <mc:Choice Requires="wps">
            <w:drawing>
              <wp:anchor distT="0" distB="0" distL="114300" distR="114300" simplePos="0" relativeHeight="251746816" behindDoc="1" locked="0" layoutInCell="1" allowOverlap="1" wp14:anchorId="58F9BD1A" wp14:editId="7FD87744">
                <wp:simplePos x="0" y="0"/>
                <wp:positionH relativeFrom="page">
                  <wp:posOffset>731520</wp:posOffset>
                </wp:positionH>
                <wp:positionV relativeFrom="paragraph">
                  <wp:posOffset>838835</wp:posOffset>
                </wp:positionV>
                <wp:extent cx="1600200" cy="342900"/>
                <wp:effectExtent l="17145" t="10160" r="11430" b="18415"/>
                <wp:wrapNone/>
                <wp:docPr id="434"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3215A" w:rsidRDefault="00392B1D" w:rsidP="00E253B5">
                            <w:pPr>
                              <w:pStyle w:val="a3"/>
                              <w:spacing w:before="87"/>
                              <w:ind w:left="586" w:firstLine="0"/>
                              <w:rPr>
                                <w:rFonts w:ascii="Arial Narrow" w:hAnsi="Arial Narrow"/>
                                <w:sz w:val="18"/>
                                <w:szCs w:val="18"/>
                              </w:rPr>
                            </w:pPr>
                            <w:r w:rsidRPr="0053215A">
                              <w:rPr>
                                <w:rFonts w:ascii="Arial Narrow" w:hAnsi="Arial Narrow"/>
                                <w:spacing w:val="-1"/>
                                <w:w w:val="115"/>
                                <w:sz w:val="18"/>
                                <w:szCs w:val="18"/>
                                <w:lang w:val="uk-UA"/>
                              </w:rPr>
                              <w:t>Невеликі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123" type="#_x0000_t202" style="position:absolute;left:0;text-align:left;margin-left:57.6pt;margin-top:66.05pt;width:126pt;height:2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" filled="f" strokecolor="gray" strokeweight="1.5pt">
                <v:textbox inset="0,0,0,0">
                  <w:txbxContent>
                    <w:p w:rsidR="00392B1D" w:rsidRPr="0053215A" w:rsidRDefault="00392B1D" w:rsidP="00E253B5">
                      <w:pPr>
                        <w:pStyle w:val="a3"/>
                        <w:spacing w:before="87"/>
                        <w:ind w:left="586" w:firstLine="0"/>
                        <w:rPr>
                          <w:rFonts w:ascii="Arial Narrow" w:hAnsi="Arial Narrow"/>
                          <w:sz w:val="18"/>
                          <w:szCs w:val="18"/>
                        </w:rPr>
                      </w:pPr>
                      <w:r w:rsidRPr="0053215A">
                        <w:rPr>
                          <w:rFonts w:ascii="Arial Narrow" w:hAnsi="Arial Narrow"/>
                          <w:spacing w:val="-1"/>
                          <w:w w:val="115"/>
                          <w:sz w:val="18"/>
                          <w:szCs w:val="18"/>
                          <w:lang w:val="uk-UA"/>
                        </w:rPr>
                        <w:t>Невеликі вживані автомобілі</w:t>
                      </w:r>
                    </w:p>
                  </w:txbxContent>
                </v:textbox>
                <w10:wrap anchorx="page"/>
              </v:shape>
            </w:pict>
          </mc:Fallback>
        </mc:AlternateContent>
      </w:r>
      <w:r>
        <w:rPr>
          <w:noProof/>
          <w:sz w:val="24"/>
          <w:szCs w:val="24"/>
          <w:lang w:val="uk-UA" w:eastAsia="uk-UA"/>
        </w:rPr>
        <mc:AlternateContent>
          <mc:Choice Requires="wps">
            <w:drawing>
              <wp:anchor distT="0" distB="0" distL="114300" distR="114300" simplePos="0" relativeHeight="251747840" behindDoc="1" locked="0" layoutInCell="1" allowOverlap="1" wp14:anchorId="2E647054" wp14:editId="5E360D79">
                <wp:simplePos x="0" y="0"/>
                <wp:positionH relativeFrom="page">
                  <wp:posOffset>731520</wp:posOffset>
                </wp:positionH>
                <wp:positionV relativeFrom="paragraph">
                  <wp:posOffset>1296035</wp:posOffset>
                </wp:positionV>
                <wp:extent cx="1600200" cy="342900"/>
                <wp:effectExtent l="17145" t="10160" r="11430" b="18415"/>
                <wp:wrapNone/>
                <wp:docPr id="432"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3215A" w:rsidRDefault="00392B1D" w:rsidP="00E253B5">
                            <w:pPr>
                              <w:pStyle w:val="a3"/>
                              <w:spacing w:before="87"/>
                              <w:ind w:left="224" w:firstLine="0"/>
                              <w:rPr>
                                <w:rFonts w:ascii="Arial Narrow" w:hAnsi="Arial Narrow"/>
                                <w:sz w:val="18"/>
                                <w:szCs w:val="18"/>
                              </w:rPr>
                            </w:pPr>
                            <w:r w:rsidRPr="0053215A">
                              <w:rPr>
                                <w:rFonts w:ascii="Arial Narrow" w:hAnsi="Arial Narrow"/>
                                <w:w w:val="115"/>
                                <w:sz w:val="18"/>
                                <w:szCs w:val="18"/>
                                <w:lang w:val="uk-UA"/>
                              </w:rPr>
                              <w:t>Вживані автомобілі середнього розміру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124" type="#_x0000_t202" style="position:absolute;left:0;text-align:left;margin-left:57.6pt;margin-top:102.05pt;width:126pt;height:2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" filled="f" strokecolor="gray" strokeweight="1.5pt">
                <v:textbox inset="0,0,0,0">
                  <w:txbxContent>
                    <w:p w:rsidR="00392B1D" w:rsidRPr="0053215A" w:rsidRDefault="00392B1D" w:rsidP="00E253B5">
                      <w:pPr>
                        <w:pStyle w:val="a3"/>
                        <w:spacing w:before="87"/>
                        <w:ind w:left="224" w:firstLine="0"/>
                        <w:rPr>
                          <w:rFonts w:ascii="Arial Narrow" w:hAnsi="Arial Narrow"/>
                          <w:sz w:val="18"/>
                          <w:szCs w:val="18"/>
                        </w:rPr>
                      </w:pPr>
                      <w:r w:rsidRPr="0053215A">
                        <w:rPr>
                          <w:rFonts w:ascii="Arial Narrow" w:hAnsi="Arial Narrow"/>
                          <w:w w:val="115"/>
                          <w:sz w:val="18"/>
                          <w:szCs w:val="18"/>
                          <w:lang w:val="uk-UA"/>
                        </w:rPr>
                        <w:t>Вживані автомобілі середнього розміру</w:t>
                      </w:r>
                    </w:p>
                  </w:txbxContent>
                </v:textbox>
                <w10:wrap anchorx="page"/>
              </v:shape>
            </w:pict>
          </mc:Fallback>
        </mc:AlternateContent>
      </w:r>
      <w:r w:rsidR="00E253B5" w:rsidRPr="00E253B5">
        <w:rPr>
          <w:rStyle w:val="hps"/>
          <w:i w:val="0"/>
          <w:sz w:val="24"/>
          <w:szCs w:val="24"/>
          <w:lang w:val="uk-UA"/>
        </w:rPr>
        <w:t>Приклад для призначення конкретних моделей до сегментів</w:t>
      </w:r>
      <w:r w:rsidR="00E253B5" w:rsidRPr="00E253B5">
        <w:rPr>
          <w:rStyle w:val="hps"/>
          <w:i w:val="0"/>
          <w:lang w:val="uk-UA"/>
        </w:rPr>
        <w:t xml:space="preserve"> </w:t>
      </w:r>
      <w:r w:rsidR="00E253B5" w:rsidRPr="00E253B5">
        <w:rPr>
          <w:rStyle w:val="hps"/>
          <w:i w:val="0"/>
          <w:sz w:val="24"/>
          <w:szCs w:val="24"/>
          <w:lang w:val="uk-UA"/>
        </w:rPr>
        <w:t>споживання</w:t>
      </w:r>
    </w:p>
    <w:tbl>
      <w:tblPr>
        <w:tblpPr w:leftFromText="180" w:rightFromText="180" w:vertAnchor="text" w:tblpX="4255" w:tblpY="1"/>
        <w:tblOverlap w:val="never"/>
        <w:tblW w:w="0" w:type="auto"/>
        <w:tblLayout w:type="fixed"/>
        <w:tblCellMar>
          <w:left w:w="0" w:type="dxa"/>
          <w:right w:w="0" w:type="dxa"/>
        </w:tblCellMar>
        <w:tblLook w:val="01E0" w:firstRow="1" w:lastRow="1" w:firstColumn="1" w:lastColumn="1" w:noHBand="0" w:noVBand="0"/>
      </w:tblPr>
      <w:tblGrid>
        <w:gridCol w:w="2088"/>
        <w:gridCol w:w="1620"/>
      </w:tblGrid>
      <w:tr w:rsidR="00E253B5" w:rsidRPr="00E253B5" w:rsidTr="00D56968">
        <w:trPr>
          <w:trHeight w:hRule="exact" w:val="476"/>
        </w:trPr>
        <w:tc>
          <w:tcPr>
            <w:tcW w:w="3708" w:type="dxa"/>
            <w:gridSpan w:val="2"/>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3"/>
              <w:ind w:left="1050"/>
              <w:rPr>
                <w:rFonts w:ascii="Arial Narrow" w:hAnsi="Arial Narrow" w:cs="Arial Narrow"/>
                <w:sz w:val="18"/>
                <w:szCs w:val="18"/>
              </w:rPr>
            </w:pPr>
            <w:r w:rsidRPr="00E253B5">
              <w:rPr>
                <w:rFonts w:ascii="Arial Narrow" w:hAnsi="Arial Narrow"/>
                <w:sz w:val="18"/>
                <w:szCs w:val="18"/>
                <w:lang w:val="uk-UA"/>
              </w:rPr>
              <w:t>Центральний реєстр автомобілів</w:t>
            </w:r>
          </w:p>
        </w:tc>
      </w:tr>
      <w:tr w:rsidR="00E253B5" w:rsidRPr="00E253B5" w:rsidTr="00D56968">
        <w:trPr>
          <w:trHeight w:hRule="exact" w:val="710"/>
        </w:trPr>
        <w:tc>
          <w:tcPr>
            <w:tcW w:w="2088"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8"/>
              <w:rPr>
                <w:rFonts w:ascii="Arial Narrow" w:hAnsi="Arial Narrow" w:cs="Calibri"/>
                <w:sz w:val="18"/>
                <w:szCs w:val="18"/>
              </w:rPr>
            </w:pPr>
          </w:p>
          <w:p w:rsidR="00E253B5" w:rsidRPr="00E253B5" w:rsidRDefault="00E253B5" w:rsidP="00D56968">
            <w:pPr>
              <w:pStyle w:val="TableParagraph"/>
              <w:ind w:left="379"/>
              <w:rPr>
                <w:rFonts w:ascii="Arial Narrow" w:hAnsi="Arial Narrow" w:cs="Arial Narrow"/>
                <w:sz w:val="18"/>
                <w:szCs w:val="18"/>
              </w:rPr>
            </w:pPr>
            <w:r w:rsidRPr="00E253B5">
              <w:rPr>
                <w:rFonts w:ascii="Arial Narrow" w:hAnsi="Arial Narrow"/>
                <w:sz w:val="18"/>
                <w:szCs w:val="18"/>
                <w:lang w:val="uk-UA"/>
              </w:rPr>
              <w:t>Еталонні моделі</w:t>
            </w:r>
          </w:p>
        </w:tc>
        <w:tc>
          <w:tcPr>
            <w:tcW w:w="1620" w:type="dxa"/>
            <w:tcBorders>
              <w:top w:val="single" w:sz="4" w:space="0" w:color="000000"/>
              <w:left w:val="single" w:sz="4" w:space="0" w:color="000000"/>
              <w:bottom w:val="single" w:sz="4" w:space="0" w:color="000000"/>
              <w:right w:val="single" w:sz="4" w:space="0" w:color="000000"/>
            </w:tcBorders>
          </w:tcPr>
          <w:p w:rsidR="00E253B5" w:rsidRPr="00E253B5" w:rsidRDefault="00E253B5" w:rsidP="00E40F87">
            <w:pPr>
              <w:pStyle w:val="TableParagraph"/>
              <w:spacing w:before="173" w:line="244" w:lineRule="auto"/>
              <w:ind w:left="486" w:right="243" w:hanging="241"/>
              <w:rPr>
                <w:rFonts w:ascii="Arial Narrow" w:hAnsi="Arial Narrow" w:cs="Arial Narrow"/>
                <w:sz w:val="18"/>
                <w:szCs w:val="18"/>
              </w:rPr>
            </w:pPr>
            <w:r w:rsidRPr="00E253B5">
              <w:rPr>
                <w:rFonts w:ascii="Arial Narrow" w:hAnsi="Arial Narrow"/>
                <w:sz w:val="18"/>
                <w:szCs w:val="18"/>
                <w:lang w:val="uk-UA"/>
              </w:rPr>
              <w:t>Реєстрацій на рік</w:t>
            </w:r>
            <w:r w:rsidRPr="00E253B5">
              <w:rPr>
                <w:rFonts w:ascii="Arial Narrow" w:hAnsi="Arial Narrow"/>
                <w:sz w:val="18"/>
                <w:szCs w:val="18"/>
              </w:rPr>
              <w:t xml:space="preserve"> </w:t>
            </w:r>
          </w:p>
        </w:tc>
      </w:tr>
      <w:tr w:rsidR="00E253B5" w:rsidRPr="00E253B5"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3"/>
              <w:ind w:left="56"/>
              <w:rPr>
                <w:rFonts w:ascii="Arial Narrow" w:hAnsi="Arial Narrow" w:cs="Arial Narrow"/>
                <w:sz w:val="18"/>
                <w:szCs w:val="18"/>
              </w:rPr>
            </w:pPr>
            <w:r w:rsidRPr="00E253B5">
              <w:rPr>
                <w:rFonts w:ascii="Arial Narrow" w:hAnsi="Arial Narrow"/>
                <w:sz w:val="18"/>
                <w:szCs w:val="18"/>
              </w:rPr>
              <w:t>VW Golf</w:t>
            </w:r>
          </w:p>
        </w:tc>
        <w:tc>
          <w:tcPr>
            <w:tcW w:w="1620"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3"/>
              <w:ind w:right="274"/>
              <w:jc w:val="center"/>
              <w:rPr>
                <w:rFonts w:ascii="Arial Narrow" w:hAnsi="Arial Narrow" w:cs="Arial Narrow"/>
                <w:sz w:val="18"/>
                <w:szCs w:val="18"/>
              </w:rPr>
            </w:pPr>
            <w:r w:rsidRPr="00E253B5">
              <w:rPr>
                <w:rFonts w:ascii="Arial Narrow" w:hAnsi="Arial Narrow"/>
                <w:sz w:val="18"/>
                <w:szCs w:val="18"/>
              </w:rPr>
              <w:t>. . .</w:t>
            </w:r>
          </w:p>
        </w:tc>
      </w:tr>
      <w:tr w:rsidR="00E253B5" w:rsidRPr="00E253B5"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left="56"/>
              <w:rPr>
                <w:rFonts w:ascii="Arial Narrow" w:hAnsi="Arial Narrow" w:cs="Arial Narrow"/>
                <w:sz w:val="18"/>
                <w:szCs w:val="18"/>
              </w:rPr>
            </w:pPr>
            <w:r w:rsidRPr="00E253B5">
              <w:rPr>
                <w:rFonts w:ascii="Arial Narrow" w:hAnsi="Arial Narrow"/>
                <w:sz w:val="18"/>
                <w:szCs w:val="18"/>
              </w:rPr>
              <w:t>Opel Corsa</w:t>
            </w:r>
          </w:p>
        </w:tc>
        <w:tc>
          <w:tcPr>
            <w:tcW w:w="1620"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right="272"/>
              <w:jc w:val="center"/>
              <w:rPr>
                <w:rFonts w:ascii="Arial Narrow" w:hAnsi="Arial Narrow" w:cs="Arial Narrow"/>
                <w:sz w:val="18"/>
                <w:szCs w:val="18"/>
              </w:rPr>
            </w:pPr>
            <w:r w:rsidRPr="00E253B5">
              <w:rPr>
                <w:rFonts w:ascii="Arial Narrow" w:hAnsi="Arial Narrow"/>
                <w:sz w:val="18"/>
                <w:szCs w:val="18"/>
              </w:rPr>
              <w:t>. . .</w:t>
            </w:r>
          </w:p>
        </w:tc>
      </w:tr>
      <w:tr w:rsidR="00E253B5" w:rsidRPr="00E253B5"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left="56"/>
              <w:rPr>
                <w:rFonts w:ascii="Arial Narrow" w:hAnsi="Arial Narrow" w:cs="Arial Narrow"/>
                <w:sz w:val="18"/>
                <w:szCs w:val="18"/>
              </w:rPr>
            </w:pPr>
            <w:r w:rsidRPr="00E253B5">
              <w:rPr>
                <w:rFonts w:ascii="Arial Narrow" w:hAnsi="Arial Narrow"/>
                <w:sz w:val="18"/>
                <w:szCs w:val="18"/>
              </w:rPr>
              <w:t>Mercedes-Benz SLK</w:t>
            </w:r>
          </w:p>
        </w:tc>
        <w:tc>
          <w:tcPr>
            <w:tcW w:w="1620"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right="272"/>
              <w:jc w:val="center"/>
              <w:rPr>
                <w:rFonts w:ascii="Arial Narrow" w:hAnsi="Arial Narrow" w:cs="Arial Narrow"/>
                <w:sz w:val="18"/>
                <w:szCs w:val="18"/>
              </w:rPr>
            </w:pPr>
            <w:r w:rsidRPr="00E253B5">
              <w:rPr>
                <w:rFonts w:ascii="Arial Narrow" w:hAnsi="Arial Narrow"/>
                <w:sz w:val="18"/>
                <w:szCs w:val="18"/>
              </w:rPr>
              <w:t>. . .</w:t>
            </w:r>
          </w:p>
        </w:tc>
      </w:tr>
      <w:tr w:rsidR="00E253B5" w:rsidRPr="00E253B5"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left="56"/>
              <w:rPr>
                <w:rFonts w:ascii="Arial Narrow" w:hAnsi="Arial Narrow" w:cs="Arial Narrow"/>
                <w:sz w:val="18"/>
                <w:szCs w:val="18"/>
              </w:rPr>
            </w:pPr>
            <w:r w:rsidRPr="00E253B5">
              <w:rPr>
                <w:rFonts w:ascii="Arial Narrow" w:hAnsi="Arial Narrow"/>
                <w:sz w:val="18"/>
                <w:szCs w:val="18"/>
              </w:rPr>
              <w:t>Mazda 323</w:t>
            </w:r>
          </w:p>
        </w:tc>
        <w:tc>
          <w:tcPr>
            <w:tcW w:w="1620"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right="274"/>
              <w:jc w:val="center"/>
              <w:rPr>
                <w:rFonts w:ascii="Arial Narrow" w:hAnsi="Arial Narrow" w:cs="Arial Narrow"/>
                <w:sz w:val="18"/>
                <w:szCs w:val="18"/>
              </w:rPr>
            </w:pPr>
            <w:r w:rsidRPr="00E253B5">
              <w:rPr>
                <w:rFonts w:ascii="Arial Narrow" w:hAnsi="Arial Narrow"/>
                <w:sz w:val="18"/>
                <w:szCs w:val="18"/>
              </w:rPr>
              <w:t>. . .</w:t>
            </w:r>
          </w:p>
        </w:tc>
      </w:tr>
      <w:tr w:rsidR="00E253B5" w:rsidRPr="00E253B5" w:rsidTr="00D56968">
        <w:trPr>
          <w:trHeight w:hRule="exact" w:val="478"/>
        </w:trPr>
        <w:tc>
          <w:tcPr>
            <w:tcW w:w="2088"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left="56"/>
              <w:rPr>
                <w:rFonts w:ascii="Arial Narrow" w:hAnsi="Arial Narrow" w:cs="Arial Narrow"/>
                <w:sz w:val="20"/>
                <w:szCs w:val="20"/>
              </w:rPr>
            </w:pPr>
            <w:r w:rsidRPr="00E253B5">
              <w:rPr>
                <w:rFonts w:ascii="Arial Narrow"/>
                <w:sz w:val="20"/>
              </w:rPr>
              <w:t>. . .</w:t>
            </w:r>
          </w:p>
        </w:tc>
        <w:tc>
          <w:tcPr>
            <w:tcW w:w="1620" w:type="dxa"/>
            <w:tcBorders>
              <w:top w:val="single" w:sz="4" w:space="0" w:color="000000"/>
              <w:left w:val="single" w:sz="4" w:space="0" w:color="000000"/>
              <w:bottom w:val="single" w:sz="4" w:space="0" w:color="000000"/>
              <w:right w:val="single" w:sz="4" w:space="0" w:color="000000"/>
            </w:tcBorders>
          </w:tcPr>
          <w:p w:rsidR="00E253B5" w:rsidRPr="00E253B5" w:rsidRDefault="00E253B5" w:rsidP="00D56968">
            <w:pPr>
              <w:pStyle w:val="TableParagraph"/>
              <w:spacing w:before="172"/>
              <w:ind w:right="274"/>
              <w:jc w:val="center"/>
              <w:rPr>
                <w:rFonts w:ascii="Arial Narrow" w:hAnsi="Arial Narrow" w:cs="Arial Narrow"/>
                <w:sz w:val="20"/>
                <w:szCs w:val="20"/>
              </w:rPr>
            </w:pPr>
            <w:r w:rsidRPr="00E253B5">
              <w:rPr>
                <w:rFonts w:ascii="Arial Narrow"/>
                <w:sz w:val="20"/>
              </w:rPr>
              <w:t>. . .</w:t>
            </w:r>
          </w:p>
        </w:tc>
      </w:tr>
    </w:tbl>
    <w:p w:rsidR="00E253B5" w:rsidRPr="00E253B5" w:rsidRDefault="00E253B5" w:rsidP="00E253B5">
      <w:pPr>
        <w:spacing w:before="8"/>
        <w:rPr>
          <w:rFonts w:cs="Calibri"/>
          <w:sz w:val="29"/>
          <w:szCs w:val="29"/>
        </w:rPr>
      </w:pPr>
      <w:r w:rsidRPr="00E253B5">
        <w:rPr>
          <w:rFonts w:cs="Calibri"/>
          <w:sz w:val="29"/>
          <w:szCs w:val="29"/>
        </w:rPr>
        <w:br w:type="textWrapping" w:clear="all"/>
      </w:r>
    </w:p>
    <w:p w:rsidR="002C6A72" w:rsidRPr="00E253B5" w:rsidRDefault="00B223CB" w:rsidP="00E253B5">
      <w:pPr>
        <w:pStyle w:val="a3"/>
        <w:numPr>
          <w:ilvl w:val="0"/>
          <w:numId w:val="23"/>
        </w:numPr>
        <w:tabs>
          <w:tab w:val="left" w:pos="821"/>
        </w:tabs>
        <w:spacing w:line="249" w:lineRule="auto"/>
        <w:ind w:right="1715" w:hanging="339"/>
        <w:jc w:val="both"/>
        <w:rPr>
          <w:lang w:val="uk-UA"/>
        </w:rPr>
      </w:pPr>
      <w:r>
        <w:rPr>
          <w:noProof/>
          <w:lang w:val="uk-UA" w:eastAsia="uk-UA"/>
        </w:rPr>
        <w:drawing>
          <wp:anchor distT="0" distB="0" distL="114300" distR="114300" simplePos="0" relativeHeight="251748864" behindDoc="1" locked="0" layoutInCell="1" allowOverlap="1" wp14:anchorId="4359C782" wp14:editId="6647A635">
            <wp:simplePos x="0" y="0"/>
            <wp:positionH relativeFrom="page">
              <wp:posOffset>2388870</wp:posOffset>
            </wp:positionH>
            <wp:positionV relativeFrom="paragraph">
              <wp:posOffset>-1251585</wp:posOffset>
            </wp:positionV>
            <wp:extent cx="605155" cy="800100"/>
            <wp:effectExtent l="0" t="0" r="4445" b="0"/>
            <wp:wrapNone/>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5155"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49888" behindDoc="1" locked="0" layoutInCell="1" allowOverlap="1" wp14:anchorId="65C0333E" wp14:editId="197AB242">
                <wp:simplePos x="0" y="0"/>
                <wp:positionH relativeFrom="page">
                  <wp:posOffset>731520</wp:posOffset>
                </wp:positionH>
                <wp:positionV relativeFrom="paragraph">
                  <wp:posOffset>-1022985</wp:posOffset>
                </wp:positionV>
                <wp:extent cx="1600200" cy="342900"/>
                <wp:effectExtent l="17145" t="15240" r="11430" b="13335"/>
                <wp:wrapNone/>
                <wp:docPr id="431"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3215A" w:rsidRDefault="00392B1D" w:rsidP="00E253B5">
                            <w:pPr>
                              <w:pStyle w:val="a3"/>
                              <w:spacing w:before="87"/>
                              <w:ind w:left="597" w:firstLine="0"/>
                              <w:rPr>
                                <w:rFonts w:ascii="Arial Narrow" w:hAnsi="Arial Narrow"/>
                                <w:sz w:val="18"/>
                                <w:szCs w:val="18"/>
                              </w:rPr>
                            </w:pPr>
                            <w:r w:rsidRPr="0053215A">
                              <w:rPr>
                                <w:rFonts w:ascii="Arial Narrow" w:hAnsi="Arial Narrow"/>
                                <w:spacing w:val="-2"/>
                                <w:w w:val="115"/>
                                <w:sz w:val="18"/>
                                <w:szCs w:val="18"/>
                                <w:lang w:val="uk-UA"/>
                              </w:rPr>
                              <w:t>Великі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125" type="#_x0000_t202" style="position:absolute;left:0;text-align:left;margin-left:57.6pt;margin-top:-80.55pt;width:126pt;height:27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" filled="f" strokecolor="gray" strokeweight="1.5pt">
                <v:textbox inset="0,0,0,0">
                  <w:txbxContent>
                    <w:p w:rsidR="00392B1D" w:rsidRPr="0053215A" w:rsidRDefault="00392B1D" w:rsidP="00E253B5">
                      <w:pPr>
                        <w:pStyle w:val="a3"/>
                        <w:spacing w:before="87"/>
                        <w:ind w:left="597" w:firstLine="0"/>
                        <w:rPr>
                          <w:rFonts w:ascii="Arial Narrow" w:hAnsi="Arial Narrow"/>
                          <w:sz w:val="18"/>
                          <w:szCs w:val="18"/>
                        </w:rPr>
                      </w:pPr>
                      <w:r w:rsidRPr="0053215A">
                        <w:rPr>
                          <w:rFonts w:ascii="Arial Narrow" w:hAnsi="Arial Narrow"/>
                          <w:spacing w:val="-2"/>
                          <w:w w:val="115"/>
                          <w:sz w:val="18"/>
                          <w:szCs w:val="18"/>
                          <w:lang w:val="uk-UA"/>
                        </w:rPr>
                        <w:t>Великі вживані автомобілі</w:t>
                      </w:r>
                    </w:p>
                  </w:txbxContent>
                </v:textbox>
                <w10:wrap anchorx="page"/>
              </v:shape>
            </w:pict>
          </mc:Fallback>
        </mc:AlternateContent>
      </w:r>
      <w:r>
        <w:rPr>
          <w:noProof/>
          <w:lang w:val="uk-UA" w:eastAsia="uk-UA"/>
        </w:rPr>
        <mc:AlternateContent>
          <mc:Choice Requires="wps">
            <w:drawing>
              <wp:anchor distT="0" distB="0" distL="114300" distR="114300" simplePos="0" relativeHeight="251750912" behindDoc="1" locked="0" layoutInCell="1" allowOverlap="1" wp14:anchorId="13155490" wp14:editId="3459CFD6">
                <wp:simplePos x="0" y="0"/>
                <wp:positionH relativeFrom="page">
                  <wp:posOffset>731520</wp:posOffset>
                </wp:positionH>
                <wp:positionV relativeFrom="paragraph">
                  <wp:posOffset>-565785</wp:posOffset>
                </wp:positionV>
                <wp:extent cx="1600200" cy="342900"/>
                <wp:effectExtent l="17145" t="15240" r="11430" b="13335"/>
                <wp:wrapNone/>
                <wp:docPr id="430"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3215A" w:rsidRDefault="00392B1D" w:rsidP="00E253B5">
                            <w:pPr>
                              <w:pStyle w:val="a3"/>
                              <w:spacing w:before="87"/>
                              <w:ind w:left="513" w:firstLine="0"/>
                              <w:rPr>
                                <w:rFonts w:ascii="Arial Narrow" w:hAnsi="Arial Narrow"/>
                                <w:sz w:val="18"/>
                                <w:szCs w:val="18"/>
                              </w:rPr>
                            </w:pPr>
                            <w:r w:rsidRPr="0053215A">
                              <w:rPr>
                                <w:rFonts w:ascii="Arial Narrow" w:hAnsi="Arial Narrow"/>
                                <w:w w:val="115"/>
                                <w:sz w:val="18"/>
                                <w:szCs w:val="18"/>
                                <w:lang w:val="uk-UA"/>
                              </w:rPr>
                              <w:t>Спеціальні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126" type="#_x0000_t202" style="position:absolute;left:0;text-align:left;margin-left:57.6pt;margin-top:-44.55pt;width:126pt;height:2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" filled="f" strokecolor="gray" strokeweight="1.5pt">
                <v:textbox inset="0,0,0,0">
                  <w:txbxContent>
                    <w:p w:rsidR="00392B1D" w:rsidRPr="0053215A" w:rsidRDefault="00392B1D" w:rsidP="00E253B5">
                      <w:pPr>
                        <w:pStyle w:val="a3"/>
                        <w:spacing w:before="87"/>
                        <w:ind w:left="513" w:firstLine="0"/>
                        <w:rPr>
                          <w:rFonts w:ascii="Arial Narrow" w:hAnsi="Arial Narrow"/>
                          <w:sz w:val="18"/>
                          <w:szCs w:val="18"/>
                        </w:rPr>
                      </w:pPr>
                      <w:r w:rsidRPr="0053215A">
                        <w:rPr>
                          <w:rFonts w:ascii="Arial Narrow" w:hAnsi="Arial Narrow"/>
                          <w:w w:val="115"/>
                          <w:sz w:val="18"/>
                          <w:szCs w:val="18"/>
                          <w:lang w:val="uk-UA"/>
                        </w:rPr>
                        <w:t>Спеціальні вживані автомобілі</w:t>
                      </w:r>
                    </w:p>
                  </w:txbxContent>
                </v:textbox>
                <w10:wrap anchorx="page"/>
              </v:shape>
            </w:pict>
          </mc:Fallback>
        </mc:AlternateContent>
      </w:r>
      <w:r w:rsidR="00E253B5" w:rsidRPr="00E253B5">
        <w:rPr>
          <w:rStyle w:val="hps"/>
          <w:lang w:val="uk-UA"/>
        </w:rPr>
        <w:t>Центральний</w:t>
      </w:r>
      <w:r w:rsidR="00E253B5" w:rsidRPr="00E253B5">
        <w:rPr>
          <w:lang w:val="uk-UA"/>
        </w:rPr>
        <w:t xml:space="preserve"> </w:t>
      </w:r>
      <w:r w:rsidR="00E253B5" w:rsidRPr="00E253B5">
        <w:rPr>
          <w:rStyle w:val="hps"/>
          <w:lang w:val="uk-UA"/>
        </w:rPr>
        <w:t>реєстр</w:t>
      </w:r>
      <w:r w:rsidR="00E253B5" w:rsidRPr="00E253B5">
        <w:rPr>
          <w:lang w:val="uk-UA"/>
        </w:rPr>
        <w:t xml:space="preserve"> </w:t>
      </w:r>
      <w:r w:rsidR="00E253B5" w:rsidRPr="00E253B5">
        <w:rPr>
          <w:rStyle w:val="hps"/>
          <w:lang w:val="uk-UA"/>
        </w:rPr>
        <w:t>автомобілів</w:t>
      </w:r>
      <w:r w:rsidR="00E253B5" w:rsidRPr="00E253B5">
        <w:rPr>
          <w:lang w:val="uk-UA"/>
        </w:rPr>
        <w:t xml:space="preserve"> </w:t>
      </w:r>
      <w:r w:rsidR="00E253B5" w:rsidRPr="00E253B5">
        <w:rPr>
          <w:rStyle w:val="hps"/>
          <w:lang w:val="uk-UA"/>
        </w:rPr>
        <w:t>(або</w:t>
      </w:r>
      <w:r w:rsidR="00E253B5" w:rsidRPr="00E253B5">
        <w:rPr>
          <w:lang w:val="uk-UA"/>
        </w:rPr>
        <w:t xml:space="preserve"> національна </w:t>
      </w:r>
      <w:r w:rsidR="00E253B5" w:rsidRPr="00E253B5">
        <w:rPr>
          <w:rStyle w:val="hps"/>
          <w:lang w:val="uk-UA"/>
        </w:rPr>
        <w:t>асоціація</w:t>
      </w:r>
      <w:r w:rsidR="00E253B5" w:rsidRPr="00E253B5">
        <w:rPr>
          <w:lang w:val="uk-UA"/>
        </w:rPr>
        <w:t xml:space="preserve"> продавців </w:t>
      </w:r>
      <w:r w:rsidR="00E253B5" w:rsidRPr="00E253B5">
        <w:rPr>
          <w:rStyle w:val="hps"/>
          <w:lang w:val="uk-UA"/>
        </w:rPr>
        <w:t>автомобілів)</w:t>
      </w:r>
      <w:r w:rsidR="00E253B5" w:rsidRPr="00E253B5">
        <w:rPr>
          <w:lang w:val="uk-UA"/>
        </w:rPr>
        <w:t xml:space="preserve">, </w:t>
      </w:r>
      <w:r w:rsidR="00E253B5" w:rsidRPr="00E253B5">
        <w:rPr>
          <w:rStyle w:val="hps"/>
          <w:lang w:val="uk-UA"/>
        </w:rPr>
        <w:t>як</w:t>
      </w:r>
      <w:r w:rsidR="00E253B5" w:rsidRPr="00E253B5">
        <w:rPr>
          <w:lang w:val="uk-UA"/>
        </w:rPr>
        <w:t xml:space="preserve"> </w:t>
      </w:r>
      <w:r w:rsidR="00E253B5" w:rsidRPr="00E253B5">
        <w:rPr>
          <w:rStyle w:val="hps"/>
          <w:lang w:val="uk-UA"/>
        </w:rPr>
        <w:t>правило</w:t>
      </w:r>
      <w:r w:rsidR="00E253B5" w:rsidRPr="00E253B5">
        <w:rPr>
          <w:lang w:val="uk-UA"/>
        </w:rPr>
        <w:t xml:space="preserve">, </w:t>
      </w:r>
      <w:r w:rsidR="00E253B5" w:rsidRPr="00E253B5">
        <w:rPr>
          <w:rStyle w:val="hps"/>
          <w:lang w:val="uk-UA"/>
        </w:rPr>
        <w:t>вже</w:t>
      </w:r>
      <w:r w:rsidR="00E253B5" w:rsidRPr="00E253B5">
        <w:rPr>
          <w:lang w:val="uk-UA"/>
        </w:rPr>
        <w:t xml:space="preserve"> </w:t>
      </w:r>
      <w:r w:rsidR="00E253B5" w:rsidRPr="00E253B5">
        <w:rPr>
          <w:rStyle w:val="hps"/>
          <w:lang w:val="uk-UA"/>
        </w:rPr>
        <w:t>містить</w:t>
      </w:r>
      <w:r w:rsidR="00E253B5" w:rsidRPr="00E253B5">
        <w:rPr>
          <w:lang w:val="uk-UA"/>
        </w:rPr>
        <w:t xml:space="preserve"> </w:t>
      </w:r>
      <w:r w:rsidR="00E253B5" w:rsidRPr="00E253B5">
        <w:rPr>
          <w:rStyle w:val="hps"/>
          <w:lang w:val="uk-UA"/>
        </w:rPr>
        <w:t>змінну</w:t>
      </w:r>
      <w:r w:rsidR="00E253B5" w:rsidRPr="00E253B5">
        <w:rPr>
          <w:lang w:val="uk-UA"/>
        </w:rPr>
        <w:t xml:space="preserve">, </w:t>
      </w:r>
      <w:r w:rsidR="00E253B5" w:rsidRPr="00E253B5">
        <w:rPr>
          <w:rStyle w:val="hps"/>
          <w:lang w:val="uk-UA"/>
        </w:rPr>
        <w:t>яка</w:t>
      </w:r>
      <w:r w:rsidR="00E253B5" w:rsidRPr="00E253B5">
        <w:rPr>
          <w:lang w:val="uk-UA"/>
        </w:rPr>
        <w:t xml:space="preserve"> </w:t>
      </w:r>
      <w:r w:rsidR="00E253B5" w:rsidRPr="00E253B5">
        <w:rPr>
          <w:rStyle w:val="hps"/>
          <w:lang w:val="uk-UA"/>
        </w:rPr>
        <w:t>ділить</w:t>
      </w:r>
      <w:r w:rsidR="00E253B5" w:rsidRPr="00E253B5">
        <w:rPr>
          <w:lang w:val="uk-UA"/>
        </w:rPr>
        <w:t xml:space="preserve"> еталонні </w:t>
      </w:r>
      <w:r w:rsidR="00E253B5" w:rsidRPr="00E253B5">
        <w:rPr>
          <w:rStyle w:val="hps"/>
          <w:lang w:val="uk-UA"/>
        </w:rPr>
        <w:t>моделі</w:t>
      </w:r>
      <w:r w:rsidR="00E253B5" w:rsidRPr="00E253B5">
        <w:rPr>
          <w:lang w:val="uk-UA"/>
        </w:rPr>
        <w:t xml:space="preserve"> на </w:t>
      </w:r>
      <w:r w:rsidR="00E253B5" w:rsidRPr="00E253B5">
        <w:rPr>
          <w:rStyle w:val="hps"/>
          <w:lang w:val="uk-UA"/>
        </w:rPr>
        <w:t>різні</w:t>
      </w:r>
      <w:r w:rsidR="00E253B5" w:rsidRPr="00E253B5">
        <w:rPr>
          <w:lang w:val="uk-UA"/>
        </w:rPr>
        <w:t xml:space="preserve"> </w:t>
      </w:r>
      <w:r w:rsidR="00E253B5" w:rsidRPr="00E253B5">
        <w:rPr>
          <w:rStyle w:val="hps"/>
          <w:lang w:val="uk-UA"/>
        </w:rPr>
        <w:t>сегменти.</w:t>
      </w:r>
      <w:r w:rsidR="00E253B5" w:rsidRPr="00E253B5">
        <w:rPr>
          <w:lang w:val="uk-UA"/>
        </w:rPr>
        <w:t xml:space="preserve"> </w:t>
      </w:r>
      <w:r w:rsidR="00E253B5" w:rsidRPr="00E253B5">
        <w:rPr>
          <w:rStyle w:val="hps"/>
          <w:lang w:val="uk-UA"/>
        </w:rPr>
        <w:t>У багатьох</w:t>
      </w:r>
      <w:r w:rsidR="00E253B5" w:rsidRPr="00E253B5">
        <w:rPr>
          <w:lang w:val="uk-UA"/>
        </w:rPr>
        <w:t xml:space="preserve"> </w:t>
      </w:r>
      <w:r w:rsidR="00E253B5" w:rsidRPr="00E253B5">
        <w:rPr>
          <w:rStyle w:val="hps"/>
          <w:lang w:val="uk-UA"/>
        </w:rPr>
        <w:t>випадках ця</w:t>
      </w:r>
      <w:r w:rsidR="00E253B5" w:rsidRPr="00E253B5">
        <w:rPr>
          <w:lang w:val="uk-UA"/>
        </w:rPr>
        <w:t xml:space="preserve"> </w:t>
      </w:r>
      <w:r w:rsidR="00E253B5" w:rsidRPr="00E253B5">
        <w:rPr>
          <w:rStyle w:val="hps"/>
          <w:lang w:val="uk-UA"/>
        </w:rPr>
        <w:t>сегментація</w:t>
      </w:r>
      <w:r w:rsidR="00E253B5" w:rsidRPr="00E253B5">
        <w:rPr>
          <w:lang w:val="uk-UA"/>
        </w:rPr>
        <w:t xml:space="preserve"> повинна бути </w:t>
      </w:r>
      <w:r w:rsidR="00E253B5" w:rsidRPr="00E253B5">
        <w:rPr>
          <w:rStyle w:val="hps"/>
          <w:lang w:val="uk-UA"/>
        </w:rPr>
        <w:t>скоригована тільки до</w:t>
      </w:r>
      <w:r w:rsidR="00E253B5" w:rsidRPr="00E253B5">
        <w:rPr>
          <w:lang w:val="uk-UA"/>
        </w:rPr>
        <w:t xml:space="preserve"> </w:t>
      </w:r>
      <w:r w:rsidR="00E253B5" w:rsidRPr="00E253B5">
        <w:rPr>
          <w:rStyle w:val="hps"/>
          <w:lang w:val="uk-UA"/>
        </w:rPr>
        <w:t>сегментації</w:t>
      </w:r>
      <w:r w:rsidR="00E253B5" w:rsidRPr="00E253B5">
        <w:rPr>
          <w:lang w:val="uk-UA"/>
        </w:rPr>
        <w:t xml:space="preserve"> на </w:t>
      </w:r>
      <w:r w:rsidR="00E253B5" w:rsidRPr="00E253B5">
        <w:rPr>
          <w:rStyle w:val="hps"/>
          <w:lang w:val="uk-UA"/>
        </w:rPr>
        <w:t>чотири сегменти</w:t>
      </w:r>
      <w:r w:rsidR="00E253B5" w:rsidRPr="00E253B5">
        <w:rPr>
          <w:lang w:val="uk-UA"/>
        </w:rPr>
        <w:t xml:space="preserve"> </w:t>
      </w:r>
      <w:r w:rsidR="00E253B5" w:rsidRPr="00E253B5">
        <w:rPr>
          <w:rStyle w:val="hps"/>
          <w:lang w:val="uk-UA"/>
        </w:rPr>
        <w:t>споживання.</w:t>
      </w:r>
      <w:r w:rsidR="00E253B5" w:rsidRPr="00E253B5">
        <w:rPr>
          <w:lang w:val="uk-UA"/>
        </w:rPr>
        <w:t xml:space="preserve"> </w:t>
      </w:r>
      <w:r w:rsidR="00E253B5" w:rsidRPr="00E253B5">
        <w:rPr>
          <w:rStyle w:val="hps"/>
          <w:lang w:val="uk-UA"/>
        </w:rPr>
        <w:t>В</w:t>
      </w:r>
      <w:r w:rsidR="00E253B5" w:rsidRPr="00E253B5">
        <w:rPr>
          <w:lang w:val="uk-UA"/>
        </w:rPr>
        <w:t xml:space="preserve"> </w:t>
      </w:r>
      <w:r w:rsidR="00E253B5" w:rsidRPr="00E253B5">
        <w:rPr>
          <w:rStyle w:val="hps"/>
          <w:lang w:val="uk-UA"/>
        </w:rPr>
        <w:t>цілому</w:t>
      </w:r>
      <w:r w:rsidR="00E253B5" w:rsidRPr="00E253B5">
        <w:rPr>
          <w:lang w:val="uk-UA"/>
        </w:rPr>
        <w:t xml:space="preserve">, призначення до </w:t>
      </w:r>
      <w:r w:rsidR="00E253B5" w:rsidRPr="00E253B5">
        <w:rPr>
          <w:rStyle w:val="hps"/>
          <w:lang w:val="uk-UA"/>
        </w:rPr>
        <w:t>сегментів</w:t>
      </w:r>
      <w:r w:rsidR="00E253B5" w:rsidRPr="00E253B5">
        <w:rPr>
          <w:lang w:val="uk-UA"/>
        </w:rPr>
        <w:t xml:space="preserve"> є </w:t>
      </w:r>
      <w:r w:rsidR="00E253B5" w:rsidRPr="00E253B5">
        <w:rPr>
          <w:rStyle w:val="hps"/>
          <w:lang w:val="uk-UA"/>
        </w:rPr>
        <w:t>не надто</w:t>
      </w:r>
      <w:r w:rsidR="00E253B5" w:rsidRPr="00E253B5">
        <w:rPr>
          <w:lang w:val="uk-UA"/>
        </w:rPr>
        <w:t xml:space="preserve"> широким. </w:t>
      </w:r>
      <w:r w:rsidR="00E253B5" w:rsidRPr="00E253B5">
        <w:rPr>
          <w:rStyle w:val="hps"/>
          <w:lang w:val="uk-UA"/>
        </w:rPr>
        <w:t>В</w:t>
      </w:r>
      <w:r w:rsidR="00E253B5" w:rsidRPr="00E253B5">
        <w:rPr>
          <w:lang w:val="uk-UA"/>
        </w:rPr>
        <w:t xml:space="preserve"> </w:t>
      </w:r>
      <w:r w:rsidR="00E253B5" w:rsidRPr="00E253B5">
        <w:rPr>
          <w:rStyle w:val="hps"/>
          <w:lang w:val="uk-UA"/>
        </w:rPr>
        <w:t>результаті</w:t>
      </w:r>
      <w:r w:rsidR="00E253B5" w:rsidRPr="00E253B5">
        <w:rPr>
          <w:lang w:val="uk-UA"/>
        </w:rPr>
        <w:t xml:space="preserve"> </w:t>
      </w:r>
      <w:r w:rsidR="00E253B5" w:rsidRPr="00E253B5">
        <w:rPr>
          <w:rStyle w:val="hps"/>
          <w:lang w:val="uk-UA"/>
        </w:rPr>
        <w:t>всі еталонні</w:t>
      </w:r>
      <w:r w:rsidR="00E253B5" w:rsidRPr="00E253B5">
        <w:rPr>
          <w:lang w:val="uk-UA"/>
        </w:rPr>
        <w:t xml:space="preserve"> </w:t>
      </w:r>
      <w:r w:rsidR="00E253B5" w:rsidRPr="00E253B5">
        <w:rPr>
          <w:rStyle w:val="hps"/>
          <w:lang w:val="uk-UA"/>
        </w:rPr>
        <w:t>моделі</w:t>
      </w:r>
      <w:r w:rsidR="00E253B5" w:rsidRPr="00E253B5">
        <w:rPr>
          <w:lang w:val="uk-UA"/>
        </w:rPr>
        <w:t xml:space="preserve">, </w:t>
      </w:r>
      <w:r w:rsidR="00E253B5" w:rsidRPr="00E253B5">
        <w:rPr>
          <w:rStyle w:val="hps"/>
          <w:lang w:val="uk-UA"/>
        </w:rPr>
        <w:t>які зареєстровані</w:t>
      </w:r>
      <w:r w:rsidR="00E253B5" w:rsidRPr="00E253B5">
        <w:rPr>
          <w:lang w:val="uk-UA"/>
        </w:rPr>
        <w:t xml:space="preserve"> </w:t>
      </w:r>
      <w:r w:rsidR="00E253B5" w:rsidRPr="00E253B5">
        <w:rPr>
          <w:rStyle w:val="hps"/>
          <w:lang w:val="uk-UA"/>
        </w:rPr>
        <w:t>в конкретній</w:t>
      </w:r>
      <w:r w:rsidR="00E253B5" w:rsidRPr="00E253B5">
        <w:rPr>
          <w:lang w:val="uk-UA"/>
        </w:rPr>
        <w:t xml:space="preserve"> </w:t>
      </w:r>
      <w:r w:rsidR="00E253B5" w:rsidRPr="00E253B5">
        <w:rPr>
          <w:rStyle w:val="hps"/>
          <w:lang w:val="uk-UA"/>
        </w:rPr>
        <w:t>країні, призначаються</w:t>
      </w:r>
      <w:r w:rsidR="00E253B5" w:rsidRPr="00E253B5">
        <w:rPr>
          <w:lang w:val="uk-UA"/>
        </w:rPr>
        <w:t xml:space="preserve"> до </w:t>
      </w:r>
      <w:r w:rsidR="00E253B5" w:rsidRPr="00E253B5">
        <w:rPr>
          <w:rStyle w:val="hps"/>
          <w:lang w:val="uk-UA"/>
        </w:rPr>
        <w:t>сегментів</w:t>
      </w:r>
      <w:r w:rsidR="00E253B5" w:rsidRPr="00E253B5">
        <w:rPr>
          <w:lang w:val="uk-UA"/>
        </w:rPr>
        <w:t xml:space="preserve"> </w:t>
      </w:r>
      <w:r w:rsidR="00E253B5" w:rsidRPr="00E253B5">
        <w:rPr>
          <w:rStyle w:val="hps"/>
          <w:lang w:val="uk-UA"/>
        </w:rPr>
        <w:t>споживання</w:t>
      </w:r>
      <w:r w:rsidR="002C6A72" w:rsidRPr="00E253B5">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9"/>
        <w:rPr>
          <w:rFonts w:ascii="Arial Narrow" w:hAnsi="Arial Narrow" w:cs="Arial Narrow"/>
          <w:sz w:val="20"/>
          <w:szCs w:val="20"/>
          <w:lang w:val="uk-UA"/>
        </w:rPr>
      </w:pPr>
    </w:p>
    <w:p w:rsidR="002C6A72" w:rsidRPr="000147D2" w:rsidRDefault="002C6A72" w:rsidP="000D7493">
      <w:pPr>
        <w:tabs>
          <w:tab w:val="left" w:pos="2694"/>
        </w:tabs>
        <w:ind w:left="481"/>
        <w:rPr>
          <w:rFonts w:ascii="Arial Narrow" w:hAnsi="Arial Narrow" w:cs="Arial Narrow"/>
          <w:sz w:val="16"/>
          <w:szCs w:val="16"/>
          <w:lang w:val="uk-UA"/>
        </w:rPr>
      </w:pPr>
      <w:r w:rsidRPr="000147D2">
        <w:rPr>
          <w:rFonts w:ascii="Arial Narrow"/>
          <w:w w:val="120"/>
          <w:sz w:val="20"/>
          <w:lang w:val="uk-UA"/>
        </w:rPr>
        <w:t>76</w:t>
      </w:r>
      <w:r w:rsidRPr="000147D2">
        <w:rPr>
          <w:rFonts w:ascii="Arial Narrow"/>
          <w:w w:val="120"/>
          <w:sz w:val="20"/>
          <w:lang w:val="uk-UA"/>
        </w:rPr>
        <w:tab/>
      </w:r>
      <w:r w:rsidR="00EB4F4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47"/>
          <w:headerReference w:type="default" r:id="rId148"/>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E253B5" w:rsidRPr="00BB2F8E" w:rsidRDefault="00E253B5" w:rsidP="00E253B5">
      <w:pPr>
        <w:pStyle w:val="5"/>
        <w:spacing w:before="72"/>
        <w:rPr>
          <w:bCs/>
          <w:i w:val="0"/>
          <w:sz w:val="24"/>
          <w:szCs w:val="24"/>
        </w:rPr>
      </w:pPr>
      <w:r w:rsidRPr="00BB2F8E">
        <w:rPr>
          <w:i w:val="0"/>
          <w:sz w:val="24"/>
          <w:szCs w:val="24"/>
          <w:lang w:val="uk-UA"/>
        </w:rPr>
        <w:t>Зважування сегментів споживання</w:t>
      </w:r>
    </w:p>
    <w:p w:rsidR="00E253B5" w:rsidRPr="00BB2F8E" w:rsidRDefault="00E253B5" w:rsidP="00E253B5">
      <w:pPr>
        <w:pStyle w:val="a3"/>
        <w:numPr>
          <w:ilvl w:val="0"/>
          <w:numId w:val="23"/>
        </w:numPr>
        <w:tabs>
          <w:tab w:val="left" w:pos="821"/>
        </w:tabs>
        <w:spacing w:before="100" w:line="249" w:lineRule="auto"/>
        <w:ind w:left="780" w:right="1717" w:hanging="339"/>
        <w:jc w:val="both"/>
        <w:rPr>
          <w:lang w:val="ru-RU"/>
        </w:rPr>
      </w:pPr>
      <w:r w:rsidRPr="00BB2F8E">
        <w:rPr>
          <w:lang w:val="uk-UA"/>
        </w:rPr>
        <w:t xml:space="preserve">КІСЦ </w:t>
      </w:r>
      <w:r w:rsidRPr="00BB2F8E">
        <w:rPr>
          <w:rStyle w:val="hps"/>
          <w:lang w:val="uk-UA"/>
        </w:rPr>
        <w:t>чотиризначний</w:t>
      </w:r>
      <w:r w:rsidRPr="00BB2F8E">
        <w:rPr>
          <w:lang w:val="uk-UA"/>
        </w:rPr>
        <w:t xml:space="preserve"> </w:t>
      </w:r>
      <w:r w:rsidRPr="00BB2F8E">
        <w:rPr>
          <w:rStyle w:val="hps"/>
          <w:lang w:val="uk-UA"/>
        </w:rPr>
        <w:t>рівень:</w:t>
      </w:r>
      <w:r w:rsidRPr="00BB2F8E">
        <w:rPr>
          <w:lang w:val="uk-UA"/>
        </w:rPr>
        <w:t xml:space="preserve"> </w:t>
      </w:r>
      <w:r w:rsidRPr="00BB2F8E">
        <w:rPr>
          <w:rStyle w:val="hps"/>
          <w:lang w:val="uk-UA"/>
        </w:rPr>
        <w:t>07.1.1</w:t>
      </w:r>
      <w:r w:rsidRPr="00BB2F8E">
        <w:rPr>
          <w:lang w:val="uk-UA"/>
        </w:rPr>
        <w:t xml:space="preserve"> Легкові а</w:t>
      </w:r>
      <w:r w:rsidRPr="00BB2F8E">
        <w:rPr>
          <w:rStyle w:val="hps"/>
          <w:lang w:val="uk-UA"/>
        </w:rPr>
        <w:t>втомобілі поділяються на нові автомобілі та вживані</w:t>
      </w:r>
      <w:r w:rsidRPr="00BB2F8E">
        <w:rPr>
          <w:lang w:val="uk-UA"/>
        </w:rPr>
        <w:t xml:space="preserve"> з індивідуальними вагами. Вага для вживаних автомобілів </w:t>
      </w:r>
      <w:r w:rsidRPr="00BB2F8E">
        <w:rPr>
          <w:rStyle w:val="hps"/>
          <w:lang w:val="uk-UA"/>
        </w:rPr>
        <w:t>в</w:t>
      </w:r>
      <w:r w:rsidRPr="00BB2F8E">
        <w:rPr>
          <w:lang w:val="uk-UA"/>
        </w:rPr>
        <w:t xml:space="preserve"> </w:t>
      </w:r>
      <w:r w:rsidRPr="00BB2F8E">
        <w:rPr>
          <w:rStyle w:val="hps"/>
          <w:lang w:val="uk-UA"/>
        </w:rPr>
        <w:t>цілому</w:t>
      </w:r>
      <w:r w:rsidRPr="00BB2F8E">
        <w:rPr>
          <w:lang w:val="uk-UA"/>
        </w:rPr>
        <w:t xml:space="preserve"> </w:t>
      </w:r>
      <w:r w:rsidRPr="00BB2F8E">
        <w:rPr>
          <w:rStyle w:val="hps"/>
          <w:lang w:val="uk-UA"/>
        </w:rPr>
        <w:t>має відповідати</w:t>
      </w:r>
      <w:r w:rsidRPr="00BB2F8E">
        <w:rPr>
          <w:lang w:val="uk-UA"/>
        </w:rPr>
        <w:t xml:space="preserve"> чистому принципу ГІ</w:t>
      </w:r>
      <w:r w:rsidRPr="00BB2F8E">
        <w:rPr>
          <w:rStyle w:val="hps"/>
          <w:lang w:val="uk-UA"/>
        </w:rPr>
        <w:t>СЦ</w:t>
      </w:r>
      <w:r w:rsidRPr="00BB2F8E">
        <w:rPr>
          <w:lang w:val="uk-UA"/>
        </w:rPr>
        <w:t xml:space="preserve">. </w:t>
      </w:r>
      <w:r w:rsidRPr="00BB2F8E">
        <w:rPr>
          <w:rStyle w:val="hps"/>
          <w:lang w:val="uk-UA"/>
        </w:rPr>
        <w:t>Ця чиста</w:t>
      </w:r>
      <w:r w:rsidRPr="00BB2F8E">
        <w:rPr>
          <w:lang w:val="uk-UA"/>
        </w:rPr>
        <w:t xml:space="preserve"> </w:t>
      </w:r>
      <w:r w:rsidRPr="00BB2F8E">
        <w:rPr>
          <w:rStyle w:val="hps"/>
          <w:lang w:val="uk-UA"/>
        </w:rPr>
        <w:t>концепція враховує</w:t>
      </w:r>
      <w:r w:rsidRPr="00BB2F8E">
        <w:rPr>
          <w:lang w:val="uk-UA"/>
        </w:rPr>
        <w:t xml:space="preserve"> </w:t>
      </w:r>
      <w:r w:rsidRPr="00BB2F8E">
        <w:rPr>
          <w:rStyle w:val="hps"/>
          <w:lang w:val="uk-UA"/>
        </w:rPr>
        <w:t>результат</w:t>
      </w:r>
      <w:r w:rsidRPr="00BB2F8E">
        <w:rPr>
          <w:lang w:val="uk-UA"/>
        </w:rPr>
        <w:t xml:space="preserve"> </w:t>
      </w:r>
      <w:r w:rsidRPr="00BB2F8E">
        <w:rPr>
          <w:rStyle w:val="hps"/>
          <w:lang w:val="uk-UA"/>
        </w:rPr>
        <w:t>всіх</w:t>
      </w:r>
      <w:r w:rsidRPr="00BB2F8E">
        <w:rPr>
          <w:lang w:val="uk-UA"/>
        </w:rPr>
        <w:t xml:space="preserve"> </w:t>
      </w:r>
      <w:r w:rsidRPr="00BB2F8E">
        <w:rPr>
          <w:rStyle w:val="hps"/>
          <w:lang w:val="uk-UA"/>
        </w:rPr>
        <w:t>взаємодій</w:t>
      </w:r>
      <w:r w:rsidRPr="00BB2F8E">
        <w:rPr>
          <w:lang w:val="uk-UA"/>
        </w:rPr>
        <w:t xml:space="preserve"> </w:t>
      </w:r>
      <w:r w:rsidRPr="00BB2F8E">
        <w:rPr>
          <w:rStyle w:val="hps"/>
          <w:lang w:val="uk-UA"/>
        </w:rPr>
        <w:t>у закупівлях</w:t>
      </w:r>
      <w:r w:rsidRPr="00BB2F8E">
        <w:rPr>
          <w:lang w:val="uk-UA"/>
        </w:rPr>
        <w:t xml:space="preserve"> </w:t>
      </w:r>
      <w:r w:rsidRPr="00BB2F8E">
        <w:rPr>
          <w:rStyle w:val="hps"/>
          <w:lang w:val="uk-UA"/>
        </w:rPr>
        <w:t>між</w:t>
      </w:r>
      <w:r w:rsidRPr="00BB2F8E">
        <w:rPr>
          <w:lang w:val="uk-UA"/>
        </w:rPr>
        <w:t xml:space="preserve"> підприємницьким сектором</w:t>
      </w:r>
      <w:r w:rsidRPr="00BB2F8E">
        <w:rPr>
          <w:rStyle w:val="hps"/>
          <w:lang w:val="uk-UA"/>
        </w:rPr>
        <w:t xml:space="preserve"> та</w:t>
      </w:r>
      <w:r w:rsidRPr="00BB2F8E">
        <w:rPr>
          <w:lang w:val="uk-UA"/>
        </w:rPr>
        <w:t xml:space="preserve"> </w:t>
      </w:r>
      <w:r w:rsidRPr="00BB2F8E">
        <w:rPr>
          <w:rStyle w:val="hps"/>
          <w:lang w:val="uk-UA"/>
        </w:rPr>
        <w:t>приватним</w:t>
      </w:r>
      <w:r w:rsidRPr="00BB2F8E">
        <w:rPr>
          <w:lang w:val="uk-UA"/>
        </w:rPr>
        <w:t xml:space="preserve"> </w:t>
      </w:r>
      <w:r w:rsidRPr="00BB2F8E">
        <w:rPr>
          <w:rStyle w:val="hps"/>
          <w:lang w:val="uk-UA"/>
        </w:rPr>
        <w:t>сектором.</w:t>
      </w:r>
      <w:r w:rsidRPr="00BB2F8E">
        <w:rPr>
          <w:lang w:val="uk-UA"/>
        </w:rPr>
        <w:t xml:space="preserve"> </w:t>
      </w:r>
      <w:r w:rsidRPr="00BB2F8E">
        <w:rPr>
          <w:rStyle w:val="hps"/>
          <w:lang w:val="uk-UA"/>
        </w:rPr>
        <w:t>Це</w:t>
      </w:r>
      <w:r w:rsidRPr="00BB2F8E">
        <w:rPr>
          <w:lang w:val="uk-UA"/>
        </w:rPr>
        <w:t xml:space="preserve"> </w:t>
      </w:r>
      <w:r w:rsidRPr="00BB2F8E">
        <w:rPr>
          <w:rStyle w:val="hps"/>
          <w:lang w:val="uk-UA"/>
        </w:rPr>
        <w:t>означає</w:t>
      </w:r>
      <w:r w:rsidRPr="00BB2F8E">
        <w:rPr>
          <w:lang w:val="uk-UA"/>
        </w:rPr>
        <w:t xml:space="preserve">, </w:t>
      </w:r>
      <w:r w:rsidRPr="00BB2F8E">
        <w:rPr>
          <w:rStyle w:val="hps"/>
          <w:lang w:val="uk-UA"/>
        </w:rPr>
        <w:t>що</w:t>
      </w:r>
      <w:r w:rsidRPr="00BB2F8E">
        <w:rPr>
          <w:lang w:val="uk-UA"/>
        </w:rPr>
        <w:t xml:space="preserve"> </w:t>
      </w:r>
      <w:r w:rsidRPr="00BB2F8E">
        <w:rPr>
          <w:rStyle w:val="hps"/>
          <w:lang w:val="uk-UA"/>
        </w:rPr>
        <w:t>вага повинна</w:t>
      </w:r>
      <w:r w:rsidRPr="00BB2F8E">
        <w:rPr>
          <w:lang w:val="uk-UA"/>
        </w:rPr>
        <w:t xml:space="preserve"> </w:t>
      </w:r>
      <w:r w:rsidRPr="00BB2F8E">
        <w:rPr>
          <w:rStyle w:val="hps"/>
          <w:lang w:val="uk-UA"/>
        </w:rPr>
        <w:t>відображати</w:t>
      </w:r>
      <w:r w:rsidRPr="00BB2F8E">
        <w:rPr>
          <w:lang w:val="uk-UA"/>
        </w:rPr>
        <w:t xml:space="preserve"> </w:t>
      </w:r>
      <w:r w:rsidRPr="00BB2F8E">
        <w:rPr>
          <w:rStyle w:val="hps"/>
          <w:lang w:val="uk-UA"/>
        </w:rPr>
        <w:t>всі</w:t>
      </w:r>
      <w:r w:rsidRPr="00BB2F8E">
        <w:rPr>
          <w:lang w:val="uk-UA"/>
        </w:rPr>
        <w:t xml:space="preserve"> </w:t>
      </w:r>
      <w:r w:rsidRPr="00BB2F8E">
        <w:rPr>
          <w:rStyle w:val="hps"/>
          <w:lang w:val="uk-UA"/>
        </w:rPr>
        <w:t>покупки</w:t>
      </w:r>
      <w:r w:rsidRPr="00BB2F8E">
        <w:rPr>
          <w:lang w:val="uk-UA"/>
        </w:rPr>
        <w:t xml:space="preserve"> </w:t>
      </w:r>
      <w:r w:rsidRPr="00BB2F8E">
        <w:rPr>
          <w:rStyle w:val="hps"/>
          <w:lang w:val="uk-UA"/>
        </w:rPr>
        <w:t>від підприємницьких до</w:t>
      </w:r>
      <w:r w:rsidRPr="00BB2F8E">
        <w:rPr>
          <w:lang w:val="uk-UA"/>
        </w:rPr>
        <w:t xml:space="preserve"> </w:t>
      </w:r>
      <w:r w:rsidRPr="00BB2F8E">
        <w:rPr>
          <w:rStyle w:val="hps"/>
          <w:lang w:val="uk-UA"/>
        </w:rPr>
        <w:t>приватних</w:t>
      </w:r>
      <w:r w:rsidRPr="00BB2F8E">
        <w:rPr>
          <w:lang w:val="uk-UA"/>
        </w:rPr>
        <w:t xml:space="preserve"> </w:t>
      </w:r>
      <w:r w:rsidRPr="00BB2F8E">
        <w:rPr>
          <w:rStyle w:val="hps"/>
          <w:lang w:val="uk-UA"/>
        </w:rPr>
        <w:t>домогосподарств</w:t>
      </w:r>
      <w:r w:rsidRPr="00BB2F8E">
        <w:rPr>
          <w:lang w:val="uk-UA"/>
        </w:rPr>
        <w:t xml:space="preserve">, </w:t>
      </w:r>
      <w:r w:rsidRPr="00BB2F8E">
        <w:rPr>
          <w:rStyle w:val="hps"/>
          <w:lang w:val="uk-UA"/>
        </w:rPr>
        <w:t>мінус</w:t>
      </w:r>
      <w:r w:rsidRPr="00BB2F8E">
        <w:rPr>
          <w:lang w:val="uk-UA"/>
        </w:rPr>
        <w:t xml:space="preserve"> </w:t>
      </w:r>
      <w:r w:rsidRPr="00BB2F8E">
        <w:rPr>
          <w:rStyle w:val="hps"/>
          <w:lang w:val="uk-UA"/>
        </w:rPr>
        <w:t>закупівлі з</w:t>
      </w:r>
      <w:r w:rsidRPr="00BB2F8E">
        <w:rPr>
          <w:lang w:val="uk-UA"/>
        </w:rPr>
        <w:t xml:space="preserve"> </w:t>
      </w:r>
      <w:r w:rsidRPr="00BB2F8E">
        <w:rPr>
          <w:rStyle w:val="hps"/>
          <w:lang w:val="uk-UA"/>
        </w:rPr>
        <w:t>приватних</w:t>
      </w:r>
      <w:r w:rsidRPr="00BB2F8E">
        <w:rPr>
          <w:lang w:val="uk-UA"/>
        </w:rPr>
        <w:t xml:space="preserve"> </w:t>
      </w:r>
      <w:r w:rsidRPr="00BB2F8E">
        <w:rPr>
          <w:rStyle w:val="hps"/>
          <w:lang w:val="uk-UA"/>
        </w:rPr>
        <w:t>домогосподарств</w:t>
      </w:r>
      <w:r w:rsidRPr="00BB2F8E">
        <w:rPr>
          <w:lang w:val="uk-UA"/>
        </w:rPr>
        <w:t xml:space="preserve"> до підприємницького сектору, </w:t>
      </w:r>
      <w:r w:rsidRPr="00BB2F8E">
        <w:rPr>
          <w:rStyle w:val="hps"/>
          <w:lang w:val="uk-UA"/>
        </w:rPr>
        <w:t>-</w:t>
      </w:r>
      <w:r w:rsidRPr="00BB2F8E">
        <w:rPr>
          <w:lang w:val="uk-UA"/>
        </w:rPr>
        <w:t xml:space="preserve"> </w:t>
      </w:r>
      <w:r w:rsidRPr="00BB2F8E">
        <w:rPr>
          <w:rStyle w:val="hps"/>
          <w:lang w:val="uk-UA"/>
        </w:rPr>
        <w:t>але не операції</w:t>
      </w:r>
      <w:r w:rsidRPr="00BB2F8E">
        <w:rPr>
          <w:lang w:val="uk-UA"/>
        </w:rPr>
        <w:t xml:space="preserve"> </w:t>
      </w:r>
      <w:r w:rsidRPr="00BB2F8E">
        <w:rPr>
          <w:rStyle w:val="hps"/>
          <w:lang w:val="uk-UA"/>
        </w:rPr>
        <w:t>між</w:t>
      </w:r>
      <w:r w:rsidRPr="00BB2F8E">
        <w:rPr>
          <w:lang w:val="uk-UA"/>
        </w:rPr>
        <w:t xml:space="preserve"> </w:t>
      </w:r>
      <w:r w:rsidRPr="00BB2F8E">
        <w:rPr>
          <w:rStyle w:val="hps"/>
          <w:lang w:val="uk-UA"/>
        </w:rPr>
        <w:t>приватними</w:t>
      </w:r>
      <w:r w:rsidRPr="00BB2F8E">
        <w:rPr>
          <w:lang w:val="uk-UA"/>
        </w:rPr>
        <w:t xml:space="preserve"> </w:t>
      </w:r>
      <w:r w:rsidRPr="00BB2F8E">
        <w:rPr>
          <w:rStyle w:val="hps"/>
          <w:lang w:val="uk-UA"/>
        </w:rPr>
        <w:t>домогосподарствами</w:t>
      </w:r>
      <w:r w:rsidRPr="00BB2F8E">
        <w:rPr>
          <w:lang w:val="uk-UA"/>
        </w:rPr>
        <w:t>.</w:t>
      </w:r>
    </w:p>
    <w:p w:rsidR="00E253B5" w:rsidRPr="00BB2F8E" w:rsidRDefault="00E253B5" w:rsidP="00E253B5">
      <w:pPr>
        <w:pStyle w:val="a3"/>
        <w:numPr>
          <w:ilvl w:val="0"/>
          <w:numId w:val="23"/>
        </w:numPr>
        <w:tabs>
          <w:tab w:val="left" w:pos="821"/>
        </w:tabs>
        <w:spacing w:before="68" w:line="249" w:lineRule="auto"/>
        <w:ind w:left="780" w:right="1717" w:hanging="339"/>
        <w:jc w:val="both"/>
        <w:rPr>
          <w:lang w:val="ru-RU"/>
        </w:rPr>
      </w:pPr>
      <w:r w:rsidRPr="00BB2F8E">
        <w:rPr>
          <w:lang w:val="uk-UA"/>
        </w:rPr>
        <w:t xml:space="preserve">Виходячи з того, що вага для вживаних автомобілів встановлена (на п’ятизначному рівні КІСЦ), вагу можна розподілити на сегменти споживання. Пропонується </w:t>
      </w:r>
      <w:r w:rsidRPr="00BB2F8E">
        <w:rPr>
          <w:rStyle w:val="hps"/>
          <w:lang w:val="uk-UA"/>
        </w:rPr>
        <w:t>явно зважувати</w:t>
      </w:r>
      <w:r w:rsidRPr="00BB2F8E">
        <w:rPr>
          <w:lang w:val="uk-UA"/>
        </w:rPr>
        <w:t xml:space="preserve"> </w:t>
      </w:r>
      <w:r w:rsidRPr="00BB2F8E">
        <w:rPr>
          <w:rStyle w:val="hps"/>
          <w:lang w:val="uk-UA"/>
        </w:rPr>
        <w:t>згадані</w:t>
      </w:r>
      <w:r w:rsidRPr="00BB2F8E">
        <w:rPr>
          <w:lang w:val="uk-UA"/>
        </w:rPr>
        <w:t xml:space="preserve"> </w:t>
      </w:r>
      <w:r w:rsidRPr="00BB2F8E">
        <w:rPr>
          <w:rStyle w:val="hps"/>
          <w:lang w:val="uk-UA"/>
        </w:rPr>
        <w:t>сегменти</w:t>
      </w:r>
      <w:r w:rsidRPr="00BB2F8E">
        <w:rPr>
          <w:lang w:val="uk-UA"/>
        </w:rPr>
        <w:t xml:space="preserve"> </w:t>
      </w:r>
      <w:r w:rsidRPr="00BB2F8E">
        <w:rPr>
          <w:rStyle w:val="hps"/>
          <w:lang w:val="uk-UA"/>
        </w:rPr>
        <w:t>споживання</w:t>
      </w:r>
      <w:r w:rsidRPr="00BB2F8E">
        <w:rPr>
          <w:lang w:val="uk-UA"/>
        </w:rPr>
        <w:t xml:space="preserve"> </w:t>
      </w:r>
      <w:r w:rsidRPr="00BB2F8E">
        <w:rPr>
          <w:rStyle w:val="hps"/>
          <w:lang w:val="uk-UA"/>
        </w:rPr>
        <w:t>відповідно до частки</w:t>
      </w:r>
      <w:r w:rsidRPr="00BB2F8E">
        <w:rPr>
          <w:lang w:val="uk-UA"/>
        </w:rPr>
        <w:t xml:space="preserve"> </w:t>
      </w:r>
      <w:r w:rsidRPr="00BB2F8E">
        <w:rPr>
          <w:rStyle w:val="hps"/>
          <w:lang w:val="uk-UA"/>
        </w:rPr>
        <w:t>витрат</w:t>
      </w:r>
      <w:r w:rsidRPr="00BB2F8E">
        <w:rPr>
          <w:lang w:val="uk-UA"/>
        </w:rPr>
        <w:t>.</w:t>
      </w:r>
    </w:p>
    <w:p w:rsidR="00E253B5" w:rsidRPr="00BB2F8E" w:rsidRDefault="00E253B5" w:rsidP="00E253B5">
      <w:pPr>
        <w:pStyle w:val="a3"/>
        <w:numPr>
          <w:ilvl w:val="0"/>
          <w:numId w:val="23"/>
        </w:numPr>
        <w:tabs>
          <w:tab w:val="left" w:pos="821"/>
        </w:tabs>
        <w:spacing w:before="68" w:line="249" w:lineRule="auto"/>
        <w:ind w:left="780" w:right="1717" w:hanging="339"/>
        <w:jc w:val="both"/>
        <w:rPr>
          <w:lang w:val="ru-RU"/>
        </w:rPr>
      </w:pPr>
      <w:r w:rsidRPr="00BB2F8E">
        <w:rPr>
          <w:rStyle w:val="hps"/>
          <w:lang w:val="uk-UA"/>
        </w:rPr>
        <w:t>Як</w:t>
      </w:r>
      <w:r w:rsidRPr="00BB2F8E">
        <w:rPr>
          <w:lang w:val="uk-UA"/>
        </w:rPr>
        <w:t xml:space="preserve"> </w:t>
      </w:r>
      <w:r w:rsidRPr="00BB2F8E">
        <w:rPr>
          <w:rStyle w:val="hps"/>
          <w:lang w:val="uk-UA"/>
        </w:rPr>
        <w:t>правило</w:t>
      </w:r>
      <w:r w:rsidRPr="00BB2F8E">
        <w:rPr>
          <w:lang w:val="uk-UA"/>
        </w:rPr>
        <w:t xml:space="preserve">, </w:t>
      </w:r>
      <w:r w:rsidRPr="00BB2F8E">
        <w:rPr>
          <w:rStyle w:val="hps"/>
          <w:lang w:val="uk-UA"/>
        </w:rPr>
        <w:t>частки</w:t>
      </w:r>
      <w:r w:rsidRPr="00BB2F8E">
        <w:rPr>
          <w:lang w:val="uk-UA"/>
        </w:rPr>
        <w:t xml:space="preserve"> </w:t>
      </w:r>
      <w:r w:rsidRPr="00BB2F8E">
        <w:rPr>
          <w:rStyle w:val="hps"/>
          <w:lang w:val="uk-UA"/>
        </w:rPr>
        <w:t>витрат не</w:t>
      </w:r>
      <w:r w:rsidRPr="00BB2F8E">
        <w:rPr>
          <w:lang w:val="uk-UA"/>
        </w:rPr>
        <w:t xml:space="preserve"> </w:t>
      </w:r>
      <w:r w:rsidRPr="00BB2F8E">
        <w:rPr>
          <w:rStyle w:val="hps"/>
          <w:lang w:val="uk-UA"/>
        </w:rPr>
        <w:t>будуть</w:t>
      </w:r>
      <w:r w:rsidRPr="00BB2F8E">
        <w:rPr>
          <w:lang w:val="uk-UA"/>
        </w:rPr>
        <w:t xml:space="preserve"> </w:t>
      </w:r>
      <w:r w:rsidRPr="00BB2F8E">
        <w:rPr>
          <w:rStyle w:val="hps"/>
          <w:lang w:val="uk-UA"/>
        </w:rPr>
        <w:t>доступні</w:t>
      </w:r>
      <w:r w:rsidRPr="00BB2F8E">
        <w:rPr>
          <w:lang w:val="uk-UA"/>
        </w:rPr>
        <w:t xml:space="preserve">, </w:t>
      </w:r>
      <w:r w:rsidRPr="00BB2F8E">
        <w:rPr>
          <w:rStyle w:val="hps"/>
          <w:lang w:val="uk-UA"/>
        </w:rPr>
        <w:t>але</w:t>
      </w:r>
      <w:r w:rsidRPr="00BB2F8E">
        <w:rPr>
          <w:lang w:val="uk-UA"/>
        </w:rPr>
        <w:t xml:space="preserve"> </w:t>
      </w:r>
      <w:r w:rsidRPr="00BB2F8E">
        <w:rPr>
          <w:rStyle w:val="hps"/>
          <w:lang w:val="uk-UA"/>
        </w:rPr>
        <w:t>можуть</w:t>
      </w:r>
      <w:r w:rsidRPr="00BB2F8E">
        <w:rPr>
          <w:lang w:val="uk-UA"/>
        </w:rPr>
        <w:t xml:space="preserve"> </w:t>
      </w:r>
      <w:r w:rsidRPr="00BB2F8E">
        <w:rPr>
          <w:rStyle w:val="hps"/>
          <w:lang w:val="uk-UA"/>
        </w:rPr>
        <w:t>бути отримані</w:t>
      </w:r>
      <w:r w:rsidRPr="00BB2F8E">
        <w:rPr>
          <w:lang w:val="uk-UA"/>
        </w:rPr>
        <w:t xml:space="preserve"> </w:t>
      </w:r>
      <w:r w:rsidRPr="00BB2F8E">
        <w:rPr>
          <w:rStyle w:val="hps"/>
          <w:lang w:val="uk-UA"/>
        </w:rPr>
        <w:t>шляхом</w:t>
      </w:r>
      <w:r w:rsidRPr="00BB2F8E">
        <w:rPr>
          <w:lang w:val="uk-UA"/>
        </w:rPr>
        <w:t xml:space="preserve"> </w:t>
      </w:r>
      <w:r w:rsidRPr="00BB2F8E">
        <w:rPr>
          <w:rStyle w:val="hps"/>
          <w:lang w:val="uk-UA"/>
        </w:rPr>
        <w:t>множення кількості</w:t>
      </w:r>
      <w:r w:rsidRPr="00BB2F8E">
        <w:rPr>
          <w:lang w:val="uk-UA"/>
        </w:rPr>
        <w:t xml:space="preserve"> </w:t>
      </w:r>
      <w:r w:rsidRPr="00BB2F8E">
        <w:rPr>
          <w:rStyle w:val="hps"/>
          <w:lang w:val="uk-UA"/>
        </w:rPr>
        <w:t>змін</w:t>
      </w:r>
      <w:r w:rsidRPr="00BB2F8E">
        <w:rPr>
          <w:lang w:val="uk-UA"/>
        </w:rPr>
        <w:t xml:space="preserve"> </w:t>
      </w:r>
      <w:r w:rsidRPr="00BB2F8E">
        <w:rPr>
          <w:rStyle w:val="hps"/>
          <w:lang w:val="uk-UA"/>
        </w:rPr>
        <w:t>власності з</w:t>
      </w:r>
      <w:r w:rsidRPr="00BB2F8E">
        <w:rPr>
          <w:lang w:val="uk-UA"/>
        </w:rPr>
        <w:t xml:space="preserve"> </w:t>
      </w:r>
      <w:r w:rsidRPr="00BB2F8E">
        <w:rPr>
          <w:rStyle w:val="hps"/>
          <w:lang w:val="uk-UA"/>
        </w:rPr>
        <w:t>попереднього</w:t>
      </w:r>
      <w:r w:rsidRPr="00BB2F8E">
        <w:rPr>
          <w:lang w:val="uk-UA"/>
        </w:rPr>
        <w:t xml:space="preserve"> </w:t>
      </w:r>
      <w:r w:rsidRPr="00BB2F8E">
        <w:rPr>
          <w:rStyle w:val="hps"/>
          <w:lang w:val="uk-UA"/>
        </w:rPr>
        <w:t>року</w:t>
      </w:r>
      <w:r w:rsidRPr="00BB2F8E">
        <w:rPr>
          <w:lang w:val="uk-UA"/>
        </w:rPr>
        <w:t xml:space="preserve"> </w:t>
      </w:r>
      <w:r w:rsidRPr="00BB2F8E">
        <w:rPr>
          <w:rStyle w:val="hps"/>
          <w:lang w:val="uk-UA"/>
        </w:rPr>
        <w:t>на</w:t>
      </w:r>
      <w:r w:rsidRPr="00BB2F8E">
        <w:rPr>
          <w:lang w:val="uk-UA"/>
        </w:rPr>
        <w:t xml:space="preserve"> </w:t>
      </w:r>
      <w:r w:rsidRPr="00BB2F8E">
        <w:rPr>
          <w:rStyle w:val="hps"/>
          <w:lang w:val="uk-UA"/>
        </w:rPr>
        <w:t>середню ціну</w:t>
      </w:r>
      <w:r w:rsidRPr="00BB2F8E">
        <w:rPr>
          <w:lang w:val="uk-UA"/>
        </w:rPr>
        <w:t xml:space="preserve"> </w:t>
      </w:r>
      <w:r w:rsidRPr="00BB2F8E">
        <w:rPr>
          <w:rStyle w:val="hps"/>
          <w:lang w:val="uk-UA"/>
        </w:rPr>
        <w:t>для</w:t>
      </w:r>
      <w:r w:rsidRPr="00BB2F8E">
        <w:rPr>
          <w:lang w:val="uk-UA"/>
        </w:rPr>
        <w:t xml:space="preserve"> </w:t>
      </w:r>
      <w:r w:rsidRPr="00BB2F8E">
        <w:rPr>
          <w:rStyle w:val="hps"/>
          <w:lang w:val="uk-UA"/>
        </w:rPr>
        <w:t>автомобілів</w:t>
      </w:r>
      <w:r w:rsidRPr="00BB2F8E">
        <w:rPr>
          <w:lang w:val="uk-UA"/>
        </w:rPr>
        <w:t xml:space="preserve"> </w:t>
      </w:r>
      <w:r w:rsidRPr="00BB2F8E">
        <w:rPr>
          <w:rStyle w:val="hps"/>
          <w:lang w:val="uk-UA"/>
        </w:rPr>
        <w:t>відповідного сегменту</w:t>
      </w:r>
      <w:r w:rsidRPr="00BB2F8E">
        <w:rPr>
          <w:lang w:val="uk-UA"/>
        </w:rPr>
        <w:t xml:space="preserve"> </w:t>
      </w:r>
      <w:r w:rsidRPr="00BB2F8E">
        <w:rPr>
          <w:rStyle w:val="hps"/>
          <w:lang w:val="uk-UA"/>
        </w:rPr>
        <w:t>споживання.</w:t>
      </w:r>
    </w:p>
    <w:p w:rsidR="00E253B5" w:rsidRPr="00BB2F8E" w:rsidRDefault="00E253B5" w:rsidP="00E253B5">
      <w:pPr>
        <w:pStyle w:val="a3"/>
        <w:numPr>
          <w:ilvl w:val="0"/>
          <w:numId w:val="23"/>
        </w:numPr>
        <w:tabs>
          <w:tab w:val="left" w:pos="821"/>
        </w:tabs>
        <w:spacing w:before="68" w:line="249" w:lineRule="auto"/>
        <w:ind w:left="780" w:right="1717" w:hanging="339"/>
        <w:jc w:val="both"/>
        <w:rPr>
          <w:lang w:val="uk-UA"/>
        </w:rPr>
      </w:pPr>
      <w:r w:rsidRPr="00BB2F8E">
        <w:rPr>
          <w:lang w:val="uk-UA"/>
        </w:rPr>
        <w:t>Загальна кількість змін власності для кожного сегменту споживання може бути отримана з центрального реєстру автомобілів і повинна посилатись на попередній рік</w:t>
      </w:r>
      <w:r w:rsidRPr="00BB2F8E">
        <w:rPr>
          <w:lang w:val="ru-RU"/>
        </w:rPr>
        <w:t xml:space="preserve">. </w:t>
      </w:r>
      <w:r w:rsidRPr="00BB2F8E">
        <w:rPr>
          <w:lang w:val="uk-UA"/>
        </w:rPr>
        <w:t>З метою забезпечення чистої концепції ГІСЦ</w:t>
      </w:r>
      <w:r w:rsidRPr="00BB2F8E">
        <w:rPr>
          <w:lang w:val="ru-RU"/>
        </w:rPr>
        <w:t xml:space="preserve">, </w:t>
      </w:r>
      <w:r w:rsidRPr="00BB2F8E">
        <w:rPr>
          <w:lang w:val="uk-UA"/>
        </w:rPr>
        <w:t>важливо розглядати тільки продажі з бізнес-сектору до приватних господарств. Якщо центральний реєстр автомобілів містить інформацію, чи був автомобіль зареєстрований приватною особою або діловим співробітництвом до проведення економічної операції, повинні бути розглянуті тільки зміни власності від бізнес-продавців роздрібної торгівлі. Якщо інформація про статус власності до проведення економічної операції не міститься в центральному реєстрі автомобілів, тільки зміни власності з тимчасовим зняттям транспортного засобу з реєстрації повинні розглядатися за умови, що тимчасово знятими з реєстрації є тільки бізнес-продажі.</w:t>
      </w:r>
    </w:p>
    <w:p w:rsidR="00E253B5" w:rsidRPr="00BB2F8E" w:rsidRDefault="00E253B5" w:rsidP="00E253B5">
      <w:pPr>
        <w:pStyle w:val="a3"/>
        <w:numPr>
          <w:ilvl w:val="0"/>
          <w:numId w:val="23"/>
        </w:numPr>
        <w:tabs>
          <w:tab w:val="left" w:pos="821"/>
        </w:tabs>
        <w:spacing w:before="68" w:line="249" w:lineRule="auto"/>
        <w:ind w:left="780" w:right="1718" w:hanging="339"/>
        <w:jc w:val="both"/>
        <w:rPr>
          <w:lang w:val="uk-UA"/>
        </w:rPr>
      </w:pPr>
      <w:r w:rsidRPr="00BB2F8E">
        <w:rPr>
          <w:lang w:val="uk-UA"/>
        </w:rPr>
        <w:t>Середня ціна для сегменту споживання може бути розрахована на основі вибірки прейскуранту цін, яка збирається у будь-якому випадку. Збір прейскурантних цін буде описано у наступному розділі.</w:t>
      </w:r>
    </w:p>
    <w:p w:rsidR="00E253B5" w:rsidRPr="00BB2F8E" w:rsidRDefault="00E253B5" w:rsidP="00E253B5">
      <w:pPr>
        <w:spacing w:before="1"/>
        <w:rPr>
          <w:rFonts w:ascii="Arial Narrow" w:hAnsi="Arial Narrow" w:cs="Arial Narrow"/>
          <w:sz w:val="20"/>
          <w:szCs w:val="20"/>
          <w:lang w:val="uk-UA"/>
        </w:rPr>
      </w:pPr>
    </w:p>
    <w:p w:rsidR="00E253B5" w:rsidRPr="00BB2F8E" w:rsidRDefault="00E253B5" w:rsidP="00E253B5">
      <w:pPr>
        <w:pStyle w:val="4"/>
        <w:numPr>
          <w:ilvl w:val="1"/>
          <w:numId w:val="117"/>
        </w:numPr>
        <w:tabs>
          <w:tab w:val="left" w:pos="1219"/>
        </w:tabs>
        <w:ind w:hanging="737"/>
        <w:rPr>
          <w:b w:val="0"/>
          <w:bCs/>
          <w:sz w:val="24"/>
          <w:szCs w:val="24"/>
          <w:lang w:val="ru-RU"/>
        </w:rPr>
      </w:pPr>
      <w:r w:rsidRPr="00BB2F8E">
        <w:rPr>
          <w:sz w:val="24"/>
          <w:szCs w:val="24"/>
          <w:lang w:val="uk-UA"/>
        </w:rPr>
        <w:t>Пропозиція для побудови цільової вибірки</w:t>
      </w:r>
    </w:p>
    <w:p w:rsidR="002C6A72" w:rsidRPr="00BB2F8E" w:rsidRDefault="00E253B5" w:rsidP="00E253B5">
      <w:pPr>
        <w:pStyle w:val="a3"/>
        <w:numPr>
          <w:ilvl w:val="0"/>
          <w:numId w:val="23"/>
        </w:numPr>
        <w:tabs>
          <w:tab w:val="left" w:pos="821"/>
        </w:tabs>
        <w:spacing w:before="100" w:line="249" w:lineRule="auto"/>
        <w:ind w:right="1718" w:hanging="339"/>
        <w:jc w:val="both"/>
        <w:rPr>
          <w:lang w:val="uk-UA"/>
        </w:rPr>
      </w:pPr>
      <w:r w:rsidRPr="00BB2F8E">
        <w:rPr>
          <w:lang w:val="uk-UA"/>
        </w:rPr>
        <w:t xml:space="preserve">Рекомендовано </w:t>
      </w:r>
      <w:r w:rsidRPr="00BB2F8E">
        <w:rPr>
          <w:lang w:val="ru-RU"/>
        </w:rPr>
        <w:t>(</w:t>
      </w:r>
      <w:r w:rsidRPr="00BB2F8E">
        <w:rPr>
          <w:lang w:val="uk-UA"/>
        </w:rPr>
        <w:t>для кожного сегменту споживання</w:t>
      </w:r>
      <w:r w:rsidRPr="00BB2F8E">
        <w:rPr>
          <w:lang w:val="ru-RU"/>
        </w:rPr>
        <w:t>),</w:t>
      </w:r>
      <w:r w:rsidRPr="000B7520">
        <w:rPr>
          <w:lang w:val="uk-UA"/>
        </w:rPr>
        <w:t xml:space="preserve"> по-перше</w:t>
      </w:r>
      <w:r w:rsidRPr="00BB2F8E">
        <w:rPr>
          <w:lang w:val="ru-RU"/>
        </w:rPr>
        <w:t>,</w:t>
      </w:r>
      <w:r w:rsidRPr="00BB2F8E">
        <w:rPr>
          <w:lang w:val="uk-UA"/>
        </w:rPr>
        <w:t xml:space="preserve"> стратифікувати сукупність вживаних автомобілів за віковими класами</w:t>
      </w:r>
      <w:r w:rsidRPr="00BB2F8E">
        <w:rPr>
          <w:lang w:val="ru-RU"/>
        </w:rPr>
        <w:t xml:space="preserve">. </w:t>
      </w:r>
      <w:r w:rsidRPr="00BB2F8E">
        <w:rPr>
          <w:lang w:val="uk-UA"/>
        </w:rPr>
        <w:t>Другий крок</w:t>
      </w:r>
      <w:r w:rsidRPr="00BB2F8E">
        <w:rPr>
          <w:lang w:val="ru-RU"/>
        </w:rPr>
        <w:t xml:space="preserve"> </w:t>
      </w:r>
      <w:r w:rsidRPr="00BB2F8E">
        <w:rPr>
          <w:lang w:val="uk-UA"/>
        </w:rPr>
        <w:t xml:space="preserve">полягає у виборі доречних еталонних моделей в межах цих вікових класів для спостереження за цінами за допомогою інформації про частки ринку з центрального реєстру автомобілів. Наступним кроком є призначення точних </w:t>
      </w:r>
      <w:r w:rsidR="008C596F">
        <w:rPr>
          <w:lang w:val="uk-UA"/>
        </w:rPr>
        <w:t>субмоделей</w:t>
      </w:r>
      <w:r w:rsidRPr="00BB2F8E">
        <w:rPr>
          <w:lang w:val="uk-UA"/>
        </w:rPr>
        <w:t xml:space="preserve"> для кожної еталонної моделі. Для збору цін, регіональний вимір слід розглядати тільки приблизно. Виміром ринку збуту можна знехтувати.</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
        <w:rPr>
          <w:rFonts w:ascii="Arial Narrow" w:hAnsi="Arial Narrow" w:cs="Arial Narrow"/>
          <w:sz w:val="25"/>
          <w:szCs w:val="25"/>
          <w:lang w:val="uk-UA"/>
        </w:rPr>
      </w:pPr>
    </w:p>
    <w:p w:rsidR="002C6A72" w:rsidRPr="000147D2" w:rsidRDefault="00EB4F4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77</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BB2F8E" w:rsidRPr="00BB2F8E" w:rsidRDefault="00BB2F8E" w:rsidP="00BB2F8E">
      <w:pPr>
        <w:pStyle w:val="5"/>
        <w:spacing w:before="178" w:line="237" w:lineRule="exact"/>
        <w:rPr>
          <w:b w:val="0"/>
          <w:bCs/>
          <w:i w:val="0"/>
          <w:sz w:val="24"/>
          <w:szCs w:val="24"/>
          <w:lang w:val="ru-RU"/>
        </w:rPr>
      </w:pPr>
      <w:r w:rsidRPr="00BB2F8E">
        <w:rPr>
          <w:i w:val="0"/>
          <w:sz w:val="24"/>
          <w:szCs w:val="24"/>
          <w:lang w:val="uk-UA"/>
        </w:rPr>
        <w:lastRenderedPageBreak/>
        <w:t>Схема</w:t>
      </w:r>
      <w:r w:rsidRPr="00BB2F8E">
        <w:rPr>
          <w:i w:val="0"/>
          <w:sz w:val="24"/>
          <w:szCs w:val="24"/>
          <w:lang w:val="ru-RU"/>
        </w:rPr>
        <w:t xml:space="preserve"> 53</w:t>
      </w:r>
    </w:p>
    <w:p w:rsidR="00BB2F8E" w:rsidRPr="00BB2F8E" w:rsidRDefault="00BB2F8E" w:rsidP="00BB2F8E">
      <w:pPr>
        <w:spacing w:line="237" w:lineRule="exact"/>
        <w:ind w:left="481"/>
        <w:rPr>
          <w:rFonts w:cs="Calibri"/>
          <w:sz w:val="24"/>
          <w:szCs w:val="24"/>
          <w:lang w:val="ru-RU"/>
        </w:rPr>
      </w:pPr>
      <w:r w:rsidRPr="00BB2F8E">
        <w:rPr>
          <w:b/>
          <w:sz w:val="24"/>
          <w:szCs w:val="24"/>
          <w:lang w:val="uk-UA"/>
        </w:rPr>
        <w:t>Пропозиція для побудови цільової вибірки</w:t>
      </w:r>
    </w:p>
    <w:p w:rsidR="00BB2F8E" w:rsidRPr="00BB2F8E" w:rsidRDefault="00BB2F8E" w:rsidP="00BB2F8E">
      <w:pPr>
        <w:spacing w:before="6"/>
        <w:rPr>
          <w:rFonts w:cs="Calibri"/>
          <w:sz w:val="7"/>
          <w:szCs w:val="7"/>
          <w:lang w:val="ru-RU"/>
        </w:rPr>
      </w:pPr>
    </w:p>
    <w:p w:rsidR="00BB2F8E" w:rsidRPr="00BB2F8E" w:rsidRDefault="00B223CB" w:rsidP="00BB2F8E">
      <w:pPr>
        <w:spacing w:line="1597" w:lineRule="exact"/>
        <w:ind w:left="500"/>
        <w:rPr>
          <w:rFonts w:cs="Calibri"/>
          <w:sz w:val="20"/>
          <w:szCs w:val="20"/>
        </w:rPr>
      </w:pPr>
      <w:r>
        <w:rPr>
          <w:rFonts w:cs="Calibri"/>
          <w:noProof/>
          <w:position w:val="-31"/>
          <w:sz w:val="20"/>
          <w:szCs w:val="20"/>
          <w:lang w:val="uk-UA" w:eastAsia="uk-UA"/>
        </w:rPr>
        <mc:AlternateContent>
          <mc:Choice Requires="wps">
            <w:drawing>
              <wp:inline distT="0" distB="0" distL="0" distR="0" wp14:anchorId="74870F11" wp14:editId="7C5A0691">
                <wp:extent cx="5060950" cy="1014730"/>
                <wp:effectExtent l="9525" t="9525" r="6350" b="13970"/>
                <wp:docPr id="42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01473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074633" w:rsidRDefault="00392B1D" w:rsidP="00BB2F8E">
                            <w:pPr>
                              <w:spacing w:before="76"/>
                              <w:ind w:left="152"/>
                              <w:rPr>
                                <w:rFonts w:cs="Calibri"/>
                                <w:sz w:val="18"/>
                                <w:szCs w:val="18"/>
                                <w:lang w:val="ru-RU"/>
                              </w:rPr>
                            </w:pPr>
                            <w:r>
                              <w:rPr>
                                <w:b/>
                                <w:sz w:val="18"/>
                                <w:lang w:val="uk-UA"/>
                              </w:rPr>
                              <w:t>Стратифікація</w:t>
                            </w:r>
                            <w:r w:rsidRPr="00F71E7A">
                              <w:rPr>
                                <w:b/>
                                <w:sz w:val="18"/>
                                <w:lang w:val="ru-RU"/>
                              </w:rPr>
                              <w:t xml:space="preserve"> </w:t>
                            </w:r>
                            <w:r>
                              <w:rPr>
                                <w:b/>
                                <w:sz w:val="18"/>
                                <w:lang w:val="uk-UA"/>
                              </w:rPr>
                              <w:t xml:space="preserve">відповідно до вікових </w:t>
                            </w:r>
                            <w:r w:rsidRPr="00074633">
                              <w:rPr>
                                <w:b/>
                                <w:sz w:val="18"/>
                                <w:lang w:val="uk-UA"/>
                              </w:rPr>
                              <w:t>класів</w:t>
                            </w:r>
                            <w:r w:rsidRPr="00074633">
                              <w:rPr>
                                <w:b/>
                                <w:sz w:val="18"/>
                                <w:lang w:val="ru-RU"/>
                              </w:rPr>
                              <w:t xml:space="preserve"> &gt; </w:t>
                            </w:r>
                            <w:r w:rsidRPr="00074633">
                              <w:rPr>
                                <w:b/>
                                <w:sz w:val="18"/>
                                <w:lang w:val="uk-UA"/>
                              </w:rPr>
                              <w:t>еталонні моделі</w:t>
                            </w:r>
                            <w:r w:rsidRPr="00074633">
                              <w:rPr>
                                <w:b/>
                                <w:sz w:val="18"/>
                                <w:lang w:val="ru-RU"/>
                              </w:rPr>
                              <w:t xml:space="preserve"> &gt; </w:t>
                            </w:r>
                            <w:r>
                              <w:rPr>
                                <w:b/>
                                <w:sz w:val="18"/>
                                <w:lang w:val="uk-UA"/>
                              </w:rPr>
                              <w:t>субмоделі</w:t>
                            </w:r>
                            <w:r w:rsidRPr="00074633">
                              <w:rPr>
                                <w:b/>
                                <w:sz w:val="18"/>
                                <w:lang w:val="ru-RU"/>
                              </w:rPr>
                              <w:t xml:space="preserve"> &gt; </w:t>
                            </w:r>
                            <w:r w:rsidRPr="00074633">
                              <w:rPr>
                                <w:b/>
                                <w:sz w:val="18"/>
                                <w:lang w:val="uk-UA"/>
                              </w:rPr>
                              <w:t>ціни пропозицій</w:t>
                            </w:r>
                          </w:p>
                          <w:p w:rsidR="00392B1D" w:rsidRPr="002E026C" w:rsidRDefault="00392B1D" w:rsidP="00BB2F8E">
                            <w:pPr>
                              <w:numPr>
                                <w:ilvl w:val="0"/>
                                <w:numId w:val="115"/>
                              </w:numPr>
                              <w:tabs>
                                <w:tab w:val="left" w:pos="513"/>
                              </w:tabs>
                              <w:spacing w:before="109"/>
                              <w:rPr>
                                <w:rFonts w:ascii="Arial Narrow" w:hAnsi="Arial Narrow" w:cs="Arial Narrow"/>
                                <w:sz w:val="18"/>
                                <w:szCs w:val="18"/>
                              </w:rPr>
                            </w:pPr>
                            <w:r w:rsidRPr="002E026C">
                              <w:rPr>
                                <w:rFonts w:ascii="Arial Narrow" w:hAnsi="Arial Narrow"/>
                                <w:w w:val="120"/>
                                <w:sz w:val="18"/>
                                <w:lang w:val="uk-UA"/>
                              </w:rPr>
                              <w:t xml:space="preserve">Стратифікація за </w:t>
                            </w:r>
                            <w:r>
                              <w:rPr>
                                <w:rFonts w:ascii="Arial Narrow" w:hAnsi="Arial Narrow"/>
                                <w:w w:val="120"/>
                                <w:sz w:val="18"/>
                                <w:lang w:val="uk-UA"/>
                              </w:rPr>
                              <w:t>віковими класами</w:t>
                            </w:r>
                            <w:r w:rsidRPr="002E026C">
                              <w:rPr>
                                <w:rFonts w:ascii="Arial Narrow" w:hAnsi="Arial Narrow"/>
                                <w:w w:val="120"/>
                                <w:sz w:val="18"/>
                              </w:rPr>
                              <w:t>.</w:t>
                            </w:r>
                          </w:p>
                          <w:p w:rsidR="00392B1D" w:rsidRPr="002E026C" w:rsidRDefault="00392B1D" w:rsidP="00BB2F8E">
                            <w:pPr>
                              <w:numPr>
                                <w:ilvl w:val="0"/>
                                <w:numId w:val="115"/>
                              </w:numPr>
                              <w:tabs>
                                <w:tab w:val="left" w:pos="513"/>
                              </w:tabs>
                              <w:spacing w:before="63"/>
                              <w:rPr>
                                <w:rFonts w:ascii="Arial Narrow" w:hAnsi="Arial Narrow" w:cs="Arial Narrow"/>
                                <w:sz w:val="18"/>
                                <w:szCs w:val="18"/>
                              </w:rPr>
                            </w:pPr>
                            <w:r w:rsidRPr="002E026C">
                              <w:rPr>
                                <w:rFonts w:ascii="Arial Narrow" w:hAnsi="Arial Narrow"/>
                                <w:spacing w:val="-1"/>
                                <w:w w:val="120"/>
                                <w:sz w:val="18"/>
                                <w:lang w:val="uk-UA"/>
                              </w:rPr>
                              <w:t>Вибір доречних еталонних моделей</w:t>
                            </w:r>
                            <w:r w:rsidRPr="002E026C">
                              <w:rPr>
                                <w:rFonts w:ascii="Arial Narrow" w:hAnsi="Arial Narrow"/>
                                <w:spacing w:val="-1"/>
                                <w:w w:val="120"/>
                                <w:sz w:val="18"/>
                              </w:rPr>
                              <w:t>.</w:t>
                            </w:r>
                          </w:p>
                          <w:p w:rsidR="00392B1D" w:rsidRPr="002E026C" w:rsidRDefault="00392B1D" w:rsidP="00BB2F8E">
                            <w:pPr>
                              <w:numPr>
                                <w:ilvl w:val="0"/>
                                <w:numId w:val="115"/>
                              </w:numPr>
                              <w:tabs>
                                <w:tab w:val="left" w:pos="513"/>
                              </w:tabs>
                              <w:spacing w:before="63"/>
                              <w:rPr>
                                <w:rFonts w:ascii="Arial Narrow" w:hAnsi="Arial Narrow" w:cs="Arial Narrow"/>
                                <w:sz w:val="18"/>
                                <w:szCs w:val="18"/>
                              </w:rPr>
                            </w:pPr>
                            <w:r w:rsidRPr="002E026C">
                              <w:rPr>
                                <w:rFonts w:ascii="Arial Narrow" w:hAnsi="Arial Narrow"/>
                                <w:w w:val="120"/>
                                <w:sz w:val="18"/>
                                <w:lang w:val="uk-UA"/>
                              </w:rPr>
                              <w:t xml:space="preserve">Призначення точних </w:t>
                            </w:r>
                            <w:r>
                              <w:rPr>
                                <w:rFonts w:ascii="Arial Narrow" w:hAnsi="Arial Narrow"/>
                                <w:w w:val="120"/>
                                <w:sz w:val="18"/>
                                <w:lang w:val="uk-UA"/>
                              </w:rPr>
                              <w:t>субмоделей</w:t>
                            </w:r>
                            <w:r w:rsidRPr="002E026C">
                              <w:rPr>
                                <w:rFonts w:ascii="Arial Narrow" w:hAnsi="Arial Narrow"/>
                                <w:w w:val="120"/>
                                <w:sz w:val="18"/>
                              </w:rPr>
                              <w:t>.</w:t>
                            </w:r>
                          </w:p>
                          <w:p w:rsidR="00392B1D" w:rsidRPr="002E026C" w:rsidRDefault="00392B1D" w:rsidP="00BB2F8E">
                            <w:pPr>
                              <w:numPr>
                                <w:ilvl w:val="0"/>
                                <w:numId w:val="115"/>
                              </w:numPr>
                              <w:tabs>
                                <w:tab w:val="left" w:pos="513"/>
                              </w:tabs>
                              <w:spacing w:before="63"/>
                              <w:rPr>
                                <w:rFonts w:ascii="Arial Narrow" w:hAnsi="Arial Narrow" w:cs="Arial Narrow"/>
                                <w:sz w:val="18"/>
                                <w:szCs w:val="18"/>
                              </w:rPr>
                            </w:pPr>
                            <w:r w:rsidRPr="002E026C">
                              <w:rPr>
                                <w:rFonts w:ascii="Arial Narrow" w:hAnsi="Arial Narrow"/>
                                <w:w w:val="120"/>
                                <w:sz w:val="18"/>
                                <w:lang w:val="uk-UA"/>
                              </w:rPr>
                              <w:t>Зб</w:t>
                            </w:r>
                            <w:r>
                              <w:rPr>
                                <w:rFonts w:ascii="Arial Narrow" w:hAnsi="Arial Narrow"/>
                                <w:w w:val="120"/>
                                <w:sz w:val="18"/>
                                <w:lang w:val="uk-UA"/>
                              </w:rPr>
                              <w:t>ір</w:t>
                            </w:r>
                            <w:r w:rsidRPr="002E026C">
                              <w:rPr>
                                <w:rFonts w:ascii="Arial Narrow" w:hAnsi="Arial Narrow"/>
                                <w:w w:val="120"/>
                                <w:sz w:val="18"/>
                                <w:lang w:val="uk-UA"/>
                              </w:rPr>
                              <w:t xml:space="preserve"> цін пропозицій</w:t>
                            </w:r>
                            <w:r w:rsidRPr="002E026C">
                              <w:rPr>
                                <w:rFonts w:ascii="Arial Narrow" w:hAnsi="Arial Narrow"/>
                                <w:w w:val="120"/>
                                <w:sz w:val="18"/>
                              </w:rPr>
                              <w:t>.</w:t>
                            </w:r>
                          </w:p>
                        </w:txbxContent>
                      </wps:txbx>
                      <wps:bodyPr rot="0" vert="horz" wrap="square" lIns="0" tIns="0" rIns="0" bIns="0" anchor="t" anchorCtr="0" upright="1">
                        <a:noAutofit/>
                      </wps:bodyPr>
                    </wps:wsp>
                  </a:graphicData>
                </a:graphic>
              </wp:inline>
            </w:drawing>
          </mc:Choice>
          <mc:Fallback>
            <w:pict>
              <v:shape id="Text Box 1094" o:spid="_x0000_s1127" type="#_x0000_t202" style="width:398.5pt;height: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" filled="f" strokecolor="#959595">
                <v:textbox inset="0,0,0,0">
                  <w:txbxContent>
                    <w:p w:rsidR="00392B1D" w:rsidRPr="00074633" w:rsidRDefault="00392B1D" w:rsidP="00BB2F8E">
                      <w:pPr>
                        <w:spacing w:before="76"/>
                        <w:ind w:left="152"/>
                        <w:rPr>
                          <w:rFonts w:cs="Calibri"/>
                          <w:sz w:val="18"/>
                          <w:szCs w:val="18"/>
                          <w:lang w:val="ru-RU"/>
                        </w:rPr>
                      </w:pPr>
                      <w:r>
                        <w:rPr>
                          <w:b/>
                          <w:sz w:val="18"/>
                          <w:lang w:val="uk-UA"/>
                        </w:rPr>
                        <w:t>Стратифікація</w:t>
                      </w:r>
                      <w:r w:rsidRPr="00F71E7A">
                        <w:rPr>
                          <w:b/>
                          <w:sz w:val="18"/>
                          <w:lang w:val="ru-RU"/>
                        </w:rPr>
                        <w:t xml:space="preserve"> </w:t>
                      </w:r>
                      <w:r>
                        <w:rPr>
                          <w:b/>
                          <w:sz w:val="18"/>
                          <w:lang w:val="uk-UA"/>
                        </w:rPr>
                        <w:t xml:space="preserve">відповідно до вікових </w:t>
                      </w:r>
                      <w:r w:rsidRPr="00074633">
                        <w:rPr>
                          <w:b/>
                          <w:sz w:val="18"/>
                          <w:lang w:val="uk-UA"/>
                        </w:rPr>
                        <w:t>класів</w:t>
                      </w:r>
                      <w:r w:rsidRPr="00074633">
                        <w:rPr>
                          <w:b/>
                          <w:sz w:val="18"/>
                          <w:lang w:val="ru-RU"/>
                        </w:rPr>
                        <w:t xml:space="preserve"> &gt; </w:t>
                      </w:r>
                      <w:r w:rsidRPr="00074633">
                        <w:rPr>
                          <w:b/>
                          <w:sz w:val="18"/>
                          <w:lang w:val="uk-UA"/>
                        </w:rPr>
                        <w:t>еталонні моделі</w:t>
                      </w:r>
                      <w:r w:rsidRPr="00074633">
                        <w:rPr>
                          <w:b/>
                          <w:sz w:val="18"/>
                          <w:lang w:val="ru-RU"/>
                        </w:rPr>
                        <w:t xml:space="preserve"> &gt; </w:t>
                      </w:r>
                      <w:r>
                        <w:rPr>
                          <w:b/>
                          <w:sz w:val="18"/>
                          <w:lang w:val="uk-UA"/>
                        </w:rPr>
                        <w:t>субмоделі</w:t>
                      </w:r>
                      <w:r w:rsidRPr="00074633">
                        <w:rPr>
                          <w:b/>
                          <w:sz w:val="18"/>
                          <w:lang w:val="ru-RU"/>
                        </w:rPr>
                        <w:t xml:space="preserve"> &gt; </w:t>
                      </w:r>
                      <w:r w:rsidRPr="00074633">
                        <w:rPr>
                          <w:b/>
                          <w:sz w:val="18"/>
                          <w:lang w:val="uk-UA"/>
                        </w:rPr>
                        <w:t>ціни пропозицій</w:t>
                      </w:r>
                    </w:p>
                    <w:p w:rsidR="00392B1D" w:rsidRPr="002E026C" w:rsidRDefault="00392B1D" w:rsidP="00BB2F8E">
                      <w:pPr>
                        <w:numPr>
                          <w:ilvl w:val="0"/>
                          <w:numId w:val="115"/>
                        </w:numPr>
                        <w:tabs>
                          <w:tab w:val="left" w:pos="513"/>
                        </w:tabs>
                        <w:spacing w:before="109"/>
                        <w:rPr>
                          <w:rFonts w:ascii="Arial Narrow" w:hAnsi="Arial Narrow" w:cs="Arial Narrow"/>
                          <w:sz w:val="18"/>
                          <w:szCs w:val="18"/>
                        </w:rPr>
                      </w:pPr>
                      <w:r w:rsidRPr="002E026C">
                        <w:rPr>
                          <w:rFonts w:ascii="Arial Narrow" w:hAnsi="Arial Narrow"/>
                          <w:w w:val="120"/>
                          <w:sz w:val="18"/>
                          <w:lang w:val="uk-UA"/>
                        </w:rPr>
                        <w:t xml:space="preserve">Стратифікація за </w:t>
                      </w:r>
                      <w:r>
                        <w:rPr>
                          <w:rFonts w:ascii="Arial Narrow" w:hAnsi="Arial Narrow"/>
                          <w:w w:val="120"/>
                          <w:sz w:val="18"/>
                          <w:lang w:val="uk-UA"/>
                        </w:rPr>
                        <w:t>віковими класами</w:t>
                      </w:r>
                      <w:r w:rsidRPr="002E026C">
                        <w:rPr>
                          <w:rFonts w:ascii="Arial Narrow" w:hAnsi="Arial Narrow"/>
                          <w:w w:val="120"/>
                          <w:sz w:val="18"/>
                        </w:rPr>
                        <w:t>.</w:t>
                      </w:r>
                    </w:p>
                    <w:p w:rsidR="00392B1D" w:rsidRPr="002E026C" w:rsidRDefault="00392B1D" w:rsidP="00BB2F8E">
                      <w:pPr>
                        <w:numPr>
                          <w:ilvl w:val="0"/>
                          <w:numId w:val="115"/>
                        </w:numPr>
                        <w:tabs>
                          <w:tab w:val="left" w:pos="513"/>
                        </w:tabs>
                        <w:spacing w:before="63"/>
                        <w:rPr>
                          <w:rFonts w:ascii="Arial Narrow" w:hAnsi="Arial Narrow" w:cs="Arial Narrow"/>
                          <w:sz w:val="18"/>
                          <w:szCs w:val="18"/>
                        </w:rPr>
                      </w:pPr>
                      <w:r w:rsidRPr="002E026C">
                        <w:rPr>
                          <w:rFonts w:ascii="Arial Narrow" w:hAnsi="Arial Narrow"/>
                          <w:spacing w:val="-1"/>
                          <w:w w:val="120"/>
                          <w:sz w:val="18"/>
                          <w:lang w:val="uk-UA"/>
                        </w:rPr>
                        <w:t>Вибір доречних еталонних моделей</w:t>
                      </w:r>
                      <w:r w:rsidRPr="002E026C">
                        <w:rPr>
                          <w:rFonts w:ascii="Arial Narrow" w:hAnsi="Arial Narrow"/>
                          <w:spacing w:val="-1"/>
                          <w:w w:val="120"/>
                          <w:sz w:val="18"/>
                        </w:rPr>
                        <w:t>.</w:t>
                      </w:r>
                    </w:p>
                    <w:p w:rsidR="00392B1D" w:rsidRPr="002E026C" w:rsidRDefault="00392B1D" w:rsidP="00BB2F8E">
                      <w:pPr>
                        <w:numPr>
                          <w:ilvl w:val="0"/>
                          <w:numId w:val="115"/>
                        </w:numPr>
                        <w:tabs>
                          <w:tab w:val="left" w:pos="513"/>
                        </w:tabs>
                        <w:spacing w:before="63"/>
                        <w:rPr>
                          <w:rFonts w:ascii="Arial Narrow" w:hAnsi="Arial Narrow" w:cs="Arial Narrow"/>
                          <w:sz w:val="18"/>
                          <w:szCs w:val="18"/>
                        </w:rPr>
                      </w:pPr>
                      <w:r w:rsidRPr="002E026C">
                        <w:rPr>
                          <w:rFonts w:ascii="Arial Narrow" w:hAnsi="Arial Narrow"/>
                          <w:w w:val="120"/>
                          <w:sz w:val="18"/>
                          <w:lang w:val="uk-UA"/>
                        </w:rPr>
                        <w:t xml:space="preserve">Призначення точних </w:t>
                      </w:r>
                      <w:r>
                        <w:rPr>
                          <w:rFonts w:ascii="Arial Narrow" w:hAnsi="Arial Narrow"/>
                          <w:w w:val="120"/>
                          <w:sz w:val="18"/>
                          <w:lang w:val="uk-UA"/>
                        </w:rPr>
                        <w:t>субмоделей</w:t>
                      </w:r>
                      <w:r w:rsidRPr="002E026C">
                        <w:rPr>
                          <w:rFonts w:ascii="Arial Narrow" w:hAnsi="Arial Narrow"/>
                          <w:w w:val="120"/>
                          <w:sz w:val="18"/>
                        </w:rPr>
                        <w:t>.</w:t>
                      </w:r>
                    </w:p>
                    <w:p w:rsidR="00392B1D" w:rsidRPr="002E026C" w:rsidRDefault="00392B1D" w:rsidP="00BB2F8E">
                      <w:pPr>
                        <w:numPr>
                          <w:ilvl w:val="0"/>
                          <w:numId w:val="115"/>
                        </w:numPr>
                        <w:tabs>
                          <w:tab w:val="left" w:pos="513"/>
                        </w:tabs>
                        <w:spacing w:before="63"/>
                        <w:rPr>
                          <w:rFonts w:ascii="Arial Narrow" w:hAnsi="Arial Narrow" w:cs="Arial Narrow"/>
                          <w:sz w:val="18"/>
                          <w:szCs w:val="18"/>
                        </w:rPr>
                      </w:pPr>
                      <w:r w:rsidRPr="002E026C">
                        <w:rPr>
                          <w:rFonts w:ascii="Arial Narrow" w:hAnsi="Arial Narrow"/>
                          <w:w w:val="120"/>
                          <w:sz w:val="18"/>
                          <w:lang w:val="uk-UA"/>
                        </w:rPr>
                        <w:t>Зб</w:t>
                      </w:r>
                      <w:r>
                        <w:rPr>
                          <w:rFonts w:ascii="Arial Narrow" w:hAnsi="Arial Narrow"/>
                          <w:w w:val="120"/>
                          <w:sz w:val="18"/>
                          <w:lang w:val="uk-UA"/>
                        </w:rPr>
                        <w:t>ір</w:t>
                      </w:r>
                      <w:r w:rsidRPr="002E026C">
                        <w:rPr>
                          <w:rFonts w:ascii="Arial Narrow" w:hAnsi="Arial Narrow"/>
                          <w:w w:val="120"/>
                          <w:sz w:val="18"/>
                          <w:lang w:val="uk-UA"/>
                        </w:rPr>
                        <w:t xml:space="preserve"> цін пропозицій</w:t>
                      </w:r>
                      <w:r w:rsidRPr="002E026C">
                        <w:rPr>
                          <w:rFonts w:ascii="Arial Narrow" w:hAnsi="Arial Narrow"/>
                          <w:w w:val="120"/>
                          <w:sz w:val="18"/>
                        </w:rPr>
                        <w:t>.</w:t>
                      </w:r>
                    </w:p>
                  </w:txbxContent>
                </v:textbox>
                <w10:anchorlock/>
              </v:shape>
            </w:pict>
          </mc:Fallback>
        </mc:AlternateContent>
      </w:r>
    </w:p>
    <w:p w:rsidR="00BB2F8E" w:rsidRPr="00BB2F8E" w:rsidRDefault="00BB2F8E" w:rsidP="00BB2F8E">
      <w:pPr>
        <w:rPr>
          <w:rFonts w:cs="Calibri"/>
          <w:sz w:val="20"/>
          <w:szCs w:val="20"/>
        </w:rPr>
      </w:pPr>
    </w:p>
    <w:p w:rsidR="00BB2F8E" w:rsidRPr="00BB2F8E" w:rsidRDefault="00BB2F8E" w:rsidP="00BB2F8E">
      <w:pPr>
        <w:numPr>
          <w:ilvl w:val="0"/>
          <w:numId w:val="116"/>
        </w:numPr>
        <w:tabs>
          <w:tab w:val="left" w:pos="820"/>
        </w:tabs>
        <w:spacing w:before="142"/>
        <w:ind w:hanging="338"/>
        <w:rPr>
          <w:rFonts w:cs="Calibri"/>
          <w:sz w:val="24"/>
          <w:szCs w:val="24"/>
        </w:rPr>
      </w:pPr>
      <w:r w:rsidRPr="00BB2F8E">
        <w:rPr>
          <w:b/>
          <w:sz w:val="24"/>
          <w:szCs w:val="24"/>
          <w:lang w:val="uk-UA"/>
        </w:rPr>
        <w:t>Стратифікація за віковими класами</w:t>
      </w:r>
    </w:p>
    <w:p w:rsidR="00BB2F8E" w:rsidRPr="00BB2F8E" w:rsidRDefault="00BB2F8E" w:rsidP="00BB2F8E">
      <w:pPr>
        <w:pStyle w:val="a3"/>
        <w:numPr>
          <w:ilvl w:val="0"/>
          <w:numId w:val="23"/>
        </w:numPr>
        <w:tabs>
          <w:tab w:val="left" w:pos="821"/>
        </w:tabs>
        <w:spacing w:before="100" w:line="249" w:lineRule="auto"/>
        <w:ind w:left="780" w:right="1717" w:hanging="339"/>
        <w:jc w:val="both"/>
        <w:rPr>
          <w:lang w:val="ru-RU"/>
        </w:rPr>
      </w:pPr>
      <w:r w:rsidRPr="00BB2F8E">
        <w:rPr>
          <w:lang w:val="uk-UA"/>
        </w:rPr>
        <w:t>Сегменти споживання слід стратифікувати за віковими класами конкретних країн відповідно до «пікових значень» в кількості змін власності на національному ринку вживаних автомобілів. Ця інформація може бути отримана з центрального реєстру автомобілів</w:t>
      </w:r>
      <w:r w:rsidRPr="00BB2F8E">
        <w:rPr>
          <w:lang w:val="ru-RU"/>
        </w:rPr>
        <w:t>.</w:t>
      </w:r>
    </w:p>
    <w:p w:rsidR="00BB2F8E" w:rsidRPr="00BB2F8E" w:rsidRDefault="00BB2F8E" w:rsidP="00BB2F8E">
      <w:pPr>
        <w:pStyle w:val="a3"/>
        <w:numPr>
          <w:ilvl w:val="0"/>
          <w:numId w:val="23"/>
        </w:numPr>
        <w:tabs>
          <w:tab w:val="left" w:pos="821"/>
        </w:tabs>
        <w:spacing w:before="68"/>
        <w:ind w:left="780" w:right="1660" w:hanging="339"/>
        <w:jc w:val="both"/>
        <w:rPr>
          <w:lang w:val="uk-UA"/>
        </w:rPr>
      </w:pPr>
      <w:r w:rsidRPr="00BB2F8E">
        <w:rPr>
          <w:lang w:val="uk-UA"/>
        </w:rPr>
        <w:t>Виходячи з практичних міркувань, має бути близько трьох вікових класів.</w:t>
      </w:r>
    </w:p>
    <w:p w:rsidR="00BB2F8E" w:rsidRPr="00BB2F8E" w:rsidRDefault="00BB2F8E" w:rsidP="00BB2F8E">
      <w:pPr>
        <w:pStyle w:val="a3"/>
        <w:numPr>
          <w:ilvl w:val="0"/>
          <w:numId w:val="23"/>
        </w:numPr>
        <w:tabs>
          <w:tab w:val="left" w:pos="821"/>
        </w:tabs>
        <w:spacing w:before="75" w:line="249" w:lineRule="auto"/>
        <w:ind w:left="780" w:right="1718" w:hanging="339"/>
        <w:jc w:val="both"/>
        <w:rPr>
          <w:lang w:val="uk-UA"/>
        </w:rPr>
      </w:pPr>
      <w:r w:rsidRPr="00BB2F8E">
        <w:rPr>
          <w:lang w:val="uk-UA"/>
        </w:rPr>
        <w:t>На багатьох європейських ринках ці пікові значення виникають для автомобілів дворічного віку (автомобілі, які раніше були часто орендовані або взяті напрокат). Віковий клас у десять років і більше слід опускати.</w:t>
      </w:r>
    </w:p>
    <w:p w:rsidR="00BB2F8E" w:rsidRPr="00BB2F8E" w:rsidRDefault="00BB2F8E" w:rsidP="00BB2F8E">
      <w:pPr>
        <w:pStyle w:val="a3"/>
        <w:numPr>
          <w:ilvl w:val="0"/>
          <w:numId w:val="23"/>
        </w:numPr>
        <w:tabs>
          <w:tab w:val="left" w:pos="821"/>
        </w:tabs>
        <w:spacing w:before="77" w:line="242" w:lineRule="auto"/>
        <w:ind w:left="780" w:right="1717" w:hanging="339"/>
        <w:jc w:val="both"/>
        <w:rPr>
          <w:lang w:val="uk-UA"/>
        </w:rPr>
      </w:pPr>
      <w:r w:rsidRPr="00BB2F8E">
        <w:rPr>
          <w:lang w:val="uk-UA"/>
        </w:rPr>
        <w:t>В якості практичної пропозиції, ринок вживаних автомобілів може бути стратифікований за наступними віковими віку:</w:t>
      </w:r>
    </w:p>
    <w:p w:rsidR="00BB2F8E" w:rsidRPr="00BB2F8E" w:rsidRDefault="00BB2F8E" w:rsidP="00BB2F8E">
      <w:pPr>
        <w:pStyle w:val="a3"/>
        <w:numPr>
          <w:ilvl w:val="1"/>
          <w:numId w:val="23"/>
        </w:numPr>
        <w:tabs>
          <w:tab w:val="left" w:pos="1162"/>
        </w:tabs>
        <w:spacing w:before="42"/>
      </w:pPr>
      <w:r w:rsidRPr="00BB2F8E">
        <w:t xml:space="preserve">~ </w:t>
      </w:r>
      <w:r w:rsidRPr="00BB2F8E">
        <w:rPr>
          <w:lang w:val="uk-UA"/>
        </w:rPr>
        <w:t xml:space="preserve">автомобілі </w:t>
      </w:r>
      <w:r w:rsidRPr="00BB2F8E">
        <w:t>2</w:t>
      </w:r>
      <w:r w:rsidRPr="00BB2F8E">
        <w:rPr>
          <w:lang w:val="uk-UA"/>
        </w:rPr>
        <w:t>-х</w:t>
      </w:r>
      <w:r w:rsidRPr="00BB2F8E">
        <w:t xml:space="preserve"> </w:t>
      </w:r>
      <w:r w:rsidRPr="00BB2F8E">
        <w:rPr>
          <w:lang w:val="uk-UA"/>
        </w:rPr>
        <w:t>років</w:t>
      </w:r>
      <w:r w:rsidRPr="00BB2F8E">
        <w:t>,</w:t>
      </w:r>
    </w:p>
    <w:p w:rsidR="00BB2F8E" w:rsidRPr="00BB2F8E" w:rsidRDefault="00BB2F8E" w:rsidP="00BB2F8E">
      <w:pPr>
        <w:pStyle w:val="a3"/>
        <w:numPr>
          <w:ilvl w:val="1"/>
          <w:numId w:val="23"/>
        </w:numPr>
        <w:tabs>
          <w:tab w:val="left" w:pos="1162"/>
        </w:tabs>
        <w:spacing w:before="25"/>
      </w:pPr>
      <w:r w:rsidRPr="00BB2F8E">
        <w:t xml:space="preserve">~ </w:t>
      </w:r>
      <w:r w:rsidRPr="00BB2F8E">
        <w:rPr>
          <w:lang w:val="uk-UA"/>
        </w:rPr>
        <w:t>автомобілі 3-х</w:t>
      </w:r>
      <w:r w:rsidRPr="00BB2F8E">
        <w:t xml:space="preserve"> </w:t>
      </w:r>
      <w:r w:rsidRPr="00BB2F8E">
        <w:rPr>
          <w:lang w:val="uk-UA"/>
        </w:rPr>
        <w:t>років</w:t>
      </w:r>
      <w:r w:rsidRPr="00BB2F8E">
        <w:t>,</w:t>
      </w:r>
    </w:p>
    <w:p w:rsidR="00BB2F8E" w:rsidRPr="00BB2F8E" w:rsidRDefault="00BB2F8E" w:rsidP="00BB2F8E">
      <w:pPr>
        <w:pStyle w:val="a3"/>
        <w:numPr>
          <w:ilvl w:val="1"/>
          <w:numId w:val="23"/>
        </w:numPr>
        <w:tabs>
          <w:tab w:val="left" w:pos="1162"/>
        </w:tabs>
        <w:spacing w:before="25"/>
      </w:pPr>
      <w:r w:rsidRPr="00BB2F8E">
        <w:t>~</w:t>
      </w:r>
      <w:r w:rsidRPr="00BB2F8E">
        <w:rPr>
          <w:lang w:val="uk-UA"/>
        </w:rPr>
        <w:t xml:space="preserve"> автомобілі 4-х</w:t>
      </w:r>
      <w:r w:rsidRPr="00BB2F8E">
        <w:t xml:space="preserve"> </w:t>
      </w:r>
      <w:r w:rsidRPr="00BB2F8E">
        <w:rPr>
          <w:lang w:val="uk-UA"/>
        </w:rPr>
        <w:t>років</w:t>
      </w:r>
      <w:r w:rsidRPr="00BB2F8E">
        <w:t>.</w:t>
      </w:r>
    </w:p>
    <w:p w:rsidR="00BB2F8E" w:rsidRPr="00BB2F8E" w:rsidRDefault="00BB2F8E" w:rsidP="00BB2F8E">
      <w:pPr>
        <w:spacing w:before="2"/>
        <w:rPr>
          <w:rFonts w:ascii="Arial Narrow" w:hAnsi="Arial Narrow" w:cs="Arial Narrow"/>
          <w:sz w:val="26"/>
          <w:szCs w:val="26"/>
        </w:rPr>
      </w:pPr>
    </w:p>
    <w:p w:rsidR="00BB2F8E" w:rsidRPr="00BB2F8E" w:rsidRDefault="00BB2F8E" w:rsidP="00BB2F8E">
      <w:pPr>
        <w:pStyle w:val="5"/>
        <w:spacing w:line="237" w:lineRule="exact"/>
        <w:rPr>
          <w:b w:val="0"/>
          <w:bCs/>
          <w:i w:val="0"/>
          <w:sz w:val="24"/>
          <w:szCs w:val="24"/>
        </w:rPr>
      </w:pPr>
      <w:r w:rsidRPr="00BB2F8E">
        <w:rPr>
          <w:i w:val="0"/>
          <w:sz w:val="24"/>
          <w:szCs w:val="24"/>
          <w:lang w:val="uk-UA"/>
        </w:rPr>
        <w:t>Схема</w:t>
      </w:r>
      <w:r w:rsidRPr="00BB2F8E">
        <w:rPr>
          <w:i w:val="0"/>
          <w:sz w:val="24"/>
          <w:szCs w:val="24"/>
        </w:rPr>
        <w:t xml:space="preserve"> 54</w:t>
      </w:r>
    </w:p>
    <w:p w:rsidR="00BB2F8E" w:rsidRPr="00BB2F8E" w:rsidRDefault="00BB2F8E" w:rsidP="00BB2F8E">
      <w:pPr>
        <w:spacing w:line="237" w:lineRule="exact"/>
        <w:ind w:left="481"/>
        <w:rPr>
          <w:rFonts w:cs="Calibri"/>
          <w:sz w:val="24"/>
          <w:szCs w:val="24"/>
        </w:rPr>
      </w:pPr>
      <w:r w:rsidRPr="00BB2F8E">
        <w:rPr>
          <w:b/>
          <w:sz w:val="24"/>
          <w:szCs w:val="24"/>
          <w:lang w:val="uk-UA"/>
        </w:rPr>
        <w:t>Візуалізація стратифікованого ринку вживаних автомобілів</w:t>
      </w:r>
    </w:p>
    <w:p w:rsidR="00BB2F8E" w:rsidRPr="00BB2F8E" w:rsidRDefault="00BB2F8E" w:rsidP="00BB2F8E">
      <w:pPr>
        <w:spacing w:before="11"/>
        <w:rPr>
          <w:rFonts w:cs="Calibri"/>
          <w:sz w:val="13"/>
          <w:szCs w:val="13"/>
        </w:rPr>
      </w:pPr>
    </w:p>
    <w:p w:rsidR="00BB2F8E" w:rsidRPr="00BB2F8E" w:rsidRDefault="00BB2F8E" w:rsidP="00BB2F8E">
      <w:pPr>
        <w:ind w:left="231" w:right="1509"/>
        <w:jc w:val="center"/>
        <w:rPr>
          <w:rFonts w:cs="Calibri"/>
          <w:b/>
          <w:sz w:val="18"/>
          <w:szCs w:val="18"/>
          <w:lang w:val="uk-UA"/>
        </w:rPr>
      </w:pPr>
      <w:r w:rsidRPr="00BB2F8E">
        <w:rPr>
          <w:rFonts w:cs="Calibri"/>
          <w:b/>
          <w:sz w:val="18"/>
          <w:szCs w:val="18"/>
          <w:lang w:val="uk-UA"/>
        </w:rPr>
        <w:t>Вживані автомобілі</w:t>
      </w:r>
    </w:p>
    <w:p w:rsidR="00BB2F8E" w:rsidRPr="00BB2F8E" w:rsidRDefault="00BB2F8E" w:rsidP="00BB2F8E">
      <w:pPr>
        <w:spacing w:before="10"/>
        <w:rPr>
          <w:rFonts w:cs="Calibri"/>
          <w:sz w:val="8"/>
          <w:szCs w:val="8"/>
        </w:rPr>
      </w:pPr>
    </w:p>
    <w:p w:rsidR="00BB2F8E" w:rsidRPr="00BB2F8E" w:rsidRDefault="00B223CB" w:rsidP="00BB2F8E">
      <w:pPr>
        <w:pStyle w:val="a3"/>
        <w:tabs>
          <w:tab w:val="left" w:pos="3588"/>
          <w:tab w:val="left" w:pos="4748"/>
          <w:tab w:val="left" w:pos="5476"/>
        </w:tabs>
        <w:spacing w:line="576" w:lineRule="exact"/>
        <w:ind w:left="2241" w:firstLine="0"/>
        <w:rPr>
          <w:rFonts w:cs="Calibri"/>
        </w:rPr>
      </w:pPr>
      <w:r>
        <w:rPr>
          <w:noProof/>
          <w:position w:val="3"/>
          <w:lang w:val="uk-UA" w:eastAsia="uk-UA"/>
        </w:rPr>
        <w:drawing>
          <wp:inline distT="0" distB="0" distL="0" distR="0" wp14:anchorId="24BAF192" wp14:editId="32D2427C">
            <wp:extent cx="542290" cy="277495"/>
            <wp:effectExtent l="0" t="0" r="0" b="8255"/>
            <wp:docPr id="328"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2290" cy="277495"/>
                    </a:xfrm>
                    <a:prstGeom prst="rect">
                      <a:avLst/>
                    </a:prstGeom>
                    <a:noFill/>
                    <a:ln>
                      <a:noFill/>
                    </a:ln>
                  </pic:spPr>
                </pic:pic>
              </a:graphicData>
            </a:graphic>
          </wp:inline>
        </w:drawing>
      </w:r>
      <w:r w:rsidR="00BB2F8E" w:rsidRPr="00BB2F8E">
        <w:rPr>
          <w:position w:val="3"/>
        </w:rPr>
        <w:tab/>
      </w:r>
      <w:r>
        <w:rPr>
          <w:noProof/>
          <w:position w:val="-8"/>
          <w:lang w:val="uk-UA" w:eastAsia="uk-UA"/>
        </w:rPr>
        <w:drawing>
          <wp:inline distT="0" distB="0" distL="0" distR="0" wp14:anchorId="474D5DB9" wp14:editId="7E115167">
            <wp:extent cx="132715" cy="227330"/>
            <wp:effectExtent l="0" t="0" r="635" b="1270"/>
            <wp:docPr id="3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2715" cy="227330"/>
                    </a:xfrm>
                    <a:prstGeom prst="rect">
                      <a:avLst/>
                    </a:prstGeom>
                    <a:noFill/>
                    <a:ln>
                      <a:noFill/>
                    </a:ln>
                  </pic:spPr>
                </pic:pic>
              </a:graphicData>
            </a:graphic>
          </wp:inline>
        </w:drawing>
      </w:r>
      <w:r w:rsidR="00BB2F8E" w:rsidRPr="00BB2F8E">
        <w:rPr>
          <w:position w:val="-8"/>
        </w:rPr>
        <w:tab/>
      </w:r>
      <w:r>
        <w:rPr>
          <w:noProof/>
          <w:position w:val="-11"/>
          <w:lang w:val="uk-UA" w:eastAsia="uk-UA"/>
        </w:rPr>
        <w:drawing>
          <wp:inline distT="0" distB="0" distL="0" distR="0" wp14:anchorId="796CDC64" wp14:editId="604FF1D2">
            <wp:extent cx="144780" cy="248285"/>
            <wp:effectExtent l="0" t="0" r="7620" b="0"/>
            <wp:docPr id="326"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4780" cy="248285"/>
                    </a:xfrm>
                    <a:prstGeom prst="rect">
                      <a:avLst/>
                    </a:prstGeom>
                    <a:noFill/>
                    <a:ln>
                      <a:noFill/>
                    </a:ln>
                  </pic:spPr>
                </pic:pic>
              </a:graphicData>
            </a:graphic>
          </wp:inline>
        </w:drawing>
      </w:r>
      <w:r w:rsidR="00BB2F8E" w:rsidRPr="00BB2F8E">
        <w:rPr>
          <w:position w:val="-11"/>
        </w:rPr>
        <w:tab/>
      </w:r>
      <w:r>
        <w:rPr>
          <w:noProof/>
          <w:position w:val="2"/>
          <w:lang w:val="uk-UA" w:eastAsia="uk-UA"/>
        </w:rPr>
        <w:drawing>
          <wp:inline distT="0" distB="0" distL="0" distR="0" wp14:anchorId="75FCEB1D" wp14:editId="02D4B1F9">
            <wp:extent cx="666115" cy="277495"/>
            <wp:effectExtent l="0" t="0" r="635" b="8255"/>
            <wp:docPr id="32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6115" cy="277495"/>
                    </a:xfrm>
                    <a:prstGeom prst="rect">
                      <a:avLst/>
                    </a:prstGeom>
                    <a:noFill/>
                    <a:ln>
                      <a:noFill/>
                    </a:ln>
                  </pic:spPr>
                </pic:pic>
              </a:graphicData>
            </a:graphic>
          </wp:inline>
        </w:drawing>
      </w:r>
    </w:p>
    <w:p w:rsidR="00BB2F8E" w:rsidRPr="00BB2F8E" w:rsidRDefault="00BB2F8E" w:rsidP="00BB2F8E">
      <w:pPr>
        <w:spacing w:line="576" w:lineRule="exact"/>
        <w:rPr>
          <w:rFonts w:cs="Calibri"/>
        </w:rPr>
        <w:sectPr w:rsidR="00BB2F8E" w:rsidRPr="00BB2F8E">
          <w:pgSz w:w="11910" w:h="16840"/>
          <w:pgMar w:top="1220" w:right="1680" w:bottom="280" w:left="540" w:header="1001" w:footer="0" w:gutter="0"/>
          <w:cols w:space="720"/>
        </w:sectPr>
      </w:pPr>
    </w:p>
    <w:p w:rsidR="00BB2F8E" w:rsidRPr="00BB2F8E" w:rsidRDefault="00BB2F8E" w:rsidP="00BB2F8E">
      <w:pPr>
        <w:spacing w:before="95"/>
        <w:ind w:right="355"/>
        <w:jc w:val="right"/>
        <w:rPr>
          <w:rFonts w:ascii="Arial Narrow" w:hAnsi="Arial Narrow" w:cs="Arial Narrow"/>
          <w:sz w:val="16"/>
          <w:szCs w:val="16"/>
          <w:lang w:val="ru-RU"/>
        </w:rPr>
      </w:pPr>
      <w:r w:rsidRPr="00BB2F8E">
        <w:rPr>
          <w:rFonts w:ascii="Arial Narrow" w:hAnsi="Arial Narrow"/>
          <w:sz w:val="16"/>
          <w:szCs w:val="16"/>
          <w:lang w:val="uk-UA"/>
        </w:rPr>
        <w:lastRenderedPageBreak/>
        <w:t>СС</w:t>
      </w:r>
    </w:p>
    <w:p w:rsidR="00BB2F8E" w:rsidRPr="00BB2F8E" w:rsidRDefault="00BB2F8E" w:rsidP="00BB2F8E">
      <w:pPr>
        <w:spacing w:before="43" w:line="244" w:lineRule="auto"/>
        <w:ind w:left="1513"/>
        <w:jc w:val="center"/>
        <w:rPr>
          <w:rFonts w:ascii="Arial Narrow" w:hAnsi="Arial Narrow" w:cs="Arial Narrow"/>
          <w:sz w:val="16"/>
          <w:szCs w:val="16"/>
          <w:lang w:val="ru-RU"/>
        </w:rPr>
      </w:pPr>
      <w:r w:rsidRPr="00BB2F8E">
        <w:rPr>
          <w:rFonts w:ascii="Arial Narrow" w:hAnsi="Arial Narrow" w:cs="Arial Narrow"/>
          <w:sz w:val="16"/>
          <w:szCs w:val="16"/>
          <w:lang w:val="ru-RU"/>
        </w:rPr>
        <w:t>“</w:t>
      </w:r>
      <w:r w:rsidRPr="00BB2F8E">
        <w:rPr>
          <w:rFonts w:ascii="Arial Narrow" w:hAnsi="Arial Narrow" w:cs="Arial Narrow"/>
          <w:sz w:val="16"/>
          <w:szCs w:val="16"/>
          <w:lang w:val="uk-UA"/>
        </w:rPr>
        <w:t>невеликі вживані автомобілі</w:t>
      </w:r>
      <w:r w:rsidRPr="00BB2F8E">
        <w:rPr>
          <w:rFonts w:ascii="Arial Narrow" w:hAnsi="Arial Narrow" w:cs="Arial Narrow"/>
          <w:sz w:val="16"/>
          <w:szCs w:val="16"/>
          <w:lang w:val="ru-RU"/>
        </w:rPr>
        <w:t>”</w:t>
      </w:r>
    </w:p>
    <w:p w:rsidR="00BB2F8E" w:rsidRPr="00BB2F8E" w:rsidRDefault="00BB2F8E" w:rsidP="00BB2F8E">
      <w:pPr>
        <w:spacing w:before="95"/>
        <w:ind w:left="443"/>
        <w:jc w:val="center"/>
        <w:rPr>
          <w:rFonts w:ascii="Arial Narrow" w:hAnsi="Arial Narrow" w:cs="Arial Narrow"/>
          <w:sz w:val="16"/>
          <w:szCs w:val="16"/>
          <w:lang w:val="ru-RU"/>
        </w:rPr>
      </w:pPr>
      <w:r w:rsidRPr="00BB2F8E">
        <w:rPr>
          <w:rFonts w:ascii="Arial Narrow" w:hAnsi="Arial Narrow"/>
          <w:sz w:val="16"/>
          <w:szCs w:val="16"/>
          <w:lang w:val="ru-RU"/>
        </w:rPr>
        <w:br w:type="column"/>
      </w:r>
      <w:r w:rsidRPr="00BB2F8E">
        <w:rPr>
          <w:rFonts w:ascii="Arial Narrow" w:hAnsi="Arial Narrow"/>
          <w:sz w:val="16"/>
          <w:szCs w:val="16"/>
          <w:lang w:val="uk-UA"/>
        </w:rPr>
        <w:lastRenderedPageBreak/>
        <w:t>СС</w:t>
      </w:r>
      <w:r w:rsidRPr="00BB2F8E">
        <w:rPr>
          <w:rFonts w:ascii="Arial Narrow" w:hAnsi="Arial Narrow"/>
          <w:sz w:val="16"/>
          <w:szCs w:val="16"/>
          <w:lang w:val="ru-RU"/>
        </w:rPr>
        <w:t xml:space="preserve"> </w:t>
      </w:r>
    </w:p>
    <w:p w:rsidR="00BB2F8E" w:rsidRPr="00BB2F8E" w:rsidRDefault="00BB2F8E" w:rsidP="00BB2F8E">
      <w:pPr>
        <w:spacing w:before="43" w:line="244" w:lineRule="auto"/>
        <w:ind w:left="443"/>
        <w:jc w:val="center"/>
        <w:rPr>
          <w:rFonts w:ascii="Arial Narrow" w:hAnsi="Arial Narrow" w:cs="Arial Narrow"/>
          <w:sz w:val="16"/>
          <w:szCs w:val="16"/>
          <w:lang w:val="ru-RU"/>
        </w:rPr>
      </w:pPr>
      <w:r w:rsidRPr="00BB2F8E">
        <w:rPr>
          <w:rFonts w:ascii="Arial Narrow" w:hAnsi="Arial Narrow" w:cs="Arial Narrow"/>
          <w:sz w:val="16"/>
          <w:szCs w:val="16"/>
          <w:lang w:val="ru-RU"/>
        </w:rPr>
        <w:t>“</w:t>
      </w:r>
      <w:r w:rsidRPr="00BB2F8E">
        <w:rPr>
          <w:rFonts w:ascii="Arial Narrow" w:hAnsi="Arial Narrow" w:cs="Arial Narrow"/>
          <w:sz w:val="16"/>
          <w:szCs w:val="16"/>
          <w:lang w:val="uk-UA"/>
        </w:rPr>
        <w:t>вживані автомобілі середнього розміру</w:t>
      </w:r>
      <w:r w:rsidRPr="00BB2F8E">
        <w:rPr>
          <w:rFonts w:ascii="Arial Narrow" w:hAnsi="Arial Narrow" w:cs="Arial Narrow"/>
          <w:sz w:val="16"/>
          <w:szCs w:val="16"/>
          <w:lang w:val="ru-RU"/>
        </w:rPr>
        <w:t>”</w:t>
      </w:r>
    </w:p>
    <w:p w:rsidR="00BB2F8E" w:rsidRPr="00BB2F8E" w:rsidRDefault="00BB2F8E" w:rsidP="00BB2F8E">
      <w:pPr>
        <w:spacing w:before="95"/>
        <w:ind w:left="470"/>
        <w:jc w:val="center"/>
        <w:rPr>
          <w:rFonts w:ascii="Arial Narrow" w:hAnsi="Arial Narrow" w:cs="Arial Narrow"/>
          <w:sz w:val="16"/>
          <w:szCs w:val="16"/>
          <w:lang w:val="ru-RU"/>
        </w:rPr>
      </w:pPr>
      <w:r w:rsidRPr="00BB2F8E">
        <w:rPr>
          <w:rFonts w:ascii="Arial Narrow" w:hAnsi="Arial Narrow"/>
          <w:sz w:val="16"/>
          <w:szCs w:val="16"/>
          <w:lang w:val="ru-RU"/>
        </w:rPr>
        <w:br w:type="column"/>
      </w:r>
      <w:r w:rsidRPr="00BB2F8E">
        <w:rPr>
          <w:rFonts w:ascii="Arial Narrow" w:hAnsi="Arial Narrow"/>
          <w:sz w:val="16"/>
          <w:szCs w:val="16"/>
          <w:lang w:val="uk-UA"/>
        </w:rPr>
        <w:lastRenderedPageBreak/>
        <w:t>СС</w:t>
      </w:r>
    </w:p>
    <w:p w:rsidR="00BB2F8E" w:rsidRPr="00BB2F8E" w:rsidRDefault="00BB2F8E" w:rsidP="00BB2F8E">
      <w:pPr>
        <w:spacing w:before="43" w:line="244" w:lineRule="auto"/>
        <w:ind w:left="470"/>
        <w:jc w:val="center"/>
        <w:rPr>
          <w:rFonts w:ascii="Arial Narrow" w:hAnsi="Arial Narrow" w:cs="Arial Narrow"/>
          <w:sz w:val="16"/>
          <w:szCs w:val="16"/>
          <w:lang w:val="ru-RU"/>
        </w:rPr>
      </w:pPr>
      <w:r w:rsidRPr="00BB2F8E">
        <w:rPr>
          <w:rFonts w:ascii="Arial Narrow" w:hAnsi="Arial Narrow" w:cs="Arial Narrow"/>
          <w:sz w:val="16"/>
          <w:szCs w:val="16"/>
          <w:lang w:val="ru-RU"/>
        </w:rPr>
        <w:t>“</w:t>
      </w:r>
      <w:r w:rsidRPr="00BB2F8E">
        <w:rPr>
          <w:rFonts w:ascii="Arial Narrow" w:hAnsi="Arial Narrow" w:cs="Arial Narrow"/>
          <w:sz w:val="16"/>
          <w:szCs w:val="16"/>
          <w:lang w:val="uk-UA"/>
        </w:rPr>
        <w:t>великі вживані автомобілі</w:t>
      </w:r>
      <w:r w:rsidRPr="00BB2F8E">
        <w:rPr>
          <w:rFonts w:ascii="Arial Narrow" w:hAnsi="Arial Narrow" w:cs="Arial Narrow"/>
          <w:sz w:val="16"/>
          <w:szCs w:val="16"/>
          <w:lang w:val="ru-RU"/>
        </w:rPr>
        <w:t>”</w:t>
      </w:r>
    </w:p>
    <w:p w:rsidR="00BB2F8E" w:rsidRPr="00BB2F8E" w:rsidRDefault="00BB2F8E" w:rsidP="00BB2F8E">
      <w:pPr>
        <w:spacing w:before="95"/>
        <w:ind w:left="706" w:right="2417"/>
        <w:jc w:val="center"/>
        <w:rPr>
          <w:rFonts w:ascii="Arial Narrow" w:hAnsi="Arial Narrow" w:cs="Arial Narrow"/>
          <w:sz w:val="16"/>
          <w:szCs w:val="16"/>
          <w:lang w:val="ru-RU"/>
        </w:rPr>
      </w:pPr>
      <w:r w:rsidRPr="00BB2F8E">
        <w:rPr>
          <w:rFonts w:ascii="Arial Narrow" w:hAnsi="Arial Narrow"/>
          <w:sz w:val="16"/>
          <w:szCs w:val="16"/>
          <w:lang w:val="ru-RU"/>
        </w:rPr>
        <w:br w:type="column"/>
      </w:r>
      <w:r w:rsidRPr="00BB2F8E">
        <w:rPr>
          <w:rFonts w:ascii="Arial Narrow" w:hAnsi="Arial Narrow"/>
          <w:sz w:val="16"/>
          <w:szCs w:val="16"/>
          <w:lang w:val="uk-UA"/>
        </w:rPr>
        <w:lastRenderedPageBreak/>
        <w:t>СС</w:t>
      </w:r>
    </w:p>
    <w:p w:rsidR="00BB2F8E" w:rsidRPr="00BB2F8E" w:rsidRDefault="00BB2F8E" w:rsidP="00BB2F8E">
      <w:pPr>
        <w:spacing w:before="43" w:line="244" w:lineRule="auto"/>
        <w:ind w:left="706" w:right="2417"/>
        <w:jc w:val="center"/>
        <w:rPr>
          <w:rFonts w:ascii="Arial Narrow" w:hAnsi="Arial Narrow" w:cs="Arial Narrow"/>
          <w:sz w:val="16"/>
          <w:szCs w:val="16"/>
          <w:lang w:val="ru-RU"/>
        </w:rPr>
      </w:pPr>
      <w:r w:rsidRPr="00BB2F8E">
        <w:rPr>
          <w:rFonts w:ascii="Arial Narrow" w:hAnsi="Arial Narrow" w:cs="Arial Narrow"/>
          <w:sz w:val="16"/>
          <w:szCs w:val="16"/>
          <w:lang w:val="ru-RU"/>
        </w:rPr>
        <w:t>“</w:t>
      </w:r>
      <w:r w:rsidRPr="00BB2F8E">
        <w:rPr>
          <w:rFonts w:ascii="Arial Narrow" w:hAnsi="Arial Narrow" w:cs="Arial Narrow"/>
          <w:sz w:val="16"/>
          <w:szCs w:val="16"/>
          <w:lang w:val="uk-UA"/>
        </w:rPr>
        <w:t>спеціальні вживані автомобілі</w:t>
      </w:r>
      <w:r w:rsidRPr="00BB2F8E">
        <w:rPr>
          <w:rFonts w:ascii="Arial Narrow" w:hAnsi="Arial Narrow" w:cs="Arial Narrow"/>
          <w:sz w:val="16"/>
          <w:szCs w:val="16"/>
          <w:lang w:val="ru-RU"/>
        </w:rPr>
        <w:t>”</w:t>
      </w:r>
    </w:p>
    <w:p w:rsidR="00BB2F8E" w:rsidRPr="00BB2F8E" w:rsidRDefault="00BB2F8E" w:rsidP="00BB2F8E">
      <w:pPr>
        <w:spacing w:line="244" w:lineRule="auto"/>
        <w:jc w:val="center"/>
        <w:rPr>
          <w:rFonts w:ascii="Arial Narrow" w:hAnsi="Arial Narrow" w:cs="Arial Narrow"/>
          <w:sz w:val="16"/>
          <w:szCs w:val="16"/>
          <w:lang w:val="ru-RU"/>
        </w:rPr>
        <w:sectPr w:rsidR="00BB2F8E" w:rsidRPr="00BB2F8E">
          <w:type w:val="continuous"/>
          <w:pgSz w:w="11910" w:h="16840"/>
          <w:pgMar w:top="0" w:right="1680" w:bottom="280" w:left="540" w:header="720" w:footer="720" w:gutter="0"/>
          <w:cols w:num="4" w:space="720" w:equalWidth="0">
            <w:col w:w="2431" w:space="40"/>
            <w:col w:w="1611" w:space="40"/>
            <w:col w:w="1350" w:space="40"/>
            <w:col w:w="4178"/>
          </w:cols>
        </w:sectPr>
      </w:pPr>
    </w:p>
    <w:p w:rsidR="00BB2F8E" w:rsidRPr="00BB2F8E" w:rsidRDefault="00BB2F8E" w:rsidP="00BB2F8E">
      <w:pPr>
        <w:spacing w:before="2"/>
        <w:rPr>
          <w:rFonts w:ascii="Arial Narrow" w:hAnsi="Arial Narrow" w:cs="Arial Narrow"/>
          <w:sz w:val="10"/>
          <w:szCs w:val="10"/>
          <w:lang w:val="ru-RU"/>
        </w:rPr>
      </w:pPr>
    </w:p>
    <w:p w:rsidR="00BB2F8E" w:rsidRPr="00BB2F8E" w:rsidRDefault="00BB2F8E" w:rsidP="00BB2F8E">
      <w:pPr>
        <w:rPr>
          <w:rFonts w:ascii="Arial Narrow" w:hAnsi="Arial Narrow" w:cs="Arial Narrow"/>
          <w:sz w:val="10"/>
          <w:szCs w:val="10"/>
          <w:lang w:val="ru-RU"/>
        </w:rPr>
        <w:sectPr w:rsidR="00BB2F8E" w:rsidRPr="00BB2F8E">
          <w:type w:val="continuous"/>
          <w:pgSz w:w="11910" w:h="16840"/>
          <w:pgMar w:top="0" w:right="1680" w:bottom="280" w:left="540" w:header="720" w:footer="720" w:gutter="0"/>
          <w:cols w:space="720"/>
        </w:sectPr>
      </w:pPr>
    </w:p>
    <w:p w:rsidR="00BB2F8E" w:rsidRPr="00BB2F8E" w:rsidRDefault="00BB2F8E" w:rsidP="00BB2F8E">
      <w:pPr>
        <w:numPr>
          <w:ilvl w:val="0"/>
          <w:numId w:val="114"/>
        </w:numPr>
        <w:tabs>
          <w:tab w:val="left" w:pos="1660"/>
        </w:tabs>
        <w:spacing w:before="78"/>
        <w:ind w:hanging="170"/>
        <w:rPr>
          <w:rFonts w:ascii="Arial Narrow" w:hAnsi="Arial Narrow" w:cs="Arial Narrow"/>
          <w:sz w:val="18"/>
          <w:szCs w:val="18"/>
        </w:rPr>
      </w:pPr>
      <w:r w:rsidRPr="00BB2F8E">
        <w:rPr>
          <w:rFonts w:ascii="Arial Narrow" w:hAnsi="Arial Narrow"/>
          <w:sz w:val="18"/>
        </w:rPr>
        <w:lastRenderedPageBreak/>
        <w:t xml:space="preserve">~ 2 </w:t>
      </w:r>
      <w:r w:rsidRPr="00BB2F8E">
        <w:rPr>
          <w:rFonts w:ascii="Arial Narrow" w:hAnsi="Arial Narrow"/>
          <w:sz w:val="18"/>
          <w:lang w:val="uk-UA"/>
        </w:rPr>
        <w:t>роки</w:t>
      </w:r>
    </w:p>
    <w:p w:rsidR="00BB2F8E" w:rsidRPr="00BB2F8E" w:rsidRDefault="00BB2F8E" w:rsidP="00BB2F8E">
      <w:pPr>
        <w:numPr>
          <w:ilvl w:val="0"/>
          <w:numId w:val="114"/>
        </w:numPr>
        <w:tabs>
          <w:tab w:val="left" w:pos="1660"/>
        </w:tabs>
        <w:spacing w:before="43"/>
        <w:ind w:hanging="170"/>
        <w:rPr>
          <w:rFonts w:ascii="Arial Narrow" w:hAnsi="Arial Narrow" w:cs="Arial Narrow"/>
          <w:sz w:val="18"/>
          <w:szCs w:val="18"/>
        </w:rPr>
      </w:pPr>
      <w:r w:rsidRPr="00BB2F8E">
        <w:rPr>
          <w:rFonts w:ascii="Arial Narrow" w:hAnsi="Arial Narrow"/>
          <w:sz w:val="18"/>
        </w:rPr>
        <w:t xml:space="preserve">~ 3 </w:t>
      </w:r>
      <w:r w:rsidRPr="00BB2F8E">
        <w:rPr>
          <w:rFonts w:ascii="Arial Narrow" w:hAnsi="Arial Narrow"/>
          <w:sz w:val="18"/>
          <w:lang w:val="uk-UA"/>
        </w:rPr>
        <w:t>роки</w:t>
      </w:r>
    </w:p>
    <w:p w:rsidR="00BB2F8E" w:rsidRPr="00BB2F8E" w:rsidRDefault="00BB2F8E" w:rsidP="00BB2F8E">
      <w:pPr>
        <w:numPr>
          <w:ilvl w:val="0"/>
          <w:numId w:val="114"/>
        </w:numPr>
        <w:tabs>
          <w:tab w:val="left" w:pos="1660"/>
        </w:tabs>
        <w:spacing w:before="43"/>
        <w:ind w:hanging="170"/>
        <w:rPr>
          <w:rFonts w:ascii="Arial Narrow" w:hAnsi="Arial Narrow" w:cs="Arial Narrow"/>
          <w:sz w:val="18"/>
          <w:szCs w:val="18"/>
        </w:rPr>
      </w:pPr>
      <w:r w:rsidRPr="00BB2F8E">
        <w:rPr>
          <w:rFonts w:ascii="Arial Narrow" w:hAnsi="Arial Narrow"/>
          <w:sz w:val="18"/>
        </w:rPr>
        <w:t xml:space="preserve">~ 4 </w:t>
      </w:r>
      <w:r w:rsidRPr="00BB2F8E">
        <w:rPr>
          <w:rFonts w:ascii="Arial Narrow" w:hAnsi="Arial Narrow"/>
          <w:sz w:val="18"/>
          <w:lang w:val="uk-UA"/>
        </w:rPr>
        <w:t>роки</w:t>
      </w:r>
    </w:p>
    <w:p w:rsidR="00BB2F8E" w:rsidRPr="00BB2F8E" w:rsidRDefault="00BB2F8E" w:rsidP="00BB2F8E">
      <w:pPr>
        <w:numPr>
          <w:ilvl w:val="0"/>
          <w:numId w:val="113"/>
        </w:numPr>
        <w:tabs>
          <w:tab w:val="left" w:pos="826"/>
        </w:tabs>
        <w:spacing w:before="78"/>
        <w:rPr>
          <w:rFonts w:ascii="Arial Narrow" w:hAnsi="Arial Narrow" w:cs="Arial Narrow"/>
          <w:sz w:val="18"/>
          <w:szCs w:val="18"/>
        </w:rPr>
      </w:pPr>
      <w:r w:rsidRPr="00BB2F8E">
        <w:rPr>
          <w:rFonts w:ascii="Arial Narrow" w:hAnsi="Arial Narrow"/>
          <w:sz w:val="18"/>
        </w:rPr>
        <w:br w:type="column"/>
      </w:r>
      <w:r w:rsidRPr="00BB2F8E">
        <w:rPr>
          <w:rFonts w:ascii="Arial Narrow" w:hAnsi="Arial Narrow"/>
          <w:sz w:val="18"/>
        </w:rPr>
        <w:lastRenderedPageBreak/>
        <w:t xml:space="preserve">~ 2 </w:t>
      </w:r>
      <w:r w:rsidRPr="00BB2F8E">
        <w:rPr>
          <w:rFonts w:ascii="Arial Narrow" w:hAnsi="Arial Narrow"/>
          <w:sz w:val="18"/>
          <w:lang w:val="uk-UA"/>
        </w:rPr>
        <w:t>роки</w:t>
      </w:r>
    </w:p>
    <w:p w:rsidR="00BB2F8E" w:rsidRPr="00BB2F8E" w:rsidRDefault="00BB2F8E" w:rsidP="00BB2F8E">
      <w:pPr>
        <w:numPr>
          <w:ilvl w:val="0"/>
          <w:numId w:val="113"/>
        </w:numPr>
        <w:tabs>
          <w:tab w:val="left" w:pos="826"/>
        </w:tabs>
        <w:spacing w:before="43"/>
        <w:rPr>
          <w:rFonts w:ascii="Arial Narrow" w:hAnsi="Arial Narrow" w:cs="Arial Narrow"/>
          <w:sz w:val="18"/>
          <w:szCs w:val="18"/>
        </w:rPr>
      </w:pPr>
      <w:r w:rsidRPr="00BB2F8E">
        <w:rPr>
          <w:rFonts w:ascii="Arial Narrow" w:hAnsi="Arial Narrow"/>
          <w:sz w:val="18"/>
        </w:rPr>
        <w:t xml:space="preserve">~ 3 </w:t>
      </w:r>
      <w:r w:rsidRPr="00BB2F8E">
        <w:rPr>
          <w:rFonts w:ascii="Arial Narrow" w:hAnsi="Arial Narrow"/>
          <w:sz w:val="18"/>
          <w:lang w:val="uk-UA"/>
        </w:rPr>
        <w:t>роки</w:t>
      </w:r>
    </w:p>
    <w:p w:rsidR="00BB2F8E" w:rsidRPr="00BB2F8E" w:rsidRDefault="00BB2F8E" w:rsidP="00BB2F8E">
      <w:pPr>
        <w:numPr>
          <w:ilvl w:val="0"/>
          <w:numId w:val="113"/>
        </w:numPr>
        <w:tabs>
          <w:tab w:val="left" w:pos="826"/>
        </w:tabs>
        <w:spacing w:before="43"/>
        <w:rPr>
          <w:rFonts w:ascii="Arial Narrow" w:hAnsi="Arial Narrow" w:cs="Arial Narrow"/>
          <w:sz w:val="18"/>
          <w:szCs w:val="18"/>
        </w:rPr>
      </w:pPr>
      <w:r w:rsidRPr="00BB2F8E">
        <w:rPr>
          <w:rFonts w:ascii="Arial Narrow" w:hAnsi="Arial Narrow"/>
          <w:sz w:val="18"/>
        </w:rPr>
        <w:t xml:space="preserve">~ 4 </w:t>
      </w:r>
      <w:r w:rsidRPr="00BB2F8E">
        <w:rPr>
          <w:rFonts w:ascii="Arial Narrow" w:hAnsi="Arial Narrow"/>
          <w:sz w:val="18"/>
          <w:lang w:val="uk-UA"/>
        </w:rPr>
        <w:t>роки</w:t>
      </w:r>
    </w:p>
    <w:p w:rsidR="00BB2F8E" w:rsidRPr="00BB2F8E" w:rsidRDefault="00BB2F8E" w:rsidP="00BB2F8E">
      <w:pPr>
        <w:numPr>
          <w:ilvl w:val="0"/>
          <w:numId w:val="113"/>
        </w:numPr>
        <w:tabs>
          <w:tab w:val="left" w:pos="816"/>
        </w:tabs>
        <w:spacing w:before="78"/>
        <w:ind w:left="815" w:hanging="170"/>
        <w:rPr>
          <w:rFonts w:ascii="Arial Narrow" w:hAnsi="Arial Narrow" w:cs="Arial Narrow"/>
          <w:sz w:val="18"/>
          <w:szCs w:val="18"/>
        </w:rPr>
      </w:pPr>
      <w:r w:rsidRPr="00BB2F8E">
        <w:rPr>
          <w:rFonts w:ascii="Arial Narrow" w:hAnsi="Arial Narrow"/>
          <w:sz w:val="18"/>
        </w:rPr>
        <w:br w:type="column"/>
      </w:r>
      <w:r w:rsidRPr="00BB2F8E">
        <w:rPr>
          <w:rFonts w:ascii="Arial Narrow" w:hAnsi="Arial Narrow"/>
          <w:sz w:val="18"/>
        </w:rPr>
        <w:lastRenderedPageBreak/>
        <w:t xml:space="preserve">~ 2 </w:t>
      </w:r>
      <w:r w:rsidRPr="00BB2F8E">
        <w:rPr>
          <w:rFonts w:ascii="Arial Narrow" w:hAnsi="Arial Narrow"/>
          <w:sz w:val="18"/>
          <w:lang w:val="uk-UA"/>
        </w:rPr>
        <w:t>роки</w:t>
      </w:r>
    </w:p>
    <w:p w:rsidR="00BB2F8E" w:rsidRPr="00BB2F8E" w:rsidRDefault="00BB2F8E" w:rsidP="00BB2F8E">
      <w:pPr>
        <w:numPr>
          <w:ilvl w:val="0"/>
          <w:numId w:val="113"/>
        </w:numPr>
        <w:tabs>
          <w:tab w:val="left" w:pos="816"/>
        </w:tabs>
        <w:spacing w:before="43"/>
        <w:ind w:left="815" w:hanging="170"/>
        <w:rPr>
          <w:rFonts w:ascii="Arial Narrow" w:hAnsi="Arial Narrow" w:cs="Arial Narrow"/>
          <w:sz w:val="18"/>
          <w:szCs w:val="18"/>
        </w:rPr>
      </w:pPr>
      <w:r w:rsidRPr="00BB2F8E">
        <w:rPr>
          <w:rFonts w:ascii="Arial Narrow" w:hAnsi="Arial Narrow"/>
          <w:sz w:val="18"/>
        </w:rPr>
        <w:t xml:space="preserve">~ 3 </w:t>
      </w:r>
      <w:r w:rsidRPr="00BB2F8E">
        <w:rPr>
          <w:rFonts w:ascii="Arial Narrow" w:hAnsi="Arial Narrow"/>
          <w:sz w:val="18"/>
          <w:lang w:val="uk-UA"/>
        </w:rPr>
        <w:t>роки</w:t>
      </w:r>
    </w:p>
    <w:p w:rsidR="00BB2F8E" w:rsidRPr="00BB2F8E" w:rsidRDefault="00BB2F8E" w:rsidP="00BB2F8E">
      <w:pPr>
        <w:numPr>
          <w:ilvl w:val="0"/>
          <w:numId w:val="113"/>
        </w:numPr>
        <w:tabs>
          <w:tab w:val="left" w:pos="816"/>
        </w:tabs>
        <w:spacing w:before="43"/>
        <w:ind w:left="815" w:hanging="170"/>
        <w:rPr>
          <w:rFonts w:ascii="Arial Narrow" w:hAnsi="Arial Narrow" w:cs="Arial Narrow"/>
          <w:sz w:val="18"/>
          <w:szCs w:val="18"/>
        </w:rPr>
      </w:pPr>
      <w:r w:rsidRPr="00BB2F8E">
        <w:rPr>
          <w:rFonts w:ascii="Arial Narrow" w:hAnsi="Arial Narrow"/>
          <w:sz w:val="18"/>
        </w:rPr>
        <w:t xml:space="preserve">~ 4 </w:t>
      </w:r>
      <w:r w:rsidRPr="00BB2F8E">
        <w:rPr>
          <w:rFonts w:ascii="Arial Narrow" w:hAnsi="Arial Narrow"/>
          <w:sz w:val="18"/>
          <w:lang w:val="uk-UA"/>
        </w:rPr>
        <w:t>роки</w:t>
      </w:r>
    </w:p>
    <w:p w:rsidR="00BB2F8E" w:rsidRPr="00BB2F8E" w:rsidRDefault="00BB2F8E" w:rsidP="00BB2F8E">
      <w:pPr>
        <w:numPr>
          <w:ilvl w:val="1"/>
          <w:numId w:val="113"/>
        </w:numPr>
        <w:tabs>
          <w:tab w:val="left" w:pos="976"/>
        </w:tabs>
        <w:spacing w:before="78"/>
        <w:ind w:hanging="170"/>
        <w:rPr>
          <w:rFonts w:ascii="Arial Narrow" w:hAnsi="Arial Narrow" w:cs="Arial Narrow"/>
          <w:sz w:val="18"/>
          <w:szCs w:val="18"/>
        </w:rPr>
      </w:pPr>
      <w:r w:rsidRPr="00BB2F8E">
        <w:rPr>
          <w:rFonts w:ascii="Arial Narrow" w:hAnsi="Arial Narrow"/>
          <w:sz w:val="18"/>
        </w:rPr>
        <w:br w:type="column"/>
      </w:r>
      <w:r w:rsidRPr="00BB2F8E">
        <w:rPr>
          <w:rFonts w:ascii="Arial Narrow" w:hAnsi="Arial Narrow"/>
          <w:sz w:val="18"/>
        </w:rPr>
        <w:lastRenderedPageBreak/>
        <w:t xml:space="preserve">~ 2 </w:t>
      </w:r>
      <w:r w:rsidRPr="00BB2F8E">
        <w:rPr>
          <w:rFonts w:ascii="Arial Narrow" w:hAnsi="Arial Narrow"/>
          <w:sz w:val="18"/>
          <w:lang w:val="uk-UA"/>
        </w:rPr>
        <w:t>роки</w:t>
      </w:r>
    </w:p>
    <w:p w:rsidR="00BB2F8E" w:rsidRPr="00BB2F8E" w:rsidRDefault="00BB2F8E" w:rsidP="00BB2F8E">
      <w:pPr>
        <w:numPr>
          <w:ilvl w:val="1"/>
          <w:numId w:val="113"/>
        </w:numPr>
        <w:tabs>
          <w:tab w:val="left" w:pos="976"/>
        </w:tabs>
        <w:spacing w:before="43"/>
        <w:ind w:hanging="170"/>
        <w:rPr>
          <w:rFonts w:ascii="Arial Narrow" w:hAnsi="Arial Narrow" w:cs="Arial Narrow"/>
          <w:sz w:val="18"/>
          <w:szCs w:val="18"/>
        </w:rPr>
      </w:pPr>
      <w:r w:rsidRPr="00BB2F8E">
        <w:rPr>
          <w:rFonts w:ascii="Arial Narrow" w:hAnsi="Arial Narrow"/>
          <w:sz w:val="18"/>
        </w:rPr>
        <w:t xml:space="preserve">~ 3 </w:t>
      </w:r>
      <w:r w:rsidRPr="00BB2F8E">
        <w:rPr>
          <w:rFonts w:ascii="Arial Narrow" w:hAnsi="Arial Narrow"/>
          <w:sz w:val="18"/>
          <w:lang w:val="uk-UA"/>
        </w:rPr>
        <w:t>роки</w:t>
      </w:r>
    </w:p>
    <w:p w:rsidR="00BB2F8E" w:rsidRPr="00BB2F8E" w:rsidRDefault="00BB2F8E" w:rsidP="00BB2F8E">
      <w:pPr>
        <w:numPr>
          <w:ilvl w:val="1"/>
          <w:numId w:val="113"/>
        </w:numPr>
        <w:tabs>
          <w:tab w:val="left" w:pos="976"/>
        </w:tabs>
        <w:spacing w:before="43"/>
        <w:ind w:hanging="170"/>
        <w:rPr>
          <w:rFonts w:ascii="Arial Narrow" w:hAnsi="Arial Narrow" w:cs="Arial Narrow"/>
          <w:sz w:val="18"/>
          <w:szCs w:val="18"/>
        </w:rPr>
      </w:pPr>
      <w:r w:rsidRPr="00BB2F8E">
        <w:rPr>
          <w:rFonts w:ascii="Arial Narrow" w:hAnsi="Arial Narrow"/>
          <w:sz w:val="18"/>
        </w:rPr>
        <w:t xml:space="preserve">~ 4 </w:t>
      </w:r>
      <w:r w:rsidRPr="00BB2F8E">
        <w:rPr>
          <w:rFonts w:ascii="Arial Narrow" w:hAnsi="Arial Narrow"/>
          <w:sz w:val="18"/>
          <w:lang w:val="uk-UA"/>
        </w:rPr>
        <w:t>роки</w:t>
      </w:r>
    </w:p>
    <w:p w:rsidR="00BB2F8E" w:rsidRPr="00BB2F8E" w:rsidRDefault="00BB2F8E" w:rsidP="00BB2F8E">
      <w:pPr>
        <w:rPr>
          <w:rFonts w:ascii="Arial Narrow" w:hAnsi="Arial Narrow" w:cs="Arial Narrow"/>
          <w:sz w:val="18"/>
          <w:szCs w:val="18"/>
        </w:rPr>
        <w:sectPr w:rsidR="00BB2F8E" w:rsidRPr="00BB2F8E">
          <w:type w:val="continuous"/>
          <w:pgSz w:w="11910" w:h="16840"/>
          <w:pgMar w:top="0" w:right="1680" w:bottom="280" w:left="540" w:header="720" w:footer="720" w:gutter="0"/>
          <w:cols w:num="4" w:space="720" w:equalWidth="0">
            <w:col w:w="2355" w:space="40"/>
            <w:col w:w="1520" w:space="40"/>
            <w:col w:w="1510" w:space="40"/>
            <w:col w:w="4185"/>
          </w:cols>
        </w:sectPr>
      </w:pPr>
    </w:p>
    <w:p w:rsidR="00BB2F8E" w:rsidRPr="00BB2F8E" w:rsidRDefault="00BB2F8E" w:rsidP="00BB2F8E">
      <w:pPr>
        <w:rPr>
          <w:rFonts w:ascii="Arial Narrow" w:hAnsi="Arial Narrow" w:cs="Arial Narrow"/>
          <w:sz w:val="20"/>
          <w:szCs w:val="20"/>
        </w:rPr>
      </w:pPr>
    </w:p>
    <w:p w:rsidR="00BB2F8E" w:rsidRPr="00BB2F8E" w:rsidRDefault="00BB2F8E" w:rsidP="00BB2F8E">
      <w:pPr>
        <w:rPr>
          <w:rFonts w:ascii="Arial Narrow" w:hAnsi="Arial Narrow" w:cs="Arial Narrow"/>
          <w:sz w:val="17"/>
          <w:szCs w:val="17"/>
        </w:rPr>
      </w:pPr>
    </w:p>
    <w:p w:rsidR="00BB2F8E" w:rsidRPr="00BB2F8E" w:rsidRDefault="00BB2F8E" w:rsidP="00BB2F8E">
      <w:pPr>
        <w:pStyle w:val="5"/>
        <w:numPr>
          <w:ilvl w:val="0"/>
          <w:numId w:val="116"/>
        </w:numPr>
        <w:tabs>
          <w:tab w:val="left" w:pos="820"/>
        </w:tabs>
        <w:ind w:hanging="338"/>
        <w:rPr>
          <w:b w:val="0"/>
          <w:bCs/>
          <w:i w:val="0"/>
          <w:sz w:val="24"/>
          <w:szCs w:val="24"/>
        </w:rPr>
      </w:pPr>
      <w:r w:rsidRPr="00BB2F8E">
        <w:rPr>
          <w:i w:val="0"/>
          <w:sz w:val="24"/>
          <w:szCs w:val="24"/>
          <w:lang w:val="uk-UA"/>
        </w:rPr>
        <w:t>Вибір доречних еталонних моделей</w:t>
      </w:r>
    </w:p>
    <w:p w:rsidR="002C6A72" w:rsidRPr="000147D2" w:rsidRDefault="00BB2F8E" w:rsidP="00BB2F8E">
      <w:pPr>
        <w:pStyle w:val="a3"/>
        <w:numPr>
          <w:ilvl w:val="0"/>
          <w:numId w:val="23"/>
        </w:numPr>
        <w:tabs>
          <w:tab w:val="left" w:pos="821"/>
        </w:tabs>
        <w:spacing w:before="100" w:line="249" w:lineRule="auto"/>
        <w:ind w:right="1717" w:hanging="339"/>
        <w:jc w:val="both"/>
        <w:rPr>
          <w:lang w:val="uk-UA"/>
        </w:rPr>
      </w:pPr>
      <w:r w:rsidRPr="00BB2F8E">
        <w:rPr>
          <w:lang w:val="uk-UA"/>
        </w:rPr>
        <w:t>Можна застосовувати два можливих метода вибірки: Перший полягає у застосуванні спрощеної вибірки в межах сегментів споживання і вікових класів. Цей метод вибірки добре працює, якщо невелика кількість моделей представляє велику частку ринку. Якщо, з іншого боку, частки ринку добре розподіляються серед еталонних моделей, ймовірнісна вибірка пропорційно розміру може бути кращим вибором. Загалом, ймовірнісна вибірка у випадку з автомобілями може бути застосована без особливих зусиль у зв'язку з обмеженою складністю сукупності моделей автомобілів (тільки приблизно 300 еталонних моделей). Критерієм вибору для обох</w:t>
      </w:r>
    </w:p>
    <w:p w:rsidR="002C6A72" w:rsidRPr="000147D2" w:rsidRDefault="002C6A72">
      <w:pPr>
        <w:rPr>
          <w:rFonts w:ascii="Arial Narrow" w:hAnsi="Arial Narrow" w:cs="Arial Narrow"/>
          <w:sz w:val="20"/>
          <w:szCs w:val="20"/>
          <w:lang w:val="uk-UA"/>
        </w:rPr>
      </w:pPr>
    </w:p>
    <w:p w:rsidR="002C6A72" w:rsidRPr="000147D2" w:rsidRDefault="002C6A72">
      <w:pPr>
        <w:spacing w:before="7"/>
        <w:rPr>
          <w:rFonts w:ascii="Arial Narrow" w:hAnsi="Arial Narrow" w:cs="Arial Narrow"/>
          <w:sz w:val="19"/>
          <w:szCs w:val="19"/>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78</w:t>
      </w:r>
      <w:r w:rsidRPr="000147D2">
        <w:rPr>
          <w:rFonts w:ascii="Arial Narrow"/>
          <w:w w:val="120"/>
          <w:sz w:val="20"/>
          <w:lang w:val="uk-UA"/>
        </w:rPr>
        <w:tab/>
      </w:r>
      <w:r w:rsidR="00EB4F4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8"/>
        <w:rPr>
          <w:rFonts w:ascii="Arial Narrow" w:hAnsi="Arial Narrow" w:cs="Arial Narrow"/>
          <w:sz w:val="9"/>
          <w:szCs w:val="9"/>
          <w:lang w:val="uk-UA"/>
        </w:rPr>
      </w:pPr>
    </w:p>
    <w:p w:rsidR="00AA7CEE" w:rsidRPr="00AA7CEE" w:rsidRDefault="00AA7CEE" w:rsidP="00AA7CEE">
      <w:pPr>
        <w:pStyle w:val="a3"/>
        <w:spacing w:before="76" w:line="252" w:lineRule="auto"/>
        <w:ind w:right="1717" w:firstLine="0"/>
        <w:jc w:val="both"/>
        <w:rPr>
          <w:lang w:val="uk-UA"/>
        </w:rPr>
      </w:pPr>
      <w:r w:rsidRPr="00AA7CEE">
        <w:rPr>
          <w:lang w:val="uk-UA"/>
        </w:rPr>
        <w:t>методів вибірки є кількість змін власності (конкретної еталонної моделі) для вікового класу з попереднього року, що розглядається. Виходячи з того,що є дані про доступну частку витрат конкретної моделі, то їх слід застосовувати як критерій вибору.</w:t>
      </w:r>
    </w:p>
    <w:p w:rsidR="00AA7CEE" w:rsidRPr="00AA7CEE" w:rsidRDefault="00AA7CEE" w:rsidP="00AA7CEE">
      <w:pPr>
        <w:pStyle w:val="a3"/>
        <w:numPr>
          <w:ilvl w:val="0"/>
          <w:numId w:val="23"/>
        </w:numPr>
        <w:tabs>
          <w:tab w:val="left" w:pos="821"/>
        </w:tabs>
        <w:spacing w:before="66" w:line="249" w:lineRule="auto"/>
        <w:ind w:left="780" w:right="1717" w:hanging="339"/>
        <w:jc w:val="both"/>
        <w:rPr>
          <w:lang w:val="uk-UA"/>
        </w:rPr>
      </w:pPr>
      <w:r w:rsidRPr="00AA7CEE">
        <w:rPr>
          <w:lang w:val="uk-UA"/>
        </w:rPr>
        <w:t>При застосуванні ймовірнісної вибірки центральний реєстр автомобілів може служити в якості основи вибірки. Вибірка моделей може засновуватись на кількості змін власності моделей автомобілів з попереднього року. Будь ласка, переконайтесь, що розглядаються тільки зміни власності від бізнес-продавців роздрібної торгівлі до приватних домогосподарств або, в якості альтернативи, зняття з реєстрації до проведення економічної операції.</w:t>
      </w:r>
    </w:p>
    <w:p w:rsidR="00AA7CEE" w:rsidRPr="00AA7CEE" w:rsidRDefault="00AA7CEE" w:rsidP="00AA7CEE">
      <w:pPr>
        <w:pStyle w:val="a3"/>
        <w:numPr>
          <w:ilvl w:val="0"/>
          <w:numId w:val="23"/>
        </w:numPr>
        <w:tabs>
          <w:tab w:val="left" w:pos="821"/>
        </w:tabs>
        <w:spacing w:before="68" w:line="249" w:lineRule="auto"/>
        <w:ind w:left="780" w:right="1717" w:hanging="339"/>
        <w:jc w:val="both"/>
        <w:rPr>
          <w:lang w:val="uk-UA"/>
        </w:rPr>
      </w:pPr>
      <w:r w:rsidRPr="00AA7CEE">
        <w:rPr>
          <w:lang w:val="uk-UA"/>
        </w:rPr>
        <w:t>Процедура дуже схожа для спрощеної вибірки. В цьому випадку, моделі з найбільшою кількістю змін власності у віковому класі вибираються послідовно, поки не буде досягнуто визначеної сукупної частки змін власності.</w:t>
      </w:r>
    </w:p>
    <w:p w:rsidR="00AA7CEE" w:rsidRPr="00AA7CEE" w:rsidRDefault="00AA7CEE" w:rsidP="00AA7CEE">
      <w:pPr>
        <w:pStyle w:val="5"/>
        <w:numPr>
          <w:ilvl w:val="0"/>
          <w:numId w:val="116"/>
        </w:numPr>
        <w:tabs>
          <w:tab w:val="left" w:pos="820"/>
        </w:tabs>
        <w:spacing w:before="172"/>
        <w:ind w:hanging="338"/>
        <w:rPr>
          <w:b w:val="0"/>
          <w:bCs/>
          <w:i w:val="0"/>
          <w:sz w:val="24"/>
          <w:szCs w:val="24"/>
        </w:rPr>
      </w:pPr>
      <w:r w:rsidRPr="00AA7CEE">
        <w:rPr>
          <w:i w:val="0"/>
          <w:sz w:val="24"/>
          <w:szCs w:val="24"/>
          <w:lang w:val="uk-UA"/>
        </w:rPr>
        <w:t xml:space="preserve">Призначення точних </w:t>
      </w:r>
      <w:r w:rsidR="008C596F">
        <w:rPr>
          <w:i w:val="0"/>
          <w:sz w:val="24"/>
          <w:szCs w:val="24"/>
          <w:lang w:val="uk-UA"/>
        </w:rPr>
        <w:t>субмоделей</w:t>
      </w:r>
    </w:p>
    <w:p w:rsidR="00AA7CEE" w:rsidRPr="00AA7CEE" w:rsidRDefault="00AA7CEE" w:rsidP="00AA7CEE">
      <w:pPr>
        <w:pStyle w:val="a3"/>
        <w:numPr>
          <w:ilvl w:val="0"/>
          <w:numId w:val="23"/>
        </w:numPr>
        <w:tabs>
          <w:tab w:val="left" w:pos="821"/>
        </w:tabs>
        <w:spacing w:before="100" w:line="249" w:lineRule="auto"/>
        <w:ind w:left="780" w:right="1718" w:hanging="339"/>
        <w:jc w:val="both"/>
        <w:rPr>
          <w:lang w:val="uk-UA"/>
        </w:rPr>
      </w:pPr>
      <w:r w:rsidRPr="00AA7CEE">
        <w:rPr>
          <w:lang w:val="uk-UA"/>
        </w:rPr>
        <w:t xml:space="preserve">Після вибору еталонних моделей, повинні бути вибрані </w:t>
      </w:r>
      <w:r w:rsidR="008C596F">
        <w:rPr>
          <w:lang w:val="uk-UA"/>
        </w:rPr>
        <w:t>субмоделі</w:t>
      </w:r>
      <w:r w:rsidRPr="00AA7CEE">
        <w:rPr>
          <w:lang w:val="uk-UA"/>
        </w:rPr>
        <w:t xml:space="preserve"> обраних еталонних моделей. Для цього процесу вибору, пропонується цільова вибірка.</w:t>
      </w:r>
    </w:p>
    <w:p w:rsidR="00AA7CEE" w:rsidRPr="00AA7CEE" w:rsidRDefault="008C596F" w:rsidP="00AA7CEE">
      <w:pPr>
        <w:pStyle w:val="a3"/>
        <w:numPr>
          <w:ilvl w:val="0"/>
          <w:numId w:val="23"/>
        </w:numPr>
        <w:tabs>
          <w:tab w:val="left" w:pos="821"/>
        </w:tabs>
        <w:spacing w:before="68"/>
        <w:ind w:left="780" w:right="1660" w:hanging="339"/>
        <w:jc w:val="both"/>
        <w:rPr>
          <w:lang w:val="uk-UA"/>
        </w:rPr>
      </w:pPr>
      <w:r>
        <w:rPr>
          <w:lang w:val="uk-UA"/>
        </w:rPr>
        <w:t>Субмоделі</w:t>
      </w:r>
      <w:r w:rsidR="00AA7CEE" w:rsidRPr="00AA7CEE">
        <w:rPr>
          <w:lang w:val="uk-UA"/>
        </w:rPr>
        <w:t xml:space="preserve"> можуть бути обрані у відповідності з наступними критеріями:</w:t>
      </w:r>
    </w:p>
    <w:p w:rsidR="00AA7CEE" w:rsidRPr="00AA7CEE" w:rsidRDefault="008C596F" w:rsidP="00AA7CEE">
      <w:pPr>
        <w:pStyle w:val="a3"/>
        <w:numPr>
          <w:ilvl w:val="1"/>
          <w:numId w:val="23"/>
        </w:numPr>
        <w:tabs>
          <w:tab w:val="left" w:pos="1162"/>
        </w:tabs>
        <w:spacing w:before="48" w:line="252" w:lineRule="auto"/>
        <w:ind w:right="1718"/>
        <w:jc w:val="both"/>
        <w:rPr>
          <w:lang w:val="uk-UA"/>
        </w:rPr>
      </w:pPr>
      <w:r>
        <w:rPr>
          <w:lang w:val="uk-UA"/>
        </w:rPr>
        <w:t>Субмодель</w:t>
      </w:r>
      <w:r w:rsidR="00AA7CEE" w:rsidRPr="00AA7CEE">
        <w:rPr>
          <w:lang w:val="uk-UA"/>
        </w:rPr>
        <w:t xml:space="preserve"> повинна добре продаватись (наприклад, варіант з двигуном, що добре продається, такий як VW  Golf  1.9 TDI).</w:t>
      </w:r>
    </w:p>
    <w:p w:rsidR="00AA7CEE" w:rsidRPr="00AA7CEE" w:rsidRDefault="008C596F" w:rsidP="00AA7CEE">
      <w:pPr>
        <w:pStyle w:val="a3"/>
        <w:numPr>
          <w:ilvl w:val="1"/>
          <w:numId w:val="23"/>
        </w:numPr>
        <w:tabs>
          <w:tab w:val="left" w:pos="1162"/>
        </w:tabs>
        <w:spacing w:before="19" w:line="252" w:lineRule="auto"/>
        <w:ind w:right="1717"/>
        <w:jc w:val="both"/>
        <w:rPr>
          <w:lang w:val="uk-UA"/>
        </w:rPr>
      </w:pPr>
      <w:r>
        <w:rPr>
          <w:lang w:val="uk-UA"/>
        </w:rPr>
        <w:t>Субмодель</w:t>
      </w:r>
      <w:r w:rsidR="00AA7CEE" w:rsidRPr="00AA7CEE">
        <w:rPr>
          <w:lang w:val="uk-UA"/>
        </w:rPr>
        <w:t xml:space="preserve"> повинна бути з найменш широким варіантом комплектації (наприклад, найменш широкий варіант комплектації Volkswagen називається “Trendline”).</w:t>
      </w:r>
    </w:p>
    <w:p w:rsidR="00AA7CEE" w:rsidRPr="00AA7CEE" w:rsidRDefault="008C596F" w:rsidP="00AA7CEE">
      <w:pPr>
        <w:pStyle w:val="a3"/>
        <w:numPr>
          <w:ilvl w:val="1"/>
          <w:numId w:val="23"/>
        </w:numPr>
        <w:tabs>
          <w:tab w:val="left" w:pos="1162"/>
        </w:tabs>
        <w:spacing w:before="19" w:line="252" w:lineRule="auto"/>
        <w:ind w:right="1718"/>
        <w:jc w:val="both"/>
        <w:rPr>
          <w:lang w:val="uk-UA"/>
        </w:rPr>
      </w:pPr>
      <w:r>
        <w:rPr>
          <w:lang w:val="uk-UA"/>
        </w:rPr>
        <w:t>Субмодель</w:t>
      </w:r>
      <w:r w:rsidR="00AA7CEE" w:rsidRPr="00AA7CEE">
        <w:rPr>
          <w:lang w:val="uk-UA"/>
        </w:rPr>
        <w:t xml:space="preserve"> не повинна бути спеціальною версією (наприклад, “Goal” це варіант комплектації VW Golf).</w:t>
      </w:r>
    </w:p>
    <w:p w:rsidR="00AA7CEE" w:rsidRPr="00AA7CEE" w:rsidRDefault="00AA7CEE" w:rsidP="00AA7CEE">
      <w:pPr>
        <w:pStyle w:val="a3"/>
        <w:numPr>
          <w:ilvl w:val="0"/>
          <w:numId w:val="23"/>
        </w:numPr>
        <w:tabs>
          <w:tab w:val="left" w:pos="821"/>
        </w:tabs>
        <w:spacing w:before="66" w:line="249" w:lineRule="auto"/>
        <w:ind w:left="780" w:right="1717" w:hanging="339"/>
        <w:jc w:val="both"/>
        <w:rPr>
          <w:lang w:val="ru-RU"/>
        </w:rPr>
      </w:pPr>
      <w:r w:rsidRPr="00AA7CEE">
        <w:rPr>
          <w:lang w:val="uk-UA"/>
        </w:rPr>
        <w:t xml:space="preserve">Чим вище кількість змін власності еталонної моделі, тим більше число цінових спостережень (наприклад, неявне зважування). Кожна зібрана ціна пропозиції повинна відноситись до одної точної </w:t>
      </w:r>
      <w:r w:rsidR="008C596F">
        <w:rPr>
          <w:lang w:val="uk-UA"/>
        </w:rPr>
        <w:t>субмоделі</w:t>
      </w:r>
      <w:r w:rsidRPr="00AA7CEE">
        <w:rPr>
          <w:lang w:val="uk-UA"/>
        </w:rPr>
        <w:t>.</w:t>
      </w:r>
    </w:p>
    <w:p w:rsidR="00AA7CEE" w:rsidRPr="00AA7CEE" w:rsidRDefault="00AA7CEE" w:rsidP="00AA7CEE">
      <w:pPr>
        <w:pStyle w:val="a3"/>
        <w:numPr>
          <w:ilvl w:val="0"/>
          <w:numId w:val="23"/>
        </w:numPr>
        <w:tabs>
          <w:tab w:val="left" w:pos="821"/>
        </w:tabs>
        <w:spacing w:before="68" w:line="249" w:lineRule="auto"/>
        <w:ind w:left="780" w:right="1717" w:hanging="339"/>
        <w:jc w:val="both"/>
        <w:rPr>
          <w:lang w:val="ru-RU"/>
        </w:rPr>
      </w:pPr>
      <w:r w:rsidRPr="00AA7CEE">
        <w:rPr>
          <w:lang w:val="uk-UA"/>
        </w:rPr>
        <w:t xml:space="preserve">Якщо зібрана велика кількість цін пропозицій, які означають, що спостерігається відповідна велика кількість </w:t>
      </w:r>
      <w:r w:rsidR="008C596F">
        <w:rPr>
          <w:lang w:val="uk-UA"/>
        </w:rPr>
        <w:t>субмоделей</w:t>
      </w:r>
      <w:r w:rsidRPr="00AA7CEE">
        <w:rPr>
          <w:lang w:val="uk-UA"/>
        </w:rPr>
        <w:t xml:space="preserve">, може бути необхідним відхилитися від згаданих вище критеріїв відбору </w:t>
      </w:r>
      <w:r w:rsidR="008C596F">
        <w:rPr>
          <w:lang w:val="uk-UA"/>
        </w:rPr>
        <w:t>субмоделі</w:t>
      </w:r>
      <w:r w:rsidRPr="00AA7CEE">
        <w:rPr>
          <w:lang w:val="uk-UA"/>
        </w:rPr>
        <w:t xml:space="preserve">. Зокрема, можуть бути пом'якшені обмеження на рівні обладнання. </w:t>
      </w:r>
    </w:p>
    <w:p w:rsidR="00AA7CEE" w:rsidRPr="00AA7CEE" w:rsidRDefault="00AA7CEE" w:rsidP="00AA7CEE">
      <w:pPr>
        <w:pStyle w:val="a3"/>
        <w:numPr>
          <w:ilvl w:val="0"/>
          <w:numId w:val="23"/>
        </w:numPr>
        <w:tabs>
          <w:tab w:val="left" w:pos="821"/>
        </w:tabs>
        <w:spacing w:before="68" w:line="249" w:lineRule="auto"/>
        <w:ind w:left="780" w:right="1716" w:hanging="339"/>
        <w:jc w:val="both"/>
        <w:rPr>
          <w:lang w:val="ru-RU"/>
        </w:rPr>
      </w:pPr>
      <w:r w:rsidRPr="00AA7CEE">
        <w:rPr>
          <w:lang w:val="uk-UA"/>
        </w:rPr>
        <w:t xml:space="preserve">Для вибору точних </w:t>
      </w:r>
      <w:r w:rsidR="008C596F">
        <w:rPr>
          <w:lang w:val="uk-UA"/>
        </w:rPr>
        <w:t>субмоделей</w:t>
      </w:r>
      <w:r w:rsidRPr="00AA7CEE">
        <w:rPr>
          <w:lang w:val="uk-UA"/>
        </w:rPr>
        <w:t>, слід врахувати репрезентативне відношення дизельних і бензинових двигунів. Тому слід визначити заздалегідь, скільки у вибірці повинно бути автомобілів з бензиновим і дизельним двигуном для кожного сегменту споживання</w:t>
      </w:r>
      <w:r w:rsidRPr="00AA7CEE">
        <w:rPr>
          <w:lang w:val="ru-RU"/>
        </w:rPr>
        <w:t xml:space="preserve">. </w:t>
      </w:r>
    </w:p>
    <w:p w:rsidR="00AA7CEE" w:rsidRPr="00AA7CEE" w:rsidRDefault="00AA7CEE" w:rsidP="00AA7CEE">
      <w:pPr>
        <w:pStyle w:val="a3"/>
        <w:numPr>
          <w:ilvl w:val="0"/>
          <w:numId w:val="23"/>
        </w:numPr>
        <w:tabs>
          <w:tab w:val="left" w:pos="821"/>
        </w:tabs>
        <w:spacing w:before="120" w:line="249" w:lineRule="auto"/>
        <w:ind w:left="780" w:right="1716" w:hanging="339"/>
        <w:jc w:val="both"/>
        <w:rPr>
          <w:lang w:val="ru-RU"/>
        </w:rPr>
      </w:pPr>
      <w:r w:rsidRPr="00AA7CEE">
        <w:rPr>
          <w:lang w:val="uk-UA"/>
        </w:rPr>
        <w:t xml:space="preserve">Виберіть </w:t>
      </w:r>
      <w:r w:rsidR="008C596F">
        <w:rPr>
          <w:lang w:val="uk-UA"/>
        </w:rPr>
        <w:t>субмоделі</w:t>
      </w:r>
      <w:r w:rsidRPr="00AA7CEE">
        <w:rPr>
          <w:lang w:val="uk-UA"/>
        </w:rPr>
        <w:t>, які мають схожу потужність двигуна. Це означає, що не повинно бути обрано версію двигуна з дуже високою або дуже низької потужністю</w:t>
      </w:r>
      <w:r w:rsidRPr="00AA7CEE">
        <w:rPr>
          <w:lang w:val="ru-RU"/>
        </w:rPr>
        <w:t>.</w:t>
      </w:r>
    </w:p>
    <w:p w:rsidR="00AA7CEE" w:rsidRPr="00AA7CEE" w:rsidRDefault="00AA7CEE" w:rsidP="00AA7CEE">
      <w:pPr>
        <w:pStyle w:val="5"/>
        <w:numPr>
          <w:ilvl w:val="0"/>
          <w:numId w:val="116"/>
        </w:numPr>
        <w:tabs>
          <w:tab w:val="left" w:pos="820"/>
        </w:tabs>
        <w:spacing w:before="120"/>
        <w:ind w:hanging="338"/>
        <w:rPr>
          <w:b w:val="0"/>
          <w:bCs/>
          <w:i w:val="0"/>
          <w:sz w:val="24"/>
          <w:szCs w:val="24"/>
        </w:rPr>
      </w:pPr>
      <w:r w:rsidRPr="00AA7CEE">
        <w:rPr>
          <w:i w:val="0"/>
          <w:sz w:val="24"/>
          <w:szCs w:val="24"/>
          <w:lang w:val="uk-UA"/>
        </w:rPr>
        <w:t>Збір цін пропозицій</w:t>
      </w:r>
    </w:p>
    <w:p w:rsidR="002C6A72" w:rsidRPr="00AA7CEE" w:rsidRDefault="00AA7CEE" w:rsidP="00AA7CEE">
      <w:pPr>
        <w:pStyle w:val="a3"/>
        <w:numPr>
          <w:ilvl w:val="0"/>
          <w:numId w:val="23"/>
        </w:numPr>
        <w:tabs>
          <w:tab w:val="left" w:pos="821"/>
        </w:tabs>
        <w:spacing w:before="110" w:line="242" w:lineRule="auto"/>
        <w:ind w:right="1718" w:hanging="339"/>
        <w:jc w:val="both"/>
        <w:rPr>
          <w:lang w:val="uk-UA"/>
        </w:rPr>
      </w:pPr>
      <w:r w:rsidRPr="00AA7CEE">
        <w:rPr>
          <w:lang w:val="uk-UA"/>
        </w:rPr>
        <w:t xml:space="preserve">Відповідно до стандартів ГІСЦ </w:t>
      </w:r>
      <w:r w:rsidRPr="00AA7CEE">
        <w:rPr>
          <w:rStyle w:val="hps"/>
          <w:lang w:val="uk-UA"/>
        </w:rPr>
        <w:t>для</w:t>
      </w:r>
      <w:r w:rsidRPr="00AA7CEE">
        <w:rPr>
          <w:lang w:val="uk-UA"/>
        </w:rPr>
        <w:t xml:space="preserve"> </w:t>
      </w:r>
      <w:r w:rsidRPr="00AA7CEE">
        <w:rPr>
          <w:rStyle w:val="hps"/>
          <w:lang w:val="uk-UA"/>
        </w:rPr>
        <w:t>автомобілів та інших</w:t>
      </w:r>
      <w:r w:rsidRPr="00AA7CEE">
        <w:rPr>
          <w:lang w:val="uk-UA"/>
        </w:rPr>
        <w:t xml:space="preserve"> </w:t>
      </w:r>
      <w:r w:rsidRPr="00AA7CEE">
        <w:rPr>
          <w:rStyle w:val="hps"/>
          <w:lang w:val="uk-UA"/>
        </w:rPr>
        <w:t>транспортних</w:t>
      </w:r>
      <w:r w:rsidRPr="00AA7CEE">
        <w:rPr>
          <w:lang w:val="uk-UA"/>
        </w:rPr>
        <w:t xml:space="preserve"> </w:t>
      </w:r>
      <w:r w:rsidRPr="00AA7CEE">
        <w:rPr>
          <w:rStyle w:val="hps"/>
          <w:lang w:val="uk-UA"/>
        </w:rPr>
        <w:t>засобів</w:t>
      </w:r>
      <w:r w:rsidRPr="00AA7CEE">
        <w:rPr>
          <w:lang w:val="uk-UA"/>
        </w:rPr>
        <w:t xml:space="preserve">, прейскурант </w:t>
      </w:r>
      <w:r w:rsidRPr="00AA7CEE">
        <w:rPr>
          <w:rStyle w:val="hps"/>
          <w:lang w:val="uk-UA"/>
        </w:rPr>
        <w:t>цін</w:t>
      </w:r>
      <w:r w:rsidRPr="00AA7CEE">
        <w:rPr>
          <w:lang w:val="uk-UA"/>
        </w:rPr>
        <w:t xml:space="preserve"> </w:t>
      </w:r>
      <w:r w:rsidRPr="00AA7CEE">
        <w:rPr>
          <w:rStyle w:val="hps"/>
          <w:lang w:val="uk-UA"/>
        </w:rPr>
        <w:t>може</w:t>
      </w:r>
      <w:r w:rsidRPr="00AA7CEE">
        <w:rPr>
          <w:lang w:val="uk-UA"/>
        </w:rPr>
        <w:t xml:space="preserve"> </w:t>
      </w:r>
      <w:r w:rsidRPr="00AA7CEE">
        <w:rPr>
          <w:rStyle w:val="hps"/>
          <w:lang w:val="uk-UA"/>
        </w:rPr>
        <w:t>бути</w:t>
      </w:r>
      <w:r w:rsidRPr="00AA7CEE">
        <w:rPr>
          <w:lang w:val="uk-UA"/>
        </w:rPr>
        <w:t xml:space="preserve"> </w:t>
      </w:r>
      <w:r w:rsidRPr="00AA7CEE">
        <w:rPr>
          <w:rStyle w:val="hps"/>
          <w:lang w:val="uk-UA"/>
        </w:rPr>
        <w:t>використаний як</w:t>
      </w:r>
      <w:r w:rsidRPr="00AA7CEE">
        <w:rPr>
          <w:lang w:val="uk-UA"/>
        </w:rPr>
        <w:t xml:space="preserve"> приблизне значення фактичних цін продажу. </w:t>
      </w:r>
      <w:r w:rsidRPr="00AA7CEE">
        <w:rPr>
          <w:rStyle w:val="hps"/>
          <w:lang w:val="uk-UA"/>
        </w:rPr>
        <w:t>Для</w:t>
      </w:r>
      <w:r w:rsidRPr="00AA7CEE">
        <w:rPr>
          <w:lang w:val="uk-UA"/>
        </w:rPr>
        <w:t xml:space="preserve"> вживаних</w:t>
      </w:r>
      <w:r w:rsidRPr="00AA7CEE">
        <w:rPr>
          <w:rStyle w:val="hps"/>
          <w:lang w:val="uk-UA"/>
        </w:rPr>
        <w:t xml:space="preserve"> автомобілів</w:t>
      </w:r>
      <w:r w:rsidRPr="00AA7CEE">
        <w:rPr>
          <w:lang w:val="uk-UA"/>
        </w:rPr>
        <w:t xml:space="preserve">, </w:t>
      </w:r>
      <w:r w:rsidRPr="00AA7CEE">
        <w:rPr>
          <w:rStyle w:val="hps"/>
          <w:lang w:val="uk-UA"/>
        </w:rPr>
        <w:t>термін "</w:t>
      </w:r>
      <w:r w:rsidRPr="00AA7CEE">
        <w:rPr>
          <w:lang w:val="uk-UA"/>
        </w:rPr>
        <w:t xml:space="preserve">прейскурантна ціна" </w:t>
      </w:r>
      <w:r w:rsidRPr="00AA7CEE">
        <w:rPr>
          <w:rStyle w:val="hps"/>
          <w:lang w:val="uk-UA"/>
        </w:rPr>
        <w:t>в</w:t>
      </w:r>
      <w:r w:rsidRPr="00AA7CEE">
        <w:rPr>
          <w:lang w:val="uk-UA"/>
        </w:rPr>
        <w:t xml:space="preserve"> стандартах ГІСЦ</w:t>
      </w:r>
      <w:r w:rsidRPr="00AA7CEE">
        <w:rPr>
          <w:rStyle w:val="hps"/>
          <w:lang w:val="uk-UA"/>
        </w:rPr>
        <w:t xml:space="preserve"> може</w:t>
      </w:r>
      <w:r w:rsidRPr="00AA7CEE">
        <w:rPr>
          <w:lang w:val="uk-UA"/>
        </w:rPr>
        <w:t xml:space="preserve"> </w:t>
      </w:r>
      <w:r w:rsidRPr="00AA7CEE">
        <w:rPr>
          <w:rStyle w:val="hps"/>
          <w:lang w:val="uk-UA"/>
        </w:rPr>
        <w:t>бути</w:t>
      </w:r>
      <w:r w:rsidRPr="00AA7CEE">
        <w:rPr>
          <w:lang w:val="uk-UA"/>
        </w:rPr>
        <w:t xml:space="preserve"> роз</w:t>
      </w:r>
      <w:r w:rsidRPr="00AA7CEE">
        <w:rPr>
          <w:rStyle w:val="hps"/>
          <w:lang w:val="uk-UA"/>
        </w:rPr>
        <w:t>тлумачено,</w:t>
      </w:r>
      <w:r w:rsidRPr="00AA7CEE">
        <w:rPr>
          <w:lang w:val="uk-UA"/>
        </w:rPr>
        <w:t xml:space="preserve"> </w:t>
      </w:r>
      <w:r w:rsidRPr="00AA7CEE">
        <w:rPr>
          <w:rStyle w:val="hps"/>
          <w:lang w:val="uk-UA"/>
        </w:rPr>
        <w:t>як ціна</w:t>
      </w:r>
      <w:r w:rsidRPr="00AA7CEE">
        <w:rPr>
          <w:lang w:val="uk-UA"/>
        </w:rPr>
        <w:t xml:space="preserve"> </w:t>
      </w:r>
      <w:r w:rsidRPr="00AA7CEE">
        <w:rPr>
          <w:rStyle w:val="hps"/>
          <w:lang w:val="uk-UA"/>
        </w:rPr>
        <w:t>пропозиції</w:t>
      </w:r>
      <w:r w:rsidRPr="00AA7CEE">
        <w:rPr>
          <w:lang w:val="uk-UA"/>
        </w:rPr>
        <w:t xml:space="preserve">, тому що </w:t>
      </w:r>
      <w:r w:rsidRPr="00AA7CEE">
        <w:rPr>
          <w:rStyle w:val="hps"/>
          <w:lang w:val="uk-UA"/>
        </w:rPr>
        <w:t>часто</w:t>
      </w:r>
      <w:r w:rsidRPr="00AA7CEE">
        <w:rPr>
          <w:lang w:val="uk-UA"/>
        </w:rPr>
        <w:t xml:space="preserve"> </w:t>
      </w:r>
      <w:r w:rsidRPr="00AA7CEE">
        <w:rPr>
          <w:rStyle w:val="hps"/>
          <w:lang w:val="uk-UA"/>
        </w:rPr>
        <w:t>немає можливості отримати</w:t>
      </w:r>
      <w:r w:rsidRPr="00AA7CEE">
        <w:rPr>
          <w:lang w:val="uk-UA"/>
        </w:rPr>
        <w:t xml:space="preserve"> </w:t>
      </w:r>
      <w:r w:rsidRPr="00AA7CEE">
        <w:rPr>
          <w:rStyle w:val="hps"/>
          <w:lang w:val="uk-UA"/>
        </w:rPr>
        <w:t>інформацію</w:t>
      </w:r>
      <w:r w:rsidRPr="00AA7CEE">
        <w:rPr>
          <w:lang w:val="uk-UA"/>
        </w:rPr>
        <w:t xml:space="preserve"> </w:t>
      </w:r>
      <w:r w:rsidRPr="00AA7CEE">
        <w:rPr>
          <w:rStyle w:val="hps"/>
          <w:lang w:val="uk-UA"/>
        </w:rPr>
        <w:t>про фактичні ціни</w:t>
      </w:r>
      <w:r w:rsidRPr="00AA7CEE">
        <w:rPr>
          <w:lang w:val="uk-UA"/>
        </w:rPr>
        <w:t xml:space="preserve"> продажу </w:t>
      </w:r>
      <w:r w:rsidRPr="00AA7CEE">
        <w:rPr>
          <w:rStyle w:val="hps"/>
          <w:lang w:val="uk-UA"/>
        </w:rPr>
        <w:t>в</w:t>
      </w:r>
      <w:r w:rsidRPr="00AA7CEE">
        <w:rPr>
          <w:lang w:val="uk-UA"/>
        </w:rPr>
        <w:t xml:space="preserve"> контексті </w:t>
      </w:r>
      <w:r w:rsidRPr="00AA7CEE">
        <w:rPr>
          <w:rStyle w:val="hps"/>
          <w:lang w:val="uk-UA"/>
        </w:rPr>
        <w:t>збору</w:t>
      </w:r>
      <w:r w:rsidRPr="00AA7CEE">
        <w:rPr>
          <w:lang w:val="uk-UA"/>
        </w:rPr>
        <w:t xml:space="preserve"> </w:t>
      </w:r>
      <w:r w:rsidRPr="00AA7CEE">
        <w:rPr>
          <w:rStyle w:val="hps"/>
          <w:lang w:val="uk-UA"/>
        </w:rPr>
        <w:t>цін</w:t>
      </w:r>
    </w:p>
    <w:p w:rsidR="002C6A72" w:rsidRPr="000147D2" w:rsidRDefault="002C6A72">
      <w:pPr>
        <w:rPr>
          <w:rFonts w:ascii="Arial Narrow" w:hAnsi="Arial Narrow" w:cs="Arial Narrow"/>
          <w:sz w:val="20"/>
          <w:szCs w:val="20"/>
          <w:lang w:val="uk-UA"/>
        </w:rPr>
      </w:pPr>
    </w:p>
    <w:p w:rsidR="002C6A72" w:rsidRPr="000147D2" w:rsidRDefault="002C6A72">
      <w:pPr>
        <w:spacing w:before="7"/>
        <w:rPr>
          <w:rFonts w:ascii="Arial Narrow" w:hAnsi="Arial Narrow" w:cs="Arial Narrow"/>
          <w:sz w:val="20"/>
          <w:szCs w:val="20"/>
          <w:lang w:val="uk-UA"/>
        </w:rPr>
      </w:pPr>
    </w:p>
    <w:p w:rsidR="002C6A72" w:rsidRPr="000147D2" w:rsidRDefault="00EB4F40">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79</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10"/>
        <w:rPr>
          <w:rFonts w:ascii="Arial Narrow" w:hAnsi="Arial Narrow" w:cs="Arial Narrow"/>
          <w:sz w:val="15"/>
          <w:szCs w:val="15"/>
          <w:lang w:val="uk-UA"/>
        </w:rPr>
      </w:pPr>
    </w:p>
    <w:p w:rsidR="007C4BB1" w:rsidRPr="007C4BB1" w:rsidRDefault="007C4BB1" w:rsidP="007C4BB1">
      <w:pPr>
        <w:pStyle w:val="a3"/>
        <w:numPr>
          <w:ilvl w:val="0"/>
          <w:numId w:val="23"/>
        </w:numPr>
        <w:tabs>
          <w:tab w:val="left" w:pos="821"/>
        </w:tabs>
        <w:spacing w:before="90" w:line="242" w:lineRule="auto"/>
        <w:ind w:left="780" w:right="1718" w:hanging="339"/>
        <w:jc w:val="both"/>
        <w:rPr>
          <w:lang w:val="ru-RU"/>
        </w:rPr>
      </w:pPr>
      <w:r w:rsidRPr="007C4BB1">
        <w:rPr>
          <w:rStyle w:val="hps"/>
          <w:lang w:val="uk-UA"/>
        </w:rPr>
        <w:t>Регіональний</w:t>
      </w:r>
      <w:r w:rsidRPr="007C4BB1">
        <w:rPr>
          <w:lang w:val="uk-UA"/>
        </w:rPr>
        <w:t xml:space="preserve"> вимір </w:t>
      </w:r>
      <w:r w:rsidRPr="007C4BB1">
        <w:rPr>
          <w:rStyle w:val="hps"/>
          <w:lang w:val="uk-UA"/>
        </w:rPr>
        <w:t>слід</w:t>
      </w:r>
      <w:r w:rsidRPr="007C4BB1">
        <w:rPr>
          <w:lang w:val="uk-UA"/>
        </w:rPr>
        <w:t xml:space="preserve"> </w:t>
      </w:r>
      <w:r w:rsidRPr="007C4BB1">
        <w:rPr>
          <w:rStyle w:val="hps"/>
          <w:lang w:val="uk-UA"/>
        </w:rPr>
        <w:t>розглядати</w:t>
      </w:r>
      <w:r w:rsidRPr="007C4BB1">
        <w:rPr>
          <w:lang w:val="uk-UA"/>
        </w:rPr>
        <w:t xml:space="preserve"> </w:t>
      </w:r>
      <w:r w:rsidRPr="007C4BB1">
        <w:rPr>
          <w:rStyle w:val="hps"/>
          <w:lang w:val="uk-UA"/>
        </w:rPr>
        <w:t>тільки</w:t>
      </w:r>
      <w:r w:rsidRPr="007C4BB1">
        <w:rPr>
          <w:lang w:val="uk-UA"/>
        </w:rPr>
        <w:t xml:space="preserve"> </w:t>
      </w:r>
      <w:r w:rsidRPr="007C4BB1">
        <w:rPr>
          <w:rStyle w:val="hps"/>
          <w:lang w:val="uk-UA"/>
        </w:rPr>
        <w:t>приблизно</w:t>
      </w:r>
      <w:r w:rsidRPr="007C4BB1">
        <w:rPr>
          <w:lang w:val="uk-UA"/>
        </w:rPr>
        <w:t xml:space="preserve">, </w:t>
      </w:r>
      <w:r w:rsidRPr="007C4BB1">
        <w:rPr>
          <w:rStyle w:val="hps"/>
          <w:lang w:val="uk-UA"/>
        </w:rPr>
        <w:t>оскільки він не</w:t>
      </w:r>
      <w:r w:rsidRPr="007C4BB1">
        <w:rPr>
          <w:lang w:val="uk-UA"/>
        </w:rPr>
        <w:t xml:space="preserve"> </w:t>
      </w:r>
      <w:r w:rsidRPr="007C4BB1">
        <w:rPr>
          <w:rStyle w:val="hps"/>
          <w:lang w:val="uk-UA"/>
        </w:rPr>
        <w:t>вважається головною проблемою</w:t>
      </w:r>
      <w:r w:rsidRPr="007C4BB1">
        <w:rPr>
          <w:lang w:val="ru-RU"/>
        </w:rPr>
        <w:t>.</w:t>
      </w:r>
    </w:p>
    <w:p w:rsidR="007C4BB1" w:rsidRPr="007C4BB1" w:rsidRDefault="007C4BB1" w:rsidP="007C4BB1">
      <w:pPr>
        <w:pStyle w:val="a3"/>
        <w:numPr>
          <w:ilvl w:val="0"/>
          <w:numId w:val="23"/>
        </w:numPr>
        <w:tabs>
          <w:tab w:val="left" w:pos="821"/>
        </w:tabs>
        <w:spacing w:before="93"/>
        <w:ind w:left="780" w:hanging="339"/>
        <w:rPr>
          <w:lang w:val="ru-RU"/>
        </w:rPr>
      </w:pPr>
      <w:r w:rsidRPr="007C4BB1">
        <w:rPr>
          <w:lang w:val="uk-UA"/>
        </w:rPr>
        <w:t>Це дозволяє здійснити центральний збір цін</w:t>
      </w:r>
      <w:r w:rsidRPr="007C4BB1">
        <w:rPr>
          <w:lang w:val="ru-RU"/>
        </w:rPr>
        <w:t>.</w:t>
      </w:r>
    </w:p>
    <w:p w:rsidR="007C4BB1" w:rsidRPr="007C4BB1" w:rsidRDefault="007C4BB1" w:rsidP="007C4BB1">
      <w:pPr>
        <w:pStyle w:val="a3"/>
        <w:numPr>
          <w:ilvl w:val="0"/>
          <w:numId w:val="23"/>
        </w:numPr>
        <w:tabs>
          <w:tab w:val="left" w:pos="821"/>
        </w:tabs>
        <w:spacing w:before="93"/>
        <w:ind w:left="780" w:hanging="339"/>
        <w:rPr>
          <w:lang w:val="ru-RU"/>
        </w:rPr>
      </w:pPr>
      <w:r w:rsidRPr="007C4BB1">
        <w:rPr>
          <w:rStyle w:val="hps"/>
          <w:lang w:val="uk-UA"/>
        </w:rPr>
        <w:t>Загалом,</w:t>
      </w:r>
      <w:r w:rsidRPr="007C4BB1">
        <w:rPr>
          <w:lang w:val="uk-UA"/>
        </w:rPr>
        <w:t xml:space="preserve"> </w:t>
      </w:r>
      <w:r w:rsidRPr="007C4BB1">
        <w:rPr>
          <w:rStyle w:val="hps"/>
          <w:lang w:val="uk-UA"/>
        </w:rPr>
        <w:t>існує</w:t>
      </w:r>
      <w:r w:rsidRPr="007C4BB1">
        <w:rPr>
          <w:lang w:val="uk-UA"/>
        </w:rPr>
        <w:t xml:space="preserve"> </w:t>
      </w:r>
      <w:r w:rsidRPr="007C4BB1">
        <w:rPr>
          <w:rStyle w:val="hps"/>
          <w:lang w:val="uk-UA"/>
        </w:rPr>
        <w:t>три підходи</w:t>
      </w:r>
      <w:r w:rsidRPr="007C4BB1">
        <w:rPr>
          <w:lang w:val="uk-UA"/>
        </w:rPr>
        <w:t xml:space="preserve"> </w:t>
      </w:r>
      <w:r w:rsidRPr="007C4BB1">
        <w:rPr>
          <w:rStyle w:val="hps"/>
          <w:lang w:val="uk-UA"/>
        </w:rPr>
        <w:t>для</w:t>
      </w:r>
      <w:r w:rsidRPr="007C4BB1">
        <w:rPr>
          <w:lang w:val="uk-UA"/>
        </w:rPr>
        <w:t xml:space="preserve"> </w:t>
      </w:r>
      <w:r w:rsidRPr="007C4BB1">
        <w:rPr>
          <w:rStyle w:val="hps"/>
          <w:lang w:val="uk-UA"/>
        </w:rPr>
        <w:t>спостереження за цінами</w:t>
      </w:r>
      <w:r w:rsidRPr="007C4BB1">
        <w:rPr>
          <w:lang w:val="ru-RU"/>
        </w:rPr>
        <w:t>:</w:t>
      </w:r>
    </w:p>
    <w:p w:rsidR="007C4BB1" w:rsidRPr="007C4BB1" w:rsidRDefault="007C4BB1" w:rsidP="007C4BB1">
      <w:pPr>
        <w:pStyle w:val="a3"/>
        <w:numPr>
          <w:ilvl w:val="1"/>
          <w:numId w:val="23"/>
        </w:numPr>
        <w:tabs>
          <w:tab w:val="left" w:pos="1162"/>
        </w:tabs>
        <w:spacing w:before="97"/>
        <w:ind w:right="1660"/>
        <w:jc w:val="both"/>
        <w:rPr>
          <w:lang w:val="ru-RU"/>
        </w:rPr>
      </w:pPr>
      <w:r w:rsidRPr="007C4BB1">
        <w:rPr>
          <w:lang w:val="uk-UA"/>
        </w:rPr>
        <w:t>Спостереження за фактичними цінами продажів, що здійснюється інститутом дослідження ринку</w:t>
      </w:r>
      <w:r w:rsidRPr="007C4BB1">
        <w:rPr>
          <w:lang w:val="ru-RU"/>
        </w:rPr>
        <w:t>.</w:t>
      </w:r>
    </w:p>
    <w:p w:rsidR="007C4BB1" w:rsidRPr="007C4BB1" w:rsidRDefault="007C4BB1" w:rsidP="007C4BB1">
      <w:pPr>
        <w:pStyle w:val="a3"/>
        <w:numPr>
          <w:ilvl w:val="1"/>
          <w:numId w:val="23"/>
        </w:numPr>
        <w:tabs>
          <w:tab w:val="left" w:pos="1162"/>
        </w:tabs>
        <w:spacing w:before="31"/>
        <w:ind w:right="1660"/>
        <w:jc w:val="both"/>
        <w:rPr>
          <w:lang w:val="ru-RU"/>
        </w:rPr>
      </w:pPr>
      <w:r w:rsidRPr="007C4BB1">
        <w:rPr>
          <w:lang w:val="uk-UA"/>
        </w:rPr>
        <w:t>Спостереження за цінами пропозицій, що здійснюється інститутом дослідження ринку</w:t>
      </w:r>
      <w:r w:rsidRPr="007C4BB1">
        <w:rPr>
          <w:lang w:val="ru-RU"/>
        </w:rPr>
        <w:t>.</w:t>
      </w:r>
    </w:p>
    <w:p w:rsidR="007C4BB1" w:rsidRPr="007C4BB1" w:rsidRDefault="007C4BB1" w:rsidP="007C4BB1">
      <w:pPr>
        <w:pStyle w:val="a3"/>
        <w:numPr>
          <w:ilvl w:val="1"/>
          <w:numId w:val="23"/>
        </w:numPr>
        <w:tabs>
          <w:tab w:val="left" w:pos="1162"/>
        </w:tabs>
        <w:spacing w:before="31"/>
        <w:ind w:right="1660"/>
        <w:jc w:val="both"/>
        <w:rPr>
          <w:lang w:val="ru-RU"/>
        </w:rPr>
      </w:pPr>
      <w:r w:rsidRPr="007C4BB1">
        <w:rPr>
          <w:lang w:val="uk-UA"/>
        </w:rPr>
        <w:t xml:space="preserve">Спостереження за цінами пропозицій, що здійснюється з </w:t>
      </w:r>
      <w:r w:rsidR="00AB3D73">
        <w:rPr>
          <w:lang w:val="uk-UA"/>
        </w:rPr>
        <w:t>Інтернет</w:t>
      </w:r>
      <w:r w:rsidRPr="007C4BB1">
        <w:rPr>
          <w:lang w:val="uk-UA"/>
        </w:rPr>
        <w:t>у та автомобільних журналів</w:t>
      </w:r>
      <w:r w:rsidRPr="007C4BB1">
        <w:rPr>
          <w:lang w:val="ru-RU"/>
        </w:rPr>
        <w:t>.</w:t>
      </w:r>
    </w:p>
    <w:p w:rsidR="007C4BB1" w:rsidRPr="007C4BB1" w:rsidRDefault="007C4BB1" w:rsidP="007C4BB1">
      <w:pPr>
        <w:pStyle w:val="a3"/>
        <w:numPr>
          <w:ilvl w:val="0"/>
          <w:numId w:val="23"/>
        </w:numPr>
        <w:tabs>
          <w:tab w:val="left" w:pos="821"/>
        </w:tabs>
        <w:spacing w:before="87" w:line="244" w:lineRule="auto"/>
        <w:ind w:left="780" w:right="1717" w:hanging="339"/>
        <w:jc w:val="both"/>
        <w:rPr>
          <w:lang w:val="ru-RU"/>
        </w:rPr>
      </w:pPr>
      <w:r w:rsidRPr="007C4BB1">
        <w:rPr>
          <w:lang w:val="uk-UA"/>
        </w:rPr>
        <w:t xml:space="preserve">Часто може віддаватися перевага використанню даних інституту дослідження ринку, якщо такі наявні. </w:t>
      </w:r>
      <w:r w:rsidRPr="007C4BB1">
        <w:rPr>
          <w:rStyle w:val="hps"/>
          <w:lang w:val="uk-UA"/>
        </w:rPr>
        <w:t>Взагалі</w:t>
      </w:r>
      <w:r w:rsidRPr="007C4BB1">
        <w:rPr>
          <w:lang w:val="uk-UA"/>
        </w:rPr>
        <w:t xml:space="preserve">, інститути дослідження ринку </w:t>
      </w:r>
      <w:r w:rsidRPr="007C4BB1">
        <w:rPr>
          <w:rStyle w:val="hps"/>
          <w:lang w:val="uk-UA"/>
        </w:rPr>
        <w:t>мають у доступі</w:t>
      </w:r>
      <w:r w:rsidRPr="007C4BB1">
        <w:rPr>
          <w:lang w:val="uk-UA"/>
        </w:rPr>
        <w:t xml:space="preserve"> </w:t>
      </w:r>
      <w:r w:rsidRPr="007C4BB1">
        <w:rPr>
          <w:rStyle w:val="hps"/>
          <w:lang w:val="uk-UA"/>
        </w:rPr>
        <w:t>багато</w:t>
      </w:r>
      <w:r w:rsidRPr="007C4BB1">
        <w:rPr>
          <w:lang w:val="uk-UA"/>
        </w:rPr>
        <w:t xml:space="preserve"> </w:t>
      </w:r>
      <w:r w:rsidRPr="007C4BB1">
        <w:rPr>
          <w:rStyle w:val="hps"/>
          <w:lang w:val="uk-UA"/>
        </w:rPr>
        <w:t>спостережень за цінами</w:t>
      </w:r>
      <w:r w:rsidRPr="007C4BB1">
        <w:rPr>
          <w:lang w:val="uk-UA"/>
        </w:rPr>
        <w:t xml:space="preserve">, </w:t>
      </w:r>
      <w:r w:rsidRPr="007C4BB1">
        <w:rPr>
          <w:rStyle w:val="hps"/>
          <w:lang w:val="uk-UA"/>
        </w:rPr>
        <w:t>які</w:t>
      </w:r>
      <w:r w:rsidRPr="007C4BB1">
        <w:rPr>
          <w:lang w:val="uk-UA"/>
        </w:rPr>
        <w:t xml:space="preserve"> </w:t>
      </w:r>
      <w:r w:rsidRPr="007C4BB1">
        <w:rPr>
          <w:rStyle w:val="hps"/>
          <w:lang w:val="uk-UA"/>
        </w:rPr>
        <w:t>вони</w:t>
      </w:r>
      <w:r w:rsidRPr="007C4BB1">
        <w:rPr>
          <w:lang w:val="uk-UA"/>
        </w:rPr>
        <w:t xml:space="preserve"> </w:t>
      </w:r>
      <w:r w:rsidRPr="007C4BB1">
        <w:rPr>
          <w:rStyle w:val="hps"/>
          <w:lang w:val="uk-UA"/>
        </w:rPr>
        <w:t>можуть</w:t>
      </w:r>
      <w:r w:rsidRPr="007C4BB1">
        <w:rPr>
          <w:lang w:val="uk-UA"/>
        </w:rPr>
        <w:t xml:space="preserve"> </w:t>
      </w:r>
      <w:r w:rsidRPr="007C4BB1">
        <w:rPr>
          <w:rStyle w:val="hps"/>
          <w:lang w:val="uk-UA"/>
        </w:rPr>
        <w:t>використовувати</w:t>
      </w:r>
      <w:r w:rsidRPr="007C4BB1">
        <w:rPr>
          <w:lang w:val="uk-UA"/>
        </w:rPr>
        <w:t xml:space="preserve"> </w:t>
      </w:r>
      <w:r w:rsidRPr="007C4BB1">
        <w:rPr>
          <w:rStyle w:val="hps"/>
          <w:lang w:val="uk-UA"/>
        </w:rPr>
        <w:t>в</w:t>
      </w:r>
      <w:r w:rsidRPr="007C4BB1">
        <w:rPr>
          <w:lang w:val="uk-UA"/>
        </w:rPr>
        <w:t xml:space="preserve"> </w:t>
      </w:r>
      <w:r w:rsidRPr="007C4BB1">
        <w:rPr>
          <w:rStyle w:val="hps"/>
          <w:lang w:val="uk-UA"/>
        </w:rPr>
        <w:t>якості основи</w:t>
      </w:r>
      <w:r w:rsidRPr="007C4BB1">
        <w:rPr>
          <w:lang w:val="uk-UA"/>
        </w:rPr>
        <w:t xml:space="preserve"> </w:t>
      </w:r>
      <w:r w:rsidRPr="007C4BB1">
        <w:rPr>
          <w:rStyle w:val="hps"/>
          <w:lang w:val="uk-UA"/>
        </w:rPr>
        <w:t>для</w:t>
      </w:r>
      <w:r w:rsidRPr="007C4BB1">
        <w:rPr>
          <w:lang w:val="uk-UA"/>
        </w:rPr>
        <w:t xml:space="preserve"> </w:t>
      </w:r>
      <w:r w:rsidRPr="007C4BB1">
        <w:rPr>
          <w:rStyle w:val="hps"/>
          <w:lang w:val="uk-UA"/>
        </w:rPr>
        <w:t>розрахунку</w:t>
      </w:r>
      <w:r w:rsidRPr="007C4BB1">
        <w:rPr>
          <w:lang w:val="uk-UA"/>
        </w:rPr>
        <w:t xml:space="preserve"> </w:t>
      </w:r>
      <w:r w:rsidRPr="007C4BB1">
        <w:rPr>
          <w:rStyle w:val="hps"/>
          <w:lang w:val="uk-UA"/>
        </w:rPr>
        <w:t>конкретних</w:t>
      </w:r>
      <w:r w:rsidRPr="007C4BB1">
        <w:rPr>
          <w:lang w:val="uk-UA"/>
        </w:rPr>
        <w:t xml:space="preserve"> значень для вж</w:t>
      </w:r>
      <w:r w:rsidRPr="007C4BB1">
        <w:rPr>
          <w:rStyle w:val="hps"/>
          <w:lang w:val="uk-UA"/>
        </w:rPr>
        <w:t>иваних автомобілів</w:t>
      </w:r>
      <w:r w:rsidRPr="007C4BB1">
        <w:rPr>
          <w:lang w:val="uk-UA"/>
        </w:rPr>
        <w:t xml:space="preserve">. </w:t>
      </w:r>
      <w:r w:rsidRPr="007C4BB1">
        <w:rPr>
          <w:rStyle w:val="hps"/>
          <w:lang w:val="uk-UA"/>
        </w:rPr>
        <w:t>З цієї причини</w:t>
      </w:r>
      <w:r w:rsidRPr="007C4BB1">
        <w:rPr>
          <w:lang w:val="uk-UA"/>
        </w:rPr>
        <w:t xml:space="preserve"> </w:t>
      </w:r>
      <w:r w:rsidRPr="007C4BB1">
        <w:rPr>
          <w:rStyle w:val="hps"/>
          <w:lang w:val="uk-UA"/>
        </w:rPr>
        <w:t>можна</w:t>
      </w:r>
      <w:r w:rsidRPr="007C4BB1">
        <w:rPr>
          <w:lang w:val="uk-UA"/>
        </w:rPr>
        <w:t xml:space="preserve"> </w:t>
      </w:r>
      <w:r w:rsidRPr="007C4BB1">
        <w:rPr>
          <w:rStyle w:val="hps"/>
          <w:lang w:val="uk-UA"/>
        </w:rPr>
        <w:t>спостерігати точну</w:t>
      </w:r>
      <w:r w:rsidRPr="007C4BB1">
        <w:rPr>
          <w:lang w:val="uk-UA"/>
        </w:rPr>
        <w:t xml:space="preserve"> ціну вживаного</w:t>
      </w:r>
      <w:r w:rsidRPr="007C4BB1">
        <w:rPr>
          <w:rStyle w:val="hps"/>
          <w:lang w:val="uk-UA"/>
        </w:rPr>
        <w:t xml:space="preserve"> автомобіля</w:t>
      </w:r>
      <w:r w:rsidRPr="007C4BB1">
        <w:rPr>
          <w:lang w:val="uk-UA"/>
        </w:rPr>
        <w:t xml:space="preserve"> для </w:t>
      </w:r>
      <w:r w:rsidRPr="007C4BB1">
        <w:rPr>
          <w:rStyle w:val="hps"/>
          <w:lang w:val="uk-UA"/>
        </w:rPr>
        <w:t xml:space="preserve">певної </w:t>
      </w:r>
      <w:r w:rsidR="008C596F">
        <w:rPr>
          <w:rStyle w:val="hps"/>
          <w:lang w:val="uk-UA"/>
        </w:rPr>
        <w:t>субмоделі</w:t>
      </w:r>
      <w:r w:rsidRPr="007C4BB1">
        <w:rPr>
          <w:rStyle w:val="hps"/>
          <w:lang w:val="uk-UA"/>
        </w:rPr>
        <w:t xml:space="preserve"> з</w:t>
      </w:r>
      <w:r w:rsidRPr="007C4BB1">
        <w:rPr>
          <w:lang w:val="uk-UA"/>
        </w:rPr>
        <w:t xml:space="preserve"> </w:t>
      </w:r>
      <w:r w:rsidRPr="007C4BB1">
        <w:rPr>
          <w:rStyle w:val="hps"/>
          <w:lang w:val="uk-UA"/>
        </w:rPr>
        <w:t>точно</w:t>
      </w:r>
      <w:r w:rsidRPr="007C4BB1">
        <w:rPr>
          <w:lang w:val="uk-UA"/>
        </w:rPr>
        <w:t xml:space="preserve"> </w:t>
      </w:r>
      <w:r w:rsidRPr="007C4BB1">
        <w:rPr>
          <w:rStyle w:val="hps"/>
          <w:lang w:val="uk-UA"/>
        </w:rPr>
        <w:t>передбачуваним</w:t>
      </w:r>
      <w:r w:rsidRPr="007C4BB1">
        <w:rPr>
          <w:lang w:val="uk-UA"/>
        </w:rPr>
        <w:t xml:space="preserve"> </w:t>
      </w:r>
      <w:r w:rsidRPr="007C4BB1">
        <w:rPr>
          <w:rStyle w:val="hps"/>
          <w:lang w:val="uk-UA"/>
        </w:rPr>
        <w:t>віком</w:t>
      </w:r>
      <w:r w:rsidRPr="007C4BB1">
        <w:rPr>
          <w:lang w:val="uk-UA"/>
        </w:rPr>
        <w:t xml:space="preserve"> </w:t>
      </w:r>
      <w:r w:rsidRPr="007C4BB1">
        <w:rPr>
          <w:rStyle w:val="hps"/>
          <w:lang w:val="uk-UA"/>
        </w:rPr>
        <w:t>в</w:t>
      </w:r>
      <w:r w:rsidRPr="007C4BB1">
        <w:rPr>
          <w:lang w:val="uk-UA"/>
        </w:rPr>
        <w:t xml:space="preserve"> </w:t>
      </w:r>
      <w:r w:rsidRPr="007C4BB1">
        <w:rPr>
          <w:rStyle w:val="hps"/>
          <w:lang w:val="uk-UA"/>
        </w:rPr>
        <w:t>місяцях</w:t>
      </w:r>
      <w:r w:rsidRPr="007C4BB1">
        <w:rPr>
          <w:lang w:val="uk-UA"/>
        </w:rPr>
        <w:t xml:space="preserve"> </w:t>
      </w:r>
      <w:r w:rsidRPr="007C4BB1">
        <w:rPr>
          <w:rStyle w:val="hps"/>
          <w:lang w:val="uk-UA"/>
        </w:rPr>
        <w:t>і пробігом</w:t>
      </w:r>
      <w:r w:rsidRPr="007C4BB1">
        <w:rPr>
          <w:lang w:val="ru-RU"/>
        </w:rPr>
        <w:t>.</w:t>
      </w:r>
    </w:p>
    <w:p w:rsidR="007C4BB1" w:rsidRPr="007C4BB1" w:rsidRDefault="007C4BB1" w:rsidP="007C4BB1">
      <w:pPr>
        <w:pStyle w:val="a3"/>
        <w:numPr>
          <w:ilvl w:val="0"/>
          <w:numId w:val="23"/>
        </w:numPr>
        <w:tabs>
          <w:tab w:val="left" w:pos="821"/>
        </w:tabs>
        <w:spacing w:before="90" w:line="244" w:lineRule="auto"/>
        <w:ind w:left="780" w:right="1718" w:hanging="339"/>
        <w:jc w:val="both"/>
        <w:rPr>
          <w:lang w:val="ru-RU"/>
        </w:rPr>
      </w:pPr>
      <w:r w:rsidRPr="007C4BB1">
        <w:rPr>
          <w:rStyle w:val="hps"/>
          <w:lang w:val="uk-UA"/>
        </w:rPr>
        <w:t>Перший</w:t>
      </w:r>
      <w:r w:rsidRPr="007C4BB1">
        <w:rPr>
          <w:lang w:val="uk-UA"/>
        </w:rPr>
        <w:t xml:space="preserve"> варіант</w:t>
      </w:r>
      <w:r w:rsidRPr="007C4BB1">
        <w:rPr>
          <w:rStyle w:val="hps"/>
          <w:lang w:val="uk-UA"/>
        </w:rPr>
        <w:t xml:space="preserve"> полягає</w:t>
      </w:r>
      <w:r w:rsidRPr="007C4BB1">
        <w:rPr>
          <w:lang w:val="uk-UA"/>
        </w:rPr>
        <w:t xml:space="preserve"> </w:t>
      </w:r>
      <w:r w:rsidRPr="007C4BB1">
        <w:rPr>
          <w:rStyle w:val="hps"/>
          <w:lang w:val="uk-UA"/>
        </w:rPr>
        <w:t>у використанні даних</w:t>
      </w:r>
      <w:r w:rsidRPr="007C4BB1">
        <w:rPr>
          <w:lang w:val="uk-UA"/>
        </w:rPr>
        <w:t xml:space="preserve"> </w:t>
      </w:r>
      <w:r w:rsidRPr="007C4BB1">
        <w:rPr>
          <w:rStyle w:val="hps"/>
          <w:lang w:val="uk-UA"/>
        </w:rPr>
        <w:t xml:space="preserve">з </w:t>
      </w:r>
      <w:r w:rsidRPr="007C4BB1">
        <w:rPr>
          <w:lang w:val="uk-UA"/>
        </w:rPr>
        <w:t xml:space="preserve">інституту дослідження ринку, </w:t>
      </w:r>
      <w:r w:rsidRPr="007C4BB1">
        <w:rPr>
          <w:rStyle w:val="hps"/>
          <w:lang w:val="uk-UA"/>
        </w:rPr>
        <w:t>який,</w:t>
      </w:r>
      <w:r w:rsidRPr="007C4BB1">
        <w:rPr>
          <w:lang w:val="uk-UA"/>
        </w:rPr>
        <w:t xml:space="preserve"> </w:t>
      </w:r>
      <w:r w:rsidRPr="007C4BB1">
        <w:rPr>
          <w:rStyle w:val="hps"/>
          <w:lang w:val="uk-UA"/>
        </w:rPr>
        <w:t>при</w:t>
      </w:r>
      <w:r w:rsidRPr="007C4BB1">
        <w:rPr>
          <w:lang w:val="uk-UA"/>
        </w:rPr>
        <w:t xml:space="preserve"> </w:t>
      </w:r>
      <w:r w:rsidRPr="007C4BB1">
        <w:rPr>
          <w:rStyle w:val="hps"/>
          <w:lang w:val="uk-UA"/>
        </w:rPr>
        <w:t>наявності, надає</w:t>
      </w:r>
      <w:r w:rsidRPr="007C4BB1">
        <w:rPr>
          <w:lang w:val="uk-UA"/>
        </w:rPr>
        <w:t xml:space="preserve"> фактичні ціни продажів. </w:t>
      </w:r>
      <w:r w:rsidRPr="007C4BB1">
        <w:rPr>
          <w:rStyle w:val="hps"/>
          <w:lang w:val="uk-UA"/>
        </w:rPr>
        <w:t>У багатьох європейських</w:t>
      </w:r>
      <w:r w:rsidRPr="007C4BB1">
        <w:rPr>
          <w:lang w:val="uk-UA"/>
        </w:rPr>
        <w:t xml:space="preserve"> </w:t>
      </w:r>
      <w:r w:rsidRPr="007C4BB1">
        <w:rPr>
          <w:rStyle w:val="hps"/>
          <w:lang w:val="uk-UA"/>
        </w:rPr>
        <w:t>країнах</w:t>
      </w:r>
      <w:r w:rsidRPr="007C4BB1">
        <w:rPr>
          <w:lang w:val="uk-UA"/>
        </w:rPr>
        <w:t xml:space="preserve">, фактичні ціни продажів </w:t>
      </w:r>
      <w:r w:rsidRPr="007C4BB1">
        <w:rPr>
          <w:rStyle w:val="hps"/>
          <w:lang w:val="uk-UA"/>
        </w:rPr>
        <w:t>надаються</w:t>
      </w:r>
      <w:r w:rsidRPr="007C4BB1">
        <w:rPr>
          <w:lang w:val="uk-UA"/>
        </w:rPr>
        <w:t xml:space="preserve">, </w:t>
      </w:r>
      <w:r w:rsidRPr="007C4BB1">
        <w:rPr>
          <w:rStyle w:val="hps"/>
          <w:lang w:val="uk-UA"/>
        </w:rPr>
        <w:t>наприклад</w:t>
      </w:r>
      <w:r w:rsidRPr="007C4BB1">
        <w:rPr>
          <w:lang w:val="uk-UA"/>
        </w:rPr>
        <w:t xml:space="preserve">, за допомогою </w:t>
      </w:r>
      <w:r w:rsidRPr="007C4BB1">
        <w:rPr>
          <w:rStyle w:val="hps"/>
          <w:lang w:val="uk-UA"/>
        </w:rPr>
        <w:t>DAT</w:t>
      </w:r>
      <w:r w:rsidRPr="007C4BB1">
        <w:rPr>
          <w:lang w:val="ru-RU"/>
        </w:rPr>
        <w:t>.</w:t>
      </w:r>
    </w:p>
    <w:p w:rsidR="007C4BB1" w:rsidRPr="007C4BB1" w:rsidRDefault="007C4BB1" w:rsidP="007C4BB1">
      <w:pPr>
        <w:pStyle w:val="a3"/>
        <w:numPr>
          <w:ilvl w:val="0"/>
          <w:numId w:val="23"/>
        </w:numPr>
        <w:tabs>
          <w:tab w:val="left" w:pos="821"/>
        </w:tabs>
        <w:spacing w:before="90" w:line="244" w:lineRule="auto"/>
        <w:ind w:left="780" w:right="1715" w:hanging="339"/>
        <w:jc w:val="both"/>
        <w:rPr>
          <w:lang w:val="uk-UA"/>
        </w:rPr>
      </w:pPr>
      <w:r w:rsidRPr="007C4BB1">
        <w:rPr>
          <w:rStyle w:val="hps"/>
          <w:lang w:val="uk-UA"/>
        </w:rPr>
        <w:t>Другий</w:t>
      </w:r>
      <w:r w:rsidRPr="007C4BB1">
        <w:rPr>
          <w:lang w:val="uk-UA"/>
        </w:rPr>
        <w:t xml:space="preserve"> </w:t>
      </w:r>
      <w:r w:rsidRPr="007C4BB1">
        <w:rPr>
          <w:rStyle w:val="hps"/>
          <w:lang w:val="uk-UA"/>
        </w:rPr>
        <w:t>варіант полягає</w:t>
      </w:r>
      <w:r w:rsidRPr="007C4BB1">
        <w:rPr>
          <w:lang w:val="uk-UA"/>
        </w:rPr>
        <w:t xml:space="preserve"> </w:t>
      </w:r>
      <w:r w:rsidRPr="007C4BB1">
        <w:rPr>
          <w:rStyle w:val="hps"/>
          <w:lang w:val="uk-UA"/>
        </w:rPr>
        <w:t>у використанні даних</w:t>
      </w:r>
      <w:r w:rsidRPr="007C4BB1">
        <w:rPr>
          <w:lang w:val="uk-UA"/>
        </w:rPr>
        <w:t xml:space="preserve"> </w:t>
      </w:r>
      <w:r w:rsidRPr="007C4BB1">
        <w:rPr>
          <w:rStyle w:val="hps"/>
          <w:lang w:val="uk-UA"/>
        </w:rPr>
        <w:t xml:space="preserve">з </w:t>
      </w:r>
      <w:r w:rsidRPr="007C4BB1">
        <w:rPr>
          <w:lang w:val="uk-UA"/>
        </w:rPr>
        <w:t xml:space="preserve">інституту дослідження ринку, </w:t>
      </w:r>
      <w:r w:rsidRPr="007C4BB1">
        <w:rPr>
          <w:rStyle w:val="hps"/>
          <w:lang w:val="uk-UA"/>
        </w:rPr>
        <w:t>який</w:t>
      </w:r>
      <w:r w:rsidRPr="007C4BB1">
        <w:rPr>
          <w:lang w:val="uk-UA"/>
        </w:rPr>
        <w:t xml:space="preserve"> </w:t>
      </w:r>
      <w:r w:rsidRPr="007C4BB1">
        <w:rPr>
          <w:rStyle w:val="hps"/>
          <w:lang w:val="uk-UA"/>
        </w:rPr>
        <w:t>надає</w:t>
      </w:r>
      <w:r w:rsidRPr="007C4BB1">
        <w:rPr>
          <w:lang w:val="uk-UA"/>
        </w:rPr>
        <w:t xml:space="preserve"> </w:t>
      </w:r>
      <w:r w:rsidRPr="007C4BB1">
        <w:rPr>
          <w:rStyle w:val="hps"/>
          <w:lang w:val="uk-UA"/>
        </w:rPr>
        <w:t>ціни пропозицій</w:t>
      </w:r>
      <w:r w:rsidRPr="007C4BB1">
        <w:rPr>
          <w:lang w:val="uk-UA"/>
        </w:rPr>
        <w:t xml:space="preserve">. </w:t>
      </w:r>
      <w:r w:rsidRPr="007C4BB1">
        <w:rPr>
          <w:rStyle w:val="hps"/>
          <w:lang w:val="uk-UA"/>
        </w:rPr>
        <w:t>У багатьох</w:t>
      </w:r>
      <w:r w:rsidRPr="007C4BB1">
        <w:rPr>
          <w:lang w:val="uk-UA"/>
        </w:rPr>
        <w:t xml:space="preserve"> </w:t>
      </w:r>
      <w:r w:rsidRPr="007C4BB1">
        <w:rPr>
          <w:rStyle w:val="hps"/>
          <w:lang w:val="uk-UA"/>
        </w:rPr>
        <w:t>європейських</w:t>
      </w:r>
      <w:r w:rsidRPr="007C4BB1">
        <w:rPr>
          <w:lang w:val="uk-UA"/>
        </w:rPr>
        <w:t xml:space="preserve"> </w:t>
      </w:r>
      <w:r w:rsidRPr="007C4BB1">
        <w:rPr>
          <w:rStyle w:val="hps"/>
          <w:lang w:val="uk-UA"/>
        </w:rPr>
        <w:t>країнах</w:t>
      </w:r>
      <w:r w:rsidRPr="007C4BB1">
        <w:rPr>
          <w:lang w:val="uk-UA"/>
        </w:rPr>
        <w:t xml:space="preserve"> дані </w:t>
      </w:r>
      <w:r w:rsidRPr="007C4BB1">
        <w:rPr>
          <w:rStyle w:val="hps"/>
          <w:lang w:val="uk-UA"/>
        </w:rPr>
        <w:t>доступні</w:t>
      </w:r>
      <w:r w:rsidRPr="007C4BB1">
        <w:rPr>
          <w:lang w:val="uk-UA"/>
        </w:rPr>
        <w:t xml:space="preserve">, </w:t>
      </w:r>
      <w:r w:rsidRPr="007C4BB1">
        <w:rPr>
          <w:rStyle w:val="hps"/>
          <w:lang w:val="uk-UA"/>
        </w:rPr>
        <w:t>наприклад</w:t>
      </w:r>
      <w:r w:rsidRPr="007C4BB1">
        <w:rPr>
          <w:lang w:val="uk-UA"/>
        </w:rPr>
        <w:t xml:space="preserve">, з </w:t>
      </w:r>
      <w:r w:rsidRPr="007C4BB1">
        <w:rPr>
          <w:rStyle w:val="hps"/>
          <w:lang w:val="uk-UA"/>
        </w:rPr>
        <w:t>Eurotax Schwacke</w:t>
      </w:r>
      <w:r w:rsidRPr="007C4BB1">
        <w:rPr>
          <w:lang w:val="uk-UA"/>
        </w:rPr>
        <w:t>.</w:t>
      </w:r>
    </w:p>
    <w:p w:rsidR="007C4BB1" w:rsidRPr="007C4BB1" w:rsidRDefault="007C4BB1" w:rsidP="007C4BB1">
      <w:pPr>
        <w:pStyle w:val="a3"/>
        <w:numPr>
          <w:ilvl w:val="0"/>
          <w:numId w:val="23"/>
        </w:numPr>
        <w:tabs>
          <w:tab w:val="left" w:pos="821"/>
        </w:tabs>
        <w:spacing w:before="81" w:line="249" w:lineRule="auto"/>
        <w:ind w:left="780" w:right="1715" w:hanging="339"/>
        <w:jc w:val="both"/>
        <w:rPr>
          <w:lang w:val="uk-UA"/>
        </w:rPr>
      </w:pPr>
      <w:r w:rsidRPr="007C4BB1">
        <w:rPr>
          <w:lang w:val="uk-UA"/>
        </w:rPr>
        <w:t xml:space="preserve">Якщо дані, </w:t>
      </w:r>
      <w:r w:rsidRPr="007C4BB1">
        <w:rPr>
          <w:rStyle w:val="hps"/>
          <w:lang w:val="uk-UA"/>
        </w:rPr>
        <w:t>надані</w:t>
      </w:r>
      <w:r w:rsidRPr="007C4BB1">
        <w:rPr>
          <w:lang w:val="uk-UA"/>
        </w:rPr>
        <w:t xml:space="preserve"> інститутом дослідження ринку, </w:t>
      </w:r>
      <w:r w:rsidRPr="007C4BB1">
        <w:rPr>
          <w:rStyle w:val="hps"/>
          <w:lang w:val="uk-UA"/>
        </w:rPr>
        <w:t>не доступні</w:t>
      </w:r>
      <w:r w:rsidRPr="007C4BB1">
        <w:rPr>
          <w:lang w:val="uk-UA"/>
        </w:rPr>
        <w:t xml:space="preserve"> </w:t>
      </w:r>
      <w:r w:rsidRPr="007C4BB1">
        <w:rPr>
          <w:rStyle w:val="hps"/>
          <w:lang w:val="uk-UA"/>
        </w:rPr>
        <w:t>для</w:t>
      </w:r>
      <w:r w:rsidRPr="007C4BB1">
        <w:rPr>
          <w:lang w:val="uk-UA"/>
        </w:rPr>
        <w:t xml:space="preserve"> </w:t>
      </w:r>
      <w:r w:rsidRPr="007C4BB1">
        <w:rPr>
          <w:rStyle w:val="hps"/>
          <w:lang w:val="uk-UA"/>
        </w:rPr>
        <w:t>національного</w:t>
      </w:r>
      <w:r w:rsidRPr="007C4BB1">
        <w:rPr>
          <w:lang w:val="uk-UA"/>
        </w:rPr>
        <w:t xml:space="preserve"> </w:t>
      </w:r>
      <w:r w:rsidRPr="007C4BB1">
        <w:rPr>
          <w:rStyle w:val="hps"/>
          <w:lang w:val="uk-UA"/>
        </w:rPr>
        <w:t>ринку вживаних</w:t>
      </w:r>
      <w:r w:rsidRPr="007C4BB1">
        <w:rPr>
          <w:lang w:val="uk-UA"/>
        </w:rPr>
        <w:t xml:space="preserve"> </w:t>
      </w:r>
      <w:r w:rsidRPr="007C4BB1">
        <w:rPr>
          <w:rStyle w:val="hps"/>
          <w:lang w:val="uk-UA"/>
        </w:rPr>
        <w:t>автомобілів</w:t>
      </w:r>
      <w:r w:rsidRPr="007C4BB1">
        <w:rPr>
          <w:lang w:val="uk-UA"/>
        </w:rPr>
        <w:t xml:space="preserve">, </w:t>
      </w:r>
      <w:r w:rsidRPr="007C4BB1">
        <w:rPr>
          <w:rStyle w:val="hps"/>
          <w:lang w:val="uk-UA"/>
        </w:rPr>
        <w:t>повинен</w:t>
      </w:r>
      <w:r w:rsidRPr="007C4BB1">
        <w:rPr>
          <w:lang w:val="uk-UA"/>
        </w:rPr>
        <w:t xml:space="preserve"> </w:t>
      </w:r>
      <w:r w:rsidRPr="007C4BB1">
        <w:rPr>
          <w:rStyle w:val="hps"/>
          <w:lang w:val="uk-UA"/>
        </w:rPr>
        <w:t>бути</w:t>
      </w:r>
      <w:r w:rsidRPr="007C4BB1">
        <w:rPr>
          <w:lang w:val="uk-UA"/>
        </w:rPr>
        <w:t xml:space="preserve"> </w:t>
      </w:r>
      <w:r w:rsidRPr="007C4BB1">
        <w:rPr>
          <w:rStyle w:val="hps"/>
          <w:lang w:val="uk-UA"/>
        </w:rPr>
        <w:t>виконаний власний аналіз з</w:t>
      </w:r>
      <w:r w:rsidRPr="007C4BB1">
        <w:rPr>
          <w:lang w:val="uk-UA"/>
        </w:rPr>
        <w:t xml:space="preserve"> </w:t>
      </w:r>
      <w:r w:rsidR="00AB3D73">
        <w:rPr>
          <w:lang w:val="uk-UA"/>
        </w:rPr>
        <w:t>Інтернет</w:t>
      </w:r>
      <w:r w:rsidRPr="007C4BB1">
        <w:rPr>
          <w:rStyle w:val="hps"/>
          <w:lang w:val="uk-UA"/>
        </w:rPr>
        <w:t>-</w:t>
      </w:r>
      <w:r w:rsidRPr="007C4BB1">
        <w:rPr>
          <w:lang w:val="uk-UA"/>
        </w:rPr>
        <w:t xml:space="preserve">платформ, </w:t>
      </w:r>
      <w:r w:rsidRPr="007C4BB1">
        <w:rPr>
          <w:rStyle w:val="hps"/>
          <w:lang w:val="uk-UA"/>
        </w:rPr>
        <w:t>таких</w:t>
      </w:r>
      <w:r w:rsidRPr="007C4BB1">
        <w:rPr>
          <w:lang w:val="uk-UA"/>
        </w:rPr>
        <w:t xml:space="preserve"> </w:t>
      </w:r>
      <w:r w:rsidRPr="007C4BB1">
        <w:rPr>
          <w:rStyle w:val="hps"/>
          <w:lang w:val="uk-UA"/>
        </w:rPr>
        <w:t>як</w:t>
      </w:r>
      <w:r w:rsidRPr="007C4BB1">
        <w:rPr>
          <w:lang w:val="uk-UA"/>
        </w:rPr>
        <w:t xml:space="preserve"> </w:t>
      </w:r>
      <w:r w:rsidRPr="007C4BB1">
        <w:rPr>
          <w:rStyle w:val="hps"/>
          <w:lang w:val="uk-UA"/>
        </w:rPr>
        <w:t>www.autoscout24.xx</w:t>
      </w:r>
      <w:r w:rsidRPr="007C4BB1">
        <w:rPr>
          <w:lang w:val="uk-UA"/>
        </w:rPr>
        <w:t xml:space="preserve"> </w:t>
      </w:r>
      <w:r w:rsidRPr="007C4BB1">
        <w:rPr>
          <w:rStyle w:val="hps"/>
          <w:lang w:val="uk-UA"/>
        </w:rPr>
        <w:t>і</w:t>
      </w:r>
      <w:r w:rsidRPr="007C4BB1">
        <w:rPr>
          <w:lang w:val="uk-UA"/>
        </w:rPr>
        <w:t xml:space="preserve"> </w:t>
      </w:r>
      <w:r w:rsidRPr="007C4BB1">
        <w:rPr>
          <w:rStyle w:val="hps"/>
          <w:lang w:val="uk-UA"/>
        </w:rPr>
        <w:t>автомобільних</w:t>
      </w:r>
      <w:r w:rsidRPr="007C4BB1">
        <w:rPr>
          <w:lang w:val="uk-UA"/>
        </w:rPr>
        <w:t xml:space="preserve"> </w:t>
      </w:r>
      <w:r w:rsidRPr="007C4BB1">
        <w:rPr>
          <w:rStyle w:val="hps"/>
          <w:lang w:val="uk-UA"/>
        </w:rPr>
        <w:t>журналів</w:t>
      </w:r>
      <w:r w:rsidRPr="007C4BB1">
        <w:rPr>
          <w:lang w:val="uk-UA"/>
        </w:rPr>
        <w:t xml:space="preserve">. </w:t>
      </w:r>
      <w:r w:rsidRPr="007C4BB1">
        <w:rPr>
          <w:rStyle w:val="hps"/>
          <w:lang w:val="uk-UA"/>
        </w:rPr>
        <w:t>Майте</w:t>
      </w:r>
      <w:r w:rsidRPr="007C4BB1">
        <w:rPr>
          <w:lang w:val="uk-UA"/>
        </w:rPr>
        <w:t xml:space="preserve"> </w:t>
      </w:r>
      <w:r w:rsidRPr="007C4BB1">
        <w:rPr>
          <w:rStyle w:val="hps"/>
          <w:lang w:val="uk-UA"/>
        </w:rPr>
        <w:t>на увазі</w:t>
      </w:r>
      <w:r w:rsidRPr="007C4BB1">
        <w:rPr>
          <w:lang w:val="uk-UA"/>
        </w:rPr>
        <w:t xml:space="preserve">, </w:t>
      </w:r>
      <w:r w:rsidRPr="007C4BB1">
        <w:rPr>
          <w:rStyle w:val="hps"/>
          <w:lang w:val="uk-UA"/>
        </w:rPr>
        <w:t>що</w:t>
      </w:r>
      <w:r w:rsidRPr="007C4BB1">
        <w:rPr>
          <w:lang w:val="uk-UA"/>
        </w:rPr>
        <w:t xml:space="preserve"> </w:t>
      </w:r>
      <w:r w:rsidRPr="007C4BB1">
        <w:rPr>
          <w:rStyle w:val="hps"/>
          <w:lang w:val="uk-UA"/>
        </w:rPr>
        <w:t>збирати</w:t>
      </w:r>
      <w:r w:rsidRPr="007C4BB1">
        <w:rPr>
          <w:lang w:val="uk-UA"/>
        </w:rPr>
        <w:t xml:space="preserve"> потрібно </w:t>
      </w:r>
      <w:r w:rsidRPr="007C4BB1">
        <w:rPr>
          <w:rStyle w:val="hps"/>
          <w:lang w:val="uk-UA"/>
        </w:rPr>
        <w:t>тільки ціни</w:t>
      </w:r>
      <w:r w:rsidRPr="007C4BB1">
        <w:rPr>
          <w:lang w:val="uk-UA"/>
        </w:rPr>
        <w:t xml:space="preserve"> </w:t>
      </w:r>
      <w:r w:rsidRPr="007C4BB1">
        <w:rPr>
          <w:rStyle w:val="hps"/>
          <w:lang w:val="uk-UA"/>
        </w:rPr>
        <w:t>пропозицій</w:t>
      </w:r>
      <w:r w:rsidRPr="007C4BB1">
        <w:rPr>
          <w:lang w:val="uk-UA"/>
        </w:rPr>
        <w:t xml:space="preserve"> </w:t>
      </w:r>
      <w:r w:rsidRPr="007C4BB1">
        <w:rPr>
          <w:rStyle w:val="hps"/>
          <w:lang w:val="uk-UA"/>
        </w:rPr>
        <w:t>від</w:t>
      </w:r>
      <w:r w:rsidRPr="007C4BB1">
        <w:rPr>
          <w:lang w:val="uk-UA"/>
        </w:rPr>
        <w:t xml:space="preserve"> </w:t>
      </w:r>
      <w:r w:rsidRPr="007C4BB1">
        <w:rPr>
          <w:rStyle w:val="hps"/>
          <w:lang w:val="uk-UA"/>
        </w:rPr>
        <w:t>бізнес-</w:t>
      </w:r>
      <w:r w:rsidRPr="007C4BB1">
        <w:rPr>
          <w:lang w:val="uk-UA"/>
        </w:rPr>
        <w:t xml:space="preserve">підприємств </w:t>
      </w:r>
      <w:r w:rsidRPr="007C4BB1">
        <w:rPr>
          <w:rStyle w:val="hps"/>
          <w:lang w:val="uk-UA"/>
        </w:rPr>
        <w:t>роздрібної</w:t>
      </w:r>
      <w:r w:rsidRPr="007C4BB1">
        <w:rPr>
          <w:lang w:val="uk-UA"/>
        </w:rPr>
        <w:t xml:space="preserve"> </w:t>
      </w:r>
      <w:r w:rsidRPr="007C4BB1">
        <w:rPr>
          <w:rStyle w:val="hps"/>
          <w:lang w:val="uk-UA"/>
        </w:rPr>
        <w:t>торгівлі</w:t>
      </w:r>
      <w:r w:rsidRPr="007C4BB1">
        <w:rPr>
          <w:lang w:val="uk-UA"/>
        </w:rPr>
        <w:t>.</w:t>
      </w:r>
    </w:p>
    <w:p w:rsidR="007C4BB1" w:rsidRPr="007C4BB1" w:rsidRDefault="007C4BB1" w:rsidP="007C4BB1">
      <w:pPr>
        <w:pStyle w:val="a3"/>
        <w:numPr>
          <w:ilvl w:val="1"/>
          <w:numId w:val="23"/>
        </w:numPr>
        <w:tabs>
          <w:tab w:val="left" w:pos="1162"/>
        </w:tabs>
        <w:spacing w:before="41" w:line="252" w:lineRule="auto"/>
        <w:ind w:right="1718"/>
        <w:rPr>
          <w:lang w:val="ru-RU"/>
        </w:rPr>
      </w:pPr>
      <w:r w:rsidRPr="007C4BB1">
        <w:rPr>
          <w:lang w:val="uk-UA"/>
        </w:rPr>
        <w:t xml:space="preserve">У випадку зі збором цін з </w:t>
      </w:r>
      <w:r w:rsidR="00AB3D73">
        <w:rPr>
          <w:lang w:val="uk-UA"/>
        </w:rPr>
        <w:t>Інтернет</w:t>
      </w:r>
      <w:r w:rsidRPr="007C4BB1">
        <w:rPr>
          <w:lang w:val="uk-UA"/>
        </w:rPr>
        <w:t>-платформ і автомобільних журналів наступні питання мають велике значення:</w:t>
      </w:r>
    </w:p>
    <w:p w:rsidR="007C4BB1" w:rsidRPr="007C4BB1" w:rsidRDefault="007C4BB1" w:rsidP="007C4BB1">
      <w:pPr>
        <w:pStyle w:val="a3"/>
        <w:numPr>
          <w:ilvl w:val="2"/>
          <w:numId w:val="23"/>
        </w:numPr>
        <w:tabs>
          <w:tab w:val="left" w:pos="1503"/>
        </w:tabs>
        <w:spacing w:before="38"/>
        <w:ind w:right="1660"/>
        <w:jc w:val="both"/>
        <w:rPr>
          <w:lang w:val="ru-RU"/>
        </w:rPr>
      </w:pPr>
      <w:r w:rsidRPr="007C4BB1">
        <w:rPr>
          <w:rStyle w:val="hps"/>
          <w:lang w:val="uk-UA"/>
        </w:rPr>
        <w:t>Дуже</w:t>
      </w:r>
      <w:r w:rsidRPr="007C4BB1">
        <w:rPr>
          <w:lang w:val="uk-UA"/>
        </w:rPr>
        <w:t xml:space="preserve"> </w:t>
      </w:r>
      <w:r w:rsidRPr="007C4BB1">
        <w:rPr>
          <w:rStyle w:val="hps"/>
          <w:lang w:val="uk-UA"/>
        </w:rPr>
        <w:t>важливо посилатись на ту ж</w:t>
      </w:r>
      <w:r w:rsidRPr="007C4BB1">
        <w:rPr>
          <w:lang w:val="uk-UA"/>
        </w:rPr>
        <w:t xml:space="preserve"> саму </w:t>
      </w:r>
      <w:r w:rsidR="008C596F">
        <w:rPr>
          <w:rStyle w:val="hps"/>
          <w:lang w:val="uk-UA"/>
        </w:rPr>
        <w:t>субмодель</w:t>
      </w:r>
      <w:r w:rsidRPr="007C4BB1">
        <w:rPr>
          <w:lang w:val="uk-UA"/>
        </w:rPr>
        <w:t xml:space="preserve"> протягом тривалого періоду</w:t>
      </w:r>
      <w:r w:rsidRPr="007C4BB1">
        <w:rPr>
          <w:lang w:val="ru-RU"/>
        </w:rPr>
        <w:t>.</w:t>
      </w:r>
    </w:p>
    <w:p w:rsidR="007C4BB1" w:rsidRPr="007C4BB1" w:rsidRDefault="007C4BB1" w:rsidP="007C4BB1">
      <w:pPr>
        <w:pStyle w:val="a3"/>
        <w:numPr>
          <w:ilvl w:val="2"/>
          <w:numId w:val="23"/>
        </w:numPr>
        <w:tabs>
          <w:tab w:val="left" w:pos="1503"/>
        </w:tabs>
        <w:spacing w:before="31" w:line="252" w:lineRule="auto"/>
        <w:ind w:right="1717"/>
        <w:jc w:val="both"/>
        <w:rPr>
          <w:lang w:val="ru-RU"/>
        </w:rPr>
      </w:pPr>
      <w:r w:rsidRPr="007C4BB1">
        <w:rPr>
          <w:rStyle w:val="hps"/>
          <w:lang w:val="uk-UA"/>
        </w:rPr>
        <w:t>Вік</w:t>
      </w:r>
      <w:r w:rsidRPr="007C4BB1">
        <w:rPr>
          <w:lang w:val="uk-UA"/>
        </w:rPr>
        <w:t xml:space="preserve"> </w:t>
      </w:r>
      <w:r w:rsidRPr="007C4BB1">
        <w:rPr>
          <w:rStyle w:val="hps"/>
          <w:lang w:val="uk-UA"/>
        </w:rPr>
        <w:t>у місяцях</w:t>
      </w:r>
      <w:r w:rsidRPr="007C4BB1">
        <w:rPr>
          <w:lang w:val="uk-UA"/>
        </w:rPr>
        <w:t xml:space="preserve"> </w:t>
      </w:r>
      <w:r w:rsidRPr="007C4BB1">
        <w:rPr>
          <w:rStyle w:val="hps"/>
          <w:lang w:val="uk-UA"/>
        </w:rPr>
        <w:t>повинен</w:t>
      </w:r>
      <w:r w:rsidRPr="007C4BB1">
        <w:rPr>
          <w:lang w:val="uk-UA"/>
        </w:rPr>
        <w:t xml:space="preserve"> </w:t>
      </w:r>
      <w:r w:rsidRPr="007C4BB1">
        <w:rPr>
          <w:rStyle w:val="hps"/>
          <w:lang w:val="uk-UA"/>
        </w:rPr>
        <w:t>бути</w:t>
      </w:r>
      <w:r w:rsidRPr="007C4BB1">
        <w:rPr>
          <w:lang w:val="uk-UA"/>
        </w:rPr>
        <w:t xml:space="preserve"> </w:t>
      </w:r>
      <w:r w:rsidRPr="007C4BB1">
        <w:rPr>
          <w:rStyle w:val="hps"/>
          <w:lang w:val="uk-UA"/>
        </w:rPr>
        <w:t>незмінним</w:t>
      </w:r>
      <w:r w:rsidRPr="007C4BB1">
        <w:rPr>
          <w:lang w:val="uk-UA"/>
        </w:rPr>
        <w:t xml:space="preserve">, </w:t>
      </w:r>
      <w:r w:rsidRPr="007C4BB1">
        <w:rPr>
          <w:rStyle w:val="hps"/>
          <w:lang w:val="uk-UA"/>
        </w:rPr>
        <w:t>наскільки</w:t>
      </w:r>
      <w:r w:rsidRPr="007C4BB1">
        <w:rPr>
          <w:lang w:val="uk-UA"/>
        </w:rPr>
        <w:t xml:space="preserve"> </w:t>
      </w:r>
      <w:r w:rsidRPr="007C4BB1">
        <w:rPr>
          <w:rStyle w:val="hps"/>
          <w:lang w:val="uk-UA"/>
        </w:rPr>
        <w:t>це можливо.</w:t>
      </w:r>
      <w:r w:rsidRPr="007C4BB1">
        <w:rPr>
          <w:lang w:val="uk-UA"/>
        </w:rPr>
        <w:t xml:space="preserve"> </w:t>
      </w:r>
      <w:r w:rsidRPr="007C4BB1">
        <w:rPr>
          <w:rStyle w:val="hps"/>
          <w:lang w:val="uk-UA"/>
        </w:rPr>
        <w:t>На</w:t>
      </w:r>
      <w:r w:rsidRPr="007C4BB1">
        <w:rPr>
          <w:lang w:val="uk-UA"/>
        </w:rPr>
        <w:t xml:space="preserve"> </w:t>
      </w:r>
      <w:r w:rsidRPr="007C4BB1">
        <w:rPr>
          <w:rStyle w:val="hps"/>
          <w:lang w:val="uk-UA"/>
        </w:rPr>
        <w:t>практиці</w:t>
      </w:r>
      <w:r w:rsidRPr="007C4BB1">
        <w:rPr>
          <w:lang w:val="uk-UA"/>
        </w:rPr>
        <w:t xml:space="preserve">, </w:t>
      </w:r>
      <w:r w:rsidRPr="007C4BB1">
        <w:rPr>
          <w:rStyle w:val="hps"/>
          <w:lang w:val="uk-UA"/>
        </w:rPr>
        <w:t>будуть</w:t>
      </w:r>
      <w:r w:rsidRPr="007C4BB1">
        <w:rPr>
          <w:lang w:val="uk-UA"/>
        </w:rPr>
        <w:t xml:space="preserve"> </w:t>
      </w:r>
      <w:r w:rsidRPr="007C4BB1">
        <w:rPr>
          <w:rStyle w:val="hps"/>
          <w:lang w:val="uk-UA"/>
        </w:rPr>
        <w:t>варіації</w:t>
      </w:r>
      <w:r w:rsidRPr="007C4BB1">
        <w:rPr>
          <w:lang w:val="uk-UA"/>
        </w:rPr>
        <w:t xml:space="preserve"> в точному </w:t>
      </w:r>
      <w:r w:rsidRPr="007C4BB1">
        <w:rPr>
          <w:rStyle w:val="hps"/>
          <w:lang w:val="uk-UA"/>
        </w:rPr>
        <w:t>віці</w:t>
      </w:r>
      <w:r w:rsidRPr="007C4BB1">
        <w:rPr>
          <w:lang w:val="uk-UA"/>
        </w:rPr>
        <w:t xml:space="preserve">, </w:t>
      </w:r>
      <w:r w:rsidRPr="007C4BB1">
        <w:rPr>
          <w:rStyle w:val="hps"/>
          <w:lang w:val="uk-UA"/>
        </w:rPr>
        <w:t>які</w:t>
      </w:r>
      <w:r w:rsidRPr="007C4BB1">
        <w:rPr>
          <w:lang w:val="uk-UA"/>
        </w:rPr>
        <w:t xml:space="preserve"> </w:t>
      </w:r>
      <w:r w:rsidRPr="007C4BB1">
        <w:rPr>
          <w:rStyle w:val="hps"/>
          <w:lang w:val="uk-UA"/>
        </w:rPr>
        <w:t>повинні</w:t>
      </w:r>
      <w:r w:rsidRPr="007C4BB1">
        <w:rPr>
          <w:lang w:val="uk-UA"/>
        </w:rPr>
        <w:t xml:space="preserve"> </w:t>
      </w:r>
      <w:r w:rsidRPr="007C4BB1">
        <w:rPr>
          <w:rStyle w:val="hps"/>
          <w:lang w:val="uk-UA"/>
        </w:rPr>
        <w:t>будуть</w:t>
      </w:r>
      <w:r w:rsidRPr="007C4BB1">
        <w:rPr>
          <w:lang w:val="uk-UA"/>
        </w:rPr>
        <w:t xml:space="preserve"> </w:t>
      </w:r>
      <w:r w:rsidRPr="007C4BB1">
        <w:rPr>
          <w:rStyle w:val="hps"/>
          <w:lang w:val="uk-UA"/>
        </w:rPr>
        <w:t>скориговані</w:t>
      </w:r>
      <w:r w:rsidRPr="007C4BB1">
        <w:rPr>
          <w:lang w:val="uk-UA"/>
        </w:rPr>
        <w:t xml:space="preserve"> </w:t>
      </w:r>
      <w:r w:rsidRPr="007C4BB1">
        <w:rPr>
          <w:rStyle w:val="hps"/>
          <w:lang w:val="uk-UA"/>
        </w:rPr>
        <w:t>в</w:t>
      </w:r>
      <w:r w:rsidRPr="007C4BB1">
        <w:rPr>
          <w:lang w:val="uk-UA"/>
        </w:rPr>
        <w:t xml:space="preserve"> подальшому. (див. розділ 3.4 “ Пропозиція для коригування якості ”)</w:t>
      </w:r>
      <w:r w:rsidRPr="007C4BB1">
        <w:rPr>
          <w:lang w:val="ru-RU"/>
        </w:rPr>
        <w:t>.</w:t>
      </w:r>
    </w:p>
    <w:p w:rsidR="007C4BB1" w:rsidRPr="007C4BB1" w:rsidRDefault="007C4BB1" w:rsidP="007C4BB1">
      <w:pPr>
        <w:pStyle w:val="a3"/>
        <w:numPr>
          <w:ilvl w:val="2"/>
          <w:numId w:val="23"/>
        </w:numPr>
        <w:tabs>
          <w:tab w:val="left" w:pos="1503"/>
        </w:tabs>
        <w:spacing w:before="19" w:line="252" w:lineRule="auto"/>
        <w:ind w:right="1717"/>
        <w:jc w:val="both"/>
        <w:rPr>
          <w:lang w:val="ru-RU"/>
        </w:rPr>
      </w:pPr>
      <w:r w:rsidRPr="007C4BB1">
        <w:rPr>
          <w:rStyle w:val="hps"/>
          <w:lang w:val="uk-UA"/>
        </w:rPr>
        <w:t>Пробіг</w:t>
      </w:r>
      <w:r w:rsidRPr="007C4BB1">
        <w:rPr>
          <w:lang w:val="uk-UA"/>
        </w:rPr>
        <w:t xml:space="preserve"> </w:t>
      </w:r>
      <w:r w:rsidRPr="007C4BB1">
        <w:rPr>
          <w:rStyle w:val="hps"/>
          <w:lang w:val="uk-UA"/>
        </w:rPr>
        <w:t>слід</w:t>
      </w:r>
      <w:r w:rsidRPr="007C4BB1">
        <w:rPr>
          <w:lang w:val="uk-UA"/>
        </w:rPr>
        <w:t xml:space="preserve"> </w:t>
      </w:r>
      <w:r w:rsidRPr="007C4BB1">
        <w:rPr>
          <w:rStyle w:val="hps"/>
          <w:lang w:val="uk-UA"/>
        </w:rPr>
        <w:t>розглядати</w:t>
      </w:r>
      <w:r w:rsidRPr="007C4BB1">
        <w:rPr>
          <w:lang w:val="uk-UA"/>
        </w:rPr>
        <w:t xml:space="preserve"> </w:t>
      </w:r>
      <w:r w:rsidRPr="007C4BB1">
        <w:rPr>
          <w:rStyle w:val="hps"/>
          <w:lang w:val="uk-UA"/>
        </w:rPr>
        <w:t>приблизно</w:t>
      </w:r>
      <w:r w:rsidRPr="007C4BB1">
        <w:rPr>
          <w:lang w:val="uk-UA"/>
        </w:rPr>
        <w:t xml:space="preserve">. </w:t>
      </w:r>
      <w:r w:rsidRPr="007C4BB1">
        <w:rPr>
          <w:rStyle w:val="hps"/>
          <w:lang w:val="uk-UA"/>
        </w:rPr>
        <w:t>Це</w:t>
      </w:r>
      <w:r w:rsidRPr="007C4BB1">
        <w:rPr>
          <w:lang w:val="uk-UA"/>
        </w:rPr>
        <w:t xml:space="preserve"> </w:t>
      </w:r>
      <w:r w:rsidRPr="007C4BB1">
        <w:rPr>
          <w:rStyle w:val="hps"/>
          <w:lang w:val="uk-UA"/>
        </w:rPr>
        <w:t>означає</w:t>
      </w:r>
      <w:r w:rsidRPr="007C4BB1">
        <w:rPr>
          <w:lang w:val="uk-UA"/>
        </w:rPr>
        <w:t xml:space="preserve">, </w:t>
      </w:r>
      <w:r w:rsidRPr="007C4BB1">
        <w:rPr>
          <w:rStyle w:val="hps"/>
          <w:lang w:val="uk-UA"/>
        </w:rPr>
        <w:t>що</w:t>
      </w:r>
      <w:r w:rsidRPr="007C4BB1">
        <w:rPr>
          <w:lang w:val="uk-UA"/>
        </w:rPr>
        <w:t xml:space="preserve"> </w:t>
      </w:r>
      <w:r w:rsidRPr="007C4BB1">
        <w:rPr>
          <w:rStyle w:val="hps"/>
          <w:lang w:val="uk-UA"/>
        </w:rPr>
        <w:t>пробіг</w:t>
      </w:r>
      <w:r w:rsidRPr="007C4BB1">
        <w:rPr>
          <w:lang w:val="uk-UA"/>
        </w:rPr>
        <w:t xml:space="preserve"> </w:t>
      </w:r>
      <w:r w:rsidRPr="007C4BB1">
        <w:rPr>
          <w:rStyle w:val="hps"/>
          <w:lang w:val="uk-UA"/>
        </w:rPr>
        <w:t>повинен</w:t>
      </w:r>
      <w:r w:rsidRPr="007C4BB1">
        <w:rPr>
          <w:lang w:val="uk-UA"/>
        </w:rPr>
        <w:t xml:space="preserve"> </w:t>
      </w:r>
      <w:r w:rsidRPr="007C4BB1">
        <w:rPr>
          <w:rStyle w:val="hps"/>
          <w:lang w:val="uk-UA"/>
        </w:rPr>
        <w:t>бути того самого розміру</w:t>
      </w:r>
      <w:r w:rsidRPr="007C4BB1">
        <w:rPr>
          <w:lang w:val="uk-UA"/>
        </w:rPr>
        <w:t xml:space="preserve"> </w:t>
      </w:r>
      <w:r w:rsidRPr="007C4BB1">
        <w:rPr>
          <w:rStyle w:val="hps"/>
          <w:lang w:val="uk-UA"/>
        </w:rPr>
        <w:t>від періоду</w:t>
      </w:r>
      <w:r w:rsidRPr="007C4BB1">
        <w:rPr>
          <w:lang w:val="uk-UA"/>
        </w:rPr>
        <w:t xml:space="preserve"> </w:t>
      </w:r>
      <w:r w:rsidRPr="007C4BB1">
        <w:rPr>
          <w:rStyle w:val="hps"/>
          <w:lang w:val="uk-UA"/>
        </w:rPr>
        <w:t>до періоду</w:t>
      </w:r>
      <w:r w:rsidRPr="007C4BB1">
        <w:rPr>
          <w:lang w:val="uk-UA"/>
        </w:rPr>
        <w:t xml:space="preserve">. </w:t>
      </w:r>
      <w:r w:rsidRPr="007C4BB1">
        <w:rPr>
          <w:rStyle w:val="hps"/>
          <w:lang w:val="uk-UA"/>
        </w:rPr>
        <w:t>Варіації</w:t>
      </w:r>
      <w:r w:rsidRPr="007C4BB1">
        <w:rPr>
          <w:lang w:val="uk-UA"/>
        </w:rPr>
        <w:t xml:space="preserve"> з </w:t>
      </w:r>
      <w:r w:rsidRPr="007C4BB1">
        <w:rPr>
          <w:rStyle w:val="hps"/>
          <w:lang w:val="uk-UA"/>
        </w:rPr>
        <w:t>пробігом</w:t>
      </w:r>
      <w:r w:rsidRPr="007C4BB1">
        <w:rPr>
          <w:lang w:val="uk-UA"/>
        </w:rPr>
        <w:t xml:space="preserve"> </w:t>
      </w:r>
      <w:r w:rsidRPr="007C4BB1">
        <w:rPr>
          <w:rStyle w:val="hps"/>
          <w:lang w:val="uk-UA"/>
        </w:rPr>
        <w:t>також повинні</w:t>
      </w:r>
      <w:r w:rsidRPr="007C4BB1">
        <w:rPr>
          <w:lang w:val="uk-UA"/>
        </w:rPr>
        <w:t xml:space="preserve"> </w:t>
      </w:r>
      <w:r w:rsidRPr="007C4BB1">
        <w:rPr>
          <w:rStyle w:val="hps"/>
          <w:lang w:val="uk-UA"/>
        </w:rPr>
        <w:t>будуть</w:t>
      </w:r>
      <w:r w:rsidRPr="007C4BB1">
        <w:rPr>
          <w:lang w:val="uk-UA"/>
        </w:rPr>
        <w:t xml:space="preserve"> </w:t>
      </w:r>
      <w:r w:rsidRPr="007C4BB1">
        <w:rPr>
          <w:rStyle w:val="hps"/>
          <w:lang w:val="uk-UA"/>
        </w:rPr>
        <w:t>скориговані</w:t>
      </w:r>
      <w:r w:rsidRPr="007C4BB1">
        <w:rPr>
          <w:lang w:val="uk-UA"/>
        </w:rPr>
        <w:t xml:space="preserve"> </w:t>
      </w:r>
      <w:r w:rsidRPr="007C4BB1">
        <w:rPr>
          <w:rStyle w:val="hps"/>
          <w:lang w:val="uk-UA"/>
        </w:rPr>
        <w:t>в</w:t>
      </w:r>
      <w:r w:rsidRPr="007C4BB1">
        <w:rPr>
          <w:lang w:val="uk-UA"/>
        </w:rPr>
        <w:t xml:space="preserve"> подальшому.</w:t>
      </w:r>
    </w:p>
    <w:p w:rsidR="007C4BB1" w:rsidRPr="007C4BB1" w:rsidRDefault="007C4BB1" w:rsidP="007C4BB1">
      <w:pPr>
        <w:pStyle w:val="a3"/>
        <w:numPr>
          <w:ilvl w:val="2"/>
          <w:numId w:val="23"/>
        </w:numPr>
        <w:tabs>
          <w:tab w:val="left" w:pos="1503"/>
        </w:tabs>
        <w:spacing w:before="19" w:line="252" w:lineRule="auto"/>
        <w:ind w:right="1716"/>
        <w:jc w:val="both"/>
        <w:rPr>
          <w:lang w:val="ru-RU"/>
        </w:rPr>
      </w:pPr>
      <w:r w:rsidRPr="007C4BB1">
        <w:rPr>
          <w:rStyle w:val="hps"/>
          <w:lang w:val="uk-UA"/>
        </w:rPr>
        <w:t>Дуже</w:t>
      </w:r>
      <w:r w:rsidRPr="007C4BB1">
        <w:rPr>
          <w:lang w:val="uk-UA"/>
        </w:rPr>
        <w:t xml:space="preserve"> </w:t>
      </w:r>
      <w:r w:rsidRPr="007C4BB1">
        <w:rPr>
          <w:rStyle w:val="hps"/>
          <w:lang w:val="uk-UA"/>
        </w:rPr>
        <w:t>важливо</w:t>
      </w:r>
      <w:r w:rsidRPr="007C4BB1">
        <w:rPr>
          <w:lang w:val="uk-UA"/>
        </w:rPr>
        <w:t xml:space="preserve"> </w:t>
      </w:r>
      <w:r w:rsidRPr="007C4BB1">
        <w:rPr>
          <w:rStyle w:val="hps"/>
          <w:lang w:val="uk-UA"/>
        </w:rPr>
        <w:t>не розглядати</w:t>
      </w:r>
      <w:r w:rsidRPr="007C4BB1">
        <w:rPr>
          <w:lang w:val="uk-UA"/>
        </w:rPr>
        <w:t xml:space="preserve"> </w:t>
      </w:r>
      <w:r w:rsidRPr="007C4BB1">
        <w:rPr>
          <w:rStyle w:val="hps"/>
          <w:lang w:val="uk-UA"/>
        </w:rPr>
        <w:t>пропозиції</w:t>
      </w:r>
      <w:r w:rsidRPr="007C4BB1">
        <w:rPr>
          <w:lang w:val="uk-UA"/>
        </w:rPr>
        <w:t xml:space="preserve"> продукту </w:t>
      </w:r>
      <w:r w:rsidRPr="007C4BB1">
        <w:rPr>
          <w:rStyle w:val="hps"/>
          <w:lang w:val="uk-UA"/>
        </w:rPr>
        <w:t>від приватних осіб</w:t>
      </w:r>
      <w:r w:rsidRPr="007C4BB1">
        <w:rPr>
          <w:lang w:val="uk-UA"/>
        </w:rPr>
        <w:t xml:space="preserve">, </w:t>
      </w:r>
      <w:r w:rsidRPr="007C4BB1">
        <w:rPr>
          <w:rStyle w:val="hps"/>
          <w:lang w:val="uk-UA"/>
        </w:rPr>
        <w:t>автомобілі</w:t>
      </w:r>
      <w:r w:rsidRPr="007C4BB1">
        <w:rPr>
          <w:lang w:val="uk-UA"/>
        </w:rPr>
        <w:t xml:space="preserve">, </w:t>
      </w:r>
      <w:r w:rsidRPr="007C4BB1">
        <w:rPr>
          <w:rStyle w:val="hps"/>
          <w:lang w:val="uk-UA"/>
        </w:rPr>
        <w:t>які</w:t>
      </w:r>
      <w:r w:rsidRPr="007C4BB1">
        <w:rPr>
          <w:lang w:val="uk-UA"/>
        </w:rPr>
        <w:t xml:space="preserve"> потрапили</w:t>
      </w:r>
      <w:r w:rsidRPr="007C4BB1">
        <w:rPr>
          <w:rStyle w:val="hps"/>
          <w:lang w:val="uk-UA"/>
        </w:rPr>
        <w:t xml:space="preserve"> в аварію</w:t>
      </w:r>
      <w:r w:rsidRPr="007C4BB1">
        <w:rPr>
          <w:lang w:val="uk-UA"/>
        </w:rPr>
        <w:t xml:space="preserve"> </w:t>
      </w:r>
      <w:r w:rsidRPr="007C4BB1">
        <w:rPr>
          <w:rStyle w:val="hps"/>
          <w:lang w:val="uk-UA"/>
        </w:rPr>
        <w:t>і автомобілі</w:t>
      </w:r>
      <w:r w:rsidRPr="007C4BB1">
        <w:rPr>
          <w:lang w:val="uk-UA"/>
        </w:rPr>
        <w:t xml:space="preserve"> </w:t>
      </w:r>
      <w:r w:rsidRPr="007C4BB1">
        <w:rPr>
          <w:rStyle w:val="hps"/>
          <w:lang w:val="uk-UA"/>
        </w:rPr>
        <w:t xml:space="preserve">з </w:t>
      </w:r>
      <w:r w:rsidRPr="007C4BB1">
        <w:rPr>
          <w:rStyle w:val="hps"/>
          <w:rFonts w:cs="Calibri"/>
          <w:lang w:val="uk-UA"/>
        </w:rPr>
        <w:t>великою кількістю</w:t>
      </w:r>
      <w:r w:rsidRPr="007C4BB1">
        <w:rPr>
          <w:lang w:val="uk-UA"/>
        </w:rPr>
        <w:t xml:space="preserve"> явного </w:t>
      </w:r>
      <w:r w:rsidRPr="007C4BB1">
        <w:rPr>
          <w:rStyle w:val="hps"/>
          <w:lang w:val="uk-UA"/>
        </w:rPr>
        <w:t>додаткового обладнання</w:t>
      </w:r>
      <w:r w:rsidRPr="007C4BB1">
        <w:rPr>
          <w:lang w:val="uk-UA"/>
        </w:rPr>
        <w:t xml:space="preserve"> </w:t>
      </w:r>
      <w:r w:rsidRPr="007C4BB1">
        <w:rPr>
          <w:rStyle w:val="hps"/>
          <w:lang w:val="uk-UA"/>
        </w:rPr>
        <w:t>або</w:t>
      </w:r>
      <w:r w:rsidRPr="007C4BB1">
        <w:rPr>
          <w:lang w:val="uk-UA"/>
        </w:rPr>
        <w:t xml:space="preserve"> з </w:t>
      </w:r>
      <w:r w:rsidRPr="007C4BB1">
        <w:rPr>
          <w:rStyle w:val="hps"/>
          <w:lang w:val="uk-UA"/>
        </w:rPr>
        <w:t>модифікаціями</w:t>
      </w:r>
      <w:r w:rsidRPr="007C4BB1">
        <w:rPr>
          <w:lang w:val="uk-UA"/>
        </w:rPr>
        <w:t>.</w:t>
      </w:r>
    </w:p>
    <w:p w:rsidR="007C4BB1" w:rsidRPr="007C4BB1" w:rsidRDefault="007C4BB1" w:rsidP="007C4BB1">
      <w:pPr>
        <w:pStyle w:val="a3"/>
        <w:numPr>
          <w:ilvl w:val="2"/>
          <w:numId w:val="23"/>
        </w:numPr>
        <w:tabs>
          <w:tab w:val="left" w:pos="1503"/>
        </w:tabs>
        <w:spacing w:before="19" w:line="252" w:lineRule="auto"/>
        <w:ind w:right="1718"/>
        <w:jc w:val="both"/>
        <w:rPr>
          <w:lang w:val="ru-RU"/>
        </w:rPr>
      </w:pPr>
      <w:r w:rsidRPr="007C4BB1">
        <w:rPr>
          <w:rStyle w:val="hps"/>
          <w:lang w:val="uk-UA"/>
        </w:rPr>
        <w:t>Якщо</w:t>
      </w:r>
      <w:r w:rsidRPr="007C4BB1">
        <w:rPr>
          <w:lang w:val="uk-UA"/>
        </w:rPr>
        <w:t xml:space="preserve"> </w:t>
      </w:r>
      <w:r w:rsidRPr="007C4BB1">
        <w:rPr>
          <w:rStyle w:val="hps"/>
          <w:lang w:val="uk-UA"/>
        </w:rPr>
        <w:t>є великий</w:t>
      </w:r>
      <w:r w:rsidRPr="007C4BB1">
        <w:rPr>
          <w:lang w:val="uk-UA"/>
        </w:rPr>
        <w:t xml:space="preserve"> діапазон пропозицій продукції, </w:t>
      </w:r>
      <w:r w:rsidRPr="007C4BB1">
        <w:rPr>
          <w:rStyle w:val="hps"/>
          <w:lang w:val="uk-UA"/>
        </w:rPr>
        <w:t>які</w:t>
      </w:r>
      <w:r w:rsidRPr="007C4BB1">
        <w:rPr>
          <w:lang w:val="uk-UA"/>
        </w:rPr>
        <w:t xml:space="preserve"> </w:t>
      </w:r>
      <w:r w:rsidRPr="007C4BB1">
        <w:rPr>
          <w:rStyle w:val="hps"/>
          <w:lang w:val="uk-UA"/>
        </w:rPr>
        <w:t>відповідають</w:t>
      </w:r>
      <w:r w:rsidRPr="007C4BB1">
        <w:rPr>
          <w:lang w:val="uk-UA"/>
        </w:rPr>
        <w:t xml:space="preserve"> </w:t>
      </w:r>
      <w:r w:rsidRPr="007C4BB1">
        <w:rPr>
          <w:rStyle w:val="hps"/>
          <w:lang w:val="uk-UA"/>
        </w:rPr>
        <w:t>всім згаданим</w:t>
      </w:r>
      <w:r w:rsidRPr="007C4BB1">
        <w:rPr>
          <w:lang w:val="uk-UA"/>
        </w:rPr>
        <w:t xml:space="preserve"> </w:t>
      </w:r>
      <w:r w:rsidRPr="007C4BB1">
        <w:rPr>
          <w:rStyle w:val="hps"/>
          <w:lang w:val="uk-UA"/>
        </w:rPr>
        <w:t>критеріям</w:t>
      </w:r>
      <w:r w:rsidRPr="007C4BB1">
        <w:rPr>
          <w:lang w:val="uk-UA"/>
        </w:rPr>
        <w:t xml:space="preserve">, </w:t>
      </w:r>
      <w:r w:rsidRPr="007C4BB1">
        <w:rPr>
          <w:rStyle w:val="hps"/>
          <w:lang w:val="uk-UA"/>
        </w:rPr>
        <w:t>може</w:t>
      </w:r>
      <w:r w:rsidRPr="007C4BB1">
        <w:rPr>
          <w:lang w:val="uk-UA"/>
        </w:rPr>
        <w:t xml:space="preserve"> </w:t>
      </w:r>
      <w:r w:rsidRPr="007C4BB1">
        <w:rPr>
          <w:rStyle w:val="hps"/>
          <w:lang w:val="uk-UA"/>
        </w:rPr>
        <w:t>бути обрана будь-яка</w:t>
      </w:r>
      <w:r w:rsidRPr="007C4BB1">
        <w:rPr>
          <w:lang w:val="uk-UA"/>
        </w:rPr>
        <w:t xml:space="preserve"> </w:t>
      </w:r>
      <w:r w:rsidRPr="007C4BB1">
        <w:rPr>
          <w:rStyle w:val="hps"/>
          <w:lang w:val="uk-UA"/>
        </w:rPr>
        <w:t>конкретна</w:t>
      </w:r>
      <w:r w:rsidRPr="007C4BB1">
        <w:rPr>
          <w:lang w:val="uk-UA"/>
        </w:rPr>
        <w:t xml:space="preserve"> </w:t>
      </w:r>
      <w:r w:rsidRPr="007C4BB1">
        <w:rPr>
          <w:rStyle w:val="hps"/>
          <w:lang w:val="uk-UA"/>
        </w:rPr>
        <w:t>пропозиція</w:t>
      </w:r>
      <w:r w:rsidRPr="007C4BB1">
        <w:rPr>
          <w:lang w:val="uk-UA"/>
        </w:rPr>
        <w:t xml:space="preserve"> продукту </w:t>
      </w:r>
      <w:r w:rsidRPr="007C4BB1">
        <w:rPr>
          <w:rStyle w:val="hps"/>
          <w:lang w:val="uk-UA"/>
        </w:rPr>
        <w:t>серед</w:t>
      </w:r>
      <w:r w:rsidRPr="007C4BB1">
        <w:rPr>
          <w:lang w:val="uk-UA"/>
        </w:rPr>
        <w:t xml:space="preserve"> відхилень </w:t>
      </w:r>
      <w:r w:rsidRPr="007C4BB1">
        <w:rPr>
          <w:rStyle w:val="hps"/>
          <w:lang w:val="uk-UA"/>
        </w:rPr>
        <w:t>ціни</w:t>
      </w:r>
      <w:r w:rsidRPr="007C4BB1">
        <w:rPr>
          <w:lang w:val="uk-UA"/>
        </w:rPr>
        <w:t>.</w:t>
      </w:r>
    </w:p>
    <w:p w:rsidR="007C4BB1" w:rsidRPr="007C4BB1" w:rsidRDefault="007C4BB1" w:rsidP="007C4BB1">
      <w:pPr>
        <w:pStyle w:val="a3"/>
        <w:numPr>
          <w:ilvl w:val="1"/>
          <w:numId w:val="23"/>
        </w:numPr>
        <w:tabs>
          <w:tab w:val="left" w:pos="1162"/>
        </w:tabs>
        <w:spacing w:before="38" w:line="252" w:lineRule="auto"/>
        <w:ind w:right="1718"/>
        <w:jc w:val="both"/>
        <w:rPr>
          <w:lang w:val="ru-RU"/>
        </w:rPr>
      </w:pPr>
      <w:r w:rsidRPr="007C4BB1">
        <w:rPr>
          <w:rStyle w:val="hps"/>
          <w:lang w:val="uk-UA"/>
        </w:rPr>
        <w:t>Для</w:t>
      </w:r>
      <w:r w:rsidRPr="007C4BB1">
        <w:rPr>
          <w:lang w:val="uk-UA"/>
        </w:rPr>
        <w:t xml:space="preserve"> вживаних</w:t>
      </w:r>
      <w:r w:rsidRPr="007C4BB1">
        <w:rPr>
          <w:rStyle w:val="hps"/>
          <w:lang w:val="uk-UA"/>
        </w:rPr>
        <w:t xml:space="preserve"> автомобілів</w:t>
      </w:r>
      <w:r w:rsidRPr="007C4BB1">
        <w:rPr>
          <w:lang w:val="uk-UA"/>
        </w:rPr>
        <w:t xml:space="preserve">, </w:t>
      </w:r>
      <w:r w:rsidRPr="007C4BB1">
        <w:rPr>
          <w:rStyle w:val="hps"/>
          <w:lang w:val="uk-UA"/>
        </w:rPr>
        <w:t>характеристиками</w:t>
      </w:r>
      <w:r w:rsidRPr="007C4BB1">
        <w:rPr>
          <w:lang w:val="uk-UA"/>
        </w:rPr>
        <w:t xml:space="preserve">, </w:t>
      </w:r>
      <w:r w:rsidRPr="007C4BB1">
        <w:rPr>
          <w:rStyle w:val="hps"/>
          <w:lang w:val="uk-UA"/>
        </w:rPr>
        <w:t>які мають відношення</w:t>
      </w:r>
      <w:r w:rsidRPr="007C4BB1">
        <w:rPr>
          <w:lang w:val="uk-UA"/>
        </w:rPr>
        <w:t xml:space="preserve"> </w:t>
      </w:r>
      <w:r w:rsidRPr="007C4BB1">
        <w:rPr>
          <w:rStyle w:val="hps"/>
          <w:lang w:val="uk-UA"/>
        </w:rPr>
        <w:t>до ціни і,</w:t>
      </w:r>
      <w:r w:rsidRPr="007C4BB1">
        <w:rPr>
          <w:lang w:val="uk-UA"/>
        </w:rPr>
        <w:t xml:space="preserve"> </w:t>
      </w:r>
      <w:r w:rsidRPr="007C4BB1">
        <w:rPr>
          <w:rStyle w:val="hps"/>
          <w:lang w:val="uk-UA"/>
        </w:rPr>
        <w:t>таким</w:t>
      </w:r>
      <w:r w:rsidRPr="007C4BB1">
        <w:rPr>
          <w:lang w:val="uk-UA"/>
        </w:rPr>
        <w:t xml:space="preserve"> </w:t>
      </w:r>
      <w:r w:rsidRPr="007C4BB1">
        <w:rPr>
          <w:rStyle w:val="hps"/>
          <w:lang w:val="uk-UA"/>
        </w:rPr>
        <w:t>чином, мають бути</w:t>
      </w:r>
      <w:r w:rsidRPr="007C4BB1">
        <w:rPr>
          <w:lang w:val="uk-UA"/>
        </w:rPr>
        <w:t xml:space="preserve"> </w:t>
      </w:r>
      <w:r w:rsidRPr="007C4BB1">
        <w:rPr>
          <w:rStyle w:val="hps"/>
          <w:lang w:val="uk-UA"/>
        </w:rPr>
        <w:t>зібрані</w:t>
      </w:r>
      <w:r w:rsidRPr="007C4BB1">
        <w:rPr>
          <w:lang w:val="uk-UA"/>
        </w:rPr>
        <w:t xml:space="preserve"> </w:t>
      </w:r>
      <w:r w:rsidRPr="007C4BB1">
        <w:rPr>
          <w:rStyle w:val="hps"/>
          <w:lang w:val="uk-UA"/>
        </w:rPr>
        <w:t>є:</w:t>
      </w:r>
      <w:r w:rsidRPr="007C4BB1">
        <w:rPr>
          <w:lang w:val="uk-UA"/>
        </w:rPr>
        <w:t xml:space="preserve"> Бренд, еталонна </w:t>
      </w:r>
      <w:r w:rsidRPr="007C4BB1">
        <w:rPr>
          <w:rStyle w:val="hps"/>
          <w:lang w:val="uk-UA"/>
        </w:rPr>
        <w:t>модель</w:t>
      </w:r>
      <w:r w:rsidRPr="007C4BB1">
        <w:rPr>
          <w:lang w:val="uk-UA"/>
        </w:rPr>
        <w:t xml:space="preserve">, </w:t>
      </w:r>
      <w:r w:rsidR="008C596F">
        <w:rPr>
          <w:lang w:val="uk-UA"/>
        </w:rPr>
        <w:t>субмодель</w:t>
      </w:r>
      <w:r w:rsidRPr="007C4BB1">
        <w:rPr>
          <w:lang w:val="uk-UA"/>
        </w:rPr>
        <w:t xml:space="preserve">, </w:t>
      </w:r>
      <w:r w:rsidRPr="007C4BB1">
        <w:rPr>
          <w:rStyle w:val="hps"/>
          <w:lang w:val="uk-UA"/>
        </w:rPr>
        <w:t>вік та</w:t>
      </w:r>
      <w:r w:rsidRPr="007C4BB1">
        <w:rPr>
          <w:lang w:val="uk-UA"/>
        </w:rPr>
        <w:t xml:space="preserve"> </w:t>
      </w:r>
      <w:r w:rsidRPr="007C4BB1">
        <w:rPr>
          <w:rStyle w:val="hps"/>
          <w:lang w:val="uk-UA"/>
        </w:rPr>
        <w:t>пробіг</w:t>
      </w:r>
      <w:r w:rsidRPr="007C4BB1">
        <w:rPr>
          <w:lang w:val="ru-RU"/>
        </w:rPr>
        <w:t>.</w:t>
      </w:r>
    </w:p>
    <w:p w:rsidR="002C6A72" w:rsidRPr="007C4BB1" w:rsidRDefault="007C4BB1" w:rsidP="007C4BB1">
      <w:pPr>
        <w:pStyle w:val="a3"/>
        <w:numPr>
          <w:ilvl w:val="1"/>
          <w:numId w:val="23"/>
        </w:numPr>
        <w:tabs>
          <w:tab w:val="left" w:pos="1162"/>
        </w:tabs>
        <w:spacing w:before="38" w:line="252" w:lineRule="auto"/>
        <w:ind w:right="1720"/>
        <w:rPr>
          <w:lang w:val="uk-UA"/>
        </w:rPr>
      </w:pPr>
      <w:r w:rsidRPr="007C4BB1">
        <w:rPr>
          <w:rStyle w:val="hps"/>
          <w:lang w:val="uk-UA"/>
        </w:rPr>
        <w:t>Відповідна форма збору</w:t>
      </w:r>
      <w:r w:rsidRPr="007C4BB1">
        <w:rPr>
          <w:lang w:val="uk-UA"/>
        </w:rPr>
        <w:t xml:space="preserve"> цін </w:t>
      </w:r>
      <w:r w:rsidRPr="007C4BB1">
        <w:rPr>
          <w:rStyle w:val="hps"/>
          <w:lang w:val="uk-UA"/>
        </w:rPr>
        <w:t>повинна</w:t>
      </w:r>
      <w:r w:rsidRPr="007C4BB1">
        <w:rPr>
          <w:lang w:val="uk-UA"/>
        </w:rPr>
        <w:t xml:space="preserve"> </w:t>
      </w:r>
      <w:r w:rsidRPr="007C4BB1">
        <w:rPr>
          <w:rStyle w:val="hps"/>
          <w:lang w:val="uk-UA"/>
        </w:rPr>
        <w:t>точно</w:t>
      </w:r>
      <w:r w:rsidRPr="007C4BB1">
        <w:rPr>
          <w:lang w:val="uk-UA"/>
        </w:rPr>
        <w:t xml:space="preserve"> </w:t>
      </w:r>
      <w:r w:rsidRPr="007C4BB1">
        <w:rPr>
          <w:rStyle w:val="hps"/>
          <w:lang w:val="uk-UA"/>
        </w:rPr>
        <w:t>запитувати</w:t>
      </w:r>
      <w:r w:rsidRPr="007C4BB1">
        <w:rPr>
          <w:lang w:val="uk-UA"/>
        </w:rPr>
        <w:t xml:space="preserve"> </w:t>
      </w:r>
      <w:r w:rsidRPr="007C4BB1">
        <w:rPr>
          <w:rStyle w:val="hps"/>
          <w:lang w:val="uk-UA"/>
        </w:rPr>
        <w:t>розглянуті</w:t>
      </w:r>
      <w:r w:rsidRPr="007C4BB1">
        <w:rPr>
          <w:lang w:val="uk-UA"/>
        </w:rPr>
        <w:t xml:space="preserve"> </w:t>
      </w:r>
      <w:r w:rsidRPr="007C4BB1">
        <w:rPr>
          <w:rStyle w:val="hps"/>
          <w:lang w:val="uk-UA"/>
        </w:rPr>
        <w:t>характеристики</w:t>
      </w:r>
      <w:r w:rsidRPr="007C4BB1">
        <w:rPr>
          <w:lang w:val="uk-UA"/>
        </w:rPr>
        <w:t xml:space="preserve"> </w:t>
      </w:r>
      <w:r w:rsidRPr="007C4BB1">
        <w:rPr>
          <w:rStyle w:val="hps"/>
          <w:lang w:val="uk-UA"/>
        </w:rPr>
        <w:t>і може</w:t>
      </w:r>
      <w:r w:rsidRPr="007C4BB1">
        <w:rPr>
          <w:lang w:val="uk-UA"/>
        </w:rPr>
        <w:t xml:space="preserve"> </w:t>
      </w:r>
      <w:r w:rsidRPr="007C4BB1">
        <w:rPr>
          <w:rStyle w:val="hps"/>
          <w:lang w:val="uk-UA"/>
        </w:rPr>
        <w:t>виглядати наступним</w:t>
      </w:r>
      <w:r w:rsidRPr="007C4BB1">
        <w:rPr>
          <w:lang w:val="uk-UA"/>
        </w:rPr>
        <w:t xml:space="preserve"> </w:t>
      </w:r>
      <w:r w:rsidRPr="007C4BB1">
        <w:rPr>
          <w:rStyle w:val="hps"/>
          <w:lang w:val="uk-UA"/>
        </w:rPr>
        <w:t>чином</w:t>
      </w:r>
      <w:r w:rsidR="002C6A72" w:rsidRPr="007C4BB1">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5"/>
        <w:rPr>
          <w:rFonts w:ascii="Arial Narrow" w:hAnsi="Arial Narrow" w:cs="Arial Narrow"/>
          <w:lang w:val="uk-UA"/>
        </w:rPr>
      </w:pPr>
    </w:p>
    <w:p w:rsidR="002C6A72" w:rsidRPr="000147D2" w:rsidRDefault="002C6A72" w:rsidP="000D7493">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80</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7C4BB1" w:rsidRPr="007C4BB1" w:rsidRDefault="007C4BB1" w:rsidP="007C4BB1">
      <w:pPr>
        <w:pStyle w:val="5"/>
        <w:spacing w:before="72" w:line="237" w:lineRule="exact"/>
        <w:rPr>
          <w:b w:val="0"/>
          <w:bCs/>
          <w:i w:val="0"/>
          <w:sz w:val="24"/>
          <w:szCs w:val="24"/>
        </w:rPr>
      </w:pPr>
      <w:r w:rsidRPr="007C4BB1">
        <w:rPr>
          <w:i w:val="0"/>
          <w:sz w:val="24"/>
          <w:szCs w:val="24"/>
          <w:lang w:val="uk-UA"/>
        </w:rPr>
        <w:t xml:space="preserve">Схема </w:t>
      </w:r>
      <w:r w:rsidRPr="007C4BB1">
        <w:rPr>
          <w:i w:val="0"/>
          <w:sz w:val="24"/>
          <w:szCs w:val="24"/>
        </w:rPr>
        <w:t>55</w:t>
      </w:r>
    </w:p>
    <w:p w:rsidR="007C4BB1" w:rsidRPr="007C4BB1" w:rsidRDefault="007C4BB1" w:rsidP="007C4BB1">
      <w:pPr>
        <w:spacing w:line="237" w:lineRule="exact"/>
        <w:ind w:left="481"/>
        <w:rPr>
          <w:rFonts w:cs="Calibri"/>
          <w:sz w:val="24"/>
          <w:szCs w:val="24"/>
          <w:lang w:val="uk-UA"/>
        </w:rPr>
      </w:pPr>
      <w:r w:rsidRPr="007C4BB1">
        <w:rPr>
          <w:b/>
          <w:sz w:val="24"/>
          <w:szCs w:val="24"/>
          <w:lang w:val="uk-UA"/>
        </w:rPr>
        <w:t>Приклад форми збору цін</w:t>
      </w:r>
    </w:p>
    <w:p w:rsidR="007C4BB1" w:rsidRPr="007C4BB1" w:rsidRDefault="007C4BB1" w:rsidP="007C4BB1">
      <w:pPr>
        <w:spacing w:before="11"/>
        <w:rPr>
          <w:rFonts w:cs="Calibri"/>
          <w:sz w:val="8"/>
          <w:szCs w:val="8"/>
        </w:rPr>
      </w:pPr>
    </w:p>
    <w:tbl>
      <w:tblPr>
        <w:tblW w:w="0" w:type="auto"/>
        <w:tblInd w:w="654" w:type="dxa"/>
        <w:tblLayout w:type="fixed"/>
        <w:tblCellMar>
          <w:left w:w="0" w:type="dxa"/>
          <w:right w:w="0" w:type="dxa"/>
        </w:tblCellMar>
        <w:tblLook w:val="01E0" w:firstRow="1" w:lastRow="1" w:firstColumn="1" w:lastColumn="1" w:noHBand="0" w:noVBand="0"/>
      </w:tblPr>
      <w:tblGrid>
        <w:gridCol w:w="3714"/>
        <w:gridCol w:w="3562"/>
      </w:tblGrid>
      <w:tr w:rsidR="007C4BB1" w:rsidRPr="00DA097B" w:rsidTr="00D56968">
        <w:trPr>
          <w:trHeight w:hRule="exact" w:val="520"/>
        </w:trPr>
        <w:tc>
          <w:tcPr>
            <w:tcW w:w="7276" w:type="dxa"/>
            <w:gridSpan w:val="2"/>
            <w:tcBorders>
              <w:top w:val="single" w:sz="8" w:space="0" w:color="7F7F7F"/>
              <w:left w:val="single" w:sz="8" w:space="0" w:color="7F7F7F"/>
              <w:bottom w:val="nil"/>
              <w:right w:val="single" w:sz="8" w:space="0" w:color="7F7F7F"/>
            </w:tcBorders>
          </w:tcPr>
          <w:p w:rsidR="007C4BB1" w:rsidRPr="007C4BB1" w:rsidRDefault="007C4BB1" w:rsidP="007C4BB1">
            <w:pPr>
              <w:pStyle w:val="TableParagraph"/>
              <w:spacing w:before="38"/>
              <w:rPr>
                <w:rFonts w:ascii="Arial Narrow" w:hAnsi="Arial Narrow" w:cs="Arial Narrow"/>
                <w:sz w:val="18"/>
                <w:szCs w:val="18"/>
                <w:lang w:val="ru-RU"/>
              </w:rPr>
            </w:pPr>
            <w:r w:rsidRPr="007C4BB1">
              <w:rPr>
                <w:rFonts w:ascii="Arial Narrow" w:hAnsi="Arial Narrow" w:cs="Arial Narrow"/>
                <w:sz w:val="18"/>
                <w:szCs w:val="18"/>
                <w:lang w:val="uk-UA"/>
              </w:rPr>
              <w:t>Вживаний автомобіль</w:t>
            </w:r>
            <w:r w:rsidRPr="007C4BB1">
              <w:rPr>
                <w:rFonts w:ascii="Arial Narrow" w:hAnsi="Arial Narrow" w:cs="Arial Narrow"/>
                <w:sz w:val="18"/>
                <w:szCs w:val="18"/>
                <w:lang w:val="ru-RU"/>
              </w:rPr>
              <w:t xml:space="preserve">: </w:t>
            </w:r>
            <w:r w:rsidRPr="007C4BB1">
              <w:rPr>
                <w:rFonts w:ascii="Arial Narrow" w:hAnsi="Arial Narrow" w:cs="Arial Narrow"/>
                <w:sz w:val="18"/>
                <w:szCs w:val="18"/>
                <w:lang w:val="uk-UA"/>
              </w:rPr>
              <w:t>Сегмент споживання</w:t>
            </w:r>
            <w:r w:rsidRPr="007C4BB1">
              <w:rPr>
                <w:rFonts w:ascii="Arial Narrow" w:hAnsi="Arial Narrow" w:cs="Arial Narrow"/>
                <w:sz w:val="18"/>
                <w:szCs w:val="18"/>
                <w:lang w:val="ru-RU"/>
              </w:rPr>
              <w:t xml:space="preserve"> “</w:t>
            </w:r>
            <w:r w:rsidRPr="007C4BB1">
              <w:rPr>
                <w:rFonts w:ascii="Arial Narrow" w:hAnsi="Arial Narrow" w:cs="Arial Narrow"/>
                <w:sz w:val="18"/>
                <w:szCs w:val="18"/>
                <w:lang w:val="uk-UA"/>
              </w:rPr>
              <w:t>автомобілі середнього розміру</w:t>
            </w:r>
            <w:r>
              <w:rPr>
                <w:rFonts w:ascii="Arial Narrow" w:hAnsi="Arial Narrow" w:cs="Arial Narrow"/>
                <w:sz w:val="18"/>
                <w:szCs w:val="18"/>
                <w:lang w:val="ru-RU"/>
              </w:rPr>
              <w:t xml:space="preserve">” </w:t>
            </w:r>
            <w:r w:rsidRPr="007C4BB1">
              <w:rPr>
                <w:rFonts w:ascii="Arial Narrow" w:hAnsi="Arial Narrow" w:cs="Arial Narrow"/>
                <w:sz w:val="18"/>
                <w:szCs w:val="18"/>
                <w:lang w:val="uk-UA"/>
              </w:rPr>
              <w:t>та  віковий клас</w:t>
            </w:r>
            <w:r w:rsidRPr="007C4BB1">
              <w:rPr>
                <w:rFonts w:ascii="Arial Narrow" w:hAnsi="Arial Narrow" w:cs="Arial Narrow"/>
                <w:sz w:val="18"/>
                <w:szCs w:val="18"/>
                <w:lang w:val="ru-RU"/>
              </w:rPr>
              <w:t xml:space="preserve"> ~ 3 </w:t>
            </w:r>
            <w:r w:rsidRPr="007C4BB1">
              <w:rPr>
                <w:rFonts w:ascii="Arial Narrow" w:hAnsi="Arial Narrow" w:cs="Arial Narrow"/>
                <w:sz w:val="18"/>
                <w:szCs w:val="18"/>
                <w:lang w:val="uk-UA"/>
              </w:rPr>
              <w:t>роки</w:t>
            </w:r>
          </w:p>
        </w:tc>
      </w:tr>
      <w:tr w:rsidR="007C4BB1" w:rsidRPr="007C4BB1" w:rsidTr="00D56968">
        <w:trPr>
          <w:trHeight w:hRule="exact" w:val="270"/>
        </w:trPr>
        <w:tc>
          <w:tcPr>
            <w:tcW w:w="3714" w:type="dxa"/>
            <w:tcBorders>
              <w:top w:val="nil"/>
              <w:left w:val="single" w:sz="8" w:space="0" w:color="7F7F7F"/>
              <w:bottom w:val="nil"/>
              <w:right w:val="single" w:sz="4" w:space="0" w:color="7F7F7F"/>
            </w:tcBorders>
          </w:tcPr>
          <w:p w:rsidR="007C4BB1" w:rsidRPr="007C4BB1" w:rsidRDefault="007C4BB1" w:rsidP="00D56968">
            <w:pPr>
              <w:pStyle w:val="TableParagraph"/>
              <w:spacing w:before="28"/>
              <w:ind w:left="97"/>
              <w:rPr>
                <w:rFonts w:ascii="Arial Narrow" w:hAnsi="Arial Narrow" w:cs="Arial Narrow"/>
                <w:sz w:val="18"/>
                <w:szCs w:val="18"/>
              </w:rPr>
            </w:pPr>
            <w:r w:rsidRPr="007C4BB1">
              <w:rPr>
                <w:rFonts w:ascii="Arial Narrow" w:hAnsi="Arial Narrow"/>
                <w:sz w:val="18"/>
                <w:lang w:val="uk-UA"/>
              </w:rPr>
              <w:t>Бренд</w:t>
            </w:r>
            <w:r w:rsidRPr="007C4BB1">
              <w:rPr>
                <w:rFonts w:ascii="Arial Narrow" w:hAnsi="Arial Narrow"/>
                <w:sz w:val="18"/>
              </w:rPr>
              <w:t>/</w:t>
            </w:r>
            <w:r w:rsidRPr="007C4BB1">
              <w:rPr>
                <w:rFonts w:ascii="Arial Narrow" w:hAnsi="Arial Narrow"/>
                <w:sz w:val="18"/>
                <w:lang w:val="uk-UA"/>
              </w:rPr>
              <w:t>Виробник</w:t>
            </w:r>
            <w:r w:rsidRPr="007C4BB1">
              <w:rPr>
                <w:rFonts w:ascii="Arial Narrow" w:hAnsi="Arial Narrow"/>
                <w:sz w:val="18"/>
              </w:rPr>
              <w:t>:</w:t>
            </w:r>
          </w:p>
        </w:tc>
        <w:tc>
          <w:tcPr>
            <w:tcW w:w="3562" w:type="dxa"/>
            <w:tcBorders>
              <w:top w:val="nil"/>
              <w:left w:val="single" w:sz="4" w:space="0" w:color="7F7F7F"/>
              <w:bottom w:val="nil"/>
              <w:right w:val="single" w:sz="8" w:space="0" w:color="7F7F7F"/>
            </w:tcBorders>
          </w:tcPr>
          <w:p w:rsidR="007C4BB1" w:rsidRPr="007C4BB1" w:rsidRDefault="007C4BB1" w:rsidP="00D56968">
            <w:pPr>
              <w:pStyle w:val="TableParagraph"/>
              <w:spacing w:before="28"/>
              <w:ind w:left="103"/>
              <w:rPr>
                <w:rFonts w:ascii="Arial Narrow" w:hAnsi="Arial Narrow" w:cs="Arial Narrow"/>
                <w:sz w:val="18"/>
                <w:szCs w:val="18"/>
              </w:rPr>
            </w:pPr>
            <w:r w:rsidRPr="007C4BB1">
              <w:rPr>
                <w:rFonts w:ascii="Arial Narrow"/>
                <w:sz w:val="18"/>
              </w:rPr>
              <w:t>Volkswagen</w:t>
            </w:r>
          </w:p>
        </w:tc>
      </w:tr>
      <w:tr w:rsidR="007C4BB1" w:rsidRPr="007C4BB1" w:rsidTr="00D56968">
        <w:trPr>
          <w:trHeight w:hRule="exact" w:val="260"/>
        </w:trPr>
        <w:tc>
          <w:tcPr>
            <w:tcW w:w="3714" w:type="dxa"/>
            <w:tcBorders>
              <w:top w:val="nil"/>
              <w:left w:val="single" w:sz="8" w:space="0" w:color="7F7F7F"/>
              <w:bottom w:val="nil"/>
              <w:right w:val="single" w:sz="4" w:space="0" w:color="7F7F7F"/>
            </w:tcBorders>
          </w:tcPr>
          <w:p w:rsidR="007C4BB1" w:rsidRPr="007C4BB1" w:rsidRDefault="007C4BB1" w:rsidP="00D56968">
            <w:pPr>
              <w:pStyle w:val="TableParagraph"/>
              <w:spacing w:before="18"/>
              <w:ind w:left="97"/>
              <w:rPr>
                <w:rFonts w:ascii="Arial Narrow" w:hAnsi="Arial Narrow" w:cs="Arial Narrow"/>
                <w:sz w:val="18"/>
                <w:szCs w:val="18"/>
              </w:rPr>
            </w:pPr>
            <w:r w:rsidRPr="007C4BB1">
              <w:rPr>
                <w:rFonts w:ascii="Arial Narrow" w:hAnsi="Arial Narrow"/>
                <w:sz w:val="18"/>
                <w:lang w:val="uk-UA"/>
              </w:rPr>
              <w:t>Еталонна модель</w:t>
            </w:r>
            <w:r w:rsidRPr="007C4BB1">
              <w:rPr>
                <w:rFonts w:ascii="Arial Narrow" w:hAnsi="Arial Narrow"/>
                <w:sz w:val="18"/>
              </w:rPr>
              <w:t>:</w:t>
            </w:r>
          </w:p>
        </w:tc>
        <w:tc>
          <w:tcPr>
            <w:tcW w:w="3562" w:type="dxa"/>
            <w:tcBorders>
              <w:top w:val="nil"/>
              <w:left w:val="single" w:sz="4" w:space="0" w:color="7F7F7F"/>
              <w:bottom w:val="nil"/>
              <w:right w:val="single" w:sz="8" w:space="0" w:color="7F7F7F"/>
            </w:tcBorders>
          </w:tcPr>
          <w:p w:rsidR="007C4BB1" w:rsidRPr="007C4BB1" w:rsidRDefault="007C4BB1" w:rsidP="00D56968">
            <w:pPr>
              <w:pStyle w:val="TableParagraph"/>
              <w:spacing w:before="18"/>
              <w:ind w:left="101"/>
              <w:rPr>
                <w:rFonts w:ascii="Arial Narrow" w:hAnsi="Arial Narrow" w:cs="Arial Narrow"/>
                <w:sz w:val="18"/>
                <w:szCs w:val="18"/>
              </w:rPr>
            </w:pPr>
            <w:r w:rsidRPr="007C4BB1">
              <w:rPr>
                <w:rFonts w:ascii="Arial Narrow"/>
                <w:sz w:val="18"/>
              </w:rPr>
              <w:t>Golf V</w:t>
            </w:r>
          </w:p>
        </w:tc>
      </w:tr>
      <w:tr w:rsidR="007C4BB1" w:rsidRPr="007C4BB1" w:rsidTr="00D56968">
        <w:trPr>
          <w:trHeight w:hRule="exact" w:val="260"/>
        </w:trPr>
        <w:tc>
          <w:tcPr>
            <w:tcW w:w="3714" w:type="dxa"/>
            <w:tcBorders>
              <w:top w:val="nil"/>
              <w:left w:val="single" w:sz="8" w:space="0" w:color="7F7F7F"/>
              <w:bottom w:val="nil"/>
              <w:right w:val="single" w:sz="4" w:space="0" w:color="7F7F7F"/>
            </w:tcBorders>
          </w:tcPr>
          <w:p w:rsidR="007C4BB1" w:rsidRPr="007C4BB1" w:rsidRDefault="008C596F" w:rsidP="00D56968">
            <w:pPr>
              <w:pStyle w:val="TableParagraph"/>
              <w:spacing w:before="18"/>
              <w:ind w:left="97"/>
              <w:rPr>
                <w:rFonts w:ascii="Arial Narrow" w:hAnsi="Arial Narrow" w:cs="Arial Narrow"/>
                <w:sz w:val="18"/>
                <w:szCs w:val="18"/>
                <w:lang w:val="ru-RU"/>
              </w:rPr>
            </w:pPr>
            <w:r>
              <w:rPr>
                <w:rFonts w:ascii="Arial Narrow" w:hAnsi="Arial Narrow"/>
                <w:sz w:val="18"/>
                <w:lang w:val="uk-UA"/>
              </w:rPr>
              <w:t>Субмодель</w:t>
            </w:r>
            <w:r w:rsidR="007C4BB1" w:rsidRPr="007C4BB1">
              <w:rPr>
                <w:rFonts w:ascii="Arial Narrow" w:hAnsi="Arial Narrow"/>
                <w:sz w:val="18"/>
                <w:lang w:val="ru-RU"/>
              </w:rPr>
              <w:t xml:space="preserve"> (</w:t>
            </w:r>
            <w:r w:rsidR="007C4BB1" w:rsidRPr="007C4BB1">
              <w:rPr>
                <w:rFonts w:ascii="Arial Narrow" w:hAnsi="Arial Narrow"/>
                <w:sz w:val="18"/>
                <w:lang w:val="uk-UA"/>
              </w:rPr>
              <w:t>з рівнем комплектації</w:t>
            </w:r>
            <w:r w:rsidR="007C4BB1" w:rsidRPr="007C4BB1">
              <w:rPr>
                <w:rFonts w:ascii="Arial Narrow" w:hAnsi="Arial Narrow"/>
                <w:sz w:val="18"/>
                <w:lang w:val="ru-RU"/>
              </w:rPr>
              <w:t>):</w:t>
            </w:r>
          </w:p>
        </w:tc>
        <w:tc>
          <w:tcPr>
            <w:tcW w:w="3562" w:type="dxa"/>
            <w:tcBorders>
              <w:top w:val="nil"/>
              <w:left w:val="single" w:sz="4" w:space="0" w:color="7F7F7F"/>
              <w:bottom w:val="nil"/>
              <w:right w:val="single" w:sz="8" w:space="0" w:color="7F7F7F"/>
            </w:tcBorders>
          </w:tcPr>
          <w:p w:rsidR="007C4BB1" w:rsidRPr="007C4BB1" w:rsidRDefault="007C4BB1" w:rsidP="00D56968">
            <w:pPr>
              <w:pStyle w:val="TableParagraph"/>
              <w:spacing w:before="18"/>
              <w:ind w:left="101"/>
              <w:rPr>
                <w:rFonts w:ascii="Arial Narrow" w:hAnsi="Arial Narrow" w:cs="Arial Narrow"/>
                <w:sz w:val="18"/>
                <w:szCs w:val="18"/>
              </w:rPr>
            </w:pPr>
            <w:r w:rsidRPr="007C4BB1">
              <w:rPr>
                <w:rFonts w:ascii="Arial Narrow"/>
                <w:sz w:val="18"/>
              </w:rPr>
              <w:t>1.9 TDi Trendline</w:t>
            </w:r>
          </w:p>
        </w:tc>
      </w:tr>
      <w:tr w:rsidR="007C4BB1" w:rsidRPr="007C4BB1" w:rsidTr="00D56968">
        <w:trPr>
          <w:trHeight w:hRule="exact" w:val="260"/>
        </w:trPr>
        <w:tc>
          <w:tcPr>
            <w:tcW w:w="3714" w:type="dxa"/>
            <w:tcBorders>
              <w:top w:val="nil"/>
              <w:left w:val="single" w:sz="8" w:space="0" w:color="7F7F7F"/>
              <w:bottom w:val="nil"/>
              <w:right w:val="single" w:sz="4" w:space="0" w:color="7F7F7F"/>
            </w:tcBorders>
          </w:tcPr>
          <w:p w:rsidR="007C4BB1" w:rsidRPr="007C4BB1" w:rsidRDefault="007C4BB1" w:rsidP="00D56968">
            <w:pPr>
              <w:pStyle w:val="TableParagraph"/>
              <w:spacing w:before="18"/>
              <w:ind w:left="97"/>
              <w:rPr>
                <w:rFonts w:ascii="Arial Narrow" w:hAnsi="Arial Narrow" w:cs="Arial Narrow"/>
                <w:sz w:val="18"/>
                <w:szCs w:val="18"/>
                <w:lang w:val="uk-UA"/>
              </w:rPr>
            </w:pPr>
            <w:r w:rsidRPr="007C4BB1">
              <w:rPr>
                <w:rFonts w:ascii="Arial Narrow" w:hAnsi="Arial Narrow" w:cs="Arial Narrow"/>
                <w:sz w:val="18"/>
                <w:szCs w:val="18"/>
                <w:lang w:val="uk-UA"/>
              </w:rPr>
              <w:t>Ціна</w:t>
            </w:r>
            <w:r w:rsidRPr="007C4BB1">
              <w:rPr>
                <w:rFonts w:ascii="Arial Narrow" w:hAnsi="Arial Narrow" w:cs="Arial Narrow"/>
                <w:sz w:val="18"/>
                <w:szCs w:val="18"/>
              </w:rPr>
              <w:t xml:space="preserve"> (€):</w:t>
            </w:r>
            <w:r w:rsidRPr="007C4BB1">
              <w:rPr>
                <w:rFonts w:ascii="Arial Narrow" w:hAnsi="Arial Narrow" w:cs="Arial Narrow"/>
                <w:sz w:val="18"/>
                <w:szCs w:val="18"/>
                <w:lang w:val="uk-UA"/>
              </w:rPr>
              <w:t xml:space="preserve"> </w:t>
            </w:r>
          </w:p>
        </w:tc>
        <w:tc>
          <w:tcPr>
            <w:tcW w:w="3562" w:type="dxa"/>
            <w:tcBorders>
              <w:top w:val="nil"/>
              <w:left w:val="single" w:sz="4" w:space="0" w:color="7F7F7F"/>
              <w:bottom w:val="nil"/>
              <w:right w:val="single" w:sz="8" w:space="0" w:color="7F7F7F"/>
            </w:tcBorders>
          </w:tcPr>
          <w:p w:rsidR="007C4BB1" w:rsidRPr="007C4BB1" w:rsidRDefault="007C4BB1" w:rsidP="00D56968">
            <w:pPr>
              <w:pStyle w:val="TableParagraph"/>
              <w:spacing w:before="18"/>
              <w:ind w:left="102"/>
              <w:rPr>
                <w:rFonts w:ascii="Arial Narrow" w:hAnsi="Arial Narrow" w:cs="Arial Narrow"/>
                <w:sz w:val="18"/>
                <w:szCs w:val="18"/>
              </w:rPr>
            </w:pPr>
            <w:r w:rsidRPr="007C4BB1">
              <w:rPr>
                <w:rFonts w:ascii="Arial Narrow"/>
                <w:sz w:val="18"/>
              </w:rPr>
              <w:t>13,450</w:t>
            </w:r>
          </w:p>
        </w:tc>
      </w:tr>
      <w:tr w:rsidR="007C4BB1" w:rsidRPr="007C4BB1" w:rsidTr="00D56968">
        <w:trPr>
          <w:trHeight w:hRule="exact" w:val="260"/>
        </w:trPr>
        <w:tc>
          <w:tcPr>
            <w:tcW w:w="3714" w:type="dxa"/>
            <w:tcBorders>
              <w:top w:val="nil"/>
              <w:left w:val="single" w:sz="8" w:space="0" w:color="7F7F7F"/>
              <w:bottom w:val="nil"/>
              <w:right w:val="single" w:sz="4" w:space="0" w:color="7F7F7F"/>
            </w:tcBorders>
          </w:tcPr>
          <w:p w:rsidR="007C4BB1" w:rsidRPr="007C4BB1" w:rsidRDefault="007C4BB1" w:rsidP="00D56968">
            <w:pPr>
              <w:pStyle w:val="TableParagraph"/>
              <w:spacing w:before="18"/>
              <w:ind w:left="97"/>
              <w:rPr>
                <w:rFonts w:ascii="Arial Narrow" w:hAnsi="Arial Narrow" w:cs="Arial Narrow"/>
                <w:sz w:val="18"/>
                <w:szCs w:val="18"/>
                <w:lang w:val="ru-RU"/>
              </w:rPr>
            </w:pPr>
            <w:r w:rsidRPr="007C4BB1">
              <w:rPr>
                <w:rFonts w:ascii="Arial Narrow" w:hAnsi="Arial Narrow"/>
                <w:sz w:val="18"/>
                <w:lang w:val="uk-UA"/>
              </w:rPr>
              <w:t>Дата первинної реєстрації</w:t>
            </w:r>
            <w:r w:rsidRPr="007C4BB1">
              <w:rPr>
                <w:rFonts w:ascii="Arial Narrow" w:hAnsi="Arial Narrow"/>
                <w:sz w:val="18"/>
                <w:lang w:val="ru-RU"/>
              </w:rPr>
              <w:t xml:space="preserve"> [</w:t>
            </w:r>
            <w:r w:rsidRPr="007C4BB1">
              <w:rPr>
                <w:rFonts w:ascii="Arial Narrow" w:hAnsi="Arial Narrow"/>
                <w:sz w:val="18"/>
                <w:lang w:val="uk-UA"/>
              </w:rPr>
              <w:t>рік та місяць</w:t>
            </w:r>
            <w:r w:rsidRPr="007C4BB1">
              <w:rPr>
                <w:rFonts w:ascii="Arial Narrow" w:hAnsi="Arial Narrow"/>
                <w:sz w:val="18"/>
                <w:lang w:val="ru-RU"/>
              </w:rPr>
              <w:t>]:</w:t>
            </w:r>
          </w:p>
        </w:tc>
        <w:tc>
          <w:tcPr>
            <w:tcW w:w="3562" w:type="dxa"/>
            <w:tcBorders>
              <w:top w:val="nil"/>
              <w:left w:val="single" w:sz="4" w:space="0" w:color="7F7F7F"/>
              <w:bottom w:val="nil"/>
              <w:right w:val="single" w:sz="8" w:space="0" w:color="7F7F7F"/>
            </w:tcBorders>
          </w:tcPr>
          <w:p w:rsidR="007C4BB1" w:rsidRPr="007C4BB1" w:rsidRDefault="007C4BB1" w:rsidP="00D56968">
            <w:pPr>
              <w:pStyle w:val="TableParagraph"/>
              <w:spacing w:before="18"/>
              <w:ind w:left="101"/>
              <w:rPr>
                <w:rFonts w:ascii="Arial Narrow" w:hAnsi="Arial Narrow" w:cs="Arial Narrow"/>
                <w:sz w:val="18"/>
                <w:szCs w:val="18"/>
              </w:rPr>
            </w:pPr>
            <w:r w:rsidRPr="007C4BB1">
              <w:rPr>
                <w:rFonts w:ascii="Arial Narrow"/>
                <w:sz w:val="18"/>
              </w:rPr>
              <w:t>2005/05</w:t>
            </w:r>
          </w:p>
        </w:tc>
      </w:tr>
      <w:tr w:rsidR="007C4BB1" w:rsidRPr="007C4BB1" w:rsidTr="00D56968">
        <w:trPr>
          <w:trHeight w:hRule="exact" w:val="260"/>
        </w:trPr>
        <w:tc>
          <w:tcPr>
            <w:tcW w:w="3714" w:type="dxa"/>
            <w:tcBorders>
              <w:top w:val="nil"/>
              <w:left w:val="single" w:sz="8" w:space="0" w:color="7F7F7F"/>
              <w:bottom w:val="nil"/>
              <w:right w:val="single" w:sz="4" w:space="0" w:color="7F7F7F"/>
            </w:tcBorders>
          </w:tcPr>
          <w:p w:rsidR="007C4BB1" w:rsidRPr="007C4BB1" w:rsidRDefault="007C4BB1" w:rsidP="00D56968">
            <w:pPr>
              <w:pStyle w:val="TableParagraph"/>
              <w:spacing w:before="18"/>
              <w:ind w:left="97"/>
              <w:rPr>
                <w:rFonts w:ascii="Arial Narrow" w:hAnsi="Arial Narrow" w:cs="Arial Narrow"/>
                <w:sz w:val="18"/>
                <w:szCs w:val="18"/>
              </w:rPr>
            </w:pPr>
            <w:r w:rsidRPr="007C4BB1">
              <w:rPr>
                <w:rFonts w:ascii="Arial Narrow" w:hAnsi="Arial Narrow"/>
                <w:sz w:val="18"/>
                <w:lang w:val="uk-UA"/>
              </w:rPr>
              <w:t>Пробіг</w:t>
            </w:r>
            <w:r w:rsidRPr="007C4BB1">
              <w:rPr>
                <w:rFonts w:ascii="Arial Narrow" w:hAnsi="Arial Narrow"/>
                <w:sz w:val="18"/>
              </w:rPr>
              <w:t xml:space="preserve"> (</w:t>
            </w:r>
            <w:r w:rsidRPr="007C4BB1">
              <w:rPr>
                <w:rFonts w:ascii="Arial Narrow" w:hAnsi="Arial Narrow"/>
                <w:sz w:val="18"/>
                <w:lang w:val="uk-UA"/>
              </w:rPr>
              <w:t>км</w:t>
            </w:r>
            <w:r w:rsidRPr="007C4BB1">
              <w:rPr>
                <w:rFonts w:ascii="Arial Narrow" w:hAnsi="Arial Narrow"/>
                <w:sz w:val="18"/>
              </w:rPr>
              <w:t>):</w:t>
            </w:r>
          </w:p>
        </w:tc>
        <w:tc>
          <w:tcPr>
            <w:tcW w:w="3562" w:type="dxa"/>
            <w:vMerge w:val="restart"/>
            <w:tcBorders>
              <w:top w:val="nil"/>
              <w:left w:val="single" w:sz="4" w:space="0" w:color="7F7F7F"/>
              <w:right w:val="single" w:sz="8" w:space="0" w:color="7F7F7F"/>
            </w:tcBorders>
          </w:tcPr>
          <w:p w:rsidR="007C4BB1" w:rsidRPr="007C4BB1" w:rsidRDefault="007C4BB1" w:rsidP="00D56968">
            <w:pPr>
              <w:pStyle w:val="TableParagraph"/>
              <w:spacing w:before="18"/>
              <w:ind w:left="102"/>
              <w:rPr>
                <w:rFonts w:ascii="Arial Narrow" w:hAnsi="Arial Narrow" w:cs="Arial Narrow"/>
                <w:sz w:val="18"/>
                <w:szCs w:val="18"/>
              </w:rPr>
            </w:pPr>
            <w:r w:rsidRPr="007C4BB1">
              <w:rPr>
                <w:rFonts w:ascii="Arial Narrow"/>
                <w:sz w:val="18"/>
              </w:rPr>
              <w:t>42,400</w:t>
            </w:r>
          </w:p>
        </w:tc>
      </w:tr>
      <w:tr w:rsidR="007C4BB1" w:rsidRPr="007C4BB1" w:rsidTr="00D56968">
        <w:trPr>
          <w:trHeight w:hRule="exact" w:val="260"/>
        </w:trPr>
        <w:tc>
          <w:tcPr>
            <w:tcW w:w="3714" w:type="dxa"/>
            <w:tcBorders>
              <w:top w:val="nil"/>
              <w:left w:val="single" w:sz="8" w:space="0" w:color="7F7F7F"/>
              <w:bottom w:val="nil"/>
              <w:right w:val="single" w:sz="4" w:space="0" w:color="7F7F7F"/>
            </w:tcBorders>
          </w:tcPr>
          <w:p w:rsidR="007C4BB1" w:rsidRPr="007C4BB1" w:rsidRDefault="007C4BB1" w:rsidP="00D56968">
            <w:pPr>
              <w:pStyle w:val="TableParagraph"/>
              <w:spacing w:before="18"/>
              <w:ind w:left="97"/>
              <w:rPr>
                <w:rFonts w:ascii="Arial Narrow" w:hAnsi="Arial Narrow" w:cs="Arial Narrow"/>
                <w:sz w:val="18"/>
                <w:szCs w:val="18"/>
              </w:rPr>
            </w:pPr>
            <w:r w:rsidRPr="007C4BB1">
              <w:rPr>
                <w:rFonts w:ascii="Arial Narrow" w:hAnsi="Arial Narrow"/>
                <w:sz w:val="18"/>
                <w:lang w:val="uk-UA"/>
              </w:rPr>
              <w:t>Роздрібне підприємство</w:t>
            </w:r>
            <w:r w:rsidRPr="007C4BB1">
              <w:rPr>
                <w:rFonts w:ascii="Arial Narrow" w:hAnsi="Arial Narrow"/>
                <w:sz w:val="18"/>
              </w:rPr>
              <w:t>: ABC retailer</w:t>
            </w:r>
          </w:p>
        </w:tc>
        <w:tc>
          <w:tcPr>
            <w:tcW w:w="3562" w:type="dxa"/>
            <w:vMerge/>
            <w:tcBorders>
              <w:left w:val="single" w:sz="4" w:space="0" w:color="7F7F7F"/>
              <w:right w:val="single" w:sz="8" w:space="0" w:color="7F7F7F"/>
            </w:tcBorders>
          </w:tcPr>
          <w:p w:rsidR="007C4BB1" w:rsidRPr="007C4BB1" w:rsidRDefault="007C4BB1" w:rsidP="00D56968"/>
        </w:tc>
      </w:tr>
      <w:tr w:rsidR="007C4BB1" w:rsidRPr="007C4BB1" w:rsidTr="00D56968">
        <w:trPr>
          <w:trHeight w:hRule="exact" w:val="262"/>
        </w:trPr>
        <w:tc>
          <w:tcPr>
            <w:tcW w:w="3714" w:type="dxa"/>
            <w:tcBorders>
              <w:top w:val="nil"/>
              <w:left w:val="single" w:sz="8" w:space="0" w:color="7F7F7F"/>
              <w:bottom w:val="single" w:sz="8" w:space="0" w:color="7F7F7F"/>
              <w:right w:val="single" w:sz="4" w:space="0" w:color="7F7F7F"/>
            </w:tcBorders>
          </w:tcPr>
          <w:p w:rsidR="007C4BB1" w:rsidRPr="007C4BB1" w:rsidRDefault="007C4BB1" w:rsidP="00D56968">
            <w:pPr>
              <w:pStyle w:val="TableParagraph"/>
              <w:spacing w:before="18"/>
              <w:ind w:left="97"/>
              <w:rPr>
                <w:rFonts w:ascii="Arial Narrow" w:hAnsi="Arial Narrow" w:cs="Arial Narrow"/>
                <w:sz w:val="18"/>
                <w:szCs w:val="18"/>
              </w:rPr>
            </w:pPr>
            <w:r w:rsidRPr="007C4BB1">
              <w:rPr>
                <w:rFonts w:ascii="Arial Narrow" w:hAnsi="Arial Narrow"/>
                <w:sz w:val="18"/>
                <w:lang w:val="uk-UA"/>
              </w:rPr>
              <w:t>Дата</w:t>
            </w:r>
            <w:r w:rsidRPr="007C4BB1">
              <w:rPr>
                <w:rFonts w:ascii="Arial Narrow" w:hAnsi="Arial Narrow"/>
                <w:sz w:val="18"/>
              </w:rPr>
              <w:t xml:space="preserve">: </w:t>
            </w:r>
            <w:r w:rsidRPr="007C4BB1">
              <w:rPr>
                <w:rFonts w:ascii="Arial Narrow" w:hAnsi="Arial Narrow"/>
                <w:sz w:val="18"/>
                <w:lang w:val="uk-UA"/>
              </w:rPr>
              <w:t>20.07.</w:t>
            </w:r>
            <w:r w:rsidRPr="007C4BB1">
              <w:rPr>
                <w:rFonts w:ascii="Arial Narrow" w:hAnsi="Arial Narrow"/>
                <w:sz w:val="18"/>
              </w:rPr>
              <w:t>2008</w:t>
            </w:r>
          </w:p>
        </w:tc>
        <w:tc>
          <w:tcPr>
            <w:tcW w:w="3562" w:type="dxa"/>
            <w:vMerge/>
            <w:tcBorders>
              <w:left w:val="single" w:sz="4" w:space="0" w:color="7F7F7F"/>
              <w:bottom w:val="single" w:sz="8" w:space="0" w:color="7F7F7F"/>
              <w:right w:val="single" w:sz="8" w:space="0" w:color="7F7F7F"/>
            </w:tcBorders>
          </w:tcPr>
          <w:p w:rsidR="007C4BB1" w:rsidRPr="007C4BB1" w:rsidRDefault="007C4BB1" w:rsidP="00D56968"/>
        </w:tc>
      </w:tr>
    </w:tbl>
    <w:p w:rsidR="007C4BB1" w:rsidRPr="007C4BB1" w:rsidRDefault="007C4BB1" w:rsidP="007C4BB1">
      <w:pPr>
        <w:spacing w:before="8"/>
        <w:rPr>
          <w:rFonts w:cs="Calibri"/>
        </w:rPr>
      </w:pPr>
    </w:p>
    <w:p w:rsidR="007C4BB1" w:rsidRPr="007C4BB1" w:rsidRDefault="007C4BB1" w:rsidP="007C4BB1">
      <w:pPr>
        <w:spacing w:before="72"/>
        <w:ind w:left="481"/>
        <w:rPr>
          <w:rFonts w:cs="Calibri"/>
        </w:rPr>
      </w:pPr>
      <w:r w:rsidRPr="007C4BB1">
        <w:rPr>
          <w:b/>
          <w:lang w:val="uk-UA"/>
        </w:rPr>
        <w:t>Мінімальний розмір цільової вибірки</w:t>
      </w:r>
    </w:p>
    <w:p w:rsidR="007C4BB1" w:rsidRPr="007C4BB1" w:rsidRDefault="007C4BB1" w:rsidP="007C4BB1">
      <w:pPr>
        <w:pStyle w:val="a3"/>
        <w:numPr>
          <w:ilvl w:val="0"/>
          <w:numId w:val="23"/>
        </w:numPr>
        <w:tabs>
          <w:tab w:val="left" w:pos="821"/>
        </w:tabs>
        <w:spacing w:before="100" w:line="249" w:lineRule="auto"/>
        <w:ind w:left="780" w:right="1718" w:hanging="339"/>
        <w:jc w:val="both"/>
        <w:rPr>
          <w:lang w:val="uk-UA"/>
        </w:rPr>
      </w:pPr>
      <w:r w:rsidRPr="007C4BB1">
        <w:rPr>
          <w:lang w:val="uk-UA"/>
        </w:rPr>
        <w:t>Розмір вибірки повинен бути встановлений для конкретної країни, тому що число необхідних спостережень, залежить від числа утворених сегментів споживання і вікових класів.</w:t>
      </w:r>
    </w:p>
    <w:p w:rsidR="007C4BB1" w:rsidRPr="007C4BB1" w:rsidRDefault="007C4BB1" w:rsidP="007C4BB1">
      <w:pPr>
        <w:pStyle w:val="a3"/>
        <w:numPr>
          <w:ilvl w:val="0"/>
          <w:numId w:val="23"/>
        </w:numPr>
        <w:tabs>
          <w:tab w:val="left" w:pos="821"/>
        </w:tabs>
        <w:spacing w:before="68" w:line="249" w:lineRule="auto"/>
        <w:ind w:left="780" w:right="1716" w:hanging="339"/>
        <w:jc w:val="both"/>
        <w:rPr>
          <w:lang w:val="uk-UA"/>
        </w:rPr>
      </w:pPr>
      <w:r w:rsidRPr="007C4BB1">
        <w:rPr>
          <w:rStyle w:val="hps"/>
          <w:lang w:val="uk-UA"/>
        </w:rPr>
        <w:t>Практичною пропозицією може</w:t>
      </w:r>
      <w:r w:rsidRPr="007C4BB1">
        <w:rPr>
          <w:lang w:val="uk-UA"/>
        </w:rPr>
        <w:t xml:space="preserve"> </w:t>
      </w:r>
      <w:r w:rsidRPr="007C4BB1">
        <w:rPr>
          <w:rStyle w:val="hps"/>
          <w:lang w:val="uk-UA"/>
        </w:rPr>
        <w:t>бути, звичайно, мінімальна межа в 100</w:t>
      </w:r>
      <w:r w:rsidRPr="007C4BB1">
        <w:rPr>
          <w:lang w:val="uk-UA"/>
        </w:rPr>
        <w:t xml:space="preserve"> </w:t>
      </w:r>
      <w:r w:rsidRPr="007C4BB1">
        <w:rPr>
          <w:rStyle w:val="hps"/>
          <w:lang w:val="uk-UA"/>
        </w:rPr>
        <w:t>продуктів</w:t>
      </w:r>
      <w:r w:rsidRPr="007C4BB1">
        <w:rPr>
          <w:lang w:val="uk-UA"/>
        </w:rPr>
        <w:t xml:space="preserve">-пропозицій </w:t>
      </w:r>
      <w:r w:rsidRPr="007C4BB1">
        <w:rPr>
          <w:rStyle w:val="hps"/>
          <w:lang w:val="uk-UA"/>
        </w:rPr>
        <w:t>на місяць</w:t>
      </w:r>
      <w:r w:rsidRPr="007C4BB1">
        <w:rPr>
          <w:lang w:val="uk-UA"/>
        </w:rPr>
        <w:t xml:space="preserve"> </w:t>
      </w:r>
      <w:r w:rsidRPr="007C4BB1">
        <w:rPr>
          <w:rStyle w:val="hps"/>
          <w:lang w:val="uk-UA"/>
        </w:rPr>
        <w:t>для</w:t>
      </w:r>
      <w:r w:rsidRPr="007C4BB1">
        <w:rPr>
          <w:lang w:val="uk-UA"/>
        </w:rPr>
        <w:t xml:space="preserve"> </w:t>
      </w:r>
      <w:r w:rsidRPr="007C4BB1">
        <w:rPr>
          <w:rStyle w:val="hps"/>
          <w:lang w:val="uk-UA"/>
        </w:rPr>
        <w:t>вибірки</w:t>
      </w:r>
      <w:r w:rsidRPr="007C4BB1">
        <w:rPr>
          <w:lang w:val="uk-UA"/>
        </w:rPr>
        <w:t xml:space="preserve"> вживаних</w:t>
      </w:r>
      <w:r w:rsidRPr="007C4BB1">
        <w:rPr>
          <w:rStyle w:val="hps"/>
          <w:lang w:val="uk-UA"/>
        </w:rPr>
        <w:t xml:space="preserve"> автомобілів</w:t>
      </w:r>
      <w:r w:rsidRPr="007C4BB1">
        <w:rPr>
          <w:lang w:val="uk-UA"/>
        </w:rPr>
        <w:t xml:space="preserve">, якщо </w:t>
      </w:r>
      <w:r w:rsidRPr="007C4BB1">
        <w:rPr>
          <w:rStyle w:val="hps"/>
          <w:lang w:val="uk-UA"/>
        </w:rPr>
        <w:t>не</w:t>
      </w:r>
      <w:r w:rsidRPr="007C4BB1">
        <w:rPr>
          <w:lang w:val="uk-UA"/>
        </w:rPr>
        <w:t>має більше особливих вказівок.</w:t>
      </w:r>
    </w:p>
    <w:p w:rsidR="007C4BB1" w:rsidRPr="007C4BB1" w:rsidRDefault="007C4BB1" w:rsidP="007C4BB1">
      <w:pPr>
        <w:pStyle w:val="a3"/>
        <w:numPr>
          <w:ilvl w:val="0"/>
          <w:numId w:val="23"/>
        </w:numPr>
        <w:tabs>
          <w:tab w:val="left" w:pos="821"/>
        </w:tabs>
        <w:spacing w:before="68" w:line="249" w:lineRule="auto"/>
        <w:ind w:left="780" w:right="1715" w:hanging="339"/>
        <w:jc w:val="both"/>
        <w:rPr>
          <w:lang w:val="uk-UA"/>
        </w:rPr>
      </w:pPr>
      <w:r w:rsidRPr="007C4BB1">
        <w:rPr>
          <w:lang w:val="uk-UA"/>
        </w:rPr>
        <w:t xml:space="preserve">Це означає, що для чотирьох сегментів споживання мінімум від 25 до 30 спостережень цін розподіляються на три вікових класи, </w:t>
      </w:r>
      <w:r w:rsidRPr="007C4BB1">
        <w:rPr>
          <w:rStyle w:val="hps"/>
          <w:lang w:val="uk-UA"/>
        </w:rPr>
        <w:t>в</w:t>
      </w:r>
      <w:r w:rsidRPr="007C4BB1">
        <w:rPr>
          <w:lang w:val="uk-UA"/>
        </w:rPr>
        <w:t xml:space="preserve"> </w:t>
      </w:r>
      <w:r w:rsidRPr="007C4BB1">
        <w:rPr>
          <w:rStyle w:val="hps"/>
          <w:lang w:val="uk-UA"/>
        </w:rPr>
        <w:t>результаті</w:t>
      </w:r>
      <w:r w:rsidRPr="007C4BB1">
        <w:rPr>
          <w:lang w:val="uk-UA"/>
        </w:rPr>
        <w:t xml:space="preserve"> </w:t>
      </w:r>
      <w:r w:rsidRPr="007C4BB1">
        <w:rPr>
          <w:rStyle w:val="hps"/>
          <w:lang w:val="uk-UA"/>
        </w:rPr>
        <w:t>чого</w:t>
      </w:r>
      <w:r w:rsidRPr="007C4BB1">
        <w:rPr>
          <w:lang w:val="uk-UA"/>
        </w:rPr>
        <w:t xml:space="preserve"> </w:t>
      </w:r>
      <w:r w:rsidRPr="007C4BB1">
        <w:rPr>
          <w:rStyle w:val="hps"/>
          <w:lang w:val="uk-UA"/>
        </w:rPr>
        <w:t>розмір</w:t>
      </w:r>
      <w:r w:rsidRPr="007C4BB1">
        <w:rPr>
          <w:lang w:val="uk-UA"/>
        </w:rPr>
        <w:t xml:space="preserve"> </w:t>
      </w:r>
      <w:r w:rsidRPr="007C4BB1">
        <w:rPr>
          <w:rStyle w:val="hps"/>
          <w:lang w:val="uk-UA"/>
        </w:rPr>
        <w:t>вибірки</w:t>
      </w:r>
      <w:r w:rsidRPr="007C4BB1">
        <w:rPr>
          <w:lang w:val="uk-UA"/>
        </w:rPr>
        <w:t xml:space="preserve"> стає </w:t>
      </w:r>
      <w:r w:rsidRPr="007C4BB1">
        <w:rPr>
          <w:rStyle w:val="hps"/>
          <w:lang w:val="uk-UA"/>
        </w:rPr>
        <w:t>приблизно</w:t>
      </w:r>
      <w:r w:rsidRPr="007C4BB1">
        <w:rPr>
          <w:lang w:val="uk-UA"/>
        </w:rPr>
        <w:t xml:space="preserve"> </w:t>
      </w:r>
      <w:r w:rsidRPr="007C4BB1">
        <w:rPr>
          <w:rStyle w:val="hps"/>
          <w:lang w:val="uk-UA"/>
        </w:rPr>
        <w:t>8</w:t>
      </w:r>
      <w:r w:rsidRPr="007C4BB1">
        <w:rPr>
          <w:lang w:val="uk-UA"/>
        </w:rPr>
        <w:t xml:space="preserve"> </w:t>
      </w:r>
      <w:r w:rsidRPr="007C4BB1">
        <w:rPr>
          <w:rStyle w:val="hps"/>
          <w:lang w:val="uk-UA"/>
        </w:rPr>
        <w:t>спостережень</w:t>
      </w:r>
      <w:r w:rsidRPr="007C4BB1">
        <w:rPr>
          <w:lang w:val="uk-UA"/>
        </w:rPr>
        <w:t xml:space="preserve"> за </w:t>
      </w:r>
      <w:r w:rsidRPr="007C4BB1">
        <w:rPr>
          <w:rStyle w:val="hps"/>
          <w:lang w:val="uk-UA"/>
        </w:rPr>
        <w:t>цінами</w:t>
      </w:r>
      <w:r w:rsidRPr="007C4BB1">
        <w:rPr>
          <w:lang w:val="uk-UA"/>
        </w:rPr>
        <w:t xml:space="preserve"> у віковому </w:t>
      </w:r>
      <w:r w:rsidRPr="007C4BB1">
        <w:rPr>
          <w:rStyle w:val="hps"/>
          <w:lang w:val="uk-UA"/>
        </w:rPr>
        <w:t>класі</w:t>
      </w:r>
      <w:r w:rsidRPr="007C4BB1">
        <w:rPr>
          <w:lang w:val="uk-UA"/>
        </w:rPr>
        <w:t xml:space="preserve"> </w:t>
      </w:r>
      <w:r w:rsidRPr="007C4BB1">
        <w:rPr>
          <w:rStyle w:val="hps"/>
          <w:lang w:val="uk-UA"/>
        </w:rPr>
        <w:t>в межах</w:t>
      </w:r>
      <w:r w:rsidRPr="007C4BB1">
        <w:rPr>
          <w:lang w:val="uk-UA"/>
        </w:rPr>
        <w:t xml:space="preserve"> </w:t>
      </w:r>
      <w:r w:rsidRPr="007C4BB1">
        <w:rPr>
          <w:rStyle w:val="hps"/>
          <w:lang w:val="uk-UA"/>
        </w:rPr>
        <w:t>сегменту</w:t>
      </w:r>
      <w:r w:rsidRPr="007C4BB1">
        <w:rPr>
          <w:lang w:val="uk-UA"/>
        </w:rPr>
        <w:t xml:space="preserve"> </w:t>
      </w:r>
      <w:r w:rsidRPr="007C4BB1">
        <w:rPr>
          <w:rStyle w:val="hps"/>
          <w:lang w:val="uk-UA"/>
        </w:rPr>
        <w:t>споживання</w:t>
      </w:r>
      <w:r w:rsidRPr="007C4BB1">
        <w:rPr>
          <w:lang w:val="uk-UA"/>
        </w:rPr>
        <w:t>.</w:t>
      </w:r>
    </w:p>
    <w:p w:rsidR="007C4BB1" w:rsidRPr="007C4BB1" w:rsidRDefault="007C4BB1" w:rsidP="007C4BB1">
      <w:pPr>
        <w:spacing w:before="3"/>
        <w:rPr>
          <w:rFonts w:ascii="Arial Narrow" w:hAnsi="Arial Narrow" w:cs="Arial Narrow"/>
          <w:sz w:val="27"/>
          <w:szCs w:val="27"/>
          <w:lang w:val="uk-UA"/>
        </w:rPr>
      </w:pPr>
    </w:p>
    <w:p w:rsidR="007C4BB1" w:rsidRPr="007C4BB1" w:rsidRDefault="007C4BB1" w:rsidP="007C4BB1">
      <w:pPr>
        <w:pStyle w:val="5"/>
        <w:spacing w:line="237" w:lineRule="exact"/>
        <w:rPr>
          <w:b w:val="0"/>
          <w:bCs/>
          <w:i w:val="0"/>
          <w:sz w:val="24"/>
          <w:szCs w:val="24"/>
          <w:lang w:val="ru-RU"/>
        </w:rPr>
      </w:pPr>
      <w:r w:rsidRPr="007C4BB1">
        <w:rPr>
          <w:i w:val="0"/>
          <w:sz w:val="24"/>
          <w:szCs w:val="24"/>
          <w:lang w:val="uk-UA"/>
        </w:rPr>
        <w:t xml:space="preserve">Схема </w:t>
      </w:r>
      <w:r w:rsidRPr="007C4BB1">
        <w:rPr>
          <w:i w:val="0"/>
          <w:sz w:val="24"/>
          <w:szCs w:val="24"/>
          <w:lang w:val="ru-RU"/>
        </w:rPr>
        <w:t>56</w:t>
      </w:r>
    </w:p>
    <w:p w:rsidR="007C4BB1" w:rsidRPr="007C4BB1" w:rsidRDefault="007C4BB1" w:rsidP="007C4BB1">
      <w:pPr>
        <w:spacing w:line="237" w:lineRule="exact"/>
        <w:ind w:left="481"/>
        <w:rPr>
          <w:rFonts w:cs="Calibri"/>
          <w:sz w:val="24"/>
          <w:szCs w:val="24"/>
          <w:lang w:val="ru-RU"/>
        </w:rPr>
      </w:pPr>
      <w:r w:rsidRPr="007C4BB1">
        <w:rPr>
          <w:b/>
          <w:sz w:val="24"/>
          <w:szCs w:val="24"/>
          <w:lang w:val="uk-UA"/>
        </w:rPr>
        <w:t>Розподіл спостережень за цінами</w:t>
      </w:r>
      <w:r w:rsidRPr="007C4BB1">
        <w:rPr>
          <w:b/>
          <w:sz w:val="24"/>
          <w:szCs w:val="24"/>
          <w:lang w:val="ru-RU"/>
        </w:rPr>
        <w:t xml:space="preserve"> </w:t>
      </w:r>
    </w:p>
    <w:p w:rsidR="007C4BB1" w:rsidRPr="007C4BB1" w:rsidRDefault="007C4BB1" w:rsidP="007C4BB1">
      <w:pPr>
        <w:spacing w:before="9"/>
        <w:rPr>
          <w:rFonts w:cs="Calibri"/>
          <w:sz w:val="11"/>
          <w:szCs w:val="11"/>
          <w:lang w:val="ru-RU"/>
        </w:rPr>
      </w:pPr>
    </w:p>
    <w:p w:rsidR="007C4BB1" w:rsidRPr="007C4BB1" w:rsidRDefault="007C4BB1" w:rsidP="007C4BB1">
      <w:pPr>
        <w:spacing w:before="74"/>
        <w:ind w:left="645" w:right="2508"/>
        <w:jc w:val="center"/>
        <w:rPr>
          <w:rFonts w:cs="Calibri"/>
          <w:sz w:val="20"/>
          <w:szCs w:val="20"/>
          <w:lang w:val="ru-RU"/>
        </w:rPr>
      </w:pPr>
      <w:r w:rsidRPr="007C4BB1">
        <w:rPr>
          <w:b/>
          <w:sz w:val="20"/>
          <w:szCs w:val="20"/>
          <w:lang w:val="uk-UA"/>
        </w:rPr>
        <w:t>Вживані автомобілі</w:t>
      </w:r>
    </w:p>
    <w:p w:rsidR="007C4BB1" w:rsidRPr="007C4BB1" w:rsidRDefault="007C4BB1" w:rsidP="007C4BB1">
      <w:pPr>
        <w:spacing w:before="49"/>
        <w:ind w:left="644" w:right="2508"/>
        <w:jc w:val="center"/>
        <w:rPr>
          <w:rFonts w:ascii="Arial Narrow" w:hAnsi="Arial Narrow" w:cs="Arial Narrow"/>
          <w:sz w:val="18"/>
          <w:szCs w:val="18"/>
        </w:rPr>
      </w:pPr>
      <w:r w:rsidRPr="007C4BB1">
        <w:rPr>
          <w:rFonts w:ascii="Arial Narrow"/>
          <w:sz w:val="18"/>
        </w:rPr>
        <w:t>~ 100</w:t>
      </w:r>
      <w:r w:rsidRPr="007C4BB1">
        <w:rPr>
          <w:rFonts w:ascii="Arial Narrow"/>
          <w:sz w:val="18"/>
          <w:lang w:val="uk-UA"/>
        </w:rPr>
        <w:t xml:space="preserve"> </w:t>
      </w:r>
      <w:r w:rsidRPr="007C4BB1">
        <w:rPr>
          <w:rFonts w:ascii="Arial Narrow" w:hAnsi="Arial Narrow"/>
          <w:sz w:val="18"/>
          <w:lang w:val="uk-UA"/>
        </w:rPr>
        <w:t>спостережень</w:t>
      </w:r>
    </w:p>
    <w:p w:rsidR="007C4BB1" w:rsidRPr="007C4BB1" w:rsidRDefault="007C4BB1" w:rsidP="007C4BB1">
      <w:pPr>
        <w:spacing w:before="11"/>
        <w:rPr>
          <w:rFonts w:ascii="Arial Narrow" w:hAnsi="Arial Narrow" w:cs="Arial Narrow"/>
          <w:sz w:val="7"/>
          <w:szCs w:val="7"/>
        </w:rPr>
      </w:pPr>
    </w:p>
    <w:p w:rsidR="007C4BB1" w:rsidRPr="007C4BB1" w:rsidRDefault="00B223CB" w:rsidP="007C4BB1">
      <w:pPr>
        <w:pStyle w:val="a3"/>
        <w:tabs>
          <w:tab w:val="left" w:pos="3268"/>
          <w:tab w:val="left" w:pos="4393"/>
          <w:tab w:val="left" w:pos="5095"/>
        </w:tabs>
        <w:spacing w:line="577" w:lineRule="exact"/>
        <w:ind w:left="1970" w:firstLine="0"/>
      </w:pPr>
      <w:r>
        <w:rPr>
          <w:noProof/>
          <w:position w:val="3"/>
          <w:lang w:val="uk-UA" w:eastAsia="uk-UA"/>
        </w:rPr>
        <w:drawing>
          <wp:inline distT="0" distB="0" distL="0" distR="0" wp14:anchorId="34BC494B" wp14:editId="36547FB1">
            <wp:extent cx="525780" cy="277495"/>
            <wp:effectExtent l="0" t="0" r="7620" b="8255"/>
            <wp:docPr id="324"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780" cy="277495"/>
                    </a:xfrm>
                    <a:prstGeom prst="rect">
                      <a:avLst/>
                    </a:prstGeom>
                    <a:noFill/>
                    <a:ln>
                      <a:noFill/>
                    </a:ln>
                  </pic:spPr>
                </pic:pic>
              </a:graphicData>
            </a:graphic>
          </wp:inline>
        </w:drawing>
      </w:r>
      <w:r w:rsidR="007C4BB1" w:rsidRPr="007C4BB1">
        <w:rPr>
          <w:position w:val="3"/>
        </w:rPr>
        <w:tab/>
      </w:r>
      <w:r>
        <w:rPr>
          <w:noProof/>
          <w:position w:val="-8"/>
          <w:lang w:val="uk-UA" w:eastAsia="uk-UA"/>
        </w:rPr>
        <w:drawing>
          <wp:inline distT="0" distB="0" distL="0" distR="0" wp14:anchorId="62B371AE" wp14:editId="191D0BE3">
            <wp:extent cx="132715" cy="227330"/>
            <wp:effectExtent l="0" t="0" r="635" b="1270"/>
            <wp:docPr id="322"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2715" cy="227330"/>
                    </a:xfrm>
                    <a:prstGeom prst="rect">
                      <a:avLst/>
                    </a:prstGeom>
                    <a:noFill/>
                    <a:ln>
                      <a:noFill/>
                    </a:ln>
                  </pic:spPr>
                </pic:pic>
              </a:graphicData>
            </a:graphic>
          </wp:inline>
        </w:drawing>
      </w:r>
      <w:r w:rsidR="007C4BB1" w:rsidRPr="007C4BB1">
        <w:rPr>
          <w:position w:val="-8"/>
        </w:rPr>
        <w:tab/>
      </w:r>
      <w:r>
        <w:rPr>
          <w:noProof/>
          <w:position w:val="-11"/>
          <w:lang w:val="uk-UA" w:eastAsia="uk-UA"/>
        </w:rPr>
        <w:drawing>
          <wp:inline distT="0" distB="0" distL="0" distR="0" wp14:anchorId="0A5DB79E" wp14:editId="4859EC0F">
            <wp:extent cx="132715" cy="227330"/>
            <wp:effectExtent l="0" t="0" r="635" b="1270"/>
            <wp:docPr id="32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2715" cy="227330"/>
                    </a:xfrm>
                    <a:prstGeom prst="rect">
                      <a:avLst/>
                    </a:prstGeom>
                    <a:noFill/>
                    <a:ln>
                      <a:noFill/>
                    </a:ln>
                  </pic:spPr>
                </pic:pic>
              </a:graphicData>
            </a:graphic>
          </wp:inline>
        </w:drawing>
      </w:r>
      <w:r w:rsidR="007C4BB1" w:rsidRPr="007C4BB1">
        <w:rPr>
          <w:position w:val="-11"/>
        </w:rPr>
        <w:tab/>
      </w:r>
      <w:r>
        <w:rPr>
          <w:noProof/>
          <w:position w:val="2"/>
          <w:lang w:val="uk-UA" w:eastAsia="uk-UA"/>
        </w:rPr>
        <w:drawing>
          <wp:inline distT="0" distB="0" distL="0" distR="0" wp14:anchorId="3CC1D61D" wp14:editId="733FE821">
            <wp:extent cx="657860" cy="277495"/>
            <wp:effectExtent l="0" t="0" r="8890" b="8255"/>
            <wp:docPr id="320"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7860" cy="277495"/>
                    </a:xfrm>
                    <a:prstGeom prst="rect">
                      <a:avLst/>
                    </a:prstGeom>
                    <a:noFill/>
                    <a:ln>
                      <a:noFill/>
                    </a:ln>
                  </pic:spPr>
                </pic:pic>
              </a:graphicData>
            </a:graphic>
          </wp:inline>
        </w:drawing>
      </w:r>
    </w:p>
    <w:p w:rsidR="007C4BB1" w:rsidRPr="007C4BB1" w:rsidRDefault="007C4BB1" w:rsidP="007C4BB1">
      <w:pPr>
        <w:spacing w:line="577" w:lineRule="exact"/>
        <w:sectPr w:rsidR="007C4BB1" w:rsidRPr="007C4BB1">
          <w:pgSz w:w="11910" w:h="16840"/>
          <w:pgMar w:top="1220" w:right="1680" w:bottom="280" w:left="540" w:header="1001" w:footer="0" w:gutter="0"/>
          <w:cols w:space="720"/>
        </w:sectPr>
      </w:pPr>
    </w:p>
    <w:p w:rsidR="007C4BB1" w:rsidRPr="007C4BB1" w:rsidRDefault="007C4BB1" w:rsidP="007C4BB1">
      <w:pPr>
        <w:spacing w:before="97"/>
        <w:ind w:right="355"/>
        <w:jc w:val="right"/>
        <w:rPr>
          <w:rFonts w:ascii="Arial Narrow" w:hAnsi="Arial Narrow" w:cs="Arial Narrow"/>
          <w:sz w:val="16"/>
          <w:szCs w:val="16"/>
          <w:lang w:val="uk-UA"/>
        </w:rPr>
      </w:pPr>
      <w:r w:rsidRPr="007C4BB1">
        <w:rPr>
          <w:rFonts w:ascii="Arial Narrow" w:hAnsi="Arial Narrow" w:cs="Arial Narrow"/>
          <w:sz w:val="16"/>
          <w:szCs w:val="16"/>
          <w:lang w:val="uk-UA"/>
        </w:rPr>
        <w:lastRenderedPageBreak/>
        <w:t>СС</w:t>
      </w:r>
    </w:p>
    <w:p w:rsidR="007C4BB1" w:rsidRPr="007C4BB1" w:rsidRDefault="007C4BB1" w:rsidP="007C4BB1">
      <w:pPr>
        <w:spacing w:before="63" w:line="244" w:lineRule="auto"/>
        <w:ind w:left="1251"/>
        <w:jc w:val="center"/>
        <w:rPr>
          <w:rFonts w:ascii="Arial Narrow" w:hAnsi="Arial Narrow" w:cs="Arial Narrow"/>
          <w:sz w:val="16"/>
          <w:szCs w:val="16"/>
          <w:lang w:val="ru-RU"/>
        </w:rPr>
      </w:pPr>
      <w:r w:rsidRPr="007C4BB1">
        <w:rPr>
          <w:rFonts w:ascii="Arial Narrow" w:hAnsi="Arial Narrow" w:cs="Arial Narrow"/>
          <w:sz w:val="16"/>
          <w:szCs w:val="16"/>
          <w:lang w:val="ru-RU"/>
        </w:rPr>
        <w:t>“</w:t>
      </w:r>
      <w:r w:rsidRPr="007C4BB1">
        <w:rPr>
          <w:rFonts w:ascii="Arial Narrow" w:hAnsi="Arial Narrow" w:cs="Arial Narrow"/>
          <w:sz w:val="16"/>
          <w:szCs w:val="16"/>
          <w:lang w:val="uk-UA"/>
        </w:rPr>
        <w:t>невеликі вживані автомобілі</w:t>
      </w:r>
      <w:r w:rsidRPr="007C4BB1">
        <w:rPr>
          <w:rFonts w:ascii="Arial Narrow" w:hAnsi="Arial Narrow" w:cs="Arial Narrow"/>
          <w:sz w:val="16"/>
          <w:szCs w:val="16"/>
          <w:lang w:val="ru-RU"/>
        </w:rPr>
        <w:t>”</w:t>
      </w:r>
    </w:p>
    <w:p w:rsidR="007C4BB1" w:rsidRPr="007C4BB1" w:rsidRDefault="007C4BB1" w:rsidP="007C4BB1">
      <w:pPr>
        <w:spacing w:before="97"/>
        <w:ind w:left="392"/>
        <w:jc w:val="center"/>
        <w:rPr>
          <w:rFonts w:ascii="Arial Narrow" w:hAnsi="Arial Narrow" w:cs="Arial Narrow"/>
          <w:sz w:val="16"/>
          <w:szCs w:val="16"/>
          <w:lang w:val="ru-RU"/>
        </w:rPr>
      </w:pPr>
      <w:r w:rsidRPr="007C4BB1">
        <w:rPr>
          <w:sz w:val="16"/>
          <w:szCs w:val="16"/>
          <w:lang w:val="ru-RU"/>
        </w:rPr>
        <w:br w:type="column"/>
      </w:r>
      <w:r w:rsidRPr="007C4BB1">
        <w:rPr>
          <w:rFonts w:ascii="Arial Narrow" w:hAnsi="Arial Narrow" w:cs="Arial Narrow"/>
          <w:sz w:val="16"/>
          <w:szCs w:val="16"/>
          <w:lang w:val="uk-UA"/>
        </w:rPr>
        <w:lastRenderedPageBreak/>
        <w:t>СС</w:t>
      </w:r>
    </w:p>
    <w:p w:rsidR="007C4BB1" w:rsidRPr="007C4BB1" w:rsidRDefault="007C4BB1" w:rsidP="007C4BB1">
      <w:pPr>
        <w:spacing w:before="63" w:line="244" w:lineRule="auto"/>
        <w:ind w:left="391"/>
        <w:jc w:val="center"/>
        <w:rPr>
          <w:rFonts w:ascii="Arial Narrow" w:hAnsi="Arial Narrow" w:cs="Arial Narrow"/>
          <w:sz w:val="16"/>
          <w:szCs w:val="16"/>
          <w:lang w:val="ru-RU"/>
        </w:rPr>
      </w:pPr>
      <w:r w:rsidRPr="007C4BB1">
        <w:rPr>
          <w:rFonts w:ascii="Arial Narrow" w:hAnsi="Arial Narrow" w:cs="Arial Narrow"/>
          <w:sz w:val="16"/>
          <w:szCs w:val="16"/>
          <w:lang w:val="ru-RU"/>
        </w:rPr>
        <w:t>“</w:t>
      </w:r>
      <w:r w:rsidRPr="007C4BB1">
        <w:rPr>
          <w:rFonts w:ascii="Arial Narrow" w:hAnsi="Arial Narrow" w:cs="Arial Narrow"/>
          <w:sz w:val="16"/>
          <w:szCs w:val="16"/>
          <w:lang w:val="uk-UA"/>
        </w:rPr>
        <w:t>вживані автомобілі середнього розміру</w:t>
      </w:r>
      <w:r w:rsidRPr="007C4BB1">
        <w:rPr>
          <w:rFonts w:ascii="Arial Narrow" w:hAnsi="Arial Narrow" w:cs="Arial Narrow"/>
          <w:sz w:val="16"/>
          <w:szCs w:val="16"/>
          <w:lang w:val="ru-RU"/>
        </w:rPr>
        <w:t>”</w:t>
      </w:r>
    </w:p>
    <w:p w:rsidR="007C4BB1" w:rsidRPr="007C4BB1" w:rsidRDefault="007C4BB1" w:rsidP="007C4BB1">
      <w:pPr>
        <w:spacing w:before="97"/>
        <w:ind w:left="418"/>
        <w:jc w:val="center"/>
        <w:rPr>
          <w:rFonts w:ascii="Arial Narrow" w:hAnsi="Arial Narrow" w:cs="Arial Narrow"/>
          <w:sz w:val="16"/>
          <w:szCs w:val="16"/>
          <w:lang w:val="ru-RU"/>
        </w:rPr>
      </w:pPr>
      <w:r w:rsidRPr="007C4BB1">
        <w:rPr>
          <w:sz w:val="16"/>
          <w:szCs w:val="16"/>
          <w:lang w:val="ru-RU"/>
        </w:rPr>
        <w:br w:type="column"/>
      </w:r>
      <w:r w:rsidRPr="007C4BB1">
        <w:rPr>
          <w:rFonts w:ascii="Arial Narrow" w:hAnsi="Arial Narrow" w:cs="Arial Narrow"/>
          <w:sz w:val="16"/>
          <w:szCs w:val="16"/>
          <w:lang w:val="uk-UA"/>
        </w:rPr>
        <w:lastRenderedPageBreak/>
        <w:t>СС</w:t>
      </w:r>
    </w:p>
    <w:p w:rsidR="007C4BB1" w:rsidRPr="007C4BB1" w:rsidRDefault="007C4BB1" w:rsidP="007C4BB1">
      <w:pPr>
        <w:spacing w:before="63" w:line="244" w:lineRule="auto"/>
        <w:ind w:left="418"/>
        <w:jc w:val="center"/>
        <w:rPr>
          <w:rFonts w:ascii="Arial Narrow" w:hAnsi="Arial Narrow" w:cs="Arial Narrow"/>
          <w:sz w:val="16"/>
          <w:szCs w:val="16"/>
          <w:lang w:val="ru-RU"/>
        </w:rPr>
      </w:pPr>
      <w:r w:rsidRPr="007C4BB1">
        <w:rPr>
          <w:rFonts w:ascii="Arial Narrow" w:hAnsi="Arial Narrow" w:cs="Arial Narrow"/>
          <w:sz w:val="16"/>
          <w:szCs w:val="16"/>
          <w:lang w:val="ru-RU"/>
        </w:rPr>
        <w:t>“</w:t>
      </w:r>
      <w:r w:rsidRPr="007C4BB1">
        <w:rPr>
          <w:rFonts w:ascii="Arial Narrow" w:hAnsi="Arial Narrow" w:cs="Arial Narrow"/>
          <w:sz w:val="16"/>
          <w:szCs w:val="16"/>
          <w:lang w:val="uk-UA"/>
        </w:rPr>
        <w:t>великі вживані автомобілі</w:t>
      </w:r>
      <w:r w:rsidRPr="007C4BB1">
        <w:rPr>
          <w:rFonts w:ascii="Arial Narrow" w:hAnsi="Arial Narrow" w:cs="Arial Narrow"/>
          <w:sz w:val="16"/>
          <w:szCs w:val="16"/>
          <w:lang w:val="ru-RU"/>
        </w:rPr>
        <w:t>”</w:t>
      </w:r>
    </w:p>
    <w:p w:rsidR="007C4BB1" w:rsidRPr="007C4BB1" w:rsidRDefault="007C4BB1" w:rsidP="007C4BB1">
      <w:pPr>
        <w:spacing w:before="97"/>
        <w:ind w:left="647" w:right="2838"/>
        <w:jc w:val="center"/>
        <w:rPr>
          <w:rFonts w:ascii="Arial Narrow" w:hAnsi="Arial Narrow" w:cs="Arial Narrow"/>
          <w:sz w:val="16"/>
          <w:szCs w:val="16"/>
          <w:lang w:val="ru-RU"/>
        </w:rPr>
      </w:pPr>
      <w:r w:rsidRPr="007C4BB1">
        <w:rPr>
          <w:sz w:val="16"/>
          <w:szCs w:val="16"/>
          <w:lang w:val="ru-RU"/>
        </w:rPr>
        <w:br w:type="column"/>
      </w:r>
      <w:r w:rsidRPr="007C4BB1">
        <w:rPr>
          <w:rFonts w:ascii="Arial Narrow" w:hAnsi="Arial Narrow" w:cs="Arial Narrow"/>
          <w:sz w:val="16"/>
          <w:szCs w:val="16"/>
          <w:lang w:val="uk-UA"/>
        </w:rPr>
        <w:lastRenderedPageBreak/>
        <w:t>СС</w:t>
      </w:r>
    </w:p>
    <w:p w:rsidR="007C4BB1" w:rsidRPr="007C4BB1" w:rsidRDefault="007C4BB1" w:rsidP="007C4BB1">
      <w:pPr>
        <w:spacing w:before="63" w:line="244" w:lineRule="auto"/>
        <w:ind w:left="648" w:right="2838"/>
        <w:jc w:val="center"/>
        <w:rPr>
          <w:rFonts w:ascii="Arial Narrow" w:hAnsi="Arial Narrow" w:cs="Arial Narrow"/>
          <w:sz w:val="16"/>
          <w:szCs w:val="16"/>
          <w:lang w:val="ru-RU"/>
        </w:rPr>
      </w:pPr>
      <w:r w:rsidRPr="007C4BB1">
        <w:rPr>
          <w:rFonts w:ascii="Arial Narrow" w:hAnsi="Arial Narrow" w:cs="Arial Narrow"/>
          <w:sz w:val="16"/>
          <w:szCs w:val="16"/>
          <w:lang w:val="ru-RU"/>
        </w:rPr>
        <w:t>“</w:t>
      </w:r>
      <w:r w:rsidRPr="007C4BB1">
        <w:rPr>
          <w:rFonts w:ascii="Arial Narrow" w:hAnsi="Arial Narrow" w:cs="Arial Narrow"/>
          <w:sz w:val="16"/>
          <w:szCs w:val="16"/>
          <w:lang w:val="uk-UA"/>
        </w:rPr>
        <w:t>спеціальні вживані автомобілі</w:t>
      </w:r>
      <w:r w:rsidRPr="007C4BB1">
        <w:rPr>
          <w:rFonts w:ascii="Arial Narrow" w:hAnsi="Arial Narrow" w:cs="Arial Narrow"/>
          <w:sz w:val="16"/>
          <w:szCs w:val="16"/>
          <w:lang w:val="ru-RU"/>
        </w:rPr>
        <w:t>”</w:t>
      </w:r>
    </w:p>
    <w:p w:rsidR="007C4BB1" w:rsidRPr="007C4BB1" w:rsidRDefault="007C4BB1" w:rsidP="007C4BB1">
      <w:pPr>
        <w:spacing w:line="244" w:lineRule="auto"/>
        <w:jc w:val="center"/>
        <w:rPr>
          <w:rFonts w:ascii="Arial Narrow" w:hAnsi="Arial Narrow" w:cs="Arial Narrow"/>
          <w:sz w:val="18"/>
          <w:szCs w:val="18"/>
          <w:lang w:val="ru-RU"/>
        </w:rPr>
        <w:sectPr w:rsidR="007C4BB1" w:rsidRPr="007C4BB1">
          <w:type w:val="continuous"/>
          <w:pgSz w:w="11910" w:h="16840"/>
          <w:pgMar w:top="0" w:right="1680" w:bottom="280" w:left="540" w:header="720" w:footer="720" w:gutter="0"/>
          <w:cols w:num="4" w:space="720" w:equalWidth="0">
            <w:col w:w="2169" w:space="40"/>
            <w:col w:w="1560" w:space="40"/>
            <w:col w:w="1299" w:space="40"/>
            <w:col w:w="4542"/>
          </w:cols>
        </w:sectPr>
      </w:pPr>
    </w:p>
    <w:p w:rsidR="007C4BB1" w:rsidRPr="007C4BB1" w:rsidRDefault="007C4BB1" w:rsidP="007C4BB1">
      <w:pPr>
        <w:spacing w:before="5"/>
        <w:rPr>
          <w:rFonts w:ascii="Arial Narrow" w:hAnsi="Arial Narrow" w:cs="Arial Narrow"/>
          <w:sz w:val="14"/>
          <w:szCs w:val="14"/>
          <w:lang w:val="ru-RU"/>
        </w:rPr>
      </w:pPr>
    </w:p>
    <w:p w:rsidR="007C4BB1" w:rsidRPr="007C4BB1" w:rsidRDefault="00B223CB" w:rsidP="007C4BB1">
      <w:pPr>
        <w:spacing w:line="360" w:lineRule="exact"/>
        <w:ind w:left="801"/>
        <w:rPr>
          <w:rFonts w:ascii="Arial Narrow" w:hAnsi="Arial Narrow" w:cs="Arial Narrow"/>
          <w:sz w:val="20"/>
          <w:szCs w:val="20"/>
        </w:rPr>
      </w:pPr>
      <w:r>
        <w:rPr>
          <w:rFonts w:ascii="Arial Narrow" w:hAnsi="Arial Narrow" w:cs="Arial Narrow"/>
          <w:noProof/>
          <w:position w:val="-6"/>
          <w:sz w:val="20"/>
          <w:szCs w:val="20"/>
          <w:lang w:val="uk-UA" w:eastAsia="uk-UA"/>
        </w:rPr>
        <mc:AlternateContent>
          <mc:Choice Requires="wps">
            <w:drawing>
              <wp:inline distT="0" distB="0" distL="0" distR="0" wp14:anchorId="75B932C5" wp14:editId="5CDDA846">
                <wp:extent cx="4197350" cy="228600"/>
                <wp:effectExtent l="9525" t="9525" r="12700" b="9525"/>
                <wp:docPr id="427"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228600"/>
                        </a:xfrm>
                        <a:prstGeom prst="rect">
                          <a:avLst/>
                        </a:prstGeom>
                        <a:noFill/>
                        <a:ln w="9525">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7C4BB1">
                            <w:pPr>
                              <w:spacing w:before="79"/>
                              <w:ind w:left="1476"/>
                              <w:rPr>
                                <w:rFonts w:ascii="Arial Narrow" w:hAnsi="Arial Narrow" w:cs="Arial Narrow"/>
                                <w:sz w:val="18"/>
                                <w:szCs w:val="18"/>
                              </w:rPr>
                            </w:pPr>
                            <w:r>
                              <w:rPr>
                                <w:rFonts w:ascii="Arial Narrow" w:hAnsi="Arial Narrow" w:cs="Arial Narrow"/>
                                <w:w w:val="120"/>
                                <w:sz w:val="18"/>
                                <w:szCs w:val="18"/>
                              </w:rPr>
                              <w:t>25</w:t>
                            </w:r>
                            <w:r>
                              <w:rPr>
                                <w:rFonts w:ascii="Arial Narrow" w:hAnsi="Arial Narrow" w:cs="Arial Narrow"/>
                                <w:spacing w:val="-13"/>
                                <w:w w:val="120"/>
                                <w:sz w:val="18"/>
                                <w:szCs w:val="18"/>
                              </w:rPr>
                              <w:t xml:space="preserve"> </w:t>
                            </w:r>
                            <w:r>
                              <w:rPr>
                                <w:rFonts w:ascii="Arial Narrow" w:hAnsi="Arial Narrow" w:cs="Arial Narrow"/>
                                <w:w w:val="120"/>
                                <w:sz w:val="18"/>
                                <w:szCs w:val="18"/>
                              </w:rPr>
                              <w:t>–</w:t>
                            </w:r>
                            <w:r>
                              <w:rPr>
                                <w:rFonts w:ascii="Arial Narrow" w:hAnsi="Arial Narrow" w:cs="Arial Narrow"/>
                                <w:spacing w:val="-12"/>
                                <w:w w:val="120"/>
                                <w:sz w:val="18"/>
                                <w:szCs w:val="18"/>
                              </w:rPr>
                              <w:t xml:space="preserve"> </w:t>
                            </w:r>
                            <w:r>
                              <w:rPr>
                                <w:rFonts w:ascii="Arial Narrow" w:hAnsi="Arial Narrow" w:cs="Arial Narrow"/>
                                <w:w w:val="120"/>
                                <w:sz w:val="18"/>
                                <w:szCs w:val="18"/>
                              </w:rPr>
                              <w:t>30</w:t>
                            </w:r>
                            <w:r>
                              <w:rPr>
                                <w:rFonts w:ascii="Arial Narrow" w:hAnsi="Arial Narrow" w:cs="Arial Narrow"/>
                                <w:w w:val="120"/>
                                <w:sz w:val="18"/>
                                <w:szCs w:val="18"/>
                                <w:lang w:val="uk-UA"/>
                              </w:rPr>
                              <w:t xml:space="preserve"> спостережень на сегмент споживання</w:t>
                            </w:r>
                          </w:p>
                        </w:txbxContent>
                      </wps:txbx>
                      <wps:bodyPr rot="0" vert="horz" wrap="square" lIns="0" tIns="0" rIns="0" bIns="0" anchor="t" anchorCtr="0" upright="1">
                        <a:noAutofit/>
                      </wps:bodyPr>
                    </wps:wsp>
                  </a:graphicData>
                </a:graphic>
              </wp:inline>
            </w:drawing>
          </mc:Choice>
          <mc:Fallback>
            <w:pict>
              <v:shape id="Text Box 1096" o:spid="_x0000_s1128" type="#_x0000_t202" style="width:33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" filled="f" strokecolor="#020303">
                <v:textbox inset="0,0,0,0">
                  <w:txbxContent>
                    <w:p w:rsidR="00392B1D" w:rsidRDefault="00392B1D" w:rsidP="007C4BB1">
                      <w:pPr>
                        <w:spacing w:before="79"/>
                        <w:ind w:left="1476"/>
                        <w:rPr>
                          <w:rFonts w:ascii="Arial Narrow" w:hAnsi="Arial Narrow" w:cs="Arial Narrow"/>
                          <w:sz w:val="18"/>
                          <w:szCs w:val="18"/>
                        </w:rPr>
                      </w:pPr>
                      <w:r>
                        <w:rPr>
                          <w:rFonts w:ascii="Arial Narrow" w:hAnsi="Arial Narrow" w:cs="Arial Narrow"/>
                          <w:w w:val="120"/>
                          <w:sz w:val="18"/>
                          <w:szCs w:val="18"/>
                        </w:rPr>
                        <w:t>25</w:t>
                      </w:r>
                      <w:r>
                        <w:rPr>
                          <w:rFonts w:ascii="Arial Narrow" w:hAnsi="Arial Narrow" w:cs="Arial Narrow"/>
                          <w:spacing w:val="-13"/>
                          <w:w w:val="120"/>
                          <w:sz w:val="18"/>
                          <w:szCs w:val="18"/>
                        </w:rPr>
                        <w:t xml:space="preserve"> </w:t>
                      </w:r>
                      <w:r>
                        <w:rPr>
                          <w:rFonts w:ascii="Arial Narrow" w:hAnsi="Arial Narrow" w:cs="Arial Narrow"/>
                          <w:w w:val="120"/>
                          <w:sz w:val="18"/>
                          <w:szCs w:val="18"/>
                        </w:rPr>
                        <w:t>–</w:t>
                      </w:r>
                      <w:r>
                        <w:rPr>
                          <w:rFonts w:ascii="Arial Narrow" w:hAnsi="Arial Narrow" w:cs="Arial Narrow"/>
                          <w:spacing w:val="-12"/>
                          <w:w w:val="120"/>
                          <w:sz w:val="18"/>
                          <w:szCs w:val="18"/>
                        </w:rPr>
                        <w:t xml:space="preserve"> </w:t>
                      </w:r>
                      <w:r>
                        <w:rPr>
                          <w:rFonts w:ascii="Arial Narrow" w:hAnsi="Arial Narrow" w:cs="Arial Narrow"/>
                          <w:w w:val="120"/>
                          <w:sz w:val="18"/>
                          <w:szCs w:val="18"/>
                        </w:rPr>
                        <w:t>30</w:t>
                      </w:r>
                      <w:r>
                        <w:rPr>
                          <w:rFonts w:ascii="Arial Narrow" w:hAnsi="Arial Narrow" w:cs="Arial Narrow"/>
                          <w:w w:val="120"/>
                          <w:sz w:val="18"/>
                          <w:szCs w:val="18"/>
                          <w:lang w:val="uk-UA"/>
                        </w:rPr>
                        <w:t xml:space="preserve"> спостережень на сегмент споживання</w:t>
                      </w:r>
                    </w:p>
                  </w:txbxContent>
                </v:textbox>
                <w10:anchorlock/>
              </v:shape>
            </w:pict>
          </mc:Fallback>
        </mc:AlternateContent>
      </w:r>
    </w:p>
    <w:p w:rsidR="007C4BB1" w:rsidRPr="007C4BB1" w:rsidRDefault="007C4BB1" w:rsidP="007C4BB1">
      <w:pPr>
        <w:spacing w:before="2"/>
        <w:rPr>
          <w:rFonts w:ascii="Arial Narrow" w:hAnsi="Arial Narrow" w:cs="Arial Narrow"/>
          <w:sz w:val="15"/>
          <w:szCs w:val="15"/>
        </w:rPr>
      </w:pPr>
    </w:p>
    <w:p w:rsidR="007C4BB1" w:rsidRPr="007C4BB1" w:rsidRDefault="007C4BB1" w:rsidP="007C4BB1">
      <w:pPr>
        <w:rPr>
          <w:rFonts w:ascii="Arial Narrow" w:hAnsi="Arial Narrow" w:cs="Arial Narrow"/>
          <w:sz w:val="15"/>
          <w:szCs w:val="15"/>
        </w:rPr>
        <w:sectPr w:rsidR="007C4BB1" w:rsidRPr="007C4BB1">
          <w:type w:val="continuous"/>
          <w:pgSz w:w="11910" w:h="16840"/>
          <w:pgMar w:top="0" w:right="1680" w:bottom="280" w:left="540" w:header="720" w:footer="720" w:gutter="0"/>
          <w:cols w:space="720"/>
        </w:sectPr>
      </w:pPr>
    </w:p>
    <w:p w:rsidR="007C4BB1" w:rsidRPr="007C4BB1" w:rsidRDefault="007C4BB1" w:rsidP="007C4BB1">
      <w:pPr>
        <w:numPr>
          <w:ilvl w:val="0"/>
          <w:numId w:val="112"/>
        </w:numPr>
        <w:tabs>
          <w:tab w:val="left" w:pos="1585"/>
        </w:tabs>
        <w:spacing w:before="101"/>
        <w:rPr>
          <w:rFonts w:ascii="Arial Narrow" w:hAnsi="Arial Narrow" w:cs="Arial Narrow"/>
          <w:sz w:val="18"/>
          <w:szCs w:val="18"/>
        </w:rPr>
      </w:pPr>
      <w:r w:rsidRPr="007C4BB1">
        <w:rPr>
          <w:rFonts w:ascii="Arial Narrow"/>
          <w:sz w:val="18"/>
        </w:rPr>
        <w:lastRenderedPageBreak/>
        <w:t xml:space="preserve">~ </w:t>
      </w:r>
      <w:r w:rsidRPr="007C4BB1">
        <w:rPr>
          <w:rFonts w:ascii="Arial Narrow" w:hAnsi="Arial Narrow"/>
          <w:sz w:val="18"/>
        </w:rPr>
        <w:t xml:space="preserve">2 </w:t>
      </w:r>
      <w:r w:rsidRPr="007C4BB1">
        <w:rPr>
          <w:rFonts w:ascii="Arial Narrow" w:hAnsi="Arial Narrow"/>
          <w:sz w:val="18"/>
          <w:lang w:val="uk-UA"/>
        </w:rPr>
        <w:t>роки</w:t>
      </w:r>
    </w:p>
    <w:p w:rsidR="007C4BB1" w:rsidRPr="007C4BB1" w:rsidRDefault="007C4BB1" w:rsidP="007C4BB1">
      <w:pPr>
        <w:numPr>
          <w:ilvl w:val="0"/>
          <w:numId w:val="112"/>
        </w:numPr>
        <w:tabs>
          <w:tab w:val="left" w:pos="1585"/>
        </w:tabs>
        <w:spacing w:before="63"/>
        <w:rPr>
          <w:rFonts w:ascii="Arial Narrow" w:hAnsi="Arial Narrow" w:cs="Arial Narrow"/>
          <w:sz w:val="18"/>
          <w:szCs w:val="18"/>
        </w:rPr>
      </w:pPr>
      <w:r w:rsidRPr="007C4BB1">
        <w:rPr>
          <w:rFonts w:ascii="Arial Narrow" w:hAnsi="Arial Narrow"/>
          <w:sz w:val="18"/>
        </w:rPr>
        <w:t xml:space="preserve">~ 3 </w:t>
      </w:r>
      <w:r w:rsidRPr="007C4BB1">
        <w:rPr>
          <w:rFonts w:ascii="Arial Narrow" w:hAnsi="Arial Narrow"/>
          <w:sz w:val="18"/>
          <w:lang w:val="uk-UA"/>
        </w:rPr>
        <w:t>роки</w:t>
      </w:r>
    </w:p>
    <w:p w:rsidR="007C4BB1" w:rsidRPr="007C4BB1" w:rsidRDefault="007C4BB1" w:rsidP="007C4BB1">
      <w:pPr>
        <w:numPr>
          <w:ilvl w:val="0"/>
          <w:numId w:val="112"/>
        </w:numPr>
        <w:tabs>
          <w:tab w:val="left" w:pos="1585"/>
        </w:tabs>
        <w:spacing w:before="63"/>
        <w:rPr>
          <w:rFonts w:ascii="Arial Narrow" w:hAnsi="Arial Narrow" w:cs="Arial Narrow"/>
          <w:sz w:val="18"/>
          <w:szCs w:val="18"/>
        </w:rPr>
      </w:pPr>
      <w:r w:rsidRPr="007C4BB1">
        <w:rPr>
          <w:rFonts w:ascii="Arial Narrow" w:hAnsi="Arial Narrow"/>
          <w:sz w:val="18"/>
        </w:rPr>
        <w:t xml:space="preserve">~ 4 </w:t>
      </w:r>
      <w:r w:rsidRPr="007C4BB1">
        <w:rPr>
          <w:rFonts w:ascii="Arial Narrow" w:hAnsi="Arial Narrow"/>
          <w:sz w:val="18"/>
          <w:lang w:val="uk-UA"/>
        </w:rPr>
        <w:t>роки</w:t>
      </w:r>
    </w:p>
    <w:p w:rsidR="007C4BB1" w:rsidRPr="007C4BB1" w:rsidRDefault="007C4BB1" w:rsidP="007C4BB1">
      <w:pPr>
        <w:numPr>
          <w:ilvl w:val="0"/>
          <w:numId w:val="111"/>
        </w:numPr>
        <w:tabs>
          <w:tab w:val="left" w:pos="706"/>
        </w:tabs>
        <w:spacing w:before="78"/>
        <w:rPr>
          <w:rFonts w:ascii="Arial Narrow" w:hAnsi="Arial Narrow" w:cs="Arial Narrow"/>
          <w:sz w:val="18"/>
          <w:szCs w:val="18"/>
        </w:rPr>
      </w:pPr>
      <w:r w:rsidRPr="007C4BB1">
        <w:rPr>
          <w:rFonts w:ascii="Arial Narrow" w:hAnsi="Arial Narrow"/>
          <w:sz w:val="18"/>
        </w:rPr>
        <w:br w:type="column"/>
      </w:r>
      <w:r w:rsidRPr="007C4BB1">
        <w:rPr>
          <w:rFonts w:ascii="Arial Narrow" w:hAnsi="Arial Narrow"/>
          <w:sz w:val="18"/>
        </w:rPr>
        <w:lastRenderedPageBreak/>
        <w:t>~ 2</w:t>
      </w:r>
      <w:r w:rsidRPr="007C4BB1">
        <w:rPr>
          <w:rFonts w:ascii="Arial Narrow" w:hAnsi="Arial Narrow"/>
          <w:sz w:val="18"/>
          <w:lang w:val="uk-UA"/>
        </w:rPr>
        <w:t xml:space="preserve"> роки</w:t>
      </w:r>
    </w:p>
    <w:p w:rsidR="007C4BB1" w:rsidRPr="007C4BB1" w:rsidRDefault="007C4BB1" w:rsidP="007C4BB1">
      <w:pPr>
        <w:numPr>
          <w:ilvl w:val="0"/>
          <w:numId w:val="111"/>
        </w:numPr>
        <w:tabs>
          <w:tab w:val="left" w:pos="706"/>
        </w:tabs>
        <w:spacing w:before="63"/>
        <w:rPr>
          <w:rFonts w:ascii="Arial Narrow" w:hAnsi="Arial Narrow" w:cs="Arial Narrow"/>
          <w:sz w:val="18"/>
          <w:szCs w:val="18"/>
        </w:rPr>
      </w:pPr>
      <w:r w:rsidRPr="007C4BB1">
        <w:rPr>
          <w:rFonts w:ascii="Arial Narrow" w:hAnsi="Arial Narrow"/>
          <w:sz w:val="18"/>
        </w:rPr>
        <w:t xml:space="preserve">~ 3 </w:t>
      </w:r>
      <w:r w:rsidRPr="007C4BB1">
        <w:rPr>
          <w:rFonts w:ascii="Arial Narrow" w:hAnsi="Arial Narrow"/>
          <w:sz w:val="18"/>
          <w:lang w:val="uk-UA"/>
        </w:rPr>
        <w:t>роки</w:t>
      </w:r>
    </w:p>
    <w:p w:rsidR="007C4BB1" w:rsidRPr="007C4BB1" w:rsidRDefault="007C4BB1" w:rsidP="007C4BB1">
      <w:pPr>
        <w:numPr>
          <w:ilvl w:val="0"/>
          <w:numId w:val="111"/>
        </w:numPr>
        <w:tabs>
          <w:tab w:val="left" w:pos="706"/>
        </w:tabs>
        <w:spacing w:before="63"/>
        <w:rPr>
          <w:rFonts w:ascii="Arial Narrow" w:hAnsi="Arial Narrow" w:cs="Arial Narrow"/>
          <w:sz w:val="18"/>
          <w:szCs w:val="18"/>
        </w:rPr>
      </w:pPr>
      <w:r w:rsidRPr="007C4BB1">
        <w:rPr>
          <w:rFonts w:ascii="Arial Narrow" w:hAnsi="Arial Narrow"/>
          <w:sz w:val="18"/>
        </w:rPr>
        <w:t xml:space="preserve">~ 4 </w:t>
      </w:r>
      <w:r w:rsidRPr="007C4BB1">
        <w:rPr>
          <w:rFonts w:ascii="Arial Narrow" w:hAnsi="Arial Narrow"/>
          <w:sz w:val="18"/>
          <w:lang w:val="uk-UA"/>
        </w:rPr>
        <w:t>роки</w:t>
      </w:r>
    </w:p>
    <w:p w:rsidR="007C4BB1" w:rsidRPr="007C4BB1" w:rsidRDefault="007C4BB1" w:rsidP="007C4BB1">
      <w:pPr>
        <w:numPr>
          <w:ilvl w:val="0"/>
          <w:numId w:val="111"/>
        </w:numPr>
        <w:tabs>
          <w:tab w:val="left" w:pos="706"/>
        </w:tabs>
        <w:spacing w:before="78"/>
        <w:rPr>
          <w:rFonts w:ascii="Arial Narrow" w:hAnsi="Arial Narrow" w:cs="Arial Narrow"/>
          <w:sz w:val="18"/>
          <w:szCs w:val="18"/>
        </w:rPr>
      </w:pPr>
      <w:r w:rsidRPr="007C4BB1">
        <w:rPr>
          <w:rFonts w:ascii="Arial Narrow" w:hAnsi="Arial Narrow"/>
          <w:sz w:val="18"/>
        </w:rPr>
        <w:br w:type="column"/>
      </w:r>
      <w:r w:rsidRPr="007C4BB1">
        <w:rPr>
          <w:rFonts w:ascii="Arial Narrow" w:hAnsi="Arial Narrow"/>
          <w:sz w:val="18"/>
        </w:rPr>
        <w:lastRenderedPageBreak/>
        <w:t xml:space="preserve">~ 2 </w:t>
      </w:r>
      <w:r w:rsidRPr="007C4BB1">
        <w:rPr>
          <w:rFonts w:ascii="Arial Narrow" w:hAnsi="Arial Narrow"/>
          <w:sz w:val="18"/>
          <w:lang w:val="uk-UA"/>
        </w:rPr>
        <w:t>роки</w:t>
      </w:r>
    </w:p>
    <w:p w:rsidR="007C4BB1" w:rsidRPr="007C4BB1" w:rsidRDefault="007C4BB1" w:rsidP="007C4BB1">
      <w:pPr>
        <w:numPr>
          <w:ilvl w:val="0"/>
          <w:numId w:val="111"/>
        </w:numPr>
        <w:tabs>
          <w:tab w:val="left" w:pos="706"/>
        </w:tabs>
        <w:spacing w:before="63"/>
        <w:rPr>
          <w:rFonts w:ascii="Arial Narrow" w:hAnsi="Arial Narrow" w:cs="Arial Narrow"/>
          <w:sz w:val="18"/>
          <w:szCs w:val="18"/>
        </w:rPr>
      </w:pPr>
      <w:r w:rsidRPr="007C4BB1">
        <w:rPr>
          <w:rFonts w:ascii="Arial Narrow" w:hAnsi="Arial Narrow"/>
          <w:sz w:val="18"/>
        </w:rPr>
        <w:t xml:space="preserve">~ 3 </w:t>
      </w:r>
      <w:r w:rsidRPr="007C4BB1">
        <w:rPr>
          <w:rFonts w:ascii="Arial Narrow" w:hAnsi="Arial Narrow"/>
          <w:sz w:val="18"/>
          <w:lang w:val="uk-UA"/>
        </w:rPr>
        <w:t>роки</w:t>
      </w:r>
    </w:p>
    <w:p w:rsidR="007C4BB1" w:rsidRPr="007C4BB1" w:rsidRDefault="007C4BB1" w:rsidP="007C4BB1">
      <w:pPr>
        <w:numPr>
          <w:ilvl w:val="0"/>
          <w:numId w:val="111"/>
        </w:numPr>
        <w:tabs>
          <w:tab w:val="left" w:pos="706"/>
        </w:tabs>
        <w:spacing w:before="63"/>
        <w:rPr>
          <w:rFonts w:ascii="Arial Narrow" w:hAnsi="Arial Narrow" w:cs="Arial Narrow"/>
          <w:sz w:val="18"/>
          <w:szCs w:val="18"/>
        </w:rPr>
      </w:pPr>
      <w:r w:rsidRPr="007C4BB1">
        <w:rPr>
          <w:rFonts w:ascii="Arial Narrow" w:hAnsi="Arial Narrow"/>
          <w:sz w:val="18"/>
        </w:rPr>
        <w:t xml:space="preserve">~ 4 </w:t>
      </w:r>
      <w:r w:rsidRPr="007C4BB1">
        <w:rPr>
          <w:rFonts w:ascii="Arial Narrow" w:hAnsi="Arial Narrow"/>
          <w:sz w:val="18"/>
          <w:lang w:val="uk-UA"/>
        </w:rPr>
        <w:t>роки</w:t>
      </w:r>
    </w:p>
    <w:p w:rsidR="007C4BB1" w:rsidRPr="007C4BB1" w:rsidRDefault="007C4BB1" w:rsidP="007C4BB1">
      <w:pPr>
        <w:numPr>
          <w:ilvl w:val="1"/>
          <w:numId w:val="111"/>
        </w:numPr>
        <w:tabs>
          <w:tab w:val="left" w:pos="892"/>
        </w:tabs>
        <w:spacing w:before="78"/>
        <w:ind w:hanging="284"/>
        <w:rPr>
          <w:rFonts w:ascii="Arial Narrow" w:hAnsi="Arial Narrow" w:cs="Arial Narrow"/>
          <w:sz w:val="18"/>
          <w:szCs w:val="18"/>
        </w:rPr>
      </w:pPr>
      <w:r w:rsidRPr="007C4BB1">
        <w:rPr>
          <w:rFonts w:ascii="Arial Narrow" w:hAnsi="Arial Narrow"/>
          <w:sz w:val="18"/>
        </w:rPr>
        <w:br w:type="column"/>
      </w:r>
      <w:r w:rsidRPr="007C4BB1">
        <w:rPr>
          <w:rFonts w:ascii="Arial Narrow" w:hAnsi="Arial Narrow"/>
          <w:sz w:val="18"/>
        </w:rPr>
        <w:lastRenderedPageBreak/>
        <w:t xml:space="preserve">~ 2 </w:t>
      </w:r>
      <w:r w:rsidRPr="007C4BB1">
        <w:rPr>
          <w:rFonts w:ascii="Arial Narrow" w:hAnsi="Arial Narrow"/>
          <w:sz w:val="18"/>
          <w:lang w:val="uk-UA"/>
        </w:rPr>
        <w:t>роки</w:t>
      </w:r>
    </w:p>
    <w:p w:rsidR="007C4BB1" w:rsidRPr="007C4BB1" w:rsidRDefault="007C4BB1" w:rsidP="007C4BB1">
      <w:pPr>
        <w:numPr>
          <w:ilvl w:val="1"/>
          <w:numId w:val="111"/>
        </w:numPr>
        <w:tabs>
          <w:tab w:val="left" w:pos="892"/>
        </w:tabs>
        <w:spacing w:before="63"/>
        <w:ind w:hanging="284"/>
        <w:rPr>
          <w:rFonts w:ascii="Arial Narrow" w:hAnsi="Arial Narrow" w:cs="Arial Narrow"/>
          <w:sz w:val="18"/>
          <w:szCs w:val="18"/>
        </w:rPr>
      </w:pPr>
      <w:r w:rsidRPr="007C4BB1">
        <w:rPr>
          <w:rFonts w:ascii="Arial Narrow" w:hAnsi="Arial Narrow"/>
          <w:sz w:val="18"/>
        </w:rPr>
        <w:t>~ 3</w:t>
      </w:r>
      <w:r w:rsidRPr="007C4BB1">
        <w:rPr>
          <w:rFonts w:ascii="Arial Narrow" w:hAnsi="Arial Narrow"/>
          <w:sz w:val="18"/>
          <w:lang w:val="uk-UA"/>
        </w:rPr>
        <w:t xml:space="preserve"> роки</w:t>
      </w:r>
    </w:p>
    <w:p w:rsidR="007C4BB1" w:rsidRPr="007C4BB1" w:rsidRDefault="007C4BB1" w:rsidP="007C4BB1">
      <w:pPr>
        <w:numPr>
          <w:ilvl w:val="1"/>
          <w:numId w:val="111"/>
        </w:numPr>
        <w:tabs>
          <w:tab w:val="left" w:pos="892"/>
        </w:tabs>
        <w:spacing w:before="63"/>
        <w:ind w:hanging="284"/>
        <w:rPr>
          <w:rFonts w:ascii="Arial Narrow" w:hAnsi="Arial Narrow" w:cs="Arial Narrow"/>
          <w:sz w:val="18"/>
          <w:szCs w:val="18"/>
        </w:rPr>
      </w:pPr>
      <w:r w:rsidRPr="007C4BB1">
        <w:rPr>
          <w:rFonts w:ascii="Arial Narrow" w:hAnsi="Arial Narrow"/>
          <w:sz w:val="18"/>
        </w:rPr>
        <w:t xml:space="preserve">~ 4 </w:t>
      </w:r>
      <w:r w:rsidRPr="007C4BB1">
        <w:rPr>
          <w:rFonts w:ascii="Arial Narrow" w:hAnsi="Arial Narrow"/>
          <w:sz w:val="18"/>
          <w:lang w:val="uk-UA"/>
        </w:rPr>
        <w:t>роки</w:t>
      </w:r>
    </w:p>
    <w:p w:rsidR="007C4BB1" w:rsidRPr="007C4BB1" w:rsidRDefault="007C4BB1" w:rsidP="007C4BB1">
      <w:pPr>
        <w:rPr>
          <w:rFonts w:ascii="Arial Narrow" w:hAnsi="Arial Narrow" w:cs="Arial Narrow"/>
          <w:sz w:val="18"/>
          <w:szCs w:val="18"/>
        </w:rPr>
        <w:sectPr w:rsidR="007C4BB1" w:rsidRPr="007C4BB1">
          <w:type w:val="continuous"/>
          <w:pgSz w:w="11910" w:h="16840"/>
          <w:pgMar w:top="0" w:right="1680" w:bottom="280" w:left="540" w:header="720" w:footer="720" w:gutter="0"/>
          <w:cols w:num="4" w:space="720" w:equalWidth="0">
            <w:col w:w="2279" w:space="40"/>
            <w:col w:w="1401" w:space="40"/>
            <w:col w:w="1400" w:space="40"/>
            <w:col w:w="4490"/>
          </w:cols>
        </w:sectPr>
      </w:pPr>
    </w:p>
    <w:p w:rsidR="007C4BB1" w:rsidRPr="007C4BB1" w:rsidRDefault="007C4BB1" w:rsidP="007C4BB1">
      <w:pPr>
        <w:spacing w:before="11"/>
        <w:rPr>
          <w:rFonts w:ascii="Arial Narrow" w:hAnsi="Arial Narrow" w:cs="Arial Narrow"/>
          <w:sz w:val="15"/>
          <w:szCs w:val="15"/>
        </w:rPr>
      </w:pPr>
    </w:p>
    <w:p w:rsidR="007C4BB1" w:rsidRPr="007C4BB1" w:rsidRDefault="00B223CB" w:rsidP="007C4BB1">
      <w:pPr>
        <w:spacing w:line="360" w:lineRule="exact"/>
        <w:ind w:left="801"/>
        <w:rPr>
          <w:rFonts w:ascii="Arial Narrow" w:hAnsi="Arial Narrow" w:cs="Arial Narrow"/>
          <w:sz w:val="20"/>
          <w:szCs w:val="20"/>
        </w:rPr>
      </w:pPr>
      <w:r>
        <w:rPr>
          <w:rFonts w:ascii="Arial Narrow" w:hAnsi="Arial Narrow" w:cs="Arial Narrow"/>
          <w:noProof/>
          <w:position w:val="-6"/>
          <w:sz w:val="20"/>
          <w:szCs w:val="20"/>
          <w:lang w:val="uk-UA" w:eastAsia="uk-UA"/>
        </w:rPr>
        <mc:AlternateContent>
          <mc:Choice Requires="wps">
            <w:drawing>
              <wp:inline distT="0" distB="0" distL="0" distR="0" wp14:anchorId="3E8D773F" wp14:editId="5424825A">
                <wp:extent cx="4197350" cy="228600"/>
                <wp:effectExtent l="9525" t="9525" r="12700" b="9525"/>
                <wp:docPr id="426"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228600"/>
                        </a:xfrm>
                        <a:prstGeom prst="rect">
                          <a:avLst/>
                        </a:prstGeom>
                        <a:noFill/>
                        <a:ln w="9525">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9067C7" w:rsidRDefault="00392B1D" w:rsidP="007C4BB1">
                            <w:pPr>
                              <w:spacing w:before="78"/>
                              <w:ind w:left="862"/>
                              <w:rPr>
                                <w:rFonts w:ascii="Arial Narrow" w:hAnsi="Arial Narrow" w:cs="Arial Narrow"/>
                                <w:sz w:val="18"/>
                                <w:szCs w:val="18"/>
                                <w:lang w:val="ru-RU"/>
                              </w:rPr>
                            </w:pPr>
                            <w:r w:rsidRPr="009067C7">
                              <w:rPr>
                                <w:rFonts w:ascii="Arial Narrow" w:hAnsi="Arial Narrow"/>
                                <w:w w:val="120"/>
                                <w:sz w:val="18"/>
                                <w:lang w:val="uk-UA"/>
                              </w:rPr>
                              <w:t>Приблизно</w:t>
                            </w:r>
                            <w:r w:rsidRPr="009067C7">
                              <w:rPr>
                                <w:rFonts w:ascii="Arial Narrow" w:hAnsi="Arial Narrow"/>
                                <w:w w:val="120"/>
                                <w:sz w:val="18"/>
                                <w:lang w:val="ru-RU"/>
                              </w:rPr>
                              <w:t xml:space="preserve"> 8 </w:t>
                            </w:r>
                            <w:r w:rsidRPr="009067C7">
                              <w:rPr>
                                <w:rFonts w:ascii="Arial Narrow" w:hAnsi="Arial Narrow"/>
                                <w:w w:val="120"/>
                                <w:sz w:val="18"/>
                                <w:lang w:val="uk-UA"/>
                              </w:rPr>
                              <w:t>спостереже</w:t>
                            </w:r>
                            <w:r>
                              <w:rPr>
                                <w:rFonts w:ascii="Arial Narrow" w:hAnsi="Arial Narrow"/>
                                <w:w w:val="120"/>
                                <w:sz w:val="18"/>
                                <w:lang w:val="uk-UA"/>
                              </w:rPr>
                              <w:t>нь на віковий</w:t>
                            </w:r>
                            <w:r w:rsidRPr="009067C7">
                              <w:rPr>
                                <w:rFonts w:ascii="Arial Narrow" w:hAnsi="Arial Narrow"/>
                                <w:w w:val="120"/>
                                <w:sz w:val="18"/>
                                <w:lang w:val="uk-UA"/>
                              </w:rPr>
                              <w:t xml:space="preserve"> клас та сегмент  споживання</w:t>
                            </w:r>
                          </w:p>
                        </w:txbxContent>
                      </wps:txbx>
                      <wps:bodyPr rot="0" vert="horz" wrap="square" lIns="0" tIns="0" rIns="0" bIns="0" anchor="t" anchorCtr="0" upright="1">
                        <a:noAutofit/>
                      </wps:bodyPr>
                    </wps:wsp>
                  </a:graphicData>
                </a:graphic>
              </wp:inline>
            </w:drawing>
          </mc:Choice>
          <mc:Fallback>
            <w:pict>
              <v:shape id="Text Box 1095" o:spid="_x0000_s1129" type="#_x0000_t202" style="width:33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" filled="f" strokecolor="#020303">
                <v:textbox inset="0,0,0,0">
                  <w:txbxContent>
                    <w:p w:rsidR="00392B1D" w:rsidRPr="009067C7" w:rsidRDefault="00392B1D" w:rsidP="007C4BB1">
                      <w:pPr>
                        <w:spacing w:before="78"/>
                        <w:ind w:left="862"/>
                        <w:rPr>
                          <w:rFonts w:ascii="Arial Narrow" w:hAnsi="Arial Narrow" w:cs="Arial Narrow"/>
                          <w:sz w:val="18"/>
                          <w:szCs w:val="18"/>
                          <w:lang w:val="ru-RU"/>
                        </w:rPr>
                      </w:pPr>
                      <w:r w:rsidRPr="009067C7">
                        <w:rPr>
                          <w:rFonts w:ascii="Arial Narrow" w:hAnsi="Arial Narrow"/>
                          <w:w w:val="120"/>
                          <w:sz w:val="18"/>
                          <w:lang w:val="uk-UA"/>
                        </w:rPr>
                        <w:t>Приблизно</w:t>
                      </w:r>
                      <w:r w:rsidRPr="009067C7">
                        <w:rPr>
                          <w:rFonts w:ascii="Arial Narrow" w:hAnsi="Arial Narrow"/>
                          <w:w w:val="120"/>
                          <w:sz w:val="18"/>
                          <w:lang w:val="ru-RU"/>
                        </w:rPr>
                        <w:t xml:space="preserve"> 8 </w:t>
                      </w:r>
                      <w:r w:rsidRPr="009067C7">
                        <w:rPr>
                          <w:rFonts w:ascii="Arial Narrow" w:hAnsi="Arial Narrow"/>
                          <w:w w:val="120"/>
                          <w:sz w:val="18"/>
                          <w:lang w:val="uk-UA"/>
                        </w:rPr>
                        <w:t>спостереже</w:t>
                      </w:r>
                      <w:r>
                        <w:rPr>
                          <w:rFonts w:ascii="Arial Narrow" w:hAnsi="Arial Narrow"/>
                          <w:w w:val="120"/>
                          <w:sz w:val="18"/>
                          <w:lang w:val="uk-UA"/>
                        </w:rPr>
                        <w:t>нь на віковий</w:t>
                      </w:r>
                      <w:r w:rsidRPr="009067C7">
                        <w:rPr>
                          <w:rFonts w:ascii="Arial Narrow" w:hAnsi="Arial Narrow"/>
                          <w:w w:val="120"/>
                          <w:sz w:val="18"/>
                          <w:lang w:val="uk-UA"/>
                        </w:rPr>
                        <w:t xml:space="preserve"> клас та сегмент  споживання</w:t>
                      </w:r>
                    </w:p>
                  </w:txbxContent>
                </v:textbox>
                <w10:anchorlock/>
              </v:shape>
            </w:pict>
          </mc:Fallback>
        </mc:AlternateContent>
      </w:r>
    </w:p>
    <w:p w:rsidR="007C4BB1" w:rsidRPr="005A512B" w:rsidRDefault="007C4BB1" w:rsidP="007C4BB1">
      <w:pPr>
        <w:rPr>
          <w:rFonts w:ascii="Arial Narrow" w:hAnsi="Arial Narrow" w:cs="Arial Narrow"/>
          <w:sz w:val="20"/>
          <w:szCs w:val="20"/>
        </w:rPr>
      </w:pPr>
    </w:p>
    <w:p w:rsidR="002C6A72" w:rsidRPr="000147D2" w:rsidRDefault="002C6A72">
      <w:pPr>
        <w:rPr>
          <w:rFonts w:ascii="Arial Narrow" w:hAnsi="Arial Narrow" w:cs="Arial Narrow"/>
          <w:sz w:val="20"/>
          <w:szCs w:val="20"/>
          <w:lang w:val="uk-UA"/>
        </w:rPr>
      </w:pPr>
    </w:p>
    <w:p w:rsidR="002C6A72" w:rsidRPr="000147D2" w:rsidRDefault="002C6A72">
      <w:pPr>
        <w:spacing w:before="8"/>
        <w:rPr>
          <w:rFonts w:ascii="Arial Narrow" w:hAnsi="Arial Narrow" w:cs="Arial Narrow"/>
          <w:sz w:val="24"/>
          <w:szCs w:val="24"/>
          <w:lang w:val="uk-UA"/>
        </w:rPr>
      </w:pPr>
    </w:p>
    <w:p w:rsidR="002C6A72" w:rsidRPr="000147D2" w:rsidRDefault="00401219">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81</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D966A5" w:rsidRPr="00D966A5" w:rsidRDefault="00D966A5" w:rsidP="00D966A5">
      <w:pPr>
        <w:pStyle w:val="5"/>
        <w:spacing w:before="178"/>
        <w:rPr>
          <w:b w:val="0"/>
          <w:bCs/>
          <w:i w:val="0"/>
          <w:sz w:val="22"/>
          <w:szCs w:val="22"/>
        </w:rPr>
      </w:pPr>
      <w:r w:rsidRPr="00D966A5">
        <w:rPr>
          <w:i w:val="0"/>
          <w:sz w:val="22"/>
          <w:szCs w:val="22"/>
          <w:lang w:val="uk-UA"/>
        </w:rPr>
        <w:lastRenderedPageBreak/>
        <w:t>Зважування обраних еталонних моделей</w:t>
      </w:r>
    </w:p>
    <w:p w:rsidR="00D966A5" w:rsidRPr="00D966A5" w:rsidRDefault="00D966A5" w:rsidP="00D966A5">
      <w:pPr>
        <w:pStyle w:val="a3"/>
        <w:numPr>
          <w:ilvl w:val="0"/>
          <w:numId w:val="110"/>
        </w:numPr>
        <w:tabs>
          <w:tab w:val="left" w:pos="821"/>
        </w:tabs>
        <w:spacing w:before="100" w:line="247" w:lineRule="auto"/>
        <w:ind w:right="1718" w:hanging="339"/>
        <w:jc w:val="both"/>
        <w:rPr>
          <w:lang w:val="uk-UA"/>
        </w:rPr>
      </w:pPr>
      <w:r w:rsidRPr="00D966A5">
        <w:rPr>
          <w:lang w:val="uk-UA"/>
        </w:rPr>
        <w:t xml:space="preserve">Еталонні моделі, які обрані щоб представляти віковий клас в сегменті споживання, зважуються неявно,залежно від відповідної частки ринку (дивись підрозділ (3) Призначення точних </w:t>
      </w:r>
      <w:r w:rsidR="008C596F">
        <w:rPr>
          <w:lang w:val="uk-UA"/>
        </w:rPr>
        <w:t>субмоделей</w:t>
      </w:r>
      <w:r w:rsidRPr="00D966A5">
        <w:rPr>
          <w:lang w:val="uk-UA"/>
        </w:rPr>
        <w:t xml:space="preserve">). </w:t>
      </w:r>
      <w:r w:rsidRPr="00D966A5">
        <w:rPr>
          <w:rStyle w:val="hps"/>
          <w:lang w:val="uk-UA"/>
        </w:rPr>
        <w:t>Критерієм</w:t>
      </w:r>
      <w:r w:rsidRPr="00D966A5">
        <w:rPr>
          <w:lang w:val="uk-UA"/>
        </w:rPr>
        <w:t xml:space="preserve"> </w:t>
      </w:r>
      <w:r w:rsidRPr="00D966A5">
        <w:rPr>
          <w:rStyle w:val="hps"/>
          <w:lang w:val="uk-UA"/>
        </w:rPr>
        <w:t>неявного</w:t>
      </w:r>
      <w:r w:rsidRPr="00D966A5">
        <w:rPr>
          <w:lang w:val="uk-UA"/>
        </w:rPr>
        <w:t xml:space="preserve"> </w:t>
      </w:r>
      <w:r w:rsidRPr="00D966A5">
        <w:rPr>
          <w:rStyle w:val="hps"/>
          <w:lang w:val="uk-UA"/>
        </w:rPr>
        <w:t>зважування</w:t>
      </w:r>
      <w:r w:rsidRPr="00D966A5">
        <w:rPr>
          <w:lang w:val="uk-UA"/>
        </w:rPr>
        <w:t xml:space="preserve"> </w:t>
      </w:r>
      <w:r w:rsidRPr="00D966A5">
        <w:rPr>
          <w:rStyle w:val="hps"/>
          <w:lang w:val="uk-UA"/>
        </w:rPr>
        <w:t>є</w:t>
      </w:r>
      <w:r w:rsidRPr="00D966A5">
        <w:rPr>
          <w:lang w:val="uk-UA"/>
        </w:rPr>
        <w:t xml:space="preserve"> </w:t>
      </w:r>
      <w:r w:rsidRPr="00D966A5">
        <w:rPr>
          <w:rStyle w:val="hps"/>
          <w:lang w:val="uk-UA"/>
        </w:rPr>
        <w:t>зміни</w:t>
      </w:r>
      <w:r w:rsidRPr="00D966A5">
        <w:rPr>
          <w:lang w:val="uk-UA"/>
        </w:rPr>
        <w:t xml:space="preserve"> у </w:t>
      </w:r>
      <w:r w:rsidRPr="00D966A5">
        <w:rPr>
          <w:rStyle w:val="hps"/>
          <w:lang w:val="uk-UA"/>
        </w:rPr>
        <w:t>частці</w:t>
      </w:r>
      <w:r w:rsidRPr="00D966A5">
        <w:rPr>
          <w:lang w:val="uk-UA"/>
        </w:rPr>
        <w:t xml:space="preserve"> </w:t>
      </w:r>
      <w:r w:rsidRPr="00D966A5">
        <w:rPr>
          <w:rStyle w:val="hps"/>
          <w:lang w:val="uk-UA"/>
        </w:rPr>
        <w:t>власності</w:t>
      </w:r>
      <w:r w:rsidRPr="00D966A5">
        <w:rPr>
          <w:lang w:val="uk-UA"/>
        </w:rPr>
        <w:t xml:space="preserve"> </w:t>
      </w:r>
      <w:r w:rsidRPr="00D966A5">
        <w:rPr>
          <w:rStyle w:val="hps"/>
          <w:lang w:val="uk-UA"/>
        </w:rPr>
        <w:t>відповідної</w:t>
      </w:r>
      <w:r w:rsidRPr="00D966A5">
        <w:rPr>
          <w:lang w:val="uk-UA"/>
        </w:rPr>
        <w:t xml:space="preserve"> еталонної </w:t>
      </w:r>
      <w:r w:rsidRPr="00D966A5">
        <w:rPr>
          <w:rStyle w:val="hps"/>
          <w:lang w:val="uk-UA"/>
        </w:rPr>
        <w:t>моделі</w:t>
      </w:r>
      <w:r w:rsidRPr="00D966A5">
        <w:rPr>
          <w:lang w:val="uk-UA"/>
        </w:rPr>
        <w:t xml:space="preserve"> </w:t>
      </w:r>
      <w:r w:rsidRPr="00D966A5">
        <w:rPr>
          <w:rStyle w:val="hps"/>
          <w:lang w:val="uk-UA"/>
        </w:rPr>
        <w:t>в</w:t>
      </w:r>
      <w:r w:rsidRPr="00D966A5">
        <w:rPr>
          <w:lang w:val="uk-UA"/>
        </w:rPr>
        <w:t xml:space="preserve"> межах вікового </w:t>
      </w:r>
      <w:r w:rsidRPr="00D966A5">
        <w:rPr>
          <w:rStyle w:val="hps"/>
          <w:lang w:val="uk-UA"/>
        </w:rPr>
        <w:t>класу і</w:t>
      </w:r>
      <w:r w:rsidRPr="00D966A5">
        <w:rPr>
          <w:lang w:val="uk-UA"/>
        </w:rPr>
        <w:t xml:space="preserve"> сегменту </w:t>
      </w:r>
      <w:r w:rsidRPr="00D966A5">
        <w:rPr>
          <w:rStyle w:val="hps"/>
          <w:lang w:val="uk-UA"/>
        </w:rPr>
        <w:t>споживання</w:t>
      </w:r>
      <w:r w:rsidRPr="00D966A5">
        <w:rPr>
          <w:lang w:val="uk-UA"/>
        </w:rPr>
        <w:t>.</w:t>
      </w:r>
    </w:p>
    <w:p w:rsidR="00D966A5" w:rsidRPr="00D966A5" w:rsidRDefault="00D966A5" w:rsidP="00D966A5">
      <w:pPr>
        <w:pStyle w:val="5"/>
        <w:spacing w:before="114"/>
        <w:rPr>
          <w:b w:val="0"/>
          <w:bCs/>
          <w:i w:val="0"/>
          <w:sz w:val="22"/>
          <w:szCs w:val="22"/>
          <w:lang w:val="uk-UA"/>
        </w:rPr>
      </w:pPr>
      <w:r w:rsidRPr="00D966A5">
        <w:rPr>
          <w:i w:val="0"/>
          <w:sz w:val="22"/>
          <w:szCs w:val="22"/>
          <w:lang w:val="uk-UA"/>
        </w:rPr>
        <w:t>Альтернативна пропозиція для побудови цільової вибірки</w:t>
      </w:r>
    </w:p>
    <w:p w:rsidR="00D966A5" w:rsidRPr="00D966A5" w:rsidRDefault="00D966A5" w:rsidP="00D966A5">
      <w:pPr>
        <w:pStyle w:val="a3"/>
        <w:numPr>
          <w:ilvl w:val="0"/>
          <w:numId w:val="110"/>
        </w:numPr>
        <w:tabs>
          <w:tab w:val="left" w:pos="821"/>
        </w:tabs>
        <w:spacing w:before="100" w:line="249" w:lineRule="auto"/>
        <w:ind w:right="1716" w:hanging="339"/>
        <w:jc w:val="both"/>
        <w:rPr>
          <w:lang w:val="uk-UA"/>
        </w:rPr>
      </w:pPr>
      <w:r w:rsidRPr="00D966A5">
        <w:rPr>
          <w:rStyle w:val="hps"/>
          <w:lang w:val="uk-UA"/>
        </w:rPr>
        <w:t>Виходячи з того, що процедура</w:t>
      </w:r>
      <w:r w:rsidRPr="00D966A5">
        <w:rPr>
          <w:lang w:val="uk-UA"/>
        </w:rPr>
        <w:t xml:space="preserve">, </w:t>
      </w:r>
      <w:r w:rsidRPr="00D966A5">
        <w:rPr>
          <w:rStyle w:val="hps"/>
          <w:lang w:val="uk-UA"/>
        </w:rPr>
        <w:t>описана вище</w:t>
      </w:r>
      <w:r w:rsidRPr="00D966A5">
        <w:rPr>
          <w:lang w:val="uk-UA"/>
        </w:rPr>
        <w:t xml:space="preserve">, </w:t>
      </w:r>
      <w:r w:rsidRPr="00D966A5">
        <w:rPr>
          <w:rStyle w:val="hps"/>
          <w:lang w:val="uk-UA"/>
        </w:rPr>
        <w:t>може</w:t>
      </w:r>
      <w:r w:rsidRPr="00D966A5">
        <w:rPr>
          <w:lang w:val="uk-UA"/>
        </w:rPr>
        <w:t xml:space="preserve"> </w:t>
      </w:r>
      <w:r w:rsidRPr="00D966A5">
        <w:rPr>
          <w:rStyle w:val="hps"/>
          <w:lang w:val="uk-UA"/>
        </w:rPr>
        <w:t>викликати деяке</w:t>
      </w:r>
      <w:r w:rsidRPr="00D966A5">
        <w:rPr>
          <w:lang w:val="uk-UA"/>
        </w:rPr>
        <w:t xml:space="preserve"> </w:t>
      </w:r>
      <w:r w:rsidRPr="00D966A5">
        <w:rPr>
          <w:rStyle w:val="hps"/>
          <w:lang w:val="uk-UA"/>
        </w:rPr>
        <w:t>робоче навантаження</w:t>
      </w:r>
      <w:r w:rsidRPr="00D966A5">
        <w:rPr>
          <w:lang w:val="uk-UA"/>
        </w:rPr>
        <w:t xml:space="preserve"> </w:t>
      </w:r>
      <w:r w:rsidRPr="00D966A5">
        <w:rPr>
          <w:rStyle w:val="hps"/>
          <w:lang w:val="uk-UA"/>
        </w:rPr>
        <w:t>і витрати, може</w:t>
      </w:r>
      <w:r w:rsidRPr="00D966A5">
        <w:rPr>
          <w:lang w:val="uk-UA"/>
        </w:rPr>
        <w:t xml:space="preserve"> </w:t>
      </w:r>
      <w:r w:rsidRPr="00D966A5">
        <w:rPr>
          <w:rStyle w:val="hps"/>
          <w:lang w:val="uk-UA"/>
        </w:rPr>
        <w:t>бути</w:t>
      </w:r>
      <w:r w:rsidRPr="00D966A5">
        <w:rPr>
          <w:lang w:val="uk-UA"/>
        </w:rPr>
        <w:t xml:space="preserve"> </w:t>
      </w:r>
      <w:r w:rsidRPr="00D966A5">
        <w:rPr>
          <w:rStyle w:val="hps"/>
          <w:lang w:val="uk-UA"/>
        </w:rPr>
        <w:t>корисним</w:t>
      </w:r>
      <w:r w:rsidRPr="00D966A5">
        <w:rPr>
          <w:lang w:val="uk-UA"/>
        </w:rPr>
        <w:t xml:space="preserve"> </w:t>
      </w:r>
      <w:r w:rsidRPr="00D966A5">
        <w:rPr>
          <w:rStyle w:val="hps"/>
          <w:lang w:val="uk-UA"/>
        </w:rPr>
        <w:t>застосовувати</w:t>
      </w:r>
      <w:r w:rsidRPr="00D966A5">
        <w:rPr>
          <w:lang w:val="uk-UA"/>
        </w:rPr>
        <w:t xml:space="preserve"> </w:t>
      </w:r>
      <w:r w:rsidRPr="00D966A5">
        <w:rPr>
          <w:rStyle w:val="hps"/>
          <w:lang w:val="uk-UA"/>
        </w:rPr>
        <w:t>досить</w:t>
      </w:r>
      <w:r w:rsidRPr="00D966A5">
        <w:rPr>
          <w:lang w:val="uk-UA"/>
        </w:rPr>
        <w:t xml:space="preserve"> </w:t>
      </w:r>
      <w:r w:rsidRPr="00D966A5">
        <w:rPr>
          <w:rStyle w:val="hps"/>
          <w:lang w:val="uk-UA"/>
        </w:rPr>
        <w:t>простий</w:t>
      </w:r>
      <w:r w:rsidRPr="00D966A5">
        <w:rPr>
          <w:lang w:val="uk-UA"/>
        </w:rPr>
        <w:t xml:space="preserve"> </w:t>
      </w:r>
      <w:r w:rsidRPr="00D966A5">
        <w:rPr>
          <w:rStyle w:val="hps"/>
          <w:lang w:val="uk-UA"/>
        </w:rPr>
        <w:t>підхід</w:t>
      </w:r>
      <w:r w:rsidRPr="00D966A5">
        <w:rPr>
          <w:lang w:val="uk-UA"/>
        </w:rPr>
        <w:t xml:space="preserve"> </w:t>
      </w:r>
      <w:r w:rsidRPr="00D966A5">
        <w:rPr>
          <w:rStyle w:val="hps"/>
          <w:lang w:val="uk-UA"/>
        </w:rPr>
        <w:t>для</w:t>
      </w:r>
      <w:r w:rsidRPr="00D966A5">
        <w:rPr>
          <w:lang w:val="uk-UA"/>
        </w:rPr>
        <w:t xml:space="preserve"> </w:t>
      </w:r>
      <w:r w:rsidRPr="00D966A5">
        <w:rPr>
          <w:rStyle w:val="hps"/>
          <w:lang w:val="uk-UA"/>
        </w:rPr>
        <w:t>цільової</w:t>
      </w:r>
      <w:r w:rsidRPr="00D966A5">
        <w:rPr>
          <w:lang w:val="uk-UA"/>
        </w:rPr>
        <w:t xml:space="preserve"> </w:t>
      </w:r>
      <w:r w:rsidRPr="00D966A5">
        <w:rPr>
          <w:rStyle w:val="hps"/>
          <w:lang w:val="uk-UA"/>
        </w:rPr>
        <w:t>вибірки</w:t>
      </w:r>
      <w:r w:rsidRPr="00D966A5">
        <w:rPr>
          <w:lang w:val="uk-UA"/>
        </w:rPr>
        <w:t xml:space="preserve">: </w:t>
      </w:r>
      <w:r w:rsidRPr="00D966A5">
        <w:rPr>
          <w:rStyle w:val="hps"/>
          <w:lang w:val="uk-UA"/>
        </w:rPr>
        <w:t>Використовуйте</w:t>
      </w:r>
      <w:r w:rsidRPr="00D966A5">
        <w:rPr>
          <w:lang w:val="uk-UA"/>
        </w:rPr>
        <w:t xml:space="preserve"> </w:t>
      </w:r>
      <w:r w:rsidRPr="00D966A5">
        <w:rPr>
          <w:rStyle w:val="hps"/>
          <w:lang w:val="uk-UA"/>
        </w:rPr>
        <w:t>таку</w:t>
      </w:r>
      <w:r w:rsidRPr="00D966A5">
        <w:rPr>
          <w:lang w:val="uk-UA"/>
        </w:rPr>
        <w:t xml:space="preserve"> </w:t>
      </w:r>
      <w:r w:rsidRPr="00D966A5">
        <w:rPr>
          <w:rStyle w:val="hps"/>
          <w:lang w:val="uk-UA"/>
        </w:rPr>
        <w:t>ж</w:t>
      </w:r>
      <w:r w:rsidRPr="00D966A5">
        <w:rPr>
          <w:lang w:val="uk-UA"/>
        </w:rPr>
        <w:t xml:space="preserve"> саму </w:t>
      </w:r>
      <w:r w:rsidRPr="00D966A5">
        <w:rPr>
          <w:rStyle w:val="hps"/>
          <w:lang w:val="uk-UA"/>
        </w:rPr>
        <w:t>цільову</w:t>
      </w:r>
      <w:r w:rsidRPr="00D966A5">
        <w:rPr>
          <w:lang w:val="uk-UA"/>
        </w:rPr>
        <w:t xml:space="preserve"> вибірку </w:t>
      </w:r>
      <w:r w:rsidRPr="00D966A5">
        <w:rPr>
          <w:rStyle w:val="hps"/>
          <w:lang w:val="uk-UA"/>
        </w:rPr>
        <w:t>для вживаних автомобілів</w:t>
      </w:r>
      <w:r w:rsidRPr="00D966A5">
        <w:rPr>
          <w:lang w:val="uk-UA"/>
        </w:rPr>
        <w:t xml:space="preserve">, </w:t>
      </w:r>
      <w:r w:rsidRPr="00D966A5">
        <w:rPr>
          <w:rStyle w:val="hps"/>
          <w:lang w:val="uk-UA"/>
        </w:rPr>
        <w:t>яку ви</w:t>
      </w:r>
      <w:r w:rsidRPr="00D966A5">
        <w:rPr>
          <w:lang w:val="uk-UA"/>
        </w:rPr>
        <w:t xml:space="preserve"> </w:t>
      </w:r>
      <w:r w:rsidRPr="00D966A5">
        <w:rPr>
          <w:rStyle w:val="hps"/>
          <w:lang w:val="uk-UA"/>
        </w:rPr>
        <w:t>використовували</w:t>
      </w:r>
      <w:r w:rsidRPr="00D966A5">
        <w:rPr>
          <w:lang w:val="uk-UA"/>
        </w:rPr>
        <w:t xml:space="preserve"> </w:t>
      </w:r>
      <w:r w:rsidRPr="00D966A5">
        <w:rPr>
          <w:rStyle w:val="hps"/>
          <w:lang w:val="uk-UA"/>
        </w:rPr>
        <w:t>для</w:t>
      </w:r>
      <w:r w:rsidRPr="00D966A5">
        <w:rPr>
          <w:lang w:val="uk-UA"/>
        </w:rPr>
        <w:t xml:space="preserve"> </w:t>
      </w:r>
      <w:r w:rsidRPr="00D966A5">
        <w:rPr>
          <w:rStyle w:val="hps"/>
          <w:lang w:val="uk-UA"/>
        </w:rPr>
        <w:t>нових автомобілів,</w:t>
      </w:r>
      <w:r w:rsidRPr="00D966A5">
        <w:rPr>
          <w:lang w:val="uk-UA"/>
        </w:rPr>
        <w:t xml:space="preserve"> </w:t>
      </w:r>
      <w:r w:rsidRPr="00D966A5">
        <w:rPr>
          <w:rStyle w:val="hps"/>
          <w:lang w:val="uk-UA"/>
        </w:rPr>
        <w:t>наприклад,</w:t>
      </w:r>
      <w:r w:rsidRPr="00D966A5">
        <w:rPr>
          <w:lang w:val="uk-UA"/>
        </w:rPr>
        <w:t xml:space="preserve"> </w:t>
      </w:r>
      <w:r w:rsidRPr="00D966A5">
        <w:rPr>
          <w:rStyle w:val="hps"/>
          <w:lang w:val="uk-UA"/>
        </w:rPr>
        <w:t>від двох</w:t>
      </w:r>
      <w:r w:rsidRPr="00D966A5">
        <w:rPr>
          <w:lang w:val="uk-UA"/>
        </w:rPr>
        <w:t xml:space="preserve"> </w:t>
      </w:r>
      <w:r w:rsidRPr="00D966A5">
        <w:rPr>
          <w:rStyle w:val="hps"/>
          <w:lang w:val="uk-UA"/>
        </w:rPr>
        <w:t>років</w:t>
      </w:r>
      <w:r w:rsidRPr="00D966A5">
        <w:rPr>
          <w:lang w:val="uk-UA"/>
        </w:rPr>
        <w:t>.</w:t>
      </w:r>
    </w:p>
    <w:p w:rsidR="00D966A5" w:rsidRPr="00D966A5" w:rsidRDefault="00D966A5" w:rsidP="00D966A5">
      <w:pPr>
        <w:pStyle w:val="a3"/>
        <w:numPr>
          <w:ilvl w:val="0"/>
          <w:numId w:val="110"/>
        </w:numPr>
        <w:tabs>
          <w:tab w:val="left" w:pos="821"/>
        </w:tabs>
        <w:spacing w:before="68" w:line="249" w:lineRule="auto"/>
        <w:ind w:right="1717" w:hanging="339"/>
        <w:jc w:val="both"/>
        <w:rPr>
          <w:lang w:val="ru-RU"/>
        </w:rPr>
      </w:pPr>
      <w:r w:rsidRPr="00D966A5">
        <w:rPr>
          <w:rStyle w:val="hps"/>
          <w:lang w:val="uk-UA"/>
        </w:rPr>
        <w:t>Цей простий</w:t>
      </w:r>
      <w:r w:rsidRPr="00D966A5">
        <w:rPr>
          <w:lang w:val="uk-UA"/>
        </w:rPr>
        <w:t xml:space="preserve"> </w:t>
      </w:r>
      <w:r w:rsidRPr="00D966A5">
        <w:rPr>
          <w:rStyle w:val="hps"/>
          <w:lang w:val="uk-UA"/>
        </w:rPr>
        <w:t>підхід</w:t>
      </w:r>
      <w:r w:rsidRPr="00D966A5">
        <w:rPr>
          <w:lang w:val="uk-UA"/>
        </w:rPr>
        <w:t xml:space="preserve"> </w:t>
      </w:r>
      <w:r w:rsidRPr="00D966A5">
        <w:rPr>
          <w:rStyle w:val="hps"/>
          <w:lang w:val="uk-UA"/>
        </w:rPr>
        <w:t>не може</w:t>
      </w:r>
      <w:r w:rsidRPr="00D966A5">
        <w:rPr>
          <w:lang w:val="uk-UA"/>
        </w:rPr>
        <w:t xml:space="preserve"> </w:t>
      </w:r>
      <w:r w:rsidRPr="00D966A5">
        <w:rPr>
          <w:rStyle w:val="hps"/>
          <w:lang w:val="uk-UA"/>
        </w:rPr>
        <w:t>бути</w:t>
      </w:r>
      <w:r w:rsidRPr="00D966A5">
        <w:rPr>
          <w:lang w:val="uk-UA"/>
        </w:rPr>
        <w:t xml:space="preserve"> </w:t>
      </w:r>
      <w:r w:rsidRPr="00D966A5">
        <w:rPr>
          <w:rStyle w:val="hps"/>
          <w:lang w:val="uk-UA"/>
        </w:rPr>
        <w:t>рекомендований</w:t>
      </w:r>
      <w:r w:rsidRPr="00D966A5">
        <w:rPr>
          <w:lang w:val="uk-UA"/>
        </w:rPr>
        <w:t xml:space="preserve"> </w:t>
      </w:r>
      <w:r w:rsidRPr="00D966A5">
        <w:rPr>
          <w:rStyle w:val="hps"/>
          <w:lang w:val="uk-UA"/>
        </w:rPr>
        <w:t>для</w:t>
      </w:r>
      <w:r w:rsidRPr="00D966A5">
        <w:rPr>
          <w:lang w:val="uk-UA"/>
        </w:rPr>
        <w:t xml:space="preserve"> </w:t>
      </w:r>
      <w:r w:rsidRPr="00D966A5">
        <w:rPr>
          <w:rStyle w:val="hps"/>
          <w:lang w:val="uk-UA"/>
        </w:rPr>
        <w:t>кожної країни.</w:t>
      </w:r>
      <w:r w:rsidRPr="00D966A5">
        <w:rPr>
          <w:lang w:val="uk-UA"/>
        </w:rPr>
        <w:t xml:space="preserve"> </w:t>
      </w:r>
      <w:r w:rsidRPr="00D966A5">
        <w:rPr>
          <w:rStyle w:val="hps"/>
          <w:lang w:val="uk-UA"/>
        </w:rPr>
        <w:t>Важливо</w:t>
      </w:r>
      <w:r w:rsidRPr="00D966A5">
        <w:rPr>
          <w:lang w:val="uk-UA"/>
        </w:rPr>
        <w:t xml:space="preserve">, </w:t>
      </w:r>
      <w:r w:rsidRPr="00D966A5">
        <w:rPr>
          <w:rStyle w:val="hps"/>
          <w:lang w:val="uk-UA"/>
        </w:rPr>
        <w:t>що структура ринку</w:t>
      </w:r>
      <w:r w:rsidRPr="00D966A5">
        <w:rPr>
          <w:lang w:val="uk-UA"/>
        </w:rPr>
        <w:t xml:space="preserve"> </w:t>
      </w:r>
      <w:r w:rsidRPr="00D966A5">
        <w:rPr>
          <w:rStyle w:val="hps"/>
          <w:lang w:val="uk-UA"/>
        </w:rPr>
        <w:t>нових</w:t>
      </w:r>
      <w:r w:rsidRPr="00D966A5">
        <w:rPr>
          <w:lang w:val="uk-UA"/>
        </w:rPr>
        <w:t xml:space="preserve"> </w:t>
      </w:r>
      <w:r w:rsidRPr="00D966A5">
        <w:rPr>
          <w:rStyle w:val="hps"/>
          <w:lang w:val="uk-UA"/>
        </w:rPr>
        <w:t>автомобілів і</w:t>
      </w:r>
      <w:r w:rsidRPr="00D966A5">
        <w:rPr>
          <w:lang w:val="uk-UA"/>
        </w:rPr>
        <w:t xml:space="preserve"> </w:t>
      </w:r>
      <w:r w:rsidRPr="00D966A5">
        <w:rPr>
          <w:rStyle w:val="hps"/>
          <w:lang w:val="uk-UA"/>
        </w:rPr>
        <w:t>ринку вживаних</w:t>
      </w:r>
      <w:r w:rsidRPr="00D966A5">
        <w:rPr>
          <w:lang w:val="uk-UA"/>
        </w:rPr>
        <w:t xml:space="preserve"> </w:t>
      </w:r>
      <w:r w:rsidRPr="00D966A5">
        <w:rPr>
          <w:rStyle w:val="hps"/>
          <w:lang w:val="uk-UA"/>
        </w:rPr>
        <w:t>автомобілів</w:t>
      </w:r>
      <w:r w:rsidRPr="00D966A5">
        <w:rPr>
          <w:lang w:val="uk-UA"/>
        </w:rPr>
        <w:t xml:space="preserve"> дещо </w:t>
      </w:r>
      <w:r w:rsidRPr="00D966A5">
        <w:rPr>
          <w:rStyle w:val="hps"/>
          <w:lang w:val="uk-UA"/>
        </w:rPr>
        <w:t>схожа.</w:t>
      </w:r>
      <w:r w:rsidRPr="00D966A5">
        <w:rPr>
          <w:lang w:val="uk-UA"/>
        </w:rPr>
        <w:t xml:space="preserve"> </w:t>
      </w:r>
      <w:r w:rsidRPr="00D966A5">
        <w:rPr>
          <w:rStyle w:val="hps"/>
          <w:lang w:val="uk-UA"/>
        </w:rPr>
        <w:t>Це</w:t>
      </w:r>
      <w:r w:rsidRPr="00D966A5">
        <w:rPr>
          <w:lang w:val="uk-UA"/>
        </w:rPr>
        <w:t xml:space="preserve"> </w:t>
      </w:r>
      <w:r w:rsidRPr="00D966A5">
        <w:rPr>
          <w:rStyle w:val="hps"/>
          <w:lang w:val="uk-UA"/>
        </w:rPr>
        <w:t>означає</w:t>
      </w:r>
      <w:r w:rsidRPr="00D966A5">
        <w:rPr>
          <w:lang w:val="uk-UA"/>
        </w:rPr>
        <w:t xml:space="preserve">, </w:t>
      </w:r>
      <w:r w:rsidRPr="00D966A5">
        <w:rPr>
          <w:rStyle w:val="hps"/>
          <w:lang w:val="uk-UA"/>
        </w:rPr>
        <w:t>що одні й</w:t>
      </w:r>
      <w:r w:rsidRPr="00D966A5">
        <w:rPr>
          <w:lang w:val="uk-UA"/>
        </w:rPr>
        <w:t xml:space="preserve"> </w:t>
      </w:r>
      <w:r w:rsidRPr="00D966A5">
        <w:rPr>
          <w:rStyle w:val="hps"/>
          <w:lang w:val="uk-UA"/>
        </w:rPr>
        <w:t>ті</w:t>
      </w:r>
      <w:r w:rsidRPr="00D966A5">
        <w:rPr>
          <w:lang w:val="uk-UA"/>
        </w:rPr>
        <w:t xml:space="preserve"> </w:t>
      </w:r>
      <w:r w:rsidRPr="00D966A5">
        <w:rPr>
          <w:rStyle w:val="hps"/>
          <w:lang w:val="uk-UA"/>
        </w:rPr>
        <w:t>ж</w:t>
      </w:r>
      <w:r w:rsidRPr="00D966A5">
        <w:rPr>
          <w:lang w:val="uk-UA"/>
        </w:rPr>
        <w:t xml:space="preserve"> самі еталонні </w:t>
      </w:r>
      <w:r w:rsidRPr="00D966A5">
        <w:rPr>
          <w:rStyle w:val="hps"/>
          <w:lang w:val="uk-UA"/>
        </w:rPr>
        <w:t>моделі</w:t>
      </w:r>
      <w:r w:rsidRPr="00D966A5">
        <w:rPr>
          <w:lang w:val="uk-UA"/>
        </w:rPr>
        <w:t xml:space="preserve">, </w:t>
      </w:r>
      <w:r w:rsidRPr="00D966A5">
        <w:rPr>
          <w:rStyle w:val="hps"/>
          <w:lang w:val="uk-UA"/>
        </w:rPr>
        <w:t>які</w:t>
      </w:r>
      <w:r w:rsidRPr="00D966A5">
        <w:rPr>
          <w:lang w:val="uk-UA"/>
        </w:rPr>
        <w:t xml:space="preserve"> </w:t>
      </w:r>
      <w:r w:rsidRPr="00D966A5">
        <w:rPr>
          <w:rStyle w:val="hps"/>
          <w:lang w:val="uk-UA"/>
        </w:rPr>
        <w:t>продаються як</w:t>
      </w:r>
      <w:r w:rsidRPr="00D966A5">
        <w:rPr>
          <w:lang w:val="uk-UA"/>
        </w:rPr>
        <w:t xml:space="preserve"> </w:t>
      </w:r>
      <w:r w:rsidRPr="00D966A5">
        <w:rPr>
          <w:rStyle w:val="hps"/>
          <w:lang w:val="uk-UA"/>
        </w:rPr>
        <w:t>нові автомобілі,</w:t>
      </w:r>
      <w:r w:rsidRPr="00D966A5">
        <w:rPr>
          <w:lang w:val="uk-UA"/>
        </w:rPr>
        <w:t xml:space="preserve"> </w:t>
      </w:r>
      <w:r w:rsidRPr="00D966A5">
        <w:rPr>
          <w:rStyle w:val="hps"/>
          <w:lang w:val="uk-UA"/>
        </w:rPr>
        <w:t>також</w:t>
      </w:r>
      <w:r w:rsidRPr="00D966A5">
        <w:rPr>
          <w:lang w:val="uk-UA"/>
        </w:rPr>
        <w:t xml:space="preserve"> </w:t>
      </w:r>
      <w:r w:rsidRPr="00D966A5">
        <w:rPr>
          <w:rStyle w:val="hps"/>
          <w:lang w:val="uk-UA"/>
        </w:rPr>
        <w:t>продаються як</w:t>
      </w:r>
      <w:r w:rsidRPr="00D966A5">
        <w:rPr>
          <w:lang w:val="uk-UA"/>
        </w:rPr>
        <w:t xml:space="preserve"> вживані</w:t>
      </w:r>
      <w:r w:rsidRPr="00D966A5">
        <w:rPr>
          <w:rStyle w:val="hps"/>
          <w:lang w:val="uk-UA"/>
        </w:rPr>
        <w:t xml:space="preserve"> автомобілі</w:t>
      </w:r>
      <w:r w:rsidRPr="00D966A5">
        <w:rPr>
          <w:lang w:val="uk-UA"/>
        </w:rPr>
        <w:t xml:space="preserve"> через </w:t>
      </w:r>
      <w:r w:rsidRPr="00D966A5">
        <w:rPr>
          <w:rStyle w:val="hps"/>
          <w:lang w:val="uk-UA"/>
        </w:rPr>
        <w:t>два</w:t>
      </w:r>
      <w:r w:rsidRPr="00D966A5">
        <w:rPr>
          <w:lang w:val="uk-UA"/>
        </w:rPr>
        <w:t xml:space="preserve"> </w:t>
      </w:r>
      <w:r w:rsidRPr="00D966A5">
        <w:rPr>
          <w:rStyle w:val="hps"/>
          <w:lang w:val="uk-UA"/>
        </w:rPr>
        <w:t>роки</w:t>
      </w:r>
      <w:r w:rsidRPr="00D966A5">
        <w:rPr>
          <w:lang w:val="uk-UA"/>
        </w:rPr>
        <w:t xml:space="preserve">. </w:t>
      </w:r>
      <w:r w:rsidRPr="00D966A5">
        <w:rPr>
          <w:rStyle w:val="hps"/>
          <w:lang w:val="uk-UA"/>
        </w:rPr>
        <w:t>Це</w:t>
      </w:r>
      <w:r w:rsidRPr="00D966A5">
        <w:rPr>
          <w:lang w:val="uk-UA"/>
        </w:rPr>
        <w:t xml:space="preserve"> </w:t>
      </w:r>
      <w:r w:rsidRPr="00D966A5">
        <w:rPr>
          <w:rStyle w:val="hps"/>
          <w:lang w:val="uk-UA"/>
        </w:rPr>
        <w:t>припущення може</w:t>
      </w:r>
      <w:r w:rsidRPr="00D966A5">
        <w:rPr>
          <w:lang w:val="uk-UA"/>
        </w:rPr>
        <w:t xml:space="preserve"> </w:t>
      </w:r>
      <w:r w:rsidRPr="00D966A5">
        <w:rPr>
          <w:rStyle w:val="hps"/>
          <w:lang w:val="uk-UA"/>
        </w:rPr>
        <w:t>бути</w:t>
      </w:r>
      <w:r w:rsidRPr="00D966A5">
        <w:rPr>
          <w:lang w:val="uk-UA"/>
        </w:rPr>
        <w:t xml:space="preserve"> </w:t>
      </w:r>
      <w:r w:rsidRPr="00D966A5">
        <w:rPr>
          <w:rStyle w:val="hps"/>
          <w:lang w:val="uk-UA"/>
        </w:rPr>
        <w:t>порушено,</w:t>
      </w:r>
      <w:r w:rsidRPr="00D966A5">
        <w:rPr>
          <w:lang w:val="uk-UA"/>
        </w:rPr>
        <w:t xml:space="preserve"> </w:t>
      </w:r>
      <w:r w:rsidRPr="00D966A5">
        <w:rPr>
          <w:rStyle w:val="hps"/>
          <w:lang w:val="uk-UA"/>
        </w:rPr>
        <w:t>коли</w:t>
      </w:r>
      <w:r w:rsidRPr="00D966A5">
        <w:rPr>
          <w:lang w:val="uk-UA"/>
        </w:rPr>
        <w:t xml:space="preserve"> вживані</w:t>
      </w:r>
      <w:r w:rsidRPr="00D966A5">
        <w:rPr>
          <w:rStyle w:val="hps"/>
          <w:lang w:val="uk-UA"/>
        </w:rPr>
        <w:t xml:space="preserve"> автомобілі</w:t>
      </w:r>
      <w:r w:rsidRPr="00D966A5">
        <w:rPr>
          <w:lang w:val="uk-UA"/>
        </w:rPr>
        <w:t xml:space="preserve"> </w:t>
      </w:r>
      <w:r w:rsidRPr="00D966A5">
        <w:rPr>
          <w:rStyle w:val="hps"/>
          <w:lang w:val="uk-UA"/>
        </w:rPr>
        <w:t>імпортуються</w:t>
      </w:r>
      <w:r w:rsidRPr="00D966A5">
        <w:rPr>
          <w:lang w:val="uk-UA"/>
        </w:rPr>
        <w:t xml:space="preserve"> </w:t>
      </w:r>
      <w:r w:rsidRPr="00D966A5">
        <w:rPr>
          <w:rStyle w:val="hps"/>
          <w:lang w:val="uk-UA"/>
        </w:rPr>
        <w:t>в</w:t>
      </w:r>
      <w:r w:rsidRPr="00D966A5">
        <w:rPr>
          <w:lang w:val="uk-UA"/>
        </w:rPr>
        <w:t xml:space="preserve"> </w:t>
      </w:r>
      <w:r w:rsidRPr="00D966A5">
        <w:rPr>
          <w:rStyle w:val="hps"/>
          <w:lang w:val="uk-UA"/>
        </w:rPr>
        <w:t>значній мірі</w:t>
      </w:r>
      <w:r w:rsidRPr="00D966A5">
        <w:rPr>
          <w:lang w:val="uk-UA"/>
        </w:rPr>
        <w:t xml:space="preserve"> ще </w:t>
      </w:r>
      <w:r w:rsidRPr="00D966A5">
        <w:rPr>
          <w:rStyle w:val="hps"/>
          <w:lang w:val="uk-UA"/>
        </w:rPr>
        <w:t>до</w:t>
      </w:r>
      <w:r w:rsidRPr="00D966A5">
        <w:rPr>
          <w:lang w:val="uk-UA"/>
        </w:rPr>
        <w:t xml:space="preserve"> </w:t>
      </w:r>
      <w:r w:rsidRPr="00D966A5">
        <w:rPr>
          <w:rStyle w:val="hps"/>
          <w:lang w:val="uk-UA"/>
        </w:rPr>
        <w:t>їх</w:t>
      </w:r>
      <w:r w:rsidRPr="00D966A5">
        <w:rPr>
          <w:lang w:val="uk-UA"/>
        </w:rPr>
        <w:t xml:space="preserve"> </w:t>
      </w:r>
      <w:r w:rsidRPr="00D966A5">
        <w:rPr>
          <w:rStyle w:val="hps"/>
          <w:lang w:val="uk-UA"/>
        </w:rPr>
        <w:t>покупки</w:t>
      </w:r>
      <w:r w:rsidRPr="00D966A5">
        <w:rPr>
          <w:lang w:val="ru-RU"/>
        </w:rPr>
        <w:t>.</w:t>
      </w:r>
    </w:p>
    <w:p w:rsidR="00D966A5" w:rsidRPr="00D966A5" w:rsidRDefault="00D966A5" w:rsidP="00D966A5">
      <w:pPr>
        <w:pStyle w:val="a3"/>
        <w:numPr>
          <w:ilvl w:val="0"/>
          <w:numId w:val="110"/>
        </w:numPr>
        <w:tabs>
          <w:tab w:val="left" w:pos="821"/>
        </w:tabs>
        <w:spacing w:before="68" w:line="249" w:lineRule="auto"/>
        <w:ind w:right="1717" w:hanging="339"/>
        <w:jc w:val="both"/>
        <w:rPr>
          <w:lang w:val="ru-RU"/>
        </w:rPr>
      </w:pPr>
      <w:r w:rsidRPr="00D966A5">
        <w:rPr>
          <w:rStyle w:val="hps"/>
          <w:lang w:val="uk-UA"/>
        </w:rPr>
        <w:t>Якщо може</w:t>
      </w:r>
      <w:r w:rsidRPr="00D966A5">
        <w:rPr>
          <w:lang w:val="uk-UA"/>
        </w:rPr>
        <w:t xml:space="preserve"> </w:t>
      </w:r>
      <w:r w:rsidRPr="00D966A5">
        <w:rPr>
          <w:rStyle w:val="hps"/>
          <w:lang w:val="uk-UA"/>
        </w:rPr>
        <w:t>застосовуватися вибірка нового</w:t>
      </w:r>
      <w:r w:rsidRPr="00D966A5">
        <w:rPr>
          <w:lang w:val="uk-UA"/>
        </w:rPr>
        <w:t xml:space="preserve"> </w:t>
      </w:r>
      <w:r w:rsidRPr="00D966A5">
        <w:rPr>
          <w:rStyle w:val="hps"/>
          <w:lang w:val="uk-UA"/>
        </w:rPr>
        <w:t>автомобіля</w:t>
      </w:r>
      <w:r w:rsidRPr="00D966A5">
        <w:rPr>
          <w:lang w:val="uk-UA"/>
        </w:rPr>
        <w:t xml:space="preserve"> </w:t>
      </w:r>
      <w:r w:rsidRPr="00D966A5">
        <w:rPr>
          <w:rStyle w:val="hps"/>
          <w:lang w:val="uk-UA"/>
        </w:rPr>
        <w:t>від двох</w:t>
      </w:r>
      <w:r w:rsidRPr="00D966A5">
        <w:rPr>
          <w:lang w:val="uk-UA"/>
        </w:rPr>
        <w:t xml:space="preserve"> </w:t>
      </w:r>
      <w:r w:rsidRPr="00D966A5">
        <w:rPr>
          <w:rStyle w:val="hps"/>
          <w:lang w:val="uk-UA"/>
        </w:rPr>
        <w:t>років</w:t>
      </w:r>
      <w:r w:rsidRPr="00D966A5">
        <w:rPr>
          <w:lang w:val="uk-UA"/>
        </w:rPr>
        <w:t xml:space="preserve">, </w:t>
      </w:r>
      <w:r w:rsidRPr="00D966A5">
        <w:rPr>
          <w:rStyle w:val="hps"/>
          <w:lang w:val="uk-UA"/>
        </w:rPr>
        <w:t>це</w:t>
      </w:r>
      <w:r w:rsidRPr="00D966A5">
        <w:rPr>
          <w:lang w:val="uk-UA"/>
        </w:rPr>
        <w:t xml:space="preserve"> </w:t>
      </w:r>
      <w:r w:rsidRPr="00D966A5">
        <w:rPr>
          <w:rStyle w:val="hps"/>
          <w:lang w:val="uk-UA"/>
        </w:rPr>
        <w:t>означає</w:t>
      </w:r>
      <w:r w:rsidRPr="00D966A5">
        <w:rPr>
          <w:lang w:val="uk-UA"/>
        </w:rPr>
        <w:t xml:space="preserve">, </w:t>
      </w:r>
      <w:r w:rsidRPr="00D966A5">
        <w:rPr>
          <w:rStyle w:val="hps"/>
          <w:lang w:val="uk-UA"/>
        </w:rPr>
        <w:t>що є тільки</w:t>
      </w:r>
      <w:r w:rsidRPr="00D966A5">
        <w:rPr>
          <w:lang w:val="uk-UA"/>
        </w:rPr>
        <w:t xml:space="preserve"> </w:t>
      </w:r>
      <w:r w:rsidRPr="00D966A5">
        <w:rPr>
          <w:rStyle w:val="hps"/>
          <w:lang w:val="uk-UA"/>
        </w:rPr>
        <w:t>один</w:t>
      </w:r>
      <w:r w:rsidRPr="00D966A5">
        <w:rPr>
          <w:lang w:val="uk-UA"/>
        </w:rPr>
        <w:t xml:space="preserve"> віковий </w:t>
      </w:r>
      <w:r w:rsidRPr="00D966A5">
        <w:rPr>
          <w:rStyle w:val="hps"/>
          <w:lang w:val="uk-UA"/>
        </w:rPr>
        <w:t>клас</w:t>
      </w:r>
      <w:r w:rsidRPr="00D966A5">
        <w:rPr>
          <w:lang w:val="uk-UA"/>
        </w:rPr>
        <w:t xml:space="preserve">: </w:t>
      </w:r>
      <w:r w:rsidRPr="00D966A5">
        <w:rPr>
          <w:rStyle w:val="hps"/>
          <w:lang w:val="uk-UA"/>
        </w:rPr>
        <w:t>2</w:t>
      </w:r>
      <w:r w:rsidRPr="00D966A5">
        <w:rPr>
          <w:rStyle w:val="atn"/>
          <w:lang w:val="uk-UA"/>
        </w:rPr>
        <w:t>-</w:t>
      </w:r>
      <w:r w:rsidRPr="00D966A5">
        <w:rPr>
          <w:lang w:val="uk-UA"/>
        </w:rPr>
        <w:t xml:space="preserve">річні </w:t>
      </w:r>
      <w:r w:rsidRPr="00D966A5">
        <w:rPr>
          <w:rStyle w:val="hps"/>
          <w:lang w:val="uk-UA"/>
        </w:rPr>
        <w:t>автомобілі</w:t>
      </w:r>
      <w:r w:rsidRPr="00D966A5">
        <w:rPr>
          <w:lang w:val="uk-UA"/>
        </w:rPr>
        <w:t xml:space="preserve">. Динаміка </w:t>
      </w:r>
      <w:r w:rsidRPr="00D966A5">
        <w:rPr>
          <w:rStyle w:val="hps"/>
          <w:lang w:val="uk-UA"/>
        </w:rPr>
        <w:t>цін цієї</w:t>
      </w:r>
      <w:r w:rsidRPr="00D966A5">
        <w:rPr>
          <w:lang w:val="uk-UA"/>
        </w:rPr>
        <w:t xml:space="preserve"> </w:t>
      </w:r>
      <w:r w:rsidRPr="00D966A5">
        <w:rPr>
          <w:rStyle w:val="hps"/>
          <w:lang w:val="uk-UA"/>
        </w:rPr>
        <w:t>вікової групи</w:t>
      </w:r>
      <w:r w:rsidRPr="00D966A5">
        <w:rPr>
          <w:lang w:val="uk-UA"/>
        </w:rPr>
        <w:t xml:space="preserve"> </w:t>
      </w:r>
      <w:r w:rsidRPr="00D966A5">
        <w:rPr>
          <w:rStyle w:val="hps"/>
          <w:lang w:val="uk-UA"/>
        </w:rPr>
        <w:t>представляє</w:t>
      </w:r>
      <w:r w:rsidRPr="00D966A5">
        <w:rPr>
          <w:lang w:val="uk-UA"/>
        </w:rPr>
        <w:t xml:space="preserve"> </w:t>
      </w:r>
      <w:r w:rsidRPr="00D966A5">
        <w:rPr>
          <w:rStyle w:val="hps"/>
          <w:lang w:val="uk-UA"/>
        </w:rPr>
        <w:t>весь</w:t>
      </w:r>
      <w:r w:rsidRPr="00D966A5">
        <w:rPr>
          <w:lang w:val="uk-UA"/>
        </w:rPr>
        <w:t xml:space="preserve"> діапазон </w:t>
      </w:r>
      <w:r w:rsidRPr="00D966A5">
        <w:rPr>
          <w:rStyle w:val="hps"/>
          <w:lang w:val="uk-UA"/>
        </w:rPr>
        <w:t>віку на ринку вживаних</w:t>
      </w:r>
      <w:r w:rsidRPr="00D966A5">
        <w:rPr>
          <w:lang w:val="uk-UA"/>
        </w:rPr>
        <w:t xml:space="preserve"> </w:t>
      </w:r>
      <w:r w:rsidRPr="00D966A5">
        <w:rPr>
          <w:rStyle w:val="hps"/>
          <w:lang w:val="uk-UA"/>
        </w:rPr>
        <w:t>автомобілів.</w:t>
      </w:r>
      <w:r w:rsidRPr="00D966A5">
        <w:rPr>
          <w:lang w:val="uk-UA"/>
        </w:rPr>
        <w:t xml:space="preserve"> </w:t>
      </w:r>
      <w:r w:rsidRPr="00D966A5">
        <w:rPr>
          <w:rStyle w:val="hps"/>
          <w:lang w:val="uk-UA"/>
        </w:rPr>
        <w:t>Відповідні</w:t>
      </w:r>
      <w:r w:rsidRPr="00D966A5">
        <w:rPr>
          <w:lang w:val="uk-UA"/>
        </w:rPr>
        <w:t xml:space="preserve"> еталонні </w:t>
      </w:r>
      <w:r w:rsidRPr="00D966A5">
        <w:rPr>
          <w:rStyle w:val="hps"/>
          <w:lang w:val="uk-UA"/>
        </w:rPr>
        <w:t>моделі</w:t>
      </w:r>
      <w:r w:rsidRPr="00D966A5">
        <w:rPr>
          <w:lang w:val="uk-UA"/>
        </w:rPr>
        <w:t xml:space="preserve"> </w:t>
      </w:r>
      <w:r w:rsidRPr="00D966A5">
        <w:rPr>
          <w:rStyle w:val="hps"/>
          <w:lang w:val="uk-UA"/>
        </w:rPr>
        <w:t>були обрані</w:t>
      </w:r>
      <w:r w:rsidRPr="00D966A5">
        <w:rPr>
          <w:lang w:val="uk-UA"/>
        </w:rPr>
        <w:t xml:space="preserve"> </w:t>
      </w:r>
      <w:r w:rsidRPr="00D966A5">
        <w:rPr>
          <w:rStyle w:val="hps"/>
          <w:lang w:val="uk-UA"/>
        </w:rPr>
        <w:t>за допомогою інформації</w:t>
      </w:r>
      <w:r w:rsidRPr="00D966A5">
        <w:rPr>
          <w:lang w:val="uk-UA"/>
        </w:rPr>
        <w:t xml:space="preserve"> </w:t>
      </w:r>
      <w:r w:rsidRPr="00D966A5">
        <w:rPr>
          <w:rStyle w:val="hps"/>
          <w:lang w:val="uk-UA"/>
        </w:rPr>
        <w:t>про первинні</w:t>
      </w:r>
      <w:r w:rsidRPr="00D966A5">
        <w:rPr>
          <w:lang w:val="uk-UA"/>
        </w:rPr>
        <w:t xml:space="preserve"> </w:t>
      </w:r>
      <w:r w:rsidRPr="00D966A5">
        <w:rPr>
          <w:rStyle w:val="hps"/>
          <w:lang w:val="uk-UA"/>
        </w:rPr>
        <w:t>реєстрації з</w:t>
      </w:r>
      <w:r w:rsidRPr="00D966A5">
        <w:rPr>
          <w:lang w:val="uk-UA"/>
        </w:rPr>
        <w:t xml:space="preserve"> ц</w:t>
      </w:r>
      <w:r w:rsidRPr="00D966A5">
        <w:rPr>
          <w:rStyle w:val="hps"/>
          <w:lang w:val="uk-UA"/>
        </w:rPr>
        <w:t>ентрального</w:t>
      </w:r>
      <w:r w:rsidRPr="00D966A5">
        <w:rPr>
          <w:lang w:val="uk-UA"/>
        </w:rPr>
        <w:t xml:space="preserve"> </w:t>
      </w:r>
      <w:r w:rsidRPr="00D966A5">
        <w:rPr>
          <w:rStyle w:val="hps"/>
          <w:lang w:val="uk-UA"/>
        </w:rPr>
        <w:t>реєстру</w:t>
      </w:r>
      <w:r w:rsidRPr="00D966A5">
        <w:rPr>
          <w:lang w:val="uk-UA"/>
        </w:rPr>
        <w:t xml:space="preserve"> </w:t>
      </w:r>
      <w:r w:rsidRPr="00D966A5">
        <w:rPr>
          <w:rStyle w:val="hps"/>
          <w:lang w:val="uk-UA"/>
        </w:rPr>
        <w:t>автомобілів</w:t>
      </w:r>
      <w:r w:rsidRPr="00D966A5">
        <w:rPr>
          <w:lang w:val="uk-UA"/>
        </w:rPr>
        <w:t xml:space="preserve">. </w:t>
      </w:r>
      <w:r w:rsidRPr="00D966A5">
        <w:rPr>
          <w:rStyle w:val="hps"/>
          <w:lang w:val="uk-UA"/>
        </w:rPr>
        <w:t>Відповідні</w:t>
      </w:r>
      <w:r w:rsidRPr="00D966A5">
        <w:rPr>
          <w:lang w:val="uk-UA"/>
        </w:rPr>
        <w:t xml:space="preserve"> </w:t>
      </w:r>
      <w:r w:rsidR="008C596F">
        <w:rPr>
          <w:rStyle w:val="hps"/>
          <w:lang w:val="uk-UA"/>
        </w:rPr>
        <w:t>субмоделі</w:t>
      </w:r>
      <w:r w:rsidRPr="00D966A5">
        <w:rPr>
          <w:lang w:val="uk-UA"/>
        </w:rPr>
        <w:t xml:space="preserve">, </w:t>
      </w:r>
      <w:r w:rsidRPr="00D966A5">
        <w:rPr>
          <w:rStyle w:val="hps"/>
          <w:lang w:val="uk-UA"/>
        </w:rPr>
        <w:t>які</w:t>
      </w:r>
      <w:r w:rsidRPr="00D966A5">
        <w:rPr>
          <w:lang w:val="uk-UA"/>
        </w:rPr>
        <w:t xml:space="preserve"> </w:t>
      </w:r>
      <w:r w:rsidRPr="00D966A5">
        <w:rPr>
          <w:rStyle w:val="hps"/>
          <w:lang w:val="uk-UA"/>
        </w:rPr>
        <w:t>були призначені</w:t>
      </w:r>
      <w:r w:rsidRPr="00D966A5">
        <w:rPr>
          <w:lang w:val="uk-UA"/>
        </w:rPr>
        <w:t xml:space="preserve"> етало</w:t>
      </w:r>
      <w:r w:rsidRPr="00D966A5">
        <w:rPr>
          <w:rStyle w:val="hps"/>
          <w:lang w:val="uk-UA"/>
        </w:rPr>
        <w:t>нним</w:t>
      </w:r>
      <w:r w:rsidRPr="00D966A5">
        <w:rPr>
          <w:lang w:val="uk-UA"/>
        </w:rPr>
        <w:t xml:space="preserve"> </w:t>
      </w:r>
      <w:r w:rsidRPr="00D966A5">
        <w:rPr>
          <w:rStyle w:val="hps"/>
          <w:lang w:val="uk-UA"/>
        </w:rPr>
        <w:t>моделям,</w:t>
      </w:r>
      <w:r w:rsidRPr="00D966A5">
        <w:rPr>
          <w:lang w:val="uk-UA"/>
        </w:rPr>
        <w:t xml:space="preserve"> </w:t>
      </w:r>
      <w:r w:rsidRPr="00D966A5">
        <w:rPr>
          <w:rStyle w:val="hps"/>
          <w:lang w:val="uk-UA"/>
        </w:rPr>
        <w:t>можуть</w:t>
      </w:r>
      <w:r w:rsidRPr="00D966A5">
        <w:rPr>
          <w:lang w:val="uk-UA"/>
        </w:rPr>
        <w:t xml:space="preserve"> </w:t>
      </w:r>
      <w:r w:rsidRPr="00D966A5">
        <w:rPr>
          <w:rStyle w:val="hps"/>
          <w:lang w:val="uk-UA"/>
        </w:rPr>
        <w:t>бути</w:t>
      </w:r>
      <w:r w:rsidRPr="00D966A5">
        <w:rPr>
          <w:lang w:val="uk-UA"/>
        </w:rPr>
        <w:t xml:space="preserve"> </w:t>
      </w:r>
      <w:r w:rsidRPr="00D966A5">
        <w:rPr>
          <w:rStyle w:val="hps"/>
          <w:lang w:val="uk-UA"/>
        </w:rPr>
        <w:t>знову такими</w:t>
      </w:r>
      <w:r w:rsidRPr="00D966A5">
        <w:rPr>
          <w:lang w:val="uk-UA"/>
        </w:rPr>
        <w:t xml:space="preserve"> </w:t>
      </w:r>
      <w:r w:rsidRPr="00D966A5">
        <w:rPr>
          <w:rStyle w:val="hps"/>
          <w:lang w:val="uk-UA"/>
        </w:rPr>
        <w:t>ж</w:t>
      </w:r>
      <w:r w:rsidRPr="00D966A5">
        <w:rPr>
          <w:lang w:val="uk-UA"/>
        </w:rPr>
        <w:t xml:space="preserve">, </w:t>
      </w:r>
      <w:r w:rsidRPr="00D966A5">
        <w:rPr>
          <w:rStyle w:val="hps"/>
          <w:lang w:val="uk-UA"/>
        </w:rPr>
        <w:t>як</w:t>
      </w:r>
      <w:r w:rsidRPr="00D966A5">
        <w:rPr>
          <w:lang w:val="uk-UA"/>
        </w:rPr>
        <w:t xml:space="preserve"> і </w:t>
      </w:r>
      <w:r w:rsidRPr="00D966A5">
        <w:rPr>
          <w:rStyle w:val="hps"/>
          <w:lang w:val="uk-UA"/>
        </w:rPr>
        <w:t>для</w:t>
      </w:r>
      <w:r w:rsidRPr="00D966A5">
        <w:rPr>
          <w:lang w:val="uk-UA"/>
        </w:rPr>
        <w:t xml:space="preserve"> </w:t>
      </w:r>
      <w:r w:rsidRPr="00D966A5">
        <w:rPr>
          <w:rStyle w:val="hps"/>
          <w:lang w:val="uk-UA"/>
        </w:rPr>
        <w:t>нових автомобілів.</w:t>
      </w:r>
      <w:r w:rsidRPr="00D966A5">
        <w:rPr>
          <w:lang w:val="uk-UA"/>
        </w:rPr>
        <w:t xml:space="preserve"> Збір </w:t>
      </w:r>
      <w:r w:rsidRPr="00D966A5">
        <w:rPr>
          <w:rStyle w:val="hps"/>
          <w:lang w:val="uk-UA"/>
        </w:rPr>
        <w:t>цін буде таким</w:t>
      </w:r>
      <w:r w:rsidRPr="00D966A5">
        <w:rPr>
          <w:lang w:val="uk-UA"/>
        </w:rPr>
        <w:t xml:space="preserve"> </w:t>
      </w:r>
      <w:r w:rsidRPr="00D966A5">
        <w:rPr>
          <w:rStyle w:val="hps"/>
          <w:lang w:val="uk-UA"/>
        </w:rPr>
        <w:t>же</w:t>
      </w:r>
      <w:r w:rsidRPr="00D966A5">
        <w:rPr>
          <w:lang w:val="uk-UA"/>
        </w:rPr>
        <w:t xml:space="preserve">, </w:t>
      </w:r>
      <w:r w:rsidRPr="00D966A5">
        <w:rPr>
          <w:rStyle w:val="hps"/>
          <w:lang w:val="uk-UA"/>
        </w:rPr>
        <w:t>як</w:t>
      </w:r>
      <w:r w:rsidRPr="00D966A5">
        <w:rPr>
          <w:lang w:val="uk-UA"/>
        </w:rPr>
        <w:t xml:space="preserve"> </w:t>
      </w:r>
      <w:r w:rsidRPr="00D966A5">
        <w:rPr>
          <w:rStyle w:val="hps"/>
          <w:lang w:val="uk-UA"/>
        </w:rPr>
        <w:t>описано</w:t>
      </w:r>
      <w:r w:rsidRPr="00D966A5">
        <w:rPr>
          <w:lang w:val="uk-UA"/>
        </w:rPr>
        <w:t xml:space="preserve"> </w:t>
      </w:r>
      <w:r w:rsidRPr="00D966A5">
        <w:rPr>
          <w:rStyle w:val="hps"/>
          <w:lang w:val="uk-UA"/>
        </w:rPr>
        <w:t>вище</w:t>
      </w:r>
      <w:r w:rsidRPr="00D966A5">
        <w:rPr>
          <w:lang w:val="uk-UA"/>
        </w:rPr>
        <w:t xml:space="preserve">, </w:t>
      </w:r>
      <w:r w:rsidRPr="00D966A5">
        <w:rPr>
          <w:rStyle w:val="hps"/>
          <w:lang w:val="uk-UA"/>
        </w:rPr>
        <w:t>регіональний</w:t>
      </w:r>
      <w:r w:rsidRPr="00D966A5">
        <w:rPr>
          <w:lang w:val="uk-UA"/>
        </w:rPr>
        <w:t xml:space="preserve"> вимір </w:t>
      </w:r>
      <w:r w:rsidRPr="00D966A5">
        <w:rPr>
          <w:rStyle w:val="hps"/>
          <w:lang w:val="uk-UA"/>
        </w:rPr>
        <w:t>слід</w:t>
      </w:r>
      <w:r w:rsidRPr="00D966A5">
        <w:rPr>
          <w:lang w:val="uk-UA"/>
        </w:rPr>
        <w:t xml:space="preserve"> </w:t>
      </w:r>
      <w:r w:rsidRPr="00D966A5">
        <w:rPr>
          <w:rStyle w:val="hps"/>
          <w:lang w:val="uk-UA"/>
        </w:rPr>
        <w:t>розглядати</w:t>
      </w:r>
      <w:r w:rsidRPr="00D966A5">
        <w:rPr>
          <w:lang w:val="uk-UA"/>
        </w:rPr>
        <w:t xml:space="preserve"> </w:t>
      </w:r>
      <w:r w:rsidRPr="00D966A5">
        <w:rPr>
          <w:rStyle w:val="hps"/>
          <w:lang w:val="uk-UA"/>
        </w:rPr>
        <w:t>тільки</w:t>
      </w:r>
      <w:r w:rsidRPr="00D966A5">
        <w:rPr>
          <w:lang w:val="uk-UA"/>
        </w:rPr>
        <w:t xml:space="preserve"> приблизно, а вимір</w:t>
      </w:r>
      <w:r w:rsidRPr="00D966A5">
        <w:rPr>
          <w:rStyle w:val="hps"/>
          <w:lang w:val="uk-UA"/>
        </w:rPr>
        <w:t>ом ринку збуту можна</w:t>
      </w:r>
      <w:r w:rsidRPr="00D966A5">
        <w:rPr>
          <w:lang w:val="uk-UA"/>
        </w:rPr>
        <w:t xml:space="preserve"> </w:t>
      </w:r>
      <w:r w:rsidRPr="00D966A5">
        <w:rPr>
          <w:rStyle w:val="hps"/>
          <w:lang w:val="uk-UA"/>
        </w:rPr>
        <w:t>знехтувати.</w:t>
      </w:r>
    </w:p>
    <w:p w:rsidR="00D966A5" w:rsidRPr="00D966A5" w:rsidRDefault="00D966A5" w:rsidP="00D966A5">
      <w:pPr>
        <w:pStyle w:val="a3"/>
        <w:numPr>
          <w:ilvl w:val="0"/>
          <w:numId w:val="110"/>
        </w:numPr>
        <w:tabs>
          <w:tab w:val="left" w:pos="821"/>
        </w:tabs>
        <w:spacing w:before="68"/>
        <w:ind w:right="1660" w:hanging="339"/>
        <w:rPr>
          <w:lang w:val="ru-RU"/>
        </w:rPr>
      </w:pPr>
      <w:r w:rsidRPr="00D966A5">
        <w:rPr>
          <w:lang w:val="uk-UA"/>
        </w:rPr>
        <w:t>Таким чином, побудова цільової вибірки складається лише з двох кроків</w:t>
      </w:r>
      <w:r w:rsidRPr="00D966A5">
        <w:rPr>
          <w:lang w:val="ru-RU"/>
        </w:rPr>
        <w:t>:</w:t>
      </w:r>
    </w:p>
    <w:p w:rsidR="00D966A5" w:rsidRPr="00D966A5" w:rsidRDefault="00D966A5" w:rsidP="00D966A5">
      <w:pPr>
        <w:spacing w:before="10"/>
        <w:rPr>
          <w:rFonts w:ascii="Arial Narrow" w:hAnsi="Arial Narrow" w:cs="Arial Narrow"/>
          <w:sz w:val="27"/>
          <w:szCs w:val="27"/>
          <w:lang w:val="ru-RU"/>
        </w:rPr>
      </w:pPr>
    </w:p>
    <w:p w:rsidR="00D966A5" w:rsidRPr="00D966A5" w:rsidRDefault="00D966A5" w:rsidP="00D966A5">
      <w:pPr>
        <w:pStyle w:val="5"/>
        <w:spacing w:line="237" w:lineRule="exact"/>
        <w:rPr>
          <w:b w:val="0"/>
          <w:bCs/>
          <w:i w:val="0"/>
          <w:sz w:val="24"/>
          <w:szCs w:val="24"/>
          <w:lang w:val="ru-RU"/>
        </w:rPr>
      </w:pPr>
      <w:r w:rsidRPr="00D966A5">
        <w:rPr>
          <w:i w:val="0"/>
          <w:sz w:val="24"/>
          <w:szCs w:val="24"/>
          <w:lang w:val="uk-UA"/>
        </w:rPr>
        <w:t>Схема</w:t>
      </w:r>
      <w:r w:rsidRPr="00D966A5">
        <w:rPr>
          <w:i w:val="0"/>
          <w:sz w:val="24"/>
          <w:szCs w:val="24"/>
          <w:lang w:val="ru-RU"/>
        </w:rPr>
        <w:t xml:space="preserve"> 57</w:t>
      </w:r>
    </w:p>
    <w:p w:rsidR="00D966A5" w:rsidRPr="00D966A5" w:rsidRDefault="00D966A5" w:rsidP="00D966A5">
      <w:pPr>
        <w:spacing w:line="237" w:lineRule="exact"/>
        <w:ind w:left="481"/>
        <w:rPr>
          <w:rFonts w:cs="Calibri"/>
          <w:sz w:val="24"/>
          <w:szCs w:val="24"/>
          <w:lang w:val="uk-UA"/>
        </w:rPr>
      </w:pPr>
      <w:r w:rsidRPr="00D966A5">
        <w:rPr>
          <w:b/>
          <w:sz w:val="24"/>
          <w:szCs w:val="24"/>
          <w:lang w:val="uk-UA"/>
        </w:rPr>
        <w:t>Пропозиція для побудови цільової вибірки</w:t>
      </w:r>
    </w:p>
    <w:p w:rsidR="00D966A5" w:rsidRPr="00D966A5" w:rsidRDefault="00D966A5" w:rsidP="00D966A5">
      <w:pPr>
        <w:spacing w:before="3"/>
        <w:rPr>
          <w:rFonts w:cs="Calibri"/>
          <w:sz w:val="11"/>
          <w:szCs w:val="11"/>
          <w:lang w:val="ru-RU"/>
        </w:rPr>
      </w:pPr>
    </w:p>
    <w:p w:rsidR="00D966A5" w:rsidRPr="00D966A5" w:rsidRDefault="00B223CB" w:rsidP="00D966A5">
      <w:pPr>
        <w:spacing w:line="1080" w:lineRule="exact"/>
        <w:ind w:left="1700"/>
        <w:rPr>
          <w:rFonts w:cs="Calibri"/>
          <w:sz w:val="20"/>
          <w:szCs w:val="20"/>
        </w:rPr>
      </w:pPr>
      <w:r>
        <w:rPr>
          <w:rFonts w:cs="Calibri"/>
          <w:noProof/>
          <w:position w:val="-21"/>
          <w:sz w:val="20"/>
          <w:szCs w:val="20"/>
          <w:lang w:val="uk-UA" w:eastAsia="uk-UA"/>
        </w:rPr>
        <mc:AlternateContent>
          <mc:Choice Requires="wps">
            <w:drawing>
              <wp:inline distT="0" distB="0" distL="0" distR="0" wp14:anchorId="17A9A811" wp14:editId="62A140D5">
                <wp:extent cx="3321050" cy="685800"/>
                <wp:effectExtent l="9525" t="9525" r="12700" b="9525"/>
                <wp:docPr id="425"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6858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966A5" w:rsidRDefault="00392B1D" w:rsidP="00D966A5">
                            <w:pPr>
                              <w:spacing w:before="74"/>
                              <w:ind w:left="152"/>
                              <w:rPr>
                                <w:rFonts w:cs="Calibri"/>
                                <w:sz w:val="18"/>
                                <w:szCs w:val="18"/>
                                <w:lang w:val="ru-RU"/>
                              </w:rPr>
                            </w:pPr>
                            <w:r w:rsidRPr="00D966A5">
                              <w:rPr>
                                <w:b/>
                                <w:sz w:val="18"/>
                                <w:szCs w:val="18"/>
                                <w:lang w:val="uk-UA"/>
                              </w:rPr>
                              <w:t>Вибірка нового автомобіля від двох років &gt; цінові пропозиції</w:t>
                            </w:r>
                          </w:p>
                          <w:p w:rsidR="00392B1D" w:rsidRPr="00D966A5" w:rsidRDefault="00392B1D" w:rsidP="00D966A5">
                            <w:pPr>
                              <w:numPr>
                                <w:ilvl w:val="0"/>
                                <w:numId w:val="109"/>
                              </w:numPr>
                              <w:tabs>
                                <w:tab w:val="left" w:pos="492"/>
                              </w:tabs>
                              <w:spacing w:before="109"/>
                              <w:ind w:hanging="339"/>
                              <w:rPr>
                                <w:rFonts w:ascii="Arial Narrow" w:hAnsi="Arial Narrow" w:cs="Arial Narrow"/>
                                <w:sz w:val="18"/>
                                <w:szCs w:val="18"/>
                                <w:lang w:val="uk-UA"/>
                              </w:rPr>
                            </w:pPr>
                            <w:r w:rsidRPr="00D966A5">
                              <w:rPr>
                                <w:rFonts w:ascii="Arial Narrow" w:hAnsi="Arial Narrow"/>
                                <w:sz w:val="18"/>
                                <w:szCs w:val="18"/>
                                <w:lang w:val="uk-UA"/>
                              </w:rPr>
                              <w:t>Використовуйте вибірку нового автомобіля від двох років</w:t>
                            </w:r>
                            <w:r w:rsidRPr="00D966A5">
                              <w:rPr>
                                <w:rFonts w:ascii="Arial Narrow" w:hAnsi="Arial Narrow"/>
                                <w:sz w:val="18"/>
                                <w:lang w:val="uk-UA"/>
                              </w:rPr>
                              <w:t xml:space="preserve"> </w:t>
                            </w:r>
                          </w:p>
                          <w:p w:rsidR="00392B1D" w:rsidRPr="00D966A5" w:rsidRDefault="00392B1D" w:rsidP="00D966A5">
                            <w:pPr>
                              <w:numPr>
                                <w:ilvl w:val="0"/>
                                <w:numId w:val="109"/>
                              </w:numPr>
                              <w:tabs>
                                <w:tab w:val="left" w:pos="492"/>
                              </w:tabs>
                              <w:spacing w:before="63"/>
                              <w:ind w:hanging="339"/>
                              <w:rPr>
                                <w:rFonts w:ascii="Arial Narrow" w:hAnsi="Arial Narrow" w:cs="Arial Narrow"/>
                                <w:sz w:val="18"/>
                                <w:szCs w:val="18"/>
                              </w:rPr>
                            </w:pPr>
                            <w:r w:rsidRPr="00D966A5">
                              <w:rPr>
                                <w:rFonts w:ascii="Arial Narrow" w:hAnsi="Arial Narrow"/>
                                <w:sz w:val="18"/>
                                <w:szCs w:val="18"/>
                                <w:lang w:val="uk-UA"/>
                              </w:rPr>
                              <w:t>Збір цінових пропозицій</w:t>
                            </w:r>
                          </w:p>
                        </w:txbxContent>
                      </wps:txbx>
                      <wps:bodyPr rot="0" vert="horz" wrap="square" lIns="0" tIns="0" rIns="0" bIns="0" anchor="t" anchorCtr="0" upright="1">
                        <a:noAutofit/>
                      </wps:bodyPr>
                    </wps:wsp>
                  </a:graphicData>
                </a:graphic>
              </wp:inline>
            </w:drawing>
          </mc:Choice>
          <mc:Fallback>
            <w:pict>
              <v:shape id="Text Box 1097" o:spid="_x0000_s1130" type="#_x0000_t202" style="width:261.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" filled="f" strokecolor="#959595">
                <v:textbox inset="0,0,0,0">
                  <w:txbxContent>
                    <w:p w:rsidR="00392B1D" w:rsidRPr="00D966A5" w:rsidRDefault="00392B1D" w:rsidP="00D966A5">
                      <w:pPr>
                        <w:spacing w:before="74"/>
                        <w:ind w:left="152"/>
                        <w:rPr>
                          <w:rFonts w:cs="Calibri"/>
                          <w:sz w:val="18"/>
                          <w:szCs w:val="18"/>
                          <w:lang w:val="ru-RU"/>
                        </w:rPr>
                      </w:pPr>
                      <w:r w:rsidRPr="00D966A5">
                        <w:rPr>
                          <w:b/>
                          <w:sz w:val="18"/>
                          <w:szCs w:val="18"/>
                          <w:lang w:val="uk-UA"/>
                        </w:rPr>
                        <w:t>Вибірка нового автомобіля від двох років &gt; цінові пропозиції</w:t>
                      </w:r>
                    </w:p>
                    <w:p w:rsidR="00392B1D" w:rsidRPr="00D966A5" w:rsidRDefault="00392B1D" w:rsidP="00D966A5">
                      <w:pPr>
                        <w:numPr>
                          <w:ilvl w:val="0"/>
                          <w:numId w:val="109"/>
                        </w:numPr>
                        <w:tabs>
                          <w:tab w:val="left" w:pos="492"/>
                        </w:tabs>
                        <w:spacing w:before="109"/>
                        <w:ind w:hanging="339"/>
                        <w:rPr>
                          <w:rFonts w:ascii="Arial Narrow" w:hAnsi="Arial Narrow" w:cs="Arial Narrow"/>
                          <w:sz w:val="18"/>
                          <w:szCs w:val="18"/>
                          <w:lang w:val="uk-UA"/>
                        </w:rPr>
                      </w:pPr>
                      <w:r w:rsidRPr="00D966A5">
                        <w:rPr>
                          <w:rFonts w:ascii="Arial Narrow" w:hAnsi="Arial Narrow"/>
                          <w:sz w:val="18"/>
                          <w:szCs w:val="18"/>
                          <w:lang w:val="uk-UA"/>
                        </w:rPr>
                        <w:t>Використовуйте вибірку нового автомобіля від двох років</w:t>
                      </w:r>
                      <w:r w:rsidRPr="00D966A5">
                        <w:rPr>
                          <w:rFonts w:ascii="Arial Narrow" w:hAnsi="Arial Narrow"/>
                          <w:sz w:val="18"/>
                          <w:lang w:val="uk-UA"/>
                        </w:rPr>
                        <w:t xml:space="preserve"> </w:t>
                      </w:r>
                    </w:p>
                    <w:p w:rsidR="00392B1D" w:rsidRPr="00D966A5" w:rsidRDefault="00392B1D" w:rsidP="00D966A5">
                      <w:pPr>
                        <w:numPr>
                          <w:ilvl w:val="0"/>
                          <w:numId w:val="109"/>
                        </w:numPr>
                        <w:tabs>
                          <w:tab w:val="left" w:pos="492"/>
                        </w:tabs>
                        <w:spacing w:before="63"/>
                        <w:ind w:hanging="339"/>
                        <w:rPr>
                          <w:rFonts w:ascii="Arial Narrow" w:hAnsi="Arial Narrow" w:cs="Arial Narrow"/>
                          <w:sz w:val="18"/>
                          <w:szCs w:val="18"/>
                        </w:rPr>
                      </w:pPr>
                      <w:r w:rsidRPr="00D966A5">
                        <w:rPr>
                          <w:rFonts w:ascii="Arial Narrow" w:hAnsi="Arial Narrow"/>
                          <w:sz w:val="18"/>
                          <w:szCs w:val="18"/>
                          <w:lang w:val="uk-UA"/>
                        </w:rPr>
                        <w:t>Збір цінових пропозицій</w:t>
                      </w:r>
                    </w:p>
                  </w:txbxContent>
                </v:textbox>
                <w10:anchorlock/>
              </v:shape>
            </w:pict>
          </mc:Fallback>
        </mc:AlternateContent>
      </w:r>
    </w:p>
    <w:p w:rsidR="00D966A5" w:rsidRPr="00D966A5" w:rsidRDefault="00D966A5" w:rsidP="00D966A5">
      <w:pPr>
        <w:spacing w:before="5"/>
        <w:rPr>
          <w:rFonts w:cs="Calibri"/>
          <w:sz w:val="29"/>
          <w:szCs w:val="29"/>
        </w:rPr>
      </w:pPr>
    </w:p>
    <w:p w:rsidR="00D966A5" w:rsidRPr="00D966A5" w:rsidRDefault="00D966A5" w:rsidP="00D966A5">
      <w:pPr>
        <w:pStyle w:val="a3"/>
        <w:numPr>
          <w:ilvl w:val="0"/>
          <w:numId w:val="110"/>
        </w:numPr>
        <w:tabs>
          <w:tab w:val="left" w:pos="821"/>
        </w:tabs>
        <w:spacing w:line="249" w:lineRule="auto"/>
        <w:ind w:right="1717" w:hanging="339"/>
        <w:jc w:val="both"/>
        <w:rPr>
          <w:lang w:val="uk-UA"/>
        </w:rPr>
      </w:pPr>
      <w:r w:rsidRPr="00D966A5">
        <w:rPr>
          <w:lang w:val="uk-UA"/>
        </w:rPr>
        <w:t>Що стосується мінімального розміру цільової вибірки, розмір вибірки відповідає розміру вибірки нових автомобілів від двох років. Щомісяця має бути забезпечений розмір вибірки у 100 спостережень. Це означає, що для забезпечення репрезентативності для чотирьох сегментів споживання є достатнім мінімум 25 цінових спостережень на сегмент споживання.</w:t>
      </w:r>
    </w:p>
    <w:p w:rsidR="002C6A72" w:rsidRPr="00D966A5" w:rsidRDefault="00D966A5" w:rsidP="00D966A5">
      <w:pPr>
        <w:pStyle w:val="a3"/>
        <w:numPr>
          <w:ilvl w:val="0"/>
          <w:numId w:val="110"/>
        </w:numPr>
        <w:tabs>
          <w:tab w:val="left" w:pos="821"/>
        </w:tabs>
        <w:spacing w:before="68" w:line="249" w:lineRule="auto"/>
        <w:ind w:right="1717" w:hanging="339"/>
        <w:jc w:val="both"/>
        <w:rPr>
          <w:lang w:val="uk-UA"/>
        </w:rPr>
      </w:pPr>
      <w:r w:rsidRPr="00D966A5">
        <w:rPr>
          <w:rStyle w:val="hps"/>
          <w:lang w:val="uk-UA"/>
        </w:rPr>
        <w:t>Ваги</w:t>
      </w:r>
      <w:r w:rsidRPr="00D966A5">
        <w:rPr>
          <w:lang w:val="uk-UA"/>
        </w:rPr>
        <w:t xml:space="preserve"> еталонних </w:t>
      </w:r>
      <w:r w:rsidRPr="00D966A5">
        <w:rPr>
          <w:rStyle w:val="hps"/>
          <w:lang w:val="uk-UA"/>
        </w:rPr>
        <w:t>моделей</w:t>
      </w:r>
      <w:r w:rsidRPr="00D966A5">
        <w:rPr>
          <w:lang w:val="uk-UA"/>
        </w:rPr>
        <w:t xml:space="preserve"> </w:t>
      </w:r>
      <w:r w:rsidRPr="00D966A5">
        <w:rPr>
          <w:rStyle w:val="hps"/>
          <w:lang w:val="uk-UA"/>
        </w:rPr>
        <w:t>повинні</w:t>
      </w:r>
      <w:r w:rsidRPr="00D966A5">
        <w:rPr>
          <w:lang w:val="uk-UA"/>
        </w:rPr>
        <w:t xml:space="preserve"> </w:t>
      </w:r>
      <w:r w:rsidRPr="00D966A5">
        <w:rPr>
          <w:rStyle w:val="hps"/>
          <w:lang w:val="uk-UA"/>
        </w:rPr>
        <w:t>відповідати</w:t>
      </w:r>
      <w:r w:rsidRPr="00D966A5">
        <w:rPr>
          <w:lang w:val="uk-UA"/>
        </w:rPr>
        <w:t xml:space="preserve"> </w:t>
      </w:r>
      <w:r w:rsidRPr="00D966A5">
        <w:rPr>
          <w:rStyle w:val="hps"/>
          <w:lang w:val="uk-UA"/>
        </w:rPr>
        <w:t>вагам</w:t>
      </w:r>
      <w:r w:rsidRPr="00D966A5">
        <w:rPr>
          <w:lang w:val="uk-UA"/>
        </w:rPr>
        <w:t xml:space="preserve">, </w:t>
      </w:r>
      <w:r w:rsidRPr="00D966A5">
        <w:rPr>
          <w:rStyle w:val="hps"/>
          <w:lang w:val="uk-UA"/>
        </w:rPr>
        <w:t>які</w:t>
      </w:r>
      <w:r w:rsidRPr="00D966A5">
        <w:rPr>
          <w:lang w:val="uk-UA"/>
        </w:rPr>
        <w:t xml:space="preserve"> </w:t>
      </w:r>
      <w:r w:rsidRPr="00D966A5">
        <w:rPr>
          <w:rStyle w:val="hps"/>
          <w:lang w:val="uk-UA"/>
        </w:rPr>
        <w:t>були</w:t>
      </w:r>
      <w:r w:rsidRPr="00D966A5">
        <w:rPr>
          <w:lang w:val="uk-UA"/>
        </w:rPr>
        <w:t xml:space="preserve"> </w:t>
      </w:r>
      <w:r w:rsidRPr="00D966A5">
        <w:rPr>
          <w:rStyle w:val="hps"/>
          <w:lang w:val="uk-UA"/>
        </w:rPr>
        <w:t>застосовані</w:t>
      </w:r>
      <w:r w:rsidRPr="00D966A5">
        <w:rPr>
          <w:lang w:val="uk-UA"/>
        </w:rPr>
        <w:t xml:space="preserve"> у </w:t>
      </w:r>
      <w:r w:rsidRPr="00D966A5">
        <w:rPr>
          <w:rStyle w:val="hps"/>
          <w:lang w:val="uk-UA"/>
        </w:rPr>
        <w:t>вибірці</w:t>
      </w:r>
      <w:r w:rsidRPr="00D966A5">
        <w:rPr>
          <w:lang w:val="uk-UA"/>
        </w:rPr>
        <w:t xml:space="preserve"> </w:t>
      </w:r>
      <w:r w:rsidRPr="00D966A5">
        <w:rPr>
          <w:rStyle w:val="hps"/>
          <w:lang w:val="uk-UA"/>
        </w:rPr>
        <w:t>нових</w:t>
      </w:r>
      <w:r w:rsidRPr="00D966A5">
        <w:rPr>
          <w:lang w:val="uk-UA"/>
        </w:rPr>
        <w:t xml:space="preserve"> </w:t>
      </w:r>
      <w:r w:rsidRPr="00D966A5">
        <w:rPr>
          <w:rStyle w:val="hps"/>
          <w:lang w:val="uk-UA"/>
        </w:rPr>
        <w:t>автомобілів</w:t>
      </w:r>
      <w:r w:rsidRPr="00D966A5">
        <w:rPr>
          <w:lang w:val="uk-UA"/>
        </w:rPr>
        <w:t xml:space="preserve"> ві</w:t>
      </w:r>
      <w:r w:rsidRPr="00D966A5">
        <w:rPr>
          <w:rStyle w:val="hps"/>
          <w:lang w:val="uk-UA"/>
        </w:rPr>
        <w:t>д</w:t>
      </w:r>
      <w:r w:rsidRPr="00D966A5">
        <w:rPr>
          <w:lang w:val="uk-UA"/>
        </w:rPr>
        <w:t xml:space="preserve"> двох </w:t>
      </w:r>
      <w:r w:rsidRPr="00D966A5">
        <w:rPr>
          <w:rStyle w:val="hps"/>
          <w:lang w:val="uk-UA"/>
        </w:rPr>
        <w:t>років.</w:t>
      </w:r>
      <w:r w:rsidRPr="00D966A5">
        <w:rPr>
          <w:lang w:val="uk-UA"/>
        </w:rPr>
        <w:t xml:space="preserve"> </w:t>
      </w:r>
      <w:r w:rsidRPr="00D966A5">
        <w:rPr>
          <w:rStyle w:val="hps"/>
          <w:lang w:val="uk-UA"/>
        </w:rPr>
        <w:t>Це</w:t>
      </w:r>
      <w:r w:rsidRPr="00D966A5">
        <w:rPr>
          <w:lang w:val="uk-UA"/>
        </w:rPr>
        <w:t xml:space="preserve"> </w:t>
      </w:r>
      <w:r w:rsidRPr="00D966A5">
        <w:rPr>
          <w:rStyle w:val="hps"/>
          <w:lang w:val="uk-UA"/>
        </w:rPr>
        <w:t>означає</w:t>
      </w:r>
      <w:r w:rsidRPr="00D966A5">
        <w:rPr>
          <w:lang w:val="uk-UA"/>
        </w:rPr>
        <w:t xml:space="preserve">, </w:t>
      </w:r>
      <w:r w:rsidRPr="00D966A5">
        <w:rPr>
          <w:rStyle w:val="hps"/>
          <w:lang w:val="uk-UA"/>
        </w:rPr>
        <w:t>що розмір</w:t>
      </w:r>
      <w:r w:rsidRPr="00D966A5">
        <w:rPr>
          <w:lang w:val="uk-UA"/>
        </w:rPr>
        <w:t xml:space="preserve"> </w:t>
      </w:r>
      <w:r w:rsidRPr="00D966A5">
        <w:rPr>
          <w:rStyle w:val="hps"/>
          <w:lang w:val="uk-UA"/>
        </w:rPr>
        <w:t>вибірки приблизно</w:t>
      </w:r>
      <w:r w:rsidRPr="00D966A5">
        <w:rPr>
          <w:lang w:val="uk-UA"/>
        </w:rPr>
        <w:t xml:space="preserve"> </w:t>
      </w:r>
      <w:r w:rsidRPr="00D966A5">
        <w:rPr>
          <w:rStyle w:val="hps"/>
          <w:lang w:val="uk-UA"/>
        </w:rPr>
        <w:t>з</w:t>
      </w:r>
      <w:r w:rsidRPr="00D966A5">
        <w:rPr>
          <w:lang w:val="uk-UA"/>
        </w:rPr>
        <w:t xml:space="preserve"> </w:t>
      </w:r>
      <w:r w:rsidRPr="00D966A5">
        <w:rPr>
          <w:rStyle w:val="hps"/>
          <w:lang w:val="uk-UA"/>
        </w:rPr>
        <w:t>25</w:t>
      </w:r>
      <w:r w:rsidRPr="00D966A5">
        <w:rPr>
          <w:lang w:val="uk-UA"/>
        </w:rPr>
        <w:t xml:space="preserve"> </w:t>
      </w:r>
      <w:r w:rsidRPr="00D966A5">
        <w:rPr>
          <w:rStyle w:val="hps"/>
          <w:lang w:val="uk-UA"/>
        </w:rPr>
        <w:t>спостережень</w:t>
      </w:r>
      <w:r w:rsidRPr="00D966A5">
        <w:rPr>
          <w:lang w:val="uk-UA"/>
        </w:rPr>
        <w:t xml:space="preserve"> </w:t>
      </w:r>
      <w:r w:rsidRPr="00D966A5">
        <w:rPr>
          <w:rStyle w:val="hps"/>
          <w:lang w:val="uk-UA"/>
        </w:rPr>
        <w:t>цін</w:t>
      </w:r>
      <w:r w:rsidRPr="00D966A5">
        <w:rPr>
          <w:lang w:val="uk-UA"/>
        </w:rPr>
        <w:t xml:space="preserve"> </w:t>
      </w:r>
      <w:r w:rsidRPr="00D966A5">
        <w:rPr>
          <w:rStyle w:val="hps"/>
          <w:lang w:val="uk-UA"/>
        </w:rPr>
        <w:t>поширюється</w:t>
      </w:r>
      <w:r w:rsidRPr="00D966A5">
        <w:rPr>
          <w:lang w:val="uk-UA"/>
        </w:rPr>
        <w:t xml:space="preserve"> на </w:t>
      </w:r>
      <w:r w:rsidRPr="00D966A5">
        <w:rPr>
          <w:rStyle w:val="hps"/>
          <w:lang w:val="uk-UA"/>
        </w:rPr>
        <w:t>25</w:t>
      </w:r>
      <w:r w:rsidRPr="00D966A5">
        <w:rPr>
          <w:lang w:val="uk-UA"/>
        </w:rPr>
        <w:t xml:space="preserve"> </w:t>
      </w:r>
      <w:r w:rsidR="008C596F">
        <w:rPr>
          <w:rStyle w:val="hps"/>
          <w:lang w:val="uk-UA"/>
        </w:rPr>
        <w:t>субмоделей</w:t>
      </w:r>
      <w:r w:rsidRPr="00D966A5">
        <w:rPr>
          <w:lang w:val="uk-UA"/>
        </w:rPr>
        <w:t xml:space="preserve">, </w:t>
      </w:r>
      <w:r w:rsidRPr="00D966A5">
        <w:rPr>
          <w:rStyle w:val="hps"/>
          <w:lang w:val="uk-UA"/>
        </w:rPr>
        <w:t>які</w:t>
      </w:r>
      <w:r w:rsidRPr="00D966A5">
        <w:rPr>
          <w:lang w:val="uk-UA"/>
        </w:rPr>
        <w:t xml:space="preserve"> </w:t>
      </w:r>
      <w:r w:rsidRPr="00D966A5">
        <w:rPr>
          <w:rStyle w:val="hps"/>
          <w:lang w:val="uk-UA"/>
        </w:rPr>
        <w:t>належать до еталонних</w:t>
      </w:r>
      <w:r w:rsidRPr="00D966A5">
        <w:rPr>
          <w:lang w:val="uk-UA"/>
        </w:rPr>
        <w:t xml:space="preserve"> </w:t>
      </w:r>
      <w:r w:rsidRPr="00D966A5">
        <w:rPr>
          <w:rStyle w:val="hps"/>
          <w:lang w:val="uk-UA"/>
        </w:rPr>
        <w:t>моделей</w:t>
      </w:r>
      <w:r w:rsidRPr="00D966A5">
        <w:rPr>
          <w:lang w:val="uk-UA"/>
        </w:rPr>
        <w:t xml:space="preserve"> </w:t>
      </w:r>
      <w:r w:rsidRPr="00D966A5">
        <w:rPr>
          <w:rStyle w:val="hps"/>
          <w:lang w:val="uk-UA"/>
        </w:rPr>
        <w:t>(</w:t>
      </w:r>
      <w:r w:rsidRPr="00D966A5">
        <w:rPr>
          <w:lang w:val="uk-UA"/>
        </w:rPr>
        <w:t>неявне з</w:t>
      </w:r>
      <w:r w:rsidRPr="00D966A5">
        <w:rPr>
          <w:rStyle w:val="hps"/>
          <w:lang w:val="uk-UA"/>
        </w:rPr>
        <w:t>важування</w:t>
      </w:r>
      <w:r w:rsidRPr="00D966A5">
        <w:rPr>
          <w:lang w:val="ru-RU"/>
        </w:rPr>
        <w:t>)</w:t>
      </w:r>
      <w:r w:rsidR="002C6A72" w:rsidRPr="00D966A5">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1"/>
        <w:rPr>
          <w:rFonts w:ascii="Arial Narrow" w:hAnsi="Arial Narrow" w:cs="Arial Narrow"/>
          <w:sz w:val="18"/>
          <w:szCs w:val="18"/>
          <w:lang w:val="uk-UA"/>
        </w:rPr>
      </w:pPr>
    </w:p>
    <w:p w:rsidR="002C6A72" w:rsidRPr="000147D2" w:rsidRDefault="002C6A72" w:rsidP="0016418E">
      <w:pPr>
        <w:tabs>
          <w:tab w:val="left" w:pos="2694"/>
        </w:tabs>
        <w:ind w:left="481"/>
        <w:rPr>
          <w:rFonts w:ascii="Arial Narrow" w:hAnsi="Arial Narrow" w:cs="Arial Narrow"/>
          <w:sz w:val="16"/>
          <w:szCs w:val="16"/>
          <w:lang w:val="uk-UA"/>
        </w:rPr>
      </w:pPr>
      <w:r w:rsidRPr="000147D2">
        <w:rPr>
          <w:rFonts w:ascii="Arial Narrow"/>
          <w:w w:val="120"/>
          <w:sz w:val="20"/>
          <w:lang w:val="uk-UA"/>
        </w:rPr>
        <w:t>82</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4"/>
        <w:rPr>
          <w:rFonts w:ascii="Arial Narrow" w:hAnsi="Arial Narrow" w:cs="Arial Narrow"/>
          <w:sz w:val="9"/>
          <w:szCs w:val="9"/>
          <w:lang w:val="uk-UA"/>
        </w:rPr>
      </w:pPr>
    </w:p>
    <w:p w:rsidR="00D966A5" w:rsidRPr="00D966A5" w:rsidRDefault="00D966A5" w:rsidP="00D966A5">
      <w:pPr>
        <w:pStyle w:val="4"/>
        <w:numPr>
          <w:ilvl w:val="1"/>
          <w:numId w:val="117"/>
        </w:numPr>
        <w:tabs>
          <w:tab w:val="left" w:pos="1219"/>
        </w:tabs>
        <w:spacing w:before="68"/>
        <w:ind w:hanging="737"/>
        <w:rPr>
          <w:b w:val="0"/>
          <w:bCs/>
          <w:sz w:val="24"/>
          <w:szCs w:val="24"/>
        </w:rPr>
      </w:pPr>
      <w:bookmarkStart w:id="92" w:name="_bookmark49"/>
      <w:bookmarkEnd w:id="92"/>
      <w:r w:rsidRPr="00D966A5">
        <w:rPr>
          <w:sz w:val="24"/>
          <w:szCs w:val="24"/>
          <w:lang w:val="uk-UA"/>
        </w:rPr>
        <w:t>Пропозиція для стратегії заміни</w:t>
      </w:r>
    </w:p>
    <w:p w:rsidR="00D966A5" w:rsidRPr="00D966A5" w:rsidRDefault="00D966A5" w:rsidP="00D966A5">
      <w:pPr>
        <w:pStyle w:val="a3"/>
        <w:numPr>
          <w:ilvl w:val="0"/>
          <w:numId w:val="110"/>
        </w:numPr>
        <w:tabs>
          <w:tab w:val="left" w:pos="821"/>
        </w:tabs>
        <w:spacing w:before="100" w:line="249" w:lineRule="auto"/>
        <w:ind w:right="1712" w:hanging="339"/>
        <w:jc w:val="both"/>
        <w:rPr>
          <w:lang w:val="ru-RU"/>
        </w:rPr>
      </w:pPr>
      <w:r w:rsidRPr="00D966A5">
        <w:rPr>
          <w:rStyle w:val="hps"/>
          <w:lang w:val="uk-UA"/>
        </w:rPr>
        <w:t>Особливістю</w:t>
      </w:r>
      <w:r w:rsidRPr="00D966A5">
        <w:rPr>
          <w:lang w:val="uk-UA"/>
        </w:rPr>
        <w:t xml:space="preserve"> </w:t>
      </w:r>
      <w:r w:rsidRPr="00D966A5">
        <w:rPr>
          <w:rStyle w:val="hps"/>
          <w:lang w:val="uk-UA"/>
        </w:rPr>
        <w:t>ринку вживаних</w:t>
      </w:r>
      <w:r w:rsidRPr="00D966A5">
        <w:rPr>
          <w:lang w:val="uk-UA"/>
        </w:rPr>
        <w:t xml:space="preserve"> </w:t>
      </w:r>
      <w:r w:rsidRPr="00D966A5">
        <w:rPr>
          <w:rStyle w:val="hps"/>
          <w:lang w:val="uk-UA"/>
        </w:rPr>
        <w:t>автомобілів є те</w:t>
      </w:r>
      <w:r w:rsidRPr="00D966A5">
        <w:rPr>
          <w:lang w:val="uk-UA"/>
        </w:rPr>
        <w:t xml:space="preserve">, </w:t>
      </w:r>
      <w:r w:rsidRPr="00D966A5">
        <w:rPr>
          <w:rStyle w:val="hps"/>
          <w:lang w:val="uk-UA"/>
        </w:rPr>
        <w:t>що спостереження</w:t>
      </w:r>
      <w:r w:rsidRPr="00D966A5">
        <w:rPr>
          <w:lang w:val="uk-UA"/>
        </w:rPr>
        <w:t xml:space="preserve"> </w:t>
      </w:r>
      <w:r w:rsidRPr="00D966A5">
        <w:rPr>
          <w:rStyle w:val="hps"/>
          <w:lang w:val="uk-UA"/>
        </w:rPr>
        <w:t>не може вважатися</w:t>
      </w:r>
      <w:r w:rsidRPr="00D966A5">
        <w:rPr>
          <w:lang w:val="uk-UA"/>
        </w:rPr>
        <w:t xml:space="preserve"> </w:t>
      </w:r>
      <w:r w:rsidRPr="00D966A5">
        <w:rPr>
          <w:rStyle w:val="hps"/>
          <w:lang w:val="uk-UA"/>
        </w:rPr>
        <w:t>ідентичним</w:t>
      </w:r>
      <w:r w:rsidRPr="00D966A5">
        <w:rPr>
          <w:lang w:val="uk-UA"/>
        </w:rPr>
        <w:t xml:space="preserve"> </w:t>
      </w:r>
      <w:r w:rsidRPr="00D966A5">
        <w:rPr>
          <w:rStyle w:val="hps"/>
          <w:lang w:val="uk-UA"/>
        </w:rPr>
        <w:t>з</w:t>
      </w:r>
      <w:r w:rsidRPr="00D966A5">
        <w:rPr>
          <w:lang w:val="uk-UA"/>
        </w:rPr>
        <w:t xml:space="preserve"> </w:t>
      </w:r>
      <w:r w:rsidRPr="00D966A5">
        <w:rPr>
          <w:rStyle w:val="hps"/>
          <w:lang w:val="uk-UA"/>
        </w:rPr>
        <w:t>плином</w:t>
      </w:r>
      <w:r w:rsidRPr="00D966A5">
        <w:rPr>
          <w:lang w:val="uk-UA"/>
        </w:rPr>
        <w:t xml:space="preserve"> </w:t>
      </w:r>
      <w:r w:rsidRPr="00D966A5">
        <w:rPr>
          <w:rStyle w:val="hps"/>
          <w:lang w:val="uk-UA"/>
        </w:rPr>
        <w:t>часу</w:t>
      </w:r>
      <w:r w:rsidRPr="00D966A5">
        <w:rPr>
          <w:lang w:val="uk-UA"/>
        </w:rPr>
        <w:t xml:space="preserve">, тому що </w:t>
      </w:r>
      <w:r w:rsidRPr="00D966A5">
        <w:rPr>
          <w:rStyle w:val="hps"/>
          <w:lang w:val="uk-UA"/>
        </w:rPr>
        <w:t>характеристики</w:t>
      </w:r>
      <w:r w:rsidRPr="00D966A5">
        <w:rPr>
          <w:lang w:val="uk-UA"/>
        </w:rPr>
        <w:t xml:space="preserve"> </w:t>
      </w:r>
      <w:r w:rsidRPr="00D966A5">
        <w:rPr>
          <w:rStyle w:val="hps"/>
          <w:lang w:val="uk-UA"/>
        </w:rPr>
        <w:t>"</w:t>
      </w:r>
      <w:r w:rsidRPr="00D966A5">
        <w:rPr>
          <w:lang w:val="uk-UA"/>
        </w:rPr>
        <w:t xml:space="preserve">вік" </w:t>
      </w:r>
      <w:r w:rsidRPr="00D966A5">
        <w:rPr>
          <w:rStyle w:val="hps"/>
          <w:lang w:val="uk-UA"/>
        </w:rPr>
        <w:t>і "</w:t>
      </w:r>
      <w:r w:rsidRPr="00D966A5">
        <w:rPr>
          <w:lang w:val="uk-UA"/>
        </w:rPr>
        <w:t xml:space="preserve">пробіг" безперервно </w:t>
      </w:r>
      <w:r w:rsidRPr="00D966A5">
        <w:rPr>
          <w:rStyle w:val="hps"/>
          <w:lang w:val="uk-UA"/>
        </w:rPr>
        <w:t>змінюються.</w:t>
      </w:r>
      <w:r w:rsidRPr="00D966A5">
        <w:rPr>
          <w:lang w:val="uk-UA"/>
        </w:rPr>
        <w:t xml:space="preserve"> </w:t>
      </w:r>
      <w:r w:rsidRPr="00D966A5">
        <w:rPr>
          <w:rStyle w:val="hps"/>
          <w:lang w:val="uk-UA"/>
        </w:rPr>
        <w:t>Таким</w:t>
      </w:r>
      <w:r w:rsidRPr="00D966A5">
        <w:rPr>
          <w:lang w:val="uk-UA"/>
        </w:rPr>
        <w:t xml:space="preserve"> </w:t>
      </w:r>
      <w:r w:rsidRPr="00D966A5">
        <w:rPr>
          <w:rStyle w:val="hps"/>
          <w:lang w:val="uk-UA"/>
        </w:rPr>
        <w:t>чином</w:t>
      </w:r>
      <w:r w:rsidRPr="00D966A5">
        <w:rPr>
          <w:lang w:val="uk-UA"/>
        </w:rPr>
        <w:t xml:space="preserve">, жоден вживаний автомобіль </w:t>
      </w:r>
      <w:r w:rsidRPr="00D966A5">
        <w:rPr>
          <w:rStyle w:val="hps"/>
          <w:lang w:val="uk-UA"/>
        </w:rPr>
        <w:t>не може</w:t>
      </w:r>
      <w:r w:rsidRPr="00D966A5">
        <w:rPr>
          <w:lang w:val="uk-UA"/>
        </w:rPr>
        <w:t xml:space="preserve"> </w:t>
      </w:r>
      <w:r w:rsidRPr="00D966A5">
        <w:rPr>
          <w:rStyle w:val="hps"/>
          <w:lang w:val="uk-UA"/>
        </w:rPr>
        <w:t>вважатися</w:t>
      </w:r>
      <w:r w:rsidRPr="00D966A5">
        <w:rPr>
          <w:lang w:val="uk-UA"/>
        </w:rPr>
        <w:t xml:space="preserve"> </w:t>
      </w:r>
      <w:r w:rsidRPr="00D966A5">
        <w:rPr>
          <w:rStyle w:val="hps"/>
          <w:lang w:val="uk-UA"/>
        </w:rPr>
        <w:t>"</w:t>
      </w:r>
      <w:r w:rsidRPr="00D966A5">
        <w:rPr>
          <w:lang w:val="uk-UA"/>
        </w:rPr>
        <w:t xml:space="preserve">ідентичним" протягом </w:t>
      </w:r>
      <w:r w:rsidRPr="00D966A5">
        <w:rPr>
          <w:rStyle w:val="hps"/>
          <w:lang w:val="uk-UA"/>
        </w:rPr>
        <w:t>періодів</w:t>
      </w:r>
      <w:r w:rsidRPr="00D966A5">
        <w:rPr>
          <w:lang w:val="uk-UA"/>
        </w:rPr>
        <w:t xml:space="preserve">. </w:t>
      </w:r>
      <w:r w:rsidRPr="00D966A5">
        <w:rPr>
          <w:rStyle w:val="hps"/>
          <w:lang w:val="uk-UA"/>
        </w:rPr>
        <w:t>Це</w:t>
      </w:r>
      <w:r w:rsidRPr="00D966A5">
        <w:rPr>
          <w:lang w:val="uk-UA"/>
        </w:rPr>
        <w:t xml:space="preserve"> </w:t>
      </w:r>
      <w:r w:rsidRPr="00D966A5">
        <w:rPr>
          <w:rStyle w:val="hps"/>
          <w:lang w:val="uk-UA"/>
        </w:rPr>
        <w:t>означає</w:t>
      </w:r>
      <w:r w:rsidRPr="00D966A5">
        <w:rPr>
          <w:lang w:val="uk-UA"/>
        </w:rPr>
        <w:t xml:space="preserve">, </w:t>
      </w:r>
      <w:r w:rsidRPr="00D966A5">
        <w:rPr>
          <w:rStyle w:val="hps"/>
          <w:lang w:val="uk-UA"/>
        </w:rPr>
        <w:t>що</w:t>
      </w:r>
      <w:r w:rsidRPr="00D966A5">
        <w:rPr>
          <w:lang w:val="uk-UA"/>
        </w:rPr>
        <w:t xml:space="preserve"> </w:t>
      </w:r>
      <w:r w:rsidRPr="00D966A5">
        <w:rPr>
          <w:rStyle w:val="hps"/>
          <w:lang w:val="uk-UA"/>
        </w:rPr>
        <w:t>в</w:t>
      </w:r>
      <w:r w:rsidRPr="00D966A5">
        <w:rPr>
          <w:lang w:val="uk-UA"/>
        </w:rPr>
        <w:t xml:space="preserve"> </w:t>
      </w:r>
      <w:r w:rsidRPr="00D966A5">
        <w:rPr>
          <w:rStyle w:val="hps"/>
          <w:lang w:val="uk-UA"/>
        </w:rPr>
        <w:t>кожний період</w:t>
      </w:r>
      <w:r w:rsidRPr="00D966A5">
        <w:rPr>
          <w:lang w:val="uk-UA"/>
        </w:rPr>
        <w:t xml:space="preserve"> </w:t>
      </w:r>
      <w:r w:rsidRPr="00D966A5">
        <w:rPr>
          <w:rStyle w:val="hps"/>
          <w:lang w:val="uk-UA"/>
        </w:rPr>
        <w:t>кожний</w:t>
      </w:r>
      <w:r w:rsidRPr="00D966A5">
        <w:rPr>
          <w:lang w:val="uk-UA"/>
        </w:rPr>
        <w:t xml:space="preserve"> вживаний </w:t>
      </w:r>
      <w:r w:rsidRPr="00D966A5">
        <w:rPr>
          <w:rStyle w:val="hps"/>
          <w:lang w:val="uk-UA"/>
        </w:rPr>
        <w:t>автомобіль,</w:t>
      </w:r>
      <w:r w:rsidRPr="00D966A5">
        <w:rPr>
          <w:lang w:val="uk-UA"/>
        </w:rPr>
        <w:t xml:space="preserve"> що </w:t>
      </w:r>
      <w:r w:rsidRPr="00D966A5">
        <w:rPr>
          <w:rStyle w:val="hps"/>
          <w:lang w:val="uk-UA"/>
        </w:rPr>
        <w:t>спостерігається,</w:t>
      </w:r>
      <w:r w:rsidRPr="00D966A5">
        <w:rPr>
          <w:lang w:val="uk-UA"/>
        </w:rPr>
        <w:t xml:space="preserve"> </w:t>
      </w:r>
      <w:r w:rsidRPr="00D966A5">
        <w:rPr>
          <w:rStyle w:val="hps"/>
          <w:lang w:val="uk-UA"/>
        </w:rPr>
        <w:t>повинен</w:t>
      </w:r>
      <w:r w:rsidRPr="00D966A5">
        <w:rPr>
          <w:lang w:val="uk-UA"/>
        </w:rPr>
        <w:t xml:space="preserve"> </w:t>
      </w:r>
      <w:r w:rsidRPr="00D966A5">
        <w:rPr>
          <w:rStyle w:val="hps"/>
          <w:lang w:val="uk-UA"/>
        </w:rPr>
        <w:t>бути</w:t>
      </w:r>
      <w:r w:rsidRPr="00D966A5">
        <w:rPr>
          <w:lang w:val="uk-UA"/>
        </w:rPr>
        <w:t xml:space="preserve"> </w:t>
      </w:r>
      <w:r w:rsidRPr="00D966A5">
        <w:rPr>
          <w:rStyle w:val="hps"/>
          <w:lang w:val="uk-UA"/>
        </w:rPr>
        <w:t>замінений, щоб</w:t>
      </w:r>
      <w:r w:rsidRPr="00D966A5">
        <w:rPr>
          <w:lang w:val="uk-UA"/>
        </w:rPr>
        <w:t xml:space="preserve"> </w:t>
      </w:r>
      <w:r w:rsidRPr="00D966A5">
        <w:rPr>
          <w:rStyle w:val="hps"/>
          <w:lang w:val="uk-UA"/>
        </w:rPr>
        <w:t>мінімізувати</w:t>
      </w:r>
      <w:r w:rsidRPr="00D966A5">
        <w:rPr>
          <w:lang w:val="uk-UA"/>
        </w:rPr>
        <w:t xml:space="preserve"> </w:t>
      </w:r>
      <w:r w:rsidRPr="00D966A5">
        <w:rPr>
          <w:rStyle w:val="hps"/>
          <w:lang w:val="uk-UA"/>
        </w:rPr>
        <w:t>відмінності</w:t>
      </w:r>
      <w:r w:rsidRPr="00D966A5">
        <w:rPr>
          <w:lang w:val="uk-UA"/>
        </w:rPr>
        <w:t xml:space="preserve"> </w:t>
      </w:r>
      <w:r w:rsidRPr="00D966A5">
        <w:rPr>
          <w:rStyle w:val="hps"/>
          <w:lang w:val="uk-UA"/>
        </w:rPr>
        <w:t>в конкретній моделі</w:t>
      </w:r>
      <w:r w:rsidRPr="00D966A5">
        <w:rPr>
          <w:lang w:val="uk-UA"/>
        </w:rPr>
        <w:t xml:space="preserve"> </w:t>
      </w:r>
      <w:r w:rsidRPr="00D966A5">
        <w:rPr>
          <w:rStyle w:val="hps"/>
          <w:lang w:val="uk-UA"/>
        </w:rPr>
        <w:t>(</w:t>
      </w:r>
      <w:r w:rsidRPr="00D966A5">
        <w:rPr>
          <w:lang w:val="uk-UA"/>
        </w:rPr>
        <w:t xml:space="preserve">як наближення </w:t>
      </w:r>
      <w:r w:rsidRPr="00D966A5">
        <w:rPr>
          <w:rStyle w:val="hps"/>
          <w:lang w:val="uk-UA"/>
        </w:rPr>
        <w:t>для</w:t>
      </w:r>
      <w:r w:rsidRPr="00D966A5">
        <w:rPr>
          <w:lang w:val="uk-UA"/>
        </w:rPr>
        <w:t xml:space="preserve"> схожого</w:t>
      </w:r>
      <w:r w:rsidRPr="00D966A5">
        <w:rPr>
          <w:rStyle w:val="hps"/>
          <w:lang w:val="uk-UA"/>
        </w:rPr>
        <w:t xml:space="preserve"> обладнання</w:t>
      </w:r>
      <w:r w:rsidRPr="00D966A5">
        <w:rPr>
          <w:lang w:val="uk-UA"/>
        </w:rPr>
        <w:t xml:space="preserve">), </w:t>
      </w:r>
      <w:r w:rsidRPr="00D966A5">
        <w:rPr>
          <w:rStyle w:val="hps"/>
          <w:lang w:val="uk-UA"/>
        </w:rPr>
        <w:t>точному</w:t>
      </w:r>
      <w:r w:rsidRPr="00D966A5">
        <w:rPr>
          <w:lang w:val="uk-UA"/>
        </w:rPr>
        <w:t xml:space="preserve"> </w:t>
      </w:r>
      <w:r w:rsidRPr="00D966A5">
        <w:rPr>
          <w:rStyle w:val="hps"/>
          <w:lang w:val="uk-UA"/>
        </w:rPr>
        <w:t>віці</w:t>
      </w:r>
      <w:r w:rsidRPr="00D966A5">
        <w:rPr>
          <w:lang w:val="uk-UA"/>
        </w:rPr>
        <w:t xml:space="preserve"> </w:t>
      </w:r>
      <w:r w:rsidRPr="00D966A5">
        <w:rPr>
          <w:rStyle w:val="hps"/>
          <w:lang w:val="uk-UA"/>
        </w:rPr>
        <w:t>і</w:t>
      </w:r>
      <w:r w:rsidRPr="00D966A5">
        <w:rPr>
          <w:lang w:val="uk-UA"/>
        </w:rPr>
        <w:t xml:space="preserve"> </w:t>
      </w:r>
      <w:r w:rsidRPr="00D966A5">
        <w:rPr>
          <w:rStyle w:val="hps"/>
          <w:lang w:val="uk-UA"/>
        </w:rPr>
        <w:t>пробігу.</w:t>
      </w:r>
      <w:r w:rsidRPr="00D966A5">
        <w:rPr>
          <w:lang w:val="uk-UA"/>
        </w:rPr>
        <w:t xml:space="preserve"> </w:t>
      </w:r>
      <w:r w:rsidRPr="00D966A5">
        <w:rPr>
          <w:rStyle w:val="hps"/>
          <w:lang w:val="uk-UA"/>
        </w:rPr>
        <w:t>Зверніть</w:t>
      </w:r>
      <w:r w:rsidRPr="00D966A5">
        <w:rPr>
          <w:lang w:val="uk-UA"/>
        </w:rPr>
        <w:t xml:space="preserve"> </w:t>
      </w:r>
      <w:r w:rsidRPr="00D966A5">
        <w:rPr>
          <w:rStyle w:val="hps"/>
          <w:lang w:val="uk-UA"/>
        </w:rPr>
        <w:t>увагу</w:t>
      </w:r>
      <w:r w:rsidRPr="00D966A5">
        <w:rPr>
          <w:lang w:val="uk-UA"/>
        </w:rPr>
        <w:t xml:space="preserve">, </w:t>
      </w:r>
      <w:r w:rsidRPr="00D966A5">
        <w:rPr>
          <w:rStyle w:val="hps"/>
          <w:lang w:val="uk-UA"/>
        </w:rPr>
        <w:t>що</w:t>
      </w:r>
      <w:r w:rsidRPr="00D966A5">
        <w:rPr>
          <w:lang w:val="uk-UA"/>
        </w:rPr>
        <w:t xml:space="preserve"> </w:t>
      </w:r>
      <w:r w:rsidRPr="00D966A5">
        <w:rPr>
          <w:rStyle w:val="hps"/>
          <w:lang w:val="uk-UA"/>
        </w:rPr>
        <w:t>ця</w:t>
      </w:r>
      <w:r w:rsidRPr="00D966A5">
        <w:rPr>
          <w:lang w:val="uk-UA"/>
        </w:rPr>
        <w:t xml:space="preserve"> </w:t>
      </w:r>
      <w:r w:rsidRPr="00D966A5">
        <w:rPr>
          <w:rStyle w:val="hps"/>
          <w:lang w:val="uk-UA"/>
        </w:rPr>
        <w:t>особливість</w:t>
      </w:r>
      <w:r w:rsidRPr="00D966A5">
        <w:rPr>
          <w:lang w:val="uk-UA"/>
        </w:rPr>
        <w:t xml:space="preserve"> </w:t>
      </w:r>
      <w:r w:rsidRPr="00D966A5">
        <w:rPr>
          <w:rStyle w:val="hps"/>
          <w:lang w:val="uk-UA"/>
        </w:rPr>
        <w:t>вирішується</w:t>
      </w:r>
      <w:r w:rsidRPr="00D966A5">
        <w:rPr>
          <w:lang w:val="uk-UA"/>
        </w:rPr>
        <w:t xml:space="preserve"> </w:t>
      </w:r>
      <w:r w:rsidRPr="00D966A5">
        <w:rPr>
          <w:rStyle w:val="hps"/>
          <w:lang w:val="uk-UA"/>
        </w:rPr>
        <w:t>в</w:t>
      </w:r>
      <w:r w:rsidRPr="00D966A5">
        <w:rPr>
          <w:lang w:val="uk-UA"/>
        </w:rPr>
        <w:t xml:space="preserve"> </w:t>
      </w:r>
      <w:r w:rsidRPr="00D966A5">
        <w:rPr>
          <w:rStyle w:val="hps"/>
          <w:lang w:val="uk-UA"/>
        </w:rPr>
        <w:t>тому випадку</w:t>
      </w:r>
      <w:r w:rsidRPr="00D966A5">
        <w:rPr>
          <w:lang w:val="uk-UA"/>
        </w:rPr>
        <w:t xml:space="preserve">, коли </w:t>
      </w:r>
      <w:r w:rsidRPr="00D966A5">
        <w:rPr>
          <w:rStyle w:val="hps"/>
          <w:lang w:val="uk-UA"/>
        </w:rPr>
        <w:t>дані інституту</w:t>
      </w:r>
      <w:r w:rsidRPr="00D966A5">
        <w:rPr>
          <w:lang w:val="uk-UA"/>
        </w:rPr>
        <w:t xml:space="preserve"> </w:t>
      </w:r>
      <w:r w:rsidRPr="00D966A5">
        <w:rPr>
          <w:rStyle w:val="hps"/>
          <w:lang w:val="uk-UA"/>
        </w:rPr>
        <w:t>дослідження ринку</w:t>
      </w:r>
      <w:r w:rsidRPr="00D966A5">
        <w:rPr>
          <w:lang w:val="uk-UA"/>
        </w:rPr>
        <w:t xml:space="preserve"> </w:t>
      </w:r>
      <w:r w:rsidRPr="00D966A5">
        <w:rPr>
          <w:rStyle w:val="hps"/>
          <w:lang w:val="uk-UA"/>
        </w:rPr>
        <w:t>використовуються</w:t>
      </w:r>
      <w:r w:rsidRPr="00D966A5">
        <w:rPr>
          <w:lang w:val="uk-UA"/>
        </w:rPr>
        <w:t xml:space="preserve"> </w:t>
      </w:r>
      <w:r w:rsidRPr="00D966A5">
        <w:rPr>
          <w:rStyle w:val="hps"/>
          <w:lang w:val="uk-UA"/>
        </w:rPr>
        <w:t>там</w:t>
      </w:r>
      <w:r w:rsidRPr="00D966A5">
        <w:rPr>
          <w:lang w:val="uk-UA"/>
        </w:rPr>
        <w:t xml:space="preserve">, </w:t>
      </w:r>
      <w:r w:rsidRPr="00D966A5">
        <w:rPr>
          <w:rStyle w:val="hps"/>
          <w:lang w:val="uk-UA"/>
        </w:rPr>
        <w:t>де</w:t>
      </w:r>
      <w:r w:rsidRPr="00D966A5">
        <w:rPr>
          <w:lang w:val="uk-UA"/>
        </w:rPr>
        <w:t xml:space="preserve"> </w:t>
      </w:r>
      <w:r w:rsidRPr="00D966A5">
        <w:rPr>
          <w:rStyle w:val="hps"/>
          <w:lang w:val="uk-UA"/>
        </w:rPr>
        <w:t>характеристики</w:t>
      </w:r>
      <w:r w:rsidRPr="00D966A5">
        <w:rPr>
          <w:lang w:val="uk-UA"/>
        </w:rPr>
        <w:t xml:space="preserve"> </w:t>
      </w:r>
      <w:r w:rsidRPr="00D966A5">
        <w:rPr>
          <w:rStyle w:val="hps"/>
          <w:lang w:val="uk-UA"/>
        </w:rPr>
        <w:t>конкретних</w:t>
      </w:r>
      <w:r w:rsidRPr="00D966A5">
        <w:rPr>
          <w:lang w:val="uk-UA"/>
        </w:rPr>
        <w:t xml:space="preserve"> авто</w:t>
      </w:r>
      <w:r w:rsidRPr="00D966A5">
        <w:rPr>
          <w:rStyle w:val="hps"/>
          <w:lang w:val="uk-UA"/>
        </w:rPr>
        <w:t>мобілів</w:t>
      </w:r>
      <w:r w:rsidRPr="00D966A5">
        <w:rPr>
          <w:lang w:val="uk-UA"/>
        </w:rPr>
        <w:t xml:space="preserve"> залишаються незмінними. </w:t>
      </w:r>
      <w:r w:rsidRPr="00D966A5">
        <w:rPr>
          <w:rStyle w:val="hps"/>
          <w:lang w:val="uk-UA"/>
        </w:rPr>
        <w:t>В</w:t>
      </w:r>
      <w:r w:rsidRPr="00D966A5">
        <w:rPr>
          <w:lang w:val="uk-UA"/>
        </w:rPr>
        <w:t xml:space="preserve"> </w:t>
      </w:r>
      <w:r w:rsidRPr="00D966A5">
        <w:rPr>
          <w:rStyle w:val="hps"/>
          <w:lang w:val="uk-UA"/>
        </w:rPr>
        <w:t>цьому випадку</w:t>
      </w:r>
      <w:r w:rsidRPr="00D966A5">
        <w:rPr>
          <w:lang w:val="uk-UA"/>
        </w:rPr>
        <w:t xml:space="preserve"> </w:t>
      </w:r>
      <w:r w:rsidRPr="00D966A5">
        <w:rPr>
          <w:rStyle w:val="hps"/>
          <w:lang w:val="uk-UA"/>
        </w:rPr>
        <w:t>порівнюється</w:t>
      </w:r>
      <w:r w:rsidRPr="00D966A5">
        <w:rPr>
          <w:lang w:val="uk-UA"/>
        </w:rPr>
        <w:t xml:space="preserve"> </w:t>
      </w:r>
      <w:r w:rsidRPr="00D966A5">
        <w:rPr>
          <w:rStyle w:val="hps"/>
          <w:lang w:val="uk-UA"/>
        </w:rPr>
        <w:t>середня ціна</w:t>
      </w:r>
      <w:r w:rsidRPr="00D966A5">
        <w:rPr>
          <w:lang w:val="uk-UA"/>
        </w:rPr>
        <w:t xml:space="preserve"> </w:t>
      </w:r>
      <w:r w:rsidRPr="00D966A5">
        <w:rPr>
          <w:rStyle w:val="hps"/>
          <w:lang w:val="uk-UA"/>
        </w:rPr>
        <w:t>проданих</w:t>
      </w:r>
      <w:r w:rsidRPr="00D966A5">
        <w:rPr>
          <w:lang w:val="uk-UA"/>
        </w:rPr>
        <w:t xml:space="preserve"> </w:t>
      </w:r>
      <w:r w:rsidRPr="00D966A5">
        <w:rPr>
          <w:rStyle w:val="hps"/>
          <w:lang w:val="uk-UA"/>
        </w:rPr>
        <w:t>автомобілів з</w:t>
      </w:r>
      <w:r w:rsidRPr="00D966A5">
        <w:rPr>
          <w:lang w:val="uk-UA"/>
        </w:rPr>
        <w:t xml:space="preserve"> </w:t>
      </w:r>
      <w:r w:rsidRPr="00D966A5">
        <w:rPr>
          <w:rStyle w:val="hps"/>
          <w:lang w:val="uk-UA"/>
        </w:rPr>
        <w:t>тими</w:t>
      </w:r>
      <w:r w:rsidRPr="00D966A5">
        <w:rPr>
          <w:lang w:val="uk-UA"/>
        </w:rPr>
        <w:t xml:space="preserve"> </w:t>
      </w:r>
      <w:r w:rsidRPr="00D966A5">
        <w:rPr>
          <w:rStyle w:val="hps"/>
          <w:lang w:val="uk-UA"/>
        </w:rPr>
        <w:t>ж</w:t>
      </w:r>
      <w:r w:rsidRPr="00D966A5">
        <w:rPr>
          <w:lang w:val="uk-UA"/>
        </w:rPr>
        <w:t xml:space="preserve"> </w:t>
      </w:r>
      <w:r w:rsidRPr="00D966A5">
        <w:rPr>
          <w:rStyle w:val="hps"/>
          <w:lang w:val="uk-UA"/>
        </w:rPr>
        <w:t>характеристиками</w:t>
      </w:r>
      <w:r w:rsidRPr="00D966A5">
        <w:rPr>
          <w:lang w:val="uk-UA"/>
        </w:rPr>
        <w:t xml:space="preserve"> </w:t>
      </w:r>
      <w:r w:rsidRPr="00D966A5">
        <w:rPr>
          <w:rStyle w:val="hps"/>
          <w:lang w:val="uk-UA"/>
        </w:rPr>
        <w:t>в</w:t>
      </w:r>
      <w:r w:rsidRPr="00D966A5">
        <w:rPr>
          <w:lang w:val="uk-UA"/>
        </w:rPr>
        <w:t xml:space="preserve"> наступних </w:t>
      </w:r>
      <w:r w:rsidRPr="00D966A5">
        <w:rPr>
          <w:rStyle w:val="hps"/>
          <w:lang w:val="uk-UA"/>
        </w:rPr>
        <w:t>місяцях</w:t>
      </w:r>
      <w:r w:rsidRPr="00D966A5">
        <w:rPr>
          <w:lang w:val="ru-RU"/>
        </w:rPr>
        <w:t>.</w:t>
      </w:r>
    </w:p>
    <w:p w:rsidR="00D966A5" w:rsidRPr="00D966A5" w:rsidRDefault="00D966A5" w:rsidP="00D966A5">
      <w:pPr>
        <w:pStyle w:val="a3"/>
        <w:numPr>
          <w:ilvl w:val="0"/>
          <w:numId w:val="110"/>
        </w:numPr>
        <w:tabs>
          <w:tab w:val="left" w:pos="821"/>
        </w:tabs>
        <w:spacing w:before="68" w:line="249" w:lineRule="auto"/>
        <w:ind w:right="1717" w:hanging="339"/>
        <w:jc w:val="both"/>
        <w:rPr>
          <w:lang w:val="uk-UA"/>
        </w:rPr>
      </w:pPr>
      <w:r w:rsidRPr="00D966A5">
        <w:rPr>
          <w:lang w:val="uk-UA"/>
        </w:rPr>
        <w:t xml:space="preserve">Еталонні </w:t>
      </w:r>
      <w:r w:rsidRPr="00D966A5">
        <w:rPr>
          <w:rStyle w:val="hps"/>
          <w:lang w:val="uk-UA"/>
        </w:rPr>
        <w:t>моделі</w:t>
      </w:r>
      <w:r w:rsidRPr="00D966A5">
        <w:rPr>
          <w:lang w:val="uk-UA"/>
        </w:rPr>
        <w:t xml:space="preserve"> </w:t>
      </w:r>
      <w:r w:rsidRPr="00D966A5">
        <w:rPr>
          <w:rStyle w:val="hps"/>
          <w:lang w:val="uk-UA"/>
        </w:rPr>
        <w:t>в</w:t>
      </w:r>
      <w:r w:rsidRPr="00D966A5">
        <w:rPr>
          <w:lang w:val="uk-UA"/>
        </w:rPr>
        <w:t xml:space="preserve"> межах </w:t>
      </w:r>
      <w:r w:rsidRPr="00D966A5">
        <w:rPr>
          <w:rStyle w:val="hps"/>
          <w:lang w:val="uk-UA"/>
        </w:rPr>
        <w:t>вікових</w:t>
      </w:r>
      <w:r w:rsidRPr="00D966A5">
        <w:rPr>
          <w:lang w:val="uk-UA"/>
        </w:rPr>
        <w:t xml:space="preserve"> </w:t>
      </w:r>
      <w:r w:rsidRPr="00D966A5">
        <w:rPr>
          <w:rStyle w:val="hps"/>
          <w:lang w:val="uk-UA"/>
        </w:rPr>
        <w:t>класів</w:t>
      </w:r>
      <w:r w:rsidRPr="00D966A5">
        <w:rPr>
          <w:lang w:val="uk-UA"/>
        </w:rPr>
        <w:t xml:space="preserve">, </w:t>
      </w:r>
      <w:r w:rsidRPr="00D966A5">
        <w:rPr>
          <w:rStyle w:val="hps"/>
          <w:lang w:val="uk-UA"/>
        </w:rPr>
        <w:t>які</w:t>
      </w:r>
      <w:r w:rsidRPr="00D966A5">
        <w:rPr>
          <w:lang w:val="uk-UA"/>
        </w:rPr>
        <w:t xml:space="preserve"> </w:t>
      </w:r>
      <w:r w:rsidRPr="00D966A5">
        <w:rPr>
          <w:rStyle w:val="hps"/>
          <w:lang w:val="uk-UA"/>
        </w:rPr>
        <w:t>були обрані</w:t>
      </w:r>
      <w:r w:rsidRPr="00D966A5">
        <w:rPr>
          <w:lang w:val="uk-UA"/>
        </w:rPr>
        <w:t xml:space="preserve"> </w:t>
      </w:r>
      <w:r w:rsidRPr="00D966A5">
        <w:rPr>
          <w:rStyle w:val="hps"/>
          <w:lang w:val="uk-UA"/>
        </w:rPr>
        <w:t>для</w:t>
      </w:r>
      <w:r w:rsidRPr="00D966A5">
        <w:rPr>
          <w:lang w:val="uk-UA"/>
        </w:rPr>
        <w:t xml:space="preserve"> </w:t>
      </w:r>
      <w:r w:rsidRPr="00D966A5">
        <w:rPr>
          <w:rStyle w:val="hps"/>
          <w:lang w:val="uk-UA"/>
        </w:rPr>
        <w:t>цільової</w:t>
      </w:r>
      <w:r w:rsidRPr="00D966A5">
        <w:rPr>
          <w:lang w:val="uk-UA"/>
        </w:rPr>
        <w:t xml:space="preserve"> </w:t>
      </w:r>
      <w:r w:rsidRPr="00D966A5">
        <w:rPr>
          <w:rStyle w:val="hps"/>
          <w:lang w:val="uk-UA"/>
        </w:rPr>
        <w:t>вибірки,</w:t>
      </w:r>
      <w:r w:rsidRPr="00D966A5">
        <w:rPr>
          <w:lang w:val="uk-UA"/>
        </w:rPr>
        <w:t xml:space="preserve"> </w:t>
      </w:r>
      <w:r w:rsidRPr="00D966A5">
        <w:rPr>
          <w:rStyle w:val="hps"/>
          <w:lang w:val="uk-UA"/>
        </w:rPr>
        <w:t>служать</w:t>
      </w:r>
      <w:r w:rsidRPr="00D966A5">
        <w:rPr>
          <w:lang w:val="uk-UA"/>
        </w:rPr>
        <w:t xml:space="preserve"> як </w:t>
      </w:r>
      <w:r w:rsidRPr="00D966A5">
        <w:rPr>
          <w:rStyle w:val="hps"/>
          <w:lang w:val="uk-UA"/>
        </w:rPr>
        <w:t>специфікації</w:t>
      </w:r>
      <w:r w:rsidRPr="00D966A5">
        <w:rPr>
          <w:lang w:val="uk-UA"/>
        </w:rPr>
        <w:t xml:space="preserve"> </w:t>
      </w:r>
      <w:r w:rsidRPr="00D966A5">
        <w:rPr>
          <w:rStyle w:val="hps"/>
          <w:lang w:val="uk-UA"/>
        </w:rPr>
        <w:t>продукту</w:t>
      </w:r>
      <w:r w:rsidRPr="00D966A5">
        <w:rPr>
          <w:lang w:val="uk-UA"/>
        </w:rPr>
        <w:t xml:space="preserve"> </w:t>
      </w:r>
      <w:r w:rsidRPr="00D966A5">
        <w:rPr>
          <w:rStyle w:val="hps"/>
          <w:lang w:val="uk-UA"/>
        </w:rPr>
        <w:t>для</w:t>
      </w:r>
      <w:r w:rsidRPr="00D966A5">
        <w:rPr>
          <w:lang w:val="uk-UA"/>
        </w:rPr>
        <w:t xml:space="preserve"> </w:t>
      </w:r>
      <w:r w:rsidRPr="00D966A5">
        <w:rPr>
          <w:rStyle w:val="hps"/>
          <w:lang w:val="uk-UA"/>
        </w:rPr>
        <w:t>заміни</w:t>
      </w:r>
      <w:r w:rsidRPr="00D966A5">
        <w:rPr>
          <w:lang w:val="uk-UA"/>
        </w:rPr>
        <w:t>. З</w:t>
      </w:r>
      <w:r w:rsidRPr="00D966A5">
        <w:rPr>
          <w:rStyle w:val="hps"/>
          <w:lang w:val="uk-UA"/>
        </w:rPr>
        <w:t>берегти</w:t>
      </w:r>
      <w:r w:rsidRPr="00D966A5">
        <w:rPr>
          <w:lang w:val="uk-UA"/>
        </w:rPr>
        <w:t xml:space="preserve"> вибірку незмінною </w:t>
      </w:r>
      <w:r w:rsidRPr="00D966A5">
        <w:rPr>
          <w:rStyle w:val="hps"/>
          <w:lang w:val="uk-UA"/>
        </w:rPr>
        <w:t>означає</w:t>
      </w:r>
      <w:r w:rsidRPr="00D966A5">
        <w:rPr>
          <w:lang w:val="uk-UA"/>
        </w:rPr>
        <w:t xml:space="preserve">, </w:t>
      </w:r>
      <w:r w:rsidRPr="00D966A5">
        <w:rPr>
          <w:rStyle w:val="hps"/>
          <w:lang w:val="uk-UA"/>
        </w:rPr>
        <w:t>що</w:t>
      </w:r>
      <w:r w:rsidRPr="00D966A5">
        <w:rPr>
          <w:lang w:val="uk-UA"/>
        </w:rPr>
        <w:t xml:space="preserve"> </w:t>
      </w:r>
      <w:r w:rsidRPr="00D966A5">
        <w:rPr>
          <w:rStyle w:val="hps"/>
          <w:lang w:val="uk-UA"/>
        </w:rPr>
        <w:t>модель</w:t>
      </w:r>
      <w:r w:rsidRPr="00D966A5">
        <w:rPr>
          <w:lang w:val="uk-UA"/>
        </w:rPr>
        <w:t xml:space="preserve"> </w:t>
      </w:r>
      <w:r w:rsidRPr="00D966A5">
        <w:rPr>
          <w:rStyle w:val="hps"/>
          <w:lang w:val="uk-UA"/>
        </w:rPr>
        <w:t>заміни</w:t>
      </w:r>
      <w:r w:rsidRPr="00D966A5">
        <w:rPr>
          <w:lang w:val="uk-UA"/>
        </w:rPr>
        <w:t xml:space="preserve"> </w:t>
      </w:r>
      <w:r w:rsidRPr="00D966A5">
        <w:rPr>
          <w:rStyle w:val="hps"/>
          <w:lang w:val="uk-UA"/>
        </w:rPr>
        <w:t>характеризується тією</w:t>
      </w:r>
      <w:r w:rsidRPr="00D966A5">
        <w:rPr>
          <w:lang w:val="uk-UA"/>
        </w:rPr>
        <w:t xml:space="preserve"> </w:t>
      </w:r>
      <w:r w:rsidRPr="00D966A5">
        <w:rPr>
          <w:rStyle w:val="hps"/>
          <w:lang w:val="uk-UA"/>
        </w:rPr>
        <w:t>ж</w:t>
      </w:r>
      <w:r w:rsidRPr="00D966A5">
        <w:rPr>
          <w:lang w:val="uk-UA"/>
        </w:rPr>
        <w:t xml:space="preserve"> еталонною</w:t>
      </w:r>
      <w:r w:rsidRPr="00D966A5">
        <w:rPr>
          <w:rStyle w:val="hps"/>
          <w:lang w:val="uk-UA"/>
        </w:rPr>
        <w:t xml:space="preserve"> моделлю</w:t>
      </w:r>
      <w:r w:rsidRPr="00D966A5">
        <w:rPr>
          <w:lang w:val="uk-UA"/>
        </w:rPr>
        <w:t xml:space="preserve"> </w:t>
      </w:r>
      <w:r w:rsidRPr="00D966A5">
        <w:rPr>
          <w:rStyle w:val="hps"/>
          <w:lang w:val="uk-UA"/>
        </w:rPr>
        <w:t>і</w:t>
      </w:r>
      <w:r w:rsidRPr="00D966A5">
        <w:rPr>
          <w:lang w:val="uk-UA"/>
        </w:rPr>
        <w:t xml:space="preserve"> </w:t>
      </w:r>
      <w:r w:rsidRPr="00D966A5">
        <w:rPr>
          <w:rStyle w:val="hps"/>
          <w:lang w:val="uk-UA"/>
        </w:rPr>
        <w:t>точно</w:t>
      </w:r>
      <w:r w:rsidRPr="00D966A5">
        <w:rPr>
          <w:lang w:val="uk-UA"/>
        </w:rPr>
        <w:t xml:space="preserve"> </w:t>
      </w:r>
      <w:r w:rsidRPr="00D966A5">
        <w:rPr>
          <w:rStyle w:val="hps"/>
          <w:lang w:val="uk-UA"/>
        </w:rPr>
        <w:t>такою</w:t>
      </w:r>
      <w:r w:rsidRPr="00D966A5">
        <w:rPr>
          <w:lang w:val="uk-UA"/>
        </w:rPr>
        <w:t xml:space="preserve"> </w:t>
      </w:r>
      <w:r w:rsidRPr="00D966A5">
        <w:rPr>
          <w:rStyle w:val="hps"/>
          <w:lang w:val="uk-UA"/>
        </w:rPr>
        <w:t>же</w:t>
      </w:r>
      <w:r w:rsidRPr="00D966A5">
        <w:rPr>
          <w:lang w:val="uk-UA"/>
        </w:rPr>
        <w:t xml:space="preserve"> </w:t>
      </w:r>
      <w:r w:rsidR="008C596F">
        <w:rPr>
          <w:lang w:val="uk-UA"/>
        </w:rPr>
        <w:t>субмоделлю</w:t>
      </w:r>
      <w:r w:rsidRPr="00D966A5">
        <w:rPr>
          <w:rStyle w:val="hps"/>
          <w:lang w:val="uk-UA"/>
        </w:rPr>
        <w:t xml:space="preserve"> з</w:t>
      </w:r>
      <w:r w:rsidRPr="00D966A5">
        <w:rPr>
          <w:lang w:val="uk-UA"/>
        </w:rPr>
        <w:t xml:space="preserve"> </w:t>
      </w:r>
      <w:r w:rsidRPr="00D966A5">
        <w:rPr>
          <w:rStyle w:val="hps"/>
          <w:lang w:val="uk-UA"/>
        </w:rPr>
        <w:t>однаковим</w:t>
      </w:r>
      <w:r w:rsidRPr="00D966A5">
        <w:rPr>
          <w:lang w:val="uk-UA"/>
        </w:rPr>
        <w:t xml:space="preserve"> </w:t>
      </w:r>
      <w:r w:rsidRPr="00D966A5">
        <w:rPr>
          <w:rStyle w:val="hps"/>
          <w:lang w:val="uk-UA"/>
        </w:rPr>
        <w:t>віком (</w:t>
      </w:r>
      <w:r w:rsidRPr="00D966A5">
        <w:rPr>
          <w:lang w:val="uk-UA"/>
        </w:rPr>
        <w:t xml:space="preserve">в </w:t>
      </w:r>
      <w:r w:rsidRPr="00D966A5">
        <w:rPr>
          <w:rStyle w:val="hps"/>
          <w:lang w:val="uk-UA"/>
        </w:rPr>
        <w:t>місяцях) та</w:t>
      </w:r>
      <w:r w:rsidRPr="00D966A5">
        <w:rPr>
          <w:lang w:val="uk-UA"/>
        </w:rPr>
        <w:t xml:space="preserve"> </w:t>
      </w:r>
      <w:r w:rsidRPr="00D966A5">
        <w:rPr>
          <w:rStyle w:val="hps"/>
          <w:lang w:val="uk-UA"/>
        </w:rPr>
        <w:t>пробігом.</w:t>
      </w:r>
      <w:r w:rsidRPr="00D966A5">
        <w:rPr>
          <w:lang w:val="uk-UA"/>
        </w:rPr>
        <w:t xml:space="preserve"> Утримати </w:t>
      </w:r>
      <w:r w:rsidRPr="00D966A5">
        <w:rPr>
          <w:rStyle w:val="hps"/>
          <w:lang w:val="uk-UA"/>
        </w:rPr>
        <w:t>точний</w:t>
      </w:r>
      <w:r w:rsidRPr="00D966A5">
        <w:rPr>
          <w:lang w:val="uk-UA"/>
        </w:rPr>
        <w:t xml:space="preserve"> </w:t>
      </w:r>
      <w:r w:rsidRPr="00D966A5">
        <w:rPr>
          <w:rStyle w:val="hps"/>
          <w:lang w:val="uk-UA"/>
        </w:rPr>
        <w:t>вік</w:t>
      </w:r>
      <w:r w:rsidRPr="00D966A5">
        <w:rPr>
          <w:lang w:val="uk-UA"/>
        </w:rPr>
        <w:t xml:space="preserve"> </w:t>
      </w:r>
      <w:r w:rsidRPr="00D966A5">
        <w:rPr>
          <w:rStyle w:val="hps"/>
          <w:lang w:val="uk-UA"/>
        </w:rPr>
        <w:t>і пробіг</w:t>
      </w:r>
      <w:r w:rsidRPr="00D966A5">
        <w:rPr>
          <w:lang w:val="uk-UA"/>
        </w:rPr>
        <w:t xml:space="preserve"> </w:t>
      </w:r>
      <w:r w:rsidRPr="00D966A5">
        <w:rPr>
          <w:rStyle w:val="hps"/>
          <w:lang w:val="uk-UA"/>
        </w:rPr>
        <w:t>постійним</w:t>
      </w:r>
      <w:r w:rsidRPr="00D966A5">
        <w:rPr>
          <w:lang w:val="uk-UA"/>
        </w:rPr>
        <w:t xml:space="preserve"> буде </w:t>
      </w:r>
      <w:r w:rsidRPr="00D966A5">
        <w:rPr>
          <w:rStyle w:val="hps"/>
          <w:lang w:val="uk-UA"/>
        </w:rPr>
        <w:t>можливим</w:t>
      </w:r>
      <w:r w:rsidRPr="00D966A5">
        <w:rPr>
          <w:lang w:val="uk-UA"/>
        </w:rPr>
        <w:t xml:space="preserve"> </w:t>
      </w:r>
      <w:r w:rsidRPr="00D966A5">
        <w:rPr>
          <w:rStyle w:val="hps"/>
          <w:lang w:val="uk-UA"/>
        </w:rPr>
        <w:t>тільки</w:t>
      </w:r>
      <w:r w:rsidRPr="00D966A5">
        <w:rPr>
          <w:lang w:val="uk-UA"/>
        </w:rPr>
        <w:t xml:space="preserve"> </w:t>
      </w:r>
      <w:r w:rsidRPr="00D966A5">
        <w:rPr>
          <w:rStyle w:val="hps"/>
          <w:lang w:val="uk-UA"/>
        </w:rPr>
        <w:t>тоді</w:t>
      </w:r>
      <w:r w:rsidRPr="00D966A5">
        <w:rPr>
          <w:lang w:val="uk-UA"/>
        </w:rPr>
        <w:t xml:space="preserve">, </w:t>
      </w:r>
      <w:r w:rsidRPr="00D966A5">
        <w:rPr>
          <w:rStyle w:val="hps"/>
          <w:lang w:val="uk-UA"/>
        </w:rPr>
        <w:t>коли використовуються дані дослідження</w:t>
      </w:r>
      <w:r w:rsidRPr="00D966A5">
        <w:rPr>
          <w:lang w:val="uk-UA"/>
        </w:rPr>
        <w:t xml:space="preserve"> </w:t>
      </w:r>
      <w:r w:rsidRPr="00D966A5">
        <w:rPr>
          <w:rStyle w:val="hps"/>
          <w:lang w:val="uk-UA"/>
        </w:rPr>
        <w:t>ринку</w:t>
      </w:r>
      <w:r w:rsidRPr="00D966A5">
        <w:rPr>
          <w:lang w:val="uk-UA"/>
        </w:rPr>
        <w:t xml:space="preserve">, </w:t>
      </w:r>
      <w:r w:rsidRPr="00D966A5">
        <w:rPr>
          <w:rStyle w:val="hps"/>
          <w:lang w:val="uk-UA"/>
        </w:rPr>
        <w:t>в</w:t>
      </w:r>
      <w:r w:rsidRPr="00D966A5">
        <w:rPr>
          <w:lang w:val="uk-UA"/>
        </w:rPr>
        <w:t xml:space="preserve"> </w:t>
      </w:r>
      <w:r w:rsidRPr="00D966A5">
        <w:rPr>
          <w:rStyle w:val="hps"/>
          <w:lang w:val="uk-UA"/>
        </w:rPr>
        <w:t xml:space="preserve">іншому випадку, </w:t>
      </w:r>
      <w:r w:rsidR="008C596F">
        <w:rPr>
          <w:rStyle w:val="hps"/>
          <w:lang w:val="uk-UA"/>
        </w:rPr>
        <w:t>субмоделі</w:t>
      </w:r>
      <w:r w:rsidRPr="00D966A5">
        <w:rPr>
          <w:lang w:val="uk-UA"/>
        </w:rPr>
        <w:t xml:space="preserve">, що спостерігаються, будуть відрізнятись </w:t>
      </w:r>
      <w:r w:rsidRPr="00D966A5">
        <w:rPr>
          <w:rStyle w:val="hps"/>
          <w:lang w:val="uk-UA"/>
        </w:rPr>
        <w:t>в</w:t>
      </w:r>
      <w:r w:rsidRPr="00D966A5">
        <w:rPr>
          <w:lang w:val="uk-UA"/>
        </w:rPr>
        <w:t xml:space="preserve"> </w:t>
      </w:r>
      <w:r w:rsidRPr="00D966A5">
        <w:rPr>
          <w:rStyle w:val="hps"/>
          <w:lang w:val="uk-UA"/>
        </w:rPr>
        <w:t>цих</w:t>
      </w:r>
      <w:r w:rsidRPr="00D966A5">
        <w:rPr>
          <w:lang w:val="uk-UA"/>
        </w:rPr>
        <w:t xml:space="preserve"> </w:t>
      </w:r>
      <w:r w:rsidRPr="00D966A5">
        <w:rPr>
          <w:rStyle w:val="hps"/>
          <w:lang w:val="uk-UA"/>
        </w:rPr>
        <w:t>характеристиках</w:t>
      </w:r>
      <w:r w:rsidRPr="00D966A5">
        <w:rPr>
          <w:lang w:val="uk-UA"/>
        </w:rPr>
        <w:t>.</w:t>
      </w:r>
    </w:p>
    <w:p w:rsidR="00D966A5" w:rsidRPr="00D966A5" w:rsidRDefault="00D966A5" w:rsidP="00D966A5">
      <w:pPr>
        <w:pStyle w:val="a3"/>
        <w:numPr>
          <w:ilvl w:val="0"/>
          <w:numId w:val="110"/>
        </w:numPr>
        <w:tabs>
          <w:tab w:val="left" w:pos="821"/>
        </w:tabs>
        <w:spacing w:before="68"/>
        <w:ind w:hanging="339"/>
        <w:rPr>
          <w:lang w:val="ru-RU"/>
        </w:rPr>
      </w:pPr>
      <w:r w:rsidRPr="00D966A5">
        <w:rPr>
          <w:lang w:val="uk-UA"/>
        </w:rPr>
        <w:t>Заміна може бути здійснена за допомогою вибору</w:t>
      </w:r>
      <w:r w:rsidRPr="00D966A5">
        <w:rPr>
          <w:lang w:val="ru-RU"/>
        </w:rPr>
        <w:t>:</w:t>
      </w:r>
    </w:p>
    <w:p w:rsidR="00D966A5" w:rsidRPr="00D966A5" w:rsidRDefault="00D966A5" w:rsidP="00D966A5">
      <w:pPr>
        <w:pStyle w:val="a3"/>
        <w:numPr>
          <w:ilvl w:val="1"/>
          <w:numId w:val="110"/>
        </w:numPr>
        <w:tabs>
          <w:tab w:val="left" w:pos="1162"/>
        </w:tabs>
        <w:spacing w:before="48" w:line="252" w:lineRule="auto"/>
        <w:ind w:right="1720"/>
        <w:jc w:val="both"/>
        <w:rPr>
          <w:lang w:val="ru-RU"/>
        </w:rPr>
      </w:pPr>
      <w:r w:rsidRPr="00D966A5">
        <w:rPr>
          <w:lang w:val="uk-UA"/>
        </w:rPr>
        <w:t xml:space="preserve">тієї ж </w:t>
      </w:r>
      <w:r w:rsidR="008C596F">
        <w:rPr>
          <w:lang w:val="uk-UA"/>
        </w:rPr>
        <w:t>субмоделі</w:t>
      </w:r>
      <w:r w:rsidRPr="00D966A5">
        <w:rPr>
          <w:lang w:val="uk-UA"/>
        </w:rPr>
        <w:t xml:space="preserve"> (</w:t>
      </w:r>
      <w:r w:rsidRPr="00D966A5">
        <w:rPr>
          <w:rStyle w:val="hps"/>
          <w:lang w:val="uk-UA"/>
        </w:rPr>
        <w:t>з</w:t>
      </w:r>
      <w:r w:rsidRPr="00D966A5">
        <w:rPr>
          <w:lang w:val="uk-UA"/>
        </w:rPr>
        <w:t xml:space="preserve"> </w:t>
      </w:r>
      <w:r w:rsidRPr="00D966A5">
        <w:rPr>
          <w:rStyle w:val="hps"/>
          <w:lang w:val="uk-UA"/>
        </w:rPr>
        <w:t>невеликими</w:t>
      </w:r>
      <w:r w:rsidRPr="00D966A5">
        <w:rPr>
          <w:lang w:val="uk-UA"/>
        </w:rPr>
        <w:t xml:space="preserve"> коливаннями у </w:t>
      </w:r>
      <w:r w:rsidRPr="00D966A5">
        <w:rPr>
          <w:rStyle w:val="hps"/>
          <w:lang w:val="uk-UA"/>
        </w:rPr>
        <w:t>віці та пробігу</w:t>
      </w:r>
      <w:r w:rsidRPr="00D966A5">
        <w:rPr>
          <w:lang w:val="uk-UA"/>
        </w:rPr>
        <w:t xml:space="preserve"> </w:t>
      </w:r>
      <w:r w:rsidRPr="00D966A5">
        <w:rPr>
          <w:rStyle w:val="hps"/>
          <w:lang w:val="uk-UA"/>
        </w:rPr>
        <w:t>у випадку з</w:t>
      </w:r>
      <w:r w:rsidRPr="00D966A5">
        <w:rPr>
          <w:lang w:val="uk-UA"/>
        </w:rPr>
        <w:t xml:space="preserve"> </w:t>
      </w:r>
      <w:r w:rsidRPr="00D966A5">
        <w:rPr>
          <w:rStyle w:val="hps"/>
          <w:lang w:val="uk-UA"/>
        </w:rPr>
        <w:t>даними</w:t>
      </w:r>
      <w:r w:rsidRPr="00D966A5">
        <w:rPr>
          <w:lang w:val="uk-UA"/>
        </w:rPr>
        <w:t>, з</w:t>
      </w:r>
      <w:r w:rsidRPr="00D966A5">
        <w:rPr>
          <w:rStyle w:val="hps"/>
          <w:lang w:val="uk-UA"/>
        </w:rPr>
        <w:t>ібраними</w:t>
      </w:r>
      <w:r w:rsidRPr="00D966A5">
        <w:rPr>
          <w:lang w:val="uk-UA"/>
        </w:rPr>
        <w:t xml:space="preserve"> з </w:t>
      </w:r>
      <w:r w:rsidR="00AB3D73">
        <w:rPr>
          <w:lang w:val="uk-UA"/>
        </w:rPr>
        <w:t>Інтернет</w:t>
      </w:r>
      <w:r w:rsidRPr="00D966A5">
        <w:rPr>
          <w:rStyle w:val="hps"/>
          <w:lang w:val="uk-UA"/>
        </w:rPr>
        <w:t>-</w:t>
      </w:r>
      <w:r w:rsidRPr="00D966A5">
        <w:rPr>
          <w:lang w:val="uk-UA"/>
        </w:rPr>
        <w:t xml:space="preserve">платформ </w:t>
      </w:r>
      <w:r w:rsidRPr="00D966A5">
        <w:rPr>
          <w:rStyle w:val="hps"/>
          <w:lang w:val="uk-UA"/>
        </w:rPr>
        <w:t>або</w:t>
      </w:r>
      <w:r w:rsidRPr="00D966A5">
        <w:rPr>
          <w:lang w:val="uk-UA"/>
        </w:rPr>
        <w:t xml:space="preserve"> з </w:t>
      </w:r>
      <w:r w:rsidRPr="00D966A5">
        <w:rPr>
          <w:rStyle w:val="hps"/>
          <w:lang w:val="uk-UA"/>
        </w:rPr>
        <w:t>автомобільних</w:t>
      </w:r>
      <w:r w:rsidRPr="00D966A5">
        <w:rPr>
          <w:lang w:val="uk-UA"/>
        </w:rPr>
        <w:t xml:space="preserve"> </w:t>
      </w:r>
      <w:r w:rsidRPr="00D966A5">
        <w:rPr>
          <w:rStyle w:val="hps"/>
          <w:lang w:val="uk-UA"/>
        </w:rPr>
        <w:t>журналів</w:t>
      </w:r>
      <w:r w:rsidRPr="00D966A5">
        <w:rPr>
          <w:lang w:val="uk-UA"/>
        </w:rPr>
        <w:t>)</w:t>
      </w:r>
    </w:p>
    <w:p w:rsidR="00D966A5" w:rsidRPr="00D966A5" w:rsidRDefault="00D966A5" w:rsidP="00D966A5">
      <w:pPr>
        <w:pStyle w:val="a3"/>
        <w:numPr>
          <w:ilvl w:val="1"/>
          <w:numId w:val="110"/>
        </w:numPr>
        <w:tabs>
          <w:tab w:val="left" w:pos="1162"/>
        </w:tabs>
        <w:spacing w:before="19" w:line="252" w:lineRule="auto"/>
        <w:ind w:right="1717"/>
        <w:jc w:val="both"/>
        <w:rPr>
          <w:lang w:val="ru-RU"/>
        </w:rPr>
      </w:pPr>
      <w:r w:rsidRPr="00D966A5">
        <w:rPr>
          <w:lang w:val="uk-UA"/>
        </w:rPr>
        <w:t xml:space="preserve">нової </w:t>
      </w:r>
      <w:r w:rsidR="008C596F">
        <w:rPr>
          <w:lang w:val="uk-UA"/>
        </w:rPr>
        <w:t>субмоделі</w:t>
      </w:r>
      <w:r w:rsidRPr="00D966A5">
        <w:rPr>
          <w:lang w:val="uk-UA"/>
        </w:rPr>
        <w:t xml:space="preserve"> в межах діапазону відповідної еталонної моделі (з коливаннями у віці </w:t>
      </w:r>
      <w:r w:rsidRPr="00D966A5">
        <w:rPr>
          <w:rStyle w:val="hps"/>
          <w:lang w:val="uk-UA"/>
        </w:rPr>
        <w:t>та пробігу</w:t>
      </w:r>
      <w:r w:rsidRPr="00D966A5">
        <w:rPr>
          <w:lang w:val="uk-UA"/>
        </w:rPr>
        <w:t xml:space="preserve"> </w:t>
      </w:r>
      <w:r w:rsidRPr="00D966A5">
        <w:rPr>
          <w:rStyle w:val="hps"/>
          <w:lang w:val="uk-UA"/>
        </w:rPr>
        <w:t>у випадку з</w:t>
      </w:r>
      <w:r w:rsidRPr="00D966A5">
        <w:rPr>
          <w:lang w:val="uk-UA"/>
        </w:rPr>
        <w:t xml:space="preserve"> </w:t>
      </w:r>
      <w:r w:rsidRPr="00D966A5">
        <w:rPr>
          <w:rStyle w:val="hps"/>
          <w:lang w:val="uk-UA"/>
        </w:rPr>
        <w:t>даними</w:t>
      </w:r>
      <w:r w:rsidRPr="00D966A5">
        <w:rPr>
          <w:lang w:val="uk-UA"/>
        </w:rPr>
        <w:t>, з</w:t>
      </w:r>
      <w:r w:rsidRPr="00D966A5">
        <w:rPr>
          <w:rStyle w:val="hps"/>
          <w:lang w:val="uk-UA"/>
        </w:rPr>
        <w:t>ібраними</w:t>
      </w:r>
      <w:r w:rsidRPr="00D966A5">
        <w:rPr>
          <w:lang w:val="uk-UA"/>
        </w:rPr>
        <w:t xml:space="preserve"> з </w:t>
      </w:r>
      <w:r w:rsidR="00AB3D73">
        <w:rPr>
          <w:lang w:val="uk-UA"/>
        </w:rPr>
        <w:t>Інтернет</w:t>
      </w:r>
      <w:r w:rsidRPr="00D966A5">
        <w:rPr>
          <w:rStyle w:val="hps"/>
          <w:lang w:val="uk-UA"/>
        </w:rPr>
        <w:t>-</w:t>
      </w:r>
      <w:r w:rsidRPr="00D966A5">
        <w:rPr>
          <w:lang w:val="uk-UA"/>
        </w:rPr>
        <w:t xml:space="preserve">платформ </w:t>
      </w:r>
      <w:r w:rsidRPr="00D966A5">
        <w:rPr>
          <w:rStyle w:val="hps"/>
          <w:lang w:val="uk-UA"/>
        </w:rPr>
        <w:t>або</w:t>
      </w:r>
      <w:r w:rsidRPr="00D966A5">
        <w:rPr>
          <w:lang w:val="uk-UA"/>
        </w:rPr>
        <w:t xml:space="preserve"> з </w:t>
      </w:r>
      <w:r w:rsidRPr="00D966A5">
        <w:rPr>
          <w:rStyle w:val="hps"/>
          <w:lang w:val="uk-UA"/>
        </w:rPr>
        <w:t>автомобільних</w:t>
      </w:r>
      <w:r w:rsidRPr="00D966A5">
        <w:rPr>
          <w:lang w:val="uk-UA"/>
        </w:rPr>
        <w:t xml:space="preserve"> </w:t>
      </w:r>
      <w:r w:rsidRPr="00D966A5">
        <w:rPr>
          <w:rStyle w:val="hps"/>
          <w:lang w:val="uk-UA"/>
        </w:rPr>
        <w:t>журналів</w:t>
      </w:r>
      <w:r w:rsidRPr="00D966A5">
        <w:rPr>
          <w:lang w:val="uk-UA"/>
        </w:rPr>
        <w:t>).</w:t>
      </w:r>
    </w:p>
    <w:p w:rsidR="00D966A5" w:rsidRPr="00D966A5" w:rsidRDefault="00D966A5" w:rsidP="00D966A5">
      <w:pPr>
        <w:pStyle w:val="a3"/>
        <w:numPr>
          <w:ilvl w:val="1"/>
          <w:numId w:val="110"/>
        </w:numPr>
        <w:tabs>
          <w:tab w:val="left" w:pos="1162"/>
        </w:tabs>
        <w:spacing w:before="19"/>
        <w:rPr>
          <w:lang w:val="ru-RU"/>
        </w:rPr>
      </w:pPr>
      <w:r w:rsidRPr="00D966A5">
        <w:rPr>
          <w:lang w:val="uk-UA"/>
        </w:rPr>
        <w:t>або заміна може бути обрана шляхом зміни еталонної моделі</w:t>
      </w:r>
      <w:r w:rsidRPr="00D966A5">
        <w:rPr>
          <w:lang w:val="ru-RU"/>
        </w:rPr>
        <w:t>.</w:t>
      </w:r>
    </w:p>
    <w:p w:rsidR="00D966A5" w:rsidRPr="00D966A5" w:rsidRDefault="00D966A5" w:rsidP="00D966A5">
      <w:pPr>
        <w:pStyle w:val="a3"/>
        <w:numPr>
          <w:ilvl w:val="0"/>
          <w:numId w:val="110"/>
        </w:numPr>
        <w:tabs>
          <w:tab w:val="left" w:pos="821"/>
        </w:tabs>
        <w:spacing w:before="77" w:line="249" w:lineRule="auto"/>
        <w:ind w:right="1716" w:hanging="339"/>
        <w:jc w:val="both"/>
        <w:rPr>
          <w:lang w:val="ru-RU"/>
        </w:rPr>
      </w:pPr>
      <w:r w:rsidRPr="00D966A5">
        <w:rPr>
          <w:rStyle w:val="hps"/>
          <w:lang w:val="uk-UA"/>
        </w:rPr>
        <w:t>Надалі</w:t>
      </w:r>
      <w:r w:rsidRPr="00D966A5">
        <w:rPr>
          <w:lang w:val="uk-UA"/>
        </w:rPr>
        <w:t xml:space="preserve"> </w:t>
      </w:r>
      <w:r w:rsidRPr="00D966A5">
        <w:rPr>
          <w:rStyle w:val="hps"/>
          <w:lang w:val="uk-UA"/>
        </w:rPr>
        <w:t>з практичних</w:t>
      </w:r>
      <w:r w:rsidRPr="00D966A5">
        <w:rPr>
          <w:lang w:val="uk-UA"/>
        </w:rPr>
        <w:t xml:space="preserve"> </w:t>
      </w:r>
      <w:r w:rsidRPr="00D966A5">
        <w:rPr>
          <w:rStyle w:val="hps"/>
          <w:lang w:val="uk-UA"/>
        </w:rPr>
        <w:t>міркувань</w:t>
      </w:r>
      <w:r w:rsidRPr="00D966A5">
        <w:rPr>
          <w:lang w:val="uk-UA"/>
        </w:rPr>
        <w:t xml:space="preserve"> знаходиться</w:t>
      </w:r>
      <w:r w:rsidRPr="00D966A5">
        <w:rPr>
          <w:rStyle w:val="hps"/>
          <w:lang w:val="uk-UA"/>
        </w:rPr>
        <w:t xml:space="preserve"> розбіжність</w:t>
      </w:r>
      <w:r w:rsidRPr="00D966A5">
        <w:rPr>
          <w:lang w:val="uk-UA"/>
        </w:rPr>
        <w:t xml:space="preserve"> </w:t>
      </w:r>
      <w:r w:rsidRPr="00D966A5">
        <w:rPr>
          <w:rStyle w:val="hps"/>
          <w:lang w:val="uk-UA"/>
        </w:rPr>
        <w:t>між</w:t>
      </w:r>
      <w:r w:rsidRPr="00D966A5">
        <w:rPr>
          <w:lang w:val="uk-UA"/>
        </w:rPr>
        <w:t xml:space="preserve"> </w:t>
      </w:r>
      <w:r w:rsidRPr="00D966A5">
        <w:rPr>
          <w:rStyle w:val="hps"/>
          <w:lang w:val="uk-UA"/>
        </w:rPr>
        <w:t>перевіркою</w:t>
      </w:r>
      <w:r w:rsidRPr="00D966A5">
        <w:rPr>
          <w:lang w:val="uk-UA"/>
        </w:rPr>
        <w:t xml:space="preserve"> </w:t>
      </w:r>
      <w:r w:rsidRPr="00D966A5">
        <w:rPr>
          <w:rStyle w:val="hps"/>
          <w:lang w:val="uk-UA"/>
        </w:rPr>
        <w:t>репрезентативності</w:t>
      </w:r>
      <w:r w:rsidRPr="00D966A5">
        <w:rPr>
          <w:lang w:val="uk-UA"/>
        </w:rPr>
        <w:t xml:space="preserve"> </w:t>
      </w:r>
      <w:r w:rsidRPr="00D966A5">
        <w:rPr>
          <w:rStyle w:val="hps"/>
          <w:lang w:val="uk-UA"/>
        </w:rPr>
        <w:t>в</w:t>
      </w:r>
      <w:r w:rsidRPr="00D966A5">
        <w:rPr>
          <w:lang w:val="uk-UA"/>
        </w:rPr>
        <w:t xml:space="preserve"> межах </w:t>
      </w:r>
      <w:r w:rsidRPr="00D966A5">
        <w:rPr>
          <w:rStyle w:val="hps"/>
          <w:lang w:val="uk-UA"/>
        </w:rPr>
        <w:t>щомісячного</w:t>
      </w:r>
      <w:r w:rsidRPr="00D966A5">
        <w:rPr>
          <w:lang w:val="uk-UA"/>
        </w:rPr>
        <w:t xml:space="preserve"> </w:t>
      </w:r>
      <w:r w:rsidRPr="00D966A5">
        <w:rPr>
          <w:rStyle w:val="hps"/>
          <w:lang w:val="uk-UA"/>
        </w:rPr>
        <w:t>збору</w:t>
      </w:r>
      <w:r w:rsidRPr="00D966A5">
        <w:rPr>
          <w:lang w:val="uk-UA"/>
        </w:rPr>
        <w:t xml:space="preserve"> </w:t>
      </w:r>
      <w:r w:rsidRPr="00D966A5">
        <w:rPr>
          <w:rStyle w:val="hps"/>
          <w:lang w:val="uk-UA"/>
        </w:rPr>
        <w:t>цін і</w:t>
      </w:r>
      <w:r w:rsidRPr="00D966A5">
        <w:rPr>
          <w:lang w:val="uk-UA"/>
        </w:rPr>
        <w:t xml:space="preserve"> </w:t>
      </w:r>
      <w:r w:rsidRPr="00D966A5">
        <w:rPr>
          <w:rStyle w:val="hps"/>
          <w:lang w:val="uk-UA"/>
        </w:rPr>
        <w:t>регулярною</w:t>
      </w:r>
      <w:r w:rsidRPr="00D966A5">
        <w:rPr>
          <w:lang w:val="uk-UA"/>
        </w:rPr>
        <w:t xml:space="preserve"> </w:t>
      </w:r>
      <w:r w:rsidRPr="00D966A5">
        <w:rPr>
          <w:rStyle w:val="hps"/>
          <w:lang w:val="uk-UA"/>
        </w:rPr>
        <w:t>перевіркою</w:t>
      </w:r>
      <w:r w:rsidRPr="00D966A5">
        <w:rPr>
          <w:lang w:val="uk-UA"/>
        </w:rPr>
        <w:t xml:space="preserve"> </w:t>
      </w:r>
      <w:r w:rsidRPr="00D966A5">
        <w:rPr>
          <w:rStyle w:val="hps"/>
          <w:lang w:val="uk-UA"/>
        </w:rPr>
        <w:t>репрезентативності</w:t>
      </w:r>
      <w:r w:rsidRPr="00D966A5">
        <w:rPr>
          <w:lang w:val="uk-UA"/>
        </w:rPr>
        <w:t xml:space="preserve"> </w:t>
      </w:r>
      <w:r w:rsidRPr="00D966A5">
        <w:rPr>
          <w:rStyle w:val="hps"/>
          <w:lang w:val="uk-UA"/>
        </w:rPr>
        <w:t>в</w:t>
      </w:r>
      <w:r w:rsidRPr="00D966A5">
        <w:rPr>
          <w:lang w:val="uk-UA"/>
        </w:rPr>
        <w:t xml:space="preserve"> управлінні</w:t>
      </w:r>
      <w:r w:rsidRPr="00D966A5">
        <w:rPr>
          <w:lang w:val="ru-RU"/>
        </w:rPr>
        <w:t>.</w:t>
      </w:r>
    </w:p>
    <w:p w:rsidR="00D966A5" w:rsidRPr="00D966A5" w:rsidRDefault="00D966A5" w:rsidP="00D966A5">
      <w:pPr>
        <w:pStyle w:val="5"/>
        <w:spacing w:before="152"/>
        <w:rPr>
          <w:b w:val="0"/>
          <w:bCs/>
          <w:i w:val="0"/>
          <w:sz w:val="22"/>
          <w:szCs w:val="22"/>
          <w:lang w:val="ru-RU"/>
        </w:rPr>
      </w:pPr>
      <w:r w:rsidRPr="00D966A5">
        <w:rPr>
          <w:i w:val="0"/>
          <w:sz w:val="22"/>
          <w:szCs w:val="22"/>
          <w:lang w:val="uk-UA"/>
        </w:rPr>
        <w:t>Перевірка репрезентативності в межах щомісячного збору цін</w:t>
      </w:r>
    </w:p>
    <w:p w:rsidR="00D966A5" w:rsidRPr="00D966A5" w:rsidRDefault="00D966A5" w:rsidP="00D966A5">
      <w:pPr>
        <w:pStyle w:val="a3"/>
        <w:numPr>
          <w:ilvl w:val="0"/>
          <w:numId w:val="110"/>
        </w:numPr>
        <w:tabs>
          <w:tab w:val="left" w:pos="821"/>
        </w:tabs>
        <w:spacing w:before="80" w:line="249" w:lineRule="auto"/>
        <w:ind w:right="1716" w:hanging="339"/>
        <w:jc w:val="both"/>
        <w:rPr>
          <w:lang w:val="ru-RU"/>
        </w:rPr>
      </w:pPr>
      <w:r w:rsidRPr="00D966A5">
        <w:rPr>
          <w:lang w:val="uk-UA"/>
        </w:rPr>
        <w:t xml:space="preserve">У випадку із вживаними автомобілями рекомендовано оцінювати вибірку, яка заснована на щорічних цифрах. </w:t>
      </w:r>
      <w:r w:rsidRPr="00D966A5">
        <w:rPr>
          <w:rStyle w:val="hps"/>
          <w:lang w:val="uk-UA"/>
        </w:rPr>
        <w:t>Це</w:t>
      </w:r>
      <w:r w:rsidRPr="00D966A5">
        <w:rPr>
          <w:lang w:val="uk-UA"/>
        </w:rPr>
        <w:t xml:space="preserve"> </w:t>
      </w:r>
      <w:r w:rsidRPr="00D966A5">
        <w:rPr>
          <w:rStyle w:val="hps"/>
          <w:lang w:val="uk-UA"/>
        </w:rPr>
        <w:t>пов'язано з</w:t>
      </w:r>
      <w:r w:rsidRPr="00D966A5">
        <w:rPr>
          <w:lang w:val="uk-UA"/>
        </w:rPr>
        <w:t xml:space="preserve"> </w:t>
      </w:r>
      <w:r w:rsidRPr="00D966A5">
        <w:rPr>
          <w:rStyle w:val="hps"/>
          <w:lang w:val="uk-UA"/>
        </w:rPr>
        <w:t>практичними міркуваннями</w:t>
      </w:r>
      <w:r w:rsidRPr="00D966A5">
        <w:rPr>
          <w:lang w:val="uk-UA"/>
        </w:rPr>
        <w:t xml:space="preserve">, такими як </w:t>
      </w:r>
      <w:r w:rsidRPr="00D966A5">
        <w:rPr>
          <w:rStyle w:val="hps"/>
          <w:lang w:val="uk-UA"/>
        </w:rPr>
        <w:t>питання</w:t>
      </w:r>
      <w:r w:rsidRPr="00D966A5">
        <w:rPr>
          <w:lang w:val="uk-UA"/>
        </w:rPr>
        <w:t xml:space="preserve"> </w:t>
      </w:r>
      <w:r w:rsidRPr="00D966A5">
        <w:rPr>
          <w:rStyle w:val="hps"/>
          <w:lang w:val="uk-UA"/>
        </w:rPr>
        <w:t>про сезонність</w:t>
      </w:r>
      <w:r w:rsidRPr="00D966A5">
        <w:rPr>
          <w:lang w:val="uk-UA"/>
        </w:rPr>
        <w:t xml:space="preserve"> </w:t>
      </w:r>
      <w:r w:rsidRPr="00D966A5">
        <w:rPr>
          <w:rStyle w:val="hps"/>
          <w:lang w:val="uk-UA"/>
        </w:rPr>
        <w:t>і доступність щомісячних</w:t>
      </w:r>
      <w:r w:rsidRPr="00D966A5">
        <w:rPr>
          <w:lang w:val="uk-UA"/>
        </w:rPr>
        <w:t xml:space="preserve"> </w:t>
      </w:r>
      <w:r w:rsidRPr="00D966A5">
        <w:rPr>
          <w:rStyle w:val="hps"/>
          <w:lang w:val="uk-UA"/>
        </w:rPr>
        <w:t>даних з</w:t>
      </w:r>
      <w:r w:rsidRPr="00D966A5">
        <w:rPr>
          <w:lang w:val="uk-UA"/>
        </w:rPr>
        <w:t xml:space="preserve"> ц</w:t>
      </w:r>
      <w:r w:rsidRPr="00D966A5">
        <w:rPr>
          <w:rStyle w:val="hps"/>
          <w:lang w:val="uk-UA"/>
        </w:rPr>
        <w:t>ентрального</w:t>
      </w:r>
      <w:r w:rsidRPr="00D966A5">
        <w:rPr>
          <w:lang w:val="uk-UA"/>
        </w:rPr>
        <w:t xml:space="preserve"> </w:t>
      </w:r>
      <w:r w:rsidRPr="00D966A5">
        <w:rPr>
          <w:rStyle w:val="hps"/>
          <w:lang w:val="uk-UA"/>
        </w:rPr>
        <w:t>реєстру</w:t>
      </w:r>
      <w:r w:rsidRPr="00D966A5">
        <w:rPr>
          <w:lang w:val="uk-UA"/>
        </w:rPr>
        <w:t xml:space="preserve"> </w:t>
      </w:r>
      <w:r w:rsidRPr="00D966A5">
        <w:rPr>
          <w:rStyle w:val="hps"/>
          <w:lang w:val="uk-UA"/>
        </w:rPr>
        <w:t>автомобілів</w:t>
      </w:r>
      <w:r w:rsidRPr="00D966A5">
        <w:rPr>
          <w:lang w:val="ru-RU"/>
        </w:rPr>
        <w:t>.</w:t>
      </w:r>
    </w:p>
    <w:p w:rsidR="00D966A5" w:rsidRPr="00D966A5" w:rsidRDefault="00D966A5" w:rsidP="00D966A5">
      <w:pPr>
        <w:pStyle w:val="a3"/>
        <w:numPr>
          <w:ilvl w:val="0"/>
          <w:numId w:val="110"/>
        </w:numPr>
        <w:tabs>
          <w:tab w:val="left" w:pos="821"/>
        </w:tabs>
        <w:spacing w:before="68" w:line="249" w:lineRule="auto"/>
        <w:ind w:right="1718" w:hanging="339"/>
        <w:jc w:val="both"/>
        <w:rPr>
          <w:lang w:val="ru-RU"/>
        </w:rPr>
      </w:pPr>
      <w:r w:rsidRPr="00D966A5">
        <w:rPr>
          <w:rStyle w:val="hps"/>
          <w:lang w:val="uk-UA"/>
        </w:rPr>
        <w:t>Використовуйте</w:t>
      </w:r>
      <w:r w:rsidRPr="00D966A5">
        <w:rPr>
          <w:lang w:val="uk-UA"/>
        </w:rPr>
        <w:t xml:space="preserve"> </w:t>
      </w:r>
      <w:r w:rsidRPr="00D966A5">
        <w:rPr>
          <w:rStyle w:val="hps"/>
          <w:lang w:val="uk-UA"/>
        </w:rPr>
        <w:t>конкретні</w:t>
      </w:r>
      <w:r w:rsidRPr="00D966A5">
        <w:rPr>
          <w:lang w:val="uk-UA"/>
        </w:rPr>
        <w:t xml:space="preserve"> еталонні </w:t>
      </w:r>
      <w:r w:rsidRPr="00D966A5">
        <w:rPr>
          <w:rStyle w:val="hps"/>
          <w:lang w:val="uk-UA"/>
        </w:rPr>
        <w:t>моделі та</w:t>
      </w:r>
      <w:r w:rsidRPr="00D966A5">
        <w:rPr>
          <w:lang w:val="uk-UA"/>
        </w:rPr>
        <w:t xml:space="preserve"> </w:t>
      </w:r>
      <w:r w:rsidRPr="00D966A5">
        <w:rPr>
          <w:rStyle w:val="hps"/>
          <w:lang w:val="uk-UA"/>
        </w:rPr>
        <w:t>відповідні обрані</w:t>
      </w:r>
      <w:r w:rsidRPr="00D966A5">
        <w:rPr>
          <w:lang w:val="uk-UA"/>
        </w:rPr>
        <w:t xml:space="preserve"> </w:t>
      </w:r>
      <w:r w:rsidR="008C596F">
        <w:rPr>
          <w:lang w:val="uk-UA"/>
        </w:rPr>
        <w:t>субмоделі</w:t>
      </w:r>
      <w:r w:rsidRPr="00D966A5">
        <w:rPr>
          <w:lang w:val="uk-UA"/>
        </w:rPr>
        <w:t xml:space="preserve">, </w:t>
      </w:r>
      <w:r w:rsidRPr="00D966A5">
        <w:rPr>
          <w:rStyle w:val="hps"/>
          <w:lang w:val="uk-UA"/>
        </w:rPr>
        <w:t>які</w:t>
      </w:r>
      <w:r w:rsidRPr="00D966A5">
        <w:rPr>
          <w:lang w:val="uk-UA"/>
        </w:rPr>
        <w:t xml:space="preserve"> </w:t>
      </w:r>
      <w:r w:rsidRPr="00D966A5">
        <w:rPr>
          <w:rStyle w:val="hps"/>
          <w:lang w:val="uk-UA"/>
        </w:rPr>
        <w:t>були</w:t>
      </w:r>
      <w:r w:rsidRPr="00D966A5">
        <w:rPr>
          <w:lang w:val="uk-UA"/>
        </w:rPr>
        <w:t xml:space="preserve"> у вибірці </w:t>
      </w:r>
      <w:r w:rsidRPr="00D966A5">
        <w:rPr>
          <w:rStyle w:val="hps"/>
          <w:lang w:val="uk-UA"/>
        </w:rPr>
        <w:t>в</w:t>
      </w:r>
      <w:r w:rsidRPr="00D966A5">
        <w:rPr>
          <w:lang w:val="uk-UA"/>
        </w:rPr>
        <w:t xml:space="preserve"> </w:t>
      </w:r>
      <w:r w:rsidRPr="00D966A5">
        <w:rPr>
          <w:rStyle w:val="hps"/>
          <w:lang w:val="uk-UA"/>
        </w:rPr>
        <w:t>попередньому місяці</w:t>
      </w:r>
      <w:r w:rsidRPr="00D966A5">
        <w:rPr>
          <w:lang w:val="uk-UA"/>
        </w:rPr>
        <w:t xml:space="preserve"> </w:t>
      </w:r>
      <w:r w:rsidRPr="00D966A5">
        <w:rPr>
          <w:rStyle w:val="hps"/>
          <w:lang w:val="uk-UA"/>
        </w:rPr>
        <w:t>в</w:t>
      </w:r>
      <w:r w:rsidRPr="00D966A5">
        <w:rPr>
          <w:lang w:val="uk-UA"/>
        </w:rPr>
        <w:t xml:space="preserve"> </w:t>
      </w:r>
      <w:r w:rsidRPr="00D966A5">
        <w:rPr>
          <w:rStyle w:val="hps"/>
          <w:lang w:val="uk-UA"/>
        </w:rPr>
        <w:t>якості відправної</w:t>
      </w:r>
      <w:r w:rsidRPr="00D966A5">
        <w:rPr>
          <w:lang w:val="uk-UA"/>
        </w:rPr>
        <w:t xml:space="preserve"> </w:t>
      </w:r>
      <w:r w:rsidRPr="00D966A5">
        <w:rPr>
          <w:rStyle w:val="hps"/>
          <w:lang w:val="uk-UA"/>
        </w:rPr>
        <w:t>точки</w:t>
      </w:r>
      <w:r w:rsidRPr="00D966A5">
        <w:rPr>
          <w:lang w:val="uk-UA"/>
        </w:rPr>
        <w:t xml:space="preserve"> </w:t>
      </w:r>
      <w:r w:rsidRPr="00D966A5">
        <w:rPr>
          <w:rStyle w:val="hps"/>
          <w:lang w:val="uk-UA"/>
        </w:rPr>
        <w:t>для</w:t>
      </w:r>
      <w:r w:rsidRPr="00D966A5">
        <w:rPr>
          <w:lang w:val="uk-UA"/>
        </w:rPr>
        <w:t xml:space="preserve"> </w:t>
      </w:r>
      <w:r w:rsidRPr="00D966A5">
        <w:rPr>
          <w:rStyle w:val="hps"/>
          <w:lang w:val="uk-UA"/>
        </w:rPr>
        <w:t>збору</w:t>
      </w:r>
      <w:r w:rsidRPr="00D966A5">
        <w:rPr>
          <w:lang w:val="uk-UA"/>
        </w:rPr>
        <w:t xml:space="preserve"> </w:t>
      </w:r>
      <w:r w:rsidRPr="00D966A5">
        <w:rPr>
          <w:rStyle w:val="hps"/>
          <w:lang w:val="uk-UA"/>
        </w:rPr>
        <w:t>цін</w:t>
      </w:r>
      <w:r w:rsidRPr="00D966A5">
        <w:rPr>
          <w:lang w:val="uk-UA"/>
        </w:rPr>
        <w:t xml:space="preserve"> </w:t>
      </w:r>
      <w:r w:rsidRPr="00D966A5">
        <w:rPr>
          <w:rStyle w:val="hps"/>
          <w:lang w:val="uk-UA"/>
        </w:rPr>
        <w:t>поточного місяця</w:t>
      </w:r>
      <w:r w:rsidRPr="00D966A5">
        <w:rPr>
          <w:lang w:val="uk-UA"/>
        </w:rPr>
        <w:t xml:space="preserve"> </w:t>
      </w:r>
      <w:r w:rsidRPr="00D966A5">
        <w:rPr>
          <w:rStyle w:val="hps"/>
          <w:lang w:val="uk-UA"/>
        </w:rPr>
        <w:t>для</w:t>
      </w:r>
      <w:r w:rsidRPr="00D966A5">
        <w:rPr>
          <w:lang w:val="uk-UA"/>
        </w:rPr>
        <w:t xml:space="preserve"> </w:t>
      </w:r>
      <w:r w:rsidRPr="00D966A5">
        <w:rPr>
          <w:rStyle w:val="hps"/>
          <w:lang w:val="uk-UA"/>
        </w:rPr>
        <w:t>того</w:t>
      </w:r>
      <w:r w:rsidRPr="00D966A5">
        <w:rPr>
          <w:lang w:val="uk-UA"/>
        </w:rPr>
        <w:t xml:space="preserve">, </w:t>
      </w:r>
      <w:r w:rsidRPr="00D966A5">
        <w:rPr>
          <w:rStyle w:val="hps"/>
          <w:lang w:val="uk-UA"/>
        </w:rPr>
        <w:t>щоб</w:t>
      </w:r>
      <w:r w:rsidRPr="00D966A5">
        <w:rPr>
          <w:lang w:val="uk-UA"/>
        </w:rPr>
        <w:t xml:space="preserve"> </w:t>
      </w:r>
      <w:r w:rsidRPr="00D966A5">
        <w:rPr>
          <w:rStyle w:val="hps"/>
          <w:lang w:val="uk-UA"/>
        </w:rPr>
        <w:t>зберегти частку</w:t>
      </w:r>
      <w:r w:rsidRPr="00D966A5">
        <w:rPr>
          <w:lang w:val="uk-UA"/>
        </w:rPr>
        <w:t xml:space="preserve"> </w:t>
      </w:r>
      <w:r w:rsidRPr="00D966A5">
        <w:rPr>
          <w:rStyle w:val="hps"/>
          <w:lang w:val="uk-UA"/>
        </w:rPr>
        <w:t>моделей, що зіставляються</w:t>
      </w:r>
      <w:r w:rsidRPr="00D966A5">
        <w:rPr>
          <w:lang w:val="uk-UA"/>
        </w:rPr>
        <w:t xml:space="preserve"> досить </w:t>
      </w:r>
      <w:r w:rsidRPr="00D966A5">
        <w:rPr>
          <w:rStyle w:val="hps"/>
          <w:lang w:val="uk-UA"/>
        </w:rPr>
        <w:t>високою</w:t>
      </w:r>
      <w:r w:rsidRPr="00D966A5">
        <w:rPr>
          <w:lang w:val="ru-RU"/>
        </w:rPr>
        <w:t>.</w:t>
      </w:r>
    </w:p>
    <w:p w:rsidR="00D966A5" w:rsidRPr="00D966A5" w:rsidRDefault="00D966A5" w:rsidP="00D966A5">
      <w:pPr>
        <w:pStyle w:val="a3"/>
        <w:numPr>
          <w:ilvl w:val="0"/>
          <w:numId w:val="110"/>
        </w:numPr>
        <w:tabs>
          <w:tab w:val="left" w:pos="821"/>
        </w:tabs>
        <w:spacing w:before="68" w:line="249" w:lineRule="auto"/>
        <w:ind w:right="1719" w:hanging="339"/>
        <w:jc w:val="both"/>
        <w:rPr>
          <w:lang w:val="ru-RU"/>
        </w:rPr>
      </w:pPr>
      <w:r w:rsidRPr="00D966A5">
        <w:rPr>
          <w:rStyle w:val="hps"/>
          <w:lang w:val="uk-UA"/>
        </w:rPr>
        <w:t>Якщо</w:t>
      </w:r>
      <w:r w:rsidRPr="00D966A5">
        <w:rPr>
          <w:lang w:val="uk-UA"/>
        </w:rPr>
        <w:t xml:space="preserve"> </w:t>
      </w:r>
      <w:r w:rsidR="008C596F">
        <w:rPr>
          <w:lang w:val="uk-UA"/>
        </w:rPr>
        <w:t>субмодель</w:t>
      </w:r>
      <w:r w:rsidRPr="00D966A5">
        <w:rPr>
          <w:rStyle w:val="hps"/>
          <w:lang w:val="uk-UA"/>
        </w:rPr>
        <w:t xml:space="preserve"> попереднього</w:t>
      </w:r>
      <w:r w:rsidRPr="00D966A5">
        <w:rPr>
          <w:lang w:val="uk-UA"/>
        </w:rPr>
        <w:t xml:space="preserve"> </w:t>
      </w:r>
      <w:r w:rsidRPr="00D966A5">
        <w:rPr>
          <w:rStyle w:val="hps"/>
          <w:lang w:val="uk-UA"/>
        </w:rPr>
        <w:t>місяця</w:t>
      </w:r>
      <w:r w:rsidRPr="00D966A5">
        <w:rPr>
          <w:lang w:val="uk-UA"/>
        </w:rPr>
        <w:t xml:space="preserve"> </w:t>
      </w:r>
      <w:r w:rsidRPr="00D966A5">
        <w:rPr>
          <w:rStyle w:val="hps"/>
          <w:lang w:val="uk-UA"/>
        </w:rPr>
        <w:t>більше</w:t>
      </w:r>
      <w:r w:rsidRPr="00D966A5">
        <w:rPr>
          <w:lang w:val="uk-UA"/>
        </w:rPr>
        <w:t xml:space="preserve"> </w:t>
      </w:r>
      <w:r w:rsidRPr="00D966A5">
        <w:rPr>
          <w:rStyle w:val="hps"/>
          <w:lang w:val="uk-UA"/>
        </w:rPr>
        <w:t>не доступна</w:t>
      </w:r>
      <w:r w:rsidRPr="00D966A5">
        <w:rPr>
          <w:lang w:val="uk-UA"/>
        </w:rPr>
        <w:t xml:space="preserve">, </w:t>
      </w:r>
      <w:r w:rsidRPr="00D966A5">
        <w:rPr>
          <w:rStyle w:val="hps"/>
          <w:lang w:val="uk-UA"/>
        </w:rPr>
        <w:t>її необхідно</w:t>
      </w:r>
      <w:r w:rsidRPr="00D966A5">
        <w:rPr>
          <w:lang w:val="uk-UA"/>
        </w:rPr>
        <w:t xml:space="preserve"> </w:t>
      </w:r>
      <w:r w:rsidRPr="00D966A5">
        <w:rPr>
          <w:rStyle w:val="hps"/>
          <w:lang w:val="uk-UA"/>
        </w:rPr>
        <w:t>замінити</w:t>
      </w:r>
      <w:r w:rsidRPr="00D966A5">
        <w:rPr>
          <w:lang w:val="uk-UA"/>
        </w:rPr>
        <w:t xml:space="preserve">. </w:t>
      </w:r>
      <w:r w:rsidRPr="00D966A5">
        <w:rPr>
          <w:rStyle w:val="hps"/>
          <w:lang w:val="uk-UA"/>
        </w:rPr>
        <w:t>Заміна</w:t>
      </w:r>
      <w:r w:rsidRPr="00D966A5">
        <w:rPr>
          <w:lang w:val="uk-UA"/>
        </w:rPr>
        <w:t xml:space="preserve"> </w:t>
      </w:r>
      <w:r w:rsidR="008C596F">
        <w:rPr>
          <w:rStyle w:val="hps"/>
          <w:lang w:val="uk-UA"/>
        </w:rPr>
        <w:t>субмоделі</w:t>
      </w:r>
      <w:r w:rsidRPr="00D966A5">
        <w:rPr>
          <w:lang w:val="uk-UA"/>
        </w:rPr>
        <w:t xml:space="preserve"> </w:t>
      </w:r>
      <w:r w:rsidRPr="00D966A5">
        <w:rPr>
          <w:rStyle w:val="hps"/>
          <w:lang w:val="uk-UA"/>
        </w:rPr>
        <w:t>повинна</w:t>
      </w:r>
      <w:r w:rsidRPr="00D966A5">
        <w:rPr>
          <w:lang w:val="uk-UA"/>
        </w:rPr>
        <w:t xml:space="preserve"> </w:t>
      </w:r>
      <w:r w:rsidRPr="00D966A5">
        <w:rPr>
          <w:rStyle w:val="hps"/>
          <w:lang w:val="uk-UA"/>
        </w:rPr>
        <w:t>відповідати тій</w:t>
      </w:r>
      <w:r w:rsidRPr="00D966A5">
        <w:rPr>
          <w:lang w:val="uk-UA"/>
        </w:rPr>
        <w:t xml:space="preserve"> самій еталонній </w:t>
      </w:r>
      <w:r w:rsidRPr="00D966A5">
        <w:rPr>
          <w:rStyle w:val="hps"/>
          <w:lang w:val="uk-UA"/>
        </w:rPr>
        <w:t>моделі, зі збереженням основних</w:t>
      </w:r>
      <w:r w:rsidRPr="00D966A5">
        <w:rPr>
          <w:lang w:val="uk-UA"/>
        </w:rPr>
        <w:t xml:space="preserve"> </w:t>
      </w:r>
      <w:r w:rsidRPr="00D966A5">
        <w:rPr>
          <w:rStyle w:val="hps"/>
          <w:lang w:val="uk-UA"/>
        </w:rPr>
        <w:t>характеристик,</w:t>
      </w:r>
      <w:r w:rsidRPr="00D966A5">
        <w:rPr>
          <w:lang w:val="uk-UA"/>
        </w:rPr>
        <w:t xml:space="preserve"> </w:t>
      </w:r>
      <w:r w:rsidRPr="00D966A5">
        <w:rPr>
          <w:rStyle w:val="hps"/>
          <w:lang w:val="uk-UA"/>
        </w:rPr>
        <w:t>таким</w:t>
      </w:r>
      <w:r w:rsidRPr="00D966A5">
        <w:rPr>
          <w:lang w:val="uk-UA"/>
        </w:rPr>
        <w:t xml:space="preserve"> </w:t>
      </w:r>
      <w:r w:rsidRPr="00D966A5">
        <w:rPr>
          <w:rStyle w:val="hps"/>
          <w:lang w:val="uk-UA"/>
        </w:rPr>
        <w:t>чином</w:t>
      </w:r>
      <w:r w:rsidRPr="00D966A5">
        <w:rPr>
          <w:lang w:val="uk-UA"/>
        </w:rPr>
        <w:t xml:space="preserve">, </w:t>
      </w:r>
      <w:r w:rsidRPr="00D966A5">
        <w:rPr>
          <w:rStyle w:val="hps"/>
          <w:lang w:val="uk-UA"/>
        </w:rPr>
        <w:t>вплив на</w:t>
      </w:r>
      <w:r w:rsidRPr="00D966A5">
        <w:rPr>
          <w:lang w:val="uk-UA"/>
        </w:rPr>
        <w:t xml:space="preserve"> </w:t>
      </w:r>
      <w:r w:rsidRPr="00D966A5">
        <w:rPr>
          <w:rStyle w:val="hps"/>
          <w:lang w:val="uk-UA"/>
        </w:rPr>
        <w:t>характеристики</w:t>
      </w:r>
      <w:r w:rsidRPr="00D966A5">
        <w:rPr>
          <w:lang w:val="uk-UA"/>
        </w:rPr>
        <w:t xml:space="preserve"> вибірки </w:t>
      </w:r>
      <w:r w:rsidRPr="00D966A5">
        <w:rPr>
          <w:rStyle w:val="hps"/>
          <w:lang w:val="uk-UA"/>
        </w:rPr>
        <w:t>буде</w:t>
      </w:r>
      <w:r w:rsidRPr="00D966A5">
        <w:rPr>
          <w:lang w:val="uk-UA"/>
        </w:rPr>
        <w:t xml:space="preserve"> </w:t>
      </w:r>
      <w:r w:rsidRPr="00D966A5">
        <w:rPr>
          <w:rStyle w:val="hps"/>
          <w:lang w:val="uk-UA"/>
        </w:rPr>
        <w:t>мінімальним</w:t>
      </w:r>
      <w:r w:rsidRPr="00D966A5">
        <w:rPr>
          <w:lang w:val="uk-UA"/>
        </w:rPr>
        <w:t xml:space="preserve">. Нова </w:t>
      </w:r>
      <w:r w:rsidR="008C596F">
        <w:rPr>
          <w:lang w:val="uk-UA"/>
        </w:rPr>
        <w:t>субмодель</w:t>
      </w:r>
      <w:r w:rsidRPr="00D966A5">
        <w:rPr>
          <w:lang w:val="uk-UA"/>
        </w:rPr>
        <w:t xml:space="preserve"> тоді буде</w:t>
      </w:r>
    </w:p>
    <w:p w:rsidR="00D966A5" w:rsidRPr="00D966A5" w:rsidRDefault="00D966A5" w:rsidP="00D966A5">
      <w:pPr>
        <w:pStyle w:val="a3"/>
        <w:numPr>
          <w:ilvl w:val="1"/>
          <w:numId w:val="110"/>
        </w:numPr>
        <w:tabs>
          <w:tab w:val="left" w:pos="1162"/>
        </w:tabs>
        <w:spacing w:before="41"/>
      </w:pPr>
      <w:r w:rsidRPr="00D966A5">
        <w:rPr>
          <w:lang w:val="uk-UA"/>
        </w:rPr>
        <w:t>однаковою з еталонною моделлю</w:t>
      </w:r>
      <w:r w:rsidRPr="00D966A5">
        <w:t>,</w:t>
      </w:r>
    </w:p>
    <w:p w:rsidR="00D966A5" w:rsidRPr="00D966A5" w:rsidRDefault="00D966A5" w:rsidP="00D966A5">
      <w:pPr>
        <w:pStyle w:val="a3"/>
        <w:numPr>
          <w:ilvl w:val="1"/>
          <w:numId w:val="110"/>
        </w:numPr>
        <w:tabs>
          <w:tab w:val="left" w:pos="1162"/>
        </w:tabs>
        <w:spacing w:before="31"/>
      </w:pPr>
      <w:r w:rsidRPr="00D966A5">
        <w:rPr>
          <w:lang w:val="uk-UA"/>
        </w:rPr>
        <w:t>з однаковим віковим класом</w:t>
      </w:r>
      <w:r w:rsidRPr="00D966A5">
        <w:t>,</w:t>
      </w:r>
    </w:p>
    <w:p w:rsidR="00D966A5" w:rsidRPr="00D966A5" w:rsidRDefault="00D966A5" w:rsidP="00D966A5">
      <w:pPr>
        <w:pStyle w:val="a3"/>
        <w:numPr>
          <w:ilvl w:val="1"/>
          <w:numId w:val="110"/>
        </w:numPr>
        <w:tabs>
          <w:tab w:val="left" w:pos="1162"/>
        </w:tabs>
        <w:spacing w:before="31"/>
      </w:pPr>
      <w:r w:rsidRPr="00D966A5">
        <w:rPr>
          <w:lang w:val="uk-UA"/>
        </w:rPr>
        <w:t>з однаковим розміром пробігу</w:t>
      </w:r>
      <w:r w:rsidRPr="00D966A5">
        <w:t>.</w:t>
      </w:r>
    </w:p>
    <w:p w:rsidR="002C6A72" w:rsidRPr="00D966A5" w:rsidRDefault="00D966A5" w:rsidP="00D966A5">
      <w:pPr>
        <w:pStyle w:val="a3"/>
        <w:numPr>
          <w:ilvl w:val="0"/>
          <w:numId w:val="110"/>
        </w:numPr>
        <w:tabs>
          <w:tab w:val="left" w:pos="821"/>
        </w:tabs>
        <w:spacing w:before="77" w:line="249" w:lineRule="auto"/>
        <w:ind w:right="1717" w:hanging="339"/>
        <w:jc w:val="both"/>
        <w:rPr>
          <w:lang w:val="uk-UA"/>
        </w:rPr>
      </w:pPr>
      <w:r w:rsidRPr="00D966A5">
        <w:rPr>
          <w:rStyle w:val="hps"/>
          <w:lang w:val="uk-UA"/>
        </w:rPr>
        <w:t>Якщо</w:t>
      </w:r>
      <w:r w:rsidRPr="00D966A5">
        <w:rPr>
          <w:lang w:val="uk-UA"/>
        </w:rPr>
        <w:t xml:space="preserve"> еталонна </w:t>
      </w:r>
      <w:r w:rsidRPr="00D966A5">
        <w:rPr>
          <w:rStyle w:val="hps"/>
          <w:lang w:val="uk-UA"/>
        </w:rPr>
        <w:t>модель</w:t>
      </w:r>
      <w:r w:rsidRPr="00D966A5">
        <w:rPr>
          <w:lang w:val="uk-UA"/>
        </w:rPr>
        <w:t xml:space="preserve"> </w:t>
      </w:r>
      <w:r w:rsidRPr="00D966A5">
        <w:rPr>
          <w:rStyle w:val="hps"/>
          <w:lang w:val="uk-UA"/>
        </w:rPr>
        <w:t>значно</w:t>
      </w:r>
      <w:r w:rsidRPr="00D966A5">
        <w:rPr>
          <w:lang w:val="uk-UA"/>
        </w:rPr>
        <w:t xml:space="preserve"> </w:t>
      </w:r>
      <w:r w:rsidRPr="00D966A5">
        <w:rPr>
          <w:rStyle w:val="hps"/>
          <w:lang w:val="uk-UA"/>
        </w:rPr>
        <w:t>втрачає</w:t>
      </w:r>
      <w:r w:rsidRPr="00D966A5">
        <w:rPr>
          <w:lang w:val="uk-UA"/>
        </w:rPr>
        <w:t xml:space="preserve"> </w:t>
      </w:r>
      <w:r w:rsidRPr="00D966A5">
        <w:rPr>
          <w:rStyle w:val="hps"/>
          <w:lang w:val="uk-UA"/>
        </w:rPr>
        <w:t>свою</w:t>
      </w:r>
      <w:r w:rsidRPr="00D966A5">
        <w:rPr>
          <w:lang w:val="uk-UA"/>
        </w:rPr>
        <w:t xml:space="preserve"> </w:t>
      </w:r>
      <w:r w:rsidRPr="00D966A5">
        <w:rPr>
          <w:rStyle w:val="hps"/>
          <w:lang w:val="uk-UA"/>
        </w:rPr>
        <w:t>частку ринку</w:t>
      </w:r>
      <w:r w:rsidRPr="00D966A5">
        <w:rPr>
          <w:lang w:val="uk-UA"/>
        </w:rPr>
        <w:t xml:space="preserve"> </w:t>
      </w:r>
      <w:r w:rsidRPr="00D966A5">
        <w:rPr>
          <w:rStyle w:val="hps"/>
          <w:lang w:val="uk-UA"/>
        </w:rPr>
        <w:t>в</w:t>
      </w:r>
      <w:r w:rsidRPr="00D966A5">
        <w:rPr>
          <w:lang w:val="uk-UA"/>
        </w:rPr>
        <w:t xml:space="preserve"> </w:t>
      </w:r>
      <w:r w:rsidRPr="00D966A5">
        <w:rPr>
          <w:rStyle w:val="hps"/>
          <w:lang w:val="uk-UA"/>
        </w:rPr>
        <w:t>сегменті</w:t>
      </w:r>
      <w:r w:rsidRPr="00D966A5">
        <w:rPr>
          <w:lang w:val="uk-UA"/>
        </w:rPr>
        <w:t xml:space="preserve"> </w:t>
      </w:r>
      <w:r w:rsidRPr="00D966A5">
        <w:rPr>
          <w:rStyle w:val="hps"/>
          <w:lang w:val="uk-UA"/>
        </w:rPr>
        <w:t>споживання і</w:t>
      </w:r>
      <w:r w:rsidRPr="00D966A5">
        <w:rPr>
          <w:lang w:val="uk-UA"/>
        </w:rPr>
        <w:t xml:space="preserve"> </w:t>
      </w:r>
      <w:r w:rsidRPr="00D966A5">
        <w:rPr>
          <w:rStyle w:val="hps"/>
          <w:lang w:val="uk-UA"/>
        </w:rPr>
        <w:t>віковому</w:t>
      </w:r>
      <w:r w:rsidRPr="00D966A5">
        <w:rPr>
          <w:lang w:val="uk-UA"/>
        </w:rPr>
        <w:t xml:space="preserve"> класі, </w:t>
      </w:r>
      <w:r w:rsidRPr="00D966A5">
        <w:rPr>
          <w:rStyle w:val="hps"/>
          <w:lang w:val="uk-UA"/>
        </w:rPr>
        <w:t>можливо внаслідок попередньої</w:t>
      </w:r>
      <w:r w:rsidRPr="00D966A5">
        <w:rPr>
          <w:lang w:val="uk-UA"/>
        </w:rPr>
        <w:t xml:space="preserve"> </w:t>
      </w:r>
      <w:r w:rsidRPr="00D966A5">
        <w:rPr>
          <w:rStyle w:val="hps"/>
          <w:lang w:val="uk-UA"/>
        </w:rPr>
        <w:t>зупинки</w:t>
      </w:r>
      <w:r w:rsidRPr="00D966A5">
        <w:rPr>
          <w:lang w:val="uk-UA"/>
        </w:rPr>
        <w:t xml:space="preserve"> </w:t>
      </w:r>
      <w:r w:rsidRPr="00D966A5">
        <w:rPr>
          <w:rStyle w:val="hps"/>
          <w:lang w:val="uk-UA"/>
        </w:rPr>
        <w:t>виробництва</w:t>
      </w:r>
      <w:r w:rsidRPr="00D966A5">
        <w:rPr>
          <w:lang w:val="uk-UA"/>
        </w:rPr>
        <w:t xml:space="preserve">, еталонна </w:t>
      </w:r>
      <w:r w:rsidRPr="00D966A5">
        <w:rPr>
          <w:rStyle w:val="hps"/>
          <w:lang w:val="uk-UA"/>
        </w:rPr>
        <w:t>модель</w:t>
      </w:r>
      <w:r w:rsidRPr="00D966A5">
        <w:rPr>
          <w:lang w:val="uk-UA"/>
        </w:rPr>
        <w:t xml:space="preserve"> </w:t>
      </w:r>
      <w:r w:rsidRPr="00D966A5">
        <w:rPr>
          <w:rStyle w:val="hps"/>
          <w:lang w:val="uk-UA"/>
        </w:rPr>
        <w:t>повинна бути</w:t>
      </w:r>
      <w:r w:rsidRPr="00D966A5">
        <w:rPr>
          <w:lang w:val="uk-UA"/>
        </w:rPr>
        <w:t xml:space="preserve"> </w:t>
      </w:r>
      <w:r w:rsidRPr="00D966A5">
        <w:rPr>
          <w:rStyle w:val="hps"/>
          <w:lang w:val="uk-UA"/>
        </w:rPr>
        <w:t>замінена</w:t>
      </w:r>
    </w:p>
    <w:p w:rsidR="002C6A72" w:rsidRPr="000147D2" w:rsidRDefault="002C6A72">
      <w:pPr>
        <w:rPr>
          <w:rFonts w:ascii="Arial Narrow" w:hAnsi="Arial Narrow" w:cs="Arial Narrow"/>
          <w:sz w:val="20"/>
          <w:szCs w:val="20"/>
          <w:lang w:val="uk-UA"/>
        </w:rPr>
      </w:pPr>
    </w:p>
    <w:p w:rsidR="002C6A72" w:rsidRPr="000147D2" w:rsidRDefault="002C6A72">
      <w:pPr>
        <w:spacing w:before="7"/>
        <w:rPr>
          <w:rFonts w:ascii="Arial Narrow" w:hAnsi="Arial Narrow" w:cs="Arial Narrow"/>
          <w:sz w:val="18"/>
          <w:szCs w:val="18"/>
          <w:lang w:val="uk-UA"/>
        </w:rPr>
      </w:pPr>
    </w:p>
    <w:p w:rsidR="002C6A72" w:rsidRPr="000147D2" w:rsidRDefault="00401219">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83</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4"/>
        <w:rPr>
          <w:rFonts w:ascii="Arial Narrow" w:hAnsi="Arial Narrow" w:cs="Arial Narrow"/>
          <w:sz w:val="16"/>
          <w:szCs w:val="16"/>
          <w:lang w:val="uk-UA"/>
        </w:rPr>
      </w:pPr>
    </w:p>
    <w:p w:rsidR="00D966A5" w:rsidRPr="00D966A5" w:rsidRDefault="00D966A5" w:rsidP="00D966A5">
      <w:pPr>
        <w:pStyle w:val="a3"/>
        <w:spacing w:line="252" w:lineRule="auto"/>
        <w:ind w:right="1717" w:firstLine="0"/>
        <w:jc w:val="both"/>
        <w:rPr>
          <w:lang w:val="ru-RU"/>
        </w:rPr>
      </w:pPr>
      <w:bookmarkStart w:id="93" w:name="_bookmark50"/>
      <w:bookmarkEnd w:id="93"/>
      <w:r w:rsidRPr="00D966A5">
        <w:rPr>
          <w:rStyle w:val="hps"/>
          <w:lang w:val="uk-UA"/>
        </w:rPr>
        <w:t>більш репрезентативною еталонною</w:t>
      </w:r>
      <w:r w:rsidRPr="00D966A5">
        <w:rPr>
          <w:lang w:val="uk-UA"/>
        </w:rPr>
        <w:t xml:space="preserve"> </w:t>
      </w:r>
      <w:r w:rsidRPr="00D966A5">
        <w:rPr>
          <w:rStyle w:val="hps"/>
          <w:lang w:val="uk-UA"/>
        </w:rPr>
        <w:t>моделлю</w:t>
      </w:r>
      <w:r w:rsidRPr="00D966A5">
        <w:rPr>
          <w:lang w:val="uk-UA"/>
        </w:rPr>
        <w:t xml:space="preserve">, </w:t>
      </w:r>
      <w:r w:rsidRPr="00D966A5">
        <w:rPr>
          <w:rStyle w:val="hps"/>
          <w:lang w:val="uk-UA"/>
        </w:rPr>
        <w:t>яка найбільш</w:t>
      </w:r>
      <w:r w:rsidRPr="00D966A5">
        <w:rPr>
          <w:lang w:val="uk-UA"/>
        </w:rPr>
        <w:t xml:space="preserve"> </w:t>
      </w:r>
      <w:r w:rsidRPr="00D966A5">
        <w:rPr>
          <w:rStyle w:val="hps"/>
          <w:lang w:val="uk-UA"/>
        </w:rPr>
        <w:t>схожа</w:t>
      </w:r>
      <w:r w:rsidRPr="00D966A5">
        <w:rPr>
          <w:lang w:val="uk-UA"/>
        </w:rPr>
        <w:t xml:space="preserve"> </w:t>
      </w:r>
      <w:r w:rsidRPr="00D966A5">
        <w:rPr>
          <w:rStyle w:val="hps"/>
          <w:lang w:val="uk-UA"/>
        </w:rPr>
        <w:t>на</w:t>
      </w:r>
      <w:r w:rsidRPr="00D966A5">
        <w:rPr>
          <w:lang w:val="uk-UA"/>
        </w:rPr>
        <w:t xml:space="preserve"> </w:t>
      </w:r>
      <w:r w:rsidRPr="00D966A5">
        <w:rPr>
          <w:rStyle w:val="hps"/>
          <w:lang w:val="uk-UA"/>
        </w:rPr>
        <w:t>стару</w:t>
      </w:r>
      <w:r w:rsidRPr="00D966A5">
        <w:rPr>
          <w:lang w:val="uk-UA"/>
        </w:rPr>
        <w:t xml:space="preserve">. Для прикладу, </w:t>
      </w:r>
      <w:r w:rsidRPr="00D966A5">
        <w:rPr>
          <w:rStyle w:val="hps"/>
          <w:lang w:val="uk-UA"/>
        </w:rPr>
        <w:t>виробництво</w:t>
      </w:r>
      <w:r w:rsidRPr="00D966A5">
        <w:rPr>
          <w:lang w:val="uk-UA"/>
        </w:rPr>
        <w:t xml:space="preserve"> </w:t>
      </w:r>
      <w:r w:rsidRPr="00D966A5">
        <w:rPr>
          <w:rStyle w:val="hps"/>
          <w:lang w:val="uk-UA"/>
        </w:rPr>
        <w:t>VW Lupo</w:t>
      </w:r>
      <w:r w:rsidRPr="00D966A5">
        <w:rPr>
          <w:lang w:val="uk-UA"/>
        </w:rPr>
        <w:t xml:space="preserve"> </w:t>
      </w:r>
      <w:r w:rsidRPr="00D966A5">
        <w:rPr>
          <w:rStyle w:val="hps"/>
          <w:lang w:val="uk-UA"/>
        </w:rPr>
        <w:t>було</w:t>
      </w:r>
      <w:r w:rsidRPr="00D966A5">
        <w:rPr>
          <w:lang w:val="uk-UA"/>
        </w:rPr>
        <w:t xml:space="preserve"> </w:t>
      </w:r>
      <w:r w:rsidRPr="00D966A5">
        <w:rPr>
          <w:rStyle w:val="hps"/>
          <w:lang w:val="uk-UA"/>
        </w:rPr>
        <w:t>зупинено</w:t>
      </w:r>
      <w:r w:rsidRPr="00D966A5">
        <w:rPr>
          <w:lang w:val="uk-UA"/>
        </w:rPr>
        <w:t xml:space="preserve"> </w:t>
      </w:r>
      <w:r w:rsidRPr="00D966A5">
        <w:rPr>
          <w:rStyle w:val="hps"/>
          <w:lang w:val="uk-UA"/>
        </w:rPr>
        <w:t>(</w:t>
      </w:r>
      <w:r w:rsidRPr="00D966A5">
        <w:rPr>
          <w:lang w:val="uk-UA"/>
        </w:rPr>
        <w:t>тому ця еталон</w:t>
      </w:r>
      <w:r w:rsidRPr="00D966A5">
        <w:rPr>
          <w:rStyle w:val="hps"/>
          <w:lang w:val="uk-UA"/>
        </w:rPr>
        <w:t>на</w:t>
      </w:r>
      <w:r w:rsidRPr="00D966A5">
        <w:rPr>
          <w:lang w:val="uk-UA"/>
        </w:rPr>
        <w:t xml:space="preserve"> </w:t>
      </w:r>
      <w:r w:rsidRPr="00D966A5">
        <w:rPr>
          <w:rStyle w:val="hps"/>
          <w:lang w:val="uk-UA"/>
        </w:rPr>
        <w:t>модель</w:t>
      </w:r>
      <w:r w:rsidRPr="00D966A5">
        <w:rPr>
          <w:lang w:val="uk-UA"/>
        </w:rPr>
        <w:t xml:space="preserve"> </w:t>
      </w:r>
      <w:r w:rsidRPr="00D966A5">
        <w:rPr>
          <w:rStyle w:val="hps"/>
          <w:lang w:val="uk-UA"/>
        </w:rPr>
        <w:t>стала</w:t>
      </w:r>
      <w:r w:rsidRPr="00D966A5">
        <w:rPr>
          <w:lang w:val="uk-UA"/>
        </w:rPr>
        <w:t xml:space="preserve"> </w:t>
      </w:r>
      <w:r w:rsidRPr="00D966A5">
        <w:rPr>
          <w:rStyle w:val="hps"/>
          <w:lang w:val="uk-UA"/>
        </w:rPr>
        <w:t>не репрезентативною</w:t>
      </w:r>
      <w:r w:rsidRPr="00D966A5">
        <w:rPr>
          <w:lang w:val="uk-UA"/>
        </w:rPr>
        <w:t xml:space="preserve">), </w:t>
      </w:r>
      <w:r w:rsidRPr="00D966A5">
        <w:rPr>
          <w:rStyle w:val="hps"/>
          <w:lang w:val="uk-UA"/>
        </w:rPr>
        <w:t>і вона</w:t>
      </w:r>
      <w:r w:rsidRPr="00D966A5">
        <w:rPr>
          <w:lang w:val="uk-UA"/>
        </w:rPr>
        <w:t xml:space="preserve"> </w:t>
      </w:r>
      <w:r w:rsidRPr="00D966A5">
        <w:rPr>
          <w:rStyle w:val="hps"/>
          <w:lang w:val="uk-UA"/>
        </w:rPr>
        <w:t>була</w:t>
      </w:r>
      <w:r w:rsidRPr="00D966A5">
        <w:rPr>
          <w:lang w:val="uk-UA"/>
        </w:rPr>
        <w:t xml:space="preserve"> </w:t>
      </w:r>
      <w:r w:rsidRPr="00D966A5">
        <w:rPr>
          <w:rStyle w:val="hps"/>
          <w:lang w:val="uk-UA"/>
        </w:rPr>
        <w:t>замінена</w:t>
      </w:r>
      <w:r w:rsidRPr="00D966A5">
        <w:rPr>
          <w:lang w:val="uk-UA"/>
        </w:rPr>
        <w:t xml:space="preserve"> </w:t>
      </w:r>
      <w:r w:rsidRPr="00D966A5">
        <w:rPr>
          <w:rStyle w:val="hps"/>
          <w:lang w:val="uk-UA"/>
        </w:rPr>
        <w:t>на</w:t>
      </w:r>
      <w:r w:rsidRPr="00D966A5">
        <w:rPr>
          <w:lang w:val="uk-UA"/>
        </w:rPr>
        <w:t xml:space="preserve"> </w:t>
      </w:r>
      <w:r w:rsidRPr="00D966A5">
        <w:rPr>
          <w:rStyle w:val="hps"/>
          <w:lang w:val="uk-UA"/>
        </w:rPr>
        <w:t>VW Fox</w:t>
      </w:r>
      <w:r w:rsidRPr="00D966A5">
        <w:rPr>
          <w:lang w:val="uk-UA"/>
        </w:rPr>
        <w:t xml:space="preserve">. </w:t>
      </w:r>
      <w:r w:rsidRPr="00D966A5">
        <w:rPr>
          <w:rStyle w:val="hps"/>
          <w:lang w:val="uk-UA"/>
        </w:rPr>
        <w:t>Ця</w:t>
      </w:r>
      <w:r w:rsidRPr="00D966A5">
        <w:rPr>
          <w:lang w:val="uk-UA"/>
        </w:rPr>
        <w:t xml:space="preserve"> еталонна </w:t>
      </w:r>
      <w:r w:rsidRPr="00D966A5">
        <w:rPr>
          <w:rStyle w:val="hps"/>
          <w:lang w:val="uk-UA"/>
        </w:rPr>
        <w:t>модель</w:t>
      </w:r>
      <w:r w:rsidRPr="00D966A5">
        <w:rPr>
          <w:lang w:val="uk-UA"/>
        </w:rPr>
        <w:t xml:space="preserve"> </w:t>
      </w:r>
      <w:r w:rsidRPr="00D966A5">
        <w:rPr>
          <w:rStyle w:val="hps"/>
          <w:lang w:val="uk-UA"/>
        </w:rPr>
        <w:t>заміни</w:t>
      </w:r>
      <w:r w:rsidRPr="00D966A5">
        <w:rPr>
          <w:lang w:val="uk-UA"/>
        </w:rPr>
        <w:t xml:space="preserve"> </w:t>
      </w:r>
      <w:r w:rsidRPr="00D966A5">
        <w:rPr>
          <w:rStyle w:val="hps"/>
          <w:lang w:val="uk-UA"/>
        </w:rPr>
        <w:t>може</w:t>
      </w:r>
      <w:r w:rsidRPr="00D966A5">
        <w:rPr>
          <w:lang w:val="uk-UA"/>
        </w:rPr>
        <w:t xml:space="preserve"> </w:t>
      </w:r>
      <w:r w:rsidRPr="00D966A5">
        <w:rPr>
          <w:rStyle w:val="hps"/>
          <w:lang w:val="uk-UA"/>
        </w:rPr>
        <w:t>бути</w:t>
      </w:r>
      <w:r w:rsidRPr="00D966A5">
        <w:rPr>
          <w:lang w:val="uk-UA"/>
        </w:rPr>
        <w:t xml:space="preserve"> </w:t>
      </w:r>
      <w:r w:rsidRPr="00D966A5">
        <w:rPr>
          <w:rStyle w:val="hps"/>
          <w:lang w:val="uk-UA"/>
        </w:rPr>
        <w:t>іншою</w:t>
      </w:r>
      <w:r w:rsidRPr="00D966A5">
        <w:rPr>
          <w:lang w:val="uk-UA"/>
        </w:rPr>
        <w:t xml:space="preserve"> еталонною </w:t>
      </w:r>
      <w:r w:rsidRPr="00D966A5">
        <w:rPr>
          <w:rStyle w:val="hps"/>
          <w:lang w:val="uk-UA"/>
        </w:rPr>
        <w:t>моделлю</w:t>
      </w:r>
      <w:r w:rsidRPr="00D966A5">
        <w:rPr>
          <w:lang w:val="uk-UA"/>
        </w:rPr>
        <w:t xml:space="preserve"> </w:t>
      </w:r>
      <w:r w:rsidRPr="00D966A5">
        <w:rPr>
          <w:rStyle w:val="hps"/>
          <w:lang w:val="uk-UA"/>
        </w:rPr>
        <w:t>(зі</w:t>
      </w:r>
      <w:r w:rsidRPr="00D966A5">
        <w:rPr>
          <w:lang w:val="uk-UA"/>
        </w:rPr>
        <w:t xml:space="preserve"> схожим </w:t>
      </w:r>
      <w:r w:rsidRPr="00D966A5">
        <w:rPr>
          <w:rStyle w:val="hps"/>
          <w:lang w:val="uk-UA"/>
        </w:rPr>
        <w:t>розміром</w:t>
      </w:r>
      <w:r w:rsidRPr="00D966A5">
        <w:rPr>
          <w:lang w:val="uk-UA"/>
        </w:rPr>
        <w:t xml:space="preserve">) </w:t>
      </w:r>
      <w:r w:rsidRPr="00D966A5">
        <w:rPr>
          <w:rStyle w:val="hps"/>
          <w:lang w:val="uk-UA"/>
        </w:rPr>
        <w:t>тієї ж</w:t>
      </w:r>
      <w:r w:rsidRPr="00D966A5">
        <w:rPr>
          <w:lang w:val="uk-UA"/>
        </w:rPr>
        <w:t xml:space="preserve"> </w:t>
      </w:r>
      <w:r w:rsidRPr="00D966A5">
        <w:rPr>
          <w:rStyle w:val="hps"/>
          <w:lang w:val="uk-UA"/>
        </w:rPr>
        <w:t>або</w:t>
      </w:r>
      <w:r w:rsidRPr="00D966A5">
        <w:rPr>
          <w:lang w:val="uk-UA"/>
        </w:rPr>
        <w:t xml:space="preserve"> </w:t>
      </w:r>
      <w:r w:rsidRPr="00D966A5">
        <w:rPr>
          <w:rStyle w:val="hps"/>
          <w:lang w:val="uk-UA"/>
        </w:rPr>
        <w:t>альтернативної</w:t>
      </w:r>
      <w:r w:rsidRPr="00D966A5">
        <w:rPr>
          <w:lang w:val="uk-UA"/>
        </w:rPr>
        <w:t xml:space="preserve"> марки. </w:t>
      </w:r>
      <w:r w:rsidRPr="00D966A5">
        <w:rPr>
          <w:rStyle w:val="hps"/>
          <w:lang w:val="uk-UA"/>
        </w:rPr>
        <w:t>Для</w:t>
      </w:r>
      <w:r w:rsidRPr="00D966A5">
        <w:rPr>
          <w:lang w:val="uk-UA"/>
        </w:rPr>
        <w:t xml:space="preserve"> </w:t>
      </w:r>
      <w:r w:rsidRPr="00D966A5">
        <w:rPr>
          <w:rStyle w:val="hps"/>
          <w:lang w:val="uk-UA"/>
        </w:rPr>
        <w:t>новообраної</w:t>
      </w:r>
      <w:r w:rsidRPr="00D966A5">
        <w:rPr>
          <w:lang w:val="uk-UA"/>
        </w:rPr>
        <w:t xml:space="preserve"> </w:t>
      </w:r>
      <w:r w:rsidRPr="00D966A5">
        <w:rPr>
          <w:rStyle w:val="hps"/>
          <w:lang w:val="uk-UA"/>
        </w:rPr>
        <w:t>еталонної</w:t>
      </w:r>
      <w:r w:rsidRPr="00D966A5">
        <w:rPr>
          <w:lang w:val="uk-UA"/>
        </w:rPr>
        <w:t xml:space="preserve"> </w:t>
      </w:r>
      <w:r w:rsidRPr="00D966A5">
        <w:rPr>
          <w:rStyle w:val="hps"/>
          <w:lang w:val="uk-UA"/>
        </w:rPr>
        <w:t>моделі</w:t>
      </w:r>
      <w:r w:rsidRPr="00D966A5">
        <w:rPr>
          <w:lang w:val="uk-UA"/>
        </w:rPr>
        <w:t xml:space="preserve"> </w:t>
      </w:r>
      <w:r w:rsidRPr="00D966A5">
        <w:rPr>
          <w:rStyle w:val="hps"/>
          <w:lang w:val="uk-UA"/>
        </w:rPr>
        <w:t>у відповідному</w:t>
      </w:r>
      <w:r w:rsidRPr="00D966A5">
        <w:rPr>
          <w:lang w:val="uk-UA"/>
        </w:rPr>
        <w:t xml:space="preserve"> віковому </w:t>
      </w:r>
      <w:r w:rsidRPr="00D966A5">
        <w:rPr>
          <w:rStyle w:val="hps"/>
          <w:lang w:val="uk-UA"/>
        </w:rPr>
        <w:t>класі</w:t>
      </w:r>
      <w:r w:rsidRPr="00D966A5">
        <w:rPr>
          <w:lang w:val="uk-UA"/>
        </w:rPr>
        <w:t xml:space="preserve"> </w:t>
      </w:r>
      <w:r w:rsidRPr="00D966A5">
        <w:rPr>
          <w:rStyle w:val="hps"/>
          <w:lang w:val="uk-UA"/>
        </w:rPr>
        <w:t>знову повинні</w:t>
      </w:r>
      <w:r w:rsidRPr="00D966A5">
        <w:rPr>
          <w:lang w:val="uk-UA"/>
        </w:rPr>
        <w:t xml:space="preserve"> </w:t>
      </w:r>
      <w:r w:rsidRPr="00D966A5">
        <w:rPr>
          <w:rStyle w:val="hps"/>
          <w:lang w:val="uk-UA"/>
        </w:rPr>
        <w:t>бути призначені</w:t>
      </w:r>
      <w:r w:rsidRPr="00D966A5">
        <w:rPr>
          <w:lang w:val="uk-UA"/>
        </w:rPr>
        <w:t xml:space="preserve"> </w:t>
      </w:r>
      <w:r w:rsidRPr="00D966A5">
        <w:rPr>
          <w:rStyle w:val="hps"/>
          <w:lang w:val="uk-UA"/>
        </w:rPr>
        <w:t xml:space="preserve">точні </w:t>
      </w:r>
      <w:r w:rsidR="008C596F">
        <w:rPr>
          <w:rStyle w:val="hps"/>
          <w:lang w:val="uk-UA"/>
        </w:rPr>
        <w:t>субмоделі</w:t>
      </w:r>
      <w:r w:rsidRPr="00D966A5">
        <w:rPr>
          <w:lang w:val="uk-UA"/>
        </w:rPr>
        <w:t xml:space="preserve">, </w:t>
      </w:r>
      <w:r w:rsidRPr="00D966A5">
        <w:rPr>
          <w:rStyle w:val="hps"/>
          <w:lang w:val="uk-UA"/>
        </w:rPr>
        <w:t>як</w:t>
      </w:r>
      <w:r w:rsidRPr="00D966A5">
        <w:rPr>
          <w:lang w:val="uk-UA"/>
        </w:rPr>
        <w:t xml:space="preserve"> </w:t>
      </w:r>
      <w:r w:rsidRPr="00D966A5">
        <w:rPr>
          <w:rStyle w:val="hps"/>
          <w:lang w:val="uk-UA"/>
        </w:rPr>
        <w:t>описано</w:t>
      </w:r>
      <w:r w:rsidRPr="00D966A5">
        <w:rPr>
          <w:lang w:val="uk-UA"/>
        </w:rPr>
        <w:t xml:space="preserve"> </w:t>
      </w:r>
      <w:r w:rsidRPr="00D966A5">
        <w:rPr>
          <w:rStyle w:val="hps"/>
          <w:lang w:val="uk-UA"/>
        </w:rPr>
        <w:t>в</w:t>
      </w:r>
      <w:r w:rsidRPr="00D966A5">
        <w:rPr>
          <w:lang w:val="uk-UA"/>
        </w:rPr>
        <w:t xml:space="preserve"> </w:t>
      </w:r>
      <w:r w:rsidRPr="00D966A5">
        <w:rPr>
          <w:rStyle w:val="hps"/>
          <w:lang w:val="uk-UA"/>
        </w:rPr>
        <w:t>попередньому</w:t>
      </w:r>
      <w:r w:rsidRPr="00D966A5">
        <w:rPr>
          <w:lang w:val="uk-UA"/>
        </w:rPr>
        <w:t xml:space="preserve"> </w:t>
      </w:r>
      <w:r w:rsidRPr="00D966A5">
        <w:rPr>
          <w:rStyle w:val="hps"/>
          <w:lang w:val="uk-UA"/>
        </w:rPr>
        <w:t>розділі</w:t>
      </w:r>
      <w:r w:rsidRPr="00D966A5">
        <w:rPr>
          <w:lang w:val="ru-RU"/>
        </w:rPr>
        <w:t>.</w:t>
      </w:r>
    </w:p>
    <w:p w:rsidR="00D966A5" w:rsidRPr="00D966A5" w:rsidRDefault="00D966A5" w:rsidP="00D966A5">
      <w:pPr>
        <w:pStyle w:val="5"/>
        <w:spacing w:before="170"/>
        <w:ind w:right="1660"/>
        <w:jc w:val="both"/>
        <w:rPr>
          <w:b w:val="0"/>
          <w:bCs/>
          <w:i w:val="0"/>
          <w:sz w:val="22"/>
          <w:szCs w:val="22"/>
          <w:lang w:val="ru-RU"/>
        </w:rPr>
      </w:pPr>
      <w:r w:rsidRPr="00D966A5">
        <w:rPr>
          <w:i w:val="0"/>
          <w:sz w:val="22"/>
          <w:szCs w:val="22"/>
          <w:lang w:val="uk-UA"/>
        </w:rPr>
        <w:t>Перевірка репрезентативності в управлінні для періодичної повторної вибірки</w:t>
      </w:r>
    </w:p>
    <w:p w:rsidR="00D966A5" w:rsidRPr="00D966A5" w:rsidRDefault="00D966A5" w:rsidP="00D966A5">
      <w:pPr>
        <w:pStyle w:val="a3"/>
        <w:numPr>
          <w:ilvl w:val="0"/>
          <w:numId w:val="110"/>
        </w:numPr>
        <w:tabs>
          <w:tab w:val="left" w:pos="821"/>
        </w:tabs>
        <w:spacing w:before="100" w:line="249" w:lineRule="auto"/>
        <w:ind w:right="1717" w:hanging="339"/>
        <w:jc w:val="both"/>
        <w:rPr>
          <w:lang w:val="ru-RU"/>
        </w:rPr>
      </w:pPr>
      <w:r w:rsidRPr="00D966A5">
        <w:rPr>
          <w:rStyle w:val="hps"/>
          <w:lang w:val="uk-UA"/>
        </w:rPr>
        <w:t>Крім перевірок</w:t>
      </w:r>
      <w:r w:rsidRPr="00D966A5">
        <w:rPr>
          <w:lang w:val="uk-UA"/>
        </w:rPr>
        <w:t xml:space="preserve"> репрезентативності, здійснених </w:t>
      </w:r>
      <w:r w:rsidRPr="00D966A5">
        <w:rPr>
          <w:rStyle w:val="hps"/>
          <w:lang w:val="uk-UA"/>
        </w:rPr>
        <w:t>в</w:t>
      </w:r>
      <w:r w:rsidRPr="00D966A5">
        <w:rPr>
          <w:lang w:val="uk-UA"/>
        </w:rPr>
        <w:t xml:space="preserve"> межах збору </w:t>
      </w:r>
      <w:r w:rsidRPr="00D966A5">
        <w:rPr>
          <w:rStyle w:val="hps"/>
          <w:lang w:val="uk-UA"/>
        </w:rPr>
        <w:t>цін, перевірка репрезентативності</w:t>
      </w:r>
      <w:r w:rsidRPr="00D966A5">
        <w:rPr>
          <w:lang w:val="uk-UA"/>
        </w:rPr>
        <w:t xml:space="preserve"> </w:t>
      </w:r>
      <w:r w:rsidRPr="00D966A5">
        <w:rPr>
          <w:rStyle w:val="hps"/>
          <w:lang w:val="uk-UA"/>
        </w:rPr>
        <w:t>повинна</w:t>
      </w:r>
      <w:r w:rsidRPr="00D966A5">
        <w:rPr>
          <w:lang w:val="uk-UA"/>
        </w:rPr>
        <w:t xml:space="preserve"> </w:t>
      </w:r>
      <w:r w:rsidRPr="00D966A5">
        <w:rPr>
          <w:rStyle w:val="hps"/>
          <w:lang w:val="uk-UA"/>
        </w:rPr>
        <w:t>проводитись</w:t>
      </w:r>
      <w:r w:rsidRPr="00D966A5">
        <w:rPr>
          <w:lang w:val="uk-UA"/>
        </w:rPr>
        <w:t xml:space="preserve"> </w:t>
      </w:r>
      <w:r w:rsidRPr="00D966A5">
        <w:rPr>
          <w:rStyle w:val="hps"/>
          <w:lang w:val="uk-UA"/>
        </w:rPr>
        <w:t>регулярно</w:t>
      </w:r>
      <w:r w:rsidRPr="00D966A5">
        <w:rPr>
          <w:lang w:val="uk-UA"/>
        </w:rPr>
        <w:t xml:space="preserve"> </w:t>
      </w:r>
      <w:r w:rsidRPr="00D966A5">
        <w:rPr>
          <w:rStyle w:val="hps"/>
          <w:lang w:val="uk-UA"/>
        </w:rPr>
        <w:t>(</w:t>
      </w:r>
      <w:r w:rsidRPr="00D966A5">
        <w:rPr>
          <w:lang w:val="uk-UA"/>
        </w:rPr>
        <w:t>наприклад, щорічно</w:t>
      </w:r>
      <w:r w:rsidRPr="00D966A5">
        <w:rPr>
          <w:rStyle w:val="hps"/>
          <w:lang w:val="uk-UA"/>
        </w:rPr>
        <w:t>).</w:t>
      </w:r>
      <w:r w:rsidRPr="00D966A5">
        <w:rPr>
          <w:lang w:val="uk-UA"/>
        </w:rPr>
        <w:t xml:space="preserve"> </w:t>
      </w:r>
      <w:r w:rsidRPr="00D966A5">
        <w:rPr>
          <w:rStyle w:val="hps"/>
          <w:lang w:val="uk-UA"/>
        </w:rPr>
        <w:t>Це</w:t>
      </w:r>
      <w:r w:rsidRPr="00D966A5">
        <w:rPr>
          <w:lang w:val="uk-UA"/>
        </w:rPr>
        <w:t xml:space="preserve"> </w:t>
      </w:r>
      <w:r w:rsidRPr="00D966A5">
        <w:rPr>
          <w:rStyle w:val="hps"/>
          <w:lang w:val="uk-UA"/>
        </w:rPr>
        <w:t>періодичне</w:t>
      </w:r>
      <w:r w:rsidRPr="00D966A5">
        <w:rPr>
          <w:lang w:val="uk-UA"/>
        </w:rPr>
        <w:t xml:space="preserve"> </w:t>
      </w:r>
      <w:r w:rsidRPr="00D966A5">
        <w:rPr>
          <w:rStyle w:val="hps"/>
          <w:lang w:val="uk-UA"/>
        </w:rPr>
        <w:t>оновлення</w:t>
      </w:r>
      <w:r w:rsidRPr="00D966A5">
        <w:rPr>
          <w:lang w:val="uk-UA"/>
        </w:rPr>
        <w:t xml:space="preserve"> </w:t>
      </w:r>
      <w:r w:rsidRPr="00D966A5">
        <w:rPr>
          <w:rStyle w:val="hps"/>
          <w:lang w:val="uk-UA"/>
        </w:rPr>
        <w:t>залежить</w:t>
      </w:r>
      <w:r w:rsidRPr="00D966A5">
        <w:rPr>
          <w:lang w:val="uk-UA"/>
        </w:rPr>
        <w:t xml:space="preserve"> </w:t>
      </w:r>
      <w:r w:rsidRPr="00D966A5">
        <w:rPr>
          <w:rStyle w:val="hps"/>
          <w:lang w:val="uk-UA"/>
        </w:rPr>
        <w:t>від публікацій</w:t>
      </w:r>
      <w:r w:rsidRPr="00D966A5">
        <w:rPr>
          <w:lang w:val="uk-UA"/>
        </w:rPr>
        <w:t xml:space="preserve"> </w:t>
      </w:r>
      <w:r w:rsidRPr="00D966A5">
        <w:rPr>
          <w:rStyle w:val="hps"/>
          <w:lang w:val="uk-UA"/>
        </w:rPr>
        <w:t>статистики</w:t>
      </w:r>
      <w:r w:rsidRPr="00D966A5">
        <w:rPr>
          <w:lang w:val="uk-UA"/>
        </w:rPr>
        <w:t xml:space="preserve"> </w:t>
      </w:r>
      <w:r w:rsidRPr="00D966A5">
        <w:rPr>
          <w:rStyle w:val="hps"/>
          <w:lang w:val="uk-UA"/>
        </w:rPr>
        <w:t>змін</w:t>
      </w:r>
      <w:r w:rsidRPr="00D966A5">
        <w:rPr>
          <w:lang w:val="uk-UA"/>
        </w:rPr>
        <w:t xml:space="preserve"> </w:t>
      </w:r>
      <w:r w:rsidRPr="00D966A5">
        <w:rPr>
          <w:rStyle w:val="hps"/>
          <w:lang w:val="uk-UA"/>
        </w:rPr>
        <w:t>власності (наприклад</w:t>
      </w:r>
      <w:r w:rsidRPr="00D966A5">
        <w:rPr>
          <w:lang w:val="uk-UA"/>
        </w:rPr>
        <w:t xml:space="preserve">, з </w:t>
      </w:r>
      <w:r w:rsidRPr="00D966A5">
        <w:rPr>
          <w:rStyle w:val="hps"/>
          <w:lang w:val="uk-UA"/>
        </w:rPr>
        <w:t>попереднього року</w:t>
      </w:r>
      <w:r w:rsidRPr="00D966A5">
        <w:rPr>
          <w:lang w:val="uk-UA"/>
        </w:rPr>
        <w:t xml:space="preserve">) за допомогою </w:t>
      </w:r>
      <w:r w:rsidRPr="00D966A5">
        <w:rPr>
          <w:rStyle w:val="hps"/>
          <w:lang w:val="uk-UA"/>
        </w:rPr>
        <w:t>центрального</w:t>
      </w:r>
      <w:r w:rsidRPr="00D966A5">
        <w:rPr>
          <w:lang w:val="uk-UA"/>
        </w:rPr>
        <w:t xml:space="preserve"> </w:t>
      </w:r>
      <w:r w:rsidRPr="00D966A5">
        <w:rPr>
          <w:rStyle w:val="hps"/>
          <w:lang w:val="uk-UA"/>
        </w:rPr>
        <w:t>реєстру</w:t>
      </w:r>
      <w:r w:rsidRPr="00D966A5">
        <w:rPr>
          <w:lang w:val="uk-UA"/>
        </w:rPr>
        <w:t xml:space="preserve"> </w:t>
      </w:r>
      <w:r w:rsidRPr="00D966A5">
        <w:rPr>
          <w:rStyle w:val="hps"/>
          <w:lang w:val="uk-UA"/>
        </w:rPr>
        <w:t>автомобілів</w:t>
      </w:r>
      <w:r w:rsidRPr="00D966A5">
        <w:rPr>
          <w:lang w:val="ru-RU"/>
        </w:rPr>
        <w:t>.</w:t>
      </w:r>
    </w:p>
    <w:p w:rsidR="00D966A5" w:rsidRPr="00D966A5" w:rsidRDefault="00D966A5" w:rsidP="00D966A5">
      <w:pPr>
        <w:pStyle w:val="a3"/>
        <w:numPr>
          <w:ilvl w:val="0"/>
          <w:numId w:val="110"/>
        </w:numPr>
        <w:tabs>
          <w:tab w:val="left" w:pos="821"/>
        </w:tabs>
        <w:spacing w:before="68" w:line="249" w:lineRule="auto"/>
        <w:ind w:right="1717" w:hanging="339"/>
        <w:jc w:val="both"/>
        <w:rPr>
          <w:lang w:val="uk-UA"/>
        </w:rPr>
      </w:pPr>
      <w:r w:rsidRPr="00D966A5">
        <w:rPr>
          <w:rStyle w:val="hps"/>
          <w:lang w:val="uk-UA"/>
        </w:rPr>
        <w:t>Слід перевірити</w:t>
      </w:r>
      <w:r w:rsidRPr="00D966A5">
        <w:rPr>
          <w:lang w:val="uk-UA"/>
        </w:rPr>
        <w:t xml:space="preserve">, </w:t>
      </w:r>
      <w:r w:rsidRPr="00D966A5">
        <w:rPr>
          <w:rStyle w:val="hps"/>
          <w:lang w:val="uk-UA"/>
        </w:rPr>
        <w:t xml:space="preserve">чи є </w:t>
      </w:r>
      <w:r w:rsidRPr="00D966A5">
        <w:rPr>
          <w:lang w:val="uk-UA"/>
        </w:rPr>
        <w:t xml:space="preserve">репрезентативними </w:t>
      </w:r>
      <w:r w:rsidRPr="00D966A5">
        <w:rPr>
          <w:rStyle w:val="hps"/>
          <w:lang w:val="uk-UA"/>
        </w:rPr>
        <w:t>як і раніше,</w:t>
      </w:r>
      <w:r w:rsidRPr="00D966A5">
        <w:rPr>
          <w:lang w:val="uk-UA"/>
        </w:rPr>
        <w:t xml:space="preserve"> </w:t>
      </w:r>
      <w:r w:rsidRPr="00D966A5">
        <w:rPr>
          <w:rStyle w:val="hps"/>
          <w:lang w:val="uk-UA"/>
        </w:rPr>
        <w:t>попередньо</w:t>
      </w:r>
      <w:r w:rsidRPr="00D966A5">
        <w:rPr>
          <w:lang w:val="uk-UA"/>
        </w:rPr>
        <w:t xml:space="preserve"> </w:t>
      </w:r>
      <w:r w:rsidRPr="00D966A5">
        <w:rPr>
          <w:rStyle w:val="hps"/>
          <w:lang w:val="uk-UA"/>
        </w:rPr>
        <w:t>відібрані</w:t>
      </w:r>
      <w:r w:rsidRPr="00D966A5">
        <w:rPr>
          <w:lang w:val="uk-UA"/>
        </w:rPr>
        <w:t xml:space="preserve"> еталонні </w:t>
      </w:r>
      <w:r w:rsidRPr="00D966A5">
        <w:rPr>
          <w:rStyle w:val="hps"/>
          <w:lang w:val="uk-UA"/>
        </w:rPr>
        <w:t xml:space="preserve">моделі </w:t>
      </w:r>
      <w:r w:rsidRPr="00D966A5">
        <w:rPr>
          <w:lang w:val="uk-UA"/>
        </w:rPr>
        <w:t xml:space="preserve">на </w:t>
      </w:r>
      <w:r w:rsidRPr="00D966A5">
        <w:rPr>
          <w:rStyle w:val="hps"/>
          <w:lang w:val="uk-UA"/>
        </w:rPr>
        <w:t>ринку у конкретних</w:t>
      </w:r>
      <w:r w:rsidRPr="00D966A5">
        <w:rPr>
          <w:lang w:val="uk-UA"/>
        </w:rPr>
        <w:t xml:space="preserve"> </w:t>
      </w:r>
      <w:r w:rsidRPr="00D966A5">
        <w:rPr>
          <w:rStyle w:val="hps"/>
          <w:lang w:val="uk-UA"/>
        </w:rPr>
        <w:t>сегментах</w:t>
      </w:r>
      <w:r w:rsidRPr="00D966A5">
        <w:rPr>
          <w:lang w:val="uk-UA"/>
        </w:rPr>
        <w:t xml:space="preserve"> </w:t>
      </w:r>
      <w:r w:rsidRPr="00D966A5">
        <w:rPr>
          <w:rStyle w:val="hps"/>
          <w:lang w:val="uk-UA"/>
        </w:rPr>
        <w:t>споживання і</w:t>
      </w:r>
      <w:r w:rsidRPr="00D966A5">
        <w:rPr>
          <w:lang w:val="uk-UA"/>
        </w:rPr>
        <w:t xml:space="preserve"> </w:t>
      </w:r>
      <w:r w:rsidRPr="00D966A5">
        <w:rPr>
          <w:rStyle w:val="hps"/>
          <w:lang w:val="uk-UA"/>
        </w:rPr>
        <w:t>вікових</w:t>
      </w:r>
      <w:r w:rsidRPr="00D966A5">
        <w:rPr>
          <w:lang w:val="uk-UA"/>
        </w:rPr>
        <w:t xml:space="preserve"> </w:t>
      </w:r>
      <w:r w:rsidRPr="00D966A5">
        <w:rPr>
          <w:rStyle w:val="hps"/>
          <w:lang w:val="uk-UA"/>
        </w:rPr>
        <w:t>класах</w:t>
      </w:r>
      <w:r w:rsidRPr="00D966A5">
        <w:rPr>
          <w:lang w:val="uk-UA"/>
        </w:rPr>
        <w:t xml:space="preserve">. </w:t>
      </w:r>
      <w:r w:rsidRPr="00D966A5">
        <w:rPr>
          <w:rStyle w:val="hps"/>
          <w:lang w:val="uk-UA"/>
        </w:rPr>
        <w:t>Таким</w:t>
      </w:r>
      <w:r w:rsidRPr="00D966A5">
        <w:rPr>
          <w:lang w:val="uk-UA"/>
        </w:rPr>
        <w:t xml:space="preserve"> </w:t>
      </w:r>
      <w:r w:rsidRPr="00D966A5">
        <w:rPr>
          <w:rStyle w:val="hps"/>
          <w:lang w:val="uk-UA"/>
        </w:rPr>
        <w:t>чином</w:t>
      </w:r>
      <w:r w:rsidRPr="00D966A5">
        <w:rPr>
          <w:lang w:val="uk-UA"/>
        </w:rPr>
        <w:t xml:space="preserve">, кількість </w:t>
      </w:r>
      <w:r w:rsidRPr="00D966A5">
        <w:rPr>
          <w:rStyle w:val="hps"/>
          <w:lang w:val="uk-UA"/>
        </w:rPr>
        <w:t>змін</w:t>
      </w:r>
      <w:r w:rsidRPr="00D966A5">
        <w:rPr>
          <w:lang w:val="uk-UA"/>
        </w:rPr>
        <w:t xml:space="preserve"> </w:t>
      </w:r>
      <w:r w:rsidRPr="00D966A5">
        <w:rPr>
          <w:rStyle w:val="hps"/>
          <w:lang w:val="uk-UA"/>
        </w:rPr>
        <w:t>власності</w:t>
      </w:r>
      <w:r w:rsidRPr="00D966A5">
        <w:rPr>
          <w:lang w:val="uk-UA"/>
        </w:rPr>
        <w:t xml:space="preserve"> </w:t>
      </w:r>
      <w:r w:rsidRPr="00D966A5">
        <w:rPr>
          <w:rStyle w:val="hps"/>
          <w:lang w:val="uk-UA"/>
        </w:rPr>
        <w:t>повинна</w:t>
      </w:r>
      <w:r w:rsidRPr="00D966A5">
        <w:rPr>
          <w:lang w:val="uk-UA"/>
        </w:rPr>
        <w:t xml:space="preserve"> </w:t>
      </w:r>
      <w:r w:rsidRPr="00D966A5">
        <w:rPr>
          <w:rStyle w:val="hps"/>
          <w:lang w:val="uk-UA"/>
        </w:rPr>
        <w:t>спостерігатись регулярно</w:t>
      </w:r>
      <w:r w:rsidRPr="00D966A5">
        <w:rPr>
          <w:lang w:val="uk-UA"/>
        </w:rPr>
        <w:t xml:space="preserve"> </w:t>
      </w:r>
      <w:r w:rsidRPr="00D966A5">
        <w:rPr>
          <w:rStyle w:val="hps"/>
          <w:lang w:val="uk-UA"/>
        </w:rPr>
        <w:t>.</w:t>
      </w:r>
      <w:r w:rsidRPr="00D966A5">
        <w:rPr>
          <w:lang w:val="uk-UA"/>
        </w:rPr>
        <w:t xml:space="preserve"> </w:t>
      </w:r>
      <w:r w:rsidRPr="00D966A5">
        <w:rPr>
          <w:rStyle w:val="hps"/>
          <w:lang w:val="uk-UA"/>
        </w:rPr>
        <w:t>Це</w:t>
      </w:r>
      <w:r w:rsidRPr="00D966A5">
        <w:rPr>
          <w:lang w:val="uk-UA"/>
        </w:rPr>
        <w:t xml:space="preserve"> </w:t>
      </w:r>
      <w:r w:rsidRPr="00D966A5">
        <w:rPr>
          <w:rStyle w:val="hps"/>
          <w:lang w:val="uk-UA"/>
        </w:rPr>
        <w:t>регулярне спостереження</w:t>
      </w:r>
      <w:r w:rsidRPr="00D966A5">
        <w:rPr>
          <w:lang w:val="uk-UA"/>
        </w:rPr>
        <w:t xml:space="preserve"> </w:t>
      </w:r>
      <w:r w:rsidRPr="00D966A5">
        <w:rPr>
          <w:rStyle w:val="hps"/>
          <w:lang w:val="uk-UA"/>
        </w:rPr>
        <w:t>також</w:t>
      </w:r>
      <w:r w:rsidRPr="00D966A5">
        <w:rPr>
          <w:lang w:val="uk-UA"/>
        </w:rPr>
        <w:t xml:space="preserve"> </w:t>
      </w:r>
      <w:r w:rsidRPr="00D966A5">
        <w:rPr>
          <w:rStyle w:val="hps"/>
          <w:lang w:val="uk-UA"/>
        </w:rPr>
        <w:t>може</w:t>
      </w:r>
      <w:r w:rsidRPr="00D966A5">
        <w:rPr>
          <w:lang w:val="uk-UA"/>
        </w:rPr>
        <w:t xml:space="preserve"> використовуватись </w:t>
      </w:r>
      <w:r w:rsidRPr="00D966A5">
        <w:rPr>
          <w:rStyle w:val="hps"/>
          <w:lang w:val="uk-UA"/>
        </w:rPr>
        <w:t>для</w:t>
      </w:r>
      <w:r w:rsidRPr="00D966A5">
        <w:rPr>
          <w:lang w:val="uk-UA"/>
        </w:rPr>
        <w:t xml:space="preserve"> </w:t>
      </w:r>
      <w:r w:rsidRPr="00D966A5">
        <w:rPr>
          <w:rStyle w:val="hps"/>
          <w:lang w:val="uk-UA"/>
        </w:rPr>
        <w:t>визначення</w:t>
      </w:r>
      <w:r w:rsidRPr="00D966A5">
        <w:rPr>
          <w:lang w:val="uk-UA"/>
        </w:rPr>
        <w:t xml:space="preserve"> </w:t>
      </w:r>
      <w:r w:rsidRPr="00D966A5">
        <w:rPr>
          <w:rStyle w:val="hps"/>
          <w:lang w:val="uk-UA"/>
        </w:rPr>
        <w:t>загальних змін</w:t>
      </w:r>
      <w:r w:rsidRPr="00D966A5">
        <w:rPr>
          <w:lang w:val="uk-UA"/>
        </w:rPr>
        <w:t xml:space="preserve"> </w:t>
      </w:r>
      <w:r w:rsidRPr="00D966A5">
        <w:rPr>
          <w:rStyle w:val="hps"/>
          <w:lang w:val="uk-UA"/>
        </w:rPr>
        <w:t>на</w:t>
      </w:r>
      <w:r w:rsidRPr="00D966A5">
        <w:rPr>
          <w:lang w:val="uk-UA"/>
        </w:rPr>
        <w:t xml:space="preserve"> </w:t>
      </w:r>
      <w:r w:rsidRPr="00D966A5">
        <w:rPr>
          <w:rStyle w:val="hps"/>
          <w:lang w:val="uk-UA"/>
        </w:rPr>
        <w:t>ринку</w:t>
      </w:r>
      <w:r w:rsidRPr="00D966A5">
        <w:rPr>
          <w:lang w:val="uk-UA"/>
        </w:rPr>
        <w:t xml:space="preserve">, </w:t>
      </w:r>
      <w:r w:rsidRPr="00D966A5">
        <w:rPr>
          <w:rStyle w:val="hps"/>
          <w:lang w:val="uk-UA"/>
        </w:rPr>
        <w:t>наприклад</w:t>
      </w:r>
      <w:r w:rsidRPr="00D966A5">
        <w:rPr>
          <w:lang w:val="uk-UA"/>
        </w:rPr>
        <w:t xml:space="preserve">, </w:t>
      </w:r>
      <w:r w:rsidRPr="00D966A5">
        <w:rPr>
          <w:rStyle w:val="hps"/>
          <w:lang w:val="uk-UA"/>
        </w:rPr>
        <w:t>нові</w:t>
      </w:r>
      <w:r w:rsidRPr="00D966A5">
        <w:rPr>
          <w:lang w:val="uk-UA"/>
        </w:rPr>
        <w:t xml:space="preserve"> еталонні </w:t>
      </w:r>
      <w:r w:rsidRPr="00D966A5">
        <w:rPr>
          <w:rStyle w:val="hps"/>
          <w:lang w:val="uk-UA"/>
        </w:rPr>
        <w:t>моделі</w:t>
      </w:r>
      <w:r w:rsidRPr="00D966A5">
        <w:rPr>
          <w:lang w:val="uk-UA"/>
        </w:rPr>
        <w:t xml:space="preserve">, </w:t>
      </w:r>
      <w:r w:rsidRPr="00D966A5">
        <w:rPr>
          <w:rStyle w:val="hps"/>
          <w:lang w:val="uk-UA"/>
        </w:rPr>
        <w:t>нові</w:t>
      </w:r>
      <w:r w:rsidRPr="00D966A5">
        <w:rPr>
          <w:lang w:val="uk-UA"/>
        </w:rPr>
        <w:t xml:space="preserve"> </w:t>
      </w:r>
      <w:r w:rsidR="008C596F">
        <w:rPr>
          <w:rStyle w:val="hps"/>
          <w:lang w:val="uk-UA"/>
        </w:rPr>
        <w:t>субмоделі</w:t>
      </w:r>
      <w:r w:rsidRPr="00D966A5">
        <w:rPr>
          <w:lang w:val="uk-UA"/>
        </w:rPr>
        <w:t xml:space="preserve">, </w:t>
      </w:r>
      <w:r w:rsidRPr="00D966A5">
        <w:rPr>
          <w:rStyle w:val="hps"/>
          <w:lang w:val="uk-UA"/>
        </w:rPr>
        <w:t>нові</w:t>
      </w:r>
      <w:r w:rsidRPr="00D966A5">
        <w:rPr>
          <w:lang w:val="uk-UA"/>
        </w:rPr>
        <w:t xml:space="preserve"> </w:t>
      </w:r>
      <w:r w:rsidRPr="00D966A5">
        <w:rPr>
          <w:rStyle w:val="hps"/>
          <w:lang w:val="uk-UA"/>
        </w:rPr>
        <w:t>бренди</w:t>
      </w:r>
      <w:r w:rsidRPr="00D966A5">
        <w:rPr>
          <w:lang w:val="uk-UA"/>
        </w:rPr>
        <w:t>.</w:t>
      </w:r>
    </w:p>
    <w:p w:rsidR="00D966A5" w:rsidRPr="00D966A5" w:rsidRDefault="00D966A5" w:rsidP="00D966A5">
      <w:pPr>
        <w:pStyle w:val="a3"/>
        <w:numPr>
          <w:ilvl w:val="0"/>
          <w:numId w:val="110"/>
        </w:numPr>
        <w:tabs>
          <w:tab w:val="left" w:pos="821"/>
        </w:tabs>
        <w:spacing w:before="68" w:line="249" w:lineRule="auto"/>
        <w:ind w:right="1719" w:hanging="339"/>
        <w:jc w:val="both"/>
        <w:rPr>
          <w:lang w:val="uk-UA"/>
        </w:rPr>
      </w:pPr>
      <w:r w:rsidRPr="00D966A5">
        <w:rPr>
          <w:lang w:val="uk-UA"/>
        </w:rPr>
        <w:t xml:space="preserve">Якщо обрані еталонні моделі все ще репрезентативні, продовжуйте спостереження відповідних </w:t>
      </w:r>
      <w:r w:rsidR="008C596F">
        <w:rPr>
          <w:lang w:val="uk-UA"/>
        </w:rPr>
        <w:t>субмоделей</w:t>
      </w:r>
      <w:r w:rsidRPr="00D966A5">
        <w:rPr>
          <w:lang w:val="uk-UA"/>
        </w:rPr>
        <w:t>.</w:t>
      </w:r>
    </w:p>
    <w:p w:rsidR="00D966A5" w:rsidRPr="00D966A5" w:rsidRDefault="00D966A5" w:rsidP="00D966A5">
      <w:pPr>
        <w:pStyle w:val="a3"/>
        <w:numPr>
          <w:ilvl w:val="0"/>
          <w:numId w:val="110"/>
        </w:numPr>
        <w:tabs>
          <w:tab w:val="left" w:pos="821"/>
        </w:tabs>
        <w:spacing w:before="68" w:line="249" w:lineRule="auto"/>
        <w:ind w:right="1717" w:hanging="339"/>
        <w:jc w:val="both"/>
        <w:rPr>
          <w:lang w:val="ru-RU"/>
        </w:rPr>
      </w:pPr>
      <w:r w:rsidRPr="00D966A5">
        <w:rPr>
          <w:lang w:val="uk-UA"/>
        </w:rPr>
        <w:t xml:space="preserve">Якщо ні, повторіть процес попереднього відбору як описано для збору цільової вибірки. </w:t>
      </w:r>
      <w:r w:rsidRPr="00D966A5">
        <w:rPr>
          <w:rStyle w:val="hps"/>
          <w:lang w:val="uk-UA"/>
        </w:rPr>
        <w:t>Відповідно до</w:t>
      </w:r>
      <w:r w:rsidRPr="00D966A5">
        <w:rPr>
          <w:lang w:val="uk-UA"/>
        </w:rPr>
        <w:t xml:space="preserve"> </w:t>
      </w:r>
      <w:r w:rsidRPr="00D966A5">
        <w:rPr>
          <w:rStyle w:val="hps"/>
          <w:lang w:val="uk-UA"/>
        </w:rPr>
        <w:t>цифр</w:t>
      </w:r>
      <w:r w:rsidRPr="00D966A5">
        <w:rPr>
          <w:lang w:val="uk-UA"/>
        </w:rPr>
        <w:t xml:space="preserve"> </w:t>
      </w:r>
      <w:r w:rsidRPr="00D966A5">
        <w:rPr>
          <w:rStyle w:val="hps"/>
          <w:lang w:val="uk-UA"/>
        </w:rPr>
        <w:t>продажів (</w:t>
      </w:r>
      <w:r w:rsidRPr="00D966A5">
        <w:rPr>
          <w:lang w:val="uk-UA"/>
        </w:rPr>
        <w:t xml:space="preserve">кількість </w:t>
      </w:r>
      <w:r w:rsidRPr="00D966A5">
        <w:rPr>
          <w:rStyle w:val="hps"/>
          <w:lang w:val="uk-UA"/>
        </w:rPr>
        <w:t>змін</w:t>
      </w:r>
      <w:r w:rsidRPr="00D966A5">
        <w:rPr>
          <w:lang w:val="uk-UA"/>
        </w:rPr>
        <w:t xml:space="preserve"> </w:t>
      </w:r>
      <w:r w:rsidRPr="00D966A5">
        <w:rPr>
          <w:rStyle w:val="hps"/>
          <w:lang w:val="uk-UA"/>
        </w:rPr>
        <w:t>власності)</w:t>
      </w:r>
      <w:r w:rsidRPr="00D966A5">
        <w:rPr>
          <w:lang w:val="uk-UA"/>
        </w:rPr>
        <w:t xml:space="preserve"> попередній </w:t>
      </w:r>
      <w:r w:rsidRPr="00D966A5">
        <w:rPr>
          <w:rStyle w:val="hps"/>
          <w:lang w:val="uk-UA"/>
        </w:rPr>
        <w:t>відбір</w:t>
      </w:r>
      <w:r w:rsidRPr="00D966A5">
        <w:rPr>
          <w:lang w:val="uk-UA"/>
        </w:rPr>
        <w:t xml:space="preserve"> еталонн</w:t>
      </w:r>
      <w:r w:rsidRPr="00D966A5">
        <w:rPr>
          <w:rStyle w:val="hps"/>
          <w:lang w:val="uk-UA"/>
        </w:rPr>
        <w:t>их</w:t>
      </w:r>
      <w:r w:rsidRPr="00D966A5">
        <w:rPr>
          <w:lang w:val="uk-UA"/>
        </w:rPr>
        <w:t xml:space="preserve"> </w:t>
      </w:r>
      <w:r w:rsidRPr="00D966A5">
        <w:rPr>
          <w:rStyle w:val="hps"/>
          <w:lang w:val="uk-UA"/>
        </w:rPr>
        <w:t>моделей</w:t>
      </w:r>
      <w:r w:rsidRPr="00D966A5">
        <w:rPr>
          <w:lang w:val="uk-UA"/>
        </w:rPr>
        <w:t xml:space="preserve"> </w:t>
      </w:r>
      <w:r w:rsidRPr="00D966A5">
        <w:rPr>
          <w:rStyle w:val="hps"/>
          <w:lang w:val="uk-UA"/>
        </w:rPr>
        <w:t>повинен</w:t>
      </w:r>
      <w:r w:rsidRPr="00D966A5">
        <w:rPr>
          <w:lang w:val="uk-UA"/>
        </w:rPr>
        <w:t xml:space="preserve"> оновлюватись </w:t>
      </w:r>
      <w:r w:rsidRPr="00D966A5">
        <w:rPr>
          <w:rStyle w:val="hps"/>
          <w:lang w:val="uk-UA"/>
        </w:rPr>
        <w:t>регулярно</w:t>
      </w:r>
      <w:r w:rsidRPr="00D966A5">
        <w:rPr>
          <w:lang w:val="uk-UA"/>
        </w:rPr>
        <w:t xml:space="preserve"> </w:t>
      </w:r>
      <w:r w:rsidRPr="00D966A5">
        <w:rPr>
          <w:rStyle w:val="hps"/>
          <w:lang w:val="uk-UA"/>
        </w:rPr>
        <w:t>(щорічно)</w:t>
      </w:r>
      <w:r w:rsidRPr="00D966A5">
        <w:rPr>
          <w:lang w:val="uk-UA"/>
        </w:rPr>
        <w:t xml:space="preserve">. </w:t>
      </w:r>
      <w:r w:rsidRPr="00D966A5">
        <w:rPr>
          <w:rStyle w:val="hps"/>
          <w:lang w:val="uk-UA"/>
        </w:rPr>
        <w:t>Якщо</w:t>
      </w:r>
      <w:r w:rsidRPr="00D966A5">
        <w:rPr>
          <w:lang w:val="uk-UA"/>
        </w:rPr>
        <w:t xml:space="preserve"> </w:t>
      </w:r>
      <w:r w:rsidRPr="00D966A5">
        <w:rPr>
          <w:rStyle w:val="hps"/>
          <w:lang w:val="uk-UA"/>
        </w:rPr>
        <w:t>попередньо відібрані</w:t>
      </w:r>
      <w:r w:rsidRPr="00D966A5">
        <w:rPr>
          <w:lang w:val="uk-UA"/>
        </w:rPr>
        <w:t xml:space="preserve"> еталонні </w:t>
      </w:r>
      <w:r w:rsidRPr="00D966A5">
        <w:rPr>
          <w:rStyle w:val="hps"/>
          <w:lang w:val="uk-UA"/>
        </w:rPr>
        <w:t>моделі більше</w:t>
      </w:r>
      <w:r w:rsidRPr="00D966A5">
        <w:rPr>
          <w:lang w:val="uk-UA"/>
        </w:rPr>
        <w:t xml:space="preserve"> </w:t>
      </w:r>
      <w:r w:rsidRPr="00D966A5">
        <w:rPr>
          <w:rStyle w:val="hps"/>
          <w:lang w:val="uk-UA"/>
        </w:rPr>
        <w:t>не репрезентативні, вони</w:t>
      </w:r>
      <w:r w:rsidRPr="00D966A5">
        <w:rPr>
          <w:lang w:val="uk-UA"/>
        </w:rPr>
        <w:t xml:space="preserve"> </w:t>
      </w:r>
      <w:r w:rsidRPr="00D966A5">
        <w:rPr>
          <w:rStyle w:val="hps"/>
          <w:lang w:val="uk-UA"/>
        </w:rPr>
        <w:t>будуть</w:t>
      </w:r>
      <w:r w:rsidRPr="00D966A5">
        <w:rPr>
          <w:lang w:val="uk-UA"/>
        </w:rPr>
        <w:t xml:space="preserve"> </w:t>
      </w:r>
      <w:r w:rsidRPr="00D966A5">
        <w:rPr>
          <w:rStyle w:val="hps"/>
          <w:lang w:val="uk-UA"/>
        </w:rPr>
        <w:t>замінені</w:t>
      </w:r>
      <w:r w:rsidRPr="00D966A5">
        <w:rPr>
          <w:lang w:val="uk-UA"/>
        </w:rPr>
        <w:t xml:space="preserve"> </w:t>
      </w:r>
      <w:r w:rsidRPr="00D966A5">
        <w:rPr>
          <w:rStyle w:val="hps"/>
          <w:lang w:val="uk-UA"/>
        </w:rPr>
        <w:t>більш</w:t>
      </w:r>
      <w:r w:rsidRPr="00D966A5">
        <w:rPr>
          <w:lang w:val="uk-UA"/>
        </w:rPr>
        <w:t xml:space="preserve"> </w:t>
      </w:r>
      <w:r w:rsidRPr="00D966A5">
        <w:rPr>
          <w:rStyle w:val="hps"/>
          <w:lang w:val="uk-UA"/>
        </w:rPr>
        <w:t>репрезентативними</w:t>
      </w:r>
      <w:r w:rsidRPr="00D966A5">
        <w:rPr>
          <w:lang w:val="uk-UA"/>
        </w:rPr>
        <w:t xml:space="preserve"> еталонними </w:t>
      </w:r>
      <w:r w:rsidRPr="00D966A5">
        <w:rPr>
          <w:rStyle w:val="hps"/>
          <w:lang w:val="uk-UA"/>
        </w:rPr>
        <w:t>моделями</w:t>
      </w:r>
      <w:r w:rsidRPr="00D966A5">
        <w:rPr>
          <w:lang w:val="ru-RU"/>
        </w:rPr>
        <w:t>.</w:t>
      </w:r>
    </w:p>
    <w:p w:rsidR="00D966A5" w:rsidRPr="00D966A5" w:rsidRDefault="00D966A5" w:rsidP="00D966A5">
      <w:pPr>
        <w:spacing w:before="1"/>
        <w:rPr>
          <w:rFonts w:ascii="Arial Narrow" w:hAnsi="Arial Narrow" w:cs="Arial Narrow"/>
          <w:sz w:val="20"/>
          <w:szCs w:val="20"/>
          <w:lang w:val="ru-RU"/>
        </w:rPr>
      </w:pPr>
    </w:p>
    <w:p w:rsidR="00D966A5" w:rsidRPr="00D966A5" w:rsidRDefault="00D966A5" w:rsidP="00D966A5">
      <w:pPr>
        <w:pStyle w:val="4"/>
        <w:numPr>
          <w:ilvl w:val="1"/>
          <w:numId w:val="117"/>
        </w:numPr>
        <w:tabs>
          <w:tab w:val="left" w:pos="1219"/>
        </w:tabs>
        <w:ind w:hanging="737"/>
        <w:rPr>
          <w:b w:val="0"/>
          <w:bCs/>
          <w:sz w:val="24"/>
          <w:szCs w:val="24"/>
        </w:rPr>
      </w:pPr>
      <w:r w:rsidRPr="00D966A5">
        <w:rPr>
          <w:sz w:val="24"/>
          <w:szCs w:val="24"/>
          <w:lang w:val="uk-UA"/>
        </w:rPr>
        <w:t>Пропозиція для коригування якості</w:t>
      </w:r>
    </w:p>
    <w:p w:rsidR="00D966A5" w:rsidRPr="00D966A5" w:rsidRDefault="00D966A5" w:rsidP="00D966A5">
      <w:pPr>
        <w:pStyle w:val="a3"/>
        <w:numPr>
          <w:ilvl w:val="0"/>
          <w:numId w:val="110"/>
        </w:numPr>
        <w:tabs>
          <w:tab w:val="left" w:pos="821"/>
        </w:tabs>
        <w:spacing w:before="100" w:line="249" w:lineRule="auto"/>
        <w:ind w:right="1718" w:hanging="339"/>
        <w:jc w:val="both"/>
        <w:rPr>
          <w:lang w:val="uk-UA"/>
        </w:rPr>
      </w:pPr>
      <w:r w:rsidRPr="00D966A5">
        <w:rPr>
          <w:lang w:val="uk-UA"/>
        </w:rPr>
        <w:t>Розмежування незначних і значних змін допомагає вирішити коли необхідне явне або неявне коригування якості. І значні і незначні зміни потребують коригування якості. Загалом, значні зміни в якості вживаних автомобілів є занадто складними для явного коригування якості, в той час як незначні зміни можуть бути скориговані явно.</w:t>
      </w:r>
    </w:p>
    <w:p w:rsidR="00D966A5" w:rsidRPr="00D966A5" w:rsidRDefault="00D966A5" w:rsidP="00D966A5">
      <w:pPr>
        <w:pStyle w:val="a3"/>
        <w:numPr>
          <w:ilvl w:val="0"/>
          <w:numId w:val="110"/>
        </w:numPr>
        <w:tabs>
          <w:tab w:val="left" w:pos="821"/>
        </w:tabs>
        <w:spacing w:before="68" w:line="249" w:lineRule="auto"/>
        <w:ind w:right="1718" w:hanging="339"/>
        <w:jc w:val="both"/>
        <w:rPr>
          <w:lang w:val="uk-UA"/>
        </w:rPr>
      </w:pPr>
      <w:r w:rsidRPr="00D966A5">
        <w:rPr>
          <w:lang w:val="uk-UA"/>
        </w:rPr>
        <w:t xml:space="preserve">Незначні зміни в якості вживаних автомобілів можуть виникати тільки у разі спостереження тієї ж самої </w:t>
      </w:r>
      <w:r w:rsidR="008C596F">
        <w:rPr>
          <w:lang w:val="uk-UA"/>
        </w:rPr>
        <w:t>субмоделі</w:t>
      </w:r>
      <w:r w:rsidRPr="00D966A5">
        <w:rPr>
          <w:lang w:val="uk-UA"/>
        </w:rPr>
        <w:t xml:space="preserve"> протягом тривалого часу:</w:t>
      </w:r>
    </w:p>
    <w:p w:rsidR="00D966A5" w:rsidRPr="00D966A5" w:rsidRDefault="00D966A5" w:rsidP="00D966A5">
      <w:pPr>
        <w:pStyle w:val="a3"/>
        <w:numPr>
          <w:ilvl w:val="1"/>
          <w:numId w:val="110"/>
        </w:numPr>
        <w:tabs>
          <w:tab w:val="left" w:pos="1162"/>
        </w:tabs>
        <w:spacing w:before="41"/>
        <w:jc w:val="both"/>
        <w:rPr>
          <w:lang w:val="uk-UA"/>
        </w:rPr>
      </w:pPr>
      <w:r w:rsidRPr="00D966A5">
        <w:rPr>
          <w:lang w:val="uk-UA"/>
        </w:rPr>
        <w:t xml:space="preserve">зміни в обладнанні точної </w:t>
      </w:r>
      <w:r w:rsidR="008C596F">
        <w:rPr>
          <w:lang w:val="uk-UA"/>
        </w:rPr>
        <w:t>субмоделі</w:t>
      </w:r>
      <w:r w:rsidRPr="00D966A5">
        <w:rPr>
          <w:lang w:val="uk-UA"/>
        </w:rPr>
        <w:t>,</w:t>
      </w:r>
    </w:p>
    <w:p w:rsidR="00D966A5" w:rsidRPr="00D966A5" w:rsidRDefault="00D966A5" w:rsidP="00D966A5">
      <w:pPr>
        <w:pStyle w:val="a3"/>
        <w:numPr>
          <w:ilvl w:val="1"/>
          <w:numId w:val="110"/>
        </w:numPr>
        <w:tabs>
          <w:tab w:val="left" w:pos="1162"/>
        </w:tabs>
        <w:spacing w:before="31"/>
        <w:jc w:val="both"/>
        <w:rPr>
          <w:lang w:val="uk-UA"/>
        </w:rPr>
      </w:pPr>
      <w:r w:rsidRPr="00D966A5">
        <w:rPr>
          <w:lang w:val="uk-UA"/>
        </w:rPr>
        <w:t>різниця у віці автомобіля [в місяцях],</w:t>
      </w:r>
    </w:p>
    <w:p w:rsidR="00D966A5" w:rsidRPr="00D966A5" w:rsidRDefault="00D966A5" w:rsidP="00D966A5">
      <w:pPr>
        <w:pStyle w:val="a3"/>
        <w:numPr>
          <w:ilvl w:val="1"/>
          <w:numId w:val="110"/>
        </w:numPr>
        <w:tabs>
          <w:tab w:val="left" w:pos="1162"/>
        </w:tabs>
        <w:spacing w:before="31"/>
        <w:jc w:val="both"/>
      </w:pPr>
      <w:r w:rsidRPr="00D966A5">
        <w:rPr>
          <w:lang w:val="uk-UA"/>
        </w:rPr>
        <w:t>різниця у пробігу автомобіля</w:t>
      </w:r>
      <w:r w:rsidRPr="00D966A5">
        <w:t>.</w:t>
      </w:r>
    </w:p>
    <w:p w:rsidR="00D966A5" w:rsidRPr="00D966A5" w:rsidRDefault="00D966A5" w:rsidP="00D966A5">
      <w:pPr>
        <w:pStyle w:val="a3"/>
        <w:numPr>
          <w:ilvl w:val="0"/>
          <w:numId w:val="110"/>
        </w:numPr>
        <w:tabs>
          <w:tab w:val="left" w:pos="821"/>
        </w:tabs>
        <w:spacing w:before="77"/>
        <w:ind w:hanging="339"/>
        <w:rPr>
          <w:lang w:val="ru-RU"/>
        </w:rPr>
      </w:pPr>
      <w:r w:rsidRPr="00D966A5">
        <w:rPr>
          <w:lang w:val="uk-UA"/>
        </w:rPr>
        <w:t>Значні зміни в якості вживаних автомобілів такі</w:t>
      </w:r>
      <w:r w:rsidRPr="00D966A5">
        <w:rPr>
          <w:lang w:val="ru-RU"/>
        </w:rPr>
        <w:t>:</w:t>
      </w:r>
    </w:p>
    <w:p w:rsidR="00D966A5" w:rsidRPr="00D966A5" w:rsidRDefault="00D966A5" w:rsidP="00D966A5">
      <w:pPr>
        <w:pStyle w:val="a3"/>
        <w:numPr>
          <w:ilvl w:val="1"/>
          <w:numId w:val="110"/>
        </w:numPr>
        <w:tabs>
          <w:tab w:val="left" w:pos="1162"/>
        </w:tabs>
        <w:spacing w:before="48"/>
        <w:jc w:val="both"/>
      </w:pPr>
      <w:r w:rsidRPr="00D966A5">
        <w:rPr>
          <w:lang w:val="uk-UA"/>
        </w:rPr>
        <w:t>зміна еталонної моделі</w:t>
      </w:r>
      <w:r w:rsidRPr="00D966A5">
        <w:t>,</w:t>
      </w:r>
    </w:p>
    <w:p w:rsidR="00D966A5" w:rsidRPr="00D966A5" w:rsidRDefault="00D966A5" w:rsidP="00D966A5">
      <w:pPr>
        <w:pStyle w:val="a3"/>
        <w:numPr>
          <w:ilvl w:val="1"/>
          <w:numId w:val="110"/>
        </w:numPr>
        <w:tabs>
          <w:tab w:val="left" w:pos="1162"/>
        </w:tabs>
        <w:spacing w:before="31" w:line="252" w:lineRule="auto"/>
        <w:ind w:right="1716"/>
        <w:rPr>
          <w:lang w:val="ru-RU"/>
        </w:rPr>
      </w:pPr>
      <w:r w:rsidRPr="00D966A5">
        <w:rPr>
          <w:lang w:val="uk-UA"/>
        </w:rPr>
        <w:t>введення нового покоління еталонної моделі</w:t>
      </w:r>
      <w:r w:rsidRPr="00D966A5">
        <w:rPr>
          <w:lang w:val="ru-RU"/>
        </w:rPr>
        <w:t xml:space="preserve"> (</w:t>
      </w:r>
      <w:r w:rsidRPr="00D966A5">
        <w:rPr>
          <w:lang w:val="uk-UA"/>
        </w:rPr>
        <w:t>нова версія є послідовником старої версії еталонної моделі</w:t>
      </w:r>
      <w:r w:rsidRPr="00D966A5">
        <w:rPr>
          <w:lang w:val="ru-RU"/>
        </w:rPr>
        <w:t>),</w:t>
      </w:r>
    </w:p>
    <w:p w:rsidR="002C6A72" w:rsidRPr="00D966A5" w:rsidRDefault="00D966A5" w:rsidP="00D966A5">
      <w:pPr>
        <w:pStyle w:val="a3"/>
        <w:numPr>
          <w:ilvl w:val="1"/>
          <w:numId w:val="110"/>
        </w:numPr>
        <w:tabs>
          <w:tab w:val="left" w:pos="1162"/>
        </w:tabs>
        <w:spacing w:before="19"/>
        <w:jc w:val="both"/>
        <w:rPr>
          <w:lang w:val="uk-UA"/>
        </w:rPr>
      </w:pPr>
      <w:r w:rsidRPr="00D966A5">
        <w:rPr>
          <w:lang w:val="uk-UA"/>
        </w:rPr>
        <w:t xml:space="preserve">зміна </w:t>
      </w:r>
      <w:r w:rsidR="008C596F">
        <w:rPr>
          <w:lang w:val="uk-UA"/>
        </w:rPr>
        <w:t>субмоделі</w:t>
      </w:r>
      <w:r w:rsidR="002C6A72" w:rsidRPr="00D966A5">
        <w:rPr>
          <w:spacing w:val="-1"/>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7"/>
        <w:rPr>
          <w:rFonts w:ascii="Arial Narrow" w:hAnsi="Arial Narrow" w:cs="Arial Narrow"/>
          <w:sz w:val="24"/>
          <w:szCs w:val="24"/>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84</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A86F86" w:rsidRPr="005D3D1B" w:rsidRDefault="00A86F86" w:rsidP="00A86F86">
      <w:pPr>
        <w:pStyle w:val="5"/>
        <w:spacing w:before="72"/>
        <w:rPr>
          <w:b w:val="0"/>
          <w:bCs/>
          <w:i w:val="0"/>
          <w:sz w:val="24"/>
          <w:szCs w:val="24"/>
          <w:lang w:val="ru-RU"/>
        </w:rPr>
      </w:pPr>
      <w:r w:rsidRPr="005D3D1B">
        <w:rPr>
          <w:i w:val="0"/>
          <w:sz w:val="24"/>
          <w:szCs w:val="24"/>
          <w:lang w:val="uk-UA"/>
        </w:rPr>
        <w:t>Коригування якості у разі значних змін</w:t>
      </w:r>
      <w:r w:rsidRPr="005D3D1B">
        <w:rPr>
          <w:i w:val="0"/>
          <w:sz w:val="24"/>
          <w:szCs w:val="24"/>
          <w:lang w:val="ru-RU"/>
        </w:rPr>
        <w:t xml:space="preserve">: </w:t>
      </w:r>
      <w:r w:rsidRPr="005D3D1B">
        <w:rPr>
          <w:i w:val="0"/>
          <w:sz w:val="24"/>
          <w:szCs w:val="24"/>
          <w:lang w:val="uk-UA"/>
        </w:rPr>
        <w:t>Мостове накладання</w:t>
      </w:r>
    </w:p>
    <w:p w:rsidR="00A86F86" w:rsidRPr="00A86F86" w:rsidRDefault="00A86F86" w:rsidP="00A86F86">
      <w:pPr>
        <w:pStyle w:val="a3"/>
        <w:numPr>
          <w:ilvl w:val="0"/>
          <w:numId w:val="110"/>
        </w:numPr>
        <w:tabs>
          <w:tab w:val="left" w:pos="821"/>
        </w:tabs>
        <w:spacing w:before="100" w:line="249" w:lineRule="auto"/>
        <w:ind w:right="1719" w:hanging="339"/>
        <w:jc w:val="both"/>
        <w:rPr>
          <w:lang w:val="ru-RU"/>
        </w:rPr>
      </w:pPr>
      <w:r w:rsidRPr="00A86F86">
        <w:rPr>
          <w:lang w:val="uk-UA"/>
        </w:rPr>
        <w:t>У разі значних змін у якості, неможливе явне коригування якості, тому що продукт, що замінюється, і продукт заміни, в основному, не підлягають порівнянню взагалі.</w:t>
      </w:r>
    </w:p>
    <w:p w:rsidR="00A86F86" w:rsidRPr="00A86F86" w:rsidRDefault="00A86F86" w:rsidP="00A86F86">
      <w:pPr>
        <w:pStyle w:val="a3"/>
        <w:numPr>
          <w:ilvl w:val="0"/>
          <w:numId w:val="110"/>
        </w:numPr>
        <w:tabs>
          <w:tab w:val="left" w:pos="821"/>
        </w:tabs>
        <w:spacing w:before="68" w:line="249" w:lineRule="auto"/>
        <w:ind w:right="1717" w:hanging="339"/>
        <w:jc w:val="both"/>
        <w:rPr>
          <w:lang w:val="uk-UA"/>
        </w:rPr>
      </w:pPr>
      <w:r w:rsidRPr="00A86F86">
        <w:rPr>
          <w:lang w:val="uk-UA"/>
        </w:rPr>
        <w:t>Якщо виникають значні зміни в якості, застосовується</w:t>
      </w:r>
      <w:r w:rsidRPr="00A86F86">
        <w:rPr>
          <w:lang w:val="ru-RU"/>
        </w:rPr>
        <w:t xml:space="preserve"> </w:t>
      </w:r>
      <w:r w:rsidRPr="00A86F86">
        <w:rPr>
          <w:lang w:val="uk-UA"/>
        </w:rPr>
        <w:t>мостове накладання. Динаміка цін всіх інших моделей того ж сегменту споживання і вікового класу, які не замінюються, будують міст між моделлю, що замінюється, і моделлю заміни. Таким чином, використовується середня динаміка цін набору моделей, що порівнюються.</w:t>
      </w:r>
    </w:p>
    <w:p w:rsidR="00A86F86" w:rsidRPr="005D3D1B" w:rsidRDefault="00A86F86" w:rsidP="00A86F86">
      <w:pPr>
        <w:pStyle w:val="5"/>
        <w:spacing w:before="172"/>
        <w:ind w:right="1660"/>
        <w:jc w:val="both"/>
        <w:rPr>
          <w:b w:val="0"/>
          <w:bCs/>
          <w:i w:val="0"/>
          <w:sz w:val="24"/>
          <w:szCs w:val="24"/>
          <w:lang w:val="uk-UA"/>
        </w:rPr>
      </w:pPr>
      <w:r w:rsidRPr="005D3D1B">
        <w:rPr>
          <w:i w:val="0"/>
          <w:sz w:val="24"/>
          <w:szCs w:val="24"/>
          <w:lang w:val="uk-UA"/>
        </w:rPr>
        <w:t>Коригування якості у разі незначних змін: обґрунтована експертна оцінка</w:t>
      </w:r>
    </w:p>
    <w:p w:rsidR="00A86F86" w:rsidRPr="00A86F86" w:rsidRDefault="00A86F86" w:rsidP="00A86F86">
      <w:pPr>
        <w:pStyle w:val="a3"/>
        <w:numPr>
          <w:ilvl w:val="0"/>
          <w:numId w:val="110"/>
        </w:numPr>
        <w:tabs>
          <w:tab w:val="left" w:pos="821"/>
        </w:tabs>
        <w:spacing w:before="100" w:line="249" w:lineRule="auto"/>
        <w:ind w:right="1716" w:hanging="339"/>
        <w:jc w:val="both"/>
        <w:rPr>
          <w:lang w:val="ru-RU"/>
        </w:rPr>
      </w:pPr>
      <w:r w:rsidRPr="00A86F86">
        <w:rPr>
          <w:lang w:val="uk-UA"/>
        </w:rPr>
        <w:t xml:space="preserve">Незначні зміни в якості в обладнанні точної </w:t>
      </w:r>
      <w:r w:rsidR="008C596F">
        <w:rPr>
          <w:lang w:val="uk-UA"/>
        </w:rPr>
        <w:t>субмоделі</w:t>
      </w:r>
      <w:r w:rsidRPr="00A86F86">
        <w:rPr>
          <w:lang w:val="uk-UA"/>
        </w:rPr>
        <w:t xml:space="preserve"> не можуть бути явно скориговані, тому що невідомі виняткові характеристики обладнання, які є компонентом вживаного автомобіля. Норма амортизації характеристик обладнання у вживаному автомобілі відрізняється від норми амортизації цілого автомобіля. Тому, неможливо скоригувати змінене обладнання, яке вже у вживаному стані. Для того, щоб полегшити цю проблему, обладнання не повинно суттєво відрізнятися від місяця до місяця. На практиці це означає, що вживаний автомобіль, що спостерігається, не повинен містити занадто багато характеристик додаткового обладнання або будь-які модифікації. Слід застосовувати пряме порівняння.</w:t>
      </w:r>
    </w:p>
    <w:p w:rsidR="00A86F86" w:rsidRPr="00A86F86" w:rsidRDefault="00A86F86" w:rsidP="00A86F86">
      <w:pPr>
        <w:pStyle w:val="a3"/>
        <w:numPr>
          <w:ilvl w:val="0"/>
          <w:numId w:val="110"/>
        </w:numPr>
        <w:tabs>
          <w:tab w:val="left" w:pos="821"/>
        </w:tabs>
        <w:spacing w:before="68" w:line="249" w:lineRule="auto"/>
        <w:ind w:right="1720" w:hanging="339"/>
        <w:jc w:val="both"/>
        <w:rPr>
          <w:lang w:val="ru-RU"/>
        </w:rPr>
      </w:pPr>
      <w:r w:rsidRPr="00A86F86">
        <w:rPr>
          <w:lang w:val="uk-UA"/>
        </w:rPr>
        <w:t xml:space="preserve">Зміни у віці </w:t>
      </w:r>
      <w:r w:rsidRPr="00A86F86">
        <w:rPr>
          <w:lang w:val="ru-RU"/>
        </w:rPr>
        <w:t>(</w:t>
      </w:r>
      <w:r w:rsidRPr="00A86F86">
        <w:rPr>
          <w:lang w:val="uk-UA"/>
        </w:rPr>
        <w:t>в місяцях</w:t>
      </w:r>
      <w:r w:rsidRPr="00A86F86">
        <w:rPr>
          <w:lang w:val="ru-RU"/>
        </w:rPr>
        <w:t xml:space="preserve">) </w:t>
      </w:r>
      <w:r w:rsidRPr="00A86F86">
        <w:rPr>
          <w:lang w:val="uk-UA"/>
        </w:rPr>
        <w:t>або у пробігу автомобіля повинні бути скориговані за допомогою обґрунтованої експертної оцінки</w:t>
      </w:r>
      <w:r w:rsidRPr="00A86F86">
        <w:rPr>
          <w:lang w:val="ru-RU"/>
        </w:rPr>
        <w:t>.</w:t>
      </w:r>
    </w:p>
    <w:p w:rsidR="00A86F86" w:rsidRPr="00A86F86" w:rsidRDefault="00A86F86" w:rsidP="00A86F86">
      <w:pPr>
        <w:pStyle w:val="a3"/>
        <w:numPr>
          <w:ilvl w:val="0"/>
          <w:numId w:val="110"/>
        </w:numPr>
        <w:tabs>
          <w:tab w:val="left" w:pos="821"/>
        </w:tabs>
        <w:spacing w:before="68" w:line="249" w:lineRule="auto"/>
        <w:ind w:right="1717" w:hanging="339"/>
        <w:jc w:val="both"/>
        <w:rPr>
          <w:lang w:val="uk-UA"/>
        </w:rPr>
      </w:pPr>
      <w:r w:rsidRPr="00A86F86">
        <w:rPr>
          <w:lang w:val="uk-UA"/>
        </w:rPr>
        <w:t xml:space="preserve">Зверніть увагу, що ці зміни у віці і пробігу між двома періодами можуть статися, тільки якщо ціни на вживані автомобілі збираються з </w:t>
      </w:r>
      <w:r w:rsidR="00AB3D73">
        <w:rPr>
          <w:lang w:val="uk-UA"/>
        </w:rPr>
        <w:t>Інтернет</w:t>
      </w:r>
      <w:r w:rsidRPr="00A86F86">
        <w:rPr>
          <w:lang w:val="uk-UA"/>
        </w:rPr>
        <w:t>-платформ або з автомобільних журналів. Якщо використовується дані дослідження ринку, немає необхідності коригувати методом експертної оцінки.</w:t>
      </w:r>
    </w:p>
    <w:p w:rsidR="00A86F86" w:rsidRPr="00A86F86" w:rsidRDefault="00A86F86" w:rsidP="00A86F86">
      <w:pPr>
        <w:pStyle w:val="a3"/>
        <w:numPr>
          <w:ilvl w:val="0"/>
          <w:numId w:val="110"/>
        </w:numPr>
        <w:tabs>
          <w:tab w:val="left" w:pos="821"/>
        </w:tabs>
        <w:spacing w:before="68" w:line="249" w:lineRule="auto"/>
        <w:ind w:right="1719" w:hanging="339"/>
        <w:jc w:val="both"/>
        <w:rPr>
          <w:lang w:val="uk-UA"/>
        </w:rPr>
      </w:pPr>
      <w:r w:rsidRPr="00A86F86">
        <w:rPr>
          <w:lang w:val="uk-UA"/>
        </w:rPr>
        <w:t>Підхід обґрунтованої експертної оцінки розраховується для кожної розглянутої еталонної моделі в кожному віковому класі, окрема норма амортизації для віку та для пробігу. Ці норми амортизації розраховуються на щорічній основі.</w:t>
      </w:r>
    </w:p>
    <w:p w:rsidR="00A86F86" w:rsidRPr="00A86F86" w:rsidRDefault="00A86F86" w:rsidP="00A86F86">
      <w:pPr>
        <w:pStyle w:val="a3"/>
        <w:numPr>
          <w:ilvl w:val="0"/>
          <w:numId w:val="110"/>
        </w:numPr>
        <w:tabs>
          <w:tab w:val="left" w:pos="821"/>
        </w:tabs>
        <w:spacing w:before="68" w:line="249" w:lineRule="auto"/>
        <w:ind w:right="1716" w:hanging="339"/>
        <w:jc w:val="both"/>
        <w:rPr>
          <w:lang w:val="ru-RU"/>
        </w:rPr>
      </w:pPr>
      <w:r w:rsidRPr="00A86F86">
        <w:rPr>
          <w:lang w:val="uk-UA"/>
        </w:rPr>
        <w:t xml:space="preserve">Це означає, що, для кожної еталонної моделі в кожному відповідному віковому класі повинні бути зібрані дві додаткові вибірки з, приблизно 10 спостережень: одна вибірка для розрахунку норми амортизації для віку і одна вибірка для пробігу. Цінові спостереження цих двох вибірок слід віднести до однієї конкретної </w:t>
      </w:r>
      <w:r w:rsidR="008C596F">
        <w:rPr>
          <w:lang w:val="uk-UA"/>
        </w:rPr>
        <w:t>субмоделі</w:t>
      </w:r>
      <w:r w:rsidRPr="00A86F86">
        <w:rPr>
          <w:lang w:val="uk-UA"/>
        </w:rPr>
        <w:t>. Вибірки повинні містити тільки продукти-пропозиції від бізнес-підприємств роздрібної торгівлі. Автомобілі, які потрапляли в аварію, і автомобілі з великою кількістю очевидного додаткового обладнання або модифікаціями повинні бути пропущені.</w:t>
      </w:r>
    </w:p>
    <w:p w:rsidR="00A86F86" w:rsidRPr="00A86F86" w:rsidRDefault="00A86F86" w:rsidP="00A86F86">
      <w:pPr>
        <w:pStyle w:val="a3"/>
        <w:numPr>
          <w:ilvl w:val="0"/>
          <w:numId w:val="110"/>
        </w:numPr>
        <w:tabs>
          <w:tab w:val="left" w:pos="821"/>
        </w:tabs>
        <w:spacing w:before="68" w:line="249" w:lineRule="auto"/>
        <w:ind w:right="1716" w:hanging="339"/>
        <w:jc w:val="both"/>
        <w:rPr>
          <w:lang w:val="uk-UA"/>
        </w:rPr>
      </w:pPr>
      <w:r w:rsidRPr="00A86F86">
        <w:rPr>
          <w:lang w:val="uk-UA"/>
        </w:rPr>
        <w:t>Для розрахунку норми амортизації</w:t>
      </w:r>
      <w:r w:rsidRPr="00A86F86">
        <w:rPr>
          <w:lang w:val="ru-RU"/>
        </w:rPr>
        <w:t xml:space="preserve"> </w:t>
      </w:r>
      <w:r w:rsidRPr="00A86F86">
        <w:rPr>
          <w:lang w:val="uk-UA"/>
        </w:rPr>
        <w:t>для віку конкретної еталонної моделі і в конкретному віковому класі, повинно бути розглянуто 10 цін вживаних автомобілів</w:t>
      </w:r>
      <w:r w:rsidRPr="00A86F86">
        <w:rPr>
          <w:lang w:val="ru-RU"/>
        </w:rPr>
        <w:t xml:space="preserve">. </w:t>
      </w:r>
      <w:r w:rsidRPr="00A86F86">
        <w:rPr>
          <w:lang w:val="uk-UA"/>
        </w:rPr>
        <w:t xml:space="preserve">Ці 10 цінових спостережень складаються з 5 пар, кожна з них повинна бути тієї ж </w:t>
      </w:r>
      <w:r w:rsidR="008C596F">
        <w:rPr>
          <w:lang w:val="uk-UA"/>
        </w:rPr>
        <w:t>субмоделі</w:t>
      </w:r>
      <w:r w:rsidRPr="00A86F86">
        <w:rPr>
          <w:lang w:val="uk-UA"/>
        </w:rPr>
        <w:t>, з дуже схожим пробігом і різним віком в межах діапазону відповідного вікового класу. Важливо, щоб пробіг пар спостережень був дуже схожим (майже постійним), тоді як вік в місяцях може змінюватися в межах інтервалу вікового класу, що розглядається.</w:t>
      </w:r>
    </w:p>
    <w:p w:rsidR="00A86F86" w:rsidRPr="00A86F86" w:rsidRDefault="00A86F86" w:rsidP="00A86F86">
      <w:pPr>
        <w:pStyle w:val="a3"/>
        <w:numPr>
          <w:ilvl w:val="0"/>
          <w:numId w:val="110"/>
        </w:numPr>
        <w:tabs>
          <w:tab w:val="left" w:pos="821"/>
        </w:tabs>
        <w:spacing w:before="68"/>
        <w:ind w:right="1660" w:hanging="339"/>
        <w:rPr>
          <w:lang w:val="uk-UA"/>
        </w:rPr>
      </w:pPr>
      <w:r w:rsidRPr="00A86F86">
        <w:rPr>
          <w:lang w:val="uk-UA"/>
        </w:rPr>
        <w:t>Вибірка для “амортизації віку” може виглядати наступним чином (див. наступну схему 58):</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2"/>
        <w:rPr>
          <w:rFonts w:ascii="Arial Narrow" w:hAnsi="Arial Narrow" w:cs="Arial Narrow"/>
          <w:sz w:val="28"/>
          <w:szCs w:val="28"/>
          <w:lang w:val="uk-UA"/>
        </w:rPr>
      </w:pPr>
    </w:p>
    <w:p w:rsidR="002C6A72" w:rsidRPr="000147D2" w:rsidRDefault="00401219">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85</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A86F86" w:rsidRPr="00A86F86" w:rsidRDefault="00A86F86" w:rsidP="00A86F86">
      <w:pPr>
        <w:pStyle w:val="5"/>
        <w:spacing w:before="1"/>
        <w:rPr>
          <w:i w:val="0"/>
          <w:sz w:val="24"/>
          <w:szCs w:val="24"/>
          <w:lang w:val="uk-UA"/>
        </w:rPr>
      </w:pPr>
      <w:r w:rsidRPr="00A86F86">
        <w:rPr>
          <w:i w:val="0"/>
          <w:sz w:val="24"/>
          <w:szCs w:val="24"/>
          <w:lang w:val="uk-UA"/>
        </w:rPr>
        <w:lastRenderedPageBreak/>
        <w:t>Схема 58</w:t>
      </w:r>
    </w:p>
    <w:p w:rsidR="00A86F86" w:rsidRPr="00A86F86" w:rsidRDefault="00A86F86" w:rsidP="00A86F86">
      <w:pPr>
        <w:pStyle w:val="5"/>
        <w:spacing w:before="1"/>
        <w:rPr>
          <w:b w:val="0"/>
          <w:bCs/>
          <w:i w:val="0"/>
          <w:sz w:val="24"/>
          <w:szCs w:val="24"/>
          <w:lang w:val="ru-RU"/>
        </w:rPr>
      </w:pPr>
      <w:r w:rsidRPr="00A86F86">
        <w:rPr>
          <w:i w:val="0"/>
          <w:sz w:val="24"/>
          <w:szCs w:val="24"/>
          <w:lang w:val="uk-UA"/>
        </w:rPr>
        <w:t xml:space="preserve">Вибірка для розрахунку норми амортизації для віку для </w:t>
      </w:r>
      <w:r w:rsidRPr="00A86F86">
        <w:rPr>
          <w:i w:val="0"/>
          <w:sz w:val="24"/>
          <w:szCs w:val="24"/>
          <w:lang w:val="ru-RU"/>
        </w:rPr>
        <w:t>“</w:t>
      </w:r>
      <w:r w:rsidRPr="00A86F86">
        <w:rPr>
          <w:i w:val="0"/>
          <w:sz w:val="24"/>
          <w:szCs w:val="24"/>
        </w:rPr>
        <w:t>VW</w:t>
      </w:r>
      <w:r w:rsidRPr="00A86F86">
        <w:rPr>
          <w:i w:val="0"/>
          <w:sz w:val="24"/>
          <w:szCs w:val="24"/>
          <w:lang w:val="ru-RU"/>
        </w:rPr>
        <w:t xml:space="preserve"> </w:t>
      </w:r>
      <w:r w:rsidRPr="00A86F86">
        <w:rPr>
          <w:i w:val="0"/>
          <w:sz w:val="24"/>
          <w:szCs w:val="24"/>
        </w:rPr>
        <w:t>Golf</w:t>
      </w:r>
      <w:r w:rsidRPr="00A86F86">
        <w:rPr>
          <w:i w:val="0"/>
          <w:sz w:val="24"/>
          <w:szCs w:val="24"/>
          <w:lang w:val="ru-RU"/>
        </w:rPr>
        <w:t xml:space="preserve"> </w:t>
      </w:r>
      <w:r w:rsidRPr="00A86F86">
        <w:rPr>
          <w:i w:val="0"/>
          <w:sz w:val="24"/>
          <w:szCs w:val="24"/>
        </w:rPr>
        <w:t>V</w:t>
      </w:r>
      <w:r w:rsidRPr="00A86F86">
        <w:rPr>
          <w:i w:val="0"/>
          <w:sz w:val="24"/>
          <w:szCs w:val="24"/>
          <w:lang w:val="ru-RU"/>
        </w:rPr>
        <w:t>”</w:t>
      </w:r>
    </w:p>
    <w:p w:rsidR="00A86F86" w:rsidRPr="00A86F86" w:rsidRDefault="00A86F86" w:rsidP="00A86F86">
      <w:pPr>
        <w:spacing w:before="11"/>
        <w:rPr>
          <w:rFonts w:cs="Calibri"/>
          <w:sz w:val="8"/>
          <w:szCs w:val="8"/>
          <w:lang w:val="ru-RU"/>
        </w:rPr>
      </w:pPr>
    </w:p>
    <w:tbl>
      <w:tblPr>
        <w:tblW w:w="0" w:type="auto"/>
        <w:tblInd w:w="1010" w:type="dxa"/>
        <w:tblLayout w:type="fixed"/>
        <w:tblCellMar>
          <w:left w:w="0" w:type="dxa"/>
          <w:right w:w="0" w:type="dxa"/>
        </w:tblCellMar>
        <w:tblLook w:val="01E0" w:firstRow="1" w:lastRow="1" w:firstColumn="1" w:lastColumn="1" w:noHBand="0" w:noVBand="0"/>
      </w:tblPr>
      <w:tblGrid>
        <w:gridCol w:w="1488"/>
        <w:gridCol w:w="1320"/>
        <w:gridCol w:w="1260"/>
        <w:gridCol w:w="2340"/>
      </w:tblGrid>
      <w:tr w:rsidR="00A86F86" w:rsidRPr="00DA097B" w:rsidTr="00D56968">
        <w:trPr>
          <w:trHeight w:hRule="exact" w:val="676"/>
        </w:trPr>
        <w:tc>
          <w:tcPr>
            <w:tcW w:w="6408" w:type="dxa"/>
            <w:gridSpan w:val="4"/>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58"/>
              <w:ind w:right="1"/>
              <w:jc w:val="center"/>
              <w:rPr>
                <w:rFonts w:ascii="Arial Narrow" w:hAnsi="Arial Narrow" w:cs="Arial Narrow"/>
                <w:sz w:val="18"/>
                <w:szCs w:val="18"/>
                <w:lang w:val="ru-RU"/>
              </w:rPr>
            </w:pPr>
            <w:r w:rsidRPr="00A86F86">
              <w:rPr>
                <w:rFonts w:ascii="Arial Narrow" w:hAnsi="Arial Narrow"/>
                <w:sz w:val="18"/>
                <w:lang w:val="uk-UA"/>
              </w:rPr>
              <w:t>Еталонна модель</w:t>
            </w:r>
            <w:r w:rsidRPr="00A86F86">
              <w:rPr>
                <w:rFonts w:ascii="Arial Narrow" w:hAnsi="Arial Narrow"/>
                <w:sz w:val="18"/>
                <w:lang w:val="ru-RU"/>
              </w:rPr>
              <w:t xml:space="preserve">: </w:t>
            </w:r>
            <w:r w:rsidRPr="00A86F86">
              <w:rPr>
                <w:rFonts w:ascii="Arial Narrow" w:hAnsi="Arial Narrow"/>
                <w:sz w:val="18"/>
              </w:rPr>
              <w:t>Volkswagen</w:t>
            </w:r>
            <w:r w:rsidRPr="00A86F86">
              <w:rPr>
                <w:rFonts w:ascii="Arial Narrow" w:hAnsi="Arial Narrow"/>
                <w:sz w:val="18"/>
                <w:lang w:val="ru-RU"/>
              </w:rPr>
              <w:t xml:space="preserve"> </w:t>
            </w:r>
            <w:r w:rsidRPr="00A86F86">
              <w:rPr>
                <w:rFonts w:ascii="Arial Narrow" w:hAnsi="Arial Narrow"/>
                <w:sz w:val="18"/>
              </w:rPr>
              <w:t>Golf</w:t>
            </w:r>
            <w:r w:rsidRPr="00A86F86">
              <w:rPr>
                <w:rFonts w:ascii="Arial Narrow" w:hAnsi="Arial Narrow"/>
                <w:sz w:val="18"/>
                <w:lang w:val="ru-RU"/>
              </w:rPr>
              <w:t xml:space="preserve"> </w:t>
            </w:r>
            <w:r w:rsidRPr="00A86F86">
              <w:rPr>
                <w:rFonts w:ascii="Arial Narrow" w:hAnsi="Arial Narrow"/>
                <w:sz w:val="18"/>
              </w:rPr>
              <w:t>V</w:t>
            </w:r>
          </w:p>
          <w:p w:rsidR="00A86F86" w:rsidRPr="00A86F86" w:rsidRDefault="008C596F" w:rsidP="00D56968">
            <w:pPr>
              <w:pStyle w:val="TableParagraph"/>
              <w:spacing w:before="123"/>
              <w:jc w:val="center"/>
              <w:rPr>
                <w:rFonts w:ascii="Arial Narrow" w:hAnsi="Arial Narrow" w:cs="Arial Narrow"/>
                <w:sz w:val="18"/>
                <w:szCs w:val="18"/>
                <w:lang w:val="ru-RU"/>
              </w:rPr>
            </w:pPr>
            <w:r>
              <w:rPr>
                <w:rFonts w:ascii="Arial Narrow" w:hAnsi="Arial Narrow"/>
                <w:sz w:val="18"/>
                <w:lang w:val="uk-UA"/>
              </w:rPr>
              <w:t>Субмодель</w:t>
            </w:r>
            <w:r w:rsidR="00A86F86" w:rsidRPr="00A86F86">
              <w:rPr>
                <w:rFonts w:ascii="Arial Narrow" w:hAnsi="Arial Narrow"/>
                <w:sz w:val="18"/>
                <w:lang w:val="ru-RU"/>
              </w:rPr>
              <w:t xml:space="preserve">: 1.9 </w:t>
            </w:r>
            <w:r w:rsidR="00A86F86" w:rsidRPr="00A86F86">
              <w:rPr>
                <w:rFonts w:ascii="Arial Narrow" w:hAnsi="Arial Narrow"/>
                <w:sz w:val="18"/>
              </w:rPr>
              <w:t>TDi</w:t>
            </w:r>
            <w:r w:rsidR="00A86F86" w:rsidRPr="00A86F86">
              <w:rPr>
                <w:rFonts w:ascii="Arial Narrow" w:hAnsi="Arial Narrow"/>
                <w:sz w:val="18"/>
                <w:lang w:val="ru-RU"/>
              </w:rPr>
              <w:t xml:space="preserve"> </w:t>
            </w:r>
            <w:r w:rsidR="00A86F86" w:rsidRPr="00A86F86">
              <w:rPr>
                <w:rFonts w:ascii="Arial Narrow" w:hAnsi="Arial Narrow"/>
                <w:sz w:val="18"/>
              </w:rPr>
              <w:t>Trendline</w:t>
            </w:r>
          </w:p>
        </w:tc>
      </w:tr>
      <w:tr w:rsidR="00A86F86" w:rsidRPr="00A86F86" w:rsidTr="00D56968">
        <w:trPr>
          <w:trHeight w:hRule="exact" w:val="346"/>
        </w:trPr>
        <w:tc>
          <w:tcPr>
            <w:tcW w:w="6408" w:type="dxa"/>
            <w:gridSpan w:val="4"/>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58"/>
              <w:jc w:val="center"/>
              <w:rPr>
                <w:rFonts w:ascii="Arial Narrow" w:hAnsi="Arial Narrow" w:cs="Arial Narrow"/>
                <w:sz w:val="18"/>
                <w:szCs w:val="18"/>
              </w:rPr>
            </w:pPr>
            <w:r w:rsidRPr="00A86F86">
              <w:rPr>
                <w:rFonts w:ascii="Arial Narrow" w:hAnsi="Arial Narrow"/>
                <w:sz w:val="18"/>
                <w:lang w:val="uk-UA"/>
              </w:rPr>
              <w:t>Віковий клас</w:t>
            </w:r>
            <w:r w:rsidRPr="00A86F86">
              <w:rPr>
                <w:rFonts w:ascii="Arial Narrow" w:hAnsi="Arial Narrow"/>
                <w:sz w:val="18"/>
              </w:rPr>
              <w:t xml:space="preserve"> ~ 2</w:t>
            </w:r>
            <w:r w:rsidRPr="00A86F86">
              <w:rPr>
                <w:rFonts w:ascii="Arial Narrow" w:hAnsi="Arial Narrow"/>
                <w:sz w:val="18"/>
                <w:lang w:val="uk-UA"/>
              </w:rPr>
              <w:t xml:space="preserve"> роки</w:t>
            </w:r>
          </w:p>
        </w:tc>
      </w:tr>
      <w:tr w:rsidR="00A86F86" w:rsidRPr="00A86F86" w:rsidTr="00D56968">
        <w:trPr>
          <w:trHeight w:hRule="exact" w:val="548"/>
        </w:trPr>
        <w:tc>
          <w:tcPr>
            <w:tcW w:w="1488" w:type="dxa"/>
            <w:vMerge w:val="restart"/>
            <w:tcBorders>
              <w:top w:val="single" w:sz="6" w:space="0" w:color="000000"/>
              <w:left w:val="single" w:sz="6" w:space="0" w:color="000000"/>
              <w:right w:val="single" w:sz="6" w:space="0" w:color="000000"/>
            </w:tcBorders>
          </w:tcPr>
          <w:p w:rsidR="00A86F86" w:rsidRPr="00A86F86" w:rsidRDefault="00A86F86" w:rsidP="00D56968">
            <w:pPr>
              <w:pStyle w:val="TableParagraph"/>
              <w:spacing w:before="144"/>
              <w:ind w:left="210"/>
              <w:rPr>
                <w:rFonts w:ascii="Arial Narrow" w:hAnsi="Arial Narrow" w:cs="Arial Narrow"/>
                <w:sz w:val="18"/>
                <w:szCs w:val="18"/>
                <w:lang w:val="uk-UA"/>
              </w:rPr>
            </w:pPr>
            <w:r w:rsidRPr="00A86F86">
              <w:rPr>
                <w:rFonts w:ascii="Arial Narrow" w:hAnsi="Arial Narrow"/>
                <w:sz w:val="18"/>
                <w:lang w:val="uk-UA"/>
              </w:rPr>
              <w:t>Спостереження</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right="1"/>
              <w:jc w:val="center"/>
              <w:rPr>
                <w:rFonts w:ascii="Arial Narrow" w:hAnsi="Arial Narrow" w:cs="Arial Narrow"/>
                <w:sz w:val="18"/>
                <w:szCs w:val="18"/>
              </w:rPr>
            </w:pPr>
            <w:r w:rsidRPr="00A86F86">
              <w:rPr>
                <w:rFonts w:ascii="Arial Narrow" w:hAnsi="Arial Narrow"/>
                <w:sz w:val="18"/>
                <w:lang w:val="uk-UA"/>
              </w:rPr>
              <w:t>Вік</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17"/>
              <w:rPr>
                <w:rFonts w:ascii="Arial Narrow" w:hAnsi="Arial Narrow" w:cs="Arial Narrow"/>
                <w:sz w:val="18"/>
                <w:szCs w:val="18"/>
              </w:rPr>
            </w:pPr>
            <w:r w:rsidRPr="00A86F86">
              <w:rPr>
                <w:rFonts w:ascii="Arial Narrow" w:hAnsi="Arial Narrow"/>
                <w:sz w:val="18"/>
                <w:lang w:val="uk-UA"/>
              </w:rPr>
              <w:t xml:space="preserve">Пробіг </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618"/>
              <w:rPr>
                <w:rFonts w:ascii="Arial Narrow" w:hAnsi="Arial Narrow" w:cs="Arial Narrow"/>
                <w:sz w:val="18"/>
                <w:szCs w:val="18"/>
              </w:rPr>
            </w:pPr>
            <w:r w:rsidRPr="00A86F86">
              <w:rPr>
                <w:rFonts w:ascii="Arial Narrow" w:hAnsi="Arial Narrow"/>
                <w:sz w:val="18"/>
                <w:lang w:val="uk-UA"/>
              </w:rPr>
              <w:t>Ціна вживаного автомобіля</w:t>
            </w:r>
          </w:p>
        </w:tc>
      </w:tr>
      <w:tr w:rsidR="00A86F86" w:rsidRPr="00A86F86" w:rsidTr="00CB5068">
        <w:trPr>
          <w:trHeight w:hRule="exact" w:val="284"/>
        </w:trPr>
        <w:tc>
          <w:tcPr>
            <w:tcW w:w="1488" w:type="dxa"/>
            <w:vMerge/>
            <w:tcBorders>
              <w:left w:val="single" w:sz="6" w:space="0" w:color="000000"/>
              <w:bottom w:val="single" w:sz="6" w:space="0" w:color="000000"/>
              <w:right w:val="single" w:sz="6" w:space="0" w:color="000000"/>
            </w:tcBorders>
          </w:tcPr>
          <w:p w:rsidR="00A86F86" w:rsidRPr="00A86F86" w:rsidRDefault="00A86F86" w:rsidP="00D56968">
            <w:pPr>
              <w:rPr>
                <w:rFonts w:ascii="Arial Narrow" w:hAnsi="Arial Narrow"/>
              </w:rPr>
            </w:pP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CB5068">
            <w:pPr>
              <w:pStyle w:val="TableParagraph"/>
              <w:spacing w:before="18"/>
              <w:ind w:left="371"/>
              <w:rPr>
                <w:rFonts w:ascii="Arial Narrow" w:hAnsi="Arial Narrow" w:cs="Arial Narrow"/>
                <w:sz w:val="18"/>
                <w:szCs w:val="18"/>
              </w:rPr>
            </w:pPr>
            <w:r w:rsidRPr="00A86F86">
              <w:rPr>
                <w:rFonts w:ascii="Arial Narrow" w:hAnsi="Arial Narrow"/>
                <w:sz w:val="18"/>
                <w:lang w:val="uk-UA"/>
              </w:rPr>
              <w:t>у місяцях</w:t>
            </w:r>
            <w:r w:rsidRPr="00A86F86">
              <w:rPr>
                <w:rFonts w:ascii="Arial Narrow" w:hAnsi="Arial Narrow"/>
                <w:sz w:val="18"/>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409"/>
              <w:rPr>
                <w:rFonts w:ascii="Arial Narrow" w:hAnsi="Arial Narrow" w:cs="Arial Narrow"/>
                <w:sz w:val="18"/>
                <w:szCs w:val="18"/>
              </w:rPr>
            </w:pPr>
            <w:r w:rsidRPr="00A86F86">
              <w:rPr>
                <w:rFonts w:ascii="Arial Narrow" w:hAnsi="Arial Narrow"/>
                <w:sz w:val="18"/>
                <w:lang w:val="uk-UA"/>
              </w:rPr>
              <w:t>у км</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right="1"/>
              <w:jc w:val="center"/>
              <w:rPr>
                <w:rFonts w:ascii="Arial Narrow" w:hAnsi="Arial Narrow" w:cs="Arial Narrow"/>
                <w:sz w:val="18"/>
                <w:szCs w:val="18"/>
              </w:rPr>
            </w:pPr>
            <w:r w:rsidRPr="00A86F86">
              <w:rPr>
                <w:rFonts w:ascii="Arial Narrow" w:hAnsi="Arial Narrow" w:cs="Arial Narrow"/>
                <w:sz w:val="18"/>
                <w:szCs w:val="18"/>
                <w:lang w:val="uk-UA"/>
              </w:rPr>
              <w:t xml:space="preserve">у </w:t>
            </w:r>
            <w:r w:rsidRPr="00A86F86">
              <w:rPr>
                <w:rFonts w:ascii="Arial Narrow" w:hAnsi="Arial Narrow" w:cs="Arial Narrow"/>
                <w:sz w:val="18"/>
                <w:szCs w:val="18"/>
              </w:rPr>
              <w:t>€</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18</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32,000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15,000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2</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26</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31,000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14,000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3</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17</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13,000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14,800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4</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24</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13,800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14,000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5</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15</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33,000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16,000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6</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29</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33,000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13,000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7</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19</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40,000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15,500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8</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24</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39,000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14,000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9</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20</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31,000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15,000</w:t>
            </w:r>
          </w:p>
        </w:tc>
      </w:tr>
      <w:tr w:rsidR="00A86F86" w:rsidRPr="00A86F86" w:rsidTr="00D56968">
        <w:trPr>
          <w:trHeight w:hRule="exact" w:val="266"/>
        </w:trPr>
        <w:tc>
          <w:tcPr>
            <w:tcW w:w="1488"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right="72"/>
              <w:jc w:val="center"/>
              <w:rPr>
                <w:rFonts w:ascii="Arial Narrow" w:hAnsi="Arial Narrow" w:cs="Arial Narrow"/>
                <w:sz w:val="18"/>
                <w:szCs w:val="18"/>
              </w:rPr>
            </w:pPr>
            <w:r w:rsidRPr="00A86F86">
              <w:rPr>
                <w:rFonts w:ascii="Arial Narrow"/>
                <w:sz w:val="18"/>
              </w:rPr>
              <w:t>10</w:t>
            </w:r>
          </w:p>
        </w:tc>
        <w:tc>
          <w:tcPr>
            <w:tcW w:w="132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26</w:t>
            </w:r>
          </w:p>
        </w:tc>
        <w:tc>
          <w:tcPr>
            <w:tcW w:w="126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ind w:left="344"/>
              <w:rPr>
                <w:rFonts w:ascii="Arial Narrow" w:hAnsi="Arial Narrow" w:cs="Arial Narrow"/>
                <w:sz w:val="18"/>
                <w:szCs w:val="18"/>
              </w:rPr>
            </w:pPr>
            <w:r w:rsidRPr="00A86F86">
              <w:rPr>
                <w:rFonts w:ascii="Arial Narrow"/>
                <w:sz w:val="18"/>
              </w:rPr>
              <w:t>33,000</w:t>
            </w:r>
          </w:p>
        </w:tc>
        <w:tc>
          <w:tcPr>
            <w:tcW w:w="2340" w:type="dxa"/>
            <w:tcBorders>
              <w:top w:val="single" w:sz="6" w:space="0" w:color="000000"/>
              <w:left w:val="single" w:sz="6" w:space="0" w:color="000000"/>
              <w:bottom w:val="single" w:sz="6" w:space="0" w:color="000000"/>
              <w:right w:val="single" w:sz="6" w:space="0" w:color="000000"/>
            </w:tcBorders>
          </w:tcPr>
          <w:p w:rsidR="00A86F86" w:rsidRPr="00A86F86" w:rsidRDefault="00A86F86" w:rsidP="00D56968">
            <w:pPr>
              <w:pStyle w:val="TableParagraph"/>
              <w:spacing w:before="18"/>
              <w:jc w:val="center"/>
              <w:rPr>
                <w:rFonts w:ascii="Arial Narrow" w:hAnsi="Arial Narrow" w:cs="Arial Narrow"/>
                <w:sz w:val="18"/>
                <w:szCs w:val="18"/>
              </w:rPr>
            </w:pPr>
            <w:r w:rsidRPr="00A86F86">
              <w:rPr>
                <w:rFonts w:ascii="Arial Narrow"/>
                <w:sz w:val="18"/>
              </w:rPr>
              <w:t>14,000</w:t>
            </w:r>
          </w:p>
        </w:tc>
      </w:tr>
    </w:tbl>
    <w:p w:rsidR="00A86F86" w:rsidRPr="00A86F86" w:rsidRDefault="00A86F86" w:rsidP="00A86F86">
      <w:pPr>
        <w:spacing w:before="3"/>
        <w:rPr>
          <w:rFonts w:cs="Calibri"/>
          <w:sz w:val="28"/>
          <w:szCs w:val="28"/>
        </w:rPr>
      </w:pPr>
    </w:p>
    <w:p w:rsidR="00A86F86" w:rsidRPr="00A86F86" w:rsidRDefault="00A86F86" w:rsidP="00A86F86">
      <w:pPr>
        <w:pStyle w:val="a3"/>
        <w:numPr>
          <w:ilvl w:val="0"/>
          <w:numId w:val="110"/>
        </w:numPr>
        <w:tabs>
          <w:tab w:val="left" w:pos="821"/>
        </w:tabs>
        <w:spacing w:line="249" w:lineRule="auto"/>
        <w:ind w:right="1717" w:hanging="339"/>
        <w:jc w:val="both"/>
        <w:rPr>
          <w:lang w:val="ru-RU"/>
        </w:rPr>
      </w:pPr>
      <w:r w:rsidRPr="00A86F86">
        <w:rPr>
          <w:lang w:val="uk-UA"/>
        </w:rPr>
        <w:t>На основі першої вибірки, може бути розрахована норма амортизації для віку в місяцях. Таким чином, п'ять норм амортизації повинні бути обчислені для п’яти пар спостережень. Ці норми амортизації усереднюються як середнє арифметичне. Таким чином, за розрахунком слідує рівняння</w:t>
      </w:r>
    </w:p>
    <w:p w:rsidR="00A86F86" w:rsidRPr="00A86F86" w:rsidRDefault="00093EFD" w:rsidP="00A86F86">
      <w:pPr>
        <w:pStyle w:val="a3"/>
        <w:tabs>
          <w:tab w:val="left" w:pos="821"/>
        </w:tabs>
        <w:spacing w:line="249" w:lineRule="auto"/>
        <w:ind w:right="1717" w:firstLine="0"/>
        <w:jc w:val="both"/>
      </w:pPr>
      <m:oMathPara>
        <m:oMath>
          <m:sSubSup>
            <m:sSubSupPr>
              <m:ctrlPr>
                <w:rPr>
                  <w:rFonts w:ascii="Cambria Math" w:hAnsi="Cambria Math"/>
                  <w:i/>
                  <w:sz w:val="22"/>
                </w:rPr>
              </m:ctrlPr>
            </m:sSubSupPr>
            <m:e>
              <m:r>
                <w:rPr>
                  <w:rFonts w:ascii="Cambria Math" w:hAnsi="Cambria Math"/>
                  <w:sz w:val="22"/>
                </w:rPr>
                <m:t>δ</m:t>
              </m:r>
            </m:e>
            <m:sub>
              <m:r>
                <w:rPr>
                  <w:rFonts w:ascii="Cambria Math" w:hAnsi="Cambria Math"/>
                  <w:sz w:val="22"/>
                </w:rPr>
                <m:t>Вік</m:t>
              </m:r>
            </m:sub>
            <m:sup>
              <m:r>
                <w:rPr>
                  <w:rFonts w:ascii="Cambria Math" w:hAnsi="Cambria Math"/>
                  <w:sz w:val="22"/>
                  <w:lang w:val="uk-UA"/>
                </w:rPr>
                <m:t xml:space="preserve">Модель А,  Вік_класс </m:t>
              </m:r>
            </m:sup>
          </m:sSubSup>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5</m:t>
              </m:r>
            </m:den>
          </m:f>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Р</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Р</m:t>
                      </m:r>
                    </m:e>
                    <m:sub>
                      <m:r>
                        <w:rPr>
                          <w:rFonts w:ascii="Cambria Math" w:hAnsi="Cambria Math"/>
                          <w:sz w:val="22"/>
                        </w:rPr>
                        <m:t>2</m:t>
                      </m:r>
                    </m:sub>
                  </m:sSub>
                  <m:r>
                    <w:rPr>
                      <w:rFonts w:ascii="Cambria Math" w:hAnsi="Cambria Math"/>
                      <w:sz w:val="22"/>
                    </w:rPr>
                    <m:t>)</m:t>
                  </m:r>
                </m:num>
                <m:den>
                  <m:sSub>
                    <m:sSubPr>
                      <m:ctrlPr>
                        <w:rPr>
                          <w:rFonts w:ascii="Cambria Math" w:hAnsi="Cambria Math"/>
                          <w:i/>
                          <w:sz w:val="22"/>
                        </w:rPr>
                      </m:ctrlPr>
                    </m:sSubPr>
                    <m:e>
                      <m:r>
                        <w:rPr>
                          <w:rFonts w:ascii="Cambria Math" w:hAnsi="Cambria Math"/>
                          <w:sz w:val="22"/>
                        </w:rPr>
                        <m:t>(Вік</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Вік</m:t>
                      </m:r>
                    </m:e>
                    <m:sub>
                      <m:r>
                        <w:rPr>
                          <w:rFonts w:ascii="Cambria Math" w:hAnsi="Cambria Math"/>
                          <w:sz w:val="22"/>
                        </w:rPr>
                        <m:t>1</m:t>
                      </m:r>
                    </m:sub>
                  </m:sSub>
                  <m:r>
                    <w:rPr>
                      <w:rFonts w:ascii="Cambria Math" w:hAnsi="Cambria Math"/>
                      <w:sz w:val="22"/>
                    </w:rPr>
                    <m:t>)</m:t>
                  </m:r>
                </m:den>
              </m:f>
              <m:r>
                <w:rPr>
                  <w:rFonts w:ascii="Cambria Math" w:hAnsi="Cambria Math"/>
                  <w:sz w:val="22"/>
                </w:rPr>
                <m:t>+</m:t>
              </m:r>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Р</m:t>
                      </m:r>
                    </m:e>
                    <m:sub>
                      <m:r>
                        <w:rPr>
                          <w:rFonts w:ascii="Cambria Math" w:hAnsi="Cambria Math"/>
                          <w:sz w:val="22"/>
                        </w:rPr>
                        <m:t>3</m:t>
                      </m:r>
                    </m:sub>
                  </m:sSub>
                  <m:r>
                    <w:rPr>
                      <w:rFonts w:ascii="Cambria Math" w:hAnsi="Cambria Math"/>
                      <w:sz w:val="22"/>
                    </w:rPr>
                    <m:t>-</m:t>
                  </m:r>
                  <m:sSub>
                    <m:sSubPr>
                      <m:ctrlPr>
                        <w:rPr>
                          <w:rFonts w:ascii="Cambria Math" w:hAnsi="Cambria Math"/>
                          <w:i/>
                          <w:sz w:val="22"/>
                        </w:rPr>
                      </m:ctrlPr>
                    </m:sSubPr>
                    <m:e>
                      <m:r>
                        <w:rPr>
                          <w:rFonts w:ascii="Cambria Math" w:hAnsi="Cambria Math"/>
                          <w:sz w:val="22"/>
                        </w:rPr>
                        <m:t>Р</m:t>
                      </m:r>
                    </m:e>
                    <m:sub>
                      <m:r>
                        <w:rPr>
                          <w:rFonts w:ascii="Cambria Math" w:hAnsi="Cambria Math"/>
                          <w:sz w:val="22"/>
                        </w:rPr>
                        <m:t>4</m:t>
                      </m:r>
                    </m:sub>
                  </m:sSub>
                  <m:r>
                    <w:rPr>
                      <w:rFonts w:ascii="Cambria Math" w:hAnsi="Cambria Math"/>
                      <w:sz w:val="22"/>
                    </w:rPr>
                    <m:t>)</m:t>
                  </m:r>
                </m:num>
                <m:den>
                  <m:r>
                    <w:rPr>
                      <w:rFonts w:ascii="Cambria Math" w:hAnsi="Cambria Math"/>
                      <w:sz w:val="22"/>
                    </w:rPr>
                    <m:t>(</m:t>
                  </m:r>
                  <m:sSub>
                    <m:sSubPr>
                      <m:ctrlPr>
                        <w:rPr>
                          <w:rFonts w:ascii="Cambria Math" w:hAnsi="Cambria Math"/>
                          <w:i/>
                          <w:sz w:val="22"/>
                        </w:rPr>
                      </m:ctrlPr>
                    </m:sSubPr>
                    <m:e>
                      <m:r>
                        <w:rPr>
                          <w:rFonts w:ascii="Cambria Math" w:hAnsi="Cambria Math"/>
                          <w:sz w:val="22"/>
                        </w:rPr>
                        <m:t>Вік</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Вік</m:t>
                      </m:r>
                    </m:e>
                    <m:sub>
                      <m:r>
                        <w:rPr>
                          <w:rFonts w:ascii="Cambria Math" w:hAnsi="Cambria Math"/>
                          <w:sz w:val="22"/>
                        </w:rPr>
                        <m:t>3</m:t>
                      </m:r>
                    </m:sub>
                  </m:sSub>
                  <m:r>
                    <w:rPr>
                      <w:rFonts w:ascii="Cambria Math" w:hAnsi="Cambria Math"/>
                      <w:sz w:val="22"/>
                    </w:rPr>
                    <m:t>)</m:t>
                  </m:r>
                </m:den>
              </m:f>
              <m:r>
                <w:rPr>
                  <w:rFonts w:ascii="Cambria Math" w:hAnsi="Cambria Math"/>
                  <w:sz w:val="22"/>
                </w:rPr>
                <m:t>+</m:t>
              </m:r>
              <m:f>
                <m:fPr>
                  <m:ctrlPr>
                    <w:rPr>
                      <w:rFonts w:ascii="Cambria Math" w:hAnsi="Cambria Math"/>
                      <w:i/>
                      <w:sz w:val="22"/>
                    </w:rPr>
                  </m:ctrlPr>
                </m:fPr>
                <m:num>
                  <m:r>
                    <w:rPr>
                      <w:rFonts w:ascii="Cambria Math" w:hAnsi="Cambria Math"/>
                      <w:sz w:val="22"/>
                    </w:rPr>
                    <m:t>…</m:t>
                  </m:r>
                </m:num>
                <m:den>
                  <m:r>
                    <w:rPr>
                      <w:rFonts w:ascii="Cambria Math" w:hAnsi="Cambria Math"/>
                      <w:sz w:val="22"/>
                    </w:rPr>
                    <m:t>…</m:t>
                  </m:r>
                </m:den>
              </m:f>
              <m:r>
                <w:rPr>
                  <w:rFonts w:ascii="Cambria Math" w:hAnsi="Cambria Math"/>
                  <w:sz w:val="22"/>
                </w:rPr>
                <m:t>+</m:t>
              </m:r>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Р</m:t>
                      </m:r>
                    </m:e>
                    <m:sub>
                      <m:r>
                        <w:rPr>
                          <w:rFonts w:ascii="Cambria Math" w:hAnsi="Cambria Math"/>
                          <w:sz w:val="22"/>
                        </w:rPr>
                        <m:t>9</m:t>
                      </m:r>
                    </m:sub>
                  </m:sSub>
                  <m:r>
                    <w:rPr>
                      <w:rFonts w:ascii="Cambria Math" w:hAnsi="Cambria Math"/>
                      <w:sz w:val="22"/>
                    </w:rPr>
                    <m:t>-</m:t>
                  </m:r>
                  <m:sSub>
                    <m:sSubPr>
                      <m:ctrlPr>
                        <w:rPr>
                          <w:rFonts w:ascii="Cambria Math" w:hAnsi="Cambria Math"/>
                          <w:i/>
                          <w:sz w:val="22"/>
                        </w:rPr>
                      </m:ctrlPr>
                    </m:sSubPr>
                    <m:e>
                      <m:r>
                        <w:rPr>
                          <w:rFonts w:ascii="Cambria Math" w:hAnsi="Cambria Math"/>
                          <w:sz w:val="22"/>
                        </w:rPr>
                        <m:t>Р</m:t>
                      </m:r>
                    </m:e>
                    <m:sub>
                      <m:r>
                        <w:rPr>
                          <w:rFonts w:ascii="Cambria Math" w:hAnsi="Cambria Math"/>
                          <w:sz w:val="22"/>
                        </w:rPr>
                        <m:t>10</m:t>
                      </m:r>
                    </m:sub>
                  </m:sSub>
                  <m:r>
                    <w:rPr>
                      <w:rFonts w:ascii="Cambria Math" w:hAnsi="Cambria Math"/>
                      <w:sz w:val="22"/>
                    </w:rPr>
                    <m:t>)</m:t>
                  </m:r>
                </m:num>
                <m:den>
                  <m:sSub>
                    <m:sSubPr>
                      <m:ctrlPr>
                        <w:rPr>
                          <w:rFonts w:ascii="Cambria Math" w:hAnsi="Cambria Math"/>
                          <w:i/>
                          <w:sz w:val="22"/>
                        </w:rPr>
                      </m:ctrlPr>
                    </m:sSubPr>
                    <m:e>
                      <m:r>
                        <w:rPr>
                          <w:rFonts w:ascii="Cambria Math" w:hAnsi="Cambria Math"/>
                          <w:sz w:val="22"/>
                        </w:rPr>
                        <m:t>(Вік</m:t>
                      </m:r>
                    </m:e>
                    <m:sub>
                      <m:r>
                        <w:rPr>
                          <w:rFonts w:ascii="Cambria Math" w:hAnsi="Cambria Math"/>
                          <w:sz w:val="22"/>
                        </w:rPr>
                        <m:t>10</m:t>
                      </m:r>
                    </m:sub>
                  </m:sSub>
                  <m:r>
                    <w:rPr>
                      <w:rFonts w:ascii="Cambria Math" w:hAnsi="Cambria Math"/>
                      <w:sz w:val="22"/>
                    </w:rPr>
                    <m:t>-</m:t>
                  </m:r>
                  <m:sSub>
                    <m:sSubPr>
                      <m:ctrlPr>
                        <w:rPr>
                          <w:rFonts w:ascii="Cambria Math" w:hAnsi="Cambria Math"/>
                          <w:i/>
                          <w:sz w:val="22"/>
                        </w:rPr>
                      </m:ctrlPr>
                    </m:sSubPr>
                    <m:e>
                      <m:r>
                        <w:rPr>
                          <w:rFonts w:ascii="Cambria Math" w:hAnsi="Cambria Math"/>
                          <w:sz w:val="22"/>
                        </w:rPr>
                        <m:t>Вік</m:t>
                      </m:r>
                    </m:e>
                    <m:sub>
                      <m:r>
                        <w:rPr>
                          <w:rFonts w:ascii="Cambria Math" w:hAnsi="Cambria Math"/>
                          <w:sz w:val="22"/>
                        </w:rPr>
                        <m:t>9</m:t>
                      </m:r>
                    </m:sub>
                  </m:sSub>
                  <m:r>
                    <w:rPr>
                      <w:rFonts w:ascii="Cambria Math" w:hAnsi="Cambria Math"/>
                      <w:sz w:val="22"/>
                    </w:rPr>
                    <m:t>)</m:t>
                  </m:r>
                </m:den>
              </m:f>
            </m:e>
          </m:d>
        </m:oMath>
      </m:oMathPara>
    </w:p>
    <w:p w:rsidR="00A86F86" w:rsidRPr="00A86F86" w:rsidRDefault="00A86F86" w:rsidP="00A86F86">
      <w:pPr>
        <w:spacing w:before="11"/>
        <w:rPr>
          <w:rFonts w:ascii="Arial Narrow" w:hAnsi="Arial Narrow" w:cs="Arial Narrow"/>
          <w:sz w:val="10"/>
          <w:szCs w:val="10"/>
        </w:rPr>
      </w:pPr>
    </w:p>
    <w:p w:rsidR="00A86F86" w:rsidRPr="00A86F86" w:rsidRDefault="00A86F86" w:rsidP="00A86F86">
      <w:pPr>
        <w:rPr>
          <w:rFonts w:ascii="Arial Narrow" w:hAnsi="Arial Narrow" w:cs="Arial Narrow"/>
          <w:sz w:val="10"/>
          <w:szCs w:val="10"/>
        </w:rPr>
        <w:sectPr w:rsidR="00A86F86" w:rsidRPr="00A86F86">
          <w:headerReference w:type="even" r:id="rId157"/>
          <w:headerReference w:type="default" r:id="rId158"/>
          <w:pgSz w:w="11910" w:h="16840"/>
          <w:pgMar w:top="1640" w:right="1680" w:bottom="280" w:left="540" w:header="1001" w:footer="0" w:gutter="0"/>
          <w:cols w:space="720"/>
        </w:sectPr>
      </w:pPr>
    </w:p>
    <w:p w:rsidR="00A86F86" w:rsidRPr="00A86F86" w:rsidRDefault="00A86F86" w:rsidP="00A86F86">
      <w:pPr>
        <w:spacing w:before="7"/>
        <w:rPr>
          <w:rFonts w:ascii="Symbol" w:hAnsi="Symbol" w:cs="Symbol"/>
          <w:sz w:val="11"/>
          <w:szCs w:val="11"/>
        </w:rPr>
      </w:pPr>
    </w:p>
    <w:p w:rsidR="00A86F86" w:rsidRPr="00A86F86" w:rsidRDefault="00CB5068" w:rsidP="00A86F86">
      <w:pPr>
        <w:pStyle w:val="a3"/>
        <w:numPr>
          <w:ilvl w:val="0"/>
          <w:numId w:val="110"/>
        </w:numPr>
        <w:tabs>
          <w:tab w:val="left" w:pos="821"/>
        </w:tabs>
        <w:spacing w:before="75"/>
        <w:ind w:left="822" w:right="1718"/>
        <w:jc w:val="both"/>
      </w:pPr>
      <w:r>
        <w:rPr>
          <w:noProof/>
          <w:lang w:val="uk-UA" w:eastAsia="uk-UA"/>
        </w:rPr>
        <mc:AlternateContent>
          <mc:Choice Requires="wps">
            <w:drawing>
              <wp:anchor distT="0" distB="0" distL="114300" distR="114300" simplePos="0" relativeHeight="251456000" behindDoc="1" locked="0" layoutInCell="1" allowOverlap="1" wp14:anchorId="1C9AFCB1" wp14:editId="00DCC628">
                <wp:simplePos x="0" y="0"/>
                <wp:positionH relativeFrom="page">
                  <wp:posOffset>949325</wp:posOffset>
                </wp:positionH>
                <wp:positionV relativeFrom="paragraph">
                  <wp:posOffset>156845</wp:posOffset>
                </wp:positionV>
                <wp:extent cx="372110" cy="210185"/>
                <wp:effectExtent l="0" t="0" r="8890" b="18415"/>
                <wp:wrapNone/>
                <wp:docPr id="420"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CB5068" w:rsidRDefault="00392B1D" w:rsidP="00A86F86">
                            <w:pPr>
                              <w:spacing w:line="138" w:lineRule="exact"/>
                              <w:rPr>
                                <w:rFonts w:asciiTheme="minorHAnsi" w:hAnsiTheme="minorHAnsi" w:cstheme="minorHAnsi"/>
                                <w:sz w:val="14"/>
                                <w:szCs w:val="14"/>
                                <w:lang w:val="uk-UA"/>
                              </w:rPr>
                            </w:pPr>
                            <w:r w:rsidRPr="00CB5068">
                              <w:rPr>
                                <w:rFonts w:asciiTheme="minorHAnsi" w:hAnsiTheme="minorHAnsi" w:cstheme="minorHAnsi"/>
                                <w:i/>
                                <w:w w:val="95"/>
                                <w:sz w:val="14"/>
                                <w:lang w:val="uk-UA"/>
                              </w:rPr>
                              <w:t>Вік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131" type="#_x0000_t202" style="position:absolute;left:0;text-align:left;margin-left:74.75pt;margin-top:12.35pt;width:29.3pt;height:16.5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" filled="f" stroked="f">
                <v:textbox inset="0,0,0,0">
                  <w:txbxContent>
                    <w:p w:rsidR="00392B1D" w:rsidRPr="00CB5068" w:rsidRDefault="00392B1D" w:rsidP="00A86F86">
                      <w:pPr>
                        <w:spacing w:line="138" w:lineRule="exact"/>
                        <w:rPr>
                          <w:rFonts w:asciiTheme="minorHAnsi" w:hAnsiTheme="minorHAnsi" w:cstheme="minorHAnsi"/>
                          <w:sz w:val="14"/>
                          <w:szCs w:val="14"/>
                          <w:lang w:val="uk-UA"/>
                        </w:rPr>
                      </w:pPr>
                      <w:r w:rsidRPr="00CB5068">
                        <w:rPr>
                          <w:rFonts w:asciiTheme="minorHAnsi" w:hAnsiTheme="minorHAnsi" w:cstheme="minorHAnsi"/>
                          <w:i/>
                          <w:w w:val="95"/>
                          <w:sz w:val="14"/>
                          <w:lang w:val="uk-UA"/>
                        </w:rPr>
                        <w:t>Вік</w:t>
                      </w:r>
                    </w:p>
                  </w:txbxContent>
                </v:textbox>
                <w10:wrap anchorx="page"/>
              </v:shape>
            </w:pict>
          </mc:Fallback>
        </mc:AlternateContent>
      </w:r>
      <w:r w:rsidR="00A86F86" w:rsidRPr="00A86F86">
        <w:rPr>
          <w:rFonts w:ascii="Symbol" w:hAnsi="Symbol" w:cs="Symbol"/>
          <w:i/>
          <w:sz w:val="19"/>
          <w:szCs w:val="19"/>
        </w:rPr>
        <w:t></w:t>
      </w:r>
      <w:r w:rsidR="00A86F86" w:rsidRPr="00A86F86">
        <w:rPr>
          <w:rFonts w:ascii="Symbol" w:hAnsi="Symbol" w:cs="Symbol"/>
          <w:i/>
          <w:sz w:val="19"/>
          <w:szCs w:val="19"/>
        </w:rPr>
        <w:t></w:t>
      </w:r>
      <w:r w:rsidR="00A86F86" w:rsidRPr="00CB5068">
        <w:rPr>
          <w:rFonts w:ascii="Times New Roman" w:hAnsi="Times New Roman"/>
          <w:i/>
          <w:position w:val="9"/>
          <w:sz w:val="14"/>
          <w:szCs w:val="14"/>
        </w:rPr>
        <w:t>A</w:t>
      </w:r>
      <w:r w:rsidR="00A86F86" w:rsidRPr="00CB5068">
        <w:rPr>
          <w:rFonts w:ascii="Times New Roman" w:hAnsi="Times New Roman"/>
          <w:position w:val="9"/>
          <w:sz w:val="14"/>
          <w:szCs w:val="14"/>
        </w:rPr>
        <w:t xml:space="preserve">, </w:t>
      </w:r>
      <w:r w:rsidRPr="00CB5068">
        <w:rPr>
          <w:rFonts w:asciiTheme="minorHAnsi" w:hAnsiTheme="minorHAnsi" w:cstheme="minorHAnsi"/>
          <w:i/>
          <w:position w:val="9"/>
          <w:sz w:val="14"/>
          <w:szCs w:val="14"/>
          <w:lang w:val="uk-UA"/>
        </w:rPr>
        <w:t>Вік</w:t>
      </w:r>
      <w:r w:rsidR="00A86F86" w:rsidRPr="00CB5068">
        <w:rPr>
          <w:rFonts w:asciiTheme="minorHAnsi" w:hAnsiTheme="minorHAnsi" w:cstheme="minorHAnsi"/>
          <w:position w:val="9"/>
          <w:sz w:val="14"/>
          <w:szCs w:val="14"/>
        </w:rPr>
        <w:t>_</w:t>
      </w:r>
      <w:r w:rsidRPr="00CB5068">
        <w:rPr>
          <w:rFonts w:asciiTheme="minorHAnsi" w:hAnsiTheme="minorHAnsi" w:cstheme="minorHAnsi"/>
          <w:i/>
          <w:position w:val="9"/>
          <w:sz w:val="14"/>
          <w:szCs w:val="14"/>
          <w:lang w:val="uk-UA"/>
        </w:rPr>
        <w:t>клас</w:t>
      </w:r>
      <w:r w:rsidR="00A86F86" w:rsidRPr="00A86F86">
        <w:rPr>
          <w:rFonts w:ascii="Times New Roman" w:hAnsi="Times New Roman"/>
          <w:i/>
          <w:position w:val="9"/>
          <w:sz w:val="14"/>
          <w:szCs w:val="14"/>
        </w:rPr>
        <w:t xml:space="preserve"> </w:t>
      </w:r>
      <w:r w:rsidR="00A86F86" w:rsidRPr="00A86F86">
        <w:rPr>
          <w:lang w:val="uk-UA"/>
        </w:rPr>
        <w:t>можна інтерпретувати, як абсолютну грошову вартість одного місяця віку для еталонної моделі, що розглядається, у віковому класі, про який йдеться</w:t>
      </w:r>
      <w:r w:rsidR="00A86F86" w:rsidRPr="00A86F86">
        <w:t>.</w:t>
      </w:r>
    </w:p>
    <w:p w:rsidR="00A86F86" w:rsidRPr="00A86F86" w:rsidRDefault="00A86F86" w:rsidP="00A86F86">
      <w:pPr>
        <w:pStyle w:val="a3"/>
        <w:numPr>
          <w:ilvl w:val="0"/>
          <w:numId w:val="110"/>
        </w:numPr>
        <w:tabs>
          <w:tab w:val="left" w:pos="821"/>
        </w:tabs>
        <w:spacing w:before="18" w:line="249" w:lineRule="auto"/>
        <w:ind w:right="1718" w:hanging="339"/>
        <w:jc w:val="both"/>
        <w:rPr>
          <w:lang w:val="uk-UA"/>
        </w:rPr>
      </w:pPr>
      <w:r w:rsidRPr="00A86F86">
        <w:rPr>
          <w:lang w:val="uk-UA"/>
        </w:rPr>
        <w:t xml:space="preserve">По аналогії, для розрахунку норми амортизації для пробігу конкретної еталонної моделі і в певному віковому класі, повинна спостерігатись друга вибірка з 10 цін вживаних автомобілів. Ці 10 спостережень цін складаються також з 5 пар, кожна з них повинна бути тієї ж </w:t>
      </w:r>
      <w:r w:rsidR="008C596F">
        <w:rPr>
          <w:lang w:val="uk-UA"/>
        </w:rPr>
        <w:t>субмоделі</w:t>
      </w:r>
      <w:r w:rsidRPr="00A86F86">
        <w:rPr>
          <w:lang w:val="uk-UA"/>
        </w:rPr>
        <w:t>, ідентичного віку в місяцях, але з різним пробігом. Таким чином вік між парами може відрізнятися в межах діапазону вікового класу.</w:t>
      </w:r>
    </w:p>
    <w:p w:rsidR="00A86F86" w:rsidRPr="00A86F86" w:rsidRDefault="00A86F86" w:rsidP="00A86F86">
      <w:pPr>
        <w:pStyle w:val="a3"/>
        <w:numPr>
          <w:ilvl w:val="0"/>
          <w:numId w:val="110"/>
        </w:numPr>
        <w:tabs>
          <w:tab w:val="left" w:pos="821"/>
        </w:tabs>
        <w:spacing w:before="68" w:line="249" w:lineRule="auto"/>
        <w:ind w:right="1718" w:hanging="339"/>
        <w:jc w:val="both"/>
        <w:rPr>
          <w:lang w:val="ru-RU"/>
        </w:rPr>
      </w:pPr>
      <w:r w:rsidRPr="00A86F86">
        <w:rPr>
          <w:lang w:val="uk-UA"/>
        </w:rPr>
        <w:t>На основі другої вибірки</w:t>
      </w:r>
      <w:r w:rsidRPr="00A86F86">
        <w:rPr>
          <w:lang w:val="ru-RU"/>
        </w:rPr>
        <w:t xml:space="preserve">, </w:t>
      </w:r>
      <w:r w:rsidRPr="00A86F86">
        <w:rPr>
          <w:lang w:val="uk-UA"/>
        </w:rPr>
        <w:t>норма амортизації для пробігу може бути розрахована за допомогою наступного рівняння</w:t>
      </w:r>
      <w:r w:rsidRPr="00A86F86">
        <w:rPr>
          <w:lang w:val="ru-RU"/>
        </w:rPr>
        <w:t>:</w:t>
      </w:r>
    </w:p>
    <w:p w:rsidR="00A86F86" w:rsidRPr="00A86F86" w:rsidRDefault="00093EFD" w:rsidP="00A86F86">
      <w:pPr>
        <w:pStyle w:val="a3"/>
        <w:tabs>
          <w:tab w:val="left" w:pos="821"/>
        </w:tabs>
        <w:spacing w:before="68" w:line="249" w:lineRule="auto"/>
        <w:ind w:right="1718" w:firstLine="0"/>
        <w:jc w:val="both"/>
      </w:pPr>
      <m:oMathPara>
        <m:oMath>
          <m:sSubSup>
            <m:sSubSupPr>
              <m:ctrlPr>
                <w:rPr>
                  <w:rFonts w:ascii="Cambria Math" w:hAnsi="Cambria Math"/>
                  <w:i/>
                  <w:sz w:val="16"/>
                </w:rPr>
              </m:ctrlPr>
            </m:sSubSupPr>
            <m:e>
              <m:r>
                <w:rPr>
                  <w:rFonts w:ascii="Cambria Math" w:hAnsi="Cambria Math"/>
                  <w:sz w:val="16"/>
                </w:rPr>
                <m:t>δ</m:t>
              </m:r>
            </m:e>
            <m:sub>
              <m:r>
                <w:rPr>
                  <w:rFonts w:ascii="Cambria Math" w:hAnsi="Cambria Math"/>
                  <w:sz w:val="16"/>
                </w:rPr>
                <m:t>Пробіг</m:t>
              </m:r>
            </m:sub>
            <m:sup>
              <m:r>
                <w:rPr>
                  <w:rFonts w:ascii="Cambria Math" w:hAnsi="Cambria Math"/>
                  <w:sz w:val="16"/>
                  <w:lang w:val="uk-UA"/>
                </w:rPr>
                <m:t xml:space="preserve">Модель А,  Вік_класс </m:t>
              </m:r>
            </m:sup>
          </m:sSubSup>
          <m:r>
            <w:rPr>
              <w:rFonts w:ascii="Cambria Math" w:hAnsi="Cambria Math"/>
              <w:sz w:val="16"/>
            </w:rPr>
            <m:t>=</m:t>
          </m:r>
          <m:f>
            <m:fPr>
              <m:ctrlPr>
                <w:rPr>
                  <w:rFonts w:ascii="Cambria Math" w:hAnsi="Cambria Math"/>
                  <w:i/>
                  <w:sz w:val="16"/>
                </w:rPr>
              </m:ctrlPr>
            </m:fPr>
            <m:num>
              <m:r>
                <w:rPr>
                  <w:rFonts w:ascii="Cambria Math" w:hAnsi="Cambria Math"/>
                  <w:sz w:val="16"/>
                </w:rPr>
                <m:t>1</m:t>
              </m:r>
            </m:num>
            <m:den>
              <m:r>
                <w:rPr>
                  <w:rFonts w:ascii="Cambria Math" w:hAnsi="Cambria Math"/>
                  <w:sz w:val="16"/>
                </w:rPr>
                <m:t>5</m:t>
              </m:r>
            </m:den>
          </m:f>
          <m:d>
            <m:dPr>
              <m:ctrlPr>
                <w:rPr>
                  <w:rFonts w:ascii="Cambria Math" w:hAnsi="Cambria Math"/>
                  <w:i/>
                  <w:sz w:val="16"/>
                </w:rPr>
              </m:ctrlPr>
            </m:dPr>
            <m:e>
              <m:f>
                <m:fPr>
                  <m:ctrlPr>
                    <w:rPr>
                      <w:rFonts w:ascii="Cambria Math" w:hAnsi="Cambria Math"/>
                      <w:i/>
                      <w:sz w:val="16"/>
                    </w:rPr>
                  </m:ctrlPr>
                </m:fPr>
                <m:num>
                  <m:r>
                    <w:rPr>
                      <w:rFonts w:ascii="Cambria Math" w:hAnsi="Cambria Math"/>
                      <w:sz w:val="16"/>
                    </w:rPr>
                    <m:t>(</m:t>
                  </m:r>
                  <m:sSub>
                    <m:sSubPr>
                      <m:ctrlPr>
                        <w:rPr>
                          <w:rFonts w:ascii="Cambria Math" w:hAnsi="Cambria Math"/>
                          <w:i/>
                          <w:sz w:val="16"/>
                        </w:rPr>
                      </m:ctrlPr>
                    </m:sSubPr>
                    <m:e>
                      <m:r>
                        <w:rPr>
                          <w:rFonts w:ascii="Cambria Math" w:hAnsi="Cambria Math"/>
                          <w:sz w:val="16"/>
                        </w:rPr>
                        <m:t>Р</m:t>
                      </m:r>
                    </m:e>
                    <m:sub>
                      <m:r>
                        <w:rPr>
                          <w:rFonts w:ascii="Cambria Math" w:hAnsi="Cambria Math"/>
                          <w:sz w:val="16"/>
                        </w:rPr>
                        <m:t>1</m:t>
                      </m:r>
                    </m:sub>
                  </m:sSub>
                  <m:r>
                    <w:rPr>
                      <w:rFonts w:ascii="Cambria Math" w:hAnsi="Cambria Math"/>
                      <w:sz w:val="16"/>
                    </w:rPr>
                    <m:t>-</m:t>
                  </m:r>
                  <m:sSub>
                    <m:sSubPr>
                      <m:ctrlPr>
                        <w:rPr>
                          <w:rFonts w:ascii="Cambria Math" w:hAnsi="Cambria Math"/>
                          <w:i/>
                          <w:sz w:val="16"/>
                        </w:rPr>
                      </m:ctrlPr>
                    </m:sSubPr>
                    <m:e>
                      <m:r>
                        <w:rPr>
                          <w:rFonts w:ascii="Cambria Math" w:hAnsi="Cambria Math"/>
                          <w:sz w:val="16"/>
                        </w:rPr>
                        <m:t>Р</m:t>
                      </m:r>
                    </m:e>
                    <m:sub>
                      <m:r>
                        <w:rPr>
                          <w:rFonts w:ascii="Cambria Math" w:hAnsi="Cambria Math"/>
                          <w:sz w:val="16"/>
                        </w:rPr>
                        <m:t>2</m:t>
                      </m:r>
                    </m:sub>
                  </m:sSub>
                  <m:r>
                    <w:rPr>
                      <w:rFonts w:ascii="Cambria Math" w:hAnsi="Cambria Math"/>
                      <w:sz w:val="16"/>
                    </w:rPr>
                    <m:t>)</m:t>
                  </m:r>
                </m:num>
                <m:den>
                  <m:sSub>
                    <m:sSubPr>
                      <m:ctrlPr>
                        <w:rPr>
                          <w:rFonts w:ascii="Cambria Math" w:hAnsi="Cambria Math"/>
                          <w:i/>
                          <w:sz w:val="16"/>
                        </w:rPr>
                      </m:ctrlPr>
                    </m:sSubPr>
                    <m:e>
                      <m:r>
                        <w:rPr>
                          <w:rFonts w:ascii="Cambria Math" w:hAnsi="Cambria Math"/>
                          <w:sz w:val="16"/>
                        </w:rPr>
                        <m:t>(Пробіг</m:t>
                      </m:r>
                    </m:e>
                    <m:sub>
                      <m:r>
                        <w:rPr>
                          <w:rFonts w:ascii="Cambria Math" w:hAnsi="Cambria Math"/>
                          <w:sz w:val="16"/>
                        </w:rPr>
                        <m:t>2</m:t>
                      </m:r>
                    </m:sub>
                  </m:sSub>
                  <m:r>
                    <w:rPr>
                      <w:rFonts w:ascii="Cambria Math" w:hAnsi="Cambria Math"/>
                      <w:sz w:val="16"/>
                    </w:rPr>
                    <m:t>-</m:t>
                  </m:r>
                  <m:sSub>
                    <m:sSubPr>
                      <m:ctrlPr>
                        <w:rPr>
                          <w:rFonts w:ascii="Cambria Math" w:hAnsi="Cambria Math"/>
                          <w:i/>
                          <w:sz w:val="16"/>
                        </w:rPr>
                      </m:ctrlPr>
                    </m:sSubPr>
                    <m:e>
                      <m:r>
                        <w:rPr>
                          <w:rFonts w:ascii="Cambria Math" w:hAnsi="Cambria Math"/>
                          <w:sz w:val="16"/>
                        </w:rPr>
                        <m:t>Пробіг</m:t>
                      </m:r>
                    </m:e>
                    <m:sub>
                      <m:r>
                        <w:rPr>
                          <w:rFonts w:ascii="Cambria Math" w:hAnsi="Cambria Math"/>
                          <w:sz w:val="16"/>
                        </w:rPr>
                        <m:t>1</m:t>
                      </m:r>
                    </m:sub>
                  </m:sSub>
                  <m:r>
                    <w:rPr>
                      <w:rFonts w:ascii="Cambria Math" w:hAnsi="Cambria Math"/>
                      <w:sz w:val="16"/>
                    </w:rPr>
                    <m:t>)</m:t>
                  </m:r>
                </m:den>
              </m:f>
              <m:r>
                <w:rPr>
                  <w:rFonts w:ascii="Cambria Math" w:hAnsi="Cambria Math"/>
                  <w:sz w:val="16"/>
                </w:rPr>
                <m:t>+</m:t>
              </m:r>
              <m:f>
                <m:fPr>
                  <m:ctrlPr>
                    <w:rPr>
                      <w:rFonts w:ascii="Cambria Math" w:hAnsi="Cambria Math"/>
                      <w:i/>
                      <w:sz w:val="16"/>
                    </w:rPr>
                  </m:ctrlPr>
                </m:fPr>
                <m:num>
                  <m:r>
                    <w:rPr>
                      <w:rFonts w:ascii="Cambria Math" w:hAnsi="Cambria Math"/>
                      <w:sz w:val="16"/>
                    </w:rPr>
                    <m:t>(</m:t>
                  </m:r>
                  <m:sSub>
                    <m:sSubPr>
                      <m:ctrlPr>
                        <w:rPr>
                          <w:rFonts w:ascii="Cambria Math" w:hAnsi="Cambria Math"/>
                          <w:i/>
                          <w:sz w:val="16"/>
                        </w:rPr>
                      </m:ctrlPr>
                    </m:sSubPr>
                    <m:e>
                      <m:r>
                        <w:rPr>
                          <w:rFonts w:ascii="Cambria Math" w:hAnsi="Cambria Math"/>
                          <w:sz w:val="16"/>
                        </w:rPr>
                        <m:t>Р</m:t>
                      </m:r>
                    </m:e>
                    <m:sub>
                      <m:r>
                        <w:rPr>
                          <w:rFonts w:ascii="Cambria Math" w:hAnsi="Cambria Math"/>
                          <w:sz w:val="16"/>
                        </w:rPr>
                        <m:t>3</m:t>
                      </m:r>
                    </m:sub>
                  </m:sSub>
                  <m:r>
                    <w:rPr>
                      <w:rFonts w:ascii="Cambria Math" w:hAnsi="Cambria Math"/>
                      <w:sz w:val="16"/>
                    </w:rPr>
                    <m:t>-</m:t>
                  </m:r>
                  <m:sSub>
                    <m:sSubPr>
                      <m:ctrlPr>
                        <w:rPr>
                          <w:rFonts w:ascii="Cambria Math" w:hAnsi="Cambria Math"/>
                          <w:i/>
                          <w:sz w:val="16"/>
                        </w:rPr>
                      </m:ctrlPr>
                    </m:sSubPr>
                    <m:e>
                      <m:r>
                        <w:rPr>
                          <w:rFonts w:ascii="Cambria Math" w:hAnsi="Cambria Math"/>
                          <w:sz w:val="16"/>
                        </w:rPr>
                        <m:t>Р</m:t>
                      </m:r>
                    </m:e>
                    <m:sub>
                      <m:r>
                        <w:rPr>
                          <w:rFonts w:ascii="Cambria Math" w:hAnsi="Cambria Math"/>
                          <w:sz w:val="16"/>
                        </w:rPr>
                        <m:t>4</m:t>
                      </m:r>
                    </m:sub>
                  </m:sSub>
                  <m:r>
                    <w:rPr>
                      <w:rFonts w:ascii="Cambria Math" w:hAnsi="Cambria Math"/>
                      <w:sz w:val="16"/>
                    </w:rPr>
                    <m:t>)</m:t>
                  </m:r>
                </m:num>
                <m:den>
                  <m:r>
                    <w:rPr>
                      <w:rFonts w:ascii="Cambria Math" w:hAnsi="Cambria Math"/>
                      <w:sz w:val="16"/>
                    </w:rPr>
                    <m:t>(</m:t>
                  </m:r>
                  <m:sSub>
                    <m:sSubPr>
                      <m:ctrlPr>
                        <w:rPr>
                          <w:rFonts w:ascii="Cambria Math" w:hAnsi="Cambria Math"/>
                          <w:i/>
                          <w:sz w:val="16"/>
                        </w:rPr>
                      </m:ctrlPr>
                    </m:sSubPr>
                    <m:e>
                      <m:r>
                        <w:rPr>
                          <w:rFonts w:ascii="Cambria Math" w:hAnsi="Cambria Math"/>
                          <w:sz w:val="16"/>
                        </w:rPr>
                        <m:t>Пробіг</m:t>
                      </m:r>
                    </m:e>
                    <m:sub>
                      <m:r>
                        <w:rPr>
                          <w:rFonts w:ascii="Cambria Math" w:hAnsi="Cambria Math"/>
                          <w:sz w:val="16"/>
                        </w:rPr>
                        <m:t>4</m:t>
                      </m:r>
                    </m:sub>
                  </m:sSub>
                  <m:r>
                    <w:rPr>
                      <w:rFonts w:ascii="Cambria Math" w:hAnsi="Cambria Math"/>
                      <w:sz w:val="16"/>
                    </w:rPr>
                    <m:t>-</m:t>
                  </m:r>
                  <m:sSub>
                    <m:sSubPr>
                      <m:ctrlPr>
                        <w:rPr>
                          <w:rFonts w:ascii="Cambria Math" w:hAnsi="Cambria Math"/>
                          <w:i/>
                          <w:sz w:val="16"/>
                        </w:rPr>
                      </m:ctrlPr>
                    </m:sSubPr>
                    <m:e>
                      <m:r>
                        <w:rPr>
                          <w:rFonts w:ascii="Cambria Math" w:hAnsi="Cambria Math"/>
                          <w:sz w:val="16"/>
                        </w:rPr>
                        <m:t>Пробіг</m:t>
                      </m:r>
                    </m:e>
                    <m:sub>
                      <m:r>
                        <w:rPr>
                          <w:rFonts w:ascii="Cambria Math" w:hAnsi="Cambria Math"/>
                          <w:sz w:val="16"/>
                        </w:rPr>
                        <m:t>3</m:t>
                      </m:r>
                    </m:sub>
                  </m:sSub>
                  <m:r>
                    <w:rPr>
                      <w:rFonts w:ascii="Cambria Math" w:hAnsi="Cambria Math"/>
                      <w:sz w:val="16"/>
                    </w:rPr>
                    <m:t>)</m:t>
                  </m:r>
                </m:den>
              </m:f>
              <m:r>
                <w:rPr>
                  <w:rFonts w:ascii="Cambria Math" w:hAnsi="Cambria Math"/>
                  <w:sz w:val="16"/>
                </w:rPr>
                <m:t>+</m:t>
              </m:r>
              <m:f>
                <m:fPr>
                  <m:ctrlPr>
                    <w:rPr>
                      <w:rFonts w:ascii="Cambria Math" w:hAnsi="Cambria Math"/>
                      <w:i/>
                      <w:sz w:val="16"/>
                    </w:rPr>
                  </m:ctrlPr>
                </m:fPr>
                <m:num>
                  <m:r>
                    <w:rPr>
                      <w:rFonts w:ascii="Cambria Math" w:hAnsi="Cambria Math"/>
                      <w:sz w:val="16"/>
                    </w:rPr>
                    <m:t>…</m:t>
                  </m:r>
                </m:num>
                <m:den>
                  <m:r>
                    <w:rPr>
                      <w:rFonts w:ascii="Cambria Math" w:hAnsi="Cambria Math"/>
                      <w:sz w:val="16"/>
                    </w:rPr>
                    <m:t>…</m:t>
                  </m:r>
                </m:den>
              </m:f>
              <m:r>
                <w:rPr>
                  <w:rFonts w:ascii="Cambria Math" w:hAnsi="Cambria Math"/>
                  <w:sz w:val="16"/>
                </w:rPr>
                <m:t>+</m:t>
              </m:r>
              <m:f>
                <m:fPr>
                  <m:ctrlPr>
                    <w:rPr>
                      <w:rFonts w:ascii="Cambria Math" w:hAnsi="Cambria Math"/>
                      <w:i/>
                      <w:sz w:val="16"/>
                    </w:rPr>
                  </m:ctrlPr>
                </m:fPr>
                <m:num>
                  <m:r>
                    <w:rPr>
                      <w:rFonts w:ascii="Cambria Math" w:hAnsi="Cambria Math"/>
                      <w:sz w:val="16"/>
                    </w:rPr>
                    <m:t>(</m:t>
                  </m:r>
                  <m:sSub>
                    <m:sSubPr>
                      <m:ctrlPr>
                        <w:rPr>
                          <w:rFonts w:ascii="Cambria Math" w:hAnsi="Cambria Math"/>
                          <w:i/>
                          <w:sz w:val="16"/>
                        </w:rPr>
                      </m:ctrlPr>
                    </m:sSubPr>
                    <m:e>
                      <m:r>
                        <w:rPr>
                          <w:rFonts w:ascii="Cambria Math" w:hAnsi="Cambria Math"/>
                          <w:sz w:val="16"/>
                        </w:rPr>
                        <m:t>Р</m:t>
                      </m:r>
                    </m:e>
                    <m:sub>
                      <m:r>
                        <w:rPr>
                          <w:rFonts w:ascii="Cambria Math" w:hAnsi="Cambria Math"/>
                          <w:sz w:val="16"/>
                        </w:rPr>
                        <m:t>9</m:t>
                      </m:r>
                    </m:sub>
                  </m:sSub>
                  <m:r>
                    <w:rPr>
                      <w:rFonts w:ascii="Cambria Math" w:hAnsi="Cambria Math"/>
                      <w:sz w:val="16"/>
                    </w:rPr>
                    <m:t>-</m:t>
                  </m:r>
                  <m:sSub>
                    <m:sSubPr>
                      <m:ctrlPr>
                        <w:rPr>
                          <w:rFonts w:ascii="Cambria Math" w:hAnsi="Cambria Math"/>
                          <w:i/>
                          <w:sz w:val="16"/>
                        </w:rPr>
                      </m:ctrlPr>
                    </m:sSubPr>
                    <m:e>
                      <m:r>
                        <w:rPr>
                          <w:rFonts w:ascii="Cambria Math" w:hAnsi="Cambria Math"/>
                          <w:sz w:val="16"/>
                        </w:rPr>
                        <m:t>Р</m:t>
                      </m:r>
                    </m:e>
                    <m:sub>
                      <m:r>
                        <w:rPr>
                          <w:rFonts w:ascii="Cambria Math" w:hAnsi="Cambria Math"/>
                          <w:sz w:val="16"/>
                        </w:rPr>
                        <m:t>10</m:t>
                      </m:r>
                    </m:sub>
                  </m:sSub>
                  <m:r>
                    <w:rPr>
                      <w:rFonts w:ascii="Cambria Math" w:hAnsi="Cambria Math"/>
                      <w:sz w:val="16"/>
                    </w:rPr>
                    <m:t>)</m:t>
                  </m:r>
                </m:num>
                <m:den>
                  <m:sSub>
                    <m:sSubPr>
                      <m:ctrlPr>
                        <w:rPr>
                          <w:rFonts w:ascii="Cambria Math" w:hAnsi="Cambria Math"/>
                          <w:i/>
                          <w:sz w:val="16"/>
                        </w:rPr>
                      </m:ctrlPr>
                    </m:sSubPr>
                    <m:e>
                      <m:r>
                        <w:rPr>
                          <w:rFonts w:ascii="Cambria Math" w:hAnsi="Cambria Math"/>
                          <w:sz w:val="16"/>
                        </w:rPr>
                        <m:t>(Пробіг</m:t>
                      </m:r>
                    </m:e>
                    <m:sub>
                      <m:r>
                        <w:rPr>
                          <w:rFonts w:ascii="Cambria Math" w:hAnsi="Cambria Math"/>
                          <w:sz w:val="16"/>
                        </w:rPr>
                        <m:t>10</m:t>
                      </m:r>
                    </m:sub>
                  </m:sSub>
                  <m:r>
                    <w:rPr>
                      <w:rFonts w:ascii="Cambria Math" w:hAnsi="Cambria Math"/>
                      <w:sz w:val="16"/>
                    </w:rPr>
                    <m:t>-</m:t>
                  </m:r>
                  <m:sSub>
                    <m:sSubPr>
                      <m:ctrlPr>
                        <w:rPr>
                          <w:rFonts w:ascii="Cambria Math" w:hAnsi="Cambria Math"/>
                          <w:i/>
                          <w:sz w:val="16"/>
                        </w:rPr>
                      </m:ctrlPr>
                    </m:sSubPr>
                    <m:e>
                      <m:r>
                        <w:rPr>
                          <w:rFonts w:ascii="Cambria Math" w:hAnsi="Cambria Math"/>
                          <w:sz w:val="16"/>
                        </w:rPr>
                        <m:t>Пробіг</m:t>
                      </m:r>
                    </m:e>
                    <m:sub>
                      <m:r>
                        <w:rPr>
                          <w:rFonts w:ascii="Cambria Math" w:hAnsi="Cambria Math"/>
                          <w:sz w:val="16"/>
                        </w:rPr>
                        <m:t>9</m:t>
                      </m:r>
                    </m:sub>
                  </m:sSub>
                  <m:r>
                    <w:rPr>
                      <w:rFonts w:ascii="Cambria Math" w:hAnsi="Cambria Math"/>
                      <w:sz w:val="16"/>
                    </w:rPr>
                    <m:t>)</m:t>
                  </m:r>
                </m:den>
              </m:f>
            </m:e>
          </m:d>
        </m:oMath>
      </m:oMathPara>
    </w:p>
    <w:p w:rsidR="00A86F86" w:rsidRPr="00A86F86" w:rsidRDefault="00A86F86" w:rsidP="00A86F86">
      <w:pPr>
        <w:spacing w:before="4"/>
        <w:rPr>
          <w:rFonts w:ascii="Arial Narrow" w:hAnsi="Arial Narrow" w:cs="Arial Narrow"/>
          <w:sz w:val="10"/>
          <w:szCs w:val="10"/>
        </w:rPr>
      </w:pPr>
    </w:p>
    <w:p w:rsidR="00A86F86" w:rsidRPr="00A86F86" w:rsidRDefault="00A86F86" w:rsidP="00A86F86">
      <w:pPr>
        <w:rPr>
          <w:rFonts w:ascii="Arial Narrow" w:hAnsi="Arial Narrow" w:cs="Arial Narrow"/>
          <w:sz w:val="10"/>
          <w:szCs w:val="10"/>
        </w:rPr>
        <w:sectPr w:rsidR="00A86F86" w:rsidRPr="00A86F86">
          <w:type w:val="continuous"/>
          <w:pgSz w:w="11910" w:h="16840"/>
          <w:pgMar w:top="0" w:right="1680" w:bottom="280" w:left="540" w:header="720" w:footer="720" w:gutter="0"/>
          <w:cols w:space="720"/>
        </w:sectPr>
      </w:pPr>
    </w:p>
    <w:p w:rsidR="00A86F86" w:rsidRPr="005A512B" w:rsidRDefault="00A86F86" w:rsidP="00A86F86">
      <w:pPr>
        <w:rPr>
          <w:rFonts w:ascii="Symbol" w:hAnsi="Symbol" w:cs="Symbol"/>
          <w:sz w:val="20"/>
          <w:szCs w:val="20"/>
        </w:rPr>
      </w:pPr>
    </w:p>
    <w:p w:rsidR="002C6A72" w:rsidRPr="000147D2" w:rsidRDefault="002C6A72">
      <w:pPr>
        <w:spacing w:before="1"/>
        <w:rPr>
          <w:rFonts w:ascii="Symbol" w:hAnsi="Symbol" w:cs="Symbol"/>
          <w:sz w:val="24"/>
          <w:szCs w:val="24"/>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86</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59"/>
          <w:headerReference w:type="default" r:id="rId160"/>
          <w:type w:val="continuous"/>
          <w:pgSz w:w="11910" w:h="16840"/>
          <w:pgMar w:top="0" w:right="1680" w:bottom="280" w:left="540" w:header="720" w:footer="720" w:gutter="0"/>
          <w:cols w:space="720"/>
        </w:sectPr>
      </w:pPr>
    </w:p>
    <w:p w:rsidR="002C6A72" w:rsidRPr="000147D2" w:rsidRDefault="002C6A72">
      <w:pPr>
        <w:spacing w:before="4"/>
        <w:rPr>
          <w:rFonts w:ascii="Arial Narrow" w:hAnsi="Arial Narrow" w:cs="Arial Narrow"/>
          <w:sz w:val="11"/>
          <w:szCs w:val="11"/>
          <w:lang w:val="uk-UA"/>
        </w:rPr>
      </w:pPr>
    </w:p>
    <w:p w:rsidR="00BB63F2" w:rsidRPr="00331288" w:rsidRDefault="00786AC7" w:rsidP="00BB63F2">
      <w:pPr>
        <w:spacing w:before="82"/>
        <w:ind w:left="820" w:right="1728"/>
        <w:rPr>
          <w:lang w:val="uk-UA"/>
        </w:rPr>
      </w:pPr>
      <w:r w:rsidRPr="00786AC7">
        <w:rPr>
          <w:noProof/>
          <w:lang w:val="uk-UA" w:eastAsia="uk-UA"/>
        </w:rPr>
        <mc:AlternateContent>
          <mc:Choice Requires="wps">
            <w:drawing>
              <wp:anchor distT="0" distB="0" distL="114300" distR="114300" simplePos="0" relativeHeight="251463168" behindDoc="1" locked="0" layoutInCell="1" allowOverlap="1" wp14:anchorId="34F5907E" wp14:editId="4BB4EFF7">
                <wp:simplePos x="0" y="0"/>
                <wp:positionH relativeFrom="page">
                  <wp:posOffset>954593</wp:posOffset>
                </wp:positionH>
                <wp:positionV relativeFrom="paragraph">
                  <wp:posOffset>147585</wp:posOffset>
                </wp:positionV>
                <wp:extent cx="546100" cy="465734"/>
                <wp:effectExtent l="0" t="0" r="6350" b="10795"/>
                <wp:wrapNone/>
                <wp:docPr id="58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46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786AC7" w:rsidRDefault="00392B1D">
                            <w:pPr>
                              <w:spacing w:line="142" w:lineRule="exact"/>
                              <w:rPr>
                                <w:rFonts w:cs="Calibri"/>
                                <w:sz w:val="14"/>
                                <w:szCs w:val="14"/>
                                <w:lang w:val="uk-UA"/>
                              </w:rPr>
                            </w:pPr>
                            <w:r>
                              <w:rPr>
                                <w:i/>
                                <w:sz w:val="14"/>
                                <w:lang w:val="uk-UA"/>
                              </w:rPr>
                              <w:t>Пробіг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32" type="#_x0000_t202" style="position:absolute;left:0;text-align:left;margin-left:75.15pt;margin-top:11.6pt;width:43pt;height:36.6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" filled="f" stroked="f">
                <v:textbox inset="0,0,0,0">
                  <w:txbxContent>
                    <w:p w:rsidR="00392B1D" w:rsidRPr="00786AC7" w:rsidRDefault="00392B1D">
                      <w:pPr>
                        <w:spacing w:line="142" w:lineRule="exact"/>
                        <w:rPr>
                          <w:rFonts w:cs="Calibri"/>
                          <w:sz w:val="14"/>
                          <w:szCs w:val="14"/>
                          <w:lang w:val="uk-UA"/>
                        </w:rPr>
                      </w:pPr>
                      <w:r>
                        <w:rPr>
                          <w:i/>
                          <w:sz w:val="14"/>
                          <w:lang w:val="uk-UA"/>
                        </w:rPr>
                        <w:t>Пробіг</w:t>
                      </w:r>
                    </w:p>
                  </w:txbxContent>
                </v:textbox>
                <w10:wrap anchorx="page"/>
              </v:shape>
            </w:pict>
          </mc:Fallback>
        </mc:AlternateContent>
      </w:r>
      <w:r w:rsidR="002C6A72" w:rsidRPr="00786AC7">
        <w:rPr>
          <w:rFonts w:ascii="Symbol" w:hAnsi="Symbol" w:cs="Symbol"/>
          <w:i/>
          <w:w w:val="115"/>
          <w:sz w:val="21"/>
          <w:szCs w:val="21"/>
          <w:lang w:val="uk-UA"/>
        </w:rPr>
        <w:t></w:t>
      </w:r>
      <w:r w:rsidR="002C6A72" w:rsidRPr="00786AC7">
        <w:rPr>
          <w:rFonts w:ascii="Symbol" w:hAnsi="Symbol" w:cs="Symbol"/>
          <w:i/>
          <w:spacing w:val="-4"/>
          <w:w w:val="115"/>
          <w:sz w:val="21"/>
          <w:szCs w:val="21"/>
          <w:lang w:val="uk-UA"/>
        </w:rPr>
        <w:t></w:t>
      </w:r>
      <w:r w:rsidR="002C6A72" w:rsidRPr="00786AC7">
        <w:rPr>
          <w:rFonts w:cs="Calibri"/>
          <w:i/>
          <w:spacing w:val="-4"/>
          <w:w w:val="115"/>
          <w:position w:val="10"/>
          <w:sz w:val="14"/>
          <w:szCs w:val="14"/>
          <w:lang w:val="uk-UA"/>
        </w:rPr>
        <w:t>A</w:t>
      </w:r>
      <w:r w:rsidR="002C6A72" w:rsidRPr="00786AC7">
        <w:rPr>
          <w:rFonts w:ascii="Arial Narrow" w:hAnsi="Arial Narrow" w:cs="Arial Narrow"/>
          <w:spacing w:val="-3"/>
          <w:w w:val="115"/>
          <w:position w:val="10"/>
          <w:sz w:val="14"/>
          <w:szCs w:val="14"/>
          <w:lang w:val="uk-UA"/>
        </w:rPr>
        <w:t>,</w:t>
      </w:r>
      <w:r w:rsidR="002C6A72" w:rsidRPr="00786AC7">
        <w:rPr>
          <w:rFonts w:ascii="Arial Narrow" w:hAnsi="Arial Narrow" w:cs="Arial Narrow"/>
          <w:spacing w:val="6"/>
          <w:w w:val="115"/>
          <w:position w:val="10"/>
          <w:sz w:val="14"/>
          <w:szCs w:val="14"/>
          <w:lang w:val="uk-UA"/>
        </w:rPr>
        <w:t xml:space="preserve"> </w:t>
      </w:r>
      <w:r w:rsidRPr="00786AC7">
        <w:rPr>
          <w:rFonts w:cs="Calibri"/>
          <w:i/>
          <w:w w:val="115"/>
          <w:position w:val="10"/>
          <w:sz w:val="14"/>
          <w:szCs w:val="14"/>
          <w:lang w:val="uk-UA"/>
        </w:rPr>
        <w:t>Вік</w:t>
      </w:r>
      <w:r w:rsidR="002C6A72" w:rsidRPr="00786AC7">
        <w:rPr>
          <w:rFonts w:cs="Calibri"/>
          <w:i/>
          <w:spacing w:val="-21"/>
          <w:w w:val="115"/>
          <w:position w:val="10"/>
          <w:sz w:val="14"/>
          <w:szCs w:val="14"/>
          <w:lang w:val="uk-UA"/>
        </w:rPr>
        <w:t xml:space="preserve"> </w:t>
      </w:r>
      <w:r w:rsidR="002C6A72" w:rsidRPr="00786AC7">
        <w:rPr>
          <w:rFonts w:ascii="Times New Roman" w:hAnsi="Times New Roman"/>
          <w:i/>
          <w:w w:val="115"/>
          <w:position w:val="10"/>
          <w:sz w:val="14"/>
          <w:szCs w:val="14"/>
          <w:lang w:val="uk-UA"/>
        </w:rPr>
        <w:t>_</w:t>
      </w:r>
      <w:r w:rsidRPr="00786AC7">
        <w:rPr>
          <w:rFonts w:ascii="Times New Roman" w:hAnsi="Times New Roman"/>
          <w:i/>
          <w:w w:val="115"/>
          <w:position w:val="10"/>
          <w:sz w:val="14"/>
          <w:szCs w:val="14"/>
          <w:lang w:val="uk-UA"/>
        </w:rPr>
        <w:t>клас</w:t>
      </w:r>
      <w:r w:rsidR="002C6A72" w:rsidRPr="000147D2">
        <w:rPr>
          <w:rFonts w:cs="Calibri"/>
          <w:i/>
          <w:w w:val="115"/>
          <w:position w:val="10"/>
          <w:sz w:val="14"/>
          <w:szCs w:val="14"/>
          <w:lang w:val="uk-UA"/>
        </w:rPr>
        <w:t xml:space="preserve"> </w:t>
      </w:r>
      <w:r w:rsidR="002C6A72" w:rsidRPr="000147D2">
        <w:rPr>
          <w:rFonts w:cs="Calibri"/>
          <w:i/>
          <w:spacing w:val="24"/>
          <w:w w:val="115"/>
          <w:position w:val="10"/>
          <w:sz w:val="14"/>
          <w:szCs w:val="14"/>
          <w:lang w:val="uk-UA"/>
        </w:rPr>
        <w:t xml:space="preserve"> </w:t>
      </w:r>
      <w:r w:rsidR="00BB63F2" w:rsidRPr="00331288">
        <w:rPr>
          <w:rStyle w:val="hps"/>
          <w:sz w:val="20"/>
          <w:szCs w:val="20"/>
          <w:lang w:val="uk-UA"/>
        </w:rPr>
        <w:t>можна</w:t>
      </w:r>
      <w:r w:rsidR="00BB63F2" w:rsidRPr="00331288">
        <w:rPr>
          <w:sz w:val="20"/>
          <w:szCs w:val="20"/>
          <w:lang w:val="uk-UA"/>
        </w:rPr>
        <w:t xml:space="preserve"> </w:t>
      </w:r>
      <w:r w:rsidR="00BB63F2" w:rsidRPr="00331288">
        <w:rPr>
          <w:rStyle w:val="hps"/>
          <w:sz w:val="20"/>
          <w:szCs w:val="20"/>
          <w:lang w:val="uk-UA"/>
        </w:rPr>
        <w:t>інтерпретувати</w:t>
      </w:r>
      <w:r w:rsidR="00BB63F2" w:rsidRPr="00331288">
        <w:rPr>
          <w:sz w:val="20"/>
          <w:szCs w:val="20"/>
          <w:lang w:val="uk-UA"/>
        </w:rPr>
        <w:t xml:space="preserve"> </w:t>
      </w:r>
      <w:r w:rsidR="00BB63F2" w:rsidRPr="00331288">
        <w:rPr>
          <w:rStyle w:val="hps"/>
          <w:sz w:val="20"/>
          <w:szCs w:val="20"/>
          <w:lang w:val="uk-UA"/>
        </w:rPr>
        <w:t>як абсолютну</w:t>
      </w:r>
      <w:r w:rsidR="00BB63F2" w:rsidRPr="00331288">
        <w:rPr>
          <w:sz w:val="20"/>
          <w:szCs w:val="20"/>
          <w:lang w:val="uk-UA"/>
        </w:rPr>
        <w:t xml:space="preserve"> </w:t>
      </w:r>
      <w:r w:rsidR="00BB63F2" w:rsidRPr="00331288">
        <w:rPr>
          <w:rStyle w:val="hps"/>
          <w:sz w:val="20"/>
          <w:szCs w:val="20"/>
          <w:lang w:val="uk-UA"/>
        </w:rPr>
        <w:t>грошову</w:t>
      </w:r>
      <w:r w:rsidR="00BB63F2" w:rsidRPr="00331288">
        <w:rPr>
          <w:sz w:val="20"/>
          <w:szCs w:val="20"/>
          <w:lang w:val="uk-UA"/>
        </w:rPr>
        <w:t xml:space="preserve"> </w:t>
      </w:r>
      <w:r w:rsidR="00BB63F2" w:rsidRPr="00331288">
        <w:rPr>
          <w:rStyle w:val="hps"/>
          <w:sz w:val="20"/>
          <w:szCs w:val="20"/>
          <w:lang w:val="uk-UA"/>
        </w:rPr>
        <w:t>вартість додаткового</w:t>
      </w:r>
      <w:r w:rsidR="00BB63F2" w:rsidRPr="00331288">
        <w:rPr>
          <w:sz w:val="20"/>
          <w:szCs w:val="20"/>
          <w:lang w:val="uk-UA"/>
        </w:rPr>
        <w:t xml:space="preserve"> </w:t>
      </w:r>
      <w:r w:rsidR="00BB63F2" w:rsidRPr="00331288">
        <w:rPr>
          <w:rStyle w:val="hps"/>
          <w:sz w:val="20"/>
          <w:szCs w:val="20"/>
          <w:lang w:val="uk-UA"/>
        </w:rPr>
        <w:t>пробігу</w:t>
      </w:r>
      <w:r w:rsidR="00BB63F2" w:rsidRPr="00331288">
        <w:rPr>
          <w:sz w:val="20"/>
          <w:szCs w:val="20"/>
          <w:lang w:val="uk-UA"/>
        </w:rPr>
        <w:t xml:space="preserve"> в </w:t>
      </w:r>
      <w:r w:rsidR="00BB63F2" w:rsidRPr="00331288">
        <w:rPr>
          <w:rStyle w:val="hps"/>
          <w:sz w:val="20"/>
          <w:szCs w:val="20"/>
          <w:lang w:val="uk-UA"/>
        </w:rPr>
        <w:t>1000</w:t>
      </w:r>
      <w:r w:rsidR="00BB63F2" w:rsidRPr="00331288">
        <w:rPr>
          <w:sz w:val="20"/>
          <w:szCs w:val="20"/>
          <w:lang w:val="uk-UA"/>
        </w:rPr>
        <w:t xml:space="preserve"> </w:t>
      </w:r>
      <w:r w:rsidR="00BB63F2" w:rsidRPr="00331288">
        <w:rPr>
          <w:rStyle w:val="hps"/>
          <w:sz w:val="20"/>
          <w:szCs w:val="20"/>
          <w:lang w:val="uk-UA"/>
        </w:rPr>
        <w:t>кілометрів для</w:t>
      </w:r>
      <w:r w:rsidR="00BB63F2" w:rsidRPr="00331288">
        <w:rPr>
          <w:sz w:val="20"/>
          <w:szCs w:val="20"/>
          <w:lang w:val="uk-UA"/>
        </w:rPr>
        <w:t xml:space="preserve"> еталонної моделі, що розглядається у відповідному віковому класі</w:t>
      </w:r>
    </w:p>
    <w:p w:rsidR="00BB63F2" w:rsidRPr="00331288" w:rsidRDefault="00BB63F2" w:rsidP="00BB63F2">
      <w:pPr>
        <w:pStyle w:val="a3"/>
        <w:numPr>
          <w:ilvl w:val="1"/>
          <w:numId w:val="108"/>
        </w:numPr>
        <w:tabs>
          <w:tab w:val="left" w:pos="821"/>
        </w:tabs>
        <w:spacing w:before="51" w:line="249" w:lineRule="auto"/>
        <w:ind w:right="2012" w:hanging="339"/>
        <w:jc w:val="both"/>
        <w:rPr>
          <w:lang w:val="ru-RU"/>
        </w:rPr>
      </w:pPr>
      <w:r w:rsidRPr="00331288">
        <w:rPr>
          <w:rStyle w:val="hps"/>
          <w:lang w:val="uk-UA"/>
        </w:rPr>
        <w:t>Ці</w:t>
      </w:r>
      <w:r w:rsidRPr="00331288">
        <w:rPr>
          <w:lang w:val="uk-UA"/>
        </w:rPr>
        <w:t xml:space="preserve"> </w:t>
      </w:r>
      <w:r w:rsidRPr="00331288">
        <w:rPr>
          <w:rStyle w:val="hps"/>
          <w:lang w:val="uk-UA"/>
        </w:rPr>
        <w:t>норми</w:t>
      </w:r>
      <w:r w:rsidRPr="00331288">
        <w:rPr>
          <w:lang w:val="uk-UA"/>
        </w:rPr>
        <w:t xml:space="preserve"> </w:t>
      </w:r>
      <w:r w:rsidRPr="00331288">
        <w:rPr>
          <w:rStyle w:val="hps"/>
          <w:lang w:val="uk-UA"/>
        </w:rPr>
        <w:t>амортизації</w:t>
      </w:r>
      <w:r w:rsidRPr="00331288">
        <w:rPr>
          <w:lang w:val="uk-UA"/>
        </w:rPr>
        <w:t xml:space="preserve"> </w:t>
      </w:r>
      <w:r w:rsidRPr="00331288">
        <w:rPr>
          <w:rStyle w:val="hps"/>
          <w:lang w:val="uk-UA"/>
        </w:rPr>
        <w:t>моделі і</w:t>
      </w:r>
      <w:r w:rsidRPr="00331288">
        <w:rPr>
          <w:lang w:val="uk-UA"/>
        </w:rPr>
        <w:t xml:space="preserve"> конкретного </w:t>
      </w:r>
      <w:r w:rsidRPr="00331288">
        <w:rPr>
          <w:rStyle w:val="hps"/>
          <w:lang w:val="uk-UA"/>
        </w:rPr>
        <w:t xml:space="preserve">вікового </w:t>
      </w:r>
      <w:r w:rsidRPr="00331288">
        <w:rPr>
          <w:lang w:val="uk-UA"/>
        </w:rPr>
        <w:t xml:space="preserve">класу </w:t>
      </w:r>
      <w:r w:rsidRPr="00331288">
        <w:rPr>
          <w:rStyle w:val="hps"/>
          <w:lang w:val="uk-UA"/>
        </w:rPr>
        <w:t>можуть</w:t>
      </w:r>
      <w:r w:rsidRPr="00331288">
        <w:rPr>
          <w:lang w:val="uk-UA"/>
        </w:rPr>
        <w:t xml:space="preserve"> </w:t>
      </w:r>
      <w:r w:rsidRPr="00331288">
        <w:rPr>
          <w:rStyle w:val="hps"/>
          <w:lang w:val="uk-UA"/>
        </w:rPr>
        <w:t>бути</w:t>
      </w:r>
      <w:r w:rsidRPr="00331288">
        <w:rPr>
          <w:lang w:val="uk-UA"/>
        </w:rPr>
        <w:t xml:space="preserve"> </w:t>
      </w:r>
      <w:r w:rsidRPr="00331288">
        <w:rPr>
          <w:rStyle w:val="hps"/>
          <w:lang w:val="uk-UA"/>
        </w:rPr>
        <w:t>використані</w:t>
      </w:r>
      <w:r w:rsidRPr="00331288">
        <w:rPr>
          <w:lang w:val="uk-UA"/>
        </w:rPr>
        <w:t xml:space="preserve"> </w:t>
      </w:r>
      <w:r w:rsidRPr="00331288">
        <w:rPr>
          <w:rStyle w:val="hps"/>
          <w:lang w:val="uk-UA"/>
        </w:rPr>
        <w:t>для</w:t>
      </w:r>
      <w:r w:rsidRPr="00331288">
        <w:rPr>
          <w:lang w:val="uk-UA"/>
        </w:rPr>
        <w:t xml:space="preserve"> </w:t>
      </w:r>
      <w:r w:rsidRPr="00331288">
        <w:rPr>
          <w:rStyle w:val="hps"/>
          <w:lang w:val="uk-UA"/>
        </w:rPr>
        <w:t>коригування</w:t>
      </w:r>
      <w:r w:rsidRPr="00331288">
        <w:rPr>
          <w:lang w:val="uk-UA"/>
        </w:rPr>
        <w:t xml:space="preserve"> </w:t>
      </w:r>
      <w:r w:rsidRPr="00331288">
        <w:rPr>
          <w:rStyle w:val="hps"/>
          <w:lang w:val="uk-UA"/>
        </w:rPr>
        <w:t>спостережуваних</w:t>
      </w:r>
      <w:r w:rsidRPr="00331288">
        <w:rPr>
          <w:lang w:val="uk-UA"/>
        </w:rPr>
        <w:t xml:space="preserve"> вживаних</w:t>
      </w:r>
      <w:r w:rsidRPr="00331288">
        <w:rPr>
          <w:rStyle w:val="hps"/>
          <w:lang w:val="uk-UA"/>
        </w:rPr>
        <w:t xml:space="preserve"> автомобілів</w:t>
      </w:r>
      <w:r w:rsidRPr="00331288">
        <w:rPr>
          <w:lang w:val="uk-UA"/>
        </w:rPr>
        <w:t xml:space="preserve"> </w:t>
      </w:r>
      <w:r w:rsidRPr="00331288">
        <w:rPr>
          <w:rStyle w:val="hps"/>
          <w:lang w:val="uk-UA"/>
        </w:rPr>
        <w:t>з</w:t>
      </w:r>
      <w:r w:rsidRPr="00331288">
        <w:rPr>
          <w:lang w:val="uk-UA"/>
        </w:rPr>
        <w:t xml:space="preserve"> </w:t>
      </w:r>
      <w:r w:rsidRPr="00331288">
        <w:rPr>
          <w:rStyle w:val="hps"/>
          <w:lang w:val="uk-UA"/>
        </w:rPr>
        <w:t>різними роками і</w:t>
      </w:r>
      <w:r w:rsidRPr="00331288">
        <w:rPr>
          <w:lang w:val="uk-UA"/>
        </w:rPr>
        <w:t xml:space="preserve"> </w:t>
      </w:r>
      <w:r w:rsidRPr="00331288">
        <w:rPr>
          <w:rStyle w:val="hps"/>
          <w:lang w:val="uk-UA"/>
        </w:rPr>
        <w:t>пробігами</w:t>
      </w:r>
      <w:r w:rsidRPr="00331288">
        <w:rPr>
          <w:lang w:val="uk-UA"/>
        </w:rPr>
        <w:t xml:space="preserve"> від</w:t>
      </w:r>
      <w:r w:rsidRPr="00331288">
        <w:rPr>
          <w:rStyle w:val="hps"/>
          <w:lang w:val="uk-UA"/>
        </w:rPr>
        <w:t xml:space="preserve"> місяця до</w:t>
      </w:r>
      <w:r w:rsidRPr="00331288">
        <w:rPr>
          <w:lang w:val="uk-UA"/>
        </w:rPr>
        <w:t xml:space="preserve"> </w:t>
      </w:r>
      <w:r w:rsidRPr="00331288">
        <w:rPr>
          <w:rStyle w:val="hps"/>
          <w:lang w:val="uk-UA"/>
        </w:rPr>
        <w:t>місяця.</w:t>
      </w:r>
      <w:r w:rsidRPr="00331288">
        <w:rPr>
          <w:lang w:val="uk-UA"/>
        </w:rPr>
        <w:t xml:space="preserve"> </w:t>
      </w:r>
      <w:r w:rsidRPr="00331288">
        <w:rPr>
          <w:rStyle w:val="hps"/>
          <w:lang w:val="uk-UA"/>
        </w:rPr>
        <w:t>Це, зокрема, буде відбуватися</w:t>
      </w:r>
      <w:r w:rsidRPr="00331288">
        <w:rPr>
          <w:lang w:val="uk-UA"/>
        </w:rPr>
        <w:t xml:space="preserve">, </w:t>
      </w:r>
      <w:r w:rsidRPr="00331288">
        <w:rPr>
          <w:rStyle w:val="hps"/>
          <w:lang w:val="uk-UA"/>
        </w:rPr>
        <w:t>коли дані</w:t>
      </w:r>
      <w:r w:rsidRPr="00331288">
        <w:rPr>
          <w:lang w:val="uk-UA"/>
        </w:rPr>
        <w:t xml:space="preserve"> </w:t>
      </w:r>
      <w:r w:rsidRPr="00331288">
        <w:rPr>
          <w:rStyle w:val="hps"/>
          <w:lang w:val="uk-UA"/>
        </w:rPr>
        <w:t>збираються</w:t>
      </w:r>
      <w:r w:rsidRPr="00331288">
        <w:rPr>
          <w:lang w:val="uk-UA"/>
        </w:rPr>
        <w:t xml:space="preserve"> з </w:t>
      </w:r>
      <w:r w:rsidR="00AB3D73">
        <w:rPr>
          <w:lang w:val="uk-UA"/>
        </w:rPr>
        <w:t>Інтернет</w:t>
      </w:r>
      <w:r w:rsidRPr="00331288">
        <w:rPr>
          <w:rStyle w:val="hps"/>
          <w:lang w:val="uk-UA"/>
        </w:rPr>
        <w:t>-</w:t>
      </w:r>
      <w:r w:rsidRPr="00331288">
        <w:rPr>
          <w:lang w:val="uk-UA"/>
        </w:rPr>
        <w:t xml:space="preserve">платформ </w:t>
      </w:r>
      <w:r w:rsidRPr="00331288">
        <w:rPr>
          <w:rStyle w:val="hps"/>
          <w:lang w:val="uk-UA"/>
        </w:rPr>
        <w:t>і</w:t>
      </w:r>
      <w:r w:rsidRPr="00331288">
        <w:rPr>
          <w:lang w:val="uk-UA"/>
        </w:rPr>
        <w:t xml:space="preserve"> з </w:t>
      </w:r>
      <w:r w:rsidRPr="00331288">
        <w:rPr>
          <w:rStyle w:val="hps"/>
          <w:lang w:val="uk-UA"/>
        </w:rPr>
        <w:t>автомобільних</w:t>
      </w:r>
      <w:r w:rsidRPr="00331288">
        <w:rPr>
          <w:lang w:val="uk-UA"/>
        </w:rPr>
        <w:t xml:space="preserve"> </w:t>
      </w:r>
      <w:r w:rsidRPr="00331288">
        <w:rPr>
          <w:rStyle w:val="hps"/>
          <w:lang w:val="uk-UA"/>
        </w:rPr>
        <w:t>журналів</w:t>
      </w:r>
      <w:r w:rsidRPr="00331288">
        <w:rPr>
          <w:lang w:val="uk-UA"/>
        </w:rPr>
        <w:t>.</w:t>
      </w:r>
    </w:p>
    <w:p w:rsidR="00BB63F2" w:rsidRPr="00331288" w:rsidRDefault="00BB63F2" w:rsidP="00BB63F2">
      <w:pPr>
        <w:spacing w:before="6"/>
        <w:rPr>
          <w:rFonts w:ascii="Arial Narrow" w:hAnsi="Arial Narrow" w:cs="Arial Narrow"/>
          <w:sz w:val="18"/>
          <w:szCs w:val="18"/>
          <w:lang w:val="ru-RU"/>
        </w:rPr>
      </w:pPr>
    </w:p>
    <w:p w:rsidR="00BB63F2" w:rsidRPr="00331288" w:rsidRDefault="00BB63F2" w:rsidP="00BB63F2">
      <w:pPr>
        <w:pStyle w:val="5"/>
        <w:spacing w:line="237" w:lineRule="exact"/>
        <w:rPr>
          <w:b w:val="0"/>
          <w:bCs/>
          <w:i w:val="0"/>
          <w:sz w:val="24"/>
          <w:szCs w:val="24"/>
          <w:lang w:val="ru-RU"/>
        </w:rPr>
      </w:pPr>
      <w:r w:rsidRPr="00331288">
        <w:rPr>
          <w:i w:val="0"/>
          <w:sz w:val="24"/>
          <w:szCs w:val="24"/>
          <w:lang w:val="uk-UA"/>
        </w:rPr>
        <w:t xml:space="preserve">Схема </w:t>
      </w:r>
      <w:r w:rsidRPr="00331288">
        <w:rPr>
          <w:i w:val="0"/>
          <w:sz w:val="24"/>
          <w:szCs w:val="24"/>
          <w:lang w:val="ru-RU"/>
        </w:rPr>
        <w:t>59</w:t>
      </w:r>
    </w:p>
    <w:p w:rsidR="00BB63F2" w:rsidRPr="00331288" w:rsidRDefault="00BB63F2" w:rsidP="00786AC7">
      <w:pPr>
        <w:spacing w:line="237" w:lineRule="exact"/>
        <w:ind w:left="1760" w:right="2012" w:hanging="1280"/>
        <w:jc w:val="both"/>
        <w:rPr>
          <w:rFonts w:cs="Calibri"/>
          <w:sz w:val="24"/>
          <w:szCs w:val="24"/>
          <w:lang w:val="ru-RU"/>
        </w:rPr>
      </w:pPr>
      <w:r w:rsidRPr="00331288">
        <w:rPr>
          <w:b/>
          <w:sz w:val="24"/>
          <w:szCs w:val="24"/>
          <w:lang w:val="uk-UA"/>
        </w:rPr>
        <w:t xml:space="preserve">Коригування якості при застосуванні даних з </w:t>
      </w:r>
      <w:r w:rsidR="00AB3D73">
        <w:rPr>
          <w:b/>
          <w:sz w:val="24"/>
          <w:szCs w:val="24"/>
          <w:lang w:val="uk-UA"/>
        </w:rPr>
        <w:t>Інтернет</w:t>
      </w:r>
      <w:r w:rsidRPr="00331288">
        <w:rPr>
          <w:b/>
          <w:sz w:val="24"/>
          <w:szCs w:val="24"/>
          <w:lang w:val="uk-UA"/>
        </w:rPr>
        <w:t xml:space="preserve">-платформ та автомобільних журналів </w:t>
      </w:r>
    </w:p>
    <w:p w:rsidR="00BB63F2" w:rsidRPr="00331288" w:rsidRDefault="00B223CB" w:rsidP="00BB63F2">
      <w:pPr>
        <w:tabs>
          <w:tab w:val="left" w:pos="3130"/>
        </w:tabs>
        <w:spacing w:before="125" w:line="177" w:lineRule="exact"/>
        <w:ind w:left="1760"/>
        <w:rPr>
          <w:rFonts w:cs="Calibri"/>
          <w:sz w:val="20"/>
          <w:szCs w:val="20"/>
          <w:lang w:val="uk-UA"/>
        </w:rPr>
      </w:pPr>
      <w:r>
        <w:rPr>
          <w:noProof/>
          <w:lang w:val="uk-UA" w:eastAsia="uk-UA"/>
        </w:rPr>
        <w:drawing>
          <wp:anchor distT="0" distB="0" distL="114300" distR="114300" simplePos="0" relativeHeight="251755008" behindDoc="1" locked="0" layoutInCell="1" allowOverlap="1" wp14:anchorId="6032D2B9" wp14:editId="18CAEA50">
            <wp:simplePos x="0" y="0"/>
            <wp:positionH relativeFrom="page">
              <wp:posOffset>816610</wp:posOffset>
            </wp:positionH>
            <wp:positionV relativeFrom="paragraph">
              <wp:posOffset>279400</wp:posOffset>
            </wp:positionV>
            <wp:extent cx="2922270" cy="1864360"/>
            <wp:effectExtent l="0" t="0" r="0" b="2540"/>
            <wp:wrapNone/>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22270" cy="1864360"/>
                    </a:xfrm>
                    <a:prstGeom prst="rect">
                      <a:avLst/>
                    </a:prstGeom>
                    <a:noFill/>
                  </pic:spPr>
                </pic:pic>
              </a:graphicData>
            </a:graphic>
            <wp14:sizeRelH relativeFrom="page">
              <wp14:pctWidth>0</wp14:pctWidth>
            </wp14:sizeRelH>
            <wp14:sizeRelV relativeFrom="page">
              <wp14:pctHeight>0</wp14:pctHeight>
            </wp14:sizeRelV>
          </wp:anchor>
        </w:drawing>
      </w:r>
      <w:r w:rsidR="00BB63F2" w:rsidRPr="00331288">
        <w:rPr>
          <w:b/>
          <w:sz w:val="20"/>
          <w:lang w:val="ru-RU"/>
        </w:rPr>
        <w:t>24</w:t>
      </w:r>
      <w:r w:rsidR="00BB63F2" w:rsidRPr="00331288">
        <w:rPr>
          <w:b/>
          <w:sz w:val="20"/>
          <w:lang w:val="uk-UA"/>
        </w:rPr>
        <w:t xml:space="preserve"> місяці</w:t>
      </w:r>
      <w:r w:rsidR="00BB63F2" w:rsidRPr="00331288">
        <w:rPr>
          <w:b/>
          <w:sz w:val="20"/>
          <w:lang w:val="ru-RU"/>
        </w:rPr>
        <w:tab/>
        <w:t xml:space="preserve">26 </w:t>
      </w:r>
      <w:r w:rsidR="00BB63F2" w:rsidRPr="00331288">
        <w:rPr>
          <w:b/>
          <w:sz w:val="20"/>
          <w:lang w:val="uk-UA"/>
        </w:rPr>
        <w:t>місяців</w:t>
      </w:r>
    </w:p>
    <w:p w:rsidR="00BB63F2" w:rsidRPr="00331288" w:rsidRDefault="00BB63F2" w:rsidP="00BB63F2">
      <w:pPr>
        <w:spacing w:line="177" w:lineRule="exact"/>
        <w:rPr>
          <w:rFonts w:cs="Calibri"/>
          <w:sz w:val="20"/>
          <w:szCs w:val="20"/>
          <w:lang w:val="ru-RU"/>
        </w:rPr>
        <w:sectPr w:rsidR="00BB63F2" w:rsidRPr="00331288" w:rsidSect="00F93750">
          <w:pgSz w:w="11910" w:h="16840"/>
          <w:pgMar w:top="1220" w:right="1420" w:bottom="280" w:left="540" w:header="1001" w:footer="0" w:gutter="0"/>
          <w:cols w:space="720"/>
        </w:sectPr>
      </w:pPr>
    </w:p>
    <w:p w:rsidR="00BB63F2" w:rsidRPr="00331288" w:rsidRDefault="00BB63F2" w:rsidP="00BB63F2">
      <w:pPr>
        <w:rPr>
          <w:rFonts w:cs="Calibri"/>
          <w:sz w:val="16"/>
          <w:szCs w:val="16"/>
          <w:lang w:val="ru-RU"/>
        </w:rPr>
      </w:pPr>
    </w:p>
    <w:p w:rsidR="00BB63F2" w:rsidRPr="00331288" w:rsidRDefault="00BB63F2" w:rsidP="00BB63F2">
      <w:pPr>
        <w:rPr>
          <w:rFonts w:cs="Calibri"/>
          <w:sz w:val="16"/>
          <w:szCs w:val="16"/>
          <w:lang w:val="ru-RU"/>
        </w:rPr>
      </w:pPr>
    </w:p>
    <w:p w:rsidR="00BB63F2" w:rsidRPr="00331288" w:rsidRDefault="00BB63F2" w:rsidP="00BB63F2">
      <w:pPr>
        <w:rPr>
          <w:rFonts w:cs="Calibri"/>
          <w:sz w:val="16"/>
          <w:szCs w:val="16"/>
          <w:lang w:val="ru-RU"/>
        </w:rPr>
      </w:pPr>
    </w:p>
    <w:p w:rsidR="00BB63F2" w:rsidRPr="00331288" w:rsidRDefault="00B223CB" w:rsidP="00BB63F2">
      <w:pPr>
        <w:spacing w:line="154" w:lineRule="exact"/>
        <w:ind w:left="2016" w:right="1103"/>
        <w:jc w:val="center"/>
        <w:rPr>
          <w:rFonts w:cs="Calibri"/>
          <w:sz w:val="16"/>
          <w:szCs w:val="16"/>
          <w:lang w:val="ru-RU"/>
        </w:rPr>
      </w:pPr>
      <w:r>
        <w:rPr>
          <w:noProof/>
          <w:lang w:val="uk-UA" w:eastAsia="uk-UA"/>
        </w:rPr>
        <mc:AlternateContent>
          <mc:Choice Requires="wps">
            <w:drawing>
              <wp:anchor distT="0" distB="0" distL="114300" distR="114300" simplePos="0" relativeHeight="251756032" behindDoc="1" locked="0" layoutInCell="1" allowOverlap="1" wp14:anchorId="3B8BB024" wp14:editId="78F12DF1">
                <wp:simplePos x="0" y="0"/>
                <wp:positionH relativeFrom="page">
                  <wp:posOffset>955040</wp:posOffset>
                </wp:positionH>
                <wp:positionV relativeFrom="paragraph">
                  <wp:posOffset>-19050</wp:posOffset>
                </wp:positionV>
                <wp:extent cx="529590" cy="1253490"/>
                <wp:effectExtent l="2540" t="0" r="1270" b="3810"/>
                <wp:wrapNone/>
                <wp:docPr id="418"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7509CD" w:rsidRDefault="00392B1D" w:rsidP="00BB63F2">
                            <w:pPr>
                              <w:rPr>
                                <w:rFonts w:ascii="Arial Narrow" w:hAnsi="Arial Narrow"/>
                                <w:b/>
                                <w:sz w:val="18"/>
                                <w:szCs w:val="18"/>
                                <w:lang w:val="uk-UA"/>
                              </w:rPr>
                            </w:pPr>
                            <w:r w:rsidRPr="007509CD">
                              <w:rPr>
                                <w:rFonts w:ascii="Arial Narrow" w:hAnsi="Arial Narrow"/>
                                <w:b/>
                                <w:sz w:val="18"/>
                                <w:szCs w:val="18"/>
                                <w:lang w:val="uk-UA"/>
                              </w:rPr>
                              <w:t>Сегмент споживання</w:t>
                            </w:r>
                          </w:p>
                          <w:p w:rsidR="00392B1D" w:rsidRPr="007509CD" w:rsidRDefault="00392B1D" w:rsidP="00BB63F2">
                            <w:pPr>
                              <w:rPr>
                                <w:rFonts w:ascii="Arial Narrow" w:hAnsi="Arial Narrow"/>
                                <w:b/>
                                <w:sz w:val="18"/>
                                <w:szCs w:val="18"/>
                                <w:lang w:val="uk-UA"/>
                              </w:rPr>
                            </w:pPr>
                            <w:r w:rsidRPr="007509CD">
                              <w:rPr>
                                <w:rFonts w:ascii="Arial Narrow" w:hAnsi="Arial Narrow"/>
                                <w:b/>
                                <w:sz w:val="18"/>
                                <w:szCs w:val="18"/>
                                <w:lang w:val="uk-UA"/>
                              </w:rPr>
                              <w:t>“вживані автомобілі середнього розміру”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33" type="#_x0000_t202" style="position:absolute;left:0;text-align:left;margin-left:75.2pt;margin-top:-1.5pt;width:41.7pt;height:98.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" filled="f" stroked="f">
                <v:textbox style="layout-flow:vertical;mso-layout-flow-alt:bottom-to-top" inset="0,0,0,0">
                  <w:txbxContent>
                    <w:p w:rsidR="00392B1D" w:rsidRPr="007509CD" w:rsidRDefault="00392B1D" w:rsidP="00BB63F2">
                      <w:pPr>
                        <w:rPr>
                          <w:rFonts w:ascii="Arial Narrow" w:hAnsi="Arial Narrow"/>
                          <w:b/>
                          <w:sz w:val="18"/>
                          <w:szCs w:val="18"/>
                          <w:lang w:val="uk-UA"/>
                        </w:rPr>
                      </w:pPr>
                      <w:r w:rsidRPr="007509CD">
                        <w:rPr>
                          <w:rFonts w:ascii="Arial Narrow" w:hAnsi="Arial Narrow"/>
                          <w:b/>
                          <w:sz w:val="18"/>
                          <w:szCs w:val="18"/>
                          <w:lang w:val="uk-UA"/>
                        </w:rPr>
                        <w:t>Сегмент споживання</w:t>
                      </w:r>
                    </w:p>
                    <w:p w:rsidR="00392B1D" w:rsidRPr="007509CD" w:rsidRDefault="00392B1D" w:rsidP="00BB63F2">
                      <w:pPr>
                        <w:rPr>
                          <w:rFonts w:ascii="Arial Narrow" w:hAnsi="Arial Narrow"/>
                          <w:b/>
                          <w:sz w:val="18"/>
                          <w:szCs w:val="18"/>
                          <w:lang w:val="uk-UA"/>
                        </w:rPr>
                      </w:pPr>
                      <w:r w:rsidRPr="007509CD">
                        <w:rPr>
                          <w:rFonts w:ascii="Arial Narrow" w:hAnsi="Arial Narrow"/>
                          <w:b/>
                          <w:sz w:val="18"/>
                          <w:szCs w:val="18"/>
                          <w:lang w:val="uk-UA"/>
                        </w:rPr>
                        <w:t>“вживані автомобілі середнього розміру”</w:t>
                      </w:r>
                    </w:p>
                  </w:txbxContent>
                </v:textbox>
                <w10:wrap anchorx="page"/>
              </v:shape>
            </w:pict>
          </mc:Fallback>
        </mc:AlternateContent>
      </w:r>
      <w:r w:rsidR="00BB63F2" w:rsidRPr="00331288">
        <w:rPr>
          <w:b/>
          <w:sz w:val="16"/>
        </w:rPr>
        <w:t>M</w:t>
      </w:r>
    </w:p>
    <w:p w:rsidR="00BB63F2" w:rsidRPr="00331288" w:rsidRDefault="00BB63F2" w:rsidP="00BB63F2">
      <w:pPr>
        <w:spacing w:line="154" w:lineRule="exact"/>
        <w:jc w:val="right"/>
        <w:rPr>
          <w:rFonts w:cs="Calibri"/>
          <w:sz w:val="16"/>
          <w:szCs w:val="16"/>
          <w:lang w:val="ru-RU"/>
        </w:rPr>
      </w:pPr>
      <w:r w:rsidRPr="00331288">
        <w:rPr>
          <w:b/>
          <w:sz w:val="16"/>
        </w:rPr>
        <w:t>M</w:t>
      </w:r>
    </w:p>
    <w:p w:rsidR="00BB63F2" w:rsidRPr="00331288" w:rsidRDefault="00BB63F2" w:rsidP="00BB63F2">
      <w:pPr>
        <w:rPr>
          <w:rFonts w:cs="Calibri"/>
          <w:sz w:val="16"/>
          <w:szCs w:val="16"/>
          <w:lang w:val="ru-RU"/>
        </w:rPr>
      </w:pPr>
    </w:p>
    <w:p w:rsidR="00BB63F2" w:rsidRPr="00331288" w:rsidRDefault="00BB63F2" w:rsidP="00BB63F2">
      <w:pPr>
        <w:rPr>
          <w:rFonts w:cs="Calibri"/>
          <w:sz w:val="16"/>
          <w:szCs w:val="16"/>
          <w:lang w:val="ru-RU"/>
        </w:rPr>
      </w:pPr>
    </w:p>
    <w:p w:rsidR="00BB63F2" w:rsidRPr="00331288" w:rsidRDefault="00BB63F2" w:rsidP="00BB63F2">
      <w:pPr>
        <w:rPr>
          <w:rFonts w:cs="Calibri"/>
          <w:sz w:val="16"/>
          <w:szCs w:val="16"/>
          <w:lang w:val="ru-RU"/>
        </w:rPr>
      </w:pPr>
    </w:p>
    <w:p w:rsidR="00BB63F2" w:rsidRPr="00331288" w:rsidRDefault="00BB63F2" w:rsidP="00BB63F2">
      <w:pPr>
        <w:rPr>
          <w:rFonts w:cs="Calibri"/>
          <w:sz w:val="16"/>
          <w:szCs w:val="16"/>
          <w:lang w:val="ru-RU"/>
        </w:rPr>
      </w:pPr>
    </w:p>
    <w:p w:rsidR="00BB63F2" w:rsidRPr="00331288" w:rsidRDefault="00BB63F2" w:rsidP="00BB63F2">
      <w:pPr>
        <w:rPr>
          <w:rFonts w:cs="Calibri"/>
          <w:sz w:val="16"/>
          <w:szCs w:val="16"/>
          <w:lang w:val="ru-RU"/>
        </w:rPr>
      </w:pPr>
    </w:p>
    <w:p w:rsidR="00BB63F2" w:rsidRPr="00331288" w:rsidRDefault="00BB63F2" w:rsidP="00BB63F2">
      <w:pPr>
        <w:spacing w:before="3"/>
        <w:rPr>
          <w:rFonts w:cs="Calibri"/>
          <w:sz w:val="23"/>
          <w:szCs w:val="23"/>
          <w:lang w:val="ru-RU"/>
        </w:rPr>
      </w:pPr>
    </w:p>
    <w:p w:rsidR="00BB63F2" w:rsidRPr="00331288" w:rsidRDefault="00BB63F2" w:rsidP="00BB63F2">
      <w:pPr>
        <w:pStyle w:val="5"/>
        <w:ind w:left="2001" w:right="1235"/>
        <w:jc w:val="center"/>
        <w:rPr>
          <w:b w:val="0"/>
          <w:bCs/>
          <w:lang w:val="ru-RU"/>
        </w:rPr>
      </w:pPr>
      <w:r w:rsidRPr="00331288">
        <w:rPr>
          <w:lang w:val="ru-RU"/>
        </w:rPr>
        <w:t>. . .</w:t>
      </w:r>
    </w:p>
    <w:p w:rsidR="00BB63F2" w:rsidRPr="00331288" w:rsidRDefault="00BB63F2" w:rsidP="00BB63F2">
      <w:pPr>
        <w:spacing w:line="216" w:lineRule="exact"/>
        <w:ind w:left="1816"/>
        <w:rPr>
          <w:rFonts w:cs="Calibri"/>
          <w:sz w:val="20"/>
          <w:szCs w:val="20"/>
          <w:lang w:val="ru-RU"/>
        </w:rPr>
      </w:pPr>
      <w:r w:rsidRPr="00331288">
        <w:rPr>
          <w:lang w:val="ru-RU"/>
        </w:rPr>
        <w:br w:type="column"/>
      </w:r>
      <w:r w:rsidRPr="00331288">
        <w:rPr>
          <w:b/>
          <w:sz w:val="20"/>
          <w:lang w:val="uk-UA"/>
        </w:rPr>
        <w:lastRenderedPageBreak/>
        <w:t>Специфікація продукту</w:t>
      </w:r>
      <w:r w:rsidRPr="00331288">
        <w:rPr>
          <w:b/>
          <w:sz w:val="20"/>
          <w:lang w:val="ru-RU"/>
        </w:rPr>
        <w:t>:</w:t>
      </w:r>
    </w:p>
    <w:p w:rsidR="00BB63F2" w:rsidRPr="00331288" w:rsidRDefault="00BB63F2" w:rsidP="00BB63F2">
      <w:pPr>
        <w:pStyle w:val="a3"/>
        <w:spacing w:before="109"/>
        <w:ind w:left="1816" w:firstLine="0"/>
      </w:pPr>
      <w:r w:rsidRPr="00331288">
        <w:t>VW Golf IV 1.9 TDi Trendline</w:t>
      </w:r>
    </w:p>
    <w:p w:rsidR="00BB63F2" w:rsidRPr="00331288" w:rsidRDefault="00BB63F2" w:rsidP="00BB63F2">
      <w:pPr>
        <w:pStyle w:val="a3"/>
        <w:numPr>
          <w:ilvl w:val="2"/>
          <w:numId w:val="108"/>
        </w:numPr>
        <w:tabs>
          <w:tab w:val="left" w:pos="2102"/>
        </w:tabs>
        <w:spacing w:before="4"/>
        <w:ind w:hanging="284"/>
      </w:pPr>
      <w:r w:rsidRPr="00331288">
        <w:rPr>
          <w:lang w:val="uk-UA"/>
        </w:rPr>
        <w:t>Вік</w:t>
      </w:r>
      <w:r w:rsidRPr="00331288">
        <w:t xml:space="preserve">: ~ 2 </w:t>
      </w:r>
      <w:r w:rsidRPr="00331288">
        <w:rPr>
          <w:lang w:val="uk-UA"/>
        </w:rPr>
        <w:t>роки</w:t>
      </w:r>
    </w:p>
    <w:p w:rsidR="00BB63F2" w:rsidRPr="00331288" w:rsidRDefault="00BB63F2" w:rsidP="00BB63F2">
      <w:pPr>
        <w:pStyle w:val="a3"/>
        <w:numPr>
          <w:ilvl w:val="2"/>
          <w:numId w:val="108"/>
        </w:numPr>
        <w:tabs>
          <w:tab w:val="left" w:pos="2102"/>
        </w:tabs>
        <w:spacing w:before="4"/>
        <w:ind w:hanging="284"/>
      </w:pPr>
      <w:r w:rsidRPr="00331288">
        <w:rPr>
          <w:lang w:val="uk-UA"/>
        </w:rPr>
        <w:t>Пробіг</w:t>
      </w:r>
      <w:r w:rsidRPr="00331288">
        <w:t xml:space="preserve">: ~ 30.000 </w:t>
      </w:r>
      <w:r w:rsidRPr="00331288">
        <w:rPr>
          <w:lang w:val="uk-UA"/>
        </w:rPr>
        <w:t>км</w:t>
      </w:r>
    </w:p>
    <w:p w:rsidR="00BB63F2" w:rsidRPr="00331288" w:rsidRDefault="00B223CB" w:rsidP="00BB63F2">
      <w:pPr>
        <w:pStyle w:val="a3"/>
        <w:spacing w:before="131"/>
        <w:ind w:left="1801" w:firstLine="0"/>
      </w:pPr>
      <w:r>
        <w:rPr>
          <w:noProof/>
          <w:lang w:val="uk-UA" w:eastAsia="uk-UA"/>
        </w:rPr>
        <mc:AlternateContent>
          <mc:Choice Requires="wps">
            <w:drawing>
              <wp:anchor distT="0" distB="0" distL="114300" distR="114300" simplePos="0" relativeHeight="251757056" behindDoc="1" locked="0" layoutInCell="1" allowOverlap="1" wp14:anchorId="577C60B9" wp14:editId="599781E1">
                <wp:simplePos x="0" y="0"/>
                <wp:positionH relativeFrom="page">
                  <wp:posOffset>3226435</wp:posOffset>
                </wp:positionH>
                <wp:positionV relativeFrom="paragraph">
                  <wp:posOffset>215265</wp:posOffset>
                </wp:positionV>
                <wp:extent cx="269240" cy="249555"/>
                <wp:effectExtent l="6985" t="5715" r="9525" b="11430"/>
                <wp:wrapNone/>
                <wp:docPr id="41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BB63F2">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34" type="#_x0000_t202" style="position:absolute;left:0;text-align:left;margin-left:254.05pt;margin-top:16.95pt;width:21.2pt;height:19.6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" filled="f" strokecolor="#177c3e">
                <v:textbox inset="0,0,0,0">
                  <w:txbxContent>
                    <w:p w:rsidR="00392B1D" w:rsidRDefault="00392B1D" w:rsidP="00BB63F2">
                      <w:pPr>
                        <w:spacing w:before="85"/>
                        <w:ind w:left="152"/>
                        <w:rPr>
                          <w:rFonts w:cs="Calibri"/>
                          <w:sz w:val="16"/>
                          <w:szCs w:val="16"/>
                        </w:rPr>
                      </w:pPr>
                      <w:r>
                        <w:rPr>
                          <w:b/>
                          <w:sz w:val="16"/>
                        </w:rPr>
                        <w:t>M</w:t>
                      </w:r>
                    </w:p>
                  </w:txbxContent>
                </v:textbox>
                <w10:wrap anchorx="page"/>
              </v:shape>
            </w:pict>
          </mc:Fallback>
        </mc:AlternateContent>
      </w:r>
      <w:r w:rsidR="00BB63F2" w:rsidRPr="00331288">
        <w:t>Golf VI 1.9 TDi Trendline</w:t>
      </w:r>
    </w:p>
    <w:p w:rsidR="00BB63F2" w:rsidRPr="00331288" w:rsidRDefault="00BB63F2" w:rsidP="00BB63F2">
      <w:pPr>
        <w:pStyle w:val="a3"/>
        <w:numPr>
          <w:ilvl w:val="2"/>
          <w:numId w:val="108"/>
        </w:numPr>
        <w:tabs>
          <w:tab w:val="left" w:pos="2086"/>
        </w:tabs>
        <w:spacing w:before="4"/>
        <w:ind w:left="2085" w:hanging="284"/>
      </w:pPr>
      <w:r w:rsidRPr="00331288">
        <w:rPr>
          <w:lang w:val="uk-UA"/>
        </w:rPr>
        <w:t>Вік</w:t>
      </w:r>
      <w:r w:rsidRPr="00331288">
        <w:t>: ~ 2</w:t>
      </w:r>
      <w:r w:rsidRPr="00331288">
        <w:rPr>
          <w:lang w:val="uk-UA"/>
        </w:rPr>
        <w:t xml:space="preserve"> роки</w:t>
      </w:r>
    </w:p>
    <w:p w:rsidR="00BB63F2" w:rsidRPr="00331288" w:rsidRDefault="00BB63F2" w:rsidP="00BB63F2">
      <w:pPr>
        <w:pStyle w:val="a3"/>
        <w:numPr>
          <w:ilvl w:val="2"/>
          <w:numId w:val="108"/>
        </w:numPr>
        <w:tabs>
          <w:tab w:val="left" w:pos="2086"/>
        </w:tabs>
        <w:spacing w:before="4"/>
        <w:ind w:left="2085" w:hanging="284"/>
      </w:pPr>
      <w:r w:rsidRPr="00331288">
        <w:rPr>
          <w:lang w:val="uk-UA"/>
        </w:rPr>
        <w:t>Пробіг</w:t>
      </w:r>
      <w:r w:rsidRPr="00331288">
        <w:t>: ~30.000</w:t>
      </w:r>
      <w:r w:rsidRPr="00331288">
        <w:rPr>
          <w:lang w:val="uk-UA"/>
        </w:rPr>
        <w:t xml:space="preserve"> км</w:t>
      </w:r>
    </w:p>
    <w:p w:rsidR="00BB63F2" w:rsidRPr="00331288" w:rsidRDefault="00BB63F2" w:rsidP="00BB63F2">
      <w:pPr>
        <w:spacing w:before="91" w:line="238" w:lineRule="exact"/>
        <w:ind w:left="1816"/>
        <w:rPr>
          <w:rFonts w:cs="Calibri"/>
          <w:sz w:val="20"/>
          <w:szCs w:val="20"/>
        </w:rPr>
      </w:pPr>
      <w:r w:rsidRPr="00331288">
        <w:rPr>
          <w:i/>
          <w:sz w:val="20"/>
          <w:lang w:val="uk-UA"/>
        </w:rPr>
        <w:t>Моделі, відібрані пізніше</w:t>
      </w:r>
      <w:r w:rsidRPr="00331288">
        <w:rPr>
          <w:i/>
          <w:sz w:val="20"/>
        </w:rPr>
        <w:t xml:space="preserve"> </w:t>
      </w:r>
    </w:p>
    <w:p w:rsidR="00BB63F2" w:rsidRPr="00331288" w:rsidRDefault="00BB63F2" w:rsidP="00BB63F2">
      <w:pPr>
        <w:pStyle w:val="a3"/>
        <w:numPr>
          <w:ilvl w:val="2"/>
          <w:numId w:val="108"/>
        </w:numPr>
        <w:tabs>
          <w:tab w:val="left" w:pos="2102"/>
        </w:tabs>
        <w:spacing w:line="224" w:lineRule="exact"/>
        <w:ind w:hanging="284"/>
      </w:pPr>
      <w:r w:rsidRPr="00331288">
        <w:rPr>
          <w:lang w:val="uk-UA"/>
        </w:rPr>
        <w:t>Вік</w:t>
      </w:r>
      <w:r w:rsidRPr="00331288">
        <w:t xml:space="preserve">: ~ 2 </w:t>
      </w:r>
      <w:r w:rsidRPr="00331288">
        <w:rPr>
          <w:lang w:val="uk-UA"/>
        </w:rPr>
        <w:t>роки</w:t>
      </w:r>
    </w:p>
    <w:p w:rsidR="00BB63F2" w:rsidRPr="00331288" w:rsidRDefault="00BB63F2" w:rsidP="00BB63F2">
      <w:pPr>
        <w:pStyle w:val="a3"/>
        <w:numPr>
          <w:ilvl w:val="2"/>
          <w:numId w:val="108"/>
        </w:numPr>
        <w:tabs>
          <w:tab w:val="left" w:pos="2102"/>
        </w:tabs>
        <w:spacing w:before="4"/>
        <w:ind w:hanging="284"/>
      </w:pPr>
      <w:r w:rsidRPr="00331288">
        <w:rPr>
          <w:lang w:val="uk-UA"/>
        </w:rPr>
        <w:t>Пробіг</w:t>
      </w:r>
      <w:r w:rsidRPr="00331288">
        <w:t xml:space="preserve">: ~ 30.000 </w:t>
      </w:r>
      <w:r w:rsidRPr="00331288">
        <w:rPr>
          <w:lang w:val="uk-UA"/>
        </w:rPr>
        <w:t>км</w:t>
      </w:r>
    </w:p>
    <w:p w:rsidR="00BB63F2" w:rsidRPr="00331288" w:rsidRDefault="00BB63F2" w:rsidP="00BB63F2">
      <w:pPr>
        <w:sectPr w:rsidR="00BB63F2" w:rsidRPr="00331288">
          <w:type w:val="continuous"/>
          <w:pgSz w:w="11910" w:h="16840"/>
          <w:pgMar w:top="0" w:right="0" w:bottom="280" w:left="540" w:header="720" w:footer="720" w:gutter="0"/>
          <w:cols w:num="2" w:space="720" w:equalWidth="0">
            <w:col w:w="3564" w:space="40"/>
            <w:col w:w="7766"/>
          </w:cols>
        </w:sectPr>
      </w:pPr>
    </w:p>
    <w:p w:rsidR="00BB63F2" w:rsidRPr="00331288" w:rsidRDefault="00BB63F2" w:rsidP="00BB63F2">
      <w:pPr>
        <w:rPr>
          <w:rFonts w:ascii="Arial Narrow" w:hAnsi="Arial Narrow" w:cs="Arial Narrow"/>
          <w:sz w:val="20"/>
          <w:szCs w:val="20"/>
        </w:rPr>
      </w:pPr>
    </w:p>
    <w:p w:rsidR="00BB63F2" w:rsidRPr="00331288" w:rsidRDefault="00BB63F2" w:rsidP="00BB63F2">
      <w:pPr>
        <w:spacing w:before="6"/>
        <w:rPr>
          <w:rFonts w:ascii="Arial Narrow" w:hAnsi="Arial Narrow" w:cs="Arial Narrow"/>
          <w:sz w:val="16"/>
          <w:szCs w:val="16"/>
        </w:rPr>
      </w:pPr>
    </w:p>
    <w:p w:rsidR="00BB63F2" w:rsidRPr="00331288" w:rsidRDefault="00BB63F2" w:rsidP="00BB63F2">
      <w:pPr>
        <w:rPr>
          <w:rFonts w:ascii="Arial Narrow" w:hAnsi="Arial Narrow" w:cs="Arial Narrow"/>
          <w:sz w:val="16"/>
          <w:szCs w:val="16"/>
        </w:rPr>
        <w:sectPr w:rsidR="00BB63F2" w:rsidRPr="00331288">
          <w:type w:val="continuous"/>
          <w:pgSz w:w="11910" w:h="16840"/>
          <w:pgMar w:top="0" w:right="0" w:bottom="280" w:left="540" w:header="720" w:footer="720" w:gutter="0"/>
          <w:cols w:space="720"/>
        </w:sectPr>
      </w:pPr>
    </w:p>
    <w:p w:rsidR="00BB63F2" w:rsidRPr="00331288" w:rsidRDefault="00BB63F2" w:rsidP="00BB63F2">
      <w:pPr>
        <w:pStyle w:val="5"/>
        <w:spacing w:before="78" w:line="230" w:lineRule="exact"/>
        <w:ind w:left="770" w:firstLine="80"/>
        <w:rPr>
          <w:b w:val="0"/>
          <w:bCs/>
          <w:i w:val="0"/>
          <w:sz w:val="20"/>
          <w:lang w:val="ru-RU"/>
        </w:rPr>
      </w:pPr>
      <w:r w:rsidRPr="00331288">
        <w:rPr>
          <w:i w:val="0"/>
          <w:sz w:val="20"/>
          <w:lang w:val="uk-UA"/>
        </w:rPr>
        <w:lastRenderedPageBreak/>
        <w:t>Незначна зміна</w:t>
      </w:r>
      <w:r w:rsidRPr="00331288">
        <w:rPr>
          <w:i w:val="0"/>
          <w:sz w:val="20"/>
          <w:lang w:val="ru-RU"/>
        </w:rPr>
        <w:t xml:space="preserve"> (</w:t>
      </w:r>
      <w:r w:rsidRPr="00331288">
        <w:rPr>
          <w:i w:val="0"/>
          <w:sz w:val="20"/>
          <w:lang w:val="uk-UA"/>
        </w:rPr>
        <w:t>вік</w:t>
      </w:r>
      <w:r w:rsidRPr="00331288">
        <w:rPr>
          <w:i w:val="0"/>
          <w:sz w:val="20"/>
          <w:lang w:val="ru-RU"/>
        </w:rPr>
        <w:t xml:space="preserve">): </w:t>
      </w:r>
      <w:r w:rsidRPr="00331288">
        <w:rPr>
          <w:i w:val="0"/>
          <w:sz w:val="20"/>
          <w:lang w:val="uk-UA"/>
        </w:rPr>
        <w:t>Обґрунтована експертна оцінка</w:t>
      </w:r>
    </w:p>
    <w:p w:rsidR="00BB63F2" w:rsidRPr="00331288" w:rsidRDefault="00BB63F2" w:rsidP="00BB63F2">
      <w:pPr>
        <w:spacing w:before="78" w:line="230" w:lineRule="exact"/>
        <w:ind w:left="859" w:right="4917" w:hanging="672"/>
        <w:rPr>
          <w:b/>
          <w:sz w:val="20"/>
          <w:lang w:val="uk-UA"/>
        </w:rPr>
      </w:pPr>
      <w:r w:rsidRPr="00331288">
        <w:rPr>
          <w:lang w:val="uk-UA"/>
        </w:rPr>
        <w:br w:type="column"/>
      </w:r>
      <w:r w:rsidRPr="00331288">
        <w:rPr>
          <w:lang w:val="uk-UA"/>
        </w:rPr>
        <w:lastRenderedPageBreak/>
        <w:t xml:space="preserve"> </w:t>
      </w:r>
      <w:r w:rsidRPr="00331288">
        <w:rPr>
          <w:b/>
          <w:sz w:val="20"/>
          <w:lang w:val="uk-UA"/>
        </w:rPr>
        <w:t xml:space="preserve">Значна зміна (нова </w:t>
      </w:r>
      <w:r w:rsidR="008C596F">
        <w:rPr>
          <w:b/>
          <w:sz w:val="20"/>
          <w:lang w:val="uk-UA"/>
        </w:rPr>
        <w:t>субмодель</w:t>
      </w:r>
      <w:r w:rsidRPr="00331288">
        <w:rPr>
          <w:b/>
          <w:sz w:val="20"/>
          <w:lang w:val="uk-UA"/>
        </w:rPr>
        <w:t>): Мостове накладання</w:t>
      </w:r>
    </w:p>
    <w:p w:rsidR="00BB63F2" w:rsidRPr="00331288" w:rsidRDefault="00BB63F2" w:rsidP="00BB63F2">
      <w:pPr>
        <w:spacing w:before="78" w:line="230" w:lineRule="exact"/>
        <w:ind w:left="859" w:right="5311" w:hanging="672"/>
        <w:rPr>
          <w:rFonts w:cs="Calibri"/>
          <w:sz w:val="20"/>
          <w:szCs w:val="20"/>
          <w:lang w:val="ru-RU"/>
        </w:rPr>
        <w:sectPr w:rsidR="00BB63F2" w:rsidRPr="00331288">
          <w:type w:val="continuous"/>
          <w:pgSz w:w="11910" w:h="16840"/>
          <w:pgMar w:top="0" w:right="0" w:bottom="280" w:left="540" w:header="720" w:footer="720" w:gutter="0"/>
          <w:cols w:num="2" w:space="720" w:equalWidth="0">
            <w:col w:w="3113" w:space="40"/>
            <w:col w:w="8217"/>
          </w:cols>
        </w:sectPr>
      </w:pPr>
    </w:p>
    <w:p w:rsidR="00BB63F2" w:rsidRPr="00331288" w:rsidRDefault="00BB63F2" w:rsidP="00BB63F2">
      <w:pPr>
        <w:spacing w:before="12"/>
        <w:rPr>
          <w:rFonts w:cs="Calibri"/>
          <w:sz w:val="14"/>
          <w:szCs w:val="14"/>
          <w:lang w:val="ru-RU"/>
        </w:rPr>
      </w:pPr>
    </w:p>
    <w:p w:rsidR="00BB63F2" w:rsidRPr="00786AC7" w:rsidRDefault="00BB63F2" w:rsidP="00BB63F2">
      <w:pPr>
        <w:spacing w:before="72"/>
        <w:ind w:left="481"/>
        <w:rPr>
          <w:rFonts w:cs="Calibri"/>
          <w:sz w:val="24"/>
          <w:szCs w:val="24"/>
          <w:lang w:val="ru-RU"/>
        </w:rPr>
      </w:pPr>
      <w:r w:rsidRPr="00786AC7">
        <w:rPr>
          <w:b/>
          <w:sz w:val="24"/>
          <w:szCs w:val="24"/>
          <w:lang w:val="uk-UA"/>
        </w:rPr>
        <w:t>Недоліки обґрунтованої експертної оцінки</w:t>
      </w:r>
    </w:p>
    <w:p w:rsidR="00BB63F2" w:rsidRPr="00331288" w:rsidRDefault="00BB63F2" w:rsidP="00BB63F2">
      <w:pPr>
        <w:pStyle w:val="a3"/>
        <w:numPr>
          <w:ilvl w:val="1"/>
          <w:numId w:val="108"/>
        </w:numPr>
        <w:tabs>
          <w:tab w:val="left" w:pos="821"/>
        </w:tabs>
        <w:spacing w:before="80" w:line="249" w:lineRule="auto"/>
        <w:ind w:right="3396" w:hanging="339"/>
        <w:jc w:val="both"/>
        <w:rPr>
          <w:lang w:val="ru-RU"/>
        </w:rPr>
      </w:pPr>
      <w:r w:rsidRPr="00331288">
        <w:rPr>
          <w:rStyle w:val="hps"/>
          <w:lang w:val="uk-UA"/>
        </w:rPr>
        <w:t>Емпіричне дослідження</w:t>
      </w:r>
      <w:r w:rsidRPr="00331288">
        <w:rPr>
          <w:lang w:val="uk-UA"/>
        </w:rPr>
        <w:t xml:space="preserve"> </w:t>
      </w:r>
      <w:r w:rsidRPr="00331288">
        <w:rPr>
          <w:rStyle w:val="hps"/>
          <w:lang w:val="uk-UA"/>
        </w:rPr>
        <w:t>вживаних автомобілів</w:t>
      </w:r>
      <w:r w:rsidRPr="00331288">
        <w:rPr>
          <w:lang w:val="uk-UA"/>
        </w:rPr>
        <w:t xml:space="preserve">, </w:t>
      </w:r>
      <w:r w:rsidRPr="00331288">
        <w:rPr>
          <w:rStyle w:val="hps"/>
          <w:lang w:val="uk-UA"/>
        </w:rPr>
        <w:t>проведене</w:t>
      </w:r>
      <w:r w:rsidRPr="00331288">
        <w:rPr>
          <w:lang w:val="uk-UA"/>
        </w:rPr>
        <w:t xml:space="preserve"> </w:t>
      </w:r>
      <w:r w:rsidRPr="00331288">
        <w:rPr>
          <w:rStyle w:val="hps"/>
          <w:lang w:val="uk-UA"/>
        </w:rPr>
        <w:t>в</w:t>
      </w:r>
      <w:r w:rsidRPr="00331288">
        <w:rPr>
          <w:lang w:val="uk-UA"/>
        </w:rPr>
        <w:t xml:space="preserve"> </w:t>
      </w:r>
      <w:r w:rsidRPr="00331288">
        <w:rPr>
          <w:rStyle w:val="hps"/>
          <w:lang w:val="uk-UA"/>
        </w:rPr>
        <w:t>рамках</w:t>
      </w:r>
      <w:r w:rsidRPr="00331288">
        <w:rPr>
          <w:lang w:val="uk-UA"/>
        </w:rPr>
        <w:t xml:space="preserve"> </w:t>
      </w:r>
      <w:r w:rsidRPr="00331288">
        <w:rPr>
          <w:rStyle w:val="hps"/>
          <w:lang w:val="uk-UA"/>
        </w:rPr>
        <w:t>проекту</w:t>
      </w:r>
      <w:r w:rsidRPr="00331288">
        <w:rPr>
          <w:lang w:val="uk-UA"/>
        </w:rPr>
        <w:t xml:space="preserve"> </w:t>
      </w:r>
      <w:r w:rsidRPr="00331288">
        <w:rPr>
          <w:rStyle w:val="hps"/>
          <w:lang w:val="uk-UA"/>
        </w:rPr>
        <w:t>CENEX</w:t>
      </w:r>
      <w:r w:rsidRPr="00331288">
        <w:rPr>
          <w:lang w:val="uk-UA"/>
        </w:rPr>
        <w:t xml:space="preserve"> </w:t>
      </w:r>
      <w:r w:rsidRPr="00331288">
        <w:rPr>
          <w:rStyle w:val="hps"/>
          <w:lang w:val="uk-UA"/>
        </w:rPr>
        <w:t>показало</w:t>
      </w:r>
      <w:r w:rsidRPr="00331288">
        <w:rPr>
          <w:lang w:val="uk-UA"/>
        </w:rPr>
        <w:t xml:space="preserve">, </w:t>
      </w:r>
      <w:r w:rsidRPr="00331288">
        <w:rPr>
          <w:rStyle w:val="hps"/>
          <w:lang w:val="uk-UA"/>
        </w:rPr>
        <w:t>що</w:t>
      </w:r>
      <w:r w:rsidRPr="00331288">
        <w:rPr>
          <w:lang w:val="uk-UA"/>
        </w:rPr>
        <w:t xml:space="preserve"> обґрунтована експертна оцінка повинна </w:t>
      </w:r>
      <w:r w:rsidRPr="00331288">
        <w:rPr>
          <w:rStyle w:val="hps"/>
          <w:lang w:val="uk-UA"/>
        </w:rPr>
        <w:t>оцінюватися</w:t>
      </w:r>
      <w:r w:rsidRPr="00331288">
        <w:rPr>
          <w:lang w:val="uk-UA"/>
        </w:rPr>
        <w:t xml:space="preserve">, </w:t>
      </w:r>
      <w:r w:rsidRPr="00331288">
        <w:rPr>
          <w:rStyle w:val="hps"/>
          <w:lang w:val="uk-UA"/>
        </w:rPr>
        <w:t>щоб</w:t>
      </w:r>
      <w:r w:rsidRPr="00331288">
        <w:rPr>
          <w:lang w:val="uk-UA"/>
        </w:rPr>
        <w:t xml:space="preserve"> </w:t>
      </w:r>
      <w:r w:rsidRPr="00331288">
        <w:rPr>
          <w:rStyle w:val="hps"/>
          <w:lang w:val="uk-UA"/>
        </w:rPr>
        <w:t>бути</w:t>
      </w:r>
      <w:r w:rsidRPr="00331288">
        <w:rPr>
          <w:lang w:val="uk-UA"/>
        </w:rPr>
        <w:t xml:space="preserve"> </w:t>
      </w:r>
      <w:r w:rsidRPr="00331288">
        <w:rPr>
          <w:rStyle w:val="hps"/>
          <w:lang w:val="uk-UA"/>
        </w:rPr>
        <w:t>другим кращим</w:t>
      </w:r>
      <w:r w:rsidRPr="00331288">
        <w:rPr>
          <w:lang w:val="uk-UA"/>
        </w:rPr>
        <w:t xml:space="preserve"> </w:t>
      </w:r>
      <w:r w:rsidRPr="00331288">
        <w:rPr>
          <w:rStyle w:val="hps"/>
          <w:lang w:val="uk-UA"/>
        </w:rPr>
        <w:t>підходом</w:t>
      </w:r>
      <w:r w:rsidRPr="00331288">
        <w:rPr>
          <w:lang w:val="uk-UA"/>
        </w:rPr>
        <w:t xml:space="preserve"> </w:t>
      </w:r>
      <w:r w:rsidRPr="00331288">
        <w:rPr>
          <w:rStyle w:val="hps"/>
          <w:lang w:val="uk-UA"/>
        </w:rPr>
        <w:t>для вживаних автомобілів</w:t>
      </w:r>
      <w:r w:rsidRPr="00331288">
        <w:rPr>
          <w:lang w:val="uk-UA"/>
        </w:rPr>
        <w:t xml:space="preserve"> </w:t>
      </w:r>
      <w:r w:rsidRPr="00331288">
        <w:rPr>
          <w:rStyle w:val="hps"/>
          <w:lang w:val="uk-UA"/>
        </w:rPr>
        <w:t>у разі</w:t>
      </w:r>
      <w:r w:rsidRPr="00331288">
        <w:rPr>
          <w:lang w:val="uk-UA"/>
        </w:rPr>
        <w:t>, як</w:t>
      </w:r>
      <w:r w:rsidRPr="00331288">
        <w:rPr>
          <w:rStyle w:val="hps"/>
          <w:lang w:val="uk-UA"/>
        </w:rPr>
        <w:t>що</w:t>
      </w:r>
      <w:r w:rsidRPr="00331288">
        <w:rPr>
          <w:lang w:val="uk-UA"/>
        </w:rPr>
        <w:t xml:space="preserve"> </w:t>
      </w:r>
      <w:r w:rsidRPr="00331288">
        <w:rPr>
          <w:rStyle w:val="hps"/>
          <w:lang w:val="uk-UA"/>
        </w:rPr>
        <w:t>не застосовується підхід</w:t>
      </w:r>
      <w:r w:rsidRPr="00331288">
        <w:rPr>
          <w:lang w:val="uk-UA"/>
        </w:rPr>
        <w:t xml:space="preserve"> </w:t>
      </w:r>
      <w:r w:rsidRPr="00331288">
        <w:rPr>
          <w:rStyle w:val="hps"/>
          <w:lang w:val="uk-UA"/>
        </w:rPr>
        <w:t>гедонічного перегляду цін</w:t>
      </w:r>
      <w:r w:rsidRPr="00331288">
        <w:rPr>
          <w:lang w:val="ru-RU"/>
        </w:rPr>
        <w:t>.</w:t>
      </w:r>
    </w:p>
    <w:p w:rsidR="00BB63F2" w:rsidRPr="00331288" w:rsidRDefault="00BB63F2" w:rsidP="00BB63F2">
      <w:pPr>
        <w:pStyle w:val="a3"/>
        <w:numPr>
          <w:ilvl w:val="1"/>
          <w:numId w:val="108"/>
        </w:numPr>
        <w:tabs>
          <w:tab w:val="left" w:pos="821"/>
        </w:tabs>
        <w:spacing w:before="47"/>
        <w:ind w:hanging="339"/>
        <w:rPr>
          <w:lang w:val="ru-RU"/>
        </w:rPr>
      </w:pPr>
      <w:r w:rsidRPr="00331288">
        <w:rPr>
          <w:lang w:val="uk-UA"/>
        </w:rPr>
        <w:t>Є декілька проблем  у проведенні обґрунтованої експертної</w:t>
      </w:r>
      <w:r w:rsidRPr="00331288">
        <w:rPr>
          <w:lang w:val="ru-RU"/>
        </w:rPr>
        <w:t xml:space="preserve"> оцінки:</w:t>
      </w:r>
    </w:p>
    <w:p w:rsidR="00BB63F2" w:rsidRPr="00331288" w:rsidRDefault="00BB63F2" w:rsidP="00BB63F2">
      <w:pPr>
        <w:pStyle w:val="a3"/>
        <w:numPr>
          <w:ilvl w:val="0"/>
          <w:numId w:val="107"/>
        </w:numPr>
        <w:tabs>
          <w:tab w:val="left" w:pos="1162"/>
        </w:tabs>
        <w:spacing w:before="48" w:line="252" w:lineRule="auto"/>
        <w:ind w:right="3397"/>
        <w:jc w:val="both"/>
        <w:rPr>
          <w:lang w:val="ru-RU"/>
        </w:rPr>
      </w:pPr>
      <w:r w:rsidRPr="00331288">
        <w:rPr>
          <w:lang w:val="uk-UA"/>
        </w:rPr>
        <w:t xml:space="preserve">Підвибірки, зібрані </w:t>
      </w:r>
      <w:r w:rsidRPr="00331288">
        <w:rPr>
          <w:rStyle w:val="hps"/>
          <w:lang w:val="uk-UA"/>
        </w:rPr>
        <w:t>для</w:t>
      </w:r>
      <w:r w:rsidRPr="00331288">
        <w:rPr>
          <w:lang w:val="uk-UA"/>
        </w:rPr>
        <w:t xml:space="preserve"> </w:t>
      </w:r>
      <w:r w:rsidRPr="00331288">
        <w:rPr>
          <w:rStyle w:val="hps"/>
          <w:lang w:val="uk-UA"/>
        </w:rPr>
        <w:t>розрахунку</w:t>
      </w:r>
      <w:r w:rsidRPr="00331288">
        <w:rPr>
          <w:lang w:val="uk-UA"/>
        </w:rPr>
        <w:t xml:space="preserve"> </w:t>
      </w:r>
      <w:r w:rsidRPr="00331288">
        <w:rPr>
          <w:rStyle w:val="hps"/>
          <w:lang w:val="uk-UA"/>
        </w:rPr>
        <w:t>норм</w:t>
      </w:r>
      <w:r w:rsidRPr="00331288">
        <w:rPr>
          <w:lang w:val="uk-UA"/>
        </w:rPr>
        <w:t xml:space="preserve"> </w:t>
      </w:r>
      <w:r w:rsidRPr="00331288">
        <w:rPr>
          <w:rStyle w:val="hps"/>
          <w:lang w:val="uk-UA"/>
        </w:rPr>
        <w:t>амортизації</w:t>
      </w:r>
      <w:r w:rsidRPr="00331288">
        <w:rPr>
          <w:lang w:val="uk-UA"/>
        </w:rPr>
        <w:t xml:space="preserve"> </w:t>
      </w:r>
      <w:r w:rsidRPr="00331288">
        <w:rPr>
          <w:rStyle w:val="hps"/>
          <w:lang w:val="uk-UA"/>
        </w:rPr>
        <w:t>для</w:t>
      </w:r>
      <w:r w:rsidRPr="00331288">
        <w:rPr>
          <w:lang w:val="uk-UA"/>
        </w:rPr>
        <w:t xml:space="preserve"> </w:t>
      </w:r>
      <w:r w:rsidRPr="00331288">
        <w:rPr>
          <w:rStyle w:val="hps"/>
          <w:lang w:val="uk-UA"/>
        </w:rPr>
        <w:t>віку та</w:t>
      </w:r>
      <w:r w:rsidRPr="00331288">
        <w:rPr>
          <w:lang w:val="uk-UA"/>
        </w:rPr>
        <w:t xml:space="preserve"> </w:t>
      </w:r>
      <w:r w:rsidRPr="00331288">
        <w:rPr>
          <w:rStyle w:val="hps"/>
          <w:lang w:val="uk-UA"/>
        </w:rPr>
        <w:t>пробігу,</w:t>
      </w:r>
      <w:r w:rsidRPr="00331288">
        <w:rPr>
          <w:lang w:val="uk-UA"/>
        </w:rPr>
        <w:t xml:space="preserve"> </w:t>
      </w:r>
      <w:r w:rsidRPr="00331288">
        <w:rPr>
          <w:rStyle w:val="hps"/>
          <w:lang w:val="uk-UA"/>
        </w:rPr>
        <w:t>належать до</w:t>
      </w:r>
      <w:r w:rsidRPr="00331288">
        <w:rPr>
          <w:lang w:val="uk-UA"/>
        </w:rPr>
        <w:t xml:space="preserve"> </w:t>
      </w:r>
      <w:r w:rsidRPr="00331288">
        <w:rPr>
          <w:rStyle w:val="hps"/>
          <w:lang w:val="uk-UA"/>
        </w:rPr>
        <w:t>певної</w:t>
      </w:r>
      <w:r w:rsidRPr="00331288">
        <w:rPr>
          <w:lang w:val="uk-UA"/>
        </w:rPr>
        <w:t xml:space="preserve"> еталонної </w:t>
      </w:r>
      <w:r w:rsidRPr="00331288">
        <w:rPr>
          <w:rStyle w:val="hps"/>
          <w:lang w:val="uk-UA"/>
        </w:rPr>
        <w:t>моделі</w:t>
      </w:r>
      <w:r w:rsidRPr="00331288">
        <w:rPr>
          <w:lang w:val="uk-UA"/>
        </w:rPr>
        <w:t xml:space="preserve"> </w:t>
      </w:r>
      <w:r w:rsidRPr="00331288">
        <w:rPr>
          <w:rStyle w:val="hps"/>
          <w:lang w:val="uk-UA"/>
        </w:rPr>
        <w:t>і вікового класу</w:t>
      </w:r>
      <w:r w:rsidRPr="00331288">
        <w:rPr>
          <w:lang w:val="uk-UA"/>
        </w:rPr>
        <w:t xml:space="preserve">. </w:t>
      </w:r>
      <w:r w:rsidRPr="00331288">
        <w:rPr>
          <w:rStyle w:val="hps"/>
          <w:lang w:val="uk-UA"/>
        </w:rPr>
        <w:t>Тому ці</w:t>
      </w:r>
      <w:r w:rsidRPr="00331288">
        <w:rPr>
          <w:lang w:val="uk-UA"/>
        </w:rPr>
        <w:t xml:space="preserve"> </w:t>
      </w:r>
      <w:r w:rsidRPr="00331288">
        <w:rPr>
          <w:rStyle w:val="hps"/>
          <w:lang w:val="uk-UA"/>
        </w:rPr>
        <w:t>підвибірки</w:t>
      </w:r>
      <w:r w:rsidRPr="00331288">
        <w:rPr>
          <w:lang w:val="uk-UA"/>
        </w:rPr>
        <w:t xml:space="preserve"> </w:t>
      </w:r>
      <w:r w:rsidRPr="00331288">
        <w:rPr>
          <w:rStyle w:val="hps"/>
          <w:lang w:val="uk-UA"/>
        </w:rPr>
        <w:t>досить маленькі</w:t>
      </w:r>
      <w:r w:rsidRPr="00331288">
        <w:rPr>
          <w:lang w:val="uk-UA"/>
        </w:rPr>
        <w:t xml:space="preserve"> </w:t>
      </w:r>
      <w:r w:rsidRPr="00331288">
        <w:rPr>
          <w:rStyle w:val="hps"/>
          <w:lang w:val="uk-UA"/>
        </w:rPr>
        <w:t>(</w:t>
      </w:r>
      <w:r w:rsidRPr="00331288">
        <w:rPr>
          <w:lang w:val="uk-UA"/>
        </w:rPr>
        <w:t xml:space="preserve">10 </w:t>
      </w:r>
      <w:r w:rsidRPr="00331288">
        <w:rPr>
          <w:rStyle w:val="hps"/>
          <w:lang w:val="uk-UA"/>
        </w:rPr>
        <w:t>спостережень</w:t>
      </w:r>
      <w:r w:rsidRPr="00331288">
        <w:rPr>
          <w:lang w:val="uk-UA"/>
        </w:rPr>
        <w:t xml:space="preserve">), </w:t>
      </w:r>
      <w:r w:rsidRPr="00331288">
        <w:rPr>
          <w:rStyle w:val="hps"/>
          <w:lang w:val="uk-UA"/>
        </w:rPr>
        <w:t>можливо</w:t>
      </w:r>
      <w:r w:rsidRPr="00331288">
        <w:rPr>
          <w:lang w:val="uk-UA"/>
        </w:rPr>
        <w:t xml:space="preserve">, внаслідок </w:t>
      </w:r>
      <w:r w:rsidRPr="00331288">
        <w:rPr>
          <w:rStyle w:val="hps"/>
          <w:lang w:val="uk-UA"/>
        </w:rPr>
        <w:t>ненадійних</w:t>
      </w:r>
      <w:r w:rsidRPr="00331288">
        <w:rPr>
          <w:lang w:val="uk-UA"/>
        </w:rPr>
        <w:t xml:space="preserve"> </w:t>
      </w:r>
      <w:r w:rsidRPr="00331288">
        <w:rPr>
          <w:rStyle w:val="hps"/>
          <w:lang w:val="uk-UA"/>
        </w:rPr>
        <w:t>норм</w:t>
      </w:r>
      <w:r w:rsidRPr="00331288">
        <w:rPr>
          <w:lang w:val="uk-UA"/>
        </w:rPr>
        <w:t xml:space="preserve"> </w:t>
      </w:r>
      <w:r w:rsidRPr="00331288">
        <w:rPr>
          <w:rStyle w:val="hps"/>
          <w:lang w:val="uk-UA"/>
        </w:rPr>
        <w:t>амортизації</w:t>
      </w:r>
      <w:r w:rsidRPr="00331288">
        <w:rPr>
          <w:lang w:val="uk-UA"/>
        </w:rPr>
        <w:t xml:space="preserve">. </w:t>
      </w:r>
      <w:r w:rsidRPr="00331288">
        <w:rPr>
          <w:rStyle w:val="hps"/>
          <w:lang w:val="uk-UA"/>
        </w:rPr>
        <w:t>Причина</w:t>
      </w:r>
      <w:r w:rsidRPr="00331288">
        <w:rPr>
          <w:lang w:val="uk-UA"/>
        </w:rPr>
        <w:t xml:space="preserve"> </w:t>
      </w:r>
      <w:r w:rsidRPr="00331288">
        <w:rPr>
          <w:rStyle w:val="hps"/>
          <w:lang w:val="uk-UA"/>
        </w:rPr>
        <w:t>в тому</w:t>
      </w:r>
      <w:r w:rsidRPr="00331288">
        <w:rPr>
          <w:lang w:val="uk-UA"/>
        </w:rPr>
        <w:t xml:space="preserve">, </w:t>
      </w:r>
      <w:r w:rsidRPr="00331288">
        <w:rPr>
          <w:rStyle w:val="hps"/>
          <w:lang w:val="uk-UA"/>
        </w:rPr>
        <w:t>що зібрані</w:t>
      </w:r>
      <w:r w:rsidRPr="00331288">
        <w:rPr>
          <w:lang w:val="uk-UA"/>
        </w:rPr>
        <w:t xml:space="preserve"> </w:t>
      </w:r>
      <w:r w:rsidRPr="00331288">
        <w:rPr>
          <w:rStyle w:val="hps"/>
          <w:lang w:val="uk-UA"/>
        </w:rPr>
        <w:t>пропозиції цін</w:t>
      </w:r>
      <w:r w:rsidRPr="00331288">
        <w:rPr>
          <w:lang w:val="uk-UA"/>
        </w:rPr>
        <w:t xml:space="preserve"> </w:t>
      </w:r>
      <w:r w:rsidRPr="00331288">
        <w:rPr>
          <w:rStyle w:val="hps"/>
          <w:lang w:val="uk-UA"/>
        </w:rPr>
        <w:t>можуть</w:t>
      </w:r>
      <w:r w:rsidRPr="00331288">
        <w:rPr>
          <w:lang w:val="uk-UA"/>
        </w:rPr>
        <w:t xml:space="preserve"> </w:t>
      </w:r>
      <w:r w:rsidRPr="00331288">
        <w:rPr>
          <w:rStyle w:val="hps"/>
          <w:lang w:val="uk-UA"/>
        </w:rPr>
        <w:t>в</w:t>
      </w:r>
      <w:r w:rsidRPr="00331288">
        <w:rPr>
          <w:lang w:val="uk-UA"/>
        </w:rPr>
        <w:t xml:space="preserve"> </w:t>
      </w:r>
      <w:r w:rsidRPr="00331288">
        <w:rPr>
          <w:rStyle w:val="hps"/>
          <w:lang w:val="uk-UA"/>
        </w:rPr>
        <w:t>значній мірі</w:t>
      </w:r>
      <w:r w:rsidRPr="00331288">
        <w:rPr>
          <w:lang w:val="uk-UA"/>
        </w:rPr>
        <w:t xml:space="preserve"> </w:t>
      </w:r>
      <w:r w:rsidRPr="00331288">
        <w:rPr>
          <w:rStyle w:val="hps"/>
          <w:lang w:val="uk-UA"/>
        </w:rPr>
        <w:t>варіюватись,</w:t>
      </w:r>
      <w:r w:rsidRPr="00331288">
        <w:rPr>
          <w:lang w:val="uk-UA"/>
        </w:rPr>
        <w:t xml:space="preserve"> </w:t>
      </w:r>
      <w:r w:rsidRPr="00331288">
        <w:rPr>
          <w:rStyle w:val="hps"/>
          <w:lang w:val="uk-UA"/>
        </w:rPr>
        <w:t>навіть</w:t>
      </w:r>
      <w:r w:rsidRPr="00331288">
        <w:rPr>
          <w:lang w:val="uk-UA"/>
        </w:rPr>
        <w:t xml:space="preserve"> </w:t>
      </w:r>
      <w:r w:rsidRPr="00331288">
        <w:rPr>
          <w:rStyle w:val="hps"/>
          <w:lang w:val="uk-UA"/>
        </w:rPr>
        <w:t>для</w:t>
      </w:r>
      <w:r w:rsidRPr="00331288">
        <w:rPr>
          <w:lang w:val="uk-UA"/>
        </w:rPr>
        <w:t xml:space="preserve"> </w:t>
      </w:r>
      <w:r w:rsidRPr="00331288">
        <w:rPr>
          <w:rStyle w:val="hps"/>
          <w:lang w:val="uk-UA"/>
        </w:rPr>
        <w:t>автомобілів з</w:t>
      </w:r>
      <w:r w:rsidRPr="00331288">
        <w:rPr>
          <w:lang w:val="uk-UA"/>
        </w:rPr>
        <w:t xml:space="preserve"> </w:t>
      </w:r>
      <w:r w:rsidRPr="00331288">
        <w:rPr>
          <w:rStyle w:val="hps"/>
          <w:lang w:val="uk-UA"/>
        </w:rPr>
        <w:t>дуже</w:t>
      </w:r>
      <w:r w:rsidRPr="00331288">
        <w:rPr>
          <w:lang w:val="uk-UA"/>
        </w:rPr>
        <w:t xml:space="preserve"> </w:t>
      </w:r>
      <w:r w:rsidRPr="00331288">
        <w:rPr>
          <w:rStyle w:val="hps"/>
          <w:lang w:val="uk-UA"/>
        </w:rPr>
        <w:t>схожими</w:t>
      </w:r>
      <w:r w:rsidRPr="00331288">
        <w:rPr>
          <w:lang w:val="uk-UA"/>
        </w:rPr>
        <w:t xml:space="preserve"> </w:t>
      </w:r>
      <w:r w:rsidRPr="00331288">
        <w:rPr>
          <w:rStyle w:val="hps"/>
          <w:lang w:val="uk-UA"/>
        </w:rPr>
        <w:t>характеристиками</w:t>
      </w:r>
      <w:r w:rsidRPr="00331288">
        <w:rPr>
          <w:lang w:val="ru-RU"/>
        </w:rPr>
        <w:t>.</w:t>
      </w:r>
    </w:p>
    <w:p w:rsidR="00BB63F2" w:rsidRPr="00331288" w:rsidRDefault="00BB63F2" w:rsidP="00BB63F2">
      <w:pPr>
        <w:pStyle w:val="a3"/>
        <w:numPr>
          <w:ilvl w:val="0"/>
          <w:numId w:val="107"/>
        </w:numPr>
        <w:tabs>
          <w:tab w:val="left" w:pos="1162"/>
        </w:tabs>
        <w:spacing w:before="19" w:line="252" w:lineRule="auto"/>
        <w:ind w:right="3397"/>
        <w:jc w:val="both"/>
        <w:rPr>
          <w:lang w:val="ru-RU"/>
        </w:rPr>
      </w:pPr>
      <w:r w:rsidRPr="00331288">
        <w:rPr>
          <w:rStyle w:val="hps"/>
          <w:lang w:val="uk-UA"/>
        </w:rPr>
        <w:t>Крім того</w:t>
      </w:r>
      <w:r w:rsidRPr="00331288">
        <w:rPr>
          <w:lang w:val="uk-UA"/>
        </w:rPr>
        <w:t xml:space="preserve">, доступність </w:t>
      </w:r>
      <w:r w:rsidRPr="00331288">
        <w:rPr>
          <w:rStyle w:val="hps"/>
          <w:lang w:val="uk-UA"/>
        </w:rPr>
        <w:t>спостережень</w:t>
      </w:r>
      <w:r w:rsidRPr="00331288">
        <w:rPr>
          <w:lang w:val="uk-UA"/>
        </w:rPr>
        <w:t xml:space="preserve"> </w:t>
      </w:r>
      <w:r w:rsidRPr="00331288">
        <w:rPr>
          <w:rStyle w:val="hps"/>
          <w:lang w:val="uk-UA"/>
        </w:rPr>
        <w:t>з точно визначеними</w:t>
      </w:r>
      <w:r w:rsidRPr="00331288">
        <w:rPr>
          <w:lang w:val="uk-UA"/>
        </w:rPr>
        <w:t xml:space="preserve"> </w:t>
      </w:r>
      <w:r w:rsidRPr="00331288">
        <w:rPr>
          <w:rStyle w:val="hps"/>
          <w:lang w:val="uk-UA"/>
        </w:rPr>
        <w:t>характеристиками</w:t>
      </w:r>
      <w:r w:rsidRPr="00331288">
        <w:rPr>
          <w:lang w:val="uk-UA"/>
        </w:rPr>
        <w:t xml:space="preserve"> </w:t>
      </w:r>
      <w:r w:rsidRPr="00331288">
        <w:rPr>
          <w:rStyle w:val="hps"/>
          <w:lang w:val="uk-UA"/>
        </w:rPr>
        <w:t>(</w:t>
      </w:r>
      <w:r w:rsidR="008C596F">
        <w:rPr>
          <w:rStyle w:val="hps"/>
          <w:lang w:val="uk-UA"/>
        </w:rPr>
        <w:t>субмодель</w:t>
      </w:r>
      <w:r w:rsidRPr="00331288">
        <w:rPr>
          <w:lang w:val="uk-UA"/>
        </w:rPr>
        <w:t xml:space="preserve">, версія </w:t>
      </w:r>
      <w:r w:rsidRPr="00331288">
        <w:rPr>
          <w:rStyle w:val="hps"/>
          <w:lang w:val="uk-UA"/>
        </w:rPr>
        <w:t>обладнання</w:t>
      </w:r>
      <w:r w:rsidRPr="00331288">
        <w:rPr>
          <w:lang w:val="uk-UA"/>
        </w:rPr>
        <w:t xml:space="preserve">, </w:t>
      </w:r>
      <w:r w:rsidRPr="00331288">
        <w:rPr>
          <w:rStyle w:val="hps"/>
          <w:lang w:val="uk-UA"/>
        </w:rPr>
        <w:t>вік та</w:t>
      </w:r>
      <w:r w:rsidRPr="00331288">
        <w:rPr>
          <w:lang w:val="uk-UA"/>
        </w:rPr>
        <w:t xml:space="preserve"> </w:t>
      </w:r>
      <w:r w:rsidRPr="00331288">
        <w:rPr>
          <w:rStyle w:val="hps"/>
          <w:lang w:val="uk-UA"/>
        </w:rPr>
        <w:t>пробіг)</w:t>
      </w:r>
      <w:r w:rsidRPr="00331288">
        <w:rPr>
          <w:lang w:val="uk-UA"/>
        </w:rPr>
        <w:t xml:space="preserve"> </w:t>
      </w:r>
      <w:r w:rsidRPr="00331288">
        <w:rPr>
          <w:rStyle w:val="hps"/>
          <w:lang w:val="uk-UA"/>
        </w:rPr>
        <w:t>може</w:t>
      </w:r>
      <w:r w:rsidRPr="00331288">
        <w:rPr>
          <w:lang w:val="uk-UA"/>
        </w:rPr>
        <w:t xml:space="preserve"> </w:t>
      </w:r>
      <w:r w:rsidRPr="00331288">
        <w:rPr>
          <w:rStyle w:val="hps"/>
          <w:lang w:val="uk-UA"/>
        </w:rPr>
        <w:t>викликати деякі</w:t>
      </w:r>
      <w:r w:rsidRPr="00331288">
        <w:rPr>
          <w:lang w:val="uk-UA"/>
        </w:rPr>
        <w:t xml:space="preserve"> </w:t>
      </w:r>
      <w:r w:rsidRPr="00331288">
        <w:rPr>
          <w:rStyle w:val="hps"/>
          <w:lang w:val="uk-UA"/>
        </w:rPr>
        <w:t>труднощі.</w:t>
      </w:r>
      <w:r w:rsidRPr="00331288">
        <w:rPr>
          <w:lang w:val="uk-UA"/>
        </w:rPr>
        <w:t xml:space="preserve"> </w:t>
      </w:r>
      <w:r w:rsidRPr="00331288">
        <w:rPr>
          <w:rStyle w:val="hps"/>
          <w:lang w:val="uk-UA"/>
        </w:rPr>
        <w:t>Може</w:t>
      </w:r>
      <w:r w:rsidRPr="00331288">
        <w:rPr>
          <w:lang w:val="uk-UA"/>
        </w:rPr>
        <w:t xml:space="preserve"> </w:t>
      </w:r>
      <w:r w:rsidRPr="00331288">
        <w:rPr>
          <w:rStyle w:val="hps"/>
          <w:lang w:val="uk-UA"/>
        </w:rPr>
        <w:t>бути</w:t>
      </w:r>
      <w:r w:rsidRPr="00331288">
        <w:rPr>
          <w:lang w:val="uk-UA"/>
        </w:rPr>
        <w:t xml:space="preserve"> не</w:t>
      </w:r>
      <w:r w:rsidRPr="00331288">
        <w:rPr>
          <w:rStyle w:val="hps"/>
          <w:lang w:val="uk-UA"/>
        </w:rPr>
        <w:t>достатньою кількість доступних спостережень,</w:t>
      </w:r>
      <w:r w:rsidRPr="00331288">
        <w:rPr>
          <w:lang w:val="uk-UA"/>
        </w:rPr>
        <w:t xml:space="preserve"> о</w:t>
      </w:r>
      <w:r w:rsidRPr="00331288">
        <w:rPr>
          <w:rStyle w:val="hps"/>
          <w:lang w:val="uk-UA"/>
        </w:rPr>
        <w:t>собливо</w:t>
      </w:r>
      <w:r w:rsidRPr="00331288">
        <w:rPr>
          <w:lang w:val="uk-UA"/>
        </w:rPr>
        <w:t xml:space="preserve"> </w:t>
      </w:r>
      <w:r w:rsidRPr="00331288">
        <w:rPr>
          <w:rStyle w:val="hps"/>
          <w:lang w:val="uk-UA"/>
        </w:rPr>
        <w:t>в</w:t>
      </w:r>
      <w:r w:rsidRPr="00331288">
        <w:rPr>
          <w:lang w:val="uk-UA"/>
        </w:rPr>
        <w:t xml:space="preserve"> </w:t>
      </w:r>
      <w:r w:rsidRPr="00331288">
        <w:rPr>
          <w:rStyle w:val="hps"/>
          <w:lang w:val="uk-UA"/>
        </w:rPr>
        <w:t>невеликих</w:t>
      </w:r>
      <w:r w:rsidRPr="00331288">
        <w:rPr>
          <w:lang w:val="uk-UA"/>
        </w:rPr>
        <w:t xml:space="preserve"> </w:t>
      </w:r>
      <w:r w:rsidRPr="00331288">
        <w:rPr>
          <w:rStyle w:val="hps"/>
          <w:lang w:val="uk-UA"/>
        </w:rPr>
        <w:t>країнах</w:t>
      </w:r>
      <w:r w:rsidRPr="00331288">
        <w:rPr>
          <w:lang w:val="uk-UA"/>
        </w:rPr>
        <w:t>.</w:t>
      </w:r>
    </w:p>
    <w:p w:rsidR="002C6A72" w:rsidRPr="00331288" w:rsidRDefault="00BB63F2" w:rsidP="00331288">
      <w:pPr>
        <w:numPr>
          <w:ilvl w:val="0"/>
          <w:numId w:val="156"/>
        </w:numPr>
        <w:tabs>
          <w:tab w:val="clear" w:pos="1201"/>
          <w:tab w:val="num" w:pos="851"/>
        </w:tabs>
        <w:spacing w:before="82"/>
        <w:ind w:left="851" w:right="3432"/>
        <w:rPr>
          <w:sz w:val="20"/>
          <w:szCs w:val="20"/>
          <w:lang w:val="uk-UA"/>
        </w:rPr>
      </w:pPr>
      <w:r w:rsidRPr="00331288">
        <w:rPr>
          <w:sz w:val="20"/>
          <w:szCs w:val="20"/>
          <w:lang w:val="uk-UA"/>
        </w:rPr>
        <w:t>У разі даних, отриманих з інституту дослідження ринку, не відбувається варіацій характеристик віку і пробігу. Тому, не повинна застосовуватись обґрунтована експертна оцінка</w:t>
      </w:r>
      <w:r w:rsidR="002C6A72" w:rsidRPr="00331288">
        <w:rPr>
          <w:sz w:val="20"/>
          <w:szCs w:val="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sz w:val="18"/>
          <w:szCs w:val="18"/>
          <w:lang w:val="uk-UA"/>
        </w:rPr>
      </w:pPr>
    </w:p>
    <w:p w:rsidR="002C6A72" w:rsidRPr="000147D2" w:rsidRDefault="00401219">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87</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0" w:bottom="280" w:left="540" w:header="720" w:footer="720" w:gutter="0"/>
          <w:cols w:space="720"/>
        </w:sectPr>
      </w:pPr>
    </w:p>
    <w:p w:rsidR="00F07B80" w:rsidRPr="00F07B80" w:rsidRDefault="00F07B80" w:rsidP="00F07B80">
      <w:pPr>
        <w:pStyle w:val="5"/>
        <w:spacing w:before="1"/>
        <w:rPr>
          <w:i w:val="0"/>
          <w:sz w:val="24"/>
          <w:szCs w:val="24"/>
          <w:lang w:val="uk-UA"/>
        </w:rPr>
      </w:pPr>
      <w:bookmarkStart w:id="94" w:name="_bookmark51"/>
      <w:bookmarkEnd w:id="94"/>
      <w:r w:rsidRPr="00F07B80">
        <w:rPr>
          <w:i w:val="0"/>
          <w:sz w:val="24"/>
          <w:szCs w:val="24"/>
          <w:lang w:val="uk-UA"/>
        </w:rPr>
        <w:lastRenderedPageBreak/>
        <w:t>Схема 60</w:t>
      </w:r>
    </w:p>
    <w:p w:rsidR="00F07B80" w:rsidRPr="00F07B80" w:rsidRDefault="00F07B80" w:rsidP="00F07B80">
      <w:pPr>
        <w:pStyle w:val="5"/>
        <w:spacing w:before="1"/>
        <w:rPr>
          <w:b w:val="0"/>
          <w:bCs/>
          <w:i w:val="0"/>
          <w:sz w:val="24"/>
          <w:szCs w:val="24"/>
          <w:lang w:val="uk-UA"/>
        </w:rPr>
      </w:pPr>
      <w:r w:rsidRPr="00F07B80">
        <w:rPr>
          <w:i w:val="0"/>
          <w:sz w:val="24"/>
          <w:szCs w:val="24"/>
          <w:lang w:val="uk-UA"/>
        </w:rPr>
        <w:t>Коригування якості при застосуванні даних з інститутів дослідження ринку</w:t>
      </w:r>
    </w:p>
    <w:p w:rsidR="00F07B80" w:rsidRPr="00F07B80" w:rsidRDefault="00F07B80" w:rsidP="00F07B80">
      <w:pPr>
        <w:rPr>
          <w:lang w:val="uk-UA"/>
        </w:rPr>
        <w:sectPr w:rsidR="00F07B80" w:rsidRPr="00F07B80">
          <w:headerReference w:type="even" r:id="rId162"/>
          <w:headerReference w:type="default" r:id="rId163"/>
          <w:pgSz w:w="11910" w:h="16840"/>
          <w:pgMar w:top="1640" w:right="0" w:bottom="280" w:left="540" w:header="1001" w:footer="0" w:gutter="0"/>
          <w:cols w:space="720"/>
        </w:sectPr>
      </w:pPr>
    </w:p>
    <w:p w:rsidR="00F07B80" w:rsidRPr="00F07B80" w:rsidRDefault="00B223CB" w:rsidP="00F07B80">
      <w:pPr>
        <w:tabs>
          <w:tab w:val="left" w:pos="3112"/>
        </w:tabs>
        <w:spacing w:before="164"/>
        <w:ind w:left="1741"/>
        <w:jc w:val="center"/>
        <w:rPr>
          <w:rFonts w:cs="Calibri"/>
          <w:sz w:val="20"/>
          <w:szCs w:val="20"/>
          <w:lang w:val="uk-UA"/>
        </w:rPr>
      </w:pPr>
      <w:r>
        <w:rPr>
          <w:noProof/>
          <w:lang w:val="uk-UA" w:eastAsia="uk-UA"/>
        </w:rPr>
        <w:lastRenderedPageBreak/>
        <w:drawing>
          <wp:anchor distT="0" distB="0" distL="114300" distR="114300" simplePos="0" relativeHeight="251758080" behindDoc="1" locked="0" layoutInCell="1" allowOverlap="1" wp14:anchorId="245E8B6D" wp14:editId="5A17A3A5">
            <wp:simplePos x="0" y="0"/>
            <wp:positionH relativeFrom="page">
              <wp:posOffset>804545</wp:posOffset>
            </wp:positionH>
            <wp:positionV relativeFrom="paragraph">
              <wp:posOffset>294005</wp:posOffset>
            </wp:positionV>
            <wp:extent cx="2922905" cy="1795780"/>
            <wp:effectExtent l="0" t="0" r="0" b="0"/>
            <wp:wrapNone/>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22905" cy="1795780"/>
                    </a:xfrm>
                    <a:prstGeom prst="rect">
                      <a:avLst/>
                    </a:prstGeom>
                    <a:noFill/>
                  </pic:spPr>
                </pic:pic>
              </a:graphicData>
            </a:graphic>
            <wp14:sizeRelH relativeFrom="page">
              <wp14:pctWidth>0</wp14:pctWidth>
            </wp14:sizeRelH>
            <wp14:sizeRelV relativeFrom="page">
              <wp14:pctHeight>0</wp14:pctHeight>
            </wp14:sizeRelV>
          </wp:anchor>
        </w:drawing>
      </w:r>
      <w:r w:rsidR="00F07B80" w:rsidRPr="00F07B80">
        <w:rPr>
          <w:b/>
          <w:sz w:val="20"/>
          <w:lang w:val="ru-RU"/>
        </w:rPr>
        <w:t>24</w:t>
      </w:r>
      <w:r w:rsidR="00F07B80" w:rsidRPr="00F07B80">
        <w:rPr>
          <w:b/>
          <w:sz w:val="20"/>
          <w:lang w:val="uk-UA"/>
        </w:rPr>
        <w:t xml:space="preserve"> місяці</w:t>
      </w:r>
      <w:r w:rsidR="00F07B80" w:rsidRPr="00F07B80">
        <w:rPr>
          <w:b/>
          <w:sz w:val="20"/>
          <w:lang w:val="ru-RU"/>
        </w:rPr>
        <w:tab/>
        <w:t xml:space="preserve">24 </w:t>
      </w:r>
      <w:r w:rsidR="00F07B80" w:rsidRPr="00F07B80">
        <w:rPr>
          <w:b/>
          <w:sz w:val="20"/>
          <w:lang w:val="uk-UA"/>
        </w:rPr>
        <w:t>місяці</w:t>
      </w:r>
    </w:p>
    <w:p w:rsidR="00F07B80" w:rsidRPr="00F07B80" w:rsidRDefault="00F07B80" w:rsidP="00F07B80">
      <w:pPr>
        <w:rPr>
          <w:rFonts w:cs="Calibri"/>
          <w:sz w:val="20"/>
          <w:szCs w:val="20"/>
          <w:lang w:val="ru-RU"/>
        </w:rPr>
      </w:pPr>
    </w:p>
    <w:p w:rsidR="00F07B80" w:rsidRPr="00F07B80" w:rsidRDefault="00F07B80" w:rsidP="00F07B80">
      <w:pPr>
        <w:spacing w:before="4"/>
        <w:rPr>
          <w:rFonts w:cs="Calibri"/>
          <w:sz w:val="19"/>
          <w:szCs w:val="19"/>
          <w:lang w:val="ru-RU"/>
        </w:rPr>
      </w:pPr>
    </w:p>
    <w:p w:rsidR="00F07B80" w:rsidRPr="00F07B80" w:rsidRDefault="00B223CB" w:rsidP="00F07B80">
      <w:pPr>
        <w:tabs>
          <w:tab w:val="left" w:pos="2950"/>
        </w:tabs>
        <w:ind w:left="1677"/>
        <w:jc w:val="center"/>
        <w:rPr>
          <w:rFonts w:cs="Calibri"/>
          <w:sz w:val="16"/>
          <w:szCs w:val="16"/>
          <w:lang w:val="ru-RU"/>
        </w:rPr>
      </w:pPr>
      <w:r>
        <w:rPr>
          <w:noProof/>
          <w:lang w:val="uk-UA" w:eastAsia="uk-UA"/>
        </w:rPr>
        <mc:AlternateContent>
          <mc:Choice Requires="wps">
            <w:drawing>
              <wp:anchor distT="0" distB="0" distL="114300" distR="114300" simplePos="0" relativeHeight="251759104" behindDoc="1" locked="0" layoutInCell="1" allowOverlap="1" wp14:anchorId="57EDE2FB" wp14:editId="5C29A28E">
                <wp:simplePos x="0" y="0"/>
                <wp:positionH relativeFrom="page">
                  <wp:posOffset>942340</wp:posOffset>
                </wp:positionH>
                <wp:positionV relativeFrom="paragraph">
                  <wp:posOffset>-36195</wp:posOffset>
                </wp:positionV>
                <wp:extent cx="529590" cy="1253490"/>
                <wp:effectExtent l="0" t="1905" r="4445" b="1905"/>
                <wp:wrapNone/>
                <wp:docPr id="416"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7509CD" w:rsidRDefault="00392B1D" w:rsidP="00F07B80">
                            <w:pPr>
                              <w:rPr>
                                <w:rFonts w:ascii="Arial Narrow" w:hAnsi="Arial Narrow"/>
                                <w:b/>
                                <w:sz w:val="18"/>
                                <w:szCs w:val="18"/>
                                <w:lang w:val="uk-UA"/>
                              </w:rPr>
                            </w:pPr>
                            <w:r w:rsidRPr="007509CD">
                              <w:rPr>
                                <w:rFonts w:ascii="Arial Narrow" w:hAnsi="Arial Narrow"/>
                                <w:b/>
                                <w:sz w:val="18"/>
                                <w:szCs w:val="18"/>
                                <w:lang w:val="uk-UA"/>
                              </w:rPr>
                              <w:t>Сегмент споживання</w:t>
                            </w:r>
                          </w:p>
                          <w:p w:rsidR="00392B1D" w:rsidRPr="007509CD" w:rsidRDefault="00392B1D" w:rsidP="00F07B80">
                            <w:pPr>
                              <w:rPr>
                                <w:rFonts w:ascii="Arial Narrow" w:hAnsi="Arial Narrow"/>
                                <w:b/>
                                <w:sz w:val="18"/>
                                <w:szCs w:val="18"/>
                                <w:lang w:val="uk-UA"/>
                              </w:rPr>
                            </w:pPr>
                            <w:r w:rsidRPr="007509CD">
                              <w:rPr>
                                <w:rFonts w:ascii="Arial Narrow" w:hAnsi="Arial Narrow"/>
                                <w:b/>
                                <w:sz w:val="18"/>
                                <w:szCs w:val="18"/>
                                <w:lang w:val="uk-UA"/>
                              </w:rPr>
                              <w:t>“вживані автомобілі середнього розміру”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135" type="#_x0000_t202" style="position:absolute;left:0;text-align:left;margin-left:74.2pt;margin-top:-2.85pt;width:41.7pt;height:98.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" filled="f" stroked="f">
                <v:textbox style="layout-flow:vertical;mso-layout-flow-alt:bottom-to-top" inset="0,0,0,0">
                  <w:txbxContent>
                    <w:p w:rsidR="00392B1D" w:rsidRPr="007509CD" w:rsidRDefault="00392B1D" w:rsidP="00F07B80">
                      <w:pPr>
                        <w:rPr>
                          <w:rFonts w:ascii="Arial Narrow" w:hAnsi="Arial Narrow"/>
                          <w:b/>
                          <w:sz w:val="18"/>
                          <w:szCs w:val="18"/>
                          <w:lang w:val="uk-UA"/>
                        </w:rPr>
                      </w:pPr>
                      <w:r w:rsidRPr="007509CD">
                        <w:rPr>
                          <w:rFonts w:ascii="Arial Narrow" w:hAnsi="Arial Narrow"/>
                          <w:b/>
                          <w:sz w:val="18"/>
                          <w:szCs w:val="18"/>
                          <w:lang w:val="uk-UA"/>
                        </w:rPr>
                        <w:t>Сегмент споживання</w:t>
                      </w:r>
                    </w:p>
                    <w:p w:rsidR="00392B1D" w:rsidRPr="007509CD" w:rsidRDefault="00392B1D" w:rsidP="00F07B80">
                      <w:pPr>
                        <w:rPr>
                          <w:rFonts w:ascii="Arial Narrow" w:hAnsi="Arial Narrow"/>
                          <w:b/>
                          <w:sz w:val="18"/>
                          <w:szCs w:val="18"/>
                          <w:lang w:val="uk-UA"/>
                        </w:rPr>
                      </w:pPr>
                      <w:r w:rsidRPr="007509CD">
                        <w:rPr>
                          <w:rFonts w:ascii="Arial Narrow" w:hAnsi="Arial Narrow"/>
                          <w:b/>
                          <w:sz w:val="18"/>
                          <w:szCs w:val="18"/>
                          <w:lang w:val="uk-UA"/>
                        </w:rPr>
                        <w:t>“вживані автомобілі середнього розміру”</w:t>
                      </w:r>
                    </w:p>
                  </w:txbxContent>
                </v:textbox>
                <w10:wrap anchorx="page"/>
              </v:shape>
            </w:pict>
          </mc:Fallback>
        </mc:AlternateContent>
      </w:r>
      <w:r w:rsidR="00F07B80" w:rsidRPr="00F07B80">
        <w:rPr>
          <w:b/>
          <w:sz w:val="16"/>
        </w:rPr>
        <w:t>M</w:t>
      </w:r>
      <w:r w:rsidR="00F07B80" w:rsidRPr="00F07B80">
        <w:rPr>
          <w:b/>
          <w:sz w:val="16"/>
          <w:lang w:val="ru-RU"/>
        </w:rPr>
        <w:tab/>
      </w:r>
      <w:r w:rsidR="00F07B80" w:rsidRPr="00F07B80">
        <w:rPr>
          <w:b/>
          <w:position w:val="1"/>
          <w:sz w:val="16"/>
        </w:rPr>
        <w:t>M</w:t>
      </w:r>
    </w:p>
    <w:p w:rsidR="00F07B80" w:rsidRPr="00F07B80" w:rsidRDefault="00F07B80" w:rsidP="00F07B80">
      <w:pPr>
        <w:rPr>
          <w:rFonts w:cs="Calibri"/>
          <w:sz w:val="16"/>
          <w:szCs w:val="16"/>
          <w:lang w:val="ru-RU"/>
        </w:rPr>
      </w:pPr>
    </w:p>
    <w:p w:rsidR="00F07B80" w:rsidRPr="00F07B80" w:rsidRDefault="00F07B80" w:rsidP="00F07B80">
      <w:pPr>
        <w:rPr>
          <w:rFonts w:cs="Calibri"/>
          <w:sz w:val="16"/>
          <w:szCs w:val="16"/>
          <w:lang w:val="ru-RU"/>
        </w:rPr>
      </w:pPr>
    </w:p>
    <w:p w:rsidR="00F07B80" w:rsidRPr="00F07B80" w:rsidRDefault="00F07B80" w:rsidP="00F07B80">
      <w:pPr>
        <w:rPr>
          <w:rFonts w:cs="Calibri"/>
          <w:sz w:val="16"/>
          <w:szCs w:val="16"/>
          <w:lang w:val="ru-RU"/>
        </w:rPr>
      </w:pPr>
    </w:p>
    <w:p w:rsidR="00F07B80" w:rsidRPr="00F07B80" w:rsidRDefault="00F07B80" w:rsidP="00F07B80">
      <w:pPr>
        <w:rPr>
          <w:rFonts w:cs="Calibri"/>
          <w:sz w:val="16"/>
          <w:szCs w:val="16"/>
          <w:lang w:val="ru-RU"/>
        </w:rPr>
      </w:pPr>
    </w:p>
    <w:p w:rsidR="00F07B80" w:rsidRPr="00F07B80" w:rsidRDefault="00F07B80" w:rsidP="00F07B80">
      <w:pPr>
        <w:rPr>
          <w:rFonts w:cs="Calibri"/>
          <w:sz w:val="16"/>
          <w:szCs w:val="16"/>
          <w:lang w:val="ru-RU"/>
        </w:rPr>
      </w:pPr>
    </w:p>
    <w:p w:rsidR="00F07B80" w:rsidRPr="00F07B80" w:rsidRDefault="00F07B80" w:rsidP="00F07B80">
      <w:pPr>
        <w:rPr>
          <w:rFonts w:cs="Calibri"/>
          <w:sz w:val="16"/>
          <w:szCs w:val="16"/>
          <w:lang w:val="ru-RU"/>
        </w:rPr>
      </w:pPr>
    </w:p>
    <w:p w:rsidR="00F07B80" w:rsidRPr="00F07B80" w:rsidRDefault="00F07B80" w:rsidP="00F07B80">
      <w:pPr>
        <w:pStyle w:val="5"/>
        <w:spacing w:before="139"/>
        <w:ind w:left="259"/>
        <w:jc w:val="center"/>
        <w:rPr>
          <w:b w:val="0"/>
          <w:bCs/>
          <w:lang w:val="ru-RU"/>
        </w:rPr>
      </w:pPr>
      <w:r w:rsidRPr="00F07B80">
        <w:rPr>
          <w:lang w:val="ru-RU"/>
        </w:rPr>
        <w:t>. . .</w:t>
      </w:r>
    </w:p>
    <w:p w:rsidR="00F07B80" w:rsidRPr="00F07B80" w:rsidRDefault="00F07B80" w:rsidP="00F07B80">
      <w:pPr>
        <w:spacing w:before="3"/>
        <w:rPr>
          <w:rFonts w:cs="Calibri"/>
          <w:sz w:val="25"/>
          <w:szCs w:val="25"/>
          <w:lang w:val="ru-RU"/>
        </w:rPr>
      </w:pPr>
      <w:r w:rsidRPr="00F07B80">
        <w:rPr>
          <w:lang w:val="ru-RU"/>
        </w:rPr>
        <w:br w:type="column"/>
      </w:r>
    </w:p>
    <w:p w:rsidR="00F07B80" w:rsidRPr="00F07B80" w:rsidRDefault="00F07B80" w:rsidP="00F07B80">
      <w:pPr>
        <w:ind w:left="1326"/>
        <w:rPr>
          <w:rFonts w:cs="Calibri"/>
          <w:sz w:val="20"/>
          <w:szCs w:val="20"/>
          <w:lang w:val="ru-RU"/>
        </w:rPr>
      </w:pPr>
      <w:r w:rsidRPr="00F07B80">
        <w:rPr>
          <w:b/>
          <w:sz w:val="20"/>
          <w:lang w:val="uk-UA"/>
        </w:rPr>
        <w:t>Специфікація продукту</w:t>
      </w:r>
      <w:r w:rsidRPr="00F07B80">
        <w:rPr>
          <w:b/>
          <w:sz w:val="20"/>
          <w:lang w:val="ru-RU"/>
        </w:rPr>
        <w:t>:</w:t>
      </w:r>
    </w:p>
    <w:p w:rsidR="00F07B80" w:rsidRPr="00F07B80" w:rsidRDefault="00F07B80" w:rsidP="00F07B80">
      <w:pPr>
        <w:pStyle w:val="a3"/>
        <w:spacing w:before="109"/>
        <w:ind w:left="1326" w:firstLine="0"/>
      </w:pPr>
      <w:r w:rsidRPr="00F07B80">
        <w:t>VW Golf IV 1.9 TDi Trendline</w:t>
      </w:r>
    </w:p>
    <w:p w:rsidR="00F07B80" w:rsidRPr="00F07B80" w:rsidRDefault="00F07B80" w:rsidP="00F07B80">
      <w:pPr>
        <w:pStyle w:val="a3"/>
        <w:numPr>
          <w:ilvl w:val="2"/>
          <w:numId w:val="108"/>
        </w:numPr>
        <w:tabs>
          <w:tab w:val="left" w:pos="1612"/>
        </w:tabs>
        <w:spacing w:before="4"/>
        <w:ind w:left="1611"/>
      </w:pPr>
      <w:r w:rsidRPr="00F07B80">
        <w:rPr>
          <w:lang w:val="uk-UA"/>
        </w:rPr>
        <w:t>Вік</w:t>
      </w:r>
      <w:r w:rsidRPr="00F07B80">
        <w:t xml:space="preserve">: ~ 2 </w:t>
      </w:r>
      <w:r w:rsidRPr="00F07B80">
        <w:rPr>
          <w:lang w:val="uk-UA"/>
        </w:rPr>
        <w:t>роки</w:t>
      </w:r>
    </w:p>
    <w:p w:rsidR="00F07B80" w:rsidRPr="00F07B80" w:rsidRDefault="00F07B80" w:rsidP="00F07B80">
      <w:pPr>
        <w:pStyle w:val="a3"/>
        <w:numPr>
          <w:ilvl w:val="2"/>
          <w:numId w:val="108"/>
        </w:numPr>
        <w:tabs>
          <w:tab w:val="left" w:pos="1612"/>
        </w:tabs>
        <w:spacing w:before="4"/>
        <w:ind w:left="1611"/>
      </w:pPr>
      <w:r w:rsidRPr="00F07B80">
        <w:rPr>
          <w:lang w:val="uk-UA"/>
        </w:rPr>
        <w:t>Пробіг</w:t>
      </w:r>
      <w:r w:rsidRPr="00F07B80">
        <w:t xml:space="preserve">: ~ 30.000 </w:t>
      </w:r>
      <w:r w:rsidRPr="00F07B80">
        <w:rPr>
          <w:lang w:val="uk-UA"/>
        </w:rPr>
        <w:t>км</w:t>
      </w:r>
    </w:p>
    <w:p w:rsidR="00F07B80" w:rsidRPr="00F07B80" w:rsidRDefault="00B223CB" w:rsidP="00F07B80">
      <w:pPr>
        <w:pStyle w:val="a3"/>
        <w:spacing w:before="83"/>
        <w:ind w:left="1311" w:firstLine="0"/>
      </w:pPr>
      <w:r>
        <w:rPr>
          <w:noProof/>
          <w:lang w:val="uk-UA" w:eastAsia="uk-UA"/>
        </w:rPr>
        <mc:AlternateContent>
          <mc:Choice Requires="wps">
            <w:drawing>
              <wp:anchor distT="0" distB="0" distL="114300" distR="114300" simplePos="0" relativeHeight="251760128" behindDoc="0" locked="0" layoutInCell="1" allowOverlap="1" wp14:anchorId="444E0697" wp14:editId="005FA301">
                <wp:simplePos x="0" y="0"/>
                <wp:positionH relativeFrom="page">
                  <wp:posOffset>3214370</wp:posOffset>
                </wp:positionH>
                <wp:positionV relativeFrom="paragraph">
                  <wp:posOffset>177800</wp:posOffset>
                </wp:positionV>
                <wp:extent cx="269240" cy="249555"/>
                <wp:effectExtent l="13970" t="6350" r="12065" b="10795"/>
                <wp:wrapNone/>
                <wp:docPr id="414"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F07B80">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136" type="#_x0000_t202" style="position:absolute;left:0;text-align:left;margin-left:253.1pt;margin-top:14pt;width:21.2pt;height:19.6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" filled="f" strokecolor="#177c3e">
                <v:textbox inset="0,0,0,0">
                  <w:txbxContent>
                    <w:p w:rsidR="00392B1D" w:rsidRDefault="00392B1D" w:rsidP="00F07B80">
                      <w:pPr>
                        <w:spacing w:before="85"/>
                        <w:ind w:left="152"/>
                        <w:rPr>
                          <w:rFonts w:cs="Calibri"/>
                          <w:sz w:val="16"/>
                          <w:szCs w:val="16"/>
                        </w:rPr>
                      </w:pPr>
                      <w:r>
                        <w:rPr>
                          <w:b/>
                          <w:sz w:val="16"/>
                        </w:rPr>
                        <w:t>M</w:t>
                      </w:r>
                    </w:p>
                  </w:txbxContent>
                </v:textbox>
                <w10:wrap anchorx="page"/>
              </v:shape>
            </w:pict>
          </mc:Fallback>
        </mc:AlternateContent>
      </w:r>
      <w:r w:rsidR="00F07B80" w:rsidRPr="00F07B80">
        <w:t>VW Golf VI 1.9 TDi Trendline</w:t>
      </w:r>
    </w:p>
    <w:p w:rsidR="00F07B80" w:rsidRPr="00F07B80" w:rsidRDefault="00F07B80" w:rsidP="00F07B80">
      <w:pPr>
        <w:pStyle w:val="a3"/>
        <w:numPr>
          <w:ilvl w:val="2"/>
          <w:numId w:val="108"/>
        </w:numPr>
        <w:tabs>
          <w:tab w:val="left" w:pos="1596"/>
        </w:tabs>
        <w:spacing w:before="4"/>
        <w:ind w:left="1595" w:hanging="284"/>
      </w:pPr>
      <w:r w:rsidRPr="00F07B80">
        <w:rPr>
          <w:lang w:val="uk-UA"/>
        </w:rPr>
        <w:t>Вік</w:t>
      </w:r>
      <w:r w:rsidRPr="00F07B80">
        <w:t xml:space="preserve">: ~ 2 </w:t>
      </w:r>
      <w:r w:rsidRPr="00F07B80">
        <w:rPr>
          <w:lang w:val="uk-UA"/>
        </w:rPr>
        <w:t>роки</w:t>
      </w:r>
    </w:p>
    <w:p w:rsidR="00F07B80" w:rsidRPr="00F07B80" w:rsidRDefault="00F07B80" w:rsidP="00F07B80">
      <w:pPr>
        <w:pStyle w:val="a3"/>
        <w:numPr>
          <w:ilvl w:val="2"/>
          <w:numId w:val="108"/>
        </w:numPr>
        <w:tabs>
          <w:tab w:val="left" w:pos="1596"/>
        </w:tabs>
        <w:spacing w:before="4"/>
        <w:ind w:left="1595" w:hanging="284"/>
      </w:pPr>
      <w:r w:rsidRPr="00F07B80">
        <w:rPr>
          <w:lang w:val="uk-UA"/>
        </w:rPr>
        <w:t>Пробіг</w:t>
      </w:r>
      <w:r w:rsidRPr="00F07B80">
        <w:t xml:space="preserve">: ~ 30.000 </w:t>
      </w:r>
      <w:r w:rsidRPr="00F07B80">
        <w:rPr>
          <w:lang w:val="uk-UA"/>
        </w:rPr>
        <w:t>км</w:t>
      </w:r>
    </w:p>
    <w:p w:rsidR="00F07B80" w:rsidRPr="00F07B80" w:rsidRDefault="00F07B80" w:rsidP="00F07B80">
      <w:pPr>
        <w:spacing w:before="60" w:line="238" w:lineRule="exact"/>
        <w:ind w:left="1326"/>
        <w:rPr>
          <w:rFonts w:cs="Calibri"/>
          <w:sz w:val="20"/>
          <w:szCs w:val="20"/>
        </w:rPr>
      </w:pPr>
      <w:r w:rsidRPr="00F07B80">
        <w:rPr>
          <w:i/>
          <w:sz w:val="20"/>
          <w:lang w:val="uk-UA"/>
        </w:rPr>
        <w:t>Моделі, відібрані пізніше</w:t>
      </w:r>
    </w:p>
    <w:p w:rsidR="00F07B80" w:rsidRPr="00F07B80" w:rsidRDefault="00F07B80" w:rsidP="00F07B80">
      <w:pPr>
        <w:pStyle w:val="a3"/>
        <w:numPr>
          <w:ilvl w:val="2"/>
          <w:numId w:val="108"/>
        </w:numPr>
        <w:tabs>
          <w:tab w:val="left" w:pos="1612"/>
        </w:tabs>
        <w:spacing w:line="224" w:lineRule="exact"/>
        <w:ind w:left="1611"/>
      </w:pPr>
      <w:r w:rsidRPr="00F07B80">
        <w:rPr>
          <w:lang w:val="uk-UA"/>
        </w:rPr>
        <w:t>Вік</w:t>
      </w:r>
      <w:r w:rsidRPr="00F07B80">
        <w:t>: ~ 2</w:t>
      </w:r>
      <w:r w:rsidRPr="00F07B80">
        <w:rPr>
          <w:lang w:val="uk-UA"/>
        </w:rPr>
        <w:t xml:space="preserve"> роки</w:t>
      </w:r>
    </w:p>
    <w:p w:rsidR="00F07B80" w:rsidRPr="00F07B80" w:rsidRDefault="00F07B80" w:rsidP="00F07B80">
      <w:pPr>
        <w:pStyle w:val="a3"/>
        <w:numPr>
          <w:ilvl w:val="2"/>
          <w:numId w:val="108"/>
        </w:numPr>
        <w:tabs>
          <w:tab w:val="left" w:pos="1612"/>
        </w:tabs>
        <w:spacing w:before="4"/>
        <w:ind w:left="1611"/>
      </w:pPr>
      <w:r w:rsidRPr="00F07B80">
        <w:rPr>
          <w:lang w:val="uk-UA"/>
        </w:rPr>
        <w:t>Пробіг</w:t>
      </w:r>
      <w:r w:rsidRPr="00F07B80">
        <w:t xml:space="preserve">: ~ 30.000 </w:t>
      </w:r>
      <w:r w:rsidRPr="00F07B80">
        <w:rPr>
          <w:lang w:val="uk-UA"/>
        </w:rPr>
        <w:t>км</w:t>
      </w:r>
    </w:p>
    <w:p w:rsidR="00F07B80" w:rsidRPr="00F07B80" w:rsidRDefault="00F07B80" w:rsidP="00F07B80">
      <w:pPr>
        <w:sectPr w:rsidR="00F07B80" w:rsidRPr="00F07B80">
          <w:type w:val="continuous"/>
          <w:pgSz w:w="11910" w:h="16840"/>
          <w:pgMar w:top="0" w:right="0" w:bottom="280" w:left="540" w:header="720" w:footer="720" w:gutter="0"/>
          <w:cols w:num="2" w:space="720" w:equalWidth="0">
            <w:col w:w="4035" w:space="40"/>
            <w:col w:w="7295"/>
          </w:cols>
        </w:sectPr>
      </w:pPr>
    </w:p>
    <w:p w:rsidR="00F07B80" w:rsidRPr="00F07B80" w:rsidRDefault="00F07B80" w:rsidP="00F07B80">
      <w:pPr>
        <w:rPr>
          <w:rFonts w:ascii="Arial Narrow" w:hAnsi="Arial Narrow" w:cs="Arial Narrow"/>
          <w:sz w:val="20"/>
          <w:szCs w:val="20"/>
        </w:rPr>
      </w:pPr>
    </w:p>
    <w:p w:rsidR="00F07B80" w:rsidRPr="00F07B80" w:rsidRDefault="00F07B80" w:rsidP="00F07B80">
      <w:pPr>
        <w:rPr>
          <w:rFonts w:ascii="Arial Narrow" w:hAnsi="Arial Narrow" w:cs="Arial Narrow"/>
          <w:sz w:val="20"/>
          <w:szCs w:val="20"/>
        </w:rPr>
        <w:sectPr w:rsidR="00F07B80" w:rsidRPr="00F07B80">
          <w:type w:val="continuous"/>
          <w:pgSz w:w="11910" w:h="16840"/>
          <w:pgMar w:top="0" w:right="0" w:bottom="280" w:left="540" w:header="720" w:footer="720" w:gutter="0"/>
          <w:cols w:space="720"/>
        </w:sectPr>
      </w:pPr>
    </w:p>
    <w:p w:rsidR="00F07B80" w:rsidRPr="00F07B80" w:rsidRDefault="00F07B80" w:rsidP="00F07B80">
      <w:pPr>
        <w:spacing w:before="3"/>
        <w:rPr>
          <w:rFonts w:ascii="Arial Narrow" w:hAnsi="Arial Narrow" w:cs="Arial Narrow"/>
          <w:sz w:val="19"/>
          <w:szCs w:val="19"/>
        </w:rPr>
      </w:pPr>
    </w:p>
    <w:p w:rsidR="00F07B80" w:rsidRPr="00F07B80" w:rsidRDefault="00F07B80" w:rsidP="00F07B80">
      <w:pPr>
        <w:pStyle w:val="5"/>
        <w:spacing w:line="230" w:lineRule="exact"/>
        <w:ind w:left="1210" w:hanging="1"/>
        <w:jc w:val="center"/>
        <w:rPr>
          <w:b w:val="0"/>
          <w:bCs/>
          <w:i w:val="0"/>
          <w:sz w:val="20"/>
          <w:lang w:val="uk-UA"/>
        </w:rPr>
      </w:pPr>
      <w:r w:rsidRPr="00F07B80">
        <w:rPr>
          <w:i w:val="0"/>
          <w:sz w:val="20"/>
          <w:lang w:val="uk-UA"/>
        </w:rPr>
        <w:t>Відсутні зміни у віці та пробігу: Пряме порівняння</w:t>
      </w:r>
    </w:p>
    <w:p w:rsidR="00F07B80" w:rsidRPr="00F07B80" w:rsidRDefault="00F07B80" w:rsidP="00F07B80">
      <w:pPr>
        <w:spacing w:before="1"/>
        <w:rPr>
          <w:rFonts w:cs="Calibri"/>
          <w:sz w:val="18"/>
          <w:szCs w:val="18"/>
          <w:lang w:val="uk-UA"/>
        </w:rPr>
      </w:pPr>
      <w:r w:rsidRPr="00F07B80">
        <w:rPr>
          <w:lang w:val="uk-UA"/>
        </w:rPr>
        <w:br w:type="column"/>
      </w:r>
    </w:p>
    <w:p w:rsidR="00F07B80" w:rsidRPr="00F07B80" w:rsidRDefault="00F07B80" w:rsidP="00F07B80">
      <w:pPr>
        <w:spacing w:line="230" w:lineRule="exact"/>
        <w:ind w:left="1015" w:right="4873" w:hanging="672"/>
        <w:rPr>
          <w:rFonts w:cs="Calibri"/>
          <w:sz w:val="20"/>
          <w:szCs w:val="20"/>
          <w:lang w:val="ru-RU"/>
        </w:rPr>
      </w:pPr>
      <w:r w:rsidRPr="00F07B80">
        <w:rPr>
          <w:b/>
          <w:sz w:val="20"/>
          <w:lang w:val="uk-UA"/>
        </w:rPr>
        <w:t xml:space="preserve">Значна зміна (нова </w:t>
      </w:r>
      <w:r w:rsidR="008C596F">
        <w:rPr>
          <w:b/>
          <w:sz w:val="20"/>
          <w:lang w:val="uk-UA"/>
        </w:rPr>
        <w:t>субмодель</w:t>
      </w:r>
      <w:r w:rsidRPr="00F07B80">
        <w:rPr>
          <w:b/>
          <w:sz w:val="20"/>
          <w:lang w:val="uk-UA"/>
        </w:rPr>
        <w:t>):</w:t>
      </w:r>
      <w:r w:rsidRPr="00F07B80">
        <w:rPr>
          <w:b/>
          <w:sz w:val="20"/>
          <w:lang w:val="ru-RU"/>
        </w:rPr>
        <w:t xml:space="preserve"> </w:t>
      </w:r>
      <w:r w:rsidRPr="00F07B80">
        <w:rPr>
          <w:b/>
          <w:sz w:val="20"/>
          <w:lang w:val="uk-UA"/>
        </w:rPr>
        <w:t>Мостове накладання</w:t>
      </w:r>
    </w:p>
    <w:p w:rsidR="00F07B80" w:rsidRPr="00F07B80" w:rsidRDefault="00F07B80" w:rsidP="00F07B80">
      <w:pPr>
        <w:spacing w:line="230" w:lineRule="exact"/>
        <w:rPr>
          <w:rFonts w:cs="Calibri"/>
          <w:sz w:val="20"/>
          <w:szCs w:val="20"/>
          <w:lang w:val="ru-RU"/>
        </w:rPr>
        <w:sectPr w:rsidR="00F07B80" w:rsidRPr="00F07B80">
          <w:type w:val="continuous"/>
          <w:pgSz w:w="11910" w:h="16840"/>
          <w:pgMar w:top="0" w:right="0" w:bottom="280" w:left="540" w:header="720" w:footer="720" w:gutter="0"/>
          <w:cols w:num="2" w:space="720" w:equalWidth="0">
            <w:col w:w="2937" w:space="40"/>
            <w:col w:w="8393"/>
          </w:cols>
        </w:sectPr>
      </w:pPr>
    </w:p>
    <w:p w:rsidR="00F07B80" w:rsidRPr="00F07B80" w:rsidRDefault="00F07B80" w:rsidP="00F07B80">
      <w:pPr>
        <w:spacing w:before="3"/>
        <w:rPr>
          <w:rFonts w:cs="Calibri"/>
          <w:sz w:val="20"/>
          <w:szCs w:val="20"/>
          <w:lang w:val="ru-RU"/>
        </w:rPr>
      </w:pPr>
    </w:p>
    <w:p w:rsidR="00F07B80" w:rsidRPr="00786AC7" w:rsidRDefault="00F07B80" w:rsidP="00F07B80">
      <w:pPr>
        <w:numPr>
          <w:ilvl w:val="1"/>
          <w:numId w:val="117"/>
        </w:numPr>
        <w:tabs>
          <w:tab w:val="left" w:pos="1219"/>
        </w:tabs>
        <w:spacing w:before="68"/>
        <w:ind w:hanging="737"/>
        <w:rPr>
          <w:rFonts w:cs="Calibri"/>
          <w:sz w:val="24"/>
          <w:szCs w:val="24"/>
        </w:rPr>
      </w:pPr>
      <w:r w:rsidRPr="00786AC7">
        <w:rPr>
          <w:b/>
          <w:sz w:val="24"/>
          <w:szCs w:val="24"/>
          <w:lang w:val="uk-UA"/>
        </w:rPr>
        <w:t>Оцінка витрат</w:t>
      </w:r>
    </w:p>
    <w:p w:rsidR="00F07B80" w:rsidRPr="00786AC7" w:rsidRDefault="00947A23" w:rsidP="00F07B80">
      <w:pPr>
        <w:tabs>
          <w:tab w:val="left" w:pos="1100"/>
        </w:tabs>
        <w:spacing w:before="104"/>
        <w:ind w:left="481"/>
        <w:rPr>
          <w:rFonts w:cs="Calibri"/>
          <w:sz w:val="24"/>
          <w:szCs w:val="24"/>
        </w:rPr>
      </w:pPr>
      <w:r w:rsidRPr="00786AC7">
        <w:rPr>
          <w:b/>
          <w:sz w:val="24"/>
          <w:szCs w:val="24"/>
          <w:lang w:val="uk-UA"/>
        </w:rPr>
        <w:t>Разові заходи</w:t>
      </w:r>
      <w:r w:rsidR="00F07B80" w:rsidRPr="00786AC7">
        <w:rPr>
          <w:b/>
          <w:sz w:val="24"/>
          <w:szCs w:val="24"/>
          <w:lang w:val="uk-UA"/>
        </w:rPr>
        <w:t xml:space="preserve"> для впровадження</w:t>
      </w:r>
    </w:p>
    <w:p w:rsidR="00F07B80" w:rsidRPr="00F07B80" w:rsidRDefault="00F07B80" w:rsidP="00F07B80">
      <w:pPr>
        <w:pStyle w:val="a3"/>
        <w:numPr>
          <w:ilvl w:val="1"/>
          <w:numId w:val="108"/>
        </w:numPr>
        <w:tabs>
          <w:tab w:val="left" w:pos="821"/>
        </w:tabs>
        <w:spacing w:before="100" w:line="249" w:lineRule="auto"/>
        <w:ind w:right="3397" w:hanging="339"/>
        <w:jc w:val="both"/>
        <w:rPr>
          <w:lang w:val="ru-RU"/>
        </w:rPr>
      </w:pPr>
      <w:r w:rsidRPr="00F07B80">
        <w:rPr>
          <w:rStyle w:val="hps"/>
          <w:lang w:val="uk-UA"/>
        </w:rPr>
        <w:t>Для</w:t>
      </w:r>
      <w:r w:rsidRPr="00F07B80">
        <w:rPr>
          <w:lang w:val="uk-UA"/>
        </w:rPr>
        <w:t xml:space="preserve"> </w:t>
      </w:r>
      <w:r w:rsidRPr="00F07B80">
        <w:rPr>
          <w:rStyle w:val="hps"/>
          <w:lang w:val="uk-UA"/>
        </w:rPr>
        <w:t xml:space="preserve">реалізації не </w:t>
      </w:r>
      <w:r w:rsidRPr="00F07B80">
        <w:rPr>
          <w:lang w:val="uk-UA"/>
        </w:rPr>
        <w:t xml:space="preserve">гедонічного </w:t>
      </w:r>
      <w:r w:rsidRPr="00F07B80">
        <w:rPr>
          <w:rStyle w:val="hps"/>
          <w:lang w:val="uk-UA"/>
        </w:rPr>
        <w:t>методу</w:t>
      </w:r>
      <w:r w:rsidRPr="00F07B80">
        <w:rPr>
          <w:lang w:val="uk-UA"/>
        </w:rPr>
        <w:t xml:space="preserve"> </w:t>
      </w:r>
      <w:r w:rsidRPr="00F07B80">
        <w:rPr>
          <w:rStyle w:val="hps"/>
          <w:lang w:val="uk-UA"/>
        </w:rPr>
        <w:t>потрібен один</w:t>
      </w:r>
      <w:r w:rsidRPr="00F07B80">
        <w:rPr>
          <w:lang w:val="uk-UA"/>
        </w:rPr>
        <w:t xml:space="preserve"> </w:t>
      </w:r>
      <w:r w:rsidRPr="00F07B80">
        <w:rPr>
          <w:rStyle w:val="hps"/>
          <w:lang w:val="uk-UA"/>
        </w:rPr>
        <w:t>співробітник із</w:t>
      </w:r>
      <w:r w:rsidRPr="00F07B80">
        <w:rPr>
          <w:lang w:val="uk-UA"/>
        </w:rPr>
        <w:t xml:space="preserve"> </w:t>
      </w:r>
      <w:r w:rsidRPr="00F07B80">
        <w:rPr>
          <w:rStyle w:val="hps"/>
          <w:lang w:val="uk-UA"/>
        </w:rPr>
        <w:t>знанням</w:t>
      </w:r>
      <w:r w:rsidRPr="00F07B80">
        <w:rPr>
          <w:lang w:val="uk-UA"/>
        </w:rPr>
        <w:t xml:space="preserve"> </w:t>
      </w:r>
      <w:r w:rsidRPr="00F07B80">
        <w:rPr>
          <w:rStyle w:val="hps"/>
          <w:lang w:val="uk-UA"/>
        </w:rPr>
        <w:t>ринку і</w:t>
      </w:r>
      <w:r w:rsidRPr="00F07B80">
        <w:rPr>
          <w:lang w:val="uk-UA"/>
        </w:rPr>
        <w:t xml:space="preserve"> </w:t>
      </w:r>
      <w:r w:rsidRPr="00F07B80">
        <w:rPr>
          <w:rStyle w:val="hps"/>
          <w:lang w:val="uk-UA"/>
        </w:rPr>
        <w:t>економічної</w:t>
      </w:r>
      <w:r w:rsidRPr="00F07B80">
        <w:rPr>
          <w:lang w:val="uk-UA"/>
        </w:rPr>
        <w:t xml:space="preserve"> </w:t>
      </w:r>
      <w:r w:rsidRPr="00F07B80">
        <w:rPr>
          <w:rStyle w:val="hps"/>
          <w:lang w:val="uk-UA"/>
        </w:rPr>
        <w:t>експертизи</w:t>
      </w:r>
      <w:r w:rsidRPr="00F07B80">
        <w:rPr>
          <w:lang w:val="uk-UA"/>
        </w:rPr>
        <w:t xml:space="preserve">. Ймовірно, </w:t>
      </w:r>
      <w:r w:rsidRPr="00F07B80">
        <w:rPr>
          <w:rStyle w:val="hps"/>
          <w:lang w:val="uk-UA"/>
        </w:rPr>
        <w:t>необхідно</w:t>
      </w:r>
      <w:r w:rsidRPr="00F07B80">
        <w:rPr>
          <w:lang w:val="uk-UA"/>
        </w:rPr>
        <w:t xml:space="preserve"> д</w:t>
      </w:r>
      <w:r w:rsidRPr="00F07B80">
        <w:rPr>
          <w:rStyle w:val="hps"/>
          <w:lang w:val="uk-UA"/>
        </w:rPr>
        <w:t>о трьох</w:t>
      </w:r>
      <w:r w:rsidRPr="00F07B80">
        <w:rPr>
          <w:lang w:val="uk-UA"/>
        </w:rPr>
        <w:t xml:space="preserve"> </w:t>
      </w:r>
      <w:r w:rsidRPr="00F07B80">
        <w:rPr>
          <w:rStyle w:val="hps"/>
          <w:lang w:val="uk-UA"/>
        </w:rPr>
        <w:t>місяців</w:t>
      </w:r>
      <w:r w:rsidRPr="00F07B80">
        <w:rPr>
          <w:lang w:val="uk-UA"/>
        </w:rPr>
        <w:t xml:space="preserve">, щоб </w:t>
      </w:r>
      <w:r w:rsidRPr="00F07B80">
        <w:rPr>
          <w:rStyle w:val="hps"/>
          <w:lang w:val="uk-UA"/>
        </w:rPr>
        <w:t>створити достатню вибірку</w:t>
      </w:r>
      <w:r w:rsidRPr="00F07B80">
        <w:rPr>
          <w:lang w:val="uk-UA"/>
        </w:rPr>
        <w:t xml:space="preserve"> </w:t>
      </w:r>
      <w:r w:rsidRPr="00F07B80">
        <w:rPr>
          <w:rStyle w:val="hps"/>
          <w:lang w:val="uk-UA"/>
        </w:rPr>
        <w:t>і здійснити</w:t>
      </w:r>
      <w:r w:rsidRPr="00F07B80">
        <w:rPr>
          <w:lang w:val="uk-UA"/>
        </w:rPr>
        <w:t xml:space="preserve"> </w:t>
      </w:r>
      <w:r w:rsidRPr="00F07B80">
        <w:rPr>
          <w:rStyle w:val="hps"/>
          <w:lang w:val="uk-UA"/>
        </w:rPr>
        <w:t>рекомендований не гедонічний</w:t>
      </w:r>
      <w:r w:rsidRPr="00F07B80">
        <w:rPr>
          <w:lang w:val="uk-UA"/>
        </w:rPr>
        <w:t xml:space="preserve"> </w:t>
      </w:r>
      <w:r w:rsidRPr="00F07B80">
        <w:rPr>
          <w:rStyle w:val="hps"/>
          <w:lang w:val="uk-UA"/>
        </w:rPr>
        <w:t>підхід</w:t>
      </w:r>
      <w:r w:rsidRPr="00F07B80">
        <w:rPr>
          <w:lang w:val="uk-UA"/>
        </w:rPr>
        <w:t xml:space="preserve">. </w:t>
      </w:r>
      <w:r w:rsidRPr="00F07B80">
        <w:rPr>
          <w:rStyle w:val="hps"/>
          <w:lang w:val="uk-UA"/>
        </w:rPr>
        <w:t>Час</w:t>
      </w:r>
      <w:r w:rsidRPr="00F07B80">
        <w:rPr>
          <w:lang w:val="uk-UA"/>
        </w:rPr>
        <w:t xml:space="preserve"> заходів </w:t>
      </w:r>
      <w:r w:rsidRPr="00F07B80">
        <w:rPr>
          <w:rStyle w:val="hps"/>
          <w:lang w:val="uk-UA"/>
        </w:rPr>
        <w:t>також залежить</w:t>
      </w:r>
      <w:r w:rsidRPr="00F07B80">
        <w:rPr>
          <w:lang w:val="uk-UA"/>
        </w:rPr>
        <w:t xml:space="preserve"> </w:t>
      </w:r>
      <w:r w:rsidRPr="00F07B80">
        <w:rPr>
          <w:rStyle w:val="hps"/>
          <w:lang w:val="uk-UA"/>
        </w:rPr>
        <w:t>від поточної</w:t>
      </w:r>
      <w:r w:rsidRPr="00F07B80">
        <w:rPr>
          <w:lang w:val="uk-UA"/>
        </w:rPr>
        <w:t xml:space="preserve"> </w:t>
      </w:r>
      <w:r w:rsidRPr="00F07B80">
        <w:rPr>
          <w:rStyle w:val="hps"/>
          <w:lang w:val="uk-UA"/>
        </w:rPr>
        <w:t>практики використання</w:t>
      </w:r>
      <w:r w:rsidRPr="00F07B80">
        <w:rPr>
          <w:lang w:val="uk-UA"/>
        </w:rPr>
        <w:t xml:space="preserve">. </w:t>
      </w:r>
      <w:r w:rsidRPr="00F07B80">
        <w:rPr>
          <w:rStyle w:val="hps"/>
          <w:lang w:val="uk-UA"/>
        </w:rPr>
        <w:t>Наприклад</w:t>
      </w:r>
      <w:r w:rsidRPr="00F07B80">
        <w:rPr>
          <w:lang w:val="uk-UA"/>
        </w:rPr>
        <w:t xml:space="preserve">, </w:t>
      </w:r>
      <w:r w:rsidRPr="00F07B80">
        <w:rPr>
          <w:rStyle w:val="hps"/>
          <w:lang w:val="uk-UA"/>
        </w:rPr>
        <w:t>якщо</w:t>
      </w:r>
      <w:r w:rsidRPr="00F07B80">
        <w:rPr>
          <w:lang w:val="uk-UA"/>
        </w:rPr>
        <w:t xml:space="preserve"> </w:t>
      </w:r>
      <w:r w:rsidRPr="00F07B80">
        <w:rPr>
          <w:rStyle w:val="hps"/>
          <w:lang w:val="uk-UA"/>
        </w:rPr>
        <w:t>вже</w:t>
      </w:r>
      <w:r w:rsidRPr="00F07B80">
        <w:rPr>
          <w:lang w:val="uk-UA"/>
        </w:rPr>
        <w:t xml:space="preserve"> </w:t>
      </w:r>
      <w:r w:rsidRPr="00F07B80">
        <w:rPr>
          <w:rStyle w:val="hps"/>
          <w:lang w:val="uk-UA"/>
        </w:rPr>
        <w:t>здійснена відповідна</w:t>
      </w:r>
      <w:r w:rsidRPr="00F07B80">
        <w:rPr>
          <w:lang w:val="uk-UA"/>
        </w:rPr>
        <w:t xml:space="preserve"> </w:t>
      </w:r>
      <w:r w:rsidRPr="00F07B80">
        <w:rPr>
          <w:rStyle w:val="hps"/>
          <w:lang w:val="uk-UA"/>
        </w:rPr>
        <w:t>процедура</w:t>
      </w:r>
      <w:r w:rsidRPr="00F07B80">
        <w:rPr>
          <w:lang w:val="uk-UA"/>
        </w:rPr>
        <w:t xml:space="preserve"> </w:t>
      </w:r>
      <w:r w:rsidRPr="00F07B80">
        <w:rPr>
          <w:rStyle w:val="hps"/>
          <w:lang w:val="uk-UA"/>
        </w:rPr>
        <w:t>вибірки, час</w:t>
      </w:r>
      <w:r w:rsidRPr="00F07B80">
        <w:rPr>
          <w:lang w:val="uk-UA"/>
        </w:rPr>
        <w:t xml:space="preserve"> заходів </w:t>
      </w:r>
      <w:r w:rsidRPr="00F07B80">
        <w:rPr>
          <w:rStyle w:val="hps"/>
          <w:lang w:val="uk-UA"/>
        </w:rPr>
        <w:t>для</w:t>
      </w:r>
      <w:r w:rsidRPr="00F07B80">
        <w:rPr>
          <w:lang w:val="uk-UA"/>
        </w:rPr>
        <w:t xml:space="preserve"> </w:t>
      </w:r>
      <w:r w:rsidRPr="00F07B80">
        <w:rPr>
          <w:rStyle w:val="hps"/>
          <w:lang w:val="uk-UA"/>
        </w:rPr>
        <w:t>впровадження може</w:t>
      </w:r>
      <w:r w:rsidRPr="00F07B80">
        <w:rPr>
          <w:lang w:val="uk-UA"/>
        </w:rPr>
        <w:t xml:space="preserve"> </w:t>
      </w:r>
      <w:r w:rsidRPr="00F07B80">
        <w:rPr>
          <w:rStyle w:val="hps"/>
          <w:lang w:val="uk-UA"/>
        </w:rPr>
        <w:t>бути</w:t>
      </w:r>
      <w:r w:rsidRPr="00F07B80">
        <w:rPr>
          <w:lang w:val="uk-UA"/>
        </w:rPr>
        <w:t xml:space="preserve"> меншим </w:t>
      </w:r>
      <w:r w:rsidRPr="00F07B80">
        <w:rPr>
          <w:rStyle w:val="hps"/>
          <w:lang w:val="uk-UA"/>
        </w:rPr>
        <w:t>нижчим.</w:t>
      </w:r>
      <w:r w:rsidRPr="00F07B80">
        <w:rPr>
          <w:lang w:val="uk-UA"/>
        </w:rPr>
        <w:t xml:space="preserve"> </w:t>
      </w:r>
      <w:r w:rsidRPr="00F07B80">
        <w:rPr>
          <w:rStyle w:val="hps"/>
          <w:lang w:val="uk-UA"/>
        </w:rPr>
        <w:t>Дослідження ринку</w:t>
      </w:r>
      <w:r w:rsidRPr="00F07B80">
        <w:rPr>
          <w:lang w:val="uk-UA"/>
        </w:rPr>
        <w:t xml:space="preserve"> виявляється</w:t>
      </w:r>
      <w:r w:rsidRPr="00F07B80">
        <w:rPr>
          <w:rStyle w:val="hps"/>
          <w:lang w:val="uk-UA"/>
        </w:rPr>
        <w:t xml:space="preserve"> зайвим</w:t>
      </w:r>
      <w:r w:rsidRPr="00F07B80">
        <w:rPr>
          <w:lang w:val="uk-UA"/>
        </w:rPr>
        <w:t xml:space="preserve">, </w:t>
      </w:r>
      <w:r w:rsidRPr="00F07B80">
        <w:rPr>
          <w:rStyle w:val="hps"/>
          <w:lang w:val="uk-UA"/>
        </w:rPr>
        <w:t>тому що</w:t>
      </w:r>
      <w:r w:rsidRPr="00F07B80">
        <w:rPr>
          <w:lang w:val="uk-UA"/>
        </w:rPr>
        <w:t xml:space="preserve"> </w:t>
      </w:r>
      <w:r w:rsidRPr="00F07B80">
        <w:rPr>
          <w:rStyle w:val="hps"/>
          <w:lang w:val="uk-UA"/>
        </w:rPr>
        <w:t>ринок вживаних</w:t>
      </w:r>
      <w:r w:rsidRPr="00F07B80">
        <w:rPr>
          <w:lang w:val="uk-UA"/>
        </w:rPr>
        <w:t xml:space="preserve"> </w:t>
      </w:r>
      <w:r w:rsidRPr="00F07B80">
        <w:rPr>
          <w:rStyle w:val="hps"/>
          <w:lang w:val="uk-UA"/>
        </w:rPr>
        <w:t>автомобілів</w:t>
      </w:r>
      <w:r w:rsidRPr="00F07B80">
        <w:rPr>
          <w:lang w:val="uk-UA"/>
        </w:rPr>
        <w:t xml:space="preserve"> </w:t>
      </w:r>
      <w:r w:rsidRPr="00F07B80">
        <w:rPr>
          <w:rStyle w:val="hps"/>
          <w:lang w:val="uk-UA"/>
        </w:rPr>
        <w:t>добре</w:t>
      </w:r>
      <w:r w:rsidRPr="00F07B80">
        <w:rPr>
          <w:lang w:val="uk-UA"/>
        </w:rPr>
        <w:t xml:space="preserve"> визначений </w:t>
      </w:r>
      <w:r w:rsidRPr="00F07B80">
        <w:rPr>
          <w:rStyle w:val="hps"/>
          <w:lang w:val="uk-UA"/>
        </w:rPr>
        <w:t>в</w:t>
      </w:r>
      <w:r w:rsidRPr="00F07B80">
        <w:rPr>
          <w:lang w:val="uk-UA"/>
        </w:rPr>
        <w:t xml:space="preserve"> </w:t>
      </w:r>
      <w:r w:rsidRPr="00F07B80">
        <w:rPr>
          <w:rStyle w:val="hps"/>
          <w:lang w:val="uk-UA"/>
        </w:rPr>
        <w:t>статистиці</w:t>
      </w:r>
      <w:r w:rsidRPr="00F07B80">
        <w:rPr>
          <w:lang w:val="uk-UA"/>
        </w:rPr>
        <w:t xml:space="preserve"> за допомогою </w:t>
      </w:r>
      <w:r w:rsidRPr="00F07B80">
        <w:rPr>
          <w:rStyle w:val="hps"/>
          <w:lang w:val="uk-UA"/>
        </w:rPr>
        <w:t>центральних</w:t>
      </w:r>
      <w:r w:rsidRPr="00F07B80">
        <w:rPr>
          <w:lang w:val="uk-UA"/>
        </w:rPr>
        <w:t xml:space="preserve"> </w:t>
      </w:r>
      <w:r w:rsidRPr="00F07B80">
        <w:rPr>
          <w:rStyle w:val="hps"/>
          <w:lang w:val="uk-UA"/>
        </w:rPr>
        <w:t>реєстрів</w:t>
      </w:r>
      <w:r w:rsidRPr="00F07B80">
        <w:rPr>
          <w:lang w:val="uk-UA"/>
        </w:rPr>
        <w:t xml:space="preserve"> </w:t>
      </w:r>
      <w:r w:rsidRPr="00F07B80">
        <w:rPr>
          <w:rStyle w:val="hps"/>
          <w:lang w:val="uk-UA"/>
        </w:rPr>
        <w:t>автомобілів</w:t>
      </w:r>
      <w:r w:rsidRPr="00F07B80">
        <w:rPr>
          <w:lang w:val="ru-RU"/>
        </w:rPr>
        <w:t>.</w:t>
      </w:r>
    </w:p>
    <w:p w:rsidR="00F07B80" w:rsidRPr="00786AC7" w:rsidRDefault="00F07B80" w:rsidP="00F07B80">
      <w:pPr>
        <w:pStyle w:val="5"/>
        <w:spacing w:before="112"/>
        <w:rPr>
          <w:b w:val="0"/>
          <w:bCs/>
          <w:i w:val="0"/>
          <w:sz w:val="24"/>
          <w:szCs w:val="24"/>
          <w:lang w:val="uk-UA"/>
        </w:rPr>
      </w:pPr>
      <w:r w:rsidRPr="00786AC7">
        <w:rPr>
          <w:i w:val="0"/>
          <w:sz w:val="24"/>
          <w:szCs w:val="24"/>
          <w:lang w:val="uk-UA"/>
        </w:rPr>
        <w:t>Поточні заходи збору цін</w:t>
      </w:r>
    </w:p>
    <w:p w:rsidR="00F07B80" w:rsidRPr="00F07B80" w:rsidRDefault="00F07B80" w:rsidP="00F07B80">
      <w:pPr>
        <w:pStyle w:val="a3"/>
        <w:numPr>
          <w:ilvl w:val="1"/>
          <w:numId w:val="108"/>
        </w:numPr>
        <w:tabs>
          <w:tab w:val="left" w:pos="821"/>
        </w:tabs>
        <w:spacing w:before="100" w:line="249" w:lineRule="auto"/>
        <w:ind w:right="3396" w:hanging="339"/>
        <w:jc w:val="both"/>
        <w:rPr>
          <w:lang w:val="ru-RU"/>
        </w:rPr>
      </w:pPr>
      <w:r w:rsidRPr="00F07B80">
        <w:rPr>
          <w:rStyle w:val="hps"/>
          <w:lang w:val="uk-UA"/>
        </w:rPr>
        <w:t>Час</w:t>
      </w:r>
      <w:r w:rsidRPr="00F07B80">
        <w:rPr>
          <w:lang w:val="uk-UA"/>
        </w:rPr>
        <w:t xml:space="preserve"> заходів </w:t>
      </w:r>
      <w:r w:rsidRPr="00F07B80">
        <w:rPr>
          <w:rStyle w:val="hps"/>
          <w:lang w:val="uk-UA"/>
        </w:rPr>
        <w:t>для</w:t>
      </w:r>
      <w:r w:rsidRPr="00F07B80">
        <w:rPr>
          <w:lang w:val="uk-UA"/>
        </w:rPr>
        <w:t xml:space="preserve"> </w:t>
      </w:r>
      <w:r w:rsidRPr="00F07B80">
        <w:rPr>
          <w:rStyle w:val="hps"/>
          <w:lang w:val="uk-UA"/>
        </w:rPr>
        <w:t>збору</w:t>
      </w:r>
      <w:r w:rsidRPr="00F07B80">
        <w:rPr>
          <w:lang w:val="uk-UA"/>
        </w:rPr>
        <w:t xml:space="preserve"> </w:t>
      </w:r>
      <w:r w:rsidRPr="00F07B80">
        <w:rPr>
          <w:rStyle w:val="hps"/>
          <w:lang w:val="uk-UA"/>
        </w:rPr>
        <w:t>цін</w:t>
      </w:r>
      <w:r w:rsidRPr="00F07B80">
        <w:rPr>
          <w:lang w:val="uk-UA"/>
        </w:rPr>
        <w:t xml:space="preserve"> </w:t>
      </w:r>
      <w:r w:rsidRPr="00F07B80">
        <w:rPr>
          <w:rStyle w:val="hps"/>
          <w:lang w:val="uk-UA"/>
        </w:rPr>
        <w:t>залежить</w:t>
      </w:r>
      <w:r w:rsidRPr="00F07B80">
        <w:rPr>
          <w:lang w:val="uk-UA"/>
        </w:rPr>
        <w:t xml:space="preserve"> </w:t>
      </w:r>
      <w:r w:rsidRPr="00F07B80">
        <w:rPr>
          <w:rStyle w:val="hps"/>
          <w:lang w:val="uk-UA"/>
        </w:rPr>
        <w:t>від джерела</w:t>
      </w:r>
      <w:r w:rsidRPr="00F07B80">
        <w:rPr>
          <w:lang w:val="uk-UA"/>
        </w:rPr>
        <w:t xml:space="preserve"> </w:t>
      </w:r>
      <w:r w:rsidRPr="00F07B80">
        <w:rPr>
          <w:rStyle w:val="hps"/>
          <w:lang w:val="uk-UA"/>
        </w:rPr>
        <w:t>даних</w:t>
      </w:r>
      <w:r w:rsidRPr="00F07B80">
        <w:rPr>
          <w:lang w:val="uk-UA"/>
        </w:rPr>
        <w:t xml:space="preserve">, </w:t>
      </w:r>
      <w:r w:rsidRPr="00F07B80">
        <w:rPr>
          <w:rStyle w:val="hps"/>
          <w:lang w:val="uk-UA"/>
        </w:rPr>
        <w:t>яке використовується</w:t>
      </w:r>
      <w:r w:rsidRPr="00F07B80">
        <w:rPr>
          <w:lang w:val="uk-UA"/>
        </w:rPr>
        <w:t xml:space="preserve">. </w:t>
      </w:r>
      <w:r w:rsidRPr="00F07B80">
        <w:rPr>
          <w:rStyle w:val="hps"/>
          <w:lang w:val="uk-UA"/>
        </w:rPr>
        <w:t>У випадку з даними</w:t>
      </w:r>
      <w:r w:rsidRPr="00F07B80">
        <w:rPr>
          <w:lang w:val="uk-UA"/>
        </w:rPr>
        <w:t xml:space="preserve">, </w:t>
      </w:r>
      <w:r w:rsidRPr="00F07B80">
        <w:rPr>
          <w:rStyle w:val="hps"/>
          <w:lang w:val="uk-UA"/>
        </w:rPr>
        <w:t>наданими</w:t>
      </w:r>
      <w:r w:rsidRPr="00F07B80">
        <w:rPr>
          <w:lang w:val="uk-UA"/>
        </w:rPr>
        <w:t xml:space="preserve"> </w:t>
      </w:r>
      <w:r w:rsidRPr="00F07B80">
        <w:rPr>
          <w:rStyle w:val="hps"/>
          <w:lang w:val="uk-UA"/>
        </w:rPr>
        <w:t>інститутом дослідження ринку,</w:t>
      </w:r>
      <w:r w:rsidRPr="00F07B80">
        <w:rPr>
          <w:lang w:val="uk-UA"/>
        </w:rPr>
        <w:t xml:space="preserve"> </w:t>
      </w:r>
      <w:r w:rsidRPr="00F07B80">
        <w:rPr>
          <w:rStyle w:val="hps"/>
          <w:lang w:val="uk-UA"/>
        </w:rPr>
        <w:t>власний збір цін</w:t>
      </w:r>
      <w:r w:rsidRPr="00F07B80">
        <w:rPr>
          <w:lang w:val="uk-UA"/>
        </w:rPr>
        <w:t xml:space="preserve"> </w:t>
      </w:r>
      <w:r w:rsidRPr="00F07B80">
        <w:rPr>
          <w:rStyle w:val="hps"/>
          <w:lang w:val="uk-UA"/>
        </w:rPr>
        <w:t>не потрібен.</w:t>
      </w:r>
      <w:r w:rsidRPr="00F07B80">
        <w:rPr>
          <w:lang w:val="uk-UA"/>
        </w:rPr>
        <w:t xml:space="preserve"> </w:t>
      </w:r>
      <w:r w:rsidRPr="00F07B80">
        <w:rPr>
          <w:rStyle w:val="hps"/>
          <w:lang w:val="uk-UA"/>
        </w:rPr>
        <w:t>У випадку</w:t>
      </w:r>
      <w:r w:rsidRPr="00F07B80">
        <w:rPr>
          <w:lang w:val="uk-UA"/>
        </w:rPr>
        <w:t>, коли</w:t>
      </w:r>
      <w:r w:rsidRPr="00F07B80">
        <w:rPr>
          <w:rStyle w:val="hps"/>
          <w:lang w:val="uk-UA"/>
        </w:rPr>
        <w:t xml:space="preserve"> ціни</w:t>
      </w:r>
      <w:r w:rsidRPr="00F07B80">
        <w:rPr>
          <w:lang w:val="uk-UA"/>
        </w:rPr>
        <w:t xml:space="preserve"> </w:t>
      </w:r>
      <w:r w:rsidRPr="00F07B80">
        <w:rPr>
          <w:rStyle w:val="hps"/>
          <w:lang w:val="uk-UA"/>
        </w:rPr>
        <w:t>зібрані</w:t>
      </w:r>
      <w:r w:rsidRPr="00F07B80">
        <w:rPr>
          <w:lang w:val="uk-UA"/>
        </w:rPr>
        <w:t xml:space="preserve"> за допомогою </w:t>
      </w:r>
      <w:r w:rsidRPr="00F07B80">
        <w:rPr>
          <w:rStyle w:val="hps"/>
          <w:lang w:val="uk-UA"/>
        </w:rPr>
        <w:t>власного централізованого</w:t>
      </w:r>
      <w:r w:rsidRPr="00F07B80">
        <w:rPr>
          <w:lang w:val="uk-UA"/>
        </w:rPr>
        <w:t xml:space="preserve"> </w:t>
      </w:r>
      <w:r w:rsidRPr="00F07B80">
        <w:rPr>
          <w:rStyle w:val="hps"/>
          <w:lang w:val="uk-UA"/>
        </w:rPr>
        <w:t>огляду</w:t>
      </w:r>
      <w:r w:rsidRPr="00F07B80">
        <w:rPr>
          <w:lang w:val="uk-UA"/>
        </w:rPr>
        <w:t xml:space="preserve"> </w:t>
      </w:r>
      <w:r w:rsidR="00AB3D73">
        <w:rPr>
          <w:lang w:val="uk-UA"/>
        </w:rPr>
        <w:t>Інтернет</w:t>
      </w:r>
      <w:r w:rsidRPr="00F07B80">
        <w:rPr>
          <w:rStyle w:val="hps"/>
          <w:lang w:val="uk-UA"/>
        </w:rPr>
        <w:t>-</w:t>
      </w:r>
      <w:r w:rsidRPr="00F07B80">
        <w:rPr>
          <w:lang w:val="uk-UA"/>
        </w:rPr>
        <w:t xml:space="preserve">платформ </w:t>
      </w:r>
      <w:r w:rsidRPr="00F07B80">
        <w:rPr>
          <w:rStyle w:val="hps"/>
          <w:lang w:val="uk-UA"/>
        </w:rPr>
        <w:t>і</w:t>
      </w:r>
      <w:r w:rsidRPr="00F07B80">
        <w:rPr>
          <w:lang w:val="uk-UA"/>
        </w:rPr>
        <w:t xml:space="preserve"> </w:t>
      </w:r>
      <w:r w:rsidRPr="00F07B80">
        <w:rPr>
          <w:rStyle w:val="hps"/>
          <w:lang w:val="uk-UA"/>
        </w:rPr>
        <w:t>автомобільних</w:t>
      </w:r>
      <w:r w:rsidRPr="00F07B80">
        <w:rPr>
          <w:lang w:val="uk-UA"/>
        </w:rPr>
        <w:t xml:space="preserve"> </w:t>
      </w:r>
      <w:r w:rsidRPr="00F07B80">
        <w:rPr>
          <w:rStyle w:val="hps"/>
          <w:lang w:val="uk-UA"/>
        </w:rPr>
        <w:t>журналів</w:t>
      </w:r>
      <w:r w:rsidRPr="00F07B80">
        <w:rPr>
          <w:lang w:val="uk-UA"/>
        </w:rPr>
        <w:t xml:space="preserve">, </w:t>
      </w:r>
      <w:r w:rsidRPr="00F07B80">
        <w:rPr>
          <w:rStyle w:val="hps"/>
          <w:lang w:val="uk-UA"/>
        </w:rPr>
        <w:t>щоб</w:t>
      </w:r>
      <w:r w:rsidRPr="00F07B80">
        <w:rPr>
          <w:lang w:val="uk-UA"/>
        </w:rPr>
        <w:t xml:space="preserve"> </w:t>
      </w:r>
      <w:r w:rsidRPr="00F07B80">
        <w:rPr>
          <w:rStyle w:val="hps"/>
          <w:lang w:val="uk-UA"/>
        </w:rPr>
        <w:t>зібрати</w:t>
      </w:r>
      <w:r w:rsidRPr="00F07B80">
        <w:rPr>
          <w:lang w:val="uk-UA"/>
        </w:rPr>
        <w:t xml:space="preserve"> спостереження, мабуть, буде </w:t>
      </w:r>
      <w:r w:rsidRPr="00F07B80">
        <w:rPr>
          <w:rStyle w:val="hps"/>
          <w:lang w:val="uk-UA"/>
        </w:rPr>
        <w:t>достатньо</w:t>
      </w:r>
      <w:r w:rsidRPr="00F07B80">
        <w:rPr>
          <w:lang w:val="uk-UA"/>
        </w:rPr>
        <w:t xml:space="preserve"> </w:t>
      </w:r>
      <w:r w:rsidRPr="00F07B80">
        <w:rPr>
          <w:rStyle w:val="hps"/>
          <w:lang w:val="uk-UA"/>
        </w:rPr>
        <w:t>до 4</w:t>
      </w:r>
      <w:r w:rsidRPr="00F07B80">
        <w:rPr>
          <w:lang w:val="uk-UA"/>
        </w:rPr>
        <w:t xml:space="preserve"> </w:t>
      </w:r>
      <w:r w:rsidRPr="00F07B80">
        <w:rPr>
          <w:rStyle w:val="hps"/>
          <w:lang w:val="uk-UA"/>
        </w:rPr>
        <w:t>людино-днів</w:t>
      </w:r>
      <w:r w:rsidRPr="00F07B80">
        <w:rPr>
          <w:lang w:val="uk-UA"/>
        </w:rPr>
        <w:t xml:space="preserve">. </w:t>
      </w:r>
      <w:r w:rsidRPr="00F07B80">
        <w:rPr>
          <w:rStyle w:val="hps"/>
          <w:lang w:val="uk-UA"/>
        </w:rPr>
        <w:t>Щоб</w:t>
      </w:r>
      <w:r w:rsidRPr="00F07B80">
        <w:rPr>
          <w:lang w:val="uk-UA"/>
        </w:rPr>
        <w:t xml:space="preserve"> </w:t>
      </w:r>
      <w:r w:rsidRPr="00F07B80">
        <w:rPr>
          <w:rStyle w:val="hps"/>
          <w:lang w:val="uk-UA"/>
        </w:rPr>
        <w:t>включити</w:t>
      </w:r>
      <w:r w:rsidRPr="00F07B80">
        <w:rPr>
          <w:lang w:val="uk-UA"/>
        </w:rPr>
        <w:t xml:space="preserve"> </w:t>
      </w:r>
      <w:r w:rsidRPr="00F07B80">
        <w:rPr>
          <w:rStyle w:val="hps"/>
          <w:lang w:val="uk-UA"/>
        </w:rPr>
        <w:t>спостережувані</w:t>
      </w:r>
      <w:r w:rsidRPr="00F07B80">
        <w:rPr>
          <w:lang w:val="uk-UA"/>
        </w:rPr>
        <w:t xml:space="preserve"> </w:t>
      </w:r>
      <w:r w:rsidRPr="00F07B80">
        <w:rPr>
          <w:rStyle w:val="hps"/>
          <w:lang w:val="uk-UA"/>
        </w:rPr>
        <w:t>ціни</w:t>
      </w:r>
      <w:r w:rsidRPr="00F07B80">
        <w:rPr>
          <w:lang w:val="uk-UA"/>
        </w:rPr>
        <w:t xml:space="preserve"> </w:t>
      </w:r>
      <w:r w:rsidRPr="00F07B80">
        <w:rPr>
          <w:rStyle w:val="hps"/>
          <w:lang w:val="uk-UA"/>
        </w:rPr>
        <w:t>і</w:t>
      </w:r>
      <w:r w:rsidRPr="00F07B80">
        <w:rPr>
          <w:lang w:val="uk-UA"/>
        </w:rPr>
        <w:t xml:space="preserve"> </w:t>
      </w:r>
      <w:r w:rsidRPr="00F07B80">
        <w:rPr>
          <w:rStyle w:val="hps"/>
          <w:lang w:val="uk-UA"/>
        </w:rPr>
        <w:t>характеристики</w:t>
      </w:r>
      <w:r w:rsidRPr="00F07B80">
        <w:rPr>
          <w:lang w:val="uk-UA"/>
        </w:rPr>
        <w:t xml:space="preserve"> </w:t>
      </w:r>
      <w:r w:rsidRPr="00F07B80">
        <w:rPr>
          <w:rStyle w:val="hps"/>
          <w:lang w:val="uk-UA"/>
        </w:rPr>
        <w:t>в</w:t>
      </w:r>
      <w:r w:rsidRPr="00F07B80">
        <w:rPr>
          <w:lang w:val="uk-UA"/>
        </w:rPr>
        <w:t xml:space="preserve"> </w:t>
      </w:r>
      <w:r w:rsidRPr="00F07B80">
        <w:rPr>
          <w:rStyle w:val="hps"/>
          <w:lang w:val="uk-UA"/>
        </w:rPr>
        <w:t>базу</w:t>
      </w:r>
      <w:r w:rsidRPr="00F07B80">
        <w:rPr>
          <w:lang w:val="uk-UA"/>
        </w:rPr>
        <w:t xml:space="preserve"> </w:t>
      </w:r>
      <w:r w:rsidRPr="00F07B80">
        <w:rPr>
          <w:rStyle w:val="hps"/>
          <w:lang w:val="uk-UA"/>
        </w:rPr>
        <w:t>даних може</w:t>
      </w:r>
      <w:r w:rsidRPr="00F07B80">
        <w:rPr>
          <w:lang w:val="uk-UA"/>
        </w:rPr>
        <w:t xml:space="preserve"> знадобитись </w:t>
      </w:r>
      <w:r w:rsidRPr="00F07B80">
        <w:rPr>
          <w:rStyle w:val="hps"/>
          <w:lang w:val="uk-UA"/>
        </w:rPr>
        <w:t>додатково один день.</w:t>
      </w:r>
      <w:r w:rsidRPr="00F07B80">
        <w:rPr>
          <w:lang w:val="uk-UA"/>
        </w:rPr>
        <w:t xml:space="preserve"> Менеджер зі збору ц</w:t>
      </w:r>
      <w:r w:rsidRPr="00F07B80">
        <w:rPr>
          <w:rStyle w:val="hps"/>
          <w:lang w:val="uk-UA"/>
        </w:rPr>
        <w:t>ін</w:t>
      </w:r>
      <w:r w:rsidRPr="00F07B80">
        <w:rPr>
          <w:lang w:val="uk-UA"/>
        </w:rPr>
        <w:t xml:space="preserve"> </w:t>
      </w:r>
      <w:r w:rsidRPr="00F07B80">
        <w:rPr>
          <w:rStyle w:val="hps"/>
          <w:lang w:val="uk-UA"/>
        </w:rPr>
        <w:t>повинен</w:t>
      </w:r>
      <w:r w:rsidRPr="00F07B80">
        <w:rPr>
          <w:lang w:val="uk-UA"/>
        </w:rPr>
        <w:t xml:space="preserve"> </w:t>
      </w:r>
      <w:r w:rsidRPr="00F07B80">
        <w:rPr>
          <w:rStyle w:val="hps"/>
          <w:lang w:val="uk-UA"/>
        </w:rPr>
        <w:t>бути кваліфікованим співробітником</w:t>
      </w:r>
      <w:r w:rsidRPr="00F07B80">
        <w:rPr>
          <w:lang w:val="uk-UA"/>
        </w:rPr>
        <w:t>. Д</w:t>
      </w:r>
      <w:r w:rsidRPr="00F07B80">
        <w:rPr>
          <w:rStyle w:val="hps"/>
          <w:lang w:val="uk-UA"/>
        </w:rPr>
        <w:t>ля</w:t>
      </w:r>
      <w:r w:rsidRPr="00F07B80">
        <w:rPr>
          <w:lang w:val="uk-UA"/>
        </w:rPr>
        <w:t xml:space="preserve"> </w:t>
      </w:r>
      <w:r w:rsidRPr="00F07B80">
        <w:rPr>
          <w:rStyle w:val="hps"/>
          <w:lang w:val="uk-UA"/>
        </w:rPr>
        <w:t>ринку вживаних</w:t>
      </w:r>
      <w:r w:rsidRPr="00F07B80">
        <w:rPr>
          <w:lang w:val="uk-UA"/>
        </w:rPr>
        <w:t xml:space="preserve"> </w:t>
      </w:r>
      <w:r w:rsidRPr="00F07B80">
        <w:rPr>
          <w:rStyle w:val="hps"/>
          <w:lang w:val="uk-UA"/>
        </w:rPr>
        <w:t>автомобілів н</w:t>
      </w:r>
      <w:r w:rsidRPr="00F07B80">
        <w:rPr>
          <w:lang w:val="uk-UA"/>
        </w:rPr>
        <w:t>е</w:t>
      </w:r>
      <w:r w:rsidRPr="00F07B80">
        <w:rPr>
          <w:rStyle w:val="hps"/>
          <w:lang w:val="uk-UA"/>
        </w:rPr>
        <w:t>має необхідності</w:t>
      </w:r>
      <w:r w:rsidRPr="00F07B80">
        <w:rPr>
          <w:lang w:val="uk-UA"/>
        </w:rPr>
        <w:t xml:space="preserve"> у </w:t>
      </w:r>
      <w:r w:rsidRPr="00F07B80">
        <w:rPr>
          <w:rStyle w:val="hps"/>
          <w:lang w:val="uk-UA"/>
        </w:rPr>
        <w:t>академічних</w:t>
      </w:r>
      <w:r w:rsidRPr="00F07B80">
        <w:rPr>
          <w:lang w:val="uk-UA"/>
        </w:rPr>
        <w:t xml:space="preserve"> </w:t>
      </w:r>
      <w:r w:rsidRPr="00F07B80">
        <w:rPr>
          <w:rStyle w:val="hps"/>
          <w:lang w:val="uk-UA"/>
        </w:rPr>
        <w:t>навичках або</w:t>
      </w:r>
      <w:r w:rsidRPr="00F07B80">
        <w:rPr>
          <w:lang w:val="uk-UA"/>
        </w:rPr>
        <w:t xml:space="preserve"> у </w:t>
      </w:r>
      <w:r w:rsidRPr="00F07B80">
        <w:rPr>
          <w:rStyle w:val="hps"/>
          <w:lang w:val="uk-UA"/>
        </w:rPr>
        <w:t>спеціальних</w:t>
      </w:r>
      <w:r w:rsidRPr="00F07B80">
        <w:rPr>
          <w:lang w:val="uk-UA"/>
        </w:rPr>
        <w:t xml:space="preserve"> </w:t>
      </w:r>
      <w:r w:rsidRPr="00F07B80">
        <w:rPr>
          <w:rStyle w:val="hps"/>
          <w:lang w:val="uk-UA"/>
        </w:rPr>
        <w:t>знаннях.</w:t>
      </w:r>
    </w:p>
    <w:p w:rsidR="002C6A72" w:rsidRPr="00F07B80" w:rsidRDefault="00F07B80" w:rsidP="00F07B80">
      <w:pPr>
        <w:pStyle w:val="a3"/>
        <w:numPr>
          <w:ilvl w:val="1"/>
          <w:numId w:val="108"/>
        </w:numPr>
        <w:tabs>
          <w:tab w:val="left" w:pos="821"/>
        </w:tabs>
        <w:spacing w:before="68" w:line="249" w:lineRule="auto"/>
        <w:ind w:right="3397" w:hanging="339"/>
        <w:jc w:val="both"/>
        <w:rPr>
          <w:lang w:val="uk-UA"/>
        </w:rPr>
      </w:pPr>
      <w:r w:rsidRPr="00F07B80">
        <w:rPr>
          <w:rStyle w:val="hps"/>
          <w:lang w:val="uk-UA"/>
        </w:rPr>
        <w:t>У випадку коли спостереження повинні</w:t>
      </w:r>
      <w:r w:rsidRPr="00F07B80">
        <w:rPr>
          <w:lang w:val="uk-UA"/>
        </w:rPr>
        <w:t xml:space="preserve"> </w:t>
      </w:r>
      <w:r w:rsidRPr="00F07B80">
        <w:rPr>
          <w:rStyle w:val="hps"/>
          <w:lang w:val="uk-UA"/>
        </w:rPr>
        <w:t>бути зібрані</w:t>
      </w:r>
      <w:r w:rsidRPr="00F07B80">
        <w:rPr>
          <w:lang w:val="uk-UA"/>
        </w:rPr>
        <w:t xml:space="preserve"> з </w:t>
      </w:r>
      <w:r w:rsidR="00AB3D73">
        <w:rPr>
          <w:lang w:val="uk-UA"/>
        </w:rPr>
        <w:t>Інтернет</w:t>
      </w:r>
      <w:r w:rsidRPr="00F07B80">
        <w:rPr>
          <w:rStyle w:val="hps"/>
          <w:lang w:val="uk-UA"/>
        </w:rPr>
        <w:t>-</w:t>
      </w:r>
      <w:r w:rsidRPr="00F07B80">
        <w:rPr>
          <w:lang w:val="uk-UA"/>
        </w:rPr>
        <w:t xml:space="preserve">платформ </w:t>
      </w:r>
      <w:r w:rsidRPr="00F07B80">
        <w:rPr>
          <w:rStyle w:val="hps"/>
          <w:lang w:val="uk-UA"/>
        </w:rPr>
        <w:t>і</w:t>
      </w:r>
      <w:r w:rsidRPr="00F07B80">
        <w:rPr>
          <w:lang w:val="uk-UA"/>
        </w:rPr>
        <w:t xml:space="preserve"> з </w:t>
      </w:r>
      <w:r w:rsidRPr="00F07B80">
        <w:rPr>
          <w:rStyle w:val="hps"/>
          <w:lang w:val="uk-UA"/>
        </w:rPr>
        <w:t>автомобільних</w:t>
      </w:r>
      <w:r w:rsidRPr="00F07B80">
        <w:rPr>
          <w:lang w:val="uk-UA"/>
        </w:rPr>
        <w:t xml:space="preserve"> </w:t>
      </w:r>
      <w:r w:rsidRPr="00F07B80">
        <w:rPr>
          <w:rStyle w:val="hps"/>
          <w:lang w:val="uk-UA"/>
        </w:rPr>
        <w:t>журналів</w:t>
      </w:r>
      <w:r w:rsidRPr="00F07B80">
        <w:rPr>
          <w:lang w:val="uk-UA"/>
        </w:rPr>
        <w:t xml:space="preserve">, </w:t>
      </w:r>
      <w:r w:rsidRPr="00F07B80">
        <w:rPr>
          <w:rStyle w:val="hps"/>
          <w:lang w:val="uk-UA"/>
        </w:rPr>
        <w:t>для</w:t>
      </w:r>
      <w:r w:rsidRPr="00F07B80">
        <w:rPr>
          <w:lang w:val="uk-UA"/>
        </w:rPr>
        <w:t xml:space="preserve"> </w:t>
      </w:r>
      <w:r w:rsidRPr="00F07B80">
        <w:rPr>
          <w:rStyle w:val="hps"/>
          <w:lang w:val="uk-UA"/>
        </w:rPr>
        <w:t>кожної</w:t>
      </w:r>
      <w:r w:rsidRPr="00F07B80">
        <w:rPr>
          <w:lang w:val="uk-UA"/>
        </w:rPr>
        <w:t xml:space="preserve"> еталонної </w:t>
      </w:r>
      <w:r w:rsidRPr="00F07B80">
        <w:rPr>
          <w:rStyle w:val="hps"/>
          <w:lang w:val="uk-UA"/>
        </w:rPr>
        <w:t>моделі, що розглядається, в</w:t>
      </w:r>
      <w:r w:rsidRPr="00F07B80">
        <w:rPr>
          <w:lang w:val="uk-UA"/>
        </w:rPr>
        <w:t xml:space="preserve"> </w:t>
      </w:r>
      <w:r w:rsidRPr="00F07B80">
        <w:rPr>
          <w:rStyle w:val="hps"/>
          <w:lang w:val="uk-UA"/>
        </w:rPr>
        <w:t>кожній</w:t>
      </w:r>
      <w:r w:rsidRPr="00F07B80">
        <w:rPr>
          <w:lang w:val="uk-UA"/>
        </w:rPr>
        <w:t xml:space="preserve"> </w:t>
      </w:r>
      <w:r w:rsidRPr="00F07B80">
        <w:rPr>
          <w:rStyle w:val="hps"/>
          <w:lang w:val="uk-UA"/>
        </w:rPr>
        <w:t>віковій</w:t>
      </w:r>
      <w:r w:rsidRPr="00F07B80">
        <w:rPr>
          <w:lang w:val="uk-UA"/>
        </w:rPr>
        <w:t xml:space="preserve"> </w:t>
      </w:r>
      <w:r w:rsidRPr="00F07B80">
        <w:rPr>
          <w:rStyle w:val="hps"/>
          <w:lang w:val="uk-UA"/>
        </w:rPr>
        <w:t>групі</w:t>
      </w:r>
      <w:r w:rsidRPr="00F07B80">
        <w:rPr>
          <w:lang w:val="uk-UA"/>
        </w:rPr>
        <w:t xml:space="preserve"> </w:t>
      </w:r>
      <w:r w:rsidRPr="00F07B80">
        <w:rPr>
          <w:rStyle w:val="hps"/>
          <w:lang w:val="uk-UA"/>
        </w:rPr>
        <w:t>повинні</w:t>
      </w:r>
      <w:r w:rsidRPr="00F07B80">
        <w:rPr>
          <w:lang w:val="uk-UA"/>
        </w:rPr>
        <w:t xml:space="preserve"> </w:t>
      </w:r>
      <w:r w:rsidRPr="00F07B80">
        <w:rPr>
          <w:rStyle w:val="hps"/>
          <w:lang w:val="uk-UA"/>
        </w:rPr>
        <w:t>бути</w:t>
      </w:r>
      <w:r w:rsidRPr="00F07B80">
        <w:rPr>
          <w:lang w:val="uk-UA"/>
        </w:rPr>
        <w:t xml:space="preserve"> </w:t>
      </w:r>
      <w:r w:rsidRPr="00F07B80">
        <w:rPr>
          <w:rStyle w:val="hps"/>
          <w:lang w:val="uk-UA"/>
        </w:rPr>
        <w:t>зібрані дві</w:t>
      </w:r>
      <w:r w:rsidRPr="00F07B80">
        <w:rPr>
          <w:lang w:val="uk-UA"/>
        </w:rPr>
        <w:t xml:space="preserve"> </w:t>
      </w:r>
      <w:r w:rsidRPr="00F07B80">
        <w:rPr>
          <w:rStyle w:val="hps"/>
          <w:lang w:val="uk-UA"/>
        </w:rPr>
        <w:t>додаткових</w:t>
      </w:r>
      <w:r w:rsidRPr="00F07B80">
        <w:rPr>
          <w:lang w:val="uk-UA"/>
        </w:rPr>
        <w:t xml:space="preserve"> вибірки </w:t>
      </w:r>
      <w:r w:rsidRPr="00F07B80">
        <w:rPr>
          <w:rStyle w:val="hps"/>
          <w:lang w:val="uk-UA"/>
        </w:rPr>
        <w:t>для</w:t>
      </w:r>
      <w:r w:rsidRPr="00F07B80">
        <w:rPr>
          <w:lang w:val="uk-UA"/>
        </w:rPr>
        <w:t xml:space="preserve"> </w:t>
      </w:r>
      <w:r w:rsidRPr="00F07B80">
        <w:rPr>
          <w:rStyle w:val="hps"/>
          <w:lang w:val="uk-UA"/>
        </w:rPr>
        <w:t>розрахунку</w:t>
      </w:r>
      <w:r w:rsidRPr="00F07B80">
        <w:rPr>
          <w:lang w:val="uk-UA"/>
        </w:rPr>
        <w:t xml:space="preserve"> конкретних </w:t>
      </w:r>
      <w:r w:rsidRPr="00F07B80">
        <w:rPr>
          <w:rStyle w:val="hps"/>
          <w:lang w:val="uk-UA"/>
        </w:rPr>
        <w:t>норм</w:t>
      </w:r>
      <w:r w:rsidRPr="00F07B80">
        <w:rPr>
          <w:lang w:val="uk-UA"/>
        </w:rPr>
        <w:t xml:space="preserve"> </w:t>
      </w:r>
      <w:r w:rsidRPr="00F07B80">
        <w:rPr>
          <w:rStyle w:val="hps"/>
          <w:lang w:val="uk-UA"/>
        </w:rPr>
        <w:t>амортизації.</w:t>
      </w:r>
      <w:r w:rsidRPr="00F07B80">
        <w:rPr>
          <w:lang w:val="uk-UA"/>
        </w:rPr>
        <w:t xml:space="preserve"> </w:t>
      </w:r>
      <w:r w:rsidRPr="00F07B80">
        <w:rPr>
          <w:rStyle w:val="hps"/>
          <w:lang w:val="uk-UA"/>
        </w:rPr>
        <w:t>Для</w:t>
      </w:r>
      <w:r w:rsidRPr="00F07B80">
        <w:rPr>
          <w:lang w:val="uk-UA"/>
        </w:rPr>
        <w:t xml:space="preserve"> </w:t>
      </w:r>
      <w:r w:rsidRPr="00F07B80">
        <w:rPr>
          <w:rStyle w:val="hps"/>
          <w:lang w:val="uk-UA"/>
        </w:rPr>
        <w:t>співробітника без академічних навичок, робоче навантаження</w:t>
      </w:r>
      <w:r w:rsidRPr="00F07B80">
        <w:rPr>
          <w:lang w:val="uk-UA"/>
        </w:rPr>
        <w:t xml:space="preserve"> </w:t>
      </w:r>
      <w:r w:rsidRPr="00F07B80">
        <w:rPr>
          <w:rStyle w:val="hps"/>
          <w:lang w:val="uk-UA"/>
        </w:rPr>
        <w:t>може</w:t>
      </w:r>
      <w:r w:rsidRPr="00F07B80">
        <w:rPr>
          <w:lang w:val="uk-UA"/>
        </w:rPr>
        <w:t xml:space="preserve"> </w:t>
      </w:r>
      <w:r w:rsidRPr="00F07B80">
        <w:rPr>
          <w:rStyle w:val="hps"/>
          <w:lang w:val="uk-UA"/>
        </w:rPr>
        <w:t>бути</w:t>
      </w:r>
      <w:r w:rsidRPr="00F07B80">
        <w:rPr>
          <w:lang w:val="uk-UA"/>
        </w:rPr>
        <w:t xml:space="preserve"> </w:t>
      </w:r>
      <w:r w:rsidRPr="00F07B80">
        <w:rPr>
          <w:rStyle w:val="hps"/>
          <w:lang w:val="uk-UA"/>
        </w:rPr>
        <w:t>до десяти</w:t>
      </w:r>
      <w:r w:rsidRPr="00F07B80">
        <w:rPr>
          <w:lang w:val="uk-UA"/>
        </w:rPr>
        <w:t xml:space="preserve"> </w:t>
      </w:r>
      <w:r w:rsidRPr="00F07B80">
        <w:rPr>
          <w:rStyle w:val="hps"/>
          <w:lang w:val="uk-UA"/>
        </w:rPr>
        <w:t>днів</w:t>
      </w:r>
      <w:r w:rsidRPr="00F07B80">
        <w:rPr>
          <w:lang w:val="uk-UA"/>
        </w:rPr>
        <w:t xml:space="preserve">. </w:t>
      </w:r>
      <w:r w:rsidRPr="00F07B80">
        <w:rPr>
          <w:rStyle w:val="hps"/>
          <w:lang w:val="uk-UA"/>
        </w:rPr>
        <w:t>Ці</w:t>
      </w:r>
      <w:r w:rsidRPr="00F07B80">
        <w:rPr>
          <w:lang w:val="uk-UA"/>
        </w:rPr>
        <w:t xml:space="preserve"> коефіцієнти амортизації </w:t>
      </w:r>
      <w:r w:rsidRPr="00F07B80">
        <w:rPr>
          <w:rStyle w:val="hps"/>
          <w:lang w:val="uk-UA"/>
        </w:rPr>
        <w:t>складаються щорічно</w:t>
      </w:r>
      <w:r w:rsidR="002C6A72" w:rsidRPr="00F07B80">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6"/>
        <w:rPr>
          <w:rFonts w:ascii="Arial Narrow" w:hAnsi="Arial Narrow" w:cs="Arial Narrow"/>
          <w:sz w:val="16"/>
          <w:szCs w:val="16"/>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88</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65"/>
          <w:headerReference w:type="default" r:id="rId166"/>
          <w:type w:val="continuous"/>
          <w:pgSz w:w="11910" w:h="16840"/>
          <w:pgMar w:top="0" w:right="0" w:bottom="280" w:left="540" w:header="720" w:footer="720" w:gutter="0"/>
          <w:cols w:space="720"/>
        </w:sectPr>
      </w:pPr>
    </w:p>
    <w:p w:rsidR="002C6A72" w:rsidRPr="000147D2" w:rsidRDefault="002C6A72">
      <w:pPr>
        <w:spacing w:before="3"/>
        <w:rPr>
          <w:rFonts w:ascii="Arial Narrow" w:hAnsi="Arial Narrow" w:cs="Arial Narrow"/>
          <w:sz w:val="9"/>
          <w:szCs w:val="9"/>
          <w:lang w:val="uk-UA"/>
        </w:rPr>
      </w:pPr>
    </w:p>
    <w:p w:rsidR="00F07B80" w:rsidRPr="00786AC7" w:rsidRDefault="00F07B80" w:rsidP="00F07B80">
      <w:pPr>
        <w:pStyle w:val="5"/>
        <w:spacing w:before="72"/>
        <w:rPr>
          <w:b w:val="0"/>
          <w:bCs/>
          <w:i w:val="0"/>
          <w:sz w:val="24"/>
          <w:szCs w:val="24"/>
          <w:lang w:val="ru-RU"/>
        </w:rPr>
      </w:pPr>
      <w:bookmarkStart w:id="95" w:name="_bookmark52"/>
      <w:bookmarkEnd w:id="95"/>
      <w:r w:rsidRPr="00786AC7">
        <w:rPr>
          <w:i w:val="0"/>
          <w:sz w:val="24"/>
          <w:szCs w:val="24"/>
          <w:lang w:val="uk-UA"/>
        </w:rPr>
        <w:t>Поточні заходи щодо розрахунку індексу</w:t>
      </w:r>
    </w:p>
    <w:p w:rsidR="00F07B80" w:rsidRPr="00F07B80" w:rsidRDefault="00F07B80" w:rsidP="00F07B80">
      <w:pPr>
        <w:pStyle w:val="a3"/>
        <w:numPr>
          <w:ilvl w:val="1"/>
          <w:numId w:val="108"/>
        </w:numPr>
        <w:tabs>
          <w:tab w:val="left" w:pos="821"/>
        </w:tabs>
        <w:spacing w:before="80" w:line="249" w:lineRule="auto"/>
        <w:ind w:right="1717" w:hanging="339"/>
        <w:jc w:val="both"/>
        <w:rPr>
          <w:lang w:val="ru-RU"/>
        </w:rPr>
      </w:pPr>
      <w:r w:rsidRPr="00F07B80">
        <w:rPr>
          <w:lang w:val="uk-UA"/>
        </w:rPr>
        <w:t>Стосовно розрахунку індексу, статистики з питань ціноутворення повинні мати знання з економетрики, особливо коли розрахунок індексу проводиться вручну. У разі автоматичного або напівавтоматичного процесу потрібні середні економічні вміння. Розрахунок індексу можливо зробити швидко; витрати часу близько 1 людино-дня здаються достатніми</w:t>
      </w:r>
      <w:r w:rsidRPr="00F07B80">
        <w:rPr>
          <w:lang w:val="ru-RU"/>
        </w:rPr>
        <w:t>.</w:t>
      </w:r>
    </w:p>
    <w:p w:rsidR="00F07B80" w:rsidRPr="00F07B80" w:rsidRDefault="00F07B80" w:rsidP="00F07B80">
      <w:pPr>
        <w:pStyle w:val="a3"/>
        <w:numPr>
          <w:ilvl w:val="1"/>
          <w:numId w:val="108"/>
        </w:numPr>
        <w:tabs>
          <w:tab w:val="left" w:pos="821"/>
        </w:tabs>
        <w:spacing w:before="68" w:line="249" w:lineRule="auto"/>
        <w:ind w:right="1718" w:hanging="339"/>
        <w:jc w:val="both"/>
        <w:rPr>
          <w:lang w:val="ru-RU"/>
        </w:rPr>
      </w:pPr>
      <w:r w:rsidRPr="00F07B80">
        <w:rPr>
          <w:lang w:val="uk-UA"/>
        </w:rPr>
        <w:t>Заходи щодо щорічної повторної вибірки дорівнюють до 5 днів д</w:t>
      </w:r>
      <w:r w:rsidRPr="00F07B80">
        <w:rPr>
          <w:rStyle w:val="hps"/>
          <w:lang w:val="uk-UA"/>
        </w:rPr>
        <w:t>ля</w:t>
      </w:r>
      <w:r w:rsidRPr="00F07B80">
        <w:rPr>
          <w:lang w:val="uk-UA"/>
        </w:rPr>
        <w:t xml:space="preserve"> </w:t>
      </w:r>
      <w:r w:rsidRPr="00F07B80">
        <w:rPr>
          <w:rStyle w:val="hps"/>
          <w:lang w:val="uk-UA"/>
        </w:rPr>
        <w:t>співробітників без академічних навичок</w:t>
      </w:r>
      <w:r w:rsidRPr="00F07B80">
        <w:rPr>
          <w:lang w:val="ru-RU"/>
        </w:rPr>
        <w:t>.</w:t>
      </w:r>
    </w:p>
    <w:p w:rsidR="00F07B80" w:rsidRPr="00F07B80" w:rsidRDefault="00F07B80" w:rsidP="00F07B80">
      <w:pPr>
        <w:pStyle w:val="4"/>
        <w:numPr>
          <w:ilvl w:val="1"/>
          <w:numId w:val="117"/>
        </w:numPr>
        <w:tabs>
          <w:tab w:val="left" w:pos="1219"/>
        </w:tabs>
        <w:spacing w:before="170"/>
        <w:ind w:hanging="737"/>
        <w:rPr>
          <w:b w:val="0"/>
          <w:bCs/>
          <w:sz w:val="24"/>
          <w:szCs w:val="24"/>
        </w:rPr>
      </w:pPr>
      <w:r w:rsidRPr="00F07B80">
        <w:rPr>
          <w:sz w:val="24"/>
          <w:szCs w:val="24"/>
          <w:lang w:val="uk-UA"/>
        </w:rPr>
        <w:t>Приклади</w:t>
      </w:r>
    </w:p>
    <w:p w:rsidR="00F07B80" w:rsidRPr="00786AC7" w:rsidRDefault="00F07B80" w:rsidP="00F07B80">
      <w:pPr>
        <w:pStyle w:val="5"/>
        <w:spacing w:before="104"/>
        <w:rPr>
          <w:b w:val="0"/>
          <w:bCs/>
          <w:i w:val="0"/>
          <w:sz w:val="24"/>
          <w:szCs w:val="24"/>
        </w:rPr>
      </w:pPr>
      <w:r w:rsidRPr="00786AC7">
        <w:rPr>
          <w:i w:val="0"/>
          <w:sz w:val="24"/>
          <w:szCs w:val="24"/>
          <w:lang w:val="uk-UA"/>
        </w:rPr>
        <w:t>Приклад</w:t>
      </w:r>
      <w:r w:rsidRPr="00786AC7">
        <w:rPr>
          <w:i w:val="0"/>
          <w:sz w:val="24"/>
          <w:szCs w:val="24"/>
        </w:rPr>
        <w:t xml:space="preserve">: </w:t>
      </w:r>
      <w:r w:rsidRPr="00786AC7">
        <w:rPr>
          <w:i w:val="0"/>
          <w:sz w:val="24"/>
          <w:szCs w:val="24"/>
          <w:lang w:val="uk-UA"/>
        </w:rPr>
        <w:t>Створення сегментів споживання</w:t>
      </w:r>
    </w:p>
    <w:p w:rsidR="00F07B80" w:rsidRPr="00F07B80" w:rsidRDefault="00F07B80" w:rsidP="00F07B80">
      <w:pPr>
        <w:pStyle w:val="a3"/>
        <w:numPr>
          <w:ilvl w:val="1"/>
          <w:numId w:val="108"/>
        </w:numPr>
        <w:tabs>
          <w:tab w:val="left" w:pos="821"/>
        </w:tabs>
        <w:spacing w:before="100" w:line="249" w:lineRule="auto"/>
        <w:ind w:right="1719" w:hanging="339"/>
        <w:jc w:val="both"/>
        <w:rPr>
          <w:lang w:val="ru-RU"/>
        </w:rPr>
      </w:pPr>
      <w:r w:rsidRPr="00F07B80">
        <w:rPr>
          <w:lang w:val="uk-UA"/>
        </w:rPr>
        <w:t>По-перше, ринок вживаних автомобілів потрібно розділити на різні сегменти споживання у відповідності до розміру автомобіля. Цей крок повинен відповідати процедурі для нових автомобілів, де практичною пропозицією є визначення чотирьох сегментів споживання</w:t>
      </w:r>
      <w:r w:rsidRPr="00F07B80">
        <w:rPr>
          <w:lang w:val="ru-RU"/>
        </w:rPr>
        <w:t>:</w:t>
      </w:r>
    </w:p>
    <w:p w:rsidR="00F07B80" w:rsidRPr="00F07B80" w:rsidRDefault="00F07B80" w:rsidP="00F07B80">
      <w:pPr>
        <w:pStyle w:val="a3"/>
        <w:numPr>
          <w:ilvl w:val="0"/>
          <w:numId w:val="106"/>
        </w:numPr>
        <w:tabs>
          <w:tab w:val="left" w:pos="1162"/>
        </w:tabs>
        <w:spacing w:before="41"/>
        <w:rPr>
          <w:lang w:val="uk-UA"/>
        </w:rPr>
      </w:pPr>
      <w:r w:rsidRPr="00F07B80">
        <w:rPr>
          <w:lang w:val="uk-UA"/>
        </w:rPr>
        <w:t>невеликі вживані автомобілі,</w:t>
      </w:r>
    </w:p>
    <w:p w:rsidR="00F07B80" w:rsidRPr="00F07B80" w:rsidRDefault="00F07B80" w:rsidP="00F07B80">
      <w:pPr>
        <w:pStyle w:val="a3"/>
        <w:numPr>
          <w:ilvl w:val="0"/>
          <w:numId w:val="106"/>
        </w:numPr>
        <w:tabs>
          <w:tab w:val="left" w:pos="1162"/>
        </w:tabs>
        <w:spacing w:before="31"/>
        <w:rPr>
          <w:lang w:val="uk-UA"/>
        </w:rPr>
      </w:pPr>
      <w:r w:rsidRPr="00F07B80">
        <w:rPr>
          <w:lang w:val="uk-UA"/>
        </w:rPr>
        <w:t>вживані автомобілі середнього розміру,</w:t>
      </w:r>
    </w:p>
    <w:p w:rsidR="00F07B80" w:rsidRPr="00F07B80" w:rsidRDefault="00F07B80" w:rsidP="00F07B80">
      <w:pPr>
        <w:pStyle w:val="a3"/>
        <w:numPr>
          <w:ilvl w:val="0"/>
          <w:numId w:val="106"/>
        </w:numPr>
        <w:tabs>
          <w:tab w:val="left" w:pos="1162"/>
        </w:tabs>
        <w:spacing w:before="31"/>
      </w:pPr>
      <w:r w:rsidRPr="00F07B80">
        <w:rPr>
          <w:lang w:val="uk-UA"/>
        </w:rPr>
        <w:t>великі вживані автомобілі,</w:t>
      </w:r>
    </w:p>
    <w:p w:rsidR="00F07B80" w:rsidRPr="00F07B80" w:rsidRDefault="00F07B80" w:rsidP="00F07B80">
      <w:pPr>
        <w:pStyle w:val="a3"/>
        <w:numPr>
          <w:ilvl w:val="0"/>
          <w:numId w:val="106"/>
        </w:numPr>
        <w:tabs>
          <w:tab w:val="left" w:pos="1162"/>
        </w:tabs>
        <w:spacing w:before="31"/>
      </w:pPr>
      <w:r w:rsidRPr="00F07B80">
        <w:rPr>
          <w:lang w:val="uk-UA"/>
        </w:rPr>
        <w:t>спеціальні вживані автомобілі</w:t>
      </w:r>
      <w:r w:rsidRPr="00F07B80">
        <w:t>.</w:t>
      </w:r>
    </w:p>
    <w:p w:rsidR="00F07B80" w:rsidRPr="00F07B80" w:rsidRDefault="00F07B80" w:rsidP="00F07B80">
      <w:pPr>
        <w:pStyle w:val="a3"/>
        <w:numPr>
          <w:ilvl w:val="1"/>
          <w:numId w:val="108"/>
        </w:numPr>
        <w:tabs>
          <w:tab w:val="left" w:pos="821"/>
        </w:tabs>
        <w:spacing w:before="77" w:line="249" w:lineRule="auto"/>
        <w:ind w:right="1717" w:hanging="339"/>
        <w:jc w:val="both"/>
      </w:pPr>
      <w:r w:rsidRPr="00F07B80">
        <w:rPr>
          <w:lang w:val="uk-UA"/>
        </w:rPr>
        <w:t>Як у випадку з новими автомобілями, сукупність еталонних моделей складається приблизно з 300 автомобілів у кожній країні. Кожна з цих еталонних моделей повинна бут призначена до розпізнаних сегментів споживання. Визначальним критерієм є розмір автомобіля.</w:t>
      </w:r>
    </w:p>
    <w:p w:rsidR="00F07B80" w:rsidRPr="00F07B80" w:rsidRDefault="00F07B80" w:rsidP="00F07B80">
      <w:pPr>
        <w:pStyle w:val="a3"/>
        <w:tabs>
          <w:tab w:val="left" w:pos="1161"/>
        </w:tabs>
        <w:spacing w:before="41" w:line="252" w:lineRule="auto"/>
        <w:ind w:left="1161" w:right="1718" w:hanging="341"/>
        <w:jc w:val="both"/>
        <w:rPr>
          <w:lang w:val="ru-RU"/>
        </w:rPr>
      </w:pPr>
      <w:r w:rsidRPr="00F07B80">
        <w:rPr>
          <w:lang w:val="ru-RU"/>
        </w:rPr>
        <w:t>–</w:t>
      </w:r>
      <w:r w:rsidRPr="00F07B80">
        <w:rPr>
          <w:lang w:val="ru-RU"/>
        </w:rPr>
        <w:tab/>
      </w:r>
      <w:r w:rsidRPr="00F07B80">
        <w:rPr>
          <w:lang w:val="uk-UA"/>
        </w:rPr>
        <w:t>Дані про певні еталонні моделі, які зареєстровані в країні, можуть бути отримані з національного центрального реєстру автомобілів</w:t>
      </w:r>
      <w:r w:rsidRPr="00F07B80">
        <w:rPr>
          <w:lang w:val="ru-RU"/>
        </w:rPr>
        <w:t>.</w:t>
      </w:r>
    </w:p>
    <w:p w:rsidR="00F07B80" w:rsidRPr="00F07B80" w:rsidRDefault="00F07B80" w:rsidP="00F07B80">
      <w:pPr>
        <w:spacing w:before="6"/>
        <w:rPr>
          <w:rFonts w:ascii="Arial Narrow" w:hAnsi="Arial Narrow" w:cs="Arial Narrow"/>
          <w:sz w:val="23"/>
          <w:szCs w:val="23"/>
          <w:lang w:val="ru-RU"/>
        </w:rPr>
      </w:pPr>
    </w:p>
    <w:p w:rsidR="00F07B80" w:rsidRPr="00434F2D" w:rsidRDefault="00F07B80" w:rsidP="00F07B80">
      <w:pPr>
        <w:pStyle w:val="5"/>
        <w:spacing w:line="237" w:lineRule="exact"/>
        <w:rPr>
          <w:b w:val="0"/>
          <w:bCs/>
          <w:i w:val="0"/>
          <w:sz w:val="24"/>
          <w:szCs w:val="24"/>
          <w:lang w:val="ru-RU"/>
        </w:rPr>
      </w:pPr>
      <w:r w:rsidRPr="00434F2D">
        <w:rPr>
          <w:i w:val="0"/>
          <w:sz w:val="24"/>
          <w:szCs w:val="24"/>
          <w:lang w:val="uk-UA"/>
        </w:rPr>
        <w:t>Схема</w:t>
      </w:r>
      <w:r w:rsidRPr="00434F2D">
        <w:rPr>
          <w:i w:val="0"/>
          <w:sz w:val="24"/>
          <w:szCs w:val="24"/>
          <w:lang w:val="ru-RU"/>
        </w:rPr>
        <w:t xml:space="preserve"> 61</w:t>
      </w:r>
    </w:p>
    <w:p w:rsidR="00F07B80" w:rsidRPr="00F07B80" w:rsidRDefault="00B223CB" w:rsidP="00786AC7">
      <w:pPr>
        <w:pStyle w:val="5"/>
        <w:spacing w:line="237" w:lineRule="exact"/>
        <w:ind w:right="1660"/>
        <w:jc w:val="both"/>
        <w:rPr>
          <w:b w:val="0"/>
          <w:bCs/>
          <w:i w:val="0"/>
          <w:sz w:val="24"/>
          <w:szCs w:val="24"/>
          <w:lang w:val="ru-RU"/>
        </w:rPr>
      </w:pPr>
      <w:r>
        <w:rPr>
          <w:noProof/>
          <w:lang w:val="uk-UA" w:eastAsia="uk-UA"/>
        </w:rPr>
        <w:drawing>
          <wp:anchor distT="0" distB="0" distL="114300" distR="114300" simplePos="0" relativeHeight="251761152" behindDoc="1" locked="0" layoutInCell="1" allowOverlap="1" wp14:anchorId="33A57460" wp14:editId="6D6E492F">
            <wp:simplePos x="0" y="0"/>
            <wp:positionH relativeFrom="page">
              <wp:posOffset>2376170</wp:posOffset>
            </wp:positionH>
            <wp:positionV relativeFrom="paragraph">
              <wp:posOffset>1067435</wp:posOffset>
            </wp:positionV>
            <wp:extent cx="594995" cy="405130"/>
            <wp:effectExtent l="0" t="0" r="0" b="0"/>
            <wp:wrapNone/>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995"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62176" behindDoc="1" locked="0" layoutInCell="1" allowOverlap="1" wp14:anchorId="3AFA86C3" wp14:editId="3810B5E4">
                <wp:simplePos x="0" y="0"/>
                <wp:positionH relativeFrom="page">
                  <wp:posOffset>718820</wp:posOffset>
                </wp:positionH>
                <wp:positionV relativeFrom="paragraph">
                  <wp:posOffset>838835</wp:posOffset>
                </wp:positionV>
                <wp:extent cx="1600200" cy="342900"/>
                <wp:effectExtent l="13970" t="10160" r="14605" b="18415"/>
                <wp:wrapNone/>
                <wp:docPr id="413"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82041" w:rsidRDefault="00392B1D" w:rsidP="00F07B80">
                            <w:pPr>
                              <w:pStyle w:val="a3"/>
                              <w:spacing w:before="87"/>
                              <w:ind w:left="586" w:firstLine="0"/>
                              <w:rPr>
                                <w:rFonts w:ascii="Arial Narrow" w:hAnsi="Arial Narrow"/>
                                <w:sz w:val="18"/>
                                <w:szCs w:val="18"/>
                              </w:rPr>
                            </w:pPr>
                            <w:r w:rsidRPr="00582041">
                              <w:rPr>
                                <w:rFonts w:ascii="Arial Narrow" w:hAnsi="Arial Narrow"/>
                                <w:spacing w:val="-1"/>
                                <w:w w:val="115"/>
                                <w:sz w:val="18"/>
                                <w:szCs w:val="18"/>
                                <w:lang w:val="uk-UA"/>
                              </w:rPr>
                              <w:t>Невеликі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137" type="#_x0000_t202" style="position:absolute;left:0;text-align:left;margin-left:56.6pt;margin-top:66.05pt;width:126pt;height:27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" filled="f" strokecolor="gray" strokeweight="1.5pt">
                <v:textbox inset="0,0,0,0">
                  <w:txbxContent>
                    <w:p w:rsidR="00392B1D" w:rsidRPr="00582041" w:rsidRDefault="00392B1D" w:rsidP="00F07B80">
                      <w:pPr>
                        <w:pStyle w:val="a3"/>
                        <w:spacing w:before="87"/>
                        <w:ind w:left="586" w:firstLine="0"/>
                        <w:rPr>
                          <w:rFonts w:ascii="Arial Narrow" w:hAnsi="Arial Narrow"/>
                          <w:sz w:val="18"/>
                          <w:szCs w:val="18"/>
                        </w:rPr>
                      </w:pPr>
                      <w:r w:rsidRPr="00582041">
                        <w:rPr>
                          <w:rFonts w:ascii="Arial Narrow" w:hAnsi="Arial Narrow"/>
                          <w:spacing w:val="-1"/>
                          <w:w w:val="115"/>
                          <w:sz w:val="18"/>
                          <w:szCs w:val="18"/>
                          <w:lang w:val="uk-UA"/>
                        </w:rPr>
                        <w:t>Невеликі вживані автомобілі</w:t>
                      </w:r>
                    </w:p>
                  </w:txbxContent>
                </v:textbox>
                <w10:wrap anchorx="page"/>
              </v:shape>
            </w:pict>
          </mc:Fallback>
        </mc:AlternateContent>
      </w:r>
      <w:r>
        <w:rPr>
          <w:noProof/>
          <w:lang w:val="uk-UA" w:eastAsia="uk-UA"/>
        </w:rPr>
        <mc:AlternateContent>
          <mc:Choice Requires="wps">
            <w:drawing>
              <wp:anchor distT="0" distB="0" distL="114300" distR="114300" simplePos="0" relativeHeight="251763200" behindDoc="1" locked="0" layoutInCell="1" allowOverlap="1" wp14:anchorId="741EB781" wp14:editId="5972BB3C">
                <wp:simplePos x="0" y="0"/>
                <wp:positionH relativeFrom="page">
                  <wp:posOffset>718820</wp:posOffset>
                </wp:positionH>
                <wp:positionV relativeFrom="paragraph">
                  <wp:posOffset>1296035</wp:posOffset>
                </wp:positionV>
                <wp:extent cx="1600200" cy="342900"/>
                <wp:effectExtent l="13970" t="10160" r="14605" b="18415"/>
                <wp:wrapNone/>
                <wp:docPr id="412"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82041" w:rsidRDefault="00392B1D" w:rsidP="00F07B80">
                            <w:pPr>
                              <w:pStyle w:val="a3"/>
                              <w:spacing w:before="87"/>
                              <w:ind w:left="224" w:firstLine="0"/>
                              <w:rPr>
                                <w:rFonts w:ascii="Arial Narrow" w:hAnsi="Arial Narrow"/>
                                <w:sz w:val="18"/>
                                <w:szCs w:val="18"/>
                              </w:rPr>
                            </w:pPr>
                            <w:r w:rsidRPr="00582041">
                              <w:rPr>
                                <w:rFonts w:ascii="Arial Narrow" w:hAnsi="Arial Narrow"/>
                                <w:w w:val="115"/>
                                <w:sz w:val="18"/>
                                <w:szCs w:val="18"/>
                                <w:lang w:val="uk-UA"/>
                              </w:rPr>
                              <w:t>Вживані автомобілі середнього розміру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138" type="#_x0000_t202" style="position:absolute;left:0;text-align:left;margin-left:56.6pt;margin-top:102.05pt;width:126pt;height:2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" filled="f" strokecolor="gray" strokeweight="1.5pt">
                <v:textbox inset="0,0,0,0">
                  <w:txbxContent>
                    <w:p w:rsidR="00392B1D" w:rsidRPr="00582041" w:rsidRDefault="00392B1D" w:rsidP="00F07B80">
                      <w:pPr>
                        <w:pStyle w:val="a3"/>
                        <w:spacing w:before="87"/>
                        <w:ind w:left="224" w:firstLine="0"/>
                        <w:rPr>
                          <w:rFonts w:ascii="Arial Narrow" w:hAnsi="Arial Narrow"/>
                          <w:sz w:val="18"/>
                          <w:szCs w:val="18"/>
                        </w:rPr>
                      </w:pPr>
                      <w:r w:rsidRPr="00582041">
                        <w:rPr>
                          <w:rFonts w:ascii="Arial Narrow" w:hAnsi="Arial Narrow"/>
                          <w:w w:val="115"/>
                          <w:sz w:val="18"/>
                          <w:szCs w:val="18"/>
                          <w:lang w:val="uk-UA"/>
                        </w:rPr>
                        <w:t>Вживані автомобілі середнього розміру</w:t>
                      </w:r>
                    </w:p>
                  </w:txbxContent>
                </v:textbox>
                <w10:wrap anchorx="page"/>
              </v:shape>
            </w:pict>
          </mc:Fallback>
        </mc:AlternateContent>
      </w:r>
      <w:r w:rsidR="00F07B80" w:rsidRPr="00F07B80">
        <w:rPr>
          <w:i w:val="0"/>
          <w:sz w:val="24"/>
          <w:szCs w:val="24"/>
          <w:lang w:val="uk-UA"/>
        </w:rPr>
        <w:t>Приклад для призначення конкретних моделей сегмент</w:t>
      </w:r>
      <w:r w:rsidR="00786AC7">
        <w:rPr>
          <w:i w:val="0"/>
          <w:sz w:val="24"/>
          <w:szCs w:val="24"/>
          <w:lang w:val="uk-UA"/>
        </w:rPr>
        <w:t>ам</w:t>
      </w:r>
      <w:r w:rsidR="00F07B80" w:rsidRPr="00F07B80">
        <w:rPr>
          <w:i w:val="0"/>
          <w:sz w:val="24"/>
          <w:szCs w:val="24"/>
          <w:lang w:val="uk-UA"/>
        </w:rPr>
        <w:t xml:space="preserve"> споживання</w:t>
      </w:r>
    </w:p>
    <w:p w:rsidR="00F07B80" w:rsidRPr="00F07B80" w:rsidRDefault="00F07B80" w:rsidP="00F07B80">
      <w:pPr>
        <w:spacing w:before="8"/>
        <w:rPr>
          <w:rFonts w:cs="Calibri"/>
          <w:sz w:val="15"/>
          <w:szCs w:val="15"/>
          <w:lang w:val="ru-RU"/>
        </w:rPr>
      </w:pPr>
    </w:p>
    <w:tbl>
      <w:tblPr>
        <w:tblpPr w:leftFromText="180" w:rightFromText="180" w:vertAnchor="text" w:tblpX="4255" w:tblpY="1"/>
        <w:tblOverlap w:val="never"/>
        <w:tblW w:w="0" w:type="auto"/>
        <w:tblLayout w:type="fixed"/>
        <w:tblCellMar>
          <w:left w:w="0" w:type="dxa"/>
          <w:right w:w="0" w:type="dxa"/>
        </w:tblCellMar>
        <w:tblLook w:val="01E0" w:firstRow="1" w:lastRow="1" w:firstColumn="1" w:lastColumn="1" w:noHBand="0" w:noVBand="0"/>
      </w:tblPr>
      <w:tblGrid>
        <w:gridCol w:w="2088"/>
        <w:gridCol w:w="1620"/>
      </w:tblGrid>
      <w:tr w:rsidR="00F07B80" w:rsidRPr="00F07B80" w:rsidTr="00D56968">
        <w:trPr>
          <w:trHeight w:hRule="exact" w:val="476"/>
        </w:trPr>
        <w:tc>
          <w:tcPr>
            <w:tcW w:w="3708" w:type="dxa"/>
            <w:gridSpan w:val="2"/>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3"/>
              <w:ind w:left="1050"/>
              <w:rPr>
                <w:rFonts w:ascii="Arial Narrow" w:hAnsi="Arial Narrow" w:cs="Arial Narrow"/>
                <w:sz w:val="18"/>
                <w:szCs w:val="18"/>
              </w:rPr>
            </w:pPr>
            <w:r w:rsidRPr="00F07B80">
              <w:rPr>
                <w:rFonts w:ascii="Arial Narrow" w:hAnsi="Arial Narrow"/>
                <w:sz w:val="18"/>
                <w:szCs w:val="18"/>
                <w:lang w:val="uk-UA"/>
              </w:rPr>
              <w:t>Центральний реєстр автомобілів</w:t>
            </w:r>
            <w:r w:rsidRPr="00F07B80">
              <w:rPr>
                <w:rFonts w:ascii="Arial Narrow" w:hAnsi="Arial Narrow"/>
                <w:sz w:val="18"/>
                <w:szCs w:val="18"/>
              </w:rPr>
              <w:t xml:space="preserve"> </w:t>
            </w:r>
          </w:p>
        </w:tc>
      </w:tr>
      <w:tr w:rsidR="00F07B80" w:rsidRPr="00F07B80" w:rsidTr="00D56968">
        <w:trPr>
          <w:trHeight w:hRule="exact" w:val="710"/>
        </w:trPr>
        <w:tc>
          <w:tcPr>
            <w:tcW w:w="2088" w:type="dxa"/>
            <w:tcBorders>
              <w:top w:val="single" w:sz="4" w:space="0" w:color="000000"/>
              <w:left w:val="single" w:sz="4" w:space="0" w:color="000000"/>
              <w:bottom w:val="single" w:sz="4" w:space="0" w:color="000000"/>
              <w:right w:val="single" w:sz="4" w:space="0" w:color="000000"/>
            </w:tcBorders>
            <w:vAlign w:val="center"/>
          </w:tcPr>
          <w:p w:rsidR="00F07B80" w:rsidRPr="00F07B80" w:rsidRDefault="00F07B80" w:rsidP="00D56968">
            <w:pPr>
              <w:pStyle w:val="TableParagraph"/>
              <w:ind w:left="379"/>
              <w:jc w:val="center"/>
              <w:rPr>
                <w:rFonts w:ascii="Arial Narrow" w:hAnsi="Arial Narrow" w:cs="Arial Narrow"/>
                <w:sz w:val="18"/>
                <w:szCs w:val="18"/>
              </w:rPr>
            </w:pPr>
            <w:r w:rsidRPr="00F07B80">
              <w:rPr>
                <w:rFonts w:ascii="Arial Narrow" w:hAnsi="Arial Narrow"/>
                <w:sz w:val="18"/>
                <w:szCs w:val="18"/>
                <w:lang w:val="uk-UA"/>
              </w:rPr>
              <w:t>Еталонна модель</w:t>
            </w:r>
          </w:p>
        </w:tc>
        <w:tc>
          <w:tcPr>
            <w:tcW w:w="1620" w:type="dxa"/>
            <w:tcBorders>
              <w:top w:val="single" w:sz="4" w:space="0" w:color="000000"/>
              <w:left w:val="single" w:sz="4" w:space="0" w:color="000000"/>
              <w:bottom w:val="single" w:sz="4" w:space="0" w:color="000000"/>
              <w:right w:val="single" w:sz="4" w:space="0" w:color="000000"/>
            </w:tcBorders>
            <w:vAlign w:val="center"/>
          </w:tcPr>
          <w:p w:rsidR="00F07B80" w:rsidRPr="00F07B80" w:rsidRDefault="00F07B80" w:rsidP="00786AC7">
            <w:pPr>
              <w:pStyle w:val="TableParagraph"/>
              <w:spacing w:before="172" w:line="244" w:lineRule="auto"/>
              <w:ind w:left="463" w:right="243" w:hanging="218"/>
              <w:jc w:val="center"/>
              <w:rPr>
                <w:rFonts w:ascii="Arial Narrow" w:hAnsi="Arial Narrow" w:cs="Arial Narrow"/>
                <w:sz w:val="18"/>
                <w:szCs w:val="18"/>
              </w:rPr>
            </w:pPr>
            <w:r w:rsidRPr="00F07B80">
              <w:rPr>
                <w:rFonts w:ascii="Arial Narrow" w:hAnsi="Arial Narrow"/>
                <w:sz w:val="18"/>
                <w:szCs w:val="18"/>
                <w:lang w:val="uk-UA"/>
              </w:rPr>
              <w:t xml:space="preserve">Реєстрацій </w:t>
            </w:r>
            <w:r w:rsidR="00786AC7">
              <w:rPr>
                <w:rFonts w:ascii="Arial Narrow" w:hAnsi="Arial Narrow"/>
                <w:sz w:val="18"/>
                <w:szCs w:val="18"/>
                <w:lang w:val="uk-UA"/>
              </w:rPr>
              <w:t>на</w:t>
            </w:r>
            <w:r w:rsidRPr="00F07B80">
              <w:rPr>
                <w:rFonts w:ascii="Arial Narrow" w:hAnsi="Arial Narrow"/>
                <w:sz w:val="18"/>
                <w:szCs w:val="18"/>
                <w:lang w:val="uk-UA"/>
              </w:rPr>
              <w:t xml:space="preserve"> рік </w:t>
            </w:r>
          </w:p>
        </w:tc>
      </w:tr>
      <w:tr w:rsidR="00F07B80" w:rsidRPr="00F07B80"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left="56"/>
              <w:rPr>
                <w:rFonts w:ascii="Arial Narrow" w:hAnsi="Arial Narrow" w:cs="Arial Narrow"/>
                <w:sz w:val="18"/>
                <w:szCs w:val="18"/>
              </w:rPr>
            </w:pPr>
            <w:r w:rsidRPr="00F07B80">
              <w:rPr>
                <w:rFonts w:ascii="Arial Narrow"/>
                <w:sz w:val="18"/>
                <w:szCs w:val="18"/>
              </w:rPr>
              <w:t>VW Golf</w:t>
            </w:r>
          </w:p>
        </w:tc>
        <w:tc>
          <w:tcPr>
            <w:tcW w:w="1620"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right="274"/>
              <w:jc w:val="center"/>
              <w:rPr>
                <w:rFonts w:ascii="Arial Narrow" w:hAnsi="Arial Narrow" w:cs="Arial Narrow"/>
                <w:sz w:val="18"/>
                <w:szCs w:val="18"/>
              </w:rPr>
            </w:pPr>
            <w:r w:rsidRPr="00F07B80">
              <w:rPr>
                <w:rFonts w:ascii="Arial Narrow"/>
                <w:sz w:val="18"/>
                <w:szCs w:val="18"/>
              </w:rPr>
              <w:t>. . .</w:t>
            </w:r>
          </w:p>
        </w:tc>
      </w:tr>
      <w:tr w:rsidR="00F07B80" w:rsidRPr="00F07B80"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left="56"/>
              <w:rPr>
                <w:rFonts w:ascii="Arial Narrow" w:hAnsi="Arial Narrow" w:cs="Arial Narrow"/>
                <w:sz w:val="18"/>
                <w:szCs w:val="18"/>
              </w:rPr>
            </w:pPr>
            <w:r w:rsidRPr="00F07B80">
              <w:rPr>
                <w:rFonts w:ascii="Arial Narrow"/>
                <w:sz w:val="18"/>
                <w:szCs w:val="18"/>
              </w:rPr>
              <w:t>Opel Corsa</w:t>
            </w:r>
          </w:p>
        </w:tc>
        <w:tc>
          <w:tcPr>
            <w:tcW w:w="1620"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right="272"/>
              <w:jc w:val="center"/>
              <w:rPr>
                <w:rFonts w:ascii="Arial Narrow" w:hAnsi="Arial Narrow" w:cs="Arial Narrow"/>
                <w:sz w:val="18"/>
                <w:szCs w:val="18"/>
              </w:rPr>
            </w:pPr>
            <w:r w:rsidRPr="00F07B80">
              <w:rPr>
                <w:rFonts w:ascii="Arial Narrow"/>
                <w:sz w:val="18"/>
                <w:szCs w:val="18"/>
              </w:rPr>
              <w:t>. . .</w:t>
            </w:r>
          </w:p>
        </w:tc>
      </w:tr>
      <w:tr w:rsidR="00F07B80" w:rsidRPr="00F07B80"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left="56"/>
              <w:rPr>
                <w:rFonts w:ascii="Arial Narrow" w:hAnsi="Arial Narrow" w:cs="Arial Narrow"/>
                <w:sz w:val="18"/>
                <w:szCs w:val="18"/>
              </w:rPr>
            </w:pPr>
            <w:r w:rsidRPr="00F07B80">
              <w:rPr>
                <w:rFonts w:ascii="Arial Narrow"/>
                <w:sz w:val="18"/>
                <w:szCs w:val="18"/>
              </w:rPr>
              <w:t>Mercedes-Benz SLK</w:t>
            </w:r>
          </w:p>
        </w:tc>
        <w:tc>
          <w:tcPr>
            <w:tcW w:w="1620"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right="272"/>
              <w:jc w:val="center"/>
              <w:rPr>
                <w:rFonts w:ascii="Arial Narrow" w:hAnsi="Arial Narrow" w:cs="Arial Narrow"/>
                <w:sz w:val="18"/>
                <w:szCs w:val="18"/>
              </w:rPr>
            </w:pPr>
            <w:r w:rsidRPr="00F07B80">
              <w:rPr>
                <w:rFonts w:ascii="Arial Narrow"/>
                <w:sz w:val="18"/>
                <w:szCs w:val="18"/>
              </w:rPr>
              <w:t>. . .</w:t>
            </w:r>
          </w:p>
        </w:tc>
      </w:tr>
      <w:tr w:rsidR="00F07B80" w:rsidRPr="00F07B80" w:rsidTr="00D56968">
        <w:trPr>
          <w:trHeight w:hRule="exact" w:val="476"/>
        </w:trPr>
        <w:tc>
          <w:tcPr>
            <w:tcW w:w="2088"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left="56"/>
              <w:rPr>
                <w:rFonts w:ascii="Arial Narrow" w:hAnsi="Arial Narrow" w:cs="Arial Narrow"/>
                <w:sz w:val="18"/>
                <w:szCs w:val="18"/>
              </w:rPr>
            </w:pPr>
            <w:r w:rsidRPr="00F07B80">
              <w:rPr>
                <w:rFonts w:ascii="Arial Narrow"/>
                <w:sz w:val="18"/>
                <w:szCs w:val="18"/>
              </w:rPr>
              <w:t>Mazda 323</w:t>
            </w:r>
          </w:p>
        </w:tc>
        <w:tc>
          <w:tcPr>
            <w:tcW w:w="1620"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right="274"/>
              <w:jc w:val="center"/>
              <w:rPr>
                <w:rFonts w:ascii="Arial Narrow" w:hAnsi="Arial Narrow" w:cs="Arial Narrow"/>
                <w:sz w:val="18"/>
                <w:szCs w:val="18"/>
              </w:rPr>
            </w:pPr>
            <w:r w:rsidRPr="00F07B80">
              <w:rPr>
                <w:rFonts w:ascii="Arial Narrow"/>
                <w:sz w:val="18"/>
                <w:szCs w:val="18"/>
              </w:rPr>
              <w:t>. . .</w:t>
            </w:r>
          </w:p>
        </w:tc>
      </w:tr>
      <w:tr w:rsidR="00F07B80" w:rsidRPr="00F07B80" w:rsidTr="00D56968">
        <w:trPr>
          <w:trHeight w:hRule="exact" w:val="478"/>
        </w:trPr>
        <w:tc>
          <w:tcPr>
            <w:tcW w:w="2088"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left="56"/>
              <w:rPr>
                <w:rFonts w:ascii="Arial Narrow" w:hAnsi="Arial Narrow" w:cs="Arial Narrow"/>
                <w:sz w:val="20"/>
                <w:szCs w:val="20"/>
              </w:rPr>
            </w:pPr>
            <w:r w:rsidRPr="00F07B80">
              <w:rPr>
                <w:rFonts w:ascii="Arial Narrow"/>
                <w:sz w:val="20"/>
              </w:rPr>
              <w:t>. . .</w:t>
            </w:r>
          </w:p>
        </w:tc>
        <w:tc>
          <w:tcPr>
            <w:tcW w:w="1620" w:type="dxa"/>
            <w:tcBorders>
              <w:top w:val="single" w:sz="4" w:space="0" w:color="000000"/>
              <w:left w:val="single" w:sz="4" w:space="0" w:color="000000"/>
              <w:bottom w:val="single" w:sz="4" w:space="0" w:color="000000"/>
              <w:right w:val="single" w:sz="4" w:space="0" w:color="000000"/>
            </w:tcBorders>
          </w:tcPr>
          <w:p w:rsidR="00F07B80" w:rsidRPr="00F07B80" w:rsidRDefault="00F07B80" w:rsidP="00D56968">
            <w:pPr>
              <w:pStyle w:val="TableParagraph"/>
              <w:spacing w:before="172"/>
              <w:ind w:right="274"/>
              <w:jc w:val="center"/>
              <w:rPr>
                <w:rFonts w:ascii="Arial Narrow" w:hAnsi="Arial Narrow" w:cs="Arial Narrow"/>
                <w:sz w:val="20"/>
                <w:szCs w:val="20"/>
              </w:rPr>
            </w:pPr>
            <w:r w:rsidRPr="00F07B80">
              <w:rPr>
                <w:rFonts w:ascii="Arial Narrow"/>
                <w:sz w:val="20"/>
              </w:rPr>
              <w:t>. . .</w:t>
            </w:r>
          </w:p>
        </w:tc>
      </w:tr>
    </w:tbl>
    <w:p w:rsidR="00F07B80" w:rsidRPr="00F07B80" w:rsidRDefault="00B223CB" w:rsidP="00F07B80">
      <w:pPr>
        <w:spacing w:before="10"/>
        <w:rPr>
          <w:rFonts w:cs="Calibri"/>
          <w:sz w:val="19"/>
          <w:szCs w:val="19"/>
        </w:rPr>
      </w:pPr>
      <w:r>
        <w:rPr>
          <w:rFonts w:cs="Calibri"/>
          <w:noProof/>
          <w:sz w:val="19"/>
          <w:szCs w:val="19"/>
          <w:lang w:val="uk-UA" w:eastAsia="uk-UA"/>
        </w:rPr>
        <w:drawing>
          <wp:anchor distT="0" distB="0" distL="114300" distR="114300" simplePos="0" relativeHeight="251766272" behindDoc="1" locked="0" layoutInCell="1" allowOverlap="1" wp14:anchorId="2185D1E1" wp14:editId="25D1597D">
            <wp:simplePos x="0" y="0"/>
            <wp:positionH relativeFrom="page">
              <wp:posOffset>2376170</wp:posOffset>
            </wp:positionH>
            <wp:positionV relativeFrom="paragraph">
              <wp:posOffset>1232535</wp:posOffset>
            </wp:positionV>
            <wp:extent cx="605790" cy="800100"/>
            <wp:effectExtent l="0" t="0" r="3810" b="0"/>
            <wp:wrapNone/>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5790" cy="800100"/>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sz w:val="19"/>
          <w:szCs w:val="19"/>
          <w:lang w:val="uk-UA" w:eastAsia="uk-UA"/>
        </w:rPr>
        <mc:AlternateContent>
          <mc:Choice Requires="wps">
            <w:drawing>
              <wp:anchor distT="0" distB="0" distL="114300" distR="114300" simplePos="0" relativeHeight="251765248" behindDoc="1" locked="0" layoutInCell="1" allowOverlap="1" wp14:anchorId="6B62E574" wp14:editId="4C097333">
                <wp:simplePos x="0" y="0"/>
                <wp:positionH relativeFrom="page">
                  <wp:posOffset>718820</wp:posOffset>
                </wp:positionH>
                <wp:positionV relativeFrom="paragraph">
                  <wp:posOffset>1918335</wp:posOffset>
                </wp:positionV>
                <wp:extent cx="1600200" cy="342900"/>
                <wp:effectExtent l="13970" t="13335" r="14605" b="15240"/>
                <wp:wrapNone/>
                <wp:docPr id="410"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82041" w:rsidRDefault="00392B1D" w:rsidP="00F07B80">
                            <w:pPr>
                              <w:pStyle w:val="a3"/>
                              <w:spacing w:before="87"/>
                              <w:ind w:left="513" w:firstLine="0"/>
                              <w:rPr>
                                <w:rFonts w:ascii="Arial Narrow" w:hAnsi="Arial Narrow"/>
                                <w:sz w:val="18"/>
                                <w:szCs w:val="18"/>
                              </w:rPr>
                            </w:pPr>
                            <w:r w:rsidRPr="00582041">
                              <w:rPr>
                                <w:rFonts w:ascii="Arial Narrow" w:hAnsi="Arial Narrow"/>
                                <w:w w:val="115"/>
                                <w:sz w:val="18"/>
                                <w:szCs w:val="18"/>
                                <w:lang w:val="uk-UA"/>
                              </w:rPr>
                              <w:t>Спеціальні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139" type="#_x0000_t202" style="position:absolute;margin-left:56.6pt;margin-top:151.05pt;width:126pt;height:27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" filled="f" strokecolor="gray" strokeweight="1.5pt">
                <v:textbox inset="0,0,0,0">
                  <w:txbxContent>
                    <w:p w:rsidR="00392B1D" w:rsidRPr="00582041" w:rsidRDefault="00392B1D" w:rsidP="00F07B80">
                      <w:pPr>
                        <w:pStyle w:val="a3"/>
                        <w:spacing w:before="87"/>
                        <w:ind w:left="513" w:firstLine="0"/>
                        <w:rPr>
                          <w:rFonts w:ascii="Arial Narrow" w:hAnsi="Arial Narrow"/>
                          <w:sz w:val="18"/>
                          <w:szCs w:val="18"/>
                        </w:rPr>
                      </w:pPr>
                      <w:r w:rsidRPr="00582041">
                        <w:rPr>
                          <w:rFonts w:ascii="Arial Narrow" w:hAnsi="Arial Narrow"/>
                          <w:w w:val="115"/>
                          <w:sz w:val="18"/>
                          <w:szCs w:val="18"/>
                          <w:lang w:val="uk-UA"/>
                        </w:rPr>
                        <w:t>Спеціальні вживані автомобілі</w:t>
                      </w:r>
                    </w:p>
                  </w:txbxContent>
                </v:textbox>
                <w10:wrap anchorx="page"/>
              </v:shape>
            </w:pict>
          </mc:Fallback>
        </mc:AlternateContent>
      </w:r>
      <w:r w:rsidR="00F07B80" w:rsidRPr="00F07B80">
        <w:rPr>
          <w:rFonts w:cs="Calibri"/>
          <w:sz w:val="19"/>
          <w:szCs w:val="19"/>
        </w:rPr>
        <w:br w:type="textWrapping" w:clear="all"/>
      </w:r>
    </w:p>
    <w:p w:rsidR="002C6A72" w:rsidRPr="000147D2" w:rsidRDefault="00B223CB" w:rsidP="00F07B80">
      <w:pPr>
        <w:pStyle w:val="a3"/>
        <w:numPr>
          <w:ilvl w:val="1"/>
          <w:numId w:val="108"/>
        </w:numPr>
        <w:tabs>
          <w:tab w:val="left" w:pos="821"/>
        </w:tabs>
        <w:ind w:hanging="339"/>
        <w:rPr>
          <w:lang w:val="uk-UA"/>
        </w:rPr>
      </w:pPr>
      <w:r>
        <w:rPr>
          <w:noProof/>
          <w:lang w:val="uk-UA" w:eastAsia="uk-UA"/>
        </w:rPr>
        <mc:AlternateContent>
          <mc:Choice Requires="wps">
            <w:drawing>
              <wp:anchor distT="0" distB="0" distL="114300" distR="114300" simplePos="0" relativeHeight="251764224" behindDoc="1" locked="0" layoutInCell="1" allowOverlap="1" wp14:anchorId="21954020" wp14:editId="75C9C1DF">
                <wp:simplePos x="0" y="0"/>
                <wp:positionH relativeFrom="page">
                  <wp:posOffset>718820</wp:posOffset>
                </wp:positionH>
                <wp:positionV relativeFrom="paragraph">
                  <wp:posOffset>-958850</wp:posOffset>
                </wp:positionV>
                <wp:extent cx="1600200" cy="342900"/>
                <wp:effectExtent l="13970" t="12700" r="14605" b="15875"/>
                <wp:wrapNone/>
                <wp:docPr id="409"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582041" w:rsidRDefault="00392B1D" w:rsidP="00F07B80">
                            <w:pPr>
                              <w:pStyle w:val="a3"/>
                              <w:spacing w:before="87"/>
                              <w:ind w:left="597" w:firstLine="0"/>
                              <w:rPr>
                                <w:rFonts w:ascii="Arial Narrow" w:hAnsi="Arial Narrow"/>
                                <w:sz w:val="18"/>
                                <w:szCs w:val="18"/>
                              </w:rPr>
                            </w:pPr>
                            <w:r w:rsidRPr="00582041">
                              <w:rPr>
                                <w:rFonts w:ascii="Arial Narrow" w:hAnsi="Arial Narrow"/>
                                <w:spacing w:val="-2"/>
                                <w:w w:val="115"/>
                                <w:sz w:val="18"/>
                                <w:szCs w:val="18"/>
                                <w:lang w:val="uk-UA"/>
                              </w:rPr>
                              <w:t>Великі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140" type="#_x0000_t202" style="position:absolute;left:0;text-align:left;margin-left:56.6pt;margin-top:-75.5pt;width:126pt;height:27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" filled="f" strokecolor="gray" strokeweight="1.5pt">
                <v:textbox inset="0,0,0,0">
                  <w:txbxContent>
                    <w:p w:rsidR="00392B1D" w:rsidRPr="00582041" w:rsidRDefault="00392B1D" w:rsidP="00F07B80">
                      <w:pPr>
                        <w:pStyle w:val="a3"/>
                        <w:spacing w:before="87"/>
                        <w:ind w:left="597" w:firstLine="0"/>
                        <w:rPr>
                          <w:rFonts w:ascii="Arial Narrow" w:hAnsi="Arial Narrow"/>
                          <w:sz w:val="18"/>
                          <w:szCs w:val="18"/>
                        </w:rPr>
                      </w:pPr>
                      <w:r w:rsidRPr="00582041">
                        <w:rPr>
                          <w:rFonts w:ascii="Arial Narrow" w:hAnsi="Arial Narrow"/>
                          <w:spacing w:val="-2"/>
                          <w:w w:val="115"/>
                          <w:sz w:val="18"/>
                          <w:szCs w:val="18"/>
                          <w:lang w:val="uk-UA"/>
                        </w:rPr>
                        <w:t>Великі вживані автомобілі</w:t>
                      </w:r>
                    </w:p>
                  </w:txbxContent>
                </v:textbox>
                <w10:wrap anchorx="page"/>
              </v:shape>
            </w:pict>
          </mc:Fallback>
        </mc:AlternateContent>
      </w:r>
      <w:r w:rsidR="00F07B80" w:rsidRPr="00F07B80">
        <w:rPr>
          <w:lang w:val="uk-UA"/>
        </w:rPr>
        <w:t>Як результат, кожний сегмент споживання складається з точних еталонних моделей</w:t>
      </w:r>
      <w:r w:rsidR="002C6A72" w:rsidRPr="000147D2">
        <w:rPr>
          <w:w w:val="120"/>
          <w:lang w:val="uk-UA"/>
        </w:rPr>
        <w:t>.</w:t>
      </w:r>
    </w:p>
    <w:p w:rsidR="002C6A72" w:rsidRPr="000147D2" w:rsidRDefault="002C6A72">
      <w:pPr>
        <w:rPr>
          <w:rFonts w:ascii="Arial Narrow" w:hAnsi="Arial Narrow" w:cs="Arial Narrow"/>
          <w:sz w:val="20"/>
          <w:szCs w:val="20"/>
          <w:lang w:val="uk-UA"/>
        </w:rPr>
      </w:pPr>
    </w:p>
    <w:p w:rsidR="002C6A72" w:rsidRPr="000147D2" w:rsidRDefault="002C6A72">
      <w:pPr>
        <w:spacing w:before="2"/>
        <w:rPr>
          <w:rFonts w:ascii="Arial Narrow" w:hAnsi="Arial Narrow" w:cs="Arial Narrow"/>
          <w:sz w:val="19"/>
          <w:szCs w:val="19"/>
          <w:lang w:val="uk-UA"/>
        </w:rPr>
      </w:pPr>
    </w:p>
    <w:p w:rsidR="002C6A72" w:rsidRPr="000147D2" w:rsidRDefault="00401219">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89</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434F2D" w:rsidRPr="00434F2D" w:rsidRDefault="00434F2D" w:rsidP="00434F2D">
      <w:pPr>
        <w:pStyle w:val="5"/>
        <w:spacing w:before="1"/>
        <w:rPr>
          <w:i w:val="0"/>
          <w:sz w:val="24"/>
          <w:szCs w:val="24"/>
          <w:lang w:val="uk-UA"/>
        </w:rPr>
      </w:pPr>
      <w:r w:rsidRPr="00434F2D">
        <w:rPr>
          <w:i w:val="0"/>
          <w:sz w:val="24"/>
          <w:szCs w:val="24"/>
          <w:lang w:val="uk-UA"/>
        </w:rPr>
        <w:lastRenderedPageBreak/>
        <w:t>Схема 62</w:t>
      </w:r>
    </w:p>
    <w:p w:rsidR="00434F2D" w:rsidRPr="00434F2D" w:rsidRDefault="00434F2D" w:rsidP="00434F2D">
      <w:pPr>
        <w:pStyle w:val="5"/>
        <w:spacing w:before="1"/>
        <w:rPr>
          <w:b w:val="0"/>
          <w:bCs/>
          <w:i w:val="0"/>
          <w:sz w:val="24"/>
          <w:szCs w:val="24"/>
          <w:lang w:val="ru-RU"/>
        </w:rPr>
      </w:pPr>
      <w:r w:rsidRPr="00434F2D">
        <w:rPr>
          <w:i w:val="0"/>
          <w:sz w:val="24"/>
          <w:szCs w:val="24"/>
          <w:lang w:val="uk-UA"/>
        </w:rPr>
        <w:t>Сегменти споживання і відповідні еталонні моделі</w:t>
      </w:r>
    </w:p>
    <w:p w:rsidR="00434F2D" w:rsidRPr="00434F2D" w:rsidRDefault="00434F2D" w:rsidP="00434F2D">
      <w:pPr>
        <w:spacing w:before="11"/>
        <w:rPr>
          <w:rFonts w:cs="Calibri"/>
          <w:sz w:val="8"/>
          <w:szCs w:val="8"/>
          <w:lang w:val="ru-RU"/>
        </w:rPr>
      </w:pPr>
    </w:p>
    <w:tbl>
      <w:tblPr>
        <w:tblW w:w="0" w:type="auto"/>
        <w:tblInd w:w="471" w:type="dxa"/>
        <w:tblLayout w:type="fixed"/>
        <w:tblCellMar>
          <w:left w:w="0" w:type="dxa"/>
          <w:right w:w="0" w:type="dxa"/>
        </w:tblCellMar>
        <w:tblLook w:val="01E0" w:firstRow="1" w:lastRow="1" w:firstColumn="1" w:lastColumn="1" w:noHBand="0" w:noVBand="0"/>
      </w:tblPr>
      <w:tblGrid>
        <w:gridCol w:w="1037"/>
        <w:gridCol w:w="834"/>
        <w:gridCol w:w="1036"/>
        <w:gridCol w:w="836"/>
        <w:gridCol w:w="1034"/>
        <w:gridCol w:w="837"/>
        <w:gridCol w:w="1033"/>
        <w:gridCol w:w="838"/>
      </w:tblGrid>
      <w:tr w:rsidR="00434F2D" w:rsidRPr="00434F2D" w:rsidTr="00D56968">
        <w:trPr>
          <w:trHeight w:hRule="exact" w:val="305"/>
        </w:trPr>
        <w:tc>
          <w:tcPr>
            <w:tcW w:w="7485" w:type="dxa"/>
            <w:gridSpan w:val="8"/>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8"/>
              <w:ind w:left="-1"/>
              <w:jc w:val="center"/>
              <w:rPr>
                <w:rFonts w:ascii="Arial Narrow" w:hAnsi="Arial Narrow" w:cs="Arial Narrow"/>
                <w:sz w:val="18"/>
                <w:szCs w:val="18"/>
              </w:rPr>
            </w:pPr>
            <w:r w:rsidRPr="00434F2D">
              <w:rPr>
                <w:rFonts w:ascii="Arial Narrow" w:hAnsi="Arial Narrow"/>
                <w:sz w:val="18"/>
                <w:lang w:val="uk-UA"/>
              </w:rPr>
              <w:t>Сегменти споживання</w:t>
            </w:r>
          </w:p>
        </w:tc>
      </w:tr>
      <w:tr w:rsidR="00434F2D" w:rsidRPr="00434F2D" w:rsidTr="00D56968">
        <w:trPr>
          <w:trHeight w:hRule="exact" w:val="542"/>
        </w:trPr>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389"/>
              <w:rPr>
                <w:rFonts w:ascii="Arial Narrow" w:hAnsi="Arial Narrow" w:cs="Arial Narrow"/>
                <w:sz w:val="16"/>
                <w:szCs w:val="16"/>
              </w:rPr>
            </w:pPr>
            <w:r w:rsidRPr="00434F2D">
              <w:rPr>
                <w:rFonts w:ascii="Arial Narrow" w:hAnsi="Arial Narrow"/>
                <w:sz w:val="16"/>
                <w:lang w:val="uk-UA"/>
              </w:rPr>
              <w:t>Невеликі вживані автомобілі</w:t>
            </w:r>
          </w:p>
        </w:tc>
        <w:tc>
          <w:tcPr>
            <w:tcW w:w="1872"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99"/>
              <w:rPr>
                <w:rFonts w:ascii="Arial Narrow" w:hAnsi="Arial Narrow" w:cs="Arial Narrow"/>
                <w:sz w:val="16"/>
                <w:szCs w:val="16"/>
              </w:rPr>
            </w:pPr>
            <w:r w:rsidRPr="00434F2D">
              <w:rPr>
                <w:rFonts w:ascii="Arial Narrow" w:hAnsi="Arial Narrow"/>
                <w:sz w:val="16"/>
                <w:lang w:val="uk-UA"/>
              </w:rPr>
              <w:t>Вживані автомобілі середнього розміру</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395"/>
              <w:rPr>
                <w:rFonts w:ascii="Arial Narrow" w:hAnsi="Arial Narrow" w:cs="Arial Narrow"/>
                <w:sz w:val="16"/>
                <w:szCs w:val="16"/>
              </w:rPr>
            </w:pPr>
            <w:r w:rsidRPr="00434F2D">
              <w:rPr>
                <w:rFonts w:ascii="Arial Narrow" w:hAnsi="Arial Narrow"/>
                <w:sz w:val="16"/>
                <w:lang w:val="uk-UA"/>
              </w:rPr>
              <w:t>Великі вживані автомобілі</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329"/>
              <w:rPr>
                <w:rFonts w:ascii="Arial Narrow" w:hAnsi="Arial Narrow" w:cs="Arial Narrow"/>
                <w:sz w:val="16"/>
                <w:szCs w:val="16"/>
              </w:rPr>
            </w:pPr>
            <w:r w:rsidRPr="00434F2D">
              <w:rPr>
                <w:rFonts w:ascii="Arial Narrow" w:hAnsi="Arial Narrow"/>
                <w:sz w:val="16"/>
                <w:lang w:val="uk-UA"/>
              </w:rPr>
              <w:t>Спеціальні вживані автомобілі</w:t>
            </w:r>
          </w:p>
        </w:tc>
      </w:tr>
      <w:tr w:rsidR="00434F2D" w:rsidRPr="00434F2D" w:rsidTr="00D56968">
        <w:trPr>
          <w:trHeight w:hRule="exact" w:val="468"/>
        </w:trPr>
        <w:tc>
          <w:tcPr>
            <w:tcW w:w="10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245" w:right="200" w:hanging="42"/>
              <w:rPr>
                <w:rFonts w:ascii="Arial Narrow" w:hAnsi="Arial Narrow" w:cs="Arial Narrow"/>
                <w:sz w:val="13"/>
                <w:szCs w:val="13"/>
              </w:rPr>
            </w:pPr>
            <w:r w:rsidRPr="00434F2D">
              <w:rPr>
                <w:rFonts w:ascii="Arial Narrow" w:hAnsi="Arial Narrow"/>
                <w:sz w:val="13"/>
                <w:szCs w:val="13"/>
                <w:lang w:val="uk-UA"/>
              </w:rPr>
              <w:t>Еталонна модель</w:t>
            </w:r>
          </w:p>
        </w:tc>
        <w:tc>
          <w:tcPr>
            <w:tcW w:w="8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174" w:right="93" w:hanging="81"/>
              <w:rPr>
                <w:rFonts w:ascii="Arial Narrow" w:hAnsi="Arial Narrow" w:cs="Arial Narrow"/>
                <w:sz w:val="13"/>
                <w:szCs w:val="13"/>
              </w:rPr>
            </w:pPr>
            <w:r w:rsidRPr="00434F2D">
              <w:rPr>
                <w:rFonts w:ascii="Arial Narrow" w:hAnsi="Arial Narrow"/>
                <w:sz w:val="13"/>
                <w:szCs w:val="13"/>
                <w:lang w:val="uk-UA"/>
              </w:rPr>
              <w:t>Зміни власності</w:t>
            </w:r>
          </w:p>
        </w:tc>
        <w:tc>
          <w:tcPr>
            <w:tcW w:w="10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245" w:right="200" w:hanging="42"/>
              <w:rPr>
                <w:rFonts w:ascii="Arial Narrow" w:hAnsi="Arial Narrow" w:cs="Arial Narrow"/>
                <w:sz w:val="13"/>
                <w:szCs w:val="13"/>
              </w:rPr>
            </w:pPr>
            <w:r w:rsidRPr="00434F2D">
              <w:rPr>
                <w:rFonts w:ascii="Arial Narrow" w:hAnsi="Arial Narrow"/>
                <w:sz w:val="13"/>
                <w:szCs w:val="13"/>
                <w:lang w:val="uk-UA"/>
              </w:rPr>
              <w:t>Еталонна модель</w:t>
            </w:r>
          </w:p>
        </w:tc>
        <w:tc>
          <w:tcPr>
            <w:tcW w:w="8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174" w:right="93" w:hanging="81"/>
              <w:rPr>
                <w:rFonts w:ascii="Arial Narrow" w:hAnsi="Arial Narrow" w:cs="Arial Narrow"/>
                <w:sz w:val="13"/>
                <w:szCs w:val="13"/>
              </w:rPr>
            </w:pPr>
            <w:r w:rsidRPr="00434F2D">
              <w:rPr>
                <w:rFonts w:ascii="Arial Narrow" w:hAnsi="Arial Narrow"/>
                <w:sz w:val="13"/>
                <w:szCs w:val="13"/>
                <w:lang w:val="uk-UA"/>
              </w:rPr>
              <w:t>Зміни власності</w:t>
            </w:r>
          </w:p>
        </w:tc>
        <w:tc>
          <w:tcPr>
            <w:tcW w:w="10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245" w:right="200" w:hanging="42"/>
              <w:rPr>
                <w:rFonts w:ascii="Arial Narrow" w:hAnsi="Arial Narrow" w:cs="Arial Narrow"/>
                <w:sz w:val="13"/>
                <w:szCs w:val="13"/>
              </w:rPr>
            </w:pPr>
            <w:r w:rsidRPr="00434F2D">
              <w:rPr>
                <w:rFonts w:ascii="Arial Narrow" w:hAnsi="Arial Narrow"/>
                <w:sz w:val="13"/>
                <w:szCs w:val="13"/>
                <w:lang w:val="uk-UA"/>
              </w:rPr>
              <w:t>Еталонна модель</w:t>
            </w:r>
          </w:p>
        </w:tc>
        <w:tc>
          <w:tcPr>
            <w:tcW w:w="8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174" w:right="93" w:hanging="81"/>
              <w:rPr>
                <w:rFonts w:ascii="Arial Narrow" w:hAnsi="Arial Narrow" w:cs="Arial Narrow"/>
                <w:sz w:val="13"/>
                <w:szCs w:val="13"/>
              </w:rPr>
            </w:pPr>
            <w:r w:rsidRPr="00434F2D">
              <w:rPr>
                <w:rFonts w:ascii="Arial Narrow" w:hAnsi="Arial Narrow"/>
                <w:sz w:val="13"/>
                <w:szCs w:val="13"/>
                <w:lang w:val="uk-UA"/>
              </w:rPr>
              <w:t>Зміни власності</w:t>
            </w:r>
          </w:p>
        </w:tc>
        <w:tc>
          <w:tcPr>
            <w:tcW w:w="1033"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245" w:right="200" w:hanging="42"/>
              <w:rPr>
                <w:rFonts w:ascii="Arial Narrow" w:hAnsi="Arial Narrow" w:cs="Arial Narrow"/>
                <w:sz w:val="13"/>
                <w:szCs w:val="13"/>
              </w:rPr>
            </w:pPr>
            <w:r w:rsidRPr="00434F2D">
              <w:rPr>
                <w:rFonts w:ascii="Arial Narrow" w:hAnsi="Arial Narrow"/>
                <w:sz w:val="13"/>
                <w:szCs w:val="13"/>
                <w:lang w:val="uk-UA"/>
              </w:rPr>
              <w:t>Еталонна модель</w:t>
            </w:r>
          </w:p>
        </w:tc>
        <w:tc>
          <w:tcPr>
            <w:tcW w:w="838"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37" w:line="242" w:lineRule="auto"/>
              <w:ind w:left="174" w:right="93" w:hanging="81"/>
              <w:rPr>
                <w:rFonts w:ascii="Arial Narrow" w:hAnsi="Arial Narrow" w:cs="Arial Narrow"/>
                <w:sz w:val="13"/>
                <w:szCs w:val="13"/>
              </w:rPr>
            </w:pPr>
            <w:r w:rsidRPr="00434F2D">
              <w:rPr>
                <w:rFonts w:ascii="Arial Narrow" w:hAnsi="Arial Narrow"/>
                <w:sz w:val="13"/>
                <w:szCs w:val="13"/>
                <w:lang w:val="uk-UA"/>
              </w:rPr>
              <w:t>Зміни власності</w:t>
            </w:r>
          </w:p>
        </w:tc>
      </w:tr>
      <w:tr w:rsidR="00434F2D" w:rsidRPr="00434F2D" w:rsidTr="00D56968">
        <w:trPr>
          <w:trHeight w:hRule="exact" w:val="715"/>
        </w:trPr>
        <w:tc>
          <w:tcPr>
            <w:tcW w:w="10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6"/>
              <w:rPr>
                <w:rFonts w:ascii="Arial Narrow" w:hAnsi="Arial Narrow" w:cs="Arial Narrow"/>
                <w:sz w:val="16"/>
                <w:szCs w:val="16"/>
              </w:rPr>
            </w:pPr>
            <w:r w:rsidRPr="00434F2D">
              <w:rPr>
                <w:rFonts w:ascii="Arial Narrow" w:hAnsi="Arial Narrow"/>
                <w:sz w:val="16"/>
              </w:rPr>
              <w:t>Opel Corsa</w:t>
            </w:r>
          </w:p>
        </w:tc>
        <w:tc>
          <w:tcPr>
            <w:tcW w:w="8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13"/>
              <w:rPr>
                <w:rFonts w:ascii="Arial Narrow" w:hAnsi="Arial Narrow" w:cs="Arial Narrow"/>
                <w:sz w:val="16"/>
                <w:szCs w:val="16"/>
              </w:rPr>
            </w:pPr>
            <w:r w:rsidRPr="00434F2D">
              <w:rPr>
                <w:rFonts w:ascii="Arial Narrow" w:hAnsi="Arial Narrow"/>
                <w:sz w:val="16"/>
              </w:rPr>
              <w:t>26,082</w:t>
            </w:r>
          </w:p>
        </w:tc>
        <w:tc>
          <w:tcPr>
            <w:tcW w:w="10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7"/>
              <w:rPr>
                <w:rFonts w:ascii="Arial Narrow" w:hAnsi="Arial Narrow" w:cs="Arial Narrow"/>
                <w:sz w:val="16"/>
                <w:szCs w:val="16"/>
              </w:rPr>
            </w:pPr>
            <w:r w:rsidRPr="00434F2D">
              <w:rPr>
                <w:rFonts w:ascii="Arial Narrow"/>
                <w:sz w:val="16"/>
              </w:rPr>
              <w:t>VW Golf</w:t>
            </w:r>
          </w:p>
        </w:tc>
        <w:tc>
          <w:tcPr>
            <w:tcW w:w="8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15"/>
              <w:rPr>
                <w:rFonts w:ascii="Arial Narrow" w:hAnsi="Arial Narrow" w:cs="Arial Narrow"/>
                <w:sz w:val="16"/>
                <w:szCs w:val="16"/>
              </w:rPr>
            </w:pPr>
            <w:r w:rsidRPr="00434F2D">
              <w:rPr>
                <w:rFonts w:ascii="Arial Narrow"/>
                <w:sz w:val="16"/>
              </w:rPr>
              <w:t>73,692</w:t>
            </w:r>
          </w:p>
        </w:tc>
        <w:tc>
          <w:tcPr>
            <w:tcW w:w="10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line="288" w:lineRule="auto"/>
              <w:ind w:left="26" w:right="182" w:firstLine="2"/>
              <w:rPr>
                <w:rFonts w:ascii="Arial Narrow" w:hAnsi="Arial Narrow" w:cs="Arial Narrow"/>
                <w:sz w:val="16"/>
                <w:szCs w:val="16"/>
              </w:rPr>
            </w:pPr>
            <w:r w:rsidRPr="00434F2D">
              <w:rPr>
                <w:rFonts w:ascii="Arial Narrow"/>
                <w:sz w:val="16"/>
              </w:rPr>
              <w:t>Mercedes- Benz</w:t>
            </w:r>
          </w:p>
          <w:p w:rsidR="00434F2D" w:rsidRPr="00434F2D" w:rsidRDefault="00434F2D" w:rsidP="00D56968">
            <w:pPr>
              <w:pStyle w:val="TableParagraph"/>
              <w:spacing w:line="183" w:lineRule="exact"/>
              <w:ind w:left="26"/>
              <w:rPr>
                <w:rFonts w:ascii="Arial Narrow" w:hAnsi="Arial Narrow" w:cs="Arial Narrow"/>
                <w:sz w:val="16"/>
                <w:szCs w:val="16"/>
              </w:rPr>
            </w:pPr>
            <w:r w:rsidRPr="00434F2D">
              <w:rPr>
                <w:rFonts w:ascii="Arial Narrow"/>
                <w:sz w:val="16"/>
              </w:rPr>
              <w:t>E class</w:t>
            </w:r>
          </w:p>
        </w:tc>
        <w:tc>
          <w:tcPr>
            <w:tcW w:w="8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rPr>
                <w:rFonts w:cs="Calibri"/>
                <w:sz w:val="16"/>
                <w:szCs w:val="16"/>
              </w:rPr>
            </w:pPr>
          </w:p>
          <w:p w:rsidR="00434F2D" w:rsidRPr="00434F2D" w:rsidRDefault="00434F2D" w:rsidP="00D56968">
            <w:pPr>
              <w:pStyle w:val="TableParagraph"/>
              <w:spacing w:before="9"/>
              <w:rPr>
                <w:rFonts w:cs="Calibri"/>
                <w:sz w:val="23"/>
                <w:szCs w:val="23"/>
              </w:rPr>
            </w:pPr>
          </w:p>
          <w:p w:rsidR="00434F2D" w:rsidRPr="00434F2D" w:rsidRDefault="00434F2D" w:rsidP="00D56968">
            <w:pPr>
              <w:pStyle w:val="TableParagraph"/>
              <w:ind w:left="214"/>
              <w:rPr>
                <w:rFonts w:ascii="Arial Narrow" w:hAnsi="Arial Narrow" w:cs="Arial Narrow"/>
                <w:sz w:val="16"/>
                <w:szCs w:val="16"/>
              </w:rPr>
            </w:pPr>
            <w:r w:rsidRPr="00434F2D">
              <w:rPr>
                <w:rFonts w:ascii="Arial Narrow"/>
                <w:sz w:val="16"/>
              </w:rPr>
              <w:t>18,631</w:t>
            </w:r>
          </w:p>
        </w:tc>
        <w:tc>
          <w:tcPr>
            <w:tcW w:w="1033"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5"/>
              <w:ind w:left="26"/>
              <w:rPr>
                <w:rFonts w:ascii="Arial Narrow" w:hAnsi="Arial Narrow" w:cs="Arial Narrow"/>
                <w:sz w:val="16"/>
                <w:szCs w:val="16"/>
              </w:rPr>
            </w:pPr>
            <w:r w:rsidRPr="00434F2D">
              <w:rPr>
                <w:rFonts w:ascii="Arial Narrow"/>
                <w:sz w:val="16"/>
              </w:rPr>
              <w:t>Opel Zafira</w:t>
            </w:r>
          </w:p>
        </w:tc>
        <w:tc>
          <w:tcPr>
            <w:tcW w:w="838"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5"/>
              <w:ind w:left="212"/>
              <w:rPr>
                <w:rFonts w:ascii="Arial Narrow" w:hAnsi="Arial Narrow" w:cs="Arial Narrow"/>
                <w:sz w:val="16"/>
                <w:szCs w:val="16"/>
              </w:rPr>
            </w:pPr>
            <w:r w:rsidRPr="00434F2D">
              <w:rPr>
                <w:rFonts w:ascii="Arial Narrow"/>
                <w:sz w:val="16"/>
              </w:rPr>
              <w:t>14,620</w:t>
            </w:r>
          </w:p>
        </w:tc>
      </w:tr>
      <w:tr w:rsidR="00434F2D" w:rsidRPr="00434F2D" w:rsidTr="00D56968">
        <w:trPr>
          <w:trHeight w:hRule="exact" w:val="496"/>
        </w:trPr>
        <w:tc>
          <w:tcPr>
            <w:tcW w:w="10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6"/>
              <w:rPr>
                <w:rFonts w:ascii="Arial Narrow" w:hAnsi="Arial Narrow" w:cs="Arial Narrow"/>
                <w:sz w:val="16"/>
                <w:szCs w:val="16"/>
              </w:rPr>
            </w:pPr>
            <w:r w:rsidRPr="00434F2D">
              <w:rPr>
                <w:rFonts w:ascii="Arial Narrow"/>
                <w:sz w:val="16"/>
              </w:rPr>
              <w:t>VW Polo</w:t>
            </w:r>
          </w:p>
        </w:tc>
        <w:tc>
          <w:tcPr>
            <w:tcW w:w="8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14"/>
              <w:rPr>
                <w:rFonts w:ascii="Arial Narrow" w:hAnsi="Arial Narrow" w:cs="Arial Narrow"/>
                <w:sz w:val="16"/>
                <w:szCs w:val="16"/>
              </w:rPr>
            </w:pPr>
            <w:r w:rsidRPr="00434F2D">
              <w:rPr>
                <w:rFonts w:ascii="Arial Narrow"/>
                <w:sz w:val="16"/>
              </w:rPr>
              <w:t>16,332</w:t>
            </w:r>
          </w:p>
        </w:tc>
        <w:tc>
          <w:tcPr>
            <w:tcW w:w="10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7"/>
              <w:rPr>
                <w:rFonts w:ascii="Arial Narrow" w:hAnsi="Arial Narrow" w:cs="Arial Narrow"/>
                <w:sz w:val="16"/>
                <w:szCs w:val="16"/>
              </w:rPr>
            </w:pPr>
            <w:r w:rsidRPr="00434F2D">
              <w:rPr>
                <w:rFonts w:ascii="Arial Narrow"/>
                <w:sz w:val="16"/>
              </w:rPr>
              <w:t>Opel Astra</w:t>
            </w:r>
          </w:p>
        </w:tc>
        <w:tc>
          <w:tcPr>
            <w:tcW w:w="8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14"/>
              <w:rPr>
                <w:rFonts w:ascii="Arial Narrow" w:hAnsi="Arial Narrow" w:cs="Arial Narrow"/>
                <w:sz w:val="16"/>
                <w:szCs w:val="16"/>
              </w:rPr>
            </w:pPr>
            <w:r w:rsidRPr="00434F2D">
              <w:rPr>
                <w:rFonts w:ascii="Arial Narrow"/>
                <w:sz w:val="16"/>
              </w:rPr>
              <w:t>36,889</w:t>
            </w:r>
          </w:p>
        </w:tc>
        <w:tc>
          <w:tcPr>
            <w:tcW w:w="10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7"/>
              <w:rPr>
                <w:rFonts w:ascii="Arial Narrow" w:hAnsi="Arial Narrow" w:cs="Arial Narrow"/>
                <w:sz w:val="16"/>
                <w:szCs w:val="16"/>
              </w:rPr>
            </w:pPr>
            <w:r w:rsidRPr="00434F2D">
              <w:rPr>
                <w:rFonts w:ascii="Arial Narrow"/>
                <w:sz w:val="16"/>
              </w:rPr>
              <w:t>BMW 5</w:t>
            </w:r>
          </w:p>
          <w:p w:rsidR="00434F2D" w:rsidRPr="00434F2D" w:rsidRDefault="00434F2D" w:rsidP="00D56968">
            <w:pPr>
              <w:pStyle w:val="TableParagraph"/>
              <w:spacing w:before="36"/>
              <w:ind w:left="26"/>
              <w:rPr>
                <w:rFonts w:ascii="Arial Narrow" w:hAnsi="Arial Narrow" w:cs="Arial Narrow"/>
                <w:sz w:val="16"/>
                <w:szCs w:val="16"/>
              </w:rPr>
            </w:pPr>
            <w:r w:rsidRPr="00434F2D">
              <w:rPr>
                <w:rFonts w:ascii="Arial Narrow"/>
                <w:sz w:val="16"/>
              </w:rPr>
              <w:t>Series</w:t>
            </w:r>
          </w:p>
        </w:tc>
        <w:tc>
          <w:tcPr>
            <w:tcW w:w="8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9"/>
              <w:rPr>
                <w:rFonts w:cs="Calibri"/>
                <w:sz w:val="21"/>
                <w:szCs w:val="21"/>
              </w:rPr>
            </w:pPr>
          </w:p>
          <w:p w:rsidR="00434F2D" w:rsidRPr="00434F2D" w:rsidRDefault="00434F2D" w:rsidP="00D56968">
            <w:pPr>
              <w:pStyle w:val="TableParagraph"/>
              <w:ind w:left="214"/>
              <w:rPr>
                <w:rFonts w:ascii="Arial Narrow" w:hAnsi="Arial Narrow" w:cs="Arial Narrow"/>
                <w:sz w:val="16"/>
                <w:szCs w:val="16"/>
              </w:rPr>
            </w:pPr>
            <w:r w:rsidRPr="00434F2D">
              <w:rPr>
                <w:rFonts w:ascii="Arial Narrow"/>
                <w:sz w:val="16"/>
              </w:rPr>
              <w:t>16,247</w:t>
            </w:r>
          </w:p>
        </w:tc>
        <w:tc>
          <w:tcPr>
            <w:tcW w:w="1033"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6"/>
              <w:rPr>
                <w:rFonts w:ascii="Arial Narrow" w:hAnsi="Arial Narrow" w:cs="Arial Narrow"/>
                <w:sz w:val="16"/>
                <w:szCs w:val="16"/>
              </w:rPr>
            </w:pPr>
            <w:r w:rsidRPr="00434F2D">
              <w:rPr>
                <w:rFonts w:ascii="Arial Narrow"/>
                <w:sz w:val="16"/>
              </w:rPr>
              <w:t>VW Caravelle</w:t>
            </w:r>
          </w:p>
        </w:tc>
        <w:tc>
          <w:tcPr>
            <w:tcW w:w="838"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ind w:left="257"/>
              <w:rPr>
                <w:rFonts w:ascii="Arial Narrow" w:hAnsi="Arial Narrow" w:cs="Arial Narrow"/>
                <w:sz w:val="16"/>
                <w:szCs w:val="16"/>
              </w:rPr>
            </w:pPr>
            <w:r w:rsidRPr="00434F2D">
              <w:rPr>
                <w:rFonts w:ascii="Arial Narrow"/>
                <w:sz w:val="16"/>
              </w:rPr>
              <w:t>8,305</w:t>
            </w:r>
          </w:p>
        </w:tc>
      </w:tr>
      <w:tr w:rsidR="00434F2D" w:rsidRPr="00434F2D" w:rsidTr="00D56968">
        <w:trPr>
          <w:trHeight w:hRule="exact" w:val="715"/>
        </w:trPr>
        <w:tc>
          <w:tcPr>
            <w:tcW w:w="10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line="288" w:lineRule="auto"/>
              <w:ind w:left="26" w:right="372"/>
              <w:rPr>
                <w:rFonts w:ascii="Arial Narrow" w:hAnsi="Arial Narrow" w:cs="Arial Narrow"/>
                <w:sz w:val="16"/>
                <w:szCs w:val="16"/>
              </w:rPr>
            </w:pPr>
            <w:r w:rsidRPr="00434F2D">
              <w:rPr>
                <w:rFonts w:ascii="Arial Narrow"/>
                <w:sz w:val="16"/>
              </w:rPr>
              <w:t>Renault Twingo</w:t>
            </w:r>
          </w:p>
        </w:tc>
        <w:tc>
          <w:tcPr>
            <w:tcW w:w="8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9"/>
              <w:rPr>
                <w:rFonts w:cs="Calibri"/>
                <w:sz w:val="21"/>
                <w:szCs w:val="21"/>
              </w:rPr>
            </w:pPr>
          </w:p>
          <w:p w:rsidR="00434F2D" w:rsidRPr="00434F2D" w:rsidRDefault="00434F2D" w:rsidP="00D56968">
            <w:pPr>
              <w:pStyle w:val="TableParagraph"/>
              <w:ind w:left="215"/>
              <w:rPr>
                <w:rFonts w:ascii="Arial Narrow" w:hAnsi="Arial Narrow" w:cs="Arial Narrow"/>
                <w:sz w:val="16"/>
                <w:szCs w:val="16"/>
              </w:rPr>
            </w:pPr>
            <w:r w:rsidRPr="00434F2D">
              <w:rPr>
                <w:rFonts w:ascii="Arial Narrow"/>
                <w:sz w:val="16"/>
              </w:rPr>
              <w:t>11,094</w:t>
            </w:r>
          </w:p>
        </w:tc>
        <w:tc>
          <w:tcPr>
            <w:tcW w:w="10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6" w:line="288" w:lineRule="auto"/>
              <w:ind w:left="26" w:right="182"/>
              <w:rPr>
                <w:rFonts w:ascii="Arial Narrow" w:hAnsi="Arial Narrow" w:cs="Arial Narrow"/>
                <w:sz w:val="16"/>
                <w:szCs w:val="16"/>
              </w:rPr>
            </w:pPr>
            <w:r w:rsidRPr="00434F2D">
              <w:rPr>
                <w:rFonts w:ascii="Arial Narrow"/>
                <w:sz w:val="16"/>
              </w:rPr>
              <w:t>Mercedes- Benz</w:t>
            </w:r>
          </w:p>
          <w:p w:rsidR="00434F2D" w:rsidRPr="00434F2D" w:rsidRDefault="00434F2D" w:rsidP="00D56968">
            <w:pPr>
              <w:pStyle w:val="TableParagraph"/>
              <w:spacing w:line="183" w:lineRule="exact"/>
              <w:ind w:left="26"/>
              <w:rPr>
                <w:rFonts w:ascii="Arial Narrow" w:hAnsi="Arial Narrow" w:cs="Arial Narrow"/>
                <w:sz w:val="16"/>
                <w:szCs w:val="16"/>
              </w:rPr>
            </w:pPr>
            <w:r w:rsidRPr="00434F2D">
              <w:rPr>
                <w:rFonts w:ascii="Arial Narrow"/>
                <w:sz w:val="16"/>
              </w:rPr>
              <w:t>C class</w:t>
            </w:r>
          </w:p>
        </w:tc>
        <w:tc>
          <w:tcPr>
            <w:tcW w:w="8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rPr>
                <w:rFonts w:cs="Calibri"/>
                <w:sz w:val="16"/>
                <w:szCs w:val="16"/>
              </w:rPr>
            </w:pPr>
          </w:p>
          <w:p w:rsidR="00434F2D" w:rsidRPr="00434F2D" w:rsidRDefault="00434F2D" w:rsidP="00D56968">
            <w:pPr>
              <w:pStyle w:val="TableParagraph"/>
              <w:spacing w:before="9"/>
              <w:rPr>
                <w:rFonts w:cs="Calibri"/>
                <w:sz w:val="23"/>
                <w:szCs w:val="23"/>
              </w:rPr>
            </w:pPr>
          </w:p>
          <w:p w:rsidR="00434F2D" w:rsidRPr="00434F2D" w:rsidRDefault="00434F2D" w:rsidP="00D56968">
            <w:pPr>
              <w:pStyle w:val="TableParagraph"/>
              <w:ind w:left="215"/>
              <w:rPr>
                <w:rFonts w:ascii="Arial Narrow" w:hAnsi="Arial Narrow" w:cs="Arial Narrow"/>
                <w:sz w:val="16"/>
                <w:szCs w:val="16"/>
              </w:rPr>
            </w:pPr>
            <w:r w:rsidRPr="00434F2D">
              <w:rPr>
                <w:rFonts w:ascii="Arial Narrow"/>
                <w:sz w:val="16"/>
              </w:rPr>
              <w:t>34,851</w:t>
            </w:r>
          </w:p>
        </w:tc>
        <w:tc>
          <w:tcPr>
            <w:tcW w:w="10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5"/>
              <w:ind w:left="26"/>
              <w:rPr>
                <w:rFonts w:ascii="Arial Narrow" w:hAnsi="Arial Narrow" w:cs="Arial Narrow"/>
                <w:sz w:val="16"/>
                <w:szCs w:val="16"/>
              </w:rPr>
            </w:pPr>
            <w:r w:rsidRPr="00434F2D">
              <w:rPr>
                <w:rFonts w:ascii="Arial Narrow"/>
                <w:sz w:val="16"/>
              </w:rPr>
              <w:t>Audi A6</w:t>
            </w:r>
          </w:p>
        </w:tc>
        <w:tc>
          <w:tcPr>
            <w:tcW w:w="8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5"/>
              <w:ind w:left="213"/>
              <w:rPr>
                <w:rFonts w:ascii="Arial Narrow" w:hAnsi="Arial Narrow" w:cs="Arial Narrow"/>
                <w:sz w:val="16"/>
                <w:szCs w:val="16"/>
              </w:rPr>
            </w:pPr>
            <w:r w:rsidRPr="00434F2D">
              <w:rPr>
                <w:rFonts w:ascii="Arial Narrow"/>
                <w:sz w:val="16"/>
              </w:rPr>
              <w:t>12,937</w:t>
            </w:r>
          </w:p>
        </w:tc>
        <w:tc>
          <w:tcPr>
            <w:tcW w:w="1033"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5"/>
              <w:ind w:left="27"/>
              <w:rPr>
                <w:rFonts w:ascii="Arial Narrow" w:hAnsi="Arial Narrow" w:cs="Arial Narrow"/>
                <w:sz w:val="16"/>
                <w:szCs w:val="16"/>
              </w:rPr>
            </w:pPr>
            <w:r w:rsidRPr="00434F2D">
              <w:rPr>
                <w:rFonts w:ascii="Arial Narrow"/>
                <w:sz w:val="16"/>
              </w:rPr>
              <w:t>VW Sharan</w:t>
            </w:r>
          </w:p>
        </w:tc>
        <w:tc>
          <w:tcPr>
            <w:tcW w:w="838"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5"/>
              <w:ind w:left="258"/>
              <w:rPr>
                <w:rFonts w:ascii="Arial Narrow" w:hAnsi="Arial Narrow" w:cs="Arial Narrow"/>
                <w:sz w:val="16"/>
                <w:szCs w:val="16"/>
              </w:rPr>
            </w:pPr>
            <w:r w:rsidRPr="00434F2D">
              <w:rPr>
                <w:rFonts w:ascii="Arial Narrow"/>
                <w:sz w:val="16"/>
              </w:rPr>
              <w:t>7,162</w:t>
            </w:r>
          </w:p>
        </w:tc>
      </w:tr>
      <w:tr w:rsidR="00434F2D" w:rsidRPr="00434F2D" w:rsidTr="00D56968">
        <w:trPr>
          <w:trHeight w:hRule="exact" w:val="276"/>
        </w:trPr>
        <w:tc>
          <w:tcPr>
            <w:tcW w:w="10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jc w:val="center"/>
              <w:rPr>
                <w:rFonts w:ascii="Arial Narrow" w:hAnsi="Arial Narrow" w:cs="Arial Narrow"/>
                <w:sz w:val="18"/>
                <w:szCs w:val="18"/>
              </w:rPr>
            </w:pPr>
            <w:r w:rsidRPr="00434F2D">
              <w:rPr>
                <w:rFonts w:ascii="Arial Narrow"/>
                <w:sz w:val="18"/>
              </w:rPr>
              <w:t>. . .</w:t>
            </w:r>
          </w:p>
        </w:tc>
        <w:tc>
          <w:tcPr>
            <w:tcW w:w="8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ind w:right="1"/>
              <w:jc w:val="center"/>
              <w:rPr>
                <w:rFonts w:ascii="Arial Narrow" w:hAnsi="Arial Narrow" w:cs="Arial Narrow"/>
                <w:sz w:val="18"/>
                <w:szCs w:val="18"/>
              </w:rPr>
            </w:pPr>
            <w:r w:rsidRPr="00434F2D">
              <w:rPr>
                <w:rFonts w:ascii="Arial Narrow"/>
                <w:sz w:val="18"/>
              </w:rPr>
              <w:t>. . .</w:t>
            </w:r>
          </w:p>
        </w:tc>
        <w:tc>
          <w:tcPr>
            <w:tcW w:w="10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ind w:right="1"/>
              <w:jc w:val="center"/>
              <w:rPr>
                <w:rFonts w:ascii="Arial Narrow" w:hAnsi="Arial Narrow" w:cs="Arial Narrow"/>
                <w:sz w:val="18"/>
                <w:szCs w:val="18"/>
              </w:rPr>
            </w:pPr>
            <w:r w:rsidRPr="00434F2D">
              <w:rPr>
                <w:rFonts w:ascii="Arial Narrow"/>
                <w:sz w:val="18"/>
              </w:rPr>
              <w:t>. . .</w:t>
            </w:r>
          </w:p>
        </w:tc>
        <w:tc>
          <w:tcPr>
            <w:tcW w:w="836"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ind w:right="1"/>
              <w:jc w:val="center"/>
              <w:rPr>
                <w:rFonts w:ascii="Arial Narrow" w:hAnsi="Arial Narrow" w:cs="Arial Narrow"/>
                <w:sz w:val="18"/>
                <w:szCs w:val="18"/>
              </w:rPr>
            </w:pPr>
            <w:r w:rsidRPr="00434F2D">
              <w:rPr>
                <w:rFonts w:ascii="Arial Narrow"/>
                <w:sz w:val="18"/>
              </w:rPr>
              <w:t>. . .</w:t>
            </w:r>
          </w:p>
        </w:tc>
        <w:tc>
          <w:tcPr>
            <w:tcW w:w="10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jc w:val="center"/>
              <w:rPr>
                <w:rFonts w:ascii="Arial Narrow" w:hAnsi="Arial Narrow" w:cs="Arial Narrow"/>
                <w:sz w:val="18"/>
                <w:szCs w:val="18"/>
              </w:rPr>
            </w:pPr>
            <w:r w:rsidRPr="00434F2D">
              <w:rPr>
                <w:rFonts w:ascii="Arial Narrow"/>
                <w:sz w:val="18"/>
              </w:rPr>
              <w:t>. . .</w:t>
            </w:r>
          </w:p>
        </w:tc>
        <w:tc>
          <w:tcPr>
            <w:tcW w:w="8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ind w:right="1"/>
              <w:jc w:val="center"/>
              <w:rPr>
                <w:rFonts w:ascii="Arial Narrow" w:hAnsi="Arial Narrow" w:cs="Arial Narrow"/>
                <w:sz w:val="18"/>
                <w:szCs w:val="18"/>
              </w:rPr>
            </w:pPr>
            <w:r w:rsidRPr="00434F2D">
              <w:rPr>
                <w:rFonts w:ascii="Arial Narrow"/>
                <w:sz w:val="18"/>
              </w:rPr>
              <w:t>. . .</w:t>
            </w:r>
          </w:p>
        </w:tc>
        <w:tc>
          <w:tcPr>
            <w:tcW w:w="1033"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jc w:val="center"/>
              <w:rPr>
                <w:rFonts w:ascii="Arial Narrow" w:hAnsi="Arial Narrow" w:cs="Arial Narrow"/>
                <w:sz w:val="18"/>
                <w:szCs w:val="18"/>
              </w:rPr>
            </w:pPr>
            <w:r w:rsidRPr="00434F2D">
              <w:rPr>
                <w:rFonts w:ascii="Arial Narrow"/>
                <w:sz w:val="18"/>
              </w:rPr>
              <w:t>. . .</w:t>
            </w:r>
          </w:p>
        </w:tc>
        <w:tc>
          <w:tcPr>
            <w:tcW w:w="838"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27"/>
              <w:ind w:right="1"/>
              <w:jc w:val="center"/>
              <w:rPr>
                <w:rFonts w:ascii="Arial Narrow" w:hAnsi="Arial Narrow" w:cs="Arial Narrow"/>
                <w:sz w:val="18"/>
                <w:szCs w:val="18"/>
              </w:rPr>
            </w:pPr>
            <w:r w:rsidRPr="00434F2D">
              <w:rPr>
                <w:rFonts w:ascii="Arial Narrow"/>
                <w:sz w:val="18"/>
              </w:rPr>
              <w:t>. . .</w:t>
            </w:r>
          </w:p>
        </w:tc>
      </w:tr>
      <w:tr w:rsidR="00434F2D" w:rsidRPr="00434F2D" w:rsidTr="00D56968">
        <w:trPr>
          <w:trHeight w:hRule="exact" w:val="277"/>
        </w:trPr>
        <w:tc>
          <w:tcPr>
            <w:tcW w:w="1037" w:type="dxa"/>
            <w:tcBorders>
              <w:top w:val="single" w:sz="6" w:space="0" w:color="000000"/>
              <w:left w:val="single" w:sz="6" w:space="0" w:color="000000"/>
              <w:bottom w:val="single" w:sz="6" w:space="0" w:color="000000"/>
              <w:right w:val="nil"/>
            </w:tcBorders>
          </w:tcPr>
          <w:p w:rsidR="00434F2D" w:rsidRPr="00434F2D" w:rsidRDefault="00434F2D" w:rsidP="00D56968">
            <w:pPr>
              <w:pStyle w:val="TableParagraph"/>
              <w:spacing w:before="43"/>
              <w:ind w:right="1"/>
              <w:jc w:val="center"/>
              <w:rPr>
                <w:rFonts w:cs="Calibri"/>
                <w:sz w:val="16"/>
                <w:szCs w:val="16"/>
              </w:rPr>
            </w:pPr>
            <w:r w:rsidRPr="00434F2D">
              <w:rPr>
                <w:b/>
                <w:sz w:val="16"/>
                <w:lang w:val="uk-UA"/>
              </w:rPr>
              <w:t>підсумок</w:t>
            </w:r>
          </w:p>
        </w:tc>
        <w:tc>
          <w:tcPr>
            <w:tcW w:w="834" w:type="dxa"/>
            <w:tcBorders>
              <w:top w:val="single" w:sz="6" w:space="0" w:color="000000"/>
              <w:left w:val="nil"/>
              <w:bottom w:val="single" w:sz="6" w:space="0" w:color="000000"/>
              <w:right w:val="single" w:sz="6" w:space="0" w:color="000000"/>
            </w:tcBorders>
          </w:tcPr>
          <w:p w:rsidR="00434F2D" w:rsidRPr="00434F2D" w:rsidRDefault="00434F2D" w:rsidP="00D56968">
            <w:pPr>
              <w:pStyle w:val="TableParagraph"/>
              <w:spacing w:before="43"/>
              <w:ind w:left="131"/>
              <w:rPr>
                <w:rFonts w:cs="Calibri"/>
                <w:sz w:val="16"/>
                <w:szCs w:val="16"/>
              </w:rPr>
            </w:pPr>
            <w:r w:rsidRPr="00434F2D">
              <w:rPr>
                <w:b/>
                <w:sz w:val="16"/>
              </w:rPr>
              <w:t>192,684</w:t>
            </w:r>
          </w:p>
        </w:tc>
        <w:tc>
          <w:tcPr>
            <w:tcW w:w="1036" w:type="dxa"/>
            <w:tcBorders>
              <w:top w:val="single" w:sz="6" w:space="0" w:color="000000"/>
              <w:left w:val="single" w:sz="6" w:space="0" w:color="000000"/>
              <w:bottom w:val="single" w:sz="6" w:space="0" w:color="000000"/>
              <w:right w:val="nil"/>
            </w:tcBorders>
          </w:tcPr>
          <w:p w:rsidR="00434F2D" w:rsidRPr="00434F2D" w:rsidRDefault="00434F2D" w:rsidP="00D56968">
            <w:pPr>
              <w:pStyle w:val="TableParagraph"/>
              <w:spacing w:before="43"/>
              <w:jc w:val="center"/>
              <w:rPr>
                <w:rFonts w:cs="Calibri"/>
                <w:sz w:val="16"/>
                <w:szCs w:val="16"/>
              </w:rPr>
            </w:pPr>
            <w:r w:rsidRPr="00434F2D">
              <w:rPr>
                <w:b/>
                <w:sz w:val="16"/>
                <w:lang w:val="uk-UA"/>
              </w:rPr>
              <w:t>підсумок</w:t>
            </w:r>
          </w:p>
        </w:tc>
        <w:tc>
          <w:tcPr>
            <w:tcW w:w="836" w:type="dxa"/>
            <w:tcBorders>
              <w:top w:val="single" w:sz="6" w:space="0" w:color="000000"/>
              <w:left w:val="nil"/>
              <w:bottom w:val="single" w:sz="6" w:space="0" w:color="000000"/>
              <w:right w:val="single" w:sz="6" w:space="0" w:color="000000"/>
            </w:tcBorders>
          </w:tcPr>
          <w:p w:rsidR="00434F2D" w:rsidRPr="00434F2D" w:rsidRDefault="00434F2D" w:rsidP="00D56968">
            <w:pPr>
              <w:pStyle w:val="TableParagraph"/>
              <w:spacing w:before="43"/>
              <w:ind w:left="118"/>
              <w:rPr>
                <w:rFonts w:cs="Calibri"/>
                <w:sz w:val="16"/>
                <w:szCs w:val="16"/>
              </w:rPr>
            </w:pPr>
            <w:r w:rsidRPr="00434F2D">
              <w:rPr>
                <w:b/>
                <w:sz w:val="16"/>
              </w:rPr>
              <w:t>440,878</w:t>
            </w:r>
          </w:p>
        </w:tc>
        <w:tc>
          <w:tcPr>
            <w:tcW w:w="1034"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3"/>
              <w:jc w:val="center"/>
              <w:rPr>
                <w:rFonts w:cs="Calibri"/>
                <w:sz w:val="16"/>
                <w:szCs w:val="16"/>
              </w:rPr>
            </w:pPr>
            <w:r w:rsidRPr="00434F2D">
              <w:rPr>
                <w:b/>
                <w:sz w:val="16"/>
                <w:lang w:val="uk-UA"/>
              </w:rPr>
              <w:t>підсумок</w:t>
            </w:r>
          </w:p>
        </w:tc>
        <w:tc>
          <w:tcPr>
            <w:tcW w:w="837"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43"/>
              <w:ind w:left="186"/>
              <w:rPr>
                <w:rFonts w:cs="Calibri"/>
                <w:sz w:val="16"/>
                <w:szCs w:val="16"/>
              </w:rPr>
            </w:pPr>
            <w:r w:rsidRPr="00434F2D">
              <w:rPr>
                <w:b/>
                <w:sz w:val="16"/>
              </w:rPr>
              <w:t>73,504</w:t>
            </w:r>
          </w:p>
        </w:tc>
        <w:tc>
          <w:tcPr>
            <w:tcW w:w="1033" w:type="dxa"/>
            <w:tcBorders>
              <w:top w:val="single" w:sz="6" w:space="0" w:color="000000"/>
              <w:left w:val="single" w:sz="6" w:space="0" w:color="000000"/>
              <w:bottom w:val="single" w:sz="6" w:space="0" w:color="000000"/>
              <w:right w:val="nil"/>
            </w:tcBorders>
          </w:tcPr>
          <w:p w:rsidR="00434F2D" w:rsidRPr="00434F2D" w:rsidRDefault="00434F2D" w:rsidP="00D56968">
            <w:pPr>
              <w:pStyle w:val="TableParagraph"/>
              <w:spacing w:before="43"/>
              <w:ind w:right="1"/>
              <w:jc w:val="center"/>
              <w:rPr>
                <w:rFonts w:cs="Calibri"/>
                <w:sz w:val="16"/>
                <w:szCs w:val="16"/>
              </w:rPr>
            </w:pPr>
            <w:r w:rsidRPr="00434F2D">
              <w:rPr>
                <w:b/>
                <w:sz w:val="16"/>
                <w:lang w:val="uk-UA"/>
              </w:rPr>
              <w:t>підсумок</w:t>
            </w:r>
          </w:p>
        </w:tc>
        <w:tc>
          <w:tcPr>
            <w:tcW w:w="838" w:type="dxa"/>
            <w:tcBorders>
              <w:top w:val="single" w:sz="6" w:space="0" w:color="000000"/>
              <w:left w:val="nil"/>
              <w:bottom w:val="single" w:sz="6" w:space="0" w:color="000000"/>
              <w:right w:val="single" w:sz="6" w:space="0" w:color="000000"/>
            </w:tcBorders>
          </w:tcPr>
          <w:p w:rsidR="00434F2D" w:rsidRPr="00434F2D" w:rsidRDefault="00434F2D" w:rsidP="00D56968">
            <w:pPr>
              <w:pStyle w:val="TableParagraph"/>
              <w:spacing w:before="43"/>
              <w:ind w:left="103"/>
              <w:rPr>
                <w:rFonts w:cs="Calibri"/>
                <w:sz w:val="16"/>
                <w:szCs w:val="16"/>
              </w:rPr>
            </w:pPr>
            <w:r w:rsidRPr="00434F2D">
              <w:rPr>
                <w:b/>
                <w:sz w:val="16"/>
              </w:rPr>
              <w:t>124,923</w:t>
            </w:r>
          </w:p>
        </w:tc>
      </w:tr>
    </w:tbl>
    <w:p w:rsidR="00434F2D" w:rsidRPr="00434F2D" w:rsidRDefault="00434F2D" w:rsidP="00434F2D">
      <w:pPr>
        <w:spacing w:before="1"/>
        <w:rPr>
          <w:rFonts w:cs="Calibri"/>
          <w:sz w:val="23"/>
          <w:szCs w:val="23"/>
        </w:rPr>
      </w:pPr>
    </w:p>
    <w:p w:rsidR="00434F2D" w:rsidRPr="00434F2D" w:rsidRDefault="00434F2D" w:rsidP="00434F2D">
      <w:pPr>
        <w:pStyle w:val="a3"/>
        <w:numPr>
          <w:ilvl w:val="1"/>
          <w:numId w:val="108"/>
        </w:numPr>
        <w:tabs>
          <w:tab w:val="left" w:pos="821"/>
        </w:tabs>
        <w:spacing w:before="62" w:line="249" w:lineRule="auto"/>
        <w:ind w:right="1718" w:hanging="339"/>
        <w:jc w:val="both"/>
        <w:rPr>
          <w:lang w:val="ru-RU"/>
        </w:rPr>
      </w:pPr>
      <w:r w:rsidRPr="00434F2D">
        <w:rPr>
          <w:lang w:val="uk-UA"/>
        </w:rPr>
        <w:t>Сегменти споживання повинні бути зважені у відповідності до їх частки витрат</w:t>
      </w:r>
      <w:r w:rsidRPr="00434F2D">
        <w:rPr>
          <w:lang w:val="ru-RU"/>
        </w:rPr>
        <w:t>.</w:t>
      </w:r>
    </w:p>
    <w:p w:rsidR="00434F2D" w:rsidRPr="00434F2D" w:rsidRDefault="00434F2D" w:rsidP="00434F2D">
      <w:pPr>
        <w:pStyle w:val="a3"/>
        <w:numPr>
          <w:ilvl w:val="1"/>
          <w:numId w:val="108"/>
        </w:numPr>
        <w:tabs>
          <w:tab w:val="left" w:pos="821"/>
        </w:tabs>
        <w:spacing w:before="68" w:line="249" w:lineRule="auto"/>
        <w:ind w:right="1716" w:hanging="339"/>
        <w:jc w:val="both"/>
        <w:rPr>
          <w:lang w:val="ru-RU"/>
        </w:rPr>
      </w:pPr>
      <w:r w:rsidRPr="00434F2D">
        <w:rPr>
          <w:rStyle w:val="hps"/>
          <w:lang w:val="uk-UA"/>
        </w:rPr>
        <w:t>Щоб</w:t>
      </w:r>
      <w:r w:rsidRPr="00434F2D">
        <w:rPr>
          <w:lang w:val="uk-UA"/>
        </w:rPr>
        <w:t xml:space="preserve"> </w:t>
      </w:r>
      <w:r w:rsidRPr="00434F2D">
        <w:rPr>
          <w:rStyle w:val="hps"/>
          <w:lang w:val="uk-UA"/>
        </w:rPr>
        <w:t>отримати</w:t>
      </w:r>
      <w:r w:rsidRPr="00434F2D">
        <w:rPr>
          <w:lang w:val="uk-UA"/>
        </w:rPr>
        <w:t xml:space="preserve"> </w:t>
      </w:r>
      <w:r w:rsidRPr="00434F2D">
        <w:rPr>
          <w:rStyle w:val="hps"/>
          <w:lang w:val="uk-UA"/>
        </w:rPr>
        <w:t>загальну</w:t>
      </w:r>
      <w:r w:rsidRPr="00434F2D">
        <w:rPr>
          <w:lang w:val="uk-UA"/>
        </w:rPr>
        <w:t xml:space="preserve"> </w:t>
      </w:r>
      <w:r w:rsidRPr="00434F2D">
        <w:rPr>
          <w:rStyle w:val="hps"/>
          <w:lang w:val="uk-UA"/>
        </w:rPr>
        <w:t>суму витрат</w:t>
      </w:r>
      <w:r w:rsidRPr="00434F2D">
        <w:rPr>
          <w:lang w:val="uk-UA"/>
        </w:rPr>
        <w:t xml:space="preserve"> </w:t>
      </w:r>
      <w:r w:rsidRPr="00434F2D">
        <w:rPr>
          <w:rStyle w:val="hps"/>
          <w:lang w:val="uk-UA"/>
        </w:rPr>
        <w:t>сегменту</w:t>
      </w:r>
      <w:r w:rsidRPr="00434F2D">
        <w:rPr>
          <w:lang w:val="uk-UA"/>
        </w:rPr>
        <w:t xml:space="preserve"> </w:t>
      </w:r>
      <w:r w:rsidRPr="00434F2D">
        <w:rPr>
          <w:rStyle w:val="hps"/>
          <w:lang w:val="uk-UA"/>
        </w:rPr>
        <w:t>споживання</w:t>
      </w:r>
      <w:r w:rsidRPr="00434F2D">
        <w:rPr>
          <w:lang w:val="uk-UA"/>
        </w:rPr>
        <w:t xml:space="preserve">, </w:t>
      </w:r>
      <w:r w:rsidRPr="00434F2D">
        <w:rPr>
          <w:rStyle w:val="hps"/>
          <w:lang w:val="uk-UA"/>
        </w:rPr>
        <w:t>помножте</w:t>
      </w:r>
      <w:r w:rsidRPr="00434F2D">
        <w:rPr>
          <w:lang w:val="uk-UA"/>
        </w:rPr>
        <w:t xml:space="preserve"> </w:t>
      </w:r>
      <w:r w:rsidRPr="00434F2D">
        <w:rPr>
          <w:rStyle w:val="hps"/>
          <w:lang w:val="uk-UA"/>
        </w:rPr>
        <w:t>загальне</w:t>
      </w:r>
      <w:r w:rsidRPr="00434F2D">
        <w:rPr>
          <w:lang w:val="uk-UA"/>
        </w:rPr>
        <w:t xml:space="preserve"> </w:t>
      </w:r>
      <w:r w:rsidRPr="00434F2D">
        <w:rPr>
          <w:rStyle w:val="hps"/>
          <w:lang w:val="uk-UA"/>
        </w:rPr>
        <w:t>число</w:t>
      </w:r>
      <w:r w:rsidRPr="00434F2D">
        <w:rPr>
          <w:lang w:val="uk-UA"/>
        </w:rPr>
        <w:t xml:space="preserve"> </w:t>
      </w:r>
      <w:r w:rsidRPr="00434F2D">
        <w:rPr>
          <w:rStyle w:val="hps"/>
          <w:lang w:val="uk-UA"/>
        </w:rPr>
        <w:t>змін</w:t>
      </w:r>
      <w:r w:rsidRPr="00434F2D">
        <w:rPr>
          <w:lang w:val="uk-UA"/>
        </w:rPr>
        <w:t xml:space="preserve"> </w:t>
      </w:r>
      <w:r w:rsidRPr="00434F2D">
        <w:rPr>
          <w:rStyle w:val="hps"/>
          <w:lang w:val="uk-UA"/>
        </w:rPr>
        <w:t>власності</w:t>
      </w:r>
      <w:r w:rsidRPr="00434F2D">
        <w:rPr>
          <w:lang w:val="uk-UA"/>
        </w:rPr>
        <w:t xml:space="preserve"> </w:t>
      </w:r>
      <w:r w:rsidRPr="00434F2D">
        <w:rPr>
          <w:rStyle w:val="hps"/>
          <w:lang w:val="uk-UA"/>
        </w:rPr>
        <w:t>з попереднього</w:t>
      </w:r>
      <w:r w:rsidRPr="00434F2D">
        <w:rPr>
          <w:lang w:val="uk-UA"/>
        </w:rPr>
        <w:t xml:space="preserve"> </w:t>
      </w:r>
      <w:r w:rsidRPr="00434F2D">
        <w:rPr>
          <w:rStyle w:val="hps"/>
          <w:lang w:val="uk-UA"/>
        </w:rPr>
        <w:t>року</w:t>
      </w:r>
      <w:r w:rsidRPr="00434F2D">
        <w:rPr>
          <w:lang w:val="uk-UA"/>
        </w:rPr>
        <w:t xml:space="preserve"> для </w:t>
      </w:r>
      <w:r w:rsidRPr="00434F2D">
        <w:rPr>
          <w:rStyle w:val="hps"/>
          <w:lang w:val="uk-UA"/>
        </w:rPr>
        <w:t>конкретного</w:t>
      </w:r>
      <w:r w:rsidRPr="00434F2D">
        <w:rPr>
          <w:lang w:val="uk-UA"/>
        </w:rPr>
        <w:t xml:space="preserve"> </w:t>
      </w:r>
      <w:r w:rsidRPr="00434F2D">
        <w:rPr>
          <w:rStyle w:val="hps"/>
          <w:lang w:val="uk-UA"/>
        </w:rPr>
        <w:t>сегменту</w:t>
      </w:r>
      <w:r w:rsidRPr="00434F2D">
        <w:rPr>
          <w:lang w:val="uk-UA"/>
        </w:rPr>
        <w:t xml:space="preserve"> </w:t>
      </w:r>
      <w:r w:rsidRPr="00434F2D">
        <w:rPr>
          <w:rStyle w:val="hps"/>
          <w:lang w:val="uk-UA"/>
        </w:rPr>
        <w:t>споживання</w:t>
      </w:r>
      <w:r w:rsidRPr="00434F2D">
        <w:rPr>
          <w:lang w:val="uk-UA"/>
        </w:rPr>
        <w:t xml:space="preserve"> на </w:t>
      </w:r>
      <w:r w:rsidRPr="00434F2D">
        <w:rPr>
          <w:rStyle w:val="hps"/>
          <w:lang w:val="uk-UA"/>
        </w:rPr>
        <w:t>її</w:t>
      </w:r>
      <w:r w:rsidRPr="00434F2D">
        <w:rPr>
          <w:lang w:val="uk-UA"/>
        </w:rPr>
        <w:t xml:space="preserve"> </w:t>
      </w:r>
      <w:r w:rsidRPr="00434F2D">
        <w:rPr>
          <w:rStyle w:val="hps"/>
          <w:lang w:val="uk-UA"/>
        </w:rPr>
        <w:t>середню ціну</w:t>
      </w:r>
      <w:r w:rsidRPr="00434F2D">
        <w:rPr>
          <w:lang w:val="uk-UA"/>
        </w:rPr>
        <w:t>.</w:t>
      </w:r>
    </w:p>
    <w:p w:rsidR="00434F2D" w:rsidRPr="00434F2D" w:rsidRDefault="00434F2D" w:rsidP="00434F2D">
      <w:pPr>
        <w:pStyle w:val="a3"/>
        <w:spacing w:before="41" w:line="252" w:lineRule="auto"/>
        <w:ind w:left="1161" w:right="1718" w:hanging="341"/>
        <w:jc w:val="both"/>
        <w:rPr>
          <w:lang w:val="ru-RU"/>
        </w:rPr>
      </w:pPr>
      <w:r w:rsidRPr="00434F2D">
        <w:rPr>
          <w:lang w:val="ru-RU"/>
        </w:rPr>
        <w:t xml:space="preserve">– </w:t>
      </w:r>
      <w:r w:rsidRPr="00434F2D">
        <w:rPr>
          <w:rStyle w:val="hps"/>
          <w:lang w:val="uk-UA"/>
        </w:rPr>
        <w:t>Загальна кількість</w:t>
      </w:r>
      <w:r w:rsidRPr="00434F2D">
        <w:rPr>
          <w:lang w:val="uk-UA"/>
        </w:rPr>
        <w:t xml:space="preserve"> </w:t>
      </w:r>
      <w:r w:rsidRPr="00434F2D">
        <w:rPr>
          <w:rStyle w:val="hps"/>
          <w:lang w:val="uk-UA"/>
        </w:rPr>
        <w:t>змін</w:t>
      </w:r>
      <w:r w:rsidRPr="00434F2D">
        <w:rPr>
          <w:lang w:val="uk-UA"/>
        </w:rPr>
        <w:t xml:space="preserve"> </w:t>
      </w:r>
      <w:r w:rsidRPr="00434F2D">
        <w:rPr>
          <w:rStyle w:val="hps"/>
          <w:lang w:val="uk-UA"/>
        </w:rPr>
        <w:t>власності</w:t>
      </w:r>
      <w:r w:rsidRPr="00434F2D">
        <w:rPr>
          <w:lang w:val="uk-UA"/>
        </w:rPr>
        <w:t xml:space="preserve"> для </w:t>
      </w:r>
      <w:r w:rsidRPr="00434F2D">
        <w:rPr>
          <w:rStyle w:val="hps"/>
          <w:lang w:val="uk-UA"/>
        </w:rPr>
        <w:t>кожного</w:t>
      </w:r>
      <w:r w:rsidRPr="00434F2D">
        <w:rPr>
          <w:lang w:val="uk-UA"/>
        </w:rPr>
        <w:t xml:space="preserve"> </w:t>
      </w:r>
      <w:r w:rsidRPr="00434F2D">
        <w:rPr>
          <w:rStyle w:val="hps"/>
          <w:lang w:val="uk-UA"/>
        </w:rPr>
        <w:t>сегменту</w:t>
      </w:r>
      <w:r w:rsidRPr="00434F2D">
        <w:rPr>
          <w:lang w:val="uk-UA"/>
        </w:rPr>
        <w:t xml:space="preserve"> </w:t>
      </w:r>
      <w:r w:rsidRPr="00434F2D">
        <w:rPr>
          <w:rStyle w:val="hps"/>
          <w:lang w:val="uk-UA"/>
        </w:rPr>
        <w:t>споживання</w:t>
      </w:r>
      <w:r w:rsidRPr="00434F2D">
        <w:rPr>
          <w:lang w:val="uk-UA"/>
        </w:rPr>
        <w:t xml:space="preserve"> </w:t>
      </w:r>
      <w:r w:rsidRPr="00434F2D">
        <w:rPr>
          <w:rStyle w:val="hps"/>
          <w:lang w:val="uk-UA"/>
        </w:rPr>
        <w:t>може</w:t>
      </w:r>
      <w:r w:rsidRPr="00434F2D">
        <w:rPr>
          <w:lang w:val="uk-UA"/>
        </w:rPr>
        <w:t xml:space="preserve"> </w:t>
      </w:r>
      <w:r w:rsidRPr="00434F2D">
        <w:rPr>
          <w:rStyle w:val="hps"/>
          <w:lang w:val="uk-UA"/>
        </w:rPr>
        <w:t>бути</w:t>
      </w:r>
      <w:r w:rsidRPr="00434F2D">
        <w:rPr>
          <w:lang w:val="uk-UA"/>
        </w:rPr>
        <w:t xml:space="preserve"> </w:t>
      </w:r>
      <w:r w:rsidRPr="00434F2D">
        <w:rPr>
          <w:rStyle w:val="hps"/>
          <w:lang w:val="uk-UA"/>
        </w:rPr>
        <w:t>взята з</w:t>
      </w:r>
      <w:r w:rsidRPr="00434F2D">
        <w:rPr>
          <w:lang w:val="uk-UA"/>
        </w:rPr>
        <w:t xml:space="preserve"> </w:t>
      </w:r>
      <w:r w:rsidRPr="00434F2D">
        <w:rPr>
          <w:rStyle w:val="hps"/>
          <w:lang w:val="uk-UA"/>
        </w:rPr>
        <w:t>центрального</w:t>
      </w:r>
      <w:r w:rsidRPr="00434F2D">
        <w:rPr>
          <w:lang w:val="uk-UA"/>
        </w:rPr>
        <w:t xml:space="preserve"> </w:t>
      </w:r>
      <w:r w:rsidRPr="00434F2D">
        <w:rPr>
          <w:rStyle w:val="hps"/>
          <w:lang w:val="uk-UA"/>
        </w:rPr>
        <w:t>реєстру</w:t>
      </w:r>
      <w:r w:rsidRPr="00434F2D">
        <w:rPr>
          <w:lang w:val="uk-UA"/>
        </w:rPr>
        <w:t xml:space="preserve"> </w:t>
      </w:r>
      <w:r w:rsidRPr="00434F2D">
        <w:rPr>
          <w:rStyle w:val="hps"/>
          <w:lang w:val="uk-UA"/>
        </w:rPr>
        <w:t>автомобілів</w:t>
      </w:r>
      <w:r w:rsidRPr="00434F2D">
        <w:rPr>
          <w:lang w:val="uk-UA"/>
        </w:rPr>
        <w:t xml:space="preserve">. </w:t>
      </w:r>
      <w:r w:rsidRPr="00434F2D">
        <w:rPr>
          <w:rStyle w:val="hps"/>
          <w:lang w:val="uk-UA"/>
        </w:rPr>
        <w:t>Середня</w:t>
      </w:r>
      <w:r w:rsidRPr="00434F2D">
        <w:rPr>
          <w:lang w:val="uk-UA"/>
        </w:rPr>
        <w:t xml:space="preserve"> </w:t>
      </w:r>
      <w:r w:rsidRPr="00434F2D">
        <w:rPr>
          <w:rStyle w:val="hps"/>
          <w:lang w:val="uk-UA"/>
        </w:rPr>
        <w:t>ціна</w:t>
      </w:r>
      <w:r w:rsidRPr="00434F2D">
        <w:rPr>
          <w:lang w:val="uk-UA"/>
        </w:rPr>
        <w:t xml:space="preserve"> для </w:t>
      </w:r>
      <w:r w:rsidRPr="00434F2D">
        <w:rPr>
          <w:rStyle w:val="hps"/>
          <w:lang w:val="uk-UA"/>
        </w:rPr>
        <w:t>сегменту</w:t>
      </w:r>
      <w:r w:rsidRPr="00434F2D">
        <w:rPr>
          <w:lang w:val="uk-UA"/>
        </w:rPr>
        <w:t xml:space="preserve"> </w:t>
      </w:r>
      <w:r w:rsidRPr="00434F2D">
        <w:rPr>
          <w:rStyle w:val="hps"/>
          <w:lang w:val="uk-UA"/>
        </w:rPr>
        <w:t>споживання</w:t>
      </w:r>
      <w:r w:rsidRPr="00434F2D">
        <w:rPr>
          <w:lang w:val="uk-UA"/>
        </w:rPr>
        <w:t xml:space="preserve"> </w:t>
      </w:r>
      <w:r w:rsidRPr="00434F2D">
        <w:rPr>
          <w:rStyle w:val="hps"/>
          <w:lang w:val="uk-UA"/>
        </w:rPr>
        <w:t>може</w:t>
      </w:r>
      <w:r w:rsidRPr="00434F2D">
        <w:rPr>
          <w:lang w:val="uk-UA"/>
        </w:rPr>
        <w:t xml:space="preserve"> </w:t>
      </w:r>
      <w:r w:rsidRPr="00434F2D">
        <w:rPr>
          <w:rStyle w:val="hps"/>
          <w:lang w:val="uk-UA"/>
        </w:rPr>
        <w:t>бути отримана</w:t>
      </w:r>
      <w:r w:rsidRPr="00434F2D">
        <w:rPr>
          <w:lang w:val="uk-UA"/>
        </w:rPr>
        <w:t xml:space="preserve"> з </w:t>
      </w:r>
      <w:r w:rsidRPr="00434F2D">
        <w:rPr>
          <w:rStyle w:val="hps"/>
          <w:lang w:val="uk-UA"/>
        </w:rPr>
        <w:t>розділу</w:t>
      </w:r>
      <w:r w:rsidRPr="00434F2D">
        <w:rPr>
          <w:lang w:val="uk-UA"/>
        </w:rPr>
        <w:t xml:space="preserve"> </w:t>
      </w:r>
      <w:r w:rsidRPr="00434F2D">
        <w:rPr>
          <w:rStyle w:val="hps"/>
          <w:lang w:val="uk-UA"/>
        </w:rPr>
        <w:t>про збір</w:t>
      </w:r>
      <w:r w:rsidRPr="00434F2D">
        <w:rPr>
          <w:lang w:val="uk-UA"/>
        </w:rPr>
        <w:t xml:space="preserve"> </w:t>
      </w:r>
      <w:r w:rsidRPr="00434F2D">
        <w:rPr>
          <w:rStyle w:val="hps"/>
          <w:lang w:val="uk-UA"/>
        </w:rPr>
        <w:t>цін нижче</w:t>
      </w:r>
      <w:r w:rsidRPr="00434F2D">
        <w:rPr>
          <w:lang w:val="uk-UA"/>
        </w:rPr>
        <w:t xml:space="preserve">. </w:t>
      </w:r>
      <w:r w:rsidRPr="00434F2D">
        <w:rPr>
          <w:rStyle w:val="hps"/>
          <w:lang w:val="uk-UA"/>
        </w:rPr>
        <w:t>Слід</w:t>
      </w:r>
      <w:r w:rsidRPr="00434F2D">
        <w:rPr>
          <w:lang w:val="uk-UA"/>
        </w:rPr>
        <w:t xml:space="preserve"> посилатись на </w:t>
      </w:r>
      <w:r w:rsidRPr="00434F2D">
        <w:rPr>
          <w:rStyle w:val="hps"/>
          <w:lang w:val="uk-UA"/>
        </w:rPr>
        <w:t>один конкретний</w:t>
      </w:r>
      <w:r w:rsidRPr="00434F2D">
        <w:rPr>
          <w:lang w:val="uk-UA"/>
        </w:rPr>
        <w:t xml:space="preserve"> випадковий віковий </w:t>
      </w:r>
      <w:r w:rsidRPr="00434F2D">
        <w:rPr>
          <w:rStyle w:val="hps"/>
          <w:lang w:val="uk-UA"/>
        </w:rPr>
        <w:t>клас</w:t>
      </w:r>
      <w:r w:rsidRPr="00434F2D">
        <w:rPr>
          <w:lang w:val="uk-UA"/>
        </w:rPr>
        <w:t xml:space="preserve">, </w:t>
      </w:r>
      <w:r w:rsidRPr="00434F2D">
        <w:rPr>
          <w:rStyle w:val="hps"/>
          <w:lang w:val="uk-UA"/>
        </w:rPr>
        <w:t>який має</w:t>
      </w:r>
      <w:r w:rsidRPr="00434F2D">
        <w:rPr>
          <w:lang w:val="uk-UA"/>
        </w:rPr>
        <w:t xml:space="preserve"> </w:t>
      </w:r>
      <w:r w:rsidRPr="00434F2D">
        <w:rPr>
          <w:rStyle w:val="hps"/>
          <w:lang w:val="uk-UA"/>
        </w:rPr>
        <w:t>бути</w:t>
      </w:r>
      <w:r w:rsidRPr="00434F2D">
        <w:rPr>
          <w:lang w:val="uk-UA"/>
        </w:rPr>
        <w:t xml:space="preserve"> </w:t>
      </w:r>
      <w:r w:rsidRPr="00434F2D">
        <w:rPr>
          <w:rStyle w:val="hps"/>
          <w:lang w:val="uk-UA"/>
        </w:rPr>
        <w:t>однаковим</w:t>
      </w:r>
      <w:r w:rsidRPr="00434F2D">
        <w:rPr>
          <w:lang w:val="uk-UA"/>
        </w:rPr>
        <w:t xml:space="preserve"> </w:t>
      </w:r>
      <w:r w:rsidRPr="00434F2D">
        <w:rPr>
          <w:rStyle w:val="hps"/>
          <w:lang w:val="uk-UA"/>
        </w:rPr>
        <w:t>для</w:t>
      </w:r>
      <w:r w:rsidRPr="00434F2D">
        <w:rPr>
          <w:lang w:val="uk-UA"/>
        </w:rPr>
        <w:t xml:space="preserve"> </w:t>
      </w:r>
      <w:r w:rsidRPr="00434F2D">
        <w:rPr>
          <w:rStyle w:val="hps"/>
          <w:lang w:val="uk-UA"/>
        </w:rPr>
        <w:t>всіх</w:t>
      </w:r>
      <w:r w:rsidRPr="00434F2D">
        <w:rPr>
          <w:lang w:val="uk-UA"/>
        </w:rPr>
        <w:t xml:space="preserve"> </w:t>
      </w:r>
      <w:r w:rsidRPr="00434F2D">
        <w:rPr>
          <w:rStyle w:val="hps"/>
          <w:lang w:val="uk-UA"/>
        </w:rPr>
        <w:t>сегментів</w:t>
      </w:r>
      <w:r w:rsidRPr="00434F2D">
        <w:rPr>
          <w:lang w:val="uk-UA"/>
        </w:rPr>
        <w:t xml:space="preserve"> </w:t>
      </w:r>
      <w:r w:rsidRPr="00434F2D">
        <w:rPr>
          <w:rStyle w:val="hps"/>
          <w:lang w:val="uk-UA"/>
        </w:rPr>
        <w:t>споживання</w:t>
      </w:r>
    </w:p>
    <w:p w:rsidR="00434F2D" w:rsidRPr="00434F2D" w:rsidRDefault="00434F2D" w:rsidP="00434F2D">
      <w:pPr>
        <w:spacing w:before="6"/>
        <w:rPr>
          <w:rFonts w:ascii="Arial Narrow" w:hAnsi="Arial Narrow" w:cs="Arial Narrow"/>
          <w:sz w:val="23"/>
          <w:szCs w:val="23"/>
          <w:lang w:val="ru-RU"/>
        </w:rPr>
      </w:pPr>
    </w:p>
    <w:p w:rsidR="00434F2D" w:rsidRPr="00434F2D" w:rsidRDefault="00434F2D" w:rsidP="00434F2D">
      <w:pPr>
        <w:pStyle w:val="5"/>
        <w:spacing w:line="237" w:lineRule="exact"/>
        <w:rPr>
          <w:b w:val="0"/>
          <w:bCs/>
          <w:i w:val="0"/>
          <w:sz w:val="24"/>
          <w:szCs w:val="24"/>
          <w:lang w:val="ru-RU"/>
        </w:rPr>
      </w:pPr>
      <w:r w:rsidRPr="00434F2D">
        <w:rPr>
          <w:i w:val="0"/>
          <w:sz w:val="24"/>
          <w:szCs w:val="24"/>
          <w:lang w:val="uk-UA"/>
        </w:rPr>
        <w:t>Схема</w:t>
      </w:r>
      <w:r w:rsidRPr="00434F2D">
        <w:rPr>
          <w:i w:val="0"/>
          <w:sz w:val="24"/>
          <w:szCs w:val="24"/>
          <w:lang w:val="ru-RU"/>
        </w:rPr>
        <w:t xml:space="preserve"> 63</w:t>
      </w:r>
    </w:p>
    <w:p w:rsidR="00434F2D" w:rsidRPr="00434F2D" w:rsidRDefault="00434F2D" w:rsidP="00434F2D">
      <w:pPr>
        <w:spacing w:line="237" w:lineRule="exact"/>
        <w:ind w:left="481"/>
        <w:rPr>
          <w:rFonts w:cs="Calibri"/>
          <w:sz w:val="24"/>
          <w:szCs w:val="24"/>
          <w:lang w:val="ru-RU"/>
        </w:rPr>
      </w:pPr>
      <w:r w:rsidRPr="00434F2D">
        <w:rPr>
          <w:b/>
          <w:sz w:val="24"/>
          <w:szCs w:val="24"/>
          <w:lang w:val="uk-UA"/>
        </w:rPr>
        <w:t>Розрахунок ваги витрат для сегментів споживання</w:t>
      </w:r>
    </w:p>
    <w:p w:rsidR="00434F2D" w:rsidRPr="00434F2D" w:rsidRDefault="00434F2D" w:rsidP="00434F2D">
      <w:pPr>
        <w:spacing w:before="11"/>
        <w:rPr>
          <w:rFonts w:cs="Calibri"/>
          <w:sz w:val="8"/>
          <w:szCs w:val="8"/>
          <w:lang w:val="ru-RU"/>
        </w:rPr>
      </w:pPr>
    </w:p>
    <w:tbl>
      <w:tblPr>
        <w:tblW w:w="0" w:type="auto"/>
        <w:tblInd w:w="464" w:type="dxa"/>
        <w:tblLayout w:type="fixed"/>
        <w:tblCellMar>
          <w:left w:w="0" w:type="dxa"/>
          <w:right w:w="0" w:type="dxa"/>
        </w:tblCellMar>
        <w:tblLook w:val="01E0" w:firstRow="1" w:lastRow="1" w:firstColumn="1" w:lastColumn="1" w:noHBand="0" w:noVBand="0"/>
      </w:tblPr>
      <w:tblGrid>
        <w:gridCol w:w="1020"/>
        <w:gridCol w:w="852"/>
        <w:gridCol w:w="52"/>
        <w:gridCol w:w="968"/>
        <w:gridCol w:w="851"/>
        <w:gridCol w:w="1020"/>
        <w:gridCol w:w="851"/>
        <w:gridCol w:w="1020"/>
        <w:gridCol w:w="851"/>
      </w:tblGrid>
      <w:tr w:rsidR="00434F2D" w:rsidRPr="00434F2D" w:rsidTr="00D56968">
        <w:trPr>
          <w:trHeight w:hRule="exact" w:val="314"/>
        </w:trPr>
        <w:tc>
          <w:tcPr>
            <w:tcW w:w="7485" w:type="dxa"/>
            <w:gridSpan w:val="9"/>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2450"/>
              <w:rPr>
                <w:rFonts w:ascii="Arial Narrow" w:hAnsi="Arial Narrow" w:cs="Arial Narrow"/>
                <w:sz w:val="16"/>
                <w:szCs w:val="16"/>
              </w:rPr>
            </w:pPr>
            <w:r w:rsidRPr="00434F2D">
              <w:rPr>
                <w:rFonts w:ascii="Arial Narrow" w:hAnsi="Arial Narrow"/>
                <w:sz w:val="16"/>
                <w:lang w:val="uk-UA"/>
              </w:rPr>
              <w:t>Зважування сегментів споживання</w:t>
            </w:r>
          </w:p>
        </w:tc>
      </w:tr>
      <w:tr w:rsidR="00434F2D" w:rsidRPr="00434F2D" w:rsidTr="00D56968">
        <w:trPr>
          <w:trHeight w:hRule="exact" w:val="473"/>
        </w:trPr>
        <w:tc>
          <w:tcPr>
            <w:tcW w:w="1924" w:type="dxa"/>
            <w:gridSpan w:val="3"/>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389"/>
              <w:rPr>
                <w:rFonts w:ascii="Arial Narrow" w:hAnsi="Arial Narrow" w:cs="Arial Narrow"/>
                <w:sz w:val="16"/>
                <w:szCs w:val="16"/>
              </w:rPr>
            </w:pPr>
            <w:r w:rsidRPr="00434F2D">
              <w:rPr>
                <w:rFonts w:ascii="Arial Narrow" w:hAnsi="Arial Narrow"/>
                <w:sz w:val="16"/>
                <w:lang w:val="uk-UA"/>
              </w:rPr>
              <w:t>Невеликі вживані автомобілі</w:t>
            </w:r>
          </w:p>
        </w:tc>
        <w:tc>
          <w:tcPr>
            <w:tcW w:w="1819"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99"/>
              <w:rPr>
                <w:rFonts w:ascii="Arial Narrow" w:hAnsi="Arial Narrow" w:cs="Arial Narrow"/>
                <w:sz w:val="16"/>
                <w:szCs w:val="16"/>
              </w:rPr>
            </w:pPr>
            <w:r w:rsidRPr="00434F2D">
              <w:rPr>
                <w:rFonts w:ascii="Arial Narrow" w:hAnsi="Arial Narrow"/>
                <w:sz w:val="16"/>
                <w:lang w:val="uk-UA"/>
              </w:rPr>
              <w:t>Вживані автомобілі середнього розміру</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395"/>
              <w:rPr>
                <w:rFonts w:ascii="Arial Narrow" w:hAnsi="Arial Narrow" w:cs="Arial Narrow"/>
                <w:sz w:val="16"/>
                <w:szCs w:val="16"/>
              </w:rPr>
            </w:pPr>
            <w:r w:rsidRPr="00434F2D">
              <w:rPr>
                <w:rFonts w:ascii="Arial Narrow" w:hAnsi="Arial Narrow"/>
                <w:sz w:val="16"/>
                <w:lang w:val="uk-UA"/>
              </w:rPr>
              <w:t>Великі вживані автомобілі</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6"/>
              <w:ind w:left="329"/>
              <w:rPr>
                <w:rFonts w:ascii="Arial Narrow" w:hAnsi="Arial Narrow" w:cs="Arial Narrow"/>
                <w:sz w:val="16"/>
                <w:szCs w:val="16"/>
              </w:rPr>
            </w:pPr>
            <w:r w:rsidRPr="00434F2D">
              <w:rPr>
                <w:rFonts w:ascii="Arial Narrow" w:hAnsi="Arial Narrow"/>
                <w:sz w:val="16"/>
                <w:lang w:val="uk-UA"/>
              </w:rPr>
              <w:t>Спеціальні вживані автомобілі</w:t>
            </w:r>
          </w:p>
        </w:tc>
      </w:tr>
      <w:tr w:rsidR="00434F2D" w:rsidRPr="00434F2D" w:rsidTr="00D56968">
        <w:trPr>
          <w:trHeight w:hRule="exact" w:val="778"/>
        </w:trPr>
        <w:tc>
          <w:tcPr>
            <w:tcW w:w="1020"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54" w:right="54"/>
              <w:jc w:val="center"/>
              <w:rPr>
                <w:rFonts w:ascii="Arial Narrow" w:hAnsi="Arial Narrow" w:cs="Arial Narrow"/>
                <w:sz w:val="16"/>
                <w:szCs w:val="16"/>
              </w:rPr>
            </w:pPr>
            <w:r w:rsidRPr="00434F2D">
              <w:rPr>
                <w:rFonts w:ascii="Arial Narrow" w:hAnsi="Arial Narrow"/>
                <w:sz w:val="14"/>
                <w:szCs w:val="14"/>
                <w:lang w:val="uk-UA"/>
              </w:rPr>
              <w:t>Загальна кількість змін власності</w:t>
            </w:r>
          </w:p>
        </w:tc>
        <w:tc>
          <w:tcPr>
            <w:tcW w:w="904"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231" w:right="145" w:hanging="87"/>
              <w:rPr>
                <w:rFonts w:ascii="Arial Narrow" w:hAnsi="Arial Narrow" w:cs="Arial Narrow"/>
                <w:sz w:val="14"/>
                <w:szCs w:val="14"/>
                <w:lang w:val="uk-UA"/>
              </w:rPr>
            </w:pPr>
            <w:r w:rsidRPr="00434F2D">
              <w:rPr>
                <w:rFonts w:ascii="Arial Narrow" w:hAnsi="Arial Narrow" w:cs="Arial Narrow"/>
                <w:sz w:val="14"/>
                <w:szCs w:val="14"/>
                <w:lang w:val="uk-UA"/>
              </w:rPr>
              <w:t>Середня ціна</w:t>
            </w:r>
            <w:r w:rsidRPr="00434F2D">
              <w:rPr>
                <w:rFonts w:ascii="Arial Narrow" w:hAnsi="Arial Narrow" w:cs="Arial Narrow"/>
                <w:sz w:val="14"/>
                <w:szCs w:val="14"/>
              </w:rPr>
              <w:t xml:space="preserve"> </w:t>
            </w:r>
          </w:p>
          <w:p w:rsidR="00434F2D" w:rsidRPr="00434F2D" w:rsidRDefault="00434F2D" w:rsidP="00D56968">
            <w:pPr>
              <w:pStyle w:val="TableParagraph"/>
              <w:spacing w:before="61" w:line="314" w:lineRule="auto"/>
              <w:ind w:left="231" w:right="145" w:hanging="87"/>
              <w:rPr>
                <w:rFonts w:ascii="Arial Narrow" w:hAnsi="Arial Narrow" w:cs="Arial Narrow"/>
                <w:sz w:val="14"/>
                <w:szCs w:val="14"/>
              </w:rPr>
            </w:pPr>
            <w:r w:rsidRPr="00434F2D">
              <w:rPr>
                <w:rFonts w:ascii="Arial Narrow" w:hAnsi="Arial Narrow" w:cs="Arial Narrow"/>
                <w:sz w:val="14"/>
                <w:szCs w:val="14"/>
              </w:rPr>
              <w:t>(</w:t>
            </w:r>
            <w:r w:rsidRPr="00434F2D">
              <w:rPr>
                <w:rFonts w:ascii="Arial Narrow" w:hAnsi="Arial Narrow" w:cs="Arial Narrow"/>
                <w:sz w:val="14"/>
                <w:szCs w:val="14"/>
                <w:lang w:val="uk-UA"/>
              </w:rPr>
              <w:t xml:space="preserve">у </w:t>
            </w:r>
            <w:r w:rsidRPr="00434F2D">
              <w:rPr>
                <w:rFonts w:ascii="Arial Narrow" w:hAnsi="Arial Narrow" w:cs="Arial Narrow"/>
                <w:sz w:val="14"/>
                <w:szCs w:val="14"/>
              </w:rPr>
              <w:t>€)</w:t>
            </w:r>
          </w:p>
        </w:tc>
        <w:tc>
          <w:tcPr>
            <w:tcW w:w="968"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54" w:right="54"/>
              <w:jc w:val="center"/>
              <w:rPr>
                <w:rFonts w:ascii="Arial Narrow" w:hAnsi="Arial Narrow" w:cs="Arial Narrow"/>
                <w:sz w:val="14"/>
                <w:szCs w:val="14"/>
              </w:rPr>
            </w:pPr>
            <w:r w:rsidRPr="00434F2D">
              <w:rPr>
                <w:rFonts w:ascii="Arial Narrow" w:hAnsi="Arial Narrow"/>
                <w:sz w:val="14"/>
                <w:szCs w:val="14"/>
                <w:lang w:val="uk-UA"/>
              </w:rPr>
              <w:t>Загальна кількість змін власності</w:t>
            </w:r>
          </w:p>
        </w:tc>
        <w:tc>
          <w:tcPr>
            <w:tcW w:w="851"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231" w:right="145" w:hanging="87"/>
              <w:rPr>
                <w:rFonts w:ascii="Arial Narrow" w:hAnsi="Arial Narrow" w:cs="Arial Narrow"/>
                <w:sz w:val="14"/>
                <w:szCs w:val="14"/>
                <w:lang w:val="uk-UA"/>
              </w:rPr>
            </w:pPr>
            <w:r w:rsidRPr="00434F2D">
              <w:rPr>
                <w:rFonts w:ascii="Arial Narrow" w:hAnsi="Arial Narrow" w:cs="Arial Narrow"/>
                <w:sz w:val="14"/>
                <w:szCs w:val="14"/>
                <w:lang w:val="uk-UA"/>
              </w:rPr>
              <w:t>Середня ціна</w:t>
            </w:r>
            <w:r w:rsidRPr="00434F2D">
              <w:rPr>
                <w:rFonts w:ascii="Arial Narrow" w:hAnsi="Arial Narrow" w:cs="Arial Narrow"/>
                <w:sz w:val="14"/>
                <w:szCs w:val="14"/>
              </w:rPr>
              <w:t xml:space="preserve"> </w:t>
            </w:r>
          </w:p>
          <w:p w:rsidR="00434F2D" w:rsidRPr="00434F2D" w:rsidRDefault="00434F2D" w:rsidP="00D56968">
            <w:pPr>
              <w:pStyle w:val="TableParagraph"/>
              <w:spacing w:before="61" w:line="314" w:lineRule="auto"/>
              <w:ind w:left="231" w:right="144" w:hanging="87"/>
              <w:rPr>
                <w:rFonts w:ascii="Arial Narrow" w:hAnsi="Arial Narrow" w:cs="Arial Narrow"/>
                <w:sz w:val="14"/>
                <w:szCs w:val="14"/>
              </w:rPr>
            </w:pPr>
            <w:r w:rsidRPr="00434F2D">
              <w:rPr>
                <w:rFonts w:ascii="Arial Narrow" w:hAnsi="Arial Narrow" w:cs="Arial Narrow"/>
                <w:sz w:val="14"/>
                <w:szCs w:val="14"/>
              </w:rPr>
              <w:t>(</w:t>
            </w:r>
            <w:r w:rsidRPr="00434F2D">
              <w:rPr>
                <w:rFonts w:ascii="Arial Narrow" w:hAnsi="Arial Narrow" w:cs="Arial Narrow"/>
                <w:sz w:val="14"/>
                <w:szCs w:val="14"/>
                <w:lang w:val="uk-UA"/>
              </w:rPr>
              <w:t xml:space="preserve">у </w:t>
            </w:r>
            <w:r w:rsidRPr="00434F2D">
              <w:rPr>
                <w:rFonts w:ascii="Arial Narrow" w:hAnsi="Arial Narrow" w:cs="Arial Narrow"/>
                <w:sz w:val="14"/>
                <w:szCs w:val="14"/>
              </w:rPr>
              <w:t>€)</w:t>
            </w:r>
          </w:p>
        </w:tc>
        <w:tc>
          <w:tcPr>
            <w:tcW w:w="1020"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54" w:right="54"/>
              <w:jc w:val="center"/>
              <w:rPr>
                <w:rFonts w:ascii="Arial Narrow" w:hAnsi="Arial Narrow" w:cs="Arial Narrow"/>
                <w:sz w:val="14"/>
                <w:szCs w:val="14"/>
              </w:rPr>
            </w:pPr>
            <w:r w:rsidRPr="00434F2D">
              <w:rPr>
                <w:rFonts w:ascii="Arial Narrow" w:hAnsi="Arial Narrow"/>
                <w:sz w:val="14"/>
                <w:szCs w:val="14"/>
                <w:lang w:val="uk-UA"/>
              </w:rPr>
              <w:t>Загальна кількість змін власності</w:t>
            </w:r>
          </w:p>
        </w:tc>
        <w:tc>
          <w:tcPr>
            <w:tcW w:w="851"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231" w:right="145" w:hanging="87"/>
              <w:rPr>
                <w:rFonts w:ascii="Arial Narrow" w:hAnsi="Arial Narrow" w:cs="Arial Narrow"/>
                <w:sz w:val="14"/>
                <w:szCs w:val="14"/>
                <w:lang w:val="uk-UA"/>
              </w:rPr>
            </w:pPr>
            <w:r w:rsidRPr="00434F2D">
              <w:rPr>
                <w:rFonts w:ascii="Arial Narrow" w:hAnsi="Arial Narrow" w:cs="Arial Narrow"/>
                <w:sz w:val="14"/>
                <w:szCs w:val="14"/>
                <w:lang w:val="uk-UA"/>
              </w:rPr>
              <w:t>Середня ціна</w:t>
            </w:r>
            <w:r w:rsidRPr="00434F2D">
              <w:rPr>
                <w:rFonts w:ascii="Arial Narrow" w:hAnsi="Arial Narrow" w:cs="Arial Narrow"/>
                <w:sz w:val="14"/>
                <w:szCs w:val="14"/>
              </w:rPr>
              <w:t xml:space="preserve"> </w:t>
            </w:r>
          </w:p>
          <w:p w:rsidR="00434F2D" w:rsidRPr="00434F2D" w:rsidRDefault="00434F2D" w:rsidP="00D56968">
            <w:pPr>
              <w:pStyle w:val="TableParagraph"/>
              <w:spacing w:before="61" w:line="314" w:lineRule="auto"/>
              <w:ind w:left="231" w:right="144" w:hanging="87"/>
              <w:rPr>
                <w:rFonts w:ascii="Arial Narrow" w:hAnsi="Arial Narrow" w:cs="Arial Narrow"/>
                <w:sz w:val="14"/>
                <w:szCs w:val="14"/>
              </w:rPr>
            </w:pPr>
            <w:r w:rsidRPr="00434F2D">
              <w:rPr>
                <w:rFonts w:ascii="Arial Narrow" w:hAnsi="Arial Narrow" w:cs="Arial Narrow"/>
                <w:sz w:val="14"/>
                <w:szCs w:val="14"/>
              </w:rPr>
              <w:t>(</w:t>
            </w:r>
            <w:r w:rsidRPr="00434F2D">
              <w:rPr>
                <w:rFonts w:ascii="Arial Narrow" w:hAnsi="Arial Narrow" w:cs="Arial Narrow"/>
                <w:sz w:val="14"/>
                <w:szCs w:val="14"/>
                <w:lang w:val="uk-UA"/>
              </w:rPr>
              <w:t xml:space="preserve">у </w:t>
            </w:r>
            <w:r w:rsidRPr="00434F2D">
              <w:rPr>
                <w:rFonts w:ascii="Arial Narrow" w:hAnsi="Arial Narrow" w:cs="Arial Narrow"/>
                <w:sz w:val="14"/>
                <w:szCs w:val="14"/>
              </w:rPr>
              <w:t>€)</w:t>
            </w:r>
          </w:p>
        </w:tc>
        <w:tc>
          <w:tcPr>
            <w:tcW w:w="1020"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54" w:right="54"/>
              <w:jc w:val="center"/>
              <w:rPr>
                <w:rFonts w:ascii="Arial Narrow" w:hAnsi="Arial Narrow" w:cs="Arial Narrow"/>
                <w:sz w:val="14"/>
                <w:szCs w:val="14"/>
              </w:rPr>
            </w:pPr>
            <w:r w:rsidRPr="00434F2D">
              <w:rPr>
                <w:rFonts w:ascii="Arial Narrow" w:hAnsi="Arial Narrow"/>
                <w:sz w:val="14"/>
                <w:szCs w:val="14"/>
                <w:lang w:val="uk-UA"/>
              </w:rPr>
              <w:t>Загальна кількість змін власності</w:t>
            </w:r>
          </w:p>
        </w:tc>
        <w:tc>
          <w:tcPr>
            <w:tcW w:w="851"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line="314" w:lineRule="auto"/>
              <w:ind w:left="231" w:right="145" w:hanging="87"/>
              <w:rPr>
                <w:rFonts w:ascii="Arial Narrow" w:hAnsi="Arial Narrow" w:cs="Arial Narrow"/>
                <w:sz w:val="14"/>
                <w:szCs w:val="14"/>
                <w:lang w:val="uk-UA"/>
              </w:rPr>
            </w:pPr>
            <w:r w:rsidRPr="00434F2D">
              <w:rPr>
                <w:rFonts w:ascii="Arial Narrow" w:hAnsi="Arial Narrow" w:cs="Arial Narrow"/>
                <w:sz w:val="14"/>
                <w:szCs w:val="14"/>
                <w:lang w:val="uk-UA"/>
              </w:rPr>
              <w:t>Середня ціна</w:t>
            </w:r>
            <w:r w:rsidRPr="00434F2D">
              <w:rPr>
                <w:rFonts w:ascii="Arial Narrow" w:hAnsi="Arial Narrow" w:cs="Arial Narrow"/>
                <w:sz w:val="14"/>
                <w:szCs w:val="14"/>
              </w:rPr>
              <w:t xml:space="preserve"> </w:t>
            </w:r>
          </w:p>
          <w:p w:rsidR="00434F2D" w:rsidRPr="00434F2D" w:rsidRDefault="00434F2D" w:rsidP="00D56968">
            <w:pPr>
              <w:pStyle w:val="TableParagraph"/>
              <w:spacing w:before="61" w:line="314" w:lineRule="auto"/>
              <w:ind w:left="231" w:right="144" w:hanging="87"/>
              <w:rPr>
                <w:rFonts w:ascii="Arial Narrow" w:hAnsi="Arial Narrow" w:cs="Arial Narrow"/>
                <w:sz w:val="14"/>
                <w:szCs w:val="14"/>
              </w:rPr>
            </w:pPr>
            <w:r w:rsidRPr="00434F2D">
              <w:rPr>
                <w:rFonts w:ascii="Arial Narrow" w:hAnsi="Arial Narrow" w:cs="Arial Narrow"/>
                <w:sz w:val="14"/>
                <w:szCs w:val="14"/>
              </w:rPr>
              <w:t>(</w:t>
            </w:r>
            <w:r w:rsidRPr="00434F2D">
              <w:rPr>
                <w:rFonts w:ascii="Arial Narrow" w:hAnsi="Arial Narrow" w:cs="Arial Narrow"/>
                <w:sz w:val="14"/>
                <w:szCs w:val="14"/>
                <w:lang w:val="uk-UA"/>
              </w:rPr>
              <w:t xml:space="preserve">у </w:t>
            </w:r>
            <w:r w:rsidRPr="00434F2D">
              <w:rPr>
                <w:rFonts w:ascii="Arial Narrow" w:hAnsi="Arial Narrow" w:cs="Arial Narrow"/>
                <w:sz w:val="14"/>
                <w:szCs w:val="14"/>
              </w:rPr>
              <w:t>€)</w:t>
            </w:r>
          </w:p>
        </w:tc>
      </w:tr>
      <w:tr w:rsidR="00434F2D" w:rsidRPr="00434F2D" w:rsidTr="00D56968">
        <w:trPr>
          <w:trHeight w:hRule="exact" w:val="296"/>
        </w:trPr>
        <w:tc>
          <w:tcPr>
            <w:tcW w:w="1020"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212"/>
              <w:rPr>
                <w:rFonts w:ascii="Arial Narrow" w:hAnsi="Arial Narrow" w:cs="Arial Narrow"/>
                <w:sz w:val="16"/>
                <w:szCs w:val="16"/>
              </w:rPr>
            </w:pPr>
            <w:r w:rsidRPr="00434F2D">
              <w:rPr>
                <w:rFonts w:ascii="Arial Narrow"/>
                <w:sz w:val="16"/>
              </w:rPr>
              <w:t>192,684</w:t>
            </w:r>
          </w:p>
        </w:tc>
        <w:tc>
          <w:tcPr>
            <w:tcW w:w="904"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217"/>
              <w:rPr>
                <w:rFonts w:ascii="Arial Narrow" w:hAnsi="Arial Narrow" w:cs="Arial Narrow"/>
                <w:sz w:val="16"/>
                <w:szCs w:val="16"/>
              </w:rPr>
            </w:pPr>
            <w:r w:rsidRPr="00434F2D">
              <w:rPr>
                <w:rFonts w:ascii="Arial Narrow"/>
                <w:sz w:val="16"/>
              </w:rPr>
              <w:t>7,500</w:t>
            </w:r>
          </w:p>
        </w:tc>
        <w:tc>
          <w:tcPr>
            <w:tcW w:w="968"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212"/>
              <w:rPr>
                <w:rFonts w:ascii="Arial Narrow" w:hAnsi="Arial Narrow" w:cs="Arial Narrow"/>
                <w:sz w:val="16"/>
                <w:szCs w:val="16"/>
              </w:rPr>
            </w:pPr>
            <w:r w:rsidRPr="00434F2D">
              <w:rPr>
                <w:rFonts w:ascii="Arial Narrow"/>
                <w:sz w:val="16"/>
              </w:rPr>
              <w:t>440,878</w:t>
            </w:r>
          </w:p>
        </w:tc>
        <w:tc>
          <w:tcPr>
            <w:tcW w:w="851"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172"/>
              <w:rPr>
                <w:rFonts w:ascii="Arial Narrow" w:hAnsi="Arial Narrow" w:cs="Arial Narrow"/>
                <w:sz w:val="16"/>
                <w:szCs w:val="16"/>
              </w:rPr>
            </w:pPr>
            <w:r w:rsidRPr="00434F2D">
              <w:rPr>
                <w:rFonts w:ascii="Arial Narrow"/>
                <w:sz w:val="16"/>
              </w:rPr>
              <w:t>10,000</w:t>
            </w:r>
          </w:p>
        </w:tc>
        <w:tc>
          <w:tcPr>
            <w:tcW w:w="1020"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256"/>
              <w:rPr>
                <w:rFonts w:ascii="Arial Narrow" w:hAnsi="Arial Narrow" w:cs="Arial Narrow"/>
                <w:sz w:val="16"/>
                <w:szCs w:val="16"/>
              </w:rPr>
            </w:pPr>
            <w:r w:rsidRPr="00434F2D">
              <w:rPr>
                <w:rFonts w:ascii="Arial Narrow"/>
                <w:sz w:val="16"/>
              </w:rPr>
              <w:t>73,504</w:t>
            </w:r>
          </w:p>
        </w:tc>
        <w:tc>
          <w:tcPr>
            <w:tcW w:w="851"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172"/>
              <w:rPr>
                <w:rFonts w:ascii="Arial Narrow" w:hAnsi="Arial Narrow" w:cs="Arial Narrow"/>
                <w:sz w:val="16"/>
                <w:szCs w:val="16"/>
              </w:rPr>
            </w:pPr>
            <w:r w:rsidRPr="00434F2D">
              <w:rPr>
                <w:rFonts w:ascii="Arial Narrow"/>
                <w:sz w:val="16"/>
              </w:rPr>
              <w:t>15,000</w:t>
            </w:r>
          </w:p>
        </w:tc>
        <w:tc>
          <w:tcPr>
            <w:tcW w:w="1020"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212"/>
              <w:rPr>
                <w:rFonts w:ascii="Arial Narrow" w:hAnsi="Arial Narrow" w:cs="Arial Narrow"/>
                <w:sz w:val="16"/>
                <w:szCs w:val="16"/>
              </w:rPr>
            </w:pPr>
            <w:r w:rsidRPr="00434F2D">
              <w:rPr>
                <w:rFonts w:ascii="Arial Narrow"/>
                <w:sz w:val="16"/>
              </w:rPr>
              <w:t>124,923</w:t>
            </w:r>
          </w:p>
        </w:tc>
        <w:tc>
          <w:tcPr>
            <w:tcW w:w="851" w:type="dxa"/>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61"/>
              <w:ind w:left="172"/>
              <w:rPr>
                <w:rFonts w:ascii="Arial Narrow" w:hAnsi="Arial Narrow" w:cs="Arial Narrow"/>
                <w:sz w:val="16"/>
                <w:szCs w:val="16"/>
              </w:rPr>
            </w:pPr>
            <w:r w:rsidRPr="00434F2D">
              <w:rPr>
                <w:rFonts w:ascii="Arial Narrow"/>
                <w:sz w:val="16"/>
              </w:rPr>
              <w:t>12,500</w:t>
            </w:r>
          </w:p>
        </w:tc>
      </w:tr>
      <w:tr w:rsidR="00434F2D" w:rsidRPr="00434F2D" w:rsidTr="00D56968">
        <w:trPr>
          <w:trHeight w:hRule="exact" w:val="396"/>
        </w:trPr>
        <w:tc>
          <w:tcPr>
            <w:tcW w:w="7485" w:type="dxa"/>
            <w:gridSpan w:val="9"/>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108"/>
              <w:jc w:val="center"/>
              <w:rPr>
                <w:rFonts w:cs="Calibri"/>
                <w:sz w:val="16"/>
                <w:szCs w:val="16"/>
              </w:rPr>
            </w:pPr>
            <w:r w:rsidRPr="00434F2D">
              <w:rPr>
                <w:rFonts w:cs="Calibri"/>
                <w:b/>
                <w:bCs/>
                <w:sz w:val="16"/>
                <w:szCs w:val="16"/>
                <w:lang w:val="uk-UA"/>
              </w:rPr>
              <w:t>Загальні витрати</w:t>
            </w:r>
            <w:r w:rsidRPr="00434F2D">
              <w:rPr>
                <w:rFonts w:cs="Calibri"/>
                <w:b/>
                <w:bCs/>
                <w:sz w:val="16"/>
                <w:szCs w:val="16"/>
              </w:rPr>
              <w:t xml:space="preserve"> (</w:t>
            </w:r>
            <w:r w:rsidRPr="00434F2D">
              <w:rPr>
                <w:rFonts w:cs="Calibri"/>
                <w:b/>
                <w:bCs/>
                <w:sz w:val="16"/>
                <w:szCs w:val="16"/>
                <w:lang w:val="uk-UA"/>
              </w:rPr>
              <w:t xml:space="preserve">у мільярдах </w:t>
            </w:r>
            <w:r w:rsidRPr="00434F2D">
              <w:rPr>
                <w:rFonts w:cs="Calibri"/>
                <w:b/>
                <w:bCs/>
                <w:sz w:val="16"/>
                <w:szCs w:val="16"/>
              </w:rPr>
              <w:t>€):</w:t>
            </w:r>
          </w:p>
        </w:tc>
      </w:tr>
      <w:tr w:rsidR="00434F2D" w:rsidRPr="00434F2D" w:rsidTr="00D56968">
        <w:trPr>
          <w:trHeight w:hRule="exact" w:val="298"/>
        </w:trPr>
        <w:tc>
          <w:tcPr>
            <w:tcW w:w="1872"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ind w:right="1"/>
              <w:jc w:val="center"/>
              <w:rPr>
                <w:rFonts w:cs="Calibri"/>
                <w:sz w:val="16"/>
                <w:szCs w:val="16"/>
              </w:rPr>
            </w:pPr>
            <w:r w:rsidRPr="00434F2D">
              <w:rPr>
                <w:b/>
                <w:sz w:val="16"/>
              </w:rPr>
              <w:t>1.44</w:t>
            </w:r>
          </w:p>
        </w:tc>
        <w:tc>
          <w:tcPr>
            <w:tcW w:w="1871" w:type="dxa"/>
            <w:gridSpan w:val="3"/>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jc w:val="center"/>
              <w:rPr>
                <w:rFonts w:cs="Calibri"/>
                <w:sz w:val="16"/>
                <w:szCs w:val="16"/>
              </w:rPr>
            </w:pPr>
            <w:r w:rsidRPr="00434F2D">
              <w:rPr>
                <w:b/>
                <w:sz w:val="16"/>
              </w:rPr>
              <w:t>4.40</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jc w:val="center"/>
              <w:rPr>
                <w:rFonts w:cs="Calibri"/>
                <w:sz w:val="16"/>
                <w:szCs w:val="16"/>
              </w:rPr>
            </w:pPr>
            <w:r w:rsidRPr="00434F2D">
              <w:rPr>
                <w:b/>
                <w:sz w:val="16"/>
              </w:rPr>
              <w:t>1.11</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jc w:val="center"/>
              <w:rPr>
                <w:rFonts w:cs="Calibri"/>
                <w:sz w:val="16"/>
                <w:szCs w:val="16"/>
              </w:rPr>
            </w:pPr>
            <w:r w:rsidRPr="00434F2D">
              <w:rPr>
                <w:b/>
                <w:sz w:val="16"/>
              </w:rPr>
              <w:t>1.56</w:t>
            </w:r>
          </w:p>
        </w:tc>
      </w:tr>
      <w:tr w:rsidR="00434F2D" w:rsidRPr="00DA097B" w:rsidTr="00D56968">
        <w:trPr>
          <w:trHeight w:hRule="exact" w:val="396"/>
        </w:trPr>
        <w:tc>
          <w:tcPr>
            <w:tcW w:w="7485" w:type="dxa"/>
            <w:gridSpan w:val="9"/>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108"/>
              <w:ind w:left="1632"/>
              <w:rPr>
                <w:rFonts w:cs="Calibri"/>
                <w:sz w:val="16"/>
                <w:szCs w:val="16"/>
                <w:lang w:val="ru-RU"/>
              </w:rPr>
            </w:pPr>
            <w:r w:rsidRPr="00434F2D">
              <w:rPr>
                <w:rFonts w:cs="Calibri"/>
                <w:b/>
                <w:bCs/>
                <w:sz w:val="16"/>
                <w:szCs w:val="16"/>
                <w:lang w:val="uk-UA"/>
              </w:rPr>
              <w:t>Загальні витрати</w:t>
            </w:r>
            <w:r w:rsidRPr="00434F2D">
              <w:rPr>
                <w:rFonts w:cs="Calibri"/>
                <w:b/>
                <w:bCs/>
                <w:sz w:val="16"/>
                <w:szCs w:val="16"/>
                <w:lang w:val="ru-RU"/>
              </w:rPr>
              <w:t xml:space="preserve"> </w:t>
            </w:r>
            <w:r w:rsidRPr="00434F2D">
              <w:rPr>
                <w:rFonts w:cs="Calibri"/>
                <w:b/>
                <w:bCs/>
                <w:sz w:val="16"/>
                <w:szCs w:val="16"/>
                <w:lang w:val="uk-UA"/>
              </w:rPr>
              <w:t>всіх сегментів споживання</w:t>
            </w:r>
            <w:r w:rsidRPr="00434F2D">
              <w:rPr>
                <w:rFonts w:cs="Calibri"/>
                <w:b/>
                <w:bCs/>
                <w:sz w:val="16"/>
                <w:szCs w:val="16"/>
                <w:lang w:val="ru-RU"/>
              </w:rPr>
              <w:t xml:space="preserve">: 8.51 </w:t>
            </w:r>
            <w:r w:rsidRPr="00434F2D">
              <w:rPr>
                <w:rFonts w:cs="Calibri"/>
                <w:b/>
                <w:bCs/>
                <w:sz w:val="16"/>
                <w:szCs w:val="16"/>
                <w:lang w:val="uk-UA"/>
              </w:rPr>
              <w:t xml:space="preserve">мільярдів </w:t>
            </w:r>
            <w:r w:rsidRPr="00434F2D">
              <w:rPr>
                <w:rFonts w:cs="Calibri"/>
                <w:b/>
                <w:bCs/>
                <w:sz w:val="16"/>
                <w:szCs w:val="16"/>
                <w:lang w:val="ru-RU"/>
              </w:rPr>
              <w:t>€</w:t>
            </w:r>
          </w:p>
        </w:tc>
      </w:tr>
      <w:tr w:rsidR="00434F2D" w:rsidRPr="00434F2D" w:rsidTr="00D56968">
        <w:trPr>
          <w:trHeight w:hRule="exact" w:val="335"/>
        </w:trPr>
        <w:tc>
          <w:tcPr>
            <w:tcW w:w="7485" w:type="dxa"/>
            <w:gridSpan w:val="9"/>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78"/>
              <w:jc w:val="center"/>
              <w:rPr>
                <w:rFonts w:cs="Calibri"/>
                <w:sz w:val="16"/>
                <w:szCs w:val="16"/>
                <w:lang w:val="uk-UA"/>
              </w:rPr>
            </w:pPr>
            <w:r w:rsidRPr="00434F2D">
              <w:rPr>
                <w:b/>
                <w:sz w:val="16"/>
                <w:lang w:val="uk-UA"/>
              </w:rPr>
              <w:t>Частка витрат (у %):</w:t>
            </w:r>
          </w:p>
        </w:tc>
      </w:tr>
      <w:tr w:rsidR="00434F2D" w:rsidRPr="00434F2D" w:rsidTr="00D56968">
        <w:trPr>
          <w:trHeight w:hRule="exact" w:val="297"/>
        </w:trPr>
        <w:tc>
          <w:tcPr>
            <w:tcW w:w="1872"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ind w:right="1"/>
              <w:jc w:val="center"/>
              <w:rPr>
                <w:rFonts w:cs="Calibri"/>
                <w:sz w:val="16"/>
                <w:szCs w:val="16"/>
              </w:rPr>
            </w:pPr>
            <w:r w:rsidRPr="00434F2D">
              <w:rPr>
                <w:b/>
                <w:sz w:val="16"/>
              </w:rPr>
              <w:t>17.0</w:t>
            </w:r>
          </w:p>
        </w:tc>
        <w:tc>
          <w:tcPr>
            <w:tcW w:w="1871" w:type="dxa"/>
            <w:gridSpan w:val="3"/>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jc w:val="center"/>
              <w:rPr>
                <w:rFonts w:cs="Calibri"/>
                <w:sz w:val="16"/>
                <w:szCs w:val="16"/>
              </w:rPr>
            </w:pPr>
            <w:r w:rsidRPr="00434F2D">
              <w:rPr>
                <w:b/>
                <w:sz w:val="16"/>
              </w:rPr>
              <w:t>51.8</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jc w:val="center"/>
              <w:rPr>
                <w:rFonts w:cs="Calibri"/>
                <w:sz w:val="16"/>
                <w:szCs w:val="16"/>
              </w:rPr>
            </w:pPr>
            <w:r w:rsidRPr="00434F2D">
              <w:rPr>
                <w:b/>
                <w:sz w:val="16"/>
              </w:rPr>
              <w:t>12.9</w:t>
            </w:r>
          </w:p>
        </w:tc>
        <w:tc>
          <w:tcPr>
            <w:tcW w:w="1871" w:type="dxa"/>
            <w:gridSpan w:val="2"/>
            <w:tcBorders>
              <w:top w:val="single" w:sz="6" w:space="0" w:color="000000"/>
              <w:left w:val="single" w:sz="6" w:space="0" w:color="000000"/>
              <w:bottom w:val="single" w:sz="6" w:space="0" w:color="000000"/>
              <w:right w:val="single" w:sz="6" w:space="0" w:color="000000"/>
            </w:tcBorders>
          </w:tcPr>
          <w:p w:rsidR="00434F2D" w:rsidRPr="00434F2D" w:rsidRDefault="00434F2D" w:rsidP="00D56968">
            <w:pPr>
              <w:pStyle w:val="TableParagraph"/>
              <w:spacing w:before="59"/>
              <w:jc w:val="center"/>
              <w:rPr>
                <w:rFonts w:cs="Calibri"/>
                <w:sz w:val="16"/>
                <w:szCs w:val="16"/>
              </w:rPr>
            </w:pPr>
            <w:r w:rsidRPr="00434F2D">
              <w:rPr>
                <w:b/>
                <w:sz w:val="16"/>
              </w:rPr>
              <w:t>18.3</w:t>
            </w:r>
          </w:p>
        </w:tc>
      </w:tr>
    </w:tbl>
    <w:p w:rsidR="00434F2D" w:rsidRPr="005A512B" w:rsidRDefault="00434F2D" w:rsidP="00434F2D">
      <w:pPr>
        <w:rPr>
          <w:rFonts w:cs="Calibri"/>
          <w:sz w:val="20"/>
          <w:szCs w:val="20"/>
        </w:rPr>
      </w:pPr>
    </w:p>
    <w:p w:rsidR="002C6A72" w:rsidRPr="000147D2" w:rsidRDefault="002C6A72">
      <w:pPr>
        <w:spacing w:before="12"/>
        <w:rPr>
          <w:rFonts w:cs="Calibri"/>
          <w:sz w:val="19"/>
          <w:szCs w:val="19"/>
          <w:lang w:val="uk-UA"/>
        </w:rPr>
      </w:pPr>
    </w:p>
    <w:p w:rsidR="002C6A72" w:rsidRPr="000147D2" w:rsidRDefault="002C6A72" w:rsidP="0016418E">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90</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69"/>
          <w:headerReference w:type="default" r:id="rId170"/>
          <w:pgSz w:w="11910" w:h="16840"/>
          <w:pgMar w:top="1640" w:right="1680" w:bottom="280" w:left="540" w:header="1001" w:footer="0" w:gutter="0"/>
          <w:cols w:space="720"/>
        </w:sectPr>
      </w:pPr>
    </w:p>
    <w:p w:rsidR="002C6A72" w:rsidRPr="000147D2" w:rsidRDefault="002C6A72">
      <w:pPr>
        <w:spacing w:before="3"/>
        <w:rPr>
          <w:rFonts w:ascii="Arial Narrow" w:hAnsi="Arial Narrow" w:cs="Arial Narrow"/>
          <w:sz w:val="9"/>
          <w:szCs w:val="9"/>
          <w:lang w:val="uk-UA"/>
        </w:rPr>
      </w:pPr>
    </w:p>
    <w:p w:rsidR="00434F2D" w:rsidRPr="00EA024D" w:rsidRDefault="00434F2D" w:rsidP="00434F2D">
      <w:pPr>
        <w:pStyle w:val="5"/>
        <w:spacing w:before="72"/>
        <w:rPr>
          <w:b w:val="0"/>
          <w:bCs/>
          <w:i w:val="0"/>
          <w:sz w:val="24"/>
          <w:szCs w:val="24"/>
          <w:lang w:val="ru-RU"/>
        </w:rPr>
      </w:pPr>
      <w:r w:rsidRPr="00EA024D">
        <w:rPr>
          <w:i w:val="0"/>
          <w:sz w:val="24"/>
          <w:szCs w:val="24"/>
          <w:lang w:val="uk-UA"/>
        </w:rPr>
        <w:t>Приклад для побудови цільової вибірки</w:t>
      </w:r>
    </w:p>
    <w:p w:rsidR="00434F2D" w:rsidRPr="00434F2D" w:rsidRDefault="00434F2D" w:rsidP="00434F2D">
      <w:pPr>
        <w:pStyle w:val="a3"/>
        <w:numPr>
          <w:ilvl w:val="1"/>
          <w:numId w:val="108"/>
        </w:numPr>
        <w:tabs>
          <w:tab w:val="left" w:pos="821"/>
        </w:tabs>
        <w:spacing w:before="100"/>
        <w:ind w:hanging="339"/>
        <w:rPr>
          <w:lang w:val="ru-RU"/>
        </w:rPr>
      </w:pPr>
      <w:r w:rsidRPr="00434F2D">
        <w:rPr>
          <w:lang w:val="ru-RU"/>
        </w:rPr>
        <w:t xml:space="preserve">(1) Стратифікуйте </w:t>
      </w:r>
      <w:r w:rsidRPr="00434F2D">
        <w:rPr>
          <w:lang w:val="uk-UA"/>
        </w:rPr>
        <w:t>сукупність змін власності по віковим класам</w:t>
      </w:r>
      <w:r w:rsidRPr="00434F2D">
        <w:rPr>
          <w:lang w:val="ru-RU"/>
        </w:rPr>
        <w:t>:</w:t>
      </w:r>
    </w:p>
    <w:p w:rsidR="00434F2D" w:rsidRPr="00434F2D" w:rsidRDefault="00434F2D" w:rsidP="00434F2D">
      <w:pPr>
        <w:pStyle w:val="a3"/>
        <w:spacing w:before="89" w:line="252" w:lineRule="auto"/>
        <w:ind w:left="1161" w:right="1718" w:hanging="341"/>
        <w:jc w:val="both"/>
        <w:rPr>
          <w:lang w:val="ru-RU"/>
        </w:rPr>
      </w:pPr>
      <w:r w:rsidRPr="00434F2D">
        <w:rPr>
          <w:lang w:val="ru-RU"/>
        </w:rPr>
        <w:t xml:space="preserve">– </w:t>
      </w:r>
      <w:r w:rsidRPr="00434F2D">
        <w:rPr>
          <w:lang w:val="uk-UA"/>
        </w:rPr>
        <w:t xml:space="preserve">Два або три вікових класи </w:t>
      </w:r>
      <w:r w:rsidRPr="00434F2D">
        <w:rPr>
          <w:rStyle w:val="hps"/>
          <w:lang w:val="uk-UA"/>
        </w:rPr>
        <w:t>повинні</w:t>
      </w:r>
      <w:r w:rsidRPr="00434F2D">
        <w:rPr>
          <w:lang w:val="uk-UA"/>
        </w:rPr>
        <w:t xml:space="preserve"> </w:t>
      </w:r>
      <w:r w:rsidRPr="00434F2D">
        <w:rPr>
          <w:rStyle w:val="hps"/>
          <w:lang w:val="uk-UA"/>
        </w:rPr>
        <w:t>сформувати наступні</w:t>
      </w:r>
      <w:r w:rsidRPr="00434F2D">
        <w:rPr>
          <w:lang w:val="uk-UA"/>
        </w:rPr>
        <w:t xml:space="preserve"> </w:t>
      </w:r>
      <w:r w:rsidRPr="00434F2D">
        <w:rPr>
          <w:rStyle w:val="hps"/>
          <w:lang w:val="uk-UA"/>
        </w:rPr>
        <w:t>«</w:t>
      </w:r>
      <w:r w:rsidRPr="00434F2D">
        <w:rPr>
          <w:lang w:val="uk-UA"/>
        </w:rPr>
        <w:t xml:space="preserve">пікові значення» </w:t>
      </w:r>
      <w:r w:rsidRPr="00434F2D">
        <w:rPr>
          <w:rStyle w:val="hps"/>
          <w:lang w:val="uk-UA"/>
        </w:rPr>
        <w:t>змін</w:t>
      </w:r>
      <w:r w:rsidRPr="00434F2D">
        <w:rPr>
          <w:lang w:val="uk-UA"/>
        </w:rPr>
        <w:t xml:space="preserve"> </w:t>
      </w:r>
      <w:r w:rsidRPr="00434F2D">
        <w:rPr>
          <w:rStyle w:val="hps"/>
          <w:lang w:val="uk-UA"/>
        </w:rPr>
        <w:t>власності</w:t>
      </w:r>
      <w:r w:rsidRPr="00434F2D">
        <w:rPr>
          <w:lang w:val="uk-UA"/>
        </w:rPr>
        <w:t xml:space="preserve"> </w:t>
      </w:r>
      <w:r w:rsidRPr="00434F2D">
        <w:rPr>
          <w:rStyle w:val="hps"/>
          <w:lang w:val="uk-UA"/>
        </w:rPr>
        <w:t>на</w:t>
      </w:r>
      <w:r w:rsidRPr="00434F2D">
        <w:rPr>
          <w:lang w:val="uk-UA"/>
        </w:rPr>
        <w:t xml:space="preserve"> </w:t>
      </w:r>
      <w:r w:rsidRPr="00434F2D">
        <w:rPr>
          <w:rStyle w:val="hps"/>
          <w:lang w:val="uk-UA"/>
        </w:rPr>
        <w:t>національному ринку</w:t>
      </w:r>
      <w:r w:rsidRPr="00434F2D">
        <w:rPr>
          <w:lang w:val="uk-UA"/>
        </w:rPr>
        <w:t xml:space="preserve">. </w:t>
      </w:r>
      <w:r w:rsidRPr="00434F2D">
        <w:rPr>
          <w:rStyle w:val="hps"/>
          <w:lang w:val="uk-UA"/>
        </w:rPr>
        <w:t>Таким</w:t>
      </w:r>
      <w:r w:rsidRPr="00434F2D">
        <w:rPr>
          <w:lang w:val="uk-UA"/>
        </w:rPr>
        <w:t xml:space="preserve"> </w:t>
      </w:r>
      <w:r w:rsidRPr="00434F2D">
        <w:rPr>
          <w:rStyle w:val="hps"/>
          <w:lang w:val="uk-UA"/>
        </w:rPr>
        <w:t>чином</w:t>
      </w:r>
      <w:r w:rsidRPr="00434F2D">
        <w:rPr>
          <w:lang w:val="uk-UA"/>
        </w:rPr>
        <w:t xml:space="preserve">, має </w:t>
      </w:r>
      <w:r w:rsidRPr="00434F2D">
        <w:rPr>
          <w:rStyle w:val="hps"/>
          <w:lang w:val="uk-UA"/>
        </w:rPr>
        <w:t>бути</w:t>
      </w:r>
      <w:r w:rsidRPr="00434F2D">
        <w:rPr>
          <w:lang w:val="uk-UA"/>
        </w:rPr>
        <w:t xml:space="preserve"> </w:t>
      </w:r>
      <w:r w:rsidRPr="00434F2D">
        <w:rPr>
          <w:rStyle w:val="hps"/>
          <w:lang w:val="uk-UA"/>
        </w:rPr>
        <w:t>перевірений розподіл</w:t>
      </w:r>
      <w:r w:rsidRPr="00434F2D">
        <w:rPr>
          <w:lang w:val="uk-UA"/>
        </w:rPr>
        <w:t xml:space="preserve"> </w:t>
      </w:r>
      <w:r w:rsidRPr="00434F2D">
        <w:rPr>
          <w:rStyle w:val="hps"/>
          <w:lang w:val="uk-UA"/>
        </w:rPr>
        <w:t>змін</w:t>
      </w:r>
      <w:r w:rsidRPr="00434F2D">
        <w:rPr>
          <w:lang w:val="uk-UA"/>
        </w:rPr>
        <w:t xml:space="preserve"> </w:t>
      </w:r>
      <w:r w:rsidRPr="00434F2D">
        <w:rPr>
          <w:rStyle w:val="hps"/>
          <w:lang w:val="uk-UA"/>
        </w:rPr>
        <w:t>власності</w:t>
      </w:r>
      <w:r w:rsidRPr="00434F2D">
        <w:rPr>
          <w:lang w:val="uk-UA"/>
        </w:rPr>
        <w:t xml:space="preserve"> </w:t>
      </w:r>
      <w:r w:rsidRPr="00434F2D">
        <w:rPr>
          <w:rStyle w:val="hps"/>
          <w:lang w:val="uk-UA"/>
        </w:rPr>
        <w:t>відповідно до віку</w:t>
      </w:r>
      <w:r w:rsidRPr="00434F2D">
        <w:rPr>
          <w:lang w:val="uk-UA"/>
        </w:rPr>
        <w:t xml:space="preserve"> </w:t>
      </w:r>
      <w:r w:rsidRPr="00434F2D">
        <w:rPr>
          <w:rStyle w:val="hps"/>
          <w:lang w:val="uk-UA"/>
        </w:rPr>
        <w:t>автомобілів.</w:t>
      </w:r>
      <w:r w:rsidRPr="00434F2D">
        <w:rPr>
          <w:lang w:val="uk-UA"/>
        </w:rPr>
        <w:t xml:space="preserve"> </w:t>
      </w:r>
      <w:r w:rsidR="000B7520" w:rsidRPr="00434F2D">
        <w:rPr>
          <w:rStyle w:val="hps"/>
          <w:lang w:val="uk-UA"/>
        </w:rPr>
        <w:t>У наведеному</w:t>
      </w:r>
      <w:r w:rsidR="000B7520" w:rsidRPr="00434F2D">
        <w:rPr>
          <w:lang w:val="uk-UA"/>
        </w:rPr>
        <w:t xml:space="preserve"> </w:t>
      </w:r>
      <w:r w:rsidR="000B7520" w:rsidRPr="00434F2D">
        <w:rPr>
          <w:rStyle w:val="hps"/>
          <w:lang w:val="uk-UA"/>
        </w:rPr>
        <w:t>нижче прикладі</w:t>
      </w:r>
      <w:r w:rsidR="000B7520" w:rsidRPr="00434F2D">
        <w:rPr>
          <w:lang w:val="uk-UA"/>
        </w:rPr>
        <w:t xml:space="preserve">, кількість </w:t>
      </w:r>
      <w:r w:rsidR="000B7520" w:rsidRPr="00434F2D">
        <w:rPr>
          <w:rStyle w:val="hps"/>
          <w:lang w:val="uk-UA"/>
        </w:rPr>
        <w:t>змін</w:t>
      </w:r>
      <w:r w:rsidR="000B7520" w:rsidRPr="00434F2D">
        <w:rPr>
          <w:lang w:val="uk-UA"/>
        </w:rPr>
        <w:t xml:space="preserve"> </w:t>
      </w:r>
      <w:r w:rsidR="000B7520" w:rsidRPr="00434F2D">
        <w:rPr>
          <w:rStyle w:val="hps"/>
          <w:lang w:val="uk-UA"/>
        </w:rPr>
        <w:t>власності</w:t>
      </w:r>
      <w:r w:rsidR="000B7520" w:rsidRPr="00434F2D">
        <w:rPr>
          <w:lang w:val="uk-UA"/>
        </w:rPr>
        <w:t xml:space="preserve"> </w:t>
      </w:r>
      <w:r w:rsidR="000B7520" w:rsidRPr="00434F2D">
        <w:rPr>
          <w:rStyle w:val="hps"/>
          <w:lang w:val="uk-UA"/>
        </w:rPr>
        <w:t>відповідно до віку</w:t>
      </w:r>
      <w:r w:rsidR="000B7520" w:rsidRPr="00434F2D">
        <w:rPr>
          <w:lang w:val="uk-UA"/>
        </w:rPr>
        <w:t xml:space="preserve"> </w:t>
      </w:r>
      <w:r w:rsidR="000B7520" w:rsidRPr="00434F2D">
        <w:rPr>
          <w:rStyle w:val="hps"/>
          <w:lang w:val="uk-UA"/>
        </w:rPr>
        <w:t>показує</w:t>
      </w:r>
      <w:r w:rsidR="000B7520" w:rsidRPr="00434F2D">
        <w:rPr>
          <w:lang w:val="uk-UA"/>
        </w:rPr>
        <w:t xml:space="preserve"> </w:t>
      </w:r>
      <w:r w:rsidR="000B7520" w:rsidRPr="00434F2D">
        <w:rPr>
          <w:rStyle w:val="hps"/>
          <w:lang w:val="uk-UA"/>
        </w:rPr>
        <w:t>три</w:t>
      </w:r>
      <w:r w:rsidR="000B7520" w:rsidRPr="00434F2D">
        <w:rPr>
          <w:lang w:val="uk-UA"/>
        </w:rPr>
        <w:t xml:space="preserve"> </w:t>
      </w:r>
      <w:r w:rsidR="000B7520" w:rsidRPr="00434F2D">
        <w:rPr>
          <w:rStyle w:val="hps"/>
          <w:lang w:val="uk-UA"/>
        </w:rPr>
        <w:t>"пікові значення</w:t>
      </w:r>
      <w:r w:rsidR="000B7520" w:rsidRPr="00434F2D">
        <w:rPr>
          <w:lang w:val="uk-UA"/>
        </w:rPr>
        <w:t xml:space="preserve">" у </w:t>
      </w:r>
      <w:r w:rsidR="000B7520">
        <w:rPr>
          <w:rStyle w:val="hps"/>
          <w:lang w:val="uk-UA"/>
        </w:rPr>
        <w:t>дво</w:t>
      </w:r>
      <w:r w:rsidR="000B7520" w:rsidRPr="00434F2D">
        <w:rPr>
          <w:rStyle w:val="hps"/>
          <w:lang w:val="uk-UA"/>
        </w:rPr>
        <w:t>х</w:t>
      </w:r>
      <w:r w:rsidR="000B7520" w:rsidRPr="00434F2D">
        <w:rPr>
          <w:lang w:val="uk-UA"/>
        </w:rPr>
        <w:t xml:space="preserve">, </w:t>
      </w:r>
      <w:r w:rsidR="000B7520" w:rsidRPr="00434F2D">
        <w:rPr>
          <w:rStyle w:val="hps"/>
          <w:lang w:val="uk-UA"/>
        </w:rPr>
        <w:t>тр</w:t>
      </w:r>
      <w:r w:rsidR="000B7520">
        <w:rPr>
          <w:rStyle w:val="hps"/>
          <w:lang w:val="uk-UA"/>
        </w:rPr>
        <w:t>и</w:t>
      </w:r>
      <w:r w:rsidR="000B7520" w:rsidRPr="00434F2D">
        <w:rPr>
          <w:rStyle w:val="hps"/>
          <w:lang w:val="uk-UA"/>
        </w:rPr>
        <w:t xml:space="preserve"> -</w:t>
      </w:r>
      <w:r w:rsidR="000B7520" w:rsidRPr="00434F2D">
        <w:rPr>
          <w:lang w:val="uk-UA"/>
        </w:rPr>
        <w:t xml:space="preserve"> та</w:t>
      </w:r>
      <w:r w:rsidR="000B7520" w:rsidRPr="00434F2D">
        <w:rPr>
          <w:rStyle w:val="hps"/>
          <w:lang w:val="uk-UA"/>
        </w:rPr>
        <w:t xml:space="preserve"> чотирир</w:t>
      </w:r>
      <w:r w:rsidR="000B7520" w:rsidRPr="00434F2D">
        <w:rPr>
          <w:lang w:val="uk-UA"/>
        </w:rPr>
        <w:t>ічних автомобілів</w:t>
      </w:r>
      <w:r w:rsidR="000B7520" w:rsidRPr="00434F2D">
        <w:rPr>
          <w:lang w:val="ru-RU"/>
        </w:rPr>
        <w:t>.</w:t>
      </w:r>
    </w:p>
    <w:p w:rsidR="00434F2D" w:rsidRPr="00434F2D" w:rsidRDefault="00434F2D" w:rsidP="00434F2D">
      <w:pPr>
        <w:spacing w:before="1"/>
        <w:rPr>
          <w:rFonts w:ascii="Arial Narrow" w:hAnsi="Arial Narrow" w:cs="Arial Narrow"/>
          <w:sz w:val="27"/>
          <w:szCs w:val="27"/>
          <w:lang w:val="ru-RU"/>
        </w:rPr>
      </w:pPr>
    </w:p>
    <w:p w:rsidR="00434F2D" w:rsidRPr="00A53EAB" w:rsidRDefault="00434F2D" w:rsidP="00434F2D">
      <w:pPr>
        <w:pStyle w:val="5"/>
        <w:spacing w:line="237" w:lineRule="exact"/>
        <w:rPr>
          <w:b w:val="0"/>
          <w:bCs/>
          <w:i w:val="0"/>
          <w:sz w:val="24"/>
          <w:szCs w:val="24"/>
          <w:lang w:val="ru-RU"/>
        </w:rPr>
      </w:pPr>
      <w:r w:rsidRPr="00A53EAB">
        <w:rPr>
          <w:i w:val="0"/>
          <w:sz w:val="24"/>
          <w:szCs w:val="24"/>
          <w:lang w:val="uk-UA"/>
        </w:rPr>
        <w:t>Схема</w:t>
      </w:r>
      <w:r w:rsidRPr="00A53EAB">
        <w:rPr>
          <w:i w:val="0"/>
          <w:sz w:val="24"/>
          <w:szCs w:val="24"/>
          <w:lang w:val="ru-RU"/>
        </w:rPr>
        <w:t xml:space="preserve"> 64</w:t>
      </w:r>
    </w:p>
    <w:p w:rsidR="00434F2D" w:rsidRPr="00A53EAB" w:rsidRDefault="00434F2D" w:rsidP="00434F2D">
      <w:pPr>
        <w:spacing w:line="237" w:lineRule="exact"/>
        <w:ind w:left="481"/>
        <w:rPr>
          <w:rFonts w:cs="Calibri"/>
          <w:sz w:val="24"/>
          <w:szCs w:val="24"/>
          <w:lang w:val="ru-RU"/>
        </w:rPr>
      </w:pPr>
      <w:r w:rsidRPr="00A53EAB">
        <w:rPr>
          <w:b/>
          <w:sz w:val="24"/>
          <w:szCs w:val="24"/>
          <w:lang w:val="uk-UA"/>
        </w:rPr>
        <w:t>Кількість змін власності для різного віку автомобіля</w:t>
      </w:r>
    </w:p>
    <w:p w:rsidR="00434F2D" w:rsidRPr="00434F2D" w:rsidRDefault="00434F2D" w:rsidP="00434F2D">
      <w:pPr>
        <w:spacing w:before="7"/>
        <w:rPr>
          <w:rFonts w:cs="Calibri"/>
          <w:sz w:val="16"/>
          <w:szCs w:val="16"/>
          <w:lang w:val="ru-RU"/>
        </w:rPr>
      </w:pPr>
    </w:p>
    <w:p w:rsidR="00434F2D" w:rsidRPr="00434F2D" w:rsidRDefault="00434F2D" w:rsidP="00434F2D">
      <w:pPr>
        <w:rPr>
          <w:rFonts w:cs="Calibri"/>
          <w:sz w:val="16"/>
          <w:szCs w:val="16"/>
          <w:lang w:val="ru-RU"/>
        </w:rPr>
        <w:sectPr w:rsidR="00434F2D" w:rsidRPr="00434F2D">
          <w:pgSz w:w="11910" w:h="16840"/>
          <w:pgMar w:top="1220" w:right="1680" w:bottom="280" w:left="540" w:header="1001" w:footer="0" w:gutter="0"/>
          <w:cols w:space="720"/>
        </w:sectPr>
      </w:pPr>
    </w:p>
    <w:p w:rsidR="00434F2D" w:rsidRPr="00434F2D" w:rsidRDefault="00434F2D" w:rsidP="00434F2D">
      <w:pPr>
        <w:spacing w:before="78" w:line="244" w:lineRule="auto"/>
        <w:ind w:left="1348" w:firstLine="2"/>
        <w:jc w:val="both"/>
        <w:rPr>
          <w:rFonts w:ascii="Arial Narrow" w:hAnsi="Arial Narrow" w:cs="Arial Narrow"/>
          <w:sz w:val="18"/>
          <w:szCs w:val="18"/>
          <w:lang w:val="ru-RU"/>
        </w:rPr>
      </w:pPr>
      <w:r w:rsidRPr="00434F2D">
        <w:rPr>
          <w:rFonts w:ascii="Arial Narrow" w:hAnsi="Arial Narrow"/>
          <w:sz w:val="18"/>
          <w:lang w:val="uk-UA"/>
        </w:rPr>
        <w:lastRenderedPageBreak/>
        <w:t>Кількість змін власності</w:t>
      </w:r>
    </w:p>
    <w:p w:rsidR="00434F2D" w:rsidRPr="00434F2D" w:rsidRDefault="00434F2D" w:rsidP="00434F2D">
      <w:pPr>
        <w:rPr>
          <w:rFonts w:ascii="Arial Narrow" w:hAnsi="Arial Narrow" w:cs="Arial Narrow"/>
          <w:sz w:val="18"/>
          <w:szCs w:val="18"/>
          <w:lang w:val="ru-RU"/>
        </w:rPr>
      </w:pPr>
      <w:r w:rsidRPr="00434F2D">
        <w:rPr>
          <w:lang w:val="ru-RU"/>
        </w:rPr>
        <w:br w:type="column"/>
      </w:r>
    </w:p>
    <w:p w:rsidR="00434F2D" w:rsidRPr="00434F2D" w:rsidRDefault="00434F2D" w:rsidP="00434F2D">
      <w:pPr>
        <w:rPr>
          <w:rFonts w:ascii="Arial Narrow" w:hAnsi="Arial Narrow" w:cs="Arial Narrow"/>
          <w:sz w:val="23"/>
          <w:szCs w:val="23"/>
          <w:lang w:val="ru-RU"/>
        </w:rPr>
      </w:pPr>
    </w:p>
    <w:p w:rsidR="00434F2D" w:rsidRPr="00434F2D" w:rsidRDefault="00B223CB" w:rsidP="00434F2D">
      <w:pPr>
        <w:ind w:left="1348"/>
        <w:rPr>
          <w:rFonts w:ascii="Arial Narrow" w:hAnsi="Arial Narrow" w:cs="Arial Narrow"/>
          <w:sz w:val="18"/>
          <w:szCs w:val="18"/>
          <w:lang w:val="ru-RU"/>
        </w:rPr>
      </w:pPr>
      <w:r>
        <w:rPr>
          <w:noProof/>
          <w:lang w:val="uk-UA" w:eastAsia="uk-UA"/>
        </w:rPr>
        <w:drawing>
          <wp:anchor distT="0" distB="0" distL="114300" distR="114300" simplePos="0" relativeHeight="251767296" behindDoc="1" locked="0" layoutInCell="1" allowOverlap="1" wp14:anchorId="581F7555" wp14:editId="49E51851">
            <wp:simplePos x="0" y="0"/>
            <wp:positionH relativeFrom="page">
              <wp:posOffset>1852295</wp:posOffset>
            </wp:positionH>
            <wp:positionV relativeFrom="paragraph">
              <wp:posOffset>-347980</wp:posOffset>
            </wp:positionV>
            <wp:extent cx="2438400" cy="1866900"/>
            <wp:effectExtent l="0" t="0" r="0" b="0"/>
            <wp:wrapNone/>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38400" cy="1866900"/>
                    </a:xfrm>
                    <a:prstGeom prst="rect">
                      <a:avLst/>
                    </a:prstGeom>
                    <a:noFill/>
                  </pic:spPr>
                </pic:pic>
              </a:graphicData>
            </a:graphic>
            <wp14:sizeRelH relativeFrom="page">
              <wp14:pctWidth>0</wp14:pctWidth>
            </wp14:sizeRelH>
            <wp14:sizeRelV relativeFrom="page">
              <wp14:pctHeight>0</wp14:pctHeight>
            </wp14:sizeRelV>
          </wp:anchor>
        </w:drawing>
      </w:r>
      <w:r w:rsidR="00434F2D" w:rsidRPr="00434F2D">
        <w:rPr>
          <w:rFonts w:ascii="Arial Narrow" w:hAnsi="Arial Narrow"/>
          <w:sz w:val="18"/>
          <w:lang w:val="uk-UA"/>
        </w:rPr>
        <w:t>Обрані вікові класи</w:t>
      </w:r>
    </w:p>
    <w:p w:rsidR="00434F2D" w:rsidRPr="00434F2D" w:rsidRDefault="00434F2D" w:rsidP="00434F2D">
      <w:pPr>
        <w:rPr>
          <w:rFonts w:ascii="Arial Narrow" w:hAnsi="Arial Narrow" w:cs="Arial Narrow"/>
          <w:sz w:val="18"/>
          <w:szCs w:val="18"/>
          <w:lang w:val="ru-RU"/>
        </w:rPr>
        <w:sectPr w:rsidR="00434F2D" w:rsidRPr="00434F2D">
          <w:type w:val="continuous"/>
          <w:pgSz w:w="11910" w:h="16840"/>
          <w:pgMar w:top="0" w:right="1680" w:bottom="280" w:left="540" w:header="720" w:footer="720" w:gutter="0"/>
          <w:cols w:num="2" w:space="720" w:equalWidth="0">
            <w:col w:w="2151" w:space="1458"/>
            <w:col w:w="6081"/>
          </w:cols>
        </w:sect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rPr>
          <w:rFonts w:ascii="Arial Narrow" w:hAnsi="Arial Narrow" w:cs="Arial Narrow"/>
          <w:sz w:val="20"/>
          <w:szCs w:val="20"/>
          <w:lang w:val="ru-RU"/>
        </w:rPr>
      </w:pPr>
    </w:p>
    <w:p w:rsidR="00434F2D" w:rsidRPr="00434F2D" w:rsidRDefault="00434F2D" w:rsidP="00434F2D">
      <w:pPr>
        <w:spacing w:before="5"/>
        <w:rPr>
          <w:rFonts w:ascii="Arial Narrow" w:hAnsi="Arial Narrow" w:cs="Arial Narrow"/>
          <w:sz w:val="28"/>
          <w:szCs w:val="28"/>
          <w:lang w:val="ru-RU"/>
        </w:rPr>
      </w:pPr>
    </w:p>
    <w:p w:rsidR="00434F2D" w:rsidRPr="00434F2D" w:rsidRDefault="00434F2D" w:rsidP="00434F2D">
      <w:pPr>
        <w:rPr>
          <w:rFonts w:ascii="Arial Narrow" w:hAnsi="Arial Narrow" w:cs="Arial Narrow"/>
          <w:sz w:val="28"/>
          <w:szCs w:val="28"/>
          <w:lang w:val="ru-RU"/>
        </w:rPr>
        <w:sectPr w:rsidR="00434F2D" w:rsidRPr="00434F2D">
          <w:type w:val="continuous"/>
          <w:pgSz w:w="11910" w:h="16840"/>
          <w:pgMar w:top="0" w:right="1680" w:bottom="280" w:left="540" w:header="720" w:footer="720" w:gutter="0"/>
          <w:cols w:space="720"/>
        </w:sectPr>
      </w:pPr>
    </w:p>
    <w:p w:rsidR="00434F2D" w:rsidRPr="00434F2D" w:rsidRDefault="00434F2D" w:rsidP="00434F2D">
      <w:pPr>
        <w:tabs>
          <w:tab w:val="left" w:pos="3795"/>
          <w:tab w:val="left" w:pos="4965"/>
        </w:tabs>
        <w:spacing w:before="108"/>
        <w:ind w:left="2671"/>
        <w:rPr>
          <w:rFonts w:ascii="Arial Narrow" w:hAnsi="Arial Narrow" w:cs="Arial Narrow"/>
          <w:sz w:val="18"/>
          <w:szCs w:val="18"/>
          <w:lang w:val="ru-RU"/>
        </w:rPr>
      </w:pPr>
      <w:r w:rsidRPr="00434F2D">
        <w:rPr>
          <w:rFonts w:ascii="Arial Narrow"/>
          <w:sz w:val="18"/>
          <w:lang w:val="ru-RU"/>
        </w:rPr>
        <w:lastRenderedPageBreak/>
        <w:t>1</w:t>
      </w:r>
      <w:r w:rsidRPr="00434F2D">
        <w:rPr>
          <w:rFonts w:ascii="Arial Narrow"/>
          <w:sz w:val="18"/>
          <w:lang w:val="ru-RU"/>
        </w:rPr>
        <w:tab/>
        <w:t>3</w:t>
      </w:r>
      <w:r w:rsidRPr="00434F2D">
        <w:rPr>
          <w:rFonts w:ascii="Arial Narrow"/>
          <w:sz w:val="18"/>
          <w:lang w:val="ru-RU"/>
        </w:rPr>
        <w:tab/>
        <w:t>5</w:t>
      </w:r>
    </w:p>
    <w:p w:rsidR="00434F2D" w:rsidRPr="00434F2D" w:rsidRDefault="00434F2D" w:rsidP="00434F2D">
      <w:pPr>
        <w:spacing w:before="78"/>
        <w:ind w:left="339"/>
        <w:rPr>
          <w:rFonts w:ascii="Arial Narrow" w:hAnsi="Arial Narrow" w:cs="Arial Narrow"/>
          <w:sz w:val="18"/>
          <w:szCs w:val="18"/>
          <w:lang w:val="ru-RU"/>
        </w:rPr>
      </w:pPr>
      <w:r w:rsidRPr="00434F2D">
        <w:rPr>
          <w:lang w:val="ru-RU"/>
        </w:rPr>
        <w:br w:type="column"/>
      </w:r>
      <w:r w:rsidRPr="00434F2D">
        <w:rPr>
          <w:rFonts w:ascii="Arial Narrow" w:hAnsi="Arial Narrow"/>
          <w:sz w:val="18"/>
          <w:szCs w:val="18"/>
          <w:lang w:val="uk-UA"/>
        </w:rPr>
        <w:lastRenderedPageBreak/>
        <w:t>Вік</w:t>
      </w:r>
      <w:r w:rsidRPr="00434F2D">
        <w:rPr>
          <w:rFonts w:ascii="Arial Narrow" w:hAnsi="Arial Narrow"/>
          <w:sz w:val="18"/>
          <w:szCs w:val="18"/>
          <w:lang w:val="ru-RU"/>
        </w:rPr>
        <w:t xml:space="preserve"> (</w:t>
      </w:r>
      <w:r w:rsidRPr="00434F2D">
        <w:rPr>
          <w:rFonts w:ascii="Arial Narrow" w:hAnsi="Arial Narrow"/>
          <w:sz w:val="18"/>
          <w:szCs w:val="18"/>
          <w:lang w:val="uk-UA"/>
        </w:rPr>
        <w:t>у роках</w:t>
      </w:r>
      <w:r w:rsidRPr="00434F2D">
        <w:rPr>
          <w:rFonts w:ascii="Arial Narrow" w:hAnsi="Arial Narrow"/>
          <w:sz w:val="18"/>
          <w:szCs w:val="18"/>
          <w:lang w:val="ru-RU"/>
        </w:rPr>
        <w:t>)</w:t>
      </w:r>
    </w:p>
    <w:p w:rsidR="00434F2D" w:rsidRPr="00434F2D" w:rsidRDefault="00434F2D" w:rsidP="00434F2D">
      <w:pPr>
        <w:rPr>
          <w:rFonts w:ascii="Arial Narrow" w:hAnsi="Arial Narrow" w:cs="Arial Narrow"/>
          <w:sz w:val="18"/>
          <w:szCs w:val="18"/>
          <w:lang w:val="ru-RU"/>
        </w:rPr>
        <w:sectPr w:rsidR="00434F2D" w:rsidRPr="00434F2D">
          <w:type w:val="continuous"/>
          <w:pgSz w:w="11910" w:h="16840"/>
          <w:pgMar w:top="0" w:right="1680" w:bottom="280" w:left="540" w:header="720" w:footer="720" w:gutter="0"/>
          <w:cols w:num="2" w:space="720" w:equalWidth="0">
            <w:col w:w="5067" w:space="40"/>
            <w:col w:w="4583"/>
          </w:cols>
        </w:sectPr>
      </w:pPr>
    </w:p>
    <w:p w:rsidR="00434F2D" w:rsidRPr="00434F2D" w:rsidRDefault="00434F2D" w:rsidP="00434F2D">
      <w:pPr>
        <w:spacing w:before="6"/>
        <w:rPr>
          <w:rFonts w:ascii="Arial Narrow" w:hAnsi="Arial Narrow" w:cs="Arial Narrow"/>
          <w:sz w:val="23"/>
          <w:szCs w:val="23"/>
          <w:lang w:val="ru-RU"/>
        </w:rPr>
      </w:pPr>
    </w:p>
    <w:p w:rsidR="00434F2D" w:rsidRPr="00434F2D" w:rsidRDefault="00434F2D" w:rsidP="00A53EAB">
      <w:pPr>
        <w:pStyle w:val="a3"/>
        <w:spacing w:before="76" w:line="252" w:lineRule="auto"/>
        <w:ind w:left="1161" w:right="1717" w:hanging="341"/>
        <w:jc w:val="both"/>
        <w:rPr>
          <w:lang w:val="ru-RU"/>
        </w:rPr>
      </w:pPr>
      <w:r w:rsidRPr="00434F2D">
        <w:rPr>
          <w:lang w:val="ru-RU"/>
        </w:rPr>
        <w:t xml:space="preserve">– </w:t>
      </w:r>
      <w:r w:rsidRPr="00434F2D">
        <w:rPr>
          <w:lang w:val="uk-UA"/>
        </w:rPr>
        <w:t>Практичною пропозицією є сформувати три вікових класи: дворічні, трирічні та чотирирічні автомобілі в межах кожного сегменту споживання. В майбутньому ця рекомендація буде братись до уваги</w:t>
      </w:r>
      <w:r w:rsidRPr="00434F2D">
        <w:rPr>
          <w:lang w:val="ru-RU"/>
        </w:rPr>
        <w:t>.</w:t>
      </w:r>
    </w:p>
    <w:p w:rsidR="00434F2D" w:rsidRPr="00434F2D" w:rsidRDefault="00434F2D" w:rsidP="00A53EAB">
      <w:pPr>
        <w:pStyle w:val="a3"/>
        <w:numPr>
          <w:ilvl w:val="1"/>
          <w:numId w:val="108"/>
        </w:numPr>
        <w:tabs>
          <w:tab w:val="left" w:pos="821"/>
        </w:tabs>
        <w:spacing w:before="66"/>
        <w:ind w:right="1660" w:hanging="339"/>
        <w:jc w:val="both"/>
        <w:rPr>
          <w:lang w:val="ru-RU"/>
        </w:rPr>
      </w:pPr>
      <w:r w:rsidRPr="00434F2D">
        <w:rPr>
          <w:lang w:val="ru-RU"/>
        </w:rPr>
        <w:t xml:space="preserve">(2) </w:t>
      </w:r>
      <w:r w:rsidRPr="00434F2D">
        <w:rPr>
          <w:lang w:val="uk-UA"/>
        </w:rPr>
        <w:t>Виберіть еталонні моделі спрощеною вибіркою (ймовірнісна вибірка також можлива):</w:t>
      </w:r>
    </w:p>
    <w:p w:rsidR="00434F2D" w:rsidRPr="00434F2D" w:rsidRDefault="00434F2D" w:rsidP="00A53EAB">
      <w:pPr>
        <w:pStyle w:val="a3"/>
        <w:numPr>
          <w:ilvl w:val="0"/>
          <w:numId w:val="105"/>
        </w:numPr>
        <w:tabs>
          <w:tab w:val="left" w:pos="1162"/>
        </w:tabs>
        <w:spacing w:before="48" w:line="252" w:lineRule="auto"/>
        <w:ind w:right="1718"/>
        <w:jc w:val="both"/>
        <w:rPr>
          <w:lang w:val="ru-RU"/>
        </w:rPr>
      </w:pPr>
      <w:r w:rsidRPr="00434F2D">
        <w:rPr>
          <w:lang w:val="uk-UA"/>
        </w:rPr>
        <w:t>В кожному сегменті споживання і віковому класі включаються всі еталонні моделі, поки не буде досягнута сукупна частка ринку з 50 % до 60 %.</w:t>
      </w:r>
    </w:p>
    <w:p w:rsidR="00434F2D" w:rsidRPr="00434F2D" w:rsidRDefault="00434F2D" w:rsidP="00A53EAB">
      <w:pPr>
        <w:pStyle w:val="a3"/>
        <w:numPr>
          <w:ilvl w:val="0"/>
          <w:numId w:val="105"/>
        </w:numPr>
        <w:tabs>
          <w:tab w:val="left" w:pos="1162"/>
        </w:tabs>
        <w:spacing w:before="19" w:line="252" w:lineRule="auto"/>
        <w:ind w:right="1719"/>
        <w:jc w:val="both"/>
        <w:rPr>
          <w:lang w:val="ru-RU"/>
        </w:rPr>
      </w:pPr>
      <w:r w:rsidRPr="00434F2D">
        <w:rPr>
          <w:lang w:val="uk-UA"/>
        </w:rPr>
        <w:t>Це означає вилучення вибірки для рекомендованих дванадцяти сегментів: Чотири сегменти споживання, кожний з котрих містить по три вікових класи</w:t>
      </w:r>
      <w:r w:rsidRPr="00434F2D">
        <w:rPr>
          <w:lang w:val="ru-RU"/>
        </w:rPr>
        <w:t>.</w:t>
      </w:r>
    </w:p>
    <w:p w:rsidR="002C6A72" w:rsidRPr="00434F2D" w:rsidRDefault="00434F2D" w:rsidP="00A53EAB">
      <w:pPr>
        <w:pStyle w:val="a3"/>
        <w:numPr>
          <w:ilvl w:val="0"/>
          <w:numId w:val="105"/>
        </w:numPr>
        <w:tabs>
          <w:tab w:val="left" w:pos="1178"/>
        </w:tabs>
        <w:spacing w:before="19" w:line="252" w:lineRule="auto"/>
        <w:ind w:left="1177" w:right="1718" w:hanging="360"/>
        <w:jc w:val="both"/>
        <w:rPr>
          <w:lang w:val="uk-UA"/>
        </w:rPr>
      </w:pPr>
      <w:r w:rsidRPr="00434F2D">
        <w:rPr>
          <w:lang w:val="uk-UA"/>
        </w:rPr>
        <w:t>Приклад для сегменту споживання “вживані автомобілі середнього розміру ” та віковий клас дворічних автомобілів (див. наступну схему 65)</w:t>
      </w:r>
      <w:r w:rsidR="002C6A72" w:rsidRPr="00434F2D">
        <w:rPr>
          <w:lang w:val="uk-UA"/>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11"/>
        <w:rPr>
          <w:rFonts w:ascii="Arial Narrow" w:hAnsi="Arial Narrow" w:cs="Arial Narrow"/>
          <w:sz w:val="25"/>
          <w:szCs w:val="25"/>
          <w:lang w:val="uk-UA"/>
        </w:rPr>
      </w:pPr>
    </w:p>
    <w:p w:rsidR="002C6A72" w:rsidRPr="000147D2" w:rsidRDefault="00401219">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91</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A53EAB" w:rsidRPr="00A53EAB" w:rsidRDefault="00A53EAB" w:rsidP="00A53EAB">
      <w:pPr>
        <w:pStyle w:val="5"/>
        <w:spacing w:before="178" w:line="237" w:lineRule="exact"/>
        <w:rPr>
          <w:b w:val="0"/>
          <w:bCs/>
          <w:i w:val="0"/>
          <w:sz w:val="24"/>
          <w:szCs w:val="24"/>
          <w:lang w:val="ru-RU"/>
        </w:rPr>
      </w:pPr>
      <w:r w:rsidRPr="00A53EAB">
        <w:rPr>
          <w:i w:val="0"/>
          <w:sz w:val="24"/>
          <w:szCs w:val="24"/>
          <w:lang w:val="uk-UA"/>
        </w:rPr>
        <w:lastRenderedPageBreak/>
        <w:t>Схема</w:t>
      </w:r>
      <w:r w:rsidRPr="00A53EAB">
        <w:rPr>
          <w:i w:val="0"/>
          <w:sz w:val="24"/>
          <w:szCs w:val="24"/>
          <w:lang w:val="ru-RU"/>
        </w:rPr>
        <w:t xml:space="preserve"> 65</w:t>
      </w:r>
    </w:p>
    <w:p w:rsidR="00A53EAB" w:rsidRPr="00A53EAB" w:rsidRDefault="00A53EAB" w:rsidP="00A53EAB">
      <w:pPr>
        <w:spacing w:line="237" w:lineRule="exact"/>
        <w:ind w:left="481" w:right="1660"/>
        <w:jc w:val="both"/>
        <w:rPr>
          <w:rFonts w:cs="Calibri"/>
          <w:sz w:val="24"/>
          <w:szCs w:val="24"/>
          <w:lang w:val="ru-RU"/>
        </w:rPr>
      </w:pPr>
      <w:r w:rsidRPr="00A53EAB">
        <w:rPr>
          <w:b/>
          <w:sz w:val="24"/>
          <w:szCs w:val="24"/>
          <w:lang w:val="uk-UA"/>
        </w:rPr>
        <w:t xml:space="preserve">Зразкова цільова вибірка для сегменту споживання “вживані автомобілі середнього розміру </w:t>
      </w:r>
      <w:r w:rsidRPr="00A53EAB">
        <w:rPr>
          <w:rFonts w:cs="Calibri"/>
          <w:b/>
          <w:bCs/>
          <w:sz w:val="24"/>
          <w:szCs w:val="24"/>
          <w:lang w:val="ru-RU"/>
        </w:rPr>
        <w:t>”</w:t>
      </w:r>
    </w:p>
    <w:p w:rsidR="00A53EAB" w:rsidRPr="00A53EAB" w:rsidRDefault="00A53EAB" w:rsidP="00A53EAB">
      <w:pPr>
        <w:spacing w:before="11"/>
        <w:rPr>
          <w:rFonts w:cs="Calibri"/>
          <w:sz w:val="8"/>
          <w:szCs w:val="8"/>
          <w:lang w:val="ru-RU"/>
        </w:rPr>
      </w:pPr>
    </w:p>
    <w:p w:rsidR="00A53EAB" w:rsidRPr="00A53EAB" w:rsidRDefault="00B223CB" w:rsidP="00A53EAB">
      <w:pPr>
        <w:spacing w:line="20" w:lineRule="exact"/>
        <w:ind w:left="471"/>
        <w:rPr>
          <w:rFonts w:cs="Calibri"/>
          <w:sz w:val="2"/>
          <w:szCs w:val="2"/>
        </w:rPr>
      </w:pPr>
      <w:r>
        <w:rPr>
          <w:rFonts w:cs="Calibri"/>
          <w:noProof/>
          <w:sz w:val="2"/>
          <w:szCs w:val="2"/>
          <w:lang w:val="uk-UA" w:eastAsia="uk-UA"/>
        </w:rPr>
        <w:drawing>
          <wp:inline distT="0" distB="0" distL="0" distR="0" wp14:anchorId="74E2BE7A" wp14:editId="39B25378">
            <wp:extent cx="4758055" cy="8255"/>
            <wp:effectExtent l="0" t="0" r="0" b="0"/>
            <wp:docPr id="28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58055" cy="8255"/>
                    </a:xfrm>
                    <a:prstGeom prst="rect">
                      <a:avLst/>
                    </a:prstGeom>
                    <a:noFill/>
                    <a:ln>
                      <a:noFill/>
                    </a:ln>
                  </pic:spPr>
                </pic:pic>
              </a:graphicData>
            </a:graphic>
          </wp:inline>
        </w:drawing>
      </w:r>
    </w:p>
    <w:p w:rsidR="00A53EAB" w:rsidRPr="00A53EAB" w:rsidRDefault="00A53EAB" w:rsidP="00A53EAB">
      <w:pPr>
        <w:spacing w:before="25"/>
        <w:ind w:left="1658"/>
        <w:rPr>
          <w:rFonts w:ascii="Arial Narrow" w:hAnsi="Arial Narrow" w:cs="Arial Narrow"/>
          <w:sz w:val="18"/>
          <w:szCs w:val="18"/>
          <w:lang w:val="uk-UA"/>
        </w:rPr>
      </w:pPr>
      <w:r w:rsidRPr="00A53EAB">
        <w:rPr>
          <w:rFonts w:ascii="Arial Narrow" w:hAnsi="Arial Narrow" w:cs="Arial Narrow"/>
          <w:sz w:val="18"/>
          <w:szCs w:val="18"/>
          <w:lang w:val="uk-UA"/>
        </w:rPr>
        <w:t xml:space="preserve">Цільова вибірка для </w:t>
      </w:r>
      <w:r w:rsidRPr="00A53EAB">
        <w:rPr>
          <w:rFonts w:ascii="Arial Narrow" w:hAnsi="Arial Narrow" w:cs="Arial Narrow"/>
          <w:sz w:val="18"/>
          <w:szCs w:val="18"/>
          <w:lang w:val="ru-RU"/>
        </w:rPr>
        <w:t>“</w:t>
      </w:r>
      <w:r w:rsidRPr="00A53EAB">
        <w:rPr>
          <w:rFonts w:ascii="Arial Narrow" w:hAnsi="Arial Narrow" w:cs="Arial Narrow"/>
          <w:sz w:val="18"/>
          <w:szCs w:val="18"/>
          <w:lang w:val="uk-UA"/>
        </w:rPr>
        <w:t>вживаних автомобілів середнього розміру</w:t>
      </w:r>
      <w:r w:rsidRPr="00A53EAB">
        <w:rPr>
          <w:rFonts w:ascii="Arial Narrow" w:hAnsi="Arial Narrow" w:cs="Arial Narrow"/>
          <w:sz w:val="18"/>
          <w:szCs w:val="18"/>
          <w:lang w:val="ru-RU"/>
        </w:rPr>
        <w:t xml:space="preserve">” </w:t>
      </w:r>
      <w:r w:rsidRPr="00A53EAB">
        <w:rPr>
          <w:rFonts w:ascii="Arial Narrow" w:hAnsi="Arial Narrow" w:cs="Arial Narrow"/>
          <w:sz w:val="18"/>
          <w:szCs w:val="18"/>
          <w:lang w:val="uk-UA"/>
        </w:rPr>
        <w:t xml:space="preserve">та дворічного </w:t>
      </w:r>
    </w:p>
    <w:p w:rsidR="00A53EAB" w:rsidRPr="00A53EAB" w:rsidRDefault="00A53EAB" w:rsidP="00A53EAB">
      <w:pPr>
        <w:spacing w:before="25"/>
        <w:ind w:left="1658"/>
        <w:rPr>
          <w:rFonts w:ascii="Arial Narrow" w:hAnsi="Arial Narrow" w:cs="Arial Narrow"/>
          <w:sz w:val="18"/>
          <w:szCs w:val="18"/>
          <w:lang w:val="ru-RU"/>
        </w:rPr>
      </w:pPr>
      <w:r w:rsidRPr="00A53EAB">
        <w:rPr>
          <w:rFonts w:ascii="Arial Narrow" w:hAnsi="Arial Narrow" w:cs="Arial Narrow"/>
          <w:sz w:val="18"/>
          <w:szCs w:val="18"/>
          <w:lang w:val="uk-UA"/>
        </w:rPr>
        <w:t>вікового класу</w:t>
      </w:r>
    </w:p>
    <w:p w:rsidR="00A53EAB" w:rsidRPr="00A53EAB" w:rsidRDefault="00A53EAB" w:rsidP="00A53EAB">
      <w:pPr>
        <w:spacing w:before="8"/>
        <w:rPr>
          <w:rFonts w:ascii="Arial Narrow" w:hAnsi="Arial Narrow" w:cs="Arial Narrow"/>
          <w:sz w:val="3"/>
          <w:szCs w:val="3"/>
          <w:lang w:val="ru-RU"/>
        </w:rPr>
      </w:pPr>
    </w:p>
    <w:tbl>
      <w:tblPr>
        <w:tblW w:w="0" w:type="auto"/>
        <w:tblInd w:w="474" w:type="dxa"/>
        <w:tblLayout w:type="fixed"/>
        <w:tblCellMar>
          <w:left w:w="0" w:type="dxa"/>
          <w:right w:w="0" w:type="dxa"/>
        </w:tblCellMar>
        <w:tblLook w:val="01E0" w:firstRow="1" w:lastRow="1" w:firstColumn="1" w:lastColumn="1" w:noHBand="0" w:noVBand="0"/>
      </w:tblPr>
      <w:tblGrid>
        <w:gridCol w:w="2573"/>
        <w:gridCol w:w="1986"/>
        <w:gridCol w:w="1087"/>
        <w:gridCol w:w="1832"/>
      </w:tblGrid>
      <w:tr w:rsidR="00A53EAB" w:rsidRPr="00A53EAB" w:rsidTr="00D56968">
        <w:trPr>
          <w:trHeight w:hRule="exact" w:val="513"/>
        </w:trPr>
        <w:tc>
          <w:tcPr>
            <w:tcW w:w="2573" w:type="dxa"/>
            <w:vMerge w:val="restart"/>
            <w:tcBorders>
              <w:top w:val="single" w:sz="4" w:space="0" w:color="000000"/>
              <w:left w:val="nil"/>
              <w:right w:val="single" w:sz="6" w:space="0" w:color="000000"/>
            </w:tcBorders>
          </w:tcPr>
          <w:p w:rsidR="00A53EAB" w:rsidRPr="00A53EAB" w:rsidRDefault="00A53EAB" w:rsidP="00D56968">
            <w:pPr>
              <w:pStyle w:val="TableParagraph"/>
              <w:spacing w:before="4"/>
              <w:rPr>
                <w:rFonts w:ascii="Arial Narrow" w:hAnsi="Arial Narrow" w:cs="Arial Narrow"/>
                <w:sz w:val="25"/>
                <w:szCs w:val="25"/>
                <w:lang w:val="ru-RU"/>
              </w:rPr>
            </w:pPr>
          </w:p>
          <w:p w:rsidR="00A53EAB" w:rsidRPr="00A53EAB" w:rsidRDefault="00A53EAB" w:rsidP="00D56968">
            <w:pPr>
              <w:pStyle w:val="TableParagraph"/>
              <w:ind w:left="738"/>
              <w:rPr>
                <w:rFonts w:ascii="Arial Narrow" w:hAnsi="Arial Narrow" w:cs="Arial Narrow"/>
                <w:sz w:val="18"/>
                <w:szCs w:val="18"/>
                <w:lang w:val="uk-UA"/>
              </w:rPr>
            </w:pPr>
            <w:r w:rsidRPr="00A53EAB">
              <w:rPr>
                <w:rFonts w:ascii="Arial Narrow" w:hAnsi="Arial Narrow" w:cs="Arial Narrow"/>
                <w:sz w:val="18"/>
                <w:szCs w:val="18"/>
                <w:lang w:val="uk-UA"/>
              </w:rPr>
              <w:t>Еталонна модель</w:t>
            </w:r>
          </w:p>
        </w:tc>
        <w:tc>
          <w:tcPr>
            <w:tcW w:w="1986" w:type="dxa"/>
            <w:vMerge w:val="restart"/>
            <w:tcBorders>
              <w:top w:val="single" w:sz="4" w:space="0" w:color="000000"/>
              <w:left w:val="single" w:sz="6" w:space="0" w:color="000000"/>
              <w:right w:val="single" w:sz="4" w:space="0" w:color="000000"/>
            </w:tcBorders>
          </w:tcPr>
          <w:p w:rsidR="00A53EAB" w:rsidRPr="00A53EAB" w:rsidRDefault="00A53EAB" w:rsidP="00D56968">
            <w:pPr>
              <w:pStyle w:val="TableParagraph"/>
              <w:spacing w:before="2"/>
              <w:rPr>
                <w:rFonts w:ascii="Arial Narrow" w:hAnsi="Arial Narrow" w:cs="Arial Narrow"/>
                <w:sz w:val="16"/>
                <w:szCs w:val="16"/>
                <w:lang w:val="ru-RU"/>
              </w:rPr>
            </w:pPr>
          </w:p>
          <w:p w:rsidR="00A53EAB" w:rsidRPr="00A53EAB" w:rsidRDefault="00A53EAB" w:rsidP="00D56968">
            <w:pPr>
              <w:pStyle w:val="TableParagraph"/>
              <w:spacing w:line="244" w:lineRule="auto"/>
              <w:ind w:left="77" w:right="75" w:firstLine="153"/>
              <w:rPr>
                <w:rFonts w:ascii="Arial Narrow" w:hAnsi="Arial Narrow" w:cs="Arial Narrow"/>
                <w:sz w:val="18"/>
                <w:szCs w:val="18"/>
                <w:lang w:val="ru-RU"/>
              </w:rPr>
            </w:pPr>
            <w:r w:rsidRPr="00A53EAB">
              <w:rPr>
                <w:rFonts w:ascii="Arial Narrow" w:hAnsi="Arial Narrow"/>
                <w:sz w:val="18"/>
                <w:lang w:val="uk-UA"/>
              </w:rPr>
              <w:t>Зміна власності</w:t>
            </w:r>
            <w:r w:rsidRPr="00A53EAB">
              <w:rPr>
                <w:rFonts w:ascii="Arial Narrow" w:hAnsi="Arial Narrow"/>
                <w:sz w:val="18"/>
                <w:lang w:val="ru-RU"/>
              </w:rPr>
              <w:t xml:space="preserve"> (</w:t>
            </w:r>
            <w:r w:rsidRPr="00A53EAB">
              <w:rPr>
                <w:rFonts w:ascii="Arial Narrow" w:hAnsi="Arial Narrow"/>
                <w:sz w:val="18"/>
                <w:lang w:val="uk-UA"/>
              </w:rPr>
              <w:t>за попередній рік</w:t>
            </w:r>
            <w:r w:rsidRPr="00A53EAB">
              <w:rPr>
                <w:rFonts w:ascii="Arial Narrow" w:hAnsi="Arial Narrow"/>
                <w:sz w:val="18"/>
                <w:lang w:val="ru-RU"/>
              </w:rPr>
              <w:t>)</w:t>
            </w:r>
          </w:p>
        </w:tc>
        <w:tc>
          <w:tcPr>
            <w:tcW w:w="1087" w:type="dxa"/>
            <w:tcBorders>
              <w:top w:val="single" w:sz="4" w:space="0" w:color="000000"/>
              <w:left w:val="single" w:sz="4" w:space="0" w:color="000000"/>
              <w:bottom w:val="single" w:sz="6" w:space="0" w:color="000000"/>
              <w:right w:val="single" w:sz="6" w:space="0" w:color="000000"/>
            </w:tcBorders>
          </w:tcPr>
          <w:p w:rsidR="00A53EAB" w:rsidRPr="00A53EAB" w:rsidRDefault="00A53EAB" w:rsidP="00D56968">
            <w:pPr>
              <w:pStyle w:val="TableParagraph"/>
              <w:spacing w:before="38" w:line="244" w:lineRule="auto"/>
              <w:ind w:left="266" w:right="214" w:hanging="52"/>
              <w:rPr>
                <w:rFonts w:ascii="Arial Narrow" w:hAnsi="Arial Narrow" w:cs="Arial Narrow"/>
                <w:sz w:val="18"/>
                <w:szCs w:val="18"/>
                <w:lang w:val="uk-UA"/>
              </w:rPr>
            </w:pPr>
            <w:r w:rsidRPr="00A53EAB">
              <w:rPr>
                <w:rFonts w:ascii="Arial Narrow" w:hAnsi="Arial Narrow"/>
                <w:sz w:val="18"/>
                <w:lang w:val="uk-UA"/>
              </w:rPr>
              <w:t>Частка ринку</w:t>
            </w:r>
          </w:p>
        </w:tc>
        <w:tc>
          <w:tcPr>
            <w:tcW w:w="1832" w:type="dxa"/>
            <w:tcBorders>
              <w:top w:val="single" w:sz="4" w:space="0" w:color="000000"/>
              <w:left w:val="single" w:sz="6" w:space="0" w:color="000000"/>
              <w:bottom w:val="single" w:sz="6" w:space="0" w:color="000000"/>
              <w:right w:val="nil"/>
            </w:tcBorders>
          </w:tcPr>
          <w:p w:rsidR="00A53EAB" w:rsidRPr="00A53EAB" w:rsidRDefault="00A53EAB" w:rsidP="00D56968">
            <w:pPr>
              <w:pStyle w:val="TableParagraph"/>
              <w:spacing w:before="38" w:line="244" w:lineRule="auto"/>
              <w:ind w:left="464" w:right="465" w:firstLine="72"/>
              <w:rPr>
                <w:rFonts w:ascii="Arial Narrow" w:hAnsi="Arial Narrow" w:cs="Arial Narrow"/>
                <w:sz w:val="18"/>
                <w:szCs w:val="18"/>
              </w:rPr>
            </w:pPr>
            <w:r w:rsidRPr="00A53EAB">
              <w:rPr>
                <w:rFonts w:ascii="Arial Narrow" w:hAnsi="Arial Narrow"/>
                <w:sz w:val="18"/>
                <w:lang w:val="uk-UA"/>
              </w:rPr>
              <w:t>Сукупний ринок</w:t>
            </w:r>
          </w:p>
        </w:tc>
      </w:tr>
      <w:tr w:rsidR="00A53EAB" w:rsidRPr="00A53EAB" w:rsidTr="00D56968">
        <w:trPr>
          <w:trHeight w:hRule="exact" w:val="306"/>
        </w:trPr>
        <w:tc>
          <w:tcPr>
            <w:tcW w:w="2573" w:type="dxa"/>
            <w:vMerge/>
            <w:tcBorders>
              <w:left w:val="nil"/>
              <w:bottom w:val="single" w:sz="6" w:space="0" w:color="000000"/>
              <w:right w:val="single" w:sz="6" w:space="0" w:color="000000"/>
            </w:tcBorders>
          </w:tcPr>
          <w:p w:rsidR="00A53EAB" w:rsidRPr="00A53EAB" w:rsidRDefault="00A53EAB" w:rsidP="00D56968"/>
        </w:tc>
        <w:tc>
          <w:tcPr>
            <w:tcW w:w="1986" w:type="dxa"/>
            <w:vMerge/>
            <w:tcBorders>
              <w:left w:val="single" w:sz="6" w:space="0" w:color="000000"/>
              <w:bottom w:val="single" w:sz="6" w:space="0" w:color="000000"/>
              <w:right w:val="single" w:sz="4" w:space="0" w:color="000000"/>
            </w:tcBorders>
          </w:tcPr>
          <w:p w:rsidR="00A53EAB" w:rsidRPr="00A53EAB" w:rsidRDefault="00A53EAB" w:rsidP="00D56968"/>
        </w:tc>
        <w:tc>
          <w:tcPr>
            <w:tcW w:w="2919" w:type="dxa"/>
            <w:gridSpan w:val="2"/>
            <w:tcBorders>
              <w:top w:val="single" w:sz="6" w:space="0" w:color="000000"/>
              <w:left w:val="single" w:sz="4" w:space="0" w:color="000000"/>
              <w:bottom w:val="single" w:sz="6" w:space="0" w:color="000000"/>
              <w:right w:val="nil"/>
            </w:tcBorders>
          </w:tcPr>
          <w:p w:rsidR="00A53EAB" w:rsidRPr="00A53EAB" w:rsidRDefault="00A53EAB" w:rsidP="00D56968">
            <w:pPr>
              <w:pStyle w:val="TableParagraph"/>
              <w:spacing w:before="38"/>
              <w:ind w:right="1"/>
              <w:jc w:val="center"/>
              <w:rPr>
                <w:rFonts w:ascii="Arial Narrow" w:hAnsi="Arial Narrow" w:cs="Arial Narrow"/>
                <w:sz w:val="18"/>
                <w:szCs w:val="18"/>
              </w:rPr>
            </w:pPr>
            <w:r w:rsidRPr="00A53EAB">
              <w:rPr>
                <w:rFonts w:ascii="Arial Narrow" w:hAnsi="Arial Narrow"/>
                <w:sz w:val="18"/>
                <w:lang w:val="uk-UA"/>
              </w:rPr>
              <w:t xml:space="preserve">у </w:t>
            </w:r>
            <w:r w:rsidRPr="00A53EAB">
              <w:rPr>
                <w:rFonts w:ascii="Arial Narrow" w:hAnsi="Arial Narrow"/>
                <w:sz w:val="18"/>
              </w:rPr>
              <w:t>%</w:t>
            </w:r>
          </w:p>
        </w:tc>
      </w:tr>
      <w:tr w:rsidR="00A53EAB" w:rsidRPr="00A53EAB" w:rsidTr="00D56968">
        <w:trPr>
          <w:trHeight w:hRule="exact" w:val="455"/>
        </w:trPr>
        <w:tc>
          <w:tcPr>
            <w:tcW w:w="2573" w:type="dxa"/>
            <w:tcBorders>
              <w:top w:val="single" w:sz="6" w:space="0" w:color="000000"/>
              <w:left w:val="nil"/>
              <w:bottom w:val="nil"/>
              <w:right w:val="single" w:sz="6" w:space="0" w:color="000000"/>
            </w:tcBorders>
          </w:tcPr>
          <w:p w:rsidR="00A53EAB" w:rsidRPr="00A53EAB" w:rsidRDefault="00A53EAB" w:rsidP="00D56968">
            <w:pPr>
              <w:pStyle w:val="TableParagraph"/>
              <w:spacing w:before="3"/>
              <w:rPr>
                <w:rFonts w:ascii="Arial Narrow" w:hAnsi="Arial Narrow" w:cs="Arial Narrow"/>
                <w:sz w:val="15"/>
                <w:szCs w:val="15"/>
              </w:rPr>
            </w:pPr>
          </w:p>
          <w:p w:rsidR="00A53EAB" w:rsidRPr="00A53EAB" w:rsidRDefault="00A53EAB" w:rsidP="00D56968">
            <w:pPr>
              <w:pStyle w:val="TableParagraph"/>
              <w:rPr>
                <w:rFonts w:ascii="Arial Narrow" w:hAnsi="Arial Narrow" w:cs="Arial Narrow"/>
                <w:sz w:val="18"/>
                <w:szCs w:val="18"/>
              </w:rPr>
            </w:pPr>
            <w:r w:rsidRPr="00A53EAB">
              <w:rPr>
                <w:rFonts w:ascii="Arial Narrow"/>
                <w:sz w:val="18"/>
              </w:rPr>
              <w:t>VW Golf</w:t>
            </w:r>
          </w:p>
        </w:tc>
        <w:tc>
          <w:tcPr>
            <w:tcW w:w="1986" w:type="dxa"/>
            <w:tcBorders>
              <w:top w:val="single" w:sz="6" w:space="0" w:color="000000"/>
              <w:left w:val="single" w:sz="6" w:space="0" w:color="000000"/>
              <w:bottom w:val="nil"/>
              <w:right w:val="nil"/>
            </w:tcBorders>
          </w:tcPr>
          <w:p w:rsidR="00A53EAB" w:rsidRPr="00A53EAB" w:rsidRDefault="00A53EAB" w:rsidP="00D56968">
            <w:pPr>
              <w:pStyle w:val="TableParagraph"/>
              <w:spacing w:before="3"/>
              <w:rPr>
                <w:rFonts w:ascii="Arial Narrow" w:hAnsi="Arial Narrow" w:cs="Arial Narrow"/>
                <w:sz w:val="15"/>
                <w:szCs w:val="15"/>
              </w:rPr>
            </w:pPr>
          </w:p>
          <w:p w:rsidR="00A53EAB" w:rsidRPr="00A53EAB" w:rsidRDefault="00A53EAB" w:rsidP="00D56968">
            <w:pPr>
              <w:pStyle w:val="TableParagraph"/>
              <w:ind w:right="1"/>
              <w:jc w:val="center"/>
              <w:rPr>
                <w:rFonts w:ascii="Arial Narrow" w:hAnsi="Arial Narrow" w:cs="Arial Narrow"/>
                <w:sz w:val="18"/>
                <w:szCs w:val="18"/>
              </w:rPr>
            </w:pPr>
            <w:r w:rsidRPr="00A53EAB">
              <w:rPr>
                <w:rFonts w:ascii="Arial Narrow"/>
                <w:sz w:val="18"/>
              </w:rPr>
              <w:t>32,040</w:t>
            </w:r>
          </w:p>
        </w:tc>
        <w:tc>
          <w:tcPr>
            <w:tcW w:w="1087" w:type="dxa"/>
            <w:tcBorders>
              <w:top w:val="single" w:sz="6" w:space="0" w:color="000000"/>
              <w:left w:val="nil"/>
              <w:bottom w:val="nil"/>
              <w:right w:val="nil"/>
            </w:tcBorders>
          </w:tcPr>
          <w:p w:rsidR="00A53EAB" w:rsidRPr="00A53EAB" w:rsidRDefault="00A53EAB" w:rsidP="00D56968">
            <w:pPr>
              <w:pStyle w:val="TableParagraph"/>
              <w:spacing w:before="11"/>
              <w:rPr>
                <w:rFonts w:ascii="Arial Narrow" w:hAnsi="Arial Narrow" w:cs="Arial Narrow"/>
                <w:sz w:val="14"/>
                <w:szCs w:val="14"/>
              </w:rPr>
            </w:pPr>
          </w:p>
          <w:p w:rsidR="00A53EAB" w:rsidRPr="00A53EAB" w:rsidRDefault="00A53EAB" w:rsidP="00D56968">
            <w:pPr>
              <w:pStyle w:val="TableParagraph"/>
              <w:ind w:left="274"/>
              <w:rPr>
                <w:rFonts w:cs="Calibri"/>
                <w:sz w:val="18"/>
                <w:szCs w:val="18"/>
              </w:rPr>
            </w:pPr>
            <w:r w:rsidRPr="00A53EAB">
              <w:rPr>
                <w:i/>
                <w:sz w:val="18"/>
              </w:rPr>
              <w:t>16.7</w:t>
            </w:r>
          </w:p>
        </w:tc>
        <w:tc>
          <w:tcPr>
            <w:tcW w:w="1832" w:type="dxa"/>
            <w:tcBorders>
              <w:top w:val="single" w:sz="6" w:space="0" w:color="000000"/>
              <w:left w:val="nil"/>
              <w:bottom w:val="nil"/>
              <w:right w:val="nil"/>
            </w:tcBorders>
          </w:tcPr>
          <w:p w:rsidR="00A53EAB" w:rsidRPr="00A53EAB" w:rsidRDefault="00A53EAB" w:rsidP="00D56968">
            <w:pPr>
              <w:pStyle w:val="TableParagraph"/>
              <w:spacing w:before="11"/>
              <w:rPr>
                <w:rFonts w:ascii="Arial Narrow" w:hAnsi="Arial Narrow" w:cs="Arial Narrow"/>
                <w:sz w:val="14"/>
                <w:szCs w:val="14"/>
              </w:rPr>
            </w:pPr>
          </w:p>
          <w:p w:rsidR="00A53EAB" w:rsidRPr="00A53EAB" w:rsidRDefault="00A53EAB" w:rsidP="00D56968">
            <w:pPr>
              <w:pStyle w:val="TableParagraph"/>
              <w:ind w:left="6"/>
              <w:jc w:val="center"/>
              <w:rPr>
                <w:rFonts w:cs="Calibri"/>
                <w:sz w:val="18"/>
                <w:szCs w:val="18"/>
              </w:rPr>
            </w:pPr>
            <w:r w:rsidRPr="00A53EAB">
              <w:rPr>
                <w:i/>
                <w:sz w:val="18"/>
              </w:rPr>
              <w:t>16.7</w:t>
            </w:r>
          </w:p>
        </w:tc>
      </w:tr>
      <w:tr w:rsidR="00A53EAB" w:rsidRPr="00A53EAB" w:rsidTr="00D56968">
        <w:trPr>
          <w:trHeight w:hRule="exact" w:val="320"/>
        </w:trPr>
        <w:tc>
          <w:tcPr>
            <w:tcW w:w="2573" w:type="dxa"/>
            <w:tcBorders>
              <w:top w:val="nil"/>
              <w:left w:val="nil"/>
              <w:bottom w:val="nil"/>
              <w:right w:val="single" w:sz="6" w:space="0" w:color="000000"/>
            </w:tcBorders>
          </w:tcPr>
          <w:p w:rsidR="00A53EAB" w:rsidRPr="00A53EAB" w:rsidRDefault="00A53EAB" w:rsidP="00D56968">
            <w:pPr>
              <w:pStyle w:val="TableParagraph"/>
              <w:spacing w:before="48"/>
              <w:rPr>
                <w:rFonts w:ascii="Arial Narrow" w:hAnsi="Arial Narrow" w:cs="Arial Narrow"/>
                <w:sz w:val="18"/>
                <w:szCs w:val="18"/>
              </w:rPr>
            </w:pPr>
            <w:r w:rsidRPr="00A53EAB">
              <w:rPr>
                <w:rFonts w:ascii="Arial Narrow"/>
                <w:sz w:val="18"/>
              </w:rPr>
              <w:t>Opel Astra</w:t>
            </w:r>
          </w:p>
        </w:tc>
        <w:tc>
          <w:tcPr>
            <w:tcW w:w="1986" w:type="dxa"/>
            <w:tcBorders>
              <w:top w:val="nil"/>
              <w:left w:val="single" w:sz="6" w:space="0" w:color="000000"/>
              <w:bottom w:val="nil"/>
              <w:right w:val="nil"/>
            </w:tcBorders>
          </w:tcPr>
          <w:p w:rsidR="00A53EAB" w:rsidRPr="00A53EAB" w:rsidRDefault="00A53EAB" w:rsidP="00D56968">
            <w:pPr>
              <w:pStyle w:val="TableParagraph"/>
              <w:spacing w:before="48"/>
              <w:ind w:right="1"/>
              <w:jc w:val="center"/>
              <w:rPr>
                <w:rFonts w:ascii="Arial Narrow" w:hAnsi="Arial Narrow" w:cs="Arial Narrow"/>
                <w:sz w:val="18"/>
                <w:szCs w:val="18"/>
              </w:rPr>
            </w:pPr>
            <w:r w:rsidRPr="00A53EAB">
              <w:rPr>
                <w:rFonts w:ascii="Arial Narrow"/>
                <w:sz w:val="18"/>
              </w:rPr>
              <w:t>16,039</w:t>
            </w:r>
          </w:p>
        </w:tc>
        <w:tc>
          <w:tcPr>
            <w:tcW w:w="1087" w:type="dxa"/>
            <w:tcBorders>
              <w:top w:val="nil"/>
              <w:left w:val="nil"/>
              <w:bottom w:val="nil"/>
              <w:right w:val="nil"/>
            </w:tcBorders>
          </w:tcPr>
          <w:p w:rsidR="00A53EAB" w:rsidRPr="00A53EAB" w:rsidRDefault="00A53EAB" w:rsidP="00D56968">
            <w:pPr>
              <w:pStyle w:val="TableParagraph"/>
              <w:spacing w:before="45"/>
              <w:ind w:right="1"/>
              <w:jc w:val="center"/>
              <w:rPr>
                <w:rFonts w:cs="Calibri"/>
                <w:sz w:val="18"/>
                <w:szCs w:val="18"/>
              </w:rPr>
            </w:pPr>
            <w:r w:rsidRPr="00A53EAB">
              <w:rPr>
                <w:i/>
                <w:sz w:val="18"/>
              </w:rPr>
              <w:t>8.4</w:t>
            </w:r>
          </w:p>
        </w:tc>
        <w:tc>
          <w:tcPr>
            <w:tcW w:w="1832" w:type="dxa"/>
            <w:tcBorders>
              <w:top w:val="nil"/>
              <w:left w:val="nil"/>
              <w:bottom w:val="nil"/>
              <w:right w:val="nil"/>
            </w:tcBorders>
          </w:tcPr>
          <w:p w:rsidR="00A53EAB" w:rsidRPr="00A53EAB" w:rsidRDefault="00A53EAB" w:rsidP="00D56968">
            <w:pPr>
              <w:pStyle w:val="TableParagraph"/>
              <w:spacing w:before="45"/>
              <w:ind w:left="6"/>
              <w:jc w:val="center"/>
              <w:rPr>
                <w:rFonts w:cs="Calibri"/>
                <w:sz w:val="18"/>
                <w:szCs w:val="18"/>
              </w:rPr>
            </w:pPr>
            <w:r w:rsidRPr="00A53EAB">
              <w:rPr>
                <w:i/>
                <w:sz w:val="18"/>
              </w:rPr>
              <w:t>25.1</w:t>
            </w:r>
          </w:p>
        </w:tc>
      </w:tr>
      <w:tr w:rsidR="00A53EAB" w:rsidRPr="00A53EAB" w:rsidTr="00D56968">
        <w:trPr>
          <w:trHeight w:hRule="exact" w:val="320"/>
        </w:trPr>
        <w:tc>
          <w:tcPr>
            <w:tcW w:w="2573" w:type="dxa"/>
            <w:tcBorders>
              <w:top w:val="nil"/>
              <w:left w:val="nil"/>
              <w:bottom w:val="nil"/>
              <w:right w:val="single" w:sz="6" w:space="0" w:color="000000"/>
            </w:tcBorders>
          </w:tcPr>
          <w:p w:rsidR="00A53EAB" w:rsidRPr="00A53EAB" w:rsidRDefault="00A53EAB" w:rsidP="00D56968">
            <w:pPr>
              <w:pStyle w:val="TableParagraph"/>
              <w:spacing w:before="48"/>
              <w:rPr>
                <w:rFonts w:ascii="Arial Narrow" w:hAnsi="Arial Narrow" w:cs="Arial Narrow"/>
                <w:sz w:val="18"/>
                <w:szCs w:val="18"/>
              </w:rPr>
            </w:pPr>
            <w:r w:rsidRPr="00A53EAB">
              <w:rPr>
                <w:rFonts w:ascii="Arial Narrow"/>
                <w:sz w:val="18"/>
              </w:rPr>
              <w:t>Mercedes-Benz C class</w:t>
            </w:r>
          </w:p>
        </w:tc>
        <w:tc>
          <w:tcPr>
            <w:tcW w:w="1986" w:type="dxa"/>
            <w:tcBorders>
              <w:top w:val="nil"/>
              <w:left w:val="single" w:sz="6" w:space="0" w:color="000000"/>
              <w:bottom w:val="nil"/>
              <w:right w:val="nil"/>
            </w:tcBorders>
          </w:tcPr>
          <w:p w:rsidR="00A53EAB" w:rsidRPr="00A53EAB" w:rsidRDefault="00A53EAB" w:rsidP="00D56968">
            <w:pPr>
              <w:pStyle w:val="TableParagraph"/>
              <w:spacing w:before="48"/>
              <w:ind w:right="2"/>
              <w:jc w:val="center"/>
              <w:rPr>
                <w:rFonts w:ascii="Arial Narrow" w:hAnsi="Arial Narrow" w:cs="Arial Narrow"/>
                <w:sz w:val="18"/>
                <w:szCs w:val="18"/>
              </w:rPr>
            </w:pPr>
            <w:r w:rsidRPr="00A53EAB">
              <w:rPr>
                <w:rFonts w:ascii="Arial Narrow"/>
                <w:sz w:val="18"/>
              </w:rPr>
              <w:t>15,153</w:t>
            </w:r>
          </w:p>
        </w:tc>
        <w:tc>
          <w:tcPr>
            <w:tcW w:w="1087" w:type="dxa"/>
            <w:tcBorders>
              <w:top w:val="nil"/>
              <w:left w:val="nil"/>
              <w:bottom w:val="nil"/>
              <w:right w:val="nil"/>
            </w:tcBorders>
          </w:tcPr>
          <w:p w:rsidR="00A53EAB" w:rsidRPr="00A53EAB" w:rsidRDefault="00A53EAB" w:rsidP="00D56968">
            <w:pPr>
              <w:pStyle w:val="TableParagraph"/>
              <w:spacing w:before="45"/>
              <w:ind w:right="1"/>
              <w:jc w:val="center"/>
              <w:rPr>
                <w:rFonts w:cs="Calibri"/>
                <w:sz w:val="18"/>
                <w:szCs w:val="18"/>
              </w:rPr>
            </w:pPr>
            <w:r w:rsidRPr="00A53EAB">
              <w:rPr>
                <w:i/>
                <w:sz w:val="18"/>
              </w:rPr>
              <w:t>7.9</w:t>
            </w:r>
          </w:p>
        </w:tc>
        <w:tc>
          <w:tcPr>
            <w:tcW w:w="1832" w:type="dxa"/>
            <w:tcBorders>
              <w:top w:val="nil"/>
              <w:left w:val="nil"/>
              <w:bottom w:val="nil"/>
              <w:right w:val="nil"/>
            </w:tcBorders>
          </w:tcPr>
          <w:p w:rsidR="00A53EAB" w:rsidRPr="00A53EAB" w:rsidRDefault="00A53EAB" w:rsidP="00D56968">
            <w:pPr>
              <w:pStyle w:val="TableParagraph"/>
              <w:spacing w:before="45"/>
              <w:ind w:left="6"/>
              <w:jc w:val="center"/>
              <w:rPr>
                <w:rFonts w:cs="Calibri"/>
                <w:sz w:val="18"/>
                <w:szCs w:val="18"/>
              </w:rPr>
            </w:pPr>
            <w:r w:rsidRPr="00A53EAB">
              <w:rPr>
                <w:i/>
                <w:sz w:val="18"/>
              </w:rPr>
              <w:t>33.0</w:t>
            </w:r>
          </w:p>
        </w:tc>
      </w:tr>
      <w:tr w:rsidR="00A53EAB" w:rsidRPr="00A53EAB" w:rsidTr="00D56968">
        <w:trPr>
          <w:trHeight w:hRule="exact" w:val="320"/>
        </w:trPr>
        <w:tc>
          <w:tcPr>
            <w:tcW w:w="2573" w:type="dxa"/>
            <w:tcBorders>
              <w:top w:val="nil"/>
              <w:left w:val="nil"/>
              <w:bottom w:val="nil"/>
              <w:right w:val="single" w:sz="6" w:space="0" w:color="000000"/>
            </w:tcBorders>
          </w:tcPr>
          <w:p w:rsidR="00A53EAB" w:rsidRPr="00A53EAB" w:rsidRDefault="00A53EAB" w:rsidP="00D56968">
            <w:pPr>
              <w:pStyle w:val="TableParagraph"/>
              <w:spacing w:before="48"/>
              <w:rPr>
                <w:rFonts w:ascii="Arial Narrow" w:hAnsi="Arial Narrow" w:cs="Arial Narrow"/>
                <w:sz w:val="18"/>
                <w:szCs w:val="18"/>
              </w:rPr>
            </w:pPr>
            <w:r w:rsidRPr="00A53EAB">
              <w:rPr>
                <w:rFonts w:ascii="Arial Narrow"/>
                <w:sz w:val="18"/>
              </w:rPr>
              <w:t>BMW 3 series</w:t>
            </w:r>
          </w:p>
        </w:tc>
        <w:tc>
          <w:tcPr>
            <w:tcW w:w="1986" w:type="dxa"/>
            <w:tcBorders>
              <w:top w:val="nil"/>
              <w:left w:val="single" w:sz="6" w:space="0" w:color="000000"/>
              <w:bottom w:val="nil"/>
              <w:right w:val="nil"/>
            </w:tcBorders>
          </w:tcPr>
          <w:p w:rsidR="00A53EAB" w:rsidRPr="00A53EAB" w:rsidRDefault="00A53EAB" w:rsidP="00D56968">
            <w:pPr>
              <w:pStyle w:val="TableParagraph"/>
              <w:spacing w:before="48"/>
              <w:jc w:val="center"/>
              <w:rPr>
                <w:rFonts w:ascii="Arial Narrow" w:hAnsi="Arial Narrow" w:cs="Arial Narrow"/>
                <w:sz w:val="18"/>
                <w:szCs w:val="18"/>
              </w:rPr>
            </w:pPr>
            <w:r w:rsidRPr="00A53EAB">
              <w:rPr>
                <w:rFonts w:ascii="Arial Narrow"/>
                <w:sz w:val="18"/>
              </w:rPr>
              <w:t>14,586</w:t>
            </w:r>
          </w:p>
        </w:tc>
        <w:tc>
          <w:tcPr>
            <w:tcW w:w="1087" w:type="dxa"/>
            <w:tcBorders>
              <w:top w:val="nil"/>
              <w:left w:val="nil"/>
              <w:bottom w:val="nil"/>
              <w:right w:val="nil"/>
            </w:tcBorders>
          </w:tcPr>
          <w:p w:rsidR="00A53EAB" w:rsidRPr="00A53EAB" w:rsidRDefault="00A53EAB" w:rsidP="00D56968">
            <w:pPr>
              <w:pStyle w:val="TableParagraph"/>
              <w:spacing w:before="45"/>
              <w:ind w:right="1"/>
              <w:jc w:val="center"/>
              <w:rPr>
                <w:rFonts w:cs="Calibri"/>
                <w:sz w:val="18"/>
                <w:szCs w:val="18"/>
              </w:rPr>
            </w:pPr>
            <w:r w:rsidRPr="00A53EAB">
              <w:rPr>
                <w:i/>
                <w:sz w:val="18"/>
              </w:rPr>
              <w:t>7.6</w:t>
            </w:r>
          </w:p>
        </w:tc>
        <w:tc>
          <w:tcPr>
            <w:tcW w:w="1832" w:type="dxa"/>
            <w:tcBorders>
              <w:top w:val="nil"/>
              <w:left w:val="nil"/>
              <w:bottom w:val="nil"/>
              <w:right w:val="nil"/>
            </w:tcBorders>
          </w:tcPr>
          <w:p w:rsidR="00A53EAB" w:rsidRPr="00A53EAB" w:rsidRDefault="00A53EAB" w:rsidP="00D56968">
            <w:pPr>
              <w:pStyle w:val="TableParagraph"/>
              <w:spacing w:before="45"/>
              <w:ind w:left="6"/>
              <w:jc w:val="center"/>
              <w:rPr>
                <w:rFonts w:cs="Calibri"/>
                <w:sz w:val="18"/>
                <w:szCs w:val="18"/>
              </w:rPr>
            </w:pPr>
            <w:r w:rsidRPr="00A53EAB">
              <w:rPr>
                <w:i/>
                <w:sz w:val="18"/>
              </w:rPr>
              <w:t>40.6</w:t>
            </w:r>
          </w:p>
        </w:tc>
      </w:tr>
      <w:tr w:rsidR="00A53EAB" w:rsidRPr="00A53EAB" w:rsidTr="00D56968">
        <w:trPr>
          <w:trHeight w:hRule="exact" w:val="320"/>
        </w:trPr>
        <w:tc>
          <w:tcPr>
            <w:tcW w:w="2573" w:type="dxa"/>
            <w:tcBorders>
              <w:top w:val="nil"/>
              <w:left w:val="nil"/>
              <w:bottom w:val="nil"/>
              <w:right w:val="single" w:sz="6" w:space="0" w:color="000000"/>
            </w:tcBorders>
          </w:tcPr>
          <w:p w:rsidR="00A53EAB" w:rsidRPr="00A53EAB" w:rsidRDefault="00A53EAB" w:rsidP="00D56968">
            <w:pPr>
              <w:pStyle w:val="TableParagraph"/>
              <w:spacing w:before="48"/>
              <w:rPr>
                <w:rFonts w:ascii="Arial Narrow" w:hAnsi="Arial Narrow" w:cs="Arial Narrow"/>
                <w:sz w:val="18"/>
                <w:szCs w:val="18"/>
              </w:rPr>
            </w:pPr>
            <w:r w:rsidRPr="00A53EAB">
              <w:rPr>
                <w:rFonts w:ascii="Arial Narrow"/>
                <w:sz w:val="18"/>
              </w:rPr>
              <w:t>Ford Focus</w:t>
            </w:r>
          </w:p>
        </w:tc>
        <w:tc>
          <w:tcPr>
            <w:tcW w:w="1986" w:type="dxa"/>
            <w:tcBorders>
              <w:top w:val="nil"/>
              <w:left w:val="single" w:sz="6" w:space="0" w:color="000000"/>
              <w:bottom w:val="nil"/>
              <w:right w:val="nil"/>
            </w:tcBorders>
          </w:tcPr>
          <w:p w:rsidR="00A53EAB" w:rsidRPr="00A53EAB" w:rsidRDefault="00A53EAB" w:rsidP="00D56968">
            <w:pPr>
              <w:pStyle w:val="TableParagraph"/>
              <w:spacing w:before="48"/>
              <w:ind w:right="1"/>
              <w:jc w:val="center"/>
              <w:rPr>
                <w:rFonts w:ascii="Arial Narrow" w:hAnsi="Arial Narrow" w:cs="Arial Narrow"/>
                <w:sz w:val="18"/>
                <w:szCs w:val="18"/>
              </w:rPr>
            </w:pPr>
            <w:r w:rsidRPr="00A53EAB">
              <w:rPr>
                <w:rFonts w:ascii="Arial Narrow"/>
                <w:sz w:val="18"/>
              </w:rPr>
              <w:t>14,028</w:t>
            </w:r>
          </w:p>
        </w:tc>
        <w:tc>
          <w:tcPr>
            <w:tcW w:w="1087" w:type="dxa"/>
            <w:tcBorders>
              <w:top w:val="nil"/>
              <w:left w:val="nil"/>
              <w:bottom w:val="nil"/>
              <w:right w:val="nil"/>
            </w:tcBorders>
          </w:tcPr>
          <w:p w:rsidR="00A53EAB" w:rsidRPr="00A53EAB" w:rsidRDefault="00A53EAB" w:rsidP="00D56968">
            <w:pPr>
              <w:pStyle w:val="TableParagraph"/>
              <w:spacing w:before="45"/>
              <w:ind w:right="1"/>
              <w:jc w:val="center"/>
              <w:rPr>
                <w:rFonts w:cs="Calibri"/>
                <w:sz w:val="18"/>
                <w:szCs w:val="18"/>
              </w:rPr>
            </w:pPr>
            <w:r w:rsidRPr="00A53EAB">
              <w:rPr>
                <w:i/>
                <w:sz w:val="18"/>
              </w:rPr>
              <w:t>7.3</w:t>
            </w:r>
          </w:p>
        </w:tc>
        <w:tc>
          <w:tcPr>
            <w:tcW w:w="1832" w:type="dxa"/>
            <w:tcBorders>
              <w:top w:val="nil"/>
              <w:left w:val="nil"/>
              <w:bottom w:val="nil"/>
              <w:right w:val="nil"/>
            </w:tcBorders>
          </w:tcPr>
          <w:p w:rsidR="00A53EAB" w:rsidRPr="00A53EAB" w:rsidRDefault="00A53EAB" w:rsidP="00D56968">
            <w:pPr>
              <w:pStyle w:val="TableParagraph"/>
              <w:spacing w:before="45"/>
              <w:ind w:left="6"/>
              <w:jc w:val="center"/>
              <w:rPr>
                <w:rFonts w:cs="Calibri"/>
                <w:sz w:val="18"/>
                <w:szCs w:val="18"/>
              </w:rPr>
            </w:pPr>
            <w:r w:rsidRPr="00A53EAB">
              <w:rPr>
                <w:i/>
                <w:sz w:val="18"/>
              </w:rPr>
              <w:t>47.9</w:t>
            </w:r>
          </w:p>
        </w:tc>
      </w:tr>
      <w:tr w:rsidR="00A53EAB" w:rsidRPr="00A53EAB" w:rsidTr="00D56968">
        <w:trPr>
          <w:trHeight w:hRule="exact" w:val="293"/>
        </w:trPr>
        <w:tc>
          <w:tcPr>
            <w:tcW w:w="2573" w:type="dxa"/>
            <w:tcBorders>
              <w:top w:val="nil"/>
              <w:left w:val="nil"/>
              <w:bottom w:val="nil"/>
              <w:right w:val="single" w:sz="6" w:space="0" w:color="000000"/>
            </w:tcBorders>
          </w:tcPr>
          <w:p w:rsidR="00A53EAB" w:rsidRPr="00A53EAB" w:rsidRDefault="00A53EAB" w:rsidP="00D56968">
            <w:pPr>
              <w:pStyle w:val="TableParagraph"/>
              <w:spacing w:before="48"/>
              <w:rPr>
                <w:rFonts w:ascii="Arial Narrow" w:hAnsi="Arial Narrow" w:cs="Arial Narrow"/>
                <w:sz w:val="18"/>
                <w:szCs w:val="18"/>
              </w:rPr>
            </w:pPr>
            <w:r w:rsidRPr="00A53EAB">
              <w:rPr>
                <w:rFonts w:ascii="Arial Narrow"/>
                <w:sz w:val="18"/>
              </w:rPr>
              <w:t>Audi A4</w:t>
            </w:r>
          </w:p>
        </w:tc>
        <w:tc>
          <w:tcPr>
            <w:tcW w:w="1986" w:type="dxa"/>
            <w:tcBorders>
              <w:top w:val="nil"/>
              <w:left w:val="single" w:sz="6" w:space="0" w:color="000000"/>
              <w:bottom w:val="nil"/>
              <w:right w:val="nil"/>
            </w:tcBorders>
          </w:tcPr>
          <w:p w:rsidR="00A53EAB" w:rsidRPr="00A53EAB" w:rsidRDefault="00A53EAB" w:rsidP="00D56968">
            <w:pPr>
              <w:pStyle w:val="TableParagraph"/>
              <w:spacing w:before="48"/>
              <w:jc w:val="center"/>
              <w:rPr>
                <w:rFonts w:ascii="Arial Narrow" w:hAnsi="Arial Narrow" w:cs="Arial Narrow"/>
                <w:sz w:val="18"/>
                <w:szCs w:val="18"/>
              </w:rPr>
            </w:pPr>
            <w:r w:rsidRPr="00A53EAB">
              <w:rPr>
                <w:rFonts w:ascii="Arial Narrow"/>
                <w:sz w:val="18"/>
              </w:rPr>
              <w:t>13,097</w:t>
            </w:r>
          </w:p>
        </w:tc>
        <w:tc>
          <w:tcPr>
            <w:tcW w:w="1087" w:type="dxa"/>
            <w:tcBorders>
              <w:top w:val="nil"/>
              <w:left w:val="nil"/>
              <w:bottom w:val="nil"/>
              <w:right w:val="nil"/>
            </w:tcBorders>
          </w:tcPr>
          <w:p w:rsidR="00A53EAB" w:rsidRPr="00A53EAB" w:rsidRDefault="00A53EAB" w:rsidP="00D56968">
            <w:pPr>
              <w:pStyle w:val="TableParagraph"/>
              <w:spacing w:before="45"/>
              <w:ind w:right="1"/>
              <w:jc w:val="center"/>
              <w:rPr>
                <w:rFonts w:cs="Calibri"/>
                <w:sz w:val="18"/>
                <w:szCs w:val="18"/>
              </w:rPr>
            </w:pPr>
            <w:r w:rsidRPr="00A53EAB">
              <w:rPr>
                <w:i/>
                <w:sz w:val="18"/>
              </w:rPr>
              <w:t>6.8</w:t>
            </w:r>
          </w:p>
        </w:tc>
        <w:tc>
          <w:tcPr>
            <w:tcW w:w="1832" w:type="dxa"/>
            <w:tcBorders>
              <w:top w:val="nil"/>
              <w:left w:val="nil"/>
              <w:bottom w:val="nil"/>
              <w:right w:val="nil"/>
            </w:tcBorders>
          </w:tcPr>
          <w:p w:rsidR="00A53EAB" w:rsidRPr="00A53EAB" w:rsidRDefault="00A53EAB" w:rsidP="00D56968">
            <w:pPr>
              <w:pStyle w:val="TableParagraph"/>
              <w:spacing w:before="45"/>
              <w:ind w:left="6"/>
              <w:jc w:val="center"/>
              <w:rPr>
                <w:rFonts w:cs="Calibri"/>
                <w:sz w:val="18"/>
                <w:szCs w:val="18"/>
              </w:rPr>
            </w:pPr>
            <w:r w:rsidRPr="00A53EAB">
              <w:rPr>
                <w:i/>
                <w:sz w:val="18"/>
              </w:rPr>
              <w:t>54.7</w:t>
            </w:r>
          </w:p>
        </w:tc>
      </w:tr>
    </w:tbl>
    <w:p w:rsidR="00A53EAB" w:rsidRPr="00A53EAB" w:rsidRDefault="00A53EAB" w:rsidP="00A53EAB">
      <w:pPr>
        <w:spacing w:before="8"/>
        <w:rPr>
          <w:rFonts w:ascii="Arial Narrow" w:hAnsi="Arial Narrow" w:cs="Arial Narrow"/>
          <w:sz w:val="21"/>
          <w:szCs w:val="21"/>
        </w:rPr>
      </w:pPr>
    </w:p>
    <w:p w:rsidR="00A53EAB" w:rsidRPr="00A53EAB" w:rsidRDefault="00A53EAB" w:rsidP="00A53EAB">
      <w:pPr>
        <w:pStyle w:val="a3"/>
        <w:spacing w:before="76" w:line="252" w:lineRule="auto"/>
        <w:ind w:left="1161" w:right="1718" w:hanging="341"/>
        <w:jc w:val="both"/>
        <w:rPr>
          <w:lang w:val="ru-RU"/>
        </w:rPr>
      </w:pPr>
      <w:r w:rsidRPr="00A53EAB">
        <w:rPr>
          <w:lang w:val="ru-RU"/>
        </w:rPr>
        <w:t xml:space="preserve">– </w:t>
      </w:r>
      <w:r w:rsidRPr="00A53EAB">
        <w:rPr>
          <w:rStyle w:val="hps"/>
          <w:lang w:val="uk-UA"/>
        </w:rPr>
        <w:t>Обрані</w:t>
      </w:r>
      <w:r w:rsidRPr="00A53EAB">
        <w:rPr>
          <w:lang w:val="uk-UA"/>
        </w:rPr>
        <w:t xml:space="preserve"> еталонні </w:t>
      </w:r>
      <w:r w:rsidRPr="00A53EAB">
        <w:rPr>
          <w:rStyle w:val="hps"/>
          <w:lang w:val="uk-UA"/>
        </w:rPr>
        <w:t>моделі</w:t>
      </w:r>
      <w:r w:rsidRPr="00A53EAB">
        <w:rPr>
          <w:lang w:val="uk-UA"/>
        </w:rPr>
        <w:t xml:space="preserve">, що представлені </w:t>
      </w:r>
      <w:r w:rsidRPr="00A53EAB">
        <w:rPr>
          <w:rStyle w:val="hps"/>
          <w:lang w:val="uk-UA"/>
        </w:rPr>
        <w:t>в таблиці,</w:t>
      </w:r>
      <w:r w:rsidRPr="00A53EAB">
        <w:rPr>
          <w:lang w:val="uk-UA"/>
        </w:rPr>
        <w:t xml:space="preserve"> </w:t>
      </w:r>
      <w:r w:rsidRPr="00A53EAB">
        <w:rPr>
          <w:rStyle w:val="hps"/>
          <w:lang w:val="uk-UA"/>
        </w:rPr>
        <w:t>складають</w:t>
      </w:r>
      <w:r w:rsidRPr="00A53EAB">
        <w:rPr>
          <w:lang w:val="uk-UA"/>
        </w:rPr>
        <w:t xml:space="preserve"> </w:t>
      </w:r>
      <w:r w:rsidRPr="00A53EAB">
        <w:rPr>
          <w:rStyle w:val="hps"/>
          <w:lang w:val="uk-UA"/>
        </w:rPr>
        <w:t>54,7</w:t>
      </w:r>
      <w:r w:rsidRPr="00A53EAB">
        <w:rPr>
          <w:lang w:val="uk-UA"/>
        </w:rPr>
        <w:t xml:space="preserve">% ринку </w:t>
      </w:r>
      <w:r w:rsidRPr="00A53EAB">
        <w:rPr>
          <w:rStyle w:val="hps"/>
          <w:lang w:val="uk-UA"/>
        </w:rPr>
        <w:t>для</w:t>
      </w:r>
      <w:r w:rsidRPr="00A53EAB">
        <w:rPr>
          <w:lang w:val="uk-UA"/>
        </w:rPr>
        <w:t xml:space="preserve"> </w:t>
      </w:r>
      <w:r w:rsidRPr="00A53EAB">
        <w:rPr>
          <w:rStyle w:val="hps"/>
          <w:lang w:val="uk-UA"/>
        </w:rPr>
        <w:t>"вживаних автомобілів середнього розміру"</w:t>
      </w:r>
      <w:r w:rsidRPr="00A53EAB">
        <w:rPr>
          <w:lang w:val="uk-UA"/>
        </w:rPr>
        <w:t xml:space="preserve"> </w:t>
      </w:r>
      <w:r w:rsidRPr="00A53EAB">
        <w:rPr>
          <w:rStyle w:val="hps"/>
          <w:lang w:val="uk-UA"/>
        </w:rPr>
        <w:t>в</w:t>
      </w:r>
      <w:r w:rsidRPr="00A53EAB">
        <w:rPr>
          <w:lang w:val="uk-UA"/>
        </w:rPr>
        <w:t xml:space="preserve"> межах вікового </w:t>
      </w:r>
      <w:r w:rsidRPr="00A53EAB">
        <w:rPr>
          <w:rStyle w:val="hps"/>
          <w:lang w:val="uk-UA"/>
        </w:rPr>
        <w:t>класу, що розглядається</w:t>
      </w:r>
      <w:r w:rsidRPr="00A53EAB">
        <w:rPr>
          <w:lang w:val="ru-RU"/>
        </w:rPr>
        <w:t>.</w:t>
      </w:r>
    </w:p>
    <w:p w:rsidR="00A53EAB" w:rsidRPr="00A53EAB" w:rsidRDefault="00A53EAB" w:rsidP="00A53EAB">
      <w:pPr>
        <w:pStyle w:val="a3"/>
        <w:numPr>
          <w:ilvl w:val="1"/>
          <w:numId w:val="108"/>
        </w:numPr>
        <w:tabs>
          <w:tab w:val="left" w:pos="821"/>
        </w:tabs>
        <w:spacing w:before="66"/>
        <w:ind w:hanging="339"/>
        <w:rPr>
          <w:lang w:val="ru-RU"/>
        </w:rPr>
      </w:pPr>
      <w:r w:rsidRPr="00A53EAB">
        <w:rPr>
          <w:rStyle w:val="hps"/>
          <w:lang w:val="uk-UA"/>
        </w:rPr>
        <w:t>Призначення</w:t>
      </w:r>
      <w:r w:rsidRPr="00A53EAB">
        <w:rPr>
          <w:lang w:val="uk-UA"/>
        </w:rPr>
        <w:t xml:space="preserve"> </w:t>
      </w:r>
      <w:r w:rsidRPr="00A53EAB">
        <w:rPr>
          <w:rStyle w:val="hps"/>
          <w:lang w:val="uk-UA"/>
        </w:rPr>
        <w:t>точних</w:t>
      </w:r>
      <w:r w:rsidRPr="00A53EAB">
        <w:rPr>
          <w:lang w:val="uk-UA"/>
        </w:rPr>
        <w:t xml:space="preserve"> </w:t>
      </w:r>
      <w:r w:rsidR="008C596F">
        <w:rPr>
          <w:rStyle w:val="hps"/>
          <w:lang w:val="uk-UA"/>
        </w:rPr>
        <w:t>субмоделей</w:t>
      </w:r>
      <w:r w:rsidRPr="00A53EAB">
        <w:rPr>
          <w:lang w:val="uk-UA"/>
        </w:rPr>
        <w:t xml:space="preserve"> </w:t>
      </w:r>
      <w:r w:rsidRPr="00A53EAB">
        <w:rPr>
          <w:rStyle w:val="hps"/>
          <w:lang w:val="uk-UA"/>
        </w:rPr>
        <w:t>навмисною</w:t>
      </w:r>
      <w:r w:rsidRPr="00A53EAB">
        <w:rPr>
          <w:lang w:val="uk-UA"/>
        </w:rPr>
        <w:t xml:space="preserve"> </w:t>
      </w:r>
      <w:r w:rsidRPr="00A53EAB">
        <w:rPr>
          <w:rStyle w:val="hps"/>
          <w:lang w:val="uk-UA"/>
        </w:rPr>
        <w:t>вибіркою</w:t>
      </w:r>
    </w:p>
    <w:p w:rsidR="00A53EAB" w:rsidRPr="00A53EAB" w:rsidRDefault="00A53EAB" w:rsidP="00A53EAB">
      <w:pPr>
        <w:pStyle w:val="a3"/>
        <w:numPr>
          <w:ilvl w:val="0"/>
          <w:numId w:val="104"/>
        </w:numPr>
        <w:tabs>
          <w:tab w:val="left" w:pos="1162"/>
        </w:tabs>
        <w:spacing w:before="48" w:line="252" w:lineRule="auto"/>
        <w:ind w:right="1716"/>
        <w:jc w:val="both"/>
        <w:rPr>
          <w:lang w:val="ru-RU"/>
        </w:rPr>
      </w:pPr>
      <w:r w:rsidRPr="00A53EAB">
        <w:rPr>
          <w:rStyle w:val="hps"/>
          <w:lang w:val="uk-UA"/>
        </w:rPr>
        <w:t>Обрані</w:t>
      </w:r>
      <w:r w:rsidRPr="00A53EAB">
        <w:rPr>
          <w:lang w:val="uk-UA"/>
        </w:rPr>
        <w:t xml:space="preserve"> </w:t>
      </w:r>
      <w:r w:rsidRPr="00A53EAB">
        <w:rPr>
          <w:rStyle w:val="hps"/>
          <w:lang w:val="uk-UA"/>
        </w:rPr>
        <w:t>еталонні моделі повинні</w:t>
      </w:r>
      <w:r w:rsidRPr="00A53EAB">
        <w:rPr>
          <w:lang w:val="uk-UA"/>
        </w:rPr>
        <w:t xml:space="preserve"> </w:t>
      </w:r>
      <w:r w:rsidRPr="00A53EAB">
        <w:rPr>
          <w:rStyle w:val="hps"/>
          <w:lang w:val="uk-UA"/>
        </w:rPr>
        <w:t>бути</w:t>
      </w:r>
      <w:r w:rsidRPr="00A53EAB">
        <w:rPr>
          <w:lang w:val="uk-UA"/>
        </w:rPr>
        <w:t xml:space="preserve"> зважені </w:t>
      </w:r>
      <w:r w:rsidRPr="00A53EAB">
        <w:rPr>
          <w:rStyle w:val="hps"/>
          <w:lang w:val="uk-UA"/>
        </w:rPr>
        <w:t>неявно відповідно до співвідношення</w:t>
      </w:r>
      <w:r w:rsidRPr="00A53EAB">
        <w:rPr>
          <w:lang w:val="uk-UA"/>
        </w:rPr>
        <w:t xml:space="preserve"> </w:t>
      </w:r>
      <w:r w:rsidRPr="00A53EAB">
        <w:rPr>
          <w:rStyle w:val="hps"/>
          <w:lang w:val="uk-UA"/>
        </w:rPr>
        <w:t>їх обсягів</w:t>
      </w:r>
      <w:r w:rsidRPr="00A53EAB">
        <w:rPr>
          <w:lang w:val="uk-UA"/>
        </w:rPr>
        <w:t xml:space="preserve"> </w:t>
      </w:r>
      <w:r w:rsidRPr="00A53EAB">
        <w:rPr>
          <w:rStyle w:val="hps"/>
          <w:lang w:val="uk-UA"/>
        </w:rPr>
        <w:t>продажів.</w:t>
      </w:r>
      <w:r w:rsidRPr="00A53EAB">
        <w:rPr>
          <w:lang w:val="uk-UA"/>
        </w:rPr>
        <w:t xml:space="preserve"> </w:t>
      </w:r>
      <w:r w:rsidRPr="00A53EAB">
        <w:rPr>
          <w:rStyle w:val="hps"/>
          <w:lang w:val="uk-UA"/>
        </w:rPr>
        <w:t>Пропозиція збирає</w:t>
      </w:r>
      <w:r w:rsidRPr="00A53EAB">
        <w:rPr>
          <w:lang w:val="uk-UA"/>
        </w:rPr>
        <w:t xml:space="preserve"> </w:t>
      </w:r>
      <w:r w:rsidRPr="00A53EAB">
        <w:rPr>
          <w:rStyle w:val="hps"/>
          <w:lang w:val="uk-UA"/>
        </w:rPr>
        <w:t>від</w:t>
      </w:r>
      <w:r w:rsidRPr="00A53EAB">
        <w:rPr>
          <w:lang w:val="uk-UA"/>
        </w:rPr>
        <w:t xml:space="preserve"> </w:t>
      </w:r>
      <w:r w:rsidRPr="00A53EAB">
        <w:rPr>
          <w:rStyle w:val="hps"/>
          <w:lang w:val="uk-UA"/>
        </w:rPr>
        <w:t>25 до</w:t>
      </w:r>
      <w:r w:rsidRPr="00A53EAB">
        <w:rPr>
          <w:lang w:val="uk-UA"/>
        </w:rPr>
        <w:t xml:space="preserve"> </w:t>
      </w:r>
      <w:r w:rsidRPr="00A53EAB">
        <w:rPr>
          <w:rStyle w:val="hps"/>
          <w:lang w:val="uk-UA"/>
        </w:rPr>
        <w:t>30</w:t>
      </w:r>
      <w:r w:rsidRPr="00A53EAB">
        <w:rPr>
          <w:lang w:val="uk-UA"/>
        </w:rPr>
        <w:t xml:space="preserve"> </w:t>
      </w:r>
      <w:r w:rsidRPr="00A53EAB">
        <w:rPr>
          <w:rStyle w:val="hps"/>
          <w:lang w:val="uk-UA"/>
        </w:rPr>
        <w:t>цінових</w:t>
      </w:r>
      <w:r w:rsidRPr="00A53EAB">
        <w:rPr>
          <w:lang w:val="uk-UA"/>
        </w:rPr>
        <w:t xml:space="preserve"> </w:t>
      </w:r>
      <w:r w:rsidRPr="00A53EAB">
        <w:rPr>
          <w:rStyle w:val="hps"/>
          <w:lang w:val="uk-UA"/>
        </w:rPr>
        <w:t>спостережень у</w:t>
      </w:r>
      <w:r w:rsidRPr="00A53EAB">
        <w:rPr>
          <w:lang w:val="uk-UA"/>
        </w:rPr>
        <w:t xml:space="preserve"> </w:t>
      </w:r>
      <w:r w:rsidRPr="00A53EAB">
        <w:rPr>
          <w:rStyle w:val="hps"/>
          <w:lang w:val="uk-UA"/>
        </w:rPr>
        <w:t>сегменті</w:t>
      </w:r>
      <w:r w:rsidRPr="00A53EAB">
        <w:rPr>
          <w:lang w:val="uk-UA"/>
        </w:rPr>
        <w:t xml:space="preserve"> </w:t>
      </w:r>
      <w:r w:rsidRPr="00A53EAB">
        <w:rPr>
          <w:rStyle w:val="hps"/>
          <w:lang w:val="uk-UA"/>
        </w:rPr>
        <w:t>споживання</w:t>
      </w:r>
      <w:r w:rsidRPr="00A53EAB">
        <w:rPr>
          <w:lang w:val="uk-UA"/>
        </w:rPr>
        <w:t xml:space="preserve">, </w:t>
      </w:r>
      <w:r w:rsidRPr="00A53EAB">
        <w:rPr>
          <w:rStyle w:val="hps"/>
          <w:lang w:val="uk-UA"/>
        </w:rPr>
        <w:t>які розповсюджуватимуться</w:t>
      </w:r>
      <w:r w:rsidRPr="00A53EAB">
        <w:rPr>
          <w:lang w:val="uk-UA"/>
        </w:rPr>
        <w:t xml:space="preserve"> на </w:t>
      </w:r>
      <w:r w:rsidRPr="00A53EAB">
        <w:rPr>
          <w:rStyle w:val="hps"/>
          <w:lang w:val="uk-UA"/>
        </w:rPr>
        <w:t>три вікових класи</w:t>
      </w:r>
      <w:r w:rsidRPr="00A53EAB">
        <w:rPr>
          <w:lang w:val="uk-UA"/>
        </w:rPr>
        <w:t xml:space="preserve">. </w:t>
      </w:r>
      <w:r w:rsidRPr="00A53EAB">
        <w:rPr>
          <w:rStyle w:val="hps"/>
          <w:lang w:val="uk-UA"/>
        </w:rPr>
        <w:t>Це</w:t>
      </w:r>
      <w:r w:rsidRPr="00A53EAB">
        <w:rPr>
          <w:lang w:val="uk-UA"/>
        </w:rPr>
        <w:t xml:space="preserve"> </w:t>
      </w:r>
      <w:r w:rsidRPr="00A53EAB">
        <w:rPr>
          <w:rStyle w:val="hps"/>
          <w:lang w:val="uk-UA"/>
        </w:rPr>
        <w:t>призводить до того, що розмір</w:t>
      </w:r>
      <w:r w:rsidRPr="00A53EAB">
        <w:rPr>
          <w:lang w:val="uk-UA"/>
        </w:rPr>
        <w:t xml:space="preserve"> </w:t>
      </w:r>
      <w:r w:rsidRPr="00A53EAB">
        <w:rPr>
          <w:rStyle w:val="hps"/>
          <w:lang w:val="uk-UA"/>
        </w:rPr>
        <w:t>вибірки становить приблизно</w:t>
      </w:r>
      <w:r w:rsidRPr="00A53EAB">
        <w:rPr>
          <w:lang w:val="uk-UA"/>
        </w:rPr>
        <w:t xml:space="preserve"> </w:t>
      </w:r>
      <w:r w:rsidRPr="00A53EAB">
        <w:rPr>
          <w:rStyle w:val="hps"/>
          <w:lang w:val="uk-UA"/>
        </w:rPr>
        <w:t>10</w:t>
      </w:r>
      <w:r w:rsidRPr="00A53EAB">
        <w:rPr>
          <w:lang w:val="uk-UA"/>
        </w:rPr>
        <w:t xml:space="preserve"> </w:t>
      </w:r>
      <w:r w:rsidRPr="00A53EAB">
        <w:rPr>
          <w:rStyle w:val="hps"/>
          <w:lang w:val="uk-UA"/>
        </w:rPr>
        <w:t>на типову групу</w:t>
      </w:r>
      <w:r w:rsidRPr="00A53EAB">
        <w:rPr>
          <w:lang w:val="uk-UA"/>
        </w:rPr>
        <w:t xml:space="preserve">. </w:t>
      </w:r>
      <w:r w:rsidRPr="00A53EAB">
        <w:rPr>
          <w:rStyle w:val="hps"/>
          <w:lang w:val="uk-UA"/>
        </w:rPr>
        <w:t>Тепер необхідно</w:t>
      </w:r>
      <w:r w:rsidRPr="00A53EAB">
        <w:rPr>
          <w:lang w:val="uk-UA"/>
        </w:rPr>
        <w:t xml:space="preserve"> </w:t>
      </w:r>
      <w:r w:rsidRPr="00A53EAB">
        <w:rPr>
          <w:rStyle w:val="hps"/>
          <w:lang w:val="uk-UA"/>
        </w:rPr>
        <w:t>визначити</w:t>
      </w:r>
      <w:r w:rsidRPr="00A53EAB">
        <w:rPr>
          <w:lang w:val="uk-UA"/>
        </w:rPr>
        <w:t xml:space="preserve">, </w:t>
      </w:r>
      <w:r w:rsidRPr="00A53EAB">
        <w:rPr>
          <w:rStyle w:val="hps"/>
          <w:lang w:val="uk-UA"/>
        </w:rPr>
        <w:t>скільки</w:t>
      </w:r>
      <w:r w:rsidRPr="00A53EAB">
        <w:rPr>
          <w:lang w:val="uk-UA"/>
        </w:rPr>
        <w:t xml:space="preserve"> цінових </w:t>
      </w:r>
      <w:r w:rsidRPr="00A53EAB">
        <w:rPr>
          <w:rStyle w:val="hps"/>
          <w:lang w:val="uk-UA"/>
        </w:rPr>
        <w:t>спостережень</w:t>
      </w:r>
      <w:r w:rsidRPr="00A53EAB">
        <w:rPr>
          <w:lang w:val="uk-UA"/>
        </w:rPr>
        <w:t xml:space="preserve"> необхідно </w:t>
      </w:r>
      <w:r w:rsidRPr="00A53EAB">
        <w:rPr>
          <w:rStyle w:val="hps"/>
          <w:lang w:val="uk-UA"/>
        </w:rPr>
        <w:t>для</w:t>
      </w:r>
      <w:r w:rsidRPr="00A53EAB">
        <w:rPr>
          <w:lang w:val="uk-UA"/>
        </w:rPr>
        <w:t xml:space="preserve"> </w:t>
      </w:r>
      <w:r w:rsidRPr="00A53EAB">
        <w:rPr>
          <w:rStyle w:val="hps"/>
          <w:lang w:val="uk-UA"/>
        </w:rPr>
        <w:t>збору</w:t>
      </w:r>
      <w:r w:rsidRPr="00A53EAB">
        <w:rPr>
          <w:lang w:val="uk-UA"/>
        </w:rPr>
        <w:t xml:space="preserve"> щодо </w:t>
      </w:r>
      <w:r w:rsidRPr="00A53EAB">
        <w:rPr>
          <w:rStyle w:val="hps"/>
          <w:lang w:val="uk-UA"/>
        </w:rPr>
        <w:t>кожної еталонної</w:t>
      </w:r>
      <w:r w:rsidRPr="00A53EAB">
        <w:rPr>
          <w:lang w:val="uk-UA"/>
        </w:rPr>
        <w:t xml:space="preserve"> </w:t>
      </w:r>
      <w:r w:rsidRPr="00A53EAB">
        <w:rPr>
          <w:rStyle w:val="hps"/>
          <w:lang w:val="uk-UA"/>
        </w:rPr>
        <w:t>моделі</w:t>
      </w:r>
      <w:r w:rsidRPr="00A53EAB">
        <w:rPr>
          <w:lang w:val="ru-RU"/>
        </w:rPr>
        <w:t>.</w:t>
      </w:r>
    </w:p>
    <w:p w:rsidR="00A53EAB" w:rsidRPr="00A53EAB" w:rsidRDefault="00A53EAB" w:rsidP="00A53EAB">
      <w:pPr>
        <w:pStyle w:val="a3"/>
        <w:numPr>
          <w:ilvl w:val="0"/>
          <w:numId w:val="104"/>
        </w:numPr>
        <w:tabs>
          <w:tab w:val="left" w:pos="1162"/>
        </w:tabs>
        <w:spacing w:before="19"/>
        <w:ind w:right="1660"/>
        <w:jc w:val="both"/>
        <w:rPr>
          <w:lang w:val="ru-RU"/>
        </w:rPr>
      </w:pPr>
      <w:r w:rsidRPr="00A53EAB">
        <w:rPr>
          <w:rStyle w:val="hps"/>
          <w:lang w:val="uk-UA"/>
        </w:rPr>
        <w:t>Розподіл</w:t>
      </w:r>
      <w:r w:rsidRPr="00A53EAB">
        <w:rPr>
          <w:lang w:val="uk-UA"/>
        </w:rPr>
        <w:t xml:space="preserve"> </w:t>
      </w:r>
      <w:r w:rsidRPr="00A53EAB">
        <w:rPr>
          <w:rStyle w:val="hps"/>
          <w:lang w:val="uk-UA"/>
        </w:rPr>
        <w:t>спостережень</w:t>
      </w:r>
      <w:r w:rsidRPr="00A53EAB">
        <w:rPr>
          <w:lang w:val="uk-UA"/>
        </w:rPr>
        <w:t xml:space="preserve"> </w:t>
      </w:r>
      <w:r w:rsidRPr="00A53EAB">
        <w:rPr>
          <w:rStyle w:val="hps"/>
          <w:lang w:val="uk-UA"/>
        </w:rPr>
        <w:t>цін може</w:t>
      </w:r>
      <w:r w:rsidRPr="00A53EAB">
        <w:rPr>
          <w:lang w:val="uk-UA"/>
        </w:rPr>
        <w:t xml:space="preserve"> </w:t>
      </w:r>
      <w:r w:rsidRPr="00A53EAB">
        <w:rPr>
          <w:rStyle w:val="hps"/>
          <w:lang w:val="uk-UA"/>
        </w:rPr>
        <w:t>виглядати наступним</w:t>
      </w:r>
      <w:r w:rsidRPr="00A53EAB">
        <w:rPr>
          <w:lang w:val="uk-UA"/>
        </w:rPr>
        <w:t xml:space="preserve"> </w:t>
      </w:r>
      <w:r w:rsidRPr="00A53EAB">
        <w:rPr>
          <w:rStyle w:val="hps"/>
          <w:lang w:val="uk-UA"/>
        </w:rPr>
        <w:t>чином</w:t>
      </w:r>
      <w:r w:rsidRPr="00A53EAB">
        <w:rPr>
          <w:lang w:val="uk-UA"/>
        </w:rPr>
        <w:t xml:space="preserve"> </w:t>
      </w:r>
      <w:r w:rsidRPr="00A53EAB">
        <w:rPr>
          <w:rStyle w:val="hps"/>
          <w:lang w:val="uk-UA"/>
        </w:rPr>
        <w:t>(</w:t>
      </w:r>
      <w:r w:rsidRPr="00A53EAB">
        <w:rPr>
          <w:lang w:val="uk-UA"/>
        </w:rPr>
        <w:t xml:space="preserve">неявне </w:t>
      </w:r>
      <w:r w:rsidRPr="00A53EAB">
        <w:rPr>
          <w:rStyle w:val="hps"/>
          <w:lang w:val="uk-UA"/>
        </w:rPr>
        <w:t>зважування)</w:t>
      </w:r>
      <w:r w:rsidRPr="00A53EAB">
        <w:rPr>
          <w:lang w:val="ru-RU"/>
        </w:rPr>
        <w:t>:</w:t>
      </w:r>
    </w:p>
    <w:p w:rsidR="00A53EAB" w:rsidRPr="00A53EAB" w:rsidRDefault="00A53EAB" w:rsidP="00A53EAB">
      <w:pPr>
        <w:spacing w:before="1"/>
        <w:rPr>
          <w:rFonts w:ascii="Arial Narrow" w:hAnsi="Arial Narrow" w:cs="Arial Narrow"/>
          <w:sz w:val="28"/>
          <w:szCs w:val="28"/>
          <w:lang w:val="ru-RU"/>
        </w:rPr>
      </w:pPr>
    </w:p>
    <w:p w:rsidR="00A53EAB" w:rsidRPr="00A53EAB" w:rsidRDefault="00A53EAB" w:rsidP="00A53EAB">
      <w:pPr>
        <w:pStyle w:val="5"/>
        <w:spacing w:line="237" w:lineRule="exact"/>
        <w:rPr>
          <w:b w:val="0"/>
          <w:bCs/>
          <w:i w:val="0"/>
          <w:sz w:val="24"/>
          <w:szCs w:val="24"/>
          <w:lang w:val="ru-RU"/>
        </w:rPr>
      </w:pPr>
      <w:r w:rsidRPr="00A53EAB">
        <w:rPr>
          <w:i w:val="0"/>
          <w:sz w:val="24"/>
          <w:szCs w:val="24"/>
          <w:lang w:val="uk-UA"/>
        </w:rPr>
        <w:t xml:space="preserve">Схема </w:t>
      </w:r>
      <w:r w:rsidRPr="00A53EAB">
        <w:rPr>
          <w:i w:val="0"/>
          <w:sz w:val="24"/>
          <w:szCs w:val="24"/>
          <w:lang w:val="ru-RU"/>
        </w:rPr>
        <w:t>66</w:t>
      </w:r>
    </w:p>
    <w:p w:rsidR="00A53EAB" w:rsidRPr="00A53EAB" w:rsidRDefault="00A53EAB" w:rsidP="00A53EAB">
      <w:pPr>
        <w:spacing w:line="237" w:lineRule="exact"/>
        <w:ind w:left="481"/>
        <w:rPr>
          <w:rFonts w:cs="Calibri"/>
          <w:sz w:val="24"/>
          <w:szCs w:val="24"/>
          <w:lang w:val="uk-UA"/>
        </w:rPr>
      </w:pPr>
      <w:r w:rsidRPr="00A53EAB">
        <w:rPr>
          <w:b/>
          <w:sz w:val="24"/>
          <w:szCs w:val="24"/>
          <w:lang w:val="uk-UA"/>
        </w:rPr>
        <w:t>Кількість спостережень, необхідних для включення</w:t>
      </w:r>
    </w:p>
    <w:p w:rsidR="00A53EAB" w:rsidRPr="00A53EAB" w:rsidRDefault="00A53EAB" w:rsidP="00A53EAB">
      <w:pPr>
        <w:spacing w:before="11"/>
        <w:rPr>
          <w:rFonts w:cs="Calibri"/>
          <w:sz w:val="8"/>
          <w:szCs w:val="8"/>
          <w:lang w:val="ru-RU"/>
        </w:rPr>
      </w:pPr>
    </w:p>
    <w:p w:rsidR="00A53EAB" w:rsidRPr="00A53EAB" w:rsidRDefault="00B223CB" w:rsidP="00A53EAB">
      <w:pPr>
        <w:spacing w:line="20" w:lineRule="exact"/>
        <w:ind w:left="471"/>
        <w:rPr>
          <w:rFonts w:cs="Calibri"/>
          <w:sz w:val="2"/>
          <w:szCs w:val="2"/>
        </w:rPr>
      </w:pPr>
      <w:r>
        <w:rPr>
          <w:rFonts w:cs="Calibri"/>
          <w:noProof/>
          <w:sz w:val="2"/>
          <w:szCs w:val="2"/>
          <w:lang w:val="uk-UA" w:eastAsia="uk-UA"/>
        </w:rPr>
        <w:drawing>
          <wp:inline distT="0" distB="0" distL="0" distR="0" wp14:anchorId="0938F3E5" wp14:editId="68F14EBD">
            <wp:extent cx="4758055" cy="8255"/>
            <wp:effectExtent l="0" t="0" r="0" b="0"/>
            <wp:docPr id="27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58055" cy="8255"/>
                    </a:xfrm>
                    <a:prstGeom prst="rect">
                      <a:avLst/>
                    </a:prstGeom>
                    <a:noFill/>
                    <a:ln>
                      <a:noFill/>
                    </a:ln>
                  </pic:spPr>
                </pic:pic>
              </a:graphicData>
            </a:graphic>
          </wp:inline>
        </w:drawing>
      </w:r>
    </w:p>
    <w:p w:rsidR="00A53EAB" w:rsidRPr="00A53EAB" w:rsidRDefault="00A53EAB" w:rsidP="00EA024D">
      <w:pPr>
        <w:spacing w:before="25" w:line="244" w:lineRule="auto"/>
        <w:ind w:left="2319" w:right="3559" w:hanging="192"/>
        <w:rPr>
          <w:rFonts w:ascii="Arial Narrow" w:hAnsi="Arial Narrow" w:cs="Arial Narrow"/>
          <w:sz w:val="18"/>
          <w:szCs w:val="18"/>
          <w:lang w:val="ru-RU"/>
        </w:rPr>
      </w:pPr>
      <w:r w:rsidRPr="00A53EAB">
        <w:rPr>
          <w:rFonts w:ascii="Arial Narrow" w:hAnsi="Arial Narrow" w:cs="Arial Narrow"/>
          <w:sz w:val="18"/>
          <w:szCs w:val="18"/>
          <w:lang w:val="uk-UA"/>
        </w:rPr>
        <w:t>Розподіл спостережень за цінами</w:t>
      </w:r>
      <w:r w:rsidRPr="00A53EAB">
        <w:rPr>
          <w:rFonts w:ascii="Arial Narrow" w:hAnsi="Arial Narrow" w:cs="Arial Narrow"/>
          <w:sz w:val="18"/>
          <w:szCs w:val="18"/>
          <w:lang w:val="ru-RU"/>
        </w:rPr>
        <w:t xml:space="preserve"> “</w:t>
      </w:r>
      <w:r w:rsidRPr="00A53EAB">
        <w:rPr>
          <w:rFonts w:ascii="Arial Narrow" w:hAnsi="Arial Narrow" w:cs="Arial Narrow"/>
          <w:sz w:val="18"/>
          <w:szCs w:val="18"/>
          <w:lang w:val="uk-UA"/>
        </w:rPr>
        <w:t>вживані автомобілі середнього розміру</w:t>
      </w:r>
      <w:r w:rsidRPr="00A53EAB">
        <w:rPr>
          <w:rFonts w:ascii="Arial Narrow" w:hAnsi="Arial Narrow" w:cs="Arial Narrow"/>
          <w:sz w:val="18"/>
          <w:szCs w:val="18"/>
          <w:lang w:val="ru-RU"/>
        </w:rPr>
        <w:t xml:space="preserve">” </w:t>
      </w:r>
      <w:r w:rsidRPr="00A53EAB">
        <w:rPr>
          <w:rFonts w:ascii="Arial Narrow" w:hAnsi="Arial Narrow" w:cs="Arial Narrow"/>
          <w:sz w:val="18"/>
          <w:szCs w:val="18"/>
          <w:lang w:val="uk-UA"/>
        </w:rPr>
        <w:t xml:space="preserve">та дворічний віковий клас </w:t>
      </w:r>
    </w:p>
    <w:p w:rsidR="00A53EAB" w:rsidRPr="00A53EAB" w:rsidRDefault="00A53EAB" w:rsidP="00A53EAB">
      <w:pPr>
        <w:spacing w:before="4"/>
        <w:rPr>
          <w:rFonts w:ascii="Arial Narrow" w:hAnsi="Arial Narrow" w:cs="Arial Narrow"/>
          <w:sz w:val="3"/>
          <w:szCs w:val="3"/>
          <w:lang w:val="ru-RU"/>
        </w:rPr>
      </w:pPr>
    </w:p>
    <w:tbl>
      <w:tblPr>
        <w:tblW w:w="0" w:type="auto"/>
        <w:tblInd w:w="474" w:type="dxa"/>
        <w:tblLayout w:type="fixed"/>
        <w:tblCellMar>
          <w:left w:w="0" w:type="dxa"/>
          <w:right w:w="0" w:type="dxa"/>
        </w:tblCellMar>
        <w:tblLook w:val="01E0" w:firstRow="1" w:lastRow="1" w:firstColumn="1" w:lastColumn="1" w:noHBand="0" w:noVBand="0"/>
      </w:tblPr>
      <w:tblGrid>
        <w:gridCol w:w="2495"/>
        <w:gridCol w:w="1475"/>
        <w:gridCol w:w="566"/>
        <w:gridCol w:w="1330"/>
        <w:gridCol w:w="1611"/>
      </w:tblGrid>
      <w:tr w:rsidR="00A53EAB" w:rsidRPr="00A53EAB" w:rsidTr="00D56968">
        <w:trPr>
          <w:trHeight w:hRule="exact" w:val="602"/>
        </w:trPr>
        <w:tc>
          <w:tcPr>
            <w:tcW w:w="2495" w:type="dxa"/>
            <w:vMerge w:val="restart"/>
            <w:tcBorders>
              <w:top w:val="single" w:sz="4" w:space="0" w:color="000000"/>
              <w:left w:val="nil"/>
              <w:right w:val="single" w:sz="6" w:space="0" w:color="000000"/>
            </w:tcBorders>
          </w:tcPr>
          <w:p w:rsidR="00A53EAB" w:rsidRPr="00A53EAB" w:rsidRDefault="00A53EAB" w:rsidP="00D56968">
            <w:pPr>
              <w:pStyle w:val="TableParagraph"/>
              <w:spacing w:before="4"/>
              <w:rPr>
                <w:rFonts w:ascii="Arial Narrow" w:hAnsi="Arial Narrow" w:cs="Arial Narrow"/>
                <w:sz w:val="25"/>
                <w:szCs w:val="25"/>
                <w:lang w:val="ru-RU"/>
              </w:rPr>
            </w:pPr>
          </w:p>
          <w:p w:rsidR="00A53EAB" w:rsidRPr="00A53EAB" w:rsidRDefault="00A53EAB" w:rsidP="00D56968">
            <w:pPr>
              <w:pStyle w:val="TableParagraph"/>
              <w:ind w:left="698"/>
              <w:rPr>
                <w:rFonts w:ascii="Arial Narrow" w:hAnsi="Arial Narrow" w:cs="Arial Narrow"/>
                <w:sz w:val="18"/>
                <w:szCs w:val="18"/>
              </w:rPr>
            </w:pPr>
            <w:r w:rsidRPr="00A53EAB">
              <w:rPr>
                <w:rFonts w:ascii="Arial Narrow" w:hAnsi="Arial Narrow"/>
                <w:sz w:val="18"/>
                <w:lang w:val="uk-UA"/>
              </w:rPr>
              <w:t>Еталонна модель</w:t>
            </w:r>
          </w:p>
        </w:tc>
        <w:tc>
          <w:tcPr>
            <w:tcW w:w="1475" w:type="dxa"/>
            <w:tcBorders>
              <w:top w:val="single" w:sz="4" w:space="0" w:color="000000"/>
              <w:left w:val="single" w:sz="6" w:space="0" w:color="000000"/>
              <w:bottom w:val="single" w:sz="6" w:space="0" w:color="000000"/>
              <w:right w:val="single" w:sz="4" w:space="0" w:color="000000"/>
            </w:tcBorders>
          </w:tcPr>
          <w:p w:rsidR="00A53EAB" w:rsidRPr="00A53EAB" w:rsidRDefault="00A53EAB" w:rsidP="00D56968">
            <w:pPr>
              <w:pStyle w:val="TableParagraph"/>
              <w:spacing w:before="142"/>
              <w:ind w:left="229"/>
              <w:rPr>
                <w:rFonts w:ascii="Arial Narrow" w:hAnsi="Arial Narrow" w:cs="Arial Narrow"/>
                <w:sz w:val="18"/>
                <w:szCs w:val="18"/>
              </w:rPr>
            </w:pPr>
            <w:r w:rsidRPr="00A53EAB">
              <w:rPr>
                <w:rFonts w:ascii="Arial Narrow" w:hAnsi="Arial Narrow"/>
                <w:sz w:val="18"/>
                <w:lang w:val="uk-UA"/>
              </w:rPr>
              <w:t>Частка ринку</w:t>
            </w:r>
          </w:p>
        </w:tc>
        <w:tc>
          <w:tcPr>
            <w:tcW w:w="566" w:type="dxa"/>
            <w:vMerge w:val="restart"/>
            <w:tcBorders>
              <w:top w:val="single" w:sz="4" w:space="0" w:color="000000"/>
              <w:left w:val="single" w:sz="4" w:space="0" w:color="000000"/>
              <w:right w:val="single" w:sz="4" w:space="0" w:color="000000"/>
            </w:tcBorders>
          </w:tcPr>
          <w:p w:rsidR="00A53EAB" w:rsidRPr="00A53EAB" w:rsidRDefault="00A53EAB" w:rsidP="00D56968"/>
        </w:tc>
        <w:tc>
          <w:tcPr>
            <w:tcW w:w="1330" w:type="dxa"/>
            <w:tcBorders>
              <w:top w:val="single" w:sz="4" w:space="0" w:color="000000"/>
              <w:left w:val="single" w:sz="4" w:space="0" w:color="000000"/>
              <w:bottom w:val="single" w:sz="6" w:space="0" w:color="000000"/>
              <w:right w:val="single" w:sz="4" w:space="0" w:color="000000"/>
            </w:tcBorders>
          </w:tcPr>
          <w:p w:rsidR="00A53EAB" w:rsidRPr="00A53EAB" w:rsidRDefault="00A53EAB" w:rsidP="00D56968">
            <w:pPr>
              <w:pStyle w:val="TableParagraph"/>
              <w:spacing w:before="38" w:line="244" w:lineRule="auto"/>
              <w:ind w:left="198" w:right="198"/>
              <w:rPr>
                <w:rFonts w:ascii="Arial Narrow" w:hAnsi="Arial Narrow" w:cs="Arial Narrow"/>
                <w:sz w:val="18"/>
                <w:szCs w:val="18"/>
                <w:lang w:val="ru-RU"/>
              </w:rPr>
            </w:pPr>
            <w:r w:rsidRPr="00A53EAB">
              <w:rPr>
                <w:rFonts w:ascii="Arial Narrow" w:hAnsi="Arial Narrow"/>
                <w:sz w:val="16"/>
                <w:szCs w:val="16"/>
                <w:lang w:val="uk-UA"/>
              </w:rPr>
              <w:t>Частка у вибірці (відношення)</w:t>
            </w:r>
            <w:r w:rsidRPr="00A53EAB">
              <w:rPr>
                <w:rFonts w:ascii="Arial Narrow" w:hAnsi="Arial Narrow"/>
                <w:sz w:val="18"/>
                <w:lang w:val="ru-RU"/>
              </w:rPr>
              <w:t xml:space="preserve"> (</w:t>
            </w:r>
            <w:r w:rsidRPr="00A53EAB">
              <w:rPr>
                <w:rFonts w:ascii="Arial Narrow" w:hAnsi="Arial Narrow"/>
                <w:sz w:val="18"/>
              </w:rPr>
              <w:t>ratio</w:t>
            </w:r>
            <w:r w:rsidRPr="00A53EAB">
              <w:rPr>
                <w:rFonts w:ascii="Arial Narrow" w:hAnsi="Arial Narrow"/>
                <w:sz w:val="18"/>
                <w:lang w:val="ru-RU"/>
              </w:rPr>
              <w:t>)</w:t>
            </w:r>
          </w:p>
        </w:tc>
        <w:tc>
          <w:tcPr>
            <w:tcW w:w="1611" w:type="dxa"/>
            <w:vMerge w:val="restart"/>
            <w:tcBorders>
              <w:top w:val="single" w:sz="4" w:space="0" w:color="000000"/>
              <w:left w:val="single" w:sz="4" w:space="0" w:color="000000"/>
              <w:right w:val="nil"/>
            </w:tcBorders>
          </w:tcPr>
          <w:p w:rsidR="00A53EAB" w:rsidRPr="00A53EAB" w:rsidRDefault="00A53EAB" w:rsidP="00D56968">
            <w:pPr>
              <w:pStyle w:val="TableParagraph"/>
              <w:spacing w:before="2"/>
              <w:rPr>
                <w:rFonts w:ascii="Arial Narrow" w:hAnsi="Arial Narrow" w:cs="Arial Narrow"/>
                <w:sz w:val="16"/>
                <w:szCs w:val="16"/>
                <w:lang w:val="ru-RU"/>
              </w:rPr>
            </w:pPr>
          </w:p>
          <w:p w:rsidR="00A53EAB" w:rsidRPr="00B746BF" w:rsidRDefault="00A53EAB" w:rsidP="00D56968">
            <w:pPr>
              <w:pStyle w:val="TableParagraph"/>
              <w:spacing w:line="244" w:lineRule="auto"/>
              <w:ind w:left="234" w:right="120" w:hanging="113"/>
              <w:rPr>
                <w:rFonts w:ascii="Arial Narrow" w:hAnsi="Arial Narrow" w:cs="Arial Narrow"/>
                <w:sz w:val="18"/>
                <w:szCs w:val="18"/>
              </w:rPr>
            </w:pPr>
            <w:r w:rsidRPr="00B746BF">
              <w:rPr>
                <w:rFonts w:ascii="Arial Narrow" w:hAnsi="Arial Narrow"/>
                <w:sz w:val="18"/>
                <w:szCs w:val="18"/>
                <w:lang w:val="uk-UA"/>
              </w:rPr>
              <w:t>Кількість спостережень за цінами</w:t>
            </w:r>
          </w:p>
        </w:tc>
      </w:tr>
      <w:tr w:rsidR="00A53EAB" w:rsidRPr="00A53EAB" w:rsidTr="00D56968">
        <w:trPr>
          <w:trHeight w:hRule="exact" w:val="450"/>
        </w:trPr>
        <w:tc>
          <w:tcPr>
            <w:tcW w:w="2495" w:type="dxa"/>
            <w:vMerge/>
            <w:tcBorders>
              <w:left w:val="nil"/>
              <w:bottom w:val="single" w:sz="6" w:space="0" w:color="000000"/>
              <w:right w:val="single" w:sz="6" w:space="0" w:color="000000"/>
            </w:tcBorders>
          </w:tcPr>
          <w:p w:rsidR="00A53EAB" w:rsidRPr="00A53EAB" w:rsidRDefault="00A53EAB" w:rsidP="00D56968"/>
        </w:tc>
        <w:tc>
          <w:tcPr>
            <w:tcW w:w="1475" w:type="dxa"/>
            <w:tcBorders>
              <w:top w:val="single" w:sz="6" w:space="0" w:color="000000"/>
              <w:left w:val="single" w:sz="6" w:space="0" w:color="000000"/>
              <w:bottom w:val="single" w:sz="6" w:space="0" w:color="000000"/>
              <w:right w:val="single" w:sz="4" w:space="0" w:color="000000"/>
            </w:tcBorders>
          </w:tcPr>
          <w:p w:rsidR="00A53EAB" w:rsidRPr="00A53EAB" w:rsidRDefault="00A53EAB" w:rsidP="00D56968">
            <w:pPr>
              <w:pStyle w:val="TableParagraph"/>
              <w:spacing w:before="38"/>
              <w:ind w:right="1"/>
              <w:jc w:val="center"/>
              <w:rPr>
                <w:rFonts w:ascii="Arial Narrow" w:hAnsi="Arial Narrow" w:cs="Arial Narrow"/>
                <w:sz w:val="18"/>
                <w:szCs w:val="18"/>
              </w:rPr>
            </w:pPr>
            <w:r w:rsidRPr="00A53EAB">
              <w:rPr>
                <w:rFonts w:ascii="Arial Narrow" w:hAnsi="Arial Narrow"/>
                <w:sz w:val="18"/>
                <w:lang w:val="uk-UA"/>
              </w:rPr>
              <w:t xml:space="preserve">у </w:t>
            </w:r>
            <w:r w:rsidRPr="00A53EAB">
              <w:rPr>
                <w:rFonts w:ascii="Arial Narrow" w:hAnsi="Arial Narrow"/>
                <w:sz w:val="18"/>
              </w:rPr>
              <w:t>%</w:t>
            </w:r>
          </w:p>
        </w:tc>
        <w:tc>
          <w:tcPr>
            <w:tcW w:w="566" w:type="dxa"/>
            <w:vMerge/>
            <w:tcBorders>
              <w:left w:val="single" w:sz="4" w:space="0" w:color="000000"/>
              <w:bottom w:val="single" w:sz="6" w:space="0" w:color="000000"/>
              <w:right w:val="single" w:sz="4" w:space="0" w:color="000000"/>
            </w:tcBorders>
          </w:tcPr>
          <w:p w:rsidR="00A53EAB" w:rsidRPr="00A53EAB" w:rsidRDefault="00A53EAB" w:rsidP="00D56968"/>
        </w:tc>
        <w:tc>
          <w:tcPr>
            <w:tcW w:w="1330" w:type="dxa"/>
            <w:tcBorders>
              <w:top w:val="single" w:sz="6" w:space="0" w:color="000000"/>
              <w:left w:val="single" w:sz="4" w:space="0" w:color="000000"/>
              <w:bottom w:val="single" w:sz="6" w:space="0" w:color="000000"/>
              <w:right w:val="single" w:sz="4" w:space="0" w:color="000000"/>
            </w:tcBorders>
          </w:tcPr>
          <w:p w:rsidR="00A53EAB" w:rsidRPr="00A53EAB" w:rsidRDefault="00A53EAB" w:rsidP="00D56968">
            <w:pPr>
              <w:pStyle w:val="TableParagraph"/>
              <w:spacing w:before="38"/>
              <w:ind w:right="1"/>
              <w:jc w:val="center"/>
              <w:rPr>
                <w:rFonts w:ascii="Arial Narrow" w:hAnsi="Arial Narrow" w:cs="Arial Narrow"/>
                <w:sz w:val="18"/>
                <w:szCs w:val="18"/>
              </w:rPr>
            </w:pPr>
            <w:r w:rsidRPr="00A53EAB">
              <w:rPr>
                <w:rFonts w:ascii="Arial Narrow" w:hAnsi="Arial Narrow"/>
                <w:sz w:val="18"/>
                <w:lang w:val="uk-UA"/>
              </w:rPr>
              <w:t xml:space="preserve">у </w:t>
            </w:r>
            <w:r w:rsidRPr="00A53EAB">
              <w:rPr>
                <w:rFonts w:ascii="Arial Narrow" w:hAnsi="Arial Narrow"/>
                <w:sz w:val="18"/>
              </w:rPr>
              <w:t>%</w:t>
            </w:r>
          </w:p>
        </w:tc>
        <w:tc>
          <w:tcPr>
            <w:tcW w:w="1611" w:type="dxa"/>
            <w:vMerge/>
            <w:tcBorders>
              <w:left w:val="single" w:sz="4" w:space="0" w:color="000000"/>
              <w:bottom w:val="single" w:sz="6" w:space="0" w:color="000000"/>
              <w:right w:val="nil"/>
            </w:tcBorders>
          </w:tcPr>
          <w:p w:rsidR="00A53EAB" w:rsidRPr="00A53EAB" w:rsidRDefault="00A53EAB" w:rsidP="00D56968"/>
        </w:tc>
      </w:tr>
      <w:tr w:rsidR="00A53EAB" w:rsidRPr="00A53EAB" w:rsidTr="00D56968">
        <w:trPr>
          <w:trHeight w:hRule="exact" w:val="443"/>
        </w:trPr>
        <w:tc>
          <w:tcPr>
            <w:tcW w:w="2495" w:type="dxa"/>
            <w:tcBorders>
              <w:top w:val="single" w:sz="6" w:space="0" w:color="000000"/>
              <w:left w:val="nil"/>
              <w:bottom w:val="nil"/>
              <w:right w:val="single" w:sz="6" w:space="0" w:color="000000"/>
            </w:tcBorders>
          </w:tcPr>
          <w:p w:rsidR="00A53EAB" w:rsidRPr="00A53EAB" w:rsidRDefault="00A53EAB" w:rsidP="00D56968">
            <w:pPr>
              <w:pStyle w:val="TableParagraph"/>
              <w:spacing w:before="6"/>
              <w:rPr>
                <w:rFonts w:ascii="Arial Narrow" w:hAnsi="Arial Narrow" w:cs="Arial Narrow"/>
                <w:sz w:val="14"/>
                <w:szCs w:val="14"/>
              </w:rPr>
            </w:pPr>
          </w:p>
          <w:p w:rsidR="00A53EAB" w:rsidRPr="00A53EAB" w:rsidRDefault="00A53EAB" w:rsidP="00D56968">
            <w:pPr>
              <w:pStyle w:val="TableParagraph"/>
              <w:rPr>
                <w:rFonts w:ascii="Arial Narrow" w:hAnsi="Arial Narrow" w:cs="Arial Narrow"/>
                <w:sz w:val="18"/>
                <w:szCs w:val="18"/>
              </w:rPr>
            </w:pPr>
            <w:r w:rsidRPr="00A53EAB">
              <w:rPr>
                <w:rFonts w:ascii="Arial Narrow"/>
                <w:sz w:val="18"/>
              </w:rPr>
              <w:t>VW Golf</w:t>
            </w:r>
          </w:p>
        </w:tc>
        <w:tc>
          <w:tcPr>
            <w:tcW w:w="1475" w:type="dxa"/>
            <w:tcBorders>
              <w:top w:val="single" w:sz="6" w:space="0" w:color="000000"/>
              <w:left w:val="single" w:sz="6" w:space="0" w:color="000000"/>
              <w:bottom w:val="nil"/>
              <w:right w:val="nil"/>
            </w:tcBorders>
          </w:tcPr>
          <w:p w:rsidR="00A53EAB" w:rsidRPr="00A53EAB" w:rsidRDefault="00A53EAB" w:rsidP="00D56968">
            <w:pPr>
              <w:pStyle w:val="TableParagraph"/>
              <w:spacing w:before="3"/>
              <w:rPr>
                <w:rFonts w:ascii="Arial Narrow" w:hAnsi="Arial Narrow" w:cs="Arial Narrow"/>
                <w:sz w:val="14"/>
                <w:szCs w:val="14"/>
              </w:rPr>
            </w:pPr>
          </w:p>
          <w:p w:rsidR="00A53EAB" w:rsidRPr="00A53EAB" w:rsidRDefault="00A53EAB" w:rsidP="00D56968">
            <w:pPr>
              <w:pStyle w:val="TableParagraph"/>
              <w:ind w:left="678"/>
              <w:rPr>
                <w:rFonts w:cs="Calibri"/>
                <w:sz w:val="18"/>
                <w:szCs w:val="18"/>
              </w:rPr>
            </w:pPr>
            <w:r w:rsidRPr="00A53EAB">
              <w:rPr>
                <w:i/>
                <w:sz w:val="18"/>
              </w:rPr>
              <w:t>16.7</w:t>
            </w:r>
          </w:p>
        </w:tc>
        <w:tc>
          <w:tcPr>
            <w:tcW w:w="566" w:type="dxa"/>
            <w:tcBorders>
              <w:top w:val="single" w:sz="6" w:space="0" w:color="000000"/>
              <w:left w:val="nil"/>
              <w:bottom w:val="nil"/>
              <w:right w:val="nil"/>
            </w:tcBorders>
          </w:tcPr>
          <w:p w:rsidR="00A53EAB" w:rsidRPr="00A53EAB" w:rsidRDefault="00A53EAB" w:rsidP="00D56968">
            <w:pPr>
              <w:pStyle w:val="TableParagraph"/>
              <w:spacing w:before="1"/>
              <w:rPr>
                <w:rFonts w:ascii="Arial Narrow" w:hAnsi="Arial Narrow" w:cs="Arial Narrow"/>
                <w:sz w:val="15"/>
                <w:szCs w:val="15"/>
              </w:rPr>
            </w:pPr>
          </w:p>
          <w:p w:rsidR="00A53EAB" w:rsidRPr="00A53EAB" w:rsidRDefault="00A53EAB" w:rsidP="00D56968">
            <w:pPr>
              <w:pStyle w:val="TableParagraph"/>
              <w:jc w:val="center"/>
              <w:rPr>
                <w:rFonts w:ascii="Wingdings" w:hAnsi="Wingdings" w:cs="Wingdings"/>
                <w:sz w:val="18"/>
                <w:szCs w:val="18"/>
              </w:rPr>
            </w:pPr>
            <w:r w:rsidRPr="00A53EAB">
              <w:rPr>
                <w:rFonts w:ascii="Wingdings" w:hAnsi="Wingdings" w:cs="Wingdings"/>
                <w:sz w:val="18"/>
                <w:szCs w:val="18"/>
              </w:rPr>
              <w:sym w:font="Wingdings" w:char="F0E0"/>
            </w:r>
          </w:p>
        </w:tc>
        <w:tc>
          <w:tcPr>
            <w:tcW w:w="1330" w:type="dxa"/>
            <w:tcBorders>
              <w:top w:val="single" w:sz="6" w:space="0" w:color="000000"/>
              <w:left w:val="nil"/>
              <w:bottom w:val="nil"/>
              <w:right w:val="nil"/>
            </w:tcBorders>
          </w:tcPr>
          <w:p w:rsidR="00A53EAB" w:rsidRPr="00A53EAB" w:rsidRDefault="00A53EAB" w:rsidP="00D56968">
            <w:pPr>
              <w:pStyle w:val="TableParagraph"/>
              <w:spacing w:before="3"/>
              <w:rPr>
                <w:rFonts w:ascii="Arial Narrow" w:hAnsi="Arial Narrow" w:cs="Arial Narrow"/>
                <w:sz w:val="14"/>
                <w:szCs w:val="14"/>
              </w:rPr>
            </w:pPr>
          </w:p>
          <w:p w:rsidR="00A53EAB" w:rsidRPr="00A53EAB" w:rsidRDefault="00A53EAB" w:rsidP="00D56968">
            <w:pPr>
              <w:pStyle w:val="TableParagraph"/>
              <w:ind w:left="685"/>
              <w:rPr>
                <w:rFonts w:cs="Calibri"/>
                <w:sz w:val="18"/>
                <w:szCs w:val="18"/>
              </w:rPr>
            </w:pPr>
            <w:r w:rsidRPr="00A53EAB">
              <w:rPr>
                <w:i/>
                <w:sz w:val="18"/>
              </w:rPr>
              <w:t>30.5</w:t>
            </w:r>
          </w:p>
        </w:tc>
        <w:tc>
          <w:tcPr>
            <w:tcW w:w="1611" w:type="dxa"/>
            <w:tcBorders>
              <w:top w:val="single" w:sz="6" w:space="0" w:color="000000"/>
              <w:left w:val="nil"/>
              <w:bottom w:val="nil"/>
              <w:right w:val="nil"/>
            </w:tcBorders>
          </w:tcPr>
          <w:p w:rsidR="00A53EAB" w:rsidRPr="00A53EAB" w:rsidRDefault="00A53EAB" w:rsidP="00D56968">
            <w:pPr>
              <w:pStyle w:val="TableParagraph"/>
              <w:spacing w:before="6"/>
              <w:rPr>
                <w:rFonts w:ascii="Arial Narrow" w:hAnsi="Arial Narrow" w:cs="Arial Narrow"/>
                <w:sz w:val="14"/>
                <w:szCs w:val="14"/>
              </w:rPr>
            </w:pPr>
          </w:p>
          <w:p w:rsidR="00A53EAB" w:rsidRPr="00A53EAB" w:rsidRDefault="00A53EAB" w:rsidP="00D56968">
            <w:pPr>
              <w:pStyle w:val="TableParagraph"/>
              <w:ind w:left="7"/>
              <w:jc w:val="center"/>
              <w:rPr>
                <w:rFonts w:ascii="Arial Narrow" w:hAnsi="Arial Narrow" w:cs="Arial Narrow"/>
                <w:sz w:val="18"/>
                <w:szCs w:val="18"/>
              </w:rPr>
            </w:pPr>
            <w:r w:rsidRPr="00A53EAB">
              <w:rPr>
                <w:rFonts w:ascii="Arial Narrow"/>
                <w:sz w:val="18"/>
              </w:rPr>
              <w:t>3</w:t>
            </w:r>
          </w:p>
        </w:tc>
      </w:tr>
      <w:tr w:rsidR="00A53EAB" w:rsidRPr="00A53EAB" w:rsidTr="00D56968">
        <w:trPr>
          <w:trHeight w:hRule="exact" w:val="311"/>
        </w:trPr>
        <w:tc>
          <w:tcPr>
            <w:tcW w:w="2495" w:type="dxa"/>
            <w:tcBorders>
              <w:top w:val="nil"/>
              <w:left w:val="nil"/>
              <w:bottom w:val="nil"/>
              <w:right w:val="single" w:sz="6" w:space="0" w:color="000000"/>
            </w:tcBorders>
          </w:tcPr>
          <w:p w:rsidR="00A53EAB" w:rsidRPr="00A53EAB" w:rsidRDefault="00A53EAB" w:rsidP="00D56968">
            <w:pPr>
              <w:pStyle w:val="TableParagraph"/>
              <w:spacing w:before="43"/>
              <w:rPr>
                <w:rFonts w:ascii="Arial Narrow" w:hAnsi="Arial Narrow" w:cs="Arial Narrow"/>
                <w:sz w:val="18"/>
                <w:szCs w:val="18"/>
              </w:rPr>
            </w:pPr>
            <w:r w:rsidRPr="00A53EAB">
              <w:rPr>
                <w:rFonts w:ascii="Arial Narrow"/>
                <w:sz w:val="18"/>
              </w:rPr>
              <w:t>Opel Astra</w:t>
            </w:r>
          </w:p>
        </w:tc>
        <w:tc>
          <w:tcPr>
            <w:tcW w:w="1475" w:type="dxa"/>
            <w:tcBorders>
              <w:top w:val="nil"/>
              <w:left w:val="single" w:sz="6" w:space="0" w:color="000000"/>
              <w:bottom w:val="nil"/>
              <w:right w:val="nil"/>
            </w:tcBorders>
          </w:tcPr>
          <w:p w:rsidR="00A53EAB" w:rsidRPr="00A53EAB" w:rsidRDefault="00A53EAB" w:rsidP="00D56968">
            <w:pPr>
              <w:pStyle w:val="TableParagraph"/>
              <w:spacing w:before="40"/>
              <w:ind w:left="762"/>
              <w:rPr>
                <w:rFonts w:cs="Calibri"/>
                <w:sz w:val="18"/>
                <w:szCs w:val="18"/>
              </w:rPr>
            </w:pPr>
            <w:r w:rsidRPr="00A53EAB">
              <w:rPr>
                <w:i/>
                <w:sz w:val="18"/>
              </w:rPr>
              <w:t>8.4</w:t>
            </w:r>
          </w:p>
        </w:tc>
        <w:tc>
          <w:tcPr>
            <w:tcW w:w="566" w:type="dxa"/>
            <w:tcBorders>
              <w:top w:val="nil"/>
              <w:left w:val="nil"/>
              <w:bottom w:val="nil"/>
              <w:right w:val="nil"/>
            </w:tcBorders>
          </w:tcPr>
          <w:p w:rsidR="00A53EAB" w:rsidRPr="00A53EAB" w:rsidRDefault="00A53EAB" w:rsidP="00D56968">
            <w:pPr>
              <w:pStyle w:val="TableParagraph"/>
              <w:spacing w:before="50"/>
              <w:jc w:val="center"/>
              <w:rPr>
                <w:rFonts w:ascii="Times New Roman" w:hAnsi="Times New Roman" w:cs="Wingdings"/>
                <w:sz w:val="18"/>
                <w:szCs w:val="18"/>
                <w:lang w:val="uk-UA"/>
              </w:rPr>
            </w:pPr>
            <w:r w:rsidRPr="00A53EAB">
              <w:rPr>
                <w:rFonts w:ascii="Wingdings" w:hAnsi="Wingdings" w:cs="Wingdings"/>
                <w:sz w:val="18"/>
                <w:szCs w:val="18"/>
              </w:rPr>
              <w:sym w:font="Wingdings" w:char="F0E0"/>
            </w:r>
          </w:p>
        </w:tc>
        <w:tc>
          <w:tcPr>
            <w:tcW w:w="1330" w:type="dxa"/>
            <w:tcBorders>
              <w:top w:val="nil"/>
              <w:left w:val="nil"/>
              <w:bottom w:val="nil"/>
              <w:right w:val="nil"/>
            </w:tcBorders>
          </w:tcPr>
          <w:p w:rsidR="00A53EAB" w:rsidRPr="00A53EAB" w:rsidRDefault="00A53EAB" w:rsidP="00D56968">
            <w:pPr>
              <w:pStyle w:val="TableParagraph"/>
              <w:spacing w:before="40"/>
              <w:ind w:left="668"/>
              <w:rPr>
                <w:rFonts w:cs="Calibri"/>
                <w:sz w:val="18"/>
                <w:szCs w:val="18"/>
              </w:rPr>
            </w:pPr>
            <w:r w:rsidRPr="00A53EAB">
              <w:rPr>
                <w:i/>
                <w:sz w:val="18"/>
              </w:rPr>
              <w:t>15.4</w:t>
            </w:r>
          </w:p>
        </w:tc>
        <w:tc>
          <w:tcPr>
            <w:tcW w:w="1611" w:type="dxa"/>
            <w:tcBorders>
              <w:top w:val="nil"/>
              <w:left w:val="nil"/>
              <w:bottom w:val="nil"/>
              <w:right w:val="nil"/>
            </w:tcBorders>
          </w:tcPr>
          <w:p w:rsidR="00A53EAB" w:rsidRPr="00A53EAB" w:rsidRDefault="00A53EAB" w:rsidP="00D56968">
            <w:pPr>
              <w:pStyle w:val="TableParagraph"/>
              <w:spacing w:before="43"/>
              <w:ind w:left="7"/>
              <w:jc w:val="center"/>
              <w:rPr>
                <w:rFonts w:ascii="Arial Narrow" w:hAnsi="Arial Narrow" w:cs="Arial Narrow"/>
                <w:sz w:val="18"/>
                <w:szCs w:val="18"/>
              </w:rPr>
            </w:pPr>
            <w:r w:rsidRPr="00A53EAB">
              <w:rPr>
                <w:rFonts w:ascii="Arial Narrow"/>
                <w:sz w:val="18"/>
              </w:rPr>
              <w:t>1</w:t>
            </w:r>
          </w:p>
        </w:tc>
      </w:tr>
      <w:tr w:rsidR="00A53EAB" w:rsidRPr="00A53EAB" w:rsidTr="00D56968">
        <w:trPr>
          <w:trHeight w:hRule="exact" w:val="311"/>
        </w:trPr>
        <w:tc>
          <w:tcPr>
            <w:tcW w:w="2495" w:type="dxa"/>
            <w:tcBorders>
              <w:top w:val="nil"/>
              <w:left w:val="nil"/>
              <w:bottom w:val="nil"/>
              <w:right w:val="single" w:sz="6" w:space="0" w:color="000000"/>
            </w:tcBorders>
          </w:tcPr>
          <w:p w:rsidR="00A53EAB" w:rsidRPr="00A53EAB" w:rsidRDefault="00A53EAB" w:rsidP="00D56968">
            <w:pPr>
              <w:pStyle w:val="TableParagraph"/>
              <w:spacing w:before="43"/>
              <w:rPr>
                <w:rFonts w:ascii="Arial Narrow" w:hAnsi="Arial Narrow" w:cs="Arial Narrow"/>
                <w:sz w:val="18"/>
                <w:szCs w:val="18"/>
              </w:rPr>
            </w:pPr>
            <w:r w:rsidRPr="00A53EAB">
              <w:rPr>
                <w:rFonts w:ascii="Arial Narrow"/>
                <w:sz w:val="18"/>
              </w:rPr>
              <w:t>Mercedes-Benz C class</w:t>
            </w:r>
          </w:p>
        </w:tc>
        <w:tc>
          <w:tcPr>
            <w:tcW w:w="1475" w:type="dxa"/>
            <w:tcBorders>
              <w:top w:val="nil"/>
              <w:left w:val="single" w:sz="6" w:space="0" w:color="000000"/>
              <w:bottom w:val="nil"/>
              <w:right w:val="nil"/>
            </w:tcBorders>
          </w:tcPr>
          <w:p w:rsidR="00A53EAB" w:rsidRPr="00A53EAB" w:rsidRDefault="00A53EAB" w:rsidP="00D56968">
            <w:pPr>
              <w:pStyle w:val="TableParagraph"/>
              <w:spacing w:before="40"/>
              <w:ind w:left="762"/>
              <w:rPr>
                <w:rFonts w:cs="Calibri"/>
                <w:sz w:val="18"/>
                <w:szCs w:val="18"/>
              </w:rPr>
            </w:pPr>
            <w:r w:rsidRPr="00A53EAB">
              <w:rPr>
                <w:i/>
                <w:sz w:val="18"/>
              </w:rPr>
              <w:t>7.9</w:t>
            </w:r>
          </w:p>
        </w:tc>
        <w:tc>
          <w:tcPr>
            <w:tcW w:w="566" w:type="dxa"/>
            <w:tcBorders>
              <w:top w:val="nil"/>
              <w:left w:val="nil"/>
              <w:bottom w:val="nil"/>
              <w:right w:val="nil"/>
            </w:tcBorders>
          </w:tcPr>
          <w:p w:rsidR="00A53EAB" w:rsidRPr="00A53EAB" w:rsidRDefault="00A53EAB" w:rsidP="00D56968">
            <w:pPr>
              <w:pStyle w:val="TableParagraph"/>
              <w:spacing w:before="50"/>
              <w:jc w:val="center"/>
              <w:rPr>
                <w:rFonts w:ascii="Times New Roman" w:hAnsi="Times New Roman" w:cs="Wingdings"/>
                <w:sz w:val="18"/>
                <w:szCs w:val="18"/>
                <w:lang w:val="uk-UA"/>
              </w:rPr>
            </w:pPr>
            <w:r w:rsidRPr="00A53EAB">
              <w:rPr>
                <w:rFonts w:ascii="Wingdings" w:hAnsi="Wingdings" w:cs="Wingdings"/>
                <w:sz w:val="18"/>
                <w:szCs w:val="18"/>
              </w:rPr>
              <w:sym w:font="Wingdings" w:char="F0E0"/>
            </w:r>
          </w:p>
        </w:tc>
        <w:tc>
          <w:tcPr>
            <w:tcW w:w="1330" w:type="dxa"/>
            <w:tcBorders>
              <w:top w:val="nil"/>
              <w:left w:val="nil"/>
              <w:bottom w:val="nil"/>
              <w:right w:val="nil"/>
            </w:tcBorders>
          </w:tcPr>
          <w:p w:rsidR="00A53EAB" w:rsidRPr="00A53EAB" w:rsidRDefault="00A53EAB" w:rsidP="00D56968">
            <w:pPr>
              <w:pStyle w:val="TableParagraph"/>
              <w:spacing w:before="40"/>
              <w:ind w:left="668"/>
              <w:rPr>
                <w:rFonts w:cs="Calibri"/>
                <w:sz w:val="18"/>
                <w:szCs w:val="18"/>
              </w:rPr>
            </w:pPr>
            <w:r w:rsidRPr="00A53EAB">
              <w:rPr>
                <w:i/>
                <w:sz w:val="18"/>
              </w:rPr>
              <w:t>14.4</w:t>
            </w:r>
          </w:p>
        </w:tc>
        <w:tc>
          <w:tcPr>
            <w:tcW w:w="1611" w:type="dxa"/>
            <w:tcBorders>
              <w:top w:val="nil"/>
              <w:left w:val="nil"/>
              <w:bottom w:val="nil"/>
              <w:right w:val="nil"/>
            </w:tcBorders>
          </w:tcPr>
          <w:p w:rsidR="00A53EAB" w:rsidRPr="00A53EAB" w:rsidRDefault="00A53EAB" w:rsidP="00D56968">
            <w:pPr>
              <w:pStyle w:val="TableParagraph"/>
              <w:spacing w:before="43"/>
              <w:ind w:left="7"/>
              <w:jc w:val="center"/>
              <w:rPr>
                <w:rFonts w:ascii="Arial Narrow" w:hAnsi="Arial Narrow" w:cs="Arial Narrow"/>
                <w:sz w:val="18"/>
                <w:szCs w:val="18"/>
              </w:rPr>
            </w:pPr>
            <w:r w:rsidRPr="00A53EAB">
              <w:rPr>
                <w:rFonts w:ascii="Arial Narrow"/>
                <w:sz w:val="18"/>
              </w:rPr>
              <w:t>1</w:t>
            </w:r>
          </w:p>
        </w:tc>
      </w:tr>
      <w:tr w:rsidR="00A53EAB" w:rsidRPr="00A53EAB" w:rsidTr="00D56968">
        <w:trPr>
          <w:trHeight w:hRule="exact" w:val="311"/>
        </w:trPr>
        <w:tc>
          <w:tcPr>
            <w:tcW w:w="2495" w:type="dxa"/>
            <w:tcBorders>
              <w:top w:val="nil"/>
              <w:left w:val="nil"/>
              <w:bottom w:val="nil"/>
              <w:right w:val="single" w:sz="6" w:space="0" w:color="000000"/>
            </w:tcBorders>
          </w:tcPr>
          <w:p w:rsidR="00A53EAB" w:rsidRPr="00A53EAB" w:rsidRDefault="00A53EAB" w:rsidP="00D56968">
            <w:pPr>
              <w:pStyle w:val="TableParagraph"/>
              <w:spacing w:before="43"/>
              <w:rPr>
                <w:rFonts w:ascii="Arial Narrow" w:hAnsi="Arial Narrow" w:cs="Arial Narrow"/>
                <w:sz w:val="18"/>
                <w:szCs w:val="18"/>
              </w:rPr>
            </w:pPr>
            <w:r w:rsidRPr="00A53EAB">
              <w:rPr>
                <w:rFonts w:ascii="Arial Narrow"/>
                <w:sz w:val="18"/>
              </w:rPr>
              <w:t>BMW 3 series</w:t>
            </w:r>
          </w:p>
        </w:tc>
        <w:tc>
          <w:tcPr>
            <w:tcW w:w="1475" w:type="dxa"/>
            <w:tcBorders>
              <w:top w:val="nil"/>
              <w:left w:val="single" w:sz="6" w:space="0" w:color="000000"/>
              <w:bottom w:val="nil"/>
              <w:right w:val="nil"/>
            </w:tcBorders>
          </w:tcPr>
          <w:p w:rsidR="00A53EAB" w:rsidRPr="00A53EAB" w:rsidRDefault="00A53EAB" w:rsidP="00D56968">
            <w:pPr>
              <w:pStyle w:val="TableParagraph"/>
              <w:spacing w:before="40"/>
              <w:ind w:left="762"/>
              <w:rPr>
                <w:rFonts w:cs="Calibri"/>
                <w:sz w:val="18"/>
                <w:szCs w:val="18"/>
              </w:rPr>
            </w:pPr>
            <w:r w:rsidRPr="00A53EAB">
              <w:rPr>
                <w:i/>
                <w:sz w:val="18"/>
              </w:rPr>
              <w:t>7.6</w:t>
            </w:r>
          </w:p>
        </w:tc>
        <w:tc>
          <w:tcPr>
            <w:tcW w:w="566" w:type="dxa"/>
            <w:tcBorders>
              <w:top w:val="nil"/>
              <w:left w:val="nil"/>
              <w:bottom w:val="nil"/>
              <w:right w:val="nil"/>
            </w:tcBorders>
          </w:tcPr>
          <w:p w:rsidR="00A53EAB" w:rsidRPr="00A53EAB" w:rsidRDefault="00A53EAB" w:rsidP="00D56968">
            <w:pPr>
              <w:pStyle w:val="TableParagraph"/>
              <w:spacing w:before="50"/>
              <w:jc w:val="center"/>
              <w:rPr>
                <w:rFonts w:ascii="Times New Roman" w:hAnsi="Times New Roman" w:cs="Wingdings"/>
                <w:sz w:val="18"/>
                <w:szCs w:val="18"/>
                <w:lang w:val="uk-UA"/>
              </w:rPr>
            </w:pPr>
            <w:r w:rsidRPr="00A53EAB">
              <w:rPr>
                <w:rFonts w:ascii="Wingdings" w:hAnsi="Wingdings" w:cs="Wingdings"/>
                <w:sz w:val="18"/>
                <w:szCs w:val="18"/>
              </w:rPr>
              <w:sym w:font="Wingdings" w:char="F0E0"/>
            </w:r>
          </w:p>
        </w:tc>
        <w:tc>
          <w:tcPr>
            <w:tcW w:w="1330" w:type="dxa"/>
            <w:tcBorders>
              <w:top w:val="nil"/>
              <w:left w:val="nil"/>
              <w:bottom w:val="nil"/>
              <w:right w:val="nil"/>
            </w:tcBorders>
          </w:tcPr>
          <w:p w:rsidR="00A53EAB" w:rsidRPr="00A53EAB" w:rsidRDefault="00A53EAB" w:rsidP="00D56968">
            <w:pPr>
              <w:pStyle w:val="TableParagraph"/>
              <w:spacing w:before="40"/>
              <w:ind w:left="668"/>
              <w:rPr>
                <w:rFonts w:cs="Calibri"/>
                <w:sz w:val="18"/>
                <w:szCs w:val="18"/>
              </w:rPr>
            </w:pPr>
            <w:r w:rsidRPr="00A53EAB">
              <w:rPr>
                <w:i/>
                <w:sz w:val="18"/>
              </w:rPr>
              <w:t>13.9</w:t>
            </w:r>
          </w:p>
        </w:tc>
        <w:tc>
          <w:tcPr>
            <w:tcW w:w="1611" w:type="dxa"/>
            <w:tcBorders>
              <w:top w:val="nil"/>
              <w:left w:val="nil"/>
              <w:bottom w:val="nil"/>
              <w:right w:val="nil"/>
            </w:tcBorders>
          </w:tcPr>
          <w:p w:rsidR="00A53EAB" w:rsidRPr="00A53EAB" w:rsidRDefault="00A53EAB" w:rsidP="00D56968">
            <w:pPr>
              <w:pStyle w:val="TableParagraph"/>
              <w:spacing w:before="43"/>
              <w:ind w:left="7"/>
              <w:jc w:val="center"/>
              <w:rPr>
                <w:rFonts w:ascii="Arial Narrow" w:hAnsi="Arial Narrow" w:cs="Arial Narrow"/>
                <w:sz w:val="18"/>
                <w:szCs w:val="18"/>
              </w:rPr>
            </w:pPr>
            <w:r w:rsidRPr="00A53EAB">
              <w:rPr>
                <w:rFonts w:ascii="Arial Narrow"/>
                <w:sz w:val="18"/>
              </w:rPr>
              <w:t>1</w:t>
            </w:r>
          </w:p>
        </w:tc>
      </w:tr>
      <w:tr w:rsidR="00A53EAB" w:rsidRPr="00A53EAB" w:rsidTr="00D56968">
        <w:trPr>
          <w:trHeight w:hRule="exact" w:val="311"/>
        </w:trPr>
        <w:tc>
          <w:tcPr>
            <w:tcW w:w="2495" w:type="dxa"/>
            <w:tcBorders>
              <w:top w:val="nil"/>
              <w:left w:val="nil"/>
              <w:bottom w:val="nil"/>
              <w:right w:val="single" w:sz="6" w:space="0" w:color="000000"/>
            </w:tcBorders>
          </w:tcPr>
          <w:p w:rsidR="00A53EAB" w:rsidRPr="00A53EAB" w:rsidRDefault="00A53EAB" w:rsidP="00D56968">
            <w:pPr>
              <w:pStyle w:val="TableParagraph"/>
              <w:spacing w:before="43"/>
              <w:rPr>
                <w:rFonts w:ascii="Arial Narrow" w:hAnsi="Arial Narrow" w:cs="Arial Narrow"/>
                <w:sz w:val="18"/>
                <w:szCs w:val="18"/>
              </w:rPr>
            </w:pPr>
            <w:r w:rsidRPr="00A53EAB">
              <w:rPr>
                <w:rFonts w:ascii="Arial Narrow"/>
                <w:sz w:val="18"/>
              </w:rPr>
              <w:t>Ford Focus</w:t>
            </w:r>
          </w:p>
        </w:tc>
        <w:tc>
          <w:tcPr>
            <w:tcW w:w="1475" w:type="dxa"/>
            <w:tcBorders>
              <w:top w:val="nil"/>
              <w:left w:val="single" w:sz="6" w:space="0" w:color="000000"/>
              <w:bottom w:val="nil"/>
              <w:right w:val="nil"/>
            </w:tcBorders>
          </w:tcPr>
          <w:p w:rsidR="00A53EAB" w:rsidRPr="00A53EAB" w:rsidRDefault="00A53EAB" w:rsidP="00D56968">
            <w:pPr>
              <w:pStyle w:val="TableParagraph"/>
              <w:spacing w:before="40"/>
              <w:ind w:left="762"/>
              <w:rPr>
                <w:rFonts w:cs="Calibri"/>
                <w:sz w:val="18"/>
                <w:szCs w:val="18"/>
              </w:rPr>
            </w:pPr>
            <w:r w:rsidRPr="00A53EAB">
              <w:rPr>
                <w:i/>
                <w:sz w:val="18"/>
              </w:rPr>
              <w:t>7.3</w:t>
            </w:r>
          </w:p>
        </w:tc>
        <w:tc>
          <w:tcPr>
            <w:tcW w:w="566" w:type="dxa"/>
            <w:tcBorders>
              <w:top w:val="nil"/>
              <w:left w:val="nil"/>
              <w:bottom w:val="nil"/>
              <w:right w:val="nil"/>
            </w:tcBorders>
          </w:tcPr>
          <w:p w:rsidR="00A53EAB" w:rsidRPr="00A53EAB" w:rsidRDefault="00A53EAB" w:rsidP="00D56968">
            <w:pPr>
              <w:pStyle w:val="TableParagraph"/>
              <w:spacing w:before="50"/>
              <w:jc w:val="center"/>
              <w:rPr>
                <w:rFonts w:ascii="Times New Roman" w:hAnsi="Times New Roman" w:cs="Wingdings"/>
                <w:sz w:val="18"/>
                <w:szCs w:val="18"/>
                <w:lang w:val="uk-UA"/>
              </w:rPr>
            </w:pPr>
            <w:r w:rsidRPr="00A53EAB">
              <w:rPr>
                <w:rFonts w:ascii="Wingdings" w:hAnsi="Wingdings" w:cs="Wingdings"/>
                <w:sz w:val="18"/>
                <w:szCs w:val="18"/>
              </w:rPr>
              <w:sym w:font="Wingdings" w:char="F0E0"/>
            </w:r>
          </w:p>
        </w:tc>
        <w:tc>
          <w:tcPr>
            <w:tcW w:w="1330" w:type="dxa"/>
            <w:tcBorders>
              <w:top w:val="nil"/>
              <w:left w:val="nil"/>
              <w:bottom w:val="nil"/>
              <w:right w:val="nil"/>
            </w:tcBorders>
          </w:tcPr>
          <w:p w:rsidR="00A53EAB" w:rsidRPr="00A53EAB" w:rsidRDefault="00A53EAB" w:rsidP="00D56968">
            <w:pPr>
              <w:pStyle w:val="TableParagraph"/>
              <w:spacing w:before="40"/>
              <w:ind w:left="668"/>
              <w:rPr>
                <w:rFonts w:cs="Calibri"/>
                <w:sz w:val="18"/>
                <w:szCs w:val="18"/>
              </w:rPr>
            </w:pPr>
            <w:r w:rsidRPr="00A53EAB">
              <w:rPr>
                <w:i/>
                <w:sz w:val="18"/>
              </w:rPr>
              <w:t>13.3</w:t>
            </w:r>
          </w:p>
        </w:tc>
        <w:tc>
          <w:tcPr>
            <w:tcW w:w="1611" w:type="dxa"/>
            <w:tcBorders>
              <w:top w:val="nil"/>
              <w:left w:val="nil"/>
              <w:bottom w:val="nil"/>
              <w:right w:val="nil"/>
            </w:tcBorders>
          </w:tcPr>
          <w:p w:rsidR="00A53EAB" w:rsidRPr="00A53EAB" w:rsidRDefault="00A53EAB" w:rsidP="00D56968">
            <w:pPr>
              <w:pStyle w:val="TableParagraph"/>
              <w:spacing w:before="43"/>
              <w:ind w:left="7"/>
              <w:jc w:val="center"/>
              <w:rPr>
                <w:rFonts w:ascii="Arial Narrow" w:hAnsi="Arial Narrow" w:cs="Arial Narrow"/>
                <w:sz w:val="18"/>
                <w:szCs w:val="18"/>
              </w:rPr>
            </w:pPr>
            <w:r w:rsidRPr="00A53EAB">
              <w:rPr>
                <w:rFonts w:ascii="Arial Narrow"/>
                <w:sz w:val="18"/>
              </w:rPr>
              <w:t>1</w:t>
            </w:r>
          </w:p>
        </w:tc>
      </w:tr>
      <w:tr w:rsidR="00A53EAB" w:rsidRPr="00A53EAB" w:rsidTr="00D56968">
        <w:trPr>
          <w:trHeight w:hRule="exact" w:val="296"/>
        </w:trPr>
        <w:tc>
          <w:tcPr>
            <w:tcW w:w="2495" w:type="dxa"/>
            <w:tcBorders>
              <w:top w:val="nil"/>
              <w:left w:val="nil"/>
              <w:bottom w:val="single" w:sz="8" w:space="0" w:color="000000"/>
              <w:right w:val="single" w:sz="6" w:space="0" w:color="000000"/>
            </w:tcBorders>
          </w:tcPr>
          <w:p w:rsidR="00A53EAB" w:rsidRPr="00A53EAB" w:rsidRDefault="00A53EAB" w:rsidP="00D56968">
            <w:pPr>
              <w:pStyle w:val="TableParagraph"/>
              <w:spacing w:before="43"/>
              <w:rPr>
                <w:rFonts w:ascii="Arial Narrow" w:hAnsi="Arial Narrow" w:cs="Arial Narrow"/>
                <w:sz w:val="18"/>
                <w:szCs w:val="18"/>
              </w:rPr>
            </w:pPr>
            <w:r w:rsidRPr="00A53EAB">
              <w:rPr>
                <w:rFonts w:ascii="Arial Narrow"/>
                <w:sz w:val="18"/>
              </w:rPr>
              <w:t>Audi A4</w:t>
            </w:r>
          </w:p>
        </w:tc>
        <w:tc>
          <w:tcPr>
            <w:tcW w:w="1475" w:type="dxa"/>
            <w:tcBorders>
              <w:top w:val="nil"/>
              <w:left w:val="single" w:sz="6" w:space="0" w:color="000000"/>
              <w:bottom w:val="single" w:sz="8" w:space="0" w:color="000000"/>
              <w:right w:val="nil"/>
            </w:tcBorders>
          </w:tcPr>
          <w:p w:rsidR="00A53EAB" w:rsidRPr="00A53EAB" w:rsidRDefault="00A53EAB" w:rsidP="00D56968">
            <w:pPr>
              <w:pStyle w:val="TableParagraph"/>
              <w:spacing w:before="40"/>
              <w:ind w:left="762"/>
              <w:rPr>
                <w:rFonts w:cs="Calibri"/>
                <w:sz w:val="18"/>
                <w:szCs w:val="18"/>
              </w:rPr>
            </w:pPr>
            <w:r w:rsidRPr="00A53EAB">
              <w:rPr>
                <w:i/>
                <w:sz w:val="18"/>
              </w:rPr>
              <w:t>6.8</w:t>
            </w:r>
          </w:p>
        </w:tc>
        <w:tc>
          <w:tcPr>
            <w:tcW w:w="566" w:type="dxa"/>
            <w:tcBorders>
              <w:top w:val="nil"/>
              <w:left w:val="nil"/>
              <w:bottom w:val="single" w:sz="8" w:space="0" w:color="000000"/>
              <w:right w:val="nil"/>
            </w:tcBorders>
          </w:tcPr>
          <w:p w:rsidR="00A53EAB" w:rsidRPr="00A53EAB" w:rsidRDefault="00A53EAB" w:rsidP="00D56968">
            <w:pPr>
              <w:pStyle w:val="TableParagraph"/>
              <w:spacing w:before="50"/>
              <w:jc w:val="center"/>
              <w:rPr>
                <w:rFonts w:ascii="Times New Roman" w:hAnsi="Times New Roman" w:cs="Wingdings"/>
                <w:sz w:val="18"/>
                <w:szCs w:val="18"/>
                <w:lang w:val="uk-UA"/>
              </w:rPr>
            </w:pPr>
            <w:r w:rsidRPr="00A53EAB">
              <w:rPr>
                <w:rFonts w:ascii="Wingdings" w:hAnsi="Wingdings" w:cs="Wingdings"/>
                <w:sz w:val="18"/>
                <w:szCs w:val="18"/>
              </w:rPr>
              <w:sym w:font="Wingdings" w:char="F0E0"/>
            </w:r>
          </w:p>
        </w:tc>
        <w:tc>
          <w:tcPr>
            <w:tcW w:w="1330" w:type="dxa"/>
            <w:tcBorders>
              <w:top w:val="nil"/>
              <w:left w:val="nil"/>
              <w:bottom w:val="single" w:sz="8" w:space="0" w:color="000000"/>
              <w:right w:val="nil"/>
            </w:tcBorders>
          </w:tcPr>
          <w:p w:rsidR="00A53EAB" w:rsidRPr="00A53EAB" w:rsidRDefault="00A53EAB" w:rsidP="00D56968">
            <w:pPr>
              <w:pStyle w:val="TableParagraph"/>
              <w:spacing w:before="40"/>
              <w:ind w:left="668"/>
              <w:rPr>
                <w:rFonts w:cs="Calibri"/>
                <w:sz w:val="18"/>
                <w:szCs w:val="18"/>
              </w:rPr>
            </w:pPr>
            <w:r w:rsidRPr="00A53EAB">
              <w:rPr>
                <w:i/>
                <w:sz w:val="18"/>
              </w:rPr>
              <w:t>12.5</w:t>
            </w:r>
          </w:p>
        </w:tc>
        <w:tc>
          <w:tcPr>
            <w:tcW w:w="1611" w:type="dxa"/>
            <w:tcBorders>
              <w:top w:val="nil"/>
              <w:left w:val="nil"/>
              <w:bottom w:val="single" w:sz="8" w:space="0" w:color="000000"/>
              <w:right w:val="nil"/>
            </w:tcBorders>
          </w:tcPr>
          <w:p w:rsidR="00A53EAB" w:rsidRPr="00A53EAB" w:rsidRDefault="00A53EAB" w:rsidP="00D56968">
            <w:pPr>
              <w:pStyle w:val="TableParagraph"/>
              <w:spacing w:before="43"/>
              <w:ind w:left="7"/>
              <w:jc w:val="center"/>
              <w:rPr>
                <w:rFonts w:ascii="Arial Narrow" w:hAnsi="Arial Narrow" w:cs="Arial Narrow"/>
                <w:sz w:val="18"/>
                <w:szCs w:val="18"/>
              </w:rPr>
            </w:pPr>
            <w:r w:rsidRPr="00A53EAB">
              <w:rPr>
                <w:rFonts w:ascii="Arial Narrow"/>
                <w:sz w:val="18"/>
              </w:rPr>
              <w:t>1</w:t>
            </w:r>
          </w:p>
        </w:tc>
      </w:tr>
      <w:tr w:rsidR="00A53EAB" w:rsidRPr="00A53EAB" w:rsidTr="00D56968">
        <w:trPr>
          <w:trHeight w:hRule="exact" w:val="341"/>
        </w:trPr>
        <w:tc>
          <w:tcPr>
            <w:tcW w:w="2495" w:type="dxa"/>
            <w:tcBorders>
              <w:top w:val="single" w:sz="8" w:space="0" w:color="000000"/>
              <w:left w:val="nil"/>
              <w:bottom w:val="nil"/>
              <w:right w:val="single" w:sz="6" w:space="0" w:color="000000"/>
            </w:tcBorders>
          </w:tcPr>
          <w:p w:rsidR="00A53EAB" w:rsidRPr="00A53EAB" w:rsidRDefault="00A53EAB" w:rsidP="00D56968">
            <w:pPr>
              <w:pStyle w:val="TableParagraph"/>
              <w:spacing w:before="105"/>
              <w:rPr>
                <w:rFonts w:cs="Calibri"/>
                <w:sz w:val="18"/>
                <w:szCs w:val="18"/>
              </w:rPr>
            </w:pPr>
            <w:r w:rsidRPr="00A53EAB">
              <w:rPr>
                <w:b/>
                <w:sz w:val="18"/>
                <w:lang w:val="uk-UA"/>
              </w:rPr>
              <w:t>Загалом</w:t>
            </w:r>
          </w:p>
        </w:tc>
        <w:tc>
          <w:tcPr>
            <w:tcW w:w="1475" w:type="dxa"/>
            <w:tcBorders>
              <w:top w:val="single" w:sz="8" w:space="0" w:color="000000"/>
              <w:left w:val="single" w:sz="6" w:space="0" w:color="000000"/>
              <w:bottom w:val="nil"/>
              <w:right w:val="nil"/>
            </w:tcBorders>
          </w:tcPr>
          <w:p w:rsidR="00A53EAB" w:rsidRPr="00A53EAB" w:rsidRDefault="00A53EAB" w:rsidP="00D56968">
            <w:pPr>
              <w:pStyle w:val="TableParagraph"/>
              <w:spacing w:before="107"/>
              <w:ind w:left="660"/>
              <w:rPr>
                <w:rFonts w:ascii="Arial Narrow" w:hAnsi="Arial Narrow" w:cs="Arial Narrow"/>
                <w:sz w:val="18"/>
                <w:szCs w:val="18"/>
              </w:rPr>
            </w:pPr>
            <w:r w:rsidRPr="00A53EAB">
              <w:rPr>
                <w:rFonts w:ascii="Arial Narrow"/>
                <w:b/>
                <w:i/>
                <w:sz w:val="18"/>
              </w:rPr>
              <w:t>54.7</w:t>
            </w:r>
          </w:p>
        </w:tc>
        <w:tc>
          <w:tcPr>
            <w:tcW w:w="566" w:type="dxa"/>
            <w:tcBorders>
              <w:top w:val="single" w:sz="8" w:space="0" w:color="000000"/>
              <w:left w:val="nil"/>
              <w:bottom w:val="nil"/>
              <w:right w:val="nil"/>
            </w:tcBorders>
          </w:tcPr>
          <w:p w:rsidR="00A53EAB" w:rsidRPr="00A53EAB" w:rsidRDefault="00A53EAB" w:rsidP="00D56968">
            <w:pPr>
              <w:pStyle w:val="TableParagraph"/>
              <w:spacing w:before="114"/>
              <w:jc w:val="center"/>
              <w:rPr>
                <w:rFonts w:ascii="Times New Roman" w:hAnsi="Times New Roman" w:cs="Wingdings"/>
                <w:sz w:val="18"/>
                <w:szCs w:val="18"/>
                <w:lang w:val="uk-UA"/>
              </w:rPr>
            </w:pPr>
            <w:r w:rsidRPr="00A53EAB">
              <w:rPr>
                <w:rFonts w:ascii="Wingdings" w:hAnsi="Wingdings" w:cs="Wingdings"/>
                <w:sz w:val="18"/>
                <w:szCs w:val="18"/>
              </w:rPr>
              <w:sym w:font="Wingdings" w:char="F0E0"/>
            </w:r>
          </w:p>
        </w:tc>
        <w:tc>
          <w:tcPr>
            <w:tcW w:w="1330" w:type="dxa"/>
            <w:tcBorders>
              <w:top w:val="single" w:sz="8" w:space="0" w:color="000000"/>
              <w:left w:val="nil"/>
              <w:bottom w:val="nil"/>
              <w:right w:val="nil"/>
            </w:tcBorders>
          </w:tcPr>
          <w:p w:rsidR="00A53EAB" w:rsidRPr="00A53EAB" w:rsidRDefault="00A53EAB" w:rsidP="00922E9B">
            <w:pPr>
              <w:pStyle w:val="TableParagraph"/>
              <w:spacing w:before="107"/>
              <w:ind w:left="377" w:right="76"/>
              <w:jc w:val="center"/>
              <w:rPr>
                <w:rFonts w:ascii="Arial Narrow" w:hAnsi="Arial Narrow" w:cs="Arial Narrow"/>
                <w:sz w:val="18"/>
                <w:szCs w:val="18"/>
              </w:rPr>
            </w:pPr>
            <w:r w:rsidRPr="00A53EAB">
              <w:rPr>
                <w:rFonts w:ascii="Arial Narrow"/>
                <w:b/>
                <w:i/>
                <w:sz w:val="18"/>
              </w:rPr>
              <w:t>100</w:t>
            </w:r>
          </w:p>
        </w:tc>
        <w:tc>
          <w:tcPr>
            <w:tcW w:w="1611" w:type="dxa"/>
            <w:tcBorders>
              <w:top w:val="single" w:sz="8" w:space="0" w:color="000000"/>
              <w:left w:val="nil"/>
              <w:bottom w:val="nil"/>
              <w:right w:val="nil"/>
            </w:tcBorders>
          </w:tcPr>
          <w:p w:rsidR="00A53EAB" w:rsidRPr="00A53EAB" w:rsidRDefault="00A53EAB" w:rsidP="00D56968">
            <w:pPr>
              <w:pStyle w:val="TableParagraph"/>
              <w:spacing w:before="105"/>
              <w:ind w:left="7"/>
              <w:jc w:val="center"/>
              <w:rPr>
                <w:rFonts w:cs="Calibri"/>
                <w:sz w:val="18"/>
                <w:szCs w:val="18"/>
              </w:rPr>
            </w:pPr>
            <w:r w:rsidRPr="00A53EAB">
              <w:rPr>
                <w:b/>
                <w:sz w:val="18"/>
              </w:rPr>
              <w:t>8</w:t>
            </w:r>
          </w:p>
        </w:tc>
      </w:tr>
    </w:tbl>
    <w:p w:rsidR="00A53EAB" w:rsidRPr="005A512B" w:rsidRDefault="00A53EAB" w:rsidP="00A53EAB">
      <w:pPr>
        <w:rPr>
          <w:rFonts w:ascii="Arial Narrow" w:hAnsi="Arial Narrow" w:cs="Arial Narrow"/>
          <w:sz w:val="20"/>
          <w:szCs w:val="20"/>
        </w:rPr>
      </w:pPr>
    </w:p>
    <w:p w:rsidR="002C6A72" w:rsidRPr="000147D2" w:rsidRDefault="002C6A72">
      <w:pPr>
        <w:rPr>
          <w:rFonts w:ascii="Arial Narrow" w:hAnsi="Arial Narrow" w:cs="Arial Narrow"/>
          <w:sz w:val="20"/>
          <w:szCs w:val="20"/>
          <w:lang w:val="uk-UA"/>
        </w:rPr>
      </w:pPr>
    </w:p>
    <w:p w:rsidR="002C6A72" w:rsidRPr="000147D2" w:rsidRDefault="002C6A72">
      <w:pPr>
        <w:spacing w:before="1"/>
        <w:rPr>
          <w:rFonts w:ascii="Arial Narrow" w:hAnsi="Arial Narrow" w:cs="Arial Narrow"/>
          <w:sz w:val="21"/>
          <w:szCs w:val="21"/>
          <w:lang w:val="uk-UA"/>
        </w:rPr>
      </w:pPr>
    </w:p>
    <w:p w:rsidR="002C6A72" w:rsidRPr="000147D2" w:rsidRDefault="002C6A72" w:rsidP="00922E9B">
      <w:pPr>
        <w:tabs>
          <w:tab w:val="left" w:pos="2694"/>
        </w:tabs>
        <w:ind w:left="481"/>
        <w:rPr>
          <w:rFonts w:ascii="Arial Narrow" w:hAnsi="Arial Narrow" w:cs="Arial Narrow"/>
          <w:sz w:val="16"/>
          <w:szCs w:val="16"/>
          <w:lang w:val="uk-UA"/>
        </w:rPr>
      </w:pPr>
      <w:r w:rsidRPr="000147D2">
        <w:rPr>
          <w:rFonts w:ascii="Arial Narrow"/>
          <w:w w:val="120"/>
          <w:sz w:val="20"/>
          <w:lang w:val="uk-UA"/>
        </w:rPr>
        <w:t>92</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headerReference w:type="even" r:id="rId172"/>
          <w:headerReference w:type="default" r:id="rId173"/>
          <w:pgSz w:w="11910" w:h="16840"/>
          <w:pgMar w:top="1220" w:right="1680" w:bottom="280" w:left="540" w:header="1001" w:footer="0" w:gutter="0"/>
          <w:cols w:space="720"/>
        </w:sectPr>
      </w:pPr>
    </w:p>
    <w:p w:rsidR="002C6A72" w:rsidRPr="000147D2" w:rsidRDefault="002C6A72">
      <w:pPr>
        <w:spacing w:before="8"/>
        <w:rPr>
          <w:rFonts w:ascii="Arial Narrow" w:hAnsi="Arial Narrow" w:cs="Arial Narrow"/>
          <w:sz w:val="9"/>
          <w:szCs w:val="9"/>
          <w:lang w:val="uk-UA"/>
        </w:rPr>
      </w:pPr>
    </w:p>
    <w:p w:rsidR="00A53EAB" w:rsidRPr="00A53EAB" w:rsidRDefault="00A53EAB" w:rsidP="00A53EAB">
      <w:pPr>
        <w:pStyle w:val="a3"/>
        <w:numPr>
          <w:ilvl w:val="0"/>
          <w:numId w:val="22"/>
        </w:numPr>
        <w:tabs>
          <w:tab w:val="left" w:pos="1162"/>
        </w:tabs>
        <w:spacing w:before="76" w:line="252" w:lineRule="auto"/>
        <w:ind w:right="1719"/>
        <w:jc w:val="both"/>
        <w:rPr>
          <w:lang w:val="uk-UA"/>
        </w:rPr>
      </w:pPr>
      <w:r w:rsidRPr="00A53EAB">
        <w:rPr>
          <w:lang w:val="uk-UA"/>
        </w:rPr>
        <w:t xml:space="preserve">В цьому прикладі три </w:t>
      </w:r>
      <w:r w:rsidR="008C596F">
        <w:rPr>
          <w:lang w:val="uk-UA"/>
        </w:rPr>
        <w:t>субмоделі</w:t>
      </w:r>
      <w:r w:rsidRPr="00A53EAB">
        <w:rPr>
          <w:lang w:val="uk-UA"/>
        </w:rPr>
        <w:t xml:space="preserve"> для еталонної моделі VW Golf повинні бути обрані </w:t>
      </w:r>
      <w:r w:rsidRPr="00A53EAB">
        <w:rPr>
          <w:rStyle w:val="hps"/>
          <w:lang w:val="uk-UA"/>
        </w:rPr>
        <w:t>з тим,</w:t>
      </w:r>
      <w:r w:rsidRPr="00A53EAB">
        <w:rPr>
          <w:lang w:val="uk-UA"/>
        </w:rPr>
        <w:t xml:space="preserve"> </w:t>
      </w:r>
      <w:r w:rsidRPr="00A53EAB">
        <w:rPr>
          <w:rStyle w:val="hps"/>
          <w:lang w:val="uk-UA"/>
        </w:rPr>
        <w:t>щоб</w:t>
      </w:r>
      <w:r w:rsidRPr="00A53EAB">
        <w:rPr>
          <w:lang w:val="uk-UA"/>
        </w:rPr>
        <w:t xml:space="preserve"> </w:t>
      </w:r>
      <w:r w:rsidRPr="00A53EAB">
        <w:rPr>
          <w:rStyle w:val="hps"/>
          <w:lang w:val="uk-UA"/>
        </w:rPr>
        <w:t>відобразити</w:t>
      </w:r>
      <w:r w:rsidRPr="00A53EAB">
        <w:rPr>
          <w:lang w:val="uk-UA"/>
        </w:rPr>
        <w:t xml:space="preserve"> </w:t>
      </w:r>
      <w:r w:rsidRPr="00A53EAB">
        <w:rPr>
          <w:rStyle w:val="hps"/>
          <w:lang w:val="uk-UA"/>
        </w:rPr>
        <w:t>свою</w:t>
      </w:r>
      <w:r w:rsidRPr="00A53EAB">
        <w:rPr>
          <w:lang w:val="uk-UA"/>
        </w:rPr>
        <w:t xml:space="preserve"> </w:t>
      </w:r>
      <w:r w:rsidRPr="00A53EAB">
        <w:rPr>
          <w:rStyle w:val="hps"/>
          <w:lang w:val="uk-UA"/>
        </w:rPr>
        <w:t>частку</w:t>
      </w:r>
      <w:r w:rsidRPr="00A53EAB">
        <w:rPr>
          <w:lang w:val="uk-UA"/>
        </w:rPr>
        <w:t xml:space="preserve"> ринку </w:t>
      </w:r>
      <w:r w:rsidRPr="00A53EAB">
        <w:rPr>
          <w:rStyle w:val="hps"/>
          <w:lang w:val="uk-UA"/>
        </w:rPr>
        <w:t>в</w:t>
      </w:r>
      <w:r w:rsidRPr="00A53EAB">
        <w:rPr>
          <w:lang w:val="uk-UA"/>
        </w:rPr>
        <w:t xml:space="preserve"> </w:t>
      </w:r>
      <w:r w:rsidRPr="00A53EAB">
        <w:rPr>
          <w:rStyle w:val="hps"/>
          <w:lang w:val="uk-UA"/>
        </w:rPr>
        <w:t>сегменті</w:t>
      </w:r>
      <w:r w:rsidRPr="00A53EAB">
        <w:rPr>
          <w:lang w:val="uk-UA"/>
        </w:rPr>
        <w:t xml:space="preserve"> </w:t>
      </w:r>
      <w:r w:rsidRPr="00A53EAB">
        <w:rPr>
          <w:rStyle w:val="hps"/>
          <w:lang w:val="uk-UA"/>
        </w:rPr>
        <w:t>споживання</w:t>
      </w:r>
      <w:r w:rsidRPr="00A53EAB">
        <w:rPr>
          <w:lang w:val="uk-UA"/>
        </w:rPr>
        <w:t xml:space="preserve"> “вживані автомобілі середнього розміру” в межах вікового класу дворічних автомобілів.</w:t>
      </w:r>
    </w:p>
    <w:p w:rsidR="00A53EAB" w:rsidRPr="00A53EAB" w:rsidRDefault="00A53EAB" w:rsidP="00A53EAB">
      <w:pPr>
        <w:pStyle w:val="a3"/>
        <w:numPr>
          <w:ilvl w:val="0"/>
          <w:numId w:val="22"/>
        </w:numPr>
        <w:tabs>
          <w:tab w:val="left" w:pos="1162"/>
        </w:tabs>
        <w:spacing w:before="19" w:line="252" w:lineRule="auto"/>
        <w:ind w:right="1717"/>
        <w:jc w:val="both"/>
        <w:rPr>
          <w:lang w:val="ru-RU"/>
        </w:rPr>
      </w:pPr>
      <w:r w:rsidRPr="00A53EAB">
        <w:rPr>
          <w:rStyle w:val="hps"/>
          <w:lang w:val="uk-UA"/>
        </w:rPr>
        <w:t>Вибір</w:t>
      </w:r>
      <w:r w:rsidRPr="00A53EAB">
        <w:rPr>
          <w:lang w:val="uk-UA"/>
        </w:rPr>
        <w:t xml:space="preserve"> </w:t>
      </w:r>
      <w:r w:rsidR="008C596F">
        <w:rPr>
          <w:rStyle w:val="hps"/>
          <w:lang w:val="uk-UA"/>
        </w:rPr>
        <w:t>субмоделі</w:t>
      </w:r>
      <w:r w:rsidRPr="00A53EAB">
        <w:rPr>
          <w:lang w:val="uk-UA"/>
        </w:rPr>
        <w:t xml:space="preserve"> </w:t>
      </w:r>
      <w:r w:rsidRPr="00A53EAB">
        <w:rPr>
          <w:rStyle w:val="hps"/>
          <w:lang w:val="uk-UA"/>
        </w:rPr>
        <w:t>повинен</w:t>
      </w:r>
      <w:r w:rsidRPr="00A53EAB">
        <w:rPr>
          <w:lang w:val="uk-UA"/>
        </w:rPr>
        <w:t xml:space="preserve"> </w:t>
      </w:r>
      <w:r w:rsidRPr="00A53EAB">
        <w:rPr>
          <w:rStyle w:val="hps"/>
          <w:lang w:val="uk-UA"/>
        </w:rPr>
        <w:t>бути</w:t>
      </w:r>
      <w:r w:rsidRPr="00A53EAB">
        <w:rPr>
          <w:lang w:val="uk-UA"/>
        </w:rPr>
        <w:t xml:space="preserve"> </w:t>
      </w:r>
      <w:r w:rsidRPr="00A53EAB">
        <w:rPr>
          <w:rStyle w:val="hps"/>
          <w:lang w:val="uk-UA"/>
        </w:rPr>
        <w:t>проведений</w:t>
      </w:r>
      <w:r w:rsidRPr="00A53EAB">
        <w:rPr>
          <w:lang w:val="uk-UA"/>
        </w:rPr>
        <w:t xml:space="preserve"> </w:t>
      </w:r>
      <w:r w:rsidRPr="00A53EAB">
        <w:rPr>
          <w:rStyle w:val="hps"/>
          <w:lang w:val="uk-UA"/>
        </w:rPr>
        <w:t>шляхом</w:t>
      </w:r>
      <w:r w:rsidRPr="00A53EAB">
        <w:rPr>
          <w:lang w:val="uk-UA"/>
        </w:rPr>
        <w:t xml:space="preserve"> навмисної вибірки</w:t>
      </w:r>
      <w:r w:rsidRPr="00A53EAB">
        <w:rPr>
          <w:rStyle w:val="hps"/>
          <w:lang w:val="uk-UA"/>
        </w:rPr>
        <w:t xml:space="preserve"> відповідно</w:t>
      </w:r>
      <w:r w:rsidRPr="00A53EAB">
        <w:rPr>
          <w:lang w:val="uk-UA"/>
        </w:rPr>
        <w:t xml:space="preserve"> </w:t>
      </w:r>
      <w:r w:rsidRPr="00A53EAB">
        <w:rPr>
          <w:rStyle w:val="hps"/>
          <w:lang w:val="uk-UA"/>
        </w:rPr>
        <w:t>до наступних критеріїв</w:t>
      </w:r>
      <w:r w:rsidRPr="00A53EAB">
        <w:rPr>
          <w:lang w:val="ru-RU"/>
        </w:rPr>
        <w:t>:</w:t>
      </w:r>
    </w:p>
    <w:p w:rsidR="00A53EAB" w:rsidRPr="00A53EAB" w:rsidRDefault="00A53EAB" w:rsidP="00A53EAB">
      <w:pPr>
        <w:pStyle w:val="a3"/>
        <w:numPr>
          <w:ilvl w:val="1"/>
          <w:numId w:val="22"/>
        </w:numPr>
        <w:tabs>
          <w:tab w:val="left" w:pos="1503"/>
        </w:tabs>
        <w:spacing w:before="19" w:line="252" w:lineRule="auto"/>
        <w:ind w:right="1719"/>
        <w:jc w:val="both"/>
        <w:rPr>
          <w:lang w:val="ru-RU"/>
        </w:rPr>
      </w:pPr>
      <w:r w:rsidRPr="00A53EAB">
        <w:rPr>
          <w:rStyle w:val="hps"/>
          <w:lang w:val="uk-UA"/>
        </w:rPr>
        <w:t>Повинна</w:t>
      </w:r>
      <w:r w:rsidRPr="00A53EAB">
        <w:rPr>
          <w:lang w:val="uk-UA"/>
        </w:rPr>
        <w:t xml:space="preserve"> </w:t>
      </w:r>
      <w:r w:rsidRPr="00A53EAB">
        <w:rPr>
          <w:rStyle w:val="hps"/>
          <w:lang w:val="uk-UA"/>
        </w:rPr>
        <w:t>бути</w:t>
      </w:r>
      <w:r w:rsidRPr="00A53EAB">
        <w:rPr>
          <w:lang w:val="uk-UA"/>
        </w:rPr>
        <w:t xml:space="preserve"> </w:t>
      </w:r>
      <w:r w:rsidR="008C596F">
        <w:rPr>
          <w:lang w:val="uk-UA"/>
        </w:rPr>
        <w:t>субмодель</w:t>
      </w:r>
      <w:r w:rsidRPr="00A53EAB">
        <w:rPr>
          <w:lang w:val="uk-UA"/>
        </w:rPr>
        <w:t xml:space="preserve">, що добре продається, в </w:t>
      </w:r>
      <w:r w:rsidRPr="00A53EAB">
        <w:rPr>
          <w:rStyle w:val="hps"/>
          <w:lang w:val="uk-UA"/>
        </w:rPr>
        <w:t>діапазоні</w:t>
      </w:r>
      <w:r w:rsidRPr="00A53EAB">
        <w:rPr>
          <w:lang w:val="uk-UA"/>
        </w:rPr>
        <w:t xml:space="preserve"> </w:t>
      </w:r>
      <w:r w:rsidRPr="00A53EAB">
        <w:rPr>
          <w:rStyle w:val="hps"/>
          <w:lang w:val="uk-UA"/>
        </w:rPr>
        <w:t>відповідної</w:t>
      </w:r>
      <w:r w:rsidRPr="00A53EAB">
        <w:rPr>
          <w:lang w:val="uk-UA"/>
        </w:rPr>
        <w:t xml:space="preserve"> еталонної </w:t>
      </w:r>
      <w:r w:rsidRPr="00A53EAB">
        <w:rPr>
          <w:rStyle w:val="hps"/>
          <w:lang w:val="uk-UA"/>
        </w:rPr>
        <w:t>моделі</w:t>
      </w:r>
      <w:r w:rsidRPr="00A53EAB">
        <w:rPr>
          <w:lang w:val="ru-RU"/>
        </w:rPr>
        <w:t>.</w:t>
      </w:r>
    </w:p>
    <w:p w:rsidR="00A53EAB" w:rsidRPr="00A53EAB" w:rsidRDefault="00A53EAB" w:rsidP="00A53EAB">
      <w:pPr>
        <w:pStyle w:val="a3"/>
        <w:numPr>
          <w:ilvl w:val="1"/>
          <w:numId w:val="22"/>
        </w:numPr>
        <w:tabs>
          <w:tab w:val="left" w:pos="1502"/>
        </w:tabs>
        <w:spacing w:line="229" w:lineRule="exact"/>
        <w:ind w:left="1501" w:hanging="340"/>
        <w:jc w:val="both"/>
        <w:rPr>
          <w:lang w:val="ru-RU"/>
        </w:rPr>
      </w:pPr>
      <w:r w:rsidRPr="00A53EAB">
        <w:rPr>
          <w:rStyle w:val="hps"/>
          <w:lang w:val="uk-UA"/>
        </w:rPr>
        <w:t>Повинен</w:t>
      </w:r>
      <w:r w:rsidRPr="00A53EAB">
        <w:rPr>
          <w:lang w:val="uk-UA"/>
        </w:rPr>
        <w:t xml:space="preserve"> </w:t>
      </w:r>
      <w:r w:rsidRPr="00A53EAB">
        <w:rPr>
          <w:rStyle w:val="hps"/>
          <w:lang w:val="uk-UA"/>
        </w:rPr>
        <w:t>бути</w:t>
      </w:r>
      <w:r w:rsidRPr="00A53EAB">
        <w:rPr>
          <w:lang w:val="uk-UA"/>
        </w:rPr>
        <w:t xml:space="preserve"> </w:t>
      </w:r>
      <w:r w:rsidRPr="00A53EAB">
        <w:rPr>
          <w:rStyle w:val="hps"/>
          <w:lang w:val="uk-UA"/>
        </w:rPr>
        <w:t>найменш</w:t>
      </w:r>
      <w:r w:rsidRPr="00A53EAB">
        <w:rPr>
          <w:lang w:val="uk-UA"/>
        </w:rPr>
        <w:t xml:space="preserve"> обширний варіант </w:t>
      </w:r>
      <w:r w:rsidRPr="00A53EAB">
        <w:rPr>
          <w:rStyle w:val="hps"/>
          <w:lang w:val="uk-UA"/>
        </w:rPr>
        <w:t>комплектації</w:t>
      </w:r>
      <w:r w:rsidRPr="00A53EAB">
        <w:rPr>
          <w:lang w:val="ru-RU"/>
        </w:rPr>
        <w:t>.</w:t>
      </w:r>
    </w:p>
    <w:p w:rsidR="00A53EAB" w:rsidRPr="00A53EAB" w:rsidRDefault="00A53EAB" w:rsidP="00A53EAB">
      <w:pPr>
        <w:pStyle w:val="a3"/>
        <w:numPr>
          <w:ilvl w:val="1"/>
          <w:numId w:val="22"/>
        </w:numPr>
        <w:tabs>
          <w:tab w:val="left" w:pos="1503"/>
        </w:tabs>
        <w:spacing w:before="10"/>
        <w:jc w:val="both"/>
        <w:rPr>
          <w:lang w:val="ru-RU"/>
        </w:rPr>
      </w:pPr>
      <w:r w:rsidRPr="00A53EAB">
        <w:rPr>
          <w:lang w:val="uk-UA"/>
        </w:rPr>
        <w:t>Не повинно бути спеціального випуску</w:t>
      </w:r>
      <w:r w:rsidRPr="00A53EAB">
        <w:rPr>
          <w:lang w:val="ru-RU"/>
        </w:rPr>
        <w:t>.</w:t>
      </w:r>
    </w:p>
    <w:p w:rsidR="00A53EAB" w:rsidRPr="00A53EAB" w:rsidRDefault="00A53EAB" w:rsidP="00A53EAB">
      <w:pPr>
        <w:pStyle w:val="a3"/>
        <w:numPr>
          <w:ilvl w:val="0"/>
          <w:numId w:val="22"/>
        </w:numPr>
        <w:tabs>
          <w:tab w:val="left" w:pos="1162"/>
        </w:tabs>
        <w:spacing w:before="31" w:line="252" w:lineRule="auto"/>
        <w:ind w:right="1718"/>
        <w:jc w:val="both"/>
        <w:rPr>
          <w:lang w:val="ru-RU"/>
        </w:rPr>
      </w:pPr>
      <w:r w:rsidRPr="00A53EAB">
        <w:rPr>
          <w:rStyle w:val="hps"/>
          <w:lang w:val="uk-UA"/>
        </w:rPr>
        <w:t>Наступні</w:t>
      </w:r>
      <w:r w:rsidRPr="00A53EAB">
        <w:rPr>
          <w:lang w:val="uk-UA"/>
        </w:rPr>
        <w:t xml:space="preserve"> </w:t>
      </w:r>
      <w:r w:rsidRPr="00A53EAB">
        <w:rPr>
          <w:rStyle w:val="hps"/>
          <w:lang w:val="uk-UA"/>
        </w:rPr>
        <w:t>вибрані</w:t>
      </w:r>
      <w:r w:rsidRPr="00A53EAB">
        <w:rPr>
          <w:lang w:val="uk-UA"/>
        </w:rPr>
        <w:t xml:space="preserve"> </w:t>
      </w:r>
      <w:r w:rsidR="008C596F">
        <w:rPr>
          <w:rStyle w:val="hps"/>
          <w:lang w:val="uk-UA"/>
        </w:rPr>
        <w:t>субмоделі</w:t>
      </w:r>
      <w:r w:rsidRPr="00A53EAB">
        <w:rPr>
          <w:lang w:val="uk-UA"/>
        </w:rPr>
        <w:t xml:space="preserve"> відповідають </w:t>
      </w:r>
      <w:r w:rsidRPr="00A53EAB">
        <w:rPr>
          <w:rStyle w:val="hps"/>
          <w:lang w:val="uk-UA"/>
        </w:rPr>
        <w:t>цим критеріям.</w:t>
      </w:r>
      <w:r w:rsidRPr="00A53EAB">
        <w:rPr>
          <w:lang w:val="uk-UA"/>
        </w:rPr>
        <w:t xml:space="preserve"> </w:t>
      </w:r>
      <w:r w:rsidRPr="00A53EAB">
        <w:rPr>
          <w:rStyle w:val="hps"/>
          <w:lang w:val="uk-UA"/>
        </w:rPr>
        <w:t>Крім</w:t>
      </w:r>
      <w:r w:rsidRPr="00A53EAB">
        <w:rPr>
          <w:lang w:val="uk-UA"/>
        </w:rPr>
        <w:t xml:space="preserve"> </w:t>
      </w:r>
      <w:r w:rsidRPr="00A53EAB">
        <w:rPr>
          <w:rStyle w:val="hps"/>
          <w:lang w:val="uk-UA"/>
        </w:rPr>
        <w:t>того</w:t>
      </w:r>
      <w:r w:rsidRPr="00A53EAB">
        <w:rPr>
          <w:lang w:val="uk-UA"/>
        </w:rPr>
        <w:t xml:space="preserve">, розглядається приблизний діапазон </w:t>
      </w:r>
      <w:r w:rsidRPr="00A53EAB">
        <w:rPr>
          <w:rStyle w:val="hps"/>
          <w:lang w:val="uk-UA"/>
        </w:rPr>
        <w:t>дизельних</w:t>
      </w:r>
      <w:r w:rsidRPr="00A53EAB">
        <w:rPr>
          <w:lang w:val="uk-UA"/>
        </w:rPr>
        <w:t xml:space="preserve"> </w:t>
      </w:r>
      <w:r w:rsidRPr="00A53EAB">
        <w:rPr>
          <w:rStyle w:val="hps"/>
          <w:lang w:val="uk-UA"/>
        </w:rPr>
        <w:t>і</w:t>
      </w:r>
      <w:r w:rsidRPr="00A53EAB">
        <w:rPr>
          <w:lang w:val="uk-UA"/>
        </w:rPr>
        <w:t xml:space="preserve"> </w:t>
      </w:r>
      <w:r w:rsidRPr="00A53EAB">
        <w:rPr>
          <w:rStyle w:val="hps"/>
          <w:lang w:val="uk-UA"/>
        </w:rPr>
        <w:t>бензинових</w:t>
      </w:r>
      <w:r w:rsidRPr="00A53EAB">
        <w:rPr>
          <w:lang w:val="uk-UA"/>
        </w:rPr>
        <w:t xml:space="preserve"> </w:t>
      </w:r>
      <w:r w:rsidRPr="00A53EAB">
        <w:rPr>
          <w:rStyle w:val="hps"/>
          <w:lang w:val="uk-UA"/>
        </w:rPr>
        <w:t>двигунів</w:t>
      </w:r>
      <w:r w:rsidRPr="00A53EAB">
        <w:rPr>
          <w:lang w:val="uk-UA"/>
        </w:rPr>
        <w:t>.</w:t>
      </w:r>
    </w:p>
    <w:p w:rsidR="00A53EAB" w:rsidRPr="00A53EAB" w:rsidRDefault="00A53EAB" w:rsidP="00A53EAB">
      <w:pPr>
        <w:spacing w:before="1"/>
        <w:rPr>
          <w:rFonts w:ascii="Arial Narrow" w:hAnsi="Arial Narrow" w:cs="Arial Narrow"/>
          <w:sz w:val="27"/>
          <w:szCs w:val="27"/>
          <w:lang w:val="ru-RU"/>
        </w:rPr>
      </w:pPr>
    </w:p>
    <w:p w:rsidR="00A53EAB" w:rsidRPr="00A53EAB" w:rsidRDefault="00A53EAB" w:rsidP="00A53EAB">
      <w:pPr>
        <w:pStyle w:val="5"/>
        <w:spacing w:line="237" w:lineRule="exact"/>
        <w:rPr>
          <w:b w:val="0"/>
          <w:bCs/>
          <w:i w:val="0"/>
          <w:sz w:val="24"/>
          <w:szCs w:val="24"/>
          <w:lang w:val="ru-RU"/>
        </w:rPr>
      </w:pPr>
      <w:r w:rsidRPr="00A53EAB">
        <w:rPr>
          <w:i w:val="0"/>
          <w:sz w:val="24"/>
          <w:szCs w:val="24"/>
          <w:lang w:val="uk-UA"/>
        </w:rPr>
        <w:t xml:space="preserve">Схема </w:t>
      </w:r>
      <w:r w:rsidRPr="00A53EAB">
        <w:rPr>
          <w:i w:val="0"/>
          <w:sz w:val="24"/>
          <w:szCs w:val="24"/>
          <w:lang w:val="ru-RU"/>
        </w:rPr>
        <w:t>67</w:t>
      </w:r>
    </w:p>
    <w:p w:rsidR="00A53EAB" w:rsidRPr="00A53EAB" w:rsidRDefault="00A53EAB" w:rsidP="00A53EAB">
      <w:pPr>
        <w:spacing w:line="237" w:lineRule="exact"/>
        <w:ind w:left="481"/>
        <w:rPr>
          <w:rFonts w:cs="Calibri"/>
          <w:sz w:val="24"/>
          <w:szCs w:val="24"/>
          <w:lang w:val="ru-RU"/>
        </w:rPr>
      </w:pPr>
      <w:r w:rsidRPr="00A53EAB">
        <w:rPr>
          <w:b/>
          <w:sz w:val="24"/>
          <w:szCs w:val="24"/>
          <w:lang w:val="uk-UA"/>
        </w:rPr>
        <w:t xml:space="preserve">Точно обрані </w:t>
      </w:r>
      <w:r w:rsidR="008C596F">
        <w:rPr>
          <w:b/>
          <w:sz w:val="24"/>
          <w:szCs w:val="24"/>
          <w:lang w:val="uk-UA"/>
        </w:rPr>
        <w:t>субмоделі</w:t>
      </w:r>
      <w:r w:rsidRPr="00A53EAB">
        <w:rPr>
          <w:b/>
          <w:sz w:val="24"/>
          <w:szCs w:val="24"/>
          <w:lang w:val="uk-UA"/>
        </w:rPr>
        <w:t xml:space="preserve"> для еталонної моделі “VW Golf</w:t>
      </w:r>
      <w:r w:rsidRPr="00A53EAB">
        <w:rPr>
          <w:rFonts w:cs="Calibri"/>
          <w:b/>
          <w:bCs/>
          <w:sz w:val="24"/>
          <w:szCs w:val="24"/>
          <w:lang w:val="ru-RU"/>
        </w:rPr>
        <w:t>”</w:t>
      </w:r>
    </w:p>
    <w:p w:rsidR="00A53EAB" w:rsidRPr="00A53EAB" w:rsidRDefault="00A53EAB" w:rsidP="00A53EAB">
      <w:pPr>
        <w:spacing w:before="11"/>
        <w:rPr>
          <w:rFonts w:cs="Calibri"/>
          <w:sz w:val="8"/>
          <w:szCs w:val="8"/>
          <w:lang w:val="ru-RU"/>
        </w:rPr>
      </w:pPr>
    </w:p>
    <w:tbl>
      <w:tblPr>
        <w:tblW w:w="0" w:type="auto"/>
        <w:tblInd w:w="1458" w:type="dxa"/>
        <w:tblLayout w:type="fixed"/>
        <w:tblCellMar>
          <w:left w:w="0" w:type="dxa"/>
          <w:right w:w="0" w:type="dxa"/>
        </w:tblCellMar>
        <w:tblLook w:val="01E0" w:firstRow="1" w:lastRow="1" w:firstColumn="1" w:lastColumn="1" w:noHBand="0" w:noVBand="0"/>
      </w:tblPr>
      <w:tblGrid>
        <w:gridCol w:w="1553"/>
        <w:gridCol w:w="3960"/>
      </w:tblGrid>
      <w:tr w:rsidR="00A53EAB" w:rsidRPr="00DA097B" w:rsidTr="00D56968">
        <w:trPr>
          <w:trHeight w:hRule="exact" w:val="346"/>
        </w:trPr>
        <w:tc>
          <w:tcPr>
            <w:tcW w:w="5513" w:type="dxa"/>
            <w:gridSpan w:val="2"/>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ind w:left="1446"/>
              <w:rPr>
                <w:rFonts w:cs="Calibri"/>
                <w:sz w:val="20"/>
                <w:szCs w:val="20"/>
                <w:lang w:val="ru-RU"/>
              </w:rPr>
            </w:pPr>
            <w:r w:rsidRPr="00D56968">
              <w:rPr>
                <w:rFonts w:cs="Calibri"/>
                <w:sz w:val="20"/>
                <w:szCs w:val="20"/>
                <w:lang w:val="uk-UA"/>
              </w:rPr>
              <w:t xml:space="preserve">Вибір </w:t>
            </w:r>
            <w:r w:rsidR="008C596F">
              <w:rPr>
                <w:rFonts w:cs="Calibri"/>
                <w:sz w:val="20"/>
                <w:szCs w:val="20"/>
                <w:lang w:val="uk-UA"/>
              </w:rPr>
              <w:t>субмоделі</w:t>
            </w:r>
            <w:r w:rsidRPr="00D56968">
              <w:rPr>
                <w:rFonts w:cs="Calibri"/>
                <w:sz w:val="20"/>
                <w:szCs w:val="20"/>
                <w:lang w:val="uk-UA"/>
              </w:rPr>
              <w:t xml:space="preserve"> для</w:t>
            </w:r>
            <w:r w:rsidRPr="00D56968">
              <w:rPr>
                <w:rFonts w:cs="Calibri"/>
                <w:sz w:val="20"/>
                <w:szCs w:val="20"/>
                <w:lang w:val="ru-RU"/>
              </w:rPr>
              <w:t xml:space="preserve"> </w:t>
            </w:r>
            <w:r w:rsidRPr="00D56968">
              <w:rPr>
                <w:rFonts w:cs="Calibri"/>
                <w:sz w:val="20"/>
                <w:szCs w:val="20"/>
              </w:rPr>
              <w:t>VW</w:t>
            </w:r>
            <w:r w:rsidRPr="00D56968">
              <w:rPr>
                <w:rFonts w:cs="Calibri"/>
                <w:sz w:val="20"/>
                <w:szCs w:val="20"/>
                <w:lang w:val="ru-RU"/>
              </w:rPr>
              <w:t xml:space="preserve"> </w:t>
            </w:r>
            <w:r w:rsidRPr="00D56968">
              <w:rPr>
                <w:rFonts w:cs="Calibri"/>
                <w:sz w:val="20"/>
                <w:szCs w:val="20"/>
              </w:rPr>
              <w:t>Golf</w:t>
            </w:r>
            <w:r w:rsidRPr="00D56968">
              <w:rPr>
                <w:rFonts w:cs="Calibri"/>
                <w:sz w:val="20"/>
                <w:szCs w:val="20"/>
                <w:lang w:val="ru-RU"/>
              </w:rPr>
              <w:t xml:space="preserve"> </w:t>
            </w:r>
            <w:r w:rsidRPr="00D56968">
              <w:rPr>
                <w:rFonts w:cs="Calibri"/>
                <w:sz w:val="20"/>
                <w:szCs w:val="20"/>
              </w:rPr>
              <w:t>V</w:t>
            </w:r>
          </w:p>
        </w:tc>
      </w:tr>
      <w:tr w:rsidR="00A53EAB" w:rsidRPr="00A53EAB" w:rsidTr="00D56968">
        <w:trPr>
          <w:trHeight w:hRule="exact" w:val="347"/>
        </w:trPr>
        <w:tc>
          <w:tcPr>
            <w:tcW w:w="1553" w:type="dxa"/>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ind w:left="302"/>
              <w:rPr>
                <w:rFonts w:cs="Calibri"/>
                <w:sz w:val="20"/>
                <w:szCs w:val="20"/>
                <w:lang w:val="uk-UA"/>
              </w:rPr>
            </w:pPr>
            <w:r w:rsidRPr="00D56968">
              <w:rPr>
                <w:rFonts w:cs="Calibri"/>
                <w:sz w:val="20"/>
                <w:szCs w:val="20"/>
                <w:lang w:val="uk-UA"/>
              </w:rPr>
              <w:t>Спостереження</w:t>
            </w:r>
          </w:p>
        </w:tc>
        <w:tc>
          <w:tcPr>
            <w:tcW w:w="3960" w:type="dxa"/>
            <w:tcBorders>
              <w:top w:val="single" w:sz="6" w:space="0" w:color="000000"/>
              <w:left w:val="single" w:sz="6" w:space="0" w:color="000000"/>
              <w:bottom w:val="single" w:sz="6" w:space="0" w:color="000000"/>
              <w:right w:val="single" w:sz="6" w:space="0" w:color="000000"/>
            </w:tcBorders>
          </w:tcPr>
          <w:p w:rsidR="00A53EAB" w:rsidRPr="00D56968" w:rsidRDefault="008C596F" w:rsidP="00D56968">
            <w:pPr>
              <w:pStyle w:val="TableParagraph"/>
              <w:spacing w:before="58"/>
              <w:jc w:val="center"/>
              <w:rPr>
                <w:rFonts w:cs="Calibri"/>
                <w:sz w:val="20"/>
                <w:szCs w:val="20"/>
              </w:rPr>
            </w:pPr>
            <w:r>
              <w:rPr>
                <w:rFonts w:cs="Calibri"/>
                <w:sz w:val="20"/>
                <w:szCs w:val="20"/>
                <w:lang w:val="uk-UA"/>
              </w:rPr>
              <w:t>Субмодель</w:t>
            </w:r>
          </w:p>
        </w:tc>
      </w:tr>
      <w:tr w:rsidR="00A53EAB" w:rsidRPr="00A53EAB" w:rsidTr="00D56968">
        <w:trPr>
          <w:trHeight w:hRule="exact" w:val="346"/>
        </w:trPr>
        <w:tc>
          <w:tcPr>
            <w:tcW w:w="1553" w:type="dxa"/>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jc w:val="center"/>
              <w:rPr>
                <w:rFonts w:cs="Calibri"/>
                <w:sz w:val="20"/>
                <w:szCs w:val="20"/>
              </w:rPr>
            </w:pPr>
            <w:r w:rsidRPr="00D56968">
              <w:rPr>
                <w:rFonts w:cs="Calibri"/>
                <w:sz w:val="20"/>
                <w:szCs w:val="20"/>
              </w:rPr>
              <w:t>1</w:t>
            </w:r>
          </w:p>
        </w:tc>
        <w:tc>
          <w:tcPr>
            <w:tcW w:w="3960" w:type="dxa"/>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ind w:left="1221"/>
              <w:rPr>
                <w:rFonts w:cs="Calibri"/>
                <w:sz w:val="20"/>
                <w:szCs w:val="20"/>
              </w:rPr>
            </w:pPr>
            <w:r w:rsidRPr="00D56968">
              <w:rPr>
                <w:rFonts w:cs="Calibri"/>
                <w:sz w:val="20"/>
                <w:szCs w:val="20"/>
              </w:rPr>
              <w:t>Golf V 1.6 Trendline</w:t>
            </w:r>
          </w:p>
        </w:tc>
      </w:tr>
      <w:tr w:rsidR="00A53EAB" w:rsidRPr="00A53EAB" w:rsidTr="00D56968">
        <w:trPr>
          <w:trHeight w:hRule="exact" w:val="346"/>
        </w:trPr>
        <w:tc>
          <w:tcPr>
            <w:tcW w:w="1553" w:type="dxa"/>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jc w:val="center"/>
              <w:rPr>
                <w:rFonts w:cs="Calibri"/>
                <w:sz w:val="20"/>
                <w:szCs w:val="20"/>
              </w:rPr>
            </w:pPr>
            <w:r w:rsidRPr="00D56968">
              <w:rPr>
                <w:rFonts w:cs="Calibri"/>
                <w:sz w:val="20"/>
                <w:szCs w:val="20"/>
              </w:rPr>
              <w:t>2</w:t>
            </w:r>
          </w:p>
        </w:tc>
        <w:tc>
          <w:tcPr>
            <w:tcW w:w="3960" w:type="dxa"/>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ind w:left="1081"/>
              <w:rPr>
                <w:rFonts w:cs="Calibri"/>
                <w:sz w:val="20"/>
                <w:szCs w:val="20"/>
              </w:rPr>
            </w:pPr>
            <w:r w:rsidRPr="00D56968">
              <w:rPr>
                <w:rFonts w:cs="Calibri"/>
                <w:sz w:val="20"/>
                <w:szCs w:val="20"/>
              </w:rPr>
              <w:t>Golf V 1.9 TDi Trendline</w:t>
            </w:r>
          </w:p>
        </w:tc>
      </w:tr>
      <w:tr w:rsidR="00A53EAB" w:rsidRPr="00A53EAB" w:rsidTr="00D56968">
        <w:trPr>
          <w:trHeight w:hRule="exact" w:val="345"/>
        </w:trPr>
        <w:tc>
          <w:tcPr>
            <w:tcW w:w="1553" w:type="dxa"/>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jc w:val="center"/>
              <w:rPr>
                <w:rFonts w:cs="Calibri"/>
                <w:sz w:val="20"/>
                <w:szCs w:val="20"/>
              </w:rPr>
            </w:pPr>
            <w:r w:rsidRPr="00D56968">
              <w:rPr>
                <w:rFonts w:cs="Calibri"/>
                <w:sz w:val="20"/>
                <w:szCs w:val="20"/>
              </w:rPr>
              <w:t>3</w:t>
            </w:r>
          </w:p>
        </w:tc>
        <w:tc>
          <w:tcPr>
            <w:tcW w:w="3960" w:type="dxa"/>
            <w:tcBorders>
              <w:top w:val="single" w:sz="6" w:space="0" w:color="000000"/>
              <w:left w:val="single" w:sz="6" w:space="0" w:color="000000"/>
              <w:bottom w:val="single" w:sz="6" w:space="0" w:color="000000"/>
              <w:right w:val="single" w:sz="6" w:space="0" w:color="000000"/>
            </w:tcBorders>
          </w:tcPr>
          <w:p w:rsidR="00A53EAB" w:rsidRPr="00D56968" w:rsidRDefault="00A53EAB" w:rsidP="00D56968">
            <w:pPr>
              <w:pStyle w:val="TableParagraph"/>
              <w:spacing w:before="58"/>
              <w:ind w:left="1081"/>
              <w:rPr>
                <w:rFonts w:cs="Calibri"/>
                <w:sz w:val="20"/>
                <w:szCs w:val="20"/>
              </w:rPr>
            </w:pPr>
            <w:r w:rsidRPr="00D56968">
              <w:rPr>
                <w:rFonts w:cs="Calibri"/>
                <w:sz w:val="20"/>
                <w:szCs w:val="20"/>
              </w:rPr>
              <w:t>Golf V 2.0 TDi Trendline</w:t>
            </w:r>
          </w:p>
        </w:tc>
      </w:tr>
    </w:tbl>
    <w:p w:rsidR="00A53EAB" w:rsidRPr="00A53EAB" w:rsidRDefault="00A53EAB" w:rsidP="00A53EAB">
      <w:pPr>
        <w:spacing w:before="5"/>
        <w:rPr>
          <w:rFonts w:cs="Calibri"/>
          <w:sz w:val="20"/>
          <w:szCs w:val="20"/>
        </w:rPr>
      </w:pPr>
    </w:p>
    <w:p w:rsidR="00A53EAB" w:rsidRPr="00A53EAB" w:rsidRDefault="00A53EAB" w:rsidP="00A53EAB">
      <w:pPr>
        <w:pStyle w:val="a3"/>
        <w:numPr>
          <w:ilvl w:val="1"/>
          <w:numId w:val="108"/>
        </w:numPr>
        <w:tabs>
          <w:tab w:val="left" w:pos="821"/>
        </w:tabs>
        <w:spacing w:before="62"/>
        <w:ind w:hanging="339"/>
        <w:rPr>
          <w:lang w:val="ru-RU"/>
        </w:rPr>
      </w:pPr>
      <w:r w:rsidRPr="00A53EAB">
        <w:rPr>
          <w:lang w:val="uk-UA"/>
        </w:rPr>
        <w:t xml:space="preserve">Зберіть пропозиції цін для вибраних </w:t>
      </w:r>
      <w:r w:rsidR="008C596F">
        <w:rPr>
          <w:lang w:val="uk-UA"/>
        </w:rPr>
        <w:t>субмоделей</w:t>
      </w:r>
    </w:p>
    <w:p w:rsidR="00A53EAB" w:rsidRPr="00A53EAB" w:rsidRDefault="00A53EAB" w:rsidP="00A53EAB">
      <w:pPr>
        <w:pStyle w:val="a3"/>
        <w:spacing w:before="48" w:line="252" w:lineRule="auto"/>
        <w:ind w:left="1161" w:right="1716" w:hanging="341"/>
        <w:jc w:val="both"/>
        <w:rPr>
          <w:lang w:val="ru-RU"/>
        </w:rPr>
      </w:pPr>
      <w:r w:rsidRPr="00A53EAB">
        <w:rPr>
          <w:lang w:val="ru-RU"/>
        </w:rPr>
        <w:t xml:space="preserve">– </w:t>
      </w:r>
      <w:r w:rsidRPr="00A53EAB">
        <w:rPr>
          <w:rStyle w:val="hps"/>
          <w:lang w:val="uk-UA"/>
        </w:rPr>
        <w:t>Ціни</w:t>
      </w:r>
      <w:r w:rsidRPr="00A53EAB">
        <w:rPr>
          <w:lang w:val="uk-UA"/>
        </w:rPr>
        <w:t xml:space="preserve"> для </w:t>
      </w:r>
      <w:r w:rsidRPr="00A53EAB">
        <w:rPr>
          <w:rStyle w:val="hps"/>
          <w:lang w:val="uk-UA"/>
        </w:rPr>
        <w:t>обраних</w:t>
      </w:r>
      <w:r w:rsidRPr="00A53EAB">
        <w:rPr>
          <w:lang w:val="uk-UA"/>
        </w:rPr>
        <w:t xml:space="preserve"> </w:t>
      </w:r>
      <w:r w:rsidR="008C596F">
        <w:rPr>
          <w:rStyle w:val="hps"/>
          <w:lang w:val="uk-UA"/>
        </w:rPr>
        <w:t>субмоделей</w:t>
      </w:r>
      <w:r w:rsidRPr="00A53EAB">
        <w:rPr>
          <w:lang w:val="uk-UA"/>
        </w:rPr>
        <w:t xml:space="preserve"> </w:t>
      </w:r>
      <w:r w:rsidRPr="00A53EAB">
        <w:rPr>
          <w:rStyle w:val="hps"/>
          <w:lang w:val="uk-UA"/>
        </w:rPr>
        <w:t>можуть</w:t>
      </w:r>
      <w:r w:rsidRPr="00A53EAB">
        <w:rPr>
          <w:lang w:val="uk-UA"/>
        </w:rPr>
        <w:t xml:space="preserve"> </w:t>
      </w:r>
      <w:r w:rsidRPr="00A53EAB">
        <w:rPr>
          <w:rStyle w:val="hps"/>
          <w:lang w:val="uk-UA"/>
        </w:rPr>
        <w:t>ідеально бути отримані з інститутів дослідження ринку</w:t>
      </w:r>
      <w:r w:rsidRPr="00A53EAB">
        <w:rPr>
          <w:lang w:val="uk-UA"/>
        </w:rPr>
        <w:t xml:space="preserve">. </w:t>
      </w:r>
      <w:r w:rsidRPr="00A53EAB">
        <w:rPr>
          <w:rStyle w:val="hps"/>
          <w:lang w:val="uk-UA"/>
        </w:rPr>
        <w:t>В</w:t>
      </w:r>
      <w:r w:rsidRPr="00A53EAB">
        <w:rPr>
          <w:lang w:val="uk-UA"/>
        </w:rPr>
        <w:t xml:space="preserve"> </w:t>
      </w:r>
      <w:r w:rsidRPr="00A53EAB">
        <w:rPr>
          <w:rStyle w:val="hps"/>
          <w:lang w:val="uk-UA"/>
        </w:rPr>
        <w:t>іншому випадку</w:t>
      </w:r>
      <w:r w:rsidRPr="00A53EAB">
        <w:rPr>
          <w:lang w:val="uk-UA"/>
        </w:rPr>
        <w:t xml:space="preserve">, </w:t>
      </w:r>
      <w:r w:rsidRPr="00A53EAB">
        <w:rPr>
          <w:rStyle w:val="hps"/>
          <w:lang w:val="uk-UA"/>
        </w:rPr>
        <w:t>зберіть</w:t>
      </w:r>
      <w:r w:rsidRPr="00A53EAB">
        <w:rPr>
          <w:lang w:val="uk-UA"/>
        </w:rPr>
        <w:t xml:space="preserve"> </w:t>
      </w:r>
      <w:r w:rsidRPr="00A53EAB">
        <w:rPr>
          <w:rStyle w:val="hps"/>
          <w:lang w:val="uk-UA"/>
        </w:rPr>
        <w:t>ціни</w:t>
      </w:r>
      <w:r w:rsidRPr="00A53EAB">
        <w:rPr>
          <w:lang w:val="uk-UA"/>
        </w:rPr>
        <w:t xml:space="preserve"> з </w:t>
      </w:r>
      <w:r w:rsidR="00AB3D73">
        <w:rPr>
          <w:lang w:val="uk-UA"/>
        </w:rPr>
        <w:t>Інтернет</w:t>
      </w:r>
      <w:r w:rsidRPr="00A53EAB">
        <w:rPr>
          <w:lang w:val="uk-UA"/>
        </w:rPr>
        <w:t>-</w:t>
      </w:r>
      <w:r w:rsidRPr="00A53EAB">
        <w:rPr>
          <w:rStyle w:val="hps"/>
          <w:lang w:val="uk-UA"/>
        </w:rPr>
        <w:t>платформ</w:t>
      </w:r>
      <w:r w:rsidRPr="00A53EAB">
        <w:rPr>
          <w:lang w:val="uk-UA"/>
        </w:rPr>
        <w:t xml:space="preserve"> та з </w:t>
      </w:r>
      <w:r w:rsidRPr="00A53EAB">
        <w:rPr>
          <w:rStyle w:val="hps"/>
          <w:lang w:val="uk-UA"/>
        </w:rPr>
        <w:t>автомобільних</w:t>
      </w:r>
      <w:r w:rsidRPr="00A53EAB">
        <w:rPr>
          <w:lang w:val="uk-UA"/>
        </w:rPr>
        <w:t xml:space="preserve"> </w:t>
      </w:r>
      <w:r w:rsidRPr="00A53EAB">
        <w:rPr>
          <w:rStyle w:val="hps"/>
          <w:lang w:val="uk-UA"/>
        </w:rPr>
        <w:t>журналів</w:t>
      </w:r>
      <w:r w:rsidRPr="00A53EAB">
        <w:rPr>
          <w:lang w:val="ru-RU"/>
        </w:rPr>
        <w:t>.</w:t>
      </w:r>
    </w:p>
    <w:p w:rsidR="00A53EAB" w:rsidRPr="00A53EAB" w:rsidRDefault="00A53EAB" w:rsidP="00A53EAB">
      <w:pPr>
        <w:pStyle w:val="5"/>
        <w:spacing w:before="170"/>
        <w:rPr>
          <w:b w:val="0"/>
          <w:bCs/>
          <w:i w:val="0"/>
          <w:sz w:val="22"/>
          <w:szCs w:val="22"/>
        </w:rPr>
      </w:pPr>
      <w:r w:rsidRPr="00A53EAB">
        <w:rPr>
          <w:i w:val="0"/>
          <w:sz w:val="22"/>
          <w:szCs w:val="22"/>
          <w:lang w:val="uk-UA"/>
        </w:rPr>
        <w:t>Приклад</w:t>
      </w:r>
      <w:r w:rsidRPr="00A53EAB">
        <w:rPr>
          <w:i w:val="0"/>
          <w:sz w:val="22"/>
          <w:szCs w:val="22"/>
        </w:rPr>
        <w:t xml:space="preserve">: </w:t>
      </w:r>
      <w:r w:rsidRPr="00A53EAB">
        <w:rPr>
          <w:i w:val="0"/>
          <w:sz w:val="22"/>
          <w:szCs w:val="22"/>
          <w:lang w:val="uk-UA"/>
        </w:rPr>
        <w:t>Стратегія заміни</w:t>
      </w:r>
    </w:p>
    <w:p w:rsidR="00A53EAB" w:rsidRPr="00A53EAB" w:rsidRDefault="00A53EAB" w:rsidP="00A53EAB">
      <w:pPr>
        <w:pStyle w:val="a3"/>
        <w:numPr>
          <w:ilvl w:val="1"/>
          <w:numId w:val="108"/>
        </w:numPr>
        <w:tabs>
          <w:tab w:val="left" w:pos="821"/>
        </w:tabs>
        <w:spacing w:before="100"/>
        <w:ind w:hanging="339"/>
        <w:rPr>
          <w:lang w:val="ru-RU"/>
        </w:rPr>
      </w:pPr>
      <w:r w:rsidRPr="00A53EAB">
        <w:rPr>
          <w:lang w:val="uk-UA"/>
        </w:rPr>
        <w:t>П</w:t>
      </w:r>
      <w:r w:rsidRPr="00A53EAB">
        <w:rPr>
          <w:rStyle w:val="hps"/>
          <w:lang w:val="uk-UA"/>
        </w:rPr>
        <w:t>еревірка</w:t>
      </w:r>
      <w:r w:rsidRPr="00A53EAB">
        <w:rPr>
          <w:lang w:val="uk-UA"/>
        </w:rPr>
        <w:t xml:space="preserve"> р</w:t>
      </w:r>
      <w:r w:rsidRPr="00A53EAB">
        <w:rPr>
          <w:rStyle w:val="hps"/>
          <w:lang w:val="uk-UA"/>
        </w:rPr>
        <w:t>епрезентативності</w:t>
      </w:r>
      <w:r w:rsidRPr="00A53EAB">
        <w:rPr>
          <w:lang w:val="uk-UA"/>
        </w:rPr>
        <w:t xml:space="preserve"> </w:t>
      </w:r>
      <w:r w:rsidRPr="00A53EAB">
        <w:rPr>
          <w:rStyle w:val="hps"/>
          <w:lang w:val="uk-UA"/>
        </w:rPr>
        <w:t>в</w:t>
      </w:r>
      <w:r w:rsidRPr="00A53EAB">
        <w:rPr>
          <w:lang w:val="uk-UA"/>
        </w:rPr>
        <w:t xml:space="preserve"> межах </w:t>
      </w:r>
      <w:r w:rsidRPr="00A53EAB">
        <w:rPr>
          <w:rStyle w:val="hps"/>
          <w:lang w:val="uk-UA"/>
        </w:rPr>
        <w:t>щомісячного</w:t>
      </w:r>
      <w:r w:rsidRPr="00A53EAB">
        <w:rPr>
          <w:lang w:val="uk-UA"/>
        </w:rPr>
        <w:t xml:space="preserve"> </w:t>
      </w:r>
      <w:r w:rsidRPr="00A53EAB">
        <w:rPr>
          <w:rStyle w:val="hps"/>
          <w:lang w:val="uk-UA"/>
        </w:rPr>
        <w:t>збору</w:t>
      </w:r>
      <w:r w:rsidRPr="00A53EAB">
        <w:rPr>
          <w:lang w:val="uk-UA"/>
        </w:rPr>
        <w:t xml:space="preserve"> </w:t>
      </w:r>
      <w:r w:rsidRPr="00A53EAB">
        <w:rPr>
          <w:rStyle w:val="hps"/>
          <w:lang w:val="uk-UA"/>
        </w:rPr>
        <w:t>цін</w:t>
      </w:r>
      <w:r w:rsidRPr="00A53EAB">
        <w:rPr>
          <w:lang w:val="ru-RU"/>
        </w:rPr>
        <w:t>:</w:t>
      </w:r>
    </w:p>
    <w:p w:rsidR="00A53EAB" w:rsidRPr="00A53EAB" w:rsidRDefault="00A53EAB" w:rsidP="00A53EAB">
      <w:pPr>
        <w:pStyle w:val="a3"/>
        <w:spacing w:before="48" w:line="252" w:lineRule="auto"/>
        <w:ind w:left="1161" w:right="1717" w:hanging="341"/>
        <w:jc w:val="both"/>
        <w:rPr>
          <w:lang w:val="ru-RU"/>
        </w:rPr>
      </w:pPr>
      <w:r w:rsidRPr="00A53EAB">
        <w:rPr>
          <w:lang w:val="ru-RU"/>
        </w:rPr>
        <w:t xml:space="preserve">– </w:t>
      </w:r>
      <w:r w:rsidRPr="00A53EAB">
        <w:rPr>
          <w:lang w:val="uk-UA"/>
        </w:rPr>
        <w:t xml:space="preserve">Менеджеру зі збору цін </w:t>
      </w:r>
      <w:r w:rsidRPr="00A53EAB">
        <w:rPr>
          <w:rStyle w:val="hps"/>
          <w:lang w:val="uk-UA"/>
        </w:rPr>
        <w:t>(</w:t>
      </w:r>
      <w:r w:rsidRPr="00A53EAB">
        <w:rPr>
          <w:lang w:val="uk-UA"/>
        </w:rPr>
        <w:t xml:space="preserve">експерт з продукції) </w:t>
      </w:r>
      <w:r w:rsidRPr="00A53EAB">
        <w:rPr>
          <w:rStyle w:val="hps"/>
          <w:lang w:val="uk-UA"/>
        </w:rPr>
        <w:t>слід</w:t>
      </w:r>
      <w:r w:rsidRPr="00A53EAB">
        <w:rPr>
          <w:lang w:val="uk-UA"/>
        </w:rPr>
        <w:t xml:space="preserve"> посилатись </w:t>
      </w:r>
      <w:r w:rsidRPr="00A53EAB">
        <w:rPr>
          <w:rStyle w:val="hps"/>
          <w:lang w:val="uk-UA"/>
        </w:rPr>
        <w:t>до обраних</w:t>
      </w:r>
      <w:r w:rsidRPr="00A53EAB">
        <w:rPr>
          <w:lang w:val="uk-UA"/>
        </w:rPr>
        <w:t xml:space="preserve"> </w:t>
      </w:r>
      <w:r w:rsidR="008C596F">
        <w:rPr>
          <w:rStyle w:val="hps"/>
          <w:lang w:val="uk-UA"/>
        </w:rPr>
        <w:t>субмоделей</w:t>
      </w:r>
      <w:r w:rsidRPr="00A53EAB">
        <w:rPr>
          <w:lang w:val="uk-UA"/>
        </w:rPr>
        <w:t xml:space="preserve"> </w:t>
      </w:r>
      <w:r w:rsidRPr="00A53EAB">
        <w:rPr>
          <w:rStyle w:val="hps"/>
          <w:lang w:val="uk-UA"/>
        </w:rPr>
        <w:t>попереднього місяця.</w:t>
      </w:r>
      <w:r w:rsidRPr="00A53EAB">
        <w:rPr>
          <w:lang w:val="uk-UA"/>
        </w:rPr>
        <w:t xml:space="preserve"> </w:t>
      </w:r>
      <w:r w:rsidRPr="00A53EAB">
        <w:rPr>
          <w:rStyle w:val="hps"/>
          <w:lang w:val="uk-UA"/>
        </w:rPr>
        <w:t>У випадку, коли</w:t>
      </w:r>
      <w:r w:rsidRPr="00A53EAB">
        <w:rPr>
          <w:lang w:val="uk-UA"/>
        </w:rPr>
        <w:t xml:space="preserve"> точна </w:t>
      </w:r>
      <w:r w:rsidR="008C596F">
        <w:rPr>
          <w:lang w:val="uk-UA"/>
        </w:rPr>
        <w:t>субмодель</w:t>
      </w:r>
      <w:r w:rsidRPr="00A53EAB">
        <w:rPr>
          <w:lang w:val="uk-UA"/>
        </w:rPr>
        <w:t xml:space="preserve"> </w:t>
      </w:r>
      <w:r w:rsidRPr="00A53EAB">
        <w:rPr>
          <w:rStyle w:val="hps"/>
          <w:lang w:val="uk-UA"/>
        </w:rPr>
        <w:t>точного</w:t>
      </w:r>
      <w:r w:rsidRPr="00A53EAB">
        <w:rPr>
          <w:lang w:val="uk-UA"/>
        </w:rPr>
        <w:t xml:space="preserve"> </w:t>
      </w:r>
      <w:r w:rsidRPr="00A53EAB">
        <w:rPr>
          <w:rStyle w:val="hps"/>
          <w:lang w:val="uk-UA"/>
        </w:rPr>
        <w:t>віку,</w:t>
      </w:r>
      <w:r w:rsidRPr="00A53EAB">
        <w:rPr>
          <w:lang w:val="uk-UA"/>
        </w:rPr>
        <w:t xml:space="preserve"> яка </w:t>
      </w:r>
      <w:r w:rsidRPr="00A53EAB">
        <w:rPr>
          <w:rStyle w:val="hps"/>
          <w:lang w:val="uk-UA"/>
        </w:rPr>
        <w:t>вже</w:t>
      </w:r>
      <w:r w:rsidRPr="00A53EAB">
        <w:rPr>
          <w:lang w:val="uk-UA"/>
        </w:rPr>
        <w:t xml:space="preserve"> </w:t>
      </w:r>
      <w:r w:rsidRPr="00A53EAB">
        <w:rPr>
          <w:rStyle w:val="hps"/>
          <w:lang w:val="uk-UA"/>
        </w:rPr>
        <w:t>не є</w:t>
      </w:r>
      <w:r w:rsidRPr="00A53EAB">
        <w:rPr>
          <w:lang w:val="uk-UA"/>
        </w:rPr>
        <w:t xml:space="preserve"> </w:t>
      </w:r>
      <w:r w:rsidRPr="00A53EAB">
        <w:rPr>
          <w:rStyle w:val="hps"/>
          <w:lang w:val="uk-UA"/>
        </w:rPr>
        <w:t>спостережуваною,</w:t>
      </w:r>
      <w:r w:rsidRPr="00A53EAB">
        <w:rPr>
          <w:lang w:val="uk-UA"/>
        </w:rPr>
        <w:t xml:space="preserve"> вона </w:t>
      </w:r>
      <w:r w:rsidRPr="00A53EAB">
        <w:rPr>
          <w:rStyle w:val="hps"/>
          <w:lang w:val="uk-UA"/>
        </w:rPr>
        <w:t>повинна</w:t>
      </w:r>
      <w:r w:rsidRPr="00A53EAB">
        <w:rPr>
          <w:lang w:val="uk-UA"/>
        </w:rPr>
        <w:t xml:space="preserve"> </w:t>
      </w:r>
      <w:r w:rsidRPr="00A53EAB">
        <w:rPr>
          <w:rStyle w:val="hps"/>
          <w:lang w:val="uk-UA"/>
        </w:rPr>
        <w:t>бути</w:t>
      </w:r>
      <w:r w:rsidRPr="00A53EAB">
        <w:rPr>
          <w:lang w:val="uk-UA"/>
        </w:rPr>
        <w:t xml:space="preserve"> </w:t>
      </w:r>
      <w:r w:rsidRPr="00A53EAB">
        <w:rPr>
          <w:rStyle w:val="hps"/>
          <w:lang w:val="uk-UA"/>
        </w:rPr>
        <w:t>замінена.</w:t>
      </w:r>
      <w:r w:rsidRPr="00A53EAB">
        <w:rPr>
          <w:lang w:val="uk-UA"/>
        </w:rPr>
        <w:t xml:space="preserve"> </w:t>
      </w:r>
      <w:r w:rsidRPr="00A53EAB">
        <w:rPr>
          <w:rStyle w:val="hps"/>
          <w:lang w:val="uk-UA"/>
        </w:rPr>
        <w:t>Можливо</w:t>
      </w:r>
      <w:r w:rsidRPr="00A53EAB">
        <w:rPr>
          <w:lang w:val="uk-UA"/>
        </w:rPr>
        <w:t>, за еталонною м</w:t>
      </w:r>
      <w:r w:rsidRPr="00A53EAB">
        <w:rPr>
          <w:rStyle w:val="hps"/>
          <w:lang w:val="uk-UA"/>
        </w:rPr>
        <w:t>оделлю, що розглядається, слідує нова версія</w:t>
      </w:r>
      <w:r w:rsidRPr="00A53EAB">
        <w:rPr>
          <w:lang w:val="uk-UA"/>
        </w:rPr>
        <w:t>: Наприклад, п</w:t>
      </w:r>
      <w:r w:rsidRPr="00A53EAB">
        <w:rPr>
          <w:rStyle w:val="hps"/>
          <w:lang w:val="uk-UA"/>
        </w:rPr>
        <w:t>одальша модель для VW Golf IV</w:t>
      </w:r>
      <w:r w:rsidRPr="00A53EAB">
        <w:rPr>
          <w:lang w:val="uk-UA"/>
        </w:rPr>
        <w:t xml:space="preserve"> </w:t>
      </w:r>
      <w:r w:rsidRPr="00A53EAB">
        <w:rPr>
          <w:rStyle w:val="hps"/>
          <w:lang w:val="uk-UA"/>
        </w:rPr>
        <w:t>є</w:t>
      </w:r>
      <w:r w:rsidRPr="00A53EAB">
        <w:rPr>
          <w:lang w:val="uk-UA"/>
        </w:rPr>
        <w:t xml:space="preserve"> </w:t>
      </w:r>
      <w:r w:rsidRPr="00A53EAB">
        <w:rPr>
          <w:rStyle w:val="hps"/>
          <w:lang w:val="uk-UA"/>
        </w:rPr>
        <w:t>VW Golf V</w:t>
      </w:r>
      <w:r w:rsidRPr="00A53EAB">
        <w:rPr>
          <w:lang w:val="ru-RU"/>
        </w:rPr>
        <w:t>.</w:t>
      </w:r>
    </w:p>
    <w:p w:rsidR="00A53EAB" w:rsidRPr="00A53EAB" w:rsidRDefault="00A53EAB" w:rsidP="00A53EAB">
      <w:pPr>
        <w:pStyle w:val="a3"/>
        <w:numPr>
          <w:ilvl w:val="1"/>
          <w:numId w:val="108"/>
        </w:numPr>
        <w:tabs>
          <w:tab w:val="left" w:pos="821"/>
        </w:tabs>
        <w:spacing w:before="66"/>
        <w:ind w:hanging="339"/>
        <w:rPr>
          <w:lang w:val="ru-RU"/>
        </w:rPr>
      </w:pPr>
      <w:r w:rsidRPr="00A53EAB">
        <w:rPr>
          <w:rStyle w:val="hps"/>
          <w:lang w:val="uk-UA"/>
        </w:rPr>
        <w:t>Перевірка репрезентативності для періодичного оновлення вибірки</w:t>
      </w:r>
    </w:p>
    <w:p w:rsidR="00A53EAB" w:rsidRPr="00A53EAB" w:rsidRDefault="00A53EAB" w:rsidP="00A53EAB">
      <w:pPr>
        <w:pStyle w:val="a3"/>
        <w:spacing w:before="48" w:line="252" w:lineRule="auto"/>
        <w:ind w:left="1161" w:right="1718" w:hanging="341"/>
        <w:jc w:val="both"/>
        <w:rPr>
          <w:lang w:val="ru-RU"/>
        </w:rPr>
      </w:pPr>
      <w:r w:rsidRPr="00A53EAB">
        <w:rPr>
          <w:lang w:val="ru-RU"/>
        </w:rPr>
        <w:t xml:space="preserve">– </w:t>
      </w:r>
      <w:r w:rsidRPr="00A53EAB">
        <w:rPr>
          <w:rStyle w:val="hps"/>
          <w:lang w:val="uk-UA"/>
        </w:rPr>
        <w:t>Цільова вибірка повинна регулярно оновлюватися, можливо щорічно, залежно від публікації статистики первинних реєстрацій у центральному реєстрі автомобілів</w:t>
      </w:r>
      <w:r w:rsidRPr="00A53EAB">
        <w:rPr>
          <w:lang w:val="ru-RU"/>
        </w:rPr>
        <w:t>.</w:t>
      </w:r>
    </w:p>
    <w:p w:rsidR="00A53EAB" w:rsidRPr="00A53EAB" w:rsidRDefault="00A53EAB" w:rsidP="00A53EAB">
      <w:pPr>
        <w:pStyle w:val="5"/>
        <w:spacing w:before="170"/>
        <w:rPr>
          <w:b w:val="0"/>
          <w:bCs/>
          <w:i w:val="0"/>
          <w:sz w:val="22"/>
          <w:szCs w:val="22"/>
        </w:rPr>
      </w:pPr>
      <w:r w:rsidRPr="00A53EAB">
        <w:rPr>
          <w:i w:val="0"/>
          <w:sz w:val="22"/>
          <w:szCs w:val="22"/>
          <w:lang w:val="uk-UA"/>
        </w:rPr>
        <w:t>Приклад</w:t>
      </w:r>
      <w:r w:rsidRPr="00A53EAB">
        <w:rPr>
          <w:i w:val="0"/>
          <w:sz w:val="22"/>
          <w:szCs w:val="22"/>
        </w:rPr>
        <w:t xml:space="preserve">: </w:t>
      </w:r>
      <w:r w:rsidRPr="00A53EAB">
        <w:rPr>
          <w:i w:val="0"/>
          <w:sz w:val="22"/>
          <w:szCs w:val="22"/>
          <w:lang w:val="uk-UA"/>
        </w:rPr>
        <w:t>Коригування якості</w:t>
      </w:r>
    </w:p>
    <w:p w:rsidR="00A53EAB" w:rsidRPr="00A53EAB" w:rsidRDefault="00A53EAB" w:rsidP="00A53EAB">
      <w:pPr>
        <w:pStyle w:val="a3"/>
        <w:numPr>
          <w:ilvl w:val="1"/>
          <w:numId w:val="108"/>
        </w:numPr>
        <w:tabs>
          <w:tab w:val="left" w:pos="821"/>
        </w:tabs>
        <w:spacing w:before="100"/>
        <w:ind w:right="1660" w:hanging="339"/>
        <w:rPr>
          <w:lang w:val="ru-RU"/>
        </w:rPr>
      </w:pPr>
      <w:r w:rsidRPr="00A53EAB">
        <w:rPr>
          <w:rStyle w:val="hps"/>
          <w:lang w:val="uk-UA"/>
        </w:rPr>
        <w:t>Важливо</w:t>
      </w:r>
      <w:r w:rsidRPr="00A53EAB">
        <w:rPr>
          <w:lang w:val="uk-UA"/>
        </w:rPr>
        <w:t xml:space="preserve"> </w:t>
      </w:r>
      <w:r w:rsidRPr="00A53EAB">
        <w:rPr>
          <w:rStyle w:val="hps"/>
          <w:lang w:val="uk-UA"/>
        </w:rPr>
        <w:t>розрізняти</w:t>
      </w:r>
      <w:r w:rsidRPr="00A53EAB">
        <w:rPr>
          <w:lang w:val="uk-UA"/>
        </w:rPr>
        <w:t xml:space="preserve"> незначні</w:t>
      </w:r>
      <w:r w:rsidRPr="00A53EAB">
        <w:rPr>
          <w:rStyle w:val="hps"/>
          <w:lang w:val="uk-UA"/>
        </w:rPr>
        <w:t xml:space="preserve"> та значні</w:t>
      </w:r>
      <w:r w:rsidRPr="00A53EAB">
        <w:rPr>
          <w:lang w:val="uk-UA"/>
        </w:rPr>
        <w:t xml:space="preserve"> </w:t>
      </w:r>
      <w:r w:rsidRPr="00A53EAB">
        <w:rPr>
          <w:rStyle w:val="hps"/>
          <w:lang w:val="uk-UA"/>
        </w:rPr>
        <w:t>зміни</w:t>
      </w:r>
    </w:p>
    <w:p w:rsidR="00A53EAB" w:rsidRPr="00A53EAB" w:rsidRDefault="00A53EAB" w:rsidP="00A53EAB">
      <w:pPr>
        <w:pStyle w:val="a3"/>
        <w:numPr>
          <w:ilvl w:val="1"/>
          <w:numId w:val="108"/>
        </w:numPr>
        <w:tabs>
          <w:tab w:val="left" w:pos="821"/>
        </w:tabs>
        <w:spacing w:before="75"/>
        <w:ind w:right="1660" w:hanging="339"/>
        <w:rPr>
          <w:lang w:val="ru-RU"/>
        </w:rPr>
      </w:pPr>
      <w:r w:rsidRPr="00A53EAB">
        <w:rPr>
          <w:rStyle w:val="hps"/>
          <w:lang w:val="uk-UA"/>
        </w:rPr>
        <w:t>Значні</w:t>
      </w:r>
      <w:r w:rsidRPr="00A53EAB">
        <w:rPr>
          <w:lang w:val="uk-UA"/>
        </w:rPr>
        <w:t xml:space="preserve"> </w:t>
      </w:r>
      <w:r w:rsidRPr="00A53EAB">
        <w:rPr>
          <w:rStyle w:val="hps"/>
          <w:lang w:val="uk-UA"/>
        </w:rPr>
        <w:t>зміни можуть виникнути в трьох ситуаціях</w:t>
      </w:r>
      <w:r w:rsidRPr="00A53EAB">
        <w:rPr>
          <w:lang w:val="ru-RU"/>
        </w:rPr>
        <w:t>:</w:t>
      </w:r>
    </w:p>
    <w:p w:rsidR="002C6A72" w:rsidRPr="00A53EAB" w:rsidRDefault="00A53EAB" w:rsidP="00A53EAB">
      <w:pPr>
        <w:pStyle w:val="a3"/>
        <w:numPr>
          <w:ilvl w:val="0"/>
          <w:numId w:val="103"/>
        </w:numPr>
        <w:tabs>
          <w:tab w:val="left" w:pos="1162"/>
        </w:tabs>
        <w:spacing w:before="48"/>
        <w:rPr>
          <w:lang w:val="uk-UA"/>
        </w:rPr>
      </w:pPr>
      <w:r w:rsidRPr="00A53EAB">
        <w:rPr>
          <w:lang w:val="uk-UA"/>
        </w:rPr>
        <w:t>Зміна еталонної моделі, що обумовлено попередньою зупинкою виробництва</w:t>
      </w:r>
      <w:r w:rsidRPr="00A53EAB">
        <w:rPr>
          <w:lang w:val="ru-RU"/>
        </w:rPr>
        <w:t>.</w: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6"/>
        <w:rPr>
          <w:rFonts w:ascii="Arial Narrow" w:hAnsi="Arial Narrow" w:cs="Arial Narrow"/>
          <w:sz w:val="18"/>
          <w:szCs w:val="18"/>
          <w:lang w:val="uk-UA"/>
        </w:rPr>
      </w:pPr>
    </w:p>
    <w:p w:rsidR="002C6A72" w:rsidRPr="000147D2" w:rsidRDefault="00401219">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93</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pPr>
        <w:spacing w:before="4"/>
        <w:rPr>
          <w:rFonts w:ascii="Arial Narrow" w:hAnsi="Arial Narrow" w:cs="Arial Narrow"/>
          <w:sz w:val="16"/>
          <w:szCs w:val="16"/>
          <w:lang w:val="uk-UA"/>
        </w:rPr>
      </w:pPr>
    </w:p>
    <w:p w:rsidR="00A53EAB" w:rsidRPr="00DC11CE" w:rsidRDefault="00A53EAB" w:rsidP="00A53EAB">
      <w:pPr>
        <w:pStyle w:val="a3"/>
        <w:numPr>
          <w:ilvl w:val="0"/>
          <w:numId w:val="103"/>
        </w:numPr>
        <w:tabs>
          <w:tab w:val="left" w:pos="1162"/>
        </w:tabs>
        <w:spacing w:line="252" w:lineRule="auto"/>
        <w:ind w:right="1716"/>
        <w:jc w:val="both"/>
        <w:rPr>
          <w:lang w:val="uk-UA"/>
        </w:rPr>
      </w:pPr>
      <w:r w:rsidRPr="00DC11CE">
        <w:rPr>
          <w:lang w:val="uk-UA"/>
        </w:rPr>
        <w:t>За старою версією еталонної моделі слідує нове покоління: наприклад, за VW Golf IV слідує VW Golf V.</w:t>
      </w:r>
    </w:p>
    <w:p w:rsidR="00A53EAB" w:rsidRPr="00DC11CE" w:rsidRDefault="008C596F" w:rsidP="00A53EAB">
      <w:pPr>
        <w:pStyle w:val="a3"/>
        <w:numPr>
          <w:ilvl w:val="0"/>
          <w:numId w:val="103"/>
        </w:numPr>
        <w:tabs>
          <w:tab w:val="left" w:pos="1162"/>
        </w:tabs>
        <w:spacing w:before="19"/>
        <w:rPr>
          <w:lang w:val="ru-RU"/>
        </w:rPr>
      </w:pPr>
      <w:r>
        <w:rPr>
          <w:lang w:val="uk-UA"/>
        </w:rPr>
        <w:t>Субмодель</w:t>
      </w:r>
      <w:r w:rsidR="00A53EAB" w:rsidRPr="00DC11CE">
        <w:rPr>
          <w:lang w:val="uk-UA"/>
        </w:rPr>
        <w:t xml:space="preserve"> замінюється, тому що вона вже не доступна</w:t>
      </w:r>
      <w:r w:rsidR="00A53EAB" w:rsidRPr="00DC11CE">
        <w:rPr>
          <w:lang w:val="ru-RU"/>
        </w:rPr>
        <w:t>.</w:t>
      </w:r>
    </w:p>
    <w:p w:rsidR="00A53EAB" w:rsidRPr="00DC11CE" w:rsidRDefault="00A53EAB" w:rsidP="00A53EAB">
      <w:pPr>
        <w:pStyle w:val="a3"/>
        <w:numPr>
          <w:ilvl w:val="1"/>
          <w:numId w:val="108"/>
        </w:numPr>
        <w:tabs>
          <w:tab w:val="left" w:pos="821"/>
        </w:tabs>
        <w:spacing w:before="77"/>
        <w:ind w:hanging="339"/>
        <w:rPr>
          <w:lang w:val="uk-UA"/>
        </w:rPr>
      </w:pPr>
      <w:r w:rsidRPr="00DC11CE">
        <w:rPr>
          <w:lang w:val="uk-UA"/>
        </w:rPr>
        <w:t>Незначні зміни:</w:t>
      </w:r>
    </w:p>
    <w:p w:rsidR="00A53EAB" w:rsidRPr="00DC11CE" w:rsidRDefault="00A53EAB" w:rsidP="00A53EAB">
      <w:pPr>
        <w:pStyle w:val="a3"/>
        <w:numPr>
          <w:ilvl w:val="0"/>
          <w:numId w:val="102"/>
        </w:numPr>
        <w:tabs>
          <w:tab w:val="left" w:pos="1162"/>
        </w:tabs>
        <w:spacing w:before="48" w:line="252" w:lineRule="auto"/>
        <w:ind w:right="1717"/>
        <w:jc w:val="both"/>
        <w:rPr>
          <w:lang w:val="uk-UA"/>
        </w:rPr>
      </w:pPr>
      <w:r w:rsidRPr="00DC11CE">
        <w:rPr>
          <w:lang w:val="uk-UA"/>
        </w:rPr>
        <w:t xml:space="preserve">Обладнання конкретної </w:t>
      </w:r>
      <w:r w:rsidR="008C596F">
        <w:rPr>
          <w:lang w:val="uk-UA"/>
        </w:rPr>
        <w:t>субмоделі</w:t>
      </w:r>
      <w:r w:rsidRPr="00DC11CE">
        <w:rPr>
          <w:lang w:val="uk-UA"/>
        </w:rPr>
        <w:t>, наприклад, розширюється датчиком паркування.</w:t>
      </w:r>
    </w:p>
    <w:p w:rsidR="00A53EAB" w:rsidRPr="00DC11CE" w:rsidRDefault="00A53EAB" w:rsidP="00A53EAB">
      <w:pPr>
        <w:pStyle w:val="a3"/>
        <w:numPr>
          <w:ilvl w:val="0"/>
          <w:numId w:val="102"/>
        </w:numPr>
        <w:tabs>
          <w:tab w:val="left" w:pos="1162"/>
        </w:tabs>
        <w:spacing w:before="19" w:line="252" w:lineRule="auto"/>
        <w:ind w:right="1719"/>
        <w:jc w:val="both"/>
        <w:rPr>
          <w:lang w:val="ru-RU"/>
        </w:rPr>
      </w:pPr>
      <w:r w:rsidRPr="00DC11CE">
        <w:rPr>
          <w:lang w:val="uk-UA"/>
        </w:rPr>
        <w:t xml:space="preserve">Спостереження за продуктом конкретної </w:t>
      </w:r>
      <w:r w:rsidR="008C596F">
        <w:rPr>
          <w:lang w:val="uk-UA"/>
        </w:rPr>
        <w:t>субмоделі</w:t>
      </w:r>
      <w:r w:rsidRPr="00DC11CE">
        <w:rPr>
          <w:lang w:val="uk-UA"/>
        </w:rPr>
        <w:t xml:space="preserve"> відрізняються у віці та/або у пробігу</w:t>
      </w:r>
      <w:r w:rsidRPr="00DC11CE">
        <w:rPr>
          <w:lang w:val="ru-RU"/>
        </w:rPr>
        <w:t>.</w:t>
      </w:r>
    </w:p>
    <w:p w:rsidR="00A53EAB" w:rsidRPr="00DC11CE" w:rsidRDefault="00A53EAB" w:rsidP="00A53EAB">
      <w:pPr>
        <w:pStyle w:val="a3"/>
        <w:numPr>
          <w:ilvl w:val="1"/>
          <w:numId w:val="108"/>
        </w:numPr>
        <w:tabs>
          <w:tab w:val="left" w:pos="821"/>
        </w:tabs>
        <w:spacing w:before="66"/>
        <w:ind w:hanging="339"/>
        <w:rPr>
          <w:lang w:val="ru-RU"/>
        </w:rPr>
      </w:pPr>
      <w:r w:rsidRPr="00DC11CE">
        <w:rPr>
          <w:lang w:val="uk-UA"/>
        </w:rPr>
        <w:t>Відмінності в обладнанні вживаних автомобілів не коригуються</w:t>
      </w:r>
      <w:r w:rsidRPr="00DC11CE">
        <w:rPr>
          <w:lang w:val="ru-RU"/>
        </w:rPr>
        <w:t>.</w:t>
      </w:r>
    </w:p>
    <w:p w:rsidR="00A53EAB" w:rsidRPr="00DC11CE" w:rsidRDefault="00A53EAB" w:rsidP="00A53EAB">
      <w:pPr>
        <w:pStyle w:val="a3"/>
        <w:numPr>
          <w:ilvl w:val="1"/>
          <w:numId w:val="108"/>
        </w:numPr>
        <w:tabs>
          <w:tab w:val="left" w:pos="821"/>
        </w:tabs>
        <w:spacing w:before="75" w:line="249" w:lineRule="auto"/>
        <w:ind w:right="1717" w:hanging="339"/>
        <w:jc w:val="both"/>
        <w:rPr>
          <w:lang w:val="ru-RU"/>
        </w:rPr>
      </w:pPr>
      <w:r w:rsidRPr="00DC11CE">
        <w:rPr>
          <w:rStyle w:val="hps"/>
          <w:lang w:val="uk-UA"/>
        </w:rPr>
        <w:t>Що</w:t>
      </w:r>
      <w:r w:rsidRPr="00DC11CE">
        <w:rPr>
          <w:lang w:val="uk-UA"/>
        </w:rPr>
        <w:t xml:space="preserve"> </w:t>
      </w:r>
      <w:r w:rsidRPr="00DC11CE">
        <w:rPr>
          <w:rStyle w:val="hps"/>
          <w:lang w:val="uk-UA"/>
        </w:rPr>
        <w:t>стосується</w:t>
      </w:r>
      <w:r w:rsidRPr="00DC11CE">
        <w:rPr>
          <w:lang w:val="uk-UA"/>
        </w:rPr>
        <w:t xml:space="preserve"> </w:t>
      </w:r>
      <w:r w:rsidRPr="00DC11CE">
        <w:rPr>
          <w:rStyle w:val="hps"/>
          <w:lang w:val="uk-UA"/>
        </w:rPr>
        <w:t>даних з</w:t>
      </w:r>
      <w:r w:rsidRPr="00DC11CE">
        <w:rPr>
          <w:lang w:val="uk-UA"/>
        </w:rPr>
        <w:t xml:space="preserve"> інститутів дослідження ринку</w:t>
      </w:r>
      <w:r w:rsidRPr="00DC11CE">
        <w:rPr>
          <w:rStyle w:val="hps"/>
          <w:lang w:val="uk-UA"/>
        </w:rPr>
        <w:t>:</w:t>
      </w:r>
      <w:r w:rsidRPr="00DC11CE">
        <w:rPr>
          <w:lang w:val="uk-UA"/>
        </w:rPr>
        <w:t xml:space="preserve"> </w:t>
      </w:r>
      <w:r w:rsidRPr="00DC11CE">
        <w:rPr>
          <w:rStyle w:val="hps"/>
          <w:lang w:val="uk-UA"/>
        </w:rPr>
        <w:t>Незначні</w:t>
      </w:r>
      <w:r w:rsidRPr="00DC11CE">
        <w:rPr>
          <w:lang w:val="uk-UA"/>
        </w:rPr>
        <w:t xml:space="preserve"> </w:t>
      </w:r>
      <w:r w:rsidRPr="00DC11CE">
        <w:rPr>
          <w:rStyle w:val="hps"/>
          <w:lang w:val="uk-UA"/>
        </w:rPr>
        <w:t>зміни</w:t>
      </w:r>
      <w:r w:rsidRPr="00DC11CE">
        <w:rPr>
          <w:lang w:val="uk-UA"/>
        </w:rPr>
        <w:t xml:space="preserve"> у </w:t>
      </w:r>
      <w:r w:rsidRPr="00DC11CE">
        <w:rPr>
          <w:rStyle w:val="hps"/>
          <w:lang w:val="uk-UA"/>
        </w:rPr>
        <w:t>зв'язку</w:t>
      </w:r>
      <w:r w:rsidRPr="00DC11CE">
        <w:rPr>
          <w:lang w:val="uk-UA"/>
        </w:rPr>
        <w:t xml:space="preserve"> </w:t>
      </w:r>
      <w:r w:rsidRPr="00DC11CE">
        <w:rPr>
          <w:rStyle w:val="hps"/>
          <w:lang w:val="uk-UA"/>
        </w:rPr>
        <w:t>із варіаціями у</w:t>
      </w:r>
      <w:r w:rsidRPr="00DC11CE">
        <w:rPr>
          <w:lang w:val="uk-UA"/>
        </w:rPr>
        <w:t xml:space="preserve"> </w:t>
      </w:r>
      <w:r w:rsidRPr="00DC11CE">
        <w:rPr>
          <w:rStyle w:val="hps"/>
          <w:lang w:val="uk-UA"/>
        </w:rPr>
        <w:t>віці і/або</w:t>
      </w:r>
      <w:r w:rsidRPr="00DC11CE">
        <w:rPr>
          <w:lang w:val="uk-UA"/>
        </w:rPr>
        <w:t xml:space="preserve"> </w:t>
      </w:r>
      <w:r w:rsidRPr="00DC11CE">
        <w:rPr>
          <w:rStyle w:val="hps"/>
          <w:lang w:val="uk-UA"/>
        </w:rPr>
        <w:t>пробігу не</w:t>
      </w:r>
      <w:r w:rsidRPr="00DC11CE">
        <w:rPr>
          <w:lang w:val="uk-UA"/>
        </w:rPr>
        <w:t xml:space="preserve"> відбуваються</w:t>
      </w:r>
      <w:r w:rsidRPr="00DC11CE">
        <w:rPr>
          <w:rStyle w:val="hps"/>
          <w:lang w:val="uk-UA"/>
        </w:rPr>
        <w:t>.</w:t>
      </w:r>
      <w:r w:rsidRPr="00DC11CE">
        <w:rPr>
          <w:lang w:val="uk-UA"/>
        </w:rPr>
        <w:t xml:space="preserve"> </w:t>
      </w:r>
      <w:r w:rsidRPr="00DC11CE">
        <w:rPr>
          <w:rStyle w:val="hps"/>
          <w:lang w:val="uk-UA"/>
        </w:rPr>
        <w:t>Тому,</w:t>
      </w:r>
      <w:r w:rsidRPr="00DC11CE">
        <w:rPr>
          <w:lang w:val="uk-UA"/>
        </w:rPr>
        <w:t xml:space="preserve"> </w:t>
      </w:r>
      <w:r w:rsidRPr="00DC11CE">
        <w:rPr>
          <w:rStyle w:val="hps"/>
          <w:lang w:val="uk-UA"/>
        </w:rPr>
        <w:t>пряме порівняння</w:t>
      </w:r>
      <w:r w:rsidRPr="00DC11CE">
        <w:rPr>
          <w:lang w:val="uk-UA"/>
        </w:rPr>
        <w:t xml:space="preserve"> </w:t>
      </w:r>
      <w:r w:rsidRPr="00DC11CE">
        <w:rPr>
          <w:rStyle w:val="hps"/>
          <w:lang w:val="uk-UA"/>
        </w:rPr>
        <w:t>застосовується</w:t>
      </w:r>
      <w:r w:rsidRPr="00DC11CE">
        <w:rPr>
          <w:lang w:val="uk-UA"/>
        </w:rPr>
        <w:t xml:space="preserve"> у </w:t>
      </w:r>
      <w:r w:rsidRPr="00DC11CE">
        <w:rPr>
          <w:rStyle w:val="hps"/>
          <w:lang w:val="uk-UA"/>
        </w:rPr>
        <w:t>разі</w:t>
      </w:r>
      <w:r w:rsidRPr="00DC11CE">
        <w:rPr>
          <w:lang w:val="uk-UA"/>
        </w:rPr>
        <w:t xml:space="preserve"> </w:t>
      </w:r>
      <w:r w:rsidRPr="00DC11CE">
        <w:rPr>
          <w:rStyle w:val="hps"/>
          <w:lang w:val="uk-UA"/>
        </w:rPr>
        <w:t>зміненого</w:t>
      </w:r>
      <w:r w:rsidRPr="00DC11CE">
        <w:rPr>
          <w:lang w:val="uk-UA"/>
        </w:rPr>
        <w:t xml:space="preserve"> </w:t>
      </w:r>
      <w:r w:rsidRPr="00DC11CE">
        <w:rPr>
          <w:rStyle w:val="hps"/>
          <w:lang w:val="uk-UA"/>
        </w:rPr>
        <w:t>обладнання та</w:t>
      </w:r>
      <w:r w:rsidRPr="00DC11CE">
        <w:rPr>
          <w:lang w:val="uk-UA"/>
        </w:rPr>
        <w:t xml:space="preserve"> </w:t>
      </w:r>
      <w:r w:rsidRPr="00DC11CE">
        <w:rPr>
          <w:rStyle w:val="hps"/>
          <w:lang w:val="uk-UA"/>
        </w:rPr>
        <w:t>в</w:t>
      </w:r>
      <w:r w:rsidRPr="00DC11CE">
        <w:rPr>
          <w:lang w:val="uk-UA"/>
        </w:rPr>
        <w:t xml:space="preserve"> </w:t>
      </w:r>
      <w:r w:rsidRPr="00DC11CE">
        <w:rPr>
          <w:rStyle w:val="hps"/>
          <w:lang w:val="uk-UA"/>
        </w:rPr>
        <w:t>разі великих</w:t>
      </w:r>
      <w:r w:rsidRPr="00DC11CE">
        <w:rPr>
          <w:lang w:val="uk-UA"/>
        </w:rPr>
        <w:t xml:space="preserve"> </w:t>
      </w:r>
      <w:r w:rsidRPr="00DC11CE">
        <w:rPr>
          <w:rStyle w:val="hps"/>
          <w:lang w:val="uk-UA"/>
        </w:rPr>
        <w:t>змін застосовується мостове накладання</w:t>
      </w:r>
      <w:r w:rsidRPr="00DC11CE">
        <w:rPr>
          <w:lang w:val="uk-UA"/>
        </w:rPr>
        <w:t>.</w:t>
      </w:r>
    </w:p>
    <w:p w:rsidR="00A53EAB" w:rsidRPr="00DC11CE" w:rsidRDefault="00A53EAB" w:rsidP="00A53EAB">
      <w:pPr>
        <w:pStyle w:val="a3"/>
        <w:numPr>
          <w:ilvl w:val="1"/>
          <w:numId w:val="108"/>
        </w:numPr>
        <w:tabs>
          <w:tab w:val="left" w:pos="821"/>
        </w:tabs>
        <w:spacing w:before="68" w:line="249" w:lineRule="auto"/>
        <w:ind w:right="1716" w:hanging="339"/>
        <w:jc w:val="both"/>
        <w:rPr>
          <w:lang w:val="ru-RU"/>
        </w:rPr>
      </w:pPr>
      <w:r w:rsidRPr="00DC11CE">
        <w:rPr>
          <w:lang w:val="uk-UA"/>
        </w:rPr>
        <w:t xml:space="preserve">Коли ціни спостерігаються з </w:t>
      </w:r>
      <w:r w:rsidR="00AB3D73">
        <w:rPr>
          <w:lang w:val="uk-UA"/>
        </w:rPr>
        <w:t>Інтернет</w:t>
      </w:r>
      <w:r w:rsidRPr="00DC11CE">
        <w:rPr>
          <w:lang w:val="uk-UA"/>
        </w:rPr>
        <w:t>-платформ або автомобільних журналів, відбуваються відмінності у віці і/або пробігу. В цьому випадку, застосовується обґрунтована експертна оцінка</w:t>
      </w:r>
      <w:r w:rsidRPr="00DC11CE">
        <w:rPr>
          <w:lang w:val="ru-RU"/>
        </w:rPr>
        <w:t>.</w:t>
      </w:r>
    </w:p>
    <w:p w:rsidR="00A53EAB" w:rsidRPr="00DC11CE" w:rsidRDefault="00A53EAB" w:rsidP="00A53EAB">
      <w:pPr>
        <w:pStyle w:val="a3"/>
        <w:numPr>
          <w:ilvl w:val="1"/>
          <w:numId w:val="108"/>
        </w:numPr>
        <w:tabs>
          <w:tab w:val="left" w:pos="821"/>
        </w:tabs>
        <w:spacing w:before="68" w:line="249" w:lineRule="auto"/>
        <w:ind w:right="1718" w:hanging="339"/>
        <w:jc w:val="both"/>
        <w:rPr>
          <w:lang w:val="ru-RU"/>
        </w:rPr>
      </w:pPr>
      <w:r w:rsidRPr="00DC11CE">
        <w:rPr>
          <w:lang w:val="uk-UA"/>
        </w:rPr>
        <w:t>Для кожної розглянутої еталонної моделі у кожному відповідному віковому класі щорічно повинні бути зібрані дві додаткових вибірки приблизно з 10 спостережень</w:t>
      </w:r>
      <w:r w:rsidRPr="00DC11CE">
        <w:rPr>
          <w:lang w:val="ru-RU"/>
        </w:rPr>
        <w:t>.</w:t>
      </w:r>
    </w:p>
    <w:p w:rsidR="00A53EAB" w:rsidRPr="00DC11CE" w:rsidRDefault="00A53EAB" w:rsidP="00A53EAB">
      <w:pPr>
        <w:pStyle w:val="a3"/>
        <w:numPr>
          <w:ilvl w:val="1"/>
          <w:numId w:val="108"/>
        </w:numPr>
        <w:tabs>
          <w:tab w:val="left" w:pos="821"/>
        </w:tabs>
        <w:spacing w:before="68" w:line="249" w:lineRule="auto"/>
        <w:ind w:right="1714" w:hanging="339"/>
        <w:jc w:val="both"/>
        <w:rPr>
          <w:lang w:val="ru-RU"/>
        </w:rPr>
      </w:pPr>
      <w:r w:rsidRPr="00DC11CE">
        <w:rPr>
          <w:rStyle w:val="hps"/>
          <w:lang w:val="uk-UA"/>
        </w:rPr>
        <w:t>Зберіть</w:t>
      </w:r>
      <w:r w:rsidRPr="00DC11CE">
        <w:rPr>
          <w:lang w:val="uk-UA"/>
        </w:rPr>
        <w:t xml:space="preserve"> </w:t>
      </w:r>
      <w:r w:rsidRPr="00DC11CE">
        <w:rPr>
          <w:rStyle w:val="hps"/>
          <w:lang w:val="uk-UA"/>
        </w:rPr>
        <w:t>першу</w:t>
      </w:r>
      <w:r w:rsidRPr="00DC11CE">
        <w:rPr>
          <w:lang w:val="uk-UA"/>
        </w:rPr>
        <w:t xml:space="preserve"> вибірку </w:t>
      </w:r>
      <w:r w:rsidRPr="00DC11CE">
        <w:rPr>
          <w:rStyle w:val="hps"/>
          <w:lang w:val="uk-UA"/>
        </w:rPr>
        <w:t>з</w:t>
      </w:r>
      <w:r w:rsidRPr="00DC11CE">
        <w:rPr>
          <w:lang w:val="uk-UA"/>
        </w:rPr>
        <w:t xml:space="preserve"> </w:t>
      </w:r>
      <w:r w:rsidRPr="00DC11CE">
        <w:rPr>
          <w:rStyle w:val="hps"/>
          <w:lang w:val="uk-UA"/>
        </w:rPr>
        <w:t>(</w:t>
      </w:r>
      <w:r w:rsidRPr="00DC11CE">
        <w:rPr>
          <w:lang w:val="uk-UA"/>
        </w:rPr>
        <w:t xml:space="preserve">майже) </w:t>
      </w:r>
      <w:r w:rsidRPr="00DC11CE">
        <w:rPr>
          <w:rStyle w:val="hps"/>
          <w:lang w:val="uk-UA"/>
        </w:rPr>
        <w:t>постійним пробігом і</w:t>
      </w:r>
      <w:r w:rsidRPr="00DC11CE">
        <w:rPr>
          <w:lang w:val="uk-UA"/>
        </w:rPr>
        <w:t xml:space="preserve"> </w:t>
      </w:r>
      <w:r w:rsidRPr="00DC11CE">
        <w:rPr>
          <w:rStyle w:val="hps"/>
          <w:lang w:val="uk-UA"/>
        </w:rPr>
        <w:t>різним</w:t>
      </w:r>
      <w:r w:rsidRPr="00DC11CE">
        <w:rPr>
          <w:lang w:val="uk-UA"/>
        </w:rPr>
        <w:t xml:space="preserve"> </w:t>
      </w:r>
      <w:r w:rsidRPr="00DC11CE">
        <w:rPr>
          <w:rStyle w:val="hps"/>
          <w:lang w:val="uk-UA"/>
        </w:rPr>
        <w:t>віком в</w:t>
      </w:r>
      <w:r w:rsidRPr="00DC11CE">
        <w:rPr>
          <w:lang w:val="uk-UA"/>
        </w:rPr>
        <w:t xml:space="preserve"> </w:t>
      </w:r>
      <w:r w:rsidRPr="00DC11CE">
        <w:rPr>
          <w:rStyle w:val="hps"/>
          <w:lang w:val="uk-UA"/>
        </w:rPr>
        <w:t>місяцях</w:t>
      </w:r>
      <w:r w:rsidRPr="00DC11CE">
        <w:rPr>
          <w:lang w:val="uk-UA"/>
        </w:rPr>
        <w:t xml:space="preserve"> </w:t>
      </w:r>
      <w:r w:rsidRPr="00DC11CE">
        <w:rPr>
          <w:rStyle w:val="hps"/>
          <w:lang w:val="uk-UA"/>
        </w:rPr>
        <w:t>в</w:t>
      </w:r>
      <w:r w:rsidRPr="00DC11CE">
        <w:rPr>
          <w:lang w:val="uk-UA"/>
        </w:rPr>
        <w:t xml:space="preserve"> </w:t>
      </w:r>
      <w:r w:rsidRPr="00DC11CE">
        <w:rPr>
          <w:rStyle w:val="hps"/>
          <w:lang w:val="uk-UA"/>
        </w:rPr>
        <w:t>діапазоні</w:t>
      </w:r>
      <w:r w:rsidRPr="00DC11CE">
        <w:rPr>
          <w:lang w:val="uk-UA"/>
        </w:rPr>
        <w:t xml:space="preserve"> </w:t>
      </w:r>
      <w:r w:rsidRPr="00DC11CE">
        <w:rPr>
          <w:rStyle w:val="hps"/>
          <w:lang w:val="uk-UA"/>
        </w:rPr>
        <w:t>вікового</w:t>
      </w:r>
      <w:r w:rsidRPr="00DC11CE">
        <w:rPr>
          <w:lang w:val="uk-UA"/>
        </w:rPr>
        <w:t xml:space="preserve"> класу</w:t>
      </w:r>
      <w:r w:rsidRPr="00DC11CE">
        <w:rPr>
          <w:lang w:val="ru-RU"/>
        </w:rPr>
        <w:t>:</w:t>
      </w:r>
    </w:p>
    <w:p w:rsidR="00A53EAB" w:rsidRPr="00DC11CE" w:rsidRDefault="00A53EAB" w:rsidP="00A53EAB">
      <w:pPr>
        <w:spacing w:before="9"/>
        <w:rPr>
          <w:rFonts w:ascii="Arial Narrow" w:hAnsi="Arial Narrow" w:cs="Arial Narrow"/>
          <w:sz w:val="23"/>
          <w:szCs w:val="23"/>
          <w:lang w:val="ru-RU"/>
        </w:rPr>
      </w:pPr>
    </w:p>
    <w:p w:rsidR="00A53EAB" w:rsidRPr="00A72A0E" w:rsidRDefault="00A53EAB" w:rsidP="00A53EAB">
      <w:pPr>
        <w:pStyle w:val="5"/>
        <w:spacing w:line="237" w:lineRule="exact"/>
        <w:rPr>
          <w:b w:val="0"/>
          <w:bCs/>
          <w:i w:val="0"/>
          <w:sz w:val="24"/>
          <w:szCs w:val="24"/>
          <w:lang w:val="ru-RU"/>
        </w:rPr>
      </w:pPr>
      <w:r w:rsidRPr="00A72A0E">
        <w:rPr>
          <w:i w:val="0"/>
          <w:sz w:val="24"/>
          <w:szCs w:val="24"/>
          <w:lang w:val="uk-UA"/>
        </w:rPr>
        <w:t xml:space="preserve">Схема </w:t>
      </w:r>
      <w:r w:rsidRPr="00A72A0E">
        <w:rPr>
          <w:i w:val="0"/>
          <w:sz w:val="24"/>
          <w:szCs w:val="24"/>
          <w:lang w:val="ru-RU"/>
        </w:rPr>
        <w:t>68</w:t>
      </w:r>
    </w:p>
    <w:p w:rsidR="00A53EAB" w:rsidRPr="00DC11CE" w:rsidRDefault="00A53EAB" w:rsidP="00A53EAB">
      <w:pPr>
        <w:spacing w:line="237" w:lineRule="exact"/>
        <w:ind w:left="481" w:right="1660"/>
        <w:rPr>
          <w:rFonts w:cs="Calibri"/>
          <w:sz w:val="24"/>
          <w:szCs w:val="24"/>
          <w:lang w:val="ru-RU"/>
        </w:rPr>
      </w:pPr>
      <w:r w:rsidRPr="00A72A0E">
        <w:rPr>
          <w:b/>
          <w:sz w:val="24"/>
          <w:szCs w:val="24"/>
          <w:lang w:val="uk-UA"/>
        </w:rPr>
        <w:t xml:space="preserve">Вибірка </w:t>
      </w:r>
      <w:r w:rsidRPr="00A72A0E">
        <w:rPr>
          <w:rStyle w:val="hps"/>
          <w:b/>
          <w:sz w:val="24"/>
          <w:szCs w:val="24"/>
          <w:lang w:val="uk-UA"/>
        </w:rPr>
        <w:t>для</w:t>
      </w:r>
      <w:r w:rsidRPr="00A72A0E">
        <w:rPr>
          <w:rStyle w:val="shorttext"/>
          <w:b/>
          <w:sz w:val="24"/>
          <w:szCs w:val="24"/>
          <w:lang w:val="uk-UA"/>
        </w:rPr>
        <w:t xml:space="preserve"> </w:t>
      </w:r>
      <w:r w:rsidRPr="00A72A0E">
        <w:rPr>
          <w:rStyle w:val="hps"/>
          <w:b/>
          <w:sz w:val="24"/>
          <w:szCs w:val="24"/>
          <w:lang w:val="uk-UA"/>
        </w:rPr>
        <w:t>розрахунку норми</w:t>
      </w:r>
      <w:r w:rsidRPr="00A72A0E">
        <w:rPr>
          <w:rStyle w:val="shorttext"/>
          <w:b/>
          <w:sz w:val="24"/>
          <w:szCs w:val="24"/>
          <w:lang w:val="uk-UA"/>
        </w:rPr>
        <w:t xml:space="preserve"> </w:t>
      </w:r>
      <w:r w:rsidRPr="00A72A0E">
        <w:rPr>
          <w:rStyle w:val="hps"/>
          <w:b/>
          <w:sz w:val="24"/>
          <w:szCs w:val="24"/>
          <w:lang w:val="uk-UA"/>
        </w:rPr>
        <w:t>амортизації</w:t>
      </w:r>
      <w:r w:rsidRPr="00A72A0E">
        <w:rPr>
          <w:rStyle w:val="shorttext"/>
          <w:b/>
          <w:sz w:val="24"/>
          <w:szCs w:val="24"/>
          <w:lang w:val="uk-UA"/>
        </w:rPr>
        <w:t xml:space="preserve"> </w:t>
      </w:r>
      <w:r w:rsidRPr="00A72A0E">
        <w:rPr>
          <w:rStyle w:val="hps"/>
          <w:b/>
          <w:sz w:val="24"/>
          <w:szCs w:val="24"/>
          <w:lang w:val="uk-UA"/>
        </w:rPr>
        <w:t>для</w:t>
      </w:r>
      <w:r w:rsidRPr="00A72A0E">
        <w:rPr>
          <w:rStyle w:val="shorttext"/>
          <w:b/>
          <w:sz w:val="24"/>
          <w:szCs w:val="24"/>
          <w:lang w:val="uk-UA"/>
        </w:rPr>
        <w:t xml:space="preserve"> </w:t>
      </w:r>
      <w:r w:rsidRPr="00A72A0E">
        <w:rPr>
          <w:rStyle w:val="hps"/>
          <w:b/>
          <w:sz w:val="24"/>
          <w:szCs w:val="24"/>
          <w:lang w:val="uk-UA"/>
        </w:rPr>
        <w:t>віку</w:t>
      </w:r>
      <w:r w:rsidRPr="00A72A0E">
        <w:rPr>
          <w:rStyle w:val="shorttext"/>
          <w:b/>
          <w:sz w:val="24"/>
          <w:szCs w:val="24"/>
          <w:lang w:val="uk-UA"/>
        </w:rPr>
        <w:t xml:space="preserve"> </w:t>
      </w:r>
      <w:r w:rsidRPr="00A72A0E">
        <w:rPr>
          <w:rStyle w:val="hps"/>
          <w:b/>
          <w:sz w:val="24"/>
          <w:szCs w:val="24"/>
          <w:lang w:val="uk-UA"/>
        </w:rPr>
        <w:t>для</w:t>
      </w:r>
      <w:r w:rsidRPr="00A72A0E">
        <w:rPr>
          <w:b/>
          <w:sz w:val="24"/>
          <w:szCs w:val="24"/>
          <w:lang w:val="uk-UA"/>
        </w:rPr>
        <w:t xml:space="preserve"> “VW Golf V</w:t>
      </w:r>
      <w:r w:rsidRPr="00DC11CE">
        <w:rPr>
          <w:b/>
          <w:sz w:val="24"/>
          <w:szCs w:val="24"/>
          <w:lang w:val="uk-UA"/>
        </w:rPr>
        <w:t>”</w:t>
      </w:r>
    </w:p>
    <w:p w:rsidR="00A53EAB" w:rsidRPr="00DC11CE" w:rsidRDefault="00A53EAB" w:rsidP="00A53EAB">
      <w:pPr>
        <w:spacing w:before="11"/>
        <w:rPr>
          <w:rFonts w:cs="Calibri"/>
          <w:sz w:val="8"/>
          <w:szCs w:val="8"/>
          <w:lang w:val="ru-RU"/>
        </w:rPr>
      </w:pPr>
    </w:p>
    <w:tbl>
      <w:tblPr>
        <w:tblW w:w="0" w:type="auto"/>
        <w:tblInd w:w="1010" w:type="dxa"/>
        <w:tblLayout w:type="fixed"/>
        <w:tblCellMar>
          <w:left w:w="0" w:type="dxa"/>
          <w:right w:w="0" w:type="dxa"/>
        </w:tblCellMar>
        <w:tblLook w:val="01E0" w:firstRow="1" w:lastRow="1" w:firstColumn="1" w:lastColumn="1" w:noHBand="0" w:noVBand="0"/>
      </w:tblPr>
      <w:tblGrid>
        <w:gridCol w:w="1368"/>
        <w:gridCol w:w="1440"/>
        <w:gridCol w:w="1260"/>
        <w:gridCol w:w="2340"/>
      </w:tblGrid>
      <w:tr w:rsidR="00A53EAB" w:rsidRPr="00DA097B" w:rsidTr="00D56968">
        <w:trPr>
          <w:trHeight w:hRule="exact" w:val="560"/>
        </w:trPr>
        <w:tc>
          <w:tcPr>
            <w:tcW w:w="6408" w:type="dxa"/>
            <w:gridSpan w:val="4"/>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tabs>
                <w:tab w:val="left" w:pos="6408"/>
              </w:tabs>
              <w:spacing w:before="60" w:line="247" w:lineRule="auto"/>
              <w:ind w:left="2088" w:right="1360" w:hanging="196"/>
              <w:rPr>
                <w:rFonts w:ascii="Arial Narrow" w:hAnsi="Arial Narrow" w:cs="Arial Narrow"/>
                <w:sz w:val="18"/>
                <w:szCs w:val="18"/>
                <w:lang w:val="ru-RU"/>
              </w:rPr>
            </w:pPr>
            <w:r w:rsidRPr="00DC11CE">
              <w:rPr>
                <w:rFonts w:ascii="Arial Narrow" w:hAnsi="Arial Narrow"/>
                <w:sz w:val="18"/>
                <w:lang w:val="uk-UA"/>
              </w:rPr>
              <w:t>Еталонна модель</w:t>
            </w:r>
            <w:r w:rsidRPr="00DC11CE">
              <w:rPr>
                <w:rFonts w:ascii="Arial Narrow" w:hAnsi="Arial Narrow"/>
                <w:sz w:val="18"/>
                <w:lang w:val="ru-RU"/>
              </w:rPr>
              <w:t xml:space="preserve">: </w:t>
            </w:r>
            <w:r w:rsidRPr="00DC11CE">
              <w:rPr>
                <w:rFonts w:ascii="Arial Narrow" w:hAnsi="Arial Narrow"/>
                <w:sz w:val="18"/>
              </w:rPr>
              <w:t>Volkswagen</w:t>
            </w:r>
            <w:r w:rsidRPr="00DC11CE">
              <w:rPr>
                <w:rFonts w:ascii="Arial Narrow" w:hAnsi="Arial Narrow"/>
                <w:sz w:val="18"/>
                <w:lang w:val="ru-RU"/>
              </w:rPr>
              <w:t xml:space="preserve"> </w:t>
            </w:r>
            <w:r w:rsidRPr="00DC11CE">
              <w:rPr>
                <w:rFonts w:ascii="Arial Narrow" w:hAnsi="Arial Narrow"/>
                <w:sz w:val="18"/>
              </w:rPr>
              <w:t>Golf</w:t>
            </w:r>
            <w:r w:rsidRPr="00DC11CE">
              <w:rPr>
                <w:rFonts w:ascii="Arial Narrow" w:hAnsi="Arial Narrow"/>
                <w:sz w:val="18"/>
                <w:lang w:val="ru-RU"/>
              </w:rPr>
              <w:t xml:space="preserve"> </w:t>
            </w:r>
            <w:r w:rsidRPr="00DC11CE">
              <w:rPr>
                <w:rFonts w:ascii="Arial Narrow" w:hAnsi="Arial Narrow"/>
                <w:sz w:val="18"/>
              </w:rPr>
              <w:t>V</w:t>
            </w:r>
            <w:r w:rsidRPr="00DC11CE">
              <w:rPr>
                <w:rFonts w:ascii="Arial Narrow" w:hAnsi="Arial Narrow"/>
                <w:sz w:val="18"/>
                <w:lang w:val="ru-RU"/>
              </w:rPr>
              <w:t xml:space="preserve"> </w:t>
            </w:r>
            <w:r w:rsidR="008C596F">
              <w:rPr>
                <w:rFonts w:ascii="Arial Narrow" w:hAnsi="Arial Narrow"/>
                <w:sz w:val="18"/>
                <w:lang w:val="uk-UA"/>
              </w:rPr>
              <w:t>Субмодель</w:t>
            </w:r>
            <w:r w:rsidRPr="00DC11CE">
              <w:rPr>
                <w:rFonts w:ascii="Arial Narrow" w:hAnsi="Arial Narrow"/>
                <w:sz w:val="18"/>
                <w:lang w:val="ru-RU"/>
              </w:rPr>
              <w:t xml:space="preserve">: 1.9 </w:t>
            </w:r>
            <w:r w:rsidRPr="00DC11CE">
              <w:rPr>
                <w:rFonts w:ascii="Arial Narrow" w:hAnsi="Arial Narrow"/>
                <w:sz w:val="18"/>
              </w:rPr>
              <w:t>TDi</w:t>
            </w:r>
            <w:r w:rsidRPr="00DC11CE">
              <w:rPr>
                <w:rFonts w:ascii="Arial Narrow" w:hAnsi="Arial Narrow"/>
                <w:sz w:val="18"/>
                <w:lang w:val="ru-RU"/>
              </w:rPr>
              <w:t xml:space="preserve"> </w:t>
            </w:r>
            <w:r w:rsidRPr="00DC11CE">
              <w:rPr>
                <w:rFonts w:ascii="Arial Narrow" w:hAnsi="Arial Narrow"/>
                <w:sz w:val="18"/>
              </w:rPr>
              <w:t>Trendline</w:t>
            </w:r>
          </w:p>
        </w:tc>
      </w:tr>
      <w:tr w:rsidR="00A53EAB" w:rsidRPr="00DC11CE" w:rsidTr="00D56968">
        <w:trPr>
          <w:trHeight w:hRule="exact" w:val="348"/>
        </w:trPr>
        <w:tc>
          <w:tcPr>
            <w:tcW w:w="6408" w:type="dxa"/>
            <w:gridSpan w:val="4"/>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60"/>
              <w:jc w:val="center"/>
              <w:rPr>
                <w:rFonts w:ascii="Arial Narrow" w:hAnsi="Arial Narrow" w:cs="Arial Narrow"/>
                <w:sz w:val="18"/>
                <w:szCs w:val="18"/>
              </w:rPr>
            </w:pPr>
            <w:r w:rsidRPr="00DC11CE">
              <w:rPr>
                <w:rFonts w:ascii="Arial Narrow" w:hAnsi="Arial Narrow"/>
                <w:sz w:val="18"/>
                <w:lang w:val="uk-UA"/>
              </w:rPr>
              <w:t>Віковий клас</w:t>
            </w:r>
            <w:r w:rsidRPr="00DC11CE">
              <w:rPr>
                <w:rFonts w:ascii="Arial Narrow" w:hAnsi="Arial Narrow"/>
                <w:sz w:val="18"/>
              </w:rPr>
              <w:t xml:space="preserve">~ 2 </w:t>
            </w:r>
            <w:r w:rsidRPr="00DC11CE">
              <w:rPr>
                <w:rFonts w:ascii="Arial Narrow" w:hAnsi="Arial Narrow"/>
                <w:sz w:val="18"/>
                <w:lang w:val="uk-UA"/>
              </w:rPr>
              <w:t>роки</w:t>
            </w:r>
          </w:p>
        </w:tc>
      </w:tr>
      <w:tr w:rsidR="00A53EAB" w:rsidRPr="00DC11CE" w:rsidTr="00D56968">
        <w:trPr>
          <w:trHeight w:hRule="exact" w:val="450"/>
        </w:trPr>
        <w:tc>
          <w:tcPr>
            <w:tcW w:w="1368" w:type="dxa"/>
            <w:vMerge w:val="restart"/>
            <w:tcBorders>
              <w:top w:val="single" w:sz="6" w:space="0" w:color="000000"/>
              <w:left w:val="single" w:sz="6" w:space="0" w:color="000000"/>
              <w:right w:val="single" w:sz="6" w:space="0" w:color="000000"/>
            </w:tcBorders>
          </w:tcPr>
          <w:p w:rsidR="00A53EAB" w:rsidRPr="00DC11CE" w:rsidRDefault="00A53EAB" w:rsidP="00D56968">
            <w:pPr>
              <w:pStyle w:val="TableParagraph"/>
              <w:spacing w:before="10"/>
              <w:rPr>
                <w:rFonts w:cs="Calibri"/>
                <w:sz w:val="15"/>
                <w:szCs w:val="15"/>
              </w:rPr>
            </w:pPr>
          </w:p>
          <w:p w:rsidR="00A53EAB" w:rsidRPr="00DC11CE" w:rsidRDefault="00A53EAB" w:rsidP="00D56968">
            <w:pPr>
              <w:pStyle w:val="TableParagraph"/>
              <w:rPr>
                <w:rFonts w:ascii="Arial Narrow" w:hAnsi="Arial Narrow" w:cs="Arial Narrow"/>
                <w:sz w:val="18"/>
                <w:szCs w:val="18"/>
              </w:rPr>
            </w:pPr>
            <w:r w:rsidRPr="00DC11CE">
              <w:rPr>
                <w:rFonts w:ascii="Arial Narrow" w:hAnsi="Arial Narrow"/>
                <w:sz w:val="18"/>
                <w:lang w:val="uk-UA"/>
              </w:rPr>
              <w:t>Спостереження</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41"/>
              <w:ind w:right="1"/>
              <w:jc w:val="center"/>
              <w:rPr>
                <w:rFonts w:ascii="Arial Narrow" w:hAnsi="Arial Narrow" w:cs="Arial Narrow"/>
                <w:sz w:val="18"/>
                <w:szCs w:val="18"/>
              </w:rPr>
            </w:pPr>
            <w:r w:rsidRPr="00DC11CE">
              <w:rPr>
                <w:rFonts w:ascii="Arial Narrow" w:hAnsi="Arial Narrow"/>
                <w:sz w:val="18"/>
                <w:lang w:val="uk-UA"/>
              </w:rPr>
              <w:t>Вік</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41"/>
              <w:ind w:left="443"/>
              <w:rPr>
                <w:rFonts w:ascii="Arial Narrow" w:hAnsi="Arial Narrow" w:cs="Arial Narrow"/>
                <w:sz w:val="18"/>
                <w:szCs w:val="18"/>
              </w:rPr>
            </w:pPr>
            <w:r w:rsidRPr="00DC11CE">
              <w:rPr>
                <w:rFonts w:ascii="Arial Narrow" w:hAnsi="Arial Narrow"/>
                <w:sz w:val="18"/>
                <w:lang w:val="uk-UA"/>
              </w:rPr>
              <w:t>Пробіг</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41"/>
              <w:ind w:left="618"/>
              <w:rPr>
                <w:rFonts w:ascii="Arial Narrow" w:hAnsi="Arial Narrow" w:cs="Arial Narrow"/>
                <w:sz w:val="18"/>
                <w:szCs w:val="18"/>
              </w:rPr>
            </w:pPr>
            <w:r w:rsidRPr="00DC11CE">
              <w:rPr>
                <w:rFonts w:ascii="Arial Narrow" w:hAnsi="Arial Narrow"/>
                <w:sz w:val="18"/>
                <w:lang w:val="uk-UA"/>
              </w:rPr>
              <w:t>Ціна вживаного автомобіля</w:t>
            </w:r>
          </w:p>
        </w:tc>
      </w:tr>
      <w:tr w:rsidR="00A53EAB" w:rsidRPr="00DC11CE" w:rsidTr="00D56968">
        <w:trPr>
          <w:trHeight w:hRule="exact" w:val="348"/>
        </w:trPr>
        <w:tc>
          <w:tcPr>
            <w:tcW w:w="1368" w:type="dxa"/>
            <w:vMerge/>
            <w:tcBorders>
              <w:left w:val="single" w:sz="6" w:space="0" w:color="000000"/>
              <w:bottom w:val="single" w:sz="6" w:space="0" w:color="000000"/>
              <w:right w:val="single" w:sz="6" w:space="0" w:color="000000"/>
            </w:tcBorders>
          </w:tcPr>
          <w:p w:rsidR="00A53EAB" w:rsidRPr="00DC11CE" w:rsidRDefault="00A53EAB" w:rsidP="00D56968"/>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60"/>
              <w:ind w:left="271"/>
              <w:rPr>
                <w:rFonts w:ascii="Arial Narrow" w:hAnsi="Arial Narrow" w:cs="Arial Narrow"/>
                <w:sz w:val="18"/>
                <w:szCs w:val="18"/>
              </w:rPr>
            </w:pPr>
            <w:r w:rsidRPr="00DC11CE">
              <w:rPr>
                <w:rFonts w:ascii="Arial Narrow" w:hAnsi="Arial Narrow"/>
                <w:sz w:val="18"/>
                <w:lang w:val="uk-UA"/>
              </w:rPr>
              <w:t>(у місяцях)</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60"/>
              <w:ind w:left="353"/>
              <w:rPr>
                <w:rFonts w:ascii="Arial Narrow" w:hAnsi="Arial Narrow" w:cs="Arial Narrow"/>
                <w:sz w:val="18"/>
                <w:szCs w:val="18"/>
              </w:rPr>
            </w:pPr>
            <w:r w:rsidRPr="00DC11CE">
              <w:rPr>
                <w:rFonts w:ascii="Arial Narrow" w:hAnsi="Arial Narrow"/>
                <w:sz w:val="18"/>
                <w:lang w:val="uk-UA"/>
              </w:rPr>
              <w:t>(у км)</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60"/>
              <w:ind w:right="1"/>
              <w:jc w:val="center"/>
              <w:rPr>
                <w:rFonts w:ascii="Arial Narrow" w:hAnsi="Arial Narrow" w:cs="Arial Narrow"/>
                <w:sz w:val="18"/>
                <w:szCs w:val="18"/>
                <w:lang w:val="uk-UA"/>
              </w:rPr>
            </w:pPr>
            <w:r w:rsidRPr="00DC11CE">
              <w:rPr>
                <w:rFonts w:ascii="Arial Narrow" w:hAnsi="Arial Narrow" w:cs="Arial Narrow"/>
                <w:sz w:val="18"/>
                <w:szCs w:val="18"/>
                <w:lang w:val="uk-UA"/>
              </w:rPr>
              <w:t xml:space="preserve">(у </w:t>
            </w:r>
            <w:r w:rsidRPr="00DC11CE">
              <w:rPr>
                <w:rFonts w:ascii="Arial Narrow" w:hAnsi="Arial Narrow" w:cs="Arial Narrow"/>
                <w:sz w:val="18"/>
                <w:szCs w:val="18"/>
              </w:rPr>
              <w:t>€</w:t>
            </w:r>
            <w:r w:rsidRPr="00DC11CE">
              <w:rPr>
                <w:rFonts w:ascii="Arial Narrow" w:hAnsi="Arial Narrow" w:cs="Arial Narrow"/>
                <w:sz w:val="18"/>
                <w:szCs w:val="18"/>
                <w:lang w:val="uk-UA"/>
              </w:rPr>
              <w:t>)</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18</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32,000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15,000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2</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26</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31,000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14,000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3</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17</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29,000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14,800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4</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24</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30,000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14,000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5</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15</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33,000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16,000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6</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29</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33,000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13,000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7</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19</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32,000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15,500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8</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24</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30,000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14,000</w:t>
            </w:r>
          </w:p>
        </w:tc>
      </w:tr>
      <w:tr w:rsidR="00A53EAB" w:rsidRPr="00DC11CE" w:rsidTr="00D56968">
        <w:trPr>
          <w:trHeight w:hRule="exact" w:val="288"/>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9</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20</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31,000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15,000</w:t>
            </w:r>
          </w:p>
        </w:tc>
      </w:tr>
      <w:tr w:rsidR="00A53EAB" w:rsidRPr="00DC11CE" w:rsidTr="00D56968">
        <w:trPr>
          <w:trHeight w:hRule="exact" w:val="287"/>
        </w:trPr>
        <w:tc>
          <w:tcPr>
            <w:tcW w:w="1368"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right="101"/>
              <w:jc w:val="center"/>
              <w:rPr>
                <w:rFonts w:ascii="Arial Narrow" w:hAnsi="Arial Narrow" w:cs="Arial Narrow"/>
                <w:sz w:val="18"/>
                <w:szCs w:val="18"/>
              </w:rPr>
            </w:pPr>
            <w:r w:rsidRPr="00DC11CE">
              <w:rPr>
                <w:rFonts w:ascii="Arial Narrow"/>
                <w:sz w:val="18"/>
              </w:rPr>
              <w:t>10</w:t>
            </w:r>
          </w:p>
        </w:tc>
        <w:tc>
          <w:tcPr>
            <w:tcW w:w="14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26</w:t>
            </w:r>
          </w:p>
        </w:tc>
        <w:tc>
          <w:tcPr>
            <w:tcW w:w="126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ind w:left="344"/>
              <w:rPr>
                <w:rFonts w:ascii="Arial Narrow" w:hAnsi="Arial Narrow" w:cs="Arial Narrow"/>
                <w:sz w:val="18"/>
                <w:szCs w:val="18"/>
              </w:rPr>
            </w:pPr>
            <w:r w:rsidRPr="00DC11CE">
              <w:rPr>
                <w:rFonts w:ascii="Arial Narrow"/>
                <w:sz w:val="18"/>
              </w:rPr>
              <w:t>33,000</w:t>
            </w:r>
          </w:p>
        </w:tc>
        <w:tc>
          <w:tcPr>
            <w:tcW w:w="2340" w:type="dxa"/>
            <w:tcBorders>
              <w:top w:val="single" w:sz="6" w:space="0" w:color="000000"/>
              <w:left w:val="single" w:sz="6" w:space="0" w:color="000000"/>
              <w:bottom w:val="single" w:sz="6" w:space="0" w:color="000000"/>
              <w:right w:val="single" w:sz="6" w:space="0" w:color="000000"/>
            </w:tcBorders>
          </w:tcPr>
          <w:p w:rsidR="00A53EAB" w:rsidRPr="00DC11CE" w:rsidRDefault="00A53EAB" w:rsidP="00D56968">
            <w:pPr>
              <w:pStyle w:val="TableParagraph"/>
              <w:spacing w:before="30"/>
              <w:jc w:val="center"/>
              <w:rPr>
                <w:rFonts w:ascii="Arial Narrow" w:hAnsi="Arial Narrow" w:cs="Arial Narrow"/>
                <w:sz w:val="18"/>
                <w:szCs w:val="18"/>
              </w:rPr>
            </w:pPr>
            <w:r w:rsidRPr="00DC11CE">
              <w:rPr>
                <w:rFonts w:ascii="Arial Narrow"/>
                <w:sz w:val="18"/>
              </w:rPr>
              <w:t>14,000</w:t>
            </w:r>
          </w:p>
        </w:tc>
      </w:tr>
    </w:tbl>
    <w:p w:rsidR="00A53EAB" w:rsidRPr="00DC11CE" w:rsidRDefault="00A53EAB" w:rsidP="00A53EAB">
      <w:pPr>
        <w:spacing w:before="2"/>
        <w:rPr>
          <w:rFonts w:cs="Calibri"/>
          <w:sz w:val="23"/>
          <w:szCs w:val="23"/>
        </w:rPr>
      </w:pPr>
    </w:p>
    <w:p w:rsidR="002C6A72" w:rsidRPr="000147D2" w:rsidRDefault="00A53EAB" w:rsidP="00A53EAB">
      <w:pPr>
        <w:pStyle w:val="a3"/>
        <w:numPr>
          <w:ilvl w:val="1"/>
          <w:numId w:val="108"/>
        </w:numPr>
        <w:tabs>
          <w:tab w:val="left" w:pos="821"/>
        </w:tabs>
        <w:spacing w:before="62" w:line="249" w:lineRule="auto"/>
        <w:ind w:right="1719" w:hanging="339"/>
        <w:rPr>
          <w:lang w:val="uk-UA"/>
        </w:rPr>
      </w:pPr>
      <w:r w:rsidRPr="00DC11CE">
        <w:rPr>
          <w:lang w:val="uk-UA"/>
        </w:rPr>
        <w:t>Норма амортизації для віку в місяцях для VW Golf V 1.9 TDi Trendline у віковому класі ~ 2 річні може бути розрахована в такий спосіб</w:t>
      </w:r>
      <w:r w:rsidRPr="005A512B">
        <w:rPr>
          <w:w w:val="120"/>
        </w:rPr>
        <w:t>:</w:t>
      </w:r>
    </w:p>
    <w:p w:rsidR="002C6A72" w:rsidRPr="000147D2" w:rsidRDefault="002C6A72">
      <w:pPr>
        <w:rPr>
          <w:rFonts w:ascii="Arial Narrow" w:hAnsi="Arial Narrow" w:cs="Arial Narrow"/>
          <w:sz w:val="20"/>
          <w:szCs w:val="20"/>
          <w:lang w:val="uk-UA"/>
        </w:rPr>
      </w:pPr>
    </w:p>
    <w:p w:rsidR="002C6A72" w:rsidRPr="000147D2" w:rsidRDefault="002C6A72">
      <w:pPr>
        <w:spacing w:before="9"/>
        <w:rPr>
          <w:rFonts w:ascii="Arial Narrow" w:hAnsi="Arial Narrow" w:cs="Arial Narrow"/>
          <w:sz w:val="20"/>
          <w:szCs w:val="20"/>
          <w:lang w:val="uk-UA"/>
        </w:rPr>
      </w:pPr>
    </w:p>
    <w:p w:rsidR="002C6A72" w:rsidRPr="000147D2" w:rsidRDefault="002C6A72" w:rsidP="00922E9B">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94</w:t>
      </w:r>
      <w:r w:rsidRPr="000147D2">
        <w:rPr>
          <w:rFonts w:ascii="Arial Narrow"/>
          <w:w w:val="120"/>
          <w:sz w:val="20"/>
          <w:lang w:val="uk-UA"/>
        </w:rPr>
        <w:tab/>
      </w:r>
      <w:r w:rsidR="00401219"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pgSz w:w="11910" w:h="16840"/>
          <w:pgMar w:top="1220" w:right="1680" w:bottom="280" w:left="540" w:header="1001" w:footer="0" w:gutter="0"/>
          <w:cols w:space="720"/>
        </w:sectPr>
      </w:pPr>
    </w:p>
    <w:p w:rsidR="002C6A72" w:rsidRPr="000147D2" w:rsidRDefault="002C6A72">
      <w:pPr>
        <w:spacing w:before="6"/>
        <w:rPr>
          <w:rFonts w:ascii="Arial Narrow" w:hAnsi="Arial Narrow" w:cs="Arial Narrow"/>
          <w:lang w:val="uk-UA"/>
        </w:rPr>
      </w:pPr>
    </w:p>
    <w:p w:rsidR="002C6A72" w:rsidRPr="000147D2" w:rsidRDefault="002C6A72">
      <w:pPr>
        <w:rPr>
          <w:rFonts w:ascii="Arial Narrow" w:hAnsi="Arial Narrow" w:cs="Arial Narrow"/>
          <w:lang w:val="uk-UA"/>
        </w:rPr>
        <w:sectPr w:rsidR="002C6A72" w:rsidRPr="000147D2">
          <w:pgSz w:w="11910" w:h="16840"/>
          <w:pgMar w:top="1220" w:right="1680" w:bottom="280" w:left="540" w:header="1001" w:footer="0" w:gutter="0"/>
          <w:cols w:space="720"/>
        </w:sectPr>
      </w:pPr>
    </w:p>
    <w:p w:rsidR="002C6A72" w:rsidRPr="00746C2C" w:rsidRDefault="00093EFD" w:rsidP="00746C2C">
      <w:pPr>
        <w:ind w:left="284"/>
        <w:rPr>
          <w:rFonts w:ascii="Symbol" w:hAnsi="Symbol" w:cs="Symbol"/>
          <w:szCs w:val="20"/>
          <w:lang w:val="uk-UA"/>
        </w:rPr>
      </w:pPr>
      <m:oMathPara>
        <m:oMathParaPr>
          <m:jc m:val="left"/>
        </m:oMathParaPr>
        <m:oMath>
          <m:sSubSup>
            <m:sSubSupPr>
              <m:ctrlPr>
                <w:rPr>
                  <w:rFonts w:ascii="Cambria Math" w:eastAsia="Calibri" w:hAnsi="Cambria Math"/>
                  <w:i/>
                  <w:szCs w:val="20"/>
                </w:rPr>
              </m:ctrlPr>
            </m:sSubSupPr>
            <m:e>
              <m:r>
                <w:rPr>
                  <w:rFonts w:ascii="Cambria Math" w:hAnsi="Cambria Math"/>
                </w:rPr>
                <m:t>δ</m:t>
              </m:r>
            </m:e>
            <m:sub>
              <m:r>
                <w:rPr>
                  <w:rFonts w:ascii="Cambria Math" w:hAnsi="Cambria Math"/>
                </w:rPr>
                <m:t>Вік</m:t>
              </m:r>
            </m:sub>
            <m:sup>
              <m:r>
                <w:rPr>
                  <w:rFonts w:ascii="Cambria Math" w:hAnsi="Cambria Math"/>
                  <w:lang w:val="uk-UA"/>
                </w:rPr>
                <m:t xml:space="preserve">Модель А,  Вік_класс </m:t>
              </m:r>
            </m:sup>
          </m:sSubSup>
          <m:r>
            <w:rPr>
              <w:rFonts w:ascii="Cambria Math" w:hAnsi="Cambria Math"/>
            </w:rPr>
            <m:t>=</m:t>
          </m:r>
          <m:f>
            <m:fPr>
              <m:ctrlPr>
                <w:rPr>
                  <w:rFonts w:ascii="Cambria Math" w:eastAsia="Calibri" w:hAnsi="Cambria Math"/>
                  <w:i/>
                  <w:szCs w:val="20"/>
                </w:rPr>
              </m:ctrlPr>
            </m:fPr>
            <m:num>
              <m:r>
                <w:rPr>
                  <w:rFonts w:ascii="Cambria Math" w:hAnsi="Cambria Math"/>
                </w:rPr>
                <m:t>1</m:t>
              </m:r>
            </m:num>
            <m:den>
              <m:r>
                <w:rPr>
                  <w:rFonts w:ascii="Cambria Math" w:hAnsi="Cambria Math"/>
                </w:rPr>
                <m:t>5</m:t>
              </m:r>
            </m:den>
          </m:f>
          <m:d>
            <m:dPr>
              <m:ctrlPr>
                <w:rPr>
                  <w:rFonts w:ascii="Cambria Math" w:eastAsia="Calibri" w:hAnsi="Cambria Math"/>
                  <w:i/>
                  <w:szCs w:val="20"/>
                </w:rPr>
              </m:ctrlPr>
            </m:dPr>
            <m:e>
              <m:f>
                <m:fPr>
                  <m:ctrlPr>
                    <w:rPr>
                      <w:rFonts w:ascii="Cambria Math" w:eastAsia="Calibri" w:hAnsi="Cambria Math"/>
                      <w:i/>
                      <w:szCs w:val="20"/>
                    </w:rPr>
                  </m:ctrlPr>
                </m:fPr>
                <m:num>
                  <m:r>
                    <w:rPr>
                      <w:rFonts w:ascii="Cambria Math" w:hAnsi="Cambria Math"/>
                    </w:rPr>
                    <m:t>(</m:t>
                  </m:r>
                  <m:sSub>
                    <m:sSubPr>
                      <m:ctrlPr>
                        <w:rPr>
                          <w:rFonts w:ascii="Cambria Math" w:eastAsia="Calibri" w:hAnsi="Cambria Math"/>
                          <w:i/>
                          <w:szCs w:val="20"/>
                        </w:rPr>
                      </m:ctrlPr>
                    </m:sSubPr>
                    <m:e>
                      <m:r>
                        <w:rPr>
                          <w:rFonts w:ascii="Cambria Math" w:hAnsi="Cambria Math"/>
                        </w:rPr>
                        <m:t>Р</m:t>
                      </m:r>
                    </m:e>
                    <m:sub>
                      <m:r>
                        <w:rPr>
                          <w:rFonts w:ascii="Cambria Math" w:hAnsi="Cambria Math"/>
                        </w:rPr>
                        <m:t>1</m:t>
                      </m:r>
                    </m:sub>
                  </m:sSub>
                  <m:r>
                    <w:rPr>
                      <w:rFonts w:ascii="Cambria Math" w:hAnsi="Cambria Math"/>
                    </w:rPr>
                    <m:t>-</m:t>
                  </m:r>
                  <m:sSub>
                    <m:sSubPr>
                      <m:ctrlPr>
                        <w:rPr>
                          <w:rFonts w:ascii="Cambria Math" w:eastAsia="Calibri" w:hAnsi="Cambria Math"/>
                          <w:i/>
                          <w:szCs w:val="20"/>
                        </w:rPr>
                      </m:ctrlPr>
                    </m:sSubPr>
                    <m:e>
                      <m:r>
                        <w:rPr>
                          <w:rFonts w:ascii="Cambria Math" w:hAnsi="Cambria Math"/>
                        </w:rPr>
                        <m:t>Р</m:t>
                      </m:r>
                    </m:e>
                    <m:sub>
                      <m:r>
                        <w:rPr>
                          <w:rFonts w:ascii="Cambria Math" w:hAnsi="Cambria Math"/>
                        </w:rPr>
                        <m:t>2</m:t>
                      </m:r>
                    </m:sub>
                  </m:sSub>
                  <m:r>
                    <w:rPr>
                      <w:rFonts w:ascii="Cambria Math" w:hAnsi="Cambria Math"/>
                    </w:rPr>
                    <m:t>)</m:t>
                  </m:r>
                </m:num>
                <m:den>
                  <m:sSub>
                    <m:sSubPr>
                      <m:ctrlPr>
                        <w:rPr>
                          <w:rFonts w:ascii="Cambria Math" w:eastAsia="Calibri" w:hAnsi="Cambria Math"/>
                          <w:i/>
                          <w:szCs w:val="20"/>
                        </w:rPr>
                      </m:ctrlPr>
                    </m:sSubPr>
                    <m:e>
                      <m:r>
                        <w:rPr>
                          <w:rFonts w:ascii="Cambria Math" w:hAnsi="Cambria Math"/>
                        </w:rPr>
                        <m:t>(Вік</m:t>
                      </m:r>
                    </m:e>
                    <m:sub>
                      <m:r>
                        <w:rPr>
                          <w:rFonts w:ascii="Cambria Math" w:hAnsi="Cambria Math"/>
                        </w:rPr>
                        <m:t>2</m:t>
                      </m:r>
                    </m:sub>
                  </m:sSub>
                  <m:r>
                    <w:rPr>
                      <w:rFonts w:ascii="Cambria Math" w:hAnsi="Cambria Math"/>
                    </w:rPr>
                    <m:t>-</m:t>
                  </m:r>
                  <m:sSub>
                    <m:sSubPr>
                      <m:ctrlPr>
                        <w:rPr>
                          <w:rFonts w:ascii="Cambria Math" w:eastAsia="Calibri" w:hAnsi="Cambria Math"/>
                          <w:i/>
                          <w:szCs w:val="20"/>
                        </w:rPr>
                      </m:ctrlPr>
                    </m:sSubPr>
                    <m:e>
                      <m:r>
                        <w:rPr>
                          <w:rFonts w:ascii="Cambria Math" w:hAnsi="Cambria Math"/>
                        </w:rPr>
                        <m:t>Вік</m:t>
                      </m:r>
                    </m:e>
                    <m:sub>
                      <m:r>
                        <w:rPr>
                          <w:rFonts w:ascii="Cambria Math" w:hAnsi="Cambria Math"/>
                        </w:rPr>
                        <m:t>1</m:t>
                      </m:r>
                    </m:sub>
                  </m:sSub>
                  <m:r>
                    <w:rPr>
                      <w:rFonts w:ascii="Cambria Math" w:eastAsia="Calibri" w:hAnsi="Cambria Math"/>
                      <w:szCs w:val="20"/>
                    </w:rPr>
                    <m:t>)</m:t>
                  </m:r>
                </m:den>
              </m:f>
              <m:r>
                <w:rPr>
                  <w:rFonts w:ascii="Cambria Math" w:hAnsi="Cambria Math"/>
                </w:rPr>
                <m:t>+</m:t>
              </m:r>
              <m:f>
                <m:fPr>
                  <m:ctrlPr>
                    <w:rPr>
                      <w:rFonts w:ascii="Cambria Math" w:eastAsia="Calibri" w:hAnsi="Cambria Math"/>
                      <w:i/>
                      <w:szCs w:val="20"/>
                    </w:rPr>
                  </m:ctrlPr>
                </m:fPr>
                <m:num>
                  <m:r>
                    <w:rPr>
                      <w:rFonts w:ascii="Cambria Math" w:hAnsi="Cambria Math"/>
                    </w:rPr>
                    <m:t>(</m:t>
                  </m:r>
                  <m:sSub>
                    <m:sSubPr>
                      <m:ctrlPr>
                        <w:rPr>
                          <w:rFonts w:ascii="Cambria Math" w:eastAsia="Calibri" w:hAnsi="Cambria Math"/>
                          <w:i/>
                          <w:szCs w:val="20"/>
                        </w:rPr>
                      </m:ctrlPr>
                    </m:sSubPr>
                    <m:e>
                      <m:r>
                        <w:rPr>
                          <w:rFonts w:ascii="Cambria Math" w:hAnsi="Cambria Math"/>
                        </w:rPr>
                        <m:t>Р</m:t>
                      </m:r>
                    </m:e>
                    <m:sub>
                      <m:r>
                        <w:rPr>
                          <w:rFonts w:ascii="Cambria Math" w:hAnsi="Cambria Math"/>
                        </w:rPr>
                        <m:t>3</m:t>
                      </m:r>
                    </m:sub>
                  </m:sSub>
                  <m:r>
                    <w:rPr>
                      <w:rFonts w:ascii="Cambria Math" w:hAnsi="Cambria Math"/>
                    </w:rPr>
                    <m:t>-</m:t>
                  </m:r>
                  <m:sSub>
                    <m:sSubPr>
                      <m:ctrlPr>
                        <w:rPr>
                          <w:rFonts w:ascii="Cambria Math" w:eastAsia="Calibri" w:hAnsi="Cambria Math"/>
                          <w:i/>
                          <w:szCs w:val="20"/>
                        </w:rPr>
                      </m:ctrlPr>
                    </m:sSubPr>
                    <m:e>
                      <m:r>
                        <w:rPr>
                          <w:rFonts w:ascii="Cambria Math" w:hAnsi="Cambria Math"/>
                        </w:rPr>
                        <m:t>Р</m:t>
                      </m:r>
                    </m:e>
                    <m:sub>
                      <m:r>
                        <w:rPr>
                          <w:rFonts w:ascii="Cambria Math" w:hAnsi="Cambria Math"/>
                        </w:rPr>
                        <m:t>4</m:t>
                      </m:r>
                    </m:sub>
                  </m:sSub>
                  <m:r>
                    <w:rPr>
                      <w:rFonts w:ascii="Cambria Math" w:hAnsi="Cambria Math"/>
                    </w:rPr>
                    <m:t>)</m:t>
                  </m:r>
                </m:num>
                <m:den>
                  <m:r>
                    <w:rPr>
                      <w:rFonts w:ascii="Cambria Math" w:hAnsi="Cambria Math"/>
                    </w:rPr>
                    <m:t>(</m:t>
                  </m:r>
                  <m:sSub>
                    <m:sSubPr>
                      <m:ctrlPr>
                        <w:rPr>
                          <w:rFonts w:ascii="Cambria Math" w:eastAsia="Calibri" w:hAnsi="Cambria Math"/>
                          <w:i/>
                          <w:szCs w:val="20"/>
                        </w:rPr>
                      </m:ctrlPr>
                    </m:sSubPr>
                    <m:e>
                      <m:r>
                        <w:rPr>
                          <w:rFonts w:ascii="Cambria Math" w:hAnsi="Cambria Math"/>
                        </w:rPr>
                        <m:t>Вік</m:t>
                      </m:r>
                    </m:e>
                    <m:sub>
                      <m:r>
                        <w:rPr>
                          <w:rFonts w:ascii="Cambria Math" w:hAnsi="Cambria Math"/>
                        </w:rPr>
                        <m:t>4</m:t>
                      </m:r>
                    </m:sub>
                  </m:sSub>
                  <m:r>
                    <w:rPr>
                      <w:rFonts w:ascii="Cambria Math" w:hAnsi="Cambria Math"/>
                    </w:rPr>
                    <m:t>-</m:t>
                  </m:r>
                  <m:sSub>
                    <m:sSubPr>
                      <m:ctrlPr>
                        <w:rPr>
                          <w:rFonts w:ascii="Cambria Math" w:eastAsia="Calibri" w:hAnsi="Cambria Math"/>
                          <w:i/>
                          <w:szCs w:val="20"/>
                        </w:rPr>
                      </m:ctrlPr>
                    </m:sSubPr>
                    <m:e>
                      <m:r>
                        <w:rPr>
                          <w:rFonts w:ascii="Cambria Math" w:hAnsi="Cambria Math"/>
                        </w:rPr>
                        <m:t>Вік</m:t>
                      </m:r>
                    </m:e>
                    <m:sub>
                      <m:r>
                        <w:rPr>
                          <w:rFonts w:ascii="Cambria Math" w:hAnsi="Cambria Math"/>
                        </w:rPr>
                        <m:t>3</m:t>
                      </m:r>
                    </m:sub>
                  </m:sSub>
                  <m:r>
                    <w:rPr>
                      <w:rFonts w:ascii="Cambria Math" w:eastAsia="Calibri" w:hAnsi="Cambria Math"/>
                      <w:szCs w:val="20"/>
                    </w:rPr>
                    <m:t>)</m:t>
                  </m:r>
                </m:den>
              </m:f>
              <m:r>
                <w:rPr>
                  <w:rFonts w:ascii="Cambria Math" w:hAnsi="Cambria Math"/>
                </w:rPr>
                <m:t>+</m:t>
              </m:r>
              <m:f>
                <m:fPr>
                  <m:ctrlPr>
                    <w:rPr>
                      <w:rFonts w:ascii="Cambria Math" w:eastAsia="Calibri" w:hAnsi="Cambria Math"/>
                      <w:i/>
                      <w:szCs w:val="20"/>
                    </w:rPr>
                  </m:ctrlPr>
                </m:fPr>
                <m:num>
                  <m:r>
                    <w:rPr>
                      <w:rFonts w:ascii="Cambria Math" w:hAnsi="Cambria Math"/>
                    </w:rPr>
                    <m:t>…</m:t>
                  </m:r>
                </m:num>
                <m:den>
                  <m:r>
                    <w:rPr>
                      <w:rFonts w:ascii="Cambria Math" w:hAnsi="Cambria Math"/>
                    </w:rPr>
                    <m:t>…</m:t>
                  </m:r>
                </m:den>
              </m:f>
              <m:r>
                <w:rPr>
                  <w:rFonts w:ascii="Cambria Math" w:hAnsi="Cambria Math"/>
                </w:rPr>
                <m:t>+</m:t>
              </m:r>
              <m:f>
                <m:fPr>
                  <m:ctrlPr>
                    <w:rPr>
                      <w:rFonts w:ascii="Cambria Math" w:eastAsia="Calibri" w:hAnsi="Cambria Math"/>
                      <w:i/>
                      <w:szCs w:val="20"/>
                    </w:rPr>
                  </m:ctrlPr>
                </m:fPr>
                <m:num>
                  <m:r>
                    <w:rPr>
                      <w:rFonts w:ascii="Cambria Math" w:hAnsi="Cambria Math"/>
                    </w:rPr>
                    <m:t>(</m:t>
                  </m:r>
                  <m:sSub>
                    <m:sSubPr>
                      <m:ctrlPr>
                        <w:rPr>
                          <w:rFonts w:ascii="Cambria Math" w:eastAsia="Calibri" w:hAnsi="Cambria Math"/>
                          <w:i/>
                          <w:szCs w:val="20"/>
                        </w:rPr>
                      </m:ctrlPr>
                    </m:sSubPr>
                    <m:e>
                      <m:r>
                        <w:rPr>
                          <w:rFonts w:ascii="Cambria Math" w:hAnsi="Cambria Math"/>
                        </w:rPr>
                        <m:t>Р</m:t>
                      </m:r>
                    </m:e>
                    <m:sub>
                      <m:r>
                        <w:rPr>
                          <w:rFonts w:ascii="Cambria Math" w:hAnsi="Cambria Math"/>
                        </w:rPr>
                        <m:t>9</m:t>
                      </m:r>
                    </m:sub>
                  </m:sSub>
                  <m:r>
                    <w:rPr>
                      <w:rFonts w:ascii="Cambria Math" w:hAnsi="Cambria Math"/>
                    </w:rPr>
                    <m:t>-</m:t>
                  </m:r>
                  <m:sSub>
                    <m:sSubPr>
                      <m:ctrlPr>
                        <w:rPr>
                          <w:rFonts w:ascii="Cambria Math" w:eastAsia="Calibri" w:hAnsi="Cambria Math"/>
                          <w:i/>
                          <w:szCs w:val="20"/>
                        </w:rPr>
                      </m:ctrlPr>
                    </m:sSubPr>
                    <m:e>
                      <m:r>
                        <w:rPr>
                          <w:rFonts w:ascii="Cambria Math" w:hAnsi="Cambria Math"/>
                        </w:rPr>
                        <m:t>Р</m:t>
                      </m:r>
                    </m:e>
                    <m:sub>
                      <m:r>
                        <w:rPr>
                          <w:rFonts w:ascii="Cambria Math" w:hAnsi="Cambria Math"/>
                        </w:rPr>
                        <m:t>10</m:t>
                      </m:r>
                    </m:sub>
                  </m:sSub>
                  <m:r>
                    <w:rPr>
                      <w:rFonts w:ascii="Cambria Math" w:hAnsi="Cambria Math"/>
                    </w:rPr>
                    <m:t>)</m:t>
                  </m:r>
                </m:num>
                <m:den>
                  <m:sSub>
                    <m:sSubPr>
                      <m:ctrlPr>
                        <w:rPr>
                          <w:rFonts w:ascii="Cambria Math" w:eastAsia="Calibri" w:hAnsi="Cambria Math"/>
                          <w:i/>
                          <w:szCs w:val="20"/>
                        </w:rPr>
                      </m:ctrlPr>
                    </m:sSubPr>
                    <m:e>
                      <m:r>
                        <w:rPr>
                          <w:rFonts w:ascii="Cambria Math" w:hAnsi="Cambria Math"/>
                        </w:rPr>
                        <m:t>(Вік</m:t>
                      </m:r>
                    </m:e>
                    <m:sub>
                      <m:r>
                        <w:rPr>
                          <w:rFonts w:ascii="Cambria Math" w:hAnsi="Cambria Math"/>
                        </w:rPr>
                        <m:t>10</m:t>
                      </m:r>
                    </m:sub>
                  </m:sSub>
                  <m:r>
                    <w:rPr>
                      <w:rFonts w:ascii="Cambria Math" w:hAnsi="Cambria Math"/>
                    </w:rPr>
                    <m:t>-</m:t>
                  </m:r>
                  <m:sSub>
                    <m:sSubPr>
                      <m:ctrlPr>
                        <w:rPr>
                          <w:rFonts w:ascii="Cambria Math" w:eastAsia="Calibri" w:hAnsi="Cambria Math"/>
                          <w:i/>
                          <w:szCs w:val="20"/>
                        </w:rPr>
                      </m:ctrlPr>
                    </m:sSubPr>
                    <m:e>
                      <m:r>
                        <w:rPr>
                          <w:rFonts w:ascii="Cambria Math" w:hAnsi="Cambria Math"/>
                        </w:rPr>
                        <m:t>Вік</m:t>
                      </m:r>
                    </m:e>
                    <m:sub>
                      <m:r>
                        <w:rPr>
                          <w:rFonts w:ascii="Cambria Math" w:hAnsi="Cambria Math"/>
                        </w:rPr>
                        <m:t>9</m:t>
                      </m:r>
                    </m:sub>
                  </m:sSub>
                  <m:r>
                    <w:rPr>
                      <w:rFonts w:ascii="Cambria Math" w:hAnsi="Cambria Math"/>
                    </w:rPr>
                    <m:t>)</m:t>
                  </m:r>
                </m:den>
              </m:f>
            </m:e>
          </m:d>
        </m:oMath>
      </m:oMathPara>
    </w:p>
    <w:p w:rsidR="00746C2C" w:rsidRDefault="00746C2C" w:rsidP="00746C2C">
      <w:pPr>
        <w:ind w:left="284"/>
        <w:rPr>
          <w:rFonts w:ascii="Symbol" w:hAnsi="Symbol" w:cs="Symbol"/>
          <w:szCs w:val="20"/>
          <w:lang w:val="uk-UA"/>
        </w:rPr>
      </w:pPr>
    </w:p>
    <w:p w:rsidR="00746C2C" w:rsidRPr="008A0F30" w:rsidRDefault="00093EFD" w:rsidP="00746C2C">
      <w:pPr>
        <w:ind w:left="284"/>
        <w:rPr>
          <w:rFonts w:ascii="Symbol" w:hAnsi="Symbol" w:cs="Symbol"/>
          <w:lang w:val="ru-RU"/>
        </w:rPr>
        <w:sectPr w:rsidR="00746C2C" w:rsidRPr="008A0F30" w:rsidSect="009C5E3B">
          <w:type w:val="continuous"/>
          <w:pgSz w:w="11910" w:h="16840"/>
          <w:pgMar w:top="0" w:right="1680" w:bottom="280" w:left="540" w:header="720" w:footer="720" w:gutter="0"/>
          <w:cols w:space="104"/>
        </w:sectPr>
      </w:pPr>
      <m:oMath>
        <m:sSubSup>
          <m:sSubSupPr>
            <m:ctrlPr>
              <w:rPr>
                <w:rFonts w:ascii="Cambria Math" w:eastAsia="Calibri" w:hAnsi="Cambria Math"/>
                <w:i/>
                <w:szCs w:val="20"/>
              </w:rPr>
            </m:ctrlPr>
          </m:sSubSupPr>
          <m:e>
            <m:r>
              <w:rPr>
                <w:rFonts w:ascii="Cambria Math" w:hAnsi="Cambria Math"/>
              </w:rPr>
              <m:t>δ</m:t>
            </m:r>
          </m:e>
          <m:sub>
            <m:r>
              <w:rPr>
                <w:rFonts w:ascii="Cambria Math" w:hAnsi="Cambria Math"/>
              </w:rPr>
              <m:t>Вік</m:t>
            </m:r>
          </m:sub>
          <m:sup>
            <m:r>
              <w:rPr>
                <w:rFonts w:ascii="Cambria Math" w:hAnsi="Cambria Math"/>
                <w:lang w:val="uk-UA"/>
              </w:rPr>
              <m:t xml:space="preserve">VWGolf, ~2 </m:t>
            </m:r>
            <m:r>
              <w:rPr>
                <w:rFonts w:ascii="Cambria Math" w:hAnsi="Cambria Math"/>
                <w:lang w:val="ru-RU"/>
              </w:rPr>
              <m:t>роки</m:t>
            </m:r>
            <m:r>
              <w:rPr>
                <w:rFonts w:ascii="Cambria Math" w:hAnsi="Cambria Math"/>
                <w:lang w:val="uk-UA"/>
              </w:rPr>
              <m:t xml:space="preserve"> </m:t>
            </m:r>
          </m:sup>
        </m:sSubSup>
        <m:r>
          <w:rPr>
            <w:rFonts w:ascii="Cambria Math" w:hAnsi="Cambria Math"/>
          </w:rPr>
          <m:t>=</m:t>
        </m:r>
        <m:f>
          <m:fPr>
            <m:ctrlPr>
              <w:rPr>
                <w:rFonts w:ascii="Cambria Math" w:eastAsia="Calibri" w:hAnsi="Cambria Math"/>
                <w:i/>
                <w:szCs w:val="20"/>
              </w:rPr>
            </m:ctrlPr>
          </m:fPr>
          <m:num>
            <m:r>
              <w:rPr>
                <w:rFonts w:ascii="Cambria Math" w:hAnsi="Cambria Math"/>
              </w:rPr>
              <m:t>1</m:t>
            </m:r>
          </m:num>
          <m:den>
            <m:r>
              <w:rPr>
                <w:rFonts w:ascii="Cambria Math" w:hAnsi="Cambria Math"/>
              </w:rPr>
              <m:t>5</m:t>
            </m:r>
          </m:den>
        </m:f>
        <m:d>
          <m:dPr>
            <m:ctrlPr>
              <w:rPr>
                <w:rFonts w:ascii="Cambria Math" w:eastAsia="Calibri" w:hAnsi="Cambria Math"/>
                <w:i/>
                <w:szCs w:val="20"/>
              </w:rPr>
            </m:ctrlPr>
          </m:dPr>
          <m:e>
            <m:f>
              <m:fPr>
                <m:ctrlPr>
                  <w:rPr>
                    <w:rFonts w:ascii="Cambria Math" w:eastAsia="Calibri" w:hAnsi="Cambria Math"/>
                    <w:i/>
                    <w:szCs w:val="20"/>
                  </w:rPr>
                </m:ctrlPr>
              </m:fPr>
              <m:num>
                <m:r>
                  <w:rPr>
                    <w:rFonts w:ascii="Cambria Math" w:hAnsi="Cambria Math"/>
                  </w:rPr>
                  <m:t>(1000€)</m:t>
                </m:r>
              </m:num>
              <m:den>
                <m:r>
                  <w:rPr>
                    <w:rFonts w:ascii="Cambria Math" w:eastAsia="Calibri" w:hAnsi="Cambria Math"/>
                    <w:szCs w:val="20"/>
                  </w:rPr>
                  <m:t>(8)</m:t>
                </m:r>
              </m:den>
            </m:f>
            <m:r>
              <w:rPr>
                <w:rFonts w:ascii="Cambria Math" w:hAnsi="Cambria Math"/>
              </w:rPr>
              <m:t>+</m:t>
            </m:r>
            <m:f>
              <m:fPr>
                <m:ctrlPr>
                  <w:rPr>
                    <w:rFonts w:ascii="Cambria Math" w:eastAsia="Calibri" w:hAnsi="Cambria Math"/>
                    <w:i/>
                    <w:szCs w:val="20"/>
                  </w:rPr>
                </m:ctrlPr>
              </m:fPr>
              <m:num>
                <m:r>
                  <w:rPr>
                    <w:rFonts w:ascii="Cambria Math" w:hAnsi="Cambria Math"/>
                  </w:rPr>
                  <m:t>(800€)</m:t>
                </m:r>
              </m:num>
              <m:den>
                <m:r>
                  <w:rPr>
                    <w:rFonts w:ascii="Cambria Math" w:eastAsia="Calibri" w:hAnsi="Cambria Math"/>
                    <w:szCs w:val="20"/>
                  </w:rPr>
                  <m:t>(7)</m:t>
                </m:r>
              </m:den>
            </m:f>
            <m:r>
              <w:rPr>
                <w:rFonts w:ascii="Cambria Math" w:eastAsia="Calibri" w:hAnsi="Cambria Math"/>
                <w:szCs w:val="20"/>
              </w:rPr>
              <m:t>+</m:t>
            </m:r>
            <m:f>
              <m:fPr>
                <m:ctrlPr>
                  <w:rPr>
                    <w:rFonts w:ascii="Cambria Math" w:eastAsia="Calibri" w:hAnsi="Cambria Math"/>
                    <w:i/>
                    <w:szCs w:val="20"/>
                  </w:rPr>
                </m:ctrlPr>
              </m:fPr>
              <m:num>
                <m:r>
                  <w:rPr>
                    <w:rFonts w:ascii="Cambria Math" w:hAnsi="Cambria Math"/>
                  </w:rPr>
                  <m:t>(3000€)</m:t>
                </m:r>
              </m:num>
              <m:den>
                <m:r>
                  <w:rPr>
                    <w:rFonts w:ascii="Cambria Math" w:eastAsia="Calibri" w:hAnsi="Cambria Math"/>
                    <w:szCs w:val="20"/>
                  </w:rPr>
                  <m:t>(14)</m:t>
                </m:r>
              </m:den>
            </m:f>
            <m:r>
              <w:rPr>
                <w:rFonts w:ascii="Cambria Math" w:eastAsia="Calibri" w:hAnsi="Cambria Math"/>
                <w:szCs w:val="20"/>
              </w:rPr>
              <m:t>+</m:t>
            </m:r>
            <m:f>
              <m:fPr>
                <m:ctrlPr>
                  <w:rPr>
                    <w:rFonts w:ascii="Cambria Math" w:eastAsia="Calibri" w:hAnsi="Cambria Math"/>
                    <w:i/>
                    <w:szCs w:val="20"/>
                  </w:rPr>
                </m:ctrlPr>
              </m:fPr>
              <m:num>
                <m:r>
                  <w:rPr>
                    <w:rFonts w:ascii="Cambria Math" w:hAnsi="Cambria Math"/>
                  </w:rPr>
                  <m:t>(1500€)</m:t>
                </m:r>
              </m:num>
              <m:den>
                <m:r>
                  <w:rPr>
                    <w:rFonts w:ascii="Cambria Math" w:eastAsia="Calibri" w:hAnsi="Cambria Math"/>
                    <w:szCs w:val="20"/>
                  </w:rPr>
                  <m:t>(5)</m:t>
                </m:r>
              </m:den>
            </m:f>
            <m:r>
              <w:rPr>
                <w:rFonts w:ascii="Cambria Math" w:eastAsia="Calibri" w:hAnsi="Cambria Math"/>
                <w:szCs w:val="20"/>
              </w:rPr>
              <m:t>+</m:t>
            </m:r>
            <m:f>
              <m:fPr>
                <m:ctrlPr>
                  <w:rPr>
                    <w:rFonts w:ascii="Cambria Math" w:eastAsia="Calibri" w:hAnsi="Cambria Math"/>
                    <w:i/>
                    <w:szCs w:val="20"/>
                  </w:rPr>
                </m:ctrlPr>
              </m:fPr>
              <m:num>
                <m:r>
                  <w:rPr>
                    <w:rFonts w:ascii="Cambria Math" w:hAnsi="Cambria Math"/>
                  </w:rPr>
                  <m:t>(1000€)</m:t>
                </m:r>
              </m:num>
              <m:den>
                <m:r>
                  <w:rPr>
                    <w:rFonts w:ascii="Cambria Math" w:eastAsia="Calibri" w:hAnsi="Cambria Math"/>
                    <w:szCs w:val="20"/>
                  </w:rPr>
                  <m:t>(6)</m:t>
                </m:r>
              </m:den>
            </m:f>
          </m:e>
        </m:d>
      </m:oMath>
      <w:r w:rsidR="008A0F30">
        <w:rPr>
          <w:rFonts w:ascii="Symbol" w:hAnsi="Symbol" w:cs="Symbol"/>
          <w:szCs w:val="20"/>
          <w:lang w:val="ru-RU"/>
        </w:rPr>
        <w:t></w:t>
      </w:r>
      <w:r w:rsidR="008A0F30">
        <w:rPr>
          <w:rFonts w:ascii="Symbol" w:hAnsi="Symbol" w:cs="Symbol"/>
          <w:szCs w:val="20"/>
          <w:lang w:val="ru-RU"/>
        </w:rPr>
        <w:t></w:t>
      </w:r>
      <w:r w:rsidR="008A0F30">
        <w:rPr>
          <w:rFonts w:ascii="Symbol" w:hAnsi="Symbol" w:cs="Symbol"/>
          <w:szCs w:val="20"/>
          <w:lang w:val="ru-RU"/>
        </w:rPr>
        <w:t></w:t>
      </w:r>
      <w:r w:rsidR="008A0F30">
        <w:rPr>
          <w:rFonts w:ascii="Symbol" w:hAnsi="Symbol" w:cs="Symbol"/>
          <w:szCs w:val="20"/>
          <w:lang w:val="ru-RU"/>
        </w:rPr>
        <w:t></w:t>
      </w:r>
      <w:r w:rsidR="008A0F30">
        <w:rPr>
          <w:rFonts w:ascii="Symbol" w:hAnsi="Symbol" w:cs="Symbol"/>
          <w:szCs w:val="20"/>
          <w:lang w:val="ru-RU"/>
        </w:rPr>
        <w:t></w:t>
      </w:r>
      <w:r w:rsidR="008A0F30">
        <w:rPr>
          <w:rFonts w:ascii="Symbol" w:hAnsi="Symbol" w:cs="Symbol"/>
          <w:szCs w:val="20"/>
          <w:lang w:val="ru-RU"/>
        </w:rPr>
        <w:t></w:t>
      </w:r>
      <w:r w:rsidR="008A0F30">
        <w:rPr>
          <w:rFonts w:ascii="Symbol" w:hAnsi="Symbol" w:cs="Symbol"/>
          <w:szCs w:val="20"/>
          <w:lang w:val="ru-RU"/>
        </w:rPr>
        <w:t></w:t>
      </w:r>
      <w:r w:rsidR="008A0F30">
        <w:rPr>
          <w:rFonts w:ascii="Cambria Math" w:hAnsi="Cambria Math" w:cs="Symbol"/>
          <w:szCs w:val="20"/>
          <w:lang w:val="ru-RU"/>
        </w:rPr>
        <w:t>€</w:t>
      </w:r>
    </w:p>
    <w:p w:rsidR="002C6A72" w:rsidRPr="00EA024D" w:rsidRDefault="005C6EFD">
      <w:pPr>
        <w:numPr>
          <w:ilvl w:val="1"/>
          <w:numId w:val="108"/>
        </w:numPr>
        <w:tabs>
          <w:tab w:val="left" w:pos="821"/>
        </w:tabs>
        <w:spacing w:before="162"/>
        <w:ind w:hanging="339"/>
        <w:rPr>
          <w:rFonts w:cs="Calibri"/>
          <w:i/>
          <w:sz w:val="14"/>
          <w:szCs w:val="14"/>
          <w:lang w:val="uk-UA"/>
        </w:rPr>
      </w:pPr>
      <w:r w:rsidRPr="00EA024D">
        <w:rPr>
          <w:i/>
          <w:noProof/>
          <w:lang w:val="uk-UA" w:eastAsia="uk-UA"/>
        </w:rPr>
        <w:lastRenderedPageBreak/>
        <mc:AlternateContent>
          <mc:Choice Requires="wps">
            <w:drawing>
              <wp:anchor distT="0" distB="0" distL="114300" distR="114300" simplePos="0" relativeHeight="251464192" behindDoc="1" locked="0" layoutInCell="1" allowOverlap="1" wp14:anchorId="6D96672A" wp14:editId="3E009BDC">
                <wp:simplePos x="0" y="0"/>
                <wp:positionH relativeFrom="page">
                  <wp:posOffset>944545</wp:posOffset>
                </wp:positionH>
                <wp:positionV relativeFrom="paragraph">
                  <wp:posOffset>232522</wp:posOffset>
                </wp:positionV>
                <wp:extent cx="612775" cy="120580"/>
                <wp:effectExtent l="0" t="0" r="15875" b="13335"/>
                <wp:wrapNone/>
                <wp:docPr id="56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2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138" w:lineRule="exact"/>
                              <w:rPr>
                                <w:rFonts w:cs="Calibri"/>
                                <w:sz w:val="14"/>
                                <w:szCs w:val="14"/>
                              </w:rPr>
                            </w:pPr>
                            <w:r>
                              <w:rPr>
                                <w:i/>
                                <w:sz w:val="14"/>
                                <w:lang w:val="uk-UA"/>
                              </w:rPr>
                              <w:t>Вік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141" type="#_x0000_t202" style="position:absolute;left:0;text-align:left;margin-left:74.35pt;margin-top:18.3pt;width:48.25pt;height:9.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kQ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jFiJMemvRADxrdigMKk0tToXFQGRjeD2CqD6CATtts1XAnqu8KcbFqCd/SGynF2FJSQ4S+eek+&#10;ezrhKAOyGT+JGhyRnRYW6NDI3pQPCoIAHTr1eOqOCaaCy9gPFosIowpUfuBFi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" filled="f" stroked="f">
                <v:textbox inset="0,0,0,0">
                  <w:txbxContent>
                    <w:p w:rsidR="00392B1D" w:rsidRDefault="00392B1D">
                      <w:pPr>
                        <w:spacing w:line="138" w:lineRule="exact"/>
                        <w:rPr>
                          <w:rFonts w:cs="Calibri"/>
                          <w:sz w:val="14"/>
                          <w:szCs w:val="14"/>
                        </w:rPr>
                      </w:pPr>
                      <w:r>
                        <w:rPr>
                          <w:i/>
                          <w:sz w:val="14"/>
                          <w:lang w:val="uk-UA"/>
                        </w:rPr>
                        <w:t>Вік</w:t>
                      </w:r>
                    </w:p>
                  </w:txbxContent>
                </v:textbox>
                <w10:wrap anchorx="page"/>
              </v:shape>
            </w:pict>
          </mc:Fallback>
        </mc:AlternateContent>
      </w:r>
      <w:r w:rsidR="002C6A72" w:rsidRPr="00EA024D">
        <w:rPr>
          <w:rFonts w:ascii="Symbol" w:hAnsi="Symbol" w:cs="Symbol"/>
          <w:i/>
          <w:position w:val="-8"/>
          <w:sz w:val="21"/>
          <w:szCs w:val="21"/>
          <w:lang w:val="uk-UA"/>
        </w:rPr>
        <w:t></w:t>
      </w:r>
      <w:r w:rsidR="002C6A72" w:rsidRPr="00EA024D">
        <w:rPr>
          <w:rFonts w:ascii="Symbol" w:hAnsi="Symbol" w:cs="Symbol"/>
          <w:i/>
          <w:spacing w:val="-11"/>
          <w:position w:val="-8"/>
          <w:sz w:val="21"/>
          <w:szCs w:val="21"/>
          <w:lang w:val="uk-UA"/>
        </w:rPr>
        <w:t></w:t>
      </w:r>
      <w:r w:rsidR="002C6A72" w:rsidRPr="00EA024D">
        <w:rPr>
          <w:rFonts w:cs="Calibri"/>
          <w:i/>
          <w:spacing w:val="-3"/>
          <w:sz w:val="14"/>
          <w:szCs w:val="14"/>
          <w:lang w:val="uk-UA"/>
        </w:rPr>
        <w:t>A</w:t>
      </w:r>
      <w:r w:rsidR="00EA024D">
        <w:rPr>
          <w:rFonts w:ascii="Arial Narrow" w:hAnsi="Arial Narrow" w:cs="Arial Narrow"/>
          <w:i/>
          <w:spacing w:val="-2"/>
          <w:sz w:val="14"/>
          <w:szCs w:val="14"/>
          <w:lang w:val="uk-UA"/>
        </w:rPr>
        <w:t>,</w:t>
      </w:r>
      <w:r w:rsidR="00EA024D" w:rsidRPr="00EA024D">
        <w:rPr>
          <w:rFonts w:cs="Calibri"/>
          <w:i/>
          <w:sz w:val="14"/>
          <w:szCs w:val="14"/>
          <w:lang w:val="uk-UA"/>
        </w:rPr>
        <w:t>Вік</w:t>
      </w:r>
      <w:r w:rsidR="002C6A72" w:rsidRPr="00EA024D">
        <w:rPr>
          <w:rFonts w:cs="Calibri"/>
          <w:i/>
          <w:spacing w:val="-7"/>
          <w:sz w:val="14"/>
          <w:szCs w:val="14"/>
          <w:lang w:val="uk-UA"/>
        </w:rPr>
        <w:t xml:space="preserve"> </w:t>
      </w:r>
      <w:r w:rsidR="002C6A72" w:rsidRPr="00EA024D">
        <w:rPr>
          <w:rFonts w:ascii="Arial Narrow" w:hAnsi="Arial Narrow" w:cs="Arial Narrow"/>
          <w:i/>
          <w:sz w:val="14"/>
          <w:szCs w:val="14"/>
          <w:lang w:val="uk-UA"/>
        </w:rPr>
        <w:t>_</w:t>
      </w:r>
      <w:r w:rsidR="002C6A72" w:rsidRPr="00EA024D">
        <w:rPr>
          <w:rFonts w:ascii="Arial Narrow" w:hAnsi="Arial Narrow" w:cs="Arial Narrow"/>
          <w:i/>
          <w:spacing w:val="-11"/>
          <w:sz w:val="14"/>
          <w:szCs w:val="14"/>
          <w:lang w:val="uk-UA"/>
        </w:rPr>
        <w:t xml:space="preserve"> </w:t>
      </w:r>
      <w:r w:rsidR="00EA024D" w:rsidRPr="00EA024D">
        <w:rPr>
          <w:rFonts w:cs="Calibri"/>
          <w:i/>
          <w:sz w:val="14"/>
          <w:szCs w:val="14"/>
          <w:lang w:val="uk-UA"/>
        </w:rPr>
        <w:t>клас</w:t>
      </w:r>
    </w:p>
    <w:p w:rsidR="002C6A72" w:rsidRPr="00A72A0E" w:rsidRDefault="002C6A72">
      <w:pPr>
        <w:spacing w:before="12"/>
        <w:rPr>
          <w:rFonts w:cs="Calibri"/>
          <w:sz w:val="15"/>
          <w:szCs w:val="15"/>
          <w:lang w:val="uk-UA"/>
        </w:rPr>
      </w:pPr>
      <w:r w:rsidRPr="00A72A0E">
        <w:rPr>
          <w:lang w:val="uk-UA"/>
        </w:rPr>
        <w:br w:type="column"/>
      </w:r>
    </w:p>
    <w:p w:rsidR="00A72A0E" w:rsidRPr="00A72A0E" w:rsidRDefault="00A72A0E" w:rsidP="005C6EFD">
      <w:pPr>
        <w:pStyle w:val="a3"/>
        <w:ind w:left="78" w:right="1752" w:firstLine="0"/>
        <w:rPr>
          <w:lang w:val="ru-RU"/>
        </w:rPr>
      </w:pPr>
      <w:r w:rsidRPr="00A72A0E">
        <w:rPr>
          <w:rStyle w:val="hps"/>
          <w:lang w:val="uk-UA"/>
        </w:rPr>
        <w:t>можна</w:t>
      </w:r>
      <w:r w:rsidRPr="00A72A0E">
        <w:rPr>
          <w:lang w:val="uk-UA"/>
        </w:rPr>
        <w:t xml:space="preserve"> </w:t>
      </w:r>
      <w:r w:rsidRPr="00A72A0E">
        <w:rPr>
          <w:rStyle w:val="hps"/>
          <w:lang w:val="uk-UA"/>
        </w:rPr>
        <w:t>інтерпретувати в такий спосіб</w:t>
      </w:r>
      <w:r w:rsidRPr="00A72A0E">
        <w:rPr>
          <w:lang w:val="uk-UA"/>
        </w:rPr>
        <w:t xml:space="preserve">: </w:t>
      </w:r>
      <w:r w:rsidRPr="00A72A0E">
        <w:rPr>
          <w:rStyle w:val="hps"/>
          <w:lang w:val="uk-UA"/>
        </w:rPr>
        <w:t>Якщо</w:t>
      </w:r>
      <w:r w:rsidRPr="00A72A0E">
        <w:rPr>
          <w:lang w:val="uk-UA"/>
        </w:rPr>
        <w:t xml:space="preserve"> </w:t>
      </w:r>
      <w:r w:rsidRPr="00A72A0E">
        <w:rPr>
          <w:rStyle w:val="hps"/>
          <w:lang w:val="uk-UA"/>
        </w:rPr>
        <w:t>вибирається</w:t>
      </w:r>
      <w:r w:rsidRPr="00A72A0E">
        <w:rPr>
          <w:rStyle w:val="hps"/>
          <w:lang w:val="ru-RU"/>
        </w:rPr>
        <w:t xml:space="preserve"> </w:t>
      </w:r>
      <w:r w:rsidRPr="00A72A0E">
        <w:rPr>
          <w:rStyle w:val="hps"/>
          <w:lang w:val="uk-UA"/>
        </w:rPr>
        <w:t>заміна</w:t>
      </w:r>
      <w:r w:rsidRPr="00A72A0E">
        <w:rPr>
          <w:lang w:val="uk-UA"/>
        </w:rPr>
        <w:t xml:space="preserve">, </w:t>
      </w:r>
    </w:p>
    <w:p w:rsidR="00A72A0E" w:rsidRPr="00A72A0E" w:rsidRDefault="00A72A0E" w:rsidP="005C6EFD">
      <w:pPr>
        <w:ind w:right="1752"/>
        <w:rPr>
          <w:lang w:val="ru-RU"/>
        </w:rPr>
        <w:sectPr w:rsidR="00A72A0E" w:rsidRPr="00A72A0E">
          <w:type w:val="continuous"/>
          <w:pgSz w:w="11910" w:h="16840"/>
          <w:pgMar w:top="0" w:right="1680" w:bottom="280" w:left="540" w:header="720" w:footer="720" w:gutter="0"/>
          <w:cols w:num="2" w:space="720" w:equalWidth="0">
            <w:col w:w="2163" w:space="40"/>
            <w:col w:w="7487"/>
          </w:cols>
        </w:sectPr>
      </w:pPr>
    </w:p>
    <w:p w:rsidR="00A72A0E" w:rsidRPr="00A72A0E" w:rsidRDefault="005C6EFD" w:rsidP="005C6EFD">
      <w:pPr>
        <w:pStyle w:val="a3"/>
        <w:spacing w:before="90" w:line="244" w:lineRule="auto"/>
        <w:ind w:right="1752" w:firstLine="0"/>
        <w:jc w:val="both"/>
        <w:rPr>
          <w:lang w:val="uk-UA"/>
        </w:rPr>
      </w:pPr>
      <w:r w:rsidRPr="00A72A0E">
        <w:rPr>
          <w:rStyle w:val="hps"/>
          <w:lang w:val="uk-UA"/>
        </w:rPr>
        <w:lastRenderedPageBreak/>
        <w:t>що</w:t>
      </w:r>
      <w:r w:rsidRPr="00A72A0E">
        <w:rPr>
          <w:lang w:val="uk-UA"/>
        </w:rPr>
        <w:t xml:space="preserve"> </w:t>
      </w:r>
      <w:r w:rsidR="00A72A0E" w:rsidRPr="00A72A0E">
        <w:rPr>
          <w:lang w:val="uk-UA"/>
        </w:rPr>
        <w:t xml:space="preserve">на </w:t>
      </w:r>
      <w:r w:rsidR="00A72A0E" w:rsidRPr="00A72A0E">
        <w:rPr>
          <w:rStyle w:val="hps"/>
          <w:lang w:val="uk-UA"/>
        </w:rPr>
        <w:t>1</w:t>
      </w:r>
      <w:r w:rsidR="00A72A0E" w:rsidRPr="00A72A0E">
        <w:rPr>
          <w:lang w:val="uk-UA"/>
        </w:rPr>
        <w:t xml:space="preserve"> </w:t>
      </w:r>
      <w:r w:rsidR="00A72A0E" w:rsidRPr="00A72A0E">
        <w:rPr>
          <w:rStyle w:val="hps"/>
          <w:lang w:val="uk-UA"/>
        </w:rPr>
        <w:t>місяць</w:t>
      </w:r>
      <w:r w:rsidR="00A72A0E" w:rsidRPr="00A72A0E">
        <w:rPr>
          <w:lang w:val="uk-UA"/>
        </w:rPr>
        <w:t xml:space="preserve"> </w:t>
      </w:r>
      <w:r w:rsidR="00A72A0E" w:rsidRPr="00A72A0E">
        <w:rPr>
          <w:rStyle w:val="hps"/>
          <w:lang w:val="uk-UA"/>
        </w:rPr>
        <w:t>старше</w:t>
      </w:r>
      <w:r w:rsidR="00A72A0E" w:rsidRPr="00A72A0E">
        <w:rPr>
          <w:lang w:val="uk-UA"/>
        </w:rPr>
        <w:t xml:space="preserve">, </w:t>
      </w:r>
      <w:r w:rsidR="00A72A0E" w:rsidRPr="00A72A0E">
        <w:rPr>
          <w:rStyle w:val="hps"/>
          <w:lang w:val="uk-UA"/>
        </w:rPr>
        <w:t>ціна</w:t>
      </w:r>
      <w:r w:rsidR="00A72A0E" w:rsidRPr="00A72A0E">
        <w:rPr>
          <w:lang w:val="uk-UA"/>
        </w:rPr>
        <w:t xml:space="preserve"> </w:t>
      </w:r>
      <w:r w:rsidR="00A72A0E" w:rsidRPr="00A72A0E">
        <w:rPr>
          <w:rStyle w:val="hps"/>
          <w:lang w:val="uk-UA"/>
        </w:rPr>
        <w:t>автомобіля</w:t>
      </w:r>
      <w:r w:rsidR="00A72A0E" w:rsidRPr="00A72A0E">
        <w:rPr>
          <w:lang w:val="uk-UA"/>
        </w:rPr>
        <w:t xml:space="preserve"> </w:t>
      </w:r>
      <w:r w:rsidR="00A72A0E" w:rsidRPr="00A72A0E">
        <w:rPr>
          <w:rStyle w:val="hps"/>
          <w:lang w:val="uk-UA"/>
        </w:rPr>
        <w:t>заміни</w:t>
      </w:r>
      <w:r w:rsidR="00A72A0E" w:rsidRPr="00A72A0E">
        <w:rPr>
          <w:lang w:val="uk-UA"/>
        </w:rPr>
        <w:t xml:space="preserve"> </w:t>
      </w:r>
      <w:r w:rsidR="00A72A0E" w:rsidRPr="00A72A0E">
        <w:rPr>
          <w:rStyle w:val="hps"/>
          <w:lang w:val="uk-UA"/>
        </w:rPr>
        <w:t>повинна</w:t>
      </w:r>
      <w:r w:rsidR="00A72A0E" w:rsidRPr="00A72A0E">
        <w:rPr>
          <w:lang w:val="uk-UA"/>
        </w:rPr>
        <w:t xml:space="preserve"> </w:t>
      </w:r>
      <w:r w:rsidR="00A72A0E" w:rsidRPr="00A72A0E">
        <w:rPr>
          <w:rStyle w:val="hps"/>
          <w:lang w:val="uk-UA"/>
        </w:rPr>
        <w:t>бути</w:t>
      </w:r>
      <w:r w:rsidR="00A72A0E" w:rsidRPr="00A72A0E">
        <w:rPr>
          <w:lang w:val="uk-UA"/>
        </w:rPr>
        <w:t xml:space="preserve"> скоригована на </w:t>
      </w:r>
      <w:r w:rsidR="00A72A0E" w:rsidRPr="00A72A0E">
        <w:rPr>
          <w:rStyle w:val="hps"/>
          <w:lang w:val="uk-UA"/>
        </w:rPr>
        <w:t>184,05</w:t>
      </w:r>
      <w:r w:rsidR="00A72A0E" w:rsidRPr="00A72A0E">
        <w:rPr>
          <w:lang w:val="uk-UA"/>
        </w:rPr>
        <w:t xml:space="preserve"> </w:t>
      </w:r>
      <w:r w:rsidR="00A72A0E" w:rsidRPr="00A72A0E">
        <w:rPr>
          <w:rStyle w:val="hps"/>
          <w:lang w:val="uk-UA"/>
        </w:rPr>
        <w:t>€</w:t>
      </w:r>
      <w:r w:rsidR="00A72A0E" w:rsidRPr="00A72A0E">
        <w:rPr>
          <w:lang w:val="uk-UA"/>
        </w:rPr>
        <w:t>. Н</w:t>
      </w:r>
      <w:r w:rsidR="00A72A0E" w:rsidRPr="00A72A0E">
        <w:rPr>
          <w:rStyle w:val="hps"/>
          <w:lang w:val="uk-UA"/>
        </w:rPr>
        <w:t>орма</w:t>
      </w:r>
      <w:r w:rsidR="00A72A0E" w:rsidRPr="00A72A0E">
        <w:rPr>
          <w:lang w:val="uk-UA"/>
        </w:rPr>
        <w:t xml:space="preserve"> </w:t>
      </w:r>
      <w:r w:rsidR="00A72A0E" w:rsidRPr="00A72A0E">
        <w:rPr>
          <w:rStyle w:val="hps"/>
          <w:lang w:val="uk-UA"/>
        </w:rPr>
        <w:t>амортизації, що</w:t>
      </w:r>
      <w:r w:rsidR="00A72A0E" w:rsidRPr="00A72A0E">
        <w:rPr>
          <w:lang w:val="uk-UA"/>
        </w:rPr>
        <w:t xml:space="preserve"> з</w:t>
      </w:r>
      <w:r w:rsidR="00A72A0E" w:rsidRPr="00A72A0E">
        <w:rPr>
          <w:rStyle w:val="hps"/>
          <w:lang w:val="uk-UA"/>
        </w:rPr>
        <w:t>астосовується,</w:t>
      </w:r>
      <w:r w:rsidR="00A72A0E" w:rsidRPr="00A72A0E">
        <w:rPr>
          <w:lang w:val="uk-UA"/>
        </w:rPr>
        <w:t xml:space="preserve"> </w:t>
      </w:r>
      <w:r w:rsidR="00A72A0E" w:rsidRPr="00A72A0E">
        <w:rPr>
          <w:rStyle w:val="hps"/>
          <w:lang w:val="uk-UA"/>
        </w:rPr>
        <w:t>відповідає</w:t>
      </w:r>
      <w:r w:rsidR="00A72A0E" w:rsidRPr="00A72A0E">
        <w:rPr>
          <w:lang w:val="uk-UA"/>
        </w:rPr>
        <w:t xml:space="preserve"> еталонній </w:t>
      </w:r>
      <w:r w:rsidR="00A72A0E" w:rsidRPr="00A72A0E">
        <w:rPr>
          <w:rStyle w:val="hps"/>
          <w:lang w:val="uk-UA"/>
        </w:rPr>
        <w:t>моделі</w:t>
      </w:r>
      <w:r w:rsidR="00A72A0E" w:rsidRPr="00A72A0E">
        <w:rPr>
          <w:lang w:val="uk-UA"/>
        </w:rPr>
        <w:t xml:space="preserve"> </w:t>
      </w:r>
      <w:r w:rsidR="00A72A0E" w:rsidRPr="00A72A0E">
        <w:rPr>
          <w:rStyle w:val="hps"/>
          <w:lang w:val="uk-UA"/>
        </w:rPr>
        <w:t>і</w:t>
      </w:r>
      <w:r w:rsidR="00A72A0E" w:rsidRPr="00A72A0E">
        <w:rPr>
          <w:lang w:val="uk-UA"/>
        </w:rPr>
        <w:t xml:space="preserve"> віковому </w:t>
      </w:r>
      <w:r w:rsidR="00A72A0E" w:rsidRPr="00A72A0E">
        <w:rPr>
          <w:rStyle w:val="hps"/>
          <w:lang w:val="uk-UA"/>
        </w:rPr>
        <w:t>класу, що розглядається.</w:t>
      </w:r>
    </w:p>
    <w:p w:rsidR="00A72A0E" w:rsidRPr="00A72A0E" w:rsidRDefault="00A72A0E" w:rsidP="00A72A0E">
      <w:pPr>
        <w:pStyle w:val="a3"/>
        <w:numPr>
          <w:ilvl w:val="1"/>
          <w:numId w:val="108"/>
        </w:numPr>
        <w:tabs>
          <w:tab w:val="left" w:pos="821"/>
        </w:tabs>
        <w:spacing w:before="71" w:line="249" w:lineRule="auto"/>
        <w:ind w:right="1717" w:hanging="339"/>
        <w:jc w:val="both"/>
        <w:rPr>
          <w:lang w:val="ru-RU"/>
        </w:rPr>
      </w:pPr>
      <w:r w:rsidRPr="00A72A0E">
        <w:rPr>
          <w:rStyle w:val="hps"/>
          <w:lang w:val="uk-UA"/>
        </w:rPr>
        <w:t>Аналогічно</w:t>
      </w:r>
      <w:r w:rsidRPr="00A72A0E">
        <w:rPr>
          <w:lang w:val="uk-UA"/>
        </w:rPr>
        <w:t xml:space="preserve">, </w:t>
      </w:r>
      <w:r w:rsidRPr="00A72A0E">
        <w:rPr>
          <w:rStyle w:val="hps"/>
          <w:lang w:val="uk-UA"/>
        </w:rPr>
        <w:t>для</w:t>
      </w:r>
      <w:r w:rsidRPr="00A72A0E">
        <w:rPr>
          <w:lang w:val="uk-UA"/>
        </w:rPr>
        <w:t xml:space="preserve"> </w:t>
      </w:r>
      <w:r w:rsidRPr="00A72A0E">
        <w:rPr>
          <w:rStyle w:val="hps"/>
          <w:lang w:val="uk-UA"/>
        </w:rPr>
        <w:t>розрахунку норми</w:t>
      </w:r>
      <w:r w:rsidRPr="00A72A0E">
        <w:rPr>
          <w:lang w:val="uk-UA"/>
        </w:rPr>
        <w:t xml:space="preserve"> </w:t>
      </w:r>
      <w:r w:rsidRPr="00A72A0E">
        <w:rPr>
          <w:rStyle w:val="hps"/>
          <w:lang w:val="uk-UA"/>
        </w:rPr>
        <w:t>амортизації</w:t>
      </w:r>
      <w:r w:rsidRPr="00A72A0E">
        <w:rPr>
          <w:lang w:val="uk-UA"/>
        </w:rPr>
        <w:t xml:space="preserve"> </w:t>
      </w:r>
      <w:r w:rsidRPr="00A72A0E">
        <w:rPr>
          <w:rStyle w:val="hps"/>
          <w:lang w:val="uk-UA"/>
        </w:rPr>
        <w:t>для</w:t>
      </w:r>
      <w:r w:rsidRPr="00A72A0E">
        <w:rPr>
          <w:lang w:val="uk-UA"/>
        </w:rPr>
        <w:t xml:space="preserve"> </w:t>
      </w:r>
      <w:r w:rsidRPr="00A72A0E">
        <w:rPr>
          <w:rStyle w:val="hps"/>
          <w:lang w:val="uk-UA"/>
        </w:rPr>
        <w:t>пробігу</w:t>
      </w:r>
      <w:r w:rsidRPr="00A72A0E">
        <w:rPr>
          <w:lang w:val="uk-UA"/>
        </w:rPr>
        <w:t xml:space="preserve"> </w:t>
      </w:r>
      <w:r w:rsidRPr="00A72A0E">
        <w:rPr>
          <w:rStyle w:val="hps"/>
          <w:lang w:val="uk-UA"/>
        </w:rPr>
        <w:t>конкретної</w:t>
      </w:r>
      <w:r w:rsidRPr="00A72A0E">
        <w:rPr>
          <w:lang w:val="uk-UA"/>
        </w:rPr>
        <w:t xml:space="preserve"> еталонної </w:t>
      </w:r>
      <w:r w:rsidRPr="00A72A0E">
        <w:rPr>
          <w:rStyle w:val="hps"/>
          <w:lang w:val="uk-UA"/>
        </w:rPr>
        <w:t>моделі</w:t>
      </w:r>
      <w:r w:rsidRPr="00A72A0E">
        <w:rPr>
          <w:lang w:val="uk-UA"/>
        </w:rPr>
        <w:t xml:space="preserve"> </w:t>
      </w:r>
      <w:r w:rsidRPr="00A72A0E">
        <w:rPr>
          <w:rStyle w:val="hps"/>
          <w:lang w:val="uk-UA"/>
        </w:rPr>
        <w:t>і</w:t>
      </w:r>
      <w:r w:rsidRPr="00A72A0E">
        <w:rPr>
          <w:lang w:val="uk-UA"/>
        </w:rPr>
        <w:t xml:space="preserve"> </w:t>
      </w:r>
      <w:r w:rsidRPr="00A72A0E">
        <w:rPr>
          <w:rStyle w:val="hps"/>
          <w:lang w:val="uk-UA"/>
        </w:rPr>
        <w:t>в</w:t>
      </w:r>
      <w:r w:rsidRPr="00A72A0E">
        <w:rPr>
          <w:lang w:val="uk-UA"/>
        </w:rPr>
        <w:t xml:space="preserve"> </w:t>
      </w:r>
      <w:r w:rsidRPr="00A72A0E">
        <w:rPr>
          <w:rStyle w:val="hps"/>
          <w:lang w:val="uk-UA"/>
        </w:rPr>
        <w:t>певному віковому</w:t>
      </w:r>
      <w:r w:rsidRPr="00A72A0E">
        <w:rPr>
          <w:lang w:val="uk-UA"/>
        </w:rPr>
        <w:t xml:space="preserve"> </w:t>
      </w:r>
      <w:r w:rsidRPr="00A72A0E">
        <w:rPr>
          <w:rStyle w:val="hps"/>
          <w:lang w:val="uk-UA"/>
        </w:rPr>
        <w:t>класі</w:t>
      </w:r>
      <w:r w:rsidRPr="00A72A0E">
        <w:rPr>
          <w:lang w:val="uk-UA"/>
        </w:rPr>
        <w:t xml:space="preserve">, </w:t>
      </w:r>
      <w:r w:rsidRPr="00A72A0E">
        <w:rPr>
          <w:rStyle w:val="hps"/>
          <w:lang w:val="uk-UA"/>
        </w:rPr>
        <w:t>повинна спостерігатись</w:t>
      </w:r>
      <w:r w:rsidRPr="00A72A0E">
        <w:rPr>
          <w:lang w:val="uk-UA"/>
        </w:rPr>
        <w:t xml:space="preserve"> </w:t>
      </w:r>
      <w:r w:rsidRPr="00A72A0E">
        <w:rPr>
          <w:rStyle w:val="hps"/>
          <w:lang w:val="uk-UA"/>
        </w:rPr>
        <w:t>друга</w:t>
      </w:r>
      <w:r w:rsidRPr="00A72A0E">
        <w:rPr>
          <w:lang w:val="uk-UA"/>
        </w:rPr>
        <w:t xml:space="preserve"> вибірка</w:t>
      </w:r>
      <w:r w:rsidRPr="00A72A0E">
        <w:rPr>
          <w:rStyle w:val="hps"/>
          <w:lang w:val="uk-UA"/>
        </w:rPr>
        <w:t xml:space="preserve"> з</w:t>
      </w:r>
      <w:r w:rsidRPr="00A72A0E">
        <w:rPr>
          <w:lang w:val="uk-UA"/>
        </w:rPr>
        <w:t xml:space="preserve"> </w:t>
      </w:r>
      <w:r w:rsidRPr="00A72A0E">
        <w:rPr>
          <w:rStyle w:val="hps"/>
          <w:lang w:val="uk-UA"/>
        </w:rPr>
        <w:t>10</w:t>
      </w:r>
      <w:r w:rsidRPr="00A72A0E">
        <w:rPr>
          <w:lang w:val="uk-UA"/>
        </w:rPr>
        <w:t xml:space="preserve"> </w:t>
      </w:r>
      <w:r w:rsidRPr="00A72A0E">
        <w:rPr>
          <w:rStyle w:val="hps"/>
          <w:lang w:val="uk-UA"/>
        </w:rPr>
        <w:t>цін</w:t>
      </w:r>
      <w:r w:rsidRPr="00A72A0E">
        <w:rPr>
          <w:lang w:val="uk-UA"/>
        </w:rPr>
        <w:t xml:space="preserve"> </w:t>
      </w:r>
      <w:r w:rsidRPr="00A72A0E">
        <w:rPr>
          <w:rStyle w:val="hps"/>
          <w:lang w:val="uk-UA"/>
        </w:rPr>
        <w:t>на</w:t>
      </w:r>
      <w:r w:rsidRPr="00A72A0E">
        <w:rPr>
          <w:lang w:val="uk-UA"/>
        </w:rPr>
        <w:t xml:space="preserve"> вживані </w:t>
      </w:r>
      <w:r w:rsidRPr="00A72A0E">
        <w:rPr>
          <w:rStyle w:val="hps"/>
          <w:lang w:val="uk-UA"/>
        </w:rPr>
        <w:t>автомобілі</w:t>
      </w:r>
      <w:r w:rsidRPr="00A72A0E">
        <w:rPr>
          <w:lang w:val="uk-UA"/>
        </w:rPr>
        <w:t xml:space="preserve">. </w:t>
      </w:r>
      <w:r w:rsidRPr="00A72A0E">
        <w:rPr>
          <w:rStyle w:val="hps"/>
          <w:lang w:val="uk-UA"/>
        </w:rPr>
        <w:t>Ці 10</w:t>
      </w:r>
      <w:r w:rsidRPr="00A72A0E">
        <w:rPr>
          <w:lang w:val="uk-UA"/>
        </w:rPr>
        <w:t xml:space="preserve"> </w:t>
      </w:r>
      <w:r w:rsidRPr="00A72A0E">
        <w:rPr>
          <w:rStyle w:val="hps"/>
          <w:lang w:val="uk-UA"/>
        </w:rPr>
        <w:t>спостережень</w:t>
      </w:r>
      <w:r w:rsidRPr="00A72A0E">
        <w:rPr>
          <w:lang w:val="uk-UA"/>
        </w:rPr>
        <w:t xml:space="preserve"> </w:t>
      </w:r>
      <w:r w:rsidRPr="00A72A0E">
        <w:rPr>
          <w:rStyle w:val="hps"/>
          <w:lang w:val="uk-UA"/>
        </w:rPr>
        <w:t>цін</w:t>
      </w:r>
      <w:r w:rsidRPr="00A72A0E">
        <w:rPr>
          <w:lang w:val="uk-UA"/>
        </w:rPr>
        <w:t xml:space="preserve"> знову </w:t>
      </w:r>
      <w:r w:rsidRPr="00A72A0E">
        <w:rPr>
          <w:rStyle w:val="hps"/>
          <w:lang w:val="uk-UA"/>
        </w:rPr>
        <w:t>складаються з</w:t>
      </w:r>
      <w:r w:rsidRPr="00A72A0E">
        <w:rPr>
          <w:lang w:val="uk-UA"/>
        </w:rPr>
        <w:t xml:space="preserve"> </w:t>
      </w:r>
      <w:r w:rsidRPr="00A72A0E">
        <w:rPr>
          <w:rStyle w:val="hps"/>
          <w:lang w:val="uk-UA"/>
        </w:rPr>
        <w:t>5</w:t>
      </w:r>
      <w:r w:rsidRPr="00A72A0E">
        <w:rPr>
          <w:lang w:val="uk-UA"/>
        </w:rPr>
        <w:t xml:space="preserve"> </w:t>
      </w:r>
      <w:r w:rsidRPr="00A72A0E">
        <w:rPr>
          <w:rStyle w:val="hps"/>
          <w:lang w:val="uk-UA"/>
        </w:rPr>
        <w:t>пар</w:t>
      </w:r>
      <w:r w:rsidRPr="00A72A0E">
        <w:rPr>
          <w:lang w:val="uk-UA"/>
        </w:rPr>
        <w:t xml:space="preserve">, </w:t>
      </w:r>
      <w:r w:rsidRPr="00A72A0E">
        <w:rPr>
          <w:rStyle w:val="hps"/>
          <w:lang w:val="uk-UA"/>
        </w:rPr>
        <w:t>кожна з</w:t>
      </w:r>
      <w:r w:rsidRPr="00A72A0E">
        <w:rPr>
          <w:lang w:val="uk-UA"/>
        </w:rPr>
        <w:t xml:space="preserve"> </w:t>
      </w:r>
      <w:r w:rsidRPr="00A72A0E">
        <w:rPr>
          <w:rStyle w:val="hps"/>
          <w:lang w:val="uk-UA"/>
        </w:rPr>
        <w:t>них</w:t>
      </w:r>
      <w:r w:rsidRPr="00A72A0E">
        <w:rPr>
          <w:lang w:val="uk-UA"/>
        </w:rPr>
        <w:t xml:space="preserve"> </w:t>
      </w:r>
      <w:r w:rsidRPr="00A72A0E">
        <w:rPr>
          <w:rStyle w:val="hps"/>
          <w:lang w:val="uk-UA"/>
        </w:rPr>
        <w:t>повинна</w:t>
      </w:r>
      <w:r w:rsidRPr="00A72A0E">
        <w:rPr>
          <w:lang w:val="uk-UA"/>
        </w:rPr>
        <w:t xml:space="preserve"> </w:t>
      </w:r>
      <w:r w:rsidRPr="00A72A0E">
        <w:rPr>
          <w:rStyle w:val="hps"/>
          <w:lang w:val="uk-UA"/>
        </w:rPr>
        <w:t>бути</w:t>
      </w:r>
      <w:r w:rsidRPr="00A72A0E">
        <w:rPr>
          <w:lang w:val="uk-UA"/>
        </w:rPr>
        <w:t xml:space="preserve"> </w:t>
      </w:r>
      <w:r w:rsidRPr="00A72A0E">
        <w:rPr>
          <w:rStyle w:val="hps"/>
          <w:lang w:val="uk-UA"/>
        </w:rPr>
        <w:t>тієї</w:t>
      </w:r>
      <w:r w:rsidRPr="00A72A0E">
        <w:rPr>
          <w:lang w:val="uk-UA"/>
        </w:rPr>
        <w:t xml:space="preserve"> </w:t>
      </w:r>
      <w:r w:rsidRPr="00A72A0E">
        <w:rPr>
          <w:rStyle w:val="hps"/>
          <w:lang w:val="uk-UA"/>
        </w:rPr>
        <w:t>ж</w:t>
      </w:r>
      <w:r w:rsidRPr="00A72A0E">
        <w:rPr>
          <w:lang w:val="uk-UA"/>
        </w:rPr>
        <w:t xml:space="preserve"> </w:t>
      </w:r>
      <w:r w:rsidR="008C596F">
        <w:rPr>
          <w:rStyle w:val="hps"/>
          <w:lang w:val="uk-UA"/>
        </w:rPr>
        <w:t>субмоделі</w:t>
      </w:r>
      <w:r w:rsidRPr="00A72A0E">
        <w:rPr>
          <w:lang w:val="uk-UA"/>
        </w:rPr>
        <w:t xml:space="preserve">, </w:t>
      </w:r>
      <w:r w:rsidRPr="00A72A0E">
        <w:rPr>
          <w:rStyle w:val="hps"/>
          <w:lang w:val="uk-UA"/>
        </w:rPr>
        <w:t>ідентичного</w:t>
      </w:r>
      <w:r w:rsidRPr="00A72A0E">
        <w:rPr>
          <w:lang w:val="uk-UA"/>
        </w:rPr>
        <w:t xml:space="preserve"> </w:t>
      </w:r>
      <w:r w:rsidRPr="00A72A0E">
        <w:rPr>
          <w:rStyle w:val="hps"/>
          <w:lang w:val="uk-UA"/>
        </w:rPr>
        <w:t>віку</w:t>
      </w:r>
      <w:r w:rsidRPr="00A72A0E">
        <w:rPr>
          <w:lang w:val="uk-UA"/>
        </w:rPr>
        <w:t xml:space="preserve"> в </w:t>
      </w:r>
      <w:r w:rsidRPr="00A72A0E">
        <w:rPr>
          <w:rStyle w:val="hps"/>
          <w:lang w:val="uk-UA"/>
        </w:rPr>
        <w:t>місяцях</w:t>
      </w:r>
      <w:r w:rsidRPr="00A72A0E">
        <w:rPr>
          <w:lang w:val="uk-UA"/>
        </w:rPr>
        <w:t xml:space="preserve">, </w:t>
      </w:r>
      <w:r w:rsidRPr="00A72A0E">
        <w:rPr>
          <w:rStyle w:val="hps"/>
          <w:lang w:val="uk-UA"/>
        </w:rPr>
        <w:t>але</w:t>
      </w:r>
      <w:r w:rsidRPr="00A72A0E">
        <w:rPr>
          <w:lang w:val="uk-UA"/>
        </w:rPr>
        <w:t xml:space="preserve"> з </w:t>
      </w:r>
      <w:r w:rsidRPr="00A72A0E">
        <w:rPr>
          <w:rStyle w:val="hps"/>
          <w:lang w:val="uk-UA"/>
        </w:rPr>
        <w:t>різним</w:t>
      </w:r>
      <w:r w:rsidRPr="00A72A0E">
        <w:rPr>
          <w:lang w:val="uk-UA"/>
        </w:rPr>
        <w:t xml:space="preserve"> </w:t>
      </w:r>
      <w:r w:rsidRPr="00A72A0E">
        <w:rPr>
          <w:rStyle w:val="hps"/>
          <w:lang w:val="uk-UA"/>
        </w:rPr>
        <w:t>пробігом</w:t>
      </w:r>
      <w:r w:rsidRPr="00A72A0E">
        <w:rPr>
          <w:lang w:val="uk-UA"/>
        </w:rPr>
        <w:t>.</w:t>
      </w:r>
    </w:p>
    <w:p w:rsidR="00A72A0E" w:rsidRPr="00A72A0E" w:rsidRDefault="00A72A0E" w:rsidP="00A72A0E">
      <w:pPr>
        <w:spacing w:before="3"/>
        <w:rPr>
          <w:rFonts w:ascii="Arial Narrow" w:hAnsi="Arial Narrow" w:cs="Arial Narrow"/>
          <w:sz w:val="20"/>
          <w:szCs w:val="20"/>
          <w:lang w:val="ru-RU"/>
        </w:rPr>
      </w:pPr>
    </w:p>
    <w:p w:rsidR="00A72A0E" w:rsidRPr="00A72A0E" w:rsidRDefault="00A72A0E" w:rsidP="00A72A0E">
      <w:pPr>
        <w:pStyle w:val="5"/>
        <w:spacing w:line="237" w:lineRule="exact"/>
        <w:rPr>
          <w:b w:val="0"/>
          <w:bCs/>
          <w:i w:val="0"/>
          <w:sz w:val="24"/>
          <w:szCs w:val="24"/>
          <w:lang w:val="ru-RU"/>
        </w:rPr>
      </w:pPr>
      <w:r w:rsidRPr="00A72A0E">
        <w:rPr>
          <w:i w:val="0"/>
          <w:sz w:val="24"/>
          <w:szCs w:val="24"/>
          <w:lang w:val="uk-UA"/>
        </w:rPr>
        <w:t xml:space="preserve">Схема </w:t>
      </w:r>
      <w:r w:rsidRPr="00A72A0E">
        <w:rPr>
          <w:i w:val="0"/>
          <w:sz w:val="24"/>
          <w:szCs w:val="24"/>
          <w:lang w:val="ru-RU"/>
        </w:rPr>
        <w:t>69</w:t>
      </w:r>
    </w:p>
    <w:p w:rsidR="00A72A0E" w:rsidRPr="001400EE" w:rsidRDefault="00A72A0E" w:rsidP="005C6EFD">
      <w:pPr>
        <w:spacing w:line="237" w:lineRule="exact"/>
        <w:ind w:left="481" w:right="1752"/>
        <w:jc w:val="both"/>
        <w:rPr>
          <w:rFonts w:cs="Calibri"/>
          <w:sz w:val="23"/>
          <w:szCs w:val="23"/>
          <w:lang w:val="ru-RU"/>
        </w:rPr>
      </w:pPr>
      <w:r w:rsidRPr="001400EE">
        <w:rPr>
          <w:b/>
          <w:sz w:val="23"/>
          <w:szCs w:val="23"/>
          <w:lang w:val="uk-UA"/>
        </w:rPr>
        <w:t>Вибірка для розрахунку норми амортизації для пробігу для “VW Golf V”</w:t>
      </w:r>
    </w:p>
    <w:p w:rsidR="00A72A0E" w:rsidRPr="00A72A0E" w:rsidRDefault="00A72A0E" w:rsidP="00A72A0E">
      <w:pPr>
        <w:spacing w:before="11"/>
        <w:rPr>
          <w:rFonts w:cs="Calibri"/>
          <w:sz w:val="8"/>
          <w:szCs w:val="8"/>
          <w:lang w:val="ru-RU"/>
        </w:rPr>
      </w:pPr>
    </w:p>
    <w:tbl>
      <w:tblPr>
        <w:tblW w:w="0" w:type="auto"/>
        <w:tblInd w:w="884" w:type="dxa"/>
        <w:tblLayout w:type="fixed"/>
        <w:tblCellMar>
          <w:left w:w="0" w:type="dxa"/>
          <w:right w:w="0" w:type="dxa"/>
        </w:tblCellMar>
        <w:tblLook w:val="01E0" w:firstRow="1" w:lastRow="1" w:firstColumn="1" w:lastColumn="1" w:noHBand="0" w:noVBand="0"/>
      </w:tblPr>
      <w:tblGrid>
        <w:gridCol w:w="1368"/>
        <w:gridCol w:w="1440"/>
        <w:gridCol w:w="1512"/>
        <w:gridCol w:w="2340"/>
      </w:tblGrid>
      <w:tr w:rsidR="00A72A0E" w:rsidRPr="00DA097B" w:rsidTr="00D56968">
        <w:trPr>
          <w:trHeight w:hRule="exact" w:val="517"/>
        </w:trPr>
        <w:tc>
          <w:tcPr>
            <w:tcW w:w="6660" w:type="dxa"/>
            <w:gridSpan w:val="4"/>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50" w:line="200" w:lineRule="exact"/>
              <w:ind w:left="2214" w:right="1596" w:hanging="196"/>
              <w:rPr>
                <w:rFonts w:ascii="Arial Narrow" w:hAnsi="Arial Narrow" w:cs="Arial Narrow"/>
                <w:sz w:val="18"/>
                <w:szCs w:val="18"/>
                <w:lang w:val="ru-RU"/>
              </w:rPr>
            </w:pPr>
            <w:r w:rsidRPr="00A72A0E">
              <w:rPr>
                <w:rFonts w:ascii="Arial Narrow" w:hAnsi="Arial Narrow"/>
                <w:sz w:val="18"/>
                <w:lang w:val="uk-UA"/>
              </w:rPr>
              <w:t>Еталонна модель</w:t>
            </w:r>
            <w:r w:rsidRPr="00A72A0E">
              <w:rPr>
                <w:rFonts w:ascii="Arial Narrow" w:hAnsi="Arial Narrow"/>
                <w:sz w:val="18"/>
                <w:lang w:val="ru-RU"/>
              </w:rPr>
              <w:t xml:space="preserve">: </w:t>
            </w:r>
            <w:r w:rsidRPr="00A72A0E">
              <w:rPr>
                <w:rFonts w:ascii="Arial Narrow" w:hAnsi="Arial Narrow"/>
                <w:sz w:val="18"/>
              </w:rPr>
              <w:t>Volks</w:t>
            </w:r>
            <w:r w:rsidRPr="00A72A0E">
              <w:rPr>
                <w:rFonts w:ascii="Arial Narrow"/>
                <w:sz w:val="18"/>
              </w:rPr>
              <w:t>wagen</w:t>
            </w:r>
            <w:r w:rsidRPr="00A72A0E">
              <w:rPr>
                <w:rFonts w:ascii="Arial Narrow"/>
                <w:sz w:val="18"/>
                <w:lang w:val="ru-RU"/>
              </w:rPr>
              <w:t xml:space="preserve"> </w:t>
            </w:r>
            <w:r w:rsidRPr="00A72A0E">
              <w:rPr>
                <w:rFonts w:ascii="Arial Narrow"/>
                <w:sz w:val="18"/>
              </w:rPr>
              <w:t>Golf</w:t>
            </w:r>
            <w:r w:rsidRPr="00A72A0E">
              <w:rPr>
                <w:rFonts w:ascii="Arial Narrow"/>
                <w:sz w:val="18"/>
                <w:lang w:val="ru-RU"/>
              </w:rPr>
              <w:t xml:space="preserve"> </w:t>
            </w:r>
            <w:r w:rsidRPr="00A72A0E">
              <w:rPr>
                <w:rFonts w:ascii="Arial Narrow"/>
                <w:sz w:val="18"/>
              </w:rPr>
              <w:t>V</w:t>
            </w:r>
            <w:r w:rsidRPr="00A72A0E">
              <w:rPr>
                <w:rFonts w:ascii="Arial Narrow"/>
                <w:sz w:val="18"/>
                <w:lang w:val="ru-RU"/>
              </w:rPr>
              <w:t xml:space="preserve"> </w:t>
            </w:r>
            <w:r w:rsidR="008C596F">
              <w:rPr>
                <w:rFonts w:ascii="Arial Narrow" w:hAnsi="Arial Narrow"/>
                <w:sz w:val="18"/>
                <w:lang w:val="uk-UA"/>
              </w:rPr>
              <w:t>Субмодель</w:t>
            </w:r>
            <w:r w:rsidRPr="00A72A0E">
              <w:rPr>
                <w:rFonts w:ascii="Arial Narrow" w:hAnsi="Arial Narrow"/>
                <w:sz w:val="18"/>
                <w:lang w:val="ru-RU"/>
              </w:rPr>
              <w:t xml:space="preserve">: 1.9 </w:t>
            </w:r>
            <w:r w:rsidRPr="00A72A0E">
              <w:rPr>
                <w:rFonts w:ascii="Arial Narrow" w:hAnsi="Arial Narrow"/>
                <w:sz w:val="18"/>
              </w:rPr>
              <w:t>TDi</w:t>
            </w:r>
            <w:r w:rsidRPr="00A72A0E">
              <w:rPr>
                <w:rFonts w:ascii="Arial Narrow" w:hAnsi="Arial Narrow"/>
                <w:sz w:val="18"/>
                <w:lang w:val="ru-RU"/>
              </w:rPr>
              <w:t xml:space="preserve"> </w:t>
            </w:r>
            <w:r w:rsidRPr="00A72A0E">
              <w:rPr>
                <w:rFonts w:ascii="Arial Narrow" w:hAnsi="Arial Narrow"/>
                <w:sz w:val="18"/>
              </w:rPr>
              <w:t>Trendline</w:t>
            </w:r>
          </w:p>
        </w:tc>
      </w:tr>
      <w:tr w:rsidR="00A72A0E" w:rsidRPr="00A72A0E" w:rsidTr="00D56968">
        <w:trPr>
          <w:trHeight w:hRule="exact" w:val="317"/>
        </w:trPr>
        <w:tc>
          <w:tcPr>
            <w:tcW w:w="6660" w:type="dxa"/>
            <w:gridSpan w:val="4"/>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41"/>
              <w:jc w:val="center"/>
              <w:rPr>
                <w:rFonts w:ascii="Arial Narrow" w:hAnsi="Arial Narrow" w:cs="Arial Narrow"/>
                <w:sz w:val="18"/>
                <w:szCs w:val="18"/>
                <w:lang w:val="uk-UA"/>
              </w:rPr>
            </w:pPr>
            <w:r w:rsidRPr="00A72A0E">
              <w:rPr>
                <w:rFonts w:ascii="Arial Narrow" w:hAnsi="Arial Narrow"/>
                <w:sz w:val="18"/>
                <w:lang w:val="uk-UA"/>
              </w:rPr>
              <w:t>Віковий клас</w:t>
            </w:r>
            <w:r w:rsidRPr="00A72A0E">
              <w:rPr>
                <w:rFonts w:ascii="Arial Narrow" w:hAnsi="Arial Narrow"/>
                <w:sz w:val="18"/>
              </w:rPr>
              <w:t xml:space="preserve">~ 2 </w:t>
            </w:r>
            <w:r w:rsidRPr="00A72A0E">
              <w:rPr>
                <w:rFonts w:ascii="Arial Narrow" w:hAnsi="Arial Narrow"/>
                <w:sz w:val="18"/>
                <w:lang w:val="uk-UA"/>
              </w:rPr>
              <w:t>роки</w:t>
            </w:r>
          </w:p>
        </w:tc>
      </w:tr>
      <w:tr w:rsidR="00A72A0E" w:rsidRPr="00A72A0E" w:rsidTr="005C6EFD">
        <w:trPr>
          <w:trHeight w:hRule="exact" w:val="576"/>
        </w:trPr>
        <w:tc>
          <w:tcPr>
            <w:tcW w:w="1368" w:type="dxa"/>
            <w:vMerge w:val="restart"/>
            <w:tcBorders>
              <w:top w:val="single" w:sz="6" w:space="0" w:color="000000"/>
              <w:left w:val="single" w:sz="6" w:space="0" w:color="000000"/>
              <w:right w:val="single" w:sz="6" w:space="0" w:color="000000"/>
            </w:tcBorders>
          </w:tcPr>
          <w:p w:rsidR="00A72A0E" w:rsidRPr="00A72A0E" w:rsidRDefault="00A72A0E" w:rsidP="00D56968">
            <w:pPr>
              <w:pStyle w:val="TableParagraph"/>
              <w:spacing w:before="10"/>
              <w:rPr>
                <w:rFonts w:cs="Calibri"/>
                <w:sz w:val="15"/>
                <w:szCs w:val="15"/>
              </w:rPr>
            </w:pPr>
          </w:p>
          <w:p w:rsidR="00A72A0E" w:rsidRPr="00A72A0E" w:rsidRDefault="00A72A0E" w:rsidP="00D56968">
            <w:pPr>
              <w:pStyle w:val="TableParagraph"/>
              <w:rPr>
                <w:rFonts w:ascii="Arial Narrow" w:hAnsi="Arial Narrow" w:cs="Arial Narrow"/>
                <w:sz w:val="18"/>
                <w:szCs w:val="18"/>
              </w:rPr>
            </w:pPr>
            <w:r w:rsidRPr="00A72A0E">
              <w:rPr>
                <w:rFonts w:ascii="Arial Narrow" w:hAnsi="Arial Narrow"/>
                <w:sz w:val="18"/>
                <w:lang w:val="uk-UA"/>
              </w:rPr>
              <w:t>Спостереження</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41"/>
              <w:ind w:right="1"/>
              <w:jc w:val="center"/>
              <w:rPr>
                <w:rFonts w:ascii="Arial Narrow" w:hAnsi="Arial Narrow" w:cs="Arial Narrow"/>
                <w:sz w:val="18"/>
                <w:szCs w:val="18"/>
              </w:rPr>
            </w:pPr>
            <w:r w:rsidRPr="00A72A0E">
              <w:rPr>
                <w:rFonts w:ascii="Arial Narrow" w:hAnsi="Arial Narrow"/>
                <w:sz w:val="18"/>
                <w:lang w:val="uk-UA"/>
              </w:rPr>
              <w:t>Вік</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41"/>
              <w:ind w:left="443"/>
              <w:rPr>
                <w:rFonts w:ascii="Arial Narrow" w:hAnsi="Arial Narrow" w:cs="Arial Narrow"/>
                <w:sz w:val="18"/>
                <w:szCs w:val="18"/>
              </w:rPr>
            </w:pPr>
            <w:r w:rsidRPr="00A72A0E">
              <w:rPr>
                <w:rFonts w:ascii="Arial Narrow" w:hAnsi="Arial Narrow"/>
                <w:sz w:val="18"/>
                <w:lang w:val="uk-UA"/>
              </w:rPr>
              <w:t>Пробіг</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41"/>
              <w:ind w:left="618"/>
              <w:rPr>
                <w:rFonts w:ascii="Arial Narrow" w:hAnsi="Arial Narrow" w:cs="Arial Narrow"/>
                <w:sz w:val="18"/>
                <w:szCs w:val="18"/>
              </w:rPr>
            </w:pPr>
            <w:r w:rsidRPr="00A72A0E">
              <w:rPr>
                <w:rFonts w:ascii="Arial Narrow" w:hAnsi="Arial Narrow"/>
                <w:sz w:val="18"/>
                <w:lang w:val="uk-UA"/>
              </w:rPr>
              <w:t>Ціна вживаного автомобіля</w:t>
            </w:r>
          </w:p>
        </w:tc>
      </w:tr>
      <w:tr w:rsidR="00A72A0E" w:rsidRPr="00A72A0E" w:rsidTr="00D56968">
        <w:trPr>
          <w:trHeight w:hRule="exact" w:val="317"/>
        </w:trPr>
        <w:tc>
          <w:tcPr>
            <w:tcW w:w="1368" w:type="dxa"/>
            <w:vMerge/>
            <w:tcBorders>
              <w:left w:val="single" w:sz="6" w:space="0" w:color="000000"/>
              <w:bottom w:val="single" w:sz="6" w:space="0" w:color="000000"/>
              <w:right w:val="single" w:sz="6" w:space="0" w:color="000000"/>
            </w:tcBorders>
          </w:tcPr>
          <w:p w:rsidR="00A72A0E" w:rsidRPr="00A72A0E" w:rsidRDefault="00A72A0E" w:rsidP="00D56968"/>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41"/>
              <w:ind w:left="327"/>
              <w:rPr>
                <w:rFonts w:ascii="Arial Narrow" w:hAnsi="Arial Narrow" w:cs="Arial Narrow"/>
                <w:sz w:val="18"/>
                <w:szCs w:val="18"/>
              </w:rPr>
            </w:pPr>
            <w:r w:rsidRPr="00A72A0E">
              <w:rPr>
                <w:rFonts w:ascii="Arial Narrow" w:hAnsi="Arial Narrow"/>
                <w:sz w:val="18"/>
                <w:lang w:val="uk-UA"/>
              </w:rPr>
              <w:t>у місяцях</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41"/>
              <w:ind w:left="288"/>
              <w:rPr>
                <w:rFonts w:ascii="Arial Narrow" w:hAnsi="Arial Narrow" w:cs="Arial Narrow"/>
                <w:sz w:val="18"/>
                <w:szCs w:val="18"/>
                <w:lang w:val="uk-UA"/>
              </w:rPr>
            </w:pPr>
            <w:r w:rsidRPr="00A72A0E">
              <w:rPr>
                <w:rFonts w:ascii="Arial Narrow" w:hAnsi="Arial Narrow"/>
                <w:sz w:val="18"/>
                <w:lang w:val="uk-UA"/>
              </w:rPr>
              <w:t xml:space="preserve">у </w:t>
            </w:r>
            <w:r w:rsidRPr="00A72A0E">
              <w:rPr>
                <w:rFonts w:ascii="Arial Narrow" w:hAnsi="Arial Narrow"/>
                <w:sz w:val="18"/>
              </w:rPr>
              <w:t xml:space="preserve">1,000 </w:t>
            </w:r>
            <w:r w:rsidRPr="00A72A0E">
              <w:rPr>
                <w:rFonts w:ascii="Arial Narrow" w:hAnsi="Arial Narrow"/>
                <w:sz w:val="18"/>
                <w:lang w:val="uk-UA"/>
              </w:rPr>
              <w:t>км</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41"/>
              <w:ind w:right="3"/>
              <w:jc w:val="center"/>
              <w:rPr>
                <w:rFonts w:ascii="Arial Narrow" w:hAnsi="Arial Narrow" w:cs="Arial Narrow"/>
                <w:sz w:val="18"/>
                <w:szCs w:val="18"/>
              </w:rPr>
            </w:pPr>
            <w:r w:rsidRPr="00A72A0E">
              <w:rPr>
                <w:rFonts w:ascii="Arial Narrow" w:hAnsi="Arial Narrow" w:cs="Arial Narrow"/>
                <w:sz w:val="18"/>
                <w:szCs w:val="18"/>
                <w:lang w:val="uk-UA"/>
              </w:rPr>
              <w:t xml:space="preserve">у </w:t>
            </w:r>
            <w:r w:rsidRPr="00A72A0E">
              <w:rPr>
                <w:rFonts w:ascii="Arial Narrow" w:hAnsi="Arial Narrow" w:cs="Arial Narrow"/>
                <w:sz w:val="18"/>
                <w:szCs w:val="18"/>
              </w:rPr>
              <w:t>€</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24</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15</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15,000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24</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45</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13,500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3</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22</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20</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14,500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4</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22</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30</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14,800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5</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25</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20</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15,500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6</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25</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60</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13,200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7</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20</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15</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15,500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8</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20</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35</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14,000</w:t>
            </w:r>
          </w:p>
        </w:tc>
      </w:tr>
      <w:tr w:rsidR="00A72A0E" w:rsidRPr="00A72A0E" w:rsidTr="00D56968">
        <w:trPr>
          <w:trHeight w:hRule="exact" w:val="276"/>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9</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26</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30</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14,500</w:t>
            </w:r>
          </w:p>
        </w:tc>
      </w:tr>
      <w:tr w:rsidR="00A72A0E" w:rsidRPr="00A72A0E" w:rsidTr="00D56968">
        <w:trPr>
          <w:trHeight w:hRule="exact" w:val="275"/>
        </w:trPr>
        <w:tc>
          <w:tcPr>
            <w:tcW w:w="1368"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ind w:right="101"/>
              <w:jc w:val="center"/>
              <w:rPr>
                <w:rFonts w:ascii="Arial Narrow" w:hAnsi="Arial Narrow" w:cs="Arial Narrow"/>
                <w:sz w:val="18"/>
                <w:szCs w:val="18"/>
              </w:rPr>
            </w:pPr>
            <w:r w:rsidRPr="00A72A0E">
              <w:rPr>
                <w:rFonts w:ascii="Arial Narrow"/>
                <w:sz w:val="18"/>
              </w:rPr>
              <w:t>10</w:t>
            </w:r>
          </w:p>
        </w:tc>
        <w:tc>
          <w:tcPr>
            <w:tcW w:w="14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26</w:t>
            </w:r>
          </w:p>
        </w:tc>
        <w:tc>
          <w:tcPr>
            <w:tcW w:w="1512"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50</w:t>
            </w:r>
          </w:p>
        </w:tc>
        <w:tc>
          <w:tcPr>
            <w:tcW w:w="2340" w:type="dxa"/>
            <w:tcBorders>
              <w:top w:val="single" w:sz="6" w:space="0" w:color="000000"/>
              <w:left w:val="single" w:sz="6" w:space="0" w:color="000000"/>
              <w:bottom w:val="single" w:sz="6" w:space="0" w:color="000000"/>
              <w:right w:val="single" w:sz="6" w:space="0" w:color="000000"/>
            </w:tcBorders>
          </w:tcPr>
          <w:p w:rsidR="00A72A0E" w:rsidRPr="00A72A0E" w:rsidRDefault="00A72A0E" w:rsidP="00D56968">
            <w:pPr>
              <w:pStyle w:val="TableParagraph"/>
              <w:spacing w:before="21"/>
              <w:jc w:val="center"/>
              <w:rPr>
                <w:rFonts w:ascii="Arial Narrow" w:hAnsi="Arial Narrow" w:cs="Arial Narrow"/>
                <w:sz w:val="18"/>
                <w:szCs w:val="18"/>
              </w:rPr>
            </w:pPr>
            <w:r w:rsidRPr="00A72A0E">
              <w:rPr>
                <w:rFonts w:ascii="Arial Narrow"/>
                <w:sz w:val="18"/>
              </w:rPr>
              <w:t>13,800</w:t>
            </w:r>
          </w:p>
        </w:tc>
      </w:tr>
    </w:tbl>
    <w:p w:rsidR="00A72A0E" w:rsidRPr="00A72A0E" w:rsidRDefault="00A72A0E" w:rsidP="00A72A0E">
      <w:pPr>
        <w:spacing w:before="9"/>
        <w:rPr>
          <w:rFonts w:cs="Calibri"/>
          <w:sz w:val="29"/>
          <w:szCs w:val="29"/>
        </w:rPr>
      </w:pPr>
    </w:p>
    <w:p w:rsidR="00A72A0E" w:rsidRPr="00A72A0E" w:rsidRDefault="00A72A0E" w:rsidP="00A72A0E">
      <w:pPr>
        <w:pStyle w:val="a3"/>
        <w:numPr>
          <w:ilvl w:val="1"/>
          <w:numId w:val="108"/>
        </w:numPr>
        <w:tabs>
          <w:tab w:val="left" w:pos="821"/>
        </w:tabs>
        <w:spacing w:before="62"/>
        <w:ind w:right="1719" w:hanging="339"/>
        <w:jc w:val="both"/>
        <w:rPr>
          <w:lang w:val="ru-RU"/>
        </w:rPr>
      </w:pPr>
      <w:r w:rsidRPr="00A72A0E">
        <w:rPr>
          <w:rStyle w:val="hps"/>
          <w:lang w:val="uk-UA"/>
        </w:rPr>
        <w:t>На</w:t>
      </w:r>
      <w:r w:rsidRPr="00A72A0E">
        <w:rPr>
          <w:lang w:val="uk-UA"/>
        </w:rPr>
        <w:t xml:space="preserve"> </w:t>
      </w:r>
      <w:r w:rsidRPr="00A72A0E">
        <w:rPr>
          <w:rStyle w:val="hps"/>
          <w:lang w:val="uk-UA"/>
        </w:rPr>
        <w:t>підставі другої вибірки</w:t>
      </w:r>
      <w:r w:rsidRPr="00A72A0E">
        <w:rPr>
          <w:lang w:val="uk-UA"/>
        </w:rPr>
        <w:t xml:space="preserve">, </w:t>
      </w:r>
      <w:r w:rsidRPr="00A72A0E">
        <w:rPr>
          <w:rStyle w:val="hps"/>
          <w:lang w:val="uk-UA"/>
        </w:rPr>
        <w:t>можна</w:t>
      </w:r>
      <w:r w:rsidRPr="00A72A0E">
        <w:rPr>
          <w:lang w:val="uk-UA"/>
        </w:rPr>
        <w:t xml:space="preserve"> </w:t>
      </w:r>
      <w:r w:rsidRPr="00A72A0E">
        <w:rPr>
          <w:rStyle w:val="hps"/>
          <w:lang w:val="uk-UA"/>
        </w:rPr>
        <w:t>розрахувати</w:t>
      </w:r>
      <w:r w:rsidRPr="00A72A0E">
        <w:rPr>
          <w:lang w:val="uk-UA"/>
        </w:rPr>
        <w:t xml:space="preserve"> </w:t>
      </w:r>
      <w:r w:rsidRPr="00A72A0E">
        <w:rPr>
          <w:rStyle w:val="hps"/>
          <w:lang w:val="uk-UA"/>
        </w:rPr>
        <w:t>норму</w:t>
      </w:r>
      <w:r w:rsidRPr="00A72A0E">
        <w:rPr>
          <w:lang w:val="uk-UA"/>
        </w:rPr>
        <w:t xml:space="preserve"> </w:t>
      </w:r>
      <w:r w:rsidRPr="00A72A0E">
        <w:rPr>
          <w:rStyle w:val="hps"/>
          <w:lang w:val="uk-UA"/>
        </w:rPr>
        <w:t>амортизації</w:t>
      </w:r>
      <w:r w:rsidRPr="00A72A0E">
        <w:rPr>
          <w:lang w:val="uk-UA"/>
        </w:rPr>
        <w:t xml:space="preserve"> </w:t>
      </w:r>
      <w:r w:rsidRPr="00A72A0E">
        <w:rPr>
          <w:rStyle w:val="hps"/>
          <w:lang w:val="uk-UA"/>
        </w:rPr>
        <w:t>для</w:t>
      </w:r>
      <w:r w:rsidRPr="00A72A0E">
        <w:rPr>
          <w:lang w:val="uk-UA"/>
        </w:rPr>
        <w:t xml:space="preserve"> </w:t>
      </w:r>
      <w:r w:rsidRPr="00A72A0E">
        <w:rPr>
          <w:rStyle w:val="hps"/>
          <w:lang w:val="uk-UA"/>
        </w:rPr>
        <w:t>пробігу</w:t>
      </w:r>
      <w:r w:rsidRPr="00A72A0E">
        <w:rPr>
          <w:lang w:val="uk-UA"/>
        </w:rPr>
        <w:t xml:space="preserve"> </w:t>
      </w:r>
      <w:r w:rsidRPr="00A72A0E">
        <w:rPr>
          <w:rStyle w:val="hps"/>
          <w:lang w:val="uk-UA"/>
        </w:rPr>
        <w:t>в</w:t>
      </w:r>
      <w:r w:rsidRPr="00A72A0E">
        <w:rPr>
          <w:lang w:val="uk-UA"/>
        </w:rPr>
        <w:t xml:space="preserve"> </w:t>
      </w:r>
      <w:r w:rsidRPr="00A72A0E">
        <w:rPr>
          <w:rStyle w:val="hps"/>
          <w:lang w:val="uk-UA"/>
        </w:rPr>
        <w:t>кілометрах за допомогою наступного рівняння</w:t>
      </w:r>
      <w:r w:rsidRPr="00A72A0E">
        <w:rPr>
          <w:lang w:val="ru-RU"/>
        </w:rPr>
        <w:t>:</w:t>
      </w:r>
    </w:p>
    <w:p w:rsidR="00A72A0E" w:rsidRPr="00A72A0E" w:rsidRDefault="00A72A0E" w:rsidP="00A72A0E">
      <w:pPr>
        <w:pStyle w:val="a3"/>
        <w:tabs>
          <w:tab w:val="left" w:pos="821"/>
        </w:tabs>
        <w:spacing w:before="62"/>
        <w:ind w:right="1719" w:firstLine="0"/>
        <w:rPr>
          <w:lang w:val="ru-RU"/>
        </w:rPr>
      </w:pPr>
    </w:p>
    <w:p w:rsidR="00A72A0E" w:rsidRPr="00A72A0E" w:rsidRDefault="00A72A0E" w:rsidP="00A72A0E">
      <w:pPr>
        <w:spacing w:line="249" w:lineRule="auto"/>
        <w:rPr>
          <w:lang w:val="ru-RU"/>
        </w:rPr>
        <w:sectPr w:rsidR="00A72A0E" w:rsidRPr="00A72A0E">
          <w:type w:val="continuous"/>
          <w:pgSz w:w="11910" w:h="16840"/>
          <w:pgMar w:top="0" w:right="1680" w:bottom="280" w:left="540" w:header="720" w:footer="720" w:gutter="0"/>
          <w:cols w:space="720"/>
        </w:sectPr>
      </w:pPr>
    </w:p>
    <w:p w:rsidR="00A72A0E" w:rsidRPr="008A0F30" w:rsidRDefault="00093EFD" w:rsidP="00A72A0E">
      <w:pPr>
        <w:ind w:left="481"/>
        <w:rPr>
          <w:rFonts w:ascii="Symbol" w:hAnsi="Symbol" w:cs="Symbol"/>
          <w:sz w:val="20"/>
          <w:szCs w:val="20"/>
        </w:rPr>
      </w:pPr>
      <m:oMathPara>
        <m:oMathParaPr>
          <m:jc m:val="left"/>
        </m:oMathParaPr>
        <m:oMath>
          <m:sSubSup>
            <m:sSubSupPr>
              <m:ctrlPr>
                <w:rPr>
                  <w:rFonts w:ascii="Cambria Math" w:eastAsia="Calibri" w:hAnsi="Cambria Math"/>
                  <w:i/>
                  <w:sz w:val="20"/>
                  <w:szCs w:val="20"/>
                </w:rPr>
              </m:ctrlPr>
            </m:sSubSupPr>
            <m:e>
              <m:r>
                <w:rPr>
                  <w:rFonts w:ascii="Cambria Math" w:hAnsi="Cambria Math"/>
                  <w:sz w:val="20"/>
                </w:rPr>
                <m:t>δ</m:t>
              </m:r>
            </m:e>
            <m:sub>
              <m:r>
                <w:rPr>
                  <w:rFonts w:ascii="Cambria Math" w:hAnsi="Cambria Math"/>
                  <w:sz w:val="20"/>
                </w:rPr>
                <m:t>Пробіг</m:t>
              </m:r>
            </m:sub>
            <m:sup>
              <m:r>
                <w:rPr>
                  <w:rFonts w:ascii="Cambria Math" w:hAnsi="Cambria Math"/>
                  <w:sz w:val="20"/>
                  <w:lang w:val="uk-UA"/>
                </w:rPr>
                <m:t xml:space="preserve">Модель А,  Вік_класс </m:t>
              </m:r>
            </m:sup>
          </m:sSubSup>
          <m:r>
            <w:rPr>
              <w:rFonts w:ascii="Cambria Math" w:hAnsi="Cambria Math"/>
              <w:sz w:val="20"/>
            </w:rPr>
            <m:t>=</m:t>
          </m:r>
          <m:f>
            <m:fPr>
              <m:ctrlPr>
                <w:rPr>
                  <w:rFonts w:ascii="Cambria Math" w:eastAsia="Calibri" w:hAnsi="Cambria Math"/>
                  <w:i/>
                  <w:sz w:val="20"/>
                  <w:szCs w:val="20"/>
                </w:rPr>
              </m:ctrlPr>
            </m:fPr>
            <m:num>
              <m:r>
                <w:rPr>
                  <w:rFonts w:ascii="Cambria Math" w:hAnsi="Cambria Math"/>
                  <w:sz w:val="20"/>
                </w:rPr>
                <m:t>1</m:t>
              </m:r>
            </m:num>
            <m:den>
              <m:r>
                <w:rPr>
                  <w:rFonts w:ascii="Cambria Math" w:hAnsi="Cambria Math"/>
                  <w:sz w:val="20"/>
                </w:rPr>
                <m:t>5</m:t>
              </m:r>
            </m:den>
          </m:f>
          <m:d>
            <m:dPr>
              <m:ctrlPr>
                <w:rPr>
                  <w:rFonts w:ascii="Cambria Math" w:eastAsia="Calibri" w:hAnsi="Cambria Math"/>
                  <w:i/>
                  <w:sz w:val="20"/>
                  <w:szCs w:val="20"/>
                </w:rPr>
              </m:ctrlPr>
            </m:dPr>
            <m:e>
              <m:f>
                <m:fPr>
                  <m:ctrlPr>
                    <w:rPr>
                      <w:rFonts w:ascii="Cambria Math" w:eastAsia="Calibri" w:hAnsi="Cambria Math"/>
                      <w:i/>
                      <w:sz w:val="20"/>
                      <w:szCs w:val="20"/>
                    </w:rPr>
                  </m:ctrlPr>
                </m:fPr>
                <m:num>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Р</m:t>
                      </m:r>
                    </m:e>
                    <m:sub>
                      <m:r>
                        <w:rPr>
                          <w:rFonts w:ascii="Cambria Math" w:hAnsi="Cambria Math"/>
                          <w:sz w:val="20"/>
                        </w:rPr>
                        <m:t>1</m:t>
                      </m:r>
                    </m:sub>
                  </m:sSub>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Р</m:t>
                      </m:r>
                    </m:e>
                    <m:sub>
                      <m:r>
                        <w:rPr>
                          <w:rFonts w:ascii="Cambria Math" w:hAnsi="Cambria Math"/>
                          <w:sz w:val="20"/>
                        </w:rPr>
                        <m:t>2</m:t>
                      </m:r>
                    </m:sub>
                  </m:sSub>
                  <m:r>
                    <w:rPr>
                      <w:rFonts w:ascii="Cambria Math" w:hAnsi="Cambria Math"/>
                      <w:sz w:val="20"/>
                    </w:rPr>
                    <m:t>)</m:t>
                  </m:r>
                </m:num>
                <m:den>
                  <m:sSub>
                    <m:sSubPr>
                      <m:ctrlPr>
                        <w:rPr>
                          <w:rFonts w:ascii="Cambria Math" w:eastAsia="Calibri" w:hAnsi="Cambria Math"/>
                          <w:i/>
                          <w:sz w:val="20"/>
                          <w:szCs w:val="20"/>
                        </w:rPr>
                      </m:ctrlPr>
                    </m:sSubPr>
                    <m:e>
                      <m:r>
                        <w:rPr>
                          <w:rFonts w:ascii="Cambria Math" w:hAnsi="Cambria Math"/>
                          <w:sz w:val="20"/>
                        </w:rPr>
                        <m:t>(Пробіг</m:t>
                      </m:r>
                    </m:e>
                    <m:sub>
                      <m:r>
                        <w:rPr>
                          <w:rFonts w:ascii="Cambria Math" w:hAnsi="Cambria Math"/>
                          <w:sz w:val="20"/>
                        </w:rPr>
                        <m:t>2</m:t>
                      </m:r>
                    </m:sub>
                  </m:sSub>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Пробіг</m:t>
                      </m:r>
                    </m:e>
                    <m:sub>
                      <m:r>
                        <w:rPr>
                          <w:rFonts w:ascii="Cambria Math" w:hAnsi="Cambria Math"/>
                          <w:sz w:val="20"/>
                        </w:rPr>
                        <m:t>1</m:t>
                      </m:r>
                    </m:sub>
                  </m:sSub>
                  <m:r>
                    <w:rPr>
                      <w:rFonts w:ascii="Cambria Math" w:hAnsi="Cambria Math"/>
                      <w:sz w:val="20"/>
                    </w:rPr>
                    <m:t>)</m:t>
                  </m:r>
                </m:den>
              </m:f>
              <m:r>
                <w:rPr>
                  <w:rFonts w:ascii="Cambria Math" w:hAnsi="Cambria Math"/>
                  <w:sz w:val="20"/>
                </w:rPr>
                <m:t>+</m:t>
              </m:r>
              <m:f>
                <m:fPr>
                  <m:ctrlPr>
                    <w:rPr>
                      <w:rFonts w:ascii="Cambria Math" w:eastAsia="Calibri" w:hAnsi="Cambria Math"/>
                      <w:i/>
                      <w:sz w:val="20"/>
                      <w:szCs w:val="20"/>
                    </w:rPr>
                  </m:ctrlPr>
                </m:fPr>
                <m:num>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Р</m:t>
                      </m:r>
                    </m:e>
                    <m:sub>
                      <m:r>
                        <w:rPr>
                          <w:rFonts w:ascii="Cambria Math" w:hAnsi="Cambria Math"/>
                          <w:sz w:val="20"/>
                        </w:rPr>
                        <m:t>3</m:t>
                      </m:r>
                    </m:sub>
                  </m:sSub>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Р</m:t>
                      </m:r>
                    </m:e>
                    <m:sub>
                      <m:r>
                        <w:rPr>
                          <w:rFonts w:ascii="Cambria Math" w:hAnsi="Cambria Math"/>
                          <w:sz w:val="20"/>
                        </w:rPr>
                        <m:t>4</m:t>
                      </m:r>
                    </m:sub>
                  </m:sSub>
                  <m:r>
                    <w:rPr>
                      <w:rFonts w:ascii="Cambria Math" w:hAnsi="Cambria Math"/>
                      <w:sz w:val="20"/>
                    </w:rPr>
                    <m:t>)</m:t>
                  </m:r>
                </m:num>
                <m:den>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Пробіг</m:t>
                      </m:r>
                    </m:e>
                    <m:sub>
                      <m:r>
                        <w:rPr>
                          <w:rFonts w:ascii="Cambria Math" w:hAnsi="Cambria Math"/>
                          <w:sz w:val="20"/>
                        </w:rPr>
                        <m:t>4</m:t>
                      </m:r>
                    </m:sub>
                  </m:sSub>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Пробіг</m:t>
                      </m:r>
                    </m:e>
                    <m:sub>
                      <m:r>
                        <w:rPr>
                          <w:rFonts w:ascii="Cambria Math" w:hAnsi="Cambria Math"/>
                          <w:sz w:val="20"/>
                        </w:rPr>
                        <m:t>3</m:t>
                      </m:r>
                    </m:sub>
                  </m:sSub>
                  <m:r>
                    <w:rPr>
                      <w:rFonts w:ascii="Cambria Math" w:hAnsi="Cambria Math"/>
                      <w:sz w:val="20"/>
                    </w:rPr>
                    <m:t>)</m:t>
                  </m:r>
                </m:den>
              </m:f>
              <m:r>
                <w:rPr>
                  <w:rFonts w:ascii="Cambria Math" w:hAnsi="Cambria Math"/>
                  <w:sz w:val="20"/>
                </w:rPr>
                <m:t>+</m:t>
              </m:r>
              <m:f>
                <m:fPr>
                  <m:ctrlPr>
                    <w:rPr>
                      <w:rFonts w:ascii="Cambria Math" w:eastAsia="Calibri" w:hAnsi="Cambria Math"/>
                      <w:i/>
                      <w:sz w:val="20"/>
                      <w:szCs w:val="20"/>
                    </w:rPr>
                  </m:ctrlPr>
                </m:fPr>
                <m:num>
                  <m:r>
                    <w:rPr>
                      <w:rFonts w:ascii="Cambria Math" w:hAnsi="Cambria Math"/>
                      <w:sz w:val="20"/>
                    </w:rPr>
                    <m:t>…</m:t>
                  </m:r>
                </m:num>
                <m:den>
                  <m:r>
                    <w:rPr>
                      <w:rFonts w:ascii="Cambria Math" w:hAnsi="Cambria Math"/>
                      <w:sz w:val="20"/>
                    </w:rPr>
                    <m:t>…</m:t>
                  </m:r>
                </m:den>
              </m:f>
              <m:r>
                <w:rPr>
                  <w:rFonts w:ascii="Cambria Math" w:hAnsi="Cambria Math"/>
                  <w:sz w:val="20"/>
                </w:rPr>
                <m:t>+</m:t>
              </m:r>
              <m:f>
                <m:fPr>
                  <m:ctrlPr>
                    <w:rPr>
                      <w:rFonts w:ascii="Cambria Math" w:eastAsia="Calibri" w:hAnsi="Cambria Math"/>
                      <w:i/>
                      <w:sz w:val="20"/>
                      <w:szCs w:val="20"/>
                    </w:rPr>
                  </m:ctrlPr>
                </m:fPr>
                <m:num>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Р</m:t>
                      </m:r>
                    </m:e>
                    <m:sub>
                      <m:r>
                        <w:rPr>
                          <w:rFonts w:ascii="Cambria Math" w:hAnsi="Cambria Math"/>
                          <w:sz w:val="20"/>
                        </w:rPr>
                        <m:t>9</m:t>
                      </m:r>
                    </m:sub>
                  </m:sSub>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Р</m:t>
                      </m:r>
                    </m:e>
                    <m:sub>
                      <m:r>
                        <w:rPr>
                          <w:rFonts w:ascii="Cambria Math" w:hAnsi="Cambria Math"/>
                          <w:sz w:val="20"/>
                        </w:rPr>
                        <m:t>10</m:t>
                      </m:r>
                    </m:sub>
                  </m:sSub>
                  <m:r>
                    <w:rPr>
                      <w:rFonts w:ascii="Cambria Math" w:hAnsi="Cambria Math"/>
                      <w:sz w:val="20"/>
                    </w:rPr>
                    <m:t>)</m:t>
                  </m:r>
                </m:num>
                <m:den>
                  <m:sSub>
                    <m:sSubPr>
                      <m:ctrlPr>
                        <w:rPr>
                          <w:rFonts w:ascii="Cambria Math" w:eastAsia="Calibri" w:hAnsi="Cambria Math"/>
                          <w:i/>
                          <w:sz w:val="20"/>
                          <w:szCs w:val="20"/>
                        </w:rPr>
                      </m:ctrlPr>
                    </m:sSubPr>
                    <m:e>
                      <m:r>
                        <w:rPr>
                          <w:rFonts w:ascii="Cambria Math" w:hAnsi="Cambria Math"/>
                          <w:sz w:val="20"/>
                        </w:rPr>
                        <m:t>(Пробіг</m:t>
                      </m:r>
                    </m:e>
                    <m:sub>
                      <m:r>
                        <w:rPr>
                          <w:rFonts w:ascii="Cambria Math" w:hAnsi="Cambria Math"/>
                          <w:sz w:val="20"/>
                        </w:rPr>
                        <m:t>10</m:t>
                      </m:r>
                    </m:sub>
                  </m:sSub>
                  <m:r>
                    <w:rPr>
                      <w:rFonts w:ascii="Cambria Math" w:hAnsi="Cambria Math"/>
                      <w:sz w:val="20"/>
                    </w:rPr>
                    <m:t>-</m:t>
                  </m:r>
                  <m:sSub>
                    <m:sSubPr>
                      <m:ctrlPr>
                        <w:rPr>
                          <w:rFonts w:ascii="Cambria Math" w:eastAsia="Calibri" w:hAnsi="Cambria Math"/>
                          <w:i/>
                          <w:sz w:val="20"/>
                          <w:szCs w:val="20"/>
                        </w:rPr>
                      </m:ctrlPr>
                    </m:sSubPr>
                    <m:e>
                      <m:r>
                        <w:rPr>
                          <w:rFonts w:ascii="Cambria Math" w:hAnsi="Cambria Math"/>
                          <w:sz w:val="20"/>
                        </w:rPr>
                        <m:t>Пробіг</m:t>
                      </m:r>
                    </m:e>
                    <m:sub>
                      <m:r>
                        <w:rPr>
                          <w:rFonts w:ascii="Cambria Math" w:hAnsi="Cambria Math"/>
                          <w:sz w:val="20"/>
                        </w:rPr>
                        <m:t>9</m:t>
                      </m:r>
                    </m:sub>
                  </m:sSub>
                  <m:r>
                    <w:rPr>
                      <w:rFonts w:ascii="Cambria Math" w:hAnsi="Cambria Math"/>
                      <w:sz w:val="20"/>
                    </w:rPr>
                    <m:t>)</m:t>
                  </m:r>
                </m:den>
              </m:f>
            </m:e>
          </m:d>
        </m:oMath>
      </m:oMathPara>
    </w:p>
    <w:p w:rsidR="00A72A0E" w:rsidRPr="005A512B" w:rsidRDefault="00A72A0E" w:rsidP="00A72A0E">
      <w:pPr>
        <w:spacing w:before="6"/>
        <w:rPr>
          <w:rFonts w:ascii="Symbol" w:hAnsi="Symbol" w:cs="Symbol"/>
          <w:sz w:val="23"/>
          <w:szCs w:val="23"/>
        </w:rPr>
      </w:pPr>
    </w:p>
    <w:p w:rsidR="002C6A72" w:rsidRPr="000147D2" w:rsidRDefault="00A704A4">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95</w:t>
      </w:r>
    </w:p>
    <w:p w:rsidR="002C6A72" w:rsidRPr="000147D2" w:rsidRDefault="002C6A72">
      <w:pPr>
        <w:rPr>
          <w:rFonts w:ascii="Arial Narrow" w:hAnsi="Arial Narrow" w:cs="Arial Narrow"/>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2C6A72">
      <w:pPr>
        <w:spacing w:before="4"/>
        <w:rPr>
          <w:rFonts w:ascii="Arial Narrow" w:hAnsi="Arial Narrow" w:cs="Arial Narrow"/>
          <w:sz w:val="13"/>
          <w:szCs w:val="13"/>
          <w:lang w:val="uk-UA"/>
        </w:rPr>
      </w:pPr>
    </w:p>
    <w:p w:rsidR="002C6A72" w:rsidRPr="000147D2" w:rsidRDefault="002C6A72">
      <w:pPr>
        <w:pStyle w:val="a3"/>
        <w:spacing w:before="61" w:line="42" w:lineRule="exact"/>
        <w:ind w:left="968" w:firstLine="0"/>
        <w:rPr>
          <w:rFonts w:cs="Calibri"/>
          <w:i/>
          <w:w w:val="115"/>
          <w:position w:val="-2"/>
          <w:lang w:val="uk-UA"/>
        </w:rPr>
      </w:pPr>
      <w:r w:rsidRPr="000147D2">
        <w:rPr>
          <w:rFonts w:cs="Calibri"/>
          <w:i/>
          <w:w w:val="115"/>
          <w:position w:val="-2"/>
          <w:lang w:val="uk-UA"/>
        </w:rPr>
        <w:br w:type="page"/>
      </w:r>
    </w:p>
    <w:p w:rsidR="002C6A72" w:rsidRPr="000147D2" w:rsidRDefault="002C6A72">
      <w:pPr>
        <w:pStyle w:val="a3"/>
        <w:spacing w:before="61" w:line="42" w:lineRule="exact"/>
        <w:ind w:left="968" w:firstLine="0"/>
        <w:rPr>
          <w:rFonts w:cs="Calibri"/>
          <w:i/>
          <w:w w:val="115"/>
          <w:position w:val="-2"/>
          <w:lang w:val="uk-UA"/>
        </w:rPr>
      </w:pPr>
    </w:p>
    <w:p w:rsidR="002C6A72" w:rsidRPr="000147D2" w:rsidRDefault="002C6A72">
      <w:pPr>
        <w:pStyle w:val="a3"/>
        <w:spacing w:before="61" w:line="42" w:lineRule="exact"/>
        <w:ind w:left="968" w:firstLine="0"/>
        <w:rPr>
          <w:rFonts w:cs="Calibri"/>
          <w:i/>
          <w:w w:val="115"/>
          <w:position w:val="-2"/>
          <w:lang w:val="uk-UA"/>
        </w:rPr>
      </w:pPr>
    </w:p>
    <w:p w:rsidR="002C6A72" w:rsidRPr="000147D2" w:rsidRDefault="002C6A72">
      <w:pPr>
        <w:pStyle w:val="a3"/>
        <w:spacing w:before="61" w:line="42" w:lineRule="exact"/>
        <w:ind w:left="968" w:firstLine="0"/>
        <w:rPr>
          <w:rFonts w:cs="Calibri"/>
          <w:i/>
          <w:w w:val="115"/>
          <w:position w:val="-2"/>
          <w:lang w:val="uk-UA"/>
        </w:rPr>
      </w:pPr>
    </w:p>
    <w:p w:rsidR="002C6A72" w:rsidRPr="000147D2" w:rsidRDefault="002C6A72">
      <w:pPr>
        <w:pStyle w:val="a3"/>
        <w:spacing w:before="61" w:line="42" w:lineRule="exact"/>
        <w:ind w:left="968" w:firstLine="0"/>
        <w:rPr>
          <w:rFonts w:cs="Calibri"/>
          <w:i/>
          <w:w w:val="115"/>
          <w:position w:val="-2"/>
          <w:lang w:val="uk-UA"/>
        </w:rPr>
      </w:pPr>
    </w:p>
    <w:p w:rsidR="002C6A72" w:rsidRPr="000147D2" w:rsidRDefault="002C6A72">
      <w:pPr>
        <w:pStyle w:val="a3"/>
        <w:spacing w:before="61" w:line="42" w:lineRule="exact"/>
        <w:ind w:left="968" w:firstLine="0"/>
        <w:rPr>
          <w:rFonts w:cs="Calibri"/>
          <w:i/>
          <w:w w:val="115"/>
          <w:position w:val="-2"/>
          <w:lang w:val="uk-UA"/>
        </w:rPr>
      </w:pPr>
    </w:p>
    <w:p w:rsidR="002C6A72" w:rsidRPr="000147D2" w:rsidRDefault="002C6A72">
      <w:pPr>
        <w:pStyle w:val="a3"/>
        <w:spacing w:before="61" w:line="42" w:lineRule="exact"/>
        <w:ind w:left="968" w:firstLine="0"/>
        <w:rPr>
          <w:rFonts w:cs="Calibri"/>
          <w:i/>
          <w:w w:val="115"/>
          <w:position w:val="-2"/>
          <w:lang w:val="uk-UA"/>
        </w:rPr>
      </w:pPr>
    </w:p>
    <w:p w:rsidR="002C6A72" w:rsidRPr="002924D4" w:rsidRDefault="00093EFD" w:rsidP="00BB71FE">
      <w:pPr>
        <w:pStyle w:val="a3"/>
        <w:spacing w:before="61"/>
        <w:ind w:left="968" w:firstLine="0"/>
        <w:rPr>
          <w:rFonts w:cs="Calibri"/>
          <w:i/>
          <w:w w:val="115"/>
          <w:position w:val="-2"/>
          <w:lang w:val="uk-UA"/>
        </w:rPr>
      </w:pPr>
      <m:oMathPara>
        <m:oMathParaPr>
          <m:jc m:val="left"/>
        </m:oMathParaPr>
        <m:oMath>
          <m:sSubSup>
            <m:sSubSupPr>
              <m:ctrlPr>
                <w:rPr>
                  <w:rFonts w:ascii="Cambria Math" w:hAnsi="Cambria Math"/>
                  <w:i/>
                  <w:sz w:val="22"/>
                </w:rPr>
              </m:ctrlPr>
            </m:sSubSupPr>
            <m:e>
              <m:r>
                <w:rPr>
                  <w:rFonts w:ascii="Cambria Math" w:hAnsi="Cambria Math"/>
                  <w:sz w:val="22"/>
                </w:rPr>
                <m:t>δ</m:t>
              </m:r>
            </m:e>
            <m:sub>
              <m:r>
                <w:rPr>
                  <w:rFonts w:ascii="Cambria Math" w:hAnsi="Cambria Math"/>
                  <w:sz w:val="22"/>
                  <w:lang w:val="uk-UA"/>
                </w:rPr>
                <m:t>Пробіг</m:t>
              </m:r>
            </m:sub>
            <m:sup>
              <m:r>
                <w:rPr>
                  <w:rFonts w:ascii="Cambria Math" w:hAnsi="Cambria Math"/>
                  <w:lang w:val="uk-UA"/>
                </w:rPr>
                <m:t xml:space="preserve">VWGolf, ~2 </m:t>
              </m:r>
              <m:r>
                <w:rPr>
                  <w:rFonts w:ascii="Cambria Math" w:hAnsi="Cambria Math"/>
                  <w:lang w:val="ru-RU"/>
                </w:rPr>
                <m:t>роки</m:t>
              </m:r>
              <m:r>
                <w:rPr>
                  <w:rFonts w:ascii="Cambria Math" w:hAnsi="Cambria Math"/>
                  <w:sz w:val="22"/>
                  <w:lang w:val="uk-UA"/>
                </w:rPr>
                <m:t xml:space="preserve"> </m:t>
              </m:r>
            </m:sup>
          </m:sSubSup>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5</m:t>
              </m:r>
            </m:den>
          </m:f>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r>
                    <w:rPr>
                      <w:rFonts w:ascii="Cambria Math" w:hAnsi="Cambria Math"/>
                    </w:rPr>
                    <m:t>1500€)</m:t>
                  </m:r>
                </m:num>
                <m:den>
                  <m:r>
                    <w:rPr>
                      <w:rFonts w:ascii="Cambria Math" w:hAnsi="Cambria Math"/>
                    </w:rPr>
                    <m:t>(30)</m:t>
                  </m:r>
                </m:den>
              </m:f>
              <m:r>
                <w:rPr>
                  <w:rFonts w:ascii="Cambria Math" w:hAnsi="Cambria Math"/>
                  <w:sz w:val="22"/>
                </w:rPr>
                <m:t>+</m:t>
              </m:r>
              <m:f>
                <m:fPr>
                  <m:ctrlPr>
                    <w:rPr>
                      <w:rFonts w:ascii="Cambria Math" w:hAnsi="Cambria Math"/>
                      <w:i/>
                      <w:sz w:val="22"/>
                    </w:rPr>
                  </m:ctrlPr>
                </m:fPr>
                <m:num>
                  <m:r>
                    <w:rPr>
                      <w:rFonts w:ascii="Cambria Math" w:hAnsi="Cambria Math"/>
                      <w:sz w:val="22"/>
                    </w:rPr>
                    <m:t>(</m:t>
                  </m:r>
                  <m:r>
                    <w:rPr>
                      <w:rFonts w:ascii="Cambria Math" w:hAnsi="Cambria Math"/>
                    </w:rPr>
                    <m:t>-300€)</m:t>
                  </m:r>
                </m:num>
                <m:den>
                  <m:r>
                    <w:rPr>
                      <w:rFonts w:ascii="Cambria Math" w:hAnsi="Cambria Math"/>
                    </w:rPr>
                    <m:t>(10)</m:t>
                  </m:r>
                </m:den>
              </m:f>
              <m:r>
                <w:rPr>
                  <w:rFonts w:ascii="Cambria Math" w:hAnsi="Cambria Math"/>
                </w:rPr>
                <m:t>+</m:t>
              </m:r>
              <m:f>
                <m:fPr>
                  <m:ctrlPr>
                    <w:rPr>
                      <w:rFonts w:ascii="Cambria Math" w:hAnsi="Cambria Math"/>
                      <w:i/>
                      <w:sz w:val="22"/>
                    </w:rPr>
                  </m:ctrlPr>
                </m:fPr>
                <m:num>
                  <m:r>
                    <w:rPr>
                      <w:rFonts w:ascii="Cambria Math" w:hAnsi="Cambria Math"/>
                      <w:sz w:val="22"/>
                    </w:rPr>
                    <m:t>(</m:t>
                  </m:r>
                  <m:r>
                    <w:rPr>
                      <w:rFonts w:ascii="Cambria Math" w:hAnsi="Cambria Math"/>
                    </w:rPr>
                    <m:t>2300€)</m:t>
                  </m:r>
                </m:num>
                <m:den>
                  <m:r>
                    <w:rPr>
                      <w:rFonts w:ascii="Cambria Math" w:hAnsi="Cambria Math"/>
                    </w:rPr>
                    <m:t>(40)</m:t>
                  </m:r>
                </m:den>
              </m:f>
              <m:r>
                <w:rPr>
                  <w:rFonts w:ascii="Cambria Math" w:hAnsi="Cambria Math"/>
                </w:rPr>
                <m:t>+</m:t>
              </m:r>
              <m:f>
                <m:fPr>
                  <m:ctrlPr>
                    <w:rPr>
                      <w:rFonts w:ascii="Cambria Math" w:hAnsi="Cambria Math"/>
                      <w:i/>
                      <w:sz w:val="22"/>
                    </w:rPr>
                  </m:ctrlPr>
                </m:fPr>
                <m:num>
                  <m:r>
                    <w:rPr>
                      <w:rFonts w:ascii="Cambria Math" w:hAnsi="Cambria Math"/>
                      <w:sz w:val="22"/>
                    </w:rPr>
                    <m:t>(</m:t>
                  </m:r>
                  <m:r>
                    <w:rPr>
                      <w:rFonts w:ascii="Cambria Math" w:hAnsi="Cambria Math"/>
                    </w:rPr>
                    <m:t>1500€)</m:t>
                  </m:r>
                </m:num>
                <m:den>
                  <m:r>
                    <w:rPr>
                      <w:rFonts w:ascii="Cambria Math" w:hAnsi="Cambria Math"/>
                    </w:rPr>
                    <m:t>(20)</m:t>
                  </m:r>
                </m:den>
              </m:f>
              <m:r>
                <w:rPr>
                  <w:rFonts w:ascii="Cambria Math" w:hAnsi="Cambria Math"/>
                </w:rPr>
                <m:t>+</m:t>
              </m:r>
              <m:f>
                <m:fPr>
                  <m:ctrlPr>
                    <w:rPr>
                      <w:rFonts w:ascii="Cambria Math" w:hAnsi="Cambria Math"/>
                      <w:i/>
                      <w:sz w:val="22"/>
                    </w:rPr>
                  </m:ctrlPr>
                </m:fPr>
                <m:num>
                  <m:r>
                    <w:rPr>
                      <w:rFonts w:ascii="Cambria Math" w:hAnsi="Cambria Math"/>
                      <w:sz w:val="22"/>
                    </w:rPr>
                    <m:t>(</m:t>
                  </m:r>
                  <m:r>
                    <w:rPr>
                      <w:rFonts w:ascii="Cambria Math" w:hAnsi="Cambria Math"/>
                    </w:rPr>
                    <m:t>700€)</m:t>
                  </m:r>
                </m:num>
                <m:den>
                  <m:r>
                    <w:rPr>
                      <w:rFonts w:ascii="Cambria Math" w:hAnsi="Cambria Math"/>
                    </w:rPr>
                    <m:t>(20)</m:t>
                  </m:r>
                </m:den>
              </m:f>
            </m:e>
          </m:d>
          <m:r>
            <w:rPr>
              <w:rFonts w:ascii="Cambria Math" w:hAnsi="Cambria Math"/>
              <w:sz w:val="22"/>
            </w:rPr>
            <m:t>=37,50€</m:t>
          </m:r>
        </m:oMath>
      </m:oMathPara>
    </w:p>
    <w:p w:rsidR="002C6A72" w:rsidRPr="000147D2" w:rsidRDefault="002C6A72">
      <w:pPr>
        <w:pStyle w:val="a3"/>
        <w:spacing w:before="48" w:line="244" w:lineRule="auto"/>
        <w:ind w:right="2597" w:firstLine="0"/>
        <w:jc w:val="both"/>
        <w:rPr>
          <w:spacing w:val="-2"/>
          <w:w w:val="120"/>
          <w:lang w:val="uk-UA"/>
        </w:rPr>
      </w:pPr>
    </w:p>
    <w:p w:rsidR="00A74E22" w:rsidRPr="00A74E22" w:rsidRDefault="002C6A72" w:rsidP="00A74E22">
      <w:pPr>
        <w:pStyle w:val="a3"/>
        <w:numPr>
          <w:ilvl w:val="1"/>
          <w:numId w:val="108"/>
        </w:numPr>
        <w:tabs>
          <w:tab w:val="left" w:pos="821"/>
        </w:tabs>
        <w:spacing w:before="71" w:line="249" w:lineRule="auto"/>
        <w:ind w:right="2598" w:hanging="339"/>
        <w:jc w:val="both"/>
        <w:rPr>
          <w:lang w:val="uk-UA"/>
        </w:rPr>
      </w:pPr>
      <w:r w:rsidRPr="000147D2">
        <w:rPr>
          <w:spacing w:val="-11"/>
          <w:w w:val="120"/>
          <w:lang w:val="uk-UA"/>
        </w:rPr>
        <w:t xml:space="preserve"> </w:t>
      </w:r>
      <w:r w:rsidR="00B746BF" w:rsidRPr="00B746BF">
        <w:rPr>
          <w:spacing w:val="-11"/>
          <w:position w:val="-18"/>
          <w:lang w:val="uk-UA"/>
        </w:rPr>
        <w:object w:dxaOrig="11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16.8pt" o:ole="">
            <v:imagedata r:id="rId174" o:title=""/>
          </v:shape>
          <o:OLEObject Type="Embed" ProgID="Equation.3" ShapeID="_x0000_i1025" DrawAspect="Content" ObjectID="_1478945520" r:id="rId175"/>
        </w:object>
      </w:r>
      <w:r w:rsidRPr="00A74E22">
        <w:rPr>
          <w:spacing w:val="-11"/>
          <w:lang w:val="uk-UA"/>
        </w:rPr>
        <w:t xml:space="preserve"> </w:t>
      </w:r>
      <w:r w:rsidR="00A74E22" w:rsidRPr="00A74E22">
        <w:rPr>
          <w:rStyle w:val="hps"/>
          <w:lang w:val="uk-UA"/>
        </w:rPr>
        <w:t>можна</w:t>
      </w:r>
      <w:r w:rsidR="00A74E22" w:rsidRPr="00A74E22">
        <w:rPr>
          <w:lang w:val="uk-UA"/>
        </w:rPr>
        <w:t xml:space="preserve"> </w:t>
      </w:r>
      <w:r w:rsidR="00A74E22" w:rsidRPr="00A74E22">
        <w:rPr>
          <w:rStyle w:val="hps"/>
          <w:lang w:val="uk-UA"/>
        </w:rPr>
        <w:t>інтерпретувати в такий спосіб</w:t>
      </w:r>
      <w:r w:rsidR="00A74E22" w:rsidRPr="00A74E22">
        <w:rPr>
          <w:lang w:val="uk-UA"/>
        </w:rPr>
        <w:t xml:space="preserve">: </w:t>
      </w:r>
      <w:r w:rsidR="00A74E22" w:rsidRPr="00A74E22">
        <w:rPr>
          <w:rStyle w:val="hps"/>
          <w:lang w:val="uk-UA"/>
        </w:rPr>
        <w:t>Якщо</w:t>
      </w:r>
      <w:r w:rsidR="00A74E22" w:rsidRPr="00A74E22">
        <w:rPr>
          <w:lang w:val="uk-UA"/>
        </w:rPr>
        <w:t xml:space="preserve"> </w:t>
      </w:r>
      <w:r w:rsidR="00A74E22" w:rsidRPr="00A74E22">
        <w:rPr>
          <w:rStyle w:val="hps"/>
          <w:lang w:val="uk-UA"/>
        </w:rPr>
        <w:t>вибирається заміна</w:t>
      </w:r>
      <w:r w:rsidR="00A74E22" w:rsidRPr="00A74E22">
        <w:rPr>
          <w:lang w:val="uk-UA"/>
        </w:rPr>
        <w:t xml:space="preserve">, </w:t>
      </w:r>
      <w:r w:rsidR="00A74E22" w:rsidRPr="00A74E22">
        <w:rPr>
          <w:rStyle w:val="hps"/>
          <w:lang w:val="uk-UA"/>
        </w:rPr>
        <w:t>яка</w:t>
      </w:r>
      <w:r w:rsidR="00A74E22" w:rsidRPr="00A74E22">
        <w:rPr>
          <w:lang w:val="uk-UA"/>
        </w:rPr>
        <w:t xml:space="preserve"> показу</w:t>
      </w:r>
      <w:r w:rsidR="00A74E22" w:rsidRPr="00A74E22">
        <w:rPr>
          <w:rStyle w:val="hps"/>
          <w:lang w:val="uk-UA"/>
        </w:rPr>
        <w:t>є</w:t>
      </w:r>
      <w:r w:rsidR="00A74E22" w:rsidRPr="00A74E22">
        <w:rPr>
          <w:lang w:val="uk-UA"/>
        </w:rPr>
        <w:t xml:space="preserve"> </w:t>
      </w:r>
      <w:r w:rsidR="00A74E22" w:rsidRPr="00A74E22">
        <w:rPr>
          <w:rStyle w:val="hps"/>
          <w:lang w:val="uk-UA"/>
        </w:rPr>
        <w:t>пробіг</w:t>
      </w:r>
      <w:r w:rsidR="00A74E22" w:rsidRPr="00A74E22">
        <w:rPr>
          <w:lang w:val="uk-UA"/>
        </w:rPr>
        <w:t xml:space="preserve"> більше </w:t>
      </w:r>
      <w:r w:rsidR="00A74E22" w:rsidRPr="00A74E22">
        <w:rPr>
          <w:rStyle w:val="hps"/>
          <w:lang w:val="uk-UA"/>
        </w:rPr>
        <w:t>1000</w:t>
      </w:r>
      <w:r w:rsidR="00A74E22" w:rsidRPr="00A74E22">
        <w:rPr>
          <w:lang w:val="uk-UA"/>
        </w:rPr>
        <w:t xml:space="preserve"> </w:t>
      </w:r>
      <w:r w:rsidR="00A74E22" w:rsidRPr="00A74E22">
        <w:rPr>
          <w:rStyle w:val="hps"/>
          <w:lang w:val="uk-UA"/>
        </w:rPr>
        <w:t>км,</w:t>
      </w:r>
      <w:r w:rsidR="00A74E22" w:rsidRPr="00A74E22">
        <w:rPr>
          <w:lang w:val="uk-UA"/>
        </w:rPr>
        <w:t xml:space="preserve"> </w:t>
      </w:r>
      <w:r w:rsidR="00A74E22" w:rsidRPr="00A74E22">
        <w:rPr>
          <w:rStyle w:val="hps"/>
          <w:lang w:val="uk-UA"/>
        </w:rPr>
        <w:t>ціна</w:t>
      </w:r>
      <w:r w:rsidR="00A74E22" w:rsidRPr="00A74E22">
        <w:rPr>
          <w:lang w:val="uk-UA"/>
        </w:rPr>
        <w:t xml:space="preserve"> </w:t>
      </w:r>
      <w:r w:rsidR="00A74E22" w:rsidRPr="00A74E22">
        <w:rPr>
          <w:rStyle w:val="hps"/>
          <w:lang w:val="uk-UA"/>
        </w:rPr>
        <w:t>автомобіля заміни</w:t>
      </w:r>
      <w:r w:rsidR="00A74E22" w:rsidRPr="00A74E22">
        <w:rPr>
          <w:lang w:val="uk-UA"/>
        </w:rPr>
        <w:t xml:space="preserve"> </w:t>
      </w:r>
      <w:r w:rsidR="00A74E22" w:rsidRPr="00A74E22">
        <w:rPr>
          <w:rStyle w:val="hps"/>
          <w:lang w:val="uk-UA"/>
        </w:rPr>
        <w:t>повинна</w:t>
      </w:r>
      <w:r w:rsidR="00A74E22" w:rsidRPr="00A74E22">
        <w:rPr>
          <w:lang w:val="uk-UA"/>
        </w:rPr>
        <w:t xml:space="preserve"> </w:t>
      </w:r>
      <w:r w:rsidR="00A74E22" w:rsidRPr="00A74E22">
        <w:rPr>
          <w:rStyle w:val="hps"/>
          <w:lang w:val="uk-UA"/>
        </w:rPr>
        <w:t>бути</w:t>
      </w:r>
      <w:r w:rsidR="00A74E22" w:rsidRPr="00A74E22">
        <w:rPr>
          <w:lang w:val="uk-UA"/>
        </w:rPr>
        <w:t xml:space="preserve"> скоригована на </w:t>
      </w:r>
      <w:r w:rsidR="00A74E22" w:rsidRPr="00A74E22">
        <w:rPr>
          <w:rStyle w:val="hps"/>
          <w:lang w:val="uk-UA"/>
        </w:rPr>
        <w:t>37,50</w:t>
      </w:r>
      <w:r w:rsidR="00A74E22" w:rsidRPr="00A74E22">
        <w:rPr>
          <w:lang w:val="uk-UA"/>
        </w:rPr>
        <w:t xml:space="preserve"> </w:t>
      </w:r>
      <w:r w:rsidR="00A74E22" w:rsidRPr="00A74E22">
        <w:rPr>
          <w:rStyle w:val="hps"/>
          <w:lang w:val="uk-UA"/>
        </w:rPr>
        <w:t>€</w:t>
      </w:r>
      <w:r w:rsidR="00A74E22" w:rsidRPr="00A74E22">
        <w:rPr>
          <w:lang w:val="uk-UA"/>
        </w:rPr>
        <w:t>. Н</w:t>
      </w:r>
      <w:r w:rsidR="00A74E22" w:rsidRPr="00A74E22">
        <w:rPr>
          <w:rStyle w:val="hps"/>
          <w:lang w:val="uk-UA"/>
        </w:rPr>
        <w:t>орма</w:t>
      </w:r>
      <w:r w:rsidR="00A74E22" w:rsidRPr="00A74E22">
        <w:rPr>
          <w:lang w:val="uk-UA"/>
        </w:rPr>
        <w:t xml:space="preserve"> </w:t>
      </w:r>
      <w:r w:rsidR="00A74E22" w:rsidRPr="00A74E22">
        <w:rPr>
          <w:rStyle w:val="hps"/>
          <w:lang w:val="uk-UA"/>
        </w:rPr>
        <w:t>амортизації, що</w:t>
      </w:r>
      <w:r w:rsidR="00A74E22" w:rsidRPr="00A74E22">
        <w:rPr>
          <w:lang w:val="uk-UA"/>
        </w:rPr>
        <w:t xml:space="preserve"> з</w:t>
      </w:r>
      <w:r w:rsidR="00A74E22" w:rsidRPr="00A74E22">
        <w:rPr>
          <w:rStyle w:val="hps"/>
          <w:lang w:val="uk-UA"/>
        </w:rPr>
        <w:t>астосовується, відповідає</w:t>
      </w:r>
      <w:r w:rsidR="00A74E22" w:rsidRPr="00A74E22">
        <w:rPr>
          <w:lang w:val="uk-UA"/>
        </w:rPr>
        <w:t xml:space="preserve"> еталонній </w:t>
      </w:r>
      <w:r w:rsidR="00A74E22" w:rsidRPr="00A74E22">
        <w:rPr>
          <w:rStyle w:val="hps"/>
          <w:lang w:val="uk-UA"/>
        </w:rPr>
        <w:t>моделі</w:t>
      </w:r>
      <w:r w:rsidR="00A74E22" w:rsidRPr="00A74E22">
        <w:rPr>
          <w:lang w:val="uk-UA"/>
        </w:rPr>
        <w:t xml:space="preserve"> </w:t>
      </w:r>
      <w:r w:rsidR="00A74E22" w:rsidRPr="00A74E22">
        <w:rPr>
          <w:rStyle w:val="hps"/>
          <w:lang w:val="uk-UA"/>
        </w:rPr>
        <w:t>і</w:t>
      </w:r>
      <w:r w:rsidR="00A74E22" w:rsidRPr="00A74E22">
        <w:rPr>
          <w:lang w:val="uk-UA"/>
        </w:rPr>
        <w:t xml:space="preserve"> віковому </w:t>
      </w:r>
      <w:r w:rsidR="00A74E22" w:rsidRPr="00A74E22">
        <w:rPr>
          <w:rStyle w:val="hps"/>
          <w:lang w:val="uk-UA"/>
        </w:rPr>
        <w:t>класу, що розглядається.</w:t>
      </w:r>
    </w:p>
    <w:p w:rsidR="00A74E22" w:rsidRPr="00A74E22" w:rsidRDefault="00A74E22" w:rsidP="00A74E22">
      <w:pPr>
        <w:pStyle w:val="a3"/>
        <w:numPr>
          <w:ilvl w:val="1"/>
          <w:numId w:val="108"/>
        </w:numPr>
        <w:tabs>
          <w:tab w:val="left" w:pos="821"/>
        </w:tabs>
        <w:spacing w:before="71" w:line="249" w:lineRule="auto"/>
        <w:ind w:right="2598" w:hanging="339"/>
        <w:jc w:val="both"/>
        <w:rPr>
          <w:lang w:val="uk-UA"/>
        </w:rPr>
      </w:pPr>
      <w:r w:rsidRPr="00A74E22">
        <w:rPr>
          <w:rStyle w:val="hps"/>
          <w:lang w:val="uk-UA"/>
        </w:rPr>
        <w:t>У разі</w:t>
      </w:r>
      <w:r w:rsidRPr="00A74E22">
        <w:rPr>
          <w:lang w:val="uk-UA"/>
        </w:rPr>
        <w:t xml:space="preserve"> </w:t>
      </w:r>
      <w:r w:rsidRPr="00A74E22">
        <w:rPr>
          <w:rStyle w:val="hps"/>
          <w:lang w:val="uk-UA"/>
        </w:rPr>
        <w:t>збору</w:t>
      </w:r>
      <w:r w:rsidRPr="00A74E22">
        <w:rPr>
          <w:lang w:val="uk-UA"/>
        </w:rPr>
        <w:t xml:space="preserve"> </w:t>
      </w:r>
      <w:r w:rsidRPr="00A74E22">
        <w:rPr>
          <w:rStyle w:val="hps"/>
          <w:lang w:val="uk-UA"/>
        </w:rPr>
        <w:t>даних</w:t>
      </w:r>
      <w:r w:rsidRPr="00A74E22">
        <w:rPr>
          <w:lang w:val="uk-UA"/>
        </w:rPr>
        <w:t xml:space="preserve"> з </w:t>
      </w:r>
      <w:r w:rsidR="00AB3D73">
        <w:rPr>
          <w:lang w:val="uk-UA"/>
        </w:rPr>
        <w:t>Інтернет</w:t>
      </w:r>
      <w:r w:rsidRPr="00A74E22">
        <w:rPr>
          <w:lang w:val="uk-UA"/>
        </w:rPr>
        <w:t>-</w:t>
      </w:r>
      <w:r w:rsidRPr="00A74E22">
        <w:rPr>
          <w:rStyle w:val="hps"/>
          <w:lang w:val="uk-UA"/>
        </w:rPr>
        <w:t>платформ</w:t>
      </w:r>
      <w:r w:rsidRPr="00A74E22">
        <w:rPr>
          <w:lang w:val="uk-UA"/>
        </w:rPr>
        <w:t xml:space="preserve"> </w:t>
      </w:r>
      <w:r w:rsidRPr="00A74E22">
        <w:rPr>
          <w:rStyle w:val="hps"/>
          <w:lang w:val="uk-UA"/>
        </w:rPr>
        <w:t>і</w:t>
      </w:r>
      <w:r w:rsidRPr="00A74E22">
        <w:rPr>
          <w:lang w:val="uk-UA"/>
        </w:rPr>
        <w:t xml:space="preserve"> з </w:t>
      </w:r>
      <w:r w:rsidRPr="00A74E22">
        <w:rPr>
          <w:rStyle w:val="hps"/>
          <w:lang w:val="uk-UA"/>
        </w:rPr>
        <w:t>автомобільних</w:t>
      </w:r>
      <w:r w:rsidRPr="00A74E22">
        <w:rPr>
          <w:lang w:val="uk-UA"/>
        </w:rPr>
        <w:t xml:space="preserve"> </w:t>
      </w:r>
      <w:r w:rsidRPr="00A74E22">
        <w:rPr>
          <w:rStyle w:val="hps"/>
          <w:lang w:val="uk-UA"/>
        </w:rPr>
        <w:t>журналів</w:t>
      </w:r>
      <w:r w:rsidRPr="00A74E22">
        <w:rPr>
          <w:lang w:val="uk-UA"/>
        </w:rPr>
        <w:t xml:space="preserve">, </w:t>
      </w:r>
      <w:r w:rsidRPr="00A74E22">
        <w:rPr>
          <w:rStyle w:val="hps"/>
          <w:lang w:val="uk-UA"/>
        </w:rPr>
        <w:t>варіації</w:t>
      </w:r>
      <w:r w:rsidRPr="00A74E22">
        <w:rPr>
          <w:lang w:val="uk-UA"/>
        </w:rPr>
        <w:t xml:space="preserve"> характеристик </w:t>
      </w:r>
      <w:r w:rsidRPr="00A74E22">
        <w:rPr>
          <w:rStyle w:val="hps"/>
          <w:lang w:val="uk-UA"/>
        </w:rPr>
        <w:t>віку</w:t>
      </w:r>
      <w:r w:rsidRPr="00A74E22">
        <w:rPr>
          <w:lang w:val="uk-UA"/>
        </w:rPr>
        <w:t xml:space="preserve"> </w:t>
      </w:r>
      <w:r w:rsidRPr="00A74E22">
        <w:rPr>
          <w:rStyle w:val="hps"/>
          <w:lang w:val="uk-UA"/>
        </w:rPr>
        <w:t>і пробігу</w:t>
      </w:r>
      <w:r w:rsidRPr="00A74E22">
        <w:rPr>
          <w:lang w:val="uk-UA"/>
        </w:rPr>
        <w:t xml:space="preserve"> </w:t>
      </w:r>
      <w:r w:rsidRPr="00A74E22">
        <w:rPr>
          <w:rStyle w:val="hps"/>
          <w:lang w:val="uk-UA"/>
        </w:rPr>
        <w:t>двох наступних</w:t>
      </w:r>
      <w:r w:rsidRPr="00A74E22">
        <w:rPr>
          <w:lang w:val="uk-UA"/>
        </w:rPr>
        <w:t xml:space="preserve"> </w:t>
      </w:r>
      <w:r w:rsidRPr="00A74E22">
        <w:rPr>
          <w:rStyle w:val="hps"/>
          <w:lang w:val="uk-UA"/>
        </w:rPr>
        <w:t>спостережень</w:t>
      </w:r>
      <w:r w:rsidRPr="00A74E22">
        <w:rPr>
          <w:lang w:val="uk-UA"/>
        </w:rPr>
        <w:t xml:space="preserve"> </w:t>
      </w:r>
      <w:r w:rsidRPr="00A74E22">
        <w:rPr>
          <w:rStyle w:val="hps"/>
          <w:lang w:val="uk-UA"/>
        </w:rPr>
        <w:t>продукту</w:t>
      </w:r>
      <w:r w:rsidRPr="00A74E22">
        <w:rPr>
          <w:lang w:val="uk-UA"/>
        </w:rPr>
        <w:t xml:space="preserve"> </w:t>
      </w:r>
      <w:r w:rsidRPr="00A74E22">
        <w:rPr>
          <w:rStyle w:val="hps"/>
          <w:lang w:val="uk-UA"/>
        </w:rPr>
        <w:t>скориговані</w:t>
      </w:r>
      <w:r w:rsidRPr="00A74E22">
        <w:rPr>
          <w:lang w:val="uk-UA"/>
        </w:rPr>
        <w:t xml:space="preserve"> </w:t>
      </w:r>
      <w:r w:rsidRPr="00A74E22">
        <w:rPr>
          <w:rStyle w:val="hps"/>
          <w:lang w:val="uk-UA"/>
        </w:rPr>
        <w:t>шляхом застосування</w:t>
      </w:r>
      <w:r w:rsidRPr="00A74E22">
        <w:rPr>
          <w:lang w:val="uk-UA"/>
        </w:rPr>
        <w:t xml:space="preserve"> залишкової вартості </w:t>
      </w:r>
      <w:r w:rsidRPr="00A74E22">
        <w:rPr>
          <w:rStyle w:val="hps"/>
          <w:lang w:val="uk-UA"/>
        </w:rPr>
        <w:t>конкретної моделі</w:t>
      </w:r>
      <w:r w:rsidRPr="00A74E22">
        <w:rPr>
          <w:lang w:val="uk-UA"/>
        </w:rPr>
        <w:t>.</w:t>
      </w:r>
    </w:p>
    <w:p w:rsidR="00A74E22" w:rsidRPr="00A74E22" w:rsidRDefault="00A74E22" w:rsidP="00A74E22">
      <w:pPr>
        <w:spacing w:before="3"/>
        <w:rPr>
          <w:rFonts w:ascii="Arial Narrow" w:hAnsi="Arial Narrow" w:cs="Arial Narrow"/>
          <w:sz w:val="27"/>
          <w:szCs w:val="27"/>
          <w:lang w:val="uk-UA"/>
        </w:rPr>
      </w:pPr>
    </w:p>
    <w:p w:rsidR="00A74E22" w:rsidRPr="00A74E22" w:rsidRDefault="00A74E22" w:rsidP="00A74E22">
      <w:pPr>
        <w:pStyle w:val="5"/>
        <w:spacing w:line="240" w:lineRule="exact"/>
        <w:ind w:left="426"/>
        <w:rPr>
          <w:b w:val="0"/>
          <w:bCs/>
          <w:i w:val="0"/>
          <w:sz w:val="24"/>
          <w:szCs w:val="24"/>
          <w:lang w:val="ru-RU"/>
        </w:rPr>
      </w:pPr>
      <w:r w:rsidRPr="00A74E22">
        <w:rPr>
          <w:i w:val="0"/>
          <w:sz w:val="24"/>
          <w:szCs w:val="24"/>
          <w:lang w:val="uk-UA"/>
        </w:rPr>
        <w:t xml:space="preserve">Схема </w:t>
      </w:r>
      <w:r w:rsidRPr="00A74E22">
        <w:rPr>
          <w:i w:val="0"/>
          <w:sz w:val="24"/>
          <w:szCs w:val="24"/>
          <w:lang w:val="ru-RU"/>
        </w:rPr>
        <w:t>70</w:t>
      </w:r>
    </w:p>
    <w:p w:rsidR="00A74E22" w:rsidRPr="00A74E22" w:rsidRDefault="00A74E22" w:rsidP="00A74E22">
      <w:pPr>
        <w:ind w:left="426"/>
        <w:rPr>
          <w:b/>
          <w:sz w:val="24"/>
          <w:szCs w:val="24"/>
          <w:lang w:val="uk-UA"/>
        </w:rPr>
      </w:pPr>
      <w:r w:rsidRPr="00A74E22">
        <w:rPr>
          <w:b/>
          <w:sz w:val="24"/>
          <w:szCs w:val="24"/>
          <w:lang w:val="uk-UA"/>
        </w:rPr>
        <w:t>Приклад коригування якості для незначних та значних змін</w:t>
      </w:r>
    </w:p>
    <w:p w:rsidR="00A74E22" w:rsidRPr="00A74E22" w:rsidRDefault="00A74E22" w:rsidP="00A74E22">
      <w:pPr>
        <w:spacing w:line="240" w:lineRule="exact"/>
        <w:rPr>
          <w:rFonts w:cs="Calibri"/>
          <w:sz w:val="20"/>
          <w:szCs w:val="20"/>
          <w:lang w:val="ru-RU"/>
        </w:rPr>
        <w:sectPr w:rsidR="00A74E22" w:rsidRPr="00A74E22" w:rsidSect="00F93750">
          <w:type w:val="continuous"/>
          <w:pgSz w:w="11910" w:h="16840"/>
          <w:pgMar w:top="709" w:right="800" w:bottom="280" w:left="540" w:header="720" w:footer="720" w:gutter="0"/>
          <w:cols w:space="720"/>
        </w:sectPr>
      </w:pPr>
    </w:p>
    <w:p w:rsidR="00A74E22" w:rsidRPr="00A74E22" w:rsidRDefault="00A74E22" w:rsidP="00A74E22">
      <w:pPr>
        <w:spacing w:before="131" w:line="237" w:lineRule="exact"/>
        <w:ind w:left="1592"/>
        <w:jc w:val="center"/>
        <w:rPr>
          <w:rFonts w:cs="Calibri"/>
          <w:sz w:val="20"/>
          <w:szCs w:val="20"/>
          <w:lang w:val="ru-RU"/>
        </w:rPr>
      </w:pPr>
      <w:r w:rsidRPr="00A74E22">
        <w:rPr>
          <w:b/>
          <w:sz w:val="20"/>
          <w:lang w:val="ru-RU"/>
        </w:rPr>
        <w:lastRenderedPageBreak/>
        <w:t>24</w:t>
      </w:r>
      <w:r w:rsidRPr="00A74E22">
        <w:rPr>
          <w:b/>
          <w:sz w:val="20"/>
          <w:lang w:val="uk-UA"/>
        </w:rPr>
        <w:t xml:space="preserve"> місяці</w:t>
      </w:r>
      <w:r w:rsidRPr="00A74E22">
        <w:rPr>
          <w:b/>
          <w:sz w:val="20"/>
          <w:lang w:val="ru-RU"/>
        </w:rPr>
        <w:t>,</w:t>
      </w:r>
    </w:p>
    <w:p w:rsidR="00A74E22" w:rsidRPr="00A74E22" w:rsidRDefault="00B223CB" w:rsidP="00A74E22">
      <w:pPr>
        <w:spacing w:line="237" w:lineRule="exact"/>
        <w:ind w:left="1592"/>
        <w:jc w:val="center"/>
        <w:rPr>
          <w:rFonts w:cs="Calibri"/>
          <w:sz w:val="20"/>
          <w:szCs w:val="20"/>
          <w:lang w:val="uk-UA"/>
        </w:rPr>
      </w:pPr>
      <w:r>
        <w:rPr>
          <w:noProof/>
          <w:lang w:val="uk-UA" w:eastAsia="uk-UA"/>
        </w:rPr>
        <w:drawing>
          <wp:anchor distT="0" distB="0" distL="114300" distR="114300" simplePos="0" relativeHeight="251768320" behindDoc="1" locked="0" layoutInCell="1" allowOverlap="1" wp14:anchorId="02AA8EAB" wp14:editId="642FE64C">
            <wp:simplePos x="0" y="0"/>
            <wp:positionH relativeFrom="page">
              <wp:posOffset>728345</wp:posOffset>
            </wp:positionH>
            <wp:positionV relativeFrom="paragraph">
              <wp:posOffset>184785</wp:posOffset>
            </wp:positionV>
            <wp:extent cx="2922905" cy="1793240"/>
            <wp:effectExtent l="0" t="0" r="0" b="0"/>
            <wp:wrapNone/>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22905" cy="1793240"/>
                    </a:xfrm>
                    <a:prstGeom prst="rect">
                      <a:avLst/>
                    </a:prstGeom>
                    <a:noFill/>
                  </pic:spPr>
                </pic:pic>
              </a:graphicData>
            </a:graphic>
            <wp14:sizeRelH relativeFrom="page">
              <wp14:pctWidth>0</wp14:pctWidth>
            </wp14:sizeRelH>
            <wp14:sizeRelV relativeFrom="page">
              <wp14:pctHeight>0</wp14:pctHeight>
            </wp14:sizeRelV>
          </wp:anchor>
        </w:drawing>
      </w:r>
      <w:r w:rsidR="00A74E22" w:rsidRPr="00A74E22">
        <w:rPr>
          <w:b/>
          <w:sz w:val="20"/>
          <w:lang w:val="ru-RU"/>
        </w:rPr>
        <w:t xml:space="preserve">30,000 </w:t>
      </w:r>
      <w:r w:rsidR="00A74E22" w:rsidRPr="00A74E22">
        <w:rPr>
          <w:b/>
          <w:sz w:val="20"/>
          <w:lang w:val="uk-UA"/>
        </w:rPr>
        <w:t>км</w:t>
      </w:r>
    </w:p>
    <w:p w:rsidR="00A74E22" w:rsidRPr="00A74E22" w:rsidRDefault="00A74E22" w:rsidP="00A74E22">
      <w:pPr>
        <w:rPr>
          <w:rFonts w:cs="Calibri"/>
          <w:sz w:val="20"/>
          <w:szCs w:val="20"/>
          <w:lang w:val="ru-RU"/>
        </w:rPr>
      </w:pPr>
    </w:p>
    <w:p w:rsidR="00A74E22" w:rsidRPr="00A74E22" w:rsidRDefault="00B223CB" w:rsidP="00A74E22">
      <w:pPr>
        <w:rPr>
          <w:rFonts w:cs="Calibri"/>
          <w:sz w:val="20"/>
          <w:szCs w:val="20"/>
          <w:lang w:val="ru-RU"/>
        </w:rPr>
      </w:pPr>
      <w:r>
        <w:rPr>
          <w:noProof/>
          <w:lang w:val="uk-UA" w:eastAsia="uk-UA"/>
        </w:rPr>
        <mc:AlternateContent>
          <mc:Choice Requires="wps">
            <w:drawing>
              <wp:anchor distT="0" distB="0" distL="114300" distR="114300" simplePos="0" relativeHeight="251769344" behindDoc="0" locked="0" layoutInCell="1" allowOverlap="1" wp14:anchorId="1CA2E9F3" wp14:editId="30F5CED1">
                <wp:simplePos x="0" y="0"/>
                <wp:positionH relativeFrom="page">
                  <wp:posOffset>762000</wp:posOffset>
                </wp:positionH>
                <wp:positionV relativeFrom="paragraph">
                  <wp:posOffset>85090</wp:posOffset>
                </wp:positionV>
                <wp:extent cx="633730" cy="1281430"/>
                <wp:effectExtent l="0" t="0" r="4445" b="0"/>
                <wp:wrapNone/>
                <wp:docPr id="408"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28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463BA" w:rsidRDefault="00392B1D" w:rsidP="00A74E22">
                            <w:pPr>
                              <w:jc w:val="center"/>
                              <w:rPr>
                                <w:b/>
                                <w:sz w:val="18"/>
                                <w:szCs w:val="18"/>
                                <w:lang w:val="uk-UA"/>
                              </w:rPr>
                            </w:pPr>
                            <w:r w:rsidRPr="005463BA">
                              <w:rPr>
                                <w:b/>
                                <w:sz w:val="18"/>
                                <w:szCs w:val="18"/>
                                <w:lang w:val="uk-UA"/>
                              </w:rPr>
                              <w:t>Сегмент споживання</w:t>
                            </w:r>
                          </w:p>
                          <w:p w:rsidR="00392B1D" w:rsidRPr="00582041" w:rsidRDefault="00392B1D" w:rsidP="00A74E22">
                            <w:pPr>
                              <w:jc w:val="center"/>
                              <w:rPr>
                                <w:lang w:val="ru-RU"/>
                              </w:rPr>
                            </w:pPr>
                            <w:r w:rsidRPr="005463BA">
                              <w:rPr>
                                <w:b/>
                                <w:sz w:val="18"/>
                                <w:szCs w:val="18"/>
                                <w:lang w:val="uk-UA"/>
                              </w:rPr>
                              <w:t>“вживані автомобілі середнього розміру</w:t>
                            </w:r>
                            <w:r w:rsidRPr="00582041">
                              <w:rPr>
                                <w:b/>
                                <w:sz w:val="18"/>
                                <w:szCs w:val="18"/>
                                <w:lang w:val="ru-RU"/>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142" type="#_x0000_t202" style="position:absolute;margin-left:60pt;margin-top:6.7pt;width:49.9pt;height:100.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" filled="f" stroked="f">
                <v:textbox style="layout-flow:vertical;mso-layout-flow-alt:bottom-to-top" inset="0,0,0,0">
                  <w:txbxContent>
                    <w:p w:rsidR="00392B1D" w:rsidRPr="005463BA" w:rsidRDefault="00392B1D" w:rsidP="00A74E22">
                      <w:pPr>
                        <w:jc w:val="center"/>
                        <w:rPr>
                          <w:b/>
                          <w:sz w:val="18"/>
                          <w:szCs w:val="18"/>
                          <w:lang w:val="uk-UA"/>
                        </w:rPr>
                      </w:pPr>
                      <w:r w:rsidRPr="005463BA">
                        <w:rPr>
                          <w:b/>
                          <w:sz w:val="18"/>
                          <w:szCs w:val="18"/>
                          <w:lang w:val="uk-UA"/>
                        </w:rPr>
                        <w:t>Сегмент споживання</w:t>
                      </w:r>
                    </w:p>
                    <w:p w:rsidR="00392B1D" w:rsidRPr="00582041" w:rsidRDefault="00392B1D" w:rsidP="00A74E22">
                      <w:pPr>
                        <w:jc w:val="center"/>
                        <w:rPr>
                          <w:lang w:val="ru-RU"/>
                        </w:rPr>
                      </w:pPr>
                      <w:r w:rsidRPr="005463BA">
                        <w:rPr>
                          <w:b/>
                          <w:sz w:val="18"/>
                          <w:szCs w:val="18"/>
                          <w:lang w:val="uk-UA"/>
                        </w:rPr>
                        <w:t>“вживані автомобілі середнього розміру</w:t>
                      </w:r>
                      <w:r w:rsidRPr="00582041">
                        <w:rPr>
                          <w:b/>
                          <w:sz w:val="18"/>
                          <w:szCs w:val="18"/>
                          <w:lang w:val="ru-RU"/>
                        </w:rPr>
                        <w:t>”</w:t>
                      </w:r>
                    </w:p>
                  </w:txbxContent>
                </v:textbox>
                <w10:wrap anchorx="page"/>
              </v:shape>
            </w:pict>
          </mc:Fallback>
        </mc:AlternateContent>
      </w:r>
    </w:p>
    <w:p w:rsidR="00A74E22" w:rsidRPr="00A74E22" w:rsidRDefault="00A74E22" w:rsidP="00A74E22">
      <w:pPr>
        <w:ind w:right="404"/>
        <w:jc w:val="right"/>
        <w:rPr>
          <w:rFonts w:cs="Calibri"/>
          <w:sz w:val="16"/>
          <w:szCs w:val="16"/>
          <w:lang w:val="ru-RU"/>
        </w:rPr>
      </w:pPr>
      <w:r w:rsidRPr="00A74E22">
        <w:rPr>
          <w:b/>
          <w:sz w:val="16"/>
        </w:rPr>
        <w:t>M</w:t>
      </w:r>
    </w:p>
    <w:p w:rsidR="00A74E22" w:rsidRPr="00A74E22" w:rsidRDefault="00A74E22" w:rsidP="00A74E22">
      <w:pPr>
        <w:rPr>
          <w:rFonts w:cs="Calibri"/>
          <w:sz w:val="16"/>
          <w:szCs w:val="16"/>
          <w:lang w:val="ru-RU"/>
        </w:rPr>
      </w:pPr>
    </w:p>
    <w:p w:rsidR="00A74E22" w:rsidRPr="00A74E22" w:rsidRDefault="00A74E22" w:rsidP="00A74E22">
      <w:pPr>
        <w:rPr>
          <w:rFonts w:cs="Calibri"/>
          <w:sz w:val="16"/>
          <w:szCs w:val="16"/>
          <w:lang w:val="ru-RU"/>
        </w:rPr>
      </w:pPr>
    </w:p>
    <w:p w:rsidR="00A74E22" w:rsidRPr="00A74E22" w:rsidRDefault="00A74E22" w:rsidP="00A74E22">
      <w:pPr>
        <w:rPr>
          <w:rFonts w:cs="Calibri"/>
          <w:sz w:val="16"/>
          <w:szCs w:val="16"/>
          <w:lang w:val="ru-RU"/>
        </w:rPr>
      </w:pPr>
    </w:p>
    <w:p w:rsidR="00A74E22" w:rsidRPr="00A74E22" w:rsidRDefault="00A74E22" w:rsidP="00A74E22">
      <w:pPr>
        <w:rPr>
          <w:rFonts w:cs="Calibri"/>
          <w:sz w:val="16"/>
          <w:szCs w:val="16"/>
          <w:lang w:val="ru-RU"/>
        </w:rPr>
      </w:pPr>
    </w:p>
    <w:p w:rsidR="00A74E22" w:rsidRPr="00A74E22" w:rsidRDefault="00A74E22" w:rsidP="00A74E22">
      <w:pPr>
        <w:rPr>
          <w:rFonts w:cs="Calibri"/>
          <w:sz w:val="16"/>
          <w:szCs w:val="16"/>
          <w:lang w:val="ru-RU"/>
        </w:rPr>
      </w:pPr>
    </w:p>
    <w:p w:rsidR="00A74E22" w:rsidRPr="00A74E22" w:rsidRDefault="00A74E22" w:rsidP="00A74E22">
      <w:pPr>
        <w:rPr>
          <w:rFonts w:cs="Calibri"/>
          <w:sz w:val="16"/>
          <w:szCs w:val="16"/>
          <w:lang w:val="ru-RU"/>
        </w:rPr>
      </w:pPr>
    </w:p>
    <w:p w:rsidR="00A74E22" w:rsidRPr="00A74E22" w:rsidRDefault="00A74E22" w:rsidP="00A74E22">
      <w:pPr>
        <w:pStyle w:val="5"/>
        <w:spacing w:before="141"/>
        <w:ind w:left="0" w:right="416"/>
        <w:jc w:val="right"/>
        <w:rPr>
          <w:b w:val="0"/>
          <w:bCs/>
          <w:lang w:val="ru-RU"/>
        </w:rPr>
      </w:pPr>
      <w:r w:rsidRPr="00A74E22">
        <w:rPr>
          <w:lang w:val="ru-RU"/>
        </w:rPr>
        <w:t>. . .</w:t>
      </w:r>
    </w:p>
    <w:p w:rsidR="00A74E22" w:rsidRPr="00A74E22" w:rsidRDefault="00A74E22" w:rsidP="00A74E22">
      <w:pPr>
        <w:spacing w:before="131" w:line="237" w:lineRule="exact"/>
        <w:ind w:left="352" w:right="-99"/>
        <w:jc w:val="center"/>
        <w:rPr>
          <w:rFonts w:cs="Calibri"/>
          <w:sz w:val="20"/>
          <w:szCs w:val="20"/>
          <w:lang w:val="ru-RU"/>
        </w:rPr>
      </w:pPr>
      <w:r w:rsidRPr="00A74E22">
        <w:rPr>
          <w:lang w:val="ru-RU"/>
        </w:rPr>
        <w:br w:type="column"/>
      </w:r>
      <w:r w:rsidRPr="00A74E22">
        <w:rPr>
          <w:b/>
          <w:sz w:val="20"/>
          <w:lang w:val="ru-RU"/>
        </w:rPr>
        <w:lastRenderedPageBreak/>
        <w:t>26</w:t>
      </w:r>
      <w:r w:rsidRPr="00A74E22">
        <w:rPr>
          <w:b/>
          <w:sz w:val="20"/>
          <w:lang w:val="uk-UA"/>
        </w:rPr>
        <w:t xml:space="preserve"> місяців</w:t>
      </w:r>
      <w:r w:rsidRPr="00A74E22">
        <w:rPr>
          <w:b/>
          <w:sz w:val="20"/>
          <w:lang w:val="ru-RU"/>
        </w:rPr>
        <w:t>,</w:t>
      </w:r>
    </w:p>
    <w:p w:rsidR="00A74E22" w:rsidRPr="00A74E22" w:rsidRDefault="00A74E22" w:rsidP="00A74E22">
      <w:pPr>
        <w:spacing w:line="237" w:lineRule="exact"/>
        <w:ind w:left="351"/>
        <w:jc w:val="center"/>
        <w:rPr>
          <w:rFonts w:cs="Calibri"/>
          <w:sz w:val="20"/>
          <w:szCs w:val="20"/>
          <w:lang w:val="uk-UA"/>
        </w:rPr>
      </w:pPr>
      <w:r w:rsidRPr="00A74E22">
        <w:rPr>
          <w:b/>
          <w:sz w:val="20"/>
          <w:lang w:val="ru-RU"/>
        </w:rPr>
        <w:t xml:space="preserve">35,000 </w:t>
      </w:r>
      <w:r w:rsidRPr="00A74E22">
        <w:rPr>
          <w:b/>
          <w:sz w:val="20"/>
          <w:lang w:val="uk-UA"/>
        </w:rPr>
        <w:t>км</w:t>
      </w:r>
    </w:p>
    <w:p w:rsidR="00A74E22" w:rsidRPr="00A74E22" w:rsidRDefault="00A74E22" w:rsidP="00A74E22">
      <w:pPr>
        <w:rPr>
          <w:rFonts w:cs="Calibri"/>
          <w:sz w:val="20"/>
          <w:szCs w:val="20"/>
          <w:lang w:val="ru-RU"/>
        </w:rPr>
      </w:pPr>
    </w:p>
    <w:p w:rsidR="00A74E22" w:rsidRPr="00A74E22" w:rsidRDefault="00A74E22" w:rsidP="00A74E22">
      <w:pPr>
        <w:spacing w:before="12"/>
        <w:rPr>
          <w:rFonts w:cs="Calibri"/>
          <w:sz w:val="28"/>
          <w:szCs w:val="28"/>
          <w:lang w:val="ru-RU"/>
        </w:rPr>
      </w:pPr>
    </w:p>
    <w:p w:rsidR="00A74E22" w:rsidRPr="00A74E22" w:rsidRDefault="00A74E22" w:rsidP="00A74E22">
      <w:pPr>
        <w:ind w:left="166"/>
        <w:jc w:val="center"/>
        <w:rPr>
          <w:rFonts w:cs="Calibri"/>
          <w:sz w:val="16"/>
          <w:szCs w:val="16"/>
          <w:lang w:val="ru-RU"/>
        </w:rPr>
      </w:pPr>
      <w:r w:rsidRPr="00A74E22">
        <w:rPr>
          <w:b/>
          <w:sz w:val="16"/>
        </w:rPr>
        <w:t>M</w:t>
      </w:r>
    </w:p>
    <w:p w:rsidR="00A74E22" w:rsidRPr="00A74E22" w:rsidRDefault="00A74E22" w:rsidP="00A74E22">
      <w:pPr>
        <w:rPr>
          <w:rFonts w:cs="Calibri"/>
          <w:sz w:val="20"/>
          <w:szCs w:val="20"/>
          <w:lang w:val="ru-RU"/>
        </w:rPr>
      </w:pPr>
      <w:r w:rsidRPr="00A74E22">
        <w:rPr>
          <w:lang w:val="ru-RU"/>
        </w:rPr>
        <w:br w:type="column"/>
      </w:r>
    </w:p>
    <w:p w:rsidR="00A74E22" w:rsidRPr="00A74E22" w:rsidRDefault="00A74E22" w:rsidP="00A74E22">
      <w:pPr>
        <w:spacing w:before="2"/>
        <w:rPr>
          <w:rFonts w:cs="Calibri"/>
          <w:sz w:val="21"/>
          <w:szCs w:val="21"/>
          <w:lang w:val="ru-RU"/>
        </w:rPr>
      </w:pPr>
    </w:p>
    <w:p w:rsidR="00A74E22" w:rsidRPr="00B746BF" w:rsidRDefault="00A74E22" w:rsidP="00A74E22">
      <w:pPr>
        <w:pStyle w:val="5"/>
        <w:ind w:left="1300"/>
        <w:rPr>
          <w:b w:val="0"/>
          <w:bCs/>
          <w:i w:val="0"/>
          <w:sz w:val="20"/>
          <w:lang w:val="ru-RU"/>
        </w:rPr>
      </w:pPr>
      <w:r w:rsidRPr="00B746BF">
        <w:rPr>
          <w:i w:val="0"/>
          <w:sz w:val="20"/>
          <w:lang w:val="uk-UA"/>
        </w:rPr>
        <w:t>Специфікація продукту</w:t>
      </w:r>
      <w:r w:rsidRPr="00B746BF">
        <w:rPr>
          <w:i w:val="0"/>
          <w:sz w:val="20"/>
          <w:lang w:val="ru-RU"/>
        </w:rPr>
        <w:t>:</w:t>
      </w:r>
    </w:p>
    <w:p w:rsidR="00A74E22" w:rsidRPr="00A74E22" w:rsidRDefault="00A74E22" w:rsidP="00A74E22">
      <w:pPr>
        <w:pStyle w:val="a3"/>
        <w:spacing w:before="109"/>
        <w:ind w:left="1300" w:firstLine="0"/>
        <w:rPr>
          <w:lang w:val="ru-RU"/>
        </w:rPr>
      </w:pPr>
      <w:r w:rsidRPr="00A74E22">
        <w:t>VW</w:t>
      </w:r>
      <w:r w:rsidRPr="00A74E22">
        <w:rPr>
          <w:lang w:val="ru-RU"/>
        </w:rPr>
        <w:t xml:space="preserve"> </w:t>
      </w:r>
      <w:r w:rsidRPr="00A74E22">
        <w:t>Golf</w:t>
      </w:r>
      <w:r w:rsidRPr="00A74E22">
        <w:rPr>
          <w:lang w:val="ru-RU"/>
        </w:rPr>
        <w:t xml:space="preserve"> </w:t>
      </w:r>
      <w:r w:rsidRPr="00A74E22">
        <w:t>IV</w:t>
      </w:r>
      <w:r w:rsidRPr="00A74E22">
        <w:rPr>
          <w:lang w:val="ru-RU"/>
        </w:rPr>
        <w:t xml:space="preserve"> 1.9 </w:t>
      </w:r>
      <w:r w:rsidRPr="00A74E22">
        <w:t>TDi</w:t>
      </w:r>
      <w:r w:rsidRPr="00A74E22">
        <w:rPr>
          <w:lang w:val="ru-RU"/>
        </w:rPr>
        <w:t xml:space="preserve"> </w:t>
      </w:r>
      <w:r w:rsidRPr="00A74E22">
        <w:t>Trendline</w:t>
      </w:r>
    </w:p>
    <w:p w:rsidR="00A74E22" w:rsidRPr="00A74E22" w:rsidRDefault="00A74E22" w:rsidP="00A74E22">
      <w:pPr>
        <w:pStyle w:val="a3"/>
        <w:numPr>
          <w:ilvl w:val="0"/>
          <w:numId w:val="21"/>
        </w:numPr>
        <w:tabs>
          <w:tab w:val="left" w:pos="1585"/>
        </w:tabs>
        <w:spacing w:before="4"/>
        <w:ind w:hanging="284"/>
      </w:pPr>
      <w:r w:rsidRPr="00A74E22">
        <w:rPr>
          <w:lang w:val="uk-UA"/>
        </w:rPr>
        <w:t>Вік</w:t>
      </w:r>
      <w:r w:rsidRPr="00A74E22">
        <w:t xml:space="preserve">: ~2 </w:t>
      </w:r>
      <w:r w:rsidRPr="00A74E22">
        <w:rPr>
          <w:lang w:val="uk-UA"/>
        </w:rPr>
        <w:t>роки</w:t>
      </w:r>
    </w:p>
    <w:p w:rsidR="00A74E22" w:rsidRPr="00A74E22" w:rsidRDefault="00A74E22" w:rsidP="00A74E22">
      <w:pPr>
        <w:pStyle w:val="a3"/>
        <w:numPr>
          <w:ilvl w:val="0"/>
          <w:numId w:val="21"/>
        </w:numPr>
        <w:tabs>
          <w:tab w:val="left" w:pos="1585"/>
        </w:tabs>
        <w:spacing w:before="4"/>
        <w:ind w:hanging="284"/>
      </w:pPr>
      <w:r w:rsidRPr="00A74E22">
        <w:rPr>
          <w:lang w:val="uk-UA"/>
        </w:rPr>
        <w:t>Пробіг</w:t>
      </w:r>
      <w:r w:rsidRPr="00A74E22">
        <w:t xml:space="preserve">: ~ 30.000 </w:t>
      </w:r>
      <w:r w:rsidRPr="00A74E22">
        <w:rPr>
          <w:lang w:val="uk-UA"/>
        </w:rPr>
        <w:t>км</w:t>
      </w:r>
    </w:p>
    <w:p w:rsidR="00A74E22" w:rsidRPr="00A74E22" w:rsidRDefault="00B223CB" w:rsidP="00A74E22">
      <w:pPr>
        <w:pStyle w:val="a3"/>
        <w:spacing w:before="87"/>
        <w:ind w:left="1284" w:firstLine="0"/>
        <w:rPr>
          <w:lang w:val="de-DE"/>
        </w:rPr>
      </w:pPr>
      <w:r>
        <w:rPr>
          <w:noProof/>
          <w:lang w:val="uk-UA" w:eastAsia="uk-UA"/>
        </w:rPr>
        <mc:AlternateContent>
          <mc:Choice Requires="wps">
            <w:drawing>
              <wp:anchor distT="0" distB="0" distL="114300" distR="114300" simplePos="0" relativeHeight="251770368" behindDoc="0" locked="0" layoutInCell="1" allowOverlap="1" wp14:anchorId="610C02F6" wp14:editId="24DA8BCF">
                <wp:simplePos x="0" y="0"/>
                <wp:positionH relativeFrom="page">
                  <wp:posOffset>3138170</wp:posOffset>
                </wp:positionH>
                <wp:positionV relativeFrom="paragraph">
                  <wp:posOffset>179705</wp:posOffset>
                </wp:positionV>
                <wp:extent cx="269240" cy="249555"/>
                <wp:effectExtent l="13970" t="8255" r="12065" b="8890"/>
                <wp:wrapNone/>
                <wp:docPr id="406"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A74E22">
                            <w:pPr>
                              <w:spacing w:before="85"/>
                              <w:ind w:left="152"/>
                              <w:rPr>
                                <w:rFonts w:cs="Calibri"/>
                                <w:sz w:val="16"/>
                                <w:szCs w:val="16"/>
                              </w:rPr>
                            </w:pPr>
                            <w:r>
                              <w:rPr>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143" type="#_x0000_t202" style="position:absolute;left:0;text-align:left;margin-left:247.1pt;margin-top:14.15pt;width:21.2pt;height:19.6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" filled="f" strokecolor="#177c3e">
                <v:textbox inset="0,0,0,0">
                  <w:txbxContent>
                    <w:p w:rsidR="00392B1D" w:rsidRDefault="00392B1D" w:rsidP="00A74E22">
                      <w:pPr>
                        <w:spacing w:before="85"/>
                        <w:ind w:left="152"/>
                        <w:rPr>
                          <w:rFonts w:cs="Calibri"/>
                          <w:sz w:val="16"/>
                          <w:szCs w:val="16"/>
                        </w:rPr>
                      </w:pPr>
                      <w:r>
                        <w:rPr>
                          <w:b/>
                          <w:sz w:val="16"/>
                        </w:rPr>
                        <w:t>M</w:t>
                      </w:r>
                    </w:p>
                  </w:txbxContent>
                </v:textbox>
                <w10:wrap anchorx="page"/>
              </v:shape>
            </w:pict>
          </mc:Fallback>
        </mc:AlternateContent>
      </w:r>
      <w:r w:rsidR="00A74E22" w:rsidRPr="00A74E22">
        <w:rPr>
          <w:lang w:val="de-DE"/>
        </w:rPr>
        <w:t>VW Golf VI 1.9 Tdi Trendline</w:t>
      </w:r>
    </w:p>
    <w:p w:rsidR="00A74E22" w:rsidRPr="00A74E22" w:rsidRDefault="00A74E22" w:rsidP="00A74E22">
      <w:pPr>
        <w:pStyle w:val="a3"/>
        <w:numPr>
          <w:ilvl w:val="0"/>
          <w:numId w:val="21"/>
        </w:numPr>
        <w:tabs>
          <w:tab w:val="left" w:pos="1569"/>
        </w:tabs>
        <w:spacing w:before="4"/>
        <w:ind w:left="1568" w:hanging="284"/>
      </w:pPr>
      <w:r w:rsidRPr="00A74E22">
        <w:rPr>
          <w:lang w:val="uk-UA"/>
        </w:rPr>
        <w:t>Вік</w:t>
      </w:r>
      <w:r w:rsidRPr="00A74E22">
        <w:t xml:space="preserve">: ~ 2 </w:t>
      </w:r>
      <w:r w:rsidRPr="00A74E22">
        <w:rPr>
          <w:lang w:val="uk-UA"/>
        </w:rPr>
        <w:t>роки</w:t>
      </w:r>
    </w:p>
    <w:p w:rsidR="00A74E22" w:rsidRPr="00A74E22" w:rsidRDefault="00A74E22" w:rsidP="00A74E22">
      <w:pPr>
        <w:pStyle w:val="a3"/>
        <w:numPr>
          <w:ilvl w:val="0"/>
          <w:numId w:val="21"/>
        </w:numPr>
        <w:tabs>
          <w:tab w:val="left" w:pos="1569"/>
        </w:tabs>
        <w:spacing w:before="4"/>
        <w:ind w:left="1568" w:hanging="284"/>
      </w:pPr>
      <w:r w:rsidRPr="00A74E22">
        <w:rPr>
          <w:lang w:val="uk-UA"/>
        </w:rPr>
        <w:t>Пробіг</w:t>
      </w:r>
      <w:r w:rsidRPr="00A74E22">
        <w:t xml:space="preserve">: ~ 30.000 </w:t>
      </w:r>
      <w:r w:rsidRPr="00A74E22">
        <w:rPr>
          <w:lang w:val="uk-UA"/>
        </w:rPr>
        <w:t>км</w:t>
      </w:r>
    </w:p>
    <w:p w:rsidR="00A74E22" w:rsidRPr="00A74E22" w:rsidRDefault="00A74E22" w:rsidP="00A74E22">
      <w:pPr>
        <w:spacing w:before="60" w:line="238" w:lineRule="exact"/>
        <w:ind w:left="1300"/>
        <w:rPr>
          <w:rFonts w:cs="Calibri"/>
          <w:sz w:val="20"/>
          <w:szCs w:val="20"/>
        </w:rPr>
      </w:pPr>
      <w:r w:rsidRPr="00A74E22">
        <w:rPr>
          <w:i/>
          <w:sz w:val="20"/>
          <w:lang w:val="uk-UA"/>
        </w:rPr>
        <w:t>Моделі, відібрані пізніше</w:t>
      </w:r>
    </w:p>
    <w:p w:rsidR="00A74E22" w:rsidRPr="00A74E22" w:rsidRDefault="00A74E22" w:rsidP="00A74E22">
      <w:pPr>
        <w:pStyle w:val="a3"/>
        <w:numPr>
          <w:ilvl w:val="0"/>
          <w:numId w:val="21"/>
        </w:numPr>
        <w:tabs>
          <w:tab w:val="left" w:pos="1585"/>
        </w:tabs>
        <w:spacing w:line="224" w:lineRule="exact"/>
        <w:ind w:hanging="284"/>
      </w:pPr>
      <w:r w:rsidRPr="00A74E22">
        <w:rPr>
          <w:lang w:val="uk-UA"/>
        </w:rPr>
        <w:t>Вік</w:t>
      </w:r>
      <w:r w:rsidRPr="00A74E22">
        <w:t xml:space="preserve">: ~ 2 </w:t>
      </w:r>
      <w:r w:rsidRPr="00A74E22">
        <w:rPr>
          <w:lang w:val="uk-UA"/>
        </w:rPr>
        <w:t>роки</w:t>
      </w:r>
    </w:p>
    <w:p w:rsidR="00A74E22" w:rsidRPr="00A74E22" w:rsidRDefault="00A74E22" w:rsidP="00A74E22">
      <w:pPr>
        <w:pStyle w:val="a3"/>
        <w:numPr>
          <w:ilvl w:val="0"/>
          <w:numId w:val="21"/>
        </w:numPr>
        <w:tabs>
          <w:tab w:val="left" w:pos="1585"/>
        </w:tabs>
        <w:spacing w:before="4"/>
        <w:ind w:hanging="284"/>
      </w:pPr>
      <w:r w:rsidRPr="00A74E22">
        <w:rPr>
          <w:lang w:val="uk-UA"/>
        </w:rPr>
        <w:t>Пробіг</w:t>
      </w:r>
      <w:r w:rsidRPr="00A74E22">
        <w:t xml:space="preserve">: ~ 30.000 </w:t>
      </w:r>
      <w:r w:rsidRPr="00A74E22">
        <w:rPr>
          <w:lang w:val="uk-UA"/>
        </w:rPr>
        <w:t>км</w:t>
      </w:r>
    </w:p>
    <w:p w:rsidR="00A74E22" w:rsidRPr="00A74E22" w:rsidRDefault="00A74E22" w:rsidP="00A74E22">
      <w:pPr>
        <w:sectPr w:rsidR="00A74E22" w:rsidRPr="00A74E22" w:rsidSect="00D56968">
          <w:type w:val="continuous"/>
          <w:pgSz w:w="11910" w:h="16840"/>
          <w:pgMar w:top="0" w:right="800" w:bottom="280" w:left="540" w:header="720" w:footer="720" w:gutter="0"/>
          <w:cols w:num="3" w:space="720" w:equalWidth="0">
            <w:col w:w="2571" w:space="40"/>
            <w:col w:w="1331" w:space="138"/>
            <w:col w:w="6490"/>
          </w:cols>
        </w:sectPr>
      </w:pPr>
    </w:p>
    <w:p w:rsidR="00A74E22" w:rsidRPr="00A74E22" w:rsidRDefault="00A74E22" w:rsidP="00A74E22">
      <w:pPr>
        <w:spacing w:before="11"/>
        <w:rPr>
          <w:rFonts w:ascii="Arial Narrow" w:hAnsi="Arial Narrow" w:cs="Arial Narrow"/>
          <w:sz w:val="18"/>
          <w:szCs w:val="18"/>
        </w:rPr>
      </w:pPr>
    </w:p>
    <w:p w:rsidR="00A74E22" w:rsidRPr="00A74E22" w:rsidRDefault="00A74E22" w:rsidP="00A74E22">
      <w:pPr>
        <w:pStyle w:val="5"/>
        <w:tabs>
          <w:tab w:val="left" w:pos="3204"/>
        </w:tabs>
        <w:ind w:left="1096"/>
        <w:rPr>
          <w:b w:val="0"/>
          <w:bCs/>
          <w:i w:val="0"/>
          <w:sz w:val="20"/>
          <w:lang w:val="uk-UA"/>
        </w:rPr>
      </w:pPr>
      <w:r w:rsidRPr="00A74E22">
        <w:rPr>
          <w:i w:val="0"/>
          <w:sz w:val="20"/>
          <w:lang w:val="uk-UA"/>
        </w:rPr>
        <w:t>Обґрунтована оцінка</w:t>
      </w:r>
      <w:r w:rsidRPr="00A74E22">
        <w:rPr>
          <w:i w:val="0"/>
          <w:sz w:val="20"/>
          <w:lang w:val="uk-UA"/>
        </w:rPr>
        <w:tab/>
        <w:t>Мостове накладання</w:t>
      </w:r>
    </w:p>
    <w:p w:rsidR="00A74E22" w:rsidRPr="00A74E22" w:rsidRDefault="00A74E22" w:rsidP="00A74E22">
      <w:pPr>
        <w:spacing w:before="1"/>
        <w:rPr>
          <w:rFonts w:cs="Calibri"/>
          <w:sz w:val="19"/>
          <w:szCs w:val="19"/>
        </w:rPr>
      </w:pPr>
    </w:p>
    <w:p w:rsidR="00A74E22" w:rsidRPr="00A74E22" w:rsidRDefault="00A74E22" w:rsidP="00A74E22">
      <w:pPr>
        <w:pStyle w:val="a3"/>
        <w:numPr>
          <w:ilvl w:val="0"/>
          <w:numId w:val="101"/>
        </w:numPr>
        <w:tabs>
          <w:tab w:val="left" w:pos="821"/>
        </w:tabs>
        <w:spacing w:before="62" w:line="249" w:lineRule="auto"/>
        <w:ind w:right="2596" w:hanging="339"/>
        <w:jc w:val="both"/>
      </w:pPr>
      <w:r w:rsidRPr="00A74E22">
        <w:rPr>
          <w:rStyle w:val="hps"/>
          <w:lang w:val="uk-UA"/>
        </w:rPr>
        <w:t>Припустимо</w:t>
      </w:r>
      <w:r w:rsidRPr="00A74E22">
        <w:rPr>
          <w:lang w:val="uk-UA"/>
        </w:rPr>
        <w:t>, вживаний</w:t>
      </w:r>
      <w:r w:rsidRPr="00A74E22">
        <w:rPr>
          <w:rStyle w:val="hps"/>
          <w:lang w:val="uk-UA"/>
        </w:rPr>
        <w:t xml:space="preserve"> автомобіль,</w:t>
      </w:r>
      <w:r w:rsidRPr="00A74E22">
        <w:rPr>
          <w:lang w:val="uk-UA"/>
        </w:rPr>
        <w:t xml:space="preserve"> </w:t>
      </w:r>
      <w:r w:rsidRPr="00A74E22">
        <w:rPr>
          <w:rStyle w:val="hps"/>
          <w:lang w:val="uk-UA"/>
        </w:rPr>
        <w:t>що</w:t>
      </w:r>
      <w:r w:rsidRPr="00A74E22">
        <w:rPr>
          <w:lang w:val="uk-UA"/>
        </w:rPr>
        <w:t xml:space="preserve"> </w:t>
      </w:r>
      <w:r w:rsidRPr="00A74E22">
        <w:rPr>
          <w:rStyle w:val="hps"/>
          <w:lang w:val="uk-UA"/>
        </w:rPr>
        <w:t>спостерігається</w:t>
      </w:r>
      <w:r w:rsidRPr="00A74E22">
        <w:rPr>
          <w:lang w:val="uk-UA"/>
        </w:rPr>
        <w:t xml:space="preserve"> </w:t>
      </w:r>
      <w:r w:rsidRPr="00A74E22">
        <w:rPr>
          <w:rStyle w:val="hps"/>
          <w:lang w:val="uk-UA"/>
        </w:rPr>
        <w:t>в</w:t>
      </w:r>
      <w:r w:rsidRPr="00A74E22">
        <w:rPr>
          <w:lang w:val="uk-UA"/>
        </w:rPr>
        <w:t xml:space="preserve"> </w:t>
      </w:r>
      <w:r w:rsidRPr="00A74E22">
        <w:rPr>
          <w:rStyle w:val="hps"/>
          <w:lang w:val="uk-UA"/>
        </w:rPr>
        <w:t>перший</w:t>
      </w:r>
      <w:r w:rsidRPr="00A74E22">
        <w:rPr>
          <w:lang w:val="uk-UA"/>
        </w:rPr>
        <w:t xml:space="preserve"> </w:t>
      </w:r>
      <w:r w:rsidRPr="00A74E22">
        <w:rPr>
          <w:rStyle w:val="hps"/>
          <w:lang w:val="uk-UA"/>
        </w:rPr>
        <w:t>період (</w:t>
      </w:r>
      <w:r w:rsidRPr="00A74E22">
        <w:rPr>
          <w:lang w:val="uk-UA"/>
        </w:rPr>
        <w:t xml:space="preserve">24 </w:t>
      </w:r>
      <w:r w:rsidRPr="00A74E22">
        <w:rPr>
          <w:rStyle w:val="hps"/>
          <w:lang w:val="uk-UA"/>
        </w:rPr>
        <w:t>місяці і</w:t>
      </w:r>
      <w:r w:rsidRPr="00A74E22">
        <w:rPr>
          <w:lang w:val="uk-UA"/>
        </w:rPr>
        <w:t xml:space="preserve"> </w:t>
      </w:r>
      <w:r w:rsidRPr="00A74E22">
        <w:rPr>
          <w:rStyle w:val="hps"/>
          <w:lang w:val="uk-UA"/>
        </w:rPr>
        <w:t>30 000</w:t>
      </w:r>
      <w:r w:rsidRPr="00A74E22">
        <w:rPr>
          <w:lang w:val="uk-UA"/>
        </w:rPr>
        <w:t xml:space="preserve"> </w:t>
      </w:r>
      <w:r w:rsidRPr="00A74E22">
        <w:rPr>
          <w:rStyle w:val="hps"/>
          <w:lang w:val="uk-UA"/>
        </w:rPr>
        <w:t>км</w:t>
      </w:r>
      <w:r w:rsidRPr="00A74E22">
        <w:rPr>
          <w:lang w:val="uk-UA"/>
        </w:rPr>
        <w:t xml:space="preserve">) </w:t>
      </w:r>
      <w:r w:rsidRPr="00A74E22">
        <w:rPr>
          <w:rStyle w:val="hps"/>
          <w:lang w:val="uk-UA"/>
        </w:rPr>
        <w:t>має ціну</w:t>
      </w:r>
      <w:r w:rsidRPr="00A74E22">
        <w:rPr>
          <w:lang w:val="uk-UA"/>
        </w:rPr>
        <w:t xml:space="preserve"> </w:t>
      </w:r>
      <w:r w:rsidRPr="00A74E22">
        <w:rPr>
          <w:rStyle w:val="hps"/>
          <w:lang w:val="uk-UA"/>
        </w:rPr>
        <w:t>16 000 €,</w:t>
      </w:r>
      <w:r w:rsidRPr="00A74E22">
        <w:rPr>
          <w:lang w:val="uk-UA"/>
        </w:rPr>
        <w:t xml:space="preserve"> а вживаний</w:t>
      </w:r>
      <w:r w:rsidRPr="00A74E22">
        <w:rPr>
          <w:rStyle w:val="hps"/>
          <w:lang w:val="uk-UA"/>
        </w:rPr>
        <w:t xml:space="preserve"> автомобіль,</w:t>
      </w:r>
      <w:r w:rsidRPr="00A74E22">
        <w:rPr>
          <w:lang w:val="uk-UA"/>
        </w:rPr>
        <w:t xml:space="preserve"> </w:t>
      </w:r>
      <w:r w:rsidRPr="00A74E22">
        <w:rPr>
          <w:rStyle w:val="hps"/>
          <w:lang w:val="uk-UA"/>
        </w:rPr>
        <w:t>що</w:t>
      </w:r>
      <w:r w:rsidRPr="00A74E22">
        <w:rPr>
          <w:lang w:val="uk-UA"/>
        </w:rPr>
        <w:t xml:space="preserve"> </w:t>
      </w:r>
      <w:r w:rsidRPr="00A74E22">
        <w:rPr>
          <w:rStyle w:val="hps"/>
          <w:lang w:val="uk-UA"/>
        </w:rPr>
        <w:t>спостерігається</w:t>
      </w:r>
      <w:r w:rsidRPr="00A74E22">
        <w:rPr>
          <w:lang w:val="uk-UA"/>
        </w:rPr>
        <w:t xml:space="preserve"> </w:t>
      </w:r>
      <w:r w:rsidRPr="00A74E22">
        <w:rPr>
          <w:rStyle w:val="hps"/>
          <w:lang w:val="uk-UA"/>
        </w:rPr>
        <w:t>в другому</w:t>
      </w:r>
      <w:r w:rsidRPr="00A74E22">
        <w:rPr>
          <w:lang w:val="uk-UA"/>
        </w:rPr>
        <w:t xml:space="preserve"> </w:t>
      </w:r>
      <w:r w:rsidRPr="00A74E22">
        <w:rPr>
          <w:rStyle w:val="hps"/>
          <w:lang w:val="uk-UA"/>
        </w:rPr>
        <w:t>періоді</w:t>
      </w:r>
      <w:r w:rsidRPr="00A74E22">
        <w:rPr>
          <w:lang w:val="uk-UA"/>
        </w:rPr>
        <w:t xml:space="preserve"> </w:t>
      </w:r>
      <w:r w:rsidRPr="00A74E22">
        <w:rPr>
          <w:rStyle w:val="hps"/>
          <w:lang w:val="uk-UA"/>
        </w:rPr>
        <w:t>(</w:t>
      </w:r>
      <w:r w:rsidRPr="00A74E22">
        <w:rPr>
          <w:lang w:val="uk-UA"/>
        </w:rPr>
        <w:t xml:space="preserve">26 </w:t>
      </w:r>
      <w:r w:rsidRPr="00A74E22">
        <w:rPr>
          <w:rStyle w:val="hps"/>
          <w:lang w:val="uk-UA"/>
        </w:rPr>
        <w:t>місяців</w:t>
      </w:r>
      <w:r w:rsidRPr="00A74E22">
        <w:rPr>
          <w:lang w:val="uk-UA"/>
        </w:rPr>
        <w:t xml:space="preserve"> </w:t>
      </w:r>
      <w:r w:rsidRPr="00A74E22">
        <w:rPr>
          <w:rStyle w:val="hps"/>
          <w:lang w:val="uk-UA"/>
        </w:rPr>
        <w:t>і 35</w:t>
      </w:r>
      <w:r w:rsidRPr="00A74E22">
        <w:rPr>
          <w:lang w:val="uk-UA"/>
        </w:rPr>
        <w:t xml:space="preserve"> </w:t>
      </w:r>
      <w:r w:rsidRPr="00A74E22">
        <w:rPr>
          <w:rStyle w:val="hps"/>
          <w:lang w:val="uk-UA"/>
        </w:rPr>
        <w:t>000 км</w:t>
      </w:r>
      <w:r w:rsidRPr="00A74E22">
        <w:rPr>
          <w:lang w:val="uk-UA"/>
        </w:rPr>
        <w:t xml:space="preserve">), </w:t>
      </w:r>
      <w:r w:rsidRPr="00A74E22">
        <w:rPr>
          <w:rStyle w:val="hps"/>
          <w:lang w:val="uk-UA"/>
        </w:rPr>
        <w:t>має ціну</w:t>
      </w:r>
      <w:r w:rsidRPr="00A74E22">
        <w:rPr>
          <w:lang w:val="uk-UA"/>
        </w:rPr>
        <w:t xml:space="preserve"> </w:t>
      </w:r>
      <w:r w:rsidRPr="00A74E22">
        <w:rPr>
          <w:rStyle w:val="hps"/>
          <w:lang w:val="uk-UA"/>
        </w:rPr>
        <w:t>15 000</w:t>
      </w:r>
      <w:r w:rsidRPr="00A74E22">
        <w:rPr>
          <w:lang w:val="uk-UA"/>
        </w:rPr>
        <w:t xml:space="preserve"> </w:t>
      </w:r>
      <w:r w:rsidRPr="00A74E22">
        <w:rPr>
          <w:rStyle w:val="hps"/>
          <w:lang w:val="uk-UA"/>
        </w:rPr>
        <w:t>€</w:t>
      </w:r>
      <w:r w:rsidRPr="00A74E22">
        <w:rPr>
          <w:lang w:val="uk-UA"/>
        </w:rPr>
        <w:t>.</w:t>
      </w:r>
    </w:p>
    <w:p w:rsidR="00A74E22" w:rsidRPr="00A74E22" w:rsidRDefault="00A74E22" w:rsidP="00A74E22">
      <w:pPr>
        <w:pStyle w:val="a3"/>
        <w:numPr>
          <w:ilvl w:val="0"/>
          <w:numId w:val="101"/>
        </w:numPr>
        <w:tabs>
          <w:tab w:val="left" w:pos="821"/>
        </w:tabs>
        <w:spacing w:before="68" w:line="249" w:lineRule="auto"/>
        <w:ind w:right="2598" w:hanging="339"/>
        <w:jc w:val="both"/>
      </w:pPr>
      <w:r w:rsidRPr="00A74E22">
        <w:rPr>
          <w:rStyle w:val="hps"/>
          <w:lang w:val="uk-UA"/>
        </w:rPr>
        <w:t>Оскільки</w:t>
      </w:r>
      <w:r w:rsidRPr="00A74E22">
        <w:rPr>
          <w:lang w:val="uk-UA"/>
        </w:rPr>
        <w:t xml:space="preserve"> </w:t>
      </w:r>
      <w:r w:rsidRPr="00A74E22">
        <w:rPr>
          <w:rStyle w:val="hps"/>
          <w:lang w:val="uk-UA"/>
        </w:rPr>
        <w:t>ці</w:t>
      </w:r>
      <w:r w:rsidRPr="00A74E22">
        <w:rPr>
          <w:lang w:val="uk-UA"/>
        </w:rPr>
        <w:t xml:space="preserve"> </w:t>
      </w:r>
      <w:r w:rsidRPr="00A74E22">
        <w:rPr>
          <w:rStyle w:val="hps"/>
          <w:lang w:val="uk-UA"/>
        </w:rPr>
        <w:t>дві пропозиції</w:t>
      </w:r>
      <w:r w:rsidRPr="00A74E22">
        <w:rPr>
          <w:lang w:val="uk-UA"/>
        </w:rPr>
        <w:t xml:space="preserve"> </w:t>
      </w:r>
      <w:r w:rsidRPr="00A74E22">
        <w:rPr>
          <w:rStyle w:val="hps"/>
          <w:lang w:val="uk-UA"/>
        </w:rPr>
        <w:t>продукту</w:t>
      </w:r>
      <w:r w:rsidRPr="00A74E22">
        <w:rPr>
          <w:lang w:val="uk-UA"/>
        </w:rPr>
        <w:t xml:space="preserve"> </w:t>
      </w:r>
      <w:r w:rsidRPr="00A74E22">
        <w:rPr>
          <w:rStyle w:val="hps"/>
          <w:lang w:val="uk-UA"/>
        </w:rPr>
        <w:t>відрізняються</w:t>
      </w:r>
      <w:r w:rsidRPr="00A74E22">
        <w:rPr>
          <w:lang w:val="uk-UA"/>
        </w:rPr>
        <w:t xml:space="preserve"> </w:t>
      </w:r>
      <w:r w:rsidRPr="00A74E22">
        <w:rPr>
          <w:rStyle w:val="hps"/>
          <w:lang w:val="uk-UA"/>
        </w:rPr>
        <w:t>за віком</w:t>
      </w:r>
      <w:r w:rsidRPr="00A74E22">
        <w:rPr>
          <w:lang w:val="uk-UA"/>
        </w:rPr>
        <w:t xml:space="preserve"> та</w:t>
      </w:r>
      <w:r w:rsidRPr="00A74E22">
        <w:rPr>
          <w:rStyle w:val="hps"/>
          <w:lang w:val="uk-UA"/>
        </w:rPr>
        <w:t xml:space="preserve"> пробігом,</w:t>
      </w:r>
      <w:r w:rsidRPr="00A74E22">
        <w:rPr>
          <w:lang w:val="uk-UA"/>
        </w:rPr>
        <w:t xml:space="preserve"> </w:t>
      </w:r>
      <w:r w:rsidRPr="00A74E22">
        <w:rPr>
          <w:rStyle w:val="hps"/>
          <w:lang w:val="uk-UA"/>
        </w:rPr>
        <w:t>повинні</w:t>
      </w:r>
      <w:r w:rsidRPr="00A74E22">
        <w:rPr>
          <w:lang w:val="uk-UA"/>
        </w:rPr>
        <w:t xml:space="preserve"> </w:t>
      </w:r>
      <w:r w:rsidRPr="00A74E22">
        <w:rPr>
          <w:rStyle w:val="hps"/>
          <w:lang w:val="uk-UA"/>
        </w:rPr>
        <w:t>застосовуватися</w:t>
      </w:r>
      <w:r w:rsidRPr="00A74E22">
        <w:rPr>
          <w:lang w:val="uk-UA"/>
        </w:rPr>
        <w:t xml:space="preserve"> </w:t>
      </w:r>
      <w:r w:rsidRPr="00A74E22">
        <w:rPr>
          <w:rStyle w:val="hps"/>
          <w:lang w:val="uk-UA"/>
        </w:rPr>
        <w:t>розраховані</w:t>
      </w:r>
      <w:r w:rsidRPr="00A74E22">
        <w:rPr>
          <w:lang w:val="uk-UA"/>
        </w:rPr>
        <w:t xml:space="preserve"> </w:t>
      </w:r>
      <w:r w:rsidRPr="00A74E22">
        <w:rPr>
          <w:rStyle w:val="hps"/>
          <w:lang w:val="uk-UA"/>
        </w:rPr>
        <w:t>норми</w:t>
      </w:r>
      <w:r w:rsidRPr="00A74E22">
        <w:rPr>
          <w:lang w:val="uk-UA"/>
        </w:rPr>
        <w:t xml:space="preserve"> </w:t>
      </w:r>
      <w:r w:rsidRPr="00A74E22">
        <w:rPr>
          <w:rStyle w:val="hps"/>
          <w:lang w:val="uk-UA"/>
        </w:rPr>
        <w:t>амортизації</w:t>
      </w:r>
      <w:r w:rsidRPr="00A74E22">
        <w:rPr>
          <w:lang w:val="uk-UA"/>
        </w:rPr>
        <w:t xml:space="preserve"> </w:t>
      </w:r>
      <w:r w:rsidRPr="00A74E22">
        <w:rPr>
          <w:rStyle w:val="hps"/>
          <w:lang w:val="uk-UA"/>
        </w:rPr>
        <w:t>для</w:t>
      </w:r>
      <w:r w:rsidRPr="00A74E22">
        <w:rPr>
          <w:lang w:val="uk-UA"/>
        </w:rPr>
        <w:t xml:space="preserve"> </w:t>
      </w:r>
      <w:r w:rsidRPr="00A74E22">
        <w:rPr>
          <w:rStyle w:val="hps"/>
          <w:lang w:val="uk-UA"/>
        </w:rPr>
        <w:t>віку та</w:t>
      </w:r>
      <w:r w:rsidRPr="00A74E22">
        <w:rPr>
          <w:lang w:val="uk-UA"/>
        </w:rPr>
        <w:t xml:space="preserve"> </w:t>
      </w:r>
      <w:r w:rsidRPr="00A74E22">
        <w:rPr>
          <w:rStyle w:val="hps"/>
          <w:lang w:val="uk-UA"/>
        </w:rPr>
        <w:t xml:space="preserve">пробігу </w:t>
      </w:r>
      <w:r w:rsidRPr="00A74E22">
        <w:rPr>
          <w:lang w:val="uk-UA"/>
        </w:rPr>
        <w:t xml:space="preserve">конкретної </w:t>
      </w:r>
      <w:r w:rsidRPr="00A74E22">
        <w:rPr>
          <w:rStyle w:val="hps"/>
          <w:lang w:val="uk-UA"/>
        </w:rPr>
        <w:t>моделі та</w:t>
      </w:r>
      <w:r w:rsidRPr="00A74E22">
        <w:rPr>
          <w:lang w:val="uk-UA"/>
        </w:rPr>
        <w:t xml:space="preserve"> конкретного </w:t>
      </w:r>
      <w:r w:rsidRPr="00A74E22">
        <w:rPr>
          <w:rStyle w:val="hps"/>
          <w:lang w:val="uk-UA"/>
        </w:rPr>
        <w:t>вікового класу, щоб відповідати ціновому спостереженню</w:t>
      </w:r>
      <w:r w:rsidRPr="00A74E22">
        <w:t>.</w:t>
      </w:r>
    </w:p>
    <w:p w:rsidR="00A74E22" w:rsidRPr="00A74E22" w:rsidRDefault="00A74E22" w:rsidP="00A74E22">
      <w:pPr>
        <w:spacing w:line="249" w:lineRule="auto"/>
        <w:jc w:val="both"/>
        <w:sectPr w:rsidR="00A74E22" w:rsidRPr="00A74E22">
          <w:type w:val="continuous"/>
          <w:pgSz w:w="11910" w:h="16840"/>
          <w:pgMar w:top="0" w:right="800" w:bottom="280" w:left="540" w:header="720" w:footer="720" w:gutter="0"/>
          <w:cols w:space="720"/>
        </w:sectPr>
      </w:pPr>
    </w:p>
    <w:p w:rsidR="00A74E22" w:rsidRPr="00A74E22" w:rsidRDefault="00A74E22" w:rsidP="00A74E22">
      <w:pPr>
        <w:pStyle w:val="a3"/>
        <w:numPr>
          <w:ilvl w:val="1"/>
          <w:numId w:val="101"/>
        </w:numPr>
        <w:tabs>
          <w:tab w:val="left" w:pos="1162"/>
        </w:tabs>
        <w:spacing w:before="36"/>
        <w:rPr>
          <w:lang w:val="uk-UA"/>
        </w:rPr>
      </w:pPr>
      <w:r w:rsidRPr="00A74E22">
        <w:rPr>
          <w:lang w:val="uk-UA"/>
        </w:rPr>
        <w:lastRenderedPageBreak/>
        <w:t>С</w:t>
      </w:r>
      <w:r w:rsidRPr="00A74E22">
        <w:rPr>
          <w:rStyle w:val="hps"/>
          <w:lang w:val="uk-UA"/>
        </w:rPr>
        <w:t>постереження</w:t>
      </w:r>
      <w:r w:rsidRPr="00A74E22">
        <w:rPr>
          <w:lang w:val="uk-UA"/>
        </w:rPr>
        <w:t xml:space="preserve"> ціни в першому періоді</w:t>
      </w:r>
      <w:r w:rsidRPr="00A74E22">
        <w:rPr>
          <w:lang w:val="ru-RU"/>
        </w:rPr>
        <w:t xml:space="preserve">: </w:t>
      </w:r>
      <w:r w:rsidRPr="00A74E22">
        <w:t>P</w:t>
      </w:r>
      <w:r w:rsidRPr="00A74E22">
        <w:rPr>
          <w:vertAlign w:val="superscript"/>
          <w:lang w:val="ru-RU"/>
        </w:rPr>
        <w:t xml:space="preserve">1 </w:t>
      </w:r>
      <w:r w:rsidRPr="00A74E22">
        <w:rPr>
          <w:vertAlign w:val="subscript"/>
          <w:lang w:val="uk-UA"/>
        </w:rPr>
        <w:t>24 місяці, 30 000км</w:t>
      </w:r>
      <w:r w:rsidRPr="00A74E22">
        <w:rPr>
          <w:lang w:val="uk-UA"/>
        </w:rPr>
        <w:t xml:space="preserve"> = 16,000 €.</w:t>
      </w:r>
    </w:p>
    <w:p w:rsidR="00A74E22" w:rsidRPr="00A74E22" w:rsidRDefault="00A74E22" w:rsidP="00A74E22">
      <w:pPr>
        <w:pStyle w:val="a3"/>
        <w:numPr>
          <w:ilvl w:val="1"/>
          <w:numId w:val="101"/>
        </w:numPr>
        <w:tabs>
          <w:tab w:val="left" w:pos="1162"/>
        </w:tabs>
        <w:spacing w:before="36"/>
        <w:rPr>
          <w:lang w:val="ru-RU"/>
        </w:rPr>
      </w:pPr>
      <w:r w:rsidRPr="00A74E22">
        <w:rPr>
          <w:lang w:val="uk-UA"/>
        </w:rPr>
        <w:t>С</w:t>
      </w:r>
      <w:r w:rsidRPr="00A74E22">
        <w:rPr>
          <w:rStyle w:val="hps"/>
          <w:lang w:val="uk-UA"/>
        </w:rPr>
        <w:t>постереження</w:t>
      </w:r>
      <w:r w:rsidRPr="00A74E22">
        <w:rPr>
          <w:lang w:val="uk-UA"/>
        </w:rPr>
        <w:t xml:space="preserve"> ціни в другому періоді: P</w:t>
      </w:r>
      <w:r w:rsidRPr="00A74E22">
        <w:rPr>
          <w:vertAlign w:val="superscript"/>
          <w:lang w:val="uk-UA"/>
        </w:rPr>
        <w:t xml:space="preserve">2 </w:t>
      </w:r>
      <w:r w:rsidRPr="00A74E22">
        <w:rPr>
          <w:vertAlign w:val="subscript"/>
          <w:lang w:val="uk-UA"/>
        </w:rPr>
        <w:t>26 місяці, 35 000км</w:t>
      </w:r>
      <w:r w:rsidRPr="00A74E22">
        <w:rPr>
          <w:lang w:val="uk-UA"/>
        </w:rPr>
        <w:t xml:space="preserve"> =</w:t>
      </w:r>
      <w:r w:rsidRPr="00A74E22">
        <w:rPr>
          <w:lang w:val="ru-RU"/>
        </w:rPr>
        <w:t xml:space="preserve"> 15,000 €.</w:t>
      </w:r>
    </w:p>
    <w:p w:rsidR="00A74E22" w:rsidRPr="00A74E22" w:rsidRDefault="00A74E22" w:rsidP="00A74E22">
      <w:pPr>
        <w:pStyle w:val="a3"/>
        <w:numPr>
          <w:ilvl w:val="1"/>
          <w:numId w:val="101"/>
        </w:numPr>
        <w:tabs>
          <w:tab w:val="left" w:pos="1162"/>
        </w:tabs>
        <w:spacing w:before="8" w:line="252" w:lineRule="auto"/>
        <w:ind w:right="2596"/>
        <w:jc w:val="both"/>
        <w:rPr>
          <w:lang w:val="ru-RU"/>
        </w:rPr>
      </w:pPr>
      <w:r w:rsidRPr="00A74E22">
        <w:rPr>
          <w:lang w:val="uk-UA"/>
        </w:rPr>
        <w:t>Ціна другого спостереження повинна бути скоригована на 2 місяці і 5,000 кілометрів</w:t>
      </w:r>
      <w:r w:rsidRPr="00A74E22">
        <w:rPr>
          <w:lang w:val="ru-RU"/>
        </w:rPr>
        <w:t>:</w:t>
      </w:r>
    </w:p>
    <w:p w:rsidR="00A74E22" w:rsidRPr="00A74E22" w:rsidRDefault="00093EFD" w:rsidP="00A74E22">
      <w:pPr>
        <w:pStyle w:val="a3"/>
        <w:numPr>
          <w:ilvl w:val="1"/>
          <w:numId w:val="101"/>
        </w:numPr>
        <w:tabs>
          <w:tab w:val="left" w:pos="1162"/>
        </w:tabs>
        <w:spacing w:before="8" w:line="252" w:lineRule="auto"/>
        <w:ind w:right="2596"/>
      </w:pPr>
      <m:oMath>
        <m:sSubSup>
          <m:sSubSupPr>
            <m:ctrlPr>
              <w:rPr>
                <w:rFonts w:ascii="Cambria Math" w:hAnsi="Cambria Math"/>
                <w:i/>
              </w:rPr>
            </m:ctrlPr>
          </m:sSubSupPr>
          <m:e>
            <m:r>
              <w:rPr>
                <w:rFonts w:ascii="Cambria Math" w:hAnsi="Cambria Math"/>
              </w:rPr>
              <m:t>Р</m:t>
            </m:r>
          </m:e>
          <m:sub>
            <m:r>
              <w:rPr>
                <w:rFonts w:ascii="Cambria Math" w:hAnsi="Cambria Math"/>
              </w:rPr>
              <m:t>скориг.</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Р</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Вік</m:t>
            </m:r>
          </m:sub>
          <m:sup>
            <m:r>
              <w:rPr>
                <w:rFonts w:ascii="Cambria Math" w:hAnsi="Cambria Math"/>
              </w:rPr>
              <m:t>А, Вік_клас</m:t>
            </m:r>
          </m:sup>
        </m:sSub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вік</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вік</m:t>
                </m:r>
              </m:e>
              <m:sup>
                <m:r>
                  <w:rPr>
                    <w:rFonts w:ascii="Cambria Math" w:hAnsi="Cambria Math"/>
                  </w:rPr>
                  <m:t>1</m:t>
                </m:r>
              </m:sup>
            </m:sSup>
          </m:e>
        </m:d>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Пробіг</m:t>
            </m:r>
          </m:sub>
          <m:sup>
            <m:r>
              <w:rPr>
                <w:rFonts w:ascii="Cambria Math" w:hAnsi="Cambria Math"/>
              </w:rPr>
              <m:t>А, Вік_клас</m:t>
            </m:r>
          </m:sup>
        </m:sSub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пробіг</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пробіг</m:t>
                </m:r>
              </m:e>
              <m:sup>
                <m:r>
                  <w:rPr>
                    <w:rFonts w:ascii="Cambria Math" w:hAnsi="Cambria Math"/>
                  </w:rPr>
                  <m:t>1</m:t>
                </m:r>
              </m:sup>
            </m:sSup>
          </m:e>
        </m:d>
      </m:oMath>
    </w:p>
    <w:p w:rsidR="00A74E22" w:rsidRPr="00A74E22" w:rsidRDefault="00A74E22" w:rsidP="00A74E22">
      <w:pPr>
        <w:pStyle w:val="a3"/>
        <w:numPr>
          <w:ilvl w:val="0"/>
          <w:numId w:val="101"/>
        </w:numPr>
        <w:tabs>
          <w:tab w:val="left" w:pos="1162"/>
        </w:tabs>
        <w:spacing w:before="8" w:line="252" w:lineRule="auto"/>
        <w:ind w:right="2596"/>
        <w:sectPr w:rsidR="00A74E22" w:rsidRPr="00A74E22" w:rsidSect="00FD6EFE">
          <w:type w:val="continuous"/>
          <w:pgSz w:w="11910" w:h="16840"/>
          <w:pgMar w:top="0" w:right="800" w:bottom="280" w:left="540" w:header="720" w:footer="720" w:gutter="0"/>
          <w:cols w:space="720"/>
        </w:sectPr>
      </w:pPr>
    </w:p>
    <w:p w:rsidR="00A74E22" w:rsidRPr="00A74E22" w:rsidRDefault="00A74E22" w:rsidP="00A74E22">
      <w:pPr>
        <w:pStyle w:val="a3"/>
        <w:spacing w:line="206" w:lineRule="exact"/>
        <w:ind w:left="1161" w:firstLine="0"/>
        <w:rPr>
          <w:lang w:val="ru-RU"/>
        </w:rPr>
      </w:pPr>
      <w:r w:rsidRPr="00A74E22">
        <w:rPr>
          <w:lang w:val="ru-RU"/>
        </w:rPr>
        <w:lastRenderedPageBreak/>
        <w:t xml:space="preserve">= 15,000 € + (184.05 €) (26 міс. – 24 міс.) + (37.50 €) </w:t>
      </w:r>
      <w:r w:rsidRPr="00A74E22">
        <w:rPr>
          <w:rFonts w:ascii="Arial" w:hAnsi="Arial" w:cs="Arial"/>
          <w:lang w:val="ru-RU"/>
        </w:rPr>
        <w:t xml:space="preserve">· </w:t>
      </w:r>
      <w:r w:rsidRPr="00A74E22">
        <w:rPr>
          <w:lang w:val="ru-RU"/>
        </w:rPr>
        <w:t>(35 км – 30 км)</w:t>
      </w:r>
    </w:p>
    <w:p w:rsidR="002C6A72" w:rsidRPr="00A74E22" w:rsidRDefault="00A74E22" w:rsidP="00A74E22">
      <w:pPr>
        <w:pStyle w:val="a3"/>
        <w:tabs>
          <w:tab w:val="left" w:pos="1134"/>
        </w:tabs>
        <w:spacing w:before="71" w:line="249" w:lineRule="auto"/>
        <w:ind w:left="1134" w:right="2598" w:firstLine="0"/>
        <w:jc w:val="both"/>
        <w:rPr>
          <w:lang w:val="uk-UA"/>
        </w:rPr>
      </w:pPr>
      <w:r w:rsidRPr="00A74E22">
        <w:rPr>
          <w:lang w:val="ru-RU"/>
        </w:rPr>
        <w:t>= 15,555.60 €.</w:t>
      </w:r>
    </w:p>
    <w:p w:rsidR="002C6A72" w:rsidRPr="000147D2" w:rsidRDefault="002C6A72">
      <w:pPr>
        <w:rPr>
          <w:rFonts w:ascii="Arial Narrow" w:hAnsi="Arial Narrow" w:cs="Arial Narrow"/>
          <w:sz w:val="20"/>
          <w:szCs w:val="20"/>
          <w:lang w:val="uk-UA"/>
        </w:rPr>
        <w:sectPr w:rsidR="002C6A72" w:rsidRPr="000147D2" w:rsidSect="00FD6EFE">
          <w:type w:val="continuous"/>
          <w:pgSz w:w="11910" w:h="16840"/>
          <w:pgMar w:top="0" w:right="800" w:bottom="280" w:left="540" w:header="720" w:footer="720" w:gutter="0"/>
          <w:cols w:space="720"/>
        </w:sect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spacing w:before="3"/>
        <w:rPr>
          <w:rFonts w:ascii="Arial Narrow" w:hAnsi="Arial Narrow" w:cs="Arial Narrow"/>
          <w:lang w:val="uk-UA"/>
        </w:rPr>
      </w:pPr>
    </w:p>
    <w:p w:rsidR="002C6A72" w:rsidRPr="000147D2" w:rsidRDefault="002C6A72" w:rsidP="00922E9B">
      <w:pPr>
        <w:tabs>
          <w:tab w:val="left" w:pos="2694"/>
        </w:tabs>
        <w:spacing w:before="76"/>
        <w:ind w:left="481"/>
        <w:rPr>
          <w:rFonts w:ascii="Arial Narrow" w:hAnsi="Arial Narrow" w:cs="Arial Narrow"/>
          <w:sz w:val="16"/>
          <w:szCs w:val="16"/>
          <w:lang w:val="uk-UA"/>
        </w:rPr>
      </w:pPr>
      <w:r w:rsidRPr="000147D2">
        <w:rPr>
          <w:rFonts w:ascii="Arial Narrow"/>
          <w:w w:val="120"/>
          <w:sz w:val="20"/>
          <w:lang w:val="uk-UA"/>
        </w:rPr>
        <w:t>96</w:t>
      </w:r>
      <w:r w:rsidRPr="000147D2">
        <w:rPr>
          <w:rFonts w:ascii="Arial Narrow"/>
          <w:w w:val="120"/>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pPr>
        <w:rPr>
          <w:rFonts w:ascii="Arial Narrow" w:hAnsi="Arial Narrow" w:cs="Arial Narrow"/>
          <w:sz w:val="16"/>
          <w:szCs w:val="16"/>
          <w:lang w:val="uk-UA"/>
        </w:rPr>
        <w:sectPr w:rsidR="002C6A72" w:rsidRPr="000147D2">
          <w:type w:val="continuous"/>
          <w:pgSz w:w="11910" w:h="16840"/>
          <w:pgMar w:top="0" w:right="800" w:bottom="280" w:left="540" w:header="720" w:footer="720" w:gutter="0"/>
          <w:cols w:space="720"/>
        </w:sectPr>
      </w:pPr>
    </w:p>
    <w:p w:rsidR="002C6A72" w:rsidRPr="000147D2" w:rsidRDefault="002C6A72">
      <w:pPr>
        <w:spacing w:before="1"/>
        <w:rPr>
          <w:rFonts w:ascii="Arial Narrow" w:hAnsi="Arial Narrow" w:cs="Arial Narrow"/>
          <w:sz w:val="18"/>
          <w:szCs w:val="18"/>
          <w:lang w:val="uk-UA"/>
        </w:rPr>
      </w:pPr>
    </w:p>
    <w:p w:rsidR="002C6A72" w:rsidRPr="000147D2" w:rsidRDefault="00B223CB">
      <w:pPr>
        <w:spacing w:line="1260" w:lineRule="exact"/>
        <w:ind w:left="530"/>
        <w:rPr>
          <w:rFonts w:ascii="Arial Narrow" w:hAnsi="Arial Narrow" w:cs="Arial Narrow"/>
          <w:sz w:val="20"/>
          <w:szCs w:val="20"/>
          <w:lang w:val="uk-UA"/>
        </w:rPr>
      </w:pPr>
      <w:r>
        <w:rPr>
          <w:rFonts w:ascii="Arial Narrow" w:hAnsi="Arial Narrow" w:cs="Arial Narrow"/>
          <w:noProof/>
          <w:position w:val="-24"/>
          <w:sz w:val="20"/>
          <w:szCs w:val="20"/>
          <w:lang w:val="uk-UA" w:eastAsia="uk-UA"/>
        </w:rPr>
        <mc:AlternateContent>
          <mc:Choice Requires="wps">
            <w:drawing>
              <wp:inline distT="0" distB="0" distL="0" distR="0" wp14:anchorId="1465119F" wp14:editId="0461B60A">
                <wp:extent cx="4686935" cy="800100"/>
                <wp:effectExtent l="0" t="0" r="18415" b="19050"/>
                <wp:docPr id="565"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80010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56968" w:rsidRDefault="00392B1D" w:rsidP="006A6A44">
                            <w:pPr>
                              <w:spacing w:before="82"/>
                              <w:ind w:left="152"/>
                              <w:jc w:val="both"/>
                              <w:rPr>
                                <w:rFonts w:cs="Calibri"/>
                              </w:rPr>
                            </w:pPr>
                            <w:r w:rsidRPr="00D56968">
                              <w:rPr>
                                <w:rStyle w:val="hps"/>
                                <w:rFonts w:cs="Calibri"/>
                                <w:b/>
                                <w:lang w:val="uk-UA"/>
                              </w:rPr>
                              <w:t>Дискусійний блок</w:t>
                            </w:r>
                          </w:p>
                          <w:p w:rsidR="00392B1D" w:rsidRPr="00D56968" w:rsidRDefault="00392B1D" w:rsidP="006A6A44">
                            <w:pPr>
                              <w:spacing w:before="119" w:line="252" w:lineRule="auto"/>
                              <w:ind w:left="152" w:right="145"/>
                              <w:jc w:val="both"/>
                              <w:rPr>
                                <w:rFonts w:cs="Calibri"/>
                                <w:sz w:val="20"/>
                                <w:szCs w:val="20"/>
                                <w:lang w:val="ru-RU"/>
                              </w:rPr>
                            </w:pPr>
                            <w:r w:rsidRPr="00D56968">
                              <w:rPr>
                                <w:rStyle w:val="hps"/>
                                <w:rFonts w:cs="Calibri"/>
                                <w:sz w:val="20"/>
                                <w:szCs w:val="20"/>
                                <w:lang w:val="uk-UA"/>
                              </w:rPr>
                              <w:t>З різних причин</w:t>
                            </w:r>
                            <w:r w:rsidRPr="00D56968">
                              <w:rPr>
                                <w:rFonts w:cs="Calibri"/>
                                <w:sz w:val="20"/>
                                <w:szCs w:val="20"/>
                                <w:lang w:val="uk-UA"/>
                              </w:rPr>
                              <w:t xml:space="preserve"> в</w:t>
                            </w:r>
                            <w:r w:rsidRPr="00D56968">
                              <w:rPr>
                                <w:rStyle w:val="hps"/>
                                <w:rFonts w:cs="Calibri"/>
                                <w:sz w:val="20"/>
                                <w:szCs w:val="20"/>
                                <w:lang w:val="uk-UA"/>
                              </w:rPr>
                              <w:t>живані</w:t>
                            </w:r>
                            <w:r w:rsidRPr="00D56968">
                              <w:rPr>
                                <w:rFonts w:cs="Calibri"/>
                                <w:sz w:val="20"/>
                                <w:szCs w:val="20"/>
                                <w:lang w:val="uk-UA"/>
                              </w:rPr>
                              <w:t xml:space="preserve"> </w:t>
                            </w:r>
                            <w:r w:rsidRPr="00D56968">
                              <w:rPr>
                                <w:rStyle w:val="hps"/>
                                <w:rFonts w:cs="Calibri"/>
                                <w:sz w:val="20"/>
                                <w:szCs w:val="20"/>
                                <w:lang w:val="uk-UA"/>
                              </w:rPr>
                              <w:t>автомобілі</w:t>
                            </w:r>
                            <w:r w:rsidRPr="00D56968">
                              <w:rPr>
                                <w:rFonts w:cs="Calibri"/>
                                <w:sz w:val="20"/>
                                <w:szCs w:val="20"/>
                                <w:lang w:val="uk-UA"/>
                              </w:rPr>
                              <w:t xml:space="preserve"> є </w:t>
                            </w:r>
                            <w:r w:rsidRPr="00D56968">
                              <w:rPr>
                                <w:rStyle w:val="hps"/>
                                <w:rFonts w:cs="Calibri"/>
                                <w:sz w:val="20"/>
                                <w:szCs w:val="20"/>
                                <w:lang w:val="uk-UA"/>
                              </w:rPr>
                              <w:t>непростим питанням</w:t>
                            </w:r>
                            <w:r w:rsidRPr="00D56968">
                              <w:rPr>
                                <w:rFonts w:cs="Calibri"/>
                                <w:sz w:val="20"/>
                                <w:szCs w:val="20"/>
                                <w:lang w:val="uk-UA"/>
                              </w:rPr>
                              <w:t xml:space="preserve"> в </w:t>
                            </w:r>
                            <w:r w:rsidRPr="00D56968">
                              <w:rPr>
                                <w:rStyle w:val="hps"/>
                                <w:rFonts w:cs="Calibri"/>
                                <w:sz w:val="20"/>
                                <w:szCs w:val="20"/>
                                <w:lang w:val="uk-UA"/>
                              </w:rPr>
                              <w:t>індексі</w:t>
                            </w:r>
                            <w:r w:rsidRPr="00D56968">
                              <w:rPr>
                                <w:rFonts w:cs="Calibri"/>
                                <w:sz w:val="20"/>
                                <w:szCs w:val="20"/>
                                <w:lang w:val="uk-UA"/>
                              </w:rPr>
                              <w:t xml:space="preserve"> </w:t>
                            </w:r>
                            <w:r w:rsidRPr="00D56968">
                              <w:rPr>
                                <w:rStyle w:val="hps"/>
                                <w:rFonts w:cs="Calibri"/>
                                <w:sz w:val="20"/>
                                <w:szCs w:val="20"/>
                                <w:lang w:val="uk-UA"/>
                              </w:rPr>
                              <w:t>цін і</w:t>
                            </w:r>
                            <w:r w:rsidRPr="00D56968">
                              <w:rPr>
                                <w:rFonts w:cs="Calibri"/>
                                <w:sz w:val="20"/>
                                <w:szCs w:val="20"/>
                                <w:lang w:val="uk-UA"/>
                              </w:rPr>
                              <w:t xml:space="preserve">, </w:t>
                            </w:r>
                            <w:r w:rsidRPr="00D56968">
                              <w:rPr>
                                <w:rStyle w:val="hps"/>
                                <w:rFonts w:cs="Calibri"/>
                                <w:sz w:val="20"/>
                                <w:szCs w:val="20"/>
                                <w:lang w:val="uk-UA"/>
                              </w:rPr>
                              <w:t>можуть мати оманливі підводні камені</w:t>
                            </w:r>
                            <w:r w:rsidRPr="00D56968">
                              <w:rPr>
                                <w:rFonts w:cs="Calibri"/>
                                <w:sz w:val="20"/>
                                <w:szCs w:val="20"/>
                                <w:lang w:val="uk-UA"/>
                              </w:rPr>
                              <w:t xml:space="preserve">. </w:t>
                            </w:r>
                            <w:r w:rsidRPr="00D56968">
                              <w:rPr>
                                <w:rStyle w:val="hps"/>
                                <w:rFonts w:cs="Calibri"/>
                                <w:sz w:val="20"/>
                                <w:szCs w:val="20"/>
                                <w:lang w:val="uk-UA"/>
                              </w:rPr>
                              <w:t>Тому</w:t>
                            </w:r>
                            <w:r w:rsidRPr="00D56968">
                              <w:rPr>
                                <w:rFonts w:cs="Calibri"/>
                                <w:sz w:val="20"/>
                                <w:szCs w:val="20"/>
                                <w:lang w:val="uk-UA"/>
                              </w:rPr>
                              <w:t xml:space="preserve"> слід зробити</w:t>
                            </w:r>
                            <w:r w:rsidRPr="00D56968">
                              <w:rPr>
                                <w:rStyle w:val="hps"/>
                                <w:rFonts w:cs="Calibri"/>
                                <w:sz w:val="20"/>
                                <w:szCs w:val="20"/>
                                <w:lang w:val="uk-UA"/>
                              </w:rPr>
                              <w:t xml:space="preserve"> застереження</w:t>
                            </w:r>
                            <w:r w:rsidRPr="00D56968">
                              <w:rPr>
                                <w:rFonts w:cs="Calibri"/>
                                <w:sz w:val="20"/>
                                <w:szCs w:val="20"/>
                                <w:lang w:val="uk-UA"/>
                              </w:rPr>
                              <w:t xml:space="preserve">, </w:t>
                            </w:r>
                            <w:r w:rsidRPr="00D56968">
                              <w:rPr>
                                <w:rStyle w:val="hps"/>
                                <w:rFonts w:cs="Calibri"/>
                                <w:sz w:val="20"/>
                                <w:szCs w:val="20"/>
                                <w:lang w:val="uk-UA"/>
                              </w:rPr>
                              <w:t>що оптимальної поради</w:t>
                            </w:r>
                            <w:r w:rsidRPr="00D56968">
                              <w:rPr>
                                <w:rFonts w:cs="Calibri"/>
                                <w:sz w:val="20"/>
                                <w:szCs w:val="20"/>
                                <w:lang w:val="uk-UA"/>
                              </w:rPr>
                              <w:t xml:space="preserve"> </w:t>
                            </w:r>
                            <w:r w:rsidRPr="00D56968">
                              <w:rPr>
                                <w:rStyle w:val="hps"/>
                                <w:rFonts w:cs="Calibri"/>
                                <w:sz w:val="20"/>
                                <w:szCs w:val="20"/>
                                <w:lang w:val="uk-UA"/>
                              </w:rPr>
                              <w:t>можливо ще</w:t>
                            </w:r>
                            <w:r w:rsidRPr="00D56968">
                              <w:rPr>
                                <w:rFonts w:cs="Calibri"/>
                                <w:sz w:val="20"/>
                                <w:szCs w:val="20"/>
                                <w:lang w:val="uk-UA"/>
                              </w:rPr>
                              <w:t xml:space="preserve"> </w:t>
                            </w:r>
                            <w:r w:rsidRPr="00D56968">
                              <w:rPr>
                                <w:rStyle w:val="hps"/>
                                <w:rFonts w:cs="Calibri"/>
                                <w:sz w:val="20"/>
                                <w:szCs w:val="20"/>
                                <w:lang w:val="uk-UA"/>
                              </w:rPr>
                              <w:t>не знайдено.</w:t>
                            </w:r>
                          </w:p>
                          <w:p w:rsidR="00392B1D" w:rsidRDefault="00392B1D">
                            <w:pPr>
                              <w:spacing w:before="119" w:line="252" w:lineRule="auto"/>
                              <w:ind w:left="152" w:right="145"/>
                              <w:jc w:val="both"/>
                              <w:rPr>
                                <w:rFonts w:ascii="Arial Narrow" w:hAnsi="Arial Narrow" w:cs="Arial Narrow"/>
                                <w:sz w:val="20"/>
                                <w:szCs w:val="20"/>
                              </w:rPr>
                            </w:pPr>
                            <w:r>
                              <w:rPr>
                                <w:rFonts w:ascii="Arial Narrow"/>
                                <w:spacing w:val="-1"/>
                                <w:w w:val="115"/>
                                <w:sz w:val="20"/>
                              </w:rPr>
                              <w:t>.</w:t>
                            </w:r>
                          </w:p>
                        </w:txbxContent>
                      </wps:txbx>
                      <wps:bodyPr rot="0" vert="horz" wrap="square" lIns="0" tIns="0" rIns="0" bIns="0" anchor="t" anchorCtr="0" upright="1">
                        <a:noAutofit/>
                      </wps:bodyPr>
                    </wps:wsp>
                  </a:graphicData>
                </a:graphic>
              </wp:inline>
            </w:drawing>
          </mc:Choice>
          <mc:Fallback>
            <w:pict>
              <v:shape id="Text Box 1637" o:spid="_x0000_s1144" type="#_x0000_t202" style="width:369.0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" filled="f" strokecolor="gray">
                <v:textbox inset="0,0,0,0">
                  <w:txbxContent>
                    <w:p w:rsidR="00392B1D" w:rsidRPr="00D56968" w:rsidRDefault="00392B1D" w:rsidP="006A6A44">
                      <w:pPr>
                        <w:spacing w:before="82"/>
                        <w:ind w:left="152"/>
                        <w:jc w:val="both"/>
                        <w:rPr>
                          <w:rFonts w:cs="Calibri"/>
                        </w:rPr>
                      </w:pPr>
                      <w:r w:rsidRPr="00D56968">
                        <w:rPr>
                          <w:rStyle w:val="hps"/>
                          <w:rFonts w:cs="Calibri"/>
                          <w:b/>
                          <w:lang w:val="uk-UA"/>
                        </w:rPr>
                        <w:t>Дискусійний блок</w:t>
                      </w:r>
                    </w:p>
                    <w:p w:rsidR="00392B1D" w:rsidRPr="00D56968" w:rsidRDefault="00392B1D" w:rsidP="006A6A44">
                      <w:pPr>
                        <w:spacing w:before="119" w:line="252" w:lineRule="auto"/>
                        <w:ind w:left="152" w:right="145"/>
                        <w:jc w:val="both"/>
                        <w:rPr>
                          <w:rFonts w:cs="Calibri"/>
                          <w:sz w:val="20"/>
                          <w:szCs w:val="20"/>
                          <w:lang w:val="ru-RU"/>
                        </w:rPr>
                      </w:pPr>
                      <w:r w:rsidRPr="00D56968">
                        <w:rPr>
                          <w:rStyle w:val="hps"/>
                          <w:rFonts w:cs="Calibri"/>
                          <w:sz w:val="20"/>
                          <w:szCs w:val="20"/>
                          <w:lang w:val="uk-UA"/>
                        </w:rPr>
                        <w:t>З різних причин</w:t>
                      </w:r>
                      <w:r w:rsidRPr="00D56968">
                        <w:rPr>
                          <w:rFonts w:cs="Calibri"/>
                          <w:sz w:val="20"/>
                          <w:szCs w:val="20"/>
                          <w:lang w:val="uk-UA"/>
                        </w:rPr>
                        <w:t xml:space="preserve"> в</w:t>
                      </w:r>
                      <w:r w:rsidRPr="00D56968">
                        <w:rPr>
                          <w:rStyle w:val="hps"/>
                          <w:rFonts w:cs="Calibri"/>
                          <w:sz w:val="20"/>
                          <w:szCs w:val="20"/>
                          <w:lang w:val="uk-UA"/>
                        </w:rPr>
                        <w:t>живані</w:t>
                      </w:r>
                      <w:r w:rsidRPr="00D56968">
                        <w:rPr>
                          <w:rFonts w:cs="Calibri"/>
                          <w:sz w:val="20"/>
                          <w:szCs w:val="20"/>
                          <w:lang w:val="uk-UA"/>
                        </w:rPr>
                        <w:t xml:space="preserve"> </w:t>
                      </w:r>
                      <w:r w:rsidRPr="00D56968">
                        <w:rPr>
                          <w:rStyle w:val="hps"/>
                          <w:rFonts w:cs="Calibri"/>
                          <w:sz w:val="20"/>
                          <w:szCs w:val="20"/>
                          <w:lang w:val="uk-UA"/>
                        </w:rPr>
                        <w:t>автомобілі</w:t>
                      </w:r>
                      <w:r w:rsidRPr="00D56968">
                        <w:rPr>
                          <w:rFonts w:cs="Calibri"/>
                          <w:sz w:val="20"/>
                          <w:szCs w:val="20"/>
                          <w:lang w:val="uk-UA"/>
                        </w:rPr>
                        <w:t xml:space="preserve"> є </w:t>
                      </w:r>
                      <w:r w:rsidRPr="00D56968">
                        <w:rPr>
                          <w:rStyle w:val="hps"/>
                          <w:rFonts w:cs="Calibri"/>
                          <w:sz w:val="20"/>
                          <w:szCs w:val="20"/>
                          <w:lang w:val="uk-UA"/>
                        </w:rPr>
                        <w:t>непростим питанням</w:t>
                      </w:r>
                      <w:r w:rsidRPr="00D56968">
                        <w:rPr>
                          <w:rFonts w:cs="Calibri"/>
                          <w:sz w:val="20"/>
                          <w:szCs w:val="20"/>
                          <w:lang w:val="uk-UA"/>
                        </w:rPr>
                        <w:t xml:space="preserve"> в </w:t>
                      </w:r>
                      <w:r w:rsidRPr="00D56968">
                        <w:rPr>
                          <w:rStyle w:val="hps"/>
                          <w:rFonts w:cs="Calibri"/>
                          <w:sz w:val="20"/>
                          <w:szCs w:val="20"/>
                          <w:lang w:val="uk-UA"/>
                        </w:rPr>
                        <w:t>індексі</w:t>
                      </w:r>
                      <w:r w:rsidRPr="00D56968">
                        <w:rPr>
                          <w:rFonts w:cs="Calibri"/>
                          <w:sz w:val="20"/>
                          <w:szCs w:val="20"/>
                          <w:lang w:val="uk-UA"/>
                        </w:rPr>
                        <w:t xml:space="preserve"> </w:t>
                      </w:r>
                      <w:r w:rsidRPr="00D56968">
                        <w:rPr>
                          <w:rStyle w:val="hps"/>
                          <w:rFonts w:cs="Calibri"/>
                          <w:sz w:val="20"/>
                          <w:szCs w:val="20"/>
                          <w:lang w:val="uk-UA"/>
                        </w:rPr>
                        <w:t>цін і</w:t>
                      </w:r>
                      <w:r w:rsidRPr="00D56968">
                        <w:rPr>
                          <w:rFonts w:cs="Calibri"/>
                          <w:sz w:val="20"/>
                          <w:szCs w:val="20"/>
                          <w:lang w:val="uk-UA"/>
                        </w:rPr>
                        <w:t xml:space="preserve">, </w:t>
                      </w:r>
                      <w:r w:rsidRPr="00D56968">
                        <w:rPr>
                          <w:rStyle w:val="hps"/>
                          <w:rFonts w:cs="Calibri"/>
                          <w:sz w:val="20"/>
                          <w:szCs w:val="20"/>
                          <w:lang w:val="uk-UA"/>
                        </w:rPr>
                        <w:t>можуть мати оманливі підводні камені</w:t>
                      </w:r>
                      <w:r w:rsidRPr="00D56968">
                        <w:rPr>
                          <w:rFonts w:cs="Calibri"/>
                          <w:sz w:val="20"/>
                          <w:szCs w:val="20"/>
                          <w:lang w:val="uk-UA"/>
                        </w:rPr>
                        <w:t xml:space="preserve">. </w:t>
                      </w:r>
                      <w:r w:rsidRPr="00D56968">
                        <w:rPr>
                          <w:rStyle w:val="hps"/>
                          <w:rFonts w:cs="Calibri"/>
                          <w:sz w:val="20"/>
                          <w:szCs w:val="20"/>
                          <w:lang w:val="uk-UA"/>
                        </w:rPr>
                        <w:t>Тому</w:t>
                      </w:r>
                      <w:r w:rsidRPr="00D56968">
                        <w:rPr>
                          <w:rFonts w:cs="Calibri"/>
                          <w:sz w:val="20"/>
                          <w:szCs w:val="20"/>
                          <w:lang w:val="uk-UA"/>
                        </w:rPr>
                        <w:t xml:space="preserve"> слід зробити</w:t>
                      </w:r>
                      <w:r w:rsidRPr="00D56968">
                        <w:rPr>
                          <w:rStyle w:val="hps"/>
                          <w:rFonts w:cs="Calibri"/>
                          <w:sz w:val="20"/>
                          <w:szCs w:val="20"/>
                          <w:lang w:val="uk-UA"/>
                        </w:rPr>
                        <w:t xml:space="preserve"> застереження</w:t>
                      </w:r>
                      <w:r w:rsidRPr="00D56968">
                        <w:rPr>
                          <w:rFonts w:cs="Calibri"/>
                          <w:sz w:val="20"/>
                          <w:szCs w:val="20"/>
                          <w:lang w:val="uk-UA"/>
                        </w:rPr>
                        <w:t xml:space="preserve">, </w:t>
                      </w:r>
                      <w:r w:rsidRPr="00D56968">
                        <w:rPr>
                          <w:rStyle w:val="hps"/>
                          <w:rFonts w:cs="Calibri"/>
                          <w:sz w:val="20"/>
                          <w:szCs w:val="20"/>
                          <w:lang w:val="uk-UA"/>
                        </w:rPr>
                        <w:t>що оптимальної поради</w:t>
                      </w:r>
                      <w:r w:rsidRPr="00D56968">
                        <w:rPr>
                          <w:rFonts w:cs="Calibri"/>
                          <w:sz w:val="20"/>
                          <w:szCs w:val="20"/>
                          <w:lang w:val="uk-UA"/>
                        </w:rPr>
                        <w:t xml:space="preserve"> </w:t>
                      </w:r>
                      <w:r w:rsidRPr="00D56968">
                        <w:rPr>
                          <w:rStyle w:val="hps"/>
                          <w:rFonts w:cs="Calibri"/>
                          <w:sz w:val="20"/>
                          <w:szCs w:val="20"/>
                          <w:lang w:val="uk-UA"/>
                        </w:rPr>
                        <w:t>можливо ще</w:t>
                      </w:r>
                      <w:r w:rsidRPr="00D56968">
                        <w:rPr>
                          <w:rFonts w:cs="Calibri"/>
                          <w:sz w:val="20"/>
                          <w:szCs w:val="20"/>
                          <w:lang w:val="uk-UA"/>
                        </w:rPr>
                        <w:t xml:space="preserve"> </w:t>
                      </w:r>
                      <w:r w:rsidRPr="00D56968">
                        <w:rPr>
                          <w:rStyle w:val="hps"/>
                          <w:rFonts w:cs="Calibri"/>
                          <w:sz w:val="20"/>
                          <w:szCs w:val="20"/>
                          <w:lang w:val="uk-UA"/>
                        </w:rPr>
                        <w:t>не знайдено.</w:t>
                      </w:r>
                    </w:p>
                    <w:p w:rsidR="00392B1D" w:rsidRDefault="00392B1D">
                      <w:pPr>
                        <w:spacing w:before="119" w:line="252" w:lineRule="auto"/>
                        <w:ind w:left="152" w:right="145"/>
                        <w:jc w:val="both"/>
                        <w:rPr>
                          <w:rFonts w:ascii="Arial Narrow" w:hAnsi="Arial Narrow" w:cs="Arial Narrow"/>
                          <w:sz w:val="20"/>
                          <w:szCs w:val="20"/>
                        </w:rPr>
                      </w:pPr>
                      <w:r>
                        <w:rPr>
                          <w:rFonts w:ascii="Arial Narrow"/>
                          <w:spacing w:val="-1"/>
                          <w:w w:val="115"/>
                          <w:sz w:val="20"/>
                        </w:rPr>
                        <w:t>.</w:t>
                      </w:r>
                    </w:p>
                  </w:txbxContent>
                </v:textbox>
                <w10:anchorlock/>
              </v:shape>
            </w:pict>
          </mc:Fallback>
        </mc:AlternateContent>
      </w: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2C6A72">
      <w:pPr>
        <w:rPr>
          <w:rFonts w:ascii="Arial Narrow" w:hAnsi="Arial Narrow" w:cs="Arial Narrow"/>
          <w:sz w:val="20"/>
          <w:szCs w:val="20"/>
          <w:lang w:val="uk-UA"/>
        </w:rPr>
      </w:pPr>
    </w:p>
    <w:p w:rsidR="002C6A72" w:rsidRPr="000147D2" w:rsidRDefault="00A704A4">
      <w:pPr>
        <w:tabs>
          <w:tab w:val="right" w:pos="7965"/>
        </w:tabs>
        <w:spacing w:before="241"/>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rFonts w:ascii="Arial Narrow"/>
          <w:spacing w:val="-1"/>
          <w:w w:val="120"/>
          <w:sz w:val="20"/>
          <w:lang w:val="uk-UA"/>
        </w:rPr>
        <w:tab/>
      </w:r>
      <w:r w:rsidR="002C6A72" w:rsidRPr="000147D2">
        <w:rPr>
          <w:rFonts w:ascii="Arial Narrow"/>
          <w:w w:val="120"/>
          <w:sz w:val="20"/>
          <w:lang w:val="uk-UA"/>
        </w:rPr>
        <w:t>97</w:t>
      </w:r>
    </w:p>
    <w:p w:rsidR="002C6A72" w:rsidRPr="000147D2" w:rsidRDefault="002C6A72">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rsidP="00000FF3">
      <w:pPr>
        <w:pStyle w:val="3"/>
        <w:numPr>
          <w:ilvl w:val="0"/>
          <w:numId w:val="99"/>
        </w:numPr>
        <w:tabs>
          <w:tab w:val="left" w:pos="1218"/>
        </w:tabs>
        <w:spacing w:before="176"/>
        <w:ind w:hanging="736"/>
        <w:rPr>
          <w:b w:val="0"/>
          <w:bCs/>
          <w:lang w:val="uk-UA"/>
        </w:rPr>
      </w:pPr>
      <w:bookmarkStart w:id="96" w:name="_bookmark53"/>
      <w:bookmarkEnd w:id="96"/>
      <w:r w:rsidRPr="000147D2">
        <w:rPr>
          <w:lang w:val="uk-UA"/>
        </w:rPr>
        <w:lastRenderedPageBreak/>
        <w:t>Комп'ютери</w:t>
      </w:r>
    </w:p>
    <w:p w:rsidR="002C6A72" w:rsidRPr="000147D2" w:rsidRDefault="001F339D" w:rsidP="00000FF3">
      <w:pPr>
        <w:pStyle w:val="a3"/>
        <w:numPr>
          <w:ilvl w:val="0"/>
          <w:numId w:val="101"/>
        </w:numPr>
        <w:tabs>
          <w:tab w:val="left" w:pos="821"/>
        </w:tabs>
        <w:spacing w:before="98" w:line="249" w:lineRule="auto"/>
        <w:ind w:right="1717" w:hanging="339"/>
        <w:jc w:val="both"/>
        <w:rPr>
          <w:lang w:val="uk-UA"/>
        </w:rPr>
      </w:pPr>
      <w:r w:rsidRPr="000147D2">
        <w:rPr>
          <w:lang w:val="uk-UA"/>
        </w:rPr>
        <w:t>Оперативна</w:t>
      </w:r>
      <w:r w:rsidR="002C6A72" w:rsidRPr="000147D2">
        <w:rPr>
          <w:lang w:val="uk-UA"/>
        </w:rPr>
        <w:t xml:space="preserve"> група з коригування якості та вибірки </w:t>
      </w:r>
      <w:r w:rsidRPr="000147D2">
        <w:rPr>
          <w:lang w:val="uk-UA"/>
        </w:rPr>
        <w:t>розцінює</w:t>
      </w:r>
      <w:r w:rsidR="002C6A72" w:rsidRPr="000147D2">
        <w:rPr>
          <w:lang w:val="uk-UA"/>
        </w:rPr>
        <w:t xml:space="preserve"> гедон</w:t>
      </w:r>
      <w:r w:rsidRPr="000147D2">
        <w:rPr>
          <w:lang w:val="uk-UA"/>
        </w:rPr>
        <w:t>і</w:t>
      </w:r>
      <w:r w:rsidR="002C6A72" w:rsidRPr="000147D2">
        <w:rPr>
          <w:lang w:val="uk-UA"/>
        </w:rPr>
        <w:t xml:space="preserve">чні засоби </w:t>
      </w:r>
      <w:r w:rsidRPr="000147D2">
        <w:rPr>
          <w:lang w:val="uk-UA"/>
        </w:rPr>
        <w:t>як А-методи. 100%</w:t>
      </w:r>
      <w:r w:rsidR="002C6A72" w:rsidRPr="000147D2">
        <w:rPr>
          <w:lang w:val="uk-UA"/>
        </w:rPr>
        <w:t xml:space="preserve"> ціноутворення </w:t>
      </w:r>
      <w:r w:rsidRPr="000147D2">
        <w:rPr>
          <w:lang w:val="uk-UA"/>
        </w:rPr>
        <w:t xml:space="preserve">опціонів </w:t>
      </w:r>
      <w:r w:rsidR="002C6A72" w:rsidRPr="000147D2">
        <w:rPr>
          <w:lang w:val="uk-UA"/>
        </w:rPr>
        <w:t>(для настільних ПК), обґрунтован</w:t>
      </w:r>
      <w:r w:rsidRPr="000147D2">
        <w:rPr>
          <w:lang w:val="uk-UA"/>
        </w:rPr>
        <w:t>а експертна оцінка</w:t>
      </w:r>
      <w:r w:rsidR="002C6A72" w:rsidRPr="000147D2">
        <w:rPr>
          <w:lang w:val="uk-UA"/>
        </w:rPr>
        <w:t xml:space="preserve"> як </w:t>
      </w:r>
      <w:r w:rsidRPr="000147D2">
        <w:rPr>
          <w:lang w:val="uk-UA"/>
        </w:rPr>
        <w:t>посередня змінна до</w:t>
      </w:r>
      <w:r w:rsidR="002C6A72" w:rsidRPr="000147D2">
        <w:rPr>
          <w:lang w:val="uk-UA"/>
        </w:rPr>
        <w:t xml:space="preserve"> 100% ціноутворення </w:t>
      </w:r>
      <w:r w:rsidRPr="000147D2">
        <w:rPr>
          <w:lang w:val="uk-UA"/>
        </w:rPr>
        <w:t xml:space="preserve">опціонів </w:t>
      </w:r>
      <w:r w:rsidR="002C6A72" w:rsidRPr="000147D2">
        <w:rPr>
          <w:lang w:val="uk-UA"/>
        </w:rPr>
        <w:t xml:space="preserve">і </w:t>
      </w:r>
      <w:r w:rsidRPr="000147D2">
        <w:rPr>
          <w:lang w:val="uk-UA"/>
        </w:rPr>
        <w:t>мостове накладання</w:t>
      </w:r>
      <w:r w:rsidR="002C6A72" w:rsidRPr="000147D2">
        <w:rPr>
          <w:lang w:val="uk-UA"/>
        </w:rPr>
        <w:t xml:space="preserve"> (застосовується за певних умов) були віднесені до B-методів.</w:t>
      </w:r>
    </w:p>
    <w:p w:rsidR="002C6A72" w:rsidRPr="000147D2" w:rsidRDefault="002C6A72" w:rsidP="00000FF3">
      <w:pPr>
        <w:pStyle w:val="a3"/>
        <w:numPr>
          <w:ilvl w:val="0"/>
          <w:numId w:val="101"/>
        </w:numPr>
        <w:tabs>
          <w:tab w:val="left" w:pos="821"/>
        </w:tabs>
        <w:spacing w:before="57" w:line="249" w:lineRule="auto"/>
        <w:ind w:right="1718" w:hanging="339"/>
        <w:jc w:val="both"/>
        <w:rPr>
          <w:lang w:val="uk-UA"/>
        </w:rPr>
      </w:pPr>
      <w:r w:rsidRPr="000147D2">
        <w:rPr>
          <w:lang w:val="uk-UA"/>
        </w:rPr>
        <w:t>Емпіричні дослідження членів CENEX показали, що гедон</w:t>
      </w:r>
      <w:r w:rsidR="001F339D" w:rsidRPr="000147D2">
        <w:rPr>
          <w:lang w:val="uk-UA"/>
        </w:rPr>
        <w:t>і</w:t>
      </w:r>
      <w:r w:rsidRPr="000147D2">
        <w:rPr>
          <w:lang w:val="uk-UA"/>
        </w:rPr>
        <w:t>чн</w:t>
      </w:r>
      <w:r w:rsidR="001F339D" w:rsidRPr="000147D2">
        <w:rPr>
          <w:lang w:val="uk-UA"/>
        </w:rPr>
        <w:t>е повторне ціноутворення</w:t>
      </w:r>
      <w:r w:rsidRPr="000147D2">
        <w:rPr>
          <w:lang w:val="uk-UA"/>
        </w:rPr>
        <w:t xml:space="preserve"> підходить для настільних ПК більше</w:t>
      </w:r>
      <w:r w:rsidR="001F339D" w:rsidRPr="000147D2">
        <w:rPr>
          <w:lang w:val="uk-UA"/>
        </w:rPr>
        <w:t>, ніж мостове накладання</w:t>
      </w:r>
      <w:r w:rsidRPr="000147D2">
        <w:rPr>
          <w:lang w:val="uk-UA"/>
        </w:rPr>
        <w:t xml:space="preserve">, а для ноутбуків обидва методи дають аналогічні результати. Крім того, емпіричні дослідження продемонстрували певні труднощі, пов'язані із застосуванням 100% ціноутворення </w:t>
      </w:r>
      <w:r w:rsidR="001F339D" w:rsidRPr="000147D2">
        <w:rPr>
          <w:lang w:val="uk-UA"/>
        </w:rPr>
        <w:t xml:space="preserve">опціонів </w:t>
      </w:r>
      <w:r w:rsidRPr="000147D2">
        <w:rPr>
          <w:lang w:val="uk-UA"/>
        </w:rPr>
        <w:t>як для настільних ПК, так і для ноутбуків.</w:t>
      </w:r>
    </w:p>
    <w:p w:rsidR="002C6A72" w:rsidRPr="000147D2" w:rsidRDefault="002C6A72" w:rsidP="00000FF3">
      <w:pPr>
        <w:pStyle w:val="a3"/>
        <w:numPr>
          <w:ilvl w:val="0"/>
          <w:numId w:val="101"/>
        </w:numPr>
        <w:tabs>
          <w:tab w:val="left" w:pos="821"/>
        </w:tabs>
        <w:spacing w:before="57" w:line="249" w:lineRule="auto"/>
        <w:ind w:right="1719" w:hanging="339"/>
        <w:jc w:val="both"/>
        <w:rPr>
          <w:lang w:val="uk-UA"/>
        </w:rPr>
      </w:pPr>
      <w:r w:rsidRPr="000147D2">
        <w:rPr>
          <w:lang w:val="uk-UA"/>
        </w:rPr>
        <w:t xml:space="preserve">В наступному розділі описується застосування методу </w:t>
      </w:r>
      <w:r w:rsidR="008D1D0C" w:rsidRPr="000147D2">
        <w:rPr>
          <w:lang w:val="uk-UA"/>
        </w:rPr>
        <w:t>мостового накладання</w:t>
      </w:r>
      <w:r w:rsidRPr="000147D2">
        <w:rPr>
          <w:lang w:val="uk-UA"/>
        </w:rPr>
        <w:t xml:space="preserve"> для ноутбуків і 100% ціноутворення </w:t>
      </w:r>
      <w:r w:rsidR="008D1D0C" w:rsidRPr="000147D2">
        <w:rPr>
          <w:lang w:val="uk-UA"/>
        </w:rPr>
        <w:t xml:space="preserve">опціонів </w:t>
      </w:r>
      <w:r w:rsidRPr="000147D2">
        <w:rPr>
          <w:lang w:val="uk-UA"/>
        </w:rPr>
        <w:t>для настільних ПК.</w:t>
      </w:r>
    </w:p>
    <w:p w:rsidR="002C6A72" w:rsidRPr="000147D2" w:rsidRDefault="002C6A72" w:rsidP="00000FF3">
      <w:pPr>
        <w:pStyle w:val="4"/>
        <w:numPr>
          <w:ilvl w:val="1"/>
          <w:numId w:val="99"/>
        </w:numPr>
        <w:tabs>
          <w:tab w:val="left" w:pos="1220"/>
        </w:tabs>
        <w:spacing w:before="129"/>
        <w:rPr>
          <w:b w:val="0"/>
          <w:bCs/>
          <w:sz w:val="24"/>
          <w:szCs w:val="24"/>
          <w:lang w:val="uk-UA"/>
        </w:rPr>
      </w:pPr>
      <w:r w:rsidRPr="000147D2">
        <w:rPr>
          <w:sz w:val="24"/>
          <w:szCs w:val="24"/>
          <w:lang w:val="uk-UA"/>
        </w:rPr>
        <w:t xml:space="preserve">Пропозиція </w:t>
      </w:r>
      <w:r w:rsidR="008D1D0C" w:rsidRPr="000147D2">
        <w:rPr>
          <w:sz w:val="24"/>
          <w:szCs w:val="24"/>
          <w:lang w:val="uk-UA"/>
        </w:rPr>
        <w:t>для</w:t>
      </w:r>
      <w:r w:rsidRPr="000147D2">
        <w:rPr>
          <w:sz w:val="24"/>
          <w:szCs w:val="24"/>
          <w:lang w:val="uk-UA"/>
        </w:rPr>
        <w:t xml:space="preserve"> </w:t>
      </w:r>
      <w:r w:rsidR="003F2CA7" w:rsidRPr="000147D2">
        <w:rPr>
          <w:sz w:val="24"/>
          <w:szCs w:val="24"/>
          <w:lang w:val="uk-UA"/>
        </w:rPr>
        <w:t>ідентифікації</w:t>
      </w:r>
      <w:r w:rsidRPr="000147D2">
        <w:rPr>
          <w:sz w:val="24"/>
          <w:szCs w:val="24"/>
          <w:lang w:val="uk-UA"/>
        </w:rPr>
        <w:t xml:space="preserve"> сегментів споживання</w:t>
      </w:r>
    </w:p>
    <w:p w:rsidR="002C6A72" w:rsidRPr="000147D2" w:rsidRDefault="002C6A72" w:rsidP="00000FF3">
      <w:pPr>
        <w:pStyle w:val="a3"/>
        <w:numPr>
          <w:ilvl w:val="0"/>
          <w:numId w:val="101"/>
        </w:numPr>
        <w:tabs>
          <w:tab w:val="left" w:pos="821"/>
        </w:tabs>
        <w:spacing w:before="79" w:line="249" w:lineRule="auto"/>
        <w:ind w:right="1719" w:hanging="339"/>
        <w:jc w:val="both"/>
        <w:rPr>
          <w:lang w:val="uk-UA"/>
        </w:rPr>
      </w:pPr>
      <w:r w:rsidRPr="000147D2">
        <w:rPr>
          <w:lang w:val="uk-UA"/>
        </w:rPr>
        <w:t xml:space="preserve">Комп'ютери відносяться до класу 09.1.3 КІСЦ. Пропозиція полягає </w:t>
      </w:r>
      <w:r w:rsidR="008D1D0C" w:rsidRPr="000147D2">
        <w:rPr>
          <w:lang w:val="uk-UA"/>
        </w:rPr>
        <w:t xml:space="preserve">у </w:t>
      </w:r>
      <w:r w:rsidRPr="000147D2">
        <w:rPr>
          <w:lang w:val="uk-UA"/>
        </w:rPr>
        <w:t>формуванні двох сегментів споживання:</w:t>
      </w:r>
    </w:p>
    <w:p w:rsidR="002C6A72" w:rsidRPr="000147D2" w:rsidRDefault="002C6A72" w:rsidP="00000FF3">
      <w:pPr>
        <w:pStyle w:val="a3"/>
        <w:numPr>
          <w:ilvl w:val="1"/>
          <w:numId w:val="101"/>
        </w:numPr>
        <w:tabs>
          <w:tab w:val="left" w:pos="1162"/>
        </w:tabs>
        <w:spacing w:before="41"/>
        <w:rPr>
          <w:lang w:val="uk-UA"/>
        </w:rPr>
      </w:pPr>
      <w:r w:rsidRPr="000147D2">
        <w:rPr>
          <w:lang w:val="uk-UA"/>
        </w:rPr>
        <w:t>«настільні ПК» та</w:t>
      </w:r>
    </w:p>
    <w:p w:rsidR="002C6A72" w:rsidRPr="000147D2" w:rsidRDefault="002C6A72" w:rsidP="00000FF3">
      <w:pPr>
        <w:pStyle w:val="a3"/>
        <w:numPr>
          <w:ilvl w:val="1"/>
          <w:numId w:val="101"/>
        </w:numPr>
        <w:tabs>
          <w:tab w:val="left" w:pos="1162"/>
        </w:tabs>
        <w:spacing w:before="31"/>
        <w:rPr>
          <w:lang w:val="uk-UA"/>
        </w:rPr>
      </w:pPr>
      <w:r w:rsidRPr="000147D2">
        <w:rPr>
          <w:lang w:val="uk-UA"/>
        </w:rPr>
        <w:t>«ноутбуки».</w:t>
      </w:r>
    </w:p>
    <w:p w:rsidR="002C6A72" w:rsidRPr="000147D2" w:rsidRDefault="002C6A72" w:rsidP="00000FF3">
      <w:pPr>
        <w:pStyle w:val="a3"/>
        <w:numPr>
          <w:ilvl w:val="0"/>
          <w:numId w:val="101"/>
        </w:numPr>
        <w:tabs>
          <w:tab w:val="left" w:pos="821"/>
        </w:tabs>
        <w:spacing w:before="77" w:line="249" w:lineRule="auto"/>
        <w:ind w:right="1717" w:hanging="339"/>
        <w:jc w:val="both"/>
        <w:rPr>
          <w:lang w:val="uk-UA"/>
        </w:rPr>
      </w:pPr>
      <w:r w:rsidRPr="000147D2">
        <w:rPr>
          <w:lang w:val="uk-UA"/>
        </w:rPr>
        <w:t>Причина: При застосуванні критері</w:t>
      </w:r>
      <w:r w:rsidR="008D1D0C" w:rsidRPr="000147D2">
        <w:rPr>
          <w:lang w:val="uk-UA"/>
        </w:rPr>
        <w:t>ю</w:t>
      </w:r>
      <w:r w:rsidRPr="000147D2">
        <w:rPr>
          <w:lang w:val="uk-UA"/>
        </w:rPr>
        <w:t xml:space="preserve"> мобільності настільні комп'ютери і ноутбуки відповідають двом різним цілям споживання. Настільні ПК в основному використовуються вдома, в той час як ноутбуки можуть використовуватися в будь-якому місці. Інший критерій, в</w:t>
      </w:r>
      <w:r w:rsidR="008D1D0C" w:rsidRPr="000147D2">
        <w:rPr>
          <w:lang w:val="uk-UA"/>
        </w:rPr>
        <w:t xml:space="preserve">становлений </w:t>
      </w:r>
      <w:r w:rsidRPr="000147D2">
        <w:rPr>
          <w:lang w:val="uk-UA"/>
        </w:rPr>
        <w:t xml:space="preserve">в </w:t>
      </w:r>
      <w:r w:rsidR="008D1D0C" w:rsidRPr="000147D2">
        <w:rPr>
          <w:lang w:val="uk-UA"/>
        </w:rPr>
        <w:t>Регламенті</w:t>
      </w:r>
      <w:r w:rsidRPr="000147D2">
        <w:rPr>
          <w:lang w:val="uk-UA"/>
        </w:rPr>
        <w:t xml:space="preserve"> (ЄС) №1334/2007, полягає в тому, що сегмент споживання формується за рахунок </w:t>
      </w:r>
      <w:r w:rsidR="008D1D0C" w:rsidRPr="000147D2">
        <w:rPr>
          <w:lang w:val="uk-UA"/>
        </w:rPr>
        <w:t>продуктів-пропозицій</w:t>
      </w:r>
      <w:r w:rsidRPr="000147D2">
        <w:rPr>
          <w:lang w:val="uk-UA"/>
        </w:rPr>
        <w:t xml:space="preserve">, «які можна значною мірою описати за допомогою узагальненої специфікації». Це можна застосувати у випадку </w:t>
      </w:r>
      <w:r w:rsidR="008D1D0C" w:rsidRPr="000147D2">
        <w:rPr>
          <w:lang w:val="uk-UA"/>
        </w:rPr>
        <w:t xml:space="preserve">з </w:t>
      </w:r>
      <w:r w:rsidRPr="000147D2">
        <w:rPr>
          <w:lang w:val="uk-UA"/>
        </w:rPr>
        <w:t>комп'ютер</w:t>
      </w:r>
      <w:r w:rsidR="008D1D0C" w:rsidRPr="000147D2">
        <w:rPr>
          <w:lang w:val="uk-UA"/>
        </w:rPr>
        <w:t>ами</w:t>
      </w:r>
      <w:r w:rsidRPr="000147D2">
        <w:rPr>
          <w:lang w:val="uk-UA"/>
        </w:rPr>
        <w:t xml:space="preserve"> для того, щоб утворити сегменти споживання: ноутбуки поєднують в собі і монітор, і комп'ютер, а настільні ПК - ні.</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Таке визначення також відповідає Проекту звіту Цільової групи з Класифікації КІСЦ/ГІСЦ (листопад 2005 року).</w:t>
      </w:r>
    </w:p>
    <w:p w:rsidR="002C6A72" w:rsidRPr="000147D2" w:rsidRDefault="002C6A72" w:rsidP="00000FF3">
      <w:pPr>
        <w:pStyle w:val="5"/>
        <w:spacing w:before="92"/>
        <w:rPr>
          <w:b w:val="0"/>
          <w:bCs/>
          <w:i w:val="0"/>
          <w:sz w:val="24"/>
          <w:szCs w:val="24"/>
          <w:lang w:val="uk-UA"/>
        </w:rPr>
      </w:pPr>
      <w:r w:rsidRPr="000147D2">
        <w:rPr>
          <w:i w:val="0"/>
          <w:sz w:val="24"/>
          <w:szCs w:val="24"/>
          <w:lang w:val="uk-UA"/>
        </w:rPr>
        <w:t>Зважування сегментів споживання</w:t>
      </w:r>
    </w:p>
    <w:p w:rsidR="002C6A72" w:rsidRPr="000147D2" w:rsidRDefault="002C6A72" w:rsidP="00000FF3">
      <w:pPr>
        <w:pStyle w:val="a3"/>
        <w:numPr>
          <w:ilvl w:val="0"/>
          <w:numId w:val="101"/>
        </w:numPr>
        <w:tabs>
          <w:tab w:val="left" w:pos="821"/>
        </w:tabs>
        <w:spacing w:before="80" w:line="249" w:lineRule="auto"/>
        <w:ind w:right="1717" w:hanging="339"/>
        <w:jc w:val="both"/>
        <w:rPr>
          <w:lang w:val="uk-UA"/>
        </w:rPr>
      </w:pPr>
      <w:r w:rsidRPr="000147D2">
        <w:rPr>
          <w:lang w:val="uk-UA"/>
        </w:rPr>
        <w:t xml:space="preserve">Сегменти споживання повинні зважуватися </w:t>
      </w:r>
      <w:r w:rsidR="008D1D0C" w:rsidRPr="000147D2">
        <w:rPr>
          <w:lang w:val="uk-UA"/>
        </w:rPr>
        <w:t>явно</w:t>
      </w:r>
      <w:r w:rsidRPr="000147D2">
        <w:rPr>
          <w:lang w:val="uk-UA"/>
        </w:rPr>
        <w:t xml:space="preserve">. В ідеалі ваги повинні ґрунтуватися на відносних частках витрат </w:t>
      </w:r>
      <w:r w:rsidR="008D1D0C" w:rsidRPr="000147D2">
        <w:rPr>
          <w:lang w:val="uk-UA"/>
        </w:rPr>
        <w:t>для</w:t>
      </w:r>
      <w:r w:rsidRPr="000147D2">
        <w:rPr>
          <w:lang w:val="uk-UA"/>
        </w:rPr>
        <w:t xml:space="preserve"> настільних ПК і ноутбуків. Інформацію </w:t>
      </w:r>
      <w:r w:rsidR="008D1D0C" w:rsidRPr="000147D2">
        <w:rPr>
          <w:lang w:val="uk-UA"/>
        </w:rPr>
        <w:t>про</w:t>
      </w:r>
      <w:r w:rsidRPr="000147D2">
        <w:rPr>
          <w:lang w:val="uk-UA"/>
        </w:rPr>
        <w:t xml:space="preserve"> частки витрат можна отримати, наприклад, </w:t>
      </w:r>
      <w:r w:rsidR="00D852BA" w:rsidRPr="000147D2">
        <w:rPr>
          <w:lang w:val="uk-UA"/>
        </w:rPr>
        <w:t>з</w:t>
      </w:r>
      <w:r w:rsidRPr="000147D2">
        <w:rPr>
          <w:lang w:val="uk-UA"/>
        </w:rPr>
        <w:t xml:space="preserve"> інституту ринкових досліджень, роздрібних торгових організацій або за допомогою власного </w:t>
      </w:r>
      <w:r w:rsidR="00D852BA" w:rsidRPr="000147D2">
        <w:rPr>
          <w:lang w:val="uk-UA"/>
        </w:rPr>
        <w:t>дослідження</w:t>
      </w:r>
      <w:r w:rsidRPr="000147D2">
        <w:rPr>
          <w:lang w:val="uk-UA"/>
        </w:rPr>
        <w:t xml:space="preserve"> (он-лайн). Іншим джерелом може бути регулярне офіційне </w:t>
      </w:r>
      <w:r w:rsidR="00D852BA" w:rsidRPr="000147D2">
        <w:rPr>
          <w:lang w:val="uk-UA"/>
        </w:rPr>
        <w:t>дослідження</w:t>
      </w:r>
      <w:r w:rsidRPr="000147D2">
        <w:rPr>
          <w:lang w:val="uk-UA"/>
        </w:rPr>
        <w:t xml:space="preserve">, </w:t>
      </w:r>
      <w:r w:rsidR="00D852BA" w:rsidRPr="000147D2">
        <w:rPr>
          <w:lang w:val="uk-UA"/>
        </w:rPr>
        <w:t>що ґрунтується на Регламенті</w:t>
      </w:r>
      <w:r w:rsidRPr="000147D2">
        <w:rPr>
          <w:lang w:val="uk-UA"/>
        </w:rPr>
        <w:t xml:space="preserve"> (ЄС) № 808/2004 щодо статистики Спі</w:t>
      </w:r>
      <w:r w:rsidR="00D852BA" w:rsidRPr="000147D2">
        <w:rPr>
          <w:lang w:val="uk-UA"/>
        </w:rPr>
        <w:t>льнот</w:t>
      </w:r>
      <w:r w:rsidRPr="000147D2">
        <w:rPr>
          <w:lang w:val="uk-UA"/>
        </w:rPr>
        <w:t xml:space="preserve"> стосовно інформаційного суспільства.</w:t>
      </w:r>
    </w:p>
    <w:p w:rsidR="002C6A72" w:rsidRPr="000147D2" w:rsidRDefault="002C6A72" w:rsidP="00000FF3">
      <w:pPr>
        <w:pStyle w:val="a3"/>
        <w:numPr>
          <w:ilvl w:val="0"/>
          <w:numId w:val="101"/>
        </w:numPr>
        <w:tabs>
          <w:tab w:val="left" w:pos="821"/>
        </w:tabs>
        <w:spacing w:before="57" w:line="249" w:lineRule="auto"/>
        <w:ind w:right="1719" w:hanging="339"/>
        <w:jc w:val="both"/>
        <w:rPr>
          <w:lang w:val="uk-UA"/>
        </w:rPr>
      </w:pPr>
      <w:r w:rsidRPr="000147D2">
        <w:rPr>
          <w:lang w:val="uk-UA"/>
        </w:rPr>
        <w:t>Якщо доступними є тільки дані щодо частоти продажів, частку витрат можна отримати шляхом множення відповідних показників продажів на значення приблизної оцінки середніх цін як настільних ПК, так і ноутбуків. Приблизну оцінку середніх цін можна отримати з невеликого ринкового спостереження на основі зібраних цін попередніх періодів.</w:t>
      </w:r>
    </w:p>
    <w:p w:rsidR="002C6A72" w:rsidRPr="000147D2" w:rsidRDefault="002C6A72" w:rsidP="00000FF3">
      <w:pPr>
        <w:pStyle w:val="4"/>
        <w:numPr>
          <w:ilvl w:val="1"/>
          <w:numId w:val="99"/>
        </w:numPr>
        <w:tabs>
          <w:tab w:val="left" w:pos="1219"/>
        </w:tabs>
        <w:spacing w:before="110"/>
        <w:ind w:left="1218" w:hanging="737"/>
        <w:rPr>
          <w:b w:val="0"/>
          <w:bCs/>
          <w:sz w:val="24"/>
          <w:szCs w:val="24"/>
          <w:lang w:val="uk-UA"/>
        </w:rPr>
      </w:pPr>
      <w:r w:rsidRPr="000147D2">
        <w:rPr>
          <w:sz w:val="24"/>
          <w:szCs w:val="24"/>
          <w:lang w:val="uk-UA"/>
        </w:rPr>
        <w:t xml:space="preserve">Пропозиція </w:t>
      </w:r>
      <w:r w:rsidR="00F61B39" w:rsidRPr="000147D2">
        <w:rPr>
          <w:sz w:val="24"/>
          <w:szCs w:val="24"/>
          <w:lang w:val="uk-UA"/>
        </w:rPr>
        <w:t>для</w:t>
      </w:r>
      <w:r w:rsidRPr="000147D2">
        <w:rPr>
          <w:sz w:val="24"/>
          <w:szCs w:val="24"/>
          <w:lang w:val="uk-UA"/>
        </w:rPr>
        <w:t xml:space="preserve"> побудови цільової вибірки</w:t>
      </w:r>
    </w:p>
    <w:p w:rsidR="002C6A72" w:rsidRPr="000147D2" w:rsidRDefault="002C6A72" w:rsidP="00000FF3">
      <w:pPr>
        <w:pStyle w:val="a3"/>
        <w:numPr>
          <w:ilvl w:val="0"/>
          <w:numId w:val="101"/>
        </w:numPr>
        <w:tabs>
          <w:tab w:val="left" w:pos="821"/>
        </w:tabs>
        <w:spacing w:before="79" w:line="249" w:lineRule="auto"/>
        <w:ind w:right="1716" w:hanging="339"/>
        <w:jc w:val="both"/>
        <w:rPr>
          <w:lang w:val="uk-UA"/>
        </w:rPr>
      </w:pPr>
      <w:r w:rsidRPr="000147D2">
        <w:rPr>
          <w:lang w:val="uk-UA"/>
        </w:rPr>
        <w:t xml:space="preserve">Спочатку пропонується обрати </w:t>
      </w:r>
      <w:r w:rsidR="00F61B39" w:rsidRPr="000147D2">
        <w:rPr>
          <w:lang w:val="uk-UA"/>
        </w:rPr>
        <w:t>ринки збуту</w:t>
      </w:r>
      <w:r w:rsidRPr="000147D2">
        <w:rPr>
          <w:lang w:val="uk-UA"/>
        </w:rPr>
        <w:t>, оскільки, як правило, інформація щодо частоти продажів конкретних моделей або відсутн</w:t>
      </w:r>
      <w:r w:rsidR="00F61B39" w:rsidRPr="000147D2">
        <w:rPr>
          <w:lang w:val="uk-UA"/>
        </w:rPr>
        <w:t>я</w:t>
      </w:r>
      <w:r w:rsidRPr="000147D2">
        <w:rPr>
          <w:lang w:val="uk-UA"/>
        </w:rPr>
        <w:t xml:space="preserve">, або змінюється надто швидко, щоб використовувати її в якості відправної точки. Згодом в межах </w:t>
      </w:r>
      <w:r w:rsidR="00F61B39" w:rsidRPr="000147D2">
        <w:rPr>
          <w:lang w:val="uk-UA"/>
        </w:rPr>
        <w:t>ринків збуту</w:t>
      </w:r>
      <w:r w:rsidRPr="000147D2">
        <w:rPr>
          <w:lang w:val="uk-UA"/>
        </w:rPr>
        <w:t xml:space="preserve"> обираються репрезентативні моделі.</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6"/>
        <w:rPr>
          <w:rFonts w:ascii="Arial Narrow" w:hAnsi="Arial Narrow" w:cs="Arial Narrow"/>
          <w:sz w:val="19"/>
          <w:szCs w:val="19"/>
          <w:lang w:val="uk-UA"/>
        </w:rPr>
      </w:pPr>
    </w:p>
    <w:p w:rsidR="002C6A72" w:rsidRPr="000147D2" w:rsidRDefault="002C6A72" w:rsidP="00922E9B">
      <w:pPr>
        <w:tabs>
          <w:tab w:val="left" w:pos="2694"/>
        </w:tabs>
        <w:spacing w:before="76"/>
        <w:ind w:left="481"/>
        <w:rPr>
          <w:rFonts w:ascii="Arial Narrow" w:hAnsi="Arial Narrow" w:cs="Arial Narrow"/>
          <w:sz w:val="16"/>
          <w:szCs w:val="16"/>
          <w:lang w:val="uk-UA"/>
        </w:rPr>
      </w:pPr>
      <w:r w:rsidRPr="000147D2">
        <w:rPr>
          <w:rFonts w:ascii="Arial Narrow"/>
          <w:sz w:val="20"/>
          <w:lang w:val="uk-UA"/>
        </w:rPr>
        <w:t>98</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headerReference w:type="even" r:id="rId177"/>
          <w:headerReference w:type="default" r:id="rId178"/>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A442FA" w:rsidRDefault="00F61B39" w:rsidP="00000FF3">
      <w:pPr>
        <w:pStyle w:val="5"/>
        <w:spacing w:before="72" w:line="237" w:lineRule="exact"/>
        <w:rPr>
          <w:b w:val="0"/>
          <w:bCs/>
          <w:i w:val="0"/>
          <w:sz w:val="24"/>
          <w:szCs w:val="24"/>
          <w:lang w:val="uk-UA"/>
        </w:rPr>
      </w:pPr>
      <w:r w:rsidRPr="00A442FA">
        <w:rPr>
          <w:i w:val="0"/>
          <w:sz w:val="24"/>
          <w:szCs w:val="24"/>
          <w:lang w:val="uk-UA"/>
        </w:rPr>
        <w:t>Схема</w:t>
      </w:r>
      <w:r w:rsidR="002C6A72" w:rsidRPr="00A442FA">
        <w:rPr>
          <w:i w:val="0"/>
          <w:sz w:val="24"/>
          <w:szCs w:val="24"/>
          <w:lang w:val="uk-UA"/>
        </w:rPr>
        <w:t xml:space="preserve"> 71</w:t>
      </w:r>
    </w:p>
    <w:p w:rsidR="002C6A72" w:rsidRPr="003B17AC" w:rsidRDefault="002C6A72" w:rsidP="00000FF3">
      <w:pPr>
        <w:spacing w:line="237" w:lineRule="exact"/>
        <w:ind w:left="481"/>
        <w:rPr>
          <w:rFonts w:cs="Calibri"/>
          <w:sz w:val="24"/>
          <w:szCs w:val="24"/>
          <w:lang w:val="uk-UA"/>
        </w:rPr>
      </w:pPr>
      <w:r w:rsidRPr="003B17AC">
        <w:rPr>
          <w:b/>
          <w:bCs/>
          <w:sz w:val="24"/>
          <w:szCs w:val="24"/>
          <w:lang w:val="uk-UA"/>
        </w:rPr>
        <w:t xml:space="preserve">Пропозиція </w:t>
      </w:r>
      <w:r w:rsidR="00F61B39" w:rsidRPr="003B17AC">
        <w:rPr>
          <w:b/>
          <w:bCs/>
          <w:sz w:val="24"/>
          <w:szCs w:val="24"/>
          <w:lang w:val="uk-UA"/>
        </w:rPr>
        <w:t>для</w:t>
      </w:r>
      <w:r w:rsidRPr="003B17AC">
        <w:rPr>
          <w:b/>
          <w:bCs/>
          <w:sz w:val="24"/>
          <w:szCs w:val="24"/>
          <w:lang w:val="uk-UA"/>
        </w:rPr>
        <w:t xml:space="preserve"> побудови цільової вибірки</w:t>
      </w:r>
    </w:p>
    <w:p w:rsidR="002C6A72" w:rsidRPr="000147D2" w:rsidRDefault="00B223CB" w:rsidP="00F61B39">
      <w:pPr>
        <w:spacing w:before="4"/>
        <w:ind w:left="880"/>
        <w:rPr>
          <w:rFonts w:cs="Calibri"/>
          <w:sz w:val="7"/>
          <w:szCs w:val="7"/>
          <w:lang w:val="uk-UA"/>
        </w:rPr>
      </w:pPr>
      <w:r>
        <w:rPr>
          <w:rFonts w:cs="Calibri"/>
          <w:noProof/>
          <w:sz w:val="20"/>
          <w:szCs w:val="20"/>
          <w:lang w:val="uk-UA" w:eastAsia="uk-UA"/>
        </w:rPr>
        <mc:AlternateContent>
          <mc:Choice Requires="wps">
            <w:drawing>
              <wp:inline distT="0" distB="0" distL="0" distR="0" wp14:anchorId="339156BB" wp14:editId="69B90724">
                <wp:extent cx="3153410" cy="829945"/>
                <wp:effectExtent l="0" t="0" r="27940" b="27305"/>
                <wp:docPr id="40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829945"/>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F61B39" w:rsidRDefault="00392B1D" w:rsidP="00F61B39">
                            <w:pPr>
                              <w:spacing w:before="74"/>
                              <w:ind w:left="152"/>
                              <w:rPr>
                                <w:rFonts w:cs="Calibri"/>
                                <w:sz w:val="18"/>
                                <w:szCs w:val="18"/>
                              </w:rPr>
                            </w:pPr>
                            <w:r w:rsidRPr="00F61B39">
                              <w:rPr>
                                <w:b/>
                                <w:bCs/>
                                <w:sz w:val="18"/>
                                <w:szCs w:val="18"/>
                                <w:lang w:val="uk"/>
                              </w:rPr>
                              <w:t>ринки збуту &gt; моделі</w:t>
                            </w:r>
                          </w:p>
                          <w:p w:rsidR="00392B1D" w:rsidRPr="00F61B39" w:rsidRDefault="00392B1D" w:rsidP="00F61B39">
                            <w:pPr>
                              <w:numPr>
                                <w:ilvl w:val="0"/>
                                <w:numId w:val="98"/>
                              </w:numPr>
                              <w:tabs>
                                <w:tab w:val="left" w:pos="513"/>
                              </w:tabs>
                              <w:spacing w:before="109" w:line="244" w:lineRule="auto"/>
                              <w:ind w:right="147"/>
                              <w:rPr>
                                <w:rFonts w:ascii="Arial Narrow" w:hAnsi="Arial Narrow" w:cs="Arial Narrow"/>
                                <w:sz w:val="18"/>
                                <w:szCs w:val="18"/>
                                <w:lang w:val="ru-RU"/>
                              </w:rPr>
                            </w:pPr>
                            <w:r w:rsidRPr="00F61B39">
                              <w:rPr>
                                <w:rFonts w:ascii="Arial Narrow"/>
                                <w:sz w:val="18"/>
                                <w:szCs w:val="18"/>
                                <w:lang w:val="uk"/>
                              </w:rPr>
                              <w:t>Виберіть</w:t>
                            </w:r>
                            <w:r w:rsidRPr="00F61B39">
                              <w:rPr>
                                <w:rFonts w:ascii="Arial Narrow"/>
                                <w:sz w:val="18"/>
                                <w:szCs w:val="18"/>
                                <w:lang w:val="uk"/>
                              </w:rPr>
                              <w:t xml:space="preserve"> </w:t>
                            </w:r>
                            <w:r w:rsidRPr="00F61B39">
                              <w:rPr>
                                <w:rFonts w:ascii="Arial Narrow"/>
                                <w:sz w:val="18"/>
                                <w:szCs w:val="18"/>
                                <w:lang w:val="uk"/>
                              </w:rPr>
                              <w:t>ринки</w:t>
                            </w:r>
                            <w:r w:rsidRPr="00F61B39">
                              <w:rPr>
                                <w:rFonts w:ascii="Arial Narrow"/>
                                <w:sz w:val="18"/>
                                <w:szCs w:val="18"/>
                                <w:lang w:val="uk"/>
                              </w:rPr>
                              <w:t xml:space="preserve"> </w:t>
                            </w:r>
                            <w:r w:rsidRPr="00F61B39">
                              <w:rPr>
                                <w:rFonts w:ascii="Arial Narrow"/>
                                <w:sz w:val="18"/>
                                <w:szCs w:val="18"/>
                                <w:lang w:val="uk"/>
                              </w:rPr>
                              <w:t>збуту</w:t>
                            </w:r>
                            <w:r w:rsidRPr="00F61B39">
                              <w:rPr>
                                <w:rFonts w:ascii="Arial Narrow"/>
                                <w:sz w:val="18"/>
                                <w:szCs w:val="18"/>
                                <w:lang w:val="uk"/>
                              </w:rPr>
                              <w:t xml:space="preserve">, </w:t>
                            </w:r>
                            <w:r w:rsidRPr="00F61B39">
                              <w:rPr>
                                <w:rFonts w:ascii="Arial Narrow"/>
                                <w:sz w:val="18"/>
                                <w:szCs w:val="18"/>
                                <w:lang w:val="uk"/>
                              </w:rPr>
                              <w:t>які</w:t>
                            </w:r>
                            <w:r w:rsidRPr="00F61B39">
                              <w:rPr>
                                <w:rFonts w:ascii="Arial Narrow"/>
                                <w:sz w:val="18"/>
                                <w:szCs w:val="18"/>
                                <w:lang w:val="uk"/>
                              </w:rPr>
                              <w:t xml:space="preserve"> </w:t>
                            </w:r>
                            <w:r w:rsidRPr="00F61B39">
                              <w:rPr>
                                <w:rFonts w:ascii="Arial Narrow"/>
                                <w:sz w:val="18"/>
                                <w:szCs w:val="18"/>
                                <w:lang w:val="uk"/>
                              </w:rPr>
                              <w:t>є</w:t>
                            </w:r>
                            <w:r w:rsidRPr="00F61B39">
                              <w:rPr>
                                <w:rFonts w:ascii="Arial Narrow"/>
                                <w:sz w:val="18"/>
                                <w:szCs w:val="18"/>
                                <w:lang w:val="uk"/>
                              </w:rPr>
                              <w:t xml:space="preserve"> </w:t>
                            </w:r>
                            <w:r w:rsidRPr="00F61B39">
                              <w:rPr>
                                <w:rFonts w:ascii="Arial Narrow"/>
                                <w:sz w:val="18"/>
                                <w:szCs w:val="18"/>
                                <w:lang w:val="uk"/>
                              </w:rPr>
                              <w:t>актуальними</w:t>
                            </w:r>
                            <w:r w:rsidRPr="00F61B39">
                              <w:rPr>
                                <w:rFonts w:ascii="Arial Narrow"/>
                                <w:sz w:val="18"/>
                                <w:szCs w:val="18"/>
                                <w:lang w:val="uk"/>
                              </w:rPr>
                              <w:t xml:space="preserve"> </w:t>
                            </w:r>
                            <w:r w:rsidRPr="00F61B39">
                              <w:rPr>
                                <w:rFonts w:ascii="Arial Narrow"/>
                                <w:sz w:val="18"/>
                                <w:szCs w:val="18"/>
                                <w:lang w:val="uk"/>
                              </w:rPr>
                              <w:t>для</w:t>
                            </w:r>
                            <w:r w:rsidRPr="00F61B39">
                              <w:rPr>
                                <w:rFonts w:ascii="Arial Narrow"/>
                                <w:sz w:val="18"/>
                                <w:szCs w:val="18"/>
                                <w:lang w:val="uk"/>
                              </w:rPr>
                              <w:t xml:space="preserve"> </w:t>
                            </w:r>
                            <w:r w:rsidRPr="00F61B39">
                              <w:rPr>
                                <w:rFonts w:ascii="Arial Narrow"/>
                                <w:sz w:val="18"/>
                                <w:szCs w:val="18"/>
                                <w:lang w:val="uk"/>
                              </w:rPr>
                              <w:t>ком</w:t>
                            </w:r>
                            <w:r w:rsidRPr="00F61B39">
                              <w:rPr>
                                <w:sz w:val="18"/>
                                <w:szCs w:val="18"/>
                                <w:lang w:val="uk"/>
                              </w:rPr>
                              <w:t>'</w:t>
                            </w:r>
                            <w:r w:rsidRPr="00F61B39">
                              <w:rPr>
                                <w:rFonts w:ascii="Arial Narrow"/>
                                <w:sz w:val="18"/>
                                <w:szCs w:val="18"/>
                                <w:lang w:val="uk"/>
                              </w:rPr>
                              <w:t>пютерів</w:t>
                            </w:r>
                            <w:r w:rsidRPr="00F61B39">
                              <w:rPr>
                                <w:rFonts w:ascii="Arial Narrow"/>
                                <w:sz w:val="18"/>
                                <w:szCs w:val="18"/>
                                <w:lang w:val="uk"/>
                              </w:rPr>
                              <w:t xml:space="preserve">, </w:t>
                            </w:r>
                            <w:r w:rsidRPr="00F61B39">
                              <w:rPr>
                                <w:rFonts w:ascii="Arial Narrow"/>
                                <w:sz w:val="18"/>
                                <w:szCs w:val="18"/>
                                <w:lang w:val="uk"/>
                              </w:rPr>
                              <w:t>з</w:t>
                            </w:r>
                            <w:r w:rsidRPr="00F61B39">
                              <w:rPr>
                                <w:rFonts w:ascii="Arial Narrow"/>
                                <w:sz w:val="18"/>
                                <w:szCs w:val="18"/>
                                <w:lang w:val="uk"/>
                              </w:rPr>
                              <w:t xml:space="preserve"> </w:t>
                            </w:r>
                            <w:r w:rsidRPr="00F61B39">
                              <w:rPr>
                                <w:rFonts w:ascii="Arial Narrow"/>
                                <w:sz w:val="18"/>
                                <w:szCs w:val="18"/>
                                <w:lang w:val="uk"/>
                              </w:rPr>
                              <w:t>урахуванням</w:t>
                            </w:r>
                            <w:r w:rsidRPr="00F61B39">
                              <w:rPr>
                                <w:rFonts w:ascii="Arial Narrow"/>
                                <w:sz w:val="18"/>
                                <w:szCs w:val="18"/>
                                <w:lang w:val="uk"/>
                              </w:rPr>
                              <w:t xml:space="preserve"> </w:t>
                            </w:r>
                            <w:r w:rsidRPr="00F61B39">
                              <w:rPr>
                                <w:rFonts w:ascii="Arial Narrow"/>
                                <w:sz w:val="18"/>
                                <w:szCs w:val="18"/>
                                <w:lang w:val="uk"/>
                              </w:rPr>
                              <w:t>регіонального</w:t>
                            </w:r>
                            <w:r w:rsidRPr="00F61B39">
                              <w:rPr>
                                <w:rFonts w:ascii="Arial Narrow"/>
                                <w:sz w:val="18"/>
                                <w:szCs w:val="18"/>
                                <w:lang w:val="uk"/>
                              </w:rPr>
                              <w:t xml:space="preserve"> </w:t>
                            </w:r>
                            <w:r w:rsidRPr="00F61B39">
                              <w:rPr>
                                <w:rFonts w:ascii="Arial Narrow"/>
                                <w:sz w:val="18"/>
                                <w:szCs w:val="18"/>
                                <w:lang w:val="uk"/>
                              </w:rPr>
                              <w:t>виміру</w:t>
                            </w:r>
                          </w:p>
                          <w:p w:rsidR="00392B1D" w:rsidRPr="00F61B39" w:rsidRDefault="00392B1D" w:rsidP="00F61B39">
                            <w:pPr>
                              <w:numPr>
                                <w:ilvl w:val="0"/>
                                <w:numId w:val="98"/>
                              </w:numPr>
                              <w:tabs>
                                <w:tab w:val="left" w:pos="513"/>
                              </w:tabs>
                              <w:spacing w:before="120"/>
                              <w:rPr>
                                <w:rFonts w:ascii="Arial Narrow" w:hAnsi="Arial Narrow" w:cs="Arial Narrow"/>
                                <w:sz w:val="18"/>
                                <w:szCs w:val="18"/>
                                <w:lang w:val="ru-RU"/>
                              </w:rPr>
                            </w:pPr>
                            <w:r w:rsidRPr="00F61B39">
                              <w:rPr>
                                <w:sz w:val="18"/>
                                <w:szCs w:val="18"/>
                                <w:lang w:val="uk"/>
                              </w:rPr>
                              <w:t>Виберіть репрезентативні моделі</w:t>
                            </w:r>
                            <w:r>
                              <w:rPr>
                                <w:sz w:val="18"/>
                                <w:szCs w:val="18"/>
                                <w:lang w:val="uk"/>
                              </w:rPr>
                              <w:t xml:space="preserve"> на ринках збуту</w:t>
                            </w:r>
                            <w:r w:rsidRPr="00F61B39">
                              <w:rPr>
                                <w:sz w:val="18"/>
                                <w:szCs w:val="18"/>
                                <w:lang w:val="uk"/>
                              </w:rPr>
                              <w:t>.</w:t>
                            </w:r>
                          </w:p>
                        </w:txbxContent>
                      </wps:txbx>
                      <wps:bodyPr rot="0" vert="horz" wrap="square" lIns="0" tIns="0" rIns="0" bIns="0" anchor="t" anchorCtr="0" upright="1">
                        <a:noAutofit/>
                      </wps:bodyPr>
                    </wps:wsp>
                  </a:graphicData>
                </a:graphic>
              </wp:inline>
            </w:drawing>
          </mc:Choice>
          <mc:Fallback>
            <w:pict>
              <v:shape id="Поле 2" o:spid="_x0000_s1145" type="#_x0000_t202" style="width:248.3pt;height:6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" filled="f" strokecolor="#959595">
                <v:textbox inset="0,0,0,0">
                  <w:txbxContent>
                    <w:p w:rsidR="00392B1D" w:rsidRPr="00F61B39" w:rsidRDefault="00392B1D" w:rsidP="00F61B39">
                      <w:pPr>
                        <w:spacing w:before="74"/>
                        <w:ind w:left="152"/>
                        <w:rPr>
                          <w:rFonts w:cs="Calibri"/>
                          <w:sz w:val="18"/>
                          <w:szCs w:val="18"/>
                        </w:rPr>
                      </w:pPr>
                      <w:r w:rsidRPr="00F61B39">
                        <w:rPr>
                          <w:b/>
                          <w:bCs/>
                          <w:sz w:val="18"/>
                          <w:szCs w:val="18"/>
                          <w:lang w:val="uk"/>
                        </w:rPr>
                        <w:t>ринки збуту &gt; моделі</w:t>
                      </w:r>
                    </w:p>
                    <w:p w:rsidR="00392B1D" w:rsidRPr="00F61B39" w:rsidRDefault="00392B1D" w:rsidP="00F61B39">
                      <w:pPr>
                        <w:numPr>
                          <w:ilvl w:val="0"/>
                          <w:numId w:val="98"/>
                        </w:numPr>
                        <w:tabs>
                          <w:tab w:val="left" w:pos="513"/>
                        </w:tabs>
                        <w:spacing w:before="109" w:line="244" w:lineRule="auto"/>
                        <w:ind w:right="147"/>
                        <w:rPr>
                          <w:rFonts w:ascii="Arial Narrow" w:hAnsi="Arial Narrow" w:cs="Arial Narrow"/>
                          <w:sz w:val="18"/>
                          <w:szCs w:val="18"/>
                          <w:lang w:val="ru-RU"/>
                        </w:rPr>
                      </w:pPr>
                      <w:r w:rsidRPr="00F61B39">
                        <w:rPr>
                          <w:rFonts w:ascii="Arial Narrow"/>
                          <w:sz w:val="18"/>
                          <w:szCs w:val="18"/>
                          <w:lang w:val="uk"/>
                        </w:rPr>
                        <w:t>Виберіть</w:t>
                      </w:r>
                      <w:r w:rsidRPr="00F61B39">
                        <w:rPr>
                          <w:rFonts w:ascii="Arial Narrow"/>
                          <w:sz w:val="18"/>
                          <w:szCs w:val="18"/>
                          <w:lang w:val="uk"/>
                        </w:rPr>
                        <w:t xml:space="preserve"> </w:t>
                      </w:r>
                      <w:r w:rsidRPr="00F61B39">
                        <w:rPr>
                          <w:rFonts w:ascii="Arial Narrow"/>
                          <w:sz w:val="18"/>
                          <w:szCs w:val="18"/>
                          <w:lang w:val="uk"/>
                        </w:rPr>
                        <w:t>ринки</w:t>
                      </w:r>
                      <w:r w:rsidRPr="00F61B39">
                        <w:rPr>
                          <w:rFonts w:ascii="Arial Narrow"/>
                          <w:sz w:val="18"/>
                          <w:szCs w:val="18"/>
                          <w:lang w:val="uk"/>
                        </w:rPr>
                        <w:t xml:space="preserve"> </w:t>
                      </w:r>
                      <w:r w:rsidRPr="00F61B39">
                        <w:rPr>
                          <w:rFonts w:ascii="Arial Narrow"/>
                          <w:sz w:val="18"/>
                          <w:szCs w:val="18"/>
                          <w:lang w:val="uk"/>
                        </w:rPr>
                        <w:t>збуту</w:t>
                      </w:r>
                      <w:r w:rsidRPr="00F61B39">
                        <w:rPr>
                          <w:rFonts w:ascii="Arial Narrow"/>
                          <w:sz w:val="18"/>
                          <w:szCs w:val="18"/>
                          <w:lang w:val="uk"/>
                        </w:rPr>
                        <w:t xml:space="preserve">, </w:t>
                      </w:r>
                      <w:r w:rsidRPr="00F61B39">
                        <w:rPr>
                          <w:rFonts w:ascii="Arial Narrow"/>
                          <w:sz w:val="18"/>
                          <w:szCs w:val="18"/>
                          <w:lang w:val="uk"/>
                        </w:rPr>
                        <w:t>які</w:t>
                      </w:r>
                      <w:r w:rsidRPr="00F61B39">
                        <w:rPr>
                          <w:rFonts w:ascii="Arial Narrow"/>
                          <w:sz w:val="18"/>
                          <w:szCs w:val="18"/>
                          <w:lang w:val="uk"/>
                        </w:rPr>
                        <w:t xml:space="preserve"> </w:t>
                      </w:r>
                      <w:r w:rsidRPr="00F61B39">
                        <w:rPr>
                          <w:rFonts w:ascii="Arial Narrow"/>
                          <w:sz w:val="18"/>
                          <w:szCs w:val="18"/>
                          <w:lang w:val="uk"/>
                        </w:rPr>
                        <w:t>є</w:t>
                      </w:r>
                      <w:r w:rsidRPr="00F61B39">
                        <w:rPr>
                          <w:rFonts w:ascii="Arial Narrow"/>
                          <w:sz w:val="18"/>
                          <w:szCs w:val="18"/>
                          <w:lang w:val="uk"/>
                        </w:rPr>
                        <w:t xml:space="preserve"> </w:t>
                      </w:r>
                      <w:r w:rsidRPr="00F61B39">
                        <w:rPr>
                          <w:rFonts w:ascii="Arial Narrow"/>
                          <w:sz w:val="18"/>
                          <w:szCs w:val="18"/>
                          <w:lang w:val="uk"/>
                        </w:rPr>
                        <w:t>актуальними</w:t>
                      </w:r>
                      <w:r w:rsidRPr="00F61B39">
                        <w:rPr>
                          <w:rFonts w:ascii="Arial Narrow"/>
                          <w:sz w:val="18"/>
                          <w:szCs w:val="18"/>
                          <w:lang w:val="uk"/>
                        </w:rPr>
                        <w:t xml:space="preserve"> </w:t>
                      </w:r>
                      <w:r w:rsidRPr="00F61B39">
                        <w:rPr>
                          <w:rFonts w:ascii="Arial Narrow"/>
                          <w:sz w:val="18"/>
                          <w:szCs w:val="18"/>
                          <w:lang w:val="uk"/>
                        </w:rPr>
                        <w:t>для</w:t>
                      </w:r>
                      <w:r w:rsidRPr="00F61B39">
                        <w:rPr>
                          <w:rFonts w:ascii="Arial Narrow"/>
                          <w:sz w:val="18"/>
                          <w:szCs w:val="18"/>
                          <w:lang w:val="uk"/>
                        </w:rPr>
                        <w:t xml:space="preserve"> </w:t>
                      </w:r>
                      <w:r w:rsidRPr="00F61B39">
                        <w:rPr>
                          <w:rFonts w:ascii="Arial Narrow"/>
                          <w:sz w:val="18"/>
                          <w:szCs w:val="18"/>
                          <w:lang w:val="uk"/>
                        </w:rPr>
                        <w:t>ком</w:t>
                      </w:r>
                      <w:r w:rsidRPr="00F61B39">
                        <w:rPr>
                          <w:sz w:val="18"/>
                          <w:szCs w:val="18"/>
                          <w:lang w:val="uk"/>
                        </w:rPr>
                        <w:t>'</w:t>
                      </w:r>
                      <w:r w:rsidRPr="00F61B39">
                        <w:rPr>
                          <w:rFonts w:ascii="Arial Narrow"/>
                          <w:sz w:val="18"/>
                          <w:szCs w:val="18"/>
                          <w:lang w:val="uk"/>
                        </w:rPr>
                        <w:t>пютерів</w:t>
                      </w:r>
                      <w:r w:rsidRPr="00F61B39">
                        <w:rPr>
                          <w:rFonts w:ascii="Arial Narrow"/>
                          <w:sz w:val="18"/>
                          <w:szCs w:val="18"/>
                          <w:lang w:val="uk"/>
                        </w:rPr>
                        <w:t xml:space="preserve">, </w:t>
                      </w:r>
                      <w:r w:rsidRPr="00F61B39">
                        <w:rPr>
                          <w:rFonts w:ascii="Arial Narrow"/>
                          <w:sz w:val="18"/>
                          <w:szCs w:val="18"/>
                          <w:lang w:val="uk"/>
                        </w:rPr>
                        <w:t>з</w:t>
                      </w:r>
                      <w:r w:rsidRPr="00F61B39">
                        <w:rPr>
                          <w:rFonts w:ascii="Arial Narrow"/>
                          <w:sz w:val="18"/>
                          <w:szCs w:val="18"/>
                          <w:lang w:val="uk"/>
                        </w:rPr>
                        <w:t xml:space="preserve"> </w:t>
                      </w:r>
                      <w:r w:rsidRPr="00F61B39">
                        <w:rPr>
                          <w:rFonts w:ascii="Arial Narrow"/>
                          <w:sz w:val="18"/>
                          <w:szCs w:val="18"/>
                          <w:lang w:val="uk"/>
                        </w:rPr>
                        <w:t>урахуванням</w:t>
                      </w:r>
                      <w:r w:rsidRPr="00F61B39">
                        <w:rPr>
                          <w:rFonts w:ascii="Arial Narrow"/>
                          <w:sz w:val="18"/>
                          <w:szCs w:val="18"/>
                          <w:lang w:val="uk"/>
                        </w:rPr>
                        <w:t xml:space="preserve"> </w:t>
                      </w:r>
                      <w:r w:rsidRPr="00F61B39">
                        <w:rPr>
                          <w:rFonts w:ascii="Arial Narrow"/>
                          <w:sz w:val="18"/>
                          <w:szCs w:val="18"/>
                          <w:lang w:val="uk"/>
                        </w:rPr>
                        <w:t>регіонального</w:t>
                      </w:r>
                      <w:r w:rsidRPr="00F61B39">
                        <w:rPr>
                          <w:rFonts w:ascii="Arial Narrow"/>
                          <w:sz w:val="18"/>
                          <w:szCs w:val="18"/>
                          <w:lang w:val="uk"/>
                        </w:rPr>
                        <w:t xml:space="preserve"> </w:t>
                      </w:r>
                      <w:r w:rsidRPr="00F61B39">
                        <w:rPr>
                          <w:rFonts w:ascii="Arial Narrow"/>
                          <w:sz w:val="18"/>
                          <w:szCs w:val="18"/>
                          <w:lang w:val="uk"/>
                        </w:rPr>
                        <w:t>виміру</w:t>
                      </w:r>
                    </w:p>
                    <w:p w:rsidR="00392B1D" w:rsidRPr="00F61B39" w:rsidRDefault="00392B1D" w:rsidP="00F61B39">
                      <w:pPr>
                        <w:numPr>
                          <w:ilvl w:val="0"/>
                          <w:numId w:val="98"/>
                        </w:numPr>
                        <w:tabs>
                          <w:tab w:val="left" w:pos="513"/>
                        </w:tabs>
                        <w:spacing w:before="120"/>
                        <w:rPr>
                          <w:rFonts w:ascii="Arial Narrow" w:hAnsi="Arial Narrow" w:cs="Arial Narrow"/>
                          <w:sz w:val="18"/>
                          <w:szCs w:val="18"/>
                          <w:lang w:val="ru-RU"/>
                        </w:rPr>
                      </w:pPr>
                      <w:r w:rsidRPr="00F61B39">
                        <w:rPr>
                          <w:sz w:val="18"/>
                          <w:szCs w:val="18"/>
                          <w:lang w:val="uk"/>
                        </w:rPr>
                        <w:t>Виберіть репрезентативні моделі</w:t>
                      </w:r>
                      <w:r>
                        <w:rPr>
                          <w:sz w:val="18"/>
                          <w:szCs w:val="18"/>
                          <w:lang w:val="uk"/>
                        </w:rPr>
                        <w:t xml:space="preserve"> на ринках збуту</w:t>
                      </w:r>
                      <w:r w:rsidRPr="00F61B39">
                        <w:rPr>
                          <w:sz w:val="18"/>
                          <w:szCs w:val="18"/>
                          <w:lang w:val="uk"/>
                        </w:rPr>
                        <w:t>.</w:t>
                      </w:r>
                    </w:p>
                  </w:txbxContent>
                </v:textbox>
                <w10:anchorlock/>
              </v:shape>
            </w:pict>
          </mc:Fallback>
        </mc:AlternateContent>
      </w:r>
    </w:p>
    <w:p w:rsidR="002C6A72" w:rsidRPr="000147D2" w:rsidRDefault="002C6A72" w:rsidP="00000FF3">
      <w:pPr>
        <w:spacing w:before="6"/>
        <w:rPr>
          <w:rFonts w:cs="Calibri"/>
          <w:lang w:val="uk-UA"/>
        </w:rPr>
      </w:pPr>
    </w:p>
    <w:p w:rsidR="002C6A72" w:rsidRPr="000147D2" w:rsidRDefault="002C6A72" w:rsidP="00000FF3">
      <w:pPr>
        <w:pStyle w:val="a3"/>
        <w:numPr>
          <w:ilvl w:val="0"/>
          <w:numId w:val="101"/>
        </w:numPr>
        <w:tabs>
          <w:tab w:val="left" w:pos="821"/>
        </w:tabs>
        <w:spacing w:line="249" w:lineRule="auto"/>
        <w:ind w:right="1719" w:hanging="339"/>
        <w:jc w:val="both"/>
        <w:rPr>
          <w:lang w:val="uk-UA"/>
        </w:rPr>
      </w:pPr>
      <w:r w:rsidRPr="000147D2">
        <w:rPr>
          <w:lang w:val="uk-UA"/>
        </w:rPr>
        <w:t xml:space="preserve">Надалі </w:t>
      </w:r>
      <w:r w:rsidR="00F61B39" w:rsidRPr="000147D2">
        <w:rPr>
          <w:lang w:val="uk-UA"/>
        </w:rPr>
        <w:t xml:space="preserve">буде </w:t>
      </w:r>
      <w:r w:rsidRPr="000147D2">
        <w:rPr>
          <w:lang w:val="uk-UA"/>
        </w:rPr>
        <w:t>опис</w:t>
      </w:r>
      <w:r w:rsidR="00F61B39" w:rsidRPr="000147D2">
        <w:rPr>
          <w:lang w:val="uk-UA"/>
        </w:rPr>
        <w:t>ано</w:t>
      </w:r>
      <w:r w:rsidRPr="000147D2">
        <w:rPr>
          <w:lang w:val="uk-UA"/>
        </w:rPr>
        <w:t xml:space="preserve">, як </w:t>
      </w:r>
      <w:r w:rsidR="00F61B39" w:rsidRPr="000147D2">
        <w:rPr>
          <w:lang w:val="uk-UA"/>
        </w:rPr>
        <w:t>здійснити</w:t>
      </w:r>
      <w:r w:rsidRPr="000147D2">
        <w:rPr>
          <w:lang w:val="uk-UA"/>
        </w:rPr>
        <w:t xml:space="preserve"> ці два кроки для комп'ютерів.</w:t>
      </w:r>
    </w:p>
    <w:p w:rsidR="002C6A72" w:rsidRPr="000147D2" w:rsidRDefault="002C6A72" w:rsidP="00A14B03">
      <w:pPr>
        <w:pStyle w:val="5"/>
        <w:numPr>
          <w:ilvl w:val="0"/>
          <w:numId w:val="97"/>
        </w:numPr>
        <w:tabs>
          <w:tab w:val="left" w:pos="820"/>
        </w:tabs>
        <w:spacing w:before="119" w:line="230" w:lineRule="exact"/>
        <w:ind w:right="1660"/>
        <w:jc w:val="both"/>
        <w:rPr>
          <w:b w:val="0"/>
          <w:bCs/>
          <w:i w:val="0"/>
          <w:sz w:val="24"/>
          <w:szCs w:val="24"/>
          <w:lang w:val="uk-UA"/>
        </w:rPr>
      </w:pPr>
      <w:r w:rsidRPr="000147D2">
        <w:rPr>
          <w:i w:val="0"/>
          <w:sz w:val="24"/>
          <w:szCs w:val="24"/>
          <w:lang w:val="uk-UA"/>
        </w:rPr>
        <w:t xml:space="preserve">Виберіть </w:t>
      </w:r>
      <w:r w:rsidR="00A14B03" w:rsidRPr="000147D2">
        <w:rPr>
          <w:i w:val="0"/>
          <w:sz w:val="24"/>
          <w:szCs w:val="24"/>
          <w:lang w:val="uk-UA"/>
        </w:rPr>
        <w:t>ринки збуту</w:t>
      </w:r>
      <w:r w:rsidRPr="000147D2">
        <w:rPr>
          <w:i w:val="0"/>
          <w:sz w:val="24"/>
          <w:szCs w:val="24"/>
          <w:lang w:val="uk-UA"/>
        </w:rPr>
        <w:t xml:space="preserve">, які є </w:t>
      </w:r>
      <w:r w:rsidR="003F6494" w:rsidRPr="000147D2">
        <w:rPr>
          <w:i w:val="0"/>
          <w:sz w:val="24"/>
          <w:szCs w:val="24"/>
          <w:lang w:val="uk-UA"/>
        </w:rPr>
        <w:t>актуальними</w:t>
      </w:r>
      <w:r w:rsidRPr="000147D2">
        <w:rPr>
          <w:i w:val="0"/>
          <w:sz w:val="24"/>
          <w:szCs w:val="24"/>
          <w:lang w:val="uk-UA"/>
        </w:rPr>
        <w:t xml:space="preserve"> для комп’ютерів, </w:t>
      </w:r>
      <w:r w:rsidR="003F6494" w:rsidRPr="000147D2">
        <w:rPr>
          <w:i w:val="0"/>
          <w:sz w:val="24"/>
          <w:szCs w:val="24"/>
          <w:lang w:val="uk-UA"/>
        </w:rPr>
        <w:t>з урахуванням</w:t>
      </w:r>
      <w:r w:rsidRPr="000147D2">
        <w:rPr>
          <w:i w:val="0"/>
          <w:sz w:val="24"/>
          <w:szCs w:val="24"/>
          <w:lang w:val="uk-UA"/>
        </w:rPr>
        <w:t xml:space="preserve"> регіональн</w:t>
      </w:r>
      <w:r w:rsidR="003F6494" w:rsidRPr="000147D2">
        <w:rPr>
          <w:i w:val="0"/>
          <w:sz w:val="24"/>
          <w:szCs w:val="24"/>
          <w:lang w:val="uk-UA"/>
        </w:rPr>
        <w:t>ого виміру</w:t>
      </w:r>
    </w:p>
    <w:p w:rsidR="002C6A72" w:rsidRPr="000147D2" w:rsidRDefault="002C6A72" w:rsidP="00000FF3">
      <w:pPr>
        <w:pStyle w:val="a3"/>
        <w:numPr>
          <w:ilvl w:val="0"/>
          <w:numId w:val="101"/>
        </w:numPr>
        <w:tabs>
          <w:tab w:val="left" w:pos="821"/>
        </w:tabs>
        <w:spacing w:before="108" w:line="249" w:lineRule="auto"/>
        <w:ind w:right="1718" w:hanging="339"/>
        <w:jc w:val="both"/>
        <w:rPr>
          <w:lang w:val="uk-UA"/>
        </w:rPr>
      </w:pPr>
      <w:r w:rsidRPr="000147D2">
        <w:rPr>
          <w:lang w:val="uk-UA"/>
        </w:rPr>
        <w:t>Для комп'ютерів ймовірна ситуація, що на такому конкурентному ринку динаміка цін є ідентичною по всій країні. Як правило, регіональна позиція на ринку для певно</w:t>
      </w:r>
      <w:r w:rsidR="00A14B03" w:rsidRPr="000147D2">
        <w:rPr>
          <w:lang w:val="uk-UA"/>
        </w:rPr>
        <w:t>го ринку збуту</w:t>
      </w:r>
      <w:r w:rsidRPr="000147D2">
        <w:rPr>
          <w:lang w:val="uk-UA"/>
        </w:rPr>
        <w:t xml:space="preserve"> не наводиться. Ринок має високу прозорість, оскільки споживачі можуть використовувати </w:t>
      </w:r>
      <w:r w:rsidR="00AB3D73">
        <w:rPr>
          <w:lang w:val="uk-UA"/>
        </w:rPr>
        <w:t>Інтернет</w:t>
      </w:r>
      <w:r w:rsidRPr="000147D2">
        <w:rPr>
          <w:lang w:val="uk-UA"/>
        </w:rPr>
        <w:t xml:space="preserve"> для порівняння цін. Комп'ютери є ста</w:t>
      </w:r>
      <w:r w:rsidR="00A14B03" w:rsidRPr="000147D2">
        <w:rPr>
          <w:lang w:val="uk-UA"/>
        </w:rPr>
        <w:t>ндартизованими продуктами, які</w:t>
      </w:r>
      <w:r w:rsidRPr="000147D2">
        <w:rPr>
          <w:lang w:val="uk-UA"/>
        </w:rPr>
        <w:t xml:space="preserve"> доступн</w:t>
      </w:r>
      <w:r w:rsidR="00A14B03" w:rsidRPr="000147D2">
        <w:rPr>
          <w:lang w:val="uk-UA"/>
        </w:rPr>
        <w:t>і</w:t>
      </w:r>
      <w:r w:rsidRPr="000147D2">
        <w:rPr>
          <w:lang w:val="uk-UA"/>
        </w:rPr>
        <w:t xml:space="preserve"> в різних типах </w:t>
      </w:r>
      <w:r w:rsidR="00A14B03" w:rsidRPr="000147D2">
        <w:rPr>
          <w:lang w:val="uk-UA"/>
        </w:rPr>
        <w:t>ринків збуту</w:t>
      </w:r>
      <w:r w:rsidRPr="000147D2">
        <w:rPr>
          <w:lang w:val="uk-UA"/>
        </w:rPr>
        <w:t xml:space="preserve">. Тому </w:t>
      </w:r>
      <w:r w:rsidR="00A14B03" w:rsidRPr="000147D2">
        <w:rPr>
          <w:lang w:val="uk-UA"/>
        </w:rPr>
        <w:t>доречним</w:t>
      </w:r>
      <w:r w:rsidRPr="000147D2">
        <w:rPr>
          <w:lang w:val="uk-UA"/>
        </w:rPr>
        <w:t xml:space="preserve"> може бути централізований збір даних про ціни.</w:t>
      </w:r>
    </w:p>
    <w:p w:rsidR="002C6A72" w:rsidRPr="000147D2" w:rsidRDefault="002C6A72" w:rsidP="00000FF3">
      <w:pPr>
        <w:pStyle w:val="a3"/>
        <w:numPr>
          <w:ilvl w:val="0"/>
          <w:numId w:val="101"/>
        </w:numPr>
        <w:tabs>
          <w:tab w:val="left" w:pos="821"/>
        </w:tabs>
        <w:spacing w:before="68" w:line="249" w:lineRule="auto"/>
        <w:ind w:right="1715" w:hanging="339"/>
        <w:jc w:val="both"/>
        <w:rPr>
          <w:lang w:val="uk-UA"/>
        </w:rPr>
      </w:pPr>
      <w:r w:rsidRPr="000147D2">
        <w:rPr>
          <w:lang w:val="uk-UA"/>
        </w:rPr>
        <w:t xml:space="preserve">Пропонується збирати інформацію про ціни он-лайн, оскільки це дуже ефективний спосіб збору даних про ціни і характеристики. Комп'ютерні магазини, особливо великі магазини, як правило, мають веб-сайти, що рекламують комп'ютери, які вони мають у продажу. </w:t>
      </w:r>
      <w:r w:rsidR="00AB3D73">
        <w:rPr>
          <w:lang w:val="uk-UA"/>
        </w:rPr>
        <w:t>Інтернет</w:t>
      </w:r>
      <w:r w:rsidRPr="000147D2">
        <w:rPr>
          <w:lang w:val="uk-UA"/>
        </w:rPr>
        <w:t xml:space="preserve"> є також єдиним доступним джерелом для комп'ютерних продавців, які працюють через </w:t>
      </w:r>
      <w:r w:rsidR="00AB3D73">
        <w:rPr>
          <w:lang w:val="uk-UA"/>
        </w:rPr>
        <w:t>Інтернет</w:t>
      </w:r>
      <w:r w:rsidRPr="000147D2">
        <w:rPr>
          <w:lang w:val="uk-UA"/>
        </w:rPr>
        <w:t xml:space="preserve"> за допомогою своїх веб-сайтів, на кшталт Dell. Практичний спосіб полягає у тому, щоб спочатку обрати </w:t>
      </w:r>
      <w:r w:rsidR="00A14B03" w:rsidRPr="000147D2">
        <w:rPr>
          <w:lang w:val="uk-UA"/>
        </w:rPr>
        <w:t>ринки збуту</w:t>
      </w:r>
      <w:r w:rsidRPr="000147D2">
        <w:rPr>
          <w:lang w:val="uk-UA"/>
        </w:rPr>
        <w:t xml:space="preserve">, а потім перевірити, чи можна ціни в </w:t>
      </w:r>
      <w:r w:rsidR="00A14B03" w:rsidRPr="000147D2">
        <w:rPr>
          <w:lang w:val="uk-UA"/>
        </w:rPr>
        <w:t>межах цих ринків збуту</w:t>
      </w:r>
      <w:r w:rsidRPr="000147D2">
        <w:rPr>
          <w:lang w:val="uk-UA"/>
        </w:rPr>
        <w:t xml:space="preserve"> спостерігати он-лайн. Для кожно</w:t>
      </w:r>
      <w:r w:rsidR="00A14B03" w:rsidRPr="000147D2">
        <w:rPr>
          <w:lang w:val="uk-UA"/>
        </w:rPr>
        <w:t>го ринку збуту</w:t>
      </w:r>
      <w:r w:rsidRPr="000147D2">
        <w:rPr>
          <w:lang w:val="uk-UA"/>
        </w:rPr>
        <w:t xml:space="preserve"> необхідно виконати кілька спостережень для того, щоб підвищити ефективність.</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Якщо за допомогою онлайн-джерел можливо спостерігати недостатню кількість моделей, потрібен додатковий збір даних про ціни </w:t>
      </w:r>
      <w:r w:rsidR="00A14B03" w:rsidRPr="000147D2">
        <w:rPr>
          <w:lang w:val="uk-UA"/>
        </w:rPr>
        <w:t>у</w:t>
      </w:r>
      <w:r w:rsidRPr="000147D2">
        <w:rPr>
          <w:lang w:val="uk-UA"/>
        </w:rPr>
        <w:t xml:space="preserve"> фізичних магазинах. В цьому випадку знову необхідно виконати кілька спостережень в окремих </w:t>
      </w:r>
      <w:r w:rsidR="00A14B03" w:rsidRPr="000147D2">
        <w:rPr>
          <w:lang w:val="uk-UA"/>
        </w:rPr>
        <w:t>ринках збуту</w:t>
      </w:r>
      <w:r w:rsidRPr="000147D2">
        <w:rPr>
          <w:lang w:val="uk-UA"/>
        </w:rPr>
        <w:t>.</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 xml:space="preserve">Якщо в тій чи іншій країні, незважаючи на прозорий ринок, динаміка цін значно відрізняється в залежності від регіонів, дані про ціни необхідно збирати </w:t>
      </w:r>
      <w:r w:rsidR="00A14B03" w:rsidRPr="000147D2">
        <w:rPr>
          <w:lang w:val="uk-UA"/>
        </w:rPr>
        <w:t>локально</w:t>
      </w:r>
      <w:r w:rsidRPr="000147D2">
        <w:rPr>
          <w:lang w:val="uk-UA"/>
        </w:rPr>
        <w:t>: Тоді можна використовувати процедуру на кшталт т</w:t>
      </w:r>
      <w:r w:rsidR="00A14B03" w:rsidRPr="000147D2">
        <w:rPr>
          <w:lang w:val="uk-UA"/>
        </w:rPr>
        <w:t>іє</w:t>
      </w:r>
      <w:r w:rsidRPr="000147D2">
        <w:rPr>
          <w:lang w:val="uk-UA"/>
        </w:rPr>
        <w:t>ї, що описана нижче.</w:t>
      </w:r>
    </w:p>
    <w:p w:rsidR="002C6A72" w:rsidRPr="000147D2" w:rsidRDefault="002C6A72" w:rsidP="00A14B03">
      <w:pPr>
        <w:pStyle w:val="a3"/>
        <w:numPr>
          <w:ilvl w:val="1"/>
          <w:numId w:val="101"/>
        </w:numPr>
        <w:tabs>
          <w:tab w:val="left" w:pos="1162"/>
        </w:tabs>
        <w:spacing w:before="41"/>
        <w:ind w:right="1660"/>
        <w:jc w:val="both"/>
        <w:rPr>
          <w:lang w:val="uk-UA"/>
        </w:rPr>
      </w:pPr>
      <w:r w:rsidRPr="000147D2">
        <w:rPr>
          <w:lang w:val="uk-UA"/>
        </w:rPr>
        <w:t>Проведіть різницю між великими/дрібними роздрібними торговцями і роздрібними торговц</w:t>
      </w:r>
      <w:r w:rsidR="00A14B03" w:rsidRPr="000147D2">
        <w:rPr>
          <w:lang w:val="uk-UA"/>
        </w:rPr>
        <w:t>ями, що продають товари поштою/</w:t>
      </w:r>
      <w:r w:rsidRPr="000147D2">
        <w:rPr>
          <w:lang w:val="uk-UA"/>
        </w:rPr>
        <w:t>стаціонарно.</w:t>
      </w:r>
    </w:p>
    <w:p w:rsidR="002C6A72" w:rsidRPr="000147D2" w:rsidRDefault="002C6A72" w:rsidP="00000FF3">
      <w:pPr>
        <w:pStyle w:val="a3"/>
        <w:numPr>
          <w:ilvl w:val="1"/>
          <w:numId w:val="101"/>
        </w:numPr>
        <w:tabs>
          <w:tab w:val="left" w:pos="1162"/>
        </w:tabs>
        <w:spacing w:before="31" w:line="252" w:lineRule="auto"/>
        <w:ind w:right="1718"/>
        <w:jc w:val="both"/>
        <w:rPr>
          <w:lang w:val="uk-UA"/>
        </w:rPr>
      </w:pPr>
      <w:r w:rsidRPr="000147D2">
        <w:rPr>
          <w:lang w:val="uk-UA"/>
        </w:rPr>
        <w:t xml:space="preserve">Включить найбільших </w:t>
      </w:r>
      <w:r w:rsidR="00A14B03" w:rsidRPr="000147D2">
        <w:rPr>
          <w:lang w:val="uk-UA"/>
        </w:rPr>
        <w:t>роздрібних торговців</w:t>
      </w:r>
      <w:r w:rsidRPr="000147D2">
        <w:rPr>
          <w:lang w:val="uk-UA"/>
        </w:rPr>
        <w:t xml:space="preserve"> у будь-якому випадку. Перевірте, чи мають великі роздрібні мережі однакову цінову політику </w:t>
      </w:r>
      <w:r w:rsidR="00A14B03" w:rsidRPr="000147D2">
        <w:rPr>
          <w:lang w:val="uk-UA"/>
        </w:rPr>
        <w:t>по</w:t>
      </w:r>
      <w:r w:rsidRPr="000147D2">
        <w:rPr>
          <w:lang w:val="uk-UA"/>
        </w:rPr>
        <w:t xml:space="preserve"> всі</w:t>
      </w:r>
      <w:r w:rsidR="00A14B03" w:rsidRPr="000147D2">
        <w:rPr>
          <w:lang w:val="uk-UA"/>
        </w:rPr>
        <w:t>й</w:t>
      </w:r>
      <w:r w:rsidRPr="000147D2">
        <w:rPr>
          <w:lang w:val="uk-UA"/>
        </w:rPr>
        <w:t xml:space="preserve"> території країни. Якщо так, то ціни можна спостерігати централізовано </w:t>
      </w:r>
      <w:r w:rsidR="00A14B03" w:rsidRPr="000147D2">
        <w:rPr>
          <w:lang w:val="uk-UA"/>
        </w:rPr>
        <w:t>у</w:t>
      </w:r>
      <w:r w:rsidRPr="000147D2">
        <w:rPr>
          <w:lang w:val="uk-UA"/>
        </w:rPr>
        <w:t xml:space="preserve"> великих роздрібних мережах. Якщо ні, то ціни необхідно спостерігати локально з урахуванням регіональн</w:t>
      </w:r>
      <w:r w:rsidR="00A14B03" w:rsidRPr="000147D2">
        <w:rPr>
          <w:lang w:val="uk-UA"/>
        </w:rPr>
        <w:t>их коливань</w:t>
      </w:r>
      <w:r w:rsidRPr="000147D2">
        <w:rPr>
          <w:lang w:val="uk-UA"/>
        </w:rPr>
        <w:t xml:space="preserve"> динаміки цін.</w:t>
      </w:r>
    </w:p>
    <w:p w:rsidR="002C6A72" w:rsidRPr="000147D2" w:rsidRDefault="002C6A72" w:rsidP="00000FF3">
      <w:pPr>
        <w:pStyle w:val="a3"/>
        <w:numPr>
          <w:ilvl w:val="1"/>
          <w:numId w:val="101"/>
        </w:numPr>
        <w:tabs>
          <w:tab w:val="left" w:pos="1162"/>
        </w:tabs>
        <w:spacing w:before="19" w:line="252" w:lineRule="auto"/>
        <w:ind w:right="1718"/>
        <w:jc w:val="both"/>
        <w:rPr>
          <w:lang w:val="uk-UA"/>
        </w:rPr>
      </w:pPr>
      <w:r w:rsidRPr="000147D2">
        <w:rPr>
          <w:lang w:val="uk-UA"/>
        </w:rPr>
        <w:t xml:space="preserve">Включіть вибірку, що складається з </w:t>
      </w:r>
      <w:r w:rsidR="00A14B03" w:rsidRPr="000147D2">
        <w:rPr>
          <w:lang w:val="uk-UA"/>
        </w:rPr>
        <w:t>малих</w:t>
      </w:r>
      <w:r w:rsidRPr="000147D2">
        <w:rPr>
          <w:lang w:val="uk-UA"/>
        </w:rPr>
        <w:t xml:space="preserve"> роздрібних торговців. Це можна здійснити шляхом ймовірнісної вибірки, якщо дані можна отримати з реєстру вашого національного статистичного управління. Якщо інформацію не можна отримати з реєстру підприємств, виберіть відповідні регіони, а в регіонах виберіть типові </w:t>
      </w:r>
      <w:r w:rsidR="00A14B03" w:rsidRPr="000147D2">
        <w:rPr>
          <w:lang w:val="uk-UA"/>
        </w:rPr>
        <w:t>ринки збуту</w:t>
      </w:r>
      <w:r w:rsidRPr="000147D2">
        <w:rPr>
          <w:lang w:val="uk-UA"/>
        </w:rPr>
        <w:t xml:space="preserve"> (так само, як ви це робили для інших продуктів ГІСЦ).</w:t>
      </w:r>
    </w:p>
    <w:p w:rsidR="002C6A72" w:rsidRPr="000147D2" w:rsidRDefault="002C6A72" w:rsidP="00000FF3">
      <w:pPr>
        <w:pStyle w:val="a3"/>
        <w:numPr>
          <w:ilvl w:val="1"/>
          <w:numId w:val="101"/>
        </w:numPr>
        <w:tabs>
          <w:tab w:val="left" w:pos="1162"/>
        </w:tabs>
        <w:spacing w:before="19" w:line="252" w:lineRule="auto"/>
        <w:ind w:right="1718"/>
        <w:jc w:val="both"/>
        <w:rPr>
          <w:lang w:val="uk-UA"/>
        </w:rPr>
      </w:pPr>
      <w:r w:rsidRPr="000147D2">
        <w:rPr>
          <w:lang w:val="uk-UA"/>
        </w:rPr>
        <w:t xml:space="preserve">При зборі цін </w:t>
      </w:r>
      <w:r w:rsidR="00754995" w:rsidRPr="000147D2">
        <w:rPr>
          <w:lang w:val="uk-UA"/>
        </w:rPr>
        <w:t>локально</w:t>
      </w:r>
      <w:r w:rsidRPr="000147D2">
        <w:rPr>
          <w:lang w:val="uk-UA"/>
        </w:rPr>
        <w:t xml:space="preserve"> перевірте, чи є продаж товарів поштою актуальним для даного ринку. Якщо так, то дані про ціни </w:t>
      </w:r>
      <w:r w:rsidR="00754995" w:rsidRPr="000147D2">
        <w:rPr>
          <w:lang w:val="uk-UA"/>
        </w:rPr>
        <w:t>слід</w:t>
      </w:r>
      <w:r w:rsidRPr="000147D2">
        <w:rPr>
          <w:lang w:val="uk-UA"/>
        </w:rPr>
        <w:t xml:space="preserve"> додатково зібрати он-лайн або з каталогів.</w:t>
      </w: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spacing w:before="3"/>
        <w:rPr>
          <w:rFonts w:ascii="Arial Narrow" w:hAnsi="Arial Narrow" w:cs="Arial Narrow"/>
          <w:sz w:val="21"/>
          <w:szCs w:val="21"/>
          <w:highlight w:val="cyan"/>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99</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pStyle w:val="5"/>
        <w:numPr>
          <w:ilvl w:val="0"/>
          <w:numId w:val="97"/>
        </w:numPr>
        <w:tabs>
          <w:tab w:val="left" w:pos="820"/>
        </w:tabs>
        <w:spacing w:before="178"/>
        <w:ind w:left="819" w:hanging="338"/>
        <w:rPr>
          <w:b w:val="0"/>
          <w:bCs/>
          <w:i w:val="0"/>
          <w:sz w:val="24"/>
          <w:szCs w:val="24"/>
          <w:lang w:val="uk-UA"/>
        </w:rPr>
      </w:pPr>
      <w:bookmarkStart w:id="97" w:name="_bookmark55"/>
      <w:bookmarkEnd w:id="97"/>
      <w:r w:rsidRPr="000147D2">
        <w:rPr>
          <w:i w:val="0"/>
          <w:sz w:val="24"/>
          <w:szCs w:val="24"/>
          <w:lang w:val="uk-UA"/>
        </w:rPr>
        <w:lastRenderedPageBreak/>
        <w:t xml:space="preserve">Для </w:t>
      </w:r>
      <w:r w:rsidR="00754995" w:rsidRPr="000147D2">
        <w:rPr>
          <w:i w:val="0"/>
          <w:sz w:val="24"/>
          <w:szCs w:val="24"/>
          <w:lang w:val="uk-UA"/>
        </w:rPr>
        <w:t>ринків збуту</w:t>
      </w:r>
      <w:r w:rsidRPr="000147D2">
        <w:rPr>
          <w:i w:val="0"/>
          <w:sz w:val="24"/>
          <w:szCs w:val="24"/>
          <w:lang w:val="uk-UA"/>
        </w:rPr>
        <w:t xml:space="preserve"> виберіть репрезентативні моделі</w:t>
      </w:r>
    </w:p>
    <w:p w:rsidR="002C6A72" w:rsidRPr="00A7466C"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 xml:space="preserve">Для цільової вибірки необхідно спостерігати ті моделі, які є репрезентативними щодо продажів </w:t>
      </w:r>
      <w:r w:rsidR="00754995" w:rsidRPr="000147D2">
        <w:rPr>
          <w:lang w:val="uk-UA"/>
        </w:rPr>
        <w:t>ринку збуту</w:t>
      </w:r>
      <w:r w:rsidRPr="000147D2">
        <w:rPr>
          <w:lang w:val="uk-UA"/>
        </w:rPr>
        <w:t>, в як</w:t>
      </w:r>
      <w:r w:rsidR="00754995" w:rsidRPr="000147D2">
        <w:rPr>
          <w:lang w:val="uk-UA"/>
        </w:rPr>
        <w:t>ому</w:t>
      </w:r>
      <w:r w:rsidRPr="000147D2">
        <w:rPr>
          <w:lang w:val="uk-UA"/>
        </w:rPr>
        <w:t xml:space="preserve"> вони </w:t>
      </w:r>
      <w:r w:rsidRPr="00A7466C">
        <w:rPr>
          <w:lang w:val="uk-UA"/>
        </w:rPr>
        <w:t>спостерігаються. Ви можете дотримуватися рекомендації, яка полягає в тому, що будь-яка модель, яка є досить новою або виставлена напоказ в торговій точці (на вітрині або на її веб-сайті), швидше за все є репрезентативною. Торговий персонал також може надати допомогу у виборі комп’ютерів, що продаються найбільше.</w:t>
      </w:r>
    </w:p>
    <w:p w:rsidR="002C6A72" w:rsidRPr="000147D2" w:rsidRDefault="002C6A72" w:rsidP="00000FF3">
      <w:pPr>
        <w:pStyle w:val="5"/>
        <w:spacing w:before="112"/>
        <w:rPr>
          <w:b w:val="0"/>
          <w:bCs/>
          <w:i w:val="0"/>
          <w:sz w:val="24"/>
          <w:szCs w:val="24"/>
          <w:lang w:val="uk-UA"/>
        </w:rPr>
      </w:pPr>
      <w:r w:rsidRPr="000147D2">
        <w:rPr>
          <w:i w:val="0"/>
          <w:sz w:val="24"/>
          <w:szCs w:val="24"/>
          <w:lang w:val="uk-UA"/>
        </w:rPr>
        <w:t>Мінімальний розмір цільової вибірки</w:t>
      </w:r>
    </w:p>
    <w:p w:rsidR="002C6A72" w:rsidRPr="000147D2"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 xml:space="preserve">Для розміру вибірки комп’ютерів </w:t>
      </w:r>
      <w:r w:rsidR="00280537" w:rsidRPr="000147D2">
        <w:rPr>
          <w:lang w:val="uk-UA"/>
        </w:rPr>
        <w:t>пропонується приблизна</w:t>
      </w:r>
      <w:r w:rsidRPr="000147D2">
        <w:rPr>
          <w:lang w:val="uk-UA"/>
        </w:rPr>
        <w:t xml:space="preserve"> кількість від 25 до 30 </w:t>
      </w:r>
      <w:r w:rsidR="00280537" w:rsidRPr="000147D2">
        <w:rPr>
          <w:lang w:val="uk-UA"/>
        </w:rPr>
        <w:t>продуктів-</w:t>
      </w:r>
      <w:r w:rsidRPr="000147D2">
        <w:rPr>
          <w:lang w:val="uk-UA"/>
        </w:rPr>
        <w:t>пропозицій в якості нормального приблизного мінімуму, якщо відсутні більш конкретні</w:t>
      </w:r>
      <w:r w:rsidR="00280537" w:rsidRPr="000147D2">
        <w:rPr>
          <w:lang w:val="uk-UA"/>
        </w:rPr>
        <w:t xml:space="preserve"> вказівки</w:t>
      </w:r>
      <w:r w:rsidRPr="000147D2">
        <w:rPr>
          <w:lang w:val="uk-UA"/>
        </w:rPr>
        <w:t>.</w:t>
      </w:r>
    </w:p>
    <w:p w:rsidR="002C6A72" w:rsidRPr="000147D2" w:rsidRDefault="002C6A72" w:rsidP="00280537">
      <w:pPr>
        <w:pStyle w:val="5"/>
        <w:spacing w:before="112"/>
        <w:ind w:right="1660"/>
        <w:jc w:val="both"/>
        <w:rPr>
          <w:b w:val="0"/>
          <w:bCs/>
          <w:i w:val="0"/>
          <w:sz w:val="24"/>
          <w:szCs w:val="24"/>
          <w:lang w:val="uk-UA"/>
        </w:rPr>
      </w:pPr>
      <w:r w:rsidRPr="000147D2">
        <w:rPr>
          <w:i w:val="0"/>
          <w:sz w:val="24"/>
          <w:szCs w:val="24"/>
          <w:lang w:val="uk-UA"/>
        </w:rPr>
        <w:t xml:space="preserve">Додаткові аспекти застосування ціноутворення </w:t>
      </w:r>
      <w:r w:rsidR="00280537" w:rsidRPr="000147D2">
        <w:rPr>
          <w:i w:val="0"/>
          <w:sz w:val="24"/>
          <w:szCs w:val="24"/>
          <w:lang w:val="uk-UA"/>
        </w:rPr>
        <w:t xml:space="preserve">опціонів </w:t>
      </w:r>
      <w:r w:rsidRPr="000147D2">
        <w:rPr>
          <w:i w:val="0"/>
          <w:sz w:val="24"/>
          <w:szCs w:val="24"/>
          <w:lang w:val="uk-UA"/>
        </w:rPr>
        <w:t>(тільки для настільних ПК)</w:t>
      </w:r>
    </w:p>
    <w:p w:rsidR="002C6A72" w:rsidRPr="000147D2" w:rsidRDefault="002C6A72" w:rsidP="00000FF3">
      <w:pPr>
        <w:pStyle w:val="a3"/>
        <w:numPr>
          <w:ilvl w:val="0"/>
          <w:numId w:val="101"/>
        </w:numPr>
        <w:tabs>
          <w:tab w:val="left" w:pos="821"/>
        </w:tabs>
        <w:spacing w:before="100" w:line="249" w:lineRule="auto"/>
        <w:ind w:right="1713" w:hanging="339"/>
        <w:jc w:val="both"/>
        <w:rPr>
          <w:lang w:val="uk-UA"/>
        </w:rPr>
      </w:pPr>
      <w:r w:rsidRPr="000147D2">
        <w:rPr>
          <w:lang w:val="uk-UA"/>
        </w:rPr>
        <w:t xml:space="preserve">При застосуванні ціноутворення </w:t>
      </w:r>
      <w:r w:rsidR="00280537" w:rsidRPr="000147D2">
        <w:rPr>
          <w:lang w:val="uk-UA"/>
        </w:rPr>
        <w:t xml:space="preserve">опціонів </w:t>
      </w:r>
      <w:r w:rsidRPr="000147D2">
        <w:rPr>
          <w:lang w:val="uk-UA"/>
        </w:rPr>
        <w:t xml:space="preserve">необхідно зібрати дані не тільки </w:t>
      </w:r>
      <w:r w:rsidR="00280537" w:rsidRPr="000147D2">
        <w:rPr>
          <w:lang w:val="uk-UA"/>
        </w:rPr>
        <w:t xml:space="preserve">про </w:t>
      </w:r>
      <w:r w:rsidRPr="000147D2">
        <w:rPr>
          <w:lang w:val="uk-UA"/>
        </w:rPr>
        <w:t>цін</w:t>
      </w:r>
      <w:r w:rsidR="00280537" w:rsidRPr="000147D2">
        <w:rPr>
          <w:lang w:val="uk-UA"/>
        </w:rPr>
        <w:t>и</w:t>
      </w:r>
      <w:r w:rsidRPr="000147D2">
        <w:rPr>
          <w:lang w:val="uk-UA"/>
        </w:rPr>
        <w:t xml:space="preserve"> моделей. Для того, щоб застосувати </w:t>
      </w:r>
      <w:r w:rsidR="00280537" w:rsidRPr="000147D2">
        <w:rPr>
          <w:lang w:val="uk-UA"/>
        </w:rPr>
        <w:t>ціноутворення опціонів</w:t>
      </w:r>
      <w:r w:rsidRPr="000147D2">
        <w:rPr>
          <w:lang w:val="uk-UA"/>
        </w:rPr>
        <w:t>, необхідно додатково зібрати дані щодо характеристик обраних моделей і їх відповідних цін (або цін на опції).</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Для спостереження можна запропонувати наступні характеристики. (Ці характеристики є прикладами результатів емпіричних досліджень, представлених членами CENEX).</w:t>
      </w:r>
    </w:p>
    <w:p w:rsidR="002C6A72" w:rsidRPr="000147D2" w:rsidRDefault="002C6A72" w:rsidP="00000FF3">
      <w:pPr>
        <w:pStyle w:val="a3"/>
        <w:numPr>
          <w:ilvl w:val="1"/>
          <w:numId w:val="101"/>
        </w:numPr>
        <w:tabs>
          <w:tab w:val="left" w:pos="1162"/>
        </w:tabs>
        <w:spacing w:before="41"/>
        <w:rPr>
          <w:lang w:val="uk-UA"/>
        </w:rPr>
      </w:pPr>
      <w:r w:rsidRPr="000147D2">
        <w:rPr>
          <w:lang w:val="uk-UA"/>
        </w:rPr>
        <w:t>Тип процесора (наприклад Celeron, Pentium IV, ...).</w:t>
      </w:r>
    </w:p>
    <w:p w:rsidR="002C6A72" w:rsidRPr="000147D2" w:rsidRDefault="002C6A72" w:rsidP="00000FF3">
      <w:pPr>
        <w:pStyle w:val="a3"/>
        <w:numPr>
          <w:ilvl w:val="1"/>
          <w:numId w:val="101"/>
        </w:numPr>
        <w:tabs>
          <w:tab w:val="left" w:pos="1162"/>
        </w:tabs>
        <w:spacing w:before="31"/>
        <w:rPr>
          <w:lang w:val="uk-UA"/>
        </w:rPr>
      </w:pPr>
      <w:r w:rsidRPr="000147D2">
        <w:rPr>
          <w:lang w:val="uk-UA"/>
        </w:rPr>
        <w:t>Швидкодія процесора (в МГц).</w:t>
      </w:r>
    </w:p>
    <w:p w:rsidR="002C6A72" w:rsidRPr="000147D2" w:rsidRDefault="002C6A72" w:rsidP="00000FF3">
      <w:pPr>
        <w:pStyle w:val="a3"/>
        <w:numPr>
          <w:ilvl w:val="1"/>
          <w:numId w:val="101"/>
        </w:numPr>
        <w:tabs>
          <w:tab w:val="left" w:pos="1162"/>
        </w:tabs>
        <w:spacing w:before="31"/>
        <w:rPr>
          <w:lang w:val="uk-UA"/>
        </w:rPr>
      </w:pPr>
      <w:r w:rsidRPr="000147D2">
        <w:rPr>
          <w:lang w:val="uk-UA"/>
        </w:rPr>
        <w:t>Ємність жорсткого диска (в МБ/ГБ).</w:t>
      </w:r>
    </w:p>
    <w:p w:rsidR="002C6A72" w:rsidRPr="000147D2" w:rsidRDefault="002C6A72" w:rsidP="00000FF3">
      <w:pPr>
        <w:pStyle w:val="a3"/>
        <w:numPr>
          <w:ilvl w:val="1"/>
          <w:numId w:val="101"/>
        </w:numPr>
        <w:tabs>
          <w:tab w:val="left" w:pos="1162"/>
        </w:tabs>
        <w:spacing w:before="31"/>
        <w:rPr>
          <w:lang w:val="uk-UA"/>
        </w:rPr>
      </w:pPr>
      <w:r w:rsidRPr="000147D2">
        <w:rPr>
          <w:lang w:val="uk-UA"/>
        </w:rPr>
        <w:t>Робоча пам'ять (в МБ/ГБ).</w:t>
      </w:r>
    </w:p>
    <w:p w:rsidR="002C6A72" w:rsidRPr="000147D2" w:rsidRDefault="002C6A72" w:rsidP="00000FF3">
      <w:pPr>
        <w:pStyle w:val="a3"/>
        <w:numPr>
          <w:ilvl w:val="1"/>
          <w:numId w:val="101"/>
        </w:numPr>
        <w:tabs>
          <w:tab w:val="left" w:pos="1162"/>
        </w:tabs>
        <w:spacing w:before="31"/>
        <w:rPr>
          <w:lang w:val="uk-UA"/>
        </w:rPr>
      </w:pPr>
      <w:r w:rsidRPr="000147D2">
        <w:rPr>
          <w:lang w:val="uk-UA"/>
        </w:rPr>
        <w:t>Операційна система (Windows XP, Linux, жодна, ...).</w:t>
      </w:r>
    </w:p>
    <w:p w:rsidR="002C6A72" w:rsidRPr="000147D2" w:rsidRDefault="002C6A72" w:rsidP="00000FF3">
      <w:pPr>
        <w:pStyle w:val="a3"/>
        <w:numPr>
          <w:ilvl w:val="1"/>
          <w:numId w:val="101"/>
        </w:numPr>
        <w:tabs>
          <w:tab w:val="left" w:pos="1162"/>
        </w:tabs>
        <w:spacing w:before="31"/>
        <w:rPr>
          <w:lang w:val="uk-UA"/>
        </w:rPr>
      </w:pPr>
      <w:r w:rsidRPr="000147D2">
        <w:rPr>
          <w:lang w:val="uk-UA"/>
        </w:rPr>
        <w:t>Інші програми (MS Office, ...).</w:t>
      </w:r>
    </w:p>
    <w:p w:rsidR="002C6A72" w:rsidRPr="000147D2" w:rsidRDefault="002C6A72" w:rsidP="00000FF3">
      <w:pPr>
        <w:pStyle w:val="a3"/>
        <w:numPr>
          <w:ilvl w:val="1"/>
          <w:numId w:val="101"/>
        </w:numPr>
        <w:tabs>
          <w:tab w:val="left" w:pos="1162"/>
        </w:tabs>
        <w:spacing w:before="31"/>
        <w:rPr>
          <w:lang w:val="uk-UA"/>
        </w:rPr>
      </w:pPr>
      <w:r w:rsidRPr="000147D2">
        <w:rPr>
          <w:lang w:val="uk-UA"/>
        </w:rPr>
        <w:t>Тип приводу (CD-рерайтер, DVD-плеєр/ рерайтер, ...).</w:t>
      </w:r>
    </w:p>
    <w:p w:rsidR="002C6A72" w:rsidRPr="000147D2" w:rsidRDefault="002C6A72" w:rsidP="00000FF3">
      <w:pPr>
        <w:pStyle w:val="a3"/>
        <w:numPr>
          <w:ilvl w:val="0"/>
          <w:numId w:val="101"/>
        </w:numPr>
        <w:tabs>
          <w:tab w:val="left" w:pos="821"/>
        </w:tabs>
        <w:spacing w:before="77"/>
        <w:ind w:hanging="339"/>
        <w:rPr>
          <w:lang w:val="uk-UA"/>
        </w:rPr>
      </w:pPr>
      <w:r w:rsidRPr="000147D2">
        <w:rPr>
          <w:lang w:val="uk-UA"/>
        </w:rPr>
        <w:t>Інші характеристики також можуть бути актуальними.</w:t>
      </w:r>
    </w:p>
    <w:p w:rsidR="002C6A72" w:rsidRPr="000147D2" w:rsidRDefault="002C6A72" w:rsidP="00000FF3">
      <w:pPr>
        <w:spacing w:before="8"/>
        <w:rPr>
          <w:rFonts w:ascii="Arial Narrow" w:hAnsi="Arial Narrow" w:cs="Arial Narrow"/>
          <w:sz w:val="20"/>
          <w:szCs w:val="20"/>
          <w:highlight w:val="cyan"/>
          <w:lang w:val="uk-UA"/>
        </w:rPr>
      </w:pPr>
    </w:p>
    <w:p w:rsidR="002C6A72" w:rsidRPr="000147D2" w:rsidRDefault="002C6A72" w:rsidP="00000FF3">
      <w:pPr>
        <w:pStyle w:val="4"/>
        <w:numPr>
          <w:ilvl w:val="1"/>
          <w:numId w:val="99"/>
        </w:numPr>
        <w:tabs>
          <w:tab w:val="left" w:pos="1219"/>
        </w:tabs>
        <w:ind w:left="1218" w:hanging="737"/>
        <w:rPr>
          <w:b w:val="0"/>
          <w:bCs/>
          <w:sz w:val="24"/>
          <w:szCs w:val="24"/>
          <w:lang w:val="uk-UA"/>
        </w:rPr>
      </w:pPr>
      <w:r w:rsidRPr="000147D2">
        <w:rPr>
          <w:sz w:val="24"/>
          <w:szCs w:val="24"/>
          <w:lang w:val="uk-UA"/>
        </w:rPr>
        <w:t xml:space="preserve">Пропозиція </w:t>
      </w:r>
      <w:r w:rsidR="00280537" w:rsidRPr="000147D2">
        <w:rPr>
          <w:sz w:val="24"/>
          <w:szCs w:val="24"/>
          <w:lang w:val="uk-UA"/>
        </w:rPr>
        <w:t xml:space="preserve">для </w:t>
      </w:r>
      <w:r w:rsidRPr="000147D2">
        <w:rPr>
          <w:sz w:val="24"/>
          <w:szCs w:val="24"/>
          <w:lang w:val="uk-UA"/>
        </w:rPr>
        <w:t>стратегії заміни</w:t>
      </w:r>
    </w:p>
    <w:p w:rsidR="002C6A72" w:rsidRPr="000147D2" w:rsidRDefault="002C6A72" w:rsidP="00000FF3">
      <w:pPr>
        <w:pStyle w:val="5"/>
        <w:spacing w:before="104"/>
        <w:rPr>
          <w:b w:val="0"/>
          <w:bCs/>
          <w:i w:val="0"/>
          <w:sz w:val="24"/>
          <w:szCs w:val="24"/>
          <w:lang w:val="uk-UA"/>
        </w:rPr>
      </w:pPr>
      <w:r w:rsidRPr="000147D2">
        <w:rPr>
          <w:i w:val="0"/>
          <w:sz w:val="24"/>
          <w:szCs w:val="24"/>
          <w:lang w:val="uk-UA"/>
        </w:rPr>
        <w:t>Загальні зауваження</w:t>
      </w:r>
    </w:p>
    <w:p w:rsidR="002C6A72" w:rsidRPr="000147D2" w:rsidRDefault="002C6A72" w:rsidP="00000FF3">
      <w:pPr>
        <w:pStyle w:val="a3"/>
        <w:numPr>
          <w:ilvl w:val="0"/>
          <w:numId w:val="101"/>
        </w:numPr>
        <w:tabs>
          <w:tab w:val="left" w:pos="821"/>
        </w:tabs>
        <w:spacing w:before="100" w:line="249" w:lineRule="auto"/>
        <w:ind w:right="1717" w:hanging="339"/>
        <w:jc w:val="both"/>
        <w:rPr>
          <w:lang w:val="uk-UA"/>
        </w:rPr>
      </w:pPr>
      <w:r w:rsidRPr="000147D2">
        <w:rPr>
          <w:lang w:val="uk-UA"/>
        </w:rPr>
        <w:t>Враховуючи швидкі зміни в комп’ютерних технологіях, заміна старих моделей буде відбуватися досить часто. Багато замін буде добровільними: якщо приймається рішення, що модель більше не є репрезентативною, її необхідно замінити, навіть якщо вона все ще є доступною. Вимушені заміни, ймовірно, також будуть траплятися часто.</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Модель</w:t>
      </w:r>
      <w:r w:rsidR="00AE4BB5" w:rsidRPr="000147D2">
        <w:rPr>
          <w:lang w:val="uk-UA"/>
        </w:rPr>
        <w:t xml:space="preserve"> заміни</w:t>
      </w:r>
      <w:r w:rsidRPr="000147D2">
        <w:rPr>
          <w:lang w:val="uk-UA"/>
        </w:rPr>
        <w:t xml:space="preserve"> необхідно досліджувати</w:t>
      </w:r>
      <w:r w:rsidR="00AE4BB5" w:rsidRPr="000147D2">
        <w:rPr>
          <w:lang w:val="uk-UA"/>
        </w:rPr>
        <w:t xml:space="preserve"> на тому ж ринку збуту</w:t>
      </w:r>
      <w:r w:rsidRPr="000147D2">
        <w:rPr>
          <w:lang w:val="uk-UA"/>
        </w:rPr>
        <w:t xml:space="preserve">, </w:t>
      </w:r>
      <w:r w:rsidR="00AE4BB5" w:rsidRPr="000147D2">
        <w:rPr>
          <w:lang w:val="uk-UA"/>
        </w:rPr>
        <w:t>на якому</w:t>
      </w:r>
      <w:r w:rsidRPr="000147D2">
        <w:rPr>
          <w:lang w:val="uk-UA"/>
        </w:rPr>
        <w:t xml:space="preserve"> досліджується і модель, </w:t>
      </w:r>
      <w:r w:rsidR="00AE4BB5" w:rsidRPr="000147D2">
        <w:rPr>
          <w:lang w:val="uk-UA"/>
        </w:rPr>
        <w:t xml:space="preserve">що замніюється, </w:t>
      </w:r>
      <w:r w:rsidRPr="000147D2">
        <w:rPr>
          <w:lang w:val="uk-UA"/>
        </w:rPr>
        <w:t>при цьому вона має бути репрезентативною щодо продажів комп'ютерів в ц</w:t>
      </w:r>
      <w:r w:rsidR="00AE4BB5" w:rsidRPr="000147D2">
        <w:rPr>
          <w:lang w:val="uk-UA"/>
        </w:rPr>
        <w:t>ьому ринку збуту</w:t>
      </w:r>
      <w:r w:rsidRPr="000147D2">
        <w:rPr>
          <w:lang w:val="uk-UA"/>
        </w:rPr>
        <w:t xml:space="preserve">. Модель, яка є </w:t>
      </w:r>
      <w:r w:rsidR="00AE4BB5" w:rsidRPr="000147D2">
        <w:rPr>
          <w:lang w:val="uk-UA"/>
        </w:rPr>
        <w:t xml:space="preserve">доречною </w:t>
      </w:r>
      <w:r w:rsidRPr="000147D2">
        <w:rPr>
          <w:lang w:val="uk-UA"/>
        </w:rPr>
        <w:t>заміною в одн</w:t>
      </w:r>
      <w:r w:rsidR="00AE4BB5" w:rsidRPr="000147D2">
        <w:rPr>
          <w:lang w:val="uk-UA"/>
        </w:rPr>
        <w:t>ому ринку збуту</w:t>
      </w:r>
      <w:r w:rsidR="000B195F" w:rsidRPr="000147D2">
        <w:rPr>
          <w:lang w:val="uk-UA"/>
        </w:rPr>
        <w:t>, може бути недоречною</w:t>
      </w:r>
      <w:r w:rsidRPr="000147D2">
        <w:rPr>
          <w:lang w:val="uk-UA"/>
        </w:rPr>
        <w:t xml:space="preserve"> для іншо</w:t>
      </w:r>
      <w:r w:rsidR="000B195F" w:rsidRPr="000147D2">
        <w:rPr>
          <w:lang w:val="uk-UA"/>
        </w:rPr>
        <w:t>го ринку збуту</w:t>
      </w:r>
      <w:r w:rsidRPr="000147D2">
        <w:rPr>
          <w:lang w:val="uk-UA"/>
        </w:rPr>
        <w:t>, оскільки не кожн</w:t>
      </w:r>
      <w:r w:rsidR="000B195F" w:rsidRPr="000147D2">
        <w:rPr>
          <w:lang w:val="uk-UA"/>
        </w:rPr>
        <w:t>ий ринок збуту</w:t>
      </w:r>
      <w:r w:rsidRPr="000147D2">
        <w:rPr>
          <w:lang w:val="uk-UA"/>
        </w:rPr>
        <w:t xml:space="preserve"> матиме в наявності однакові моделі.</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Відзначимо, що схожість моделі</w:t>
      </w:r>
      <w:r w:rsidR="000B195F" w:rsidRPr="000147D2">
        <w:rPr>
          <w:lang w:val="uk-UA"/>
        </w:rPr>
        <w:t xml:space="preserve"> заміни</w:t>
      </w:r>
      <w:r w:rsidRPr="000147D2">
        <w:rPr>
          <w:lang w:val="uk-UA"/>
        </w:rPr>
        <w:t xml:space="preserve">, зі старою моделлю не </w:t>
      </w:r>
      <w:r w:rsidR="000B195F" w:rsidRPr="000147D2">
        <w:rPr>
          <w:lang w:val="uk-UA"/>
        </w:rPr>
        <w:t>є актуальною</w:t>
      </w:r>
      <w:r w:rsidRPr="000147D2">
        <w:rPr>
          <w:lang w:val="uk-UA"/>
        </w:rPr>
        <w:t xml:space="preserve">. Важлива тільки її репрезентативність для </w:t>
      </w:r>
      <w:r w:rsidR="000B195F" w:rsidRPr="000147D2">
        <w:rPr>
          <w:lang w:val="uk-UA"/>
        </w:rPr>
        <w:t>ринку збуту</w:t>
      </w:r>
      <w:r w:rsidRPr="000147D2">
        <w:rPr>
          <w:lang w:val="uk-UA"/>
        </w:rPr>
        <w:t>, в як</w:t>
      </w:r>
      <w:r w:rsidR="000B195F" w:rsidRPr="000147D2">
        <w:rPr>
          <w:lang w:val="uk-UA"/>
        </w:rPr>
        <w:t>ому її відібрано. Також не</w:t>
      </w:r>
      <w:r w:rsidRPr="000147D2">
        <w:rPr>
          <w:lang w:val="uk-UA"/>
        </w:rPr>
        <w:t>важливою є і причина її зникнення.</w:t>
      </w:r>
    </w:p>
    <w:p w:rsidR="002C6A72" w:rsidRPr="000147D2" w:rsidRDefault="002C6A72" w:rsidP="00000FF3">
      <w:pPr>
        <w:pStyle w:val="a3"/>
        <w:numPr>
          <w:ilvl w:val="0"/>
          <w:numId w:val="101"/>
        </w:numPr>
        <w:tabs>
          <w:tab w:val="left" w:pos="821"/>
        </w:tabs>
        <w:spacing w:before="68" w:line="249" w:lineRule="auto"/>
        <w:ind w:right="1719" w:hanging="339"/>
        <w:jc w:val="both"/>
        <w:rPr>
          <w:lang w:val="uk-UA"/>
        </w:rPr>
      </w:pPr>
      <w:r w:rsidRPr="000147D2">
        <w:rPr>
          <w:lang w:val="uk-UA"/>
        </w:rPr>
        <w:t>Схожість може відігравати певну роль тільки у разі наявності кількох моделей заміни, які є однаково репрезентативними.</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У разі збору цін он-лайн, офісний статистик</w:t>
      </w:r>
      <w:r w:rsidR="000B195F" w:rsidRPr="000147D2">
        <w:rPr>
          <w:lang w:val="uk-UA"/>
        </w:rPr>
        <w:t xml:space="preserve"> зпитань ціноутворення</w:t>
      </w:r>
      <w:r w:rsidRPr="000147D2">
        <w:rPr>
          <w:lang w:val="uk-UA"/>
        </w:rPr>
        <w:t xml:space="preserve"> також часто відповідатиме за збір даних про ціни. Таким чином, статистик постійно</w:t>
      </w:r>
      <w:r w:rsidR="000B195F" w:rsidRPr="000147D2">
        <w:rPr>
          <w:lang w:val="uk-UA"/>
        </w:rPr>
        <w:t xml:space="preserve"> буде в курсі</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1"/>
        <w:rPr>
          <w:rFonts w:ascii="Arial Narrow" w:hAnsi="Arial Narrow" w:cs="Arial Narrow"/>
          <w:lang w:val="uk-UA"/>
        </w:rPr>
      </w:pPr>
    </w:p>
    <w:p w:rsidR="002C6A72" w:rsidRPr="000147D2" w:rsidRDefault="002C6A72" w:rsidP="00922E9B">
      <w:pPr>
        <w:tabs>
          <w:tab w:val="left" w:pos="2694"/>
        </w:tabs>
        <w:spacing w:before="76"/>
        <w:ind w:left="481"/>
        <w:rPr>
          <w:rFonts w:ascii="Arial Narrow" w:hAnsi="Arial Narrow" w:cs="Arial Narrow"/>
          <w:sz w:val="16"/>
          <w:szCs w:val="16"/>
          <w:lang w:val="uk-UA"/>
        </w:rPr>
      </w:pPr>
      <w:r w:rsidRPr="000147D2">
        <w:rPr>
          <w:rFonts w:ascii="Arial Narrow"/>
          <w:sz w:val="20"/>
          <w:lang w:val="uk-UA"/>
        </w:rPr>
        <w:t>100</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8"/>
        <w:rPr>
          <w:rFonts w:ascii="Arial Narrow" w:hAnsi="Arial Narrow" w:cs="Arial Narrow"/>
          <w:sz w:val="9"/>
          <w:szCs w:val="9"/>
          <w:highlight w:val="cyan"/>
          <w:lang w:val="uk-UA"/>
        </w:rPr>
      </w:pPr>
    </w:p>
    <w:p w:rsidR="002C6A72" w:rsidRPr="000147D2" w:rsidRDefault="002C6A72" w:rsidP="00000FF3">
      <w:pPr>
        <w:pStyle w:val="a3"/>
        <w:spacing w:before="76" w:line="252" w:lineRule="auto"/>
        <w:ind w:right="1717" w:firstLine="0"/>
        <w:jc w:val="both"/>
        <w:rPr>
          <w:lang w:val="uk-UA"/>
        </w:rPr>
      </w:pPr>
      <w:r w:rsidRPr="000147D2">
        <w:rPr>
          <w:lang w:val="uk-UA"/>
        </w:rPr>
        <w:t xml:space="preserve">поточних тенденцій на комп'ютерному ринку. Тому перевірка репрезентативності в офісі не згадується в цьому розділі прямо. Крім того, при використанні </w:t>
      </w:r>
      <w:r w:rsidR="000B195F" w:rsidRPr="000147D2">
        <w:rPr>
          <w:lang w:val="uk-UA"/>
        </w:rPr>
        <w:t xml:space="preserve">мостового накладання </w:t>
      </w:r>
      <w:r w:rsidRPr="000147D2">
        <w:rPr>
          <w:lang w:val="uk-UA"/>
        </w:rPr>
        <w:t>для ноутбуків, не має сенсу спостерігати характеристики прямо.</w:t>
      </w:r>
    </w:p>
    <w:p w:rsidR="002C6A72" w:rsidRPr="000147D2" w:rsidRDefault="002C6A72" w:rsidP="000B195F">
      <w:pPr>
        <w:pStyle w:val="5"/>
        <w:spacing w:before="110"/>
        <w:ind w:right="1660"/>
        <w:jc w:val="both"/>
        <w:rPr>
          <w:b w:val="0"/>
          <w:bCs/>
          <w:i w:val="0"/>
          <w:sz w:val="24"/>
          <w:szCs w:val="24"/>
          <w:highlight w:val="cyan"/>
          <w:lang w:val="uk-UA"/>
        </w:rPr>
      </w:pPr>
      <w:bookmarkStart w:id="98" w:name="_bookmark56"/>
      <w:bookmarkEnd w:id="98"/>
      <w:r w:rsidRPr="000147D2">
        <w:rPr>
          <w:i w:val="0"/>
          <w:sz w:val="24"/>
          <w:szCs w:val="24"/>
          <w:lang w:val="uk-UA"/>
        </w:rPr>
        <w:t xml:space="preserve">Перевірка репрезентативності в межах </w:t>
      </w:r>
      <w:r w:rsidR="000B195F" w:rsidRPr="000147D2">
        <w:rPr>
          <w:i w:val="0"/>
          <w:sz w:val="24"/>
          <w:szCs w:val="24"/>
          <w:lang w:val="uk-UA"/>
        </w:rPr>
        <w:t xml:space="preserve">обсягу </w:t>
      </w:r>
      <w:r w:rsidRPr="000147D2">
        <w:rPr>
          <w:i w:val="0"/>
          <w:sz w:val="24"/>
          <w:szCs w:val="24"/>
          <w:lang w:val="uk-UA"/>
        </w:rPr>
        <w:t>щомісячно</w:t>
      </w:r>
      <w:r w:rsidR="000B195F" w:rsidRPr="000147D2">
        <w:rPr>
          <w:i w:val="0"/>
          <w:sz w:val="24"/>
          <w:szCs w:val="24"/>
          <w:lang w:val="uk-UA"/>
        </w:rPr>
        <w:t>го</w:t>
      </w:r>
      <w:r w:rsidRPr="000147D2">
        <w:rPr>
          <w:i w:val="0"/>
          <w:sz w:val="24"/>
          <w:szCs w:val="24"/>
          <w:lang w:val="uk-UA"/>
        </w:rPr>
        <w:t xml:space="preserve"> збору </w:t>
      </w:r>
      <w:r w:rsidR="000B195F" w:rsidRPr="000147D2">
        <w:rPr>
          <w:i w:val="0"/>
          <w:sz w:val="24"/>
          <w:szCs w:val="24"/>
          <w:lang w:val="uk-UA"/>
        </w:rPr>
        <w:t>цін</w:t>
      </w:r>
    </w:p>
    <w:p w:rsidR="002C6A72" w:rsidRPr="000147D2"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В ідеалі повинна існувати причина для щомісячного оновлення вибірки. Оскільки відсутність або наявність тільки незначної кількості моделей</w:t>
      </w:r>
      <w:r w:rsidR="00B63708" w:rsidRPr="000147D2">
        <w:rPr>
          <w:lang w:val="uk-UA"/>
        </w:rPr>
        <w:t>, узгоджених з попереднім мі</w:t>
      </w:r>
      <w:r w:rsidRPr="000147D2">
        <w:rPr>
          <w:lang w:val="uk-UA"/>
        </w:rPr>
        <w:t>сяц</w:t>
      </w:r>
      <w:r w:rsidR="00B63708" w:rsidRPr="000147D2">
        <w:rPr>
          <w:lang w:val="uk-UA"/>
        </w:rPr>
        <w:t>ем,</w:t>
      </w:r>
      <w:r w:rsidRPr="000147D2">
        <w:rPr>
          <w:lang w:val="uk-UA"/>
        </w:rPr>
        <w:t xml:space="preserve"> є небажаними, пропонується використовувати моделі, що знаходилися у </w:t>
      </w:r>
      <w:r w:rsidR="008A0904">
        <w:rPr>
          <w:lang w:val="uk-UA"/>
        </w:rPr>
        <w:t>вибірці</w:t>
      </w:r>
      <w:r w:rsidRPr="000147D2">
        <w:rPr>
          <w:lang w:val="uk-UA"/>
        </w:rPr>
        <w:t xml:space="preserve"> в попередньому місяці</w:t>
      </w:r>
      <w:r w:rsidR="00B63708" w:rsidRPr="000147D2">
        <w:rPr>
          <w:lang w:val="uk-UA"/>
        </w:rPr>
        <w:t>,</w:t>
      </w:r>
      <w:r w:rsidRPr="000147D2">
        <w:rPr>
          <w:lang w:val="uk-UA"/>
        </w:rPr>
        <w:t xml:space="preserve"> в якості відправної точки збору </w:t>
      </w:r>
      <w:r w:rsidR="00B63708" w:rsidRPr="000147D2">
        <w:rPr>
          <w:lang w:val="uk-UA"/>
        </w:rPr>
        <w:t>цін</w:t>
      </w:r>
      <w:r w:rsidRPr="000147D2">
        <w:rPr>
          <w:lang w:val="uk-UA"/>
        </w:rPr>
        <w:t xml:space="preserve"> за поточний місяць для того, щоб зберегти частку відповідних моделей на достатньо високому рівні.</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Під час збору </w:t>
      </w:r>
      <w:r w:rsidR="00B63708" w:rsidRPr="000147D2">
        <w:rPr>
          <w:lang w:val="uk-UA"/>
        </w:rPr>
        <w:t>цін</w:t>
      </w:r>
      <w:r w:rsidRPr="000147D2">
        <w:rPr>
          <w:lang w:val="uk-UA"/>
        </w:rPr>
        <w:t>,</w:t>
      </w:r>
      <w:r w:rsidR="00B63708" w:rsidRPr="000147D2">
        <w:rPr>
          <w:lang w:val="uk-UA"/>
        </w:rPr>
        <w:t xml:space="preserve"> менеджер зі збору цін </w:t>
      </w:r>
      <w:r w:rsidRPr="000147D2">
        <w:rPr>
          <w:lang w:val="uk-UA"/>
        </w:rPr>
        <w:t>повин</w:t>
      </w:r>
      <w:r w:rsidR="00B63708" w:rsidRPr="000147D2">
        <w:rPr>
          <w:lang w:val="uk-UA"/>
        </w:rPr>
        <w:t>ен</w:t>
      </w:r>
      <w:r w:rsidRPr="000147D2">
        <w:rPr>
          <w:lang w:val="uk-UA"/>
        </w:rPr>
        <w:t xml:space="preserve"> задавати собі питання по кожній моделі, що спостерігалася в попередньому місяці: чи залишається ця модель репрезентативною? Якщо модель все ще є доступною, зазвичай відповідь буде позитивною, оскільки застарілі моделі зникнуть дуже швидко.</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 xml:space="preserve">Якщо відповідь позитивна, то </w:t>
      </w:r>
      <w:r w:rsidR="00B63708" w:rsidRPr="000147D2">
        <w:rPr>
          <w:lang w:val="uk-UA"/>
        </w:rPr>
        <w:t xml:space="preserve">менеджер зі збору цін </w:t>
      </w:r>
      <w:r w:rsidRPr="000147D2">
        <w:rPr>
          <w:lang w:val="uk-UA"/>
        </w:rPr>
        <w:t xml:space="preserve">повинен взяти поточну ціну. Якщо відповідь є негативною, то </w:t>
      </w:r>
      <w:r w:rsidR="00B63708" w:rsidRPr="000147D2">
        <w:rPr>
          <w:lang w:val="uk-UA"/>
        </w:rPr>
        <w:t>менеджер зі збору цін</w:t>
      </w:r>
      <w:r w:rsidRPr="000147D2">
        <w:rPr>
          <w:lang w:val="uk-UA"/>
        </w:rPr>
        <w:t xml:space="preserve"> повин</w:t>
      </w:r>
      <w:r w:rsidR="00B63708" w:rsidRPr="000147D2">
        <w:rPr>
          <w:lang w:val="uk-UA"/>
        </w:rPr>
        <w:t>ен</w:t>
      </w:r>
      <w:r w:rsidRPr="000147D2">
        <w:rPr>
          <w:lang w:val="uk-UA"/>
        </w:rPr>
        <w:t xml:space="preserve"> обрати нову модель, яка</w:t>
      </w:r>
      <w:r w:rsidR="00B63708" w:rsidRPr="000147D2">
        <w:rPr>
          <w:lang w:val="uk-UA"/>
        </w:rPr>
        <w:t>,</w:t>
      </w:r>
      <w:r w:rsidRPr="000147D2">
        <w:rPr>
          <w:lang w:val="uk-UA"/>
        </w:rPr>
        <w:t xml:space="preserve"> на його думку</w:t>
      </w:r>
      <w:r w:rsidR="00B63708" w:rsidRPr="000147D2">
        <w:rPr>
          <w:lang w:val="uk-UA"/>
        </w:rPr>
        <w:t>,</w:t>
      </w:r>
      <w:r w:rsidRPr="000147D2">
        <w:rPr>
          <w:lang w:val="uk-UA"/>
        </w:rPr>
        <w:t xml:space="preserve"> є репрезентативною. Не потрібно намагатися знайти модель заміни, яка є схожою на стару модель. Для моделей, що зникають, схожість взагалі не має ніякого значення. Це дуже важливий момент.</w:t>
      </w:r>
    </w:p>
    <w:p w:rsidR="002C6A72" w:rsidRPr="000147D2" w:rsidRDefault="002C6A72" w:rsidP="00000FF3">
      <w:pPr>
        <w:pStyle w:val="a3"/>
        <w:numPr>
          <w:ilvl w:val="0"/>
          <w:numId w:val="101"/>
        </w:numPr>
        <w:tabs>
          <w:tab w:val="left" w:pos="821"/>
        </w:tabs>
        <w:spacing w:before="68" w:line="249" w:lineRule="auto"/>
        <w:ind w:right="1719" w:hanging="339"/>
        <w:jc w:val="both"/>
        <w:rPr>
          <w:lang w:val="uk-UA"/>
        </w:rPr>
      </w:pPr>
      <w:r w:rsidRPr="000147D2">
        <w:rPr>
          <w:lang w:val="uk-UA"/>
        </w:rPr>
        <w:t>Схожість з попередньою моделлю може відігравати певну роль тільки</w:t>
      </w:r>
      <w:r w:rsidR="00B63708" w:rsidRPr="000147D2">
        <w:rPr>
          <w:lang w:val="uk-UA"/>
        </w:rPr>
        <w:t xml:space="preserve"> тоді</w:t>
      </w:r>
      <w:r w:rsidRPr="000147D2">
        <w:rPr>
          <w:lang w:val="uk-UA"/>
        </w:rPr>
        <w:t xml:space="preserve">, коли </w:t>
      </w:r>
      <w:r w:rsidR="00B63708" w:rsidRPr="000147D2">
        <w:rPr>
          <w:lang w:val="uk-UA"/>
        </w:rPr>
        <w:t>менеджер зі збору цін</w:t>
      </w:r>
      <w:r w:rsidRPr="000147D2">
        <w:rPr>
          <w:lang w:val="uk-UA"/>
        </w:rPr>
        <w:t xml:space="preserve"> може обирати між кількома замінами, які є однаково репрезентативними.</w:t>
      </w:r>
    </w:p>
    <w:p w:rsidR="002C6A72" w:rsidRPr="000147D2" w:rsidRDefault="002C6A72" w:rsidP="00B63708">
      <w:pPr>
        <w:pStyle w:val="5"/>
        <w:spacing w:before="112"/>
        <w:ind w:right="1660"/>
        <w:rPr>
          <w:b w:val="0"/>
          <w:bCs/>
          <w:i w:val="0"/>
          <w:sz w:val="24"/>
          <w:szCs w:val="24"/>
          <w:lang w:val="uk-UA"/>
        </w:rPr>
      </w:pPr>
      <w:r w:rsidRPr="000147D2">
        <w:rPr>
          <w:i w:val="0"/>
          <w:sz w:val="24"/>
          <w:szCs w:val="24"/>
          <w:lang w:val="uk-UA"/>
        </w:rPr>
        <w:t xml:space="preserve">Додаткові аспекти застосування </w:t>
      </w:r>
      <w:r w:rsidR="002C40D4" w:rsidRPr="000147D2">
        <w:rPr>
          <w:i w:val="0"/>
          <w:sz w:val="24"/>
          <w:szCs w:val="24"/>
          <w:lang w:val="uk-UA"/>
        </w:rPr>
        <w:t>ціноутворення опціонів</w:t>
      </w:r>
    </w:p>
    <w:p w:rsidR="002C6A72" w:rsidRPr="000147D2"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Враховуючи швидкі зміни в комп’ютерних технологіях, нові характеристики включаються з певною регулярністю. В</w:t>
      </w:r>
      <w:r w:rsidR="00B63708" w:rsidRPr="000147D2">
        <w:rPr>
          <w:lang w:val="uk-UA"/>
        </w:rPr>
        <w:t>и</w:t>
      </w:r>
      <w:r w:rsidRPr="000147D2">
        <w:rPr>
          <w:lang w:val="uk-UA"/>
        </w:rPr>
        <w:t xml:space="preserve">бір нового набору відповідних характеристик кожного місяця не є настільки нагальною потребою, але статистик </w:t>
      </w:r>
      <w:r w:rsidR="00B63708" w:rsidRPr="000147D2">
        <w:rPr>
          <w:lang w:val="uk-UA"/>
        </w:rPr>
        <w:t xml:space="preserve">з питань ціноутворення </w:t>
      </w:r>
      <w:r w:rsidRPr="000147D2">
        <w:rPr>
          <w:lang w:val="uk-UA"/>
        </w:rPr>
        <w:t xml:space="preserve">повинен знати про таку ймовірність. При введенні будь-якої нової характеристики (скажімо, новий вид процесора або новий диск) статистик </w:t>
      </w:r>
      <w:r w:rsidR="00B86340" w:rsidRPr="000147D2">
        <w:rPr>
          <w:lang w:val="uk-UA"/>
        </w:rPr>
        <w:t xml:space="preserve">з питань ціноутворення </w:t>
      </w:r>
      <w:r w:rsidRPr="000147D2">
        <w:rPr>
          <w:lang w:val="uk-UA"/>
        </w:rPr>
        <w:t>повинен прийняти рішення щодо того, наскільки нова характеристика є важливою для того, щоб бути включеною. В ідеалі така ситуація буде траплятися тільки кілька разів на рік.</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Звичайно, нову характеристику можна </w:t>
      </w:r>
      <w:r w:rsidR="00B86340" w:rsidRPr="000147D2">
        <w:rPr>
          <w:lang w:val="uk-UA"/>
        </w:rPr>
        <w:t>враховувати при</w:t>
      </w:r>
      <w:r w:rsidRPr="000147D2">
        <w:rPr>
          <w:lang w:val="uk-UA"/>
        </w:rPr>
        <w:t xml:space="preserve"> коригуванн</w:t>
      </w:r>
      <w:r w:rsidR="00B86340" w:rsidRPr="000147D2">
        <w:rPr>
          <w:lang w:val="uk-UA"/>
        </w:rPr>
        <w:t>і</w:t>
      </w:r>
      <w:r w:rsidRPr="000147D2">
        <w:rPr>
          <w:lang w:val="uk-UA"/>
        </w:rPr>
        <w:t xml:space="preserve"> якості тільки</w:t>
      </w:r>
      <w:r w:rsidR="00B86340" w:rsidRPr="000147D2">
        <w:rPr>
          <w:lang w:val="uk-UA"/>
        </w:rPr>
        <w:t xml:space="preserve"> тоді</w:t>
      </w:r>
      <w:r w:rsidRPr="000147D2">
        <w:rPr>
          <w:lang w:val="uk-UA"/>
        </w:rPr>
        <w:t xml:space="preserve">, </w:t>
      </w:r>
      <w:r w:rsidR="00B86340" w:rsidRPr="000147D2">
        <w:rPr>
          <w:lang w:val="uk-UA"/>
        </w:rPr>
        <w:t>коли</w:t>
      </w:r>
      <w:r w:rsidRPr="000147D2">
        <w:rPr>
          <w:lang w:val="uk-UA"/>
        </w:rPr>
        <w:t xml:space="preserve"> ця характеристика збирається як в попередньому, так і поточному місяці.</w:t>
      </w:r>
    </w:p>
    <w:p w:rsidR="002C6A72" w:rsidRPr="000147D2" w:rsidRDefault="002C6A72" w:rsidP="00000FF3">
      <w:pPr>
        <w:spacing w:before="1"/>
        <w:rPr>
          <w:rFonts w:ascii="Arial Narrow" w:hAnsi="Arial Narrow" w:cs="Arial Narrow"/>
          <w:sz w:val="20"/>
          <w:szCs w:val="20"/>
          <w:lang w:val="uk-UA"/>
        </w:rPr>
      </w:pPr>
    </w:p>
    <w:p w:rsidR="002C6A72" w:rsidRPr="000147D2" w:rsidRDefault="002C6A72" w:rsidP="00000FF3">
      <w:pPr>
        <w:pStyle w:val="4"/>
        <w:numPr>
          <w:ilvl w:val="1"/>
          <w:numId w:val="99"/>
        </w:numPr>
        <w:tabs>
          <w:tab w:val="left" w:pos="1192"/>
        </w:tabs>
        <w:ind w:left="1191" w:hanging="710"/>
        <w:rPr>
          <w:b w:val="0"/>
          <w:bCs/>
          <w:sz w:val="24"/>
          <w:szCs w:val="24"/>
          <w:lang w:val="uk-UA"/>
        </w:rPr>
      </w:pPr>
      <w:r w:rsidRPr="000147D2">
        <w:rPr>
          <w:sz w:val="24"/>
          <w:szCs w:val="24"/>
          <w:lang w:val="uk-UA"/>
        </w:rPr>
        <w:t xml:space="preserve">Пропозиція </w:t>
      </w:r>
      <w:r w:rsidR="00B63708" w:rsidRPr="000147D2">
        <w:rPr>
          <w:sz w:val="24"/>
          <w:szCs w:val="24"/>
          <w:lang w:val="uk-UA"/>
        </w:rPr>
        <w:t>для</w:t>
      </w:r>
      <w:r w:rsidRPr="000147D2">
        <w:rPr>
          <w:sz w:val="24"/>
          <w:szCs w:val="24"/>
          <w:lang w:val="uk-UA"/>
        </w:rPr>
        <w:t xml:space="preserve"> коригуванн</w:t>
      </w:r>
      <w:r w:rsidR="00B63708" w:rsidRPr="000147D2">
        <w:rPr>
          <w:sz w:val="24"/>
          <w:szCs w:val="24"/>
          <w:lang w:val="uk-UA"/>
        </w:rPr>
        <w:t>я</w:t>
      </w:r>
      <w:r w:rsidRPr="000147D2">
        <w:rPr>
          <w:sz w:val="24"/>
          <w:szCs w:val="24"/>
          <w:lang w:val="uk-UA"/>
        </w:rPr>
        <w:t xml:space="preserve"> якості</w:t>
      </w:r>
    </w:p>
    <w:p w:rsidR="002C6A72" w:rsidRPr="000147D2" w:rsidRDefault="00B86340" w:rsidP="00000FF3">
      <w:pPr>
        <w:pStyle w:val="5"/>
        <w:numPr>
          <w:ilvl w:val="0"/>
          <w:numId w:val="96"/>
        </w:numPr>
        <w:tabs>
          <w:tab w:val="left" w:pos="822"/>
        </w:tabs>
        <w:spacing w:before="104"/>
        <w:ind w:hanging="340"/>
        <w:rPr>
          <w:b w:val="0"/>
          <w:bCs/>
          <w:i w:val="0"/>
          <w:sz w:val="24"/>
          <w:szCs w:val="24"/>
          <w:lang w:val="uk-UA"/>
        </w:rPr>
      </w:pPr>
      <w:r w:rsidRPr="000147D2">
        <w:rPr>
          <w:i w:val="0"/>
          <w:sz w:val="24"/>
          <w:szCs w:val="24"/>
          <w:lang w:val="uk-UA"/>
        </w:rPr>
        <w:t>Мостове накладання</w:t>
      </w:r>
      <w:r w:rsidR="002C6A72" w:rsidRPr="000147D2">
        <w:rPr>
          <w:i w:val="0"/>
          <w:sz w:val="24"/>
          <w:szCs w:val="24"/>
          <w:lang w:val="uk-UA"/>
        </w:rPr>
        <w:t xml:space="preserve"> (тільки для ноутбуків)</w:t>
      </w:r>
    </w:p>
    <w:p w:rsidR="002C6A72" w:rsidRPr="000147D2" w:rsidRDefault="002C6A72" w:rsidP="00000FF3">
      <w:pPr>
        <w:pStyle w:val="a3"/>
        <w:numPr>
          <w:ilvl w:val="0"/>
          <w:numId w:val="101"/>
        </w:numPr>
        <w:tabs>
          <w:tab w:val="left" w:pos="821"/>
        </w:tabs>
        <w:spacing w:before="100"/>
        <w:ind w:hanging="339"/>
        <w:rPr>
          <w:lang w:val="uk-UA"/>
        </w:rPr>
      </w:pPr>
      <w:r w:rsidRPr="000147D2">
        <w:rPr>
          <w:lang w:val="uk-UA"/>
        </w:rPr>
        <w:t xml:space="preserve">Відповідні моделі можна порівнювати </w:t>
      </w:r>
      <w:r w:rsidR="00B86340" w:rsidRPr="000147D2">
        <w:rPr>
          <w:lang w:val="uk-UA"/>
        </w:rPr>
        <w:t>прямо</w:t>
      </w:r>
      <w:r w:rsidRPr="000147D2">
        <w:rPr>
          <w:lang w:val="uk-UA"/>
        </w:rPr>
        <w:t>.</w:t>
      </w:r>
    </w:p>
    <w:p w:rsidR="002C6A72" w:rsidRPr="000147D2" w:rsidRDefault="002C6A72" w:rsidP="00000FF3">
      <w:pPr>
        <w:pStyle w:val="a3"/>
        <w:numPr>
          <w:ilvl w:val="0"/>
          <w:numId w:val="101"/>
        </w:numPr>
        <w:tabs>
          <w:tab w:val="left" w:pos="821"/>
        </w:tabs>
        <w:spacing w:before="75" w:line="249" w:lineRule="auto"/>
        <w:ind w:right="1718" w:hanging="339"/>
        <w:jc w:val="both"/>
        <w:rPr>
          <w:lang w:val="uk-UA"/>
        </w:rPr>
      </w:pPr>
      <w:r w:rsidRPr="000147D2">
        <w:rPr>
          <w:lang w:val="uk-UA"/>
        </w:rPr>
        <w:t xml:space="preserve">Якщо стара модель замінюється новою, то застосовується </w:t>
      </w:r>
      <w:r w:rsidR="00B86340" w:rsidRPr="000147D2">
        <w:rPr>
          <w:lang w:val="uk-UA"/>
        </w:rPr>
        <w:t>мостове накладання</w:t>
      </w:r>
      <w:r w:rsidRPr="000147D2">
        <w:rPr>
          <w:lang w:val="uk-UA"/>
        </w:rPr>
        <w:t>. В якості мосту використовується динаміка цін всіх інших ноутбуків (відповідних).</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spacing w:before="2"/>
        <w:rPr>
          <w:rFonts w:ascii="Arial Narrow" w:hAnsi="Arial Narrow" w:cs="Arial Narrow"/>
          <w:sz w:val="18"/>
          <w:szCs w:val="18"/>
          <w:highlight w:val="cyan"/>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101</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B86340">
      <w:pPr>
        <w:pStyle w:val="5"/>
        <w:spacing w:before="68" w:line="360" w:lineRule="atLeast"/>
        <w:ind w:right="4300"/>
        <w:rPr>
          <w:b w:val="0"/>
          <w:bCs/>
          <w:lang w:val="uk-UA"/>
        </w:rPr>
      </w:pPr>
      <w:r w:rsidRPr="000147D2">
        <w:rPr>
          <w:i w:val="0"/>
          <w:sz w:val="24"/>
          <w:szCs w:val="24"/>
          <w:lang w:val="uk-UA"/>
        </w:rPr>
        <w:lastRenderedPageBreak/>
        <w:t>Заміна для забезпечення репрезентативності</w:t>
      </w:r>
      <w:r w:rsidRPr="000147D2">
        <w:rPr>
          <w:b w:val="0"/>
          <w:bCs/>
          <w:i w:val="0"/>
          <w:sz w:val="24"/>
          <w:szCs w:val="24"/>
          <w:lang w:val="uk-UA"/>
        </w:rPr>
        <w:t xml:space="preserve"> </w:t>
      </w:r>
      <w:r w:rsidR="00B86340" w:rsidRPr="00A442FA">
        <w:rPr>
          <w:i w:val="0"/>
          <w:sz w:val="24"/>
          <w:szCs w:val="24"/>
          <w:lang w:val="uk-UA"/>
        </w:rPr>
        <w:t>Схема</w:t>
      </w:r>
      <w:r w:rsidRPr="00A442FA">
        <w:rPr>
          <w:i w:val="0"/>
          <w:sz w:val="24"/>
          <w:szCs w:val="24"/>
          <w:lang w:val="uk-UA"/>
        </w:rPr>
        <w:t xml:space="preserve"> 72</w:t>
      </w:r>
    </w:p>
    <w:p w:rsidR="002C6A72" w:rsidRPr="00922E9B" w:rsidRDefault="002C6A72" w:rsidP="00000FF3">
      <w:pPr>
        <w:spacing w:line="234" w:lineRule="exact"/>
        <w:ind w:left="481"/>
        <w:rPr>
          <w:rFonts w:cs="Calibri"/>
          <w:sz w:val="24"/>
          <w:szCs w:val="24"/>
          <w:lang w:val="uk-UA"/>
        </w:rPr>
      </w:pPr>
      <w:r w:rsidRPr="00922E9B">
        <w:rPr>
          <w:b/>
          <w:bCs/>
          <w:sz w:val="24"/>
          <w:szCs w:val="24"/>
          <w:lang w:val="uk-UA"/>
        </w:rPr>
        <w:t>Заміна для забезпечення репрезентативності</w:t>
      </w:r>
    </w:p>
    <w:p w:rsidR="002C6A72" w:rsidRPr="000147D2" w:rsidRDefault="002C6A72" w:rsidP="00000FF3">
      <w:pPr>
        <w:spacing w:line="234" w:lineRule="exact"/>
        <w:rPr>
          <w:rFonts w:cs="Calibri"/>
          <w:sz w:val="20"/>
          <w:szCs w:val="20"/>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183"/>
        <w:ind w:left="1244" w:firstLine="39"/>
        <w:rPr>
          <w:rFonts w:cs="Calibri"/>
          <w:sz w:val="18"/>
          <w:szCs w:val="18"/>
          <w:lang w:val="uk-UA"/>
        </w:rPr>
      </w:pPr>
      <w:r w:rsidRPr="000147D2">
        <w:rPr>
          <w:b/>
          <w:bCs/>
          <w:sz w:val="18"/>
          <w:lang w:val="uk-UA"/>
        </w:rPr>
        <w:lastRenderedPageBreak/>
        <w:t>цільова сукупність</w:t>
      </w:r>
    </w:p>
    <w:p w:rsidR="002C6A72" w:rsidRPr="000147D2" w:rsidRDefault="00B223CB" w:rsidP="00000FF3">
      <w:pPr>
        <w:pStyle w:val="a3"/>
        <w:spacing w:before="522"/>
        <w:ind w:left="1244" w:firstLine="0"/>
        <w:rPr>
          <w:lang w:val="uk-UA"/>
        </w:rPr>
      </w:pPr>
      <w:r>
        <w:rPr>
          <w:noProof/>
          <w:lang w:val="uk-UA" w:eastAsia="uk-UA"/>
        </w:rPr>
        <mc:AlternateContent>
          <mc:Choice Requires="wps">
            <w:drawing>
              <wp:anchor distT="0" distB="0" distL="114300" distR="114300" simplePos="0" relativeHeight="251466240" behindDoc="0" locked="0" layoutInCell="1" allowOverlap="1" wp14:anchorId="7A53EDA8" wp14:editId="00D1305C">
                <wp:simplePos x="0" y="0"/>
                <wp:positionH relativeFrom="page">
                  <wp:posOffset>1356360</wp:posOffset>
                </wp:positionH>
                <wp:positionV relativeFrom="paragraph">
                  <wp:posOffset>1137920</wp:posOffset>
                </wp:positionV>
                <wp:extent cx="285750" cy="237490"/>
                <wp:effectExtent l="0" t="0" r="19050" b="10160"/>
                <wp:wrapNone/>
                <wp:docPr id="404" name="Поле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749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2"/>
                              <w:ind w:left="159"/>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5" o:spid="_x0000_s1146" type="#_x0000_t202" style="position:absolute;left:0;text-align:left;margin-left:106.8pt;margin-top:89.6pt;width:22.5pt;height:18.7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" filled="f" strokecolor="gray" strokeweight="1.5pt">
                <v:textbox inset="0,0,0,0">
                  <w:txbxContent>
                    <w:p w:rsidR="00392B1D" w:rsidRDefault="00392B1D" w:rsidP="00000FF3">
                      <w:pPr>
                        <w:spacing w:before="82"/>
                        <w:ind w:left="159"/>
                        <w:rPr>
                          <w:rFonts w:cs="Calibri"/>
                          <w:sz w:val="18"/>
                          <w:szCs w:val="18"/>
                        </w:rPr>
                      </w:pPr>
                      <w:r>
                        <w:rPr>
                          <w:b/>
                          <w:bCs/>
                          <w:sz w:val="18"/>
                          <w:lang w:val="uk"/>
                        </w:rPr>
                        <w:t>M</w:t>
                      </w:r>
                    </w:p>
                  </w:txbxContent>
                </v:textbox>
                <w10:wrap anchorx="page"/>
              </v:shape>
            </w:pict>
          </mc:Fallback>
        </mc:AlternateContent>
      </w:r>
      <w:r w:rsidR="002C6A72" w:rsidRPr="000147D2">
        <w:rPr>
          <w:lang w:val="uk-UA"/>
        </w:rPr>
        <w:t>моделі</w:t>
      </w:r>
    </w:p>
    <w:p w:rsidR="002C6A72" w:rsidRPr="000147D2" w:rsidRDefault="002C6A72" w:rsidP="00B86340">
      <w:pPr>
        <w:spacing w:before="166" w:line="206" w:lineRule="exact"/>
        <w:ind w:left="743" w:right="-59" w:hanging="252"/>
        <w:rPr>
          <w:rFonts w:cs="Calibri"/>
          <w:sz w:val="18"/>
          <w:szCs w:val="18"/>
          <w:lang w:val="uk-UA"/>
        </w:rPr>
      </w:pPr>
      <w:r w:rsidRPr="000147D2">
        <w:rPr>
          <w:lang w:val="uk-UA"/>
        </w:rPr>
        <w:br w:type="column"/>
      </w:r>
      <w:r w:rsidR="00A442FA">
        <w:rPr>
          <w:lang w:val="uk-UA"/>
        </w:rPr>
        <w:lastRenderedPageBreak/>
        <w:t xml:space="preserve">     </w:t>
      </w:r>
      <w:r w:rsidRPr="000147D2">
        <w:rPr>
          <w:b/>
          <w:bCs/>
          <w:sz w:val="18"/>
          <w:szCs w:val="18"/>
          <w:lang w:val="uk-UA"/>
        </w:rPr>
        <w:t>заміна для забезпечення репрезентативності</w:t>
      </w: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spacing w:before="8"/>
        <w:rPr>
          <w:rFonts w:cs="Calibri"/>
          <w:sz w:val="19"/>
          <w:szCs w:val="19"/>
          <w:lang w:val="uk-UA"/>
        </w:rPr>
      </w:pPr>
    </w:p>
    <w:p w:rsidR="002C6A72" w:rsidRPr="000147D2" w:rsidRDefault="00B223CB" w:rsidP="00000FF3">
      <w:pPr>
        <w:spacing w:line="374" w:lineRule="exact"/>
        <w:ind w:left="1807"/>
        <w:rPr>
          <w:rFonts w:cs="Calibri"/>
          <w:sz w:val="20"/>
          <w:szCs w:val="20"/>
          <w:lang w:val="uk-UA"/>
        </w:rPr>
      </w:pPr>
      <w:r>
        <w:rPr>
          <w:rFonts w:cs="Calibri"/>
          <w:noProof/>
          <w:sz w:val="20"/>
          <w:szCs w:val="20"/>
          <w:lang w:val="uk-UA" w:eastAsia="uk-UA"/>
        </w:rPr>
        <mc:AlternateContent>
          <mc:Choice Requires="wps">
            <w:drawing>
              <wp:inline distT="0" distB="0" distL="0" distR="0" wp14:anchorId="7438E34E" wp14:editId="457515C8">
                <wp:extent cx="285750" cy="238125"/>
                <wp:effectExtent l="0" t="0" r="19050" b="28575"/>
                <wp:docPr id="402" name="Поле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noFill/>
                        <a:ln w="19050">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3"/>
                              <w:ind w:left="159"/>
                              <w:rPr>
                                <w:rFonts w:cs="Calibri"/>
                                <w:sz w:val="18"/>
                                <w:szCs w:val="18"/>
                              </w:rPr>
                            </w:pPr>
                            <w:r>
                              <w:rPr>
                                <w:b/>
                                <w:bCs/>
                                <w:sz w:val="18"/>
                                <w:lang w:val="uk"/>
                              </w:rPr>
                              <w:t>M</w:t>
                            </w:r>
                          </w:p>
                        </w:txbxContent>
                      </wps:txbx>
                      <wps:bodyPr rot="0" vert="horz" wrap="square" lIns="0" tIns="0" rIns="0" bIns="0" anchor="t" anchorCtr="0" upright="1">
                        <a:noAutofit/>
                      </wps:bodyPr>
                    </wps:wsp>
                  </a:graphicData>
                </a:graphic>
              </wp:inline>
            </w:drawing>
          </mc:Choice>
          <mc:Fallback>
            <w:pict>
              <v:shape id="Поле 994" o:spid="_x0000_s1147" type="#_x0000_t202" style="width:2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" filled="f" strokecolor="#177c3e" strokeweight="1.5pt">
                <v:textbox inset="0,0,0,0">
                  <w:txbxContent>
                    <w:p w:rsidR="00392B1D" w:rsidRDefault="00392B1D" w:rsidP="00000FF3">
                      <w:pPr>
                        <w:spacing w:before="83"/>
                        <w:ind w:left="159"/>
                        <w:rPr>
                          <w:rFonts w:cs="Calibri"/>
                          <w:sz w:val="18"/>
                          <w:szCs w:val="18"/>
                        </w:rPr>
                      </w:pPr>
                      <w:r>
                        <w:rPr>
                          <w:b/>
                          <w:bCs/>
                          <w:sz w:val="18"/>
                          <w:lang w:val="uk"/>
                        </w:rPr>
                        <w:t>M</w:t>
                      </w:r>
                    </w:p>
                  </w:txbxContent>
                </v:textbox>
                <w10:anchorlock/>
              </v:shape>
            </w:pict>
          </mc:Fallback>
        </mc:AlternateContent>
      </w:r>
    </w:p>
    <w:p w:rsidR="002C6A72" w:rsidRPr="000147D2" w:rsidRDefault="002C6A72" w:rsidP="00000FF3">
      <w:pPr>
        <w:spacing w:before="6"/>
        <w:rPr>
          <w:rFonts w:cs="Calibri"/>
          <w:sz w:val="7"/>
          <w:szCs w:val="7"/>
          <w:lang w:val="uk-UA"/>
        </w:rPr>
      </w:pPr>
    </w:p>
    <w:p w:rsidR="002C6A72" w:rsidRPr="000147D2" w:rsidRDefault="00B223CB" w:rsidP="00000FF3">
      <w:pPr>
        <w:spacing w:line="1514" w:lineRule="exact"/>
        <w:ind w:left="7"/>
        <w:rPr>
          <w:rFonts w:cs="Calibri"/>
          <w:sz w:val="20"/>
          <w:szCs w:val="20"/>
          <w:lang w:val="uk-UA"/>
        </w:rPr>
      </w:pPr>
      <w:r>
        <w:rPr>
          <w:noProof/>
          <w:sz w:val="20"/>
          <w:lang w:val="uk-UA" w:eastAsia="uk-UA"/>
        </w:rPr>
        <mc:AlternateContent>
          <mc:Choice Requires="wps">
            <w:drawing>
              <wp:inline distT="0" distB="0" distL="0" distR="0" wp14:anchorId="37D174FF" wp14:editId="79821E38">
                <wp:extent cx="285750" cy="237490"/>
                <wp:effectExtent l="0" t="0" r="19050" b="10160"/>
                <wp:docPr id="401" name="Поле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749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2"/>
                              <w:ind w:left="159"/>
                              <w:rPr>
                                <w:rFonts w:cs="Calibri"/>
                                <w:sz w:val="18"/>
                                <w:szCs w:val="18"/>
                              </w:rPr>
                            </w:pPr>
                            <w:r>
                              <w:rPr>
                                <w:b/>
                                <w:bCs/>
                                <w:sz w:val="18"/>
                                <w:lang w:val="uk"/>
                              </w:rPr>
                              <w:t>M</w:t>
                            </w:r>
                          </w:p>
                        </w:txbxContent>
                      </wps:txbx>
                      <wps:bodyPr rot="0" vert="horz" wrap="square" lIns="0" tIns="0" rIns="0" bIns="0" anchor="t" anchorCtr="0" upright="1">
                        <a:noAutofit/>
                      </wps:bodyPr>
                    </wps:wsp>
                  </a:graphicData>
                </a:graphic>
              </wp:inline>
            </w:drawing>
          </mc:Choice>
          <mc:Fallback>
            <w:pict>
              <v:shape id="Поле 993" o:spid="_x0000_s1148" type="#_x0000_t202" style="width:22.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" filled="f" strokecolor="gray" strokeweight="1.5pt">
                <v:textbox inset="0,0,0,0">
                  <w:txbxContent>
                    <w:p w:rsidR="00392B1D" w:rsidRDefault="00392B1D" w:rsidP="00000FF3">
                      <w:pPr>
                        <w:spacing w:before="82"/>
                        <w:ind w:left="159"/>
                        <w:rPr>
                          <w:rFonts w:cs="Calibri"/>
                          <w:sz w:val="18"/>
                          <w:szCs w:val="18"/>
                        </w:rPr>
                      </w:pPr>
                      <w:r>
                        <w:rPr>
                          <w:b/>
                          <w:bCs/>
                          <w:sz w:val="18"/>
                          <w:lang w:val="uk"/>
                        </w:rPr>
                        <w:t>M</w:t>
                      </w:r>
                    </w:p>
                  </w:txbxContent>
                </v:textbox>
                <w10:anchorlock/>
              </v:shape>
            </w:pict>
          </mc:Fallback>
        </mc:AlternateContent>
      </w:r>
      <w:r w:rsidR="002C6A72" w:rsidRPr="000147D2">
        <w:rPr>
          <w:rFonts w:ascii="Times New Roman"/>
          <w:sz w:val="12"/>
          <w:lang w:val="uk-UA"/>
        </w:rPr>
        <w:t xml:space="preserve"> </w:t>
      </w:r>
      <w:r>
        <w:rPr>
          <w:noProof/>
          <w:sz w:val="12"/>
          <w:lang w:val="uk-UA" w:eastAsia="uk-UA"/>
        </w:rPr>
        <w:drawing>
          <wp:inline distT="0" distB="0" distL="0" distR="0" wp14:anchorId="0FCE4468" wp14:editId="7722F935">
            <wp:extent cx="186055" cy="74295"/>
            <wp:effectExtent l="0" t="0" r="4445" b="1905"/>
            <wp:docPr id="12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6055" cy="74295"/>
                    </a:xfrm>
                    <a:prstGeom prst="rect">
                      <a:avLst/>
                    </a:prstGeom>
                    <a:noFill/>
                    <a:ln>
                      <a:noFill/>
                    </a:ln>
                  </pic:spPr>
                </pic:pic>
              </a:graphicData>
            </a:graphic>
          </wp:inline>
        </w:drawing>
      </w:r>
      <w:r w:rsidR="002C6A72" w:rsidRPr="000147D2">
        <w:rPr>
          <w:rFonts w:ascii="Times New Roman"/>
          <w:sz w:val="20"/>
          <w:lang w:val="uk-UA"/>
        </w:rPr>
        <w:t xml:space="preserve"> </w:t>
      </w:r>
      <w:r>
        <w:rPr>
          <w:noProof/>
          <w:sz w:val="20"/>
          <w:lang w:val="uk-UA" w:eastAsia="uk-UA"/>
        </w:rPr>
        <mc:AlternateContent>
          <mc:Choice Requires="wps">
            <w:drawing>
              <wp:inline distT="0" distB="0" distL="0" distR="0" wp14:anchorId="13BF65A3" wp14:editId="30AAC999">
                <wp:extent cx="285750" cy="237490"/>
                <wp:effectExtent l="0" t="0" r="19050" b="10160"/>
                <wp:docPr id="400" name="Поле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749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2"/>
                              <w:ind w:left="159"/>
                              <w:rPr>
                                <w:rFonts w:cs="Calibri"/>
                                <w:sz w:val="18"/>
                                <w:szCs w:val="18"/>
                              </w:rPr>
                            </w:pPr>
                            <w:r>
                              <w:rPr>
                                <w:b/>
                                <w:bCs/>
                                <w:sz w:val="18"/>
                                <w:lang w:val="uk"/>
                              </w:rPr>
                              <w:t>M</w:t>
                            </w:r>
                          </w:p>
                        </w:txbxContent>
                      </wps:txbx>
                      <wps:bodyPr rot="0" vert="horz" wrap="square" lIns="0" tIns="0" rIns="0" bIns="0" anchor="t" anchorCtr="0" upright="1">
                        <a:noAutofit/>
                      </wps:bodyPr>
                    </wps:wsp>
                  </a:graphicData>
                </a:graphic>
              </wp:inline>
            </w:drawing>
          </mc:Choice>
          <mc:Fallback>
            <w:pict>
              <v:shape id="Поле 992" o:spid="_x0000_s1149" type="#_x0000_t202" style="width:22.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" filled="f" strokecolor="gray" strokeweight="1.5pt">
                <v:textbox inset="0,0,0,0">
                  <w:txbxContent>
                    <w:p w:rsidR="00392B1D" w:rsidRDefault="00392B1D" w:rsidP="00000FF3">
                      <w:pPr>
                        <w:spacing w:before="82"/>
                        <w:ind w:left="159"/>
                        <w:rPr>
                          <w:rFonts w:cs="Calibri"/>
                          <w:sz w:val="18"/>
                          <w:szCs w:val="18"/>
                        </w:rPr>
                      </w:pPr>
                      <w:r>
                        <w:rPr>
                          <w:b/>
                          <w:bCs/>
                          <w:sz w:val="18"/>
                          <w:lang w:val="uk"/>
                        </w:rPr>
                        <w:t>M</w:t>
                      </w:r>
                    </w:p>
                  </w:txbxContent>
                </v:textbox>
                <w10:anchorlock/>
              </v:shape>
            </w:pict>
          </mc:Fallback>
        </mc:AlternateContent>
      </w:r>
      <w:r w:rsidR="002C6A72" w:rsidRPr="000147D2">
        <w:rPr>
          <w:rFonts w:ascii="Times New Roman"/>
          <w:sz w:val="20"/>
          <w:lang w:val="uk-UA"/>
        </w:rPr>
        <w:t xml:space="preserve"> </w:t>
      </w:r>
      <w:r>
        <w:rPr>
          <w:noProof/>
          <w:sz w:val="20"/>
          <w:lang w:val="uk-UA" w:eastAsia="uk-UA"/>
        </w:rPr>
        <w:drawing>
          <wp:inline distT="0" distB="0" distL="0" distR="0" wp14:anchorId="2304D2F1" wp14:editId="0B1D31A9">
            <wp:extent cx="198755" cy="943610"/>
            <wp:effectExtent l="0" t="0" r="0" b="8890"/>
            <wp:docPr id="12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8755" cy="943610"/>
                    </a:xfrm>
                    <a:prstGeom prst="rect">
                      <a:avLst/>
                    </a:prstGeom>
                    <a:noFill/>
                    <a:ln>
                      <a:noFill/>
                    </a:ln>
                  </pic:spPr>
                </pic:pic>
              </a:graphicData>
            </a:graphic>
          </wp:inline>
        </w:drawing>
      </w:r>
    </w:p>
    <w:p w:rsidR="002C6A72" w:rsidRPr="000147D2" w:rsidRDefault="00B223CB" w:rsidP="00000FF3">
      <w:pPr>
        <w:spacing w:before="31" w:line="244" w:lineRule="auto"/>
        <w:ind w:left="693"/>
        <w:jc w:val="center"/>
        <w:rPr>
          <w:rFonts w:ascii="Arial Narrow" w:hAnsi="Arial Narrow" w:cs="Arial Narrow"/>
          <w:sz w:val="18"/>
          <w:szCs w:val="18"/>
          <w:lang w:val="uk-UA"/>
        </w:rPr>
      </w:pPr>
      <w:r>
        <w:rPr>
          <w:noProof/>
          <w:lang w:val="uk-UA" w:eastAsia="uk-UA"/>
        </w:rPr>
        <w:drawing>
          <wp:anchor distT="0" distB="0" distL="114300" distR="114300" simplePos="0" relativeHeight="251539968" behindDoc="1" locked="0" layoutInCell="1" allowOverlap="1" wp14:anchorId="7A06C628" wp14:editId="70ECDB59">
            <wp:simplePos x="0" y="0"/>
            <wp:positionH relativeFrom="page">
              <wp:posOffset>1250950</wp:posOffset>
            </wp:positionH>
            <wp:positionV relativeFrom="paragraph">
              <wp:posOffset>-1442085</wp:posOffset>
            </wp:positionV>
            <wp:extent cx="612140" cy="1517650"/>
            <wp:effectExtent l="0" t="0" r="0" b="6350"/>
            <wp:wrapNone/>
            <wp:docPr id="492"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214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540992" behindDoc="1" locked="0" layoutInCell="1" allowOverlap="1" wp14:anchorId="49A7D80C" wp14:editId="471821CB">
            <wp:simplePos x="0" y="0"/>
            <wp:positionH relativeFrom="page">
              <wp:posOffset>1699260</wp:posOffset>
            </wp:positionH>
            <wp:positionV relativeFrom="paragraph">
              <wp:posOffset>-771525</wp:posOffset>
            </wp:positionV>
            <wp:extent cx="228600" cy="76200"/>
            <wp:effectExtent l="0" t="0" r="0" b="0"/>
            <wp:wrapNone/>
            <wp:docPr id="493"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rFonts w:ascii="Arial Narrow"/>
          <w:sz w:val="18"/>
          <w:lang w:val="uk-UA"/>
        </w:rPr>
        <w:t>Нерепрезентативна</w:t>
      </w:r>
      <w:r w:rsidR="002C6A72" w:rsidRPr="000147D2">
        <w:rPr>
          <w:rFonts w:ascii="Arial Narrow"/>
          <w:sz w:val="18"/>
          <w:lang w:val="uk-UA"/>
        </w:rPr>
        <w:t xml:space="preserve"> </w:t>
      </w:r>
      <w:r w:rsidR="002C6A72" w:rsidRPr="000147D2">
        <w:rPr>
          <w:rFonts w:ascii="Arial Narrow"/>
          <w:sz w:val="18"/>
          <w:lang w:val="uk-UA"/>
        </w:rPr>
        <w:t>модель</w:t>
      </w:r>
      <w:r w:rsidR="002C6A72" w:rsidRPr="000147D2">
        <w:rPr>
          <w:rFonts w:ascii="Arial Narrow"/>
          <w:sz w:val="18"/>
          <w:lang w:val="uk-UA"/>
        </w:rPr>
        <w:t xml:space="preserve"> </w:t>
      </w:r>
      <w:r w:rsidR="002C6A72" w:rsidRPr="000147D2">
        <w:rPr>
          <w:rFonts w:ascii="Arial Narrow"/>
          <w:sz w:val="18"/>
          <w:lang w:val="uk-UA"/>
        </w:rPr>
        <w:t>замінюється</w:t>
      </w:r>
      <w:r w:rsidR="002C6A72" w:rsidRPr="000147D2">
        <w:rPr>
          <w:rFonts w:ascii="Arial Narrow"/>
          <w:sz w:val="18"/>
          <w:lang w:val="uk-UA"/>
        </w:rPr>
        <w:t xml:space="preserve"> </w:t>
      </w:r>
      <w:r w:rsidR="002C6A72" w:rsidRPr="000147D2">
        <w:rPr>
          <w:rFonts w:ascii="Arial Narrow"/>
          <w:sz w:val="18"/>
          <w:lang w:val="uk-UA"/>
        </w:rPr>
        <w:t>репрезентативною</w:t>
      </w:r>
      <w:r w:rsidR="002C6A72" w:rsidRPr="000147D2">
        <w:rPr>
          <w:rFonts w:ascii="Arial Narrow"/>
          <w:sz w:val="18"/>
          <w:lang w:val="uk-UA"/>
        </w:rPr>
        <w:t xml:space="preserve"> </w:t>
      </w:r>
      <w:r w:rsidR="002C6A72" w:rsidRPr="000147D2">
        <w:rPr>
          <w:rFonts w:ascii="Arial Narrow"/>
          <w:sz w:val="18"/>
          <w:lang w:val="uk-UA"/>
        </w:rPr>
        <w:t>моделлю</w:t>
      </w:r>
      <w:r w:rsidR="002C6A72" w:rsidRPr="000147D2">
        <w:rPr>
          <w:rFonts w:ascii="Arial Narrow"/>
          <w:sz w:val="18"/>
          <w:lang w:val="uk-UA"/>
        </w:rPr>
        <w:t xml:space="preserve"> </w:t>
      </w:r>
      <w:r w:rsidR="002C6A72" w:rsidRPr="000147D2">
        <w:rPr>
          <w:rFonts w:ascii="Arial Narrow"/>
          <w:sz w:val="18"/>
          <w:lang w:val="uk-UA"/>
        </w:rPr>
        <w:t>в</w:t>
      </w:r>
      <w:r w:rsidR="002C6A72" w:rsidRPr="000147D2">
        <w:rPr>
          <w:rFonts w:ascii="Arial Narrow"/>
          <w:sz w:val="18"/>
          <w:lang w:val="uk-UA"/>
        </w:rPr>
        <w:t xml:space="preserve"> </w:t>
      </w:r>
      <w:r w:rsidR="002C6A72" w:rsidRPr="000147D2">
        <w:rPr>
          <w:rFonts w:ascii="Arial Narrow"/>
          <w:sz w:val="18"/>
          <w:lang w:val="uk-UA"/>
        </w:rPr>
        <w:t>періоді</w:t>
      </w:r>
      <w:r w:rsidR="002C6A72" w:rsidRPr="000147D2">
        <w:rPr>
          <w:rFonts w:ascii="Arial Narrow"/>
          <w:sz w:val="18"/>
          <w:lang w:val="uk-UA"/>
        </w:rPr>
        <w:t xml:space="preserve"> t = 4.</w:t>
      </w:r>
    </w:p>
    <w:p w:rsidR="002C6A72" w:rsidRPr="000147D2" w:rsidRDefault="002C6A72" w:rsidP="00000FF3">
      <w:pPr>
        <w:spacing w:before="159" w:line="206" w:lineRule="exact"/>
        <w:ind w:left="431" w:right="2685" w:hanging="1"/>
        <w:jc w:val="center"/>
        <w:rPr>
          <w:rFonts w:cs="Calibri"/>
          <w:sz w:val="18"/>
          <w:szCs w:val="18"/>
          <w:lang w:val="uk-UA"/>
        </w:rPr>
      </w:pPr>
      <w:r w:rsidRPr="000147D2">
        <w:rPr>
          <w:lang w:val="uk-UA"/>
        </w:rPr>
        <w:br w:type="column"/>
      </w:r>
      <w:r w:rsidRPr="000147D2">
        <w:rPr>
          <w:b/>
          <w:bCs/>
          <w:sz w:val="18"/>
          <w:lang w:val="uk-UA"/>
        </w:rPr>
        <w:lastRenderedPageBreak/>
        <w:t xml:space="preserve">регулярні </w:t>
      </w:r>
      <w:r w:rsidR="00B86340" w:rsidRPr="000147D2">
        <w:rPr>
          <w:b/>
          <w:bCs/>
          <w:sz w:val="18"/>
          <w:lang w:val="uk-UA"/>
        </w:rPr>
        <w:t>експертні</w:t>
      </w:r>
      <w:r w:rsidRPr="000147D2">
        <w:rPr>
          <w:b/>
          <w:bCs/>
          <w:sz w:val="18"/>
          <w:lang w:val="uk-UA"/>
        </w:rPr>
        <w:t xml:space="preserve"> перевірки репрезентативності</w:t>
      </w:r>
    </w:p>
    <w:p w:rsidR="002C6A72" w:rsidRPr="000147D2" w:rsidRDefault="002C6A72" w:rsidP="00000FF3">
      <w:pPr>
        <w:rPr>
          <w:rFonts w:cs="Calibri"/>
          <w:sz w:val="18"/>
          <w:szCs w:val="18"/>
          <w:lang w:val="uk-UA"/>
        </w:rPr>
      </w:pPr>
    </w:p>
    <w:p w:rsidR="002C6A72" w:rsidRPr="000147D2" w:rsidRDefault="00B223CB" w:rsidP="00000FF3">
      <w:pPr>
        <w:pStyle w:val="a3"/>
        <w:spacing w:before="135"/>
        <w:ind w:left="-17" w:firstLine="0"/>
        <w:rPr>
          <w:lang w:val="uk-UA"/>
        </w:rPr>
      </w:pPr>
      <w:r>
        <w:rPr>
          <w:noProof/>
          <w:lang w:val="uk-UA" w:eastAsia="uk-UA"/>
        </w:rPr>
        <w:drawing>
          <wp:anchor distT="0" distB="0" distL="114300" distR="114300" simplePos="0" relativeHeight="251465216" behindDoc="0" locked="0" layoutInCell="1" allowOverlap="1" wp14:anchorId="03D555FF" wp14:editId="2A50C4AC">
            <wp:simplePos x="0" y="0"/>
            <wp:positionH relativeFrom="page">
              <wp:posOffset>3375660</wp:posOffset>
            </wp:positionH>
            <wp:positionV relativeFrom="paragraph">
              <wp:posOffset>278765</wp:posOffset>
            </wp:positionV>
            <wp:extent cx="1017905" cy="1399540"/>
            <wp:effectExtent l="0" t="0" r="0" b="0"/>
            <wp:wrapNone/>
            <wp:docPr id="494"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1790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lang w:val="uk-UA"/>
        </w:rPr>
        <w:t>моделі</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5"/>
        <w:rPr>
          <w:rFonts w:ascii="Arial Narrow" w:hAnsi="Arial Narrow" w:cs="Arial Narrow"/>
          <w:sz w:val="18"/>
          <w:szCs w:val="18"/>
          <w:lang w:val="uk-UA"/>
        </w:rPr>
      </w:pPr>
    </w:p>
    <w:p w:rsidR="002C6A72" w:rsidRPr="000147D2" w:rsidRDefault="00B86340" w:rsidP="00B86340">
      <w:pPr>
        <w:spacing w:line="244" w:lineRule="auto"/>
        <w:ind w:left="1742" w:right="1848" w:hanging="26"/>
        <w:jc w:val="center"/>
        <w:rPr>
          <w:rFonts w:ascii="Arial Narrow" w:hAnsi="Arial Narrow" w:cs="Arial Narrow"/>
          <w:sz w:val="18"/>
          <w:szCs w:val="18"/>
          <w:lang w:val="uk-UA"/>
        </w:rPr>
      </w:pPr>
      <w:r w:rsidRPr="000147D2">
        <w:rPr>
          <w:rFonts w:ascii="Arial Narrow"/>
          <w:sz w:val="18"/>
          <w:lang w:val="uk-UA"/>
        </w:rPr>
        <w:t>що</w:t>
      </w:r>
      <w:r w:rsidRPr="000147D2">
        <w:rPr>
          <w:rFonts w:ascii="Arial Narrow"/>
          <w:sz w:val="18"/>
          <w:lang w:val="uk-UA"/>
        </w:rPr>
        <w:t xml:space="preserve"> </w:t>
      </w:r>
      <w:r w:rsidRPr="000147D2">
        <w:rPr>
          <w:rFonts w:ascii="Arial Narrow"/>
          <w:sz w:val="18"/>
          <w:lang w:val="uk-UA"/>
        </w:rPr>
        <w:t>продаються</w:t>
      </w:r>
      <w:r w:rsidRPr="000147D2">
        <w:rPr>
          <w:rFonts w:ascii="Arial Narrow"/>
          <w:sz w:val="18"/>
          <w:lang w:val="uk-UA"/>
        </w:rPr>
        <w:t xml:space="preserve"> </w:t>
      </w:r>
      <w:r w:rsidRPr="000147D2">
        <w:rPr>
          <w:rFonts w:ascii="Arial Narrow"/>
          <w:sz w:val="18"/>
          <w:lang w:val="uk-UA"/>
        </w:rPr>
        <w:t>найбільше</w:t>
      </w:r>
      <w:r w:rsidRPr="000147D2">
        <w:rPr>
          <w:rFonts w:ascii="Arial Narrow"/>
          <w:sz w:val="18"/>
          <w:lang w:val="uk-UA"/>
        </w:rPr>
        <w:t xml:space="preserve"> </w:t>
      </w:r>
      <w:r w:rsidR="002C6A72" w:rsidRPr="000147D2">
        <w:rPr>
          <w:rFonts w:ascii="Arial Narrow"/>
          <w:sz w:val="18"/>
          <w:lang w:val="uk-UA"/>
        </w:rPr>
        <w:t>в</w:t>
      </w:r>
      <w:r w:rsidR="002C6A72" w:rsidRPr="000147D2">
        <w:rPr>
          <w:rFonts w:ascii="Arial Narrow"/>
          <w:sz w:val="18"/>
          <w:lang w:val="uk-UA"/>
        </w:rPr>
        <w:t xml:space="preserve"> </w:t>
      </w:r>
      <w:r w:rsidR="002C6A72" w:rsidRPr="000147D2">
        <w:rPr>
          <w:rFonts w:ascii="Arial Narrow"/>
          <w:sz w:val="18"/>
          <w:lang w:val="uk-UA"/>
        </w:rPr>
        <w:t>періоді</w:t>
      </w:r>
      <w:r w:rsidR="002C6A72" w:rsidRPr="000147D2">
        <w:rPr>
          <w:rFonts w:ascii="Arial Narrow"/>
          <w:sz w:val="18"/>
          <w:lang w:val="uk-UA"/>
        </w:rPr>
        <w:t xml:space="preserve"> t = 4</w:t>
      </w:r>
    </w:p>
    <w:p w:rsidR="002C6A72" w:rsidRPr="000147D2" w:rsidRDefault="002C6A72" w:rsidP="00000FF3">
      <w:pPr>
        <w:spacing w:before="3"/>
        <w:rPr>
          <w:rFonts w:ascii="Arial Narrow" w:hAnsi="Arial Narrow" w:cs="Arial Narrow"/>
          <w:sz w:val="19"/>
          <w:szCs w:val="19"/>
          <w:lang w:val="uk-UA"/>
        </w:rPr>
      </w:pPr>
    </w:p>
    <w:p w:rsidR="002C6A72" w:rsidRPr="000147D2" w:rsidRDefault="00B86340" w:rsidP="00B86340">
      <w:pPr>
        <w:tabs>
          <w:tab w:val="left" w:pos="3190"/>
        </w:tabs>
        <w:spacing w:line="244" w:lineRule="auto"/>
        <w:ind w:left="1685" w:right="1738" w:hanging="1"/>
        <w:jc w:val="center"/>
        <w:rPr>
          <w:rFonts w:ascii="Arial Narrow" w:hAnsi="Arial Narrow" w:cs="Arial Narrow"/>
          <w:sz w:val="18"/>
          <w:szCs w:val="18"/>
          <w:lang w:val="uk-UA"/>
        </w:rPr>
      </w:pPr>
      <w:r w:rsidRPr="000147D2">
        <w:rPr>
          <w:rFonts w:ascii="Arial Narrow"/>
          <w:sz w:val="18"/>
          <w:lang w:val="uk-UA"/>
        </w:rPr>
        <w:t>що</w:t>
      </w:r>
      <w:r w:rsidRPr="000147D2">
        <w:rPr>
          <w:rFonts w:ascii="Arial Narrow"/>
          <w:sz w:val="18"/>
          <w:lang w:val="uk-UA"/>
        </w:rPr>
        <w:t xml:space="preserve"> </w:t>
      </w:r>
      <w:r w:rsidRPr="000147D2">
        <w:rPr>
          <w:rFonts w:ascii="Arial Narrow"/>
          <w:sz w:val="18"/>
          <w:lang w:val="uk-UA"/>
        </w:rPr>
        <w:t>продаються</w:t>
      </w:r>
      <w:r w:rsidRPr="000147D2">
        <w:rPr>
          <w:rFonts w:ascii="Arial Narrow"/>
          <w:sz w:val="18"/>
          <w:lang w:val="uk-UA"/>
        </w:rPr>
        <w:t xml:space="preserve"> </w:t>
      </w:r>
      <w:r w:rsidRPr="000147D2">
        <w:rPr>
          <w:rFonts w:ascii="Arial Narrow"/>
          <w:sz w:val="18"/>
          <w:lang w:val="uk-UA"/>
        </w:rPr>
        <w:t>найбільше</w:t>
      </w:r>
      <w:r w:rsidR="002C6A72" w:rsidRPr="000147D2">
        <w:rPr>
          <w:rFonts w:ascii="Arial Narrow"/>
          <w:sz w:val="18"/>
          <w:lang w:val="uk-UA"/>
        </w:rPr>
        <w:t xml:space="preserve"> </w:t>
      </w:r>
      <w:r w:rsidR="002C6A72" w:rsidRPr="000147D2">
        <w:rPr>
          <w:rFonts w:ascii="Arial Narrow"/>
          <w:sz w:val="18"/>
          <w:lang w:val="uk-UA"/>
        </w:rPr>
        <w:t>в</w:t>
      </w:r>
      <w:r w:rsidR="002C6A72" w:rsidRPr="000147D2">
        <w:rPr>
          <w:rFonts w:ascii="Arial Narrow"/>
          <w:sz w:val="18"/>
          <w:lang w:val="uk-UA"/>
        </w:rPr>
        <w:t xml:space="preserve"> </w:t>
      </w:r>
      <w:r w:rsidR="002C6A72" w:rsidRPr="000147D2">
        <w:rPr>
          <w:rFonts w:ascii="Arial Narrow"/>
          <w:sz w:val="18"/>
          <w:lang w:val="uk-UA"/>
        </w:rPr>
        <w:t>періоді</w:t>
      </w:r>
      <w:r w:rsidR="002C6A72" w:rsidRPr="000147D2">
        <w:rPr>
          <w:rFonts w:ascii="Arial Narrow"/>
          <w:sz w:val="18"/>
          <w:lang w:val="uk-UA"/>
        </w:rPr>
        <w:t xml:space="preserve"> t = 1, 2, 3</w:t>
      </w:r>
    </w:p>
    <w:p w:rsidR="002C6A72" w:rsidRPr="000147D2" w:rsidRDefault="002C6A72" w:rsidP="00000FF3">
      <w:pPr>
        <w:rPr>
          <w:rFonts w:ascii="Arial Narrow" w:hAnsi="Arial Narrow" w:cs="Arial Narrow"/>
          <w:sz w:val="18"/>
          <w:szCs w:val="18"/>
          <w:lang w:val="uk-UA"/>
        </w:rPr>
      </w:pPr>
    </w:p>
    <w:p w:rsidR="002C6A72" w:rsidRPr="000147D2" w:rsidRDefault="002C6A72" w:rsidP="00000FF3">
      <w:pPr>
        <w:rPr>
          <w:rFonts w:ascii="Arial Narrow" w:hAnsi="Arial Narrow" w:cs="Arial Narrow"/>
          <w:sz w:val="18"/>
          <w:szCs w:val="18"/>
          <w:lang w:val="uk-UA"/>
        </w:rPr>
      </w:pPr>
    </w:p>
    <w:p w:rsidR="002C6A72" w:rsidRPr="000147D2" w:rsidRDefault="002C6A72" w:rsidP="00000FF3">
      <w:pPr>
        <w:rPr>
          <w:rFonts w:ascii="Arial Narrow" w:hAnsi="Arial Narrow" w:cs="Arial Narrow"/>
          <w:sz w:val="18"/>
          <w:szCs w:val="18"/>
          <w:lang w:val="uk-UA"/>
        </w:rPr>
      </w:pPr>
    </w:p>
    <w:p w:rsidR="002C6A72" w:rsidRPr="000147D2" w:rsidRDefault="002C6A72" w:rsidP="00000FF3">
      <w:pPr>
        <w:spacing w:before="1"/>
        <w:rPr>
          <w:rFonts w:ascii="Arial Narrow" w:hAnsi="Arial Narrow" w:cs="Arial Narrow"/>
          <w:sz w:val="23"/>
          <w:szCs w:val="23"/>
          <w:lang w:val="uk-UA"/>
        </w:rPr>
      </w:pPr>
    </w:p>
    <w:p w:rsidR="002C6A72" w:rsidRPr="000147D2" w:rsidRDefault="002C6A72" w:rsidP="00000FF3">
      <w:pPr>
        <w:spacing w:line="244" w:lineRule="auto"/>
        <w:ind w:left="640" w:right="3071"/>
        <w:jc w:val="center"/>
        <w:rPr>
          <w:rFonts w:ascii="Arial Narrow" w:hAnsi="Arial Narrow" w:cs="Arial Narrow"/>
          <w:sz w:val="18"/>
          <w:szCs w:val="18"/>
          <w:lang w:val="uk-UA"/>
        </w:rPr>
      </w:pPr>
      <w:r w:rsidRPr="000147D2">
        <w:rPr>
          <w:rFonts w:ascii="Arial Narrow"/>
          <w:sz w:val="18"/>
          <w:lang w:val="uk-UA"/>
        </w:rPr>
        <w:t>розрахункова</w:t>
      </w:r>
      <w:r w:rsidRPr="000147D2">
        <w:rPr>
          <w:rFonts w:ascii="Arial Narrow"/>
          <w:sz w:val="18"/>
          <w:lang w:val="uk-UA"/>
        </w:rPr>
        <w:t xml:space="preserve"> </w:t>
      </w:r>
      <w:r w:rsidRPr="000147D2">
        <w:rPr>
          <w:rFonts w:ascii="Arial Narrow"/>
          <w:sz w:val="18"/>
          <w:lang w:val="uk-UA"/>
        </w:rPr>
        <w:t>частота</w:t>
      </w:r>
      <w:r w:rsidRPr="000147D2">
        <w:rPr>
          <w:rFonts w:ascii="Arial Narrow"/>
          <w:sz w:val="18"/>
          <w:lang w:val="uk-UA"/>
        </w:rPr>
        <w:t xml:space="preserve"> </w:t>
      </w:r>
      <w:r w:rsidRPr="000147D2">
        <w:rPr>
          <w:rFonts w:ascii="Arial Narrow"/>
          <w:sz w:val="18"/>
          <w:lang w:val="uk-UA"/>
        </w:rPr>
        <w:t>продажів</w:t>
      </w:r>
    </w:p>
    <w:p w:rsidR="002C6A72" w:rsidRPr="000147D2" w:rsidRDefault="002C6A72" w:rsidP="00000FF3">
      <w:pPr>
        <w:spacing w:line="244" w:lineRule="auto"/>
        <w:jc w:val="center"/>
        <w:rPr>
          <w:rFonts w:ascii="Arial Narrow" w:hAnsi="Arial Narrow" w:cs="Arial Narrow"/>
          <w:sz w:val="18"/>
          <w:szCs w:val="18"/>
          <w:lang w:val="uk-UA"/>
        </w:rPr>
        <w:sectPr w:rsidR="002C6A72" w:rsidRPr="000147D2" w:rsidSect="00B86340">
          <w:type w:val="continuous"/>
          <w:pgSz w:w="11910" w:h="16840"/>
          <w:pgMar w:top="0" w:right="1680" w:bottom="280" w:left="540" w:header="720" w:footer="720" w:gutter="0"/>
          <w:cols w:num="3" w:space="720" w:equalWidth="0">
            <w:col w:w="2449" w:space="40"/>
            <w:col w:w="2251" w:space="22"/>
            <w:col w:w="4928"/>
          </w:cols>
        </w:sectPr>
      </w:pPr>
    </w:p>
    <w:p w:rsidR="002C6A72" w:rsidRPr="000147D2" w:rsidRDefault="002C6A72" w:rsidP="00000FF3">
      <w:pPr>
        <w:spacing w:before="2"/>
        <w:rPr>
          <w:rFonts w:ascii="Arial Narrow" w:hAnsi="Arial Narrow" w:cs="Arial Narrow"/>
          <w:sz w:val="10"/>
          <w:szCs w:val="10"/>
          <w:lang w:val="uk-UA"/>
        </w:rPr>
      </w:pPr>
    </w:p>
    <w:p w:rsidR="002C6A72" w:rsidRPr="000147D2" w:rsidRDefault="002C6A72" w:rsidP="005579BA">
      <w:pPr>
        <w:pStyle w:val="a3"/>
        <w:numPr>
          <w:ilvl w:val="0"/>
          <w:numId w:val="101"/>
        </w:numPr>
        <w:tabs>
          <w:tab w:val="left" w:pos="821"/>
        </w:tabs>
        <w:spacing w:before="62" w:line="249" w:lineRule="auto"/>
        <w:ind w:right="1716" w:hanging="339"/>
        <w:jc w:val="both"/>
        <w:rPr>
          <w:lang w:val="uk-UA"/>
        </w:rPr>
      </w:pPr>
      <w:r w:rsidRPr="000147D2">
        <w:rPr>
          <w:lang w:val="uk-UA"/>
        </w:rPr>
        <w:t>З метою коригування зміни якості між моделлю</w:t>
      </w:r>
      <w:r w:rsidR="005579BA" w:rsidRPr="000147D2">
        <w:rPr>
          <w:lang w:val="uk-UA"/>
        </w:rPr>
        <w:t>, що замінюється,</w:t>
      </w:r>
      <w:r w:rsidRPr="000147D2">
        <w:rPr>
          <w:lang w:val="uk-UA"/>
        </w:rPr>
        <w:t xml:space="preserve"> і моделлю</w:t>
      </w:r>
      <w:r w:rsidR="005579BA" w:rsidRPr="000147D2">
        <w:rPr>
          <w:lang w:val="uk-UA"/>
        </w:rPr>
        <w:t xml:space="preserve"> заміни</w:t>
      </w:r>
      <w:r w:rsidRPr="000147D2">
        <w:rPr>
          <w:lang w:val="uk-UA"/>
        </w:rPr>
        <w:t>, в якості мосту використовується динаміка цін всіх інших спостережуваних моделей (див. нижче).</w:t>
      </w:r>
    </w:p>
    <w:p w:rsidR="002C6A72" w:rsidRPr="000147D2" w:rsidRDefault="002C6A72" w:rsidP="00000FF3">
      <w:pPr>
        <w:spacing w:before="3"/>
        <w:rPr>
          <w:rFonts w:ascii="Arial Narrow" w:hAnsi="Arial Narrow" w:cs="Arial Narrow"/>
          <w:sz w:val="20"/>
          <w:szCs w:val="20"/>
          <w:lang w:val="uk-UA"/>
        </w:rPr>
      </w:pPr>
    </w:p>
    <w:p w:rsidR="002C6A72" w:rsidRPr="00A442FA" w:rsidRDefault="00B86340" w:rsidP="00000FF3">
      <w:pPr>
        <w:pStyle w:val="5"/>
        <w:spacing w:line="237" w:lineRule="exact"/>
        <w:rPr>
          <w:b w:val="0"/>
          <w:bCs/>
          <w:i w:val="0"/>
          <w:sz w:val="24"/>
          <w:szCs w:val="24"/>
          <w:lang w:val="uk-UA"/>
        </w:rPr>
      </w:pPr>
      <w:r w:rsidRPr="00A442FA">
        <w:rPr>
          <w:i w:val="0"/>
          <w:sz w:val="24"/>
          <w:szCs w:val="24"/>
          <w:lang w:val="uk-UA"/>
        </w:rPr>
        <w:t>Схема</w:t>
      </w:r>
      <w:r w:rsidR="002C6A72" w:rsidRPr="00A442FA">
        <w:rPr>
          <w:i w:val="0"/>
          <w:sz w:val="24"/>
          <w:szCs w:val="24"/>
          <w:lang w:val="uk-UA"/>
        </w:rPr>
        <w:t xml:space="preserve"> 73</w:t>
      </w:r>
    </w:p>
    <w:p w:rsidR="002C6A72" w:rsidRPr="00922E9B" w:rsidRDefault="005579BA" w:rsidP="00000FF3">
      <w:pPr>
        <w:spacing w:line="237" w:lineRule="exact"/>
        <w:ind w:left="481"/>
        <w:rPr>
          <w:rFonts w:cs="Calibri"/>
          <w:sz w:val="24"/>
          <w:szCs w:val="24"/>
          <w:lang w:val="uk-UA"/>
        </w:rPr>
      </w:pPr>
      <w:r w:rsidRPr="00922E9B">
        <w:rPr>
          <w:b/>
          <w:bCs/>
          <w:sz w:val="24"/>
          <w:szCs w:val="24"/>
          <w:lang w:val="uk-UA"/>
        </w:rPr>
        <w:t>Мостове накладання</w:t>
      </w:r>
      <w:r w:rsidR="002C6A72" w:rsidRPr="00922E9B">
        <w:rPr>
          <w:b/>
          <w:bCs/>
          <w:sz w:val="24"/>
          <w:szCs w:val="24"/>
          <w:lang w:val="uk-UA"/>
        </w:rPr>
        <w:t xml:space="preserve"> </w:t>
      </w:r>
      <w:r w:rsidRPr="00922E9B">
        <w:rPr>
          <w:b/>
          <w:bCs/>
          <w:sz w:val="24"/>
          <w:szCs w:val="24"/>
          <w:lang w:val="uk-UA"/>
        </w:rPr>
        <w:t xml:space="preserve">із </w:t>
      </w:r>
      <w:r w:rsidR="002C6A72" w:rsidRPr="00922E9B">
        <w:rPr>
          <w:b/>
          <w:bCs/>
          <w:sz w:val="24"/>
          <w:szCs w:val="24"/>
          <w:lang w:val="uk-UA"/>
        </w:rPr>
        <w:t>збільшення</w:t>
      </w:r>
      <w:r w:rsidRPr="00922E9B">
        <w:rPr>
          <w:b/>
          <w:bCs/>
          <w:sz w:val="24"/>
          <w:szCs w:val="24"/>
          <w:lang w:val="uk-UA"/>
        </w:rPr>
        <w:t>м фактичної</w:t>
      </w:r>
      <w:r w:rsidR="002C6A72" w:rsidRPr="00922E9B">
        <w:rPr>
          <w:b/>
          <w:bCs/>
          <w:sz w:val="24"/>
          <w:szCs w:val="24"/>
          <w:lang w:val="uk-UA"/>
        </w:rPr>
        <w:t xml:space="preserve"> ціни</w:t>
      </w:r>
    </w:p>
    <w:p w:rsidR="002C6A72" w:rsidRPr="000147D2" w:rsidRDefault="002C6A72" w:rsidP="00000FF3">
      <w:pPr>
        <w:spacing w:line="237" w:lineRule="exact"/>
        <w:rPr>
          <w:rFonts w:cs="Calibri"/>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B223CB" w:rsidP="00000FF3">
      <w:pPr>
        <w:pStyle w:val="a3"/>
        <w:spacing w:before="168"/>
        <w:ind w:left="694" w:firstLine="0"/>
        <w:rPr>
          <w:lang w:val="uk-UA"/>
        </w:rPr>
      </w:pPr>
      <w:r>
        <w:rPr>
          <w:noProof/>
          <w:lang w:val="uk-UA" w:eastAsia="uk-UA"/>
        </w:rPr>
        <w:lastRenderedPageBreak/>
        <w:drawing>
          <wp:anchor distT="0" distB="0" distL="114300" distR="114300" simplePos="0" relativeHeight="251538944" behindDoc="1" locked="0" layoutInCell="1" allowOverlap="1" wp14:anchorId="7795B453" wp14:editId="4533DD0C">
            <wp:simplePos x="0" y="0"/>
            <wp:positionH relativeFrom="page">
              <wp:posOffset>1083945</wp:posOffset>
            </wp:positionH>
            <wp:positionV relativeFrom="paragraph">
              <wp:posOffset>60960</wp:posOffset>
            </wp:positionV>
            <wp:extent cx="3855720" cy="2648585"/>
            <wp:effectExtent l="0" t="0" r="0" b="0"/>
            <wp:wrapNone/>
            <wp:docPr id="495"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55720"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lang w:val="uk-UA"/>
        </w:rPr>
        <w:t>Ціна</w:t>
      </w:r>
    </w:p>
    <w:p w:rsidR="002C6A72" w:rsidRPr="000147D2" w:rsidRDefault="002C6A72" w:rsidP="00000FF3">
      <w:pPr>
        <w:pStyle w:val="a3"/>
        <w:spacing w:before="117"/>
        <w:ind w:left="0" w:firstLine="0"/>
        <w:jc w:val="right"/>
        <w:rPr>
          <w:lang w:val="uk-UA"/>
        </w:rPr>
      </w:pPr>
      <w:r w:rsidRPr="000147D2">
        <w:rPr>
          <w:lang w:val="uk-UA"/>
        </w:rPr>
        <w:t>60</w:t>
      </w:r>
    </w:p>
    <w:p w:rsidR="002C6A72" w:rsidRPr="000147D2" w:rsidRDefault="002C6A72" w:rsidP="00000FF3">
      <w:pPr>
        <w:spacing w:before="4"/>
        <w:rPr>
          <w:rFonts w:ascii="Arial Narrow" w:hAnsi="Arial Narrow" w:cs="Arial Narrow"/>
          <w:sz w:val="21"/>
          <w:szCs w:val="21"/>
          <w:lang w:val="uk-UA"/>
        </w:rPr>
      </w:pPr>
      <w:r w:rsidRPr="000147D2">
        <w:rPr>
          <w:lang w:val="uk-UA"/>
        </w:rPr>
        <w:br w:type="column"/>
      </w:r>
    </w:p>
    <w:p w:rsidR="002C6A72" w:rsidRPr="000147D2" w:rsidRDefault="002C6A72" w:rsidP="00000FF3">
      <w:pPr>
        <w:pStyle w:val="a3"/>
        <w:ind w:left="694" w:firstLine="0"/>
        <w:rPr>
          <w:lang w:val="uk-UA"/>
        </w:rPr>
      </w:pPr>
      <w:r w:rsidRPr="000147D2">
        <w:rPr>
          <w:lang w:val="uk-UA"/>
        </w:rPr>
        <w:t>міст</w:t>
      </w:r>
    </w:p>
    <w:p w:rsidR="002C6A72" w:rsidRPr="000147D2" w:rsidRDefault="002C6A72" w:rsidP="00000FF3">
      <w:pPr>
        <w:rPr>
          <w:rFonts w:ascii="Arial Narrow" w:hAnsi="Arial Narrow" w:cs="Arial Narrow"/>
          <w:sz w:val="20"/>
          <w:szCs w:val="20"/>
          <w:lang w:val="uk-UA"/>
        </w:rPr>
      </w:pPr>
      <w:r w:rsidRPr="000147D2">
        <w:rPr>
          <w:lang w:val="uk-UA"/>
        </w:rPr>
        <w:br w:type="column"/>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pStyle w:val="a3"/>
        <w:spacing w:before="142"/>
        <w:ind w:left="694" w:firstLine="0"/>
        <w:rPr>
          <w:lang w:val="uk-UA"/>
        </w:rPr>
      </w:pPr>
      <w:r w:rsidRPr="000147D2">
        <w:rPr>
          <w:lang w:val="uk-UA"/>
        </w:rPr>
        <w:t>різниця в якості</w:t>
      </w:r>
    </w:p>
    <w:p w:rsidR="002C6A72" w:rsidRPr="000147D2" w:rsidRDefault="002C6A72" w:rsidP="00000FF3">
      <w:pPr>
        <w:rPr>
          <w:lang w:val="uk-UA"/>
        </w:rPr>
        <w:sectPr w:rsidR="002C6A72" w:rsidRPr="000147D2">
          <w:type w:val="continuous"/>
          <w:pgSz w:w="11910" w:h="16840"/>
          <w:pgMar w:top="0" w:right="1680" w:bottom="280" w:left="540" w:header="720" w:footer="720" w:gutter="0"/>
          <w:cols w:num="3" w:space="720" w:equalWidth="0">
            <w:col w:w="1340" w:space="1031"/>
            <w:col w:w="1239" w:space="1374"/>
            <w:col w:w="4706"/>
          </w:cols>
        </w:sectPr>
      </w:pPr>
    </w:p>
    <w:p w:rsidR="002C6A72" w:rsidRPr="000147D2" w:rsidRDefault="002C6A72" w:rsidP="00000FF3">
      <w:pPr>
        <w:pStyle w:val="a3"/>
        <w:tabs>
          <w:tab w:val="left" w:pos="5693"/>
        </w:tabs>
        <w:spacing w:before="161"/>
        <w:ind w:left="2610" w:firstLine="0"/>
        <w:rPr>
          <w:lang w:val="uk-UA"/>
        </w:rPr>
      </w:pPr>
      <w:r w:rsidRPr="000147D2">
        <w:rPr>
          <w:lang w:val="uk-UA"/>
        </w:rPr>
        <w:lastRenderedPageBreak/>
        <w:t>модель «а»</w:t>
      </w:r>
      <w:r w:rsidRPr="000147D2">
        <w:rPr>
          <w:lang w:val="uk-UA"/>
        </w:rPr>
        <w:tab/>
        <w:t>модель «b»</w:t>
      </w:r>
    </w:p>
    <w:p w:rsidR="002C6A72" w:rsidRPr="000147D2" w:rsidRDefault="002C6A72" w:rsidP="00000FF3">
      <w:pPr>
        <w:pStyle w:val="a3"/>
        <w:spacing w:before="128"/>
        <w:ind w:left="1113" w:firstLine="0"/>
        <w:rPr>
          <w:lang w:val="uk-UA"/>
        </w:rPr>
      </w:pPr>
      <w:r w:rsidRPr="000147D2">
        <w:rPr>
          <w:lang w:val="uk-UA"/>
        </w:rPr>
        <w:t>50</w:t>
      </w:r>
    </w:p>
    <w:p w:rsidR="002C6A72" w:rsidRPr="000147D2" w:rsidRDefault="005579BA" w:rsidP="00000FF3">
      <w:pPr>
        <w:pStyle w:val="a3"/>
        <w:spacing w:before="52" w:line="206" w:lineRule="exact"/>
        <w:ind w:left="5739" w:right="1717" w:firstLine="0"/>
        <w:rPr>
          <w:lang w:val="uk-UA"/>
        </w:rPr>
      </w:pPr>
      <w:r w:rsidRPr="000147D2">
        <w:rPr>
          <w:rFonts w:ascii="Arial" w:hAnsi="Arial" w:cs="Arial"/>
          <w:lang w:val="uk-UA"/>
        </w:rPr>
        <w:t>∆</w:t>
      </w:r>
      <w:r w:rsidR="002C6A72" w:rsidRPr="000147D2">
        <w:rPr>
          <w:lang w:val="uk-UA"/>
        </w:rPr>
        <w:t>P вихідних моделей модель «c»</w:t>
      </w:r>
    </w:p>
    <w:p w:rsidR="002C6A72" w:rsidRPr="000147D2" w:rsidRDefault="002C6A72" w:rsidP="00000FF3">
      <w:pPr>
        <w:pStyle w:val="a3"/>
        <w:spacing w:before="33"/>
        <w:ind w:left="1113" w:firstLine="0"/>
        <w:rPr>
          <w:lang w:val="uk-UA"/>
        </w:rPr>
      </w:pPr>
      <w:r w:rsidRPr="000147D2">
        <w:rPr>
          <w:lang w:val="uk-UA"/>
        </w:rPr>
        <w:t>40</w:t>
      </w:r>
    </w:p>
    <w:p w:rsidR="002C6A72" w:rsidRPr="000147D2" w:rsidRDefault="002C6A72" w:rsidP="00000FF3">
      <w:pPr>
        <w:pStyle w:val="a3"/>
        <w:spacing w:before="109"/>
        <w:ind w:left="5739" w:firstLine="0"/>
        <w:rPr>
          <w:lang w:val="uk-UA"/>
        </w:rPr>
      </w:pPr>
      <w:r w:rsidRPr="000147D2">
        <w:rPr>
          <w:lang w:val="uk-UA"/>
        </w:rPr>
        <w:t>модель «d»</w:t>
      </w:r>
    </w:p>
    <w:p w:rsidR="002C6A72" w:rsidRPr="000147D2" w:rsidRDefault="002C6A72" w:rsidP="00000FF3">
      <w:pPr>
        <w:pStyle w:val="a3"/>
        <w:spacing w:before="53"/>
        <w:ind w:left="1113" w:firstLine="0"/>
        <w:rPr>
          <w:lang w:val="uk-UA"/>
        </w:rPr>
      </w:pPr>
      <w:r w:rsidRPr="000147D2">
        <w:rPr>
          <w:lang w:val="uk-UA"/>
        </w:rPr>
        <w:t>30</w:t>
      </w:r>
    </w:p>
    <w:p w:rsidR="002C6A72" w:rsidRPr="000147D2" w:rsidRDefault="002C6A72" w:rsidP="00000FF3">
      <w:pPr>
        <w:spacing w:before="7"/>
        <w:rPr>
          <w:rFonts w:ascii="Arial Narrow" w:hAnsi="Arial Narrow" w:cs="Arial Narrow"/>
          <w:sz w:val="20"/>
          <w:szCs w:val="20"/>
          <w:lang w:val="uk-UA"/>
        </w:rPr>
      </w:pPr>
    </w:p>
    <w:p w:rsidR="002C6A72" w:rsidRPr="000147D2" w:rsidRDefault="002C6A72" w:rsidP="00000FF3">
      <w:pPr>
        <w:pStyle w:val="a3"/>
        <w:ind w:left="5739" w:firstLine="0"/>
        <w:rPr>
          <w:lang w:val="uk-UA"/>
        </w:rPr>
      </w:pPr>
      <w:r w:rsidRPr="000147D2">
        <w:rPr>
          <w:lang w:val="uk-UA"/>
        </w:rPr>
        <w:t>модель «e»</w:t>
      </w:r>
    </w:p>
    <w:p w:rsidR="002C6A72" w:rsidRPr="000147D2" w:rsidRDefault="002C6A72" w:rsidP="00000FF3">
      <w:pPr>
        <w:pStyle w:val="a3"/>
        <w:spacing w:before="32"/>
        <w:ind w:left="1113" w:firstLine="0"/>
        <w:rPr>
          <w:lang w:val="uk-UA"/>
        </w:rPr>
      </w:pPr>
      <w:r w:rsidRPr="000147D2">
        <w:rPr>
          <w:lang w:val="uk-UA"/>
        </w:rPr>
        <w:t>20</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7"/>
        <w:rPr>
          <w:rFonts w:ascii="Arial Narrow" w:hAnsi="Arial Narrow" w:cs="Arial Narrow"/>
          <w:sz w:val="23"/>
          <w:szCs w:val="23"/>
          <w:lang w:val="uk-UA"/>
        </w:rPr>
      </w:pPr>
    </w:p>
    <w:p w:rsidR="002C6A72" w:rsidRPr="000147D2" w:rsidRDefault="002C6A72" w:rsidP="00000FF3">
      <w:pPr>
        <w:pStyle w:val="a3"/>
        <w:tabs>
          <w:tab w:val="left" w:pos="905"/>
        </w:tabs>
        <w:spacing w:before="76"/>
        <w:ind w:left="0" w:right="1285" w:firstLine="0"/>
        <w:jc w:val="center"/>
        <w:rPr>
          <w:lang w:val="uk-UA"/>
        </w:rPr>
      </w:pPr>
      <w:r w:rsidRPr="000147D2">
        <w:rPr>
          <w:lang w:val="uk-UA"/>
        </w:rPr>
        <w:t>t=4</w:t>
      </w:r>
      <w:r w:rsidRPr="000147D2">
        <w:rPr>
          <w:lang w:val="uk-UA"/>
        </w:rPr>
        <w:tab/>
        <w:t>t=5</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2"/>
        <w:rPr>
          <w:rFonts w:ascii="Arial Narrow" w:hAnsi="Arial Narrow" w:cs="Arial Narrow"/>
          <w:sz w:val="18"/>
          <w:szCs w:val="18"/>
          <w:lang w:val="uk-UA"/>
        </w:rPr>
      </w:pPr>
    </w:p>
    <w:p w:rsidR="002C6A72" w:rsidRPr="000147D2" w:rsidRDefault="002C6A72" w:rsidP="00922E9B">
      <w:pPr>
        <w:tabs>
          <w:tab w:val="left" w:pos="2694"/>
        </w:tabs>
        <w:spacing w:before="76"/>
        <w:ind w:left="481"/>
        <w:rPr>
          <w:rFonts w:ascii="Arial Narrow" w:hAnsi="Arial Narrow" w:cs="Arial Narrow"/>
          <w:sz w:val="16"/>
          <w:szCs w:val="16"/>
          <w:lang w:val="uk-UA"/>
        </w:rPr>
      </w:pPr>
      <w:r w:rsidRPr="000147D2">
        <w:rPr>
          <w:rFonts w:ascii="Arial Narrow"/>
          <w:sz w:val="20"/>
          <w:lang w:val="uk-UA"/>
        </w:rPr>
        <w:t>102</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0147D2" w:rsidRDefault="005579BA" w:rsidP="00000FF3">
      <w:pPr>
        <w:pStyle w:val="5"/>
        <w:numPr>
          <w:ilvl w:val="0"/>
          <w:numId w:val="96"/>
        </w:numPr>
        <w:tabs>
          <w:tab w:val="left" w:pos="823"/>
        </w:tabs>
        <w:spacing w:before="72"/>
        <w:ind w:left="822"/>
        <w:rPr>
          <w:b w:val="0"/>
          <w:bCs/>
          <w:i w:val="0"/>
          <w:sz w:val="24"/>
          <w:szCs w:val="24"/>
          <w:lang w:val="uk-UA"/>
        </w:rPr>
      </w:pPr>
      <w:r w:rsidRPr="000147D2">
        <w:rPr>
          <w:i w:val="0"/>
          <w:sz w:val="24"/>
          <w:szCs w:val="24"/>
          <w:lang w:val="uk-UA"/>
        </w:rPr>
        <w:t>Ц</w:t>
      </w:r>
      <w:r w:rsidR="002C6A72" w:rsidRPr="000147D2">
        <w:rPr>
          <w:i w:val="0"/>
          <w:sz w:val="24"/>
          <w:szCs w:val="24"/>
          <w:lang w:val="uk-UA"/>
        </w:rPr>
        <w:t xml:space="preserve">іноутворення </w:t>
      </w:r>
      <w:r w:rsidRPr="000147D2">
        <w:rPr>
          <w:i w:val="0"/>
          <w:sz w:val="24"/>
          <w:szCs w:val="24"/>
          <w:lang w:val="uk-UA"/>
        </w:rPr>
        <w:t xml:space="preserve">опціонів </w:t>
      </w:r>
      <w:r w:rsidR="002C6A72" w:rsidRPr="000147D2">
        <w:rPr>
          <w:i w:val="0"/>
          <w:sz w:val="24"/>
          <w:szCs w:val="24"/>
          <w:lang w:val="uk-UA"/>
        </w:rPr>
        <w:t>(тільки для настільних ПК)</w:t>
      </w:r>
    </w:p>
    <w:p w:rsidR="002C6A72" w:rsidRPr="000147D2"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 xml:space="preserve">Для більшості товарів </w:t>
      </w:r>
      <w:r w:rsidR="005579BA" w:rsidRPr="000147D2">
        <w:rPr>
          <w:lang w:val="uk-UA"/>
        </w:rPr>
        <w:t>ціноутворення опціонів</w:t>
      </w:r>
      <w:r w:rsidRPr="000147D2">
        <w:rPr>
          <w:lang w:val="uk-UA"/>
        </w:rPr>
        <w:t xml:space="preserve"> використовується в тих ситуаціях, коли певна </w:t>
      </w:r>
      <w:r w:rsidR="005579BA" w:rsidRPr="000147D2">
        <w:rPr>
          <w:lang w:val="uk-UA"/>
        </w:rPr>
        <w:t>функція</w:t>
      </w:r>
      <w:r w:rsidRPr="000147D2">
        <w:rPr>
          <w:lang w:val="uk-UA"/>
        </w:rPr>
        <w:t xml:space="preserve"> продукту, така, як, наприклад, кондиціо</w:t>
      </w:r>
      <w:r w:rsidR="005579BA" w:rsidRPr="000147D2">
        <w:rPr>
          <w:lang w:val="uk-UA"/>
        </w:rPr>
        <w:t>нування повітря</w:t>
      </w:r>
      <w:r w:rsidRPr="000147D2">
        <w:rPr>
          <w:lang w:val="uk-UA"/>
        </w:rPr>
        <w:t xml:space="preserve"> в автомобілі, була у вигляді опції, а тепер стала стандартом. Звідси і назва «</w:t>
      </w:r>
      <w:r w:rsidR="005579BA" w:rsidRPr="000147D2">
        <w:rPr>
          <w:lang w:val="uk-UA"/>
        </w:rPr>
        <w:t>ціноутворення опціонів</w:t>
      </w:r>
      <w:r w:rsidRPr="000147D2">
        <w:rPr>
          <w:lang w:val="uk-UA"/>
        </w:rPr>
        <w:t xml:space="preserve">». Для комп'ютерів воно використовується в дещо іншому вигляді. В цьому випадку </w:t>
      </w:r>
      <w:r w:rsidR="005579BA" w:rsidRPr="000147D2">
        <w:rPr>
          <w:lang w:val="uk-UA"/>
        </w:rPr>
        <w:t>ціноутворення опціонів</w:t>
      </w:r>
      <w:r w:rsidRPr="000147D2">
        <w:rPr>
          <w:lang w:val="uk-UA"/>
        </w:rPr>
        <w:t xml:space="preserve"> використовується для коригування різниці в цінах для певної функції в ситуації, коли модель заміни має іншу версію цієї функції у порівнянні зі старою моделлю. Наприклад, коли модель заміни має жорсткий диск на 200 ГБ, а стара модель на 100 Гб, </w:t>
      </w:r>
      <w:r w:rsidR="005579BA" w:rsidRPr="000147D2">
        <w:rPr>
          <w:lang w:val="uk-UA"/>
        </w:rPr>
        <w:t>ціноутворення опціонів</w:t>
      </w:r>
      <w:r w:rsidRPr="000147D2">
        <w:rPr>
          <w:lang w:val="uk-UA"/>
        </w:rPr>
        <w:t xml:space="preserve"> допом</w:t>
      </w:r>
      <w:r w:rsidR="006C59A7" w:rsidRPr="000147D2">
        <w:rPr>
          <w:lang w:val="uk-UA"/>
        </w:rPr>
        <w:t>а</w:t>
      </w:r>
      <w:r w:rsidRPr="000147D2">
        <w:rPr>
          <w:lang w:val="uk-UA"/>
        </w:rPr>
        <w:t>га</w:t>
      </w:r>
      <w:r w:rsidR="006C59A7" w:rsidRPr="000147D2">
        <w:rPr>
          <w:lang w:val="uk-UA"/>
        </w:rPr>
        <w:t>є</w:t>
      </w:r>
      <w:r w:rsidRPr="000147D2">
        <w:rPr>
          <w:lang w:val="uk-UA"/>
        </w:rPr>
        <w:t xml:space="preserve"> скоригувати різницю в ціні цих жорстких дисків.</w:t>
      </w:r>
    </w:p>
    <w:p w:rsidR="002C6A72" w:rsidRPr="000147D2" w:rsidRDefault="002C6A72" w:rsidP="00000FF3">
      <w:pPr>
        <w:pStyle w:val="a3"/>
        <w:numPr>
          <w:ilvl w:val="0"/>
          <w:numId w:val="101"/>
        </w:numPr>
        <w:tabs>
          <w:tab w:val="left" w:pos="821"/>
        </w:tabs>
        <w:spacing w:before="68"/>
        <w:ind w:hanging="339"/>
        <w:rPr>
          <w:lang w:val="uk-UA"/>
        </w:rPr>
      </w:pPr>
      <w:r w:rsidRPr="000147D2">
        <w:rPr>
          <w:lang w:val="uk-UA"/>
        </w:rPr>
        <w:t>Для спостереження пропонуються наступні характеристики:</w:t>
      </w:r>
    </w:p>
    <w:p w:rsidR="002C6A72" w:rsidRPr="000147D2" w:rsidRDefault="002C6A72" w:rsidP="00000FF3">
      <w:pPr>
        <w:pStyle w:val="a3"/>
        <w:numPr>
          <w:ilvl w:val="1"/>
          <w:numId w:val="101"/>
        </w:numPr>
        <w:tabs>
          <w:tab w:val="left" w:pos="1162"/>
        </w:tabs>
        <w:spacing w:before="48"/>
        <w:rPr>
          <w:lang w:val="uk-UA"/>
        </w:rPr>
      </w:pPr>
      <w:r w:rsidRPr="000147D2">
        <w:rPr>
          <w:lang w:val="uk-UA"/>
        </w:rPr>
        <w:t>Тип процесора (наприклад Celeron, Pentium IV, ...).</w:t>
      </w:r>
    </w:p>
    <w:p w:rsidR="002C6A72" w:rsidRPr="000147D2" w:rsidRDefault="002C6A72" w:rsidP="00000FF3">
      <w:pPr>
        <w:pStyle w:val="a3"/>
        <w:numPr>
          <w:ilvl w:val="1"/>
          <w:numId w:val="101"/>
        </w:numPr>
        <w:tabs>
          <w:tab w:val="left" w:pos="1162"/>
        </w:tabs>
        <w:spacing w:before="31"/>
        <w:rPr>
          <w:lang w:val="uk-UA"/>
        </w:rPr>
      </w:pPr>
      <w:r w:rsidRPr="000147D2">
        <w:rPr>
          <w:lang w:val="uk-UA"/>
        </w:rPr>
        <w:t>Швидкодія процесора (в МГц).</w:t>
      </w:r>
    </w:p>
    <w:p w:rsidR="002C6A72" w:rsidRPr="000147D2" w:rsidRDefault="002C6A72" w:rsidP="00000FF3">
      <w:pPr>
        <w:pStyle w:val="a3"/>
        <w:numPr>
          <w:ilvl w:val="1"/>
          <w:numId w:val="101"/>
        </w:numPr>
        <w:tabs>
          <w:tab w:val="left" w:pos="1162"/>
        </w:tabs>
        <w:spacing w:before="31"/>
        <w:rPr>
          <w:lang w:val="uk-UA"/>
        </w:rPr>
      </w:pPr>
      <w:r w:rsidRPr="000147D2">
        <w:rPr>
          <w:lang w:val="uk-UA"/>
        </w:rPr>
        <w:t>Ємність жорсткого диска (в МБ/ГБ).</w:t>
      </w:r>
    </w:p>
    <w:p w:rsidR="002C6A72" w:rsidRPr="000147D2" w:rsidRDefault="002C6A72" w:rsidP="00000FF3">
      <w:pPr>
        <w:pStyle w:val="a3"/>
        <w:numPr>
          <w:ilvl w:val="1"/>
          <w:numId w:val="101"/>
        </w:numPr>
        <w:tabs>
          <w:tab w:val="left" w:pos="1162"/>
        </w:tabs>
        <w:spacing w:before="31"/>
        <w:rPr>
          <w:lang w:val="uk-UA"/>
        </w:rPr>
      </w:pPr>
      <w:r w:rsidRPr="000147D2">
        <w:rPr>
          <w:lang w:val="uk-UA"/>
        </w:rPr>
        <w:t>Робоча пам'ять (в МБ/ГБ).</w:t>
      </w:r>
    </w:p>
    <w:p w:rsidR="002C6A72" w:rsidRPr="000147D2" w:rsidRDefault="002C6A72" w:rsidP="00000FF3">
      <w:pPr>
        <w:pStyle w:val="a3"/>
        <w:numPr>
          <w:ilvl w:val="1"/>
          <w:numId w:val="101"/>
        </w:numPr>
        <w:tabs>
          <w:tab w:val="left" w:pos="1162"/>
        </w:tabs>
        <w:spacing w:before="31"/>
        <w:rPr>
          <w:lang w:val="uk-UA"/>
        </w:rPr>
      </w:pPr>
      <w:r w:rsidRPr="000147D2">
        <w:rPr>
          <w:lang w:val="uk-UA"/>
        </w:rPr>
        <w:t>Операційна система (Windows XP, Linux, жодна, ...).</w:t>
      </w:r>
    </w:p>
    <w:p w:rsidR="002C6A72" w:rsidRPr="000147D2" w:rsidRDefault="002C6A72" w:rsidP="00000FF3">
      <w:pPr>
        <w:pStyle w:val="a3"/>
        <w:numPr>
          <w:ilvl w:val="1"/>
          <w:numId w:val="101"/>
        </w:numPr>
        <w:tabs>
          <w:tab w:val="left" w:pos="1162"/>
        </w:tabs>
        <w:spacing w:before="31"/>
        <w:rPr>
          <w:lang w:val="uk-UA"/>
        </w:rPr>
      </w:pPr>
      <w:r w:rsidRPr="000147D2">
        <w:rPr>
          <w:lang w:val="uk-UA"/>
        </w:rPr>
        <w:t>Інші програми (MS Office, ...).</w:t>
      </w:r>
    </w:p>
    <w:p w:rsidR="002C6A72" w:rsidRPr="000147D2" w:rsidRDefault="002C6A72" w:rsidP="00000FF3">
      <w:pPr>
        <w:pStyle w:val="a3"/>
        <w:numPr>
          <w:ilvl w:val="1"/>
          <w:numId w:val="101"/>
        </w:numPr>
        <w:tabs>
          <w:tab w:val="left" w:pos="1162"/>
        </w:tabs>
        <w:spacing w:before="31"/>
        <w:rPr>
          <w:lang w:val="uk-UA"/>
        </w:rPr>
      </w:pPr>
      <w:r w:rsidRPr="000147D2">
        <w:rPr>
          <w:lang w:val="uk-UA"/>
        </w:rPr>
        <w:t>Тип монітора</w:t>
      </w:r>
      <w:r w:rsidR="006C59A7" w:rsidRPr="000147D2">
        <w:rPr>
          <w:lang w:val="uk-UA"/>
        </w:rPr>
        <w:t>, у тому числі розмір (TFT чи інше</w:t>
      </w:r>
      <w:r w:rsidRPr="000147D2">
        <w:rPr>
          <w:lang w:val="uk-UA"/>
        </w:rPr>
        <w:t>, ...).</w:t>
      </w:r>
    </w:p>
    <w:p w:rsidR="002C6A72" w:rsidRPr="000147D2" w:rsidRDefault="002C6A72" w:rsidP="00000FF3">
      <w:pPr>
        <w:pStyle w:val="a3"/>
        <w:numPr>
          <w:ilvl w:val="1"/>
          <w:numId w:val="101"/>
        </w:numPr>
        <w:tabs>
          <w:tab w:val="left" w:pos="1162"/>
        </w:tabs>
        <w:spacing w:before="31"/>
        <w:rPr>
          <w:lang w:val="uk-UA"/>
        </w:rPr>
      </w:pPr>
      <w:r w:rsidRPr="000147D2">
        <w:rPr>
          <w:lang w:val="uk-UA"/>
        </w:rPr>
        <w:t>Тип п</w:t>
      </w:r>
      <w:r w:rsidR="006C59A7" w:rsidRPr="000147D2">
        <w:rPr>
          <w:lang w:val="uk-UA"/>
        </w:rPr>
        <w:t>риводу (CD-рерайтер, DVD-плеєр/</w:t>
      </w:r>
      <w:r w:rsidRPr="000147D2">
        <w:rPr>
          <w:lang w:val="uk-UA"/>
        </w:rPr>
        <w:t>рерайтер, ...).</w:t>
      </w:r>
    </w:p>
    <w:p w:rsidR="002C6A72" w:rsidRPr="000147D2" w:rsidRDefault="002C6A72" w:rsidP="00000FF3">
      <w:pPr>
        <w:pStyle w:val="a3"/>
        <w:numPr>
          <w:ilvl w:val="0"/>
          <w:numId w:val="101"/>
        </w:numPr>
        <w:tabs>
          <w:tab w:val="left" w:pos="821"/>
        </w:tabs>
        <w:spacing w:before="77" w:line="249" w:lineRule="auto"/>
        <w:ind w:right="1718" w:hanging="339"/>
        <w:jc w:val="both"/>
        <w:rPr>
          <w:lang w:val="uk-UA"/>
        </w:rPr>
      </w:pPr>
      <w:r w:rsidRPr="000147D2">
        <w:rPr>
          <w:lang w:val="uk-UA"/>
        </w:rPr>
        <w:t>Якщо модель можна спостерігати в двох послідовних періодах (</w:t>
      </w:r>
      <w:r w:rsidR="006C59A7" w:rsidRPr="000147D2">
        <w:rPr>
          <w:lang w:val="uk-UA"/>
        </w:rPr>
        <w:t>узгоджена</w:t>
      </w:r>
      <w:r w:rsidRPr="000147D2">
        <w:rPr>
          <w:lang w:val="uk-UA"/>
        </w:rPr>
        <w:t xml:space="preserve"> модель), ціни попереднього та поточного періоду можна порівнювати </w:t>
      </w:r>
      <w:r w:rsidR="006C59A7" w:rsidRPr="000147D2">
        <w:rPr>
          <w:lang w:val="uk-UA"/>
        </w:rPr>
        <w:t>прямо</w:t>
      </w:r>
      <w:r w:rsidRPr="000147D2">
        <w:rPr>
          <w:lang w:val="uk-UA"/>
        </w:rPr>
        <w:t>.</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 xml:space="preserve">При виникненні зміни однієї з характеристик, зазначених вище, застосовується </w:t>
      </w:r>
      <w:r w:rsidR="005579BA" w:rsidRPr="000147D2">
        <w:rPr>
          <w:lang w:val="uk-UA"/>
        </w:rPr>
        <w:t>ціноутворення опціонів</w:t>
      </w:r>
      <w:r w:rsidRPr="000147D2">
        <w:rPr>
          <w:lang w:val="uk-UA"/>
        </w:rPr>
        <w:t xml:space="preserve">. Для настільних ПК пропонується 100% </w:t>
      </w:r>
      <w:r w:rsidR="005579BA" w:rsidRPr="000147D2">
        <w:rPr>
          <w:lang w:val="uk-UA"/>
        </w:rPr>
        <w:t>ціноутворення опціонів</w:t>
      </w:r>
      <w:r w:rsidRPr="000147D2">
        <w:rPr>
          <w:lang w:val="uk-UA"/>
        </w:rPr>
        <w:t xml:space="preserve">. Припустимо, що </w:t>
      </w:r>
      <w:r w:rsidR="006C59A7" w:rsidRPr="000147D2">
        <w:rPr>
          <w:lang w:val="uk-UA"/>
        </w:rPr>
        <w:t>в наявності є</w:t>
      </w:r>
      <w:r w:rsidRPr="000147D2">
        <w:rPr>
          <w:lang w:val="uk-UA"/>
        </w:rPr>
        <w:t xml:space="preserve"> </w:t>
      </w:r>
      <w:r w:rsidR="006C59A7" w:rsidRPr="000147D2">
        <w:rPr>
          <w:lang w:val="uk-UA"/>
        </w:rPr>
        <w:t>опціонний</w:t>
      </w:r>
      <w:r w:rsidRPr="000147D2">
        <w:rPr>
          <w:lang w:val="uk-UA"/>
        </w:rPr>
        <w:t xml:space="preserve"> жорсткий диск ємністю 100 ГБ за ціною 40</w:t>
      </w:r>
      <w:r w:rsidR="006C59A7" w:rsidRPr="000147D2">
        <w:rPr>
          <w:lang w:val="uk-UA"/>
        </w:rPr>
        <w:t xml:space="preserve"> Є</w:t>
      </w:r>
      <w:r w:rsidRPr="000147D2">
        <w:rPr>
          <w:lang w:val="uk-UA"/>
        </w:rPr>
        <w:t xml:space="preserve">вро. Для наведеного вище прикладу це означає, що ціна моделі заміни коригується на 40 </w:t>
      </w:r>
      <w:r w:rsidR="006C59A7" w:rsidRPr="000147D2">
        <w:rPr>
          <w:lang w:val="uk-UA"/>
        </w:rPr>
        <w:t>Є</w:t>
      </w:r>
      <w:r w:rsidRPr="000147D2">
        <w:rPr>
          <w:lang w:val="uk-UA"/>
        </w:rPr>
        <w:t>вро.</w:t>
      </w:r>
    </w:p>
    <w:p w:rsidR="002C6A72" w:rsidRPr="000147D2" w:rsidRDefault="002C6A72" w:rsidP="006C59A7">
      <w:pPr>
        <w:pStyle w:val="a3"/>
        <w:numPr>
          <w:ilvl w:val="0"/>
          <w:numId w:val="101"/>
        </w:numPr>
        <w:tabs>
          <w:tab w:val="left" w:pos="821"/>
        </w:tabs>
        <w:spacing w:before="68"/>
        <w:ind w:right="1660" w:hanging="339"/>
        <w:jc w:val="both"/>
        <w:rPr>
          <w:lang w:val="uk-UA"/>
        </w:rPr>
      </w:pPr>
      <w:r w:rsidRPr="000147D2">
        <w:rPr>
          <w:lang w:val="uk-UA"/>
        </w:rPr>
        <w:t xml:space="preserve">Для застосування ціноутворення </w:t>
      </w:r>
      <w:r w:rsidR="006C59A7" w:rsidRPr="000147D2">
        <w:rPr>
          <w:lang w:val="uk-UA"/>
        </w:rPr>
        <w:t xml:space="preserve">опціонів </w:t>
      </w:r>
      <w:r w:rsidRPr="000147D2">
        <w:rPr>
          <w:lang w:val="uk-UA"/>
        </w:rPr>
        <w:t>потрібна інформація щодо трьох аспектів:</w:t>
      </w:r>
    </w:p>
    <w:p w:rsidR="002C6A72" w:rsidRPr="000147D2" w:rsidRDefault="002C6A72" w:rsidP="006C59A7">
      <w:pPr>
        <w:pStyle w:val="a3"/>
        <w:numPr>
          <w:ilvl w:val="1"/>
          <w:numId w:val="101"/>
        </w:numPr>
        <w:tabs>
          <w:tab w:val="left" w:pos="1162"/>
        </w:tabs>
        <w:spacing w:before="48" w:line="252" w:lineRule="auto"/>
        <w:ind w:right="1660"/>
        <w:jc w:val="both"/>
        <w:rPr>
          <w:lang w:val="uk-UA"/>
        </w:rPr>
      </w:pPr>
      <w:r w:rsidRPr="000147D2">
        <w:rPr>
          <w:lang w:val="uk-UA"/>
        </w:rPr>
        <w:t>Нам треба по</w:t>
      </w:r>
      <w:r w:rsidR="006C59A7" w:rsidRPr="000147D2">
        <w:rPr>
          <w:lang w:val="uk-UA"/>
        </w:rPr>
        <w:t>єднати</w:t>
      </w:r>
      <w:r w:rsidRPr="000147D2">
        <w:rPr>
          <w:lang w:val="uk-UA"/>
        </w:rPr>
        <w:t xml:space="preserve"> конкретні моделі</w:t>
      </w:r>
      <w:r w:rsidR="006C59A7" w:rsidRPr="000147D2">
        <w:rPr>
          <w:lang w:val="uk-UA"/>
        </w:rPr>
        <w:t>, що замінюються,</w:t>
      </w:r>
      <w:r w:rsidRPr="000147D2">
        <w:rPr>
          <w:lang w:val="uk-UA"/>
        </w:rPr>
        <w:t xml:space="preserve"> з конкретними моделями заміни. В даному випадку моде</w:t>
      </w:r>
      <w:r w:rsidR="001045BC" w:rsidRPr="000147D2">
        <w:rPr>
          <w:lang w:val="uk-UA"/>
        </w:rPr>
        <w:t>лі заміни називаються наступниками</w:t>
      </w:r>
      <w:r w:rsidRPr="000147D2">
        <w:rPr>
          <w:lang w:val="uk-UA"/>
        </w:rPr>
        <w:t>.</w:t>
      </w:r>
    </w:p>
    <w:p w:rsidR="002C6A72" w:rsidRPr="000147D2" w:rsidRDefault="002C6A72" w:rsidP="006C59A7">
      <w:pPr>
        <w:pStyle w:val="a3"/>
        <w:numPr>
          <w:ilvl w:val="1"/>
          <w:numId w:val="101"/>
        </w:numPr>
        <w:tabs>
          <w:tab w:val="left" w:pos="1162"/>
        </w:tabs>
        <w:spacing w:before="19" w:line="252" w:lineRule="auto"/>
        <w:ind w:right="1660"/>
        <w:jc w:val="both"/>
        <w:rPr>
          <w:lang w:val="uk-UA"/>
        </w:rPr>
      </w:pPr>
      <w:r w:rsidRPr="000147D2">
        <w:rPr>
          <w:lang w:val="uk-UA"/>
        </w:rPr>
        <w:t xml:space="preserve">Нам потрібно знати </w:t>
      </w:r>
      <w:r w:rsidR="001045BC" w:rsidRPr="000147D2">
        <w:rPr>
          <w:lang w:val="uk-UA"/>
        </w:rPr>
        <w:t xml:space="preserve">як якісні, так і кількісні </w:t>
      </w:r>
      <w:r w:rsidRPr="000147D2">
        <w:rPr>
          <w:lang w:val="uk-UA"/>
        </w:rPr>
        <w:t>відмінності між моделями</w:t>
      </w:r>
      <w:r w:rsidR="001045BC" w:rsidRPr="000147D2">
        <w:rPr>
          <w:lang w:val="uk-UA"/>
        </w:rPr>
        <w:t>, що замінюються,</w:t>
      </w:r>
      <w:r w:rsidRPr="000147D2">
        <w:rPr>
          <w:lang w:val="uk-UA"/>
        </w:rPr>
        <w:t xml:space="preserve"> та їх наступниками.</w:t>
      </w:r>
    </w:p>
    <w:p w:rsidR="002C6A72" w:rsidRPr="000147D2" w:rsidRDefault="002C6A72" w:rsidP="006C59A7">
      <w:pPr>
        <w:pStyle w:val="a3"/>
        <w:numPr>
          <w:ilvl w:val="1"/>
          <w:numId w:val="101"/>
        </w:numPr>
        <w:tabs>
          <w:tab w:val="left" w:pos="1162"/>
        </w:tabs>
        <w:spacing w:before="19"/>
        <w:ind w:right="1660"/>
        <w:jc w:val="both"/>
        <w:rPr>
          <w:lang w:val="uk-UA"/>
        </w:rPr>
      </w:pPr>
      <w:r w:rsidRPr="000147D2">
        <w:rPr>
          <w:lang w:val="uk-UA"/>
        </w:rPr>
        <w:t>Нам потрібно знати ціни на опції цих конкретних відмінностей.</w:t>
      </w:r>
    </w:p>
    <w:p w:rsidR="002C6A72" w:rsidRPr="000147D2" w:rsidRDefault="002C6A72" w:rsidP="00000FF3">
      <w:pPr>
        <w:pStyle w:val="a3"/>
        <w:numPr>
          <w:ilvl w:val="0"/>
          <w:numId w:val="101"/>
        </w:numPr>
        <w:tabs>
          <w:tab w:val="left" w:pos="821"/>
        </w:tabs>
        <w:spacing w:before="17" w:line="249" w:lineRule="auto"/>
        <w:ind w:right="1716" w:hanging="339"/>
        <w:jc w:val="both"/>
        <w:rPr>
          <w:lang w:val="uk-UA"/>
        </w:rPr>
      </w:pPr>
      <w:r w:rsidRPr="000147D2">
        <w:rPr>
          <w:lang w:val="uk-UA"/>
        </w:rPr>
        <w:t xml:space="preserve">З урахуванням цієї інформації ми можемо обчислити ціну з урахуванням якості або моделей, </w:t>
      </w:r>
      <w:r w:rsidR="00471923" w:rsidRPr="000147D2">
        <w:rPr>
          <w:lang w:val="uk-UA"/>
        </w:rPr>
        <w:t xml:space="preserve">що замінюються, </w:t>
      </w:r>
      <w:r w:rsidRPr="000147D2">
        <w:rPr>
          <w:lang w:val="uk-UA"/>
        </w:rPr>
        <w:t>або</w:t>
      </w:r>
      <w:r w:rsidR="00471923" w:rsidRPr="000147D2">
        <w:rPr>
          <w:lang w:val="uk-UA"/>
        </w:rPr>
        <w:t xml:space="preserve"> наступників. Для товарних груп</w:t>
      </w:r>
      <w:r w:rsidRPr="000147D2">
        <w:rPr>
          <w:lang w:val="uk-UA"/>
        </w:rPr>
        <w:t xml:space="preserve"> з високою швидкістю обороту, таких як комп'ютери, зазвичай нам не відомо заздалегідь, яка модель буде замінена. В такому випадку</w:t>
      </w:r>
      <w:r w:rsidR="00471923" w:rsidRPr="000147D2">
        <w:rPr>
          <w:lang w:val="uk-UA"/>
        </w:rPr>
        <w:t>,</w:t>
      </w:r>
      <w:r w:rsidRPr="000147D2">
        <w:rPr>
          <w:lang w:val="uk-UA"/>
        </w:rPr>
        <w:t xml:space="preserve"> на практиці</w:t>
      </w:r>
      <w:r w:rsidR="00471923" w:rsidRPr="000147D2">
        <w:rPr>
          <w:lang w:val="uk-UA"/>
        </w:rPr>
        <w:t>,</w:t>
      </w:r>
      <w:r w:rsidRPr="000147D2">
        <w:rPr>
          <w:lang w:val="uk-UA"/>
        </w:rPr>
        <w:t xml:space="preserve"> дані щодо цін на опції можуть бути зібрані в період впровадження наступника. Мож</w:t>
      </w:r>
      <w:r w:rsidR="00471923" w:rsidRPr="000147D2">
        <w:rPr>
          <w:lang w:val="uk-UA"/>
        </w:rPr>
        <w:t xml:space="preserve">на скоригувати ціну на </w:t>
      </w:r>
      <w:r w:rsidRPr="000147D2">
        <w:rPr>
          <w:lang w:val="uk-UA"/>
        </w:rPr>
        <w:t xml:space="preserve">модель, </w:t>
      </w:r>
      <w:r w:rsidR="00471923" w:rsidRPr="000147D2">
        <w:rPr>
          <w:lang w:val="uk-UA"/>
        </w:rPr>
        <w:t xml:space="preserve">що замінюється, </w:t>
      </w:r>
      <w:r w:rsidRPr="000147D2">
        <w:rPr>
          <w:lang w:val="uk-UA"/>
        </w:rPr>
        <w:t>а також скоригувати ціну моделі заміни з урахуванням однакових цін на опції.</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У прикладі, наведеному нижче, коригується ціна моделі заміни. В цьому випадку коригування якості застосовується до ціни наступника, при цьому </w:t>
      </w:r>
      <w:r w:rsidR="006F392A" w:rsidRPr="000147D2">
        <w:rPr>
          <w:lang w:val="uk-UA"/>
        </w:rPr>
        <w:t xml:space="preserve">ця </w:t>
      </w:r>
      <w:r w:rsidRPr="000147D2">
        <w:rPr>
          <w:lang w:val="uk-UA"/>
        </w:rPr>
        <w:t>ціна порівнюється з незкоригованою ціною елементу</w:t>
      </w:r>
      <w:r w:rsidR="006F392A" w:rsidRPr="000147D2">
        <w:rPr>
          <w:lang w:val="uk-UA"/>
        </w:rPr>
        <w:t>, що замінюється</w:t>
      </w:r>
      <w:r w:rsidRPr="000147D2">
        <w:rPr>
          <w:lang w:val="uk-UA"/>
        </w:rPr>
        <w:t>.</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
        <w:rPr>
          <w:rFonts w:ascii="Arial Narrow" w:hAnsi="Arial Narrow" w:cs="Arial Narrow"/>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103</w:t>
      </w:r>
    </w:p>
    <w:p w:rsidR="002C6A72" w:rsidRPr="000147D2" w:rsidRDefault="002C6A72" w:rsidP="00000FF3">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11"/>
        <w:rPr>
          <w:rFonts w:ascii="Arial Narrow" w:hAnsi="Arial Narrow" w:cs="Arial Narrow"/>
          <w:sz w:val="15"/>
          <w:szCs w:val="15"/>
          <w:highlight w:val="cyan"/>
          <w:lang w:val="uk-UA"/>
        </w:rPr>
      </w:pPr>
      <w:r w:rsidRPr="000147D2">
        <w:rPr>
          <w:rFonts w:ascii="Arial Narrow" w:hAnsi="Arial Narrow" w:cs="Arial Narrow"/>
          <w:sz w:val="15"/>
          <w:szCs w:val="15"/>
          <w:lang w:val="uk-UA"/>
        </w:rPr>
        <w:lastRenderedPageBreak/>
        <w:br w:type="page"/>
      </w:r>
    </w:p>
    <w:p w:rsidR="002C6A72" w:rsidRPr="000147D2" w:rsidRDefault="002C6A72" w:rsidP="00000FF3">
      <w:pPr>
        <w:spacing w:before="11"/>
        <w:rPr>
          <w:rFonts w:ascii="Arial Narrow" w:hAnsi="Arial Narrow" w:cs="Arial Narrow"/>
          <w:sz w:val="15"/>
          <w:szCs w:val="15"/>
          <w:highlight w:val="cyan"/>
          <w:lang w:val="uk-UA"/>
        </w:rPr>
      </w:pPr>
    </w:p>
    <w:p w:rsidR="002C6A72" w:rsidRPr="000147D2" w:rsidRDefault="002C6A72" w:rsidP="00000FF3">
      <w:pPr>
        <w:spacing w:before="11"/>
        <w:rPr>
          <w:rFonts w:ascii="Arial Narrow" w:hAnsi="Arial Narrow" w:cs="Arial Narrow"/>
          <w:sz w:val="15"/>
          <w:szCs w:val="15"/>
          <w:highlight w:val="cyan"/>
          <w:lang w:val="uk-UA"/>
        </w:rPr>
      </w:pPr>
    </w:p>
    <w:p w:rsidR="002C6A72" w:rsidRPr="000147D2" w:rsidRDefault="002C6A72" w:rsidP="00000FF3">
      <w:pPr>
        <w:spacing w:before="11"/>
        <w:rPr>
          <w:rFonts w:ascii="Arial Narrow" w:hAnsi="Arial Narrow" w:cs="Arial Narrow"/>
          <w:sz w:val="15"/>
          <w:szCs w:val="15"/>
          <w:lang w:val="uk-UA"/>
        </w:rPr>
      </w:pPr>
    </w:p>
    <w:p w:rsidR="002C6A72" w:rsidRPr="000147D2" w:rsidRDefault="002C6A72" w:rsidP="00000FF3">
      <w:pPr>
        <w:spacing w:before="11"/>
        <w:rPr>
          <w:rFonts w:ascii="Arial Narrow" w:hAnsi="Arial Narrow" w:cs="Arial Narrow"/>
          <w:sz w:val="15"/>
          <w:szCs w:val="15"/>
          <w:lang w:val="uk-UA"/>
        </w:rPr>
      </w:pPr>
    </w:p>
    <w:p w:rsidR="002C6A72" w:rsidRPr="000147D2" w:rsidRDefault="002C6A72" w:rsidP="00000FF3">
      <w:pPr>
        <w:pStyle w:val="a3"/>
        <w:numPr>
          <w:ilvl w:val="0"/>
          <w:numId w:val="101"/>
        </w:numPr>
        <w:tabs>
          <w:tab w:val="left" w:pos="824"/>
        </w:tabs>
        <w:ind w:left="823" w:hanging="342"/>
        <w:rPr>
          <w:lang w:val="uk-UA"/>
        </w:rPr>
      </w:pPr>
      <w:r w:rsidRPr="000147D2">
        <w:rPr>
          <w:lang w:val="uk-UA"/>
        </w:rPr>
        <w:t>Т</w:t>
      </w:r>
      <w:r w:rsidR="006F392A" w:rsidRPr="000147D2">
        <w:rPr>
          <w:lang w:val="uk-UA"/>
        </w:rPr>
        <w:t>аким чином</w:t>
      </w:r>
      <w:r w:rsidRPr="000147D2">
        <w:rPr>
          <w:lang w:val="uk-UA"/>
        </w:rPr>
        <w:t>:</w:t>
      </w:r>
    </w:p>
    <w:p w:rsidR="002C6A72" w:rsidRPr="000147D2" w:rsidRDefault="002C6A72" w:rsidP="00000FF3">
      <w:pPr>
        <w:pStyle w:val="a3"/>
        <w:spacing w:before="83"/>
        <w:ind w:left="1161" w:firstLine="0"/>
        <w:rPr>
          <w:lang w:val="uk-UA"/>
        </w:rPr>
      </w:pPr>
      <w:r w:rsidRPr="000147D2">
        <w:rPr>
          <w:lang w:val="uk-UA"/>
        </w:rPr>
        <w:t>Спостережувана ціна заміни</w:t>
      </w:r>
    </w:p>
    <w:p w:rsidR="002C6A72" w:rsidRPr="000147D2" w:rsidRDefault="002C6A72" w:rsidP="00000FF3">
      <w:pPr>
        <w:pStyle w:val="a3"/>
        <w:tabs>
          <w:tab w:val="left" w:pos="1164"/>
        </w:tabs>
        <w:spacing w:before="64" w:line="244" w:lineRule="auto"/>
        <w:ind w:left="1161" w:right="3109" w:hanging="341"/>
        <w:rPr>
          <w:lang w:val="uk-UA"/>
        </w:rPr>
      </w:pPr>
      <w:r w:rsidRPr="000147D2">
        <w:rPr>
          <w:lang w:val="uk-UA"/>
        </w:rPr>
        <w:t>+</w:t>
      </w:r>
      <w:r w:rsidRPr="000147D2">
        <w:rPr>
          <w:lang w:val="uk-UA"/>
        </w:rPr>
        <w:tab/>
      </w:r>
      <w:r w:rsidRPr="000147D2">
        <w:rPr>
          <w:lang w:val="uk-UA"/>
        </w:rPr>
        <w:tab/>
        <w:t xml:space="preserve">Ціни на опції характеристик, </w:t>
      </w:r>
      <w:r w:rsidR="006F392A" w:rsidRPr="000147D2">
        <w:rPr>
          <w:lang w:val="uk-UA"/>
        </w:rPr>
        <w:t>за якими</w:t>
      </w:r>
      <w:r w:rsidRPr="000147D2">
        <w:rPr>
          <w:lang w:val="uk-UA"/>
        </w:rPr>
        <w:t xml:space="preserve"> модель</w:t>
      </w:r>
      <w:r w:rsidR="006F392A" w:rsidRPr="000147D2">
        <w:rPr>
          <w:lang w:val="uk-UA"/>
        </w:rPr>
        <w:t>, що замінюється,</w:t>
      </w:r>
      <w:r w:rsidRPr="000147D2">
        <w:rPr>
          <w:lang w:val="uk-UA"/>
        </w:rPr>
        <w:t xml:space="preserve"> відрізняється від заміни</w:t>
      </w:r>
    </w:p>
    <w:p w:rsidR="002C6A72" w:rsidRPr="000147D2" w:rsidRDefault="002C6A72" w:rsidP="00000FF3">
      <w:pPr>
        <w:pStyle w:val="a3"/>
        <w:numPr>
          <w:ilvl w:val="1"/>
          <w:numId w:val="101"/>
        </w:numPr>
        <w:tabs>
          <w:tab w:val="left" w:pos="1162"/>
        </w:tabs>
        <w:spacing w:before="60"/>
        <w:rPr>
          <w:lang w:val="uk-UA"/>
        </w:rPr>
      </w:pPr>
      <w:r w:rsidRPr="000147D2">
        <w:rPr>
          <w:lang w:val="uk-UA"/>
        </w:rPr>
        <w:t xml:space="preserve">Ціни на опції цих характеристик </w:t>
      </w:r>
      <w:r w:rsidR="006F392A" w:rsidRPr="000147D2">
        <w:rPr>
          <w:lang w:val="uk-UA"/>
        </w:rPr>
        <w:t xml:space="preserve">для </w:t>
      </w:r>
      <w:r w:rsidRPr="000147D2">
        <w:rPr>
          <w:lang w:val="uk-UA"/>
        </w:rPr>
        <w:t>заміни</w:t>
      </w:r>
    </w:p>
    <w:p w:rsidR="002C6A72" w:rsidRPr="000147D2" w:rsidRDefault="002C6A72" w:rsidP="00000FF3">
      <w:pPr>
        <w:spacing w:before="10"/>
        <w:rPr>
          <w:rFonts w:ascii="Arial Narrow" w:hAnsi="Arial Narrow" w:cs="Arial Narrow"/>
          <w:sz w:val="12"/>
          <w:szCs w:val="12"/>
          <w:lang w:val="uk-UA"/>
        </w:rPr>
      </w:pPr>
    </w:p>
    <w:p w:rsidR="002C6A72" w:rsidRPr="000147D2" w:rsidRDefault="00B223CB" w:rsidP="00000FF3">
      <w:pPr>
        <w:spacing w:line="20" w:lineRule="exact"/>
        <w:ind w:left="815"/>
        <w:rPr>
          <w:rFonts w:ascii="Arial Narrow" w:hAnsi="Arial Narrow" w:cs="Arial Narrow"/>
          <w:sz w:val="2"/>
          <w:szCs w:val="2"/>
          <w:lang w:val="uk-UA"/>
        </w:rPr>
      </w:pPr>
      <w:r>
        <w:rPr>
          <w:rFonts w:ascii="Arial Narrow" w:hAnsi="Arial Narrow" w:cs="Arial Narrow"/>
          <w:noProof/>
          <w:sz w:val="2"/>
          <w:szCs w:val="2"/>
          <w:lang w:val="uk-UA" w:eastAsia="uk-UA"/>
        </w:rPr>
        <w:drawing>
          <wp:inline distT="0" distB="0" distL="0" distR="0" wp14:anchorId="71B3E9CD" wp14:editId="1E1D5283">
            <wp:extent cx="3644900" cy="8255"/>
            <wp:effectExtent l="0" t="0" r="0" b="0"/>
            <wp:docPr id="12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44900" cy="8255"/>
                    </a:xfrm>
                    <a:prstGeom prst="rect">
                      <a:avLst/>
                    </a:prstGeom>
                    <a:noFill/>
                    <a:ln>
                      <a:noFill/>
                    </a:ln>
                  </pic:spPr>
                </pic:pic>
              </a:graphicData>
            </a:graphic>
          </wp:inline>
        </w:drawing>
      </w:r>
    </w:p>
    <w:p w:rsidR="002C6A72" w:rsidRPr="000147D2" w:rsidRDefault="002C6A72" w:rsidP="00000FF3">
      <w:pPr>
        <w:pStyle w:val="a3"/>
        <w:tabs>
          <w:tab w:val="left" w:pos="1161"/>
        </w:tabs>
        <w:spacing w:before="47"/>
        <w:ind w:firstLine="0"/>
        <w:rPr>
          <w:lang w:val="uk-UA"/>
        </w:rPr>
      </w:pPr>
      <w:r w:rsidRPr="000147D2">
        <w:rPr>
          <w:lang w:val="uk-UA"/>
        </w:rPr>
        <w:t>=</w:t>
      </w:r>
      <w:r w:rsidRPr="000147D2">
        <w:rPr>
          <w:lang w:val="uk-UA"/>
        </w:rPr>
        <w:tab/>
        <w:t xml:space="preserve">Ціна з урахуванням </w:t>
      </w:r>
      <w:r w:rsidR="006F392A" w:rsidRPr="000147D2">
        <w:rPr>
          <w:lang w:val="uk-UA"/>
        </w:rPr>
        <w:t xml:space="preserve">коригування </w:t>
      </w:r>
      <w:r w:rsidRPr="000147D2">
        <w:rPr>
          <w:lang w:val="uk-UA"/>
        </w:rPr>
        <w:t>якості заміни</w:t>
      </w:r>
    </w:p>
    <w:p w:rsidR="002C6A72" w:rsidRPr="000147D2" w:rsidRDefault="002C6A72" w:rsidP="00000FF3">
      <w:pPr>
        <w:spacing w:before="10"/>
        <w:rPr>
          <w:rFonts w:ascii="Arial Narrow" w:hAnsi="Arial Narrow" w:cs="Arial Narrow"/>
          <w:sz w:val="9"/>
          <w:szCs w:val="9"/>
          <w:lang w:val="uk-UA"/>
        </w:rPr>
      </w:pPr>
    </w:p>
    <w:p w:rsidR="002C6A72" w:rsidRPr="000147D2" w:rsidRDefault="002C6A72" w:rsidP="00000FF3">
      <w:pPr>
        <w:pStyle w:val="a3"/>
        <w:numPr>
          <w:ilvl w:val="0"/>
          <w:numId w:val="101"/>
        </w:numPr>
        <w:tabs>
          <w:tab w:val="left" w:pos="821"/>
        </w:tabs>
        <w:spacing w:before="62"/>
        <w:ind w:hanging="339"/>
        <w:rPr>
          <w:lang w:val="uk-UA"/>
        </w:rPr>
      </w:pPr>
      <w:r w:rsidRPr="000147D2">
        <w:rPr>
          <w:lang w:val="uk-UA"/>
        </w:rPr>
        <w:t>Або більш формальний варіант:</w:t>
      </w:r>
    </w:p>
    <w:p w:rsidR="002C6A72" w:rsidRPr="000147D2" w:rsidRDefault="002C6A72" w:rsidP="00000FF3">
      <w:pPr>
        <w:pStyle w:val="a3"/>
        <w:spacing w:before="72" w:line="240" w:lineRule="exact"/>
        <w:ind w:right="1719" w:hanging="1"/>
        <w:jc w:val="both"/>
        <w:rPr>
          <w:spacing w:val="-2"/>
          <w:w w:val="120"/>
          <w:lang w:val="uk-UA"/>
        </w:rPr>
        <w:sectPr w:rsidR="002C6A72" w:rsidRPr="000147D2" w:rsidSect="003303BB">
          <w:type w:val="continuous"/>
          <w:pgSz w:w="11910" w:h="16840"/>
          <w:pgMar w:top="0" w:right="1680" w:bottom="280" w:left="540" w:header="720" w:footer="720" w:gutter="0"/>
          <w:cols w:space="720"/>
        </w:sectPr>
      </w:pPr>
    </w:p>
    <w:p w:rsidR="002C6A72" w:rsidRPr="000147D2" w:rsidRDefault="00B223CB" w:rsidP="00000FF3">
      <w:pPr>
        <w:pStyle w:val="a3"/>
        <w:spacing w:before="72"/>
        <w:ind w:right="1719" w:hanging="1"/>
        <w:jc w:val="both"/>
        <w:rPr>
          <w:spacing w:val="-2"/>
          <w:w w:val="120"/>
          <w:lang w:val="uk-UA"/>
        </w:rPr>
      </w:pPr>
      <w:r>
        <w:rPr>
          <w:noProof/>
          <w:lang w:val="uk-UA" w:eastAsia="uk-UA"/>
        </w:rPr>
        <w:lastRenderedPageBreak/>
        <w:drawing>
          <wp:inline distT="0" distB="0" distL="0" distR="0" wp14:anchorId="65F33AC9" wp14:editId="3F2330FF">
            <wp:extent cx="2006600" cy="529590"/>
            <wp:effectExtent l="0" t="0" r="0" b="3810"/>
            <wp:docPr id="123"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06600" cy="529590"/>
                    </a:xfrm>
                    <a:prstGeom prst="rect">
                      <a:avLst/>
                    </a:prstGeom>
                    <a:noFill/>
                    <a:ln>
                      <a:noFill/>
                    </a:ln>
                  </pic:spPr>
                </pic:pic>
              </a:graphicData>
            </a:graphic>
          </wp:inline>
        </w:drawing>
      </w:r>
    </w:p>
    <w:p w:rsidR="002C6A72" w:rsidRPr="000147D2" w:rsidRDefault="002C6A72" w:rsidP="00000FF3">
      <w:pPr>
        <w:pStyle w:val="a3"/>
        <w:spacing w:before="72" w:line="240" w:lineRule="exact"/>
        <w:ind w:right="1719" w:hanging="1"/>
        <w:jc w:val="both"/>
        <w:rPr>
          <w:lang w:val="uk-UA"/>
        </w:rPr>
      </w:pPr>
      <w:r w:rsidRPr="000147D2">
        <w:rPr>
          <w:lang w:val="uk-UA"/>
        </w:rPr>
        <w:t xml:space="preserve">В цій ситуації </w:t>
      </w:r>
      <w:r w:rsidRPr="000147D2">
        <w:rPr>
          <w:i/>
          <w:iCs/>
          <w:lang w:val="uk-UA"/>
        </w:rPr>
        <w:t xml:space="preserve">i </w:t>
      </w:r>
      <w:r w:rsidRPr="000147D2">
        <w:rPr>
          <w:lang w:val="uk-UA"/>
        </w:rPr>
        <w:t xml:space="preserve">є наступником, а </w:t>
      </w:r>
      <w:r w:rsidRPr="000147D2">
        <w:rPr>
          <w:i/>
          <w:iCs/>
          <w:lang w:val="uk-UA"/>
        </w:rPr>
        <w:t xml:space="preserve">j </w:t>
      </w:r>
      <w:r w:rsidRPr="000147D2">
        <w:rPr>
          <w:lang w:val="uk-UA"/>
        </w:rPr>
        <w:t>моделлю</w:t>
      </w:r>
      <w:r w:rsidR="006F392A" w:rsidRPr="000147D2">
        <w:rPr>
          <w:lang w:val="uk-UA"/>
        </w:rPr>
        <w:t>, що замінюється</w:t>
      </w:r>
      <w:r w:rsidRPr="000147D2">
        <w:rPr>
          <w:lang w:val="uk-UA"/>
        </w:rPr>
        <w:t xml:space="preserve">. Крім того, </w:t>
      </w:r>
      <w:r w:rsidRPr="000147D2">
        <w:rPr>
          <w:i/>
          <w:iCs/>
          <w:lang w:val="uk-UA"/>
        </w:rPr>
        <w:t>p</w:t>
      </w:r>
      <w:r w:rsidRPr="000147D2">
        <w:rPr>
          <w:lang w:val="uk-UA"/>
        </w:rPr>
        <w:t xml:space="preserve">ˆ позначає розрахункову ціну, </w:t>
      </w:r>
      <w:r w:rsidRPr="000147D2">
        <w:rPr>
          <w:i/>
          <w:iCs/>
          <w:lang w:val="uk-UA"/>
        </w:rPr>
        <w:t xml:space="preserve">p </w:t>
      </w:r>
      <w:r w:rsidRPr="000147D2">
        <w:rPr>
          <w:lang w:val="uk-UA"/>
        </w:rPr>
        <w:t xml:space="preserve">спостережувану ціну в році </w:t>
      </w:r>
      <w:r w:rsidRPr="000147D2">
        <w:rPr>
          <w:i/>
          <w:iCs/>
          <w:lang w:val="uk-UA"/>
        </w:rPr>
        <w:t xml:space="preserve">y </w:t>
      </w:r>
      <w:r w:rsidRPr="000147D2">
        <w:rPr>
          <w:lang w:val="uk-UA"/>
        </w:rPr>
        <w:t xml:space="preserve">і місяці </w:t>
      </w:r>
      <w:r w:rsidRPr="000147D2">
        <w:rPr>
          <w:i/>
          <w:iCs/>
          <w:lang w:val="uk-UA"/>
        </w:rPr>
        <w:t>m</w:t>
      </w:r>
      <w:r w:rsidRPr="000147D2">
        <w:rPr>
          <w:lang w:val="uk-UA"/>
        </w:rPr>
        <w:t xml:space="preserve">. Характеристики позначені </w:t>
      </w:r>
      <w:r w:rsidR="006F392A" w:rsidRPr="000147D2">
        <w:rPr>
          <w:i/>
          <w:iCs/>
          <w:lang w:val="uk-UA"/>
        </w:rPr>
        <w:t>k</w:t>
      </w:r>
      <w:r w:rsidRPr="000147D2">
        <w:rPr>
          <w:lang w:val="uk-UA"/>
        </w:rPr>
        <w:t xml:space="preserve">, а їх значення, виражені в цінах на опції, позначені </w:t>
      </w:r>
      <w:r w:rsidRPr="000147D2">
        <w:rPr>
          <w:i/>
          <w:iCs/>
          <w:lang w:val="uk-UA"/>
        </w:rPr>
        <w:t>b</w:t>
      </w:r>
      <w:r w:rsidRPr="000147D2">
        <w:rPr>
          <w:i/>
          <w:iCs/>
          <w:sz w:val="12"/>
          <w:lang w:val="uk-UA"/>
        </w:rPr>
        <w:t>k</w:t>
      </w:r>
      <w:r w:rsidRPr="000147D2">
        <w:rPr>
          <w:lang w:val="uk-UA"/>
        </w:rPr>
        <w:t>.</w:t>
      </w:r>
    </w:p>
    <w:p w:rsidR="002C6A72" w:rsidRPr="000147D2" w:rsidRDefault="002C6A72" w:rsidP="00000FF3">
      <w:pPr>
        <w:pStyle w:val="a3"/>
        <w:numPr>
          <w:ilvl w:val="0"/>
          <w:numId w:val="101"/>
        </w:numPr>
        <w:tabs>
          <w:tab w:val="left" w:pos="821"/>
        </w:tabs>
        <w:spacing w:before="71"/>
        <w:ind w:hanging="339"/>
        <w:rPr>
          <w:lang w:val="uk-UA"/>
        </w:rPr>
      </w:pPr>
      <w:r w:rsidRPr="000147D2">
        <w:rPr>
          <w:lang w:val="uk-UA"/>
        </w:rPr>
        <w:t>Приклад розрахунку:</w:t>
      </w:r>
    </w:p>
    <w:p w:rsidR="002C6A72" w:rsidRPr="000147D2" w:rsidRDefault="002C6A72" w:rsidP="00000FF3">
      <w:pPr>
        <w:pStyle w:val="a3"/>
        <w:spacing w:before="48" w:line="252" w:lineRule="auto"/>
        <w:ind w:right="1713" w:hanging="1"/>
        <w:jc w:val="both"/>
        <w:rPr>
          <w:lang w:val="uk-UA"/>
        </w:rPr>
      </w:pPr>
      <w:r w:rsidRPr="000147D2">
        <w:rPr>
          <w:lang w:val="uk-UA"/>
        </w:rPr>
        <w:t>Припустимо, що i та j - це два настільних ПК, які є ідентичними в кожному аспекті, за винятком їх жорстких дисків. Комп'ютер I має жорсткий ди</w:t>
      </w:r>
      <w:r w:rsidR="002C40D4" w:rsidRPr="000147D2">
        <w:rPr>
          <w:lang w:val="uk-UA"/>
        </w:rPr>
        <w:t>ск на 200 ГБ</w:t>
      </w:r>
      <w:r w:rsidRPr="000147D2">
        <w:rPr>
          <w:lang w:val="uk-UA"/>
        </w:rPr>
        <w:t>, а комп'</w:t>
      </w:r>
      <w:r w:rsidR="002C40D4" w:rsidRPr="000147D2">
        <w:rPr>
          <w:lang w:val="uk-UA"/>
        </w:rPr>
        <w:t>ютер j - жорсткий диск на 100 ГБ</w:t>
      </w:r>
      <w:r w:rsidRPr="000147D2">
        <w:rPr>
          <w:lang w:val="uk-UA"/>
        </w:rPr>
        <w:t xml:space="preserve">. При їх окремій закупці в поточному місяці жорсткий диск на 200 Гб коштуватиме 100 </w:t>
      </w:r>
      <w:r w:rsidR="002C40D4" w:rsidRPr="000147D2">
        <w:rPr>
          <w:lang w:val="uk-UA"/>
        </w:rPr>
        <w:t>Євро, а диск на 100 Гб - 40 Є</w:t>
      </w:r>
      <w:r w:rsidRPr="000147D2">
        <w:rPr>
          <w:lang w:val="uk-UA"/>
        </w:rPr>
        <w:t>вро.</w:t>
      </w:r>
    </w:p>
    <w:p w:rsidR="002C6A72" w:rsidRPr="000147D2" w:rsidRDefault="002C6A72" w:rsidP="00000FF3">
      <w:pPr>
        <w:pStyle w:val="a3"/>
        <w:spacing w:before="114"/>
        <w:ind w:left="0" w:right="4438" w:firstLine="0"/>
        <w:jc w:val="center"/>
        <w:rPr>
          <w:lang w:val="uk-UA"/>
        </w:rPr>
      </w:pPr>
      <w:r w:rsidRPr="000147D2">
        <w:rPr>
          <w:lang w:val="uk-UA"/>
        </w:rPr>
        <w:t>Спостережувана ціна заміни</w:t>
      </w:r>
    </w:p>
    <w:p w:rsidR="002C6A72" w:rsidRPr="000147D2" w:rsidRDefault="002C6A72" w:rsidP="00000FF3">
      <w:pPr>
        <w:pStyle w:val="a3"/>
        <w:spacing w:before="64"/>
        <w:ind w:firstLine="0"/>
        <w:jc w:val="both"/>
        <w:rPr>
          <w:lang w:val="uk-UA"/>
        </w:rPr>
      </w:pPr>
      <w:r w:rsidRPr="000147D2">
        <w:rPr>
          <w:lang w:val="uk-UA"/>
        </w:rPr>
        <w:t>+    40 євро</w:t>
      </w:r>
    </w:p>
    <w:p w:rsidR="002C6A72" w:rsidRPr="000147D2" w:rsidRDefault="002C6A72" w:rsidP="00000FF3">
      <w:pPr>
        <w:pStyle w:val="a3"/>
        <w:spacing w:before="64"/>
        <w:ind w:firstLine="0"/>
        <w:jc w:val="both"/>
        <w:rPr>
          <w:lang w:val="uk-UA"/>
        </w:rPr>
      </w:pPr>
      <w:r w:rsidRPr="000147D2">
        <w:rPr>
          <w:lang w:val="uk-UA"/>
        </w:rPr>
        <w:t>–   100 євро</w:t>
      </w:r>
    </w:p>
    <w:p w:rsidR="002C6A72" w:rsidRPr="000147D2" w:rsidRDefault="002C6A72" w:rsidP="00000FF3">
      <w:pPr>
        <w:spacing w:before="10"/>
        <w:rPr>
          <w:rFonts w:ascii="Arial Narrow" w:hAnsi="Arial Narrow" w:cs="Arial Narrow"/>
          <w:sz w:val="12"/>
          <w:szCs w:val="12"/>
          <w:lang w:val="uk-UA"/>
        </w:rPr>
      </w:pPr>
    </w:p>
    <w:p w:rsidR="002C6A72" w:rsidRPr="000147D2" w:rsidRDefault="00B223CB" w:rsidP="00000FF3">
      <w:pPr>
        <w:spacing w:line="20" w:lineRule="exact"/>
        <w:ind w:left="815"/>
        <w:rPr>
          <w:rFonts w:ascii="Arial Narrow" w:hAnsi="Arial Narrow" w:cs="Arial Narrow"/>
          <w:sz w:val="2"/>
          <w:szCs w:val="2"/>
          <w:lang w:val="uk-UA"/>
        </w:rPr>
      </w:pPr>
      <w:r>
        <w:rPr>
          <w:rFonts w:ascii="Arial Narrow" w:hAnsi="Arial Narrow" w:cs="Arial Narrow"/>
          <w:noProof/>
          <w:sz w:val="2"/>
          <w:szCs w:val="2"/>
          <w:lang w:val="uk-UA" w:eastAsia="uk-UA"/>
        </w:rPr>
        <w:drawing>
          <wp:inline distT="0" distB="0" distL="0" distR="0" wp14:anchorId="441B89C4" wp14:editId="6F8109F4">
            <wp:extent cx="3644900" cy="8255"/>
            <wp:effectExtent l="0" t="0" r="0" b="0"/>
            <wp:docPr id="122"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44900" cy="8255"/>
                    </a:xfrm>
                    <a:prstGeom prst="rect">
                      <a:avLst/>
                    </a:prstGeom>
                    <a:noFill/>
                    <a:ln>
                      <a:noFill/>
                    </a:ln>
                  </pic:spPr>
                </pic:pic>
              </a:graphicData>
            </a:graphic>
          </wp:inline>
        </w:drawing>
      </w:r>
    </w:p>
    <w:p w:rsidR="002C6A72" w:rsidRPr="000147D2" w:rsidRDefault="002C6A72" w:rsidP="00000FF3">
      <w:pPr>
        <w:pStyle w:val="a3"/>
        <w:spacing w:before="47"/>
        <w:ind w:firstLine="0"/>
        <w:jc w:val="both"/>
        <w:rPr>
          <w:lang w:val="uk-UA"/>
        </w:rPr>
      </w:pPr>
      <w:r w:rsidRPr="000147D2">
        <w:rPr>
          <w:lang w:val="uk-UA"/>
        </w:rPr>
        <w:t xml:space="preserve">=  Ціна з урахуванням </w:t>
      </w:r>
      <w:r w:rsidR="002C40D4" w:rsidRPr="000147D2">
        <w:rPr>
          <w:lang w:val="uk-UA"/>
        </w:rPr>
        <w:t xml:space="preserve">коригування </w:t>
      </w:r>
      <w:r w:rsidRPr="000147D2">
        <w:rPr>
          <w:lang w:val="uk-UA"/>
        </w:rPr>
        <w:t>якості заміни</w:t>
      </w:r>
    </w:p>
    <w:p w:rsidR="002C6A72" w:rsidRPr="000147D2" w:rsidRDefault="002C6A72" w:rsidP="00000FF3">
      <w:pPr>
        <w:spacing w:before="6"/>
        <w:rPr>
          <w:rFonts w:ascii="Arial Narrow" w:hAnsi="Arial Narrow" w:cs="Arial Narrow"/>
          <w:sz w:val="16"/>
          <w:szCs w:val="16"/>
          <w:lang w:val="uk-UA"/>
        </w:rPr>
      </w:pPr>
    </w:p>
    <w:p w:rsidR="002C6A72" w:rsidRPr="000147D2" w:rsidRDefault="002C40D4" w:rsidP="002C40D4">
      <w:pPr>
        <w:pStyle w:val="a3"/>
        <w:spacing w:line="252" w:lineRule="auto"/>
        <w:ind w:left="1161" w:right="1717" w:hanging="341"/>
        <w:jc w:val="both"/>
        <w:rPr>
          <w:lang w:val="uk-UA"/>
        </w:rPr>
      </w:pPr>
      <w:r w:rsidRPr="000147D2">
        <w:rPr>
          <w:rFonts w:ascii="Wingdings" w:hAnsi="Wingdings" w:cs="Wingdings"/>
          <w:lang w:val="uk-UA"/>
        </w:rPr>
        <w:sym w:font="Wingdings" w:char="F0E0"/>
      </w:r>
      <w:r w:rsidR="002C6A72" w:rsidRPr="000147D2">
        <w:rPr>
          <w:rFonts w:ascii="Wingdings" w:hAnsi="Wingdings" w:cs="Wingdings"/>
          <w:lang w:val="uk-UA"/>
        </w:rPr>
        <w:t></w:t>
      </w:r>
      <w:r w:rsidR="002C6A72" w:rsidRPr="000147D2">
        <w:rPr>
          <w:lang w:val="uk-UA"/>
        </w:rPr>
        <w:t xml:space="preserve">Відніміть 60 євро від спостережуваної ціни наступника і отримаєте ціну заміни з урахуванням </w:t>
      </w:r>
      <w:r w:rsidRPr="000147D2">
        <w:rPr>
          <w:lang w:val="uk-UA"/>
        </w:rPr>
        <w:t xml:space="preserve">коригування </w:t>
      </w:r>
      <w:r w:rsidR="002C6A72" w:rsidRPr="000147D2">
        <w:rPr>
          <w:lang w:val="uk-UA"/>
        </w:rPr>
        <w:t>якості.</w:t>
      </w:r>
    </w:p>
    <w:p w:rsidR="002C6A72" w:rsidRPr="000147D2" w:rsidRDefault="002C6A72" w:rsidP="002C40D4">
      <w:pPr>
        <w:pStyle w:val="5"/>
        <w:spacing w:before="170"/>
        <w:ind w:right="1660"/>
        <w:jc w:val="both"/>
        <w:rPr>
          <w:b w:val="0"/>
          <w:bCs/>
          <w:i w:val="0"/>
          <w:sz w:val="24"/>
          <w:szCs w:val="24"/>
          <w:lang w:val="uk-UA"/>
        </w:rPr>
      </w:pPr>
      <w:r w:rsidRPr="000147D2">
        <w:rPr>
          <w:i w:val="0"/>
          <w:sz w:val="24"/>
          <w:szCs w:val="24"/>
          <w:lang w:val="uk-UA"/>
        </w:rPr>
        <w:t xml:space="preserve">Недоліки 100% ціноутворення </w:t>
      </w:r>
      <w:r w:rsidR="002C40D4" w:rsidRPr="000147D2">
        <w:rPr>
          <w:i w:val="0"/>
          <w:sz w:val="24"/>
          <w:szCs w:val="24"/>
          <w:lang w:val="uk-UA"/>
        </w:rPr>
        <w:t xml:space="preserve">опціонів </w:t>
      </w:r>
      <w:r w:rsidRPr="000147D2">
        <w:rPr>
          <w:i w:val="0"/>
          <w:sz w:val="24"/>
          <w:szCs w:val="24"/>
          <w:lang w:val="uk-UA"/>
        </w:rPr>
        <w:t>для настільних ПК</w:t>
      </w:r>
    </w:p>
    <w:p w:rsidR="002C6A72" w:rsidRPr="000147D2" w:rsidRDefault="002C6A72" w:rsidP="002C40D4">
      <w:pPr>
        <w:pStyle w:val="a3"/>
        <w:numPr>
          <w:ilvl w:val="0"/>
          <w:numId w:val="101"/>
        </w:numPr>
        <w:tabs>
          <w:tab w:val="left" w:pos="821"/>
        </w:tabs>
        <w:spacing w:before="100" w:line="249" w:lineRule="auto"/>
        <w:ind w:right="1660" w:hanging="339"/>
        <w:jc w:val="both"/>
        <w:rPr>
          <w:lang w:val="uk-UA"/>
        </w:rPr>
      </w:pPr>
      <w:r w:rsidRPr="000147D2">
        <w:rPr>
          <w:lang w:val="uk-UA"/>
        </w:rPr>
        <w:t xml:space="preserve">Емпіричні дослідження щодо комп'ютерів, проведені в рамках проекту CENEX, не завжди давали надійні результати для </w:t>
      </w:r>
      <w:r w:rsidR="002C40D4" w:rsidRPr="000147D2">
        <w:rPr>
          <w:lang w:val="uk-UA"/>
        </w:rPr>
        <w:t>ціноутворення опціонів</w:t>
      </w:r>
      <w:r w:rsidRPr="000147D2">
        <w:rPr>
          <w:lang w:val="uk-UA"/>
        </w:rPr>
        <w:t>.</w:t>
      </w:r>
    </w:p>
    <w:p w:rsidR="002C6A72" w:rsidRPr="000147D2" w:rsidRDefault="002C6A72" w:rsidP="002C40D4">
      <w:pPr>
        <w:pStyle w:val="a3"/>
        <w:numPr>
          <w:ilvl w:val="0"/>
          <w:numId w:val="101"/>
        </w:numPr>
        <w:tabs>
          <w:tab w:val="left" w:pos="821"/>
        </w:tabs>
        <w:spacing w:before="68"/>
        <w:ind w:right="1660" w:hanging="339"/>
        <w:jc w:val="both"/>
        <w:rPr>
          <w:lang w:val="uk-UA"/>
        </w:rPr>
      </w:pPr>
      <w:r w:rsidRPr="000147D2">
        <w:rPr>
          <w:lang w:val="uk-UA"/>
        </w:rPr>
        <w:t>Існує ще кілька проблем, пов’язаних з ціноутворенням</w:t>
      </w:r>
      <w:r w:rsidR="002C40D4" w:rsidRPr="000147D2">
        <w:rPr>
          <w:lang w:val="uk-UA"/>
        </w:rPr>
        <w:t xml:space="preserve"> опціонів</w:t>
      </w:r>
      <w:r w:rsidRPr="000147D2">
        <w:rPr>
          <w:lang w:val="uk-UA"/>
        </w:rPr>
        <w:t>:</w:t>
      </w:r>
    </w:p>
    <w:p w:rsidR="002C6A72" w:rsidRPr="000147D2" w:rsidRDefault="002C40D4" w:rsidP="002C40D4">
      <w:pPr>
        <w:pStyle w:val="a3"/>
        <w:numPr>
          <w:ilvl w:val="1"/>
          <w:numId w:val="101"/>
        </w:numPr>
        <w:tabs>
          <w:tab w:val="left" w:pos="1162"/>
        </w:tabs>
        <w:spacing w:before="48" w:line="252" w:lineRule="auto"/>
        <w:ind w:right="1660"/>
        <w:jc w:val="both"/>
        <w:rPr>
          <w:lang w:val="uk-UA"/>
        </w:rPr>
      </w:pPr>
      <w:r w:rsidRPr="000147D2">
        <w:rPr>
          <w:lang w:val="uk-UA"/>
        </w:rPr>
        <w:t>Необхідно визначити, в якій мірі</w:t>
      </w:r>
      <w:r w:rsidR="002C6A72" w:rsidRPr="000147D2">
        <w:rPr>
          <w:lang w:val="uk-UA"/>
        </w:rPr>
        <w:t xml:space="preserve"> відрізняються заміна і наступник.</w:t>
      </w:r>
    </w:p>
    <w:p w:rsidR="002C6A72" w:rsidRPr="000147D2" w:rsidRDefault="002C6A72" w:rsidP="002C40D4">
      <w:pPr>
        <w:pStyle w:val="a3"/>
        <w:numPr>
          <w:ilvl w:val="1"/>
          <w:numId w:val="101"/>
        </w:numPr>
        <w:tabs>
          <w:tab w:val="left" w:pos="1162"/>
        </w:tabs>
        <w:spacing w:before="19" w:line="252" w:lineRule="auto"/>
        <w:ind w:right="1660"/>
        <w:jc w:val="both"/>
        <w:rPr>
          <w:lang w:val="uk-UA"/>
        </w:rPr>
      </w:pPr>
      <w:r w:rsidRPr="000147D2">
        <w:rPr>
          <w:lang w:val="uk-UA"/>
        </w:rPr>
        <w:t xml:space="preserve">Потрібна грошова оцінка характеристик, </w:t>
      </w:r>
      <w:r w:rsidR="002C40D4" w:rsidRPr="000147D2">
        <w:rPr>
          <w:lang w:val="uk-UA"/>
        </w:rPr>
        <w:t>за якими</w:t>
      </w:r>
      <w:r w:rsidRPr="000147D2">
        <w:rPr>
          <w:lang w:val="uk-UA"/>
        </w:rPr>
        <w:t xml:space="preserve"> ці моделі відрізняються одна від одної. При ціноутворенні </w:t>
      </w:r>
      <w:r w:rsidR="002C40D4" w:rsidRPr="000147D2">
        <w:rPr>
          <w:lang w:val="uk-UA"/>
        </w:rPr>
        <w:t xml:space="preserve">опціонів </w:t>
      </w:r>
      <w:r w:rsidRPr="000147D2">
        <w:rPr>
          <w:lang w:val="uk-UA"/>
        </w:rPr>
        <w:t xml:space="preserve">приймається однозначне рішення </w:t>
      </w:r>
      <w:r w:rsidR="002C40D4" w:rsidRPr="000147D2">
        <w:rPr>
          <w:lang w:val="uk-UA"/>
        </w:rPr>
        <w:t>про збір додаткових</w:t>
      </w:r>
      <w:r w:rsidRPr="000147D2">
        <w:rPr>
          <w:lang w:val="uk-UA"/>
        </w:rPr>
        <w:t xml:space="preserve"> дан</w:t>
      </w:r>
      <w:r w:rsidR="002C40D4" w:rsidRPr="000147D2">
        <w:rPr>
          <w:lang w:val="uk-UA"/>
        </w:rPr>
        <w:t>их</w:t>
      </w:r>
      <w:r w:rsidRPr="000147D2">
        <w:rPr>
          <w:lang w:val="uk-UA"/>
        </w:rPr>
        <w:t xml:space="preserve"> </w:t>
      </w:r>
      <w:r w:rsidR="002C40D4" w:rsidRPr="000147D2">
        <w:rPr>
          <w:lang w:val="uk-UA"/>
        </w:rPr>
        <w:t>про</w:t>
      </w:r>
      <w:r w:rsidRPr="000147D2">
        <w:rPr>
          <w:lang w:val="uk-UA"/>
        </w:rPr>
        <w:t xml:space="preserve"> цін</w:t>
      </w:r>
      <w:r w:rsidR="002C40D4" w:rsidRPr="000147D2">
        <w:rPr>
          <w:lang w:val="uk-UA"/>
        </w:rPr>
        <w:t>и</w:t>
      </w:r>
      <w:r w:rsidRPr="000147D2">
        <w:rPr>
          <w:lang w:val="uk-UA"/>
        </w:rPr>
        <w:t xml:space="preserve"> для того, щоб визначити ці значення. Це робить процедуру збору даних значно важчою, оскільки потрібна не тільки інформація про ціни і характеристики моделей, включених у вибірку, але і про ціни </w:t>
      </w:r>
      <w:r w:rsidR="002C40D4" w:rsidRPr="000147D2">
        <w:rPr>
          <w:lang w:val="uk-UA"/>
        </w:rPr>
        <w:t xml:space="preserve">на ці </w:t>
      </w:r>
      <w:r w:rsidRPr="000147D2">
        <w:rPr>
          <w:lang w:val="uk-UA"/>
        </w:rPr>
        <w:t>характеристик</w:t>
      </w:r>
      <w:r w:rsidR="002C40D4" w:rsidRPr="000147D2">
        <w:rPr>
          <w:lang w:val="uk-UA"/>
        </w:rPr>
        <w:t>и</w:t>
      </w:r>
      <w:r w:rsidRPr="000147D2">
        <w:rPr>
          <w:lang w:val="uk-UA"/>
        </w:rPr>
        <w:t>.</w:t>
      </w:r>
    </w:p>
    <w:p w:rsidR="002C6A72" w:rsidRPr="000147D2" w:rsidRDefault="002C6A72" w:rsidP="00000FF3">
      <w:pPr>
        <w:pStyle w:val="a3"/>
        <w:numPr>
          <w:ilvl w:val="0"/>
          <w:numId w:val="101"/>
        </w:numPr>
        <w:tabs>
          <w:tab w:val="left" w:pos="821"/>
        </w:tabs>
        <w:spacing w:before="66" w:line="249" w:lineRule="auto"/>
        <w:ind w:right="1717" w:hanging="339"/>
        <w:jc w:val="both"/>
        <w:rPr>
          <w:lang w:val="uk-UA"/>
        </w:rPr>
      </w:pPr>
      <w:r w:rsidRPr="000147D2">
        <w:rPr>
          <w:lang w:val="uk-UA"/>
        </w:rPr>
        <w:t xml:space="preserve">Найбільша проблема, пов’язана з методом </w:t>
      </w:r>
      <w:r w:rsidR="002C40D4" w:rsidRPr="000147D2">
        <w:rPr>
          <w:lang w:val="uk-UA"/>
        </w:rPr>
        <w:t>ціноутворення опціонів</w:t>
      </w:r>
      <w:r w:rsidRPr="000147D2">
        <w:rPr>
          <w:lang w:val="uk-UA"/>
        </w:rPr>
        <w:t xml:space="preserve">, полягає в тому, що не можна бути впевненим, </w:t>
      </w:r>
      <w:r w:rsidR="002C40D4" w:rsidRPr="000147D2">
        <w:rPr>
          <w:lang w:val="uk-UA"/>
        </w:rPr>
        <w:t>що</w:t>
      </w:r>
      <w:r w:rsidRPr="000147D2">
        <w:rPr>
          <w:lang w:val="uk-UA"/>
        </w:rPr>
        <w:t xml:space="preserve"> ціни на опції правильно відображають цінові відмінності цих характеристик при продажу у якості складової комп'ютеру, у порівнянні з купівлею окремо. Крім того, щодо деяких характеристик</w:t>
      </w:r>
      <w:r w:rsidR="00952271" w:rsidRPr="000147D2">
        <w:rPr>
          <w:lang w:val="uk-UA"/>
        </w:rPr>
        <w:t xml:space="preserve"> зібрати дані </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18"/>
          <w:szCs w:val="18"/>
          <w:lang w:val="uk-UA"/>
        </w:rPr>
      </w:pPr>
    </w:p>
    <w:p w:rsidR="002C6A72" w:rsidRPr="000147D2" w:rsidRDefault="002C6A72" w:rsidP="00922E9B">
      <w:pPr>
        <w:tabs>
          <w:tab w:val="left" w:pos="2694"/>
        </w:tabs>
        <w:spacing w:before="76"/>
        <w:ind w:left="481"/>
        <w:rPr>
          <w:rFonts w:ascii="Arial Narrow" w:hAnsi="Arial Narrow" w:cs="Arial Narrow"/>
          <w:sz w:val="16"/>
          <w:szCs w:val="16"/>
          <w:lang w:val="uk-UA"/>
        </w:rPr>
      </w:pPr>
      <w:r w:rsidRPr="000147D2">
        <w:rPr>
          <w:rFonts w:ascii="Arial Narrow"/>
          <w:sz w:val="20"/>
          <w:lang w:val="uk-UA"/>
        </w:rPr>
        <w:t>104</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7"/>
        <w:rPr>
          <w:rFonts w:ascii="Arial Narrow" w:hAnsi="Arial Narrow" w:cs="Arial Narrow"/>
          <w:sz w:val="9"/>
          <w:szCs w:val="9"/>
          <w:lang w:val="uk-UA"/>
        </w:rPr>
      </w:pPr>
    </w:p>
    <w:p w:rsidR="002C6A72" w:rsidRPr="000147D2" w:rsidRDefault="00952271" w:rsidP="00000FF3">
      <w:pPr>
        <w:pStyle w:val="a3"/>
        <w:spacing w:before="76" w:line="252" w:lineRule="auto"/>
        <w:ind w:right="1717" w:firstLine="0"/>
        <w:jc w:val="both"/>
        <w:rPr>
          <w:lang w:val="uk-UA"/>
        </w:rPr>
      </w:pPr>
      <w:bookmarkStart w:id="99" w:name="_bookmark57"/>
      <w:bookmarkEnd w:id="99"/>
      <w:r w:rsidRPr="000147D2">
        <w:rPr>
          <w:lang w:val="uk-UA"/>
        </w:rPr>
        <w:t xml:space="preserve">про ці окремі ціни </w:t>
      </w:r>
      <w:r w:rsidR="002C6A72" w:rsidRPr="000147D2">
        <w:rPr>
          <w:lang w:val="uk-UA"/>
        </w:rPr>
        <w:t>буде взагалі неможливо.</w:t>
      </w:r>
      <w:r w:rsidRPr="000147D2">
        <w:rPr>
          <w:lang w:val="uk-UA"/>
        </w:rPr>
        <w:t xml:space="preserve"> Головним чином це стосується моделей, що замінюються, адже ц</w:t>
      </w:r>
      <w:r w:rsidR="002C6A72" w:rsidRPr="000147D2">
        <w:rPr>
          <w:lang w:val="uk-UA"/>
        </w:rPr>
        <w:t>іни на опції можуть бути не доступними, оскільки конкретно ці опції вже більш не</w:t>
      </w:r>
      <w:r w:rsidRPr="000147D2">
        <w:rPr>
          <w:lang w:val="uk-UA"/>
        </w:rPr>
        <w:t xml:space="preserve"> є в наявності</w:t>
      </w:r>
      <w:r w:rsidR="002C6A72" w:rsidRPr="000147D2">
        <w:rPr>
          <w:lang w:val="uk-UA"/>
        </w:rPr>
        <w:t>.</w:t>
      </w:r>
    </w:p>
    <w:p w:rsidR="002C6A72" w:rsidRPr="000147D2" w:rsidRDefault="002C6A72" w:rsidP="00000FF3">
      <w:pPr>
        <w:pStyle w:val="a3"/>
        <w:numPr>
          <w:ilvl w:val="0"/>
          <w:numId w:val="101"/>
        </w:numPr>
        <w:tabs>
          <w:tab w:val="left" w:pos="821"/>
        </w:tabs>
        <w:spacing w:before="66" w:line="249" w:lineRule="auto"/>
        <w:ind w:right="1717" w:hanging="339"/>
        <w:jc w:val="both"/>
        <w:rPr>
          <w:lang w:val="uk-UA"/>
        </w:rPr>
      </w:pPr>
      <w:r w:rsidRPr="000147D2">
        <w:rPr>
          <w:lang w:val="uk-UA"/>
        </w:rPr>
        <w:t>У зв’язку з відсутністю інформації щодо надійності цих додаткових опціон</w:t>
      </w:r>
      <w:r w:rsidR="00952271" w:rsidRPr="000147D2">
        <w:rPr>
          <w:lang w:val="uk-UA"/>
        </w:rPr>
        <w:t>них цін</w:t>
      </w:r>
      <w:r w:rsidRPr="000147D2">
        <w:rPr>
          <w:lang w:val="uk-UA"/>
        </w:rPr>
        <w:t xml:space="preserve">, ми не можемо </w:t>
      </w:r>
      <w:r w:rsidR="00952271" w:rsidRPr="000147D2">
        <w:rPr>
          <w:lang w:val="uk-UA"/>
        </w:rPr>
        <w:t>припустити</w:t>
      </w:r>
      <w:r w:rsidRPr="000147D2">
        <w:rPr>
          <w:lang w:val="uk-UA"/>
        </w:rPr>
        <w:t xml:space="preserve">, що </w:t>
      </w:r>
      <w:r w:rsidR="005579BA" w:rsidRPr="000147D2">
        <w:rPr>
          <w:lang w:val="uk-UA"/>
        </w:rPr>
        <w:t>ціноутворення опціонів</w:t>
      </w:r>
      <w:r w:rsidRPr="000147D2">
        <w:rPr>
          <w:lang w:val="uk-UA"/>
        </w:rPr>
        <w:t xml:space="preserve"> дозволить отримати надійне коригування якості у випадку з комп'ютерами. В цьому випадку, неявний метод коригування якості, на кшталт </w:t>
      </w:r>
      <w:r w:rsidR="00952271" w:rsidRPr="000147D2">
        <w:rPr>
          <w:lang w:val="uk-UA"/>
        </w:rPr>
        <w:t>мостового накладання</w:t>
      </w:r>
      <w:r w:rsidRPr="000147D2">
        <w:rPr>
          <w:lang w:val="uk-UA"/>
        </w:rPr>
        <w:t xml:space="preserve">, може дати такий же індекс, що і індекс, для якого якість була скоригована за допомогою </w:t>
      </w:r>
      <w:r w:rsidR="002C40D4" w:rsidRPr="000147D2">
        <w:rPr>
          <w:lang w:val="uk-UA"/>
        </w:rPr>
        <w:t>ціноутворення опціонів</w:t>
      </w:r>
      <w:r w:rsidRPr="000147D2">
        <w:rPr>
          <w:lang w:val="uk-UA"/>
        </w:rPr>
        <w:t>.</w:t>
      </w:r>
      <w:bookmarkStart w:id="100" w:name="_bookmark58"/>
      <w:bookmarkEnd w:id="100"/>
    </w:p>
    <w:p w:rsidR="002C6A72" w:rsidRPr="000147D2" w:rsidRDefault="002C6A72" w:rsidP="00000FF3">
      <w:pPr>
        <w:spacing w:before="6"/>
        <w:rPr>
          <w:rFonts w:ascii="Arial Narrow" w:hAnsi="Arial Narrow" w:cs="Arial Narrow"/>
          <w:sz w:val="16"/>
          <w:szCs w:val="16"/>
          <w:highlight w:val="cyan"/>
          <w:lang w:val="uk-UA"/>
        </w:rPr>
      </w:pPr>
    </w:p>
    <w:p w:rsidR="002C6A72" w:rsidRPr="000147D2" w:rsidRDefault="002C6A72" w:rsidP="00000FF3">
      <w:pPr>
        <w:pStyle w:val="4"/>
        <w:numPr>
          <w:ilvl w:val="1"/>
          <w:numId w:val="99"/>
        </w:numPr>
        <w:tabs>
          <w:tab w:val="left" w:pos="1219"/>
        </w:tabs>
        <w:ind w:left="1218" w:hanging="737"/>
        <w:rPr>
          <w:b w:val="0"/>
          <w:bCs/>
          <w:sz w:val="24"/>
          <w:szCs w:val="24"/>
          <w:lang w:val="uk-UA"/>
        </w:rPr>
      </w:pPr>
      <w:r w:rsidRPr="000147D2">
        <w:rPr>
          <w:sz w:val="24"/>
          <w:szCs w:val="24"/>
          <w:lang w:val="uk-UA"/>
        </w:rPr>
        <w:t>Оцінка вартості</w:t>
      </w:r>
    </w:p>
    <w:p w:rsidR="002C6A72" w:rsidRPr="000147D2" w:rsidRDefault="00947A23" w:rsidP="00000FF3">
      <w:pPr>
        <w:pStyle w:val="5"/>
        <w:spacing w:before="125"/>
        <w:rPr>
          <w:b w:val="0"/>
          <w:bCs/>
          <w:i w:val="0"/>
          <w:sz w:val="24"/>
          <w:szCs w:val="24"/>
          <w:lang w:val="uk-UA"/>
        </w:rPr>
      </w:pPr>
      <w:r>
        <w:rPr>
          <w:i w:val="0"/>
          <w:sz w:val="24"/>
          <w:szCs w:val="24"/>
          <w:lang w:val="uk-UA"/>
        </w:rPr>
        <w:t>Разові заходи</w:t>
      </w:r>
      <w:r w:rsidR="002C6A72" w:rsidRPr="000147D2">
        <w:rPr>
          <w:i w:val="0"/>
          <w:sz w:val="24"/>
          <w:szCs w:val="24"/>
          <w:lang w:val="uk-UA"/>
        </w:rPr>
        <w:t xml:space="preserve"> при впровадженні</w:t>
      </w:r>
    </w:p>
    <w:p w:rsidR="002C6A72" w:rsidRPr="000147D2" w:rsidRDefault="002C6A72" w:rsidP="00000FF3">
      <w:pPr>
        <w:pStyle w:val="a3"/>
        <w:numPr>
          <w:ilvl w:val="0"/>
          <w:numId w:val="101"/>
        </w:numPr>
        <w:tabs>
          <w:tab w:val="left" w:pos="821"/>
        </w:tabs>
        <w:spacing w:before="100" w:line="249" w:lineRule="auto"/>
        <w:ind w:right="1719" w:hanging="339"/>
        <w:jc w:val="both"/>
        <w:rPr>
          <w:lang w:val="uk-UA"/>
        </w:rPr>
      </w:pPr>
      <w:r w:rsidRPr="000147D2">
        <w:rPr>
          <w:lang w:val="uk-UA"/>
        </w:rPr>
        <w:t xml:space="preserve">Що стосується </w:t>
      </w:r>
      <w:r w:rsidR="002252BE" w:rsidRPr="000147D2">
        <w:rPr>
          <w:lang w:val="uk-UA"/>
        </w:rPr>
        <w:t>мостового накладання</w:t>
      </w:r>
      <w:r w:rsidRPr="000147D2">
        <w:rPr>
          <w:lang w:val="uk-UA"/>
        </w:rPr>
        <w:t xml:space="preserve"> і </w:t>
      </w:r>
      <w:r w:rsidR="002C40D4" w:rsidRPr="000147D2">
        <w:rPr>
          <w:lang w:val="uk-UA"/>
        </w:rPr>
        <w:t>ціноутворення опціонів</w:t>
      </w:r>
      <w:r w:rsidRPr="000147D2">
        <w:rPr>
          <w:lang w:val="uk-UA"/>
        </w:rPr>
        <w:t>, то додаткових з</w:t>
      </w:r>
      <w:r w:rsidR="002252BE" w:rsidRPr="000147D2">
        <w:rPr>
          <w:lang w:val="uk-UA"/>
        </w:rPr>
        <w:t>аходів</w:t>
      </w:r>
      <w:r w:rsidRPr="000147D2">
        <w:rPr>
          <w:lang w:val="uk-UA"/>
        </w:rPr>
        <w:t xml:space="preserve">, окрім тих, що потрібно </w:t>
      </w:r>
      <w:r w:rsidR="002252BE" w:rsidRPr="000147D2">
        <w:rPr>
          <w:lang w:val="uk-UA"/>
        </w:rPr>
        <w:t>здійснити</w:t>
      </w:r>
      <w:r w:rsidRPr="000147D2">
        <w:rPr>
          <w:lang w:val="uk-UA"/>
        </w:rPr>
        <w:t xml:space="preserve"> </w:t>
      </w:r>
      <w:r w:rsidR="002252BE" w:rsidRPr="000147D2">
        <w:rPr>
          <w:lang w:val="uk-UA"/>
        </w:rPr>
        <w:t>для</w:t>
      </w:r>
      <w:r w:rsidRPr="000147D2">
        <w:rPr>
          <w:lang w:val="uk-UA"/>
        </w:rPr>
        <w:t xml:space="preserve"> створення перв</w:t>
      </w:r>
      <w:r w:rsidR="002252BE" w:rsidRPr="000147D2">
        <w:rPr>
          <w:lang w:val="uk-UA"/>
        </w:rPr>
        <w:t>инно</w:t>
      </w:r>
      <w:r w:rsidRPr="000147D2">
        <w:rPr>
          <w:lang w:val="uk-UA"/>
        </w:rPr>
        <w:t>ї вибірки, не знадобиться (що здійснюється в будь-якому випадку, незалежно від коригування якості).</w:t>
      </w:r>
    </w:p>
    <w:p w:rsidR="002C6A72" w:rsidRPr="000147D2" w:rsidRDefault="002C6A72" w:rsidP="00000FF3">
      <w:pPr>
        <w:pStyle w:val="5"/>
        <w:spacing w:before="131"/>
        <w:rPr>
          <w:b w:val="0"/>
          <w:bCs/>
          <w:i w:val="0"/>
          <w:sz w:val="24"/>
          <w:szCs w:val="24"/>
          <w:lang w:val="uk-UA"/>
        </w:rPr>
      </w:pPr>
      <w:r w:rsidRPr="000147D2">
        <w:rPr>
          <w:i w:val="0"/>
          <w:sz w:val="24"/>
          <w:szCs w:val="24"/>
          <w:lang w:val="uk-UA"/>
        </w:rPr>
        <w:t>Поточні з</w:t>
      </w:r>
      <w:r w:rsidR="002252BE" w:rsidRPr="000147D2">
        <w:rPr>
          <w:i w:val="0"/>
          <w:sz w:val="24"/>
          <w:szCs w:val="24"/>
          <w:lang w:val="uk-UA"/>
        </w:rPr>
        <w:t>аходи</w:t>
      </w:r>
      <w:r w:rsidRPr="000147D2">
        <w:rPr>
          <w:i w:val="0"/>
          <w:sz w:val="24"/>
          <w:szCs w:val="24"/>
          <w:lang w:val="uk-UA"/>
        </w:rPr>
        <w:t xml:space="preserve"> </w:t>
      </w:r>
      <w:r w:rsidR="002252BE" w:rsidRPr="000147D2">
        <w:rPr>
          <w:i w:val="0"/>
          <w:sz w:val="24"/>
          <w:szCs w:val="24"/>
          <w:lang w:val="uk-UA"/>
        </w:rPr>
        <w:t>щодо</w:t>
      </w:r>
      <w:r w:rsidRPr="000147D2">
        <w:rPr>
          <w:i w:val="0"/>
          <w:sz w:val="24"/>
          <w:szCs w:val="24"/>
          <w:lang w:val="uk-UA"/>
        </w:rPr>
        <w:t xml:space="preserve"> зб</w:t>
      </w:r>
      <w:r w:rsidR="002252BE" w:rsidRPr="000147D2">
        <w:rPr>
          <w:i w:val="0"/>
          <w:sz w:val="24"/>
          <w:szCs w:val="24"/>
          <w:lang w:val="uk-UA"/>
        </w:rPr>
        <w:t>о</w:t>
      </w:r>
      <w:r w:rsidRPr="000147D2">
        <w:rPr>
          <w:i w:val="0"/>
          <w:sz w:val="24"/>
          <w:szCs w:val="24"/>
          <w:lang w:val="uk-UA"/>
        </w:rPr>
        <w:t>р</w:t>
      </w:r>
      <w:r w:rsidR="002252BE" w:rsidRPr="000147D2">
        <w:rPr>
          <w:i w:val="0"/>
          <w:sz w:val="24"/>
          <w:szCs w:val="24"/>
          <w:lang w:val="uk-UA"/>
        </w:rPr>
        <w:t>у</w:t>
      </w:r>
      <w:r w:rsidRPr="000147D2">
        <w:rPr>
          <w:i w:val="0"/>
          <w:sz w:val="24"/>
          <w:szCs w:val="24"/>
          <w:lang w:val="uk-UA"/>
        </w:rPr>
        <w:t xml:space="preserve"> </w:t>
      </w:r>
      <w:r w:rsidR="002252BE" w:rsidRPr="000147D2">
        <w:rPr>
          <w:i w:val="0"/>
          <w:sz w:val="24"/>
          <w:szCs w:val="24"/>
          <w:lang w:val="uk-UA"/>
        </w:rPr>
        <w:t>цін</w:t>
      </w:r>
    </w:p>
    <w:p w:rsidR="002C6A72" w:rsidRPr="000147D2" w:rsidRDefault="002C6A72" w:rsidP="00000FF3">
      <w:pPr>
        <w:pStyle w:val="a3"/>
        <w:numPr>
          <w:ilvl w:val="0"/>
          <w:numId w:val="101"/>
        </w:numPr>
        <w:tabs>
          <w:tab w:val="left" w:pos="821"/>
        </w:tabs>
        <w:spacing w:before="80" w:line="249" w:lineRule="auto"/>
        <w:ind w:right="1717" w:hanging="339"/>
        <w:jc w:val="both"/>
        <w:rPr>
          <w:lang w:val="uk-UA"/>
        </w:rPr>
      </w:pPr>
      <w:r w:rsidRPr="000147D2">
        <w:rPr>
          <w:lang w:val="uk-UA"/>
        </w:rPr>
        <w:t xml:space="preserve">Що стосується </w:t>
      </w:r>
      <w:r w:rsidR="002252BE" w:rsidRPr="000147D2">
        <w:rPr>
          <w:lang w:val="uk-UA"/>
        </w:rPr>
        <w:t>мостового накладання</w:t>
      </w:r>
      <w:r w:rsidRPr="000147D2">
        <w:rPr>
          <w:lang w:val="uk-UA"/>
        </w:rPr>
        <w:t xml:space="preserve">, то для нього потрібно стільки ж зусиль, скільки для інших груп </w:t>
      </w:r>
      <w:r w:rsidR="002252BE" w:rsidRPr="000147D2">
        <w:rPr>
          <w:lang w:val="uk-UA"/>
        </w:rPr>
        <w:t xml:space="preserve">продуктів </w:t>
      </w:r>
      <w:r w:rsidRPr="000147D2">
        <w:rPr>
          <w:lang w:val="uk-UA"/>
        </w:rPr>
        <w:t xml:space="preserve">або сегментів, для яких не потрібно застосовувати </w:t>
      </w:r>
      <w:r w:rsidR="002252BE" w:rsidRPr="000147D2">
        <w:rPr>
          <w:lang w:val="uk-UA"/>
        </w:rPr>
        <w:t>явн</w:t>
      </w:r>
      <w:r w:rsidRPr="000147D2">
        <w:rPr>
          <w:lang w:val="uk-UA"/>
        </w:rPr>
        <w:t>е коригування якості.</w:t>
      </w:r>
    </w:p>
    <w:p w:rsidR="002C6A72" w:rsidRPr="000147D2" w:rsidRDefault="002C6A72" w:rsidP="00000FF3">
      <w:pPr>
        <w:pStyle w:val="a3"/>
        <w:numPr>
          <w:ilvl w:val="0"/>
          <w:numId w:val="101"/>
        </w:numPr>
        <w:tabs>
          <w:tab w:val="left" w:pos="821"/>
        </w:tabs>
        <w:spacing w:before="68" w:line="249" w:lineRule="auto"/>
        <w:ind w:right="1712" w:hanging="339"/>
        <w:jc w:val="both"/>
        <w:rPr>
          <w:lang w:val="uk-UA"/>
        </w:rPr>
      </w:pPr>
      <w:r w:rsidRPr="000147D2">
        <w:rPr>
          <w:lang w:val="uk-UA"/>
        </w:rPr>
        <w:t xml:space="preserve">Що стосується </w:t>
      </w:r>
      <w:r w:rsidR="002C40D4" w:rsidRPr="000147D2">
        <w:rPr>
          <w:lang w:val="uk-UA"/>
        </w:rPr>
        <w:t>ціноутворення опціонів</w:t>
      </w:r>
      <w:r w:rsidRPr="000147D2">
        <w:rPr>
          <w:lang w:val="uk-UA"/>
        </w:rPr>
        <w:t xml:space="preserve">, то крім цін на </w:t>
      </w:r>
      <w:r w:rsidR="002252BE" w:rsidRPr="000147D2">
        <w:rPr>
          <w:lang w:val="uk-UA"/>
        </w:rPr>
        <w:t>продукти-</w:t>
      </w:r>
      <w:r w:rsidRPr="000147D2">
        <w:rPr>
          <w:lang w:val="uk-UA"/>
        </w:rPr>
        <w:t xml:space="preserve">пропозиції також необхідно здійснювати спостереження характеристик. Тут знадобляться ті ж </w:t>
      </w:r>
      <w:r w:rsidR="002252BE" w:rsidRPr="000147D2">
        <w:rPr>
          <w:lang w:val="uk-UA"/>
        </w:rPr>
        <w:t xml:space="preserve">самі </w:t>
      </w:r>
      <w:r w:rsidRPr="000147D2">
        <w:rPr>
          <w:lang w:val="uk-UA"/>
        </w:rPr>
        <w:t>з</w:t>
      </w:r>
      <w:r w:rsidR="002252BE" w:rsidRPr="000147D2">
        <w:rPr>
          <w:lang w:val="uk-UA"/>
        </w:rPr>
        <w:t>аходи</w:t>
      </w:r>
      <w:r w:rsidRPr="000147D2">
        <w:rPr>
          <w:lang w:val="uk-UA"/>
        </w:rPr>
        <w:t>, що і при гедонічному підход</w:t>
      </w:r>
      <w:r w:rsidR="002252BE" w:rsidRPr="000147D2">
        <w:rPr>
          <w:lang w:val="uk-UA"/>
        </w:rPr>
        <w:t>і</w:t>
      </w:r>
      <w:r w:rsidRPr="000147D2">
        <w:rPr>
          <w:lang w:val="uk-UA"/>
        </w:rPr>
        <w:t xml:space="preserve">, і ті ж навички. В місяці, в якому відбувається заміна моделі, ціни на опції </w:t>
      </w:r>
      <w:r w:rsidR="002252BE" w:rsidRPr="000147D2">
        <w:rPr>
          <w:lang w:val="uk-UA"/>
        </w:rPr>
        <w:t xml:space="preserve">для </w:t>
      </w:r>
      <w:r w:rsidRPr="000147D2">
        <w:rPr>
          <w:lang w:val="uk-UA"/>
        </w:rPr>
        <w:t xml:space="preserve">функцій, за якими старі моделі відрізняються від нових, необхідно збирати в одному магазині. Таку задачу може виконати </w:t>
      </w:r>
      <w:r w:rsidR="002252BE" w:rsidRPr="000147D2">
        <w:rPr>
          <w:lang w:val="uk-UA"/>
        </w:rPr>
        <w:t>менеджер зі збору цін</w:t>
      </w:r>
      <w:r w:rsidRPr="000147D2">
        <w:rPr>
          <w:lang w:val="uk-UA"/>
        </w:rPr>
        <w:t xml:space="preserve">, а </w:t>
      </w:r>
      <w:r w:rsidR="002252BE" w:rsidRPr="000147D2">
        <w:rPr>
          <w:lang w:val="uk-UA"/>
        </w:rPr>
        <w:t>це</w:t>
      </w:r>
      <w:r w:rsidRPr="000147D2">
        <w:rPr>
          <w:lang w:val="uk-UA"/>
        </w:rPr>
        <w:t xml:space="preserve"> передбачає певні технічні знання. Кількість додаткового часу залежить від кількості замін і, таким чином, від розміру вибірки.</w:t>
      </w:r>
    </w:p>
    <w:p w:rsidR="002C6A72" w:rsidRPr="000147D2" w:rsidRDefault="002C6A72" w:rsidP="00000FF3">
      <w:pPr>
        <w:pStyle w:val="5"/>
        <w:spacing w:before="131"/>
        <w:rPr>
          <w:b w:val="0"/>
          <w:bCs/>
          <w:i w:val="0"/>
          <w:sz w:val="24"/>
          <w:szCs w:val="24"/>
          <w:lang w:val="uk-UA"/>
        </w:rPr>
      </w:pPr>
      <w:r w:rsidRPr="000147D2">
        <w:rPr>
          <w:i w:val="0"/>
          <w:sz w:val="24"/>
          <w:szCs w:val="24"/>
          <w:lang w:val="uk-UA"/>
        </w:rPr>
        <w:t xml:space="preserve">Поточні зусилля </w:t>
      </w:r>
      <w:r w:rsidR="002252BE" w:rsidRPr="000147D2">
        <w:rPr>
          <w:i w:val="0"/>
          <w:sz w:val="24"/>
          <w:szCs w:val="24"/>
          <w:lang w:val="uk-UA"/>
        </w:rPr>
        <w:t>щодо</w:t>
      </w:r>
      <w:r w:rsidRPr="000147D2">
        <w:rPr>
          <w:i w:val="0"/>
          <w:sz w:val="24"/>
          <w:szCs w:val="24"/>
          <w:lang w:val="uk-UA"/>
        </w:rPr>
        <w:t xml:space="preserve"> розрахунку індексу</w:t>
      </w:r>
    </w:p>
    <w:p w:rsidR="002C6A72" w:rsidRPr="000147D2" w:rsidRDefault="002C6A72" w:rsidP="00000FF3">
      <w:pPr>
        <w:pStyle w:val="a3"/>
        <w:numPr>
          <w:ilvl w:val="0"/>
          <w:numId w:val="101"/>
        </w:numPr>
        <w:tabs>
          <w:tab w:val="left" w:pos="821"/>
        </w:tabs>
        <w:spacing w:before="80" w:line="249" w:lineRule="auto"/>
        <w:ind w:right="1717" w:hanging="339"/>
        <w:jc w:val="both"/>
        <w:rPr>
          <w:lang w:val="uk-UA"/>
        </w:rPr>
      </w:pPr>
      <w:r w:rsidRPr="000147D2">
        <w:rPr>
          <w:lang w:val="uk-UA"/>
        </w:rPr>
        <w:t xml:space="preserve">Що стосується </w:t>
      </w:r>
      <w:r w:rsidR="002252BE" w:rsidRPr="000147D2">
        <w:rPr>
          <w:lang w:val="uk-UA"/>
        </w:rPr>
        <w:t>мостового накладання</w:t>
      </w:r>
      <w:r w:rsidRPr="000147D2">
        <w:rPr>
          <w:lang w:val="uk-UA"/>
        </w:rPr>
        <w:t>, то для нього потрібн</w:t>
      </w:r>
      <w:r w:rsidR="002252BE" w:rsidRPr="000147D2">
        <w:rPr>
          <w:lang w:val="uk-UA"/>
        </w:rPr>
        <w:t>і такі ж заходи</w:t>
      </w:r>
      <w:r w:rsidRPr="000147D2">
        <w:rPr>
          <w:lang w:val="uk-UA"/>
        </w:rPr>
        <w:t xml:space="preserve">, </w:t>
      </w:r>
      <w:r w:rsidR="002252BE" w:rsidRPr="000147D2">
        <w:rPr>
          <w:lang w:val="uk-UA"/>
        </w:rPr>
        <w:t>що і для</w:t>
      </w:r>
      <w:r w:rsidRPr="000147D2">
        <w:rPr>
          <w:lang w:val="uk-UA"/>
        </w:rPr>
        <w:t xml:space="preserve"> для інших груп </w:t>
      </w:r>
      <w:r w:rsidR="002252BE" w:rsidRPr="000147D2">
        <w:rPr>
          <w:lang w:val="uk-UA"/>
        </w:rPr>
        <w:t xml:space="preserve">продуктів </w:t>
      </w:r>
      <w:r w:rsidRPr="000147D2">
        <w:rPr>
          <w:lang w:val="uk-UA"/>
        </w:rPr>
        <w:t xml:space="preserve">або сегментів, для яких не потрібно застосовувати </w:t>
      </w:r>
      <w:r w:rsidR="002252BE" w:rsidRPr="000147D2">
        <w:rPr>
          <w:lang w:val="uk-UA"/>
        </w:rPr>
        <w:t>явне</w:t>
      </w:r>
      <w:r w:rsidRPr="000147D2">
        <w:rPr>
          <w:lang w:val="uk-UA"/>
        </w:rPr>
        <w:t xml:space="preserve"> коригування якості.</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Що стосується </w:t>
      </w:r>
      <w:r w:rsidR="002C40D4" w:rsidRPr="000147D2">
        <w:rPr>
          <w:lang w:val="uk-UA"/>
        </w:rPr>
        <w:t>ціноутворення опціонів</w:t>
      </w:r>
      <w:r w:rsidRPr="000147D2">
        <w:rPr>
          <w:lang w:val="uk-UA"/>
        </w:rPr>
        <w:t xml:space="preserve">, то зміни цін для замін коригуються за допомогою цін на опції. Це вимагає знання метода </w:t>
      </w:r>
      <w:r w:rsidR="001F503F" w:rsidRPr="000147D2">
        <w:rPr>
          <w:lang w:val="uk-UA"/>
        </w:rPr>
        <w:t>ціноутворення опціонів</w:t>
      </w:r>
      <w:r w:rsidRPr="000147D2">
        <w:rPr>
          <w:lang w:val="uk-UA"/>
        </w:rPr>
        <w:t xml:space="preserve">. Оскільки цей метод є досить поширеним серед НСІ, то він, ймовірно, не вимагає від статистика </w:t>
      </w:r>
      <w:r w:rsidR="001F503F" w:rsidRPr="000147D2">
        <w:rPr>
          <w:lang w:val="uk-UA"/>
        </w:rPr>
        <w:t xml:space="preserve">з питань ціноутворення </w:t>
      </w:r>
      <w:r w:rsidRPr="000147D2">
        <w:rPr>
          <w:lang w:val="uk-UA"/>
        </w:rPr>
        <w:t>додаткового досвіду. Кількість додаткового часу, необхідного для коригування якості, залежить від кількості замін і, таким чином, від розміру вибірки. Він не повинен перевищувати один день.</w:t>
      </w:r>
    </w:p>
    <w:p w:rsidR="002C6A72" w:rsidRPr="000147D2" w:rsidRDefault="002C6A72" w:rsidP="00000FF3">
      <w:pPr>
        <w:spacing w:before="6"/>
        <w:rPr>
          <w:rFonts w:ascii="Arial Narrow" w:hAnsi="Arial Narrow" w:cs="Arial Narrow"/>
          <w:sz w:val="16"/>
          <w:szCs w:val="16"/>
          <w:lang w:val="uk-UA"/>
        </w:rPr>
      </w:pPr>
    </w:p>
    <w:p w:rsidR="002C6A72" w:rsidRPr="00A442FA" w:rsidRDefault="002C6A72" w:rsidP="00000FF3">
      <w:pPr>
        <w:pStyle w:val="4"/>
        <w:numPr>
          <w:ilvl w:val="1"/>
          <w:numId w:val="99"/>
        </w:numPr>
        <w:tabs>
          <w:tab w:val="left" w:pos="1219"/>
        </w:tabs>
        <w:ind w:left="1218" w:hanging="737"/>
        <w:rPr>
          <w:b w:val="0"/>
          <w:bCs/>
          <w:sz w:val="24"/>
          <w:szCs w:val="24"/>
          <w:lang w:val="uk-UA"/>
        </w:rPr>
      </w:pPr>
      <w:r w:rsidRPr="00A442FA">
        <w:rPr>
          <w:sz w:val="24"/>
          <w:szCs w:val="24"/>
          <w:lang w:val="uk-UA"/>
        </w:rPr>
        <w:t>Приклади</w:t>
      </w:r>
    </w:p>
    <w:p w:rsidR="002C6A72" w:rsidRPr="000147D2" w:rsidRDefault="002C6A72" w:rsidP="00000FF3">
      <w:pPr>
        <w:pStyle w:val="a3"/>
        <w:numPr>
          <w:ilvl w:val="0"/>
          <w:numId w:val="95"/>
        </w:numPr>
        <w:tabs>
          <w:tab w:val="left" w:pos="821"/>
        </w:tabs>
        <w:spacing w:before="113" w:line="252" w:lineRule="auto"/>
        <w:ind w:right="1720" w:hanging="339"/>
        <w:jc w:val="both"/>
        <w:rPr>
          <w:lang w:val="uk-UA"/>
        </w:rPr>
      </w:pPr>
      <w:r w:rsidRPr="000147D2">
        <w:rPr>
          <w:lang w:val="uk-UA"/>
        </w:rPr>
        <w:t xml:space="preserve">Надалі </w:t>
      </w:r>
      <w:r w:rsidR="001F503F" w:rsidRPr="000147D2">
        <w:rPr>
          <w:lang w:val="uk-UA"/>
        </w:rPr>
        <w:t>описується</w:t>
      </w:r>
      <w:r w:rsidRPr="000147D2">
        <w:rPr>
          <w:lang w:val="uk-UA"/>
        </w:rPr>
        <w:t xml:space="preserve"> приклад застування </w:t>
      </w:r>
      <w:r w:rsidR="002252BE" w:rsidRPr="000147D2">
        <w:rPr>
          <w:lang w:val="uk-UA"/>
        </w:rPr>
        <w:t>мостового накладання</w:t>
      </w:r>
      <w:r w:rsidRPr="000147D2">
        <w:rPr>
          <w:lang w:val="uk-UA"/>
        </w:rPr>
        <w:t>, який відноситься тільки до ноутбуків.</w:t>
      </w:r>
    </w:p>
    <w:p w:rsidR="002C6A72" w:rsidRPr="000147D2" w:rsidRDefault="002C6A72" w:rsidP="00000FF3">
      <w:pPr>
        <w:pStyle w:val="5"/>
        <w:spacing w:before="129"/>
        <w:rPr>
          <w:b w:val="0"/>
          <w:bCs/>
          <w:i w:val="0"/>
          <w:sz w:val="24"/>
          <w:szCs w:val="24"/>
          <w:lang w:val="uk-UA"/>
        </w:rPr>
      </w:pPr>
      <w:r w:rsidRPr="000147D2">
        <w:rPr>
          <w:i w:val="0"/>
          <w:sz w:val="24"/>
          <w:szCs w:val="24"/>
          <w:lang w:val="uk-UA"/>
        </w:rPr>
        <w:t>Приклад побудови цільової вибірки</w:t>
      </w:r>
    </w:p>
    <w:p w:rsidR="002C6A72" w:rsidRPr="000147D2" w:rsidRDefault="002C6A72" w:rsidP="00000FF3">
      <w:pPr>
        <w:pStyle w:val="a3"/>
        <w:numPr>
          <w:ilvl w:val="0"/>
          <w:numId w:val="95"/>
        </w:numPr>
        <w:tabs>
          <w:tab w:val="left" w:pos="821"/>
        </w:tabs>
        <w:spacing w:before="114" w:line="252" w:lineRule="auto"/>
        <w:ind w:right="1716" w:hanging="339"/>
        <w:jc w:val="both"/>
        <w:rPr>
          <w:lang w:val="uk-UA"/>
        </w:rPr>
      </w:pPr>
      <w:r w:rsidRPr="000147D2">
        <w:rPr>
          <w:lang w:val="uk-UA"/>
        </w:rPr>
        <w:t xml:space="preserve">При попередньому відбору </w:t>
      </w:r>
      <w:r w:rsidR="001F503F" w:rsidRPr="000147D2">
        <w:rPr>
          <w:lang w:val="uk-UA"/>
        </w:rPr>
        <w:t>ринків збуту</w:t>
      </w:r>
      <w:r w:rsidRPr="000147D2">
        <w:rPr>
          <w:lang w:val="uk-UA"/>
        </w:rPr>
        <w:t>, в яких здійснюється продаж ноутбуків, продавці поділяються на великих і малих. Після завершення розподілу можна визначити конкретні</w:t>
      </w:r>
      <w:r w:rsidR="001F503F" w:rsidRPr="000147D2">
        <w:rPr>
          <w:lang w:val="uk-UA"/>
        </w:rPr>
        <w:t xml:space="preserve"> ринки збуту</w:t>
      </w:r>
      <w:r w:rsidRPr="000147D2">
        <w:rPr>
          <w:lang w:val="uk-UA"/>
        </w:rPr>
        <w:t>. Розподіл продажів серед точок продажів може мати наступний вигляд:</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1"/>
        <w:rPr>
          <w:rFonts w:ascii="Arial Narrow" w:hAnsi="Arial Narrow" w:cs="Arial Narrow"/>
          <w:sz w:val="18"/>
          <w:szCs w:val="18"/>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105</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A442FA" w:rsidRDefault="00B86340" w:rsidP="00000FF3">
      <w:pPr>
        <w:pStyle w:val="5"/>
        <w:spacing w:before="178" w:line="237" w:lineRule="exact"/>
        <w:rPr>
          <w:b w:val="0"/>
          <w:bCs/>
          <w:i w:val="0"/>
          <w:sz w:val="24"/>
          <w:szCs w:val="24"/>
          <w:lang w:val="uk-UA"/>
        </w:rPr>
      </w:pPr>
      <w:r w:rsidRPr="00A442FA">
        <w:rPr>
          <w:i w:val="0"/>
          <w:sz w:val="24"/>
          <w:szCs w:val="24"/>
          <w:lang w:val="uk-UA"/>
        </w:rPr>
        <w:lastRenderedPageBreak/>
        <w:t>Схема</w:t>
      </w:r>
      <w:r w:rsidR="002C6A72" w:rsidRPr="00A442FA">
        <w:rPr>
          <w:i w:val="0"/>
          <w:sz w:val="24"/>
          <w:szCs w:val="24"/>
          <w:lang w:val="uk-UA"/>
        </w:rPr>
        <w:t xml:space="preserve"> 74</w:t>
      </w:r>
    </w:p>
    <w:p w:rsidR="002C6A72" w:rsidRPr="00922E9B" w:rsidRDefault="002C6A72" w:rsidP="00000FF3">
      <w:pPr>
        <w:spacing w:line="237" w:lineRule="exact"/>
        <w:ind w:left="481"/>
        <w:rPr>
          <w:rFonts w:cs="Calibri"/>
          <w:sz w:val="24"/>
          <w:szCs w:val="24"/>
          <w:lang w:val="uk-UA"/>
        </w:rPr>
      </w:pPr>
      <w:r w:rsidRPr="00922E9B">
        <w:rPr>
          <w:b/>
          <w:bCs/>
          <w:sz w:val="24"/>
          <w:szCs w:val="24"/>
          <w:lang w:val="uk-UA"/>
        </w:rPr>
        <w:t xml:space="preserve">Попередній відбір типів </w:t>
      </w:r>
      <w:r w:rsidR="004E245C" w:rsidRPr="00922E9B">
        <w:rPr>
          <w:b/>
          <w:bCs/>
          <w:sz w:val="24"/>
          <w:szCs w:val="24"/>
          <w:lang w:val="uk-UA"/>
        </w:rPr>
        <w:t>ринків збуту</w:t>
      </w:r>
    </w:p>
    <w:p w:rsidR="002C6A72" w:rsidRPr="000147D2" w:rsidRDefault="002C6A72" w:rsidP="00000FF3">
      <w:pPr>
        <w:spacing w:before="11"/>
        <w:rPr>
          <w:rFonts w:cs="Calibri"/>
          <w:sz w:val="8"/>
          <w:szCs w:val="8"/>
          <w:lang w:val="uk-UA"/>
        </w:rPr>
      </w:pPr>
    </w:p>
    <w:tbl>
      <w:tblPr>
        <w:tblW w:w="0" w:type="auto"/>
        <w:tblInd w:w="1419" w:type="dxa"/>
        <w:tblLayout w:type="fixed"/>
        <w:tblCellMar>
          <w:left w:w="0" w:type="dxa"/>
          <w:right w:w="0" w:type="dxa"/>
        </w:tblCellMar>
        <w:tblLook w:val="01E0" w:firstRow="1" w:lastRow="1" w:firstColumn="1" w:lastColumn="1" w:noHBand="0" w:noVBand="0"/>
      </w:tblPr>
      <w:tblGrid>
        <w:gridCol w:w="1849"/>
        <w:gridCol w:w="1529"/>
        <w:gridCol w:w="2210"/>
      </w:tblGrid>
      <w:tr w:rsidR="002C6A72" w:rsidRPr="000147D2" w:rsidTr="004E245C">
        <w:trPr>
          <w:trHeight w:hRule="exact" w:val="515"/>
        </w:trPr>
        <w:tc>
          <w:tcPr>
            <w:tcW w:w="184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1"/>
              <w:ind w:left="327"/>
              <w:rPr>
                <w:rFonts w:ascii="Arial Narrow" w:hAnsi="Arial Narrow" w:cs="Arial Narrow"/>
                <w:sz w:val="18"/>
                <w:szCs w:val="18"/>
                <w:lang w:val="uk-UA"/>
              </w:rPr>
            </w:pPr>
            <w:r w:rsidRPr="000147D2">
              <w:rPr>
                <w:rFonts w:ascii="Arial Narrow"/>
                <w:sz w:val="18"/>
                <w:lang w:val="uk-UA"/>
              </w:rPr>
              <w:t>Великий</w:t>
            </w:r>
            <w:r w:rsidRPr="000147D2">
              <w:rPr>
                <w:rFonts w:ascii="Arial Narrow"/>
                <w:sz w:val="18"/>
                <w:lang w:val="uk-UA"/>
              </w:rPr>
              <w:t xml:space="preserve"> </w:t>
            </w:r>
            <w:r w:rsidRPr="000147D2">
              <w:rPr>
                <w:rFonts w:ascii="Arial Narrow"/>
                <w:sz w:val="18"/>
                <w:lang w:val="uk-UA"/>
              </w:rPr>
              <w:t>продавець</w:t>
            </w:r>
            <w:r w:rsidRPr="000147D2">
              <w:rPr>
                <w:rFonts w:ascii="Arial Narrow"/>
                <w:sz w:val="18"/>
                <w:lang w:val="uk-UA"/>
              </w:rPr>
              <w:t xml:space="preserve"> 1</w:t>
            </w:r>
          </w:p>
        </w:tc>
        <w:tc>
          <w:tcPr>
            <w:tcW w:w="152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1"/>
              <w:ind w:left="327"/>
              <w:rPr>
                <w:rFonts w:ascii="Arial Narrow" w:hAnsi="Arial Narrow" w:cs="Arial Narrow"/>
                <w:sz w:val="18"/>
                <w:szCs w:val="18"/>
                <w:lang w:val="uk-UA"/>
              </w:rPr>
            </w:pPr>
            <w:r w:rsidRPr="000147D2">
              <w:rPr>
                <w:rFonts w:ascii="Arial Narrow"/>
                <w:sz w:val="18"/>
                <w:lang w:val="uk-UA"/>
              </w:rPr>
              <w:t>Великий</w:t>
            </w:r>
            <w:r w:rsidRPr="000147D2">
              <w:rPr>
                <w:rFonts w:ascii="Arial Narrow"/>
                <w:sz w:val="18"/>
                <w:lang w:val="uk-UA"/>
              </w:rPr>
              <w:t xml:space="preserve"> </w:t>
            </w:r>
            <w:r w:rsidRPr="000147D2">
              <w:rPr>
                <w:rFonts w:ascii="Arial Narrow"/>
                <w:sz w:val="18"/>
                <w:lang w:val="uk-UA"/>
              </w:rPr>
              <w:t>продавець</w:t>
            </w:r>
            <w:r w:rsidRPr="000147D2">
              <w:rPr>
                <w:rFonts w:ascii="Arial Narrow"/>
                <w:sz w:val="18"/>
                <w:lang w:val="uk-UA"/>
              </w:rPr>
              <w:t xml:space="preserve"> 2</w:t>
            </w:r>
          </w:p>
        </w:tc>
        <w:tc>
          <w:tcPr>
            <w:tcW w:w="221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1"/>
              <w:ind w:left="606"/>
              <w:rPr>
                <w:rFonts w:ascii="Arial Narrow" w:hAnsi="Arial Narrow" w:cs="Arial Narrow"/>
                <w:sz w:val="18"/>
                <w:szCs w:val="18"/>
                <w:lang w:val="uk-UA"/>
              </w:rPr>
            </w:pPr>
            <w:r w:rsidRPr="000147D2">
              <w:rPr>
                <w:rFonts w:ascii="Arial Narrow"/>
                <w:sz w:val="18"/>
                <w:lang w:val="uk-UA"/>
              </w:rPr>
              <w:t>Малі</w:t>
            </w:r>
            <w:r w:rsidRPr="000147D2">
              <w:rPr>
                <w:rFonts w:ascii="Arial Narrow"/>
                <w:sz w:val="18"/>
                <w:lang w:val="uk-UA"/>
              </w:rPr>
              <w:t xml:space="preserve"> </w:t>
            </w:r>
            <w:r w:rsidRPr="000147D2">
              <w:rPr>
                <w:rFonts w:ascii="Arial Narrow"/>
                <w:sz w:val="18"/>
                <w:lang w:val="uk-UA"/>
              </w:rPr>
              <w:t>продавці</w:t>
            </w:r>
          </w:p>
        </w:tc>
      </w:tr>
      <w:tr w:rsidR="002C6A72" w:rsidRPr="000147D2" w:rsidTr="004E245C">
        <w:trPr>
          <w:trHeight w:hRule="exact" w:val="277"/>
        </w:trPr>
        <w:tc>
          <w:tcPr>
            <w:tcW w:w="184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1"/>
              <w:ind w:right="1"/>
              <w:jc w:val="center"/>
              <w:rPr>
                <w:rFonts w:ascii="Arial Narrow" w:hAnsi="Arial Narrow" w:cs="Arial Narrow"/>
                <w:sz w:val="18"/>
                <w:szCs w:val="18"/>
                <w:lang w:val="uk-UA"/>
              </w:rPr>
            </w:pPr>
            <w:r w:rsidRPr="000147D2">
              <w:rPr>
                <w:rFonts w:ascii="Arial Narrow"/>
                <w:sz w:val="18"/>
                <w:lang w:val="uk-UA"/>
              </w:rPr>
              <w:t>40 %</w:t>
            </w:r>
          </w:p>
        </w:tc>
        <w:tc>
          <w:tcPr>
            <w:tcW w:w="152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1"/>
              <w:jc w:val="center"/>
              <w:rPr>
                <w:rFonts w:ascii="Arial Narrow" w:hAnsi="Arial Narrow" w:cs="Arial Narrow"/>
                <w:sz w:val="18"/>
                <w:szCs w:val="18"/>
                <w:lang w:val="uk-UA"/>
              </w:rPr>
            </w:pPr>
            <w:r w:rsidRPr="000147D2">
              <w:rPr>
                <w:rFonts w:ascii="Arial Narrow"/>
                <w:sz w:val="18"/>
                <w:lang w:val="uk-UA"/>
              </w:rPr>
              <w:t>40 %</w:t>
            </w:r>
          </w:p>
        </w:tc>
        <w:tc>
          <w:tcPr>
            <w:tcW w:w="221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1"/>
              <w:jc w:val="center"/>
              <w:rPr>
                <w:rFonts w:ascii="Arial Narrow" w:hAnsi="Arial Narrow" w:cs="Arial Narrow"/>
                <w:sz w:val="18"/>
                <w:szCs w:val="18"/>
                <w:lang w:val="uk-UA"/>
              </w:rPr>
            </w:pPr>
            <w:r w:rsidRPr="000147D2">
              <w:rPr>
                <w:rFonts w:ascii="Arial Narrow"/>
                <w:sz w:val="18"/>
                <w:lang w:val="uk-UA"/>
              </w:rPr>
              <w:t>20 %</w:t>
            </w:r>
          </w:p>
        </w:tc>
      </w:tr>
    </w:tbl>
    <w:p w:rsidR="002C6A72" w:rsidRPr="000147D2" w:rsidRDefault="002C6A72" w:rsidP="00000FF3">
      <w:pPr>
        <w:spacing w:before="7"/>
        <w:rPr>
          <w:rFonts w:cs="Calibri"/>
          <w:sz w:val="26"/>
          <w:szCs w:val="26"/>
          <w:lang w:val="uk-UA"/>
        </w:rPr>
      </w:pPr>
    </w:p>
    <w:p w:rsidR="002C6A72" w:rsidRPr="000147D2" w:rsidRDefault="002C6A72" w:rsidP="00000FF3">
      <w:pPr>
        <w:pStyle w:val="a3"/>
        <w:numPr>
          <w:ilvl w:val="0"/>
          <w:numId w:val="95"/>
        </w:numPr>
        <w:tabs>
          <w:tab w:val="left" w:pos="821"/>
        </w:tabs>
        <w:spacing w:line="252" w:lineRule="auto"/>
        <w:ind w:right="1716" w:hanging="339"/>
        <w:jc w:val="both"/>
        <w:rPr>
          <w:lang w:val="uk-UA"/>
        </w:rPr>
      </w:pPr>
      <w:r w:rsidRPr="000147D2">
        <w:rPr>
          <w:lang w:val="uk-UA"/>
        </w:rPr>
        <w:t xml:space="preserve">Два великих продавці охоплюють 80% ринку, а обсяги продажів малих продавців складають 20% ринку. Великих продавців необхідно включити в будь-якому випадку. Крім того, ймовірнісну вибірку необхідно взяти </w:t>
      </w:r>
      <w:r w:rsidR="004E245C" w:rsidRPr="000147D2">
        <w:rPr>
          <w:lang w:val="uk-UA"/>
        </w:rPr>
        <w:t>від у</w:t>
      </w:r>
      <w:r w:rsidRPr="000147D2">
        <w:rPr>
          <w:lang w:val="uk-UA"/>
        </w:rPr>
        <w:t xml:space="preserve">сіх малих продавців. Необхідно розглянути регіональний </w:t>
      </w:r>
      <w:r w:rsidR="004E245C" w:rsidRPr="000147D2">
        <w:rPr>
          <w:lang w:val="uk-UA"/>
        </w:rPr>
        <w:t>вимір</w:t>
      </w:r>
      <w:r w:rsidRPr="000147D2">
        <w:rPr>
          <w:lang w:val="uk-UA"/>
        </w:rPr>
        <w:t>.</w:t>
      </w:r>
    </w:p>
    <w:p w:rsidR="002C6A72" w:rsidRPr="000147D2" w:rsidRDefault="002C6A72" w:rsidP="00000FF3">
      <w:pPr>
        <w:pStyle w:val="a3"/>
        <w:numPr>
          <w:ilvl w:val="0"/>
          <w:numId w:val="95"/>
        </w:numPr>
        <w:tabs>
          <w:tab w:val="left" w:pos="821"/>
        </w:tabs>
        <w:spacing w:before="79" w:line="252" w:lineRule="auto"/>
        <w:ind w:right="1718" w:hanging="339"/>
        <w:jc w:val="both"/>
        <w:rPr>
          <w:lang w:val="uk-UA"/>
        </w:rPr>
      </w:pPr>
      <w:r w:rsidRPr="000147D2">
        <w:rPr>
          <w:lang w:val="uk-UA"/>
        </w:rPr>
        <w:t>Потім необхідно визначити, яку частку вибірки необхідно обстежити в яких типах</w:t>
      </w:r>
      <w:r w:rsidR="004E245C" w:rsidRPr="000147D2">
        <w:rPr>
          <w:lang w:val="uk-UA"/>
        </w:rPr>
        <w:t xml:space="preserve"> ринків збуту</w:t>
      </w:r>
      <w:r w:rsidRPr="000147D2">
        <w:rPr>
          <w:lang w:val="uk-UA"/>
        </w:rPr>
        <w:t>. Наступна таблиця допоможе це зробити. Для нашого прикладу припустимо, що необхідно здійснити 30 цінових спостережень. У наступній таблиці показано, скільки ноутбуків необхідно обстежити</w:t>
      </w:r>
      <w:r w:rsidR="004E245C" w:rsidRPr="000147D2">
        <w:rPr>
          <w:lang w:val="uk-UA"/>
        </w:rPr>
        <w:t xml:space="preserve"> і</w:t>
      </w:r>
      <w:r w:rsidRPr="000147D2">
        <w:rPr>
          <w:lang w:val="uk-UA"/>
        </w:rPr>
        <w:t xml:space="preserve"> в якому магазині (цифри округлені):</w:t>
      </w:r>
    </w:p>
    <w:p w:rsidR="002C6A72" w:rsidRPr="000147D2" w:rsidRDefault="002C6A72" w:rsidP="00000FF3">
      <w:pPr>
        <w:spacing w:before="6"/>
        <w:rPr>
          <w:rFonts w:ascii="Arial Narrow" w:hAnsi="Arial Narrow" w:cs="Arial Narrow"/>
          <w:sz w:val="23"/>
          <w:szCs w:val="23"/>
          <w:lang w:val="uk-UA"/>
        </w:rPr>
      </w:pPr>
    </w:p>
    <w:p w:rsidR="002C6A72" w:rsidRPr="00A442FA" w:rsidRDefault="00B86340" w:rsidP="00000FF3">
      <w:pPr>
        <w:pStyle w:val="5"/>
        <w:spacing w:line="237" w:lineRule="exact"/>
        <w:rPr>
          <w:b w:val="0"/>
          <w:bCs/>
          <w:i w:val="0"/>
          <w:sz w:val="24"/>
          <w:szCs w:val="24"/>
          <w:lang w:val="uk-UA"/>
        </w:rPr>
      </w:pPr>
      <w:r w:rsidRPr="00A442FA">
        <w:rPr>
          <w:i w:val="0"/>
          <w:sz w:val="24"/>
          <w:szCs w:val="24"/>
          <w:lang w:val="uk-UA"/>
        </w:rPr>
        <w:t>Схема</w:t>
      </w:r>
      <w:r w:rsidR="002C6A72" w:rsidRPr="00A442FA">
        <w:rPr>
          <w:i w:val="0"/>
          <w:sz w:val="24"/>
          <w:szCs w:val="24"/>
          <w:lang w:val="uk-UA"/>
        </w:rPr>
        <w:t xml:space="preserve"> 75</w:t>
      </w:r>
    </w:p>
    <w:p w:rsidR="002C6A72" w:rsidRPr="00922E9B" w:rsidRDefault="004E245C" w:rsidP="00000FF3">
      <w:pPr>
        <w:spacing w:line="237" w:lineRule="exact"/>
        <w:ind w:left="481"/>
        <w:rPr>
          <w:rFonts w:cs="Calibri"/>
          <w:sz w:val="24"/>
          <w:szCs w:val="24"/>
          <w:lang w:val="uk-UA"/>
        </w:rPr>
      </w:pPr>
      <w:r w:rsidRPr="00922E9B">
        <w:rPr>
          <w:b/>
          <w:bCs/>
          <w:sz w:val="24"/>
          <w:szCs w:val="24"/>
          <w:lang w:val="uk-UA"/>
        </w:rPr>
        <w:t>Шаблон</w:t>
      </w:r>
      <w:r w:rsidR="002C6A72" w:rsidRPr="00922E9B">
        <w:rPr>
          <w:b/>
          <w:bCs/>
          <w:sz w:val="24"/>
          <w:szCs w:val="24"/>
          <w:lang w:val="uk-UA"/>
        </w:rPr>
        <w:t xml:space="preserve">, що містить </w:t>
      </w:r>
      <w:r w:rsidRPr="00922E9B">
        <w:rPr>
          <w:b/>
          <w:bCs/>
          <w:sz w:val="24"/>
          <w:szCs w:val="24"/>
          <w:lang w:val="uk-UA"/>
        </w:rPr>
        <w:t>кількість</w:t>
      </w:r>
      <w:r w:rsidR="002C6A72" w:rsidRPr="00922E9B">
        <w:rPr>
          <w:b/>
          <w:bCs/>
          <w:sz w:val="24"/>
          <w:szCs w:val="24"/>
          <w:lang w:val="uk-UA"/>
        </w:rPr>
        <w:t xml:space="preserve"> спостережень, які необхідно включити</w:t>
      </w:r>
    </w:p>
    <w:p w:rsidR="002C6A72" w:rsidRPr="000147D2" w:rsidRDefault="002C6A72" w:rsidP="00000FF3">
      <w:pPr>
        <w:spacing w:before="11"/>
        <w:rPr>
          <w:rFonts w:cs="Calibri"/>
          <w:sz w:val="8"/>
          <w:szCs w:val="8"/>
          <w:lang w:val="uk-UA"/>
        </w:rPr>
      </w:pPr>
    </w:p>
    <w:tbl>
      <w:tblPr>
        <w:tblW w:w="0" w:type="auto"/>
        <w:tblInd w:w="1497" w:type="dxa"/>
        <w:tblLayout w:type="fixed"/>
        <w:tblCellMar>
          <w:left w:w="0" w:type="dxa"/>
          <w:right w:w="0" w:type="dxa"/>
        </w:tblCellMar>
        <w:tblLook w:val="01E0" w:firstRow="1" w:lastRow="1" w:firstColumn="1" w:lastColumn="1" w:noHBand="0" w:noVBand="0"/>
      </w:tblPr>
      <w:tblGrid>
        <w:gridCol w:w="1202"/>
        <w:gridCol w:w="1316"/>
        <w:gridCol w:w="1372"/>
        <w:gridCol w:w="1731"/>
      </w:tblGrid>
      <w:tr w:rsidR="002C6A72" w:rsidRPr="000147D2" w:rsidTr="00893F42">
        <w:trPr>
          <w:trHeight w:hRule="exact" w:val="614"/>
        </w:trPr>
        <w:tc>
          <w:tcPr>
            <w:tcW w:w="120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13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7"/>
              <w:ind w:left="140"/>
              <w:rPr>
                <w:rFonts w:ascii="Arial Narrow" w:hAnsi="Arial Narrow" w:cs="Arial Narrow"/>
                <w:sz w:val="18"/>
                <w:szCs w:val="18"/>
                <w:lang w:val="uk-UA"/>
              </w:rPr>
            </w:pPr>
            <w:r w:rsidRPr="000147D2">
              <w:rPr>
                <w:rFonts w:ascii="Arial Narrow"/>
                <w:sz w:val="18"/>
                <w:lang w:val="uk-UA"/>
              </w:rPr>
              <w:t>Великий</w:t>
            </w:r>
            <w:r w:rsidRPr="000147D2">
              <w:rPr>
                <w:rFonts w:ascii="Arial Narrow"/>
                <w:sz w:val="18"/>
                <w:lang w:val="uk-UA"/>
              </w:rPr>
              <w:t xml:space="preserve"> </w:t>
            </w:r>
            <w:r w:rsidRPr="000147D2">
              <w:rPr>
                <w:rFonts w:ascii="Arial Narrow"/>
                <w:sz w:val="18"/>
                <w:lang w:val="uk-UA"/>
              </w:rPr>
              <w:t>продавець</w:t>
            </w:r>
            <w:r w:rsidRPr="000147D2">
              <w:rPr>
                <w:rFonts w:ascii="Arial Narrow"/>
                <w:sz w:val="18"/>
                <w:lang w:val="uk-UA"/>
              </w:rPr>
              <w:t xml:space="preserve"> 1</w:t>
            </w:r>
          </w:p>
        </w:tc>
        <w:tc>
          <w:tcPr>
            <w:tcW w:w="13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7"/>
              <w:ind w:left="167"/>
              <w:rPr>
                <w:rFonts w:ascii="Arial Narrow" w:hAnsi="Arial Narrow" w:cs="Arial Narrow"/>
                <w:sz w:val="18"/>
                <w:szCs w:val="18"/>
                <w:lang w:val="uk-UA"/>
              </w:rPr>
            </w:pPr>
            <w:r w:rsidRPr="000147D2">
              <w:rPr>
                <w:rFonts w:ascii="Arial Narrow"/>
                <w:sz w:val="18"/>
                <w:lang w:val="uk-UA"/>
              </w:rPr>
              <w:t>Великий</w:t>
            </w:r>
            <w:r w:rsidRPr="000147D2">
              <w:rPr>
                <w:rFonts w:ascii="Arial Narrow"/>
                <w:sz w:val="18"/>
                <w:lang w:val="uk-UA"/>
              </w:rPr>
              <w:t xml:space="preserve"> </w:t>
            </w:r>
            <w:r w:rsidRPr="000147D2">
              <w:rPr>
                <w:rFonts w:ascii="Arial Narrow"/>
                <w:sz w:val="18"/>
                <w:lang w:val="uk-UA"/>
              </w:rPr>
              <w:t>продавець</w:t>
            </w:r>
            <w:r w:rsidRPr="000147D2">
              <w:rPr>
                <w:rFonts w:ascii="Arial Narrow"/>
                <w:sz w:val="18"/>
                <w:lang w:val="uk-UA"/>
              </w:rPr>
              <w:t xml:space="preserve"> 2</w:t>
            </w:r>
          </w:p>
        </w:tc>
        <w:tc>
          <w:tcPr>
            <w:tcW w:w="173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9" w:line="190" w:lineRule="exact"/>
              <w:ind w:left="202" w:right="201" w:firstLine="70"/>
              <w:rPr>
                <w:rFonts w:ascii="Arial Narrow" w:hAnsi="Arial Narrow" w:cs="Arial Narrow"/>
                <w:sz w:val="18"/>
                <w:szCs w:val="18"/>
                <w:lang w:val="uk-UA"/>
              </w:rPr>
            </w:pPr>
            <w:r w:rsidRPr="000147D2">
              <w:rPr>
                <w:rFonts w:ascii="Arial Narrow"/>
                <w:sz w:val="18"/>
                <w:lang w:val="uk-UA"/>
              </w:rPr>
              <w:t>Малі</w:t>
            </w:r>
            <w:r w:rsidRPr="000147D2">
              <w:rPr>
                <w:rFonts w:ascii="Arial Narrow"/>
                <w:sz w:val="18"/>
                <w:lang w:val="uk-UA"/>
              </w:rPr>
              <w:t xml:space="preserve"> </w:t>
            </w:r>
            <w:r w:rsidRPr="000147D2">
              <w:rPr>
                <w:rFonts w:ascii="Arial Narrow"/>
                <w:sz w:val="18"/>
                <w:lang w:val="uk-UA"/>
              </w:rPr>
              <w:t>продавці</w:t>
            </w:r>
            <w:r w:rsidRPr="000147D2">
              <w:rPr>
                <w:rFonts w:ascii="Arial Narrow"/>
                <w:sz w:val="18"/>
                <w:lang w:val="uk-UA"/>
              </w:rPr>
              <w:t xml:space="preserve"> (</w:t>
            </w:r>
            <w:r w:rsidRPr="000147D2">
              <w:rPr>
                <w:rFonts w:ascii="Arial Narrow"/>
                <w:sz w:val="18"/>
                <w:lang w:val="uk-UA"/>
              </w:rPr>
              <w:t>ймовірнісна</w:t>
            </w:r>
            <w:r w:rsidRPr="000147D2">
              <w:rPr>
                <w:rFonts w:ascii="Arial Narrow"/>
                <w:sz w:val="18"/>
                <w:lang w:val="uk-UA"/>
              </w:rPr>
              <w:t xml:space="preserve"> </w:t>
            </w:r>
            <w:r w:rsidRPr="000147D2">
              <w:rPr>
                <w:rFonts w:ascii="Arial Narrow"/>
                <w:sz w:val="18"/>
                <w:lang w:val="uk-UA"/>
              </w:rPr>
              <w:t>вибірка</w:t>
            </w:r>
            <w:r w:rsidRPr="000147D2">
              <w:rPr>
                <w:rFonts w:ascii="Arial Narrow"/>
                <w:sz w:val="18"/>
                <w:lang w:val="uk-UA"/>
              </w:rPr>
              <w:t>)</w:t>
            </w:r>
          </w:p>
        </w:tc>
      </w:tr>
      <w:tr w:rsidR="002C6A72" w:rsidRPr="000147D2" w:rsidTr="00893F42">
        <w:trPr>
          <w:trHeight w:hRule="exact" w:val="266"/>
        </w:trPr>
        <w:tc>
          <w:tcPr>
            <w:tcW w:w="120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13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
              <w:jc w:val="center"/>
              <w:rPr>
                <w:rFonts w:cs="Calibri"/>
                <w:sz w:val="18"/>
                <w:szCs w:val="18"/>
                <w:lang w:val="uk-UA"/>
              </w:rPr>
            </w:pPr>
            <w:r w:rsidRPr="000147D2">
              <w:rPr>
                <w:i/>
                <w:iCs/>
                <w:sz w:val="18"/>
                <w:lang w:val="uk-UA"/>
              </w:rPr>
              <w:t>40 %</w:t>
            </w:r>
          </w:p>
        </w:tc>
        <w:tc>
          <w:tcPr>
            <w:tcW w:w="13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
              <w:jc w:val="center"/>
              <w:rPr>
                <w:rFonts w:cs="Calibri"/>
                <w:sz w:val="18"/>
                <w:szCs w:val="18"/>
                <w:lang w:val="uk-UA"/>
              </w:rPr>
            </w:pPr>
            <w:r w:rsidRPr="000147D2">
              <w:rPr>
                <w:i/>
                <w:iCs/>
                <w:sz w:val="18"/>
                <w:lang w:val="uk-UA"/>
              </w:rPr>
              <w:t>40 %</w:t>
            </w:r>
          </w:p>
        </w:tc>
        <w:tc>
          <w:tcPr>
            <w:tcW w:w="173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
              <w:ind w:right="1"/>
              <w:jc w:val="center"/>
              <w:rPr>
                <w:rFonts w:cs="Calibri"/>
                <w:sz w:val="18"/>
                <w:szCs w:val="18"/>
                <w:lang w:val="uk-UA"/>
              </w:rPr>
            </w:pPr>
            <w:r w:rsidRPr="000147D2">
              <w:rPr>
                <w:i/>
                <w:iCs/>
                <w:sz w:val="18"/>
                <w:lang w:val="uk-UA"/>
              </w:rPr>
              <w:t>20 %</w:t>
            </w:r>
          </w:p>
        </w:tc>
      </w:tr>
      <w:tr w:rsidR="002C6A72" w:rsidRPr="000147D2" w:rsidTr="00893F42">
        <w:trPr>
          <w:trHeight w:hRule="exact" w:val="266"/>
        </w:trPr>
        <w:tc>
          <w:tcPr>
            <w:tcW w:w="120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2"/>
              <w:ind w:left="99"/>
              <w:rPr>
                <w:rFonts w:ascii="Arial Narrow" w:hAnsi="Arial Narrow" w:cs="Arial Narrow"/>
                <w:sz w:val="18"/>
                <w:szCs w:val="18"/>
                <w:lang w:val="uk-UA"/>
              </w:rPr>
            </w:pPr>
            <w:r w:rsidRPr="000147D2">
              <w:rPr>
                <w:rFonts w:ascii="Arial Narrow"/>
                <w:sz w:val="18"/>
                <w:lang w:val="uk-UA"/>
              </w:rPr>
              <w:t>Ноутбуки</w:t>
            </w:r>
          </w:p>
        </w:tc>
        <w:tc>
          <w:tcPr>
            <w:tcW w:w="13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2"/>
              <w:jc w:val="center"/>
              <w:rPr>
                <w:rFonts w:ascii="Arial Narrow" w:hAnsi="Arial Narrow" w:cs="Arial Narrow"/>
                <w:sz w:val="18"/>
                <w:szCs w:val="18"/>
                <w:lang w:val="uk-UA"/>
              </w:rPr>
            </w:pPr>
            <w:r w:rsidRPr="000147D2">
              <w:rPr>
                <w:rFonts w:ascii="Arial Narrow"/>
                <w:sz w:val="18"/>
                <w:lang w:val="uk-UA"/>
              </w:rPr>
              <w:t>12</w:t>
            </w:r>
          </w:p>
        </w:tc>
        <w:tc>
          <w:tcPr>
            <w:tcW w:w="13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2"/>
              <w:jc w:val="center"/>
              <w:rPr>
                <w:rFonts w:ascii="Arial Narrow" w:hAnsi="Arial Narrow" w:cs="Arial Narrow"/>
                <w:sz w:val="18"/>
                <w:szCs w:val="18"/>
                <w:lang w:val="uk-UA"/>
              </w:rPr>
            </w:pPr>
            <w:r w:rsidRPr="000147D2">
              <w:rPr>
                <w:rFonts w:ascii="Arial Narrow"/>
                <w:sz w:val="18"/>
                <w:lang w:val="uk-UA"/>
              </w:rPr>
              <w:t>12</w:t>
            </w:r>
          </w:p>
        </w:tc>
        <w:tc>
          <w:tcPr>
            <w:tcW w:w="173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2"/>
              <w:jc w:val="center"/>
              <w:rPr>
                <w:rFonts w:ascii="Arial Narrow" w:hAnsi="Arial Narrow" w:cs="Arial Narrow"/>
                <w:sz w:val="18"/>
                <w:szCs w:val="18"/>
                <w:lang w:val="uk-UA"/>
              </w:rPr>
            </w:pPr>
            <w:r w:rsidRPr="000147D2">
              <w:rPr>
                <w:rFonts w:ascii="Arial Narrow"/>
                <w:sz w:val="18"/>
                <w:lang w:val="uk-UA"/>
              </w:rPr>
              <w:t>6</w:t>
            </w:r>
          </w:p>
        </w:tc>
      </w:tr>
    </w:tbl>
    <w:p w:rsidR="002C6A72" w:rsidRPr="000147D2" w:rsidRDefault="002C6A72" w:rsidP="00000FF3">
      <w:pPr>
        <w:spacing w:before="11"/>
        <w:rPr>
          <w:rFonts w:cs="Calibri"/>
          <w:sz w:val="16"/>
          <w:szCs w:val="16"/>
          <w:lang w:val="uk-UA"/>
        </w:rPr>
      </w:pPr>
    </w:p>
    <w:p w:rsidR="002C6A72" w:rsidRPr="000147D2" w:rsidRDefault="002C6A72" w:rsidP="00000FF3">
      <w:pPr>
        <w:pStyle w:val="a3"/>
        <w:numPr>
          <w:ilvl w:val="0"/>
          <w:numId w:val="95"/>
        </w:numPr>
        <w:tabs>
          <w:tab w:val="left" w:pos="821"/>
        </w:tabs>
        <w:spacing w:before="76" w:line="252" w:lineRule="auto"/>
        <w:ind w:right="1718" w:hanging="339"/>
        <w:rPr>
          <w:lang w:val="uk-UA"/>
        </w:rPr>
      </w:pPr>
      <w:r w:rsidRPr="000147D2">
        <w:rPr>
          <w:lang w:val="uk-UA"/>
        </w:rPr>
        <w:t xml:space="preserve">На наступному етапі </w:t>
      </w:r>
      <w:r w:rsidR="00893F42" w:rsidRPr="000147D2">
        <w:rPr>
          <w:lang w:val="uk-UA"/>
        </w:rPr>
        <w:t>менеджеру зі збор цін</w:t>
      </w:r>
      <w:r w:rsidRPr="000147D2">
        <w:rPr>
          <w:lang w:val="uk-UA"/>
        </w:rPr>
        <w:t xml:space="preserve"> буде доручено зібрати дані про ціни в межах одн</w:t>
      </w:r>
      <w:r w:rsidR="00893F42" w:rsidRPr="000147D2">
        <w:rPr>
          <w:lang w:val="uk-UA"/>
        </w:rPr>
        <w:t>ого ринку збуту</w:t>
      </w:r>
      <w:r w:rsidRPr="000147D2">
        <w:rPr>
          <w:lang w:val="uk-UA"/>
        </w:rPr>
        <w:t xml:space="preserve"> великого продавця 1. Йому може бути надана наступна форма збору даних про ціни:</w:t>
      </w:r>
    </w:p>
    <w:p w:rsidR="002C6A72" w:rsidRPr="000147D2" w:rsidRDefault="002C6A72" w:rsidP="00000FF3">
      <w:pPr>
        <w:spacing w:before="1"/>
        <w:rPr>
          <w:rFonts w:ascii="Arial Narrow" w:hAnsi="Arial Narrow" w:cs="Arial Narrow"/>
          <w:sz w:val="20"/>
          <w:szCs w:val="20"/>
          <w:lang w:val="uk-UA"/>
        </w:rPr>
      </w:pPr>
    </w:p>
    <w:p w:rsidR="002C6A72" w:rsidRPr="00A442FA" w:rsidRDefault="00B86340" w:rsidP="00000FF3">
      <w:pPr>
        <w:pStyle w:val="5"/>
        <w:spacing w:line="237" w:lineRule="exact"/>
        <w:rPr>
          <w:b w:val="0"/>
          <w:bCs/>
          <w:i w:val="0"/>
          <w:sz w:val="24"/>
          <w:szCs w:val="24"/>
          <w:lang w:val="uk-UA"/>
        </w:rPr>
      </w:pPr>
      <w:r w:rsidRPr="00A442FA">
        <w:rPr>
          <w:i w:val="0"/>
          <w:sz w:val="24"/>
          <w:szCs w:val="24"/>
          <w:lang w:val="uk-UA"/>
        </w:rPr>
        <w:t>Схема</w:t>
      </w:r>
      <w:r w:rsidR="002C6A72" w:rsidRPr="00A442FA">
        <w:rPr>
          <w:i w:val="0"/>
          <w:sz w:val="24"/>
          <w:szCs w:val="24"/>
          <w:lang w:val="uk-UA"/>
        </w:rPr>
        <w:t xml:space="preserve"> 76</w:t>
      </w:r>
    </w:p>
    <w:p w:rsidR="002C6A72" w:rsidRPr="00922E9B" w:rsidRDefault="002C6A72" w:rsidP="00000FF3">
      <w:pPr>
        <w:spacing w:line="237" w:lineRule="exact"/>
        <w:ind w:left="481"/>
        <w:rPr>
          <w:b/>
          <w:bCs/>
          <w:sz w:val="24"/>
          <w:szCs w:val="24"/>
          <w:lang w:val="uk-UA"/>
        </w:rPr>
      </w:pPr>
      <w:r w:rsidRPr="00922E9B">
        <w:rPr>
          <w:b/>
          <w:bCs/>
          <w:sz w:val="24"/>
          <w:szCs w:val="24"/>
          <w:lang w:val="uk-UA"/>
        </w:rPr>
        <w:t xml:space="preserve">Форма </w:t>
      </w:r>
      <w:r w:rsidR="00893F42" w:rsidRPr="00922E9B">
        <w:rPr>
          <w:b/>
          <w:bCs/>
          <w:sz w:val="24"/>
          <w:szCs w:val="24"/>
          <w:lang w:val="uk-UA"/>
        </w:rPr>
        <w:t xml:space="preserve">для </w:t>
      </w:r>
      <w:r w:rsidRPr="00922E9B">
        <w:rPr>
          <w:b/>
          <w:bCs/>
          <w:sz w:val="24"/>
          <w:szCs w:val="24"/>
          <w:lang w:val="uk-UA"/>
        </w:rPr>
        <w:t xml:space="preserve">збору </w:t>
      </w:r>
      <w:r w:rsidR="00893F42" w:rsidRPr="00922E9B">
        <w:rPr>
          <w:b/>
          <w:bCs/>
          <w:sz w:val="24"/>
          <w:szCs w:val="24"/>
          <w:lang w:val="uk-UA"/>
        </w:rPr>
        <w:t>цін</w:t>
      </w:r>
    </w:p>
    <w:p w:rsidR="002C6A72" w:rsidRPr="000147D2" w:rsidRDefault="002C6A72" w:rsidP="00000FF3">
      <w:pPr>
        <w:spacing w:line="237" w:lineRule="exact"/>
        <w:ind w:left="481"/>
        <w:rPr>
          <w:b/>
          <w:bCs/>
          <w:sz w:val="20"/>
          <w:lang w:val="uk-UA"/>
        </w:rPr>
      </w:pPr>
    </w:p>
    <w:p w:rsidR="002C6A72" w:rsidRPr="000147D2" w:rsidRDefault="002C6A72" w:rsidP="00000FF3">
      <w:pPr>
        <w:spacing w:line="237" w:lineRule="exact"/>
        <w:ind w:left="481"/>
        <w:rPr>
          <w:b/>
          <w:bCs/>
          <w:sz w:val="20"/>
          <w:lang w:val="uk-UA"/>
        </w:rPr>
      </w:pPr>
    </w:p>
    <w:p w:rsidR="002C6A72" w:rsidRPr="000147D2" w:rsidRDefault="002C6A72" w:rsidP="00000FF3">
      <w:pPr>
        <w:spacing w:line="237" w:lineRule="exact"/>
        <w:ind w:left="481"/>
        <w:rPr>
          <w:b/>
          <w:bCs/>
          <w:sz w:val="20"/>
          <w:lang w:val="uk-UA"/>
        </w:rPr>
      </w:pPr>
    </w:p>
    <w:p w:rsidR="002C6A72" w:rsidRPr="000147D2" w:rsidRDefault="002C6A72" w:rsidP="00000FF3">
      <w:pPr>
        <w:spacing w:line="237" w:lineRule="exact"/>
        <w:ind w:left="481"/>
        <w:rPr>
          <w:b/>
          <w:bCs/>
          <w:sz w:val="20"/>
          <w:lang w:val="uk-UA"/>
        </w:rPr>
      </w:pPr>
    </w:p>
    <w:p w:rsidR="002C6A72" w:rsidRPr="000147D2" w:rsidRDefault="002C6A72" w:rsidP="00000FF3">
      <w:pPr>
        <w:spacing w:line="237" w:lineRule="exact"/>
        <w:ind w:left="481"/>
        <w:rPr>
          <w:b/>
          <w:bCs/>
          <w:sz w:val="20"/>
          <w:lang w:val="uk-UA"/>
        </w:rPr>
      </w:pPr>
    </w:p>
    <w:p w:rsidR="002C6A72" w:rsidRPr="000147D2" w:rsidRDefault="002C6A72" w:rsidP="00000FF3">
      <w:pPr>
        <w:spacing w:line="237" w:lineRule="exact"/>
        <w:ind w:left="481"/>
        <w:rPr>
          <w:rFonts w:cs="Calibri"/>
          <w:sz w:val="20"/>
          <w:szCs w:val="20"/>
          <w:lang w:val="uk-UA"/>
        </w:rPr>
      </w:pPr>
    </w:p>
    <w:p w:rsidR="002C6A72" w:rsidRPr="000147D2" w:rsidRDefault="002C6A72" w:rsidP="00000FF3">
      <w:pPr>
        <w:spacing w:before="7"/>
        <w:rPr>
          <w:rFonts w:cs="Calibri"/>
          <w:sz w:val="9"/>
          <w:szCs w:val="9"/>
          <w:lang w:val="uk-UA"/>
        </w:rPr>
      </w:pPr>
    </w:p>
    <w:p w:rsidR="002C6A72" w:rsidRPr="000147D2" w:rsidRDefault="00B223CB" w:rsidP="00000FF3">
      <w:pPr>
        <w:spacing w:line="4127" w:lineRule="exact"/>
        <w:ind w:left="866"/>
        <w:rPr>
          <w:rFonts w:cs="Calibri"/>
          <w:sz w:val="20"/>
          <w:szCs w:val="20"/>
          <w:highlight w:val="cyan"/>
          <w:lang w:val="uk-UA"/>
        </w:rPr>
      </w:pPr>
      <w:r>
        <w:rPr>
          <w:rFonts w:cs="Calibri"/>
          <w:noProof/>
          <w:sz w:val="20"/>
          <w:szCs w:val="20"/>
          <w:lang w:val="uk-UA" w:eastAsia="uk-UA"/>
        </w:rPr>
        <mc:AlternateContent>
          <mc:Choice Requires="wps">
            <w:drawing>
              <wp:inline distT="0" distB="0" distL="0" distR="0" wp14:anchorId="3FA65216" wp14:editId="6AA7F7C5">
                <wp:extent cx="4262120" cy="3001645"/>
                <wp:effectExtent l="0" t="0" r="24130" b="27305"/>
                <wp:docPr id="959" name="Поле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3001645"/>
                        </a:xfrm>
                        <a:prstGeom prst="rect">
                          <a:avLst/>
                        </a:prstGeom>
                        <a:noFill/>
                        <a:ln w="10414">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4946FC" w:rsidRDefault="00392B1D" w:rsidP="00000FF3">
                            <w:pPr>
                              <w:spacing w:before="66"/>
                              <w:ind w:left="1977"/>
                              <w:rPr>
                                <w:rFonts w:cs="Arial Narrow"/>
                                <w:sz w:val="18"/>
                                <w:szCs w:val="18"/>
                                <w:lang w:val="ru-RU"/>
                              </w:rPr>
                            </w:pPr>
                            <w:r w:rsidRPr="004946FC">
                              <w:rPr>
                                <w:sz w:val="18"/>
                                <w:lang w:val="uk"/>
                              </w:rPr>
                              <w:t>Ноутбук на ринку збуту х великого продавця 1</w:t>
                            </w:r>
                          </w:p>
                          <w:p w:rsidR="00392B1D" w:rsidRPr="00AD2DFC" w:rsidRDefault="00392B1D" w:rsidP="00000FF3">
                            <w:pPr>
                              <w:tabs>
                                <w:tab w:val="left" w:pos="3472"/>
                              </w:tabs>
                              <w:spacing w:before="82"/>
                              <w:ind w:left="108"/>
                              <w:rPr>
                                <w:rFonts w:cs="Arial Narrow"/>
                                <w:sz w:val="18"/>
                                <w:szCs w:val="18"/>
                                <w:lang w:val="fr-FR"/>
                              </w:rPr>
                            </w:pPr>
                            <w:r w:rsidRPr="004946FC">
                              <w:rPr>
                                <w:rFonts w:cs="Arial Narrow"/>
                                <w:sz w:val="18"/>
                                <w:szCs w:val="18"/>
                                <w:lang w:val="uk"/>
                              </w:rPr>
                              <w:t>Ціна (€):</w:t>
                            </w:r>
                            <w:r w:rsidRPr="004946FC">
                              <w:rPr>
                                <w:rFonts w:cs="Arial Narrow"/>
                                <w:sz w:val="18"/>
                                <w:szCs w:val="18"/>
                                <w:lang w:val="uk"/>
                              </w:rPr>
                              <w:tab/>
                              <w:t>799,00</w:t>
                            </w:r>
                          </w:p>
                          <w:p w:rsidR="00392B1D" w:rsidRPr="00AD2DFC" w:rsidRDefault="00392B1D" w:rsidP="00000FF3">
                            <w:pPr>
                              <w:tabs>
                                <w:tab w:val="left" w:pos="3470"/>
                              </w:tabs>
                              <w:spacing w:before="43"/>
                              <w:ind w:left="108"/>
                              <w:rPr>
                                <w:rFonts w:cs="Arial Narrow"/>
                                <w:sz w:val="18"/>
                                <w:szCs w:val="18"/>
                                <w:lang w:val="fr-FR"/>
                              </w:rPr>
                            </w:pPr>
                            <w:r w:rsidRPr="004946FC">
                              <w:rPr>
                                <w:sz w:val="18"/>
                                <w:lang w:val="uk"/>
                              </w:rPr>
                              <w:t>Тип процесора:</w:t>
                            </w:r>
                            <w:r w:rsidRPr="004946FC">
                              <w:rPr>
                                <w:sz w:val="18"/>
                                <w:lang w:val="uk"/>
                              </w:rPr>
                              <w:tab/>
                              <w:t>Intel Core2 Duo T8100</w:t>
                            </w:r>
                          </w:p>
                          <w:p w:rsidR="00392B1D" w:rsidRPr="004946FC" w:rsidRDefault="00392B1D" w:rsidP="00000FF3">
                            <w:pPr>
                              <w:tabs>
                                <w:tab w:val="left" w:pos="3470"/>
                              </w:tabs>
                              <w:spacing w:before="43"/>
                              <w:ind w:left="108"/>
                              <w:rPr>
                                <w:rFonts w:cs="Arial Narrow"/>
                                <w:sz w:val="18"/>
                                <w:szCs w:val="18"/>
                                <w:lang w:val="ru-RU"/>
                              </w:rPr>
                            </w:pPr>
                            <w:r w:rsidRPr="004946FC">
                              <w:rPr>
                                <w:sz w:val="18"/>
                                <w:lang w:val="uk"/>
                              </w:rPr>
                              <w:t>Швидкодія процесора (ГГц):</w:t>
                            </w:r>
                            <w:r w:rsidRPr="004946FC">
                              <w:rPr>
                                <w:sz w:val="18"/>
                                <w:lang w:val="uk"/>
                              </w:rPr>
                              <w:tab/>
                              <w:t>2 200</w:t>
                            </w:r>
                          </w:p>
                          <w:p w:rsidR="00392B1D" w:rsidRPr="004946FC" w:rsidRDefault="00392B1D" w:rsidP="00000FF3">
                            <w:pPr>
                              <w:tabs>
                                <w:tab w:val="right" w:pos="3673"/>
                              </w:tabs>
                              <w:spacing w:before="43"/>
                              <w:ind w:left="108"/>
                              <w:rPr>
                                <w:rFonts w:cs="Arial Narrow"/>
                                <w:sz w:val="18"/>
                                <w:szCs w:val="18"/>
                                <w:lang w:val="ru-RU"/>
                              </w:rPr>
                            </w:pPr>
                            <w:r w:rsidRPr="004946FC">
                              <w:rPr>
                                <w:sz w:val="18"/>
                                <w:lang w:val="uk"/>
                              </w:rPr>
                              <w:t>Ємність жорсткого диску (ГБ):</w:t>
                            </w:r>
                            <w:r w:rsidRPr="004946FC">
                              <w:rPr>
                                <w:sz w:val="18"/>
                                <w:lang w:val="uk"/>
                              </w:rPr>
                              <w:tab/>
                              <w:t>60</w:t>
                            </w:r>
                          </w:p>
                          <w:p w:rsidR="00392B1D" w:rsidRPr="004946FC" w:rsidRDefault="00392B1D" w:rsidP="00000FF3">
                            <w:pPr>
                              <w:tabs>
                                <w:tab w:val="left" w:pos="3471"/>
                              </w:tabs>
                              <w:spacing w:before="43"/>
                              <w:ind w:left="108"/>
                              <w:rPr>
                                <w:rFonts w:cs="Arial Narrow"/>
                                <w:sz w:val="18"/>
                                <w:szCs w:val="18"/>
                                <w:lang w:val="ru-RU"/>
                              </w:rPr>
                            </w:pPr>
                            <w:r w:rsidRPr="004946FC">
                              <w:rPr>
                                <w:sz w:val="18"/>
                                <w:lang w:val="uk"/>
                              </w:rPr>
                              <w:t>Робоча пам'ять (МБ):</w:t>
                            </w:r>
                            <w:r w:rsidRPr="004946FC">
                              <w:rPr>
                                <w:sz w:val="18"/>
                                <w:lang w:val="uk"/>
                              </w:rPr>
                              <w:tab/>
                              <w:t>1 024</w:t>
                            </w:r>
                          </w:p>
                          <w:p w:rsidR="00392B1D" w:rsidRPr="004946FC" w:rsidRDefault="00392B1D" w:rsidP="00000FF3">
                            <w:pPr>
                              <w:tabs>
                                <w:tab w:val="left" w:pos="3472"/>
                              </w:tabs>
                              <w:spacing w:before="43"/>
                              <w:ind w:left="108"/>
                              <w:rPr>
                                <w:rFonts w:cs="Arial Narrow"/>
                                <w:sz w:val="18"/>
                                <w:szCs w:val="18"/>
                                <w:lang w:val="ru-RU"/>
                              </w:rPr>
                            </w:pPr>
                            <w:r w:rsidRPr="004946FC">
                              <w:rPr>
                                <w:sz w:val="18"/>
                                <w:lang w:val="uk"/>
                              </w:rPr>
                              <w:t>Операційна система:</w:t>
                            </w:r>
                            <w:r w:rsidRPr="004946FC">
                              <w:rPr>
                                <w:sz w:val="18"/>
                                <w:lang w:val="uk"/>
                              </w:rPr>
                              <w:tab/>
                              <w:t>Windows XP</w:t>
                            </w:r>
                          </w:p>
                          <w:p w:rsidR="00392B1D" w:rsidRPr="004946FC" w:rsidRDefault="00392B1D" w:rsidP="00000FF3">
                            <w:pPr>
                              <w:tabs>
                                <w:tab w:val="left" w:pos="3471"/>
                              </w:tabs>
                              <w:spacing w:before="43"/>
                              <w:ind w:left="108"/>
                              <w:rPr>
                                <w:rFonts w:cs="Arial Narrow"/>
                                <w:sz w:val="18"/>
                                <w:szCs w:val="18"/>
                                <w:lang w:val="ru-RU"/>
                              </w:rPr>
                            </w:pPr>
                            <w:r w:rsidRPr="004946FC">
                              <w:rPr>
                                <w:rFonts w:cs="Arial Narrow"/>
                                <w:sz w:val="18"/>
                                <w:szCs w:val="18"/>
                                <w:lang w:val="uk"/>
                              </w:rPr>
                              <w:t>Інші програми:</w:t>
                            </w:r>
                            <w:r w:rsidRPr="004946FC">
                              <w:rPr>
                                <w:rFonts w:cs="Arial Narrow"/>
                                <w:sz w:val="18"/>
                                <w:szCs w:val="18"/>
                                <w:lang w:val="uk"/>
                              </w:rPr>
                              <w:tab/>
                              <w:t>–</w:t>
                            </w:r>
                          </w:p>
                          <w:p w:rsidR="00392B1D" w:rsidRPr="004946FC" w:rsidRDefault="00392B1D" w:rsidP="00000FF3">
                            <w:pPr>
                              <w:tabs>
                                <w:tab w:val="left" w:pos="3469"/>
                              </w:tabs>
                              <w:spacing w:before="43"/>
                              <w:ind w:left="108"/>
                              <w:rPr>
                                <w:rFonts w:cs="Arial Narrow"/>
                                <w:sz w:val="18"/>
                                <w:szCs w:val="18"/>
                                <w:lang w:val="ru-RU"/>
                              </w:rPr>
                            </w:pPr>
                            <w:r w:rsidRPr="004946FC">
                              <w:rPr>
                                <w:sz w:val="18"/>
                                <w:lang w:val="uk"/>
                              </w:rPr>
                              <w:t>Тип дисплея:</w:t>
                            </w:r>
                            <w:r w:rsidRPr="004946FC">
                              <w:rPr>
                                <w:sz w:val="18"/>
                                <w:lang w:val="uk"/>
                              </w:rPr>
                              <w:tab/>
                              <w:t>ЖК</w:t>
                            </w:r>
                          </w:p>
                          <w:p w:rsidR="00392B1D" w:rsidRPr="004946FC" w:rsidRDefault="00392B1D" w:rsidP="00000FF3">
                            <w:pPr>
                              <w:tabs>
                                <w:tab w:val="left" w:pos="3470"/>
                              </w:tabs>
                              <w:spacing w:before="43"/>
                              <w:ind w:left="108"/>
                              <w:rPr>
                                <w:rFonts w:cs="Arial Narrow"/>
                                <w:sz w:val="18"/>
                                <w:szCs w:val="18"/>
                                <w:lang w:val="ru-RU"/>
                              </w:rPr>
                            </w:pPr>
                            <w:r>
                              <w:rPr>
                                <w:sz w:val="18"/>
                                <w:lang w:val="uk"/>
                              </w:rPr>
                              <w:t>Розмір дисплея (у дюймах</w:t>
                            </w:r>
                            <w:r w:rsidRPr="004946FC">
                              <w:rPr>
                                <w:sz w:val="18"/>
                                <w:lang w:val="uk"/>
                              </w:rPr>
                              <w:t>):</w:t>
                            </w:r>
                            <w:r w:rsidRPr="004946FC">
                              <w:rPr>
                                <w:sz w:val="18"/>
                                <w:lang w:val="uk"/>
                              </w:rPr>
                              <w:tab/>
                              <w:t>15,4</w:t>
                            </w:r>
                          </w:p>
                          <w:p w:rsidR="00392B1D" w:rsidRPr="004946FC" w:rsidRDefault="00392B1D" w:rsidP="00000FF3">
                            <w:pPr>
                              <w:tabs>
                                <w:tab w:val="left" w:pos="3470"/>
                              </w:tabs>
                              <w:spacing w:before="43"/>
                              <w:ind w:left="108"/>
                              <w:rPr>
                                <w:rFonts w:cs="Arial Narrow"/>
                                <w:sz w:val="18"/>
                                <w:szCs w:val="18"/>
                                <w:lang w:val="ru-RU"/>
                              </w:rPr>
                            </w:pPr>
                            <w:r w:rsidRPr="004946FC">
                              <w:rPr>
                                <w:sz w:val="18"/>
                                <w:lang w:val="uk"/>
                              </w:rPr>
                              <w:t>Тип приводу:</w:t>
                            </w:r>
                            <w:r w:rsidRPr="004946FC">
                              <w:rPr>
                                <w:sz w:val="18"/>
                                <w:lang w:val="uk"/>
                              </w:rPr>
                              <w:tab/>
                              <w:t>DVD-райтер</w:t>
                            </w:r>
                          </w:p>
                          <w:p w:rsidR="00392B1D" w:rsidRPr="004946FC" w:rsidRDefault="00392B1D" w:rsidP="00000FF3">
                            <w:pPr>
                              <w:tabs>
                                <w:tab w:val="left" w:pos="3470"/>
                              </w:tabs>
                              <w:spacing w:before="43"/>
                              <w:ind w:left="108"/>
                              <w:rPr>
                                <w:rFonts w:cs="Arial Narrow"/>
                                <w:sz w:val="18"/>
                                <w:szCs w:val="18"/>
                                <w:lang w:val="ru-RU"/>
                              </w:rPr>
                            </w:pPr>
                            <w:r w:rsidRPr="004946FC">
                              <w:rPr>
                                <w:sz w:val="18"/>
                                <w:lang w:val="uk"/>
                              </w:rPr>
                              <w:t>Графічний адаптер:</w:t>
                            </w:r>
                            <w:r w:rsidRPr="004946FC">
                              <w:rPr>
                                <w:sz w:val="18"/>
                                <w:lang w:val="uk"/>
                              </w:rPr>
                              <w:tab/>
                              <w:t>NVIDIA GeForce 8000M GS</w:t>
                            </w:r>
                          </w:p>
                          <w:p w:rsidR="00392B1D" w:rsidRPr="004946FC" w:rsidRDefault="00392B1D" w:rsidP="00000FF3">
                            <w:pPr>
                              <w:tabs>
                                <w:tab w:val="left" w:pos="3473"/>
                              </w:tabs>
                              <w:spacing w:before="43"/>
                              <w:ind w:left="108"/>
                              <w:rPr>
                                <w:rFonts w:cs="Arial Narrow"/>
                                <w:sz w:val="18"/>
                                <w:szCs w:val="18"/>
                                <w:lang w:val="ru-RU"/>
                              </w:rPr>
                            </w:pPr>
                            <w:r>
                              <w:rPr>
                                <w:sz w:val="18"/>
                                <w:lang w:val="uk"/>
                              </w:rPr>
                              <w:t>Бренд</w:t>
                            </w:r>
                            <w:r w:rsidRPr="004946FC">
                              <w:rPr>
                                <w:sz w:val="18"/>
                                <w:lang w:val="uk"/>
                              </w:rPr>
                              <w:t xml:space="preserve"> і опис моделі:</w:t>
                            </w:r>
                            <w:r w:rsidRPr="004946FC">
                              <w:rPr>
                                <w:sz w:val="18"/>
                                <w:lang w:val="uk"/>
                              </w:rPr>
                              <w:tab/>
                              <w:t>ххх</w:t>
                            </w:r>
                          </w:p>
                          <w:p w:rsidR="00392B1D" w:rsidRPr="004946FC" w:rsidRDefault="00392B1D" w:rsidP="00000FF3">
                            <w:pPr>
                              <w:tabs>
                                <w:tab w:val="left" w:pos="3471"/>
                              </w:tabs>
                              <w:spacing w:before="43"/>
                              <w:ind w:left="108"/>
                              <w:rPr>
                                <w:rFonts w:cs="Arial Narrow"/>
                                <w:sz w:val="18"/>
                                <w:szCs w:val="18"/>
                                <w:lang w:val="ru-RU"/>
                              </w:rPr>
                            </w:pPr>
                            <w:r w:rsidRPr="004946FC">
                              <w:rPr>
                                <w:rFonts w:cs="Arial Narrow"/>
                                <w:sz w:val="18"/>
                                <w:szCs w:val="18"/>
                                <w:lang w:val="uk"/>
                              </w:rPr>
                              <w:t>Інші функції:</w:t>
                            </w:r>
                            <w:r w:rsidRPr="004946FC">
                              <w:rPr>
                                <w:rFonts w:cs="Arial Narrow"/>
                                <w:sz w:val="18"/>
                                <w:szCs w:val="18"/>
                                <w:lang w:val="uk"/>
                              </w:rPr>
                              <w:tab/>
                              <w:t>–</w:t>
                            </w:r>
                          </w:p>
                          <w:p w:rsidR="00392B1D" w:rsidRPr="004946FC" w:rsidRDefault="00392B1D" w:rsidP="00000FF3">
                            <w:pPr>
                              <w:tabs>
                                <w:tab w:val="left" w:pos="3015"/>
                              </w:tabs>
                              <w:spacing w:before="43" w:line="290" w:lineRule="auto"/>
                              <w:ind w:left="108" w:right="3677"/>
                              <w:rPr>
                                <w:rFonts w:cs="Arial Narrow"/>
                                <w:sz w:val="18"/>
                                <w:szCs w:val="18"/>
                              </w:rPr>
                            </w:pPr>
                            <w:r w:rsidRPr="004946FC">
                              <w:rPr>
                                <w:sz w:val="18"/>
                                <w:lang w:val="uk"/>
                              </w:rPr>
                              <w:t xml:space="preserve">Магазин: </w:t>
                            </w:r>
                            <w:r w:rsidRPr="004946FC">
                              <w:rPr>
                                <w:sz w:val="18"/>
                                <w:u w:val="single"/>
                                <w:lang w:val="uk"/>
                              </w:rPr>
                              <w:t xml:space="preserve"> </w:t>
                            </w:r>
                            <w:r w:rsidRPr="004946FC">
                              <w:rPr>
                                <w:sz w:val="18"/>
                                <w:lang w:val="uk"/>
                              </w:rPr>
                              <w:tab/>
                              <w:t xml:space="preserve">  Дата:  </w:t>
                            </w:r>
                            <w:r w:rsidRPr="004946FC">
                              <w:rPr>
                                <w:sz w:val="18"/>
                                <w:u w:val="single"/>
                                <w:lang w:val="uk"/>
                              </w:rPr>
                              <w:t xml:space="preserve"> </w:t>
                            </w:r>
                            <w:r w:rsidRPr="004946FC">
                              <w:rPr>
                                <w:sz w:val="18"/>
                                <w:lang w:val="uk"/>
                              </w:rPr>
                              <w:tab/>
                              <w:t xml:space="preserve"> </w:t>
                            </w:r>
                          </w:p>
                        </w:txbxContent>
                      </wps:txbx>
                      <wps:bodyPr rot="0" vert="horz" wrap="square" lIns="0" tIns="0" rIns="0" bIns="0" anchor="t" anchorCtr="0" upright="1">
                        <a:noAutofit/>
                      </wps:bodyPr>
                    </wps:wsp>
                  </a:graphicData>
                </a:graphic>
              </wp:inline>
            </w:drawing>
          </mc:Choice>
          <mc:Fallback>
            <w:pict>
              <v:shape id="Поле 959" o:spid="_x0000_s1150" type="#_x0000_t202" style="width:335.6pt;height:2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" filled="f" strokecolor="#7f7f7f" strokeweight=".82pt">
                <v:textbox inset="0,0,0,0">
                  <w:txbxContent>
                    <w:p w:rsidR="00392B1D" w:rsidRPr="004946FC" w:rsidRDefault="00392B1D" w:rsidP="00000FF3">
                      <w:pPr>
                        <w:spacing w:before="66"/>
                        <w:ind w:left="1977"/>
                        <w:rPr>
                          <w:rFonts w:cs="Arial Narrow"/>
                          <w:sz w:val="18"/>
                          <w:szCs w:val="18"/>
                          <w:lang w:val="ru-RU"/>
                        </w:rPr>
                      </w:pPr>
                      <w:r w:rsidRPr="004946FC">
                        <w:rPr>
                          <w:sz w:val="18"/>
                          <w:lang w:val="uk"/>
                        </w:rPr>
                        <w:t>Ноутбук на ринку збуту х великого продавця 1</w:t>
                      </w:r>
                    </w:p>
                    <w:p w:rsidR="00392B1D" w:rsidRPr="00AD2DFC" w:rsidRDefault="00392B1D" w:rsidP="00000FF3">
                      <w:pPr>
                        <w:tabs>
                          <w:tab w:val="left" w:pos="3472"/>
                        </w:tabs>
                        <w:spacing w:before="82"/>
                        <w:ind w:left="108"/>
                        <w:rPr>
                          <w:rFonts w:cs="Arial Narrow"/>
                          <w:sz w:val="18"/>
                          <w:szCs w:val="18"/>
                          <w:lang w:val="fr-FR"/>
                        </w:rPr>
                      </w:pPr>
                      <w:r w:rsidRPr="004946FC">
                        <w:rPr>
                          <w:rFonts w:cs="Arial Narrow"/>
                          <w:sz w:val="18"/>
                          <w:szCs w:val="18"/>
                          <w:lang w:val="uk"/>
                        </w:rPr>
                        <w:t>Ціна (€):</w:t>
                      </w:r>
                      <w:r w:rsidRPr="004946FC">
                        <w:rPr>
                          <w:rFonts w:cs="Arial Narrow"/>
                          <w:sz w:val="18"/>
                          <w:szCs w:val="18"/>
                          <w:lang w:val="uk"/>
                        </w:rPr>
                        <w:tab/>
                        <w:t>799,00</w:t>
                      </w:r>
                    </w:p>
                    <w:p w:rsidR="00392B1D" w:rsidRPr="00AD2DFC" w:rsidRDefault="00392B1D" w:rsidP="00000FF3">
                      <w:pPr>
                        <w:tabs>
                          <w:tab w:val="left" w:pos="3470"/>
                        </w:tabs>
                        <w:spacing w:before="43"/>
                        <w:ind w:left="108"/>
                        <w:rPr>
                          <w:rFonts w:cs="Arial Narrow"/>
                          <w:sz w:val="18"/>
                          <w:szCs w:val="18"/>
                          <w:lang w:val="fr-FR"/>
                        </w:rPr>
                      </w:pPr>
                      <w:r w:rsidRPr="004946FC">
                        <w:rPr>
                          <w:sz w:val="18"/>
                          <w:lang w:val="uk"/>
                        </w:rPr>
                        <w:t>Тип процесора:</w:t>
                      </w:r>
                      <w:r w:rsidRPr="004946FC">
                        <w:rPr>
                          <w:sz w:val="18"/>
                          <w:lang w:val="uk"/>
                        </w:rPr>
                        <w:tab/>
                        <w:t>Intel Core2 Duo T8100</w:t>
                      </w:r>
                    </w:p>
                    <w:p w:rsidR="00392B1D" w:rsidRPr="004946FC" w:rsidRDefault="00392B1D" w:rsidP="00000FF3">
                      <w:pPr>
                        <w:tabs>
                          <w:tab w:val="left" w:pos="3470"/>
                        </w:tabs>
                        <w:spacing w:before="43"/>
                        <w:ind w:left="108"/>
                        <w:rPr>
                          <w:rFonts w:cs="Arial Narrow"/>
                          <w:sz w:val="18"/>
                          <w:szCs w:val="18"/>
                          <w:lang w:val="ru-RU"/>
                        </w:rPr>
                      </w:pPr>
                      <w:r w:rsidRPr="004946FC">
                        <w:rPr>
                          <w:sz w:val="18"/>
                          <w:lang w:val="uk"/>
                        </w:rPr>
                        <w:t>Швидкодія процесора (ГГц):</w:t>
                      </w:r>
                      <w:r w:rsidRPr="004946FC">
                        <w:rPr>
                          <w:sz w:val="18"/>
                          <w:lang w:val="uk"/>
                        </w:rPr>
                        <w:tab/>
                        <w:t>2 200</w:t>
                      </w:r>
                    </w:p>
                    <w:p w:rsidR="00392B1D" w:rsidRPr="004946FC" w:rsidRDefault="00392B1D" w:rsidP="00000FF3">
                      <w:pPr>
                        <w:tabs>
                          <w:tab w:val="right" w:pos="3673"/>
                        </w:tabs>
                        <w:spacing w:before="43"/>
                        <w:ind w:left="108"/>
                        <w:rPr>
                          <w:rFonts w:cs="Arial Narrow"/>
                          <w:sz w:val="18"/>
                          <w:szCs w:val="18"/>
                          <w:lang w:val="ru-RU"/>
                        </w:rPr>
                      </w:pPr>
                      <w:r w:rsidRPr="004946FC">
                        <w:rPr>
                          <w:sz w:val="18"/>
                          <w:lang w:val="uk"/>
                        </w:rPr>
                        <w:t>Ємність жорсткого диску (ГБ):</w:t>
                      </w:r>
                      <w:r w:rsidRPr="004946FC">
                        <w:rPr>
                          <w:sz w:val="18"/>
                          <w:lang w:val="uk"/>
                        </w:rPr>
                        <w:tab/>
                        <w:t>60</w:t>
                      </w:r>
                    </w:p>
                    <w:p w:rsidR="00392B1D" w:rsidRPr="004946FC" w:rsidRDefault="00392B1D" w:rsidP="00000FF3">
                      <w:pPr>
                        <w:tabs>
                          <w:tab w:val="left" w:pos="3471"/>
                        </w:tabs>
                        <w:spacing w:before="43"/>
                        <w:ind w:left="108"/>
                        <w:rPr>
                          <w:rFonts w:cs="Arial Narrow"/>
                          <w:sz w:val="18"/>
                          <w:szCs w:val="18"/>
                          <w:lang w:val="ru-RU"/>
                        </w:rPr>
                      </w:pPr>
                      <w:r w:rsidRPr="004946FC">
                        <w:rPr>
                          <w:sz w:val="18"/>
                          <w:lang w:val="uk"/>
                        </w:rPr>
                        <w:t>Робоча пам'ять (МБ):</w:t>
                      </w:r>
                      <w:r w:rsidRPr="004946FC">
                        <w:rPr>
                          <w:sz w:val="18"/>
                          <w:lang w:val="uk"/>
                        </w:rPr>
                        <w:tab/>
                        <w:t>1 024</w:t>
                      </w:r>
                    </w:p>
                    <w:p w:rsidR="00392B1D" w:rsidRPr="004946FC" w:rsidRDefault="00392B1D" w:rsidP="00000FF3">
                      <w:pPr>
                        <w:tabs>
                          <w:tab w:val="left" w:pos="3472"/>
                        </w:tabs>
                        <w:spacing w:before="43"/>
                        <w:ind w:left="108"/>
                        <w:rPr>
                          <w:rFonts w:cs="Arial Narrow"/>
                          <w:sz w:val="18"/>
                          <w:szCs w:val="18"/>
                          <w:lang w:val="ru-RU"/>
                        </w:rPr>
                      </w:pPr>
                      <w:r w:rsidRPr="004946FC">
                        <w:rPr>
                          <w:sz w:val="18"/>
                          <w:lang w:val="uk"/>
                        </w:rPr>
                        <w:t>Операційна система:</w:t>
                      </w:r>
                      <w:r w:rsidRPr="004946FC">
                        <w:rPr>
                          <w:sz w:val="18"/>
                          <w:lang w:val="uk"/>
                        </w:rPr>
                        <w:tab/>
                        <w:t>Windows XP</w:t>
                      </w:r>
                    </w:p>
                    <w:p w:rsidR="00392B1D" w:rsidRPr="004946FC" w:rsidRDefault="00392B1D" w:rsidP="00000FF3">
                      <w:pPr>
                        <w:tabs>
                          <w:tab w:val="left" w:pos="3471"/>
                        </w:tabs>
                        <w:spacing w:before="43"/>
                        <w:ind w:left="108"/>
                        <w:rPr>
                          <w:rFonts w:cs="Arial Narrow"/>
                          <w:sz w:val="18"/>
                          <w:szCs w:val="18"/>
                          <w:lang w:val="ru-RU"/>
                        </w:rPr>
                      </w:pPr>
                      <w:r w:rsidRPr="004946FC">
                        <w:rPr>
                          <w:rFonts w:cs="Arial Narrow"/>
                          <w:sz w:val="18"/>
                          <w:szCs w:val="18"/>
                          <w:lang w:val="uk"/>
                        </w:rPr>
                        <w:t>Інші програми:</w:t>
                      </w:r>
                      <w:r w:rsidRPr="004946FC">
                        <w:rPr>
                          <w:rFonts w:cs="Arial Narrow"/>
                          <w:sz w:val="18"/>
                          <w:szCs w:val="18"/>
                          <w:lang w:val="uk"/>
                        </w:rPr>
                        <w:tab/>
                        <w:t>–</w:t>
                      </w:r>
                    </w:p>
                    <w:p w:rsidR="00392B1D" w:rsidRPr="004946FC" w:rsidRDefault="00392B1D" w:rsidP="00000FF3">
                      <w:pPr>
                        <w:tabs>
                          <w:tab w:val="left" w:pos="3469"/>
                        </w:tabs>
                        <w:spacing w:before="43"/>
                        <w:ind w:left="108"/>
                        <w:rPr>
                          <w:rFonts w:cs="Arial Narrow"/>
                          <w:sz w:val="18"/>
                          <w:szCs w:val="18"/>
                          <w:lang w:val="ru-RU"/>
                        </w:rPr>
                      </w:pPr>
                      <w:r w:rsidRPr="004946FC">
                        <w:rPr>
                          <w:sz w:val="18"/>
                          <w:lang w:val="uk"/>
                        </w:rPr>
                        <w:t>Тип дисплея:</w:t>
                      </w:r>
                      <w:r w:rsidRPr="004946FC">
                        <w:rPr>
                          <w:sz w:val="18"/>
                          <w:lang w:val="uk"/>
                        </w:rPr>
                        <w:tab/>
                        <w:t>ЖК</w:t>
                      </w:r>
                    </w:p>
                    <w:p w:rsidR="00392B1D" w:rsidRPr="004946FC" w:rsidRDefault="00392B1D" w:rsidP="00000FF3">
                      <w:pPr>
                        <w:tabs>
                          <w:tab w:val="left" w:pos="3470"/>
                        </w:tabs>
                        <w:spacing w:before="43"/>
                        <w:ind w:left="108"/>
                        <w:rPr>
                          <w:rFonts w:cs="Arial Narrow"/>
                          <w:sz w:val="18"/>
                          <w:szCs w:val="18"/>
                          <w:lang w:val="ru-RU"/>
                        </w:rPr>
                      </w:pPr>
                      <w:r>
                        <w:rPr>
                          <w:sz w:val="18"/>
                          <w:lang w:val="uk"/>
                        </w:rPr>
                        <w:t>Розмір дисплея (у дюймах</w:t>
                      </w:r>
                      <w:r w:rsidRPr="004946FC">
                        <w:rPr>
                          <w:sz w:val="18"/>
                          <w:lang w:val="uk"/>
                        </w:rPr>
                        <w:t>):</w:t>
                      </w:r>
                      <w:r w:rsidRPr="004946FC">
                        <w:rPr>
                          <w:sz w:val="18"/>
                          <w:lang w:val="uk"/>
                        </w:rPr>
                        <w:tab/>
                        <w:t>15,4</w:t>
                      </w:r>
                    </w:p>
                    <w:p w:rsidR="00392B1D" w:rsidRPr="004946FC" w:rsidRDefault="00392B1D" w:rsidP="00000FF3">
                      <w:pPr>
                        <w:tabs>
                          <w:tab w:val="left" w:pos="3470"/>
                        </w:tabs>
                        <w:spacing w:before="43"/>
                        <w:ind w:left="108"/>
                        <w:rPr>
                          <w:rFonts w:cs="Arial Narrow"/>
                          <w:sz w:val="18"/>
                          <w:szCs w:val="18"/>
                          <w:lang w:val="ru-RU"/>
                        </w:rPr>
                      </w:pPr>
                      <w:r w:rsidRPr="004946FC">
                        <w:rPr>
                          <w:sz w:val="18"/>
                          <w:lang w:val="uk"/>
                        </w:rPr>
                        <w:t>Тип приводу:</w:t>
                      </w:r>
                      <w:r w:rsidRPr="004946FC">
                        <w:rPr>
                          <w:sz w:val="18"/>
                          <w:lang w:val="uk"/>
                        </w:rPr>
                        <w:tab/>
                        <w:t>DVD-райтер</w:t>
                      </w:r>
                    </w:p>
                    <w:p w:rsidR="00392B1D" w:rsidRPr="004946FC" w:rsidRDefault="00392B1D" w:rsidP="00000FF3">
                      <w:pPr>
                        <w:tabs>
                          <w:tab w:val="left" w:pos="3470"/>
                        </w:tabs>
                        <w:spacing w:before="43"/>
                        <w:ind w:left="108"/>
                        <w:rPr>
                          <w:rFonts w:cs="Arial Narrow"/>
                          <w:sz w:val="18"/>
                          <w:szCs w:val="18"/>
                          <w:lang w:val="ru-RU"/>
                        </w:rPr>
                      </w:pPr>
                      <w:r w:rsidRPr="004946FC">
                        <w:rPr>
                          <w:sz w:val="18"/>
                          <w:lang w:val="uk"/>
                        </w:rPr>
                        <w:t>Графічний адаптер:</w:t>
                      </w:r>
                      <w:r w:rsidRPr="004946FC">
                        <w:rPr>
                          <w:sz w:val="18"/>
                          <w:lang w:val="uk"/>
                        </w:rPr>
                        <w:tab/>
                        <w:t>NVIDIA GeForce 8000M GS</w:t>
                      </w:r>
                    </w:p>
                    <w:p w:rsidR="00392B1D" w:rsidRPr="004946FC" w:rsidRDefault="00392B1D" w:rsidP="00000FF3">
                      <w:pPr>
                        <w:tabs>
                          <w:tab w:val="left" w:pos="3473"/>
                        </w:tabs>
                        <w:spacing w:before="43"/>
                        <w:ind w:left="108"/>
                        <w:rPr>
                          <w:rFonts w:cs="Arial Narrow"/>
                          <w:sz w:val="18"/>
                          <w:szCs w:val="18"/>
                          <w:lang w:val="ru-RU"/>
                        </w:rPr>
                      </w:pPr>
                      <w:r>
                        <w:rPr>
                          <w:sz w:val="18"/>
                          <w:lang w:val="uk"/>
                        </w:rPr>
                        <w:t>Бренд</w:t>
                      </w:r>
                      <w:r w:rsidRPr="004946FC">
                        <w:rPr>
                          <w:sz w:val="18"/>
                          <w:lang w:val="uk"/>
                        </w:rPr>
                        <w:t xml:space="preserve"> і опис моделі:</w:t>
                      </w:r>
                      <w:r w:rsidRPr="004946FC">
                        <w:rPr>
                          <w:sz w:val="18"/>
                          <w:lang w:val="uk"/>
                        </w:rPr>
                        <w:tab/>
                        <w:t>ххх</w:t>
                      </w:r>
                    </w:p>
                    <w:p w:rsidR="00392B1D" w:rsidRPr="004946FC" w:rsidRDefault="00392B1D" w:rsidP="00000FF3">
                      <w:pPr>
                        <w:tabs>
                          <w:tab w:val="left" w:pos="3471"/>
                        </w:tabs>
                        <w:spacing w:before="43"/>
                        <w:ind w:left="108"/>
                        <w:rPr>
                          <w:rFonts w:cs="Arial Narrow"/>
                          <w:sz w:val="18"/>
                          <w:szCs w:val="18"/>
                          <w:lang w:val="ru-RU"/>
                        </w:rPr>
                      </w:pPr>
                      <w:r w:rsidRPr="004946FC">
                        <w:rPr>
                          <w:rFonts w:cs="Arial Narrow"/>
                          <w:sz w:val="18"/>
                          <w:szCs w:val="18"/>
                          <w:lang w:val="uk"/>
                        </w:rPr>
                        <w:t>Інші функції:</w:t>
                      </w:r>
                      <w:r w:rsidRPr="004946FC">
                        <w:rPr>
                          <w:rFonts w:cs="Arial Narrow"/>
                          <w:sz w:val="18"/>
                          <w:szCs w:val="18"/>
                          <w:lang w:val="uk"/>
                        </w:rPr>
                        <w:tab/>
                        <w:t>–</w:t>
                      </w:r>
                    </w:p>
                    <w:p w:rsidR="00392B1D" w:rsidRPr="004946FC" w:rsidRDefault="00392B1D" w:rsidP="00000FF3">
                      <w:pPr>
                        <w:tabs>
                          <w:tab w:val="left" w:pos="3015"/>
                        </w:tabs>
                        <w:spacing w:before="43" w:line="290" w:lineRule="auto"/>
                        <w:ind w:left="108" w:right="3677"/>
                        <w:rPr>
                          <w:rFonts w:cs="Arial Narrow"/>
                          <w:sz w:val="18"/>
                          <w:szCs w:val="18"/>
                        </w:rPr>
                      </w:pPr>
                      <w:r w:rsidRPr="004946FC">
                        <w:rPr>
                          <w:sz w:val="18"/>
                          <w:lang w:val="uk"/>
                        </w:rPr>
                        <w:t xml:space="preserve">Магазин: </w:t>
                      </w:r>
                      <w:r w:rsidRPr="004946FC">
                        <w:rPr>
                          <w:sz w:val="18"/>
                          <w:u w:val="single"/>
                          <w:lang w:val="uk"/>
                        </w:rPr>
                        <w:t xml:space="preserve"> </w:t>
                      </w:r>
                      <w:r w:rsidRPr="004946FC">
                        <w:rPr>
                          <w:sz w:val="18"/>
                          <w:lang w:val="uk"/>
                        </w:rPr>
                        <w:tab/>
                        <w:t xml:space="preserve">  Дата:  </w:t>
                      </w:r>
                      <w:r w:rsidRPr="004946FC">
                        <w:rPr>
                          <w:sz w:val="18"/>
                          <w:u w:val="single"/>
                          <w:lang w:val="uk"/>
                        </w:rPr>
                        <w:t xml:space="preserve"> </w:t>
                      </w:r>
                      <w:r w:rsidRPr="004946FC">
                        <w:rPr>
                          <w:sz w:val="18"/>
                          <w:lang w:val="uk"/>
                        </w:rPr>
                        <w:tab/>
                        <w:t xml:space="preserve"> </w:t>
                      </w:r>
                    </w:p>
                  </w:txbxContent>
                </v:textbox>
                <w10:anchorlock/>
              </v:shape>
            </w:pict>
          </mc:Fallback>
        </mc:AlternateContent>
      </w:r>
    </w:p>
    <w:p w:rsidR="002C6A72" w:rsidRPr="000147D2" w:rsidRDefault="002C6A72" w:rsidP="00000FF3">
      <w:pPr>
        <w:rPr>
          <w:rFonts w:cs="Calibri"/>
          <w:sz w:val="20"/>
          <w:szCs w:val="20"/>
          <w:highlight w:val="cyan"/>
          <w:lang w:val="uk-UA"/>
        </w:rPr>
      </w:pPr>
    </w:p>
    <w:p w:rsidR="002C6A72" w:rsidRPr="000147D2" w:rsidRDefault="002C6A72" w:rsidP="00000FF3">
      <w:pPr>
        <w:spacing w:before="5"/>
        <w:rPr>
          <w:rFonts w:cs="Calibri"/>
          <w:sz w:val="21"/>
          <w:szCs w:val="21"/>
          <w:lang w:val="uk-UA"/>
        </w:rPr>
      </w:pPr>
    </w:p>
    <w:p w:rsidR="002C6A72" w:rsidRPr="000147D2" w:rsidRDefault="002C6A72" w:rsidP="00922E9B">
      <w:pPr>
        <w:tabs>
          <w:tab w:val="left" w:pos="2694"/>
        </w:tabs>
        <w:spacing w:before="76"/>
        <w:ind w:left="481"/>
        <w:rPr>
          <w:rFonts w:ascii="Arial Narrow" w:hAnsi="Arial Narrow" w:cs="Arial Narrow"/>
          <w:sz w:val="16"/>
          <w:szCs w:val="16"/>
          <w:highlight w:val="cyan"/>
          <w:lang w:val="uk-UA"/>
        </w:rPr>
      </w:pPr>
      <w:r w:rsidRPr="000147D2">
        <w:rPr>
          <w:rFonts w:ascii="Arial Narrow"/>
          <w:sz w:val="20"/>
          <w:lang w:val="uk-UA"/>
        </w:rPr>
        <w:t>106</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0147D2" w:rsidRDefault="002C6A72" w:rsidP="00000FF3">
      <w:pPr>
        <w:pStyle w:val="5"/>
        <w:spacing w:before="72"/>
        <w:rPr>
          <w:b w:val="0"/>
          <w:bCs/>
          <w:i w:val="0"/>
          <w:sz w:val="24"/>
          <w:szCs w:val="24"/>
          <w:lang w:val="uk-UA"/>
        </w:rPr>
      </w:pPr>
      <w:r w:rsidRPr="000147D2">
        <w:rPr>
          <w:i w:val="0"/>
          <w:sz w:val="24"/>
          <w:szCs w:val="24"/>
          <w:lang w:val="uk-UA"/>
        </w:rPr>
        <w:t>Приклад коригування якості</w:t>
      </w:r>
    </w:p>
    <w:p w:rsidR="002C6A72" w:rsidRPr="000147D2" w:rsidRDefault="002C6A72" w:rsidP="004946FC">
      <w:pPr>
        <w:pStyle w:val="a3"/>
        <w:spacing w:before="114" w:line="252" w:lineRule="auto"/>
        <w:ind w:left="481" w:right="1717" w:firstLine="0"/>
        <w:jc w:val="both"/>
        <w:rPr>
          <w:lang w:val="uk-UA"/>
        </w:rPr>
      </w:pPr>
      <w:r w:rsidRPr="000147D2">
        <w:rPr>
          <w:lang w:val="uk-UA"/>
        </w:rPr>
        <w:t xml:space="preserve">У цьому прикладі модель D1 замінюється моделлю D2 в місяці 3. Тому необхідно здійснити коригування якості за допомогою </w:t>
      </w:r>
      <w:r w:rsidR="002252BE" w:rsidRPr="000147D2">
        <w:rPr>
          <w:lang w:val="uk-UA"/>
        </w:rPr>
        <w:t>мостового накладання</w:t>
      </w:r>
      <w:r w:rsidRPr="000147D2">
        <w:rPr>
          <w:lang w:val="uk-UA"/>
        </w:rPr>
        <w:t>.</w:t>
      </w:r>
    </w:p>
    <w:p w:rsidR="002C6A72" w:rsidRPr="000147D2" w:rsidRDefault="002C6A72" w:rsidP="00000FF3">
      <w:pPr>
        <w:spacing w:before="1"/>
        <w:rPr>
          <w:rFonts w:ascii="Arial Narrow" w:hAnsi="Arial Narrow" w:cs="Arial Narrow"/>
          <w:sz w:val="27"/>
          <w:szCs w:val="27"/>
          <w:highlight w:val="cyan"/>
          <w:lang w:val="uk-UA"/>
        </w:rPr>
      </w:pPr>
    </w:p>
    <w:p w:rsidR="002C6A72" w:rsidRPr="00A442FA" w:rsidRDefault="00B86340" w:rsidP="00000FF3">
      <w:pPr>
        <w:pStyle w:val="5"/>
        <w:spacing w:line="237" w:lineRule="exact"/>
        <w:rPr>
          <w:b w:val="0"/>
          <w:bCs/>
          <w:i w:val="0"/>
          <w:sz w:val="24"/>
          <w:szCs w:val="24"/>
          <w:lang w:val="uk-UA"/>
        </w:rPr>
      </w:pPr>
      <w:r w:rsidRPr="00A442FA">
        <w:rPr>
          <w:i w:val="0"/>
          <w:sz w:val="24"/>
          <w:szCs w:val="24"/>
          <w:lang w:val="uk-UA"/>
        </w:rPr>
        <w:t>Схема</w:t>
      </w:r>
      <w:r w:rsidR="002C6A72" w:rsidRPr="00A442FA">
        <w:rPr>
          <w:i w:val="0"/>
          <w:sz w:val="24"/>
          <w:szCs w:val="24"/>
          <w:lang w:val="uk-UA"/>
        </w:rPr>
        <w:t xml:space="preserve"> 77</w:t>
      </w:r>
    </w:p>
    <w:p w:rsidR="002C6A72" w:rsidRPr="00922E9B" w:rsidRDefault="002252BE" w:rsidP="00000FF3">
      <w:pPr>
        <w:spacing w:line="237" w:lineRule="exact"/>
        <w:ind w:left="481"/>
        <w:rPr>
          <w:rFonts w:cs="Calibri"/>
          <w:sz w:val="24"/>
          <w:szCs w:val="24"/>
          <w:lang w:val="uk-UA"/>
        </w:rPr>
      </w:pPr>
      <w:r w:rsidRPr="00922E9B">
        <w:rPr>
          <w:b/>
          <w:bCs/>
          <w:sz w:val="24"/>
          <w:szCs w:val="24"/>
          <w:lang w:val="uk-UA"/>
        </w:rPr>
        <w:t>Мостове накладання</w:t>
      </w:r>
      <w:r w:rsidR="002C6A72" w:rsidRPr="00922E9B">
        <w:rPr>
          <w:b/>
          <w:bCs/>
          <w:sz w:val="24"/>
          <w:szCs w:val="24"/>
          <w:lang w:val="uk-UA"/>
        </w:rPr>
        <w:t xml:space="preserve"> для ноутбуків</w:t>
      </w:r>
    </w:p>
    <w:p w:rsidR="002C6A72" w:rsidRPr="000147D2" w:rsidRDefault="002C6A72" w:rsidP="00000FF3">
      <w:pPr>
        <w:spacing w:before="11"/>
        <w:rPr>
          <w:rFonts w:cs="Calibri"/>
          <w:sz w:val="8"/>
          <w:szCs w:val="8"/>
          <w:lang w:val="uk-UA"/>
        </w:rPr>
      </w:pPr>
    </w:p>
    <w:tbl>
      <w:tblPr>
        <w:tblW w:w="0" w:type="auto"/>
        <w:tblInd w:w="464" w:type="dxa"/>
        <w:tblLayout w:type="fixed"/>
        <w:tblCellMar>
          <w:left w:w="0" w:type="dxa"/>
          <w:right w:w="0" w:type="dxa"/>
        </w:tblCellMar>
        <w:tblLook w:val="01E0" w:firstRow="1" w:lastRow="1" w:firstColumn="1" w:lastColumn="1" w:noHBand="0" w:noVBand="0"/>
      </w:tblPr>
      <w:tblGrid>
        <w:gridCol w:w="820"/>
        <w:gridCol w:w="3344"/>
        <w:gridCol w:w="1052"/>
        <w:gridCol w:w="1134"/>
        <w:gridCol w:w="1134"/>
      </w:tblGrid>
      <w:tr w:rsidR="002C6A72" w:rsidRPr="000147D2" w:rsidTr="004946FC">
        <w:trPr>
          <w:trHeight w:hRule="exact" w:val="631"/>
        </w:trPr>
        <w:tc>
          <w:tcPr>
            <w:tcW w:w="82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ascii="Arial Narrow" w:hAnsi="Arial Narrow" w:cs="Calibri"/>
                <w:sz w:val="16"/>
                <w:szCs w:val="16"/>
                <w:lang w:val="uk-UA"/>
              </w:rPr>
            </w:pPr>
          </w:p>
          <w:p w:rsidR="002C6A72" w:rsidRPr="000147D2" w:rsidRDefault="002C6A72" w:rsidP="003C603E">
            <w:pPr>
              <w:pStyle w:val="TableParagraph"/>
              <w:ind w:left="91"/>
              <w:rPr>
                <w:rFonts w:ascii="Arial Narrow" w:hAnsi="Arial Narrow" w:cs="Arial Narrow"/>
                <w:sz w:val="18"/>
                <w:szCs w:val="18"/>
                <w:lang w:val="uk-UA"/>
              </w:rPr>
            </w:pPr>
            <w:r w:rsidRPr="000147D2">
              <w:rPr>
                <w:rFonts w:ascii="Arial Narrow" w:hAnsi="Arial Narrow"/>
                <w:sz w:val="18"/>
                <w:lang w:val="uk-UA"/>
              </w:rPr>
              <w:t>Модель</w:t>
            </w:r>
          </w:p>
        </w:tc>
        <w:tc>
          <w:tcPr>
            <w:tcW w:w="334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ascii="Arial Narrow" w:hAnsi="Arial Narrow" w:cs="Calibri"/>
                <w:sz w:val="16"/>
                <w:szCs w:val="16"/>
                <w:lang w:val="uk-UA"/>
              </w:rPr>
            </w:pPr>
          </w:p>
          <w:p w:rsidR="002C6A72" w:rsidRPr="000147D2" w:rsidRDefault="002C6A72" w:rsidP="003C603E">
            <w:pPr>
              <w:pStyle w:val="TableParagraph"/>
              <w:jc w:val="center"/>
              <w:rPr>
                <w:rFonts w:ascii="Arial Narrow" w:hAnsi="Arial Narrow" w:cs="Arial Narrow"/>
                <w:sz w:val="18"/>
                <w:szCs w:val="18"/>
                <w:lang w:val="uk-UA"/>
              </w:rPr>
            </w:pPr>
            <w:r w:rsidRPr="000147D2">
              <w:rPr>
                <w:rFonts w:ascii="Arial Narrow" w:hAnsi="Arial Narrow"/>
                <w:sz w:val="18"/>
                <w:lang w:val="uk-UA"/>
              </w:rPr>
              <w:t>Бренд</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5"/>
              <w:jc w:val="center"/>
              <w:rPr>
                <w:rFonts w:ascii="Arial Narrow" w:hAnsi="Arial Narrow" w:cs="Arial Narrow"/>
                <w:sz w:val="18"/>
                <w:szCs w:val="18"/>
                <w:lang w:val="uk-UA"/>
              </w:rPr>
            </w:pPr>
            <w:r w:rsidRPr="000147D2">
              <w:rPr>
                <w:rFonts w:ascii="Arial Narrow" w:hAnsi="Arial Narrow"/>
                <w:sz w:val="18"/>
                <w:lang w:val="uk-UA"/>
              </w:rPr>
              <w:t>Ціна</w:t>
            </w:r>
          </w:p>
          <w:p w:rsidR="002C6A72" w:rsidRPr="000147D2" w:rsidRDefault="002C6A72" w:rsidP="003C603E">
            <w:pPr>
              <w:pStyle w:val="TableParagraph"/>
              <w:spacing w:before="3"/>
              <w:ind w:right="1"/>
              <w:jc w:val="center"/>
              <w:rPr>
                <w:rFonts w:ascii="Arial Narrow" w:hAnsi="Arial Narrow" w:cs="Arial Narrow"/>
                <w:sz w:val="18"/>
                <w:szCs w:val="18"/>
                <w:lang w:val="uk-UA"/>
              </w:rPr>
            </w:pPr>
            <w:r w:rsidRPr="000147D2">
              <w:rPr>
                <w:rFonts w:ascii="Arial Narrow" w:hAnsi="Arial Narrow"/>
                <w:sz w:val="18"/>
                <w:lang w:val="uk-UA"/>
              </w:rPr>
              <w:t>в місяці 1</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5"/>
              <w:jc w:val="center"/>
              <w:rPr>
                <w:rFonts w:ascii="Arial Narrow" w:hAnsi="Arial Narrow" w:cs="Arial Narrow"/>
                <w:sz w:val="18"/>
                <w:szCs w:val="18"/>
                <w:lang w:val="uk-UA"/>
              </w:rPr>
            </w:pPr>
            <w:r w:rsidRPr="000147D2">
              <w:rPr>
                <w:rFonts w:ascii="Arial Narrow" w:hAnsi="Arial Narrow"/>
                <w:sz w:val="18"/>
                <w:lang w:val="uk-UA"/>
              </w:rPr>
              <w:t>Ціна</w:t>
            </w:r>
          </w:p>
          <w:p w:rsidR="002C6A72" w:rsidRPr="000147D2" w:rsidRDefault="002C6A72" w:rsidP="003C603E">
            <w:pPr>
              <w:pStyle w:val="TableParagraph"/>
              <w:spacing w:before="3"/>
              <w:ind w:right="1"/>
              <w:jc w:val="center"/>
              <w:rPr>
                <w:rFonts w:ascii="Arial Narrow" w:hAnsi="Arial Narrow" w:cs="Arial Narrow"/>
                <w:sz w:val="18"/>
                <w:szCs w:val="18"/>
                <w:lang w:val="uk-UA"/>
              </w:rPr>
            </w:pPr>
            <w:r w:rsidRPr="000147D2">
              <w:rPr>
                <w:rFonts w:ascii="Arial Narrow" w:hAnsi="Arial Narrow"/>
                <w:sz w:val="18"/>
                <w:lang w:val="uk-UA"/>
              </w:rPr>
              <w:t>в місяці 2</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5"/>
              <w:jc w:val="center"/>
              <w:rPr>
                <w:rFonts w:ascii="Arial Narrow" w:hAnsi="Arial Narrow" w:cs="Arial Narrow"/>
                <w:sz w:val="18"/>
                <w:szCs w:val="18"/>
                <w:lang w:val="uk-UA"/>
              </w:rPr>
            </w:pPr>
            <w:r w:rsidRPr="000147D2">
              <w:rPr>
                <w:rFonts w:ascii="Arial Narrow" w:hAnsi="Arial Narrow"/>
                <w:sz w:val="18"/>
                <w:lang w:val="uk-UA"/>
              </w:rPr>
              <w:t>Ціна</w:t>
            </w:r>
          </w:p>
          <w:p w:rsidR="002C6A72" w:rsidRPr="000147D2" w:rsidRDefault="002C6A72" w:rsidP="003C603E">
            <w:pPr>
              <w:pStyle w:val="TableParagraph"/>
              <w:spacing w:before="3"/>
              <w:ind w:right="1"/>
              <w:jc w:val="center"/>
              <w:rPr>
                <w:rFonts w:ascii="Arial Narrow" w:hAnsi="Arial Narrow" w:cs="Arial Narrow"/>
                <w:sz w:val="18"/>
                <w:szCs w:val="18"/>
                <w:lang w:val="uk-UA"/>
              </w:rPr>
            </w:pPr>
            <w:r w:rsidRPr="000147D2">
              <w:rPr>
                <w:rFonts w:ascii="Arial Narrow" w:hAnsi="Arial Narrow"/>
                <w:sz w:val="18"/>
                <w:lang w:val="uk-UA"/>
              </w:rPr>
              <w:t>в місяці 3</w:t>
            </w:r>
          </w:p>
        </w:tc>
      </w:tr>
      <w:tr w:rsidR="002C6A72" w:rsidRPr="000147D2" w:rsidTr="004946FC">
        <w:trPr>
          <w:trHeight w:hRule="exact" w:val="301"/>
        </w:trPr>
        <w:tc>
          <w:tcPr>
            <w:tcW w:w="82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right="1"/>
              <w:jc w:val="center"/>
              <w:rPr>
                <w:rFonts w:ascii="Arial Narrow" w:hAnsi="Arial Narrow" w:cs="Arial Narrow"/>
                <w:sz w:val="18"/>
                <w:szCs w:val="18"/>
                <w:lang w:val="uk-UA"/>
              </w:rPr>
            </w:pPr>
            <w:r w:rsidRPr="000147D2">
              <w:rPr>
                <w:rFonts w:ascii="Arial Narrow" w:hAnsi="Arial Narrow"/>
                <w:sz w:val="18"/>
                <w:lang w:val="uk-UA"/>
              </w:rPr>
              <w:t>A</w:t>
            </w:r>
          </w:p>
        </w:tc>
        <w:tc>
          <w:tcPr>
            <w:tcW w:w="334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56"/>
              <w:rPr>
                <w:rFonts w:ascii="Arial Narrow" w:hAnsi="Arial Narrow" w:cs="Arial Narrow"/>
                <w:sz w:val="18"/>
                <w:szCs w:val="18"/>
                <w:lang w:val="uk-UA"/>
              </w:rPr>
            </w:pPr>
            <w:r w:rsidRPr="000147D2">
              <w:rPr>
                <w:rFonts w:ascii="Arial Narrow" w:hAnsi="Arial Narrow"/>
                <w:sz w:val="18"/>
                <w:lang w:val="uk-UA"/>
              </w:rPr>
              <w:t>DELL</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2"/>
              <w:rPr>
                <w:rFonts w:ascii="Arial Narrow" w:hAnsi="Arial Narrow" w:cs="Arial Narrow"/>
                <w:sz w:val="18"/>
                <w:szCs w:val="18"/>
                <w:lang w:val="uk-UA"/>
              </w:rPr>
            </w:pPr>
            <w:r w:rsidRPr="000147D2">
              <w:rPr>
                <w:rFonts w:ascii="Arial Narrow" w:hAnsi="Arial Narrow" w:cs="Arial Narrow"/>
                <w:sz w:val="18"/>
                <w:szCs w:val="18"/>
                <w:lang w:val="uk-UA"/>
              </w:rPr>
              <w:t>799,00 €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2"/>
              <w:rPr>
                <w:rFonts w:ascii="Arial Narrow" w:hAnsi="Arial Narrow" w:cs="Arial Narrow"/>
                <w:sz w:val="18"/>
                <w:szCs w:val="18"/>
                <w:lang w:val="uk-UA"/>
              </w:rPr>
            </w:pPr>
            <w:r w:rsidRPr="000147D2">
              <w:rPr>
                <w:rFonts w:ascii="Arial Narrow" w:hAnsi="Arial Narrow" w:cs="Arial Narrow"/>
                <w:sz w:val="18"/>
                <w:szCs w:val="18"/>
                <w:lang w:val="uk-UA"/>
              </w:rPr>
              <w:t>799,00 €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2"/>
              <w:rPr>
                <w:rFonts w:ascii="Arial Narrow" w:hAnsi="Arial Narrow" w:cs="Arial Narrow"/>
                <w:sz w:val="18"/>
                <w:szCs w:val="18"/>
                <w:lang w:val="uk-UA"/>
              </w:rPr>
            </w:pPr>
            <w:r w:rsidRPr="000147D2">
              <w:rPr>
                <w:rFonts w:ascii="Arial Narrow" w:hAnsi="Arial Narrow" w:cs="Arial Narrow"/>
                <w:sz w:val="18"/>
                <w:szCs w:val="18"/>
                <w:lang w:val="uk-UA"/>
              </w:rPr>
              <w:t>699,00 €</w:t>
            </w:r>
          </w:p>
        </w:tc>
      </w:tr>
      <w:tr w:rsidR="002C6A72" w:rsidRPr="000147D2" w:rsidTr="004946FC">
        <w:trPr>
          <w:trHeight w:hRule="exact" w:val="331"/>
        </w:trPr>
        <w:tc>
          <w:tcPr>
            <w:tcW w:w="82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8"/>
              <w:ind w:right="1"/>
              <w:jc w:val="center"/>
              <w:rPr>
                <w:rFonts w:ascii="Arial Narrow" w:hAnsi="Arial Narrow" w:cs="Arial Narrow"/>
                <w:sz w:val="18"/>
                <w:szCs w:val="18"/>
                <w:lang w:val="uk-UA"/>
              </w:rPr>
            </w:pPr>
            <w:r w:rsidRPr="000147D2">
              <w:rPr>
                <w:rFonts w:ascii="Arial Narrow" w:hAnsi="Arial Narrow"/>
                <w:sz w:val="18"/>
                <w:lang w:val="uk-UA"/>
              </w:rPr>
              <w:t>B</w:t>
            </w:r>
          </w:p>
        </w:tc>
        <w:tc>
          <w:tcPr>
            <w:tcW w:w="334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8"/>
              <w:ind w:left="56"/>
              <w:rPr>
                <w:rFonts w:ascii="Arial Narrow" w:hAnsi="Arial Narrow" w:cs="Arial Narrow"/>
                <w:sz w:val="18"/>
                <w:szCs w:val="18"/>
                <w:lang w:val="uk-UA"/>
              </w:rPr>
            </w:pPr>
            <w:r w:rsidRPr="000147D2">
              <w:rPr>
                <w:rFonts w:ascii="Arial Narrow" w:hAnsi="Arial Narrow"/>
                <w:sz w:val="18"/>
                <w:lang w:val="uk-UA"/>
              </w:rPr>
              <w:t>DELL</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8"/>
              <w:ind w:left="252"/>
              <w:rPr>
                <w:rFonts w:ascii="Arial Narrow" w:hAnsi="Arial Narrow" w:cs="Arial Narrow"/>
                <w:sz w:val="18"/>
                <w:szCs w:val="18"/>
                <w:lang w:val="uk-UA"/>
              </w:rPr>
            </w:pPr>
            <w:r w:rsidRPr="000147D2">
              <w:rPr>
                <w:rFonts w:ascii="Arial Narrow" w:hAnsi="Arial Narrow" w:cs="Arial Narrow"/>
                <w:sz w:val="18"/>
                <w:szCs w:val="18"/>
                <w:lang w:val="uk-UA"/>
              </w:rPr>
              <w:t>599,00 €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8"/>
              <w:ind w:left="252"/>
              <w:rPr>
                <w:rFonts w:ascii="Arial Narrow" w:hAnsi="Arial Narrow" w:cs="Arial Narrow"/>
                <w:sz w:val="18"/>
                <w:szCs w:val="18"/>
                <w:lang w:val="uk-UA"/>
              </w:rPr>
            </w:pPr>
            <w:r w:rsidRPr="000147D2">
              <w:rPr>
                <w:rFonts w:ascii="Arial Narrow" w:hAnsi="Arial Narrow" w:cs="Arial Narrow"/>
                <w:sz w:val="18"/>
                <w:szCs w:val="18"/>
                <w:lang w:val="uk-UA"/>
              </w:rPr>
              <w:t>599,00 €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8"/>
              <w:ind w:left="252"/>
              <w:rPr>
                <w:rFonts w:ascii="Arial Narrow" w:hAnsi="Arial Narrow" w:cs="Arial Narrow"/>
                <w:sz w:val="18"/>
                <w:szCs w:val="18"/>
                <w:lang w:val="uk-UA"/>
              </w:rPr>
            </w:pPr>
            <w:r w:rsidRPr="000147D2">
              <w:rPr>
                <w:rFonts w:ascii="Arial Narrow" w:hAnsi="Arial Narrow" w:cs="Arial Narrow"/>
                <w:sz w:val="18"/>
                <w:szCs w:val="18"/>
                <w:lang w:val="uk-UA"/>
              </w:rPr>
              <w:t>599,00 €</w:t>
            </w:r>
          </w:p>
        </w:tc>
      </w:tr>
      <w:tr w:rsidR="002C6A72" w:rsidRPr="000147D2" w:rsidTr="004946FC">
        <w:trPr>
          <w:trHeight w:hRule="exact" w:val="301"/>
        </w:trPr>
        <w:tc>
          <w:tcPr>
            <w:tcW w:w="82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jc w:val="center"/>
              <w:rPr>
                <w:rFonts w:ascii="Arial Narrow" w:hAnsi="Arial Narrow" w:cs="Arial Narrow"/>
                <w:sz w:val="18"/>
                <w:szCs w:val="18"/>
                <w:lang w:val="uk-UA"/>
              </w:rPr>
            </w:pPr>
            <w:r w:rsidRPr="000147D2">
              <w:rPr>
                <w:rFonts w:ascii="Arial Narrow" w:hAnsi="Arial Narrow"/>
                <w:sz w:val="18"/>
                <w:lang w:val="uk-UA"/>
              </w:rPr>
              <w:t>C</w:t>
            </w:r>
          </w:p>
        </w:tc>
        <w:tc>
          <w:tcPr>
            <w:tcW w:w="334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57"/>
              <w:rPr>
                <w:rFonts w:ascii="Arial Narrow" w:hAnsi="Arial Narrow" w:cs="Arial Narrow"/>
                <w:sz w:val="18"/>
                <w:szCs w:val="18"/>
                <w:lang w:val="uk-UA"/>
              </w:rPr>
            </w:pPr>
            <w:r w:rsidRPr="000147D2">
              <w:rPr>
                <w:rFonts w:ascii="Arial Narrow" w:hAnsi="Arial Narrow"/>
                <w:sz w:val="18"/>
                <w:lang w:val="uk-UA"/>
              </w:rPr>
              <w:t>DELL</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3"/>
              <w:rPr>
                <w:rFonts w:ascii="Arial Narrow" w:hAnsi="Arial Narrow" w:cs="Arial Narrow"/>
                <w:sz w:val="18"/>
                <w:szCs w:val="18"/>
                <w:lang w:val="uk-UA"/>
              </w:rPr>
            </w:pPr>
            <w:r w:rsidRPr="000147D2">
              <w:rPr>
                <w:rFonts w:ascii="Arial Narrow" w:hAnsi="Arial Narrow" w:cs="Arial Narrow"/>
                <w:sz w:val="18"/>
                <w:szCs w:val="18"/>
                <w:lang w:val="uk-UA"/>
              </w:rPr>
              <w:t>599,00 €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2"/>
              <w:rPr>
                <w:rFonts w:ascii="Arial Narrow" w:hAnsi="Arial Narrow" w:cs="Arial Narrow"/>
                <w:sz w:val="18"/>
                <w:szCs w:val="18"/>
                <w:lang w:val="uk-UA"/>
              </w:rPr>
            </w:pPr>
            <w:r w:rsidRPr="000147D2">
              <w:rPr>
                <w:rFonts w:ascii="Arial Narrow" w:hAnsi="Arial Narrow" w:cs="Arial Narrow"/>
                <w:sz w:val="18"/>
                <w:szCs w:val="18"/>
                <w:lang w:val="uk-UA"/>
              </w:rPr>
              <w:t>599,00 €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2"/>
              <w:rPr>
                <w:rFonts w:ascii="Arial Narrow" w:hAnsi="Arial Narrow" w:cs="Arial Narrow"/>
                <w:sz w:val="18"/>
                <w:szCs w:val="18"/>
                <w:lang w:val="uk-UA"/>
              </w:rPr>
            </w:pPr>
            <w:r w:rsidRPr="000147D2">
              <w:rPr>
                <w:rFonts w:ascii="Arial Narrow" w:hAnsi="Arial Narrow" w:cs="Arial Narrow"/>
                <w:sz w:val="18"/>
                <w:szCs w:val="18"/>
                <w:lang w:val="uk-UA"/>
              </w:rPr>
              <w:t>599,00 €</w:t>
            </w:r>
          </w:p>
        </w:tc>
      </w:tr>
      <w:tr w:rsidR="002C6A72" w:rsidRPr="000147D2" w:rsidTr="004946FC">
        <w:trPr>
          <w:trHeight w:hRule="exact" w:val="458"/>
        </w:trPr>
        <w:tc>
          <w:tcPr>
            <w:tcW w:w="4164"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4946FC">
            <w:pPr>
              <w:pStyle w:val="TableParagraph"/>
              <w:spacing w:before="20" w:line="200" w:lineRule="exact"/>
              <w:ind w:left="169" w:hanging="113"/>
              <w:rPr>
                <w:rFonts w:ascii="Arial Narrow" w:hAnsi="Arial Narrow" w:cs="Arial Narrow"/>
                <w:sz w:val="18"/>
                <w:szCs w:val="18"/>
                <w:lang w:val="uk-UA"/>
              </w:rPr>
            </w:pPr>
            <w:r w:rsidRPr="000147D2">
              <w:rPr>
                <w:rFonts w:ascii="Arial Narrow" w:hAnsi="Arial Narrow" w:cs="Arial Narrow"/>
                <w:sz w:val="18"/>
                <w:szCs w:val="18"/>
                <w:lang w:val="uk-UA"/>
              </w:rPr>
              <w:t xml:space="preserve">Середня ціна моделей 1-3 без </w:t>
            </w:r>
            <w:r w:rsidR="004946FC" w:rsidRPr="000147D2">
              <w:rPr>
                <w:rFonts w:ascii="Arial Narrow" w:hAnsi="Arial Narrow" w:cs="Arial Narrow"/>
                <w:sz w:val="18"/>
                <w:szCs w:val="18"/>
                <w:lang w:val="uk-UA"/>
              </w:rPr>
              <w:t xml:space="preserve">урахування </w:t>
            </w:r>
            <w:r w:rsidRPr="000147D2">
              <w:rPr>
                <w:rFonts w:ascii="Arial Narrow" w:hAnsi="Arial Narrow" w:cs="Arial Narrow"/>
                <w:sz w:val="18"/>
                <w:szCs w:val="18"/>
                <w:lang w:val="uk-UA"/>
              </w:rPr>
              <w:t>коригування якості (середнє геометричне)</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11"/>
              <w:ind w:left="252"/>
              <w:rPr>
                <w:rFonts w:ascii="Arial Narrow" w:hAnsi="Arial Narrow" w:cs="Arial Narrow"/>
                <w:sz w:val="18"/>
                <w:szCs w:val="18"/>
                <w:lang w:val="uk-UA"/>
              </w:rPr>
            </w:pPr>
            <w:r w:rsidRPr="000147D2">
              <w:rPr>
                <w:rFonts w:ascii="Arial Narrow" w:hAnsi="Arial Narrow" w:cs="Arial Narrow"/>
                <w:sz w:val="18"/>
                <w:szCs w:val="18"/>
                <w:lang w:val="uk-UA"/>
              </w:rPr>
              <w:t>659,00 €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11"/>
              <w:ind w:left="252"/>
              <w:rPr>
                <w:rFonts w:ascii="Arial Narrow" w:hAnsi="Arial Narrow" w:cs="Arial Narrow"/>
                <w:sz w:val="18"/>
                <w:szCs w:val="18"/>
                <w:lang w:val="uk-UA"/>
              </w:rPr>
            </w:pPr>
            <w:r w:rsidRPr="000147D2">
              <w:rPr>
                <w:rFonts w:ascii="Arial Narrow" w:hAnsi="Arial Narrow" w:cs="Arial Narrow"/>
                <w:sz w:val="18"/>
                <w:szCs w:val="18"/>
                <w:lang w:val="uk-UA"/>
              </w:rPr>
              <w:t>659,00 €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11"/>
              <w:ind w:left="252"/>
              <w:rPr>
                <w:rFonts w:ascii="Arial Narrow" w:hAnsi="Arial Narrow" w:cs="Arial Narrow"/>
                <w:sz w:val="18"/>
                <w:szCs w:val="18"/>
                <w:lang w:val="uk-UA"/>
              </w:rPr>
            </w:pPr>
            <w:r w:rsidRPr="000147D2">
              <w:rPr>
                <w:rFonts w:ascii="Arial Narrow" w:hAnsi="Arial Narrow" w:cs="Arial Narrow"/>
                <w:sz w:val="18"/>
                <w:szCs w:val="18"/>
                <w:lang w:val="uk-UA"/>
              </w:rPr>
              <w:t>631,00 €</w:t>
            </w:r>
          </w:p>
        </w:tc>
      </w:tr>
      <w:tr w:rsidR="002C6A72" w:rsidRPr="000147D2" w:rsidTr="004946FC">
        <w:trPr>
          <w:trHeight w:hRule="exact" w:val="457"/>
        </w:trPr>
        <w:tc>
          <w:tcPr>
            <w:tcW w:w="4164"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0" w:line="200" w:lineRule="exact"/>
              <w:ind w:left="169" w:right="1149" w:hanging="113"/>
              <w:rPr>
                <w:rFonts w:ascii="Arial Narrow" w:hAnsi="Arial Narrow" w:cs="Arial Narrow"/>
                <w:sz w:val="18"/>
                <w:szCs w:val="18"/>
                <w:lang w:val="uk-UA"/>
              </w:rPr>
            </w:pPr>
            <w:r w:rsidRPr="000147D2">
              <w:rPr>
                <w:rFonts w:ascii="Arial Narrow" w:hAnsi="Arial Narrow" w:cs="Arial Narrow"/>
                <w:sz w:val="18"/>
                <w:szCs w:val="18"/>
                <w:lang w:val="uk-UA"/>
              </w:rPr>
              <w:t xml:space="preserve">Середня зміна цін на моделі 1-3 без </w:t>
            </w:r>
            <w:r w:rsidR="004946FC" w:rsidRPr="000147D2">
              <w:rPr>
                <w:rFonts w:ascii="Arial Narrow" w:hAnsi="Arial Narrow" w:cs="Arial Narrow"/>
                <w:sz w:val="18"/>
                <w:szCs w:val="18"/>
                <w:lang w:val="uk-UA"/>
              </w:rPr>
              <w:t xml:space="preserve">урахування </w:t>
            </w:r>
            <w:r w:rsidRPr="000147D2">
              <w:rPr>
                <w:rFonts w:ascii="Arial Narrow" w:hAnsi="Arial Narrow" w:cs="Arial Narrow"/>
                <w:sz w:val="18"/>
                <w:szCs w:val="18"/>
                <w:lang w:val="uk-UA"/>
              </w:rPr>
              <w:t>коригування якості (%)</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ascii="Arial Narrow" w:hAnsi="Arial Narrow"/>
                <w:lang w:val="uk-UA"/>
              </w:rPr>
            </w:pP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
              <w:rPr>
                <w:rFonts w:ascii="Arial Narrow" w:hAnsi="Arial Narrow" w:cs="Calibri"/>
                <w:sz w:val="17"/>
                <w:szCs w:val="17"/>
                <w:lang w:val="uk-UA"/>
              </w:rPr>
            </w:pPr>
          </w:p>
          <w:p w:rsidR="002C6A72" w:rsidRPr="000147D2" w:rsidRDefault="002C6A72" w:rsidP="003C603E">
            <w:pPr>
              <w:pStyle w:val="TableParagraph"/>
              <w:ind w:left="552"/>
              <w:rPr>
                <w:rFonts w:ascii="Arial Narrow" w:hAnsi="Arial Narrow" w:cs="Calibri"/>
                <w:sz w:val="18"/>
                <w:szCs w:val="18"/>
                <w:lang w:val="uk-UA"/>
              </w:rPr>
            </w:pPr>
            <w:r w:rsidRPr="000147D2">
              <w:rPr>
                <w:rFonts w:ascii="Arial Narrow" w:hAnsi="Arial Narrow"/>
                <w:i/>
                <w:iCs/>
                <w:sz w:val="18"/>
                <w:lang w:val="uk-UA"/>
              </w:rPr>
              <w:t>0,0</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
              <w:rPr>
                <w:rFonts w:ascii="Arial Narrow" w:hAnsi="Arial Narrow" w:cs="Calibri"/>
                <w:sz w:val="17"/>
                <w:szCs w:val="17"/>
                <w:lang w:val="uk-UA"/>
              </w:rPr>
            </w:pPr>
          </w:p>
          <w:p w:rsidR="002C6A72" w:rsidRPr="000147D2" w:rsidRDefault="002C6A72" w:rsidP="003C603E">
            <w:pPr>
              <w:pStyle w:val="TableParagraph"/>
              <w:ind w:left="360"/>
              <w:rPr>
                <w:rFonts w:ascii="Arial Narrow" w:hAnsi="Arial Narrow" w:cs="Calibri"/>
                <w:sz w:val="18"/>
                <w:szCs w:val="18"/>
                <w:lang w:val="uk-UA"/>
              </w:rPr>
            </w:pPr>
            <w:r w:rsidRPr="000147D2">
              <w:rPr>
                <w:rFonts w:ascii="Arial Narrow" w:hAnsi="Arial Narrow" w:cs="Calibri"/>
                <w:i/>
                <w:iCs/>
                <w:sz w:val="18"/>
                <w:szCs w:val="18"/>
                <w:lang w:val="uk-UA"/>
              </w:rPr>
              <w:t>– 4,4</w:t>
            </w:r>
          </w:p>
        </w:tc>
      </w:tr>
      <w:tr w:rsidR="002C6A72" w:rsidRPr="000147D2" w:rsidTr="004946FC">
        <w:trPr>
          <w:trHeight w:hRule="exact" w:val="318"/>
        </w:trPr>
        <w:tc>
          <w:tcPr>
            <w:tcW w:w="82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1"/>
              <w:jc w:val="center"/>
              <w:rPr>
                <w:rFonts w:ascii="Arial Narrow" w:hAnsi="Arial Narrow" w:cs="Arial Narrow"/>
                <w:sz w:val="18"/>
                <w:szCs w:val="18"/>
                <w:lang w:val="uk-UA"/>
              </w:rPr>
            </w:pPr>
            <w:r w:rsidRPr="000147D2">
              <w:rPr>
                <w:rFonts w:ascii="Arial Narrow" w:hAnsi="Arial Narrow"/>
                <w:sz w:val="18"/>
                <w:lang w:val="uk-UA"/>
              </w:rPr>
              <w:t>D1</w:t>
            </w:r>
          </w:p>
        </w:tc>
        <w:tc>
          <w:tcPr>
            <w:tcW w:w="334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1"/>
              <w:ind w:left="56"/>
              <w:rPr>
                <w:rFonts w:ascii="Arial Narrow" w:hAnsi="Arial Narrow" w:cs="Arial Narrow"/>
                <w:sz w:val="18"/>
                <w:szCs w:val="18"/>
                <w:lang w:val="uk-UA"/>
              </w:rPr>
            </w:pPr>
            <w:r w:rsidRPr="000147D2">
              <w:rPr>
                <w:rFonts w:ascii="Arial Narrow" w:hAnsi="Arial Narrow"/>
                <w:sz w:val="18"/>
                <w:lang w:val="uk-UA"/>
              </w:rPr>
              <w:t>DELL</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1"/>
              <w:ind w:left="253"/>
              <w:rPr>
                <w:rFonts w:ascii="Arial Narrow" w:hAnsi="Arial Narrow" w:cs="Arial Narrow"/>
                <w:sz w:val="18"/>
                <w:szCs w:val="18"/>
                <w:lang w:val="uk-UA"/>
              </w:rPr>
            </w:pPr>
            <w:r w:rsidRPr="000147D2">
              <w:rPr>
                <w:rFonts w:ascii="Arial Narrow" w:hAnsi="Arial Narrow" w:cs="Arial Narrow"/>
                <w:sz w:val="18"/>
                <w:szCs w:val="18"/>
                <w:lang w:val="uk-UA"/>
              </w:rPr>
              <w:t>810,00 €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1"/>
              <w:ind w:left="252"/>
              <w:rPr>
                <w:rFonts w:ascii="Arial Narrow" w:hAnsi="Arial Narrow" w:cs="Arial Narrow"/>
                <w:sz w:val="18"/>
                <w:szCs w:val="18"/>
                <w:lang w:val="uk-UA"/>
              </w:rPr>
            </w:pPr>
            <w:r w:rsidRPr="000147D2">
              <w:rPr>
                <w:rFonts w:ascii="Arial Narrow" w:hAnsi="Arial Narrow" w:cs="Arial Narrow"/>
                <w:sz w:val="18"/>
                <w:szCs w:val="18"/>
                <w:lang w:val="uk-UA"/>
              </w:rPr>
              <w:t>810,00 €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ascii="Arial Narrow" w:hAnsi="Arial Narrow"/>
                <w:lang w:val="uk-UA"/>
              </w:rPr>
            </w:pPr>
          </w:p>
        </w:tc>
      </w:tr>
      <w:tr w:rsidR="002C6A72" w:rsidRPr="000147D2" w:rsidTr="004946FC">
        <w:trPr>
          <w:trHeight w:hRule="exact" w:val="307"/>
        </w:trPr>
        <w:tc>
          <w:tcPr>
            <w:tcW w:w="82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jc w:val="center"/>
              <w:rPr>
                <w:rFonts w:ascii="Arial Narrow" w:hAnsi="Arial Narrow" w:cs="Arial Narrow"/>
                <w:sz w:val="18"/>
                <w:szCs w:val="18"/>
                <w:lang w:val="uk-UA"/>
              </w:rPr>
            </w:pPr>
            <w:r w:rsidRPr="000147D2">
              <w:rPr>
                <w:rFonts w:ascii="Arial Narrow" w:hAnsi="Arial Narrow"/>
                <w:sz w:val="18"/>
                <w:lang w:val="uk-UA"/>
              </w:rPr>
              <w:t>D2</w:t>
            </w:r>
          </w:p>
        </w:tc>
        <w:tc>
          <w:tcPr>
            <w:tcW w:w="334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6"/>
              <w:rPr>
                <w:rFonts w:ascii="Arial Narrow" w:hAnsi="Arial Narrow" w:cs="Arial Narrow"/>
                <w:sz w:val="18"/>
                <w:szCs w:val="18"/>
                <w:lang w:val="uk-UA"/>
              </w:rPr>
            </w:pPr>
            <w:r w:rsidRPr="000147D2">
              <w:rPr>
                <w:rFonts w:ascii="Arial Narrow" w:hAnsi="Arial Narrow"/>
                <w:sz w:val="18"/>
                <w:lang w:val="uk-UA"/>
              </w:rPr>
              <w:t>DELL</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ascii="Arial Narrow" w:hAnsi="Arial Narrow"/>
                <w:lang w:val="uk-UA"/>
              </w:rPr>
            </w:pP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2C6A72" w:rsidRPr="000147D2" w:rsidRDefault="002C6A72" w:rsidP="003C603E">
            <w:pPr>
              <w:pStyle w:val="TableParagraph"/>
              <w:spacing w:before="62"/>
              <w:ind w:left="252"/>
              <w:rPr>
                <w:rFonts w:ascii="Arial Narrow" w:hAnsi="Arial Narrow" w:cs="Arial Narrow"/>
                <w:sz w:val="18"/>
                <w:szCs w:val="18"/>
                <w:lang w:val="uk-UA"/>
              </w:rPr>
            </w:pPr>
            <w:r w:rsidRPr="000147D2">
              <w:rPr>
                <w:rFonts w:ascii="Arial Narrow" w:hAnsi="Arial Narrow" w:cs="Arial Narrow"/>
                <w:sz w:val="18"/>
                <w:szCs w:val="18"/>
                <w:lang w:val="uk-UA"/>
              </w:rPr>
              <w:t>680,00 €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252"/>
              <w:rPr>
                <w:rFonts w:ascii="Arial Narrow" w:hAnsi="Arial Narrow" w:cs="Arial Narrow"/>
                <w:sz w:val="18"/>
                <w:szCs w:val="18"/>
                <w:lang w:val="uk-UA"/>
              </w:rPr>
            </w:pPr>
            <w:r w:rsidRPr="000147D2">
              <w:rPr>
                <w:rFonts w:ascii="Arial Narrow" w:hAnsi="Arial Narrow" w:cs="Arial Narrow"/>
                <w:sz w:val="18"/>
                <w:szCs w:val="18"/>
                <w:lang w:val="uk-UA"/>
              </w:rPr>
              <w:t>650,00 €</w:t>
            </w:r>
          </w:p>
        </w:tc>
      </w:tr>
      <w:tr w:rsidR="002C6A72" w:rsidRPr="000147D2" w:rsidTr="004946FC">
        <w:trPr>
          <w:trHeight w:hRule="exact" w:val="302"/>
        </w:trPr>
        <w:tc>
          <w:tcPr>
            <w:tcW w:w="4164"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56"/>
              <w:rPr>
                <w:rFonts w:ascii="Arial Narrow" w:hAnsi="Arial Narrow" w:cs="Arial Narrow"/>
                <w:sz w:val="18"/>
                <w:szCs w:val="18"/>
                <w:lang w:val="uk-UA"/>
              </w:rPr>
            </w:pPr>
            <w:r w:rsidRPr="000147D2">
              <w:rPr>
                <w:rFonts w:ascii="Arial Narrow" w:hAnsi="Arial Narrow"/>
                <w:sz w:val="18"/>
                <w:lang w:val="uk-UA"/>
              </w:rPr>
              <w:t>Середнє значення прямо спостережуваних цін</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0"/>
              <w:rPr>
                <w:rFonts w:ascii="Arial Narrow" w:hAnsi="Arial Narrow" w:cs="Arial Narrow"/>
                <w:sz w:val="18"/>
                <w:szCs w:val="18"/>
                <w:lang w:val="uk-UA"/>
              </w:rPr>
            </w:pPr>
            <w:r w:rsidRPr="000147D2">
              <w:rPr>
                <w:rFonts w:ascii="Arial Narrow" w:hAnsi="Arial Narrow" w:cs="Arial Narrow"/>
                <w:sz w:val="18"/>
                <w:szCs w:val="18"/>
                <w:lang w:val="uk-UA"/>
              </w:rPr>
              <w:t>694,00 €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0"/>
              <w:rPr>
                <w:rFonts w:ascii="Arial Narrow" w:hAnsi="Arial Narrow" w:cs="Arial Narrow"/>
                <w:sz w:val="18"/>
                <w:szCs w:val="18"/>
                <w:lang w:val="uk-UA"/>
              </w:rPr>
            </w:pPr>
            <w:r w:rsidRPr="000147D2">
              <w:rPr>
                <w:rFonts w:ascii="Arial Narrow" w:hAnsi="Arial Narrow" w:cs="Arial Narrow"/>
                <w:sz w:val="18"/>
                <w:szCs w:val="18"/>
                <w:lang w:val="uk-UA"/>
              </w:rPr>
              <w:t>694,00 €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3"/>
              <w:ind w:left="250"/>
              <w:rPr>
                <w:rFonts w:ascii="Arial Narrow" w:hAnsi="Arial Narrow" w:cs="Arial Narrow"/>
                <w:sz w:val="18"/>
                <w:szCs w:val="18"/>
                <w:lang w:val="uk-UA"/>
              </w:rPr>
            </w:pPr>
            <w:r w:rsidRPr="000147D2">
              <w:rPr>
                <w:rFonts w:ascii="Arial Narrow" w:hAnsi="Arial Narrow" w:cs="Arial Narrow"/>
                <w:sz w:val="18"/>
                <w:szCs w:val="18"/>
                <w:lang w:val="uk-UA"/>
              </w:rPr>
              <w:t>635,00 €</w:t>
            </w:r>
          </w:p>
        </w:tc>
      </w:tr>
      <w:tr w:rsidR="002C6A72" w:rsidRPr="000147D2" w:rsidTr="004946FC">
        <w:trPr>
          <w:trHeight w:hRule="exact" w:val="316"/>
        </w:trPr>
        <w:tc>
          <w:tcPr>
            <w:tcW w:w="4164"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0"/>
              <w:ind w:left="56"/>
              <w:rPr>
                <w:rFonts w:ascii="Arial Narrow" w:hAnsi="Arial Narrow" w:cs="Arial Narrow"/>
                <w:sz w:val="18"/>
                <w:szCs w:val="18"/>
                <w:lang w:val="uk-UA"/>
              </w:rPr>
            </w:pPr>
            <w:r w:rsidRPr="000147D2">
              <w:rPr>
                <w:rFonts w:ascii="Arial Narrow" w:hAnsi="Arial Narrow"/>
                <w:sz w:val="18"/>
                <w:lang w:val="uk-UA"/>
              </w:rPr>
              <w:t xml:space="preserve">Середня ціна з урахуванням </w:t>
            </w:r>
            <w:r w:rsidR="004946FC" w:rsidRPr="000147D2">
              <w:rPr>
                <w:rFonts w:ascii="Arial Narrow" w:hAnsi="Arial Narrow"/>
                <w:sz w:val="18"/>
                <w:lang w:val="uk-UA"/>
              </w:rPr>
              <w:t xml:space="preserve">коригування </w:t>
            </w:r>
            <w:r w:rsidRPr="000147D2">
              <w:rPr>
                <w:rFonts w:ascii="Arial Narrow" w:hAnsi="Arial Narrow"/>
                <w:sz w:val="18"/>
                <w:lang w:val="uk-UA"/>
              </w:rPr>
              <w:t>якості</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ascii="Arial Narrow" w:hAnsi="Arial Narrow"/>
                <w:lang w:val="uk-UA"/>
              </w:rPr>
            </w:pP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0"/>
              <w:ind w:left="251"/>
              <w:rPr>
                <w:rFonts w:ascii="Arial Narrow" w:hAnsi="Arial Narrow" w:cs="Arial Narrow"/>
                <w:sz w:val="18"/>
                <w:szCs w:val="18"/>
                <w:lang w:val="uk-UA"/>
              </w:rPr>
            </w:pPr>
            <w:r w:rsidRPr="000147D2">
              <w:rPr>
                <w:rFonts w:ascii="Arial Narrow" w:hAnsi="Arial Narrow" w:cs="Arial Narrow"/>
                <w:sz w:val="18"/>
                <w:szCs w:val="18"/>
                <w:lang w:val="uk-UA"/>
              </w:rPr>
              <w:t>664,00 €</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ascii="Arial Narrow" w:hAnsi="Arial Narrow"/>
                <w:lang w:val="uk-UA"/>
              </w:rPr>
            </w:pPr>
          </w:p>
        </w:tc>
      </w:tr>
      <w:tr w:rsidR="002C6A72" w:rsidRPr="000147D2" w:rsidTr="004946FC">
        <w:trPr>
          <w:trHeight w:hRule="exact" w:val="316"/>
        </w:trPr>
        <w:tc>
          <w:tcPr>
            <w:tcW w:w="4164"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0"/>
              <w:ind w:left="56"/>
              <w:rPr>
                <w:rFonts w:ascii="Arial Narrow" w:hAnsi="Arial Narrow" w:cs="Arial Narrow"/>
                <w:sz w:val="18"/>
                <w:szCs w:val="18"/>
                <w:lang w:val="uk-UA"/>
              </w:rPr>
            </w:pPr>
            <w:r w:rsidRPr="000147D2">
              <w:rPr>
                <w:rFonts w:ascii="Arial Narrow" w:hAnsi="Arial Narrow"/>
                <w:sz w:val="18"/>
                <w:lang w:val="uk-UA"/>
              </w:rPr>
              <w:t>Зміна ціни (%)</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ascii="Arial Narrow" w:hAnsi="Arial Narrow"/>
                <w:lang w:val="uk-UA"/>
              </w:rPr>
            </w:pP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7"/>
              <w:ind w:left="552"/>
              <w:rPr>
                <w:rFonts w:ascii="Arial Narrow" w:hAnsi="Arial Narrow" w:cs="Calibri"/>
                <w:sz w:val="18"/>
                <w:szCs w:val="18"/>
                <w:lang w:val="uk-UA"/>
              </w:rPr>
            </w:pPr>
            <w:r w:rsidRPr="000147D2">
              <w:rPr>
                <w:rFonts w:ascii="Arial Narrow" w:hAnsi="Arial Narrow"/>
                <w:i/>
                <w:iCs/>
                <w:sz w:val="18"/>
                <w:lang w:val="uk-UA"/>
              </w:rPr>
              <w:t>0,0</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7"/>
              <w:ind w:left="360"/>
              <w:rPr>
                <w:rFonts w:ascii="Arial Narrow" w:hAnsi="Arial Narrow" w:cs="Calibri"/>
                <w:sz w:val="18"/>
                <w:szCs w:val="18"/>
                <w:lang w:val="uk-UA"/>
              </w:rPr>
            </w:pPr>
            <w:r w:rsidRPr="000147D2">
              <w:rPr>
                <w:rFonts w:ascii="Arial Narrow" w:hAnsi="Arial Narrow" w:cs="Calibri"/>
                <w:i/>
                <w:iCs/>
                <w:sz w:val="18"/>
                <w:szCs w:val="18"/>
                <w:lang w:val="uk-UA"/>
              </w:rPr>
              <w:t>– 4,4</w:t>
            </w:r>
          </w:p>
        </w:tc>
      </w:tr>
      <w:tr w:rsidR="002C6A72" w:rsidRPr="000147D2" w:rsidTr="004946FC">
        <w:trPr>
          <w:trHeight w:hRule="exact" w:val="315"/>
        </w:trPr>
        <w:tc>
          <w:tcPr>
            <w:tcW w:w="4164"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0"/>
              <w:ind w:left="56"/>
              <w:rPr>
                <w:rFonts w:ascii="Arial Narrow" w:hAnsi="Arial Narrow" w:cs="Arial Narrow"/>
                <w:sz w:val="18"/>
                <w:szCs w:val="18"/>
                <w:lang w:val="uk-UA"/>
              </w:rPr>
            </w:pPr>
            <w:r w:rsidRPr="000147D2">
              <w:rPr>
                <w:rFonts w:ascii="Arial Narrow" w:hAnsi="Arial Narrow"/>
                <w:sz w:val="18"/>
                <w:lang w:val="uk-UA"/>
              </w:rPr>
              <w:t>Щомісячні індекси</w:t>
            </w:r>
          </w:p>
        </w:tc>
        <w:tc>
          <w:tcPr>
            <w:tcW w:w="10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7"/>
              <w:ind w:left="332"/>
              <w:rPr>
                <w:rFonts w:ascii="Arial Narrow" w:hAnsi="Arial Narrow" w:cs="Calibri"/>
                <w:sz w:val="18"/>
                <w:szCs w:val="18"/>
                <w:lang w:val="uk-UA"/>
              </w:rPr>
            </w:pPr>
            <w:r w:rsidRPr="000147D2">
              <w:rPr>
                <w:rFonts w:ascii="Arial Narrow" w:hAnsi="Arial Narrow"/>
                <w:i/>
                <w:iCs/>
                <w:sz w:val="18"/>
                <w:lang w:val="uk-UA"/>
              </w:rPr>
              <w:t>100,0</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7"/>
              <w:ind w:left="332"/>
              <w:rPr>
                <w:rFonts w:ascii="Arial Narrow" w:hAnsi="Arial Narrow" w:cs="Calibri"/>
                <w:sz w:val="18"/>
                <w:szCs w:val="18"/>
                <w:lang w:val="uk-UA"/>
              </w:rPr>
            </w:pPr>
            <w:r w:rsidRPr="000147D2">
              <w:rPr>
                <w:rFonts w:ascii="Arial Narrow" w:hAnsi="Arial Narrow"/>
                <w:i/>
                <w:iCs/>
                <w:sz w:val="18"/>
                <w:lang w:val="uk-UA"/>
              </w:rPr>
              <w:t>100,0</w:t>
            </w:r>
          </w:p>
        </w:tc>
        <w:tc>
          <w:tcPr>
            <w:tcW w:w="113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7"/>
              <w:jc w:val="center"/>
              <w:rPr>
                <w:rFonts w:ascii="Arial Narrow" w:hAnsi="Arial Narrow" w:cs="Calibri"/>
                <w:sz w:val="18"/>
                <w:szCs w:val="18"/>
                <w:lang w:val="uk-UA"/>
              </w:rPr>
            </w:pPr>
            <w:r w:rsidRPr="000147D2">
              <w:rPr>
                <w:rFonts w:ascii="Arial Narrow" w:hAnsi="Arial Narrow"/>
                <w:i/>
                <w:iCs/>
                <w:sz w:val="18"/>
                <w:lang w:val="uk-UA"/>
              </w:rPr>
              <w:t>95,6</w:t>
            </w:r>
          </w:p>
        </w:tc>
      </w:tr>
    </w:tbl>
    <w:p w:rsidR="002C6A72" w:rsidRPr="000147D2" w:rsidRDefault="002C6A72" w:rsidP="00000FF3">
      <w:pPr>
        <w:rPr>
          <w:rFonts w:cs="Calibri"/>
          <w:sz w:val="20"/>
          <w:szCs w:val="20"/>
          <w:highlight w:val="cyan"/>
          <w:lang w:val="uk-UA"/>
        </w:rPr>
      </w:pPr>
    </w:p>
    <w:p w:rsidR="002C6A72" w:rsidRPr="000147D2" w:rsidRDefault="002C6A72" w:rsidP="00000FF3">
      <w:pPr>
        <w:spacing w:before="2"/>
        <w:rPr>
          <w:rFonts w:cs="Calibri"/>
          <w:sz w:val="16"/>
          <w:szCs w:val="16"/>
          <w:highlight w:val="cyan"/>
          <w:lang w:val="uk-UA"/>
        </w:rPr>
      </w:pPr>
    </w:p>
    <w:p w:rsidR="002C6A72" w:rsidRPr="000147D2" w:rsidRDefault="002C6A72" w:rsidP="00000FF3">
      <w:pPr>
        <w:pStyle w:val="a3"/>
        <w:spacing w:before="76" w:line="252" w:lineRule="auto"/>
        <w:ind w:left="481" w:right="1717" w:firstLine="0"/>
        <w:jc w:val="both"/>
        <w:rPr>
          <w:lang w:val="uk-UA"/>
        </w:rPr>
      </w:pPr>
      <w:r w:rsidRPr="000147D2">
        <w:rPr>
          <w:lang w:val="uk-UA"/>
        </w:rPr>
        <w:t xml:space="preserve">Міст необхідний для відображення і застосування зміни цін всіх незмінних ноутбуків для нової моделі D2. Міст визначений на основі середніх цін моделей A-C. Зміна ціни на ці моделі з місяця 2 по місяць 3 складає 4,4%. Модель D2 коштує 650,00 </w:t>
      </w:r>
      <w:r w:rsidR="004946FC" w:rsidRPr="000147D2">
        <w:rPr>
          <w:lang w:val="uk-UA"/>
        </w:rPr>
        <w:t>Є</w:t>
      </w:r>
      <w:r w:rsidRPr="000147D2">
        <w:rPr>
          <w:lang w:val="uk-UA"/>
        </w:rPr>
        <w:t xml:space="preserve">вро в місяці 3, а </w:t>
      </w:r>
      <w:r w:rsidR="004946FC" w:rsidRPr="000147D2">
        <w:rPr>
          <w:lang w:val="uk-UA"/>
        </w:rPr>
        <w:t>імпутован</w:t>
      </w:r>
      <w:r w:rsidRPr="000147D2">
        <w:rPr>
          <w:lang w:val="uk-UA"/>
        </w:rPr>
        <w:t>у ціну за попередній місяць можна розрахувати наступним чином:</w:t>
      </w:r>
    </w:p>
    <w:p w:rsidR="002C6A72" w:rsidRPr="000147D2" w:rsidRDefault="002C6A72" w:rsidP="00000FF3">
      <w:pPr>
        <w:pStyle w:val="a3"/>
        <w:tabs>
          <w:tab w:val="left" w:pos="3599"/>
        </w:tabs>
        <w:spacing w:before="119"/>
        <w:ind w:firstLine="0"/>
        <w:rPr>
          <w:lang w:val="uk-UA"/>
        </w:rPr>
      </w:pPr>
      <w:r w:rsidRPr="000147D2">
        <w:rPr>
          <w:lang w:val="uk-UA"/>
        </w:rPr>
        <w:t>650,00 € / 0,956 = 680,00 €</w:t>
      </w:r>
      <w:r w:rsidRPr="000147D2">
        <w:rPr>
          <w:lang w:val="uk-UA"/>
        </w:rPr>
        <w:tab/>
      </w:r>
      <w:r w:rsidRPr="00A442FA">
        <w:rPr>
          <w:lang w:val="uk-UA"/>
        </w:rPr>
        <w:t>при цьому 0,956</w:t>
      </w:r>
      <w:r w:rsidRPr="000147D2">
        <w:rPr>
          <w:lang w:val="uk-UA"/>
        </w:rPr>
        <w:t xml:space="preserve"> = 1 – 0,044</w:t>
      </w:r>
    </w:p>
    <w:p w:rsidR="002C6A72" w:rsidRPr="000147D2" w:rsidRDefault="002C6A72" w:rsidP="00000FF3">
      <w:pPr>
        <w:pStyle w:val="a3"/>
        <w:spacing w:before="130" w:line="252" w:lineRule="auto"/>
        <w:ind w:left="481" w:right="1713" w:firstLine="0"/>
        <w:jc w:val="both"/>
        <w:rPr>
          <w:lang w:val="uk-UA"/>
        </w:rPr>
      </w:pPr>
      <w:r w:rsidRPr="000147D2">
        <w:rPr>
          <w:lang w:val="uk-UA"/>
        </w:rPr>
        <w:t xml:space="preserve">Середня ціна з урахуванням </w:t>
      </w:r>
      <w:r w:rsidR="004946FC" w:rsidRPr="000147D2">
        <w:rPr>
          <w:lang w:val="uk-UA"/>
        </w:rPr>
        <w:t xml:space="preserve">коригування </w:t>
      </w:r>
      <w:r w:rsidRPr="000147D2">
        <w:rPr>
          <w:lang w:val="uk-UA"/>
        </w:rPr>
        <w:t xml:space="preserve">якості за попередній місяць становить </w:t>
      </w:r>
      <w:r w:rsidR="004946FC" w:rsidRPr="000147D2">
        <w:rPr>
          <w:lang w:val="uk-UA"/>
        </w:rPr>
        <w:t xml:space="preserve">                   </w:t>
      </w:r>
      <w:r w:rsidRPr="000147D2">
        <w:rPr>
          <w:lang w:val="uk-UA"/>
        </w:rPr>
        <w:t xml:space="preserve">664,00 €. На основі цієї середньої ціні з урахуванням </w:t>
      </w:r>
      <w:r w:rsidR="004946FC" w:rsidRPr="000147D2">
        <w:rPr>
          <w:lang w:val="uk-UA"/>
        </w:rPr>
        <w:t xml:space="preserve">коригування </w:t>
      </w:r>
      <w:r w:rsidRPr="000147D2">
        <w:rPr>
          <w:lang w:val="uk-UA"/>
        </w:rPr>
        <w:t>якості</w:t>
      </w:r>
      <w:r w:rsidR="004946FC" w:rsidRPr="000147D2">
        <w:rPr>
          <w:lang w:val="uk-UA"/>
        </w:rPr>
        <w:t>,</w:t>
      </w:r>
      <w:r w:rsidRPr="000147D2">
        <w:rPr>
          <w:lang w:val="uk-UA"/>
        </w:rPr>
        <w:t xml:space="preserve"> зміна ціни з урахуванням </w:t>
      </w:r>
      <w:r w:rsidR="004946FC" w:rsidRPr="000147D2">
        <w:rPr>
          <w:lang w:val="uk-UA"/>
        </w:rPr>
        <w:t xml:space="preserve">коригування </w:t>
      </w:r>
      <w:r w:rsidRPr="000147D2">
        <w:rPr>
          <w:lang w:val="uk-UA"/>
        </w:rPr>
        <w:t>якості становить -4,4%, при цьому, індекс знизився з 100,0 до 95,6.</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spacing w:before="6"/>
        <w:rPr>
          <w:rFonts w:ascii="Arial Narrow" w:hAnsi="Arial Narrow" w:cs="Arial Narrow"/>
          <w:sz w:val="20"/>
          <w:szCs w:val="20"/>
          <w:highlight w:val="cyan"/>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107</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pStyle w:val="3"/>
        <w:numPr>
          <w:ilvl w:val="0"/>
          <w:numId w:val="94"/>
        </w:numPr>
        <w:tabs>
          <w:tab w:val="left" w:pos="1218"/>
        </w:tabs>
        <w:spacing w:before="176"/>
        <w:rPr>
          <w:b w:val="0"/>
          <w:bCs/>
          <w:lang w:val="uk-UA"/>
        </w:rPr>
      </w:pPr>
      <w:bookmarkStart w:id="101" w:name="_bookmark59"/>
      <w:bookmarkEnd w:id="101"/>
      <w:r w:rsidRPr="000147D2">
        <w:rPr>
          <w:lang w:val="uk-UA"/>
        </w:rPr>
        <w:lastRenderedPageBreak/>
        <w:t>Пральні машини</w:t>
      </w:r>
    </w:p>
    <w:p w:rsidR="002C6A72" w:rsidRPr="000147D2" w:rsidRDefault="002C6A72" w:rsidP="00000FF3">
      <w:pPr>
        <w:pStyle w:val="a3"/>
        <w:numPr>
          <w:ilvl w:val="0"/>
          <w:numId w:val="101"/>
        </w:numPr>
        <w:tabs>
          <w:tab w:val="left" w:pos="821"/>
        </w:tabs>
        <w:spacing w:before="98" w:line="249" w:lineRule="auto"/>
        <w:ind w:right="1717" w:hanging="339"/>
        <w:jc w:val="both"/>
        <w:rPr>
          <w:lang w:val="uk-UA"/>
        </w:rPr>
      </w:pPr>
      <w:r w:rsidRPr="000147D2">
        <w:rPr>
          <w:lang w:val="uk-UA"/>
        </w:rPr>
        <w:t xml:space="preserve">Для ринку пральних машин </w:t>
      </w:r>
      <w:r w:rsidR="003F2CA7" w:rsidRPr="000147D2">
        <w:rPr>
          <w:lang w:val="uk-UA"/>
        </w:rPr>
        <w:t xml:space="preserve">Оперативна </w:t>
      </w:r>
      <w:r w:rsidRPr="000147D2">
        <w:rPr>
          <w:lang w:val="uk-UA"/>
        </w:rPr>
        <w:t xml:space="preserve">група з коригування якості та вибірки віднесла </w:t>
      </w:r>
      <w:r w:rsidR="003F2CA7" w:rsidRPr="000147D2">
        <w:rPr>
          <w:lang w:val="uk-UA"/>
        </w:rPr>
        <w:t>явні</w:t>
      </w:r>
      <w:r w:rsidRPr="000147D2">
        <w:rPr>
          <w:lang w:val="uk-UA"/>
        </w:rPr>
        <w:t xml:space="preserve"> методи (гедон</w:t>
      </w:r>
      <w:r w:rsidR="003F2CA7" w:rsidRPr="000147D2">
        <w:rPr>
          <w:lang w:val="uk-UA"/>
        </w:rPr>
        <w:t>і</w:t>
      </w:r>
      <w:r w:rsidRPr="000147D2">
        <w:rPr>
          <w:lang w:val="uk-UA"/>
        </w:rPr>
        <w:t xml:space="preserve">чні засоби та </w:t>
      </w:r>
      <w:r w:rsidR="005579BA" w:rsidRPr="000147D2">
        <w:rPr>
          <w:lang w:val="uk-UA"/>
        </w:rPr>
        <w:t>ціноутворення опціонів</w:t>
      </w:r>
      <w:r w:rsidRPr="000147D2">
        <w:rPr>
          <w:lang w:val="uk-UA"/>
        </w:rPr>
        <w:t>) до категорії А-методів. Неявні методи (</w:t>
      </w:r>
      <w:r w:rsidR="002252BE" w:rsidRPr="000147D2">
        <w:rPr>
          <w:lang w:val="uk-UA"/>
        </w:rPr>
        <w:t>мостове накладання</w:t>
      </w:r>
      <w:r w:rsidRPr="000147D2">
        <w:rPr>
          <w:lang w:val="uk-UA"/>
        </w:rPr>
        <w:t>) віднесені до B-методів.</w:t>
      </w:r>
    </w:p>
    <w:p w:rsidR="002C6A72" w:rsidRPr="000147D2" w:rsidRDefault="002C6A72" w:rsidP="00000FF3">
      <w:pPr>
        <w:pStyle w:val="a3"/>
        <w:numPr>
          <w:ilvl w:val="0"/>
          <w:numId w:val="101"/>
        </w:numPr>
        <w:tabs>
          <w:tab w:val="left" w:pos="821"/>
        </w:tabs>
        <w:spacing w:before="68" w:line="249" w:lineRule="auto"/>
        <w:ind w:right="1719" w:hanging="339"/>
        <w:jc w:val="both"/>
        <w:rPr>
          <w:lang w:val="uk-UA"/>
        </w:rPr>
      </w:pPr>
      <w:r w:rsidRPr="000147D2">
        <w:rPr>
          <w:lang w:val="uk-UA"/>
        </w:rPr>
        <w:t xml:space="preserve">Наступний розділ присвячений застосуванню </w:t>
      </w:r>
      <w:r w:rsidR="002252BE" w:rsidRPr="000147D2">
        <w:rPr>
          <w:lang w:val="uk-UA"/>
        </w:rPr>
        <w:t>мостового накладання</w:t>
      </w:r>
      <w:r w:rsidRPr="000147D2">
        <w:rPr>
          <w:lang w:val="uk-UA"/>
        </w:rPr>
        <w:t xml:space="preserve"> для пральних машин.</w:t>
      </w:r>
    </w:p>
    <w:p w:rsidR="002C6A72" w:rsidRPr="000147D2" w:rsidRDefault="002C6A72" w:rsidP="00000FF3">
      <w:pPr>
        <w:spacing w:before="1"/>
        <w:rPr>
          <w:rFonts w:ascii="Arial Narrow" w:hAnsi="Arial Narrow" w:cs="Arial Narrow"/>
          <w:sz w:val="20"/>
          <w:szCs w:val="20"/>
          <w:lang w:val="uk-UA"/>
        </w:rPr>
      </w:pPr>
    </w:p>
    <w:p w:rsidR="002C6A72" w:rsidRPr="000147D2" w:rsidRDefault="002C6A72" w:rsidP="00000FF3">
      <w:pPr>
        <w:pStyle w:val="4"/>
        <w:numPr>
          <w:ilvl w:val="1"/>
          <w:numId w:val="94"/>
        </w:numPr>
        <w:tabs>
          <w:tab w:val="left" w:pos="1219"/>
        </w:tabs>
        <w:ind w:hanging="737"/>
        <w:rPr>
          <w:b w:val="0"/>
          <w:bCs/>
          <w:sz w:val="24"/>
          <w:szCs w:val="24"/>
          <w:lang w:val="uk-UA"/>
        </w:rPr>
      </w:pPr>
      <w:r w:rsidRPr="000147D2">
        <w:rPr>
          <w:sz w:val="24"/>
          <w:szCs w:val="24"/>
          <w:lang w:val="uk-UA"/>
        </w:rPr>
        <w:t xml:space="preserve">Пропозиція </w:t>
      </w:r>
      <w:r w:rsidR="003F2CA7" w:rsidRPr="000147D2">
        <w:rPr>
          <w:sz w:val="24"/>
          <w:szCs w:val="24"/>
          <w:lang w:val="uk-UA"/>
        </w:rPr>
        <w:t>для ідентифікації</w:t>
      </w:r>
      <w:r w:rsidRPr="000147D2">
        <w:rPr>
          <w:sz w:val="24"/>
          <w:szCs w:val="24"/>
          <w:lang w:val="uk-UA"/>
        </w:rPr>
        <w:t xml:space="preserve"> сегментів споживання</w:t>
      </w:r>
    </w:p>
    <w:p w:rsidR="002C6A72" w:rsidRPr="000147D2" w:rsidRDefault="002C6A72" w:rsidP="00000FF3">
      <w:pPr>
        <w:pStyle w:val="a3"/>
        <w:numPr>
          <w:ilvl w:val="0"/>
          <w:numId w:val="101"/>
        </w:numPr>
        <w:tabs>
          <w:tab w:val="left" w:pos="821"/>
        </w:tabs>
        <w:spacing w:before="100" w:line="249" w:lineRule="auto"/>
        <w:ind w:right="1718" w:hanging="339"/>
        <w:jc w:val="both"/>
        <w:rPr>
          <w:lang w:val="uk-UA"/>
        </w:rPr>
      </w:pPr>
      <w:r w:rsidRPr="000147D2">
        <w:rPr>
          <w:lang w:val="uk-UA"/>
        </w:rPr>
        <w:t>Побутова техніка віднос</w:t>
      </w:r>
      <w:r w:rsidR="00DF0EEA" w:rsidRPr="000147D2">
        <w:rPr>
          <w:lang w:val="uk-UA"/>
        </w:rPr>
        <w:t>и</w:t>
      </w:r>
      <w:r w:rsidRPr="000147D2">
        <w:rPr>
          <w:lang w:val="uk-UA"/>
        </w:rPr>
        <w:t>ться до групи 05.3. КІСЦ. Серед інших найменувань пральні машини є одним з основних елементів в цій категорії.</w:t>
      </w:r>
    </w:p>
    <w:p w:rsidR="002C6A72" w:rsidRPr="000147D2" w:rsidRDefault="002C6A72" w:rsidP="00000FF3">
      <w:pPr>
        <w:pStyle w:val="a3"/>
        <w:numPr>
          <w:ilvl w:val="0"/>
          <w:numId w:val="101"/>
        </w:numPr>
        <w:tabs>
          <w:tab w:val="left" w:pos="821"/>
        </w:tabs>
        <w:spacing w:before="68" w:line="249" w:lineRule="auto"/>
        <w:ind w:right="1716" w:hanging="339"/>
        <w:jc w:val="both"/>
        <w:rPr>
          <w:lang w:val="uk-UA"/>
        </w:rPr>
      </w:pPr>
      <w:r w:rsidRPr="000147D2">
        <w:rPr>
          <w:lang w:val="uk-UA"/>
        </w:rPr>
        <w:t>Для кожного продукту, що відноситься до категорії побутової техніки (наприклад, холодильник, морозильн</w:t>
      </w:r>
      <w:r w:rsidR="00DF0EEA" w:rsidRPr="000147D2">
        <w:rPr>
          <w:lang w:val="uk-UA"/>
        </w:rPr>
        <w:t>а камера</w:t>
      </w:r>
      <w:r w:rsidRPr="000147D2">
        <w:rPr>
          <w:lang w:val="uk-UA"/>
        </w:rPr>
        <w:t>, плита, мікрохвильова піч, пилосос, пральна машина з сушкою тощо), необхідно побудувати по одному сегменту споживання. Надалі описується детальна інструкція для пральних машин.</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Пропонується один сегмент споживання під назвою «пральні машини», який включає всі пральні машини, але виключає пральні машини з сушкою, які повинні розглядатися окремо в іншому сегменті споживання.</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Причина: Переважна більшість пральних машин розрахована </w:t>
      </w:r>
      <w:r w:rsidR="00DF0EEA" w:rsidRPr="000147D2">
        <w:rPr>
          <w:lang w:val="uk-UA"/>
        </w:rPr>
        <w:t>на</w:t>
      </w:r>
      <w:r w:rsidRPr="000147D2">
        <w:rPr>
          <w:lang w:val="uk-UA"/>
        </w:rPr>
        <w:t xml:space="preserve"> використання в подібних ситуаціях, при цьому вони </w:t>
      </w:r>
      <w:r w:rsidR="00DF0EEA" w:rsidRPr="000147D2">
        <w:rPr>
          <w:lang w:val="uk-UA"/>
        </w:rPr>
        <w:t>слугують одній цілі</w:t>
      </w:r>
      <w:r w:rsidRPr="000147D2">
        <w:rPr>
          <w:lang w:val="uk-UA"/>
        </w:rPr>
        <w:t xml:space="preserve"> споживання. Пральна машина з сушкою має додаткову функцію (сушку).</w:t>
      </w:r>
    </w:p>
    <w:p w:rsidR="002C6A72" w:rsidRPr="000147D2" w:rsidRDefault="002C6A72" w:rsidP="00000FF3">
      <w:pPr>
        <w:spacing w:before="1"/>
        <w:rPr>
          <w:rFonts w:ascii="Arial Narrow" w:hAnsi="Arial Narrow" w:cs="Arial Narrow"/>
          <w:sz w:val="20"/>
          <w:szCs w:val="20"/>
          <w:lang w:val="uk-UA"/>
        </w:rPr>
      </w:pPr>
    </w:p>
    <w:p w:rsidR="002C6A72" w:rsidRPr="000147D2" w:rsidRDefault="002C6A72" w:rsidP="00000FF3">
      <w:pPr>
        <w:pStyle w:val="4"/>
        <w:numPr>
          <w:ilvl w:val="1"/>
          <w:numId w:val="94"/>
        </w:numPr>
        <w:tabs>
          <w:tab w:val="left" w:pos="1219"/>
        </w:tabs>
        <w:ind w:hanging="737"/>
        <w:rPr>
          <w:b w:val="0"/>
          <w:bCs/>
          <w:sz w:val="24"/>
          <w:szCs w:val="24"/>
          <w:lang w:val="uk-UA"/>
        </w:rPr>
      </w:pPr>
      <w:r w:rsidRPr="000147D2">
        <w:rPr>
          <w:sz w:val="24"/>
          <w:szCs w:val="24"/>
          <w:lang w:val="uk-UA"/>
        </w:rPr>
        <w:t xml:space="preserve">Пропозиція </w:t>
      </w:r>
      <w:r w:rsidR="00DF0EEA" w:rsidRPr="000147D2">
        <w:rPr>
          <w:sz w:val="24"/>
          <w:szCs w:val="24"/>
          <w:lang w:val="uk-UA"/>
        </w:rPr>
        <w:t>для</w:t>
      </w:r>
      <w:r w:rsidRPr="000147D2">
        <w:rPr>
          <w:sz w:val="24"/>
          <w:szCs w:val="24"/>
          <w:lang w:val="uk-UA"/>
        </w:rPr>
        <w:t xml:space="preserve"> побудови цільової вибірки</w:t>
      </w:r>
    </w:p>
    <w:p w:rsidR="002C6A72" w:rsidRPr="000147D2"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 xml:space="preserve">Пропонується стратифікація цільової сукупності за типом моделі, а потім попередній відбір типів моделей, що відповідають критеріям. Як наслідок, необхідно обирати ті </w:t>
      </w:r>
      <w:r w:rsidR="00DF0EEA" w:rsidRPr="000147D2">
        <w:rPr>
          <w:lang w:val="uk-UA"/>
        </w:rPr>
        <w:t>ринки збуту</w:t>
      </w:r>
      <w:r w:rsidRPr="000147D2">
        <w:rPr>
          <w:lang w:val="uk-UA"/>
        </w:rPr>
        <w:t xml:space="preserve">, які є </w:t>
      </w:r>
      <w:r w:rsidR="00DF0EEA" w:rsidRPr="000147D2">
        <w:rPr>
          <w:lang w:val="uk-UA"/>
        </w:rPr>
        <w:t>актуальними</w:t>
      </w:r>
      <w:r w:rsidRPr="000147D2">
        <w:rPr>
          <w:lang w:val="uk-UA"/>
        </w:rPr>
        <w:t xml:space="preserve"> для типу товарів. </w:t>
      </w:r>
      <w:r w:rsidR="00DF0EEA" w:rsidRPr="000147D2">
        <w:rPr>
          <w:lang w:val="uk-UA"/>
        </w:rPr>
        <w:t>Інформацію про ринок,</w:t>
      </w:r>
      <w:r w:rsidRPr="000147D2">
        <w:rPr>
          <w:lang w:val="uk-UA"/>
        </w:rPr>
        <w:t xml:space="preserve"> з показниками продажів моделей</w:t>
      </w:r>
      <w:r w:rsidR="00DF0EEA" w:rsidRPr="000147D2">
        <w:rPr>
          <w:lang w:val="uk-UA"/>
        </w:rPr>
        <w:t>,</w:t>
      </w:r>
      <w:r w:rsidRPr="000147D2">
        <w:rPr>
          <w:lang w:val="uk-UA"/>
        </w:rPr>
        <w:t xml:space="preserve"> можна отримати або від інститутів досліджен</w:t>
      </w:r>
      <w:r w:rsidR="00DF0EEA" w:rsidRPr="000147D2">
        <w:rPr>
          <w:lang w:val="uk-UA"/>
        </w:rPr>
        <w:t>ня ринку</w:t>
      </w:r>
      <w:r w:rsidRPr="000147D2">
        <w:rPr>
          <w:lang w:val="uk-UA"/>
        </w:rPr>
        <w:t xml:space="preserve">, або за допомогою невеликого польового </w:t>
      </w:r>
      <w:r w:rsidR="00DF0EEA" w:rsidRPr="000147D2">
        <w:rPr>
          <w:lang w:val="uk-UA"/>
        </w:rPr>
        <w:t>дослідження</w:t>
      </w:r>
      <w:r w:rsidRPr="000147D2">
        <w:rPr>
          <w:lang w:val="uk-UA"/>
        </w:rPr>
        <w:t xml:space="preserve">. Для цінового спостереження в обраних </w:t>
      </w:r>
      <w:r w:rsidR="00DF0EEA" w:rsidRPr="000147D2">
        <w:rPr>
          <w:lang w:val="uk-UA"/>
        </w:rPr>
        <w:t>ринках збуту</w:t>
      </w:r>
      <w:r w:rsidRPr="000147D2">
        <w:rPr>
          <w:lang w:val="uk-UA"/>
        </w:rPr>
        <w:t xml:space="preserve"> необхідно в</w:t>
      </w:r>
      <w:r w:rsidR="00DF0EEA" w:rsidRPr="000147D2">
        <w:rPr>
          <w:lang w:val="uk-UA"/>
        </w:rPr>
        <w:t>и</w:t>
      </w:r>
      <w:r w:rsidRPr="000147D2">
        <w:rPr>
          <w:lang w:val="uk-UA"/>
        </w:rPr>
        <w:t>бирати репрезентативні моделі, що належать до попередньо відібраних типів моделей.</w:t>
      </w:r>
    </w:p>
    <w:p w:rsidR="002C6A72" w:rsidRPr="000147D2" w:rsidRDefault="002C6A72" w:rsidP="00000FF3">
      <w:pPr>
        <w:spacing w:before="3"/>
        <w:rPr>
          <w:rFonts w:ascii="Arial Narrow" w:hAnsi="Arial Narrow" w:cs="Arial Narrow"/>
          <w:sz w:val="27"/>
          <w:szCs w:val="27"/>
          <w:lang w:val="uk-UA"/>
        </w:rPr>
      </w:pPr>
    </w:p>
    <w:p w:rsidR="002C6A72" w:rsidRPr="00A442FA" w:rsidRDefault="00B86340" w:rsidP="00000FF3">
      <w:pPr>
        <w:pStyle w:val="5"/>
        <w:spacing w:line="240" w:lineRule="exact"/>
        <w:rPr>
          <w:b w:val="0"/>
          <w:bCs/>
          <w:i w:val="0"/>
          <w:sz w:val="24"/>
          <w:szCs w:val="24"/>
          <w:lang w:val="uk-UA"/>
        </w:rPr>
      </w:pPr>
      <w:r w:rsidRPr="00A442FA">
        <w:rPr>
          <w:i w:val="0"/>
          <w:sz w:val="24"/>
          <w:szCs w:val="24"/>
          <w:lang w:val="uk-UA"/>
        </w:rPr>
        <w:t>Схема</w:t>
      </w:r>
      <w:r w:rsidR="002C6A72" w:rsidRPr="00A442FA">
        <w:rPr>
          <w:i w:val="0"/>
          <w:sz w:val="24"/>
          <w:szCs w:val="24"/>
          <w:lang w:val="uk-UA"/>
        </w:rPr>
        <w:t xml:space="preserve"> 78</w:t>
      </w:r>
    </w:p>
    <w:p w:rsidR="002C6A72" w:rsidRPr="00A442FA" w:rsidRDefault="002C6A72" w:rsidP="00000FF3">
      <w:pPr>
        <w:spacing w:line="240" w:lineRule="exact"/>
        <w:ind w:left="481"/>
        <w:rPr>
          <w:b/>
          <w:bCs/>
          <w:sz w:val="24"/>
          <w:szCs w:val="24"/>
          <w:lang w:val="uk-UA"/>
        </w:rPr>
      </w:pPr>
      <w:r w:rsidRPr="00A442FA">
        <w:rPr>
          <w:b/>
          <w:bCs/>
          <w:sz w:val="24"/>
          <w:szCs w:val="24"/>
          <w:lang w:val="uk-UA"/>
        </w:rPr>
        <w:t>Пропозиція</w:t>
      </w:r>
      <w:r w:rsidR="00DF0EEA" w:rsidRPr="00A442FA">
        <w:rPr>
          <w:b/>
          <w:bCs/>
          <w:sz w:val="24"/>
          <w:szCs w:val="24"/>
          <w:lang w:val="uk-UA"/>
        </w:rPr>
        <w:t xml:space="preserve"> для</w:t>
      </w:r>
      <w:r w:rsidRPr="00A442FA">
        <w:rPr>
          <w:b/>
          <w:bCs/>
          <w:sz w:val="24"/>
          <w:szCs w:val="24"/>
          <w:lang w:val="uk-UA"/>
        </w:rPr>
        <w:t xml:space="preserve"> побудови цільової вибірки</w:t>
      </w:r>
    </w:p>
    <w:p w:rsidR="002C6A72" w:rsidRPr="000147D2" w:rsidRDefault="002C6A72" w:rsidP="00000FF3">
      <w:pPr>
        <w:spacing w:line="240" w:lineRule="exact"/>
        <w:ind w:left="481"/>
        <w:rPr>
          <w:b/>
          <w:bCs/>
          <w:sz w:val="20"/>
          <w:lang w:val="uk-UA"/>
        </w:rPr>
      </w:pPr>
    </w:p>
    <w:p w:rsidR="002C6A72" w:rsidRPr="000147D2" w:rsidRDefault="002C6A72" w:rsidP="00000FF3">
      <w:pPr>
        <w:spacing w:line="240" w:lineRule="exact"/>
        <w:ind w:left="481"/>
        <w:rPr>
          <w:rFonts w:cs="Calibri"/>
          <w:sz w:val="20"/>
          <w:szCs w:val="20"/>
          <w:lang w:val="uk-UA"/>
        </w:rPr>
      </w:pPr>
    </w:p>
    <w:p w:rsidR="002C6A72" w:rsidRPr="000147D2" w:rsidRDefault="002C6A72" w:rsidP="00000FF3">
      <w:pPr>
        <w:spacing w:before="7"/>
        <w:rPr>
          <w:rFonts w:cs="Calibri"/>
          <w:sz w:val="12"/>
          <w:szCs w:val="12"/>
          <w:lang w:val="uk-UA"/>
        </w:rPr>
      </w:pPr>
    </w:p>
    <w:p w:rsidR="002C6A72" w:rsidRPr="000147D2" w:rsidRDefault="00B223CB" w:rsidP="00000FF3">
      <w:pPr>
        <w:spacing w:line="1980" w:lineRule="exact"/>
        <w:ind w:left="981"/>
        <w:rPr>
          <w:rFonts w:cs="Calibri"/>
          <w:sz w:val="20"/>
          <w:szCs w:val="20"/>
          <w:lang w:val="uk-UA"/>
        </w:rPr>
      </w:pPr>
      <w:r>
        <w:rPr>
          <w:rFonts w:cs="Calibri"/>
          <w:noProof/>
          <w:sz w:val="20"/>
          <w:szCs w:val="20"/>
          <w:lang w:val="uk-UA" w:eastAsia="uk-UA"/>
        </w:rPr>
        <mc:AlternateContent>
          <mc:Choice Requires="wps">
            <w:drawing>
              <wp:inline distT="0" distB="0" distL="0" distR="0" wp14:anchorId="48D94258" wp14:editId="51D2F486">
                <wp:extent cx="4001135" cy="1257300"/>
                <wp:effectExtent l="0" t="0" r="18415" b="19050"/>
                <wp:docPr id="958" name="Поле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12573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F0EEA" w:rsidRDefault="00392B1D" w:rsidP="00000FF3">
                            <w:pPr>
                              <w:spacing w:before="76"/>
                              <w:ind w:left="152"/>
                              <w:rPr>
                                <w:rFonts w:cs="Calibri"/>
                                <w:sz w:val="20"/>
                                <w:szCs w:val="20"/>
                                <w:lang w:val="ru-RU"/>
                              </w:rPr>
                            </w:pPr>
                            <w:r w:rsidRPr="00DF0EEA">
                              <w:rPr>
                                <w:b/>
                                <w:bCs/>
                                <w:sz w:val="20"/>
                                <w:lang w:val="uk"/>
                              </w:rPr>
                              <w:t>типи моделей &gt; ринки збуту &gt; моделі</w:t>
                            </w:r>
                          </w:p>
                          <w:p w:rsidR="00392B1D" w:rsidRPr="00DF0EEA" w:rsidRDefault="00392B1D" w:rsidP="00000FF3">
                            <w:pPr>
                              <w:numPr>
                                <w:ilvl w:val="0"/>
                                <w:numId w:val="93"/>
                              </w:numPr>
                              <w:tabs>
                                <w:tab w:val="left" w:pos="513"/>
                              </w:tabs>
                              <w:spacing w:before="109"/>
                              <w:ind w:hanging="340"/>
                              <w:rPr>
                                <w:rFonts w:ascii="Arial Narrow" w:hAnsi="Arial Narrow" w:cs="Arial Narrow"/>
                                <w:sz w:val="18"/>
                                <w:szCs w:val="18"/>
                                <w:lang w:val="ru-RU"/>
                              </w:rPr>
                            </w:pPr>
                            <w:r>
                              <w:rPr>
                                <w:rFonts w:ascii="Arial Narrow"/>
                                <w:sz w:val="18"/>
                                <w:lang w:val="uk"/>
                              </w:rPr>
                              <w:t>Стратифікуйте</w:t>
                            </w:r>
                            <w:r>
                              <w:rPr>
                                <w:rFonts w:ascii="Arial Narrow"/>
                                <w:sz w:val="18"/>
                                <w:lang w:val="uk"/>
                              </w:rPr>
                              <w:t xml:space="preserve"> </w:t>
                            </w:r>
                            <w:r w:rsidRPr="00DF0EEA">
                              <w:rPr>
                                <w:rFonts w:ascii="Arial Narrow"/>
                                <w:sz w:val="18"/>
                                <w:lang w:val="uk"/>
                              </w:rPr>
                              <w:t>цільов</w:t>
                            </w:r>
                            <w:r>
                              <w:rPr>
                                <w:rFonts w:ascii="Arial Narrow"/>
                                <w:sz w:val="18"/>
                                <w:lang w:val="uk"/>
                              </w:rPr>
                              <w:t>у</w:t>
                            </w:r>
                            <w:r w:rsidRPr="00DF0EEA">
                              <w:rPr>
                                <w:rFonts w:ascii="Arial Narrow"/>
                                <w:sz w:val="18"/>
                                <w:lang w:val="uk"/>
                              </w:rPr>
                              <w:t xml:space="preserve"> </w:t>
                            </w:r>
                            <w:r w:rsidRPr="00DF0EEA">
                              <w:rPr>
                                <w:rFonts w:ascii="Arial Narrow"/>
                                <w:sz w:val="18"/>
                                <w:lang w:val="uk"/>
                              </w:rPr>
                              <w:t>сукупн</w:t>
                            </w:r>
                            <w:r>
                              <w:rPr>
                                <w:rFonts w:ascii="Arial Narrow"/>
                                <w:sz w:val="18"/>
                                <w:lang w:val="uk"/>
                              </w:rPr>
                              <w:t>ість</w:t>
                            </w:r>
                            <w:r w:rsidRPr="00DF0EEA">
                              <w:rPr>
                                <w:rFonts w:ascii="Arial Narrow"/>
                                <w:sz w:val="18"/>
                                <w:lang w:val="uk"/>
                              </w:rPr>
                              <w:t xml:space="preserve"> </w:t>
                            </w:r>
                            <w:r w:rsidRPr="00DF0EEA">
                              <w:rPr>
                                <w:rFonts w:ascii="Arial Narrow"/>
                                <w:sz w:val="18"/>
                                <w:lang w:val="uk"/>
                              </w:rPr>
                              <w:t>за</w:t>
                            </w:r>
                            <w:r w:rsidRPr="00DF0EEA">
                              <w:rPr>
                                <w:rFonts w:ascii="Arial Narrow"/>
                                <w:sz w:val="18"/>
                                <w:lang w:val="uk"/>
                              </w:rPr>
                              <w:t xml:space="preserve"> </w:t>
                            </w:r>
                            <w:r w:rsidRPr="00DF0EEA">
                              <w:rPr>
                                <w:rFonts w:ascii="Arial Narrow"/>
                                <w:sz w:val="18"/>
                                <w:lang w:val="uk"/>
                              </w:rPr>
                              <w:t>типом</w:t>
                            </w:r>
                            <w:r w:rsidRPr="00DF0EEA">
                              <w:rPr>
                                <w:rFonts w:ascii="Arial Narrow"/>
                                <w:sz w:val="18"/>
                                <w:lang w:val="uk"/>
                              </w:rPr>
                              <w:t xml:space="preserve"> </w:t>
                            </w:r>
                            <w:r w:rsidRPr="00DF0EEA">
                              <w:rPr>
                                <w:rFonts w:ascii="Arial Narrow"/>
                                <w:sz w:val="18"/>
                                <w:lang w:val="uk"/>
                              </w:rPr>
                              <w:t>моделі</w:t>
                            </w:r>
                            <w:r w:rsidRPr="00DF0EEA">
                              <w:rPr>
                                <w:rFonts w:ascii="Arial Narrow"/>
                                <w:sz w:val="18"/>
                                <w:lang w:val="uk"/>
                              </w:rPr>
                              <w:t>.</w:t>
                            </w:r>
                          </w:p>
                          <w:p w:rsidR="00392B1D" w:rsidRPr="00DF0EEA" w:rsidRDefault="00392B1D" w:rsidP="00000FF3">
                            <w:pPr>
                              <w:numPr>
                                <w:ilvl w:val="0"/>
                                <w:numId w:val="93"/>
                              </w:numPr>
                              <w:tabs>
                                <w:tab w:val="left" w:pos="513"/>
                              </w:tabs>
                              <w:spacing w:before="63"/>
                              <w:ind w:left="512"/>
                              <w:rPr>
                                <w:rFonts w:ascii="Arial Narrow" w:hAnsi="Arial Narrow" w:cs="Arial Narrow"/>
                                <w:sz w:val="18"/>
                                <w:szCs w:val="18"/>
                                <w:lang w:val="ru-RU"/>
                              </w:rPr>
                            </w:pPr>
                            <w:r>
                              <w:rPr>
                                <w:rFonts w:ascii="Arial Narrow"/>
                                <w:sz w:val="18"/>
                                <w:lang w:val="uk"/>
                              </w:rPr>
                              <w:t>В</w:t>
                            </w:r>
                            <w:r w:rsidRPr="00DF0EEA">
                              <w:rPr>
                                <w:rFonts w:ascii="Arial Narrow"/>
                                <w:sz w:val="18"/>
                                <w:lang w:val="uk"/>
                              </w:rPr>
                              <w:t>ідберіть</w:t>
                            </w:r>
                            <w:r w:rsidRPr="00DF0EEA">
                              <w:rPr>
                                <w:rFonts w:ascii="Arial Narrow"/>
                                <w:sz w:val="18"/>
                                <w:lang w:val="uk"/>
                              </w:rPr>
                              <w:t xml:space="preserve"> </w:t>
                            </w:r>
                            <w:r>
                              <w:rPr>
                                <w:rFonts w:ascii="Arial Narrow"/>
                                <w:sz w:val="18"/>
                                <w:lang w:val="uk"/>
                              </w:rPr>
                              <w:t>заздалегідь</w:t>
                            </w:r>
                            <w:r>
                              <w:rPr>
                                <w:rFonts w:ascii="Arial Narrow"/>
                                <w:sz w:val="18"/>
                                <w:lang w:val="uk"/>
                              </w:rPr>
                              <w:t xml:space="preserve"> </w:t>
                            </w:r>
                            <w:r w:rsidRPr="00DF0EEA">
                              <w:rPr>
                                <w:rFonts w:ascii="Arial Narrow"/>
                                <w:sz w:val="18"/>
                                <w:lang w:val="uk"/>
                              </w:rPr>
                              <w:t>відповідні</w:t>
                            </w:r>
                            <w:r w:rsidRPr="00DF0EEA">
                              <w:rPr>
                                <w:rFonts w:ascii="Arial Narrow"/>
                                <w:sz w:val="18"/>
                                <w:lang w:val="uk"/>
                              </w:rPr>
                              <w:t xml:space="preserve"> </w:t>
                            </w:r>
                            <w:r w:rsidRPr="00DF0EEA">
                              <w:rPr>
                                <w:rFonts w:ascii="Arial Narrow"/>
                                <w:sz w:val="18"/>
                                <w:lang w:val="uk"/>
                              </w:rPr>
                              <w:t>типи</w:t>
                            </w:r>
                            <w:r w:rsidRPr="00DF0EEA">
                              <w:rPr>
                                <w:rFonts w:ascii="Arial Narrow"/>
                                <w:sz w:val="18"/>
                                <w:lang w:val="uk"/>
                              </w:rPr>
                              <w:t xml:space="preserve"> </w:t>
                            </w:r>
                            <w:r w:rsidRPr="00DF0EEA">
                              <w:rPr>
                                <w:rFonts w:ascii="Arial Narrow"/>
                                <w:sz w:val="18"/>
                                <w:lang w:val="uk"/>
                              </w:rPr>
                              <w:t>моделей</w:t>
                            </w:r>
                            <w:r w:rsidRPr="00DF0EEA">
                              <w:rPr>
                                <w:rFonts w:ascii="Arial Narrow"/>
                                <w:sz w:val="18"/>
                                <w:lang w:val="uk"/>
                              </w:rPr>
                              <w:t>.</w:t>
                            </w:r>
                          </w:p>
                          <w:p w:rsidR="00392B1D" w:rsidRPr="00DF0EEA" w:rsidRDefault="00392B1D" w:rsidP="00000FF3">
                            <w:pPr>
                              <w:numPr>
                                <w:ilvl w:val="0"/>
                                <w:numId w:val="93"/>
                              </w:numPr>
                              <w:tabs>
                                <w:tab w:val="left" w:pos="513"/>
                              </w:tabs>
                              <w:spacing w:before="63" w:line="244" w:lineRule="auto"/>
                              <w:ind w:right="146" w:hanging="340"/>
                              <w:rPr>
                                <w:rFonts w:ascii="Arial Narrow" w:hAnsi="Arial Narrow" w:cs="Arial Narrow"/>
                                <w:sz w:val="18"/>
                                <w:szCs w:val="18"/>
                                <w:lang w:val="ru-RU"/>
                              </w:rPr>
                            </w:pPr>
                            <w:r w:rsidRPr="00DF0EEA">
                              <w:rPr>
                                <w:rFonts w:ascii="Arial Narrow"/>
                                <w:sz w:val="18"/>
                                <w:lang w:val="uk"/>
                              </w:rPr>
                              <w:t>Виберіть</w:t>
                            </w:r>
                            <w:r w:rsidRPr="00DF0EEA">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sidRPr="00DF0EEA">
                              <w:rPr>
                                <w:rFonts w:ascii="Arial Narrow"/>
                                <w:sz w:val="18"/>
                                <w:lang w:val="uk"/>
                              </w:rPr>
                              <w:t xml:space="preserve">, </w:t>
                            </w:r>
                            <w:r w:rsidRPr="00DF0EEA">
                              <w:rPr>
                                <w:rFonts w:ascii="Arial Narrow"/>
                                <w:sz w:val="18"/>
                                <w:lang w:val="uk"/>
                              </w:rPr>
                              <w:t>які</w:t>
                            </w:r>
                            <w:r w:rsidRPr="00DF0EEA">
                              <w:rPr>
                                <w:rFonts w:ascii="Arial Narrow"/>
                                <w:sz w:val="18"/>
                                <w:lang w:val="uk"/>
                              </w:rPr>
                              <w:t xml:space="preserve"> </w:t>
                            </w:r>
                            <w:r w:rsidRPr="00DF0EEA">
                              <w:rPr>
                                <w:rFonts w:ascii="Arial Narrow"/>
                                <w:sz w:val="18"/>
                                <w:lang w:val="uk"/>
                              </w:rPr>
                              <w:t>є</w:t>
                            </w:r>
                            <w:r w:rsidRPr="00DF0EEA">
                              <w:rPr>
                                <w:rFonts w:ascii="Arial Narrow"/>
                                <w:sz w:val="18"/>
                                <w:lang w:val="uk"/>
                              </w:rPr>
                              <w:t xml:space="preserve"> </w:t>
                            </w:r>
                            <w:r>
                              <w:rPr>
                                <w:rFonts w:ascii="Arial Narrow"/>
                                <w:sz w:val="18"/>
                                <w:lang w:val="uk"/>
                              </w:rPr>
                              <w:t>актуальними</w:t>
                            </w:r>
                            <w:r w:rsidRPr="00DF0EEA">
                              <w:rPr>
                                <w:rFonts w:ascii="Arial Narrow"/>
                                <w:sz w:val="18"/>
                                <w:lang w:val="uk"/>
                              </w:rPr>
                              <w:t xml:space="preserve"> </w:t>
                            </w:r>
                            <w:r w:rsidRPr="00DF0EEA">
                              <w:rPr>
                                <w:rFonts w:ascii="Arial Narrow"/>
                                <w:sz w:val="18"/>
                                <w:lang w:val="uk"/>
                              </w:rPr>
                              <w:t>для</w:t>
                            </w:r>
                            <w:r w:rsidRPr="00DF0EEA">
                              <w:rPr>
                                <w:rFonts w:ascii="Arial Narrow"/>
                                <w:sz w:val="18"/>
                                <w:lang w:val="uk"/>
                              </w:rPr>
                              <w:t xml:space="preserve"> </w:t>
                            </w:r>
                            <w:r w:rsidRPr="00DF0EEA">
                              <w:rPr>
                                <w:rFonts w:ascii="Arial Narrow"/>
                                <w:sz w:val="18"/>
                                <w:lang w:val="uk"/>
                              </w:rPr>
                              <w:t>типу</w:t>
                            </w:r>
                            <w:r w:rsidRPr="00DF0EEA">
                              <w:rPr>
                                <w:rFonts w:ascii="Arial Narrow"/>
                                <w:sz w:val="18"/>
                                <w:lang w:val="uk"/>
                              </w:rPr>
                              <w:t xml:space="preserve"> </w:t>
                            </w:r>
                            <w:r w:rsidRPr="00DF0EEA">
                              <w:rPr>
                                <w:rFonts w:ascii="Arial Narrow"/>
                                <w:sz w:val="18"/>
                                <w:lang w:val="uk"/>
                              </w:rPr>
                              <w:t>товару</w:t>
                            </w:r>
                            <w:r w:rsidRPr="00DF0EEA">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sidRPr="00DF0EEA">
                              <w:rPr>
                                <w:rFonts w:ascii="Arial Narrow"/>
                                <w:sz w:val="18"/>
                                <w:lang w:val="uk"/>
                              </w:rPr>
                              <w:t xml:space="preserve"> </w:t>
                            </w:r>
                            <w:r w:rsidRPr="00DF0EEA">
                              <w:rPr>
                                <w:rFonts w:ascii="Arial Narrow"/>
                                <w:sz w:val="18"/>
                                <w:lang w:val="uk"/>
                              </w:rPr>
                              <w:t>регіональн</w:t>
                            </w:r>
                            <w:r>
                              <w:rPr>
                                <w:rFonts w:ascii="Arial Narrow"/>
                                <w:sz w:val="18"/>
                                <w:lang w:val="uk"/>
                              </w:rPr>
                              <w:t>ого</w:t>
                            </w:r>
                            <w:r>
                              <w:rPr>
                                <w:rFonts w:ascii="Arial Narrow"/>
                                <w:sz w:val="18"/>
                                <w:lang w:val="uk"/>
                              </w:rPr>
                              <w:t xml:space="preserve"> </w:t>
                            </w:r>
                            <w:r>
                              <w:rPr>
                                <w:rFonts w:ascii="Arial Narrow"/>
                                <w:sz w:val="18"/>
                                <w:lang w:val="uk"/>
                              </w:rPr>
                              <w:t>виміру</w:t>
                            </w:r>
                            <w:r w:rsidRPr="00DF0EEA">
                              <w:rPr>
                                <w:rFonts w:ascii="Arial Narrow"/>
                                <w:sz w:val="18"/>
                                <w:lang w:val="uk"/>
                              </w:rPr>
                              <w:t>.</w:t>
                            </w:r>
                          </w:p>
                          <w:p w:rsidR="00392B1D" w:rsidRPr="00DF0EEA" w:rsidRDefault="00392B1D" w:rsidP="00000FF3">
                            <w:pPr>
                              <w:numPr>
                                <w:ilvl w:val="0"/>
                                <w:numId w:val="93"/>
                              </w:numPr>
                              <w:tabs>
                                <w:tab w:val="left" w:pos="513"/>
                              </w:tabs>
                              <w:spacing w:before="59" w:line="244" w:lineRule="auto"/>
                              <w:ind w:right="145" w:hanging="340"/>
                              <w:rPr>
                                <w:rFonts w:ascii="Arial Narrow" w:hAnsi="Arial Narrow" w:cs="Arial Narrow"/>
                                <w:sz w:val="18"/>
                                <w:szCs w:val="18"/>
                                <w:lang w:val="ru-RU"/>
                              </w:rPr>
                            </w:pPr>
                            <w:r>
                              <w:rPr>
                                <w:rFonts w:ascii="Arial Narrow"/>
                                <w:sz w:val="18"/>
                                <w:lang w:val="uk"/>
                              </w:rPr>
                              <w:t>На</w:t>
                            </w:r>
                            <w:r>
                              <w:rPr>
                                <w:rFonts w:ascii="Arial Narrow"/>
                                <w:sz w:val="18"/>
                                <w:lang w:val="uk"/>
                              </w:rPr>
                              <w:t xml:space="preserve"> </w:t>
                            </w:r>
                            <w:r>
                              <w:rPr>
                                <w:rFonts w:ascii="Arial Narrow"/>
                                <w:sz w:val="18"/>
                                <w:lang w:val="uk"/>
                              </w:rPr>
                              <w:t>ринках</w:t>
                            </w:r>
                            <w:r>
                              <w:rPr>
                                <w:rFonts w:ascii="Arial Narrow"/>
                                <w:sz w:val="18"/>
                                <w:lang w:val="uk"/>
                              </w:rPr>
                              <w:t xml:space="preserve"> </w:t>
                            </w:r>
                            <w:r>
                              <w:rPr>
                                <w:rFonts w:ascii="Arial Narrow"/>
                                <w:sz w:val="18"/>
                                <w:lang w:val="uk"/>
                              </w:rPr>
                              <w:t>збуту</w:t>
                            </w:r>
                            <w:r>
                              <w:rPr>
                                <w:rFonts w:ascii="Arial Narrow"/>
                                <w:sz w:val="18"/>
                                <w:lang w:val="uk"/>
                              </w:rPr>
                              <w:t xml:space="preserve"> </w:t>
                            </w:r>
                            <w:r w:rsidRPr="00DF0EEA">
                              <w:rPr>
                                <w:rFonts w:ascii="Arial Narrow"/>
                                <w:sz w:val="18"/>
                                <w:lang w:val="uk"/>
                              </w:rPr>
                              <w:t>необхідно</w:t>
                            </w:r>
                            <w:r w:rsidRPr="00DF0EEA">
                              <w:rPr>
                                <w:rFonts w:ascii="Arial Narrow"/>
                                <w:sz w:val="18"/>
                                <w:lang w:val="uk"/>
                              </w:rPr>
                              <w:t xml:space="preserve"> </w:t>
                            </w:r>
                            <w:r w:rsidRPr="00DF0EEA">
                              <w:rPr>
                                <w:rFonts w:ascii="Arial Narrow"/>
                                <w:sz w:val="18"/>
                                <w:lang w:val="uk"/>
                              </w:rPr>
                              <w:t>відібрати</w:t>
                            </w:r>
                            <w:r w:rsidRPr="00DF0EEA">
                              <w:rPr>
                                <w:rFonts w:ascii="Arial Narrow"/>
                                <w:sz w:val="18"/>
                                <w:lang w:val="uk"/>
                              </w:rPr>
                              <w:t xml:space="preserve"> </w:t>
                            </w:r>
                            <w:r w:rsidRPr="00DF0EEA">
                              <w:rPr>
                                <w:rFonts w:ascii="Arial Narrow"/>
                                <w:sz w:val="18"/>
                                <w:lang w:val="uk"/>
                              </w:rPr>
                              <w:t>репрезентативні</w:t>
                            </w:r>
                            <w:r w:rsidRPr="00DF0EEA">
                              <w:rPr>
                                <w:rFonts w:ascii="Arial Narrow"/>
                                <w:sz w:val="18"/>
                                <w:lang w:val="uk"/>
                              </w:rPr>
                              <w:t xml:space="preserve"> </w:t>
                            </w:r>
                            <w:r w:rsidRPr="00DF0EEA">
                              <w:rPr>
                                <w:rFonts w:ascii="Arial Narrow"/>
                                <w:sz w:val="18"/>
                                <w:lang w:val="uk"/>
                              </w:rPr>
                              <w:t>моделі</w:t>
                            </w:r>
                            <w:r w:rsidRPr="00DF0EEA">
                              <w:rPr>
                                <w:rFonts w:ascii="Arial Narrow"/>
                                <w:sz w:val="18"/>
                                <w:lang w:val="uk"/>
                              </w:rPr>
                              <w:t xml:space="preserve">, </w:t>
                            </w:r>
                            <w:r w:rsidRPr="00DF0EEA">
                              <w:rPr>
                                <w:rFonts w:ascii="Arial Narrow"/>
                                <w:sz w:val="18"/>
                                <w:lang w:val="uk"/>
                              </w:rPr>
                              <w:t>що</w:t>
                            </w:r>
                            <w:r w:rsidRPr="00DF0EEA">
                              <w:rPr>
                                <w:rFonts w:ascii="Arial Narrow"/>
                                <w:sz w:val="18"/>
                                <w:lang w:val="uk"/>
                              </w:rPr>
                              <w:t xml:space="preserve"> </w:t>
                            </w:r>
                            <w:r w:rsidRPr="00DF0EEA">
                              <w:rPr>
                                <w:rFonts w:ascii="Arial Narrow"/>
                                <w:sz w:val="18"/>
                                <w:lang w:val="uk"/>
                              </w:rPr>
                              <w:t>належать</w:t>
                            </w:r>
                            <w:r w:rsidRPr="00DF0EEA">
                              <w:rPr>
                                <w:rFonts w:ascii="Arial Narrow"/>
                                <w:sz w:val="18"/>
                                <w:lang w:val="uk"/>
                              </w:rPr>
                              <w:t xml:space="preserve"> </w:t>
                            </w:r>
                            <w:r w:rsidRPr="00DF0EEA">
                              <w:rPr>
                                <w:rFonts w:ascii="Arial Narrow"/>
                                <w:sz w:val="18"/>
                                <w:lang w:val="uk"/>
                              </w:rPr>
                              <w:t>до</w:t>
                            </w:r>
                            <w:r w:rsidRPr="00DF0EEA">
                              <w:rPr>
                                <w:rFonts w:ascii="Arial Narrow"/>
                                <w:sz w:val="18"/>
                                <w:lang w:val="uk"/>
                              </w:rPr>
                              <w:t xml:space="preserve"> </w:t>
                            </w:r>
                            <w:r w:rsidRPr="00DF0EEA">
                              <w:rPr>
                                <w:rFonts w:ascii="Arial Narrow"/>
                                <w:sz w:val="18"/>
                                <w:lang w:val="uk"/>
                              </w:rPr>
                              <w:t>попередньо</w:t>
                            </w:r>
                            <w:r w:rsidRPr="00DF0EEA">
                              <w:rPr>
                                <w:rFonts w:ascii="Arial Narrow"/>
                                <w:sz w:val="18"/>
                                <w:lang w:val="uk"/>
                              </w:rPr>
                              <w:t xml:space="preserve"> </w:t>
                            </w:r>
                            <w:r w:rsidRPr="00DF0EEA">
                              <w:rPr>
                                <w:rFonts w:ascii="Arial Narrow"/>
                                <w:sz w:val="18"/>
                                <w:lang w:val="uk"/>
                              </w:rPr>
                              <w:t>відібраних</w:t>
                            </w:r>
                            <w:r w:rsidRPr="00DF0EEA">
                              <w:rPr>
                                <w:rFonts w:ascii="Arial Narrow"/>
                                <w:sz w:val="18"/>
                                <w:lang w:val="uk"/>
                              </w:rPr>
                              <w:t xml:space="preserve"> </w:t>
                            </w:r>
                            <w:r w:rsidRPr="00DF0EEA">
                              <w:rPr>
                                <w:rFonts w:ascii="Arial Narrow"/>
                                <w:sz w:val="18"/>
                                <w:lang w:val="uk"/>
                              </w:rPr>
                              <w:t>типів</w:t>
                            </w:r>
                            <w:r w:rsidRPr="00DF0EEA">
                              <w:rPr>
                                <w:rFonts w:ascii="Arial Narrow"/>
                                <w:sz w:val="18"/>
                                <w:lang w:val="uk"/>
                              </w:rPr>
                              <w:t xml:space="preserve"> </w:t>
                            </w:r>
                            <w:r w:rsidRPr="00DF0EEA">
                              <w:rPr>
                                <w:rFonts w:ascii="Arial Narrow"/>
                                <w:sz w:val="18"/>
                                <w:lang w:val="uk"/>
                              </w:rPr>
                              <w:t>моделей</w:t>
                            </w:r>
                            <w:r w:rsidRPr="00DF0EEA">
                              <w:rPr>
                                <w:rFonts w:ascii="Arial Narrow"/>
                                <w:sz w:val="18"/>
                                <w:lang w:val="uk"/>
                              </w:rPr>
                              <w:t>.</w:t>
                            </w:r>
                          </w:p>
                        </w:txbxContent>
                      </wps:txbx>
                      <wps:bodyPr rot="0" vert="horz" wrap="square" lIns="0" tIns="0" rIns="0" bIns="0" anchor="t" anchorCtr="0" upright="1">
                        <a:noAutofit/>
                      </wps:bodyPr>
                    </wps:wsp>
                  </a:graphicData>
                </a:graphic>
              </wp:inline>
            </w:drawing>
          </mc:Choice>
          <mc:Fallback>
            <w:pict>
              <v:shape id="Поле 958" o:spid="_x0000_s1151" type="#_x0000_t202" style="width:315.0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" filled="f" strokecolor="#959595">
                <v:textbox inset="0,0,0,0">
                  <w:txbxContent>
                    <w:p w:rsidR="00392B1D" w:rsidRPr="00DF0EEA" w:rsidRDefault="00392B1D" w:rsidP="00000FF3">
                      <w:pPr>
                        <w:spacing w:before="76"/>
                        <w:ind w:left="152"/>
                        <w:rPr>
                          <w:rFonts w:cs="Calibri"/>
                          <w:sz w:val="20"/>
                          <w:szCs w:val="20"/>
                          <w:lang w:val="ru-RU"/>
                        </w:rPr>
                      </w:pPr>
                      <w:r w:rsidRPr="00DF0EEA">
                        <w:rPr>
                          <w:b/>
                          <w:bCs/>
                          <w:sz w:val="20"/>
                          <w:lang w:val="uk"/>
                        </w:rPr>
                        <w:t>типи моделей &gt; ринки збуту &gt; моделі</w:t>
                      </w:r>
                    </w:p>
                    <w:p w:rsidR="00392B1D" w:rsidRPr="00DF0EEA" w:rsidRDefault="00392B1D" w:rsidP="00000FF3">
                      <w:pPr>
                        <w:numPr>
                          <w:ilvl w:val="0"/>
                          <w:numId w:val="93"/>
                        </w:numPr>
                        <w:tabs>
                          <w:tab w:val="left" w:pos="513"/>
                        </w:tabs>
                        <w:spacing w:before="109"/>
                        <w:ind w:hanging="340"/>
                        <w:rPr>
                          <w:rFonts w:ascii="Arial Narrow" w:hAnsi="Arial Narrow" w:cs="Arial Narrow"/>
                          <w:sz w:val="18"/>
                          <w:szCs w:val="18"/>
                          <w:lang w:val="ru-RU"/>
                        </w:rPr>
                      </w:pPr>
                      <w:r>
                        <w:rPr>
                          <w:rFonts w:ascii="Arial Narrow"/>
                          <w:sz w:val="18"/>
                          <w:lang w:val="uk"/>
                        </w:rPr>
                        <w:t>Стратифікуйте</w:t>
                      </w:r>
                      <w:r>
                        <w:rPr>
                          <w:rFonts w:ascii="Arial Narrow"/>
                          <w:sz w:val="18"/>
                          <w:lang w:val="uk"/>
                        </w:rPr>
                        <w:t xml:space="preserve"> </w:t>
                      </w:r>
                      <w:r w:rsidRPr="00DF0EEA">
                        <w:rPr>
                          <w:rFonts w:ascii="Arial Narrow"/>
                          <w:sz w:val="18"/>
                          <w:lang w:val="uk"/>
                        </w:rPr>
                        <w:t>цільов</w:t>
                      </w:r>
                      <w:r>
                        <w:rPr>
                          <w:rFonts w:ascii="Arial Narrow"/>
                          <w:sz w:val="18"/>
                          <w:lang w:val="uk"/>
                        </w:rPr>
                        <w:t>у</w:t>
                      </w:r>
                      <w:r w:rsidRPr="00DF0EEA">
                        <w:rPr>
                          <w:rFonts w:ascii="Arial Narrow"/>
                          <w:sz w:val="18"/>
                          <w:lang w:val="uk"/>
                        </w:rPr>
                        <w:t xml:space="preserve"> </w:t>
                      </w:r>
                      <w:r w:rsidRPr="00DF0EEA">
                        <w:rPr>
                          <w:rFonts w:ascii="Arial Narrow"/>
                          <w:sz w:val="18"/>
                          <w:lang w:val="uk"/>
                        </w:rPr>
                        <w:t>сукупн</w:t>
                      </w:r>
                      <w:r>
                        <w:rPr>
                          <w:rFonts w:ascii="Arial Narrow"/>
                          <w:sz w:val="18"/>
                          <w:lang w:val="uk"/>
                        </w:rPr>
                        <w:t>ість</w:t>
                      </w:r>
                      <w:r w:rsidRPr="00DF0EEA">
                        <w:rPr>
                          <w:rFonts w:ascii="Arial Narrow"/>
                          <w:sz w:val="18"/>
                          <w:lang w:val="uk"/>
                        </w:rPr>
                        <w:t xml:space="preserve"> </w:t>
                      </w:r>
                      <w:r w:rsidRPr="00DF0EEA">
                        <w:rPr>
                          <w:rFonts w:ascii="Arial Narrow"/>
                          <w:sz w:val="18"/>
                          <w:lang w:val="uk"/>
                        </w:rPr>
                        <w:t>за</w:t>
                      </w:r>
                      <w:r w:rsidRPr="00DF0EEA">
                        <w:rPr>
                          <w:rFonts w:ascii="Arial Narrow"/>
                          <w:sz w:val="18"/>
                          <w:lang w:val="uk"/>
                        </w:rPr>
                        <w:t xml:space="preserve"> </w:t>
                      </w:r>
                      <w:r w:rsidRPr="00DF0EEA">
                        <w:rPr>
                          <w:rFonts w:ascii="Arial Narrow"/>
                          <w:sz w:val="18"/>
                          <w:lang w:val="uk"/>
                        </w:rPr>
                        <w:t>типом</w:t>
                      </w:r>
                      <w:r w:rsidRPr="00DF0EEA">
                        <w:rPr>
                          <w:rFonts w:ascii="Arial Narrow"/>
                          <w:sz w:val="18"/>
                          <w:lang w:val="uk"/>
                        </w:rPr>
                        <w:t xml:space="preserve"> </w:t>
                      </w:r>
                      <w:r w:rsidRPr="00DF0EEA">
                        <w:rPr>
                          <w:rFonts w:ascii="Arial Narrow"/>
                          <w:sz w:val="18"/>
                          <w:lang w:val="uk"/>
                        </w:rPr>
                        <w:t>моделі</w:t>
                      </w:r>
                      <w:r w:rsidRPr="00DF0EEA">
                        <w:rPr>
                          <w:rFonts w:ascii="Arial Narrow"/>
                          <w:sz w:val="18"/>
                          <w:lang w:val="uk"/>
                        </w:rPr>
                        <w:t>.</w:t>
                      </w:r>
                    </w:p>
                    <w:p w:rsidR="00392B1D" w:rsidRPr="00DF0EEA" w:rsidRDefault="00392B1D" w:rsidP="00000FF3">
                      <w:pPr>
                        <w:numPr>
                          <w:ilvl w:val="0"/>
                          <w:numId w:val="93"/>
                        </w:numPr>
                        <w:tabs>
                          <w:tab w:val="left" w:pos="513"/>
                        </w:tabs>
                        <w:spacing w:before="63"/>
                        <w:ind w:left="512"/>
                        <w:rPr>
                          <w:rFonts w:ascii="Arial Narrow" w:hAnsi="Arial Narrow" w:cs="Arial Narrow"/>
                          <w:sz w:val="18"/>
                          <w:szCs w:val="18"/>
                          <w:lang w:val="ru-RU"/>
                        </w:rPr>
                      </w:pPr>
                      <w:r>
                        <w:rPr>
                          <w:rFonts w:ascii="Arial Narrow"/>
                          <w:sz w:val="18"/>
                          <w:lang w:val="uk"/>
                        </w:rPr>
                        <w:t>В</w:t>
                      </w:r>
                      <w:r w:rsidRPr="00DF0EEA">
                        <w:rPr>
                          <w:rFonts w:ascii="Arial Narrow"/>
                          <w:sz w:val="18"/>
                          <w:lang w:val="uk"/>
                        </w:rPr>
                        <w:t>ідберіть</w:t>
                      </w:r>
                      <w:r w:rsidRPr="00DF0EEA">
                        <w:rPr>
                          <w:rFonts w:ascii="Arial Narrow"/>
                          <w:sz w:val="18"/>
                          <w:lang w:val="uk"/>
                        </w:rPr>
                        <w:t xml:space="preserve"> </w:t>
                      </w:r>
                      <w:r>
                        <w:rPr>
                          <w:rFonts w:ascii="Arial Narrow"/>
                          <w:sz w:val="18"/>
                          <w:lang w:val="uk"/>
                        </w:rPr>
                        <w:t>заздалегідь</w:t>
                      </w:r>
                      <w:r>
                        <w:rPr>
                          <w:rFonts w:ascii="Arial Narrow"/>
                          <w:sz w:val="18"/>
                          <w:lang w:val="uk"/>
                        </w:rPr>
                        <w:t xml:space="preserve"> </w:t>
                      </w:r>
                      <w:r w:rsidRPr="00DF0EEA">
                        <w:rPr>
                          <w:rFonts w:ascii="Arial Narrow"/>
                          <w:sz w:val="18"/>
                          <w:lang w:val="uk"/>
                        </w:rPr>
                        <w:t>відповідні</w:t>
                      </w:r>
                      <w:r w:rsidRPr="00DF0EEA">
                        <w:rPr>
                          <w:rFonts w:ascii="Arial Narrow"/>
                          <w:sz w:val="18"/>
                          <w:lang w:val="uk"/>
                        </w:rPr>
                        <w:t xml:space="preserve"> </w:t>
                      </w:r>
                      <w:r w:rsidRPr="00DF0EEA">
                        <w:rPr>
                          <w:rFonts w:ascii="Arial Narrow"/>
                          <w:sz w:val="18"/>
                          <w:lang w:val="uk"/>
                        </w:rPr>
                        <w:t>типи</w:t>
                      </w:r>
                      <w:r w:rsidRPr="00DF0EEA">
                        <w:rPr>
                          <w:rFonts w:ascii="Arial Narrow"/>
                          <w:sz w:val="18"/>
                          <w:lang w:val="uk"/>
                        </w:rPr>
                        <w:t xml:space="preserve"> </w:t>
                      </w:r>
                      <w:r w:rsidRPr="00DF0EEA">
                        <w:rPr>
                          <w:rFonts w:ascii="Arial Narrow"/>
                          <w:sz w:val="18"/>
                          <w:lang w:val="uk"/>
                        </w:rPr>
                        <w:t>моделей</w:t>
                      </w:r>
                      <w:r w:rsidRPr="00DF0EEA">
                        <w:rPr>
                          <w:rFonts w:ascii="Arial Narrow"/>
                          <w:sz w:val="18"/>
                          <w:lang w:val="uk"/>
                        </w:rPr>
                        <w:t>.</w:t>
                      </w:r>
                    </w:p>
                    <w:p w:rsidR="00392B1D" w:rsidRPr="00DF0EEA" w:rsidRDefault="00392B1D" w:rsidP="00000FF3">
                      <w:pPr>
                        <w:numPr>
                          <w:ilvl w:val="0"/>
                          <w:numId w:val="93"/>
                        </w:numPr>
                        <w:tabs>
                          <w:tab w:val="left" w:pos="513"/>
                        </w:tabs>
                        <w:spacing w:before="63" w:line="244" w:lineRule="auto"/>
                        <w:ind w:right="146" w:hanging="340"/>
                        <w:rPr>
                          <w:rFonts w:ascii="Arial Narrow" w:hAnsi="Arial Narrow" w:cs="Arial Narrow"/>
                          <w:sz w:val="18"/>
                          <w:szCs w:val="18"/>
                          <w:lang w:val="ru-RU"/>
                        </w:rPr>
                      </w:pPr>
                      <w:r w:rsidRPr="00DF0EEA">
                        <w:rPr>
                          <w:rFonts w:ascii="Arial Narrow"/>
                          <w:sz w:val="18"/>
                          <w:lang w:val="uk"/>
                        </w:rPr>
                        <w:t>Виберіть</w:t>
                      </w:r>
                      <w:r w:rsidRPr="00DF0EEA">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sidRPr="00DF0EEA">
                        <w:rPr>
                          <w:rFonts w:ascii="Arial Narrow"/>
                          <w:sz w:val="18"/>
                          <w:lang w:val="uk"/>
                        </w:rPr>
                        <w:t xml:space="preserve">, </w:t>
                      </w:r>
                      <w:r w:rsidRPr="00DF0EEA">
                        <w:rPr>
                          <w:rFonts w:ascii="Arial Narrow"/>
                          <w:sz w:val="18"/>
                          <w:lang w:val="uk"/>
                        </w:rPr>
                        <w:t>які</w:t>
                      </w:r>
                      <w:r w:rsidRPr="00DF0EEA">
                        <w:rPr>
                          <w:rFonts w:ascii="Arial Narrow"/>
                          <w:sz w:val="18"/>
                          <w:lang w:val="uk"/>
                        </w:rPr>
                        <w:t xml:space="preserve"> </w:t>
                      </w:r>
                      <w:r w:rsidRPr="00DF0EEA">
                        <w:rPr>
                          <w:rFonts w:ascii="Arial Narrow"/>
                          <w:sz w:val="18"/>
                          <w:lang w:val="uk"/>
                        </w:rPr>
                        <w:t>є</w:t>
                      </w:r>
                      <w:r w:rsidRPr="00DF0EEA">
                        <w:rPr>
                          <w:rFonts w:ascii="Arial Narrow"/>
                          <w:sz w:val="18"/>
                          <w:lang w:val="uk"/>
                        </w:rPr>
                        <w:t xml:space="preserve"> </w:t>
                      </w:r>
                      <w:r>
                        <w:rPr>
                          <w:rFonts w:ascii="Arial Narrow"/>
                          <w:sz w:val="18"/>
                          <w:lang w:val="uk"/>
                        </w:rPr>
                        <w:t>актуальними</w:t>
                      </w:r>
                      <w:r w:rsidRPr="00DF0EEA">
                        <w:rPr>
                          <w:rFonts w:ascii="Arial Narrow"/>
                          <w:sz w:val="18"/>
                          <w:lang w:val="uk"/>
                        </w:rPr>
                        <w:t xml:space="preserve"> </w:t>
                      </w:r>
                      <w:r w:rsidRPr="00DF0EEA">
                        <w:rPr>
                          <w:rFonts w:ascii="Arial Narrow"/>
                          <w:sz w:val="18"/>
                          <w:lang w:val="uk"/>
                        </w:rPr>
                        <w:t>для</w:t>
                      </w:r>
                      <w:r w:rsidRPr="00DF0EEA">
                        <w:rPr>
                          <w:rFonts w:ascii="Arial Narrow"/>
                          <w:sz w:val="18"/>
                          <w:lang w:val="uk"/>
                        </w:rPr>
                        <w:t xml:space="preserve"> </w:t>
                      </w:r>
                      <w:r w:rsidRPr="00DF0EEA">
                        <w:rPr>
                          <w:rFonts w:ascii="Arial Narrow"/>
                          <w:sz w:val="18"/>
                          <w:lang w:val="uk"/>
                        </w:rPr>
                        <w:t>типу</w:t>
                      </w:r>
                      <w:r w:rsidRPr="00DF0EEA">
                        <w:rPr>
                          <w:rFonts w:ascii="Arial Narrow"/>
                          <w:sz w:val="18"/>
                          <w:lang w:val="uk"/>
                        </w:rPr>
                        <w:t xml:space="preserve"> </w:t>
                      </w:r>
                      <w:r w:rsidRPr="00DF0EEA">
                        <w:rPr>
                          <w:rFonts w:ascii="Arial Narrow"/>
                          <w:sz w:val="18"/>
                          <w:lang w:val="uk"/>
                        </w:rPr>
                        <w:t>товару</w:t>
                      </w:r>
                      <w:r w:rsidRPr="00DF0EEA">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sidRPr="00DF0EEA">
                        <w:rPr>
                          <w:rFonts w:ascii="Arial Narrow"/>
                          <w:sz w:val="18"/>
                          <w:lang w:val="uk"/>
                        </w:rPr>
                        <w:t xml:space="preserve"> </w:t>
                      </w:r>
                      <w:r w:rsidRPr="00DF0EEA">
                        <w:rPr>
                          <w:rFonts w:ascii="Arial Narrow"/>
                          <w:sz w:val="18"/>
                          <w:lang w:val="uk"/>
                        </w:rPr>
                        <w:t>регіональн</w:t>
                      </w:r>
                      <w:r>
                        <w:rPr>
                          <w:rFonts w:ascii="Arial Narrow"/>
                          <w:sz w:val="18"/>
                          <w:lang w:val="uk"/>
                        </w:rPr>
                        <w:t>ого</w:t>
                      </w:r>
                      <w:r>
                        <w:rPr>
                          <w:rFonts w:ascii="Arial Narrow"/>
                          <w:sz w:val="18"/>
                          <w:lang w:val="uk"/>
                        </w:rPr>
                        <w:t xml:space="preserve"> </w:t>
                      </w:r>
                      <w:r>
                        <w:rPr>
                          <w:rFonts w:ascii="Arial Narrow"/>
                          <w:sz w:val="18"/>
                          <w:lang w:val="uk"/>
                        </w:rPr>
                        <w:t>виміру</w:t>
                      </w:r>
                      <w:r w:rsidRPr="00DF0EEA">
                        <w:rPr>
                          <w:rFonts w:ascii="Arial Narrow"/>
                          <w:sz w:val="18"/>
                          <w:lang w:val="uk"/>
                        </w:rPr>
                        <w:t>.</w:t>
                      </w:r>
                    </w:p>
                    <w:p w:rsidR="00392B1D" w:rsidRPr="00DF0EEA" w:rsidRDefault="00392B1D" w:rsidP="00000FF3">
                      <w:pPr>
                        <w:numPr>
                          <w:ilvl w:val="0"/>
                          <w:numId w:val="93"/>
                        </w:numPr>
                        <w:tabs>
                          <w:tab w:val="left" w:pos="513"/>
                        </w:tabs>
                        <w:spacing w:before="59" w:line="244" w:lineRule="auto"/>
                        <w:ind w:right="145" w:hanging="340"/>
                        <w:rPr>
                          <w:rFonts w:ascii="Arial Narrow" w:hAnsi="Arial Narrow" w:cs="Arial Narrow"/>
                          <w:sz w:val="18"/>
                          <w:szCs w:val="18"/>
                          <w:lang w:val="ru-RU"/>
                        </w:rPr>
                      </w:pPr>
                      <w:r>
                        <w:rPr>
                          <w:rFonts w:ascii="Arial Narrow"/>
                          <w:sz w:val="18"/>
                          <w:lang w:val="uk"/>
                        </w:rPr>
                        <w:t>На</w:t>
                      </w:r>
                      <w:r>
                        <w:rPr>
                          <w:rFonts w:ascii="Arial Narrow"/>
                          <w:sz w:val="18"/>
                          <w:lang w:val="uk"/>
                        </w:rPr>
                        <w:t xml:space="preserve"> </w:t>
                      </w:r>
                      <w:r>
                        <w:rPr>
                          <w:rFonts w:ascii="Arial Narrow"/>
                          <w:sz w:val="18"/>
                          <w:lang w:val="uk"/>
                        </w:rPr>
                        <w:t>ринках</w:t>
                      </w:r>
                      <w:r>
                        <w:rPr>
                          <w:rFonts w:ascii="Arial Narrow"/>
                          <w:sz w:val="18"/>
                          <w:lang w:val="uk"/>
                        </w:rPr>
                        <w:t xml:space="preserve"> </w:t>
                      </w:r>
                      <w:r>
                        <w:rPr>
                          <w:rFonts w:ascii="Arial Narrow"/>
                          <w:sz w:val="18"/>
                          <w:lang w:val="uk"/>
                        </w:rPr>
                        <w:t>збуту</w:t>
                      </w:r>
                      <w:r>
                        <w:rPr>
                          <w:rFonts w:ascii="Arial Narrow"/>
                          <w:sz w:val="18"/>
                          <w:lang w:val="uk"/>
                        </w:rPr>
                        <w:t xml:space="preserve"> </w:t>
                      </w:r>
                      <w:r w:rsidRPr="00DF0EEA">
                        <w:rPr>
                          <w:rFonts w:ascii="Arial Narrow"/>
                          <w:sz w:val="18"/>
                          <w:lang w:val="uk"/>
                        </w:rPr>
                        <w:t>необхідно</w:t>
                      </w:r>
                      <w:r w:rsidRPr="00DF0EEA">
                        <w:rPr>
                          <w:rFonts w:ascii="Arial Narrow"/>
                          <w:sz w:val="18"/>
                          <w:lang w:val="uk"/>
                        </w:rPr>
                        <w:t xml:space="preserve"> </w:t>
                      </w:r>
                      <w:r w:rsidRPr="00DF0EEA">
                        <w:rPr>
                          <w:rFonts w:ascii="Arial Narrow"/>
                          <w:sz w:val="18"/>
                          <w:lang w:val="uk"/>
                        </w:rPr>
                        <w:t>відібрати</w:t>
                      </w:r>
                      <w:r w:rsidRPr="00DF0EEA">
                        <w:rPr>
                          <w:rFonts w:ascii="Arial Narrow"/>
                          <w:sz w:val="18"/>
                          <w:lang w:val="uk"/>
                        </w:rPr>
                        <w:t xml:space="preserve"> </w:t>
                      </w:r>
                      <w:r w:rsidRPr="00DF0EEA">
                        <w:rPr>
                          <w:rFonts w:ascii="Arial Narrow"/>
                          <w:sz w:val="18"/>
                          <w:lang w:val="uk"/>
                        </w:rPr>
                        <w:t>репрезентативні</w:t>
                      </w:r>
                      <w:r w:rsidRPr="00DF0EEA">
                        <w:rPr>
                          <w:rFonts w:ascii="Arial Narrow"/>
                          <w:sz w:val="18"/>
                          <w:lang w:val="uk"/>
                        </w:rPr>
                        <w:t xml:space="preserve"> </w:t>
                      </w:r>
                      <w:r w:rsidRPr="00DF0EEA">
                        <w:rPr>
                          <w:rFonts w:ascii="Arial Narrow"/>
                          <w:sz w:val="18"/>
                          <w:lang w:val="uk"/>
                        </w:rPr>
                        <w:t>моделі</w:t>
                      </w:r>
                      <w:r w:rsidRPr="00DF0EEA">
                        <w:rPr>
                          <w:rFonts w:ascii="Arial Narrow"/>
                          <w:sz w:val="18"/>
                          <w:lang w:val="uk"/>
                        </w:rPr>
                        <w:t xml:space="preserve">, </w:t>
                      </w:r>
                      <w:r w:rsidRPr="00DF0EEA">
                        <w:rPr>
                          <w:rFonts w:ascii="Arial Narrow"/>
                          <w:sz w:val="18"/>
                          <w:lang w:val="uk"/>
                        </w:rPr>
                        <w:t>що</w:t>
                      </w:r>
                      <w:r w:rsidRPr="00DF0EEA">
                        <w:rPr>
                          <w:rFonts w:ascii="Arial Narrow"/>
                          <w:sz w:val="18"/>
                          <w:lang w:val="uk"/>
                        </w:rPr>
                        <w:t xml:space="preserve"> </w:t>
                      </w:r>
                      <w:r w:rsidRPr="00DF0EEA">
                        <w:rPr>
                          <w:rFonts w:ascii="Arial Narrow"/>
                          <w:sz w:val="18"/>
                          <w:lang w:val="uk"/>
                        </w:rPr>
                        <w:t>належать</w:t>
                      </w:r>
                      <w:r w:rsidRPr="00DF0EEA">
                        <w:rPr>
                          <w:rFonts w:ascii="Arial Narrow"/>
                          <w:sz w:val="18"/>
                          <w:lang w:val="uk"/>
                        </w:rPr>
                        <w:t xml:space="preserve"> </w:t>
                      </w:r>
                      <w:r w:rsidRPr="00DF0EEA">
                        <w:rPr>
                          <w:rFonts w:ascii="Arial Narrow"/>
                          <w:sz w:val="18"/>
                          <w:lang w:val="uk"/>
                        </w:rPr>
                        <w:t>до</w:t>
                      </w:r>
                      <w:r w:rsidRPr="00DF0EEA">
                        <w:rPr>
                          <w:rFonts w:ascii="Arial Narrow"/>
                          <w:sz w:val="18"/>
                          <w:lang w:val="uk"/>
                        </w:rPr>
                        <w:t xml:space="preserve"> </w:t>
                      </w:r>
                      <w:r w:rsidRPr="00DF0EEA">
                        <w:rPr>
                          <w:rFonts w:ascii="Arial Narrow"/>
                          <w:sz w:val="18"/>
                          <w:lang w:val="uk"/>
                        </w:rPr>
                        <w:t>попередньо</w:t>
                      </w:r>
                      <w:r w:rsidRPr="00DF0EEA">
                        <w:rPr>
                          <w:rFonts w:ascii="Arial Narrow"/>
                          <w:sz w:val="18"/>
                          <w:lang w:val="uk"/>
                        </w:rPr>
                        <w:t xml:space="preserve"> </w:t>
                      </w:r>
                      <w:r w:rsidRPr="00DF0EEA">
                        <w:rPr>
                          <w:rFonts w:ascii="Arial Narrow"/>
                          <w:sz w:val="18"/>
                          <w:lang w:val="uk"/>
                        </w:rPr>
                        <w:t>відібраних</w:t>
                      </w:r>
                      <w:r w:rsidRPr="00DF0EEA">
                        <w:rPr>
                          <w:rFonts w:ascii="Arial Narrow"/>
                          <w:sz w:val="18"/>
                          <w:lang w:val="uk"/>
                        </w:rPr>
                        <w:t xml:space="preserve"> </w:t>
                      </w:r>
                      <w:r w:rsidRPr="00DF0EEA">
                        <w:rPr>
                          <w:rFonts w:ascii="Arial Narrow"/>
                          <w:sz w:val="18"/>
                          <w:lang w:val="uk"/>
                        </w:rPr>
                        <w:t>типів</w:t>
                      </w:r>
                      <w:r w:rsidRPr="00DF0EEA">
                        <w:rPr>
                          <w:rFonts w:ascii="Arial Narrow"/>
                          <w:sz w:val="18"/>
                          <w:lang w:val="uk"/>
                        </w:rPr>
                        <w:t xml:space="preserve"> </w:t>
                      </w:r>
                      <w:r w:rsidRPr="00DF0EEA">
                        <w:rPr>
                          <w:rFonts w:ascii="Arial Narrow"/>
                          <w:sz w:val="18"/>
                          <w:lang w:val="uk"/>
                        </w:rPr>
                        <w:t>моделей</w:t>
                      </w:r>
                      <w:r w:rsidRPr="00DF0EEA">
                        <w:rPr>
                          <w:rFonts w:ascii="Arial Narrow"/>
                          <w:sz w:val="18"/>
                          <w:lang w:val="uk"/>
                        </w:rPr>
                        <w:t>.</w:t>
                      </w:r>
                    </w:p>
                  </w:txbxContent>
                </v:textbox>
                <w10:anchorlock/>
              </v:shape>
            </w:pict>
          </mc:Fallback>
        </mc:AlternateContent>
      </w: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spacing w:before="2"/>
        <w:rPr>
          <w:rFonts w:cs="Calibri"/>
          <w:sz w:val="15"/>
          <w:szCs w:val="15"/>
          <w:lang w:val="uk-UA"/>
        </w:rPr>
      </w:pPr>
    </w:p>
    <w:p w:rsidR="002C6A72" w:rsidRPr="000147D2" w:rsidRDefault="002C6A72" w:rsidP="008417DD">
      <w:pPr>
        <w:tabs>
          <w:tab w:val="left" w:pos="2694"/>
        </w:tabs>
        <w:spacing w:before="76"/>
        <w:ind w:left="481"/>
        <w:rPr>
          <w:rFonts w:ascii="Arial Narrow" w:hAnsi="Arial Narrow" w:cs="Arial Narrow"/>
          <w:sz w:val="16"/>
          <w:szCs w:val="16"/>
          <w:lang w:val="uk-UA"/>
        </w:rPr>
      </w:pPr>
      <w:r w:rsidRPr="000147D2">
        <w:rPr>
          <w:rFonts w:ascii="Arial Narrow"/>
          <w:sz w:val="20"/>
          <w:lang w:val="uk-UA"/>
        </w:rPr>
        <w:t>108</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headerReference w:type="even" r:id="rId188"/>
          <w:headerReference w:type="default" r:id="rId189"/>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0147D2" w:rsidRDefault="001C07DE" w:rsidP="00000FF3">
      <w:pPr>
        <w:pStyle w:val="5"/>
        <w:numPr>
          <w:ilvl w:val="0"/>
          <w:numId w:val="92"/>
        </w:numPr>
        <w:tabs>
          <w:tab w:val="left" w:pos="820"/>
        </w:tabs>
        <w:spacing w:before="72"/>
        <w:rPr>
          <w:b w:val="0"/>
          <w:bCs/>
          <w:i w:val="0"/>
          <w:sz w:val="24"/>
          <w:szCs w:val="24"/>
          <w:lang w:val="uk-UA"/>
        </w:rPr>
      </w:pPr>
      <w:r w:rsidRPr="000147D2">
        <w:rPr>
          <w:i w:val="0"/>
          <w:sz w:val="24"/>
          <w:szCs w:val="24"/>
          <w:lang w:val="uk-UA"/>
        </w:rPr>
        <w:t>Стратифікуйте</w:t>
      </w:r>
      <w:r w:rsidR="002C6A72" w:rsidRPr="000147D2">
        <w:rPr>
          <w:i w:val="0"/>
          <w:sz w:val="24"/>
          <w:szCs w:val="24"/>
          <w:lang w:val="uk-UA"/>
        </w:rPr>
        <w:t xml:space="preserve"> цільов</w:t>
      </w:r>
      <w:r w:rsidRPr="000147D2">
        <w:rPr>
          <w:i w:val="0"/>
          <w:sz w:val="24"/>
          <w:szCs w:val="24"/>
          <w:lang w:val="uk-UA"/>
        </w:rPr>
        <w:t>у</w:t>
      </w:r>
      <w:r w:rsidR="002C6A72" w:rsidRPr="000147D2">
        <w:rPr>
          <w:i w:val="0"/>
          <w:sz w:val="24"/>
          <w:szCs w:val="24"/>
          <w:lang w:val="uk-UA"/>
        </w:rPr>
        <w:t xml:space="preserve"> сукупн</w:t>
      </w:r>
      <w:r w:rsidRPr="000147D2">
        <w:rPr>
          <w:i w:val="0"/>
          <w:sz w:val="24"/>
          <w:szCs w:val="24"/>
          <w:lang w:val="uk-UA"/>
        </w:rPr>
        <w:t>ість</w:t>
      </w:r>
      <w:r w:rsidR="002C6A72" w:rsidRPr="000147D2">
        <w:rPr>
          <w:i w:val="0"/>
          <w:sz w:val="24"/>
          <w:szCs w:val="24"/>
          <w:lang w:val="uk-UA"/>
        </w:rPr>
        <w:t xml:space="preserve"> за типом моделі.</w:t>
      </w:r>
    </w:p>
    <w:p w:rsidR="002C6A72" w:rsidRPr="000147D2" w:rsidRDefault="002C6A72" w:rsidP="001C07DE">
      <w:pPr>
        <w:pStyle w:val="a3"/>
        <w:numPr>
          <w:ilvl w:val="0"/>
          <w:numId w:val="101"/>
        </w:numPr>
        <w:tabs>
          <w:tab w:val="left" w:pos="821"/>
        </w:tabs>
        <w:spacing w:before="100" w:line="249" w:lineRule="auto"/>
        <w:ind w:right="1717" w:hanging="339"/>
        <w:jc w:val="both"/>
        <w:rPr>
          <w:lang w:val="uk-UA"/>
        </w:rPr>
      </w:pPr>
      <w:r w:rsidRPr="000147D2">
        <w:rPr>
          <w:lang w:val="uk-UA"/>
        </w:rPr>
        <w:t>Для пральних машин типи моделей мож</w:t>
      </w:r>
      <w:r w:rsidR="001C07DE" w:rsidRPr="000147D2">
        <w:rPr>
          <w:lang w:val="uk-UA"/>
        </w:rPr>
        <w:t xml:space="preserve">уть бути охарактеризовані </w:t>
      </w:r>
      <w:r w:rsidRPr="000147D2">
        <w:rPr>
          <w:lang w:val="uk-UA"/>
        </w:rPr>
        <w:t xml:space="preserve">типом пральної машини (наприклад, фронтальне завантаження або </w:t>
      </w:r>
      <w:r w:rsidR="001C07DE" w:rsidRPr="000147D2">
        <w:rPr>
          <w:lang w:val="uk-UA"/>
        </w:rPr>
        <w:t xml:space="preserve">вертикальне </w:t>
      </w:r>
      <w:r w:rsidRPr="000147D2">
        <w:rPr>
          <w:lang w:val="uk-UA"/>
        </w:rPr>
        <w:t>завантаження) і за її місткістю.</w:t>
      </w:r>
    </w:p>
    <w:p w:rsidR="002C6A72" w:rsidRPr="000147D2" w:rsidRDefault="002C6A72" w:rsidP="001C07DE">
      <w:pPr>
        <w:pStyle w:val="a3"/>
        <w:numPr>
          <w:ilvl w:val="0"/>
          <w:numId w:val="101"/>
        </w:numPr>
        <w:tabs>
          <w:tab w:val="left" w:pos="821"/>
        </w:tabs>
        <w:spacing w:before="87" w:line="249" w:lineRule="auto"/>
        <w:ind w:right="1716" w:hanging="339"/>
        <w:jc w:val="both"/>
        <w:rPr>
          <w:lang w:val="uk-UA"/>
        </w:rPr>
      </w:pPr>
      <w:r w:rsidRPr="000147D2">
        <w:rPr>
          <w:lang w:val="uk-UA"/>
        </w:rPr>
        <w:t xml:space="preserve">Проведіть оцінку того, які типи пральних машин є доступними (наприклад, з фронтальним завантаженням, </w:t>
      </w:r>
      <w:r w:rsidR="001C07DE" w:rsidRPr="000147D2">
        <w:rPr>
          <w:lang w:val="uk-UA"/>
        </w:rPr>
        <w:t>з вертикальним завантаженням</w:t>
      </w:r>
      <w:r w:rsidRPr="000147D2">
        <w:rPr>
          <w:lang w:val="uk-UA"/>
        </w:rPr>
        <w:t xml:space="preserve">), а також </w:t>
      </w:r>
      <w:r w:rsidR="001C07DE" w:rsidRPr="000147D2">
        <w:rPr>
          <w:lang w:val="uk-UA"/>
        </w:rPr>
        <w:t>того, наскільки велика</w:t>
      </w:r>
      <w:r w:rsidRPr="000147D2">
        <w:rPr>
          <w:lang w:val="uk-UA"/>
        </w:rPr>
        <w:t xml:space="preserve"> їх частк</w:t>
      </w:r>
      <w:r w:rsidR="001C07DE" w:rsidRPr="000147D2">
        <w:rPr>
          <w:lang w:val="uk-UA"/>
        </w:rPr>
        <w:t>а</w:t>
      </w:r>
      <w:r w:rsidRPr="000147D2">
        <w:rPr>
          <w:lang w:val="uk-UA"/>
        </w:rPr>
        <w:t xml:space="preserve"> ринку.</w:t>
      </w:r>
    </w:p>
    <w:p w:rsidR="002C6A72" w:rsidRPr="000147D2" w:rsidRDefault="002C6A72" w:rsidP="001C07DE">
      <w:pPr>
        <w:pStyle w:val="a3"/>
        <w:numPr>
          <w:ilvl w:val="0"/>
          <w:numId w:val="101"/>
        </w:numPr>
        <w:tabs>
          <w:tab w:val="left" w:pos="821"/>
        </w:tabs>
        <w:spacing w:before="87" w:line="249" w:lineRule="auto"/>
        <w:ind w:right="1718" w:hanging="339"/>
        <w:jc w:val="both"/>
        <w:rPr>
          <w:lang w:val="uk-UA"/>
        </w:rPr>
      </w:pPr>
      <w:r w:rsidRPr="000147D2">
        <w:rPr>
          <w:lang w:val="uk-UA"/>
        </w:rPr>
        <w:t>Крім того оцініть доступні рівні місткості для того, щоб можна бути застосувати стратифікацію на основі класів місткості.</w:t>
      </w:r>
    </w:p>
    <w:p w:rsidR="002C6A72" w:rsidRPr="000147D2" w:rsidRDefault="002C6A72" w:rsidP="00516348">
      <w:pPr>
        <w:pStyle w:val="a3"/>
        <w:numPr>
          <w:ilvl w:val="0"/>
          <w:numId w:val="101"/>
        </w:numPr>
        <w:tabs>
          <w:tab w:val="left" w:pos="821"/>
        </w:tabs>
        <w:spacing w:before="87"/>
        <w:ind w:right="1660" w:hanging="339"/>
        <w:jc w:val="both"/>
        <w:rPr>
          <w:lang w:val="uk-UA"/>
        </w:rPr>
      </w:pPr>
      <w:r w:rsidRPr="000147D2">
        <w:rPr>
          <w:lang w:val="uk-UA"/>
        </w:rPr>
        <w:t>Здійсніть стратифікацію, наприклад, за</w:t>
      </w:r>
    </w:p>
    <w:p w:rsidR="002C6A72" w:rsidRPr="000147D2" w:rsidRDefault="002C6A72" w:rsidP="00516348">
      <w:pPr>
        <w:pStyle w:val="a3"/>
        <w:numPr>
          <w:ilvl w:val="1"/>
          <w:numId w:val="92"/>
        </w:numPr>
        <w:tabs>
          <w:tab w:val="left" w:pos="1161"/>
        </w:tabs>
        <w:spacing w:before="48"/>
        <w:ind w:right="1660"/>
        <w:jc w:val="both"/>
        <w:rPr>
          <w:lang w:val="uk-UA"/>
        </w:rPr>
      </w:pPr>
      <w:r w:rsidRPr="000147D2">
        <w:rPr>
          <w:lang w:val="uk-UA"/>
        </w:rPr>
        <w:t>Тип</w:t>
      </w:r>
      <w:r w:rsidR="00516348" w:rsidRPr="000147D2">
        <w:rPr>
          <w:lang w:val="uk-UA"/>
        </w:rPr>
        <w:t>ом</w:t>
      </w:r>
      <w:r w:rsidRPr="000147D2">
        <w:rPr>
          <w:lang w:val="uk-UA"/>
        </w:rPr>
        <w:t xml:space="preserve"> пральної машини: </w:t>
      </w:r>
      <w:r w:rsidR="001C07DE" w:rsidRPr="000147D2">
        <w:rPr>
          <w:lang w:val="uk-UA"/>
        </w:rPr>
        <w:t>з вертикальним завантаженням</w:t>
      </w:r>
      <w:r w:rsidRPr="000147D2">
        <w:rPr>
          <w:lang w:val="uk-UA"/>
        </w:rPr>
        <w:t xml:space="preserve"> - з фронтальним завантаженням.</w:t>
      </w:r>
    </w:p>
    <w:p w:rsidR="002C6A72" w:rsidRPr="000147D2" w:rsidRDefault="002C6A72" w:rsidP="00516348">
      <w:pPr>
        <w:pStyle w:val="a3"/>
        <w:numPr>
          <w:ilvl w:val="1"/>
          <w:numId w:val="92"/>
        </w:numPr>
        <w:tabs>
          <w:tab w:val="left" w:pos="1161"/>
        </w:tabs>
        <w:spacing w:before="31"/>
        <w:ind w:right="1660"/>
        <w:jc w:val="both"/>
        <w:rPr>
          <w:lang w:val="uk-UA"/>
        </w:rPr>
      </w:pPr>
      <w:r w:rsidRPr="000147D2">
        <w:rPr>
          <w:lang w:val="uk-UA"/>
        </w:rPr>
        <w:t>Місткіст</w:t>
      </w:r>
      <w:r w:rsidR="00516348" w:rsidRPr="000147D2">
        <w:rPr>
          <w:lang w:val="uk-UA"/>
        </w:rPr>
        <w:t>ю</w:t>
      </w:r>
      <w:r w:rsidRPr="000147D2">
        <w:rPr>
          <w:lang w:val="uk-UA"/>
        </w:rPr>
        <w:t>: до 5 кг - від 5 кг до 7 кг - більше 7 кг.</w:t>
      </w:r>
    </w:p>
    <w:p w:rsidR="002C6A72" w:rsidRPr="000147D2" w:rsidRDefault="002C6A72" w:rsidP="00000FF3">
      <w:pPr>
        <w:spacing w:before="1"/>
        <w:rPr>
          <w:rFonts w:ascii="Arial Narrow" w:hAnsi="Arial Narrow" w:cs="Arial Narrow"/>
          <w:sz w:val="28"/>
          <w:szCs w:val="28"/>
          <w:lang w:val="uk-UA"/>
        </w:rPr>
      </w:pPr>
    </w:p>
    <w:p w:rsidR="002C6A72" w:rsidRPr="00A442FA" w:rsidRDefault="00B86340" w:rsidP="00000FF3">
      <w:pPr>
        <w:pStyle w:val="5"/>
        <w:spacing w:line="237" w:lineRule="exact"/>
        <w:rPr>
          <w:b w:val="0"/>
          <w:bCs/>
          <w:i w:val="0"/>
          <w:sz w:val="24"/>
          <w:szCs w:val="24"/>
          <w:lang w:val="uk-UA"/>
        </w:rPr>
      </w:pPr>
      <w:r w:rsidRPr="00A442FA">
        <w:rPr>
          <w:i w:val="0"/>
          <w:sz w:val="24"/>
          <w:szCs w:val="24"/>
          <w:lang w:val="uk-UA"/>
        </w:rPr>
        <w:t>Схема</w:t>
      </w:r>
      <w:r w:rsidR="002C6A72" w:rsidRPr="00A442FA">
        <w:rPr>
          <w:i w:val="0"/>
          <w:sz w:val="24"/>
          <w:szCs w:val="24"/>
          <w:lang w:val="uk-UA"/>
        </w:rPr>
        <w:t xml:space="preserve"> 79</w:t>
      </w:r>
    </w:p>
    <w:p w:rsidR="002C6A72" w:rsidRPr="00A442FA" w:rsidRDefault="002C6A72" w:rsidP="00000FF3">
      <w:pPr>
        <w:spacing w:line="237" w:lineRule="exact"/>
        <w:ind w:left="481"/>
        <w:rPr>
          <w:rFonts w:cs="Calibri"/>
          <w:sz w:val="24"/>
          <w:szCs w:val="24"/>
          <w:lang w:val="uk-UA"/>
        </w:rPr>
      </w:pPr>
      <w:r w:rsidRPr="00A442FA">
        <w:rPr>
          <w:b/>
          <w:bCs/>
          <w:sz w:val="24"/>
          <w:szCs w:val="24"/>
          <w:lang w:val="uk-UA"/>
        </w:rPr>
        <w:t>Приклад стратифікації:</w:t>
      </w:r>
      <w:r w:rsidRPr="00A442FA">
        <w:rPr>
          <w:sz w:val="24"/>
          <w:szCs w:val="24"/>
          <w:lang w:val="uk-UA"/>
        </w:rPr>
        <w:t xml:space="preserve"> </w:t>
      </w:r>
      <w:r w:rsidRPr="00A442FA">
        <w:rPr>
          <w:b/>
          <w:bCs/>
          <w:sz w:val="24"/>
          <w:szCs w:val="24"/>
          <w:lang w:val="uk-UA"/>
        </w:rPr>
        <w:t>Частка ринку у відсотках від обсягу продажів</w:t>
      </w:r>
    </w:p>
    <w:p w:rsidR="002C6A72" w:rsidRPr="000147D2" w:rsidRDefault="002C6A72" w:rsidP="00000FF3">
      <w:pPr>
        <w:spacing w:before="11"/>
        <w:rPr>
          <w:rFonts w:cs="Calibri"/>
          <w:sz w:val="8"/>
          <w:szCs w:val="8"/>
          <w:lang w:val="uk-UA"/>
        </w:rPr>
      </w:pPr>
    </w:p>
    <w:tbl>
      <w:tblPr>
        <w:tblW w:w="0" w:type="auto"/>
        <w:tblInd w:w="998" w:type="dxa"/>
        <w:tblLayout w:type="fixed"/>
        <w:tblCellMar>
          <w:left w:w="0" w:type="dxa"/>
          <w:right w:w="0" w:type="dxa"/>
        </w:tblCellMar>
        <w:tblLook w:val="01E0" w:firstRow="1" w:lastRow="1" w:firstColumn="1" w:lastColumn="1" w:noHBand="0" w:noVBand="0"/>
      </w:tblPr>
      <w:tblGrid>
        <w:gridCol w:w="3676"/>
        <w:gridCol w:w="1418"/>
        <w:gridCol w:w="1713"/>
      </w:tblGrid>
      <w:tr w:rsidR="002C6A72" w:rsidRPr="000147D2" w:rsidTr="003C603E">
        <w:trPr>
          <w:trHeight w:hRule="exact" w:val="606"/>
        </w:trPr>
        <w:tc>
          <w:tcPr>
            <w:tcW w:w="367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left="99"/>
              <w:rPr>
                <w:rFonts w:ascii="Arial Narrow" w:hAnsi="Arial Narrow" w:cs="Arial Narrow"/>
                <w:sz w:val="20"/>
                <w:szCs w:val="20"/>
                <w:lang w:val="uk-UA"/>
              </w:rPr>
            </w:pPr>
            <w:r w:rsidRPr="000147D2">
              <w:rPr>
                <w:rFonts w:ascii="Arial Narrow" w:hAnsi="Arial Narrow"/>
                <w:sz w:val="20"/>
                <w:lang w:val="uk-UA"/>
              </w:rPr>
              <w:t>Огляд ринку пральних машин</w:t>
            </w:r>
          </w:p>
        </w:tc>
        <w:tc>
          <w:tcPr>
            <w:tcW w:w="141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left="98"/>
              <w:rPr>
                <w:rFonts w:ascii="Arial Narrow" w:hAnsi="Arial Narrow" w:cs="Arial Narrow"/>
                <w:sz w:val="20"/>
                <w:szCs w:val="20"/>
                <w:lang w:val="uk-UA"/>
              </w:rPr>
            </w:pPr>
            <w:r w:rsidRPr="000147D2">
              <w:rPr>
                <w:rFonts w:ascii="Arial Narrow" w:hAnsi="Arial Narrow"/>
                <w:sz w:val="20"/>
                <w:lang w:val="uk-UA"/>
              </w:rPr>
              <w:t>З фронтальним завантаженням</w:t>
            </w:r>
          </w:p>
        </w:tc>
        <w:tc>
          <w:tcPr>
            <w:tcW w:w="1713" w:type="dxa"/>
            <w:tcBorders>
              <w:top w:val="single" w:sz="6" w:space="0" w:color="000000"/>
              <w:left w:val="single" w:sz="6" w:space="0" w:color="000000"/>
              <w:bottom w:val="single" w:sz="6" w:space="0" w:color="000000"/>
              <w:right w:val="single" w:sz="6" w:space="0" w:color="000000"/>
            </w:tcBorders>
          </w:tcPr>
          <w:p w:rsidR="002C6A72" w:rsidRPr="000147D2" w:rsidRDefault="001C07DE" w:rsidP="003C603E">
            <w:pPr>
              <w:pStyle w:val="TableParagraph"/>
              <w:spacing w:before="59"/>
              <w:ind w:left="98"/>
              <w:rPr>
                <w:rFonts w:ascii="Arial Narrow" w:hAnsi="Arial Narrow" w:cs="Arial Narrow"/>
                <w:sz w:val="20"/>
                <w:szCs w:val="20"/>
                <w:lang w:val="uk-UA"/>
              </w:rPr>
            </w:pPr>
            <w:r w:rsidRPr="000147D2">
              <w:rPr>
                <w:rFonts w:ascii="Arial Narrow" w:hAnsi="Arial Narrow"/>
                <w:sz w:val="20"/>
                <w:lang w:val="uk-UA"/>
              </w:rPr>
              <w:t>З вертикальним завантаженням</w:t>
            </w:r>
          </w:p>
        </w:tc>
      </w:tr>
      <w:tr w:rsidR="002C6A72" w:rsidRPr="000147D2" w:rsidTr="003C603E">
        <w:trPr>
          <w:trHeight w:hRule="exact" w:val="360"/>
        </w:trPr>
        <w:tc>
          <w:tcPr>
            <w:tcW w:w="367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4"/>
              <w:ind w:left="99"/>
              <w:rPr>
                <w:rFonts w:ascii="Arial Narrow" w:hAnsi="Arial Narrow" w:cs="Arial Narrow"/>
                <w:sz w:val="20"/>
                <w:szCs w:val="20"/>
                <w:lang w:val="uk-UA"/>
              </w:rPr>
            </w:pPr>
            <w:r w:rsidRPr="000147D2">
              <w:rPr>
                <w:rFonts w:ascii="Arial Narrow" w:hAnsi="Arial Narrow"/>
                <w:sz w:val="20"/>
                <w:lang w:val="uk-UA"/>
              </w:rPr>
              <w:t>Місткість: до 5 кг</w:t>
            </w:r>
          </w:p>
        </w:tc>
        <w:tc>
          <w:tcPr>
            <w:tcW w:w="141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4"/>
              <w:jc w:val="center"/>
              <w:rPr>
                <w:rFonts w:ascii="Arial Narrow" w:hAnsi="Arial Narrow" w:cs="Arial Narrow"/>
                <w:sz w:val="20"/>
                <w:szCs w:val="20"/>
                <w:lang w:val="uk-UA"/>
              </w:rPr>
            </w:pPr>
            <w:r w:rsidRPr="000147D2">
              <w:rPr>
                <w:rFonts w:ascii="Arial Narrow" w:hAnsi="Arial Narrow"/>
                <w:sz w:val="20"/>
                <w:lang w:val="uk-UA"/>
              </w:rPr>
              <w:t>22</w:t>
            </w:r>
          </w:p>
        </w:tc>
        <w:tc>
          <w:tcPr>
            <w:tcW w:w="171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4"/>
              <w:jc w:val="center"/>
              <w:rPr>
                <w:rFonts w:ascii="Arial Narrow" w:hAnsi="Arial Narrow" w:cs="Arial Narrow"/>
                <w:sz w:val="20"/>
                <w:szCs w:val="20"/>
                <w:lang w:val="uk-UA"/>
              </w:rPr>
            </w:pPr>
            <w:r w:rsidRPr="000147D2">
              <w:rPr>
                <w:rFonts w:ascii="Arial Narrow" w:hAnsi="Arial Narrow"/>
                <w:sz w:val="20"/>
                <w:lang w:val="uk-UA"/>
              </w:rPr>
              <w:t>8</w:t>
            </w:r>
          </w:p>
        </w:tc>
      </w:tr>
      <w:tr w:rsidR="002C6A72" w:rsidRPr="000147D2" w:rsidTr="003C603E">
        <w:trPr>
          <w:trHeight w:hRule="exact" w:val="359"/>
        </w:trPr>
        <w:tc>
          <w:tcPr>
            <w:tcW w:w="367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left="99"/>
              <w:rPr>
                <w:rFonts w:ascii="Arial Narrow" w:hAnsi="Arial Narrow" w:cs="Arial Narrow"/>
                <w:sz w:val="20"/>
                <w:szCs w:val="20"/>
                <w:lang w:val="uk-UA"/>
              </w:rPr>
            </w:pPr>
            <w:r w:rsidRPr="000147D2">
              <w:rPr>
                <w:rFonts w:ascii="Arial Narrow" w:hAnsi="Arial Narrow" w:cs="Arial Narrow"/>
                <w:sz w:val="20"/>
                <w:szCs w:val="20"/>
                <w:lang w:val="uk-UA"/>
              </w:rPr>
              <w:t>Місткість: 5–7 кг</w:t>
            </w:r>
          </w:p>
        </w:tc>
        <w:tc>
          <w:tcPr>
            <w:tcW w:w="141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left="1"/>
              <w:jc w:val="center"/>
              <w:rPr>
                <w:rFonts w:ascii="Arial Narrow" w:hAnsi="Arial Narrow" w:cs="Arial Narrow"/>
                <w:sz w:val="20"/>
                <w:szCs w:val="20"/>
                <w:lang w:val="uk-UA"/>
              </w:rPr>
            </w:pPr>
            <w:r w:rsidRPr="000147D2">
              <w:rPr>
                <w:rFonts w:ascii="Arial Narrow" w:hAnsi="Arial Narrow"/>
                <w:sz w:val="20"/>
                <w:lang w:val="uk-UA"/>
              </w:rPr>
              <w:t>53</w:t>
            </w:r>
          </w:p>
        </w:tc>
        <w:tc>
          <w:tcPr>
            <w:tcW w:w="171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right="1"/>
              <w:jc w:val="center"/>
              <w:rPr>
                <w:rFonts w:ascii="Arial Narrow" w:hAnsi="Arial Narrow" w:cs="Arial Narrow"/>
                <w:sz w:val="20"/>
                <w:szCs w:val="20"/>
                <w:lang w:val="uk-UA"/>
              </w:rPr>
            </w:pPr>
            <w:r w:rsidRPr="000147D2">
              <w:rPr>
                <w:rFonts w:ascii="Arial Narrow" w:hAnsi="Arial Narrow"/>
                <w:sz w:val="20"/>
                <w:lang w:val="uk-UA"/>
              </w:rPr>
              <w:t>7</w:t>
            </w:r>
          </w:p>
        </w:tc>
      </w:tr>
      <w:tr w:rsidR="002C6A72" w:rsidRPr="000147D2" w:rsidTr="003C603E">
        <w:trPr>
          <w:trHeight w:hRule="exact" w:val="358"/>
        </w:trPr>
        <w:tc>
          <w:tcPr>
            <w:tcW w:w="367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left="99"/>
              <w:rPr>
                <w:rFonts w:ascii="Arial Narrow" w:hAnsi="Arial Narrow" w:cs="Arial Narrow"/>
                <w:sz w:val="20"/>
                <w:szCs w:val="20"/>
                <w:lang w:val="uk-UA"/>
              </w:rPr>
            </w:pPr>
            <w:r w:rsidRPr="000147D2">
              <w:rPr>
                <w:rFonts w:ascii="Arial Narrow" w:hAnsi="Arial Narrow"/>
                <w:sz w:val="20"/>
                <w:lang w:val="uk-UA"/>
              </w:rPr>
              <w:t>Місткість: більше 7 кг</w:t>
            </w:r>
          </w:p>
        </w:tc>
        <w:tc>
          <w:tcPr>
            <w:tcW w:w="141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left="1"/>
              <w:jc w:val="center"/>
              <w:rPr>
                <w:rFonts w:ascii="Arial Narrow" w:hAnsi="Arial Narrow" w:cs="Arial Narrow"/>
                <w:sz w:val="20"/>
                <w:szCs w:val="20"/>
                <w:lang w:val="uk-UA"/>
              </w:rPr>
            </w:pPr>
            <w:r w:rsidRPr="000147D2">
              <w:rPr>
                <w:rFonts w:ascii="Arial Narrow" w:hAnsi="Arial Narrow"/>
                <w:sz w:val="20"/>
                <w:lang w:val="uk-UA"/>
              </w:rPr>
              <w:t>10</w:t>
            </w:r>
          </w:p>
        </w:tc>
        <w:tc>
          <w:tcPr>
            <w:tcW w:w="171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jc w:val="center"/>
              <w:rPr>
                <w:rFonts w:ascii="Arial Narrow" w:hAnsi="Arial Narrow" w:cs="Arial Narrow"/>
                <w:sz w:val="20"/>
                <w:szCs w:val="20"/>
                <w:lang w:val="uk-UA"/>
              </w:rPr>
            </w:pPr>
            <w:r w:rsidRPr="000147D2">
              <w:rPr>
                <w:rFonts w:ascii="Arial Narrow" w:hAnsi="Arial Narrow"/>
                <w:sz w:val="20"/>
                <w:lang w:val="uk-UA"/>
              </w:rPr>
              <w:t>0</w:t>
            </w:r>
          </w:p>
        </w:tc>
      </w:tr>
    </w:tbl>
    <w:p w:rsidR="002C6A72" w:rsidRPr="000147D2" w:rsidRDefault="002C6A72" w:rsidP="00000FF3">
      <w:pPr>
        <w:spacing w:before="12"/>
        <w:rPr>
          <w:rFonts w:cs="Calibri"/>
          <w:sz w:val="19"/>
          <w:szCs w:val="19"/>
          <w:lang w:val="uk-UA"/>
        </w:rPr>
      </w:pPr>
    </w:p>
    <w:p w:rsidR="002C6A72" w:rsidRPr="000147D2" w:rsidRDefault="00516348" w:rsidP="00000FF3">
      <w:pPr>
        <w:numPr>
          <w:ilvl w:val="0"/>
          <w:numId w:val="92"/>
        </w:numPr>
        <w:tabs>
          <w:tab w:val="left" w:pos="820"/>
        </w:tabs>
        <w:spacing w:before="72"/>
        <w:ind w:left="819" w:hanging="338"/>
        <w:rPr>
          <w:rFonts w:cs="Calibri"/>
          <w:sz w:val="20"/>
          <w:szCs w:val="20"/>
          <w:lang w:val="uk-UA"/>
        </w:rPr>
      </w:pPr>
      <w:r w:rsidRPr="000147D2">
        <w:rPr>
          <w:b/>
          <w:bCs/>
          <w:sz w:val="24"/>
          <w:szCs w:val="24"/>
          <w:lang w:val="uk-UA"/>
        </w:rPr>
        <w:t>В</w:t>
      </w:r>
      <w:r w:rsidR="002C6A72" w:rsidRPr="000147D2">
        <w:rPr>
          <w:b/>
          <w:bCs/>
          <w:sz w:val="24"/>
          <w:szCs w:val="24"/>
          <w:lang w:val="uk-UA"/>
        </w:rPr>
        <w:t xml:space="preserve">ідберіть </w:t>
      </w:r>
      <w:r w:rsidRPr="000147D2">
        <w:rPr>
          <w:b/>
          <w:bCs/>
          <w:sz w:val="24"/>
          <w:szCs w:val="24"/>
          <w:lang w:val="uk-UA"/>
        </w:rPr>
        <w:t xml:space="preserve">заздалегідь </w:t>
      </w:r>
      <w:r w:rsidR="002C6A72" w:rsidRPr="000147D2">
        <w:rPr>
          <w:b/>
          <w:bCs/>
          <w:sz w:val="24"/>
          <w:szCs w:val="24"/>
          <w:lang w:val="uk-UA"/>
        </w:rPr>
        <w:t>відповідні типи моделей</w:t>
      </w:r>
      <w:r w:rsidR="002C6A72" w:rsidRPr="000147D2">
        <w:rPr>
          <w:b/>
          <w:bCs/>
          <w:sz w:val="20"/>
          <w:lang w:val="uk-UA"/>
        </w:rPr>
        <w:t>.</w:t>
      </w:r>
    </w:p>
    <w:p w:rsidR="002C6A72" w:rsidRPr="000147D2"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 xml:space="preserve">Необхідно послідовно відбирати </w:t>
      </w:r>
      <w:r w:rsidR="00516348" w:rsidRPr="000147D2">
        <w:rPr>
          <w:lang w:val="uk-UA"/>
        </w:rPr>
        <w:t>типові групи</w:t>
      </w:r>
      <w:r w:rsidRPr="000147D2">
        <w:rPr>
          <w:lang w:val="uk-UA"/>
        </w:rPr>
        <w:t xml:space="preserve"> з найбільшими частками ринку до тих пір, поки не буде охоплено від 50 до 80% загального обсягу ринку. Це означає, що </w:t>
      </w:r>
      <w:r w:rsidR="00516348" w:rsidRPr="000147D2">
        <w:rPr>
          <w:lang w:val="uk-UA"/>
        </w:rPr>
        <w:t>типові групи</w:t>
      </w:r>
      <w:r w:rsidRPr="000147D2">
        <w:rPr>
          <w:lang w:val="uk-UA"/>
        </w:rPr>
        <w:t xml:space="preserve"> </w:t>
      </w:r>
      <w:r w:rsidR="00516348" w:rsidRPr="000147D2">
        <w:rPr>
          <w:lang w:val="uk-UA"/>
        </w:rPr>
        <w:t xml:space="preserve">з </w:t>
      </w:r>
      <w:r w:rsidRPr="000147D2">
        <w:rPr>
          <w:lang w:val="uk-UA"/>
        </w:rPr>
        <w:t>невеликою часткою ринку не будуть включені у вибірку (</w:t>
      </w:r>
      <w:r w:rsidR="00516348" w:rsidRPr="000147D2">
        <w:rPr>
          <w:lang w:val="uk-UA"/>
        </w:rPr>
        <w:t xml:space="preserve">спрощена </w:t>
      </w:r>
      <w:r w:rsidRPr="000147D2">
        <w:rPr>
          <w:lang w:val="uk-UA"/>
        </w:rPr>
        <w:t>вибірка).</w:t>
      </w:r>
    </w:p>
    <w:p w:rsidR="002C6A72" w:rsidRPr="000147D2" w:rsidRDefault="002C6A72" w:rsidP="00000FF3">
      <w:pPr>
        <w:pStyle w:val="a3"/>
        <w:numPr>
          <w:ilvl w:val="0"/>
          <w:numId w:val="101"/>
        </w:numPr>
        <w:tabs>
          <w:tab w:val="left" w:pos="821"/>
        </w:tabs>
        <w:spacing w:before="87" w:line="249" w:lineRule="auto"/>
        <w:ind w:right="1717" w:hanging="339"/>
        <w:jc w:val="both"/>
        <w:rPr>
          <w:lang w:val="uk-UA"/>
        </w:rPr>
      </w:pPr>
      <w:r w:rsidRPr="000147D2">
        <w:rPr>
          <w:lang w:val="uk-UA"/>
        </w:rPr>
        <w:t>Ще одним варіантом попередньо</w:t>
      </w:r>
      <w:r w:rsidR="009975A7" w:rsidRPr="000147D2">
        <w:rPr>
          <w:lang w:val="uk-UA"/>
        </w:rPr>
        <w:t>го</w:t>
      </w:r>
      <w:r w:rsidRPr="000147D2">
        <w:rPr>
          <w:lang w:val="uk-UA"/>
        </w:rPr>
        <w:t xml:space="preserve"> від</w:t>
      </w:r>
      <w:r w:rsidR="009975A7" w:rsidRPr="000147D2">
        <w:rPr>
          <w:lang w:val="uk-UA"/>
        </w:rPr>
        <w:t>бору</w:t>
      </w:r>
      <w:r w:rsidRPr="000147D2">
        <w:rPr>
          <w:lang w:val="uk-UA"/>
        </w:rPr>
        <w:t xml:space="preserve"> тип</w:t>
      </w:r>
      <w:r w:rsidR="009975A7" w:rsidRPr="000147D2">
        <w:rPr>
          <w:lang w:val="uk-UA"/>
        </w:rPr>
        <w:t>ів</w:t>
      </w:r>
      <w:r w:rsidRPr="000147D2">
        <w:rPr>
          <w:lang w:val="uk-UA"/>
        </w:rPr>
        <w:t xml:space="preserve"> моделей є ймовірнісна вибірка. В цьому випадку частки ринку всіх </w:t>
      </w:r>
      <w:r w:rsidR="009975A7" w:rsidRPr="000147D2">
        <w:rPr>
          <w:lang w:val="uk-UA"/>
        </w:rPr>
        <w:t>типових груп</w:t>
      </w:r>
      <w:r w:rsidRPr="000147D2">
        <w:rPr>
          <w:lang w:val="uk-UA"/>
        </w:rPr>
        <w:t xml:space="preserve"> виражаються через кількість спостережень в межах відповідної </w:t>
      </w:r>
      <w:r w:rsidR="009975A7" w:rsidRPr="000147D2">
        <w:rPr>
          <w:lang w:val="uk-UA"/>
        </w:rPr>
        <w:t>типової групи</w:t>
      </w:r>
      <w:r w:rsidRPr="000147D2">
        <w:rPr>
          <w:lang w:val="uk-UA"/>
        </w:rPr>
        <w:t>.</w:t>
      </w:r>
    </w:p>
    <w:p w:rsidR="002C6A72" w:rsidRPr="000147D2" w:rsidRDefault="002C6A72" w:rsidP="00000FF3">
      <w:pPr>
        <w:pStyle w:val="a3"/>
        <w:numPr>
          <w:ilvl w:val="0"/>
          <w:numId w:val="101"/>
        </w:numPr>
        <w:tabs>
          <w:tab w:val="left" w:pos="821"/>
        </w:tabs>
        <w:spacing w:before="87" w:line="249" w:lineRule="auto"/>
        <w:ind w:right="1719" w:hanging="339"/>
        <w:jc w:val="both"/>
        <w:rPr>
          <w:lang w:val="uk-UA"/>
        </w:rPr>
      </w:pPr>
      <w:r w:rsidRPr="000147D2">
        <w:rPr>
          <w:lang w:val="uk-UA"/>
        </w:rPr>
        <w:t xml:space="preserve">Результатом попереднього відбору буде </w:t>
      </w:r>
      <w:r w:rsidR="009975A7" w:rsidRPr="000147D2">
        <w:rPr>
          <w:lang w:val="uk-UA"/>
        </w:rPr>
        <w:t>перелік</w:t>
      </w:r>
      <w:r w:rsidRPr="000147D2">
        <w:rPr>
          <w:lang w:val="uk-UA"/>
        </w:rPr>
        <w:t xml:space="preserve">, що містить попередньо відібрані типи пральних машин, а також </w:t>
      </w:r>
      <w:r w:rsidR="009975A7" w:rsidRPr="000147D2">
        <w:rPr>
          <w:lang w:val="uk-UA"/>
        </w:rPr>
        <w:t>керівн</w:t>
      </w:r>
      <w:r w:rsidRPr="000147D2">
        <w:rPr>
          <w:lang w:val="uk-UA"/>
        </w:rPr>
        <w:t xml:space="preserve">е значення для відповідного класу місткості. Цей </w:t>
      </w:r>
      <w:r w:rsidR="009975A7" w:rsidRPr="000147D2">
        <w:rPr>
          <w:lang w:val="uk-UA"/>
        </w:rPr>
        <w:t>перелік</w:t>
      </w:r>
      <w:r w:rsidRPr="000147D2">
        <w:rPr>
          <w:lang w:val="uk-UA"/>
        </w:rPr>
        <w:t xml:space="preserve"> можна передати </w:t>
      </w:r>
      <w:r w:rsidR="009975A7" w:rsidRPr="000147D2">
        <w:rPr>
          <w:lang w:val="uk-UA"/>
        </w:rPr>
        <w:t>менеджеру зі збору цін</w:t>
      </w:r>
      <w:r w:rsidRPr="000147D2">
        <w:rPr>
          <w:lang w:val="uk-UA"/>
        </w:rPr>
        <w:t xml:space="preserve"> для відбору конкретних моделей.</w:t>
      </w:r>
    </w:p>
    <w:p w:rsidR="002C6A72" w:rsidRPr="000147D2" w:rsidRDefault="002C6A72" w:rsidP="00516348">
      <w:pPr>
        <w:pStyle w:val="5"/>
        <w:numPr>
          <w:ilvl w:val="0"/>
          <w:numId w:val="92"/>
        </w:numPr>
        <w:tabs>
          <w:tab w:val="left" w:pos="820"/>
          <w:tab w:val="left" w:pos="6270"/>
        </w:tabs>
        <w:spacing w:before="179" w:line="230" w:lineRule="exact"/>
        <w:ind w:right="1660"/>
        <w:jc w:val="both"/>
        <w:rPr>
          <w:b w:val="0"/>
          <w:bCs/>
          <w:i w:val="0"/>
          <w:sz w:val="24"/>
          <w:szCs w:val="24"/>
          <w:lang w:val="uk-UA"/>
        </w:rPr>
      </w:pPr>
      <w:r w:rsidRPr="000147D2">
        <w:rPr>
          <w:i w:val="0"/>
          <w:sz w:val="24"/>
          <w:szCs w:val="24"/>
          <w:lang w:val="uk-UA"/>
        </w:rPr>
        <w:t xml:space="preserve">Виберіть </w:t>
      </w:r>
      <w:r w:rsidR="00516348" w:rsidRPr="000147D2">
        <w:rPr>
          <w:i w:val="0"/>
          <w:sz w:val="24"/>
          <w:szCs w:val="24"/>
          <w:lang w:val="uk-UA"/>
        </w:rPr>
        <w:t>ринки збуту</w:t>
      </w:r>
      <w:r w:rsidRPr="000147D2">
        <w:rPr>
          <w:i w:val="0"/>
          <w:sz w:val="24"/>
          <w:szCs w:val="24"/>
          <w:lang w:val="uk-UA"/>
        </w:rPr>
        <w:t xml:space="preserve">, які є </w:t>
      </w:r>
      <w:r w:rsidR="00516348" w:rsidRPr="000147D2">
        <w:rPr>
          <w:i w:val="0"/>
          <w:sz w:val="24"/>
          <w:szCs w:val="24"/>
          <w:lang w:val="uk-UA"/>
        </w:rPr>
        <w:t>актуальними</w:t>
      </w:r>
      <w:r w:rsidRPr="000147D2">
        <w:rPr>
          <w:i w:val="0"/>
          <w:sz w:val="24"/>
          <w:szCs w:val="24"/>
          <w:lang w:val="uk-UA"/>
        </w:rPr>
        <w:t xml:space="preserve"> для типу товару, </w:t>
      </w:r>
      <w:r w:rsidR="00516348" w:rsidRPr="000147D2">
        <w:rPr>
          <w:i w:val="0"/>
          <w:sz w:val="24"/>
          <w:szCs w:val="24"/>
          <w:lang w:val="uk-UA"/>
        </w:rPr>
        <w:t>з урахуванням</w:t>
      </w:r>
      <w:r w:rsidRPr="000147D2">
        <w:rPr>
          <w:i w:val="0"/>
          <w:sz w:val="24"/>
          <w:szCs w:val="24"/>
          <w:lang w:val="uk-UA"/>
        </w:rPr>
        <w:t xml:space="preserve"> регіональн</w:t>
      </w:r>
      <w:r w:rsidR="00516348" w:rsidRPr="000147D2">
        <w:rPr>
          <w:i w:val="0"/>
          <w:sz w:val="24"/>
          <w:szCs w:val="24"/>
          <w:lang w:val="uk-UA"/>
        </w:rPr>
        <w:t>ого виміру</w:t>
      </w:r>
    </w:p>
    <w:p w:rsidR="002C6A72" w:rsidRPr="000147D2" w:rsidRDefault="002C6A72" w:rsidP="00000FF3">
      <w:pPr>
        <w:pStyle w:val="a3"/>
        <w:numPr>
          <w:ilvl w:val="0"/>
          <w:numId w:val="101"/>
        </w:numPr>
        <w:tabs>
          <w:tab w:val="left" w:pos="821"/>
        </w:tabs>
        <w:spacing w:before="108"/>
        <w:ind w:hanging="339"/>
        <w:rPr>
          <w:lang w:val="uk-UA"/>
        </w:rPr>
      </w:pPr>
      <w:r w:rsidRPr="000147D2">
        <w:rPr>
          <w:lang w:val="uk-UA"/>
        </w:rPr>
        <w:t xml:space="preserve">Ідея щодо здійснення вибірки </w:t>
      </w:r>
      <w:r w:rsidR="009975A7" w:rsidRPr="000147D2">
        <w:rPr>
          <w:lang w:val="uk-UA"/>
        </w:rPr>
        <w:t>ринків збуту</w:t>
      </w:r>
      <w:r w:rsidRPr="000147D2">
        <w:rPr>
          <w:lang w:val="uk-UA"/>
        </w:rPr>
        <w:t xml:space="preserve"> полягає в наступному.</w:t>
      </w:r>
    </w:p>
    <w:p w:rsidR="002C6A72" w:rsidRPr="000147D2" w:rsidRDefault="002C6A72" w:rsidP="009975A7">
      <w:pPr>
        <w:pStyle w:val="a3"/>
        <w:numPr>
          <w:ilvl w:val="1"/>
          <w:numId w:val="101"/>
        </w:numPr>
        <w:tabs>
          <w:tab w:val="left" w:pos="1162"/>
        </w:tabs>
        <w:spacing w:before="48"/>
        <w:ind w:right="1660"/>
        <w:jc w:val="both"/>
        <w:rPr>
          <w:lang w:val="uk-UA"/>
        </w:rPr>
      </w:pPr>
      <w:r w:rsidRPr="000147D2">
        <w:rPr>
          <w:lang w:val="uk-UA"/>
        </w:rPr>
        <w:t>Проведіть різницю між великими/</w:t>
      </w:r>
      <w:r w:rsidR="009975A7" w:rsidRPr="000147D2">
        <w:rPr>
          <w:lang w:val="uk-UA"/>
        </w:rPr>
        <w:t>малим</w:t>
      </w:r>
      <w:r w:rsidRPr="000147D2">
        <w:rPr>
          <w:lang w:val="uk-UA"/>
        </w:rPr>
        <w:t>и роздрібними торговцями і роздрібними торговц</w:t>
      </w:r>
      <w:r w:rsidR="009975A7" w:rsidRPr="000147D2">
        <w:rPr>
          <w:lang w:val="uk-UA"/>
        </w:rPr>
        <w:t>ями, що продають товари поштою/</w:t>
      </w:r>
      <w:r w:rsidRPr="000147D2">
        <w:rPr>
          <w:lang w:val="uk-UA"/>
        </w:rPr>
        <w:t>стаціонарно.</w:t>
      </w:r>
    </w:p>
    <w:p w:rsidR="002C6A72" w:rsidRPr="000147D2" w:rsidRDefault="002C6A72" w:rsidP="00000FF3">
      <w:pPr>
        <w:pStyle w:val="a3"/>
        <w:numPr>
          <w:ilvl w:val="1"/>
          <w:numId w:val="101"/>
        </w:numPr>
        <w:tabs>
          <w:tab w:val="left" w:pos="1162"/>
        </w:tabs>
        <w:spacing w:before="31" w:line="252" w:lineRule="auto"/>
        <w:ind w:right="1716"/>
        <w:jc w:val="both"/>
        <w:rPr>
          <w:lang w:val="uk-UA"/>
        </w:rPr>
      </w:pPr>
      <w:r w:rsidRPr="000147D2">
        <w:rPr>
          <w:lang w:val="uk-UA"/>
        </w:rPr>
        <w:t xml:space="preserve">Включить найбільших </w:t>
      </w:r>
      <w:r w:rsidR="009975A7" w:rsidRPr="000147D2">
        <w:rPr>
          <w:lang w:val="uk-UA"/>
        </w:rPr>
        <w:t>роздрібних торговців</w:t>
      </w:r>
      <w:r w:rsidRPr="000147D2">
        <w:rPr>
          <w:lang w:val="uk-UA"/>
        </w:rPr>
        <w:t xml:space="preserve"> у будь-якому випадку. Перевірте, чи мають великі роздрібні мережі однакову цінову політику </w:t>
      </w:r>
      <w:r w:rsidR="006E6DBB" w:rsidRPr="000147D2">
        <w:rPr>
          <w:lang w:val="uk-UA"/>
        </w:rPr>
        <w:t>по</w:t>
      </w:r>
      <w:r w:rsidRPr="000147D2">
        <w:rPr>
          <w:lang w:val="uk-UA"/>
        </w:rPr>
        <w:t xml:space="preserve"> всі</w:t>
      </w:r>
      <w:r w:rsidR="006E6DBB" w:rsidRPr="000147D2">
        <w:rPr>
          <w:lang w:val="uk-UA"/>
        </w:rPr>
        <w:t>й</w:t>
      </w:r>
      <w:r w:rsidRPr="000147D2">
        <w:rPr>
          <w:lang w:val="uk-UA"/>
        </w:rPr>
        <w:t xml:space="preserve"> території країни. Якщо так, то ціни можна спостерігати централізовано </w:t>
      </w:r>
      <w:r w:rsidR="006E6DBB" w:rsidRPr="000147D2">
        <w:rPr>
          <w:lang w:val="uk-UA"/>
        </w:rPr>
        <w:t>у</w:t>
      </w:r>
      <w:r w:rsidRPr="000147D2">
        <w:rPr>
          <w:lang w:val="uk-UA"/>
        </w:rPr>
        <w:t xml:space="preserve"> великих роздрібних мережах. Якщо ні, то ціни необхідно спостерігати локально з урахуванням регіональн</w:t>
      </w:r>
      <w:r w:rsidR="006E6DBB" w:rsidRPr="000147D2">
        <w:rPr>
          <w:lang w:val="uk-UA"/>
        </w:rPr>
        <w:t>их коливань</w:t>
      </w:r>
      <w:r w:rsidRPr="000147D2">
        <w:rPr>
          <w:lang w:val="uk-UA"/>
        </w:rPr>
        <w:t xml:space="preserve"> динаміки цін.</w:t>
      </w:r>
    </w:p>
    <w:p w:rsidR="002C6A72" w:rsidRPr="000147D2" w:rsidRDefault="002C6A72" w:rsidP="00000FF3">
      <w:pPr>
        <w:pStyle w:val="a3"/>
        <w:numPr>
          <w:ilvl w:val="1"/>
          <w:numId w:val="101"/>
        </w:numPr>
        <w:tabs>
          <w:tab w:val="left" w:pos="1162"/>
        </w:tabs>
        <w:spacing w:before="19" w:line="252" w:lineRule="auto"/>
        <w:ind w:right="1718"/>
        <w:jc w:val="both"/>
        <w:rPr>
          <w:lang w:val="uk-UA"/>
        </w:rPr>
      </w:pPr>
      <w:r w:rsidRPr="000147D2">
        <w:rPr>
          <w:lang w:val="uk-UA"/>
        </w:rPr>
        <w:t xml:space="preserve">Включіть вибірку, що складається з </w:t>
      </w:r>
      <w:r w:rsidR="006E6DBB" w:rsidRPr="000147D2">
        <w:rPr>
          <w:lang w:val="uk-UA"/>
        </w:rPr>
        <w:t>малих</w:t>
      </w:r>
      <w:r w:rsidRPr="000147D2">
        <w:rPr>
          <w:lang w:val="uk-UA"/>
        </w:rPr>
        <w:t xml:space="preserve"> роздрібних торговців. Це можна здійснити шляхом ймовірнісної вибірки, якщо дані можна отримати з реєстру вашого національного статистичного управління.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9"/>
        <w:rPr>
          <w:rFonts w:ascii="Arial Narrow" w:hAnsi="Arial Narrow" w:cs="Arial Narrow"/>
          <w:sz w:val="25"/>
          <w:szCs w:val="25"/>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109</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4"/>
        <w:rPr>
          <w:rFonts w:ascii="Arial Narrow" w:hAnsi="Arial Narrow" w:cs="Arial Narrow"/>
          <w:sz w:val="16"/>
          <w:szCs w:val="16"/>
          <w:highlight w:val="cyan"/>
          <w:lang w:val="uk-UA"/>
        </w:rPr>
      </w:pPr>
    </w:p>
    <w:p w:rsidR="002C6A72" w:rsidRPr="000147D2" w:rsidRDefault="002C6A72" w:rsidP="006E6DBB">
      <w:pPr>
        <w:pStyle w:val="a3"/>
        <w:spacing w:line="252" w:lineRule="auto"/>
        <w:ind w:left="1161" w:right="1717" w:firstLine="0"/>
        <w:jc w:val="both"/>
        <w:rPr>
          <w:lang w:val="uk-UA"/>
        </w:rPr>
      </w:pPr>
      <w:bookmarkStart w:id="102" w:name="_bookmark60"/>
      <w:bookmarkEnd w:id="102"/>
      <w:r w:rsidRPr="000147D2">
        <w:rPr>
          <w:lang w:val="uk-UA"/>
        </w:rPr>
        <w:t xml:space="preserve">Якщо інформацію не можна отримати з реєстру підприємств, виберіть відповідні регіони, а в регіонах виберіть типові </w:t>
      </w:r>
      <w:r w:rsidR="006E6DBB" w:rsidRPr="000147D2">
        <w:rPr>
          <w:lang w:val="uk-UA"/>
        </w:rPr>
        <w:t>ринки збуту</w:t>
      </w:r>
      <w:r w:rsidRPr="000147D2">
        <w:rPr>
          <w:lang w:val="uk-UA"/>
        </w:rPr>
        <w:t xml:space="preserve"> (так само, як ви це робили для інших продуктів ГІСЦ).</w:t>
      </w:r>
    </w:p>
    <w:p w:rsidR="002C6A72" w:rsidRPr="000147D2" w:rsidRDefault="002C6A72" w:rsidP="006E6DBB">
      <w:pPr>
        <w:pStyle w:val="a3"/>
        <w:numPr>
          <w:ilvl w:val="1"/>
          <w:numId w:val="101"/>
        </w:numPr>
        <w:tabs>
          <w:tab w:val="left" w:pos="1162"/>
        </w:tabs>
        <w:spacing w:before="19" w:line="252" w:lineRule="auto"/>
        <w:ind w:right="1721"/>
        <w:jc w:val="both"/>
        <w:rPr>
          <w:lang w:val="uk-UA"/>
        </w:rPr>
      </w:pPr>
      <w:r w:rsidRPr="000147D2">
        <w:rPr>
          <w:lang w:val="uk-UA"/>
        </w:rPr>
        <w:t xml:space="preserve">Спостереження </w:t>
      </w:r>
      <w:r w:rsidR="006E6DBB" w:rsidRPr="000147D2">
        <w:rPr>
          <w:lang w:val="uk-UA"/>
        </w:rPr>
        <w:t xml:space="preserve">за </w:t>
      </w:r>
      <w:r w:rsidRPr="000147D2">
        <w:rPr>
          <w:lang w:val="uk-UA"/>
        </w:rPr>
        <w:t>цін</w:t>
      </w:r>
      <w:r w:rsidR="006E6DBB" w:rsidRPr="000147D2">
        <w:rPr>
          <w:lang w:val="uk-UA"/>
        </w:rPr>
        <w:t>ами</w:t>
      </w:r>
      <w:r w:rsidRPr="000147D2">
        <w:rPr>
          <w:lang w:val="uk-UA"/>
        </w:rPr>
        <w:t xml:space="preserve"> </w:t>
      </w:r>
      <w:r w:rsidR="006E6DBB" w:rsidRPr="000147D2">
        <w:rPr>
          <w:lang w:val="uk-UA"/>
        </w:rPr>
        <w:t>мал</w:t>
      </w:r>
      <w:r w:rsidRPr="000147D2">
        <w:rPr>
          <w:lang w:val="uk-UA"/>
        </w:rPr>
        <w:t xml:space="preserve">их роздрібних торговців слід здійснювати локально в цілому (враховуючі регіональні </w:t>
      </w:r>
      <w:r w:rsidR="006E6DBB" w:rsidRPr="000147D2">
        <w:rPr>
          <w:lang w:val="uk-UA"/>
        </w:rPr>
        <w:t>коливання</w:t>
      </w:r>
      <w:r w:rsidRPr="000147D2">
        <w:rPr>
          <w:lang w:val="uk-UA"/>
        </w:rPr>
        <w:t xml:space="preserve"> в динаміці цін).</w:t>
      </w:r>
    </w:p>
    <w:p w:rsidR="002C6A72" w:rsidRPr="000147D2" w:rsidRDefault="002C6A72" w:rsidP="006E6DBB">
      <w:pPr>
        <w:pStyle w:val="a3"/>
        <w:numPr>
          <w:ilvl w:val="1"/>
          <w:numId w:val="101"/>
        </w:numPr>
        <w:tabs>
          <w:tab w:val="left" w:pos="1162"/>
        </w:tabs>
        <w:spacing w:before="19" w:line="252" w:lineRule="auto"/>
        <w:ind w:right="1718"/>
        <w:jc w:val="both"/>
        <w:rPr>
          <w:lang w:val="uk-UA"/>
        </w:rPr>
      </w:pPr>
      <w:r w:rsidRPr="000147D2">
        <w:rPr>
          <w:lang w:val="uk-UA"/>
        </w:rPr>
        <w:t xml:space="preserve">Якщо на ринку </w:t>
      </w:r>
      <w:r w:rsidR="006E6DBB" w:rsidRPr="000147D2">
        <w:rPr>
          <w:lang w:val="uk-UA"/>
        </w:rPr>
        <w:t xml:space="preserve">актуальним є </w:t>
      </w:r>
      <w:r w:rsidRPr="000147D2">
        <w:rPr>
          <w:lang w:val="uk-UA"/>
        </w:rPr>
        <w:t xml:space="preserve">продаж товарів поштою, його треба врахувати шляхом додаткового збору інформації про ціни в </w:t>
      </w:r>
      <w:r w:rsidR="00AB3D73">
        <w:rPr>
          <w:lang w:val="uk-UA"/>
        </w:rPr>
        <w:t>Інтернет</w:t>
      </w:r>
      <w:r w:rsidRPr="000147D2">
        <w:rPr>
          <w:lang w:val="uk-UA"/>
        </w:rPr>
        <w:t>і або з каталогів.</w:t>
      </w:r>
    </w:p>
    <w:p w:rsidR="002C6A72" w:rsidRPr="000147D2" w:rsidRDefault="006E6DBB" w:rsidP="00867985">
      <w:pPr>
        <w:pStyle w:val="5"/>
        <w:numPr>
          <w:ilvl w:val="0"/>
          <w:numId w:val="92"/>
        </w:numPr>
        <w:tabs>
          <w:tab w:val="left" w:pos="820"/>
          <w:tab w:val="left" w:pos="7920"/>
        </w:tabs>
        <w:spacing w:before="156" w:line="230" w:lineRule="exact"/>
        <w:ind w:right="1660"/>
        <w:jc w:val="both"/>
        <w:rPr>
          <w:b w:val="0"/>
          <w:bCs/>
          <w:i w:val="0"/>
          <w:sz w:val="24"/>
          <w:szCs w:val="24"/>
          <w:lang w:val="uk-UA"/>
        </w:rPr>
      </w:pPr>
      <w:r w:rsidRPr="000147D2">
        <w:rPr>
          <w:i w:val="0"/>
          <w:sz w:val="24"/>
          <w:szCs w:val="24"/>
          <w:lang w:val="uk-UA"/>
        </w:rPr>
        <w:t xml:space="preserve">На ринках збуту </w:t>
      </w:r>
      <w:r w:rsidR="002C6A72" w:rsidRPr="000147D2">
        <w:rPr>
          <w:i w:val="0"/>
          <w:sz w:val="24"/>
          <w:szCs w:val="24"/>
          <w:lang w:val="uk-UA"/>
        </w:rPr>
        <w:t>необхідно відібрати репрезентативні моделі, що належать до попередньо відібраних типів моделей.</w:t>
      </w:r>
    </w:p>
    <w:p w:rsidR="002C6A72" w:rsidRPr="000147D2" w:rsidRDefault="008C0647" w:rsidP="00000FF3">
      <w:pPr>
        <w:pStyle w:val="a3"/>
        <w:numPr>
          <w:ilvl w:val="0"/>
          <w:numId w:val="101"/>
        </w:numPr>
        <w:tabs>
          <w:tab w:val="left" w:pos="821"/>
        </w:tabs>
        <w:spacing w:before="87" w:line="249" w:lineRule="auto"/>
        <w:ind w:right="1719" w:hanging="339"/>
        <w:jc w:val="both"/>
        <w:rPr>
          <w:lang w:val="uk-UA"/>
        </w:rPr>
      </w:pPr>
      <w:r w:rsidRPr="000147D2">
        <w:rPr>
          <w:lang w:val="uk-UA"/>
        </w:rPr>
        <w:t>На</w:t>
      </w:r>
      <w:r w:rsidR="002C6A72" w:rsidRPr="000147D2">
        <w:rPr>
          <w:lang w:val="uk-UA"/>
        </w:rPr>
        <w:t xml:space="preserve"> відібраних </w:t>
      </w:r>
      <w:r w:rsidRPr="000147D2">
        <w:rPr>
          <w:lang w:val="uk-UA"/>
        </w:rPr>
        <w:t>ринках збуту</w:t>
      </w:r>
      <w:r w:rsidR="002C6A72" w:rsidRPr="000147D2">
        <w:rPr>
          <w:lang w:val="uk-UA"/>
        </w:rPr>
        <w:t xml:space="preserve"> виберіть пральні машини, які продаються найкраще в межах відповідних попередньо відібраних </w:t>
      </w:r>
      <w:r w:rsidRPr="000147D2">
        <w:rPr>
          <w:lang w:val="uk-UA"/>
        </w:rPr>
        <w:t>типових груп</w:t>
      </w:r>
      <w:r w:rsidR="002C6A72" w:rsidRPr="000147D2">
        <w:rPr>
          <w:lang w:val="uk-UA"/>
        </w:rPr>
        <w:t>.</w:t>
      </w:r>
    </w:p>
    <w:p w:rsidR="002C6A72" w:rsidRPr="00A442FA"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Пральні машини, які продаються найкраще в межах відповідної </w:t>
      </w:r>
      <w:r w:rsidR="008C0647" w:rsidRPr="000147D2">
        <w:rPr>
          <w:lang w:val="uk-UA"/>
        </w:rPr>
        <w:t>типової групи</w:t>
      </w:r>
      <w:r w:rsidRPr="000147D2">
        <w:rPr>
          <w:lang w:val="uk-UA"/>
        </w:rPr>
        <w:t xml:space="preserve">, визначаються </w:t>
      </w:r>
      <w:r w:rsidR="008C0647" w:rsidRPr="000147D2">
        <w:rPr>
          <w:lang w:val="uk-UA"/>
        </w:rPr>
        <w:t xml:space="preserve">менеджером зі збору цін </w:t>
      </w:r>
      <w:r w:rsidRPr="000147D2">
        <w:rPr>
          <w:lang w:val="uk-UA"/>
        </w:rPr>
        <w:t xml:space="preserve">після консультації з продавцем. Якщо це неможливо, </w:t>
      </w:r>
      <w:r w:rsidR="002252BE" w:rsidRPr="000147D2">
        <w:rPr>
          <w:lang w:val="uk-UA"/>
        </w:rPr>
        <w:t>менеджер зі збору цін</w:t>
      </w:r>
      <w:r w:rsidRPr="000147D2">
        <w:rPr>
          <w:lang w:val="uk-UA"/>
        </w:rPr>
        <w:t xml:space="preserve">, може також звернутися до таких показників, як спосіб рекламування продукту </w:t>
      </w:r>
      <w:r w:rsidRPr="00A442FA">
        <w:rPr>
          <w:lang w:val="uk-UA"/>
        </w:rPr>
        <w:t xml:space="preserve">або </w:t>
      </w:r>
      <w:r w:rsidR="008C0647" w:rsidRPr="00A442FA">
        <w:rPr>
          <w:lang w:val="uk-UA"/>
        </w:rPr>
        <w:t>його презентації</w:t>
      </w:r>
      <w:r w:rsidRPr="00A442FA">
        <w:rPr>
          <w:lang w:val="uk-UA"/>
        </w:rPr>
        <w:t xml:space="preserve"> в магазині. Він також може </w:t>
      </w:r>
      <w:r w:rsidR="008C0647" w:rsidRPr="00A442FA">
        <w:rPr>
          <w:lang w:val="uk-UA"/>
        </w:rPr>
        <w:t>зверну</w:t>
      </w:r>
      <w:r w:rsidRPr="00A442FA">
        <w:rPr>
          <w:lang w:val="uk-UA"/>
        </w:rPr>
        <w:t>тися до власного досвіду. Модель, яка знаходиться на видному місці в магазині, може, наприклад, вважатися репрезентативною.</w:t>
      </w:r>
    </w:p>
    <w:p w:rsidR="002C6A72" w:rsidRPr="000147D2" w:rsidRDefault="002C6A72" w:rsidP="00000FF3">
      <w:pPr>
        <w:pStyle w:val="5"/>
        <w:spacing w:before="152"/>
        <w:rPr>
          <w:b w:val="0"/>
          <w:bCs/>
          <w:i w:val="0"/>
          <w:sz w:val="24"/>
          <w:szCs w:val="24"/>
          <w:lang w:val="uk-UA"/>
        </w:rPr>
      </w:pPr>
      <w:r w:rsidRPr="000147D2">
        <w:rPr>
          <w:i w:val="0"/>
          <w:sz w:val="24"/>
          <w:szCs w:val="24"/>
          <w:lang w:val="uk-UA"/>
        </w:rPr>
        <w:t>Мінімальний розмір цільової вибірки</w:t>
      </w:r>
    </w:p>
    <w:p w:rsidR="002C6A72" w:rsidRPr="000147D2" w:rsidRDefault="008C0647" w:rsidP="00000FF3">
      <w:pPr>
        <w:pStyle w:val="a3"/>
        <w:numPr>
          <w:ilvl w:val="0"/>
          <w:numId w:val="101"/>
        </w:numPr>
        <w:tabs>
          <w:tab w:val="left" w:pos="821"/>
        </w:tabs>
        <w:spacing w:before="80" w:line="249" w:lineRule="auto"/>
        <w:ind w:right="1718" w:hanging="339"/>
        <w:jc w:val="both"/>
        <w:rPr>
          <w:lang w:val="uk-UA"/>
        </w:rPr>
      </w:pPr>
      <w:r w:rsidRPr="000147D2">
        <w:rPr>
          <w:lang w:val="uk-UA"/>
        </w:rPr>
        <w:t>Кількість від 25 до 30 моделей видається о</w:t>
      </w:r>
      <w:r w:rsidR="002C6A72" w:rsidRPr="000147D2">
        <w:rPr>
          <w:lang w:val="uk-UA"/>
        </w:rPr>
        <w:t>бґрунтованою для того, щоб бути репрезентативною для сегменту споживання. Однак, для великих країн може знадобитися більша кількість цінових спостережень</w:t>
      </w:r>
      <w:r w:rsidR="00501532" w:rsidRPr="000147D2">
        <w:rPr>
          <w:lang w:val="uk-UA"/>
        </w:rPr>
        <w:t xml:space="preserve"> у залежності від їх регіональних коливань</w:t>
      </w:r>
      <w:r w:rsidR="002C6A72" w:rsidRPr="000147D2">
        <w:rPr>
          <w:lang w:val="uk-UA"/>
        </w:rPr>
        <w:t xml:space="preserve"> динаміки цін.</w:t>
      </w:r>
    </w:p>
    <w:p w:rsidR="002C6A72" w:rsidRPr="000147D2" w:rsidRDefault="002C6A72" w:rsidP="00000FF3">
      <w:pPr>
        <w:spacing w:before="1"/>
        <w:rPr>
          <w:rFonts w:ascii="Arial Narrow" w:hAnsi="Arial Narrow" w:cs="Arial Narrow"/>
          <w:sz w:val="20"/>
          <w:szCs w:val="20"/>
          <w:lang w:val="uk-UA"/>
        </w:rPr>
      </w:pPr>
    </w:p>
    <w:p w:rsidR="002C6A72" w:rsidRPr="00A442FA" w:rsidRDefault="002C6A72" w:rsidP="00000FF3">
      <w:pPr>
        <w:pStyle w:val="4"/>
        <w:numPr>
          <w:ilvl w:val="1"/>
          <w:numId w:val="94"/>
        </w:numPr>
        <w:tabs>
          <w:tab w:val="left" w:pos="1219"/>
        </w:tabs>
        <w:ind w:hanging="737"/>
        <w:rPr>
          <w:b w:val="0"/>
          <w:bCs/>
          <w:sz w:val="24"/>
          <w:szCs w:val="24"/>
          <w:lang w:val="uk-UA"/>
        </w:rPr>
      </w:pPr>
      <w:r w:rsidRPr="00A442FA">
        <w:rPr>
          <w:sz w:val="24"/>
          <w:szCs w:val="24"/>
          <w:lang w:val="uk-UA"/>
        </w:rPr>
        <w:t xml:space="preserve">Пропозиція </w:t>
      </w:r>
      <w:r w:rsidR="00501532" w:rsidRPr="00A442FA">
        <w:rPr>
          <w:sz w:val="24"/>
          <w:szCs w:val="24"/>
          <w:lang w:val="uk-UA"/>
        </w:rPr>
        <w:t>для</w:t>
      </w:r>
      <w:r w:rsidRPr="00A442FA">
        <w:rPr>
          <w:sz w:val="24"/>
          <w:szCs w:val="24"/>
          <w:lang w:val="uk-UA"/>
        </w:rPr>
        <w:t xml:space="preserve"> стратегії заміни</w:t>
      </w:r>
    </w:p>
    <w:p w:rsidR="002C6A72" w:rsidRPr="000147D2" w:rsidRDefault="002C6A72" w:rsidP="00000FF3">
      <w:pPr>
        <w:pStyle w:val="a3"/>
        <w:numPr>
          <w:ilvl w:val="0"/>
          <w:numId w:val="101"/>
        </w:numPr>
        <w:tabs>
          <w:tab w:val="left" w:pos="821"/>
        </w:tabs>
        <w:spacing w:before="100" w:line="249" w:lineRule="auto"/>
        <w:ind w:right="1716" w:hanging="339"/>
        <w:jc w:val="both"/>
        <w:rPr>
          <w:lang w:val="uk-UA"/>
        </w:rPr>
      </w:pPr>
      <w:r w:rsidRPr="000147D2">
        <w:rPr>
          <w:lang w:val="uk-UA"/>
        </w:rPr>
        <w:t xml:space="preserve">Для створення специфікації продукту для заміни використовується стратифікація на основі цільової вибірки, тобто заміна повинна обиратися з тієї ж </w:t>
      </w:r>
      <w:r w:rsidR="00501532" w:rsidRPr="000147D2">
        <w:rPr>
          <w:lang w:val="uk-UA"/>
        </w:rPr>
        <w:t>типової групи</w:t>
      </w:r>
      <w:r w:rsidRPr="000147D2">
        <w:rPr>
          <w:lang w:val="uk-UA"/>
        </w:rPr>
        <w:t>. Крім того, модель заміни завжди необхідно обирати з однаково</w:t>
      </w:r>
      <w:r w:rsidR="00501532" w:rsidRPr="000147D2">
        <w:rPr>
          <w:lang w:val="uk-UA"/>
        </w:rPr>
        <w:t>ї групи</w:t>
      </w:r>
      <w:r w:rsidRPr="000147D2">
        <w:rPr>
          <w:lang w:val="uk-UA"/>
        </w:rPr>
        <w:t xml:space="preserve"> брендів.</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Класифікаці</w:t>
      </w:r>
      <w:r w:rsidR="00501532" w:rsidRPr="000147D2">
        <w:rPr>
          <w:lang w:val="uk-UA"/>
        </w:rPr>
        <w:t>ю</w:t>
      </w:r>
      <w:r w:rsidRPr="000147D2">
        <w:rPr>
          <w:lang w:val="uk-UA"/>
        </w:rPr>
        <w:t xml:space="preserve"> </w:t>
      </w:r>
      <w:r w:rsidR="00501532" w:rsidRPr="000147D2">
        <w:rPr>
          <w:lang w:val="uk-UA"/>
        </w:rPr>
        <w:t>групи</w:t>
      </w:r>
      <w:r w:rsidRPr="000147D2">
        <w:rPr>
          <w:lang w:val="uk-UA"/>
        </w:rPr>
        <w:t xml:space="preserve"> брендів для пральних машин можна отримати зі статистичних даних щодо ПКС (паритети купівельної спроможності - індекси цін, що порівнюють ціни на національному рівні). Доступні списки ПКС з </w:t>
      </w:r>
      <w:r w:rsidR="00501532" w:rsidRPr="000147D2">
        <w:rPr>
          <w:lang w:val="uk-UA"/>
        </w:rPr>
        <w:t>групами</w:t>
      </w:r>
      <w:r w:rsidRPr="000147D2">
        <w:rPr>
          <w:lang w:val="uk-UA"/>
        </w:rPr>
        <w:t xml:space="preserve"> брендів класифікують бренди пральних машин на </w:t>
      </w:r>
      <w:r w:rsidR="00501532" w:rsidRPr="000147D2">
        <w:rPr>
          <w:lang w:val="uk-UA"/>
        </w:rPr>
        <w:t xml:space="preserve">бренди </w:t>
      </w:r>
      <w:r w:rsidRPr="000147D2">
        <w:rPr>
          <w:lang w:val="uk-UA"/>
        </w:rPr>
        <w:t>ви</w:t>
      </w:r>
      <w:r w:rsidR="00501532" w:rsidRPr="000147D2">
        <w:rPr>
          <w:lang w:val="uk-UA"/>
        </w:rPr>
        <w:t>сокого</w:t>
      </w:r>
      <w:r w:rsidRPr="000147D2">
        <w:rPr>
          <w:lang w:val="uk-UA"/>
        </w:rPr>
        <w:t>, середн</w:t>
      </w:r>
      <w:r w:rsidR="00501532" w:rsidRPr="000147D2">
        <w:rPr>
          <w:lang w:val="uk-UA"/>
        </w:rPr>
        <w:t>ього</w:t>
      </w:r>
      <w:r w:rsidRPr="000147D2">
        <w:rPr>
          <w:lang w:val="uk-UA"/>
        </w:rPr>
        <w:t xml:space="preserve"> і ни</w:t>
      </w:r>
      <w:r w:rsidR="00501532" w:rsidRPr="000147D2">
        <w:rPr>
          <w:lang w:val="uk-UA"/>
        </w:rPr>
        <w:t>зького класу</w:t>
      </w:r>
      <w:r w:rsidRPr="000147D2">
        <w:rPr>
          <w:lang w:val="uk-UA"/>
        </w:rPr>
        <w:t>. У цих списках класифіковані не всі доступні бренди. Відсутні бренди слід класифікувати на власний розсуд.</w:t>
      </w:r>
    </w:p>
    <w:p w:rsidR="002C6A72" w:rsidRPr="000147D2" w:rsidRDefault="002C6A72" w:rsidP="00000FF3">
      <w:pPr>
        <w:spacing w:before="8"/>
        <w:rPr>
          <w:rFonts w:ascii="Arial Narrow" w:hAnsi="Arial Narrow" w:cs="Arial Narrow"/>
          <w:sz w:val="23"/>
          <w:szCs w:val="23"/>
          <w:lang w:val="uk-UA"/>
        </w:rPr>
      </w:pPr>
    </w:p>
    <w:p w:rsidR="002C6A72" w:rsidRPr="00DB0A00" w:rsidRDefault="00B86340" w:rsidP="00000FF3">
      <w:pPr>
        <w:pStyle w:val="5"/>
        <w:spacing w:line="237" w:lineRule="exact"/>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80</w:t>
      </w:r>
    </w:p>
    <w:p w:rsidR="002C6A72" w:rsidRPr="008417DD" w:rsidRDefault="002C6A72" w:rsidP="00000FF3">
      <w:pPr>
        <w:spacing w:line="237" w:lineRule="exact"/>
        <w:ind w:left="481"/>
        <w:rPr>
          <w:rFonts w:cs="Calibri"/>
          <w:sz w:val="24"/>
          <w:szCs w:val="24"/>
          <w:lang w:val="uk-UA"/>
        </w:rPr>
      </w:pPr>
      <w:r w:rsidRPr="008417DD">
        <w:rPr>
          <w:b/>
          <w:bCs/>
          <w:sz w:val="24"/>
          <w:szCs w:val="24"/>
          <w:lang w:val="uk-UA"/>
        </w:rPr>
        <w:t>Витяг з класифікації ПКС (адаптовано для пральних машин)</w:t>
      </w:r>
    </w:p>
    <w:p w:rsidR="002C6A72" w:rsidRPr="000147D2" w:rsidRDefault="002C6A72" w:rsidP="00000FF3">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2948"/>
        <w:gridCol w:w="4536"/>
      </w:tblGrid>
      <w:tr w:rsidR="002C6A72" w:rsidRPr="000147D2" w:rsidTr="003C603E">
        <w:trPr>
          <w:trHeight w:hRule="exact" w:val="300"/>
        </w:trPr>
        <w:tc>
          <w:tcPr>
            <w:tcW w:w="2948" w:type="dxa"/>
            <w:tcBorders>
              <w:top w:val="single" w:sz="6" w:space="0" w:color="000000"/>
              <w:left w:val="single" w:sz="6" w:space="0" w:color="000000"/>
              <w:bottom w:val="single" w:sz="6" w:space="0" w:color="000000"/>
              <w:right w:val="single" w:sz="6" w:space="0" w:color="000000"/>
            </w:tcBorders>
          </w:tcPr>
          <w:p w:rsidR="002C6A72" w:rsidRPr="000147D2" w:rsidRDefault="00501532" w:rsidP="003C603E">
            <w:pPr>
              <w:pStyle w:val="TableParagraph"/>
              <w:spacing w:before="34"/>
              <w:ind w:left="950"/>
              <w:rPr>
                <w:rFonts w:cs="Calibri"/>
                <w:sz w:val="18"/>
                <w:szCs w:val="18"/>
                <w:lang w:val="uk-UA"/>
              </w:rPr>
            </w:pPr>
            <w:r w:rsidRPr="000147D2">
              <w:rPr>
                <w:b/>
                <w:bCs/>
                <w:sz w:val="18"/>
                <w:lang w:val="uk-UA"/>
              </w:rPr>
              <w:t>Група</w:t>
            </w:r>
            <w:r w:rsidR="002C6A72" w:rsidRPr="000147D2">
              <w:rPr>
                <w:b/>
                <w:bCs/>
                <w:sz w:val="18"/>
                <w:lang w:val="uk-UA"/>
              </w:rPr>
              <w:t xml:space="preserve"> брендів</w:t>
            </w:r>
          </w:p>
        </w:tc>
        <w:tc>
          <w:tcPr>
            <w:tcW w:w="453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4"/>
              <w:jc w:val="center"/>
              <w:rPr>
                <w:rFonts w:cs="Calibri"/>
                <w:sz w:val="18"/>
                <w:szCs w:val="18"/>
                <w:lang w:val="uk-UA"/>
              </w:rPr>
            </w:pPr>
            <w:r w:rsidRPr="000147D2">
              <w:rPr>
                <w:b/>
                <w:bCs/>
                <w:sz w:val="18"/>
                <w:lang w:val="uk-UA"/>
              </w:rPr>
              <w:t>При</w:t>
            </w:r>
            <w:r w:rsidR="00501532" w:rsidRPr="000147D2">
              <w:rPr>
                <w:b/>
                <w:bCs/>
                <w:sz w:val="18"/>
                <w:lang w:val="uk-UA"/>
              </w:rPr>
              <w:t>значе</w:t>
            </w:r>
            <w:r w:rsidRPr="000147D2">
              <w:rPr>
                <w:b/>
                <w:bCs/>
                <w:sz w:val="18"/>
                <w:lang w:val="uk-UA"/>
              </w:rPr>
              <w:t>ні бренди</w:t>
            </w:r>
          </w:p>
        </w:tc>
      </w:tr>
      <w:tr w:rsidR="002C6A72" w:rsidRPr="000147D2" w:rsidTr="003C603E">
        <w:trPr>
          <w:trHeight w:hRule="exact" w:val="290"/>
        </w:trPr>
        <w:tc>
          <w:tcPr>
            <w:tcW w:w="294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8"/>
              <w:ind w:left="56"/>
              <w:rPr>
                <w:rFonts w:cs="Calibri"/>
                <w:sz w:val="18"/>
                <w:szCs w:val="18"/>
                <w:lang w:val="uk-UA"/>
              </w:rPr>
            </w:pPr>
            <w:r w:rsidRPr="000147D2">
              <w:rPr>
                <w:i/>
                <w:iCs/>
                <w:sz w:val="18"/>
                <w:lang w:val="uk-UA"/>
              </w:rPr>
              <w:t>Ви</w:t>
            </w:r>
            <w:r w:rsidR="00501532" w:rsidRPr="000147D2">
              <w:rPr>
                <w:i/>
                <w:iCs/>
                <w:sz w:val="18"/>
                <w:lang w:val="uk-UA"/>
              </w:rPr>
              <w:t>сокий клас</w:t>
            </w:r>
          </w:p>
        </w:tc>
        <w:tc>
          <w:tcPr>
            <w:tcW w:w="453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1"/>
              <w:ind w:left="111"/>
              <w:rPr>
                <w:rFonts w:ascii="Arial Narrow" w:hAnsi="Arial Narrow" w:cs="Arial Narrow"/>
                <w:sz w:val="18"/>
                <w:szCs w:val="18"/>
                <w:lang w:val="uk-UA"/>
              </w:rPr>
            </w:pPr>
            <w:r w:rsidRPr="000147D2">
              <w:rPr>
                <w:rFonts w:ascii="Arial Narrow"/>
                <w:sz w:val="18"/>
                <w:lang w:val="uk-UA"/>
              </w:rPr>
              <w:t>AEG-ELECTROLUX, BOSCH, DYSON, MIELE, SIEMENS</w:t>
            </w:r>
          </w:p>
        </w:tc>
      </w:tr>
      <w:tr w:rsidR="002C6A72" w:rsidRPr="00DA097B" w:rsidTr="003C603E">
        <w:trPr>
          <w:trHeight w:hRule="exact" w:val="677"/>
        </w:trPr>
        <w:tc>
          <w:tcPr>
            <w:tcW w:w="294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8"/>
              <w:ind w:left="56"/>
              <w:rPr>
                <w:rFonts w:cs="Calibri"/>
                <w:sz w:val="18"/>
                <w:szCs w:val="18"/>
                <w:lang w:val="uk-UA"/>
              </w:rPr>
            </w:pPr>
            <w:r w:rsidRPr="000147D2">
              <w:rPr>
                <w:i/>
                <w:iCs/>
                <w:sz w:val="18"/>
                <w:lang w:val="uk-UA"/>
              </w:rPr>
              <w:t>Середні</w:t>
            </w:r>
            <w:r w:rsidR="00501532" w:rsidRPr="000147D2">
              <w:rPr>
                <w:i/>
                <w:iCs/>
                <w:sz w:val="18"/>
                <w:lang w:val="uk-UA"/>
              </w:rPr>
              <w:t>й клас</w:t>
            </w:r>
          </w:p>
        </w:tc>
        <w:tc>
          <w:tcPr>
            <w:tcW w:w="453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9" w:line="200" w:lineRule="exact"/>
              <w:ind w:left="111" w:right="577"/>
              <w:jc w:val="both"/>
              <w:rPr>
                <w:rFonts w:ascii="Arial Narrow" w:hAnsi="Arial Narrow" w:cs="Arial Narrow"/>
                <w:sz w:val="18"/>
                <w:szCs w:val="18"/>
                <w:lang w:val="uk-UA"/>
              </w:rPr>
            </w:pPr>
            <w:r w:rsidRPr="000147D2">
              <w:rPr>
                <w:rFonts w:ascii="Arial Narrow" w:hAnsi="Arial Narrow"/>
                <w:sz w:val="18"/>
                <w:lang w:val="uk-UA"/>
              </w:rPr>
              <w:t>ARISTON, BAUKNECHT, CANDY, ELEKTRA BREGENZ, ELECTROLUX, EUDORA, GORENJE/KÖRTING/MORA, HOOVER, LG, SAMSUNG, WHIRLPOOL, ZANUSSI</w:t>
            </w:r>
          </w:p>
        </w:tc>
      </w:tr>
      <w:tr w:rsidR="002C6A72" w:rsidRPr="00DA097B" w:rsidTr="003C603E">
        <w:trPr>
          <w:trHeight w:hRule="exact" w:val="476"/>
        </w:trPr>
        <w:tc>
          <w:tcPr>
            <w:tcW w:w="294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8"/>
              <w:ind w:left="56"/>
              <w:rPr>
                <w:rFonts w:cs="Calibri"/>
                <w:sz w:val="18"/>
                <w:szCs w:val="18"/>
                <w:lang w:val="uk-UA"/>
              </w:rPr>
            </w:pPr>
            <w:r w:rsidRPr="000147D2">
              <w:rPr>
                <w:i/>
                <w:iCs/>
                <w:sz w:val="18"/>
                <w:lang w:val="uk-UA"/>
              </w:rPr>
              <w:t>Ни</w:t>
            </w:r>
            <w:r w:rsidR="00501532" w:rsidRPr="000147D2">
              <w:rPr>
                <w:i/>
                <w:iCs/>
                <w:sz w:val="18"/>
                <w:lang w:val="uk-UA"/>
              </w:rPr>
              <w:t>зький клас</w:t>
            </w:r>
          </w:p>
        </w:tc>
        <w:tc>
          <w:tcPr>
            <w:tcW w:w="453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9" w:line="200" w:lineRule="exact"/>
              <w:ind w:left="111" w:right="109"/>
              <w:rPr>
                <w:rFonts w:ascii="Arial Narrow" w:hAnsi="Arial Narrow" w:cs="Arial Narrow"/>
                <w:sz w:val="18"/>
                <w:szCs w:val="18"/>
                <w:lang w:val="uk-UA"/>
              </w:rPr>
            </w:pPr>
            <w:r w:rsidRPr="000147D2">
              <w:rPr>
                <w:rFonts w:ascii="Arial Narrow"/>
                <w:sz w:val="18"/>
                <w:lang w:val="uk-UA"/>
              </w:rPr>
              <w:t>BEKO, BRANDT, DAEWOO, EUROTECH, FAGOR, KONCAR, HOTPOINT, INDESIT, SANYO</w:t>
            </w:r>
          </w:p>
        </w:tc>
      </w:tr>
    </w:tbl>
    <w:p w:rsidR="002C6A72" w:rsidRPr="000147D2" w:rsidRDefault="002C6A72" w:rsidP="00000FF3">
      <w:pPr>
        <w:spacing w:before="79" w:line="242" w:lineRule="auto"/>
        <w:ind w:left="2476" w:right="1717" w:hanging="555"/>
        <w:rPr>
          <w:rFonts w:ascii="Arial Narrow" w:hAnsi="Arial Narrow" w:cs="Arial Narrow"/>
          <w:sz w:val="16"/>
          <w:szCs w:val="16"/>
          <w:lang w:val="uk-UA"/>
        </w:rPr>
      </w:pPr>
      <w:r w:rsidRPr="000147D2">
        <w:rPr>
          <w:rFonts w:ascii="Arial Narrow" w:hAnsi="Arial Narrow" w:cs="Arial Narrow"/>
          <w:sz w:val="16"/>
          <w:szCs w:val="16"/>
          <w:lang w:val="uk-UA"/>
        </w:rPr>
        <w:t xml:space="preserve">Джерело: Євростат (Лот C), Європейська програма зіставлень: </w:t>
      </w:r>
      <w:r w:rsidR="00501532" w:rsidRPr="000147D2">
        <w:rPr>
          <w:rFonts w:ascii="Arial Narrow" w:hAnsi="Arial Narrow" w:cs="Arial Narrow"/>
          <w:sz w:val="16"/>
          <w:szCs w:val="16"/>
          <w:lang w:val="uk-UA"/>
        </w:rPr>
        <w:t>Дослідже</w:t>
      </w:r>
      <w:r w:rsidRPr="000147D2">
        <w:rPr>
          <w:rFonts w:ascii="Arial Narrow" w:hAnsi="Arial Narrow" w:cs="Arial Narrow"/>
          <w:sz w:val="16"/>
          <w:szCs w:val="16"/>
          <w:lang w:val="uk-UA"/>
        </w:rPr>
        <w:t xml:space="preserve">ння споживчих цін E07-1 «Дім і сад» </w:t>
      </w:r>
      <w:r w:rsidR="00501532" w:rsidRPr="000147D2">
        <w:rPr>
          <w:rFonts w:ascii="Arial Narrow" w:hAnsi="Arial Narrow" w:cs="Arial Narrow"/>
          <w:sz w:val="16"/>
          <w:szCs w:val="16"/>
          <w:lang w:val="uk-UA"/>
        </w:rPr>
        <w:t>Конкретні вказівки</w:t>
      </w:r>
      <w:r w:rsidRPr="000147D2">
        <w:rPr>
          <w:rFonts w:ascii="Arial Narrow" w:hAnsi="Arial Narrow" w:cs="Arial Narrow"/>
          <w:sz w:val="16"/>
          <w:szCs w:val="16"/>
          <w:lang w:val="uk-UA"/>
        </w:rPr>
        <w:t xml:space="preserve"> щодо </w:t>
      </w:r>
      <w:r w:rsidR="00501532" w:rsidRPr="000147D2">
        <w:rPr>
          <w:rFonts w:ascii="Arial Narrow" w:hAnsi="Arial Narrow" w:cs="Arial Narrow"/>
          <w:sz w:val="16"/>
          <w:szCs w:val="16"/>
          <w:lang w:val="uk-UA"/>
        </w:rPr>
        <w:t>дослідже</w:t>
      </w:r>
      <w:r w:rsidRPr="000147D2">
        <w:rPr>
          <w:rFonts w:ascii="Arial Narrow" w:hAnsi="Arial Narrow" w:cs="Arial Narrow"/>
          <w:sz w:val="16"/>
          <w:szCs w:val="16"/>
          <w:lang w:val="uk-UA"/>
        </w:rPr>
        <w:t>ння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2"/>
        <w:rPr>
          <w:rFonts w:ascii="Arial Narrow" w:hAnsi="Arial Narrow" w:cs="Arial Narrow"/>
          <w:sz w:val="20"/>
          <w:szCs w:val="20"/>
          <w:lang w:val="uk-UA"/>
        </w:rPr>
      </w:pPr>
    </w:p>
    <w:p w:rsidR="002C6A72" w:rsidRPr="000147D2" w:rsidRDefault="002C6A72" w:rsidP="008417DD">
      <w:pPr>
        <w:tabs>
          <w:tab w:val="left" w:pos="2694"/>
        </w:tabs>
        <w:spacing w:before="76"/>
        <w:ind w:left="481"/>
        <w:rPr>
          <w:rFonts w:ascii="Arial Narrow" w:hAnsi="Arial Narrow" w:cs="Arial Narrow"/>
          <w:sz w:val="16"/>
          <w:szCs w:val="16"/>
          <w:lang w:val="uk-UA"/>
        </w:rPr>
      </w:pPr>
      <w:r w:rsidRPr="000147D2">
        <w:rPr>
          <w:rFonts w:ascii="Arial Narrow"/>
          <w:sz w:val="20"/>
          <w:lang w:val="uk-UA"/>
        </w:rPr>
        <w:t>110</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0147D2" w:rsidRDefault="002C6A72" w:rsidP="00000FF3">
      <w:pPr>
        <w:pStyle w:val="a3"/>
        <w:numPr>
          <w:ilvl w:val="0"/>
          <w:numId w:val="101"/>
        </w:numPr>
        <w:tabs>
          <w:tab w:val="left" w:pos="821"/>
        </w:tabs>
        <w:spacing w:before="63" w:line="249" w:lineRule="auto"/>
        <w:ind w:right="1717" w:hanging="339"/>
        <w:jc w:val="both"/>
        <w:rPr>
          <w:lang w:val="uk-UA"/>
        </w:rPr>
      </w:pPr>
      <w:r w:rsidRPr="000147D2">
        <w:rPr>
          <w:lang w:val="uk-UA"/>
        </w:rPr>
        <w:t>Результатом є специфікація, яка характеризується трьома вимірами, а саме, тип</w:t>
      </w:r>
      <w:r w:rsidR="00545FDE" w:rsidRPr="000147D2">
        <w:rPr>
          <w:lang w:val="uk-UA"/>
        </w:rPr>
        <w:t>ом</w:t>
      </w:r>
      <w:r w:rsidRPr="000147D2">
        <w:rPr>
          <w:lang w:val="uk-UA"/>
        </w:rPr>
        <w:t xml:space="preserve"> пральної машини, місткіст</w:t>
      </w:r>
      <w:r w:rsidR="00545FDE" w:rsidRPr="000147D2">
        <w:rPr>
          <w:lang w:val="uk-UA"/>
        </w:rPr>
        <w:t>ю</w:t>
      </w:r>
      <w:r w:rsidRPr="000147D2">
        <w:rPr>
          <w:lang w:val="uk-UA"/>
        </w:rPr>
        <w:t xml:space="preserve"> і </w:t>
      </w:r>
      <w:r w:rsidR="00545FDE" w:rsidRPr="000147D2">
        <w:rPr>
          <w:lang w:val="uk-UA"/>
        </w:rPr>
        <w:t>групою</w:t>
      </w:r>
      <w:r w:rsidRPr="000147D2">
        <w:rPr>
          <w:lang w:val="uk-UA"/>
        </w:rPr>
        <w:t xml:space="preserve"> бренд</w:t>
      </w:r>
      <w:r w:rsidR="00545FDE" w:rsidRPr="000147D2">
        <w:rPr>
          <w:lang w:val="uk-UA"/>
        </w:rPr>
        <w:t>у</w:t>
      </w:r>
      <w:r w:rsidRPr="000147D2">
        <w:rPr>
          <w:lang w:val="uk-UA"/>
        </w:rPr>
        <w:t>. Наприклад, обрана заміна може підходити під наступний опис: «з фронтальним завантаженням, місткість 6 кг, бренд</w:t>
      </w:r>
      <w:r w:rsidR="00545FDE" w:rsidRPr="000147D2">
        <w:rPr>
          <w:lang w:val="uk-UA"/>
        </w:rPr>
        <w:t xml:space="preserve"> високого класу </w:t>
      </w:r>
      <w:r w:rsidRPr="000147D2">
        <w:rPr>
          <w:lang w:val="uk-UA"/>
        </w:rPr>
        <w:t>».</w:t>
      </w:r>
    </w:p>
    <w:p w:rsidR="002C6A72" w:rsidRPr="000147D2" w:rsidRDefault="002C6A72" w:rsidP="00545FDE">
      <w:pPr>
        <w:pStyle w:val="5"/>
        <w:spacing w:before="172"/>
        <w:ind w:right="1660"/>
        <w:jc w:val="both"/>
        <w:rPr>
          <w:b w:val="0"/>
          <w:bCs/>
          <w:i w:val="0"/>
          <w:sz w:val="24"/>
          <w:szCs w:val="24"/>
          <w:lang w:val="uk-UA"/>
        </w:rPr>
      </w:pPr>
      <w:r w:rsidRPr="000147D2">
        <w:rPr>
          <w:i w:val="0"/>
          <w:sz w:val="24"/>
          <w:szCs w:val="24"/>
          <w:lang w:val="uk-UA"/>
        </w:rPr>
        <w:t>Перевірка репрезентативності в межах щомісячного збору цін в магазині</w:t>
      </w:r>
    </w:p>
    <w:p w:rsidR="002C6A72" w:rsidRPr="000147D2" w:rsidRDefault="002C6A72" w:rsidP="00000FF3">
      <w:pPr>
        <w:pStyle w:val="a3"/>
        <w:numPr>
          <w:ilvl w:val="0"/>
          <w:numId w:val="101"/>
        </w:numPr>
        <w:tabs>
          <w:tab w:val="left" w:pos="821"/>
        </w:tabs>
        <w:spacing w:before="100" w:line="249" w:lineRule="auto"/>
        <w:ind w:right="1719" w:hanging="339"/>
        <w:jc w:val="both"/>
        <w:rPr>
          <w:lang w:val="uk-UA"/>
        </w:rPr>
      </w:pPr>
      <w:r w:rsidRPr="000147D2">
        <w:rPr>
          <w:lang w:val="uk-UA"/>
        </w:rPr>
        <w:t xml:space="preserve">Використовуйте конкретні моделі пральних машин, що </w:t>
      </w:r>
      <w:r w:rsidR="00545FDE" w:rsidRPr="000147D2">
        <w:rPr>
          <w:lang w:val="uk-UA"/>
        </w:rPr>
        <w:t>були</w:t>
      </w:r>
      <w:r w:rsidRPr="000147D2">
        <w:rPr>
          <w:lang w:val="uk-UA"/>
        </w:rPr>
        <w:t xml:space="preserve"> у виб</w:t>
      </w:r>
      <w:r w:rsidR="00545FDE" w:rsidRPr="000147D2">
        <w:rPr>
          <w:lang w:val="uk-UA"/>
        </w:rPr>
        <w:t>і</w:t>
      </w:r>
      <w:r w:rsidRPr="000147D2">
        <w:rPr>
          <w:lang w:val="uk-UA"/>
        </w:rPr>
        <w:t>рці в попередньому місяці</w:t>
      </w:r>
      <w:r w:rsidR="00545FDE" w:rsidRPr="000147D2">
        <w:rPr>
          <w:lang w:val="uk-UA"/>
        </w:rPr>
        <w:t>,</w:t>
      </w:r>
      <w:r w:rsidRPr="000147D2">
        <w:rPr>
          <w:lang w:val="uk-UA"/>
        </w:rPr>
        <w:t xml:space="preserve"> в якості відправної точки для збору даних про ціни за поточний місяць для того, щоб зберегти частку відповідних моделей на достатньо високому рівні. Однак, при цьому основним критерієм відбору замін повинна бути репрезентативність.</w:t>
      </w:r>
    </w:p>
    <w:p w:rsidR="002C6A72" w:rsidRPr="000147D2" w:rsidRDefault="002252BE" w:rsidP="00000FF3">
      <w:pPr>
        <w:pStyle w:val="a3"/>
        <w:numPr>
          <w:ilvl w:val="0"/>
          <w:numId w:val="101"/>
        </w:numPr>
        <w:tabs>
          <w:tab w:val="left" w:pos="821"/>
        </w:tabs>
        <w:spacing w:before="68" w:line="249" w:lineRule="auto"/>
        <w:ind w:right="1714" w:hanging="339"/>
        <w:jc w:val="both"/>
        <w:rPr>
          <w:lang w:val="uk-UA"/>
        </w:rPr>
      </w:pPr>
      <w:r w:rsidRPr="000147D2">
        <w:rPr>
          <w:lang w:val="uk-UA"/>
        </w:rPr>
        <w:t>Менеджер зі збору цін</w:t>
      </w:r>
      <w:r w:rsidR="00545FDE" w:rsidRPr="000147D2">
        <w:rPr>
          <w:lang w:val="uk-UA"/>
        </w:rPr>
        <w:t xml:space="preserve"> </w:t>
      </w:r>
      <w:r w:rsidR="002C6A72" w:rsidRPr="000147D2">
        <w:rPr>
          <w:lang w:val="uk-UA"/>
        </w:rPr>
        <w:t>повин</w:t>
      </w:r>
      <w:r w:rsidR="00545FDE" w:rsidRPr="000147D2">
        <w:rPr>
          <w:lang w:val="uk-UA"/>
        </w:rPr>
        <w:t>ен</w:t>
      </w:r>
      <w:r w:rsidR="002C6A72" w:rsidRPr="000147D2">
        <w:rPr>
          <w:lang w:val="uk-UA"/>
        </w:rPr>
        <w:t xml:space="preserve"> перевірити чи </w:t>
      </w:r>
      <w:r w:rsidR="00545FDE" w:rsidRPr="000147D2">
        <w:rPr>
          <w:lang w:val="uk-UA"/>
        </w:rPr>
        <w:t xml:space="preserve">досі </w:t>
      </w:r>
      <w:r w:rsidR="002C6A72" w:rsidRPr="000147D2">
        <w:rPr>
          <w:lang w:val="uk-UA"/>
        </w:rPr>
        <w:t>моделі попередн</w:t>
      </w:r>
      <w:r w:rsidR="00545FDE" w:rsidRPr="000147D2">
        <w:rPr>
          <w:lang w:val="uk-UA"/>
        </w:rPr>
        <w:t>ього місяця</w:t>
      </w:r>
      <w:r w:rsidR="002C6A72" w:rsidRPr="000147D2">
        <w:rPr>
          <w:lang w:val="uk-UA"/>
        </w:rPr>
        <w:t xml:space="preserve"> є репрезентативними щодо відповідної </w:t>
      </w:r>
      <w:r w:rsidR="00545FDE" w:rsidRPr="000147D2">
        <w:rPr>
          <w:lang w:val="uk-UA"/>
        </w:rPr>
        <w:t xml:space="preserve">типової групи </w:t>
      </w:r>
      <w:r w:rsidR="002C6A72" w:rsidRPr="000147D2">
        <w:rPr>
          <w:lang w:val="uk-UA"/>
        </w:rPr>
        <w:t xml:space="preserve">і </w:t>
      </w:r>
      <w:r w:rsidR="00545FDE" w:rsidRPr="000147D2">
        <w:rPr>
          <w:lang w:val="uk-UA"/>
        </w:rPr>
        <w:t>групи бренду</w:t>
      </w:r>
      <w:r w:rsidR="002C6A72" w:rsidRPr="000147D2">
        <w:rPr>
          <w:lang w:val="uk-UA"/>
        </w:rPr>
        <w:t xml:space="preserve"> в поточному місяці. </w:t>
      </w:r>
      <w:r w:rsidRPr="000147D2">
        <w:rPr>
          <w:lang w:val="uk-UA"/>
        </w:rPr>
        <w:t>Менеджер зі збору цін</w:t>
      </w:r>
      <w:r w:rsidR="002C6A72" w:rsidRPr="000147D2">
        <w:rPr>
          <w:lang w:val="uk-UA"/>
        </w:rPr>
        <w:t xml:space="preserve"> має оцінювати це за допомогою продавця-консультанта. Якщо це неможливо, </w:t>
      </w:r>
      <w:r w:rsidRPr="000147D2">
        <w:rPr>
          <w:lang w:val="uk-UA"/>
        </w:rPr>
        <w:t>менеджер зі збору цін</w:t>
      </w:r>
      <w:r w:rsidR="002C6A72" w:rsidRPr="000147D2">
        <w:rPr>
          <w:lang w:val="uk-UA"/>
        </w:rPr>
        <w:t xml:space="preserve"> може також звернутися до таких показників, як спосіб рекламування продукту або </w:t>
      </w:r>
      <w:r w:rsidR="00545FDE" w:rsidRPr="000147D2">
        <w:rPr>
          <w:lang w:val="uk-UA"/>
        </w:rPr>
        <w:t>його презентації</w:t>
      </w:r>
      <w:r w:rsidR="002C6A72" w:rsidRPr="000147D2">
        <w:rPr>
          <w:lang w:val="uk-UA"/>
        </w:rPr>
        <w:t xml:space="preserve"> в магазині. Він також може </w:t>
      </w:r>
      <w:r w:rsidR="00BA1BF5" w:rsidRPr="000147D2">
        <w:rPr>
          <w:lang w:val="uk-UA"/>
        </w:rPr>
        <w:t>звернутися</w:t>
      </w:r>
      <w:r w:rsidR="002C6A72" w:rsidRPr="000147D2">
        <w:rPr>
          <w:lang w:val="uk-UA"/>
        </w:rPr>
        <w:t xml:space="preserve"> до власного досвіду.</w:t>
      </w:r>
    </w:p>
    <w:p w:rsidR="002C6A72" w:rsidRPr="000147D2" w:rsidRDefault="002C6A72" w:rsidP="00000FF3">
      <w:pPr>
        <w:pStyle w:val="a3"/>
        <w:numPr>
          <w:ilvl w:val="0"/>
          <w:numId w:val="101"/>
        </w:numPr>
        <w:tabs>
          <w:tab w:val="left" w:pos="821"/>
        </w:tabs>
        <w:spacing w:before="68" w:line="249" w:lineRule="auto"/>
        <w:ind w:right="1719" w:hanging="339"/>
        <w:jc w:val="both"/>
        <w:rPr>
          <w:lang w:val="uk-UA"/>
        </w:rPr>
      </w:pPr>
      <w:r w:rsidRPr="000147D2">
        <w:rPr>
          <w:lang w:val="uk-UA"/>
        </w:rPr>
        <w:t xml:space="preserve">Якщо модель </w:t>
      </w:r>
      <w:r w:rsidR="00BA1BF5" w:rsidRPr="000147D2">
        <w:rPr>
          <w:lang w:val="uk-UA"/>
        </w:rPr>
        <w:t>попереднього</w:t>
      </w:r>
      <w:r w:rsidRPr="000147D2">
        <w:rPr>
          <w:lang w:val="uk-UA"/>
        </w:rPr>
        <w:t xml:space="preserve"> місяц</w:t>
      </w:r>
      <w:r w:rsidR="00BA1BF5" w:rsidRPr="000147D2">
        <w:rPr>
          <w:lang w:val="uk-UA"/>
        </w:rPr>
        <w:t>я</w:t>
      </w:r>
      <w:r w:rsidRPr="000147D2">
        <w:rPr>
          <w:lang w:val="uk-UA"/>
        </w:rPr>
        <w:t xml:space="preserve"> залишається репрезентативною </w:t>
      </w:r>
      <w:r w:rsidR="00BA1BF5" w:rsidRPr="000147D2">
        <w:rPr>
          <w:lang w:val="uk-UA"/>
        </w:rPr>
        <w:t>для</w:t>
      </w:r>
      <w:r w:rsidRPr="000147D2">
        <w:rPr>
          <w:lang w:val="uk-UA"/>
        </w:rPr>
        <w:t xml:space="preserve"> </w:t>
      </w:r>
      <w:r w:rsidR="00BA1BF5" w:rsidRPr="000147D2">
        <w:rPr>
          <w:lang w:val="uk-UA"/>
        </w:rPr>
        <w:t>типової групи</w:t>
      </w:r>
      <w:r w:rsidRPr="000147D2">
        <w:rPr>
          <w:lang w:val="uk-UA"/>
        </w:rPr>
        <w:t xml:space="preserve"> і </w:t>
      </w:r>
      <w:r w:rsidR="00BA1BF5" w:rsidRPr="000147D2">
        <w:rPr>
          <w:lang w:val="uk-UA"/>
        </w:rPr>
        <w:t>групи</w:t>
      </w:r>
      <w:r w:rsidRPr="000147D2">
        <w:rPr>
          <w:lang w:val="uk-UA"/>
        </w:rPr>
        <w:t xml:space="preserve"> бренд</w:t>
      </w:r>
      <w:r w:rsidR="00BA1BF5" w:rsidRPr="000147D2">
        <w:rPr>
          <w:lang w:val="uk-UA"/>
        </w:rPr>
        <w:t>у</w:t>
      </w:r>
      <w:r w:rsidRPr="000147D2">
        <w:rPr>
          <w:lang w:val="uk-UA"/>
        </w:rPr>
        <w:t>, слід продовжити спостереження ціни цієї моделі.</w:t>
      </w:r>
    </w:p>
    <w:p w:rsidR="002C6A72" w:rsidRPr="000147D2" w:rsidRDefault="00BA1BF5" w:rsidP="00000FF3">
      <w:pPr>
        <w:pStyle w:val="a3"/>
        <w:numPr>
          <w:ilvl w:val="0"/>
          <w:numId w:val="101"/>
        </w:numPr>
        <w:tabs>
          <w:tab w:val="left" w:pos="821"/>
        </w:tabs>
        <w:spacing w:before="68" w:line="249" w:lineRule="auto"/>
        <w:ind w:right="1718" w:hanging="339"/>
        <w:jc w:val="both"/>
        <w:rPr>
          <w:lang w:val="uk-UA"/>
        </w:rPr>
      </w:pPr>
      <w:r w:rsidRPr="000147D2">
        <w:rPr>
          <w:lang w:val="uk-UA"/>
        </w:rPr>
        <w:t>Якщо модель більше не</w:t>
      </w:r>
      <w:r w:rsidR="002C6A72" w:rsidRPr="000147D2">
        <w:rPr>
          <w:lang w:val="uk-UA"/>
        </w:rPr>
        <w:t xml:space="preserve">репрезентативна або більше не доступна, замініть її тією моделлю з однакової </w:t>
      </w:r>
      <w:r w:rsidRPr="000147D2">
        <w:rPr>
          <w:lang w:val="uk-UA"/>
        </w:rPr>
        <w:t>типової групи</w:t>
      </w:r>
      <w:r w:rsidR="002C6A72" w:rsidRPr="000147D2">
        <w:rPr>
          <w:lang w:val="uk-UA"/>
        </w:rPr>
        <w:t xml:space="preserve"> або </w:t>
      </w:r>
      <w:r w:rsidRPr="000147D2">
        <w:rPr>
          <w:lang w:val="uk-UA"/>
        </w:rPr>
        <w:t>групи бренду</w:t>
      </w:r>
      <w:r w:rsidR="002C6A72" w:rsidRPr="000147D2">
        <w:rPr>
          <w:lang w:val="uk-UA"/>
        </w:rPr>
        <w:t xml:space="preserve"> (за наявності), яка є репрезентативною. Тоді нова модель</w:t>
      </w:r>
      <w:r w:rsidRPr="000147D2">
        <w:rPr>
          <w:lang w:val="uk-UA"/>
        </w:rPr>
        <w:t xml:space="preserve"> буде</w:t>
      </w:r>
    </w:p>
    <w:p w:rsidR="002C6A72" w:rsidRPr="000147D2" w:rsidRDefault="00BA1BF5" w:rsidP="00BA1BF5">
      <w:pPr>
        <w:pStyle w:val="a3"/>
        <w:numPr>
          <w:ilvl w:val="1"/>
          <w:numId w:val="101"/>
        </w:numPr>
        <w:tabs>
          <w:tab w:val="left" w:pos="1162"/>
        </w:tabs>
        <w:spacing w:before="41"/>
        <w:ind w:right="1660"/>
        <w:jc w:val="both"/>
        <w:rPr>
          <w:lang w:val="uk-UA"/>
        </w:rPr>
      </w:pPr>
      <w:r w:rsidRPr="000147D2">
        <w:rPr>
          <w:lang w:val="uk-UA"/>
        </w:rPr>
        <w:t>того ж самого</w:t>
      </w:r>
      <w:r w:rsidR="002C6A72" w:rsidRPr="000147D2">
        <w:rPr>
          <w:lang w:val="uk-UA"/>
        </w:rPr>
        <w:t xml:space="preserve"> </w:t>
      </w:r>
      <w:r w:rsidRPr="000147D2">
        <w:rPr>
          <w:lang w:val="uk-UA"/>
        </w:rPr>
        <w:t xml:space="preserve">типу </w:t>
      </w:r>
      <w:r w:rsidR="002C6A72" w:rsidRPr="000147D2">
        <w:rPr>
          <w:lang w:val="uk-UA"/>
        </w:rPr>
        <w:t xml:space="preserve">пральної машини (з фронтальним завантаженням, </w:t>
      </w:r>
      <w:r w:rsidR="001C07DE" w:rsidRPr="000147D2">
        <w:rPr>
          <w:lang w:val="uk-UA"/>
        </w:rPr>
        <w:t>з вертикальним завантаженням</w:t>
      </w:r>
      <w:r w:rsidR="002C6A72" w:rsidRPr="000147D2">
        <w:rPr>
          <w:lang w:val="uk-UA"/>
        </w:rPr>
        <w:t>),</w:t>
      </w:r>
    </w:p>
    <w:p w:rsidR="002C6A72" w:rsidRPr="000147D2" w:rsidRDefault="002C6A72" w:rsidP="00000FF3">
      <w:pPr>
        <w:pStyle w:val="a3"/>
        <w:numPr>
          <w:ilvl w:val="1"/>
          <w:numId w:val="101"/>
        </w:numPr>
        <w:tabs>
          <w:tab w:val="left" w:pos="1162"/>
        </w:tabs>
        <w:spacing w:before="31"/>
        <w:rPr>
          <w:lang w:val="uk-UA"/>
        </w:rPr>
      </w:pPr>
      <w:r w:rsidRPr="000147D2">
        <w:rPr>
          <w:lang w:val="uk-UA"/>
        </w:rPr>
        <w:t>т</w:t>
      </w:r>
      <w:r w:rsidR="00BA1BF5" w:rsidRPr="000147D2">
        <w:rPr>
          <w:lang w:val="uk-UA"/>
        </w:rPr>
        <w:t xml:space="preserve">ієї </w:t>
      </w:r>
      <w:r w:rsidRPr="000147D2">
        <w:rPr>
          <w:lang w:val="uk-UA"/>
        </w:rPr>
        <w:t>ж містк</w:t>
      </w:r>
      <w:r w:rsidR="00BA1BF5" w:rsidRPr="000147D2">
        <w:rPr>
          <w:lang w:val="uk-UA"/>
        </w:rPr>
        <w:t>ості</w:t>
      </w:r>
      <w:r w:rsidRPr="000147D2">
        <w:rPr>
          <w:lang w:val="uk-UA"/>
        </w:rPr>
        <w:t xml:space="preserve"> (до 5 кг, від 5 до 7 кг, понад 7 кг),</w:t>
      </w:r>
    </w:p>
    <w:p w:rsidR="002C6A72" w:rsidRPr="000147D2" w:rsidRDefault="002C6A72" w:rsidP="00000FF3">
      <w:pPr>
        <w:pStyle w:val="a3"/>
        <w:numPr>
          <w:ilvl w:val="1"/>
          <w:numId w:val="101"/>
        </w:numPr>
        <w:tabs>
          <w:tab w:val="left" w:pos="1162"/>
        </w:tabs>
        <w:spacing w:before="31"/>
        <w:rPr>
          <w:lang w:val="uk-UA"/>
        </w:rPr>
      </w:pPr>
      <w:r w:rsidRPr="000147D2">
        <w:rPr>
          <w:lang w:val="uk-UA"/>
        </w:rPr>
        <w:t>т</w:t>
      </w:r>
      <w:r w:rsidR="00BA1BF5" w:rsidRPr="000147D2">
        <w:rPr>
          <w:lang w:val="uk-UA"/>
        </w:rPr>
        <w:t xml:space="preserve">ієї </w:t>
      </w:r>
      <w:r w:rsidRPr="000147D2">
        <w:rPr>
          <w:lang w:val="uk-UA"/>
        </w:rPr>
        <w:t>ж</w:t>
      </w:r>
      <w:r w:rsidR="00BA1BF5" w:rsidRPr="000147D2">
        <w:rPr>
          <w:lang w:val="uk-UA"/>
        </w:rPr>
        <w:t xml:space="preserve"> групи</w:t>
      </w:r>
      <w:r w:rsidRPr="000147D2">
        <w:rPr>
          <w:lang w:val="uk-UA"/>
        </w:rPr>
        <w:t xml:space="preserve"> брендів (</w:t>
      </w:r>
      <w:r w:rsidR="00BA1BF5" w:rsidRPr="000147D2">
        <w:rPr>
          <w:lang w:val="uk-UA"/>
        </w:rPr>
        <w:t xml:space="preserve">бренд </w:t>
      </w:r>
      <w:r w:rsidRPr="000147D2">
        <w:rPr>
          <w:lang w:val="uk-UA"/>
        </w:rPr>
        <w:t>ви</w:t>
      </w:r>
      <w:r w:rsidR="00BA1BF5" w:rsidRPr="000147D2">
        <w:rPr>
          <w:lang w:val="uk-UA"/>
        </w:rPr>
        <w:t>сокого</w:t>
      </w:r>
      <w:r w:rsidRPr="000147D2">
        <w:rPr>
          <w:lang w:val="uk-UA"/>
        </w:rPr>
        <w:t xml:space="preserve"> </w:t>
      </w:r>
      <w:r w:rsidR="00BA1BF5" w:rsidRPr="000147D2">
        <w:rPr>
          <w:lang w:val="uk-UA"/>
        </w:rPr>
        <w:t>–</w:t>
      </w:r>
      <w:r w:rsidRPr="000147D2">
        <w:rPr>
          <w:lang w:val="uk-UA"/>
        </w:rPr>
        <w:t xml:space="preserve"> ни</w:t>
      </w:r>
      <w:r w:rsidR="00BA1BF5" w:rsidRPr="000147D2">
        <w:rPr>
          <w:lang w:val="uk-UA"/>
        </w:rPr>
        <w:t>зького класу</w:t>
      </w:r>
      <w:r w:rsidRPr="000147D2">
        <w:rPr>
          <w:lang w:val="uk-UA"/>
        </w:rPr>
        <w:t>).</w:t>
      </w:r>
    </w:p>
    <w:p w:rsidR="002C6A72" w:rsidRPr="000147D2" w:rsidRDefault="002C6A72" w:rsidP="00000FF3">
      <w:pPr>
        <w:pStyle w:val="a3"/>
        <w:numPr>
          <w:ilvl w:val="0"/>
          <w:numId w:val="101"/>
        </w:numPr>
        <w:tabs>
          <w:tab w:val="left" w:pos="821"/>
        </w:tabs>
        <w:spacing w:before="77" w:line="249" w:lineRule="auto"/>
        <w:ind w:right="1717" w:hanging="339"/>
        <w:jc w:val="both"/>
        <w:rPr>
          <w:lang w:val="uk-UA"/>
        </w:rPr>
      </w:pPr>
      <w:r w:rsidRPr="000147D2">
        <w:rPr>
          <w:lang w:val="uk-UA"/>
        </w:rPr>
        <w:t>Якщо є можливість, спробуйте знайти заміну, яка все ще залиша</w:t>
      </w:r>
      <w:r w:rsidR="00BA1BF5" w:rsidRPr="000147D2">
        <w:rPr>
          <w:lang w:val="uk-UA"/>
        </w:rPr>
        <w:t>є</w:t>
      </w:r>
      <w:r w:rsidRPr="000147D2">
        <w:rPr>
          <w:lang w:val="uk-UA"/>
        </w:rPr>
        <w:t xml:space="preserve">ться репрезентативною, але є настільки подібною до моделі, </w:t>
      </w:r>
      <w:r w:rsidR="00BA1BF5" w:rsidRPr="000147D2">
        <w:rPr>
          <w:lang w:val="uk-UA"/>
        </w:rPr>
        <w:t xml:space="preserve">що замінюється, </w:t>
      </w:r>
      <w:r w:rsidRPr="000147D2">
        <w:rPr>
          <w:lang w:val="uk-UA"/>
        </w:rPr>
        <w:t xml:space="preserve">що зміни </w:t>
      </w:r>
      <w:r w:rsidR="00BA1BF5" w:rsidRPr="000147D2">
        <w:rPr>
          <w:lang w:val="uk-UA"/>
        </w:rPr>
        <w:t xml:space="preserve">в </w:t>
      </w:r>
      <w:r w:rsidRPr="000147D2">
        <w:rPr>
          <w:lang w:val="uk-UA"/>
        </w:rPr>
        <w:t>характеристик</w:t>
      </w:r>
      <w:r w:rsidR="00BA1BF5" w:rsidRPr="000147D2">
        <w:rPr>
          <w:lang w:val="uk-UA"/>
        </w:rPr>
        <w:t xml:space="preserve">ах між моделлю, що замінюється, </w:t>
      </w:r>
      <w:r w:rsidRPr="000147D2">
        <w:rPr>
          <w:lang w:val="uk-UA"/>
        </w:rPr>
        <w:t>і м</w:t>
      </w:r>
      <w:r w:rsidR="00BA1BF5" w:rsidRPr="000147D2">
        <w:rPr>
          <w:lang w:val="uk-UA"/>
        </w:rPr>
        <w:t xml:space="preserve">оделлю заміни </w:t>
      </w:r>
      <w:r w:rsidRPr="000147D2">
        <w:rPr>
          <w:lang w:val="uk-UA"/>
        </w:rPr>
        <w:t>не представляють собою значну зміну. Прикладами характеристик, які призводять до значних змін</w:t>
      </w:r>
      <w:r w:rsidR="001D5E56" w:rsidRPr="000147D2">
        <w:rPr>
          <w:lang w:val="uk-UA"/>
        </w:rPr>
        <w:t xml:space="preserve"> в</w:t>
      </w:r>
      <w:r w:rsidRPr="000147D2">
        <w:rPr>
          <w:lang w:val="uk-UA"/>
        </w:rPr>
        <w:t xml:space="preserve"> якості, є зміни </w:t>
      </w:r>
      <w:r w:rsidR="001D5E56" w:rsidRPr="000147D2">
        <w:rPr>
          <w:lang w:val="uk-UA"/>
        </w:rPr>
        <w:t>групи</w:t>
      </w:r>
      <w:r w:rsidRPr="000147D2">
        <w:rPr>
          <w:lang w:val="uk-UA"/>
        </w:rPr>
        <w:t xml:space="preserve"> бренд</w:t>
      </w:r>
      <w:r w:rsidR="001D5E56" w:rsidRPr="000147D2">
        <w:rPr>
          <w:lang w:val="uk-UA"/>
        </w:rPr>
        <w:t>у</w:t>
      </w:r>
      <w:r w:rsidRPr="000147D2">
        <w:rPr>
          <w:lang w:val="uk-UA"/>
        </w:rPr>
        <w:t xml:space="preserve">, водонепроникності, маркування енергоефективності, оборотів на хвилину (див. розділ «пропозиція </w:t>
      </w:r>
      <w:r w:rsidR="000C2AB5" w:rsidRPr="000147D2">
        <w:rPr>
          <w:lang w:val="uk-UA"/>
        </w:rPr>
        <w:t>для</w:t>
      </w:r>
      <w:r w:rsidRPr="000147D2">
        <w:rPr>
          <w:lang w:val="uk-UA"/>
        </w:rPr>
        <w:t xml:space="preserve"> коригування якості»).</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Якщо таку заміну не можна знайти через відсутність репрезентативності, необхідно обрати таку заміну, яка відрізняється за характеристиками, що виклика</w:t>
      </w:r>
      <w:r w:rsidR="000C2AB5" w:rsidRPr="000147D2">
        <w:rPr>
          <w:lang w:val="uk-UA"/>
        </w:rPr>
        <w:t>є</w:t>
      </w:r>
      <w:r w:rsidRPr="000147D2">
        <w:rPr>
          <w:lang w:val="uk-UA"/>
        </w:rPr>
        <w:t xml:space="preserve"> значні зміни в специфікації продукту.</w:t>
      </w:r>
    </w:p>
    <w:p w:rsidR="002C6A72" w:rsidRPr="000147D2" w:rsidRDefault="002C6A72" w:rsidP="00000FF3">
      <w:pPr>
        <w:pStyle w:val="a3"/>
        <w:numPr>
          <w:ilvl w:val="0"/>
          <w:numId w:val="101"/>
        </w:numPr>
        <w:tabs>
          <w:tab w:val="left" w:pos="821"/>
        </w:tabs>
        <w:spacing w:before="68" w:line="249" w:lineRule="auto"/>
        <w:ind w:right="1716" w:hanging="339"/>
        <w:jc w:val="both"/>
        <w:rPr>
          <w:lang w:val="uk-UA"/>
        </w:rPr>
      </w:pPr>
      <w:r w:rsidRPr="000147D2">
        <w:rPr>
          <w:lang w:val="uk-UA"/>
        </w:rPr>
        <w:t xml:space="preserve">Якщо в тій </w:t>
      </w:r>
      <w:r w:rsidR="000C2AB5" w:rsidRPr="000147D2">
        <w:rPr>
          <w:lang w:val="uk-UA"/>
        </w:rPr>
        <w:t>самій типовій групі</w:t>
      </w:r>
      <w:r w:rsidRPr="000147D2">
        <w:rPr>
          <w:lang w:val="uk-UA"/>
        </w:rPr>
        <w:t xml:space="preserve"> немає </w:t>
      </w:r>
      <w:r w:rsidR="000C2AB5" w:rsidRPr="000147D2">
        <w:rPr>
          <w:lang w:val="uk-UA"/>
        </w:rPr>
        <w:t xml:space="preserve">в наявності </w:t>
      </w:r>
      <w:r w:rsidRPr="000147D2">
        <w:rPr>
          <w:lang w:val="uk-UA"/>
        </w:rPr>
        <w:t xml:space="preserve">моделі, заміну слід обирати з цільової сукупності, і </w:t>
      </w:r>
      <w:r w:rsidR="000C2AB5" w:rsidRPr="000147D2">
        <w:rPr>
          <w:lang w:val="uk-UA"/>
        </w:rPr>
        <w:t>знаходити</w:t>
      </w:r>
      <w:r w:rsidRPr="000147D2">
        <w:rPr>
          <w:lang w:val="uk-UA"/>
        </w:rPr>
        <w:t xml:space="preserve"> компроміс між репрезентативністю та </w:t>
      </w:r>
      <w:r w:rsidR="000C2AB5" w:rsidRPr="000147D2">
        <w:rPr>
          <w:lang w:val="uk-UA"/>
        </w:rPr>
        <w:t xml:space="preserve">подібністю </w:t>
      </w:r>
      <w:r w:rsidRPr="000147D2">
        <w:rPr>
          <w:lang w:val="uk-UA"/>
        </w:rPr>
        <w:t>із моделлю</w:t>
      </w:r>
      <w:r w:rsidR="000C2AB5" w:rsidRPr="000147D2">
        <w:rPr>
          <w:lang w:val="uk-UA"/>
        </w:rPr>
        <w:t>, що замінюється</w:t>
      </w:r>
      <w:r w:rsidRPr="000147D2">
        <w:rPr>
          <w:lang w:val="uk-UA"/>
        </w:rPr>
        <w:t>. Заміна може, наприклад,</w:t>
      </w:r>
      <w:r w:rsidR="000C2AB5" w:rsidRPr="000147D2">
        <w:rPr>
          <w:lang w:val="uk-UA"/>
        </w:rPr>
        <w:t xml:space="preserve"> належати до такого ж </w:t>
      </w:r>
      <w:r w:rsidRPr="000147D2">
        <w:rPr>
          <w:lang w:val="uk-UA"/>
        </w:rPr>
        <w:t>тип</w:t>
      </w:r>
      <w:r w:rsidR="000C2AB5" w:rsidRPr="000147D2">
        <w:rPr>
          <w:lang w:val="uk-UA"/>
        </w:rPr>
        <w:t>у</w:t>
      </w:r>
      <w:r w:rsidRPr="000147D2">
        <w:rPr>
          <w:lang w:val="uk-UA"/>
        </w:rPr>
        <w:t xml:space="preserve"> пральної машини, але з іншою місткістю. В цьому випадку, перв</w:t>
      </w:r>
      <w:r w:rsidR="000C2AB5" w:rsidRPr="000147D2">
        <w:rPr>
          <w:lang w:val="uk-UA"/>
        </w:rPr>
        <w:t>инна</w:t>
      </w:r>
      <w:r w:rsidRPr="000147D2">
        <w:rPr>
          <w:lang w:val="uk-UA"/>
        </w:rPr>
        <w:t xml:space="preserve"> специфікація продукту повинна бути якнайскоріше відкоригована національним статистичним управлінням </w:t>
      </w:r>
      <w:r w:rsidR="00B13EF1" w:rsidRPr="000147D2">
        <w:rPr>
          <w:lang w:val="uk-UA"/>
        </w:rPr>
        <w:t>відповідно до</w:t>
      </w:r>
      <w:r w:rsidRPr="000147D2">
        <w:rPr>
          <w:lang w:val="uk-UA"/>
        </w:rPr>
        <w:t xml:space="preserve"> поточних тенденцій на ринку пральних машин.</w:t>
      </w:r>
    </w:p>
    <w:p w:rsidR="002C6A72" w:rsidRPr="000147D2" w:rsidRDefault="002C6A72" w:rsidP="00000FF3">
      <w:pPr>
        <w:pStyle w:val="5"/>
        <w:spacing w:before="172"/>
        <w:rPr>
          <w:b w:val="0"/>
          <w:bCs/>
          <w:i w:val="0"/>
          <w:sz w:val="24"/>
          <w:szCs w:val="24"/>
          <w:lang w:val="uk-UA"/>
        </w:rPr>
      </w:pPr>
      <w:r w:rsidRPr="000147D2">
        <w:rPr>
          <w:i w:val="0"/>
          <w:sz w:val="24"/>
          <w:szCs w:val="24"/>
          <w:lang w:val="uk-UA"/>
        </w:rPr>
        <w:t xml:space="preserve">Перевірка репрезентативності в </w:t>
      </w:r>
      <w:r w:rsidR="000C2AB5" w:rsidRPr="000147D2">
        <w:rPr>
          <w:i w:val="0"/>
          <w:sz w:val="24"/>
          <w:szCs w:val="24"/>
          <w:lang w:val="uk-UA"/>
        </w:rPr>
        <w:t>управлінні</w:t>
      </w:r>
    </w:p>
    <w:p w:rsidR="002C6A72" w:rsidRPr="000147D2" w:rsidRDefault="002C6A72" w:rsidP="00000FF3">
      <w:pPr>
        <w:pStyle w:val="a3"/>
        <w:numPr>
          <w:ilvl w:val="0"/>
          <w:numId w:val="101"/>
        </w:numPr>
        <w:tabs>
          <w:tab w:val="left" w:pos="821"/>
        </w:tabs>
        <w:spacing w:before="100" w:line="249" w:lineRule="auto"/>
        <w:ind w:right="1717" w:hanging="339"/>
        <w:jc w:val="both"/>
        <w:rPr>
          <w:lang w:val="uk-UA"/>
        </w:rPr>
      </w:pPr>
      <w:r w:rsidRPr="000147D2">
        <w:rPr>
          <w:lang w:val="uk-UA"/>
        </w:rPr>
        <w:t xml:space="preserve">Оскільки ринок пральних машин є відносно стабільним з точки зору технічного прогресу, щорічної перевірки репрезентативності може бути достатньо. Тим не менш, необхідно здійснювати спостереження ринку не предмет таких загальних змін, як нові особливості </w:t>
      </w:r>
      <w:r w:rsidR="00B13EF1" w:rsidRPr="000147D2">
        <w:rPr>
          <w:lang w:val="uk-UA"/>
        </w:rPr>
        <w:t>обладна</w:t>
      </w:r>
      <w:r w:rsidRPr="000147D2">
        <w:rPr>
          <w:lang w:val="uk-UA"/>
        </w:rPr>
        <w:t>ння, нові бренди і технологічні тенденції в цілому.</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A704A4" w:rsidP="00000FF3">
      <w:pPr>
        <w:tabs>
          <w:tab w:val="right" w:pos="7965"/>
        </w:tabs>
        <w:spacing w:before="191"/>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111</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pStyle w:val="a3"/>
        <w:numPr>
          <w:ilvl w:val="0"/>
          <w:numId w:val="101"/>
        </w:numPr>
        <w:tabs>
          <w:tab w:val="left" w:pos="821"/>
        </w:tabs>
        <w:spacing w:before="173" w:line="249" w:lineRule="auto"/>
        <w:ind w:right="1717" w:hanging="339"/>
        <w:jc w:val="both"/>
        <w:rPr>
          <w:lang w:val="uk-UA"/>
        </w:rPr>
      </w:pPr>
      <w:bookmarkStart w:id="103" w:name="_bookmark61"/>
      <w:bookmarkEnd w:id="103"/>
      <w:r w:rsidRPr="000147D2">
        <w:rPr>
          <w:lang w:val="uk-UA"/>
        </w:rPr>
        <w:lastRenderedPageBreak/>
        <w:t xml:space="preserve">Якщо попередньо вибрані </w:t>
      </w:r>
      <w:r w:rsidR="00B13EF1" w:rsidRPr="000147D2">
        <w:rPr>
          <w:lang w:val="uk-UA"/>
        </w:rPr>
        <w:t>типові групи</w:t>
      </w:r>
      <w:r w:rsidRPr="000147D2">
        <w:rPr>
          <w:lang w:val="uk-UA"/>
        </w:rPr>
        <w:t xml:space="preserve"> і характеристики продук</w:t>
      </w:r>
      <w:r w:rsidR="00B13EF1" w:rsidRPr="000147D2">
        <w:rPr>
          <w:lang w:val="uk-UA"/>
        </w:rPr>
        <w:t>тів</w:t>
      </w:r>
      <w:r w:rsidRPr="000147D2">
        <w:rPr>
          <w:lang w:val="uk-UA"/>
        </w:rPr>
        <w:t xml:space="preserve"> все ще залишаються репрезентативними, продовжуйте їх використання. Якщо ні, відкоригуйте характеристики продуктів у відповідності до поточних ринкових умов шляхом здійснення повторних щорічних вибірок.</w:t>
      </w:r>
    </w:p>
    <w:p w:rsidR="002C6A72" w:rsidRPr="000147D2" w:rsidRDefault="002C6A72" w:rsidP="00000FF3">
      <w:pPr>
        <w:spacing w:before="1"/>
        <w:rPr>
          <w:rFonts w:ascii="Arial Narrow" w:hAnsi="Arial Narrow" w:cs="Arial Narrow"/>
          <w:sz w:val="20"/>
          <w:szCs w:val="20"/>
          <w:lang w:val="uk-UA"/>
        </w:rPr>
      </w:pPr>
    </w:p>
    <w:p w:rsidR="002C6A72" w:rsidRPr="000147D2" w:rsidRDefault="002C6A72" w:rsidP="00000FF3">
      <w:pPr>
        <w:pStyle w:val="4"/>
        <w:numPr>
          <w:ilvl w:val="1"/>
          <w:numId w:val="94"/>
        </w:numPr>
        <w:tabs>
          <w:tab w:val="left" w:pos="1219"/>
        </w:tabs>
        <w:ind w:hanging="737"/>
        <w:rPr>
          <w:b w:val="0"/>
          <w:bCs/>
          <w:sz w:val="24"/>
          <w:szCs w:val="24"/>
          <w:lang w:val="uk-UA"/>
        </w:rPr>
      </w:pPr>
      <w:r w:rsidRPr="000147D2">
        <w:rPr>
          <w:sz w:val="24"/>
          <w:szCs w:val="24"/>
          <w:lang w:val="uk-UA"/>
        </w:rPr>
        <w:t xml:space="preserve">Пропозиція </w:t>
      </w:r>
      <w:r w:rsidR="00B13EF1" w:rsidRPr="000147D2">
        <w:rPr>
          <w:sz w:val="24"/>
          <w:szCs w:val="24"/>
          <w:lang w:val="uk-UA"/>
        </w:rPr>
        <w:t>для коригування</w:t>
      </w:r>
      <w:r w:rsidRPr="000147D2">
        <w:rPr>
          <w:sz w:val="24"/>
          <w:szCs w:val="24"/>
          <w:lang w:val="uk-UA"/>
        </w:rPr>
        <w:t xml:space="preserve"> якості</w:t>
      </w:r>
    </w:p>
    <w:p w:rsidR="002C6A72" w:rsidRPr="000147D2" w:rsidRDefault="002C6A72" w:rsidP="00000FF3">
      <w:pPr>
        <w:pStyle w:val="a3"/>
        <w:numPr>
          <w:ilvl w:val="0"/>
          <w:numId w:val="101"/>
        </w:numPr>
        <w:tabs>
          <w:tab w:val="left" w:pos="821"/>
        </w:tabs>
        <w:spacing w:before="100" w:line="249" w:lineRule="auto"/>
        <w:ind w:right="1717" w:hanging="339"/>
        <w:jc w:val="both"/>
        <w:rPr>
          <w:lang w:val="uk-UA"/>
        </w:rPr>
      </w:pPr>
      <w:r w:rsidRPr="000147D2">
        <w:rPr>
          <w:lang w:val="uk-UA"/>
        </w:rPr>
        <w:t>Різниця між незначними і значними змінами допомагає вирішити, чи необхідне коригування якості. В цілому, значні зміни вимагають коригування якості, а незначні зміни - ні.</w:t>
      </w:r>
    </w:p>
    <w:p w:rsidR="002C6A72" w:rsidRPr="000147D2" w:rsidRDefault="002C6A72" w:rsidP="00000FF3">
      <w:pPr>
        <w:pStyle w:val="a3"/>
        <w:numPr>
          <w:ilvl w:val="0"/>
          <w:numId w:val="101"/>
        </w:numPr>
        <w:tabs>
          <w:tab w:val="left" w:pos="821"/>
        </w:tabs>
        <w:spacing w:before="68"/>
        <w:ind w:hanging="339"/>
        <w:rPr>
          <w:lang w:val="uk-UA"/>
        </w:rPr>
      </w:pPr>
      <w:r w:rsidRPr="000147D2">
        <w:rPr>
          <w:lang w:val="uk-UA"/>
        </w:rPr>
        <w:t>До незначних змін</w:t>
      </w:r>
      <w:r w:rsidR="00F16F42" w:rsidRPr="000147D2">
        <w:rPr>
          <w:lang w:val="uk-UA"/>
        </w:rPr>
        <w:t xml:space="preserve"> в</w:t>
      </w:r>
      <w:r w:rsidRPr="000147D2">
        <w:rPr>
          <w:lang w:val="uk-UA"/>
        </w:rPr>
        <w:t xml:space="preserve"> якості можуть відноситися, наприклад:</w:t>
      </w:r>
    </w:p>
    <w:p w:rsidR="002C6A72" w:rsidRPr="000147D2" w:rsidRDefault="002C6A72" w:rsidP="00000FF3">
      <w:pPr>
        <w:pStyle w:val="a3"/>
        <w:numPr>
          <w:ilvl w:val="1"/>
          <w:numId w:val="101"/>
        </w:numPr>
        <w:tabs>
          <w:tab w:val="left" w:pos="1162"/>
        </w:tabs>
        <w:spacing w:before="48"/>
        <w:jc w:val="both"/>
        <w:rPr>
          <w:lang w:val="uk-UA"/>
        </w:rPr>
      </w:pPr>
      <w:r w:rsidRPr="000147D2">
        <w:rPr>
          <w:lang w:val="uk-UA"/>
        </w:rPr>
        <w:t xml:space="preserve">тип конструкції (автономна </w:t>
      </w:r>
      <w:r w:rsidR="00F16F42" w:rsidRPr="000147D2">
        <w:rPr>
          <w:lang w:val="uk-UA"/>
        </w:rPr>
        <w:t>–</w:t>
      </w:r>
      <w:r w:rsidRPr="000147D2">
        <w:rPr>
          <w:lang w:val="uk-UA"/>
        </w:rPr>
        <w:t xml:space="preserve"> можлив</w:t>
      </w:r>
      <w:r w:rsidR="00F16F42" w:rsidRPr="000147D2">
        <w:rPr>
          <w:lang w:val="uk-UA"/>
        </w:rPr>
        <w:t>ість вбудови</w:t>
      </w:r>
      <w:r w:rsidRPr="000147D2">
        <w:rPr>
          <w:lang w:val="uk-UA"/>
        </w:rPr>
        <w:t>),</w:t>
      </w:r>
    </w:p>
    <w:p w:rsidR="002C6A72" w:rsidRPr="000147D2" w:rsidRDefault="002C6A72" w:rsidP="00000FF3">
      <w:pPr>
        <w:pStyle w:val="a3"/>
        <w:numPr>
          <w:ilvl w:val="1"/>
          <w:numId w:val="101"/>
        </w:numPr>
        <w:tabs>
          <w:tab w:val="left" w:pos="1162"/>
        </w:tabs>
        <w:spacing w:before="31"/>
        <w:jc w:val="both"/>
        <w:rPr>
          <w:lang w:val="uk-UA"/>
        </w:rPr>
      </w:pPr>
      <w:r w:rsidRPr="000147D2">
        <w:rPr>
          <w:lang w:val="uk-UA"/>
        </w:rPr>
        <w:t>відображення часу, що залишився (так - ні),</w:t>
      </w:r>
    </w:p>
    <w:p w:rsidR="002C6A72" w:rsidRPr="000147D2" w:rsidRDefault="002C6A72" w:rsidP="00000FF3">
      <w:pPr>
        <w:pStyle w:val="a3"/>
        <w:numPr>
          <w:ilvl w:val="1"/>
          <w:numId w:val="101"/>
        </w:numPr>
        <w:tabs>
          <w:tab w:val="left" w:pos="1162"/>
        </w:tabs>
        <w:spacing w:before="31"/>
        <w:jc w:val="both"/>
        <w:rPr>
          <w:lang w:val="uk-UA"/>
        </w:rPr>
      </w:pPr>
      <w:r w:rsidRPr="000147D2">
        <w:rPr>
          <w:lang w:val="uk-UA"/>
        </w:rPr>
        <w:t>менеджер часу (так - ні).</w:t>
      </w:r>
    </w:p>
    <w:p w:rsidR="002C6A72" w:rsidRPr="000147D2" w:rsidRDefault="002C6A72" w:rsidP="00000FF3">
      <w:pPr>
        <w:pStyle w:val="a3"/>
        <w:spacing w:before="91"/>
        <w:ind w:firstLine="0"/>
        <w:jc w:val="both"/>
        <w:rPr>
          <w:lang w:val="uk-UA"/>
        </w:rPr>
      </w:pPr>
      <w:r w:rsidRPr="000147D2">
        <w:rPr>
          <w:lang w:val="uk-UA"/>
        </w:rPr>
        <w:t xml:space="preserve">Якщо відбуваються незначні зміни, то ціни можна порівнювати </w:t>
      </w:r>
      <w:r w:rsidR="00F16F42" w:rsidRPr="000147D2">
        <w:rPr>
          <w:lang w:val="uk-UA"/>
        </w:rPr>
        <w:t>прям</w:t>
      </w:r>
      <w:r w:rsidRPr="000147D2">
        <w:rPr>
          <w:lang w:val="uk-UA"/>
        </w:rPr>
        <w:t>о.</w:t>
      </w:r>
    </w:p>
    <w:p w:rsidR="002C6A72" w:rsidRPr="000147D2" w:rsidRDefault="002C6A72" w:rsidP="00F16F42">
      <w:pPr>
        <w:pStyle w:val="a3"/>
        <w:numPr>
          <w:ilvl w:val="0"/>
          <w:numId w:val="101"/>
        </w:numPr>
        <w:tabs>
          <w:tab w:val="left" w:pos="821"/>
        </w:tabs>
        <w:spacing w:before="77"/>
        <w:ind w:right="1660" w:hanging="339"/>
        <w:jc w:val="both"/>
        <w:rPr>
          <w:lang w:val="uk-UA"/>
        </w:rPr>
      </w:pPr>
      <w:r w:rsidRPr="000147D2">
        <w:rPr>
          <w:lang w:val="uk-UA"/>
        </w:rPr>
        <w:t xml:space="preserve">До значних змін в </w:t>
      </w:r>
      <w:r w:rsidR="00F16F42" w:rsidRPr="000147D2">
        <w:rPr>
          <w:lang w:val="uk-UA"/>
        </w:rPr>
        <w:t>межах однієї</w:t>
      </w:r>
      <w:r w:rsidRPr="000147D2">
        <w:rPr>
          <w:lang w:val="uk-UA"/>
        </w:rPr>
        <w:t xml:space="preserve"> специфікації продукту можна віднести наступні зміни:</w:t>
      </w:r>
    </w:p>
    <w:p w:rsidR="002C6A72" w:rsidRPr="000147D2" w:rsidRDefault="002C6A72" w:rsidP="00000FF3">
      <w:pPr>
        <w:pStyle w:val="a3"/>
        <w:numPr>
          <w:ilvl w:val="1"/>
          <w:numId w:val="101"/>
        </w:numPr>
        <w:tabs>
          <w:tab w:val="left" w:pos="1162"/>
        </w:tabs>
        <w:spacing w:before="48"/>
        <w:jc w:val="both"/>
        <w:rPr>
          <w:lang w:val="uk-UA"/>
        </w:rPr>
      </w:pPr>
      <w:r w:rsidRPr="000147D2">
        <w:rPr>
          <w:lang w:val="uk-UA"/>
        </w:rPr>
        <w:t xml:space="preserve">зміни в </w:t>
      </w:r>
      <w:r w:rsidR="00F16F42" w:rsidRPr="000147D2">
        <w:rPr>
          <w:lang w:val="uk-UA"/>
        </w:rPr>
        <w:t>групі</w:t>
      </w:r>
      <w:r w:rsidRPr="000147D2">
        <w:rPr>
          <w:lang w:val="uk-UA"/>
        </w:rPr>
        <w:t xml:space="preserve"> брендів (наприклад, з середнього до низьк</w:t>
      </w:r>
      <w:r w:rsidR="00F16F42" w:rsidRPr="000147D2">
        <w:rPr>
          <w:lang w:val="uk-UA"/>
        </w:rPr>
        <w:t>ого класу</w:t>
      </w:r>
      <w:r w:rsidRPr="000147D2">
        <w:rPr>
          <w:lang w:val="uk-UA"/>
        </w:rPr>
        <w:t>),</w:t>
      </w:r>
    </w:p>
    <w:p w:rsidR="002C6A72" w:rsidRPr="000147D2" w:rsidRDefault="002C6A72" w:rsidP="00000FF3">
      <w:pPr>
        <w:pStyle w:val="a3"/>
        <w:numPr>
          <w:ilvl w:val="1"/>
          <w:numId w:val="101"/>
        </w:numPr>
        <w:tabs>
          <w:tab w:val="left" w:pos="1162"/>
        </w:tabs>
        <w:spacing w:before="31"/>
        <w:jc w:val="both"/>
        <w:rPr>
          <w:lang w:val="uk-UA"/>
        </w:rPr>
      </w:pPr>
      <w:r w:rsidRPr="000147D2">
        <w:rPr>
          <w:lang w:val="uk-UA"/>
        </w:rPr>
        <w:t>водонепроникність (висока - низька),</w:t>
      </w:r>
    </w:p>
    <w:p w:rsidR="002C6A72" w:rsidRPr="000147D2" w:rsidRDefault="002C6A72" w:rsidP="00F16F42">
      <w:pPr>
        <w:pStyle w:val="a3"/>
        <w:numPr>
          <w:ilvl w:val="1"/>
          <w:numId w:val="101"/>
        </w:numPr>
        <w:tabs>
          <w:tab w:val="left" w:pos="1162"/>
          <w:tab w:val="left" w:pos="7920"/>
        </w:tabs>
        <w:spacing w:before="31" w:line="252" w:lineRule="auto"/>
        <w:ind w:right="1660"/>
        <w:jc w:val="both"/>
        <w:rPr>
          <w:lang w:val="uk-UA"/>
        </w:rPr>
      </w:pPr>
      <w:r w:rsidRPr="000147D2">
        <w:rPr>
          <w:lang w:val="uk-UA"/>
        </w:rPr>
        <w:t>маркування енергоефективності (висока - низька, по відношенню до споживаної потужності, споживання води, ефективності обертання),</w:t>
      </w:r>
    </w:p>
    <w:p w:rsidR="002C6A72" w:rsidRPr="000147D2" w:rsidRDefault="002C6A72" w:rsidP="00F16F42">
      <w:pPr>
        <w:pStyle w:val="a3"/>
        <w:numPr>
          <w:ilvl w:val="1"/>
          <w:numId w:val="101"/>
        </w:numPr>
        <w:tabs>
          <w:tab w:val="left" w:pos="1162"/>
        </w:tabs>
        <w:spacing w:before="19"/>
        <w:ind w:right="1660"/>
        <w:jc w:val="both"/>
        <w:rPr>
          <w:lang w:val="uk-UA"/>
        </w:rPr>
      </w:pPr>
      <w:r w:rsidRPr="000147D2">
        <w:rPr>
          <w:lang w:val="uk-UA"/>
        </w:rPr>
        <w:t>обороти на хвилину (наприклад, до 1400 оборотів в хвилину - більше 1400 оборотів в хвилину).</w:t>
      </w:r>
    </w:p>
    <w:p w:rsidR="002C6A72" w:rsidRPr="000147D2" w:rsidRDefault="002C6A72" w:rsidP="00000FF3">
      <w:pPr>
        <w:pStyle w:val="a3"/>
        <w:spacing w:before="91" w:line="252" w:lineRule="auto"/>
        <w:ind w:right="1718" w:hanging="1"/>
        <w:jc w:val="both"/>
        <w:rPr>
          <w:lang w:val="uk-UA"/>
        </w:rPr>
      </w:pPr>
      <w:r w:rsidRPr="000147D2">
        <w:rPr>
          <w:lang w:val="uk-UA"/>
        </w:rPr>
        <w:t xml:space="preserve">У разі значних змін </w:t>
      </w:r>
      <w:r w:rsidR="00F16F42" w:rsidRPr="000147D2">
        <w:rPr>
          <w:lang w:val="uk-UA"/>
        </w:rPr>
        <w:t>в межах однієї специфікації</w:t>
      </w:r>
      <w:r w:rsidRPr="000147D2">
        <w:rPr>
          <w:lang w:val="uk-UA"/>
        </w:rPr>
        <w:t xml:space="preserve"> необхідно застосовувати </w:t>
      </w:r>
      <w:r w:rsidR="002252BE" w:rsidRPr="000147D2">
        <w:rPr>
          <w:lang w:val="uk-UA"/>
        </w:rPr>
        <w:t>мостове накладання</w:t>
      </w:r>
      <w:r w:rsidRPr="000147D2">
        <w:rPr>
          <w:lang w:val="uk-UA"/>
        </w:rPr>
        <w:t xml:space="preserve">. Динаміка цін інших моделей в межах однієї специфікації продукту використовується у якості моста. (Якщо </w:t>
      </w:r>
      <w:r w:rsidR="002252BE" w:rsidRPr="000147D2">
        <w:rPr>
          <w:lang w:val="uk-UA"/>
        </w:rPr>
        <w:t>менеджер зі збору цін</w:t>
      </w:r>
      <w:r w:rsidRPr="000147D2">
        <w:rPr>
          <w:lang w:val="uk-UA"/>
        </w:rPr>
        <w:t xml:space="preserve"> бу</w:t>
      </w:r>
      <w:r w:rsidR="000445CD" w:rsidRPr="000147D2">
        <w:rPr>
          <w:lang w:val="uk-UA"/>
        </w:rPr>
        <w:t>в</w:t>
      </w:r>
      <w:r w:rsidRPr="000147D2">
        <w:rPr>
          <w:lang w:val="uk-UA"/>
        </w:rPr>
        <w:t xml:space="preserve"> змушен</w:t>
      </w:r>
      <w:r w:rsidR="000445CD" w:rsidRPr="000147D2">
        <w:rPr>
          <w:lang w:val="uk-UA"/>
        </w:rPr>
        <w:t>ий</w:t>
      </w:r>
      <w:r w:rsidRPr="000147D2">
        <w:rPr>
          <w:lang w:val="uk-UA"/>
        </w:rPr>
        <w:t xml:space="preserve"> обирати заміну поза межами специфікації продукту, оскільки не було </w:t>
      </w:r>
      <w:r w:rsidR="000445CD" w:rsidRPr="000147D2">
        <w:rPr>
          <w:lang w:val="uk-UA"/>
        </w:rPr>
        <w:t>жодної</w:t>
      </w:r>
      <w:r w:rsidRPr="000147D2">
        <w:rPr>
          <w:lang w:val="uk-UA"/>
        </w:rPr>
        <w:t xml:space="preserve"> репрезентативної моделі в межах п</w:t>
      </w:r>
      <w:r w:rsidR="000445CD" w:rsidRPr="000147D2">
        <w:rPr>
          <w:lang w:val="uk-UA"/>
        </w:rPr>
        <w:t>ервинної</w:t>
      </w:r>
      <w:r w:rsidRPr="000147D2">
        <w:rPr>
          <w:lang w:val="uk-UA"/>
        </w:rPr>
        <w:t xml:space="preserve"> специфікації продукту, то динаміка цін моделей в п</w:t>
      </w:r>
      <w:r w:rsidR="000445CD" w:rsidRPr="000147D2">
        <w:rPr>
          <w:lang w:val="uk-UA"/>
        </w:rPr>
        <w:t>ервинн</w:t>
      </w:r>
      <w:r w:rsidRPr="000147D2">
        <w:rPr>
          <w:lang w:val="uk-UA"/>
        </w:rPr>
        <w:t>ій специфікації продукту використовується у якості моста. В такому випадку необхідно повторно здійснити вибірку якомога швидше).</w:t>
      </w:r>
    </w:p>
    <w:p w:rsidR="002C6A72" w:rsidRPr="000147D2" w:rsidRDefault="002C6A72" w:rsidP="00000FF3">
      <w:pPr>
        <w:pStyle w:val="a3"/>
        <w:numPr>
          <w:ilvl w:val="0"/>
          <w:numId w:val="101"/>
        </w:numPr>
        <w:tabs>
          <w:tab w:val="left" w:pos="821"/>
        </w:tabs>
        <w:spacing w:before="66"/>
        <w:ind w:hanging="339"/>
        <w:rPr>
          <w:lang w:val="uk-UA"/>
        </w:rPr>
      </w:pPr>
      <w:r w:rsidRPr="000147D2">
        <w:rPr>
          <w:lang w:val="uk-UA"/>
        </w:rPr>
        <w:t>Зазвичай повторн</w:t>
      </w:r>
      <w:r w:rsidR="000445CD" w:rsidRPr="000147D2">
        <w:rPr>
          <w:lang w:val="uk-UA"/>
        </w:rPr>
        <w:t>а вибірка здійснюєтся</w:t>
      </w:r>
      <w:r w:rsidRPr="000147D2">
        <w:rPr>
          <w:lang w:val="uk-UA"/>
        </w:rPr>
        <w:t xml:space="preserve"> при наступних значних змінах:</w:t>
      </w:r>
    </w:p>
    <w:p w:rsidR="002C6A72" w:rsidRPr="000147D2" w:rsidRDefault="002C6A72" w:rsidP="00000FF3">
      <w:pPr>
        <w:pStyle w:val="a3"/>
        <w:numPr>
          <w:ilvl w:val="1"/>
          <w:numId w:val="101"/>
        </w:numPr>
        <w:tabs>
          <w:tab w:val="left" w:pos="1162"/>
        </w:tabs>
        <w:spacing w:before="48"/>
        <w:jc w:val="both"/>
        <w:rPr>
          <w:lang w:val="uk-UA"/>
        </w:rPr>
      </w:pPr>
      <w:r w:rsidRPr="000147D2">
        <w:rPr>
          <w:lang w:val="uk-UA"/>
        </w:rPr>
        <w:t>зміна класу місткості,</w:t>
      </w:r>
    </w:p>
    <w:p w:rsidR="002C6A72" w:rsidRPr="000147D2" w:rsidRDefault="002C6A72" w:rsidP="000445CD">
      <w:pPr>
        <w:pStyle w:val="a3"/>
        <w:numPr>
          <w:ilvl w:val="1"/>
          <w:numId w:val="101"/>
        </w:numPr>
        <w:tabs>
          <w:tab w:val="left" w:pos="1162"/>
        </w:tabs>
        <w:spacing w:before="31"/>
        <w:ind w:right="1660"/>
        <w:jc w:val="both"/>
        <w:rPr>
          <w:lang w:val="uk-UA"/>
        </w:rPr>
      </w:pPr>
      <w:r w:rsidRPr="000147D2">
        <w:rPr>
          <w:lang w:val="uk-UA"/>
        </w:rPr>
        <w:t xml:space="preserve">зміна типу пральної машини (наприклад, з </w:t>
      </w:r>
      <w:r w:rsidR="001C07DE" w:rsidRPr="000147D2">
        <w:rPr>
          <w:lang w:val="uk-UA"/>
        </w:rPr>
        <w:t>вертикальн</w:t>
      </w:r>
      <w:r w:rsidR="000445CD" w:rsidRPr="000147D2">
        <w:rPr>
          <w:lang w:val="uk-UA"/>
        </w:rPr>
        <w:t>ого</w:t>
      </w:r>
      <w:r w:rsidR="001C07DE" w:rsidRPr="000147D2">
        <w:rPr>
          <w:lang w:val="uk-UA"/>
        </w:rPr>
        <w:t xml:space="preserve"> завантаження</w:t>
      </w:r>
      <w:r w:rsidRPr="000147D2">
        <w:rPr>
          <w:lang w:val="uk-UA"/>
        </w:rPr>
        <w:t xml:space="preserve"> на фронтальне завантаження).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spacing w:before="6"/>
        <w:rPr>
          <w:rFonts w:ascii="Arial Narrow" w:hAnsi="Arial Narrow" w:cs="Arial Narrow"/>
          <w:sz w:val="19"/>
          <w:szCs w:val="19"/>
          <w:highlight w:val="cyan"/>
          <w:lang w:val="uk-UA"/>
        </w:rPr>
      </w:pPr>
    </w:p>
    <w:p w:rsidR="002C6A72" w:rsidRPr="000147D2" w:rsidRDefault="002C6A72" w:rsidP="008417DD">
      <w:pPr>
        <w:tabs>
          <w:tab w:val="left" w:pos="2694"/>
        </w:tabs>
        <w:ind w:left="481"/>
        <w:rPr>
          <w:rFonts w:ascii="Arial Narrow" w:hAnsi="Arial Narrow" w:cs="Arial Narrow"/>
          <w:sz w:val="16"/>
          <w:szCs w:val="16"/>
          <w:lang w:val="uk-UA"/>
        </w:rPr>
      </w:pPr>
      <w:r w:rsidRPr="000147D2">
        <w:rPr>
          <w:rFonts w:ascii="Arial Narrow"/>
          <w:sz w:val="20"/>
          <w:lang w:val="uk-UA"/>
        </w:rPr>
        <w:t>112</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DB0A00" w:rsidRDefault="00B86340" w:rsidP="00000FF3">
      <w:pPr>
        <w:pStyle w:val="5"/>
        <w:spacing w:before="72" w:line="237" w:lineRule="exact"/>
        <w:rPr>
          <w:b w:val="0"/>
          <w:bCs/>
          <w:i w:val="0"/>
          <w:sz w:val="24"/>
          <w:szCs w:val="24"/>
          <w:lang w:val="uk-UA"/>
        </w:rPr>
      </w:pPr>
      <w:bookmarkStart w:id="104" w:name="_bookmark62"/>
      <w:bookmarkEnd w:id="104"/>
      <w:r w:rsidRPr="00DB0A00">
        <w:rPr>
          <w:i w:val="0"/>
          <w:sz w:val="24"/>
          <w:szCs w:val="24"/>
          <w:lang w:val="uk-UA"/>
        </w:rPr>
        <w:t>Схема</w:t>
      </w:r>
      <w:r w:rsidR="002C6A72" w:rsidRPr="00DB0A00">
        <w:rPr>
          <w:i w:val="0"/>
          <w:sz w:val="24"/>
          <w:szCs w:val="24"/>
          <w:lang w:val="uk-UA"/>
        </w:rPr>
        <w:t xml:space="preserve"> 81</w:t>
      </w:r>
    </w:p>
    <w:p w:rsidR="002C6A72" w:rsidRPr="008417DD" w:rsidRDefault="002C6A72" w:rsidP="00000FF3">
      <w:pPr>
        <w:spacing w:line="237" w:lineRule="exact"/>
        <w:ind w:left="481"/>
        <w:rPr>
          <w:rFonts w:cs="Calibri"/>
          <w:sz w:val="24"/>
          <w:szCs w:val="24"/>
          <w:lang w:val="uk-UA"/>
        </w:rPr>
      </w:pPr>
      <w:r w:rsidRPr="008417DD">
        <w:rPr>
          <w:b/>
          <w:bCs/>
          <w:sz w:val="24"/>
          <w:szCs w:val="24"/>
          <w:lang w:val="uk-UA"/>
        </w:rPr>
        <w:t>Коригування якості для незначних і значних змін</w:t>
      </w:r>
    </w:p>
    <w:p w:rsidR="002C6A72" w:rsidRPr="000147D2" w:rsidRDefault="00B223CB" w:rsidP="00000FF3">
      <w:pPr>
        <w:spacing w:before="86"/>
        <w:ind w:left="1954"/>
        <w:rPr>
          <w:rFonts w:ascii="Arial Narrow" w:hAnsi="Arial Narrow" w:cs="Arial Narrow"/>
          <w:sz w:val="18"/>
          <w:szCs w:val="18"/>
          <w:lang w:val="uk-UA"/>
        </w:rPr>
      </w:pPr>
      <w:r>
        <w:rPr>
          <w:noProof/>
          <w:lang w:val="uk-UA" w:eastAsia="uk-UA"/>
        </w:rPr>
        <mc:AlternateContent>
          <mc:Choice Requires="wps">
            <w:drawing>
              <wp:anchor distT="0" distB="0" distL="114300" distR="114300" simplePos="0" relativeHeight="251468288" behindDoc="0" locked="0" layoutInCell="1" allowOverlap="1" wp14:anchorId="24FB8841" wp14:editId="60A6FBB4">
                <wp:simplePos x="0" y="0"/>
                <wp:positionH relativeFrom="page">
                  <wp:posOffset>2610485</wp:posOffset>
                </wp:positionH>
                <wp:positionV relativeFrom="paragraph">
                  <wp:posOffset>692785</wp:posOffset>
                </wp:positionV>
                <wp:extent cx="267970" cy="249555"/>
                <wp:effectExtent l="0" t="0" r="17780" b="17145"/>
                <wp:wrapNone/>
                <wp:docPr id="957" name="Поле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7" o:spid="_x0000_s1152" type="#_x0000_t202" style="position:absolute;left:0;text-align:left;margin-left:205.55pt;margin-top:54.55pt;width:21.1pt;height:19.6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" filled="f" strokecolor="gray">
                <v:textbox inset="0,0,0,0">
                  <w:txbxContent>
                    <w:p w:rsidR="00392B1D" w:rsidRDefault="00392B1D" w:rsidP="00000FF3">
                      <w:pPr>
                        <w:spacing w:before="85"/>
                        <w:ind w:left="152"/>
                        <w:rPr>
                          <w:rFonts w:cs="Calibri"/>
                          <w:sz w:val="16"/>
                          <w:szCs w:val="16"/>
                        </w:rPr>
                      </w:pPr>
                      <w:r>
                        <w:rPr>
                          <w:b/>
                          <w:bCs/>
                          <w:sz w:val="16"/>
                          <w:lang w:val="uk"/>
                        </w:rPr>
                        <w:t>M</w:t>
                      </w:r>
                    </w:p>
                  </w:txbxContent>
                </v:textbox>
                <w10:wrap anchorx="page"/>
              </v:shape>
            </w:pict>
          </mc:Fallback>
        </mc:AlternateContent>
      </w:r>
      <w:r w:rsidR="002C6A72" w:rsidRPr="000147D2">
        <w:rPr>
          <w:rFonts w:ascii="Arial Narrow"/>
          <w:sz w:val="18"/>
          <w:lang w:val="uk-UA"/>
        </w:rPr>
        <w:t>моделі</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4"/>
        <w:rPr>
          <w:rFonts w:ascii="Arial Narrow" w:hAnsi="Arial Narrow" w:cs="Arial Narrow"/>
          <w:sz w:val="14"/>
          <w:szCs w:val="14"/>
          <w:lang w:val="uk-UA"/>
        </w:rPr>
      </w:pPr>
    </w:p>
    <w:p w:rsidR="002C6A72" w:rsidRPr="000147D2" w:rsidRDefault="00B223CB" w:rsidP="00000FF3">
      <w:pPr>
        <w:tabs>
          <w:tab w:val="left" w:pos="4712"/>
          <w:tab w:val="left" w:pos="5792"/>
        </w:tabs>
        <w:spacing w:line="796" w:lineRule="exact"/>
        <w:ind w:left="2552"/>
        <w:rPr>
          <w:rFonts w:ascii="Arial Narrow" w:hAnsi="Arial Narrow" w:cs="Arial Narrow"/>
          <w:sz w:val="20"/>
          <w:szCs w:val="20"/>
          <w:lang w:val="uk-UA"/>
        </w:rPr>
      </w:pPr>
      <w:r>
        <w:rPr>
          <w:noProof/>
          <w:lang w:val="uk-UA" w:eastAsia="uk-UA"/>
        </w:rPr>
        <mc:AlternateContent>
          <mc:Choice Requires="wps">
            <w:drawing>
              <wp:inline distT="0" distB="0" distL="0" distR="0" wp14:anchorId="01131D48" wp14:editId="5557146B">
                <wp:extent cx="268605" cy="249555"/>
                <wp:effectExtent l="0" t="0" r="17145" b="17145"/>
                <wp:docPr id="956" name="Поле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956" o:spid="_x0000_s1153"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" filled="f" strokecolor="gray">
                <v:textbox inset="0,0,0,0">
                  <w:txbxContent>
                    <w:p w:rsidR="00392B1D" w:rsidRDefault="00392B1D" w:rsidP="00000FF3">
                      <w:pPr>
                        <w:spacing w:before="85"/>
                        <w:ind w:left="152"/>
                        <w:rPr>
                          <w:rFonts w:cs="Calibri"/>
                          <w:sz w:val="16"/>
                          <w:szCs w:val="16"/>
                        </w:rPr>
                      </w:pPr>
                      <w:r>
                        <w:rPr>
                          <w:b/>
                          <w:bCs/>
                          <w:sz w:val="16"/>
                          <w:lang w:val="uk"/>
                        </w:rPr>
                        <w:t>M</w:t>
                      </w:r>
                    </w:p>
                  </w:txbxContent>
                </v:textbox>
                <w10:anchorlock/>
              </v:shape>
            </w:pict>
          </mc:Fallback>
        </mc:AlternateContent>
      </w:r>
      <w:r w:rsidR="002C6A72" w:rsidRPr="000147D2">
        <w:rPr>
          <w:lang w:val="uk-UA"/>
        </w:rPr>
        <w:tab/>
      </w:r>
      <w:r>
        <w:rPr>
          <w:rFonts w:ascii="Arial Narrow"/>
          <w:noProof/>
          <w:sz w:val="20"/>
          <w:lang w:val="uk-UA" w:eastAsia="uk-UA"/>
        </w:rPr>
        <mc:AlternateContent>
          <mc:Choice Requires="wps">
            <w:drawing>
              <wp:inline distT="0" distB="0" distL="0" distR="0" wp14:anchorId="08B72EBB" wp14:editId="7688836A">
                <wp:extent cx="268605" cy="248920"/>
                <wp:effectExtent l="0" t="0" r="17145" b="17780"/>
                <wp:docPr id="955" name="Поле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955" o:spid="_x0000_s1154" type="#_x0000_t202" style="width:21.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" filled="f" strokecolor="gray">
                <v:textbox inset="0,0,0,0">
                  <w:txbxContent>
                    <w:p w:rsidR="00392B1D" w:rsidRDefault="00392B1D" w:rsidP="00000FF3">
                      <w:pPr>
                        <w:spacing w:before="84"/>
                        <w:ind w:left="152"/>
                        <w:rPr>
                          <w:rFonts w:cs="Calibri"/>
                          <w:sz w:val="16"/>
                          <w:szCs w:val="16"/>
                        </w:rPr>
                      </w:pPr>
                      <w:r>
                        <w:rPr>
                          <w:b/>
                          <w:bCs/>
                          <w:sz w:val="16"/>
                          <w:lang w:val="uk"/>
                        </w:rPr>
                        <w:t>M</w:t>
                      </w:r>
                    </w:p>
                  </w:txbxContent>
                </v:textbox>
                <w10:anchorlock/>
              </v:shape>
            </w:pict>
          </mc:Fallback>
        </mc:AlternateContent>
      </w:r>
      <w:r w:rsidR="002C6A72" w:rsidRPr="000147D2">
        <w:rPr>
          <w:lang w:val="uk-UA"/>
        </w:rPr>
        <w:tab/>
      </w:r>
      <w:r>
        <w:rPr>
          <w:rFonts w:ascii="Arial Narrow"/>
          <w:noProof/>
          <w:sz w:val="20"/>
          <w:lang w:val="uk-UA" w:eastAsia="uk-UA"/>
        </w:rPr>
        <mc:AlternateContent>
          <mc:Choice Requires="wps">
            <w:drawing>
              <wp:inline distT="0" distB="0" distL="0" distR="0" wp14:anchorId="6E265E49" wp14:editId="50FBFC32">
                <wp:extent cx="268605" cy="249555"/>
                <wp:effectExtent l="0" t="0" r="17145" b="17145"/>
                <wp:docPr id="954" name="Поле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954" o:spid="_x0000_s1155" type="#_x0000_t202" style="width:2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" filled="f" strokecolor="#177c3e">
                <v:textbox inset="0,0,0,0">
                  <w:txbxContent>
                    <w:p w:rsidR="00392B1D" w:rsidRDefault="00392B1D" w:rsidP="00000FF3">
                      <w:pPr>
                        <w:spacing w:before="85"/>
                        <w:ind w:left="152"/>
                        <w:rPr>
                          <w:rFonts w:cs="Calibri"/>
                          <w:sz w:val="16"/>
                          <w:szCs w:val="16"/>
                        </w:rPr>
                      </w:pPr>
                      <w:r>
                        <w:rPr>
                          <w:b/>
                          <w:bCs/>
                          <w:sz w:val="16"/>
                          <w:lang w:val="uk"/>
                        </w:rPr>
                        <w:t>M</w:t>
                      </w:r>
                    </w:p>
                  </w:txbxContent>
                </v:textbox>
                <w10:anchorlock/>
              </v:shape>
            </w:pict>
          </mc:Fallback>
        </mc:AlternateConten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5"/>
        <w:rPr>
          <w:rFonts w:ascii="Arial Narrow" w:hAnsi="Arial Narrow" w:cs="Arial Narrow"/>
          <w:sz w:val="27"/>
          <w:szCs w:val="27"/>
          <w:lang w:val="uk-UA"/>
        </w:rPr>
      </w:pPr>
    </w:p>
    <w:p w:rsidR="002C6A72" w:rsidRPr="000147D2" w:rsidRDefault="002C6A72" w:rsidP="00000FF3">
      <w:pPr>
        <w:rPr>
          <w:rFonts w:ascii="Arial Narrow" w:hAnsi="Arial Narrow" w:cs="Arial Narrow"/>
          <w:sz w:val="27"/>
          <w:szCs w:val="27"/>
          <w:lang w:val="uk-UA"/>
        </w:rPr>
        <w:sectPr w:rsidR="002C6A72" w:rsidRPr="000147D2">
          <w:pgSz w:w="11910" w:h="16840"/>
          <w:pgMar w:top="1220" w:right="0" w:bottom="280" w:left="540" w:header="1001" w:footer="0" w:gutter="0"/>
          <w:cols w:space="720"/>
        </w:sectPr>
      </w:pPr>
    </w:p>
    <w:p w:rsidR="002C6A72" w:rsidRPr="000147D2" w:rsidRDefault="00B223CB" w:rsidP="00000FF3">
      <w:pPr>
        <w:pStyle w:val="a3"/>
        <w:spacing w:before="76" w:line="244" w:lineRule="auto"/>
        <w:ind w:left="3288" w:firstLine="0"/>
        <w:rPr>
          <w:lang w:val="uk-UA"/>
        </w:rPr>
      </w:pPr>
      <w:r>
        <w:rPr>
          <w:noProof/>
          <w:lang w:val="uk-UA" w:eastAsia="uk-UA"/>
        </w:rPr>
        <w:lastRenderedPageBreak/>
        <w:drawing>
          <wp:anchor distT="0" distB="0" distL="114300" distR="114300" simplePos="0" relativeHeight="251542016" behindDoc="1" locked="0" layoutInCell="1" allowOverlap="1" wp14:anchorId="6E06F6BC" wp14:editId="1C346BB5">
            <wp:simplePos x="0" y="0"/>
            <wp:positionH relativeFrom="page">
              <wp:posOffset>1765300</wp:posOffset>
            </wp:positionH>
            <wp:positionV relativeFrom="paragraph">
              <wp:posOffset>-1795145</wp:posOffset>
            </wp:positionV>
            <wp:extent cx="2671445" cy="2122805"/>
            <wp:effectExtent l="0" t="0" r="0" b="0"/>
            <wp:wrapNone/>
            <wp:docPr id="518"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7144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467264" behindDoc="0" locked="0" layoutInCell="1" allowOverlap="1" wp14:anchorId="2214B754" wp14:editId="0FC9CA51">
                <wp:simplePos x="0" y="0"/>
                <wp:positionH relativeFrom="page">
                  <wp:posOffset>997585</wp:posOffset>
                </wp:positionH>
                <wp:positionV relativeFrom="paragraph">
                  <wp:posOffset>-1659255</wp:posOffset>
                </wp:positionV>
                <wp:extent cx="697230" cy="1687830"/>
                <wp:effectExtent l="0" t="0" r="26670" b="26670"/>
                <wp:wrapNone/>
                <wp:docPr id="953" name="Поле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8783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226"/>
                              <w:ind w:left="422"/>
                              <w:rPr>
                                <w:rFonts w:cs="Calibri"/>
                                <w:sz w:val="18"/>
                                <w:szCs w:val="18"/>
                              </w:rPr>
                            </w:pPr>
                            <w:r>
                              <w:rPr>
                                <w:b/>
                                <w:bCs/>
                                <w:sz w:val="18"/>
                                <w:lang w:val="uk"/>
                              </w:rPr>
                              <w:t>Сегмент споживання</w:t>
                            </w:r>
                          </w:p>
                          <w:p w:rsidR="00392B1D" w:rsidRDefault="00392B1D" w:rsidP="00000FF3">
                            <w:pPr>
                              <w:spacing w:before="52"/>
                              <w:ind w:left="485"/>
                              <w:rPr>
                                <w:rFonts w:cs="Calibri"/>
                                <w:sz w:val="18"/>
                                <w:szCs w:val="18"/>
                              </w:rPr>
                            </w:pPr>
                            <w:r>
                              <w:rPr>
                                <w:rFonts w:cs="Calibri"/>
                                <w:b/>
                                <w:bCs/>
                                <w:sz w:val="18"/>
                                <w:szCs w:val="18"/>
                                <w:lang w:val="uk"/>
                              </w:rPr>
                              <w:t>«пральні машини»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3" o:spid="_x0000_s1156" type="#_x0000_t202" style="position:absolute;left:0;text-align:left;margin-left:78.55pt;margin-top:-130.65pt;width:54.9pt;height:132.9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" filled="f" strokecolor="gray" strokeweight="1.5pt">
                <v:textbox style="layout-flow:vertical;mso-layout-flow-alt:bottom-to-top" inset="0,0,0,0">
                  <w:txbxContent>
                    <w:p w:rsidR="00392B1D" w:rsidRDefault="00392B1D" w:rsidP="00000FF3">
                      <w:pPr>
                        <w:spacing w:before="226"/>
                        <w:ind w:left="422"/>
                        <w:rPr>
                          <w:rFonts w:cs="Calibri"/>
                          <w:sz w:val="18"/>
                          <w:szCs w:val="18"/>
                        </w:rPr>
                      </w:pPr>
                      <w:r>
                        <w:rPr>
                          <w:b/>
                          <w:bCs/>
                          <w:sz w:val="18"/>
                          <w:lang w:val="uk"/>
                        </w:rPr>
                        <w:t>Сегмент споживання</w:t>
                      </w:r>
                    </w:p>
                    <w:p w:rsidR="00392B1D" w:rsidRDefault="00392B1D" w:rsidP="00000FF3">
                      <w:pPr>
                        <w:spacing w:before="52"/>
                        <w:ind w:left="485"/>
                        <w:rPr>
                          <w:rFonts w:cs="Calibri"/>
                          <w:sz w:val="18"/>
                          <w:szCs w:val="18"/>
                        </w:rPr>
                      </w:pPr>
                      <w:r>
                        <w:rPr>
                          <w:rFonts w:cs="Calibri"/>
                          <w:b/>
                          <w:bCs/>
                          <w:sz w:val="18"/>
                          <w:szCs w:val="18"/>
                          <w:lang w:val="uk"/>
                        </w:rPr>
                        <w:t>«пральні машини»</w:t>
                      </w:r>
                    </w:p>
                  </w:txbxContent>
                </v:textbox>
                <w10:wrap anchorx="page"/>
              </v:shape>
            </w:pict>
          </mc:Fallback>
        </mc:AlternateContent>
      </w:r>
      <w:r>
        <w:rPr>
          <w:noProof/>
          <w:lang w:val="uk-UA" w:eastAsia="uk-UA"/>
        </w:rPr>
        <mc:AlternateContent>
          <mc:Choice Requires="wps">
            <w:drawing>
              <wp:anchor distT="0" distB="0" distL="114300" distR="114300" simplePos="0" relativeHeight="251469312" behindDoc="0" locked="0" layoutInCell="1" allowOverlap="1" wp14:anchorId="4B632CC3" wp14:editId="36B91C8B">
                <wp:simplePos x="0" y="0"/>
                <wp:positionH relativeFrom="page">
                  <wp:posOffset>4020820</wp:posOffset>
                </wp:positionH>
                <wp:positionV relativeFrom="paragraph">
                  <wp:posOffset>-821055</wp:posOffset>
                </wp:positionV>
                <wp:extent cx="268605" cy="248920"/>
                <wp:effectExtent l="0" t="0" r="17145" b="17780"/>
                <wp:wrapNone/>
                <wp:docPr id="952" name="Поле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892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2" o:spid="_x0000_s1157" type="#_x0000_t202" style="position:absolute;left:0;text-align:left;margin-left:316.6pt;margin-top:-64.65pt;width:21.15pt;height:19.6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" filled="f" strokecolor="#177c3e">
                <v:textbox inset="0,0,0,0">
                  <w:txbxContent>
                    <w:p w:rsidR="00392B1D" w:rsidRDefault="00392B1D" w:rsidP="00000FF3">
                      <w:pPr>
                        <w:spacing w:before="84"/>
                        <w:ind w:left="152"/>
                        <w:rPr>
                          <w:rFonts w:cs="Calibri"/>
                          <w:sz w:val="16"/>
                          <w:szCs w:val="16"/>
                        </w:rPr>
                      </w:pPr>
                      <w:r>
                        <w:rPr>
                          <w:b/>
                          <w:bCs/>
                          <w:sz w:val="16"/>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470336" behindDoc="0" locked="0" layoutInCell="1" allowOverlap="1" wp14:anchorId="7688C2F4" wp14:editId="77AC0F43">
                <wp:simplePos x="0" y="0"/>
                <wp:positionH relativeFrom="page">
                  <wp:posOffset>2610485</wp:posOffset>
                </wp:positionH>
                <wp:positionV relativeFrom="paragraph">
                  <wp:posOffset>-592455</wp:posOffset>
                </wp:positionV>
                <wp:extent cx="267970" cy="248920"/>
                <wp:effectExtent l="0" t="0" r="17780" b="17780"/>
                <wp:wrapNone/>
                <wp:docPr id="951" name="Поле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4892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1" o:spid="_x0000_s1158" type="#_x0000_t202" style="position:absolute;left:0;text-align:left;margin-left:205.55pt;margin-top:-46.65pt;width:21.1pt;height:19.6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" filled="f" strokecolor="gray">
                <v:textbox inset="0,0,0,0">
                  <w:txbxContent>
                    <w:p w:rsidR="00392B1D" w:rsidRDefault="00392B1D" w:rsidP="00000FF3">
                      <w:pPr>
                        <w:spacing w:before="84"/>
                        <w:ind w:left="152"/>
                        <w:rPr>
                          <w:rFonts w:cs="Calibri"/>
                          <w:sz w:val="16"/>
                          <w:szCs w:val="16"/>
                        </w:rPr>
                      </w:pPr>
                      <w:r>
                        <w:rPr>
                          <w:b/>
                          <w:bCs/>
                          <w:sz w:val="16"/>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471360" behindDoc="0" locked="0" layoutInCell="1" allowOverlap="1" wp14:anchorId="1ED26A83" wp14:editId="094CF018">
                <wp:simplePos x="0" y="0"/>
                <wp:positionH relativeFrom="page">
                  <wp:posOffset>3335020</wp:posOffset>
                </wp:positionH>
                <wp:positionV relativeFrom="paragraph">
                  <wp:posOffset>-589915</wp:posOffset>
                </wp:positionV>
                <wp:extent cx="268605" cy="249555"/>
                <wp:effectExtent l="0" t="0" r="17145" b="17145"/>
                <wp:wrapNone/>
                <wp:docPr id="950" name="Поле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0" o:spid="_x0000_s1159" type="#_x0000_t202" style="position:absolute;left:0;text-align:left;margin-left:262.6pt;margin-top:-46.45pt;width:21.15pt;height:19.6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" filled="f" strokecolor="gray">
                <v:textbox inset="0,0,0,0">
                  <w:txbxContent>
                    <w:p w:rsidR="00392B1D" w:rsidRDefault="00392B1D" w:rsidP="00000FF3">
                      <w:pPr>
                        <w:spacing w:before="85"/>
                        <w:ind w:left="152"/>
                        <w:rPr>
                          <w:rFonts w:cs="Calibri"/>
                          <w:sz w:val="16"/>
                          <w:szCs w:val="16"/>
                        </w:rPr>
                      </w:pPr>
                      <w:r>
                        <w:rPr>
                          <w:b/>
                          <w:bCs/>
                          <w:sz w:val="16"/>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472384" behindDoc="0" locked="0" layoutInCell="1" allowOverlap="1" wp14:anchorId="67A38DA7" wp14:editId="087E1DB5">
                <wp:simplePos x="0" y="0"/>
                <wp:positionH relativeFrom="page">
                  <wp:posOffset>1963420</wp:posOffset>
                </wp:positionH>
                <wp:positionV relativeFrom="paragraph">
                  <wp:posOffset>-523875</wp:posOffset>
                </wp:positionV>
                <wp:extent cx="268605" cy="249555"/>
                <wp:effectExtent l="0" t="0" r="17145" b="17145"/>
                <wp:wrapNone/>
                <wp:docPr id="949" name="Поле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9" o:spid="_x0000_s1160" type="#_x0000_t202" style="position:absolute;left:0;text-align:left;margin-left:154.6pt;margin-top:-41.25pt;width:21.15pt;height:19.6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" filled="f" strokecolor="gray">
                <v:textbox inset="0,0,0,0">
                  <w:txbxContent>
                    <w:p w:rsidR="00392B1D" w:rsidRDefault="00392B1D" w:rsidP="00000FF3">
                      <w:pPr>
                        <w:spacing w:before="85"/>
                        <w:ind w:left="152"/>
                        <w:rPr>
                          <w:rFonts w:cs="Calibri"/>
                          <w:sz w:val="16"/>
                          <w:szCs w:val="16"/>
                        </w:rPr>
                      </w:pPr>
                      <w:r>
                        <w:rPr>
                          <w:b/>
                          <w:bCs/>
                          <w:sz w:val="16"/>
                          <w:lang w:val="uk"/>
                        </w:rPr>
                        <w:t>M</w:t>
                      </w:r>
                    </w:p>
                  </w:txbxContent>
                </v:textbox>
                <w10:wrap anchorx="page"/>
              </v:shape>
            </w:pict>
          </mc:Fallback>
        </mc:AlternateContent>
      </w:r>
      <w:bookmarkStart w:id="105" w:name="_bookmark63"/>
      <w:bookmarkEnd w:id="105"/>
      <w:r w:rsidR="002C6A72" w:rsidRPr="000147D2">
        <w:rPr>
          <w:lang w:val="uk-UA"/>
        </w:rPr>
        <w:t>Незначн</w:t>
      </w:r>
      <w:r w:rsidR="000445CD" w:rsidRPr="000147D2">
        <w:rPr>
          <w:lang w:val="uk-UA"/>
        </w:rPr>
        <w:t>а</w:t>
      </w:r>
      <w:r w:rsidR="002C6A72" w:rsidRPr="000147D2">
        <w:rPr>
          <w:lang w:val="uk-UA"/>
        </w:rPr>
        <w:t xml:space="preserve"> змін</w:t>
      </w:r>
      <w:r w:rsidR="000445CD" w:rsidRPr="000147D2">
        <w:rPr>
          <w:lang w:val="uk-UA"/>
        </w:rPr>
        <w:t>а</w:t>
      </w:r>
      <w:r w:rsidR="002C6A72" w:rsidRPr="000147D2">
        <w:rPr>
          <w:lang w:val="uk-UA"/>
        </w:rPr>
        <w:t xml:space="preserve"> в </w:t>
      </w:r>
      <w:r w:rsidR="000445CD" w:rsidRPr="000147D2">
        <w:rPr>
          <w:lang w:val="uk-UA"/>
        </w:rPr>
        <w:t xml:space="preserve">межах </w:t>
      </w:r>
      <w:r w:rsidR="002C6A72" w:rsidRPr="000147D2">
        <w:rPr>
          <w:lang w:val="uk-UA"/>
        </w:rPr>
        <w:t>специфікації продукту: Пряме порівняння</w:t>
      </w:r>
    </w:p>
    <w:p w:rsidR="002C6A72" w:rsidRPr="000147D2" w:rsidRDefault="002C6A72" w:rsidP="00000FF3">
      <w:pPr>
        <w:pStyle w:val="a3"/>
        <w:spacing w:before="76" w:line="244" w:lineRule="auto"/>
        <w:ind w:left="247" w:right="4071" w:firstLine="0"/>
        <w:rPr>
          <w:lang w:val="uk-UA"/>
        </w:rPr>
      </w:pPr>
      <w:r w:rsidRPr="000147D2">
        <w:rPr>
          <w:lang w:val="uk-UA"/>
        </w:rPr>
        <w:br w:type="column"/>
      </w:r>
      <w:r w:rsidRPr="000147D2">
        <w:rPr>
          <w:lang w:val="uk-UA"/>
        </w:rPr>
        <w:lastRenderedPageBreak/>
        <w:t xml:space="preserve">Значна зміна в специфікації продукту: </w:t>
      </w:r>
      <w:r w:rsidR="002252BE" w:rsidRPr="000147D2">
        <w:rPr>
          <w:lang w:val="uk-UA"/>
        </w:rPr>
        <w:t>Мостове накладання</w:t>
      </w:r>
    </w:p>
    <w:p w:rsidR="002C6A72" w:rsidRPr="000147D2" w:rsidRDefault="002C6A72" w:rsidP="00000FF3">
      <w:pPr>
        <w:spacing w:line="244" w:lineRule="auto"/>
        <w:rPr>
          <w:lang w:val="uk-UA"/>
        </w:rPr>
        <w:sectPr w:rsidR="002C6A72" w:rsidRPr="000147D2">
          <w:type w:val="continuous"/>
          <w:pgSz w:w="11910" w:h="16840"/>
          <w:pgMar w:top="0" w:right="0" w:bottom="280" w:left="540" w:header="720" w:footer="720" w:gutter="0"/>
          <w:cols w:num="2" w:space="720" w:equalWidth="0">
            <w:col w:w="5146" w:space="40"/>
            <w:col w:w="6184"/>
          </w:cols>
        </w:sectPr>
      </w:pPr>
    </w:p>
    <w:p w:rsidR="002C6A72" w:rsidRPr="000147D2" w:rsidRDefault="002C6A72" w:rsidP="00000FF3">
      <w:pPr>
        <w:spacing w:before="8"/>
        <w:rPr>
          <w:rFonts w:ascii="Arial Narrow" w:hAnsi="Arial Narrow" w:cs="Arial Narrow"/>
          <w:sz w:val="24"/>
          <w:szCs w:val="24"/>
          <w:lang w:val="uk-UA"/>
        </w:rPr>
      </w:pPr>
    </w:p>
    <w:p w:rsidR="002C6A72" w:rsidRPr="000147D2" w:rsidRDefault="002C6A72" w:rsidP="00000FF3">
      <w:pPr>
        <w:pStyle w:val="4"/>
        <w:numPr>
          <w:ilvl w:val="1"/>
          <w:numId w:val="94"/>
        </w:numPr>
        <w:tabs>
          <w:tab w:val="left" w:pos="1219"/>
        </w:tabs>
        <w:spacing w:before="68"/>
        <w:ind w:hanging="737"/>
        <w:rPr>
          <w:b w:val="0"/>
          <w:bCs/>
          <w:sz w:val="24"/>
          <w:szCs w:val="24"/>
          <w:lang w:val="uk-UA"/>
        </w:rPr>
      </w:pPr>
      <w:r w:rsidRPr="000147D2">
        <w:rPr>
          <w:sz w:val="24"/>
          <w:szCs w:val="24"/>
          <w:lang w:val="uk-UA"/>
        </w:rPr>
        <w:t>Оцінка в</w:t>
      </w:r>
      <w:r w:rsidR="000445CD" w:rsidRPr="000147D2">
        <w:rPr>
          <w:sz w:val="24"/>
          <w:szCs w:val="24"/>
          <w:lang w:val="uk-UA"/>
        </w:rPr>
        <w:t>итрат</w:t>
      </w:r>
    </w:p>
    <w:p w:rsidR="002C6A72" w:rsidRPr="000147D2" w:rsidRDefault="002C6A72" w:rsidP="00000FF3">
      <w:pPr>
        <w:pStyle w:val="5"/>
        <w:spacing w:before="104"/>
        <w:rPr>
          <w:b w:val="0"/>
          <w:bCs/>
          <w:i w:val="0"/>
          <w:sz w:val="24"/>
          <w:szCs w:val="24"/>
          <w:lang w:val="uk-UA"/>
        </w:rPr>
      </w:pPr>
      <w:r w:rsidRPr="000147D2">
        <w:rPr>
          <w:i w:val="0"/>
          <w:sz w:val="24"/>
          <w:szCs w:val="24"/>
          <w:lang w:val="uk-UA"/>
        </w:rPr>
        <w:t>Разові з</w:t>
      </w:r>
      <w:r w:rsidR="00902E99" w:rsidRPr="000147D2">
        <w:rPr>
          <w:i w:val="0"/>
          <w:sz w:val="24"/>
          <w:szCs w:val="24"/>
          <w:lang w:val="uk-UA"/>
        </w:rPr>
        <w:t>аходи</w:t>
      </w:r>
      <w:r w:rsidRPr="000147D2">
        <w:rPr>
          <w:i w:val="0"/>
          <w:sz w:val="24"/>
          <w:szCs w:val="24"/>
          <w:lang w:val="uk-UA"/>
        </w:rPr>
        <w:t xml:space="preserve"> при впровадженні</w:t>
      </w:r>
    </w:p>
    <w:p w:rsidR="002C6A72" w:rsidRPr="000147D2" w:rsidRDefault="002C6A72" w:rsidP="00000FF3">
      <w:pPr>
        <w:pStyle w:val="a3"/>
        <w:numPr>
          <w:ilvl w:val="0"/>
          <w:numId w:val="101"/>
        </w:numPr>
        <w:tabs>
          <w:tab w:val="left" w:pos="821"/>
        </w:tabs>
        <w:spacing w:before="100" w:line="249" w:lineRule="auto"/>
        <w:ind w:right="3397" w:hanging="339"/>
        <w:jc w:val="both"/>
        <w:rPr>
          <w:lang w:val="uk-UA"/>
        </w:rPr>
      </w:pPr>
      <w:r w:rsidRPr="000147D2">
        <w:rPr>
          <w:lang w:val="uk-UA"/>
        </w:rPr>
        <w:t>Додаткових з</w:t>
      </w:r>
      <w:r w:rsidR="00902E99" w:rsidRPr="000147D2">
        <w:rPr>
          <w:lang w:val="uk-UA"/>
        </w:rPr>
        <w:t>аходів</w:t>
      </w:r>
      <w:r w:rsidRPr="000147D2">
        <w:rPr>
          <w:lang w:val="uk-UA"/>
        </w:rPr>
        <w:t xml:space="preserve">, окрім тих, що потрібно </w:t>
      </w:r>
      <w:r w:rsidR="002D79F4" w:rsidRPr="000147D2">
        <w:rPr>
          <w:lang w:val="uk-UA"/>
        </w:rPr>
        <w:t>здійснити для</w:t>
      </w:r>
      <w:r w:rsidRPr="000147D2">
        <w:rPr>
          <w:lang w:val="uk-UA"/>
        </w:rPr>
        <w:t xml:space="preserve"> створення перв</w:t>
      </w:r>
      <w:r w:rsidR="002D79F4" w:rsidRPr="000147D2">
        <w:rPr>
          <w:lang w:val="uk-UA"/>
        </w:rPr>
        <w:t>инної</w:t>
      </w:r>
      <w:r w:rsidRPr="000147D2">
        <w:rPr>
          <w:lang w:val="uk-UA"/>
        </w:rPr>
        <w:t xml:space="preserve"> вибірки, не знадобиться (що здійснюється в будь-якому випадку, незалежно від коригування якості). Для виконання первинного </w:t>
      </w:r>
      <w:r w:rsidR="002D79F4" w:rsidRPr="000147D2">
        <w:rPr>
          <w:lang w:val="uk-UA"/>
        </w:rPr>
        <w:t xml:space="preserve">проектного </w:t>
      </w:r>
      <w:r w:rsidRPr="000147D2">
        <w:rPr>
          <w:lang w:val="uk-UA"/>
        </w:rPr>
        <w:t>дослідження вимог щодо даних та дослідження ринку, а також проведення тестування нових форм для збору даних про ціни тощо, з метою створення первинної вибірки</w:t>
      </w:r>
      <w:r w:rsidR="002D79F4" w:rsidRPr="000147D2">
        <w:rPr>
          <w:lang w:val="uk-UA"/>
        </w:rPr>
        <w:t>,</w:t>
      </w:r>
      <w:r w:rsidRPr="000147D2">
        <w:rPr>
          <w:lang w:val="uk-UA"/>
        </w:rPr>
        <w:t xml:space="preserve"> може знадобитися до трьох місяців.</w:t>
      </w:r>
    </w:p>
    <w:p w:rsidR="002C6A72" w:rsidRPr="000147D2" w:rsidRDefault="002C6A72" w:rsidP="00000FF3">
      <w:pPr>
        <w:pStyle w:val="5"/>
        <w:spacing w:before="172"/>
        <w:rPr>
          <w:b w:val="0"/>
          <w:bCs/>
          <w:i w:val="0"/>
          <w:sz w:val="24"/>
          <w:szCs w:val="24"/>
          <w:lang w:val="uk-UA"/>
        </w:rPr>
      </w:pPr>
      <w:r w:rsidRPr="000147D2">
        <w:rPr>
          <w:i w:val="0"/>
          <w:sz w:val="24"/>
          <w:szCs w:val="24"/>
          <w:lang w:val="uk-UA"/>
        </w:rPr>
        <w:t>Поточні з</w:t>
      </w:r>
      <w:r w:rsidR="002D79F4" w:rsidRPr="000147D2">
        <w:rPr>
          <w:i w:val="0"/>
          <w:sz w:val="24"/>
          <w:szCs w:val="24"/>
          <w:lang w:val="uk-UA"/>
        </w:rPr>
        <w:t>аходи</w:t>
      </w:r>
      <w:r w:rsidRPr="000147D2">
        <w:rPr>
          <w:i w:val="0"/>
          <w:sz w:val="24"/>
          <w:szCs w:val="24"/>
          <w:lang w:val="uk-UA"/>
        </w:rPr>
        <w:t xml:space="preserve"> </w:t>
      </w:r>
      <w:r w:rsidR="002D79F4" w:rsidRPr="000147D2">
        <w:rPr>
          <w:i w:val="0"/>
          <w:sz w:val="24"/>
          <w:szCs w:val="24"/>
          <w:lang w:val="uk-UA"/>
        </w:rPr>
        <w:t>щодо</w:t>
      </w:r>
      <w:r w:rsidRPr="000147D2">
        <w:rPr>
          <w:i w:val="0"/>
          <w:sz w:val="24"/>
          <w:szCs w:val="24"/>
          <w:lang w:val="uk-UA"/>
        </w:rPr>
        <w:t xml:space="preserve"> зб</w:t>
      </w:r>
      <w:r w:rsidR="002D79F4" w:rsidRPr="000147D2">
        <w:rPr>
          <w:i w:val="0"/>
          <w:sz w:val="24"/>
          <w:szCs w:val="24"/>
          <w:lang w:val="uk-UA"/>
        </w:rPr>
        <w:t>ору цін</w:t>
      </w:r>
    </w:p>
    <w:p w:rsidR="002C6A72" w:rsidRPr="000147D2" w:rsidRDefault="002C6A72" w:rsidP="002D79F4">
      <w:pPr>
        <w:pStyle w:val="a3"/>
        <w:numPr>
          <w:ilvl w:val="0"/>
          <w:numId w:val="101"/>
        </w:numPr>
        <w:tabs>
          <w:tab w:val="left" w:pos="821"/>
        </w:tabs>
        <w:spacing w:before="100"/>
        <w:ind w:right="3340" w:hanging="339"/>
        <w:jc w:val="both"/>
        <w:rPr>
          <w:lang w:val="uk-UA"/>
        </w:rPr>
      </w:pPr>
      <w:r w:rsidRPr="000147D2">
        <w:rPr>
          <w:lang w:val="uk-UA"/>
        </w:rPr>
        <w:t>Експертні знання не потрібні, достатньо інструктажу у формі конкретних рекомендацій.</w:t>
      </w:r>
    </w:p>
    <w:p w:rsidR="002C6A72" w:rsidRPr="000147D2" w:rsidRDefault="002C6A72" w:rsidP="00000FF3">
      <w:pPr>
        <w:pStyle w:val="a3"/>
        <w:numPr>
          <w:ilvl w:val="0"/>
          <w:numId w:val="101"/>
        </w:numPr>
        <w:tabs>
          <w:tab w:val="left" w:pos="821"/>
        </w:tabs>
        <w:spacing w:before="75"/>
        <w:ind w:hanging="339"/>
        <w:rPr>
          <w:lang w:val="uk-UA"/>
        </w:rPr>
      </w:pPr>
      <w:r w:rsidRPr="000147D2">
        <w:rPr>
          <w:lang w:val="uk-UA"/>
        </w:rPr>
        <w:t>Щомісячний збір даних про ціни і характеристики: 2 дні.</w:t>
      </w:r>
    </w:p>
    <w:p w:rsidR="002C6A72" w:rsidRPr="000147D2" w:rsidRDefault="002C6A72" w:rsidP="00000FF3">
      <w:pPr>
        <w:pStyle w:val="a3"/>
        <w:numPr>
          <w:ilvl w:val="0"/>
          <w:numId w:val="101"/>
        </w:numPr>
        <w:tabs>
          <w:tab w:val="left" w:pos="821"/>
        </w:tabs>
        <w:spacing w:before="75"/>
        <w:ind w:hanging="339"/>
        <w:rPr>
          <w:lang w:val="uk-UA"/>
        </w:rPr>
      </w:pPr>
      <w:r w:rsidRPr="000147D2">
        <w:rPr>
          <w:lang w:val="uk-UA"/>
        </w:rPr>
        <w:t>Введення цін і цін з урахуванням якості в базу даних: 1 година.</w:t>
      </w:r>
    </w:p>
    <w:p w:rsidR="002C6A72" w:rsidRPr="000147D2" w:rsidRDefault="002C6A72" w:rsidP="00000FF3">
      <w:pPr>
        <w:pStyle w:val="5"/>
        <w:spacing w:before="179"/>
        <w:rPr>
          <w:b w:val="0"/>
          <w:bCs/>
          <w:i w:val="0"/>
          <w:sz w:val="24"/>
          <w:szCs w:val="24"/>
          <w:lang w:val="uk-UA"/>
        </w:rPr>
      </w:pPr>
      <w:r w:rsidRPr="000147D2">
        <w:rPr>
          <w:i w:val="0"/>
          <w:sz w:val="24"/>
          <w:szCs w:val="24"/>
          <w:lang w:val="uk-UA"/>
        </w:rPr>
        <w:t>Поточні з</w:t>
      </w:r>
      <w:r w:rsidR="002D79F4" w:rsidRPr="000147D2">
        <w:rPr>
          <w:i w:val="0"/>
          <w:sz w:val="24"/>
          <w:szCs w:val="24"/>
          <w:lang w:val="uk-UA"/>
        </w:rPr>
        <w:t>аходи</w:t>
      </w:r>
      <w:r w:rsidRPr="000147D2">
        <w:rPr>
          <w:i w:val="0"/>
          <w:sz w:val="24"/>
          <w:szCs w:val="24"/>
          <w:lang w:val="uk-UA"/>
        </w:rPr>
        <w:t xml:space="preserve"> </w:t>
      </w:r>
      <w:r w:rsidR="002D79F4" w:rsidRPr="000147D2">
        <w:rPr>
          <w:i w:val="0"/>
          <w:sz w:val="24"/>
          <w:szCs w:val="24"/>
          <w:lang w:val="uk-UA"/>
        </w:rPr>
        <w:t>щодо</w:t>
      </w:r>
      <w:r w:rsidRPr="000147D2">
        <w:rPr>
          <w:i w:val="0"/>
          <w:sz w:val="24"/>
          <w:szCs w:val="24"/>
          <w:lang w:val="uk-UA"/>
        </w:rPr>
        <w:t xml:space="preserve"> розрахунку індексу</w:t>
      </w:r>
    </w:p>
    <w:p w:rsidR="002C6A72" w:rsidRPr="000147D2" w:rsidRDefault="002C6A72" w:rsidP="00000FF3">
      <w:pPr>
        <w:pStyle w:val="a3"/>
        <w:numPr>
          <w:ilvl w:val="0"/>
          <w:numId w:val="101"/>
        </w:numPr>
        <w:tabs>
          <w:tab w:val="left" w:pos="821"/>
        </w:tabs>
        <w:spacing w:before="100"/>
        <w:ind w:hanging="339"/>
        <w:rPr>
          <w:lang w:val="uk-UA"/>
        </w:rPr>
      </w:pPr>
      <w:r w:rsidRPr="000147D2">
        <w:rPr>
          <w:lang w:val="uk-UA"/>
        </w:rPr>
        <w:t>Кваліфікація: знання ринку і економічний досвід</w:t>
      </w:r>
    </w:p>
    <w:p w:rsidR="002C6A72" w:rsidRPr="000147D2" w:rsidRDefault="002C6A72" w:rsidP="00000FF3">
      <w:pPr>
        <w:pStyle w:val="a3"/>
        <w:numPr>
          <w:ilvl w:val="0"/>
          <w:numId w:val="101"/>
        </w:numPr>
        <w:tabs>
          <w:tab w:val="left" w:pos="821"/>
        </w:tabs>
        <w:spacing w:before="75"/>
        <w:ind w:hanging="339"/>
        <w:rPr>
          <w:lang w:val="uk-UA"/>
        </w:rPr>
      </w:pPr>
      <w:r w:rsidRPr="000147D2">
        <w:rPr>
          <w:lang w:val="uk-UA"/>
        </w:rPr>
        <w:t>Розрахунок індексу: 1 година на місяць</w:t>
      </w:r>
    </w:p>
    <w:p w:rsidR="002C6A72" w:rsidRPr="000147D2" w:rsidRDefault="002C6A72" w:rsidP="00000FF3">
      <w:pPr>
        <w:spacing w:before="3"/>
        <w:rPr>
          <w:rFonts w:ascii="Arial Narrow" w:hAnsi="Arial Narrow" w:cs="Arial Narrow"/>
          <w:sz w:val="17"/>
          <w:szCs w:val="17"/>
          <w:lang w:val="uk-UA"/>
        </w:rPr>
      </w:pPr>
    </w:p>
    <w:p w:rsidR="002C6A72" w:rsidRPr="000147D2" w:rsidRDefault="002C6A72" w:rsidP="00000FF3">
      <w:pPr>
        <w:pStyle w:val="4"/>
        <w:numPr>
          <w:ilvl w:val="1"/>
          <w:numId w:val="94"/>
        </w:numPr>
        <w:tabs>
          <w:tab w:val="left" w:pos="1219"/>
        </w:tabs>
        <w:ind w:hanging="737"/>
        <w:rPr>
          <w:b w:val="0"/>
          <w:bCs/>
          <w:sz w:val="24"/>
          <w:szCs w:val="24"/>
          <w:lang w:val="uk-UA"/>
        </w:rPr>
      </w:pPr>
      <w:r w:rsidRPr="000147D2">
        <w:rPr>
          <w:sz w:val="24"/>
          <w:szCs w:val="24"/>
          <w:lang w:val="uk-UA"/>
        </w:rPr>
        <w:t>Приклади</w:t>
      </w:r>
    </w:p>
    <w:p w:rsidR="002C6A72" w:rsidRPr="000147D2" w:rsidRDefault="002C6A72" w:rsidP="00000FF3">
      <w:pPr>
        <w:pStyle w:val="5"/>
        <w:spacing w:before="104"/>
        <w:rPr>
          <w:b w:val="0"/>
          <w:bCs/>
          <w:lang w:val="uk-UA"/>
        </w:rPr>
      </w:pPr>
      <w:r w:rsidRPr="000147D2">
        <w:rPr>
          <w:i w:val="0"/>
          <w:sz w:val="24"/>
          <w:szCs w:val="24"/>
          <w:lang w:val="uk-UA"/>
        </w:rPr>
        <w:t>Приклад побудови цільової вибірки</w:t>
      </w:r>
    </w:p>
    <w:p w:rsidR="002C6A72" w:rsidRPr="000147D2" w:rsidRDefault="002C6A72" w:rsidP="002D79F4">
      <w:pPr>
        <w:pStyle w:val="a3"/>
        <w:spacing w:before="109" w:line="244" w:lineRule="auto"/>
        <w:ind w:left="481" w:right="3398" w:firstLine="0"/>
        <w:jc w:val="both"/>
        <w:rPr>
          <w:lang w:val="uk-UA"/>
        </w:rPr>
      </w:pPr>
      <w:r w:rsidRPr="000147D2">
        <w:rPr>
          <w:lang w:val="uk-UA"/>
        </w:rPr>
        <w:t>Безпосереднє спостереження доступних типів пральних машин і їх місткості в одній зразковій країні дало наступні результати стратифікації:</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4"/>
        <w:rPr>
          <w:rFonts w:ascii="Arial Narrow" w:hAnsi="Arial Narrow" w:cs="Arial Narrow"/>
          <w:sz w:val="24"/>
          <w:szCs w:val="24"/>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113</w:t>
      </w:r>
    </w:p>
    <w:p w:rsidR="002C6A72" w:rsidRPr="000147D2" w:rsidRDefault="002C6A72" w:rsidP="00000FF3">
      <w:pPr>
        <w:rPr>
          <w:rFonts w:ascii="Arial Narrow" w:hAnsi="Arial Narrow" w:cs="Arial Narrow"/>
          <w:sz w:val="20"/>
          <w:szCs w:val="20"/>
          <w:highlight w:val="cyan"/>
          <w:lang w:val="uk-UA"/>
        </w:rPr>
        <w:sectPr w:rsidR="002C6A72" w:rsidRPr="000147D2">
          <w:type w:val="continuous"/>
          <w:pgSz w:w="11910" w:h="16840"/>
          <w:pgMar w:top="0" w:right="0" w:bottom="280" w:left="540" w:header="720" w:footer="72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DB0A00" w:rsidRDefault="00B86340" w:rsidP="00000FF3">
      <w:pPr>
        <w:pStyle w:val="5"/>
        <w:spacing w:before="72" w:line="237" w:lineRule="exact"/>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82</w:t>
      </w:r>
    </w:p>
    <w:p w:rsidR="002C6A72" w:rsidRPr="008417DD" w:rsidRDefault="002C6A72" w:rsidP="00000FF3">
      <w:pPr>
        <w:spacing w:line="237" w:lineRule="exact"/>
        <w:ind w:left="481"/>
        <w:rPr>
          <w:rFonts w:cs="Calibri"/>
          <w:sz w:val="24"/>
          <w:szCs w:val="24"/>
          <w:lang w:val="uk-UA"/>
        </w:rPr>
      </w:pPr>
      <w:r w:rsidRPr="008417DD">
        <w:rPr>
          <w:b/>
          <w:bCs/>
          <w:sz w:val="24"/>
          <w:szCs w:val="24"/>
          <w:lang w:val="uk-UA"/>
        </w:rPr>
        <w:t>Приклад стратифікації:</w:t>
      </w:r>
      <w:r w:rsidRPr="008417DD">
        <w:rPr>
          <w:sz w:val="24"/>
          <w:szCs w:val="24"/>
          <w:lang w:val="uk-UA"/>
        </w:rPr>
        <w:t xml:space="preserve"> </w:t>
      </w:r>
      <w:r w:rsidRPr="008417DD">
        <w:rPr>
          <w:b/>
          <w:bCs/>
          <w:sz w:val="24"/>
          <w:szCs w:val="24"/>
          <w:lang w:val="uk-UA"/>
        </w:rPr>
        <w:t>Частка ринку у відсотках від обсягу продажів</w:t>
      </w:r>
    </w:p>
    <w:p w:rsidR="002C6A72" w:rsidRPr="000147D2" w:rsidRDefault="002C6A72" w:rsidP="00000FF3">
      <w:pPr>
        <w:spacing w:before="11"/>
        <w:rPr>
          <w:rFonts w:cs="Calibri"/>
          <w:sz w:val="8"/>
          <w:szCs w:val="8"/>
          <w:lang w:val="uk-UA"/>
        </w:rPr>
      </w:pPr>
    </w:p>
    <w:tbl>
      <w:tblPr>
        <w:tblW w:w="0" w:type="auto"/>
        <w:tblInd w:w="998" w:type="dxa"/>
        <w:tblLayout w:type="fixed"/>
        <w:tblCellMar>
          <w:left w:w="0" w:type="dxa"/>
          <w:right w:w="0" w:type="dxa"/>
        </w:tblCellMar>
        <w:tblLook w:val="01E0" w:firstRow="1" w:lastRow="1" w:firstColumn="1" w:lastColumn="1" w:noHBand="0" w:noVBand="0"/>
      </w:tblPr>
      <w:tblGrid>
        <w:gridCol w:w="3546"/>
        <w:gridCol w:w="1560"/>
        <w:gridCol w:w="1701"/>
      </w:tblGrid>
      <w:tr w:rsidR="002C6A72" w:rsidRPr="000147D2" w:rsidTr="003C603E">
        <w:trPr>
          <w:trHeight w:hRule="exact" w:val="675"/>
        </w:trPr>
        <w:tc>
          <w:tcPr>
            <w:tcW w:w="354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ind w:left="99"/>
              <w:rPr>
                <w:rFonts w:ascii="Arial Narrow" w:hAnsi="Arial Narrow" w:cs="Arial Narrow"/>
                <w:sz w:val="20"/>
                <w:szCs w:val="20"/>
                <w:lang w:val="uk-UA"/>
              </w:rPr>
            </w:pPr>
            <w:r w:rsidRPr="000147D2">
              <w:rPr>
                <w:rFonts w:ascii="Arial Narrow"/>
                <w:sz w:val="20"/>
                <w:lang w:val="uk-UA"/>
              </w:rPr>
              <w:t>Огляд</w:t>
            </w:r>
            <w:r w:rsidRPr="000147D2">
              <w:rPr>
                <w:rFonts w:ascii="Arial Narrow"/>
                <w:sz w:val="20"/>
                <w:lang w:val="uk-UA"/>
              </w:rPr>
              <w:t xml:space="preserve"> </w:t>
            </w:r>
            <w:r w:rsidRPr="000147D2">
              <w:rPr>
                <w:rFonts w:ascii="Arial Narrow"/>
                <w:sz w:val="20"/>
                <w:lang w:val="uk-UA"/>
              </w:rPr>
              <w:t>ринку</w:t>
            </w:r>
            <w:r w:rsidRPr="000147D2">
              <w:rPr>
                <w:rFonts w:ascii="Arial Narrow"/>
                <w:sz w:val="20"/>
                <w:lang w:val="uk-UA"/>
              </w:rPr>
              <w:t xml:space="preserve"> </w:t>
            </w:r>
            <w:r w:rsidRPr="000147D2">
              <w:rPr>
                <w:rFonts w:ascii="Arial Narrow"/>
                <w:sz w:val="20"/>
                <w:lang w:val="uk-UA"/>
              </w:rPr>
              <w:t>пральних</w:t>
            </w:r>
            <w:r w:rsidRPr="000147D2">
              <w:rPr>
                <w:rFonts w:ascii="Arial Narrow"/>
                <w:sz w:val="20"/>
                <w:lang w:val="uk-UA"/>
              </w:rPr>
              <w:t xml:space="preserve"> </w:t>
            </w:r>
            <w:r w:rsidRPr="000147D2">
              <w:rPr>
                <w:rFonts w:ascii="Arial Narrow"/>
                <w:sz w:val="20"/>
                <w:lang w:val="uk-UA"/>
              </w:rPr>
              <w:t>машин</w:t>
            </w:r>
          </w:p>
        </w:tc>
        <w:tc>
          <w:tcPr>
            <w:tcW w:w="15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ind w:left="98"/>
              <w:rPr>
                <w:rFonts w:ascii="Arial Narrow" w:hAnsi="Arial Narrow" w:cs="Arial Narrow"/>
                <w:sz w:val="20"/>
                <w:szCs w:val="20"/>
                <w:lang w:val="uk-UA"/>
              </w:rPr>
            </w:pPr>
            <w:r w:rsidRPr="000147D2">
              <w:rPr>
                <w:rFonts w:ascii="Arial Narrow"/>
                <w:sz w:val="20"/>
                <w:lang w:val="uk-UA"/>
              </w:rPr>
              <w:t>З</w:t>
            </w:r>
            <w:r w:rsidRPr="000147D2">
              <w:rPr>
                <w:rFonts w:ascii="Arial Narrow"/>
                <w:sz w:val="20"/>
                <w:lang w:val="uk-UA"/>
              </w:rPr>
              <w:t xml:space="preserve"> </w:t>
            </w:r>
            <w:r w:rsidRPr="000147D2">
              <w:rPr>
                <w:rFonts w:ascii="Arial Narrow"/>
                <w:sz w:val="20"/>
                <w:lang w:val="uk-UA"/>
              </w:rPr>
              <w:t>фронтальним</w:t>
            </w:r>
            <w:r w:rsidRPr="000147D2">
              <w:rPr>
                <w:rFonts w:ascii="Arial Narrow"/>
                <w:sz w:val="20"/>
                <w:lang w:val="uk-UA"/>
              </w:rPr>
              <w:t xml:space="preserve"> </w:t>
            </w:r>
            <w:r w:rsidRPr="000147D2">
              <w:rPr>
                <w:rFonts w:ascii="Arial Narrow"/>
                <w:sz w:val="20"/>
                <w:lang w:val="uk-UA"/>
              </w:rPr>
              <w:t>завантаженням</w:t>
            </w:r>
          </w:p>
        </w:tc>
        <w:tc>
          <w:tcPr>
            <w:tcW w:w="1701" w:type="dxa"/>
            <w:tcBorders>
              <w:top w:val="single" w:sz="6" w:space="0" w:color="000000"/>
              <w:left w:val="single" w:sz="6" w:space="0" w:color="000000"/>
              <w:bottom w:val="single" w:sz="6" w:space="0" w:color="000000"/>
              <w:right w:val="single" w:sz="6" w:space="0" w:color="000000"/>
            </w:tcBorders>
          </w:tcPr>
          <w:p w:rsidR="002C6A72" w:rsidRPr="000147D2" w:rsidRDefault="001C07DE" w:rsidP="003C603E">
            <w:pPr>
              <w:pStyle w:val="TableParagraph"/>
              <w:spacing w:before="58"/>
              <w:ind w:left="98"/>
              <w:rPr>
                <w:rFonts w:ascii="Arial Narrow" w:hAnsi="Arial Narrow" w:cs="Arial Narrow"/>
                <w:sz w:val="20"/>
                <w:szCs w:val="20"/>
                <w:lang w:val="uk-UA"/>
              </w:rPr>
            </w:pPr>
            <w:r w:rsidRPr="000147D2">
              <w:rPr>
                <w:rFonts w:ascii="Arial Narrow"/>
                <w:sz w:val="20"/>
                <w:lang w:val="uk-UA"/>
              </w:rPr>
              <w:t>З</w:t>
            </w:r>
            <w:r w:rsidRPr="000147D2">
              <w:rPr>
                <w:rFonts w:ascii="Arial Narrow"/>
                <w:sz w:val="20"/>
                <w:lang w:val="uk-UA"/>
              </w:rPr>
              <w:t xml:space="preserve"> </w:t>
            </w:r>
            <w:r w:rsidRPr="000147D2">
              <w:rPr>
                <w:rFonts w:ascii="Arial Narrow"/>
                <w:sz w:val="20"/>
                <w:lang w:val="uk-UA"/>
              </w:rPr>
              <w:t>вертикальним</w:t>
            </w:r>
            <w:r w:rsidRPr="000147D2">
              <w:rPr>
                <w:rFonts w:ascii="Arial Narrow"/>
                <w:sz w:val="20"/>
                <w:lang w:val="uk-UA"/>
              </w:rPr>
              <w:t xml:space="preserve"> </w:t>
            </w:r>
            <w:r w:rsidRPr="000147D2">
              <w:rPr>
                <w:rFonts w:ascii="Arial Narrow"/>
                <w:sz w:val="20"/>
                <w:lang w:val="uk-UA"/>
              </w:rPr>
              <w:t>завантаженням</w:t>
            </w:r>
          </w:p>
        </w:tc>
      </w:tr>
      <w:tr w:rsidR="002C6A72" w:rsidRPr="000147D2" w:rsidTr="003C603E">
        <w:trPr>
          <w:trHeight w:hRule="exact" w:val="360"/>
        </w:trPr>
        <w:tc>
          <w:tcPr>
            <w:tcW w:w="354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4"/>
              <w:ind w:left="99"/>
              <w:rPr>
                <w:rFonts w:ascii="Arial Narrow" w:hAnsi="Arial Narrow" w:cs="Arial Narrow"/>
                <w:sz w:val="20"/>
                <w:szCs w:val="20"/>
                <w:lang w:val="uk-UA"/>
              </w:rPr>
            </w:pPr>
            <w:r w:rsidRPr="000147D2">
              <w:rPr>
                <w:rFonts w:ascii="Arial Narrow"/>
                <w:sz w:val="20"/>
                <w:lang w:val="uk-UA"/>
              </w:rPr>
              <w:t>Місткість</w:t>
            </w:r>
            <w:r w:rsidRPr="000147D2">
              <w:rPr>
                <w:rFonts w:ascii="Arial Narrow"/>
                <w:sz w:val="20"/>
                <w:lang w:val="uk-UA"/>
              </w:rPr>
              <w:t xml:space="preserve">: </w:t>
            </w:r>
            <w:r w:rsidRPr="000147D2">
              <w:rPr>
                <w:rFonts w:ascii="Arial Narrow"/>
                <w:sz w:val="20"/>
                <w:lang w:val="uk-UA"/>
              </w:rPr>
              <w:t>до</w:t>
            </w:r>
            <w:r w:rsidRPr="000147D2">
              <w:rPr>
                <w:rFonts w:ascii="Arial Narrow"/>
                <w:sz w:val="20"/>
                <w:lang w:val="uk-UA"/>
              </w:rPr>
              <w:t xml:space="preserve"> 5 </w:t>
            </w:r>
            <w:r w:rsidRPr="000147D2">
              <w:rPr>
                <w:rFonts w:ascii="Arial Narrow"/>
                <w:sz w:val="20"/>
                <w:lang w:val="uk-UA"/>
              </w:rPr>
              <w:t>кг</w:t>
            </w:r>
          </w:p>
        </w:tc>
        <w:tc>
          <w:tcPr>
            <w:tcW w:w="15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1"/>
              <w:jc w:val="center"/>
              <w:rPr>
                <w:rFonts w:cs="Calibri"/>
                <w:sz w:val="20"/>
                <w:szCs w:val="20"/>
                <w:lang w:val="uk-UA"/>
              </w:rPr>
            </w:pPr>
            <w:r w:rsidRPr="000147D2">
              <w:rPr>
                <w:b/>
                <w:bCs/>
                <w:sz w:val="20"/>
                <w:lang w:val="uk-UA"/>
              </w:rPr>
              <w:t>22 %</w:t>
            </w:r>
          </w:p>
        </w:tc>
        <w:tc>
          <w:tcPr>
            <w:tcW w:w="170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4"/>
              <w:jc w:val="center"/>
              <w:rPr>
                <w:rFonts w:ascii="Arial Narrow" w:hAnsi="Arial Narrow" w:cs="Arial Narrow"/>
                <w:sz w:val="20"/>
                <w:szCs w:val="20"/>
                <w:lang w:val="uk-UA"/>
              </w:rPr>
            </w:pPr>
            <w:r w:rsidRPr="000147D2">
              <w:rPr>
                <w:rFonts w:ascii="Arial Narrow"/>
                <w:sz w:val="20"/>
                <w:lang w:val="uk-UA"/>
              </w:rPr>
              <w:t>8 %</w:t>
            </w:r>
          </w:p>
        </w:tc>
      </w:tr>
      <w:tr w:rsidR="002C6A72" w:rsidRPr="000147D2" w:rsidTr="003C603E">
        <w:trPr>
          <w:trHeight w:hRule="exact" w:val="359"/>
        </w:trPr>
        <w:tc>
          <w:tcPr>
            <w:tcW w:w="354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left="99"/>
              <w:rPr>
                <w:rFonts w:ascii="Arial Narrow" w:hAnsi="Arial Narrow" w:cs="Arial Narrow"/>
                <w:sz w:val="20"/>
                <w:szCs w:val="20"/>
                <w:lang w:val="uk-UA"/>
              </w:rPr>
            </w:pPr>
            <w:r w:rsidRPr="000147D2">
              <w:rPr>
                <w:rFonts w:ascii="Arial Narrow" w:hAnsi="Arial Narrow" w:cs="Arial Narrow"/>
                <w:sz w:val="20"/>
                <w:szCs w:val="20"/>
                <w:lang w:val="uk-UA"/>
              </w:rPr>
              <w:t>Місткість: 5–7 кг</w:t>
            </w:r>
          </w:p>
        </w:tc>
        <w:tc>
          <w:tcPr>
            <w:tcW w:w="15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0"/>
              <w:jc w:val="center"/>
              <w:rPr>
                <w:rFonts w:cs="Calibri"/>
                <w:sz w:val="20"/>
                <w:szCs w:val="20"/>
                <w:lang w:val="uk-UA"/>
              </w:rPr>
            </w:pPr>
            <w:r w:rsidRPr="000147D2">
              <w:rPr>
                <w:b/>
                <w:bCs/>
                <w:sz w:val="20"/>
                <w:lang w:val="uk-UA"/>
              </w:rPr>
              <w:t>53 %</w:t>
            </w:r>
          </w:p>
        </w:tc>
        <w:tc>
          <w:tcPr>
            <w:tcW w:w="170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jc w:val="center"/>
              <w:rPr>
                <w:rFonts w:ascii="Arial Narrow" w:hAnsi="Arial Narrow" w:cs="Arial Narrow"/>
                <w:sz w:val="20"/>
                <w:szCs w:val="20"/>
                <w:lang w:val="uk-UA"/>
              </w:rPr>
            </w:pPr>
            <w:r w:rsidRPr="000147D2">
              <w:rPr>
                <w:rFonts w:ascii="Arial Narrow"/>
                <w:sz w:val="20"/>
                <w:lang w:val="uk-UA"/>
              </w:rPr>
              <w:t>7 %</w:t>
            </w:r>
          </w:p>
        </w:tc>
      </w:tr>
      <w:tr w:rsidR="002C6A72" w:rsidRPr="000147D2" w:rsidTr="003C603E">
        <w:trPr>
          <w:trHeight w:hRule="exact" w:val="358"/>
        </w:trPr>
        <w:tc>
          <w:tcPr>
            <w:tcW w:w="354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left="99"/>
              <w:rPr>
                <w:rFonts w:ascii="Arial Narrow" w:hAnsi="Arial Narrow" w:cs="Arial Narrow"/>
                <w:sz w:val="20"/>
                <w:szCs w:val="20"/>
                <w:lang w:val="uk-UA"/>
              </w:rPr>
            </w:pPr>
            <w:r w:rsidRPr="000147D2">
              <w:rPr>
                <w:rFonts w:ascii="Arial Narrow"/>
                <w:sz w:val="20"/>
                <w:lang w:val="uk-UA"/>
              </w:rPr>
              <w:t>Місткість</w:t>
            </w:r>
            <w:r w:rsidRPr="000147D2">
              <w:rPr>
                <w:rFonts w:ascii="Arial Narrow"/>
                <w:sz w:val="20"/>
                <w:lang w:val="uk-UA"/>
              </w:rPr>
              <w:t xml:space="preserve">: </w:t>
            </w:r>
            <w:r w:rsidRPr="000147D2">
              <w:rPr>
                <w:rFonts w:ascii="Arial Narrow"/>
                <w:sz w:val="20"/>
                <w:lang w:val="uk-UA"/>
              </w:rPr>
              <w:t>більше</w:t>
            </w:r>
            <w:r w:rsidRPr="000147D2">
              <w:rPr>
                <w:rFonts w:ascii="Arial Narrow"/>
                <w:sz w:val="20"/>
                <w:lang w:val="uk-UA"/>
              </w:rPr>
              <w:t xml:space="preserve"> 7 </w:t>
            </w:r>
            <w:r w:rsidRPr="000147D2">
              <w:rPr>
                <w:rFonts w:ascii="Arial Narrow"/>
                <w:sz w:val="20"/>
                <w:lang w:val="uk-UA"/>
              </w:rPr>
              <w:t>кг</w:t>
            </w:r>
          </w:p>
        </w:tc>
        <w:tc>
          <w:tcPr>
            <w:tcW w:w="15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left="2"/>
              <w:jc w:val="center"/>
              <w:rPr>
                <w:rFonts w:ascii="Arial Narrow" w:hAnsi="Arial Narrow" w:cs="Arial Narrow"/>
                <w:sz w:val="20"/>
                <w:szCs w:val="20"/>
                <w:lang w:val="uk-UA"/>
              </w:rPr>
            </w:pPr>
            <w:r w:rsidRPr="000147D2">
              <w:rPr>
                <w:rFonts w:ascii="Arial Narrow"/>
                <w:sz w:val="20"/>
                <w:lang w:val="uk-UA"/>
              </w:rPr>
              <w:t>10 %</w:t>
            </w:r>
          </w:p>
        </w:tc>
        <w:tc>
          <w:tcPr>
            <w:tcW w:w="170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3"/>
              <w:ind w:right="1"/>
              <w:jc w:val="center"/>
              <w:rPr>
                <w:rFonts w:ascii="Arial Narrow" w:hAnsi="Arial Narrow" w:cs="Arial Narrow"/>
                <w:sz w:val="20"/>
                <w:szCs w:val="20"/>
                <w:lang w:val="uk-UA"/>
              </w:rPr>
            </w:pPr>
            <w:r w:rsidRPr="000147D2">
              <w:rPr>
                <w:rFonts w:ascii="Arial Narrow"/>
                <w:sz w:val="20"/>
                <w:lang w:val="uk-UA"/>
              </w:rPr>
              <w:t>0 %</w:t>
            </w:r>
          </w:p>
        </w:tc>
      </w:tr>
    </w:tbl>
    <w:p w:rsidR="002C6A72" w:rsidRPr="000147D2" w:rsidRDefault="002C6A72" w:rsidP="00000FF3">
      <w:pPr>
        <w:spacing w:before="4"/>
        <w:rPr>
          <w:rFonts w:cs="Calibri"/>
          <w:sz w:val="20"/>
          <w:szCs w:val="20"/>
          <w:lang w:val="uk-UA"/>
        </w:rPr>
      </w:pPr>
    </w:p>
    <w:p w:rsidR="002C6A72" w:rsidRPr="000147D2" w:rsidRDefault="002D79F4" w:rsidP="00000FF3">
      <w:pPr>
        <w:pStyle w:val="a3"/>
        <w:spacing w:before="76" w:line="252" w:lineRule="auto"/>
        <w:ind w:left="481" w:right="1717" w:firstLine="0"/>
        <w:jc w:val="both"/>
        <w:rPr>
          <w:lang w:val="uk-UA"/>
        </w:rPr>
      </w:pPr>
      <w:r w:rsidRPr="000147D2">
        <w:rPr>
          <w:lang w:val="uk-UA"/>
        </w:rPr>
        <w:t>Типова група</w:t>
      </w:r>
      <w:r w:rsidR="002C6A72" w:rsidRPr="000147D2">
        <w:rPr>
          <w:lang w:val="uk-UA"/>
        </w:rPr>
        <w:t xml:space="preserve"> з найбільшою часткою ринку 53% - пральні машини з фронтальним завантаженням з місткістю 5-7 кг. Це перша </w:t>
      </w:r>
      <w:r w:rsidRPr="000147D2">
        <w:rPr>
          <w:lang w:val="uk-UA"/>
        </w:rPr>
        <w:t>типова група</w:t>
      </w:r>
      <w:r w:rsidR="002C6A72" w:rsidRPr="000147D2">
        <w:rPr>
          <w:lang w:val="uk-UA"/>
        </w:rPr>
        <w:t xml:space="preserve">, яку слід відібрати </w:t>
      </w:r>
      <w:r w:rsidRPr="000147D2">
        <w:rPr>
          <w:lang w:val="uk-UA"/>
        </w:rPr>
        <w:t>заздалегідь</w:t>
      </w:r>
      <w:r w:rsidR="002C6A72" w:rsidRPr="000147D2">
        <w:rPr>
          <w:lang w:val="uk-UA"/>
        </w:rPr>
        <w:t xml:space="preserve">. Друга </w:t>
      </w:r>
      <w:r w:rsidRPr="000147D2">
        <w:rPr>
          <w:lang w:val="uk-UA"/>
        </w:rPr>
        <w:t>типова група</w:t>
      </w:r>
      <w:r w:rsidR="002C6A72" w:rsidRPr="000147D2">
        <w:rPr>
          <w:lang w:val="uk-UA"/>
        </w:rPr>
        <w:t xml:space="preserve">, яку слід відібрати </w:t>
      </w:r>
      <w:r w:rsidRPr="000147D2">
        <w:rPr>
          <w:lang w:val="uk-UA"/>
        </w:rPr>
        <w:t>заздалегідь</w:t>
      </w:r>
      <w:r w:rsidR="002C6A72" w:rsidRPr="000147D2">
        <w:rPr>
          <w:lang w:val="uk-UA"/>
        </w:rPr>
        <w:t xml:space="preserve"> - це пральні машини з фронтальним завантаженням з місткістю до 5 кг. Дві </w:t>
      </w:r>
      <w:r w:rsidRPr="000147D2">
        <w:rPr>
          <w:lang w:val="uk-UA"/>
        </w:rPr>
        <w:t>типові групи</w:t>
      </w:r>
      <w:r w:rsidR="002C6A72" w:rsidRPr="000147D2">
        <w:rPr>
          <w:lang w:val="uk-UA"/>
        </w:rPr>
        <w:t xml:space="preserve">, які було відібрано </w:t>
      </w:r>
      <w:r w:rsidRPr="000147D2">
        <w:rPr>
          <w:lang w:val="uk-UA"/>
        </w:rPr>
        <w:t>заздалегідь</w:t>
      </w:r>
      <w:r w:rsidR="002C6A72" w:rsidRPr="000147D2">
        <w:rPr>
          <w:lang w:val="uk-UA"/>
        </w:rPr>
        <w:t xml:space="preserve">, складають до 75% від загального обсягу продажів. Цього достатньо. В подальшому розглядатимуться тільки ці дві </w:t>
      </w:r>
      <w:r w:rsidRPr="000147D2">
        <w:rPr>
          <w:lang w:val="uk-UA"/>
        </w:rPr>
        <w:t>типові групи</w:t>
      </w:r>
      <w:r w:rsidR="002C6A72" w:rsidRPr="000147D2">
        <w:rPr>
          <w:lang w:val="uk-UA"/>
        </w:rPr>
        <w:t>.</w:t>
      </w:r>
    </w:p>
    <w:p w:rsidR="002C6A72" w:rsidRPr="000147D2" w:rsidRDefault="002C6A72" w:rsidP="00000FF3">
      <w:pPr>
        <w:pStyle w:val="a3"/>
        <w:spacing w:before="119" w:line="252" w:lineRule="auto"/>
        <w:ind w:left="481" w:right="1715" w:firstLine="0"/>
        <w:jc w:val="both"/>
        <w:rPr>
          <w:lang w:val="uk-UA"/>
        </w:rPr>
      </w:pPr>
      <w:r w:rsidRPr="000147D2">
        <w:rPr>
          <w:lang w:val="uk-UA"/>
        </w:rPr>
        <w:t xml:space="preserve">Попередній відбір типів моделей завершено. Тепер </w:t>
      </w:r>
      <w:r w:rsidR="002D79F4" w:rsidRPr="000147D2">
        <w:rPr>
          <w:lang w:val="uk-UA"/>
        </w:rPr>
        <w:t>слід</w:t>
      </w:r>
      <w:r w:rsidRPr="000147D2">
        <w:rPr>
          <w:lang w:val="uk-UA"/>
        </w:rPr>
        <w:t xml:space="preserve"> здійснити попередній відбір типів </w:t>
      </w:r>
      <w:r w:rsidR="002D79F4" w:rsidRPr="000147D2">
        <w:rPr>
          <w:lang w:val="uk-UA"/>
        </w:rPr>
        <w:t>ринків збуту</w:t>
      </w:r>
      <w:r w:rsidRPr="000147D2">
        <w:rPr>
          <w:lang w:val="uk-UA"/>
        </w:rPr>
        <w:t xml:space="preserve">. Продавці поділяються на великих і малих. Після завершення розподілу можна визначити конкретні </w:t>
      </w:r>
      <w:r w:rsidR="002D79F4" w:rsidRPr="000147D2">
        <w:rPr>
          <w:lang w:val="uk-UA"/>
        </w:rPr>
        <w:t>ринки збуту</w:t>
      </w:r>
      <w:r w:rsidRPr="000147D2">
        <w:rPr>
          <w:lang w:val="uk-UA"/>
        </w:rPr>
        <w:t>. Розподіл продажів серед точок продажів може мати наступний вигляд:</w:t>
      </w:r>
    </w:p>
    <w:p w:rsidR="002C6A72" w:rsidRPr="000147D2" w:rsidRDefault="002C6A72" w:rsidP="00000FF3">
      <w:pPr>
        <w:spacing w:before="1"/>
        <w:rPr>
          <w:rFonts w:ascii="Arial Narrow" w:hAnsi="Arial Narrow" w:cs="Arial Narrow"/>
          <w:sz w:val="27"/>
          <w:szCs w:val="27"/>
          <w:lang w:val="uk-UA"/>
        </w:rPr>
      </w:pPr>
    </w:p>
    <w:p w:rsidR="002C6A72" w:rsidRPr="00DB0A00" w:rsidRDefault="00B86340" w:rsidP="00000FF3">
      <w:pPr>
        <w:pStyle w:val="5"/>
        <w:spacing w:line="237" w:lineRule="exact"/>
        <w:jc w:val="both"/>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83</w:t>
      </w:r>
    </w:p>
    <w:p w:rsidR="002C6A72" w:rsidRPr="008417DD" w:rsidRDefault="002C6A72" w:rsidP="00000FF3">
      <w:pPr>
        <w:spacing w:line="237" w:lineRule="exact"/>
        <w:ind w:left="481"/>
        <w:jc w:val="both"/>
        <w:rPr>
          <w:rFonts w:cs="Calibri"/>
          <w:sz w:val="24"/>
          <w:szCs w:val="24"/>
          <w:lang w:val="uk-UA"/>
        </w:rPr>
      </w:pPr>
      <w:r w:rsidRPr="008417DD">
        <w:rPr>
          <w:b/>
          <w:bCs/>
          <w:sz w:val="24"/>
          <w:szCs w:val="24"/>
          <w:lang w:val="uk-UA"/>
        </w:rPr>
        <w:t xml:space="preserve">Попередній відбір типів </w:t>
      </w:r>
      <w:r w:rsidR="002D79F4" w:rsidRPr="008417DD">
        <w:rPr>
          <w:b/>
          <w:bCs/>
          <w:sz w:val="24"/>
          <w:szCs w:val="24"/>
          <w:lang w:val="uk-UA"/>
        </w:rPr>
        <w:t>ринків збуту</w:t>
      </w:r>
    </w:p>
    <w:p w:rsidR="002C6A72" w:rsidRPr="000147D2" w:rsidRDefault="002C6A72" w:rsidP="00000FF3">
      <w:pPr>
        <w:spacing w:before="11"/>
        <w:rPr>
          <w:rFonts w:cs="Calibri"/>
          <w:sz w:val="8"/>
          <w:szCs w:val="8"/>
          <w:lang w:val="uk-UA"/>
        </w:rPr>
      </w:pPr>
    </w:p>
    <w:tbl>
      <w:tblPr>
        <w:tblW w:w="0" w:type="auto"/>
        <w:tblInd w:w="1419" w:type="dxa"/>
        <w:tblLayout w:type="fixed"/>
        <w:tblCellMar>
          <w:left w:w="0" w:type="dxa"/>
          <w:right w:w="0" w:type="dxa"/>
        </w:tblCellMar>
        <w:tblLook w:val="01E0" w:firstRow="1" w:lastRow="1" w:firstColumn="1" w:lastColumn="1" w:noHBand="0" w:noVBand="0"/>
      </w:tblPr>
      <w:tblGrid>
        <w:gridCol w:w="1690"/>
        <w:gridCol w:w="1688"/>
        <w:gridCol w:w="2210"/>
      </w:tblGrid>
      <w:tr w:rsidR="002C6A72" w:rsidRPr="000147D2" w:rsidTr="003C603E">
        <w:trPr>
          <w:trHeight w:hRule="exact" w:val="508"/>
        </w:trPr>
        <w:tc>
          <w:tcPr>
            <w:tcW w:w="16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ind w:left="327"/>
              <w:rPr>
                <w:rFonts w:ascii="Arial Narrow" w:hAnsi="Arial Narrow" w:cs="Arial Narrow"/>
                <w:sz w:val="18"/>
                <w:szCs w:val="18"/>
                <w:lang w:val="uk-UA"/>
              </w:rPr>
            </w:pPr>
            <w:r w:rsidRPr="000147D2">
              <w:rPr>
                <w:rFonts w:ascii="Arial Narrow"/>
                <w:sz w:val="18"/>
                <w:lang w:val="uk-UA"/>
              </w:rPr>
              <w:t>Великий</w:t>
            </w:r>
            <w:r w:rsidRPr="000147D2">
              <w:rPr>
                <w:rFonts w:ascii="Arial Narrow"/>
                <w:sz w:val="18"/>
                <w:lang w:val="uk-UA"/>
              </w:rPr>
              <w:t xml:space="preserve"> </w:t>
            </w:r>
            <w:r w:rsidRPr="000147D2">
              <w:rPr>
                <w:rFonts w:ascii="Arial Narrow"/>
                <w:sz w:val="18"/>
                <w:lang w:val="uk-UA"/>
              </w:rPr>
              <w:t>продавець</w:t>
            </w:r>
            <w:r w:rsidRPr="000147D2">
              <w:rPr>
                <w:rFonts w:ascii="Arial Narrow"/>
                <w:sz w:val="18"/>
                <w:lang w:val="uk-UA"/>
              </w:rPr>
              <w:t xml:space="preserve"> 1</w:t>
            </w:r>
          </w:p>
        </w:tc>
        <w:tc>
          <w:tcPr>
            <w:tcW w:w="168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ind w:left="327"/>
              <w:rPr>
                <w:rFonts w:ascii="Arial Narrow" w:hAnsi="Arial Narrow" w:cs="Arial Narrow"/>
                <w:sz w:val="18"/>
                <w:szCs w:val="18"/>
                <w:lang w:val="uk-UA"/>
              </w:rPr>
            </w:pPr>
            <w:r w:rsidRPr="000147D2">
              <w:rPr>
                <w:rFonts w:ascii="Arial Narrow"/>
                <w:sz w:val="18"/>
                <w:lang w:val="uk-UA"/>
              </w:rPr>
              <w:t>Великий</w:t>
            </w:r>
            <w:r w:rsidRPr="000147D2">
              <w:rPr>
                <w:rFonts w:ascii="Arial Narrow"/>
                <w:sz w:val="18"/>
                <w:lang w:val="uk-UA"/>
              </w:rPr>
              <w:t xml:space="preserve"> </w:t>
            </w:r>
            <w:r w:rsidRPr="000147D2">
              <w:rPr>
                <w:rFonts w:ascii="Arial Narrow"/>
                <w:sz w:val="18"/>
                <w:lang w:val="uk-UA"/>
              </w:rPr>
              <w:t>продавець</w:t>
            </w:r>
            <w:r w:rsidRPr="000147D2">
              <w:rPr>
                <w:rFonts w:ascii="Arial Narrow"/>
                <w:sz w:val="18"/>
                <w:lang w:val="uk-UA"/>
              </w:rPr>
              <w:t xml:space="preserve"> 2</w:t>
            </w:r>
          </w:p>
        </w:tc>
        <w:tc>
          <w:tcPr>
            <w:tcW w:w="221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ind w:left="606"/>
              <w:rPr>
                <w:rFonts w:ascii="Arial Narrow" w:hAnsi="Arial Narrow" w:cs="Arial Narrow"/>
                <w:sz w:val="18"/>
                <w:szCs w:val="18"/>
                <w:lang w:val="uk-UA"/>
              </w:rPr>
            </w:pPr>
            <w:r w:rsidRPr="000147D2">
              <w:rPr>
                <w:rFonts w:ascii="Arial Narrow"/>
                <w:sz w:val="18"/>
                <w:lang w:val="uk-UA"/>
              </w:rPr>
              <w:t>Малі</w:t>
            </w:r>
            <w:r w:rsidRPr="000147D2">
              <w:rPr>
                <w:rFonts w:ascii="Arial Narrow"/>
                <w:sz w:val="18"/>
                <w:lang w:val="uk-UA"/>
              </w:rPr>
              <w:t xml:space="preserve"> </w:t>
            </w:r>
            <w:r w:rsidRPr="000147D2">
              <w:rPr>
                <w:rFonts w:ascii="Arial Narrow"/>
                <w:sz w:val="18"/>
                <w:lang w:val="uk-UA"/>
              </w:rPr>
              <w:t>продавці</w:t>
            </w:r>
          </w:p>
        </w:tc>
      </w:tr>
      <w:tr w:rsidR="002C6A72" w:rsidRPr="000147D2" w:rsidTr="003C603E">
        <w:trPr>
          <w:trHeight w:hRule="exact" w:val="345"/>
        </w:trPr>
        <w:tc>
          <w:tcPr>
            <w:tcW w:w="16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ind w:right="1"/>
              <w:jc w:val="center"/>
              <w:rPr>
                <w:rFonts w:ascii="Arial Narrow" w:hAnsi="Arial Narrow" w:cs="Arial Narrow"/>
                <w:sz w:val="18"/>
                <w:szCs w:val="18"/>
                <w:lang w:val="uk-UA"/>
              </w:rPr>
            </w:pPr>
            <w:r w:rsidRPr="000147D2">
              <w:rPr>
                <w:rFonts w:ascii="Arial Narrow"/>
                <w:sz w:val="18"/>
                <w:lang w:val="uk-UA"/>
              </w:rPr>
              <w:t>40 %</w:t>
            </w:r>
          </w:p>
        </w:tc>
        <w:tc>
          <w:tcPr>
            <w:tcW w:w="168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jc w:val="center"/>
              <w:rPr>
                <w:rFonts w:ascii="Arial Narrow" w:hAnsi="Arial Narrow" w:cs="Arial Narrow"/>
                <w:sz w:val="18"/>
                <w:szCs w:val="18"/>
                <w:lang w:val="uk-UA"/>
              </w:rPr>
            </w:pPr>
            <w:r w:rsidRPr="000147D2">
              <w:rPr>
                <w:rFonts w:ascii="Arial Narrow"/>
                <w:sz w:val="18"/>
                <w:lang w:val="uk-UA"/>
              </w:rPr>
              <w:t>40 %</w:t>
            </w:r>
          </w:p>
        </w:tc>
        <w:tc>
          <w:tcPr>
            <w:tcW w:w="221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8"/>
              <w:ind w:right="1"/>
              <w:jc w:val="center"/>
              <w:rPr>
                <w:rFonts w:ascii="Arial Narrow" w:hAnsi="Arial Narrow" w:cs="Arial Narrow"/>
                <w:sz w:val="18"/>
                <w:szCs w:val="18"/>
                <w:lang w:val="uk-UA"/>
              </w:rPr>
            </w:pPr>
            <w:r w:rsidRPr="000147D2">
              <w:rPr>
                <w:rFonts w:ascii="Arial Narrow"/>
                <w:sz w:val="18"/>
                <w:lang w:val="uk-UA"/>
              </w:rPr>
              <w:t>20 %</w:t>
            </w:r>
          </w:p>
        </w:tc>
      </w:tr>
    </w:tbl>
    <w:p w:rsidR="002C6A72" w:rsidRPr="000147D2" w:rsidRDefault="002C6A72" w:rsidP="00000FF3">
      <w:pPr>
        <w:spacing w:before="4"/>
        <w:rPr>
          <w:rFonts w:cs="Calibri"/>
          <w:sz w:val="20"/>
          <w:szCs w:val="20"/>
          <w:lang w:val="uk-UA"/>
        </w:rPr>
      </w:pPr>
    </w:p>
    <w:p w:rsidR="002C6A72" w:rsidRPr="000147D2" w:rsidRDefault="002C6A72" w:rsidP="00000FF3">
      <w:pPr>
        <w:pStyle w:val="a3"/>
        <w:spacing w:before="76" w:line="252" w:lineRule="auto"/>
        <w:ind w:left="481" w:right="1715" w:firstLine="0"/>
        <w:jc w:val="both"/>
        <w:rPr>
          <w:lang w:val="uk-UA"/>
        </w:rPr>
      </w:pPr>
      <w:r w:rsidRPr="000147D2">
        <w:rPr>
          <w:lang w:val="uk-UA"/>
        </w:rPr>
        <w:t xml:space="preserve">Два великих продавці охоплюють 80% ринку, а обсяги продажів малих продавців складають 20% ринку. Великих продавців необхідно включити в будь-якому випадку. Крім того, ймовірнісну вибірку необхідно взяти </w:t>
      </w:r>
      <w:r w:rsidR="002D79F4" w:rsidRPr="000147D2">
        <w:rPr>
          <w:lang w:val="uk-UA"/>
        </w:rPr>
        <w:t>від</w:t>
      </w:r>
      <w:r w:rsidRPr="000147D2">
        <w:rPr>
          <w:lang w:val="uk-UA"/>
        </w:rPr>
        <w:t xml:space="preserve"> </w:t>
      </w:r>
      <w:r w:rsidR="002D79F4" w:rsidRPr="000147D2">
        <w:rPr>
          <w:lang w:val="uk-UA"/>
        </w:rPr>
        <w:t>у</w:t>
      </w:r>
      <w:r w:rsidRPr="000147D2">
        <w:rPr>
          <w:lang w:val="uk-UA"/>
        </w:rPr>
        <w:t>сіх малих продавців.</w:t>
      </w:r>
    </w:p>
    <w:p w:rsidR="002C6A72" w:rsidRPr="000147D2" w:rsidRDefault="002C6A72" w:rsidP="00000FF3">
      <w:pPr>
        <w:pStyle w:val="a3"/>
        <w:spacing w:before="119" w:line="252" w:lineRule="auto"/>
        <w:ind w:left="481" w:right="1717" w:firstLine="0"/>
        <w:jc w:val="both"/>
        <w:rPr>
          <w:lang w:val="uk-UA"/>
        </w:rPr>
      </w:pPr>
      <w:r w:rsidRPr="000147D2">
        <w:rPr>
          <w:lang w:val="uk-UA"/>
        </w:rPr>
        <w:t>Наступним кроком є визначення кількості пральних машин, які необхідно обстежити, і в яких торгових точках. Спочатку необхідно розрахувати розмір часток двох попередньо обраних сегментів у вибірці.</w:t>
      </w:r>
    </w:p>
    <w:p w:rsidR="002C6A72" w:rsidRPr="000147D2" w:rsidRDefault="002C6A72" w:rsidP="00000FF3">
      <w:pPr>
        <w:spacing w:before="1"/>
        <w:rPr>
          <w:rFonts w:ascii="Arial Narrow" w:hAnsi="Arial Narrow" w:cs="Arial Narrow"/>
          <w:sz w:val="27"/>
          <w:szCs w:val="27"/>
          <w:lang w:val="uk-UA"/>
        </w:rPr>
      </w:pPr>
    </w:p>
    <w:p w:rsidR="002C6A72" w:rsidRPr="00DB0A00" w:rsidRDefault="00B86340" w:rsidP="00000FF3">
      <w:pPr>
        <w:pStyle w:val="5"/>
        <w:spacing w:line="237" w:lineRule="exact"/>
        <w:jc w:val="both"/>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84</w:t>
      </w:r>
    </w:p>
    <w:p w:rsidR="002C6A72" w:rsidRPr="008417DD" w:rsidRDefault="002C6A72" w:rsidP="00000FF3">
      <w:pPr>
        <w:spacing w:line="237" w:lineRule="exact"/>
        <w:ind w:left="481"/>
        <w:jc w:val="both"/>
        <w:rPr>
          <w:rFonts w:cs="Calibri"/>
          <w:sz w:val="24"/>
          <w:szCs w:val="24"/>
          <w:lang w:val="uk-UA"/>
        </w:rPr>
      </w:pPr>
      <w:r w:rsidRPr="008417DD">
        <w:rPr>
          <w:b/>
          <w:bCs/>
          <w:sz w:val="24"/>
          <w:szCs w:val="24"/>
          <w:lang w:val="uk-UA"/>
        </w:rPr>
        <w:t xml:space="preserve">Частки попередньо відібраних </w:t>
      </w:r>
      <w:r w:rsidR="00A91955" w:rsidRPr="008417DD">
        <w:rPr>
          <w:b/>
          <w:bCs/>
          <w:sz w:val="24"/>
          <w:szCs w:val="24"/>
          <w:lang w:val="uk-UA"/>
        </w:rPr>
        <w:t>типових груп</w:t>
      </w:r>
    </w:p>
    <w:p w:rsidR="002C6A72" w:rsidRPr="000147D2" w:rsidRDefault="002C6A72" w:rsidP="00000FF3">
      <w:pPr>
        <w:spacing w:before="11"/>
        <w:rPr>
          <w:rFonts w:cs="Calibri"/>
          <w:sz w:val="8"/>
          <w:szCs w:val="8"/>
          <w:lang w:val="uk-UA"/>
        </w:rPr>
      </w:pPr>
    </w:p>
    <w:tbl>
      <w:tblPr>
        <w:tblW w:w="0" w:type="auto"/>
        <w:tblInd w:w="575" w:type="dxa"/>
        <w:tblLayout w:type="fixed"/>
        <w:tblCellMar>
          <w:left w:w="0" w:type="dxa"/>
          <w:right w:w="0" w:type="dxa"/>
        </w:tblCellMar>
        <w:tblLook w:val="01E0" w:firstRow="1" w:lastRow="1" w:firstColumn="1" w:lastColumn="1" w:noHBand="0" w:noVBand="0"/>
      </w:tblPr>
      <w:tblGrid>
        <w:gridCol w:w="2803"/>
        <w:gridCol w:w="1760"/>
        <w:gridCol w:w="464"/>
        <w:gridCol w:w="1361"/>
      </w:tblGrid>
      <w:tr w:rsidR="002C6A72" w:rsidRPr="000147D2" w:rsidTr="00A91955">
        <w:trPr>
          <w:trHeight w:hRule="exact" w:val="725"/>
        </w:trPr>
        <w:tc>
          <w:tcPr>
            <w:tcW w:w="280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42" w:line="244" w:lineRule="auto"/>
              <w:ind w:left="480" w:right="309" w:hanging="168"/>
              <w:rPr>
                <w:rFonts w:cs="Arial Narrow"/>
                <w:sz w:val="18"/>
                <w:szCs w:val="18"/>
                <w:lang w:val="uk-UA"/>
              </w:rPr>
            </w:pPr>
            <w:r w:rsidRPr="000147D2">
              <w:rPr>
                <w:sz w:val="18"/>
                <w:lang w:val="uk-UA"/>
              </w:rPr>
              <w:t>Огляд ринку пральних машин</w:t>
            </w:r>
          </w:p>
        </w:tc>
        <w:tc>
          <w:tcPr>
            <w:tcW w:w="17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jc w:val="center"/>
              <w:rPr>
                <w:rFonts w:cs="Arial Narrow"/>
                <w:sz w:val="18"/>
                <w:szCs w:val="18"/>
                <w:lang w:val="uk-UA"/>
              </w:rPr>
            </w:pPr>
            <w:r w:rsidRPr="000147D2">
              <w:rPr>
                <w:sz w:val="18"/>
                <w:lang w:val="uk-UA"/>
              </w:rPr>
              <w:t>Частка</w:t>
            </w:r>
          </w:p>
          <w:p w:rsidR="002C6A72" w:rsidRPr="000147D2" w:rsidRDefault="002C6A72" w:rsidP="003C603E">
            <w:pPr>
              <w:pStyle w:val="TableParagraph"/>
              <w:spacing w:before="3" w:line="244" w:lineRule="auto"/>
              <w:ind w:left="180" w:right="180"/>
              <w:jc w:val="center"/>
              <w:rPr>
                <w:rFonts w:cs="Arial Narrow"/>
                <w:sz w:val="18"/>
                <w:szCs w:val="18"/>
                <w:lang w:val="uk-UA"/>
              </w:rPr>
            </w:pPr>
            <w:r w:rsidRPr="000147D2">
              <w:rPr>
                <w:sz w:val="18"/>
                <w:lang w:val="uk-UA"/>
              </w:rPr>
              <w:t>від загального обсягу продажів (%)</w:t>
            </w:r>
          </w:p>
        </w:tc>
        <w:tc>
          <w:tcPr>
            <w:tcW w:w="46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136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right="1"/>
              <w:jc w:val="center"/>
              <w:rPr>
                <w:rFonts w:cs="Arial Narrow"/>
                <w:sz w:val="18"/>
                <w:szCs w:val="18"/>
                <w:lang w:val="uk-UA"/>
              </w:rPr>
            </w:pPr>
            <w:r w:rsidRPr="000147D2">
              <w:rPr>
                <w:sz w:val="18"/>
                <w:lang w:val="uk-UA"/>
              </w:rPr>
              <w:t>Частка</w:t>
            </w:r>
          </w:p>
          <w:p w:rsidR="002C6A72" w:rsidRPr="000147D2" w:rsidRDefault="002C6A72" w:rsidP="003C603E">
            <w:pPr>
              <w:pStyle w:val="TableParagraph"/>
              <w:spacing w:before="3" w:line="244" w:lineRule="auto"/>
              <w:ind w:left="152" w:right="153"/>
              <w:jc w:val="center"/>
              <w:rPr>
                <w:rFonts w:cs="Arial Narrow"/>
                <w:sz w:val="18"/>
                <w:szCs w:val="18"/>
                <w:lang w:val="uk-UA"/>
              </w:rPr>
            </w:pPr>
            <w:r w:rsidRPr="000147D2">
              <w:rPr>
                <w:sz w:val="18"/>
                <w:lang w:val="uk-UA"/>
              </w:rPr>
              <w:t>у вибірці (%)</w:t>
            </w:r>
          </w:p>
        </w:tc>
      </w:tr>
      <w:tr w:rsidR="002C6A72" w:rsidRPr="000147D2" w:rsidTr="00A91955">
        <w:trPr>
          <w:trHeight w:hRule="exact" w:val="496"/>
        </w:trPr>
        <w:tc>
          <w:tcPr>
            <w:tcW w:w="280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0" w:line="203" w:lineRule="exact"/>
              <w:ind w:left="56"/>
              <w:rPr>
                <w:rFonts w:cs="Arial Narrow"/>
                <w:sz w:val="18"/>
                <w:szCs w:val="18"/>
                <w:lang w:val="uk-UA"/>
              </w:rPr>
            </w:pPr>
            <w:r w:rsidRPr="000147D2">
              <w:rPr>
                <w:sz w:val="18"/>
                <w:lang w:val="uk-UA"/>
              </w:rPr>
              <w:t>З фронтальним завантаженням</w:t>
            </w:r>
          </w:p>
          <w:p w:rsidR="002C6A72" w:rsidRPr="000147D2" w:rsidRDefault="002C6A72" w:rsidP="003C603E">
            <w:pPr>
              <w:pStyle w:val="TableParagraph"/>
              <w:spacing w:line="203" w:lineRule="exact"/>
              <w:ind w:left="169"/>
              <w:rPr>
                <w:rFonts w:cs="Arial Narrow"/>
                <w:sz w:val="18"/>
                <w:szCs w:val="18"/>
                <w:lang w:val="uk-UA"/>
              </w:rPr>
            </w:pPr>
            <w:r w:rsidRPr="000147D2">
              <w:rPr>
                <w:sz w:val="18"/>
                <w:lang w:val="uk-UA"/>
              </w:rPr>
              <w:t>(місткість до 5 кг)</w:t>
            </w:r>
          </w:p>
        </w:tc>
        <w:tc>
          <w:tcPr>
            <w:tcW w:w="17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30"/>
              <w:ind w:right="1"/>
              <w:jc w:val="center"/>
              <w:rPr>
                <w:rFonts w:cs="Arial Narrow"/>
                <w:sz w:val="18"/>
                <w:szCs w:val="18"/>
                <w:lang w:val="uk-UA"/>
              </w:rPr>
            </w:pPr>
            <w:r w:rsidRPr="000147D2">
              <w:rPr>
                <w:sz w:val="18"/>
                <w:lang w:val="uk-UA"/>
              </w:rPr>
              <w:t>22</w:t>
            </w:r>
          </w:p>
        </w:tc>
        <w:tc>
          <w:tcPr>
            <w:tcW w:w="464" w:type="dxa"/>
            <w:tcBorders>
              <w:top w:val="single" w:sz="6" w:space="0" w:color="000000"/>
              <w:left w:val="single" w:sz="6" w:space="0" w:color="000000"/>
              <w:bottom w:val="single" w:sz="6" w:space="0" w:color="000000"/>
              <w:right w:val="single" w:sz="6" w:space="0" w:color="000000"/>
            </w:tcBorders>
          </w:tcPr>
          <w:p w:rsidR="002C6A72" w:rsidRPr="000147D2" w:rsidRDefault="00A91955" w:rsidP="003C603E">
            <w:pPr>
              <w:pStyle w:val="TableParagraph"/>
              <w:spacing w:before="137"/>
              <w:ind w:right="1"/>
              <w:jc w:val="center"/>
              <w:rPr>
                <w:rFonts w:cs="Wingdings"/>
                <w:sz w:val="18"/>
                <w:szCs w:val="18"/>
                <w:lang w:val="uk-UA"/>
              </w:rPr>
            </w:pPr>
            <w:r w:rsidRPr="000147D2">
              <w:rPr>
                <w:rFonts w:cs="Wingdings"/>
                <w:sz w:val="18"/>
                <w:szCs w:val="18"/>
                <w:lang w:val="uk-UA"/>
              </w:rPr>
              <w:sym w:font="Wingdings" w:char="F0E0"/>
            </w:r>
          </w:p>
        </w:tc>
        <w:tc>
          <w:tcPr>
            <w:tcW w:w="136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30"/>
              <w:jc w:val="center"/>
              <w:rPr>
                <w:rFonts w:cs="Arial Narrow"/>
                <w:sz w:val="18"/>
                <w:szCs w:val="18"/>
                <w:lang w:val="uk-UA"/>
              </w:rPr>
            </w:pPr>
            <w:r w:rsidRPr="000147D2">
              <w:rPr>
                <w:sz w:val="18"/>
                <w:lang w:val="uk-UA"/>
              </w:rPr>
              <w:t>29</w:t>
            </w:r>
          </w:p>
        </w:tc>
      </w:tr>
      <w:tr w:rsidR="002C6A72" w:rsidRPr="000147D2" w:rsidTr="00A91955">
        <w:trPr>
          <w:trHeight w:hRule="exact" w:val="496"/>
        </w:trPr>
        <w:tc>
          <w:tcPr>
            <w:tcW w:w="280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9" w:line="200" w:lineRule="exact"/>
              <w:ind w:left="169" w:right="621" w:hanging="113"/>
              <w:rPr>
                <w:rFonts w:cs="Arial Narrow"/>
                <w:sz w:val="18"/>
                <w:szCs w:val="18"/>
                <w:lang w:val="uk-UA"/>
              </w:rPr>
            </w:pPr>
            <w:r w:rsidRPr="000147D2">
              <w:rPr>
                <w:rFonts w:cs="Arial Narrow"/>
                <w:sz w:val="18"/>
                <w:szCs w:val="18"/>
                <w:lang w:val="uk-UA"/>
              </w:rPr>
              <w:t>З фронтальним завантаженням (місткість 5-7 кг)</w:t>
            </w:r>
          </w:p>
        </w:tc>
        <w:tc>
          <w:tcPr>
            <w:tcW w:w="17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30"/>
              <w:ind w:right="1"/>
              <w:jc w:val="center"/>
              <w:rPr>
                <w:rFonts w:cs="Arial Narrow"/>
                <w:sz w:val="18"/>
                <w:szCs w:val="18"/>
                <w:lang w:val="uk-UA"/>
              </w:rPr>
            </w:pPr>
            <w:r w:rsidRPr="000147D2">
              <w:rPr>
                <w:sz w:val="18"/>
                <w:lang w:val="uk-UA"/>
              </w:rPr>
              <w:t>53</w:t>
            </w:r>
          </w:p>
        </w:tc>
        <w:tc>
          <w:tcPr>
            <w:tcW w:w="464" w:type="dxa"/>
            <w:tcBorders>
              <w:top w:val="single" w:sz="6" w:space="0" w:color="000000"/>
              <w:left w:val="single" w:sz="6" w:space="0" w:color="000000"/>
              <w:bottom w:val="single" w:sz="6" w:space="0" w:color="000000"/>
              <w:right w:val="single" w:sz="6" w:space="0" w:color="000000"/>
            </w:tcBorders>
          </w:tcPr>
          <w:p w:rsidR="002C6A72" w:rsidRPr="000147D2" w:rsidRDefault="00A91955" w:rsidP="003C603E">
            <w:pPr>
              <w:pStyle w:val="TableParagraph"/>
              <w:spacing w:before="137"/>
              <w:ind w:right="1"/>
              <w:jc w:val="center"/>
              <w:rPr>
                <w:rFonts w:cs="Wingdings"/>
                <w:sz w:val="18"/>
                <w:szCs w:val="18"/>
                <w:lang w:val="uk-UA"/>
              </w:rPr>
            </w:pPr>
            <w:r w:rsidRPr="000147D2">
              <w:rPr>
                <w:rFonts w:cs="Wingdings"/>
                <w:sz w:val="18"/>
                <w:szCs w:val="18"/>
                <w:lang w:val="uk-UA"/>
              </w:rPr>
              <w:sym w:font="Wingdings" w:char="F0E0"/>
            </w:r>
          </w:p>
        </w:tc>
        <w:tc>
          <w:tcPr>
            <w:tcW w:w="136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30"/>
              <w:jc w:val="center"/>
              <w:rPr>
                <w:rFonts w:cs="Arial Narrow"/>
                <w:sz w:val="18"/>
                <w:szCs w:val="18"/>
                <w:lang w:val="uk-UA"/>
              </w:rPr>
            </w:pPr>
            <w:r w:rsidRPr="000147D2">
              <w:rPr>
                <w:sz w:val="18"/>
                <w:lang w:val="uk-UA"/>
              </w:rPr>
              <w:t>71</w:t>
            </w:r>
          </w:p>
        </w:tc>
      </w:tr>
      <w:tr w:rsidR="002C6A72" w:rsidRPr="000147D2" w:rsidTr="00A91955">
        <w:trPr>
          <w:trHeight w:hRule="exact" w:val="295"/>
        </w:trPr>
        <w:tc>
          <w:tcPr>
            <w:tcW w:w="280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8"/>
              <w:ind w:left="56"/>
              <w:rPr>
                <w:rFonts w:cs="Calibri"/>
                <w:sz w:val="18"/>
                <w:szCs w:val="18"/>
                <w:lang w:val="uk-UA"/>
              </w:rPr>
            </w:pPr>
            <w:r w:rsidRPr="000147D2">
              <w:rPr>
                <w:b/>
                <w:bCs/>
                <w:sz w:val="18"/>
                <w:lang w:val="uk-UA"/>
              </w:rPr>
              <w:t>Разом</w:t>
            </w:r>
          </w:p>
        </w:tc>
        <w:tc>
          <w:tcPr>
            <w:tcW w:w="176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8"/>
              <w:ind w:right="1"/>
              <w:jc w:val="center"/>
              <w:rPr>
                <w:rFonts w:cs="Calibri"/>
                <w:sz w:val="18"/>
                <w:szCs w:val="18"/>
                <w:lang w:val="uk-UA"/>
              </w:rPr>
            </w:pPr>
            <w:r w:rsidRPr="000147D2">
              <w:rPr>
                <w:b/>
                <w:bCs/>
                <w:sz w:val="18"/>
                <w:lang w:val="uk-UA"/>
              </w:rPr>
              <w:t>75</w:t>
            </w:r>
          </w:p>
        </w:tc>
        <w:tc>
          <w:tcPr>
            <w:tcW w:w="464" w:type="dxa"/>
            <w:tcBorders>
              <w:top w:val="single" w:sz="6" w:space="0" w:color="000000"/>
              <w:left w:val="single" w:sz="6" w:space="0" w:color="000000"/>
              <w:bottom w:val="single" w:sz="6" w:space="0" w:color="000000"/>
              <w:right w:val="single" w:sz="6" w:space="0" w:color="000000"/>
            </w:tcBorders>
          </w:tcPr>
          <w:p w:rsidR="002C6A72" w:rsidRPr="000147D2" w:rsidRDefault="00A91955" w:rsidP="003C603E">
            <w:pPr>
              <w:pStyle w:val="TableParagraph"/>
              <w:spacing w:before="37"/>
              <w:ind w:right="1"/>
              <w:jc w:val="center"/>
              <w:rPr>
                <w:rFonts w:cs="Wingdings"/>
                <w:sz w:val="18"/>
                <w:szCs w:val="18"/>
                <w:lang w:val="uk-UA"/>
              </w:rPr>
            </w:pPr>
            <w:r w:rsidRPr="000147D2">
              <w:rPr>
                <w:rFonts w:cs="Wingdings"/>
                <w:sz w:val="18"/>
                <w:szCs w:val="18"/>
                <w:lang w:val="uk-UA"/>
              </w:rPr>
              <w:sym w:font="Wingdings" w:char="F0E0"/>
            </w:r>
          </w:p>
        </w:tc>
        <w:tc>
          <w:tcPr>
            <w:tcW w:w="136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28"/>
              <w:ind w:right="84"/>
              <w:jc w:val="center"/>
              <w:rPr>
                <w:rFonts w:cs="Calibri"/>
                <w:sz w:val="18"/>
                <w:szCs w:val="18"/>
                <w:lang w:val="uk-UA"/>
              </w:rPr>
            </w:pPr>
            <w:r w:rsidRPr="000147D2">
              <w:rPr>
                <w:b/>
                <w:bCs/>
                <w:sz w:val="18"/>
                <w:lang w:val="uk-UA"/>
              </w:rPr>
              <w:t>100</w:t>
            </w:r>
          </w:p>
        </w:tc>
      </w:tr>
    </w:tbl>
    <w:p w:rsidR="002C6A72" w:rsidRPr="000147D2" w:rsidRDefault="002C6A72" w:rsidP="00000FF3">
      <w:pPr>
        <w:rPr>
          <w:rFonts w:cs="Calibri"/>
          <w:sz w:val="20"/>
          <w:szCs w:val="20"/>
          <w:lang w:val="uk-UA"/>
        </w:rPr>
      </w:pPr>
    </w:p>
    <w:p w:rsidR="002C6A72" w:rsidRPr="000147D2" w:rsidRDefault="002C6A72" w:rsidP="00000FF3">
      <w:pPr>
        <w:spacing w:before="6"/>
        <w:rPr>
          <w:rFonts w:cs="Calibri"/>
          <w:sz w:val="20"/>
          <w:szCs w:val="20"/>
          <w:lang w:val="uk-UA"/>
        </w:rPr>
      </w:pPr>
    </w:p>
    <w:p w:rsidR="002C6A72" w:rsidRPr="000147D2" w:rsidRDefault="002C6A72" w:rsidP="008417DD">
      <w:pPr>
        <w:tabs>
          <w:tab w:val="left" w:pos="2694"/>
        </w:tabs>
        <w:spacing w:before="76"/>
        <w:ind w:left="481"/>
        <w:rPr>
          <w:rFonts w:ascii="Arial Narrow" w:hAnsi="Arial Narrow" w:cs="Arial Narrow"/>
          <w:sz w:val="16"/>
          <w:szCs w:val="16"/>
          <w:lang w:val="uk-UA"/>
        </w:rPr>
      </w:pPr>
      <w:r w:rsidRPr="000147D2">
        <w:rPr>
          <w:rFonts w:ascii="Arial Narrow"/>
          <w:sz w:val="20"/>
          <w:lang w:val="uk-UA"/>
        </w:rPr>
        <w:t>114</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0147D2" w:rsidRDefault="002C6A72" w:rsidP="00A91955">
      <w:pPr>
        <w:pStyle w:val="a3"/>
        <w:spacing w:before="76" w:line="252" w:lineRule="auto"/>
        <w:ind w:left="481" w:right="1717" w:firstLine="0"/>
        <w:jc w:val="both"/>
        <w:rPr>
          <w:lang w:val="uk-UA"/>
        </w:rPr>
      </w:pPr>
      <w:r w:rsidRPr="000147D2">
        <w:rPr>
          <w:lang w:val="uk-UA"/>
        </w:rPr>
        <w:t>Потім необхідно визначити, яку частку вибірки необхідно обстежити</w:t>
      </w:r>
      <w:r w:rsidR="00A91955" w:rsidRPr="000147D2">
        <w:rPr>
          <w:lang w:val="uk-UA"/>
        </w:rPr>
        <w:t>,</w:t>
      </w:r>
      <w:r w:rsidRPr="000147D2">
        <w:rPr>
          <w:lang w:val="uk-UA"/>
        </w:rPr>
        <w:t xml:space="preserve"> в яких типах </w:t>
      </w:r>
      <w:r w:rsidR="00A91955" w:rsidRPr="000147D2">
        <w:rPr>
          <w:lang w:val="uk-UA"/>
        </w:rPr>
        <w:t>ринків збуту</w:t>
      </w:r>
      <w:r w:rsidRPr="000147D2">
        <w:rPr>
          <w:lang w:val="uk-UA"/>
        </w:rPr>
        <w:t>. Наступн</w:t>
      </w:r>
      <w:r w:rsidR="00A91955" w:rsidRPr="000147D2">
        <w:rPr>
          <w:lang w:val="uk-UA"/>
        </w:rPr>
        <w:t>ий шаблон</w:t>
      </w:r>
      <w:r w:rsidRPr="000147D2">
        <w:rPr>
          <w:lang w:val="uk-UA"/>
        </w:rPr>
        <w:t xml:space="preserve"> допоможе це зробити. В</w:t>
      </w:r>
      <w:r w:rsidR="00A91955" w:rsidRPr="000147D2">
        <w:rPr>
          <w:lang w:val="uk-UA"/>
        </w:rPr>
        <w:t>ін</w:t>
      </w:r>
      <w:r w:rsidRPr="000147D2">
        <w:rPr>
          <w:lang w:val="uk-UA"/>
        </w:rPr>
        <w:t xml:space="preserve"> відноситься до таблиць вище.</w:t>
      </w:r>
    </w:p>
    <w:p w:rsidR="002C6A72" w:rsidRPr="000147D2" w:rsidRDefault="002C6A72" w:rsidP="00000FF3">
      <w:pPr>
        <w:spacing w:before="7"/>
        <w:rPr>
          <w:rFonts w:ascii="Arial Narrow" w:hAnsi="Arial Narrow" w:cs="Arial Narrow"/>
          <w:sz w:val="27"/>
          <w:szCs w:val="27"/>
          <w:lang w:val="uk-UA"/>
        </w:rPr>
      </w:pPr>
    </w:p>
    <w:p w:rsidR="00A91955" w:rsidRPr="00DB0A00" w:rsidRDefault="00B86340" w:rsidP="00A91955">
      <w:pPr>
        <w:pStyle w:val="5"/>
        <w:tabs>
          <w:tab w:val="left" w:pos="2420"/>
        </w:tabs>
        <w:spacing w:line="230" w:lineRule="exact"/>
        <w:ind w:right="7050"/>
        <w:rPr>
          <w:i w:val="0"/>
          <w:sz w:val="24"/>
          <w:szCs w:val="24"/>
          <w:lang w:val="uk-UA"/>
        </w:rPr>
      </w:pPr>
      <w:r w:rsidRPr="00DB0A00">
        <w:rPr>
          <w:i w:val="0"/>
          <w:sz w:val="24"/>
          <w:szCs w:val="24"/>
          <w:lang w:val="uk-UA"/>
        </w:rPr>
        <w:t>Схема</w:t>
      </w:r>
      <w:r w:rsidR="002C6A72" w:rsidRPr="00DB0A00">
        <w:rPr>
          <w:i w:val="0"/>
          <w:sz w:val="24"/>
          <w:szCs w:val="24"/>
          <w:lang w:val="uk-UA"/>
        </w:rPr>
        <w:t xml:space="preserve"> 85 </w:t>
      </w:r>
    </w:p>
    <w:p w:rsidR="002C6A72" w:rsidRPr="000147D2" w:rsidRDefault="00A91955" w:rsidP="00A91955">
      <w:pPr>
        <w:pStyle w:val="5"/>
        <w:tabs>
          <w:tab w:val="left" w:pos="2420"/>
        </w:tabs>
        <w:spacing w:line="230" w:lineRule="exact"/>
        <w:ind w:right="7050"/>
        <w:rPr>
          <w:b w:val="0"/>
          <w:bCs/>
          <w:lang w:val="uk-UA"/>
        </w:rPr>
      </w:pPr>
      <w:r w:rsidRPr="000147D2">
        <w:rPr>
          <w:i w:val="0"/>
          <w:sz w:val="24"/>
          <w:szCs w:val="24"/>
          <w:lang w:val="uk-UA"/>
        </w:rPr>
        <w:t xml:space="preserve">Шаблон </w:t>
      </w:r>
      <w:r w:rsidR="002C6A72" w:rsidRPr="000147D2">
        <w:rPr>
          <w:i w:val="0"/>
          <w:sz w:val="24"/>
          <w:szCs w:val="24"/>
          <w:lang w:val="uk-UA"/>
        </w:rPr>
        <w:t>часток</w:t>
      </w:r>
    </w:p>
    <w:p w:rsidR="002C6A72" w:rsidRPr="000147D2" w:rsidRDefault="002C6A72" w:rsidP="00000FF3">
      <w:pPr>
        <w:spacing w:before="6"/>
        <w:rPr>
          <w:rFonts w:cs="Calibri"/>
          <w:sz w:val="9"/>
          <w:szCs w:val="9"/>
          <w:lang w:val="uk-UA"/>
        </w:rPr>
      </w:pPr>
    </w:p>
    <w:tbl>
      <w:tblPr>
        <w:tblW w:w="0" w:type="auto"/>
        <w:tblInd w:w="292" w:type="dxa"/>
        <w:tblLayout w:type="fixed"/>
        <w:tblCellMar>
          <w:left w:w="0" w:type="dxa"/>
          <w:right w:w="0" w:type="dxa"/>
        </w:tblCellMar>
        <w:tblLook w:val="01E0" w:firstRow="1" w:lastRow="1" w:firstColumn="1" w:lastColumn="1" w:noHBand="0" w:noVBand="0"/>
      </w:tblPr>
      <w:tblGrid>
        <w:gridCol w:w="3016"/>
        <w:gridCol w:w="1073"/>
        <w:gridCol w:w="1192"/>
        <w:gridCol w:w="1190"/>
        <w:gridCol w:w="1192"/>
      </w:tblGrid>
      <w:tr w:rsidR="002C6A72" w:rsidRPr="000147D2" w:rsidTr="00A91955">
        <w:trPr>
          <w:trHeight w:hRule="exact" w:val="490"/>
        </w:trPr>
        <w:tc>
          <w:tcPr>
            <w:tcW w:w="3016" w:type="dxa"/>
            <w:vMerge w:val="restart"/>
            <w:tcBorders>
              <w:top w:val="single" w:sz="6" w:space="0" w:color="000000"/>
              <w:left w:val="single" w:sz="6" w:space="0" w:color="000000"/>
              <w:right w:val="single" w:sz="6" w:space="0" w:color="000000"/>
            </w:tcBorders>
          </w:tcPr>
          <w:p w:rsidR="002C6A72" w:rsidRPr="000147D2" w:rsidRDefault="002C6A72" w:rsidP="003C603E">
            <w:pPr>
              <w:rPr>
                <w:sz w:val="17"/>
                <w:szCs w:val="17"/>
                <w:lang w:val="uk-UA"/>
              </w:rPr>
            </w:pPr>
          </w:p>
        </w:tc>
        <w:tc>
          <w:tcPr>
            <w:tcW w:w="1073" w:type="dxa"/>
            <w:vMerge w:val="restart"/>
            <w:tcBorders>
              <w:top w:val="single" w:sz="6" w:space="0" w:color="000000"/>
              <w:left w:val="single" w:sz="6" w:space="0" w:color="000000"/>
              <w:right w:val="single" w:sz="6" w:space="0" w:color="000000"/>
            </w:tcBorders>
          </w:tcPr>
          <w:p w:rsidR="002C6A72" w:rsidRPr="000147D2" w:rsidRDefault="002C6A72" w:rsidP="003C603E">
            <w:pPr>
              <w:pStyle w:val="TableParagraph"/>
              <w:spacing w:before="125"/>
              <w:ind w:right="1"/>
              <w:jc w:val="center"/>
              <w:rPr>
                <w:rFonts w:cs="Arial Narrow"/>
                <w:sz w:val="17"/>
                <w:szCs w:val="17"/>
                <w:lang w:val="uk-UA"/>
              </w:rPr>
            </w:pPr>
            <w:r w:rsidRPr="000147D2">
              <w:rPr>
                <w:sz w:val="17"/>
                <w:szCs w:val="17"/>
                <w:lang w:val="uk-UA"/>
              </w:rPr>
              <w:t>Частка</w:t>
            </w:r>
          </w:p>
          <w:p w:rsidR="002C6A72" w:rsidRPr="000147D2" w:rsidRDefault="002C6A72" w:rsidP="003C603E">
            <w:pPr>
              <w:pStyle w:val="TableParagraph"/>
              <w:spacing w:before="3" w:line="244" w:lineRule="auto"/>
              <w:ind w:left="67" w:right="66"/>
              <w:jc w:val="center"/>
              <w:rPr>
                <w:rFonts w:cs="Arial Narrow"/>
                <w:sz w:val="17"/>
                <w:szCs w:val="17"/>
                <w:lang w:val="uk-UA"/>
              </w:rPr>
            </w:pPr>
            <w:r w:rsidRPr="000147D2">
              <w:rPr>
                <w:sz w:val="17"/>
                <w:szCs w:val="17"/>
                <w:lang w:val="uk-UA"/>
              </w:rPr>
              <w:t>у вибірці (%)</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78"/>
              <w:rPr>
                <w:rFonts w:cs="Arial Narrow"/>
                <w:sz w:val="17"/>
                <w:szCs w:val="17"/>
                <w:lang w:val="uk-UA"/>
              </w:rPr>
            </w:pPr>
            <w:r w:rsidRPr="000147D2">
              <w:rPr>
                <w:sz w:val="17"/>
                <w:szCs w:val="17"/>
                <w:lang w:val="uk-UA"/>
              </w:rPr>
              <w:t>Великий продавець 1</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77"/>
              <w:rPr>
                <w:rFonts w:cs="Arial Narrow"/>
                <w:sz w:val="17"/>
                <w:szCs w:val="17"/>
                <w:lang w:val="uk-UA"/>
              </w:rPr>
            </w:pPr>
            <w:r w:rsidRPr="000147D2">
              <w:rPr>
                <w:sz w:val="17"/>
                <w:szCs w:val="17"/>
                <w:lang w:val="uk-UA"/>
              </w:rPr>
              <w:t>Великий продавець 2</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95"/>
              <w:rPr>
                <w:rFonts w:cs="Arial Narrow"/>
                <w:sz w:val="17"/>
                <w:szCs w:val="17"/>
                <w:lang w:val="uk-UA"/>
              </w:rPr>
            </w:pPr>
            <w:r w:rsidRPr="000147D2">
              <w:rPr>
                <w:sz w:val="17"/>
                <w:szCs w:val="17"/>
                <w:lang w:val="uk-UA"/>
              </w:rPr>
              <w:t>Малі продавці</w:t>
            </w:r>
          </w:p>
        </w:tc>
      </w:tr>
      <w:tr w:rsidR="002C6A72" w:rsidRPr="000147D2" w:rsidTr="00A91955">
        <w:trPr>
          <w:trHeight w:hRule="exact" w:val="306"/>
        </w:trPr>
        <w:tc>
          <w:tcPr>
            <w:tcW w:w="3016" w:type="dxa"/>
            <w:vMerge/>
            <w:tcBorders>
              <w:left w:val="single" w:sz="6" w:space="0" w:color="000000"/>
              <w:right w:val="single" w:sz="6" w:space="0" w:color="000000"/>
            </w:tcBorders>
          </w:tcPr>
          <w:p w:rsidR="002C6A72" w:rsidRPr="000147D2" w:rsidRDefault="002C6A72" w:rsidP="003C603E">
            <w:pPr>
              <w:rPr>
                <w:sz w:val="17"/>
                <w:szCs w:val="17"/>
                <w:lang w:val="uk-UA"/>
              </w:rPr>
            </w:pPr>
          </w:p>
        </w:tc>
        <w:tc>
          <w:tcPr>
            <w:tcW w:w="1073" w:type="dxa"/>
            <w:vMerge/>
            <w:tcBorders>
              <w:left w:val="single" w:sz="6" w:space="0" w:color="000000"/>
              <w:right w:val="single" w:sz="6" w:space="0" w:color="000000"/>
            </w:tcBorders>
          </w:tcPr>
          <w:p w:rsidR="002C6A72" w:rsidRPr="000147D2" w:rsidRDefault="002C6A72" w:rsidP="003C603E">
            <w:pPr>
              <w:rPr>
                <w:sz w:val="17"/>
                <w:szCs w:val="17"/>
                <w:lang w:val="uk-UA"/>
              </w:rPr>
            </w:pPr>
          </w:p>
        </w:tc>
        <w:tc>
          <w:tcPr>
            <w:tcW w:w="3574" w:type="dxa"/>
            <w:gridSpan w:val="3"/>
            <w:tcBorders>
              <w:top w:val="single" w:sz="6" w:space="0" w:color="000000"/>
              <w:left w:val="single" w:sz="6" w:space="0" w:color="000000"/>
              <w:bottom w:val="single" w:sz="6" w:space="0" w:color="000000"/>
              <w:right w:val="single" w:sz="6" w:space="0" w:color="000000"/>
            </w:tcBorders>
          </w:tcPr>
          <w:p w:rsidR="002C6A72" w:rsidRPr="000147D2" w:rsidRDefault="00A91955" w:rsidP="003C603E">
            <w:pPr>
              <w:pStyle w:val="TableParagraph"/>
              <w:spacing w:before="38"/>
              <w:jc w:val="center"/>
              <w:rPr>
                <w:rFonts w:cs="Arial Narrow"/>
                <w:sz w:val="17"/>
                <w:szCs w:val="17"/>
                <w:lang w:val="uk-UA"/>
              </w:rPr>
            </w:pPr>
            <w:r w:rsidRPr="000147D2">
              <w:rPr>
                <w:sz w:val="17"/>
                <w:szCs w:val="17"/>
                <w:lang w:val="uk-UA"/>
              </w:rPr>
              <w:t>у</w:t>
            </w:r>
            <w:r w:rsidR="002C6A72" w:rsidRPr="000147D2">
              <w:rPr>
                <w:sz w:val="17"/>
                <w:szCs w:val="17"/>
                <w:lang w:val="uk-UA"/>
              </w:rPr>
              <w:t xml:space="preserve"> %</w:t>
            </w:r>
          </w:p>
        </w:tc>
      </w:tr>
      <w:tr w:rsidR="002C6A72" w:rsidRPr="000147D2" w:rsidTr="00A91955">
        <w:trPr>
          <w:trHeight w:hRule="exact" w:val="306"/>
        </w:trPr>
        <w:tc>
          <w:tcPr>
            <w:tcW w:w="3016" w:type="dxa"/>
            <w:vMerge/>
            <w:tcBorders>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073" w:type="dxa"/>
            <w:vMerge/>
            <w:tcBorders>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right="1"/>
              <w:jc w:val="center"/>
              <w:rPr>
                <w:rFonts w:cs="Arial Narrow"/>
                <w:sz w:val="17"/>
                <w:szCs w:val="17"/>
                <w:lang w:val="uk-UA"/>
              </w:rPr>
            </w:pPr>
            <w:r w:rsidRPr="000147D2">
              <w:rPr>
                <w:sz w:val="17"/>
                <w:szCs w:val="17"/>
                <w:lang w:val="uk-UA"/>
              </w:rPr>
              <w:t>40</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jc w:val="center"/>
              <w:rPr>
                <w:rFonts w:cs="Arial Narrow"/>
                <w:sz w:val="17"/>
                <w:szCs w:val="17"/>
                <w:lang w:val="uk-UA"/>
              </w:rPr>
            </w:pPr>
            <w:r w:rsidRPr="000147D2">
              <w:rPr>
                <w:sz w:val="17"/>
                <w:szCs w:val="17"/>
                <w:lang w:val="uk-UA"/>
              </w:rPr>
              <w:t>40</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right="1"/>
              <w:jc w:val="center"/>
              <w:rPr>
                <w:rFonts w:cs="Arial Narrow"/>
                <w:sz w:val="17"/>
                <w:szCs w:val="17"/>
                <w:lang w:val="uk-UA"/>
              </w:rPr>
            </w:pPr>
            <w:r w:rsidRPr="000147D2">
              <w:rPr>
                <w:sz w:val="17"/>
                <w:szCs w:val="17"/>
                <w:lang w:val="uk-UA"/>
              </w:rPr>
              <w:t>20</w:t>
            </w:r>
          </w:p>
        </w:tc>
      </w:tr>
      <w:tr w:rsidR="002C6A72" w:rsidRPr="000147D2" w:rsidTr="00A91955">
        <w:trPr>
          <w:trHeight w:hRule="exact" w:val="336"/>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6"/>
              <w:rPr>
                <w:rFonts w:cs="Arial Narrow"/>
                <w:sz w:val="17"/>
                <w:szCs w:val="17"/>
                <w:lang w:val="uk-UA"/>
              </w:rPr>
            </w:pPr>
            <w:r w:rsidRPr="000147D2">
              <w:rPr>
                <w:sz w:val="17"/>
                <w:szCs w:val="17"/>
                <w:lang w:val="uk-UA"/>
              </w:rPr>
              <w:t>З фронтальним завантаженням (до 5 кг)</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
              <w:jc w:val="center"/>
              <w:rPr>
                <w:rFonts w:cs="Arial Narrow"/>
                <w:sz w:val="17"/>
                <w:szCs w:val="17"/>
                <w:lang w:val="uk-UA"/>
              </w:rPr>
            </w:pPr>
            <w:r w:rsidRPr="000147D2">
              <w:rPr>
                <w:sz w:val="17"/>
                <w:szCs w:val="17"/>
                <w:lang w:val="uk-UA"/>
              </w:rPr>
              <w:t>29</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r>
      <w:tr w:rsidR="002C6A72" w:rsidRPr="000147D2" w:rsidTr="00A91955">
        <w:trPr>
          <w:trHeight w:hRule="exact" w:val="336"/>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6"/>
              <w:rPr>
                <w:rFonts w:cs="Arial Narrow"/>
                <w:sz w:val="17"/>
                <w:szCs w:val="17"/>
                <w:lang w:val="uk-UA"/>
              </w:rPr>
            </w:pPr>
            <w:r w:rsidRPr="000147D2">
              <w:rPr>
                <w:rFonts w:cs="Arial Narrow"/>
                <w:sz w:val="17"/>
                <w:szCs w:val="17"/>
                <w:lang w:val="uk-UA"/>
              </w:rPr>
              <w:t>З фронтальним завантаженням (5 - 7 кг)</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
              <w:jc w:val="center"/>
              <w:rPr>
                <w:rFonts w:cs="Arial Narrow"/>
                <w:sz w:val="17"/>
                <w:szCs w:val="17"/>
                <w:lang w:val="uk-UA"/>
              </w:rPr>
            </w:pPr>
            <w:r w:rsidRPr="000147D2">
              <w:rPr>
                <w:sz w:val="17"/>
                <w:szCs w:val="17"/>
                <w:lang w:val="uk-UA"/>
              </w:rPr>
              <w:t>71</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r>
      <w:tr w:rsidR="002C6A72" w:rsidRPr="000147D2" w:rsidTr="00A91955">
        <w:trPr>
          <w:trHeight w:hRule="exact" w:val="335"/>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left="56"/>
              <w:rPr>
                <w:rFonts w:cs="Calibri"/>
                <w:sz w:val="17"/>
                <w:szCs w:val="17"/>
                <w:lang w:val="uk-UA"/>
              </w:rPr>
            </w:pPr>
            <w:r w:rsidRPr="000147D2">
              <w:rPr>
                <w:b/>
                <w:bCs/>
                <w:sz w:val="17"/>
                <w:szCs w:val="17"/>
                <w:lang w:val="uk-UA"/>
              </w:rPr>
              <w:t>Разом</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right="84"/>
              <w:jc w:val="center"/>
              <w:rPr>
                <w:rFonts w:cs="Calibri"/>
                <w:sz w:val="17"/>
                <w:szCs w:val="17"/>
                <w:lang w:val="uk-UA"/>
              </w:rPr>
            </w:pPr>
            <w:r w:rsidRPr="000147D2">
              <w:rPr>
                <w:b/>
                <w:bCs/>
                <w:sz w:val="17"/>
                <w:szCs w:val="17"/>
                <w:lang w:val="uk-UA"/>
              </w:rPr>
              <w:t>100</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r>
    </w:tbl>
    <w:p w:rsidR="002C6A72" w:rsidRPr="000147D2" w:rsidRDefault="002C6A72" w:rsidP="00000FF3">
      <w:pPr>
        <w:spacing w:before="3"/>
        <w:rPr>
          <w:rFonts w:cs="Calibri"/>
          <w:sz w:val="17"/>
          <w:szCs w:val="17"/>
          <w:lang w:val="uk-UA"/>
        </w:rPr>
      </w:pPr>
    </w:p>
    <w:p w:rsidR="002C6A72" w:rsidRPr="000147D2" w:rsidRDefault="002C6A72" w:rsidP="00000FF3">
      <w:pPr>
        <w:pStyle w:val="a3"/>
        <w:spacing w:before="76" w:line="252" w:lineRule="auto"/>
        <w:ind w:left="481" w:right="1714" w:firstLine="0"/>
        <w:jc w:val="both"/>
        <w:rPr>
          <w:lang w:val="uk-UA"/>
        </w:rPr>
      </w:pPr>
      <w:r w:rsidRPr="000147D2">
        <w:rPr>
          <w:lang w:val="uk-UA"/>
        </w:rPr>
        <w:t>Наприклад, для того, щоб дізнатися, скільки пральних машин з фронтальним завантаженням з місткістю 5-7 кг необхідно обстежити в торговій точці великого продавця 1, необхідно помножити 71% на 40%, і тоді отримаємо значення 28,4%. Остаточна таблиця виглядатиме наступним чином:</w:t>
      </w:r>
    </w:p>
    <w:p w:rsidR="002C6A72" w:rsidRPr="000147D2" w:rsidRDefault="002C6A72" w:rsidP="00000FF3">
      <w:pPr>
        <w:spacing w:before="1"/>
        <w:rPr>
          <w:rFonts w:ascii="Arial Narrow" w:hAnsi="Arial Narrow" w:cs="Arial Narrow"/>
          <w:sz w:val="27"/>
          <w:szCs w:val="27"/>
          <w:lang w:val="uk-UA"/>
        </w:rPr>
      </w:pPr>
    </w:p>
    <w:p w:rsidR="002C6A72" w:rsidRPr="00DB0A00" w:rsidRDefault="00B86340" w:rsidP="00000FF3">
      <w:pPr>
        <w:pStyle w:val="5"/>
        <w:spacing w:line="237" w:lineRule="exact"/>
        <w:jc w:val="both"/>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86</w:t>
      </w:r>
    </w:p>
    <w:p w:rsidR="002C6A72" w:rsidRPr="00DB0A00" w:rsidRDefault="002C6A72" w:rsidP="00000FF3">
      <w:pPr>
        <w:spacing w:line="237" w:lineRule="exact"/>
        <w:ind w:left="481"/>
        <w:jc w:val="both"/>
        <w:rPr>
          <w:rFonts w:cs="Calibri"/>
          <w:sz w:val="24"/>
          <w:szCs w:val="24"/>
          <w:lang w:val="uk-UA"/>
        </w:rPr>
      </w:pPr>
      <w:r w:rsidRPr="00DB0A00">
        <w:rPr>
          <w:b/>
          <w:bCs/>
          <w:sz w:val="24"/>
          <w:szCs w:val="24"/>
          <w:lang w:val="uk-UA"/>
        </w:rPr>
        <w:t>Заповнен</w:t>
      </w:r>
      <w:r w:rsidR="00A91955" w:rsidRPr="00DB0A00">
        <w:rPr>
          <w:b/>
          <w:bCs/>
          <w:sz w:val="24"/>
          <w:szCs w:val="24"/>
          <w:lang w:val="uk-UA"/>
        </w:rPr>
        <w:t>ий шаблон</w:t>
      </w:r>
      <w:r w:rsidRPr="00DB0A00">
        <w:rPr>
          <w:b/>
          <w:bCs/>
          <w:sz w:val="24"/>
          <w:szCs w:val="24"/>
          <w:lang w:val="uk-UA"/>
        </w:rPr>
        <w:t xml:space="preserve"> часток</w:t>
      </w:r>
    </w:p>
    <w:p w:rsidR="002C6A72" w:rsidRPr="000147D2" w:rsidRDefault="002C6A72" w:rsidP="00000FF3">
      <w:pPr>
        <w:spacing w:before="11"/>
        <w:rPr>
          <w:rFonts w:cs="Calibri"/>
          <w:sz w:val="8"/>
          <w:szCs w:val="8"/>
          <w:lang w:val="uk-UA"/>
        </w:rPr>
      </w:pPr>
    </w:p>
    <w:tbl>
      <w:tblPr>
        <w:tblW w:w="0" w:type="auto"/>
        <w:tblInd w:w="292" w:type="dxa"/>
        <w:tblLayout w:type="fixed"/>
        <w:tblCellMar>
          <w:left w:w="0" w:type="dxa"/>
          <w:right w:w="0" w:type="dxa"/>
        </w:tblCellMar>
        <w:tblLook w:val="01E0" w:firstRow="1" w:lastRow="1" w:firstColumn="1" w:lastColumn="1" w:noHBand="0" w:noVBand="0"/>
      </w:tblPr>
      <w:tblGrid>
        <w:gridCol w:w="3016"/>
        <w:gridCol w:w="1073"/>
        <w:gridCol w:w="1192"/>
        <w:gridCol w:w="1190"/>
        <w:gridCol w:w="1192"/>
      </w:tblGrid>
      <w:tr w:rsidR="002C6A72" w:rsidRPr="000147D2" w:rsidTr="00A91955">
        <w:trPr>
          <w:trHeight w:hRule="exact" w:val="580"/>
        </w:trPr>
        <w:tc>
          <w:tcPr>
            <w:tcW w:w="3016" w:type="dxa"/>
            <w:vMerge w:val="restart"/>
            <w:tcBorders>
              <w:top w:val="single" w:sz="6" w:space="0" w:color="000000"/>
              <w:left w:val="single" w:sz="6" w:space="0" w:color="000000"/>
              <w:right w:val="single" w:sz="6" w:space="0" w:color="000000"/>
            </w:tcBorders>
          </w:tcPr>
          <w:p w:rsidR="002C6A72" w:rsidRPr="000147D2" w:rsidRDefault="002C6A72" w:rsidP="003C603E">
            <w:pPr>
              <w:rPr>
                <w:rFonts w:cs="Arial"/>
                <w:sz w:val="17"/>
                <w:szCs w:val="17"/>
                <w:lang w:val="uk-UA"/>
              </w:rPr>
            </w:pPr>
          </w:p>
        </w:tc>
        <w:tc>
          <w:tcPr>
            <w:tcW w:w="1073" w:type="dxa"/>
            <w:vMerge w:val="restart"/>
            <w:tcBorders>
              <w:top w:val="single" w:sz="6" w:space="0" w:color="000000"/>
              <w:left w:val="single" w:sz="6" w:space="0" w:color="000000"/>
              <w:right w:val="single" w:sz="6" w:space="0" w:color="000000"/>
            </w:tcBorders>
          </w:tcPr>
          <w:p w:rsidR="002C6A72" w:rsidRPr="000147D2" w:rsidRDefault="002C6A72" w:rsidP="003C603E">
            <w:pPr>
              <w:pStyle w:val="TableParagraph"/>
              <w:spacing w:before="125"/>
              <w:ind w:right="1"/>
              <w:jc w:val="center"/>
              <w:rPr>
                <w:rFonts w:cs="Arial"/>
                <w:sz w:val="17"/>
                <w:szCs w:val="17"/>
                <w:lang w:val="uk-UA"/>
              </w:rPr>
            </w:pPr>
            <w:r w:rsidRPr="000147D2">
              <w:rPr>
                <w:rFonts w:cs="Arial"/>
                <w:sz w:val="17"/>
                <w:szCs w:val="17"/>
                <w:lang w:val="uk-UA"/>
              </w:rPr>
              <w:t>Частка</w:t>
            </w:r>
          </w:p>
          <w:p w:rsidR="002C6A72" w:rsidRPr="000147D2" w:rsidRDefault="002C6A72" w:rsidP="003C603E">
            <w:pPr>
              <w:pStyle w:val="TableParagraph"/>
              <w:spacing w:before="3" w:line="244" w:lineRule="auto"/>
              <w:ind w:left="67" w:right="66"/>
              <w:jc w:val="center"/>
              <w:rPr>
                <w:rFonts w:cs="Arial"/>
                <w:sz w:val="17"/>
                <w:szCs w:val="17"/>
                <w:lang w:val="uk-UA"/>
              </w:rPr>
            </w:pPr>
            <w:r w:rsidRPr="000147D2">
              <w:rPr>
                <w:rFonts w:cs="Arial"/>
                <w:sz w:val="17"/>
                <w:szCs w:val="17"/>
                <w:lang w:val="uk-UA"/>
              </w:rPr>
              <w:t>у вибірці (%)</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78"/>
              <w:rPr>
                <w:rFonts w:cs="Arial"/>
                <w:sz w:val="17"/>
                <w:szCs w:val="17"/>
                <w:lang w:val="uk-UA"/>
              </w:rPr>
            </w:pPr>
            <w:r w:rsidRPr="000147D2">
              <w:rPr>
                <w:rFonts w:cs="Arial"/>
                <w:sz w:val="17"/>
                <w:szCs w:val="17"/>
                <w:lang w:val="uk-UA"/>
              </w:rPr>
              <w:t>Великий продавець 1</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77"/>
              <w:rPr>
                <w:rFonts w:cs="Arial"/>
                <w:sz w:val="17"/>
                <w:szCs w:val="17"/>
                <w:lang w:val="uk-UA"/>
              </w:rPr>
            </w:pPr>
            <w:r w:rsidRPr="000147D2">
              <w:rPr>
                <w:rFonts w:cs="Arial"/>
                <w:sz w:val="17"/>
                <w:szCs w:val="17"/>
                <w:lang w:val="uk-UA"/>
              </w:rPr>
              <w:t>Великий продавець 2</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95"/>
              <w:rPr>
                <w:rFonts w:cs="Arial"/>
                <w:sz w:val="17"/>
                <w:szCs w:val="17"/>
                <w:lang w:val="uk-UA"/>
              </w:rPr>
            </w:pPr>
            <w:r w:rsidRPr="000147D2">
              <w:rPr>
                <w:rFonts w:cs="Arial"/>
                <w:sz w:val="17"/>
                <w:szCs w:val="17"/>
                <w:lang w:val="uk-UA"/>
              </w:rPr>
              <w:t>Малі продавці</w:t>
            </w:r>
          </w:p>
        </w:tc>
      </w:tr>
      <w:tr w:rsidR="002C6A72" w:rsidRPr="000147D2" w:rsidTr="00A91955">
        <w:trPr>
          <w:trHeight w:hRule="exact" w:val="306"/>
        </w:trPr>
        <w:tc>
          <w:tcPr>
            <w:tcW w:w="3016" w:type="dxa"/>
            <w:vMerge/>
            <w:tcBorders>
              <w:left w:val="single" w:sz="6" w:space="0" w:color="000000"/>
              <w:right w:val="single" w:sz="6" w:space="0" w:color="000000"/>
            </w:tcBorders>
          </w:tcPr>
          <w:p w:rsidR="002C6A72" w:rsidRPr="000147D2" w:rsidRDefault="002C6A72" w:rsidP="003C603E">
            <w:pPr>
              <w:rPr>
                <w:rFonts w:cs="Arial"/>
                <w:sz w:val="17"/>
                <w:szCs w:val="17"/>
                <w:lang w:val="uk-UA"/>
              </w:rPr>
            </w:pPr>
          </w:p>
        </w:tc>
        <w:tc>
          <w:tcPr>
            <w:tcW w:w="1073" w:type="dxa"/>
            <w:vMerge/>
            <w:tcBorders>
              <w:left w:val="single" w:sz="6" w:space="0" w:color="000000"/>
              <w:right w:val="single" w:sz="6" w:space="0" w:color="000000"/>
            </w:tcBorders>
          </w:tcPr>
          <w:p w:rsidR="002C6A72" w:rsidRPr="000147D2" w:rsidRDefault="002C6A72" w:rsidP="003C603E">
            <w:pPr>
              <w:rPr>
                <w:rFonts w:cs="Arial"/>
                <w:sz w:val="17"/>
                <w:szCs w:val="17"/>
                <w:lang w:val="uk-UA"/>
              </w:rPr>
            </w:pPr>
          </w:p>
        </w:tc>
        <w:tc>
          <w:tcPr>
            <w:tcW w:w="3574" w:type="dxa"/>
            <w:gridSpan w:val="3"/>
            <w:tcBorders>
              <w:top w:val="single" w:sz="6" w:space="0" w:color="000000"/>
              <w:left w:val="single" w:sz="6" w:space="0" w:color="000000"/>
              <w:bottom w:val="single" w:sz="6" w:space="0" w:color="000000"/>
              <w:right w:val="single" w:sz="6" w:space="0" w:color="000000"/>
            </w:tcBorders>
          </w:tcPr>
          <w:p w:rsidR="002C6A72" w:rsidRPr="000147D2" w:rsidRDefault="00A91955" w:rsidP="003C603E">
            <w:pPr>
              <w:pStyle w:val="TableParagraph"/>
              <w:spacing w:before="38"/>
              <w:jc w:val="center"/>
              <w:rPr>
                <w:rFonts w:cs="Arial"/>
                <w:sz w:val="17"/>
                <w:szCs w:val="17"/>
                <w:lang w:val="uk-UA"/>
              </w:rPr>
            </w:pPr>
            <w:r w:rsidRPr="000147D2">
              <w:rPr>
                <w:rFonts w:cs="Arial"/>
                <w:sz w:val="17"/>
                <w:szCs w:val="17"/>
                <w:lang w:val="uk-UA"/>
              </w:rPr>
              <w:t>у</w:t>
            </w:r>
            <w:r w:rsidR="002C6A72" w:rsidRPr="000147D2">
              <w:rPr>
                <w:rFonts w:cs="Arial"/>
                <w:sz w:val="17"/>
                <w:szCs w:val="17"/>
                <w:lang w:val="uk-UA"/>
              </w:rPr>
              <w:t xml:space="preserve"> %</w:t>
            </w:r>
          </w:p>
        </w:tc>
      </w:tr>
      <w:tr w:rsidR="002C6A72" w:rsidRPr="000147D2" w:rsidTr="00A91955">
        <w:trPr>
          <w:trHeight w:hRule="exact" w:val="306"/>
        </w:trPr>
        <w:tc>
          <w:tcPr>
            <w:tcW w:w="3016" w:type="dxa"/>
            <w:vMerge/>
            <w:tcBorders>
              <w:left w:val="single" w:sz="6" w:space="0" w:color="000000"/>
              <w:bottom w:val="single" w:sz="6" w:space="0" w:color="000000"/>
              <w:right w:val="single" w:sz="6" w:space="0" w:color="000000"/>
            </w:tcBorders>
          </w:tcPr>
          <w:p w:rsidR="002C6A72" w:rsidRPr="000147D2" w:rsidRDefault="002C6A72" w:rsidP="003C603E">
            <w:pPr>
              <w:rPr>
                <w:rFonts w:cs="Arial"/>
                <w:sz w:val="17"/>
                <w:szCs w:val="17"/>
                <w:lang w:val="uk-UA"/>
              </w:rPr>
            </w:pPr>
          </w:p>
        </w:tc>
        <w:tc>
          <w:tcPr>
            <w:tcW w:w="1073" w:type="dxa"/>
            <w:vMerge/>
            <w:tcBorders>
              <w:left w:val="single" w:sz="6" w:space="0" w:color="000000"/>
              <w:bottom w:val="single" w:sz="6" w:space="0" w:color="000000"/>
              <w:right w:val="single" w:sz="6" w:space="0" w:color="000000"/>
            </w:tcBorders>
          </w:tcPr>
          <w:p w:rsidR="002C6A72" w:rsidRPr="000147D2" w:rsidRDefault="002C6A72" w:rsidP="003C603E">
            <w:pPr>
              <w:rPr>
                <w:rFonts w:cs="Arial"/>
                <w:sz w:val="17"/>
                <w:szCs w:val="17"/>
                <w:lang w:val="uk-UA"/>
              </w:rPr>
            </w:pP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right="1"/>
              <w:jc w:val="center"/>
              <w:rPr>
                <w:rFonts w:cs="Arial"/>
                <w:sz w:val="17"/>
                <w:szCs w:val="17"/>
                <w:lang w:val="uk-UA"/>
              </w:rPr>
            </w:pPr>
            <w:r w:rsidRPr="000147D2">
              <w:rPr>
                <w:rFonts w:cs="Arial"/>
                <w:sz w:val="17"/>
                <w:szCs w:val="17"/>
                <w:lang w:val="uk-UA"/>
              </w:rPr>
              <w:t>40</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jc w:val="center"/>
              <w:rPr>
                <w:rFonts w:cs="Arial"/>
                <w:sz w:val="17"/>
                <w:szCs w:val="17"/>
                <w:lang w:val="uk-UA"/>
              </w:rPr>
            </w:pPr>
            <w:r w:rsidRPr="000147D2">
              <w:rPr>
                <w:rFonts w:cs="Arial"/>
                <w:sz w:val="17"/>
                <w:szCs w:val="17"/>
                <w:lang w:val="uk-UA"/>
              </w:rPr>
              <w:t>40</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right="1"/>
              <w:jc w:val="center"/>
              <w:rPr>
                <w:rFonts w:cs="Arial"/>
                <w:sz w:val="17"/>
                <w:szCs w:val="17"/>
                <w:lang w:val="uk-UA"/>
              </w:rPr>
            </w:pPr>
            <w:r w:rsidRPr="000147D2">
              <w:rPr>
                <w:rFonts w:cs="Arial"/>
                <w:sz w:val="17"/>
                <w:szCs w:val="17"/>
                <w:lang w:val="uk-UA"/>
              </w:rPr>
              <w:t>20</w:t>
            </w:r>
          </w:p>
        </w:tc>
      </w:tr>
      <w:tr w:rsidR="002C6A72" w:rsidRPr="000147D2" w:rsidTr="00A91955">
        <w:trPr>
          <w:trHeight w:hRule="exact" w:val="336"/>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6"/>
              <w:rPr>
                <w:rFonts w:cs="Arial"/>
                <w:sz w:val="17"/>
                <w:szCs w:val="17"/>
                <w:lang w:val="uk-UA"/>
              </w:rPr>
            </w:pPr>
            <w:r w:rsidRPr="000147D2">
              <w:rPr>
                <w:rFonts w:cs="Arial"/>
                <w:sz w:val="17"/>
                <w:szCs w:val="17"/>
                <w:lang w:val="uk-UA"/>
              </w:rPr>
              <w:t>З фронтальним завантаженням (до 5 кг)</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jc w:val="center"/>
              <w:rPr>
                <w:rFonts w:cs="Arial"/>
                <w:sz w:val="17"/>
                <w:szCs w:val="17"/>
                <w:lang w:val="uk-UA"/>
              </w:rPr>
            </w:pPr>
            <w:r w:rsidRPr="000147D2">
              <w:rPr>
                <w:rFonts w:cs="Arial"/>
                <w:sz w:val="17"/>
                <w:szCs w:val="17"/>
                <w:lang w:val="uk-UA"/>
              </w:rPr>
              <w:t>29</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479"/>
              <w:rPr>
                <w:rFonts w:cs="Arial"/>
                <w:sz w:val="17"/>
                <w:szCs w:val="17"/>
                <w:lang w:val="uk-UA"/>
              </w:rPr>
            </w:pPr>
            <w:r w:rsidRPr="000147D2">
              <w:rPr>
                <w:rFonts w:cs="Arial"/>
                <w:sz w:val="17"/>
                <w:szCs w:val="17"/>
                <w:lang w:val="uk-UA"/>
              </w:rPr>
              <w:t>11,6</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479"/>
              <w:rPr>
                <w:rFonts w:cs="Arial"/>
                <w:sz w:val="17"/>
                <w:szCs w:val="17"/>
                <w:lang w:val="uk-UA"/>
              </w:rPr>
            </w:pPr>
            <w:r w:rsidRPr="000147D2">
              <w:rPr>
                <w:rFonts w:cs="Arial"/>
                <w:sz w:val="17"/>
                <w:szCs w:val="17"/>
                <w:lang w:val="uk-UA"/>
              </w:rPr>
              <w:t>11,6</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73"/>
              <w:rPr>
                <w:rFonts w:cs="Arial"/>
                <w:sz w:val="17"/>
                <w:szCs w:val="17"/>
                <w:lang w:val="uk-UA"/>
              </w:rPr>
            </w:pPr>
            <w:r w:rsidRPr="000147D2">
              <w:rPr>
                <w:rFonts w:cs="Arial"/>
                <w:sz w:val="17"/>
                <w:szCs w:val="17"/>
                <w:lang w:val="uk-UA"/>
              </w:rPr>
              <w:t>5,8</w:t>
            </w:r>
          </w:p>
        </w:tc>
      </w:tr>
      <w:tr w:rsidR="002C6A72" w:rsidRPr="000147D2" w:rsidTr="00A91955">
        <w:trPr>
          <w:trHeight w:hRule="exact" w:val="336"/>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6"/>
              <w:rPr>
                <w:rFonts w:cs="Arial"/>
                <w:sz w:val="17"/>
                <w:szCs w:val="17"/>
                <w:lang w:val="uk-UA"/>
              </w:rPr>
            </w:pPr>
            <w:r w:rsidRPr="000147D2">
              <w:rPr>
                <w:rFonts w:cs="Arial"/>
                <w:sz w:val="17"/>
                <w:szCs w:val="17"/>
                <w:lang w:val="uk-UA"/>
              </w:rPr>
              <w:t>З фронтальним завантаженням (5 - 7 кг)</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
              <w:jc w:val="center"/>
              <w:rPr>
                <w:rFonts w:cs="Arial"/>
                <w:sz w:val="17"/>
                <w:szCs w:val="17"/>
                <w:lang w:val="uk-UA"/>
              </w:rPr>
            </w:pPr>
            <w:r w:rsidRPr="000147D2">
              <w:rPr>
                <w:rFonts w:cs="Arial"/>
                <w:sz w:val="17"/>
                <w:szCs w:val="17"/>
                <w:lang w:val="uk-UA"/>
              </w:rPr>
              <w:t>71</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479"/>
              <w:rPr>
                <w:rFonts w:cs="Arial"/>
                <w:sz w:val="17"/>
                <w:szCs w:val="17"/>
                <w:lang w:val="uk-UA"/>
              </w:rPr>
            </w:pPr>
            <w:r w:rsidRPr="000147D2">
              <w:rPr>
                <w:rFonts w:cs="Arial"/>
                <w:sz w:val="17"/>
                <w:szCs w:val="17"/>
                <w:lang w:val="uk-UA"/>
              </w:rPr>
              <w:t>28,4</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479"/>
              <w:rPr>
                <w:rFonts w:cs="Arial"/>
                <w:sz w:val="17"/>
                <w:szCs w:val="17"/>
                <w:lang w:val="uk-UA"/>
              </w:rPr>
            </w:pPr>
            <w:r w:rsidRPr="000147D2">
              <w:rPr>
                <w:rFonts w:cs="Arial"/>
                <w:sz w:val="17"/>
                <w:szCs w:val="17"/>
                <w:lang w:val="uk-UA"/>
              </w:rPr>
              <w:t>28,4</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479"/>
              <w:rPr>
                <w:rFonts w:cs="Arial"/>
                <w:sz w:val="17"/>
                <w:szCs w:val="17"/>
                <w:lang w:val="uk-UA"/>
              </w:rPr>
            </w:pPr>
            <w:r w:rsidRPr="000147D2">
              <w:rPr>
                <w:rFonts w:cs="Arial"/>
                <w:sz w:val="17"/>
                <w:szCs w:val="17"/>
                <w:lang w:val="uk-UA"/>
              </w:rPr>
              <w:t>14,2</w:t>
            </w:r>
          </w:p>
        </w:tc>
      </w:tr>
      <w:tr w:rsidR="002C6A72" w:rsidRPr="000147D2" w:rsidTr="00A91955">
        <w:trPr>
          <w:trHeight w:hRule="exact" w:val="335"/>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left="56"/>
              <w:rPr>
                <w:rFonts w:cs="Arial"/>
                <w:sz w:val="17"/>
                <w:szCs w:val="17"/>
                <w:lang w:val="uk-UA"/>
              </w:rPr>
            </w:pPr>
            <w:r w:rsidRPr="000147D2">
              <w:rPr>
                <w:rFonts w:cs="Arial"/>
                <w:b/>
                <w:bCs/>
                <w:sz w:val="17"/>
                <w:szCs w:val="17"/>
                <w:lang w:val="uk-UA"/>
              </w:rPr>
              <w:t>Разом</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right="84"/>
              <w:jc w:val="center"/>
              <w:rPr>
                <w:rFonts w:cs="Arial"/>
                <w:sz w:val="17"/>
                <w:szCs w:val="17"/>
                <w:lang w:val="uk-UA"/>
              </w:rPr>
            </w:pPr>
            <w:r w:rsidRPr="000147D2">
              <w:rPr>
                <w:rFonts w:cs="Arial"/>
                <w:b/>
                <w:bCs/>
                <w:sz w:val="17"/>
                <w:szCs w:val="17"/>
                <w:lang w:val="uk-UA"/>
              </w:rPr>
              <w:t>100</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cs="Arial"/>
                <w:sz w:val="17"/>
                <w:szCs w:val="17"/>
                <w:lang w:val="uk-UA"/>
              </w:rPr>
            </w:pP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cs="Arial"/>
                <w:sz w:val="17"/>
                <w:szCs w:val="17"/>
                <w:lang w:val="uk-UA"/>
              </w:rPr>
            </w:pP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rFonts w:cs="Arial"/>
                <w:sz w:val="17"/>
                <w:szCs w:val="17"/>
                <w:lang w:val="uk-UA"/>
              </w:rPr>
            </w:pPr>
          </w:p>
        </w:tc>
      </w:tr>
    </w:tbl>
    <w:p w:rsidR="002C6A72" w:rsidRPr="000147D2" w:rsidRDefault="002C6A72" w:rsidP="00000FF3">
      <w:pPr>
        <w:spacing w:before="3"/>
        <w:rPr>
          <w:rFonts w:cs="Arial"/>
          <w:sz w:val="17"/>
          <w:szCs w:val="17"/>
          <w:lang w:val="uk-UA"/>
        </w:rPr>
      </w:pPr>
    </w:p>
    <w:p w:rsidR="002C6A72" w:rsidRPr="000147D2" w:rsidRDefault="002C6A72" w:rsidP="00000FF3">
      <w:pPr>
        <w:pStyle w:val="a3"/>
        <w:spacing w:before="76" w:line="252" w:lineRule="auto"/>
        <w:ind w:left="481" w:right="1716" w:firstLine="0"/>
        <w:jc w:val="both"/>
        <w:rPr>
          <w:lang w:val="uk-UA"/>
        </w:rPr>
      </w:pPr>
      <w:r w:rsidRPr="000147D2">
        <w:rPr>
          <w:lang w:val="uk-UA"/>
        </w:rPr>
        <w:t>Для нашого прикладу припустимо, що необхідно здійснити 30 цінових спостережень. У наступній таблиці показано, скільки пральних машин з фронтальним завантаженням</w:t>
      </w:r>
      <w:r w:rsidR="00A91955" w:rsidRPr="000147D2">
        <w:rPr>
          <w:lang w:val="uk-UA"/>
        </w:rPr>
        <w:t>,</w:t>
      </w:r>
      <w:r w:rsidRPr="000147D2">
        <w:rPr>
          <w:lang w:val="uk-UA"/>
        </w:rPr>
        <w:t xml:space="preserve"> якого класу місткості необхідно обстежити</w:t>
      </w:r>
      <w:r w:rsidR="00A91955" w:rsidRPr="000147D2">
        <w:rPr>
          <w:lang w:val="uk-UA"/>
        </w:rPr>
        <w:t>,</w:t>
      </w:r>
      <w:r w:rsidRPr="000147D2">
        <w:rPr>
          <w:lang w:val="uk-UA"/>
        </w:rPr>
        <w:t xml:space="preserve"> в якому магазині (цифри округлені):</w:t>
      </w:r>
    </w:p>
    <w:p w:rsidR="002C6A72" w:rsidRPr="000147D2" w:rsidRDefault="002C6A72" w:rsidP="00000FF3">
      <w:pPr>
        <w:spacing w:before="3"/>
        <w:rPr>
          <w:rFonts w:ascii="Arial Narrow" w:hAnsi="Arial Narrow" w:cs="Arial Narrow"/>
          <w:sz w:val="25"/>
          <w:szCs w:val="25"/>
          <w:lang w:val="uk-UA"/>
        </w:rPr>
      </w:pPr>
    </w:p>
    <w:p w:rsidR="002C6A72" w:rsidRPr="00DB0A00" w:rsidRDefault="00B86340" w:rsidP="00000FF3">
      <w:pPr>
        <w:pStyle w:val="5"/>
        <w:spacing w:line="237" w:lineRule="exact"/>
        <w:jc w:val="both"/>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87</w:t>
      </w:r>
    </w:p>
    <w:p w:rsidR="002C6A72" w:rsidRPr="00DB0A00" w:rsidRDefault="004626F8" w:rsidP="00000FF3">
      <w:pPr>
        <w:spacing w:line="237" w:lineRule="exact"/>
        <w:ind w:left="481"/>
        <w:jc w:val="both"/>
        <w:rPr>
          <w:rFonts w:cs="Calibri"/>
          <w:sz w:val="24"/>
          <w:szCs w:val="24"/>
          <w:lang w:val="uk-UA"/>
        </w:rPr>
      </w:pPr>
      <w:r w:rsidRPr="00DB0A00">
        <w:rPr>
          <w:b/>
          <w:bCs/>
          <w:sz w:val="24"/>
          <w:szCs w:val="24"/>
          <w:lang w:val="uk-UA"/>
        </w:rPr>
        <w:t>Шаблон</w:t>
      </w:r>
      <w:r w:rsidR="002C6A72" w:rsidRPr="00DB0A00">
        <w:rPr>
          <w:b/>
          <w:bCs/>
          <w:sz w:val="24"/>
          <w:szCs w:val="24"/>
          <w:lang w:val="uk-UA"/>
        </w:rPr>
        <w:t>, що містить число спостережень, які необхідно буде включити</w:t>
      </w:r>
    </w:p>
    <w:p w:rsidR="002C6A72" w:rsidRPr="000147D2" w:rsidRDefault="002C6A72" w:rsidP="00000FF3">
      <w:pPr>
        <w:spacing w:before="11"/>
        <w:rPr>
          <w:rFonts w:cs="Calibri"/>
          <w:sz w:val="8"/>
          <w:szCs w:val="8"/>
          <w:lang w:val="uk-UA"/>
        </w:rPr>
      </w:pPr>
    </w:p>
    <w:tbl>
      <w:tblPr>
        <w:tblW w:w="0" w:type="auto"/>
        <w:tblInd w:w="292" w:type="dxa"/>
        <w:tblLayout w:type="fixed"/>
        <w:tblCellMar>
          <w:left w:w="0" w:type="dxa"/>
          <w:right w:w="0" w:type="dxa"/>
        </w:tblCellMar>
        <w:tblLook w:val="01E0" w:firstRow="1" w:lastRow="1" w:firstColumn="1" w:lastColumn="1" w:noHBand="0" w:noVBand="0"/>
      </w:tblPr>
      <w:tblGrid>
        <w:gridCol w:w="3016"/>
        <w:gridCol w:w="1073"/>
        <w:gridCol w:w="1192"/>
        <w:gridCol w:w="1190"/>
        <w:gridCol w:w="1192"/>
      </w:tblGrid>
      <w:tr w:rsidR="002C6A72" w:rsidRPr="000147D2" w:rsidTr="004626F8">
        <w:trPr>
          <w:trHeight w:hRule="exact" w:val="554"/>
        </w:trPr>
        <w:tc>
          <w:tcPr>
            <w:tcW w:w="3016" w:type="dxa"/>
            <w:vMerge w:val="restart"/>
            <w:tcBorders>
              <w:top w:val="single" w:sz="6" w:space="0" w:color="000000"/>
              <w:left w:val="single" w:sz="6" w:space="0" w:color="000000"/>
              <w:right w:val="single" w:sz="6" w:space="0" w:color="000000"/>
            </w:tcBorders>
          </w:tcPr>
          <w:p w:rsidR="002C6A72" w:rsidRPr="000147D2" w:rsidRDefault="002C6A72" w:rsidP="003C603E">
            <w:pPr>
              <w:rPr>
                <w:sz w:val="17"/>
                <w:szCs w:val="17"/>
                <w:lang w:val="uk-UA"/>
              </w:rPr>
            </w:pPr>
          </w:p>
        </w:tc>
        <w:tc>
          <w:tcPr>
            <w:tcW w:w="1073" w:type="dxa"/>
            <w:vMerge w:val="restart"/>
            <w:tcBorders>
              <w:top w:val="single" w:sz="6" w:space="0" w:color="000000"/>
              <w:left w:val="single" w:sz="6" w:space="0" w:color="000000"/>
              <w:right w:val="single" w:sz="6" w:space="0" w:color="000000"/>
            </w:tcBorders>
          </w:tcPr>
          <w:p w:rsidR="002C6A72" w:rsidRPr="000147D2" w:rsidRDefault="002C6A72" w:rsidP="003C603E">
            <w:pPr>
              <w:pStyle w:val="TableParagraph"/>
              <w:spacing w:before="141"/>
              <w:ind w:right="1"/>
              <w:jc w:val="center"/>
              <w:rPr>
                <w:rFonts w:cs="Arial Narrow"/>
                <w:sz w:val="17"/>
                <w:szCs w:val="17"/>
                <w:lang w:val="uk-UA"/>
              </w:rPr>
            </w:pPr>
            <w:r w:rsidRPr="000147D2">
              <w:rPr>
                <w:sz w:val="17"/>
                <w:szCs w:val="17"/>
                <w:lang w:val="uk-UA"/>
              </w:rPr>
              <w:t>Частка</w:t>
            </w:r>
          </w:p>
          <w:p w:rsidR="002C6A72" w:rsidRPr="000147D2" w:rsidRDefault="002C6A72" w:rsidP="003C603E">
            <w:pPr>
              <w:pStyle w:val="TableParagraph"/>
              <w:spacing w:before="3" w:line="244" w:lineRule="auto"/>
              <w:ind w:left="67" w:right="66"/>
              <w:jc w:val="center"/>
              <w:rPr>
                <w:rFonts w:cs="Arial Narrow"/>
                <w:sz w:val="17"/>
                <w:szCs w:val="17"/>
                <w:lang w:val="uk-UA"/>
              </w:rPr>
            </w:pPr>
            <w:r w:rsidRPr="000147D2">
              <w:rPr>
                <w:sz w:val="17"/>
                <w:szCs w:val="17"/>
                <w:lang w:val="uk-UA"/>
              </w:rPr>
              <w:t>у вибірці (%)</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78"/>
              <w:rPr>
                <w:rFonts w:cs="Arial Narrow"/>
                <w:sz w:val="17"/>
                <w:szCs w:val="17"/>
                <w:lang w:val="uk-UA"/>
              </w:rPr>
            </w:pPr>
            <w:r w:rsidRPr="000147D2">
              <w:rPr>
                <w:sz w:val="17"/>
                <w:szCs w:val="17"/>
                <w:lang w:val="uk-UA"/>
              </w:rPr>
              <w:t>Великий продавець 1</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77"/>
              <w:rPr>
                <w:rFonts w:cs="Arial Narrow"/>
                <w:sz w:val="17"/>
                <w:szCs w:val="17"/>
                <w:lang w:val="uk-UA"/>
              </w:rPr>
            </w:pPr>
            <w:r w:rsidRPr="000147D2">
              <w:rPr>
                <w:sz w:val="17"/>
                <w:szCs w:val="17"/>
                <w:lang w:val="uk-UA"/>
              </w:rPr>
              <w:t>Великий продавець 2</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ind w:left="95"/>
              <w:rPr>
                <w:rFonts w:cs="Arial Narrow"/>
                <w:sz w:val="17"/>
                <w:szCs w:val="17"/>
                <w:lang w:val="uk-UA"/>
              </w:rPr>
            </w:pPr>
            <w:r w:rsidRPr="000147D2">
              <w:rPr>
                <w:sz w:val="17"/>
                <w:szCs w:val="17"/>
                <w:lang w:val="uk-UA"/>
              </w:rPr>
              <w:t>Малі продавці</w:t>
            </w:r>
          </w:p>
        </w:tc>
      </w:tr>
      <w:tr w:rsidR="002C6A72" w:rsidRPr="000147D2" w:rsidTr="004626F8">
        <w:trPr>
          <w:trHeight w:hRule="exact" w:val="306"/>
        </w:trPr>
        <w:tc>
          <w:tcPr>
            <w:tcW w:w="3016" w:type="dxa"/>
            <w:vMerge/>
            <w:tcBorders>
              <w:left w:val="single" w:sz="6" w:space="0" w:color="000000"/>
              <w:right w:val="single" w:sz="6" w:space="0" w:color="000000"/>
            </w:tcBorders>
          </w:tcPr>
          <w:p w:rsidR="002C6A72" w:rsidRPr="000147D2" w:rsidRDefault="002C6A72" w:rsidP="003C603E">
            <w:pPr>
              <w:rPr>
                <w:sz w:val="17"/>
                <w:szCs w:val="17"/>
                <w:lang w:val="uk-UA"/>
              </w:rPr>
            </w:pPr>
          </w:p>
        </w:tc>
        <w:tc>
          <w:tcPr>
            <w:tcW w:w="1073" w:type="dxa"/>
            <w:vMerge/>
            <w:tcBorders>
              <w:left w:val="single" w:sz="6" w:space="0" w:color="000000"/>
              <w:right w:val="single" w:sz="6" w:space="0" w:color="000000"/>
            </w:tcBorders>
          </w:tcPr>
          <w:p w:rsidR="002C6A72" w:rsidRPr="000147D2" w:rsidRDefault="002C6A72" w:rsidP="003C603E">
            <w:pPr>
              <w:rPr>
                <w:sz w:val="17"/>
                <w:szCs w:val="17"/>
                <w:lang w:val="uk-UA"/>
              </w:rPr>
            </w:pPr>
          </w:p>
        </w:tc>
        <w:tc>
          <w:tcPr>
            <w:tcW w:w="3574" w:type="dxa"/>
            <w:gridSpan w:val="3"/>
            <w:tcBorders>
              <w:top w:val="single" w:sz="6" w:space="0" w:color="000000"/>
              <w:left w:val="single" w:sz="6" w:space="0" w:color="000000"/>
              <w:bottom w:val="single" w:sz="6" w:space="0" w:color="000000"/>
              <w:right w:val="single" w:sz="6" w:space="0" w:color="000000"/>
            </w:tcBorders>
          </w:tcPr>
          <w:p w:rsidR="002C6A72" w:rsidRPr="000147D2" w:rsidRDefault="004626F8" w:rsidP="003C603E">
            <w:pPr>
              <w:pStyle w:val="TableParagraph"/>
              <w:spacing w:before="38"/>
              <w:jc w:val="center"/>
              <w:rPr>
                <w:rFonts w:cs="Arial Narrow"/>
                <w:sz w:val="17"/>
                <w:szCs w:val="17"/>
                <w:lang w:val="uk-UA"/>
              </w:rPr>
            </w:pPr>
            <w:r w:rsidRPr="000147D2">
              <w:rPr>
                <w:sz w:val="17"/>
                <w:szCs w:val="17"/>
                <w:lang w:val="uk-UA"/>
              </w:rPr>
              <w:t>у</w:t>
            </w:r>
            <w:r w:rsidR="002C6A72" w:rsidRPr="000147D2">
              <w:rPr>
                <w:sz w:val="17"/>
                <w:szCs w:val="17"/>
                <w:lang w:val="uk-UA"/>
              </w:rPr>
              <w:t xml:space="preserve"> %</w:t>
            </w:r>
          </w:p>
        </w:tc>
      </w:tr>
      <w:tr w:rsidR="002C6A72" w:rsidRPr="000147D2" w:rsidTr="004626F8">
        <w:trPr>
          <w:trHeight w:hRule="exact" w:val="336"/>
        </w:trPr>
        <w:tc>
          <w:tcPr>
            <w:tcW w:w="3016" w:type="dxa"/>
            <w:vMerge/>
            <w:tcBorders>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073" w:type="dxa"/>
            <w:vMerge/>
            <w:tcBorders>
              <w:left w:val="single" w:sz="6" w:space="0" w:color="000000"/>
              <w:bottom w:val="single" w:sz="6" w:space="0" w:color="000000"/>
              <w:right w:val="single" w:sz="6" w:space="0" w:color="000000"/>
            </w:tcBorders>
          </w:tcPr>
          <w:p w:rsidR="002C6A72" w:rsidRPr="000147D2" w:rsidRDefault="002C6A72" w:rsidP="003C603E">
            <w:pPr>
              <w:rPr>
                <w:sz w:val="17"/>
                <w:szCs w:val="17"/>
                <w:lang w:val="uk-UA"/>
              </w:rPr>
            </w:pP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28"/>
              <w:jc w:val="center"/>
              <w:rPr>
                <w:rFonts w:cs="Arial Narrow"/>
                <w:sz w:val="17"/>
                <w:szCs w:val="17"/>
                <w:lang w:val="uk-UA"/>
              </w:rPr>
            </w:pPr>
            <w:r w:rsidRPr="000147D2">
              <w:rPr>
                <w:sz w:val="17"/>
                <w:szCs w:val="17"/>
                <w:lang w:val="uk-UA"/>
              </w:rPr>
              <w:t>40</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27"/>
              <w:jc w:val="center"/>
              <w:rPr>
                <w:rFonts w:cs="Arial Narrow"/>
                <w:sz w:val="17"/>
                <w:szCs w:val="17"/>
                <w:lang w:val="uk-UA"/>
              </w:rPr>
            </w:pPr>
            <w:r w:rsidRPr="000147D2">
              <w:rPr>
                <w:sz w:val="17"/>
                <w:szCs w:val="17"/>
                <w:lang w:val="uk-UA"/>
              </w:rPr>
              <w:t>40</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28"/>
              <w:jc w:val="center"/>
              <w:rPr>
                <w:rFonts w:cs="Arial Narrow"/>
                <w:sz w:val="17"/>
                <w:szCs w:val="17"/>
                <w:lang w:val="uk-UA"/>
              </w:rPr>
            </w:pPr>
            <w:r w:rsidRPr="000147D2">
              <w:rPr>
                <w:sz w:val="17"/>
                <w:szCs w:val="17"/>
                <w:lang w:val="uk-UA"/>
              </w:rPr>
              <w:t>20</w:t>
            </w:r>
          </w:p>
        </w:tc>
      </w:tr>
      <w:tr w:rsidR="002C6A72" w:rsidRPr="000147D2" w:rsidTr="004626F8">
        <w:trPr>
          <w:trHeight w:hRule="exact" w:val="486"/>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6"/>
              <w:rPr>
                <w:rFonts w:cs="Arial Narrow"/>
                <w:sz w:val="17"/>
                <w:szCs w:val="17"/>
                <w:lang w:val="uk-UA"/>
              </w:rPr>
            </w:pPr>
            <w:r w:rsidRPr="000147D2">
              <w:rPr>
                <w:sz w:val="17"/>
                <w:szCs w:val="17"/>
                <w:lang w:val="uk-UA"/>
              </w:rPr>
              <w:t>З фронтальним завантаженням (до 5 кг)</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jc w:val="center"/>
              <w:rPr>
                <w:rFonts w:cs="Arial Narrow"/>
                <w:sz w:val="17"/>
                <w:szCs w:val="17"/>
                <w:lang w:val="uk-UA"/>
              </w:rPr>
            </w:pPr>
            <w:r w:rsidRPr="000147D2">
              <w:rPr>
                <w:sz w:val="17"/>
                <w:szCs w:val="17"/>
                <w:lang w:val="uk-UA"/>
              </w:rPr>
              <w:t>29</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31"/>
              <w:jc w:val="center"/>
              <w:rPr>
                <w:rFonts w:cs="Arial Narrow"/>
                <w:sz w:val="17"/>
                <w:szCs w:val="17"/>
                <w:lang w:val="uk-UA"/>
              </w:rPr>
            </w:pPr>
            <w:r w:rsidRPr="000147D2">
              <w:rPr>
                <w:sz w:val="17"/>
                <w:szCs w:val="17"/>
                <w:lang w:val="uk-UA"/>
              </w:rPr>
              <w:t>3</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30"/>
              <w:jc w:val="center"/>
              <w:rPr>
                <w:rFonts w:cs="Arial Narrow"/>
                <w:sz w:val="17"/>
                <w:szCs w:val="17"/>
                <w:lang w:val="uk-UA"/>
              </w:rPr>
            </w:pPr>
            <w:r w:rsidRPr="000147D2">
              <w:rPr>
                <w:sz w:val="17"/>
                <w:szCs w:val="17"/>
                <w:lang w:val="uk-UA"/>
              </w:rPr>
              <w:t>3</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33"/>
              <w:jc w:val="center"/>
              <w:rPr>
                <w:rFonts w:cs="Arial Narrow"/>
                <w:sz w:val="17"/>
                <w:szCs w:val="17"/>
                <w:lang w:val="uk-UA"/>
              </w:rPr>
            </w:pPr>
            <w:r w:rsidRPr="000147D2">
              <w:rPr>
                <w:sz w:val="17"/>
                <w:szCs w:val="17"/>
                <w:lang w:val="uk-UA"/>
              </w:rPr>
              <w:t>2</w:t>
            </w:r>
          </w:p>
        </w:tc>
      </w:tr>
      <w:tr w:rsidR="002C6A72" w:rsidRPr="000147D2" w:rsidTr="004626F8">
        <w:trPr>
          <w:trHeight w:hRule="exact" w:val="336"/>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left="56"/>
              <w:rPr>
                <w:rFonts w:cs="Arial Narrow"/>
                <w:sz w:val="17"/>
                <w:szCs w:val="17"/>
                <w:lang w:val="uk-UA"/>
              </w:rPr>
            </w:pPr>
            <w:r w:rsidRPr="000147D2">
              <w:rPr>
                <w:rFonts w:cs="Arial Narrow"/>
                <w:sz w:val="17"/>
                <w:szCs w:val="17"/>
                <w:lang w:val="uk-UA"/>
              </w:rPr>
              <w:t>З фронтальним завантаженням (5 - 7 кг)</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jc w:val="center"/>
              <w:rPr>
                <w:rFonts w:cs="Arial Narrow"/>
                <w:sz w:val="17"/>
                <w:szCs w:val="17"/>
                <w:lang w:val="uk-UA"/>
              </w:rPr>
            </w:pPr>
            <w:r w:rsidRPr="000147D2">
              <w:rPr>
                <w:sz w:val="17"/>
                <w:szCs w:val="17"/>
                <w:lang w:val="uk-UA"/>
              </w:rPr>
              <w:t>71</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31"/>
              <w:jc w:val="center"/>
              <w:rPr>
                <w:rFonts w:cs="Arial Narrow"/>
                <w:sz w:val="17"/>
                <w:szCs w:val="17"/>
                <w:lang w:val="uk-UA"/>
              </w:rPr>
            </w:pPr>
            <w:r w:rsidRPr="000147D2">
              <w:rPr>
                <w:sz w:val="17"/>
                <w:szCs w:val="17"/>
                <w:lang w:val="uk-UA"/>
              </w:rPr>
              <w:t>9</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30"/>
              <w:jc w:val="center"/>
              <w:rPr>
                <w:rFonts w:cs="Arial Narrow"/>
                <w:sz w:val="17"/>
                <w:szCs w:val="17"/>
                <w:lang w:val="uk-UA"/>
              </w:rPr>
            </w:pPr>
            <w:r w:rsidRPr="000147D2">
              <w:rPr>
                <w:sz w:val="17"/>
                <w:szCs w:val="17"/>
                <w:lang w:val="uk-UA"/>
              </w:rPr>
              <w:t>9</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2"/>
              <w:ind w:right="131"/>
              <w:jc w:val="center"/>
              <w:rPr>
                <w:rFonts w:cs="Arial Narrow"/>
                <w:sz w:val="17"/>
                <w:szCs w:val="17"/>
                <w:lang w:val="uk-UA"/>
              </w:rPr>
            </w:pPr>
            <w:r w:rsidRPr="000147D2">
              <w:rPr>
                <w:sz w:val="17"/>
                <w:szCs w:val="17"/>
                <w:lang w:val="uk-UA"/>
              </w:rPr>
              <w:t>4</w:t>
            </w:r>
          </w:p>
        </w:tc>
      </w:tr>
      <w:tr w:rsidR="002C6A72" w:rsidRPr="000147D2" w:rsidTr="004626F8">
        <w:trPr>
          <w:trHeight w:hRule="exact" w:val="335"/>
        </w:trPr>
        <w:tc>
          <w:tcPr>
            <w:tcW w:w="3016"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left="56"/>
              <w:rPr>
                <w:rFonts w:cs="Calibri"/>
                <w:sz w:val="17"/>
                <w:szCs w:val="17"/>
                <w:lang w:val="uk-UA"/>
              </w:rPr>
            </w:pPr>
            <w:r w:rsidRPr="000147D2">
              <w:rPr>
                <w:b/>
                <w:bCs/>
                <w:sz w:val="17"/>
                <w:szCs w:val="17"/>
                <w:lang w:val="uk-UA"/>
              </w:rPr>
              <w:t>Разом</w:t>
            </w:r>
          </w:p>
        </w:tc>
        <w:tc>
          <w:tcPr>
            <w:tcW w:w="10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right="85"/>
              <w:jc w:val="center"/>
              <w:rPr>
                <w:rFonts w:cs="Calibri"/>
                <w:sz w:val="17"/>
                <w:szCs w:val="17"/>
                <w:lang w:val="uk-UA"/>
              </w:rPr>
            </w:pPr>
            <w:r w:rsidRPr="000147D2">
              <w:rPr>
                <w:b/>
                <w:bCs/>
                <w:sz w:val="17"/>
                <w:szCs w:val="17"/>
                <w:lang w:val="uk-UA"/>
              </w:rPr>
              <w:t>100</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right="187"/>
              <w:jc w:val="center"/>
              <w:rPr>
                <w:rFonts w:cs="Calibri"/>
                <w:sz w:val="17"/>
                <w:szCs w:val="17"/>
                <w:lang w:val="uk-UA"/>
              </w:rPr>
            </w:pPr>
            <w:r w:rsidRPr="000147D2">
              <w:rPr>
                <w:b/>
                <w:bCs/>
                <w:sz w:val="17"/>
                <w:szCs w:val="17"/>
                <w:lang w:val="uk-UA"/>
              </w:rPr>
              <w:t>12</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right="185"/>
              <w:jc w:val="center"/>
              <w:rPr>
                <w:rFonts w:cs="Calibri"/>
                <w:sz w:val="17"/>
                <w:szCs w:val="17"/>
                <w:lang w:val="uk-UA"/>
              </w:rPr>
            </w:pPr>
            <w:r w:rsidRPr="000147D2">
              <w:rPr>
                <w:b/>
                <w:bCs/>
                <w:sz w:val="17"/>
                <w:szCs w:val="17"/>
                <w:lang w:val="uk-UA"/>
              </w:rPr>
              <w:t>12</w:t>
            </w:r>
          </w:p>
        </w:tc>
        <w:tc>
          <w:tcPr>
            <w:tcW w:w="119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9"/>
              <w:ind w:right="129"/>
              <w:jc w:val="center"/>
              <w:rPr>
                <w:rFonts w:cs="Calibri"/>
                <w:sz w:val="17"/>
                <w:szCs w:val="17"/>
                <w:lang w:val="uk-UA"/>
              </w:rPr>
            </w:pPr>
            <w:r w:rsidRPr="000147D2">
              <w:rPr>
                <w:b/>
                <w:bCs/>
                <w:sz w:val="17"/>
                <w:szCs w:val="17"/>
                <w:lang w:val="uk-UA"/>
              </w:rPr>
              <w:t>6</w:t>
            </w:r>
          </w:p>
        </w:tc>
      </w:tr>
    </w:tbl>
    <w:p w:rsidR="002C6A72" w:rsidRPr="000147D2" w:rsidRDefault="002C6A72" w:rsidP="00000FF3">
      <w:pPr>
        <w:rPr>
          <w:rFonts w:cs="Calibri"/>
          <w:sz w:val="17"/>
          <w:szCs w:val="17"/>
          <w:lang w:val="uk-UA"/>
        </w:rPr>
      </w:pPr>
    </w:p>
    <w:p w:rsidR="002C6A72" w:rsidRPr="000147D2" w:rsidRDefault="002C6A72" w:rsidP="00000FF3">
      <w:pPr>
        <w:spacing w:before="7"/>
        <w:rPr>
          <w:rFonts w:cs="Calibri"/>
          <w:sz w:val="17"/>
          <w:szCs w:val="17"/>
          <w:lang w:val="uk-UA"/>
        </w:rPr>
      </w:pPr>
    </w:p>
    <w:p w:rsidR="002C6A72" w:rsidRPr="000147D2" w:rsidRDefault="00A704A4"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115</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4"/>
        <w:rPr>
          <w:rFonts w:ascii="Arial Narrow" w:hAnsi="Arial Narrow" w:cs="Arial Narrow"/>
          <w:sz w:val="16"/>
          <w:szCs w:val="16"/>
          <w:highlight w:val="cyan"/>
          <w:lang w:val="uk-UA"/>
        </w:rPr>
      </w:pPr>
    </w:p>
    <w:p w:rsidR="002C6A72" w:rsidRPr="000147D2" w:rsidRDefault="002C6A72" w:rsidP="00000FF3">
      <w:pPr>
        <w:pStyle w:val="a3"/>
        <w:spacing w:line="252" w:lineRule="auto"/>
        <w:ind w:left="481" w:right="1719" w:firstLine="0"/>
        <w:jc w:val="both"/>
        <w:rPr>
          <w:lang w:val="uk-UA"/>
        </w:rPr>
      </w:pPr>
      <w:r w:rsidRPr="000147D2">
        <w:rPr>
          <w:lang w:val="uk-UA"/>
        </w:rPr>
        <w:t>У цьому прикладі припускається, що обидва великі продавці проводять цінову стратегію, яка є ідентичною у всіх регіонах в межах однієї країни. Таким чином, не має значення, в яких торгових точках великих продавців остаточно спостерігаються ціни.</w:t>
      </w:r>
    </w:p>
    <w:p w:rsidR="002C6A72" w:rsidRPr="000147D2" w:rsidRDefault="002C6A72" w:rsidP="00000FF3">
      <w:pPr>
        <w:pStyle w:val="a3"/>
        <w:spacing w:before="119" w:line="252" w:lineRule="auto"/>
        <w:ind w:left="481" w:right="1716" w:firstLine="0"/>
        <w:jc w:val="both"/>
        <w:rPr>
          <w:lang w:val="uk-UA"/>
        </w:rPr>
      </w:pPr>
      <w:r w:rsidRPr="000147D2">
        <w:rPr>
          <w:lang w:val="uk-UA"/>
        </w:rPr>
        <w:t xml:space="preserve">На наступному етапі </w:t>
      </w:r>
      <w:r w:rsidR="009975A7" w:rsidRPr="000147D2">
        <w:rPr>
          <w:lang w:val="uk-UA"/>
        </w:rPr>
        <w:t>менеджеру зі збору цін</w:t>
      </w:r>
      <w:r w:rsidRPr="000147D2">
        <w:rPr>
          <w:lang w:val="uk-UA"/>
        </w:rPr>
        <w:t xml:space="preserve"> буде доручено зібрати ціни, наприклад, </w:t>
      </w:r>
      <w:r w:rsidR="005554A7" w:rsidRPr="000147D2">
        <w:rPr>
          <w:lang w:val="uk-UA"/>
        </w:rPr>
        <w:t>для</w:t>
      </w:r>
      <w:r w:rsidRPr="000147D2">
        <w:rPr>
          <w:lang w:val="uk-UA"/>
        </w:rPr>
        <w:t xml:space="preserve"> чотирьох пральних машин типу «з фронтальним завантаженням, місткість 5-7 кг, </w:t>
      </w:r>
      <w:r w:rsidR="005554A7" w:rsidRPr="000147D2">
        <w:rPr>
          <w:lang w:val="uk-UA"/>
        </w:rPr>
        <w:t>бренд високого або середнього класу</w:t>
      </w:r>
      <w:r w:rsidRPr="000147D2">
        <w:rPr>
          <w:lang w:val="uk-UA"/>
        </w:rPr>
        <w:t>» в межах одн</w:t>
      </w:r>
      <w:r w:rsidR="005554A7" w:rsidRPr="000147D2">
        <w:rPr>
          <w:lang w:val="uk-UA"/>
        </w:rPr>
        <w:t>ого ринку збуту</w:t>
      </w:r>
      <w:r w:rsidRPr="000147D2">
        <w:rPr>
          <w:lang w:val="uk-UA"/>
        </w:rPr>
        <w:t xml:space="preserve"> великого продавця 1. Йому може бути надана наступна форма збору даних про ціни:</w:t>
      </w:r>
    </w:p>
    <w:p w:rsidR="002C6A72" w:rsidRPr="000147D2" w:rsidRDefault="002C6A72" w:rsidP="00000FF3">
      <w:pPr>
        <w:spacing w:before="1"/>
        <w:rPr>
          <w:rFonts w:ascii="Arial Narrow" w:hAnsi="Arial Narrow" w:cs="Arial Narrow"/>
          <w:sz w:val="27"/>
          <w:szCs w:val="27"/>
          <w:lang w:val="uk-UA"/>
        </w:rPr>
      </w:pPr>
    </w:p>
    <w:p w:rsidR="002C6A72" w:rsidRPr="00DB0A00" w:rsidRDefault="00B86340" w:rsidP="00000FF3">
      <w:pPr>
        <w:pStyle w:val="5"/>
        <w:spacing w:line="237" w:lineRule="exact"/>
        <w:jc w:val="both"/>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88</w:t>
      </w:r>
    </w:p>
    <w:p w:rsidR="002C6A72" w:rsidRPr="00DB0A00" w:rsidRDefault="002C6A72" w:rsidP="00000FF3">
      <w:pPr>
        <w:spacing w:line="237" w:lineRule="exact"/>
        <w:ind w:left="481"/>
        <w:jc w:val="both"/>
        <w:rPr>
          <w:rFonts w:cs="Calibri"/>
          <w:sz w:val="24"/>
          <w:szCs w:val="24"/>
          <w:lang w:val="uk-UA"/>
        </w:rPr>
      </w:pPr>
      <w:r w:rsidRPr="00DB0A00">
        <w:rPr>
          <w:b/>
          <w:bCs/>
          <w:sz w:val="24"/>
          <w:szCs w:val="24"/>
          <w:lang w:val="uk-UA"/>
        </w:rPr>
        <w:t xml:space="preserve">Форма </w:t>
      </w:r>
      <w:r w:rsidR="005554A7" w:rsidRPr="00DB0A00">
        <w:rPr>
          <w:b/>
          <w:bCs/>
          <w:sz w:val="24"/>
          <w:szCs w:val="24"/>
          <w:lang w:val="uk-UA"/>
        </w:rPr>
        <w:t xml:space="preserve">для </w:t>
      </w:r>
      <w:r w:rsidRPr="00DB0A00">
        <w:rPr>
          <w:b/>
          <w:bCs/>
          <w:sz w:val="24"/>
          <w:szCs w:val="24"/>
          <w:lang w:val="uk-UA"/>
        </w:rPr>
        <w:t>збору цін</w:t>
      </w:r>
    </w:p>
    <w:p w:rsidR="002C6A72" w:rsidRPr="000147D2" w:rsidRDefault="002C6A72" w:rsidP="00000FF3">
      <w:pPr>
        <w:spacing w:before="1"/>
        <w:rPr>
          <w:rFonts w:cs="Calibri"/>
          <w:sz w:val="15"/>
          <w:szCs w:val="15"/>
          <w:lang w:val="uk-UA"/>
        </w:rPr>
      </w:pPr>
    </w:p>
    <w:p w:rsidR="005554A7" w:rsidRPr="000147D2" w:rsidRDefault="00B223CB" w:rsidP="00000FF3">
      <w:pPr>
        <w:ind w:left="1731"/>
        <w:rPr>
          <w:rFonts w:cs="Arial Narrow"/>
          <w:sz w:val="18"/>
          <w:szCs w:val="18"/>
          <w:lang w:val="uk-UA"/>
        </w:rPr>
      </w:pPr>
      <w:r>
        <w:rPr>
          <w:noProof/>
          <w:lang w:val="uk-UA" w:eastAsia="uk-UA"/>
        </w:rPr>
        <w:drawing>
          <wp:anchor distT="0" distB="0" distL="114300" distR="114300" simplePos="0" relativeHeight="251543040" behindDoc="1" locked="0" layoutInCell="1" allowOverlap="1" wp14:anchorId="69465AA7" wp14:editId="4B10B7D2">
            <wp:simplePos x="0" y="0"/>
            <wp:positionH relativeFrom="page">
              <wp:posOffset>956310</wp:posOffset>
            </wp:positionH>
            <wp:positionV relativeFrom="paragraph">
              <wp:posOffset>-48260</wp:posOffset>
            </wp:positionV>
            <wp:extent cx="4136390" cy="1835150"/>
            <wp:effectExtent l="0" t="0" r="0" b="0"/>
            <wp:wrapNone/>
            <wp:docPr id="398"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3639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rFonts w:cs="Arial Narrow"/>
          <w:sz w:val="18"/>
          <w:szCs w:val="18"/>
          <w:lang w:val="uk-UA"/>
        </w:rPr>
        <w:t>Пральна машина, з фронтальним завантаж</w:t>
      </w:r>
      <w:r w:rsidR="005554A7" w:rsidRPr="000147D2">
        <w:rPr>
          <w:rFonts w:cs="Arial Narrow"/>
          <w:sz w:val="18"/>
          <w:szCs w:val="18"/>
          <w:lang w:val="uk-UA"/>
        </w:rPr>
        <w:t>е</w:t>
      </w:r>
      <w:r w:rsidR="002C6A72" w:rsidRPr="000147D2">
        <w:rPr>
          <w:rFonts w:cs="Arial Narrow"/>
          <w:sz w:val="18"/>
          <w:szCs w:val="18"/>
          <w:lang w:val="uk-UA"/>
        </w:rPr>
        <w:t xml:space="preserve">нням, місткість 5-7 кг, </w:t>
      </w:r>
    </w:p>
    <w:p w:rsidR="002C6A72" w:rsidRPr="000147D2" w:rsidRDefault="002C6A72" w:rsidP="00000FF3">
      <w:pPr>
        <w:ind w:left="1731"/>
        <w:rPr>
          <w:rFonts w:cs="Arial Narrow"/>
          <w:sz w:val="18"/>
          <w:szCs w:val="18"/>
          <w:lang w:val="uk-UA"/>
        </w:rPr>
      </w:pPr>
      <w:r w:rsidRPr="000147D2">
        <w:rPr>
          <w:rFonts w:cs="Arial Narrow"/>
          <w:sz w:val="18"/>
          <w:szCs w:val="18"/>
          <w:lang w:val="uk-UA"/>
        </w:rPr>
        <w:t>бренд</w:t>
      </w:r>
      <w:r w:rsidR="005554A7" w:rsidRPr="000147D2">
        <w:rPr>
          <w:rFonts w:cs="Arial Narrow"/>
          <w:sz w:val="18"/>
          <w:szCs w:val="18"/>
          <w:lang w:val="uk-UA"/>
        </w:rPr>
        <w:t xml:space="preserve"> високого класу</w:t>
      </w:r>
    </w:p>
    <w:p w:rsidR="002C6A72" w:rsidRPr="000147D2" w:rsidRDefault="002C6A72" w:rsidP="00000FF3">
      <w:pPr>
        <w:tabs>
          <w:tab w:val="left" w:pos="4312"/>
        </w:tabs>
        <w:spacing w:before="160"/>
        <w:ind w:left="1089"/>
        <w:rPr>
          <w:rFonts w:cs="Arial Narrow"/>
          <w:sz w:val="18"/>
          <w:szCs w:val="18"/>
          <w:lang w:val="uk-UA"/>
        </w:rPr>
      </w:pPr>
      <w:r w:rsidRPr="000147D2">
        <w:rPr>
          <w:rFonts w:cs="Arial Narrow"/>
          <w:sz w:val="18"/>
          <w:szCs w:val="18"/>
          <w:lang w:val="uk-UA"/>
        </w:rPr>
        <w:t>Ціна (€):</w:t>
      </w:r>
      <w:r w:rsidRPr="000147D2">
        <w:rPr>
          <w:rFonts w:cs="Arial Narrow"/>
          <w:sz w:val="18"/>
          <w:szCs w:val="18"/>
          <w:lang w:val="uk-UA"/>
        </w:rPr>
        <w:tab/>
        <w:t>649,00</w:t>
      </w:r>
    </w:p>
    <w:p w:rsidR="002C6A72" w:rsidRPr="000147D2" w:rsidRDefault="005554A7" w:rsidP="00000FF3">
      <w:pPr>
        <w:tabs>
          <w:tab w:val="left" w:pos="4311"/>
        </w:tabs>
        <w:spacing w:before="153"/>
        <w:ind w:left="1089"/>
        <w:rPr>
          <w:rFonts w:cs="Arial Narrow"/>
          <w:sz w:val="18"/>
          <w:szCs w:val="18"/>
          <w:lang w:val="uk-UA"/>
        </w:rPr>
      </w:pPr>
      <w:r w:rsidRPr="000147D2">
        <w:rPr>
          <w:sz w:val="18"/>
          <w:lang w:val="uk-UA"/>
        </w:rPr>
        <w:t>Бренд</w:t>
      </w:r>
      <w:r w:rsidR="002C6A72" w:rsidRPr="000147D2">
        <w:rPr>
          <w:sz w:val="18"/>
          <w:lang w:val="uk-UA"/>
        </w:rPr>
        <w:t xml:space="preserve"> і опис моделі: </w:t>
      </w:r>
      <w:r w:rsidRPr="000147D2">
        <w:rPr>
          <w:sz w:val="18"/>
          <w:lang w:val="uk-UA"/>
        </w:rPr>
        <w:t xml:space="preserve">                                        </w:t>
      </w:r>
      <w:r w:rsidR="002C6A72" w:rsidRPr="000147D2">
        <w:rPr>
          <w:sz w:val="18"/>
          <w:lang w:val="uk-UA"/>
        </w:rPr>
        <w:t>Bosch WAS 28440</w:t>
      </w:r>
    </w:p>
    <w:p w:rsidR="002C6A72" w:rsidRPr="000147D2" w:rsidRDefault="002C6A72" w:rsidP="00000FF3">
      <w:pPr>
        <w:tabs>
          <w:tab w:val="right" w:pos="4411"/>
        </w:tabs>
        <w:spacing w:before="153"/>
        <w:ind w:left="1089"/>
        <w:rPr>
          <w:rFonts w:cs="Arial Narrow"/>
          <w:sz w:val="18"/>
          <w:szCs w:val="18"/>
          <w:lang w:val="uk-UA"/>
        </w:rPr>
      </w:pPr>
      <w:r w:rsidRPr="000147D2">
        <w:rPr>
          <w:sz w:val="18"/>
          <w:lang w:val="uk-UA"/>
        </w:rPr>
        <w:t>Місткість (кг):</w:t>
      </w:r>
      <w:r w:rsidRPr="000147D2">
        <w:rPr>
          <w:sz w:val="18"/>
          <w:lang w:val="uk-UA"/>
        </w:rPr>
        <w:tab/>
        <w:t>7</w:t>
      </w:r>
    </w:p>
    <w:p w:rsidR="002C6A72" w:rsidRPr="000147D2" w:rsidRDefault="002C6A72" w:rsidP="00000FF3">
      <w:pPr>
        <w:spacing w:before="6"/>
        <w:rPr>
          <w:rFonts w:cs="Arial Narrow"/>
          <w:sz w:val="6"/>
          <w:szCs w:val="6"/>
          <w:lang w:val="uk-UA"/>
        </w:rPr>
      </w:pPr>
    </w:p>
    <w:tbl>
      <w:tblPr>
        <w:tblW w:w="0" w:type="auto"/>
        <w:tblInd w:w="973" w:type="dxa"/>
        <w:tblLayout w:type="fixed"/>
        <w:tblCellMar>
          <w:left w:w="0" w:type="dxa"/>
          <w:right w:w="0" w:type="dxa"/>
        </w:tblCellMar>
        <w:tblLook w:val="01E0" w:firstRow="1" w:lastRow="1" w:firstColumn="1" w:lastColumn="1" w:noHBand="0" w:noVBand="0"/>
      </w:tblPr>
      <w:tblGrid>
        <w:gridCol w:w="3180"/>
        <w:gridCol w:w="994"/>
        <w:gridCol w:w="2308"/>
      </w:tblGrid>
      <w:tr w:rsidR="002C6A72" w:rsidRPr="000147D2" w:rsidTr="003C603E">
        <w:trPr>
          <w:trHeight w:hRule="exact" w:val="371"/>
        </w:trPr>
        <w:tc>
          <w:tcPr>
            <w:tcW w:w="3180" w:type="dxa"/>
            <w:tcBorders>
              <w:top w:val="nil"/>
              <w:left w:val="single" w:sz="6" w:space="0" w:color="7F7F7F"/>
              <w:bottom w:val="nil"/>
              <w:right w:val="nil"/>
            </w:tcBorders>
          </w:tcPr>
          <w:p w:rsidR="002C6A72" w:rsidRPr="000147D2" w:rsidRDefault="002C6A72" w:rsidP="003C603E">
            <w:pPr>
              <w:pStyle w:val="TableParagraph"/>
              <w:spacing w:before="78"/>
              <w:ind w:left="99"/>
              <w:rPr>
                <w:rFonts w:cs="Arial Narrow"/>
                <w:sz w:val="18"/>
                <w:szCs w:val="18"/>
                <w:lang w:val="uk-UA"/>
              </w:rPr>
            </w:pPr>
            <w:r w:rsidRPr="000147D2">
              <w:rPr>
                <w:sz w:val="18"/>
                <w:lang w:val="uk-UA"/>
              </w:rPr>
              <w:t>Водонепроникність:</w:t>
            </w:r>
          </w:p>
        </w:tc>
        <w:tc>
          <w:tcPr>
            <w:tcW w:w="994" w:type="dxa"/>
            <w:tcBorders>
              <w:top w:val="nil"/>
              <w:left w:val="nil"/>
              <w:bottom w:val="nil"/>
              <w:right w:val="nil"/>
            </w:tcBorders>
          </w:tcPr>
          <w:p w:rsidR="002C6A72" w:rsidRPr="000147D2" w:rsidRDefault="005554A7" w:rsidP="003C603E">
            <w:pPr>
              <w:pStyle w:val="TableParagraph"/>
              <w:spacing w:before="78"/>
              <w:ind w:left="149"/>
              <w:rPr>
                <w:rFonts w:cs="Arial Narrow"/>
                <w:sz w:val="18"/>
                <w:szCs w:val="18"/>
                <w:lang w:val="uk-UA"/>
              </w:rPr>
            </w:pPr>
            <w:r w:rsidRPr="000147D2">
              <w:rPr>
                <w:rFonts w:cs="Arial Narrow"/>
                <w:sz w:val="18"/>
                <w:szCs w:val="18"/>
                <w:lang w:val="uk-UA"/>
              </w:rPr>
              <w:sym w:font="Wingdings" w:char="F0FD"/>
            </w:r>
            <w:r w:rsidR="002C6A72" w:rsidRPr="000147D2">
              <w:rPr>
                <w:rFonts w:cs="Arial Narrow"/>
                <w:sz w:val="18"/>
                <w:szCs w:val="18"/>
                <w:lang w:val="uk-UA"/>
              </w:rPr>
              <w:t>Так</w:t>
            </w:r>
          </w:p>
        </w:tc>
        <w:tc>
          <w:tcPr>
            <w:tcW w:w="2308" w:type="dxa"/>
            <w:tcBorders>
              <w:top w:val="nil"/>
              <w:left w:val="nil"/>
              <w:bottom w:val="nil"/>
              <w:right w:val="single" w:sz="6" w:space="0" w:color="7F7F7F"/>
            </w:tcBorders>
          </w:tcPr>
          <w:p w:rsidR="002C6A72" w:rsidRPr="000147D2" w:rsidRDefault="002C6A72" w:rsidP="00000FF3">
            <w:pPr>
              <w:pStyle w:val="12"/>
              <w:numPr>
                <w:ilvl w:val="0"/>
                <w:numId w:val="91"/>
              </w:numPr>
              <w:tabs>
                <w:tab w:val="left" w:pos="617"/>
              </w:tabs>
              <w:spacing w:before="78"/>
              <w:ind w:hanging="201"/>
              <w:rPr>
                <w:rFonts w:cs="Arial Narrow"/>
                <w:sz w:val="18"/>
                <w:szCs w:val="18"/>
                <w:lang w:val="uk-UA"/>
              </w:rPr>
            </w:pPr>
            <w:r w:rsidRPr="000147D2">
              <w:rPr>
                <w:sz w:val="18"/>
                <w:lang w:val="uk-UA"/>
              </w:rPr>
              <w:t>Ні</w:t>
            </w:r>
          </w:p>
        </w:tc>
      </w:tr>
      <w:tr w:rsidR="002C6A72" w:rsidRPr="000147D2" w:rsidTr="005554A7">
        <w:trPr>
          <w:trHeight w:hRule="exact" w:val="479"/>
        </w:trPr>
        <w:tc>
          <w:tcPr>
            <w:tcW w:w="3180" w:type="dxa"/>
            <w:tcBorders>
              <w:top w:val="nil"/>
              <w:left w:val="single" w:sz="6" w:space="0" w:color="7F7F7F"/>
              <w:bottom w:val="nil"/>
              <w:right w:val="nil"/>
            </w:tcBorders>
          </w:tcPr>
          <w:p w:rsidR="002C6A72" w:rsidRPr="000147D2" w:rsidRDefault="002C6A72" w:rsidP="003C603E">
            <w:pPr>
              <w:pStyle w:val="TableParagraph"/>
              <w:spacing w:before="67"/>
              <w:ind w:left="99"/>
              <w:rPr>
                <w:rFonts w:cs="Arial Narrow"/>
                <w:sz w:val="18"/>
                <w:szCs w:val="18"/>
                <w:lang w:val="uk-UA"/>
              </w:rPr>
            </w:pPr>
            <w:r w:rsidRPr="000147D2">
              <w:rPr>
                <w:sz w:val="18"/>
                <w:lang w:val="uk-UA"/>
              </w:rPr>
              <w:t>Максимальна швидкість обертання (об/хвил.):</w:t>
            </w:r>
          </w:p>
        </w:tc>
        <w:tc>
          <w:tcPr>
            <w:tcW w:w="994" w:type="dxa"/>
            <w:tcBorders>
              <w:top w:val="nil"/>
              <w:left w:val="nil"/>
              <w:bottom w:val="nil"/>
              <w:right w:val="nil"/>
            </w:tcBorders>
          </w:tcPr>
          <w:p w:rsidR="002C6A72" w:rsidRPr="000147D2" w:rsidRDefault="002C6A72" w:rsidP="003C603E">
            <w:pPr>
              <w:pStyle w:val="TableParagraph"/>
              <w:spacing w:before="67"/>
              <w:ind w:left="148"/>
              <w:rPr>
                <w:rFonts w:cs="Arial Narrow"/>
                <w:sz w:val="18"/>
                <w:szCs w:val="18"/>
                <w:lang w:val="uk-UA"/>
              </w:rPr>
            </w:pPr>
            <w:r w:rsidRPr="000147D2">
              <w:rPr>
                <w:sz w:val="18"/>
                <w:lang w:val="uk-UA"/>
              </w:rPr>
              <w:t>1400</w:t>
            </w:r>
          </w:p>
        </w:tc>
        <w:tc>
          <w:tcPr>
            <w:tcW w:w="2308" w:type="dxa"/>
            <w:tcBorders>
              <w:top w:val="nil"/>
              <w:left w:val="nil"/>
              <w:bottom w:val="nil"/>
              <w:right w:val="single" w:sz="6" w:space="0" w:color="7F7F7F"/>
            </w:tcBorders>
          </w:tcPr>
          <w:p w:rsidR="002C6A72" w:rsidRPr="000147D2" w:rsidRDefault="002C6A72" w:rsidP="003C603E">
            <w:pPr>
              <w:rPr>
                <w:lang w:val="uk-UA"/>
              </w:rPr>
            </w:pPr>
          </w:p>
        </w:tc>
      </w:tr>
      <w:tr w:rsidR="002C6A72" w:rsidRPr="000147D2" w:rsidTr="003C603E">
        <w:trPr>
          <w:trHeight w:hRule="exact" w:val="360"/>
        </w:trPr>
        <w:tc>
          <w:tcPr>
            <w:tcW w:w="3180" w:type="dxa"/>
            <w:tcBorders>
              <w:top w:val="nil"/>
              <w:left w:val="single" w:sz="6" w:space="0" w:color="7F7F7F"/>
              <w:bottom w:val="nil"/>
              <w:right w:val="nil"/>
            </w:tcBorders>
          </w:tcPr>
          <w:p w:rsidR="002C6A72" w:rsidRPr="000147D2" w:rsidRDefault="002C6A72" w:rsidP="003C603E">
            <w:pPr>
              <w:pStyle w:val="TableParagraph"/>
              <w:tabs>
                <w:tab w:val="left" w:pos="3023"/>
              </w:tabs>
              <w:spacing w:before="68"/>
              <w:ind w:left="99"/>
              <w:rPr>
                <w:rFonts w:cs="Arial Narrow"/>
                <w:sz w:val="18"/>
                <w:szCs w:val="18"/>
                <w:lang w:val="uk-UA"/>
              </w:rPr>
            </w:pPr>
            <w:r w:rsidRPr="000147D2">
              <w:rPr>
                <w:sz w:val="18"/>
                <w:lang w:val="uk-UA"/>
              </w:rPr>
              <w:t xml:space="preserve">Магазин: </w:t>
            </w:r>
            <w:r w:rsidRPr="000147D2">
              <w:rPr>
                <w:sz w:val="18"/>
                <w:u w:val="single"/>
                <w:lang w:val="uk-UA"/>
              </w:rPr>
              <w:t xml:space="preserve"> </w:t>
            </w:r>
            <w:r w:rsidRPr="000147D2">
              <w:rPr>
                <w:sz w:val="18"/>
                <w:lang w:val="uk-UA"/>
              </w:rPr>
              <w:tab/>
            </w:r>
          </w:p>
        </w:tc>
        <w:tc>
          <w:tcPr>
            <w:tcW w:w="994" w:type="dxa"/>
            <w:tcBorders>
              <w:top w:val="nil"/>
              <w:left w:val="nil"/>
              <w:bottom w:val="nil"/>
              <w:right w:val="nil"/>
            </w:tcBorders>
          </w:tcPr>
          <w:p w:rsidR="002C6A72" w:rsidRPr="000147D2" w:rsidRDefault="002C6A72" w:rsidP="003C603E">
            <w:pPr>
              <w:rPr>
                <w:lang w:val="uk-UA"/>
              </w:rPr>
            </w:pPr>
          </w:p>
        </w:tc>
        <w:tc>
          <w:tcPr>
            <w:tcW w:w="2308" w:type="dxa"/>
            <w:tcBorders>
              <w:top w:val="nil"/>
              <w:left w:val="nil"/>
              <w:bottom w:val="nil"/>
              <w:right w:val="single" w:sz="6" w:space="0" w:color="7F7F7F"/>
            </w:tcBorders>
          </w:tcPr>
          <w:p w:rsidR="002C6A72" w:rsidRPr="000147D2" w:rsidRDefault="002C6A72" w:rsidP="003C603E">
            <w:pPr>
              <w:rPr>
                <w:lang w:val="uk-UA"/>
              </w:rPr>
            </w:pPr>
          </w:p>
        </w:tc>
      </w:tr>
      <w:tr w:rsidR="002C6A72" w:rsidRPr="000147D2" w:rsidTr="003C603E">
        <w:trPr>
          <w:trHeight w:hRule="exact" w:val="348"/>
        </w:trPr>
        <w:tc>
          <w:tcPr>
            <w:tcW w:w="3180" w:type="dxa"/>
            <w:tcBorders>
              <w:top w:val="nil"/>
              <w:left w:val="single" w:sz="6" w:space="0" w:color="7F7F7F"/>
              <w:bottom w:val="single" w:sz="6" w:space="0" w:color="7F7F7F"/>
              <w:right w:val="nil"/>
            </w:tcBorders>
          </w:tcPr>
          <w:p w:rsidR="002C6A72" w:rsidRPr="000147D2" w:rsidRDefault="002C6A72" w:rsidP="003C603E">
            <w:pPr>
              <w:pStyle w:val="TableParagraph"/>
              <w:tabs>
                <w:tab w:val="left" w:pos="3015"/>
              </w:tabs>
              <w:spacing w:before="68"/>
              <w:ind w:left="99"/>
              <w:rPr>
                <w:rFonts w:cs="Arial Narrow"/>
                <w:sz w:val="18"/>
                <w:szCs w:val="18"/>
                <w:lang w:val="uk-UA"/>
              </w:rPr>
            </w:pPr>
            <w:r w:rsidRPr="000147D2">
              <w:rPr>
                <w:sz w:val="18"/>
                <w:lang w:val="uk-UA"/>
              </w:rPr>
              <w:t xml:space="preserve">Дата:  </w:t>
            </w:r>
            <w:r w:rsidRPr="000147D2">
              <w:rPr>
                <w:sz w:val="18"/>
                <w:u w:val="single"/>
                <w:lang w:val="uk-UA"/>
              </w:rPr>
              <w:t xml:space="preserve"> </w:t>
            </w:r>
            <w:r w:rsidRPr="000147D2">
              <w:rPr>
                <w:sz w:val="18"/>
                <w:lang w:val="uk-UA"/>
              </w:rPr>
              <w:tab/>
            </w:r>
          </w:p>
        </w:tc>
        <w:tc>
          <w:tcPr>
            <w:tcW w:w="994" w:type="dxa"/>
            <w:tcBorders>
              <w:top w:val="nil"/>
              <w:left w:val="nil"/>
              <w:bottom w:val="single" w:sz="6" w:space="0" w:color="7F7F7F"/>
              <w:right w:val="nil"/>
            </w:tcBorders>
          </w:tcPr>
          <w:p w:rsidR="002C6A72" w:rsidRPr="000147D2" w:rsidRDefault="002C6A72" w:rsidP="003C603E">
            <w:pPr>
              <w:rPr>
                <w:lang w:val="uk-UA"/>
              </w:rPr>
            </w:pPr>
          </w:p>
        </w:tc>
        <w:tc>
          <w:tcPr>
            <w:tcW w:w="2308" w:type="dxa"/>
            <w:tcBorders>
              <w:top w:val="nil"/>
              <w:left w:val="nil"/>
              <w:bottom w:val="single" w:sz="6" w:space="0" w:color="7F7F7F"/>
              <w:right w:val="single" w:sz="6" w:space="0" w:color="7F7F7F"/>
            </w:tcBorders>
          </w:tcPr>
          <w:p w:rsidR="002C6A72" w:rsidRPr="000147D2" w:rsidRDefault="002C6A72" w:rsidP="003C603E">
            <w:pPr>
              <w:rPr>
                <w:lang w:val="uk-UA"/>
              </w:rPr>
            </w:pPr>
          </w:p>
        </w:tc>
      </w:tr>
    </w:tbl>
    <w:p w:rsidR="002C6A72" w:rsidRPr="000147D2" w:rsidRDefault="002C6A72" w:rsidP="00000FF3">
      <w:pPr>
        <w:rPr>
          <w:rFonts w:ascii="Arial Narrow" w:hAnsi="Arial Narrow" w:cs="Arial Narrow"/>
          <w:sz w:val="26"/>
          <w:szCs w:val="26"/>
          <w:lang w:val="uk-UA"/>
        </w:rPr>
      </w:pPr>
    </w:p>
    <w:p w:rsidR="002C6A72" w:rsidRPr="000147D2" w:rsidRDefault="002C6A72" w:rsidP="00000FF3">
      <w:pPr>
        <w:pStyle w:val="5"/>
        <w:rPr>
          <w:b w:val="0"/>
          <w:bCs/>
          <w:i w:val="0"/>
          <w:sz w:val="24"/>
          <w:szCs w:val="24"/>
          <w:lang w:val="uk-UA"/>
        </w:rPr>
      </w:pPr>
      <w:r w:rsidRPr="000147D2">
        <w:rPr>
          <w:i w:val="0"/>
          <w:sz w:val="24"/>
          <w:szCs w:val="24"/>
          <w:lang w:val="uk-UA"/>
        </w:rPr>
        <w:t>Приклад:</w:t>
      </w:r>
      <w:r w:rsidRPr="000147D2">
        <w:rPr>
          <w:b w:val="0"/>
          <w:bCs/>
          <w:i w:val="0"/>
          <w:sz w:val="24"/>
          <w:szCs w:val="24"/>
          <w:lang w:val="uk-UA"/>
        </w:rPr>
        <w:t xml:space="preserve"> </w:t>
      </w:r>
      <w:r w:rsidRPr="000147D2">
        <w:rPr>
          <w:i w:val="0"/>
          <w:sz w:val="24"/>
          <w:szCs w:val="24"/>
          <w:lang w:val="uk-UA"/>
        </w:rPr>
        <w:t xml:space="preserve">Незначні зміни в </w:t>
      </w:r>
      <w:r w:rsidR="00F5745E" w:rsidRPr="000147D2">
        <w:rPr>
          <w:i w:val="0"/>
          <w:sz w:val="24"/>
          <w:szCs w:val="24"/>
          <w:lang w:val="uk-UA"/>
        </w:rPr>
        <w:t>ме</w:t>
      </w:r>
      <w:r w:rsidR="005554A7" w:rsidRPr="000147D2">
        <w:rPr>
          <w:i w:val="0"/>
          <w:sz w:val="24"/>
          <w:szCs w:val="24"/>
          <w:lang w:val="uk-UA"/>
        </w:rPr>
        <w:t>жах однієї</w:t>
      </w:r>
      <w:r w:rsidRPr="000147D2">
        <w:rPr>
          <w:i w:val="0"/>
          <w:sz w:val="24"/>
          <w:szCs w:val="24"/>
          <w:lang w:val="uk-UA"/>
        </w:rPr>
        <w:t xml:space="preserve"> специфікації продукту:</w:t>
      </w:r>
    </w:p>
    <w:p w:rsidR="002C6A72" w:rsidRPr="000147D2" w:rsidRDefault="002C6A72" w:rsidP="00000FF3">
      <w:pPr>
        <w:pStyle w:val="a3"/>
        <w:spacing w:before="114" w:line="252" w:lineRule="auto"/>
        <w:ind w:left="481" w:right="1717" w:firstLine="0"/>
        <w:rPr>
          <w:lang w:val="uk-UA"/>
        </w:rPr>
      </w:pPr>
      <w:r w:rsidRPr="000147D2">
        <w:rPr>
          <w:lang w:val="uk-UA"/>
        </w:rPr>
        <w:t xml:space="preserve">В місяці 3 Модель 3а вже не є репрезентативною, і тому вона замінюється моделлю 3b (див. </w:t>
      </w:r>
      <w:r w:rsidR="00B86340" w:rsidRPr="000147D2">
        <w:rPr>
          <w:lang w:val="uk-UA"/>
        </w:rPr>
        <w:t>Схема</w:t>
      </w:r>
      <w:r w:rsidRPr="000147D2">
        <w:rPr>
          <w:lang w:val="uk-UA"/>
        </w:rPr>
        <w:t xml:space="preserve"> 89).</w:t>
      </w:r>
    </w:p>
    <w:p w:rsidR="002C6A72" w:rsidRPr="000147D2" w:rsidRDefault="002C6A72" w:rsidP="00000FF3">
      <w:pPr>
        <w:spacing w:before="1"/>
        <w:rPr>
          <w:rFonts w:ascii="Arial Narrow" w:hAnsi="Arial Narrow" w:cs="Arial Narrow"/>
          <w:sz w:val="27"/>
          <w:szCs w:val="27"/>
          <w:lang w:val="uk-UA"/>
        </w:rPr>
      </w:pPr>
    </w:p>
    <w:p w:rsidR="002C6A72" w:rsidRPr="00DB0A00" w:rsidRDefault="00B86340" w:rsidP="00000FF3">
      <w:pPr>
        <w:pStyle w:val="5"/>
        <w:spacing w:line="237" w:lineRule="exact"/>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89</w:t>
      </w:r>
    </w:p>
    <w:p w:rsidR="002C6A72" w:rsidRPr="008417DD" w:rsidRDefault="00B223CB" w:rsidP="005554A7">
      <w:pPr>
        <w:tabs>
          <w:tab w:val="left" w:pos="7920"/>
        </w:tabs>
        <w:spacing w:before="4" w:line="225" w:lineRule="auto"/>
        <w:ind w:left="481" w:right="1770"/>
        <w:jc w:val="both"/>
        <w:rPr>
          <w:rFonts w:cs="Calibri"/>
          <w:sz w:val="21"/>
          <w:szCs w:val="21"/>
          <w:lang w:val="uk-UA"/>
        </w:rPr>
      </w:pPr>
      <w:r w:rsidRPr="008417DD">
        <w:rPr>
          <w:noProof/>
          <w:sz w:val="21"/>
          <w:szCs w:val="21"/>
          <w:lang w:val="uk-UA" w:eastAsia="uk-UA"/>
        </w:rPr>
        <w:drawing>
          <wp:anchor distT="0" distB="0" distL="114300" distR="114300" simplePos="0" relativeHeight="251545088" behindDoc="1" locked="0" layoutInCell="1" allowOverlap="1" wp14:anchorId="19F5DAAA" wp14:editId="07D26575">
            <wp:simplePos x="0" y="0"/>
            <wp:positionH relativeFrom="page">
              <wp:posOffset>4246245</wp:posOffset>
            </wp:positionH>
            <wp:positionV relativeFrom="paragraph">
              <wp:posOffset>1330960</wp:posOffset>
            </wp:positionV>
            <wp:extent cx="466090" cy="266700"/>
            <wp:effectExtent l="0" t="0" r="0" b="0"/>
            <wp:wrapNone/>
            <wp:docPr id="525"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609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8417DD">
        <w:rPr>
          <w:rFonts w:cs="Calibri"/>
          <w:b/>
          <w:bCs/>
          <w:sz w:val="21"/>
          <w:szCs w:val="21"/>
          <w:lang w:val="uk-UA"/>
        </w:rPr>
        <w:t xml:space="preserve">Пральні машини, зібрані в межах </w:t>
      </w:r>
      <w:r w:rsidR="005554A7" w:rsidRPr="008417DD">
        <w:rPr>
          <w:rFonts w:cs="Calibri"/>
          <w:b/>
          <w:bCs/>
          <w:sz w:val="21"/>
          <w:szCs w:val="21"/>
          <w:lang w:val="uk-UA"/>
        </w:rPr>
        <w:t xml:space="preserve">однієї </w:t>
      </w:r>
      <w:r w:rsidR="002C6A72" w:rsidRPr="008417DD">
        <w:rPr>
          <w:rFonts w:cs="Calibri"/>
          <w:b/>
          <w:bCs/>
          <w:sz w:val="21"/>
          <w:szCs w:val="21"/>
          <w:lang w:val="uk-UA"/>
        </w:rPr>
        <w:t>специфікації продукту «з фронтальним завантаж</w:t>
      </w:r>
      <w:r w:rsidR="005554A7" w:rsidRPr="008417DD">
        <w:rPr>
          <w:rFonts w:cs="Calibri"/>
          <w:b/>
          <w:bCs/>
          <w:sz w:val="21"/>
          <w:szCs w:val="21"/>
          <w:lang w:val="uk-UA"/>
        </w:rPr>
        <w:t>е</w:t>
      </w:r>
      <w:r w:rsidR="002C6A72" w:rsidRPr="008417DD">
        <w:rPr>
          <w:rFonts w:cs="Calibri"/>
          <w:b/>
          <w:bCs/>
          <w:sz w:val="21"/>
          <w:szCs w:val="21"/>
          <w:lang w:val="uk-UA"/>
        </w:rPr>
        <w:t xml:space="preserve">нням, місткість 5-7 кг, </w:t>
      </w:r>
      <w:r w:rsidR="005554A7" w:rsidRPr="008417DD">
        <w:rPr>
          <w:rFonts w:cs="Calibri"/>
          <w:b/>
          <w:bCs/>
          <w:sz w:val="21"/>
          <w:szCs w:val="21"/>
          <w:lang w:val="uk-UA"/>
        </w:rPr>
        <w:t xml:space="preserve">бренд </w:t>
      </w:r>
      <w:r w:rsidR="002C6A72" w:rsidRPr="008417DD">
        <w:rPr>
          <w:rFonts w:cs="Calibri"/>
          <w:b/>
          <w:bCs/>
          <w:sz w:val="21"/>
          <w:szCs w:val="21"/>
          <w:lang w:val="uk-UA"/>
        </w:rPr>
        <w:t>ви</w:t>
      </w:r>
      <w:r w:rsidR="005554A7" w:rsidRPr="008417DD">
        <w:rPr>
          <w:rFonts w:cs="Calibri"/>
          <w:b/>
          <w:bCs/>
          <w:sz w:val="21"/>
          <w:szCs w:val="21"/>
          <w:lang w:val="uk-UA"/>
        </w:rPr>
        <w:t>сокого класу</w:t>
      </w:r>
      <w:r w:rsidR="002C6A72" w:rsidRPr="008417DD">
        <w:rPr>
          <w:rFonts w:cs="Calibri"/>
          <w:b/>
          <w:bCs/>
          <w:sz w:val="21"/>
          <w:szCs w:val="21"/>
          <w:lang w:val="uk-UA"/>
        </w:rPr>
        <w:t>» - незначні зміни</w:t>
      </w:r>
    </w:p>
    <w:p w:rsidR="002C6A72" w:rsidRPr="000147D2" w:rsidRDefault="002C6A72" w:rsidP="00000FF3">
      <w:pPr>
        <w:spacing w:before="2"/>
        <w:rPr>
          <w:rFonts w:cs="Calibri"/>
          <w:sz w:val="9"/>
          <w:szCs w:val="9"/>
          <w:lang w:val="uk-UA"/>
        </w:rPr>
      </w:pPr>
    </w:p>
    <w:tbl>
      <w:tblPr>
        <w:tblW w:w="0" w:type="auto"/>
        <w:tblInd w:w="292" w:type="dxa"/>
        <w:tblLayout w:type="fixed"/>
        <w:tblCellMar>
          <w:left w:w="0" w:type="dxa"/>
          <w:right w:w="0" w:type="dxa"/>
        </w:tblCellMar>
        <w:tblLook w:val="01E0" w:firstRow="1" w:lastRow="1" w:firstColumn="1" w:lastColumn="1" w:noHBand="0" w:noVBand="0"/>
      </w:tblPr>
      <w:tblGrid>
        <w:gridCol w:w="908"/>
        <w:gridCol w:w="1105"/>
        <w:gridCol w:w="1840"/>
        <w:gridCol w:w="952"/>
        <w:gridCol w:w="950"/>
        <w:gridCol w:w="952"/>
        <w:gridCol w:w="950"/>
      </w:tblGrid>
      <w:tr w:rsidR="002C6A72" w:rsidRPr="000147D2" w:rsidTr="003C603E">
        <w:trPr>
          <w:trHeight w:hRule="exact" w:val="634"/>
        </w:trPr>
        <w:tc>
          <w:tcPr>
            <w:tcW w:w="90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
              <w:rPr>
                <w:rFonts w:cs="Calibri"/>
                <w:sz w:val="16"/>
                <w:szCs w:val="16"/>
                <w:lang w:val="uk-UA"/>
              </w:rPr>
            </w:pPr>
          </w:p>
          <w:p w:rsidR="002C6A72" w:rsidRPr="000147D2" w:rsidRDefault="002C6A72" w:rsidP="003C603E">
            <w:pPr>
              <w:pStyle w:val="TableParagraph"/>
              <w:ind w:left="99"/>
              <w:rPr>
                <w:rFonts w:ascii="Arial Narrow" w:hAnsi="Arial Narrow" w:cs="Arial Narrow"/>
                <w:sz w:val="18"/>
                <w:szCs w:val="18"/>
                <w:lang w:val="uk-UA"/>
              </w:rPr>
            </w:pPr>
            <w:r w:rsidRPr="000147D2">
              <w:rPr>
                <w:rFonts w:ascii="Arial Narrow"/>
                <w:sz w:val="18"/>
                <w:lang w:val="uk-UA"/>
              </w:rPr>
              <w:t>Модель</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
              <w:rPr>
                <w:rFonts w:cs="Calibri"/>
                <w:sz w:val="16"/>
                <w:szCs w:val="16"/>
                <w:lang w:val="uk-UA"/>
              </w:rPr>
            </w:pPr>
          </w:p>
          <w:p w:rsidR="002C6A72" w:rsidRPr="000147D2" w:rsidRDefault="002C6A72" w:rsidP="003C603E">
            <w:pPr>
              <w:pStyle w:val="TableParagraph"/>
              <w:ind w:left="314"/>
              <w:rPr>
                <w:rFonts w:ascii="Arial Narrow" w:hAnsi="Arial Narrow" w:cs="Arial Narrow"/>
                <w:sz w:val="18"/>
                <w:szCs w:val="18"/>
                <w:lang w:val="uk-UA"/>
              </w:rPr>
            </w:pPr>
            <w:r w:rsidRPr="000147D2">
              <w:rPr>
                <w:rFonts w:ascii="Arial Narrow"/>
                <w:sz w:val="18"/>
                <w:lang w:val="uk-UA"/>
              </w:rPr>
              <w:t>Бренд</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
              <w:rPr>
                <w:rFonts w:cs="Calibri"/>
                <w:sz w:val="16"/>
                <w:szCs w:val="16"/>
                <w:lang w:val="uk-UA"/>
              </w:rPr>
            </w:pPr>
          </w:p>
          <w:p w:rsidR="002C6A72" w:rsidRPr="000147D2" w:rsidRDefault="002C6A72" w:rsidP="003C603E">
            <w:pPr>
              <w:pStyle w:val="TableParagraph"/>
              <w:jc w:val="center"/>
              <w:rPr>
                <w:rFonts w:ascii="Arial Narrow" w:hAnsi="Arial Narrow" w:cs="Arial Narrow"/>
                <w:sz w:val="18"/>
                <w:szCs w:val="18"/>
                <w:lang w:val="uk-UA"/>
              </w:rPr>
            </w:pPr>
            <w:r w:rsidRPr="000147D2">
              <w:rPr>
                <w:rFonts w:ascii="Arial Narrow"/>
                <w:sz w:val="18"/>
                <w:lang w:val="uk-UA"/>
              </w:rPr>
              <w:t>Тип</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
              <w:rPr>
                <w:rFonts w:cs="Calibri"/>
                <w:sz w:val="16"/>
                <w:szCs w:val="16"/>
                <w:lang w:val="uk-UA"/>
              </w:rPr>
            </w:pPr>
          </w:p>
          <w:p w:rsidR="002C6A72" w:rsidRPr="000147D2" w:rsidRDefault="002C6A72" w:rsidP="003C603E">
            <w:pPr>
              <w:pStyle w:val="TableParagraph"/>
              <w:ind w:left="138"/>
              <w:rPr>
                <w:rFonts w:ascii="Arial Narrow" w:hAnsi="Arial Narrow" w:cs="Arial Narrow"/>
                <w:sz w:val="18"/>
                <w:szCs w:val="18"/>
                <w:lang w:val="uk-UA"/>
              </w:rPr>
            </w:pPr>
            <w:r w:rsidRPr="000147D2">
              <w:rPr>
                <w:rFonts w:ascii="Arial Narrow"/>
                <w:sz w:val="18"/>
                <w:lang w:val="uk-UA"/>
              </w:rPr>
              <w:t>Місткість</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6"/>
              <w:ind w:right="1"/>
              <w:jc w:val="center"/>
              <w:rPr>
                <w:rFonts w:ascii="Arial Narrow" w:hAnsi="Arial Narrow" w:cs="Arial Narrow"/>
                <w:sz w:val="18"/>
                <w:szCs w:val="18"/>
                <w:lang w:val="uk-UA"/>
              </w:rPr>
            </w:pPr>
            <w:r w:rsidRPr="000147D2">
              <w:rPr>
                <w:rFonts w:ascii="Arial Narrow"/>
                <w:sz w:val="18"/>
                <w:lang w:val="uk-UA"/>
              </w:rPr>
              <w:t>Ціна</w:t>
            </w:r>
          </w:p>
          <w:p w:rsidR="002C6A72" w:rsidRPr="000147D2" w:rsidRDefault="002C6A72" w:rsidP="003C603E">
            <w:pPr>
              <w:pStyle w:val="TableParagraph"/>
              <w:spacing w:before="3"/>
              <w:jc w:val="center"/>
              <w:rPr>
                <w:rFonts w:ascii="Arial Narrow" w:hAnsi="Arial Narrow" w:cs="Arial Narrow"/>
                <w:sz w:val="18"/>
                <w:szCs w:val="18"/>
                <w:lang w:val="uk-UA"/>
              </w:rPr>
            </w:pP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місяці</w:t>
            </w:r>
            <w:r w:rsidRPr="000147D2">
              <w:rPr>
                <w:rFonts w:ascii="Arial Narrow"/>
                <w:sz w:val="18"/>
                <w:lang w:val="uk-UA"/>
              </w:rPr>
              <w:t xml:space="preserve"> 1</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6"/>
              <w:jc w:val="center"/>
              <w:rPr>
                <w:rFonts w:ascii="Arial Narrow" w:hAnsi="Arial Narrow" w:cs="Arial Narrow"/>
                <w:sz w:val="18"/>
                <w:szCs w:val="18"/>
                <w:lang w:val="uk-UA"/>
              </w:rPr>
            </w:pPr>
            <w:r w:rsidRPr="000147D2">
              <w:rPr>
                <w:rFonts w:ascii="Arial Narrow"/>
                <w:sz w:val="18"/>
                <w:lang w:val="uk-UA"/>
              </w:rPr>
              <w:t>Ціна</w:t>
            </w:r>
          </w:p>
          <w:p w:rsidR="002C6A72" w:rsidRPr="000147D2" w:rsidRDefault="002C6A72" w:rsidP="003C603E">
            <w:pPr>
              <w:pStyle w:val="TableParagraph"/>
              <w:spacing w:before="3"/>
              <w:ind w:right="1"/>
              <w:jc w:val="center"/>
              <w:rPr>
                <w:rFonts w:ascii="Arial Narrow" w:hAnsi="Arial Narrow" w:cs="Arial Narrow"/>
                <w:sz w:val="18"/>
                <w:szCs w:val="18"/>
                <w:lang w:val="uk-UA"/>
              </w:rPr>
            </w:pP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місяці</w:t>
            </w:r>
            <w:r w:rsidRPr="000147D2">
              <w:rPr>
                <w:rFonts w:ascii="Arial Narrow"/>
                <w:sz w:val="18"/>
                <w:lang w:val="uk-UA"/>
              </w:rPr>
              <w:t xml:space="preserve"> 2</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6"/>
              <w:jc w:val="center"/>
              <w:rPr>
                <w:rFonts w:ascii="Arial Narrow" w:hAnsi="Arial Narrow" w:cs="Arial Narrow"/>
                <w:sz w:val="18"/>
                <w:szCs w:val="18"/>
                <w:lang w:val="uk-UA"/>
              </w:rPr>
            </w:pPr>
            <w:r w:rsidRPr="000147D2">
              <w:rPr>
                <w:rFonts w:ascii="Arial Narrow"/>
                <w:sz w:val="18"/>
                <w:lang w:val="uk-UA"/>
              </w:rPr>
              <w:t>Ціна</w:t>
            </w:r>
          </w:p>
          <w:p w:rsidR="002C6A72" w:rsidRPr="000147D2" w:rsidRDefault="002C6A72" w:rsidP="003C603E">
            <w:pPr>
              <w:pStyle w:val="TableParagraph"/>
              <w:spacing w:before="3"/>
              <w:jc w:val="center"/>
              <w:rPr>
                <w:rFonts w:ascii="Arial Narrow" w:hAnsi="Arial Narrow" w:cs="Arial Narrow"/>
                <w:sz w:val="18"/>
                <w:szCs w:val="18"/>
                <w:lang w:val="uk-UA"/>
              </w:rPr>
            </w:pP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місяці</w:t>
            </w:r>
            <w:r w:rsidRPr="000147D2">
              <w:rPr>
                <w:rFonts w:ascii="Arial Narrow"/>
                <w:sz w:val="18"/>
                <w:lang w:val="uk-UA"/>
              </w:rPr>
              <w:t xml:space="preserve"> 3</w:t>
            </w:r>
          </w:p>
        </w:tc>
      </w:tr>
      <w:tr w:rsidR="002C6A72" w:rsidRPr="000147D2" w:rsidTr="003C603E">
        <w:trPr>
          <w:trHeight w:hRule="exact" w:val="355"/>
        </w:trPr>
        <w:tc>
          <w:tcPr>
            <w:tcW w:w="90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right="72"/>
              <w:jc w:val="center"/>
              <w:rPr>
                <w:rFonts w:ascii="Arial Narrow" w:hAnsi="Arial Narrow" w:cs="Arial Narrow"/>
                <w:sz w:val="18"/>
                <w:szCs w:val="18"/>
                <w:lang w:val="uk-UA"/>
              </w:rPr>
            </w:pPr>
            <w:r w:rsidRPr="000147D2">
              <w:rPr>
                <w:rFonts w:ascii="Arial Narrow"/>
                <w:sz w:val="18"/>
                <w:lang w:val="uk-UA"/>
              </w:rPr>
              <w:t>1</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Bosch</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5"/>
              <w:rPr>
                <w:rFonts w:ascii="Arial Narrow" w:hAnsi="Arial Narrow" w:cs="Arial Narrow"/>
                <w:sz w:val="18"/>
                <w:szCs w:val="18"/>
                <w:lang w:val="uk-UA"/>
              </w:rPr>
            </w:pPr>
            <w:r w:rsidRPr="000147D2">
              <w:rPr>
                <w:rFonts w:ascii="Arial Narrow"/>
                <w:sz w:val="18"/>
                <w:lang w:val="uk-UA"/>
              </w:rPr>
              <w:t>WAS 28440</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305"/>
              <w:rPr>
                <w:rFonts w:ascii="Arial Narrow" w:hAnsi="Arial Narrow" w:cs="Arial Narrow"/>
                <w:sz w:val="18"/>
                <w:szCs w:val="18"/>
                <w:lang w:val="uk-UA"/>
              </w:rPr>
            </w:pPr>
            <w:r w:rsidRPr="000147D2">
              <w:rPr>
                <w:rFonts w:ascii="Arial Narrow"/>
                <w:sz w:val="18"/>
                <w:lang w:val="uk-UA"/>
              </w:rPr>
              <w:t xml:space="preserve">7 </w:t>
            </w:r>
            <w:r w:rsidRPr="000147D2">
              <w:rPr>
                <w:rFonts w:ascii="Arial Narrow"/>
                <w:sz w:val="18"/>
                <w:lang w:val="uk-UA"/>
              </w:rPr>
              <w:t>кг</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649,00 €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649,00 €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629,00 €</w:t>
            </w:r>
          </w:p>
        </w:tc>
      </w:tr>
      <w:tr w:rsidR="002C6A72" w:rsidRPr="000147D2" w:rsidTr="003C603E">
        <w:trPr>
          <w:trHeight w:hRule="exact" w:val="307"/>
        </w:trPr>
        <w:tc>
          <w:tcPr>
            <w:tcW w:w="90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right="72"/>
              <w:jc w:val="center"/>
              <w:rPr>
                <w:rFonts w:ascii="Arial Narrow" w:hAnsi="Arial Narrow" w:cs="Arial Narrow"/>
                <w:sz w:val="18"/>
                <w:szCs w:val="18"/>
                <w:lang w:val="uk-UA"/>
              </w:rPr>
            </w:pPr>
            <w:r w:rsidRPr="000147D2">
              <w:rPr>
                <w:rFonts w:ascii="Arial Narrow"/>
                <w:sz w:val="18"/>
                <w:lang w:val="uk-UA"/>
              </w:rPr>
              <w:t>2</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Miele</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W1614</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305"/>
              <w:rPr>
                <w:rFonts w:ascii="Arial Narrow" w:hAnsi="Arial Narrow" w:cs="Arial Narrow"/>
                <w:sz w:val="18"/>
                <w:szCs w:val="18"/>
                <w:lang w:val="uk-UA"/>
              </w:rPr>
            </w:pPr>
            <w:r w:rsidRPr="000147D2">
              <w:rPr>
                <w:rFonts w:ascii="Arial Narrow"/>
                <w:sz w:val="18"/>
                <w:lang w:val="uk-UA"/>
              </w:rPr>
              <w:t xml:space="preserve">6 </w:t>
            </w:r>
            <w:r w:rsidRPr="000147D2">
              <w:rPr>
                <w:rFonts w:ascii="Arial Narrow"/>
                <w:sz w:val="18"/>
                <w:lang w:val="uk-UA"/>
              </w:rPr>
              <w:t>кг</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819,00 €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8"/>
              <w:rPr>
                <w:rFonts w:ascii="Arial Narrow" w:hAnsi="Arial Narrow" w:cs="Arial Narrow"/>
                <w:sz w:val="18"/>
                <w:szCs w:val="18"/>
                <w:lang w:val="uk-UA"/>
              </w:rPr>
            </w:pPr>
            <w:r w:rsidRPr="000147D2">
              <w:rPr>
                <w:rFonts w:ascii="Arial Narrow" w:hAnsi="Arial Narrow" w:cs="Arial Narrow"/>
                <w:sz w:val="18"/>
                <w:szCs w:val="18"/>
                <w:lang w:val="uk-UA"/>
              </w:rPr>
              <w:t>819,00 €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8"/>
              <w:rPr>
                <w:rFonts w:ascii="Arial Narrow" w:hAnsi="Arial Narrow" w:cs="Arial Narrow"/>
                <w:sz w:val="18"/>
                <w:szCs w:val="18"/>
                <w:lang w:val="uk-UA"/>
              </w:rPr>
            </w:pPr>
            <w:r w:rsidRPr="000147D2">
              <w:rPr>
                <w:rFonts w:ascii="Arial Narrow" w:hAnsi="Arial Narrow" w:cs="Arial Narrow"/>
                <w:sz w:val="18"/>
                <w:szCs w:val="18"/>
                <w:lang w:val="uk-UA"/>
              </w:rPr>
              <w:t>819,00 €</w:t>
            </w:r>
          </w:p>
        </w:tc>
      </w:tr>
      <w:tr w:rsidR="002C6A72" w:rsidRPr="000147D2" w:rsidTr="003C603E">
        <w:trPr>
          <w:trHeight w:hRule="exact" w:val="564"/>
        </w:trPr>
        <w:tc>
          <w:tcPr>
            <w:tcW w:w="90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5"/>
                <w:szCs w:val="15"/>
                <w:lang w:val="uk-UA"/>
              </w:rPr>
            </w:pPr>
          </w:p>
          <w:p w:rsidR="002C6A72" w:rsidRPr="000147D2" w:rsidRDefault="002C6A72" w:rsidP="003C603E">
            <w:pPr>
              <w:pStyle w:val="TableParagraph"/>
              <w:jc w:val="center"/>
              <w:rPr>
                <w:rFonts w:ascii="Arial Narrow" w:hAnsi="Arial Narrow" w:cs="Arial Narrow"/>
                <w:sz w:val="18"/>
                <w:szCs w:val="18"/>
                <w:lang w:val="uk-UA"/>
              </w:rPr>
            </w:pPr>
            <w:r w:rsidRPr="000147D2">
              <w:rPr>
                <w:rFonts w:ascii="Arial Narrow"/>
                <w:sz w:val="18"/>
                <w:lang w:val="uk-UA"/>
              </w:rPr>
              <w:t>3a</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AEG-</w:t>
            </w:r>
          </w:p>
          <w:p w:rsidR="002C6A72" w:rsidRPr="000147D2" w:rsidRDefault="002C6A72" w:rsidP="003C603E">
            <w:pPr>
              <w:pStyle w:val="TableParagraph"/>
              <w:spacing w:before="54"/>
              <w:ind w:left="56"/>
              <w:rPr>
                <w:rFonts w:ascii="Arial Narrow" w:hAnsi="Arial Narrow" w:cs="Arial Narrow"/>
                <w:sz w:val="18"/>
                <w:szCs w:val="18"/>
                <w:lang w:val="uk-UA"/>
              </w:rPr>
            </w:pPr>
            <w:r w:rsidRPr="000147D2">
              <w:rPr>
                <w:rFonts w:ascii="Arial Narrow"/>
                <w:sz w:val="18"/>
                <w:lang w:val="uk-UA"/>
              </w:rPr>
              <w:t>Electrolux</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9"/>
              <w:ind w:left="56"/>
              <w:rPr>
                <w:rFonts w:ascii="Arial Narrow" w:hAnsi="Arial Narrow" w:cs="Arial Narrow"/>
                <w:sz w:val="18"/>
                <w:szCs w:val="18"/>
                <w:lang w:val="uk-UA"/>
              </w:rPr>
            </w:pPr>
            <w:r w:rsidRPr="000147D2">
              <w:rPr>
                <w:rFonts w:ascii="Arial Narrow"/>
                <w:sz w:val="18"/>
                <w:lang w:val="uk-UA"/>
              </w:rPr>
              <w:t>Lavamat 64840</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9"/>
              <w:ind w:left="304"/>
              <w:rPr>
                <w:rFonts w:ascii="Arial Narrow" w:hAnsi="Arial Narrow" w:cs="Arial Narrow"/>
                <w:sz w:val="18"/>
                <w:szCs w:val="18"/>
                <w:lang w:val="uk-UA"/>
              </w:rPr>
            </w:pPr>
            <w:r w:rsidRPr="000147D2">
              <w:rPr>
                <w:rFonts w:ascii="Arial Narrow"/>
                <w:sz w:val="18"/>
                <w:lang w:val="uk-UA"/>
              </w:rPr>
              <w:t xml:space="preserve">6 </w:t>
            </w:r>
            <w:r w:rsidRPr="000147D2">
              <w:rPr>
                <w:rFonts w:ascii="Arial Narrow"/>
                <w:sz w:val="18"/>
                <w:lang w:val="uk-UA"/>
              </w:rPr>
              <w:t>кг</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9"/>
              <w:ind w:left="159"/>
              <w:rPr>
                <w:rFonts w:ascii="Arial Narrow" w:hAnsi="Arial Narrow" w:cs="Arial Narrow"/>
                <w:sz w:val="18"/>
                <w:szCs w:val="18"/>
                <w:lang w:val="uk-UA"/>
              </w:rPr>
            </w:pPr>
            <w:r w:rsidRPr="000147D2">
              <w:rPr>
                <w:rFonts w:ascii="Arial Narrow" w:hAnsi="Arial Narrow" w:cs="Arial Narrow"/>
                <w:sz w:val="18"/>
                <w:szCs w:val="18"/>
                <w:lang w:val="uk-UA"/>
              </w:rPr>
              <w:t>599,00 €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9"/>
              <w:ind w:left="159"/>
              <w:rPr>
                <w:rFonts w:ascii="Arial Narrow" w:hAnsi="Arial Narrow" w:cs="Arial Narrow"/>
                <w:sz w:val="18"/>
                <w:szCs w:val="18"/>
                <w:lang w:val="uk-UA"/>
              </w:rPr>
            </w:pPr>
            <w:r w:rsidRPr="000147D2">
              <w:rPr>
                <w:rFonts w:ascii="Arial Narrow" w:hAnsi="Arial Narrow" w:cs="Arial Narrow"/>
                <w:sz w:val="18"/>
                <w:szCs w:val="18"/>
                <w:lang w:val="uk-UA"/>
              </w:rPr>
              <w:t>599,00 €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r>
      <w:tr w:rsidR="002C6A72" w:rsidRPr="000147D2" w:rsidTr="003C603E">
        <w:trPr>
          <w:trHeight w:hRule="exact" w:val="355"/>
        </w:trPr>
        <w:tc>
          <w:tcPr>
            <w:tcW w:w="90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jc w:val="center"/>
              <w:rPr>
                <w:rFonts w:ascii="Arial Narrow" w:hAnsi="Arial Narrow" w:cs="Arial Narrow"/>
                <w:sz w:val="18"/>
                <w:szCs w:val="18"/>
                <w:lang w:val="uk-UA"/>
              </w:rPr>
            </w:pPr>
            <w:r w:rsidRPr="000147D2">
              <w:rPr>
                <w:rFonts w:ascii="Arial Narrow"/>
                <w:sz w:val="18"/>
                <w:lang w:val="uk-UA"/>
              </w:rPr>
              <w:t>3b</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Siemens</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WM 14 E 421</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305"/>
              <w:rPr>
                <w:rFonts w:ascii="Arial Narrow" w:hAnsi="Arial Narrow" w:cs="Arial Narrow"/>
                <w:sz w:val="18"/>
                <w:szCs w:val="18"/>
                <w:lang w:val="uk-UA"/>
              </w:rPr>
            </w:pPr>
            <w:r w:rsidRPr="000147D2">
              <w:rPr>
                <w:rFonts w:ascii="Arial Narrow"/>
                <w:sz w:val="18"/>
                <w:lang w:val="uk-UA"/>
              </w:rPr>
              <w:t xml:space="preserve">7 </w:t>
            </w:r>
            <w:r w:rsidRPr="000147D2">
              <w:rPr>
                <w:rFonts w:ascii="Arial Narrow"/>
                <w:sz w:val="18"/>
                <w:lang w:val="uk-UA"/>
              </w:rPr>
              <w:t>кг</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499,00 €</w:t>
            </w:r>
          </w:p>
        </w:tc>
      </w:tr>
      <w:tr w:rsidR="002C6A72" w:rsidRPr="000147D2" w:rsidTr="003C603E">
        <w:trPr>
          <w:trHeight w:hRule="exact" w:val="356"/>
        </w:trPr>
        <w:tc>
          <w:tcPr>
            <w:tcW w:w="4805"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Середня</w:t>
            </w:r>
            <w:r w:rsidRPr="000147D2">
              <w:rPr>
                <w:rFonts w:ascii="Arial Narrow"/>
                <w:sz w:val="18"/>
                <w:lang w:val="uk-UA"/>
              </w:rPr>
              <w:t xml:space="preserve"> </w:t>
            </w:r>
            <w:r w:rsidRPr="000147D2">
              <w:rPr>
                <w:rFonts w:ascii="Arial Narrow"/>
                <w:sz w:val="18"/>
                <w:lang w:val="uk-UA"/>
              </w:rPr>
              <w:t>ціна</w:t>
            </w:r>
            <w:r w:rsidRPr="000147D2">
              <w:rPr>
                <w:rFonts w:ascii="Arial Narrow"/>
                <w:sz w:val="18"/>
                <w:lang w:val="uk-UA"/>
              </w:rPr>
              <w:t xml:space="preserve"> (</w:t>
            </w:r>
            <w:r w:rsidRPr="000147D2">
              <w:rPr>
                <w:rFonts w:ascii="Arial Narrow"/>
                <w:sz w:val="18"/>
                <w:lang w:val="uk-UA"/>
              </w:rPr>
              <w:t>середнє</w:t>
            </w:r>
            <w:r w:rsidRPr="000147D2">
              <w:rPr>
                <w:rFonts w:ascii="Arial Narrow"/>
                <w:sz w:val="18"/>
                <w:lang w:val="uk-UA"/>
              </w:rPr>
              <w:t xml:space="preserve"> </w:t>
            </w:r>
            <w:r w:rsidRPr="000147D2">
              <w:rPr>
                <w:rFonts w:ascii="Arial Narrow"/>
                <w:sz w:val="18"/>
                <w:lang w:val="uk-UA"/>
              </w:rPr>
              <w:t>геометричне</w:t>
            </w:r>
            <w:r w:rsidRPr="000147D2">
              <w:rPr>
                <w:rFonts w:ascii="Arial Narrow"/>
                <w:sz w:val="18"/>
                <w:lang w:val="uk-UA"/>
              </w:rPr>
              <w:t xml:space="preserve">, </w:t>
            </w:r>
            <w:r w:rsidRPr="000147D2">
              <w:rPr>
                <w:rFonts w:ascii="Arial Narrow"/>
                <w:sz w:val="18"/>
                <w:lang w:val="uk-UA"/>
              </w:rPr>
              <w:t>округлен</w:t>
            </w:r>
            <w:r w:rsidR="00F5745E" w:rsidRPr="000147D2">
              <w:rPr>
                <w:rFonts w:ascii="Arial Narrow"/>
                <w:sz w:val="18"/>
                <w:lang w:val="uk-UA"/>
              </w:rPr>
              <w:t>е</w:t>
            </w:r>
            <w:r w:rsidRPr="000147D2">
              <w:rPr>
                <w:rFonts w:ascii="Arial Narrow"/>
                <w:sz w:val="18"/>
                <w:lang w:val="uk-UA"/>
              </w:rPr>
              <w:t>)</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683,00 €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683,00 €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59"/>
              <w:rPr>
                <w:rFonts w:ascii="Arial Narrow" w:hAnsi="Arial Narrow" w:cs="Arial Narrow"/>
                <w:sz w:val="18"/>
                <w:szCs w:val="18"/>
                <w:lang w:val="uk-UA"/>
              </w:rPr>
            </w:pPr>
            <w:r w:rsidRPr="000147D2">
              <w:rPr>
                <w:rFonts w:ascii="Arial Narrow" w:hAnsi="Arial Narrow" w:cs="Arial Narrow"/>
                <w:sz w:val="18"/>
                <w:szCs w:val="18"/>
                <w:lang w:val="uk-UA"/>
              </w:rPr>
              <w:t>636,00 €</w:t>
            </w:r>
          </w:p>
        </w:tc>
      </w:tr>
      <w:tr w:rsidR="002C6A72" w:rsidRPr="000147D2" w:rsidTr="003C603E">
        <w:trPr>
          <w:trHeight w:hRule="exact" w:val="355"/>
        </w:trPr>
        <w:tc>
          <w:tcPr>
            <w:tcW w:w="4805"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Зміна</w:t>
            </w:r>
            <w:r w:rsidRPr="000147D2">
              <w:rPr>
                <w:rFonts w:ascii="Arial Narrow"/>
                <w:sz w:val="18"/>
                <w:lang w:val="uk-UA"/>
              </w:rPr>
              <w:t xml:space="preserve"> </w:t>
            </w:r>
            <w:r w:rsidRPr="000147D2">
              <w:rPr>
                <w:rFonts w:ascii="Arial Narrow"/>
                <w:sz w:val="18"/>
                <w:lang w:val="uk-UA"/>
              </w:rPr>
              <w:t>ціни</w:t>
            </w:r>
            <w:r w:rsidRPr="000147D2">
              <w:rPr>
                <w:rFonts w:ascii="Arial Narrow"/>
                <w:sz w:val="18"/>
                <w:lang w:val="uk-UA"/>
              </w:rPr>
              <w:t xml:space="preserve">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6"/>
              <w:ind w:right="112"/>
              <w:jc w:val="center"/>
              <w:rPr>
                <w:rFonts w:cs="Calibri"/>
                <w:sz w:val="18"/>
                <w:szCs w:val="18"/>
                <w:lang w:val="uk-UA"/>
              </w:rPr>
            </w:pPr>
            <w:r w:rsidRPr="000147D2">
              <w:rPr>
                <w:i/>
                <w:iCs/>
                <w:sz w:val="18"/>
                <w:lang w:val="uk-UA"/>
              </w:rPr>
              <w:t>0</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6"/>
              <w:ind w:left="202"/>
              <w:rPr>
                <w:rFonts w:cs="Calibri"/>
                <w:sz w:val="18"/>
                <w:szCs w:val="18"/>
                <w:lang w:val="uk-UA"/>
              </w:rPr>
            </w:pPr>
            <w:r w:rsidRPr="000147D2">
              <w:rPr>
                <w:rFonts w:cs="Calibri"/>
                <w:i/>
                <w:iCs/>
                <w:sz w:val="18"/>
                <w:szCs w:val="18"/>
                <w:lang w:val="uk-UA"/>
              </w:rPr>
              <w:t>– 6,9</w:t>
            </w:r>
          </w:p>
        </w:tc>
      </w:tr>
      <w:tr w:rsidR="002C6A72" w:rsidRPr="000147D2" w:rsidTr="003C603E">
        <w:trPr>
          <w:trHeight w:hRule="exact" w:val="355"/>
        </w:trPr>
        <w:tc>
          <w:tcPr>
            <w:tcW w:w="4805"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Значення</w:t>
            </w:r>
            <w:r w:rsidRPr="000147D2">
              <w:rPr>
                <w:rFonts w:ascii="Arial Narrow"/>
                <w:sz w:val="18"/>
                <w:lang w:val="uk-UA"/>
              </w:rPr>
              <w:t xml:space="preserve"> </w:t>
            </w:r>
            <w:r w:rsidRPr="000147D2">
              <w:rPr>
                <w:rFonts w:ascii="Arial Narrow"/>
                <w:sz w:val="18"/>
                <w:lang w:val="uk-UA"/>
              </w:rPr>
              <w:t>індексу</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6"/>
              <w:ind w:left="154"/>
              <w:rPr>
                <w:rFonts w:cs="Calibri"/>
                <w:sz w:val="18"/>
                <w:szCs w:val="18"/>
                <w:lang w:val="uk-UA"/>
              </w:rPr>
            </w:pPr>
            <w:r w:rsidRPr="000147D2">
              <w:rPr>
                <w:i/>
                <w:iCs/>
                <w:sz w:val="18"/>
                <w:lang w:val="uk-UA"/>
              </w:rPr>
              <w:t>100,0</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6"/>
              <w:ind w:left="154"/>
              <w:rPr>
                <w:rFonts w:cs="Calibri"/>
                <w:sz w:val="18"/>
                <w:szCs w:val="18"/>
                <w:lang w:val="uk-UA"/>
              </w:rPr>
            </w:pPr>
            <w:r w:rsidRPr="000147D2">
              <w:rPr>
                <w:i/>
                <w:iCs/>
                <w:sz w:val="18"/>
                <w:lang w:val="uk-UA"/>
              </w:rPr>
              <w:t>100,0</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6"/>
              <w:ind w:left="253"/>
              <w:rPr>
                <w:rFonts w:cs="Calibri"/>
                <w:sz w:val="18"/>
                <w:szCs w:val="18"/>
                <w:lang w:val="uk-UA"/>
              </w:rPr>
            </w:pPr>
            <w:r w:rsidRPr="000147D2">
              <w:rPr>
                <w:i/>
                <w:iCs/>
                <w:sz w:val="18"/>
                <w:lang w:val="uk-UA"/>
              </w:rPr>
              <w:t>93,1</w:t>
            </w:r>
          </w:p>
        </w:tc>
      </w:tr>
    </w:tbl>
    <w:p w:rsidR="002C6A72" w:rsidRPr="000147D2" w:rsidRDefault="002C6A72" w:rsidP="00000FF3">
      <w:pPr>
        <w:rPr>
          <w:rFonts w:cs="Calibri"/>
          <w:sz w:val="20"/>
          <w:szCs w:val="20"/>
          <w:highlight w:val="cyan"/>
          <w:lang w:val="uk-UA"/>
        </w:rPr>
      </w:pPr>
    </w:p>
    <w:p w:rsidR="002C6A72" w:rsidRPr="000147D2" w:rsidRDefault="002C6A72" w:rsidP="00000FF3">
      <w:pPr>
        <w:rPr>
          <w:rFonts w:cs="Calibri"/>
          <w:sz w:val="20"/>
          <w:szCs w:val="20"/>
          <w:lang w:val="uk-UA"/>
        </w:rPr>
      </w:pPr>
    </w:p>
    <w:p w:rsidR="002C6A72" w:rsidRPr="000147D2" w:rsidRDefault="002C6A72" w:rsidP="00000FF3">
      <w:pPr>
        <w:spacing w:before="1"/>
        <w:rPr>
          <w:rFonts w:cs="Calibri"/>
          <w:sz w:val="18"/>
          <w:szCs w:val="18"/>
          <w:lang w:val="uk-UA"/>
        </w:rPr>
      </w:pPr>
    </w:p>
    <w:p w:rsidR="002C6A72" w:rsidRPr="000147D2" w:rsidRDefault="00B223CB" w:rsidP="008417DD">
      <w:pPr>
        <w:tabs>
          <w:tab w:val="left" w:pos="2694"/>
        </w:tabs>
        <w:ind w:left="481"/>
        <w:rPr>
          <w:rFonts w:ascii="Arial Narrow" w:hAnsi="Arial Narrow" w:cs="Arial Narrow"/>
          <w:sz w:val="16"/>
          <w:szCs w:val="16"/>
          <w:lang w:val="uk-UA"/>
        </w:rPr>
      </w:pPr>
      <w:r>
        <w:rPr>
          <w:noProof/>
          <w:lang w:val="uk-UA" w:eastAsia="uk-UA"/>
        </w:rPr>
        <w:drawing>
          <wp:anchor distT="0" distB="0" distL="114300" distR="114300" simplePos="0" relativeHeight="251544064" behindDoc="1" locked="0" layoutInCell="1" allowOverlap="1" wp14:anchorId="038FAD1F" wp14:editId="39F12E97">
            <wp:simplePos x="0" y="0"/>
            <wp:positionH relativeFrom="page">
              <wp:posOffset>4858385</wp:posOffset>
            </wp:positionH>
            <wp:positionV relativeFrom="paragraph">
              <wp:posOffset>-1381760</wp:posOffset>
            </wp:positionV>
            <wp:extent cx="466090" cy="266700"/>
            <wp:effectExtent l="0" t="0" r="0" b="0"/>
            <wp:wrapNone/>
            <wp:docPr id="526"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6609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rFonts w:ascii="Arial Narrow"/>
          <w:sz w:val="20"/>
          <w:lang w:val="uk-UA"/>
        </w:rPr>
        <w:t>116</w:t>
      </w:r>
      <w:r w:rsidR="002C6A72"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0147D2" w:rsidRDefault="002C6A72" w:rsidP="00000FF3">
      <w:pPr>
        <w:pStyle w:val="a3"/>
        <w:spacing w:before="76" w:line="252" w:lineRule="auto"/>
        <w:ind w:left="481" w:right="1718" w:firstLine="0"/>
        <w:jc w:val="both"/>
        <w:rPr>
          <w:lang w:val="uk-UA"/>
        </w:rPr>
      </w:pPr>
      <w:r w:rsidRPr="000147D2">
        <w:rPr>
          <w:lang w:val="uk-UA"/>
        </w:rPr>
        <w:t xml:space="preserve">Зміна моделей 3a і 3b оцінюється як незначна зміна характеристик моделі, оскільки різниця полягає тільки, наприклад, в </w:t>
      </w:r>
      <w:r w:rsidR="00F5745E" w:rsidRPr="000147D2">
        <w:rPr>
          <w:lang w:val="uk-UA"/>
        </w:rPr>
        <w:t>наявності</w:t>
      </w:r>
      <w:r w:rsidRPr="000147D2">
        <w:rPr>
          <w:lang w:val="uk-UA"/>
        </w:rPr>
        <w:t xml:space="preserve"> менеджеру часу. Тому не потрібно ніяких коригувань якості. Ціна пральної машини Siemens, на яку здійснюється заміна, порівнюється безпосередньо з ціною заміненої AEG-Electrolux.</w:t>
      </w:r>
    </w:p>
    <w:p w:rsidR="002C6A72" w:rsidRPr="000147D2" w:rsidRDefault="002C6A72" w:rsidP="00F5745E">
      <w:pPr>
        <w:pStyle w:val="a3"/>
        <w:spacing w:before="119" w:line="252" w:lineRule="auto"/>
        <w:ind w:left="481" w:right="1718" w:firstLine="0"/>
        <w:jc w:val="both"/>
        <w:rPr>
          <w:lang w:val="uk-UA"/>
        </w:rPr>
      </w:pPr>
      <w:r w:rsidRPr="000147D2">
        <w:rPr>
          <w:lang w:val="uk-UA"/>
        </w:rPr>
        <w:t xml:space="preserve">В шостому рядку </w:t>
      </w:r>
      <w:r w:rsidR="00F5745E" w:rsidRPr="000147D2">
        <w:rPr>
          <w:lang w:val="uk-UA"/>
        </w:rPr>
        <w:t>шаблону</w:t>
      </w:r>
      <w:r w:rsidRPr="000147D2">
        <w:rPr>
          <w:lang w:val="uk-UA"/>
        </w:rPr>
        <w:t xml:space="preserve"> вище наводиться середня цін</w:t>
      </w:r>
      <w:r w:rsidR="00F5745E" w:rsidRPr="000147D2">
        <w:rPr>
          <w:lang w:val="uk-UA"/>
        </w:rPr>
        <w:t>а</w:t>
      </w:r>
      <w:r w:rsidRPr="000147D2">
        <w:rPr>
          <w:lang w:val="uk-UA"/>
        </w:rPr>
        <w:t xml:space="preserve"> (середнє геометричне). Середні ціни місяця 1 і місяця 2 однакові, тому середня зміна ціни становить</w:t>
      </w:r>
      <w:r w:rsidR="00F5745E" w:rsidRPr="000147D2">
        <w:rPr>
          <w:lang w:val="uk-UA"/>
        </w:rPr>
        <w:t xml:space="preserve"> </w:t>
      </w:r>
      <w:r w:rsidRPr="000147D2">
        <w:rPr>
          <w:lang w:val="uk-UA"/>
        </w:rPr>
        <w:t xml:space="preserve">0,0 %. Якщо ціни в місяці 3 порівнювати </w:t>
      </w:r>
      <w:r w:rsidR="00F5745E" w:rsidRPr="000147D2">
        <w:rPr>
          <w:lang w:val="uk-UA"/>
        </w:rPr>
        <w:t>прямо</w:t>
      </w:r>
      <w:r w:rsidRPr="000147D2">
        <w:rPr>
          <w:lang w:val="uk-UA"/>
        </w:rPr>
        <w:t>, то ми можемо побачити зниження цін на Bosch з 649,00 € до 629,00 €, а для Siemens, яка замінює AEG-ELECTROLUX, з 599,00 € до 499,00 €. Це призводить до зменшення середньої ціни з 683,00 € до 636,00 € і тим самим до зміни ціни на -6,9%.</w:t>
      </w:r>
    </w:p>
    <w:p w:rsidR="002C6A72" w:rsidRPr="000147D2" w:rsidRDefault="002C6A72" w:rsidP="00000FF3">
      <w:pPr>
        <w:pStyle w:val="5"/>
        <w:spacing w:before="170"/>
        <w:jc w:val="both"/>
        <w:rPr>
          <w:b w:val="0"/>
          <w:bCs/>
          <w:i w:val="0"/>
          <w:sz w:val="24"/>
          <w:szCs w:val="24"/>
          <w:lang w:val="uk-UA"/>
        </w:rPr>
      </w:pPr>
      <w:r w:rsidRPr="000147D2">
        <w:rPr>
          <w:i w:val="0"/>
          <w:sz w:val="24"/>
          <w:szCs w:val="24"/>
          <w:lang w:val="uk-UA"/>
        </w:rPr>
        <w:t>Приклад:</w:t>
      </w:r>
      <w:r w:rsidRPr="000147D2">
        <w:rPr>
          <w:b w:val="0"/>
          <w:bCs/>
          <w:i w:val="0"/>
          <w:sz w:val="24"/>
          <w:szCs w:val="24"/>
          <w:lang w:val="uk-UA"/>
        </w:rPr>
        <w:t xml:space="preserve"> </w:t>
      </w:r>
      <w:r w:rsidRPr="000147D2">
        <w:rPr>
          <w:i w:val="0"/>
          <w:sz w:val="24"/>
          <w:szCs w:val="24"/>
          <w:lang w:val="uk-UA"/>
        </w:rPr>
        <w:t xml:space="preserve">Значна зміна в </w:t>
      </w:r>
      <w:r w:rsidR="00F5745E" w:rsidRPr="000147D2">
        <w:rPr>
          <w:i w:val="0"/>
          <w:sz w:val="24"/>
          <w:szCs w:val="24"/>
          <w:lang w:val="uk-UA"/>
        </w:rPr>
        <w:t>межах однієї</w:t>
      </w:r>
      <w:r w:rsidRPr="000147D2">
        <w:rPr>
          <w:i w:val="0"/>
          <w:sz w:val="24"/>
          <w:szCs w:val="24"/>
          <w:lang w:val="uk-UA"/>
        </w:rPr>
        <w:t xml:space="preserve"> специфікації продукту</w:t>
      </w:r>
    </w:p>
    <w:p w:rsidR="002C6A72" w:rsidRPr="000147D2" w:rsidRDefault="002C6A72" w:rsidP="00000FF3">
      <w:pPr>
        <w:pStyle w:val="a3"/>
        <w:spacing w:before="114" w:line="252" w:lineRule="auto"/>
        <w:ind w:left="481" w:right="1717" w:firstLine="0"/>
        <w:jc w:val="both"/>
        <w:rPr>
          <w:lang w:val="uk-UA"/>
        </w:rPr>
      </w:pPr>
      <w:r w:rsidRPr="000147D2">
        <w:rPr>
          <w:lang w:val="uk-UA"/>
        </w:rPr>
        <w:t xml:space="preserve">У цьому прикладі зміна </w:t>
      </w:r>
      <w:r w:rsidR="00F5745E" w:rsidRPr="000147D2">
        <w:rPr>
          <w:lang w:val="uk-UA"/>
        </w:rPr>
        <w:t xml:space="preserve">у </w:t>
      </w:r>
      <w:r w:rsidRPr="000147D2">
        <w:rPr>
          <w:lang w:val="uk-UA"/>
        </w:rPr>
        <w:t xml:space="preserve">специфікації моделі з моделі 3а на модель 3b оцінюється як значна зміна якості. Необхідно здійснити коригування якості. У наступному прикладі модель AEG-Electrolux замінюється на Samsung, яка віднесена до середнього </w:t>
      </w:r>
      <w:r w:rsidR="00F5745E" w:rsidRPr="000147D2">
        <w:rPr>
          <w:lang w:val="uk-UA"/>
        </w:rPr>
        <w:t>класу</w:t>
      </w:r>
      <w:r w:rsidRPr="000147D2">
        <w:rPr>
          <w:lang w:val="uk-UA"/>
        </w:rPr>
        <w:t xml:space="preserve"> брендів. Для коригування цієї різниці в </w:t>
      </w:r>
      <w:r w:rsidR="00F5745E" w:rsidRPr="000147D2">
        <w:rPr>
          <w:lang w:val="uk-UA"/>
        </w:rPr>
        <w:t>групі</w:t>
      </w:r>
      <w:r w:rsidRPr="000147D2">
        <w:rPr>
          <w:lang w:val="uk-UA"/>
        </w:rPr>
        <w:t xml:space="preserve"> брендів застосовується </w:t>
      </w:r>
      <w:r w:rsidR="002252BE" w:rsidRPr="000147D2">
        <w:rPr>
          <w:lang w:val="uk-UA"/>
        </w:rPr>
        <w:t>мостове накладання</w:t>
      </w:r>
      <w:r w:rsidRPr="000147D2">
        <w:rPr>
          <w:lang w:val="uk-UA"/>
        </w:rPr>
        <w:t>.</w:t>
      </w:r>
    </w:p>
    <w:p w:rsidR="002C6A72" w:rsidRPr="000147D2" w:rsidRDefault="002C6A72" w:rsidP="00000FF3">
      <w:pPr>
        <w:spacing w:before="1"/>
        <w:rPr>
          <w:rFonts w:ascii="Arial Narrow" w:hAnsi="Arial Narrow" w:cs="Arial Narrow"/>
          <w:sz w:val="27"/>
          <w:szCs w:val="27"/>
          <w:lang w:val="uk-UA"/>
        </w:rPr>
      </w:pPr>
    </w:p>
    <w:p w:rsidR="002C6A72" w:rsidRPr="00DB0A00" w:rsidRDefault="00B86340" w:rsidP="00000FF3">
      <w:pPr>
        <w:pStyle w:val="5"/>
        <w:spacing w:line="237" w:lineRule="exact"/>
        <w:jc w:val="both"/>
        <w:rPr>
          <w:b w:val="0"/>
          <w:bCs/>
          <w:i w:val="0"/>
          <w:sz w:val="24"/>
          <w:szCs w:val="24"/>
          <w:lang w:val="uk-UA"/>
        </w:rPr>
      </w:pPr>
      <w:r w:rsidRPr="00DB0A00">
        <w:rPr>
          <w:i w:val="0"/>
          <w:sz w:val="24"/>
          <w:szCs w:val="24"/>
          <w:lang w:val="uk-UA"/>
        </w:rPr>
        <w:t>Схема</w:t>
      </w:r>
      <w:r w:rsidR="002C6A72" w:rsidRPr="00DB0A00">
        <w:rPr>
          <w:i w:val="0"/>
          <w:sz w:val="24"/>
          <w:szCs w:val="24"/>
          <w:lang w:val="uk-UA"/>
        </w:rPr>
        <w:t xml:space="preserve"> 90</w:t>
      </w:r>
    </w:p>
    <w:p w:rsidR="002C6A72" w:rsidRPr="008417DD" w:rsidRDefault="002C6A72" w:rsidP="00F5745E">
      <w:pPr>
        <w:spacing w:before="4" w:line="225" w:lineRule="auto"/>
        <w:ind w:left="481" w:right="1660"/>
        <w:jc w:val="both"/>
        <w:rPr>
          <w:rFonts w:cs="Calibri"/>
          <w:sz w:val="21"/>
          <w:szCs w:val="21"/>
          <w:lang w:val="uk-UA"/>
        </w:rPr>
      </w:pPr>
      <w:r w:rsidRPr="008417DD">
        <w:rPr>
          <w:rFonts w:cs="Calibri"/>
          <w:b/>
          <w:bCs/>
          <w:sz w:val="21"/>
          <w:szCs w:val="21"/>
          <w:lang w:val="uk-UA"/>
        </w:rPr>
        <w:t xml:space="preserve">Пральні машини, зібрані в межах </w:t>
      </w:r>
      <w:r w:rsidR="00F5745E" w:rsidRPr="008417DD">
        <w:rPr>
          <w:rFonts w:cs="Calibri"/>
          <w:b/>
          <w:bCs/>
          <w:sz w:val="21"/>
          <w:szCs w:val="21"/>
          <w:lang w:val="uk-UA"/>
        </w:rPr>
        <w:t xml:space="preserve">однієї </w:t>
      </w:r>
      <w:r w:rsidRPr="008417DD">
        <w:rPr>
          <w:rFonts w:cs="Calibri"/>
          <w:b/>
          <w:bCs/>
          <w:sz w:val="21"/>
          <w:szCs w:val="21"/>
          <w:lang w:val="uk-UA"/>
        </w:rPr>
        <w:t>специфікації продукту «з фронтальним завантаж</w:t>
      </w:r>
      <w:r w:rsidR="00F5745E" w:rsidRPr="008417DD">
        <w:rPr>
          <w:rFonts w:cs="Calibri"/>
          <w:b/>
          <w:bCs/>
          <w:sz w:val="21"/>
          <w:szCs w:val="21"/>
          <w:lang w:val="uk-UA"/>
        </w:rPr>
        <w:t>е</w:t>
      </w:r>
      <w:r w:rsidRPr="008417DD">
        <w:rPr>
          <w:rFonts w:cs="Calibri"/>
          <w:b/>
          <w:bCs/>
          <w:sz w:val="21"/>
          <w:szCs w:val="21"/>
          <w:lang w:val="uk-UA"/>
        </w:rPr>
        <w:t>нням, місткість 5-7 кг, бренди</w:t>
      </w:r>
      <w:r w:rsidR="00F5745E" w:rsidRPr="008417DD">
        <w:rPr>
          <w:rFonts w:cs="Calibri"/>
          <w:b/>
          <w:bCs/>
          <w:sz w:val="21"/>
          <w:szCs w:val="21"/>
          <w:lang w:val="uk-UA"/>
        </w:rPr>
        <w:t xml:space="preserve"> високого класу</w:t>
      </w:r>
      <w:r w:rsidRPr="008417DD">
        <w:rPr>
          <w:rFonts w:cs="Calibri"/>
          <w:b/>
          <w:bCs/>
          <w:sz w:val="21"/>
          <w:szCs w:val="21"/>
          <w:lang w:val="uk-UA"/>
        </w:rPr>
        <w:t>» - значні зміни</w:t>
      </w:r>
    </w:p>
    <w:p w:rsidR="002C6A72" w:rsidRPr="000147D2" w:rsidRDefault="002C6A72" w:rsidP="00000FF3">
      <w:pPr>
        <w:spacing w:before="2"/>
        <w:rPr>
          <w:rFonts w:cs="Calibri"/>
          <w:sz w:val="9"/>
          <w:szCs w:val="9"/>
          <w:highlight w:val="cyan"/>
          <w:lang w:val="uk-UA"/>
        </w:rPr>
      </w:pPr>
    </w:p>
    <w:tbl>
      <w:tblPr>
        <w:tblW w:w="0" w:type="auto"/>
        <w:tblInd w:w="292" w:type="dxa"/>
        <w:tblLayout w:type="fixed"/>
        <w:tblCellMar>
          <w:left w:w="0" w:type="dxa"/>
          <w:right w:w="0" w:type="dxa"/>
        </w:tblCellMar>
        <w:tblLook w:val="01E0" w:firstRow="1" w:lastRow="1" w:firstColumn="1" w:lastColumn="1" w:noHBand="0" w:noVBand="0"/>
      </w:tblPr>
      <w:tblGrid>
        <w:gridCol w:w="915"/>
        <w:gridCol w:w="1105"/>
        <w:gridCol w:w="1840"/>
        <w:gridCol w:w="950"/>
        <w:gridCol w:w="952"/>
        <w:gridCol w:w="950"/>
        <w:gridCol w:w="952"/>
      </w:tblGrid>
      <w:tr w:rsidR="002C6A72" w:rsidRPr="000147D2" w:rsidTr="003C603E">
        <w:trPr>
          <w:trHeight w:hRule="exact" w:val="631"/>
        </w:trPr>
        <w:tc>
          <w:tcPr>
            <w:tcW w:w="91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6"/>
                <w:szCs w:val="16"/>
                <w:lang w:val="uk-UA"/>
              </w:rPr>
            </w:pPr>
          </w:p>
          <w:p w:rsidR="002C6A72" w:rsidRPr="000147D2" w:rsidRDefault="002C6A72" w:rsidP="003C603E">
            <w:pPr>
              <w:pStyle w:val="TableParagraph"/>
              <w:ind w:left="119"/>
              <w:rPr>
                <w:rFonts w:cs="Arial Narrow"/>
                <w:sz w:val="18"/>
                <w:szCs w:val="18"/>
                <w:lang w:val="uk-UA"/>
              </w:rPr>
            </w:pPr>
            <w:r w:rsidRPr="000147D2">
              <w:rPr>
                <w:sz w:val="18"/>
                <w:lang w:val="uk-UA"/>
              </w:rPr>
              <w:t>Модель</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6"/>
                <w:szCs w:val="16"/>
                <w:lang w:val="uk-UA"/>
              </w:rPr>
            </w:pPr>
          </w:p>
          <w:p w:rsidR="002C6A72" w:rsidRPr="000147D2" w:rsidRDefault="002C6A72" w:rsidP="003C603E">
            <w:pPr>
              <w:pStyle w:val="TableParagraph"/>
              <w:ind w:left="314"/>
              <w:rPr>
                <w:rFonts w:cs="Arial Narrow"/>
                <w:sz w:val="18"/>
                <w:szCs w:val="18"/>
                <w:lang w:val="uk-UA"/>
              </w:rPr>
            </w:pPr>
            <w:r w:rsidRPr="000147D2">
              <w:rPr>
                <w:sz w:val="18"/>
                <w:lang w:val="uk-UA"/>
              </w:rPr>
              <w:t>Бренд</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6"/>
                <w:szCs w:val="16"/>
                <w:lang w:val="uk-UA"/>
              </w:rPr>
            </w:pPr>
          </w:p>
          <w:p w:rsidR="002C6A72" w:rsidRPr="000147D2" w:rsidRDefault="002C6A72" w:rsidP="003C603E">
            <w:pPr>
              <w:pStyle w:val="TableParagraph"/>
              <w:jc w:val="center"/>
              <w:rPr>
                <w:rFonts w:cs="Arial Narrow"/>
                <w:sz w:val="18"/>
                <w:szCs w:val="18"/>
                <w:lang w:val="uk-UA"/>
              </w:rPr>
            </w:pPr>
            <w:r w:rsidRPr="000147D2">
              <w:rPr>
                <w:sz w:val="18"/>
                <w:lang w:val="uk-UA"/>
              </w:rPr>
              <w:t>Тип</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6"/>
                <w:szCs w:val="16"/>
                <w:lang w:val="uk-UA"/>
              </w:rPr>
            </w:pPr>
          </w:p>
          <w:p w:rsidR="002C6A72" w:rsidRPr="000147D2" w:rsidRDefault="002C6A72" w:rsidP="003C603E">
            <w:pPr>
              <w:pStyle w:val="TableParagraph"/>
              <w:ind w:left="138"/>
              <w:rPr>
                <w:rFonts w:cs="Arial Narrow"/>
                <w:sz w:val="18"/>
                <w:szCs w:val="18"/>
                <w:lang w:val="uk-UA"/>
              </w:rPr>
            </w:pPr>
            <w:r w:rsidRPr="000147D2">
              <w:rPr>
                <w:sz w:val="18"/>
                <w:lang w:val="uk-UA"/>
              </w:rPr>
              <w:t>Місткість</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5"/>
              <w:jc w:val="center"/>
              <w:rPr>
                <w:rFonts w:cs="Arial Narrow"/>
                <w:sz w:val="18"/>
                <w:szCs w:val="18"/>
                <w:lang w:val="uk-UA"/>
              </w:rPr>
            </w:pPr>
            <w:r w:rsidRPr="000147D2">
              <w:rPr>
                <w:sz w:val="18"/>
                <w:lang w:val="uk-UA"/>
              </w:rPr>
              <w:t>Ціна</w:t>
            </w:r>
          </w:p>
          <w:p w:rsidR="002C6A72" w:rsidRPr="000147D2" w:rsidRDefault="002C6A72" w:rsidP="003C603E">
            <w:pPr>
              <w:pStyle w:val="TableParagraph"/>
              <w:spacing w:before="3"/>
              <w:ind w:right="1"/>
              <w:jc w:val="center"/>
              <w:rPr>
                <w:rFonts w:cs="Arial Narrow"/>
                <w:sz w:val="18"/>
                <w:szCs w:val="18"/>
                <w:lang w:val="uk-UA"/>
              </w:rPr>
            </w:pPr>
            <w:r w:rsidRPr="000147D2">
              <w:rPr>
                <w:sz w:val="18"/>
                <w:lang w:val="uk-UA"/>
              </w:rPr>
              <w:t>в місяці 1</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5"/>
              <w:ind w:right="1"/>
              <w:jc w:val="center"/>
              <w:rPr>
                <w:rFonts w:cs="Arial Narrow"/>
                <w:sz w:val="18"/>
                <w:szCs w:val="18"/>
                <w:lang w:val="uk-UA"/>
              </w:rPr>
            </w:pPr>
            <w:r w:rsidRPr="000147D2">
              <w:rPr>
                <w:sz w:val="18"/>
                <w:lang w:val="uk-UA"/>
              </w:rPr>
              <w:t>Ціна</w:t>
            </w:r>
          </w:p>
          <w:p w:rsidR="002C6A72" w:rsidRPr="000147D2" w:rsidRDefault="002C6A72" w:rsidP="003C603E">
            <w:pPr>
              <w:pStyle w:val="TableParagraph"/>
              <w:spacing w:before="3"/>
              <w:jc w:val="center"/>
              <w:rPr>
                <w:rFonts w:cs="Arial Narrow"/>
                <w:sz w:val="18"/>
                <w:szCs w:val="18"/>
                <w:lang w:val="uk-UA"/>
              </w:rPr>
            </w:pPr>
            <w:r w:rsidRPr="000147D2">
              <w:rPr>
                <w:sz w:val="18"/>
                <w:lang w:val="uk-UA"/>
              </w:rPr>
              <w:t>в місяці 2</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5"/>
              <w:jc w:val="center"/>
              <w:rPr>
                <w:rFonts w:cs="Arial Narrow"/>
                <w:sz w:val="18"/>
                <w:szCs w:val="18"/>
                <w:lang w:val="uk-UA"/>
              </w:rPr>
            </w:pPr>
            <w:r w:rsidRPr="000147D2">
              <w:rPr>
                <w:sz w:val="18"/>
                <w:lang w:val="uk-UA"/>
              </w:rPr>
              <w:t>Ціна</w:t>
            </w:r>
          </w:p>
          <w:p w:rsidR="002C6A72" w:rsidRPr="000147D2" w:rsidRDefault="002C6A72" w:rsidP="003C603E">
            <w:pPr>
              <w:pStyle w:val="TableParagraph"/>
              <w:spacing w:before="3"/>
              <w:ind w:right="1"/>
              <w:jc w:val="center"/>
              <w:rPr>
                <w:rFonts w:cs="Arial Narrow"/>
                <w:sz w:val="18"/>
                <w:szCs w:val="18"/>
                <w:lang w:val="uk-UA"/>
              </w:rPr>
            </w:pPr>
            <w:r w:rsidRPr="000147D2">
              <w:rPr>
                <w:sz w:val="18"/>
                <w:lang w:val="uk-UA"/>
              </w:rPr>
              <w:t>в місяці 3</w:t>
            </w:r>
          </w:p>
        </w:tc>
      </w:tr>
      <w:tr w:rsidR="002C6A72" w:rsidRPr="000147D2" w:rsidTr="003C603E">
        <w:trPr>
          <w:trHeight w:hRule="exact" w:val="374"/>
        </w:trPr>
        <w:tc>
          <w:tcPr>
            <w:tcW w:w="91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right="1"/>
              <w:jc w:val="center"/>
              <w:rPr>
                <w:rFonts w:cs="Arial Narrow"/>
                <w:sz w:val="18"/>
                <w:szCs w:val="18"/>
                <w:lang w:val="uk-UA"/>
              </w:rPr>
            </w:pPr>
            <w:r w:rsidRPr="000147D2">
              <w:rPr>
                <w:sz w:val="18"/>
                <w:lang w:val="uk-UA"/>
              </w:rPr>
              <w:t>1</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6"/>
              <w:rPr>
                <w:rFonts w:cs="Arial Narrow"/>
                <w:sz w:val="18"/>
                <w:szCs w:val="18"/>
                <w:lang w:val="uk-UA"/>
              </w:rPr>
            </w:pPr>
            <w:r w:rsidRPr="000147D2">
              <w:rPr>
                <w:sz w:val="18"/>
                <w:lang w:val="uk-UA"/>
              </w:rPr>
              <w:t>Bosch</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5"/>
              <w:rPr>
                <w:rFonts w:cs="Arial Narrow"/>
                <w:sz w:val="18"/>
                <w:szCs w:val="18"/>
                <w:lang w:val="uk-UA"/>
              </w:rPr>
            </w:pPr>
            <w:r w:rsidRPr="000147D2">
              <w:rPr>
                <w:sz w:val="18"/>
                <w:lang w:val="uk-UA"/>
              </w:rPr>
              <w:t>WAS 28440</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303"/>
              <w:rPr>
                <w:rFonts w:cs="Arial Narrow"/>
                <w:sz w:val="18"/>
                <w:szCs w:val="18"/>
                <w:lang w:val="uk-UA"/>
              </w:rPr>
            </w:pPr>
            <w:r w:rsidRPr="000147D2">
              <w:rPr>
                <w:sz w:val="18"/>
                <w:lang w:val="uk-UA"/>
              </w:rPr>
              <w:t>7 кг</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7"/>
              <w:rPr>
                <w:rFonts w:cs="Arial Narrow"/>
                <w:sz w:val="18"/>
                <w:szCs w:val="18"/>
                <w:lang w:val="uk-UA"/>
              </w:rPr>
            </w:pPr>
            <w:r w:rsidRPr="000147D2">
              <w:rPr>
                <w:rFonts w:cs="Arial Narrow"/>
                <w:sz w:val="18"/>
                <w:szCs w:val="18"/>
                <w:lang w:val="uk-UA"/>
              </w:rPr>
              <w:t>649,00 €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8"/>
              <w:rPr>
                <w:rFonts w:cs="Arial Narrow"/>
                <w:sz w:val="18"/>
                <w:szCs w:val="18"/>
                <w:lang w:val="uk-UA"/>
              </w:rPr>
            </w:pPr>
            <w:r w:rsidRPr="000147D2">
              <w:rPr>
                <w:rFonts w:cs="Arial Narrow"/>
                <w:sz w:val="18"/>
                <w:szCs w:val="18"/>
                <w:lang w:val="uk-UA"/>
              </w:rPr>
              <w:t>649,00 €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8"/>
              <w:rPr>
                <w:rFonts w:cs="Arial Narrow"/>
                <w:sz w:val="18"/>
                <w:szCs w:val="18"/>
                <w:lang w:val="uk-UA"/>
              </w:rPr>
            </w:pPr>
            <w:r w:rsidRPr="000147D2">
              <w:rPr>
                <w:rFonts w:cs="Arial Narrow"/>
                <w:sz w:val="18"/>
                <w:szCs w:val="18"/>
                <w:lang w:val="uk-UA"/>
              </w:rPr>
              <w:t>629,00 €</w:t>
            </w:r>
          </w:p>
        </w:tc>
      </w:tr>
      <w:tr w:rsidR="002C6A72" w:rsidRPr="000147D2" w:rsidTr="003C603E">
        <w:trPr>
          <w:trHeight w:hRule="exact" w:val="374"/>
        </w:trPr>
        <w:tc>
          <w:tcPr>
            <w:tcW w:w="91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right="1"/>
              <w:jc w:val="center"/>
              <w:rPr>
                <w:rFonts w:cs="Arial Narrow"/>
                <w:sz w:val="18"/>
                <w:szCs w:val="18"/>
                <w:lang w:val="uk-UA"/>
              </w:rPr>
            </w:pPr>
            <w:r w:rsidRPr="000147D2">
              <w:rPr>
                <w:sz w:val="18"/>
                <w:lang w:val="uk-UA"/>
              </w:rPr>
              <w:t>2</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6"/>
              <w:rPr>
                <w:rFonts w:cs="Arial Narrow"/>
                <w:sz w:val="18"/>
                <w:szCs w:val="18"/>
                <w:lang w:val="uk-UA"/>
              </w:rPr>
            </w:pPr>
            <w:r w:rsidRPr="000147D2">
              <w:rPr>
                <w:sz w:val="18"/>
                <w:lang w:val="uk-UA"/>
              </w:rPr>
              <w:t>Miele</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6"/>
              <w:rPr>
                <w:rFonts w:cs="Arial Narrow"/>
                <w:sz w:val="18"/>
                <w:szCs w:val="18"/>
                <w:lang w:val="uk-UA"/>
              </w:rPr>
            </w:pPr>
            <w:r w:rsidRPr="000147D2">
              <w:rPr>
                <w:sz w:val="18"/>
                <w:lang w:val="uk-UA"/>
              </w:rPr>
              <w:t>W1614</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304"/>
              <w:rPr>
                <w:rFonts w:cs="Arial Narrow"/>
                <w:sz w:val="18"/>
                <w:szCs w:val="18"/>
                <w:lang w:val="uk-UA"/>
              </w:rPr>
            </w:pPr>
            <w:r w:rsidRPr="000147D2">
              <w:rPr>
                <w:sz w:val="18"/>
                <w:lang w:val="uk-UA"/>
              </w:rPr>
              <w:t>6 кг</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8"/>
              <w:rPr>
                <w:rFonts w:cs="Arial Narrow"/>
                <w:sz w:val="18"/>
                <w:szCs w:val="18"/>
                <w:lang w:val="uk-UA"/>
              </w:rPr>
            </w:pPr>
            <w:r w:rsidRPr="000147D2">
              <w:rPr>
                <w:rFonts w:cs="Arial Narrow"/>
                <w:sz w:val="18"/>
                <w:szCs w:val="18"/>
                <w:lang w:val="uk-UA"/>
              </w:rPr>
              <w:t>819,00 €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8"/>
              <w:rPr>
                <w:rFonts w:cs="Arial Narrow"/>
                <w:sz w:val="18"/>
                <w:szCs w:val="18"/>
                <w:lang w:val="uk-UA"/>
              </w:rPr>
            </w:pPr>
            <w:r w:rsidRPr="000147D2">
              <w:rPr>
                <w:rFonts w:cs="Arial Narrow"/>
                <w:sz w:val="18"/>
                <w:szCs w:val="18"/>
                <w:lang w:val="uk-UA"/>
              </w:rPr>
              <w:t>819,00 €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9"/>
              <w:rPr>
                <w:rFonts w:cs="Arial Narrow"/>
                <w:sz w:val="18"/>
                <w:szCs w:val="18"/>
                <w:lang w:val="uk-UA"/>
              </w:rPr>
            </w:pPr>
            <w:r w:rsidRPr="000147D2">
              <w:rPr>
                <w:rFonts w:cs="Arial Narrow"/>
                <w:sz w:val="18"/>
                <w:szCs w:val="18"/>
                <w:lang w:val="uk-UA"/>
              </w:rPr>
              <w:t>819,00 €</w:t>
            </w:r>
          </w:p>
        </w:tc>
      </w:tr>
      <w:tr w:rsidR="002C6A72" w:rsidRPr="000147D2" w:rsidTr="003C603E">
        <w:trPr>
          <w:trHeight w:hRule="exact" w:val="655"/>
        </w:trPr>
        <w:tc>
          <w:tcPr>
            <w:tcW w:w="4810"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line="324" w:lineRule="auto"/>
              <w:ind w:left="169" w:right="1116" w:hanging="113"/>
              <w:rPr>
                <w:rFonts w:cs="Arial Narrow"/>
                <w:sz w:val="18"/>
                <w:szCs w:val="18"/>
                <w:lang w:val="uk-UA"/>
              </w:rPr>
            </w:pPr>
            <w:r w:rsidRPr="000147D2">
              <w:rPr>
                <w:rFonts w:cs="Arial Narrow"/>
                <w:sz w:val="18"/>
                <w:szCs w:val="18"/>
                <w:lang w:val="uk-UA"/>
              </w:rPr>
              <w:t xml:space="preserve">Середня </w:t>
            </w:r>
            <w:r w:rsidR="00F5745E" w:rsidRPr="000147D2">
              <w:rPr>
                <w:rFonts w:cs="Arial Narrow"/>
                <w:sz w:val="18"/>
                <w:szCs w:val="18"/>
                <w:lang w:val="uk-UA"/>
              </w:rPr>
              <w:t>ціна</w:t>
            </w:r>
            <w:r w:rsidRPr="000147D2">
              <w:rPr>
                <w:rFonts w:cs="Arial Narrow"/>
                <w:sz w:val="18"/>
                <w:szCs w:val="18"/>
                <w:lang w:val="uk-UA"/>
              </w:rPr>
              <w:t xml:space="preserve"> моделей 1 і 2 без </w:t>
            </w:r>
            <w:r w:rsidR="00F5745E" w:rsidRPr="000147D2">
              <w:rPr>
                <w:rFonts w:cs="Arial Narrow"/>
                <w:sz w:val="18"/>
                <w:szCs w:val="18"/>
                <w:lang w:val="uk-UA"/>
              </w:rPr>
              <w:t xml:space="preserve">урахування </w:t>
            </w:r>
            <w:r w:rsidRPr="000147D2">
              <w:rPr>
                <w:rFonts w:cs="Arial Narrow"/>
                <w:sz w:val="18"/>
                <w:szCs w:val="18"/>
                <w:lang w:val="uk-UA"/>
              </w:rPr>
              <w:t>коригування якості (середнє геометричне)</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54"/>
              <w:ind w:left="159"/>
              <w:rPr>
                <w:rFonts w:cs="Arial Narrow"/>
                <w:sz w:val="18"/>
                <w:szCs w:val="18"/>
                <w:lang w:val="uk-UA"/>
              </w:rPr>
            </w:pPr>
            <w:r w:rsidRPr="000147D2">
              <w:rPr>
                <w:rFonts w:cs="Arial Narrow"/>
                <w:sz w:val="18"/>
                <w:szCs w:val="18"/>
                <w:lang w:val="uk-UA"/>
              </w:rPr>
              <w:t>729,00 €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54"/>
              <w:ind w:left="159"/>
              <w:rPr>
                <w:rFonts w:cs="Arial Narrow"/>
                <w:sz w:val="18"/>
                <w:szCs w:val="18"/>
                <w:lang w:val="uk-UA"/>
              </w:rPr>
            </w:pPr>
            <w:r w:rsidRPr="000147D2">
              <w:rPr>
                <w:rFonts w:cs="Arial Narrow"/>
                <w:sz w:val="18"/>
                <w:szCs w:val="18"/>
                <w:lang w:val="uk-UA"/>
              </w:rPr>
              <w:t>729,00 €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54"/>
              <w:ind w:left="159"/>
              <w:rPr>
                <w:rFonts w:cs="Arial Narrow"/>
                <w:sz w:val="18"/>
                <w:szCs w:val="18"/>
                <w:lang w:val="uk-UA"/>
              </w:rPr>
            </w:pPr>
            <w:r w:rsidRPr="000147D2">
              <w:rPr>
                <w:rFonts w:cs="Arial Narrow"/>
                <w:sz w:val="18"/>
                <w:szCs w:val="18"/>
                <w:lang w:val="uk-UA"/>
              </w:rPr>
              <w:t>718,00 €</w:t>
            </w:r>
          </w:p>
        </w:tc>
      </w:tr>
      <w:tr w:rsidR="002C6A72" w:rsidRPr="000147D2" w:rsidTr="003C603E">
        <w:trPr>
          <w:trHeight w:hRule="exact" w:val="654"/>
        </w:trPr>
        <w:tc>
          <w:tcPr>
            <w:tcW w:w="4810"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line="324" w:lineRule="auto"/>
              <w:ind w:left="169" w:right="1697" w:hanging="113"/>
              <w:rPr>
                <w:rFonts w:cs="Arial Narrow"/>
                <w:sz w:val="18"/>
                <w:szCs w:val="18"/>
                <w:lang w:val="uk-UA"/>
              </w:rPr>
            </w:pPr>
            <w:r w:rsidRPr="000147D2">
              <w:rPr>
                <w:rFonts w:cs="Arial Narrow"/>
                <w:sz w:val="18"/>
                <w:szCs w:val="18"/>
                <w:lang w:val="uk-UA"/>
              </w:rPr>
              <w:t xml:space="preserve">Середня зміна цін на моделі 1 і 2 без </w:t>
            </w:r>
            <w:r w:rsidR="00F5745E" w:rsidRPr="000147D2">
              <w:rPr>
                <w:rFonts w:cs="Arial Narrow"/>
                <w:sz w:val="18"/>
                <w:szCs w:val="18"/>
                <w:lang w:val="uk-UA"/>
              </w:rPr>
              <w:t xml:space="preserve">урахування </w:t>
            </w:r>
            <w:r w:rsidRPr="000147D2">
              <w:rPr>
                <w:rFonts w:cs="Arial Narrow"/>
                <w:sz w:val="18"/>
                <w:szCs w:val="18"/>
                <w:lang w:val="uk-UA"/>
              </w:rPr>
              <w:t>коригування якості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51"/>
              <w:ind w:right="1"/>
              <w:jc w:val="center"/>
              <w:rPr>
                <w:rFonts w:cs="Calibri"/>
                <w:sz w:val="18"/>
                <w:szCs w:val="18"/>
                <w:lang w:val="uk-UA"/>
              </w:rPr>
            </w:pPr>
            <w:r w:rsidRPr="000147D2">
              <w:rPr>
                <w:i/>
                <w:iCs/>
                <w:sz w:val="18"/>
                <w:lang w:val="uk-UA"/>
              </w:rPr>
              <w:t>0,0</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51"/>
              <w:ind w:left="211"/>
              <w:rPr>
                <w:rFonts w:cs="Calibri"/>
                <w:sz w:val="18"/>
                <w:szCs w:val="18"/>
                <w:lang w:val="uk-UA"/>
              </w:rPr>
            </w:pPr>
            <w:r w:rsidRPr="000147D2">
              <w:rPr>
                <w:rFonts w:cs="Arial Narrow"/>
                <w:sz w:val="18"/>
                <w:szCs w:val="18"/>
                <w:lang w:val="uk-UA"/>
              </w:rPr>
              <w:t xml:space="preserve">– </w:t>
            </w:r>
            <w:r w:rsidRPr="000147D2">
              <w:rPr>
                <w:rFonts w:cs="Calibri"/>
                <w:i/>
                <w:iCs/>
                <w:sz w:val="18"/>
                <w:szCs w:val="18"/>
                <w:lang w:val="uk-UA"/>
              </w:rPr>
              <w:t>1,6</w:t>
            </w:r>
          </w:p>
        </w:tc>
      </w:tr>
      <w:tr w:rsidR="002C6A72" w:rsidRPr="000147D2" w:rsidTr="003C603E">
        <w:trPr>
          <w:trHeight w:hRule="exact" w:val="574"/>
        </w:trPr>
        <w:tc>
          <w:tcPr>
            <w:tcW w:w="91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
              <w:rPr>
                <w:rFonts w:cs="Calibri"/>
                <w:sz w:val="15"/>
                <w:szCs w:val="15"/>
                <w:lang w:val="uk-UA"/>
              </w:rPr>
            </w:pPr>
          </w:p>
          <w:p w:rsidR="002C6A72" w:rsidRPr="000147D2" w:rsidRDefault="002C6A72" w:rsidP="003C603E">
            <w:pPr>
              <w:pStyle w:val="TableParagraph"/>
              <w:ind w:right="1"/>
              <w:jc w:val="center"/>
              <w:rPr>
                <w:rFonts w:cs="Arial Narrow"/>
                <w:sz w:val="18"/>
                <w:szCs w:val="18"/>
                <w:lang w:val="uk-UA"/>
              </w:rPr>
            </w:pPr>
            <w:r w:rsidRPr="000147D2">
              <w:rPr>
                <w:sz w:val="18"/>
                <w:lang w:val="uk-UA"/>
              </w:rPr>
              <w:t>3a</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54"/>
              <w:ind w:left="56"/>
              <w:rPr>
                <w:rFonts w:cs="Arial Narrow"/>
                <w:sz w:val="18"/>
                <w:szCs w:val="18"/>
                <w:lang w:val="uk-UA"/>
              </w:rPr>
            </w:pPr>
            <w:r w:rsidRPr="000147D2">
              <w:rPr>
                <w:sz w:val="18"/>
                <w:lang w:val="uk-UA"/>
              </w:rPr>
              <w:t>AEG-</w:t>
            </w:r>
          </w:p>
          <w:p w:rsidR="002C6A72" w:rsidRPr="000147D2" w:rsidRDefault="002C6A72" w:rsidP="003C603E">
            <w:pPr>
              <w:pStyle w:val="TableParagraph"/>
              <w:spacing w:before="73"/>
              <w:ind w:left="56"/>
              <w:rPr>
                <w:rFonts w:cs="Arial Narrow"/>
                <w:sz w:val="18"/>
                <w:szCs w:val="18"/>
                <w:lang w:val="uk-UA"/>
              </w:rPr>
            </w:pPr>
            <w:r w:rsidRPr="000147D2">
              <w:rPr>
                <w:sz w:val="18"/>
                <w:lang w:val="uk-UA"/>
              </w:rPr>
              <w:t>Electrolux</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4"/>
              <w:ind w:left="56"/>
              <w:rPr>
                <w:rFonts w:cs="Arial Narrow"/>
                <w:sz w:val="18"/>
                <w:szCs w:val="18"/>
                <w:lang w:val="uk-UA"/>
              </w:rPr>
            </w:pPr>
            <w:r w:rsidRPr="000147D2">
              <w:rPr>
                <w:sz w:val="18"/>
                <w:lang w:val="uk-UA"/>
              </w:rPr>
              <w:t>Lavamat 64840</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4"/>
              <w:ind w:left="305"/>
              <w:rPr>
                <w:rFonts w:cs="Arial Narrow"/>
                <w:sz w:val="18"/>
                <w:szCs w:val="18"/>
                <w:lang w:val="uk-UA"/>
              </w:rPr>
            </w:pPr>
            <w:r w:rsidRPr="000147D2">
              <w:rPr>
                <w:sz w:val="18"/>
                <w:lang w:val="uk-UA"/>
              </w:rPr>
              <w:t>6 кг</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4"/>
              <w:ind w:left="159"/>
              <w:rPr>
                <w:rFonts w:cs="Arial Narrow"/>
                <w:sz w:val="18"/>
                <w:szCs w:val="18"/>
                <w:lang w:val="uk-UA"/>
              </w:rPr>
            </w:pPr>
            <w:r w:rsidRPr="000147D2">
              <w:rPr>
                <w:rFonts w:cs="Arial Narrow"/>
                <w:sz w:val="18"/>
                <w:szCs w:val="18"/>
                <w:lang w:val="uk-UA"/>
              </w:rPr>
              <w:t>599,00 €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8"/>
                <w:szCs w:val="18"/>
                <w:lang w:val="uk-UA"/>
              </w:rPr>
            </w:pPr>
          </w:p>
          <w:p w:rsidR="002C6A72" w:rsidRPr="000147D2" w:rsidRDefault="002C6A72" w:rsidP="003C603E">
            <w:pPr>
              <w:pStyle w:val="TableParagraph"/>
              <w:spacing w:before="114"/>
              <w:ind w:left="159"/>
              <w:rPr>
                <w:rFonts w:cs="Arial Narrow"/>
                <w:sz w:val="18"/>
                <w:szCs w:val="18"/>
                <w:lang w:val="uk-UA"/>
              </w:rPr>
            </w:pPr>
            <w:r w:rsidRPr="000147D2">
              <w:rPr>
                <w:rFonts w:cs="Arial Narrow"/>
                <w:sz w:val="18"/>
                <w:szCs w:val="18"/>
                <w:lang w:val="uk-UA"/>
              </w:rPr>
              <w:t>599,00 €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r>
      <w:tr w:rsidR="002C6A72" w:rsidRPr="000147D2" w:rsidTr="003C603E">
        <w:trPr>
          <w:trHeight w:hRule="exact" w:val="516"/>
        </w:trPr>
        <w:tc>
          <w:tcPr>
            <w:tcW w:w="91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3"/>
                <w:szCs w:val="13"/>
                <w:lang w:val="uk-UA"/>
              </w:rPr>
            </w:pPr>
          </w:p>
          <w:p w:rsidR="002C6A72" w:rsidRPr="000147D2" w:rsidRDefault="002C6A72" w:rsidP="003C603E">
            <w:pPr>
              <w:pStyle w:val="TableParagraph"/>
              <w:jc w:val="center"/>
              <w:rPr>
                <w:rFonts w:cs="Arial Narrow"/>
                <w:sz w:val="18"/>
                <w:szCs w:val="18"/>
                <w:lang w:val="uk-UA"/>
              </w:rPr>
            </w:pPr>
            <w:r w:rsidRPr="000147D2">
              <w:rPr>
                <w:sz w:val="18"/>
                <w:lang w:val="uk-UA"/>
              </w:rPr>
              <w:t>3b</w:t>
            </w:r>
          </w:p>
        </w:tc>
        <w:tc>
          <w:tcPr>
            <w:tcW w:w="1105"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3"/>
                <w:szCs w:val="13"/>
                <w:lang w:val="uk-UA"/>
              </w:rPr>
            </w:pPr>
          </w:p>
          <w:p w:rsidR="002C6A72" w:rsidRPr="000147D2" w:rsidRDefault="002C6A72" w:rsidP="003C603E">
            <w:pPr>
              <w:pStyle w:val="TableParagraph"/>
              <w:ind w:left="57"/>
              <w:rPr>
                <w:rFonts w:cs="Arial Narrow"/>
                <w:sz w:val="18"/>
                <w:szCs w:val="18"/>
                <w:lang w:val="uk-UA"/>
              </w:rPr>
            </w:pPr>
            <w:r w:rsidRPr="000147D2">
              <w:rPr>
                <w:sz w:val="18"/>
                <w:lang w:val="uk-UA"/>
              </w:rPr>
              <w:t>Samsung</w:t>
            </w:r>
          </w:p>
        </w:tc>
        <w:tc>
          <w:tcPr>
            <w:tcW w:w="18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3"/>
                <w:szCs w:val="13"/>
                <w:lang w:val="uk-UA"/>
              </w:rPr>
            </w:pPr>
          </w:p>
          <w:p w:rsidR="002C6A72" w:rsidRPr="000147D2" w:rsidRDefault="002C6A72" w:rsidP="003C603E">
            <w:pPr>
              <w:pStyle w:val="TableParagraph"/>
              <w:ind w:left="57"/>
              <w:rPr>
                <w:rFonts w:cs="Arial Narrow"/>
                <w:sz w:val="18"/>
                <w:szCs w:val="18"/>
                <w:lang w:val="uk-UA"/>
              </w:rPr>
            </w:pPr>
            <w:r w:rsidRPr="000147D2">
              <w:rPr>
                <w:sz w:val="18"/>
                <w:lang w:val="uk-UA"/>
              </w:rPr>
              <w:t>WFB 146 NV White</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3"/>
                <w:szCs w:val="13"/>
                <w:lang w:val="uk-UA"/>
              </w:rPr>
            </w:pPr>
          </w:p>
          <w:p w:rsidR="002C6A72" w:rsidRPr="000147D2" w:rsidRDefault="002C6A72" w:rsidP="003C603E">
            <w:pPr>
              <w:pStyle w:val="TableParagraph"/>
              <w:ind w:left="306"/>
              <w:rPr>
                <w:rFonts w:cs="Arial Narrow"/>
                <w:sz w:val="18"/>
                <w:szCs w:val="18"/>
                <w:lang w:val="uk-UA"/>
              </w:rPr>
            </w:pPr>
            <w:r w:rsidRPr="000147D2">
              <w:rPr>
                <w:sz w:val="18"/>
                <w:lang w:val="uk-UA"/>
              </w:rPr>
              <w:t>6 кг</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950" w:type="dxa"/>
            <w:tcBorders>
              <w:top w:val="single" w:sz="6" w:space="0" w:color="000000"/>
              <w:left w:val="single" w:sz="6" w:space="0" w:color="000000"/>
              <w:bottom w:val="single" w:sz="6" w:space="0" w:color="000000"/>
              <w:right w:val="single" w:sz="6" w:space="0" w:color="000000"/>
            </w:tcBorders>
            <w:shd w:val="clear" w:color="auto" w:fill="C0C0C0"/>
          </w:tcPr>
          <w:p w:rsidR="002C6A72" w:rsidRPr="000147D2" w:rsidRDefault="002C6A72" w:rsidP="003C603E">
            <w:pPr>
              <w:pStyle w:val="TableParagraph"/>
              <w:spacing w:before="6"/>
              <w:rPr>
                <w:rFonts w:cs="Calibri"/>
                <w:sz w:val="13"/>
                <w:szCs w:val="13"/>
                <w:lang w:val="uk-UA"/>
              </w:rPr>
            </w:pPr>
          </w:p>
          <w:p w:rsidR="002C6A72" w:rsidRPr="000147D2" w:rsidRDefault="002C6A72" w:rsidP="003C603E">
            <w:pPr>
              <w:pStyle w:val="TableParagraph"/>
              <w:ind w:left="159"/>
              <w:rPr>
                <w:rFonts w:cs="Arial Narrow"/>
                <w:sz w:val="18"/>
                <w:szCs w:val="18"/>
                <w:lang w:val="uk-UA"/>
              </w:rPr>
            </w:pPr>
            <w:r w:rsidRPr="000147D2">
              <w:rPr>
                <w:rFonts w:cs="Arial Narrow"/>
                <w:sz w:val="18"/>
                <w:szCs w:val="18"/>
                <w:lang w:val="uk-UA"/>
              </w:rPr>
              <w:t>456,00 €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13"/>
                <w:szCs w:val="13"/>
                <w:lang w:val="uk-UA"/>
              </w:rPr>
            </w:pPr>
          </w:p>
          <w:p w:rsidR="002C6A72" w:rsidRPr="000147D2" w:rsidRDefault="002C6A72" w:rsidP="003C603E">
            <w:pPr>
              <w:pStyle w:val="TableParagraph"/>
              <w:ind w:left="159"/>
              <w:rPr>
                <w:rFonts w:cs="Arial Narrow"/>
                <w:sz w:val="18"/>
                <w:szCs w:val="18"/>
                <w:lang w:val="uk-UA"/>
              </w:rPr>
            </w:pPr>
            <w:r w:rsidRPr="000147D2">
              <w:rPr>
                <w:rFonts w:cs="Arial Narrow"/>
                <w:sz w:val="18"/>
                <w:szCs w:val="18"/>
                <w:lang w:val="uk-UA"/>
              </w:rPr>
              <w:t>449,00 €</w:t>
            </w:r>
          </w:p>
        </w:tc>
      </w:tr>
      <w:tr w:rsidR="002C6A72" w:rsidRPr="000147D2" w:rsidTr="003C603E">
        <w:trPr>
          <w:trHeight w:hRule="exact" w:val="376"/>
        </w:trPr>
        <w:tc>
          <w:tcPr>
            <w:tcW w:w="4810"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6"/>
              <w:rPr>
                <w:rFonts w:cs="Arial Narrow"/>
                <w:sz w:val="18"/>
                <w:szCs w:val="18"/>
                <w:lang w:val="uk-UA"/>
              </w:rPr>
            </w:pPr>
            <w:r w:rsidRPr="000147D2">
              <w:rPr>
                <w:sz w:val="18"/>
                <w:lang w:val="uk-UA"/>
              </w:rPr>
              <w:t>Середнє значення прямо спостережуваних цін</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7"/>
              <w:rPr>
                <w:rFonts w:cs="Arial Narrow"/>
                <w:sz w:val="18"/>
                <w:szCs w:val="18"/>
                <w:lang w:val="uk-UA"/>
              </w:rPr>
            </w:pPr>
            <w:r w:rsidRPr="000147D2">
              <w:rPr>
                <w:rFonts w:cs="Arial Narrow"/>
                <w:sz w:val="18"/>
                <w:szCs w:val="18"/>
                <w:lang w:val="uk-UA"/>
              </w:rPr>
              <w:t>683,00 €</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7"/>
              <w:rPr>
                <w:rFonts w:cs="Arial Narrow"/>
                <w:sz w:val="18"/>
                <w:szCs w:val="18"/>
                <w:lang w:val="uk-UA"/>
              </w:rPr>
            </w:pPr>
            <w:r w:rsidRPr="000147D2">
              <w:rPr>
                <w:rFonts w:cs="Arial Narrow"/>
                <w:sz w:val="18"/>
                <w:szCs w:val="18"/>
                <w:lang w:val="uk-UA"/>
              </w:rPr>
              <w:t>683,00 €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8"/>
              <w:rPr>
                <w:rFonts w:cs="Arial Narrow"/>
                <w:sz w:val="18"/>
                <w:szCs w:val="18"/>
                <w:lang w:val="uk-UA"/>
              </w:rPr>
            </w:pPr>
            <w:r w:rsidRPr="000147D2">
              <w:rPr>
                <w:rFonts w:cs="Arial Narrow"/>
                <w:sz w:val="18"/>
                <w:szCs w:val="18"/>
                <w:lang w:val="uk-UA"/>
              </w:rPr>
              <w:t>614,00 €</w:t>
            </w:r>
          </w:p>
        </w:tc>
      </w:tr>
      <w:tr w:rsidR="002C6A72" w:rsidRPr="000147D2" w:rsidTr="003C603E">
        <w:trPr>
          <w:trHeight w:hRule="exact" w:val="374"/>
        </w:trPr>
        <w:tc>
          <w:tcPr>
            <w:tcW w:w="4810"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6"/>
              <w:rPr>
                <w:rFonts w:cs="Arial Narrow"/>
                <w:sz w:val="18"/>
                <w:szCs w:val="18"/>
                <w:lang w:val="uk-UA"/>
              </w:rPr>
            </w:pPr>
            <w:r w:rsidRPr="000147D2">
              <w:rPr>
                <w:sz w:val="18"/>
                <w:lang w:val="uk-UA"/>
              </w:rPr>
              <w:t>Середня ціна з урахуванням</w:t>
            </w:r>
            <w:r w:rsidR="002C5D6F" w:rsidRPr="000147D2">
              <w:rPr>
                <w:sz w:val="18"/>
                <w:lang w:val="uk-UA"/>
              </w:rPr>
              <w:t xml:space="preserve"> коригування </w:t>
            </w:r>
            <w:r w:rsidRPr="000147D2">
              <w:rPr>
                <w:sz w:val="18"/>
                <w:lang w:val="uk-UA"/>
              </w:rPr>
              <w:t>якості</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158"/>
              <w:rPr>
                <w:rFonts w:cs="Arial Narrow"/>
                <w:sz w:val="18"/>
                <w:szCs w:val="18"/>
                <w:lang w:val="uk-UA"/>
              </w:rPr>
            </w:pPr>
            <w:r w:rsidRPr="000147D2">
              <w:rPr>
                <w:rFonts w:cs="Arial Narrow"/>
                <w:sz w:val="18"/>
                <w:szCs w:val="18"/>
                <w:lang w:val="uk-UA"/>
              </w:rPr>
              <w:t>624,00 €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r>
      <w:tr w:rsidR="002C6A72" w:rsidRPr="000147D2" w:rsidTr="003C603E">
        <w:trPr>
          <w:trHeight w:hRule="exact" w:val="374"/>
        </w:trPr>
        <w:tc>
          <w:tcPr>
            <w:tcW w:w="4810"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6"/>
              <w:rPr>
                <w:rFonts w:cs="Arial Narrow"/>
                <w:sz w:val="18"/>
                <w:szCs w:val="18"/>
                <w:lang w:val="uk-UA"/>
              </w:rPr>
            </w:pPr>
            <w:r w:rsidRPr="000147D2">
              <w:rPr>
                <w:sz w:val="18"/>
                <w:lang w:val="uk-UA"/>
              </w:rPr>
              <w:t>Зміна ціни (%)</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1"/>
              <w:ind w:left="15"/>
              <w:jc w:val="center"/>
              <w:rPr>
                <w:rFonts w:cs="Calibri"/>
                <w:sz w:val="18"/>
                <w:szCs w:val="18"/>
                <w:lang w:val="uk-UA"/>
              </w:rPr>
            </w:pPr>
            <w:r w:rsidRPr="000147D2">
              <w:rPr>
                <w:i/>
                <w:iCs/>
                <w:sz w:val="18"/>
                <w:lang w:val="uk-UA"/>
              </w:rPr>
              <w:t>0,0</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1"/>
              <w:ind w:left="205"/>
              <w:rPr>
                <w:rFonts w:cs="Calibri"/>
                <w:sz w:val="18"/>
                <w:szCs w:val="18"/>
                <w:lang w:val="uk-UA"/>
              </w:rPr>
            </w:pPr>
            <w:r w:rsidRPr="000147D2">
              <w:rPr>
                <w:rFonts w:cs="Calibri"/>
                <w:i/>
                <w:iCs/>
                <w:sz w:val="18"/>
                <w:szCs w:val="18"/>
                <w:lang w:val="uk-UA"/>
              </w:rPr>
              <w:t>– 1,6</w:t>
            </w:r>
          </w:p>
        </w:tc>
      </w:tr>
      <w:tr w:rsidR="002C6A72" w:rsidRPr="000147D2" w:rsidTr="003C603E">
        <w:trPr>
          <w:trHeight w:hRule="exact" w:val="374"/>
        </w:trPr>
        <w:tc>
          <w:tcPr>
            <w:tcW w:w="4810"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56"/>
              <w:rPr>
                <w:rFonts w:cs="Arial Narrow"/>
                <w:sz w:val="18"/>
                <w:szCs w:val="18"/>
                <w:lang w:val="uk-UA"/>
              </w:rPr>
            </w:pPr>
            <w:r w:rsidRPr="000147D2">
              <w:rPr>
                <w:sz w:val="18"/>
                <w:lang w:val="uk-UA"/>
              </w:rPr>
              <w:t>Щомісячні індекси</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1"/>
              <w:ind w:left="154"/>
              <w:rPr>
                <w:rFonts w:cs="Calibri"/>
                <w:sz w:val="18"/>
                <w:szCs w:val="18"/>
                <w:lang w:val="uk-UA"/>
              </w:rPr>
            </w:pPr>
            <w:r w:rsidRPr="000147D2">
              <w:rPr>
                <w:i/>
                <w:iCs/>
                <w:sz w:val="18"/>
                <w:lang w:val="uk-UA"/>
              </w:rPr>
              <w:t>100,0</w:t>
            </w:r>
          </w:p>
        </w:tc>
        <w:tc>
          <w:tcPr>
            <w:tcW w:w="95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1"/>
              <w:ind w:left="141"/>
              <w:rPr>
                <w:rFonts w:cs="Calibri"/>
                <w:sz w:val="18"/>
                <w:szCs w:val="18"/>
                <w:lang w:val="uk-UA"/>
              </w:rPr>
            </w:pPr>
            <w:r w:rsidRPr="000147D2">
              <w:rPr>
                <w:i/>
                <w:iCs/>
                <w:sz w:val="18"/>
                <w:lang w:val="uk-UA"/>
              </w:rPr>
              <w:t>100,0</w:t>
            </w:r>
          </w:p>
        </w:tc>
        <w:tc>
          <w:tcPr>
            <w:tcW w:w="95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1"/>
              <w:ind w:left="234"/>
              <w:rPr>
                <w:rFonts w:cs="Calibri"/>
                <w:sz w:val="18"/>
                <w:szCs w:val="18"/>
                <w:lang w:val="uk-UA"/>
              </w:rPr>
            </w:pPr>
            <w:r w:rsidRPr="000147D2">
              <w:rPr>
                <w:i/>
                <w:iCs/>
                <w:sz w:val="18"/>
                <w:lang w:val="uk-UA"/>
              </w:rPr>
              <w:t>98,4</w:t>
            </w:r>
          </w:p>
        </w:tc>
      </w:tr>
    </w:tbl>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A704A4" w:rsidP="00000FF3">
      <w:pPr>
        <w:tabs>
          <w:tab w:val="right" w:pos="7965"/>
        </w:tabs>
        <w:spacing w:before="221"/>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117</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4"/>
        <w:rPr>
          <w:rFonts w:ascii="Arial Narrow" w:hAnsi="Arial Narrow" w:cs="Arial Narrow"/>
          <w:sz w:val="16"/>
          <w:szCs w:val="16"/>
          <w:lang w:val="uk-UA"/>
        </w:rPr>
      </w:pPr>
    </w:p>
    <w:p w:rsidR="002C6A72" w:rsidRPr="000147D2" w:rsidRDefault="002C6A72" w:rsidP="00000FF3">
      <w:pPr>
        <w:pStyle w:val="a3"/>
        <w:spacing w:line="252" w:lineRule="auto"/>
        <w:ind w:left="481" w:right="1717" w:firstLine="0"/>
        <w:jc w:val="both"/>
        <w:rPr>
          <w:lang w:val="uk-UA"/>
        </w:rPr>
      </w:pPr>
      <w:r w:rsidRPr="000147D2">
        <w:rPr>
          <w:lang w:val="uk-UA"/>
        </w:rPr>
        <w:t xml:space="preserve">Міст необхідний для відображення і застосування зміни </w:t>
      </w:r>
      <w:r w:rsidR="006004CC" w:rsidRPr="000147D2">
        <w:rPr>
          <w:lang w:val="uk-UA"/>
        </w:rPr>
        <w:t xml:space="preserve">в </w:t>
      </w:r>
      <w:r w:rsidRPr="000147D2">
        <w:rPr>
          <w:lang w:val="uk-UA"/>
        </w:rPr>
        <w:t>цін</w:t>
      </w:r>
      <w:r w:rsidR="006004CC" w:rsidRPr="000147D2">
        <w:rPr>
          <w:lang w:val="uk-UA"/>
        </w:rPr>
        <w:t>і</w:t>
      </w:r>
      <w:r w:rsidRPr="000147D2">
        <w:rPr>
          <w:lang w:val="uk-UA"/>
        </w:rPr>
        <w:t xml:space="preserve"> всіх незмінних моделей пральних машин для нової моделі Samsung. Міст</w:t>
      </w:r>
      <w:r w:rsidR="006004CC" w:rsidRPr="000147D2">
        <w:rPr>
          <w:lang w:val="uk-UA"/>
        </w:rPr>
        <w:t xml:space="preserve"> складається з</w:t>
      </w:r>
      <w:r w:rsidRPr="000147D2">
        <w:rPr>
          <w:lang w:val="uk-UA"/>
        </w:rPr>
        <w:t xml:space="preserve"> середніх цін моделей 1 і 2. Зміна ціни на ці моделі з місяця 2 по місяць 3 складає -1,6%. Пральн</w:t>
      </w:r>
      <w:r w:rsidR="006004CC" w:rsidRPr="000147D2">
        <w:rPr>
          <w:lang w:val="uk-UA"/>
        </w:rPr>
        <w:t>а машина Samsung коштує 449,00 Є</w:t>
      </w:r>
      <w:r w:rsidRPr="000147D2">
        <w:rPr>
          <w:lang w:val="uk-UA"/>
        </w:rPr>
        <w:t xml:space="preserve">вро, а </w:t>
      </w:r>
      <w:r w:rsidR="006004CC" w:rsidRPr="000147D2">
        <w:rPr>
          <w:lang w:val="uk-UA"/>
        </w:rPr>
        <w:t>імпутова</w:t>
      </w:r>
      <w:r w:rsidRPr="000147D2">
        <w:rPr>
          <w:lang w:val="uk-UA"/>
        </w:rPr>
        <w:t>ну ціну за попередній місяць можна розрахувати наступним чином:</w:t>
      </w:r>
    </w:p>
    <w:p w:rsidR="002C6A72" w:rsidRPr="000147D2" w:rsidRDefault="002C6A72" w:rsidP="00000FF3">
      <w:pPr>
        <w:pStyle w:val="a3"/>
        <w:tabs>
          <w:tab w:val="left" w:pos="3599"/>
        </w:tabs>
        <w:spacing w:before="179"/>
        <w:ind w:firstLine="0"/>
        <w:rPr>
          <w:lang w:val="uk-UA"/>
        </w:rPr>
      </w:pPr>
      <w:r w:rsidRPr="000147D2">
        <w:rPr>
          <w:lang w:val="uk-UA"/>
        </w:rPr>
        <w:t>449,00 € / 0,984 = 456,00 €</w:t>
      </w:r>
      <w:r w:rsidRPr="000147D2">
        <w:rPr>
          <w:lang w:val="uk-UA"/>
        </w:rPr>
        <w:tab/>
        <w:t>при цьому 0,984 = 1 – 0,016</w:t>
      </w:r>
    </w:p>
    <w:p w:rsidR="002C6A72" w:rsidRPr="000147D2" w:rsidRDefault="002C6A72" w:rsidP="00000FF3">
      <w:pPr>
        <w:spacing w:before="7"/>
        <w:rPr>
          <w:rFonts w:ascii="Arial Narrow" w:hAnsi="Arial Narrow" w:cs="Arial Narrow"/>
          <w:sz w:val="16"/>
          <w:szCs w:val="16"/>
          <w:lang w:val="uk-UA"/>
        </w:rPr>
      </w:pPr>
    </w:p>
    <w:p w:rsidR="002C6A72" w:rsidRPr="000147D2" w:rsidRDefault="002C6A72" w:rsidP="00000FF3">
      <w:pPr>
        <w:pStyle w:val="a3"/>
        <w:spacing w:line="252" w:lineRule="auto"/>
        <w:ind w:left="481" w:right="1714" w:firstLine="0"/>
        <w:jc w:val="both"/>
        <w:rPr>
          <w:lang w:val="uk-UA"/>
        </w:rPr>
      </w:pPr>
      <w:r w:rsidRPr="000147D2">
        <w:rPr>
          <w:lang w:val="uk-UA"/>
        </w:rPr>
        <w:t xml:space="preserve">Середня ціна з урахуванням </w:t>
      </w:r>
      <w:r w:rsidR="006004CC" w:rsidRPr="000147D2">
        <w:rPr>
          <w:lang w:val="uk-UA"/>
        </w:rPr>
        <w:t xml:space="preserve">коригування </w:t>
      </w:r>
      <w:r w:rsidRPr="000147D2">
        <w:rPr>
          <w:lang w:val="uk-UA"/>
        </w:rPr>
        <w:t xml:space="preserve">якості за попередній місяць становить 624,00 €. На основі цієї середньої ціні з урахуванням </w:t>
      </w:r>
      <w:r w:rsidR="006004CC" w:rsidRPr="000147D2">
        <w:rPr>
          <w:lang w:val="uk-UA"/>
        </w:rPr>
        <w:t xml:space="preserve">коригування </w:t>
      </w:r>
      <w:r w:rsidRPr="000147D2">
        <w:rPr>
          <w:lang w:val="uk-UA"/>
        </w:rPr>
        <w:t xml:space="preserve">якості зміна ціни з урахуванням </w:t>
      </w:r>
      <w:r w:rsidR="006004CC" w:rsidRPr="000147D2">
        <w:rPr>
          <w:lang w:val="uk-UA"/>
        </w:rPr>
        <w:t xml:space="preserve">коригування </w:t>
      </w:r>
      <w:r w:rsidRPr="000147D2">
        <w:rPr>
          <w:lang w:val="uk-UA"/>
        </w:rPr>
        <w:t>якості становить -1,6%, при цьому, індекс знизився з 100,0 до 98,4.</w:t>
      </w: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spacing w:before="3"/>
        <w:rPr>
          <w:rFonts w:ascii="Arial Narrow" w:hAnsi="Arial Narrow" w:cs="Arial Narrow"/>
          <w:sz w:val="26"/>
          <w:szCs w:val="26"/>
          <w:lang w:val="uk-UA"/>
        </w:rPr>
      </w:pPr>
    </w:p>
    <w:p w:rsidR="002C6A72" w:rsidRPr="000147D2" w:rsidRDefault="002C6A72" w:rsidP="008417DD">
      <w:pPr>
        <w:tabs>
          <w:tab w:val="left" w:pos="2694"/>
        </w:tabs>
        <w:spacing w:before="76"/>
        <w:ind w:left="481"/>
        <w:rPr>
          <w:rFonts w:ascii="Arial Narrow" w:hAnsi="Arial Narrow" w:cs="Arial Narrow"/>
          <w:sz w:val="16"/>
          <w:szCs w:val="16"/>
          <w:lang w:val="uk-UA"/>
        </w:rPr>
      </w:pPr>
      <w:r w:rsidRPr="000147D2">
        <w:rPr>
          <w:rFonts w:ascii="Arial Narrow"/>
          <w:sz w:val="20"/>
          <w:lang w:val="uk-UA"/>
        </w:rPr>
        <w:t>118</w:t>
      </w:r>
      <w:r w:rsidRPr="000147D2">
        <w:rPr>
          <w:rFonts w:ascii="Arial Narrow"/>
          <w:sz w:val="20"/>
          <w:lang w:val="uk-UA"/>
        </w:rPr>
        <w:tab/>
      </w:r>
      <w:r w:rsidR="00A704A4"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lang w:val="uk-UA"/>
        </w:rPr>
      </w:pPr>
    </w:p>
    <w:p w:rsidR="002C6A72" w:rsidRPr="000147D2" w:rsidRDefault="002C6A72" w:rsidP="00000FF3">
      <w:pPr>
        <w:pStyle w:val="3"/>
        <w:numPr>
          <w:ilvl w:val="0"/>
          <w:numId w:val="90"/>
        </w:numPr>
        <w:tabs>
          <w:tab w:val="left" w:pos="1218"/>
        </w:tabs>
        <w:ind w:hanging="736"/>
        <w:rPr>
          <w:b w:val="0"/>
          <w:bCs/>
          <w:lang w:val="uk-UA"/>
        </w:rPr>
      </w:pPr>
      <w:bookmarkStart w:id="106" w:name="6.1_Rapidly-changing_market"/>
      <w:bookmarkStart w:id="107" w:name="_bookmark64"/>
      <w:bookmarkEnd w:id="106"/>
      <w:bookmarkEnd w:id="107"/>
      <w:r w:rsidRPr="000147D2">
        <w:rPr>
          <w:lang w:val="uk-UA"/>
        </w:rPr>
        <w:t>Книги</w:t>
      </w:r>
    </w:p>
    <w:p w:rsidR="002C6A72" w:rsidRPr="000147D2" w:rsidRDefault="002C6A72" w:rsidP="00000FF3">
      <w:pPr>
        <w:pStyle w:val="a3"/>
        <w:numPr>
          <w:ilvl w:val="0"/>
          <w:numId w:val="101"/>
        </w:numPr>
        <w:tabs>
          <w:tab w:val="left" w:pos="821"/>
        </w:tabs>
        <w:spacing w:before="98" w:line="249" w:lineRule="auto"/>
        <w:ind w:right="1717" w:hanging="339"/>
        <w:jc w:val="both"/>
        <w:rPr>
          <w:lang w:val="uk-UA"/>
        </w:rPr>
      </w:pPr>
      <w:r w:rsidRPr="000147D2">
        <w:rPr>
          <w:lang w:val="uk-UA"/>
        </w:rPr>
        <w:t>В якості першого кроку категорія 09.5.1 «Книги» чотиризначного рівня класифікації КІСЦ поділяється на дві підкатегорії: «ринок, що швидко змінюється» і «ринок, орієнтований на тривалий продаж». Надалі, обидві категорії розглядатимуться окремо, оскільки вони вимагають різних підходів:</w:t>
      </w:r>
    </w:p>
    <w:p w:rsidR="002C6A72" w:rsidRPr="000147D2" w:rsidRDefault="002C6A72" w:rsidP="00000FF3">
      <w:pPr>
        <w:pStyle w:val="a3"/>
        <w:numPr>
          <w:ilvl w:val="1"/>
          <w:numId w:val="101"/>
        </w:numPr>
        <w:tabs>
          <w:tab w:val="left" w:pos="1162"/>
        </w:tabs>
        <w:spacing w:before="41" w:line="252" w:lineRule="auto"/>
        <w:ind w:right="1717"/>
        <w:jc w:val="both"/>
        <w:rPr>
          <w:lang w:val="uk-UA"/>
        </w:rPr>
      </w:pPr>
      <w:bookmarkStart w:id="108" w:name="_bookmark65"/>
      <w:bookmarkEnd w:id="108"/>
      <w:r w:rsidRPr="000147D2">
        <w:rPr>
          <w:lang w:val="uk-UA"/>
        </w:rPr>
        <w:t>Ринок, що швидко змінюється («принцип продукту, що змінюється»): Стосується продуктів, які мають відносно короткий комерційний цикл і високі темпи впровадження нових продуктів (книги для дітей, книги для дозвілля та культури, в</w:t>
      </w:r>
      <w:r w:rsidR="00001EF2" w:rsidRPr="000147D2">
        <w:rPr>
          <w:lang w:val="uk-UA"/>
        </w:rPr>
        <w:t xml:space="preserve"> тому числі, </w:t>
      </w:r>
      <w:r w:rsidRPr="000147D2">
        <w:rPr>
          <w:lang w:val="uk-UA"/>
        </w:rPr>
        <w:t>нещодавно видані книги).</w:t>
      </w:r>
    </w:p>
    <w:p w:rsidR="002C6A72" w:rsidRPr="000147D2" w:rsidRDefault="00001EF2" w:rsidP="00000FF3">
      <w:pPr>
        <w:pStyle w:val="a3"/>
        <w:numPr>
          <w:ilvl w:val="1"/>
          <w:numId w:val="101"/>
        </w:numPr>
        <w:tabs>
          <w:tab w:val="left" w:pos="1162"/>
        </w:tabs>
        <w:spacing w:before="19" w:line="252" w:lineRule="auto"/>
        <w:ind w:right="1718"/>
        <w:jc w:val="both"/>
        <w:rPr>
          <w:lang w:val="uk-UA"/>
        </w:rPr>
      </w:pPr>
      <w:r w:rsidRPr="000147D2">
        <w:rPr>
          <w:lang w:val="uk-UA"/>
        </w:rPr>
        <w:t>Р</w:t>
      </w:r>
      <w:r w:rsidR="002C6A72" w:rsidRPr="000147D2">
        <w:rPr>
          <w:lang w:val="uk-UA"/>
        </w:rPr>
        <w:t>инок, орієнтований на тривалий продаж («принцип постійного продукту»): Стосується продуктів, які мають відносно тривалий комерційний цикл і низькі темпи впровадження нових продуктів (підручники, словники, енциклопедії, популярні книги тощо).</w:t>
      </w:r>
    </w:p>
    <w:p w:rsidR="002C6A72" w:rsidRPr="000147D2" w:rsidRDefault="002C6A72" w:rsidP="00000FF3">
      <w:pPr>
        <w:pStyle w:val="a3"/>
        <w:numPr>
          <w:ilvl w:val="0"/>
          <w:numId w:val="101"/>
        </w:numPr>
        <w:tabs>
          <w:tab w:val="left" w:pos="821"/>
        </w:tabs>
        <w:spacing w:before="66" w:line="249" w:lineRule="auto"/>
        <w:ind w:right="1717" w:hanging="339"/>
        <w:jc w:val="both"/>
        <w:rPr>
          <w:lang w:val="uk-UA"/>
        </w:rPr>
      </w:pPr>
      <w:r w:rsidRPr="000147D2">
        <w:rPr>
          <w:lang w:val="uk-UA"/>
        </w:rPr>
        <w:t xml:space="preserve">За стандартами ГІСЦ гедонічні </w:t>
      </w:r>
      <w:r w:rsidR="005778B9" w:rsidRPr="000147D2">
        <w:rPr>
          <w:lang w:val="uk-UA"/>
        </w:rPr>
        <w:t>метод</w:t>
      </w:r>
      <w:r w:rsidRPr="000147D2">
        <w:rPr>
          <w:lang w:val="uk-UA"/>
        </w:rPr>
        <w:t>и відносяться до А-метод</w:t>
      </w:r>
      <w:r w:rsidR="005778B9" w:rsidRPr="000147D2">
        <w:rPr>
          <w:lang w:val="uk-UA"/>
        </w:rPr>
        <w:t>ів</w:t>
      </w:r>
      <w:r w:rsidRPr="000147D2">
        <w:rPr>
          <w:lang w:val="uk-UA"/>
        </w:rPr>
        <w:t xml:space="preserve"> в умовах ринку, що швидко змінюється. Пряме порівняння і коригування однієї змінної (за допомогою логарифму або квадратного кореня з кількості сторінок) відносяться до B-методів. Для ринку, орієнтованого на тривалий продаж, пряме порівняння відноситься до А-метод</w:t>
      </w:r>
      <w:r w:rsidR="009468C5" w:rsidRPr="000147D2">
        <w:rPr>
          <w:lang w:val="uk-UA"/>
        </w:rPr>
        <w:t>ів</w:t>
      </w:r>
      <w:r w:rsidRPr="000147D2">
        <w:rPr>
          <w:lang w:val="uk-UA"/>
        </w:rPr>
        <w:t xml:space="preserve">, а грамотне застосування </w:t>
      </w:r>
      <w:r w:rsidR="009468C5" w:rsidRPr="000147D2">
        <w:rPr>
          <w:lang w:val="uk-UA"/>
        </w:rPr>
        <w:t>накладання</w:t>
      </w:r>
      <w:r w:rsidRPr="000147D2">
        <w:rPr>
          <w:lang w:val="uk-UA"/>
        </w:rPr>
        <w:t xml:space="preserve"> і </w:t>
      </w:r>
      <w:r w:rsidR="002252BE" w:rsidRPr="000147D2">
        <w:rPr>
          <w:lang w:val="uk-UA"/>
        </w:rPr>
        <w:t>мостов</w:t>
      </w:r>
      <w:r w:rsidR="009468C5" w:rsidRPr="000147D2">
        <w:rPr>
          <w:lang w:val="uk-UA"/>
        </w:rPr>
        <w:t>ого</w:t>
      </w:r>
      <w:r w:rsidR="002252BE" w:rsidRPr="000147D2">
        <w:rPr>
          <w:lang w:val="uk-UA"/>
        </w:rPr>
        <w:t xml:space="preserve"> накладання</w:t>
      </w:r>
      <w:r w:rsidRPr="000147D2">
        <w:rPr>
          <w:lang w:val="uk-UA"/>
        </w:rPr>
        <w:t xml:space="preserve"> відносяться до B-метод</w:t>
      </w:r>
      <w:r w:rsidR="009468C5" w:rsidRPr="000147D2">
        <w:rPr>
          <w:lang w:val="uk-UA"/>
        </w:rPr>
        <w:t>ів</w:t>
      </w:r>
      <w:r w:rsidRPr="000147D2">
        <w:rPr>
          <w:lang w:val="uk-UA"/>
        </w:rPr>
        <w:t xml:space="preserve">. При автоматичному застосуванні </w:t>
      </w:r>
      <w:r w:rsidR="009468C5" w:rsidRPr="000147D2">
        <w:rPr>
          <w:lang w:val="uk-UA"/>
        </w:rPr>
        <w:t>накладання</w:t>
      </w:r>
      <w:r w:rsidRPr="000147D2">
        <w:rPr>
          <w:lang w:val="uk-UA"/>
        </w:rPr>
        <w:t xml:space="preserve"> і </w:t>
      </w:r>
      <w:r w:rsidR="002252BE" w:rsidRPr="000147D2">
        <w:rPr>
          <w:lang w:val="uk-UA"/>
        </w:rPr>
        <w:t>мостове накладання</w:t>
      </w:r>
      <w:r w:rsidRPr="000147D2">
        <w:rPr>
          <w:lang w:val="uk-UA"/>
        </w:rPr>
        <w:t xml:space="preserve"> слід розглядати як С-методи.</w:t>
      </w:r>
    </w:p>
    <w:p w:rsidR="002C6A72" w:rsidRPr="000147D2" w:rsidRDefault="002C6A72" w:rsidP="00000FF3">
      <w:pPr>
        <w:pStyle w:val="a3"/>
        <w:numPr>
          <w:ilvl w:val="0"/>
          <w:numId w:val="101"/>
        </w:numPr>
        <w:tabs>
          <w:tab w:val="left" w:pos="821"/>
        </w:tabs>
        <w:spacing w:before="108" w:line="249" w:lineRule="auto"/>
        <w:ind w:right="1716" w:hanging="339"/>
        <w:jc w:val="both"/>
        <w:rPr>
          <w:lang w:val="uk-UA"/>
        </w:rPr>
      </w:pPr>
      <w:r w:rsidRPr="000147D2">
        <w:rPr>
          <w:lang w:val="uk-UA"/>
        </w:rPr>
        <w:t xml:space="preserve">Для ринку, що швидко змінюється, емпіричні дослідження CENEX показали, що індекс з гедонічним коригуванням демонструє найменшу </w:t>
      </w:r>
      <w:r w:rsidR="005A6891" w:rsidRPr="000147D2">
        <w:rPr>
          <w:lang w:val="uk-UA"/>
        </w:rPr>
        <w:t>мінливість, з</w:t>
      </w:r>
      <w:r w:rsidRPr="000147D2">
        <w:rPr>
          <w:lang w:val="uk-UA"/>
        </w:rPr>
        <w:t xml:space="preserve">а ним </w:t>
      </w:r>
      <w:r w:rsidR="005A6891" w:rsidRPr="000147D2">
        <w:rPr>
          <w:lang w:val="uk-UA"/>
        </w:rPr>
        <w:t>слідує</w:t>
      </w:r>
      <w:r w:rsidRPr="000147D2">
        <w:rPr>
          <w:lang w:val="uk-UA"/>
        </w:rPr>
        <w:t xml:space="preserve"> індекс з коригуванням за допомогою натурального логарифму </w:t>
      </w:r>
      <w:r w:rsidR="005A6891" w:rsidRPr="000147D2">
        <w:rPr>
          <w:lang w:val="uk-UA"/>
        </w:rPr>
        <w:t xml:space="preserve">кількості </w:t>
      </w:r>
      <w:r w:rsidRPr="000147D2">
        <w:rPr>
          <w:lang w:val="uk-UA"/>
        </w:rPr>
        <w:t>сторінок і індекс, заснований на середніх цінах. Індекс з лінійним коригуванням за кількістю сторінок показує най</w:t>
      </w:r>
      <w:r w:rsidR="005A6891" w:rsidRPr="000147D2">
        <w:rPr>
          <w:lang w:val="uk-UA"/>
        </w:rPr>
        <w:t>більшу</w:t>
      </w:r>
      <w:r w:rsidRPr="000147D2">
        <w:rPr>
          <w:lang w:val="uk-UA"/>
        </w:rPr>
        <w:t xml:space="preserve"> </w:t>
      </w:r>
      <w:r w:rsidR="005A6891" w:rsidRPr="000147D2">
        <w:rPr>
          <w:lang w:val="uk-UA"/>
        </w:rPr>
        <w:t>мінливість</w:t>
      </w:r>
      <w:r w:rsidRPr="000147D2">
        <w:rPr>
          <w:lang w:val="uk-UA"/>
        </w:rPr>
        <w:t xml:space="preserve">. Цей результат підкреслює ще раз, що до </w:t>
      </w:r>
      <w:r w:rsidR="005A6891" w:rsidRPr="000147D2">
        <w:rPr>
          <w:lang w:val="uk-UA"/>
        </w:rPr>
        <w:t>коригування</w:t>
      </w:r>
      <w:r w:rsidRPr="000147D2">
        <w:rPr>
          <w:lang w:val="uk-UA"/>
        </w:rPr>
        <w:t xml:space="preserve"> однієї змінної </w:t>
      </w:r>
      <w:r w:rsidR="00050051" w:rsidRPr="000147D2">
        <w:rPr>
          <w:lang w:val="uk-UA"/>
        </w:rPr>
        <w:t>слід</w:t>
      </w:r>
      <w:r w:rsidRPr="000147D2">
        <w:rPr>
          <w:lang w:val="uk-UA"/>
        </w:rPr>
        <w:t xml:space="preserve"> ставитися з певною обережністю. Припущення, що ціна однієї сторінки невеличкої книжки дорівнює ціні однієї сторінки великої книжки, не виконується. Тому, коригування за допомогою натурального логарифма є більш </w:t>
      </w:r>
      <w:r w:rsidR="00050051" w:rsidRPr="000147D2">
        <w:rPr>
          <w:lang w:val="uk-UA"/>
        </w:rPr>
        <w:t>точ</w:t>
      </w:r>
      <w:r w:rsidRPr="000147D2">
        <w:rPr>
          <w:lang w:val="uk-UA"/>
        </w:rPr>
        <w:t>ним.</w:t>
      </w:r>
    </w:p>
    <w:p w:rsidR="002C6A72" w:rsidRPr="000147D2" w:rsidRDefault="002C6A72" w:rsidP="00000FF3">
      <w:pPr>
        <w:pStyle w:val="a3"/>
        <w:numPr>
          <w:ilvl w:val="0"/>
          <w:numId w:val="101"/>
        </w:numPr>
        <w:tabs>
          <w:tab w:val="left" w:pos="821"/>
        </w:tabs>
        <w:spacing w:before="68"/>
        <w:ind w:hanging="339"/>
        <w:rPr>
          <w:lang w:val="uk-UA"/>
        </w:rPr>
      </w:pPr>
      <w:r w:rsidRPr="000147D2">
        <w:rPr>
          <w:lang w:val="uk-UA"/>
        </w:rPr>
        <w:t>Наступний розділ присвячений застосуванню</w:t>
      </w:r>
    </w:p>
    <w:p w:rsidR="002C6A72" w:rsidRPr="000147D2" w:rsidRDefault="002C6A72" w:rsidP="00000FF3">
      <w:pPr>
        <w:pStyle w:val="a3"/>
        <w:numPr>
          <w:ilvl w:val="1"/>
          <w:numId w:val="101"/>
        </w:numPr>
        <w:tabs>
          <w:tab w:val="left" w:pos="1162"/>
        </w:tabs>
        <w:spacing w:before="48"/>
        <w:rPr>
          <w:lang w:val="uk-UA"/>
        </w:rPr>
      </w:pPr>
      <w:r w:rsidRPr="000147D2">
        <w:rPr>
          <w:lang w:val="uk-UA"/>
        </w:rPr>
        <w:t>прямого порівняння списків бестселерів на ринку, що швидко змінюється, і</w:t>
      </w:r>
    </w:p>
    <w:p w:rsidR="002C6A72" w:rsidRPr="000147D2" w:rsidRDefault="00050051" w:rsidP="00000FF3">
      <w:pPr>
        <w:pStyle w:val="a3"/>
        <w:numPr>
          <w:ilvl w:val="1"/>
          <w:numId w:val="101"/>
        </w:numPr>
        <w:tabs>
          <w:tab w:val="left" w:pos="1162"/>
        </w:tabs>
        <w:spacing w:before="31" w:line="252" w:lineRule="auto"/>
        <w:ind w:right="1718"/>
        <w:jc w:val="both"/>
        <w:rPr>
          <w:lang w:val="uk-UA"/>
        </w:rPr>
      </w:pPr>
      <w:r w:rsidRPr="000147D2">
        <w:rPr>
          <w:lang w:val="uk-UA"/>
        </w:rPr>
        <w:t>поєднання</w:t>
      </w:r>
      <w:r w:rsidR="002C6A72" w:rsidRPr="000147D2">
        <w:rPr>
          <w:lang w:val="uk-UA"/>
        </w:rPr>
        <w:t xml:space="preserve"> прямого порівняння та експертної оцінки на ринку, орієнтованому на тривалий продаж.</w:t>
      </w:r>
    </w:p>
    <w:p w:rsidR="002C6A72" w:rsidRPr="000147D2" w:rsidRDefault="002C6A72" w:rsidP="00000FF3">
      <w:pPr>
        <w:spacing w:before="10"/>
        <w:rPr>
          <w:rFonts w:ascii="Arial Narrow" w:hAnsi="Arial Narrow" w:cs="Arial Narrow"/>
          <w:sz w:val="24"/>
          <w:szCs w:val="24"/>
          <w:lang w:val="uk-UA"/>
        </w:rPr>
      </w:pPr>
    </w:p>
    <w:p w:rsidR="002C6A72" w:rsidRPr="000147D2" w:rsidRDefault="002C6A72" w:rsidP="00000FF3">
      <w:pPr>
        <w:pStyle w:val="4"/>
        <w:numPr>
          <w:ilvl w:val="1"/>
          <w:numId w:val="90"/>
        </w:numPr>
        <w:tabs>
          <w:tab w:val="left" w:pos="1219"/>
        </w:tabs>
        <w:ind w:hanging="737"/>
        <w:rPr>
          <w:b w:val="0"/>
          <w:bCs/>
          <w:sz w:val="24"/>
          <w:szCs w:val="24"/>
          <w:lang w:val="uk-UA"/>
        </w:rPr>
      </w:pPr>
      <w:r w:rsidRPr="000147D2">
        <w:rPr>
          <w:sz w:val="24"/>
          <w:szCs w:val="24"/>
          <w:lang w:val="uk-UA"/>
        </w:rPr>
        <w:t>Ринок, що швидко змінюється</w:t>
      </w:r>
    </w:p>
    <w:p w:rsidR="002C6A72" w:rsidRPr="000147D2" w:rsidRDefault="002C6A72" w:rsidP="00000FF3">
      <w:pPr>
        <w:pStyle w:val="a3"/>
        <w:numPr>
          <w:ilvl w:val="0"/>
          <w:numId w:val="101"/>
        </w:numPr>
        <w:tabs>
          <w:tab w:val="left" w:pos="821"/>
        </w:tabs>
        <w:spacing w:before="100" w:line="249" w:lineRule="auto"/>
        <w:ind w:right="1715" w:hanging="339"/>
        <w:jc w:val="both"/>
        <w:rPr>
          <w:lang w:val="uk-UA"/>
        </w:rPr>
      </w:pPr>
      <w:r w:rsidRPr="000147D2">
        <w:rPr>
          <w:lang w:val="uk-UA"/>
        </w:rPr>
        <w:t xml:space="preserve">Для ринку, що швидко змінюється, при зборі даних про ціни, необхідно зосередитися на окремих назвах, які є репрезентативними в певний період часу. Для окремих назв такий період часу є досить коротким. Тому </w:t>
      </w:r>
      <w:r w:rsidR="005013E5" w:rsidRPr="000147D2">
        <w:rPr>
          <w:lang w:val="uk-UA"/>
        </w:rPr>
        <w:t>субнабір</w:t>
      </w:r>
      <w:r w:rsidRPr="000147D2">
        <w:rPr>
          <w:lang w:val="uk-UA"/>
        </w:rPr>
        <w:t xml:space="preserve"> окремих назв книг, які </w:t>
      </w:r>
      <w:r w:rsidR="00CB44A5" w:rsidRPr="000147D2">
        <w:rPr>
          <w:lang w:val="uk-UA"/>
        </w:rPr>
        <w:t>є актуальними для</w:t>
      </w:r>
      <w:r w:rsidRPr="000147D2">
        <w:rPr>
          <w:lang w:val="uk-UA"/>
        </w:rPr>
        <w:t xml:space="preserve"> збору цін, може бути дуже </w:t>
      </w:r>
      <w:r w:rsidR="00CB44A5" w:rsidRPr="000147D2">
        <w:rPr>
          <w:lang w:val="uk-UA"/>
        </w:rPr>
        <w:t>нестабільним</w:t>
      </w:r>
      <w:r w:rsidRPr="000147D2">
        <w:rPr>
          <w:lang w:val="uk-UA"/>
        </w:rPr>
        <w:t xml:space="preserve">. Припустимо, що на книжковому ринку сукупність динаміки цін можна відстежувати </w:t>
      </w:r>
      <w:r w:rsidR="00CB44A5" w:rsidRPr="000147D2">
        <w:rPr>
          <w:lang w:val="uk-UA"/>
        </w:rPr>
        <w:t>прямо. Навіть в цьому випадку не</w:t>
      </w:r>
      <w:r w:rsidRPr="000147D2">
        <w:rPr>
          <w:lang w:val="uk-UA"/>
        </w:rPr>
        <w:t>легко буде з</w:t>
      </w:r>
      <w:r w:rsidR="00CB44A5" w:rsidRPr="000147D2">
        <w:rPr>
          <w:lang w:val="uk-UA"/>
        </w:rPr>
        <w:t>дійснити</w:t>
      </w:r>
      <w:r w:rsidRPr="000147D2">
        <w:rPr>
          <w:lang w:val="uk-UA"/>
        </w:rPr>
        <w:t xml:space="preserve"> об'єктивну оцінку динаміки цін на дуже </w:t>
      </w:r>
      <w:r w:rsidR="00CB44A5" w:rsidRPr="000147D2">
        <w:rPr>
          <w:lang w:val="uk-UA"/>
        </w:rPr>
        <w:t>мінливо</w:t>
      </w:r>
      <w:r w:rsidRPr="000147D2">
        <w:rPr>
          <w:lang w:val="uk-UA"/>
        </w:rPr>
        <w:t xml:space="preserve">му ринку, на якому більшість продуктів мають дуже короткий життєвий цикл. Причина полягає в тому, що на такому ринку виявлення динаміки цін, ймовірно, полягатиме у порівнянні різних книг в </w:t>
      </w:r>
      <w:r w:rsidR="00CB44A5" w:rsidRPr="000147D2">
        <w:rPr>
          <w:lang w:val="uk-UA"/>
        </w:rPr>
        <w:t>послідовн</w:t>
      </w:r>
      <w:r w:rsidRPr="000147D2">
        <w:rPr>
          <w:lang w:val="uk-UA"/>
        </w:rPr>
        <w:t>их точках часу в майбутньому, а не у спостеріганні за еволюці</w:t>
      </w:r>
      <w:r w:rsidR="00CB44A5" w:rsidRPr="000147D2">
        <w:rPr>
          <w:lang w:val="uk-UA"/>
        </w:rPr>
        <w:t>єю</w:t>
      </w:r>
      <w:r w:rsidRPr="000147D2">
        <w:rPr>
          <w:lang w:val="uk-UA"/>
        </w:rPr>
        <w:t xml:space="preserve"> цін на одну книгу протягом певного проміжку часу. Стратегія збору інформації про ціни має враховувати цей момент.</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1"/>
        <w:rPr>
          <w:rFonts w:ascii="Arial Narrow" w:hAnsi="Arial Narrow" w:cs="Arial Narrow"/>
          <w:sz w:val="27"/>
          <w:szCs w:val="27"/>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119</w:t>
      </w:r>
    </w:p>
    <w:p w:rsidR="002C6A72" w:rsidRPr="000147D2" w:rsidRDefault="002C6A72" w:rsidP="00000FF3">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rsidP="00000FF3">
      <w:pPr>
        <w:pStyle w:val="5"/>
        <w:numPr>
          <w:ilvl w:val="2"/>
          <w:numId w:val="90"/>
        </w:numPr>
        <w:tabs>
          <w:tab w:val="left" w:pos="1218"/>
        </w:tabs>
        <w:spacing w:before="178"/>
        <w:ind w:firstLine="0"/>
        <w:rPr>
          <w:b w:val="0"/>
          <w:bCs/>
          <w:i w:val="0"/>
          <w:sz w:val="24"/>
          <w:szCs w:val="24"/>
          <w:lang w:val="uk-UA"/>
        </w:rPr>
      </w:pPr>
      <w:bookmarkStart w:id="109" w:name="6.1.2_Proposal_for_the_construction_of_a"/>
      <w:bookmarkStart w:id="110" w:name="6.1.1_Proposal_for_the_identification_of"/>
      <w:bookmarkStart w:id="111" w:name="_bookmark66"/>
      <w:bookmarkEnd w:id="109"/>
      <w:bookmarkEnd w:id="110"/>
      <w:bookmarkEnd w:id="111"/>
      <w:r w:rsidRPr="000147D2">
        <w:rPr>
          <w:i w:val="0"/>
          <w:sz w:val="24"/>
          <w:szCs w:val="24"/>
          <w:lang w:val="uk-UA"/>
        </w:rPr>
        <w:lastRenderedPageBreak/>
        <w:t xml:space="preserve">Пропозиція </w:t>
      </w:r>
      <w:r w:rsidR="009A0D63" w:rsidRPr="000147D2">
        <w:rPr>
          <w:i w:val="0"/>
          <w:sz w:val="24"/>
          <w:szCs w:val="24"/>
          <w:lang w:val="uk-UA"/>
        </w:rPr>
        <w:t>для</w:t>
      </w:r>
      <w:r w:rsidRPr="000147D2">
        <w:rPr>
          <w:i w:val="0"/>
          <w:sz w:val="24"/>
          <w:szCs w:val="24"/>
          <w:lang w:val="uk-UA"/>
        </w:rPr>
        <w:t xml:space="preserve"> </w:t>
      </w:r>
      <w:r w:rsidR="009A0D63" w:rsidRPr="000147D2">
        <w:rPr>
          <w:i w:val="0"/>
          <w:sz w:val="24"/>
          <w:szCs w:val="24"/>
          <w:lang w:val="uk-UA"/>
        </w:rPr>
        <w:t>ідентифікації сегментів споживання</w:t>
      </w:r>
    </w:p>
    <w:p w:rsidR="002C6A72" w:rsidRPr="000147D2" w:rsidRDefault="002C6A72" w:rsidP="00000FF3">
      <w:pPr>
        <w:pStyle w:val="a3"/>
        <w:numPr>
          <w:ilvl w:val="0"/>
          <w:numId w:val="101"/>
        </w:numPr>
        <w:tabs>
          <w:tab w:val="left" w:pos="821"/>
        </w:tabs>
        <w:spacing w:before="100" w:line="249" w:lineRule="auto"/>
        <w:ind w:right="1717" w:hanging="339"/>
        <w:rPr>
          <w:lang w:val="uk-UA"/>
        </w:rPr>
      </w:pPr>
      <w:r w:rsidRPr="000147D2">
        <w:rPr>
          <w:lang w:val="uk-UA"/>
        </w:rPr>
        <w:t xml:space="preserve">Сегменти споживання можна побудувати у відповідності до публікації </w:t>
      </w:r>
      <w:r w:rsidR="009A0D63" w:rsidRPr="000147D2">
        <w:rPr>
          <w:lang w:val="uk-UA"/>
        </w:rPr>
        <w:t>Оперативної</w:t>
      </w:r>
      <w:r w:rsidRPr="000147D2">
        <w:rPr>
          <w:lang w:val="uk-UA"/>
        </w:rPr>
        <w:t xml:space="preserve"> групи «Класифікація КІСЦ/ГІСЦ» від 2005 року з незначними змінами:</w:t>
      </w:r>
    </w:p>
    <w:p w:rsidR="002C6A72" w:rsidRPr="000147D2" w:rsidRDefault="002C6A72" w:rsidP="00000FF3">
      <w:pPr>
        <w:spacing w:before="3"/>
        <w:rPr>
          <w:rFonts w:ascii="Arial Narrow" w:hAnsi="Arial Narrow" w:cs="Arial Narrow"/>
          <w:sz w:val="27"/>
          <w:szCs w:val="27"/>
          <w:lang w:val="uk-UA"/>
        </w:rPr>
      </w:pPr>
    </w:p>
    <w:p w:rsidR="002C6A72" w:rsidRPr="00FE3299" w:rsidRDefault="00B86340" w:rsidP="00000FF3">
      <w:pPr>
        <w:pStyle w:val="5"/>
        <w:spacing w:line="237" w:lineRule="exact"/>
        <w:rPr>
          <w:b w:val="0"/>
          <w:bCs/>
          <w:i w:val="0"/>
          <w:sz w:val="24"/>
          <w:szCs w:val="24"/>
          <w:lang w:val="uk-UA"/>
        </w:rPr>
      </w:pPr>
      <w:r w:rsidRPr="00FE3299">
        <w:rPr>
          <w:i w:val="0"/>
          <w:sz w:val="24"/>
          <w:szCs w:val="24"/>
          <w:lang w:val="uk-UA"/>
        </w:rPr>
        <w:t>Схема</w:t>
      </w:r>
      <w:r w:rsidR="002C6A72" w:rsidRPr="00FE3299">
        <w:rPr>
          <w:i w:val="0"/>
          <w:sz w:val="24"/>
          <w:szCs w:val="24"/>
          <w:lang w:val="uk-UA"/>
        </w:rPr>
        <w:t xml:space="preserve"> 91</w:t>
      </w:r>
    </w:p>
    <w:p w:rsidR="002C6A72" w:rsidRPr="008417DD" w:rsidRDefault="002C6A72" w:rsidP="009A0D63">
      <w:pPr>
        <w:spacing w:before="4" w:line="225" w:lineRule="auto"/>
        <w:ind w:left="481" w:right="1770"/>
        <w:jc w:val="both"/>
        <w:rPr>
          <w:rFonts w:cs="Calibri"/>
          <w:sz w:val="24"/>
          <w:szCs w:val="24"/>
          <w:lang w:val="uk-UA"/>
        </w:rPr>
      </w:pPr>
      <w:r w:rsidRPr="008417DD">
        <w:rPr>
          <w:b/>
          <w:bCs/>
          <w:sz w:val="24"/>
          <w:szCs w:val="24"/>
          <w:lang w:val="uk-UA"/>
        </w:rPr>
        <w:t xml:space="preserve">Сегменти споживання відповідно до Класифікації КІСЦ/ГІСЦ </w:t>
      </w:r>
      <w:r w:rsidR="009A0D63" w:rsidRPr="008417DD">
        <w:rPr>
          <w:b/>
          <w:bCs/>
          <w:sz w:val="24"/>
          <w:szCs w:val="24"/>
          <w:lang w:val="uk-UA"/>
        </w:rPr>
        <w:t>Оперативної</w:t>
      </w:r>
      <w:r w:rsidRPr="008417DD">
        <w:rPr>
          <w:b/>
          <w:bCs/>
          <w:sz w:val="24"/>
          <w:szCs w:val="24"/>
          <w:lang w:val="uk-UA"/>
        </w:rPr>
        <w:t xml:space="preserve"> групи для ринку, що швидко змінюється</w:t>
      </w:r>
    </w:p>
    <w:p w:rsidR="002C6A72" w:rsidRPr="000147D2" w:rsidRDefault="002C6A72" w:rsidP="00000FF3">
      <w:pPr>
        <w:spacing w:before="2"/>
        <w:rPr>
          <w:rFonts w:cs="Calibri"/>
          <w:sz w:val="9"/>
          <w:szCs w:val="9"/>
          <w:lang w:val="uk-UA"/>
        </w:rPr>
      </w:pPr>
    </w:p>
    <w:tbl>
      <w:tblPr>
        <w:tblW w:w="0" w:type="auto"/>
        <w:tblInd w:w="1074" w:type="dxa"/>
        <w:tblLayout w:type="fixed"/>
        <w:tblCellMar>
          <w:left w:w="0" w:type="dxa"/>
          <w:right w:w="0" w:type="dxa"/>
        </w:tblCellMar>
        <w:tblLook w:val="01E0" w:firstRow="1" w:lastRow="1" w:firstColumn="1" w:lastColumn="1" w:noHBand="0" w:noVBand="0"/>
      </w:tblPr>
      <w:tblGrid>
        <w:gridCol w:w="1928"/>
        <w:gridCol w:w="4583"/>
      </w:tblGrid>
      <w:tr w:rsidR="002C6A72" w:rsidRPr="000147D2" w:rsidTr="003C603E">
        <w:trPr>
          <w:trHeight w:hRule="exact" w:val="377"/>
        </w:trPr>
        <w:tc>
          <w:tcPr>
            <w:tcW w:w="192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82"/>
              <w:ind w:left="99"/>
              <w:rPr>
                <w:rFonts w:ascii="Arial Narrow" w:hAnsi="Arial Narrow" w:cs="Arial Narrow"/>
                <w:sz w:val="18"/>
                <w:szCs w:val="18"/>
                <w:lang w:val="uk-UA"/>
              </w:rPr>
            </w:pPr>
            <w:bookmarkStart w:id="112" w:name="_bookmark67"/>
            <w:bookmarkEnd w:id="112"/>
            <w:r w:rsidRPr="000147D2">
              <w:rPr>
                <w:rFonts w:ascii="Arial Narrow"/>
                <w:sz w:val="18"/>
                <w:lang w:val="uk-UA"/>
              </w:rPr>
              <w:t>09.5.1</w:t>
            </w:r>
          </w:p>
        </w:tc>
        <w:tc>
          <w:tcPr>
            <w:tcW w:w="458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82"/>
              <w:ind w:left="100"/>
              <w:rPr>
                <w:rFonts w:ascii="Arial Narrow" w:hAnsi="Arial Narrow" w:cs="Arial Narrow"/>
                <w:sz w:val="18"/>
                <w:szCs w:val="18"/>
                <w:lang w:val="uk-UA"/>
              </w:rPr>
            </w:pPr>
            <w:r w:rsidRPr="000147D2">
              <w:rPr>
                <w:rFonts w:ascii="Arial Narrow"/>
                <w:sz w:val="18"/>
                <w:lang w:val="uk-UA"/>
              </w:rPr>
              <w:t>Книги</w:t>
            </w:r>
          </w:p>
        </w:tc>
      </w:tr>
      <w:tr w:rsidR="002C6A72" w:rsidRPr="000147D2" w:rsidTr="003C603E">
        <w:trPr>
          <w:trHeight w:hRule="exact" w:val="377"/>
        </w:trPr>
        <w:tc>
          <w:tcPr>
            <w:tcW w:w="192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82"/>
              <w:ind w:left="99"/>
              <w:rPr>
                <w:rFonts w:ascii="Arial Narrow" w:hAnsi="Arial Narrow" w:cs="Arial Narrow"/>
                <w:sz w:val="18"/>
                <w:szCs w:val="18"/>
                <w:lang w:val="uk-UA"/>
              </w:rPr>
            </w:pPr>
            <w:r w:rsidRPr="000147D2">
              <w:rPr>
                <w:rFonts w:ascii="Arial Narrow"/>
                <w:sz w:val="18"/>
                <w:lang w:val="uk-UA"/>
              </w:rPr>
              <w:t>09.5.1.1</w:t>
            </w:r>
          </w:p>
        </w:tc>
        <w:tc>
          <w:tcPr>
            <w:tcW w:w="458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82"/>
              <w:ind w:left="100"/>
              <w:rPr>
                <w:rFonts w:ascii="Arial Narrow" w:hAnsi="Arial Narrow" w:cs="Arial Narrow"/>
                <w:sz w:val="18"/>
                <w:szCs w:val="18"/>
                <w:lang w:val="uk-UA"/>
              </w:rPr>
            </w:pPr>
            <w:r w:rsidRPr="000147D2">
              <w:rPr>
                <w:rFonts w:ascii="Arial Narrow"/>
                <w:sz w:val="18"/>
                <w:lang w:val="uk-UA"/>
              </w:rPr>
              <w:t>Ринок</w:t>
            </w:r>
            <w:r w:rsidRPr="000147D2">
              <w:rPr>
                <w:rFonts w:ascii="Arial Narrow"/>
                <w:sz w:val="18"/>
                <w:lang w:val="uk-UA"/>
              </w:rPr>
              <w:t xml:space="preserve">, </w:t>
            </w:r>
            <w:r w:rsidRPr="000147D2">
              <w:rPr>
                <w:rFonts w:ascii="Arial Narrow"/>
                <w:sz w:val="18"/>
                <w:lang w:val="uk-UA"/>
              </w:rPr>
              <w:t>що</w:t>
            </w:r>
            <w:r w:rsidRPr="000147D2">
              <w:rPr>
                <w:rFonts w:ascii="Arial Narrow"/>
                <w:sz w:val="18"/>
                <w:lang w:val="uk-UA"/>
              </w:rPr>
              <w:t xml:space="preserve"> </w:t>
            </w:r>
            <w:r w:rsidRPr="000147D2">
              <w:rPr>
                <w:rFonts w:ascii="Arial Narrow"/>
                <w:sz w:val="18"/>
                <w:lang w:val="uk-UA"/>
              </w:rPr>
              <w:t>швидко</w:t>
            </w:r>
            <w:r w:rsidRPr="000147D2">
              <w:rPr>
                <w:rFonts w:ascii="Arial Narrow"/>
                <w:sz w:val="18"/>
                <w:lang w:val="uk-UA"/>
              </w:rPr>
              <w:t xml:space="preserve"> </w:t>
            </w:r>
            <w:r w:rsidRPr="000147D2">
              <w:rPr>
                <w:rFonts w:ascii="Arial Narrow"/>
                <w:sz w:val="18"/>
                <w:lang w:val="uk-UA"/>
              </w:rPr>
              <w:t>змінюється</w:t>
            </w:r>
          </w:p>
        </w:tc>
      </w:tr>
      <w:tr w:rsidR="002C6A72" w:rsidRPr="000147D2" w:rsidTr="003C603E">
        <w:trPr>
          <w:trHeight w:hRule="exact" w:val="376"/>
        </w:trPr>
        <w:tc>
          <w:tcPr>
            <w:tcW w:w="192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9"/>
              <w:ind w:left="99"/>
              <w:rPr>
                <w:rFonts w:cs="Calibri"/>
                <w:sz w:val="18"/>
                <w:szCs w:val="18"/>
                <w:lang w:val="uk-UA"/>
              </w:rPr>
            </w:pPr>
            <w:r w:rsidRPr="000147D2">
              <w:rPr>
                <w:i/>
                <w:iCs/>
                <w:sz w:val="18"/>
                <w:lang w:val="uk-UA"/>
              </w:rPr>
              <w:t>09.5.1.1.1</w:t>
            </w:r>
          </w:p>
        </w:tc>
        <w:tc>
          <w:tcPr>
            <w:tcW w:w="458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9"/>
              <w:ind w:left="100"/>
              <w:rPr>
                <w:rFonts w:cs="Calibri"/>
                <w:sz w:val="18"/>
                <w:szCs w:val="18"/>
                <w:lang w:val="uk-UA"/>
              </w:rPr>
            </w:pPr>
            <w:r w:rsidRPr="000147D2">
              <w:rPr>
                <w:i/>
                <w:iCs/>
                <w:sz w:val="18"/>
                <w:lang w:val="uk-UA"/>
              </w:rPr>
              <w:t>Художня література</w:t>
            </w:r>
          </w:p>
        </w:tc>
      </w:tr>
      <w:tr w:rsidR="002C6A72" w:rsidRPr="00DA097B" w:rsidTr="003C603E">
        <w:trPr>
          <w:trHeight w:hRule="exact" w:val="376"/>
        </w:trPr>
        <w:tc>
          <w:tcPr>
            <w:tcW w:w="192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9"/>
              <w:ind w:left="99"/>
              <w:rPr>
                <w:rFonts w:cs="Calibri"/>
                <w:sz w:val="18"/>
                <w:szCs w:val="18"/>
                <w:lang w:val="uk-UA"/>
              </w:rPr>
            </w:pPr>
            <w:r w:rsidRPr="000147D2">
              <w:rPr>
                <w:i/>
                <w:iCs/>
                <w:sz w:val="18"/>
                <w:lang w:val="uk-UA"/>
              </w:rPr>
              <w:t>09.5.1.1.2</w:t>
            </w:r>
          </w:p>
        </w:tc>
        <w:tc>
          <w:tcPr>
            <w:tcW w:w="458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9"/>
              <w:ind w:left="100"/>
              <w:rPr>
                <w:rFonts w:cs="Calibri"/>
                <w:sz w:val="18"/>
                <w:szCs w:val="18"/>
                <w:lang w:val="uk-UA"/>
              </w:rPr>
            </w:pPr>
            <w:r w:rsidRPr="000147D2">
              <w:rPr>
                <w:i/>
                <w:iCs/>
                <w:sz w:val="18"/>
                <w:lang w:val="uk-UA"/>
              </w:rPr>
              <w:t>Документальна література (в тому числі біографії)</w:t>
            </w:r>
          </w:p>
        </w:tc>
      </w:tr>
      <w:tr w:rsidR="002C6A72" w:rsidRPr="000147D2" w:rsidTr="003C603E">
        <w:trPr>
          <w:trHeight w:hRule="exact" w:val="375"/>
        </w:trPr>
        <w:tc>
          <w:tcPr>
            <w:tcW w:w="192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458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9"/>
              <w:ind w:left="99"/>
              <w:rPr>
                <w:rFonts w:cs="Calibri"/>
                <w:sz w:val="18"/>
                <w:szCs w:val="18"/>
                <w:lang w:val="uk-UA"/>
              </w:rPr>
            </w:pPr>
            <w:r w:rsidRPr="000147D2">
              <w:rPr>
                <w:rFonts w:cs="Calibri"/>
                <w:i/>
                <w:iCs/>
                <w:sz w:val="18"/>
                <w:szCs w:val="18"/>
                <w:lang w:val="uk-UA"/>
              </w:rPr>
              <w:t>Дитячі книги</w:t>
            </w:r>
          </w:p>
        </w:tc>
      </w:tr>
    </w:tbl>
    <w:p w:rsidR="002C6A72" w:rsidRPr="000147D2" w:rsidRDefault="002C6A72" w:rsidP="00000FF3">
      <w:pPr>
        <w:spacing w:before="1"/>
        <w:rPr>
          <w:rFonts w:cs="Calibri"/>
          <w:sz w:val="23"/>
          <w:szCs w:val="23"/>
          <w:lang w:val="uk-UA"/>
        </w:rPr>
      </w:pPr>
    </w:p>
    <w:p w:rsidR="002C6A72" w:rsidRPr="000147D2" w:rsidRDefault="009A0D63" w:rsidP="00000FF3">
      <w:pPr>
        <w:pStyle w:val="a3"/>
        <w:numPr>
          <w:ilvl w:val="0"/>
          <w:numId w:val="101"/>
        </w:numPr>
        <w:tabs>
          <w:tab w:val="left" w:pos="821"/>
        </w:tabs>
        <w:spacing w:before="63" w:line="249" w:lineRule="auto"/>
        <w:ind w:right="1718" w:hanging="339"/>
        <w:jc w:val="both"/>
        <w:rPr>
          <w:lang w:val="uk-UA"/>
        </w:rPr>
      </w:pPr>
      <w:r w:rsidRPr="000147D2">
        <w:rPr>
          <w:lang w:val="uk-UA"/>
        </w:rPr>
        <w:t>В якості альтернативи, м</w:t>
      </w:r>
      <w:r w:rsidR="002C6A72" w:rsidRPr="000147D2">
        <w:rPr>
          <w:lang w:val="uk-UA"/>
        </w:rPr>
        <w:t xml:space="preserve">ожливий </w:t>
      </w:r>
      <w:r w:rsidRPr="000147D2">
        <w:rPr>
          <w:lang w:val="uk-UA"/>
        </w:rPr>
        <w:t>інший</w:t>
      </w:r>
      <w:r w:rsidR="002C6A72" w:rsidRPr="000147D2">
        <w:rPr>
          <w:lang w:val="uk-UA"/>
        </w:rPr>
        <w:t xml:space="preserve"> спос</w:t>
      </w:r>
      <w:r w:rsidRPr="000147D2">
        <w:rPr>
          <w:lang w:val="uk-UA"/>
        </w:rPr>
        <w:t>іб ідентифікації сегментів споживання</w:t>
      </w:r>
      <w:r w:rsidR="002C6A72" w:rsidRPr="000147D2">
        <w:rPr>
          <w:lang w:val="uk-UA"/>
        </w:rPr>
        <w:t>. Необхідна інформація може надходити з наукового дослідження, яке можна знайти в національній асоціації книгарень або в інституті</w:t>
      </w:r>
      <w:r w:rsidR="006F4B4D" w:rsidRPr="000147D2">
        <w:rPr>
          <w:lang w:val="uk-UA"/>
        </w:rPr>
        <w:t xml:space="preserve"> дослідженя ринку</w:t>
      </w:r>
      <w:r w:rsidR="002C6A72" w:rsidRPr="000147D2">
        <w:rPr>
          <w:lang w:val="uk-UA"/>
        </w:rPr>
        <w:t>.</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Примітка. У разі наявності списку бестселерів, застосування підходу </w:t>
      </w:r>
      <w:r w:rsidR="006F4B4D" w:rsidRPr="000147D2">
        <w:rPr>
          <w:lang w:val="uk-UA"/>
        </w:rPr>
        <w:t xml:space="preserve">з бестселерами </w:t>
      </w:r>
      <w:r w:rsidRPr="000147D2">
        <w:rPr>
          <w:lang w:val="uk-UA"/>
        </w:rPr>
        <w:t xml:space="preserve">може бути більш </w:t>
      </w:r>
      <w:r w:rsidR="006F4B4D" w:rsidRPr="000147D2">
        <w:rPr>
          <w:lang w:val="uk-UA"/>
        </w:rPr>
        <w:t>доречним</w:t>
      </w:r>
      <w:r w:rsidRPr="000147D2">
        <w:rPr>
          <w:lang w:val="uk-UA"/>
        </w:rPr>
        <w:t>. Таким чином, якщо для дитячих книг наявний список бестселерів, цей сегмент споживання необхідно віднести до ринку, що швидко змінюється. В іншому випадку він буде частиною ринку, орієнтованого на тривалий продаж.</w:t>
      </w:r>
    </w:p>
    <w:p w:rsidR="002C6A72" w:rsidRPr="000147D2" w:rsidRDefault="002C6A72" w:rsidP="00000FF3">
      <w:pPr>
        <w:pStyle w:val="5"/>
        <w:spacing w:before="172"/>
        <w:rPr>
          <w:b w:val="0"/>
          <w:bCs/>
          <w:i w:val="0"/>
          <w:sz w:val="24"/>
          <w:szCs w:val="24"/>
          <w:lang w:val="uk-UA"/>
        </w:rPr>
      </w:pPr>
      <w:r w:rsidRPr="000147D2">
        <w:rPr>
          <w:i w:val="0"/>
          <w:sz w:val="24"/>
          <w:szCs w:val="24"/>
          <w:lang w:val="uk-UA"/>
        </w:rPr>
        <w:t>Зважування сегментів споживання</w:t>
      </w:r>
    </w:p>
    <w:p w:rsidR="002C6A72" w:rsidRPr="000147D2" w:rsidRDefault="003F30D1" w:rsidP="00000FF3">
      <w:pPr>
        <w:pStyle w:val="a3"/>
        <w:numPr>
          <w:ilvl w:val="0"/>
          <w:numId w:val="101"/>
        </w:numPr>
        <w:tabs>
          <w:tab w:val="left" w:pos="821"/>
        </w:tabs>
        <w:spacing w:before="100" w:line="249" w:lineRule="auto"/>
        <w:ind w:right="1717" w:hanging="339"/>
        <w:jc w:val="both"/>
        <w:rPr>
          <w:lang w:val="uk-UA"/>
        </w:rPr>
      </w:pPr>
      <w:r w:rsidRPr="000147D2">
        <w:rPr>
          <w:lang w:val="uk-UA"/>
        </w:rPr>
        <w:t>Сегментам споживання при</w:t>
      </w:r>
      <w:r w:rsidR="00B9721C" w:rsidRPr="000147D2">
        <w:rPr>
          <w:lang w:val="uk-UA"/>
        </w:rPr>
        <w:t>значаються явні</w:t>
      </w:r>
      <w:r w:rsidR="002C6A72" w:rsidRPr="000147D2">
        <w:rPr>
          <w:lang w:val="uk-UA"/>
        </w:rPr>
        <w:t xml:space="preserve"> ваги. Дані про ваги можна отримати в національній асоціації кни</w:t>
      </w:r>
      <w:r w:rsidR="00B9721C" w:rsidRPr="000147D2">
        <w:rPr>
          <w:lang w:val="uk-UA"/>
        </w:rPr>
        <w:t>гарень</w:t>
      </w:r>
      <w:r w:rsidR="002C6A72" w:rsidRPr="000147D2">
        <w:rPr>
          <w:lang w:val="uk-UA"/>
        </w:rPr>
        <w:t xml:space="preserve">, в інституті ринкових досліджень (наприклад, Media Control GfK International) або у великому книжковому магазині. На підставі досвіду книготорговців </w:t>
      </w:r>
      <w:r w:rsidR="00B9721C" w:rsidRPr="000147D2">
        <w:rPr>
          <w:lang w:val="uk-UA"/>
        </w:rPr>
        <w:t xml:space="preserve">докладні дані або принаймні цільові ваги </w:t>
      </w:r>
      <w:r w:rsidR="002C6A72" w:rsidRPr="000147D2">
        <w:rPr>
          <w:lang w:val="uk-UA"/>
        </w:rPr>
        <w:t>можуть бути при</w:t>
      </w:r>
      <w:r w:rsidR="00B9721C" w:rsidRPr="000147D2">
        <w:rPr>
          <w:lang w:val="uk-UA"/>
        </w:rPr>
        <w:t>значені сегменту споживання</w:t>
      </w:r>
      <w:r w:rsidR="002C6A72" w:rsidRPr="000147D2">
        <w:rPr>
          <w:lang w:val="uk-UA"/>
        </w:rPr>
        <w:t>.</w:t>
      </w:r>
    </w:p>
    <w:p w:rsidR="002C6A72" w:rsidRPr="000147D2" w:rsidRDefault="002C6A72" w:rsidP="00000FF3">
      <w:pPr>
        <w:pStyle w:val="5"/>
        <w:numPr>
          <w:ilvl w:val="2"/>
          <w:numId w:val="90"/>
        </w:numPr>
        <w:tabs>
          <w:tab w:val="left" w:pos="1218"/>
        </w:tabs>
        <w:spacing w:before="172"/>
        <w:ind w:left="1217"/>
        <w:rPr>
          <w:b w:val="0"/>
          <w:bCs/>
          <w:i w:val="0"/>
          <w:sz w:val="24"/>
          <w:szCs w:val="24"/>
          <w:lang w:val="uk-UA"/>
        </w:rPr>
      </w:pPr>
      <w:r w:rsidRPr="000147D2">
        <w:rPr>
          <w:i w:val="0"/>
          <w:sz w:val="24"/>
          <w:szCs w:val="24"/>
          <w:lang w:val="uk-UA"/>
        </w:rPr>
        <w:t xml:space="preserve">Пропозиція </w:t>
      </w:r>
      <w:r w:rsidR="00B9721C" w:rsidRPr="000147D2">
        <w:rPr>
          <w:i w:val="0"/>
          <w:sz w:val="24"/>
          <w:szCs w:val="24"/>
          <w:lang w:val="uk-UA"/>
        </w:rPr>
        <w:t>для</w:t>
      </w:r>
      <w:r w:rsidRPr="000147D2">
        <w:rPr>
          <w:i w:val="0"/>
          <w:sz w:val="24"/>
          <w:szCs w:val="24"/>
          <w:lang w:val="uk-UA"/>
        </w:rPr>
        <w:t xml:space="preserve"> побудови цільової вибірки</w:t>
      </w:r>
    </w:p>
    <w:p w:rsidR="002C6A72" w:rsidRPr="000147D2" w:rsidRDefault="00B9721C" w:rsidP="00B9721C">
      <w:pPr>
        <w:pStyle w:val="a3"/>
        <w:numPr>
          <w:ilvl w:val="0"/>
          <w:numId w:val="101"/>
        </w:numPr>
        <w:tabs>
          <w:tab w:val="left" w:pos="826"/>
        </w:tabs>
        <w:spacing w:before="100"/>
        <w:ind w:left="825" w:right="1660" w:hanging="344"/>
        <w:jc w:val="both"/>
        <w:rPr>
          <w:lang w:val="uk-UA"/>
        </w:rPr>
      </w:pPr>
      <w:r w:rsidRPr="000147D2">
        <w:rPr>
          <w:lang w:val="uk-UA"/>
        </w:rPr>
        <w:t>М</w:t>
      </w:r>
      <w:r w:rsidR="002C6A72" w:rsidRPr="000147D2">
        <w:rPr>
          <w:lang w:val="uk-UA"/>
        </w:rPr>
        <w:t>етодом формування вибірки</w:t>
      </w:r>
      <w:r w:rsidRPr="000147D2">
        <w:rPr>
          <w:lang w:val="uk-UA"/>
        </w:rPr>
        <w:t>, який пропонується,</w:t>
      </w:r>
      <w:r w:rsidR="002C6A72" w:rsidRPr="000147D2">
        <w:rPr>
          <w:lang w:val="uk-UA"/>
        </w:rPr>
        <w:t xml:space="preserve"> є підхід із використанням бестселерів.</w:t>
      </w:r>
    </w:p>
    <w:p w:rsidR="002C6A72" w:rsidRPr="000147D2" w:rsidRDefault="002C6A72" w:rsidP="00000FF3">
      <w:pPr>
        <w:pStyle w:val="a3"/>
        <w:numPr>
          <w:ilvl w:val="0"/>
          <w:numId w:val="101"/>
        </w:numPr>
        <w:tabs>
          <w:tab w:val="left" w:pos="821"/>
        </w:tabs>
        <w:spacing w:before="75" w:line="249" w:lineRule="auto"/>
        <w:ind w:right="1717" w:hanging="339"/>
        <w:jc w:val="both"/>
        <w:rPr>
          <w:lang w:val="uk-UA"/>
        </w:rPr>
      </w:pPr>
      <w:r w:rsidRPr="000147D2">
        <w:rPr>
          <w:lang w:val="uk-UA"/>
        </w:rPr>
        <w:t>Найвідомішим способом слідкувати за найбільш динамічними частинами книжково</w:t>
      </w:r>
      <w:r w:rsidR="00B9721C" w:rsidRPr="000147D2">
        <w:rPr>
          <w:lang w:val="uk-UA"/>
        </w:rPr>
        <w:t>го ринку є віддзеркалення легко</w:t>
      </w:r>
      <w:r w:rsidRPr="000147D2">
        <w:rPr>
          <w:lang w:val="uk-UA"/>
        </w:rPr>
        <w:t xml:space="preserve">доступних списків бестселерів. Списки бестселерів можуть мати кілька конкретних форм. </w:t>
      </w:r>
      <w:r w:rsidR="00B9721C" w:rsidRPr="000147D2">
        <w:rPr>
          <w:lang w:val="uk-UA"/>
        </w:rPr>
        <w:t>Менеджер зі збору цін</w:t>
      </w:r>
      <w:r w:rsidRPr="000147D2">
        <w:rPr>
          <w:lang w:val="uk-UA"/>
        </w:rPr>
        <w:t xml:space="preserve"> повинен буде вирішити, чи підходить конкретний список бестселерів для виконання цього завдання. В будь-якому випадку перевіряйте надійність джерела, що надає список бестселерів.</w:t>
      </w:r>
    </w:p>
    <w:p w:rsidR="002C6A72" w:rsidRPr="000147D2" w:rsidRDefault="002C6A72" w:rsidP="00000FF3">
      <w:pPr>
        <w:pStyle w:val="a3"/>
        <w:numPr>
          <w:ilvl w:val="0"/>
          <w:numId w:val="101"/>
        </w:numPr>
        <w:tabs>
          <w:tab w:val="left" w:pos="821"/>
        </w:tabs>
        <w:spacing w:before="68" w:line="249" w:lineRule="auto"/>
        <w:ind w:right="1718" w:hanging="339"/>
        <w:jc w:val="both"/>
        <w:rPr>
          <w:lang w:val="uk-UA"/>
        </w:rPr>
      </w:pPr>
      <w:r w:rsidRPr="000147D2">
        <w:rPr>
          <w:lang w:val="uk-UA"/>
        </w:rPr>
        <w:t xml:space="preserve">У наступній таблиці показані різні варіанти побудови цільової вибірки для книг в умовах ринку, що швидко змінюється. Таким чином вибір процедури залежить від наявності списків бестселерів на національному чи </w:t>
      </w:r>
      <w:r w:rsidR="00B9721C" w:rsidRPr="000147D2">
        <w:rPr>
          <w:lang w:val="uk-UA"/>
        </w:rPr>
        <w:t>локально</w:t>
      </w:r>
      <w:r w:rsidRPr="000147D2">
        <w:rPr>
          <w:lang w:val="uk-UA"/>
        </w:rPr>
        <w:t>му рівнях.</w:t>
      </w:r>
    </w:p>
    <w:p w:rsidR="002C6A72" w:rsidRPr="000147D2" w:rsidRDefault="002C6A72" w:rsidP="00FE17CE">
      <w:pPr>
        <w:pStyle w:val="a3"/>
        <w:numPr>
          <w:ilvl w:val="0"/>
          <w:numId w:val="101"/>
        </w:numPr>
        <w:tabs>
          <w:tab w:val="left" w:pos="821"/>
        </w:tabs>
        <w:spacing w:before="68" w:line="249" w:lineRule="auto"/>
        <w:ind w:right="1718" w:hanging="339"/>
        <w:jc w:val="both"/>
        <w:rPr>
          <w:rFonts w:ascii="Arial Narrow" w:hAnsi="Arial Narrow" w:cs="Arial Narrow"/>
          <w:lang w:val="uk-UA"/>
        </w:rPr>
      </w:pPr>
      <w:r w:rsidRPr="000147D2">
        <w:rPr>
          <w:lang w:val="uk-UA"/>
        </w:rPr>
        <w:t xml:space="preserve">Зверніть увагу, що зазвичай національним спискам бестселерів не віддають перевагу над </w:t>
      </w:r>
      <w:r w:rsidR="00FE17CE" w:rsidRPr="000147D2">
        <w:rPr>
          <w:lang w:val="uk-UA"/>
        </w:rPr>
        <w:t>локальн</w:t>
      </w:r>
      <w:r w:rsidRPr="000147D2">
        <w:rPr>
          <w:lang w:val="uk-UA"/>
        </w:rPr>
        <w:t xml:space="preserve">ими списками бестселерів. Обидва підходи можуть </w:t>
      </w:r>
      <w:r w:rsidR="00FE17CE" w:rsidRPr="000147D2">
        <w:rPr>
          <w:lang w:val="uk-UA"/>
        </w:rPr>
        <w:t>бути використані</w:t>
      </w:r>
      <w:r w:rsidRPr="000147D2">
        <w:rPr>
          <w:lang w:val="uk-UA"/>
        </w:rPr>
        <w:t xml:space="preserve"> залежно від індексу, що публікується. </w:t>
      </w:r>
    </w:p>
    <w:p w:rsidR="002C6A72" w:rsidRPr="000147D2" w:rsidRDefault="002C6A72" w:rsidP="00000FF3">
      <w:pPr>
        <w:spacing w:before="1"/>
        <w:rPr>
          <w:rFonts w:ascii="Arial Narrow" w:hAnsi="Arial Narrow" w:cs="Arial Narrow"/>
          <w:sz w:val="18"/>
          <w:szCs w:val="18"/>
          <w:lang w:val="uk-UA"/>
        </w:rPr>
      </w:pPr>
    </w:p>
    <w:p w:rsidR="002C6A72" w:rsidRPr="000147D2" w:rsidRDefault="002C6A72" w:rsidP="003B17AC">
      <w:pPr>
        <w:tabs>
          <w:tab w:val="left" w:pos="2694"/>
        </w:tabs>
        <w:spacing w:before="76"/>
        <w:ind w:left="481"/>
        <w:rPr>
          <w:rFonts w:ascii="Arial Narrow" w:hAnsi="Arial Narrow" w:cs="Arial Narrow"/>
          <w:sz w:val="16"/>
          <w:szCs w:val="16"/>
          <w:lang w:val="uk-UA"/>
        </w:rPr>
      </w:pPr>
      <w:r w:rsidRPr="000147D2">
        <w:rPr>
          <w:rFonts w:ascii="Arial Narrow"/>
          <w:sz w:val="20"/>
          <w:lang w:val="uk-UA"/>
        </w:rPr>
        <w:t>120</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headerReference w:type="even" r:id="rId194"/>
          <w:headerReference w:type="default" r:id="rId195"/>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0147D2" w:rsidRDefault="00FE17CE" w:rsidP="00000FF3">
      <w:pPr>
        <w:pStyle w:val="a3"/>
        <w:spacing w:before="76" w:line="252" w:lineRule="auto"/>
        <w:ind w:right="3399" w:firstLine="0"/>
        <w:jc w:val="both"/>
        <w:rPr>
          <w:lang w:val="uk-UA"/>
        </w:rPr>
      </w:pPr>
      <w:r w:rsidRPr="000147D2">
        <w:rPr>
          <w:lang w:val="uk-UA"/>
        </w:rPr>
        <w:t>Н</w:t>
      </w:r>
      <w:r w:rsidR="002C6A72" w:rsidRPr="000147D2">
        <w:rPr>
          <w:lang w:val="uk-UA"/>
        </w:rPr>
        <w:t xml:space="preserve">аціональний список бестселерів, що включає всі продажі книг, може бути більш </w:t>
      </w:r>
      <w:r w:rsidRPr="000147D2">
        <w:rPr>
          <w:lang w:val="uk-UA"/>
        </w:rPr>
        <w:t>доречним вибором</w:t>
      </w:r>
      <w:r w:rsidR="002C6A72" w:rsidRPr="000147D2">
        <w:rPr>
          <w:lang w:val="uk-UA"/>
        </w:rPr>
        <w:t xml:space="preserve"> тільки для цілей публікації загальнонаціонального індексу. Якщо необхідно публікувати регіональні індекси, то регіональні списки бестселерів можуть бути кращим варіантом.</w:t>
      </w:r>
    </w:p>
    <w:p w:rsidR="002C6A72" w:rsidRPr="000147D2" w:rsidRDefault="002C6A72" w:rsidP="00000FF3">
      <w:pPr>
        <w:spacing w:before="7"/>
        <w:rPr>
          <w:rFonts w:ascii="Arial Narrow" w:hAnsi="Arial Narrow" w:cs="Arial Narrow"/>
          <w:sz w:val="23"/>
          <w:szCs w:val="23"/>
          <w:lang w:val="uk-UA"/>
        </w:rPr>
      </w:pPr>
    </w:p>
    <w:p w:rsidR="002C6A72" w:rsidRPr="00FE3299" w:rsidRDefault="002C6A72" w:rsidP="00000FF3">
      <w:pPr>
        <w:pStyle w:val="5"/>
        <w:spacing w:line="237" w:lineRule="exact"/>
        <w:rPr>
          <w:b w:val="0"/>
          <w:bCs/>
          <w:i w:val="0"/>
          <w:sz w:val="24"/>
          <w:szCs w:val="24"/>
          <w:lang w:val="uk-UA"/>
        </w:rPr>
      </w:pPr>
      <w:r w:rsidRPr="00FE3299">
        <w:rPr>
          <w:i w:val="0"/>
          <w:sz w:val="24"/>
          <w:szCs w:val="24"/>
          <w:lang w:val="uk-UA"/>
        </w:rPr>
        <w:t>Схема 92</w:t>
      </w:r>
    </w:p>
    <w:p w:rsidR="002C6A72" w:rsidRPr="000147D2" w:rsidRDefault="00B223CB" w:rsidP="00000FF3">
      <w:pPr>
        <w:pStyle w:val="5"/>
        <w:spacing w:line="237" w:lineRule="exact"/>
        <w:rPr>
          <w:i w:val="0"/>
          <w:sz w:val="24"/>
          <w:szCs w:val="24"/>
          <w:lang w:val="uk-UA"/>
        </w:rPr>
      </w:pPr>
      <w:r>
        <w:rPr>
          <w:i w:val="0"/>
          <w:noProof/>
          <w:sz w:val="24"/>
          <w:szCs w:val="24"/>
          <w:lang w:val="uk-UA" w:eastAsia="uk-UA"/>
        </w:rPr>
        <w:drawing>
          <wp:anchor distT="0" distB="0" distL="114300" distR="114300" simplePos="0" relativeHeight="251546112" behindDoc="1" locked="0" layoutInCell="1" allowOverlap="1" wp14:anchorId="749536C3" wp14:editId="1B62C3DD">
            <wp:simplePos x="0" y="0"/>
            <wp:positionH relativeFrom="page">
              <wp:posOffset>1336040</wp:posOffset>
            </wp:positionH>
            <wp:positionV relativeFrom="paragraph">
              <wp:posOffset>615315</wp:posOffset>
            </wp:positionV>
            <wp:extent cx="421640" cy="2691130"/>
            <wp:effectExtent l="0" t="0" r="0" b="0"/>
            <wp:wrapNone/>
            <wp:docPr id="535"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1640" cy="269113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sz w:val="24"/>
          <w:szCs w:val="24"/>
          <w:lang w:val="uk-UA" w:eastAsia="uk-UA"/>
        </w:rPr>
        <w:drawing>
          <wp:anchor distT="0" distB="0" distL="114300" distR="114300" simplePos="0" relativeHeight="251547136" behindDoc="1" locked="0" layoutInCell="1" allowOverlap="1" wp14:anchorId="3700B3DA" wp14:editId="31007F5F">
            <wp:simplePos x="0" y="0"/>
            <wp:positionH relativeFrom="page">
              <wp:posOffset>3565525</wp:posOffset>
            </wp:positionH>
            <wp:positionV relativeFrom="paragraph">
              <wp:posOffset>1052195</wp:posOffset>
            </wp:positionV>
            <wp:extent cx="317500" cy="314325"/>
            <wp:effectExtent l="0" t="0" r="6350" b="9525"/>
            <wp:wrapNone/>
            <wp:docPr id="536"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75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i w:val="0"/>
          <w:sz w:val="24"/>
          <w:szCs w:val="24"/>
          <w:lang w:val="uk-UA"/>
        </w:rPr>
        <w:t>Різні форми списків бестселерів на декількох рівнях</w:t>
      </w:r>
    </w:p>
    <w:p w:rsidR="002C6A72" w:rsidRPr="000147D2" w:rsidRDefault="002C6A72" w:rsidP="00000FF3">
      <w:pPr>
        <w:pStyle w:val="5"/>
        <w:spacing w:line="237" w:lineRule="exact"/>
        <w:rPr>
          <w:lang w:val="uk-UA"/>
        </w:rPr>
      </w:pPr>
    </w:p>
    <w:p w:rsidR="002C6A72" w:rsidRPr="000147D2" w:rsidRDefault="002C6A72" w:rsidP="00000FF3">
      <w:pPr>
        <w:pStyle w:val="5"/>
        <w:spacing w:line="237" w:lineRule="exact"/>
        <w:rPr>
          <w:lang w:val="uk-UA"/>
        </w:rPr>
      </w:pPr>
    </w:p>
    <w:p w:rsidR="002C6A72" w:rsidRPr="000147D2" w:rsidRDefault="002C6A72" w:rsidP="00000FF3">
      <w:pPr>
        <w:pStyle w:val="5"/>
        <w:spacing w:line="237" w:lineRule="exact"/>
        <w:rPr>
          <w:lang w:val="uk-UA"/>
        </w:rPr>
      </w:pPr>
    </w:p>
    <w:p w:rsidR="002C6A72" w:rsidRPr="000147D2" w:rsidRDefault="002C6A72" w:rsidP="00000FF3">
      <w:pPr>
        <w:pStyle w:val="5"/>
        <w:spacing w:line="237" w:lineRule="exact"/>
        <w:rPr>
          <w:lang w:val="uk-UA"/>
        </w:rPr>
      </w:pPr>
    </w:p>
    <w:p w:rsidR="002C6A72" w:rsidRPr="000147D2" w:rsidRDefault="002C6A72" w:rsidP="00000FF3">
      <w:pPr>
        <w:pStyle w:val="5"/>
        <w:spacing w:line="237" w:lineRule="exact"/>
        <w:rPr>
          <w:b w:val="0"/>
          <w:bCs/>
          <w:lang w:val="uk-UA"/>
        </w:rPr>
      </w:pPr>
    </w:p>
    <w:p w:rsidR="002C6A72" w:rsidRPr="000147D2" w:rsidRDefault="002C6A72" w:rsidP="00000FF3">
      <w:pPr>
        <w:spacing w:before="12"/>
        <w:rPr>
          <w:rFonts w:cs="Calibri"/>
          <w:sz w:val="9"/>
          <w:szCs w:val="9"/>
          <w:lang w:val="uk-UA"/>
        </w:rPr>
      </w:pPr>
    </w:p>
    <w:p w:rsidR="002C6A72" w:rsidRPr="000147D2" w:rsidRDefault="00B223CB" w:rsidP="00000FF3">
      <w:pPr>
        <w:spacing w:line="5400" w:lineRule="exact"/>
        <w:ind w:left="980"/>
        <w:rPr>
          <w:rFonts w:cs="Calibri"/>
          <w:sz w:val="20"/>
          <w:szCs w:val="20"/>
          <w:lang w:val="uk-UA"/>
        </w:rPr>
      </w:pPr>
      <w:r>
        <w:rPr>
          <w:noProof/>
          <w:lang w:val="uk-UA" w:eastAsia="uk-UA"/>
        </w:rPr>
        <mc:AlternateContent>
          <mc:Choice Requires="wps">
            <w:drawing>
              <wp:anchor distT="0" distB="0" distL="114300" distR="114300" simplePos="0" relativeHeight="251548160" behindDoc="1" locked="0" layoutInCell="1" allowOverlap="1" wp14:anchorId="7B233CCB" wp14:editId="11E03D6C">
                <wp:simplePos x="0" y="0"/>
                <wp:positionH relativeFrom="page">
                  <wp:posOffset>1486535</wp:posOffset>
                </wp:positionH>
                <wp:positionV relativeFrom="paragraph">
                  <wp:posOffset>1242695</wp:posOffset>
                </wp:positionV>
                <wp:extent cx="139700" cy="914400"/>
                <wp:effectExtent l="0" t="0" r="12700" b="0"/>
                <wp:wrapNone/>
                <wp:docPr id="946" name="Поле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5" w:lineRule="exact"/>
                              <w:ind w:left="20"/>
                              <w:rPr>
                                <w:rFonts w:ascii="Arial Narrow" w:hAnsi="Arial Narrow" w:cs="Arial Narrow"/>
                                <w:sz w:val="18"/>
                                <w:szCs w:val="18"/>
                              </w:rPr>
                            </w:pPr>
                            <w:r>
                              <w:rPr>
                                <w:rFonts w:ascii="Arial Narrow"/>
                                <w:b/>
                                <w:bCs/>
                                <w:i/>
                                <w:iCs/>
                                <w:sz w:val="18"/>
                                <w:lang w:val="uk"/>
                              </w:rPr>
                              <w:t>регіональний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6" o:spid="_x0000_s1161" type="#_x0000_t202" style="position:absolute;left:0;text-align:left;margin-left:117.05pt;margin-top:97.85pt;width:11pt;height:1in;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nRvgIAALg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" filled="f" stroked="f">
                <v:textbox style="layout-flow:vertical;mso-layout-flow-alt:bottom-to-top" inset="0,0,0,0">
                  <w:txbxContent>
                    <w:p w:rsidR="00392B1D" w:rsidRDefault="00392B1D" w:rsidP="00000FF3">
                      <w:pPr>
                        <w:spacing w:line="205" w:lineRule="exact"/>
                        <w:ind w:left="20"/>
                        <w:rPr>
                          <w:rFonts w:ascii="Arial Narrow" w:hAnsi="Arial Narrow" w:cs="Arial Narrow"/>
                          <w:sz w:val="18"/>
                          <w:szCs w:val="18"/>
                        </w:rPr>
                      </w:pPr>
                      <w:r>
                        <w:rPr>
                          <w:rFonts w:ascii="Arial Narrow"/>
                          <w:b/>
                          <w:bCs/>
                          <w:i/>
                          <w:iCs/>
                          <w:sz w:val="18"/>
                          <w:lang w:val="uk"/>
                        </w:rPr>
                        <w:t>регіональний</w:t>
                      </w:r>
                    </w:p>
                  </w:txbxContent>
                </v:textbox>
                <w10:wrap anchorx="page"/>
              </v:shape>
            </w:pict>
          </mc:Fallback>
        </mc:AlternateContent>
      </w:r>
      <w:r>
        <w:rPr>
          <w:i/>
          <w:noProof/>
          <w:sz w:val="24"/>
          <w:szCs w:val="24"/>
          <w:lang w:val="uk-UA" w:eastAsia="uk-UA"/>
        </w:rPr>
        <mc:AlternateContent>
          <mc:Choice Requires="wps">
            <w:drawing>
              <wp:anchor distT="0" distB="0" distL="114300" distR="114300" simplePos="0" relativeHeight="251549184" behindDoc="1" locked="0" layoutInCell="1" allowOverlap="1" wp14:anchorId="62A10D82" wp14:editId="579013AF">
                <wp:simplePos x="0" y="0"/>
                <wp:positionH relativeFrom="page">
                  <wp:posOffset>1486535</wp:posOffset>
                </wp:positionH>
                <wp:positionV relativeFrom="paragraph">
                  <wp:posOffset>139700</wp:posOffset>
                </wp:positionV>
                <wp:extent cx="139700" cy="760095"/>
                <wp:effectExtent l="0" t="0" r="12700" b="1905"/>
                <wp:wrapNone/>
                <wp:docPr id="948" name="Поле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5" w:lineRule="exact"/>
                              <w:ind w:left="20"/>
                              <w:rPr>
                                <w:rFonts w:ascii="Arial Narrow" w:hAnsi="Arial Narrow" w:cs="Arial Narrow"/>
                                <w:sz w:val="18"/>
                                <w:szCs w:val="18"/>
                              </w:rPr>
                            </w:pPr>
                            <w:r>
                              <w:rPr>
                                <w:rFonts w:ascii="Arial Narrow"/>
                                <w:b/>
                                <w:bCs/>
                                <w:i/>
                                <w:iCs/>
                                <w:sz w:val="18"/>
                                <w:lang w:val="uk"/>
                              </w:rPr>
                              <w:t>центральний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8" o:spid="_x0000_s1162" type="#_x0000_t202" style="position:absolute;left:0;text-align:left;margin-left:117.05pt;margin-top:11pt;width:11pt;height:59.8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SVvwIAALg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" filled="f" stroked="f">
                <v:textbox style="layout-flow:vertical;mso-layout-flow-alt:bottom-to-top" inset="0,0,0,0">
                  <w:txbxContent>
                    <w:p w:rsidR="00392B1D" w:rsidRDefault="00392B1D" w:rsidP="00000FF3">
                      <w:pPr>
                        <w:spacing w:line="205" w:lineRule="exact"/>
                        <w:ind w:left="20"/>
                        <w:rPr>
                          <w:rFonts w:ascii="Arial Narrow" w:hAnsi="Arial Narrow" w:cs="Arial Narrow"/>
                          <w:sz w:val="18"/>
                          <w:szCs w:val="18"/>
                        </w:rPr>
                      </w:pPr>
                      <w:r>
                        <w:rPr>
                          <w:rFonts w:ascii="Arial Narrow"/>
                          <w:b/>
                          <w:bCs/>
                          <w:i/>
                          <w:iCs/>
                          <w:sz w:val="18"/>
                          <w:lang w:val="uk"/>
                        </w:rPr>
                        <w:t>центральний</w:t>
                      </w:r>
                    </w:p>
                  </w:txbxContent>
                </v:textbox>
                <w10:wrap anchorx="page"/>
              </v:shape>
            </w:pict>
          </mc:Fallback>
        </mc:AlternateContent>
      </w:r>
      <w:r>
        <w:rPr>
          <w:rFonts w:cs="Calibri"/>
          <w:noProof/>
          <w:sz w:val="20"/>
          <w:szCs w:val="20"/>
          <w:lang w:val="uk-UA" w:eastAsia="uk-UA"/>
        </w:rPr>
        <mc:AlternateContent>
          <mc:Choice Requires="wps">
            <w:drawing>
              <wp:inline distT="0" distB="0" distL="0" distR="0" wp14:anchorId="4D500A26" wp14:editId="12A22B06">
                <wp:extent cx="4400550" cy="3518535"/>
                <wp:effectExtent l="0" t="0" r="19050" b="24765"/>
                <wp:docPr id="947" name="Поле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5185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
                              <w:rPr>
                                <w:rFonts w:cs="Calibri"/>
                                <w:sz w:val="21"/>
                                <w:szCs w:val="21"/>
                              </w:rPr>
                            </w:pPr>
                          </w:p>
                          <w:p w:rsidR="00392B1D" w:rsidRPr="003303BB" w:rsidRDefault="00392B1D" w:rsidP="00000FF3">
                            <w:pPr>
                              <w:ind w:right="4687"/>
                              <w:jc w:val="center"/>
                              <w:rPr>
                                <w:rFonts w:ascii="Arial Narrow" w:hAnsi="Arial Narrow" w:cs="Arial Narrow"/>
                                <w:sz w:val="18"/>
                                <w:szCs w:val="18"/>
                                <w:lang w:val="ru-RU"/>
                              </w:rPr>
                            </w:pPr>
                            <w:r>
                              <w:rPr>
                                <w:rFonts w:ascii="Arial Narrow"/>
                                <w:sz w:val="18"/>
                                <w:lang w:val="uk"/>
                              </w:rPr>
                              <w:t>бестселер</w:t>
                            </w:r>
                          </w:p>
                          <w:p w:rsidR="00392B1D" w:rsidRPr="003303BB" w:rsidRDefault="00392B1D" w:rsidP="00000FF3">
                            <w:pPr>
                              <w:rPr>
                                <w:rFonts w:cs="Calibri"/>
                                <w:sz w:val="18"/>
                                <w:szCs w:val="18"/>
                                <w:lang w:val="ru-RU"/>
                              </w:rPr>
                            </w:pPr>
                          </w:p>
                          <w:p w:rsidR="00392B1D" w:rsidRPr="003303BB" w:rsidRDefault="00392B1D" w:rsidP="00000FF3">
                            <w:pPr>
                              <w:rPr>
                                <w:rFonts w:cs="Calibri"/>
                                <w:sz w:val="18"/>
                                <w:szCs w:val="18"/>
                                <w:lang w:val="ru-RU"/>
                              </w:rPr>
                            </w:pPr>
                          </w:p>
                          <w:p w:rsidR="00392B1D" w:rsidRPr="003303BB" w:rsidRDefault="00392B1D" w:rsidP="00000FF3">
                            <w:pPr>
                              <w:spacing w:before="8"/>
                              <w:rPr>
                                <w:rFonts w:cs="Calibri"/>
                                <w:sz w:val="24"/>
                                <w:szCs w:val="24"/>
                                <w:lang w:val="ru-RU"/>
                              </w:rPr>
                            </w:pPr>
                          </w:p>
                          <w:p w:rsidR="00392B1D" w:rsidRPr="003303BB" w:rsidRDefault="00392B1D" w:rsidP="00000FF3">
                            <w:pPr>
                              <w:ind w:right="1234"/>
                              <w:jc w:val="right"/>
                              <w:rPr>
                                <w:rFonts w:ascii="Arial Narrow" w:hAnsi="Arial Narrow" w:cs="Arial Narrow"/>
                                <w:sz w:val="18"/>
                                <w:szCs w:val="18"/>
                                <w:lang w:val="ru-RU"/>
                              </w:rPr>
                            </w:pPr>
                            <w:r>
                              <w:rPr>
                                <w:rFonts w:ascii="Arial Narrow"/>
                                <w:sz w:val="18"/>
                                <w:lang w:val="uk"/>
                              </w:rPr>
                              <w:t>магазини</w:t>
                            </w:r>
                          </w:p>
                          <w:p w:rsidR="00392B1D" w:rsidRPr="0017019D" w:rsidRDefault="00392B1D" w:rsidP="00000FF3">
                            <w:pPr>
                              <w:spacing w:before="10" w:line="205" w:lineRule="exact"/>
                              <w:ind w:left="1894"/>
                              <w:rPr>
                                <w:rFonts w:ascii="Arial Narrow" w:hAnsi="Arial Narrow" w:cs="Arial Narrow"/>
                                <w:sz w:val="17"/>
                                <w:szCs w:val="17"/>
                                <w:lang w:val="ru-RU"/>
                              </w:rPr>
                            </w:pPr>
                            <w:r w:rsidRPr="009B00BF">
                              <w:rPr>
                                <w:rFonts w:ascii="Arial Narrow"/>
                                <w:sz w:val="16"/>
                                <w:szCs w:val="17"/>
                                <w:lang w:val="uk"/>
                              </w:rPr>
                              <w:t>Список</w:t>
                            </w:r>
                            <w:r w:rsidRPr="009B00BF">
                              <w:rPr>
                                <w:rFonts w:ascii="Arial Narrow"/>
                                <w:sz w:val="16"/>
                                <w:szCs w:val="17"/>
                                <w:lang w:val="uk"/>
                              </w:rPr>
                              <w:t xml:space="preserve"> </w:t>
                            </w:r>
                            <w:r w:rsidRPr="009B00BF">
                              <w:rPr>
                                <w:rFonts w:ascii="Arial Narrow"/>
                                <w:sz w:val="16"/>
                                <w:szCs w:val="17"/>
                                <w:lang w:val="uk"/>
                              </w:rPr>
                              <w:t>на</w:t>
                            </w:r>
                            <w:r w:rsidRPr="009B00BF">
                              <w:rPr>
                                <w:rFonts w:ascii="Arial Narrow"/>
                                <w:sz w:val="16"/>
                                <w:szCs w:val="17"/>
                                <w:lang w:val="uk"/>
                              </w:rPr>
                              <w:t xml:space="preserve"> </w:t>
                            </w:r>
                            <w:r w:rsidRPr="009B00BF">
                              <w:rPr>
                                <w:rFonts w:ascii="Arial Narrow"/>
                                <w:sz w:val="16"/>
                                <w:szCs w:val="17"/>
                                <w:lang w:val="uk"/>
                              </w:rPr>
                              <w:t>національному</w:t>
                            </w:r>
                            <w:r w:rsidRPr="009B00BF">
                              <w:rPr>
                                <w:rFonts w:ascii="Arial Narrow"/>
                                <w:sz w:val="16"/>
                                <w:szCs w:val="17"/>
                                <w:lang w:val="uk"/>
                              </w:rPr>
                              <w:t xml:space="preserve"> </w:t>
                            </w:r>
                            <w:r w:rsidRPr="009B00BF">
                              <w:rPr>
                                <w:rFonts w:ascii="Arial Narrow"/>
                                <w:sz w:val="16"/>
                                <w:szCs w:val="17"/>
                                <w:lang w:val="uk"/>
                              </w:rPr>
                              <w:t>рівні</w:t>
                            </w:r>
                          </w:p>
                          <w:p w:rsidR="00392B1D" w:rsidRDefault="00392B1D" w:rsidP="00000FF3">
                            <w:pPr>
                              <w:spacing w:line="205" w:lineRule="exact"/>
                              <w:ind w:left="1894" w:firstLine="2880"/>
                              <w:rPr>
                                <w:rFonts w:ascii="Arial Narrow" w:hAnsi="Arial Narrow" w:cs="Arial Narrow"/>
                                <w:sz w:val="18"/>
                                <w:szCs w:val="18"/>
                              </w:rPr>
                            </w:pPr>
                            <w:r>
                              <w:rPr>
                                <w:rFonts w:ascii="Arial Narrow"/>
                                <w:sz w:val="18"/>
                                <w:lang w:val="uk"/>
                              </w:rPr>
                              <w:t xml:space="preserve">    </w:t>
                            </w:r>
                            <w:r>
                              <w:rPr>
                                <w:rFonts w:ascii="Arial Narrow"/>
                                <w:sz w:val="18"/>
                                <w:lang w:val="uk"/>
                              </w:rPr>
                              <w:t>магазини</w:t>
                            </w:r>
                          </w:p>
                          <w:p w:rsidR="00392B1D" w:rsidRDefault="00392B1D" w:rsidP="00000FF3">
                            <w:pPr>
                              <w:spacing w:before="10"/>
                              <w:rPr>
                                <w:rFonts w:cs="Calibri"/>
                                <w:sz w:val="13"/>
                                <w:szCs w:val="13"/>
                              </w:rPr>
                            </w:pPr>
                          </w:p>
                          <w:p w:rsidR="00392B1D" w:rsidRDefault="00392B1D" w:rsidP="00000FF3">
                            <w:pPr>
                              <w:spacing w:line="20" w:lineRule="exact"/>
                              <w:ind w:left="1936"/>
                              <w:rPr>
                                <w:rFonts w:cs="Calibri"/>
                                <w:sz w:val="2"/>
                                <w:szCs w:val="2"/>
                              </w:rPr>
                            </w:pPr>
                            <w:r>
                              <w:rPr>
                                <w:rFonts w:cs="Calibri"/>
                                <w:noProof/>
                                <w:sz w:val="2"/>
                                <w:szCs w:val="2"/>
                                <w:lang w:val="uk-UA" w:eastAsia="uk-UA"/>
                              </w:rPr>
                              <w:drawing>
                                <wp:inline distT="0" distB="0" distL="0" distR="0" wp14:anchorId="1EF32A6E" wp14:editId="71AF8F1B">
                                  <wp:extent cx="2473960" cy="8255"/>
                                  <wp:effectExtent l="0" t="0" r="0" b="0"/>
                                  <wp:docPr id="7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8"/>
                              <w:rPr>
                                <w:rFonts w:cs="Calibri"/>
                                <w:sz w:val="16"/>
                                <w:szCs w:val="16"/>
                              </w:rPr>
                            </w:pPr>
                          </w:p>
                          <w:p w:rsidR="00392B1D" w:rsidRPr="003303BB" w:rsidRDefault="00392B1D" w:rsidP="00000FF3">
                            <w:pPr>
                              <w:spacing w:line="376" w:lineRule="auto"/>
                              <w:ind w:left="1894" w:right="2091"/>
                              <w:rPr>
                                <w:rFonts w:ascii="Arial Narrow" w:hAnsi="Arial Narrow" w:cs="Arial Narrow"/>
                                <w:sz w:val="18"/>
                                <w:szCs w:val="18"/>
                                <w:lang w:val="ru-RU"/>
                              </w:rPr>
                            </w:pPr>
                            <w:r>
                              <w:rPr>
                                <w:rFonts w:ascii="Arial Narrow" w:hAnsi="Arial Narrow" w:cs="Arial Narrow"/>
                                <w:sz w:val="18"/>
                                <w:szCs w:val="18"/>
                                <w:lang w:val="uk"/>
                              </w:rPr>
                              <w:t xml:space="preserve">Магазин </w:t>
                            </w:r>
                            <w:r w:rsidRPr="0017019D">
                              <w:rPr>
                                <w:rFonts w:ascii="Wingdings" w:hAnsi="Wingdings" w:cs="Wingdings"/>
                                <w:b/>
                                <w:sz w:val="18"/>
                                <w:szCs w:val="18"/>
                                <w:lang w:val="uk"/>
                              </w:rPr>
                              <w:sym w:font="Wingdings" w:char="F0E0"/>
                            </w:r>
                            <w:r>
                              <w:rPr>
                                <w:rFonts w:ascii="Arial Narrow" w:hAnsi="Arial Narrow" w:cs="Arial Narrow"/>
                                <w:sz w:val="18"/>
                                <w:szCs w:val="18"/>
                                <w:lang w:val="uk"/>
                              </w:rPr>
                              <w:t xml:space="preserve">список книг-бестселерів Магазин </w:t>
                            </w:r>
                            <w:r w:rsidRPr="0017019D">
                              <w:rPr>
                                <w:rFonts w:ascii="Wingdings" w:hAnsi="Wingdings" w:cs="Wingdings"/>
                                <w:b/>
                                <w:sz w:val="18"/>
                                <w:szCs w:val="18"/>
                                <w:lang w:val="uk"/>
                              </w:rPr>
                              <w:sym w:font="Wingdings" w:char="F0E0"/>
                            </w:r>
                            <w:r>
                              <w:rPr>
                                <w:rFonts w:ascii="Arial Narrow" w:hAnsi="Arial Narrow" w:cs="Arial Narrow"/>
                                <w:sz w:val="18"/>
                                <w:szCs w:val="18"/>
                                <w:lang w:val="uk"/>
                              </w:rPr>
                              <w:t>список книг-бестселерів</w:t>
                            </w:r>
                          </w:p>
                          <w:p w:rsidR="00392B1D" w:rsidRDefault="00392B1D" w:rsidP="00000FF3">
                            <w:pPr>
                              <w:spacing w:line="20" w:lineRule="exact"/>
                              <w:ind w:left="1936"/>
                              <w:rPr>
                                <w:rFonts w:cs="Calibri"/>
                                <w:sz w:val="2"/>
                                <w:szCs w:val="2"/>
                              </w:rPr>
                            </w:pPr>
                            <w:r>
                              <w:rPr>
                                <w:rFonts w:cs="Calibri"/>
                                <w:noProof/>
                                <w:sz w:val="2"/>
                                <w:szCs w:val="2"/>
                                <w:lang w:val="uk-UA" w:eastAsia="uk-UA"/>
                              </w:rPr>
                              <w:drawing>
                                <wp:inline distT="0" distB="0" distL="0" distR="0" wp14:anchorId="7711F425" wp14:editId="06D01A85">
                                  <wp:extent cx="2473960" cy="8255"/>
                                  <wp:effectExtent l="0" t="0" r="0" b="0"/>
                                  <wp:docPr id="7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9"/>
                              <w:rPr>
                                <w:rFonts w:cs="Calibri"/>
                                <w:sz w:val="16"/>
                                <w:szCs w:val="16"/>
                              </w:rPr>
                            </w:pPr>
                          </w:p>
                          <w:p w:rsidR="00392B1D" w:rsidRDefault="00392B1D" w:rsidP="00000FF3">
                            <w:pPr>
                              <w:ind w:left="1894"/>
                              <w:rPr>
                                <w:rFonts w:ascii="Arial Narrow" w:hAnsi="Arial Narrow" w:cs="Arial Narrow"/>
                                <w:sz w:val="18"/>
                                <w:szCs w:val="18"/>
                              </w:rPr>
                            </w:pPr>
                            <w:r>
                              <w:rPr>
                                <w:rFonts w:ascii="Arial Narrow" w:hAnsi="Arial Narrow" w:cs="Arial Narrow"/>
                                <w:sz w:val="18"/>
                                <w:szCs w:val="18"/>
                                <w:lang w:val="uk"/>
                              </w:rPr>
                              <w:t>Магазин</w:t>
                            </w:r>
                            <w:r w:rsidRPr="0017019D">
                              <w:rPr>
                                <w:rFonts w:ascii="Wingdings" w:hAnsi="Wingdings" w:cs="Wingdings"/>
                                <w:b/>
                                <w:sz w:val="18"/>
                                <w:szCs w:val="18"/>
                                <w:lang w:val="uk"/>
                              </w:rPr>
                              <w:sym w:font="Wingdings" w:char="F0E0"/>
                            </w:r>
                            <w:r>
                              <w:rPr>
                                <w:rFonts w:ascii="Arial Narrow" w:hAnsi="Arial Narrow" w:cs="Arial Narrow"/>
                                <w:sz w:val="18"/>
                                <w:szCs w:val="18"/>
                                <w:lang w:val="uk"/>
                              </w:rPr>
                              <w:t>інформація, надана співробітниками магазина</w:t>
                            </w:r>
                          </w:p>
                          <w:p w:rsidR="00392B1D" w:rsidRDefault="00392B1D" w:rsidP="00000FF3">
                            <w:pPr>
                              <w:spacing w:before="11"/>
                              <w:rPr>
                                <w:rFonts w:cs="Calibri"/>
                                <w:sz w:val="16"/>
                                <w:szCs w:val="16"/>
                              </w:rPr>
                            </w:pPr>
                          </w:p>
                          <w:p w:rsidR="00392B1D" w:rsidRDefault="00392B1D" w:rsidP="00000FF3">
                            <w:pPr>
                              <w:spacing w:line="20" w:lineRule="exact"/>
                              <w:ind w:left="1936"/>
                              <w:rPr>
                                <w:rFonts w:cs="Calibri"/>
                                <w:sz w:val="2"/>
                                <w:szCs w:val="2"/>
                              </w:rPr>
                            </w:pPr>
                            <w:r>
                              <w:rPr>
                                <w:rFonts w:cs="Calibri"/>
                                <w:noProof/>
                                <w:sz w:val="2"/>
                                <w:szCs w:val="2"/>
                                <w:lang w:val="uk-UA" w:eastAsia="uk-UA"/>
                              </w:rPr>
                              <w:drawing>
                                <wp:inline distT="0" distB="0" distL="0" distR="0" wp14:anchorId="78960328" wp14:editId="2E040121">
                                  <wp:extent cx="2473960" cy="8255"/>
                                  <wp:effectExtent l="0" t="0" r="0" b="0"/>
                                  <wp:docPr id="78"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10"/>
                              <w:rPr>
                                <w:rFonts w:cs="Calibri"/>
                                <w:sz w:val="16"/>
                                <w:szCs w:val="16"/>
                              </w:rPr>
                            </w:pPr>
                          </w:p>
                          <w:p w:rsidR="00392B1D" w:rsidRPr="003303BB" w:rsidRDefault="00392B1D" w:rsidP="00000FF3">
                            <w:pPr>
                              <w:ind w:left="274" w:firstLine="1620"/>
                              <w:rPr>
                                <w:rFonts w:ascii="Arial Narrow" w:hAnsi="Arial Narrow" w:cs="Arial Narrow"/>
                                <w:sz w:val="18"/>
                                <w:szCs w:val="18"/>
                                <w:lang w:val="ru-RU"/>
                              </w:rPr>
                            </w:pPr>
                            <w:r>
                              <w:rPr>
                                <w:rFonts w:ascii="Arial Narrow" w:hAnsi="Arial Narrow" w:cs="Arial Narrow"/>
                                <w:sz w:val="18"/>
                                <w:szCs w:val="18"/>
                                <w:lang w:val="uk"/>
                              </w:rPr>
                              <w:t>Магазин</w:t>
                            </w:r>
                            <w:r w:rsidRPr="0017019D">
                              <w:rPr>
                                <w:rFonts w:ascii="Wingdings" w:hAnsi="Wingdings" w:cs="Wingdings"/>
                                <w:b/>
                                <w:sz w:val="18"/>
                                <w:szCs w:val="18"/>
                                <w:lang w:val="uk"/>
                              </w:rPr>
                              <w:sym w:font="Wingdings" w:char="F0E0"/>
                            </w:r>
                            <w:r>
                              <w:rPr>
                                <w:rFonts w:ascii="Arial Narrow" w:hAnsi="Arial Narrow" w:cs="Arial Narrow"/>
                                <w:sz w:val="18"/>
                                <w:szCs w:val="18"/>
                                <w:lang w:val="uk"/>
                              </w:rPr>
                              <w:t>книги, розміщені на видном місці (у просторі)</w:t>
                            </w:r>
                          </w:p>
                          <w:p w:rsidR="00392B1D" w:rsidRPr="003303BB" w:rsidRDefault="00392B1D" w:rsidP="00000FF3">
                            <w:pPr>
                              <w:rPr>
                                <w:rFonts w:cs="Calibri"/>
                                <w:sz w:val="18"/>
                                <w:szCs w:val="18"/>
                                <w:lang w:val="ru-RU"/>
                              </w:rPr>
                            </w:pPr>
                          </w:p>
                          <w:p w:rsidR="00392B1D" w:rsidRPr="003303BB" w:rsidRDefault="00392B1D" w:rsidP="00000FF3">
                            <w:pPr>
                              <w:rPr>
                                <w:rFonts w:cs="Calibri"/>
                                <w:sz w:val="18"/>
                                <w:szCs w:val="18"/>
                                <w:lang w:val="ru-RU"/>
                              </w:rPr>
                            </w:pPr>
                          </w:p>
                          <w:p w:rsidR="00392B1D" w:rsidRPr="003303BB" w:rsidRDefault="00392B1D" w:rsidP="00000FF3">
                            <w:pPr>
                              <w:rPr>
                                <w:rFonts w:cs="Calibri"/>
                                <w:sz w:val="18"/>
                                <w:szCs w:val="18"/>
                                <w:lang w:val="ru-RU"/>
                              </w:rPr>
                            </w:pPr>
                          </w:p>
                          <w:p w:rsidR="00392B1D" w:rsidRPr="003303BB" w:rsidRDefault="00392B1D" w:rsidP="00000FF3">
                            <w:pPr>
                              <w:spacing w:before="9"/>
                              <w:rPr>
                                <w:rFonts w:cs="Calibri"/>
                                <w:sz w:val="17"/>
                                <w:szCs w:val="17"/>
                                <w:lang w:val="ru-RU"/>
                              </w:rPr>
                            </w:pPr>
                          </w:p>
                          <w:p w:rsidR="00392B1D" w:rsidRDefault="00392B1D" w:rsidP="00000FF3">
                            <w:pPr>
                              <w:ind w:right="4814"/>
                              <w:jc w:val="center"/>
                              <w:rPr>
                                <w:rFonts w:ascii="Arial Narrow" w:hAnsi="Arial Narrow" w:cs="Arial Narrow"/>
                                <w:sz w:val="18"/>
                                <w:szCs w:val="18"/>
                              </w:rPr>
                            </w:pPr>
                            <w:r>
                              <w:rPr>
                                <w:rFonts w:ascii="Arial Narrow"/>
                                <w:sz w:val="18"/>
                                <w:lang w:val="uk"/>
                              </w:rPr>
                              <w:t>наближення</w:t>
                            </w:r>
                          </w:p>
                        </w:txbxContent>
                      </wps:txbx>
                      <wps:bodyPr rot="0" vert="horz" wrap="square" lIns="0" tIns="0" rIns="0" bIns="0" anchor="t" anchorCtr="0" upright="1">
                        <a:noAutofit/>
                      </wps:bodyPr>
                    </wps:wsp>
                  </a:graphicData>
                </a:graphic>
              </wp:inline>
            </w:drawing>
          </mc:Choice>
          <mc:Fallback>
            <w:pict>
              <v:shape id="Поле 947" o:spid="_x0000_s1163" type="#_x0000_t202" style="width:346.5pt;height:2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" filled="f" strokecolor="gray">
                <v:textbox inset="0,0,0,0">
                  <w:txbxContent>
                    <w:p w:rsidR="00392B1D" w:rsidRDefault="00392B1D" w:rsidP="00000FF3">
                      <w:pPr>
                        <w:spacing w:before="7"/>
                        <w:rPr>
                          <w:rFonts w:cs="Calibri"/>
                          <w:sz w:val="21"/>
                          <w:szCs w:val="21"/>
                        </w:rPr>
                      </w:pPr>
                    </w:p>
                    <w:p w:rsidR="00392B1D" w:rsidRPr="003303BB" w:rsidRDefault="00392B1D" w:rsidP="00000FF3">
                      <w:pPr>
                        <w:ind w:right="4687"/>
                        <w:jc w:val="center"/>
                        <w:rPr>
                          <w:rFonts w:ascii="Arial Narrow" w:hAnsi="Arial Narrow" w:cs="Arial Narrow"/>
                          <w:sz w:val="18"/>
                          <w:szCs w:val="18"/>
                          <w:lang w:val="ru-RU"/>
                        </w:rPr>
                      </w:pPr>
                      <w:r>
                        <w:rPr>
                          <w:rFonts w:ascii="Arial Narrow"/>
                          <w:sz w:val="18"/>
                          <w:lang w:val="uk"/>
                        </w:rPr>
                        <w:t>бестселер</w:t>
                      </w:r>
                    </w:p>
                    <w:p w:rsidR="00392B1D" w:rsidRPr="003303BB" w:rsidRDefault="00392B1D" w:rsidP="00000FF3">
                      <w:pPr>
                        <w:rPr>
                          <w:rFonts w:cs="Calibri"/>
                          <w:sz w:val="18"/>
                          <w:szCs w:val="18"/>
                          <w:lang w:val="ru-RU"/>
                        </w:rPr>
                      </w:pPr>
                    </w:p>
                    <w:p w:rsidR="00392B1D" w:rsidRPr="003303BB" w:rsidRDefault="00392B1D" w:rsidP="00000FF3">
                      <w:pPr>
                        <w:rPr>
                          <w:rFonts w:cs="Calibri"/>
                          <w:sz w:val="18"/>
                          <w:szCs w:val="18"/>
                          <w:lang w:val="ru-RU"/>
                        </w:rPr>
                      </w:pPr>
                    </w:p>
                    <w:p w:rsidR="00392B1D" w:rsidRPr="003303BB" w:rsidRDefault="00392B1D" w:rsidP="00000FF3">
                      <w:pPr>
                        <w:spacing w:before="8"/>
                        <w:rPr>
                          <w:rFonts w:cs="Calibri"/>
                          <w:sz w:val="24"/>
                          <w:szCs w:val="24"/>
                          <w:lang w:val="ru-RU"/>
                        </w:rPr>
                      </w:pPr>
                    </w:p>
                    <w:p w:rsidR="00392B1D" w:rsidRPr="003303BB" w:rsidRDefault="00392B1D" w:rsidP="00000FF3">
                      <w:pPr>
                        <w:ind w:right="1234"/>
                        <w:jc w:val="right"/>
                        <w:rPr>
                          <w:rFonts w:ascii="Arial Narrow" w:hAnsi="Arial Narrow" w:cs="Arial Narrow"/>
                          <w:sz w:val="18"/>
                          <w:szCs w:val="18"/>
                          <w:lang w:val="ru-RU"/>
                        </w:rPr>
                      </w:pPr>
                      <w:r>
                        <w:rPr>
                          <w:rFonts w:ascii="Arial Narrow"/>
                          <w:sz w:val="18"/>
                          <w:lang w:val="uk"/>
                        </w:rPr>
                        <w:t>магазини</w:t>
                      </w:r>
                    </w:p>
                    <w:p w:rsidR="00392B1D" w:rsidRPr="0017019D" w:rsidRDefault="00392B1D" w:rsidP="00000FF3">
                      <w:pPr>
                        <w:spacing w:before="10" w:line="205" w:lineRule="exact"/>
                        <w:ind w:left="1894"/>
                        <w:rPr>
                          <w:rFonts w:ascii="Arial Narrow" w:hAnsi="Arial Narrow" w:cs="Arial Narrow"/>
                          <w:sz w:val="17"/>
                          <w:szCs w:val="17"/>
                          <w:lang w:val="ru-RU"/>
                        </w:rPr>
                      </w:pPr>
                      <w:r w:rsidRPr="009B00BF">
                        <w:rPr>
                          <w:rFonts w:ascii="Arial Narrow"/>
                          <w:sz w:val="16"/>
                          <w:szCs w:val="17"/>
                          <w:lang w:val="uk"/>
                        </w:rPr>
                        <w:t>Список</w:t>
                      </w:r>
                      <w:r w:rsidRPr="009B00BF">
                        <w:rPr>
                          <w:rFonts w:ascii="Arial Narrow"/>
                          <w:sz w:val="16"/>
                          <w:szCs w:val="17"/>
                          <w:lang w:val="uk"/>
                        </w:rPr>
                        <w:t xml:space="preserve"> </w:t>
                      </w:r>
                      <w:r w:rsidRPr="009B00BF">
                        <w:rPr>
                          <w:rFonts w:ascii="Arial Narrow"/>
                          <w:sz w:val="16"/>
                          <w:szCs w:val="17"/>
                          <w:lang w:val="uk"/>
                        </w:rPr>
                        <w:t>на</w:t>
                      </w:r>
                      <w:r w:rsidRPr="009B00BF">
                        <w:rPr>
                          <w:rFonts w:ascii="Arial Narrow"/>
                          <w:sz w:val="16"/>
                          <w:szCs w:val="17"/>
                          <w:lang w:val="uk"/>
                        </w:rPr>
                        <w:t xml:space="preserve"> </w:t>
                      </w:r>
                      <w:r w:rsidRPr="009B00BF">
                        <w:rPr>
                          <w:rFonts w:ascii="Arial Narrow"/>
                          <w:sz w:val="16"/>
                          <w:szCs w:val="17"/>
                          <w:lang w:val="uk"/>
                        </w:rPr>
                        <w:t>національному</w:t>
                      </w:r>
                      <w:r w:rsidRPr="009B00BF">
                        <w:rPr>
                          <w:rFonts w:ascii="Arial Narrow"/>
                          <w:sz w:val="16"/>
                          <w:szCs w:val="17"/>
                          <w:lang w:val="uk"/>
                        </w:rPr>
                        <w:t xml:space="preserve"> </w:t>
                      </w:r>
                      <w:r w:rsidRPr="009B00BF">
                        <w:rPr>
                          <w:rFonts w:ascii="Arial Narrow"/>
                          <w:sz w:val="16"/>
                          <w:szCs w:val="17"/>
                          <w:lang w:val="uk"/>
                        </w:rPr>
                        <w:t>рівні</w:t>
                      </w:r>
                    </w:p>
                    <w:p w:rsidR="00392B1D" w:rsidRDefault="00392B1D" w:rsidP="00000FF3">
                      <w:pPr>
                        <w:spacing w:line="205" w:lineRule="exact"/>
                        <w:ind w:left="1894" w:firstLine="2880"/>
                        <w:rPr>
                          <w:rFonts w:ascii="Arial Narrow" w:hAnsi="Arial Narrow" w:cs="Arial Narrow"/>
                          <w:sz w:val="18"/>
                          <w:szCs w:val="18"/>
                        </w:rPr>
                      </w:pPr>
                      <w:r>
                        <w:rPr>
                          <w:rFonts w:ascii="Arial Narrow"/>
                          <w:sz w:val="18"/>
                          <w:lang w:val="uk"/>
                        </w:rPr>
                        <w:t xml:space="preserve">    </w:t>
                      </w:r>
                      <w:r>
                        <w:rPr>
                          <w:rFonts w:ascii="Arial Narrow"/>
                          <w:sz w:val="18"/>
                          <w:lang w:val="uk"/>
                        </w:rPr>
                        <w:t>магазини</w:t>
                      </w:r>
                    </w:p>
                    <w:p w:rsidR="00392B1D" w:rsidRDefault="00392B1D" w:rsidP="00000FF3">
                      <w:pPr>
                        <w:spacing w:before="10"/>
                        <w:rPr>
                          <w:rFonts w:cs="Calibri"/>
                          <w:sz w:val="13"/>
                          <w:szCs w:val="13"/>
                        </w:rPr>
                      </w:pPr>
                    </w:p>
                    <w:p w:rsidR="00392B1D" w:rsidRDefault="00392B1D" w:rsidP="00000FF3">
                      <w:pPr>
                        <w:spacing w:line="20" w:lineRule="exact"/>
                        <w:ind w:left="1936"/>
                        <w:rPr>
                          <w:rFonts w:cs="Calibri"/>
                          <w:sz w:val="2"/>
                          <w:szCs w:val="2"/>
                        </w:rPr>
                      </w:pPr>
                      <w:r>
                        <w:rPr>
                          <w:rFonts w:cs="Calibri"/>
                          <w:noProof/>
                          <w:sz w:val="2"/>
                          <w:szCs w:val="2"/>
                          <w:lang w:val="ru-RU" w:eastAsia="ru-RU"/>
                        </w:rPr>
                        <w:drawing>
                          <wp:inline distT="0" distB="0" distL="0" distR="0" wp14:anchorId="1EF32A6E" wp14:editId="71AF8F1B">
                            <wp:extent cx="2473960" cy="8255"/>
                            <wp:effectExtent l="0" t="0" r="0" b="0"/>
                            <wp:docPr id="7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8"/>
                        <w:rPr>
                          <w:rFonts w:cs="Calibri"/>
                          <w:sz w:val="16"/>
                          <w:szCs w:val="16"/>
                        </w:rPr>
                      </w:pPr>
                    </w:p>
                    <w:p w:rsidR="00392B1D" w:rsidRPr="003303BB" w:rsidRDefault="00392B1D" w:rsidP="00000FF3">
                      <w:pPr>
                        <w:spacing w:line="376" w:lineRule="auto"/>
                        <w:ind w:left="1894" w:right="2091"/>
                        <w:rPr>
                          <w:rFonts w:ascii="Arial Narrow" w:hAnsi="Arial Narrow" w:cs="Arial Narrow"/>
                          <w:sz w:val="18"/>
                          <w:szCs w:val="18"/>
                          <w:lang w:val="ru-RU"/>
                        </w:rPr>
                      </w:pPr>
                      <w:r>
                        <w:rPr>
                          <w:rFonts w:ascii="Arial Narrow" w:hAnsi="Arial Narrow" w:cs="Arial Narrow"/>
                          <w:sz w:val="18"/>
                          <w:szCs w:val="18"/>
                          <w:lang w:val="uk"/>
                        </w:rPr>
                        <w:t xml:space="preserve">Магазин </w:t>
                      </w:r>
                      <w:r w:rsidRPr="0017019D">
                        <w:rPr>
                          <w:rFonts w:ascii="Wingdings" w:hAnsi="Wingdings" w:cs="Wingdings"/>
                          <w:b/>
                          <w:sz w:val="18"/>
                          <w:szCs w:val="18"/>
                          <w:lang w:val="uk"/>
                        </w:rPr>
                        <w:sym w:font="Wingdings" w:char="F0E0"/>
                      </w:r>
                      <w:r>
                        <w:rPr>
                          <w:rFonts w:ascii="Arial Narrow" w:hAnsi="Arial Narrow" w:cs="Arial Narrow"/>
                          <w:sz w:val="18"/>
                          <w:szCs w:val="18"/>
                          <w:lang w:val="uk"/>
                        </w:rPr>
                        <w:t xml:space="preserve">список книг-бестселерів Магазин </w:t>
                      </w:r>
                      <w:r w:rsidRPr="0017019D">
                        <w:rPr>
                          <w:rFonts w:ascii="Wingdings" w:hAnsi="Wingdings" w:cs="Wingdings"/>
                          <w:b/>
                          <w:sz w:val="18"/>
                          <w:szCs w:val="18"/>
                          <w:lang w:val="uk"/>
                        </w:rPr>
                        <w:sym w:font="Wingdings" w:char="F0E0"/>
                      </w:r>
                      <w:r>
                        <w:rPr>
                          <w:rFonts w:ascii="Arial Narrow" w:hAnsi="Arial Narrow" w:cs="Arial Narrow"/>
                          <w:sz w:val="18"/>
                          <w:szCs w:val="18"/>
                          <w:lang w:val="uk"/>
                        </w:rPr>
                        <w:t>список книг-бестселерів</w:t>
                      </w:r>
                    </w:p>
                    <w:p w:rsidR="00392B1D" w:rsidRDefault="00392B1D" w:rsidP="00000FF3">
                      <w:pPr>
                        <w:spacing w:line="20" w:lineRule="exact"/>
                        <w:ind w:left="1936"/>
                        <w:rPr>
                          <w:rFonts w:cs="Calibri"/>
                          <w:sz w:val="2"/>
                          <w:szCs w:val="2"/>
                        </w:rPr>
                      </w:pPr>
                      <w:r>
                        <w:rPr>
                          <w:rFonts w:cs="Calibri"/>
                          <w:noProof/>
                          <w:sz w:val="2"/>
                          <w:szCs w:val="2"/>
                          <w:lang w:val="ru-RU" w:eastAsia="ru-RU"/>
                        </w:rPr>
                        <w:drawing>
                          <wp:inline distT="0" distB="0" distL="0" distR="0" wp14:anchorId="7711F425" wp14:editId="06D01A85">
                            <wp:extent cx="2473960" cy="8255"/>
                            <wp:effectExtent l="0" t="0" r="0" b="0"/>
                            <wp:docPr id="7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9"/>
                        <w:rPr>
                          <w:rFonts w:cs="Calibri"/>
                          <w:sz w:val="16"/>
                          <w:szCs w:val="16"/>
                        </w:rPr>
                      </w:pPr>
                    </w:p>
                    <w:p w:rsidR="00392B1D" w:rsidRDefault="00392B1D" w:rsidP="00000FF3">
                      <w:pPr>
                        <w:ind w:left="1894"/>
                        <w:rPr>
                          <w:rFonts w:ascii="Arial Narrow" w:hAnsi="Arial Narrow" w:cs="Arial Narrow"/>
                          <w:sz w:val="18"/>
                          <w:szCs w:val="18"/>
                        </w:rPr>
                      </w:pPr>
                      <w:r>
                        <w:rPr>
                          <w:rFonts w:ascii="Arial Narrow" w:hAnsi="Arial Narrow" w:cs="Arial Narrow"/>
                          <w:sz w:val="18"/>
                          <w:szCs w:val="18"/>
                          <w:lang w:val="uk"/>
                        </w:rPr>
                        <w:t>Магазин</w:t>
                      </w:r>
                      <w:r w:rsidRPr="0017019D">
                        <w:rPr>
                          <w:rFonts w:ascii="Wingdings" w:hAnsi="Wingdings" w:cs="Wingdings"/>
                          <w:b/>
                          <w:sz w:val="18"/>
                          <w:szCs w:val="18"/>
                          <w:lang w:val="uk"/>
                        </w:rPr>
                        <w:sym w:font="Wingdings" w:char="F0E0"/>
                      </w:r>
                      <w:r>
                        <w:rPr>
                          <w:rFonts w:ascii="Arial Narrow" w:hAnsi="Arial Narrow" w:cs="Arial Narrow"/>
                          <w:sz w:val="18"/>
                          <w:szCs w:val="18"/>
                          <w:lang w:val="uk"/>
                        </w:rPr>
                        <w:t>інформація, надана співробітниками магазина</w:t>
                      </w:r>
                    </w:p>
                    <w:p w:rsidR="00392B1D" w:rsidRDefault="00392B1D" w:rsidP="00000FF3">
                      <w:pPr>
                        <w:spacing w:before="11"/>
                        <w:rPr>
                          <w:rFonts w:cs="Calibri"/>
                          <w:sz w:val="16"/>
                          <w:szCs w:val="16"/>
                        </w:rPr>
                      </w:pPr>
                    </w:p>
                    <w:p w:rsidR="00392B1D" w:rsidRDefault="00392B1D" w:rsidP="00000FF3">
                      <w:pPr>
                        <w:spacing w:line="20" w:lineRule="exact"/>
                        <w:ind w:left="1936"/>
                        <w:rPr>
                          <w:rFonts w:cs="Calibri"/>
                          <w:sz w:val="2"/>
                          <w:szCs w:val="2"/>
                        </w:rPr>
                      </w:pPr>
                      <w:r>
                        <w:rPr>
                          <w:rFonts w:cs="Calibri"/>
                          <w:noProof/>
                          <w:sz w:val="2"/>
                          <w:szCs w:val="2"/>
                          <w:lang w:val="ru-RU" w:eastAsia="ru-RU"/>
                        </w:rPr>
                        <w:drawing>
                          <wp:inline distT="0" distB="0" distL="0" distR="0" wp14:anchorId="78960328" wp14:editId="2E040121">
                            <wp:extent cx="2473960" cy="8255"/>
                            <wp:effectExtent l="0" t="0" r="0" b="0"/>
                            <wp:docPr id="78"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10"/>
                        <w:rPr>
                          <w:rFonts w:cs="Calibri"/>
                          <w:sz w:val="16"/>
                          <w:szCs w:val="16"/>
                        </w:rPr>
                      </w:pPr>
                    </w:p>
                    <w:p w:rsidR="00392B1D" w:rsidRPr="003303BB" w:rsidRDefault="00392B1D" w:rsidP="00000FF3">
                      <w:pPr>
                        <w:ind w:left="274" w:firstLine="1620"/>
                        <w:rPr>
                          <w:rFonts w:ascii="Arial Narrow" w:hAnsi="Arial Narrow" w:cs="Arial Narrow"/>
                          <w:sz w:val="18"/>
                          <w:szCs w:val="18"/>
                          <w:lang w:val="ru-RU"/>
                        </w:rPr>
                      </w:pPr>
                      <w:r>
                        <w:rPr>
                          <w:rFonts w:ascii="Arial Narrow" w:hAnsi="Arial Narrow" w:cs="Arial Narrow"/>
                          <w:sz w:val="18"/>
                          <w:szCs w:val="18"/>
                          <w:lang w:val="uk"/>
                        </w:rPr>
                        <w:t>Магазин</w:t>
                      </w:r>
                      <w:r w:rsidRPr="0017019D">
                        <w:rPr>
                          <w:rFonts w:ascii="Wingdings" w:hAnsi="Wingdings" w:cs="Wingdings"/>
                          <w:b/>
                          <w:sz w:val="18"/>
                          <w:szCs w:val="18"/>
                          <w:lang w:val="uk"/>
                        </w:rPr>
                        <w:sym w:font="Wingdings" w:char="F0E0"/>
                      </w:r>
                      <w:r>
                        <w:rPr>
                          <w:rFonts w:ascii="Arial Narrow" w:hAnsi="Arial Narrow" w:cs="Arial Narrow"/>
                          <w:sz w:val="18"/>
                          <w:szCs w:val="18"/>
                          <w:lang w:val="uk"/>
                        </w:rPr>
                        <w:t>книги, розміщені на видном місці (у просторі)</w:t>
                      </w:r>
                    </w:p>
                    <w:p w:rsidR="00392B1D" w:rsidRPr="003303BB" w:rsidRDefault="00392B1D" w:rsidP="00000FF3">
                      <w:pPr>
                        <w:rPr>
                          <w:rFonts w:cs="Calibri"/>
                          <w:sz w:val="18"/>
                          <w:szCs w:val="18"/>
                          <w:lang w:val="ru-RU"/>
                        </w:rPr>
                      </w:pPr>
                    </w:p>
                    <w:p w:rsidR="00392B1D" w:rsidRPr="003303BB" w:rsidRDefault="00392B1D" w:rsidP="00000FF3">
                      <w:pPr>
                        <w:rPr>
                          <w:rFonts w:cs="Calibri"/>
                          <w:sz w:val="18"/>
                          <w:szCs w:val="18"/>
                          <w:lang w:val="ru-RU"/>
                        </w:rPr>
                      </w:pPr>
                    </w:p>
                    <w:p w:rsidR="00392B1D" w:rsidRPr="003303BB" w:rsidRDefault="00392B1D" w:rsidP="00000FF3">
                      <w:pPr>
                        <w:rPr>
                          <w:rFonts w:cs="Calibri"/>
                          <w:sz w:val="18"/>
                          <w:szCs w:val="18"/>
                          <w:lang w:val="ru-RU"/>
                        </w:rPr>
                      </w:pPr>
                    </w:p>
                    <w:p w:rsidR="00392B1D" w:rsidRPr="003303BB" w:rsidRDefault="00392B1D" w:rsidP="00000FF3">
                      <w:pPr>
                        <w:spacing w:before="9"/>
                        <w:rPr>
                          <w:rFonts w:cs="Calibri"/>
                          <w:sz w:val="17"/>
                          <w:szCs w:val="17"/>
                          <w:lang w:val="ru-RU"/>
                        </w:rPr>
                      </w:pPr>
                    </w:p>
                    <w:p w:rsidR="00392B1D" w:rsidRDefault="00392B1D" w:rsidP="00000FF3">
                      <w:pPr>
                        <w:ind w:right="4814"/>
                        <w:jc w:val="center"/>
                        <w:rPr>
                          <w:rFonts w:ascii="Arial Narrow" w:hAnsi="Arial Narrow" w:cs="Arial Narrow"/>
                          <w:sz w:val="18"/>
                          <w:szCs w:val="18"/>
                        </w:rPr>
                      </w:pPr>
                      <w:r>
                        <w:rPr>
                          <w:rFonts w:ascii="Arial Narrow"/>
                          <w:sz w:val="18"/>
                          <w:lang w:val="uk"/>
                        </w:rPr>
                        <w:t>наближення</w:t>
                      </w:r>
                    </w:p>
                  </w:txbxContent>
                </v:textbox>
                <w10:anchorlock/>
              </v:shape>
            </w:pict>
          </mc:Fallback>
        </mc:AlternateContent>
      </w:r>
    </w:p>
    <w:p w:rsidR="002C6A72" w:rsidRPr="000147D2" w:rsidRDefault="0017019D" w:rsidP="00000FF3">
      <w:pPr>
        <w:pStyle w:val="5"/>
        <w:rPr>
          <w:b w:val="0"/>
          <w:bCs/>
          <w:i w:val="0"/>
          <w:sz w:val="24"/>
          <w:szCs w:val="24"/>
          <w:lang w:val="uk-UA"/>
        </w:rPr>
      </w:pPr>
      <w:r w:rsidRPr="000147D2">
        <w:rPr>
          <w:i w:val="0"/>
          <w:sz w:val="24"/>
          <w:szCs w:val="24"/>
          <w:lang w:val="uk-UA"/>
        </w:rPr>
        <w:t>Якщо використовується</w:t>
      </w:r>
      <w:r w:rsidR="002C6A72" w:rsidRPr="000147D2">
        <w:rPr>
          <w:i w:val="0"/>
          <w:sz w:val="24"/>
          <w:szCs w:val="24"/>
          <w:lang w:val="uk-UA"/>
        </w:rPr>
        <w:t xml:space="preserve"> національн</w:t>
      </w:r>
      <w:r w:rsidRPr="000147D2">
        <w:rPr>
          <w:i w:val="0"/>
          <w:sz w:val="24"/>
          <w:szCs w:val="24"/>
          <w:lang w:val="uk-UA"/>
        </w:rPr>
        <w:t>ий</w:t>
      </w:r>
      <w:r w:rsidR="002C6A72" w:rsidRPr="000147D2">
        <w:rPr>
          <w:i w:val="0"/>
          <w:sz w:val="24"/>
          <w:szCs w:val="24"/>
          <w:lang w:val="uk-UA"/>
        </w:rPr>
        <w:t xml:space="preserve"> спис</w:t>
      </w:r>
      <w:r w:rsidRPr="000147D2">
        <w:rPr>
          <w:i w:val="0"/>
          <w:sz w:val="24"/>
          <w:szCs w:val="24"/>
          <w:lang w:val="uk-UA"/>
        </w:rPr>
        <w:t>ок</w:t>
      </w:r>
      <w:r w:rsidR="002C6A72" w:rsidRPr="000147D2">
        <w:rPr>
          <w:i w:val="0"/>
          <w:sz w:val="24"/>
          <w:szCs w:val="24"/>
          <w:lang w:val="uk-UA"/>
        </w:rPr>
        <w:t xml:space="preserve"> бестселерів</w:t>
      </w:r>
    </w:p>
    <w:p w:rsidR="002C6A72" w:rsidRPr="000147D2" w:rsidRDefault="002C6A72" w:rsidP="00000FF3">
      <w:pPr>
        <w:pStyle w:val="a3"/>
        <w:numPr>
          <w:ilvl w:val="0"/>
          <w:numId w:val="101"/>
        </w:numPr>
        <w:tabs>
          <w:tab w:val="left" w:pos="821"/>
        </w:tabs>
        <w:spacing w:before="100" w:line="249" w:lineRule="auto"/>
        <w:ind w:right="3397" w:hanging="339"/>
        <w:jc w:val="both"/>
        <w:rPr>
          <w:lang w:val="uk-UA"/>
        </w:rPr>
      </w:pPr>
      <w:r w:rsidRPr="000147D2">
        <w:rPr>
          <w:lang w:val="uk-UA"/>
        </w:rPr>
        <w:t xml:space="preserve">По-перше, необхідно обрати відповідні моделі. Якщо для ринку, що швидко </w:t>
      </w:r>
      <w:r w:rsidR="00BC4DAD" w:rsidRPr="000147D2">
        <w:rPr>
          <w:lang w:val="uk-UA"/>
        </w:rPr>
        <w:t>змінюється</w:t>
      </w:r>
      <w:r w:rsidRPr="000147D2">
        <w:rPr>
          <w:lang w:val="uk-UA"/>
        </w:rPr>
        <w:t>, доступним є національний список бестселерів, то відповідні моделі відомі. На наступній стадії необхідно визначити характерні типи</w:t>
      </w:r>
      <w:r w:rsidR="00BC4DAD" w:rsidRPr="000147D2">
        <w:rPr>
          <w:lang w:val="uk-UA"/>
        </w:rPr>
        <w:t xml:space="preserve"> ринків збуту</w:t>
      </w:r>
      <w:r w:rsidRPr="000147D2">
        <w:rPr>
          <w:lang w:val="uk-UA"/>
        </w:rPr>
        <w:t xml:space="preserve"> та конкретні </w:t>
      </w:r>
      <w:r w:rsidR="00BC4DAD" w:rsidRPr="000147D2">
        <w:rPr>
          <w:lang w:val="uk-UA"/>
        </w:rPr>
        <w:t>ринки збуту</w:t>
      </w:r>
      <w:r w:rsidRPr="000147D2">
        <w:rPr>
          <w:lang w:val="uk-UA"/>
        </w:rPr>
        <w:t xml:space="preserve">, </w:t>
      </w:r>
      <w:r w:rsidR="00BC4DAD" w:rsidRPr="000147D2">
        <w:rPr>
          <w:lang w:val="uk-UA"/>
        </w:rPr>
        <w:t>з урахуванням регіонального виміру</w:t>
      </w:r>
      <w:r w:rsidRPr="000147D2">
        <w:rPr>
          <w:lang w:val="uk-UA"/>
        </w:rPr>
        <w:t>.</w:t>
      </w:r>
    </w:p>
    <w:p w:rsidR="002C6A72" w:rsidRPr="000147D2" w:rsidRDefault="002C6A72" w:rsidP="00000FF3">
      <w:pPr>
        <w:spacing w:before="3"/>
        <w:rPr>
          <w:rFonts w:ascii="Arial Narrow" w:hAnsi="Arial Narrow" w:cs="Arial Narrow"/>
          <w:sz w:val="27"/>
          <w:szCs w:val="27"/>
          <w:lang w:val="uk-UA"/>
        </w:rPr>
      </w:pPr>
    </w:p>
    <w:p w:rsidR="002C6A72" w:rsidRPr="00FE3299" w:rsidRDefault="002C6A72" w:rsidP="00000FF3">
      <w:pPr>
        <w:pStyle w:val="5"/>
        <w:spacing w:line="237" w:lineRule="exact"/>
        <w:rPr>
          <w:b w:val="0"/>
          <w:bCs/>
          <w:i w:val="0"/>
          <w:sz w:val="24"/>
          <w:szCs w:val="24"/>
          <w:lang w:val="uk-UA"/>
        </w:rPr>
      </w:pPr>
      <w:r w:rsidRPr="00FE3299">
        <w:rPr>
          <w:i w:val="0"/>
          <w:sz w:val="24"/>
          <w:szCs w:val="24"/>
          <w:lang w:val="uk-UA"/>
        </w:rPr>
        <w:t>Схема 93</w:t>
      </w:r>
    </w:p>
    <w:p w:rsidR="002C6A72" w:rsidRPr="00FE3299" w:rsidRDefault="00BC4DAD" w:rsidP="00000FF3">
      <w:pPr>
        <w:spacing w:line="237" w:lineRule="exact"/>
        <w:ind w:left="481"/>
        <w:rPr>
          <w:b/>
          <w:bCs/>
          <w:sz w:val="24"/>
          <w:szCs w:val="24"/>
          <w:lang w:val="uk-UA"/>
        </w:rPr>
      </w:pPr>
      <w:r w:rsidRPr="00FE3299">
        <w:rPr>
          <w:b/>
          <w:bCs/>
          <w:sz w:val="24"/>
          <w:szCs w:val="24"/>
          <w:lang w:val="uk-UA"/>
        </w:rPr>
        <w:t>Якщо використовується національний список бестселерів</w:t>
      </w:r>
    </w:p>
    <w:p w:rsidR="002C6A72" w:rsidRPr="000147D2" w:rsidRDefault="002C6A72" w:rsidP="00000FF3">
      <w:pPr>
        <w:spacing w:line="237" w:lineRule="exact"/>
        <w:ind w:left="481"/>
        <w:rPr>
          <w:rFonts w:cs="Calibri"/>
          <w:sz w:val="20"/>
          <w:szCs w:val="20"/>
          <w:lang w:val="uk-UA"/>
        </w:rPr>
      </w:pPr>
    </w:p>
    <w:p w:rsidR="002C6A72" w:rsidRPr="000147D2" w:rsidRDefault="002C6A72" w:rsidP="00000FF3">
      <w:pPr>
        <w:spacing w:before="4"/>
        <w:rPr>
          <w:rFonts w:cs="Calibri"/>
          <w:sz w:val="12"/>
          <w:szCs w:val="12"/>
          <w:lang w:val="uk-UA"/>
        </w:rPr>
      </w:pPr>
    </w:p>
    <w:p w:rsidR="002C6A72" w:rsidRPr="000147D2" w:rsidRDefault="00B223CB" w:rsidP="00000FF3">
      <w:pPr>
        <w:spacing w:line="1035" w:lineRule="exact"/>
        <w:ind w:left="820"/>
        <w:rPr>
          <w:rFonts w:cs="Calibri"/>
          <w:sz w:val="20"/>
          <w:szCs w:val="20"/>
          <w:lang w:val="uk-UA"/>
        </w:rPr>
      </w:pPr>
      <w:r>
        <w:rPr>
          <w:rFonts w:cs="Calibri"/>
          <w:noProof/>
          <w:sz w:val="20"/>
          <w:szCs w:val="20"/>
          <w:lang w:val="uk-UA" w:eastAsia="uk-UA"/>
        </w:rPr>
        <mc:AlternateContent>
          <mc:Choice Requires="wps">
            <w:drawing>
              <wp:inline distT="0" distB="0" distL="0" distR="0" wp14:anchorId="72594923" wp14:editId="6657BA40">
                <wp:extent cx="4319270" cy="657860"/>
                <wp:effectExtent l="0" t="0" r="24130" b="27940"/>
                <wp:docPr id="945" name="Поле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65786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4"/>
                              <w:ind w:left="152"/>
                              <w:rPr>
                                <w:rFonts w:cs="Calibri"/>
                                <w:sz w:val="18"/>
                                <w:szCs w:val="18"/>
                              </w:rPr>
                            </w:pPr>
                            <w:r>
                              <w:rPr>
                                <w:b/>
                                <w:bCs/>
                                <w:sz w:val="18"/>
                                <w:lang w:val="uk"/>
                              </w:rPr>
                              <w:t>моделі &gt; ринки збуту</w:t>
                            </w:r>
                          </w:p>
                          <w:p w:rsidR="00392B1D" w:rsidRDefault="00392B1D" w:rsidP="00000FF3">
                            <w:pPr>
                              <w:numPr>
                                <w:ilvl w:val="0"/>
                                <w:numId w:val="89"/>
                              </w:numPr>
                              <w:tabs>
                                <w:tab w:val="left" w:pos="493"/>
                              </w:tabs>
                              <w:spacing w:before="109"/>
                              <w:ind w:hanging="340"/>
                              <w:rPr>
                                <w:rFonts w:ascii="Arial Narrow" w:hAnsi="Arial Narrow" w:cs="Arial Narrow"/>
                                <w:sz w:val="18"/>
                                <w:szCs w:val="18"/>
                              </w:rPr>
                            </w:pPr>
                            <w:r>
                              <w:rPr>
                                <w:rFonts w:ascii="Arial Narrow"/>
                                <w:sz w:val="18"/>
                                <w:lang w:val="uk"/>
                              </w:rPr>
                              <w:t>Виберіть</w:t>
                            </w:r>
                            <w:r>
                              <w:rPr>
                                <w:rFonts w:ascii="Arial Narrow"/>
                                <w:sz w:val="18"/>
                                <w:lang w:val="uk"/>
                              </w:rPr>
                              <w:t xml:space="preserve"> </w:t>
                            </w:r>
                            <w:r>
                              <w:rPr>
                                <w:rFonts w:ascii="Arial Narrow"/>
                                <w:sz w:val="18"/>
                                <w:lang w:val="uk"/>
                              </w:rPr>
                              <w:t>актуальні</w:t>
                            </w:r>
                            <w:r>
                              <w:rPr>
                                <w:rFonts w:ascii="Arial Narrow"/>
                                <w:sz w:val="18"/>
                                <w:lang w:val="uk"/>
                              </w:rPr>
                              <w:t xml:space="preserve"> </w:t>
                            </w:r>
                            <w:r>
                              <w:rPr>
                                <w:rFonts w:ascii="Arial Narrow"/>
                                <w:sz w:val="18"/>
                                <w:lang w:val="uk"/>
                              </w:rPr>
                              <w:t>моделі</w:t>
                            </w:r>
                            <w:r>
                              <w:rPr>
                                <w:rFonts w:ascii="Arial Narrow"/>
                                <w:sz w:val="18"/>
                                <w:lang w:val="uk"/>
                              </w:rPr>
                              <w:t>.</w:t>
                            </w:r>
                          </w:p>
                          <w:p w:rsidR="00392B1D" w:rsidRPr="003303BB" w:rsidRDefault="00392B1D" w:rsidP="00000FF3">
                            <w:pPr>
                              <w:numPr>
                                <w:ilvl w:val="0"/>
                                <w:numId w:val="89"/>
                              </w:numPr>
                              <w:tabs>
                                <w:tab w:val="left" w:pos="493"/>
                              </w:tabs>
                              <w:spacing w:before="63"/>
                              <w:ind w:hanging="340"/>
                              <w:rPr>
                                <w:rFonts w:ascii="Arial Narrow" w:hAnsi="Arial Narrow" w:cs="Arial Narrow"/>
                                <w:sz w:val="18"/>
                                <w:szCs w:val="18"/>
                                <w:lang w:val="ru-RU"/>
                              </w:rPr>
                            </w:pPr>
                            <w:r>
                              <w:rPr>
                                <w:rFonts w:ascii="Arial Narrow"/>
                                <w:sz w:val="18"/>
                                <w:lang w:val="uk"/>
                              </w:rPr>
                              <w:t>Виберіть</w:t>
                            </w:r>
                            <w:r>
                              <w:rPr>
                                <w:rFonts w:ascii="Arial Narrow"/>
                                <w:sz w:val="18"/>
                                <w:lang w:val="uk"/>
                              </w:rPr>
                              <w:t xml:space="preserve"> </w:t>
                            </w:r>
                            <w:r>
                              <w:rPr>
                                <w:rFonts w:ascii="Arial Narrow"/>
                                <w:sz w:val="18"/>
                                <w:lang w:val="uk"/>
                              </w:rPr>
                              <w:t>репрезентативні</w:t>
                            </w:r>
                            <w:r>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Pr>
                                <w:rFonts w:ascii="Arial Narrow"/>
                                <w:sz w:val="18"/>
                                <w:lang w:val="uk"/>
                              </w:rPr>
                              <w:t xml:space="preserve"> </w:t>
                            </w:r>
                            <w:r>
                              <w:rPr>
                                <w:rFonts w:ascii="Arial Narrow"/>
                                <w:sz w:val="18"/>
                                <w:lang w:val="uk"/>
                              </w:rPr>
                              <w:t>регіонального</w:t>
                            </w:r>
                            <w:r>
                              <w:rPr>
                                <w:rFonts w:ascii="Arial Narrow"/>
                                <w:sz w:val="18"/>
                                <w:lang w:val="uk"/>
                              </w:rPr>
                              <w:t xml:space="preserve"> </w:t>
                            </w:r>
                            <w:r>
                              <w:rPr>
                                <w:rFonts w:ascii="Arial Narrow"/>
                                <w:sz w:val="18"/>
                                <w:lang w:val="uk"/>
                              </w:rPr>
                              <w:t>виміру</w:t>
                            </w:r>
                            <w:r>
                              <w:rPr>
                                <w:rFonts w:ascii="Arial Narrow"/>
                                <w:sz w:val="18"/>
                                <w:lang w:val="uk"/>
                              </w:rPr>
                              <w:t>.</w:t>
                            </w:r>
                          </w:p>
                        </w:txbxContent>
                      </wps:txbx>
                      <wps:bodyPr rot="0" vert="horz" wrap="square" lIns="0" tIns="0" rIns="0" bIns="0" anchor="t" anchorCtr="0" upright="1">
                        <a:noAutofit/>
                      </wps:bodyPr>
                    </wps:wsp>
                  </a:graphicData>
                </a:graphic>
              </wp:inline>
            </w:drawing>
          </mc:Choice>
          <mc:Fallback>
            <w:pict>
              <v:shape id="Поле 945" o:spid="_x0000_s1164" type="#_x0000_t202" style="width:340.1pt;height: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" filled="f" strokecolor="#959595">
                <v:textbox inset="0,0,0,0">
                  <w:txbxContent>
                    <w:p w:rsidR="00392B1D" w:rsidRDefault="00392B1D" w:rsidP="00000FF3">
                      <w:pPr>
                        <w:spacing w:before="74"/>
                        <w:ind w:left="152"/>
                        <w:rPr>
                          <w:rFonts w:cs="Calibri"/>
                          <w:sz w:val="18"/>
                          <w:szCs w:val="18"/>
                        </w:rPr>
                      </w:pPr>
                      <w:r>
                        <w:rPr>
                          <w:b/>
                          <w:bCs/>
                          <w:sz w:val="18"/>
                          <w:lang w:val="uk"/>
                        </w:rPr>
                        <w:t>моделі &gt; ринки збуту</w:t>
                      </w:r>
                    </w:p>
                    <w:p w:rsidR="00392B1D" w:rsidRDefault="00392B1D" w:rsidP="00000FF3">
                      <w:pPr>
                        <w:numPr>
                          <w:ilvl w:val="0"/>
                          <w:numId w:val="89"/>
                        </w:numPr>
                        <w:tabs>
                          <w:tab w:val="left" w:pos="493"/>
                        </w:tabs>
                        <w:spacing w:before="109"/>
                        <w:ind w:hanging="340"/>
                        <w:rPr>
                          <w:rFonts w:ascii="Arial Narrow" w:hAnsi="Arial Narrow" w:cs="Arial Narrow"/>
                          <w:sz w:val="18"/>
                          <w:szCs w:val="18"/>
                        </w:rPr>
                      </w:pPr>
                      <w:r>
                        <w:rPr>
                          <w:rFonts w:ascii="Arial Narrow"/>
                          <w:sz w:val="18"/>
                          <w:lang w:val="uk"/>
                        </w:rPr>
                        <w:t>Виберіть</w:t>
                      </w:r>
                      <w:r>
                        <w:rPr>
                          <w:rFonts w:ascii="Arial Narrow"/>
                          <w:sz w:val="18"/>
                          <w:lang w:val="uk"/>
                        </w:rPr>
                        <w:t xml:space="preserve"> </w:t>
                      </w:r>
                      <w:r>
                        <w:rPr>
                          <w:rFonts w:ascii="Arial Narrow"/>
                          <w:sz w:val="18"/>
                          <w:lang w:val="uk"/>
                        </w:rPr>
                        <w:t>актуальні</w:t>
                      </w:r>
                      <w:r>
                        <w:rPr>
                          <w:rFonts w:ascii="Arial Narrow"/>
                          <w:sz w:val="18"/>
                          <w:lang w:val="uk"/>
                        </w:rPr>
                        <w:t xml:space="preserve"> </w:t>
                      </w:r>
                      <w:r>
                        <w:rPr>
                          <w:rFonts w:ascii="Arial Narrow"/>
                          <w:sz w:val="18"/>
                          <w:lang w:val="uk"/>
                        </w:rPr>
                        <w:t>моделі</w:t>
                      </w:r>
                      <w:r>
                        <w:rPr>
                          <w:rFonts w:ascii="Arial Narrow"/>
                          <w:sz w:val="18"/>
                          <w:lang w:val="uk"/>
                        </w:rPr>
                        <w:t>.</w:t>
                      </w:r>
                    </w:p>
                    <w:p w:rsidR="00392B1D" w:rsidRPr="003303BB" w:rsidRDefault="00392B1D" w:rsidP="00000FF3">
                      <w:pPr>
                        <w:numPr>
                          <w:ilvl w:val="0"/>
                          <w:numId w:val="89"/>
                        </w:numPr>
                        <w:tabs>
                          <w:tab w:val="left" w:pos="493"/>
                        </w:tabs>
                        <w:spacing w:before="63"/>
                        <w:ind w:hanging="340"/>
                        <w:rPr>
                          <w:rFonts w:ascii="Arial Narrow" w:hAnsi="Arial Narrow" w:cs="Arial Narrow"/>
                          <w:sz w:val="18"/>
                          <w:szCs w:val="18"/>
                          <w:lang w:val="ru-RU"/>
                        </w:rPr>
                      </w:pPr>
                      <w:r>
                        <w:rPr>
                          <w:rFonts w:ascii="Arial Narrow"/>
                          <w:sz w:val="18"/>
                          <w:lang w:val="uk"/>
                        </w:rPr>
                        <w:t>Виберіть</w:t>
                      </w:r>
                      <w:r>
                        <w:rPr>
                          <w:rFonts w:ascii="Arial Narrow"/>
                          <w:sz w:val="18"/>
                          <w:lang w:val="uk"/>
                        </w:rPr>
                        <w:t xml:space="preserve"> </w:t>
                      </w:r>
                      <w:r>
                        <w:rPr>
                          <w:rFonts w:ascii="Arial Narrow"/>
                          <w:sz w:val="18"/>
                          <w:lang w:val="uk"/>
                        </w:rPr>
                        <w:t>репрезентативні</w:t>
                      </w:r>
                      <w:r>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Pr>
                          <w:rFonts w:ascii="Arial Narrow"/>
                          <w:sz w:val="18"/>
                          <w:lang w:val="uk"/>
                        </w:rPr>
                        <w:t xml:space="preserve"> </w:t>
                      </w:r>
                      <w:r>
                        <w:rPr>
                          <w:rFonts w:ascii="Arial Narrow"/>
                          <w:sz w:val="18"/>
                          <w:lang w:val="uk"/>
                        </w:rPr>
                        <w:t>регіонального</w:t>
                      </w:r>
                      <w:r>
                        <w:rPr>
                          <w:rFonts w:ascii="Arial Narrow"/>
                          <w:sz w:val="18"/>
                          <w:lang w:val="uk"/>
                        </w:rPr>
                        <w:t xml:space="preserve"> </w:t>
                      </w:r>
                      <w:r>
                        <w:rPr>
                          <w:rFonts w:ascii="Arial Narrow"/>
                          <w:sz w:val="18"/>
                          <w:lang w:val="uk"/>
                        </w:rPr>
                        <w:t>виміру</w:t>
                      </w:r>
                      <w:r>
                        <w:rPr>
                          <w:rFonts w:ascii="Arial Narrow"/>
                          <w:sz w:val="18"/>
                          <w:lang w:val="uk"/>
                        </w:rPr>
                        <w:t>.</w:t>
                      </w:r>
                    </w:p>
                  </w:txbxContent>
                </v:textbox>
                <w10:anchorlock/>
              </v:shape>
            </w:pict>
          </mc:Fallback>
        </mc:AlternateContent>
      </w: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96301B" w:rsidP="00000FF3">
      <w:pPr>
        <w:tabs>
          <w:tab w:val="right" w:pos="7965"/>
        </w:tabs>
        <w:spacing w:before="250"/>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121</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0" w:bottom="280" w:left="540" w:header="1001" w:footer="0" w:gutter="0"/>
          <w:cols w:space="720"/>
        </w:sectPr>
      </w:pPr>
    </w:p>
    <w:p w:rsidR="002C6A72" w:rsidRPr="000147D2" w:rsidRDefault="002C6A72" w:rsidP="00000FF3">
      <w:pPr>
        <w:spacing w:before="3"/>
        <w:rPr>
          <w:rFonts w:ascii="Arial Narrow" w:hAnsi="Arial Narrow" w:cs="Arial Narrow"/>
          <w:sz w:val="9"/>
          <w:szCs w:val="9"/>
          <w:lang w:val="uk-UA"/>
        </w:rPr>
      </w:pPr>
    </w:p>
    <w:p w:rsidR="002C6A72" w:rsidRPr="000147D2" w:rsidRDefault="002C6A72" w:rsidP="00BC4DAD">
      <w:pPr>
        <w:pStyle w:val="5"/>
        <w:numPr>
          <w:ilvl w:val="0"/>
          <w:numId w:val="88"/>
        </w:numPr>
        <w:tabs>
          <w:tab w:val="left" w:pos="820"/>
        </w:tabs>
        <w:spacing w:before="72"/>
        <w:ind w:right="1660" w:hanging="338"/>
        <w:jc w:val="both"/>
        <w:rPr>
          <w:b w:val="0"/>
          <w:bCs/>
          <w:i w:val="0"/>
          <w:sz w:val="24"/>
          <w:szCs w:val="24"/>
          <w:lang w:val="uk-UA"/>
        </w:rPr>
      </w:pPr>
      <w:r w:rsidRPr="000147D2">
        <w:rPr>
          <w:i w:val="0"/>
          <w:sz w:val="24"/>
          <w:szCs w:val="24"/>
          <w:lang w:val="uk-UA"/>
        </w:rPr>
        <w:t xml:space="preserve">Виберіть </w:t>
      </w:r>
      <w:r w:rsidR="00BC4DAD" w:rsidRPr="000147D2">
        <w:rPr>
          <w:i w:val="0"/>
          <w:sz w:val="24"/>
          <w:szCs w:val="24"/>
          <w:lang w:val="uk-UA"/>
        </w:rPr>
        <w:t>актуаль</w:t>
      </w:r>
      <w:r w:rsidRPr="000147D2">
        <w:rPr>
          <w:i w:val="0"/>
          <w:sz w:val="24"/>
          <w:szCs w:val="24"/>
          <w:lang w:val="uk-UA"/>
        </w:rPr>
        <w:t>ні моделі</w:t>
      </w:r>
    </w:p>
    <w:p w:rsidR="002C6A72" w:rsidRPr="000147D2" w:rsidRDefault="002C6A72" w:rsidP="00BC4DAD">
      <w:pPr>
        <w:pStyle w:val="a3"/>
        <w:numPr>
          <w:ilvl w:val="0"/>
          <w:numId w:val="101"/>
        </w:numPr>
        <w:tabs>
          <w:tab w:val="left" w:pos="821"/>
        </w:tabs>
        <w:spacing w:before="100" w:line="254" w:lineRule="exact"/>
        <w:ind w:right="1660" w:hanging="339"/>
        <w:jc w:val="both"/>
        <w:rPr>
          <w:lang w:val="uk-UA"/>
        </w:rPr>
      </w:pPr>
      <w:r w:rsidRPr="000147D2">
        <w:rPr>
          <w:lang w:val="uk-UA"/>
        </w:rPr>
        <w:t xml:space="preserve">Виберіть конкретні назви книг з національного списку бестселерів, </w:t>
      </w:r>
      <w:r w:rsidR="008D15DD" w:rsidRPr="000147D2">
        <w:rPr>
          <w:lang w:val="uk-UA"/>
        </w:rPr>
        <w:t>шляхом вибору перших</w:t>
      </w:r>
      <w:r w:rsidRPr="000147D2">
        <w:rPr>
          <w:lang w:val="uk-UA"/>
        </w:rPr>
        <w:t xml:space="preserve"> </w:t>
      </w:r>
      <w:r w:rsidRPr="000147D2">
        <w:rPr>
          <w:i/>
          <w:iCs/>
          <w:lang w:val="uk-UA"/>
        </w:rPr>
        <w:t>n</w:t>
      </w:r>
      <w:r w:rsidR="00BC4DAD" w:rsidRPr="000147D2">
        <w:rPr>
          <w:i/>
          <w:iCs/>
          <w:lang w:val="uk-UA"/>
        </w:rPr>
        <w:t xml:space="preserve"> </w:t>
      </w:r>
      <w:r w:rsidRPr="000147D2">
        <w:rPr>
          <w:lang w:val="uk-UA"/>
        </w:rPr>
        <w:t>бестселерів зі списку.</w:t>
      </w:r>
    </w:p>
    <w:p w:rsidR="002C6A72" w:rsidRPr="000147D2" w:rsidRDefault="002C6A72" w:rsidP="00BC4DAD">
      <w:pPr>
        <w:spacing w:before="9"/>
        <w:ind w:right="1660"/>
        <w:jc w:val="both"/>
        <w:rPr>
          <w:rFonts w:ascii="Arial Narrow" w:hAnsi="Arial Narrow" w:cs="Arial Narrow"/>
          <w:sz w:val="15"/>
          <w:szCs w:val="15"/>
          <w:lang w:val="uk-UA"/>
        </w:rPr>
      </w:pPr>
    </w:p>
    <w:p w:rsidR="002C6A72" w:rsidRPr="000147D2" w:rsidRDefault="002C6A72" w:rsidP="00BC4DAD">
      <w:pPr>
        <w:pStyle w:val="5"/>
        <w:numPr>
          <w:ilvl w:val="0"/>
          <w:numId w:val="88"/>
        </w:numPr>
        <w:tabs>
          <w:tab w:val="left" w:pos="820"/>
        </w:tabs>
        <w:ind w:right="1660" w:hanging="338"/>
        <w:jc w:val="both"/>
        <w:rPr>
          <w:b w:val="0"/>
          <w:bCs/>
          <w:i w:val="0"/>
          <w:sz w:val="24"/>
          <w:szCs w:val="24"/>
          <w:lang w:val="uk-UA"/>
        </w:rPr>
      </w:pPr>
      <w:r w:rsidRPr="000147D2">
        <w:rPr>
          <w:i w:val="0"/>
          <w:sz w:val="24"/>
          <w:szCs w:val="24"/>
          <w:lang w:val="uk-UA"/>
        </w:rPr>
        <w:t xml:space="preserve">Виберіть репрезентативні </w:t>
      </w:r>
      <w:r w:rsidR="008D15DD" w:rsidRPr="000147D2">
        <w:rPr>
          <w:i w:val="0"/>
          <w:sz w:val="24"/>
          <w:szCs w:val="24"/>
          <w:lang w:val="uk-UA"/>
        </w:rPr>
        <w:t>ринки збуту</w:t>
      </w:r>
      <w:r w:rsidRPr="000147D2">
        <w:rPr>
          <w:i w:val="0"/>
          <w:sz w:val="24"/>
          <w:szCs w:val="24"/>
          <w:lang w:val="uk-UA"/>
        </w:rPr>
        <w:t xml:space="preserve">, </w:t>
      </w:r>
      <w:r w:rsidR="008D15DD" w:rsidRPr="000147D2">
        <w:rPr>
          <w:i w:val="0"/>
          <w:sz w:val="24"/>
          <w:szCs w:val="24"/>
          <w:lang w:val="uk-UA"/>
        </w:rPr>
        <w:t>з урахуванням</w:t>
      </w:r>
      <w:r w:rsidRPr="000147D2">
        <w:rPr>
          <w:i w:val="0"/>
          <w:sz w:val="24"/>
          <w:szCs w:val="24"/>
          <w:lang w:val="uk-UA"/>
        </w:rPr>
        <w:t xml:space="preserve"> регіонального </w:t>
      </w:r>
      <w:r w:rsidR="008D15DD" w:rsidRPr="000147D2">
        <w:rPr>
          <w:i w:val="0"/>
          <w:sz w:val="24"/>
          <w:szCs w:val="24"/>
          <w:lang w:val="uk-UA"/>
        </w:rPr>
        <w:t>виміру</w:t>
      </w:r>
    </w:p>
    <w:p w:rsidR="002C6A72" w:rsidRPr="000147D2" w:rsidRDefault="002C6A72" w:rsidP="00BC4DAD">
      <w:pPr>
        <w:pStyle w:val="a3"/>
        <w:numPr>
          <w:ilvl w:val="0"/>
          <w:numId w:val="101"/>
        </w:numPr>
        <w:tabs>
          <w:tab w:val="left" w:pos="821"/>
        </w:tabs>
        <w:spacing w:before="100"/>
        <w:ind w:right="1660" w:hanging="339"/>
        <w:jc w:val="both"/>
        <w:rPr>
          <w:lang w:val="uk-UA"/>
        </w:rPr>
      </w:pPr>
      <w:r w:rsidRPr="000147D2">
        <w:rPr>
          <w:lang w:val="uk-UA"/>
        </w:rPr>
        <w:t xml:space="preserve">Ідея щодо здійснення вибірки </w:t>
      </w:r>
      <w:r w:rsidR="008D15DD" w:rsidRPr="000147D2">
        <w:rPr>
          <w:lang w:val="uk-UA"/>
        </w:rPr>
        <w:t>ринків збуту</w:t>
      </w:r>
      <w:r w:rsidRPr="000147D2">
        <w:rPr>
          <w:lang w:val="uk-UA"/>
        </w:rPr>
        <w:t xml:space="preserve"> полягає в наступному.</w:t>
      </w:r>
    </w:p>
    <w:p w:rsidR="002C6A72" w:rsidRPr="000147D2" w:rsidRDefault="002C6A72" w:rsidP="00BC4DAD">
      <w:pPr>
        <w:pStyle w:val="a3"/>
        <w:numPr>
          <w:ilvl w:val="1"/>
          <w:numId w:val="101"/>
        </w:numPr>
        <w:tabs>
          <w:tab w:val="left" w:pos="1162"/>
        </w:tabs>
        <w:spacing w:before="48"/>
        <w:ind w:right="1660"/>
        <w:jc w:val="both"/>
        <w:rPr>
          <w:lang w:val="uk-UA"/>
        </w:rPr>
      </w:pPr>
      <w:r w:rsidRPr="000147D2">
        <w:rPr>
          <w:lang w:val="uk-UA"/>
        </w:rPr>
        <w:t>Проведіть різницю між великими/</w:t>
      </w:r>
      <w:r w:rsidR="008D15DD" w:rsidRPr="000147D2">
        <w:rPr>
          <w:lang w:val="uk-UA"/>
        </w:rPr>
        <w:t>малими</w:t>
      </w:r>
      <w:r w:rsidRPr="000147D2">
        <w:rPr>
          <w:lang w:val="uk-UA"/>
        </w:rPr>
        <w:t xml:space="preserve"> роздрібними торговцями і роздрібними торговц</w:t>
      </w:r>
      <w:r w:rsidR="008D15DD" w:rsidRPr="000147D2">
        <w:rPr>
          <w:lang w:val="uk-UA"/>
        </w:rPr>
        <w:t>ями, що продають товари поштою/</w:t>
      </w:r>
      <w:r w:rsidRPr="000147D2">
        <w:rPr>
          <w:lang w:val="uk-UA"/>
        </w:rPr>
        <w:t>стаціонарно.</w:t>
      </w:r>
    </w:p>
    <w:p w:rsidR="002C6A72" w:rsidRPr="000147D2" w:rsidRDefault="002C6A72" w:rsidP="00000FF3">
      <w:pPr>
        <w:pStyle w:val="a3"/>
        <w:numPr>
          <w:ilvl w:val="1"/>
          <w:numId w:val="101"/>
        </w:numPr>
        <w:tabs>
          <w:tab w:val="left" w:pos="1162"/>
        </w:tabs>
        <w:spacing w:before="31" w:line="252" w:lineRule="auto"/>
        <w:ind w:right="1716"/>
        <w:jc w:val="both"/>
        <w:rPr>
          <w:lang w:val="uk-UA"/>
        </w:rPr>
      </w:pPr>
      <w:r w:rsidRPr="000147D2">
        <w:rPr>
          <w:lang w:val="uk-UA"/>
        </w:rPr>
        <w:t xml:space="preserve">Включить найбільших </w:t>
      </w:r>
      <w:r w:rsidR="008D15DD" w:rsidRPr="000147D2">
        <w:rPr>
          <w:lang w:val="uk-UA"/>
        </w:rPr>
        <w:t>роздрібних торговців</w:t>
      </w:r>
      <w:r w:rsidRPr="000147D2">
        <w:rPr>
          <w:lang w:val="uk-UA"/>
        </w:rPr>
        <w:t xml:space="preserve"> у будь-якому випадку. Перевірте, чи мають великі роздрібні мережі однакову цінову політику </w:t>
      </w:r>
      <w:r w:rsidR="008D15DD" w:rsidRPr="000147D2">
        <w:rPr>
          <w:lang w:val="uk-UA"/>
        </w:rPr>
        <w:t>по</w:t>
      </w:r>
      <w:r w:rsidRPr="000147D2">
        <w:rPr>
          <w:lang w:val="uk-UA"/>
        </w:rPr>
        <w:t xml:space="preserve"> всіє</w:t>
      </w:r>
      <w:r w:rsidR="008D15DD" w:rsidRPr="000147D2">
        <w:rPr>
          <w:lang w:val="uk-UA"/>
        </w:rPr>
        <w:t>й</w:t>
      </w:r>
      <w:r w:rsidRPr="000147D2">
        <w:rPr>
          <w:lang w:val="uk-UA"/>
        </w:rPr>
        <w:t xml:space="preserve"> території країни. Якщо так, то ціни мож</w:t>
      </w:r>
      <w:r w:rsidR="008D15DD" w:rsidRPr="000147D2">
        <w:rPr>
          <w:lang w:val="uk-UA"/>
        </w:rPr>
        <w:t>на спостерігати централізовано у</w:t>
      </w:r>
      <w:r w:rsidRPr="000147D2">
        <w:rPr>
          <w:lang w:val="uk-UA"/>
        </w:rPr>
        <w:t xml:space="preserve"> великих роздрібних мережах. Якщо ні, то ціни необхідно спостерігати локально з урахуванням регіональн</w:t>
      </w:r>
      <w:r w:rsidR="008D15DD" w:rsidRPr="000147D2">
        <w:rPr>
          <w:lang w:val="uk-UA"/>
        </w:rPr>
        <w:t>их коливань</w:t>
      </w:r>
      <w:r w:rsidRPr="000147D2">
        <w:rPr>
          <w:lang w:val="uk-UA"/>
        </w:rPr>
        <w:t xml:space="preserve"> динаміки цін.</w:t>
      </w:r>
    </w:p>
    <w:p w:rsidR="002C6A72" w:rsidRPr="000147D2" w:rsidRDefault="002C6A72" w:rsidP="00000FF3">
      <w:pPr>
        <w:pStyle w:val="a3"/>
        <w:numPr>
          <w:ilvl w:val="1"/>
          <w:numId w:val="101"/>
        </w:numPr>
        <w:tabs>
          <w:tab w:val="left" w:pos="1162"/>
        </w:tabs>
        <w:spacing w:before="19" w:line="252" w:lineRule="auto"/>
        <w:ind w:right="1717"/>
        <w:jc w:val="both"/>
        <w:rPr>
          <w:lang w:val="uk-UA"/>
        </w:rPr>
      </w:pPr>
      <w:r w:rsidRPr="000147D2">
        <w:rPr>
          <w:lang w:val="uk-UA"/>
        </w:rPr>
        <w:t xml:space="preserve">Включіть вибірку, що складається з </w:t>
      </w:r>
      <w:r w:rsidR="008D15DD" w:rsidRPr="000147D2">
        <w:rPr>
          <w:lang w:val="uk-UA"/>
        </w:rPr>
        <w:t>мал</w:t>
      </w:r>
      <w:r w:rsidRPr="000147D2">
        <w:rPr>
          <w:lang w:val="uk-UA"/>
        </w:rPr>
        <w:t xml:space="preserve">их роздрібних торговців. Це можна здійснити шляхом ймовірнісної вибірки, якщо дані можна отримати з реєстру вашого національного статистичного управління. Якщо інформацію не можна отримати з реєстру підприємств, виберіть відповідні регіони, а в регіонах виберіть типові </w:t>
      </w:r>
      <w:r w:rsidR="00FB62E3" w:rsidRPr="000147D2">
        <w:rPr>
          <w:lang w:val="uk-UA"/>
        </w:rPr>
        <w:t>ринки збуту</w:t>
      </w:r>
      <w:r w:rsidRPr="000147D2">
        <w:rPr>
          <w:lang w:val="uk-UA"/>
        </w:rPr>
        <w:t xml:space="preserve"> (так само, як ви це робили для інших продуктів ГІСЦ).</w:t>
      </w:r>
    </w:p>
    <w:p w:rsidR="002C6A72" w:rsidRPr="000147D2" w:rsidRDefault="002C6A72" w:rsidP="00000FF3">
      <w:pPr>
        <w:pStyle w:val="a3"/>
        <w:numPr>
          <w:ilvl w:val="1"/>
          <w:numId w:val="101"/>
        </w:numPr>
        <w:tabs>
          <w:tab w:val="left" w:pos="1162"/>
        </w:tabs>
        <w:spacing w:before="19" w:line="252" w:lineRule="auto"/>
        <w:ind w:right="1719"/>
        <w:jc w:val="both"/>
        <w:rPr>
          <w:lang w:val="uk-UA"/>
        </w:rPr>
      </w:pPr>
      <w:r w:rsidRPr="000147D2">
        <w:rPr>
          <w:lang w:val="uk-UA"/>
        </w:rPr>
        <w:t xml:space="preserve">Спостереження цін </w:t>
      </w:r>
      <w:r w:rsidR="00FB62E3" w:rsidRPr="000147D2">
        <w:rPr>
          <w:lang w:val="uk-UA"/>
        </w:rPr>
        <w:t>мал</w:t>
      </w:r>
      <w:r w:rsidRPr="000147D2">
        <w:rPr>
          <w:lang w:val="uk-UA"/>
        </w:rPr>
        <w:t>их роздрібних торговців слід здійснювати локально в цілому (враховуючі регіональні відмінності в динаміці цін).</w:t>
      </w:r>
    </w:p>
    <w:p w:rsidR="002C6A72" w:rsidRPr="000147D2" w:rsidRDefault="002C6A72" w:rsidP="00000FF3">
      <w:pPr>
        <w:pStyle w:val="a3"/>
        <w:numPr>
          <w:ilvl w:val="1"/>
          <w:numId w:val="101"/>
        </w:numPr>
        <w:tabs>
          <w:tab w:val="left" w:pos="1162"/>
        </w:tabs>
        <w:spacing w:before="19" w:line="252" w:lineRule="auto"/>
        <w:ind w:right="1718"/>
        <w:jc w:val="both"/>
        <w:rPr>
          <w:lang w:val="uk-UA"/>
        </w:rPr>
      </w:pPr>
      <w:r w:rsidRPr="000147D2">
        <w:rPr>
          <w:lang w:val="uk-UA"/>
        </w:rPr>
        <w:t xml:space="preserve">Якщо на ринку наявний продаж товарів поштою, його треба врахувати шляхом додаткового збору інформації про ціни в </w:t>
      </w:r>
      <w:r w:rsidR="00AB3D73">
        <w:rPr>
          <w:lang w:val="uk-UA"/>
        </w:rPr>
        <w:t>Інтернет</w:t>
      </w:r>
      <w:r w:rsidRPr="000147D2">
        <w:rPr>
          <w:lang w:val="uk-UA"/>
        </w:rPr>
        <w:t>і або з каталогів.</w:t>
      </w:r>
    </w:p>
    <w:p w:rsidR="002C6A72" w:rsidRPr="000147D2" w:rsidRDefault="002C6A72" w:rsidP="00000FF3">
      <w:pPr>
        <w:pStyle w:val="a3"/>
        <w:numPr>
          <w:ilvl w:val="1"/>
          <w:numId w:val="101"/>
        </w:numPr>
        <w:tabs>
          <w:tab w:val="left" w:pos="1162"/>
        </w:tabs>
        <w:spacing w:before="19" w:line="252" w:lineRule="auto"/>
        <w:ind w:right="1717"/>
        <w:jc w:val="both"/>
        <w:rPr>
          <w:lang w:val="uk-UA"/>
        </w:rPr>
      </w:pPr>
      <w:r w:rsidRPr="000147D2">
        <w:rPr>
          <w:lang w:val="uk-UA"/>
        </w:rPr>
        <w:t>В декількох країнах ціни на книги є фіксованими. В таких випадках підходить централізований збір інформації про ціни і для цього достатньо обрати од</w:t>
      </w:r>
      <w:r w:rsidR="00FB62E3" w:rsidRPr="000147D2">
        <w:rPr>
          <w:lang w:val="uk-UA"/>
        </w:rPr>
        <w:t>ин ринок збуту</w:t>
      </w:r>
      <w:r w:rsidRPr="000147D2">
        <w:rPr>
          <w:lang w:val="uk-UA"/>
        </w:rPr>
        <w:t>. Звичайно, для різних країн ситуація може бути різною, і перед прийняттям рішення щодо централізованого або локального зб</w:t>
      </w:r>
      <w:r w:rsidR="00FB62E3" w:rsidRPr="000147D2">
        <w:rPr>
          <w:lang w:val="uk-UA"/>
        </w:rPr>
        <w:t>ору</w:t>
      </w:r>
      <w:r w:rsidRPr="000147D2">
        <w:rPr>
          <w:lang w:val="uk-UA"/>
        </w:rPr>
        <w:t xml:space="preserve"> інформації про ціни може знадобитися здійсн</w:t>
      </w:r>
      <w:r w:rsidR="00FB62E3" w:rsidRPr="000147D2">
        <w:rPr>
          <w:lang w:val="uk-UA"/>
        </w:rPr>
        <w:t>ення</w:t>
      </w:r>
      <w:r w:rsidRPr="000147D2">
        <w:rPr>
          <w:lang w:val="uk-UA"/>
        </w:rPr>
        <w:t xml:space="preserve"> оцінк</w:t>
      </w:r>
      <w:r w:rsidR="00FB62E3" w:rsidRPr="000147D2">
        <w:rPr>
          <w:lang w:val="uk-UA"/>
        </w:rPr>
        <w:t>и</w:t>
      </w:r>
      <w:r w:rsidRPr="000147D2">
        <w:rPr>
          <w:lang w:val="uk-UA"/>
        </w:rPr>
        <w:t xml:space="preserve"> конкретної країни.</w:t>
      </w:r>
    </w:p>
    <w:p w:rsidR="002C6A72" w:rsidRPr="000147D2" w:rsidRDefault="002C6A72" w:rsidP="00000FF3">
      <w:pPr>
        <w:spacing w:before="1"/>
        <w:rPr>
          <w:rFonts w:ascii="Arial Narrow" w:hAnsi="Arial Narrow" w:cs="Arial Narrow"/>
          <w:sz w:val="27"/>
          <w:szCs w:val="27"/>
          <w:lang w:val="uk-UA"/>
        </w:rPr>
      </w:pPr>
    </w:p>
    <w:p w:rsidR="002C6A72" w:rsidRPr="00FE3299" w:rsidRDefault="002C6A72" w:rsidP="00000FF3">
      <w:pPr>
        <w:pStyle w:val="5"/>
        <w:spacing w:line="237" w:lineRule="exact"/>
        <w:rPr>
          <w:b w:val="0"/>
          <w:bCs/>
          <w:i w:val="0"/>
          <w:sz w:val="24"/>
          <w:szCs w:val="24"/>
          <w:lang w:val="uk-UA"/>
        </w:rPr>
      </w:pPr>
      <w:r w:rsidRPr="00FE3299">
        <w:rPr>
          <w:i w:val="0"/>
          <w:sz w:val="24"/>
          <w:szCs w:val="24"/>
          <w:lang w:val="uk-UA"/>
        </w:rPr>
        <w:t>Схема 94</w:t>
      </w:r>
    </w:p>
    <w:p w:rsidR="002C6A72" w:rsidRPr="00FE3299" w:rsidRDefault="00B223CB" w:rsidP="00000FF3">
      <w:pPr>
        <w:spacing w:line="237" w:lineRule="exact"/>
        <w:ind w:left="481"/>
        <w:rPr>
          <w:rFonts w:cs="Calibri"/>
          <w:sz w:val="24"/>
          <w:szCs w:val="24"/>
          <w:lang w:val="uk-UA"/>
        </w:rPr>
      </w:pPr>
      <w:r w:rsidRPr="00FE3299">
        <w:rPr>
          <w:noProof/>
          <w:sz w:val="24"/>
          <w:szCs w:val="24"/>
          <w:lang w:val="uk-UA" w:eastAsia="uk-UA"/>
        </w:rPr>
        <w:drawing>
          <wp:anchor distT="0" distB="0" distL="114300" distR="114300" simplePos="0" relativeHeight="251550208" behindDoc="1" locked="0" layoutInCell="1" allowOverlap="1" wp14:anchorId="7D64E338" wp14:editId="226DCA77">
            <wp:simplePos x="0" y="0"/>
            <wp:positionH relativeFrom="page">
              <wp:posOffset>1068705</wp:posOffset>
            </wp:positionH>
            <wp:positionV relativeFrom="paragraph">
              <wp:posOffset>244475</wp:posOffset>
            </wp:positionV>
            <wp:extent cx="3895725" cy="1609725"/>
            <wp:effectExtent l="0" t="0" r="9525" b="9525"/>
            <wp:wrapNone/>
            <wp:docPr id="397"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95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FE3299">
        <w:rPr>
          <w:b/>
          <w:bCs/>
          <w:sz w:val="24"/>
          <w:szCs w:val="24"/>
          <w:lang w:val="uk-UA"/>
        </w:rPr>
        <w:t>Рішення про централізований або локальний збір інформації про ціни</w:t>
      </w:r>
    </w:p>
    <w:p w:rsidR="002C6A72" w:rsidRPr="000147D2" w:rsidRDefault="002C6A72" w:rsidP="00000FF3">
      <w:pPr>
        <w:spacing w:before="6"/>
        <w:rPr>
          <w:rFonts w:cs="Calibri"/>
          <w:sz w:val="27"/>
          <w:szCs w:val="27"/>
          <w:lang w:val="uk-UA"/>
        </w:rPr>
      </w:pPr>
    </w:p>
    <w:p w:rsidR="002C6A72" w:rsidRPr="000147D2" w:rsidRDefault="00B223CB" w:rsidP="00000FF3">
      <w:pPr>
        <w:spacing w:line="390" w:lineRule="exact"/>
        <w:ind w:left="2355"/>
        <w:rPr>
          <w:rFonts w:cs="Calibri"/>
          <w:sz w:val="20"/>
          <w:szCs w:val="20"/>
          <w:lang w:val="uk-UA"/>
        </w:rPr>
      </w:pPr>
      <w:r>
        <w:rPr>
          <w:rFonts w:cs="Calibri"/>
          <w:noProof/>
          <w:sz w:val="20"/>
          <w:szCs w:val="20"/>
          <w:lang w:val="uk-UA" w:eastAsia="uk-UA"/>
        </w:rPr>
        <mc:AlternateContent>
          <mc:Choice Requires="wps">
            <w:drawing>
              <wp:inline distT="0" distB="0" distL="0" distR="0" wp14:anchorId="3C303D09" wp14:editId="21A247F4">
                <wp:extent cx="2695575" cy="247650"/>
                <wp:effectExtent l="0" t="0" r="9525" b="0"/>
                <wp:docPr id="944" name="Поле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000FF3">
                            <w:pPr>
                              <w:spacing w:line="185" w:lineRule="exact"/>
                              <w:jc w:val="center"/>
                              <w:rPr>
                                <w:rFonts w:ascii="Arial Narrow" w:hAnsi="Arial Narrow" w:cs="Arial Narrow"/>
                                <w:sz w:val="18"/>
                                <w:szCs w:val="18"/>
                                <w:lang w:val="ru-RU"/>
                              </w:rPr>
                            </w:pPr>
                            <w:r>
                              <w:rPr>
                                <w:rFonts w:ascii="Arial Narrow"/>
                                <w:sz w:val="18"/>
                                <w:lang w:val="uk"/>
                              </w:rPr>
                              <w:t>Фіксовані</w:t>
                            </w:r>
                            <w:r>
                              <w:rPr>
                                <w:rFonts w:ascii="Arial Narrow"/>
                                <w:sz w:val="18"/>
                                <w:lang w:val="uk"/>
                              </w:rPr>
                              <w:t xml:space="preserve"> </w:t>
                            </w:r>
                            <w:r>
                              <w:rPr>
                                <w:rFonts w:ascii="Arial Narrow"/>
                                <w:sz w:val="18"/>
                                <w:lang w:val="uk"/>
                              </w:rPr>
                              <w:t>ціни</w:t>
                            </w:r>
                            <w:r>
                              <w:rPr>
                                <w:rFonts w:ascii="Arial Narrow"/>
                                <w:sz w:val="18"/>
                                <w:lang w:val="uk"/>
                              </w:rPr>
                              <w:t xml:space="preserve"> </w:t>
                            </w:r>
                            <w:r>
                              <w:rPr>
                                <w:rFonts w:ascii="Arial Narrow"/>
                                <w:sz w:val="18"/>
                                <w:lang w:val="uk"/>
                              </w:rPr>
                              <w:t>на</w:t>
                            </w:r>
                            <w:r>
                              <w:rPr>
                                <w:rFonts w:ascii="Arial Narrow"/>
                                <w:sz w:val="18"/>
                                <w:lang w:val="uk"/>
                              </w:rPr>
                              <w:t xml:space="preserve"> </w:t>
                            </w:r>
                            <w:r>
                              <w:rPr>
                                <w:rFonts w:ascii="Arial Narrow"/>
                                <w:sz w:val="18"/>
                                <w:lang w:val="uk"/>
                              </w:rPr>
                              <w:t>книги</w:t>
                            </w:r>
                          </w:p>
                          <w:p w:rsidR="00392B1D" w:rsidRPr="003303BB" w:rsidRDefault="00392B1D" w:rsidP="00000FF3">
                            <w:pPr>
                              <w:spacing w:before="3" w:line="202" w:lineRule="exact"/>
                              <w:ind w:left="-1"/>
                              <w:jc w:val="center"/>
                              <w:rPr>
                                <w:rFonts w:ascii="Arial Narrow" w:hAnsi="Arial Narrow" w:cs="Arial Narrow"/>
                                <w:sz w:val="18"/>
                                <w:szCs w:val="18"/>
                                <w:lang w:val="ru-RU"/>
                              </w:rPr>
                            </w:pPr>
                            <w:r>
                              <w:rPr>
                                <w:rFonts w:ascii="Arial Narrow"/>
                                <w:sz w:val="18"/>
                                <w:lang w:val="uk"/>
                              </w:rPr>
                              <w:t>або</w:t>
                            </w:r>
                            <w:r>
                              <w:rPr>
                                <w:rFonts w:ascii="Arial Narrow"/>
                                <w:sz w:val="18"/>
                                <w:lang w:val="uk"/>
                              </w:rPr>
                              <w:t xml:space="preserve"> </w:t>
                            </w:r>
                            <w:r>
                              <w:rPr>
                                <w:rFonts w:ascii="Arial Narrow"/>
                                <w:sz w:val="18"/>
                                <w:lang w:val="uk"/>
                              </w:rPr>
                              <w:t>однакова</w:t>
                            </w:r>
                            <w:r>
                              <w:rPr>
                                <w:rFonts w:ascii="Arial Narrow"/>
                                <w:sz w:val="18"/>
                                <w:lang w:val="uk"/>
                              </w:rPr>
                              <w:t xml:space="preserve"> </w:t>
                            </w:r>
                            <w:r>
                              <w:rPr>
                                <w:rFonts w:ascii="Arial Narrow"/>
                                <w:sz w:val="18"/>
                                <w:lang w:val="uk"/>
                              </w:rPr>
                              <w:t>динаміка</w:t>
                            </w:r>
                            <w:r>
                              <w:rPr>
                                <w:rFonts w:ascii="Arial Narrow"/>
                                <w:sz w:val="18"/>
                                <w:lang w:val="uk"/>
                              </w:rPr>
                              <w:t xml:space="preserve"> </w:t>
                            </w:r>
                            <w:r>
                              <w:rPr>
                                <w:rFonts w:ascii="Arial Narrow"/>
                                <w:sz w:val="18"/>
                                <w:lang w:val="uk"/>
                              </w:rPr>
                              <w:t>цін</w:t>
                            </w:r>
                            <w:r>
                              <w:rPr>
                                <w:rFonts w:ascii="Arial Narrow"/>
                                <w:sz w:val="18"/>
                                <w:lang w:val="uk"/>
                              </w:rPr>
                              <w:t xml:space="preserve"> </w:t>
                            </w:r>
                            <w:r>
                              <w:rPr>
                                <w:rFonts w:ascii="Arial Narrow"/>
                                <w:sz w:val="18"/>
                                <w:lang w:val="uk"/>
                              </w:rPr>
                              <w:t>на</w:t>
                            </w:r>
                            <w:r>
                              <w:rPr>
                                <w:rFonts w:ascii="Arial Narrow"/>
                                <w:sz w:val="18"/>
                                <w:lang w:val="uk"/>
                              </w:rPr>
                              <w:t xml:space="preserve"> </w:t>
                            </w:r>
                            <w:r>
                              <w:rPr>
                                <w:rFonts w:ascii="Arial Narrow"/>
                                <w:sz w:val="18"/>
                                <w:lang w:val="uk"/>
                              </w:rPr>
                              <w:t>території</w:t>
                            </w:r>
                            <w:r>
                              <w:rPr>
                                <w:rFonts w:ascii="Arial Narrow"/>
                                <w:sz w:val="18"/>
                                <w:lang w:val="uk"/>
                              </w:rPr>
                              <w:t xml:space="preserve"> </w:t>
                            </w:r>
                            <w:r>
                              <w:rPr>
                                <w:rFonts w:ascii="Arial Narrow"/>
                                <w:sz w:val="18"/>
                                <w:lang w:val="uk"/>
                              </w:rPr>
                              <w:t>регіонів</w:t>
                            </w:r>
                          </w:p>
                        </w:txbxContent>
                      </wps:txbx>
                      <wps:bodyPr rot="0" vert="horz" wrap="square" lIns="0" tIns="0" rIns="0" bIns="0" anchor="t" anchorCtr="0" upright="1">
                        <a:noAutofit/>
                      </wps:bodyPr>
                    </wps:wsp>
                  </a:graphicData>
                </a:graphic>
              </wp:inline>
            </w:drawing>
          </mc:Choice>
          <mc:Fallback>
            <w:pict>
              <v:shape id="Поле 944" o:spid="_x0000_s1165" type="#_x0000_t202" style="width:212.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" filled="f" stroked="f">
                <v:textbox inset="0,0,0,0">
                  <w:txbxContent>
                    <w:p w:rsidR="00392B1D" w:rsidRPr="003303BB" w:rsidRDefault="00392B1D" w:rsidP="00000FF3">
                      <w:pPr>
                        <w:spacing w:line="185" w:lineRule="exact"/>
                        <w:jc w:val="center"/>
                        <w:rPr>
                          <w:rFonts w:ascii="Arial Narrow" w:hAnsi="Arial Narrow" w:cs="Arial Narrow"/>
                          <w:sz w:val="18"/>
                          <w:szCs w:val="18"/>
                          <w:lang w:val="ru-RU"/>
                        </w:rPr>
                      </w:pPr>
                      <w:r>
                        <w:rPr>
                          <w:rFonts w:ascii="Arial Narrow"/>
                          <w:sz w:val="18"/>
                          <w:lang w:val="uk"/>
                        </w:rPr>
                        <w:t>Фіксовані</w:t>
                      </w:r>
                      <w:r>
                        <w:rPr>
                          <w:rFonts w:ascii="Arial Narrow"/>
                          <w:sz w:val="18"/>
                          <w:lang w:val="uk"/>
                        </w:rPr>
                        <w:t xml:space="preserve"> </w:t>
                      </w:r>
                      <w:r>
                        <w:rPr>
                          <w:rFonts w:ascii="Arial Narrow"/>
                          <w:sz w:val="18"/>
                          <w:lang w:val="uk"/>
                        </w:rPr>
                        <w:t>ціни</w:t>
                      </w:r>
                      <w:r>
                        <w:rPr>
                          <w:rFonts w:ascii="Arial Narrow"/>
                          <w:sz w:val="18"/>
                          <w:lang w:val="uk"/>
                        </w:rPr>
                        <w:t xml:space="preserve"> </w:t>
                      </w:r>
                      <w:r>
                        <w:rPr>
                          <w:rFonts w:ascii="Arial Narrow"/>
                          <w:sz w:val="18"/>
                          <w:lang w:val="uk"/>
                        </w:rPr>
                        <w:t>на</w:t>
                      </w:r>
                      <w:r>
                        <w:rPr>
                          <w:rFonts w:ascii="Arial Narrow"/>
                          <w:sz w:val="18"/>
                          <w:lang w:val="uk"/>
                        </w:rPr>
                        <w:t xml:space="preserve"> </w:t>
                      </w:r>
                      <w:r>
                        <w:rPr>
                          <w:rFonts w:ascii="Arial Narrow"/>
                          <w:sz w:val="18"/>
                          <w:lang w:val="uk"/>
                        </w:rPr>
                        <w:t>книги</w:t>
                      </w:r>
                    </w:p>
                    <w:p w:rsidR="00392B1D" w:rsidRPr="003303BB" w:rsidRDefault="00392B1D" w:rsidP="00000FF3">
                      <w:pPr>
                        <w:spacing w:before="3" w:line="202" w:lineRule="exact"/>
                        <w:ind w:left="-1"/>
                        <w:jc w:val="center"/>
                        <w:rPr>
                          <w:rFonts w:ascii="Arial Narrow" w:hAnsi="Arial Narrow" w:cs="Arial Narrow"/>
                          <w:sz w:val="18"/>
                          <w:szCs w:val="18"/>
                          <w:lang w:val="ru-RU"/>
                        </w:rPr>
                      </w:pPr>
                      <w:r>
                        <w:rPr>
                          <w:rFonts w:ascii="Arial Narrow"/>
                          <w:sz w:val="18"/>
                          <w:lang w:val="uk"/>
                        </w:rPr>
                        <w:t>або</w:t>
                      </w:r>
                      <w:r>
                        <w:rPr>
                          <w:rFonts w:ascii="Arial Narrow"/>
                          <w:sz w:val="18"/>
                          <w:lang w:val="uk"/>
                        </w:rPr>
                        <w:t xml:space="preserve"> </w:t>
                      </w:r>
                      <w:r>
                        <w:rPr>
                          <w:rFonts w:ascii="Arial Narrow"/>
                          <w:sz w:val="18"/>
                          <w:lang w:val="uk"/>
                        </w:rPr>
                        <w:t>однакова</w:t>
                      </w:r>
                      <w:r>
                        <w:rPr>
                          <w:rFonts w:ascii="Arial Narrow"/>
                          <w:sz w:val="18"/>
                          <w:lang w:val="uk"/>
                        </w:rPr>
                        <w:t xml:space="preserve"> </w:t>
                      </w:r>
                      <w:r>
                        <w:rPr>
                          <w:rFonts w:ascii="Arial Narrow"/>
                          <w:sz w:val="18"/>
                          <w:lang w:val="uk"/>
                        </w:rPr>
                        <w:t>динаміка</w:t>
                      </w:r>
                      <w:r>
                        <w:rPr>
                          <w:rFonts w:ascii="Arial Narrow"/>
                          <w:sz w:val="18"/>
                          <w:lang w:val="uk"/>
                        </w:rPr>
                        <w:t xml:space="preserve"> </w:t>
                      </w:r>
                      <w:r>
                        <w:rPr>
                          <w:rFonts w:ascii="Arial Narrow"/>
                          <w:sz w:val="18"/>
                          <w:lang w:val="uk"/>
                        </w:rPr>
                        <w:t>цін</w:t>
                      </w:r>
                      <w:r>
                        <w:rPr>
                          <w:rFonts w:ascii="Arial Narrow"/>
                          <w:sz w:val="18"/>
                          <w:lang w:val="uk"/>
                        </w:rPr>
                        <w:t xml:space="preserve"> </w:t>
                      </w:r>
                      <w:r>
                        <w:rPr>
                          <w:rFonts w:ascii="Arial Narrow"/>
                          <w:sz w:val="18"/>
                          <w:lang w:val="uk"/>
                        </w:rPr>
                        <w:t>на</w:t>
                      </w:r>
                      <w:r>
                        <w:rPr>
                          <w:rFonts w:ascii="Arial Narrow"/>
                          <w:sz w:val="18"/>
                          <w:lang w:val="uk"/>
                        </w:rPr>
                        <w:t xml:space="preserve"> </w:t>
                      </w:r>
                      <w:r>
                        <w:rPr>
                          <w:rFonts w:ascii="Arial Narrow"/>
                          <w:sz w:val="18"/>
                          <w:lang w:val="uk"/>
                        </w:rPr>
                        <w:t>території</w:t>
                      </w:r>
                      <w:r>
                        <w:rPr>
                          <w:rFonts w:ascii="Arial Narrow"/>
                          <w:sz w:val="18"/>
                          <w:lang w:val="uk"/>
                        </w:rPr>
                        <w:t xml:space="preserve"> </w:t>
                      </w:r>
                      <w:r>
                        <w:rPr>
                          <w:rFonts w:ascii="Arial Narrow"/>
                          <w:sz w:val="18"/>
                          <w:lang w:val="uk"/>
                        </w:rPr>
                        <w:t>регіонів</w:t>
                      </w:r>
                    </w:p>
                  </w:txbxContent>
                </v:textbox>
                <w10:anchorlock/>
              </v:shape>
            </w:pict>
          </mc:Fallback>
        </mc:AlternateContent>
      </w: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spacing w:before="10"/>
        <w:rPr>
          <w:rFonts w:cs="Calibri"/>
          <w:sz w:val="14"/>
          <w:szCs w:val="14"/>
          <w:lang w:val="uk-UA"/>
        </w:rPr>
      </w:pPr>
    </w:p>
    <w:p w:rsidR="002C6A72" w:rsidRPr="000147D2" w:rsidRDefault="00B223CB" w:rsidP="00000FF3">
      <w:pPr>
        <w:tabs>
          <w:tab w:val="left" w:pos="5348"/>
        </w:tabs>
        <w:spacing w:line="180" w:lineRule="exact"/>
        <w:ind w:left="2491"/>
        <w:rPr>
          <w:rFonts w:cs="Calibri"/>
          <w:sz w:val="18"/>
          <w:szCs w:val="18"/>
          <w:lang w:val="uk-UA"/>
        </w:rPr>
      </w:pPr>
      <w:r>
        <w:rPr>
          <w:noProof/>
          <w:sz w:val="18"/>
          <w:lang w:val="uk-UA" w:eastAsia="uk-UA"/>
        </w:rPr>
        <mc:AlternateContent>
          <mc:Choice Requires="wps">
            <w:drawing>
              <wp:inline distT="0" distB="0" distL="0" distR="0" wp14:anchorId="69AF32A1" wp14:editId="01364646">
                <wp:extent cx="170815" cy="114300"/>
                <wp:effectExtent l="0" t="0" r="635" b="0"/>
                <wp:docPr id="943" name="Поле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80" w:lineRule="exact"/>
                              <w:rPr>
                                <w:rFonts w:ascii="Arial Narrow" w:hAnsi="Arial Narrow" w:cs="Arial Narrow"/>
                                <w:sz w:val="18"/>
                                <w:szCs w:val="18"/>
                              </w:rPr>
                            </w:pPr>
                            <w:r>
                              <w:rPr>
                                <w:rFonts w:ascii="Arial Narrow"/>
                                <w:sz w:val="18"/>
                                <w:lang w:val="uk"/>
                              </w:rPr>
                              <w:t>Так</w:t>
                            </w:r>
                          </w:p>
                        </w:txbxContent>
                      </wps:txbx>
                      <wps:bodyPr rot="0" vert="horz" wrap="square" lIns="0" tIns="0" rIns="0" bIns="0" anchor="t" anchorCtr="0" upright="1">
                        <a:noAutofit/>
                      </wps:bodyPr>
                    </wps:wsp>
                  </a:graphicData>
                </a:graphic>
              </wp:inline>
            </w:drawing>
          </mc:Choice>
          <mc:Fallback>
            <w:pict>
              <v:shape id="Поле 943" o:spid="_x0000_s1166" type="#_x0000_t202" style="width:13.4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" filled="f" stroked="f">
                <v:textbox inset="0,0,0,0">
                  <w:txbxContent>
                    <w:p w:rsidR="00392B1D" w:rsidRDefault="00392B1D" w:rsidP="00000FF3">
                      <w:pPr>
                        <w:spacing w:line="180" w:lineRule="exact"/>
                        <w:rPr>
                          <w:rFonts w:ascii="Arial Narrow" w:hAnsi="Arial Narrow" w:cs="Arial Narrow"/>
                          <w:sz w:val="18"/>
                          <w:szCs w:val="18"/>
                        </w:rPr>
                      </w:pPr>
                      <w:r>
                        <w:rPr>
                          <w:rFonts w:ascii="Arial Narrow"/>
                          <w:sz w:val="18"/>
                          <w:lang w:val="uk"/>
                        </w:rPr>
                        <w:t>Так</w:t>
                      </w:r>
                    </w:p>
                  </w:txbxContent>
                </v:textbox>
                <w10:anchorlock/>
              </v:shape>
            </w:pict>
          </mc:Fallback>
        </mc:AlternateContent>
      </w:r>
      <w:r w:rsidR="002C6A72" w:rsidRPr="000147D2">
        <w:rPr>
          <w:lang w:val="uk-UA"/>
        </w:rPr>
        <w:tab/>
      </w:r>
      <w:r>
        <w:rPr>
          <w:noProof/>
          <w:sz w:val="18"/>
          <w:lang w:val="uk-UA" w:eastAsia="uk-UA"/>
        </w:rPr>
        <mc:AlternateContent>
          <mc:Choice Requires="wps">
            <w:drawing>
              <wp:inline distT="0" distB="0" distL="0" distR="0" wp14:anchorId="1A32A19B" wp14:editId="236E774D">
                <wp:extent cx="134620" cy="114300"/>
                <wp:effectExtent l="0" t="0" r="17780" b="0"/>
                <wp:docPr id="942" name="Поле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80" w:lineRule="exact"/>
                              <w:rPr>
                                <w:rFonts w:ascii="Arial Narrow" w:hAnsi="Arial Narrow" w:cs="Arial Narrow"/>
                                <w:sz w:val="18"/>
                                <w:szCs w:val="18"/>
                              </w:rPr>
                            </w:pPr>
                            <w:r>
                              <w:rPr>
                                <w:rFonts w:ascii="Arial Narrow"/>
                                <w:sz w:val="18"/>
                                <w:lang w:val="uk"/>
                              </w:rPr>
                              <w:t>Ні</w:t>
                            </w:r>
                          </w:p>
                        </w:txbxContent>
                      </wps:txbx>
                      <wps:bodyPr rot="0" vert="horz" wrap="square" lIns="0" tIns="0" rIns="0" bIns="0" anchor="t" anchorCtr="0" upright="1">
                        <a:noAutofit/>
                      </wps:bodyPr>
                    </wps:wsp>
                  </a:graphicData>
                </a:graphic>
              </wp:inline>
            </w:drawing>
          </mc:Choice>
          <mc:Fallback>
            <w:pict>
              <v:shape id="Поле 942" o:spid="_x0000_s1167" type="#_x0000_t202" style="width:10.6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" filled="f" stroked="f">
                <v:textbox inset="0,0,0,0">
                  <w:txbxContent>
                    <w:p w:rsidR="00392B1D" w:rsidRDefault="00392B1D" w:rsidP="00000FF3">
                      <w:pPr>
                        <w:spacing w:line="180" w:lineRule="exact"/>
                        <w:rPr>
                          <w:rFonts w:ascii="Arial Narrow" w:hAnsi="Arial Narrow" w:cs="Arial Narrow"/>
                          <w:sz w:val="18"/>
                          <w:szCs w:val="18"/>
                        </w:rPr>
                      </w:pPr>
                      <w:r>
                        <w:rPr>
                          <w:rFonts w:ascii="Arial Narrow"/>
                          <w:sz w:val="18"/>
                          <w:lang w:val="uk"/>
                        </w:rPr>
                        <w:t>Ні</w:t>
                      </w:r>
                    </w:p>
                  </w:txbxContent>
                </v:textbox>
                <w10:anchorlock/>
              </v:shape>
            </w:pict>
          </mc:Fallback>
        </mc:AlternateContent>
      </w: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spacing w:before="7"/>
        <w:rPr>
          <w:rFonts w:cs="Calibri"/>
          <w:sz w:val="14"/>
          <w:szCs w:val="14"/>
          <w:lang w:val="uk-UA"/>
        </w:rPr>
      </w:pPr>
    </w:p>
    <w:p w:rsidR="002C6A72" w:rsidRPr="000147D2" w:rsidRDefault="00B223CB" w:rsidP="00000FF3">
      <w:pPr>
        <w:tabs>
          <w:tab w:val="left" w:pos="4795"/>
        </w:tabs>
        <w:spacing w:line="180" w:lineRule="exact"/>
        <w:ind w:left="1591"/>
        <w:rPr>
          <w:rFonts w:cs="Calibri"/>
          <w:sz w:val="18"/>
          <w:szCs w:val="18"/>
          <w:lang w:val="uk-UA"/>
        </w:rPr>
      </w:pPr>
      <w:r>
        <w:rPr>
          <w:noProof/>
          <w:sz w:val="18"/>
          <w:lang w:val="uk-UA" w:eastAsia="uk-UA"/>
        </w:rPr>
        <mc:AlternateContent>
          <mc:Choice Requires="wps">
            <w:drawing>
              <wp:inline distT="0" distB="0" distL="0" distR="0" wp14:anchorId="5FE38898" wp14:editId="36FC1995">
                <wp:extent cx="1780540" cy="114300"/>
                <wp:effectExtent l="0" t="0" r="10160" b="0"/>
                <wp:docPr id="941" name="Поле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80" w:lineRule="exact"/>
                              <w:rPr>
                                <w:rFonts w:ascii="Arial Narrow" w:hAnsi="Arial Narrow" w:cs="Arial Narrow"/>
                                <w:sz w:val="18"/>
                                <w:szCs w:val="18"/>
                              </w:rPr>
                            </w:pPr>
                            <w:r>
                              <w:rPr>
                                <w:rFonts w:ascii="Arial Narrow"/>
                                <w:sz w:val="18"/>
                                <w:lang w:val="uk"/>
                              </w:rPr>
                              <w:t>Централізований</w:t>
                            </w:r>
                            <w:r>
                              <w:rPr>
                                <w:rFonts w:ascii="Arial Narrow"/>
                                <w:sz w:val="18"/>
                                <w:lang w:val="uk"/>
                              </w:rPr>
                              <w:t xml:space="preserve"> </w:t>
                            </w:r>
                            <w:r>
                              <w:rPr>
                                <w:rFonts w:ascii="Arial Narrow"/>
                                <w:sz w:val="18"/>
                                <w:lang w:val="uk"/>
                              </w:rPr>
                              <w:t>збір</w:t>
                            </w:r>
                            <w:r>
                              <w:rPr>
                                <w:rFonts w:ascii="Arial Narrow"/>
                                <w:sz w:val="18"/>
                                <w:lang w:val="uk"/>
                              </w:rPr>
                              <w:t xml:space="preserve"> </w:t>
                            </w:r>
                            <w:r>
                              <w:rPr>
                                <w:rFonts w:ascii="Arial Narrow"/>
                                <w:sz w:val="18"/>
                                <w:lang w:val="uk"/>
                              </w:rPr>
                              <w:t>інформації</w:t>
                            </w:r>
                            <w:r>
                              <w:rPr>
                                <w:rFonts w:ascii="Arial Narrow"/>
                                <w:sz w:val="18"/>
                                <w:lang w:val="uk"/>
                              </w:rPr>
                              <w:t xml:space="preserve"> </w:t>
                            </w:r>
                            <w:r>
                              <w:rPr>
                                <w:rFonts w:ascii="Arial Narrow"/>
                                <w:sz w:val="18"/>
                                <w:lang w:val="uk"/>
                              </w:rPr>
                              <w:t>про</w:t>
                            </w:r>
                            <w:r>
                              <w:rPr>
                                <w:rFonts w:ascii="Arial Narrow"/>
                                <w:sz w:val="18"/>
                                <w:lang w:val="uk"/>
                              </w:rPr>
                              <w:t xml:space="preserve"> </w:t>
                            </w:r>
                            <w:r>
                              <w:rPr>
                                <w:rFonts w:ascii="Arial Narrow"/>
                                <w:sz w:val="18"/>
                                <w:lang w:val="uk"/>
                              </w:rPr>
                              <w:t>ціни</w:t>
                            </w:r>
                          </w:p>
                        </w:txbxContent>
                      </wps:txbx>
                      <wps:bodyPr rot="0" vert="horz" wrap="square" lIns="0" tIns="0" rIns="0" bIns="0" anchor="t" anchorCtr="0" upright="1">
                        <a:noAutofit/>
                      </wps:bodyPr>
                    </wps:wsp>
                  </a:graphicData>
                </a:graphic>
              </wp:inline>
            </w:drawing>
          </mc:Choice>
          <mc:Fallback>
            <w:pict>
              <v:shape id="Поле 941" o:spid="_x0000_s1168" type="#_x0000_t202" style="width:140.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" filled="f" stroked="f">
                <v:textbox inset="0,0,0,0">
                  <w:txbxContent>
                    <w:p w:rsidR="00392B1D" w:rsidRDefault="00392B1D" w:rsidP="00000FF3">
                      <w:pPr>
                        <w:spacing w:line="180" w:lineRule="exact"/>
                        <w:rPr>
                          <w:rFonts w:ascii="Arial Narrow" w:hAnsi="Arial Narrow" w:cs="Arial Narrow"/>
                          <w:sz w:val="18"/>
                          <w:szCs w:val="18"/>
                        </w:rPr>
                      </w:pPr>
                      <w:r>
                        <w:rPr>
                          <w:rFonts w:ascii="Arial Narrow"/>
                          <w:sz w:val="18"/>
                          <w:lang w:val="uk"/>
                        </w:rPr>
                        <w:t>Централізований</w:t>
                      </w:r>
                      <w:r>
                        <w:rPr>
                          <w:rFonts w:ascii="Arial Narrow"/>
                          <w:sz w:val="18"/>
                          <w:lang w:val="uk"/>
                        </w:rPr>
                        <w:t xml:space="preserve"> </w:t>
                      </w:r>
                      <w:r>
                        <w:rPr>
                          <w:rFonts w:ascii="Arial Narrow"/>
                          <w:sz w:val="18"/>
                          <w:lang w:val="uk"/>
                        </w:rPr>
                        <w:t>збір</w:t>
                      </w:r>
                      <w:r>
                        <w:rPr>
                          <w:rFonts w:ascii="Arial Narrow"/>
                          <w:sz w:val="18"/>
                          <w:lang w:val="uk"/>
                        </w:rPr>
                        <w:t xml:space="preserve"> </w:t>
                      </w:r>
                      <w:r>
                        <w:rPr>
                          <w:rFonts w:ascii="Arial Narrow"/>
                          <w:sz w:val="18"/>
                          <w:lang w:val="uk"/>
                        </w:rPr>
                        <w:t>інформації</w:t>
                      </w:r>
                      <w:r>
                        <w:rPr>
                          <w:rFonts w:ascii="Arial Narrow"/>
                          <w:sz w:val="18"/>
                          <w:lang w:val="uk"/>
                        </w:rPr>
                        <w:t xml:space="preserve"> </w:t>
                      </w:r>
                      <w:r>
                        <w:rPr>
                          <w:rFonts w:ascii="Arial Narrow"/>
                          <w:sz w:val="18"/>
                          <w:lang w:val="uk"/>
                        </w:rPr>
                        <w:t>про</w:t>
                      </w:r>
                      <w:r>
                        <w:rPr>
                          <w:rFonts w:ascii="Arial Narrow"/>
                          <w:sz w:val="18"/>
                          <w:lang w:val="uk"/>
                        </w:rPr>
                        <w:t xml:space="preserve"> </w:t>
                      </w:r>
                      <w:r>
                        <w:rPr>
                          <w:rFonts w:ascii="Arial Narrow"/>
                          <w:sz w:val="18"/>
                          <w:lang w:val="uk"/>
                        </w:rPr>
                        <w:t>ціни</w:t>
                      </w:r>
                    </w:p>
                  </w:txbxContent>
                </v:textbox>
                <w10:anchorlock/>
              </v:shape>
            </w:pict>
          </mc:Fallback>
        </mc:AlternateContent>
      </w:r>
      <w:r w:rsidR="002C6A72" w:rsidRPr="000147D2">
        <w:rPr>
          <w:lang w:val="uk-UA"/>
        </w:rPr>
        <w:tab/>
      </w:r>
      <w:r>
        <w:rPr>
          <w:noProof/>
          <w:sz w:val="18"/>
          <w:lang w:val="uk-UA" w:eastAsia="uk-UA"/>
        </w:rPr>
        <mc:AlternateContent>
          <mc:Choice Requires="wps">
            <w:drawing>
              <wp:inline distT="0" distB="0" distL="0" distR="0" wp14:anchorId="006E29A5" wp14:editId="1D40617B">
                <wp:extent cx="1495425" cy="114300"/>
                <wp:effectExtent l="0" t="0" r="9525" b="0"/>
                <wp:docPr id="940" name="Поле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80" w:lineRule="exact"/>
                              <w:rPr>
                                <w:rFonts w:ascii="Arial Narrow" w:hAnsi="Arial Narrow" w:cs="Arial Narrow"/>
                                <w:sz w:val="18"/>
                                <w:szCs w:val="18"/>
                              </w:rPr>
                            </w:pPr>
                            <w:r>
                              <w:rPr>
                                <w:rFonts w:ascii="Arial Narrow"/>
                                <w:sz w:val="18"/>
                                <w:lang w:val="uk"/>
                              </w:rPr>
                              <w:t>Локальний</w:t>
                            </w:r>
                            <w:r>
                              <w:rPr>
                                <w:rFonts w:ascii="Arial Narrow"/>
                                <w:sz w:val="18"/>
                                <w:lang w:val="uk"/>
                              </w:rPr>
                              <w:t xml:space="preserve"> </w:t>
                            </w:r>
                            <w:r>
                              <w:rPr>
                                <w:rFonts w:ascii="Arial Narrow"/>
                                <w:sz w:val="18"/>
                                <w:lang w:val="uk"/>
                              </w:rPr>
                              <w:t>збір</w:t>
                            </w:r>
                            <w:r>
                              <w:rPr>
                                <w:rFonts w:ascii="Arial Narrow"/>
                                <w:sz w:val="18"/>
                                <w:lang w:val="uk"/>
                              </w:rPr>
                              <w:t xml:space="preserve"> </w:t>
                            </w:r>
                            <w:r>
                              <w:rPr>
                                <w:rFonts w:ascii="Arial Narrow"/>
                                <w:sz w:val="18"/>
                                <w:lang w:val="uk"/>
                              </w:rPr>
                              <w:t>інформації</w:t>
                            </w:r>
                            <w:r>
                              <w:rPr>
                                <w:rFonts w:ascii="Arial Narrow"/>
                                <w:sz w:val="18"/>
                                <w:lang w:val="uk"/>
                              </w:rPr>
                              <w:t xml:space="preserve"> </w:t>
                            </w:r>
                            <w:r>
                              <w:rPr>
                                <w:rFonts w:ascii="Arial Narrow"/>
                                <w:sz w:val="18"/>
                                <w:lang w:val="uk"/>
                              </w:rPr>
                              <w:t>про</w:t>
                            </w:r>
                            <w:r>
                              <w:rPr>
                                <w:rFonts w:ascii="Arial Narrow"/>
                                <w:sz w:val="18"/>
                                <w:lang w:val="uk"/>
                              </w:rPr>
                              <w:t xml:space="preserve"> </w:t>
                            </w:r>
                            <w:r>
                              <w:rPr>
                                <w:rFonts w:ascii="Arial Narrow"/>
                                <w:sz w:val="18"/>
                                <w:lang w:val="uk"/>
                              </w:rPr>
                              <w:t>ціни</w:t>
                            </w:r>
                          </w:p>
                        </w:txbxContent>
                      </wps:txbx>
                      <wps:bodyPr rot="0" vert="horz" wrap="square" lIns="0" tIns="0" rIns="0" bIns="0" anchor="t" anchorCtr="0" upright="1">
                        <a:noAutofit/>
                      </wps:bodyPr>
                    </wps:wsp>
                  </a:graphicData>
                </a:graphic>
              </wp:inline>
            </w:drawing>
          </mc:Choice>
          <mc:Fallback>
            <w:pict>
              <v:shape id="Поле 940" o:spid="_x0000_s1169" type="#_x0000_t202" style="width:117.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" filled="f" stroked="f">
                <v:textbox inset="0,0,0,0">
                  <w:txbxContent>
                    <w:p w:rsidR="00392B1D" w:rsidRDefault="00392B1D" w:rsidP="00000FF3">
                      <w:pPr>
                        <w:spacing w:line="180" w:lineRule="exact"/>
                        <w:rPr>
                          <w:rFonts w:ascii="Arial Narrow" w:hAnsi="Arial Narrow" w:cs="Arial Narrow"/>
                          <w:sz w:val="18"/>
                          <w:szCs w:val="18"/>
                        </w:rPr>
                      </w:pPr>
                      <w:r>
                        <w:rPr>
                          <w:rFonts w:ascii="Arial Narrow"/>
                          <w:sz w:val="18"/>
                          <w:lang w:val="uk"/>
                        </w:rPr>
                        <w:t>Локальний</w:t>
                      </w:r>
                      <w:r>
                        <w:rPr>
                          <w:rFonts w:ascii="Arial Narrow"/>
                          <w:sz w:val="18"/>
                          <w:lang w:val="uk"/>
                        </w:rPr>
                        <w:t xml:space="preserve"> </w:t>
                      </w:r>
                      <w:r>
                        <w:rPr>
                          <w:rFonts w:ascii="Arial Narrow"/>
                          <w:sz w:val="18"/>
                          <w:lang w:val="uk"/>
                        </w:rPr>
                        <w:t>збір</w:t>
                      </w:r>
                      <w:r>
                        <w:rPr>
                          <w:rFonts w:ascii="Arial Narrow"/>
                          <w:sz w:val="18"/>
                          <w:lang w:val="uk"/>
                        </w:rPr>
                        <w:t xml:space="preserve"> </w:t>
                      </w:r>
                      <w:r>
                        <w:rPr>
                          <w:rFonts w:ascii="Arial Narrow"/>
                          <w:sz w:val="18"/>
                          <w:lang w:val="uk"/>
                        </w:rPr>
                        <w:t>інформації</w:t>
                      </w:r>
                      <w:r>
                        <w:rPr>
                          <w:rFonts w:ascii="Arial Narrow"/>
                          <w:sz w:val="18"/>
                          <w:lang w:val="uk"/>
                        </w:rPr>
                        <w:t xml:space="preserve"> </w:t>
                      </w:r>
                      <w:r>
                        <w:rPr>
                          <w:rFonts w:ascii="Arial Narrow"/>
                          <w:sz w:val="18"/>
                          <w:lang w:val="uk"/>
                        </w:rPr>
                        <w:t>про</w:t>
                      </w:r>
                      <w:r>
                        <w:rPr>
                          <w:rFonts w:ascii="Arial Narrow"/>
                          <w:sz w:val="18"/>
                          <w:lang w:val="uk"/>
                        </w:rPr>
                        <w:t xml:space="preserve"> </w:t>
                      </w:r>
                      <w:r>
                        <w:rPr>
                          <w:rFonts w:ascii="Arial Narrow"/>
                          <w:sz w:val="18"/>
                          <w:lang w:val="uk"/>
                        </w:rPr>
                        <w:t>ціни</w:t>
                      </w:r>
                    </w:p>
                  </w:txbxContent>
                </v:textbox>
                <w10:anchorlock/>
              </v:shape>
            </w:pict>
          </mc:Fallback>
        </mc:AlternateContent>
      </w:r>
    </w:p>
    <w:p w:rsidR="002C6A72" w:rsidRPr="000147D2" w:rsidRDefault="002C6A72" w:rsidP="00000FF3">
      <w:pPr>
        <w:rPr>
          <w:rFonts w:cs="Calibri"/>
          <w:sz w:val="20"/>
          <w:szCs w:val="20"/>
          <w:lang w:val="uk-UA"/>
        </w:rPr>
      </w:pPr>
    </w:p>
    <w:p w:rsidR="002C6A72" w:rsidRPr="000147D2" w:rsidRDefault="002C6A72" w:rsidP="00000FF3">
      <w:pPr>
        <w:spacing w:before="4"/>
        <w:rPr>
          <w:rFonts w:cs="Calibri"/>
          <w:sz w:val="21"/>
          <w:szCs w:val="21"/>
          <w:lang w:val="uk-UA"/>
        </w:rPr>
      </w:pPr>
    </w:p>
    <w:p w:rsidR="002C6A72" w:rsidRPr="000147D2" w:rsidRDefault="002C6A72" w:rsidP="00000FF3">
      <w:pPr>
        <w:pStyle w:val="5"/>
        <w:rPr>
          <w:b w:val="0"/>
          <w:bCs/>
          <w:i w:val="0"/>
          <w:sz w:val="24"/>
          <w:szCs w:val="24"/>
          <w:lang w:val="uk-UA"/>
        </w:rPr>
      </w:pPr>
      <w:r w:rsidRPr="000147D2">
        <w:rPr>
          <w:i w:val="0"/>
          <w:sz w:val="24"/>
          <w:szCs w:val="24"/>
          <w:lang w:val="uk-UA"/>
        </w:rPr>
        <w:t>Якщо національний список бестселерів не використовується</w:t>
      </w:r>
    </w:p>
    <w:p w:rsidR="002C6A72" w:rsidRPr="000147D2" w:rsidRDefault="002C6A72" w:rsidP="00000FF3">
      <w:pPr>
        <w:pStyle w:val="a3"/>
        <w:numPr>
          <w:ilvl w:val="0"/>
          <w:numId w:val="101"/>
        </w:numPr>
        <w:tabs>
          <w:tab w:val="left" w:pos="821"/>
        </w:tabs>
        <w:spacing w:before="100" w:line="249" w:lineRule="auto"/>
        <w:ind w:right="1718" w:hanging="339"/>
        <w:jc w:val="both"/>
        <w:rPr>
          <w:lang w:val="uk-UA"/>
        </w:rPr>
      </w:pPr>
      <w:r w:rsidRPr="000147D2">
        <w:rPr>
          <w:lang w:val="uk-UA"/>
        </w:rPr>
        <w:t xml:space="preserve">У разі відсутності національного списку бестселерів здійсніть процедуру у зворотному порядку. Спочатку виберіть репрезентативні типи </w:t>
      </w:r>
      <w:r w:rsidR="00C70FFF" w:rsidRPr="000147D2">
        <w:rPr>
          <w:lang w:val="uk-UA"/>
        </w:rPr>
        <w:t>ринків збуту</w:t>
      </w:r>
      <w:r w:rsidRPr="000147D2">
        <w:rPr>
          <w:lang w:val="uk-UA"/>
        </w:rPr>
        <w:t xml:space="preserve">, а також конкретні </w:t>
      </w:r>
      <w:r w:rsidR="00C70FFF" w:rsidRPr="000147D2">
        <w:rPr>
          <w:lang w:val="uk-UA"/>
        </w:rPr>
        <w:t>ринки збуту</w:t>
      </w:r>
      <w:r w:rsidRPr="000147D2">
        <w:rPr>
          <w:lang w:val="uk-UA"/>
        </w:rPr>
        <w:t>, що розглядаються</w:t>
      </w:r>
      <w:r w:rsidR="00412767" w:rsidRPr="000147D2">
        <w:rPr>
          <w:lang w:val="uk-UA"/>
        </w:rPr>
        <w:t>, з урахуванням регіонального виміру</w:t>
      </w:r>
      <w:r w:rsidRPr="000147D2">
        <w:rPr>
          <w:lang w:val="uk-UA"/>
        </w:rPr>
        <w:t xml:space="preserve">. Для цих </w:t>
      </w:r>
      <w:r w:rsidR="00412767" w:rsidRPr="000147D2">
        <w:rPr>
          <w:lang w:val="uk-UA"/>
        </w:rPr>
        <w:t>ринків збуту</w:t>
      </w:r>
      <w:r w:rsidRPr="000147D2">
        <w:rPr>
          <w:lang w:val="uk-UA"/>
        </w:rPr>
        <w:t xml:space="preserve"> необхідно обрати найбільш репрезентативні книги.</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4"/>
        <w:rPr>
          <w:rFonts w:ascii="Arial Narrow" w:hAnsi="Arial Narrow" w:cs="Arial Narrow"/>
          <w:sz w:val="19"/>
          <w:szCs w:val="19"/>
          <w:lang w:val="uk-UA"/>
        </w:rPr>
      </w:pPr>
    </w:p>
    <w:p w:rsidR="002C6A72" w:rsidRPr="000147D2" w:rsidRDefault="002C6A72" w:rsidP="003B17AC">
      <w:pPr>
        <w:tabs>
          <w:tab w:val="left" w:pos="2694"/>
        </w:tabs>
        <w:ind w:left="481"/>
        <w:rPr>
          <w:rFonts w:ascii="Arial Narrow" w:hAnsi="Arial Narrow" w:cs="Arial Narrow"/>
          <w:sz w:val="16"/>
          <w:szCs w:val="16"/>
          <w:lang w:val="uk-UA"/>
        </w:rPr>
      </w:pPr>
      <w:r w:rsidRPr="000147D2">
        <w:rPr>
          <w:rFonts w:ascii="Arial Narrow"/>
          <w:sz w:val="20"/>
          <w:lang w:val="uk-UA"/>
        </w:rPr>
        <w:t>122</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FE3299" w:rsidRDefault="00FE3299" w:rsidP="00000FF3">
      <w:pPr>
        <w:pStyle w:val="5"/>
        <w:spacing w:before="1"/>
        <w:rPr>
          <w:i w:val="0"/>
          <w:sz w:val="24"/>
          <w:szCs w:val="24"/>
          <w:lang w:val="uk-UA"/>
        </w:rPr>
      </w:pPr>
      <w:r>
        <w:rPr>
          <w:i w:val="0"/>
          <w:sz w:val="24"/>
          <w:szCs w:val="24"/>
          <w:lang w:val="uk-UA"/>
        </w:rPr>
        <w:lastRenderedPageBreak/>
        <w:t>Схема 95</w:t>
      </w:r>
    </w:p>
    <w:p w:rsidR="002C6A72" w:rsidRPr="000147D2" w:rsidRDefault="002C6A72" w:rsidP="00000FF3">
      <w:pPr>
        <w:pStyle w:val="5"/>
        <w:spacing w:before="1"/>
        <w:rPr>
          <w:i w:val="0"/>
          <w:sz w:val="24"/>
          <w:szCs w:val="24"/>
          <w:lang w:val="uk-UA"/>
        </w:rPr>
      </w:pPr>
      <w:r w:rsidRPr="000147D2">
        <w:rPr>
          <w:i w:val="0"/>
          <w:sz w:val="24"/>
          <w:szCs w:val="24"/>
          <w:lang w:val="uk-UA"/>
        </w:rPr>
        <w:t>У разі відсутності національного списку бестселерів</w:t>
      </w:r>
    </w:p>
    <w:p w:rsidR="002C6A72" w:rsidRPr="000147D2" w:rsidRDefault="002C6A72" w:rsidP="00000FF3">
      <w:pPr>
        <w:pStyle w:val="5"/>
        <w:spacing w:before="1"/>
        <w:rPr>
          <w:lang w:val="uk-UA"/>
        </w:rPr>
      </w:pPr>
    </w:p>
    <w:p w:rsidR="002C6A72" w:rsidRPr="000147D2" w:rsidRDefault="002C6A72" w:rsidP="00000FF3">
      <w:pPr>
        <w:pStyle w:val="5"/>
        <w:spacing w:before="1"/>
        <w:rPr>
          <w:b w:val="0"/>
          <w:bCs/>
          <w:lang w:val="uk-UA"/>
        </w:rPr>
      </w:pPr>
    </w:p>
    <w:p w:rsidR="002C6A72" w:rsidRPr="000147D2" w:rsidRDefault="002C6A72" w:rsidP="00000FF3">
      <w:pPr>
        <w:spacing w:before="5"/>
        <w:rPr>
          <w:rFonts w:cs="Calibri"/>
          <w:sz w:val="11"/>
          <w:szCs w:val="11"/>
          <w:lang w:val="uk-UA"/>
        </w:rPr>
      </w:pPr>
    </w:p>
    <w:p w:rsidR="002C6A72" w:rsidRPr="000147D2" w:rsidRDefault="00B223CB" w:rsidP="00000FF3">
      <w:pPr>
        <w:spacing w:line="1036" w:lineRule="exact"/>
        <w:ind w:left="981"/>
        <w:rPr>
          <w:rFonts w:cs="Calibri"/>
          <w:sz w:val="20"/>
          <w:szCs w:val="20"/>
          <w:highlight w:val="cyan"/>
          <w:lang w:val="uk-UA"/>
        </w:rPr>
      </w:pPr>
      <w:r>
        <w:rPr>
          <w:rFonts w:cs="Calibri"/>
          <w:noProof/>
          <w:sz w:val="20"/>
          <w:szCs w:val="20"/>
          <w:lang w:val="uk-UA" w:eastAsia="uk-UA"/>
        </w:rPr>
        <mc:AlternateContent>
          <mc:Choice Requires="wps">
            <w:drawing>
              <wp:inline distT="0" distB="0" distL="0" distR="0" wp14:anchorId="49E86A8D" wp14:editId="744C7168">
                <wp:extent cx="4214495" cy="772795"/>
                <wp:effectExtent l="0" t="0" r="14605" b="27305"/>
                <wp:docPr id="939" name="Поле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772795"/>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6"/>
                              <w:ind w:left="152"/>
                              <w:rPr>
                                <w:rFonts w:cs="Calibri"/>
                                <w:sz w:val="20"/>
                                <w:szCs w:val="20"/>
                              </w:rPr>
                            </w:pPr>
                            <w:r>
                              <w:rPr>
                                <w:b/>
                                <w:bCs/>
                                <w:sz w:val="20"/>
                                <w:lang w:val="uk"/>
                              </w:rPr>
                              <w:t>ринки збуту &gt; моделі</w:t>
                            </w:r>
                          </w:p>
                          <w:p w:rsidR="00392B1D" w:rsidRPr="003303BB" w:rsidRDefault="00392B1D" w:rsidP="00000FF3">
                            <w:pPr>
                              <w:numPr>
                                <w:ilvl w:val="0"/>
                                <w:numId w:val="86"/>
                              </w:numPr>
                              <w:tabs>
                                <w:tab w:val="left" w:pos="493"/>
                              </w:tabs>
                              <w:spacing w:before="109"/>
                              <w:ind w:hanging="340"/>
                              <w:rPr>
                                <w:rFonts w:ascii="Arial Narrow" w:hAnsi="Arial Narrow" w:cs="Arial Narrow"/>
                                <w:sz w:val="18"/>
                                <w:szCs w:val="18"/>
                                <w:lang w:val="ru-RU"/>
                              </w:rPr>
                            </w:pPr>
                            <w:r>
                              <w:rPr>
                                <w:rFonts w:ascii="Arial Narrow"/>
                                <w:sz w:val="18"/>
                                <w:lang w:val="uk"/>
                              </w:rPr>
                              <w:t>Виберіть</w:t>
                            </w:r>
                            <w:r>
                              <w:rPr>
                                <w:rFonts w:ascii="Arial Narrow"/>
                                <w:sz w:val="18"/>
                                <w:lang w:val="uk"/>
                              </w:rPr>
                              <w:t xml:space="preserve"> </w:t>
                            </w:r>
                            <w:r>
                              <w:rPr>
                                <w:rFonts w:ascii="Arial Narrow"/>
                                <w:sz w:val="18"/>
                                <w:lang w:val="uk"/>
                              </w:rPr>
                              <w:t>репрезентативні</w:t>
                            </w:r>
                            <w:r>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Pr>
                                <w:rFonts w:ascii="Arial Narrow"/>
                                <w:sz w:val="18"/>
                                <w:lang w:val="uk"/>
                              </w:rPr>
                              <w:t xml:space="preserve"> </w:t>
                            </w:r>
                            <w:r>
                              <w:rPr>
                                <w:rFonts w:ascii="Arial Narrow"/>
                                <w:sz w:val="18"/>
                                <w:lang w:val="uk"/>
                              </w:rPr>
                              <w:t>регіонального</w:t>
                            </w:r>
                            <w:r>
                              <w:rPr>
                                <w:rFonts w:ascii="Arial Narrow"/>
                                <w:sz w:val="18"/>
                                <w:lang w:val="uk"/>
                              </w:rPr>
                              <w:t xml:space="preserve"> </w:t>
                            </w:r>
                            <w:r>
                              <w:rPr>
                                <w:rFonts w:ascii="Arial Narrow"/>
                                <w:sz w:val="18"/>
                                <w:lang w:val="uk"/>
                              </w:rPr>
                              <w:t>виміру</w:t>
                            </w:r>
                            <w:r>
                              <w:rPr>
                                <w:rFonts w:ascii="Arial Narrow"/>
                                <w:sz w:val="18"/>
                                <w:lang w:val="uk"/>
                              </w:rPr>
                              <w:t>.</w:t>
                            </w:r>
                          </w:p>
                          <w:p w:rsidR="00392B1D" w:rsidRPr="003303BB" w:rsidRDefault="00392B1D" w:rsidP="00000FF3">
                            <w:pPr>
                              <w:numPr>
                                <w:ilvl w:val="0"/>
                                <w:numId w:val="86"/>
                              </w:numPr>
                              <w:tabs>
                                <w:tab w:val="left" w:pos="493"/>
                              </w:tabs>
                              <w:spacing w:before="63"/>
                              <w:ind w:hanging="340"/>
                              <w:rPr>
                                <w:rFonts w:ascii="Arial Narrow" w:hAnsi="Arial Narrow" w:cs="Arial Narrow"/>
                                <w:sz w:val="18"/>
                                <w:szCs w:val="18"/>
                                <w:lang w:val="ru-RU"/>
                              </w:rPr>
                            </w:pPr>
                            <w:r>
                              <w:rPr>
                                <w:rFonts w:ascii="Arial Narrow"/>
                                <w:sz w:val="18"/>
                                <w:lang w:val="uk"/>
                              </w:rPr>
                              <w:t>На</w:t>
                            </w:r>
                            <w:r>
                              <w:rPr>
                                <w:rFonts w:ascii="Arial Narrow"/>
                                <w:sz w:val="18"/>
                                <w:lang w:val="uk"/>
                              </w:rPr>
                              <w:t xml:space="preserve"> </w:t>
                            </w:r>
                            <w:r>
                              <w:rPr>
                                <w:rFonts w:ascii="Arial Narrow"/>
                                <w:sz w:val="18"/>
                                <w:lang w:val="uk"/>
                              </w:rPr>
                              <w:t>ринках</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виберіть</w:t>
                            </w:r>
                            <w:r>
                              <w:rPr>
                                <w:rFonts w:ascii="Arial Narrow"/>
                                <w:sz w:val="18"/>
                                <w:lang w:val="uk"/>
                              </w:rPr>
                              <w:t xml:space="preserve"> </w:t>
                            </w:r>
                            <w:r>
                              <w:rPr>
                                <w:rFonts w:ascii="Arial Narrow"/>
                                <w:sz w:val="18"/>
                                <w:lang w:val="uk"/>
                              </w:rPr>
                              <w:t>репрезентативні</w:t>
                            </w:r>
                            <w:r>
                              <w:rPr>
                                <w:rFonts w:ascii="Arial Narrow"/>
                                <w:sz w:val="18"/>
                                <w:lang w:val="uk"/>
                              </w:rPr>
                              <w:t xml:space="preserve"> </w:t>
                            </w:r>
                            <w:r>
                              <w:rPr>
                                <w:rFonts w:ascii="Arial Narrow"/>
                                <w:sz w:val="18"/>
                                <w:lang w:val="uk"/>
                              </w:rPr>
                              <w:t>моделі</w:t>
                            </w:r>
                            <w:r>
                              <w:rPr>
                                <w:rFonts w:ascii="Arial Narrow"/>
                                <w:sz w:val="18"/>
                                <w:lang w:val="uk"/>
                              </w:rPr>
                              <w:t>.</w:t>
                            </w:r>
                          </w:p>
                        </w:txbxContent>
                      </wps:txbx>
                      <wps:bodyPr rot="0" vert="horz" wrap="square" lIns="0" tIns="0" rIns="0" bIns="0" anchor="t" anchorCtr="0" upright="1">
                        <a:noAutofit/>
                      </wps:bodyPr>
                    </wps:wsp>
                  </a:graphicData>
                </a:graphic>
              </wp:inline>
            </w:drawing>
          </mc:Choice>
          <mc:Fallback>
            <w:pict>
              <v:shape id="Поле 939" o:spid="_x0000_s1170" type="#_x0000_t202" style="width:331.85pt;height:6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" filled="f" strokecolor="#959595">
                <v:textbox inset="0,0,0,0">
                  <w:txbxContent>
                    <w:p w:rsidR="00392B1D" w:rsidRDefault="00392B1D" w:rsidP="00000FF3">
                      <w:pPr>
                        <w:spacing w:before="76"/>
                        <w:ind w:left="152"/>
                        <w:rPr>
                          <w:rFonts w:cs="Calibri"/>
                          <w:sz w:val="20"/>
                          <w:szCs w:val="20"/>
                        </w:rPr>
                      </w:pPr>
                      <w:r>
                        <w:rPr>
                          <w:b/>
                          <w:bCs/>
                          <w:sz w:val="20"/>
                          <w:lang w:val="uk"/>
                        </w:rPr>
                        <w:t>ринки збуту &gt; моделі</w:t>
                      </w:r>
                    </w:p>
                    <w:p w:rsidR="00392B1D" w:rsidRPr="003303BB" w:rsidRDefault="00392B1D" w:rsidP="00000FF3">
                      <w:pPr>
                        <w:numPr>
                          <w:ilvl w:val="0"/>
                          <w:numId w:val="86"/>
                        </w:numPr>
                        <w:tabs>
                          <w:tab w:val="left" w:pos="493"/>
                        </w:tabs>
                        <w:spacing w:before="109"/>
                        <w:ind w:hanging="340"/>
                        <w:rPr>
                          <w:rFonts w:ascii="Arial Narrow" w:hAnsi="Arial Narrow" w:cs="Arial Narrow"/>
                          <w:sz w:val="18"/>
                          <w:szCs w:val="18"/>
                          <w:lang w:val="ru-RU"/>
                        </w:rPr>
                      </w:pPr>
                      <w:r>
                        <w:rPr>
                          <w:rFonts w:ascii="Arial Narrow"/>
                          <w:sz w:val="18"/>
                          <w:lang w:val="uk"/>
                        </w:rPr>
                        <w:t>Виберіть</w:t>
                      </w:r>
                      <w:r>
                        <w:rPr>
                          <w:rFonts w:ascii="Arial Narrow"/>
                          <w:sz w:val="18"/>
                          <w:lang w:val="uk"/>
                        </w:rPr>
                        <w:t xml:space="preserve"> </w:t>
                      </w:r>
                      <w:r>
                        <w:rPr>
                          <w:rFonts w:ascii="Arial Narrow"/>
                          <w:sz w:val="18"/>
                          <w:lang w:val="uk"/>
                        </w:rPr>
                        <w:t>репрезентативні</w:t>
                      </w:r>
                      <w:r>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Pr>
                          <w:rFonts w:ascii="Arial Narrow"/>
                          <w:sz w:val="18"/>
                          <w:lang w:val="uk"/>
                        </w:rPr>
                        <w:t xml:space="preserve"> </w:t>
                      </w:r>
                      <w:r>
                        <w:rPr>
                          <w:rFonts w:ascii="Arial Narrow"/>
                          <w:sz w:val="18"/>
                          <w:lang w:val="uk"/>
                        </w:rPr>
                        <w:t>регіонального</w:t>
                      </w:r>
                      <w:r>
                        <w:rPr>
                          <w:rFonts w:ascii="Arial Narrow"/>
                          <w:sz w:val="18"/>
                          <w:lang w:val="uk"/>
                        </w:rPr>
                        <w:t xml:space="preserve"> </w:t>
                      </w:r>
                      <w:r>
                        <w:rPr>
                          <w:rFonts w:ascii="Arial Narrow"/>
                          <w:sz w:val="18"/>
                          <w:lang w:val="uk"/>
                        </w:rPr>
                        <w:t>виміру</w:t>
                      </w:r>
                      <w:r>
                        <w:rPr>
                          <w:rFonts w:ascii="Arial Narrow"/>
                          <w:sz w:val="18"/>
                          <w:lang w:val="uk"/>
                        </w:rPr>
                        <w:t>.</w:t>
                      </w:r>
                    </w:p>
                    <w:p w:rsidR="00392B1D" w:rsidRPr="003303BB" w:rsidRDefault="00392B1D" w:rsidP="00000FF3">
                      <w:pPr>
                        <w:numPr>
                          <w:ilvl w:val="0"/>
                          <w:numId w:val="86"/>
                        </w:numPr>
                        <w:tabs>
                          <w:tab w:val="left" w:pos="493"/>
                        </w:tabs>
                        <w:spacing w:before="63"/>
                        <w:ind w:hanging="340"/>
                        <w:rPr>
                          <w:rFonts w:ascii="Arial Narrow" w:hAnsi="Arial Narrow" w:cs="Arial Narrow"/>
                          <w:sz w:val="18"/>
                          <w:szCs w:val="18"/>
                          <w:lang w:val="ru-RU"/>
                        </w:rPr>
                      </w:pPr>
                      <w:r>
                        <w:rPr>
                          <w:rFonts w:ascii="Arial Narrow"/>
                          <w:sz w:val="18"/>
                          <w:lang w:val="uk"/>
                        </w:rPr>
                        <w:t>На</w:t>
                      </w:r>
                      <w:r>
                        <w:rPr>
                          <w:rFonts w:ascii="Arial Narrow"/>
                          <w:sz w:val="18"/>
                          <w:lang w:val="uk"/>
                        </w:rPr>
                        <w:t xml:space="preserve"> </w:t>
                      </w:r>
                      <w:r>
                        <w:rPr>
                          <w:rFonts w:ascii="Arial Narrow"/>
                          <w:sz w:val="18"/>
                          <w:lang w:val="uk"/>
                        </w:rPr>
                        <w:t>ринках</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виберіть</w:t>
                      </w:r>
                      <w:r>
                        <w:rPr>
                          <w:rFonts w:ascii="Arial Narrow"/>
                          <w:sz w:val="18"/>
                          <w:lang w:val="uk"/>
                        </w:rPr>
                        <w:t xml:space="preserve"> </w:t>
                      </w:r>
                      <w:r>
                        <w:rPr>
                          <w:rFonts w:ascii="Arial Narrow"/>
                          <w:sz w:val="18"/>
                          <w:lang w:val="uk"/>
                        </w:rPr>
                        <w:t>репрезентативні</w:t>
                      </w:r>
                      <w:r>
                        <w:rPr>
                          <w:rFonts w:ascii="Arial Narrow"/>
                          <w:sz w:val="18"/>
                          <w:lang w:val="uk"/>
                        </w:rPr>
                        <w:t xml:space="preserve"> </w:t>
                      </w:r>
                      <w:r>
                        <w:rPr>
                          <w:rFonts w:ascii="Arial Narrow"/>
                          <w:sz w:val="18"/>
                          <w:lang w:val="uk"/>
                        </w:rPr>
                        <w:t>моделі</w:t>
                      </w:r>
                      <w:r>
                        <w:rPr>
                          <w:rFonts w:ascii="Arial Narrow"/>
                          <w:sz w:val="18"/>
                          <w:lang w:val="uk"/>
                        </w:rPr>
                        <w:t>.</w:t>
                      </w:r>
                    </w:p>
                  </w:txbxContent>
                </v:textbox>
                <w10:anchorlock/>
              </v:shape>
            </w:pict>
          </mc:Fallback>
        </mc:AlternateContent>
      </w:r>
    </w:p>
    <w:p w:rsidR="002C6A72" w:rsidRPr="000147D2" w:rsidRDefault="002C6A72" w:rsidP="00000FF3">
      <w:pPr>
        <w:spacing w:before="3"/>
        <w:rPr>
          <w:rFonts w:cs="Calibri"/>
          <w:sz w:val="28"/>
          <w:szCs w:val="28"/>
          <w:lang w:val="uk-UA"/>
        </w:rPr>
      </w:pPr>
    </w:p>
    <w:p w:rsidR="002C6A72" w:rsidRPr="00FE3299" w:rsidRDefault="002C6A72" w:rsidP="00FE3299">
      <w:pPr>
        <w:numPr>
          <w:ilvl w:val="0"/>
          <w:numId w:val="87"/>
        </w:numPr>
        <w:tabs>
          <w:tab w:val="left" w:pos="820"/>
        </w:tabs>
        <w:ind w:right="1752" w:hanging="338"/>
        <w:jc w:val="both"/>
        <w:rPr>
          <w:rFonts w:cs="Calibri"/>
          <w:sz w:val="24"/>
          <w:szCs w:val="24"/>
          <w:lang w:val="uk-UA"/>
        </w:rPr>
      </w:pPr>
      <w:r w:rsidRPr="00FE3299">
        <w:rPr>
          <w:b/>
          <w:bCs/>
          <w:sz w:val="24"/>
          <w:szCs w:val="24"/>
          <w:lang w:val="uk-UA"/>
        </w:rPr>
        <w:t xml:space="preserve">Виберіть репрезентативні </w:t>
      </w:r>
      <w:r w:rsidR="00412767" w:rsidRPr="00FE3299">
        <w:rPr>
          <w:b/>
          <w:bCs/>
          <w:sz w:val="24"/>
          <w:szCs w:val="24"/>
          <w:lang w:val="uk-UA"/>
        </w:rPr>
        <w:t>ринки збуту</w:t>
      </w:r>
      <w:r w:rsidRPr="00FE3299">
        <w:rPr>
          <w:b/>
          <w:bCs/>
          <w:sz w:val="24"/>
          <w:szCs w:val="24"/>
          <w:lang w:val="uk-UA"/>
        </w:rPr>
        <w:t xml:space="preserve">, </w:t>
      </w:r>
      <w:r w:rsidR="00412767" w:rsidRPr="00FE3299">
        <w:rPr>
          <w:b/>
          <w:bCs/>
          <w:sz w:val="24"/>
          <w:szCs w:val="24"/>
          <w:lang w:val="uk-UA"/>
        </w:rPr>
        <w:t>з урахуванням регіонального виміру</w:t>
      </w:r>
    </w:p>
    <w:p w:rsidR="002C6A72" w:rsidRPr="000147D2" w:rsidRDefault="002C6A72" w:rsidP="00000FF3">
      <w:pPr>
        <w:pStyle w:val="a3"/>
        <w:numPr>
          <w:ilvl w:val="0"/>
          <w:numId w:val="101"/>
        </w:numPr>
        <w:tabs>
          <w:tab w:val="left" w:pos="826"/>
        </w:tabs>
        <w:spacing w:before="100"/>
        <w:ind w:left="825" w:hanging="344"/>
        <w:rPr>
          <w:lang w:val="uk-UA"/>
        </w:rPr>
      </w:pPr>
      <w:r w:rsidRPr="000147D2">
        <w:rPr>
          <w:lang w:val="uk-UA"/>
        </w:rPr>
        <w:t xml:space="preserve">Ідея щодо здійснення вибірки </w:t>
      </w:r>
      <w:r w:rsidR="00C65E38" w:rsidRPr="000147D2">
        <w:rPr>
          <w:lang w:val="uk-UA"/>
        </w:rPr>
        <w:t>ринків збуту</w:t>
      </w:r>
      <w:r w:rsidRPr="000147D2">
        <w:rPr>
          <w:lang w:val="uk-UA"/>
        </w:rPr>
        <w:t xml:space="preserve"> полягає в наступному.</w:t>
      </w:r>
    </w:p>
    <w:p w:rsidR="002C6A72" w:rsidRPr="000147D2" w:rsidRDefault="002C6A72" w:rsidP="00C65E38">
      <w:pPr>
        <w:pStyle w:val="a3"/>
        <w:numPr>
          <w:ilvl w:val="1"/>
          <w:numId w:val="101"/>
        </w:numPr>
        <w:tabs>
          <w:tab w:val="left" w:pos="1162"/>
        </w:tabs>
        <w:spacing w:before="48"/>
        <w:ind w:right="1660"/>
        <w:jc w:val="both"/>
        <w:rPr>
          <w:lang w:val="uk-UA"/>
        </w:rPr>
      </w:pPr>
      <w:r w:rsidRPr="000147D2">
        <w:rPr>
          <w:lang w:val="uk-UA"/>
        </w:rPr>
        <w:t>Проведіть різницю між великими/</w:t>
      </w:r>
      <w:r w:rsidR="00C65E38" w:rsidRPr="000147D2">
        <w:rPr>
          <w:lang w:val="uk-UA"/>
        </w:rPr>
        <w:t>малими</w:t>
      </w:r>
      <w:r w:rsidRPr="000147D2">
        <w:rPr>
          <w:lang w:val="uk-UA"/>
        </w:rPr>
        <w:t xml:space="preserve"> роздрібними торговцями і роздрібними торговц</w:t>
      </w:r>
      <w:r w:rsidR="00C65E38" w:rsidRPr="000147D2">
        <w:rPr>
          <w:lang w:val="uk-UA"/>
        </w:rPr>
        <w:t>ями, що продають товари поштою/</w:t>
      </w:r>
      <w:r w:rsidRPr="000147D2">
        <w:rPr>
          <w:lang w:val="uk-UA"/>
        </w:rPr>
        <w:t>стаціонарно.</w:t>
      </w:r>
    </w:p>
    <w:p w:rsidR="002C6A72" w:rsidRPr="000147D2" w:rsidRDefault="002C6A72" w:rsidP="00000FF3">
      <w:pPr>
        <w:pStyle w:val="a3"/>
        <w:numPr>
          <w:ilvl w:val="1"/>
          <w:numId w:val="101"/>
        </w:numPr>
        <w:tabs>
          <w:tab w:val="left" w:pos="1162"/>
        </w:tabs>
        <w:spacing w:before="31" w:line="252" w:lineRule="auto"/>
        <w:ind w:right="1718"/>
        <w:jc w:val="both"/>
        <w:rPr>
          <w:lang w:val="uk-UA"/>
        </w:rPr>
      </w:pPr>
      <w:r w:rsidRPr="000147D2">
        <w:rPr>
          <w:lang w:val="uk-UA"/>
        </w:rPr>
        <w:t xml:space="preserve">Включить найбільших </w:t>
      </w:r>
      <w:r w:rsidR="00C65E38" w:rsidRPr="000147D2">
        <w:rPr>
          <w:lang w:val="uk-UA"/>
        </w:rPr>
        <w:t>роздрібних торговців</w:t>
      </w:r>
      <w:r w:rsidRPr="000147D2">
        <w:rPr>
          <w:lang w:val="uk-UA"/>
        </w:rPr>
        <w:t xml:space="preserve"> у будь-якому випадку. Перевірте, чи мають великі роздрібні мережі однакову цінову політику </w:t>
      </w:r>
      <w:r w:rsidR="00C65E38" w:rsidRPr="000147D2">
        <w:rPr>
          <w:lang w:val="uk-UA"/>
        </w:rPr>
        <w:t>на</w:t>
      </w:r>
      <w:r w:rsidRPr="000147D2">
        <w:rPr>
          <w:lang w:val="uk-UA"/>
        </w:rPr>
        <w:t xml:space="preserve"> всі</w:t>
      </w:r>
      <w:r w:rsidR="00C65E38" w:rsidRPr="000147D2">
        <w:rPr>
          <w:lang w:val="uk-UA"/>
        </w:rPr>
        <w:t>й</w:t>
      </w:r>
      <w:r w:rsidRPr="000147D2">
        <w:rPr>
          <w:lang w:val="uk-UA"/>
        </w:rPr>
        <w:t xml:space="preserve"> території країни. Якщо так, то ціни можна спостерігати централізовано </w:t>
      </w:r>
      <w:r w:rsidR="00C65E38" w:rsidRPr="000147D2">
        <w:rPr>
          <w:lang w:val="uk-UA"/>
        </w:rPr>
        <w:t>у</w:t>
      </w:r>
      <w:r w:rsidRPr="000147D2">
        <w:rPr>
          <w:lang w:val="uk-UA"/>
        </w:rPr>
        <w:t xml:space="preserve"> великих роздрібних мережах. Якщо ні, то ціни необхідно спостерігати локально з урахуванням регіональн</w:t>
      </w:r>
      <w:r w:rsidR="00C65E38" w:rsidRPr="000147D2">
        <w:rPr>
          <w:lang w:val="uk-UA"/>
        </w:rPr>
        <w:t>их коливань</w:t>
      </w:r>
      <w:r w:rsidRPr="000147D2">
        <w:rPr>
          <w:lang w:val="uk-UA"/>
        </w:rPr>
        <w:t xml:space="preserve"> динаміки цін.</w:t>
      </w:r>
    </w:p>
    <w:p w:rsidR="002C6A72" w:rsidRPr="000147D2" w:rsidRDefault="002C6A72" w:rsidP="00000FF3">
      <w:pPr>
        <w:pStyle w:val="a3"/>
        <w:numPr>
          <w:ilvl w:val="1"/>
          <w:numId w:val="101"/>
        </w:numPr>
        <w:tabs>
          <w:tab w:val="left" w:pos="1162"/>
        </w:tabs>
        <w:spacing w:before="19" w:line="252" w:lineRule="auto"/>
        <w:ind w:right="1716"/>
        <w:jc w:val="both"/>
        <w:rPr>
          <w:lang w:val="uk-UA"/>
        </w:rPr>
      </w:pPr>
      <w:r w:rsidRPr="000147D2">
        <w:rPr>
          <w:lang w:val="uk-UA"/>
        </w:rPr>
        <w:t xml:space="preserve">Включіть вибірку, що складається з </w:t>
      </w:r>
      <w:r w:rsidR="00C65E38" w:rsidRPr="000147D2">
        <w:rPr>
          <w:lang w:val="uk-UA"/>
        </w:rPr>
        <w:t>мал</w:t>
      </w:r>
      <w:r w:rsidRPr="000147D2">
        <w:rPr>
          <w:lang w:val="uk-UA"/>
        </w:rPr>
        <w:t xml:space="preserve">их роздрібних торговців. Це можна здійснити шляхом ймовірнісної вибірки, якщо дані можна отримати з реєстру вашого національного статистичного управління. Якщо інформацію не можна отримати з реєстру підприємств, виберіть відповідні регіони, а в регіонах виберіть типові </w:t>
      </w:r>
      <w:r w:rsidR="00C65E38" w:rsidRPr="000147D2">
        <w:rPr>
          <w:lang w:val="uk-UA"/>
        </w:rPr>
        <w:t>ринки збуту</w:t>
      </w:r>
      <w:r w:rsidRPr="000147D2">
        <w:rPr>
          <w:lang w:val="uk-UA"/>
        </w:rPr>
        <w:t xml:space="preserve"> (так само, як ви це робили для інших продуктів ГІСЦ).</w:t>
      </w:r>
    </w:p>
    <w:p w:rsidR="002C6A72" w:rsidRPr="000147D2" w:rsidRDefault="002C6A72" w:rsidP="00000FF3">
      <w:pPr>
        <w:pStyle w:val="a3"/>
        <w:numPr>
          <w:ilvl w:val="1"/>
          <w:numId w:val="101"/>
        </w:numPr>
        <w:tabs>
          <w:tab w:val="left" w:pos="1162"/>
        </w:tabs>
        <w:spacing w:before="19" w:line="252" w:lineRule="auto"/>
        <w:ind w:right="1720"/>
        <w:jc w:val="both"/>
        <w:rPr>
          <w:lang w:val="uk-UA"/>
        </w:rPr>
      </w:pPr>
      <w:r w:rsidRPr="000147D2">
        <w:rPr>
          <w:lang w:val="uk-UA"/>
        </w:rPr>
        <w:t xml:space="preserve">Спостереження цін </w:t>
      </w:r>
      <w:r w:rsidR="00C65E38" w:rsidRPr="000147D2">
        <w:rPr>
          <w:lang w:val="uk-UA"/>
        </w:rPr>
        <w:t>малих</w:t>
      </w:r>
      <w:r w:rsidRPr="000147D2">
        <w:rPr>
          <w:lang w:val="uk-UA"/>
        </w:rPr>
        <w:t xml:space="preserve"> роздрібних торговців слід здійснювати локально в цілому (враховуючі регіональні відмінності в динаміці цін).</w:t>
      </w:r>
    </w:p>
    <w:p w:rsidR="002C6A72" w:rsidRPr="000147D2" w:rsidRDefault="002C6A72" w:rsidP="00000FF3">
      <w:pPr>
        <w:pStyle w:val="a3"/>
        <w:numPr>
          <w:ilvl w:val="1"/>
          <w:numId w:val="101"/>
        </w:numPr>
        <w:tabs>
          <w:tab w:val="left" w:pos="1162"/>
        </w:tabs>
        <w:spacing w:before="19" w:line="252" w:lineRule="auto"/>
        <w:ind w:right="1721"/>
        <w:jc w:val="both"/>
        <w:rPr>
          <w:lang w:val="uk-UA"/>
        </w:rPr>
      </w:pPr>
      <w:r w:rsidRPr="000147D2">
        <w:rPr>
          <w:lang w:val="uk-UA"/>
        </w:rPr>
        <w:t xml:space="preserve">Якщо на ринку наявний продаж товарів поштою, його </w:t>
      </w:r>
      <w:r w:rsidR="00C65E38" w:rsidRPr="000147D2">
        <w:rPr>
          <w:lang w:val="uk-UA"/>
        </w:rPr>
        <w:t>слід</w:t>
      </w:r>
      <w:r w:rsidRPr="000147D2">
        <w:rPr>
          <w:lang w:val="uk-UA"/>
        </w:rPr>
        <w:t xml:space="preserve"> врахувати шляхом додаткового збору інформації про ціни в </w:t>
      </w:r>
      <w:r w:rsidR="00AB3D73">
        <w:rPr>
          <w:lang w:val="uk-UA"/>
        </w:rPr>
        <w:t>Інтернет</w:t>
      </w:r>
      <w:r w:rsidRPr="000147D2">
        <w:rPr>
          <w:lang w:val="uk-UA"/>
        </w:rPr>
        <w:t>і або з каталогів.</w:t>
      </w:r>
    </w:p>
    <w:p w:rsidR="002C6A72" w:rsidRPr="000147D2" w:rsidRDefault="00C65E38" w:rsidP="00000FF3">
      <w:pPr>
        <w:pStyle w:val="5"/>
        <w:numPr>
          <w:ilvl w:val="0"/>
          <w:numId w:val="87"/>
        </w:numPr>
        <w:tabs>
          <w:tab w:val="left" w:pos="820"/>
        </w:tabs>
        <w:spacing w:before="170"/>
        <w:ind w:hanging="338"/>
        <w:rPr>
          <w:b w:val="0"/>
          <w:bCs/>
          <w:i w:val="0"/>
          <w:sz w:val="24"/>
          <w:szCs w:val="24"/>
          <w:lang w:val="uk-UA"/>
        </w:rPr>
      </w:pPr>
      <w:r w:rsidRPr="000147D2">
        <w:rPr>
          <w:i w:val="0"/>
          <w:sz w:val="24"/>
          <w:szCs w:val="24"/>
          <w:lang w:val="uk-UA"/>
        </w:rPr>
        <w:t>На ринках збуту</w:t>
      </w:r>
      <w:r w:rsidR="002C6A72" w:rsidRPr="000147D2">
        <w:rPr>
          <w:i w:val="0"/>
          <w:sz w:val="24"/>
          <w:szCs w:val="24"/>
          <w:lang w:val="uk-UA"/>
        </w:rPr>
        <w:t xml:space="preserve"> виберіть репрезентативні моделі</w:t>
      </w:r>
    </w:p>
    <w:p w:rsidR="002C6A72" w:rsidRPr="000147D2" w:rsidRDefault="002C6A72" w:rsidP="00000FF3">
      <w:pPr>
        <w:pStyle w:val="a3"/>
        <w:numPr>
          <w:ilvl w:val="0"/>
          <w:numId w:val="101"/>
        </w:numPr>
        <w:tabs>
          <w:tab w:val="left" w:pos="821"/>
        </w:tabs>
        <w:spacing w:before="100" w:line="249" w:lineRule="auto"/>
        <w:ind w:right="1717" w:hanging="339"/>
        <w:rPr>
          <w:lang w:val="uk-UA"/>
        </w:rPr>
      </w:pPr>
      <w:r w:rsidRPr="000147D2">
        <w:rPr>
          <w:lang w:val="uk-UA"/>
        </w:rPr>
        <w:t>В магазині вибір конкретних книг можна здійснювати трьома різними способами, в залежності від наявності інформації:</w:t>
      </w:r>
    </w:p>
    <w:p w:rsidR="002C6A72" w:rsidRPr="000147D2" w:rsidRDefault="002C6A72" w:rsidP="00000FF3">
      <w:pPr>
        <w:pStyle w:val="a3"/>
        <w:numPr>
          <w:ilvl w:val="1"/>
          <w:numId w:val="101"/>
        </w:numPr>
        <w:tabs>
          <w:tab w:val="left" w:pos="1162"/>
        </w:tabs>
        <w:spacing w:before="41" w:line="242" w:lineRule="auto"/>
        <w:ind w:right="1717"/>
        <w:jc w:val="both"/>
        <w:rPr>
          <w:lang w:val="uk-UA"/>
        </w:rPr>
      </w:pPr>
      <w:r w:rsidRPr="000147D2">
        <w:rPr>
          <w:lang w:val="uk-UA"/>
        </w:rPr>
        <w:t xml:space="preserve">В деяких випадках магазини надають місцеві списки бестселерів. Потім конкретні книги можна вибрати відповідно до цих місцевих списків бестселерів, обравши перші </w:t>
      </w:r>
      <w:r w:rsidRPr="000147D2">
        <w:rPr>
          <w:i/>
          <w:iCs/>
          <w:lang w:val="uk-UA"/>
        </w:rPr>
        <w:t xml:space="preserve">n </w:t>
      </w:r>
      <w:r w:rsidRPr="000147D2">
        <w:rPr>
          <w:lang w:val="uk-UA"/>
        </w:rPr>
        <w:t>бестселерів.</w:t>
      </w:r>
    </w:p>
    <w:p w:rsidR="002C6A72" w:rsidRPr="000147D2" w:rsidRDefault="002C6A72" w:rsidP="00000FF3">
      <w:pPr>
        <w:pStyle w:val="a3"/>
        <w:numPr>
          <w:ilvl w:val="1"/>
          <w:numId w:val="101"/>
        </w:numPr>
        <w:tabs>
          <w:tab w:val="left" w:pos="1162"/>
        </w:tabs>
        <w:spacing w:before="28"/>
        <w:rPr>
          <w:lang w:val="uk-UA"/>
        </w:rPr>
      </w:pPr>
      <w:r w:rsidRPr="000147D2">
        <w:rPr>
          <w:lang w:val="uk-UA"/>
        </w:rPr>
        <w:t>В інших випадках інформацію можна отримати від працівників магазину.</w:t>
      </w:r>
    </w:p>
    <w:p w:rsidR="002C6A72" w:rsidRPr="000147D2" w:rsidRDefault="002C6A72" w:rsidP="00000FF3">
      <w:pPr>
        <w:pStyle w:val="a3"/>
        <w:numPr>
          <w:ilvl w:val="1"/>
          <w:numId w:val="101"/>
        </w:numPr>
        <w:tabs>
          <w:tab w:val="left" w:pos="1162"/>
        </w:tabs>
        <w:spacing w:before="31" w:line="252" w:lineRule="auto"/>
        <w:ind w:right="1717"/>
        <w:jc w:val="both"/>
        <w:rPr>
          <w:lang w:val="uk-UA"/>
        </w:rPr>
      </w:pPr>
      <w:r w:rsidRPr="000147D2">
        <w:rPr>
          <w:lang w:val="uk-UA"/>
        </w:rPr>
        <w:t xml:space="preserve">Крім того, книги, розміщені на видному місці, (наприклад, книги розташовані на столах) можуть слугувати індикатором того, наскільки добре ці книги продаються. Це обґрунтовується тим, що тільки найновіші видання, які мають значну частку ринку, розміщуються на помітному місці. Однак, будьте обережні </w:t>
      </w:r>
      <w:r w:rsidR="00C65E38" w:rsidRPr="000147D2">
        <w:rPr>
          <w:lang w:val="uk-UA"/>
        </w:rPr>
        <w:t>та</w:t>
      </w:r>
      <w:r w:rsidRPr="000147D2">
        <w:rPr>
          <w:lang w:val="uk-UA"/>
        </w:rPr>
        <w:t xml:space="preserve"> не оберіть спеціальні пропозиції.</w:t>
      </w:r>
    </w:p>
    <w:p w:rsidR="002C6A72" w:rsidRPr="000147D2" w:rsidRDefault="002C6A72" w:rsidP="00000FF3">
      <w:pPr>
        <w:pStyle w:val="5"/>
        <w:spacing w:before="170"/>
        <w:rPr>
          <w:b w:val="0"/>
          <w:bCs/>
          <w:i w:val="0"/>
          <w:sz w:val="24"/>
          <w:szCs w:val="24"/>
          <w:lang w:val="uk-UA"/>
        </w:rPr>
      </w:pPr>
      <w:r w:rsidRPr="000147D2">
        <w:rPr>
          <w:i w:val="0"/>
          <w:sz w:val="24"/>
          <w:szCs w:val="24"/>
          <w:lang w:val="uk-UA"/>
        </w:rPr>
        <w:t>Мінімальний розмір цільової вибірки</w:t>
      </w:r>
    </w:p>
    <w:p w:rsidR="002C6A72" w:rsidRPr="000147D2" w:rsidRDefault="002C6A72" w:rsidP="00C65E38">
      <w:pPr>
        <w:pStyle w:val="a3"/>
        <w:numPr>
          <w:ilvl w:val="0"/>
          <w:numId w:val="101"/>
        </w:numPr>
        <w:tabs>
          <w:tab w:val="left" w:pos="821"/>
        </w:tabs>
        <w:spacing w:before="100" w:line="249" w:lineRule="auto"/>
        <w:ind w:right="1718" w:hanging="339"/>
        <w:jc w:val="both"/>
        <w:rPr>
          <w:lang w:val="uk-UA"/>
        </w:rPr>
      </w:pPr>
      <w:r w:rsidRPr="000147D2">
        <w:rPr>
          <w:lang w:val="uk-UA"/>
        </w:rPr>
        <w:t xml:space="preserve">Для ринку, що швидко змінюється, потрібна відносно велика кількість спостережень цін для того, щоб компенсувати відносно </w:t>
      </w:r>
      <w:r w:rsidR="00C65E38" w:rsidRPr="000147D2">
        <w:rPr>
          <w:lang w:val="uk-UA"/>
        </w:rPr>
        <w:t>великі відхилення</w:t>
      </w:r>
      <w:r w:rsidRPr="000147D2">
        <w:rPr>
          <w:lang w:val="uk-UA"/>
        </w:rPr>
        <w:t>.</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highlight w:val="cyan"/>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4"/>
        <w:rPr>
          <w:rFonts w:ascii="Arial Narrow" w:hAnsi="Arial Narrow" w:cs="Arial Narrow"/>
          <w:sz w:val="27"/>
          <w:szCs w:val="27"/>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123</w:t>
      </w:r>
    </w:p>
    <w:p w:rsidR="002C6A72" w:rsidRPr="000147D2" w:rsidRDefault="002C6A72" w:rsidP="00000FF3">
      <w:pPr>
        <w:rPr>
          <w:rFonts w:ascii="Arial Narrow" w:hAnsi="Arial Narrow" w:cs="Arial Narrow"/>
          <w:sz w:val="20"/>
          <w:szCs w:val="20"/>
          <w:highlight w:val="cyan"/>
          <w:lang w:val="uk-UA"/>
        </w:rPr>
        <w:sectPr w:rsidR="002C6A72" w:rsidRPr="000147D2">
          <w:headerReference w:type="even" r:id="rId205"/>
          <w:headerReference w:type="default" r:id="rId206"/>
          <w:pgSz w:w="11910" w:h="16840"/>
          <w:pgMar w:top="1640" w:right="1680" w:bottom="280" w:left="540" w:header="1001" w:footer="0" w:gutter="0"/>
          <w:pgNumType w:start="95"/>
          <w:cols w:space="720"/>
        </w:sectPr>
      </w:pPr>
    </w:p>
    <w:p w:rsidR="002C6A72" w:rsidRPr="00FE3299" w:rsidRDefault="002C6A72" w:rsidP="00000FF3">
      <w:pPr>
        <w:pStyle w:val="5"/>
        <w:spacing w:before="178" w:line="237" w:lineRule="exact"/>
        <w:rPr>
          <w:b w:val="0"/>
          <w:bCs/>
          <w:i w:val="0"/>
          <w:sz w:val="24"/>
          <w:szCs w:val="24"/>
          <w:lang w:val="uk-UA"/>
        </w:rPr>
      </w:pPr>
      <w:r w:rsidRPr="00FE3299">
        <w:rPr>
          <w:i w:val="0"/>
          <w:sz w:val="24"/>
          <w:szCs w:val="24"/>
          <w:lang w:val="uk-UA"/>
        </w:rPr>
        <w:lastRenderedPageBreak/>
        <w:t>Схема 96</w:t>
      </w:r>
    </w:p>
    <w:p w:rsidR="002C6A72" w:rsidRPr="00FE3299" w:rsidRDefault="00B223CB" w:rsidP="00000FF3">
      <w:pPr>
        <w:spacing w:line="237" w:lineRule="exact"/>
        <w:ind w:left="481"/>
        <w:rPr>
          <w:rFonts w:cs="Calibri"/>
          <w:sz w:val="24"/>
          <w:szCs w:val="24"/>
          <w:lang w:val="uk-UA"/>
        </w:rPr>
      </w:pPr>
      <w:r w:rsidRPr="00FE3299">
        <w:rPr>
          <w:noProof/>
          <w:sz w:val="24"/>
          <w:szCs w:val="24"/>
          <w:lang w:val="uk-UA" w:eastAsia="uk-UA"/>
        </w:rPr>
        <w:drawing>
          <wp:anchor distT="0" distB="0" distL="114300" distR="114300" simplePos="0" relativeHeight="251551232" behindDoc="1" locked="0" layoutInCell="1" allowOverlap="1" wp14:anchorId="4CC2136C" wp14:editId="4C7006DA">
            <wp:simplePos x="0" y="0"/>
            <wp:positionH relativeFrom="page">
              <wp:posOffset>1908175</wp:posOffset>
            </wp:positionH>
            <wp:positionV relativeFrom="paragraph">
              <wp:posOffset>1007745</wp:posOffset>
            </wp:positionV>
            <wp:extent cx="3297555" cy="6350"/>
            <wp:effectExtent l="0" t="0" r="0" b="0"/>
            <wp:wrapNone/>
            <wp:docPr id="566"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29755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FE3299">
        <w:rPr>
          <w:b/>
          <w:bCs/>
          <w:sz w:val="24"/>
          <w:szCs w:val="24"/>
          <w:lang w:val="uk-UA"/>
        </w:rPr>
        <w:t xml:space="preserve">Приблизні </w:t>
      </w:r>
      <w:r w:rsidR="00FE3299">
        <w:rPr>
          <w:b/>
          <w:bCs/>
          <w:sz w:val="24"/>
          <w:szCs w:val="24"/>
          <w:lang w:val="uk-UA"/>
        </w:rPr>
        <w:t>рекомендації</w:t>
      </w:r>
      <w:r w:rsidR="002C6A72" w:rsidRPr="00FE3299">
        <w:rPr>
          <w:b/>
          <w:bCs/>
          <w:sz w:val="24"/>
          <w:szCs w:val="24"/>
          <w:lang w:val="uk-UA"/>
        </w:rPr>
        <w:t xml:space="preserve"> щодо мінімального розміру цільової вибірки</w:t>
      </w:r>
    </w:p>
    <w:p w:rsidR="002C6A72" w:rsidRPr="000147D2" w:rsidRDefault="002C6A72" w:rsidP="00000FF3">
      <w:pPr>
        <w:spacing w:before="11"/>
        <w:rPr>
          <w:rFonts w:cs="Calibri"/>
          <w:sz w:val="8"/>
          <w:szCs w:val="8"/>
          <w:lang w:val="uk-UA"/>
        </w:rPr>
      </w:pPr>
    </w:p>
    <w:tbl>
      <w:tblPr>
        <w:tblW w:w="0" w:type="auto"/>
        <w:tblInd w:w="434" w:type="dxa"/>
        <w:tblLayout w:type="fixed"/>
        <w:tblCellMar>
          <w:left w:w="0" w:type="dxa"/>
          <w:right w:w="0" w:type="dxa"/>
        </w:tblCellMar>
        <w:tblLook w:val="01E0" w:firstRow="1" w:lastRow="1" w:firstColumn="1" w:lastColumn="1" w:noHBand="0" w:noVBand="0"/>
      </w:tblPr>
      <w:tblGrid>
        <w:gridCol w:w="1954"/>
        <w:gridCol w:w="2637"/>
        <w:gridCol w:w="2973"/>
      </w:tblGrid>
      <w:tr w:rsidR="002C6A72" w:rsidRPr="00DA097B" w:rsidTr="00CB76CA">
        <w:trPr>
          <w:trHeight w:hRule="exact" w:val="675"/>
        </w:trPr>
        <w:tc>
          <w:tcPr>
            <w:tcW w:w="1954" w:type="dxa"/>
            <w:tcBorders>
              <w:top w:val="single" w:sz="6" w:space="0" w:color="000000"/>
              <w:left w:val="single" w:sz="6" w:space="0" w:color="000000"/>
              <w:bottom w:val="single" w:sz="6" w:space="0" w:color="000000"/>
              <w:right w:val="single" w:sz="6" w:space="0" w:color="000000"/>
            </w:tcBorders>
          </w:tcPr>
          <w:p w:rsidR="002C6A72" w:rsidRPr="000147D2" w:rsidRDefault="002C6A72" w:rsidP="00C65E38">
            <w:pPr>
              <w:pStyle w:val="TableParagraph"/>
              <w:spacing w:before="38" w:line="244" w:lineRule="auto"/>
              <w:ind w:left="314" w:right="313" w:firstLine="192"/>
              <w:jc w:val="center"/>
              <w:rPr>
                <w:rFonts w:ascii="Arial Narrow" w:hAnsi="Arial Narrow" w:cs="Arial Narrow"/>
                <w:sz w:val="16"/>
                <w:szCs w:val="16"/>
                <w:lang w:val="uk-UA"/>
              </w:rPr>
            </w:pPr>
            <w:r w:rsidRPr="000147D2">
              <w:rPr>
                <w:rFonts w:ascii="Arial Narrow"/>
                <w:sz w:val="16"/>
                <w:szCs w:val="16"/>
                <w:lang w:val="uk-UA"/>
              </w:rPr>
              <w:t>Національний</w:t>
            </w:r>
            <w:r w:rsidRPr="000147D2">
              <w:rPr>
                <w:rFonts w:ascii="Arial Narrow"/>
                <w:sz w:val="16"/>
                <w:szCs w:val="16"/>
                <w:lang w:val="uk-UA"/>
              </w:rPr>
              <w:t xml:space="preserve"> </w:t>
            </w:r>
            <w:r w:rsidRPr="000147D2">
              <w:rPr>
                <w:rFonts w:ascii="Arial Narrow"/>
                <w:sz w:val="16"/>
                <w:szCs w:val="16"/>
                <w:lang w:val="uk-UA"/>
              </w:rPr>
              <w:t>список</w:t>
            </w:r>
            <w:r w:rsidRPr="000147D2">
              <w:rPr>
                <w:rFonts w:ascii="Arial Narrow"/>
                <w:sz w:val="16"/>
                <w:szCs w:val="16"/>
                <w:lang w:val="uk-UA"/>
              </w:rPr>
              <w:t xml:space="preserve"> </w:t>
            </w:r>
            <w:r w:rsidRPr="000147D2">
              <w:rPr>
                <w:rFonts w:ascii="Arial Narrow"/>
                <w:sz w:val="16"/>
                <w:szCs w:val="16"/>
                <w:lang w:val="uk-UA"/>
              </w:rPr>
              <w:t>бестселерів</w:t>
            </w:r>
          </w:p>
        </w:tc>
        <w:tc>
          <w:tcPr>
            <w:tcW w:w="2637" w:type="dxa"/>
            <w:tcBorders>
              <w:top w:val="single" w:sz="6" w:space="0" w:color="000000"/>
              <w:left w:val="single" w:sz="6" w:space="0" w:color="000000"/>
              <w:bottom w:val="single" w:sz="6" w:space="0" w:color="000000"/>
              <w:right w:val="single" w:sz="6" w:space="0" w:color="000000"/>
            </w:tcBorders>
          </w:tcPr>
          <w:p w:rsidR="002C6A72" w:rsidRPr="000147D2" w:rsidRDefault="002C6A72" w:rsidP="00C65E38">
            <w:pPr>
              <w:pStyle w:val="TableParagraph"/>
              <w:spacing w:before="38" w:line="244" w:lineRule="auto"/>
              <w:ind w:left="405" w:right="403" w:firstLine="207"/>
              <w:jc w:val="center"/>
              <w:rPr>
                <w:rFonts w:ascii="Arial Narrow" w:hAnsi="Arial Narrow" w:cs="Arial Narrow"/>
                <w:sz w:val="16"/>
                <w:szCs w:val="16"/>
                <w:lang w:val="uk-UA"/>
              </w:rPr>
            </w:pPr>
            <w:r w:rsidRPr="000147D2">
              <w:rPr>
                <w:rFonts w:ascii="Arial Narrow"/>
                <w:sz w:val="16"/>
                <w:szCs w:val="16"/>
                <w:lang w:val="uk-UA"/>
              </w:rPr>
              <w:t>Фіксовані</w:t>
            </w:r>
            <w:r w:rsidRPr="000147D2">
              <w:rPr>
                <w:rFonts w:ascii="Arial Narrow"/>
                <w:sz w:val="16"/>
                <w:szCs w:val="16"/>
                <w:lang w:val="uk-UA"/>
              </w:rPr>
              <w:t xml:space="preserve"> </w:t>
            </w:r>
            <w:r w:rsidRPr="000147D2">
              <w:rPr>
                <w:rFonts w:ascii="Arial Narrow"/>
                <w:sz w:val="16"/>
                <w:szCs w:val="16"/>
                <w:lang w:val="uk-UA"/>
              </w:rPr>
              <w:t>ціни</w:t>
            </w:r>
            <w:r w:rsidRPr="000147D2">
              <w:rPr>
                <w:rFonts w:ascii="Arial Narrow"/>
                <w:sz w:val="16"/>
                <w:szCs w:val="16"/>
                <w:lang w:val="uk-UA"/>
              </w:rPr>
              <w:t xml:space="preserve"> </w:t>
            </w:r>
            <w:r w:rsidRPr="000147D2">
              <w:rPr>
                <w:rFonts w:ascii="Arial Narrow"/>
                <w:sz w:val="16"/>
                <w:szCs w:val="16"/>
                <w:lang w:val="uk-UA"/>
              </w:rPr>
              <w:t>на</w:t>
            </w:r>
            <w:r w:rsidRPr="000147D2">
              <w:rPr>
                <w:rFonts w:ascii="Arial Narrow"/>
                <w:sz w:val="16"/>
                <w:szCs w:val="16"/>
                <w:lang w:val="uk-UA"/>
              </w:rPr>
              <w:t xml:space="preserve"> </w:t>
            </w:r>
            <w:r w:rsidRPr="000147D2">
              <w:rPr>
                <w:rFonts w:ascii="Arial Narrow"/>
                <w:sz w:val="16"/>
                <w:szCs w:val="16"/>
                <w:lang w:val="uk-UA"/>
              </w:rPr>
              <w:t>книги</w:t>
            </w:r>
            <w:r w:rsidRPr="000147D2">
              <w:rPr>
                <w:rFonts w:ascii="Arial Narrow"/>
                <w:sz w:val="16"/>
                <w:szCs w:val="16"/>
                <w:lang w:val="uk-UA"/>
              </w:rPr>
              <w:t xml:space="preserve"> </w:t>
            </w:r>
            <w:r w:rsidRPr="000147D2">
              <w:rPr>
                <w:rFonts w:ascii="Arial Narrow"/>
                <w:sz w:val="16"/>
                <w:szCs w:val="16"/>
                <w:lang w:val="uk-UA"/>
              </w:rPr>
              <w:t>по</w:t>
            </w:r>
            <w:r w:rsidRPr="000147D2">
              <w:rPr>
                <w:rFonts w:ascii="Arial Narrow"/>
                <w:sz w:val="16"/>
                <w:szCs w:val="16"/>
                <w:lang w:val="uk-UA"/>
              </w:rPr>
              <w:t xml:space="preserve"> </w:t>
            </w:r>
            <w:r w:rsidRPr="000147D2">
              <w:rPr>
                <w:rFonts w:ascii="Arial Narrow"/>
                <w:sz w:val="16"/>
                <w:szCs w:val="16"/>
                <w:lang w:val="uk-UA"/>
              </w:rPr>
              <w:t>всій</w:t>
            </w:r>
            <w:r w:rsidRPr="000147D2">
              <w:rPr>
                <w:rFonts w:ascii="Arial Narrow"/>
                <w:sz w:val="16"/>
                <w:szCs w:val="16"/>
                <w:lang w:val="uk-UA"/>
              </w:rPr>
              <w:t xml:space="preserve"> </w:t>
            </w:r>
            <w:r w:rsidRPr="000147D2">
              <w:rPr>
                <w:rFonts w:ascii="Arial Narrow"/>
                <w:sz w:val="16"/>
                <w:szCs w:val="16"/>
                <w:lang w:val="uk-UA"/>
              </w:rPr>
              <w:t>країні</w:t>
            </w:r>
          </w:p>
        </w:tc>
        <w:tc>
          <w:tcPr>
            <w:tcW w:w="2973" w:type="dxa"/>
            <w:tcBorders>
              <w:top w:val="single" w:sz="6" w:space="0" w:color="000000"/>
              <w:left w:val="single" w:sz="6" w:space="0" w:color="000000"/>
              <w:bottom w:val="single" w:sz="6" w:space="0" w:color="000000"/>
              <w:right w:val="single" w:sz="6" w:space="0" w:color="000000"/>
            </w:tcBorders>
          </w:tcPr>
          <w:p w:rsidR="002C6A72" w:rsidRPr="000147D2" w:rsidRDefault="002C6A72" w:rsidP="00C65E38">
            <w:pPr>
              <w:pStyle w:val="TableParagraph"/>
              <w:spacing w:before="142"/>
              <w:ind w:left="525"/>
              <w:jc w:val="center"/>
              <w:rPr>
                <w:rFonts w:ascii="Arial Narrow" w:hAnsi="Arial Narrow" w:cs="Arial Narrow"/>
                <w:sz w:val="16"/>
                <w:szCs w:val="16"/>
                <w:lang w:val="uk-UA"/>
              </w:rPr>
            </w:pPr>
            <w:r w:rsidRPr="000147D2">
              <w:rPr>
                <w:rFonts w:ascii="Arial Narrow"/>
                <w:sz w:val="16"/>
                <w:szCs w:val="16"/>
                <w:lang w:val="uk-UA"/>
              </w:rPr>
              <w:t>Фіксовані</w:t>
            </w:r>
            <w:r w:rsidRPr="000147D2">
              <w:rPr>
                <w:rFonts w:ascii="Arial Narrow"/>
                <w:sz w:val="16"/>
                <w:szCs w:val="16"/>
                <w:lang w:val="uk-UA"/>
              </w:rPr>
              <w:t xml:space="preserve"> </w:t>
            </w:r>
            <w:r w:rsidRPr="000147D2">
              <w:rPr>
                <w:rFonts w:ascii="Arial Narrow"/>
                <w:sz w:val="16"/>
                <w:szCs w:val="16"/>
                <w:lang w:val="uk-UA"/>
              </w:rPr>
              <w:t>ціни</w:t>
            </w:r>
            <w:r w:rsidRPr="000147D2">
              <w:rPr>
                <w:rFonts w:ascii="Arial Narrow"/>
                <w:sz w:val="16"/>
                <w:szCs w:val="16"/>
                <w:lang w:val="uk-UA"/>
              </w:rPr>
              <w:t xml:space="preserve"> </w:t>
            </w:r>
            <w:r w:rsidRPr="000147D2">
              <w:rPr>
                <w:rFonts w:ascii="Arial Narrow"/>
                <w:sz w:val="16"/>
                <w:szCs w:val="16"/>
                <w:lang w:val="uk-UA"/>
              </w:rPr>
              <w:t>на</w:t>
            </w:r>
            <w:r w:rsidRPr="000147D2">
              <w:rPr>
                <w:rFonts w:ascii="Arial Narrow"/>
                <w:sz w:val="16"/>
                <w:szCs w:val="16"/>
                <w:lang w:val="uk-UA"/>
              </w:rPr>
              <w:t xml:space="preserve"> </w:t>
            </w:r>
            <w:r w:rsidRPr="000147D2">
              <w:rPr>
                <w:rFonts w:ascii="Arial Narrow"/>
                <w:sz w:val="16"/>
                <w:szCs w:val="16"/>
                <w:lang w:val="uk-UA"/>
              </w:rPr>
              <w:t>книги</w:t>
            </w:r>
            <w:r w:rsidRPr="000147D2">
              <w:rPr>
                <w:rFonts w:ascii="Arial Narrow"/>
                <w:sz w:val="16"/>
                <w:szCs w:val="16"/>
                <w:lang w:val="uk-UA"/>
              </w:rPr>
              <w:t xml:space="preserve"> </w:t>
            </w:r>
            <w:r w:rsidRPr="000147D2">
              <w:rPr>
                <w:rFonts w:ascii="Arial Narrow"/>
                <w:sz w:val="16"/>
                <w:szCs w:val="16"/>
                <w:lang w:val="uk-UA"/>
              </w:rPr>
              <w:t>відсутні</w:t>
            </w:r>
          </w:p>
        </w:tc>
      </w:tr>
      <w:tr w:rsidR="002C6A72" w:rsidRPr="000147D2" w:rsidTr="00CB76CA">
        <w:trPr>
          <w:trHeight w:hRule="exact" w:val="1291"/>
        </w:trPr>
        <w:tc>
          <w:tcPr>
            <w:tcW w:w="195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spacing w:before="11"/>
              <w:rPr>
                <w:rFonts w:cs="Calibri"/>
                <w:sz w:val="16"/>
                <w:szCs w:val="16"/>
                <w:lang w:val="uk-UA"/>
              </w:rPr>
            </w:pPr>
          </w:p>
          <w:p w:rsidR="002C6A72" w:rsidRPr="000147D2" w:rsidRDefault="002C6A72" w:rsidP="003C603E">
            <w:pPr>
              <w:pStyle w:val="TableParagraph"/>
              <w:ind w:left="99"/>
              <w:rPr>
                <w:rFonts w:ascii="Arial Narrow" w:hAnsi="Arial Narrow" w:cs="Arial Narrow"/>
                <w:sz w:val="16"/>
                <w:szCs w:val="16"/>
                <w:lang w:val="uk-UA"/>
              </w:rPr>
            </w:pPr>
            <w:r w:rsidRPr="000147D2">
              <w:rPr>
                <w:rFonts w:ascii="Arial Narrow"/>
                <w:sz w:val="16"/>
                <w:szCs w:val="16"/>
                <w:lang w:val="uk-UA"/>
              </w:rPr>
              <w:t>доступні</w:t>
            </w:r>
          </w:p>
        </w:tc>
        <w:tc>
          <w:tcPr>
            <w:tcW w:w="2637"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line="244" w:lineRule="auto"/>
              <w:ind w:left="99" w:right="109"/>
              <w:rPr>
                <w:rFonts w:ascii="Arial Narrow" w:hAnsi="Arial Narrow" w:cs="Arial Narrow"/>
                <w:sz w:val="16"/>
                <w:szCs w:val="16"/>
                <w:lang w:val="uk-UA"/>
              </w:rPr>
            </w:pPr>
            <w:r w:rsidRPr="000147D2">
              <w:rPr>
                <w:rFonts w:ascii="Arial Narrow"/>
                <w:sz w:val="16"/>
                <w:szCs w:val="16"/>
                <w:lang w:val="uk-UA"/>
              </w:rPr>
              <w:t>однієї</w:t>
            </w:r>
            <w:r w:rsidRPr="000147D2">
              <w:rPr>
                <w:rFonts w:ascii="Arial Narrow"/>
                <w:sz w:val="16"/>
                <w:szCs w:val="16"/>
                <w:lang w:val="uk-UA"/>
              </w:rPr>
              <w:t xml:space="preserve"> </w:t>
            </w:r>
            <w:r w:rsidRPr="000147D2">
              <w:rPr>
                <w:rFonts w:ascii="Arial Narrow"/>
                <w:sz w:val="16"/>
                <w:szCs w:val="16"/>
                <w:lang w:val="uk-UA"/>
              </w:rPr>
              <w:t>маленької</w:t>
            </w:r>
            <w:r w:rsidRPr="000147D2">
              <w:rPr>
                <w:rFonts w:ascii="Arial Narrow"/>
                <w:sz w:val="16"/>
                <w:szCs w:val="16"/>
                <w:lang w:val="uk-UA"/>
              </w:rPr>
              <w:t xml:space="preserve"> </w:t>
            </w:r>
            <w:r w:rsidRPr="000147D2">
              <w:rPr>
                <w:rFonts w:ascii="Arial Narrow"/>
                <w:sz w:val="16"/>
                <w:szCs w:val="16"/>
                <w:lang w:val="uk-UA"/>
              </w:rPr>
              <w:t>вибірки</w:t>
            </w:r>
            <w:r w:rsidRPr="000147D2">
              <w:rPr>
                <w:rFonts w:ascii="Arial Narrow"/>
                <w:sz w:val="16"/>
                <w:szCs w:val="16"/>
                <w:lang w:val="uk-UA"/>
              </w:rPr>
              <w:t xml:space="preserve"> </w:t>
            </w:r>
            <w:r w:rsidRPr="000147D2">
              <w:rPr>
                <w:rFonts w:ascii="Arial Narrow"/>
                <w:sz w:val="16"/>
                <w:szCs w:val="16"/>
                <w:lang w:val="uk-UA"/>
              </w:rPr>
              <w:t>для</w:t>
            </w:r>
            <w:r w:rsidRPr="000147D2">
              <w:rPr>
                <w:rFonts w:ascii="Arial Narrow"/>
                <w:sz w:val="16"/>
                <w:szCs w:val="16"/>
                <w:lang w:val="uk-UA"/>
              </w:rPr>
              <w:t xml:space="preserve"> </w:t>
            </w:r>
            <w:r w:rsidRPr="000147D2">
              <w:rPr>
                <w:rFonts w:ascii="Arial Narrow"/>
                <w:sz w:val="16"/>
                <w:szCs w:val="16"/>
                <w:lang w:val="uk-UA"/>
              </w:rPr>
              <w:t>одн</w:t>
            </w:r>
            <w:r w:rsidR="00C65E38" w:rsidRPr="000147D2">
              <w:rPr>
                <w:rFonts w:ascii="Arial Narrow"/>
                <w:sz w:val="16"/>
                <w:szCs w:val="16"/>
                <w:lang w:val="uk-UA"/>
              </w:rPr>
              <w:t>ого</w:t>
            </w:r>
            <w:r w:rsidR="00C65E38" w:rsidRPr="000147D2">
              <w:rPr>
                <w:rFonts w:ascii="Arial Narrow"/>
                <w:sz w:val="16"/>
                <w:szCs w:val="16"/>
                <w:lang w:val="uk-UA"/>
              </w:rPr>
              <w:t xml:space="preserve"> </w:t>
            </w:r>
            <w:r w:rsidR="00C65E38" w:rsidRPr="000147D2">
              <w:rPr>
                <w:rFonts w:ascii="Arial Narrow"/>
                <w:sz w:val="16"/>
                <w:szCs w:val="16"/>
                <w:lang w:val="uk-UA"/>
              </w:rPr>
              <w:t>ринку</w:t>
            </w:r>
            <w:r w:rsidR="00C65E38" w:rsidRPr="000147D2">
              <w:rPr>
                <w:rFonts w:ascii="Arial Narrow"/>
                <w:sz w:val="16"/>
                <w:szCs w:val="16"/>
                <w:lang w:val="uk-UA"/>
              </w:rPr>
              <w:t xml:space="preserve"> </w:t>
            </w:r>
            <w:r w:rsidR="00C65E38" w:rsidRPr="000147D2">
              <w:rPr>
                <w:rFonts w:ascii="Arial Narrow"/>
                <w:sz w:val="16"/>
                <w:szCs w:val="16"/>
                <w:lang w:val="uk-UA"/>
              </w:rPr>
              <w:t>збуту</w:t>
            </w:r>
            <w:r w:rsidRPr="000147D2">
              <w:rPr>
                <w:rFonts w:ascii="Arial Narrow"/>
                <w:sz w:val="16"/>
                <w:szCs w:val="16"/>
                <w:lang w:val="uk-UA"/>
              </w:rPr>
              <w:t xml:space="preserve"> </w:t>
            </w:r>
            <w:r w:rsidRPr="000147D2">
              <w:rPr>
                <w:rFonts w:ascii="Arial Narrow"/>
                <w:sz w:val="16"/>
                <w:szCs w:val="16"/>
                <w:lang w:val="uk-UA"/>
              </w:rPr>
              <w:t>достатньо</w:t>
            </w:r>
          </w:p>
          <w:p w:rsidR="002C6A72" w:rsidRPr="000147D2" w:rsidRDefault="002C6A72" w:rsidP="003C603E">
            <w:pPr>
              <w:pStyle w:val="TableParagraph"/>
              <w:spacing w:before="8"/>
              <w:rPr>
                <w:rFonts w:cs="Calibri"/>
                <w:sz w:val="16"/>
                <w:szCs w:val="16"/>
                <w:lang w:val="uk-UA"/>
              </w:rPr>
            </w:pPr>
          </w:p>
          <w:p w:rsidR="002C6A72" w:rsidRPr="000147D2" w:rsidRDefault="002C6A72" w:rsidP="003C603E">
            <w:pPr>
              <w:pStyle w:val="TableParagraph"/>
              <w:ind w:left="608"/>
              <w:rPr>
                <w:rFonts w:cs="Calibri"/>
                <w:sz w:val="16"/>
                <w:szCs w:val="16"/>
                <w:lang w:val="uk-UA"/>
              </w:rPr>
            </w:pPr>
            <w:r w:rsidRPr="000147D2">
              <w:rPr>
                <w:i/>
                <w:iCs/>
                <w:sz w:val="16"/>
                <w:szCs w:val="16"/>
                <w:lang w:val="uk-UA"/>
              </w:rPr>
              <w:t>маленький розмір вибірки</w:t>
            </w:r>
          </w:p>
        </w:tc>
        <w:tc>
          <w:tcPr>
            <w:tcW w:w="2973" w:type="dxa"/>
            <w:tcBorders>
              <w:top w:val="single" w:sz="6" w:space="0" w:color="000000"/>
              <w:left w:val="single" w:sz="6" w:space="0" w:color="000000"/>
              <w:bottom w:val="single" w:sz="6" w:space="0" w:color="000000"/>
              <w:right w:val="single" w:sz="6" w:space="0" w:color="000000"/>
            </w:tcBorders>
          </w:tcPr>
          <w:p w:rsidR="002C6A72" w:rsidRPr="000147D2" w:rsidRDefault="00CB76CA" w:rsidP="00C65E38">
            <w:pPr>
              <w:pStyle w:val="TableParagraph"/>
              <w:spacing w:line="0" w:lineRule="atLeast"/>
              <w:ind w:left="96" w:right="272"/>
              <w:rPr>
                <w:rFonts w:ascii="Arial Narrow" w:hAnsi="Arial Narrow" w:cs="Arial Narrow"/>
                <w:sz w:val="16"/>
                <w:szCs w:val="16"/>
                <w:lang w:val="uk-UA"/>
              </w:rPr>
            </w:pPr>
            <w:r w:rsidRPr="000147D2">
              <w:rPr>
                <w:rFonts w:ascii="Arial Narrow"/>
                <w:sz w:val="16"/>
                <w:szCs w:val="16"/>
                <w:lang w:val="uk-UA"/>
              </w:rPr>
              <w:t>інформацію</w:t>
            </w:r>
            <w:r w:rsidRPr="000147D2">
              <w:rPr>
                <w:rFonts w:ascii="Arial Narrow"/>
                <w:sz w:val="16"/>
                <w:szCs w:val="16"/>
                <w:lang w:val="uk-UA"/>
              </w:rPr>
              <w:t xml:space="preserve"> </w:t>
            </w:r>
            <w:r w:rsidRPr="000147D2">
              <w:rPr>
                <w:rFonts w:ascii="Arial Narrow"/>
                <w:sz w:val="16"/>
                <w:szCs w:val="16"/>
                <w:lang w:val="uk-UA"/>
              </w:rPr>
              <w:t>щодо</w:t>
            </w:r>
            <w:r w:rsidRPr="000147D2">
              <w:rPr>
                <w:rFonts w:ascii="Arial Narrow"/>
                <w:sz w:val="16"/>
                <w:szCs w:val="16"/>
                <w:lang w:val="uk-UA"/>
              </w:rPr>
              <w:t xml:space="preserve"> </w:t>
            </w:r>
            <w:r w:rsidRPr="000147D2">
              <w:rPr>
                <w:rFonts w:ascii="Arial Narrow"/>
                <w:sz w:val="16"/>
                <w:szCs w:val="16"/>
                <w:lang w:val="uk-UA"/>
              </w:rPr>
              <w:t>різних</w:t>
            </w:r>
            <w:r w:rsidRPr="000147D2">
              <w:rPr>
                <w:rFonts w:ascii="Arial Narrow"/>
                <w:sz w:val="16"/>
                <w:szCs w:val="16"/>
                <w:lang w:val="uk-UA"/>
              </w:rPr>
              <w:t xml:space="preserve"> </w:t>
            </w:r>
            <w:r w:rsidRPr="000147D2">
              <w:rPr>
                <w:rFonts w:ascii="Arial Narrow"/>
                <w:sz w:val="16"/>
                <w:szCs w:val="16"/>
                <w:lang w:val="uk-UA"/>
              </w:rPr>
              <w:t>найменувань</w:t>
            </w:r>
            <w:r w:rsidRPr="000147D2">
              <w:rPr>
                <w:rFonts w:ascii="Arial Narrow"/>
                <w:sz w:val="16"/>
                <w:szCs w:val="16"/>
                <w:lang w:val="uk-UA"/>
              </w:rPr>
              <w:t xml:space="preserve"> </w:t>
            </w:r>
            <w:r w:rsidRPr="000147D2">
              <w:rPr>
                <w:rFonts w:ascii="Arial Narrow"/>
                <w:sz w:val="16"/>
                <w:szCs w:val="16"/>
                <w:lang w:val="uk-UA"/>
              </w:rPr>
              <w:t>бестселерів</w:t>
            </w:r>
            <w:r w:rsidR="002C6A72" w:rsidRPr="000147D2">
              <w:rPr>
                <w:rFonts w:ascii="Arial Narrow"/>
                <w:sz w:val="16"/>
                <w:szCs w:val="16"/>
                <w:lang w:val="uk-UA"/>
              </w:rPr>
              <w:t xml:space="preserve"> </w:t>
            </w:r>
            <w:r w:rsidRPr="000147D2">
              <w:rPr>
                <w:rFonts w:ascii="Arial Narrow"/>
                <w:sz w:val="16"/>
                <w:szCs w:val="16"/>
                <w:lang w:val="uk-UA"/>
              </w:rPr>
              <w:t>необхідно</w:t>
            </w:r>
            <w:r w:rsidRPr="000147D2">
              <w:rPr>
                <w:rFonts w:ascii="Arial Narrow"/>
                <w:sz w:val="16"/>
                <w:szCs w:val="16"/>
                <w:lang w:val="uk-UA"/>
              </w:rPr>
              <w:t xml:space="preserve"> </w:t>
            </w:r>
            <w:r w:rsidRPr="000147D2">
              <w:rPr>
                <w:rFonts w:ascii="Arial Narrow"/>
                <w:sz w:val="16"/>
                <w:szCs w:val="16"/>
                <w:lang w:val="uk-UA"/>
              </w:rPr>
              <w:t>збирати</w:t>
            </w:r>
            <w:r w:rsidR="00C65E38" w:rsidRPr="000147D2">
              <w:rPr>
                <w:rFonts w:ascii="Arial Narrow"/>
                <w:sz w:val="16"/>
                <w:szCs w:val="16"/>
                <w:lang w:val="uk-UA"/>
              </w:rPr>
              <w:t xml:space="preserve"> </w:t>
            </w:r>
            <w:r w:rsidR="00C65E38" w:rsidRPr="000147D2">
              <w:rPr>
                <w:rFonts w:ascii="Arial Narrow"/>
                <w:sz w:val="16"/>
                <w:szCs w:val="16"/>
                <w:lang w:val="uk-UA"/>
              </w:rPr>
              <w:t>на</w:t>
            </w:r>
            <w:r w:rsidR="00C65E38" w:rsidRPr="000147D2">
              <w:rPr>
                <w:rFonts w:ascii="Arial Narrow"/>
                <w:sz w:val="16"/>
                <w:szCs w:val="16"/>
                <w:lang w:val="uk-UA"/>
              </w:rPr>
              <w:t xml:space="preserve"> </w:t>
            </w:r>
            <w:r w:rsidR="00C65E38" w:rsidRPr="000147D2">
              <w:rPr>
                <w:rFonts w:ascii="Arial Narrow"/>
                <w:sz w:val="16"/>
                <w:szCs w:val="16"/>
                <w:lang w:val="uk-UA"/>
              </w:rPr>
              <w:t>різних</w:t>
            </w:r>
            <w:r w:rsidR="00C65E38" w:rsidRPr="000147D2">
              <w:rPr>
                <w:rFonts w:ascii="Arial Narrow"/>
                <w:sz w:val="16"/>
                <w:szCs w:val="16"/>
                <w:lang w:val="uk-UA"/>
              </w:rPr>
              <w:t xml:space="preserve"> </w:t>
            </w:r>
            <w:r w:rsidR="00C65E38" w:rsidRPr="000147D2">
              <w:rPr>
                <w:rFonts w:ascii="Arial Narrow"/>
                <w:sz w:val="16"/>
                <w:szCs w:val="16"/>
                <w:lang w:val="uk-UA"/>
              </w:rPr>
              <w:t>ринках</w:t>
            </w:r>
            <w:r w:rsidR="00C65E38" w:rsidRPr="000147D2">
              <w:rPr>
                <w:rFonts w:ascii="Arial Narrow"/>
                <w:sz w:val="16"/>
                <w:szCs w:val="16"/>
                <w:lang w:val="uk-UA"/>
              </w:rPr>
              <w:t xml:space="preserve"> </w:t>
            </w:r>
            <w:r w:rsidR="00C65E38" w:rsidRPr="000147D2">
              <w:rPr>
                <w:rFonts w:ascii="Arial Narrow"/>
                <w:sz w:val="16"/>
                <w:szCs w:val="16"/>
                <w:lang w:val="uk-UA"/>
              </w:rPr>
              <w:t>збуту</w:t>
            </w:r>
          </w:p>
          <w:p w:rsidR="002C6A72" w:rsidRPr="000147D2" w:rsidRDefault="002C6A72" w:rsidP="003C603E">
            <w:pPr>
              <w:pStyle w:val="TableParagraph"/>
              <w:spacing w:before="91"/>
              <w:ind w:left="643"/>
              <w:rPr>
                <w:rFonts w:cs="Calibri"/>
                <w:sz w:val="16"/>
                <w:szCs w:val="16"/>
                <w:lang w:val="uk-UA"/>
              </w:rPr>
            </w:pPr>
            <w:r w:rsidRPr="000147D2">
              <w:rPr>
                <w:i/>
                <w:iCs/>
                <w:sz w:val="16"/>
                <w:szCs w:val="16"/>
                <w:lang w:val="uk-UA"/>
              </w:rPr>
              <w:t>великий розмір вибірки</w:t>
            </w:r>
          </w:p>
        </w:tc>
      </w:tr>
      <w:tr w:rsidR="002C6A72" w:rsidRPr="000147D2" w:rsidTr="00CB76CA">
        <w:trPr>
          <w:trHeight w:hRule="exact" w:val="1248"/>
        </w:trPr>
        <w:tc>
          <w:tcPr>
            <w:tcW w:w="195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spacing w:before="11"/>
              <w:rPr>
                <w:rFonts w:cs="Calibri"/>
                <w:sz w:val="16"/>
                <w:szCs w:val="16"/>
                <w:lang w:val="uk-UA"/>
              </w:rPr>
            </w:pPr>
          </w:p>
          <w:p w:rsidR="002C6A72" w:rsidRPr="000147D2" w:rsidRDefault="002C6A72" w:rsidP="003C603E">
            <w:pPr>
              <w:pStyle w:val="TableParagraph"/>
              <w:ind w:left="99"/>
              <w:rPr>
                <w:rFonts w:ascii="Arial Narrow" w:hAnsi="Arial Narrow" w:cs="Arial Narrow"/>
                <w:sz w:val="16"/>
                <w:szCs w:val="16"/>
                <w:lang w:val="uk-UA"/>
              </w:rPr>
            </w:pPr>
            <w:r w:rsidRPr="000147D2">
              <w:rPr>
                <w:rFonts w:ascii="Arial Narrow"/>
                <w:sz w:val="16"/>
                <w:szCs w:val="16"/>
                <w:lang w:val="uk-UA"/>
              </w:rPr>
              <w:t>недоступні</w:t>
            </w:r>
          </w:p>
        </w:tc>
        <w:tc>
          <w:tcPr>
            <w:tcW w:w="2637"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38" w:line="244" w:lineRule="auto"/>
              <w:ind w:left="99" w:right="464"/>
              <w:rPr>
                <w:rFonts w:ascii="Arial Narrow" w:hAnsi="Arial Narrow" w:cs="Arial Narrow"/>
                <w:sz w:val="16"/>
                <w:szCs w:val="16"/>
                <w:lang w:val="uk-UA"/>
              </w:rPr>
            </w:pPr>
            <w:r w:rsidRPr="000147D2">
              <w:rPr>
                <w:rFonts w:ascii="Arial Narrow"/>
                <w:sz w:val="16"/>
                <w:szCs w:val="16"/>
                <w:lang w:val="uk-UA"/>
              </w:rPr>
              <w:t>інформацію</w:t>
            </w:r>
            <w:r w:rsidRPr="000147D2">
              <w:rPr>
                <w:rFonts w:ascii="Arial Narrow"/>
                <w:sz w:val="16"/>
                <w:szCs w:val="16"/>
                <w:lang w:val="uk-UA"/>
              </w:rPr>
              <w:t xml:space="preserve"> </w:t>
            </w:r>
            <w:r w:rsidRPr="000147D2">
              <w:rPr>
                <w:rFonts w:ascii="Arial Narrow"/>
                <w:sz w:val="16"/>
                <w:szCs w:val="16"/>
                <w:lang w:val="uk-UA"/>
              </w:rPr>
              <w:t>щодо</w:t>
            </w:r>
            <w:r w:rsidRPr="000147D2">
              <w:rPr>
                <w:rFonts w:ascii="Arial Narrow"/>
                <w:sz w:val="16"/>
                <w:szCs w:val="16"/>
                <w:lang w:val="uk-UA"/>
              </w:rPr>
              <w:t xml:space="preserve"> </w:t>
            </w:r>
            <w:r w:rsidRPr="000147D2">
              <w:rPr>
                <w:rFonts w:ascii="Arial Narrow"/>
                <w:sz w:val="16"/>
                <w:szCs w:val="16"/>
                <w:lang w:val="uk-UA"/>
              </w:rPr>
              <w:t>різних</w:t>
            </w:r>
            <w:r w:rsidRPr="000147D2">
              <w:rPr>
                <w:rFonts w:ascii="Arial Narrow"/>
                <w:sz w:val="16"/>
                <w:szCs w:val="16"/>
                <w:lang w:val="uk-UA"/>
              </w:rPr>
              <w:t xml:space="preserve"> </w:t>
            </w:r>
            <w:r w:rsidRPr="000147D2">
              <w:rPr>
                <w:rFonts w:ascii="Arial Narrow"/>
                <w:sz w:val="16"/>
                <w:szCs w:val="16"/>
                <w:lang w:val="uk-UA"/>
              </w:rPr>
              <w:t>найменувань</w:t>
            </w:r>
            <w:r w:rsidRPr="000147D2">
              <w:rPr>
                <w:rFonts w:ascii="Arial Narrow"/>
                <w:sz w:val="16"/>
                <w:szCs w:val="16"/>
                <w:lang w:val="uk-UA"/>
              </w:rPr>
              <w:t xml:space="preserve"> </w:t>
            </w:r>
            <w:r w:rsidRPr="000147D2">
              <w:rPr>
                <w:rFonts w:ascii="Arial Narrow"/>
                <w:sz w:val="16"/>
                <w:szCs w:val="16"/>
                <w:lang w:val="uk-UA"/>
              </w:rPr>
              <w:t>бестселерів</w:t>
            </w:r>
            <w:r w:rsidRPr="000147D2">
              <w:rPr>
                <w:rFonts w:ascii="Arial Narrow"/>
                <w:sz w:val="16"/>
                <w:szCs w:val="16"/>
                <w:lang w:val="uk-UA"/>
              </w:rPr>
              <w:t xml:space="preserve"> </w:t>
            </w:r>
            <w:r w:rsidRPr="000147D2">
              <w:rPr>
                <w:rFonts w:ascii="Arial Narrow"/>
                <w:sz w:val="16"/>
                <w:szCs w:val="16"/>
                <w:lang w:val="uk-UA"/>
              </w:rPr>
              <w:t>необхідно</w:t>
            </w:r>
            <w:r w:rsidRPr="000147D2">
              <w:rPr>
                <w:rFonts w:ascii="Arial Narrow"/>
                <w:sz w:val="16"/>
                <w:szCs w:val="16"/>
                <w:lang w:val="uk-UA"/>
              </w:rPr>
              <w:t xml:space="preserve"> </w:t>
            </w:r>
            <w:r w:rsidRPr="000147D2">
              <w:rPr>
                <w:rFonts w:ascii="Arial Narrow"/>
                <w:sz w:val="16"/>
                <w:szCs w:val="16"/>
                <w:lang w:val="uk-UA"/>
              </w:rPr>
              <w:t>збирати</w:t>
            </w:r>
            <w:r w:rsidRPr="000147D2">
              <w:rPr>
                <w:rFonts w:ascii="Arial Narrow"/>
                <w:sz w:val="16"/>
                <w:szCs w:val="16"/>
                <w:lang w:val="uk-UA"/>
              </w:rPr>
              <w:t xml:space="preserve"> </w:t>
            </w:r>
            <w:r w:rsidR="00CB76CA" w:rsidRPr="000147D2">
              <w:rPr>
                <w:rFonts w:ascii="Arial Narrow"/>
                <w:sz w:val="16"/>
                <w:szCs w:val="16"/>
                <w:lang w:val="uk-UA"/>
              </w:rPr>
              <w:t>на</w:t>
            </w:r>
            <w:r w:rsidR="00CB76CA" w:rsidRPr="000147D2">
              <w:rPr>
                <w:rFonts w:ascii="Arial Narrow"/>
                <w:sz w:val="16"/>
                <w:szCs w:val="16"/>
                <w:lang w:val="uk-UA"/>
              </w:rPr>
              <w:t xml:space="preserve"> </w:t>
            </w:r>
            <w:r w:rsidR="00CB76CA" w:rsidRPr="000147D2">
              <w:rPr>
                <w:rFonts w:ascii="Arial Narrow"/>
                <w:sz w:val="16"/>
                <w:szCs w:val="16"/>
                <w:lang w:val="uk-UA"/>
              </w:rPr>
              <w:t>різних</w:t>
            </w:r>
            <w:r w:rsidR="00CB76CA" w:rsidRPr="000147D2">
              <w:rPr>
                <w:rFonts w:ascii="Arial Narrow"/>
                <w:sz w:val="16"/>
                <w:szCs w:val="16"/>
                <w:lang w:val="uk-UA"/>
              </w:rPr>
              <w:t xml:space="preserve"> </w:t>
            </w:r>
            <w:r w:rsidR="00CB76CA" w:rsidRPr="000147D2">
              <w:rPr>
                <w:rFonts w:ascii="Arial Narrow"/>
                <w:sz w:val="16"/>
                <w:szCs w:val="16"/>
                <w:lang w:val="uk-UA"/>
              </w:rPr>
              <w:t>ринках</w:t>
            </w:r>
            <w:r w:rsidR="00CB76CA" w:rsidRPr="000147D2">
              <w:rPr>
                <w:rFonts w:ascii="Arial Narrow"/>
                <w:sz w:val="16"/>
                <w:szCs w:val="16"/>
                <w:lang w:val="uk-UA"/>
              </w:rPr>
              <w:t xml:space="preserve"> </w:t>
            </w:r>
            <w:r w:rsidR="00CB76CA" w:rsidRPr="000147D2">
              <w:rPr>
                <w:rFonts w:ascii="Arial Narrow"/>
                <w:sz w:val="16"/>
                <w:szCs w:val="16"/>
                <w:lang w:val="uk-UA"/>
              </w:rPr>
              <w:t>збуту</w:t>
            </w:r>
          </w:p>
          <w:p w:rsidR="002C6A72" w:rsidRPr="000147D2" w:rsidRDefault="002C6A72" w:rsidP="003C603E">
            <w:pPr>
              <w:pStyle w:val="TableParagraph"/>
              <w:spacing w:before="91"/>
              <w:ind w:left="618"/>
              <w:rPr>
                <w:rFonts w:cs="Calibri"/>
                <w:sz w:val="16"/>
                <w:szCs w:val="16"/>
                <w:lang w:val="uk-UA"/>
              </w:rPr>
            </w:pPr>
            <w:r w:rsidRPr="000147D2">
              <w:rPr>
                <w:i/>
                <w:iCs/>
                <w:sz w:val="16"/>
                <w:szCs w:val="16"/>
                <w:lang w:val="uk-UA"/>
              </w:rPr>
              <w:t>великий розмір вибірки</w:t>
            </w:r>
          </w:p>
        </w:tc>
        <w:tc>
          <w:tcPr>
            <w:tcW w:w="2973" w:type="dxa"/>
            <w:tcBorders>
              <w:top w:val="single" w:sz="6" w:space="0" w:color="000000"/>
              <w:left w:val="single" w:sz="6" w:space="0" w:color="000000"/>
              <w:bottom w:val="single" w:sz="6" w:space="0" w:color="000000"/>
              <w:right w:val="single" w:sz="6" w:space="0" w:color="000000"/>
            </w:tcBorders>
          </w:tcPr>
          <w:p w:rsidR="002C6A72" w:rsidRPr="000147D2" w:rsidRDefault="00CB76CA" w:rsidP="003C603E">
            <w:pPr>
              <w:pStyle w:val="TableParagraph"/>
              <w:spacing w:before="38" w:line="244" w:lineRule="auto"/>
              <w:ind w:left="99" w:right="104"/>
              <w:rPr>
                <w:rFonts w:ascii="Arial Narrow" w:hAnsi="Arial Narrow" w:cs="Arial Narrow"/>
                <w:sz w:val="16"/>
                <w:szCs w:val="16"/>
                <w:lang w:val="uk-UA"/>
              </w:rPr>
            </w:pPr>
            <w:r w:rsidRPr="000147D2">
              <w:rPr>
                <w:rFonts w:ascii="Arial Narrow"/>
                <w:sz w:val="16"/>
                <w:szCs w:val="16"/>
                <w:lang w:val="uk-UA"/>
              </w:rPr>
              <w:t>інформацію</w:t>
            </w:r>
            <w:r w:rsidRPr="000147D2">
              <w:rPr>
                <w:rFonts w:ascii="Arial Narrow"/>
                <w:sz w:val="16"/>
                <w:szCs w:val="16"/>
                <w:lang w:val="uk-UA"/>
              </w:rPr>
              <w:t xml:space="preserve"> </w:t>
            </w:r>
            <w:r w:rsidRPr="000147D2">
              <w:rPr>
                <w:rFonts w:ascii="Arial Narrow"/>
                <w:sz w:val="16"/>
                <w:szCs w:val="16"/>
                <w:lang w:val="uk-UA"/>
              </w:rPr>
              <w:t>щодо</w:t>
            </w:r>
            <w:r w:rsidRPr="000147D2">
              <w:rPr>
                <w:rFonts w:ascii="Arial Narrow"/>
                <w:sz w:val="16"/>
                <w:szCs w:val="16"/>
                <w:lang w:val="uk-UA"/>
              </w:rPr>
              <w:t xml:space="preserve"> </w:t>
            </w:r>
            <w:r w:rsidRPr="000147D2">
              <w:rPr>
                <w:rFonts w:ascii="Arial Narrow"/>
                <w:sz w:val="16"/>
                <w:szCs w:val="16"/>
                <w:lang w:val="uk-UA"/>
              </w:rPr>
              <w:t>різних</w:t>
            </w:r>
            <w:r w:rsidRPr="000147D2">
              <w:rPr>
                <w:rFonts w:ascii="Arial Narrow"/>
                <w:sz w:val="16"/>
                <w:szCs w:val="16"/>
                <w:lang w:val="uk-UA"/>
              </w:rPr>
              <w:t xml:space="preserve"> </w:t>
            </w:r>
            <w:r w:rsidRPr="000147D2">
              <w:rPr>
                <w:rFonts w:ascii="Arial Narrow"/>
                <w:sz w:val="16"/>
                <w:szCs w:val="16"/>
                <w:lang w:val="uk-UA"/>
              </w:rPr>
              <w:t>найменувань</w:t>
            </w:r>
            <w:r w:rsidRPr="000147D2">
              <w:rPr>
                <w:rFonts w:ascii="Arial Narrow"/>
                <w:sz w:val="16"/>
                <w:szCs w:val="16"/>
                <w:lang w:val="uk-UA"/>
              </w:rPr>
              <w:t xml:space="preserve"> </w:t>
            </w:r>
            <w:r w:rsidRPr="000147D2">
              <w:rPr>
                <w:rFonts w:ascii="Arial Narrow"/>
                <w:sz w:val="16"/>
                <w:szCs w:val="16"/>
                <w:lang w:val="uk-UA"/>
              </w:rPr>
              <w:t>бестселерів</w:t>
            </w:r>
            <w:r w:rsidRPr="000147D2">
              <w:rPr>
                <w:rFonts w:ascii="Arial Narrow"/>
                <w:sz w:val="16"/>
                <w:szCs w:val="16"/>
                <w:lang w:val="uk-UA"/>
              </w:rPr>
              <w:t xml:space="preserve"> </w:t>
            </w:r>
            <w:r w:rsidRPr="000147D2">
              <w:rPr>
                <w:rFonts w:ascii="Arial Narrow"/>
                <w:sz w:val="16"/>
                <w:szCs w:val="16"/>
                <w:lang w:val="uk-UA"/>
              </w:rPr>
              <w:t>необхідно</w:t>
            </w:r>
            <w:r w:rsidRPr="000147D2">
              <w:rPr>
                <w:rFonts w:ascii="Arial Narrow"/>
                <w:sz w:val="16"/>
                <w:szCs w:val="16"/>
                <w:lang w:val="uk-UA"/>
              </w:rPr>
              <w:t xml:space="preserve"> </w:t>
            </w:r>
            <w:r w:rsidRPr="000147D2">
              <w:rPr>
                <w:rFonts w:ascii="Arial Narrow"/>
                <w:sz w:val="16"/>
                <w:szCs w:val="16"/>
                <w:lang w:val="uk-UA"/>
              </w:rPr>
              <w:t>збирати</w:t>
            </w:r>
            <w:r w:rsidRPr="000147D2">
              <w:rPr>
                <w:rFonts w:ascii="Arial Narrow"/>
                <w:sz w:val="16"/>
                <w:szCs w:val="16"/>
                <w:lang w:val="uk-UA"/>
              </w:rPr>
              <w:t xml:space="preserve"> </w:t>
            </w:r>
            <w:r w:rsidRPr="000147D2">
              <w:rPr>
                <w:rFonts w:ascii="Arial Narrow"/>
                <w:sz w:val="16"/>
                <w:szCs w:val="16"/>
                <w:lang w:val="uk-UA"/>
              </w:rPr>
              <w:t>на</w:t>
            </w:r>
            <w:r w:rsidRPr="000147D2">
              <w:rPr>
                <w:rFonts w:ascii="Arial Narrow"/>
                <w:sz w:val="16"/>
                <w:szCs w:val="16"/>
                <w:lang w:val="uk-UA"/>
              </w:rPr>
              <w:t xml:space="preserve"> </w:t>
            </w:r>
            <w:r w:rsidRPr="000147D2">
              <w:rPr>
                <w:rFonts w:ascii="Arial Narrow"/>
                <w:sz w:val="16"/>
                <w:szCs w:val="16"/>
                <w:lang w:val="uk-UA"/>
              </w:rPr>
              <w:t>різних</w:t>
            </w:r>
            <w:r w:rsidRPr="000147D2">
              <w:rPr>
                <w:rFonts w:ascii="Arial Narrow"/>
                <w:sz w:val="16"/>
                <w:szCs w:val="16"/>
                <w:lang w:val="uk-UA"/>
              </w:rPr>
              <w:t xml:space="preserve"> </w:t>
            </w:r>
            <w:r w:rsidRPr="000147D2">
              <w:rPr>
                <w:rFonts w:ascii="Arial Narrow"/>
                <w:sz w:val="16"/>
                <w:szCs w:val="16"/>
                <w:lang w:val="uk-UA"/>
              </w:rPr>
              <w:t>ринках</w:t>
            </w:r>
            <w:r w:rsidRPr="000147D2">
              <w:rPr>
                <w:rFonts w:ascii="Arial Narrow"/>
                <w:sz w:val="16"/>
                <w:szCs w:val="16"/>
                <w:lang w:val="uk-UA"/>
              </w:rPr>
              <w:t xml:space="preserve"> </w:t>
            </w:r>
            <w:r w:rsidRPr="000147D2">
              <w:rPr>
                <w:rFonts w:ascii="Arial Narrow"/>
                <w:sz w:val="16"/>
                <w:szCs w:val="16"/>
                <w:lang w:val="uk-UA"/>
              </w:rPr>
              <w:t>збуту</w:t>
            </w:r>
          </w:p>
          <w:p w:rsidR="002C6A72" w:rsidRPr="000147D2" w:rsidRDefault="002C6A72" w:rsidP="003C603E">
            <w:pPr>
              <w:pStyle w:val="TableParagraph"/>
              <w:spacing w:before="91"/>
              <w:ind w:left="643"/>
              <w:rPr>
                <w:rFonts w:cs="Calibri"/>
                <w:sz w:val="16"/>
                <w:szCs w:val="16"/>
                <w:lang w:val="uk-UA"/>
              </w:rPr>
            </w:pPr>
            <w:r w:rsidRPr="000147D2">
              <w:rPr>
                <w:i/>
                <w:iCs/>
                <w:sz w:val="16"/>
                <w:szCs w:val="16"/>
                <w:lang w:val="uk-UA"/>
              </w:rPr>
              <w:t>великий розмір вибірки</w:t>
            </w:r>
          </w:p>
        </w:tc>
      </w:tr>
    </w:tbl>
    <w:p w:rsidR="002C6A72" w:rsidRPr="000147D2" w:rsidRDefault="002C6A72" w:rsidP="00000FF3">
      <w:pPr>
        <w:rPr>
          <w:rFonts w:cs="Calibri"/>
          <w:sz w:val="20"/>
          <w:szCs w:val="20"/>
          <w:lang w:val="uk-UA"/>
        </w:rPr>
      </w:pPr>
    </w:p>
    <w:p w:rsidR="002C6A72" w:rsidRPr="000147D2" w:rsidRDefault="00B223CB" w:rsidP="00000FF3">
      <w:pPr>
        <w:spacing w:before="164"/>
        <w:ind w:left="481"/>
        <w:rPr>
          <w:rFonts w:cs="Calibri"/>
          <w:sz w:val="24"/>
          <w:szCs w:val="24"/>
          <w:lang w:val="uk-UA"/>
        </w:rPr>
      </w:pPr>
      <w:r>
        <w:rPr>
          <w:noProof/>
          <w:sz w:val="24"/>
          <w:szCs w:val="24"/>
          <w:lang w:val="uk-UA" w:eastAsia="uk-UA"/>
        </w:rPr>
        <w:drawing>
          <wp:anchor distT="0" distB="0" distL="114300" distR="114300" simplePos="0" relativeHeight="251552256" behindDoc="1" locked="0" layoutInCell="1" allowOverlap="1" wp14:anchorId="27DB8A33" wp14:editId="2C5198E0">
            <wp:simplePos x="0" y="0"/>
            <wp:positionH relativeFrom="page">
              <wp:posOffset>1908175</wp:posOffset>
            </wp:positionH>
            <wp:positionV relativeFrom="paragraph">
              <wp:posOffset>-355600</wp:posOffset>
            </wp:positionV>
            <wp:extent cx="3297555" cy="6350"/>
            <wp:effectExtent l="0" t="0" r="0" b="0"/>
            <wp:wrapNone/>
            <wp:docPr id="395"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29755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b/>
          <w:bCs/>
          <w:sz w:val="24"/>
          <w:szCs w:val="24"/>
          <w:lang w:val="uk-UA"/>
        </w:rPr>
        <w:t>Додаткові аспекти</w:t>
      </w:r>
    </w:p>
    <w:p w:rsidR="002C6A72" w:rsidRPr="000147D2" w:rsidRDefault="002C6A72" w:rsidP="00000FF3">
      <w:pPr>
        <w:pStyle w:val="a3"/>
        <w:numPr>
          <w:ilvl w:val="0"/>
          <w:numId w:val="101"/>
        </w:numPr>
        <w:tabs>
          <w:tab w:val="left" w:pos="821"/>
        </w:tabs>
        <w:spacing w:before="100"/>
        <w:ind w:hanging="339"/>
        <w:rPr>
          <w:lang w:val="uk-UA"/>
        </w:rPr>
      </w:pPr>
      <w:r w:rsidRPr="000147D2">
        <w:rPr>
          <w:lang w:val="uk-UA"/>
        </w:rPr>
        <w:t>Застосування списків бестселерів саме по собі може мати певні проблемні аспекти.</w:t>
      </w:r>
    </w:p>
    <w:p w:rsidR="002C6A72" w:rsidRPr="000147D2" w:rsidRDefault="002C6A72" w:rsidP="00000FF3">
      <w:pPr>
        <w:pStyle w:val="a3"/>
        <w:numPr>
          <w:ilvl w:val="1"/>
          <w:numId w:val="101"/>
        </w:numPr>
        <w:tabs>
          <w:tab w:val="left" w:pos="1162"/>
        </w:tabs>
        <w:spacing w:before="48" w:line="252" w:lineRule="auto"/>
        <w:ind w:right="1718"/>
        <w:jc w:val="both"/>
        <w:rPr>
          <w:lang w:val="uk-UA"/>
        </w:rPr>
      </w:pPr>
      <w:r w:rsidRPr="000147D2">
        <w:rPr>
          <w:lang w:val="uk-UA"/>
        </w:rPr>
        <w:t xml:space="preserve">По-перше, окремі списки бестселерів можуть бути дуже неоднорідними. Ви можете стикнутися з притаманною проблемою відповідності окремих найменувань у зв’язку з, наприклад, іншим розміром, престижністю або охопленням книг. Однак, на агрегованому рівні </w:t>
      </w:r>
      <w:r w:rsidR="00CB76CA" w:rsidRPr="000147D2">
        <w:rPr>
          <w:lang w:val="uk-UA"/>
        </w:rPr>
        <w:t xml:space="preserve">цих </w:t>
      </w:r>
      <w:r w:rsidRPr="000147D2">
        <w:rPr>
          <w:lang w:val="uk-UA"/>
        </w:rPr>
        <w:t>проблем може не виникнути.</w:t>
      </w:r>
    </w:p>
    <w:p w:rsidR="002C6A72" w:rsidRPr="000147D2" w:rsidRDefault="002C6A72" w:rsidP="00000FF3">
      <w:pPr>
        <w:pStyle w:val="a3"/>
        <w:numPr>
          <w:ilvl w:val="1"/>
          <w:numId w:val="101"/>
        </w:numPr>
        <w:tabs>
          <w:tab w:val="left" w:pos="1162"/>
        </w:tabs>
        <w:spacing w:before="19" w:line="252" w:lineRule="auto"/>
        <w:ind w:right="1716"/>
        <w:jc w:val="both"/>
        <w:rPr>
          <w:lang w:val="uk-UA"/>
        </w:rPr>
      </w:pPr>
      <w:r w:rsidRPr="000147D2">
        <w:rPr>
          <w:lang w:val="uk-UA"/>
        </w:rPr>
        <w:t xml:space="preserve">По-друге, окремі списки бестселерів є репрезентативними щодо конкретної підгалузі ринку. В деяких випадках такі підгалузі будуть репрезентативними для більшого за розмірами загального книжкового ринку, а в деяких - ні. Наприклад, очевидно, що потрібно бути обережним у випадку, коли список бестселерів надходить з невідомого </w:t>
      </w:r>
      <w:r w:rsidR="00AB3D73">
        <w:rPr>
          <w:lang w:val="uk-UA"/>
        </w:rPr>
        <w:t>Інтернет</w:t>
      </w:r>
      <w:r w:rsidRPr="000147D2">
        <w:rPr>
          <w:lang w:val="uk-UA"/>
        </w:rPr>
        <w:t>-магазину.</w:t>
      </w:r>
    </w:p>
    <w:p w:rsidR="002C6A72" w:rsidRPr="000147D2" w:rsidRDefault="002C6A72" w:rsidP="00CB76CA">
      <w:pPr>
        <w:pStyle w:val="a3"/>
        <w:numPr>
          <w:ilvl w:val="0"/>
          <w:numId w:val="101"/>
        </w:numPr>
        <w:tabs>
          <w:tab w:val="left" w:pos="821"/>
        </w:tabs>
        <w:spacing w:before="66" w:line="249" w:lineRule="auto"/>
        <w:ind w:right="1718" w:hanging="339"/>
        <w:jc w:val="both"/>
        <w:rPr>
          <w:lang w:val="uk-UA"/>
        </w:rPr>
      </w:pPr>
      <w:r w:rsidRPr="000147D2">
        <w:rPr>
          <w:lang w:val="uk-UA"/>
        </w:rPr>
        <w:t xml:space="preserve">Існує кілька </w:t>
      </w:r>
      <w:r w:rsidR="002A7BB1" w:rsidRPr="000147D2">
        <w:rPr>
          <w:lang w:val="uk-UA"/>
        </w:rPr>
        <w:t>можливостей</w:t>
      </w:r>
      <w:r w:rsidRPr="000147D2">
        <w:rPr>
          <w:lang w:val="uk-UA"/>
        </w:rPr>
        <w:t xml:space="preserve"> вирішення проблеми мінливості. Пам'ятайте, що з ними треба працювати обережно з урахування</w:t>
      </w:r>
      <w:r w:rsidR="002A7BB1" w:rsidRPr="000147D2">
        <w:rPr>
          <w:lang w:val="uk-UA"/>
        </w:rPr>
        <w:t>м</w:t>
      </w:r>
      <w:r w:rsidRPr="000147D2">
        <w:rPr>
          <w:lang w:val="uk-UA"/>
        </w:rPr>
        <w:t xml:space="preserve"> властивих для них недоліків:</w:t>
      </w:r>
    </w:p>
    <w:p w:rsidR="002C6A72" w:rsidRPr="000147D2" w:rsidRDefault="002C6A72" w:rsidP="00000FF3">
      <w:pPr>
        <w:pStyle w:val="a3"/>
        <w:numPr>
          <w:ilvl w:val="1"/>
          <w:numId w:val="101"/>
        </w:numPr>
        <w:tabs>
          <w:tab w:val="left" w:pos="1162"/>
        </w:tabs>
        <w:spacing w:before="41" w:line="252" w:lineRule="auto"/>
        <w:ind w:right="1718"/>
        <w:jc w:val="both"/>
        <w:rPr>
          <w:lang w:val="uk-UA"/>
        </w:rPr>
      </w:pPr>
      <w:r w:rsidRPr="000147D2">
        <w:rPr>
          <w:lang w:val="uk-UA"/>
        </w:rPr>
        <w:t>Використовуйте списки бестселерів для відносно великої кількості елементів. Більша за розмірами вибірка призводить до зменшення мінливості. Кількість спостережуваних цін залежить від особливостей національних умов. Наприклад, у випадку</w:t>
      </w:r>
      <w:r w:rsidR="008C339E" w:rsidRPr="000147D2">
        <w:rPr>
          <w:lang w:val="uk-UA"/>
        </w:rPr>
        <w:t xml:space="preserve"> з </w:t>
      </w:r>
      <w:r w:rsidRPr="000147D2">
        <w:rPr>
          <w:lang w:val="uk-UA"/>
        </w:rPr>
        <w:t>країн</w:t>
      </w:r>
      <w:r w:rsidR="008C339E" w:rsidRPr="000147D2">
        <w:rPr>
          <w:lang w:val="uk-UA"/>
        </w:rPr>
        <w:t>ами</w:t>
      </w:r>
      <w:r w:rsidRPr="000147D2">
        <w:rPr>
          <w:lang w:val="uk-UA"/>
        </w:rPr>
        <w:t xml:space="preserve"> з регульованими цінами потрібна менша кількість цінових спостережень в порівнянні з країнами, що мають висококонкурентний ринок.</w:t>
      </w:r>
    </w:p>
    <w:p w:rsidR="002C6A72" w:rsidRPr="000147D2" w:rsidRDefault="002C6A72" w:rsidP="00000FF3">
      <w:pPr>
        <w:pStyle w:val="a3"/>
        <w:numPr>
          <w:ilvl w:val="1"/>
          <w:numId w:val="101"/>
        </w:numPr>
        <w:tabs>
          <w:tab w:val="left" w:pos="1162"/>
        </w:tabs>
        <w:spacing w:before="19" w:line="252" w:lineRule="auto"/>
        <w:ind w:right="1715"/>
        <w:jc w:val="both"/>
        <w:rPr>
          <w:lang w:val="uk-UA"/>
        </w:rPr>
      </w:pPr>
      <w:r w:rsidRPr="000147D2">
        <w:rPr>
          <w:lang w:val="uk-UA"/>
        </w:rPr>
        <w:t>Застосовуйте відповідні процедури стратифікації і створюйте менш різнорідні підвибірки. Зробіть список бестселерів однорідним, застосовуючи певні критерії (наприклад, тверда обкладинка/м'яка обкладинка, кишеньковий/не кишеньковий розмір, інтервали сторінок). Звісно ця стратегія може в принципі знизити репрезентативність вибірки. Тому потрібно бути обережним. Наступна схема показує деякі варіанти стратифікації для ринку, що швидко змінюється: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6"/>
        <w:rPr>
          <w:rFonts w:ascii="Arial Narrow" w:hAnsi="Arial Narrow" w:cs="Arial Narrow"/>
          <w:sz w:val="25"/>
          <w:szCs w:val="25"/>
          <w:lang w:val="uk-UA"/>
        </w:rPr>
      </w:pPr>
    </w:p>
    <w:p w:rsidR="002C6A72" w:rsidRPr="000147D2" w:rsidRDefault="002C6A72" w:rsidP="003B17AC">
      <w:pPr>
        <w:tabs>
          <w:tab w:val="left" w:pos="2694"/>
        </w:tabs>
        <w:spacing w:before="76"/>
        <w:ind w:left="481"/>
        <w:rPr>
          <w:rFonts w:ascii="Arial Narrow" w:hAnsi="Arial Narrow" w:cs="Arial Narrow"/>
          <w:sz w:val="16"/>
          <w:szCs w:val="16"/>
          <w:lang w:val="uk-UA"/>
        </w:rPr>
      </w:pPr>
      <w:r w:rsidRPr="000147D2">
        <w:rPr>
          <w:rFonts w:ascii="Arial Narrow"/>
          <w:sz w:val="20"/>
          <w:lang w:val="uk-UA"/>
        </w:rPr>
        <w:t>124</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FE3299" w:rsidRDefault="002C6A72" w:rsidP="00000FF3">
      <w:pPr>
        <w:pStyle w:val="5"/>
        <w:spacing w:before="72" w:line="237" w:lineRule="exact"/>
        <w:rPr>
          <w:b w:val="0"/>
          <w:bCs/>
          <w:i w:val="0"/>
          <w:sz w:val="24"/>
          <w:szCs w:val="24"/>
          <w:lang w:val="uk-UA"/>
        </w:rPr>
      </w:pPr>
      <w:r w:rsidRPr="00FE3299">
        <w:rPr>
          <w:i w:val="0"/>
          <w:sz w:val="24"/>
          <w:szCs w:val="24"/>
          <w:lang w:val="uk-UA"/>
        </w:rPr>
        <w:t>Схема 97</w:t>
      </w:r>
    </w:p>
    <w:p w:rsidR="002C6A72" w:rsidRPr="004A0116" w:rsidRDefault="002C6A72" w:rsidP="004A0116">
      <w:pPr>
        <w:spacing w:before="4" w:line="225" w:lineRule="auto"/>
        <w:ind w:left="481" w:right="1990"/>
        <w:jc w:val="both"/>
        <w:rPr>
          <w:rFonts w:cs="Calibri"/>
          <w:sz w:val="24"/>
          <w:szCs w:val="24"/>
          <w:lang w:val="uk-UA"/>
        </w:rPr>
      </w:pPr>
      <w:bookmarkStart w:id="113" w:name="6.1.3_Proposal_for_the_replacement_strat"/>
      <w:bookmarkEnd w:id="113"/>
      <w:r w:rsidRPr="004A0116">
        <w:rPr>
          <w:b/>
          <w:bCs/>
          <w:sz w:val="24"/>
          <w:szCs w:val="24"/>
          <w:lang w:val="uk-UA"/>
        </w:rPr>
        <w:t>Приклади опису продуктів для різних сегментів споживання за допомогою стратифікації</w:t>
      </w:r>
    </w:p>
    <w:p w:rsidR="002C6A72" w:rsidRPr="000147D2" w:rsidRDefault="002C6A72" w:rsidP="00000FF3">
      <w:pPr>
        <w:spacing w:before="2"/>
        <w:rPr>
          <w:rFonts w:cs="Calibri"/>
          <w:sz w:val="9"/>
          <w:szCs w:val="9"/>
          <w:lang w:val="uk-UA"/>
        </w:rPr>
      </w:pPr>
    </w:p>
    <w:tbl>
      <w:tblPr>
        <w:tblW w:w="0" w:type="auto"/>
        <w:tblInd w:w="965" w:type="dxa"/>
        <w:tblLayout w:type="fixed"/>
        <w:tblCellMar>
          <w:left w:w="0" w:type="dxa"/>
          <w:right w:w="0" w:type="dxa"/>
        </w:tblCellMar>
        <w:tblLook w:val="01E0" w:firstRow="1" w:lastRow="1" w:firstColumn="1" w:lastColumn="1" w:noHBand="0" w:noVBand="0"/>
      </w:tblPr>
      <w:tblGrid>
        <w:gridCol w:w="3445"/>
        <w:gridCol w:w="3049"/>
      </w:tblGrid>
      <w:tr w:rsidR="002C6A72" w:rsidRPr="000147D2" w:rsidTr="003C603E">
        <w:trPr>
          <w:trHeight w:hRule="exact" w:val="418"/>
        </w:trPr>
        <w:tc>
          <w:tcPr>
            <w:tcW w:w="6494" w:type="dxa"/>
            <w:gridSpan w:val="2"/>
            <w:tcBorders>
              <w:top w:val="single" w:sz="8" w:space="0" w:color="000000"/>
              <w:left w:val="single" w:sz="8" w:space="0" w:color="000000"/>
              <w:bottom w:val="single" w:sz="6" w:space="0" w:color="000000"/>
              <w:right w:val="single" w:sz="8" w:space="0" w:color="000000"/>
            </w:tcBorders>
          </w:tcPr>
          <w:p w:rsidR="002C6A72" w:rsidRPr="000147D2" w:rsidRDefault="002C6A72" w:rsidP="003C603E">
            <w:pPr>
              <w:pStyle w:val="TableParagraph"/>
              <w:spacing w:before="93"/>
              <w:jc w:val="center"/>
              <w:rPr>
                <w:rFonts w:cs="Arial Narrow"/>
                <w:sz w:val="18"/>
                <w:szCs w:val="18"/>
                <w:lang w:val="uk-UA"/>
              </w:rPr>
            </w:pPr>
            <w:r w:rsidRPr="000147D2">
              <w:rPr>
                <w:sz w:val="18"/>
                <w:lang w:val="uk-UA"/>
              </w:rPr>
              <w:t>Ринок, що швидко змінюється</w:t>
            </w:r>
          </w:p>
        </w:tc>
      </w:tr>
      <w:tr w:rsidR="002C6A72" w:rsidRPr="00DA097B" w:rsidTr="003B30D2">
        <w:trPr>
          <w:trHeight w:hRule="exact" w:val="726"/>
        </w:trPr>
        <w:tc>
          <w:tcPr>
            <w:tcW w:w="3445" w:type="dxa"/>
            <w:tcBorders>
              <w:top w:val="single" w:sz="6" w:space="0" w:color="000000"/>
              <w:left w:val="single" w:sz="8" w:space="0" w:color="000000"/>
              <w:bottom w:val="single" w:sz="6" w:space="0" w:color="000000"/>
              <w:right w:val="single" w:sz="6" w:space="0" w:color="000000"/>
            </w:tcBorders>
          </w:tcPr>
          <w:p w:rsidR="002C6A72" w:rsidRPr="000147D2" w:rsidRDefault="002C6A72" w:rsidP="003C603E">
            <w:pPr>
              <w:pStyle w:val="TableParagraph"/>
              <w:spacing w:before="46" w:line="254" w:lineRule="auto"/>
              <w:ind w:left="210" w:right="236" w:hanging="113"/>
              <w:rPr>
                <w:rFonts w:cs="Arial Narrow"/>
                <w:sz w:val="18"/>
                <w:szCs w:val="18"/>
                <w:lang w:val="uk-UA"/>
              </w:rPr>
            </w:pPr>
            <w:r w:rsidRPr="000147D2">
              <w:rPr>
                <w:rFonts w:cs="Arial Narrow"/>
                <w:sz w:val="18"/>
                <w:szCs w:val="18"/>
                <w:lang w:val="uk-UA"/>
              </w:rPr>
              <w:t>Книжки в м’якій обкладинці, що мають «нормальний» розмір від 300 до 500 сторінок</w:t>
            </w:r>
          </w:p>
        </w:tc>
        <w:tc>
          <w:tcPr>
            <w:tcW w:w="3049" w:type="dxa"/>
            <w:tcBorders>
              <w:top w:val="single" w:sz="6" w:space="0" w:color="000000"/>
              <w:left w:val="single" w:sz="6" w:space="0" w:color="000000"/>
              <w:bottom w:val="single" w:sz="6" w:space="0" w:color="000000"/>
              <w:right w:val="single" w:sz="8" w:space="0" w:color="000000"/>
            </w:tcBorders>
          </w:tcPr>
          <w:p w:rsidR="002C6A72" w:rsidRPr="000147D2" w:rsidRDefault="002C6A72" w:rsidP="003C603E">
            <w:pPr>
              <w:rPr>
                <w:lang w:val="uk-UA"/>
              </w:rPr>
            </w:pPr>
          </w:p>
        </w:tc>
      </w:tr>
      <w:tr w:rsidR="002C6A72" w:rsidRPr="00DA097B" w:rsidTr="003B30D2">
        <w:trPr>
          <w:trHeight w:hRule="exact" w:val="1646"/>
        </w:trPr>
        <w:tc>
          <w:tcPr>
            <w:tcW w:w="3445" w:type="dxa"/>
            <w:tcBorders>
              <w:top w:val="single" w:sz="6" w:space="0" w:color="000000"/>
              <w:left w:val="single" w:sz="8" w:space="0" w:color="000000"/>
              <w:bottom w:val="single" w:sz="6" w:space="0" w:color="000000"/>
              <w:right w:val="single" w:sz="6" w:space="0" w:color="000000"/>
            </w:tcBorders>
          </w:tcPr>
          <w:p w:rsidR="002C6A72" w:rsidRPr="000147D2" w:rsidRDefault="003B30D2" w:rsidP="003C603E">
            <w:pPr>
              <w:pStyle w:val="TableParagraph"/>
              <w:spacing w:before="46" w:line="254" w:lineRule="auto"/>
              <w:ind w:left="210" w:right="201" w:hanging="113"/>
              <w:rPr>
                <w:rFonts w:cs="Arial Narrow"/>
                <w:sz w:val="18"/>
                <w:szCs w:val="18"/>
                <w:lang w:val="uk-UA"/>
              </w:rPr>
            </w:pPr>
            <w:r w:rsidRPr="000147D2">
              <w:rPr>
                <w:sz w:val="18"/>
                <w:lang w:val="uk-UA"/>
              </w:rPr>
              <w:t>Х</w:t>
            </w:r>
            <w:r w:rsidR="002C6A72" w:rsidRPr="000147D2">
              <w:rPr>
                <w:sz w:val="18"/>
                <w:lang w:val="uk-UA"/>
              </w:rPr>
              <w:t>удожня література</w:t>
            </w:r>
            <w:r w:rsidRPr="000147D2">
              <w:rPr>
                <w:sz w:val="18"/>
                <w:lang w:val="uk-UA"/>
              </w:rPr>
              <w:t>-бестселери</w:t>
            </w:r>
            <w:r w:rsidR="002C6A72" w:rsidRPr="000147D2">
              <w:rPr>
                <w:sz w:val="18"/>
                <w:lang w:val="uk-UA"/>
              </w:rPr>
              <w:t xml:space="preserve">: відноситься до 5 </w:t>
            </w:r>
            <w:r w:rsidRPr="000147D2">
              <w:rPr>
                <w:sz w:val="18"/>
                <w:lang w:val="uk-UA"/>
              </w:rPr>
              <w:t xml:space="preserve">книг, що продаються </w:t>
            </w:r>
            <w:r w:rsidR="002C6A72" w:rsidRPr="000147D2">
              <w:rPr>
                <w:sz w:val="18"/>
                <w:lang w:val="uk-UA"/>
              </w:rPr>
              <w:t>найбільш</w:t>
            </w:r>
            <w:r w:rsidRPr="000147D2">
              <w:rPr>
                <w:sz w:val="18"/>
                <w:lang w:val="uk-UA"/>
              </w:rPr>
              <w:t>е</w:t>
            </w:r>
            <w:r w:rsidR="002C6A72" w:rsidRPr="000147D2">
              <w:rPr>
                <w:sz w:val="18"/>
                <w:lang w:val="uk-UA"/>
              </w:rPr>
              <w:t xml:space="preserve">, романів, </w:t>
            </w:r>
            <w:r w:rsidRPr="000147D2">
              <w:rPr>
                <w:rFonts w:cs="Arial Narrow"/>
                <w:sz w:val="18"/>
                <w:szCs w:val="18"/>
                <w:lang w:val="uk-UA"/>
              </w:rPr>
              <w:t>декілька видів</w:t>
            </w:r>
          </w:p>
          <w:p w:rsidR="002C6A72" w:rsidRPr="000147D2" w:rsidRDefault="002C6A72" w:rsidP="003C603E">
            <w:pPr>
              <w:pStyle w:val="TableParagraph"/>
              <w:spacing w:before="97"/>
              <w:ind w:left="210" w:right="29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3B30D2"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Тверда палітурка</w:t>
            </w:r>
            <w:r w:rsidR="003B30D2" w:rsidRPr="000147D2">
              <w:rPr>
                <w:i/>
                <w:iCs/>
                <w:sz w:val="18"/>
                <w:lang w:val="uk-UA"/>
              </w:rPr>
              <w:t>, 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02"/>
              <w:ind w:left="97"/>
              <w:rPr>
                <w:rFonts w:cs="Arial Narrow"/>
                <w:sz w:val="18"/>
                <w:szCs w:val="18"/>
                <w:lang w:val="uk-UA"/>
              </w:rPr>
            </w:pPr>
            <w:r w:rsidRPr="000147D2">
              <w:rPr>
                <w:sz w:val="18"/>
                <w:lang w:val="uk-UA"/>
              </w:rPr>
              <w:t>Кількість сторінок; Довжина в см.</w:t>
            </w:r>
          </w:p>
        </w:tc>
        <w:tc>
          <w:tcPr>
            <w:tcW w:w="3049" w:type="dxa"/>
            <w:tcBorders>
              <w:top w:val="single" w:sz="6" w:space="0" w:color="000000"/>
              <w:left w:val="single" w:sz="6" w:space="0" w:color="000000"/>
              <w:bottom w:val="single" w:sz="6" w:space="0" w:color="000000"/>
              <w:right w:val="single" w:sz="8" w:space="0" w:color="000000"/>
            </w:tcBorders>
          </w:tcPr>
          <w:p w:rsidR="002C6A72" w:rsidRPr="000147D2" w:rsidRDefault="003B30D2" w:rsidP="003B30D2">
            <w:pPr>
              <w:pStyle w:val="TableParagraph"/>
              <w:spacing w:before="46" w:line="254" w:lineRule="auto"/>
              <w:ind w:left="212" w:right="79" w:hanging="113"/>
              <w:rPr>
                <w:rFonts w:ascii="Arial Narrow" w:hAnsi="Arial Narrow" w:cs="Arial Narrow"/>
                <w:sz w:val="18"/>
                <w:szCs w:val="18"/>
                <w:lang w:val="uk-UA"/>
              </w:rPr>
            </w:pPr>
            <w:r w:rsidRPr="000147D2">
              <w:rPr>
                <w:rFonts w:ascii="Arial Narrow"/>
                <w:sz w:val="18"/>
                <w:lang w:val="uk-UA"/>
              </w:rPr>
              <w:t>Д</w:t>
            </w:r>
            <w:r w:rsidR="002C6A72" w:rsidRPr="000147D2">
              <w:rPr>
                <w:rFonts w:ascii="Arial Narrow"/>
                <w:sz w:val="18"/>
                <w:lang w:val="uk-UA"/>
              </w:rPr>
              <w:t>окументальна</w:t>
            </w:r>
            <w:r w:rsidR="002C6A72" w:rsidRPr="000147D2">
              <w:rPr>
                <w:rFonts w:ascii="Arial Narrow"/>
                <w:sz w:val="18"/>
                <w:lang w:val="uk-UA"/>
              </w:rPr>
              <w:t xml:space="preserve"> </w:t>
            </w:r>
            <w:r w:rsidR="002C6A72" w:rsidRPr="000147D2">
              <w:rPr>
                <w:rFonts w:ascii="Arial Narrow"/>
                <w:sz w:val="18"/>
                <w:lang w:val="uk-UA"/>
              </w:rPr>
              <w:t>література</w:t>
            </w:r>
            <w:r w:rsidRPr="000147D2">
              <w:rPr>
                <w:rFonts w:ascii="Arial Narrow"/>
                <w:sz w:val="18"/>
                <w:lang w:val="uk-UA"/>
              </w:rPr>
              <w:t>-</w:t>
            </w:r>
            <w:r w:rsidRPr="000147D2">
              <w:rPr>
                <w:rFonts w:ascii="Arial Narrow"/>
                <w:sz w:val="18"/>
                <w:lang w:val="uk-UA"/>
              </w:rPr>
              <w:t>бестселери</w:t>
            </w:r>
            <w:r w:rsidR="002C6A72" w:rsidRPr="000147D2">
              <w:rPr>
                <w:rFonts w:ascii="Arial Narrow"/>
                <w:sz w:val="18"/>
                <w:lang w:val="uk-UA"/>
              </w:rPr>
              <w:t xml:space="preserve">: </w:t>
            </w:r>
            <w:r w:rsidR="002C6A72" w:rsidRPr="000147D2">
              <w:rPr>
                <w:rFonts w:ascii="Arial Narrow"/>
                <w:sz w:val="18"/>
                <w:lang w:val="uk-UA"/>
              </w:rPr>
              <w:t>відноситься</w:t>
            </w:r>
            <w:r w:rsidR="002C6A72" w:rsidRPr="000147D2">
              <w:rPr>
                <w:rFonts w:ascii="Arial Narrow"/>
                <w:sz w:val="18"/>
                <w:lang w:val="uk-UA"/>
              </w:rPr>
              <w:t xml:space="preserve"> </w:t>
            </w:r>
            <w:r w:rsidR="002C6A72" w:rsidRPr="000147D2">
              <w:rPr>
                <w:rFonts w:ascii="Arial Narrow"/>
                <w:sz w:val="18"/>
                <w:lang w:val="uk-UA"/>
              </w:rPr>
              <w:t>до</w:t>
            </w:r>
            <w:r w:rsidR="002C6A72" w:rsidRPr="000147D2">
              <w:rPr>
                <w:rFonts w:ascii="Arial Narrow"/>
                <w:sz w:val="18"/>
                <w:lang w:val="uk-UA"/>
              </w:rPr>
              <w:t xml:space="preserve"> 5 </w:t>
            </w:r>
            <w:r w:rsidRPr="000147D2">
              <w:rPr>
                <w:rFonts w:ascii="Arial Narrow"/>
                <w:sz w:val="18"/>
                <w:lang w:val="uk-UA"/>
              </w:rPr>
              <w:t>книг</w:t>
            </w:r>
            <w:r w:rsidRPr="000147D2">
              <w:rPr>
                <w:rFonts w:ascii="Arial Narrow"/>
                <w:sz w:val="18"/>
                <w:lang w:val="uk-UA"/>
              </w:rPr>
              <w:t xml:space="preserve">, </w:t>
            </w:r>
            <w:r w:rsidRPr="000147D2">
              <w:rPr>
                <w:rFonts w:ascii="Arial Narrow"/>
                <w:sz w:val="18"/>
                <w:lang w:val="uk-UA"/>
              </w:rPr>
              <w:t>що</w:t>
            </w:r>
            <w:r w:rsidRPr="000147D2">
              <w:rPr>
                <w:rFonts w:ascii="Arial Narrow"/>
                <w:sz w:val="18"/>
                <w:lang w:val="uk-UA"/>
              </w:rPr>
              <w:t xml:space="preserve"> </w:t>
            </w:r>
            <w:r w:rsidRPr="000147D2">
              <w:rPr>
                <w:rFonts w:ascii="Arial Narrow"/>
                <w:sz w:val="18"/>
                <w:lang w:val="uk-UA"/>
              </w:rPr>
              <w:t>продаються</w:t>
            </w:r>
            <w:r w:rsidRPr="000147D2">
              <w:rPr>
                <w:rFonts w:ascii="Arial Narrow"/>
                <w:sz w:val="18"/>
                <w:lang w:val="uk-UA"/>
              </w:rPr>
              <w:t xml:space="preserve"> </w:t>
            </w:r>
            <w:r w:rsidRPr="000147D2">
              <w:rPr>
                <w:rFonts w:ascii="Arial Narrow"/>
                <w:sz w:val="18"/>
                <w:lang w:val="uk-UA"/>
              </w:rPr>
              <w:t>найбільше</w:t>
            </w:r>
            <w:r w:rsidR="002C6A72" w:rsidRPr="000147D2">
              <w:rPr>
                <w:rFonts w:ascii="Arial Narrow"/>
                <w:sz w:val="18"/>
                <w:lang w:val="uk-UA"/>
              </w:rPr>
              <w:t xml:space="preserve"> </w:t>
            </w:r>
          </w:p>
          <w:p w:rsidR="002C6A72" w:rsidRPr="000147D2" w:rsidRDefault="002C6A72" w:rsidP="003B30D2">
            <w:pPr>
              <w:pStyle w:val="TableParagraph"/>
              <w:spacing w:before="97"/>
              <w:ind w:left="212" w:right="7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3B30D2"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3B30D2"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B30D2">
            <w:pPr>
              <w:pStyle w:val="TableParagraph"/>
              <w:spacing w:before="102"/>
              <w:ind w:left="99" w:right="79"/>
              <w:rPr>
                <w:rFonts w:ascii="Arial Narrow" w:hAnsi="Arial Narrow" w:cs="Arial Narrow"/>
                <w:sz w:val="18"/>
                <w:szCs w:val="18"/>
                <w:lang w:val="uk-UA"/>
              </w:rPr>
            </w:pPr>
            <w:r w:rsidRPr="000147D2">
              <w:rPr>
                <w:rFonts w:ascii="Arial Narrow"/>
                <w:sz w:val="18"/>
                <w:lang w:val="uk-UA"/>
              </w:rPr>
              <w:t>Кількість</w:t>
            </w:r>
            <w:r w:rsidRPr="000147D2">
              <w:rPr>
                <w:rFonts w:ascii="Arial Narrow"/>
                <w:sz w:val="18"/>
                <w:lang w:val="uk-UA"/>
              </w:rPr>
              <w:t xml:space="preserve"> </w:t>
            </w:r>
            <w:r w:rsidRPr="000147D2">
              <w:rPr>
                <w:rFonts w:ascii="Arial Narrow"/>
                <w:sz w:val="18"/>
                <w:lang w:val="uk-UA"/>
              </w:rPr>
              <w:t>сторінок</w:t>
            </w:r>
            <w:r w:rsidRPr="000147D2">
              <w:rPr>
                <w:rFonts w:ascii="Arial Narrow"/>
                <w:sz w:val="18"/>
                <w:lang w:val="uk-UA"/>
              </w:rPr>
              <w:t xml:space="preserve">; </w:t>
            </w:r>
            <w:r w:rsidRPr="000147D2">
              <w:rPr>
                <w:rFonts w:ascii="Arial Narrow"/>
                <w:sz w:val="18"/>
                <w:lang w:val="uk-UA"/>
              </w:rPr>
              <w:t>Довжина</w:t>
            </w:r>
            <w:r w:rsidRPr="000147D2">
              <w:rPr>
                <w:rFonts w:ascii="Arial Narrow"/>
                <w:sz w:val="18"/>
                <w:lang w:val="uk-UA"/>
              </w:rPr>
              <w:t xml:space="preserve"> </w:t>
            </w: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см</w:t>
            </w:r>
            <w:r w:rsidRPr="000147D2">
              <w:rPr>
                <w:rFonts w:ascii="Arial Narrow"/>
                <w:sz w:val="18"/>
                <w:lang w:val="uk-UA"/>
              </w:rPr>
              <w:t>.</w:t>
            </w:r>
          </w:p>
        </w:tc>
      </w:tr>
      <w:tr w:rsidR="002C6A72" w:rsidRPr="00DA097B" w:rsidTr="003B30D2">
        <w:trPr>
          <w:trHeight w:hRule="exact" w:val="1794"/>
        </w:trPr>
        <w:tc>
          <w:tcPr>
            <w:tcW w:w="3445" w:type="dxa"/>
            <w:tcBorders>
              <w:top w:val="single" w:sz="6" w:space="0" w:color="000000"/>
              <w:left w:val="single" w:sz="8" w:space="0" w:color="000000"/>
              <w:bottom w:val="single" w:sz="8" w:space="0" w:color="000000"/>
              <w:right w:val="single" w:sz="6" w:space="0" w:color="000000"/>
            </w:tcBorders>
          </w:tcPr>
          <w:p w:rsidR="002C6A72" w:rsidRPr="000147D2" w:rsidRDefault="002C6A72" w:rsidP="003C603E">
            <w:pPr>
              <w:pStyle w:val="TableParagraph"/>
              <w:spacing w:before="46" w:line="254" w:lineRule="auto"/>
              <w:ind w:left="97" w:right="253"/>
              <w:jc w:val="center"/>
              <w:rPr>
                <w:rFonts w:cs="Arial Narrow"/>
                <w:sz w:val="18"/>
                <w:szCs w:val="18"/>
                <w:lang w:val="uk-UA"/>
              </w:rPr>
            </w:pPr>
            <w:r w:rsidRPr="000147D2">
              <w:rPr>
                <w:rFonts w:cs="Arial Narrow"/>
                <w:sz w:val="18"/>
                <w:szCs w:val="18"/>
                <w:lang w:val="uk-UA"/>
              </w:rPr>
              <w:t xml:space="preserve">Найбільш популярна книга для дітей: відноситься до 4 </w:t>
            </w:r>
            <w:r w:rsidR="003B30D2" w:rsidRPr="000147D2">
              <w:rPr>
                <w:sz w:val="18"/>
                <w:lang w:val="uk-UA"/>
              </w:rPr>
              <w:t>книг, що продаються найбільше,</w:t>
            </w:r>
            <w:r w:rsidRPr="000147D2">
              <w:rPr>
                <w:rFonts w:cs="Arial Narrow"/>
                <w:sz w:val="18"/>
                <w:szCs w:val="18"/>
                <w:lang w:val="uk-UA"/>
              </w:rPr>
              <w:t xml:space="preserve"> </w:t>
            </w:r>
            <w:r w:rsidR="003B30D2" w:rsidRPr="000147D2">
              <w:rPr>
                <w:rFonts w:cs="Arial Narrow"/>
                <w:sz w:val="18"/>
                <w:szCs w:val="18"/>
                <w:lang w:val="uk-UA"/>
              </w:rPr>
              <w:t>де</w:t>
            </w:r>
            <w:r w:rsidRPr="000147D2">
              <w:rPr>
                <w:rFonts w:cs="Arial Narrow"/>
                <w:sz w:val="18"/>
                <w:szCs w:val="18"/>
                <w:lang w:val="uk-UA"/>
              </w:rPr>
              <w:t>кілька видів</w:t>
            </w:r>
          </w:p>
          <w:p w:rsidR="002C6A72" w:rsidRPr="000147D2" w:rsidRDefault="002C6A72" w:rsidP="003C603E">
            <w:pPr>
              <w:pStyle w:val="TableParagraph"/>
              <w:spacing w:before="114"/>
              <w:ind w:left="210" w:right="29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3B30D2"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3B30D2"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19"/>
              <w:ind w:left="97"/>
              <w:rPr>
                <w:rFonts w:cs="Arial Narrow"/>
                <w:sz w:val="18"/>
                <w:szCs w:val="18"/>
                <w:lang w:val="uk-UA"/>
              </w:rPr>
            </w:pPr>
            <w:bookmarkStart w:id="114" w:name="_bookmark68"/>
            <w:bookmarkEnd w:id="114"/>
            <w:r w:rsidRPr="000147D2">
              <w:rPr>
                <w:sz w:val="18"/>
                <w:lang w:val="uk-UA"/>
              </w:rPr>
              <w:t>Кількість сторінок; Довжина в см.</w:t>
            </w:r>
          </w:p>
        </w:tc>
        <w:tc>
          <w:tcPr>
            <w:tcW w:w="3049" w:type="dxa"/>
            <w:tcBorders>
              <w:top w:val="single" w:sz="6" w:space="0" w:color="000000"/>
              <w:left w:val="single" w:sz="6" w:space="0" w:color="000000"/>
              <w:bottom w:val="single" w:sz="8" w:space="0" w:color="000000"/>
              <w:right w:val="single" w:sz="8" w:space="0" w:color="000000"/>
            </w:tcBorders>
          </w:tcPr>
          <w:p w:rsidR="002C6A72" w:rsidRPr="000147D2" w:rsidRDefault="002C6A72" w:rsidP="003C603E">
            <w:pPr>
              <w:rPr>
                <w:lang w:val="uk-UA"/>
              </w:rPr>
            </w:pPr>
          </w:p>
        </w:tc>
      </w:tr>
    </w:tbl>
    <w:p w:rsidR="002C6A72" w:rsidRPr="000147D2" w:rsidRDefault="002C6A72" w:rsidP="00000FF3">
      <w:pPr>
        <w:rPr>
          <w:rFonts w:cs="Calibri"/>
          <w:sz w:val="23"/>
          <w:szCs w:val="23"/>
          <w:lang w:val="uk-UA"/>
        </w:rPr>
      </w:pPr>
    </w:p>
    <w:p w:rsidR="002C6A72" w:rsidRPr="000147D2" w:rsidRDefault="002C6A72" w:rsidP="00000FF3">
      <w:pPr>
        <w:pStyle w:val="a3"/>
        <w:numPr>
          <w:ilvl w:val="0"/>
          <w:numId w:val="85"/>
        </w:numPr>
        <w:tabs>
          <w:tab w:val="left" w:pos="1162"/>
        </w:tabs>
        <w:spacing w:before="76" w:line="252" w:lineRule="auto"/>
        <w:ind w:right="1715"/>
        <w:jc w:val="both"/>
        <w:rPr>
          <w:lang w:val="uk-UA"/>
        </w:rPr>
      </w:pPr>
      <w:r w:rsidRPr="000147D2">
        <w:rPr>
          <w:lang w:val="uk-UA"/>
        </w:rPr>
        <w:t xml:space="preserve">Застосовуйте прості формули для коригування якості (наприклад, </w:t>
      </w:r>
      <w:r w:rsidR="003B30D2" w:rsidRPr="000147D2">
        <w:rPr>
          <w:lang w:val="uk-UA"/>
        </w:rPr>
        <w:t>роз</w:t>
      </w:r>
      <w:r w:rsidRPr="000147D2">
        <w:rPr>
          <w:lang w:val="uk-UA"/>
        </w:rPr>
        <w:t xml:space="preserve">поділ ціни через логарифм </w:t>
      </w:r>
      <w:r w:rsidR="003B30D2" w:rsidRPr="000147D2">
        <w:rPr>
          <w:lang w:val="uk-UA"/>
        </w:rPr>
        <w:t>кількості</w:t>
      </w:r>
      <w:r w:rsidRPr="000147D2">
        <w:rPr>
          <w:lang w:val="uk-UA"/>
        </w:rPr>
        <w:t xml:space="preserve"> сторінок). Хоча така стратегія може бути ефективною в деяких випадках, вона в цілому не є настільки ж ефективною, як при застосуванні гедоні</w:t>
      </w:r>
      <w:r w:rsidR="00AA695A" w:rsidRPr="000147D2">
        <w:rPr>
          <w:lang w:val="uk-UA"/>
        </w:rPr>
        <w:t>ч</w:t>
      </w:r>
      <w:r w:rsidRPr="000147D2">
        <w:rPr>
          <w:lang w:val="uk-UA"/>
        </w:rPr>
        <w:t>них процедур</w:t>
      </w:r>
      <w:r w:rsidR="00AA695A" w:rsidRPr="000147D2">
        <w:rPr>
          <w:lang w:val="uk-UA"/>
        </w:rPr>
        <w:t xml:space="preserve"> з</w:t>
      </w:r>
      <w:r w:rsidRPr="000147D2">
        <w:rPr>
          <w:lang w:val="uk-UA"/>
        </w:rPr>
        <w:t xml:space="preserve"> ко</w:t>
      </w:r>
      <w:r w:rsidR="00AA695A" w:rsidRPr="000147D2">
        <w:rPr>
          <w:lang w:val="uk-UA"/>
        </w:rPr>
        <w:t>ригування</w:t>
      </w:r>
      <w:r w:rsidRPr="000147D2">
        <w:rPr>
          <w:lang w:val="uk-UA"/>
        </w:rPr>
        <w:t xml:space="preserve"> якості.</w:t>
      </w:r>
    </w:p>
    <w:p w:rsidR="002C6A72" w:rsidRPr="000147D2" w:rsidRDefault="002C6A72" w:rsidP="00000FF3">
      <w:pPr>
        <w:pStyle w:val="a3"/>
        <w:numPr>
          <w:ilvl w:val="0"/>
          <w:numId w:val="85"/>
        </w:numPr>
        <w:tabs>
          <w:tab w:val="left" w:pos="1162"/>
        </w:tabs>
        <w:spacing w:before="19" w:line="252" w:lineRule="auto"/>
        <w:ind w:right="1715"/>
        <w:jc w:val="both"/>
        <w:rPr>
          <w:lang w:val="uk-UA"/>
        </w:rPr>
      </w:pPr>
      <w:r w:rsidRPr="000147D2">
        <w:rPr>
          <w:lang w:val="uk-UA"/>
        </w:rPr>
        <w:t>Постійність можна додатково збільшити за рахунок систематичного виключення сплесків значень. Однак ця стратегія є ще більш ризикованою (може призвести до систематичної помилки), ніж штучна гомогенізація списків бестселерів, а отже не рекомендується.</w:t>
      </w:r>
    </w:p>
    <w:p w:rsidR="002C6A72" w:rsidRPr="000147D2" w:rsidRDefault="002C6A72" w:rsidP="00000FF3">
      <w:pPr>
        <w:pStyle w:val="a3"/>
        <w:numPr>
          <w:ilvl w:val="0"/>
          <w:numId w:val="101"/>
        </w:numPr>
        <w:tabs>
          <w:tab w:val="left" w:pos="821"/>
        </w:tabs>
        <w:spacing w:before="66" w:line="249" w:lineRule="auto"/>
        <w:ind w:right="1718" w:hanging="339"/>
        <w:jc w:val="both"/>
        <w:rPr>
          <w:lang w:val="uk-UA"/>
        </w:rPr>
      </w:pPr>
      <w:r w:rsidRPr="000147D2">
        <w:rPr>
          <w:lang w:val="uk-UA"/>
        </w:rPr>
        <w:t>У разі використання стратифікації і коли необхідн</w:t>
      </w:r>
      <w:r w:rsidR="00AA695A" w:rsidRPr="000147D2">
        <w:rPr>
          <w:lang w:val="uk-UA"/>
        </w:rPr>
        <w:t>ий локальний збір цін</w:t>
      </w:r>
      <w:r w:rsidRPr="000147D2">
        <w:rPr>
          <w:lang w:val="uk-UA"/>
        </w:rPr>
        <w:t xml:space="preserve">, </w:t>
      </w:r>
      <w:r w:rsidR="00AA695A" w:rsidRPr="000147D2">
        <w:rPr>
          <w:lang w:val="uk-UA"/>
        </w:rPr>
        <w:t>менеджери з локального збору цін</w:t>
      </w:r>
      <w:r w:rsidRPr="000147D2">
        <w:rPr>
          <w:lang w:val="uk-UA"/>
        </w:rPr>
        <w:t xml:space="preserve"> повинні бути ретельно проінструктовані. Їм потрібна інформація про </w:t>
      </w:r>
      <w:r w:rsidR="00AA695A" w:rsidRPr="000147D2">
        <w:rPr>
          <w:lang w:val="uk-UA"/>
        </w:rPr>
        <w:t xml:space="preserve">специфікацію конкретного </w:t>
      </w:r>
      <w:r w:rsidRPr="000147D2">
        <w:rPr>
          <w:lang w:val="uk-UA"/>
        </w:rPr>
        <w:t xml:space="preserve">продукту </w:t>
      </w:r>
      <w:r w:rsidR="00AA695A" w:rsidRPr="000147D2">
        <w:rPr>
          <w:lang w:val="uk-UA"/>
        </w:rPr>
        <w:t>для</w:t>
      </w:r>
      <w:r w:rsidRPr="000147D2">
        <w:rPr>
          <w:lang w:val="uk-UA"/>
        </w:rPr>
        <w:t xml:space="preserve"> їх спостережень та про кількість бестселерів і цін, щодо яких необхідно здійснити спостереження.</w:t>
      </w:r>
    </w:p>
    <w:p w:rsidR="002C6A72" w:rsidRPr="000147D2" w:rsidRDefault="002C6A72" w:rsidP="00000FF3">
      <w:pPr>
        <w:pStyle w:val="a3"/>
        <w:numPr>
          <w:ilvl w:val="0"/>
          <w:numId w:val="101"/>
        </w:numPr>
        <w:tabs>
          <w:tab w:val="left" w:pos="821"/>
        </w:tabs>
        <w:spacing w:before="68" w:line="249" w:lineRule="auto"/>
        <w:ind w:right="1717" w:hanging="339"/>
        <w:jc w:val="both"/>
        <w:rPr>
          <w:lang w:val="uk-UA"/>
        </w:rPr>
      </w:pPr>
      <w:r w:rsidRPr="000147D2">
        <w:rPr>
          <w:lang w:val="uk-UA"/>
        </w:rPr>
        <w:t xml:space="preserve">Для того, щоб отримати інформацію про характеристики певної книги використовується ISBN-код, який є унікальним ідентифікатором. За його допомогою можна централізовано зібрати інформацію щодо характеристик певної книги в базах даних, а не на місці в магазинах. Їм можна знайти, наприклад, в </w:t>
      </w:r>
      <w:r w:rsidR="00AB3D73">
        <w:rPr>
          <w:lang w:val="uk-UA"/>
        </w:rPr>
        <w:t>Інтернет</w:t>
      </w:r>
      <w:r w:rsidRPr="000147D2">
        <w:rPr>
          <w:lang w:val="uk-UA"/>
        </w:rPr>
        <w:t xml:space="preserve">і (наприклад, на сайті </w:t>
      </w:r>
      <w:r w:rsidRPr="000147D2">
        <w:rPr>
          <w:i/>
          <w:iCs/>
          <w:lang w:val="uk-UA"/>
        </w:rPr>
        <w:t>www.amazon.xx</w:t>
      </w:r>
      <w:r w:rsidRPr="000147D2">
        <w:rPr>
          <w:lang w:val="uk-UA"/>
        </w:rPr>
        <w:t>).</w:t>
      </w:r>
    </w:p>
    <w:p w:rsidR="002C6A72" w:rsidRPr="000147D2" w:rsidRDefault="002C6A72" w:rsidP="00000FF3">
      <w:pPr>
        <w:pStyle w:val="5"/>
        <w:numPr>
          <w:ilvl w:val="2"/>
          <w:numId w:val="90"/>
        </w:numPr>
        <w:tabs>
          <w:tab w:val="left" w:pos="1190"/>
        </w:tabs>
        <w:spacing w:before="120"/>
        <w:ind w:left="1189" w:hanging="708"/>
        <w:rPr>
          <w:b w:val="0"/>
          <w:bCs/>
          <w:i w:val="0"/>
          <w:sz w:val="24"/>
          <w:szCs w:val="24"/>
          <w:lang w:val="uk-UA"/>
        </w:rPr>
      </w:pPr>
      <w:r w:rsidRPr="000147D2">
        <w:rPr>
          <w:i w:val="0"/>
          <w:sz w:val="24"/>
          <w:szCs w:val="24"/>
          <w:lang w:val="uk-UA"/>
        </w:rPr>
        <w:t xml:space="preserve">Пропозиція </w:t>
      </w:r>
      <w:r w:rsidR="003B4A01" w:rsidRPr="000147D2">
        <w:rPr>
          <w:i w:val="0"/>
          <w:sz w:val="24"/>
          <w:szCs w:val="24"/>
          <w:lang w:val="uk-UA"/>
        </w:rPr>
        <w:t>для</w:t>
      </w:r>
      <w:r w:rsidRPr="000147D2">
        <w:rPr>
          <w:i w:val="0"/>
          <w:sz w:val="24"/>
          <w:szCs w:val="24"/>
          <w:lang w:val="uk-UA"/>
        </w:rPr>
        <w:t xml:space="preserve"> стратегії заміни</w:t>
      </w:r>
    </w:p>
    <w:p w:rsidR="002C6A72" w:rsidRPr="000147D2" w:rsidRDefault="002C6A72" w:rsidP="00000FF3">
      <w:pPr>
        <w:pStyle w:val="a3"/>
        <w:numPr>
          <w:ilvl w:val="0"/>
          <w:numId w:val="101"/>
        </w:numPr>
        <w:tabs>
          <w:tab w:val="left" w:pos="821"/>
        </w:tabs>
        <w:spacing w:before="100" w:line="249" w:lineRule="auto"/>
        <w:ind w:right="1718" w:hanging="338"/>
        <w:jc w:val="both"/>
        <w:rPr>
          <w:lang w:val="uk-UA"/>
        </w:rPr>
      </w:pPr>
      <w:r w:rsidRPr="000147D2">
        <w:rPr>
          <w:lang w:val="uk-UA"/>
        </w:rPr>
        <w:t>Заміни відбуваються досить часто - іноді так часто, що вибірка повністю оновлюється за відносно короткий проміжок часу. Тому переважна більшість замін матиме невимушений характер, що означає, що в більшості випадків книга</w:t>
      </w:r>
      <w:r w:rsidR="00A51112" w:rsidRPr="000147D2">
        <w:rPr>
          <w:lang w:val="uk-UA"/>
        </w:rPr>
        <w:t>, що замінюється,</w:t>
      </w:r>
      <w:r w:rsidRPr="000147D2">
        <w:rPr>
          <w:lang w:val="uk-UA"/>
        </w:rPr>
        <w:t xml:space="preserve"> ще досі </w:t>
      </w:r>
      <w:r w:rsidR="00A51112" w:rsidRPr="000147D2">
        <w:rPr>
          <w:lang w:val="uk-UA"/>
        </w:rPr>
        <w:t>є доступною</w:t>
      </w:r>
      <w:r w:rsidRPr="000147D2">
        <w:rPr>
          <w:lang w:val="uk-UA"/>
        </w:rPr>
        <w:t xml:space="preserve"> на ринку, але вже не є репрезентативним бестселером.</w:t>
      </w:r>
    </w:p>
    <w:p w:rsidR="002C6A72" w:rsidRPr="000147D2" w:rsidRDefault="002C6A72" w:rsidP="00000FF3">
      <w:pPr>
        <w:pStyle w:val="a3"/>
        <w:numPr>
          <w:ilvl w:val="0"/>
          <w:numId w:val="101"/>
        </w:numPr>
        <w:tabs>
          <w:tab w:val="left" w:pos="821"/>
        </w:tabs>
        <w:spacing w:before="68" w:line="242" w:lineRule="auto"/>
        <w:ind w:right="1717" w:hanging="339"/>
        <w:jc w:val="both"/>
        <w:rPr>
          <w:lang w:val="uk-UA"/>
        </w:rPr>
      </w:pPr>
      <w:r w:rsidRPr="000147D2">
        <w:rPr>
          <w:lang w:val="uk-UA"/>
        </w:rPr>
        <w:t xml:space="preserve">У випадку списків бестселерів не можна говорити про заміни в співвідношенні 1:1. Натомість, кожного місяця обираються перші </w:t>
      </w:r>
      <w:r w:rsidR="00A51112" w:rsidRPr="000147D2">
        <w:rPr>
          <w:i/>
          <w:iCs/>
          <w:lang w:val="uk-UA"/>
        </w:rPr>
        <w:t>n</w:t>
      </w:r>
      <w:r w:rsidRPr="000147D2">
        <w:rPr>
          <w:lang w:val="uk-UA"/>
        </w:rPr>
        <w:t xml:space="preserve"> книг з того ж списку бестселерів, який вже розглядався в попередньому місяці.</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8"/>
        <w:rPr>
          <w:rFonts w:ascii="Arial Narrow" w:hAnsi="Arial Narrow" w:cs="Arial Narrow"/>
          <w:sz w:val="24"/>
          <w:szCs w:val="24"/>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125</w:t>
      </w:r>
    </w:p>
    <w:p w:rsidR="002C6A72" w:rsidRPr="000147D2" w:rsidRDefault="002C6A72" w:rsidP="00000FF3">
      <w:pPr>
        <w:rPr>
          <w:rFonts w:ascii="Arial Narrow" w:hAnsi="Arial Narrow" w:cs="Arial Narrow"/>
          <w:sz w:val="20"/>
          <w:szCs w:val="20"/>
          <w:highlight w:val="cyan"/>
          <w:lang w:val="uk-UA"/>
        </w:rPr>
        <w:sectPr w:rsidR="002C6A72" w:rsidRPr="000147D2">
          <w:headerReference w:type="even" r:id="rId208"/>
          <w:headerReference w:type="default" r:id="rId209"/>
          <w:pgSz w:w="11910" w:h="16840"/>
          <w:pgMar w:top="1220" w:right="1680" w:bottom="280" w:left="540" w:header="1001" w:footer="0" w:gutter="0"/>
          <w:cols w:space="720"/>
        </w:sectPr>
      </w:pPr>
    </w:p>
    <w:p w:rsidR="002C6A72" w:rsidRPr="000147D2" w:rsidRDefault="002C6A72" w:rsidP="00000FF3">
      <w:pPr>
        <w:pStyle w:val="a3"/>
        <w:numPr>
          <w:ilvl w:val="0"/>
          <w:numId w:val="101"/>
        </w:numPr>
        <w:tabs>
          <w:tab w:val="left" w:pos="821"/>
        </w:tabs>
        <w:spacing w:before="173" w:line="249" w:lineRule="auto"/>
        <w:ind w:right="3397" w:hanging="339"/>
        <w:jc w:val="both"/>
        <w:rPr>
          <w:lang w:val="uk-UA"/>
        </w:rPr>
      </w:pPr>
      <w:r w:rsidRPr="000147D2">
        <w:rPr>
          <w:lang w:val="uk-UA"/>
        </w:rPr>
        <w:lastRenderedPageBreak/>
        <w:t xml:space="preserve">У разі відсутності списків бестселерів </w:t>
      </w:r>
      <w:r w:rsidR="00A51112" w:rsidRPr="000147D2">
        <w:rPr>
          <w:lang w:val="uk-UA"/>
        </w:rPr>
        <w:t xml:space="preserve">менеджери зі збору цін </w:t>
      </w:r>
      <w:r w:rsidRPr="000147D2">
        <w:rPr>
          <w:lang w:val="uk-UA"/>
        </w:rPr>
        <w:t xml:space="preserve">мають перевіряти кожного місяця, чи є книги попереднього місяця </w:t>
      </w:r>
      <w:r w:rsidR="00A51112" w:rsidRPr="000147D2">
        <w:rPr>
          <w:lang w:val="uk-UA"/>
        </w:rPr>
        <w:t>ще й</w:t>
      </w:r>
      <w:r w:rsidRPr="000147D2">
        <w:rPr>
          <w:lang w:val="uk-UA"/>
        </w:rPr>
        <w:t xml:space="preserve"> досі репрезентативними при використання тих же критеріїв, що і в попередньому місяці (наприклад, книги розміщені на видному місці </w:t>
      </w:r>
      <w:r w:rsidR="00A51112" w:rsidRPr="000147D2">
        <w:rPr>
          <w:lang w:val="uk-UA"/>
        </w:rPr>
        <w:t>на ринку збуту</w:t>
      </w:r>
      <w:r w:rsidRPr="000147D2">
        <w:rPr>
          <w:lang w:val="uk-UA"/>
        </w:rPr>
        <w:t>).</w:t>
      </w:r>
      <w:bookmarkStart w:id="115" w:name="6.1.5_Cost_estimation"/>
      <w:bookmarkStart w:id="116" w:name="6.1.4_Proposal_for_quality_adjustment"/>
      <w:bookmarkStart w:id="117" w:name="_bookmark69"/>
      <w:bookmarkEnd w:id="115"/>
      <w:bookmarkEnd w:id="116"/>
      <w:bookmarkEnd w:id="117"/>
      <w:r w:rsidRPr="000147D2">
        <w:rPr>
          <w:lang w:val="uk-UA"/>
        </w:rPr>
        <w:t xml:space="preserve"> Якщо вони більше не є репрезентативними, їх необхідно замінити </w:t>
      </w:r>
      <w:r w:rsidR="00A51112" w:rsidRPr="000147D2">
        <w:rPr>
          <w:lang w:val="uk-UA"/>
        </w:rPr>
        <w:t>на репрезентативні</w:t>
      </w:r>
      <w:r w:rsidRPr="000147D2">
        <w:rPr>
          <w:lang w:val="uk-UA"/>
        </w:rPr>
        <w:t>.</w:t>
      </w:r>
    </w:p>
    <w:p w:rsidR="002C6A72" w:rsidRPr="000147D2" w:rsidRDefault="002C6A72" w:rsidP="00000FF3">
      <w:pPr>
        <w:spacing w:before="3"/>
        <w:rPr>
          <w:rFonts w:ascii="Arial Narrow" w:hAnsi="Arial Narrow" w:cs="Arial Narrow"/>
          <w:sz w:val="27"/>
          <w:szCs w:val="27"/>
          <w:lang w:val="uk-UA"/>
        </w:rPr>
      </w:pPr>
    </w:p>
    <w:p w:rsidR="002C6A72" w:rsidRPr="004A0116" w:rsidRDefault="002C6A72" w:rsidP="00000FF3">
      <w:pPr>
        <w:pStyle w:val="5"/>
        <w:spacing w:line="237" w:lineRule="exact"/>
        <w:rPr>
          <w:bCs/>
          <w:i w:val="0"/>
          <w:sz w:val="24"/>
          <w:szCs w:val="24"/>
          <w:lang w:val="uk-UA"/>
        </w:rPr>
      </w:pPr>
      <w:r w:rsidRPr="004A0116">
        <w:rPr>
          <w:i w:val="0"/>
          <w:sz w:val="24"/>
          <w:szCs w:val="24"/>
          <w:lang w:val="uk-UA"/>
        </w:rPr>
        <w:t>Схема 98</w:t>
      </w:r>
    </w:p>
    <w:p w:rsidR="002C6A72" w:rsidRPr="004A0116" w:rsidRDefault="002C6A72" w:rsidP="00000FF3">
      <w:pPr>
        <w:spacing w:line="237" w:lineRule="exact"/>
        <w:ind w:left="481"/>
        <w:rPr>
          <w:rFonts w:cs="Calibri"/>
          <w:sz w:val="24"/>
          <w:szCs w:val="24"/>
          <w:lang w:val="uk-UA"/>
        </w:rPr>
      </w:pPr>
      <w:r w:rsidRPr="004A0116">
        <w:rPr>
          <w:b/>
          <w:bCs/>
          <w:sz w:val="24"/>
          <w:szCs w:val="24"/>
          <w:lang w:val="uk-UA"/>
        </w:rPr>
        <w:t>Щомісячна заміна списків бестселерів (</w:t>
      </w:r>
      <w:r w:rsidR="00A51112" w:rsidRPr="004A0116">
        <w:rPr>
          <w:b/>
          <w:bCs/>
          <w:sz w:val="24"/>
          <w:szCs w:val="24"/>
          <w:lang w:val="uk-UA"/>
        </w:rPr>
        <w:t>із</w:t>
      </w:r>
      <w:r w:rsidRPr="004A0116">
        <w:rPr>
          <w:b/>
          <w:bCs/>
          <w:sz w:val="24"/>
          <w:szCs w:val="24"/>
          <w:lang w:val="uk-UA"/>
        </w:rPr>
        <w:t xml:space="preserve"> стратифікацією)</w:t>
      </w:r>
    </w:p>
    <w:p w:rsidR="002C6A72" w:rsidRPr="000147D2" w:rsidRDefault="002C6A72" w:rsidP="00000FF3">
      <w:pPr>
        <w:spacing w:before="9"/>
        <w:rPr>
          <w:rFonts w:cs="Calibri"/>
          <w:sz w:val="13"/>
          <w:szCs w:val="13"/>
          <w:lang w:val="uk-UA"/>
        </w:rPr>
      </w:pPr>
    </w:p>
    <w:p w:rsidR="002C6A72" w:rsidRPr="000147D2" w:rsidRDefault="00B223CB" w:rsidP="00000FF3">
      <w:pPr>
        <w:spacing w:line="202" w:lineRule="exact"/>
        <w:ind w:left="1648"/>
        <w:rPr>
          <w:rFonts w:ascii="Arial Narrow" w:hAnsi="Arial Narrow" w:cs="Arial Narrow"/>
          <w:sz w:val="18"/>
          <w:szCs w:val="18"/>
          <w:lang w:val="uk-UA"/>
        </w:rPr>
      </w:pPr>
      <w:r>
        <w:rPr>
          <w:noProof/>
          <w:lang w:val="uk-UA" w:eastAsia="uk-UA"/>
        </w:rPr>
        <w:drawing>
          <wp:anchor distT="0" distB="0" distL="114300" distR="114300" simplePos="0" relativeHeight="251553280" behindDoc="1" locked="0" layoutInCell="1" allowOverlap="1" wp14:anchorId="516294C1" wp14:editId="4DF17F9D">
            <wp:simplePos x="0" y="0"/>
            <wp:positionH relativeFrom="page">
              <wp:posOffset>1337310</wp:posOffset>
            </wp:positionH>
            <wp:positionV relativeFrom="paragraph">
              <wp:posOffset>181610</wp:posOffset>
            </wp:positionV>
            <wp:extent cx="758190" cy="1776730"/>
            <wp:effectExtent l="0" t="0" r="3810" b="0"/>
            <wp:wrapNone/>
            <wp:docPr id="394"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5819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554304" behindDoc="1" locked="0" layoutInCell="1" allowOverlap="1" wp14:anchorId="44B97929" wp14:editId="1A69EC8B">
            <wp:simplePos x="0" y="0"/>
            <wp:positionH relativeFrom="page">
              <wp:posOffset>2167890</wp:posOffset>
            </wp:positionH>
            <wp:positionV relativeFrom="paragraph">
              <wp:posOffset>310515</wp:posOffset>
            </wp:positionV>
            <wp:extent cx="302895" cy="699770"/>
            <wp:effectExtent l="0" t="0" r="1905" b="5080"/>
            <wp:wrapNone/>
            <wp:docPr id="577"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289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555328" behindDoc="1" locked="0" layoutInCell="1" allowOverlap="1" wp14:anchorId="6CA45162" wp14:editId="76D301FA">
            <wp:simplePos x="0" y="0"/>
            <wp:positionH relativeFrom="page">
              <wp:posOffset>3237865</wp:posOffset>
            </wp:positionH>
            <wp:positionV relativeFrom="paragraph">
              <wp:posOffset>314960</wp:posOffset>
            </wp:positionV>
            <wp:extent cx="314960" cy="701675"/>
            <wp:effectExtent l="0" t="0" r="8890" b="3175"/>
            <wp:wrapNone/>
            <wp:docPr id="578"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496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556352" behindDoc="1" locked="0" layoutInCell="1" allowOverlap="1" wp14:anchorId="17FFCAE2" wp14:editId="4B170BB4">
            <wp:simplePos x="0" y="0"/>
            <wp:positionH relativeFrom="page">
              <wp:posOffset>3082290</wp:posOffset>
            </wp:positionH>
            <wp:positionV relativeFrom="paragraph">
              <wp:posOffset>320675</wp:posOffset>
            </wp:positionV>
            <wp:extent cx="111125" cy="701040"/>
            <wp:effectExtent l="0" t="0" r="3175" b="3810"/>
            <wp:wrapNone/>
            <wp:docPr id="579"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112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473408" behindDoc="0" locked="0" layoutInCell="1" allowOverlap="1" wp14:anchorId="4E28DCCB" wp14:editId="10AB40E0">
            <wp:simplePos x="0" y="0"/>
            <wp:positionH relativeFrom="page">
              <wp:posOffset>2174240</wp:posOffset>
            </wp:positionH>
            <wp:positionV relativeFrom="paragraph">
              <wp:posOffset>170815</wp:posOffset>
            </wp:positionV>
            <wp:extent cx="2751455" cy="3810"/>
            <wp:effectExtent l="0" t="0" r="0" b="0"/>
            <wp:wrapNone/>
            <wp:docPr id="580"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51455" cy="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557376" behindDoc="1" locked="0" layoutInCell="1" allowOverlap="1" wp14:anchorId="14E47EC9" wp14:editId="1CE09B58">
            <wp:simplePos x="0" y="0"/>
            <wp:positionH relativeFrom="page">
              <wp:posOffset>2174240</wp:posOffset>
            </wp:positionH>
            <wp:positionV relativeFrom="paragraph">
              <wp:posOffset>1148715</wp:posOffset>
            </wp:positionV>
            <wp:extent cx="2751455" cy="3810"/>
            <wp:effectExtent l="0" t="0" r="0" b="0"/>
            <wp:wrapNone/>
            <wp:docPr id="39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51455" cy="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60448" behindDoc="1" locked="0" layoutInCell="1" allowOverlap="1" wp14:anchorId="6FB44CE4" wp14:editId="72F6C36E">
                <wp:simplePos x="0" y="0"/>
                <wp:positionH relativeFrom="page">
                  <wp:posOffset>1511935</wp:posOffset>
                </wp:positionH>
                <wp:positionV relativeFrom="paragraph">
                  <wp:posOffset>752475</wp:posOffset>
                </wp:positionV>
                <wp:extent cx="271780" cy="237490"/>
                <wp:effectExtent l="0" t="0" r="13970" b="10160"/>
                <wp:wrapNone/>
                <wp:docPr id="938" name="Поле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749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0"/>
                              <w:ind w:left="147"/>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8" o:spid="_x0000_s1171" type="#_x0000_t202" style="position:absolute;left:0;text-align:left;margin-left:119.05pt;margin-top:59.25pt;width:21.4pt;height:18.7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" filled="f" strokecolor="gray" strokeweight=".25pt">
                <v:textbox inset="0,0,0,0">
                  <w:txbxContent>
                    <w:p w:rsidR="00392B1D" w:rsidRDefault="00392B1D" w:rsidP="00000FF3">
                      <w:pPr>
                        <w:spacing w:before="70"/>
                        <w:ind w:left="147"/>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3520" behindDoc="1" locked="0" layoutInCell="1" allowOverlap="1" wp14:anchorId="7FB455DB" wp14:editId="444EBF59">
                <wp:simplePos x="0" y="0"/>
                <wp:positionH relativeFrom="page">
                  <wp:posOffset>2675255</wp:posOffset>
                </wp:positionH>
                <wp:positionV relativeFrom="paragraph">
                  <wp:posOffset>762635</wp:posOffset>
                </wp:positionV>
                <wp:extent cx="271780" cy="238125"/>
                <wp:effectExtent l="0" t="0" r="13970" b="28575"/>
                <wp:wrapNone/>
                <wp:docPr id="937" name="Поле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1"/>
                              <w:ind w:left="146"/>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7" o:spid="_x0000_s1172" type="#_x0000_t202" style="position:absolute;left:0;text-align:left;margin-left:210.65pt;margin-top:60.05pt;width:21.4pt;height:18.7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" filled="f" strokecolor="gray" strokeweight=".25pt">
                <v:textbox inset="0,0,0,0">
                  <w:txbxContent>
                    <w:p w:rsidR="00392B1D" w:rsidRDefault="00392B1D" w:rsidP="00000FF3">
                      <w:pPr>
                        <w:spacing w:before="71"/>
                        <w:ind w:left="146"/>
                        <w:rPr>
                          <w:rFonts w:cs="Calibri"/>
                          <w:sz w:val="18"/>
                          <w:szCs w:val="18"/>
                        </w:rPr>
                      </w:pPr>
                      <w:r>
                        <w:rPr>
                          <w:b/>
                          <w:bCs/>
                          <w:sz w:val="18"/>
                          <w:lang w:val="uk"/>
                        </w:rPr>
                        <w:t>M</w:t>
                      </w:r>
                    </w:p>
                  </w:txbxContent>
                </v:textbox>
                <w10:wrap anchorx="page"/>
              </v:shape>
            </w:pict>
          </mc:Fallback>
        </mc:AlternateContent>
      </w:r>
      <w:r w:rsidR="002C6A72" w:rsidRPr="000147D2">
        <w:rPr>
          <w:rFonts w:ascii="Arial Narrow"/>
          <w:sz w:val="18"/>
          <w:lang w:val="uk-UA"/>
        </w:rPr>
        <w:t>цільова</w:t>
      </w:r>
      <w:r w:rsidR="002C6A72" w:rsidRPr="000147D2">
        <w:rPr>
          <w:rFonts w:ascii="Arial Narrow"/>
          <w:sz w:val="18"/>
          <w:lang w:val="uk-UA"/>
        </w:rPr>
        <w:t xml:space="preserve"> </w:t>
      </w:r>
      <w:r w:rsidR="002C6A72" w:rsidRPr="000147D2">
        <w:rPr>
          <w:rFonts w:ascii="Arial Narrow"/>
          <w:sz w:val="18"/>
          <w:lang w:val="uk-UA"/>
        </w:rPr>
        <w:t>вибірка</w:t>
      </w:r>
    </w:p>
    <w:p w:rsidR="002C6A72" w:rsidRPr="000147D2" w:rsidRDefault="002C6A72" w:rsidP="00000FF3">
      <w:pPr>
        <w:spacing w:line="202" w:lineRule="exact"/>
        <w:rPr>
          <w:rFonts w:ascii="Arial Narrow" w:hAnsi="Arial Narrow" w:cs="Arial Narrow"/>
          <w:sz w:val="18"/>
          <w:szCs w:val="18"/>
          <w:lang w:val="uk-UA"/>
        </w:rPr>
        <w:sectPr w:rsidR="002C6A72" w:rsidRPr="000147D2">
          <w:pgSz w:w="11910" w:h="16840"/>
          <w:pgMar w:top="1220" w:right="0" w:bottom="280" w:left="540" w:header="1001" w:footer="0" w:gutter="0"/>
          <w:cols w:space="720"/>
        </w:sectPr>
      </w:pPr>
    </w:p>
    <w:p w:rsidR="002C6A72" w:rsidRPr="000147D2" w:rsidRDefault="00B223CB" w:rsidP="00000FF3">
      <w:pPr>
        <w:rPr>
          <w:rFonts w:ascii="Arial Narrow" w:hAnsi="Arial Narrow" w:cs="Arial Narrow"/>
          <w:sz w:val="20"/>
          <w:szCs w:val="20"/>
          <w:lang w:val="uk-UA"/>
        </w:rPr>
      </w:pPr>
      <w:r>
        <w:rPr>
          <w:noProof/>
          <w:lang w:val="uk-UA" w:eastAsia="uk-UA"/>
        </w:rPr>
        <w:lastRenderedPageBreak/>
        <mc:AlternateContent>
          <mc:Choice Requires="wps">
            <w:drawing>
              <wp:anchor distT="0" distB="0" distL="114300" distR="114300" simplePos="0" relativeHeight="251559424" behindDoc="1" locked="0" layoutInCell="1" allowOverlap="1" wp14:anchorId="1C0F9EDD" wp14:editId="1E4E3C7C">
                <wp:simplePos x="0" y="0"/>
                <wp:positionH relativeFrom="page">
                  <wp:posOffset>584200</wp:posOffset>
                </wp:positionH>
                <wp:positionV relativeFrom="paragraph">
                  <wp:posOffset>42545</wp:posOffset>
                </wp:positionV>
                <wp:extent cx="781050" cy="1774190"/>
                <wp:effectExtent l="0" t="0" r="19050" b="16510"/>
                <wp:wrapNone/>
                <wp:docPr id="936"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77419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143" w:line="362" w:lineRule="auto"/>
                              <w:ind w:left="1052" w:right="525" w:hanging="525"/>
                              <w:rPr>
                                <w:rFonts w:cs="Calibri"/>
                                <w:sz w:val="18"/>
                                <w:szCs w:val="18"/>
                              </w:rPr>
                            </w:pPr>
                            <w:r>
                              <w:rPr>
                                <w:rFonts w:cs="Calibri"/>
                                <w:b/>
                                <w:bCs/>
                                <w:sz w:val="18"/>
                                <w:szCs w:val="18"/>
                                <w:lang w:val="uk"/>
                              </w:rPr>
                              <w:t>Сегмент споживання «Художня література»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6" o:spid="_x0000_s1173" type="#_x0000_t202" style="position:absolute;margin-left:46pt;margin-top:3.35pt;width:61.5pt;height:139.7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" filled="f" strokecolor="gray" strokeweight=".25pt">
                <v:textbox style="layout-flow:vertical;mso-layout-flow-alt:bottom-to-top" inset="0,0,0,0">
                  <w:txbxContent>
                    <w:p w:rsidR="00392B1D" w:rsidRDefault="00392B1D" w:rsidP="00000FF3">
                      <w:pPr>
                        <w:spacing w:before="143" w:line="362" w:lineRule="auto"/>
                        <w:ind w:left="1052" w:right="525" w:hanging="525"/>
                        <w:rPr>
                          <w:rFonts w:cs="Calibri"/>
                          <w:sz w:val="18"/>
                          <w:szCs w:val="18"/>
                        </w:rPr>
                      </w:pPr>
                      <w:r>
                        <w:rPr>
                          <w:rFonts w:cs="Calibri"/>
                          <w:b/>
                          <w:bCs/>
                          <w:sz w:val="18"/>
                          <w:szCs w:val="18"/>
                          <w:lang w:val="uk"/>
                        </w:rPr>
                        <w:t>Сегмент споживання «Художня література»</w:t>
                      </w:r>
                    </w:p>
                  </w:txbxContent>
                </v:textbox>
                <w10:wrap anchorx="page"/>
              </v:shape>
            </w:pict>
          </mc:Fallback>
        </mc:AlternateContent>
      </w:r>
    </w:p>
    <w:p w:rsidR="002C6A72" w:rsidRPr="000147D2" w:rsidRDefault="002C6A72" w:rsidP="00000FF3">
      <w:pPr>
        <w:spacing w:before="9"/>
        <w:rPr>
          <w:rFonts w:ascii="Arial Narrow" w:hAnsi="Arial Narrow" w:cs="Arial Narrow"/>
          <w:sz w:val="17"/>
          <w:szCs w:val="17"/>
          <w:lang w:val="uk-UA"/>
        </w:rPr>
      </w:pPr>
    </w:p>
    <w:p w:rsidR="002C6A72" w:rsidRPr="000147D2" w:rsidRDefault="00B223CB" w:rsidP="00000FF3">
      <w:pPr>
        <w:pStyle w:val="a3"/>
        <w:tabs>
          <w:tab w:val="left" w:pos="3314"/>
        </w:tabs>
        <w:spacing w:line="482" w:lineRule="exact"/>
        <w:ind w:left="1784" w:firstLine="0"/>
        <w:rPr>
          <w:lang w:val="uk-UA"/>
        </w:rPr>
      </w:pPr>
      <w:r>
        <w:rPr>
          <w:noProof/>
          <w:lang w:val="uk-UA" w:eastAsia="uk-UA"/>
        </w:rPr>
        <mc:AlternateContent>
          <mc:Choice Requires="wps">
            <w:drawing>
              <wp:inline distT="0" distB="0" distL="0" distR="0" wp14:anchorId="3A731D5D" wp14:editId="6D3A5B17">
                <wp:extent cx="270510" cy="238125"/>
                <wp:effectExtent l="0" t="0" r="15240" b="28575"/>
                <wp:docPr id="935" name="Поле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1"/>
                              <w:ind w:left="146"/>
                              <w:rPr>
                                <w:rFonts w:cs="Calibri"/>
                                <w:sz w:val="18"/>
                                <w:szCs w:val="18"/>
                              </w:rPr>
                            </w:pPr>
                            <w:r>
                              <w:rPr>
                                <w:b/>
                                <w:bCs/>
                                <w:sz w:val="18"/>
                                <w:lang w:val="uk"/>
                              </w:rPr>
                              <w:t>M</w:t>
                            </w:r>
                          </w:p>
                        </w:txbxContent>
                      </wps:txbx>
                      <wps:bodyPr rot="0" vert="horz" wrap="square" lIns="0" tIns="0" rIns="0" bIns="0" anchor="t" anchorCtr="0" upright="1">
                        <a:noAutofit/>
                      </wps:bodyPr>
                    </wps:wsp>
                  </a:graphicData>
                </a:graphic>
              </wp:inline>
            </w:drawing>
          </mc:Choice>
          <mc:Fallback>
            <w:pict>
              <v:shape id="Поле 935" o:spid="_x0000_s1174" type="#_x0000_t202" style="width:21.3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" filled="f" strokecolor="gray" strokeweight=".25pt">
                <v:textbox inset="0,0,0,0">
                  <w:txbxContent>
                    <w:p w:rsidR="00392B1D" w:rsidRDefault="00392B1D" w:rsidP="00000FF3">
                      <w:pPr>
                        <w:spacing w:before="71"/>
                        <w:ind w:left="146"/>
                        <w:rPr>
                          <w:rFonts w:cs="Calibri"/>
                          <w:sz w:val="18"/>
                          <w:szCs w:val="18"/>
                        </w:rPr>
                      </w:pPr>
                      <w:r>
                        <w:rPr>
                          <w:b/>
                          <w:bCs/>
                          <w:sz w:val="18"/>
                          <w:lang w:val="uk"/>
                        </w:rPr>
                        <w:t>M</w:t>
                      </w:r>
                    </w:p>
                  </w:txbxContent>
                </v:textbox>
                <w10:anchorlock/>
              </v:shape>
            </w:pict>
          </mc:Fallback>
        </mc:AlternateContent>
      </w:r>
      <w:r w:rsidR="002C6A72" w:rsidRPr="000147D2">
        <w:rPr>
          <w:lang w:val="uk-UA"/>
        </w:rPr>
        <w:tab/>
      </w:r>
      <w:r>
        <w:rPr>
          <w:noProof/>
          <w:lang w:val="uk-UA" w:eastAsia="uk-UA"/>
        </w:rPr>
        <mc:AlternateContent>
          <mc:Choice Requires="wps">
            <w:drawing>
              <wp:inline distT="0" distB="0" distL="0" distR="0" wp14:anchorId="72C5672E" wp14:editId="1A144A39">
                <wp:extent cx="272415" cy="238125"/>
                <wp:effectExtent l="0" t="0" r="13335" b="28575"/>
                <wp:docPr id="934" name="Поле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1"/>
                              <w:ind w:left="147"/>
                              <w:rPr>
                                <w:rFonts w:cs="Calibri"/>
                                <w:sz w:val="18"/>
                                <w:szCs w:val="18"/>
                              </w:rPr>
                            </w:pPr>
                            <w:r>
                              <w:rPr>
                                <w:b/>
                                <w:bCs/>
                                <w:sz w:val="18"/>
                                <w:lang w:val="uk"/>
                              </w:rPr>
                              <w:t>M</w:t>
                            </w:r>
                          </w:p>
                        </w:txbxContent>
                      </wps:txbx>
                      <wps:bodyPr rot="0" vert="horz" wrap="square" lIns="0" tIns="0" rIns="0" bIns="0" anchor="t" anchorCtr="0" upright="1">
                        <a:noAutofit/>
                      </wps:bodyPr>
                    </wps:wsp>
                  </a:graphicData>
                </a:graphic>
              </wp:inline>
            </w:drawing>
          </mc:Choice>
          <mc:Fallback>
            <w:pict>
              <v:shape id="Поле 934" o:spid="_x0000_s1175" type="#_x0000_t202" style="width:21.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" filled="f" strokecolor="gray" strokeweight=".25pt">
                <v:textbox inset="0,0,0,0">
                  <w:txbxContent>
                    <w:p w:rsidR="00392B1D" w:rsidRDefault="00392B1D" w:rsidP="00000FF3">
                      <w:pPr>
                        <w:spacing w:before="71"/>
                        <w:ind w:left="147"/>
                        <w:rPr>
                          <w:rFonts w:cs="Calibri"/>
                          <w:sz w:val="18"/>
                          <w:szCs w:val="18"/>
                        </w:rPr>
                      </w:pPr>
                      <w:r>
                        <w:rPr>
                          <w:b/>
                          <w:bCs/>
                          <w:sz w:val="18"/>
                          <w:lang w:val="uk"/>
                        </w:rPr>
                        <w:t>M</w:t>
                      </w:r>
                    </w:p>
                  </w:txbxContent>
                </v:textbox>
                <w10:anchorlock/>
              </v:shape>
            </w:pict>
          </mc:Fallback>
        </mc:AlternateContent>
      </w:r>
      <w:r w:rsidR="002C6A72" w:rsidRPr="000147D2">
        <w:rPr>
          <w:rFonts w:ascii="Times New Roman"/>
          <w:lang w:val="uk-UA"/>
        </w:rPr>
        <w:t xml:space="preserve"> </w:t>
      </w:r>
      <w:r>
        <w:rPr>
          <w:rFonts w:ascii="Arial Narrow"/>
          <w:noProof/>
          <w:lang w:val="uk-UA" w:eastAsia="uk-UA"/>
        </w:rPr>
        <mc:AlternateContent>
          <mc:Choice Requires="wps">
            <w:drawing>
              <wp:inline distT="0" distB="0" distL="0" distR="0" wp14:anchorId="17701F96" wp14:editId="43787DC8">
                <wp:extent cx="271780" cy="238125"/>
                <wp:effectExtent l="0" t="0" r="13970" b="28575"/>
                <wp:docPr id="933" name="Поле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1"/>
                              <w:ind w:left="146"/>
                              <w:rPr>
                                <w:rFonts w:cs="Calibri"/>
                                <w:sz w:val="18"/>
                                <w:szCs w:val="18"/>
                              </w:rPr>
                            </w:pPr>
                            <w:r>
                              <w:rPr>
                                <w:b/>
                                <w:bCs/>
                                <w:sz w:val="18"/>
                                <w:lang w:val="uk"/>
                              </w:rPr>
                              <w:t>M</w:t>
                            </w:r>
                          </w:p>
                        </w:txbxContent>
                      </wps:txbx>
                      <wps:bodyPr rot="0" vert="horz" wrap="square" lIns="0" tIns="0" rIns="0" bIns="0" anchor="t" anchorCtr="0" upright="1">
                        <a:noAutofit/>
                      </wps:bodyPr>
                    </wps:wsp>
                  </a:graphicData>
                </a:graphic>
              </wp:inline>
            </w:drawing>
          </mc:Choice>
          <mc:Fallback>
            <w:pict>
              <v:shape id="Поле 933" o:spid="_x0000_s1176" type="#_x0000_t202" style="width:21.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" filled="f" strokecolor="gray" strokeweight=".25pt">
                <v:textbox inset="0,0,0,0">
                  <w:txbxContent>
                    <w:p w:rsidR="00392B1D" w:rsidRDefault="00392B1D" w:rsidP="00000FF3">
                      <w:pPr>
                        <w:spacing w:before="71"/>
                        <w:ind w:left="146"/>
                        <w:rPr>
                          <w:rFonts w:cs="Calibri"/>
                          <w:sz w:val="18"/>
                          <w:szCs w:val="18"/>
                        </w:rPr>
                      </w:pPr>
                      <w:r>
                        <w:rPr>
                          <w:b/>
                          <w:bCs/>
                          <w:sz w:val="18"/>
                          <w:lang w:val="uk"/>
                        </w:rPr>
                        <w:t>M</w:t>
                      </w:r>
                    </w:p>
                  </w:txbxContent>
                </v:textbox>
                <w10:anchorlock/>
              </v:shape>
            </w:pict>
          </mc:Fallback>
        </mc:AlternateConten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0"/>
        <w:rPr>
          <w:rFonts w:ascii="Arial Narrow" w:hAnsi="Arial Narrow" w:cs="Arial Narrow"/>
          <w:sz w:val="24"/>
          <w:szCs w:val="24"/>
          <w:lang w:val="uk-UA"/>
        </w:rPr>
      </w:pPr>
    </w:p>
    <w:p w:rsidR="002C6A72" w:rsidRPr="000147D2" w:rsidRDefault="00B223CB" w:rsidP="00000FF3">
      <w:pPr>
        <w:pStyle w:val="a3"/>
        <w:spacing w:line="244" w:lineRule="auto"/>
        <w:ind w:left="3205" w:firstLine="0"/>
        <w:rPr>
          <w:lang w:val="uk-UA"/>
        </w:rPr>
      </w:pPr>
      <w:r>
        <w:rPr>
          <w:noProof/>
          <w:lang w:val="uk-UA" w:eastAsia="uk-UA"/>
        </w:rPr>
        <w:drawing>
          <wp:anchor distT="0" distB="0" distL="114300" distR="114300" simplePos="0" relativeHeight="251558400" behindDoc="1" locked="0" layoutInCell="1" allowOverlap="1" wp14:anchorId="007E35A8" wp14:editId="04DD12E6">
            <wp:simplePos x="0" y="0"/>
            <wp:positionH relativeFrom="page">
              <wp:posOffset>2145030</wp:posOffset>
            </wp:positionH>
            <wp:positionV relativeFrom="paragraph">
              <wp:posOffset>-995045</wp:posOffset>
            </wp:positionV>
            <wp:extent cx="2780665" cy="919480"/>
            <wp:effectExtent l="0" t="0" r="635" b="0"/>
            <wp:wrapNone/>
            <wp:docPr id="588"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80665" cy="919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61472" behindDoc="1" locked="0" layoutInCell="1" allowOverlap="1" wp14:anchorId="302AC31F" wp14:editId="738C38C3">
                <wp:simplePos x="0" y="0"/>
                <wp:positionH relativeFrom="page">
                  <wp:posOffset>1775460</wp:posOffset>
                </wp:positionH>
                <wp:positionV relativeFrom="paragraph">
                  <wp:posOffset>-965835</wp:posOffset>
                </wp:positionV>
                <wp:extent cx="272415" cy="238125"/>
                <wp:effectExtent l="0" t="0" r="13335" b="28575"/>
                <wp:wrapNone/>
                <wp:docPr id="932"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1"/>
                              <w:ind w:left="147"/>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2" o:spid="_x0000_s1177" type="#_x0000_t202" style="position:absolute;left:0;text-align:left;margin-left:139.8pt;margin-top:-76.05pt;width:21.45pt;height:18.7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" filled="f" strokecolor="gray" strokeweight=".25pt">
                <v:textbox inset="0,0,0,0">
                  <w:txbxContent>
                    <w:p w:rsidR="00392B1D" w:rsidRDefault="00392B1D" w:rsidP="00000FF3">
                      <w:pPr>
                        <w:spacing w:before="71"/>
                        <w:ind w:left="147"/>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5568" behindDoc="1" locked="0" layoutInCell="1" allowOverlap="1" wp14:anchorId="656A97BF" wp14:editId="454C690E">
                <wp:simplePos x="0" y="0"/>
                <wp:positionH relativeFrom="page">
                  <wp:posOffset>2454275</wp:posOffset>
                </wp:positionH>
                <wp:positionV relativeFrom="paragraph">
                  <wp:posOffset>-971550</wp:posOffset>
                </wp:positionV>
                <wp:extent cx="271780" cy="238125"/>
                <wp:effectExtent l="0" t="0" r="13970" b="28575"/>
                <wp:wrapNone/>
                <wp:docPr id="931" name="Поле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2"/>
                              <w:ind w:left="148"/>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1" o:spid="_x0000_s1178" type="#_x0000_t202" style="position:absolute;left:0;text-align:left;margin-left:193.25pt;margin-top:-76.5pt;width:21.4pt;height:18.7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" filled="f" strokecolor="gray" strokeweight=".5pt">
                <v:textbox inset="0,0,0,0">
                  <w:txbxContent>
                    <w:p w:rsidR="00392B1D" w:rsidRDefault="00392B1D" w:rsidP="00000FF3">
                      <w:pPr>
                        <w:spacing w:before="72"/>
                        <w:ind w:left="148"/>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6592" behindDoc="1" locked="0" layoutInCell="1" allowOverlap="1" wp14:anchorId="1F6722CB" wp14:editId="52AE7E04">
                <wp:simplePos x="0" y="0"/>
                <wp:positionH relativeFrom="page">
                  <wp:posOffset>2781300</wp:posOffset>
                </wp:positionH>
                <wp:positionV relativeFrom="paragraph">
                  <wp:posOffset>-944245</wp:posOffset>
                </wp:positionV>
                <wp:extent cx="272415" cy="237490"/>
                <wp:effectExtent l="0" t="0" r="13335" b="10160"/>
                <wp:wrapNone/>
                <wp:docPr id="930" name="Поле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7490"/>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2"/>
                              <w:ind w:left="148"/>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0" o:spid="_x0000_s1179" type="#_x0000_t202" style="position:absolute;left:0;text-align:left;margin-left:219pt;margin-top:-74.35pt;width:21.45pt;height:18.7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" filled="f" strokecolor="gray" strokeweight=".5pt">
                <v:textbox inset="0,0,0,0">
                  <w:txbxContent>
                    <w:p w:rsidR="00392B1D" w:rsidRDefault="00392B1D" w:rsidP="00000FF3">
                      <w:pPr>
                        <w:spacing w:before="72"/>
                        <w:ind w:left="148"/>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9664" behindDoc="1" locked="0" layoutInCell="1" allowOverlap="1" wp14:anchorId="0B25491B" wp14:editId="307248A2">
                <wp:simplePos x="0" y="0"/>
                <wp:positionH relativeFrom="page">
                  <wp:posOffset>2626360</wp:posOffset>
                </wp:positionH>
                <wp:positionV relativeFrom="paragraph">
                  <wp:posOffset>-611505</wp:posOffset>
                </wp:positionV>
                <wp:extent cx="271780" cy="238125"/>
                <wp:effectExtent l="0" t="0" r="13970" b="28575"/>
                <wp:wrapNone/>
                <wp:docPr id="929" name="Поле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3"/>
                              <w:ind w:left="150"/>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9" o:spid="_x0000_s1180" type="#_x0000_t202" style="position:absolute;left:0;text-align:left;margin-left:206.8pt;margin-top:-48.15pt;width:21.4pt;height:18.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" filled="f" strokecolor="gray" strokeweight=".5pt">
                <v:textbox inset="0,0,0,0">
                  <w:txbxContent>
                    <w:p w:rsidR="00392B1D" w:rsidRDefault="00392B1D" w:rsidP="00000FF3">
                      <w:pPr>
                        <w:spacing w:before="73"/>
                        <w:ind w:left="150"/>
                        <w:rPr>
                          <w:rFonts w:cs="Calibri"/>
                          <w:sz w:val="18"/>
                          <w:szCs w:val="18"/>
                        </w:rPr>
                      </w:pPr>
                      <w:r>
                        <w:rPr>
                          <w:b/>
                          <w:bCs/>
                          <w:sz w:val="18"/>
                          <w:lang w:val="uk"/>
                        </w:rPr>
                        <w:t>M</w:t>
                      </w:r>
                    </w:p>
                  </w:txbxContent>
                </v:textbox>
                <w10:wrap anchorx="page"/>
              </v:shape>
            </w:pict>
          </mc:Fallback>
        </mc:AlternateContent>
      </w:r>
      <w:bookmarkStart w:id="118" w:name="_bookmark70"/>
      <w:bookmarkEnd w:id="118"/>
      <w:r w:rsidR="002C6A72" w:rsidRPr="000147D2">
        <w:rPr>
          <w:lang w:val="uk-UA"/>
        </w:rPr>
        <w:t xml:space="preserve">зміна </w:t>
      </w:r>
      <w:r w:rsidR="00A51112" w:rsidRPr="000147D2">
        <w:rPr>
          <w:lang w:val="uk-UA"/>
        </w:rPr>
        <w:t xml:space="preserve">на </w:t>
      </w:r>
      <w:r w:rsidR="002C6A72" w:rsidRPr="000147D2">
        <w:rPr>
          <w:lang w:val="uk-UA"/>
        </w:rPr>
        <w:t>оновлен</w:t>
      </w:r>
      <w:r w:rsidR="00A51112" w:rsidRPr="000147D2">
        <w:rPr>
          <w:lang w:val="uk-UA"/>
        </w:rPr>
        <w:t>ий список</w:t>
      </w:r>
      <w:r w:rsidR="002C6A72" w:rsidRPr="000147D2">
        <w:rPr>
          <w:lang w:val="uk-UA"/>
        </w:rPr>
        <w:t xml:space="preserve"> бестселерів</w:t>
      </w:r>
    </w:p>
    <w:p w:rsidR="002C6A72" w:rsidRPr="000147D2" w:rsidRDefault="002C6A72" w:rsidP="00000FF3">
      <w:pPr>
        <w:pStyle w:val="a3"/>
        <w:spacing w:before="294"/>
        <w:ind w:left="0" w:right="18" w:firstLine="0"/>
        <w:jc w:val="right"/>
        <w:rPr>
          <w:lang w:val="uk-UA"/>
        </w:rPr>
      </w:pPr>
      <w:r w:rsidRPr="000147D2">
        <w:rPr>
          <w:lang w:val="uk-UA"/>
        </w:rPr>
        <w:br w:type="column"/>
      </w:r>
      <w:r w:rsidR="00B223CB">
        <w:rPr>
          <w:noProof/>
          <w:lang w:val="uk-UA" w:eastAsia="uk-UA"/>
        </w:rPr>
        <w:lastRenderedPageBreak/>
        <w:drawing>
          <wp:inline distT="0" distB="0" distL="0" distR="0" wp14:anchorId="2B592EB1" wp14:editId="17610CDA">
            <wp:extent cx="115570" cy="687070"/>
            <wp:effectExtent l="0" t="0" r="0" b="0"/>
            <wp:docPr id="12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5570" cy="687070"/>
                    </a:xfrm>
                    <a:prstGeom prst="rect">
                      <a:avLst/>
                    </a:prstGeom>
                    <a:noFill/>
                    <a:ln>
                      <a:noFill/>
                    </a:ln>
                  </pic:spPr>
                </pic:pic>
              </a:graphicData>
            </a:graphic>
          </wp:inline>
        </w:drawing>
      </w:r>
      <w:r w:rsidRPr="000147D2">
        <w:rPr>
          <w:rFonts w:ascii="Times New Roman"/>
          <w:lang w:val="uk-UA"/>
        </w:rPr>
        <w:t xml:space="preserve"> </w:t>
      </w:r>
      <w:r w:rsidRPr="000147D2">
        <w:rPr>
          <w:lang w:val="uk-UA"/>
        </w:rPr>
        <w:t>. . .</w:t>
      </w:r>
    </w:p>
    <w:p w:rsidR="002C6A72" w:rsidRPr="000147D2" w:rsidRDefault="002C6A72" w:rsidP="00000FF3">
      <w:pPr>
        <w:spacing w:before="7"/>
        <w:rPr>
          <w:rFonts w:ascii="Arial Narrow" w:hAnsi="Arial Narrow" w:cs="Arial Narrow"/>
          <w:sz w:val="26"/>
          <w:szCs w:val="26"/>
          <w:lang w:val="uk-UA"/>
        </w:rPr>
      </w:pPr>
    </w:p>
    <w:p w:rsidR="002C6A72" w:rsidRPr="000147D2" w:rsidRDefault="00B223CB" w:rsidP="00000FF3">
      <w:pPr>
        <w:spacing w:line="374" w:lineRule="exact"/>
        <w:ind w:left="458"/>
        <w:rPr>
          <w:rFonts w:ascii="Arial Narrow" w:hAnsi="Arial Narrow" w:cs="Arial Narrow"/>
          <w:sz w:val="20"/>
          <w:szCs w:val="20"/>
          <w:lang w:val="uk-UA"/>
        </w:rPr>
      </w:pPr>
      <w:r>
        <w:rPr>
          <w:rFonts w:ascii="Arial Narrow" w:hAnsi="Arial Narrow" w:cs="Arial Narrow"/>
          <w:noProof/>
          <w:sz w:val="20"/>
          <w:szCs w:val="20"/>
          <w:lang w:val="uk-UA" w:eastAsia="uk-UA"/>
        </w:rPr>
        <mc:AlternateContent>
          <mc:Choice Requires="wps">
            <w:drawing>
              <wp:inline distT="0" distB="0" distL="0" distR="0" wp14:anchorId="0136C4CA" wp14:editId="2D2838B3">
                <wp:extent cx="271780" cy="238125"/>
                <wp:effectExtent l="0" t="0" r="13970" b="28575"/>
                <wp:docPr id="928" name="Поле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3"/>
                              <w:ind w:left="148"/>
                              <w:rPr>
                                <w:rFonts w:cs="Calibri"/>
                                <w:sz w:val="18"/>
                                <w:szCs w:val="18"/>
                              </w:rPr>
                            </w:pPr>
                            <w:r>
                              <w:rPr>
                                <w:b/>
                                <w:bCs/>
                                <w:sz w:val="18"/>
                                <w:lang w:val="uk"/>
                              </w:rPr>
                              <w:t>M</w:t>
                            </w:r>
                          </w:p>
                        </w:txbxContent>
                      </wps:txbx>
                      <wps:bodyPr rot="0" vert="horz" wrap="square" lIns="0" tIns="0" rIns="0" bIns="0" anchor="t" anchorCtr="0" upright="1">
                        <a:noAutofit/>
                      </wps:bodyPr>
                    </wps:wsp>
                  </a:graphicData>
                </a:graphic>
              </wp:inline>
            </w:drawing>
          </mc:Choice>
          <mc:Fallback>
            <w:pict>
              <v:shape id="Поле 928" o:spid="_x0000_s1181" type="#_x0000_t202" style="width:21.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" filled="f" strokecolor="gray" strokeweight=".5pt">
                <v:textbox inset="0,0,0,0">
                  <w:txbxContent>
                    <w:p w:rsidR="00392B1D" w:rsidRDefault="00392B1D" w:rsidP="00000FF3">
                      <w:pPr>
                        <w:spacing w:before="73"/>
                        <w:ind w:left="148"/>
                        <w:rPr>
                          <w:rFonts w:cs="Calibri"/>
                          <w:sz w:val="18"/>
                          <w:szCs w:val="18"/>
                        </w:rPr>
                      </w:pPr>
                      <w:r>
                        <w:rPr>
                          <w:b/>
                          <w:bCs/>
                          <w:sz w:val="18"/>
                          <w:lang w:val="uk"/>
                        </w:rPr>
                        <w:t>M</w:t>
                      </w:r>
                    </w:p>
                  </w:txbxContent>
                </v:textbox>
                <w10:anchorlock/>
              </v:shape>
            </w:pict>
          </mc:Fallback>
        </mc:AlternateContent>
      </w:r>
    </w:p>
    <w:p w:rsidR="002C6A72" w:rsidRPr="000147D2" w:rsidRDefault="00B223CB" w:rsidP="00000FF3">
      <w:pPr>
        <w:pStyle w:val="a3"/>
        <w:spacing w:before="14"/>
        <w:ind w:left="0" w:firstLine="0"/>
        <w:jc w:val="right"/>
        <w:rPr>
          <w:lang w:val="uk-UA"/>
        </w:rPr>
      </w:pPr>
      <w:r>
        <w:rPr>
          <w:noProof/>
          <w:lang w:val="uk-UA" w:eastAsia="uk-UA"/>
        </w:rPr>
        <mc:AlternateContent>
          <mc:Choice Requires="wps">
            <w:drawing>
              <wp:anchor distT="0" distB="0" distL="114300" distR="114300" simplePos="0" relativeHeight="251474432" behindDoc="0" locked="0" layoutInCell="1" allowOverlap="1" wp14:anchorId="7B13F128" wp14:editId="471797D6">
                <wp:simplePos x="0" y="0"/>
                <wp:positionH relativeFrom="page">
                  <wp:posOffset>3793490</wp:posOffset>
                </wp:positionH>
                <wp:positionV relativeFrom="paragraph">
                  <wp:posOffset>-1092200</wp:posOffset>
                </wp:positionV>
                <wp:extent cx="272415" cy="237490"/>
                <wp:effectExtent l="0" t="0" r="13335" b="10160"/>
                <wp:wrapNone/>
                <wp:docPr id="927" name="Поле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749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0"/>
                              <w:ind w:left="147"/>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7" o:spid="_x0000_s1182" type="#_x0000_t202" style="position:absolute;left:0;text-align:left;margin-left:298.7pt;margin-top:-86pt;width:21.45pt;height:18.7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" filled="f" strokecolor="gray" strokeweight=".25pt">
                <v:textbox inset="0,0,0,0">
                  <w:txbxContent>
                    <w:p w:rsidR="00392B1D" w:rsidRDefault="00392B1D" w:rsidP="00000FF3">
                      <w:pPr>
                        <w:spacing w:before="70"/>
                        <w:ind w:left="147"/>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2496" behindDoc="1" locked="0" layoutInCell="1" allowOverlap="1" wp14:anchorId="6F28B80B" wp14:editId="08296CE5">
                <wp:simplePos x="0" y="0"/>
                <wp:positionH relativeFrom="page">
                  <wp:posOffset>3548380</wp:posOffset>
                </wp:positionH>
                <wp:positionV relativeFrom="paragraph">
                  <wp:posOffset>-807720</wp:posOffset>
                </wp:positionV>
                <wp:extent cx="270510" cy="238125"/>
                <wp:effectExtent l="0" t="0" r="15240" b="28575"/>
                <wp:wrapNone/>
                <wp:docPr id="926" name="Поле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1"/>
                              <w:ind w:left="146"/>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6" o:spid="_x0000_s1183" type="#_x0000_t202" style="position:absolute;left:0;text-align:left;margin-left:279.4pt;margin-top:-63.6pt;width:21.3pt;height:18.7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" filled="f" strokecolor="gray" strokeweight=".25pt">
                <v:textbox inset="0,0,0,0">
                  <w:txbxContent>
                    <w:p w:rsidR="00392B1D" w:rsidRDefault="00392B1D" w:rsidP="00000FF3">
                      <w:pPr>
                        <w:spacing w:before="71"/>
                        <w:ind w:left="146"/>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4544" behindDoc="1" locked="0" layoutInCell="1" allowOverlap="1" wp14:anchorId="38433A13" wp14:editId="0617BD2D">
                <wp:simplePos x="0" y="0"/>
                <wp:positionH relativeFrom="page">
                  <wp:posOffset>3883660</wp:posOffset>
                </wp:positionH>
                <wp:positionV relativeFrom="paragraph">
                  <wp:posOffset>-693420</wp:posOffset>
                </wp:positionV>
                <wp:extent cx="272415" cy="238125"/>
                <wp:effectExtent l="0" t="0" r="13335" b="28575"/>
                <wp:wrapNone/>
                <wp:docPr id="925" name="Поле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1"/>
                              <w:ind w:left="147"/>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5" o:spid="_x0000_s1184" type="#_x0000_t202" style="position:absolute;left:0;text-align:left;margin-left:305.8pt;margin-top:-54.6pt;width:21.45pt;height:18.7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" filled="f" strokecolor="gray" strokeweight=".25pt">
                <v:textbox inset="0,0,0,0">
                  <w:txbxContent>
                    <w:p w:rsidR="00392B1D" w:rsidRDefault="00392B1D" w:rsidP="00000FF3">
                      <w:pPr>
                        <w:spacing w:before="71"/>
                        <w:ind w:left="147"/>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7616" behindDoc="1" locked="0" layoutInCell="1" allowOverlap="1" wp14:anchorId="57C12BC2" wp14:editId="28B88519">
                <wp:simplePos x="0" y="0"/>
                <wp:positionH relativeFrom="page">
                  <wp:posOffset>3526790</wp:posOffset>
                </wp:positionH>
                <wp:positionV relativeFrom="paragraph">
                  <wp:posOffset>104140</wp:posOffset>
                </wp:positionV>
                <wp:extent cx="272415" cy="238125"/>
                <wp:effectExtent l="0" t="0" r="13335" b="28575"/>
                <wp:wrapNone/>
                <wp:docPr id="924" name="Поле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8125"/>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3"/>
                              <w:ind w:left="149"/>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4" o:spid="_x0000_s1185" type="#_x0000_t202" style="position:absolute;left:0;text-align:left;margin-left:277.7pt;margin-top:8.2pt;width:21.45pt;height:18.7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" filled="f" strokecolor="gray" strokeweight=".5pt">
                <v:textbox inset="0,0,0,0">
                  <w:txbxContent>
                    <w:p w:rsidR="00392B1D" w:rsidRDefault="00392B1D" w:rsidP="00000FF3">
                      <w:pPr>
                        <w:spacing w:before="73"/>
                        <w:ind w:left="149"/>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568640" behindDoc="1" locked="0" layoutInCell="1" allowOverlap="1" wp14:anchorId="49D6DED5" wp14:editId="532F678C">
                <wp:simplePos x="0" y="0"/>
                <wp:positionH relativeFrom="page">
                  <wp:posOffset>3890645</wp:posOffset>
                </wp:positionH>
                <wp:positionV relativeFrom="paragraph">
                  <wp:posOffset>104140</wp:posOffset>
                </wp:positionV>
                <wp:extent cx="271780" cy="238125"/>
                <wp:effectExtent l="0" t="0" r="13970" b="28575"/>
                <wp:wrapNone/>
                <wp:docPr id="923" name="Поле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3"/>
                              <w:ind w:left="148"/>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3" o:spid="_x0000_s1186" type="#_x0000_t202" style="position:absolute;left:0;text-align:left;margin-left:306.35pt;margin-top:8.2pt;width:21.4pt;height:18.7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" filled="f" strokecolor="gray" strokeweight=".5pt">
                <v:textbox inset="0,0,0,0">
                  <w:txbxContent>
                    <w:p w:rsidR="00392B1D" w:rsidRDefault="00392B1D" w:rsidP="00000FF3">
                      <w:pPr>
                        <w:spacing w:before="73"/>
                        <w:ind w:left="148"/>
                        <w:rPr>
                          <w:rFonts w:cs="Calibri"/>
                          <w:sz w:val="18"/>
                          <w:szCs w:val="18"/>
                        </w:rPr>
                      </w:pPr>
                      <w:r>
                        <w:rPr>
                          <w:b/>
                          <w:bCs/>
                          <w:sz w:val="18"/>
                          <w:lang w:val="uk"/>
                        </w:rPr>
                        <w:t>M</w:t>
                      </w:r>
                    </w:p>
                  </w:txbxContent>
                </v:textbox>
                <w10:wrap anchorx="page"/>
              </v:shape>
            </w:pict>
          </mc:Fallback>
        </mc:AlternateContent>
      </w:r>
      <w:r w:rsidR="002C6A72" w:rsidRPr="000147D2">
        <w:rPr>
          <w:lang w:val="uk-UA"/>
        </w:rPr>
        <w:t>. . .</w:t>
      </w:r>
    </w:p>
    <w:p w:rsidR="002C6A72" w:rsidRPr="000147D2" w:rsidRDefault="002C6A72" w:rsidP="00000FF3">
      <w:pPr>
        <w:rPr>
          <w:rFonts w:ascii="Arial Narrow" w:hAnsi="Arial Narrow" w:cs="Arial Narrow"/>
          <w:sz w:val="16"/>
          <w:szCs w:val="16"/>
          <w:lang w:val="uk-UA"/>
        </w:rPr>
      </w:pPr>
      <w:r w:rsidRPr="000147D2">
        <w:rPr>
          <w:lang w:val="uk-UA"/>
        </w:rPr>
        <w:br w:type="column"/>
      </w:r>
    </w:p>
    <w:p w:rsidR="002C6A72" w:rsidRPr="000147D2" w:rsidRDefault="002C6A72" w:rsidP="00000FF3">
      <w:pPr>
        <w:rPr>
          <w:rFonts w:ascii="Arial Narrow" w:hAnsi="Arial Narrow" w:cs="Arial Narrow"/>
          <w:sz w:val="16"/>
          <w:szCs w:val="16"/>
          <w:lang w:val="uk-UA"/>
        </w:rPr>
      </w:pPr>
    </w:p>
    <w:p w:rsidR="002C6A72" w:rsidRPr="000147D2" w:rsidRDefault="002C6A72" w:rsidP="00000FF3">
      <w:pPr>
        <w:spacing w:before="7"/>
        <w:rPr>
          <w:rFonts w:ascii="Arial Narrow" w:hAnsi="Arial Narrow" w:cs="Arial Narrow"/>
          <w:sz w:val="23"/>
          <w:szCs w:val="23"/>
          <w:lang w:val="uk-UA"/>
        </w:rPr>
      </w:pPr>
    </w:p>
    <w:p w:rsidR="002C6A72" w:rsidRPr="000147D2" w:rsidRDefault="002C6A72" w:rsidP="00000FF3">
      <w:pPr>
        <w:spacing w:line="242" w:lineRule="auto"/>
        <w:ind w:left="112" w:right="3069"/>
        <w:rPr>
          <w:rFonts w:ascii="Arial Narrow" w:hAnsi="Arial Narrow" w:cs="Arial Narrow"/>
          <w:sz w:val="16"/>
          <w:szCs w:val="16"/>
          <w:lang w:val="uk-UA"/>
        </w:rPr>
      </w:pPr>
      <w:r w:rsidRPr="000147D2">
        <w:rPr>
          <w:rFonts w:ascii="Arial Narrow"/>
          <w:sz w:val="16"/>
          <w:lang w:val="uk-UA"/>
        </w:rPr>
        <w:t>наприклад</w:t>
      </w:r>
      <w:r w:rsidRPr="000147D2">
        <w:rPr>
          <w:rFonts w:ascii="Arial Narrow"/>
          <w:sz w:val="16"/>
          <w:lang w:val="uk-UA"/>
        </w:rPr>
        <w:t xml:space="preserve">, </w:t>
      </w:r>
      <w:r w:rsidRPr="000147D2">
        <w:rPr>
          <w:rFonts w:ascii="Arial Narrow"/>
          <w:sz w:val="16"/>
          <w:lang w:val="uk-UA"/>
        </w:rPr>
        <w:t>список</w:t>
      </w:r>
      <w:r w:rsidRPr="000147D2">
        <w:rPr>
          <w:rFonts w:ascii="Arial Narrow"/>
          <w:sz w:val="16"/>
          <w:lang w:val="uk-UA"/>
        </w:rPr>
        <w:t xml:space="preserve"> </w:t>
      </w:r>
      <w:r w:rsidRPr="000147D2">
        <w:rPr>
          <w:rFonts w:ascii="Arial Narrow"/>
          <w:sz w:val="16"/>
          <w:lang w:val="uk-UA"/>
        </w:rPr>
        <w:t>бестселерів</w:t>
      </w:r>
      <w:r w:rsidRPr="000147D2">
        <w:rPr>
          <w:rFonts w:ascii="Arial Narrow"/>
          <w:sz w:val="16"/>
          <w:lang w:val="uk-UA"/>
        </w:rPr>
        <w:t xml:space="preserve"> </w:t>
      </w:r>
      <w:r w:rsidRPr="000147D2">
        <w:rPr>
          <w:rFonts w:ascii="Arial Narrow"/>
          <w:sz w:val="16"/>
          <w:lang w:val="uk-UA"/>
        </w:rPr>
        <w:t>в</w:t>
      </w:r>
      <w:r w:rsidRPr="000147D2">
        <w:rPr>
          <w:rFonts w:ascii="Arial Narrow"/>
          <w:sz w:val="16"/>
          <w:lang w:val="uk-UA"/>
        </w:rPr>
        <w:t xml:space="preserve"> </w:t>
      </w:r>
      <w:r w:rsidRPr="000147D2">
        <w:rPr>
          <w:rFonts w:ascii="Arial Narrow"/>
          <w:sz w:val="16"/>
          <w:lang w:val="uk-UA"/>
        </w:rPr>
        <w:t>м</w:t>
      </w:r>
      <w:r w:rsidRPr="000147D2">
        <w:rPr>
          <w:rFonts w:ascii="Arial Narrow"/>
          <w:sz w:val="16"/>
          <w:lang w:val="uk-UA"/>
        </w:rPr>
        <w:t>'</w:t>
      </w:r>
      <w:r w:rsidRPr="000147D2">
        <w:rPr>
          <w:rFonts w:ascii="Arial Narrow"/>
          <w:sz w:val="16"/>
          <w:lang w:val="uk-UA"/>
        </w:rPr>
        <w:t>якій</w:t>
      </w:r>
      <w:r w:rsidRPr="000147D2">
        <w:rPr>
          <w:rFonts w:ascii="Arial Narrow"/>
          <w:sz w:val="16"/>
          <w:lang w:val="uk-UA"/>
        </w:rPr>
        <w:t xml:space="preserve"> </w:t>
      </w:r>
      <w:r w:rsidRPr="000147D2">
        <w:rPr>
          <w:rFonts w:ascii="Arial Narrow"/>
          <w:sz w:val="16"/>
          <w:lang w:val="uk-UA"/>
        </w:rPr>
        <w:t>обкладинці</w:t>
      </w:r>
    </w:p>
    <w:p w:rsidR="002C6A72" w:rsidRPr="000147D2" w:rsidRDefault="002C6A72" w:rsidP="00000FF3">
      <w:pPr>
        <w:rPr>
          <w:rFonts w:ascii="Arial Narrow" w:hAnsi="Arial Narrow" w:cs="Arial Narrow"/>
          <w:sz w:val="16"/>
          <w:szCs w:val="16"/>
          <w:lang w:val="uk-UA"/>
        </w:rPr>
      </w:pPr>
    </w:p>
    <w:p w:rsidR="002C6A72" w:rsidRPr="000147D2" w:rsidRDefault="002C6A72" w:rsidP="00000FF3">
      <w:pPr>
        <w:rPr>
          <w:rFonts w:ascii="Arial Narrow" w:hAnsi="Arial Narrow" w:cs="Arial Narrow"/>
          <w:sz w:val="16"/>
          <w:szCs w:val="16"/>
          <w:lang w:val="uk-UA"/>
        </w:rPr>
      </w:pPr>
    </w:p>
    <w:p w:rsidR="002C6A72" w:rsidRPr="000147D2" w:rsidRDefault="002C6A72" w:rsidP="00000FF3">
      <w:pPr>
        <w:rPr>
          <w:rFonts w:ascii="Arial Narrow" w:hAnsi="Arial Narrow" w:cs="Arial Narrow"/>
          <w:sz w:val="16"/>
          <w:szCs w:val="16"/>
          <w:lang w:val="uk-UA"/>
        </w:rPr>
      </w:pPr>
    </w:p>
    <w:p w:rsidR="002C6A72" w:rsidRPr="000147D2" w:rsidRDefault="00A51112" w:rsidP="00A51112">
      <w:pPr>
        <w:tabs>
          <w:tab w:val="left" w:pos="409"/>
        </w:tabs>
        <w:spacing w:before="130" w:line="242" w:lineRule="auto"/>
        <w:ind w:left="122" w:right="3777"/>
        <w:rPr>
          <w:rFonts w:ascii="Arial Narrow" w:hAnsi="Arial Narrow" w:cs="Arial Narrow"/>
          <w:sz w:val="16"/>
          <w:szCs w:val="16"/>
          <w:lang w:val="uk-UA"/>
        </w:rPr>
      </w:pPr>
      <w:r w:rsidRPr="000147D2">
        <w:rPr>
          <w:rFonts w:ascii="Arial Narrow"/>
          <w:sz w:val="16"/>
          <w:lang w:val="uk-UA"/>
        </w:rPr>
        <w:t>наприклад</w:t>
      </w:r>
      <w:r w:rsidRPr="000147D2">
        <w:rPr>
          <w:rFonts w:ascii="Arial Narrow"/>
          <w:sz w:val="16"/>
          <w:lang w:val="uk-UA"/>
        </w:rPr>
        <w:t xml:space="preserve">, </w:t>
      </w:r>
      <w:r w:rsidR="002C6A72" w:rsidRPr="000147D2">
        <w:rPr>
          <w:rFonts w:ascii="Arial Narrow"/>
          <w:sz w:val="16"/>
          <w:lang w:val="uk-UA"/>
        </w:rPr>
        <w:t>список</w:t>
      </w:r>
      <w:r w:rsidR="002C6A72" w:rsidRPr="000147D2">
        <w:rPr>
          <w:rFonts w:ascii="Arial Narrow"/>
          <w:sz w:val="16"/>
          <w:lang w:val="uk-UA"/>
        </w:rPr>
        <w:t xml:space="preserve"> </w:t>
      </w:r>
      <w:r w:rsidR="002C6A72" w:rsidRPr="000147D2">
        <w:rPr>
          <w:rFonts w:ascii="Arial Narrow"/>
          <w:sz w:val="16"/>
          <w:lang w:val="uk-UA"/>
        </w:rPr>
        <w:t>бестселерів</w:t>
      </w:r>
      <w:r w:rsidR="002C6A72" w:rsidRPr="000147D2">
        <w:rPr>
          <w:rFonts w:ascii="Arial Narrow"/>
          <w:sz w:val="16"/>
          <w:lang w:val="uk-UA"/>
        </w:rPr>
        <w:t xml:space="preserve"> </w:t>
      </w:r>
      <w:r w:rsidR="002C6A72" w:rsidRPr="000147D2">
        <w:rPr>
          <w:rFonts w:ascii="Arial Narrow"/>
          <w:sz w:val="16"/>
          <w:lang w:val="uk-UA"/>
        </w:rPr>
        <w:t>в</w:t>
      </w:r>
      <w:r w:rsidR="002C6A72" w:rsidRPr="000147D2">
        <w:rPr>
          <w:rFonts w:ascii="Arial Narrow"/>
          <w:sz w:val="16"/>
          <w:lang w:val="uk-UA"/>
        </w:rPr>
        <w:t xml:space="preserve"> </w:t>
      </w:r>
      <w:r w:rsidR="002C6A72" w:rsidRPr="000147D2">
        <w:rPr>
          <w:rFonts w:ascii="Arial Narrow"/>
          <w:sz w:val="16"/>
          <w:lang w:val="uk-UA"/>
        </w:rPr>
        <w:t>твердій</w:t>
      </w:r>
      <w:r w:rsidR="002C6A72" w:rsidRPr="000147D2">
        <w:rPr>
          <w:rFonts w:ascii="Arial Narrow"/>
          <w:sz w:val="16"/>
          <w:lang w:val="uk-UA"/>
        </w:rPr>
        <w:t xml:space="preserve"> </w:t>
      </w:r>
      <w:r w:rsidR="002C6A72" w:rsidRPr="000147D2">
        <w:rPr>
          <w:rFonts w:ascii="Arial Narrow"/>
          <w:sz w:val="16"/>
          <w:lang w:val="uk-UA"/>
        </w:rPr>
        <w:t>палітурці</w:t>
      </w:r>
    </w:p>
    <w:p w:rsidR="002C6A72" w:rsidRPr="000147D2" w:rsidRDefault="002C6A72" w:rsidP="00000FF3">
      <w:pPr>
        <w:spacing w:line="242" w:lineRule="auto"/>
        <w:rPr>
          <w:rFonts w:ascii="Arial Narrow" w:hAnsi="Arial Narrow" w:cs="Arial Narrow"/>
          <w:sz w:val="16"/>
          <w:szCs w:val="16"/>
          <w:lang w:val="uk-UA"/>
        </w:rPr>
        <w:sectPr w:rsidR="002C6A72" w:rsidRPr="000147D2">
          <w:type w:val="continuous"/>
          <w:pgSz w:w="11910" w:h="16840"/>
          <w:pgMar w:top="0" w:right="0" w:bottom="280" w:left="540" w:header="720" w:footer="720" w:gutter="0"/>
          <w:cols w:num="3" w:space="720" w:equalWidth="0">
            <w:col w:w="4803" w:space="40"/>
            <w:col w:w="1656" w:space="40"/>
            <w:col w:w="4831"/>
          </w:cols>
        </w:sectPr>
      </w:pPr>
    </w:p>
    <w:p w:rsidR="002C6A72" w:rsidRPr="000147D2" w:rsidRDefault="002C6A72" w:rsidP="00000FF3">
      <w:pPr>
        <w:spacing w:before="4"/>
        <w:rPr>
          <w:rFonts w:ascii="Arial Narrow" w:hAnsi="Arial Narrow" w:cs="Arial Narrow"/>
          <w:sz w:val="28"/>
          <w:szCs w:val="28"/>
          <w:lang w:val="uk-UA"/>
        </w:rPr>
      </w:pPr>
    </w:p>
    <w:p w:rsidR="002C6A72" w:rsidRPr="000147D2" w:rsidRDefault="002C6A72" w:rsidP="003B4A01">
      <w:pPr>
        <w:pStyle w:val="5"/>
        <w:numPr>
          <w:ilvl w:val="2"/>
          <w:numId w:val="90"/>
        </w:numPr>
        <w:tabs>
          <w:tab w:val="left" w:pos="1218"/>
          <w:tab w:val="left" w:pos="4180"/>
        </w:tabs>
        <w:spacing w:before="72" w:line="343" w:lineRule="auto"/>
        <w:ind w:right="5870" w:firstLine="0"/>
        <w:rPr>
          <w:b w:val="0"/>
          <w:bCs/>
          <w:i w:val="0"/>
          <w:sz w:val="24"/>
          <w:szCs w:val="24"/>
          <w:lang w:val="uk-UA"/>
        </w:rPr>
      </w:pPr>
      <w:r w:rsidRPr="000147D2">
        <w:rPr>
          <w:i w:val="0"/>
          <w:sz w:val="24"/>
          <w:szCs w:val="24"/>
          <w:lang w:val="uk-UA"/>
        </w:rPr>
        <w:t xml:space="preserve">Пропозиція </w:t>
      </w:r>
      <w:r w:rsidR="003B4A01" w:rsidRPr="000147D2">
        <w:rPr>
          <w:i w:val="0"/>
          <w:sz w:val="24"/>
          <w:szCs w:val="24"/>
          <w:lang w:val="uk-UA"/>
        </w:rPr>
        <w:t>для</w:t>
      </w:r>
      <w:r w:rsidRPr="000147D2">
        <w:rPr>
          <w:i w:val="0"/>
          <w:sz w:val="24"/>
          <w:szCs w:val="24"/>
          <w:lang w:val="uk-UA"/>
        </w:rPr>
        <w:t xml:space="preserve"> </w:t>
      </w:r>
      <w:r w:rsidR="000415B0" w:rsidRPr="000147D2">
        <w:rPr>
          <w:i w:val="0"/>
          <w:sz w:val="24"/>
          <w:szCs w:val="24"/>
          <w:lang w:val="uk-UA"/>
        </w:rPr>
        <w:t>к</w:t>
      </w:r>
      <w:r w:rsidRPr="000147D2">
        <w:rPr>
          <w:i w:val="0"/>
          <w:sz w:val="24"/>
          <w:szCs w:val="24"/>
          <w:lang w:val="uk-UA"/>
        </w:rPr>
        <w:t>оригування якості Пряме порівняння списків бестселерів</w:t>
      </w:r>
    </w:p>
    <w:p w:rsidR="002C6A72" w:rsidRPr="000147D2" w:rsidRDefault="002C6A72" w:rsidP="000415B0">
      <w:pPr>
        <w:pStyle w:val="a3"/>
        <w:numPr>
          <w:ilvl w:val="2"/>
          <w:numId w:val="84"/>
        </w:numPr>
        <w:tabs>
          <w:tab w:val="left" w:pos="821"/>
        </w:tabs>
        <w:spacing w:before="55"/>
        <w:ind w:right="3450" w:hanging="339"/>
        <w:jc w:val="both"/>
        <w:rPr>
          <w:lang w:val="uk-UA"/>
        </w:rPr>
      </w:pPr>
      <w:r w:rsidRPr="000147D2">
        <w:rPr>
          <w:lang w:val="uk-UA"/>
        </w:rPr>
        <w:t xml:space="preserve">Ціни на книги з </w:t>
      </w:r>
      <w:r w:rsidR="000415B0" w:rsidRPr="000147D2">
        <w:rPr>
          <w:lang w:val="uk-UA"/>
        </w:rPr>
        <w:t>одного</w:t>
      </w:r>
      <w:r w:rsidRPr="000147D2">
        <w:rPr>
          <w:lang w:val="uk-UA"/>
        </w:rPr>
        <w:t xml:space="preserve"> списку бестселерів порівнюються прямо.</w:t>
      </w:r>
    </w:p>
    <w:p w:rsidR="002C6A72" w:rsidRPr="000147D2" w:rsidRDefault="002C6A72" w:rsidP="000415B0">
      <w:pPr>
        <w:pStyle w:val="a3"/>
        <w:numPr>
          <w:ilvl w:val="2"/>
          <w:numId w:val="84"/>
        </w:numPr>
        <w:tabs>
          <w:tab w:val="left" w:pos="821"/>
        </w:tabs>
        <w:spacing w:before="75"/>
        <w:ind w:right="3450" w:hanging="339"/>
        <w:jc w:val="both"/>
        <w:rPr>
          <w:lang w:val="uk-UA"/>
        </w:rPr>
      </w:pPr>
      <w:r w:rsidRPr="000147D2">
        <w:rPr>
          <w:lang w:val="uk-UA"/>
        </w:rPr>
        <w:t>Обчисліть середнє арифметичне або середнє геометричне всіх цін за місяць.</w:t>
      </w:r>
    </w:p>
    <w:p w:rsidR="002C6A72" w:rsidRPr="000147D2" w:rsidRDefault="002C6A72" w:rsidP="000415B0">
      <w:pPr>
        <w:pStyle w:val="a3"/>
        <w:numPr>
          <w:ilvl w:val="2"/>
          <w:numId w:val="84"/>
        </w:numPr>
        <w:tabs>
          <w:tab w:val="left" w:pos="821"/>
        </w:tabs>
        <w:spacing w:before="75"/>
        <w:ind w:right="3450" w:hanging="339"/>
        <w:jc w:val="both"/>
        <w:rPr>
          <w:lang w:val="uk-UA"/>
        </w:rPr>
      </w:pPr>
      <w:r w:rsidRPr="000147D2">
        <w:rPr>
          <w:lang w:val="uk-UA"/>
        </w:rPr>
        <w:t>Щоб обчислити індекс, порівняйте значення середнього арифметичного або середнього геометричного в динаміці часу.</w:t>
      </w:r>
    </w:p>
    <w:p w:rsidR="002C6A72" w:rsidRPr="000147D2" w:rsidRDefault="002C6A72" w:rsidP="000415B0">
      <w:pPr>
        <w:pStyle w:val="a3"/>
        <w:numPr>
          <w:ilvl w:val="2"/>
          <w:numId w:val="84"/>
        </w:numPr>
        <w:tabs>
          <w:tab w:val="left" w:pos="821"/>
        </w:tabs>
        <w:spacing w:before="75" w:line="249" w:lineRule="auto"/>
        <w:ind w:right="3450" w:hanging="339"/>
        <w:jc w:val="both"/>
        <w:rPr>
          <w:lang w:val="uk-UA"/>
        </w:rPr>
      </w:pPr>
      <w:r w:rsidRPr="000147D2">
        <w:rPr>
          <w:lang w:val="uk-UA"/>
        </w:rPr>
        <w:t>Вибір між індексом Джевонса і індексом Дюто має здійснити НСІ, оскільки обидві формули припустимі й дозволені.</w:t>
      </w:r>
    </w:p>
    <w:p w:rsidR="002C6A72" w:rsidRPr="000147D2" w:rsidRDefault="002C6A72" w:rsidP="00000FF3">
      <w:pPr>
        <w:spacing w:before="9"/>
        <w:rPr>
          <w:rFonts w:ascii="Arial Narrow" w:hAnsi="Arial Narrow" w:cs="Arial Narrow"/>
          <w:sz w:val="16"/>
          <w:szCs w:val="16"/>
          <w:lang w:val="uk-UA"/>
        </w:rPr>
      </w:pPr>
    </w:p>
    <w:p w:rsidR="002C6A72" w:rsidRPr="000147D2" w:rsidRDefault="002C6A72" w:rsidP="00000FF3">
      <w:pPr>
        <w:pStyle w:val="5"/>
        <w:numPr>
          <w:ilvl w:val="2"/>
          <w:numId w:val="90"/>
        </w:numPr>
        <w:tabs>
          <w:tab w:val="left" w:pos="1217"/>
        </w:tabs>
        <w:ind w:left="1217"/>
        <w:rPr>
          <w:b w:val="0"/>
          <w:bCs/>
          <w:i w:val="0"/>
          <w:sz w:val="24"/>
          <w:szCs w:val="24"/>
          <w:lang w:val="uk-UA"/>
        </w:rPr>
      </w:pPr>
      <w:r w:rsidRPr="000147D2">
        <w:rPr>
          <w:i w:val="0"/>
          <w:sz w:val="24"/>
          <w:szCs w:val="24"/>
          <w:lang w:val="uk-UA"/>
        </w:rPr>
        <w:t>Оцінка вартості</w:t>
      </w:r>
    </w:p>
    <w:p w:rsidR="002C6A72" w:rsidRPr="000147D2" w:rsidRDefault="002C6A72" w:rsidP="00000FF3">
      <w:pPr>
        <w:spacing w:before="105"/>
        <w:ind w:left="481"/>
        <w:rPr>
          <w:rFonts w:cs="Calibri"/>
          <w:sz w:val="24"/>
          <w:szCs w:val="24"/>
          <w:lang w:val="uk-UA"/>
        </w:rPr>
      </w:pPr>
      <w:r w:rsidRPr="000147D2">
        <w:rPr>
          <w:b/>
          <w:bCs/>
          <w:sz w:val="24"/>
          <w:szCs w:val="24"/>
          <w:lang w:val="uk-UA"/>
        </w:rPr>
        <w:t>Разові з</w:t>
      </w:r>
      <w:r w:rsidR="000415B0" w:rsidRPr="000147D2">
        <w:rPr>
          <w:b/>
          <w:bCs/>
          <w:sz w:val="24"/>
          <w:szCs w:val="24"/>
          <w:lang w:val="uk-UA"/>
        </w:rPr>
        <w:t>аходи</w:t>
      </w:r>
      <w:r w:rsidRPr="000147D2">
        <w:rPr>
          <w:b/>
          <w:bCs/>
          <w:sz w:val="24"/>
          <w:szCs w:val="24"/>
          <w:lang w:val="uk-UA"/>
        </w:rPr>
        <w:t xml:space="preserve"> при впровадженні</w:t>
      </w:r>
    </w:p>
    <w:p w:rsidR="002C6A72" w:rsidRPr="000147D2" w:rsidRDefault="002C6A72" w:rsidP="00000FF3">
      <w:pPr>
        <w:pStyle w:val="a3"/>
        <w:numPr>
          <w:ilvl w:val="2"/>
          <w:numId w:val="84"/>
        </w:numPr>
        <w:tabs>
          <w:tab w:val="left" w:pos="821"/>
        </w:tabs>
        <w:spacing w:before="100"/>
        <w:ind w:hanging="339"/>
        <w:rPr>
          <w:lang w:val="uk-UA"/>
        </w:rPr>
      </w:pPr>
      <w:r w:rsidRPr="000147D2">
        <w:rPr>
          <w:lang w:val="uk-UA"/>
        </w:rPr>
        <w:t xml:space="preserve">Для </w:t>
      </w:r>
      <w:r w:rsidR="000415B0" w:rsidRPr="000147D2">
        <w:rPr>
          <w:lang w:val="uk-UA"/>
        </w:rPr>
        <w:t>впровадження</w:t>
      </w:r>
      <w:r w:rsidRPr="000147D2">
        <w:rPr>
          <w:lang w:val="uk-UA"/>
        </w:rPr>
        <w:t xml:space="preserve"> методу може бути достатньо</w:t>
      </w:r>
      <w:r w:rsidR="000415B0" w:rsidRPr="000147D2">
        <w:rPr>
          <w:lang w:val="uk-UA"/>
        </w:rPr>
        <w:t xml:space="preserve"> близько</w:t>
      </w:r>
      <w:r w:rsidRPr="000147D2">
        <w:rPr>
          <w:lang w:val="uk-UA"/>
        </w:rPr>
        <w:t xml:space="preserve"> одного місяця.</w:t>
      </w:r>
    </w:p>
    <w:p w:rsidR="002C6A72" w:rsidRPr="000147D2" w:rsidRDefault="002C6A72" w:rsidP="00000FF3">
      <w:pPr>
        <w:pStyle w:val="5"/>
        <w:spacing w:before="159"/>
        <w:rPr>
          <w:b w:val="0"/>
          <w:bCs/>
          <w:i w:val="0"/>
          <w:sz w:val="24"/>
          <w:szCs w:val="24"/>
          <w:lang w:val="uk-UA"/>
        </w:rPr>
      </w:pPr>
      <w:r w:rsidRPr="000147D2">
        <w:rPr>
          <w:i w:val="0"/>
          <w:sz w:val="24"/>
          <w:szCs w:val="24"/>
          <w:lang w:val="uk-UA"/>
        </w:rPr>
        <w:t>Поточні з</w:t>
      </w:r>
      <w:r w:rsidR="000415B0" w:rsidRPr="000147D2">
        <w:rPr>
          <w:i w:val="0"/>
          <w:sz w:val="24"/>
          <w:szCs w:val="24"/>
          <w:lang w:val="uk-UA"/>
        </w:rPr>
        <w:t>аходи</w:t>
      </w:r>
      <w:r w:rsidRPr="000147D2">
        <w:rPr>
          <w:i w:val="0"/>
          <w:sz w:val="24"/>
          <w:szCs w:val="24"/>
          <w:lang w:val="uk-UA"/>
        </w:rPr>
        <w:t xml:space="preserve"> </w:t>
      </w:r>
      <w:r w:rsidR="000415B0" w:rsidRPr="000147D2">
        <w:rPr>
          <w:i w:val="0"/>
          <w:sz w:val="24"/>
          <w:szCs w:val="24"/>
          <w:lang w:val="uk-UA"/>
        </w:rPr>
        <w:t>щодо збору цін</w:t>
      </w:r>
    </w:p>
    <w:p w:rsidR="002C6A72" w:rsidRPr="000147D2" w:rsidRDefault="002C6A72" w:rsidP="00000FF3">
      <w:pPr>
        <w:pStyle w:val="a3"/>
        <w:numPr>
          <w:ilvl w:val="2"/>
          <w:numId w:val="84"/>
        </w:numPr>
        <w:tabs>
          <w:tab w:val="left" w:pos="821"/>
        </w:tabs>
        <w:spacing w:before="100"/>
        <w:ind w:hanging="339"/>
        <w:rPr>
          <w:lang w:val="uk-UA"/>
        </w:rPr>
      </w:pPr>
      <w:r w:rsidRPr="000147D2">
        <w:rPr>
          <w:lang w:val="uk-UA"/>
        </w:rPr>
        <w:t>Для збору даних щодо цін може бути достатньо од</w:t>
      </w:r>
      <w:r w:rsidR="000415B0" w:rsidRPr="000147D2">
        <w:rPr>
          <w:lang w:val="uk-UA"/>
        </w:rPr>
        <w:t>ного або двох днів</w:t>
      </w:r>
      <w:r w:rsidRPr="000147D2">
        <w:rPr>
          <w:lang w:val="uk-UA"/>
        </w:rPr>
        <w:t>.</w:t>
      </w:r>
    </w:p>
    <w:p w:rsidR="002C6A72" w:rsidRPr="000147D2" w:rsidRDefault="002C6A72" w:rsidP="00000FF3">
      <w:pPr>
        <w:pStyle w:val="5"/>
        <w:spacing w:before="159"/>
        <w:rPr>
          <w:b w:val="0"/>
          <w:bCs/>
          <w:i w:val="0"/>
          <w:sz w:val="24"/>
          <w:szCs w:val="24"/>
          <w:lang w:val="uk-UA"/>
        </w:rPr>
      </w:pPr>
      <w:r w:rsidRPr="000147D2">
        <w:rPr>
          <w:i w:val="0"/>
          <w:sz w:val="24"/>
          <w:szCs w:val="24"/>
          <w:lang w:val="uk-UA"/>
        </w:rPr>
        <w:t>Поточні з</w:t>
      </w:r>
      <w:r w:rsidR="000415B0" w:rsidRPr="000147D2">
        <w:rPr>
          <w:i w:val="0"/>
          <w:sz w:val="24"/>
          <w:szCs w:val="24"/>
          <w:lang w:val="uk-UA"/>
        </w:rPr>
        <w:t>аходи</w:t>
      </w:r>
      <w:r w:rsidRPr="000147D2">
        <w:rPr>
          <w:i w:val="0"/>
          <w:sz w:val="24"/>
          <w:szCs w:val="24"/>
          <w:lang w:val="uk-UA"/>
        </w:rPr>
        <w:t xml:space="preserve"> при розрахунку індексу</w:t>
      </w:r>
    </w:p>
    <w:p w:rsidR="002C6A72" w:rsidRPr="000147D2" w:rsidRDefault="002C6A72" w:rsidP="00000FF3">
      <w:pPr>
        <w:pStyle w:val="a3"/>
        <w:numPr>
          <w:ilvl w:val="2"/>
          <w:numId w:val="84"/>
        </w:numPr>
        <w:tabs>
          <w:tab w:val="left" w:pos="821"/>
        </w:tabs>
        <w:spacing w:before="100"/>
        <w:ind w:hanging="339"/>
        <w:rPr>
          <w:lang w:val="uk-UA"/>
        </w:rPr>
      </w:pPr>
      <w:r w:rsidRPr="000147D2">
        <w:rPr>
          <w:lang w:val="uk-UA"/>
        </w:rPr>
        <w:t>Розрахунок індексу не повинен займати більше одного дня.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
        <w:rPr>
          <w:rFonts w:ascii="Arial Narrow" w:hAnsi="Arial Narrow" w:cs="Arial Narrow"/>
          <w:sz w:val="20"/>
          <w:szCs w:val="20"/>
          <w:lang w:val="uk-UA"/>
        </w:rPr>
      </w:pPr>
    </w:p>
    <w:p w:rsidR="002C6A72" w:rsidRPr="000147D2" w:rsidRDefault="002C6A72" w:rsidP="001400EE">
      <w:pPr>
        <w:tabs>
          <w:tab w:val="left" w:pos="2694"/>
        </w:tabs>
        <w:spacing w:before="76"/>
        <w:ind w:left="481"/>
        <w:rPr>
          <w:rFonts w:ascii="Arial Narrow" w:hAnsi="Arial Narrow" w:cs="Arial Narrow"/>
          <w:sz w:val="16"/>
          <w:szCs w:val="16"/>
          <w:lang w:val="uk-UA"/>
        </w:rPr>
      </w:pPr>
      <w:r w:rsidRPr="000147D2">
        <w:rPr>
          <w:rFonts w:ascii="Arial Narrow"/>
          <w:sz w:val="20"/>
          <w:lang w:val="uk-UA"/>
        </w:rPr>
        <w:t>126</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type w:val="continuous"/>
          <w:pgSz w:w="11910" w:h="16840"/>
          <w:pgMar w:top="0" w:right="0" w:bottom="280" w:left="540" w:header="720" w:footer="720" w:gutter="0"/>
          <w:cols w:space="720"/>
        </w:sectPr>
      </w:pPr>
    </w:p>
    <w:p w:rsidR="002C6A72" w:rsidRPr="000147D2" w:rsidRDefault="002C6A72" w:rsidP="00000FF3">
      <w:pPr>
        <w:spacing w:before="3"/>
        <w:rPr>
          <w:rFonts w:ascii="Arial Narrow" w:hAnsi="Arial Narrow" w:cs="Arial Narrow"/>
          <w:sz w:val="9"/>
          <w:szCs w:val="9"/>
          <w:lang w:val="uk-UA"/>
        </w:rPr>
      </w:pPr>
    </w:p>
    <w:p w:rsidR="002C6A72" w:rsidRPr="000147D2" w:rsidRDefault="002C6A72" w:rsidP="000415B0">
      <w:pPr>
        <w:pStyle w:val="5"/>
        <w:numPr>
          <w:ilvl w:val="2"/>
          <w:numId w:val="90"/>
        </w:numPr>
        <w:tabs>
          <w:tab w:val="left" w:pos="1218"/>
        </w:tabs>
        <w:spacing w:before="72" w:line="343" w:lineRule="auto"/>
        <w:ind w:right="3200" w:firstLine="0"/>
        <w:rPr>
          <w:b w:val="0"/>
          <w:bCs/>
          <w:i w:val="0"/>
          <w:sz w:val="24"/>
          <w:szCs w:val="24"/>
          <w:lang w:val="uk-UA"/>
        </w:rPr>
      </w:pPr>
      <w:bookmarkStart w:id="119" w:name="6.1.6_Examples_for_the_rapidly-changing_"/>
      <w:bookmarkStart w:id="120" w:name="_bookmark71"/>
      <w:bookmarkEnd w:id="119"/>
      <w:bookmarkEnd w:id="120"/>
      <w:r w:rsidRPr="000147D2">
        <w:rPr>
          <w:i w:val="0"/>
          <w:sz w:val="24"/>
          <w:szCs w:val="24"/>
          <w:lang w:val="uk-UA"/>
        </w:rPr>
        <w:t>Приклади ринків, що швидко змінюються Приклад ідентифікації сегментів споживання</w:t>
      </w:r>
    </w:p>
    <w:p w:rsidR="002C6A72" w:rsidRPr="000147D2" w:rsidRDefault="002C6A72" w:rsidP="00000FF3">
      <w:pPr>
        <w:pStyle w:val="a3"/>
        <w:numPr>
          <w:ilvl w:val="2"/>
          <w:numId w:val="84"/>
        </w:numPr>
        <w:tabs>
          <w:tab w:val="left" w:pos="821"/>
        </w:tabs>
        <w:spacing w:line="249" w:lineRule="auto"/>
        <w:ind w:right="1718" w:hanging="339"/>
        <w:jc w:val="both"/>
        <w:rPr>
          <w:lang w:val="uk-UA"/>
        </w:rPr>
      </w:pPr>
      <w:r w:rsidRPr="000147D2">
        <w:rPr>
          <w:lang w:val="uk-UA"/>
        </w:rPr>
        <w:t xml:space="preserve">Визначте відповідний сегмент споживання для своєї країни. У якості відправної точки використовуйте рекомендації </w:t>
      </w:r>
      <w:r w:rsidR="000415B0" w:rsidRPr="000147D2">
        <w:rPr>
          <w:lang w:val="uk-UA"/>
        </w:rPr>
        <w:t>Оперативно</w:t>
      </w:r>
      <w:r w:rsidRPr="000147D2">
        <w:rPr>
          <w:lang w:val="uk-UA"/>
        </w:rPr>
        <w:t xml:space="preserve">ї групи </w:t>
      </w:r>
      <w:r w:rsidR="000415B0" w:rsidRPr="000147D2">
        <w:rPr>
          <w:lang w:val="uk-UA"/>
        </w:rPr>
        <w:t>з</w:t>
      </w:r>
      <w:r w:rsidRPr="000147D2">
        <w:rPr>
          <w:lang w:val="uk-UA"/>
        </w:rPr>
        <w:t xml:space="preserve"> «Класифікації КІСЦ/ГІСЦ».</w:t>
      </w:r>
    </w:p>
    <w:p w:rsidR="002C6A72" w:rsidRPr="000147D2" w:rsidRDefault="002C6A72" w:rsidP="00000FF3">
      <w:pPr>
        <w:pStyle w:val="a3"/>
        <w:numPr>
          <w:ilvl w:val="2"/>
          <w:numId w:val="84"/>
        </w:numPr>
        <w:tabs>
          <w:tab w:val="left" w:pos="821"/>
        </w:tabs>
        <w:spacing w:before="68"/>
        <w:ind w:hanging="339"/>
        <w:rPr>
          <w:lang w:val="uk-UA"/>
        </w:rPr>
      </w:pPr>
      <w:r w:rsidRPr="000147D2">
        <w:rPr>
          <w:lang w:val="uk-UA"/>
        </w:rPr>
        <w:t>П</w:t>
      </w:r>
      <w:r w:rsidR="000415B0" w:rsidRPr="000147D2">
        <w:rPr>
          <w:lang w:val="uk-UA"/>
        </w:rPr>
        <w:t>рипускається</w:t>
      </w:r>
      <w:r w:rsidRPr="000147D2">
        <w:rPr>
          <w:lang w:val="uk-UA"/>
        </w:rPr>
        <w:t>, що для вашої країни актуальними є три сегменти споживання:</w:t>
      </w:r>
    </w:p>
    <w:p w:rsidR="002C6A72" w:rsidRPr="000147D2" w:rsidRDefault="002C6A72" w:rsidP="00000FF3">
      <w:pPr>
        <w:pStyle w:val="a3"/>
        <w:numPr>
          <w:ilvl w:val="3"/>
          <w:numId w:val="84"/>
        </w:numPr>
        <w:tabs>
          <w:tab w:val="left" w:pos="1162"/>
        </w:tabs>
        <w:spacing w:before="48"/>
        <w:rPr>
          <w:lang w:val="uk-UA"/>
        </w:rPr>
      </w:pPr>
      <w:r w:rsidRPr="000147D2">
        <w:rPr>
          <w:lang w:val="uk-UA"/>
        </w:rPr>
        <w:t>художні книги,</w:t>
      </w:r>
    </w:p>
    <w:p w:rsidR="002C6A72" w:rsidRPr="000147D2" w:rsidRDefault="002C6A72" w:rsidP="00000FF3">
      <w:pPr>
        <w:pStyle w:val="a3"/>
        <w:numPr>
          <w:ilvl w:val="3"/>
          <w:numId w:val="84"/>
        </w:numPr>
        <w:tabs>
          <w:tab w:val="left" w:pos="1162"/>
        </w:tabs>
        <w:spacing w:before="31"/>
        <w:rPr>
          <w:lang w:val="uk-UA"/>
        </w:rPr>
      </w:pPr>
      <w:r w:rsidRPr="000147D2">
        <w:rPr>
          <w:lang w:val="uk-UA"/>
        </w:rPr>
        <w:t>науково-популярні книги,</w:t>
      </w:r>
    </w:p>
    <w:p w:rsidR="002C6A72" w:rsidRPr="000147D2" w:rsidRDefault="002C6A72" w:rsidP="00000FF3">
      <w:pPr>
        <w:pStyle w:val="a3"/>
        <w:numPr>
          <w:ilvl w:val="3"/>
          <w:numId w:val="84"/>
        </w:numPr>
        <w:tabs>
          <w:tab w:val="left" w:pos="1162"/>
        </w:tabs>
        <w:spacing w:before="31"/>
        <w:rPr>
          <w:lang w:val="uk-UA"/>
        </w:rPr>
      </w:pPr>
      <w:r w:rsidRPr="000147D2">
        <w:rPr>
          <w:lang w:val="uk-UA"/>
        </w:rPr>
        <w:t>дитячі книги,</w:t>
      </w:r>
    </w:p>
    <w:p w:rsidR="002C6A72" w:rsidRPr="000147D2" w:rsidRDefault="002C6A72" w:rsidP="00000FF3">
      <w:pPr>
        <w:pStyle w:val="a3"/>
        <w:numPr>
          <w:ilvl w:val="2"/>
          <w:numId w:val="84"/>
        </w:numPr>
        <w:tabs>
          <w:tab w:val="left" w:pos="821"/>
        </w:tabs>
        <w:spacing w:before="77" w:line="249" w:lineRule="auto"/>
        <w:ind w:right="1716" w:hanging="339"/>
        <w:jc w:val="both"/>
        <w:rPr>
          <w:lang w:val="uk-UA"/>
        </w:rPr>
      </w:pPr>
      <w:r w:rsidRPr="000147D2">
        <w:rPr>
          <w:lang w:val="uk-UA"/>
        </w:rPr>
        <w:t>Надалі, зосередимося на художніх книжках. Для обробки двох сегментів споживання, що залишилися, необхідно здійснити аналогічну процедуру.</w:t>
      </w:r>
    </w:p>
    <w:p w:rsidR="002C6A72" w:rsidRPr="000147D2" w:rsidRDefault="002C6A72" w:rsidP="00000FF3">
      <w:pPr>
        <w:pStyle w:val="5"/>
        <w:spacing w:before="172"/>
        <w:rPr>
          <w:b w:val="0"/>
          <w:bCs/>
          <w:i w:val="0"/>
          <w:sz w:val="24"/>
          <w:szCs w:val="24"/>
          <w:lang w:val="uk-UA"/>
        </w:rPr>
      </w:pPr>
      <w:r w:rsidRPr="000147D2">
        <w:rPr>
          <w:i w:val="0"/>
          <w:sz w:val="24"/>
          <w:szCs w:val="24"/>
          <w:lang w:val="uk-UA"/>
        </w:rPr>
        <w:t>Приклад побудови цільової вибірки</w:t>
      </w:r>
    </w:p>
    <w:p w:rsidR="002C6A72" w:rsidRPr="000147D2" w:rsidRDefault="002C6A72" w:rsidP="00000FF3">
      <w:pPr>
        <w:pStyle w:val="a3"/>
        <w:numPr>
          <w:ilvl w:val="2"/>
          <w:numId w:val="84"/>
        </w:numPr>
        <w:tabs>
          <w:tab w:val="left" w:pos="821"/>
        </w:tabs>
        <w:spacing w:before="100" w:line="249" w:lineRule="auto"/>
        <w:ind w:right="1718" w:hanging="339"/>
        <w:jc w:val="both"/>
        <w:rPr>
          <w:lang w:val="uk-UA"/>
        </w:rPr>
      </w:pPr>
      <w:r w:rsidRPr="000147D2">
        <w:rPr>
          <w:lang w:val="uk-UA"/>
        </w:rPr>
        <w:t xml:space="preserve">На першому етапі, перевірте, чи доступний для вашої країні національний </w:t>
      </w:r>
      <w:r w:rsidR="000415B0" w:rsidRPr="000147D2">
        <w:rPr>
          <w:lang w:val="uk-UA"/>
        </w:rPr>
        <w:t>списо</w:t>
      </w:r>
      <w:r w:rsidRPr="000147D2">
        <w:rPr>
          <w:lang w:val="uk-UA"/>
        </w:rPr>
        <w:t>к бестселерів художніх к</w:t>
      </w:r>
      <w:r w:rsidR="00B6187D" w:rsidRPr="000147D2">
        <w:rPr>
          <w:lang w:val="uk-UA"/>
        </w:rPr>
        <w:t>ниг. Якщо список бестселерів не</w:t>
      </w:r>
      <w:r w:rsidRPr="000147D2">
        <w:rPr>
          <w:lang w:val="uk-UA"/>
        </w:rPr>
        <w:t xml:space="preserve">доступний, </w:t>
      </w:r>
      <w:r w:rsidR="00B6187D" w:rsidRPr="000147D2">
        <w:rPr>
          <w:lang w:val="uk-UA"/>
        </w:rPr>
        <w:t xml:space="preserve">слід діяти згідно з процедурою, </w:t>
      </w:r>
      <w:r w:rsidRPr="000147D2">
        <w:rPr>
          <w:lang w:val="uk-UA"/>
        </w:rPr>
        <w:t>описано</w:t>
      </w:r>
      <w:r w:rsidR="00B6187D" w:rsidRPr="000147D2">
        <w:rPr>
          <w:lang w:val="uk-UA"/>
        </w:rPr>
        <w:t>ю</w:t>
      </w:r>
      <w:r w:rsidRPr="000147D2">
        <w:rPr>
          <w:lang w:val="uk-UA"/>
        </w:rPr>
        <w:t xml:space="preserve"> вище в розділі про вибірк</w:t>
      </w:r>
      <w:r w:rsidR="00B6187D" w:rsidRPr="000147D2">
        <w:rPr>
          <w:lang w:val="uk-UA"/>
        </w:rPr>
        <w:t>у</w:t>
      </w:r>
      <w:r w:rsidRPr="000147D2">
        <w:rPr>
          <w:lang w:val="uk-UA"/>
        </w:rPr>
        <w:t>.</w:t>
      </w:r>
    </w:p>
    <w:p w:rsidR="002C6A72" w:rsidRPr="000147D2" w:rsidRDefault="002C6A72" w:rsidP="00000FF3">
      <w:pPr>
        <w:pStyle w:val="a3"/>
        <w:numPr>
          <w:ilvl w:val="2"/>
          <w:numId w:val="84"/>
        </w:numPr>
        <w:tabs>
          <w:tab w:val="left" w:pos="821"/>
        </w:tabs>
        <w:spacing w:before="68" w:line="249" w:lineRule="auto"/>
        <w:ind w:right="1719" w:hanging="339"/>
        <w:jc w:val="both"/>
        <w:rPr>
          <w:lang w:val="uk-UA"/>
        </w:rPr>
      </w:pPr>
      <w:r w:rsidRPr="000147D2">
        <w:rPr>
          <w:lang w:val="uk-UA"/>
        </w:rPr>
        <w:t xml:space="preserve">Для цього прикладу </w:t>
      </w:r>
      <w:r w:rsidR="00B6187D" w:rsidRPr="000147D2">
        <w:rPr>
          <w:lang w:val="uk-UA"/>
        </w:rPr>
        <w:t>в наявності є</w:t>
      </w:r>
      <w:r w:rsidRPr="000147D2">
        <w:rPr>
          <w:lang w:val="uk-UA"/>
        </w:rPr>
        <w:t xml:space="preserve"> однорідний список бестселерів для художніх книг. Крім того, передбачається, що ціни є фіксованими по всій країні.</w:t>
      </w:r>
    </w:p>
    <w:p w:rsidR="002C6A72" w:rsidRPr="000147D2" w:rsidRDefault="00B6187D" w:rsidP="00000FF3">
      <w:pPr>
        <w:pStyle w:val="a3"/>
        <w:numPr>
          <w:ilvl w:val="2"/>
          <w:numId w:val="84"/>
        </w:numPr>
        <w:tabs>
          <w:tab w:val="left" w:pos="821"/>
        </w:tabs>
        <w:spacing w:before="68" w:line="249" w:lineRule="auto"/>
        <w:ind w:right="1719" w:hanging="339"/>
        <w:jc w:val="both"/>
        <w:rPr>
          <w:lang w:val="uk-UA"/>
        </w:rPr>
      </w:pPr>
      <w:r w:rsidRPr="000147D2">
        <w:rPr>
          <w:lang w:val="uk-UA"/>
        </w:rPr>
        <w:t>Перша п'ятірка назв художньої літератури</w:t>
      </w:r>
      <w:r w:rsidR="002C6A72" w:rsidRPr="000147D2">
        <w:rPr>
          <w:lang w:val="uk-UA"/>
        </w:rPr>
        <w:t xml:space="preserve"> </w:t>
      </w:r>
      <w:r w:rsidRPr="000147D2">
        <w:rPr>
          <w:lang w:val="uk-UA"/>
        </w:rPr>
        <w:t xml:space="preserve">зі списку бестселерів враховуються </w:t>
      </w:r>
      <w:r w:rsidR="002C6A72" w:rsidRPr="000147D2">
        <w:rPr>
          <w:lang w:val="uk-UA"/>
        </w:rPr>
        <w:t>для</w:t>
      </w:r>
      <w:r w:rsidRPr="000147D2">
        <w:rPr>
          <w:lang w:val="uk-UA"/>
        </w:rPr>
        <w:t xml:space="preserve"> прикладу при зборі цін</w:t>
      </w:r>
      <w:r w:rsidR="002C6A72" w:rsidRPr="000147D2">
        <w:rPr>
          <w:lang w:val="uk-UA"/>
        </w:rPr>
        <w:t>.</w:t>
      </w:r>
    </w:p>
    <w:p w:rsidR="002C6A72" w:rsidRPr="000147D2" w:rsidRDefault="002C6A72" w:rsidP="00000FF3">
      <w:pPr>
        <w:pStyle w:val="a3"/>
        <w:numPr>
          <w:ilvl w:val="2"/>
          <w:numId w:val="84"/>
        </w:numPr>
        <w:tabs>
          <w:tab w:val="left" w:pos="821"/>
        </w:tabs>
        <w:spacing w:before="68" w:line="249" w:lineRule="auto"/>
        <w:ind w:right="1718" w:hanging="339"/>
        <w:jc w:val="both"/>
        <w:rPr>
          <w:lang w:val="uk-UA"/>
        </w:rPr>
      </w:pPr>
      <w:r w:rsidRPr="000147D2">
        <w:rPr>
          <w:lang w:val="uk-UA"/>
        </w:rPr>
        <w:t xml:space="preserve">Оскільки динаміка цін є схожою в різних регіонах завдяки фіксованим цінам, дані про ціни можна збирати централізовано, наприклад, </w:t>
      </w:r>
      <w:r w:rsidR="00B6187D" w:rsidRPr="000147D2">
        <w:rPr>
          <w:lang w:val="uk-UA"/>
        </w:rPr>
        <w:t xml:space="preserve">у </w:t>
      </w:r>
      <w:r w:rsidRPr="000147D2">
        <w:rPr>
          <w:lang w:val="uk-UA"/>
        </w:rPr>
        <w:t>великому книжковому магазині.</w:t>
      </w:r>
    </w:p>
    <w:p w:rsidR="002C6A72" w:rsidRPr="000147D2" w:rsidRDefault="002C6A72" w:rsidP="00000FF3">
      <w:pPr>
        <w:spacing w:before="3"/>
        <w:rPr>
          <w:rFonts w:ascii="Arial Narrow" w:hAnsi="Arial Narrow" w:cs="Arial Narrow"/>
          <w:sz w:val="27"/>
          <w:szCs w:val="27"/>
          <w:lang w:val="uk-UA"/>
        </w:rPr>
      </w:pPr>
    </w:p>
    <w:p w:rsidR="002C6A72" w:rsidRPr="004A0116" w:rsidRDefault="002C6A72" w:rsidP="00000FF3">
      <w:pPr>
        <w:pStyle w:val="5"/>
        <w:spacing w:line="237" w:lineRule="exact"/>
        <w:rPr>
          <w:b w:val="0"/>
          <w:bCs/>
          <w:i w:val="0"/>
          <w:sz w:val="24"/>
          <w:szCs w:val="24"/>
          <w:lang w:val="uk-UA"/>
        </w:rPr>
      </w:pPr>
      <w:r w:rsidRPr="004A0116">
        <w:rPr>
          <w:i w:val="0"/>
          <w:sz w:val="24"/>
          <w:szCs w:val="24"/>
          <w:lang w:val="uk-UA"/>
        </w:rPr>
        <w:t>Схема 99</w:t>
      </w:r>
    </w:p>
    <w:p w:rsidR="002C6A72" w:rsidRPr="000147D2" w:rsidRDefault="002C6A72" w:rsidP="00B6187D">
      <w:pPr>
        <w:spacing w:before="4" w:line="225" w:lineRule="auto"/>
        <w:ind w:left="481" w:right="1660"/>
        <w:jc w:val="both"/>
        <w:rPr>
          <w:rFonts w:cs="Calibri"/>
          <w:sz w:val="24"/>
          <w:szCs w:val="24"/>
          <w:lang w:val="uk-UA"/>
        </w:rPr>
      </w:pPr>
      <w:r w:rsidRPr="000147D2">
        <w:rPr>
          <w:b/>
          <w:bCs/>
          <w:sz w:val="24"/>
          <w:szCs w:val="24"/>
          <w:lang w:val="uk-UA"/>
        </w:rPr>
        <w:t xml:space="preserve">Умовний приклад вибірки художніх книг, які є бестселерами, в </w:t>
      </w:r>
      <w:r w:rsidR="00B6187D" w:rsidRPr="000147D2">
        <w:rPr>
          <w:b/>
          <w:bCs/>
          <w:sz w:val="24"/>
          <w:szCs w:val="24"/>
          <w:lang w:val="uk-UA"/>
        </w:rPr>
        <w:t>планово</w:t>
      </w:r>
      <w:r w:rsidRPr="000147D2">
        <w:rPr>
          <w:b/>
          <w:bCs/>
          <w:sz w:val="24"/>
          <w:szCs w:val="24"/>
          <w:lang w:val="uk-UA"/>
        </w:rPr>
        <w:t>му періоді</w:t>
      </w:r>
    </w:p>
    <w:p w:rsidR="002C6A72" w:rsidRPr="000147D2" w:rsidRDefault="002C6A72" w:rsidP="00000FF3">
      <w:pPr>
        <w:spacing w:before="2"/>
        <w:rPr>
          <w:rFonts w:cs="Calibri"/>
          <w:sz w:val="9"/>
          <w:szCs w:val="9"/>
          <w:lang w:val="uk-UA"/>
        </w:rPr>
      </w:pPr>
    </w:p>
    <w:tbl>
      <w:tblPr>
        <w:tblW w:w="0" w:type="auto"/>
        <w:tblInd w:w="1237" w:type="dxa"/>
        <w:tblLayout w:type="fixed"/>
        <w:tblCellMar>
          <w:left w:w="0" w:type="dxa"/>
          <w:right w:w="0" w:type="dxa"/>
        </w:tblCellMar>
        <w:tblLook w:val="01E0" w:firstRow="1" w:lastRow="1" w:firstColumn="1" w:lastColumn="1" w:noHBand="0" w:noVBand="0"/>
      </w:tblPr>
      <w:tblGrid>
        <w:gridCol w:w="1021"/>
        <w:gridCol w:w="1474"/>
        <w:gridCol w:w="2268"/>
        <w:gridCol w:w="1190"/>
      </w:tblGrid>
      <w:tr w:rsidR="002C6A72" w:rsidRPr="000147D2" w:rsidTr="003C603E">
        <w:trPr>
          <w:trHeight w:hRule="exact" w:val="416"/>
        </w:trPr>
        <w:tc>
          <w:tcPr>
            <w:tcW w:w="102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3"/>
              <w:ind w:left="189"/>
              <w:rPr>
                <w:rFonts w:ascii="Arial Narrow" w:hAnsi="Arial Narrow" w:cs="Arial Narrow"/>
                <w:sz w:val="18"/>
                <w:szCs w:val="18"/>
                <w:lang w:val="uk-UA"/>
              </w:rPr>
            </w:pPr>
            <w:r w:rsidRPr="000147D2">
              <w:rPr>
                <w:rFonts w:ascii="Arial Narrow"/>
                <w:sz w:val="18"/>
                <w:lang w:val="uk-UA"/>
              </w:rPr>
              <w:t>Позиція</w:t>
            </w:r>
          </w:p>
        </w:tc>
        <w:tc>
          <w:tcPr>
            <w:tcW w:w="147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2"/>
              <w:ind w:left="472"/>
              <w:rPr>
                <w:rFonts w:ascii="Arial Narrow" w:hAnsi="Arial Narrow" w:cs="Arial Narrow"/>
                <w:sz w:val="18"/>
                <w:szCs w:val="18"/>
                <w:lang w:val="uk-UA"/>
              </w:rPr>
            </w:pPr>
            <w:r w:rsidRPr="000147D2">
              <w:rPr>
                <w:rFonts w:ascii="Arial Narrow"/>
                <w:sz w:val="18"/>
                <w:lang w:val="uk-UA"/>
              </w:rPr>
              <w:t>Автор</w:t>
            </w:r>
          </w:p>
        </w:tc>
        <w:tc>
          <w:tcPr>
            <w:tcW w:w="226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102"/>
              <w:jc w:val="center"/>
              <w:rPr>
                <w:rFonts w:ascii="Arial Narrow" w:hAnsi="Arial Narrow" w:cs="Arial Narrow"/>
                <w:sz w:val="18"/>
                <w:szCs w:val="18"/>
                <w:lang w:val="uk-UA"/>
              </w:rPr>
            </w:pPr>
            <w:r w:rsidRPr="000147D2">
              <w:rPr>
                <w:rFonts w:ascii="Arial Narrow"/>
                <w:sz w:val="18"/>
                <w:lang w:val="uk-UA"/>
              </w:rPr>
              <w:t>Назва</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3"/>
              <w:ind w:right="1"/>
              <w:jc w:val="center"/>
              <w:rPr>
                <w:rFonts w:ascii="Arial Narrow" w:hAnsi="Arial Narrow" w:cs="Arial Narrow"/>
                <w:sz w:val="18"/>
                <w:szCs w:val="18"/>
                <w:lang w:val="uk-UA"/>
              </w:rPr>
            </w:pPr>
            <w:r w:rsidRPr="000147D2">
              <w:rPr>
                <w:rFonts w:ascii="Arial Narrow"/>
                <w:sz w:val="18"/>
                <w:lang w:val="uk-UA"/>
              </w:rPr>
              <w:t>Ціна</w:t>
            </w:r>
          </w:p>
        </w:tc>
      </w:tr>
      <w:tr w:rsidR="002C6A72" w:rsidRPr="000147D2" w:rsidTr="003C603E">
        <w:trPr>
          <w:trHeight w:hRule="exact" w:val="355"/>
        </w:trPr>
        <w:tc>
          <w:tcPr>
            <w:tcW w:w="102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right="1"/>
              <w:jc w:val="center"/>
              <w:rPr>
                <w:rFonts w:ascii="Arial Narrow" w:hAnsi="Arial Narrow" w:cs="Arial Narrow"/>
                <w:sz w:val="18"/>
                <w:szCs w:val="18"/>
                <w:lang w:val="uk-UA"/>
              </w:rPr>
            </w:pPr>
            <w:r w:rsidRPr="000147D2">
              <w:rPr>
                <w:rFonts w:ascii="Arial Narrow"/>
                <w:sz w:val="18"/>
                <w:lang w:val="uk-UA"/>
              </w:rPr>
              <w:t>1</w:t>
            </w:r>
          </w:p>
        </w:tc>
        <w:tc>
          <w:tcPr>
            <w:tcW w:w="147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Даніел</w:t>
            </w:r>
            <w:r w:rsidR="00D97DB5" w:rsidRPr="000147D2">
              <w:rPr>
                <w:rFonts w:ascii="Arial Narrow"/>
                <w:sz w:val="18"/>
                <w:lang w:val="uk-UA"/>
              </w:rPr>
              <w:t>а</w:t>
            </w:r>
            <w:r w:rsidRPr="000147D2">
              <w:rPr>
                <w:rFonts w:ascii="Arial Narrow"/>
                <w:sz w:val="18"/>
                <w:lang w:val="uk-UA"/>
              </w:rPr>
              <w:t xml:space="preserve"> </w:t>
            </w:r>
            <w:r w:rsidRPr="000147D2">
              <w:rPr>
                <w:rFonts w:ascii="Arial Narrow"/>
                <w:sz w:val="18"/>
                <w:lang w:val="uk-UA"/>
              </w:rPr>
              <w:t>Стіл</w:t>
            </w:r>
          </w:p>
        </w:tc>
        <w:tc>
          <w:tcPr>
            <w:tcW w:w="226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68"/>
              <w:rPr>
                <w:rFonts w:ascii="Arial Narrow" w:hAnsi="Arial Narrow" w:cs="Arial Narrow"/>
                <w:sz w:val="18"/>
                <w:szCs w:val="18"/>
                <w:lang w:val="uk-UA"/>
              </w:rPr>
            </w:pPr>
            <w:r w:rsidRPr="000147D2">
              <w:rPr>
                <w:rFonts w:ascii="Arial Narrow"/>
                <w:sz w:val="18"/>
                <w:lang w:val="uk-UA"/>
              </w:rPr>
              <w:t>Негідник</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280"/>
              <w:rPr>
                <w:rFonts w:ascii="Arial Narrow" w:hAnsi="Arial Narrow" w:cs="Arial Narrow"/>
                <w:sz w:val="18"/>
                <w:szCs w:val="18"/>
                <w:lang w:val="uk-UA"/>
              </w:rPr>
            </w:pPr>
            <w:r w:rsidRPr="000147D2">
              <w:rPr>
                <w:rFonts w:ascii="Arial Narrow" w:hAnsi="Arial Narrow" w:cs="Arial Narrow"/>
                <w:sz w:val="18"/>
                <w:szCs w:val="18"/>
                <w:lang w:val="uk-UA"/>
              </w:rPr>
              <w:t>17,95 €</w:t>
            </w:r>
          </w:p>
        </w:tc>
      </w:tr>
      <w:tr w:rsidR="002C6A72" w:rsidRPr="000147D2" w:rsidTr="003C603E">
        <w:trPr>
          <w:trHeight w:hRule="exact" w:val="355"/>
        </w:trPr>
        <w:tc>
          <w:tcPr>
            <w:tcW w:w="102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right="1"/>
              <w:jc w:val="center"/>
              <w:rPr>
                <w:rFonts w:ascii="Arial Narrow" w:hAnsi="Arial Narrow" w:cs="Arial Narrow"/>
                <w:sz w:val="18"/>
                <w:szCs w:val="18"/>
                <w:lang w:val="uk-UA"/>
              </w:rPr>
            </w:pPr>
            <w:r w:rsidRPr="000147D2">
              <w:rPr>
                <w:rFonts w:ascii="Arial Narrow"/>
                <w:sz w:val="18"/>
                <w:lang w:val="uk-UA"/>
              </w:rPr>
              <w:t>2</w:t>
            </w:r>
          </w:p>
        </w:tc>
        <w:tc>
          <w:tcPr>
            <w:tcW w:w="147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Пауло</w:t>
            </w:r>
            <w:r w:rsidRPr="000147D2">
              <w:rPr>
                <w:rFonts w:ascii="Arial Narrow"/>
                <w:sz w:val="18"/>
                <w:lang w:val="uk-UA"/>
              </w:rPr>
              <w:t xml:space="preserve"> </w:t>
            </w:r>
            <w:r w:rsidRPr="000147D2">
              <w:rPr>
                <w:rFonts w:ascii="Arial Narrow"/>
                <w:sz w:val="18"/>
                <w:lang w:val="uk-UA"/>
              </w:rPr>
              <w:t>Коельо</w:t>
            </w:r>
          </w:p>
        </w:tc>
        <w:tc>
          <w:tcPr>
            <w:tcW w:w="226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68"/>
              <w:rPr>
                <w:rFonts w:ascii="Arial Narrow" w:hAnsi="Arial Narrow" w:cs="Arial Narrow"/>
                <w:sz w:val="18"/>
                <w:szCs w:val="18"/>
                <w:lang w:val="uk-UA"/>
              </w:rPr>
            </w:pPr>
            <w:r w:rsidRPr="000147D2">
              <w:rPr>
                <w:rFonts w:ascii="Arial Narrow"/>
                <w:sz w:val="18"/>
                <w:lang w:val="uk-UA"/>
              </w:rPr>
              <w:t>Відьма</w:t>
            </w:r>
            <w:r w:rsidRPr="000147D2">
              <w:rPr>
                <w:rFonts w:ascii="Arial Narrow"/>
                <w:sz w:val="18"/>
                <w:lang w:val="uk-UA"/>
              </w:rPr>
              <w:t xml:space="preserve"> </w:t>
            </w:r>
            <w:r w:rsidRPr="000147D2">
              <w:rPr>
                <w:rFonts w:ascii="Arial Narrow"/>
                <w:sz w:val="18"/>
                <w:lang w:val="uk-UA"/>
              </w:rPr>
              <w:t>з</w:t>
            </w:r>
            <w:r w:rsidRPr="000147D2">
              <w:rPr>
                <w:rFonts w:ascii="Arial Narrow"/>
                <w:sz w:val="18"/>
                <w:lang w:val="uk-UA"/>
              </w:rPr>
              <w:t xml:space="preserve"> </w:t>
            </w:r>
            <w:r w:rsidRPr="000147D2">
              <w:rPr>
                <w:rFonts w:ascii="Arial Narrow"/>
                <w:sz w:val="18"/>
                <w:lang w:val="uk-UA"/>
              </w:rPr>
              <w:t>Портобелло</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280"/>
              <w:rPr>
                <w:rFonts w:ascii="Arial Narrow" w:hAnsi="Arial Narrow" w:cs="Arial Narrow"/>
                <w:sz w:val="18"/>
                <w:szCs w:val="18"/>
                <w:lang w:val="uk-UA"/>
              </w:rPr>
            </w:pPr>
            <w:r w:rsidRPr="000147D2">
              <w:rPr>
                <w:rFonts w:ascii="Arial Narrow" w:hAnsi="Arial Narrow" w:cs="Arial Narrow"/>
                <w:sz w:val="18"/>
                <w:szCs w:val="18"/>
                <w:lang w:val="uk-UA"/>
              </w:rPr>
              <w:t>20,99 €</w:t>
            </w:r>
          </w:p>
        </w:tc>
      </w:tr>
      <w:tr w:rsidR="002C6A72" w:rsidRPr="000147D2" w:rsidTr="003C603E">
        <w:trPr>
          <w:trHeight w:hRule="exact" w:val="355"/>
        </w:trPr>
        <w:tc>
          <w:tcPr>
            <w:tcW w:w="102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right="1"/>
              <w:jc w:val="center"/>
              <w:rPr>
                <w:rFonts w:ascii="Arial Narrow" w:hAnsi="Arial Narrow" w:cs="Arial Narrow"/>
                <w:sz w:val="18"/>
                <w:szCs w:val="18"/>
                <w:lang w:val="uk-UA"/>
              </w:rPr>
            </w:pPr>
            <w:r w:rsidRPr="000147D2">
              <w:rPr>
                <w:rFonts w:ascii="Arial Narrow"/>
                <w:sz w:val="18"/>
                <w:lang w:val="uk-UA"/>
              </w:rPr>
              <w:t>3</w:t>
            </w:r>
          </w:p>
        </w:tc>
        <w:tc>
          <w:tcPr>
            <w:tcW w:w="147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Роберт</w:t>
            </w:r>
            <w:r w:rsidRPr="000147D2">
              <w:rPr>
                <w:rFonts w:ascii="Arial Narrow"/>
                <w:sz w:val="18"/>
                <w:lang w:val="uk-UA"/>
              </w:rPr>
              <w:t xml:space="preserve"> </w:t>
            </w:r>
            <w:r w:rsidRPr="000147D2">
              <w:rPr>
                <w:rFonts w:ascii="Arial Narrow"/>
                <w:sz w:val="18"/>
                <w:lang w:val="uk-UA"/>
              </w:rPr>
              <w:t>Менассе</w:t>
            </w:r>
          </w:p>
        </w:tc>
        <w:tc>
          <w:tcPr>
            <w:tcW w:w="226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68"/>
              <w:rPr>
                <w:rFonts w:ascii="Arial Narrow" w:hAnsi="Arial Narrow" w:cs="Arial Narrow"/>
                <w:sz w:val="18"/>
                <w:szCs w:val="18"/>
                <w:lang w:val="uk-UA"/>
              </w:rPr>
            </w:pPr>
            <w:r w:rsidRPr="000147D2">
              <w:rPr>
                <w:rFonts w:ascii="Arial Narrow"/>
                <w:sz w:val="18"/>
                <w:lang w:val="uk-UA"/>
              </w:rPr>
              <w:t>Дон</w:t>
            </w:r>
            <w:r w:rsidRPr="000147D2">
              <w:rPr>
                <w:rFonts w:ascii="Arial Narrow"/>
                <w:sz w:val="18"/>
                <w:lang w:val="uk-UA"/>
              </w:rPr>
              <w:t xml:space="preserve"> </w:t>
            </w:r>
            <w:r w:rsidR="00D97DB5" w:rsidRPr="000147D2">
              <w:rPr>
                <w:rFonts w:ascii="Arial Narrow"/>
                <w:sz w:val="18"/>
                <w:lang w:val="uk-UA"/>
              </w:rPr>
              <w:t>Ж</w:t>
            </w:r>
            <w:r w:rsidRPr="000147D2">
              <w:rPr>
                <w:rFonts w:ascii="Arial Narrow"/>
                <w:sz w:val="18"/>
                <w:lang w:val="uk-UA"/>
              </w:rPr>
              <w:t>уан</w:t>
            </w:r>
            <w:r w:rsidRPr="000147D2">
              <w:rPr>
                <w:rFonts w:ascii="Arial Narrow"/>
                <w:sz w:val="18"/>
                <w:lang w:val="uk-UA"/>
              </w:rPr>
              <w:t xml:space="preserve"> </w:t>
            </w:r>
            <w:r w:rsidRPr="000147D2">
              <w:rPr>
                <w:rFonts w:ascii="Arial Narrow"/>
                <w:sz w:val="18"/>
                <w:lang w:val="uk-UA"/>
              </w:rPr>
              <w:t>де</w:t>
            </w:r>
            <w:r w:rsidRPr="000147D2">
              <w:rPr>
                <w:rFonts w:ascii="Arial Narrow"/>
                <w:sz w:val="18"/>
                <w:lang w:val="uk-UA"/>
              </w:rPr>
              <w:t xml:space="preserve"> </w:t>
            </w:r>
            <w:r w:rsidRPr="000147D2">
              <w:rPr>
                <w:rFonts w:ascii="Arial Narrow"/>
                <w:sz w:val="18"/>
                <w:lang w:val="uk-UA"/>
              </w:rPr>
              <w:t>ла</w:t>
            </w:r>
            <w:r w:rsidRPr="000147D2">
              <w:rPr>
                <w:rFonts w:ascii="Arial Narrow"/>
                <w:sz w:val="18"/>
                <w:lang w:val="uk-UA"/>
              </w:rPr>
              <w:t xml:space="preserve"> </w:t>
            </w:r>
            <w:r w:rsidRPr="000147D2">
              <w:rPr>
                <w:rFonts w:ascii="Arial Narrow"/>
                <w:sz w:val="18"/>
                <w:lang w:val="uk-UA"/>
              </w:rPr>
              <w:t>Манча</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280"/>
              <w:rPr>
                <w:rFonts w:ascii="Arial Narrow" w:hAnsi="Arial Narrow" w:cs="Arial Narrow"/>
                <w:sz w:val="18"/>
                <w:szCs w:val="18"/>
                <w:lang w:val="uk-UA"/>
              </w:rPr>
            </w:pPr>
            <w:r w:rsidRPr="000147D2">
              <w:rPr>
                <w:rFonts w:ascii="Arial Narrow" w:hAnsi="Arial Narrow" w:cs="Arial Narrow"/>
                <w:sz w:val="18"/>
                <w:szCs w:val="18"/>
                <w:lang w:val="uk-UA"/>
              </w:rPr>
              <w:t>20,99 €</w:t>
            </w:r>
          </w:p>
        </w:tc>
      </w:tr>
      <w:tr w:rsidR="002C6A72" w:rsidRPr="000147D2" w:rsidTr="003C603E">
        <w:trPr>
          <w:trHeight w:hRule="exact" w:val="355"/>
        </w:trPr>
        <w:tc>
          <w:tcPr>
            <w:tcW w:w="102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right="1"/>
              <w:jc w:val="center"/>
              <w:rPr>
                <w:rFonts w:ascii="Arial Narrow" w:hAnsi="Arial Narrow" w:cs="Arial Narrow"/>
                <w:sz w:val="18"/>
                <w:szCs w:val="18"/>
                <w:lang w:val="uk-UA"/>
              </w:rPr>
            </w:pPr>
            <w:r w:rsidRPr="000147D2">
              <w:rPr>
                <w:rFonts w:ascii="Arial Narrow"/>
                <w:sz w:val="18"/>
                <w:lang w:val="uk-UA"/>
              </w:rPr>
              <w:t>4</w:t>
            </w:r>
          </w:p>
        </w:tc>
        <w:tc>
          <w:tcPr>
            <w:tcW w:w="1474"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Кетрін</w:t>
            </w:r>
            <w:r w:rsidRPr="000147D2">
              <w:rPr>
                <w:rFonts w:ascii="Arial Narrow"/>
                <w:sz w:val="18"/>
                <w:lang w:val="uk-UA"/>
              </w:rPr>
              <w:t xml:space="preserve"> </w:t>
            </w:r>
            <w:r w:rsidRPr="000147D2">
              <w:rPr>
                <w:rFonts w:ascii="Arial Narrow"/>
                <w:sz w:val="18"/>
                <w:lang w:val="uk-UA"/>
              </w:rPr>
              <w:t>Коултер</w:t>
            </w:r>
          </w:p>
        </w:tc>
        <w:tc>
          <w:tcPr>
            <w:tcW w:w="226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69"/>
              <w:rPr>
                <w:rFonts w:ascii="Arial Narrow" w:hAnsi="Arial Narrow" w:cs="Arial Narrow"/>
                <w:sz w:val="18"/>
                <w:szCs w:val="18"/>
                <w:lang w:val="uk-UA"/>
              </w:rPr>
            </w:pPr>
            <w:r w:rsidRPr="000147D2">
              <w:rPr>
                <w:rFonts w:ascii="Arial Narrow"/>
                <w:sz w:val="18"/>
                <w:lang w:val="uk-UA"/>
              </w:rPr>
              <w:t>Штопор</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281"/>
              <w:rPr>
                <w:rFonts w:ascii="Arial Narrow" w:hAnsi="Arial Narrow" w:cs="Arial Narrow"/>
                <w:sz w:val="18"/>
                <w:szCs w:val="18"/>
                <w:lang w:val="uk-UA"/>
              </w:rPr>
            </w:pPr>
            <w:r w:rsidRPr="000147D2">
              <w:rPr>
                <w:rFonts w:ascii="Arial Narrow" w:hAnsi="Arial Narrow" w:cs="Arial Narrow"/>
                <w:sz w:val="18"/>
                <w:szCs w:val="18"/>
                <w:lang w:val="uk-UA"/>
              </w:rPr>
              <w:t>16,45 €</w:t>
            </w:r>
          </w:p>
        </w:tc>
      </w:tr>
      <w:tr w:rsidR="002C6A72" w:rsidRPr="000147D2" w:rsidTr="003C603E">
        <w:trPr>
          <w:trHeight w:hRule="exact" w:val="355"/>
        </w:trPr>
        <w:tc>
          <w:tcPr>
            <w:tcW w:w="102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right="1"/>
              <w:jc w:val="center"/>
              <w:rPr>
                <w:rFonts w:ascii="Arial Narrow" w:hAnsi="Arial Narrow" w:cs="Arial Narrow"/>
                <w:sz w:val="18"/>
                <w:szCs w:val="18"/>
                <w:lang w:val="uk-UA"/>
              </w:rPr>
            </w:pPr>
            <w:r w:rsidRPr="000147D2">
              <w:rPr>
                <w:rFonts w:ascii="Arial Narrow"/>
                <w:sz w:val="18"/>
                <w:lang w:val="uk-UA"/>
              </w:rPr>
              <w:t>5</w:t>
            </w:r>
          </w:p>
        </w:tc>
        <w:tc>
          <w:tcPr>
            <w:tcW w:w="1474" w:type="dxa"/>
            <w:tcBorders>
              <w:top w:val="single" w:sz="6" w:space="0" w:color="000000"/>
              <w:left w:val="single" w:sz="6" w:space="0" w:color="000000"/>
              <w:bottom w:val="single" w:sz="6" w:space="0" w:color="000000"/>
              <w:right w:val="single" w:sz="6" w:space="0" w:color="000000"/>
            </w:tcBorders>
          </w:tcPr>
          <w:p w:rsidR="002C6A72" w:rsidRPr="000147D2" w:rsidRDefault="00D97DB5" w:rsidP="003C603E">
            <w:pPr>
              <w:pStyle w:val="TableParagraph"/>
              <w:spacing w:before="78"/>
              <w:ind w:left="56"/>
              <w:rPr>
                <w:rFonts w:ascii="Arial Narrow" w:hAnsi="Arial Narrow" w:cs="Arial Narrow"/>
                <w:sz w:val="18"/>
                <w:szCs w:val="18"/>
                <w:lang w:val="uk-UA"/>
              </w:rPr>
            </w:pPr>
            <w:r w:rsidRPr="000147D2">
              <w:rPr>
                <w:rFonts w:ascii="Arial Narrow"/>
                <w:sz w:val="18"/>
                <w:lang w:val="uk-UA"/>
              </w:rPr>
              <w:t>Г</w:t>
            </w:r>
            <w:r w:rsidR="002C6A72" w:rsidRPr="000147D2">
              <w:rPr>
                <w:rFonts w:ascii="Arial Narrow"/>
                <w:sz w:val="18"/>
                <w:lang w:val="uk-UA"/>
              </w:rPr>
              <w:t>еннін</w:t>
            </w:r>
            <w:r w:rsidRPr="000147D2">
              <w:rPr>
                <w:sz w:val="18"/>
                <w:lang w:val="uk-UA"/>
              </w:rPr>
              <w:t xml:space="preserve">ґ </w:t>
            </w:r>
            <w:r w:rsidR="002C6A72" w:rsidRPr="000147D2">
              <w:rPr>
                <w:rFonts w:ascii="Arial Narrow"/>
                <w:sz w:val="18"/>
                <w:lang w:val="uk-UA"/>
              </w:rPr>
              <w:t>Манкелль</w:t>
            </w:r>
          </w:p>
        </w:tc>
        <w:tc>
          <w:tcPr>
            <w:tcW w:w="2268"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67"/>
              <w:rPr>
                <w:rFonts w:ascii="Arial Narrow" w:hAnsi="Arial Narrow" w:cs="Arial Narrow"/>
                <w:sz w:val="18"/>
                <w:szCs w:val="18"/>
                <w:lang w:val="uk-UA"/>
              </w:rPr>
            </w:pPr>
            <w:r w:rsidRPr="000147D2">
              <w:rPr>
                <w:rFonts w:ascii="Arial Narrow"/>
                <w:sz w:val="18"/>
                <w:lang w:val="uk-UA"/>
              </w:rPr>
              <w:t>Італійські</w:t>
            </w:r>
            <w:r w:rsidRPr="000147D2">
              <w:rPr>
                <w:rFonts w:ascii="Arial Narrow"/>
                <w:sz w:val="18"/>
                <w:lang w:val="uk-UA"/>
              </w:rPr>
              <w:t xml:space="preserve"> </w:t>
            </w:r>
            <w:r w:rsidR="00D97DB5" w:rsidRPr="000147D2">
              <w:rPr>
                <w:rFonts w:ascii="Arial Narrow"/>
                <w:sz w:val="18"/>
                <w:lang w:val="uk-UA"/>
              </w:rPr>
              <w:t>черевики</w:t>
            </w:r>
          </w:p>
        </w:tc>
        <w:tc>
          <w:tcPr>
            <w:tcW w:w="119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280"/>
              <w:rPr>
                <w:rFonts w:ascii="Arial Narrow" w:hAnsi="Arial Narrow" w:cs="Arial Narrow"/>
                <w:sz w:val="18"/>
                <w:szCs w:val="18"/>
                <w:lang w:val="uk-UA"/>
              </w:rPr>
            </w:pPr>
            <w:r w:rsidRPr="000147D2">
              <w:rPr>
                <w:rFonts w:ascii="Arial Narrow" w:hAnsi="Arial Narrow" w:cs="Arial Narrow"/>
                <w:sz w:val="18"/>
                <w:szCs w:val="18"/>
                <w:lang w:val="uk-UA"/>
              </w:rPr>
              <w:t>24,99 €</w:t>
            </w:r>
          </w:p>
        </w:tc>
      </w:tr>
    </w:tbl>
    <w:p w:rsidR="002C6A72" w:rsidRPr="000147D2" w:rsidRDefault="002C6A72" w:rsidP="00000FF3">
      <w:pPr>
        <w:spacing w:before="12"/>
        <w:rPr>
          <w:rFonts w:cs="Calibri"/>
          <w:sz w:val="19"/>
          <w:szCs w:val="19"/>
          <w:lang w:val="uk-UA"/>
        </w:rPr>
      </w:pPr>
    </w:p>
    <w:p w:rsidR="002C6A72" w:rsidRPr="004A0116" w:rsidRDefault="002C6A72" w:rsidP="00000FF3">
      <w:pPr>
        <w:spacing w:before="72"/>
        <w:ind w:left="481"/>
        <w:rPr>
          <w:rFonts w:cs="Calibri"/>
          <w:sz w:val="24"/>
          <w:szCs w:val="24"/>
          <w:lang w:val="uk-UA"/>
        </w:rPr>
      </w:pPr>
      <w:r w:rsidRPr="004A0116">
        <w:rPr>
          <w:b/>
          <w:bCs/>
          <w:sz w:val="24"/>
          <w:szCs w:val="24"/>
          <w:lang w:val="uk-UA"/>
        </w:rPr>
        <w:t>Відступ від стратифікації</w:t>
      </w:r>
    </w:p>
    <w:p w:rsidR="002C6A72" w:rsidRPr="000147D2" w:rsidRDefault="002C6A72" w:rsidP="00000FF3">
      <w:pPr>
        <w:pStyle w:val="a3"/>
        <w:numPr>
          <w:ilvl w:val="2"/>
          <w:numId w:val="84"/>
        </w:numPr>
        <w:tabs>
          <w:tab w:val="left" w:pos="821"/>
        </w:tabs>
        <w:spacing w:before="100" w:line="249" w:lineRule="auto"/>
        <w:ind w:right="1718" w:hanging="339"/>
        <w:jc w:val="both"/>
        <w:rPr>
          <w:lang w:val="uk-UA"/>
        </w:rPr>
      </w:pPr>
      <w:r w:rsidRPr="000147D2">
        <w:rPr>
          <w:lang w:val="uk-UA"/>
        </w:rPr>
        <w:t xml:space="preserve">У разі відсутності списку бестселерів (однорідного), для уникнення високої </w:t>
      </w:r>
      <w:r w:rsidR="00CF6B5B" w:rsidRPr="000147D2">
        <w:rPr>
          <w:lang w:val="uk-UA"/>
        </w:rPr>
        <w:t>мінливості</w:t>
      </w:r>
      <w:r w:rsidRPr="000147D2">
        <w:rPr>
          <w:lang w:val="uk-UA"/>
        </w:rPr>
        <w:t xml:space="preserve"> слід застосувати стратифікацію. Наступна схема показує деякі варіанти стратифікації для ринку, що швидко змінюється: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8"/>
        <w:rPr>
          <w:rFonts w:ascii="Arial Narrow" w:hAnsi="Arial Narrow" w:cs="Arial Narrow"/>
          <w:sz w:val="29"/>
          <w:szCs w:val="29"/>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127</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4A0116" w:rsidRDefault="004A0116" w:rsidP="00CF6B5B">
      <w:pPr>
        <w:pStyle w:val="5"/>
        <w:spacing w:before="7" w:line="230" w:lineRule="exact"/>
        <w:ind w:right="2100"/>
        <w:rPr>
          <w:i w:val="0"/>
          <w:sz w:val="24"/>
          <w:szCs w:val="24"/>
          <w:lang w:val="uk-UA"/>
        </w:rPr>
      </w:pPr>
      <w:r>
        <w:rPr>
          <w:i w:val="0"/>
          <w:sz w:val="24"/>
          <w:szCs w:val="24"/>
          <w:lang w:val="uk-UA"/>
        </w:rPr>
        <w:lastRenderedPageBreak/>
        <w:t>Схема 100</w:t>
      </w:r>
    </w:p>
    <w:p w:rsidR="002C6A72" w:rsidRPr="000147D2" w:rsidRDefault="00CF6B5B" w:rsidP="00CF6B5B">
      <w:pPr>
        <w:pStyle w:val="5"/>
        <w:spacing w:before="7" w:line="230" w:lineRule="exact"/>
        <w:ind w:right="2100"/>
        <w:rPr>
          <w:b w:val="0"/>
          <w:bCs/>
          <w:i w:val="0"/>
          <w:sz w:val="24"/>
          <w:szCs w:val="24"/>
          <w:lang w:val="uk-UA"/>
        </w:rPr>
      </w:pPr>
      <w:r w:rsidRPr="000147D2">
        <w:rPr>
          <w:i w:val="0"/>
          <w:sz w:val="24"/>
          <w:szCs w:val="24"/>
          <w:lang w:val="uk-UA"/>
        </w:rPr>
        <w:t>Приклади описів</w:t>
      </w:r>
      <w:r w:rsidR="002C6A72" w:rsidRPr="000147D2">
        <w:rPr>
          <w:i w:val="0"/>
          <w:sz w:val="24"/>
          <w:szCs w:val="24"/>
          <w:lang w:val="uk-UA"/>
        </w:rPr>
        <w:t xml:space="preserve"> продуктів для різних сегментів споживання за допомогою стратифікації</w:t>
      </w:r>
    </w:p>
    <w:p w:rsidR="002C6A72" w:rsidRPr="000147D2" w:rsidRDefault="002C6A72" w:rsidP="00000FF3">
      <w:pPr>
        <w:spacing w:before="6"/>
        <w:rPr>
          <w:rFonts w:cs="Calibri"/>
          <w:sz w:val="9"/>
          <w:szCs w:val="9"/>
          <w:lang w:val="uk-UA"/>
        </w:rPr>
      </w:pPr>
    </w:p>
    <w:tbl>
      <w:tblPr>
        <w:tblW w:w="0" w:type="auto"/>
        <w:tblInd w:w="577" w:type="dxa"/>
        <w:tblLayout w:type="fixed"/>
        <w:tblCellMar>
          <w:left w:w="0" w:type="dxa"/>
          <w:right w:w="0" w:type="dxa"/>
        </w:tblCellMar>
        <w:tblLook w:val="01E0" w:firstRow="1" w:lastRow="1" w:firstColumn="1" w:lastColumn="1" w:noHBand="0" w:noVBand="0"/>
      </w:tblPr>
      <w:tblGrid>
        <w:gridCol w:w="3629"/>
        <w:gridCol w:w="3253"/>
      </w:tblGrid>
      <w:tr w:rsidR="002C6A72" w:rsidRPr="000147D2" w:rsidTr="003C603E">
        <w:trPr>
          <w:trHeight w:hRule="exact" w:val="418"/>
        </w:trPr>
        <w:tc>
          <w:tcPr>
            <w:tcW w:w="6882" w:type="dxa"/>
            <w:gridSpan w:val="2"/>
            <w:tcBorders>
              <w:top w:val="single" w:sz="8" w:space="0" w:color="000000"/>
              <w:left w:val="single" w:sz="8" w:space="0" w:color="000000"/>
              <w:bottom w:val="single" w:sz="6" w:space="0" w:color="000000"/>
              <w:right w:val="single" w:sz="8" w:space="0" w:color="000000"/>
            </w:tcBorders>
          </w:tcPr>
          <w:p w:rsidR="002C6A72" w:rsidRPr="000147D2" w:rsidRDefault="002C6A72" w:rsidP="003C603E">
            <w:pPr>
              <w:pStyle w:val="TableParagraph"/>
              <w:spacing w:before="93"/>
              <w:jc w:val="center"/>
              <w:rPr>
                <w:rFonts w:cs="Arial Narrow"/>
                <w:sz w:val="18"/>
                <w:szCs w:val="18"/>
                <w:lang w:val="uk-UA"/>
              </w:rPr>
            </w:pPr>
            <w:r w:rsidRPr="000147D2">
              <w:rPr>
                <w:sz w:val="18"/>
                <w:lang w:val="uk-UA"/>
              </w:rPr>
              <w:t>Ринок, що швидко змінюється</w:t>
            </w:r>
          </w:p>
        </w:tc>
      </w:tr>
      <w:tr w:rsidR="002C6A72" w:rsidRPr="00DA097B" w:rsidTr="003C603E">
        <w:trPr>
          <w:trHeight w:hRule="exact" w:val="556"/>
        </w:trPr>
        <w:tc>
          <w:tcPr>
            <w:tcW w:w="3629" w:type="dxa"/>
            <w:tcBorders>
              <w:top w:val="single" w:sz="6" w:space="0" w:color="000000"/>
              <w:left w:val="single" w:sz="8" w:space="0" w:color="000000"/>
              <w:bottom w:val="single" w:sz="6" w:space="0" w:color="000000"/>
              <w:right w:val="single" w:sz="6" w:space="0" w:color="000000"/>
            </w:tcBorders>
          </w:tcPr>
          <w:p w:rsidR="002C6A72" w:rsidRPr="000147D2" w:rsidRDefault="002C6A72" w:rsidP="003C603E">
            <w:pPr>
              <w:pStyle w:val="TableParagraph"/>
              <w:spacing w:before="46" w:line="254" w:lineRule="auto"/>
              <w:ind w:left="210" w:right="236" w:hanging="113"/>
              <w:rPr>
                <w:rFonts w:cs="Arial Narrow"/>
                <w:sz w:val="18"/>
                <w:szCs w:val="18"/>
                <w:lang w:val="uk-UA"/>
              </w:rPr>
            </w:pPr>
            <w:r w:rsidRPr="000147D2">
              <w:rPr>
                <w:rFonts w:cs="Arial Narrow"/>
                <w:sz w:val="18"/>
                <w:szCs w:val="18"/>
                <w:lang w:val="uk-UA"/>
              </w:rPr>
              <w:t>Книжки в м’якій обкладинці, що мають «нормальний» розмір від 300 до 500 сторінок</w:t>
            </w:r>
          </w:p>
        </w:tc>
        <w:tc>
          <w:tcPr>
            <w:tcW w:w="3253" w:type="dxa"/>
            <w:tcBorders>
              <w:top w:val="single" w:sz="6" w:space="0" w:color="000000"/>
              <w:left w:val="single" w:sz="6" w:space="0" w:color="000000"/>
              <w:bottom w:val="single" w:sz="6" w:space="0" w:color="000000"/>
              <w:right w:val="single" w:sz="8" w:space="0" w:color="000000"/>
            </w:tcBorders>
          </w:tcPr>
          <w:p w:rsidR="002C6A72" w:rsidRPr="000147D2" w:rsidRDefault="002C6A72" w:rsidP="003C603E">
            <w:pPr>
              <w:rPr>
                <w:lang w:val="uk-UA"/>
              </w:rPr>
            </w:pPr>
          </w:p>
        </w:tc>
      </w:tr>
      <w:tr w:rsidR="002C6A72" w:rsidRPr="00DA097B" w:rsidTr="00CF6B5B">
        <w:trPr>
          <w:trHeight w:hRule="exact" w:val="1694"/>
        </w:trPr>
        <w:tc>
          <w:tcPr>
            <w:tcW w:w="3629" w:type="dxa"/>
            <w:tcBorders>
              <w:top w:val="single" w:sz="6" w:space="0" w:color="000000"/>
              <w:left w:val="single" w:sz="8" w:space="0" w:color="000000"/>
              <w:bottom w:val="single" w:sz="6" w:space="0" w:color="000000"/>
              <w:right w:val="single" w:sz="6" w:space="0" w:color="000000"/>
            </w:tcBorders>
          </w:tcPr>
          <w:p w:rsidR="002C6A72" w:rsidRPr="000147D2" w:rsidRDefault="00CF6B5B" w:rsidP="003C603E">
            <w:pPr>
              <w:pStyle w:val="TableParagraph"/>
              <w:spacing w:before="46" w:line="254" w:lineRule="auto"/>
              <w:ind w:left="210" w:right="201" w:hanging="113"/>
              <w:rPr>
                <w:rFonts w:cs="Arial Narrow"/>
                <w:sz w:val="18"/>
                <w:szCs w:val="18"/>
                <w:lang w:val="uk-UA"/>
              </w:rPr>
            </w:pPr>
            <w:r w:rsidRPr="000147D2">
              <w:rPr>
                <w:sz w:val="18"/>
                <w:lang w:val="uk-UA"/>
              </w:rPr>
              <w:t xml:space="preserve">Художня література-бестселери: відноситься до 5 книг, що продаються найбільше, романів, </w:t>
            </w:r>
            <w:r w:rsidRPr="000147D2">
              <w:rPr>
                <w:rFonts w:cs="Arial Narrow"/>
                <w:sz w:val="18"/>
                <w:szCs w:val="18"/>
                <w:lang w:val="uk-UA"/>
              </w:rPr>
              <w:t>декілька видів</w:t>
            </w:r>
          </w:p>
          <w:p w:rsidR="002C6A72" w:rsidRPr="000147D2" w:rsidRDefault="002C6A72" w:rsidP="003C603E">
            <w:pPr>
              <w:pStyle w:val="TableParagraph"/>
              <w:spacing w:before="97"/>
              <w:ind w:left="210" w:right="29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CF6B5B"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CF6B5B"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02"/>
              <w:ind w:left="97"/>
              <w:rPr>
                <w:rFonts w:cs="Arial Narrow"/>
                <w:sz w:val="18"/>
                <w:szCs w:val="18"/>
                <w:lang w:val="uk-UA"/>
              </w:rPr>
            </w:pPr>
            <w:r w:rsidRPr="000147D2">
              <w:rPr>
                <w:sz w:val="18"/>
                <w:lang w:val="uk-UA"/>
              </w:rPr>
              <w:t>Кількість сторінок; Довжина в см.</w:t>
            </w:r>
          </w:p>
        </w:tc>
        <w:tc>
          <w:tcPr>
            <w:tcW w:w="3253" w:type="dxa"/>
            <w:tcBorders>
              <w:top w:val="single" w:sz="6" w:space="0" w:color="000000"/>
              <w:left w:val="single" w:sz="6" w:space="0" w:color="000000"/>
              <w:bottom w:val="single" w:sz="6" w:space="0" w:color="000000"/>
              <w:right w:val="single" w:sz="8" w:space="0" w:color="000000"/>
            </w:tcBorders>
          </w:tcPr>
          <w:p w:rsidR="002C6A72" w:rsidRPr="000147D2" w:rsidRDefault="00CF6B5B" w:rsidP="00CF6B5B">
            <w:pPr>
              <w:pStyle w:val="TableParagraph"/>
              <w:spacing w:before="46" w:line="254" w:lineRule="auto"/>
              <w:ind w:left="212" w:right="-691" w:hanging="113"/>
              <w:rPr>
                <w:rFonts w:cs="Arial Narrow"/>
                <w:sz w:val="18"/>
                <w:szCs w:val="18"/>
                <w:lang w:val="uk-UA"/>
              </w:rPr>
            </w:pPr>
            <w:r w:rsidRPr="000147D2">
              <w:rPr>
                <w:sz w:val="18"/>
                <w:lang w:val="uk-UA"/>
              </w:rPr>
              <w:t>Документальна література-бестселери: відноситься до 5 книг, що продаються найбільше</w:t>
            </w:r>
          </w:p>
          <w:p w:rsidR="002C6A72" w:rsidRPr="000147D2" w:rsidRDefault="002C6A72" w:rsidP="003C603E">
            <w:pPr>
              <w:pStyle w:val="TableParagraph"/>
              <w:spacing w:before="97"/>
              <w:ind w:left="212" w:right="309" w:hanging="113"/>
              <w:rPr>
                <w:rFonts w:cs="Calibri"/>
                <w:sz w:val="18"/>
                <w:szCs w:val="18"/>
                <w:lang w:val="uk-UA"/>
              </w:rPr>
            </w:pPr>
            <w:r w:rsidRPr="000147D2">
              <w:rPr>
                <w:i/>
                <w:iCs/>
                <w:sz w:val="18"/>
                <w:lang w:val="uk-UA"/>
              </w:rPr>
              <w:t>a:</w:t>
            </w:r>
            <w:r w:rsidRPr="000147D2">
              <w:rPr>
                <w:sz w:val="18"/>
                <w:lang w:val="uk-UA"/>
              </w:rPr>
              <w:t xml:space="preserve"> </w:t>
            </w:r>
            <w:r w:rsidR="00CF6B5B" w:rsidRPr="000147D2">
              <w:rPr>
                <w:i/>
                <w:iCs/>
                <w:sz w:val="18"/>
                <w:lang w:val="uk-UA"/>
              </w:rPr>
              <w:t>В м'якій обкладинці, 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CF6B5B"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02"/>
              <w:ind w:left="99"/>
              <w:rPr>
                <w:rFonts w:cs="Arial Narrow"/>
                <w:sz w:val="18"/>
                <w:szCs w:val="18"/>
                <w:lang w:val="uk-UA"/>
              </w:rPr>
            </w:pPr>
            <w:r w:rsidRPr="000147D2">
              <w:rPr>
                <w:sz w:val="18"/>
                <w:lang w:val="uk-UA"/>
              </w:rPr>
              <w:t>Кількість сторінок; Довжина в см.</w:t>
            </w:r>
          </w:p>
        </w:tc>
      </w:tr>
      <w:tr w:rsidR="002C6A72" w:rsidRPr="00DA097B" w:rsidTr="00CF6B5B">
        <w:trPr>
          <w:trHeight w:hRule="exact" w:val="1799"/>
        </w:trPr>
        <w:tc>
          <w:tcPr>
            <w:tcW w:w="3629" w:type="dxa"/>
            <w:tcBorders>
              <w:top w:val="single" w:sz="6" w:space="0" w:color="000000"/>
              <w:left w:val="single" w:sz="8" w:space="0" w:color="000000"/>
              <w:bottom w:val="single" w:sz="8" w:space="0" w:color="000000"/>
              <w:right w:val="single" w:sz="6" w:space="0" w:color="000000"/>
            </w:tcBorders>
          </w:tcPr>
          <w:p w:rsidR="002C6A72" w:rsidRPr="000147D2" w:rsidRDefault="002C6A72" w:rsidP="003C603E">
            <w:pPr>
              <w:pStyle w:val="TableParagraph"/>
              <w:spacing w:before="46" w:line="254" w:lineRule="auto"/>
              <w:ind w:left="97" w:right="253"/>
              <w:jc w:val="center"/>
              <w:rPr>
                <w:rFonts w:cs="Arial Narrow"/>
                <w:sz w:val="18"/>
                <w:szCs w:val="18"/>
                <w:lang w:val="uk-UA"/>
              </w:rPr>
            </w:pPr>
            <w:r w:rsidRPr="000147D2">
              <w:rPr>
                <w:rFonts w:cs="Arial Narrow"/>
                <w:sz w:val="18"/>
                <w:szCs w:val="18"/>
                <w:lang w:val="uk-UA"/>
              </w:rPr>
              <w:t xml:space="preserve">Найбільш популярна книга для дітей: відноситься до </w:t>
            </w:r>
            <w:r w:rsidR="00CF6B5B" w:rsidRPr="000147D2">
              <w:rPr>
                <w:rFonts w:cs="Arial Narrow"/>
                <w:sz w:val="18"/>
                <w:szCs w:val="18"/>
                <w:lang w:val="uk-UA"/>
              </w:rPr>
              <w:t xml:space="preserve">4 </w:t>
            </w:r>
            <w:r w:rsidR="00CF6B5B" w:rsidRPr="000147D2">
              <w:rPr>
                <w:sz w:val="18"/>
                <w:lang w:val="uk-UA"/>
              </w:rPr>
              <w:t>книг, що продаються найбільше,</w:t>
            </w:r>
            <w:r w:rsidR="00CF6B5B" w:rsidRPr="000147D2">
              <w:rPr>
                <w:rFonts w:cs="Arial Narrow"/>
                <w:sz w:val="18"/>
                <w:szCs w:val="18"/>
                <w:lang w:val="uk-UA"/>
              </w:rPr>
              <w:t xml:space="preserve"> декілька видів</w:t>
            </w:r>
          </w:p>
          <w:p w:rsidR="002C6A72" w:rsidRPr="000147D2" w:rsidRDefault="002C6A72" w:rsidP="003C603E">
            <w:pPr>
              <w:pStyle w:val="TableParagraph"/>
              <w:spacing w:before="114"/>
              <w:ind w:left="210" w:right="29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CF6B5B"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CF6B5B"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19"/>
              <w:ind w:left="97"/>
              <w:rPr>
                <w:rFonts w:cs="Arial Narrow"/>
                <w:sz w:val="18"/>
                <w:szCs w:val="18"/>
                <w:lang w:val="uk-UA"/>
              </w:rPr>
            </w:pPr>
            <w:r w:rsidRPr="000147D2">
              <w:rPr>
                <w:sz w:val="18"/>
                <w:lang w:val="uk-UA"/>
              </w:rPr>
              <w:t>Кількість сторінок; Довжина в см.</w:t>
            </w:r>
          </w:p>
        </w:tc>
        <w:tc>
          <w:tcPr>
            <w:tcW w:w="3253" w:type="dxa"/>
            <w:tcBorders>
              <w:top w:val="single" w:sz="6" w:space="0" w:color="000000"/>
              <w:left w:val="single" w:sz="6" w:space="0" w:color="000000"/>
              <w:bottom w:val="single" w:sz="8" w:space="0" w:color="000000"/>
              <w:right w:val="single" w:sz="8" w:space="0" w:color="000000"/>
            </w:tcBorders>
          </w:tcPr>
          <w:p w:rsidR="002C6A72" w:rsidRPr="000147D2" w:rsidRDefault="002C6A72" w:rsidP="003C603E">
            <w:pPr>
              <w:rPr>
                <w:lang w:val="uk-UA"/>
              </w:rPr>
            </w:pPr>
          </w:p>
        </w:tc>
      </w:tr>
    </w:tbl>
    <w:p w:rsidR="002C6A72" w:rsidRPr="000147D2" w:rsidRDefault="002C6A72" w:rsidP="00000FF3">
      <w:pPr>
        <w:spacing w:before="5"/>
        <w:rPr>
          <w:rFonts w:cs="Calibri"/>
          <w:sz w:val="25"/>
          <w:szCs w:val="25"/>
          <w:lang w:val="uk-UA"/>
        </w:rPr>
      </w:pPr>
    </w:p>
    <w:p w:rsidR="002C6A72" w:rsidRPr="000147D2" w:rsidRDefault="00CF6B5B" w:rsidP="00000FF3">
      <w:pPr>
        <w:pStyle w:val="a3"/>
        <w:numPr>
          <w:ilvl w:val="2"/>
          <w:numId w:val="84"/>
        </w:numPr>
        <w:tabs>
          <w:tab w:val="left" w:pos="821"/>
        </w:tabs>
        <w:spacing w:line="249" w:lineRule="auto"/>
        <w:ind w:right="1718" w:hanging="339"/>
        <w:jc w:val="both"/>
        <w:rPr>
          <w:lang w:val="uk-UA"/>
        </w:rPr>
      </w:pPr>
      <w:r w:rsidRPr="000147D2">
        <w:rPr>
          <w:lang w:val="uk-UA"/>
        </w:rPr>
        <w:t xml:space="preserve">У разі використання стратифікації і коли необхідний локальний збір цін, менеджери з локального збору цін повинні бути ретельно проінструктовані. Їм потрібна інформація про специфікацію конкретного продукту для їх спостережень та про кількість бестселерів і цін, щодо яких необхідно здійснити спостереження. </w:t>
      </w:r>
      <w:r w:rsidR="009975A7" w:rsidRPr="000147D2">
        <w:rPr>
          <w:lang w:val="uk-UA"/>
        </w:rPr>
        <w:t>Менеджеру зі збору цін</w:t>
      </w:r>
      <w:r w:rsidR="002C6A72" w:rsidRPr="000147D2">
        <w:rPr>
          <w:lang w:val="uk-UA"/>
        </w:rPr>
        <w:t>, може бути надана наступна форма збору даних про ціни:</w:t>
      </w:r>
    </w:p>
    <w:p w:rsidR="002C6A72" w:rsidRPr="000147D2" w:rsidRDefault="002C6A72" w:rsidP="00000FF3">
      <w:pPr>
        <w:spacing w:before="3"/>
        <w:rPr>
          <w:rFonts w:ascii="Arial Narrow" w:hAnsi="Arial Narrow" w:cs="Arial Narrow"/>
          <w:sz w:val="27"/>
          <w:szCs w:val="27"/>
          <w:lang w:val="uk-UA"/>
        </w:rPr>
      </w:pPr>
    </w:p>
    <w:p w:rsidR="002C6A72" w:rsidRPr="004A0116" w:rsidRDefault="00B86340" w:rsidP="00000FF3">
      <w:pPr>
        <w:pStyle w:val="5"/>
        <w:spacing w:line="237" w:lineRule="exact"/>
        <w:rPr>
          <w:b w:val="0"/>
          <w:bCs/>
          <w:i w:val="0"/>
          <w:sz w:val="24"/>
          <w:szCs w:val="24"/>
          <w:lang w:val="uk-UA"/>
        </w:rPr>
      </w:pPr>
      <w:r w:rsidRPr="004A0116">
        <w:rPr>
          <w:i w:val="0"/>
          <w:sz w:val="24"/>
          <w:szCs w:val="24"/>
          <w:lang w:val="uk-UA"/>
        </w:rPr>
        <w:t>Схема</w:t>
      </w:r>
      <w:r w:rsidR="002C6A72" w:rsidRPr="004A0116">
        <w:rPr>
          <w:i w:val="0"/>
          <w:sz w:val="24"/>
          <w:szCs w:val="24"/>
          <w:lang w:val="uk-UA"/>
        </w:rPr>
        <w:t xml:space="preserve"> 101</w:t>
      </w:r>
    </w:p>
    <w:p w:rsidR="002C6A72" w:rsidRPr="004A0116" w:rsidRDefault="002C6A72" w:rsidP="00000FF3">
      <w:pPr>
        <w:spacing w:line="237" w:lineRule="exact"/>
        <w:ind w:left="481"/>
        <w:rPr>
          <w:rFonts w:cs="Calibri"/>
          <w:sz w:val="24"/>
          <w:szCs w:val="24"/>
          <w:lang w:val="uk-UA"/>
        </w:rPr>
      </w:pPr>
      <w:r w:rsidRPr="004A0116">
        <w:rPr>
          <w:b/>
          <w:bCs/>
          <w:sz w:val="24"/>
          <w:szCs w:val="24"/>
          <w:lang w:val="uk-UA"/>
        </w:rPr>
        <w:t>Приклад форми збору даних про ціни</w:t>
      </w:r>
    </w:p>
    <w:p w:rsidR="002C6A72" w:rsidRPr="000147D2" w:rsidRDefault="002C6A72" w:rsidP="00000FF3">
      <w:pPr>
        <w:spacing w:before="11"/>
        <w:rPr>
          <w:rFonts w:cs="Calibri"/>
          <w:sz w:val="8"/>
          <w:szCs w:val="8"/>
          <w:lang w:val="uk-UA"/>
        </w:rPr>
      </w:pPr>
    </w:p>
    <w:tbl>
      <w:tblPr>
        <w:tblW w:w="0" w:type="auto"/>
        <w:tblInd w:w="744" w:type="dxa"/>
        <w:tblLayout w:type="fixed"/>
        <w:tblCellMar>
          <w:left w:w="0" w:type="dxa"/>
          <w:right w:w="0" w:type="dxa"/>
        </w:tblCellMar>
        <w:tblLook w:val="01E0" w:firstRow="1" w:lastRow="1" w:firstColumn="1" w:lastColumn="1" w:noHBand="0" w:noVBand="0"/>
      </w:tblPr>
      <w:tblGrid>
        <w:gridCol w:w="1772"/>
        <w:gridCol w:w="1845"/>
        <w:gridCol w:w="1450"/>
        <w:gridCol w:w="1873"/>
      </w:tblGrid>
      <w:tr w:rsidR="002C6A72" w:rsidRPr="00DA097B" w:rsidTr="003C603E">
        <w:trPr>
          <w:trHeight w:hRule="exact" w:val="386"/>
        </w:trPr>
        <w:tc>
          <w:tcPr>
            <w:tcW w:w="6940" w:type="dxa"/>
            <w:gridSpan w:val="4"/>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8"/>
              <w:ind w:left="1896"/>
              <w:rPr>
                <w:rFonts w:cs="Arial Narrow"/>
                <w:sz w:val="18"/>
                <w:szCs w:val="18"/>
                <w:lang w:val="uk-UA"/>
              </w:rPr>
            </w:pPr>
            <w:r w:rsidRPr="000147D2">
              <w:rPr>
                <w:rFonts w:cs="Arial Narrow"/>
                <w:sz w:val="18"/>
                <w:szCs w:val="18"/>
                <w:lang w:val="uk-UA"/>
              </w:rPr>
              <w:t>Художня література, в твердій палітурці, 300-500 сторінок</w:t>
            </w:r>
          </w:p>
        </w:tc>
      </w:tr>
      <w:tr w:rsidR="002C6A72" w:rsidRPr="000147D2" w:rsidTr="003C603E">
        <w:trPr>
          <w:trHeight w:hRule="exact" w:val="376"/>
        </w:trPr>
        <w:tc>
          <w:tcPr>
            <w:tcW w:w="3617"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99"/>
              <w:rPr>
                <w:rFonts w:cs="Arial Narrow"/>
                <w:sz w:val="18"/>
                <w:szCs w:val="18"/>
                <w:lang w:val="uk-UA"/>
              </w:rPr>
            </w:pPr>
            <w:r w:rsidRPr="000147D2">
              <w:rPr>
                <w:sz w:val="18"/>
                <w:lang w:val="uk-UA"/>
              </w:rPr>
              <w:t>Автор: Пауло Коельо</w:t>
            </w:r>
          </w:p>
        </w:tc>
        <w:tc>
          <w:tcPr>
            <w:tcW w:w="3323"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r>
      <w:tr w:rsidR="002C6A72" w:rsidRPr="000147D2" w:rsidTr="003C603E">
        <w:trPr>
          <w:trHeight w:hRule="exact" w:val="376"/>
        </w:trPr>
        <w:tc>
          <w:tcPr>
            <w:tcW w:w="3617"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99"/>
              <w:rPr>
                <w:rFonts w:cs="Arial Narrow"/>
                <w:sz w:val="18"/>
                <w:szCs w:val="18"/>
                <w:lang w:val="uk-UA"/>
              </w:rPr>
            </w:pPr>
            <w:r w:rsidRPr="000147D2">
              <w:rPr>
                <w:sz w:val="18"/>
                <w:lang w:val="uk-UA"/>
              </w:rPr>
              <w:t>Назва: Відьма з Портобелло</w:t>
            </w:r>
          </w:p>
        </w:tc>
        <w:tc>
          <w:tcPr>
            <w:tcW w:w="3323"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r>
      <w:tr w:rsidR="002C6A72" w:rsidRPr="000147D2" w:rsidTr="003C603E">
        <w:trPr>
          <w:trHeight w:hRule="exact" w:val="376"/>
        </w:trPr>
        <w:tc>
          <w:tcPr>
            <w:tcW w:w="3617"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99"/>
              <w:rPr>
                <w:rFonts w:cs="Arial Narrow"/>
                <w:sz w:val="18"/>
                <w:szCs w:val="18"/>
                <w:lang w:val="uk-UA"/>
              </w:rPr>
            </w:pPr>
            <w:r w:rsidRPr="000147D2">
              <w:rPr>
                <w:sz w:val="18"/>
                <w:lang w:val="uk-UA"/>
              </w:rPr>
              <w:t>ISBN: 978-0007251865</w:t>
            </w:r>
          </w:p>
        </w:tc>
        <w:tc>
          <w:tcPr>
            <w:tcW w:w="3323"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99"/>
              <w:rPr>
                <w:rFonts w:cs="Arial Narrow"/>
                <w:sz w:val="18"/>
                <w:szCs w:val="18"/>
                <w:lang w:val="uk-UA"/>
              </w:rPr>
            </w:pPr>
            <w:r w:rsidRPr="000147D2">
              <w:rPr>
                <w:rFonts w:cs="Arial Narrow"/>
                <w:sz w:val="18"/>
                <w:szCs w:val="18"/>
                <w:lang w:val="uk-UA"/>
              </w:rPr>
              <w:t>Ціна: 20,99 €</w:t>
            </w:r>
          </w:p>
        </w:tc>
      </w:tr>
      <w:tr w:rsidR="002C6A72" w:rsidRPr="000147D2" w:rsidTr="003C603E">
        <w:trPr>
          <w:trHeight w:hRule="exact" w:val="376"/>
        </w:trPr>
        <w:tc>
          <w:tcPr>
            <w:tcW w:w="3617"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99"/>
              <w:rPr>
                <w:rFonts w:cs="Arial Narrow"/>
                <w:sz w:val="18"/>
                <w:szCs w:val="18"/>
                <w:lang w:val="uk-UA"/>
              </w:rPr>
            </w:pPr>
            <w:r w:rsidRPr="000147D2">
              <w:rPr>
                <w:sz w:val="18"/>
                <w:lang w:val="uk-UA"/>
              </w:rPr>
              <w:t>Кількість сторінок: 320</w:t>
            </w:r>
          </w:p>
        </w:tc>
        <w:tc>
          <w:tcPr>
            <w:tcW w:w="3323"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98"/>
              <w:rPr>
                <w:rFonts w:cs="Arial Narrow"/>
                <w:sz w:val="18"/>
                <w:szCs w:val="18"/>
                <w:lang w:val="uk-UA"/>
              </w:rPr>
            </w:pPr>
            <w:r w:rsidRPr="000147D2">
              <w:rPr>
                <w:sz w:val="18"/>
                <w:lang w:val="uk-UA"/>
              </w:rPr>
              <w:t>довжина: 21,6 см</w:t>
            </w:r>
          </w:p>
        </w:tc>
      </w:tr>
      <w:tr w:rsidR="002C6A72" w:rsidRPr="000147D2" w:rsidTr="00CF6B5B">
        <w:trPr>
          <w:trHeight w:hRule="exact" w:val="639"/>
        </w:trPr>
        <w:tc>
          <w:tcPr>
            <w:tcW w:w="17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94"/>
              <w:ind w:left="99"/>
              <w:rPr>
                <w:rFonts w:cs="Arial Narrow"/>
                <w:sz w:val="18"/>
                <w:szCs w:val="18"/>
                <w:lang w:val="uk-UA"/>
              </w:rPr>
            </w:pPr>
            <w:r w:rsidRPr="000147D2">
              <w:rPr>
                <w:sz w:val="18"/>
                <w:lang w:val="uk-UA"/>
              </w:rPr>
              <w:t>Палітурка:</w:t>
            </w:r>
          </w:p>
        </w:tc>
        <w:tc>
          <w:tcPr>
            <w:tcW w:w="1844" w:type="dxa"/>
            <w:tcBorders>
              <w:top w:val="single" w:sz="6" w:space="0" w:color="000000"/>
              <w:left w:val="single" w:sz="6" w:space="0" w:color="000000"/>
              <w:bottom w:val="single" w:sz="6" w:space="0" w:color="000000"/>
              <w:right w:val="single" w:sz="6" w:space="0" w:color="000000"/>
            </w:tcBorders>
          </w:tcPr>
          <w:p w:rsidR="002C6A72" w:rsidRPr="000147D2" w:rsidRDefault="002C6A72" w:rsidP="00000FF3">
            <w:pPr>
              <w:pStyle w:val="12"/>
              <w:numPr>
                <w:ilvl w:val="0"/>
                <w:numId w:val="83"/>
              </w:numPr>
              <w:tabs>
                <w:tab w:val="left" w:pos="364"/>
              </w:tabs>
              <w:spacing w:before="67"/>
              <w:rPr>
                <w:rFonts w:cs="Arial Narrow"/>
                <w:sz w:val="18"/>
                <w:szCs w:val="18"/>
                <w:lang w:val="uk-UA"/>
              </w:rPr>
            </w:pPr>
            <w:r w:rsidRPr="000147D2">
              <w:rPr>
                <w:sz w:val="18"/>
                <w:lang w:val="uk-UA"/>
              </w:rPr>
              <w:t>палітурний картон</w:t>
            </w:r>
          </w:p>
        </w:tc>
        <w:tc>
          <w:tcPr>
            <w:tcW w:w="1450" w:type="dxa"/>
            <w:tcBorders>
              <w:top w:val="single" w:sz="6" w:space="0" w:color="000000"/>
              <w:left w:val="single" w:sz="6" w:space="0" w:color="000000"/>
              <w:bottom w:val="single" w:sz="6" w:space="0" w:color="000000"/>
              <w:right w:val="single" w:sz="6" w:space="0" w:color="000000"/>
            </w:tcBorders>
          </w:tcPr>
          <w:p w:rsidR="002C6A72" w:rsidRPr="000147D2" w:rsidRDefault="00CF6B5B" w:rsidP="003C603E">
            <w:pPr>
              <w:pStyle w:val="TableParagraph"/>
              <w:spacing w:before="67"/>
              <w:ind w:left="99"/>
              <w:rPr>
                <w:rFonts w:cs="Arial Narrow"/>
                <w:sz w:val="18"/>
                <w:szCs w:val="18"/>
                <w:lang w:val="uk-UA"/>
              </w:rPr>
            </w:pPr>
            <w:r w:rsidRPr="000147D2">
              <w:rPr>
                <w:rFonts w:cs="Wingdings"/>
                <w:sz w:val="24"/>
                <w:szCs w:val="24"/>
                <w:lang w:val="uk-UA"/>
              </w:rPr>
              <w:sym w:font="Wingdings" w:char="F0FD"/>
            </w:r>
            <w:r w:rsidR="002C6A72" w:rsidRPr="000147D2">
              <w:rPr>
                <w:rFonts w:cs="Arial Narrow"/>
                <w:sz w:val="18"/>
                <w:szCs w:val="18"/>
                <w:lang w:val="uk-UA"/>
              </w:rPr>
              <w:t>тверда палітурка</w:t>
            </w:r>
          </w:p>
        </w:tc>
        <w:tc>
          <w:tcPr>
            <w:tcW w:w="1873" w:type="dxa"/>
            <w:tcBorders>
              <w:top w:val="single" w:sz="6" w:space="0" w:color="000000"/>
              <w:left w:val="single" w:sz="6" w:space="0" w:color="000000"/>
              <w:bottom w:val="single" w:sz="6" w:space="0" w:color="000000"/>
              <w:right w:val="single" w:sz="6" w:space="0" w:color="000000"/>
            </w:tcBorders>
          </w:tcPr>
          <w:p w:rsidR="002C6A72" w:rsidRPr="000147D2" w:rsidRDefault="002C6A72" w:rsidP="00000FF3">
            <w:pPr>
              <w:pStyle w:val="12"/>
              <w:numPr>
                <w:ilvl w:val="0"/>
                <w:numId w:val="82"/>
              </w:numPr>
              <w:tabs>
                <w:tab w:val="left" w:pos="405"/>
              </w:tabs>
              <w:spacing w:before="67"/>
              <w:rPr>
                <w:rFonts w:cs="Arial Narrow"/>
                <w:sz w:val="18"/>
                <w:szCs w:val="18"/>
                <w:lang w:val="uk-UA"/>
              </w:rPr>
            </w:pPr>
            <w:r w:rsidRPr="000147D2">
              <w:rPr>
                <w:sz w:val="18"/>
                <w:lang w:val="uk-UA"/>
              </w:rPr>
              <w:t>спеціальна палітурка</w:t>
            </w:r>
          </w:p>
        </w:tc>
      </w:tr>
      <w:tr w:rsidR="002C6A72" w:rsidRPr="000147D2" w:rsidTr="003C603E">
        <w:trPr>
          <w:trHeight w:hRule="exact" w:val="734"/>
        </w:trPr>
        <w:tc>
          <w:tcPr>
            <w:tcW w:w="5066" w:type="dxa"/>
            <w:gridSpan w:val="3"/>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tabs>
                <w:tab w:val="left" w:pos="1943"/>
              </w:tabs>
              <w:spacing w:before="94"/>
              <w:ind w:left="99"/>
              <w:rPr>
                <w:rFonts w:cs="Arial Narrow"/>
                <w:sz w:val="18"/>
                <w:szCs w:val="18"/>
                <w:lang w:val="uk-UA"/>
              </w:rPr>
            </w:pPr>
            <w:r w:rsidRPr="000147D2">
              <w:rPr>
                <w:sz w:val="18"/>
                <w:lang w:val="uk-UA"/>
              </w:rPr>
              <w:t xml:space="preserve">Магазин: </w:t>
            </w:r>
            <w:r w:rsidRPr="000147D2">
              <w:rPr>
                <w:sz w:val="18"/>
                <w:u w:val="single"/>
                <w:lang w:val="uk-UA"/>
              </w:rPr>
              <w:t xml:space="preserve"> </w:t>
            </w:r>
            <w:r w:rsidRPr="000147D2">
              <w:rPr>
                <w:sz w:val="18"/>
                <w:lang w:val="uk-UA"/>
              </w:rPr>
              <w:tab/>
            </w:r>
          </w:p>
          <w:p w:rsidR="002C6A72" w:rsidRPr="000147D2" w:rsidRDefault="002C6A72" w:rsidP="003C603E">
            <w:pPr>
              <w:pStyle w:val="TableParagraph"/>
              <w:tabs>
                <w:tab w:val="left" w:pos="1935"/>
              </w:tabs>
              <w:spacing w:before="152"/>
              <w:ind w:left="99"/>
              <w:rPr>
                <w:rFonts w:cs="Arial Narrow"/>
                <w:sz w:val="18"/>
                <w:szCs w:val="18"/>
                <w:lang w:val="uk-UA"/>
              </w:rPr>
            </w:pPr>
            <w:r w:rsidRPr="000147D2">
              <w:rPr>
                <w:sz w:val="18"/>
                <w:lang w:val="uk-UA"/>
              </w:rPr>
              <w:t xml:space="preserve">Дата:  </w:t>
            </w:r>
            <w:r w:rsidRPr="000147D2">
              <w:rPr>
                <w:sz w:val="18"/>
                <w:u w:val="single"/>
                <w:lang w:val="uk-UA"/>
              </w:rPr>
              <w:t xml:space="preserve"> </w:t>
            </w:r>
            <w:r w:rsidRPr="000147D2">
              <w:rPr>
                <w:sz w:val="18"/>
                <w:lang w:val="uk-UA"/>
              </w:rPr>
              <w:tab/>
            </w:r>
          </w:p>
        </w:tc>
        <w:tc>
          <w:tcPr>
            <w:tcW w:w="1873"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rPr>
                <w:lang w:val="uk-UA"/>
              </w:rPr>
            </w:pPr>
          </w:p>
        </w:tc>
      </w:tr>
    </w:tbl>
    <w:p w:rsidR="002C6A72" w:rsidRPr="000147D2" w:rsidRDefault="002C6A72" w:rsidP="00000FF3">
      <w:pPr>
        <w:rPr>
          <w:rFonts w:cs="Calibri"/>
          <w:sz w:val="23"/>
          <w:szCs w:val="23"/>
          <w:lang w:val="uk-UA"/>
        </w:rPr>
      </w:pPr>
    </w:p>
    <w:p w:rsidR="002C6A72" w:rsidRPr="000147D2" w:rsidRDefault="002C6A72" w:rsidP="0096301B">
      <w:pPr>
        <w:pStyle w:val="a3"/>
        <w:numPr>
          <w:ilvl w:val="2"/>
          <w:numId w:val="84"/>
        </w:numPr>
        <w:tabs>
          <w:tab w:val="left" w:pos="821"/>
        </w:tabs>
        <w:spacing w:before="63" w:line="249" w:lineRule="auto"/>
        <w:ind w:right="1717" w:hanging="339"/>
        <w:jc w:val="both"/>
        <w:rPr>
          <w:lang w:val="uk-UA"/>
        </w:rPr>
      </w:pPr>
      <w:r w:rsidRPr="000147D2">
        <w:rPr>
          <w:lang w:val="uk-UA"/>
        </w:rPr>
        <w:t>Для чіткої ідентифікації різних назв книг та їх відповідних видань потрібен ISBN-код.</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3"/>
        <w:rPr>
          <w:rFonts w:ascii="Arial Narrow" w:hAnsi="Arial Narrow" w:cs="Arial Narrow"/>
          <w:sz w:val="20"/>
          <w:szCs w:val="20"/>
          <w:lang w:val="uk-UA"/>
        </w:rPr>
      </w:pPr>
    </w:p>
    <w:p w:rsidR="002C6A72" w:rsidRPr="000147D2" w:rsidRDefault="002C6A72" w:rsidP="001400EE">
      <w:pPr>
        <w:tabs>
          <w:tab w:val="left" w:pos="2694"/>
        </w:tabs>
        <w:ind w:left="481"/>
        <w:rPr>
          <w:rFonts w:ascii="Arial Narrow" w:hAnsi="Arial Narrow" w:cs="Arial Narrow"/>
          <w:sz w:val="16"/>
          <w:szCs w:val="16"/>
          <w:lang w:val="uk-UA"/>
        </w:rPr>
      </w:pPr>
      <w:r w:rsidRPr="000147D2">
        <w:rPr>
          <w:rFonts w:ascii="Arial Narrow"/>
          <w:sz w:val="20"/>
          <w:lang w:val="uk-UA"/>
        </w:rPr>
        <w:t>128</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headerReference w:type="even" r:id="rId218"/>
          <w:headerReference w:type="default" r:id="rId219"/>
          <w:pgSz w:w="11910" w:h="16840"/>
          <w:pgMar w:top="164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cyan"/>
          <w:lang w:val="uk-UA"/>
        </w:rPr>
      </w:pPr>
    </w:p>
    <w:p w:rsidR="002C6A72" w:rsidRPr="000147D2" w:rsidRDefault="002C6A72" w:rsidP="00000FF3">
      <w:pPr>
        <w:pStyle w:val="5"/>
        <w:spacing w:before="72"/>
        <w:rPr>
          <w:b w:val="0"/>
          <w:bCs/>
          <w:i w:val="0"/>
          <w:sz w:val="24"/>
          <w:szCs w:val="24"/>
          <w:lang w:val="uk-UA"/>
        </w:rPr>
      </w:pPr>
      <w:r w:rsidRPr="000147D2">
        <w:rPr>
          <w:i w:val="0"/>
          <w:sz w:val="24"/>
          <w:szCs w:val="24"/>
          <w:lang w:val="uk-UA"/>
        </w:rPr>
        <w:t xml:space="preserve">Приклад </w:t>
      </w:r>
      <w:r w:rsidR="00CF6B5B" w:rsidRPr="000147D2">
        <w:rPr>
          <w:i w:val="0"/>
          <w:sz w:val="24"/>
          <w:szCs w:val="24"/>
          <w:lang w:val="uk-UA"/>
        </w:rPr>
        <w:t xml:space="preserve">для </w:t>
      </w:r>
      <w:r w:rsidRPr="000147D2">
        <w:rPr>
          <w:i w:val="0"/>
          <w:sz w:val="24"/>
          <w:szCs w:val="24"/>
          <w:lang w:val="uk-UA"/>
        </w:rPr>
        <w:t>стратегії заміни</w:t>
      </w:r>
    </w:p>
    <w:p w:rsidR="002C6A72" w:rsidRPr="000147D2" w:rsidRDefault="002C6A72" w:rsidP="00000FF3">
      <w:pPr>
        <w:pStyle w:val="a3"/>
        <w:numPr>
          <w:ilvl w:val="2"/>
          <w:numId w:val="84"/>
        </w:numPr>
        <w:tabs>
          <w:tab w:val="left" w:pos="821"/>
        </w:tabs>
        <w:spacing w:before="100" w:line="249" w:lineRule="auto"/>
        <w:ind w:right="1717" w:hanging="339"/>
        <w:jc w:val="both"/>
        <w:rPr>
          <w:lang w:val="uk-UA"/>
        </w:rPr>
      </w:pPr>
      <w:r w:rsidRPr="000147D2">
        <w:rPr>
          <w:lang w:val="uk-UA"/>
        </w:rPr>
        <w:t>У випадку списків бестселерів не можна говорити про заміни в співвідношенні 1:1. Натомість, в нашому прикладі кожного місяця обирається п’ять перших книг зі списку бестселерів, що походить з того ж джерела, яке вже розгляда</w:t>
      </w:r>
      <w:r w:rsidR="00CF6B5B" w:rsidRPr="000147D2">
        <w:rPr>
          <w:lang w:val="uk-UA"/>
        </w:rPr>
        <w:t>лось</w:t>
      </w:r>
      <w:r w:rsidRPr="000147D2">
        <w:rPr>
          <w:lang w:val="uk-UA"/>
        </w:rPr>
        <w:t xml:space="preserve"> в попередньому місяці. У такій спосіб вибірка залишається репрезентативною з плином часу.</w:t>
      </w:r>
    </w:p>
    <w:p w:rsidR="002C6A72" w:rsidRPr="000147D2" w:rsidRDefault="002C6A72" w:rsidP="00000FF3">
      <w:pPr>
        <w:spacing w:before="3"/>
        <w:rPr>
          <w:rFonts w:ascii="Arial Narrow" w:hAnsi="Arial Narrow" w:cs="Arial Narrow"/>
          <w:sz w:val="27"/>
          <w:szCs w:val="27"/>
          <w:lang w:val="uk-UA"/>
        </w:rPr>
      </w:pPr>
    </w:p>
    <w:p w:rsidR="002C6A72" w:rsidRPr="004A0116" w:rsidRDefault="00B86340" w:rsidP="00000FF3">
      <w:pPr>
        <w:pStyle w:val="5"/>
        <w:spacing w:line="237" w:lineRule="exact"/>
        <w:rPr>
          <w:b w:val="0"/>
          <w:bCs/>
          <w:i w:val="0"/>
          <w:sz w:val="24"/>
          <w:szCs w:val="24"/>
          <w:lang w:val="uk-UA"/>
        </w:rPr>
      </w:pPr>
      <w:r w:rsidRPr="004A0116">
        <w:rPr>
          <w:i w:val="0"/>
          <w:sz w:val="24"/>
          <w:szCs w:val="24"/>
          <w:lang w:val="uk-UA"/>
        </w:rPr>
        <w:t>Схема</w:t>
      </w:r>
      <w:r w:rsidR="002C6A72" w:rsidRPr="004A0116">
        <w:rPr>
          <w:i w:val="0"/>
          <w:sz w:val="24"/>
          <w:szCs w:val="24"/>
          <w:lang w:val="uk-UA"/>
        </w:rPr>
        <w:t xml:space="preserve"> 102</w:t>
      </w:r>
    </w:p>
    <w:p w:rsidR="002C6A72" w:rsidRPr="001400EE" w:rsidRDefault="002C6A72" w:rsidP="00CF6B5B">
      <w:pPr>
        <w:tabs>
          <w:tab w:val="left" w:pos="7590"/>
        </w:tabs>
        <w:spacing w:before="4" w:line="225" w:lineRule="auto"/>
        <w:ind w:left="481" w:right="1660"/>
        <w:jc w:val="both"/>
        <w:rPr>
          <w:rFonts w:cs="Calibri"/>
          <w:sz w:val="24"/>
          <w:szCs w:val="24"/>
          <w:lang w:val="uk-UA"/>
        </w:rPr>
      </w:pPr>
      <w:r w:rsidRPr="001400EE">
        <w:rPr>
          <w:b/>
          <w:bCs/>
          <w:sz w:val="24"/>
          <w:szCs w:val="24"/>
          <w:lang w:val="uk-UA"/>
        </w:rPr>
        <w:t>Умовний приклад вибірки художніх книг, які є бестселерами протягом трьох послідовних місяців</w:t>
      </w:r>
    </w:p>
    <w:p w:rsidR="002C6A72" w:rsidRPr="000147D2" w:rsidRDefault="002C6A72" w:rsidP="00000FF3">
      <w:pPr>
        <w:spacing w:before="2"/>
        <w:rPr>
          <w:rFonts w:cs="Calibri"/>
          <w:sz w:val="9"/>
          <w:szCs w:val="9"/>
          <w:lang w:val="uk-UA"/>
        </w:rPr>
      </w:pPr>
    </w:p>
    <w:tbl>
      <w:tblPr>
        <w:tblW w:w="0" w:type="auto"/>
        <w:tblInd w:w="468" w:type="dxa"/>
        <w:tblLayout w:type="fixed"/>
        <w:tblCellMar>
          <w:left w:w="0" w:type="dxa"/>
          <w:right w:w="0" w:type="dxa"/>
        </w:tblCellMar>
        <w:tblLook w:val="01E0" w:firstRow="1" w:lastRow="1" w:firstColumn="1" w:lastColumn="1" w:noHBand="0" w:noVBand="0"/>
      </w:tblPr>
      <w:tblGrid>
        <w:gridCol w:w="559"/>
        <w:gridCol w:w="1540"/>
        <w:gridCol w:w="772"/>
        <w:gridCol w:w="1540"/>
        <w:gridCol w:w="770"/>
        <w:gridCol w:w="1541"/>
        <w:gridCol w:w="770"/>
      </w:tblGrid>
      <w:tr w:rsidR="002C6A72" w:rsidRPr="000147D2" w:rsidTr="003C603E">
        <w:trPr>
          <w:trHeight w:hRule="exact" w:val="346"/>
        </w:trPr>
        <w:tc>
          <w:tcPr>
            <w:tcW w:w="559" w:type="dxa"/>
            <w:vMerge w:val="restart"/>
            <w:tcBorders>
              <w:top w:val="single" w:sz="6" w:space="0" w:color="000000"/>
              <w:left w:val="single" w:sz="6" w:space="0" w:color="000000"/>
              <w:right w:val="single" w:sz="6" w:space="0" w:color="000000"/>
            </w:tcBorders>
          </w:tcPr>
          <w:p w:rsidR="002C6A72" w:rsidRPr="000147D2" w:rsidRDefault="002C6A72" w:rsidP="003C603E">
            <w:pPr>
              <w:pStyle w:val="TableParagraph"/>
              <w:spacing w:before="3"/>
              <w:rPr>
                <w:rFonts w:cs="Calibri"/>
                <w:sz w:val="12"/>
                <w:szCs w:val="12"/>
                <w:lang w:val="uk-UA"/>
              </w:rPr>
            </w:pPr>
          </w:p>
          <w:p w:rsidR="002C6A72" w:rsidRPr="000147D2" w:rsidRDefault="002C6A72" w:rsidP="003C603E">
            <w:pPr>
              <w:pStyle w:val="TableParagraph"/>
              <w:spacing w:line="242" w:lineRule="auto"/>
              <w:ind w:left="138" w:right="101" w:hanging="36"/>
              <w:rPr>
                <w:rFonts w:ascii="Arial Narrow" w:hAnsi="Arial Narrow" w:cs="Arial Narrow"/>
                <w:sz w:val="16"/>
                <w:szCs w:val="16"/>
                <w:lang w:val="uk-UA"/>
              </w:rPr>
            </w:pPr>
            <w:r w:rsidRPr="000147D2">
              <w:rPr>
                <w:rFonts w:ascii="Arial Narrow"/>
                <w:sz w:val="16"/>
                <w:lang w:val="uk-UA"/>
              </w:rPr>
              <w:t>Позиція</w:t>
            </w:r>
          </w:p>
        </w:tc>
        <w:tc>
          <w:tcPr>
            <w:tcW w:w="2311"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0"/>
              <w:ind w:right="1"/>
              <w:jc w:val="center"/>
              <w:rPr>
                <w:rFonts w:ascii="Arial Narrow" w:hAnsi="Arial Narrow" w:cs="Arial Narrow"/>
                <w:sz w:val="16"/>
                <w:szCs w:val="16"/>
                <w:lang w:val="uk-UA"/>
              </w:rPr>
            </w:pPr>
            <w:r w:rsidRPr="000147D2">
              <w:rPr>
                <w:rFonts w:ascii="Arial Narrow"/>
                <w:sz w:val="16"/>
                <w:lang w:val="uk-UA"/>
              </w:rPr>
              <w:t>Місяць</w:t>
            </w:r>
            <w:r w:rsidRPr="000147D2">
              <w:rPr>
                <w:rFonts w:ascii="Arial Narrow"/>
                <w:sz w:val="16"/>
                <w:lang w:val="uk-UA"/>
              </w:rPr>
              <w:t xml:space="preserve"> 1</w:t>
            </w:r>
          </w:p>
        </w:tc>
        <w:tc>
          <w:tcPr>
            <w:tcW w:w="2310"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0"/>
              <w:ind w:right="1"/>
              <w:jc w:val="center"/>
              <w:rPr>
                <w:rFonts w:ascii="Arial Narrow" w:hAnsi="Arial Narrow" w:cs="Arial Narrow"/>
                <w:sz w:val="16"/>
                <w:szCs w:val="16"/>
                <w:lang w:val="uk-UA"/>
              </w:rPr>
            </w:pPr>
            <w:r w:rsidRPr="000147D2">
              <w:rPr>
                <w:rFonts w:ascii="Arial Narrow"/>
                <w:sz w:val="16"/>
                <w:lang w:val="uk-UA"/>
              </w:rPr>
              <w:t>Місяць</w:t>
            </w:r>
            <w:r w:rsidRPr="000147D2">
              <w:rPr>
                <w:rFonts w:ascii="Arial Narrow"/>
                <w:sz w:val="16"/>
                <w:lang w:val="uk-UA"/>
              </w:rPr>
              <w:t xml:space="preserve"> 2</w:t>
            </w:r>
          </w:p>
        </w:tc>
        <w:tc>
          <w:tcPr>
            <w:tcW w:w="2311" w:type="dxa"/>
            <w:gridSpan w:val="2"/>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0"/>
              <w:ind w:right="1"/>
              <w:jc w:val="center"/>
              <w:rPr>
                <w:rFonts w:ascii="Arial Narrow" w:hAnsi="Arial Narrow" w:cs="Arial Narrow"/>
                <w:sz w:val="16"/>
                <w:szCs w:val="16"/>
                <w:lang w:val="uk-UA"/>
              </w:rPr>
            </w:pPr>
            <w:r w:rsidRPr="000147D2">
              <w:rPr>
                <w:rFonts w:ascii="Arial Narrow"/>
                <w:sz w:val="16"/>
                <w:lang w:val="uk-UA"/>
              </w:rPr>
              <w:t>Місяць</w:t>
            </w:r>
            <w:r w:rsidRPr="000147D2">
              <w:rPr>
                <w:rFonts w:ascii="Arial Narrow"/>
                <w:sz w:val="16"/>
                <w:lang w:val="uk-UA"/>
              </w:rPr>
              <w:t xml:space="preserve"> 3</w:t>
            </w:r>
          </w:p>
        </w:tc>
      </w:tr>
      <w:tr w:rsidR="002C6A72" w:rsidRPr="000147D2" w:rsidTr="003C603E">
        <w:trPr>
          <w:trHeight w:hRule="exact" w:val="362"/>
        </w:trPr>
        <w:tc>
          <w:tcPr>
            <w:tcW w:w="559" w:type="dxa"/>
            <w:vMerge/>
            <w:tcBorders>
              <w:left w:val="single" w:sz="6" w:space="0" w:color="000000"/>
              <w:bottom w:val="single" w:sz="6" w:space="0" w:color="000000"/>
              <w:right w:val="single" w:sz="6" w:space="0" w:color="000000"/>
            </w:tcBorders>
          </w:tcPr>
          <w:p w:rsidR="002C6A72" w:rsidRPr="000147D2" w:rsidRDefault="002C6A72" w:rsidP="003C603E">
            <w:pPr>
              <w:rPr>
                <w:lang w:val="uk-UA"/>
              </w:rPr>
            </w:pP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4"/>
              <w:ind w:left="318"/>
              <w:rPr>
                <w:rFonts w:ascii="Arial Narrow" w:hAnsi="Arial Narrow" w:cs="Arial Narrow"/>
                <w:sz w:val="16"/>
                <w:szCs w:val="16"/>
                <w:lang w:val="uk-UA"/>
              </w:rPr>
            </w:pPr>
            <w:r w:rsidRPr="000147D2">
              <w:rPr>
                <w:i/>
                <w:iCs/>
                <w:sz w:val="16"/>
                <w:lang w:val="uk-UA"/>
              </w:rPr>
              <w:t xml:space="preserve">Автор </w:t>
            </w:r>
            <w:r w:rsidRPr="000147D2">
              <w:rPr>
                <w:rFonts w:ascii="Arial Narrow"/>
                <w:sz w:val="16"/>
                <w:lang w:val="uk-UA"/>
              </w:rPr>
              <w:t xml:space="preserve">/ </w:t>
            </w:r>
            <w:r w:rsidRPr="000147D2">
              <w:rPr>
                <w:rFonts w:ascii="Arial Narrow"/>
                <w:sz w:val="16"/>
                <w:lang w:val="uk-UA"/>
              </w:rPr>
              <w:t>Назва</w:t>
            </w:r>
          </w:p>
        </w:tc>
        <w:tc>
          <w:tcPr>
            <w:tcW w:w="7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7"/>
              <w:ind w:left="211"/>
              <w:rPr>
                <w:rFonts w:ascii="Arial Narrow" w:hAnsi="Arial Narrow" w:cs="Arial Narrow"/>
                <w:sz w:val="16"/>
                <w:szCs w:val="16"/>
                <w:lang w:val="uk-UA"/>
              </w:rPr>
            </w:pPr>
            <w:r w:rsidRPr="000147D2">
              <w:rPr>
                <w:rFonts w:ascii="Arial Narrow"/>
                <w:sz w:val="16"/>
                <w:lang w:val="uk-UA"/>
              </w:rPr>
              <w:t>Ціна</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4"/>
              <w:ind w:left="319"/>
              <w:rPr>
                <w:rFonts w:ascii="Arial Narrow" w:hAnsi="Arial Narrow" w:cs="Arial Narrow"/>
                <w:sz w:val="16"/>
                <w:szCs w:val="16"/>
                <w:lang w:val="uk-UA"/>
              </w:rPr>
            </w:pPr>
            <w:r w:rsidRPr="000147D2">
              <w:rPr>
                <w:i/>
                <w:iCs/>
                <w:sz w:val="16"/>
                <w:lang w:val="uk-UA"/>
              </w:rPr>
              <w:t xml:space="preserve">Автор </w:t>
            </w:r>
            <w:r w:rsidRPr="000147D2">
              <w:rPr>
                <w:rFonts w:ascii="Arial Narrow"/>
                <w:sz w:val="16"/>
                <w:lang w:val="uk-UA"/>
              </w:rPr>
              <w:t xml:space="preserve">/ </w:t>
            </w:r>
            <w:r w:rsidRPr="000147D2">
              <w:rPr>
                <w:rFonts w:ascii="Arial Narrow"/>
                <w:sz w:val="16"/>
                <w:lang w:val="uk-UA"/>
              </w:rPr>
              <w:t>Назва</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7"/>
              <w:ind w:left="211"/>
              <w:rPr>
                <w:rFonts w:ascii="Arial Narrow" w:hAnsi="Arial Narrow" w:cs="Arial Narrow"/>
                <w:sz w:val="16"/>
                <w:szCs w:val="16"/>
                <w:lang w:val="uk-UA"/>
              </w:rPr>
            </w:pPr>
            <w:r w:rsidRPr="000147D2">
              <w:rPr>
                <w:rFonts w:ascii="Arial Narrow"/>
                <w:sz w:val="16"/>
                <w:lang w:val="uk-UA"/>
              </w:rPr>
              <w:t>Ціна</w:t>
            </w:r>
          </w:p>
        </w:tc>
        <w:tc>
          <w:tcPr>
            <w:tcW w:w="154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4"/>
              <w:ind w:left="318"/>
              <w:rPr>
                <w:rFonts w:ascii="Arial Narrow" w:hAnsi="Arial Narrow" w:cs="Arial Narrow"/>
                <w:sz w:val="16"/>
                <w:szCs w:val="16"/>
                <w:lang w:val="uk-UA"/>
              </w:rPr>
            </w:pPr>
            <w:r w:rsidRPr="000147D2">
              <w:rPr>
                <w:i/>
                <w:iCs/>
                <w:sz w:val="16"/>
                <w:lang w:val="uk-UA"/>
              </w:rPr>
              <w:t xml:space="preserve">Автор </w:t>
            </w:r>
            <w:r w:rsidRPr="000147D2">
              <w:rPr>
                <w:rFonts w:ascii="Arial Narrow"/>
                <w:sz w:val="16"/>
                <w:lang w:val="uk-UA"/>
              </w:rPr>
              <w:t xml:space="preserve">/ </w:t>
            </w:r>
            <w:r w:rsidRPr="000147D2">
              <w:rPr>
                <w:rFonts w:ascii="Arial Narrow"/>
                <w:sz w:val="16"/>
                <w:lang w:val="uk-UA"/>
              </w:rPr>
              <w:t>Назва</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77"/>
              <w:ind w:left="211"/>
              <w:rPr>
                <w:rFonts w:ascii="Arial Narrow" w:hAnsi="Arial Narrow" w:cs="Arial Narrow"/>
                <w:sz w:val="16"/>
                <w:szCs w:val="16"/>
                <w:lang w:val="uk-UA"/>
              </w:rPr>
            </w:pPr>
            <w:r w:rsidRPr="000147D2">
              <w:rPr>
                <w:rFonts w:ascii="Arial Narrow"/>
                <w:sz w:val="16"/>
                <w:lang w:val="uk-UA"/>
              </w:rPr>
              <w:t>Ціна</w:t>
            </w:r>
          </w:p>
        </w:tc>
      </w:tr>
      <w:tr w:rsidR="002C6A72" w:rsidRPr="000147D2" w:rsidTr="003C603E">
        <w:trPr>
          <w:trHeight w:hRule="exact" w:val="696"/>
        </w:trPr>
        <w:tc>
          <w:tcPr>
            <w:tcW w:w="55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9"/>
              <w:ind w:right="1"/>
              <w:jc w:val="center"/>
              <w:rPr>
                <w:rFonts w:ascii="Arial Narrow" w:hAnsi="Arial Narrow" w:cs="Arial Narrow"/>
                <w:sz w:val="16"/>
                <w:szCs w:val="16"/>
                <w:lang w:val="uk-UA"/>
              </w:rPr>
            </w:pPr>
            <w:r w:rsidRPr="000147D2">
              <w:rPr>
                <w:rFonts w:ascii="Arial Narrow"/>
                <w:sz w:val="16"/>
                <w:lang w:val="uk-UA"/>
              </w:rPr>
              <w:t>1</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ind w:left="56"/>
              <w:rPr>
                <w:rFonts w:cs="Calibri"/>
                <w:sz w:val="16"/>
                <w:szCs w:val="16"/>
                <w:lang w:val="uk-UA"/>
              </w:rPr>
            </w:pPr>
            <w:r w:rsidRPr="000147D2">
              <w:rPr>
                <w:i/>
                <w:iCs/>
                <w:sz w:val="16"/>
                <w:lang w:val="uk-UA"/>
              </w:rPr>
              <w:t>Даніел</w:t>
            </w:r>
            <w:r w:rsidR="00CF6B5B" w:rsidRPr="000147D2">
              <w:rPr>
                <w:i/>
                <w:iCs/>
                <w:sz w:val="16"/>
                <w:lang w:val="uk-UA"/>
              </w:rPr>
              <w:t>а</w:t>
            </w:r>
            <w:r w:rsidRPr="000147D2">
              <w:rPr>
                <w:i/>
                <w:iCs/>
                <w:sz w:val="16"/>
                <w:lang w:val="uk-UA"/>
              </w:rPr>
              <w:t xml:space="preserve"> Стіл</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Негідник</w:t>
            </w:r>
          </w:p>
        </w:tc>
        <w:tc>
          <w:tcPr>
            <w:tcW w:w="7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17,95 €</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line="254" w:lineRule="auto"/>
              <w:ind w:left="56" w:right="112"/>
              <w:rPr>
                <w:rFonts w:ascii="Arial Narrow" w:hAnsi="Arial Narrow" w:cs="Arial Narrow"/>
                <w:sz w:val="16"/>
                <w:szCs w:val="16"/>
                <w:lang w:val="uk-UA"/>
              </w:rPr>
            </w:pPr>
            <w:r w:rsidRPr="000147D2">
              <w:rPr>
                <w:i/>
                <w:iCs/>
                <w:sz w:val="16"/>
                <w:lang w:val="uk-UA"/>
              </w:rPr>
              <w:t>Джоан К. Роулінг</w:t>
            </w:r>
            <w:r w:rsidRPr="000147D2">
              <w:rPr>
                <w:rFonts w:ascii="Arial Narrow"/>
                <w:sz w:val="16"/>
                <w:lang w:val="uk-UA"/>
              </w:rPr>
              <w:t xml:space="preserve"> </w:t>
            </w:r>
            <w:r w:rsidRPr="000147D2">
              <w:rPr>
                <w:rFonts w:ascii="Arial Narrow"/>
                <w:sz w:val="16"/>
                <w:lang w:val="uk-UA"/>
              </w:rPr>
              <w:t>Гаррі</w:t>
            </w:r>
            <w:r w:rsidRPr="000147D2">
              <w:rPr>
                <w:rFonts w:ascii="Arial Narrow"/>
                <w:sz w:val="16"/>
                <w:lang w:val="uk-UA"/>
              </w:rPr>
              <w:t xml:space="preserve"> </w:t>
            </w:r>
            <w:r w:rsidRPr="000147D2">
              <w:rPr>
                <w:rFonts w:ascii="Arial Narrow"/>
                <w:sz w:val="16"/>
                <w:lang w:val="uk-UA"/>
              </w:rPr>
              <w:t>Поттер</w:t>
            </w:r>
            <w:r w:rsidRPr="000147D2">
              <w:rPr>
                <w:rFonts w:ascii="Arial Narrow"/>
                <w:sz w:val="16"/>
                <w:lang w:val="uk-UA"/>
              </w:rPr>
              <w:t xml:space="preserve"> </w:t>
            </w:r>
            <w:r w:rsidRPr="000147D2">
              <w:rPr>
                <w:rFonts w:ascii="Arial Narrow"/>
                <w:sz w:val="16"/>
                <w:lang w:val="uk-UA"/>
              </w:rPr>
              <w:t>і</w:t>
            </w:r>
            <w:r w:rsidRPr="000147D2">
              <w:rPr>
                <w:rFonts w:ascii="Arial Narrow"/>
                <w:sz w:val="16"/>
                <w:lang w:val="uk-UA"/>
              </w:rPr>
              <w:t xml:space="preserve"> </w:t>
            </w:r>
            <w:r w:rsidRPr="000147D2">
              <w:rPr>
                <w:rFonts w:ascii="Arial Narrow"/>
                <w:sz w:val="16"/>
                <w:lang w:val="uk-UA"/>
              </w:rPr>
              <w:t>Дари</w:t>
            </w:r>
            <w:r w:rsidRPr="000147D2">
              <w:rPr>
                <w:rFonts w:ascii="Arial Narrow"/>
                <w:sz w:val="16"/>
                <w:lang w:val="uk-UA"/>
              </w:rPr>
              <w:t xml:space="preserve"> </w:t>
            </w:r>
            <w:r w:rsidRPr="000147D2">
              <w:rPr>
                <w:rFonts w:ascii="Arial Narrow"/>
                <w:sz w:val="16"/>
                <w:lang w:val="uk-UA"/>
              </w:rPr>
              <w:t>смерті</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spacing w:before="11"/>
              <w:rPr>
                <w:rFonts w:cs="Calibri"/>
                <w:sz w:val="20"/>
                <w:szCs w:val="20"/>
                <w:lang w:val="uk-UA"/>
              </w:rPr>
            </w:pPr>
          </w:p>
          <w:p w:rsidR="002C6A72" w:rsidRPr="000147D2" w:rsidRDefault="002C6A72" w:rsidP="003C603E">
            <w:pPr>
              <w:pStyle w:val="TableParagraph"/>
              <w:ind w:left="106"/>
              <w:rPr>
                <w:rFonts w:ascii="Arial Narrow" w:hAnsi="Arial Narrow" w:cs="Arial Narrow"/>
                <w:sz w:val="16"/>
                <w:szCs w:val="16"/>
                <w:lang w:val="uk-UA"/>
              </w:rPr>
            </w:pPr>
            <w:r w:rsidRPr="000147D2">
              <w:rPr>
                <w:rFonts w:ascii="Arial Narrow" w:hAnsi="Arial Narrow" w:cs="Arial Narrow"/>
                <w:sz w:val="16"/>
                <w:szCs w:val="16"/>
                <w:lang w:val="uk-UA"/>
              </w:rPr>
              <w:t>18,95 €</w:t>
            </w:r>
          </w:p>
        </w:tc>
        <w:tc>
          <w:tcPr>
            <w:tcW w:w="154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line="254" w:lineRule="auto"/>
              <w:ind w:left="56" w:right="113"/>
              <w:rPr>
                <w:rFonts w:ascii="Arial Narrow" w:hAnsi="Arial Narrow" w:cs="Arial Narrow"/>
                <w:sz w:val="16"/>
                <w:szCs w:val="16"/>
                <w:lang w:val="uk-UA"/>
              </w:rPr>
            </w:pPr>
            <w:r w:rsidRPr="000147D2">
              <w:rPr>
                <w:i/>
                <w:iCs/>
                <w:sz w:val="16"/>
                <w:lang w:val="uk-UA"/>
              </w:rPr>
              <w:t>Джоан К. Роулінг</w:t>
            </w:r>
            <w:r w:rsidRPr="000147D2">
              <w:rPr>
                <w:rFonts w:ascii="Arial Narrow"/>
                <w:sz w:val="16"/>
                <w:lang w:val="uk-UA"/>
              </w:rPr>
              <w:t xml:space="preserve"> </w:t>
            </w:r>
            <w:r w:rsidRPr="000147D2">
              <w:rPr>
                <w:rFonts w:ascii="Arial Narrow"/>
                <w:sz w:val="16"/>
                <w:lang w:val="uk-UA"/>
              </w:rPr>
              <w:t>Гаррі</w:t>
            </w:r>
            <w:r w:rsidRPr="000147D2">
              <w:rPr>
                <w:rFonts w:ascii="Arial Narrow"/>
                <w:sz w:val="16"/>
                <w:lang w:val="uk-UA"/>
              </w:rPr>
              <w:t xml:space="preserve"> </w:t>
            </w:r>
            <w:r w:rsidRPr="000147D2">
              <w:rPr>
                <w:rFonts w:ascii="Arial Narrow"/>
                <w:sz w:val="16"/>
                <w:lang w:val="uk-UA"/>
              </w:rPr>
              <w:t>Поттер</w:t>
            </w:r>
            <w:r w:rsidRPr="000147D2">
              <w:rPr>
                <w:rFonts w:ascii="Arial Narrow"/>
                <w:sz w:val="16"/>
                <w:lang w:val="uk-UA"/>
              </w:rPr>
              <w:t xml:space="preserve"> </w:t>
            </w:r>
            <w:r w:rsidRPr="000147D2">
              <w:rPr>
                <w:rFonts w:ascii="Arial Narrow"/>
                <w:sz w:val="16"/>
                <w:lang w:val="uk-UA"/>
              </w:rPr>
              <w:t>і</w:t>
            </w:r>
            <w:r w:rsidRPr="000147D2">
              <w:rPr>
                <w:rFonts w:ascii="Arial Narrow"/>
                <w:sz w:val="16"/>
                <w:lang w:val="uk-UA"/>
              </w:rPr>
              <w:t xml:space="preserve"> </w:t>
            </w:r>
            <w:r w:rsidRPr="000147D2">
              <w:rPr>
                <w:rFonts w:ascii="Arial Narrow"/>
                <w:sz w:val="16"/>
                <w:lang w:val="uk-UA"/>
              </w:rPr>
              <w:t>Дари</w:t>
            </w:r>
            <w:r w:rsidRPr="000147D2">
              <w:rPr>
                <w:rFonts w:ascii="Arial Narrow"/>
                <w:sz w:val="16"/>
                <w:lang w:val="uk-UA"/>
              </w:rPr>
              <w:t xml:space="preserve"> </w:t>
            </w:r>
            <w:r w:rsidRPr="000147D2">
              <w:rPr>
                <w:rFonts w:ascii="Arial Narrow"/>
                <w:sz w:val="16"/>
                <w:lang w:val="uk-UA"/>
              </w:rPr>
              <w:t>смерті</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spacing w:before="11"/>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18,95 €</w:t>
            </w:r>
          </w:p>
        </w:tc>
      </w:tr>
      <w:tr w:rsidR="002C6A72" w:rsidRPr="000147D2" w:rsidTr="003C603E">
        <w:trPr>
          <w:trHeight w:hRule="exact" w:val="696"/>
        </w:trPr>
        <w:tc>
          <w:tcPr>
            <w:tcW w:w="55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9"/>
              <w:ind w:right="1"/>
              <w:jc w:val="center"/>
              <w:rPr>
                <w:rFonts w:ascii="Arial Narrow" w:hAnsi="Arial Narrow" w:cs="Arial Narrow"/>
                <w:sz w:val="16"/>
                <w:szCs w:val="16"/>
                <w:lang w:val="uk-UA"/>
              </w:rPr>
            </w:pPr>
            <w:r w:rsidRPr="000147D2">
              <w:rPr>
                <w:rFonts w:ascii="Arial Narrow"/>
                <w:sz w:val="16"/>
                <w:lang w:val="uk-UA"/>
              </w:rPr>
              <w:t>2</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CF6B5B">
            <w:pPr>
              <w:pStyle w:val="TableParagraph"/>
              <w:spacing w:before="47" w:line="254" w:lineRule="auto"/>
              <w:ind w:left="56" w:right="-81"/>
              <w:rPr>
                <w:rFonts w:ascii="Arial Narrow" w:hAnsi="Arial Narrow" w:cs="Arial Narrow"/>
                <w:sz w:val="16"/>
                <w:szCs w:val="16"/>
                <w:lang w:val="uk-UA"/>
              </w:rPr>
            </w:pPr>
            <w:r w:rsidRPr="000147D2">
              <w:rPr>
                <w:i/>
                <w:iCs/>
                <w:sz w:val="16"/>
                <w:lang w:val="uk-UA"/>
              </w:rPr>
              <w:t xml:space="preserve">Пауло Коельо </w:t>
            </w:r>
            <w:r w:rsidR="00CF6B5B" w:rsidRPr="000147D2">
              <w:rPr>
                <w:i/>
                <w:iCs/>
                <w:sz w:val="16"/>
                <w:lang w:val="uk-UA"/>
              </w:rPr>
              <w:t xml:space="preserve">             </w:t>
            </w:r>
            <w:r w:rsidRPr="000147D2">
              <w:rPr>
                <w:rFonts w:ascii="Arial Narrow"/>
                <w:sz w:val="16"/>
                <w:lang w:val="uk-UA"/>
              </w:rPr>
              <w:t>Відьма</w:t>
            </w:r>
            <w:r w:rsidRPr="000147D2">
              <w:rPr>
                <w:rFonts w:ascii="Arial Narrow"/>
                <w:sz w:val="16"/>
                <w:lang w:val="uk-UA"/>
              </w:rPr>
              <w:t xml:space="preserve"> </w:t>
            </w:r>
            <w:r w:rsidRPr="000147D2">
              <w:rPr>
                <w:rFonts w:ascii="Arial Narrow"/>
                <w:sz w:val="16"/>
                <w:lang w:val="uk-UA"/>
              </w:rPr>
              <w:t>з</w:t>
            </w:r>
            <w:r w:rsidRPr="000147D2">
              <w:rPr>
                <w:rFonts w:ascii="Arial Narrow"/>
                <w:sz w:val="16"/>
                <w:lang w:val="uk-UA"/>
              </w:rPr>
              <w:t xml:space="preserve"> </w:t>
            </w:r>
            <w:r w:rsidRPr="000147D2">
              <w:rPr>
                <w:rFonts w:ascii="Arial Narrow"/>
                <w:sz w:val="16"/>
                <w:lang w:val="uk-UA"/>
              </w:rPr>
              <w:t>Портобелло</w:t>
            </w:r>
          </w:p>
        </w:tc>
        <w:tc>
          <w:tcPr>
            <w:tcW w:w="7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20,99 €</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CF6B5B">
            <w:pPr>
              <w:pStyle w:val="TableParagraph"/>
              <w:tabs>
                <w:tab w:val="left" w:pos="1540"/>
              </w:tabs>
              <w:spacing w:before="47" w:line="254" w:lineRule="auto"/>
              <w:ind w:left="56"/>
              <w:rPr>
                <w:rFonts w:ascii="Arial Narrow" w:hAnsi="Arial Narrow" w:cs="Arial Narrow"/>
                <w:sz w:val="16"/>
                <w:szCs w:val="16"/>
                <w:lang w:val="uk-UA"/>
              </w:rPr>
            </w:pPr>
            <w:r w:rsidRPr="000147D2">
              <w:rPr>
                <w:i/>
                <w:iCs/>
                <w:sz w:val="16"/>
                <w:lang w:val="uk-UA"/>
              </w:rPr>
              <w:t xml:space="preserve">Пауло Коельо </w:t>
            </w:r>
            <w:r w:rsidR="00CF6B5B" w:rsidRPr="000147D2">
              <w:rPr>
                <w:i/>
                <w:iCs/>
                <w:sz w:val="16"/>
                <w:lang w:val="uk-UA"/>
              </w:rPr>
              <w:t xml:space="preserve">     </w:t>
            </w:r>
            <w:r w:rsidRPr="000147D2">
              <w:rPr>
                <w:rFonts w:ascii="Arial Narrow"/>
                <w:sz w:val="16"/>
                <w:lang w:val="uk-UA"/>
              </w:rPr>
              <w:t>Відьма</w:t>
            </w:r>
            <w:r w:rsidRPr="000147D2">
              <w:rPr>
                <w:rFonts w:ascii="Arial Narrow"/>
                <w:sz w:val="16"/>
                <w:lang w:val="uk-UA"/>
              </w:rPr>
              <w:t xml:space="preserve"> </w:t>
            </w:r>
            <w:r w:rsidRPr="000147D2">
              <w:rPr>
                <w:rFonts w:ascii="Arial Narrow"/>
                <w:sz w:val="16"/>
                <w:lang w:val="uk-UA"/>
              </w:rPr>
              <w:t>з</w:t>
            </w:r>
            <w:r w:rsidRPr="000147D2">
              <w:rPr>
                <w:rFonts w:ascii="Arial Narrow"/>
                <w:sz w:val="16"/>
                <w:lang w:val="uk-UA"/>
              </w:rPr>
              <w:t xml:space="preserve"> </w:t>
            </w:r>
            <w:r w:rsidRPr="000147D2">
              <w:rPr>
                <w:rFonts w:ascii="Arial Narrow"/>
                <w:sz w:val="16"/>
                <w:lang w:val="uk-UA"/>
              </w:rPr>
              <w:t>Портобелло</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ind w:left="106"/>
              <w:rPr>
                <w:rFonts w:ascii="Arial Narrow" w:hAnsi="Arial Narrow" w:cs="Arial Narrow"/>
                <w:sz w:val="16"/>
                <w:szCs w:val="16"/>
                <w:lang w:val="uk-UA"/>
              </w:rPr>
            </w:pPr>
            <w:r w:rsidRPr="000147D2">
              <w:rPr>
                <w:rFonts w:ascii="Arial Narrow" w:hAnsi="Arial Narrow" w:cs="Arial Narrow"/>
                <w:sz w:val="16"/>
                <w:szCs w:val="16"/>
                <w:lang w:val="uk-UA"/>
              </w:rPr>
              <w:t>20,99 €</w:t>
            </w:r>
          </w:p>
        </w:tc>
        <w:tc>
          <w:tcPr>
            <w:tcW w:w="1541" w:type="dxa"/>
            <w:tcBorders>
              <w:top w:val="single" w:sz="6" w:space="0" w:color="000000"/>
              <w:left w:val="single" w:sz="6" w:space="0" w:color="000000"/>
              <w:bottom w:val="single" w:sz="6" w:space="0" w:color="000000"/>
              <w:right w:val="single" w:sz="6" w:space="0" w:color="000000"/>
            </w:tcBorders>
          </w:tcPr>
          <w:p w:rsidR="002C6A72" w:rsidRPr="000147D2" w:rsidRDefault="002C6A72" w:rsidP="00CF6B5B">
            <w:pPr>
              <w:pStyle w:val="TableParagraph"/>
              <w:spacing w:before="47" w:line="254" w:lineRule="auto"/>
              <w:ind w:left="56"/>
              <w:rPr>
                <w:rFonts w:ascii="Arial Narrow" w:hAnsi="Arial Narrow" w:cs="Arial Narrow"/>
                <w:sz w:val="16"/>
                <w:szCs w:val="16"/>
                <w:lang w:val="uk-UA"/>
              </w:rPr>
            </w:pPr>
            <w:r w:rsidRPr="000147D2">
              <w:rPr>
                <w:i/>
                <w:iCs/>
                <w:sz w:val="16"/>
                <w:lang w:val="uk-UA"/>
              </w:rPr>
              <w:t xml:space="preserve">Пауло Коельо </w:t>
            </w:r>
            <w:r w:rsidR="00CF6B5B" w:rsidRPr="000147D2">
              <w:rPr>
                <w:i/>
                <w:iCs/>
                <w:sz w:val="16"/>
                <w:lang w:val="uk-UA"/>
              </w:rPr>
              <w:t xml:space="preserve">   </w:t>
            </w:r>
            <w:r w:rsidRPr="000147D2">
              <w:rPr>
                <w:rFonts w:ascii="Arial Narrow"/>
                <w:sz w:val="16"/>
                <w:lang w:val="uk-UA"/>
              </w:rPr>
              <w:t>Відьма</w:t>
            </w:r>
            <w:r w:rsidRPr="000147D2">
              <w:rPr>
                <w:rFonts w:ascii="Arial Narrow"/>
                <w:sz w:val="16"/>
                <w:lang w:val="uk-UA"/>
              </w:rPr>
              <w:t xml:space="preserve"> </w:t>
            </w:r>
            <w:r w:rsidRPr="000147D2">
              <w:rPr>
                <w:rFonts w:ascii="Arial Narrow"/>
                <w:sz w:val="16"/>
                <w:lang w:val="uk-UA"/>
              </w:rPr>
              <w:t>з</w:t>
            </w:r>
            <w:r w:rsidRPr="000147D2">
              <w:rPr>
                <w:rFonts w:ascii="Arial Narrow"/>
                <w:sz w:val="16"/>
                <w:lang w:val="uk-UA"/>
              </w:rPr>
              <w:t xml:space="preserve"> </w:t>
            </w:r>
            <w:r w:rsidRPr="000147D2">
              <w:rPr>
                <w:rFonts w:ascii="Arial Narrow"/>
                <w:sz w:val="16"/>
                <w:lang w:val="uk-UA"/>
              </w:rPr>
              <w:t>Портобелло</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20,99 €</w:t>
            </w:r>
          </w:p>
        </w:tc>
      </w:tr>
      <w:tr w:rsidR="002C6A72" w:rsidRPr="000147D2" w:rsidTr="003C603E">
        <w:trPr>
          <w:trHeight w:hRule="exact" w:val="696"/>
        </w:trPr>
        <w:tc>
          <w:tcPr>
            <w:tcW w:w="55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9"/>
              <w:ind w:right="1"/>
              <w:jc w:val="center"/>
              <w:rPr>
                <w:rFonts w:ascii="Arial Narrow" w:hAnsi="Arial Narrow" w:cs="Arial Narrow"/>
                <w:sz w:val="16"/>
                <w:szCs w:val="16"/>
                <w:lang w:val="uk-UA"/>
              </w:rPr>
            </w:pPr>
            <w:r w:rsidRPr="000147D2">
              <w:rPr>
                <w:rFonts w:ascii="Arial Narrow"/>
                <w:sz w:val="16"/>
                <w:lang w:val="uk-UA"/>
              </w:rPr>
              <w:t>3</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DF05B9">
            <w:pPr>
              <w:pStyle w:val="TableParagraph"/>
              <w:spacing w:before="47" w:line="254" w:lineRule="auto"/>
              <w:ind w:left="56"/>
              <w:rPr>
                <w:rFonts w:ascii="Arial Narrow" w:hAnsi="Arial Narrow" w:cs="Arial Narrow"/>
                <w:sz w:val="16"/>
                <w:szCs w:val="16"/>
                <w:lang w:val="uk-UA"/>
              </w:rPr>
            </w:pPr>
            <w:r w:rsidRPr="000147D2">
              <w:rPr>
                <w:i/>
                <w:iCs/>
                <w:sz w:val="16"/>
                <w:lang w:val="uk-UA"/>
              </w:rPr>
              <w:t xml:space="preserve">Роберт Менассе </w:t>
            </w:r>
            <w:r w:rsidRPr="000147D2">
              <w:rPr>
                <w:rFonts w:ascii="Arial Narrow"/>
                <w:sz w:val="16"/>
                <w:lang w:val="uk-UA"/>
              </w:rPr>
              <w:t>Дон</w:t>
            </w:r>
            <w:r w:rsidRPr="000147D2">
              <w:rPr>
                <w:rFonts w:ascii="Arial Narrow"/>
                <w:sz w:val="16"/>
                <w:lang w:val="uk-UA"/>
              </w:rPr>
              <w:t xml:space="preserve"> </w:t>
            </w:r>
            <w:r w:rsidR="00DF05B9" w:rsidRPr="000147D2">
              <w:rPr>
                <w:rFonts w:ascii="Arial Narrow"/>
                <w:sz w:val="16"/>
                <w:lang w:val="uk-UA"/>
              </w:rPr>
              <w:t>Ж</w:t>
            </w:r>
            <w:r w:rsidRPr="000147D2">
              <w:rPr>
                <w:rFonts w:ascii="Arial Narrow"/>
                <w:sz w:val="16"/>
                <w:lang w:val="uk-UA"/>
              </w:rPr>
              <w:t>уан</w:t>
            </w:r>
            <w:r w:rsidRPr="000147D2">
              <w:rPr>
                <w:rFonts w:ascii="Arial Narrow"/>
                <w:sz w:val="16"/>
                <w:lang w:val="uk-UA"/>
              </w:rPr>
              <w:t xml:space="preserve"> </w:t>
            </w:r>
            <w:r w:rsidRPr="000147D2">
              <w:rPr>
                <w:rFonts w:ascii="Arial Narrow"/>
                <w:sz w:val="16"/>
                <w:lang w:val="uk-UA"/>
              </w:rPr>
              <w:t>де</w:t>
            </w:r>
            <w:r w:rsidRPr="000147D2">
              <w:rPr>
                <w:rFonts w:ascii="Arial Narrow"/>
                <w:sz w:val="16"/>
                <w:lang w:val="uk-UA"/>
              </w:rPr>
              <w:t xml:space="preserve"> </w:t>
            </w:r>
            <w:r w:rsidRPr="000147D2">
              <w:rPr>
                <w:rFonts w:ascii="Arial Narrow"/>
                <w:sz w:val="16"/>
                <w:lang w:val="uk-UA"/>
              </w:rPr>
              <w:t>ла</w:t>
            </w:r>
            <w:r w:rsidRPr="000147D2">
              <w:rPr>
                <w:rFonts w:ascii="Arial Narrow"/>
                <w:sz w:val="16"/>
                <w:lang w:val="uk-UA"/>
              </w:rPr>
              <w:t xml:space="preserve"> </w:t>
            </w:r>
            <w:r w:rsidRPr="000147D2">
              <w:rPr>
                <w:rFonts w:ascii="Arial Narrow"/>
                <w:sz w:val="16"/>
                <w:lang w:val="uk-UA"/>
              </w:rPr>
              <w:t>Манча</w:t>
            </w:r>
          </w:p>
        </w:tc>
        <w:tc>
          <w:tcPr>
            <w:tcW w:w="7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rPr>
                <w:rFonts w:cs="Calibri"/>
                <w:sz w:val="16"/>
                <w:szCs w:val="16"/>
                <w:lang w:val="uk-UA"/>
              </w:rPr>
            </w:pPr>
          </w:p>
          <w:p w:rsidR="002C6A72" w:rsidRPr="000147D2" w:rsidRDefault="002C6A72" w:rsidP="003C603E">
            <w:pPr>
              <w:pStyle w:val="TableParagraph"/>
              <w:spacing w:before="11"/>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20,99 €</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ind w:left="56"/>
              <w:rPr>
                <w:rFonts w:cs="Calibri"/>
                <w:sz w:val="16"/>
                <w:szCs w:val="16"/>
                <w:lang w:val="uk-UA"/>
              </w:rPr>
            </w:pPr>
            <w:r w:rsidRPr="000147D2">
              <w:rPr>
                <w:i/>
                <w:iCs/>
                <w:sz w:val="16"/>
                <w:lang w:val="uk-UA"/>
              </w:rPr>
              <w:t>Даніел</w:t>
            </w:r>
            <w:r w:rsidR="00DF05B9" w:rsidRPr="000147D2">
              <w:rPr>
                <w:i/>
                <w:iCs/>
                <w:sz w:val="16"/>
                <w:lang w:val="uk-UA"/>
              </w:rPr>
              <w:t>а</w:t>
            </w:r>
            <w:r w:rsidRPr="000147D2">
              <w:rPr>
                <w:i/>
                <w:iCs/>
                <w:sz w:val="16"/>
                <w:lang w:val="uk-UA"/>
              </w:rPr>
              <w:t xml:space="preserve"> Стіл</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Негідник</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6"/>
              <w:rPr>
                <w:rFonts w:ascii="Arial Narrow" w:hAnsi="Arial Narrow" w:cs="Arial Narrow"/>
                <w:sz w:val="16"/>
                <w:szCs w:val="16"/>
                <w:lang w:val="uk-UA"/>
              </w:rPr>
            </w:pPr>
            <w:r w:rsidRPr="000147D2">
              <w:rPr>
                <w:rFonts w:ascii="Arial Narrow" w:hAnsi="Arial Narrow" w:cs="Arial Narrow"/>
                <w:sz w:val="16"/>
                <w:szCs w:val="16"/>
                <w:lang w:val="uk-UA"/>
              </w:rPr>
              <w:t>17,95 €</w:t>
            </w:r>
          </w:p>
        </w:tc>
        <w:tc>
          <w:tcPr>
            <w:tcW w:w="154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ind w:left="56"/>
              <w:rPr>
                <w:rFonts w:cs="Calibri"/>
                <w:sz w:val="16"/>
                <w:szCs w:val="16"/>
                <w:lang w:val="uk-UA"/>
              </w:rPr>
            </w:pPr>
            <w:r w:rsidRPr="000147D2">
              <w:rPr>
                <w:i/>
                <w:iCs/>
                <w:sz w:val="16"/>
                <w:lang w:val="uk-UA"/>
              </w:rPr>
              <w:t>Даніел</w:t>
            </w:r>
            <w:r w:rsidR="00DF05B9" w:rsidRPr="000147D2">
              <w:rPr>
                <w:i/>
                <w:iCs/>
                <w:sz w:val="16"/>
                <w:lang w:val="uk-UA"/>
              </w:rPr>
              <w:t>а</w:t>
            </w:r>
            <w:r w:rsidRPr="000147D2">
              <w:rPr>
                <w:i/>
                <w:iCs/>
                <w:sz w:val="16"/>
                <w:lang w:val="uk-UA"/>
              </w:rPr>
              <w:t xml:space="preserve"> Стіл</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Негідник</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17,95 €</w:t>
            </w:r>
          </w:p>
        </w:tc>
      </w:tr>
      <w:tr w:rsidR="002C6A72" w:rsidRPr="000147D2" w:rsidTr="003C603E">
        <w:trPr>
          <w:trHeight w:hRule="exact" w:val="586"/>
        </w:trPr>
        <w:tc>
          <w:tcPr>
            <w:tcW w:w="55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9"/>
              <w:ind w:right="1"/>
              <w:jc w:val="center"/>
              <w:rPr>
                <w:rFonts w:ascii="Arial Narrow" w:hAnsi="Arial Narrow" w:cs="Arial Narrow"/>
                <w:sz w:val="16"/>
                <w:szCs w:val="16"/>
                <w:lang w:val="uk-UA"/>
              </w:rPr>
            </w:pPr>
            <w:r w:rsidRPr="000147D2">
              <w:rPr>
                <w:rFonts w:ascii="Arial Narrow"/>
                <w:sz w:val="16"/>
                <w:lang w:val="uk-UA"/>
              </w:rPr>
              <w:t>4</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ind w:left="56"/>
              <w:rPr>
                <w:rFonts w:cs="Calibri"/>
                <w:sz w:val="16"/>
                <w:szCs w:val="16"/>
                <w:lang w:val="uk-UA"/>
              </w:rPr>
            </w:pPr>
            <w:r w:rsidRPr="000147D2">
              <w:rPr>
                <w:i/>
                <w:iCs/>
                <w:sz w:val="16"/>
                <w:lang w:val="uk-UA"/>
              </w:rPr>
              <w:t>Кетрін Коултер</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Штопор</w:t>
            </w:r>
          </w:p>
        </w:tc>
        <w:tc>
          <w:tcPr>
            <w:tcW w:w="7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16,45 €</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ind w:left="56"/>
              <w:rPr>
                <w:rFonts w:cs="Calibri"/>
                <w:sz w:val="16"/>
                <w:szCs w:val="16"/>
                <w:lang w:val="uk-UA"/>
              </w:rPr>
            </w:pPr>
            <w:r w:rsidRPr="000147D2">
              <w:rPr>
                <w:i/>
                <w:iCs/>
                <w:sz w:val="16"/>
                <w:lang w:val="uk-UA"/>
              </w:rPr>
              <w:t>Корнелія Функе</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Чорнильна</w:t>
            </w:r>
            <w:r w:rsidRPr="000147D2">
              <w:rPr>
                <w:rFonts w:ascii="Arial Narrow"/>
                <w:sz w:val="16"/>
                <w:lang w:val="uk-UA"/>
              </w:rPr>
              <w:t xml:space="preserve"> </w:t>
            </w:r>
            <w:r w:rsidRPr="000147D2">
              <w:rPr>
                <w:rFonts w:ascii="Arial Narrow"/>
                <w:sz w:val="16"/>
                <w:lang w:val="uk-UA"/>
              </w:rPr>
              <w:t>смерть</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6"/>
              <w:rPr>
                <w:rFonts w:ascii="Arial Narrow" w:hAnsi="Arial Narrow" w:cs="Arial Narrow"/>
                <w:sz w:val="16"/>
                <w:szCs w:val="16"/>
                <w:lang w:val="uk-UA"/>
              </w:rPr>
            </w:pPr>
            <w:r w:rsidRPr="000147D2">
              <w:rPr>
                <w:rFonts w:ascii="Arial Narrow" w:hAnsi="Arial Narrow" w:cs="Arial Narrow"/>
                <w:sz w:val="16"/>
                <w:szCs w:val="16"/>
                <w:lang w:val="uk-UA"/>
              </w:rPr>
              <w:t>17,99 €</w:t>
            </w:r>
          </w:p>
        </w:tc>
        <w:tc>
          <w:tcPr>
            <w:tcW w:w="1541"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ind w:left="56"/>
              <w:rPr>
                <w:rFonts w:cs="Calibri"/>
                <w:sz w:val="16"/>
                <w:szCs w:val="16"/>
                <w:lang w:val="uk-UA"/>
              </w:rPr>
            </w:pPr>
            <w:r w:rsidRPr="000147D2">
              <w:rPr>
                <w:i/>
                <w:iCs/>
                <w:sz w:val="16"/>
                <w:lang w:val="uk-UA"/>
              </w:rPr>
              <w:t>Стефані Майєр</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Господиня</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18,95 €</w:t>
            </w:r>
          </w:p>
        </w:tc>
      </w:tr>
      <w:tr w:rsidR="002C6A72" w:rsidRPr="000147D2" w:rsidTr="003C603E">
        <w:trPr>
          <w:trHeight w:hRule="exact" w:val="601"/>
        </w:trPr>
        <w:tc>
          <w:tcPr>
            <w:tcW w:w="559"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9"/>
              <w:ind w:right="1"/>
              <w:jc w:val="center"/>
              <w:rPr>
                <w:rFonts w:ascii="Arial Narrow" w:hAnsi="Arial Narrow" w:cs="Arial Narrow"/>
                <w:sz w:val="16"/>
                <w:szCs w:val="16"/>
                <w:lang w:val="uk-UA"/>
              </w:rPr>
            </w:pPr>
            <w:r w:rsidRPr="000147D2">
              <w:rPr>
                <w:rFonts w:ascii="Arial Narrow"/>
                <w:sz w:val="16"/>
                <w:lang w:val="uk-UA"/>
              </w:rPr>
              <w:t>5</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DF05B9" w:rsidP="003C603E">
            <w:pPr>
              <w:pStyle w:val="TableParagraph"/>
              <w:spacing w:before="47"/>
              <w:ind w:left="56"/>
              <w:rPr>
                <w:rFonts w:cs="Calibri"/>
                <w:sz w:val="16"/>
                <w:szCs w:val="16"/>
                <w:lang w:val="uk-UA"/>
              </w:rPr>
            </w:pPr>
            <w:r w:rsidRPr="000147D2">
              <w:rPr>
                <w:i/>
                <w:iCs/>
                <w:sz w:val="16"/>
                <w:lang w:val="uk-UA"/>
              </w:rPr>
              <w:t>Г</w:t>
            </w:r>
            <w:r w:rsidR="002C6A72" w:rsidRPr="000147D2">
              <w:rPr>
                <w:i/>
                <w:iCs/>
                <w:sz w:val="16"/>
                <w:lang w:val="uk-UA"/>
              </w:rPr>
              <w:t>еннін</w:t>
            </w:r>
            <w:r w:rsidRPr="000147D2">
              <w:rPr>
                <w:i/>
                <w:iCs/>
                <w:sz w:val="16"/>
                <w:lang w:val="uk-UA"/>
              </w:rPr>
              <w:t>ґ</w:t>
            </w:r>
            <w:r w:rsidR="002C6A72" w:rsidRPr="000147D2">
              <w:rPr>
                <w:i/>
                <w:iCs/>
                <w:sz w:val="16"/>
                <w:lang w:val="uk-UA"/>
              </w:rPr>
              <w:t xml:space="preserve"> Манкелль</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Італійські</w:t>
            </w:r>
            <w:r w:rsidRPr="000147D2">
              <w:rPr>
                <w:rFonts w:ascii="Arial Narrow"/>
                <w:sz w:val="16"/>
                <w:lang w:val="uk-UA"/>
              </w:rPr>
              <w:t xml:space="preserve"> </w:t>
            </w:r>
            <w:r w:rsidR="00DF05B9" w:rsidRPr="000147D2">
              <w:rPr>
                <w:rFonts w:ascii="Arial Narrow"/>
                <w:sz w:val="16"/>
                <w:lang w:val="uk-UA"/>
              </w:rPr>
              <w:t>черевики</w:t>
            </w:r>
          </w:p>
        </w:tc>
        <w:tc>
          <w:tcPr>
            <w:tcW w:w="772"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19,99 €</w:t>
            </w:r>
          </w:p>
        </w:tc>
        <w:tc>
          <w:tcPr>
            <w:tcW w:w="154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47"/>
              <w:ind w:left="56"/>
              <w:rPr>
                <w:rFonts w:cs="Calibri"/>
                <w:sz w:val="16"/>
                <w:szCs w:val="16"/>
                <w:lang w:val="uk-UA"/>
              </w:rPr>
            </w:pPr>
            <w:r w:rsidRPr="000147D2">
              <w:rPr>
                <w:i/>
                <w:iCs/>
                <w:sz w:val="16"/>
                <w:lang w:val="uk-UA"/>
              </w:rPr>
              <w:t>Стефані Майєр</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Господиня</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6"/>
              <w:rPr>
                <w:rFonts w:ascii="Arial Narrow" w:hAnsi="Arial Narrow" w:cs="Arial Narrow"/>
                <w:sz w:val="16"/>
                <w:szCs w:val="16"/>
                <w:lang w:val="uk-UA"/>
              </w:rPr>
            </w:pPr>
            <w:r w:rsidRPr="000147D2">
              <w:rPr>
                <w:rFonts w:ascii="Arial Narrow" w:hAnsi="Arial Narrow" w:cs="Arial Narrow"/>
                <w:sz w:val="16"/>
                <w:szCs w:val="16"/>
                <w:lang w:val="uk-UA"/>
              </w:rPr>
              <w:t>18,95 €</w:t>
            </w:r>
          </w:p>
        </w:tc>
        <w:tc>
          <w:tcPr>
            <w:tcW w:w="1541" w:type="dxa"/>
            <w:tcBorders>
              <w:top w:val="single" w:sz="6" w:space="0" w:color="000000"/>
              <w:left w:val="single" w:sz="6" w:space="0" w:color="000000"/>
              <w:bottom w:val="single" w:sz="6" w:space="0" w:color="000000"/>
              <w:right w:val="single" w:sz="6" w:space="0" w:color="000000"/>
            </w:tcBorders>
          </w:tcPr>
          <w:p w:rsidR="002C6A72" w:rsidRPr="000147D2" w:rsidRDefault="00DF05B9" w:rsidP="003C603E">
            <w:pPr>
              <w:pStyle w:val="TableParagraph"/>
              <w:spacing w:before="47"/>
              <w:ind w:left="56"/>
              <w:rPr>
                <w:rFonts w:cs="Calibri"/>
                <w:sz w:val="16"/>
                <w:szCs w:val="16"/>
                <w:lang w:val="uk-UA"/>
              </w:rPr>
            </w:pPr>
            <w:r w:rsidRPr="000147D2">
              <w:rPr>
                <w:i/>
                <w:iCs/>
                <w:sz w:val="16"/>
                <w:lang w:val="uk-UA"/>
              </w:rPr>
              <w:t>Геннінґ</w:t>
            </w:r>
            <w:r w:rsidR="002C6A72" w:rsidRPr="000147D2">
              <w:rPr>
                <w:i/>
                <w:iCs/>
                <w:sz w:val="16"/>
                <w:lang w:val="uk-UA"/>
              </w:rPr>
              <w:t xml:space="preserve"> Манкелль</w:t>
            </w:r>
          </w:p>
          <w:p w:rsidR="002C6A72" w:rsidRPr="000147D2" w:rsidRDefault="002C6A72" w:rsidP="003C603E">
            <w:pPr>
              <w:pStyle w:val="TableParagraph"/>
              <w:spacing w:before="7"/>
              <w:ind w:left="56"/>
              <w:rPr>
                <w:rFonts w:ascii="Arial Narrow" w:hAnsi="Arial Narrow" w:cs="Arial Narrow"/>
                <w:sz w:val="16"/>
                <w:szCs w:val="16"/>
                <w:lang w:val="uk-UA"/>
              </w:rPr>
            </w:pPr>
            <w:r w:rsidRPr="000147D2">
              <w:rPr>
                <w:rFonts w:ascii="Arial Narrow"/>
                <w:sz w:val="16"/>
                <w:lang w:val="uk-UA"/>
              </w:rPr>
              <w:t>Італійські</w:t>
            </w:r>
            <w:r w:rsidRPr="000147D2">
              <w:rPr>
                <w:rFonts w:ascii="Arial Narrow"/>
                <w:sz w:val="16"/>
                <w:lang w:val="uk-UA"/>
              </w:rPr>
              <w:t xml:space="preserve"> </w:t>
            </w:r>
            <w:r w:rsidR="00DF05B9" w:rsidRPr="000147D2">
              <w:rPr>
                <w:rFonts w:ascii="Arial Narrow"/>
                <w:sz w:val="16"/>
                <w:lang w:val="uk-UA"/>
              </w:rPr>
              <w:t>черевики</w:t>
            </w:r>
          </w:p>
        </w:tc>
        <w:tc>
          <w:tcPr>
            <w:tcW w:w="770" w:type="dxa"/>
            <w:tcBorders>
              <w:top w:val="single" w:sz="6" w:space="0" w:color="000000"/>
              <w:left w:val="single" w:sz="6" w:space="0" w:color="000000"/>
              <w:bottom w:val="single" w:sz="6" w:space="0" w:color="000000"/>
              <w:right w:val="single" w:sz="6" w:space="0" w:color="000000"/>
            </w:tcBorders>
          </w:tcPr>
          <w:p w:rsidR="002C6A72" w:rsidRPr="000147D2" w:rsidRDefault="002C6A72" w:rsidP="003C603E">
            <w:pPr>
              <w:pStyle w:val="TableParagraph"/>
              <w:spacing w:before="6"/>
              <w:rPr>
                <w:rFonts w:cs="Calibri"/>
                <w:sz w:val="20"/>
                <w:szCs w:val="20"/>
                <w:lang w:val="uk-UA"/>
              </w:rPr>
            </w:pPr>
          </w:p>
          <w:p w:rsidR="002C6A72" w:rsidRPr="000147D2" w:rsidRDefault="002C6A72" w:rsidP="003C603E">
            <w:pPr>
              <w:pStyle w:val="TableParagraph"/>
              <w:ind w:left="107"/>
              <w:rPr>
                <w:rFonts w:ascii="Arial Narrow" w:hAnsi="Arial Narrow" w:cs="Arial Narrow"/>
                <w:sz w:val="16"/>
                <w:szCs w:val="16"/>
                <w:lang w:val="uk-UA"/>
              </w:rPr>
            </w:pPr>
            <w:r w:rsidRPr="000147D2">
              <w:rPr>
                <w:rFonts w:ascii="Arial Narrow" w:hAnsi="Arial Narrow" w:cs="Arial Narrow"/>
                <w:sz w:val="16"/>
                <w:szCs w:val="16"/>
                <w:lang w:val="uk-UA"/>
              </w:rPr>
              <w:t>19,99 €</w:t>
            </w:r>
          </w:p>
        </w:tc>
      </w:tr>
    </w:tbl>
    <w:p w:rsidR="002C6A72" w:rsidRPr="000147D2" w:rsidRDefault="002C6A72" w:rsidP="00000FF3">
      <w:pPr>
        <w:spacing w:before="4"/>
        <w:rPr>
          <w:rFonts w:cs="Calibri"/>
          <w:sz w:val="20"/>
          <w:szCs w:val="20"/>
          <w:lang w:val="uk-UA"/>
        </w:rPr>
      </w:pPr>
    </w:p>
    <w:p w:rsidR="002C6A72" w:rsidRPr="000147D2" w:rsidRDefault="00513988" w:rsidP="00000FF3">
      <w:pPr>
        <w:pStyle w:val="a3"/>
        <w:numPr>
          <w:ilvl w:val="2"/>
          <w:numId w:val="84"/>
        </w:numPr>
        <w:tabs>
          <w:tab w:val="left" w:pos="821"/>
        </w:tabs>
        <w:spacing w:before="63"/>
        <w:ind w:hanging="339"/>
        <w:rPr>
          <w:lang w:val="uk-UA"/>
        </w:rPr>
      </w:pPr>
      <w:r w:rsidRPr="000147D2">
        <w:rPr>
          <w:lang w:val="uk-UA"/>
        </w:rPr>
        <w:t>Схема</w:t>
      </w:r>
      <w:r w:rsidR="002C6A72" w:rsidRPr="000147D2">
        <w:rPr>
          <w:lang w:val="uk-UA"/>
        </w:rPr>
        <w:t xml:space="preserve"> вище </w:t>
      </w:r>
      <w:r w:rsidRPr="000147D2">
        <w:rPr>
          <w:lang w:val="uk-UA"/>
        </w:rPr>
        <w:t>демонструє</w:t>
      </w:r>
      <w:r w:rsidR="002C6A72" w:rsidRPr="000147D2">
        <w:rPr>
          <w:lang w:val="uk-UA"/>
        </w:rPr>
        <w:t xml:space="preserve"> динаміку списків бестселерів:</w:t>
      </w:r>
    </w:p>
    <w:p w:rsidR="002C6A72" w:rsidRPr="000147D2" w:rsidRDefault="002C6A72" w:rsidP="00000FF3">
      <w:pPr>
        <w:numPr>
          <w:ilvl w:val="3"/>
          <w:numId w:val="84"/>
        </w:numPr>
        <w:tabs>
          <w:tab w:val="left" w:pos="1162"/>
        </w:tabs>
        <w:spacing w:before="43" w:line="240" w:lineRule="exact"/>
        <w:ind w:right="1717"/>
        <w:jc w:val="both"/>
        <w:rPr>
          <w:rFonts w:ascii="Arial Narrow" w:hAnsi="Arial Narrow" w:cs="Arial Narrow"/>
          <w:sz w:val="20"/>
          <w:szCs w:val="20"/>
          <w:lang w:val="uk-UA"/>
        </w:rPr>
      </w:pPr>
      <w:r w:rsidRPr="000147D2">
        <w:rPr>
          <w:rFonts w:ascii="Arial Narrow"/>
          <w:sz w:val="20"/>
          <w:lang w:val="uk-UA"/>
        </w:rPr>
        <w:t>Дві</w:t>
      </w:r>
      <w:r w:rsidRPr="000147D2">
        <w:rPr>
          <w:rFonts w:ascii="Arial Narrow"/>
          <w:sz w:val="20"/>
          <w:lang w:val="uk-UA"/>
        </w:rPr>
        <w:t xml:space="preserve"> </w:t>
      </w:r>
      <w:r w:rsidRPr="000147D2">
        <w:rPr>
          <w:rFonts w:ascii="Arial Narrow"/>
          <w:sz w:val="20"/>
          <w:lang w:val="uk-UA"/>
        </w:rPr>
        <w:t>книги</w:t>
      </w:r>
      <w:r w:rsidRPr="000147D2">
        <w:rPr>
          <w:rFonts w:ascii="Arial Narrow"/>
          <w:sz w:val="20"/>
          <w:lang w:val="uk-UA"/>
        </w:rPr>
        <w:t xml:space="preserve"> </w:t>
      </w:r>
      <w:r w:rsidRPr="000147D2">
        <w:rPr>
          <w:rFonts w:ascii="Arial Narrow"/>
          <w:sz w:val="20"/>
          <w:lang w:val="uk-UA"/>
        </w:rPr>
        <w:t>залишаються</w:t>
      </w:r>
      <w:r w:rsidRPr="000147D2">
        <w:rPr>
          <w:rFonts w:ascii="Arial Narrow"/>
          <w:sz w:val="20"/>
          <w:lang w:val="uk-UA"/>
        </w:rPr>
        <w:t xml:space="preserve"> </w:t>
      </w:r>
      <w:r w:rsidRPr="000147D2">
        <w:rPr>
          <w:rFonts w:ascii="Arial Narrow"/>
          <w:sz w:val="20"/>
          <w:lang w:val="uk-UA"/>
        </w:rPr>
        <w:t>у</w:t>
      </w:r>
      <w:r w:rsidRPr="000147D2">
        <w:rPr>
          <w:rFonts w:ascii="Arial Narrow"/>
          <w:sz w:val="20"/>
          <w:lang w:val="uk-UA"/>
        </w:rPr>
        <w:t xml:space="preserve"> </w:t>
      </w:r>
      <w:r w:rsidRPr="000147D2">
        <w:rPr>
          <w:rFonts w:ascii="Arial Narrow"/>
          <w:sz w:val="20"/>
          <w:lang w:val="uk-UA"/>
        </w:rPr>
        <w:t>вибірці</w:t>
      </w:r>
      <w:r w:rsidRPr="000147D2">
        <w:rPr>
          <w:rFonts w:ascii="Arial Narrow"/>
          <w:sz w:val="20"/>
          <w:lang w:val="uk-UA"/>
        </w:rPr>
        <w:t xml:space="preserve"> </w:t>
      </w:r>
      <w:r w:rsidRPr="000147D2">
        <w:rPr>
          <w:rFonts w:ascii="Arial Narrow"/>
          <w:sz w:val="20"/>
          <w:lang w:val="uk-UA"/>
        </w:rPr>
        <w:t>протягом</w:t>
      </w:r>
      <w:r w:rsidRPr="000147D2">
        <w:rPr>
          <w:rFonts w:ascii="Arial Narrow"/>
          <w:sz w:val="20"/>
          <w:lang w:val="uk-UA"/>
        </w:rPr>
        <w:t xml:space="preserve"> </w:t>
      </w:r>
      <w:r w:rsidRPr="000147D2">
        <w:rPr>
          <w:rFonts w:ascii="Arial Narrow"/>
          <w:sz w:val="20"/>
          <w:lang w:val="uk-UA"/>
        </w:rPr>
        <w:t>всіх</w:t>
      </w:r>
      <w:r w:rsidRPr="000147D2">
        <w:rPr>
          <w:rFonts w:ascii="Arial Narrow"/>
          <w:sz w:val="20"/>
          <w:lang w:val="uk-UA"/>
        </w:rPr>
        <w:t xml:space="preserve"> </w:t>
      </w:r>
      <w:r w:rsidRPr="000147D2">
        <w:rPr>
          <w:rFonts w:ascii="Arial Narrow"/>
          <w:sz w:val="20"/>
          <w:lang w:val="uk-UA"/>
        </w:rPr>
        <w:t>трьох</w:t>
      </w:r>
      <w:r w:rsidRPr="000147D2">
        <w:rPr>
          <w:rFonts w:ascii="Arial Narrow"/>
          <w:sz w:val="20"/>
          <w:lang w:val="uk-UA"/>
        </w:rPr>
        <w:t xml:space="preserve"> </w:t>
      </w:r>
      <w:r w:rsidRPr="000147D2">
        <w:rPr>
          <w:rFonts w:ascii="Arial Narrow"/>
          <w:sz w:val="20"/>
          <w:lang w:val="uk-UA"/>
        </w:rPr>
        <w:t>місяців</w:t>
      </w:r>
      <w:r w:rsidRPr="000147D2">
        <w:rPr>
          <w:rFonts w:ascii="Arial Narrow"/>
          <w:sz w:val="20"/>
          <w:lang w:val="uk-UA"/>
        </w:rPr>
        <w:t xml:space="preserve">: </w:t>
      </w:r>
      <w:r w:rsidRPr="000147D2">
        <w:rPr>
          <w:rFonts w:ascii="Arial Narrow"/>
          <w:sz w:val="20"/>
          <w:lang w:val="uk-UA"/>
        </w:rPr>
        <w:t>«</w:t>
      </w:r>
      <w:r w:rsidR="00513988" w:rsidRPr="000147D2">
        <w:rPr>
          <w:rFonts w:ascii="Arial Narrow"/>
          <w:sz w:val="20"/>
          <w:lang w:val="uk-UA"/>
        </w:rPr>
        <w:t>Негідник</w:t>
      </w:r>
      <w:r w:rsidRPr="000147D2">
        <w:rPr>
          <w:rFonts w:ascii="Arial Narrow"/>
          <w:sz w:val="20"/>
          <w:lang w:val="uk-UA"/>
        </w:rPr>
        <w:t>»</w:t>
      </w:r>
      <w:r w:rsidRPr="000147D2">
        <w:rPr>
          <w:rFonts w:ascii="Arial Narrow"/>
          <w:sz w:val="20"/>
          <w:lang w:val="uk-UA"/>
        </w:rPr>
        <w:t xml:space="preserve"> </w:t>
      </w:r>
      <w:r w:rsidRPr="000147D2">
        <w:rPr>
          <w:rFonts w:ascii="Arial Narrow"/>
          <w:sz w:val="20"/>
          <w:lang w:val="uk-UA"/>
        </w:rPr>
        <w:t>Даніел</w:t>
      </w:r>
      <w:r w:rsidR="00513988" w:rsidRPr="000147D2">
        <w:rPr>
          <w:rFonts w:ascii="Arial Narrow"/>
          <w:sz w:val="20"/>
          <w:lang w:val="uk-UA"/>
        </w:rPr>
        <w:t>и</w:t>
      </w:r>
      <w:r w:rsidRPr="000147D2">
        <w:rPr>
          <w:rFonts w:ascii="Arial Narrow"/>
          <w:sz w:val="20"/>
          <w:lang w:val="uk-UA"/>
        </w:rPr>
        <w:t xml:space="preserve"> </w:t>
      </w:r>
      <w:r w:rsidR="00513988" w:rsidRPr="000147D2">
        <w:rPr>
          <w:rFonts w:ascii="Arial Narrow"/>
          <w:sz w:val="20"/>
          <w:lang w:val="uk-UA"/>
        </w:rPr>
        <w:t>Стіл</w:t>
      </w:r>
      <w:r w:rsidRPr="000147D2">
        <w:rPr>
          <w:rFonts w:ascii="Arial Narrow"/>
          <w:sz w:val="20"/>
          <w:lang w:val="uk-UA"/>
        </w:rPr>
        <w:t xml:space="preserve"> </w:t>
      </w:r>
      <w:r w:rsidRPr="000147D2">
        <w:rPr>
          <w:rFonts w:ascii="Arial Narrow"/>
          <w:sz w:val="20"/>
          <w:lang w:val="uk-UA"/>
        </w:rPr>
        <w:t>та</w:t>
      </w:r>
      <w:r w:rsidRPr="000147D2">
        <w:rPr>
          <w:rFonts w:ascii="Arial Narrow"/>
          <w:sz w:val="20"/>
          <w:lang w:val="uk-UA"/>
        </w:rPr>
        <w:t xml:space="preserve"> </w:t>
      </w:r>
      <w:r w:rsidRPr="000147D2">
        <w:rPr>
          <w:rFonts w:ascii="Arial Narrow"/>
          <w:sz w:val="20"/>
          <w:lang w:val="uk-UA"/>
        </w:rPr>
        <w:t>«Відьма</w:t>
      </w:r>
      <w:r w:rsidRPr="000147D2">
        <w:rPr>
          <w:rFonts w:ascii="Arial Narrow"/>
          <w:sz w:val="20"/>
          <w:lang w:val="uk-UA"/>
        </w:rPr>
        <w:t xml:space="preserve"> </w:t>
      </w:r>
      <w:r w:rsidRPr="000147D2">
        <w:rPr>
          <w:rFonts w:ascii="Arial Narrow"/>
          <w:sz w:val="20"/>
          <w:lang w:val="uk-UA"/>
        </w:rPr>
        <w:t>з</w:t>
      </w:r>
      <w:r w:rsidRPr="000147D2">
        <w:rPr>
          <w:rFonts w:ascii="Arial Narrow"/>
          <w:sz w:val="20"/>
          <w:lang w:val="uk-UA"/>
        </w:rPr>
        <w:t xml:space="preserve"> </w:t>
      </w:r>
      <w:r w:rsidRPr="000147D2">
        <w:rPr>
          <w:rFonts w:ascii="Arial Narrow"/>
          <w:sz w:val="20"/>
          <w:lang w:val="uk-UA"/>
        </w:rPr>
        <w:t>Портобелло»</w:t>
      </w:r>
      <w:r w:rsidRPr="000147D2">
        <w:rPr>
          <w:rFonts w:ascii="Arial Narrow"/>
          <w:sz w:val="20"/>
          <w:lang w:val="uk-UA"/>
        </w:rPr>
        <w:t xml:space="preserve"> </w:t>
      </w:r>
      <w:r w:rsidRPr="000147D2">
        <w:rPr>
          <w:rFonts w:ascii="Arial Narrow"/>
          <w:sz w:val="20"/>
          <w:lang w:val="uk-UA"/>
        </w:rPr>
        <w:t>Пауло</w:t>
      </w:r>
      <w:r w:rsidRPr="000147D2">
        <w:rPr>
          <w:rFonts w:ascii="Arial Narrow"/>
          <w:sz w:val="20"/>
          <w:lang w:val="uk-UA"/>
        </w:rPr>
        <w:t xml:space="preserve"> </w:t>
      </w:r>
      <w:r w:rsidRPr="000147D2">
        <w:rPr>
          <w:rFonts w:ascii="Arial Narrow"/>
          <w:sz w:val="20"/>
          <w:lang w:val="uk-UA"/>
        </w:rPr>
        <w:t>Коельо</w:t>
      </w:r>
      <w:r w:rsidRPr="000147D2">
        <w:rPr>
          <w:rFonts w:ascii="Arial Narrow"/>
          <w:sz w:val="20"/>
          <w:lang w:val="uk-UA"/>
        </w:rPr>
        <w:t>.</w:t>
      </w:r>
    </w:p>
    <w:p w:rsidR="002C6A72" w:rsidRPr="000147D2" w:rsidRDefault="002C6A72" w:rsidP="00000FF3">
      <w:pPr>
        <w:pStyle w:val="a3"/>
        <w:numPr>
          <w:ilvl w:val="3"/>
          <w:numId w:val="84"/>
        </w:numPr>
        <w:tabs>
          <w:tab w:val="left" w:pos="1162"/>
        </w:tabs>
        <w:spacing w:before="22" w:line="247" w:lineRule="auto"/>
        <w:ind w:right="1716"/>
        <w:jc w:val="both"/>
        <w:rPr>
          <w:lang w:val="uk-UA"/>
        </w:rPr>
      </w:pPr>
      <w:r w:rsidRPr="000147D2">
        <w:rPr>
          <w:lang w:val="uk-UA"/>
        </w:rPr>
        <w:t xml:space="preserve">Книга «Італійські </w:t>
      </w:r>
      <w:r w:rsidR="00513988" w:rsidRPr="000147D2">
        <w:rPr>
          <w:lang w:val="uk-UA"/>
        </w:rPr>
        <w:t>черевики</w:t>
      </w:r>
      <w:r w:rsidRPr="000147D2">
        <w:rPr>
          <w:lang w:val="uk-UA"/>
        </w:rPr>
        <w:t xml:space="preserve">» </w:t>
      </w:r>
      <w:r w:rsidR="00513988" w:rsidRPr="000147D2">
        <w:rPr>
          <w:lang w:val="uk-UA"/>
        </w:rPr>
        <w:t>Г</w:t>
      </w:r>
      <w:r w:rsidRPr="000147D2">
        <w:rPr>
          <w:lang w:val="uk-UA"/>
        </w:rPr>
        <w:t>еннін</w:t>
      </w:r>
      <w:r w:rsidR="00513988" w:rsidRPr="000147D2">
        <w:rPr>
          <w:lang w:val="uk-UA"/>
        </w:rPr>
        <w:t>ґ</w:t>
      </w:r>
      <w:r w:rsidRPr="000147D2">
        <w:rPr>
          <w:lang w:val="uk-UA"/>
        </w:rPr>
        <w:t>а Манкел</w:t>
      </w:r>
      <w:r w:rsidR="00513988" w:rsidRPr="000147D2">
        <w:rPr>
          <w:lang w:val="uk-UA"/>
        </w:rPr>
        <w:t>ля</w:t>
      </w:r>
      <w:r w:rsidRPr="000147D2">
        <w:rPr>
          <w:lang w:val="uk-UA"/>
        </w:rPr>
        <w:t xml:space="preserve"> знаходиться у вибірці в першому місяці, втрачає репрезентативність в другому місяці, що вимагає її виключення з вибірки, і знову стає репрезентативною в третьому місяці, коли знову потрапляє до п'ятірки книг, які є лідерами продажів, і тому повторно включається у вибірку.</w:t>
      </w:r>
    </w:p>
    <w:p w:rsidR="002C6A72" w:rsidRPr="000147D2" w:rsidRDefault="002C6A72" w:rsidP="00000FF3">
      <w:pPr>
        <w:pStyle w:val="a3"/>
        <w:numPr>
          <w:ilvl w:val="3"/>
          <w:numId w:val="84"/>
        </w:numPr>
        <w:tabs>
          <w:tab w:val="left" w:pos="1162"/>
        </w:tabs>
        <w:spacing w:before="24" w:line="252" w:lineRule="auto"/>
        <w:ind w:right="1719"/>
        <w:jc w:val="both"/>
        <w:rPr>
          <w:lang w:val="uk-UA"/>
        </w:rPr>
      </w:pPr>
      <w:r w:rsidRPr="000147D2">
        <w:rPr>
          <w:lang w:val="uk-UA"/>
        </w:rPr>
        <w:t>Решта книг залишається у вибірці або протягом одного місяця або протягом двох місяців поспіль.</w:t>
      </w:r>
    </w:p>
    <w:p w:rsidR="002C6A72" w:rsidRPr="000147D2" w:rsidRDefault="002C6A72" w:rsidP="00000FF3">
      <w:pPr>
        <w:pStyle w:val="5"/>
        <w:spacing w:before="170"/>
        <w:rPr>
          <w:b w:val="0"/>
          <w:bCs/>
          <w:i w:val="0"/>
          <w:sz w:val="24"/>
          <w:szCs w:val="24"/>
          <w:lang w:val="uk-UA"/>
        </w:rPr>
      </w:pPr>
      <w:r w:rsidRPr="000147D2">
        <w:rPr>
          <w:i w:val="0"/>
          <w:sz w:val="24"/>
          <w:szCs w:val="24"/>
          <w:lang w:val="uk-UA"/>
        </w:rPr>
        <w:t>Приклад коригування якості</w:t>
      </w:r>
    </w:p>
    <w:p w:rsidR="002C6A72" w:rsidRPr="000147D2" w:rsidRDefault="002C6A72" w:rsidP="00000FF3">
      <w:pPr>
        <w:pStyle w:val="a3"/>
        <w:numPr>
          <w:ilvl w:val="2"/>
          <w:numId w:val="84"/>
        </w:numPr>
        <w:tabs>
          <w:tab w:val="left" w:pos="821"/>
        </w:tabs>
        <w:spacing w:before="100" w:line="249" w:lineRule="auto"/>
        <w:ind w:right="1719" w:hanging="339"/>
        <w:rPr>
          <w:lang w:val="uk-UA"/>
        </w:rPr>
      </w:pPr>
      <w:r w:rsidRPr="000147D2">
        <w:rPr>
          <w:lang w:val="uk-UA"/>
        </w:rPr>
        <w:t xml:space="preserve">Для розрахунку індексу для художніх книг ціни зі списку бестселерів для художніх книг порівнюються </w:t>
      </w:r>
      <w:r w:rsidR="00513988" w:rsidRPr="000147D2">
        <w:rPr>
          <w:lang w:val="uk-UA"/>
        </w:rPr>
        <w:t>прямо</w:t>
      </w:r>
      <w:r w:rsidRPr="000147D2">
        <w:rPr>
          <w:lang w:val="uk-UA"/>
        </w:rPr>
        <w:t>.</w:t>
      </w:r>
    </w:p>
    <w:p w:rsidR="002C6A72" w:rsidRPr="000147D2" w:rsidRDefault="002C6A72" w:rsidP="00000FF3">
      <w:pPr>
        <w:pStyle w:val="a3"/>
        <w:numPr>
          <w:ilvl w:val="3"/>
          <w:numId w:val="84"/>
        </w:numPr>
        <w:tabs>
          <w:tab w:val="left" w:pos="1162"/>
        </w:tabs>
        <w:spacing w:before="41" w:line="252" w:lineRule="auto"/>
        <w:ind w:right="1717"/>
        <w:jc w:val="both"/>
        <w:rPr>
          <w:lang w:val="uk-UA"/>
        </w:rPr>
      </w:pPr>
      <w:r w:rsidRPr="000147D2">
        <w:rPr>
          <w:lang w:val="uk-UA"/>
        </w:rPr>
        <w:t>На першому етапі середнє арифметичне розраховується для першого, другого і третього місяців наступним чином:</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7"/>
        <w:rPr>
          <w:rFonts w:ascii="Arial Narrow" w:hAnsi="Arial Narrow" w:cs="Arial Narrow"/>
          <w:sz w:val="28"/>
          <w:szCs w:val="28"/>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129</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4A0116" w:rsidRDefault="002C6A72" w:rsidP="00000FF3">
      <w:pPr>
        <w:pStyle w:val="5"/>
        <w:spacing w:before="178" w:line="237" w:lineRule="exact"/>
        <w:rPr>
          <w:b w:val="0"/>
          <w:bCs/>
          <w:i w:val="0"/>
          <w:sz w:val="24"/>
          <w:szCs w:val="24"/>
          <w:lang w:val="uk-UA"/>
        </w:rPr>
      </w:pPr>
      <w:bookmarkStart w:id="121" w:name="6.2.1_Proposal_for_the_identification_of"/>
      <w:bookmarkStart w:id="122" w:name="6.2_Long-selling_market"/>
      <w:bookmarkEnd w:id="121"/>
      <w:bookmarkEnd w:id="122"/>
      <w:r w:rsidRPr="004A0116">
        <w:rPr>
          <w:i w:val="0"/>
          <w:sz w:val="24"/>
          <w:szCs w:val="24"/>
          <w:lang w:val="uk-UA"/>
        </w:rPr>
        <w:lastRenderedPageBreak/>
        <w:t>Схема 103</w:t>
      </w:r>
    </w:p>
    <w:p w:rsidR="002C6A72" w:rsidRPr="004A0116" w:rsidRDefault="002C6A72" w:rsidP="00000FF3">
      <w:pPr>
        <w:spacing w:line="237" w:lineRule="exact"/>
        <w:ind w:left="481"/>
        <w:rPr>
          <w:rFonts w:cs="Calibri"/>
          <w:sz w:val="24"/>
          <w:szCs w:val="24"/>
          <w:lang w:val="uk-UA"/>
        </w:rPr>
      </w:pPr>
      <w:r w:rsidRPr="004A0116">
        <w:rPr>
          <w:rFonts w:cs="Calibri"/>
          <w:b/>
          <w:bCs/>
          <w:sz w:val="24"/>
          <w:szCs w:val="24"/>
          <w:lang w:val="uk-UA"/>
        </w:rPr>
        <w:t>Розрахунок середнього арифметичного цін, місяці 1 - 3</w:t>
      </w:r>
    </w:p>
    <w:p w:rsidR="002C6A72" w:rsidRPr="000147D2" w:rsidRDefault="002C6A72" w:rsidP="00000FF3">
      <w:pPr>
        <w:spacing w:before="11"/>
        <w:rPr>
          <w:rFonts w:cs="Calibri"/>
          <w:sz w:val="8"/>
          <w:szCs w:val="8"/>
          <w:lang w:val="uk-UA"/>
        </w:rPr>
      </w:pPr>
    </w:p>
    <w:tbl>
      <w:tblPr>
        <w:tblW w:w="0" w:type="auto"/>
        <w:tblInd w:w="1378" w:type="dxa"/>
        <w:tblLayout w:type="fixed"/>
        <w:tblCellMar>
          <w:left w:w="0" w:type="dxa"/>
          <w:right w:w="0" w:type="dxa"/>
        </w:tblCellMar>
        <w:tblLook w:val="01E0" w:firstRow="1" w:lastRow="1" w:firstColumn="1" w:lastColumn="1" w:noHBand="0" w:noVBand="0"/>
      </w:tblPr>
      <w:tblGrid>
        <w:gridCol w:w="994"/>
        <w:gridCol w:w="4676"/>
      </w:tblGrid>
      <w:tr w:rsidR="002C6A72" w:rsidRPr="000147D2" w:rsidTr="003C603E">
        <w:trPr>
          <w:trHeight w:hRule="exact" w:val="538"/>
        </w:trPr>
        <w:tc>
          <w:tcPr>
            <w:tcW w:w="994" w:type="dxa"/>
            <w:tcBorders>
              <w:top w:val="single" w:sz="6" w:space="0" w:color="000000"/>
              <w:left w:val="single" w:sz="6" w:space="0" w:color="000000"/>
              <w:bottom w:val="single" w:sz="6" w:space="0" w:color="000000"/>
              <w:right w:val="single" w:sz="4" w:space="0" w:color="000000"/>
            </w:tcBorders>
          </w:tcPr>
          <w:p w:rsidR="002C6A72" w:rsidRPr="000147D2" w:rsidRDefault="002C6A72" w:rsidP="003C603E">
            <w:pPr>
              <w:pStyle w:val="TableParagraph"/>
              <w:spacing w:before="125"/>
              <w:ind w:left="145"/>
              <w:rPr>
                <w:rFonts w:ascii="Arial Narrow" w:hAnsi="Arial Narrow" w:cs="Arial Narrow"/>
                <w:sz w:val="18"/>
                <w:szCs w:val="18"/>
                <w:lang w:val="uk-UA"/>
              </w:rPr>
            </w:pPr>
            <w:r w:rsidRPr="000147D2">
              <w:rPr>
                <w:rFonts w:ascii="Arial Narrow"/>
                <w:sz w:val="18"/>
                <w:lang w:val="uk-UA"/>
              </w:rPr>
              <w:t>Місяць</w:t>
            </w:r>
            <w:r w:rsidRPr="000147D2">
              <w:rPr>
                <w:rFonts w:ascii="Arial Narrow"/>
                <w:sz w:val="18"/>
                <w:lang w:val="uk-UA"/>
              </w:rPr>
              <w:t xml:space="preserve"> 1:</w:t>
            </w:r>
          </w:p>
        </w:tc>
        <w:tc>
          <w:tcPr>
            <w:tcW w:w="4676" w:type="dxa"/>
            <w:tcBorders>
              <w:top w:val="single" w:sz="6" w:space="0" w:color="000000"/>
              <w:left w:val="single" w:sz="4" w:space="0" w:color="000000"/>
              <w:bottom w:val="single" w:sz="6" w:space="0" w:color="000000"/>
              <w:right w:val="single" w:sz="6" w:space="0" w:color="000000"/>
            </w:tcBorders>
          </w:tcPr>
          <w:p w:rsidR="002C6A72" w:rsidRPr="000147D2" w:rsidRDefault="002C6A72" w:rsidP="003C603E">
            <w:pPr>
              <w:pStyle w:val="TableParagraph"/>
              <w:spacing w:before="38" w:line="249" w:lineRule="exact"/>
              <w:jc w:val="center"/>
              <w:rPr>
                <w:rFonts w:ascii="Arial Narrow" w:hAnsi="Arial Narrow" w:cs="Arial Narrow"/>
                <w:sz w:val="18"/>
                <w:szCs w:val="18"/>
                <w:lang w:val="uk-UA"/>
              </w:rPr>
            </w:pPr>
            <w:r w:rsidRPr="000147D2">
              <w:rPr>
                <w:rFonts w:ascii="Arial Narrow" w:hAnsi="Arial Narrow" w:cs="Arial Narrow"/>
                <w:sz w:val="18"/>
                <w:szCs w:val="18"/>
                <w:u w:val="single"/>
                <w:lang w:val="uk-UA"/>
              </w:rPr>
              <w:t>17,95 + 20,99 + 20,99 + 16,45 + 19,9</w:t>
            </w:r>
            <w:r w:rsidRPr="000147D2">
              <w:rPr>
                <w:rFonts w:ascii="Arial Narrow" w:hAnsi="Arial Narrow" w:cs="Arial Narrow"/>
                <w:sz w:val="18"/>
                <w:szCs w:val="18"/>
                <w:lang w:val="uk-UA"/>
              </w:rPr>
              <w:t xml:space="preserve">9 = 19,27 </w:t>
            </w:r>
            <w:r w:rsidR="00513988" w:rsidRPr="000147D2">
              <w:rPr>
                <w:rFonts w:ascii="Arial Narrow" w:hAnsi="Arial Narrow" w:cs="Arial Narrow"/>
                <w:sz w:val="18"/>
                <w:szCs w:val="18"/>
                <w:lang w:val="uk-UA"/>
              </w:rPr>
              <w:t>€</w:t>
            </w:r>
          </w:p>
          <w:p w:rsidR="002C6A72" w:rsidRPr="000147D2" w:rsidRDefault="002C6A72" w:rsidP="003C603E">
            <w:pPr>
              <w:pStyle w:val="TableParagraph"/>
              <w:spacing w:line="169" w:lineRule="exact"/>
              <w:ind w:right="1"/>
              <w:jc w:val="center"/>
              <w:rPr>
                <w:rFonts w:ascii="Arial Narrow" w:hAnsi="Arial Narrow" w:cs="Arial Narrow"/>
                <w:sz w:val="18"/>
                <w:szCs w:val="18"/>
                <w:lang w:val="uk-UA"/>
              </w:rPr>
            </w:pPr>
            <w:r w:rsidRPr="000147D2">
              <w:rPr>
                <w:rFonts w:ascii="Arial Narrow"/>
                <w:sz w:val="18"/>
                <w:lang w:val="uk-UA"/>
              </w:rPr>
              <w:t>5</w:t>
            </w:r>
          </w:p>
        </w:tc>
      </w:tr>
      <w:tr w:rsidR="002C6A72" w:rsidRPr="000147D2" w:rsidTr="003C603E">
        <w:trPr>
          <w:trHeight w:hRule="exact" w:val="533"/>
        </w:trPr>
        <w:tc>
          <w:tcPr>
            <w:tcW w:w="994" w:type="dxa"/>
            <w:tcBorders>
              <w:top w:val="single" w:sz="6" w:space="0" w:color="000000"/>
              <w:left w:val="single" w:sz="6" w:space="0" w:color="000000"/>
              <w:bottom w:val="single" w:sz="4" w:space="0" w:color="000000"/>
              <w:right w:val="single" w:sz="4" w:space="0" w:color="000000"/>
            </w:tcBorders>
          </w:tcPr>
          <w:p w:rsidR="002C6A72" w:rsidRPr="000147D2" w:rsidRDefault="002C6A72" w:rsidP="003C603E">
            <w:pPr>
              <w:pStyle w:val="TableParagraph"/>
              <w:spacing w:before="125"/>
              <w:ind w:left="145"/>
              <w:rPr>
                <w:rFonts w:ascii="Arial Narrow" w:hAnsi="Arial Narrow" w:cs="Arial Narrow"/>
                <w:sz w:val="18"/>
                <w:szCs w:val="18"/>
                <w:lang w:val="uk-UA"/>
              </w:rPr>
            </w:pPr>
            <w:r w:rsidRPr="000147D2">
              <w:rPr>
                <w:rFonts w:ascii="Arial Narrow"/>
                <w:sz w:val="18"/>
                <w:lang w:val="uk-UA"/>
              </w:rPr>
              <w:t>Місяць</w:t>
            </w:r>
            <w:r w:rsidRPr="000147D2">
              <w:rPr>
                <w:rFonts w:ascii="Arial Narrow"/>
                <w:sz w:val="18"/>
                <w:lang w:val="uk-UA"/>
              </w:rPr>
              <w:t xml:space="preserve"> 2:</w:t>
            </w:r>
          </w:p>
        </w:tc>
        <w:tc>
          <w:tcPr>
            <w:tcW w:w="4676" w:type="dxa"/>
            <w:tcBorders>
              <w:top w:val="single" w:sz="6" w:space="0" w:color="000000"/>
              <w:left w:val="single" w:sz="4" w:space="0" w:color="000000"/>
              <w:bottom w:val="single" w:sz="4" w:space="0" w:color="000000"/>
              <w:right w:val="single" w:sz="6" w:space="0" w:color="000000"/>
            </w:tcBorders>
          </w:tcPr>
          <w:p w:rsidR="002C6A72" w:rsidRPr="000147D2" w:rsidRDefault="002C6A72" w:rsidP="003C603E">
            <w:pPr>
              <w:pStyle w:val="TableParagraph"/>
              <w:spacing w:before="38" w:line="244" w:lineRule="exact"/>
              <w:jc w:val="center"/>
              <w:rPr>
                <w:rFonts w:ascii="Arial Narrow" w:hAnsi="Arial Narrow" w:cs="Arial Narrow"/>
                <w:sz w:val="18"/>
                <w:szCs w:val="18"/>
                <w:lang w:val="uk-UA"/>
              </w:rPr>
            </w:pPr>
            <w:r w:rsidRPr="000147D2">
              <w:rPr>
                <w:rFonts w:ascii="Arial Narrow" w:hAnsi="Arial Narrow" w:cs="Arial Narrow"/>
                <w:sz w:val="18"/>
                <w:szCs w:val="18"/>
                <w:u w:val="single"/>
                <w:lang w:val="uk-UA"/>
              </w:rPr>
              <w:t>18,95 + 20,99 + 17,95 + 17,99 + 18,95</w:t>
            </w:r>
            <w:r w:rsidRPr="000147D2">
              <w:rPr>
                <w:rFonts w:ascii="Arial Narrow" w:hAnsi="Arial Narrow" w:cs="Arial Narrow"/>
                <w:sz w:val="18"/>
                <w:szCs w:val="18"/>
                <w:lang w:val="uk-UA"/>
              </w:rPr>
              <w:t xml:space="preserve"> = 18,97 </w:t>
            </w:r>
            <w:r w:rsidR="00513988" w:rsidRPr="000147D2">
              <w:rPr>
                <w:rFonts w:ascii="Arial Narrow" w:hAnsi="Arial Narrow" w:cs="Arial Narrow"/>
                <w:sz w:val="18"/>
                <w:szCs w:val="18"/>
                <w:lang w:val="uk-UA"/>
              </w:rPr>
              <w:t>€</w:t>
            </w:r>
          </w:p>
          <w:p w:rsidR="002C6A72" w:rsidRPr="000147D2" w:rsidRDefault="002C6A72" w:rsidP="003C603E">
            <w:pPr>
              <w:pStyle w:val="TableParagraph"/>
              <w:spacing w:line="174" w:lineRule="exact"/>
              <w:ind w:right="1"/>
              <w:jc w:val="center"/>
              <w:rPr>
                <w:rFonts w:ascii="Arial Narrow" w:hAnsi="Arial Narrow" w:cs="Arial Narrow"/>
                <w:sz w:val="18"/>
                <w:szCs w:val="18"/>
                <w:lang w:val="uk-UA"/>
              </w:rPr>
            </w:pPr>
            <w:r w:rsidRPr="000147D2">
              <w:rPr>
                <w:rFonts w:ascii="Arial Narrow"/>
                <w:sz w:val="18"/>
                <w:lang w:val="uk-UA"/>
              </w:rPr>
              <w:t>5</w:t>
            </w:r>
          </w:p>
        </w:tc>
      </w:tr>
      <w:tr w:rsidR="002C6A72" w:rsidRPr="000147D2" w:rsidTr="003C603E">
        <w:trPr>
          <w:trHeight w:hRule="exact" w:val="509"/>
        </w:trPr>
        <w:tc>
          <w:tcPr>
            <w:tcW w:w="994" w:type="dxa"/>
            <w:tcBorders>
              <w:top w:val="single" w:sz="4" w:space="0" w:color="000000"/>
              <w:left w:val="single" w:sz="6" w:space="0" w:color="000000"/>
              <w:bottom w:val="single" w:sz="6" w:space="0" w:color="000000"/>
              <w:right w:val="single" w:sz="4" w:space="0" w:color="000000"/>
            </w:tcBorders>
          </w:tcPr>
          <w:p w:rsidR="002C6A72" w:rsidRPr="000147D2" w:rsidRDefault="002C6A72" w:rsidP="003C603E">
            <w:pPr>
              <w:pStyle w:val="TableParagraph"/>
              <w:spacing w:before="116"/>
              <w:ind w:left="145"/>
              <w:rPr>
                <w:rFonts w:ascii="Arial Narrow" w:hAnsi="Arial Narrow" w:cs="Arial Narrow"/>
                <w:sz w:val="18"/>
                <w:szCs w:val="18"/>
                <w:lang w:val="uk-UA"/>
              </w:rPr>
            </w:pPr>
            <w:r w:rsidRPr="000147D2">
              <w:rPr>
                <w:rFonts w:ascii="Arial Narrow"/>
                <w:sz w:val="18"/>
                <w:lang w:val="uk-UA"/>
              </w:rPr>
              <w:t>Місяць</w:t>
            </w:r>
            <w:r w:rsidRPr="000147D2">
              <w:rPr>
                <w:rFonts w:ascii="Arial Narrow"/>
                <w:sz w:val="18"/>
                <w:lang w:val="uk-UA"/>
              </w:rPr>
              <w:t xml:space="preserve"> 3:</w:t>
            </w:r>
          </w:p>
        </w:tc>
        <w:tc>
          <w:tcPr>
            <w:tcW w:w="4676" w:type="dxa"/>
            <w:tcBorders>
              <w:top w:val="single" w:sz="4" w:space="0" w:color="000000"/>
              <w:left w:val="single" w:sz="4" w:space="0" w:color="000000"/>
              <w:bottom w:val="single" w:sz="6" w:space="0" w:color="000000"/>
              <w:right w:val="single" w:sz="6" w:space="0" w:color="000000"/>
            </w:tcBorders>
          </w:tcPr>
          <w:p w:rsidR="002C6A72" w:rsidRPr="000147D2" w:rsidRDefault="002C6A72" w:rsidP="003C603E">
            <w:pPr>
              <w:pStyle w:val="TableParagraph"/>
              <w:spacing w:before="38" w:line="241" w:lineRule="exact"/>
              <w:jc w:val="center"/>
              <w:rPr>
                <w:rFonts w:ascii="Arial Narrow" w:hAnsi="Arial Narrow" w:cs="Arial Narrow"/>
                <w:sz w:val="18"/>
                <w:szCs w:val="18"/>
                <w:lang w:val="uk-UA"/>
              </w:rPr>
            </w:pPr>
            <w:r w:rsidRPr="000147D2">
              <w:rPr>
                <w:rFonts w:ascii="Arial Narrow" w:hAnsi="Arial Narrow" w:cs="Arial Narrow"/>
                <w:sz w:val="18"/>
                <w:szCs w:val="18"/>
                <w:u w:val="single"/>
                <w:lang w:val="uk-UA"/>
              </w:rPr>
              <w:t>18,95 + 20,99 + 17,95 + 18,95 + 19,99</w:t>
            </w:r>
            <w:r w:rsidRPr="000147D2">
              <w:rPr>
                <w:rFonts w:ascii="Arial Narrow" w:hAnsi="Arial Narrow" w:cs="Arial Narrow"/>
                <w:sz w:val="18"/>
                <w:szCs w:val="18"/>
                <w:lang w:val="uk-UA"/>
              </w:rPr>
              <w:t xml:space="preserve"> = 19,37 </w:t>
            </w:r>
            <w:r w:rsidR="00513988" w:rsidRPr="000147D2">
              <w:rPr>
                <w:rFonts w:ascii="Arial Narrow" w:hAnsi="Arial Narrow" w:cs="Arial Narrow"/>
                <w:sz w:val="18"/>
                <w:szCs w:val="18"/>
                <w:lang w:val="uk-UA"/>
              </w:rPr>
              <w:t>€</w:t>
            </w:r>
          </w:p>
          <w:p w:rsidR="002C6A72" w:rsidRPr="000147D2" w:rsidRDefault="002C6A72" w:rsidP="003C603E">
            <w:pPr>
              <w:pStyle w:val="TableParagraph"/>
              <w:spacing w:line="171" w:lineRule="exact"/>
              <w:ind w:right="1"/>
              <w:jc w:val="center"/>
              <w:rPr>
                <w:rFonts w:ascii="Arial Narrow" w:hAnsi="Arial Narrow" w:cs="Arial Narrow"/>
                <w:sz w:val="18"/>
                <w:szCs w:val="18"/>
                <w:lang w:val="uk-UA"/>
              </w:rPr>
            </w:pPr>
            <w:r w:rsidRPr="000147D2">
              <w:rPr>
                <w:rFonts w:ascii="Arial Narrow"/>
                <w:sz w:val="18"/>
                <w:lang w:val="uk-UA"/>
              </w:rPr>
              <w:t>5</w:t>
            </w:r>
          </w:p>
        </w:tc>
      </w:tr>
    </w:tbl>
    <w:p w:rsidR="002C6A72" w:rsidRPr="000147D2" w:rsidRDefault="002C6A72" w:rsidP="00000FF3">
      <w:pPr>
        <w:spacing w:before="9"/>
        <w:rPr>
          <w:rFonts w:cs="Calibri"/>
          <w:sz w:val="16"/>
          <w:szCs w:val="16"/>
          <w:highlight w:val="cyan"/>
          <w:lang w:val="uk-UA"/>
        </w:rPr>
      </w:pPr>
    </w:p>
    <w:p w:rsidR="002C6A72" w:rsidRPr="000147D2" w:rsidRDefault="002C6A72" w:rsidP="00513988">
      <w:pPr>
        <w:pStyle w:val="a3"/>
        <w:tabs>
          <w:tab w:val="left" w:pos="1161"/>
        </w:tabs>
        <w:spacing w:line="252" w:lineRule="auto"/>
        <w:ind w:left="1161" w:right="1718" w:hanging="341"/>
        <w:jc w:val="both"/>
        <w:rPr>
          <w:lang w:val="uk-UA"/>
        </w:rPr>
      </w:pPr>
      <w:r w:rsidRPr="000147D2">
        <w:rPr>
          <w:lang w:val="uk-UA"/>
        </w:rPr>
        <w:t>-</w:t>
      </w:r>
      <w:r w:rsidRPr="000147D2">
        <w:rPr>
          <w:lang w:val="uk-UA"/>
        </w:rPr>
        <w:tab/>
        <w:t xml:space="preserve">На наступному етапі, </w:t>
      </w:r>
      <w:r w:rsidR="00513988" w:rsidRPr="000147D2">
        <w:rPr>
          <w:lang w:val="uk-UA"/>
        </w:rPr>
        <w:t xml:space="preserve">середнє </w:t>
      </w:r>
      <w:r w:rsidRPr="000147D2">
        <w:rPr>
          <w:lang w:val="uk-UA"/>
        </w:rPr>
        <w:t xml:space="preserve">арифметичне значень порівнюється </w:t>
      </w:r>
      <w:r w:rsidR="003B4A01" w:rsidRPr="000147D2">
        <w:rPr>
          <w:lang w:val="uk-UA"/>
        </w:rPr>
        <w:t>прям</w:t>
      </w:r>
      <w:r w:rsidRPr="000147D2">
        <w:rPr>
          <w:lang w:val="uk-UA"/>
        </w:rPr>
        <w:t>о для того, щоб розрахувати субіндекс для художніх книг для першого, другого і третього місяців:</w:t>
      </w:r>
    </w:p>
    <w:p w:rsidR="002C6A72" w:rsidRPr="000147D2" w:rsidRDefault="002C6A72" w:rsidP="00000FF3">
      <w:pPr>
        <w:spacing w:before="1"/>
        <w:rPr>
          <w:rFonts w:ascii="Arial Narrow" w:hAnsi="Arial Narrow" w:cs="Arial Narrow"/>
          <w:sz w:val="27"/>
          <w:szCs w:val="27"/>
          <w:lang w:val="uk-UA"/>
        </w:rPr>
      </w:pPr>
    </w:p>
    <w:p w:rsidR="002C6A72" w:rsidRPr="004A0116" w:rsidRDefault="002C6A72" w:rsidP="00000FF3">
      <w:pPr>
        <w:pStyle w:val="5"/>
        <w:spacing w:line="237" w:lineRule="exact"/>
        <w:rPr>
          <w:b w:val="0"/>
          <w:bCs/>
          <w:i w:val="0"/>
          <w:sz w:val="24"/>
          <w:szCs w:val="24"/>
          <w:lang w:val="uk-UA"/>
        </w:rPr>
      </w:pPr>
      <w:r w:rsidRPr="004A0116">
        <w:rPr>
          <w:i w:val="0"/>
          <w:sz w:val="24"/>
          <w:szCs w:val="24"/>
          <w:lang w:val="uk-UA"/>
        </w:rPr>
        <w:t>Схема 104</w:t>
      </w:r>
    </w:p>
    <w:p w:rsidR="002C6A72" w:rsidRPr="001400EE" w:rsidRDefault="002C6A72" w:rsidP="00000FF3">
      <w:pPr>
        <w:spacing w:line="237" w:lineRule="exact"/>
        <w:ind w:left="481"/>
        <w:rPr>
          <w:rFonts w:cs="Calibri"/>
          <w:sz w:val="24"/>
          <w:szCs w:val="24"/>
          <w:lang w:val="uk-UA"/>
        </w:rPr>
      </w:pPr>
      <w:r w:rsidRPr="001400EE">
        <w:rPr>
          <w:rFonts w:cs="Calibri"/>
          <w:b/>
          <w:bCs/>
          <w:sz w:val="24"/>
          <w:szCs w:val="24"/>
          <w:lang w:val="uk-UA"/>
        </w:rPr>
        <w:t>Пряме порівняння середніх арифметичних для місяців 1-3</w:t>
      </w:r>
    </w:p>
    <w:p w:rsidR="002C6A72" w:rsidRPr="000147D2" w:rsidRDefault="002C6A72" w:rsidP="00000FF3">
      <w:pPr>
        <w:spacing w:before="11"/>
        <w:rPr>
          <w:rFonts w:cs="Calibri"/>
          <w:sz w:val="8"/>
          <w:szCs w:val="8"/>
          <w:lang w:val="uk-UA"/>
        </w:rPr>
      </w:pPr>
    </w:p>
    <w:tbl>
      <w:tblPr>
        <w:tblW w:w="0" w:type="auto"/>
        <w:tblInd w:w="2178" w:type="dxa"/>
        <w:tblLayout w:type="fixed"/>
        <w:tblCellMar>
          <w:left w:w="0" w:type="dxa"/>
          <w:right w:w="0" w:type="dxa"/>
        </w:tblCellMar>
        <w:tblLook w:val="01E0" w:firstRow="1" w:lastRow="1" w:firstColumn="1" w:lastColumn="1" w:noHBand="0" w:noVBand="0"/>
      </w:tblPr>
      <w:tblGrid>
        <w:gridCol w:w="1149"/>
        <w:gridCol w:w="1533"/>
        <w:gridCol w:w="509"/>
        <w:gridCol w:w="877"/>
      </w:tblGrid>
      <w:tr w:rsidR="002C6A72" w:rsidRPr="000147D2" w:rsidTr="003C603E">
        <w:trPr>
          <w:trHeight w:hRule="exact" w:val="515"/>
        </w:trPr>
        <w:tc>
          <w:tcPr>
            <w:tcW w:w="1149" w:type="dxa"/>
            <w:tcBorders>
              <w:top w:val="single" w:sz="8" w:space="0" w:color="000000"/>
              <w:left w:val="single" w:sz="8" w:space="0" w:color="000000"/>
              <w:bottom w:val="single" w:sz="2" w:space="0" w:color="000000"/>
              <w:right w:val="nil"/>
            </w:tcBorders>
          </w:tcPr>
          <w:p w:rsidR="002C6A72" w:rsidRPr="000147D2" w:rsidRDefault="002C6A72" w:rsidP="003C603E">
            <w:pPr>
              <w:pStyle w:val="TableParagraph"/>
              <w:spacing w:before="77"/>
              <w:ind w:left="97"/>
              <w:rPr>
                <w:rFonts w:ascii="Arial Narrow" w:hAnsi="Arial Narrow" w:cs="Arial Narrow"/>
                <w:sz w:val="12"/>
                <w:szCs w:val="12"/>
                <w:lang w:val="uk-UA"/>
              </w:rPr>
            </w:pPr>
            <w:r w:rsidRPr="000147D2">
              <w:rPr>
                <w:rFonts w:ascii="Arial Narrow"/>
                <w:sz w:val="18"/>
                <w:lang w:val="uk-UA"/>
              </w:rPr>
              <w:t>Індекс</w:t>
            </w:r>
            <w:r w:rsidRPr="000147D2">
              <w:rPr>
                <w:rFonts w:ascii="Arial Narrow"/>
                <w:sz w:val="18"/>
                <w:lang w:val="uk-UA"/>
              </w:rPr>
              <w:t xml:space="preserve"> </w:t>
            </w:r>
            <w:r w:rsidRPr="000147D2">
              <w:rPr>
                <w:rFonts w:ascii="Arial Narrow"/>
                <w:sz w:val="12"/>
                <w:lang w:val="uk-UA"/>
              </w:rPr>
              <w:t>місяць</w:t>
            </w:r>
            <w:r w:rsidRPr="000147D2">
              <w:rPr>
                <w:rFonts w:ascii="Arial Narrow"/>
                <w:sz w:val="12"/>
                <w:lang w:val="uk-UA"/>
              </w:rPr>
              <w:t xml:space="preserve"> 1</w:t>
            </w:r>
          </w:p>
        </w:tc>
        <w:tc>
          <w:tcPr>
            <w:tcW w:w="1533" w:type="dxa"/>
            <w:tcBorders>
              <w:top w:val="single" w:sz="8" w:space="0" w:color="000000"/>
              <w:left w:val="nil"/>
              <w:bottom w:val="single" w:sz="2" w:space="0" w:color="000000"/>
              <w:right w:val="nil"/>
            </w:tcBorders>
          </w:tcPr>
          <w:p w:rsidR="002C6A72" w:rsidRPr="000147D2" w:rsidRDefault="002C6A72" w:rsidP="003C603E">
            <w:pPr>
              <w:pStyle w:val="TableParagraph"/>
              <w:spacing w:before="70"/>
              <w:ind w:left="152"/>
              <w:rPr>
                <w:rFonts w:ascii="Arial Narrow" w:hAnsi="Arial Narrow" w:cs="Arial Narrow"/>
                <w:sz w:val="18"/>
                <w:szCs w:val="18"/>
                <w:lang w:val="uk-UA"/>
              </w:rPr>
            </w:pPr>
            <w:r w:rsidRPr="000147D2">
              <w:rPr>
                <w:rFonts w:ascii="Arial Narrow"/>
                <w:sz w:val="18"/>
                <w:lang w:val="uk-UA"/>
              </w:rPr>
              <w:t xml:space="preserve">(= </w:t>
            </w:r>
            <w:r w:rsidR="003B4A01" w:rsidRPr="000147D2">
              <w:rPr>
                <w:rFonts w:ascii="Arial Narrow"/>
                <w:sz w:val="18"/>
                <w:lang w:val="uk-UA"/>
              </w:rPr>
              <w:t>плановий</w:t>
            </w:r>
            <w:r w:rsidRPr="000147D2">
              <w:rPr>
                <w:rFonts w:ascii="Arial Narrow"/>
                <w:sz w:val="18"/>
                <w:lang w:val="uk-UA"/>
              </w:rPr>
              <w:t xml:space="preserve"> </w:t>
            </w:r>
            <w:r w:rsidRPr="000147D2">
              <w:rPr>
                <w:rFonts w:ascii="Arial Narrow"/>
                <w:sz w:val="18"/>
                <w:lang w:val="uk-UA"/>
              </w:rPr>
              <w:t>період</w:t>
            </w:r>
            <w:r w:rsidRPr="000147D2">
              <w:rPr>
                <w:rFonts w:ascii="Arial Narrow"/>
                <w:sz w:val="18"/>
                <w:lang w:val="uk-UA"/>
              </w:rPr>
              <w:t>)</w:t>
            </w:r>
          </w:p>
        </w:tc>
        <w:tc>
          <w:tcPr>
            <w:tcW w:w="509" w:type="dxa"/>
            <w:tcBorders>
              <w:top w:val="single" w:sz="8" w:space="0" w:color="000000"/>
              <w:left w:val="nil"/>
              <w:bottom w:val="single" w:sz="2" w:space="0" w:color="000000"/>
              <w:right w:val="nil"/>
            </w:tcBorders>
          </w:tcPr>
          <w:p w:rsidR="002C6A72" w:rsidRPr="000147D2" w:rsidRDefault="002C6A72" w:rsidP="003C603E">
            <w:pPr>
              <w:pStyle w:val="TableParagraph"/>
              <w:spacing w:before="70"/>
              <w:ind w:left="19"/>
              <w:jc w:val="center"/>
              <w:rPr>
                <w:rFonts w:ascii="Arial Narrow" w:hAnsi="Arial Narrow" w:cs="Arial Narrow"/>
                <w:sz w:val="18"/>
                <w:szCs w:val="18"/>
                <w:lang w:val="uk-UA"/>
              </w:rPr>
            </w:pPr>
            <w:r w:rsidRPr="000147D2">
              <w:rPr>
                <w:rFonts w:ascii="Arial Narrow"/>
                <w:sz w:val="18"/>
                <w:lang w:val="uk-UA"/>
              </w:rPr>
              <w:t>=</w:t>
            </w:r>
          </w:p>
        </w:tc>
        <w:tc>
          <w:tcPr>
            <w:tcW w:w="877" w:type="dxa"/>
            <w:tcBorders>
              <w:top w:val="single" w:sz="8" w:space="0" w:color="000000"/>
              <w:left w:val="nil"/>
              <w:bottom w:val="single" w:sz="2" w:space="0" w:color="000000"/>
              <w:right w:val="single" w:sz="8" w:space="0" w:color="000000"/>
            </w:tcBorders>
          </w:tcPr>
          <w:p w:rsidR="002C6A72" w:rsidRPr="000147D2" w:rsidRDefault="002C6A72" w:rsidP="003C603E">
            <w:pPr>
              <w:pStyle w:val="TableParagraph"/>
              <w:spacing w:before="70"/>
              <w:ind w:left="188"/>
              <w:rPr>
                <w:rFonts w:ascii="Arial Narrow" w:hAnsi="Arial Narrow" w:cs="Arial Narrow"/>
                <w:sz w:val="18"/>
                <w:szCs w:val="18"/>
                <w:lang w:val="uk-UA"/>
              </w:rPr>
            </w:pPr>
            <w:r w:rsidRPr="000147D2">
              <w:rPr>
                <w:rFonts w:ascii="Arial Narrow"/>
                <w:sz w:val="18"/>
                <w:lang w:val="uk-UA"/>
              </w:rPr>
              <w:t>100,0</w:t>
            </w:r>
          </w:p>
        </w:tc>
      </w:tr>
      <w:tr w:rsidR="002C6A72" w:rsidRPr="000147D2" w:rsidTr="003C603E">
        <w:trPr>
          <w:trHeight w:hRule="exact" w:val="360"/>
        </w:trPr>
        <w:tc>
          <w:tcPr>
            <w:tcW w:w="1149" w:type="dxa"/>
            <w:tcBorders>
              <w:top w:val="single" w:sz="2" w:space="0" w:color="000000"/>
              <w:left w:val="single" w:sz="8" w:space="0" w:color="000000"/>
              <w:bottom w:val="single" w:sz="2" w:space="0" w:color="000000"/>
              <w:right w:val="nil"/>
            </w:tcBorders>
          </w:tcPr>
          <w:p w:rsidR="002C6A72" w:rsidRPr="000147D2" w:rsidRDefault="002C6A72" w:rsidP="003C603E">
            <w:pPr>
              <w:pStyle w:val="TableParagraph"/>
              <w:spacing w:before="77"/>
              <w:ind w:left="97"/>
              <w:rPr>
                <w:rFonts w:ascii="Arial Narrow" w:hAnsi="Arial Narrow" w:cs="Arial Narrow"/>
                <w:sz w:val="12"/>
                <w:szCs w:val="12"/>
                <w:lang w:val="uk-UA"/>
              </w:rPr>
            </w:pPr>
            <w:r w:rsidRPr="000147D2">
              <w:rPr>
                <w:rFonts w:ascii="Arial Narrow"/>
                <w:sz w:val="18"/>
                <w:lang w:val="uk-UA"/>
              </w:rPr>
              <w:t>Індекс</w:t>
            </w:r>
            <w:r w:rsidRPr="000147D2">
              <w:rPr>
                <w:rFonts w:ascii="Arial Narrow"/>
                <w:sz w:val="18"/>
                <w:lang w:val="uk-UA"/>
              </w:rPr>
              <w:t xml:space="preserve"> </w:t>
            </w:r>
            <w:r w:rsidRPr="000147D2">
              <w:rPr>
                <w:rFonts w:ascii="Arial Narrow"/>
                <w:sz w:val="12"/>
                <w:lang w:val="uk-UA"/>
              </w:rPr>
              <w:t>місяць</w:t>
            </w:r>
            <w:r w:rsidRPr="000147D2">
              <w:rPr>
                <w:rFonts w:ascii="Arial Narrow"/>
                <w:sz w:val="12"/>
                <w:lang w:val="uk-UA"/>
              </w:rPr>
              <w:t xml:space="preserve"> 2</w:t>
            </w:r>
          </w:p>
        </w:tc>
        <w:tc>
          <w:tcPr>
            <w:tcW w:w="1533" w:type="dxa"/>
            <w:tcBorders>
              <w:top w:val="single" w:sz="2" w:space="0" w:color="000000"/>
              <w:left w:val="nil"/>
              <w:bottom w:val="single" w:sz="2" w:space="0" w:color="000000"/>
              <w:right w:val="nil"/>
            </w:tcBorders>
          </w:tcPr>
          <w:p w:rsidR="002C6A72" w:rsidRPr="000147D2" w:rsidRDefault="002C6A72" w:rsidP="003C603E">
            <w:pPr>
              <w:pStyle w:val="TableParagraph"/>
              <w:spacing w:before="70"/>
              <w:ind w:left="152"/>
              <w:rPr>
                <w:rFonts w:ascii="Arial Narrow" w:hAnsi="Arial Narrow" w:cs="Arial Narrow"/>
                <w:sz w:val="18"/>
                <w:szCs w:val="18"/>
                <w:lang w:val="uk-UA"/>
              </w:rPr>
            </w:pPr>
            <w:r w:rsidRPr="000147D2">
              <w:rPr>
                <w:rFonts w:ascii="Arial Narrow"/>
                <w:sz w:val="18"/>
                <w:lang w:val="uk-UA"/>
              </w:rPr>
              <w:t>= 18,97/19,27</w:t>
            </w:r>
          </w:p>
        </w:tc>
        <w:tc>
          <w:tcPr>
            <w:tcW w:w="509" w:type="dxa"/>
            <w:tcBorders>
              <w:top w:val="single" w:sz="2" w:space="0" w:color="000000"/>
              <w:left w:val="nil"/>
              <w:bottom w:val="single" w:sz="2" w:space="0" w:color="000000"/>
              <w:right w:val="nil"/>
            </w:tcBorders>
          </w:tcPr>
          <w:p w:rsidR="002C6A72" w:rsidRPr="000147D2" w:rsidRDefault="002C6A72" w:rsidP="003C603E">
            <w:pPr>
              <w:pStyle w:val="TableParagraph"/>
              <w:spacing w:before="70"/>
              <w:ind w:left="19"/>
              <w:jc w:val="center"/>
              <w:rPr>
                <w:rFonts w:ascii="Arial Narrow" w:hAnsi="Arial Narrow" w:cs="Arial Narrow"/>
                <w:sz w:val="18"/>
                <w:szCs w:val="18"/>
                <w:lang w:val="uk-UA"/>
              </w:rPr>
            </w:pPr>
            <w:r w:rsidRPr="000147D2">
              <w:rPr>
                <w:rFonts w:ascii="Arial Narrow"/>
                <w:sz w:val="18"/>
                <w:lang w:val="uk-UA"/>
              </w:rPr>
              <w:t>=</w:t>
            </w:r>
          </w:p>
        </w:tc>
        <w:tc>
          <w:tcPr>
            <w:tcW w:w="877" w:type="dxa"/>
            <w:tcBorders>
              <w:top w:val="single" w:sz="2" w:space="0" w:color="000000"/>
              <w:left w:val="nil"/>
              <w:bottom w:val="single" w:sz="2" w:space="0" w:color="000000"/>
              <w:right w:val="single" w:sz="8" w:space="0" w:color="000000"/>
            </w:tcBorders>
          </w:tcPr>
          <w:p w:rsidR="002C6A72" w:rsidRPr="000147D2" w:rsidRDefault="002C6A72" w:rsidP="003C603E">
            <w:pPr>
              <w:pStyle w:val="TableParagraph"/>
              <w:spacing w:before="70"/>
              <w:ind w:left="281"/>
              <w:rPr>
                <w:rFonts w:ascii="Arial Narrow" w:hAnsi="Arial Narrow" w:cs="Arial Narrow"/>
                <w:sz w:val="18"/>
                <w:szCs w:val="18"/>
                <w:lang w:val="uk-UA"/>
              </w:rPr>
            </w:pPr>
            <w:r w:rsidRPr="000147D2">
              <w:rPr>
                <w:rFonts w:ascii="Arial Narrow"/>
                <w:sz w:val="18"/>
                <w:lang w:val="uk-UA"/>
              </w:rPr>
              <w:t>98,4</w:t>
            </w:r>
          </w:p>
        </w:tc>
      </w:tr>
      <w:tr w:rsidR="002C6A72" w:rsidRPr="000147D2" w:rsidTr="003C603E">
        <w:trPr>
          <w:trHeight w:hRule="exact" w:val="367"/>
        </w:trPr>
        <w:tc>
          <w:tcPr>
            <w:tcW w:w="1149" w:type="dxa"/>
            <w:tcBorders>
              <w:top w:val="single" w:sz="2" w:space="0" w:color="000000"/>
              <w:left w:val="single" w:sz="8" w:space="0" w:color="000000"/>
              <w:bottom w:val="single" w:sz="8" w:space="0" w:color="000000"/>
              <w:right w:val="nil"/>
            </w:tcBorders>
          </w:tcPr>
          <w:p w:rsidR="002C6A72" w:rsidRPr="000147D2" w:rsidRDefault="002C6A72" w:rsidP="003C603E">
            <w:pPr>
              <w:pStyle w:val="TableParagraph"/>
              <w:spacing w:before="77"/>
              <w:ind w:left="97"/>
              <w:rPr>
                <w:rFonts w:ascii="Arial Narrow" w:hAnsi="Arial Narrow" w:cs="Arial Narrow"/>
                <w:sz w:val="12"/>
                <w:szCs w:val="12"/>
                <w:lang w:val="uk-UA"/>
              </w:rPr>
            </w:pPr>
            <w:bookmarkStart w:id="123" w:name="_bookmark72"/>
            <w:bookmarkEnd w:id="123"/>
            <w:r w:rsidRPr="000147D2">
              <w:rPr>
                <w:rFonts w:ascii="Arial Narrow"/>
                <w:sz w:val="18"/>
                <w:lang w:val="uk-UA"/>
              </w:rPr>
              <w:t>Індекс</w:t>
            </w:r>
            <w:r w:rsidRPr="000147D2">
              <w:rPr>
                <w:rFonts w:ascii="Arial Narrow"/>
                <w:sz w:val="18"/>
                <w:lang w:val="uk-UA"/>
              </w:rPr>
              <w:t xml:space="preserve"> </w:t>
            </w:r>
            <w:r w:rsidRPr="000147D2">
              <w:rPr>
                <w:rFonts w:ascii="Arial Narrow"/>
                <w:sz w:val="12"/>
                <w:lang w:val="uk-UA"/>
              </w:rPr>
              <w:t>місяць</w:t>
            </w:r>
            <w:r w:rsidRPr="000147D2">
              <w:rPr>
                <w:rFonts w:ascii="Arial Narrow"/>
                <w:sz w:val="12"/>
                <w:lang w:val="uk-UA"/>
              </w:rPr>
              <w:t xml:space="preserve"> 3</w:t>
            </w:r>
          </w:p>
        </w:tc>
        <w:tc>
          <w:tcPr>
            <w:tcW w:w="1533" w:type="dxa"/>
            <w:tcBorders>
              <w:top w:val="single" w:sz="2" w:space="0" w:color="000000"/>
              <w:left w:val="nil"/>
              <w:bottom w:val="single" w:sz="8" w:space="0" w:color="000000"/>
              <w:right w:val="nil"/>
            </w:tcBorders>
          </w:tcPr>
          <w:p w:rsidR="002C6A72" w:rsidRPr="000147D2" w:rsidRDefault="002C6A72" w:rsidP="003C603E">
            <w:pPr>
              <w:pStyle w:val="TableParagraph"/>
              <w:spacing w:before="70"/>
              <w:ind w:left="152"/>
              <w:rPr>
                <w:rFonts w:ascii="Arial Narrow" w:hAnsi="Arial Narrow" w:cs="Arial Narrow"/>
                <w:sz w:val="18"/>
                <w:szCs w:val="18"/>
                <w:lang w:val="uk-UA"/>
              </w:rPr>
            </w:pPr>
            <w:r w:rsidRPr="000147D2">
              <w:rPr>
                <w:rFonts w:ascii="Arial Narrow"/>
                <w:sz w:val="18"/>
                <w:lang w:val="uk-UA"/>
              </w:rPr>
              <w:t>= 19,37/19,27</w:t>
            </w:r>
          </w:p>
        </w:tc>
        <w:tc>
          <w:tcPr>
            <w:tcW w:w="509" w:type="dxa"/>
            <w:tcBorders>
              <w:top w:val="single" w:sz="2" w:space="0" w:color="000000"/>
              <w:left w:val="nil"/>
              <w:bottom w:val="single" w:sz="8" w:space="0" w:color="000000"/>
              <w:right w:val="nil"/>
            </w:tcBorders>
          </w:tcPr>
          <w:p w:rsidR="002C6A72" w:rsidRPr="000147D2" w:rsidRDefault="002C6A72" w:rsidP="003C603E">
            <w:pPr>
              <w:pStyle w:val="TableParagraph"/>
              <w:spacing w:before="70"/>
              <w:ind w:left="19"/>
              <w:jc w:val="center"/>
              <w:rPr>
                <w:rFonts w:ascii="Arial Narrow" w:hAnsi="Arial Narrow" w:cs="Arial Narrow"/>
                <w:sz w:val="18"/>
                <w:szCs w:val="18"/>
                <w:lang w:val="uk-UA"/>
              </w:rPr>
            </w:pPr>
            <w:r w:rsidRPr="000147D2">
              <w:rPr>
                <w:rFonts w:ascii="Arial Narrow"/>
                <w:sz w:val="18"/>
                <w:lang w:val="uk-UA"/>
              </w:rPr>
              <w:t>=</w:t>
            </w:r>
          </w:p>
        </w:tc>
        <w:tc>
          <w:tcPr>
            <w:tcW w:w="877" w:type="dxa"/>
            <w:tcBorders>
              <w:top w:val="single" w:sz="2" w:space="0" w:color="000000"/>
              <w:left w:val="nil"/>
              <w:bottom w:val="single" w:sz="8" w:space="0" w:color="000000"/>
              <w:right w:val="single" w:sz="8" w:space="0" w:color="000000"/>
            </w:tcBorders>
          </w:tcPr>
          <w:p w:rsidR="002C6A72" w:rsidRPr="000147D2" w:rsidRDefault="002C6A72" w:rsidP="003C603E">
            <w:pPr>
              <w:pStyle w:val="TableParagraph"/>
              <w:spacing w:before="70"/>
              <w:ind w:left="188"/>
              <w:rPr>
                <w:rFonts w:ascii="Arial Narrow" w:hAnsi="Arial Narrow" w:cs="Arial Narrow"/>
                <w:sz w:val="18"/>
                <w:szCs w:val="18"/>
                <w:lang w:val="uk-UA"/>
              </w:rPr>
            </w:pPr>
            <w:r w:rsidRPr="000147D2">
              <w:rPr>
                <w:rFonts w:ascii="Arial Narrow"/>
                <w:sz w:val="18"/>
                <w:lang w:val="uk-UA"/>
              </w:rPr>
              <w:t>100,5</w:t>
            </w:r>
          </w:p>
        </w:tc>
      </w:tr>
    </w:tbl>
    <w:p w:rsidR="002C6A72" w:rsidRPr="000147D2" w:rsidRDefault="002C6A72" w:rsidP="00000FF3">
      <w:pPr>
        <w:spacing w:before="8"/>
        <w:rPr>
          <w:rFonts w:cs="Calibri"/>
          <w:sz w:val="27"/>
          <w:szCs w:val="27"/>
          <w:lang w:val="uk-UA"/>
        </w:rPr>
      </w:pPr>
    </w:p>
    <w:p w:rsidR="002C6A72" w:rsidRPr="000147D2" w:rsidRDefault="002C6A72" w:rsidP="001400EE">
      <w:pPr>
        <w:pStyle w:val="4"/>
        <w:numPr>
          <w:ilvl w:val="1"/>
          <w:numId w:val="90"/>
        </w:numPr>
        <w:tabs>
          <w:tab w:val="left" w:pos="1276"/>
        </w:tabs>
        <w:spacing w:before="68"/>
        <w:ind w:hanging="752"/>
        <w:jc w:val="both"/>
        <w:rPr>
          <w:b w:val="0"/>
          <w:bCs/>
          <w:sz w:val="24"/>
          <w:szCs w:val="24"/>
          <w:lang w:val="uk-UA"/>
        </w:rPr>
      </w:pPr>
      <w:bookmarkStart w:id="124" w:name="_bookmark73"/>
      <w:bookmarkEnd w:id="124"/>
      <w:r w:rsidRPr="000147D2">
        <w:rPr>
          <w:sz w:val="24"/>
          <w:szCs w:val="24"/>
          <w:lang w:val="uk-UA"/>
        </w:rPr>
        <w:t>Ринок, орієнтований на тривалий продаж</w:t>
      </w:r>
    </w:p>
    <w:p w:rsidR="002C6A72" w:rsidRPr="000147D2" w:rsidRDefault="002C6A72" w:rsidP="00513988">
      <w:pPr>
        <w:numPr>
          <w:ilvl w:val="2"/>
          <w:numId w:val="90"/>
        </w:numPr>
        <w:tabs>
          <w:tab w:val="left" w:pos="1218"/>
        </w:tabs>
        <w:spacing w:before="164"/>
        <w:ind w:left="1217"/>
        <w:jc w:val="both"/>
        <w:rPr>
          <w:rFonts w:cs="Calibri"/>
          <w:sz w:val="20"/>
          <w:szCs w:val="20"/>
          <w:lang w:val="uk-UA"/>
        </w:rPr>
      </w:pPr>
      <w:r w:rsidRPr="000147D2">
        <w:rPr>
          <w:b/>
          <w:bCs/>
          <w:sz w:val="24"/>
          <w:szCs w:val="24"/>
          <w:lang w:val="uk-UA"/>
        </w:rPr>
        <w:t xml:space="preserve">Пропозиція </w:t>
      </w:r>
      <w:r w:rsidR="003B4A01" w:rsidRPr="000147D2">
        <w:rPr>
          <w:b/>
          <w:bCs/>
          <w:sz w:val="24"/>
          <w:szCs w:val="24"/>
          <w:lang w:val="uk-UA"/>
        </w:rPr>
        <w:t>для</w:t>
      </w:r>
      <w:r w:rsidRPr="000147D2">
        <w:rPr>
          <w:b/>
          <w:bCs/>
          <w:sz w:val="24"/>
          <w:szCs w:val="24"/>
          <w:lang w:val="uk-UA"/>
        </w:rPr>
        <w:t xml:space="preserve"> </w:t>
      </w:r>
      <w:r w:rsidR="009A0D63" w:rsidRPr="000147D2">
        <w:rPr>
          <w:b/>
          <w:bCs/>
          <w:sz w:val="24"/>
          <w:szCs w:val="24"/>
          <w:lang w:val="uk-UA"/>
        </w:rPr>
        <w:t>ідентифікаці</w:t>
      </w:r>
      <w:r w:rsidR="003B4A01" w:rsidRPr="000147D2">
        <w:rPr>
          <w:b/>
          <w:bCs/>
          <w:sz w:val="24"/>
          <w:szCs w:val="24"/>
          <w:lang w:val="uk-UA"/>
        </w:rPr>
        <w:t>ї</w:t>
      </w:r>
      <w:r w:rsidR="009A0D63" w:rsidRPr="000147D2">
        <w:rPr>
          <w:b/>
          <w:bCs/>
          <w:sz w:val="24"/>
          <w:szCs w:val="24"/>
          <w:lang w:val="uk-UA"/>
        </w:rPr>
        <w:t xml:space="preserve"> сегментів споживання</w:t>
      </w:r>
    </w:p>
    <w:p w:rsidR="002C6A72" w:rsidRPr="000147D2" w:rsidRDefault="002C6A72" w:rsidP="00513988">
      <w:pPr>
        <w:pStyle w:val="a3"/>
        <w:numPr>
          <w:ilvl w:val="2"/>
          <w:numId w:val="84"/>
        </w:numPr>
        <w:tabs>
          <w:tab w:val="left" w:pos="821"/>
        </w:tabs>
        <w:spacing w:before="100" w:line="249" w:lineRule="auto"/>
        <w:ind w:right="1717" w:hanging="339"/>
        <w:jc w:val="both"/>
        <w:rPr>
          <w:lang w:val="uk-UA"/>
        </w:rPr>
      </w:pPr>
      <w:r w:rsidRPr="000147D2">
        <w:rPr>
          <w:lang w:val="uk-UA"/>
        </w:rPr>
        <w:t xml:space="preserve">Сегменти споживання можна побудувати у відповідності до публікації </w:t>
      </w:r>
      <w:r w:rsidR="003B4A01" w:rsidRPr="000147D2">
        <w:rPr>
          <w:lang w:val="uk-UA"/>
        </w:rPr>
        <w:t>Оперативної</w:t>
      </w:r>
      <w:r w:rsidRPr="000147D2">
        <w:rPr>
          <w:lang w:val="uk-UA"/>
        </w:rPr>
        <w:t xml:space="preserve"> групи «Класифікація КІСЦ/ГІСЦ» від 2005 року з незначними змінами:</w:t>
      </w:r>
    </w:p>
    <w:p w:rsidR="002C6A72" w:rsidRPr="000147D2" w:rsidRDefault="002C6A72" w:rsidP="00000FF3">
      <w:pPr>
        <w:spacing w:before="3"/>
        <w:rPr>
          <w:rFonts w:ascii="Arial Narrow" w:hAnsi="Arial Narrow" w:cs="Arial Narrow"/>
          <w:sz w:val="27"/>
          <w:szCs w:val="27"/>
          <w:lang w:val="uk-UA"/>
        </w:rPr>
      </w:pPr>
    </w:p>
    <w:p w:rsidR="002C6A72" w:rsidRPr="004A0116" w:rsidRDefault="00B86340" w:rsidP="00000FF3">
      <w:pPr>
        <w:pStyle w:val="5"/>
        <w:spacing w:line="237" w:lineRule="exact"/>
        <w:rPr>
          <w:b w:val="0"/>
          <w:bCs/>
          <w:i w:val="0"/>
          <w:sz w:val="24"/>
          <w:szCs w:val="24"/>
          <w:lang w:val="uk-UA"/>
        </w:rPr>
      </w:pPr>
      <w:r w:rsidRPr="004A0116">
        <w:rPr>
          <w:i w:val="0"/>
          <w:sz w:val="24"/>
          <w:szCs w:val="24"/>
          <w:lang w:val="uk-UA"/>
        </w:rPr>
        <w:t>Схема</w:t>
      </w:r>
      <w:r w:rsidR="002C6A72" w:rsidRPr="004A0116">
        <w:rPr>
          <w:i w:val="0"/>
          <w:sz w:val="24"/>
          <w:szCs w:val="24"/>
          <w:lang w:val="uk-UA"/>
        </w:rPr>
        <w:t xml:space="preserve"> 105</w:t>
      </w:r>
    </w:p>
    <w:p w:rsidR="002C6A72" w:rsidRPr="004A0116" w:rsidRDefault="002C6A72" w:rsidP="003B4A01">
      <w:pPr>
        <w:tabs>
          <w:tab w:val="left" w:pos="7590"/>
        </w:tabs>
        <w:spacing w:before="4" w:line="225" w:lineRule="auto"/>
        <w:ind w:left="481" w:right="1660"/>
        <w:jc w:val="both"/>
        <w:rPr>
          <w:rFonts w:cs="Calibri"/>
          <w:sz w:val="24"/>
          <w:szCs w:val="24"/>
          <w:lang w:val="uk-UA"/>
        </w:rPr>
      </w:pPr>
      <w:r w:rsidRPr="004A0116">
        <w:rPr>
          <w:b/>
          <w:bCs/>
          <w:sz w:val="24"/>
          <w:szCs w:val="24"/>
          <w:lang w:val="uk-UA"/>
        </w:rPr>
        <w:t xml:space="preserve">Сегменти споживання відповідно до Класифікації КІСЦ/ГІСЦ </w:t>
      </w:r>
      <w:r w:rsidR="003B4A01" w:rsidRPr="004A0116">
        <w:rPr>
          <w:b/>
          <w:bCs/>
          <w:sz w:val="24"/>
          <w:szCs w:val="24"/>
          <w:lang w:val="uk-UA"/>
        </w:rPr>
        <w:t>Оперативн</w:t>
      </w:r>
      <w:r w:rsidRPr="004A0116">
        <w:rPr>
          <w:b/>
          <w:bCs/>
          <w:sz w:val="24"/>
          <w:szCs w:val="24"/>
          <w:lang w:val="uk-UA"/>
        </w:rPr>
        <w:t>ої групи для ринку, орієнтованого на тривалий продаж</w:t>
      </w:r>
    </w:p>
    <w:p w:rsidR="002C6A72" w:rsidRPr="000147D2" w:rsidRDefault="002C6A72" w:rsidP="00000FF3">
      <w:pPr>
        <w:spacing w:before="2"/>
        <w:rPr>
          <w:rFonts w:cs="Calibri"/>
          <w:sz w:val="9"/>
          <w:szCs w:val="9"/>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971"/>
        <w:gridCol w:w="6513"/>
      </w:tblGrid>
      <w:tr w:rsidR="002C6A72" w:rsidRPr="000147D2" w:rsidTr="003C603E">
        <w:trPr>
          <w:trHeight w:hRule="exact" w:val="319"/>
        </w:trPr>
        <w:tc>
          <w:tcPr>
            <w:tcW w:w="971" w:type="dxa"/>
            <w:tcBorders>
              <w:top w:val="single" w:sz="8" w:space="0" w:color="000000"/>
              <w:left w:val="single" w:sz="8" w:space="0" w:color="000000"/>
              <w:bottom w:val="single" w:sz="4" w:space="0" w:color="000000"/>
              <w:right w:val="nil"/>
            </w:tcBorders>
          </w:tcPr>
          <w:p w:rsidR="002C6A72" w:rsidRPr="000147D2" w:rsidRDefault="002C6A72" w:rsidP="003C603E">
            <w:pPr>
              <w:pStyle w:val="TableParagraph"/>
              <w:spacing w:before="39"/>
              <w:ind w:left="56"/>
              <w:rPr>
                <w:rFonts w:cs="Calibri"/>
                <w:sz w:val="18"/>
                <w:szCs w:val="18"/>
                <w:lang w:val="uk-UA"/>
              </w:rPr>
            </w:pPr>
            <w:r w:rsidRPr="000147D2">
              <w:rPr>
                <w:b/>
                <w:bCs/>
                <w:sz w:val="18"/>
                <w:lang w:val="uk-UA"/>
              </w:rPr>
              <w:t>09.5.1</w:t>
            </w:r>
          </w:p>
        </w:tc>
        <w:tc>
          <w:tcPr>
            <w:tcW w:w="6513" w:type="dxa"/>
            <w:tcBorders>
              <w:top w:val="single" w:sz="8" w:space="0" w:color="000000"/>
              <w:left w:val="nil"/>
              <w:bottom w:val="single" w:sz="4" w:space="0" w:color="000000"/>
              <w:right w:val="single" w:sz="8" w:space="0" w:color="000000"/>
            </w:tcBorders>
          </w:tcPr>
          <w:p w:rsidR="002C6A72" w:rsidRPr="000147D2" w:rsidRDefault="002C6A72" w:rsidP="003C603E">
            <w:pPr>
              <w:pStyle w:val="TableParagraph"/>
              <w:spacing w:before="39"/>
              <w:ind w:left="100"/>
              <w:rPr>
                <w:rFonts w:cs="Calibri"/>
                <w:sz w:val="18"/>
                <w:szCs w:val="18"/>
                <w:lang w:val="uk-UA"/>
              </w:rPr>
            </w:pPr>
            <w:r w:rsidRPr="000147D2">
              <w:rPr>
                <w:b/>
                <w:bCs/>
                <w:sz w:val="18"/>
                <w:lang w:val="uk-UA"/>
              </w:rPr>
              <w:t>Книги</w:t>
            </w:r>
          </w:p>
        </w:tc>
      </w:tr>
      <w:tr w:rsidR="002C6A72" w:rsidRPr="00DA097B" w:rsidTr="003C603E">
        <w:trPr>
          <w:trHeight w:hRule="exact" w:val="313"/>
        </w:trPr>
        <w:tc>
          <w:tcPr>
            <w:tcW w:w="971" w:type="dxa"/>
            <w:tcBorders>
              <w:top w:val="single" w:sz="4" w:space="0" w:color="000000"/>
              <w:left w:val="single" w:sz="8" w:space="0" w:color="000000"/>
              <w:bottom w:val="single" w:sz="4" w:space="0" w:color="000000"/>
              <w:right w:val="nil"/>
            </w:tcBorders>
          </w:tcPr>
          <w:p w:rsidR="002C6A72" w:rsidRPr="000147D2" w:rsidRDefault="002C6A72" w:rsidP="003C603E">
            <w:pPr>
              <w:pStyle w:val="TableParagraph"/>
              <w:spacing w:before="41"/>
              <w:ind w:left="56"/>
              <w:rPr>
                <w:rFonts w:ascii="Arial Narrow" w:hAnsi="Arial Narrow" w:cs="Arial Narrow"/>
                <w:sz w:val="18"/>
                <w:szCs w:val="18"/>
                <w:lang w:val="uk-UA"/>
              </w:rPr>
            </w:pPr>
            <w:r w:rsidRPr="000147D2">
              <w:rPr>
                <w:rFonts w:ascii="Arial Narrow"/>
                <w:sz w:val="18"/>
                <w:lang w:val="uk-UA"/>
              </w:rPr>
              <w:t>09.5.1.2</w:t>
            </w:r>
          </w:p>
        </w:tc>
        <w:tc>
          <w:tcPr>
            <w:tcW w:w="6513" w:type="dxa"/>
            <w:tcBorders>
              <w:top w:val="single" w:sz="4" w:space="0" w:color="000000"/>
              <w:left w:val="nil"/>
              <w:bottom w:val="single" w:sz="4" w:space="0" w:color="000000"/>
              <w:right w:val="single" w:sz="8" w:space="0" w:color="000000"/>
            </w:tcBorders>
          </w:tcPr>
          <w:p w:rsidR="002C6A72" w:rsidRPr="000147D2" w:rsidRDefault="002C6A72" w:rsidP="003C603E">
            <w:pPr>
              <w:pStyle w:val="TableParagraph"/>
              <w:spacing w:before="41"/>
              <w:ind w:left="101"/>
              <w:rPr>
                <w:rFonts w:ascii="Arial Narrow" w:hAnsi="Arial Narrow" w:cs="Arial Narrow"/>
                <w:sz w:val="18"/>
                <w:szCs w:val="18"/>
                <w:lang w:val="uk-UA"/>
              </w:rPr>
            </w:pPr>
            <w:r w:rsidRPr="000147D2">
              <w:rPr>
                <w:rFonts w:ascii="Arial Narrow"/>
                <w:sz w:val="18"/>
                <w:lang w:val="uk-UA"/>
              </w:rPr>
              <w:t>Ринок</w:t>
            </w:r>
            <w:r w:rsidRPr="000147D2">
              <w:rPr>
                <w:rFonts w:ascii="Arial Narrow"/>
                <w:sz w:val="18"/>
                <w:lang w:val="uk-UA"/>
              </w:rPr>
              <w:t xml:space="preserve">, </w:t>
            </w:r>
            <w:r w:rsidRPr="000147D2">
              <w:rPr>
                <w:rFonts w:ascii="Arial Narrow"/>
                <w:sz w:val="18"/>
                <w:lang w:val="uk-UA"/>
              </w:rPr>
              <w:t>орієнтований</w:t>
            </w:r>
            <w:r w:rsidRPr="000147D2">
              <w:rPr>
                <w:rFonts w:ascii="Arial Narrow"/>
                <w:sz w:val="18"/>
                <w:lang w:val="uk-UA"/>
              </w:rPr>
              <w:t xml:space="preserve"> </w:t>
            </w:r>
            <w:r w:rsidRPr="000147D2">
              <w:rPr>
                <w:rFonts w:ascii="Arial Narrow"/>
                <w:sz w:val="18"/>
                <w:lang w:val="uk-UA"/>
              </w:rPr>
              <w:t>на</w:t>
            </w:r>
            <w:r w:rsidRPr="000147D2">
              <w:rPr>
                <w:rFonts w:ascii="Arial Narrow"/>
                <w:sz w:val="18"/>
                <w:lang w:val="uk-UA"/>
              </w:rPr>
              <w:t xml:space="preserve"> </w:t>
            </w:r>
            <w:r w:rsidRPr="000147D2">
              <w:rPr>
                <w:rFonts w:ascii="Arial Narrow"/>
                <w:sz w:val="18"/>
                <w:lang w:val="uk-UA"/>
              </w:rPr>
              <w:t>тривалий</w:t>
            </w:r>
            <w:r w:rsidRPr="000147D2">
              <w:rPr>
                <w:rFonts w:ascii="Arial Narrow"/>
                <w:sz w:val="18"/>
                <w:lang w:val="uk-UA"/>
              </w:rPr>
              <w:t xml:space="preserve"> </w:t>
            </w:r>
            <w:r w:rsidRPr="000147D2">
              <w:rPr>
                <w:rFonts w:ascii="Arial Narrow"/>
                <w:sz w:val="18"/>
                <w:lang w:val="uk-UA"/>
              </w:rPr>
              <w:t>продаж</w:t>
            </w:r>
          </w:p>
        </w:tc>
      </w:tr>
      <w:tr w:rsidR="002C6A72" w:rsidRPr="000147D2" w:rsidTr="003C603E">
        <w:trPr>
          <w:trHeight w:hRule="exact" w:val="313"/>
        </w:trPr>
        <w:tc>
          <w:tcPr>
            <w:tcW w:w="971" w:type="dxa"/>
            <w:tcBorders>
              <w:top w:val="single" w:sz="4" w:space="0" w:color="000000"/>
              <w:left w:val="single" w:sz="8" w:space="0" w:color="000000"/>
              <w:bottom w:val="single" w:sz="4" w:space="0" w:color="000000"/>
              <w:right w:val="nil"/>
            </w:tcBorders>
          </w:tcPr>
          <w:p w:rsidR="002C6A72" w:rsidRPr="000147D2" w:rsidRDefault="002C6A72" w:rsidP="003C603E">
            <w:pPr>
              <w:pStyle w:val="TableParagraph"/>
              <w:spacing w:before="39"/>
              <w:ind w:left="56"/>
              <w:rPr>
                <w:rFonts w:cs="Calibri"/>
                <w:sz w:val="18"/>
                <w:szCs w:val="18"/>
                <w:lang w:val="uk-UA"/>
              </w:rPr>
            </w:pPr>
            <w:r w:rsidRPr="000147D2">
              <w:rPr>
                <w:i/>
                <w:iCs/>
                <w:sz w:val="18"/>
                <w:lang w:val="uk-UA"/>
              </w:rPr>
              <w:t>09.5.1.2.1</w:t>
            </w:r>
          </w:p>
        </w:tc>
        <w:tc>
          <w:tcPr>
            <w:tcW w:w="6513" w:type="dxa"/>
            <w:tcBorders>
              <w:top w:val="single" w:sz="4" w:space="0" w:color="000000"/>
              <w:left w:val="nil"/>
              <w:bottom w:val="single" w:sz="4" w:space="0" w:color="000000"/>
              <w:right w:val="single" w:sz="8" w:space="0" w:color="000000"/>
            </w:tcBorders>
          </w:tcPr>
          <w:p w:rsidR="002C6A72" w:rsidRPr="000147D2" w:rsidRDefault="002C6A72" w:rsidP="003C603E">
            <w:pPr>
              <w:pStyle w:val="TableParagraph"/>
              <w:spacing w:before="39"/>
              <w:ind w:left="101"/>
              <w:rPr>
                <w:rFonts w:cs="Calibri"/>
                <w:sz w:val="18"/>
                <w:szCs w:val="18"/>
                <w:lang w:val="uk-UA"/>
              </w:rPr>
            </w:pPr>
            <w:r w:rsidRPr="000147D2">
              <w:rPr>
                <w:i/>
                <w:iCs/>
                <w:sz w:val="18"/>
                <w:lang w:val="uk-UA"/>
              </w:rPr>
              <w:t>Словники</w:t>
            </w:r>
          </w:p>
        </w:tc>
      </w:tr>
      <w:tr w:rsidR="002C6A72" w:rsidRPr="000147D2" w:rsidTr="003C603E">
        <w:trPr>
          <w:trHeight w:hRule="exact" w:val="313"/>
        </w:trPr>
        <w:tc>
          <w:tcPr>
            <w:tcW w:w="971" w:type="dxa"/>
            <w:tcBorders>
              <w:top w:val="single" w:sz="4" w:space="0" w:color="000000"/>
              <w:left w:val="single" w:sz="8" w:space="0" w:color="000000"/>
              <w:bottom w:val="single" w:sz="4" w:space="0" w:color="000000"/>
              <w:right w:val="nil"/>
            </w:tcBorders>
          </w:tcPr>
          <w:p w:rsidR="002C6A72" w:rsidRPr="000147D2" w:rsidRDefault="002C6A72" w:rsidP="003C603E">
            <w:pPr>
              <w:pStyle w:val="TableParagraph"/>
              <w:spacing w:before="39"/>
              <w:ind w:left="56"/>
              <w:rPr>
                <w:rFonts w:cs="Calibri"/>
                <w:sz w:val="18"/>
                <w:szCs w:val="18"/>
                <w:lang w:val="uk-UA"/>
              </w:rPr>
            </w:pPr>
            <w:r w:rsidRPr="000147D2">
              <w:rPr>
                <w:i/>
                <w:iCs/>
                <w:sz w:val="18"/>
                <w:lang w:val="uk-UA"/>
              </w:rPr>
              <w:t>09.5.1.2.2</w:t>
            </w:r>
          </w:p>
        </w:tc>
        <w:tc>
          <w:tcPr>
            <w:tcW w:w="6513" w:type="dxa"/>
            <w:tcBorders>
              <w:top w:val="single" w:sz="4" w:space="0" w:color="000000"/>
              <w:left w:val="nil"/>
              <w:bottom w:val="single" w:sz="4" w:space="0" w:color="000000"/>
              <w:right w:val="single" w:sz="8" w:space="0" w:color="000000"/>
            </w:tcBorders>
          </w:tcPr>
          <w:p w:rsidR="002C6A72" w:rsidRPr="000147D2" w:rsidRDefault="002C6A72" w:rsidP="003C603E">
            <w:pPr>
              <w:pStyle w:val="TableParagraph"/>
              <w:spacing w:before="39"/>
              <w:ind w:left="102"/>
              <w:rPr>
                <w:rFonts w:cs="Calibri"/>
                <w:sz w:val="18"/>
                <w:szCs w:val="18"/>
                <w:lang w:val="uk-UA"/>
              </w:rPr>
            </w:pPr>
            <w:r w:rsidRPr="000147D2">
              <w:rPr>
                <w:i/>
                <w:iCs/>
                <w:sz w:val="18"/>
                <w:lang w:val="uk-UA"/>
              </w:rPr>
              <w:t>Підручники</w:t>
            </w:r>
          </w:p>
        </w:tc>
      </w:tr>
      <w:tr w:rsidR="002C6A72" w:rsidRPr="00DA097B" w:rsidTr="004A0116">
        <w:trPr>
          <w:trHeight w:hRule="exact" w:val="471"/>
        </w:trPr>
        <w:tc>
          <w:tcPr>
            <w:tcW w:w="971" w:type="dxa"/>
            <w:tcBorders>
              <w:top w:val="single" w:sz="4" w:space="0" w:color="000000"/>
              <w:left w:val="single" w:sz="8" w:space="0" w:color="000000"/>
              <w:bottom w:val="single" w:sz="4" w:space="0" w:color="000000"/>
              <w:right w:val="nil"/>
            </w:tcBorders>
          </w:tcPr>
          <w:p w:rsidR="002C6A72" w:rsidRPr="000147D2" w:rsidRDefault="002C6A72" w:rsidP="003C603E">
            <w:pPr>
              <w:pStyle w:val="TableParagraph"/>
              <w:spacing w:before="39"/>
              <w:ind w:left="56"/>
              <w:rPr>
                <w:rFonts w:cs="Calibri"/>
                <w:sz w:val="18"/>
                <w:szCs w:val="18"/>
                <w:lang w:val="uk-UA"/>
              </w:rPr>
            </w:pPr>
            <w:r w:rsidRPr="000147D2">
              <w:rPr>
                <w:i/>
                <w:iCs/>
                <w:sz w:val="18"/>
                <w:lang w:val="uk-UA"/>
              </w:rPr>
              <w:t>09.5.1.2.3</w:t>
            </w:r>
          </w:p>
        </w:tc>
        <w:tc>
          <w:tcPr>
            <w:tcW w:w="6513" w:type="dxa"/>
            <w:tcBorders>
              <w:top w:val="single" w:sz="4" w:space="0" w:color="000000"/>
              <w:left w:val="nil"/>
              <w:bottom w:val="single" w:sz="4" w:space="0" w:color="000000"/>
              <w:right w:val="single" w:sz="8" w:space="0" w:color="000000"/>
            </w:tcBorders>
          </w:tcPr>
          <w:p w:rsidR="002C6A72" w:rsidRPr="000147D2" w:rsidRDefault="002C6A72" w:rsidP="003C603E">
            <w:pPr>
              <w:pStyle w:val="TableParagraph"/>
              <w:spacing w:before="39"/>
              <w:ind w:left="102"/>
              <w:rPr>
                <w:rFonts w:cs="Calibri"/>
                <w:sz w:val="18"/>
                <w:szCs w:val="18"/>
                <w:lang w:val="uk-UA"/>
              </w:rPr>
            </w:pPr>
            <w:r w:rsidRPr="000147D2">
              <w:rPr>
                <w:rFonts w:cs="Calibri"/>
                <w:i/>
                <w:iCs/>
                <w:sz w:val="18"/>
                <w:szCs w:val="18"/>
                <w:lang w:val="uk-UA"/>
              </w:rPr>
              <w:t>Дитячі книги (в тому числі альбоми для наклеювання вирізок і альбоми для дітей)</w:t>
            </w:r>
          </w:p>
        </w:tc>
      </w:tr>
      <w:tr w:rsidR="002C6A72" w:rsidRPr="000147D2" w:rsidTr="003C603E">
        <w:trPr>
          <w:trHeight w:hRule="exact" w:val="313"/>
        </w:trPr>
        <w:tc>
          <w:tcPr>
            <w:tcW w:w="971" w:type="dxa"/>
            <w:tcBorders>
              <w:top w:val="single" w:sz="4" w:space="0" w:color="000000"/>
              <w:left w:val="single" w:sz="8" w:space="0" w:color="000000"/>
              <w:bottom w:val="single" w:sz="4" w:space="0" w:color="000000"/>
              <w:right w:val="nil"/>
            </w:tcBorders>
          </w:tcPr>
          <w:p w:rsidR="002C6A72" w:rsidRPr="000147D2" w:rsidRDefault="002C6A72" w:rsidP="003C603E">
            <w:pPr>
              <w:pStyle w:val="TableParagraph"/>
              <w:spacing w:before="39"/>
              <w:ind w:left="56"/>
              <w:rPr>
                <w:rFonts w:cs="Calibri"/>
                <w:sz w:val="18"/>
                <w:szCs w:val="18"/>
                <w:lang w:val="uk-UA"/>
              </w:rPr>
            </w:pPr>
            <w:r w:rsidRPr="000147D2">
              <w:rPr>
                <w:i/>
                <w:iCs/>
                <w:sz w:val="18"/>
                <w:lang w:val="uk-UA"/>
              </w:rPr>
              <w:t>09.5.1.2.4</w:t>
            </w:r>
          </w:p>
        </w:tc>
        <w:tc>
          <w:tcPr>
            <w:tcW w:w="6513" w:type="dxa"/>
            <w:tcBorders>
              <w:top w:val="single" w:sz="4" w:space="0" w:color="000000"/>
              <w:left w:val="nil"/>
              <w:bottom w:val="single" w:sz="4" w:space="0" w:color="000000"/>
              <w:right w:val="single" w:sz="8" w:space="0" w:color="000000"/>
            </w:tcBorders>
          </w:tcPr>
          <w:p w:rsidR="002C6A72" w:rsidRPr="000147D2" w:rsidRDefault="002C6A72" w:rsidP="003C603E">
            <w:pPr>
              <w:pStyle w:val="TableParagraph"/>
              <w:spacing w:before="39"/>
              <w:ind w:left="100"/>
              <w:rPr>
                <w:rFonts w:cs="Calibri"/>
                <w:sz w:val="18"/>
                <w:szCs w:val="18"/>
                <w:lang w:val="uk-UA"/>
              </w:rPr>
            </w:pPr>
            <w:r w:rsidRPr="000147D2">
              <w:rPr>
                <w:i/>
                <w:iCs/>
                <w:sz w:val="18"/>
                <w:lang w:val="uk-UA"/>
              </w:rPr>
              <w:t>Книги з мистецтва</w:t>
            </w:r>
          </w:p>
        </w:tc>
      </w:tr>
      <w:tr w:rsidR="002C6A72" w:rsidRPr="000147D2" w:rsidTr="003C603E">
        <w:trPr>
          <w:trHeight w:hRule="exact" w:val="313"/>
        </w:trPr>
        <w:tc>
          <w:tcPr>
            <w:tcW w:w="971" w:type="dxa"/>
            <w:tcBorders>
              <w:top w:val="single" w:sz="4" w:space="0" w:color="000000"/>
              <w:left w:val="single" w:sz="8" w:space="0" w:color="000000"/>
              <w:bottom w:val="single" w:sz="4" w:space="0" w:color="000000"/>
              <w:right w:val="nil"/>
            </w:tcBorders>
          </w:tcPr>
          <w:p w:rsidR="002C6A72" w:rsidRPr="000147D2" w:rsidRDefault="002C6A72" w:rsidP="003C603E">
            <w:pPr>
              <w:pStyle w:val="TableParagraph"/>
              <w:spacing w:before="39"/>
              <w:ind w:left="56"/>
              <w:rPr>
                <w:rFonts w:cs="Calibri"/>
                <w:sz w:val="18"/>
                <w:szCs w:val="18"/>
                <w:lang w:val="uk-UA"/>
              </w:rPr>
            </w:pPr>
            <w:r w:rsidRPr="000147D2">
              <w:rPr>
                <w:i/>
                <w:iCs/>
                <w:sz w:val="18"/>
                <w:lang w:val="uk-UA"/>
              </w:rPr>
              <w:t>09.5.1.2.5</w:t>
            </w:r>
          </w:p>
        </w:tc>
        <w:tc>
          <w:tcPr>
            <w:tcW w:w="6513" w:type="dxa"/>
            <w:tcBorders>
              <w:top w:val="single" w:sz="4" w:space="0" w:color="000000"/>
              <w:left w:val="nil"/>
              <w:bottom w:val="single" w:sz="4" w:space="0" w:color="000000"/>
              <w:right w:val="single" w:sz="8" w:space="0" w:color="000000"/>
            </w:tcBorders>
          </w:tcPr>
          <w:p w:rsidR="002C6A72" w:rsidRPr="000147D2" w:rsidRDefault="002C6A72" w:rsidP="003C603E">
            <w:pPr>
              <w:pStyle w:val="TableParagraph"/>
              <w:spacing w:before="39"/>
              <w:ind w:left="102"/>
              <w:rPr>
                <w:rFonts w:cs="Calibri"/>
                <w:sz w:val="18"/>
                <w:szCs w:val="18"/>
                <w:lang w:val="uk-UA"/>
              </w:rPr>
            </w:pPr>
            <w:r w:rsidRPr="000147D2">
              <w:rPr>
                <w:i/>
                <w:iCs/>
                <w:sz w:val="18"/>
                <w:lang w:val="uk-UA"/>
              </w:rPr>
              <w:t>Путівники, довідники</w:t>
            </w:r>
          </w:p>
        </w:tc>
      </w:tr>
      <w:tr w:rsidR="002C6A72" w:rsidRPr="00DA097B" w:rsidTr="003C603E">
        <w:trPr>
          <w:trHeight w:hRule="exact" w:val="313"/>
        </w:trPr>
        <w:tc>
          <w:tcPr>
            <w:tcW w:w="971" w:type="dxa"/>
            <w:tcBorders>
              <w:top w:val="single" w:sz="4" w:space="0" w:color="000000"/>
              <w:left w:val="single" w:sz="8" w:space="0" w:color="000000"/>
              <w:bottom w:val="single" w:sz="4" w:space="0" w:color="000000"/>
              <w:right w:val="nil"/>
            </w:tcBorders>
          </w:tcPr>
          <w:p w:rsidR="002C6A72" w:rsidRPr="000147D2" w:rsidRDefault="002C6A72" w:rsidP="003C603E">
            <w:pPr>
              <w:pStyle w:val="TableParagraph"/>
              <w:spacing w:before="39"/>
              <w:ind w:left="56"/>
              <w:rPr>
                <w:rFonts w:cs="Calibri"/>
                <w:sz w:val="18"/>
                <w:szCs w:val="18"/>
                <w:lang w:val="uk-UA"/>
              </w:rPr>
            </w:pPr>
            <w:r w:rsidRPr="000147D2">
              <w:rPr>
                <w:i/>
                <w:iCs/>
                <w:sz w:val="18"/>
                <w:lang w:val="uk-UA"/>
              </w:rPr>
              <w:t>09.5.1.2.6</w:t>
            </w:r>
          </w:p>
        </w:tc>
        <w:tc>
          <w:tcPr>
            <w:tcW w:w="6513" w:type="dxa"/>
            <w:tcBorders>
              <w:top w:val="single" w:sz="4" w:space="0" w:color="000000"/>
              <w:left w:val="nil"/>
              <w:bottom w:val="single" w:sz="4" w:space="0" w:color="000000"/>
              <w:right w:val="single" w:sz="8" w:space="0" w:color="000000"/>
            </w:tcBorders>
          </w:tcPr>
          <w:p w:rsidR="002C6A72" w:rsidRPr="000147D2" w:rsidRDefault="002C6A72" w:rsidP="003C603E">
            <w:pPr>
              <w:pStyle w:val="TableParagraph"/>
              <w:spacing w:before="39"/>
              <w:ind w:left="102"/>
              <w:rPr>
                <w:rFonts w:cs="Calibri"/>
                <w:sz w:val="18"/>
                <w:szCs w:val="18"/>
                <w:lang w:val="uk-UA"/>
              </w:rPr>
            </w:pPr>
            <w:r w:rsidRPr="000147D2">
              <w:rPr>
                <w:i/>
                <w:iCs/>
                <w:sz w:val="18"/>
                <w:lang w:val="uk-UA"/>
              </w:rPr>
              <w:t>Інші книги (включає книжкові палітурки)</w:t>
            </w:r>
          </w:p>
        </w:tc>
      </w:tr>
      <w:tr w:rsidR="002C6A72" w:rsidRPr="000147D2" w:rsidTr="003C603E">
        <w:trPr>
          <w:trHeight w:hRule="exact" w:val="319"/>
        </w:trPr>
        <w:tc>
          <w:tcPr>
            <w:tcW w:w="7484" w:type="dxa"/>
            <w:gridSpan w:val="2"/>
            <w:tcBorders>
              <w:top w:val="single" w:sz="4" w:space="0" w:color="000000"/>
              <w:left w:val="single" w:sz="8" w:space="0" w:color="000000"/>
              <w:bottom w:val="single" w:sz="8" w:space="0" w:color="000000"/>
              <w:right w:val="single" w:sz="8" w:space="0" w:color="000000"/>
            </w:tcBorders>
          </w:tcPr>
          <w:p w:rsidR="002C6A72" w:rsidRPr="000147D2" w:rsidRDefault="002C6A72" w:rsidP="003C603E">
            <w:pPr>
              <w:pStyle w:val="TableParagraph"/>
              <w:spacing w:before="39"/>
              <w:ind w:left="1061"/>
              <w:rPr>
                <w:rFonts w:cs="Calibri"/>
                <w:sz w:val="18"/>
                <w:szCs w:val="18"/>
                <w:lang w:val="uk-UA"/>
              </w:rPr>
            </w:pPr>
            <w:r w:rsidRPr="000147D2">
              <w:rPr>
                <w:i/>
                <w:iCs/>
                <w:sz w:val="18"/>
                <w:lang w:val="uk-UA"/>
              </w:rPr>
              <w:t>Серія книг</w:t>
            </w:r>
          </w:p>
        </w:tc>
      </w:tr>
    </w:tbl>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spacing w:before="2"/>
        <w:rPr>
          <w:rFonts w:cs="Calibri"/>
          <w:sz w:val="24"/>
          <w:szCs w:val="24"/>
          <w:lang w:val="uk-UA"/>
        </w:rPr>
      </w:pPr>
    </w:p>
    <w:p w:rsidR="002C6A72" w:rsidRPr="000147D2" w:rsidRDefault="002C6A72" w:rsidP="001400EE">
      <w:pPr>
        <w:tabs>
          <w:tab w:val="left" w:pos="2694"/>
        </w:tabs>
        <w:spacing w:before="76"/>
        <w:ind w:left="481"/>
        <w:rPr>
          <w:rFonts w:ascii="Arial Narrow" w:hAnsi="Arial Narrow" w:cs="Arial Narrow"/>
          <w:sz w:val="16"/>
          <w:szCs w:val="16"/>
          <w:lang w:val="uk-UA"/>
        </w:rPr>
      </w:pPr>
      <w:r w:rsidRPr="000147D2">
        <w:rPr>
          <w:rFonts w:ascii="Arial Narrow"/>
          <w:sz w:val="20"/>
          <w:lang w:val="uk-UA"/>
        </w:rPr>
        <w:t>130</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headerReference w:type="even" r:id="rId220"/>
          <w:headerReference w:type="default" r:id="rId221"/>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3B4A01" w:rsidRPr="000147D2" w:rsidRDefault="003B4A01" w:rsidP="003F30D1">
      <w:pPr>
        <w:pStyle w:val="a3"/>
        <w:numPr>
          <w:ilvl w:val="0"/>
          <w:numId w:val="101"/>
        </w:numPr>
        <w:tabs>
          <w:tab w:val="left" w:pos="821"/>
        </w:tabs>
        <w:spacing w:before="63" w:line="249" w:lineRule="auto"/>
        <w:ind w:right="1718" w:hanging="339"/>
        <w:jc w:val="both"/>
        <w:rPr>
          <w:lang w:val="uk-UA"/>
        </w:rPr>
      </w:pPr>
      <w:bookmarkStart w:id="125" w:name="6.2.2_Proposal_for_the_construction_of_a"/>
      <w:bookmarkStart w:id="126" w:name="_bookmark74"/>
      <w:bookmarkEnd w:id="125"/>
      <w:bookmarkEnd w:id="126"/>
      <w:r w:rsidRPr="000147D2">
        <w:rPr>
          <w:lang w:val="uk-UA"/>
        </w:rPr>
        <w:t>В якості альтернативи, можливий інший спосіб ідентифікації сегментів споживання. Необхідна інформація може надходити з наукового дослідження, яке можна знайти в національній асоціації книгарень або в інституті дослідженя ринку.</w:t>
      </w:r>
    </w:p>
    <w:p w:rsidR="002C6A72" w:rsidRPr="000147D2" w:rsidRDefault="002C6A72" w:rsidP="00000FF3">
      <w:pPr>
        <w:pStyle w:val="a3"/>
        <w:numPr>
          <w:ilvl w:val="2"/>
          <w:numId w:val="84"/>
        </w:numPr>
        <w:tabs>
          <w:tab w:val="left" w:pos="821"/>
        </w:tabs>
        <w:spacing w:before="68" w:line="249" w:lineRule="auto"/>
        <w:ind w:right="1716" w:hanging="339"/>
        <w:jc w:val="both"/>
        <w:rPr>
          <w:lang w:val="uk-UA"/>
        </w:rPr>
      </w:pPr>
      <w:r w:rsidRPr="000147D2">
        <w:rPr>
          <w:lang w:val="uk-UA"/>
        </w:rPr>
        <w:t xml:space="preserve">На практиці, не всі сегменти споживання повинні бути в рівній мірі </w:t>
      </w:r>
      <w:r w:rsidR="003F30D1" w:rsidRPr="000147D2">
        <w:rPr>
          <w:lang w:val="uk-UA"/>
        </w:rPr>
        <w:t>актуальним</w:t>
      </w:r>
      <w:r w:rsidRPr="000147D2">
        <w:rPr>
          <w:lang w:val="uk-UA"/>
        </w:rPr>
        <w:t xml:space="preserve">и для всіх країн. Наприклад, в країнах з державними субсидіями на підручники сегмент споживання «підручники» може бути порожнім у зв'язку з низькою </w:t>
      </w:r>
      <w:r w:rsidR="003F30D1" w:rsidRPr="000147D2">
        <w:rPr>
          <w:lang w:val="uk-UA"/>
        </w:rPr>
        <w:t>актуальніст</w:t>
      </w:r>
      <w:r w:rsidRPr="000147D2">
        <w:rPr>
          <w:lang w:val="uk-UA"/>
        </w:rPr>
        <w:t>ю для приватного споживання.</w:t>
      </w:r>
    </w:p>
    <w:p w:rsidR="002C6A72" w:rsidRPr="000147D2" w:rsidRDefault="003F30D1" w:rsidP="00000FF3">
      <w:pPr>
        <w:pStyle w:val="a3"/>
        <w:numPr>
          <w:ilvl w:val="2"/>
          <w:numId w:val="84"/>
        </w:numPr>
        <w:tabs>
          <w:tab w:val="left" w:pos="821"/>
        </w:tabs>
        <w:spacing w:before="68" w:line="249" w:lineRule="auto"/>
        <w:ind w:right="1717" w:hanging="339"/>
        <w:jc w:val="both"/>
        <w:rPr>
          <w:lang w:val="uk-UA"/>
        </w:rPr>
      </w:pPr>
      <w:r w:rsidRPr="000147D2">
        <w:rPr>
          <w:lang w:val="uk-UA"/>
        </w:rPr>
        <w:t xml:space="preserve">Примітка. У разі наявності списку бестселерів, застосування підходу з бестселерами може бути більш доречним. Таким чином, якщо для дитячих книг наявний список бестселерів, цей сегмент споживання необхідно віднести до ринку, що швидко змінюється. В іншому випадку він буде частиною ринку, орієнтованого на тривалий продаж. </w:t>
      </w:r>
    </w:p>
    <w:p w:rsidR="002C6A72" w:rsidRPr="000147D2" w:rsidRDefault="002C6A72" w:rsidP="00000FF3">
      <w:pPr>
        <w:pStyle w:val="5"/>
        <w:spacing w:before="172"/>
        <w:rPr>
          <w:b w:val="0"/>
          <w:bCs/>
          <w:i w:val="0"/>
          <w:sz w:val="24"/>
          <w:szCs w:val="24"/>
          <w:lang w:val="uk-UA"/>
        </w:rPr>
      </w:pPr>
      <w:r w:rsidRPr="000147D2">
        <w:rPr>
          <w:i w:val="0"/>
          <w:sz w:val="24"/>
          <w:szCs w:val="24"/>
          <w:lang w:val="uk-UA"/>
        </w:rPr>
        <w:t>Зважування сегментів споживання</w:t>
      </w:r>
    </w:p>
    <w:p w:rsidR="002C6A72" w:rsidRPr="000147D2" w:rsidRDefault="003F30D1" w:rsidP="00000FF3">
      <w:pPr>
        <w:pStyle w:val="a3"/>
        <w:numPr>
          <w:ilvl w:val="2"/>
          <w:numId w:val="84"/>
        </w:numPr>
        <w:tabs>
          <w:tab w:val="left" w:pos="821"/>
        </w:tabs>
        <w:spacing w:before="100" w:line="249" w:lineRule="auto"/>
        <w:ind w:right="1717" w:hanging="339"/>
        <w:jc w:val="both"/>
        <w:rPr>
          <w:lang w:val="uk-UA"/>
        </w:rPr>
      </w:pPr>
      <w:r w:rsidRPr="000147D2">
        <w:rPr>
          <w:lang w:val="uk-UA"/>
        </w:rPr>
        <w:t>Сегментам споживання призначаються явні ваги. Дані про ваги можна отримати в національній асоціації книгарень, в інституті ринкових досліджень (наприклад, Media Control GfK International) або у великому книжковому магазині. На підставі досвіду книготорговців докладні дані або принаймні цільові ваги можуть бути призначені сегменту споживання.</w:t>
      </w:r>
    </w:p>
    <w:p w:rsidR="002C6A72" w:rsidRPr="000147D2" w:rsidRDefault="002C6A72" w:rsidP="00000FF3">
      <w:pPr>
        <w:pStyle w:val="5"/>
        <w:numPr>
          <w:ilvl w:val="2"/>
          <w:numId w:val="90"/>
        </w:numPr>
        <w:tabs>
          <w:tab w:val="left" w:pos="1218"/>
        </w:tabs>
        <w:spacing w:before="172"/>
        <w:ind w:left="1217"/>
        <w:rPr>
          <w:b w:val="0"/>
          <w:bCs/>
          <w:i w:val="0"/>
          <w:sz w:val="24"/>
          <w:szCs w:val="24"/>
          <w:lang w:val="uk-UA"/>
        </w:rPr>
      </w:pPr>
      <w:r w:rsidRPr="000147D2">
        <w:rPr>
          <w:i w:val="0"/>
          <w:sz w:val="24"/>
          <w:szCs w:val="24"/>
          <w:lang w:val="uk-UA"/>
        </w:rPr>
        <w:t xml:space="preserve">Пропозиція </w:t>
      </w:r>
      <w:r w:rsidR="003F30D1" w:rsidRPr="000147D2">
        <w:rPr>
          <w:i w:val="0"/>
          <w:sz w:val="24"/>
          <w:szCs w:val="24"/>
          <w:lang w:val="uk-UA"/>
        </w:rPr>
        <w:t>для</w:t>
      </w:r>
      <w:r w:rsidRPr="000147D2">
        <w:rPr>
          <w:i w:val="0"/>
          <w:sz w:val="24"/>
          <w:szCs w:val="24"/>
          <w:lang w:val="uk-UA"/>
        </w:rPr>
        <w:t xml:space="preserve"> побудови цільової вибірки</w:t>
      </w:r>
    </w:p>
    <w:p w:rsidR="002C6A72" w:rsidRPr="000147D2" w:rsidRDefault="002C6A72" w:rsidP="00000FF3">
      <w:pPr>
        <w:pStyle w:val="a3"/>
        <w:numPr>
          <w:ilvl w:val="2"/>
          <w:numId w:val="84"/>
        </w:numPr>
        <w:tabs>
          <w:tab w:val="left" w:pos="821"/>
        </w:tabs>
        <w:spacing w:before="100" w:line="249" w:lineRule="auto"/>
        <w:ind w:right="1714" w:hanging="339"/>
        <w:jc w:val="both"/>
        <w:rPr>
          <w:lang w:val="uk-UA"/>
        </w:rPr>
      </w:pPr>
      <w:r w:rsidRPr="000147D2">
        <w:rPr>
          <w:lang w:val="uk-UA"/>
        </w:rPr>
        <w:t xml:space="preserve">Як правило, для ринку, орієнтованого на тривалий продаж, списків бестселерів не існує. Як наслідок, на першому етапі необхідно обирати </w:t>
      </w:r>
      <w:r w:rsidR="003F30D1" w:rsidRPr="000147D2">
        <w:rPr>
          <w:lang w:val="uk-UA"/>
        </w:rPr>
        <w:t>ринки збуту</w:t>
      </w:r>
      <w:r w:rsidRPr="000147D2">
        <w:rPr>
          <w:lang w:val="uk-UA"/>
        </w:rPr>
        <w:t xml:space="preserve">, які є </w:t>
      </w:r>
      <w:r w:rsidR="003F30D1" w:rsidRPr="000147D2">
        <w:rPr>
          <w:lang w:val="uk-UA"/>
        </w:rPr>
        <w:t>актуальни</w:t>
      </w:r>
      <w:r w:rsidRPr="000147D2">
        <w:rPr>
          <w:lang w:val="uk-UA"/>
        </w:rPr>
        <w:t xml:space="preserve">ми для ринку, орієнтованого на тривалий продаж, що розглядається, </w:t>
      </w:r>
      <w:r w:rsidR="003F30D1" w:rsidRPr="000147D2">
        <w:rPr>
          <w:lang w:val="uk-UA"/>
        </w:rPr>
        <w:t>з урахуванням регіонального виміру</w:t>
      </w:r>
      <w:r w:rsidRPr="000147D2">
        <w:rPr>
          <w:lang w:val="uk-UA"/>
        </w:rPr>
        <w:t xml:space="preserve">. Згодом для збору даних про ціни необхідно обирати репрезентативні моделі в межах </w:t>
      </w:r>
      <w:r w:rsidR="003F30D1" w:rsidRPr="000147D2">
        <w:rPr>
          <w:lang w:val="uk-UA"/>
        </w:rPr>
        <w:t>ринків збуту</w:t>
      </w:r>
      <w:r w:rsidRPr="000147D2">
        <w:rPr>
          <w:lang w:val="uk-UA"/>
        </w:rPr>
        <w:t>.</w:t>
      </w:r>
    </w:p>
    <w:p w:rsidR="002C6A72" w:rsidRPr="000147D2" w:rsidRDefault="002C6A72" w:rsidP="00000FF3">
      <w:pPr>
        <w:spacing w:before="3"/>
        <w:rPr>
          <w:rFonts w:ascii="Arial Narrow" w:hAnsi="Arial Narrow" w:cs="Arial Narrow"/>
          <w:sz w:val="27"/>
          <w:szCs w:val="27"/>
          <w:lang w:val="uk-UA"/>
        </w:rPr>
      </w:pPr>
    </w:p>
    <w:p w:rsidR="002C6A72" w:rsidRPr="004A0116" w:rsidRDefault="002C6A72" w:rsidP="00000FF3">
      <w:pPr>
        <w:pStyle w:val="5"/>
        <w:spacing w:line="237" w:lineRule="exact"/>
        <w:rPr>
          <w:b w:val="0"/>
          <w:bCs/>
          <w:i w:val="0"/>
          <w:sz w:val="24"/>
          <w:szCs w:val="24"/>
          <w:lang w:val="uk-UA"/>
        </w:rPr>
      </w:pPr>
      <w:r w:rsidRPr="004A0116">
        <w:rPr>
          <w:i w:val="0"/>
          <w:sz w:val="24"/>
          <w:szCs w:val="24"/>
          <w:lang w:val="uk-UA"/>
        </w:rPr>
        <w:t>Схема 106</w:t>
      </w:r>
    </w:p>
    <w:p w:rsidR="002C6A72" w:rsidRPr="004A0116" w:rsidRDefault="002C6A72" w:rsidP="00000FF3">
      <w:pPr>
        <w:spacing w:line="237" w:lineRule="exact"/>
        <w:ind w:left="481"/>
        <w:rPr>
          <w:b/>
          <w:bCs/>
          <w:sz w:val="24"/>
          <w:szCs w:val="24"/>
          <w:lang w:val="uk-UA"/>
        </w:rPr>
      </w:pPr>
      <w:r w:rsidRPr="004A0116">
        <w:rPr>
          <w:b/>
          <w:bCs/>
          <w:sz w:val="24"/>
          <w:szCs w:val="24"/>
          <w:lang w:val="uk-UA"/>
        </w:rPr>
        <w:t xml:space="preserve">Пропозиція </w:t>
      </w:r>
      <w:r w:rsidR="004C15B8" w:rsidRPr="004A0116">
        <w:rPr>
          <w:b/>
          <w:bCs/>
          <w:sz w:val="24"/>
          <w:szCs w:val="24"/>
          <w:lang w:val="uk-UA"/>
        </w:rPr>
        <w:t>для</w:t>
      </w:r>
      <w:r w:rsidRPr="004A0116">
        <w:rPr>
          <w:b/>
          <w:bCs/>
          <w:sz w:val="24"/>
          <w:szCs w:val="24"/>
          <w:lang w:val="uk-UA"/>
        </w:rPr>
        <w:t xml:space="preserve"> побудови цільової вибірки</w:t>
      </w:r>
    </w:p>
    <w:p w:rsidR="002C6A72" w:rsidRPr="000147D2" w:rsidRDefault="002C6A72" w:rsidP="00000FF3">
      <w:pPr>
        <w:spacing w:line="237" w:lineRule="exact"/>
        <w:ind w:left="481"/>
        <w:rPr>
          <w:rFonts w:cs="Calibri"/>
          <w:sz w:val="20"/>
          <w:szCs w:val="20"/>
          <w:lang w:val="uk-UA"/>
        </w:rPr>
      </w:pPr>
    </w:p>
    <w:p w:rsidR="002C6A72" w:rsidRPr="000147D2" w:rsidRDefault="002C6A72" w:rsidP="00000FF3">
      <w:pPr>
        <w:spacing w:before="9"/>
        <w:rPr>
          <w:rFonts w:cs="Calibri"/>
          <w:sz w:val="9"/>
          <w:szCs w:val="9"/>
          <w:lang w:val="uk-UA"/>
        </w:rPr>
      </w:pPr>
    </w:p>
    <w:p w:rsidR="002C6A72" w:rsidRPr="000147D2" w:rsidRDefault="00B223CB" w:rsidP="00000FF3">
      <w:pPr>
        <w:spacing w:line="1345" w:lineRule="exact"/>
        <w:ind w:left="1201"/>
        <w:rPr>
          <w:rFonts w:cs="Calibri"/>
          <w:sz w:val="20"/>
          <w:szCs w:val="20"/>
          <w:lang w:val="uk-UA"/>
        </w:rPr>
      </w:pPr>
      <w:r>
        <w:rPr>
          <w:rFonts w:cs="Calibri"/>
          <w:noProof/>
          <w:sz w:val="20"/>
          <w:szCs w:val="20"/>
          <w:lang w:val="uk-UA" w:eastAsia="uk-UA"/>
        </w:rPr>
        <mc:AlternateContent>
          <mc:Choice Requires="wps">
            <w:drawing>
              <wp:inline distT="0" distB="0" distL="0" distR="0" wp14:anchorId="5CA43B5A" wp14:editId="2385CF34">
                <wp:extent cx="4090035" cy="854710"/>
                <wp:effectExtent l="0" t="0" r="24765" b="21590"/>
                <wp:docPr id="922" name="Поле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85471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6"/>
                              <w:ind w:left="152"/>
                              <w:rPr>
                                <w:rFonts w:cs="Calibri"/>
                                <w:sz w:val="18"/>
                                <w:szCs w:val="18"/>
                              </w:rPr>
                            </w:pPr>
                            <w:r>
                              <w:rPr>
                                <w:b/>
                                <w:bCs/>
                                <w:sz w:val="18"/>
                                <w:lang w:val="uk"/>
                              </w:rPr>
                              <w:t>ринки збуту &gt; моделі</w:t>
                            </w:r>
                          </w:p>
                          <w:p w:rsidR="00392B1D" w:rsidRPr="003303BB" w:rsidRDefault="00392B1D" w:rsidP="004C15B8">
                            <w:pPr>
                              <w:numPr>
                                <w:ilvl w:val="0"/>
                                <w:numId w:val="80"/>
                              </w:numPr>
                              <w:tabs>
                                <w:tab w:val="left" w:pos="493"/>
                              </w:tabs>
                              <w:spacing w:before="109" w:line="244" w:lineRule="auto"/>
                              <w:ind w:right="382" w:hanging="340"/>
                              <w:jc w:val="both"/>
                              <w:rPr>
                                <w:rFonts w:ascii="Arial Narrow" w:hAnsi="Arial Narrow" w:cs="Arial Narrow"/>
                                <w:sz w:val="18"/>
                                <w:szCs w:val="18"/>
                                <w:lang w:val="ru-RU"/>
                              </w:rPr>
                            </w:pPr>
                            <w:r>
                              <w:rPr>
                                <w:rFonts w:ascii="Arial Narrow"/>
                                <w:sz w:val="18"/>
                                <w:lang w:val="uk"/>
                              </w:rPr>
                              <w:t>Виберіть</w:t>
                            </w:r>
                            <w:r>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які</w:t>
                            </w:r>
                            <w:r>
                              <w:rPr>
                                <w:rFonts w:ascii="Arial Narrow"/>
                                <w:sz w:val="18"/>
                                <w:lang w:val="uk"/>
                              </w:rPr>
                              <w:t xml:space="preserve"> </w:t>
                            </w:r>
                            <w:r>
                              <w:rPr>
                                <w:rFonts w:ascii="Arial Narrow"/>
                                <w:sz w:val="18"/>
                                <w:lang w:val="uk"/>
                              </w:rPr>
                              <w:t>є</w:t>
                            </w:r>
                            <w:r>
                              <w:rPr>
                                <w:rFonts w:ascii="Arial Narrow"/>
                                <w:sz w:val="18"/>
                                <w:lang w:val="uk"/>
                              </w:rPr>
                              <w:t xml:space="preserve"> </w:t>
                            </w:r>
                            <w:r>
                              <w:rPr>
                                <w:rFonts w:ascii="Arial Narrow"/>
                                <w:sz w:val="18"/>
                                <w:lang w:val="uk"/>
                              </w:rPr>
                              <w:t>актуальними</w:t>
                            </w:r>
                            <w:r>
                              <w:rPr>
                                <w:rFonts w:ascii="Arial Narrow"/>
                                <w:sz w:val="18"/>
                                <w:lang w:val="uk"/>
                              </w:rPr>
                              <w:t xml:space="preserve"> </w:t>
                            </w:r>
                            <w:r>
                              <w:rPr>
                                <w:rFonts w:ascii="Arial Narrow"/>
                                <w:sz w:val="18"/>
                                <w:lang w:val="uk"/>
                              </w:rPr>
                              <w:t>для</w:t>
                            </w:r>
                            <w:r>
                              <w:rPr>
                                <w:rFonts w:ascii="Arial Narrow"/>
                                <w:sz w:val="18"/>
                                <w:lang w:val="uk"/>
                              </w:rPr>
                              <w:t xml:space="preserve"> </w:t>
                            </w:r>
                            <w:r>
                              <w:rPr>
                                <w:rFonts w:ascii="Arial Narrow"/>
                                <w:sz w:val="18"/>
                                <w:lang w:val="uk"/>
                              </w:rPr>
                              <w:t>ринку</w:t>
                            </w:r>
                            <w:r>
                              <w:rPr>
                                <w:rFonts w:ascii="Arial Narrow"/>
                                <w:sz w:val="18"/>
                                <w:lang w:val="uk"/>
                              </w:rPr>
                              <w:t xml:space="preserve">, </w:t>
                            </w:r>
                            <w:r>
                              <w:rPr>
                                <w:rFonts w:ascii="Arial Narrow"/>
                                <w:sz w:val="18"/>
                                <w:lang w:val="uk"/>
                              </w:rPr>
                              <w:t>орієнтованого</w:t>
                            </w:r>
                            <w:r>
                              <w:rPr>
                                <w:rFonts w:ascii="Arial Narrow"/>
                                <w:sz w:val="18"/>
                                <w:lang w:val="uk"/>
                              </w:rPr>
                              <w:t xml:space="preserve"> </w:t>
                            </w:r>
                            <w:r>
                              <w:rPr>
                                <w:rFonts w:ascii="Arial Narrow"/>
                                <w:sz w:val="18"/>
                                <w:lang w:val="uk"/>
                              </w:rPr>
                              <w:t>на</w:t>
                            </w:r>
                            <w:r>
                              <w:rPr>
                                <w:rFonts w:ascii="Arial Narrow"/>
                                <w:sz w:val="18"/>
                                <w:lang w:val="uk"/>
                              </w:rPr>
                              <w:t xml:space="preserve"> </w:t>
                            </w:r>
                            <w:r>
                              <w:rPr>
                                <w:rFonts w:ascii="Arial Narrow"/>
                                <w:sz w:val="18"/>
                                <w:lang w:val="uk"/>
                              </w:rPr>
                              <w:t>тривалий</w:t>
                            </w:r>
                            <w:r>
                              <w:rPr>
                                <w:rFonts w:ascii="Arial Narrow"/>
                                <w:sz w:val="18"/>
                                <w:lang w:val="uk"/>
                              </w:rPr>
                              <w:t xml:space="preserve"> </w:t>
                            </w:r>
                            <w:r>
                              <w:rPr>
                                <w:rFonts w:ascii="Arial Narrow"/>
                                <w:sz w:val="18"/>
                                <w:lang w:val="uk"/>
                              </w:rPr>
                              <w:t>продаж</w:t>
                            </w:r>
                            <w:r>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Pr>
                                <w:rFonts w:ascii="Arial Narrow"/>
                                <w:sz w:val="18"/>
                                <w:lang w:val="uk"/>
                              </w:rPr>
                              <w:t xml:space="preserve"> </w:t>
                            </w:r>
                            <w:r>
                              <w:rPr>
                                <w:rFonts w:ascii="Arial Narrow"/>
                                <w:sz w:val="18"/>
                                <w:lang w:val="uk"/>
                              </w:rPr>
                              <w:t>регіонального</w:t>
                            </w:r>
                            <w:r>
                              <w:rPr>
                                <w:rFonts w:ascii="Arial Narrow"/>
                                <w:sz w:val="18"/>
                                <w:lang w:val="uk"/>
                              </w:rPr>
                              <w:t xml:space="preserve"> </w:t>
                            </w:r>
                            <w:r>
                              <w:rPr>
                                <w:rFonts w:ascii="Arial Narrow"/>
                                <w:sz w:val="18"/>
                                <w:lang w:val="uk"/>
                              </w:rPr>
                              <w:t>виміру</w:t>
                            </w:r>
                            <w:r>
                              <w:rPr>
                                <w:rFonts w:ascii="Arial Narrow"/>
                                <w:sz w:val="18"/>
                                <w:lang w:val="uk"/>
                              </w:rPr>
                              <w:t>.</w:t>
                            </w:r>
                          </w:p>
                          <w:p w:rsidR="00392B1D" w:rsidRPr="004C15B8" w:rsidRDefault="00392B1D" w:rsidP="00000FF3">
                            <w:pPr>
                              <w:numPr>
                                <w:ilvl w:val="0"/>
                                <w:numId w:val="80"/>
                              </w:numPr>
                              <w:tabs>
                                <w:tab w:val="left" w:pos="493"/>
                              </w:tabs>
                              <w:spacing w:before="60"/>
                              <w:ind w:hanging="340"/>
                              <w:rPr>
                                <w:rFonts w:ascii="Arial Narrow" w:hAnsi="Arial Narrow" w:cs="Arial Narrow"/>
                                <w:sz w:val="18"/>
                                <w:szCs w:val="18"/>
                                <w:lang w:val="ru-RU"/>
                              </w:rPr>
                            </w:pPr>
                            <w:r w:rsidRPr="004C15B8">
                              <w:rPr>
                                <w:sz w:val="18"/>
                                <w:szCs w:val="18"/>
                                <w:lang w:val="uk"/>
                              </w:rPr>
                              <w:t xml:space="preserve">Виберіть репрезентативні моделі в </w:t>
                            </w:r>
                            <w:r>
                              <w:rPr>
                                <w:sz w:val="18"/>
                                <w:szCs w:val="18"/>
                                <w:lang w:val="uk"/>
                              </w:rPr>
                              <w:t>межах ринків збуту.</w:t>
                            </w:r>
                          </w:p>
                        </w:txbxContent>
                      </wps:txbx>
                      <wps:bodyPr rot="0" vert="horz" wrap="square" lIns="0" tIns="0" rIns="0" bIns="0" anchor="t" anchorCtr="0" upright="1">
                        <a:noAutofit/>
                      </wps:bodyPr>
                    </wps:wsp>
                  </a:graphicData>
                </a:graphic>
              </wp:inline>
            </w:drawing>
          </mc:Choice>
          <mc:Fallback>
            <w:pict>
              <v:shape id="Поле 922" o:spid="_x0000_s1187" type="#_x0000_t202" style="width:322.05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" filled="f" strokecolor="#959595">
                <v:textbox inset="0,0,0,0">
                  <w:txbxContent>
                    <w:p w:rsidR="00392B1D" w:rsidRDefault="00392B1D" w:rsidP="00000FF3">
                      <w:pPr>
                        <w:spacing w:before="76"/>
                        <w:ind w:left="152"/>
                        <w:rPr>
                          <w:rFonts w:cs="Calibri"/>
                          <w:sz w:val="18"/>
                          <w:szCs w:val="18"/>
                        </w:rPr>
                      </w:pPr>
                      <w:r>
                        <w:rPr>
                          <w:b/>
                          <w:bCs/>
                          <w:sz w:val="18"/>
                          <w:lang w:val="uk"/>
                        </w:rPr>
                        <w:t>ринки збуту &gt; моделі</w:t>
                      </w:r>
                    </w:p>
                    <w:p w:rsidR="00392B1D" w:rsidRPr="003303BB" w:rsidRDefault="00392B1D" w:rsidP="004C15B8">
                      <w:pPr>
                        <w:numPr>
                          <w:ilvl w:val="0"/>
                          <w:numId w:val="80"/>
                        </w:numPr>
                        <w:tabs>
                          <w:tab w:val="left" w:pos="493"/>
                        </w:tabs>
                        <w:spacing w:before="109" w:line="244" w:lineRule="auto"/>
                        <w:ind w:right="382" w:hanging="340"/>
                        <w:jc w:val="both"/>
                        <w:rPr>
                          <w:rFonts w:ascii="Arial Narrow" w:hAnsi="Arial Narrow" w:cs="Arial Narrow"/>
                          <w:sz w:val="18"/>
                          <w:szCs w:val="18"/>
                          <w:lang w:val="ru-RU"/>
                        </w:rPr>
                      </w:pPr>
                      <w:r>
                        <w:rPr>
                          <w:rFonts w:ascii="Arial Narrow"/>
                          <w:sz w:val="18"/>
                          <w:lang w:val="uk"/>
                        </w:rPr>
                        <w:t>Виберіть</w:t>
                      </w:r>
                      <w:r>
                        <w:rPr>
                          <w:rFonts w:ascii="Arial Narrow"/>
                          <w:sz w:val="18"/>
                          <w:lang w:val="uk"/>
                        </w:rPr>
                        <w:t xml:space="preserve"> </w:t>
                      </w:r>
                      <w:r>
                        <w:rPr>
                          <w:rFonts w:ascii="Arial Narrow"/>
                          <w:sz w:val="18"/>
                          <w:lang w:val="uk"/>
                        </w:rPr>
                        <w:t>ринки</w:t>
                      </w:r>
                      <w:r>
                        <w:rPr>
                          <w:rFonts w:ascii="Arial Narrow"/>
                          <w:sz w:val="18"/>
                          <w:lang w:val="uk"/>
                        </w:rPr>
                        <w:t xml:space="preserve"> </w:t>
                      </w:r>
                      <w:r>
                        <w:rPr>
                          <w:rFonts w:ascii="Arial Narrow"/>
                          <w:sz w:val="18"/>
                          <w:lang w:val="uk"/>
                        </w:rPr>
                        <w:t>збуту</w:t>
                      </w:r>
                      <w:r>
                        <w:rPr>
                          <w:rFonts w:ascii="Arial Narrow"/>
                          <w:sz w:val="18"/>
                          <w:lang w:val="uk"/>
                        </w:rPr>
                        <w:t xml:space="preserve">, </w:t>
                      </w:r>
                      <w:r>
                        <w:rPr>
                          <w:rFonts w:ascii="Arial Narrow"/>
                          <w:sz w:val="18"/>
                          <w:lang w:val="uk"/>
                        </w:rPr>
                        <w:t>які</w:t>
                      </w:r>
                      <w:r>
                        <w:rPr>
                          <w:rFonts w:ascii="Arial Narrow"/>
                          <w:sz w:val="18"/>
                          <w:lang w:val="uk"/>
                        </w:rPr>
                        <w:t xml:space="preserve"> </w:t>
                      </w:r>
                      <w:r>
                        <w:rPr>
                          <w:rFonts w:ascii="Arial Narrow"/>
                          <w:sz w:val="18"/>
                          <w:lang w:val="uk"/>
                        </w:rPr>
                        <w:t>є</w:t>
                      </w:r>
                      <w:r>
                        <w:rPr>
                          <w:rFonts w:ascii="Arial Narrow"/>
                          <w:sz w:val="18"/>
                          <w:lang w:val="uk"/>
                        </w:rPr>
                        <w:t xml:space="preserve"> </w:t>
                      </w:r>
                      <w:r>
                        <w:rPr>
                          <w:rFonts w:ascii="Arial Narrow"/>
                          <w:sz w:val="18"/>
                          <w:lang w:val="uk"/>
                        </w:rPr>
                        <w:t>актуальними</w:t>
                      </w:r>
                      <w:r>
                        <w:rPr>
                          <w:rFonts w:ascii="Arial Narrow"/>
                          <w:sz w:val="18"/>
                          <w:lang w:val="uk"/>
                        </w:rPr>
                        <w:t xml:space="preserve"> </w:t>
                      </w:r>
                      <w:r>
                        <w:rPr>
                          <w:rFonts w:ascii="Arial Narrow"/>
                          <w:sz w:val="18"/>
                          <w:lang w:val="uk"/>
                        </w:rPr>
                        <w:t>для</w:t>
                      </w:r>
                      <w:r>
                        <w:rPr>
                          <w:rFonts w:ascii="Arial Narrow"/>
                          <w:sz w:val="18"/>
                          <w:lang w:val="uk"/>
                        </w:rPr>
                        <w:t xml:space="preserve"> </w:t>
                      </w:r>
                      <w:r>
                        <w:rPr>
                          <w:rFonts w:ascii="Arial Narrow"/>
                          <w:sz w:val="18"/>
                          <w:lang w:val="uk"/>
                        </w:rPr>
                        <w:t>ринку</w:t>
                      </w:r>
                      <w:r>
                        <w:rPr>
                          <w:rFonts w:ascii="Arial Narrow"/>
                          <w:sz w:val="18"/>
                          <w:lang w:val="uk"/>
                        </w:rPr>
                        <w:t xml:space="preserve">, </w:t>
                      </w:r>
                      <w:r>
                        <w:rPr>
                          <w:rFonts w:ascii="Arial Narrow"/>
                          <w:sz w:val="18"/>
                          <w:lang w:val="uk"/>
                        </w:rPr>
                        <w:t>орієнтованого</w:t>
                      </w:r>
                      <w:r>
                        <w:rPr>
                          <w:rFonts w:ascii="Arial Narrow"/>
                          <w:sz w:val="18"/>
                          <w:lang w:val="uk"/>
                        </w:rPr>
                        <w:t xml:space="preserve"> </w:t>
                      </w:r>
                      <w:r>
                        <w:rPr>
                          <w:rFonts w:ascii="Arial Narrow"/>
                          <w:sz w:val="18"/>
                          <w:lang w:val="uk"/>
                        </w:rPr>
                        <w:t>на</w:t>
                      </w:r>
                      <w:r>
                        <w:rPr>
                          <w:rFonts w:ascii="Arial Narrow"/>
                          <w:sz w:val="18"/>
                          <w:lang w:val="uk"/>
                        </w:rPr>
                        <w:t xml:space="preserve"> </w:t>
                      </w:r>
                      <w:r>
                        <w:rPr>
                          <w:rFonts w:ascii="Arial Narrow"/>
                          <w:sz w:val="18"/>
                          <w:lang w:val="uk"/>
                        </w:rPr>
                        <w:t>тривалий</w:t>
                      </w:r>
                      <w:r>
                        <w:rPr>
                          <w:rFonts w:ascii="Arial Narrow"/>
                          <w:sz w:val="18"/>
                          <w:lang w:val="uk"/>
                        </w:rPr>
                        <w:t xml:space="preserve"> </w:t>
                      </w:r>
                      <w:r>
                        <w:rPr>
                          <w:rFonts w:ascii="Arial Narrow"/>
                          <w:sz w:val="18"/>
                          <w:lang w:val="uk"/>
                        </w:rPr>
                        <w:t>продаж</w:t>
                      </w:r>
                      <w:r>
                        <w:rPr>
                          <w:rFonts w:ascii="Arial Narrow"/>
                          <w:sz w:val="18"/>
                          <w:lang w:val="uk"/>
                        </w:rPr>
                        <w:t xml:space="preserve">, </w:t>
                      </w:r>
                      <w:r>
                        <w:rPr>
                          <w:rFonts w:ascii="Arial Narrow"/>
                          <w:sz w:val="18"/>
                          <w:lang w:val="uk"/>
                        </w:rPr>
                        <w:t>з</w:t>
                      </w:r>
                      <w:r>
                        <w:rPr>
                          <w:rFonts w:ascii="Arial Narrow"/>
                          <w:sz w:val="18"/>
                          <w:lang w:val="uk"/>
                        </w:rPr>
                        <w:t xml:space="preserve"> </w:t>
                      </w:r>
                      <w:r>
                        <w:rPr>
                          <w:rFonts w:ascii="Arial Narrow"/>
                          <w:sz w:val="18"/>
                          <w:lang w:val="uk"/>
                        </w:rPr>
                        <w:t>урахуванням</w:t>
                      </w:r>
                      <w:r>
                        <w:rPr>
                          <w:rFonts w:ascii="Arial Narrow"/>
                          <w:sz w:val="18"/>
                          <w:lang w:val="uk"/>
                        </w:rPr>
                        <w:t xml:space="preserve"> </w:t>
                      </w:r>
                      <w:r>
                        <w:rPr>
                          <w:rFonts w:ascii="Arial Narrow"/>
                          <w:sz w:val="18"/>
                          <w:lang w:val="uk"/>
                        </w:rPr>
                        <w:t>регіонального</w:t>
                      </w:r>
                      <w:r>
                        <w:rPr>
                          <w:rFonts w:ascii="Arial Narrow"/>
                          <w:sz w:val="18"/>
                          <w:lang w:val="uk"/>
                        </w:rPr>
                        <w:t xml:space="preserve"> </w:t>
                      </w:r>
                      <w:r>
                        <w:rPr>
                          <w:rFonts w:ascii="Arial Narrow"/>
                          <w:sz w:val="18"/>
                          <w:lang w:val="uk"/>
                        </w:rPr>
                        <w:t>виміру</w:t>
                      </w:r>
                      <w:r>
                        <w:rPr>
                          <w:rFonts w:ascii="Arial Narrow"/>
                          <w:sz w:val="18"/>
                          <w:lang w:val="uk"/>
                        </w:rPr>
                        <w:t>.</w:t>
                      </w:r>
                    </w:p>
                    <w:p w:rsidR="00392B1D" w:rsidRPr="004C15B8" w:rsidRDefault="00392B1D" w:rsidP="00000FF3">
                      <w:pPr>
                        <w:numPr>
                          <w:ilvl w:val="0"/>
                          <w:numId w:val="80"/>
                        </w:numPr>
                        <w:tabs>
                          <w:tab w:val="left" w:pos="493"/>
                        </w:tabs>
                        <w:spacing w:before="60"/>
                        <w:ind w:hanging="340"/>
                        <w:rPr>
                          <w:rFonts w:ascii="Arial Narrow" w:hAnsi="Arial Narrow" w:cs="Arial Narrow"/>
                          <w:sz w:val="18"/>
                          <w:szCs w:val="18"/>
                          <w:lang w:val="ru-RU"/>
                        </w:rPr>
                      </w:pPr>
                      <w:r w:rsidRPr="004C15B8">
                        <w:rPr>
                          <w:sz w:val="18"/>
                          <w:szCs w:val="18"/>
                          <w:lang w:val="uk"/>
                        </w:rPr>
                        <w:t xml:space="preserve">Виберіть репрезентативні моделі в </w:t>
                      </w:r>
                      <w:r>
                        <w:rPr>
                          <w:sz w:val="18"/>
                          <w:szCs w:val="18"/>
                          <w:lang w:val="uk"/>
                        </w:rPr>
                        <w:t>межах ринків збуту.</w:t>
                      </w:r>
                    </w:p>
                  </w:txbxContent>
                </v:textbox>
                <w10:anchorlock/>
              </v:shape>
            </w:pict>
          </mc:Fallback>
        </mc:AlternateContent>
      </w:r>
    </w:p>
    <w:p w:rsidR="002C6A72" w:rsidRPr="000147D2" w:rsidRDefault="002C6A72" w:rsidP="00000FF3">
      <w:pPr>
        <w:rPr>
          <w:rFonts w:cs="Calibri"/>
          <w:sz w:val="20"/>
          <w:szCs w:val="20"/>
          <w:lang w:val="uk-UA"/>
        </w:rPr>
      </w:pPr>
    </w:p>
    <w:p w:rsidR="002C6A72" w:rsidRPr="004A0116" w:rsidRDefault="002C6A72" w:rsidP="004C15B8">
      <w:pPr>
        <w:numPr>
          <w:ilvl w:val="0"/>
          <w:numId w:val="81"/>
        </w:numPr>
        <w:tabs>
          <w:tab w:val="left" w:pos="820"/>
        </w:tabs>
        <w:spacing w:before="152" w:line="230" w:lineRule="exact"/>
        <w:ind w:right="1660"/>
        <w:jc w:val="both"/>
        <w:rPr>
          <w:rFonts w:cs="Calibri"/>
          <w:sz w:val="24"/>
          <w:szCs w:val="24"/>
          <w:lang w:val="uk-UA"/>
        </w:rPr>
      </w:pPr>
      <w:r w:rsidRPr="004A0116">
        <w:rPr>
          <w:b/>
          <w:bCs/>
          <w:sz w:val="24"/>
          <w:szCs w:val="24"/>
          <w:lang w:val="uk-UA"/>
        </w:rPr>
        <w:t xml:space="preserve">Виберіть </w:t>
      </w:r>
      <w:r w:rsidR="004C15B8" w:rsidRPr="004A0116">
        <w:rPr>
          <w:b/>
          <w:bCs/>
          <w:sz w:val="24"/>
          <w:szCs w:val="24"/>
          <w:lang w:val="uk-UA"/>
        </w:rPr>
        <w:t>ринки збуту</w:t>
      </w:r>
      <w:r w:rsidRPr="004A0116">
        <w:rPr>
          <w:b/>
          <w:bCs/>
          <w:sz w:val="24"/>
          <w:szCs w:val="24"/>
          <w:lang w:val="uk-UA"/>
        </w:rPr>
        <w:t xml:space="preserve">, які є </w:t>
      </w:r>
      <w:r w:rsidR="00A76A6C" w:rsidRPr="004A0116">
        <w:rPr>
          <w:b/>
          <w:bCs/>
          <w:sz w:val="24"/>
          <w:szCs w:val="24"/>
          <w:lang w:val="uk-UA"/>
        </w:rPr>
        <w:t>актуаль</w:t>
      </w:r>
      <w:r w:rsidRPr="004A0116">
        <w:rPr>
          <w:b/>
          <w:bCs/>
          <w:sz w:val="24"/>
          <w:szCs w:val="24"/>
          <w:lang w:val="uk-UA"/>
        </w:rPr>
        <w:t xml:space="preserve">ними для ринку, орієнтованого на тривалий продаж, </w:t>
      </w:r>
      <w:r w:rsidR="00A76A6C" w:rsidRPr="004A0116">
        <w:rPr>
          <w:b/>
          <w:bCs/>
          <w:sz w:val="24"/>
          <w:szCs w:val="24"/>
          <w:lang w:val="uk-UA"/>
        </w:rPr>
        <w:t>з урахуванням регіонального виміру</w:t>
      </w:r>
    </w:p>
    <w:p w:rsidR="002C6A72" w:rsidRPr="000147D2" w:rsidRDefault="002C6A72" w:rsidP="004C15B8">
      <w:pPr>
        <w:pStyle w:val="a3"/>
        <w:numPr>
          <w:ilvl w:val="2"/>
          <w:numId w:val="84"/>
        </w:numPr>
        <w:tabs>
          <w:tab w:val="left" w:pos="821"/>
        </w:tabs>
        <w:spacing w:before="108"/>
        <w:ind w:right="1660" w:hanging="339"/>
        <w:jc w:val="both"/>
        <w:rPr>
          <w:lang w:val="uk-UA"/>
        </w:rPr>
      </w:pPr>
      <w:r w:rsidRPr="000147D2">
        <w:rPr>
          <w:lang w:val="uk-UA"/>
        </w:rPr>
        <w:t>Проведіть різницю між великими/</w:t>
      </w:r>
      <w:r w:rsidR="00A76A6C" w:rsidRPr="000147D2">
        <w:rPr>
          <w:lang w:val="uk-UA"/>
        </w:rPr>
        <w:t>мали</w:t>
      </w:r>
      <w:r w:rsidRPr="000147D2">
        <w:rPr>
          <w:lang w:val="uk-UA"/>
        </w:rPr>
        <w:t>ми роздрібними торговцями і роздрібними торговцям</w:t>
      </w:r>
      <w:r w:rsidR="00A76A6C" w:rsidRPr="000147D2">
        <w:rPr>
          <w:lang w:val="uk-UA"/>
        </w:rPr>
        <w:t>и, що продають товари поштою/</w:t>
      </w:r>
      <w:r w:rsidRPr="000147D2">
        <w:rPr>
          <w:lang w:val="uk-UA"/>
        </w:rPr>
        <w:t>стаціонарно.</w:t>
      </w:r>
    </w:p>
    <w:p w:rsidR="002C6A72" w:rsidRPr="000147D2" w:rsidRDefault="002C6A72" w:rsidP="00000FF3">
      <w:pPr>
        <w:pStyle w:val="a3"/>
        <w:numPr>
          <w:ilvl w:val="2"/>
          <w:numId w:val="84"/>
        </w:numPr>
        <w:tabs>
          <w:tab w:val="left" w:pos="821"/>
        </w:tabs>
        <w:spacing w:before="75" w:line="249" w:lineRule="auto"/>
        <w:ind w:right="1718" w:hanging="339"/>
        <w:jc w:val="both"/>
        <w:rPr>
          <w:lang w:val="uk-UA"/>
        </w:rPr>
      </w:pPr>
      <w:r w:rsidRPr="000147D2">
        <w:rPr>
          <w:lang w:val="uk-UA"/>
        </w:rPr>
        <w:t xml:space="preserve">Включить найбільших </w:t>
      </w:r>
      <w:r w:rsidR="00A76A6C" w:rsidRPr="000147D2">
        <w:rPr>
          <w:lang w:val="uk-UA"/>
        </w:rPr>
        <w:t>роздрібних торговців</w:t>
      </w:r>
      <w:r w:rsidRPr="000147D2">
        <w:rPr>
          <w:lang w:val="uk-UA"/>
        </w:rPr>
        <w:t xml:space="preserve"> у будь-якому випадку. Перевірте, чи мають великі роздрібні мережі однакову цінову політику </w:t>
      </w:r>
      <w:r w:rsidR="00A76A6C" w:rsidRPr="000147D2">
        <w:rPr>
          <w:lang w:val="uk-UA"/>
        </w:rPr>
        <w:t>по</w:t>
      </w:r>
      <w:r w:rsidRPr="000147D2">
        <w:rPr>
          <w:lang w:val="uk-UA"/>
        </w:rPr>
        <w:t xml:space="preserve"> всі</w:t>
      </w:r>
      <w:r w:rsidR="00A76A6C" w:rsidRPr="000147D2">
        <w:rPr>
          <w:lang w:val="uk-UA"/>
        </w:rPr>
        <w:t>й</w:t>
      </w:r>
      <w:r w:rsidRPr="000147D2">
        <w:rPr>
          <w:lang w:val="uk-UA"/>
        </w:rPr>
        <w:t xml:space="preserve"> території країни. Якщо так, то ціни можна спостерігати централізовано </w:t>
      </w:r>
      <w:r w:rsidR="00A76A6C" w:rsidRPr="000147D2">
        <w:rPr>
          <w:lang w:val="uk-UA"/>
        </w:rPr>
        <w:t>у</w:t>
      </w:r>
      <w:r w:rsidRPr="000147D2">
        <w:rPr>
          <w:lang w:val="uk-UA"/>
        </w:rPr>
        <w:t xml:space="preserve"> великих роздрібних мережах. Якщо ні, то ціни необхідно спостерігати локально з урахуванням регіональн</w:t>
      </w:r>
      <w:r w:rsidR="00A76A6C" w:rsidRPr="000147D2">
        <w:rPr>
          <w:lang w:val="uk-UA"/>
        </w:rPr>
        <w:t>их коливань</w:t>
      </w:r>
      <w:r w:rsidRPr="000147D2">
        <w:rPr>
          <w:lang w:val="uk-UA"/>
        </w:rPr>
        <w:t xml:space="preserve"> динаміки цін.</w:t>
      </w:r>
    </w:p>
    <w:p w:rsidR="002C6A72" w:rsidRPr="000147D2" w:rsidRDefault="002C6A72" w:rsidP="00000FF3">
      <w:pPr>
        <w:pStyle w:val="a3"/>
        <w:numPr>
          <w:ilvl w:val="2"/>
          <w:numId w:val="84"/>
        </w:numPr>
        <w:tabs>
          <w:tab w:val="left" w:pos="821"/>
        </w:tabs>
        <w:spacing w:before="68" w:line="249" w:lineRule="auto"/>
        <w:ind w:right="1716" w:hanging="339"/>
        <w:jc w:val="both"/>
        <w:rPr>
          <w:lang w:val="uk-UA"/>
        </w:rPr>
      </w:pPr>
      <w:r w:rsidRPr="000147D2">
        <w:rPr>
          <w:lang w:val="uk-UA"/>
        </w:rPr>
        <w:t xml:space="preserve">Включіть вибірку, що складається з </w:t>
      </w:r>
      <w:r w:rsidR="00A76A6C" w:rsidRPr="000147D2">
        <w:rPr>
          <w:lang w:val="uk-UA"/>
        </w:rPr>
        <w:t>мал</w:t>
      </w:r>
      <w:r w:rsidRPr="000147D2">
        <w:rPr>
          <w:lang w:val="uk-UA"/>
        </w:rPr>
        <w:t>их роздрібних торговців. Це можна здійснити шляхом ймовірнісної вибірки, якщо дані можна отримати з реєстру вашого національного статистичного управління.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0"/>
        <w:rPr>
          <w:rFonts w:ascii="Arial Narrow" w:hAnsi="Arial Narrow" w:cs="Arial Narrow"/>
          <w:sz w:val="19"/>
          <w:szCs w:val="19"/>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131</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4"/>
        <w:rPr>
          <w:rFonts w:ascii="Arial Narrow" w:hAnsi="Arial Narrow" w:cs="Arial Narrow"/>
          <w:sz w:val="16"/>
          <w:szCs w:val="16"/>
          <w:highlight w:val="cyan"/>
          <w:lang w:val="uk-UA"/>
        </w:rPr>
      </w:pPr>
    </w:p>
    <w:p w:rsidR="002C6A72" w:rsidRPr="000147D2" w:rsidRDefault="002C6A72" w:rsidP="00000FF3">
      <w:pPr>
        <w:pStyle w:val="a3"/>
        <w:spacing w:line="252" w:lineRule="auto"/>
        <w:ind w:right="1718" w:firstLine="0"/>
        <w:jc w:val="both"/>
        <w:rPr>
          <w:lang w:val="uk-UA"/>
        </w:rPr>
      </w:pPr>
      <w:r w:rsidRPr="000147D2">
        <w:rPr>
          <w:lang w:val="uk-UA"/>
        </w:rPr>
        <w:t>Якщо інформацію не</w:t>
      </w:r>
      <w:r w:rsidR="00A76A6C" w:rsidRPr="000147D2">
        <w:rPr>
          <w:lang w:val="uk-UA"/>
        </w:rPr>
        <w:t>можливо</w:t>
      </w:r>
      <w:r w:rsidRPr="000147D2">
        <w:rPr>
          <w:lang w:val="uk-UA"/>
        </w:rPr>
        <w:t xml:space="preserve"> отримати з реєстру підприємств, виберіть відповідні регіони, а в регіонах виберіть типові </w:t>
      </w:r>
      <w:r w:rsidR="00A76A6C" w:rsidRPr="000147D2">
        <w:rPr>
          <w:lang w:val="uk-UA"/>
        </w:rPr>
        <w:t>ринки збуту</w:t>
      </w:r>
      <w:r w:rsidRPr="000147D2">
        <w:rPr>
          <w:lang w:val="uk-UA"/>
        </w:rPr>
        <w:t xml:space="preserve"> (так само, як ви це робили для інших продуктів ГІСЦ).</w:t>
      </w:r>
    </w:p>
    <w:p w:rsidR="002C6A72" w:rsidRPr="000147D2" w:rsidRDefault="002C6A72" w:rsidP="00000FF3">
      <w:pPr>
        <w:pStyle w:val="a3"/>
        <w:numPr>
          <w:ilvl w:val="2"/>
          <w:numId w:val="84"/>
        </w:numPr>
        <w:tabs>
          <w:tab w:val="left" w:pos="821"/>
        </w:tabs>
        <w:spacing w:before="66" w:line="249" w:lineRule="auto"/>
        <w:ind w:right="1719" w:hanging="339"/>
        <w:jc w:val="both"/>
        <w:rPr>
          <w:lang w:val="uk-UA"/>
        </w:rPr>
      </w:pPr>
      <w:r w:rsidRPr="000147D2">
        <w:rPr>
          <w:lang w:val="uk-UA"/>
        </w:rPr>
        <w:t xml:space="preserve">Спостереження цін </w:t>
      </w:r>
      <w:r w:rsidR="00A76A6C" w:rsidRPr="000147D2">
        <w:rPr>
          <w:lang w:val="uk-UA"/>
        </w:rPr>
        <w:t>мал</w:t>
      </w:r>
      <w:r w:rsidRPr="000147D2">
        <w:rPr>
          <w:lang w:val="uk-UA"/>
        </w:rPr>
        <w:t>их роздрібних торговців слід здійснювати локально в цілому (враховуючі регіональні відмінності в динаміці цін).</w:t>
      </w:r>
    </w:p>
    <w:p w:rsidR="002C6A72" w:rsidRPr="000147D2" w:rsidRDefault="002C6A72" w:rsidP="00000FF3">
      <w:pPr>
        <w:pStyle w:val="a3"/>
        <w:numPr>
          <w:ilvl w:val="2"/>
          <w:numId w:val="84"/>
        </w:numPr>
        <w:tabs>
          <w:tab w:val="left" w:pos="821"/>
        </w:tabs>
        <w:spacing w:before="68" w:line="249" w:lineRule="auto"/>
        <w:ind w:right="1718" w:hanging="339"/>
        <w:jc w:val="both"/>
        <w:rPr>
          <w:lang w:val="uk-UA"/>
        </w:rPr>
      </w:pPr>
      <w:r w:rsidRPr="000147D2">
        <w:rPr>
          <w:lang w:val="uk-UA"/>
        </w:rPr>
        <w:t xml:space="preserve">Якщо на ринку наявний продаж товарів поштою, його треба врахувати шляхом додаткового збору інформації про ціни в </w:t>
      </w:r>
      <w:r w:rsidR="00AB3D73">
        <w:rPr>
          <w:lang w:val="uk-UA"/>
        </w:rPr>
        <w:t>Інтернет</w:t>
      </w:r>
      <w:r w:rsidRPr="000147D2">
        <w:rPr>
          <w:lang w:val="uk-UA"/>
        </w:rPr>
        <w:t>і або з каталогів.</w:t>
      </w:r>
    </w:p>
    <w:p w:rsidR="002C6A72" w:rsidRPr="000147D2" w:rsidRDefault="002C6A72" w:rsidP="00000FF3">
      <w:pPr>
        <w:pStyle w:val="5"/>
        <w:numPr>
          <w:ilvl w:val="0"/>
          <w:numId w:val="81"/>
        </w:numPr>
        <w:tabs>
          <w:tab w:val="left" w:pos="820"/>
        </w:tabs>
        <w:spacing w:before="172"/>
        <w:ind w:left="819" w:hanging="338"/>
        <w:rPr>
          <w:b w:val="0"/>
          <w:bCs/>
          <w:i w:val="0"/>
          <w:sz w:val="24"/>
          <w:szCs w:val="24"/>
          <w:lang w:val="uk-UA"/>
        </w:rPr>
      </w:pPr>
      <w:r w:rsidRPr="000147D2">
        <w:rPr>
          <w:i w:val="0"/>
          <w:sz w:val="24"/>
          <w:szCs w:val="24"/>
          <w:lang w:val="uk-UA"/>
        </w:rPr>
        <w:t xml:space="preserve">Для </w:t>
      </w:r>
      <w:r w:rsidR="00A76A6C" w:rsidRPr="000147D2">
        <w:rPr>
          <w:i w:val="0"/>
          <w:sz w:val="24"/>
          <w:szCs w:val="24"/>
          <w:lang w:val="uk-UA"/>
        </w:rPr>
        <w:t>ринків збуту</w:t>
      </w:r>
      <w:r w:rsidRPr="000147D2">
        <w:rPr>
          <w:i w:val="0"/>
          <w:sz w:val="24"/>
          <w:szCs w:val="24"/>
          <w:lang w:val="uk-UA"/>
        </w:rPr>
        <w:t xml:space="preserve"> виберіть репрезентативні моделі</w:t>
      </w:r>
    </w:p>
    <w:p w:rsidR="002C6A72" w:rsidRPr="000147D2" w:rsidRDefault="002C6A72" w:rsidP="00000FF3">
      <w:pPr>
        <w:pStyle w:val="a3"/>
        <w:numPr>
          <w:ilvl w:val="2"/>
          <w:numId w:val="84"/>
        </w:numPr>
        <w:tabs>
          <w:tab w:val="left" w:pos="821"/>
        </w:tabs>
        <w:spacing w:before="100" w:line="249" w:lineRule="auto"/>
        <w:ind w:right="1718" w:hanging="339"/>
        <w:jc w:val="both"/>
        <w:rPr>
          <w:lang w:val="uk-UA"/>
        </w:rPr>
      </w:pPr>
      <w:r w:rsidRPr="000147D2">
        <w:rPr>
          <w:lang w:val="uk-UA"/>
        </w:rPr>
        <w:t xml:space="preserve">Для ринку, орієнтованого на тривалий продаж, </w:t>
      </w:r>
      <w:r w:rsidR="00024B8C" w:rsidRPr="000147D2">
        <w:rPr>
          <w:lang w:val="uk-UA"/>
        </w:rPr>
        <w:t>доречним є</w:t>
      </w:r>
      <w:r w:rsidRPr="000147D2">
        <w:rPr>
          <w:lang w:val="uk-UA"/>
        </w:rPr>
        <w:t xml:space="preserve"> «підхід </w:t>
      </w:r>
      <w:r w:rsidR="00024B8C" w:rsidRPr="000147D2">
        <w:rPr>
          <w:lang w:val="uk-UA"/>
        </w:rPr>
        <w:t>узгодженої</w:t>
      </w:r>
      <w:r w:rsidRPr="000147D2">
        <w:rPr>
          <w:lang w:val="uk-UA"/>
        </w:rPr>
        <w:t xml:space="preserve"> моделі». Це означає, що процедура збору даних про ціни не зосереджена, наприклад, на одній конкретній книзі, а на представникові певної серії або видання. Такі представники вважаються взаємозамінними. Це означає, що серія або видання можуть слугувати</w:t>
      </w:r>
      <w:r w:rsidR="00024B8C" w:rsidRPr="000147D2">
        <w:rPr>
          <w:lang w:val="uk-UA"/>
        </w:rPr>
        <w:t xml:space="preserve"> в якості</w:t>
      </w:r>
      <w:r w:rsidRPr="000147D2">
        <w:rPr>
          <w:lang w:val="uk-UA"/>
        </w:rPr>
        <w:t xml:space="preserve"> </w:t>
      </w:r>
      <w:r w:rsidR="00024B8C" w:rsidRPr="000147D2">
        <w:rPr>
          <w:lang w:val="uk-UA"/>
        </w:rPr>
        <w:t>специфікації</w:t>
      </w:r>
      <w:r w:rsidRPr="000147D2">
        <w:rPr>
          <w:lang w:val="uk-UA"/>
        </w:rPr>
        <w:t xml:space="preserve"> продукту для замін. Критерієм включення у вибірку є стабільність або актуальність ринкової частки.</w:t>
      </w:r>
    </w:p>
    <w:p w:rsidR="002C6A72" w:rsidRPr="000147D2" w:rsidRDefault="002C6A72" w:rsidP="00000FF3">
      <w:pPr>
        <w:pStyle w:val="a3"/>
        <w:numPr>
          <w:ilvl w:val="2"/>
          <w:numId w:val="84"/>
        </w:numPr>
        <w:tabs>
          <w:tab w:val="left" w:pos="821"/>
        </w:tabs>
        <w:spacing w:before="68"/>
        <w:ind w:hanging="339"/>
        <w:rPr>
          <w:lang w:val="uk-UA"/>
        </w:rPr>
      </w:pPr>
      <w:r w:rsidRPr="000147D2">
        <w:rPr>
          <w:lang w:val="uk-UA"/>
        </w:rPr>
        <w:t xml:space="preserve">Підхід </w:t>
      </w:r>
      <w:r w:rsidR="00024B8C" w:rsidRPr="000147D2">
        <w:rPr>
          <w:lang w:val="uk-UA"/>
        </w:rPr>
        <w:t>узгодженої</w:t>
      </w:r>
      <w:r w:rsidRPr="000147D2">
        <w:rPr>
          <w:lang w:val="uk-UA"/>
        </w:rPr>
        <w:t xml:space="preserve"> моделі особливо підходить в наступних випадках:</w:t>
      </w:r>
    </w:p>
    <w:p w:rsidR="002C6A72" w:rsidRPr="000147D2" w:rsidRDefault="002C6A72" w:rsidP="00000FF3">
      <w:pPr>
        <w:pStyle w:val="a3"/>
        <w:numPr>
          <w:ilvl w:val="3"/>
          <w:numId w:val="84"/>
        </w:numPr>
        <w:tabs>
          <w:tab w:val="left" w:pos="1162"/>
        </w:tabs>
        <w:spacing w:before="48" w:line="249" w:lineRule="auto"/>
        <w:ind w:right="1717"/>
        <w:jc w:val="both"/>
        <w:rPr>
          <w:lang w:val="uk-UA"/>
        </w:rPr>
      </w:pPr>
      <w:r w:rsidRPr="000147D2">
        <w:rPr>
          <w:lang w:val="uk-UA"/>
        </w:rPr>
        <w:t>Серія книг: Серія - це пронумерована послідовність книг того ж видавця, які, за винятком специфічного змісту, мають спільними більшість або всі об'єктивні характеристики. Серію можна визначити щодо конкретного автора (Карл Май, Агата Крісті) або щодо певної теми (науково-фантастичні оповідання, серія кишенькових наукових книг на французький мові «Що я знаю?»).</w:t>
      </w:r>
    </w:p>
    <w:p w:rsidR="002C6A72" w:rsidRPr="000147D2" w:rsidRDefault="002C6A72" w:rsidP="00000FF3">
      <w:pPr>
        <w:pStyle w:val="a3"/>
        <w:numPr>
          <w:ilvl w:val="3"/>
          <w:numId w:val="84"/>
        </w:numPr>
        <w:tabs>
          <w:tab w:val="left" w:pos="1162"/>
        </w:tabs>
        <w:spacing w:before="9"/>
        <w:jc w:val="both"/>
        <w:rPr>
          <w:lang w:val="uk-UA"/>
        </w:rPr>
      </w:pPr>
      <w:r w:rsidRPr="000147D2">
        <w:rPr>
          <w:lang w:val="uk-UA"/>
        </w:rPr>
        <w:t>Словники,</w:t>
      </w:r>
    </w:p>
    <w:p w:rsidR="002C6A72" w:rsidRPr="000147D2" w:rsidRDefault="002C6A72" w:rsidP="00000FF3">
      <w:pPr>
        <w:pStyle w:val="a3"/>
        <w:numPr>
          <w:ilvl w:val="3"/>
          <w:numId w:val="84"/>
        </w:numPr>
        <w:tabs>
          <w:tab w:val="left" w:pos="1162"/>
        </w:tabs>
        <w:spacing w:before="31"/>
        <w:jc w:val="both"/>
        <w:rPr>
          <w:lang w:val="uk-UA"/>
        </w:rPr>
      </w:pPr>
      <w:r w:rsidRPr="000147D2">
        <w:rPr>
          <w:lang w:val="uk-UA"/>
        </w:rPr>
        <w:t>підручники,</w:t>
      </w:r>
    </w:p>
    <w:p w:rsidR="002C6A72" w:rsidRPr="000147D2" w:rsidRDefault="002C6A72" w:rsidP="00000FF3">
      <w:pPr>
        <w:pStyle w:val="a3"/>
        <w:numPr>
          <w:ilvl w:val="3"/>
          <w:numId w:val="84"/>
        </w:numPr>
        <w:tabs>
          <w:tab w:val="left" w:pos="1162"/>
        </w:tabs>
        <w:spacing w:before="31"/>
        <w:jc w:val="both"/>
        <w:rPr>
          <w:lang w:val="uk-UA"/>
        </w:rPr>
      </w:pPr>
      <w:r w:rsidRPr="000147D2">
        <w:rPr>
          <w:lang w:val="uk-UA"/>
        </w:rPr>
        <w:t>дитячі книги,</w:t>
      </w:r>
    </w:p>
    <w:p w:rsidR="002C6A72" w:rsidRPr="000147D2" w:rsidRDefault="002C6A72" w:rsidP="00000FF3">
      <w:pPr>
        <w:pStyle w:val="a3"/>
        <w:numPr>
          <w:ilvl w:val="3"/>
          <w:numId w:val="84"/>
        </w:numPr>
        <w:tabs>
          <w:tab w:val="left" w:pos="1162"/>
        </w:tabs>
        <w:spacing w:before="31"/>
        <w:jc w:val="both"/>
        <w:rPr>
          <w:lang w:val="uk-UA"/>
        </w:rPr>
      </w:pPr>
      <w:r w:rsidRPr="000147D2">
        <w:rPr>
          <w:lang w:val="uk-UA"/>
        </w:rPr>
        <w:t>книги з мистецтва,</w:t>
      </w:r>
    </w:p>
    <w:p w:rsidR="002C6A72" w:rsidRPr="000147D2" w:rsidRDefault="002C6A72" w:rsidP="00000FF3">
      <w:pPr>
        <w:pStyle w:val="a3"/>
        <w:numPr>
          <w:ilvl w:val="3"/>
          <w:numId w:val="84"/>
        </w:numPr>
        <w:tabs>
          <w:tab w:val="left" w:pos="1162"/>
        </w:tabs>
        <w:spacing w:before="31"/>
        <w:jc w:val="both"/>
        <w:rPr>
          <w:lang w:val="uk-UA"/>
        </w:rPr>
      </w:pPr>
      <w:r w:rsidRPr="000147D2">
        <w:rPr>
          <w:lang w:val="uk-UA"/>
        </w:rPr>
        <w:t>путівники,</w:t>
      </w:r>
    </w:p>
    <w:p w:rsidR="002C6A72" w:rsidRPr="000147D2" w:rsidRDefault="002C6A72" w:rsidP="00000FF3">
      <w:pPr>
        <w:pStyle w:val="a3"/>
        <w:numPr>
          <w:ilvl w:val="3"/>
          <w:numId w:val="84"/>
        </w:numPr>
        <w:tabs>
          <w:tab w:val="left" w:pos="1162"/>
        </w:tabs>
        <w:spacing w:before="31"/>
        <w:jc w:val="both"/>
        <w:rPr>
          <w:lang w:val="uk-UA"/>
        </w:rPr>
      </w:pPr>
      <w:r w:rsidRPr="000147D2">
        <w:rPr>
          <w:lang w:val="uk-UA"/>
        </w:rPr>
        <w:t>. . . тощо.</w:t>
      </w:r>
    </w:p>
    <w:p w:rsidR="002C6A72" w:rsidRPr="000147D2" w:rsidRDefault="002C6A72" w:rsidP="00000FF3">
      <w:pPr>
        <w:pStyle w:val="a3"/>
        <w:numPr>
          <w:ilvl w:val="2"/>
          <w:numId w:val="84"/>
        </w:numPr>
        <w:tabs>
          <w:tab w:val="left" w:pos="821"/>
        </w:tabs>
        <w:spacing w:before="77" w:line="249" w:lineRule="auto"/>
        <w:ind w:right="1716" w:hanging="339"/>
        <w:jc w:val="both"/>
        <w:rPr>
          <w:lang w:val="uk-UA"/>
        </w:rPr>
      </w:pPr>
      <w:r w:rsidRPr="000147D2">
        <w:rPr>
          <w:lang w:val="uk-UA"/>
        </w:rPr>
        <w:t xml:space="preserve">В </w:t>
      </w:r>
      <w:r w:rsidR="002F3813" w:rsidRPr="000147D2">
        <w:rPr>
          <w:lang w:val="uk-UA"/>
        </w:rPr>
        <w:t xml:space="preserve">межах </w:t>
      </w:r>
      <w:r w:rsidRPr="000147D2">
        <w:rPr>
          <w:lang w:val="uk-UA"/>
        </w:rPr>
        <w:t>магазин</w:t>
      </w:r>
      <w:r w:rsidR="002F3813" w:rsidRPr="000147D2">
        <w:rPr>
          <w:lang w:val="uk-UA"/>
        </w:rPr>
        <w:t>у</w:t>
      </w:r>
      <w:r w:rsidRPr="000147D2">
        <w:rPr>
          <w:lang w:val="uk-UA"/>
        </w:rPr>
        <w:t xml:space="preserve"> вибір конкретних книг можна здійснювати різними способами, в залежності від наявності інформації. В інших випадках інформацію про книги, що продаються тривалий час, можна отримати від працівників магазину. Н</w:t>
      </w:r>
      <w:r w:rsidR="002F3813" w:rsidRPr="000147D2">
        <w:rPr>
          <w:lang w:val="uk-UA"/>
        </w:rPr>
        <w:t>адалі</w:t>
      </w:r>
      <w:r w:rsidRPr="000147D2">
        <w:rPr>
          <w:lang w:val="uk-UA"/>
        </w:rPr>
        <w:t xml:space="preserve"> наведено ілюстрацію </w:t>
      </w:r>
      <w:r w:rsidR="002F3813" w:rsidRPr="000147D2">
        <w:rPr>
          <w:lang w:val="uk-UA"/>
        </w:rPr>
        <w:t>вибору назв</w:t>
      </w:r>
      <w:r w:rsidRPr="000147D2">
        <w:rPr>
          <w:lang w:val="uk-UA"/>
        </w:rPr>
        <w:t xml:space="preserve"> </w:t>
      </w:r>
      <w:r w:rsidR="002F3813" w:rsidRPr="000147D2">
        <w:rPr>
          <w:lang w:val="uk-UA"/>
        </w:rPr>
        <w:t>конкретних</w:t>
      </w:r>
      <w:r w:rsidRPr="000147D2">
        <w:rPr>
          <w:lang w:val="uk-UA"/>
        </w:rPr>
        <w:t xml:space="preserve"> книг:</w:t>
      </w:r>
    </w:p>
    <w:p w:rsidR="002C6A72" w:rsidRPr="000147D2" w:rsidRDefault="002C6A72" w:rsidP="00000FF3">
      <w:pPr>
        <w:pStyle w:val="a3"/>
        <w:numPr>
          <w:ilvl w:val="3"/>
          <w:numId w:val="84"/>
        </w:numPr>
        <w:tabs>
          <w:tab w:val="left" w:pos="1162"/>
        </w:tabs>
        <w:spacing w:before="41" w:line="252" w:lineRule="auto"/>
        <w:ind w:right="1717"/>
        <w:jc w:val="both"/>
        <w:rPr>
          <w:lang w:val="uk-UA"/>
        </w:rPr>
      </w:pPr>
      <w:r w:rsidRPr="000147D2">
        <w:rPr>
          <w:lang w:val="uk-UA"/>
        </w:rPr>
        <w:t xml:space="preserve">Для спостереження серії книг оберіть одного представника серії. З точки зору статистики цін різні </w:t>
      </w:r>
      <w:r w:rsidR="002F3813" w:rsidRPr="000147D2">
        <w:rPr>
          <w:lang w:val="uk-UA"/>
        </w:rPr>
        <w:t>назви</w:t>
      </w:r>
      <w:r w:rsidRPr="000147D2">
        <w:rPr>
          <w:lang w:val="uk-UA"/>
        </w:rPr>
        <w:t xml:space="preserve"> з однієї серії, як правило, є взаємозамінними: вони є (квазі)досконалими замінниками. Поки частка ринку серії є стабільною та </w:t>
      </w:r>
      <w:r w:rsidR="002F3813" w:rsidRPr="000147D2">
        <w:rPr>
          <w:lang w:val="uk-UA"/>
        </w:rPr>
        <w:t>актуальною</w:t>
      </w:r>
      <w:r w:rsidRPr="000147D2">
        <w:rPr>
          <w:lang w:val="uk-UA"/>
        </w:rPr>
        <w:t xml:space="preserve">, вона добре підходить для включення в книжковий </w:t>
      </w:r>
      <w:r w:rsidR="002F3813" w:rsidRPr="000147D2">
        <w:rPr>
          <w:lang w:val="uk-UA"/>
        </w:rPr>
        <w:t>(</w:t>
      </w:r>
      <w:r w:rsidRPr="000147D2">
        <w:rPr>
          <w:lang w:val="uk-UA"/>
        </w:rPr>
        <w:t>суб</w:t>
      </w:r>
      <w:r w:rsidR="002F3813" w:rsidRPr="000147D2">
        <w:rPr>
          <w:lang w:val="uk-UA"/>
        </w:rPr>
        <w:t>-)</w:t>
      </w:r>
      <w:r w:rsidRPr="000147D2">
        <w:rPr>
          <w:lang w:val="uk-UA"/>
        </w:rPr>
        <w:t>індекс. Можна очікувати, що кишенькові книги мають більш високу ймовірність включення до серії у порівнянні зі звичайними книгами з м’якою або твердою обкладинкою.</w:t>
      </w:r>
    </w:p>
    <w:p w:rsidR="002C6A72" w:rsidRPr="000147D2" w:rsidRDefault="002C6A72" w:rsidP="00000FF3">
      <w:pPr>
        <w:pStyle w:val="a3"/>
        <w:numPr>
          <w:ilvl w:val="3"/>
          <w:numId w:val="84"/>
        </w:numPr>
        <w:tabs>
          <w:tab w:val="left" w:pos="1162"/>
        </w:tabs>
        <w:spacing w:before="19" w:line="244" w:lineRule="auto"/>
        <w:ind w:right="1716"/>
        <w:jc w:val="both"/>
        <w:rPr>
          <w:lang w:val="uk-UA"/>
        </w:rPr>
      </w:pPr>
      <w:r w:rsidRPr="000147D2">
        <w:rPr>
          <w:lang w:val="uk-UA"/>
        </w:rPr>
        <w:t xml:space="preserve">Наприклад, у випадку </w:t>
      </w:r>
      <w:r w:rsidR="002F3813" w:rsidRPr="000147D2">
        <w:rPr>
          <w:lang w:val="uk-UA"/>
        </w:rPr>
        <w:t xml:space="preserve">з </w:t>
      </w:r>
      <w:r w:rsidRPr="000147D2">
        <w:rPr>
          <w:lang w:val="uk-UA"/>
        </w:rPr>
        <w:t>путівник</w:t>
      </w:r>
      <w:r w:rsidR="002F3813" w:rsidRPr="000147D2">
        <w:rPr>
          <w:lang w:val="uk-UA"/>
        </w:rPr>
        <w:t>ами</w:t>
      </w:r>
      <w:r w:rsidRPr="000147D2">
        <w:rPr>
          <w:lang w:val="uk-UA"/>
        </w:rPr>
        <w:t xml:space="preserve"> обирайте путівники, що продаються найбільше. Якщо можливо (тобто за наявності інформації) використовуйте най</w:t>
      </w:r>
      <w:r w:rsidR="002F3813" w:rsidRPr="000147D2">
        <w:rPr>
          <w:lang w:val="uk-UA"/>
        </w:rPr>
        <w:t>новіших представників</w:t>
      </w:r>
      <w:r w:rsidRPr="000147D2">
        <w:rPr>
          <w:lang w:val="uk-UA"/>
        </w:rPr>
        <w:t xml:space="preserve"> великої серії, яка добре продається, наприклад, серія </w:t>
      </w:r>
      <w:r w:rsidRPr="000147D2">
        <w:rPr>
          <w:i/>
          <w:lang w:val="uk-UA"/>
        </w:rPr>
        <w:t>«Rough Guide Travel Guides»</w:t>
      </w:r>
      <w:r w:rsidRPr="000147D2">
        <w:rPr>
          <w:lang w:val="uk-UA"/>
        </w:rPr>
        <w:t xml:space="preserve"> або серія </w:t>
      </w:r>
      <w:r w:rsidRPr="000147D2">
        <w:rPr>
          <w:i/>
          <w:lang w:val="uk-UA"/>
        </w:rPr>
        <w:t>«Lonely Planet Country Guides»</w:t>
      </w:r>
      <w:r w:rsidRPr="000147D2">
        <w:rPr>
          <w:lang w:val="uk-UA"/>
        </w:rPr>
        <w:t>. Якщо по цьому питанню інформація відсутня, то в цьому випадку можна обрати путівники тих країн, які найбільше відвідуються громадянами вашої країни.</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2"/>
        <w:rPr>
          <w:rFonts w:ascii="Arial Narrow" w:hAnsi="Arial Narrow" w:cs="Arial Narrow"/>
          <w:lang w:val="uk-UA"/>
        </w:rPr>
      </w:pPr>
    </w:p>
    <w:p w:rsidR="002C6A72" w:rsidRPr="000147D2" w:rsidRDefault="002C6A72" w:rsidP="001400EE">
      <w:pPr>
        <w:tabs>
          <w:tab w:val="left" w:pos="2694"/>
        </w:tabs>
        <w:ind w:left="481"/>
        <w:rPr>
          <w:rFonts w:ascii="Arial Narrow" w:hAnsi="Arial Narrow" w:cs="Arial Narrow"/>
          <w:sz w:val="16"/>
          <w:szCs w:val="16"/>
          <w:lang w:val="uk-UA"/>
        </w:rPr>
      </w:pPr>
      <w:r w:rsidRPr="000147D2">
        <w:rPr>
          <w:rFonts w:ascii="Arial Narrow"/>
          <w:sz w:val="20"/>
          <w:lang w:val="uk-UA"/>
        </w:rPr>
        <w:t>132</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lang w:val="uk-UA"/>
        </w:rPr>
      </w:pPr>
    </w:p>
    <w:p w:rsidR="002C6A72" w:rsidRPr="000147D2" w:rsidRDefault="00512623" w:rsidP="00000FF3">
      <w:pPr>
        <w:pStyle w:val="a3"/>
        <w:spacing w:before="72" w:line="240" w:lineRule="exact"/>
        <w:ind w:left="1161" w:right="1718" w:hanging="341"/>
        <w:jc w:val="both"/>
        <w:rPr>
          <w:lang w:val="uk-UA"/>
        </w:rPr>
      </w:pPr>
      <w:r w:rsidRPr="000147D2">
        <w:rPr>
          <w:lang w:val="uk-UA"/>
        </w:rPr>
        <w:t>- Що стосується книг</w:t>
      </w:r>
      <w:r w:rsidR="002C6A72" w:rsidRPr="000147D2">
        <w:rPr>
          <w:lang w:val="uk-UA"/>
        </w:rPr>
        <w:t xml:space="preserve"> з мистецтва, то оцініть актуальн</w:t>
      </w:r>
      <w:r w:rsidRPr="000147D2">
        <w:rPr>
          <w:lang w:val="uk-UA"/>
        </w:rPr>
        <w:t>і</w:t>
      </w:r>
      <w:r w:rsidR="002C6A72" w:rsidRPr="000147D2">
        <w:rPr>
          <w:lang w:val="uk-UA"/>
        </w:rPr>
        <w:t xml:space="preserve"> і стабільн</w:t>
      </w:r>
      <w:r w:rsidRPr="000147D2">
        <w:rPr>
          <w:lang w:val="uk-UA"/>
        </w:rPr>
        <w:t>і</w:t>
      </w:r>
      <w:r w:rsidR="002C6A72" w:rsidRPr="000147D2">
        <w:rPr>
          <w:lang w:val="uk-UA"/>
        </w:rPr>
        <w:t xml:space="preserve"> сері</w:t>
      </w:r>
      <w:r w:rsidRPr="000147D2">
        <w:rPr>
          <w:lang w:val="uk-UA"/>
        </w:rPr>
        <w:t>ї</w:t>
      </w:r>
      <w:r w:rsidR="002C6A72" w:rsidRPr="000147D2">
        <w:rPr>
          <w:lang w:val="uk-UA"/>
        </w:rPr>
        <w:t xml:space="preserve">, наприклад </w:t>
      </w:r>
      <w:r w:rsidR="002C6A72" w:rsidRPr="000147D2">
        <w:rPr>
          <w:i/>
          <w:lang w:val="uk-UA"/>
        </w:rPr>
        <w:t>«Taschen Basic Art Series»</w:t>
      </w:r>
      <w:r w:rsidR="002C6A72" w:rsidRPr="000147D2">
        <w:rPr>
          <w:lang w:val="uk-UA"/>
        </w:rPr>
        <w:t xml:space="preserve">. Останнє видання серії можна розглядати </w:t>
      </w:r>
      <w:r w:rsidRPr="000147D2">
        <w:rPr>
          <w:lang w:val="uk-UA"/>
        </w:rPr>
        <w:t>для</w:t>
      </w:r>
      <w:r w:rsidR="002C6A72" w:rsidRPr="000147D2">
        <w:rPr>
          <w:lang w:val="uk-UA"/>
        </w:rPr>
        <w:t xml:space="preserve"> цінового спостереження.</w:t>
      </w:r>
    </w:p>
    <w:p w:rsidR="002C6A72" w:rsidRPr="000147D2" w:rsidRDefault="002C6A72" w:rsidP="00000FF3">
      <w:pPr>
        <w:pStyle w:val="a3"/>
        <w:numPr>
          <w:ilvl w:val="2"/>
          <w:numId w:val="84"/>
        </w:numPr>
        <w:tabs>
          <w:tab w:val="left" w:pos="821"/>
        </w:tabs>
        <w:spacing w:before="71" w:line="249" w:lineRule="auto"/>
        <w:ind w:right="1717" w:hanging="339"/>
        <w:jc w:val="both"/>
        <w:rPr>
          <w:lang w:val="uk-UA"/>
        </w:rPr>
      </w:pPr>
      <w:r w:rsidRPr="000147D2">
        <w:rPr>
          <w:lang w:val="uk-UA"/>
        </w:rPr>
        <w:t xml:space="preserve">Відбір представників цін здійснюється в </w:t>
      </w:r>
      <w:r w:rsidR="00512623" w:rsidRPr="000147D2">
        <w:rPr>
          <w:lang w:val="uk-UA"/>
        </w:rPr>
        <w:t>плановому</w:t>
      </w:r>
      <w:r w:rsidRPr="000147D2">
        <w:rPr>
          <w:lang w:val="uk-UA"/>
        </w:rPr>
        <w:t xml:space="preserve"> періоді. Після відбору вибірка залишається </w:t>
      </w:r>
      <w:r w:rsidR="00512623" w:rsidRPr="000147D2">
        <w:rPr>
          <w:lang w:val="uk-UA"/>
        </w:rPr>
        <w:t>постійн</w:t>
      </w:r>
      <w:r w:rsidRPr="000147D2">
        <w:rPr>
          <w:lang w:val="uk-UA"/>
        </w:rPr>
        <w:t>ою протягом одного року або більшого періоду, якщо відібрані книги залишаються репрезентативними. У кожному звітному періоді повідомляється ціна останньої редакції або видання.</w:t>
      </w:r>
    </w:p>
    <w:p w:rsidR="002C6A72" w:rsidRPr="000147D2" w:rsidRDefault="002C6A72" w:rsidP="00000FF3">
      <w:pPr>
        <w:pStyle w:val="5"/>
        <w:spacing w:before="172"/>
        <w:rPr>
          <w:b w:val="0"/>
          <w:bCs/>
          <w:i w:val="0"/>
          <w:sz w:val="24"/>
          <w:szCs w:val="24"/>
          <w:lang w:val="uk-UA"/>
        </w:rPr>
      </w:pPr>
      <w:r w:rsidRPr="000147D2">
        <w:rPr>
          <w:i w:val="0"/>
          <w:sz w:val="24"/>
          <w:szCs w:val="24"/>
          <w:lang w:val="uk-UA"/>
        </w:rPr>
        <w:t>Мінімальний розмір цільової вибірки</w:t>
      </w:r>
    </w:p>
    <w:p w:rsidR="002C6A72" w:rsidRPr="000147D2" w:rsidRDefault="002C6A72" w:rsidP="00000FF3">
      <w:pPr>
        <w:pStyle w:val="a3"/>
        <w:numPr>
          <w:ilvl w:val="2"/>
          <w:numId w:val="84"/>
        </w:numPr>
        <w:tabs>
          <w:tab w:val="left" w:pos="821"/>
        </w:tabs>
        <w:spacing w:before="100" w:line="249" w:lineRule="auto"/>
        <w:ind w:right="1719" w:hanging="339"/>
        <w:jc w:val="both"/>
        <w:rPr>
          <w:lang w:val="uk-UA"/>
        </w:rPr>
      </w:pPr>
      <w:r w:rsidRPr="000147D2">
        <w:rPr>
          <w:lang w:val="uk-UA"/>
        </w:rPr>
        <w:t>Вибірка для ринку, орієнтованого на тривалий продаж, може бути меншою ніж вибірка для ринку, що швидко змінюється, оскільки в останньому випадку для з</w:t>
      </w:r>
      <w:r w:rsidR="00512623" w:rsidRPr="000147D2">
        <w:rPr>
          <w:lang w:val="uk-UA"/>
        </w:rPr>
        <w:t>меншення коливань</w:t>
      </w:r>
      <w:r w:rsidRPr="000147D2">
        <w:rPr>
          <w:lang w:val="uk-UA"/>
        </w:rPr>
        <w:t xml:space="preserve"> індекс</w:t>
      </w:r>
      <w:r w:rsidR="00512623" w:rsidRPr="000147D2">
        <w:rPr>
          <w:lang w:val="uk-UA"/>
        </w:rPr>
        <w:t>них номерів</w:t>
      </w:r>
      <w:r w:rsidRPr="000147D2">
        <w:rPr>
          <w:lang w:val="uk-UA"/>
        </w:rPr>
        <w:t xml:space="preserve"> потрібна більша вибірка.</w:t>
      </w:r>
    </w:p>
    <w:p w:rsidR="002C6A72" w:rsidRPr="000147D2" w:rsidRDefault="002C6A72" w:rsidP="00000FF3">
      <w:pPr>
        <w:pStyle w:val="a3"/>
        <w:numPr>
          <w:ilvl w:val="2"/>
          <w:numId w:val="84"/>
        </w:numPr>
        <w:tabs>
          <w:tab w:val="left" w:pos="821"/>
        </w:tabs>
        <w:spacing w:before="68" w:line="249" w:lineRule="auto"/>
        <w:ind w:right="1716" w:hanging="339"/>
        <w:jc w:val="both"/>
        <w:rPr>
          <w:lang w:val="uk-UA"/>
        </w:rPr>
      </w:pPr>
      <w:bookmarkStart w:id="127" w:name="6.2.3_Proposal_for_the_replacement_strat"/>
      <w:bookmarkStart w:id="128" w:name="_bookmark75"/>
      <w:bookmarkEnd w:id="127"/>
      <w:bookmarkEnd w:id="128"/>
      <w:r w:rsidRPr="000147D2">
        <w:rPr>
          <w:lang w:val="uk-UA"/>
        </w:rPr>
        <w:t xml:space="preserve">Для кожного сегмента споживання в </w:t>
      </w:r>
      <w:r w:rsidR="00CA2F0E" w:rsidRPr="000147D2">
        <w:rPr>
          <w:lang w:val="uk-UA"/>
        </w:rPr>
        <w:t xml:space="preserve">межах </w:t>
      </w:r>
      <w:r w:rsidRPr="000147D2">
        <w:rPr>
          <w:lang w:val="uk-UA"/>
        </w:rPr>
        <w:t>кожн</w:t>
      </w:r>
      <w:r w:rsidR="00CA2F0E" w:rsidRPr="000147D2">
        <w:rPr>
          <w:lang w:val="uk-UA"/>
        </w:rPr>
        <w:t>ого обраного ринку збуту</w:t>
      </w:r>
      <w:r w:rsidRPr="000147D2">
        <w:rPr>
          <w:lang w:val="uk-UA"/>
        </w:rPr>
        <w:t xml:space="preserve"> може спостерігатися близько трьох моделей.</w:t>
      </w:r>
    </w:p>
    <w:p w:rsidR="002C6A72" w:rsidRPr="000147D2" w:rsidRDefault="002C6A72" w:rsidP="00000FF3">
      <w:pPr>
        <w:pStyle w:val="5"/>
        <w:spacing w:before="172"/>
        <w:rPr>
          <w:b w:val="0"/>
          <w:bCs/>
          <w:i w:val="0"/>
          <w:sz w:val="24"/>
          <w:szCs w:val="24"/>
          <w:lang w:val="uk-UA"/>
        </w:rPr>
      </w:pPr>
      <w:r w:rsidRPr="000147D2">
        <w:rPr>
          <w:i w:val="0"/>
          <w:sz w:val="24"/>
          <w:szCs w:val="24"/>
          <w:lang w:val="uk-UA"/>
        </w:rPr>
        <w:t>Додаткові аспекти</w:t>
      </w:r>
    </w:p>
    <w:p w:rsidR="002C6A72" w:rsidRPr="000147D2" w:rsidRDefault="002C6A72" w:rsidP="00000FF3">
      <w:pPr>
        <w:pStyle w:val="a3"/>
        <w:numPr>
          <w:ilvl w:val="2"/>
          <w:numId w:val="84"/>
        </w:numPr>
        <w:tabs>
          <w:tab w:val="left" w:pos="821"/>
        </w:tabs>
        <w:spacing w:before="100" w:line="249" w:lineRule="auto"/>
        <w:ind w:right="1719" w:hanging="339"/>
        <w:jc w:val="both"/>
        <w:rPr>
          <w:lang w:val="uk-UA"/>
        </w:rPr>
      </w:pPr>
      <w:r w:rsidRPr="000147D2">
        <w:rPr>
          <w:lang w:val="uk-UA"/>
        </w:rPr>
        <w:t>Якщо книги, відібрані для одного сегмента споживання для ринку, орієнтованого на тривалий продаж, є дуже неоднорідними, то може знадобитися здійснити стратифікацію ринку, наприклад, відповідно до їх п</w:t>
      </w:r>
      <w:r w:rsidR="00CA2F0E" w:rsidRPr="000147D2">
        <w:rPr>
          <w:lang w:val="uk-UA"/>
        </w:rPr>
        <w:t>алітурки</w:t>
      </w:r>
      <w:r w:rsidRPr="000147D2">
        <w:rPr>
          <w:lang w:val="uk-UA"/>
        </w:rPr>
        <w:t>. В наступній схемі відображено кілька варіантів стратифікації:</w:t>
      </w:r>
    </w:p>
    <w:p w:rsidR="002C6A72" w:rsidRPr="000147D2" w:rsidRDefault="002C6A72" w:rsidP="00000FF3">
      <w:pPr>
        <w:spacing w:before="3"/>
        <w:rPr>
          <w:rFonts w:ascii="Arial Narrow" w:hAnsi="Arial Narrow" w:cs="Arial Narrow"/>
          <w:sz w:val="27"/>
          <w:szCs w:val="27"/>
          <w:lang w:val="uk-UA"/>
        </w:rPr>
      </w:pPr>
    </w:p>
    <w:p w:rsidR="002C6A72" w:rsidRPr="004A0116" w:rsidRDefault="002C6A72" w:rsidP="00000FF3">
      <w:pPr>
        <w:pStyle w:val="5"/>
        <w:spacing w:line="237" w:lineRule="exact"/>
        <w:rPr>
          <w:b w:val="0"/>
          <w:bCs/>
          <w:i w:val="0"/>
          <w:sz w:val="24"/>
          <w:szCs w:val="24"/>
          <w:lang w:val="uk-UA"/>
        </w:rPr>
      </w:pPr>
      <w:r w:rsidRPr="004A0116">
        <w:rPr>
          <w:i w:val="0"/>
          <w:sz w:val="24"/>
          <w:szCs w:val="24"/>
          <w:lang w:val="uk-UA"/>
        </w:rPr>
        <w:t>Схема 107</w:t>
      </w:r>
    </w:p>
    <w:p w:rsidR="002C6A72" w:rsidRPr="004A0116" w:rsidRDefault="002C6A72" w:rsidP="004A0116">
      <w:pPr>
        <w:spacing w:before="4" w:line="225" w:lineRule="auto"/>
        <w:ind w:left="481" w:right="1752"/>
        <w:jc w:val="both"/>
        <w:rPr>
          <w:rFonts w:cs="Calibri"/>
          <w:sz w:val="24"/>
          <w:szCs w:val="24"/>
          <w:lang w:val="uk-UA"/>
        </w:rPr>
      </w:pPr>
      <w:r w:rsidRPr="004A0116">
        <w:rPr>
          <w:b/>
          <w:bCs/>
          <w:sz w:val="24"/>
          <w:szCs w:val="24"/>
          <w:lang w:val="uk-UA"/>
        </w:rPr>
        <w:t>Приклади опис</w:t>
      </w:r>
      <w:r w:rsidR="00CA2F0E" w:rsidRPr="004A0116">
        <w:rPr>
          <w:b/>
          <w:bCs/>
          <w:sz w:val="24"/>
          <w:szCs w:val="24"/>
          <w:lang w:val="uk-UA"/>
        </w:rPr>
        <w:t>ів</w:t>
      </w:r>
      <w:r w:rsidRPr="004A0116">
        <w:rPr>
          <w:b/>
          <w:bCs/>
          <w:sz w:val="24"/>
          <w:szCs w:val="24"/>
          <w:lang w:val="uk-UA"/>
        </w:rPr>
        <w:t xml:space="preserve"> продуктів для різних сегментів споживання за допомогою стратифікації</w:t>
      </w:r>
    </w:p>
    <w:p w:rsidR="002C6A72" w:rsidRPr="000147D2" w:rsidRDefault="002C6A72" w:rsidP="00000FF3">
      <w:pPr>
        <w:spacing w:before="2"/>
        <w:rPr>
          <w:rFonts w:cs="Calibri"/>
          <w:sz w:val="9"/>
          <w:szCs w:val="9"/>
          <w:lang w:val="uk-UA"/>
        </w:rPr>
      </w:pPr>
    </w:p>
    <w:tbl>
      <w:tblPr>
        <w:tblW w:w="0" w:type="auto"/>
        <w:tblInd w:w="965" w:type="dxa"/>
        <w:tblLayout w:type="fixed"/>
        <w:tblCellMar>
          <w:left w:w="0" w:type="dxa"/>
          <w:right w:w="0" w:type="dxa"/>
        </w:tblCellMar>
        <w:tblLook w:val="01E0" w:firstRow="1" w:lastRow="1" w:firstColumn="1" w:lastColumn="1" w:noHBand="0" w:noVBand="0"/>
      </w:tblPr>
      <w:tblGrid>
        <w:gridCol w:w="3241"/>
        <w:gridCol w:w="3253"/>
      </w:tblGrid>
      <w:tr w:rsidR="002C6A72" w:rsidRPr="00DA097B" w:rsidTr="003C603E">
        <w:trPr>
          <w:trHeight w:hRule="exact" w:val="418"/>
        </w:trPr>
        <w:tc>
          <w:tcPr>
            <w:tcW w:w="6494" w:type="dxa"/>
            <w:gridSpan w:val="2"/>
            <w:tcBorders>
              <w:top w:val="single" w:sz="8" w:space="0" w:color="000000"/>
              <w:left w:val="single" w:sz="8" w:space="0" w:color="000000"/>
              <w:bottom w:val="single" w:sz="6" w:space="0" w:color="000000"/>
              <w:right w:val="single" w:sz="8" w:space="0" w:color="000000"/>
            </w:tcBorders>
          </w:tcPr>
          <w:p w:rsidR="002C6A72" w:rsidRPr="000147D2" w:rsidRDefault="002C6A72" w:rsidP="003C603E">
            <w:pPr>
              <w:pStyle w:val="TableParagraph"/>
              <w:spacing w:before="93"/>
              <w:ind w:right="1"/>
              <w:jc w:val="center"/>
              <w:rPr>
                <w:rFonts w:ascii="Arial Narrow" w:hAnsi="Arial Narrow" w:cs="Arial Narrow"/>
                <w:sz w:val="18"/>
                <w:szCs w:val="18"/>
                <w:lang w:val="uk-UA"/>
              </w:rPr>
            </w:pPr>
            <w:r w:rsidRPr="000147D2">
              <w:rPr>
                <w:rFonts w:ascii="Arial Narrow"/>
                <w:sz w:val="18"/>
                <w:lang w:val="uk-UA"/>
              </w:rPr>
              <w:t>Ринок</w:t>
            </w:r>
            <w:r w:rsidRPr="000147D2">
              <w:rPr>
                <w:rFonts w:ascii="Arial Narrow"/>
                <w:sz w:val="18"/>
                <w:lang w:val="uk-UA"/>
              </w:rPr>
              <w:t xml:space="preserve">, </w:t>
            </w:r>
            <w:r w:rsidRPr="000147D2">
              <w:rPr>
                <w:rFonts w:ascii="Arial Narrow"/>
                <w:sz w:val="18"/>
                <w:lang w:val="uk-UA"/>
              </w:rPr>
              <w:t>орієнтований</w:t>
            </w:r>
            <w:r w:rsidRPr="000147D2">
              <w:rPr>
                <w:rFonts w:ascii="Arial Narrow"/>
                <w:sz w:val="18"/>
                <w:lang w:val="uk-UA"/>
              </w:rPr>
              <w:t xml:space="preserve"> </w:t>
            </w:r>
            <w:r w:rsidRPr="000147D2">
              <w:rPr>
                <w:rFonts w:ascii="Arial Narrow"/>
                <w:sz w:val="18"/>
                <w:lang w:val="uk-UA"/>
              </w:rPr>
              <w:t>на</w:t>
            </w:r>
            <w:r w:rsidRPr="000147D2">
              <w:rPr>
                <w:rFonts w:ascii="Arial Narrow"/>
                <w:sz w:val="18"/>
                <w:lang w:val="uk-UA"/>
              </w:rPr>
              <w:t xml:space="preserve"> </w:t>
            </w:r>
            <w:r w:rsidRPr="000147D2">
              <w:rPr>
                <w:rFonts w:ascii="Arial Narrow"/>
                <w:sz w:val="18"/>
                <w:lang w:val="uk-UA"/>
              </w:rPr>
              <w:t>тривалий</w:t>
            </w:r>
            <w:r w:rsidRPr="000147D2">
              <w:rPr>
                <w:rFonts w:ascii="Arial Narrow"/>
                <w:sz w:val="18"/>
                <w:lang w:val="uk-UA"/>
              </w:rPr>
              <w:t xml:space="preserve"> </w:t>
            </w:r>
            <w:r w:rsidRPr="000147D2">
              <w:rPr>
                <w:rFonts w:ascii="Arial Narrow"/>
                <w:sz w:val="18"/>
                <w:lang w:val="uk-UA"/>
              </w:rPr>
              <w:t>продаж</w:t>
            </w:r>
          </w:p>
        </w:tc>
      </w:tr>
      <w:tr w:rsidR="002C6A72" w:rsidRPr="00DA097B" w:rsidTr="003C603E">
        <w:trPr>
          <w:trHeight w:hRule="exact" w:val="1751"/>
        </w:trPr>
        <w:tc>
          <w:tcPr>
            <w:tcW w:w="3241" w:type="dxa"/>
            <w:tcBorders>
              <w:top w:val="single" w:sz="6" w:space="0" w:color="000000"/>
              <w:left w:val="single" w:sz="8" w:space="0" w:color="000000"/>
              <w:bottom w:val="single" w:sz="6" w:space="0" w:color="000000"/>
              <w:right w:val="single" w:sz="6" w:space="0" w:color="000000"/>
            </w:tcBorders>
          </w:tcPr>
          <w:p w:rsidR="002C6A72" w:rsidRPr="000147D2" w:rsidRDefault="002C6A72" w:rsidP="00CA2F0E">
            <w:pPr>
              <w:pStyle w:val="TableParagraph"/>
              <w:spacing w:before="54" w:line="268" w:lineRule="auto"/>
              <w:ind w:left="210" w:right="16" w:hanging="113"/>
              <w:rPr>
                <w:rFonts w:ascii="Arial Narrow" w:hAnsi="Arial Narrow" w:cs="Arial Narrow"/>
                <w:sz w:val="18"/>
                <w:szCs w:val="18"/>
                <w:lang w:val="uk-UA"/>
              </w:rPr>
            </w:pPr>
            <w:r w:rsidRPr="000147D2">
              <w:rPr>
                <w:rFonts w:ascii="Arial Narrow"/>
                <w:sz w:val="18"/>
                <w:lang w:val="uk-UA"/>
              </w:rPr>
              <w:t>П</w:t>
            </w:r>
            <w:r w:rsidR="003802F8" w:rsidRPr="000147D2">
              <w:rPr>
                <w:rFonts w:ascii="Arial Narrow"/>
                <w:sz w:val="18"/>
                <w:lang w:val="uk-UA"/>
              </w:rPr>
              <w:t>осіб</w:t>
            </w:r>
            <w:r w:rsidRPr="000147D2">
              <w:rPr>
                <w:rFonts w:ascii="Arial Narrow"/>
                <w:sz w:val="18"/>
                <w:lang w:val="uk-UA"/>
              </w:rPr>
              <w:t>ник</w:t>
            </w:r>
            <w:r w:rsidRPr="000147D2">
              <w:rPr>
                <w:rFonts w:ascii="Arial Narrow"/>
                <w:sz w:val="18"/>
                <w:lang w:val="uk-UA"/>
              </w:rPr>
              <w:t xml:space="preserve">; </w:t>
            </w:r>
            <w:r w:rsidR="00CA2F0E" w:rsidRPr="000147D2">
              <w:rPr>
                <w:rFonts w:ascii="Arial Narrow"/>
                <w:sz w:val="18"/>
                <w:lang w:val="uk-UA"/>
              </w:rPr>
              <w:t>Н</w:t>
            </w:r>
            <w:r w:rsidRPr="000147D2">
              <w:rPr>
                <w:rFonts w:ascii="Arial Narrow"/>
                <w:sz w:val="18"/>
                <w:lang w:val="uk-UA"/>
              </w:rPr>
              <w:t>імецький</w:t>
            </w:r>
            <w:r w:rsidRPr="000147D2">
              <w:rPr>
                <w:rFonts w:ascii="Arial Narrow"/>
                <w:sz w:val="18"/>
                <w:lang w:val="uk-UA"/>
              </w:rPr>
              <w:t xml:space="preserve"> </w:t>
            </w:r>
            <w:r w:rsidRPr="000147D2">
              <w:rPr>
                <w:rFonts w:ascii="Arial Narrow"/>
                <w:sz w:val="18"/>
                <w:lang w:val="uk-UA"/>
              </w:rPr>
              <w:t>словник</w:t>
            </w:r>
            <w:r w:rsidRPr="000147D2">
              <w:rPr>
                <w:rFonts w:ascii="Arial Narrow"/>
                <w:sz w:val="18"/>
                <w:lang w:val="uk-UA"/>
              </w:rPr>
              <w:t xml:space="preserve">, </w:t>
            </w:r>
            <w:r w:rsidR="00CA2F0E" w:rsidRPr="000147D2">
              <w:rPr>
                <w:rFonts w:ascii="Arial Narrow"/>
                <w:sz w:val="18"/>
                <w:lang w:val="uk-UA"/>
              </w:rPr>
              <w:t>що</w:t>
            </w:r>
            <w:r w:rsidR="00CA2F0E" w:rsidRPr="000147D2">
              <w:rPr>
                <w:rFonts w:ascii="Arial Narrow"/>
                <w:sz w:val="18"/>
                <w:lang w:val="uk-UA"/>
              </w:rPr>
              <w:t xml:space="preserve"> </w:t>
            </w:r>
            <w:r w:rsidRPr="000147D2">
              <w:rPr>
                <w:rFonts w:ascii="Arial Narrow"/>
                <w:sz w:val="18"/>
                <w:lang w:val="uk-UA"/>
              </w:rPr>
              <w:t>найкраще</w:t>
            </w:r>
            <w:r w:rsidRPr="000147D2">
              <w:rPr>
                <w:rFonts w:ascii="Arial Narrow"/>
                <w:sz w:val="18"/>
                <w:lang w:val="uk-UA"/>
              </w:rPr>
              <w:t xml:space="preserve"> </w:t>
            </w:r>
            <w:r w:rsidRPr="000147D2">
              <w:rPr>
                <w:rFonts w:ascii="Arial Narrow"/>
                <w:sz w:val="18"/>
                <w:lang w:val="uk-UA"/>
              </w:rPr>
              <w:t>продається</w:t>
            </w:r>
          </w:p>
          <w:p w:rsidR="002C6A72" w:rsidRPr="000147D2" w:rsidRDefault="002C6A72" w:rsidP="003C603E">
            <w:pPr>
              <w:pStyle w:val="TableParagraph"/>
              <w:spacing w:before="96" w:line="252" w:lineRule="auto"/>
              <w:ind w:left="210" w:right="29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CA2F0E"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CA2F0E"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02"/>
              <w:ind w:left="97"/>
              <w:rPr>
                <w:rFonts w:ascii="Arial Narrow" w:hAnsi="Arial Narrow" w:cs="Arial Narrow"/>
                <w:sz w:val="18"/>
                <w:szCs w:val="18"/>
                <w:lang w:val="uk-UA"/>
              </w:rPr>
            </w:pPr>
            <w:r w:rsidRPr="000147D2">
              <w:rPr>
                <w:rFonts w:ascii="Arial Narrow"/>
                <w:sz w:val="18"/>
                <w:lang w:val="uk-UA"/>
              </w:rPr>
              <w:t>Кількість</w:t>
            </w:r>
            <w:r w:rsidRPr="000147D2">
              <w:rPr>
                <w:rFonts w:ascii="Arial Narrow"/>
                <w:sz w:val="18"/>
                <w:lang w:val="uk-UA"/>
              </w:rPr>
              <w:t xml:space="preserve"> </w:t>
            </w:r>
            <w:r w:rsidRPr="000147D2">
              <w:rPr>
                <w:rFonts w:ascii="Arial Narrow"/>
                <w:sz w:val="18"/>
                <w:lang w:val="uk-UA"/>
              </w:rPr>
              <w:t>сторінок</w:t>
            </w:r>
            <w:r w:rsidRPr="000147D2">
              <w:rPr>
                <w:rFonts w:ascii="Arial Narrow"/>
                <w:sz w:val="18"/>
                <w:lang w:val="uk-UA"/>
              </w:rPr>
              <w:t xml:space="preserve">; </w:t>
            </w:r>
            <w:r w:rsidRPr="000147D2">
              <w:rPr>
                <w:rFonts w:ascii="Arial Narrow"/>
                <w:sz w:val="18"/>
                <w:lang w:val="uk-UA"/>
              </w:rPr>
              <w:t>Довжина</w:t>
            </w:r>
            <w:r w:rsidRPr="000147D2">
              <w:rPr>
                <w:rFonts w:ascii="Arial Narrow"/>
                <w:sz w:val="18"/>
                <w:lang w:val="uk-UA"/>
              </w:rPr>
              <w:t xml:space="preserve"> </w:t>
            </w: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см</w:t>
            </w:r>
            <w:r w:rsidRPr="000147D2">
              <w:rPr>
                <w:rFonts w:ascii="Arial Narrow"/>
                <w:sz w:val="18"/>
                <w:lang w:val="uk-UA"/>
              </w:rPr>
              <w:t>.</w:t>
            </w:r>
          </w:p>
        </w:tc>
        <w:tc>
          <w:tcPr>
            <w:tcW w:w="3253" w:type="dxa"/>
            <w:tcBorders>
              <w:top w:val="single" w:sz="6" w:space="0" w:color="000000"/>
              <w:left w:val="single" w:sz="6" w:space="0" w:color="000000"/>
              <w:bottom w:val="single" w:sz="6" w:space="0" w:color="000000"/>
              <w:right w:val="single" w:sz="8" w:space="0" w:color="000000"/>
            </w:tcBorders>
          </w:tcPr>
          <w:p w:rsidR="002C6A72" w:rsidRPr="000147D2" w:rsidRDefault="002C6A72" w:rsidP="003C603E">
            <w:pPr>
              <w:pStyle w:val="TableParagraph"/>
              <w:spacing w:before="54" w:line="268" w:lineRule="auto"/>
              <w:ind w:left="212" w:right="278" w:hanging="113"/>
              <w:rPr>
                <w:rFonts w:ascii="Arial Narrow" w:hAnsi="Arial Narrow" w:cs="Arial Narrow"/>
                <w:sz w:val="18"/>
                <w:szCs w:val="18"/>
                <w:lang w:val="uk-UA"/>
              </w:rPr>
            </w:pPr>
            <w:r w:rsidRPr="000147D2">
              <w:rPr>
                <w:rFonts w:ascii="Arial Narrow"/>
                <w:sz w:val="18"/>
                <w:lang w:val="uk-UA"/>
              </w:rPr>
              <w:t>П</w:t>
            </w:r>
            <w:r w:rsidR="003802F8" w:rsidRPr="000147D2">
              <w:rPr>
                <w:rFonts w:ascii="Arial Narrow"/>
                <w:sz w:val="18"/>
                <w:lang w:val="uk-UA"/>
              </w:rPr>
              <w:t>осіб</w:t>
            </w:r>
            <w:r w:rsidRPr="000147D2">
              <w:rPr>
                <w:rFonts w:ascii="Arial Narrow"/>
                <w:sz w:val="18"/>
                <w:lang w:val="uk-UA"/>
              </w:rPr>
              <w:t>ник</w:t>
            </w:r>
            <w:r w:rsidRPr="000147D2">
              <w:rPr>
                <w:rFonts w:ascii="Arial Narrow"/>
                <w:sz w:val="18"/>
                <w:lang w:val="uk-UA"/>
              </w:rPr>
              <w:t xml:space="preserve">; </w:t>
            </w:r>
            <w:r w:rsidR="00CA2F0E" w:rsidRPr="000147D2">
              <w:rPr>
                <w:rFonts w:ascii="Arial Narrow"/>
                <w:sz w:val="18"/>
                <w:lang w:val="uk-UA"/>
              </w:rPr>
              <w:t>А</w:t>
            </w:r>
            <w:r w:rsidRPr="000147D2">
              <w:rPr>
                <w:rFonts w:ascii="Arial Narrow"/>
                <w:sz w:val="18"/>
                <w:lang w:val="uk-UA"/>
              </w:rPr>
              <w:t>нглійсько</w:t>
            </w:r>
            <w:r w:rsidRPr="000147D2">
              <w:rPr>
                <w:rFonts w:ascii="Arial Narrow"/>
                <w:sz w:val="18"/>
                <w:lang w:val="uk-UA"/>
              </w:rPr>
              <w:t>-</w:t>
            </w:r>
            <w:r w:rsidRPr="000147D2">
              <w:rPr>
                <w:rFonts w:ascii="Arial Narrow"/>
                <w:sz w:val="18"/>
                <w:lang w:val="uk-UA"/>
              </w:rPr>
              <w:t>німецький</w:t>
            </w:r>
            <w:r w:rsidRPr="000147D2">
              <w:rPr>
                <w:rFonts w:ascii="Arial Narrow"/>
                <w:sz w:val="18"/>
                <w:lang w:val="uk-UA"/>
              </w:rPr>
              <w:t xml:space="preserve"> </w:t>
            </w:r>
            <w:r w:rsidRPr="000147D2">
              <w:rPr>
                <w:rFonts w:ascii="Arial Narrow"/>
                <w:sz w:val="18"/>
                <w:lang w:val="uk-UA"/>
              </w:rPr>
              <w:t>словник</w:t>
            </w:r>
            <w:r w:rsidRPr="000147D2">
              <w:rPr>
                <w:rFonts w:ascii="Arial Narrow"/>
                <w:sz w:val="18"/>
                <w:lang w:val="uk-UA"/>
              </w:rPr>
              <w:t xml:space="preserve">, </w:t>
            </w:r>
            <w:r w:rsidR="00CA2F0E" w:rsidRPr="000147D2">
              <w:rPr>
                <w:rFonts w:ascii="Arial Narrow"/>
                <w:sz w:val="18"/>
                <w:lang w:val="uk-UA"/>
              </w:rPr>
              <w:t>що</w:t>
            </w:r>
            <w:r w:rsidR="00CA2F0E" w:rsidRPr="000147D2">
              <w:rPr>
                <w:rFonts w:ascii="Arial Narrow"/>
                <w:sz w:val="18"/>
                <w:lang w:val="uk-UA"/>
              </w:rPr>
              <w:t xml:space="preserve"> </w:t>
            </w:r>
            <w:r w:rsidRPr="000147D2">
              <w:rPr>
                <w:rFonts w:ascii="Arial Narrow"/>
                <w:sz w:val="18"/>
                <w:lang w:val="uk-UA"/>
              </w:rPr>
              <w:t>найкраще</w:t>
            </w:r>
            <w:r w:rsidRPr="000147D2">
              <w:rPr>
                <w:rFonts w:ascii="Arial Narrow"/>
                <w:sz w:val="18"/>
                <w:lang w:val="uk-UA"/>
              </w:rPr>
              <w:t xml:space="preserve"> </w:t>
            </w:r>
            <w:r w:rsidRPr="000147D2">
              <w:rPr>
                <w:rFonts w:ascii="Arial Narrow"/>
                <w:sz w:val="18"/>
                <w:lang w:val="uk-UA"/>
              </w:rPr>
              <w:t>продається</w:t>
            </w:r>
          </w:p>
          <w:p w:rsidR="002C6A72" w:rsidRPr="000147D2" w:rsidRDefault="002C6A72" w:rsidP="003C603E">
            <w:pPr>
              <w:pStyle w:val="TableParagraph"/>
              <w:spacing w:before="96" w:line="252" w:lineRule="auto"/>
              <w:ind w:left="212" w:right="30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CA2F0E"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CA2F0E"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02"/>
              <w:ind w:left="99"/>
              <w:rPr>
                <w:rFonts w:ascii="Arial Narrow" w:hAnsi="Arial Narrow" w:cs="Arial Narrow"/>
                <w:sz w:val="18"/>
                <w:szCs w:val="18"/>
                <w:lang w:val="uk-UA"/>
              </w:rPr>
            </w:pPr>
            <w:r w:rsidRPr="000147D2">
              <w:rPr>
                <w:rFonts w:ascii="Arial Narrow"/>
                <w:sz w:val="18"/>
                <w:lang w:val="uk-UA"/>
              </w:rPr>
              <w:t>Кількість</w:t>
            </w:r>
            <w:r w:rsidRPr="000147D2">
              <w:rPr>
                <w:rFonts w:ascii="Arial Narrow"/>
                <w:sz w:val="18"/>
                <w:lang w:val="uk-UA"/>
              </w:rPr>
              <w:t xml:space="preserve"> </w:t>
            </w:r>
            <w:r w:rsidRPr="000147D2">
              <w:rPr>
                <w:rFonts w:ascii="Arial Narrow"/>
                <w:sz w:val="18"/>
                <w:lang w:val="uk-UA"/>
              </w:rPr>
              <w:t>сторінок</w:t>
            </w:r>
            <w:r w:rsidRPr="000147D2">
              <w:rPr>
                <w:rFonts w:ascii="Arial Narrow"/>
                <w:sz w:val="18"/>
                <w:lang w:val="uk-UA"/>
              </w:rPr>
              <w:t xml:space="preserve">; </w:t>
            </w:r>
            <w:r w:rsidRPr="000147D2">
              <w:rPr>
                <w:rFonts w:ascii="Arial Narrow"/>
                <w:sz w:val="18"/>
                <w:lang w:val="uk-UA"/>
              </w:rPr>
              <w:t>Довжина</w:t>
            </w:r>
            <w:r w:rsidRPr="000147D2">
              <w:rPr>
                <w:rFonts w:ascii="Arial Narrow"/>
                <w:sz w:val="18"/>
                <w:lang w:val="uk-UA"/>
              </w:rPr>
              <w:t xml:space="preserve"> </w:t>
            </w: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см</w:t>
            </w:r>
            <w:r w:rsidRPr="000147D2">
              <w:rPr>
                <w:rFonts w:ascii="Arial Narrow"/>
                <w:sz w:val="18"/>
                <w:lang w:val="uk-UA"/>
              </w:rPr>
              <w:t>.</w:t>
            </w:r>
          </w:p>
        </w:tc>
      </w:tr>
      <w:tr w:rsidR="002C6A72" w:rsidRPr="00DA097B" w:rsidTr="003C603E">
        <w:trPr>
          <w:trHeight w:hRule="exact" w:val="1408"/>
        </w:trPr>
        <w:tc>
          <w:tcPr>
            <w:tcW w:w="3241" w:type="dxa"/>
            <w:tcBorders>
              <w:top w:val="single" w:sz="6" w:space="0" w:color="000000"/>
              <w:left w:val="single" w:sz="8" w:space="0" w:color="000000"/>
              <w:bottom w:val="single" w:sz="8" w:space="0" w:color="000000"/>
              <w:right w:val="single" w:sz="6" w:space="0" w:color="000000"/>
            </w:tcBorders>
          </w:tcPr>
          <w:p w:rsidR="002C6A72" w:rsidRPr="000147D2" w:rsidRDefault="002C6A72" w:rsidP="003C603E">
            <w:pPr>
              <w:pStyle w:val="TableParagraph"/>
              <w:spacing w:before="54"/>
              <w:ind w:left="97"/>
              <w:rPr>
                <w:rFonts w:ascii="Arial Narrow" w:hAnsi="Arial Narrow" w:cs="Arial Narrow"/>
                <w:sz w:val="18"/>
                <w:szCs w:val="18"/>
                <w:lang w:val="uk-UA"/>
              </w:rPr>
            </w:pPr>
            <w:r w:rsidRPr="000147D2">
              <w:rPr>
                <w:rFonts w:ascii="Arial Narrow"/>
                <w:sz w:val="18"/>
                <w:lang w:val="uk-UA"/>
              </w:rPr>
              <w:t>П</w:t>
            </w:r>
            <w:r w:rsidR="003802F8" w:rsidRPr="000147D2">
              <w:rPr>
                <w:rFonts w:ascii="Arial Narrow"/>
                <w:sz w:val="18"/>
                <w:lang w:val="uk-UA"/>
              </w:rPr>
              <w:t>осіб</w:t>
            </w:r>
            <w:r w:rsidRPr="000147D2">
              <w:rPr>
                <w:rFonts w:ascii="Arial Narrow"/>
                <w:sz w:val="18"/>
                <w:lang w:val="uk-UA"/>
              </w:rPr>
              <w:t>ник</w:t>
            </w:r>
            <w:r w:rsidRPr="000147D2">
              <w:rPr>
                <w:rFonts w:ascii="Arial Narrow"/>
                <w:sz w:val="18"/>
                <w:lang w:val="uk-UA"/>
              </w:rPr>
              <w:t xml:space="preserve">; </w:t>
            </w:r>
            <w:r w:rsidRPr="000147D2">
              <w:rPr>
                <w:rFonts w:ascii="Arial Narrow"/>
                <w:sz w:val="18"/>
                <w:lang w:val="uk-UA"/>
              </w:rPr>
              <w:t>Путівник</w:t>
            </w:r>
            <w:r w:rsidRPr="000147D2">
              <w:rPr>
                <w:rFonts w:ascii="Arial Narrow"/>
                <w:sz w:val="18"/>
                <w:lang w:val="uk-UA"/>
              </w:rPr>
              <w:t xml:space="preserve">, </w:t>
            </w:r>
            <w:r w:rsidR="003802F8" w:rsidRPr="000147D2">
              <w:rPr>
                <w:rFonts w:ascii="Arial Narrow"/>
                <w:sz w:val="18"/>
                <w:lang w:val="uk-UA"/>
              </w:rPr>
              <w:t>що</w:t>
            </w:r>
            <w:r w:rsidR="003802F8" w:rsidRPr="000147D2">
              <w:rPr>
                <w:rFonts w:ascii="Arial Narrow"/>
                <w:sz w:val="18"/>
                <w:lang w:val="uk-UA"/>
              </w:rPr>
              <w:t xml:space="preserve"> </w:t>
            </w:r>
            <w:r w:rsidRPr="000147D2">
              <w:rPr>
                <w:rFonts w:ascii="Arial Narrow"/>
                <w:sz w:val="18"/>
                <w:lang w:val="uk-UA"/>
              </w:rPr>
              <w:t>найкраще</w:t>
            </w:r>
            <w:r w:rsidRPr="000147D2">
              <w:rPr>
                <w:rFonts w:ascii="Arial Narrow"/>
                <w:sz w:val="18"/>
                <w:lang w:val="uk-UA"/>
              </w:rPr>
              <w:t xml:space="preserve"> </w:t>
            </w:r>
            <w:r w:rsidRPr="000147D2">
              <w:rPr>
                <w:rFonts w:ascii="Arial Narrow"/>
                <w:sz w:val="18"/>
                <w:lang w:val="uk-UA"/>
              </w:rPr>
              <w:t>продається</w:t>
            </w:r>
          </w:p>
          <w:p w:rsidR="002C6A72" w:rsidRPr="000147D2" w:rsidRDefault="002C6A72" w:rsidP="003C603E">
            <w:pPr>
              <w:pStyle w:val="TableParagraph"/>
              <w:spacing w:before="120" w:line="252" w:lineRule="auto"/>
              <w:ind w:left="210" w:right="29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CA2F0E"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CA2F0E"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02"/>
              <w:ind w:left="97"/>
              <w:rPr>
                <w:rFonts w:ascii="Arial Narrow" w:hAnsi="Arial Narrow" w:cs="Arial Narrow"/>
                <w:sz w:val="18"/>
                <w:szCs w:val="18"/>
                <w:lang w:val="uk-UA"/>
              </w:rPr>
            </w:pPr>
            <w:r w:rsidRPr="000147D2">
              <w:rPr>
                <w:rFonts w:ascii="Arial Narrow"/>
                <w:sz w:val="18"/>
                <w:lang w:val="uk-UA"/>
              </w:rPr>
              <w:t>Кількість</w:t>
            </w:r>
            <w:r w:rsidRPr="000147D2">
              <w:rPr>
                <w:rFonts w:ascii="Arial Narrow"/>
                <w:sz w:val="18"/>
                <w:lang w:val="uk-UA"/>
              </w:rPr>
              <w:t xml:space="preserve"> </w:t>
            </w:r>
            <w:r w:rsidRPr="000147D2">
              <w:rPr>
                <w:rFonts w:ascii="Arial Narrow"/>
                <w:sz w:val="18"/>
                <w:lang w:val="uk-UA"/>
              </w:rPr>
              <w:t>сторінок</w:t>
            </w:r>
            <w:r w:rsidRPr="000147D2">
              <w:rPr>
                <w:rFonts w:ascii="Arial Narrow"/>
                <w:sz w:val="18"/>
                <w:lang w:val="uk-UA"/>
              </w:rPr>
              <w:t xml:space="preserve">; </w:t>
            </w:r>
            <w:r w:rsidRPr="000147D2">
              <w:rPr>
                <w:rFonts w:ascii="Arial Narrow"/>
                <w:sz w:val="18"/>
                <w:lang w:val="uk-UA"/>
              </w:rPr>
              <w:t>Довжина</w:t>
            </w:r>
            <w:r w:rsidRPr="000147D2">
              <w:rPr>
                <w:rFonts w:ascii="Arial Narrow"/>
                <w:sz w:val="18"/>
                <w:lang w:val="uk-UA"/>
              </w:rPr>
              <w:t xml:space="preserve"> </w:t>
            </w: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см</w:t>
            </w:r>
            <w:r w:rsidRPr="000147D2">
              <w:rPr>
                <w:rFonts w:ascii="Arial Narrow"/>
                <w:sz w:val="18"/>
                <w:lang w:val="uk-UA"/>
              </w:rPr>
              <w:t>.</w:t>
            </w:r>
          </w:p>
        </w:tc>
        <w:tc>
          <w:tcPr>
            <w:tcW w:w="3253" w:type="dxa"/>
            <w:tcBorders>
              <w:top w:val="single" w:sz="6" w:space="0" w:color="000000"/>
              <w:left w:val="single" w:sz="6" w:space="0" w:color="000000"/>
              <w:bottom w:val="single" w:sz="8" w:space="0" w:color="000000"/>
              <w:right w:val="single" w:sz="8" w:space="0" w:color="000000"/>
            </w:tcBorders>
          </w:tcPr>
          <w:p w:rsidR="002C6A72" w:rsidRPr="000147D2" w:rsidRDefault="002C6A72" w:rsidP="003C603E">
            <w:pPr>
              <w:pStyle w:val="TableParagraph"/>
              <w:spacing w:before="54"/>
              <w:ind w:left="99"/>
              <w:rPr>
                <w:rFonts w:ascii="Arial Narrow" w:hAnsi="Arial Narrow" w:cs="Arial Narrow"/>
                <w:sz w:val="18"/>
                <w:szCs w:val="18"/>
                <w:lang w:val="uk-UA"/>
              </w:rPr>
            </w:pPr>
            <w:r w:rsidRPr="000147D2">
              <w:rPr>
                <w:rFonts w:ascii="Arial Narrow"/>
                <w:sz w:val="18"/>
                <w:lang w:val="uk-UA"/>
              </w:rPr>
              <w:t>П</w:t>
            </w:r>
            <w:r w:rsidR="003802F8" w:rsidRPr="000147D2">
              <w:rPr>
                <w:rFonts w:ascii="Arial Narrow"/>
                <w:sz w:val="18"/>
                <w:lang w:val="uk-UA"/>
              </w:rPr>
              <w:t>осіб</w:t>
            </w:r>
            <w:r w:rsidRPr="000147D2">
              <w:rPr>
                <w:rFonts w:ascii="Arial Narrow"/>
                <w:sz w:val="18"/>
                <w:lang w:val="uk-UA"/>
              </w:rPr>
              <w:t>ник</w:t>
            </w:r>
            <w:r w:rsidRPr="000147D2">
              <w:rPr>
                <w:rFonts w:ascii="Arial Narrow"/>
                <w:sz w:val="18"/>
                <w:lang w:val="uk-UA"/>
              </w:rPr>
              <w:t xml:space="preserve">; </w:t>
            </w:r>
            <w:r w:rsidRPr="000147D2">
              <w:rPr>
                <w:rFonts w:ascii="Arial Narrow"/>
                <w:sz w:val="18"/>
                <w:lang w:val="uk-UA"/>
              </w:rPr>
              <w:t>Куховарська</w:t>
            </w:r>
            <w:r w:rsidRPr="000147D2">
              <w:rPr>
                <w:rFonts w:ascii="Arial Narrow"/>
                <w:sz w:val="18"/>
                <w:lang w:val="uk-UA"/>
              </w:rPr>
              <w:t xml:space="preserve"> </w:t>
            </w:r>
            <w:r w:rsidRPr="000147D2">
              <w:rPr>
                <w:rFonts w:ascii="Arial Narrow"/>
                <w:sz w:val="18"/>
                <w:lang w:val="uk-UA"/>
              </w:rPr>
              <w:t>книга</w:t>
            </w:r>
            <w:r w:rsidRPr="000147D2">
              <w:rPr>
                <w:rFonts w:ascii="Arial Narrow"/>
                <w:sz w:val="18"/>
                <w:lang w:val="uk-UA"/>
              </w:rPr>
              <w:t xml:space="preserve">, </w:t>
            </w:r>
            <w:r w:rsidR="003802F8" w:rsidRPr="000147D2">
              <w:rPr>
                <w:rFonts w:ascii="Arial Narrow"/>
                <w:sz w:val="18"/>
                <w:lang w:val="uk-UA"/>
              </w:rPr>
              <w:t>що</w:t>
            </w:r>
            <w:r w:rsidR="003802F8" w:rsidRPr="000147D2">
              <w:rPr>
                <w:rFonts w:ascii="Arial Narrow"/>
                <w:sz w:val="18"/>
                <w:lang w:val="uk-UA"/>
              </w:rPr>
              <w:t xml:space="preserve"> </w:t>
            </w:r>
            <w:r w:rsidRPr="000147D2">
              <w:rPr>
                <w:rFonts w:ascii="Arial Narrow"/>
                <w:sz w:val="18"/>
                <w:lang w:val="uk-UA"/>
              </w:rPr>
              <w:t>найкраще</w:t>
            </w:r>
            <w:r w:rsidRPr="000147D2">
              <w:rPr>
                <w:rFonts w:ascii="Arial Narrow"/>
                <w:sz w:val="18"/>
                <w:lang w:val="uk-UA"/>
              </w:rPr>
              <w:t xml:space="preserve"> </w:t>
            </w:r>
            <w:r w:rsidRPr="000147D2">
              <w:rPr>
                <w:rFonts w:ascii="Arial Narrow"/>
                <w:sz w:val="18"/>
                <w:lang w:val="uk-UA"/>
              </w:rPr>
              <w:t>продається</w:t>
            </w:r>
          </w:p>
          <w:p w:rsidR="002C6A72" w:rsidRPr="000147D2" w:rsidRDefault="002C6A72" w:rsidP="003C603E">
            <w:pPr>
              <w:pStyle w:val="TableParagraph"/>
              <w:spacing w:before="120" w:line="252" w:lineRule="auto"/>
              <w:ind w:left="212" w:right="309" w:hanging="113"/>
              <w:rPr>
                <w:rFonts w:cs="Calibri"/>
                <w:sz w:val="18"/>
                <w:szCs w:val="18"/>
                <w:lang w:val="uk-UA"/>
              </w:rPr>
            </w:pPr>
            <w:r w:rsidRPr="000147D2">
              <w:rPr>
                <w:i/>
                <w:iCs/>
                <w:sz w:val="18"/>
                <w:lang w:val="uk-UA"/>
              </w:rPr>
              <w:t>a:</w:t>
            </w:r>
            <w:r w:rsidRPr="000147D2">
              <w:rPr>
                <w:sz w:val="18"/>
                <w:lang w:val="uk-UA"/>
              </w:rPr>
              <w:t xml:space="preserve"> </w:t>
            </w:r>
            <w:r w:rsidRPr="000147D2">
              <w:rPr>
                <w:i/>
                <w:iCs/>
                <w:sz w:val="18"/>
                <w:lang w:val="uk-UA"/>
              </w:rPr>
              <w:t xml:space="preserve">В м'якій обкладинці, </w:t>
            </w:r>
            <w:r w:rsidR="00CA2F0E" w:rsidRPr="000147D2">
              <w:rPr>
                <w:i/>
                <w:iCs/>
                <w:sz w:val="18"/>
                <w:lang w:val="uk-UA"/>
              </w:rPr>
              <w:t>б</w:t>
            </w:r>
            <w:r w:rsidRPr="000147D2">
              <w:rPr>
                <w:i/>
                <w:iCs/>
                <w:sz w:val="18"/>
                <w:lang w:val="uk-UA"/>
              </w:rPr>
              <w:t>:</w:t>
            </w:r>
            <w:r w:rsidRPr="000147D2">
              <w:rPr>
                <w:sz w:val="18"/>
                <w:lang w:val="uk-UA"/>
              </w:rPr>
              <w:t xml:space="preserve"> </w:t>
            </w:r>
            <w:r w:rsidRPr="000147D2">
              <w:rPr>
                <w:i/>
                <w:iCs/>
                <w:sz w:val="18"/>
                <w:lang w:val="uk-UA"/>
              </w:rPr>
              <w:t xml:space="preserve">Тверда палітурка, </w:t>
            </w:r>
            <w:r w:rsidR="00CA2F0E" w:rsidRPr="000147D2">
              <w:rPr>
                <w:i/>
                <w:iCs/>
                <w:sz w:val="18"/>
                <w:lang w:val="uk-UA"/>
              </w:rPr>
              <w:t>в</w:t>
            </w:r>
            <w:r w:rsidRPr="000147D2">
              <w:rPr>
                <w:i/>
                <w:iCs/>
                <w:sz w:val="18"/>
                <w:lang w:val="uk-UA"/>
              </w:rPr>
              <w:t>:</w:t>
            </w:r>
            <w:r w:rsidRPr="000147D2">
              <w:rPr>
                <w:sz w:val="18"/>
                <w:lang w:val="uk-UA"/>
              </w:rPr>
              <w:t xml:space="preserve"> </w:t>
            </w:r>
            <w:r w:rsidRPr="000147D2">
              <w:rPr>
                <w:i/>
                <w:iCs/>
                <w:sz w:val="18"/>
                <w:lang w:val="uk-UA"/>
              </w:rPr>
              <w:t>Спеціальна серія</w:t>
            </w:r>
          </w:p>
          <w:p w:rsidR="002C6A72" w:rsidRPr="000147D2" w:rsidRDefault="002C6A72" w:rsidP="003C603E">
            <w:pPr>
              <w:pStyle w:val="TableParagraph"/>
              <w:spacing w:before="102"/>
              <w:ind w:left="99"/>
              <w:rPr>
                <w:rFonts w:ascii="Arial Narrow" w:hAnsi="Arial Narrow" w:cs="Arial Narrow"/>
                <w:sz w:val="18"/>
                <w:szCs w:val="18"/>
                <w:lang w:val="uk-UA"/>
              </w:rPr>
            </w:pPr>
            <w:r w:rsidRPr="000147D2">
              <w:rPr>
                <w:rFonts w:ascii="Arial Narrow"/>
                <w:sz w:val="18"/>
                <w:lang w:val="uk-UA"/>
              </w:rPr>
              <w:t>Кількість</w:t>
            </w:r>
            <w:r w:rsidRPr="000147D2">
              <w:rPr>
                <w:rFonts w:ascii="Arial Narrow"/>
                <w:sz w:val="18"/>
                <w:lang w:val="uk-UA"/>
              </w:rPr>
              <w:t xml:space="preserve"> </w:t>
            </w:r>
            <w:r w:rsidRPr="000147D2">
              <w:rPr>
                <w:rFonts w:ascii="Arial Narrow"/>
                <w:sz w:val="18"/>
                <w:lang w:val="uk-UA"/>
              </w:rPr>
              <w:t>сторінок</w:t>
            </w:r>
            <w:r w:rsidRPr="000147D2">
              <w:rPr>
                <w:rFonts w:ascii="Arial Narrow"/>
                <w:sz w:val="18"/>
                <w:lang w:val="uk-UA"/>
              </w:rPr>
              <w:t xml:space="preserve">; </w:t>
            </w:r>
            <w:r w:rsidRPr="000147D2">
              <w:rPr>
                <w:rFonts w:ascii="Arial Narrow"/>
                <w:sz w:val="18"/>
                <w:lang w:val="uk-UA"/>
              </w:rPr>
              <w:t>Довжина</w:t>
            </w:r>
            <w:r w:rsidRPr="000147D2">
              <w:rPr>
                <w:rFonts w:ascii="Arial Narrow"/>
                <w:sz w:val="18"/>
                <w:lang w:val="uk-UA"/>
              </w:rPr>
              <w:t xml:space="preserve"> </w:t>
            </w:r>
            <w:r w:rsidRPr="000147D2">
              <w:rPr>
                <w:rFonts w:ascii="Arial Narrow"/>
                <w:sz w:val="18"/>
                <w:lang w:val="uk-UA"/>
              </w:rPr>
              <w:t>в</w:t>
            </w:r>
            <w:r w:rsidRPr="000147D2">
              <w:rPr>
                <w:rFonts w:ascii="Arial Narrow"/>
                <w:sz w:val="18"/>
                <w:lang w:val="uk-UA"/>
              </w:rPr>
              <w:t xml:space="preserve"> </w:t>
            </w:r>
            <w:r w:rsidRPr="000147D2">
              <w:rPr>
                <w:rFonts w:ascii="Arial Narrow"/>
                <w:sz w:val="18"/>
                <w:lang w:val="uk-UA"/>
              </w:rPr>
              <w:t>см</w:t>
            </w:r>
            <w:r w:rsidRPr="000147D2">
              <w:rPr>
                <w:rFonts w:ascii="Arial Narrow"/>
                <w:sz w:val="18"/>
                <w:lang w:val="uk-UA"/>
              </w:rPr>
              <w:t>.</w:t>
            </w:r>
          </w:p>
        </w:tc>
      </w:tr>
    </w:tbl>
    <w:p w:rsidR="002C6A72" w:rsidRPr="000147D2" w:rsidRDefault="002C6A72" w:rsidP="00000FF3">
      <w:pPr>
        <w:spacing w:before="11"/>
        <w:rPr>
          <w:rFonts w:cs="Calibri"/>
          <w:sz w:val="19"/>
          <w:szCs w:val="19"/>
          <w:lang w:val="uk-UA"/>
        </w:rPr>
      </w:pPr>
    </w:p>
    <w:p w:rsidR="002C6A72" w:rsidRPr="004A0116" w:rsidRDefault="002C6A72" w:rsidP="00000FF3">
      <w:pPr>
        <w:numPr>
          <w:ilvl w:val="2"/>
          <w:numId w:val="90"/>
        </w:numPr>
        <w:tabs>
          <w:tab w:val="left" w:pos="1218"/>
        </w:tabs>
        <w:spacing w:before="72"/>
        <w:ind w:left="1217"/>
        <w:rPr>
          <w:rFonts w:cs="Calibri"/>
          <w:sz w:val="24"/>
          <w:szCs w:val="24"/>
          <w:lang w:val="uk-UA"/>
        </w:rPr>
      </w:pPr>
      <w:r w:rsidRPr="004A0116">
        <w:rPr>
          <w:b/>
          <w:bCs/>
          <w:sz w:val="24"/>
          <w:szCs w:val="24"/>
          <w:lang w:val="uk-UA"/>
        </w:rPr>
        <w:t xml:space="preserve">Пропозиція </w:t>
      </w:r>
      <w:r w:rsidR="003802F8" w:rsidRPr="004A0116">
        <w:rPr>
          <w:b/>
          <w:bCs/>
          <w:sz w:val="24"/>
          <w:szCs w:val="24"/>
          <w:lang w:val="uk-UA"/>
        </w:rPr>
        <w:t>для</w:t>
      </w:r>
      <w:r w:rsidRPr="004A0116">
        <w:rPr>
          <w:b/>
          <w:bCs/>
          <w:sz w:val="24"/>
          <w:szCs w:val="24"/>
          <w:lang w:val="uk-UA"/>
        </w:rPr>
        <w:t xml:space="preserve"> стратегії заміни</w:t>
      </w:r>
    </w:p>
    <w:p w:rsidR="002C6A72" w:rsidRPr="000147D2" w:rsidRDefault="002C6A72" w:rsidP="00000FF3">
      <w:pPr>
        <w:pStyle w:val="a3"/>
        <w:numPr>
          <w:ilvl w:val="2"/>
          <w:numId w:val="84"/>
        </w:numPr>
        <w:tabs>
          <w:tab w:val="left" w:pos="821"/>
        </w:tabs>
        <w:spacing w:before="100" w:line="249" w:lineRule="auto"/>
        <w:ind w:right="1717" w:hanging="339"/>
        <w:jc w:val="both"/>
        <w:rPr>
          <w:lang w:val="uk-UA"/>
        </w:rPr>
      </w:pPr>
      <w:r w:rsidRPr="000147D2">
        <w:rPr>
          <w:lang w:val="uk-UA"/>
        </w:rPr>
        <w:t>Вибірка не буде змінюватися протягом фіксованого періоду (наприклад, повний календарний рік). Протягом цього періоду вибірка вважається репрезентативною.</w:t>
      </w:r>
    </w:p>
    <w:p w:rsidR="002C6A72" w:rsidRPr="000147D2" w:rsidRDefault="002C6A72" w:rsidP="00000FF3">
      <w:pPr>
        <w:pStyle w:val="a3"/>
        <w:numPr>
          <w:ilvl w:val="2"/>
          <w:numId w:val="84"/>
        </w:numPr>
        <w:tabs>
          <w:tab w:val="left" w:pos="821"/>
        </w:tabs>
        <w:spacing w:before="68" w:line="249" w:lineRule="auto"/>
        <w:ind w:right="1717" w:hanging="339"/>
        <w:jc w:val="both"/>
        <w:rPr>
          <w:lang w:val="uk-UA"/>
        </w:rPr>
      </w:pPr>
      <w:r w:rsidRPr="000147D2">
        <w:rPr>
          <w:lang w:val="uk-UA"/>
        </w:rPr>
        <w:t xml:space="preserve">Як вже згадувалося, необхідно здійснювати спостереження останнього видання або випуску книжкової серії. При цьому послідовні видання або випуски вважаються взаємозамінними. За визначенням, невимушені заміни (певна книга, яка втратила надто велику частку ринку, щоб залишатися репрезентативною) не </w:t>
      </w:r>
      <w:r w:rsidR="003802F8" w:rsidRPr="000147D2">
        <w:rPr>
          <w:lang w:val="uk-UA"/>
        </w:rPr>
        <w:t>відбуваю</w:t>
      </w:r>
      <w:r w:rsidRPr="000147D2">
        <w:rPr>
          <w:lang w:val="uk-UA"/>
        </w:rPr>
        <w:t>ться.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0"/>
        <w:rPr>
          <w:rFonts w:ascii="Arial Narrow" w:hAnsi="Arial Narrow" w:cs="Arial Narrow"/>
          <w:sz w:val="23"/>
          <w:szCs w:val="23"/>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133</w:t>
      </w:r>
    </w:p>
    <w:p w:rsidR="002C6A72" w:rsidRPr="000147D2" w:rsidRDefault="002C6A72" w:rsidP="00000FF3">
      <w:pPr>
        <w:rPr>
          <w:rFonts w:ascii="Arial Narrow" w:hAnsi="Arial Narrow" w:cs="Arial Narrow"/>
          <w:sz w:val="20"/>
          <w:szCs w:val="20"/>
          <w:lang w:val="uk-UA"/>
        </w:rPr>
        <w:sectPr w:rsidR="002C6A72" w:rsidRPr="000147D2">
          <w:pgSz w:w="11910" w:h="16840"/>
          <w:pgMar w:top="1220" w:right="1680" w:bottom="280" w:left="540" w:header="1001" w:footer="0" w:gutter="0"/>
          <w:cols w:space="720"/>
        </w:sectPr>
      </w:pPr>
    </w:p>
    <w:p w:rsidR="002C6A72" w:rsidRPr="000147D2" w:rsidRDefault="002C6A72" w:rsidP="00000FF3">
      <w:pPr>
        <w:pStyle w:val="a3"/>
        <w:numPr>
          <w:ilvl w:val="2"/>
          <w:numId w:val="84"/>
        </w:numPr>
        <w:tabs>
          <w:tab w:val="left" w:pos="821"/>
        </w:tabs>
        <w:spacing w:before="173" w:line="249" w:lineRule="auto"/>
        <w:ind w:right="3397" w:hanging="339"/>
        <w:jc w:val="both"/>
        <w:rPr>
          <w:lang w:val="uk-UA"/>
        </w:rPr>
      </w:pPr>
      <w:bookmarkStart w:id="129" w:name="6.2.4_Proposal_for_the_quality_adjustmen"/>
      <w:bookmarkStart w:id="130" w:name="_bookmark76"/>
      <w:bookmarkEnd w:id="129"/>
      <w:bookmarkEnd w:id="130"/>
      <w:r w:rsidRPr="000147D2">
        <w:rPr>
          <w:lang w:val="uk-UA"/>
        </w:rPr>
        <w:lastRenderedPageBreak/>
        <w:t>Вимушені заміни (книга зникла з ринку) є можливими, але не очікується, що вони траплятимуться надто часто. Ситуація заміни трапляється тільки у випадку, коли протягом певного періоду модель зникає з ринку.</w:t>
      </w:r>
    </w:p>
    <w:p w:rsidR="002C6A72" w:rsidRPr="000147D2" w:rsidRDefault="002C6A72" w:rsidP="00000FF3">
      <w:pPr>
        <w:pStyle w:val="a3"/>
        <w:numPr>
          <w:ilvl w:val="2"/>
          <w:numId w:val="84"/>
        </w:numPr>
        <w:tabs>
          <w:tab w:val="left" w:pos="821"/>
        </w:tabs>
        <w:spacing w:before="68" w:line="249" w:lineRule="auto"/>
        <w:ind w:right="3397" w:hanging="339"/>
        <w:jc w:val="both"/>
        <w:rPr>
          <w:lang w:val="uk-UA"/>
        </w:rPr>
      </w:pPr>
      <w:r w:rsidRPr="000147D2">
        <w:rPr>
          <w:lang w:val="uk-UA"/>
        </w:rPr>
        <w:t>Необхідно регулярно (приблизно раз на рік) здійснювати оновлення новими серіями</w:t>
      </w:r>
      <w:r w:rsidR="00D94250" w:rsidRPr="000147D2">
        <w:rPr>
          <w:lang w:val="uk-UA"/>
        </w:rPr>
        <w:t>,</w:t>
      </w:r>
      <w:r w:rsidRPr="000147D2">
        <w:rPr>
          <w:lang w:val="uk-UA"/>
        </w:rPr>
        <w:t xml:space="preserve"> </w:t>
      </w:r>
      <w:r w:rsidR="00D94250" w:rsidRPr="000147D2">
        <w:rPr>
          <w:lang w:val="uk-UA"/>
        </w:rPr>
        <w:t>о</w:t>
      </w:r>
      <w:r w:rsidRPr="000147D2">
        <w:rPr>
          <w:lang w:val="uk-UA"/>
        </w:rPr>
        <w:t xml:space="preserve">собливо це стосується </w:t>
      </w:r>
      <w:r w:rsidR="00D94250" w:rsidRPr="000147D2">
        <w:rPr>
          <w:lang w:val="uk-UA"/>
        </w:rPr>
        <w:t xml:space="preserve">книжкових </w:t>
      </w:r>
      <w:r w:rsidRPr="000147D2">
        <w:rPr>
          <w:lang w:val="uk-UA"/>
        </w:rPr>
        <w:t xml:space="preserve">серій. Потім серії або видання книг, які </w:t>
      </w:r>
      <w:r w:rsidR="00D94250" w:rsidRPr="000147D2">
        <w:rPr>
          <w:lang w:val="uk-UA"/>
        </w:rPr>
        <w:t xml:space="preserve">більше </w:t>
      </w:r>
      <w:r w:rsidRPr="000147D2">
        <w:rPr>
          <w:lang w:val="uk-UA"/>
        </w:rPr>
        <w:t>не є репрезентативними, замінюються репрезентативними серіями або виданнями.</w:t>
      </w:r>
    </w:p>
    <w:p w:rsidR="002C6A72" w:rsidRPr="000147D2" w:rsidRDefault="002C6A72" w:rsidP="00000FF3">
      <w:pPr>
        <w:spacing w:before="3"/>
        <w:rPr>
          <w:rFonts w:ascii="Arial Narrow" w:hAnsi="Arial Narrow" w:cs="Arial Narrow"/>
          <w:sz w:val="20"/>
          <w:szCs w:val="20"/>
          <w:lang w:val="uk-UA"/>
        </w:rPr>
      </w:pPr>
    </w:p>
    <w:p w:rsidR="002C6A72" w:rsidRPr="004A0116" w:rsidRDefault="002C6A72" w:rsidP="00000FF3">
      <w:pPr>
        <w:pStyle w:val="5"/>
        <w:spacing w:line="237" w:lineRule="exact"/>
        <w:rPr>
          <w:b w:val="0"/>
          <w:bCs/>
          <w:i w:val="0"/>
          <w:sz w:val="24"/>
          <w:szCs w:val="24"/>
          <w:lang w:val="uk-UA"/>
        </w:rPr>
      </w:pPr>
      <w:r w:rsidRPr="004A0116">
        <w:rPr>
          <w:i w:val="0"/>
          <w:sz w:val="24"/>
          <w:szCs w:val="24"/>
          <w:lang w:val="uk-UA"/>
        </w:rPr>
        <w:t>Схема 108</w:t>
      </w:r>
    </w:p>
    <w:p w:rsidR="002C6A72" w:rsidRPr="001400EE" w:rsidRDefault="00D94250" w:rsidP="00000FF3">
      <w:pPr>
        <w:spacing w:line="237" w:lineRule="exact"/>
        <w:ind w:left="481"/>
        <w:rPr>
          <w:rFonts w:cs="Calibri"/>
          <w:sz w:val="24"/>
          <w:szCs w:val="24"/>
          <w:lang w:val="uk-UA"/>
        </w:rPr>
      </w:pPr>
      <w:r w:rsidRPr="001400EE">
        <w:rPr>
          <w:rFonts w:cs="Calibri"/>
          <w:b/>
          <w:bCs/>
          <w:sz w:val="24"/>
          <w:szCs w:val="24"/>
          <w:lang w:val="uk-UA"/>
        </w:rPr>
        <w:t>Вимушена</w:t>
      </w:r>
      <w:r w:rsidR="002C6A72" w:rsidRPr="001400EE">
        <w:rPr>
          <w:rFonts w:cs="Calibri"/>
          <w:b/>
          <w:bCs/>
          <w:sz w:val="24"/>
          <w:szCs w:val="24"/>
          <w:lang w:val="uk-UA"/>
        </w:rPr>
        <w:t xml:space="preserve"> заміна - ринок, орієнтованого на тривалий продаж</w:t>
      </w:r>
    </w:p>
    <w:p w:rsidR="002C6A72" w:rsidRPr="000147D2" w:rsidRDefault="00B223CB" w:rsidP="00000FF3">
      <w:pPr>
        <w:spacing w:before="10"/>
        <w:rPr>
          <w:rFonts w:cs="Calibri"/>
          <w:sz w:val="24"/>
          <w:szCs w:val="24"/>
          <w:lang w:val="uk-UA"/>
        </w:rPr>
      </w:pPr>
      <w:r>
        <w:rPr>
          <w:noProof/>
          <w:lang w:val="uk-UA" w:eastAsia="uk-UA"/>
        </w:rPr>
        <mc:AlternateContent>
          <mc:Choice Requires="wps">
            <w:drawing>
              <wp:anchor distT="0" distB="0" distL="114300" distR="114300" simplePos="0" relativeHeight="251475456" behindDoc="0" locked="0" layoutInCell="1" allowOverlap="1" wp14:anchorId="5F6AB9C2" wp14:editId="1C652657">
                <wp:simplePos x="0" y="0"/>
                <wp:positionH relativeFrom="page">
                  <wp:posOffset>702310</wp:posOffset>
                </wp:positionH>
                <wp:positionV relativeFrom="paragraph">
                  <wp:posOffset>81280</wp:posOffset>
                </wp:positionV>
                <wp:extent cx="744855" cy="1849755"/>
                <wp:effectExtent l="0" t="0" r="17145" b="17145"/>
                <wp:wrapNone/>
                <wp:docPr id="920" name="Поле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84975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
                              <w:rPr>
                                <w:rFonts w:ascii="Arial Narrow" w:hAnsi="Arial Narrow" w:cs="Arial Narrow"/>
                                <w:sz w:val="15"/>
                                <w:szCs w:val="15"/>
                              </w:rPr>
                            </w:pPr>
                          </w:p>
                          <w:p w:rsidR="00392B1D" w:rsidRDefault="00392B1D" w:rsidP="00000FF3">
                            <w:pPr>
                              <w:spacing w:line="362" w:lineRule="auto"/>
                              <w:ind w:left="906" w:right="584" w:hanging="319"/>
                              <w:rPr>
                                <w:rFonts w:cs="Calibri"/>
                                <w:sz w:val="18"/>
                                <w:szCs w:val="18"/>
                              </w:rPr>
                            </w:pPr>
                            <w:r>
                              <w:rPr>
                                <w:rFonts w:cs="Calibri"/>
                                <w:b/>
                                <w:bCs/>
                                <w:sz w:val="18"/>
                                <w:szCs w:val="18"/>
                                <w:lang w:val="uk"/>
                              </w:rPr>
                              <w:t>Сегмент споживання «Словники»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0" o:spid="_x0000_s1188" type="#_x0000_t202" style="position:absolute;margin-left:55.3pt;margin-top:6.4pt;width:58.65pt;height:145.6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" filled="f" strokecolor="gray" strokeweight="1.5pt">
                <v:textbox style="layout-flow:vertical;mso-layout-flow-alt:bottom-to-top" inset="0,0,0,0">
                  <w:txbxContent>
                    <w:p w:rsidR="00392B1D" w:rsidRDefault="00392B1D" w:rsidP="00000FF3">
                      <w:pPr>
                        <w:spacing w:before="7"/>
                        <w:rPr>
                          <w:rFonts w:ascii="Arial Narrow" w:hAnsi="Arial Narrow" w:cs="Arial Narrow"/>
                          <w:sz w:val="15"/>
                          <w:szCs w:val="15"/>
                        </w:rPr>
                      </w:pPr>
                    </w:p>
                    <w:p w:rsidR="00392B1D" w:rsidRDefault="00392B1D" w:rsidP="00000FF3">
                      <w:pPr>
                        <w:spacing w:line="362" w:lineRule="auto"/>
                        <w:ind w:left="906" w:right="584" w:hanging="319"/>
                        <w:rPr>
                          <w:rFonts w:cs="Calibri"/>
                          <w:sz w:val="18"/>
                          <w:szCs w:val="18"/>
                        </w:rPr>
                      </w:pPr>
                      <w:r>
                        <w:rPr>
                          <w:rFonts w:cs="Calibri"/>
                          <w:b/>
                          <w:bCs/>
                          <w:sz w:val="18"/>
                          <w:szCs w:val="18"/>
                          <w:lang w:val="uk"/>
                        </w:rPr>
                        <w:t>Сегмент споживання «Словники»</w:t>
                      </w:r>
                    </w:p>
                  </w:txbxContent>
                </v:textbox>
                <w10:wrap anchorx="page"/>
              </v:shape>
            </w:pict>
          </mc:Fallback>
        </mc:AlternateContent>
      </w:r>
    </w:p>
    <w:p w:rsidR="002C6A72" w:rsidRPr="000147D2" w:rsidRDefault="002C6A72" w:rsidP="00000FF3">
      <w:pPr>
        <w:rPr>
          <w:rFonts w:cs="Calibri"/>
          <w:sz w:val="24"/>
          <w:szCs w:val="24"/>
          <w:lang w:val="uk-UA"/>
        </w:rPr>
        <w:sectPr w:rsidR="002C6A72" w:rsidRPr="000147D2">
          <w:pgSz w:w="11910" w:h="16840"/>
          <w:pgMar w:top="1220" w:right="0" w:bottom="280" w:left="540" w:header="1001" w:footer="0" w:gutter="0"/>
          <w:cols w:space="720"/>
        </w:sectPr>
      </w:pPr>
    </w:p>
    <w:p w:rsidR="002C6A72" w:rsidRPr="000147D2" w:rsidRDefault="00B223CB" w:rsidP="00000FF3">
      <w:pPr>
        <w:spacing w:before="78"/>
        <w:ind w:left="2223"/>
        <w:rPr>
          <w:rFonts w:ascii="Arial Narrow" w:hAnsi="Arial Narrow" w:cs="Arial Narrow"/>
          <w:sz w:val="18"/>
          <w:szCs w:val="18"/>
          <w:lang w:val="uk-UA"/>
        </w:rPr>
      </w:pPr>
      <w:r>
        <w:rPr>
          <w:noProof/>
          <w:lang w:val="uk-UA" w:eastAsia="uk-UA"/>
        </w:rPr>
        <w:lastRenderedPageBreak/>
        <w:drawing>
          <wp:anchor distT="0" distB="0" distL="114300" distR="114300" simplePos="0" relativeHeight="251570688" behindDoc="1" locked="0" layoutInCell="1" allowOverlap="1" wp14:anchorId="6F7C896E" wp14:editId="17B13926">
            <wp:simplePos x="0" y="0"/>
            <wp:positionH relativeFrom="page">
              <wp:posOffset>1515745</wp:posOffset>
            </wp:positionH>
            <wp:positionV relativeFrom="paragraph">
              <wp:posOffset>-88900</wp:posOffset>
            </wp:positionV>
            <wp:extent cx="3748405" cy="1868170"/>
            <wp:effectExtent l="0" t="0" r="4445" b="0"/>
            <wp:wrapNone/>
            <wp:docPr id="618"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4840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rFonts w:ascii="Arial Narrow"/>
          <w:sz w:val="18"/>
          <w:lang w:val="uk-UA"/>
        </w:rPr>
        <w:t>наприклад</w:t>
      </w:r>
      <w:r w:rsidR="002C6A72" w:rsidRPr="000147D2">
        <w:rPr>
          <w:rFonts w:ascii="Arial Narrow"/>
          <w:sz w:val="18"/>
          <w:lang w:val="uk-UA"/>
        </w:rPr>
        <w:t xml:space="preserve">, </w:t>
      </w:r>
      <w:r w:rsidR="00D94250" w:rsidRPr="000147D2">
        <w:rPr>
          <w:rFonts w:ascii="Arial Narrow"/>
          <w:sz w:val="18"/>
          <w:lang w:val="uk-UA"/>
        </w:rPr>
        <w:t>А</w:t>
      </w:r>
      <w:r w:rsidR="002C6A72" w:rsidRPr="000147D2">
        <w:rPr>
          <w:rFonts w:ascii="Arial Narrow"/>
          <w:sz w:val="18"/>
          <w:lang w:val="uk-UA"/>
        </w:rPr>
        <w:t>нгло</w:t>
      </w:r>
      <w:r w:rsidR="002C6A72" w:rsidRPr="000147D2">
        <w:rPr>
          <w:rFonts w:ascii="Arial Narrow"/>
          <w:sz w:val="18"/>
          <w:lang w:val="uk-UA"/>
        </w:rPr>
        <w:t>-</w:t>
      </w:r>
      <w:r w:rsidR="002C6A72" w:rsidRPr="000147D2">
        <w:rPr>
          <w:rFonts w:ascii="Arial Narrow"/>
          <w:sz w:val="18"/>
          <w:lang w:val="uk-UA"/>
        </w:rPr>
        <w:t>німецький</w:t>
      </w:r>
      <w:r w:rsidR="002C6A72" w:rsidRPr="000147D2">
        <w:rPr>
          <w:rFonts w:ascii="Arial Narrow"/>
          <w:sz w:val="18"/>
          <w:lang w:val="uk-UA"/>
        </w:rPr>
        <w:t xml:space="preserve"> </w:t>
      </w:r>
      <w:r w:rsidR="002C6A72" w:rsidRPr="000147D2">
        <w:rPr>
          <w:rFonts w:ascii="Arial Narrow"/>
          <w:sz w:val="18"/>
          <w:lang w:val="uk-UA"/>
        </w:rPr>
        <w:t>словник</w:t>
      </w:r>
      <w:r w:rsidR="002C6A72" w:rsidRPr="000147D2">
        <w:rPr>
          <w:rFonts w:ascii="Arial Narrow"/>
          <w:sz w:val="18"/>
          <w:lang w:val="uk-UA"/>
        </w:rPr>
        <w:t xml:space="preserve"> Langenscheidt</w:t>
      </w:r>
    </w:p>
    <w:p w:rsidR="002C6A72" w:rsidRPr="000147D2" w:rsidRDefault="002C6A72" w:rsidP="00000FF3">
      <w:pPr>
        <w:spacing w:before="5"/>
        <w:rPr>
          <w:rFonts w:ascii="Arial Narrow" w:hAnsi="Arial Narrow" w:cs="Arial Narrow"/>
          <w:sz w:val="26"/>
          <w:szCs w:val="26"/>
          <w:lang w:val="uk-UA"/>
        </w:rPr>
      </w:pPr>
      <w:r w:rsidRPr="000147D2">
        <w:rPr>
          <w:lang w:val="uk-UA"/>
        </w:rPr>
        <w:br w:type="column"/>
      </w:r>
    </w:p>
    <w:p w:rsidR="002C6A72" w:rsidRPr="000147D2" w:rsidRDefault="00B223CB" w:rsidP="00000FF3">
      <w:pPr>
        <w:pStyle w:val="5"/>
        <w:ind w:left="0" w:right="1618"/>
        <w:jc w:val="center"/>
        <w:rPr>
          <w:b w:val="0"/>
          <w:bCs/>
          <w:lang w:val="uk-UA"/>
        </w:rPr>
      </w:pPr>
      <w:r>
        <w:rPr>
          <w:noProof/>
          <w:lang w:val="uk-UA" w:eastAsia="uk-UA"/>
        </w:rPr>
        <mc:AlternateContent>
          <mc:Choice Requires="wps">
            <w:drawing>
              <wp:anchor distT="0" distB="0" distL="114300" distR="114300" simplePos="0" relativeHeight="251476480" behindDoc="0" locked="0" layoutInCell="1" allowOverlap="1" wp14:anchorId="04EA27C5" wp14:editId="2604768D">
                <wp:simplePos x="0" y="0"/>
                <wp:positionH relativeFrom="page">
                  <wp:posOffset>4060190</wp:posOffset>
                </wp:positionH>
                <wp:positionV relativeFrom="paragraph">
                  <wp:posOffset>-1905</wp:posOffset>
                </wp:positionV>
                <wp:extent cx="285115" cy="238125"/>
                <wp:effectExtent l="0" t="0" r="19685" b="28575"/>
                <wp:wrapNone/>
                <wp:docPr id="919" name="Поле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812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94250" w:rsidRDefault="00392B1D" w:rsidP="00000FF3">
                            <w:pPr>
                              <w:spacing w:before="76"/>
                              <w:ind w:left="152"/>
                              <w:rPr>
                                <w:rFonts w:cs="Calibri"/>
                                <w:sz w:val="18"/>
                                <w:szCs w:val="18"/>
                              </w:rPr>
                            </w:pPr>
                            <w:r w:rsidRPr="00D94250">
                              <w:rPr>
                                <w:i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9" o:spid="_x0000_s1189" type="#_x0000_t202" style="position:absolute;left:0;text-align:left;margin-left:319.7pt;margin-top:-.15pt;width:22.45pt;height:18.75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" filled="f" strokecolor="#177c3e">
                <v:textbox inset="0,0,0,0">
                  <w:txbxContent>
                    <w:p w:rsidR="00392B1D" w:rsidRPr="00D94250" w:rsidRDefault="00392B1D" w:rsidP="00000FF3">
                      <w:pPr>
                        <w:spacing w:before="76"/>
                        <w:ind w:left="152"/>
                        <w:rPr>
                          <w:rFonts w:cs="Calibri"/>
                          <w:sz w:val="18"/>
                          <w:szCs w:val="18"/>
                        </w:rPr>
                      </w:pPr>
                      <w:r w:rsidRPr="00D94250">
                        <w:rPr>
                          <w:i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477504" behindDoc="0" locked="0" layoutInCell="1" allowOverlap="1" wp14:anchorId="1444CBBA" wp14:editId="2E486381">
                <wp:simplePos x="0" y="0"/>
                <wp:positionH relativeFrom="page">
                  <wp:posOffset>4601845</wp:posOffset>
                </wp:positionH>
                <wp:positionV relativeFrom="paragraph">
                  <wp:posOffset>-3810</wp:posOffset>
                </wp:positionV>
                <wp:extent cx="284480" cy="238125"/>
                <wp:effectExtent l="0" t="0" r="20320" b="28575"/>
                <wp:wrapNone/>
                <wp:docPr id="918" name="Поле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812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D94250" w:rsidRDefault="00392B1D" w:rsidP="00000FF3">
                            <w:pPr>
                              <w:spacing w:before="76"/>
                              <w:ind w:left="152"/>
                              <w:rPr>
                                <w:rFonts w:cs="Calibri"/>
                                <w:sz w:val="18"/>
                                <w:szCs w:val="18"/>
                              </w:rPr>
                            </w:pPr>
                            <w:r w:rsidRPr="00D94250">
                              <w:rPr>
                                <w:i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8" o:spid="_x0000_s1190" type="#_x0000_t202" style="position:absolute;left:0;text-align:left;margin-left:362.35pt;margin-top:-.3pt;width:22.4pt;height:18.7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" filled="f" strokecolor="#177c3e">
                <v:textbox inset="0,0,0,0">
                  <w:txbxContent>
                    <w:p w:rsidR="00392B1D" w:rsidRPr="00D94250" w:rsidRDefault="00392B1D" w:rsidP="00000FF3">
                      <w:pPr>
                        <w:spacing w:before="76"/>
                        <w:ind w:left="152"/>
                        <w:rPr>
                          <w:rFonts w:cs="Calibri"/>
                          <w:sz w:val="18"/>
                          <w:szCs w:val="18"/>
                        </w:rPr>
                      </w:pPr>
                      <w:r w:rsidRPr="00D94250">
                        <w:rPr>
                          <w:iCs/>
                          <w:sz w:val="18"/>
                          <w:lang w:val="uk"/>
                        </w:rPr>
                        <w:t>M</w:t>
                      </w:r>
                    </w:p>
                  </w:txbxContent>
                </v:textbox>
                <w10:wrap anchorx="page"/>
              </v:shape>
            </w:pict>
          </mc:Fallback>
        </mc:AlternateContent>
      </w:r>
      <w:r w:rsidR="002C6A72" w:rsidRPr="000147D2">
        <w:rPr>
          <w:lang w:val="uk-UA"/>
        </w:rPr>
        <w:t>. . .</w:t>
      </w:r>
    </w:p>
    <w:p w:rsidR="002C6A72" w:rsidRPr="000147D2" w:rsidRDefault="002C6A72" w:rsidP="00000FF3">
      <w:pPr>
        <w:jc w:val="center"/>
        <w:rPr>
          <w:lang w:val="uk-UA"/>
        </w:rPr>
        <w:sectPr w:rsidR="002C6A72" w:rsidRPr="000147D2">
          <w:type w:val="continuous"/>
          <w:pgSz w:w="11910" w:h="16840"/>
          <w:pgMar w:top="0" w:right="0" w:bottom="280" w:left="540" w:header="720" w:footer="720" w:gutter="0"/>
          <w:cols w:num="2" w:space="720" w:equalWidth="0">
            <w:col w:w="4917" w:space="123"/>
            <w:col w:w="6330"/>
          </w:cols>
        </w:sect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sectPr w:rsidR="002C6A72" w:rsidRPr="000147D2">
          <w:type w:val="continuous"/>
          <w:pgSz w:w="11910" w:h="16840"/>
          <w:pgMar w:top="0" w:right="0" w:bottom="280" w:left="540" w:header="720" w:footer="720" w:gutter="0"/>
          <w:cols w:space="720"/>
        </w:sectPr>
      </w:pPr>
    </w:p>
    <w:p w:rsidR="002C6A72" w:rsidRPr="000147D2" w:rsidRDefault="002C6A72" w:rsidP="00000FF3">
      <w:pPr>
        <w:ind w:left="2256"/>
        <w:rPr>
          <w:rFonts w:ascii="Arial Narrow" w:hAnsi="Arial Narrow" w:cs="Arial Narrow"/>
          <w:sz w:val="18"/>
          <w:szCs w:val="18"/>
          <w:lang w:val="uk-UA"/>
        </w:rPr>
      </w:pPr>
      <w:r w:rsidRPr="000147D2">
        <w:rPr>
          <w:rFonts w:ascii="Arial Narrow"/>
          <w:sz w:val="18"/>
          <w:lang w:val="uk-UA"/>
        </w:rPr>
        <w:lastRenderedPageBreak/>
        <w:t>наприклад</w:t>
      </w:r>
      <w:r w:rsidRPr="000147D2">
        <w:rPr>
          <w:rFonts w:ascii="Arial Narrow"/>
          <w:sz w:val="18"/>
          <w:lang w:val="uk-UA"/>
        </w:rPr>
        <w:t xml:space="preserve">, </w:t>
      </w:r>
      <w:r w:rsidR="00D94250" w:rsidRPr="000147D2">
        <w:rPr>
          <w:rFonts w:ascii="Arial Narrow"/>
          <w:sz w:val="18"/>
          <w:lang w:val="uk-UA"/>
        </w:rPr>
        <w:t>А</w:t>
      </w:r>
      <w:r w:rsidRPr="000147D2">
        <w:rPr>
          <w:rFonts w:ascii="Arial Narrow"/>
          <w:sz w:val="18"/>
          <w:lang w:val="uk-UA"/>
        </w:rPr>
        <w:t>нгло</w:t>
      </w:r>
      <w:r w:rsidRPr="000147D2">
        <w:rPr>
          <w:rFonts w:ascii="Arial Narrow"/>
          <w:sz w:val="18"/>
          <w:lang w:val="uk-UA"/>
        </w:rPr>
        <w:t>-</w:t>
      </w:r>
      <w:r w:rsidRPr="000147D2">
        <w:rPr>
          <w:rFonts w:ascii="Arial Narrow"/>
          <w:sz w:val="18"/>
          <w:lang w:val="uk-UA"/>
        </w:rPr>
        <w:t>німецький</w:t>
      </w:r>
      <w:r w:rsidRPr="000147D2">
        <w:rPr>
          <w:rFonts w:ascii="Arial Narrow"/>
          <w:sz w:val="18"/>
          <w:lang w:val="uk-UA"/>
        </w:rPr>
        <w:t xml:space="preserve"> </w:t>
      </w:r>
      <w:r w:rsidRPr="000147D2">
        <w:rPr>
          <w:rFonts w:ascii="Arial Narrow"/>
          <w:sz w:val="18"/>
          <w:lang w:val="uk-UA"/>
        </w:rPr>
        <w:t>словник</w:t>
      </w:r>
      <w:r w:rsidRPr="000147D2">
        <w:rPr>
          <w:rFonts w:ascii="Arial Narrow"/>
          <w:sz w:val="18"/>
          <w:lang w:val="uk-UA"/>
        </w:rPr>
        <w:t xml:space="preserve"> Pons</w:t>
      </w:r>
    </w:p>
    <w:p w:rsidR="002C6A72" w:rsidRPr="000147D2" w:rsidRDefault="00B223CB" w:rsidP="00000FF3">
      <w:pPr>
        <w:rPr>
          <w:rFonts w:ascii="Arial Narrow" w:hAnsi="Arial Narrow" w:cs="Arial Narrow"/>
          <w:sz w:val="18"/>
          <w:szCs w:val="18"/>
          <w:lang w:val="uk-UA"/>
        </w:rPr>
      </w:pPr>
      <w:r>
        <w:rPr>
          <w:noProof/>
          <w:lang w:val="uk-UA" w:eastAsia="uk-UA"/>
        </w:rPr>
        <mc:AlternateContent>
          <mc:Choice Requires="wps">
            <w:drawing>
              <wp:anchor distT="0" distB="0" distL="114300" distR="114300" simplePos="0" relativeHeight="251480576" behindDoc="0" locked="0" layoutInCell="1" allowOverlap="1" wp14:anchorId="2A1E29E6" wp14:editId="623A34D2">
                <wp:simplePos x="0" y="0"/>
                <wp:positionH relativeFrom="page">
                  <wp:posOffset>1715770</wp:posOffset>
                </wp:positionH>
                <wp:positionV relativeFrom="paragraph">
                  <wp:posOffset>55245</wp:posOffset>
                </wp:positionV>
                <wp:extent cx="284480" cy="228600"/>
                <wp:effectExtent l="0" t="0" r="1270" b="0"/>
                <wp:wrapNone/>
                <wp:docPr id="917" name="Поле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before="76"/>
                              <w:ind w:left="1"/>
                              <w:jc w:val="center"/>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7" o:spid="_x0000_s1191" type="#_x0000_t202" style="position:absolute;margin-left:135.1pt;margin-top:4.35pt;width:22.4pt;height:18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" filled="f" stroked="f">
                <v:textbox inset="0,0,0,0">
                  <w:txbxContent>
                    <w:p w:rsidR="00392B1D" w:rsidRDefault="00392B1D" w:rsidP="00000FF3">
                      <w:pPr>
                        <w:spacing w:before="76"/>
                        <w:ind w:left="1"/>
                        <w:jc w:val="center"/>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481600" behindDoc="0" locked="0" layoutInCell="1" allowOverlap="1" wp14:anchorId="6E093514" wp14:editId="72462378">
                <wp:simplePos x="0" y="0"/>
                <wp:positionH relativeFrom="page">
                  <wp:posOffset>2228850</wp:posOffset>
                </wp:positionH>
                <wp:positionV relativeFrom="paragraph">
                  <wp:posOffset>55245</wp:posOffset>
                </wp:positionV>
                <wp:extent cx="284480" cy="237490"/>
                <wp:effectExtent l="0" t="0" r="20320" b="10160"/>
                <wp:wrapNone/>
                <wp:docPr id="916" name="Поле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4"/>
                              <w:ind w:left="1"/>
                              <w:jc w:val="center"/>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6" o:spid="_x0000_s1192" type="#_x0000_t202" style="position:absolute;margin-left:175.5pt;margin-top:4.35pt;width:22.4pt;height:18.7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" filled="f" strokecolor="#177c3e">
                <v:textbox inset="0,0,0,0">
                  <w:txbxContent>
                    <w:p w:rsidR="00392B1D" w:rsidRDefault="00392B1D" w:rsidP="00000FF3">
                      <w:pPr>
                        <w:spacing w:before="74"/>
                        <w:ind w:left="1"/>
                        <w:jc w:val="center"/>
                        <w:rPr>
                          <w:rFonts w:cs="Calibri"/>
                          <w:sz w:val="18"/>
                          <w:szCs w:val="18"/>
                        </w:rPr>
                      </w:pPr>
                      <w:r>
                        <w:rPr>
                          <w:b/>
                          <w:bCs/>
                          <w:sz w:val="18"/>
                          <w:lang w:val="uk"/>
                        </w:rPr>
                        <w:t>M</w:t>
                      </w:r>
                    </w:p>
                  </w:txbxContent>
                </v:textbox>
                <w10:wrap anchorx="page"/>
              </v:shape>
            </w:pict>
          </mc:Fallback>
        </mc:AlternateContent>
      </w:r>
      <w:r w:rsidR="002C6A72" w:rsidRPr="000147D2">
        <w:rPr>
          <w:lang w:val="uk-UA"/>
        </w:rPr>
        <w:br w:type="column"/>
      </w:r>
    </w:p>
    <w:p w:rsidR="002C6A72" w:rsidRPr="000147D2" w:rsidRDefault="002C6A72" w:rsidP="00000FF3">
      <w:pPr>
        <w:rPr>
          <w:rFonts w:ascii="Arial Narrow" w:hAnsi="Arial Narrow" w:cs="Arial Narrow"/>
          <w:sz w:val="18"/>
          <w:szCs w:val="18"/>
          <w:lang w:val="uk-UA"/>
        </w:rPr>
      </w:pPr>
    </w:p>
    <w:p w:rsidR="002C6A72" w:rsidRPr="000147D2" w:rsidRDefault="00B223CB" w:rsidP="00000FF3">
      <w:pPr>
        <w:spacing w:before="133"/>
        <w:ind w:left="1310"/>
        <w:rPr>
          <w:rFonts w:cs="Calibri"/>
          <w:sz w:val="18"/>
          <w:szCs w:val="18"/>
          <w:lang w:val="uk-UA"/>
        </w:rPr>
      </w:pPr>
      <w:r>
        <w:rPr>
          <w:noProof/>
          <w:lang w:val="uk-UA" w:eastAsia="uk-UA"/>
        </w:rPr>
        <mc:AlternateContent>
          <mc:Choice Requires="wps">
            <w:drawing>
              <wp:anchor distT="0" distB="0" distL="114300" distR="114300" simplePos="0" relativeHeight="251478528" behindDoc="0" locked="0" layoutInCell="1" allowOverlap="1" wp14:anchorId="07CB9F52" wp14:editId="29ABAF7C">
                <wp:simplePos x="0" y="0"/>
                <wp:positionH relativeFrom="page">
                  <wp:posOffset>2763520</wp:posOffset>
                </wp:positionH>
                <wp:positionV relativeFrom="paragraph">
                  <wp:posOffset>57785</wp:posOffset>
                </wp:positionV>
                <wp:extent cx="284480" cy="237490"/>
                <wp:effectExtent l="0" t="0" r="20320" b="10160"/>
                <wp:wrapNone/>
                <wp:docPr id="915" name="Поле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6"/>
                              <w:ind w:left="1"/>
                              <w:jc w:val="center"/>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5" o:spid="_x0000_s1193" type="#_x0000_t202" style="position:absolute;left:0;text-align:left;margin-left:217.6pt;margin-top:4.55pt;width:22.4pt;height:18.7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" filled="f" strokecolor="#177c3e">
                <v:textbox inset="0,0,0,0">
                  <w:txbxContent>
                    <w:p w:rsidR="00392B1D" w:rsidRDefault="00392B1D" w:rsidP="00000FF3">
                      <w:pPr>
                        <w:spacing w:before="76"/>
                        <w:ind w:left="1"/>
                        <w:jc w:val="center"/>
                        <w:rPr>
                          <w:rFonts w:cs="Calibri"/>
                          <w:sz w:val="18"/>
                          <w:szCs w:val="18"/>
                        </w:rPr>
                      </w:pPr>
                      <w:r>
                        <w:rPr>
                          <w:b/>
                          <w:b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479552" behindDoc="0" locked="0" layoutInCell="1" allowOverlap="1" wp14:anchorId="3A77DF58" wp14:editId="23C00EC2">
                <wp:simplePos x="0" y="0"/>
                <wp:positionH relativeFrom="page">
                  <wp:posOffset>3277870</wp:posOffset>
                </wp:positionH>
                <wp:positionV relativeFrom="paragraph">
                  <wp:posOffset>57785</wp:posOffset>
                </wp:positionV>
                <wp:extent cx="284480" cy="237490"/>
                <wp:effectExtent l="0" t="0" r="20320" b="10160"/>
                <wp:wrapNone/>
                <wp:docPr id="914" name="Поле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6"/>
                              <w:ind w:left="1"/>
                              <w:jc w:val="center"/>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4" o:spid="_x0000_s1194" type="#_x0000_t202" style="position:absolute;left:0;text-align:left;margin-left:258.1pt;margin-top:4.55pt;width:22.4pt;height:18.7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" filled="f" strokecolor="#177c3e">
                <v:textbox inset="0,0,0,0">
                  <w:txbxContent>
                    <w:p w:rsidR="00392B1D" w:rsidRDefault="00392B1D" w:rsidP="00000FF3">
                      <w:pPr>
                        <w:spacing w:before="76"/>
                        <w:ind w:left="1"/>
                        <w:jc w:val="center"/>
                        <w:rPr>
                          <w:rFonts w:cs="Calibri"/>
                          <w:sz w:val="18"/>
                          <w:szCs w:val="18"/>
                        </w:rPr>
                      </w:pPr>
                      <w:r>
                        <w:rPr>
                          <w:b/>
                          <w:bCs/>
                          <w:sz w:val="18"/>
                          <w:lang w:val="uk"/>
                        </w:rPr>
                        <w:t>M</w:t>
                      </w:r>
                    </w:p>
                  </w:txbxContent>
                </v:textbox>
                <w10:wrap anchorx="page"/>
              </v:shape>
            </w:pict>
          </mc:Fallback>
        </mc:AlternateContent>
      </w:r>
      <w:r w:rsidR="002C6A72" w:rsidRPr="000147D2">
        <w:rPr>
          <w:b/>
          <w:bCs/>
          <w:sz w:val="18"/>
          <w:lang w:val="uk-UA"/>
        </w:rPr>
        <w:t>більше не доступн</w:t>
      </w:r>
      <w:r w:rsidR="00D94250" w:rsidRPr="000147D2">
        <w:rPr>
          <w:b/>
          <w:bCs/>
          <w:sz w:val="18"/>
          <w:lang w:val="uk-UA"/>
        </w:rPr>
        <w:t>і</w:t>
      </w:r>
    </w:p>
    <w:p w:rsidR="002C6A72" w:rsidRPr="000147D2" w:rsidRDefault="002C6A72" w:rsidP="00000FF3">
      <w:pPr>
        <w:rPr>
          <w:rFonts w:cs="Calibri"/>
          <w:sz w:val="18"/>
          <w:szCs w:val="18"/>
          <w:lang w:val="uk-UA"/>
        </w:rPr>
        <w:sectPr w:rsidR="002C6A72" w:rsidRPr="000147D2">
          <w:type w:val="continuous"/>
          <w:pgSz w:w="11910" w:h="16840"/>
          <w:pgMar w:top="0" w:right="0" w:bottom="280" w:left="540" w:header="720" w:footer="720" w:gutter="0"/>
          <w:cols w:num="2" w:space="720" w:equalWidth="0">
            <w:col w:w="4207" w:space="40"/>
            <w:col w:w="7123"/>
          </w:cols>
        </w:sect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D94250" w:rsidP="00000FF3">
      <w:pPr>
        <w:pStyle w:val="a3"/>
        <w:spacing w:before="76"/>
        <w:ind w:left="3486" w:right="4224" w:firstLine="0"/>
        <w:jc w:val="center"/>
        <w:rPr>
          <w:lang w:val="uk-UA"/>
        </w:rPr>
      </w:pPr>
      <w:r w:rsidRPr="000147D2">
        <w:rPr>
          <w:lang w:val="uk-UA"/>
        </w:rPr>
        <w:t>Вимушена</w:t>
      </w:r>
      <w:r w:rsidR="002C6A72" w:rsidRPr="000147D2">
        <w:rPr>
          <w:lang w:val="uk-UA"/>
        </w:rPr>
        <w:t xml:space="preserve"> заміна</w:t>
      </w:r>
    </w:p>
    <w:p w:rsidR="002C6A72" w:rsidRPr="000147D2" w:rsidRDefault="002C6A72" w:rsidP="00000FF3">
      <w:pPr>
        <w:spacing w:before="10"/>
        <w:rPr>
          <w:rFonts w:ascii="Arial Narrow" w:hAnsi="Arial Narrow" w:cs="Arial Narrow"/>
          <w:sz w:val="26"/>
          <w:szCs w:val="26"/>
          <w:lang w:val="uk-UA"/>
        </w:rPr>
      </w:pPr>
    </w:p>
    <w:p w:rsidR="002C6A72" w:rsidRPr="000147D2" w:rsidRDefault="002C6A72" w:rsidP="00000FF3">
      <w:pPr>
        <w:pStyle w:val="5"/>
        <w:numPr>
          <w:ilvl w:val="2"/>
          <w:numId w:val="90"/>
        </w:numPr>
        <w:tabs>
          <w:tab w:val="left" w:pos="1190"/>
        </w:tabs>
        <w:spacing w:before="72"/>
        <w:ind w:left="1189" w:hanging="708"/>
        <w:rPr>
          <w:b w:val="0"/>
          <w:bCs/>
          <w:i w:val="0"/>
          <w:sz w:val="24"/>
          <w:szCs w:val="24"/>
          <w:lang w:val="uk-UA"/>
        </w:rPr>
      </w:pPr>
      <w:r w:rsidRPr="000147D2">
        <w:rPr>
          <w:i w:val="0"/>
          <w:sz w:val="24"/>
          <w:szCs w:val="24"/>
          <w:lang w:val="uk-UA"/>
        </w:rPr>
        <w:t xml:space="preserve">Пропозиція </w:t>
      </w:r>
      <w:r w:rsidR="00301E08" w:rsidRPr="000147D2">
        <w:rPr>
          <w:i w:val="0"/>
          <w:sz w:val="24"/>
          <w:szCs w:val="24"/>
          <w:lang w:val="uk-UA"/>
        </w:rPr>
        <w:t>для</w:t>
      </w:r>
      <w:r w:rsidRPr="000147D2">
        <w:rPr>
          <w:i w:val="0"/>
          <w:sz w:val="24"/>
          <w:szCs w:val="24"/>
          <w:lang w:val="uk-UA"/>
        </w:rPr>
        <w:t xml:space="preserve"> коригуванн</w:t>
      </w:r>
      <w:r w:rsidR="00301E08" w:rsidRPr="000147D2">
        <w:rPr>
          <w:i w:val="0"/>
          <w:sz w:val="24"/>
          <w:szCs w:val="24"/>
          <w:lang w:val="uk-UA"/>
        </w:rPr>
        <w:t>я</w:t>
      </w:r>
      <w:r w:rsidRPr="000147D2">
        <w:rPr>
          <w:i w:val="0"/>
          <w:sz w:val="24"/>
          <w:szCs w:val="24"/>
          <w:lang w:val="uk-UA"/>
        </w:rPr>
        <w:t xml:space="preserve"> якості</w:t>
      </w:r>
    </w:p>
    <w:p w:rsidR="002C6A72" w:rsidRPr="000147D2" w:rsidRDefault="00301E08" w:rsidP="00000FF3">
      <w:pPr>
        <w:pStyle w:val="a3"/>
        <w:numPr>
          <w:ilvl w:val="2"/>
          <w:numId w:val="84"/>
        </w:numPr>
        <w:tabs>
          <w:tab w:val="left" w:pos="821"/>
        </w:tabs>
        <w:spacing w:before="100" w:line="249" w:lineRule="auto"/>
        <w:ind w:right="3393" w:hanging="339"/>
        <w:jc w:val="both"/>
        <w:rPr>
          <w:lang w:val="uk-UA"/>
        </w:rPr>
      </w:pPr>
      <w:r w:rsidRPr="000147D2">
        <w:rPr>
          <w:lang w:val="uk-UA"/>
        </w:rPr>
        <w:t>В рамках</w:t>
      </w:r>
      <w:r w:rsidR="002C6A72" w:rsidRPr="000147D2">
        <w:rPr>
          <w:lang w:val="uk-UA"/>
        </w:rPr>
        <w:t xml:space="preserve"> підходу </w:t>
      </w:r>
      <w:r w:rsidRPr="000147D2">
        <w:rPr>
          <w:lang w:val="uk-UA"/>
        </w:rPr>
        <w:t>узгодженої</w:t>
      </w:r>
      <w:r w:rsidR="002C6A72" w:rsidRPr="000147D2">
        <w:rPr>
          <w:lang w:val="uk-UA"/>
        </w:rPr>
        <w:t xml:space="preserve"> моделі, різні назви однієї серії та різн</w:t>
      </w:r>
      <w:r w:rsidRPr="000147D2">
        <w:rPr>
          <w:lang w:val="uk-UA"/>
        </w:rPr>
        <w:t>их</w:t>
      </w:r>
      <w:r w:rsidR="002C6A72" w:rsidRPr="000147D2">
        <w:rPr>
          <w:lang w:val="uk-UA"/>
        </w:rPr>
        <w:t xml:space="preserve"> видан</w:t>
      </w:r>
      <w:r w:rsidRPr="000147D2">
        <w:rPr>
          <w:lang w:val="uk-UA"/>
        </w:rPr>
        <w:t>ь</w:t>
      </w:r>
      <w:r w:rsidR="002C6A72" w:rsidRPr="000147D2">
        <w:rPr>
          <w:lang w:val="uk-UA"/>
        </w:rPr>
        <w:t xml:space="preserve"> вважаються взаємозамінними. В цьому випадку ціни різних назв порівнюються </w:t>
      </w:r>
      <w:r w:rsidRPr="000147D2">
        <w:rPr>
          <w:lang w:val="uk-UA"/>
        </w:rPr>
        <w:t>прямо</w:t>
      </w:r>
      <w:r w:rsidR="002C6A72" w:rsidRPr="000147D2">
        <w:rPr>
          <w:lang w:val="uk-UA"/>
        </w:rPr>
        <w:t>.</w:t>
      </w:r>
    </w:p>
    <w:p w:rsidR="002C6A72" w:rsidRPr="000147D2" w:rsidRDefault="002C6A72" w:rsidP="00000FF3">
      <w:pPr>
        <w:pStyle w:val="a3"/>
        <w:numPr>
          <w:ilvl w:val="2"/>
          <w:numId w:val="84"/>
        </w:numPr>
        <w:tabs>
          <w:tab w:val="left" w:pos="821"/>
        </w:tabs>
        <w:spacing w:before="68" w:line="249" w:lineRule="auto"/>
        <w:ind w:right="3398" w:hanging="339"/>
        <w:jc w:val="both"/>
        <w:rPr>
          <w:lang w:val="uk-UA"/>
        </w:rPr>
      </w:pPr>
      <w:r w:rsidRPr="000147D2">
        <w:rPr>
          <w:lang w:val="uk-UA"/>
        </w:rPr>
        <w:t xml:space="preserve">У випадку </w:t>
      </w:r>
      <w:r w:rsidR="00301E08" w:rsidRPr="000147D2">
        <w:rPr>
          <w:lang w:val="uk-UA"/>
        </w:rPr>
        <w:t xml:space="preserve">з </w:t>
      </w:r>
      <w:r w:rsidRPr="000147D2">
        <w:rPr>
          <w:lang w:val="uk-UA"/>
        </w:rPr>
        <w:t>вимушени</w:t>
      </w:r>
      <w:r w:rsidR="00301E08" w:rsidRPr="000147D2">
        <w:rPr>
          <w:lang w:val="uk-UA"/>
        </w:rPr>
        <w:t>ми</w:t>
      </w:r>
      <w:r w:rsidRPr="000147D2">
        <w:rPr>
          <w:lang w:val="uk-UA"/>
        </w:rPr>
        <w:t xml:space="preserve"> замін</w:t>
      </w:r>
      <w:r w:rsidR="00301E08" w:rsidRPr="000147D2">
        <w:rPr>
          <w:lang w:val="uk-UA"/>
        </w:rPr>
        <w:t>ами</w:t>
      </w:r>
      <w:r w:rsidRPr="000147D2">
        <w:rPr>
          <w:lang w:val="uk-UA"/>
        </w:rPr>
        <w:t xml:space="preserve"> </w:t>
      </w:r>
      <w:r w:rsidR="00301E08" w:rsidRPr="000147D2">
        <w:rPr>
          <w:lang w:val="uk-UA"/>
        </w:rPr>
        <w:t xml:space="preserve">в </w:t>
      </w:r>
      <w:r w:rsidR="001F1D0B" w:rsidRPr="000147D2">
        <w:rPr>
          <w:lang w:val="uk-UA"/>
        </w:rPr>
        <w:t>рамка</w:t>
      </w:r>
      <w:r w:rsidR="00301E08" w:rsidRPr="000147D2">
        <w:rPr>
          <w:lang w:val="uk-UA"/>
        </w:rPr>
        <w:t>х</w:t>
      </w:r>
      <w:r w:rsidRPr="000147D2">
        <w:rPr>
          <w:lang w:val="uk-UA"/>
        </w:rPr>
        <w:t xml:space="preserve"> підходу </w:t>
      </w:r>
      <w:r w:rsidR="00301E08" w:rsidRPr="000147D2">
        <w:rPr>
          <w:lang w:val="uk-UA"/>
        </w:rPr>
        <w:t>узгодженої</w:t>
      </w:r>
      <w:r w:rsidRPr="000147D2">
        <w:rPr>
          <w:lang w:val="uk-UA"/>
        </w:rPr>
        <w:t xml:space="preserve"> моделі може відбуватися два типи змін:</w:t>
      </w:r>
    </w:p>
    <w:p w:rsidR="002C6A72" w:rsidRPr="000147D2" w:rsidRDefault="002C6A72" w:rsidP="00000FF3">
      <w:pPr>
        <w:pStyle w:val="a3"/>
        <w:numPr>
          <w:ilvl w:val="3"/>
          <w:numId w:val="84"/>
        </w:numPr>
        <w:tabs>
          <w:tab w:val="left" w:pos="1162"/>
        </w:tabs>
        <w:spacing w:before="41" w:line="252" w:lineRule="auto"/>
        <w:ind w:right="3397"/>
        <w:jc w:val="both"/>
        <w:rPr>
          <w:lang w:val="uk-UA"/>
        </w:rPr>
      </w:pPr>
      <w:r w:rsidRPr="000147D2">
        <w:rPr>
          <w:lang w:val="uk-UA"/>
        </w:rPr>
        <w:t xml:space="preserve">Незначні зміни: У разі вимушеної заміни найбільш очевидною стратегією є пошук замін, які можна вважати </w:t>
      </w:r>
      <w:r w:rsidR="001F1D0B" w:rsidRPr="000147D2">
        <w:rPr>
          <w:lang w:val="uk-UA"/>
        </w:rPr>
        <w:t>зістав</w:t>
      </w:r>
      <w:r w:rsidRPr="000147D2">
        <w:rPr>
          <w:lang w:val="uk-UA"/>
        </w:rPr>
        <w:t xml:space="preserve">ними зі зниклим елементом, та застосувати в цьому випадку процедуру прямого порівняння. Наприклад, один </w:t>
      </w:r>
      <w:r w:rsidR="001F1D0B" w:rsidRPr="000147D2">
        <w:rPr>
          <w:lang w:val="uk-UA"/>
        </w:rPr>
        <w:t>А</w:t>
      </w:r>
      <w:r w:rsidRPr="000147D2">
        <w:rPr>
          <w:lang w:val="uk-UA"/>
        </w:rPr>
        <w:t>нгло-німецький словник замінюється новою редакцією такої ж якості. Оскільки словники однакової якості, вони вважаються взаємозамінними і до них можна застосувати пряме порівняння.</w:t>
      </w:r>
    </w:p>
    <w:p w:rsidR="002C6A72" w:rsidRPr="000147D2" w:rsidRDefault="002C6A72" w:rsidP="00000FF3">
      <w:pPr>
        <w:pStyle w:val="a3"/>
        <w:numPr>
          <w:ilvl w:val="3"/>
          <w:numId w:val="84"/>
        </w:numPr>
        <w:tabs>
          <w:tab w:val="left" w:pos="1162"/>
        </w:tabs>
        <w:spacing w:before="19" w:line="252" w:lineRule="auto"/>
        <w:ind w:right="3395"/>
        <w:jc w:val="both"/>
        <w:rPr>
          <w:lang w:val="uk-UA"/>
        </w:rPr>
      </w:pPr>
      <w:r w:rsidRPr="000147D2">
        <w:rPr>
          <w:lang w:val="uk-UA"/>
        </w:rPr>
        <w:t>Значні зміни: Тільки у випадках, коли невідповідність між зниклим елементом та його заміною є очевидною, автоматично застосовувати пряме порівняння не можна. В цьому випадку необхідно застосувати експертн</w:t>
      </w:r>
      <w:r w:rsidR="0026001F" w:rsidRPr="000147D2">
        <w:rPr>
          <w:lang w:val="uk-UA"/>
        </w:rPr>
        <w:t>у оцінку</w:t>
      </w:r>
      <w:r w:rsidRPr="000147D2">
        <w:rPr>
          <w:lang w:val="uk-UA"/>
        </w:rPr>
        <w:t>, тобто відповідне коригування якості обирається на підставі експертної оцінки.</w:t>
      </w:r>
    </w:p>
    <w:p w:rsidR="002C6A72" w:rsidRPr="000147D2" w:rsidRDefault="0026001F" w:rsidP="0026001F">
      <w:pPr>
        <w:pStyle w:val="a3"/>
        <w:spacing w:before="19" w:line="252" w:lineRule="auto"/>
        <w:ind w:left="1502" w:right="3398" w:hanging="341"/>
        <w:jc w:val="both"/>
        <w:rPr>
          <w:lang w:val="uk-UA"/>
        </w:rPr>
      </w:pPr>
      <w:r w:rsidRPr="000147D2">
        <w:rPr>
          <w:lang w:val="uk-UA"/>
        </w:rPr>
        <w:t xml:space="preserve">   </w:t>
      </w:r>
      <w:r w:rsidR="002C6A72" w:rsidRPr="000147D2">
        <w:rPr>
          <w:lang w:val="uk-UA"/>
        </w:rPr>
        <w:t>- Припустимо, що вибірк</w:t>
      </w:r>
      <w:r w:rsidRPr="000147D2">
        <w:rPr>
          <w:lang w:val="uk-UA"/>
        </w:rPr>
        <w:t>а</w:t>
      </w:r>
      <w:r w:rsidR="002C6A72" w:rsidRPr="000147D2">
        <w:rPr>
          <w:lang w:val="uk-UA"/>
        </w:rPr>
        <w:t xml:space="preserve"> </w:t>
      </w:r>
      <w:r w:rsidRPr="000147D2">
        <w:rPr>
          <w:lang w:val="uk-UA"/>
        </w:rPr>
        <w:t xml:space="preserve">книжкових субіндексів </w:t>
      </w:r>
      <w:r w:rsidR="002C6A72" w:rsidRPr="000147D2">
        <w:rPr>
          <w:lang w:val="uk-UA"/>
        </w:rPr>
        <w:t>містить дешеву версію словника в м'якій обкладинці. У певний момент ця версія в м’якій обкладинці зникає з ринку і тому її в вибірці необхідно замінити,</w:t>
      </w:r>
      <w:r w:rsidRPr="000147D2">
        <w:rPr>
          <w:lang w:val="uk-UA"/>
        </w:rPr>
        <w:t xml:space="preserve"> </w:t>
      </w:r>
      <w:r w:rsidR="002C6A72" w:rsidRPr="000147D2">
        <w:rPr>
          <w:lang w:val="uk-UA"/>
        </w:rPr>
        <w:t>наприклад, версією в твердій обкладинці. Інші видавці продовжують пропонувати версію в м'якій обкладинці,</w:t>
      </w:r>
      <w:r w:rsidRPr="000147D2">
        <w:rPr>
          <w:lang w:val="uk-UA"/>
        </w:rPr>
        <w:t xml:space="preserve"> але з практичних міркувань</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3"/>
        <w:rPr>
          <w:rFonts w:ascii="Arial Narrow" w:hAnsi="Arial Narrow" w:cs="Arial Narrow"/>
          <w:lang w:val="uk-UA"/>
        </w:rPr>
      </w:pPr>
    </w:p>
    <w:p w:rsidR="002C6A72" w:rsidRPr="000147D2" w:rsidRDefault="002C6A72" w:rsidP="001400EE">
      <w:pPr>
        <w:tabs>
          <w:tab w:val="left" w:pos="2694"/>
        </w:tabs>
        <w:spacing w:before="76"/>
        <w:ind w:left="481"/>
        <w:rPr>
          <w:rFonts w:ascii="Arial Narrow" w:hAnsi="Arial Narrow" w:cs="Arial Narrow"/>
          <w:sz w:val="16"/>
          <w:szCs w:val="16"/>
          <w:lang w:val="uk-UA"/>
        </w:rPr>
      </w:pPr>
      <w:r w:rsidRPr="000147D2">
        <w:rPr>
          <w:rFonts w:ascii="Arial Narrow"/>
          <w:sz w:val="20"/>
          <w:lang w:val="uk-UA"/>
        </w:rPr>
        <w:t>134</w:t>
      </w:r>
      <w:r w:rsidRPr="000147D2">
        <w:rPr>
          <w:rFonts w:ascii="Arial Narrow"/>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type w:val="continuous"/>
          <w:pgSz w:w="11910" w:h="16840"/>
          <w:pgMar w:top="0" w:right="0" w:bottom="280" w:left="540" w:header="720" w:footer="72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0147D2" w:rsidRDefault="002C6A72" w:rsidP="00000FF3">
      <w:pPr>
        <w:pStyle w:val="a3"/>
        <w:spacing w:before="76" w:line="252" w:lineRule="auto"/>
        <w:ind w:left="1502" w:right="1716" w:firstLine="0"/>
        <w:jc w:val="both"/>
        <w:rPr>
          <w:lang w:val="uk-UA"/>
        </w:rPr>
      </w:pPr>
      <w:r w:rsidRPr="000147D2">
        <w:rPr>
          <w:lang w:val="uk-UA"/>
        </w:rPr>
        <w:t xml:space="preserve">ці елементи не будуть використані в якості заміни (припустимо, що </w:t>
      </w:r>
      <w:r w:rsidR="004B26AA" w:rsidRPr="000147D2">
        <w:rPr>
          <w:lang w:val="uk-UA"/>
        </w:rPr>
        <w:t xml:space="preserve">локальних </w:t>
      </w:r>
      <w:r w:rsidRPr="000147D2">
        <w:rPr>
          <w:lang w:val="uk-UA"/>
        </w:rPr>
        <w:t xml:space="preserve">збір даних про ціни ґрунтується на одній з трьох книгарень в місті, і що ця книгарня продає словники тільки одного видавництва). Очевидно, що в цьому випадку, найбільш </w:t>
      </w:r>
      <w:r w:rsidR="004B26AA" w:rsidRPr="000147D2">
        <w:rPr>
          <w:lang w:val="uk-UA"/>
        </w:rPr>
        <w:t>доречн</w:t>
      </w:r>
      <w:r w:rsidRPr="000147D2">
        <w:rPr>
          <w:lang w:val="uk-UA"/>
        </w:rPr>
        <w:t xml:space="preserve">ою процедурою коригування якості буде </w:t>
      </w:r>
      <w:r w:rsidR="002252BE" w:rsidRPr="000147D2">
        <w:rPr>
          <w:lang w:val="uk-UA"/>
        </w:rPr>
        <w:t>мостове накладання</w:t>
      </w:r>
      <w:r w:rsidRPr="000147D2">
        <w:rPr>
          <w:lang w:val="uk-UA"/>
        </w:rPr>
        <w:t>.</w:t>
      </w:r>
    </w:p>
    <w:p w:rsidR="002C6A72" w:rsidRPr="000147D2" w:rsidRDefault="002C6A72" w:rsidP="00000FF3">
      <w:pPr>
        <w:pStyle w:val="a3"/>
        <w:spacing w:before="19" w:line="252" w:lineRule="auto"/>
        <w:ind w:left="1502" w:right="1715" w:hanging="341"/>
        <w:jc w:val="both"/>
        <w:rPr>
          <w:lang w:val="uk-UA"/>
        </w:rPr>
      </w:pPr>
      <w:bookmarkStart w:id="131" w:name="6.2.5_Cost_estimation"/>
      <w:bookmarkEnd w:id="131"/>
      <w:r w:rsidRPr="000147D2">
        <w:rPr>
          <w:lang w:val="uk-UA"/>
        </w:rPr>
        <w:t xml:space="preserve">- </w:t>
      </w:r>
      <w:r w:rsidR="00530335" w:rsidRPr="000147D2">
        <w:rPr>
          <w:lang w:val="uk-UA"/>
        </w:rPr>
        <w:t xml:space="preserve"> </w:t>
      </w:r>
      <w:r w:rsidRPr="000147D2">
        <w:rPr>
          <w:lang w:val="uk-UA"/>
        </w:rPr>
        <w:t xml:space="preserve">Припустимо, що єдина дешева версія в м’якій обкладинці більше не доступна на ринку, і тому всі споживачі не мають іншого вибору, ніж купувати значно дорожчу версію в твердій палітурці. Застосування </w:t>
      </w:r>
      <w:r w:rsidR="002252BE" w:rsidRPr="000147D2">
        <w:rPr>
          <w:lang w:val="uk-UA"/>
        </w:rPr>
        <w:t>мостового накладання</w:t>
      </w:r>
      <w:r w:rsidRPr="000147D2">
        <w:rPr>
          <w:lang w:val="uk-UA"/>
        </w:rPr>
        <w:t xml:space="preserve"> не є простим в цій ситуації. Адже значна частина споживачів </w:t>
      </w:r>
      <w:r w:rsidR="004B26AA" w:rsidRPr="000147D2">
        <w:rPr>
          <w:lang w:val="uk-UA"/>
        </w:rPr>
        <w:t>віддала б перевагу більш дешевій</w:t>
      </w:r>
      <w:r w:rsidRPr="000147D2">
        <w:rPr>
          <w:lang w:val="uk-UA"/>
        </w:rPr>
        <w:t xml:space="preserve"> версі</w:t>
      </w:r>
      <w:r w:rsidR="004B26AA" w:rsidRPr="000147D2">
        <w:rPr>
          <w:lang w:val="uk-UA"/>
        </w:rPr>
        <w:t>ї</w:t>
      </w:r>
      <w:r w:rsidRPr="000147D2">
        <w:rPr>
          <w:lang w:val="uk-UA"/>
        </w:rPr>
        <w:t xml:space="preserve"> в м'якій обкладинці, що зникла з ринку. На перший погляд пряме порівняння також </w:t>
      </w:r>
      <w:r w:rsidR="004B26AA" w:rsidRPr="000147D2">
        <w:rPr>
          <w:lang w:val="uk-UA"/>
        </w:rPr>
        <w:t xml:space="preserve">є </w:t>
      </w:r>
      <w:r w:rsidRPr="000147D2">
        <w:rPr>
          <w:lang w:val="uk-UA"/>
        </w:rPr>
        <w:t xml:space="preserve">не зовсім простим: У дорожчої версії (принаймні </w:t>
      </w:r>
      <w:r w:rsidR="004B26AA" w:rsidRPr="000147D2">
        <w:rPr>
          <w:lang w:val="uk-UA"/>
        </w:rPr>
        <w:t>у</w:t>
      </w:r>
      <w:r w:rsidRPr="000147D2">
        <w:rPr>
          <w:lang w:val="uk-UA"/>
        </w:rPr>
        <w:t xml:space="preserve"> деяких </w:t>
      </w:r>
      <w:r w:rsidR="004B26AA" w:rsidRPr="000147D2">
        <w:rPr>
          <w:lang w:val="uk-UA"/>
        </w:rPr>
        <w:t>вимірах</w:t>
      </w:r>
      <w:r w:rsidRPr="000147D2">
        <w:rPr>
          <w:lang w:val="uk-UA"/>
        </w:rPr>
        <w:t>) більш висока як</w:t>
      </w:r>
      <w:r w:rsidR="004B26AA" w:rsidRPr="000147D2">
        <w:rPr>
          <w:lang w:val="uk-UA"/>
        </w:rPr>
        <w:t>ість</w:t>
      </w:r>
      <w:r w:rsidRPr="000147D2">
        <w:rPr>
          <w:lang w:val="uk-UA"/>
        </w:rPr>
        <w:t xml:space="preserve">, ніж у дешевої версії (наприклад, вона краще підходить для того, щоб знаходитися на </w:t>
      </w:r>
      <w:r w:rsidR="004B26AA" w:rsidRPr="000147D2">
        <w:rPr>
          <w:lang w:val="uk-UA"/>
        </w:rPr>
        <w:t>поміт</w:t>
      </w:r>
      <w:r w:rsidRPr="000147D2">
        <w:rPr>
          <w:lang w:val="uk-UA"/>
        </w:rPr>
        <w:t>ному місц</w:t>
      </w:r>
      <w:r w:rsidR="004B26AA" w:rsidRPr="000147D2">
        <w:rPr>
          <w:lang w:val="uk-UA"/>
        </w:rPr>
        <w:t>і</w:t>
      </w:r>
      <w:r w:rsidRPr="000147D2">
        <w:rPr>
          <w:lang w:val="uk-UA"/>
        </w:rPr>
        <w:t xml:space="preserve"> в книжковій шафі у вітальні або вона може стати гарним подарунком), і відповідна частина споживачів </w:t>
      </w:r>
      <w:r w:rsidR="004B26AA" w:rsidRPr="000147D2">
        <w:rPr>
          <w:lang w:val="uk-UA"/>
        </w:rPr>
        <w:t xml:space="preserve">оцінить </w:t>
      </w:r>
      <w:r w:rsidRPr="000147D2">
        <w:rPr>
          <w:lang w:val="uk-UA"/>
        </w:rPr>
        <w:t>це.</w:t>
      </w:r>
      <w:bookmarkStart w:id="132" w:name="_bookmark77"/>
      <w:bookmarkEnd w:id="132"/>
      <w:r w:rsidRPr="000147D2">
        <w:rPr>
          <w:lang w:val="uk-UA"/>
        </w:rPr>
        <w:t xml:space="preserve"> Однак у цьому випадку слід дотримуватися прагматично</w:t>
      </w:r>
      <w:r w:rsidR="004B26AA" w:rsidRPr="000147D2">
        <w:rPr>
          <w:lang w:val="uk-UA"/>
        </w:rPr>
        <w:t>ї перспективи</w:t>
      </w:r>
      <w:r w:rsidRPr="000147D2">
        <w:rPr>
          <w:lang w:val="uk-UA"/>
        </w:rPr>
        <w:t xml:space="preserve">. Оскільки у споживачів немає вибору щодо цього питання, пряме порівняння залишається </w:t>
      </w:r>
      <w:r w:rsidR="00530335" w:rsidRPr="000147D2">
        <w:rPr>
          <w:lang w:val="uk-UA"/>
        </w:rPr>
        <w:t>правильн</w:t>
      </w:r>
      <w:r w:rsidRPr="000147D2">
        <w:rPr>
          <w:lang w:val="uk-UA"/>
        </w:rPr>
        <w:t>ою стратегією коригування якості в цьому випадку.</w:t>
      </w:r>
    </w:p>
    <w:p w:rsidR="002C6A72" w:rsidRPr="000147D2" w:rsidRDefault="002C6A72" w:rsidP="00000FF3">
      <w:pPr>
        <w:spacing w:before="1"/>
        <w:rPr>
          <w:rFonts w:ascii="Arial Narrow" w:hAnsi="Arial Narrow" w:cs="Arial Narrow"/>
          <w:sz w:val="27"/>
          <w:szCs w:val="27"/>
          <w:lang w:val="uk-UA"/>
        </w:rPr>
      </w:pPr>
    </w:p>
    <w:p w:rsidR="002C6A72" w:rsidRPr="004A0116" w:rsidRDefault="002C6A72" w:rsidP="00000FF3">
      <w:pPr>
        <w:pStyle w:val="5"/>
        <w:spacing w:line="237" w:lineRule="exact"/>
        <w:rPr>
          <w:b w:val="0"/>
          <w:bCs/>
          <w:i w:val="0"/>
          <w:sz w:val="24"/>
          <w:szCs w:val="24"/>
          <w:lang w:val="uk-UA"/>
        </w:rPr>
      </w:pPr>
      <w:r w:rsidRPr="004A0116">
        <w:rPr>
          <w:i w:val="0"/>
          <w:sz w:val="24"/>
          <w:szCs w:val="24"/>
          <w:lang w:val="uk-UA"/>
        </w:rPr>
        <w:t>Схема 109</w:t>
      </w:r>
    </w:p>
    <w:p w:rsidR="002C6A72" w:rsidRPr="004A0116" w:rsidRDefault="002C6A72" w:rsidP="00000FF3">
      <w:pPr>
        <w:spacing w:line="237" w:lineRule="exact"/>
        <w:ind w:left="481"/>
        <w:rPr>
          <w:rFonts w:cs="Calibri"/>
          <w:sz w:val="24"/>
          <w:szCs w:val="24"/>
          <w:lang w:val="uk-UA"/>
        </w:rPr>
      </w:pPr>
      <w:r w:rsidRPr="004A0116">
        <w:rPr>
          <w:rFonts w:cs="Calibri"/>
          <w:b/>
          <w:bCs/>
          <w:sz w:val="24"/>
          <w:szCs w:val="24"/>
          <w:lang w:val="uk-UA"/>
        </w:rPr>
        <w:t>Коригування якості - ринок, орієнтований на тривалий продаж</w:t>
      </w:r>
    </w:p>
    <w:p w:rsidR="002C6A72" w:rsidRPr="000147D2" w:rsidRDefault="00B223CB" w:rsidP="00000FF3">
      <w:pPr>
        <w:spacing w:before="8"/>
        <w:rPr>
          <w:rFonts w:cs="Calibri"/>
          <w:sz w:val="27"/>
          <w:szCs w:val="27"/>
          <w:lang w:val="uk-UA"/>
        </w:rPr>
      </w:pPr>
      <w:r>
        <w:rPr>
          <w:noProof/>
          <w:lang w:val="uk-UA" w:eastAsia="uk-UA"/>
        </w:rPr>
        <mc:AlternateContent>
          <mc:Choice Requires="wps">
            <w:drawing>
              <wp:anchor distT="0" distB="0" distL="114300" distR="114300" simplePos="0" relativeHeight="251482624" behindDoc="0" locked="0" layoutInCell="1" allowOverlap="1" wp14:anchorId="1A02EF83" wp14:editId="7DAB2F8E">
                <wp:simplePos x="0" y="0"/>
                <wp:positionH relativeFrom="page">
                  <wp:posOffset>607060</wp:posOffset>
                </wp:positionH>
                <wp:positionV relativeFrom="paragraph">
                  <wp:posOffset>202565</wp:posOffset>
                </wp:positionV>
                <wp:extent cx="883285" cy="1663700"/>
                <wp:effectExtent l="0" t="0" r="12065" b="12700"/>
                <wp:wrapNone/>
                <wp:docPr id="913" name="Поле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6637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359" w:line="362" w:lineRule="auto"/>
                              <w:ind w:left="759" w:right="438" w:hanging="319"/>
                              <w:rPr>
                                <w:rFonts w:cs="Calibri"/>
                                <w:sz w:val="18"/>
                                <w:szCs w:val="18"/>
                              </w:rPr>
                            </w:pPr>
                            <w:r>
                              <w:rPr>
                                <w:rFonts w:cs="Calibri"/>
                                <w:b/>
                                <w:bCs/>
                                <w:sz w:val="18"/>
                                <w:szCs w:val="18"/>
                                <w:lang w:val="uk"/>
                              </w:rPr>
                              <w:t>Сегмент споживання «Словники»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3" o:spid="_x0000_s1195" type="#_x0000_t202" style="position:absolute;margin-left:47.8pt;margin-top:15.95pt;width:69.55pt;height:131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" filled="f" strokecolor="gray" strokeweight="1.5pt">
                <v:textbox style="layout-flow:vertical;mso-layout-flow-alt:bottom-to-top" inset="0,0,0,0">
                  <w:txbxContent>
                    <w:p w:rsidR="00392B1D" w:rsidRDefault="00392B1D" w:rsidP="00000FF3">
                      <w:pPr>
                        <w:spacing w:before="359" w:line="362" w:lineRule="auto"/>
                        <w:ind w:left="759" w:right="438" w:hanging="319"/>
                        <w:rPr>
                          <w:rFonts w:cs="Calibri"/>
                          <w:sz w:val="18"/>
                          <w:szCs w:val="18"/>
                        </w:rPr>
                      </w:pPr>
                      <w:r>
                        <w:rPr>
                          <w:rFonts w:cs="Calibri"/>
                          <w:b/>
                          <w:bCs/>
                          <w:sz w:val="18"/>
                          <w:szCs w:val="18"/>
                          <w:lang w:val="uk"/>
                        </w:rPr>
                        <w:t>Сегмент споживання «Словники»</w:t>
                      </w:r>
                    </w:p>
                  </w:txbxContent>
                </v:textbox>
                <w10:wrap anchorx="page"/>
              </v:shape>
            </w:pict>
          </mc:Fallback>
        </mc:AlternateContent>
      </w:r>
    </w:p>
    <w:p w:rsidR="002C6A72" w:rsidRPr="000147D2" w:rsidRDefault="002C6A72" w:rsidP="00000FF3">
      <w:pPr>
        <w:rPr>
          <w:rFonts w:cs="Calibri"/>
          <w:sz w:val="27"/>
          <w:szCs w:val="27"/>
          <w:lang w:val="uk-UA"/>
        </w:rPr>
        <w:sectPr w:rsidR="002C6A72" w:rsidRPr="000147D2">
          <w:pgSz w:w="11910" w:h="16840"/>
          <w:pgMar w:top="1220" w:right="1680" w:bottom="280" w:left="540" w:header="1001" w:footer="0" w:gutter="0"/>
          <w:cols w:space="720"/>
        </w:sectPr>
      </w:pPr>
    </w:p>
    <w:p w:rsidR="002C6A72" w:rsidRPr="000147D2" w:rsidRDefault="00B223CB" w:rsidP="00000FF3">
      <w:pPr>
        <w:spacing w:before="78"/>
        <w:ind w:left="2214"/>
        <w:rPr>
          <w:rFonts w:ascii="Arial Narrow" w:hAnsi="Arial Narrow" w:cs="Arial Narrow"/>
          <w:sz w:val="18"/>
          <w:szCs w:val="18"/>
          <w:lang w:val="uk-UA"/>
        </w:rPr>
      </w:pPr>
      <w:r>
        <w:rPr>
          <w:noProof/>
          <w:lang w:val="uk-UA" w:eastAsia="uk-UA"/>
        </w:rPr>
        <w:lastRenderedPageBreak/>
        <w:drawing>
          <wp:anchor distT="0" distB="0" distL="114300" distR="114300" simplePos="0" relativeHeight="251571712" behindDoc="1" locked="0" layoutInCell="1" allowOverlap="1" wp14:anchorId="2B4C58EB" wp14:editId="2AFBEC4A">
            <wp:simplePos x="0" y="0"/>
            <wp:positionH relativeFrom="page">
              <wp:posOffset>1519555</wp:posOffset>
            </wp:positionH>
            <wp:positionV relativeFrom="paragraph">
              <wp:posOffset>-132715</wp:posOffset>
            </wp:positionV>
            <wp:extent cx="3824605" cy="1860550"/>
            <wp:effectExtent l="0" t="0" r="4445" b="6350"/>
            <wp:wrapNone/>
            <wp:docPr id="626"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2460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rFonts w:ascii="Arial Narrow"/>
          <w:sz w:val="18"/>
          <w:lang w:val="uk-UA"/>
        </w:rPr>
        <w:t>наприклад</w:t>
      </w:r>
      <w:r w:rsidR="002C6A72" w:rsidRPr="000147D2">
        <w:rPr>
          <w:rFonts w:ascii="Arial Narrow"/>
          <w:sz w:val="18"/>
          <w:lang w:val="uk-UA"/>
        </w:rPr>
        <w:t xml:space="preserve">, </w:t>
      </w:r>
      <w:r w:rsidR="00530335" w:rsidRPr="000147D2">
        <w:rPr>
          <w:rFonts w:ascii="Arial Narrow"/>
          <w:sz w:val="18"/>
          <w:lang w:val="uk-UA"/>
        </w:rPr>
        <w:t>А</w:t>
      </w:r>
      <w:r w:rsidR="002C6A72" w:rsidRPr="000147D2">
        <w:rPr>
          <w:rFonts w:ascii="Arial Narrow"/>
          <w:sz w:val="18"/>
          <w:lang w:val="uk-UA"/>
        </w:rPr>
        <w:t>нгло</w:t>
      </w:r>
      <w:r w:rsidR="002C6A72" w:rsidRPr="000147D2">
        <w:rPr>
          <w:rFonts w:ascii="Arial Narrow"/>
          <w:sz w:val="18"/>
          <w:lang w:val="uk-UA"/>
        </w:rPr>
        <w:t>-</w:t>
      </w:r>
      <w:r w:rsidR="002C6A72" w:rsidRPr="000147D2">
        <w:rPr>
          <w:rFonts w:ascii="Arial Narrow"/>
          <w:sz w:val="18"/>
          <w:lang w:val="uk-UA"/>
        </w:rPr>
        <w:t>німецький</w:t>
      </w:r>
      <w:r w:rsidR="002C6A72" w:rsidRPr="000147D2">
        <w:rPr>
          <w:rFonts w:ascii="Arial Narrow"/>
          <w:sz w:val="18"/>
          <w:lang w:val="uk-UA"/>
        </w:rPr>
        <w:t xml:space="preserve"> </w:t>
      </w:r>
      <w:r w:rsidR="002C6A72" w:rsidRPr="000147D2">
        <w:rPr>
          <w:rFonts w:ascii="Arial Narrow"/>
          <w:sz w:val="18"/>
          <w:lang w:val="uk-UA"/>
        </w:rPr>
        <w:t>словник</w:t>
      </w:r>
      <w:r w:rsidR="002C6A72" w:rsidRPr="000147D2">
        <w:rPr>
          <w:rFonts w:ascii="Arial Narrow"/>
          <w:sz w:val="18"/>
          <w:lang w:val="uk-UA"/>
        </w:rPr>
        <w:t xml:space="preserve"> Langenscheidt</w:t>
      </w:r>
    </w:p>
    <w:p w:rsidR="002C6A72" w:rsidRPr="000147D2" w:rsidRDefault="002C6A72" w:rsidP="00000FF3">
      <w:pPr>
        <w:spacing w:before="6"/>
        <w:rPr>
          <w:rFonts w:ascii="Arial Narrow" w:hAnsi="Arial Narrow" w:cs="Arial Narrow"/>
          <w:sz w:val="27"/>
          <w:szCs w:val="27"/>
          <w:lang w:val="uk-UA"/>
        </w:rPr>
      </w:pPr>
      <w:r w:rsidRPr="000147D2">
        <w:rPr>
          <w:lang w:val="uk-UA"/>
        </w:rPr>
        <w:br w:type="column"/>
      </w:r>
    </w:p>
    <w:p w:rsidR="002C6A72" w:rsidRPr="000147D2" w:rsidRDefault="00B223CB" w:rsidP="00000FF3">
      <w:pPr>
        <w:pStyle w:val="5"/>
        <w:ind w:left="77"/>
        <w:jc w:val="center"/>
        <w:rPr>
          <w:b w:val="0"/>
          <w:bCs/>
          <w:lang w:val="uk-UA"/>
        </w:rPr>
      </w:pPr>
      <w:r>
        <w:rPr>
          <w:noProof/>
          <w:lang w:val="uk-UA" w:eastAsia="uk-UA"/>
        </w:rPr>
        <mc:AlternateContent>
          <mc:Choice Requires="wps">
            <w:drawing>
              <wp:anchor distT="0" distB="0" distL="114300" distR="114300" simplePos="0" relativeHeight="251483648" behindDoc="0" locked="0" layoutInCell="1" allowOverlap="1" wp14:anchorId="1DA4A036" wp14:editId="4FA2FC7A">
                <wp:simplePos x="0" y="0"/>
                <wp:positionH relativeFrom="page">
                  <wp:posOffset>3938270</wp:posOffset>
                </wp:positionH>
                <wp:positionV relativeFrom="paragraph">
                  <wp:posOffset>4445</wp:posOffset>
                </wp:positionV>
                <wp:extent cx="285115" cy="238125"/>
                <wp:effectExtent l="0" t="0" r="19685" b="28575"/>
                <wp:wrapNone/>
                <wp:docPr id="912" name="Поле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812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803A71" w:rsidRDefault="00392B1D" w:rsidP="00000FF3">
                            <w:pPr>
                              <w:spacing w:before="76"/>
                              <w:ind w:left="152"/>
                              <w:rPr>
                                <w:rFonts w:cs="Calibri"/>
                                <w:b/>
                                <w:sz w:val="18"/>
                                <w:szCs w:val="18"/>
                              </w:rPr>
                            </w:pPr>
                            <w:r w:rsidRPr="00803A71">
                              <w:rPr>
                                <w:b/>
                                <w:i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2" o:spid="_x0000_s1196" type="#_x0000_t202" style="position:absolute;left:0;text-align:left;margin-left:310.1pt;margin-top:.35pt;width:22.45pt;height:18.7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" filled="f" strokecolor="#177c3e">
                <v:textbox inset="0,0,0,0">
                  <w:txbxContent>
                    <w:p w:rsidR="00392B1D" w:rsidRPr="00803A71" w:rsidRDefault="00392B1D" w:rsidP="00000FF3">
                      <w:pPr>
                        <w:spacing w:before="76"/>
                        <w:ind w:left="152"/>
                        <w:rPr>
                          <w:rFonts w:cs="Calibri"/>
                          <w:b/>
                          <w:sz w:val="18"/>
                          <w:szCs w:val="18"/>
                        </w:rPr>
                      </w:pPr>
                      <w:r w:rsidRPr="00803A71">
                        <w:rPr>
                          <w:b/>
                          <w:iCs/>
                          <w:sz w:val="18"/>
                          <w:lang w:val="uk"/>
                        </w:rPr>
                        <w:t>M</w:t>
                      </w:r>
                    </w:p>
                  </w:txbxContent>
                </v:textbox>
                <w10:wrap anchorx="page"/>
              </v:shape>
            </w:pict>
          </mc:Fallback>
        </mc:AlternateContent>
      </w:r>
      <w:r>
        <w:rPr>
          <w:noProof/>
          <w:lang w:val="uk-UA" w:eastAsia="uk-UA"/>
        </w:rPr>
        <mc:AlternateContent>
          <mc:Choice Requires="wps">
            <w:drawing>
              <wp:anchor distT="0" distB="0" distL="114300" distR="114300" simplePos="0" relativeHeight="251484672" behindDoc="0" locked="0" layoutInCell="1" allowOverlap="1" wp14:anchorId="3ABCAB63" wp14:editId="7307D159">
                <wp:simplePos x="0" y="0"/>
                <wp:positionH relativeFrom="page">
                  <wp:posOffset>4624070</wp:posOffset>
                </wp:positionH>
                <wp:positionV relativeFrom="paragraph">
                  <wp:posOffset>-3175</wp:posOffset>
                </wp:positionV>
                <wp:extent cx="285115" cy="238125"/>
                <wp:effectExtent l="0" t="0" r="19685" b="28575"/>
                <wp:wrapNone/>
                <wp:docPr id="910" name="Поле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812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803A71" w:rsidRDefault="00392B1D" w:rsidP="00000FF3">
                            <w:pPr>
                              <w:spacing w:before="76"/>
                              <w:ind w:left="152"/>
                              <w:rPr>
                                <w:rFonts w:cs="Calibri"/>
                                <w:b/>
                                <w:sz w:val="18"/>
                                <w:szCs w:val="18"/>
                              </w:rPr>
                            </w:pPr>
                            <w:r w:rsidRPr="00803A71">
                              <w:rPr>
                                <w:b/>
                                <w:i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0" o:spid="_x0000_s1197" type="#_x0000_t202" style="position:absolute;left:0;text-align:left;margin-left:364.1pt;margin-top:-.25pt;width:22.45pt;height:18.7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" filled="f" strokecolor="#177c3e">
                <v:textbox inset="0,0,0,0">
                  <w:txbxContent>
                    <w:p w:rsidR="00392B1D" w:rsidRPr="00803A71" w:rsidRDefault="00392B1D" w:rsidP="00000FF3">
                      <w:pPr>
                        <w:spacing w:before="76"/>
                        <w:ind w:left="152"/>
                        <w:rPr>
                          <w:rFonts w:cs="Calibri"/>
                          <w:b/>
                          <w:sz w:val="18"/>
                          <w:szCs w:val="18"/>
                        </w:rPr>
                      </w:pPr>
                      <w:r w:rsidRPr="00803A71">
                        <w:rPr>
                          <w:b/>
                          <w:iCs/>
                          <w:sz w:val="18"/>
                          <w:lang w:val="uk"/>
                        </w:rPr>
                        <w:t>M</w:t>
                      </w:r>
                    </w:p>
                  </w:txbxContent>
                </v:textbox>
                <w10:wrap anchorx="page"/>
              </v:shape>
            </w:pict>
          </mc:Fallback>
        </mc:AlternateContent>
      </w:r>
      <w:r w:rsidR="002C6A72" w:rsidRPr="000147D2">
        <w:rPr>
          <w:lang w:val="uk-UA"/>
        </w:rPr>
        <w:t>. . .</w:t>
      </w:r>
    </w:p>
    <w:p w:rsidR="002C6A72" w:rsidRPr="000147D2" w:rsidRDefault="002C6A72" w:rsidP="00000FF3">
      <w:pPr>
        <w:jc w:val="center"/>
        <w:rPr>
          <w:lang w:val="uk-UA"/>
        </w:rPr>
        <w:sectPr w:rsidR="002C6A72" w:rsidRPr="000147D2">
          <w:type w:val="continuous"/>
          <w:pgSz w:w="11910" w:h="16840"/>
          <w:pgMar w:top="0" w:right="1680" w:bottom="280" w:left="540" w:header="720" w:footer="720" w:gutter="0"/>
          <w:cols w:num="2" w:space="720" w:equalWidth="0">
            <w:col w:w="4907" w:space="170"/>
            <w:col w:w="4613"/>
          </w:cols>
        </w:sect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B223CB" w:rsidP="00000FF3">
      <w:pPr>
        <w:ind w:left="2214"/>
        <w:rPr>
          <w:rFonts w:ascii="Arial Narrow" w:hAnsi="Arial Narrow" w:cs="Arial Narrow"/>
          <w:sz w:val="18"/>
          <w:szCs w:val="18"/>
          <w:lang w:val="uk-UA"/>
        </w:rPr>
      </w:pPr>
      <w:r>
        <w:rPr>
          <w:noProof/>
          <w:lang w:val="uk-UA" w:eastAsia="uk-UA"/>
        </w:rPr>
        <w:lastRenderedPageBreak/>
        <mc:AlternateContent>
          <mc:Choice Requires="wps">
            <w:drawing>
              <wp:anchor distT="0" distB="0" distL="114300" distR="114300" simplePos="0" relativeHeight="251488768" behindDoc="0" locked="0" layoutInCell="1" allowOverlap="1" wp14:anchorId="0DF7421D" wp14:editId="61B012E6">
                <wp:simplePos x="0" y="0"/>
                <wp:positionH relativeFrom="page">
                  <wp:posOffset>2223770</wp:posOffset>
                </wp:positionH>
                <wp:positionV relativeFrom="paragraph">
                  <wp:posOffset>250825</wp:posOffset>
                </wp:positionV>
                <wp:extent cx="285115" cy="237490"/>
                <wp:effectExtent l="0" t="0" r="19685" b="10160"/>
                <wp:wrapNone/>
                <wp:docPr id="908" name="Поле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749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6"/>
                              <w:ind w:left="152"/>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8" o:spid="_x0000_s1198" type="#_x0000_t202" style="position:absolute;left:0;text-align:left;margin-left:175.1pt;margin-top:19.75pt;width:22.45pt;height:18.7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" filled="f" strokecolor="#177c3e">
                <v:textbox inset="0,0,0,0">
                  <w:txbxContent>
                    <w:p w:rsidR="00392B1D" w:rsidRDefault="00392B1D" w:rsidP="00000FF3">
                      <w:pPr>
                        <w:spacing w:before="76"/>
                        <w:ind w:left="152"/>
                        <w:rPr>
                          <w:rFonts w:cs="Calibri"/>
                          <w:sz w:val="18"/>
                          <w:szCs w:val="18"/>
                        </w:rPr>
                      </w:pPr>
                      <w:r>
                        <w:rPr>
                          <w:b/>
                          <w:bCs/>
                          <w:sz w:val="18"/>
                          <w:lang w:val="uk"/>
                        </w:rPr>
                        <w:t>M</w:t>
                      </w:r>
                    </w:p>
                  </w:txbxContent>
                </v:textbox>
                <w10:wrap anchorx="page"/>
              </v:shape>
            </w:pict>
          </mc:Fallback>
        </mc:AlternateContent>
      </w:r>
      <w:r w:rsidR="002C6A72" w:rsidRPr="000147D2">
        <w:rPr>
          <w:rFonts w:ascii="Arial Narrow"/>
          <w:sz w:val="18"/>
          <w:lang w:val="uk-UA"/>
        </w:rPr>
        <w:t>наприклад</w:t>
      </w:r>
      <w:r w:rsidR="002C6A72" w:rsidRPr="000147D2">
        <w:rPr>
          <w:rFonts w:ascii="Arial Narrow"/>
          <w:sz w:val="18"/>
          <w:lang w:val="uk-UA"/>
        </w:rPr>
        <w:t xml:space="preserve">, </w:t>
      </w:r>
      <w:r w:rsidR="00530335" w:rsidRPr="000147D2">
        <w:rPr>
          <w:rFonts w:ascii="Arial Narrow"/>
          <w:sz w:val="18"/>
          <w:lang w:val="uk-UA"/>
        </w:rPr>
        <w:t>А</w:t>
      </w:r>
      <w:r w:rsidR="002C6A72" w:rsidRPr="000147D2">
        <w:rPr>
          <w:rFonts w:ascii="Arial Narrow"/>
          <w:sz w:val="18"/>
          <w:lang w:val="uk-UA"/>
        </w:rPr>
        <w:t>нгло</w:t>
      </w:r>
      <w:r w:rsidR="002C6A72" w:rsidRPr="000147D2">
        <w:rPr>
          <w:rFonts w:ascii="Arial Narrow"/>
          <w:sz w:val="18"/>
          <w:lang w:val="uk-UA"/>
        </w:rPr>
        <w:t>-</w:t>
      </w:r>
      <w:r w:rsidR="002C6A72" w:rsidRPr="000147D2">
        <w:rPr>
          <w:rFonts w:ascii="Arial Narrow"/>
          <w:sz w:val="18"/>
          <w:lang w:val="uk-UA"/>
        </w:rPr>
        <w:t>німецький</w:t>
      </w:r>
      <w:r w:rsidR="002C6A72" w:rsidRPr="000147D2">
        <w:rPr>
          <w:rFonts w:ascii="Arial Narrow"/>
          <w:sz w:val="18"/>
          <w:lang w:val="uk-UA"/>
        </w:rPr>
        <w:t xml:space="preserve"> </w:t>
      </w:r>
      <w:r w:rsidR="002C6A72" w:rsidRPr="000147D2">
        <w:rPr>
          <w:rFonts w:ascii="Arial Narrow"/>
          <w:sz w:val="18"/>
          <w:lang w:val="uk-UA"/>
        </w:rPr>
        <w:t>словник</w:t>
      </w:r>
      <w:r w:rsidR="002C6A72" w:rsidRPr="000147D2">
        <w:rPr>
          <w:rFonts w:ascii="Arial Narrow"/>
          <w:sz w:val="18"/>
          <w:lang w:val="uk-UA"/>
        </w:rPr>
        <w:t xml:space="preserve"> Pons</w:t>
      </w:r>
    </w:p>
    <w:p w:rsidR="002C6A72" w:rsidRPr="000147D2" w:rsidRDefault="00B223CB" w:rsidP="00000FF3">
      <w:pPr>
        <w:rPr>
          <w:rFonts w:ascii="Arial Narrow" w:hAnsi="Arial Narrow" w:cs="Arial Narrow"/>
          <w:sz w:val="20"/>
          <w:szCs w:val="20"/>
          <w:lang w:val="uk-UA"/>
        </w:rPr>
      </w:pPr>
      <w:r>
        <w:rPr>
          <w:noProof/>
          <w:lang w:val="uk-UA" w:eastAsia="uk-UA"/>
        </w:rPr>
        <mc:AlternateContent>
          <mc:Choice Requires="wps">
            <w:drawing>
              <wp:anchor distT="0" distB="0" distL="114300" distR="114300" simplePos="0" relativeHeight="251487744" behindDoc="0" locked="0" layoutInCell="1" allowOverlap="1" wp14:anchorId="3AD1DC85" wp14:editId="2005A16D">
                <wp:simplePos x="0" y="0"/>
                <wp:positionH relativeFrom="page">
                  <wp:posOffset>1690370</wp:posOffset>
                </wp:positionH>
                <wp:positionV relativeFrom="paragraph">
                  <wp:posOffset>102235</wp:posOffset>
                </wp:positionV>
                <wp:extent cx="285115" cy="228600"/>
                <wp:effectExtent l="0" t="0" r="635" b="0"/>
                <wp:wrapNone/>
                <wp:docPr id="909" name="Поле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before="76"/>
                              <w:ind w:left="152"/>
                              <w:rPr>
                                <w:rFonts w:cs="Calibri"/>
                                <w:sz w:val="18"/>
                                <w:szCs w:val="18"/>
                              </w:rPr>
                            </w:pPr>
                            <w:r>
                              <w:rPr>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9" o:spid="_x0000_s1199" type="#_x0000_t202" style="position:absolute;margin-left:133.1pt;margin-top:8.05pt;width:22.45pt;height:18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EwwIAALU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" filled="f" stroked="f">
                <v:textbox inset="0,0,0,0">
                  <w:txbxContent>
                    <w:p w:rsidR="00392B1D" w:rsidRDefault="00392B1D" w:rsidP="00000FF3">
                      <w:pPr>
                        <w:spacing w:before="76"/>
                        <w:ind w:left="152"/>
                        <w:rPr>
                          <w:rFonts w:cs="Calibri"/>
                          <w:sz w:val="18"/>
                          <w:szCs w:val="18"/>
                        </w:rPr>
                      </w:pPr>
                      <w:r>
                        <w:rPr>
                          <w:b/>
                          <w:bCs/>
                          <w:sz w:val="18"/>
                          <w:lang w:val="uk"/>
                        </w:rPr>
                        <w:t>M</w:t>
                      </w:r>
                    </w:p>
                  </w:txbxContent>
                </v:textbox>
                <w10:wrap anchorx="page"/>
              </v:shape>
            </w:pict>
          </mc:Fallback>
        </mc:AlternateContent>
      </w:r>
      <w:r w:rsidR="002C6A72" w:rsidRPr="000147D2">
        <w:rPr>
          <w:lang w:val="uk-UA"/>
        </w:rPr>
        <w:br w:type="column"/>
      </w:r>
    </w:p>
    <w:p w:rsidR="002C6A72" w:rsidRPr="000147D2" w:rsidRDefault="002C6A72" w:rsidP="00000FF3">
      <w:pPr>
        <w:spacing w:before="8"/>
        <w:rPr>
          <w:rFonts w:ascii="Arial Narrow" w:hAnsi="Arial Narrow" w:cs="Arial Narrow"/>
          <w:sz w:val="17"/>
          <w:szCs w:val="17"/>
          <w:lang w:val="uk-UA"/>
        </w:rPr>
      </w:pPr>
    </w:p>
    <w:p w:rsidR="002C6A72" w:rsidRPr="000147D2" w:rsidRDefault="00B223CB" w:rsidP="00000FF3">
      <w:pPr>
        <w:pStyle w:val="5"/>
        <w:ind w:left="1265"/>
        <w:rPr>
          <w:b w:val="0"/>
          <w:bCs/>
          <w:sz w:val="20"/>
          <w:lang w:val="uk-UA"/>
        </w:rPr>
      </w:pPr>
      <w:r>
        <w:rPr>
          <w:noProof/>
          <w:sz w:val="20"/>
          <w:lang w:val="uk-UA" w:eastAsia="uk-UA"/>
        </w:rPr>
        <mc:AlternateContent>
          <mc:Choice Requires="wps">
            <w:drawing>
              <wp:anchor distT="0" distB="0" distL="114300" distR="114300" simplePos="0" relativeHeight="251485696" behindDoc="0" locked="0" layoutInCell="1" allowOverlap="1" wp14:anchorId="130E948A" wp14:editId="31651F9E">
                <wp:simplePos x="0" y="0"/>
                <wp:positionH relativeFrom="page">
                  <wp:posOffset>2757170</wp:posOffset>
                </wp:positionH>
                <wp:positionV relativeFrom="paragraph">
                  <wp:posOffset>33020</wp:posOffset>
                </wp:positionV>
                <wp:extent cx="285115" cy="237490"/>
                <wp:effectExtent l="0" t="0" r="19685" b="10160"/>
                <wp:wrapNone/>
                <wp:docPr id="906" name="Поле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749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803A71" w:rsidRDefault="00392B1D" w:rsidP="00000FF3">
                            <w:pPr>
                              <w:spacing w:before="76"/>
                              <w:ind w:left="152"/>
                              <w:rPr>
                                <w:rFonts w:cs="Calibri"/>
                                <w:b/>
                                <w:sz w:val="18"/>
                                <w:szCs w:val="18"/>
                              </w:rPr>
                            </w:pPr>
                            <w:r w:rsidRPr="00803A71">
                              <w:rPr>
                                <w:b/>
                                <w:i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6" o:spid="_x0000_s1200" type="#_x0000_t202" style="position:absolute;left:0;text-align:left;margin-left:217.1pt;margin-top:2.6pt;width:22.45pt;height:18.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" filled="f" strokecolor="#177c3e">
                <v:textbox inset="0,0,0,0">
                  <w:txbxContent>
                    <w:p w:rsidR="00392B1D" w:rsidRPr="00803A71" w:rsidRDefault="00392B1D" w:rsidP="00000FF3">
                      <w:pPr>
                        <w:spacing w:before="76"/>
                        <w:ind w:left="152"/>
                        <w:rPr>
                          <w:rFonts w:cs="Calibri"/>
                          <w:b/>
                          <w:sz w:val="18"/>
                          <w:szCs w:val="18"/>
                        </w:rPr>
                      </w:pPr>
                      <w:r w:rsidRPr="00803A71">
                        <w:rPr>
                          <w:b/>
                          <w:iCs/>
                          <w:sz w:val="18"/>
                          <w:lang w:val="uk"/>
                        </w:rPr>
                        <w:t>M</w:t>
                      </w:r>
                    </w:p>
                  </w:txbxContent>
                </v:textbox>
                <w10:wrap anchorx="page"/>
              </v:shape>
            </w:pict>
          </mc:Fallback>
        </mc:AlternateContent>
      </w:r>
      <w:r>
        <w:rPr>
          <w:noProof/>
          <w:sz w:val="20"/>
          <w:lang w:val="uk-UA" w:eastAsia="uk-UA"/>
        </w:rPr>
        <mc:AlternateContent>
          <mc:Choice Requires="wps">
            <w:drawing>
              <wp:anchor distT="0" distB="0" distL="114300" distR="114300" simplePos="0" relativeHeight="251486720" behindDoc="0" locked="0" layoutInCell="1" allowOverlap="1" wp14:anchorId="0F7AADB1" wp14:editId="7066291A">
                <wp:simplePos x="0" y="0"/>
                <wp:positionH relativeFrom="page">
                  <wp:posOffset>3261995</wp:posOffset>
                </wp:positionH>
                <wp:positionV relativeFrom="paragraph">
                  <wp:posOffset>33020</wp:posOffset>
                </wp:positionV>
                <wp:extent cx="284480" cy="237490"/>
                <wp:effectExtent l="0" t="0" r="20320" b="10160"/>
                <wp:wrapNone/>
                <wp:docPr id="392" name="Поле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803A71" w:rsidRDefault="00392B1D" w:rsidP="00000FF3">
                            <w:pPr>
                              <w:spacing w:before="76"/>
                              <w:ind w:left="152"/>
                              <w:rPr>
                                <w:rFonts w:cs="Calibri"/>
                                <w:b/>
                                <w:sz w:val="18"/>
                                <w:szCs w:val="18"/>
                              </w:rPr>
                            </w:pPr>
                            <w:r w:rsidRPr="00803A71">
                              <w:rPr>
                                <w:b/>
                                <w:i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5" o:spid="_x0000_s1201" type="#_x0000_t202" style="position:absolute;left:0;text-align:left;margin-left:256.85pt;margin-top:2.6pt;width:22.4pt;height:18.7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" filled="f" strokecolor="#177c3e">
                <v:textbox inset="0,0,0,0">
                  <w:txbxContent>
                    <w:p w:rsidR="00392B1D" w:rsidRPr="00803A71" w:rsidRDefault="00392B1D" w:rsidP="00000FF3">
                      <w:pPr>
                        <w:spacing w:before="76"/>
                        <w:ind w:left="152"/>
                        <w:rPr>
                          <w:rFonts w:cs="Calibri"/>
                          <w:b/>
                          <w:sz w:val="18"/>
                          <w:szCs w:val="18"/>
                        </w:rPr>
                      </w:pPr>
                      <w:r w:rsidRPr="00803A71">
                        <w:rPr>
                          <w:b/>
                          <w:iCs/>
                          <w:sz w:val="18"/>
                          <w:lang w:val="uk"/>
                        </w:rPr>
                        <w:t>M</w:t>
                      </w:r>
                    </w:p>
                  </w:txbxContent>
                </v:textbox>
                <w10:wrap anchorx="page"/>
              </v:shape>
            </w:pict>
          </mc:Fallback>
        </mc:AlternateContent>
      </w:r>
      <w:r w:rsidR="002C6A72" w:rsidRPr="000147D2">
        <w:rPr>
          <w:sz w:val="20"/>
          <w:lang w:val="uk-UA"/>
        </w:rPr>
        <w:t>більше не доступн</w:t>
      </w:r>
      <w:r w:rsidR="00530335" w:rsidRPr="000147D2">
        <w:rPr>
          <w:sz w:val="20"/>
          <w:lang w:val="uk-UA"/>
        </w:rPr>
        <w:t>і</w:t>
      </w:r>
    </w:p>
    <w:p w:rsidR="002C6A72" w:rsidRPr="000147D2" w:rsidRDefault="002C6A72" w:rsidP="00000FF3">
      <w:pPr>
        <w:rPr>
          <w:lang w:val="uk-UA"/>
        </w:rPr>
        <w:sectPr w:rsidR="002C6A72" w:rsidRPr="000147D2">
          <w:type w:val="continuous"/>
          <w:pgSz w:w="11910" w:h="16840"/>
          <w:pgMar w:top="0" w:right="1680" w:bottom="280" w:left="540" w:header="720" w:footer="720" w:gutter="0"/>
          <w:cols w:num="2" w:space="720" w:equalWidth="0">
            <w:col w:w="4165" w:space="40"/>
            <w:col w:w="5485"/>
          </w:cols>
        </w:sect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pPr>
    </w:p>
    <w:p w:rsidR="002C6A72" w:rsidRPr="000147D2" w:rsidRDefault="002C6A72" w:rsidP="00000FF3">
      <w:pPr>
        <w:rPr>
          <w:rFonts w:cs="Calibri"/>
          <w:sz w:val="20"/>
          <w:szCs w:val="20"/>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7"/>
        <w:rPr>
          <w:rFonts w:cs="Calibri"/>
          <w:sz w:val="17"/>
          <w:szCs w:val="17"/>
          <w:lang w:val="uk-UA"/>
        </w:rPr>
      </w:pPr>
    </w:p>
    <w:p w:rsidR="002C6A72" w:rsidRPr="000147D2" w:rsidRDefault="002C6A72" w:rsidP="00530335">
      <w:pPr>
        <w:spacing w:line="244" w:lineRule="auto"/>
        <w:ind w:left="2860"/>
        <w:rPr>
          <w:rFonts w:ascii="Arial Narrow" w:hAnsi="Arial Narrow" w:cs="Arial Narrow"/>
          <w:sz w:val="18"/>
          <w:szCs w:val="18"/>
          <w:lang w:val="uk-UA"/>
        </w:rPr>
      </w:pPr>
      <w:r w:rsidRPr="000147D2">
        <w:rPr>
          <w:rFonts w:ascii="Arial Narrow"/>
          <w:sz w:val="18"/>
          <w:lang w:val="uk-UA"/>
        </w:rPr>
        <w:t>Незначна</w:t>
      </w:r>
      <w:r w:rsidRPr="000147D2">
        <w:rPr>
          <w:rFonts w:ascii="Arial Narrow"/>
          <w:sz w:val="18"/>
          <w:lang w:val="uk-UA"/>
        </w:rPr>
        <w:t xml:space="preserve"> </w:t>
      </w:r>
      <w:r w:rsidRPr="000147D2">
        <w:rPr>
          <w:rFonts w:ascii="Arial Narrow"/>
          <w:sz w:val="18"/>
          <w:lang w:val="uk-UA"/>
        </w:rPr>
        <w:t>зміна</w:t>
      </w:r>
      <w:r w:rsidRPr="000147D2">
        <w:rPr>
          <w:rFonts w:ascii="Arial Narrow"/>
          <w:sz w:val="18"/>
          <w:lang w:val="uk-UA"/>
        </w:rPr>
        <w:t xml:space="preserve">: </w:t>
      </w:r>
      <w:r w:rsidRPr="000147D2">
        <w:rPr>
          <w:rFonts w:ascii="Arial Narrow"/>
          <w:sz w:val="18"/>
          <w:lang w:val="uk-UA"/>
        </w:rPr>
        <w:t>Пряме</w:t>
      </w:r>
      <w:r w:rsidRPr="000147D2">
        <w:rPr>
          <w:rFonts w:ascii="Arial Narrow"/>
          <w:sz w:val="18"/>
          <w:lang w:val="uk-UA"/>
        </w:rPr>
        <w:t xml:space="preserve"> </w:t>
      </w:r>
      <w:r w:rsidRPr="000147D2">
        <w:rPr>
          <w:rFonts w:ascii="Arial Narrow"/>
          <w:sz w:val="18"/>
          <w:lang w:val="uk-UA"/>
        </w:rPr>
        <w:t>порівняння</w:t>
      </w:r>
    </w:p>
    <w:p w:rsidR="002C6A72" w:rsidRPr="000147D2" w:rsidRDefault="002C6A72" w:rsidP="00000FF3">
      <w:pPr>
        <w:spacing w:before="8"/>
        <w:rPr>
          <w:rFonts w:ascii="Arial Narrow" w:hAnsi="Arial Narrow" w:cs="Arial Narrow"/>
          <w:sz w:val="18"/>
          <w:szCs w:val="18"/>
          <w:lang w:val="uk-UA"/>
        </w:rPr>
      </w:pPr>
      <w:r w:rsidRPr="000147D2">
        <w:rPr>
          <w:lang w:val="uk-UA"/>
        </w:rPr>
        <w:br w:type="column"/>
      </w:r>
    </w:p>
    <w:p w:rsidR="002C6A72" w:rsidRPr="000147D2" w:rsidRDefault="002C6A72" w:rsidP="00000FF3">
      <w:pPr>
        <w:ind w:right="2956"/>
        <w:jc w:val="center"/>
        <w:rPr>
          <w:rFonts w:ascii="Arial Narrow" w:hAnsi="Arial Narrow" w:cs="Arial Narrow"/>
          <w:sz w:val="18"/>
          <w:szCs w:val="18"/>
          <w:lang w:val="uk-UA"/>
        </w:rPr>
      </w:pPr>
      <w:r w:rsidRPr="000147D2">
        <w:rPr>
          <w:rFonts w:ascii="Arial Narrow"/>
          <w:sz w:val="18"/>
          <w:lang w:val="uk-UA"/>
        </w:rPr>
        <w:t>Значна</w:t>
      </w:r>
      <w:r w:rsidRPr="000147D2">
        <w:rPr>
          <w:rFonts w:ascii="Arial Narrow"/>
          <w:sz w:val="18"/>
          <w:lang w:val="uk-UA"/>
        </w:rPr>
        <w:t xml:space="preserve"> </w:t>
      </w:r>
      <w:r w:rsidRPr="000147D2">
        <w:rPr>
          <w:rFonts w:ascii="Arial Narrow"/>
          <w:sz w:val="18"/>
          <w:lang w:val="uk-UA"/>
        </w:rPr>
        <w:t>зміна</w:t>
      </w:r>
      <w:r w:rsidRPr="000147D2">
        <w:rPr>
          <w:rFonts w:ascii="Arial Narrow"/>
          <w:sz w:val="18"/>
          <w:lang w:val="uk-UA"/>
        </w:rPr>
        <w:t>:</w:t>
      </w:r>
    </w:p>
    <w:p w:rsidR="002C6A72" w:rsidRPr="000147D2" w:rsidRDefault="002C6A72" w:rsidP="00000FF3">
      <w:pPr>
        <w:spacing w:before="3" w:line="244" w:lineRule="auto"/>
        <w:ind w:left="329" w:right="3193" w:firstLine="208"/>
        <w:rPr>
          <w:rFonts w:ascii="Arial Narrow" w:hAnsi="Arial Narrow" w:cs="Arial Narrow"/>
          <w:sz w:val="18"/>
          <w:szCs w:val="18"/>
          <w:lang w:val="uk-UA"/>
        </w:rPr>
      </w:pPr>
      <w:r w:rsidRPr="000147D2">
        <w:rPr>
          <w:rFonts w:ascii="Arial Narrow"/>
          <w:sz w:val="18"/>
          <w:lang w:val="uk-UA"/>
        </w:rPr>
        <w:t>Експертна</w:t>
      </w:r>
      <w:r w:rsidRPr="000147D2">
        <w:rPr>
          <w:rFonts w:ascii="Arial Narrow"/>
          <w:sz w:val="18"/>
          <w:lang w:val="uk-UA"/>
        </w:rPr>
        <w:t xml:space="preserve"> </w:t>
      </w:r>
      <w:r w:rsidRPr="000147D2">
        <w:rPr>
          <w:rFonts w:ascii="Arial Narrow"/>
          <w:sz w:val="18"/>
          <w:lang w:val="uk-UA"/>
        </w:rPr>
        <w:t>оцінка</w:t>
      </w:r>
      <w:r w:rsidRPr="000147D2">
        <w:rPr>
          <w:rFonts w:ascii="Arial Narrow"/>
          <w:sz w:val="18"/>
          <w:lang w:val="uk-UA"/>
        </w:rPr>
        <w:t>/ (</w:t>
      </w:r>
      <w:r w:rsidRPr="000147D2">
        <w:rPr>
          <w:rFonts w:ascii="Arial Narrow"/>
          <w:sz w:val="18"/>
          <w:lang w:val="uk-UA"/>
        </w:rPr>
        <w:t>наприклад</w:t>
      </w:r>
      <w:r w:rsidRPr="000147D2">
        <w:rPr>
          <w:rFonts w:ascii="Arial Narrow"/>
          <w:sz w:val="18"/>
          <w:lang w:val="uk-UA"/>
        </w:rPr>
        <w:t xml:space="preserve">, </w:t>
      </w:r>
      <w:r w:rsidRPr="000147D2">
        <w:rPr>
          <w:rFonts w:ascii="Arial Narrow"/>
          <w:sz w:val="18"/>
          <w:lang w:val="uk-UA"/>
        </w:rPr>
        <w:t>пряме</w:t>
      </w:r>
      <w:r w:rsidRPr="000147D2">
        <w:rPr>
          <w:rFonts w:ascii="Arial Narrow"/>
          <w:sz w:val="18"/>
          <w:lang w:val="uk-UA"/>
        </w:rPr>
        <w:t xml:space="preserve"> </w:t>
      </w:r>
      <w:r w:rsidRPr="000147D2">
        <w:rPr>
          <w:rFonts w:ascii="Arial Narrow"/>
          <w:sz w:val="18"/>
          <w:lang w:val="uk-UA"/>
        </w:rPr>
        <w:t>порівняння</w:t>
      </w:r>
    </w:p>
    <w:p w:rsidR="002C6A72" w:rsidRPr="000147D2" w:rsidRDefault="002C6A72" w:rsidP="00000FF3">
      <w:pPr>
        <w:spacing w:line="206" w:lineRule="exact"/>
        <w:ind w:left="483" w:right="3193"/>
        <w:rPr>
          <w:rFonts w:ascii="Arial Narrow" w:hAnsi="Arial Narrow" w:cs="Arial Narrow"/>
          <w:sz w:val="18"/>
          <w:szCs w:val="18"/>
          <w:lang w:val="uk-UA"/>
        </w:rPr>
      </w:pPr>
      <w:r w:rsidRPr="000147D2">
        <w:rPr>
          <w:rFonts w:ascii="Arial Narrow"/>
          <w:sz w:val="18"/>
          <w:lang w:val="uk-UA"/>
        </w:rPr>
        <w:t>або</w:t>
      </w:r>
      <w:r w:rsidRPr="000147D2">
        <w:rPr>
          <w:rFonts w:ascii="Arial Narrow"/>
          <w:sz w:val="18"/>
          <w:lang w:val="uk-UA"/>
        </w:rPr>
        <w:t xml:space="preserve"> </w:t>
      </w:r>
      <w:r w:rsidR="002252BE" w:rsidRPr="000147D2">
        <w:rPr>
          <w:rFonts w:ascii="Arial Narrow"/>
          <w:sz w:val="18"/>
          <w:lang w:val="uk-UA"/>
        </w:rPr>
        <w:t>мостове</w:t>
      </w:r>
      <w:r w:rsidR="002252BE" w:rsidRPr="000147D2">
        <w:rPr>
          <w:rFonts w:ascii="Arial Narrow"/>
          <w:sz w:val="18"/>
          <w:lang w:val="uk-UA"/>
        </w:rPr>
        <w:t xml:space="preserve"> </w:t>
      </w:r>
      <w:r w:rsidR="002252BE" w:rsidRPr="000147D2">
        <w:rPr>
          <w:rFonts w:ascii="Arial Narrow"/>
          <w:sz w:val="18"/>
          <w:lang w:val="uk-UA"/>
        </w:rPr>
        <w:t>накладання</w:t>
      </w:r>
      <w:r w:rsidRPr="000147D2">
        <w:rPr>
          <w:rFonts w:ascii="Arial Narrow"/>
          <w:sz w:val="18"/>
          <w:lang w:val="uk-UA"/>
        </w:rPr>
        <w:t>)</w:t>
      </w:r>
    </w:p>
    <w:p w:rsidR="002C6A72" w:rsidRPr="000147D2" w:rsidRDefault="002C6A72" w:rsidP="00000FF3">
      <w:pPr>
        <w:spacing w:line="206" w:lineRule="exact"/>
        <w:rPr>
          <w:rFonts w:ascii="Arial Narrow" w:hAnsi="Arial Narrow" w:cs="Arial Narrow"/>
          <w:sz w:val="18"/>
          <w:szCs w:val="18"/>
          <w:highlight w:val="cyan"/>
          <w:lang w:val="uk-UA"/>
        </w:rPr>
        <w:sectPr w:rsidR="002C6A72" w:rsidRPr="000147D2">
          <w:type w:val="continuous"/>
          <w:pgSz w:w="11910" w:h="16840"/>
          <w:pgMar w:top="0" w:right="1680" w:bottom="280" w:left="540" w:header="720" w:footer="720" w:gutter="0"/>
          <w:cols w:num="2" w:space="720" w:equalWidth="0">
            <w:col w:w="4271" w:space="40"/>
            <w:col w:w="5379"/>
          </w:cols>
        </w:sectPr>
      </w:pPr>
    </w:p>
    <w:p w:rsidR="002C6A72" w:rsidRPr="000147D2" w:rsidRDefault="002C6A72" w:rsidP="00000FF3">
      <w:pPr>
        <w:spacing w:before="10"/>
        <w:rPr>
          <w:rFonts w:ascii="Arial Narrow" w:hAnsi="Arial Narrow" w:cs="Arial Narrow"/>
          <w:sz w:val="10"/>
          <w:szCs w:val="10"/>
          <w:lang w:val="uk-UA"/>
        </w:rPr>
      </w:pPr>
    </w:p>
    <w:p w:rsidR="002C6A72" w:rsidRPr="000147D2" w:rsidRDefault="002C6A72" w:rsidP="00000FF3">
      <w:pPr>
        <w:pStyle w:val="5"/>
        <w:numPr>
          <w:ilvl w:val="2"/>
          <w:numId w:val="90"/>
        </w:numPr>
        <w:tabs>
          <w:tab w:val="left" w:pos="1220"/>
        </w:tabs>
        <w:spacing w:before="72"/>
        <w:ind w:left="1219" w:hanging="738"/>
        <w:rPr>
          <w:b w:val="0"/>
          <w:bCs/>
          <w:i w:val="0"/>
          <w:sz w:val="24"/>
          <w:szCs w:val="24"/>
          <w:lang w:val="uk-UA"/>
        </w:rPr>
      </w:pPr>
      <w:r w:rsidRPr="000147D2">
        <w:rPr>
          <w:i w:val="0"/>
          <w:sz w:val="24"/>
          <w:szCs w:val="24"/>
          <w:lang w:val="uk-UA"/>
        </w:rPr>
        <w:t>Оцінка в</w:t>
      </w:r>
      <w:r w:rsidR="00803A71" w:rsidRPr="000147D2">
        <w:rPr>
          <w:i w:val="0"/>
          <w:sz w:val="24"/>
          <w:szCs w:val="24"/>
          <w:lang w:val="uk-UA"/>
        </w:rPr>
        <w:t>итрат</w:t>
      </w:r>
    </w:p>
    <w:p w:rsidR="002C6A72" w:rsidRPr="000147D2" w:rsidRDefault="002C6A72" w:rsidP="00000FF3">
      <w:pPr>
        <w:spacing w:before="105"/>
        <w:ind w:left="481"/>
        <w:rPr>
          <w:rFonts w:cs="Calibri"/>
          <w:sz w:val="24"/>
          <w:szCs w:val="24"/>
          <w:lang w:val="uk-UA"/>
        </w:rPr>
      </w:pPr>
      <w:r w:rsidRPr="000147D2">
        <w:rPr>
          <w:b/>
          <w:bCs/>
          <w:sz w:val="24"/>
          <w:szCs w:val="24"/>
          <w:lang w:val="uk-UA"/>
        </w:rPr>
        <w:t>Разові з</w:t>
      </w:r>
      <w:r w:rsidR="00DB574D" w:rsidRPr="000147D2">
        <w:rPr>
          <w:b/>
          <w:bCs/>
          <w:sz w:val="24"/>
          <w:szCs w:val="24"/>
          <w:lang w:val="uk-UA"/>
        </w:rPr>
        <w:t>аходи</w:t>
      </w:r>
      <w:r w:rsidRPr="000147D2">
        <w:rPr>
          <w:b/>
          <w:bCs/>
          <w:sz w:val="24"/>
          <w:szCs w:val="24"/>
          <w:lang w:val="uk-UA"/>
        </w:rPr>
        <w:t xml:space="preserve"> </w:t>
      </w:r>
      <w:r w:rsidR="00803A71" w:rsidRPr="000147D2">
        <w:rPr>
          <w:b/>
          <w:bCs/>
          <w:sz w:val="24"/>
          <w:szCs w:val="24"/>
          <w:lang w:val="uk-UA"/>
        </w:rPr>
        <w:t>для впровадження</w:t>
      </w:r>
    </w:p>
    <w:p w:rsidR="002C6A72" w:rsidRPr="000147D2" w:rsidRDefault="002C6A72" w:rsidP="00000FF3">
      <w:pPr>
        <w:pStyle w:val="a3"/>
        <w:numPr>
          <w:ilvl w:val="2"/>
          <w:numId w:val="84"/>
        </w:numPr>
        <w:tabs>
          <w:tab w:val="left" w:pos="821"/>
        </w:tabs>
        <w:spacing w:before="31"/>
        <w:ind w:hanging="339"/>
        <w:rPr>
          <w:lang w:val="uk-UA"/>
        </w:rPr>
      </w:pPr>
      <w:r w:rsidRPr="000147D2">
        <w:rPr>
          <w:lang w:val="uk-UA"/>
        </w:rPr>
        <w:t xml:space="preserve">Для </w:t>
      </w:r>
      <w:r w:rsidR="00803A71" w:rsidRPr="000147D2">
        <w:rPr>
          <w:lang w:val="uk-UA"/>
        </w:rPr>
        <w:t>впровадження</w:t>
      </w:r>
      <w:r w:rsidRPr="000147D2">
        <w:rPr>
          <w:lang w:val="uk-UA"/>
        </w:rPr>
        <w:t xml:space="preserve"> цього методу приблизно одного місяця може бути достатньо.</w:t>
      </w:r>
    </w:p>
    <w:p w:rsidR="002C6A72" w:rsidRPr="000147D2" w:rsidRDefault="002C6A72" w:rsidP="00000FF3">
      <w:pPr>
        <w:pStyle w:val="5"/>
        <w:spacing w:before="119"/>
        <w:rPr>
          <w:b w:val="0"/>
          <w:bCs/>
          <w:i w:val="0"/>
          <w:sz w:val="24"/>
          <w:szCs w:val="24"/>
          <w:lang w:val="uk-UA"/>
        </w:rPr>
      </w:pPr>
      <w:r w:rsidRPr="000147D2">
        <w:rPr>
          <w:i w:val="0"/>
          <w:sz w:val="24"/>
          <w:szCs w:val="24"/>
          <w:lang w:val="uk-UA"/>
        </w:rPr>
        <w:t>Поточні з</w:t>
      </w:r>
      <w:r w:rsidR="00803A71" w:rsidRPr="000147D2">
        <w:rPr>
          <w:i w:val="0"/>
          <w:sz w:val="24"/>
          <w:szCs w:val="24"/>
          <w:lang w:val="uk-UA"/>
        </w:rPr>
        <w:t>аходи</w:t>
      </w:r>
      <w:r w:rsidRPr="000147D2">
        <w:rPr>
          <w:i w:val="0"/>
          <w:sz w:val="24"/>
          <w:szCs w:val="24"/>
          <w:lang w:val="uk-UA"/>
        </w:rPr>
        <w:t xml:space="preserve"> </w:t>
      </w:r>
      <w:r w:rsidR="00803A71" w:rsidRPr="000147D2">
        <w:rPr>
          <w:i w:val="0"/>
          <w:sz w:val="24"/>
          <w:szCs w:val="24"/>
          <w:lang w:val="uk-UA"/>
        </w:rPr>
        <w:t>щодо</w:t>
      </w:r>
      <w:r w:rsidRPr="000147D2">
        <w:rPr>
          <w:i w:val="0"/>
          <w:sz w:val="24"/>
          <w:szCs w:val="24"/>
          <w:lang w:val="uk-UA"/>
        </w:rPr>
        <w:t xml:space="preserve"> зб</w:t>
      </w:r>
      <w:r w:rsidR="00803A71" w:rsidRPr="000147D2">
        <w:rPr>
          <w:i w:val="0"/>
          <w:sz w:val="24"/>
          <w:szCs w:val="24"/>
          <w:lang w:val="uk-UA"/>
        </w:rPr>
        <w:t>ору цін</w:t>
      </w:r>
    </w:p>
    <w:p w:rsidR="002C6A72" w:rsidRPr="000147D2" w:rsidRDefault="002C6A72" w:rsidP="00000FF3">
      <w:pPr>
        <w:pStyle w:val="a3"/>
        <w:numPr>
          <w:ilvl w:val="2"/>
          <w:numId w:val="84"/>
        </w:numPr>
        <w:tabs>
          <w:tab w:val="left" w:pos="821"/>
        </w:tabs>
        <w:spacing w:before="31"/>
        <w:ind w:hanging="339"/>
        <w:rPr>
          <w:lang w:val="uk-UA"/>
        </w:rPr>
      </w:pPr>
      <w:r w:rsidRPr="000147D2">
        <w:rPr>
          <w:lang w:val="uk-UA"/>
        </w:rPr>
        <w:t>Для збору даних щодо цін може бути достатньо од</w:t>
      </w:r>
      <w:r w:rsidR="00803A71" w:rsidRPr="000147D2">
        <w:rPr>
          <w:lang w:val="uk-UA"/>
        </w:rPr>
        <w:t>ного або двох днів</w:t>
      </w:r>
      <w:r w:rsidRPr="000147D2">
        <w:rPr>
          <w:lang w:val="uk-UA"/>
        </w:rPr>
        <w:t>.</w:t>
      </w:r>
    </w:p>
    <w:p w:rsidR="002C6A72" w:rsidRPr="000147D2" w:rsidRDefault="002C6A72" w:rsidP="00000FF3">
      <w:pPr>
        <w:pStyle w:val="5"/>
        <w:spacing w:before="119"/>
        <w:rPr>
          <w:b w:val="0"/>
          <w:bCs/>
          <w:i w:val="0"/>
          <w:sz w:val="24"/>
          <w:szCs w:val="24"/>
          <w:lang w:val="uk-UA"/>
        </w:rPr>
      </w:pPr>
      <w:r w:rsidRPr="000147D2">
        <w:rPr>
          <w:i w:val="0"/>
          <w:sz w:val="24"/>
          <w:szCs w:val="24"/>
          <w:lang w:val="uk-UA"/>
        </w:rPr>
        <w:t>Поточні з</w:t>
      </w:r>
      <w:r w:rsidR="00803A71" w:rsidRPr="000147D2">
        <w:rPr>
          <w:i w:val="0"/>
          <w:sz w:val="24"/>
          <w:szCs w:val="24"/>
          <w:lang w:val="uk-UA"/>
        </w:rPr>
        <w:t>аходи</w:t>
      </w:r>
      <w:r w:rsidRPr="000147D2">
        <w:rPr>
          <w:i w:val="0"/>
          <w:sz w:val="24"/>
          <w:szCs w:val="24"/>
          <w:lang w:val="uk-UA"/>
        </w:rPr>
        <w:t xml:space="preserve"> при розрахунку індексу</w:t>
      </w:r>
    </w:p>
    <w:p w:rsidR="002C6A72" w:rsidRPr="000147D2" w:rsidRDefault="002C6A72" w:rsidP="00000FF3">
      <w:pPr>
        <w:pStyle w:val="a3"/>
        <w:numPr>
          <w:ilvl w:val="2"/>
          <w:numId w:val="84"/>
        </w:numPr>
        <w:tabs>
          <w:tab w:val="left" w:pos="821"/>
        </w:tabs>
        <w:spacing w:before="31"/>
        <w:ind w:hanging="339"/>
        <w:rPr>
          <w:lang w:val="uk-UA"/>
        </w:rPr>
      </w:pPr>
      <w:r w:rsidRPr="000147D2">
        <w:rPr>
          <w:lang w:val="uk-UA"/>
        </w:rPr>
        <w:t>Розрахунок індексу не повинен займати більше одного дня.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1"/>
          <w:szCs w:val="21"/>
          <w:lang w:val="uk-UA"/>
        </w:rPr>
      </w:pPr>
    </w:p>
    <w:p w:rsidR="002C6A72" w:rsidRPr="000147D2" w:rsidRDefault="0096301B"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135</w:t>
      </w:r>
    </w:p>
    <w:p w:rsidR="002C6A72" w:rsidRPr="000147D2" w:rsidRDefault="002C6A72" w:rsidP="00000FF3">
      <w:pPr>
        <w:rPr>
          <w:rFonts w:ascii="Arial Narrow" w:hAnsi="Arial Narrow" w:cs="Arial Narrow"/>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7"/>
        <w:rPr>
          <w:rFonts w:ascii="Arial Narrow" w:hAnsi="Arial Narrow" w:cs="Arial Narrow"/>
          <w:sz w:val="9"/>
          <w:szCs w:val="9"/>
          <w:lang w:val="uk-UA"/>
        </w:rPr>
      </w:pPr>
    </w:p>
    <w:p w:rsidR="002C6A72" w:rsidRPr="000147D2" w:rsidRDefault="002C6A72" w:rsidP="00000FF3">
      <w:pPr>
        <w:pStyle w:val="3"/>
        <w:numPr>
          <w:ilvl w:val="0"/>
          <w:numId w:val="79"/>
        </w:numPr>
        <w:tabs>
          <w:tab w:val="left" w:pos="1218"/>
        </w:tabs>
        <w:spacing w:before="69"/>
        <w:ind w:hanging="736"/>
        <w:rPr>
          <w:rFonts w:ascii="Arial Narrow" w:hAnsi="Arial Narrow" w:cs="Arial Narrow"/>
          <w:b w:val="0"/>
          <w:bCs/>
          <w:lang w:val="uk-UA"/>
        </w:rPr>
      </w:pPr>
      <w:bookmarkStart w:id="133" w:name="7.1.1_Proposal_for_the_identification_of"/>
      <w:bookmarkStart w:id="134" w:name="7.1_Application_programs"/>
      <w:bookmarkStart w:id="135" w:name="7_Software"/>
      <w:bookmarkStart w:id="136" w:name="_bookmark78"/>
      <w:bookmarkEnd w:id="133"/>
      <w:bookmarkEnd w:id="134"/>
      <w:bookmarkEnd w:id="135"/>
      <w:bookmarkEnd w:id="136"/>
      <w:r w:rsidRPr="000147D2">
        <w:rPr>
          <w:rFonts w:ascii="Arial Narrow" w:eastAsia="Times New Roman"/>
          <w:lang w:val="uk-UA"/>
        </w:rPr>
        <w:t>Програмне</w:t>
      </w:r>
      <w:r w:rsidRPr="000147D2">
        <w:rPr>
          <w:rFonts w:ascii="Arial Narrow" w:eastAsia="Times New Roman"/>
          <w:lang w:val="uk-UA"/>
        </w:rPr>
        <w:t xml:space="preserve"> </w:t>
      </w:r>
      <w:r w:rsidRPr="000147D2">
        <w:rPr>
          <w:rFonts w:ascii="Arial Narrow" w:eastAsia="Times New Roman"/>
          <w:lang w:val="uk-UA"/>
        </w:rPr>
        <w:t>забезпечення</w:t>
      </w:r>
    </w:p>
    <w:p w:rsidR="002C6A72" w:rsidRPr="00EB0C02" w:rsidRDefault="002C6A72" w:rsidP="00000FF3">
      <w:pPr>
        <w:pStyle w:val="a3"/>
        <w:numPr>
          <w:ilvl w:val="2"/>
          <w:numId w:val="84"/>
        </w:numPr>
        <w:tabs>
          <w:tab w:val="left" w:pos="821"/>
        </w:tabs>
        <w:spacing w:before="112"/>
        <w:ind w:hanging="339"/>
        <w:rPr>
          <w:rFonts w:asciiTheme="minorHAnsi" w:hAnsiTheme="minorHAnsi" w:cstheme="minorHAnsi"/>
          <w:lang w:val="uk-UA"/>
        </w:rPr>
      </w:pPr>
      <w:r w:rsidRPr="00EB0C02">
        <w:rPr>
          <w:rFonts w:asciiTheme="minorHAnsi" w:hAnsiTheme="minorHAnsi" w:cstheme="minorHAnsi"/>
          <w:lang w:val="uk-UA"/>
        </w:rPr>
        <w:t>Програмне забезпечення з</w:t>
      </w:r>
      <w:r w:rsidR="00BB4EDB" w:rsidRPr="00EB0C02">
        <w:rPr>
          <w:rFonts w:asciiTheme="minorHAnsi" w:hAnsiTheme="minorHAnsi" w:cstheme="minorHAnsi"/>
          <w:lang w:val="uk-UA"/>
        </w:rPr>
        <w:t>'являється</w:t>
      </w:r>
      <w:r w:rsidRPr="00EB0C02">
        <w:rPr>
          <w:rFonts w:asciiTheme="minorHAnsi" w:hAnsiTheme="minorHAnsi" w:cstheme="minorHAnsi"/>
          <w:lang w:val="uk-UA"/>
        </w:rPr>
        <w:t xml:space="preserve"> в двох класах КІСЦ:</w:t>
      </w:r>
    </w:p>
    <w:p w:rsidR="002C6A72" w:rsidRPr="00EB0C02" w:rsidRDefault="002C6A72" w:rsidP="00000FF3">
      <w:pPr>
        <w:pStyle w:val="a3"/>
        <w:numPr>
          <w:ilvl w:val="0"/>
          <w:numId w:val="78"/>
        </w:numPr>
        <w:tabs>
          <w:tab w:val="left" w:pos="1162"/>
        </w:tabs>
        <w:spacing w:before="47" w:line="247" w:lineRule="auto"/>
        <w:ind w:right="1717"/>
        <w:rPr>
          <w:rFonts w:asciiTheme="minorHAnsi" w:hAnsiTheme="minorHAnsi" w:cstheme="minorHAnsi"/>
          <w:lang w:val="uk-UA"/>
        </w:rPr>
      </w:pPr>
      <w:r w:rsidRPr="00EB0C02">
        <w:rPr>
          <w:rFonts w:asciiTheme="minorHAnsi" w:hAnsiTheme="minorHAnsi" w:cstheme="minorHAnsi"/>
          <w:lang w:val="uk-UA"/>
        </w:rPr>
        <w:t>Прикладні програми належать до категорії КІСЦ 09.1.3 «Засоби обробки інформації».</w:t>
      </w:r>
    </w:p>
    <w:p w:rsidR="002C6A72" w:rsidRPr="00EB0C02" w:rsidRDefault="002C6A72" w:rsidP="00000FF3">
      <w:pPr>
        <w:pStyle w:val="a3"/>
        <w:numPr>
          <w:ilvl w:val="0"/>
          <w:numId w:val="78"/>
        </w:numPr>
        <w:tabs>
          <w:tab w:val="left" w:pos="1162"/>
        </w:tabs>
        <w:spacing w:before="21"/>
        <w:rPr>
          <w:rFonts w:asciiTheme="minorHAnsi" w:hAnsiTheme="minorHAnsi" w:cstheme="minorHAnsi"/>
          <w:lang w:val="uk-UA"/>
        </w:rPr>
      </w:pPr>
      <w:r w:rsidRPr="00EB0C02">
        <w:rPr>
          <w:rFonts w:asciiTheme="minorHAnsi" w:hAnsiTheme="minorHAnsi" w:cstheme="minorHAnsi"/>
          <w:lang w:val="uk-UA"/>
        </w:rPr>
        <w:t>Відеоігри належать до категорії 09.3.1 «Ігри, іграшки та хобі».</w:t>
      </w:r>
    </w:p>
    <w:p w:rsidR="002C6A72" w:rsidRPr="00EB0C02" w:rsidRDefault="002C6A72" w:rsidP="00000FF3">
      <w:pPr>
        <w:pStyle w:val="a3"/>
        <w:numPr>
          <w:ilvl w:val="2"/>
          <w:numId w:val="84"/>
        </w:numPr>
        <w:tabs>
          <w:tab w:val="left" w:pos="821"/>
        </w:tabs>
        <w:spacing w:before="75" w:line="247" w:lineRule="auto"/>
        <w:ind w:right="1720" w:hanging="339"/>
        <w:jc w:val="both"/>
        <w:rPr>
          <w:rFonts w:asciiTheme="minorHAnsi" w:hAnsiTheme="minorHAnsi" w:cstheme="minorHAnsi"/>
          <w:lang w:val="uk-UA"/>
        </w:rPr>
      </w:pPr>
      <w:r w:rsidRPr="00EB0C02">
        <w:rPr>
          <w:rFonts w:asciiTheme="minorHAnsi" w:hAnsiTheme="minorHAnsi" w:cstheme="minorHAnsi"/>
          <w:lang w:val="uk-UA"/>
        </w:rPr>
        <w:t xml:space="preserve">Тому підходи щодо застосування прикладних програм і відеоігор </w:t>
      </w:r>
      <w:r w:rsidR="009765DF" w:rsidRPr="00EB0C02">
        <w:rPr>
          <w:rFonts w:asciiTheme="minorHAnsi" w:hAnsiTheme="minorHAnsi" w:cstheme="minorHAnsi"/>
          <w:lang w:val="uk-UA"/>
        </w:rPr>
        <w:t xml:space="preserve">надалі будуть описані </w:t>
      </w:r>
      <w:r w:rsidRPr="00EB0C02">
        <w:rPr>
          <w:rFonts w:asciiTheme="minorHAnsi" w:hAnsiTheme="minorHAnsi" w:cstheme="minorHAnsi"/>
          <w:lang w:val="uk-UA"/>
        </w:rPr>
        <w:t>окремо.</w:t>
      </w:r>
    </w:p>
    <w:p w:rsidR="002C6A72" w:rsidRPr="00EB0C02" w:rsidRDefault="002C6A72" w:rsidP="00000FF3">
      <w:pPr>
        <w:pStyle w:val="a3"/>
        <w:numPr>
          <w:ilvl w:val="2"/>
          <w:numId w:val="84"/>
        </w:numPr>
        <w:tabs>
          <w:tab w:val="left" w:pos="821"/>
        </w:tabs>
        <w:spacing w:before="68" w:line="247" w:lineRule="auto"/>
        <w:ind w:right="1720" w:hanging="339"/>
        <w:jc w:val="both"/>
        <w:rPr>
          <w:rFonts w:asciiTheme="minorHAnsi" w:hAnsiTheme="minorHAnsi" w:cstheme="minorHAnsi"/>
          <w:lang w:val="uk-UA"/>
        </w:rPr>
      </w:pPr>
      <w:r w:rsidRPr="00EB0C02">
        <w:rPr>
          <w:rFonts w:asciiTheme="minorHAnsi" w:hAnsiTheme="minorHAnsi" w:cstheme="minorHAnsi"/>
          <w:lang w:val="uk-UA"/>
        </w:rPr>
        <w:t xml:space="preserve">Що стосується прикладних програм, то результатами </w:t>
      </w:r>
      <w:r w:rsidR="009765DF" w:rsidRPr="00EB0C02">
        <w:rPr>
          <w:rFonts w:asciiTheme="minorHAnsi" w:hAnsiTheme="minorHAnsi" w:cstheme="minorHAnsi"/>
          <w:lang w:val="uk-UA"/>
        </w:rPr>
        <w:t>роботи</w:t>
      </w:r>
      <w:r w:rsidR="006A6425" w:rsidRPr="00EB0C02">
        <w:rPr>
          <w:rFonts w:asciiTheme="minorHAnsi" w:hAnsiTheme="minorHAnsi" w:cstheme="minorHAnsi"/>
          <w:lang w:val="uk-UA"/>
        </w:rPr>
        <w:t xml:space="preserve"> </w:t>
      </w:r>
      <w:r w:rsidR="009765DF" w:rsidRPr="00EB0C02">
        <w:rPr>
          <w:rFonts w:asciiTheme="minorHAnsi" w:hAnsiTheme="minorHAnsi" w:cstheme="minorHAnsi"/>
          <w:lang w:val="uk-UA"/>
        </w:rPr>
        <w:t>Оперативної</w:t>
      </w:r>
      <w:r w:rsidRPr="00EB0C02">
        <w:rPr>
          <w:rFonts w:asciiTheme="minorHAnsi" w:hAnsiTheme="minorHAnsi" w:cstheme="minorHAnsi"/>
          <w:lang w:val="uk-UA"/>
        </w:rPr>
        <w:t xml:space="preserve"> групи є тільки попередні рекомендації, в яких пропонується підхід із щомісячним </w:t>
      </w:r>
      <w:r w:rsidR="00E80647" w:rsidRPr="00EB0C02">
        <w:rPr>
          <w:rFonts w:asciiTheme="minorHAnsi" w:hAnsiTheme="minorHAnsi" w:cstheme="minorHAnsi"/>
          <w:lang w:val="uk-UA"/>
        </w:rPr>
        <w:t>з'єднанням</w:t>
      </w:r>
      <w:r w:rsidRPr="00EB0C02">
        <w:rPr>
          <w:rFonts w:asciiTheme="minorHAnsi" w:hAnsiTheme="minorHAnsi" w:cstheme="minorHAnsi"/>
          <w:lang w:val="uk-UA"/>
        </w:rPr>
        <w:t xml:space="preserve"> та зі здійсненням повторної вибірки.</w:t>
      </w:r>
    </w:p>
    <w:p w:rsidR="002C6A72" w:rsidRPr="00EB0C02" w:rsidRDefault="002C6A72" w:rsidP="00000FF3">
      <w:pPr>
        <w:pStyle w:val="a3"/>
        <w:numPr>
          <w:ilvl w:val="2"/>
          <w:numId w:val="84"/>
        </w:numPr>
        <w:tabs>
          <w:tab w:val="left" w:pos="821"/>
        </w:tabs>
        <w:spacing w:before="68" w:line="247" w:lineRule="auto"/>
        <w:ind w:right="1718" w:hanging="339"/>
        <w:jc w:val="both"/>
        <w:rPr>
          <w:rFonts w:asciiTheme="minorHAnsi" w:hAnsiTheme="minorHAnsi" w:cstheme="minorHAnsi"/>
          <w:lang w:val="uk-UA"/>
        </w:rPr>
      </w:pPr>
      <w:r w:rsidRPr="00EB0C02">
        <w:rPr>
          <w:rFonts w:asciiTheme="minorHAnsi" w:hAnsiTheme="minorHAnsi" w:cstheme="minorHAnsi"/>
          <w:lang w:val="uk-UA"/>
        </w:rPr>
        <w:t>Що стосується відеоігор, стандарти ГІСЦ оцінюють пряме порівняння у поєднанні зі списками бестселерів як B-метод. Жоден метод не відноситься до категорії A-метод</w:t>
      </w:r>
      <w:r w:rsidR="00E80647" w:rsidRPr="00EB0C02">
        <w:rPr>
          <w:rFonts w:asciiTheme="minorHAnsi" w:hAnsiTheme="minorHAnsi" w:cstheme="minorHAnsi"/>
          <w:lang w:val="uk-UA"/>
        </w:rPr>
        <w:t>ів</w:t>
      </w:r>
      <w:r w:rsidRPr="00EB0C02">
        <w:rPr>
          <w:rFonts w:asciiTheme="minorHAnsi" w:hAnsiTheme="minorHAnsi" w:cstheme="minorHAnsi"/>
          <w:lang w:val="uk-UA"/>
        </w:rPr>
        <w:t>.</w:t>
      </w:r>
    </w:p>
    <w:p w:rsidR="002C6A72" w:rsidRPr="00EB0C02" w:rsidRDefault="002C6A72" w:rsidP="00000FF3">
      <w:pPr>
        <w:pStyle w:val="a3"/>
        <w:numPr>
          <w:ilvl w:val="2"/>
          <w:numId w:val="84"/>
        </w:numPr>
        <w:tabs>
          <w:tab w:val="left" w:pos="821"/>
        </w:tabs>
        <w:spacing w:before="68" w:line="247" w:lineRule="auto"/>
        <w:ind w:right="1717" w:hanging="339"/>
        <w:jc w:val="both"/>
        <w:rPr>
          <w:rFonts w:asciiTheme="minorHAnsi" w:hAnsiTheme="minorHAnsi" w:cstheme="minorHAnsi"/>
          <w:lang w:val="uk-UA"/>
        </w:rPr>
      </w:pPr>
      <w:bookmarkStart w:id="137" w:name="_bookmark79"/>
      <w:bookmarkEnd w:id="137"/>
      <w:r w:rsidRPr="00EB0C02">
        <w:rPr>
          <w:rFonts w:asciiTheme="minorHAnsi" w:hAnsiTheme="minorHAnsi" w:cstheme="minorHAnsi"/>
          <w:lang w:val="uk-UA"/>
        </w:rPr>
        <w:t xml:space="preserve">Надалі </w:t>
      </w:r>
      <w:r w:rsidR="00E80647" w:rsidRPr="00EB0C02">
        <w:rPr>
          <w:rFonts w:asciiTheme="minorHAnsi" w:hAnsiTheme="minorHAnsi" w:cstheme="minorHAnsi"/>
          <w:lang w:val="uk-UA"/>
        </w:rPr>
        <w:t xml:space="preserve">буде </w:t>
      </w:r>
      <w:r w:rsidRPr="00EB0C02">
        <w:rPr>
          <w:rFonts w:asciiTheme="minorHAnsi" w:hAnsiTheme="minorHAnsi" w:cstheme="minorHAnsi"/>
          <w:lang w:val="uk-UA"/>
        </w:rPr>
        <w:t>розгля</w:t>
      </w:r>
      <w:r w:rsidR="00E80647" w:rsidRPr="00EB0C02">
        <w:rPr>
          <w:rFonts w:asciiTheme="minorHAnsi" w:hAnsiTheme="minorHAnsi" w:cstheme="minorHAnsi"/>
          <w:lang w:val="uk-UA"/>
        </w:rPr>
        <w:t>нуто</w:t>
      </w:r>
      <w:r w:rsidRPr="00EB0C02">
        <w:rPr>
          <w:rFonts w:asciiTheme="minorHAnsi" w:hAnsiTheme="minorHAnsi" w:cstheme="minorHAnsi"/>
          <w:lang w:val="uk-UA"/>
        </w:rPr>
        <w:t xml:space="preserve"> виключно укомплектоване</w:t>
      </w:r>
      <w:r w:rsidR="00E80647" w:rsidRPr="00EB0C02">
        <w:rPr>
          <w:rFonts w:asciiTheme="minorHAnsi" w:hAnsiTheme="minorHAnsi" w:cstheme="minorHAnsi"/>
          <w:lang w:val="uk-UA"/>
        </w:rPr>
        <w:t xml:space="preserve"> заздалегідь </w:t>
      </w:r>
      <w:r w:rsidRPr="00EB0C02">
        <w:rPr>
          <w:rFonts w:asciiTheme="minorHAnsi" w:hAnsiTheme="minorHAnsi" w:cstheme="minorHAnsi"/>
          <w:lang w:val="uk-UA"/>
        </w:rPr>
        <w:t xml:space="preserve">програмне забезпечення. Продукти у вигляді укомплектованого </w:t>
      </w:r>
      <w:r w:rsidR="0034726E" w:rsidRPr="00EB0C02">
        <w:rPr>
          <w:rFonts w:asciiTheme="minorHAnsi" w:hAnsiTheme="minorHAnsi" w:cstheme="minorHAnsi"/>
          <w:lang w:val="uk-UA"/>
        </w:rPr>
        <w:t xml:space="preserve">заздалегідь </w:t>
      </w:r>
      <w:r w:rsidRPr="00EB0C02">
        <w:rPr>
          <w:rFonts w:asciiTheme="minorHAnsi" w:hAnsiTheme="minorHAnsi" w:cstheme="minorHAnsi"/>
          <w:lang w:val="uk-UA"/>
        </w:rPr>
        <w:t xml:space="preserve">програмного забезпечення купуються в готовому вигляді і не налаштовуються на вимогу користувача. Також, не розглядаються програми, попередньо встановлені на </w:t>
      </w:r>
      <w:r w:rsidR="0034726E" w:rsidRPr="00EB0C02">
        <w:rPr>
          <w:rFonts w:asciiTheme="minorHAnsi" w:hAnsiTheme="minorHAnsi" w:cstheme="minorHAnsi"/>
          <w:lang w:val="uk-UA"/>
        </w:rPr>
        <w:t>апаратне забезпечення,</w:t>
      </w:r>
      <w:r w:rsidRPr="00EB0C02">
        <w:rPr>
          <w:rFonts w:asciiTheme="minorHAnsi" w:hAnsiTheme="minorHAnsi" w:cstheme="minorHAnsi"/>
          <w:lang w:val="uk-UA"/>
        </w:rPr>
        <w:t xml:space="preserve"> </w:t>
      </w:r>
      <w:r w:rsidR="0034726E" w:rsidRPr="00EB0C02">
        <w:rPr>
          <w:rFonts w:asciiTheme="minorHAnsi" w:hAnsiTheme="minorHAnsi" w:cstheme="minorHAnsi"/>
          <w:lang w:val="uk-UA"/>
        </w:rPr>
        <w:t>оскільки</w:t>
      </w:r>
      <w:r w:rsidRPr="00EB0C02">
        <w:rPr>
          <w:rFonts w:asciiTheme="minorHAnsi" w:hAnsiTheme="minorHAnsi" w:cstheme="minorHAnsi"/>
          <w:lang w:val="uk-UA"/>
        </w:rPr>
        <w:t xml:space="preserve"> </w:t>
      </w:r>
      <w:r w:rsidR="0034726E" w:rsidRPr="00EB0C02">
        <w:rPr>
          <w:rFonts w:asciiTheme="minorHAnsi" w:hAnsiTheme="minorHAnsi" w:cstheme="minorHAnsi"/>
          <w:lang w:val="uk-UA"/>
        </w:rPr>
        <w:t xml:space="preserve">існують </w:t>
      </w:r>
      <w:r w:rsidRPr="00EB0C02">
        <w:rPr>
          <w:rFonts w:asciiTheme="minorHAnsi" w:hAnsiTheme="minorHAnsi" w:cstheme="minorHAnsi"/>
          <w:lang w:val="uk-UA"/>
        </w:rPr>
        <w:t xml:space="preserve">різні стратегії ціноутворення виробників стосовно програмного забезпечення, яке встановлюється заздалегідь та </w:t>
      </w:r>
      <w:r w:rsidR="0034726E" w:rsidRPr="00EB0C02">
        <w:rPr>
          <w:rFonts w:asciiTheme="minorHAnsi" w:hAnsiTheme="minorHAnsi" w:cstheme="minorHAnsi"/>
          <w:lang w:val="uk-UA"/>
        </w:rPr>
        <w:t>купу</w:t>
      </w:r>
      <w:r w:rsidRPr="00EB0C02">
        <w:rPr>
          <w:rFonts w:asciiTheme="minorHAnsi" w:hAnsiTheme="minorHAnsi" w:cstheme="minorHAnsi"/>
          <w:lang w:val="uk-UA"/>
        </w:rPr>
        <w:t>ється окремо. Як правило, попередньо встановлене програмне забезпечення розглядається як складова частина пакета апаратного забезпечення комп'ютера.</w:t>
      </w:r>
    </w:p>
    <w:p w:rsidR="002C6A72" w:rsidRPr="00EB0C02" w:rsidRDefault="002C6A72" w:rsidP="00000FF3">
      <w:pPr>
        <w:pStyle w:val="a3"/>
        <w:numPr>
          <w:ilvl w:val="2"/>
          <w:numId w:val="84"/>
        </w:numPr>
        <w:tabs>
          <w:tab w:val="left" w:pos="826"/>
        </w:tabs>
        <w:spacing w:before="68"/>
        <w:ind w:left="825" w:hanging="344"/>
        <w:rPr>
          <w:rFonts w:asciiTheme="minorHAnsi" w:hAnsiTheme="minorHAnsi" w:cstheme="minorHAnsi"/>
          <w:lang w:val="uk-UA"/>
        </w:rPr>
      </w:pPr>
      <w:r w:rsidRPr="00EB0C02">
        <w:rPr>
          <w:rFonts w:asciiTheme="minorHAnsi" w:hAnsiTheme="minorHAnsi" w:cstheme="minorHAnsi"/>
          <w:lang w:val="uk-UA"/>
        </w:rPr>
        <w:t>Наступний розділ присвячений застосуванню</w:t>
      </w:r>
    </w:p>
    <w:p w:rsidR="002C6A72" w:rsidRPr="00EB0C02" w:rsidRDefault="002C6A72" w:rsidP="0034726E">
      <w:pPr>
        <w:pStyle w:val="a3"/>
        <w:numPr>
          <w:ilvl w:val="0"/>
          <w:numId w:val="77"/>
        </w:numPr>
        <w:tabs>
          <w:tab w:val="left" w:pos="1162"/>
        </w:tabs>
        <w:spacing w:before="47" w:line="247" w:lineRule="auto"/>
        <w:ind w:right="1720"/>
        <w:jc w:val="both"/>
        <w:rPr>
          <w:rFonts w:asciiTheme="minorHAnsi" w:hAnsiTheme="minorHAnsi" w:cstheme="minorHAnsi"/>
          <w:lang w:val="uk-UA"/>
        </w:rPr>
      </w:pPr>
      <w:bookmarkStart w:id="138" w:name="_bookmark80"/>
      <w:bookmarkEnd w:id="138"/>
      <w:r w:rsidRPr="00EB0C02">
        <w:rPr>
          <w:rFonts w:asciiTheme="minorHAnsi" w:hAnsiTheme="minorHAnsi" w:cstheme="minorHAnsi"/>
          <w:lang w:val="uk-UA"/>
        </w:rPr>
        <w:t>прямого порівняння бестселерів в межах «споживчих профілів» для прикладних програм,</w:t>
      </w:r>
    </w:p>
    <w:p w:rsidR="002C6A72" w:rsidRPr="00EB0C02" w:rsidRDefault="002C6A72" w:rsidP="0034726E">
      <w:pPr>
        <w:pStyle w:val="a3"/>
        <w:numPr>
          <w:ilvl w:val="0"/>
          <w:numId w:val="77"/>
        </w:numPr>
        <w:tabs>
          <w:tab w:val="left" w:pos="1162"/>
        </w:tabs>
        <w:spacing w:before="21"/>
        <w:jc w:val="both"/>
        <w:rPr>
          <w:rFonts w:asciiTheme="minorHAnsi" w:hAnsiTheme="minorHAnsi" w:cstheme="minorHAnsi"/>
          <w:lang w:val="uk-UA"/>
        </w:rPr>
      </w:pPr>
      <w:r w:rsidRPr="00EB0C02">
        <w:rPr>
          <w:rFonts w:asciiTheme="minorHAnsi" w:hAnsiTheme="minorHAnsi" w:cstheme="minorHAnsi"/>
          <w:lang w:val="uk-UA"/>
        </w:rPr>
        <w:t>прямого порівняння списків бестселерів для відеоігор.</w:t>
      </w:r>
    </w:p>
    <w:p w:rsidR="002C6A72" w:rsidRPr="00EB0C02" w:rsidRDefault="002C6A72" w:rsidP="00000FF3">
      <w:pPr>
        <w:spacing w:before="8"/>
        <w:rPr>
          <w:rFonts w:asciiTheme="minorHAnsi" w:hAnsiTheme="minorHAnsi" w:cstheme="minorHAnsi"/>
          <w:sz w:val="20"/>
          <w:szCs w:val="20"/>
          <w:lang w:val="uk-UA"/>
        </w:rPr>
      </w:pPr>
    </w:p>
    <w:p w:rsidR="002C6A72" w:rsidRPr="00EB0C02" w:rsidRDefault="002C6A72" w:rsidP="00000FF3">
      <w:pPr>
        <w:pStyle w:val="4"/>
        <w:numPr>
          <w:ilvl w:val="1"/>
          <w:numId w:val="79"/>
        </w:numPr>
        <w:tabs>
          <w:tab w:val="left" w:pos="1219"/>
        </w:tabs>
        <w:ind w:hanging="737"/>
        <w:rPr>
          <w:rFonts w:asciiTheme="minorHAnsi" w:hAnsiTheme="minorHAnsi" w:cstheme="minorHAnsi"/>
          <w:b w:val="0"/>
          <w:bCs/>
          <w:sz w:val="24"/>
          <w:szCs w:val="24"/>
          <w:lang w:val="uk-UA"/>
        </w:rPr>
      </w:pPr>
      <w:r w:rsidRPr="00EB0C02">
        <w:rPr>
          <w:rFonts w:asciiTheme="minorHAnsi" w:eastAsia="Times New Roman" w:hAnsiTheme="minorHAnsi" w:cstheme="minorHAnsi"/>
          <w:sz w:val="24"/>
          <w:szCs w:val="24"/>
          <w:lang w:val="uk-UA"/>
        </w:rPr>
        <w:t>Прикладні програми</w:t>
      </w:r>
    </w:p>
    <w:p w:rsidR="002C6A72" w:rsidRPr="00EB0C02" w:rsidRDefault="002C6A72" w:rsidP="00000FF3">
      <w:pPr>
        <w:pStyle w:val="5"/>
        <w:numPr>
          <w:ilvl w:val="2"/>
          <w:numId w:val="79"/>
        </w:numPr>
        <w:tabs>
          <w:tab w:val="left" w:pos="1218"/>
        </w:tabs>
        <w:spacing w:before="180"/>
        <w:rPr>
          <w:rFonts w:asciiTheme="minorHAnsi" w:hAnsiTheme="minorHAnsi" w:cstheme="minorHAnsi"/>
          <w:b w:val="0"/>
          <w:bCs/>
          <w:i w:val="0"/>
          <w:sz w:val="24"/>
          <w:szCs w:val="24"/>
          <w:lang w:val="uk-UA"/>
        </w:rPr>
      </w:pPr>
      <w:r w:rsidRPr="00EB0C02">
        <w:rPr>
          <w:rFonts w:asciiTheme="minorHAnsi" w:eastAsia="Times New Roman" w:hAnsiTheme="minorHAnsi" w:cstheme="minorHAnsi"/>
          <w:i w:val="0"/>
          <w:sz w:val="24"/>
          <w:szCs w:val="24"/>
          <w:lang w:val="uk-UA"/>
        </w:rPr>
        <w:t xml:space="preserve">Пропозиція </w:t>
      </w:r>
      <w:r w:rsidR="0034726E" w:rsidRPr="00EB0C02">
        <w:rPr>
          <w:rFonts w:asciiTheme="minorHAnsi" w:eastAsia="Times New Roman" w:hAnsiTheme="minorHAnsi" w:cstheme="minorHAnsi"/>
          <w:i w:val="0"/>
          <w:sz w:val="24"/>
          <w:szCs w:val="24"/>
          <w:lang w:val="uk-UA"/>
        </w:rPr>
        <w:t>для</w:t>
      </w:r>
      <w:r w:rsidRPr="00EB0C02">
        <w:rPr>
          <w:rFonts w:asciiTheme="minorHAnsi" w:eastAsia="Times New Roman" w:hAnsiTheme="minorHAnsi" w:cstheme="minorHAnsi"/>
          <w:i w:val="0"/>
          <w:sz w:val="24"/>
          <w:szCs w:val="24"/>
          <w:lang w:val="uk-UA"/>
        </w:rPr>
        <w:t xml:space="preserve"> </w:t>
      </w:r>
      <w:r w:rsidR="0034726E" w:rsidRPr="00EB0C02">
        <w:rPr>
          <w:rFonts w:asciiTheme="minorHAnsi" w:eastAsia="Times New Roman" w:hAnsiTheme="minorHAnsi" w:cstheme="minorHAnsi"/>
          <w:i w:val="0"/>
          <w:sz w:val="24"/>
          <w:szCs w:val="24"/>
          <w:lang w:val="uk-UA"/>
        </w:rPr>
        <w:t>ідентифікації</w:t>
      </w:r>
      <w:r w:rsidR="009A0D63" w:rsidRPr="00EB0C02">
        <w:rPr>
          <w:rFonts w:asciiTheme="minorHAnsi" w:eastAsia="Times New Roman" w:hAnsiTheme="minorHAnsi" w:cstheme="minorHAnsi"/>
          <w:i w:val="0"/>
          <w:sz w:val="24"/>
          <w:szCs w:val="24"/>
          <w:lang w:val="uk-UA"/>
        </w:rPr>
        <w:t xml:space="preserve"> сегментів споживання</w:t>
      </w:r>
    </w:p>
    <w:p w:rsidR="002C6A72" w:rsidRPr="00EB0C02" w:rsidRDefault="002C6A72" w:rsidP="00000FF3">
      <w:pPr>
        <w:pStyle w:val="a3"/>
        <w:numPr>
          <w:ilvl w:val="2"/>
          <w:numId w:val="84"/>
        </w:numPr>
        <w:tabs>
          <w:tab w:val="left" w:pos="821"/>
        </w:tabs>
        <w:spacing w:before="112" w:line="247" w:lineRule="auto"/>
        <w:ind w:right="1718" w:hanging="339"/>
        <w:jc w:val="both"/>
        <w:rPr>
          <w:rFonts w:asciiTheme="minorHAnsi" w:hAnsiTheme="minorHAnsi" w:cstheme="minorHAnsi"/>
          <w:lang w:val="uk-UA"/>
        </w:rPr>
      </w:pPr>
      <w:r w:rsidRPr="00EB0C02">
        <w:rPr>
          <w:rFonts w:asciiTheme="minorHAnsi" w:hAnsiTheme="minorHAnsi" w:cstheme="minorHAnsi"/>
          <w:lang w:val="uk-UA"/>
        </w:rPr>
        <w:t>Термін «прикладна програма» включає в себе велик</w:t>
      </w:r>
      <w:r w:rsidR="000F2479" w:rsidRPr="00EB0C02">
        <w:rPr>
          <w:rFonts w:asciiTheme="minorHAnsi" w:hAnsiTheme="minorHAnsi" w:cstheme="minorHAnsi"/>
          <w:lang w:val="uk-UA"/>
        </w:rPr>
        <w:t>е розмаїття</w:t>
      </w:r>
      <w:r w:rsidRPr="00EB0C02">
        <w:rPr>
          <w:rFonts w:asciiTheme="minorHAnsi" w:hAnsiTheme="minorHAnsi" w:cstheme="minorHAnsi"/>
          <w:lang w:val="uk-UA"/>
        </w:rPr>
        <w:t xml:space="preserve"> комп'ютерних програм для різних цілей споживання. Для цілей ГІ</w:t>
      </w:r>
      <w:r w:rsidR="000F2479" w:rsidRPr="00EB0C02">
        <w:rPr>
          <w:rFonts w:asciiTheme="minorHAnsi" w:hAnsiTheme="minorHAnsi" w:cstheme="minorHAnsi"/>
          <w:lang w:val="uk-UA"/>
        </w:rPr>
        <w:t>С</w:t>
      </w:r>
      <w:r w:rsidRPr="00EB0C02">
        <w:rPr>
          <w:rFonts w:asciiTheme="minorHAnsi" w:hAnsiTheme="minorHAnsi" w:cstheme="minorHAnsi"/>
          <w:lang w:val="uk-UA"/>
        </w:rPr>
        <w:t xml:space="preserve">Ц слід враховувати тільки ті прикладні програми, які є актуальними для приватного споживача. </w:t>
      </w:r>
      <w:r w:rsidR="009740FD" w:rsidRPr="00EB0C02">
        <w:rPr>
          <w:rFonts w:asciiTheme="minorHAnsi" w:hAnsiTheme="minorHAnsi" w:cstheme="minorHAnsi"/>
          <w:lang w:val="uk-UA"/>
        </w:rPr>
        <w:t>Актуаль</w:t>
      </w:r>
      <w:r w:rsidRPr="00EB0C02">
        <w:rPr>
          <w:rFonts w:asciiTheme="minorHAnsi" w:hAnsiTheme="minorHAnsi" w:cstheme="minorHAnsi"/>
          <w:lang w:val="uk-UA"/>
        </w:rPr>
        <w:t>ність різних прикладних програм для приватного споживання може відрізнятися в залежності від країни. Тому рішення щодо застосування конкретних прикладних програм слід розглядати індивідуально кожним НСІ, враховуючі обставини національного ринку.</w:t>
      </w:r>
    </w:p>
    <w:p w:rsidR="002C6A72" w:rsidRPr="00EB0C02" w:rsidRDefault="009740FD" w:rsidP="00000FF3">
      <w:pPr>
        <w:pStyle w:val="a3"/>
        <w:numPr>
          <w:ilvl w:val="2"/>
          <w:numId w:val="84"/>
        </w:numPr>
        <w:tabs>
          <w:tab w:val="left" w:pos="821"/>
        </w:tabs>
        <w:spacing w:before="68" w:line="247" w:lineRule="auto"/>
        <w:ind w:right="1716" w:hanging="339"/>
        <w:jc w:val="both"/>
        <w:rPr>
          <w:rFonts w:asciiTheme="minorHAnsi" w:hAnsiTheme="minorHAnsi" w:cstheme="minorHAnsi"/>
          <w:lang w:val="uk-UA"/>
        </w:rPr>
      </w:pPr>
      <w:r w:rsidRPr="00EB0C02">
        <w:rPr>
          <w:rFonts w:asciiTheme="minorHAnsi" w:hAnsiTheme="minorHAnsi" w:cstheme="minorHAnsi"/>
          <w:lang w:val="uk-UA"/>
        </w:rPr>
        <w:t>Актуальні</w:t>
      </w:r>
      <w:r w:rsidR="002C6A72" w:rsidRPr="00EB0C02">
        <w:rPr>
          <w:rFonts w:asciiTheme="minorHAnsi" w:hAnsiTheme="minorHAnsi" w:cstheme="minorHAnsi"/>
          <w:lang w:val="uk-UA"/>
        </w:rPr>
        <w:t xml:space="preserve"> сегменти споживання можуть відрізнятися в залежності від країни. Інформацію щодо того, які сегменти споживання є </w:t>
      </w:r>
      <w:r w:rsidRPr="00EB0C02">
        <w:rPr>
          <w:rFonts w:asciiTheme="minorHAnsi" w:hAnsiTheme="minorHAnsi" w:cstheme="minorHAnsi"/>
          <w:lang w:val="uk-UA"/>
        </w:rPr>
        <w:t>актуальн</w:t>
      </w:r>
      <w:r w:rsidR="002C6A72" w:rsidRPr="00EB0C02">
        <w:rPr>
          <w:rFonts w:asciiTheme="minorHAnsi" w:hAnsiTheme="minorHAnsi" w:cstheme="minorHAnsi"/>
          <w:lang w:val="uk-UA"/>
        </w:rPr>
        <w:t xml:space="preserve">ими в певній країні, можна отримати в інститутах </w:t>
      </w:r>
      <w:r w:rsidRPr="00EB0C02">
        <w:rPr>
          <w:rFonts w:asciiTheme="minorHAnsi" w:hAnsiTheme="minorHAnsi" w:cstheme="minorHAnsi"/>
          <w:lang w:val="uk-UA"/>
        </w:rPr>
        <w:t>дослідження ринку</w:t>
      </w:r>
      <w:r w:rsidR="002C6A72" w:rsidRPr="00EB0C02">
        <w:rPr>
          <w:rFonts w:asciiTheme="minorHAnsi" w:hAnsiTheme="minorHAnsi" w:cstheme="minorHAnsi"/>
          <w:lang w:val="uk-UA"/>
        </w:rPr>
        <w:t xml:space="preserve"> або шляхом </w:t>
      </w:r>
      <w:r w:rsidRPr="00EB0C02">
        <w:rPr>
          <w:rFonts w:asciiTheme="minorHAnsi" w:hAnsiTheme="minorHAnsi" w:cstheme="minorHAnsi"/>
          <w:lang w:val="uk-UA"/>
        </w:rPr>
        <w:t>здійснення</w:t>
      </w:r>
      <w:r w:rsidR="002C6A72" w:rsidRPr="00EB0C02">
        <w:rPr>
          <w:rFonts w:asciiTheme="minorHAnsi" w:hAnsiTheme="minorHAnsi" w:cstheme="minorHAnsi"/>
          <w:lang w:val="uk-UA"/>
        </w:rPr>
        <w:t xml:space="preserve"> власного невеликого </w:t>
      </w:r>
      <w:r w:rsidRPr="00EB0C02">
        <w:rPr>
          <w:rFonts w:asciiTheme="minorHAnsi" w:hAnsiTheme="minorHAnsi" w:cstheme="minorHAnsi"/>
          <w:lang w:val="uk-UA"/>
        </w:rPr>
        <w:t>дослідження</w:t>
      </w:r>
      <w:r w:rsidR="002C6A72" w:rsidRPr="00EB0C02">
        <w:rPr>
          <w:rFonts w:asciiTheme="minorHAnsi" w:hAnsiTheme="minorHAnsi" w:cstheme="minorHAnsi"/>
          <w:lang w:val="uk-UA"/>
        </w:rPr>
        <w:t xml:space="preserve"> у відповідних </w:t>
      </w:r>
      <w:r w:rsidRPr="00EB0C02">
        <w:rPr>
          <w:rFonts w:asciiTheme="minorHAnsi" w:hAnsiTheme="minorHAnsi" w:cstheme="minorHAnsi"/>
          <w:lang w:val="uk-UA"/>
        </w:rPr>
        <w:t>ринках збуту</w:t>
      </w:r>
      <w:r w:rsidR="002C6A72" w:rsidRPr="00EB0C02">
        <w:rPr>
          <w:rFonts w:asciiTheme="minorHAnsi" w:hAnsiTheme="minorHAnsi" w:cstheme="minorHAnsi"/>
          <w:lang w:val="uk-UA"/>
        </w:rPr>
        <w:t xml:space="preserve">. В </w:t>
      </w:r>
      <w:r w:rsidRPr="00EB0C02">
        <w:rPr>
          <w:rFonts w:asciiTheme="minorHAnsi" w:hAnsiTheme="minorHAnsi" w:cstheme="minorHAnsi"/>
          <w:lang w:val="uk-UA"/>
        </w:rPr>
        <w:t>якості</w:t>
      </w:r>
      <w:r w:rsidR="002C6A72" w:rsidRPr="00EB0C02">
        <w:rPr>
          <w:rFonts w:asciiTheme="minorHAnsi" w:hAnsiTheme="minorHAnsi" w:cstheme="minorHAnsi"/>
          <w:lang w:val="uk-UA"/>
        </w:rPr>
        <w:t xml:space="preserve"> прагматичної пропозиції можна розглянути приблизно чотири групи програмних додатків. Наприклад, можуть бути включені наступні сегменти споживання:</w:t>
      </w:r>
    </w:p>
    <w:p w:rsidR="002C6A72" w:rsidRPr="00EB0C02" w:rsidRDefault="007714DB" w:rsidP="00000FF3">
      <w:pPr>
        <w:pStyle w:val="a3"/>
        <w:numPr>
          <w:ilvl w:val="0"/>
          <w:numId w:val="76"/>
        </w:numPr>
        <w:tabs>
          <w:tab w:val="left" w:pos="1162"/>
        </w:tabs>
        <w:spacing w:before="40"/>
        <w:rPr>
          <w:rFonts w:asciiTheme="minorHAnsi" w:hAnsiTheme="minorHAnsi" w:cstheme="minorHAnsi"/>
          <w:lang w:val="uk-UA"/>
        </w:rPr>
      </w:pPr>
      <w:r w:rsidRPr="00EB0C02">
        <w:rPr>
          <w:rFonts w:asciiTheme="minorHAnsi" w:hAnsiTheme="minorHAnsi" w:cstheme="minorHAnsi"/>
          <w:lang w:val="uk-UA"/>
        </w:rPr>
        <w:t>офісні додатки домашнього користування</w:t>
      </w:r>
      <w:r w:rsidR="002C6A72" w:rsidRPr="00EB0C02">
        <w:rPr>
          <w:rFonts w:asciiTheme="minorHAnsi" w:hAnsiTheme="minorHAnsi" w:cstheme="minorHAnsi"/>
          <w:lang w:val="uk-UA"/>
        </w:rPr>
        <w:t xml:space="preserve"> (наприклад, MS Office),</w:t>
      </w:r>
    </w:p>
    <w:p w:rsidR="002C6A72" w:rsidRPr="00EB0C02" w:rsidRDefault="007714DB" w:rsidP="00000FF3">
      <w:pPr>
        <w:pStyle w:val="a3"/>
        <w:numPr>
          <w:ilvl w:val="0"/>
          <w:numId w:val="76"/>
        </w:numPr>
        <w:tabs>
          <w:tab w:val="left" w:pos="1162"/>
        </w:tabs>
        <w:spacing w:before="28"/>
        <w:rPr>
          <w:rFonts w:asciiTheme="minorHAnsi" w:hAnsiTheme="minorHAnsi" w:cstheme="minorHAnsi"/>
          <w:lang w:val="uk-UA"/>
        </w:rPr>
      </w:pPr>
      <w:r w:rsidRPr="00EB0C02">
        <w:rPr>
          <w:rFonts w:asciiTheme="minorHAnsi" w:hAnsiTheme="minorHAnsi" w:cstheme="minorHAnsi"/>
          <w:lang w:val="uk-UA"/>
        </w:rPr>
        <w:t xml:space="preserve">програмне забезпечення системи безпеки </w:t>
      </w:r>
      <w:r w:rsidR="002C6A72" w:rsidRPr="00EB0C02">
        <w:rPr>
          <w:rFonts w:asciiTheme="minorHAnsi" w:hAnsiTheme="minorHAnsi" w:cstheme="minorHAnsi"/>
          <w:lang w:val="uk-UA"/>
        </w:rPr>
        <w:t>(наприклад, антивірусні програми),</w:t>
      </w:r>
    </w:p>
    <w:p w:rsidR="002C6A72" w:rsidRPr="00EB0C02" w:rsidRDefault="002C6A72" w:rsidP="00000FF3">
      <w:pPr>
        <w:pStyle w:val="a3"/>
        <w:numPr>
          <w:ilvl w:val="0"/>
          <w:numId w:val="76"/>
        </w:numPr>
        <w:tabs>
          <w:tab w:val="left" w:pos="1162"/>
        </w:tabs>
        <w:spacing w:before="28"/>
        <w:rPr>
          <w:rFonts w:asciiTheme="minorHAnsi" w:hAnsiTheme="minorHAnsi" w:cstheme="minorHAnsi"/>
          <w:lang w:val="uk-UA"/>
        </w:rPr>
      </w:pPr>
      <w:r w:rsidRPr="00EB0C02">
        <w:rPr>
          <w:rFonts w:asciiTheme="minorHAnsi" w:hAnsiTheme="minorHAnsi" w:cstheme="minorHAnsi"/>
          <w:lang w:val="uk-UA"/>
        </w:rPr>
        <w:t>освіт</w:t>
      </w:r>
      <w:r w:rsidR="007714DB" w:rsidRPr="00EB0C02">
        <w:rPr>
          <w:rFonts w:asciiTheme="minorHAnsi" w:hAnsiTheme="minorHAnsi" w:cstheme="minorHAnsi"/>
          <w:lang w:val="uk-UA"/>
        </w:rPr>
        <w:t>ні програми</w:t>
      </w:r>
      <w:r w:rsidRPr="00EB0C02">
        <w:rPr>
          <w:rFonts w:asciiTheme="minorHAnsi" w:hAnsiTheme="minorHAnsi" w:cstheme="minorHAnsi"/>
          <w:lang w:val="uk-UA"/>
        </w:rPr>
        <w:t xml:space="preserve"> (наприклад, програмне забезпечення для вивчення мов),</w:t>
      </w:r>
    </w:p>
    <w:p w:rsidR="002C6A72" w:rsidRPr="00EB0C02" w:rsidRDefault="007714DB" w:rsidP="00000FF3">
      <w:pPr>
        <w:pStyle w:val="a3"/>
        <w:numPr>
          <w:ilvl w:val="0"/>
          <w:numId w:val="76"/>
        </w:numPr>
        <w:tabs>
          <w:tab w:val="left" w:pos="1178"/>
        </w:tabs>
        <w:spacing w:before="28"/>
        <w:ind w:left="1177" w:hanging="361"/>
        <w:rPr>
          <w:rFonts w:asciiTheme="minorHAnsi" w:hAnsiTheme="minorHAnsi" w:cstheme="minorHAnsi"/>
          <w:lang w:val="uk-UA"/>
        </w:rPr>
      </w:pPr>
      <w:r w:rsidRPr="00EB0C02">
        <w:rPr>
          <w:rFonts w:asciiTheme="minorHAnsi" w:hAnsiTheme="minorHAnsi" w:cstheme="minorHAnsi"/>
          <w:lang w:val="uk-UA"/>
        </w:rPr>
        <w:t>програми особистих</w:t>
      </w:r>
      <w:r w:rsidR="002C6A72" w:rsidRPr="00EB0C02">
        <w:rPr>
          <w:rFonts w:asciiTheme="minorHAnsi" w:hAnsiTheme="minorHAnsi" w:cstheme="minorHAnsi"/>
          <w:lang w:val="uk-UA"/>
        </w:rPr>
        <w:t xml:space="preserve"> фінанс</w:t>
      </w:r>
      <w:r w:rsidRPr="00EB0C02">
        <w:rPr>
          <w:rFonts w:asciiTheme="minorHAnsi" w:hAnsiTheme="minorHAnsi" w:cstheme="minorHAnsi"/>
          <w:lang w:val="uk-UA"/>
        </w:rPr>
        <w:t>ів</w:t>
      </w:r>
      <w:r w:rsidR="002C6A72" w:rsidRPr="00EB0C02">
        <w:rPr>
          <w:rFonts w:asciiTheme="minorHAnsi" w:hAnsiTheme="minorHAnsi" w:cstheme="minorHAnsi"/>
          <w:lang w:val="uk-UA"/>
        </w:rPr>
        <w:t xml:space="preserve"> (наприклад, програми з розрахунку податків),</w:t>
      </w:r>
    </w:p>
    <w:p w:rsidR="002C6A72" w:rsidRPr="00EB0C02" w:rsidRDefault="002C6A72" w:rsidP="00000FF3">
      <w:pPr>
        <w:pStyle w:val="a3"/>
        <w:tabs>
          <w:tab w:val="left" w:pos="1177"/>
        </w:tabs>
        <w:spacing w:before="28"/>
        <w:ind w:left="817" w:firstLine="0"/>
        <w:rPr>
          <w:rFonts w:asciiTheme="minorHAnsi" w:hAnsiTheme="minorHAnsi" w:cstheme="minorHAnsi"/>
          <w:lang w:val="uk-UA"/>
        </w:rPr>
      </w:pPr>
      <w:r w:rsidRPr="00EB0C02">
        <w:rPr>
          <w:rFonts w:asciiTheme="minorHAnsi" w:hAnsiTheme="minorHAnsi" w:cstheme="minorHAnsi"/>
          <w:lang w:val="uk-UA"/>
        </w:rPr>
        <w:t>–</w:t>
      </w:r>
      <w:r w:rsidRPr="00EB0C02">
        <w:rPr>
          <w:rFonts w:asciiTheme="minorHAnsi" w:hAnsiTheme="minorHAnsi" w:cstheme="minorHAnsi"/>
          <w:lang w:val="uk-UA"/>
        </w:rPr>
        <w:tab/>
        <w:t>. . .</w:t>
      </w:r>
    </w:p>
    <w:p w:rsidR="002C6A72" w:rsidRPr="000147D2" w:rsidRDefault="002C6A72" w:rsidP="00000FF3">
      <w:pPr>
        <w:rPr>
          <w:rFonts w:ascii="Trebuchet MS" w:hAnsi="Trebuchet MS" w:cs="Trebuchet MS"/>
          <w:sz w:val="20"/>
          <w:szCs w:val="20"/>
          <w:lang w:val="uk-UA"/>
        </w:rPr>
      </w:pP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8"/>
        <w:rPr>
          <w:rFonts w:ascii="Trebuchet MS" w:hAnsi="Trebuchet MS" w:cs="Trebuchet MS"/>
          <w:sz w:val="25"/>
          <w:szCs w:val="25"/>
          <w:lang w:val="uk-UA"/>
        </w:rPr>
      </w:pPr>
    </w:p>
    <w:p w:rsidR="002C6A72" w:rsidRPr="000147D2" w:rsidRDefault="002C6A72" w:rsidP="001400EE">
      <w:pPr>
        <w:tabs>
          <w:tab w:val="left" w:pos="2694"/>
        </w:tabs>
        <w:spacing w:before="76"/>
        <w:ind w:left="481"/>
        <w:rPr>
          <w:rFonts w:ascii="Trebuchet MS" w:hAnsi="Trebuchet MS" w:cs="Trebuchet MS"/>
          <w:sz w:val="16"/>
          <w:szCs w:val="16"/>
          <w:lang w:val="uk-UA"/>
        </w:rPr>
      </w:pPr>
      <w:r w:rsidRPr="001400EE">
        <w:rPr>
          <w:rFonts w:ascii="Arial Narrow" w:hAnsi="Arial Narrow"/>
          <w:sz w:val="20"/>
          <w:lang w:val="uk-UA"/>
        </w:rPr>
        <w:t>136</w:t>
      </w:r>
      <w:r w:rsidRPr="000147D2">
        <w:rPr>
          <w:rFonts w:ascii="Trebuchet MS"/>
          <w:sz w:val="20"/>
          <w:lang w:val="uk-UA"/>
        </w:rPr>
        <w:tab/>
      </w:r>
      <w:r w:rsidR="0096301B"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Trebuchet MS" w:hAnsi="Trebuchet MS" w:cs="Trebuchet MS"/>
          <w:sz w:val="16"/>
          <w:szCs w:val="16"/>
          <w:highlight w:val="cyan"/>
          <w:lang w:val="uk-UA"/>
        </w:rPr>
        <w:sectPr w:rsidR="002C6A72" w:rsidRPr="000147D2">
          <w:headerReference w:type="even" r:id="rId224"/>
          <w:headerReference w:type="default" r:id="rId225"/>
          <w:pgSz w:w="11910" w:h="16840"/>
          <w:pgMar w:top="1220" w:right="1680" w:bottom="280" w:left="540" w:header="1001" w:footer="0" w:gutter="0"/>
          <w:cols w:space="720"/>
        </w:sectPr>
      </w:pPr>
    </w:p>
    <w:p w:rsidR="002C6A72" w:rsidRPr="000147D2" w:rsidRDefault="00B223CB" w:rsidP="00000FF3">
      <w:pPr>
        <w:spacing w:before="6"/>
        <w:rPr>
          <w:rFonts w:ascii="Trebuchet MS" w:hAnsi="Trebuchet MS" w:cs="Trebuchet MS"/>
          <w:sz w:val="9"/>
          <w:szCs w:val="9"/>
          <w:lang w:val="uk-UA"/>
        </w:rPr>
      </w:pPr>
      <w:r>
        <w:rPr>
          <w:noProof/>
          <w:lang w:val="uk-UA" w:eastAsia="uk-UA"/>
        </w:rPr>
        <w:lastRenderedPageBreak/>
        <w:drawing>
          <wp:anchor distT="0" distB="0" distL="114300" distR="114300" simplePos="0" relativeHeight="251574784" behindDoc="1" locked="0" layoutInCell="1" allowOverlap="1" wp14:anchorId="1A43C76E" wp14:editId="3546798A">
            <wp:simplePos x="0" y="0"/>
            <wp:positionH relativeFrom="page">
              <wp:posOffset>2254250</wp:posOffset>
            </wp:positionH>
            <wp:positionV relativeFrom="page">
              <wp:posOffset>6751320</wp:posOffset>
            </wp:positionV>
            <wp:extent cx="2549525" cy="10160"/>
            <wp:effectExtent l="0" t="0" r="3175" b="8890"/>
            <wp:wrapNone/>
            <wp:docPr id="641"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49525" cy="1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72" w:rsidRPr="00EB0C02" w:rsidRDefault="002C6A72" w:rsidP="00000FF3">
      <w:pPr>
        <w:pStyle w:val="a3"/>
        <w:numPr>
          <w:ilvl w:val="2"/>
          <w:numId w:val="84"/>
        </w:numPr>
        <w:tabs>
          <w:tab w:val="left" w:pos="821"/>
        </w:tabs>
        <w:spacing w:before="63" w:line="247" w:lineRule="auto"/>
        <w:ind w:right="1716" w:hanging="339"/>
        <w:jc w:val="both"/>
        <w:rPr>
          <w:rFonts w:asciiTheme="minorHAnsi" w:hAnsiTheme="minorHAnsi" w:cstheme="minorHAnsi"/>
          <w:lang w:val="uk-UA"/>
        </w:rPr>
      </w:pPr>
      <w:bookmarkStart w:id="139" w:name="7.1.2_Proposal_for_the_construction_of_a"/>
      <w:bookmarkStart w:id="140" w:name="_bookmark81"/>
      <w:bookmarkEnd w:id="139"/>
      <w:bookmarkEnd w:id="140"/>
      <w:r w:rsidRPr="00EB0C02">
        <w:rPr>
          <w:rFonts w:asciiTheme="minorHAnsi" w:hAnsiTheme="minorHAnsi" w:cstheme="minorHAnsi"/>
          <w:lang w:val="uk-UA"/>
        </w:rPr>
        <w:t>Сегменти споживання визначаються відповідно до мети споживання прикладних програм. Наприклад, сегмент споживання «</w:t>
      </w:r>
      <w:r w:rsidR="007714DB" w:rsidRPr="00EB0C02">
        <w:rPr>
          <w:rFonts w:asciiTheme="minorHAnsi" w:hAnsiTheme="minorHAnsi" w:cstheme="minorHAnsi"/>
          <w:lang w:val="uk-UA"/>
        </w:rPr>
        <w:t>офісні додатки домашнього користування</w:t>
      </w:r>
      <w:r w:rsidRPr="00EB0C02">
        <w:rPr>
          <w:rFonts w:asciiTheme="minorHAnsi" w:hAnsiTheme="minorHAnsi" w:cstheme="minorHAnsi"/>
          <w:lang w:val="uk-UA"/>
        </w:rPr>
        <w:t xml:space="preserve">» включає в себе текстовий </w:t>
      </w:r>
      <w:r w:rsidR="00EE06D0" w:rsidRPr="00EB0C02">
        <w:rPr>
          <w:rFonts w:asciiTheme="minorHAnsi" w:hAnsiTheme="minorHAnsi" w:cstheme="minorHAnsi"/>
          <w:lang w:val="uk-UA"/>
        </w:rPr>
        <w:t>редактор</w:t>
      </w:r>
      <w:r w:rsidRPr="00EB0C02">
        <w:rPr>
          <w:rFonts w:asciiTheme="minorHAnsi" w:hAnsiTheme="minorHAnsi" w:cstheme="minorHAnsi"/>
          <w:lang w:val="uk-UA"/>
        </w:rPr>
        <w:t>, редактори електронних таблиць та інші додатки для управління особистими справами домогосподарства. Програм</w:t>
      </w:r>
      <w:r w:rsidR="00EE06D0" w:rsidRPr="00EB0C02">
        <w:rPr>
          <w:rFonts w:asciiTheme="minorHAnsi" w:hAnsiTheme="minorHAnsi" w:cstheme="minorHAnsi"/>
          <w:lang w:val="uk-UA"/>
        </w:rPr>
        <w:t>не</w:t>
      </w:r>
      <w:r w:rsidRPr="00EB0C02">
        <w:rPr>
          <w:rFonts w:asciiTheme="minorHAnsi" w:hAnsiTheme="minorHAnsi" w:cstheme="minorHAnsi"/>
          <w:lang w:val="uk-UA"/>
        </w:rPr>
        <w:t xml:space="preserve"> забезпечення </w:t>
      </w:r>
      <w:r w:rsidR="00EE06D0" w:rsidRPr="00EB0C02">
        <w:rPr>
          <w:rFonts w:asciiTheme="minorHAnsi" w:hAnsiTheme="minorHAnsi" w:cstheme="minorHAnsi"/>
          <w:lang w:val="uk-UA"/>
        </w:rPr>
        <w:t xml:space="preserve">системи </w:t>
      </w:r>
      <w:r w:rsidRPr="00EB0C02">
        <w:rPr>
          <w:rFonts w:asciiTheme="minorHAnsi" w:hAnsiTheme="minorHAnsi" w:cstheme="minorHAnsi"/>
          <w:lang w:val="uk-UA"/>
        </w:rPr>
        <w:t>безпеки викону</w:t>
      </w:r>
      <w:r w:rsidR="00EE06D0" w:rsidRPr="00EB0C02">
        <w:rPr>
          <w:rFonts w:asciiTheme="minorHAnsi" w:hAnsiTheme="minorHAnsi" w:cstheme="minorHAnsi"/>
          <w:lang w:val="uk-UA"/>
        </w:rPr>
        <w:t xml:space="preserve">є </w:t>
      </w:r>
      <w:r w:rsidRPr="00EB0C02">
        <w:rPr>
          <w:rFonts w:asciiTheme="minorHAnsi" w:hAnsiTheme="minorHAnsi" w:cstheme="minorHAnsi"/>
          <w:lang w:val="uk-UA"/>
        </w:rPr>
        <w:t>функції захисту комп'ютерної системи.</w:t>
      </w:r>
    </w:p>
    <w:p w:rsidR="002C6A72" w:rsidRPr="00EB0C02" w:rsidRDefault="002C6A72" w:rsidP="00000FF3">
      <w:pPr>
        <w:pStyle w:val="a3"/>
        <w:numPr>
          <w:ilvl w:val="2"/>
          <w:numId w:val="84"/>
        </w:numPr>
        <w:tabs>
          <w:tab w:val="left" w:pos="821"/>
        </w:tabs>
        <w:spacing w:before="68" w:line="247" w:lineRule="auto"/>
        <w:ind w:right="1717" w:hanging="339"/>
        <w:jc w:val="both"/>
        <w:rPr>
          <w:rFonts w:asciiTheme="minorHAnsi" w:hAnsiTheme="minorHAnsi" w:cstheme="minorHAnsi"/>
          <w:lang w:val="uk-UA"/>
        </w:rPr>
      </w:pPr>
      <w:r w:rsidRPr="00EB0C02">
        <w:rPr>
          <w:rFonts w:asciiTheme="minorHAnsi" w:hAnsiTheme="minorHAnsi" w:cstheme="minorHAnsi"/>
          <w:lang w:val="uk-UA"/>
        </w:rPr>
        <w:t xml:space="preserve">Операційні системи не розглядаються як окремі додатки, оскільки апаратне забезпечення не працює без відповідної операційної системи, яка в більшості випадків встановлюється на комп'ютер заздалегідь. Таким чином, операційні системи розглядаються як частина пакету комп'ютерного </w:t>
      </w:r>
      <w:r w:rsidR="00EE06D0" w:rsidRPr="00EB0C02">
        <w:rPr>
          <w:rFonts w:asciiTheme="minorHAnsi" w:hAnsiTheme="minorHAnsi" w:cstheme="minorHAnsi"/>
          <w:lang w:val="uk-UA"/>
        </w:rPr>
        <w:t>апаратного забезпечення</w:t>
      </w:r>
      <w:r w:rsidRPr="00EB0C02">
        <w:rPr>
          <w:rFonts w:asciiTheme="minorHAnsi" w:hAnsiTheme="minorHAnsi" w:cstheme="minorHAnsi"/>
          <w:lang w:val="uk-UA"/>
        </w:rPr>
        <w:t>.</w:t>
      </w:r>
    </w:p>
    <w:p w:rsidR="002C6A72" w:rsidRPr="00EB0C02" w:rsidRDefault="002C6A72" w:rsidP="00000FF3">
      <w:pPr>
        <w:pStyle w:val="5"/>
        <w:numPr>
          <w:ilvl w:val="2"/>
          <w:numId w:val="79"/>
        </w:numPr>
        <w:tabs>
          <w:tab w:val="left" w:pos="1218"/>
        </w:tabs>
        <w:spacing w:before="175"/>
        <w:rPr>
          <w:rFonts w:asciiTheme="minorHAnsi" w:hAnsiTheme="minorHAnsi" w:cstheme="minorHAnsi"/>
          <w:b w:val="0"/>
          <w:bCs/>
          <w:i w:val="0"/>
          <w:sz w:val="24"/>
          <w:szCs w:val="24"/>
          <w:lang w:val="uk-UA"/>
        </w:rPr>
      </w:pPr>
      <w:r w:rsidRPr="00EB0C02">
        <w:rPr>
          <w:rFonts w:asciiTheme="minorHAnsi" w:eastAsia="Times New Roman" w:hAnsiTheme="minorHAnsi" w:cstheme="minorHAnsi"/>
          <w:i w:val="0"/>
          <w:sz w:val="24"/>
          <w:szCs w:val="24"/>
          <w:lang w:val="uk-UA"/>
        </w:rPr>
        <w:t>Пропозиція</w:t>
      </w:r>
      <w:r w:rsidR="00EE06D0" w:rsidRPr="00EB0C02">
        <w:rPr>
          <w:rFonts w:asciiTheme="minorHAnsi" w:eastAsia="Times New Roman" w:hAnsiTheme="minorHAnsi" w:cstheme="minorHAnsi"/>
          <w:i w:val="0"/>
          <w:sz w:val="24"/>
          <w:szCs w:val="24"/>
          <w:lang w:val="uk-UA"/>
        </w:rPr>
        <w:t xml:space="preserve"> для</w:t>
      </w:r>
      <w:r w:rsidRPr="00EB0C02">
        <w:rPr>
          <w:rFonts w:asciiTheme="minorHAnsi" w:eastAsia="Times New Roman" w:hAnsiTheme="minorHAnsi" w:cstheme="minorHAnsi"/>
          <w:i w:val="0"/>
          <w:sz w:val="24"/>
          <w:szCs w:val="24"/>
          <w:lang w:val="uk-UA"/>
        </w:rPr>
        <w:t xml:space="preserve"> побудови цільової вибірки</w:t>
      </w:r>
    </w:p>
    <w:p w:rsidR="002C6A72" w:rsidRPr="00EB0C02" w:rsidRDefault="002C6A72" w:rsidP="00000FF3">
      <w:pPr>
        <w:pStyle w:val="a3"/>
        <w:numPr>
          <w:ilvl w:val="2"/>
          <w:numId w:val="84"/>
        </w:numPr>
        <w:tabs>
          <w:tab w:val="left" w:pos="821"/>
        </w:tabs>
        <w:spacing w:before="112" w:line="247" w:lineRule="auto"/>
        <w:ind w:right="1718" w:hanging="339"/>
        <w:jc w:val="both"/>
        <w:rPr>
          <w:rFonts w:asciiTheme="minorHAnsi" w:hAnsiTheme="minorHAnsi" w:cstheme="minorHAnsi"/>
          <w:lang w:val="uk-UA"/>
        </w:rPr>
      </w:pPr>
      <w:r w:rsidRPr="00EB0C02">
        <w:rPr>
          <w:rFonts w:asciiTheme="minorHAnsi" w:hAnsiTheme="minorHAnsi" w:cstheme="minorHAnsi"/>
          <w:lang w:val="uk-UA"/>
        </w:rPr>
        <w:t>У якості методу формування вибірки пропонується підхід з використанням бестселерів, оскільки він є зручним способом вибору репрезентативних прикладних програм для цільової вибірки.</w:t>
      </w:r>
    </w:p>
    <w:p w:rsidR="002C6A72" w:rsidRPr="00EB0C02" w:rsidRDefault="002C6A72" w:rsidP="00000FF3">
      <w:pPr>
        <w:pStyle w:val="a3"/>
        <w:numPr>
          <w:ilvl w:val="2"/>
          <w:numId w:val="84"/>
        </w:numPr>
        <w:tabs>
          <w:tab w:val="left" w:pos="821"/>
        </w:tabs>
        <w:spacing w:before="68" w:line="247" w:lineRule="auto"/>
        <w:ind w:right="1718" w:hanging="339"/>
        <w:jc w:val="both"/>
        <w:rPr>
          <w:rFonts w:asciiTheme="minorHAnsi" w:hAnsiTheme="minorHAnsi" w:cstheme="minorHAnsi"/>
          <w:lang w:val="uk-UA"/>
        </w:rPr>
      </w:pPr>
      <w:r w:rsidRPr="00EB0C02">
        <w:rPr>
          <w:rFonts w:asciiTheme="minorHAnsi" w:hAnsiTheme="minorHAnsi" w:cstheme="minorHAnsi"/>
          <w:lang w:val="uk-UA"/>
        </w:rPr>
        <w:t xml:space="preserve">Для </w:t>
      </w:r>
      <w:r w:rsidR="0053182B" w:rsidRPr="00EB0C02">
        <w:rPr>
          <w:rFonts w:asciiTheme="minorHAnsi" w:hAnsiTheme="minorHAnsi" w:cstheme="minorHAnsi"/>
          <w:lang w:val="uk-UA"/>
        </w:rPr>
        <w:t>у</w:t>
      </w:r>
      <w:r w:rsidRPr="00EB0C02">
        <w:rPr>
          <w:rFonts w:asciiTheme="minorHAnsi" w:hAnsiTheme="minorHAnsi" w:cstheme="minorHAnsi"/>
          <w:lang w:val="uk-UA"/>
        </w:rPr>
        <w:t>кладання цільової вибірки можливі два підходи, в залежності від використання національних списків бестселерів:</w:t>
      </w:r>
    </w:p>
    <w:p w:rsidR="002C6A72" w:rsidRPr="00EB0C02" w:rsidRDefault="002C6A72" w:rsidP="0053182B">
      <w:pPr>
        <w:pStyle w:val="a3"/>
        <w:numPr>
          <w:ilvl w:val="0"/>
          <w:numId w:val="75"/>
        </w:numPr>
        <w:tabs>
          <w:tab w:val="left" w:pos="1162"/>
        </w:tabs>
        <w:spacing w:before="40" w:line="247" w:lineRule="auto"/>
        <w:ind w:right="1718"/>
        <w:jc w:val="both"/>
        <w:rPr>
          <w:rFonts w:asciiTheme="minorHAnsi" w:hAnsiTheme="minorHAnsi" w:cstheme="minorHAnsi"/>
          <w:lang w:val="uk-UA"/>
        </w:rPr>
      </w:pPr>
      <w:r w:rsidRPr="00EB0C02">
        <w:rPr>
          <w:rFonts w:asciiTheme="minorHAnsi" w:hAnsiTheme="minorHAnsi" w:cstheme="minorHAnsi"/>
          <w:lang w:val="uk-UA"/>
        </w:rPr>
        <w:t xml:space="preserve">спочатку оберіть прикладні програми (відповідно до списку бестселерів), а потім </w:t>
      </w:r>
      <w:r w:rsidR="0053182B" w:rsidRPr="00EB0C02">
        <w:rPr>
          <w:rFonts w:asciiTheme="minorHAnsi" w:hAnsiTheme="minorHAnsi" w:cstheme="minorHAnsi"/>
          <w:lang w:val="uk-UA"/>
        </w:rPr>
        <w:t>ринки збуту</w:t>
      </w:r>
      <w:r w:rsidRPr="00EB0C02">
        <w:rPr>
          <w:rFonts w:asciiTheme="minorHAnsi" w:hAnsiTheme="minorHAnsi" w:cstheme="minorHAnsi"/>
          <w:lang w:val="uk-UA"/>
        </w:rPr>
        <w:t>, або</w:t>
      </w:r>
    </w:p>
    <w:p w:rsidR="002C6A72" w:rsidRPr="00EB0C02" w:rsidRDefault="002C6A72" w:rsidP="0053182B">
      <w:pPr>
        <w:pStyle w:val="a3"/>
        <w:numPr>
          <w:ilvl w:val="0"/>
          <w:numId w:val="75"/>
        </w:numPr>
        <w:tabs>
          <w:tab w:val="left" w:pos="1162"/>
        </w:tabs>
        <w:spacing w:before="21" w:line="247" w:lineRule="auto"/>
        <w:ind w:right="1719"/>
        <w:jc w:val="both"/>
        <w:rPr>
          <w:rFonts w:asciiTheme="minorHAnsi" w:hAnsiTheme="minorHAnsi" w:cstheme="minorHAnsi"/>
          <w:lang w:val="uk-UA"/>
        </w:rPr>
      </w:pPr>
      <w:r w:rsidRPr="00EB0C02">
        <w:rPr>
          <w:rFonts w:asciiTheme="minorHAnsi" w:hAnsiTheme="minorHAnsi" w:cstheme="minorHAnsi"/>
          <w:lang w:val="uk-UA"/>
        </w:rPr>
        <w:t xml:space="preserve">спочатку </w:t>
      </w:r>
      <w:r w:rsidR="0053182B" w:rsidRPr="00EB0C02">
        <w:rPr>
          <w:rFonts w:asciiTheme="minorHAnsi" w:hAnsiTheme="minorHAnsi" w:cstheme="minorHAnsi"/>
          <w:lang w:val="uk-UA"/>
        </w:rPr>
        <w:t>зробіть вибірку ринків збуту</w:t>
      </w:r>
      <w:r w:rsidRPr="00EB0C02">
        <w:rPr>
          <w:rFonts w:asciiTheme="minorHAnsi" w:hAnsiTheme="minorHAnsi" w:cstheme="minorHAnsi"/>
          <w:lang w:val="uk-UA"/>
        </w:rPr>
        <w:t xml:space="preserve">, а потім оберіть репрезентативні прикладні програми у вибраних </w:t>
      </w:r>
      <w:r w:rsidR="0053182B" w:rsidRPr="00EB0C02">
        <w:rPr>
          <w:rFonts w:asciiTheme="minorHAnsi" w:hAnsiTheme="minorHAnsi" w:cstheme="minorHAnsi"/>
          <w:lang w:val="uk-UA"/>
        </w:rPr>
        <w:t>ринках збуту</w:t>
      </w:r>
      <w:r w:rsidRPr="00EB0C02">
        <w:rPr>
          <w:rFonts w:asciiTheme="minorHAnsi" w:hAnsiTheme="minorHAnsi" w:cstheme="minorHAnsi"/>
          <w:lang w:val="uk-UA"/>
        </w:rPr>
        <w:t>.</w:t>
      </w:r>
    </w:p>
    <w:p w:rsidR="002C6A72" w:rsidRPr="000147D2" w:rsidRDefault="002C6A72" w:rsidP="00000FF3">
      <w:pPr>
        <w:spacing w:before="2"/>
        <w:rPr>
          <w:rFonts w:ascii="Trebuchet MS" w:hAnsi="Trebuchet MS" w:cs="Trebuchet MS"/>
          <w:sz w:val="27"/>
          <w:szCs w:val="27"/>
          <w:lang w:val="uk-UA"/>
        </w:rPr>
      </w:pPr>
    </w:p>
    <w:p w:rsidR="002C6A72" w:rsidRPr="004A0116" w:rsidRDefault="002C6A72" w:rsidP="00000FF3">
      <w:pPr>
        <w:pStyle w:val="5"/>
        <w:spacing w:line="229" w:lineRule="exact"/>
        <w:rPr>
          <w:rFonts w:asciiTheme="minorHAnsi" w:hAnsiTheme="minorHAnsi" w:cstheme="minorHAnsi"/>
          <w:b w:val="0"/>
          <w:bCs/>
          <w:i w:val="0"/>
          <w:sz w:val="24"/>
          <w:szCs w:val="24"/>
          <w:lang w:val="uk-UA"/>
        </w:rPr>
      </w:pPr>
      <w:r w:rsidRPr="004A0116">
        <w:rPr>
          <w:rFonts w:asciiTheme="minorHAnsi" w:eastAsia="Times New Roman" w:hAnsiTheme="minorHAnsi" w:cstheme="minorHAnsi"/>
          <w:i w:val="0"/>
          <w:sz w:val="24"/>
          <w:szCs w:val="24"/>
          <w:lang w:val="uk-UA"/>
        </w:rPr>
        <w:t>Схема 110</w:t>
      </w:r>
    </w:p>
    <w:p w:rsidR="002C6A72" w:rsidRPr="000147D2" w:rsidRDefault="00B223CB" w:rsidP="00000FF3">
      <w:pPr>
        <w:pStyle w:val="5"/>
        <w:rPr>
          <w:rFonts w:ascii="Arial Narrow"/>
          <w:i w:val="0"/>
          <w:sz w:val="24"/>
          <w:szCs w:val="24"/>
          <w:lang w:val="uk-UA"/>
        </w:rPr>
      </w:pPr>
      <w:r>
        <w:rPr>
          <w:i w:val="0"/>
          <w:noProof/>
          <w:sz w:val="24"/>
          <w:szCs w:val="24"/>
          <w:lang w:val="uk-UA" w:eastAsia="uk-UA"/>
        </w:rPr>
        <w:drawing>
          <wp:anchor distT="0" distB="0" distL="114300" distR="114300" simplePos="0" relativeHeight="251572736" behindDoc="1" locked="0" layoutInCell="1" allowOverlap="1" wp14:anchorId="6BB16DE9" wp14:editId="10D26820">
            <wp:simplePos x="0" y="0"/>
            <wp:positionH relativeFrom="page">
              <wp:posOffset>1387475</wp:posOffset>
            </wp:positionH>
            <wp:positionV relativeFrom="paragraph">
              <wp:posOffset>581025</wp:posOffset>
            </wp:positionV>
            <wp:extent cx="425450" cy="2604770"/>
            <wp:effectExtent l="0" t="0" r="0" b="5080"/>
            <wp:wrapNone/>
            <wp:docPr id="642"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545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sz w:val="24"/>
          <w:szCs w:val="24"/>
          <w:lang w:val="uk-UA" w:eastAsia="uk-UA"/>
        </w:rPr>
        <w:drawing>
          <wp:anchor distT="0" distB="0" distL="114300" distR="114300" simplePos="0" relativeHeight="251573760" behindDoc="1" locked="0" layoutInCell="1" allowOverlap="1" wp14:anchorId="72F15D6D" wp14:editId="309A1B94">
            <wp:simplePos x="0" y="0"/>
            <wp:positionH relativeFrom="page">
              <wp:posOffset>3636645</wp:posOffset>
            </wp:positionH>
            <wp:positionV relativeFrom="paragraph">
              <wp:posOffset>1002665</wp:posOffset>
            </wp:positionV>
            <wp:extent cx="323215" cy="309880"/>
            <wp:effectExtent l="0" t="0" r="635" b="0"/>
            <wp:wrapNone/>
            <wp:docPr id="643"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321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rFonts w:ascii="Arial Narrow" w:eastAsia="Times New Roman"/>
          <w:i w:val="0"/>
          <w:sz w:val="24"/>
          <w:szCs w:val="24"/>
          <w:lang w:val="uk-UA"/>
        </w:rPr>
        <w:t>Різні</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форми</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списків</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бестселерів</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на</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декількох</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рівнях</w:t>
      </w:r>
    </w:p>
    <w:p w:rsidR="002C6A72" w:rsidRPr="000147D2" w:rsidRDefault="002C6A72" w:rsidP="00000FF3">
      <w:pPr>
        <w:pStyle w:val="5"/>
        <w:rPr>
          <w:rFonts w:ascii="Arial Narrow"/>
          <w:lang w:val="uk-UA"/>
        </w:rPr>
      </w:pPr>
    </w:p>
    <w:p w:rsidR="002C6A72" w:rsidRPr="000147D2" w:rsidRDefault="002C6A72" w:rsidP="00000FF3">
      <w:pPr>
        <w:pStyle w:val="5"/>
        <w:rPr>
          <w:rFonts w:ascii="Arial Narrow"/>
          <w:lang w:val="uk-UA"/>
        </w:rPr>
      </w:pPr>
    </w:p>
    <w:p w:rsidR="002C6A72" w:rsidRPr="000147D2" w:rsidRDefault="002C6A72" w:rsidP="00000FF3">
      <w:pPr>
        <w:pStyle w:val="5"/>
        <w:rPr>
          <w:rFonts w:ascii="Arial Narrow"/>
          <w:lang w:val="uk-UA"/>
        </w:rPr>
      </w:pPr>
    </w:p>
    <w:p w:rsidR="002C6A72" w:rsidRPr="000147D2" w:rsidRDefault="00B223CB" w:rsidP="00000FF3">
      <w:pPr>
        <w:pStyle w:val="5"/>
        <w:rPr>
          <w:rFonts w:ascii="Arial Narrow"/>
          <w:lang w:val="uk-UA"/>
        </w:rPr>
      </w:pPr>
      <w:r>
        <w:rPr>
          <w:i w:val="0"/>
          <w:noProof/>
          <w:sz w:val="24"/>
          <w:szCs w:val="24"/>
          <w:lang w:val="uk-UA" w:eastAsia="uk-UA"/>
        </w:rPr>
        <mc:AlternateContent>
          <mc:Choice Requires="wps">
            <w:drawing>
              <wp:anchor distT="0" distB="0" distL="114300" distR="114300" simplePos="0" relativeHeight="251576832" behindDoc="1" locked="0" layoutInCell="1" allowOverlap="1" wp14:anchorId="2320D5B5" wp14:editId="3DB34B88">
                <wp:simplePos x="0" y="0"/>
                <wp:positionH relativeFrom="page">
                  <wp:posOffset>1537335</wp:posOffset>
                </wp:positionH>
                <wp:positionV relativeFrom="paragraph">
                  <wp:posOffset>56515</wp:posOffset>
                </wp:positionV>
                <wp:extent cx="139700" cy="914400"/>
                <wp:effectExtent l="0" t="0" r="12700" b="0"/>
                <wp:wrapNone/>
                <wp:docPr id="390" name="Поле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7" w:lineRule="exact"/>
                              <w:ind w:left="20"/>
                              <w:rPr>
                                <w:rFonts w:ascii="Trebuchet MS" w:hAnsi="Trebuchet MS" w:cs="Trebuchet MS"/>
                                <w:sz w:val="18"/>
                                <w:szCs w:val="18"/>
                              </w:rPr>
                            </w:pPr>
                            <w:r>
                              <w:rPr>
                                <w:rFonts w:ascii="Trebuchet MS"/>
                                <w:b/>
                                <w:bCs/>
                                <w:i/>
                                <w:iCs/>
                                <w:sz w:val="18"/>
                                <w:lang w:val="uk"/>
                              </w:rPr>
                              <w:t>центральний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4" o:spid="_x0000_s1202" type="#_x0000_t202" style="position:absolute;left:0;text-align:left;margin-left:121.05pt;margin-top:4.45pt;width:11pt;height:1in;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nHvwIAALg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" filled="f" stroked="f">
                <v:textbox style="layout-flow:vertical;mso-layout-flow-alt:bottom-to-top" inset="0,0,0,0">
                  <w:txbxContent>
                    <w:p w:rsidR="00392B1D" w:rsidRDefault="00392B1D" w:rsidP="00000FF3">
                      <w:pPr>
                        <w:spacing w:line="207" w:lineRule="exact"/>
                        <w:ind w:left="20"/>
                        <w:rPr>
                          <w:rFonts w:ascii="Trebuchet MS" w:hAnsi="Trebuchet MS" w:cs="Trebuchet MS"/>
                          <w:sz w:val="18"/>
                          <w:szCs w:val="18"/>
                        </w:rPr>
                      </w:pPr>
                      <w:r>
                        <w:rPr>
                          <w:rFonts w:ascii="Trebuchet MS"/>
                          <w:b/>
                          <w:bCs/>
                          <w:i/>
                          <w:iCs/>
                          <w:sz w:val="18"/>
                          <w:lang w:val="uk"/>
                        </w:rPr>
                        <w:t>центральний</w:t>
                      </w:r>
                    </w:p>
                  </w:txbxContent>
                </v:textbox>
                <w10:wrap anchorx="page"/>
              </v:shape>
            </w:pict>
          </mc:Fallback>
        </mc:AlternateContent>
      </w:r>
    </w:p>
    <w:p w:rsidR="002C6A72" w:rsidRPr="000147D2" w:rsidRDefault="002C6A72" w:rsidP="00000FF3">
      <w:pPr>
        <w:pStyle w:val="5"/>
        <w:rPr>
          <w:rFonts w:ascii="Arial Narrow" w:hAnsi="Arial Narrow" w:cs="Arial Narrow"/>
          <w:b w:val="0"/>
          <w:bCs/>
          <w:lang w:val="uk-UA"/>
        </w:rPr>
      </w:pPr>
    </w:p>
    <w:p w:rsidR="002C6A72" w:rsidRPr="000147D2" w:rsidRDefault="002C6A72" w:rsidP="00000FF3">
      <w:pPr>
        <w:spacing w:before="9"/>
        <w:rPr>
          <w:rFonts w:ascii="Arial Narrow" w:hAnsi="Arial Narrow" w:cs="Arial Narrow"/>
          <w:sz w:val="9"/>
          <w:szCs w:val="9"/>
          <w:lang w:val="uk-UA"/>
        </w:rPr>
      </w:pPr>
    </w:p>
    <w:p w:rsidR="002C6A72" w:rsidRPr="000147D2" w:rsidRDefault="00B223CB" w:rsidP="00000FF3">
      <w:pPr>
        <w:spacing w:line="5224" w:lineRule="exact"/>
        <w:ind w:left="1062"/>
        <w:rPr>
          <w:rFonts w:ascii="Arial Narrow" w:hAnsi="Arial Narrow" w:cs="Arial Narrow"/>
          <w:sz w:val="20"/>
          <w:szCs w:val="20"/>
          <w:lang w:val="uk-UA"/>
        </w:rPr>
      </w:pPr>
      <w:r>
        <w:rPr>
          <w:noProof/>
          <w:lang w:val="uk-UA" w:eastAsia="uk-UA"/>
        </w:rPr>
        <mc:AlternateContent>
          <mc:Choice Requires="wps">
            <w:drawing>
              <wp:anchor distT="0" distB="0" distL="114300" distR="114300" simplePos="0" relativeHeight="251575808" behindDoc="1" locked="0" layoutInCell="1" allowOverlap="1" wp14:anchorId="226584E3" wp14:editId="2BA7C232">
                <wp:simplePos x="0" y="0"/>
                <wp:positionH relativeFrom="page">
                  <wp:posOffset>1537335</wp:posOffset>
                </wp:positionH>
                <wp:positionV relativeFrom="paragraph">
                  <wp:posOffset>863600</wp:posOffset>
                </wp:positionV>
                <wp:extent cx="139700" cy="914400"/>
                <wp:effectExtent l="0" t="0" r="12700" b="0"/>
                <wp:wrapNone/>
                <wp:docPr id="389" name="Поле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3182B" w:rsidRDefault="00392B1D" w:rsidP="00000FF3">
                            <w:pPr>
                              <w:spacing w:line="207" w:lineRule="exact"/>
                              <w:ind w:left="20"/>
                              <w:rPr>
                                <w:rFonts w:ascii="Trebuchet MS" w:hAnsi="Trebuchet MS" w:cs="Trebuchet MS"/>
                                <w:b/>
                                <w:i/>
                                <w:sz w:val="18"/>
                                <w:szCs w:val="18"/>
                              </w:rPr>
                            </w:pPr>
                            <w:r w:rsidRPr="0053182B">
                              <w:rPr>
                                <w:rFonts w:ascii="Trebuchet MS"/>
                                <w:b/>
                                <w:i/>
                                <w:sz w:val="18"/>
                                <w:lang w:val="uk"/>
                              </w:rPr>
                              <w:t>регіональний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2" o:spid="_x0000_s1203" type="#_x0000_t202" style="position:absolute;left:0;text-align:left;margin-left:121.05pt;margin-top:68pt;width:11pt;height:1in;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bvwIAALg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" filled="f" stroked="f">
                <v:textbox style="layout-flow:vertical;mso-layout-flow-alt:bottom-to-top" inset="0,0,0,0">
                  <w:txbxContent>
                    <w:p w:rsidR="00392B1D" w:rsidRPr="0053182B" w:rsidRDefault="00392B1D" w:rsidP="00000FF3">
                      <w:pPr>
                        <w:spacing w:line="207" w:lineRule="exact"/>
                        <w:ind w:left="20"/>
                        <w:rPr>
                          <w:rFonts w:ascii="Trebuchet MS" w:hAnsi="Trebuchet MS" w:cs="Trebuchet MS"/>
                          <w:b/>
                          <w:i/>
                          <w:sz w:val="18"/>
                          <w:szCs w:val="18"/>
                        </w:rPr>
                      </w:pPr>
                      <w:r w:rsidRPr="0053182B">
                        <w:rPr>
                          <w:rFonts w:ascii="Trebuchet MS"/>
                          <w:b/>
                          <w:i/>
                          <w:sz w:val="18"/>
                          <w:lang w:val="uk"/>
                        </w:rPr>
                        <w:t>регіональний</w:t>
                      </w:r>
                    </w:p>
                  </w:txbxContent>
                </v:textbox>
                <w10:wrap anchorx="page"/>
              </v:shape>
            </w:pict>
          </mc:Fallback>
        </mc:AlternateContent>
      </w:r>
      <w:r>
        <w:rPr>
          <w:rFonts w:ascii="Arial Narrow" w:hAnsi="Arial Narrow" w:cs="Arial Narrow"/>
          <w:noProof/>
          <w:sz w:val="20"/>
          <w:szCs w:val="20"/>
          <w:lang w:val="uk-UA" w:eastAsia="uk-UA"/>
        </w:rPr>
        <mc:AlternateContent>
          <mc:Choice Requires="wps">
            <w:drawing>
              <wp:inline distT="0" distB="0" distL="0" distR="0" wp14:anchorId="5DD1C7D0" wp14:editId="53EB539F">
                <wp:extent cx="4137025" cy="3612515"/>
                <wp:effectExtent l="0" t="0" r="15875" b="26035"/>
                <wp:docPr id="387" name="Поле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361251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3303BB" w:rsidRDefault="00392B1D" w:rsidP="00000FF3">
                            <w:pPr>
                              <w:ind w:right="4571"/>
                              <w:jc w:val="center"/>
                              <w:rPr>
                                <w:rFonts w:ascii="Trebuchet MS" w:hAnsi="Trebuchet MS" w:cs="Trebuchet MS"/>
                                <w:sz w:val="18"/>
                                <w:szCs w:val="18"/>
                                <w:lang w:val="ru-RU"/>
                              </w:rPr>
                            </w:pPr>
                            <w:r>
                              <w:rPr>
                                <w:rFonts w:ascii="Trebuchet MS"/>
                                <w:sz w:val="18"/>
                                <w:lang w:val="uk"/>
                              </w:rPr>
                              <w:t>бестселер</w:t>
                            </w:r>
                          </w:p>
                          <w:p w:rsidR="00392B1D" w:rsidRDefault="00392B1D" w:rsidP="00000FF3">
                            <w:pPr>
                              <w:rPr>
                                <w:rFonts w:ascii="Arial Narrow" w:hAnsi="Arial Narrow" w:cs="Arial Narrow"/>
                                <w:sz w:val="18"/>
                                <w:szCs w:val="18"/>
                                <w:lang w:val="ru-RU"/>
                              </w:rPr>
                            </w:pPr>
                          </w:p>
                          <w:p w:rsidR="00392B1D"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Pr="003303BB" w:rsidRDefault="00392B1D" w:rsidP="00000FF3">
                            <w:pPr>
                              <w:spacing w:before="8"/>
                              <w:rPr>
                                <w:rFonts w:ascii="Arial Narrow" w:hAnsi="Arial Narrow" w:cs="Arial Narrow"/>
                                <w:sz w:val="25"/>
                                <w:szCs w:val="25"/>
                                <w:lang w:val="ru-RU"/>
                              </w:rPr>
                            </w:pPr>
                          </w:p>
                          <w:p w:rsidR="00392B1D" w:rsidRPr="003303BB" w:rsidRDefault="00392B1D" w:rsidP="00000FF3">
                            <w:pPr>
                              <w:ind w:right="1077"/>
                              <w:jc w:val="right"/>
                              <w:rPr>
                                <w:rFonts w:ascii="Trebuchet MS" w:hAnsi="Trebuchet MS" w:cs="Trebuchet MS"/>
                                <w:sz w:val="18"/>
                                <w:szCs w:val="18"/>
                                <w:lang w:val="ru-RU"/>
                              </w:rPr>
                            </w:pPr>
                            <w:r>
                              <w:rPr>
                                <w:rFonts w:ascii="Trebuchet MS"/>
                                <w:sz w:val="18"/>
                                <w:lang w:val="uk"/>
                              </w:rPr>
                              <w:t>магазини</w:t>
                            </w:r>
                          </w:p>
                          <w:p w:rsidR="00392B1D" w:rsidRPr="0053182B" w:rsidRDefault="00392B1D" w:rsidP="00000FF3">
                            <w:pPr>
                              <w:spacing w:before="1" w:line="203" w:lineRule="exact"/>
                              <w:ind w:left="1904"/>
                              <w:rPr>
                                <w:rFonts w:ascii="Trebuchet MS" w:hAnsi="Trebuchet MS" w:cs="Trebuchet MS"/>
                                <w:sz w:val="16"/>
                                <w:szCs w:val="16"/>
                                <w:lang w:val="ru-RU"/>
                              </w:rPr>
                            </w:pPr>
                            <w:r w:rsidRPr="0053182B">
                              <w:rPr>
                                <w:rFonts w:ascii="Trebuchet MS"/>
                                <w:sz w:val="16"/>
                                <w:szCs w:val="16"/>
                                <w:lang w:val="uk"/>
                              </w:rPr>
                              <w:t>Список</w:t>
                            </w:r>
                            <w:r w:rsidRPr="0053182B">
                              <w:rPr>
                                <w:rFonts w:ascii="Trebuchet MS"/>
                                <w:sz w:val="16"/>
                                <w:szCs w:val="16"/>
                                <w:lang w:val="uk"/>
                              </w:rPr>
                              <w:t xml:space="preserve"> </w:t>
                            </w:r>
                            <w:r w:rsidRPr="0053182B">
                              <w:rPr>
                                <w:rFonts w:ascii="Trebuchet MS"/>
                                <w:sz w:val="16"/>
                                <w:szCs w:val="16"/>
                                <w:lang w:val="uk"/>
                              </w:rPr>
                              <w:t>на</w:t>
                            </w:r>
                            <w:r w:rsidRPr="0053182B">
                              <w:rPr>
                                <w:rFonts w:ascii="Trebuchet MS"/>
                                <w:sz w:val="16"/>
                                <w:szCs w:val="16"/>
                                <w:lang w:val="uk"/>
                              </w:rPr>
                              <w:t xml:space="preserve"> </w:t>
                            </w:r>
                            <w:r w:rsidRPr="0053182B">
                              <w:rPr>
                                <w:rFonts w:ascii="Trebuchet MS"/>
                                <w:sz w:val="16"/>
                                <w:szCs w:val="16"/>
                                <w:lang w:val="uk"/>
                              </w:rPr>
                              <w:t>національному</w:t>
                            </w:r>
                            <w:r w:rsidRPr="0053182B">
                              <w:rPr>
                                <w:rFonts w:ascii="Trebuchet MS"/>
                                <w:sz w:val="16"/>
                                <w:szCs w:val="16"/>
                                <w:lang w:val="uk"/>
                              </w:rPr>
                              <w:t xml:space="preserve"> </w:t>
                            </w:r>
                            <w:r w:rsidRPr="0053182B">
                              <w:rPr>
                                <w:rFonts w:ascii="Trebuchet MS"/>
                                <w:sz w:val="16"/>
                                <w:szCs w:val="16"/>
                                <w:lang w:val="uk"/>
                              </w:rPr>
                              <w:t>рівні</w:t>
                            </w:r>
                          </w:p>
                          <w:p w:rsidR="00392B1D" w:rsidRDefault="00392B1D" w:rsidP="00000FF3">
                            <w:pPr>
                              <w:spacing w:line="203" w:lineRule="exact"/>
                              <w:ind w:left="1904" w:firstLine="2906"/>
                              <w:rPr>
                                <w:rFonts w:ascii="Trebuchet MS" w:hAnsi="Trebuchet MS" w:cs="Trebuchet MS"/>
                                <w:sz w:val="18"/>
                                <w:szCs w:val="18"/>
                              </w:rPr>
                            </w:pPr>
                            <w:r>
                              <w:rPr>
                                <w:rFonts w:ascii="Trebuchet MS"/>
                                <w:sz w:val="18"/>
                                <w:lang w:val="uk"/>
                              </w:rPr>
                              <w:t>магазини</w:t>
                            </w:r>
                          </w:p>
                          <w:p w:rsidR="00392B1D" w:rsidRDefault="00392B1D" w:rsidP="00000FF3">
                            <w:pPr>
                              <w:spacing w:before="3"/>
                              <w:rPr>
                                <w:rFonts w:ascii="Arial Narrow" w:hAnsi="Arial Narrow" w:cs="Arial Narrow"/>
                                <w:sz w:val="13"/>
                                <w:szCs w:val="13"/>
                              </w:rPr>
                            </w:pPr>
                          </w:p>
                          <w:p w:rsidR="00392B1D" w:rsidRPr="004E6160" w:rsidRDefault="00392B1D" w:rsidP="004E6160">
                            <w:pPr>
                              <w:spacing w:line="20" w:lineRule="exact"/>
                              <w:ind w:left="1948"/>
                              <w:rPr>
                                <w:rFonts w:ascii="Arial Narrow" w:hAnsi="Arial Narrow" w:cs="Arial Narrow"/>
                                <w:sz w:val="2"/>
                                <w:szCs w:val="2"/>
                                <w:lang w:val="uk-UA"/>
                              </w:rPr>
                            </w:pPr>
                            <w:r>
                              <w:rPr>
                                <w:rFonts w:ascii="Arial Narrow" w:hAnsi="Arial Narrow" w:cs="Arial Narrow"/>
                                <w:noProof/>
                                <w:sz w:val="2"/>
                                <w:szCs w:val="2"/>
                                <w:lang w:val="uk-UA" w:eastAsia="uk-UA"/>
                              </w:rPr>
                              <w:drawing>
                                <wp:inline distT="0" distB="0" distL="0" distR="0" wp14:anchorId="7AA2011B" wp14:editId="341164F7">
                                  <wp:extent cx="2503170" cy="8255"/>
                                  <wp:effectExtent l="0" t="0" r="0" b="0"/>
                                  <wp:docPr id="7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03170" cy="8255"/>
                                          </a:xfrm>
                                          <a:prstGeom prst="rect">
                                            <a:avLst/>
                                          </a:prstGeom>
                                          <a:noFill/>
                                          <a:ln>
                                            <a:noFill/>
                                          </a:ln>
                                        </pic:spPr>
                                      </pic:pic>
                                    </a:graphicData>
                                  </a:graphic>
                                </wp:inline>
                              </w:drawing>
                            </w:r>
                          </w:p>
                          <w:p w:rsidR="00392B1D" w:rsidRPr="0053182B" w:rsidRDefault="00392B1D" w:rsidP="00000FF3">
                            <w:pPr>
                              <w:spacing w:line="360" w:lineRule="auto"/>
                              <w:ind w:left="1904" w:right="653"/>
                              <w:rPr>
                                <w:rFonts w:ascii="Trebuchet MS" w:hAnsi="Trebuchet MS" w:cs="Trebuchet MS"/>
                                <w:sz w:val="16"/>
                                <w:szCs w:val="16"/>
                                <w:lang w:val="ru-RU"/>
                              </w:rPr>
                            </w:pPr>
                            <w:r w:rsidRPr="0053182B">
                              <w:rPr>
                                <w:rFonts w:ascii="Trebuchet MS" w:hAnsi="Trebuchet MS" w:cs="Trebuchet MS"/>
                                <w:sz w:val="16"/>
                                <w:szCs w:val="16"/>
                                <w:lang w:val="uk"/>
                              </w:rPr>
                              <w:t>Магазин</w:t>
                            </w:r>
                            <w:r w:rsidRPr="0053182B">
                              <w:rPr>
                                <w:rFonts w:ascii="Trebuchet MS" w:hAnsi="Trebuchet MS" w:cs="Trebuchet MS"/>
                                <w:b/>
                                <w:sz w:val="16"/>
                                <w:szCs w:val="16"/>
                                <w:lang w:val="uk"/>
                              </w:rPr>
                              <w:sym w:font="Wingdings" w:char="F0E0"/>
                            </w:r>
                            <w:r w:rsidRPr="0053182B">
                              <w:rPr>
                                <w:rFonts w:ascii="Trebuchet MS" w:hAnsi="Trebuchet MS" w:cs="Trebuchet MS"/>
                                <w:sz w:val="16"/>
                                <w:szCs w:val="16"/>
                                <w:lang w:val="uk"/>
                              </w:rPr>
                              <w:t>список найбільш популярного П</w:t>
                            </w:r>
                            <w:r>
                              <w:rPr>
                                <w:rFonts w:ascii="Trebuchet MS" w:hAnsi="Trebuchet MS" w:cs="Trebuchet MS"/>
                                <w:sz w:val="16"/>
                                <w:szCs w:val="16"/>
                                <w:lang w:val="uk"/>
                              </w:rPr>
                              <w:t>З</w:t>
                            </w:r>
                            <w:r w:rsidRPr="0053182B">
                              <w:rPr>
                                <w:rFonts w:ascii="Trebuchet MS" w:hAnsi="Trebuchet MS" w:cs="Trebuchet MS"/>
                                <w:sz w:val="16"/>
                                <w:szCs w:val="16"/>
                                <w:lang w:val="uk"/>
                              </w:rPr>
                              <w:t xml:space="preserve"> Магазин</w:t>
                            </w:r>
                            <w:r w:rsidRPr="0053182B">
                              <w:rPr>
                                <w:rFonts w:ascii="Trebuchet MS" w:hAnsi="Trebuchet MS" w:cs="Trebuchet MS"/>
                                <w:b/>
                                <w:sz w:val="16"/>
                                <w:szCs w:val="16"/>
                                <w:lang w:val="uk"/>
                              </w:rPr>
                              <w:sym w:font="Wingdings" w:char="F0E0"/>
                            </w:r>
                            <w:r>
                              <w:rPr>
                                <w:rFonts w:ascii="Trebuchet MS" w:hAnsi="Trebuchet MS" w:cs="Trebuchet MS"/>
                                <w:sz w:val="16"/>
                                <w:szCs w:val="16"/>
                                <w:lang w:val="uk"/>
                              </w:rPr>
                              <w:t>список найбільш популярного ПЗ</w:t>
                            </w:r>
                          </w:p>
                          <w:p w:rsidR="00392B1D" w:rsidRPr="0053182B" w:rsidRDefault="00392B1D" w:rsidP="00000FF3">
                            <w:pPr>
                              <w:spacing w:before="5"/>
                              <w:rPr>
                                <w:rFonts w:ascii="Arial Narrow" w:hAnsi="Arial Narrow" w:cs="Arial Narrow"/>
                                <w:sz w:val="16"/>
                                <w:szCs w:val="16"/>
                                <w:lang w:val="ru-RU"/>
                              </w:rPr>
                            </w:pPr>
                          </w:p>
                          <w:p w:rsidR="00392B1D" w:rsidRPr="0053182B" w:rsidRDefault="00392B1D" w:rsidP="00000FF3">
                            <w:pPr>
                              <w:spacing w:before="5"/>
                              <w:rPr>
                                <w:rFonts w:ascii="Arial Narrow" w:hAnsi="Arial Narrow" w:cs="Arial Narrow"/>
                                <w:sz w:val="16"/>
                                <w:szCs w:val="16"/>
                                <w:lang w:val="ru-RU"/>
                              </w:rPr>
                            </w:pPr>
                            <w:r w:rsidRPr="0053182B">
                              <w:rPr>
                                <w:rFonts w:ascii="Trebuchet MS" w:hAnsi="Trebuchet MS" w:cs="Trebuchet MS"/>
                                <w:sz w:val="16"/>
                                <w:szCs w:val="16"/>
                                <w:lang w:val="uk"/>
                              </w:rPr>
                              <w:t xml:space="preserve">                                   </w:t>
                            </w:r>
                            <w:r>
                              <w:rPr>
                                <w:rFonts w:ascii="Trebuchet MS" w:hAnsi="Trebuchet MS" w:cs="Trebuchet MS"/>
                                <w:sz w:val="16"/>
                                <w:szCs w:val="16"/>
                                <w:lang w:val="uk"/>
                              </w:rPr>
                              <w:t xml:space="preserve">    </w:t>
                            </w:r>
                            <w:r w:rsidRPr="0053182B">
                              <w:rPr>
                                <w:rFonts w:ascii="Trebuchet MS" w:hAnsi="Trebuchet MS" w:cs="Trebuchet MS"/>
                                <w:sz w:val="16"/>
                                <w:szCs w:val="16"/>
                                <w:lang w:val="uk"/>
                              </w:rPr>
                              <w:t xml:space="preserve"> Магазин</w:t>
                            </w:r>
                            <w:r w:rsidRPr="0053182B">
                              <w:rPr>
                                <w:rFonts w:ascii="Trebuchet MS" w:hAnsi="Trebuchet MS" w:cs="Trebuchet MS"/>
                                <w:b/>
                                <w:sz w:val="16"/>
                                <w:szCs w:val="16"/>
                                <w:lang w:val="uk"/>
                              </w:rPr>
                              <w:sym w:font="Wingdings" w:char="F0E0"/>
                            </w:r>
                            <w:r w:rsidRPr="0053182B">
                              <w:rPr>
                                <w:rFonts w:ascii="Trebuchet MS" w:hAnsi="Trebuchet MS" w:cs="Trebuchet MS"/>
                                <w:sz w:val="16"/>
                                <w:szCs w:val="16"/>
                                <w:lang w:val="uk"/>
                              </w:rPr>
                              <w:t>інформація</w:t>
                            </w:r>
                            <w:r>
                              <w:rPr>
                                <w:rFonts w:ascii="Trebuchet MS" w:hAnsi="Trebuchet MS" w:cs="Trebuchet MS"/>
                                <w:sz w:val="16"/>
                                <w:szCs w:val="16"/>
                                <w:lang w:val="uk"/>
                              </w:rPr>
                              <w:t>,</w:t>
                            </w:r>
                            <w:r w:rsidRPr="0053182B">
                              <w:rPr>
                                <w:rFonts w:ascii="Trebuchet MS" w:hAnsi="Trebuchet MS" w:cs="Trebuchet MS"/>
                                <w:sz w:val="16"/>
                                <w:szCs w:val="16"/>
                                <w:lang w:val="uk"/>
                              </w:rPr>
                              <w:t xml:space="preserve"> надана співробітниками магазина</w:t>
                            </w:r>
                          </w:p>
                          <w:p w:rsidR="00392B1D" w:rsidRPr="0053182B" w:rsidRDefault="00392B1D" w:rsidP="00000FF3">
                            <w:pPr>
                              <w:spacing w:before="5"/>
                              <w:rPr>
                                <w:rFonts w:ascii="Arial Narrow" w:hAnsi="Arial Narrow" w:cs="Arial Narrow"/>
                                <w:sz w:val="16"/>
                                <w:szCs w:val="16"/>
                                <w:lang w:val="ru-RU"/>
                              </w:rPr>
                            </w:pPr>
                          </w:p>
                          <w:p w:rsidR="00392B1D" w:rsidRPr="0053182B" w:rsidRDefault="00392B1D" w:rsidP="00000FF3">
                            <w:pPr>
                              <w:spacing w:line="20" w:lineRule="exact"/>
                              <w:ind w:left="1948"/>
                              <w:rPr>
                                <w:rFonts w:ascii="Arial Narrow" w:hAnsi="Arial Narrow" w:cs="Arial Narrow"/>
                                <w:sz w:val="16"/>
                                <w:szCs w:val="16"/>
                              </w:rPr>
                            </w:pPr>
                            <w:r>
                              <w:rPr>
                                <w:rFonts w:ascii="Arial Narrow" w:hAnsi="Arial Narrow" w:cs="Arial Narrow"/>
                                <w:noProof/>
                                <w:sz w:val="16"/>
                                <w:szCs w:val="16"/>
                                <w:lang w:val="uk-UA" w:eastAsia="uk-UA"/>
                              </w:rPr>
                              <w:drawing>
                                <wp:inline distT="0" distB="0" distL="0" distR="0" wp14:anchorId="0D332066" wp14:editId="7D6EA36C">
                                  <wp:extent cx="2503170" cy="8255"/>
                                  <wp:effectExtent l="0" t="0" r="0" b="0"/>
                                  <wp:docPr id="5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03170" cy="8255"/>
                                          </a:xfrm>
                                          <a:prstGeom prst="rect">
                                            <a:avLst/>
                                          </a:prstGeom>
                                          <a:noFill/>
                                          <a:ln>
                                            <a:noFill/>
                                          </a:ln>
                                        </pic:spPr>
                                      </pic:pic>
                                    </a:graphicData>
                                  </a:graphic>
                                </wp:inline>
                              </w:drawing>
                            </w:r>
                          </w:p>
                          <w:p w:rsidR="00392B1D" w:rsidRPr="0053182B" w:rsidRDefault="00392B1D" w:rsidP="00000FF3">
                            <w:pPr>
                              <w:spacing w:before="6"/>
                              <w:rPr>
                                <w:rFonts w:ascii="Arial Narrow" w:hAnsi="Arial Narrow" w:cs="Arial Narrow"/>
                                <w:sz w:val="16"/>
                                <w:szCs w:val="16"/>
                              </w:rPr>
                            </w:pPr>
                          </w:p>
                          <w:p w:rsidR="00392B1D" w:rsidRPr="0053182B" w:rsidRDefault="00392B1D" w:rsidP="0053182B">
                            <w:pPr>
                              <w:spacing w:line="722" w:lineRule="auto"/>
                              <w:ind w:left="1904" w:right="13"/>
                              <w:rPr>
                                <w:rFonts w:ascii="Trebuchet MS" w:hAnsi="Trebuchet MS" w:cs="Trebuchet MS"/>
                                <w:sz w:val="16"/>
                                <w:szCs w:val="16"/>
                                <w:lang w:val="ru-RU"/>
                              </w:rPr>
                            </w:pPr>
                            <w:r w:rsidRPr="0053182B">
                              <w:rPr>
                                <w:rFonts w:ascii="Trebuchet MS" w:hAnsi="Trebuchet MS" w:cs="Trebuchet MS"/>
                                <w:sz w:val="16"/>
                                <w:szCs w:val="16"/>
                                <w:lang w:val="uk"/>
                              </w:rPr>
                              <w:t>Магазин</w:t>
                            </w:r>
                            <w:r w:rsidRPr="0053182B">
                              <w:rPr>
                                <w:rFonts w:ascii="Trebuchet MS" w:hAnsi="Trebuchet MS" w:cs="Trebuchet MS"/>
                                <w:b/>
                                <w:sz w:val="16"/>
                                <w:szCs w:val="16"/>
                                <w:lang w:val="uk"/>
                              </w:rPr>
                              <w:sym w:font="Wingdings" w:char="F0E0"/>
                            </w:r>
                            <w:r w:rsidRPr="0053182B">
                              <w:rPr>
                                <w:rFonts w:ascii="Trebuchet MS" w:hAnsi="Trebuchet MS" w:cs="Trebuchet MS"/>
                                <w:sz w:val="16"/>
                                <w:szCs w:val="16"/>
                                <w:lang w:val="uk"/>
                              </w:rPr>
                              <w:t>П</w:t>
                            </w:r>
                            <w:r>
                              <w:rPr>
                                <w:rFonts w:ascii="Trebuchet MS" w:hAnsi="Trebuchet MS" w:cs="Trebuchet MS"/>
                                <w:sz w:val="16"/>
                                <w:szCs w:val="16"/>
                                <w:lang w:val="uk"/>
                              </w:rPr>
                              <w:t>З</w:t>
                            </w:r>
                            <w:r w:rsidRPr="0053182B">
                              <w:rPr>
                                <w:rFonts w:ascii="Trebuchet MS" w:hAnsi="Trebuchet MS" w:cs="Trebuchet MS"/>
                                <w:sz w:val="16"/>
                                <w:szCs w:val="16"/>
                                <w:lang w:val="uk"/>
                              </w:rPr>
                              <w:t xml:space="preserve">, розміщене на </w:t>
                            </w:r>
                            <w:r>
                              <w:rPr>
                                <w:rFonts w:ascii="Trebuchet MS" w:hAnsi="Trebuchet MS" w:cs="Trebuchet MS"/>
                                <w:sz w:val="16"/>
                                <w:szCs w:val="16"/>
                                <w:lang w:val="uk"/>
                              </w:rPr>
                              <w:t>помітному</w:t>
                            </w:r>
                            <w:r w:rsidRPr="0053182B">
                              <w:rPr>
                                <w:rFonts w:ascii="Trebuchet MS" w:hAnsi="Trebuchet MS" w:cs="Trebuchet MS"/>
                                <w:sz w:val="16"/>
                                <w:szCs w:val="16"/>
                                <w:lang w:val="uk"/>
                              </w:rPr>
                              <w:t xml:space="preserve"> місці (в просторі)</w:t>
                            </w:r>
                          </w:p>
                          <w:p w:rsidR="00392B1D" w:rsidRDefault="00392B1D" w:rsidP="00000FF3">
                            <w:pPr>
                              <w:spacing w:before="4"/>
                              <w:rPr>
                                <w:rFonts w:ascii="Arial Narrow" w:hAnsi="Arial Narrow" w:cs="Arial Narrow"/>
                                <w:sz w:val="18"/>
                                <w:szCs w:val="18"/>
                                <w:lang w:val="ru-RU"/>
                              </w:rPr>
                            </w:pPr>
                          </w:p>
                          <w:p w:rsidR="00392B1D" w:rsidRDefault="00392B1D" w:rsidP="00000FF3">
                            <w:pPr>
                              <w:spacing w:before="4"/>
                              <w:rPr>
                                <w:rFonts w:ascii="Arial Narrow" w:hAnsi="Arial Narrow" w:cs="Arial Narrow"/>
                                <w:sz w:val="18"/>
                                <w:szCs w:val="18"/>
                                <w:lang w:val="ru-RU"/>
                              </w:rPr>
                            </w:pPr>
                          </w:p>
                          <w:p w:rsidR="00392B1D" w:rsidRPr="003303BB" w:rsidRDefault="00392B1D" w:rsidP="00000FF3">
                            <w:pPr>
                              <w:spacing w:before="4"/>
                              <w:rPr>
                                <w:rFonts w:ascii="Arial Narrow" w:hAnsi="Arial Narrow" w:cs="Arial Narrow"/>
                                <w:sz w:val="18"/>
                                <w:szCs w:val="18"/>
                                <w:lang w:val="ru-RU"/>
                              </w:rPr>
                            </w:pPr>
                          </w:p>
                          <w:p w:rsidR="00392B1D" w:rsidRDefault="00392B1D" w:rsidP="00000FF3">
                            <w:pPr>
                              <w:ind w:right="4705"/>
                              <w:jc w:val="center"/>
                              <w:rPr>
                                <w:rFonts w:ascii="Trebuchet MS"/>
                                <w:sz w:val="18"/>
                                <w:lang w:val="uk"/>
                              </w:rPr>
                            </w:pPr>
                          </w:p>
                          <w:p w:rsidR="00392B1D" w:rsidRDefault="00392B1D" w:rsidP="00000FF3">
                            <w:pPr>
                              <w:ind w:right="4705"/>
                              <w:jc w:val="center"/>
                              <w:rPr>
                                <w:rFonts w:ascii="Trebuchet MS" w:hAnsi="Trebuchet MS" w:cs="Trebuchet MS"/>
                                <w:sz w:val="18"/>
                                <w:szCs w:val="18"/>
                              </w:rPr>
                            </w:pPr>
                            <w:r>
                              <w:rPr>
                                <w:rFonts w:ascii="Trebuchet MS"/>
                                <w:sz w:val="18"/>
                                <w:lang w:val="uk"/>
                              </w:rPr>
                              <w:t>наближення</w:t>
                            </w:r>
                          </w:p>
                        </w:txbxContent>
                      </wps:txbx>
                      <wps:bodyPr rot="0" vert="horz" wrap="square" lIns="0" tIns="0" rIns="0" bIns="0" anchor="t" anchorCtr="0" upright="1">
                        <a:noAutofit/>
                      </wps:bodyPr>
                    </wps:wsp>
                  </a:graphicData>
                </a:graphic>
              </wp:inline>
            </w:drawing>
          </mc:Choice>
          <mc:Fallback>
            <w:pict>
              <v:shape id="Поле 903" o:spid="_x0000_s1204" type="#_x0000_t202" style="width:325.75pt;height:2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" filled="f" strokecolor="gray">
                <v:textbox inset="0,0,0,0">
                  <w:txbxContent>
                    <w:p w:rsidR="00392B1D" w:rsidRPr="003303BB" w:rsidRDefault="00392B1D" w:rsidP="00000FF3">
                      <w:pPr>
                        <w:ind w:right="4571"/>
                        <w:jc w:val="center"/>
                        <w:rPr>
                          <w:rFonts w:ascii="Trebuchet MS" w:hAnsi="Trebuchet MS" w:cs="Trebuchet MS"/>
                          <w:sz w:val="18"/>
                          <w:szCs w:val="18"/>
                          <w:lang w:val="ru-RU"/>
                        </w:rPr>
                      </w:pPr>
                      <w:r>
                        <w:rPr>
                          <w:rFonts w:ascii="Trebuchet MS"/>
                          <w:sz w:val="18"/>
                          <w:lang w:val="uk"/>
                        </w:rPr>
                        <w:t>бестселер</w:t>
                      </w:r>
                    </w:p>
                    <w:p w:rsidR="00392B1D" w:rsidRDefault="00392B1D" w:rsidP="00000FF3">
                      <w:pPr>
                        <w:rPr>
                          <w:rFonts w:ascii="Arial Narrow" w:hAnsi="Arial Narrow" w:cs="Arial Narrow"/>
                          <w:sz w:val="18"/>
                          <w:szCs w:val="18"/>
                          <w:lang w:val="ru-RU"/>
                        </w:rPr>
                      </w:pPr>
                    </w:p>
                    <w:p w:rsidR="00392B1D"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Pr="003303BB" w:rsidRDefault="00392B1D" w:rsidP="00000FF3">
                      <w:pPr>
                        <w:spacing w:before="8"/>
                        <w:rPr>
                          <w:rFonts w:ascii="Arial Narrow" w:hAnsi="Arial Narrow" w:cs="Arial Narrow"/>
                          <w:sz w:val="25"/>
                          <w:szCs w:val="25"/>
                          <w:lang w:val="ru-RU"/>
                        </w:rPr>
                      </w:pPr>
                    </w:p>
                    <w:p w:rsidR="00392B1D" w:rsidRPr="003303BB" w:rsidRDefault="00392B1D" w:rsidP="00000FF3">
                      <w:pPr>
                        <w:ind w:right="1077"/>
                        <w:jc w:val="right"/>
                        <w:rPr>
                          <w:rFonts w:ascii="Trebuchet MS" w:hAnsi="Trebuchet MS" w:cs="Trebuchet MS"/>
                          <w:sz w:val="18"/>
                          <w:szCs w:val="18"/>
                          <w:lang w:val="ru-RU"/>
                        </w:rPr>
                      </w:pPr>
                      <w:r>
                        <w:rPr>
                          <w:rFonts w:ascii="Trebuchet MS"/>
                          <w:sz w:val="18"/>
                          <w:lang w:val="uk"/>
                        </w:rPr>
                        <w:t>магазини</w:t>
                      </w:r>
                    </w:p>
                    <w:p w:rsidR="00392B1D" w:rsidRPr="0053182B" w:rsidRDefault="00392B1D" w:rsidP="00000FF3">
                      <w:pPr>
                        <w:spacing w:before="1" w:line="203" w:lineRule="exact"/>
                        <w:ind w:left="1904"/>
                        <w:rPr>
                          <w:rFonts w:ascii="Trebuchet MS" w:hAnsi="Trebuchet MS" w:cs="Trebuchet MS"/>
                          <w:sz w:val="16"/>
                          <w:szCs w:val="16"/>
                          <w:lang w:val="ru-RU"/>
                        </w:rPr>
                      </w:pPr>
                      <w:r w:rsidRPr="0053182B">
                        <w:rPr>
                          <w:rFonts w:ascii="Trebuchet MS"/>
                          <w:sz w:val="16"/>
                          <w:szCs w:val="16"/>
                          <w:lang w:val="uk"/>
                        </w:rPr>
                        <w:t>Список</w:t>
                      </w:r>
                      <w:r w:rsidRPr="0053182B">
                        <w:rPr>
                          <w:rFonts w:ascii="Trebuchet MS"/>
                          <w:sz w:val="16"/>
                          <w:szCs w:val="16"/>
                          <w:lang w:val="uk"/>
                        </w:rPr>
                        <w:t xml:space="preserve"> </w:t>
                      </w:r>
                      <w:r w:rsidRPr="0053182B">
                        <w:rPr>
                          <w:rFonts w:ascii="Trebuchet MS"/>
                          <w:sz w:val="16"/>
                          <w:szCs w:val="16"/>
                          <w:lang w:val="uk"/>
                        </w:rPr>
                        <w:t>на</w:t>
                      </w:r>
                      <w:r w:rsidRPr="0053182B">
                        <w:rPr>
                          <w:rFonts w:ascii="Trebuchet MS"/>
                          <w:sz w:val="16"/>
                          <w:szCs w:val="16"/>
                          <w:lang w:val="uk"/>
                        </w:rPr>
                        <w:t xml:space="preserve"> </w:t>
                      </w:r>
                      <w:r w:rsidRPr="0053182B">
                        <w:rPr>
                          <w:rFonts w:ascii="Trebuchet MS"/>
                          <w:sz w:val="16"/>
                          <w:szCs w:val="16"/>
                          <w:lang w:val="uk"/>
                        </w:rPr>
                        <w:t>національному</w:t>
                      </w:r>
                      <w:r w:rsidRPr="0053182B">
                        <w:rPr>
                          <w:rFonts w:ascii="Trebuchet MS"/>
                          <w:sz w:val="16"/>
                          <w:szCs w:val="16"/>
                          <w:lang w:val="uk"/>
                        </w:rPr>
                        <w:t xml:space="preserve"> </w:t>
                      </w:r>
                      <w:r w:rsidRPr="0053182B">
                        <w:rPr>
                          <w:rFonts w:ascii="Trebuchet MS"/>
                          <w:sz w:val="16"/>
                          <w:szCs w:val="16"/>
                          <w:lang w:val="uk"/>
                        </w:rPr>
                        <w:t>рівні</w:t>
                      </w:r>
                    </w:p>
                    <w:p w:rsidR="00392B1D" w:rsidRDefault="00392B1D" w:rsidP="00000FF3">
                      <w:pPr>
                        <w:spacing w:line="203" w:lineRule="exact"/>
                        <w:ind w:left="1904" w:firstLine="2906"/>
                        <w:rPr>
                          <w:rFonts w:ascii="Trebuchet MS" w:hAnsi="Trebuchet MS" w:cs="Trebuchet MS"/>
                          <w:sz w:val="18"/>
                          <w:szCs w:val="18"/>
                        </w:rPr>
                      </w:pPr>
                      <w:r>
                        <w:rPr>
                          <w:rFonts w:ascii="Trebuchet MS"/>
                          <w:sz w:val="18"/>
                          <w:lang w:val="uk"/>
                        </w:rPr>
                        <w:t>магазини</w:t>
                      </w:r>
                    </w:p>
                    <w:p w:rsidR="00392B1D" w:rsidRDefault="00392B1D" w:rsidP="00000FF3">
                      <w:pPr>
                        <w:spacing w:before="3"/>
                        <w:rPr>
                          <w:rFonts w:ascii="Arial Narrow" w:hAnsi="Arial Narrow" w:cs="Arial Narrow"/>
                          <w:sz w:val="13"/>
                          <w:szCs w:val="13"/>
                        </w:rPr>
                      </w:pPr>
                    </w:p>
                    <w:p w:rsidR="00392B1D" w:rsidRPr="004E6160" w:rsidRDefault="00392B1D" w:rsidP="004E6160">
                      <w:pPr>
                        <w:spacing w:line="20" w:lineRule="exact"/>
                        <w:ind w:left="1948"/>
                        <w:rPr>
                          <w:rFonts w:ascii="Arial Narrow" w:hAnsi="Arial Narrow" w:cs="Arial Narrow"/>
                          <w:sz w:val="2"/>
                          <w:szCs w:val="2"/>
                          <w:lang w:val="uk-UA"/>
                        </w:rPr>
                      </w:pPr>
                      <w:r>
                        <w:rPr>
                          <w:rFonts w:ascii="Arial Narrow" w:hAnsi="Arial Narrow" w:cs="Arial Narrow"/>
                          <w:noProof/>
                          <w:sz w:val="2"/>
                          <w:szCs w:val="2"/>
                          <w:lang w:val="ru-RU" w:eastAsia="ru-RU"/>
                        </w:rPr>
                        <w:drawing>
                          <wp:inline distT="0" distB="0" distL="0" distR="0" wp14:anchorId="7AA2011B" wp14:editId="341164F7">
                            <wp:extent cx="2503170" cy="8255"/>
                            <wp:effectExtent l="0" t="0" r="0" b="0"/>
                            <wp:docPr id="7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03170" cy="8255"/>
                                    </a:xfrm>
                                    <a:prstGeom prst="rect">
                                      <a:avLst/>
                                    </a:prstGeom>
                                    <a:noFill/>
                                    <a:ln>
                                      <a:noFill/>
                                    </a:ln>
                                  </pic:spPr>
                                </pic:pic>
                              </a:graphicData>
                            </a:graphic>
                          </wp:inline>
                        </w:drawing>
                      </w:r>
                    </w:p>
                    <w:p w:rsidR="00392B1D" w:rsidRPr="0053182B" w:rsidRDefault="00392B1D" w:rsidP="00000FF3">
                      <w:pPr>
                        <w:spacing w:line="360" w:lineRule="auto"/>
                        <w:ind w:left="1904" w:right="653"/>
                        <w:rPr>
                          <w:rFonts w:ascii="Trebuchet MS" w:hAnsi="Trebuchet MS" w:cs="Trebuchet MS"/>
                          <w:sz w:val="16"/>
                          <w:szCs w:val="16"/>
                          <w:lang w:val="ru-RU"/>
                        </w:rPr>
                      </w:pPr>
                      <w:r w:rsidRPr="0053182B">
                        <w:rPr>
                          <w:rFonts w:ascii="Trebuchet MS" w:hAnsi="Trebuchet MS" w:cs="Trebuchet MS"/>
                          <w:sz w:val="16"/>
                          <w:szCs w:val="16"/>
                          <w:lang w:val="uk"/>
                        </w:rPr>
                        <w:t>Магазин</w:t>
                      </w:r>
                      <w:r w:rsidRPr="0053182B">
                        <w:rPr>
                          <w:rFonts w:ascii="Trebuchet MS" w:hAnsi="Trebuchet MS" w:cs="Trebuchet MS"/>
                          <w:b/>
                          <w:sz w:val="16"/>
                          <w:szCs w:val="16"/>
                          <w:lang w:val="uk"/>
                        </w:rPr>
                        <w:sym w:font="Wingdings" w:char="F0E0"/>
                      </w:r>
                      <w:r w:rsidRPr="0053182B">
                        <w:rPr>
                          <w:rFonts w:ascii="Trebuchet MS" w:hAnsi="Trebuchet MS" w:cs="Trebuchet MS"/>
                          <w:sz w:val="16"/>
                          <w:szCs w:val="16"/>
                          <w:lang w:val="uk"/>
                        </w:rPr>
                        <w:t>список найбільш популярного П</w:t>
                      </w:r>
                      <w:r>
                        <w:rPr>
                          <w:rFonts w:ascii="Trebuchet MS" w:hAnsi="Trebuchet MS" w:cs="Trebuchet MS"/>
                          <w:sz w:val="16"/>
                          <w:szCs w:val="16"/>
                          <w:lang w:val="uk"/>
                        </w:rPr>
                        <w:t>З</w:t>
                      </w:r>
                      <w:r w:rsidRPr="0053182B">
                        <w:rPr>
                          <w:rFonts w:ascii="Trebuchet MS" w:hAnsi="Trebuchet MS" w:cs="Trebuchet MS"/>
                          <w:sz w:val="16"/>
                          <w:szCs w:val="16"/>
                          <w:lang w:val="uk"/>
                        </w:rPr>
                        <w:t xml:space="preserve"> Магазин</w:t>
                      </w:r>
                      <w:r w:rsidRPr="0053182B">
                        <w:rPr>
                          <w:rFonts w:ascii="Trebuchet MS" w:hAnsi="Trebuchet MS" w:cs="Trebuchet MS"/>
                          <w:b/>
                          <w:sz w:val="16"/>
                          <w:szCs w:val="16"/>
                          <w:lang w:val="uk"/>
                        </w:rPr>
                        <w:sym w:font="Wingdings" w:char="F0E0"/>
                      </w:r>
                      <w:r>
                        <w:rPr>
                          <w:rFonts w:ascii="Trebuchet MS" w:hAnsi="Trebuchet MS" w:cs="Trebuchet MS"/>
                          <w:sz w:val="16"/>
                          <w:szCs w:val="16"/>
                          <w:lang w:val="uk"/>
                        </w:rPr>
                        <w:t>список найбільш популярного ПЗ</w:t>
                      </w:r>
                    </w:p>
                    <w:p w:rsidR="00392B1D" w:rsidRPr="0053182B" w:rsidRDefault="00392B1D" w:rsidP="00000FF3">
                      <w:pPr>
                        <w:spacing w:before="5"/>
                        <w:rPr>
                          <w:rFonts w:ascii="Arial Narrow" w:hAnsi="Arial Narrow" w:cs="Arial Narrow"/>
                          <w:sz w:val="16"/>
                          <w:szCs w:val="16"/>
                          <w:lang w:val="ru-RU"/>
                        </w:rPr>
                      </w:pPr>
                    </w:p>
                    <w:p w:rsidR="00392B1D" w:rsidRPr="0053182B" w:rsidRDefault="00392B1D" w:rsidP="00000FF3">
                      <w:pPr>
                        <w:spacing w:before="5"/>
                        <w:rPr>
                          <w:rFonts w:ascii="Arial Narrow" w:hAnsi="Arial Narrow" w:cs="Arial Narrow"/>
                          <w:sz w:val="16"/>
                          <w:szCs w:val="16"/>
                          <w:lang w:val="ru-RU"/>
                        </w:rPr>
                      </w:pPr>
                      <w:r w:rsidRPr="0053182B">
                        <w:rPr>
                          <w:rFonts w:ascii="Trebuchet MS" w:hAnsi="Trebuchet MS" w:cs="Trebuchet MS"/>
                          <w:sz w:val="16"/>
                          <w:szCs w:val="16"/>
                          <w:lang w:val="uk"/>
                        </w:rPr>
                        <w:t xml:space="preserve">                                   </w:t>
                      </w:r>
                      <w:r>
                        <w:rPr>
                          <w:rFonts w:ascii="Trebuchet MS" w:hAnsi="Trebuchet MS" w:cs="Trebuchet MS"/>
                          <w:sz w:val="16"/>
                          <w:szCs w:val="16"/>
                          <w:lang w:val="uk"/>
                        </w:rPr>
                        <w:t xml:space="preserve">    </w:t>
                      </w:r>
                      <w:r w:rsidRPr="0053182B">
                        <w:rPr>
                          <w:rFonts w:ascii="Trebuchet MS" w:hAnsi="Trebuchet MS" w:cs="Trebuchet MS"/>
                          <w:sz w:val="16"/>
                          <w:szCs w:val="16"/>
                          <w:lang w:val="uk"/>
                        </w:rPr>
                        <w:t xml:space="preserve"> Магазин</w:t>
                      </w:r>
                      <w:r w:rsidRPr="0053182B">
                        <w:rPr>
                          <w:rFonts w:ascii="Trebuchet MS" w:hAnsi="Trebuchet MS" w:cs="Trebuchet MS"/>
                          <w:b/>
                          <w:sz w:val="16"/>
                          <w:szCs w:val="16"/>
                          <w:lang w:val="uk"/>
                        </w:rPr>
                        <w:sym w:font="Wingdings" w:char="F0E0"/>
                      </w:r>
                      <w:r w:rsidRPr="0053182B">
                        <w:rPr>
                          <w:rFonts w:ascii="Trebuchet MS" w:hAnsi="Trebuchet MS" w:cs="Trebuchet MS"/>
                          <w:sz w:val="16"/>
                          <w:szCs w:val="16"/>
                          <w:lang w:val="uk"/>
                        </w:rPr>
                        <w:t>інформація</w:t>
                      </w:r>
                      <w:r>
                        <w:rPr>
                          <w:rFonts w:ascii="Trebuchet MS" w:hAnsi="Trebuchet MS" w:cs="Trebuchet MS"/>
                          <w:sz w:val="16"/>
                          <w:szCs w:val="16"/>
                          <w:lang w:val="uk"/>
                        </w:rPr>
                        <w:t>,</w:t>
                      </w:r>
                      <w:r w:rsidRPr="0053182B">
                        <w:rPr>
                          <w:rFonts w:ascii="Trebuchet MS" w:hAnsi="Trebuchet MS" w:cs="Trebuchet MS"/>
                          <w:sz w:val="16"/>
                          <w:szCs w:val="16"/>
                          <w:lang w:val="uk"/>
                        </w:rPr>
                        <w:t xml:space="preserve"> надана співробітниками магазина</w:t>
                      </w:r>
                    </w:p>
                    <w:p w:rsidR="00392B1D" w:rsidRPr="0053182B" w:rsidRDefault="00392B1D" w:rsidP="00000FF3">
                      <w:pPr>
                        <w:spacing w:before="5"/>
                        <w:rPr>
                          <w:rFonts w:ascii="Arial Narrow" w:hAnsi="Arial Narrow" w:cs="Arial Narrow"/>
                          <w:sz w:val="16"/>
                          <w:szCs w:val="16"/>
                          <w:lang w:val="ru-RU"/>
                        </w:rPr>
                      </w:pPr>
                    </w:p>
                    <w:p w:rsidR="00392B1D" w:rsidRPr="0053182B" w:rsidRDefault="00392B1D" w:rsidP="00000FF3">
                      <w:pPr>
                        <w:spacing w:line="20" w:lineRule="exact"/>
                        <w:ind w:left="1948"/>
                        <w:rPr>
                          <w:rFonts w:ascii="Arial Narrow" w:hAnsi="Arial Narrow" w:cs="Arial Narrow"/>
                          <w:sz w:val="16"/>
                          <w:szCs w:val="16"/>
                        </w:rPr>
                      </w:pPr>
                      <w:r>
                        <w:rPr>
                          <w:rFonts w:ascii="Arial Narrow" w:hAnsi="Arial Narrow" w:cs="Arial Narrow"/>
                          <w:noProof/>
                          <w:sz w:val="16"/>
                          <w:szCs w:val="16"/>
                          <w:lang w:val="ru-RU" w:eastAsia="ru-RU"/>
                        </w:rPr>
                        <w:drawing>
                          <wp:inline distT="0" distB="0" distL="0" distR="0" wp14:anchorId="0D332066" wp14:editId="7D6EA36C">
                            <wp:extent cx="2503170" cy="8255"/>
                            <wp:effectExtent l="0" t="0" r="0" b="0"/>
                            <wp:docPr id="5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03170" cy="8255"/>
                                    </a:xfrm>
                                    <a:prstGeom prst="rect">
                                      <a:avLst/>
                                    </a:prstGeom>
                                    <a:noFill/>
                                    <a:ln>
                                      <a:noFill/>
                                    </a:ln>
                                  </pic:spPr>
                                </pic:pic>
                              </a:graphicData>
                            </a:graphic>
                          </wp:inline>
                        </w:drawing>
                      </w:r>
                    </w:p>
                    <w:p w:rsidR="00392B1D" w:rsidRPr="0053182B" w:rsidRDefault="00392B1D" w:rsidP="00000FF3">
                      <w:pPr>
                        <w:spacing w:before="6"/>
                        <w:rPr>
                          <w:rFonts w:ascii="Arial Narrow" w:hAnsi="Arial Narrow" w:cs="Arial Narrow"/>
                          <w:sz w:val="16"/>
                          <w:szCs w:val="16"/>
                        </w:rPr>
                      </w:pPr>
                    </w:p>
                    <w:p w:rsidR="00392B1D" w:rsidRPr="0053182B" w:rsidRDefault="00392B1D" w:rsidP="0053182B">
                      <w:pPr>
                        <w:spacing w:line="722" w:lineRule="auto"/>
                        <w:ind w:left="1904" w:right="13"/>
                        <w:rPr>
                          <w:rFonts w:ascii="Trebuchet MS" w:hAnsi="Trebuchet MS" w:cs="Trebuchet MS"/>
                          <w:sz w:val="16"/>
                          <w:szCs w:val="16"/>
                          <w:lang w:val="ru-RU"/>
                        </w:rPr>
                      </w:pPr>
                      <w:r w:rsidRPr="0053182B">
                        <w:rPr>
                          <w:rFonts w:ascii="Trebuchet MS" w:hAnsi="Trebuchet MS" w:cs="Trebuchet MS"/>
                          <w:sz w:val="16"/>
                          <w:szCs w:val="16"/>
                          <w:lang w:val="uk"/>
                        </w:rPr>
                        <w:t>Магазин</w:t>
                      </w:r>
                      <w:r w:rsidRPr="0053182B">
                        <w:rPr>
                          <w:rFonts w:ascii="Trebuchet MS" w:hAnsi="Trebuchet MS" w:cs="Trebuchet MS"/>
                          <w:b/>
                          <w:sz w:val="16"/>
                          <w:szCs w:val="16"/>
                          <w:lang w:val="uk"/>
                        </w:rPr>
                        <w:sym w:font="Wingdings" w:char="F0E0"/>
                      </w:r>
                      <w:r w:rsidRPr="0053182B">
                        <w:rPr>
                          <w:rFonts w:ascii="Trebuchet MS" w:hAnsi="Trebuchet MS" w:cs="Trebuchet MS"/>
                          <w:sz w:val="16"/>
                          <w:szCs w:val="16"/>
                          <w:lang w:val="uk"/>
                        </w:rPr>
                        <w:t>П</w:t>
                      </w:r>
                      <w:r>
                        <w:rPr>
                          <w:rFonts w:ascii="Trebuchet MS" w:hAnsi="Trebuchet MS" w:cs="Trebuchet MS"/>
                          <w:sz w:val="16"/>
                          <w:szCs w:val="16"/>
                          <w:lang w:val="uk"/>
                        </w:rPr>
                        <w:t>З</w:t>
                      </w:r>
                      <w:r w:rsidRPr="0053182B">
                        <w:rPr>
                          <w:rFonts w:ascii="Trebuchet MS" w:hAnsi="Trebuchet MS" w:cs="Trebuchet MS"/>
                          <w:sz w:val="16"/>
                          <w:szCs w:val="16"/>
                          <w:lang w:val="uk"/>
                        </w:rPr>
                        <w:t xml:space="preserve">, розміщене на </w:t>
                      </w:r>
                      <w:r>
                        <w:rPr>
                          <w:rFonts w:ascii="Trebuchet MS" w:hAnsi="Trebuchet MS" w:cs="Trebuchet MS"/>
                          <w:sz w:val="16"/>
                          <w:szCs w:val="16"/>
                          <w:lang w:val="uk"/>
                        </w:rPr>
                        <w:t>помітному</w:t>
                      </w:r>
                      <w:r w:rsidRPr="0053182B">
                        <w:rPr>
                          <w:rFonts w:ascii="Trebuchet MS" w:hAnsi="Trebuchet MS" w:cs="Trebuchet MS"/>
                          <w:sz w:val="16"/>
                          <w:szCs w:val="16"/>
                          <w:lang w:val="uk"/>
                        </w:rPr>
                        <w:t xml:space="preserve"> місці (в просторі)</w:t>
                      </w:r>
                    </w:p>
                    <w:p w:rsidR="00392B1D" w:rsidRDefault="00392B1D" w:rsidP="00000FF3">
                      <w:pPr>
                        <w:spacing w:before="4"/>
                        <w:rPr>
                          <w:rFonts w:ascii="Arial Narrow" w:hAnsi="Arial Narrow" w:cs="Arial Narrow"/>
                          <w:sz w:val="18"/>
                          <w:szCs w:val="18"/>
                          <w:lang w:val="ru-RU"/>
                        </w:rPr>
                      </w:pPr>
                    </w:p>
                    <w:p w:rsidR="00392B1D" w:rsidRDefault="00392B1D" w:rsidP="00000FF3">
                      <w:pPr>
                        <w:spacing w:before="4"/>
                        <w:rPr>
                          <w:rFonts w:ascii="Arial Narrow" w:hAnsi="Arial Narrow" w:cs="Arial Narrow"/>
                          <w:sz w:val="18"/>
                          <w:szCs w:val="18"/>
                          <w:lang w:val="ru-RU"/>
                        </w:rPr>
                      </w:pPr>
                    </w:p>
                    <w:p w:rsidR="00392B1D" w:rsidRPr="003303BB" w:rsidRDefault="00392B1D" w:rsidP="00000FF3">
                      <w:pPr>
                        <w:spacing w:before="4"/>
                        <w:rPr>
                          <w:rFonts w:ascii="Arial Narrow" w:hAnsi="Arial Narrow" w:cs="Arial Narrow"/>
                          <w:sz w:val="18"/>
                          <w:szCs w:val="18"/>
                          <w:lang w:val="ru-RU"/>
                        </w:rPr>
                      </w:pPr>
                    </w:p>
                    <w:p w:rsidR="00392B1D" w:rsidRDefault="00392B1D" w:rsidP="00000FF3">
                      <w:pPr>
                        <w:ind w:right="4705"/>
                        <w:jc w:val="center"/>
                        <w:rPr>
                          <w:rFonts w:ascii="Trebuchet MS"/>
                          <w:sz w:val="18"/>
                          <w:lang w:val="uk"/>
                        </w:rPr>
                      </w:pPr>
                    </w:p>
                    <w:p w:rsidR="00392B1D" w:rsidRDefault="00392B1D" w:rsidP="00000FF3">
                      <w:pPr>
                        <w:ind w:right="4705"/>
                        <w:jc w:val="center"/>
                        <w:rPr>
                          <w:rFonts w:ascii="Trebuchet MS" w:hAnsi="Trebuchet MS" w:cs="Trebuchet MS"/>
                          <w:sz w:val="18"/>
                          <w:szCs w:val="18"/>
                        </w:rPr>
                      </w:pPr>
                      <w:r>
                        <w:rPr>
                          <w:rFonts w:ascii="Trebuchet MS"/>
                          <w:sz w:val="18"/>
                          <w:lang w:val="uk"/>
                        </w:rPr>
                        <w:t>наближення</w:t>
                      </w:r>
                    </w:p>
                  </w:txbxContent>
                </v:textbox>
                <w10:anchorlock/>
              </v:shape>
            </w:pict>
          </mc:Fallback>
        </mc:AlternateConten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4E6160" w:rsidP="00000FF3">
      <w:pPr>
        <w:tabs>
          <w:tab w:val="right" w:pos="7965"/>
        </w:tabs>
        <w:spacing w:before="209"/>
        <w:ind w:left="481"/>
        <w:rPr>
          <w:rFonts w:ascii="Trebuchet MS" w:hAnsi="Trebuchet MS" w:cs="Trebuchet MS"/>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1400EE">
        <w:rPr>
          <w:rFonts w:ascii="Arial Narrow" w:hAnsi="Arial Narrow"/>
          <w:sz w:val="20"/>
          <w:lang w:val="uk-UA"/>
        </w:rPr>
        <w:t>137</w:t>
      </w:r>
    </w:p>
    <w:p w:rsidR="002C6A72" w:rsidRPr="000147D2" w:rsidRDefault="002C6A72" w:rsidP="00000FF3">
      <w:pPr>
        <w:rPr>
          <w:rFonts w:ascii="Trebuchet MS" w:hAnsi="Trebuchet MS" w:cs="Trebuchet MS"/>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6"/>
        <w:rPr>
          <w:rFonts w:ascii="Trebuchet MS" w:hAnsi="Trebuchet MS" w:cs="Trebuchet MS"/>
          <w:sz w:val="9"/>
          <w:szCs w:val="9"/>
          <w:lang w:val="uk-UA"/>
        </w:rPr>
      </w:pPr>
    </w:p>
    <w:p w:rsidR="002C6A72" w:rsidRPr="00EB0C02" w:rsidRDefault="002C6A72" w:rsidP="00000FF3">
      <w:pPr>
        <w:pStyle w:val="a3"/>
        <w:numPr>
          <w:ilvl w:val="2"/>
          <w:numId w:val="84"/>
        </w:numPr>
        <w:tabs>
          <w:tab w:val="left" w:pos="821"/>
        </w:tabs>
        <w:spacing w:before="63"/>
        <w:ind w:hanging="339"/>
        <w:rPr>
          <w:rFonts w:asciiTheme="minorHAnsi" w:hAnsiTheme="minorHAnsi" w:cstheme="minorHAnsi"/>
          <w:lang w:val="uk-UA"/>
        </w:rPr>
      </w:pPr>
      <w:r w:rsidRPr="00EB0C02">
        <w:rPr>
          <w:rFonts w:asciiTheme="minorHAnsi" w:hAnsiTheme="minorHAnsi" w:cstheme="minorHAnsi"/>
          <w:lang w:val="uk-UA"/>
        </w:rPr>
        <w:t>Надалі описуються обидва підходи здійснення вибірки більш докладно.</w:t>
      </w:r>
    </w:p>
    <w:p w:rsidR="002C6A72" w:rsidRPr="00EB0C02" w:rsidRDefault="002C6A72" w:rsidP="00000FF3">
      <w:pPr>
        <w:spacing w:before="8"/>
        <w:rPr>
          <w:rFonts w:asciiTheme="minorHAnsi" w:hAnsiTheme="minorHAnsi" w:cstheme="minorHAnsi"/>
          <w:sz w:val="15"/>
          <w:szCs w:val="15"/>
          <w:lang w:val="uk-UA"/>
        </w:rPr>
      </w:pPr>
    </w:p>
    <w:p w:rsidR="002C6A72" w:rsidRPr="00E53FB8" w:rsidRDefault="002C6A72" w:rsidP="00000FF3">
      <w:pPr>
        <w:pStyle w:val="5"/>
        <w:rPr>
          <w:rFonts w:asciiTheme="minorHAnsi" w:hAnsiTheme="minorHAnsi" w:cstheme="minorHAnsi"/>
          <w:b w:val="0"/>
          <w:bCs/>
          <w:i w:val="0"/>
          <w:sz w:val="24"/>
          <w:szCs w:val="24"/>
          <w:lang w:val="uk-UA"/>
        </w:rPr>
      </w:pPr>
      <w:r w:rsidRPr="00E53FB8">
        <w:rPr>
          <w:rFonts w:asciiTheme="minorHAnsi" w:hAnsiTheme="minorHAnsi" w:cstheme="minorHAnsi"/>
          <w:i w:val="0"/>
          <w:sz w:val="24"/>
          <w:szCs w:val="24"/>
          <w:lang w:val="uk-UA"/>
        </w:rPr>
        <w:t>При використанні національних списків бестселерів</w:t>
      </w:r>
    </w:p>
    <w:p w:rsidR="002C6A72" w:rsidRPr="00EB0C02"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EB0C02">
        <w:rPr>
          <w:rFonts w:asciiTheme="minorHAnsi" w:hAnsiTheme="minorHAnsi" w:cstheme="minorHAnsi"/>
          <w:lang w:val="uk-UA"/>
        </w:rPr>
        <w:t xml:space="preserve">У разі наявності національних списків бестселерів </w:t>
      </w:r>
      <w:r w:rsidR="009944F3" w:rsidRPr="00EB0C02">
        <w:rPr>
          <w:rFonts w:asciiTheme="minorHAnsi" w:hAnsiTheme="minorHAnsi" w:cstheme="minorHAnsi"/>
          <w:lang w:val="uk-UA"/>
        </w:rPr>
        <w:t>відомі актуальні</w:t>
      </w:r>
      <w:r w:rsidRPr="00EB0C02">
        <w:rPr>
          <w:rFonts w:asciiTheme="minorHAnsi" w:hAnsiTheme="minorHAnsi" w:cstheme="minorHAnsi"/>
          <w:lang w:val="uk-UA"/>
        </w:rPr>
        <w:t xml:space="preserve"> прикладні програми. На наступній стадії необхідно визначити характерні типи </w:t>
      </w:r>
      <w:r w:rsidR="009944F3" w:rsidRPr="00EB0C02">
        <w:rPr>
          <w:rFonts w:asciiTheme="minorHAnsi" w:hAnsiTheme="minorHAnsi" w:cstheme="minorHAnsi"/>
          <w:lang w:val="uk-UA"/>
        </w:rPr>
        <w:t xml:space="preserve">ринків збуту </w:t>
      </w:r>
      <w:r w:rsidRPr="00EB0C02">
        <w:rPr>
          <w:rFonts w:asciiTheme="minorHAnsi" w:hAnsiTheme="minorHAnsi" w:cstheme="minorHAnsi"/>
          <w:lang w:val="uk-UA"/>
        </w:rPr>
        <w:t xml:space="preserve">та конкретні </w:t>
      </w:r>
      <w:r w:rsidR="009944F3" w:rsidRPr="00EB0C02">
        <w:rPr>
          <w:rFonts w:asciiTheme="minorHAnsi" w:hAnsiTheme="minorHAnsi" w:cstheme="minorHAnsi"/>
          <w:lang w:val="uk-UA"/>
        </w:rPr>
        <w:t>ринки збуту</w:t>
      </w:r>
      <w:r w:rsidRPr="00EB0C02">
        <w:rPr>
          <w:rFonts w:asciiTheme="minorHAnsi" w:hAnsiTheme="minorHAnsi" w:cstheme="minorHAnsi"/>
          <w:lang w:val="uk-UA"/>
        </w:rPr>
        <w:t xml:space="preserve">, </w:t>
      </w:r>
      <w:r w:rsidR="009944F3" w:rsidRPr="00EB0C02">
        <w:rPr>
          <w:rFonts w:asciiTheme="minorHAnsi" w:hAnsiTheme="minorHAnsi" w:cstheme="minorHAnsi"/>
          <w:lang w:val="uk-UA"/>
        </w:rPr>
        <w:t>з урахуванням регіонального виміру</w:t>
      </w:r>
      <w:r w:rsidRPr="00EB0C02">
        <w:rPr>
          <w:rFonts w:asciiTheme="minorHAnsi" w:hAnsiTheme="minorHAnsi" w:cstheme="minorHAnsi"/>
          <w:lang w:val="uk-UA"/>
        </w:rPr>
        <w:t>.</w:t>
      </w:r>
    </w:p>
    <w:p w:rsidR="002C6A72" w:rsidRPr="000147D2" w:rsidRDefault="002C6A72" w:rsidP="00000FF3">
      <w:pPr>
        <w:spacing w:before="2"/>
        <w:rPr>
          <w:rFonts w:ascii="Arial" w:hAnsi="Arial" w:cs="Arial"/>
          <w:sz w:val="27"/>
          <w:szCs w:val="27"/>
          <w:lang w:val="uk-UA"/>
        </w:rPr>
      </w:pPr>
    </w:p>
    <w:p w:rsidR="002C6A72" w:rsidRPr="00617866" w:rsidRDefault="002C6A72" w:rsidP="00000FF3">
      <w:pPr>
        <w:pStyle w:val="5"/>
        <w:spacing w:line="229" w:lineRule="exact"/>
        <w:rPr>
          <w:rFonts w:asciiTheme="minorHAnsi" w:hAnsiTheme="minorHAnsi" w:cstheme="minorHAnsi"/>
          <w:b w:val="0"/>
          <w:bCs/>
          <w:i w:val="0"/>
          <w:sz w:val="24"/>
          <w:szCs w:val="24"/>
          <w:lang w:val="uk-UA"/>
        </w:rPr>
      </w:pPr>
      <w:r w:rsidRPr="00617866">
        <w:rPr>
          <w:rFonts w:asciiTheme="minorHAnsi" w:hAnsiTheme="minorHAnsi" w:cstheme="minorHAnsi"/>
          <w:i w:val="0"/>
          <w:sz w:val="24"/>
          <w:szCs w:val="24"/>
          <w:lang w:val="uk-UA"/>
        </w:rPr>
        <w:t>Схема 111</w:t>
      </w:r>
    </w:p>
    <w:p w:rsidR="002C6A72" w:rsidRPr="00E53FB8" w:rsidRDefault="002C6A72" w:rsidP="00000FF3">
      <w:pPr>
        <w:ind w:left="481"/>
        <w:rPr>
          <w:rFonts w:asciiTheme="minorHAnsi" w:hAnsiTheme="minorHAnsi" w:cstheme="minorHAnsi"/>
          <w:b/>
          <w:bCs/>
          <w:sz w:val="24"/>
          <w:szCs w:val="24"/>
          <w:lang w:val="uk-UA"/>
        </w:rPr>
      </w:pPr>
      <w:r w:rsidRPr="00E53FB8">
        <w:rPr>
          <w:rFonts w:asciiTheme="minorHAnsi" w:hAnsiTheme="minorHAnsi" w:cstheme="minorHAnsi"/>
          <w:b/>
          <w:bCs/>
          <w:sz w:val="24"/>
          <w:szCs w:val="24"/>
          <w:lang w:val="uk-UA"/>
        </w:rPr>
        <w:t>При використанні національного списку бестселерів</w:t>
      </w:r>
    </w:p>
    <w:p w:rsidR="002C6A72" w:rsidRPr="000147D2" w:rsidRDefault="002C6A72" w:rsidP="00000FF3">
      <w:pPr>
        <w:ind w:left="481"/>
        <w:rPr>
          <w:rFonts w:ascii="Arial" w:hAnsi="Arial" w:cs="Arial"/>
          <w:sz w:val="20"/>
          <w:szCs w:val="20"/>
          <w:lang w:val="uk-UA"/>
        </w:rPr>
      </w:pPr>
    </w:p>
    <w:p w:rsidR="002C6A72" w:rsidRPr="000147D2" w:rsidRDefault="002C6A72" w:rsidP="00000FF3">
      <w:pPr>
        <w:spacing w:before="6"/>
        <w:rPr>
          <w:rFonts w:ascii="Arial Narrow" w:hAnsi="Arial Narrow" w:cs="Arial Narrow"/>
          <w:sz w:val="16"/>
          <w:szCs w:val="16"/>
          <w:lang w:val="uk-UA"/>
        </w:rPr>
      </w:pPr>
    </w:p>
    <w:p w:rsidR="002C6A72" w:rsidRPr="000147D2" w:rsidRDefault="00B223CB" w:rsidP="00000FF3">
      <w:pPr>
        <w:spacing w:line="1048" w:lineRule="exact"/>
        <w:ind w:left="981"/>
        <w:rPr>
          <w:rFonts w:ascii="Arial Narrow" w:hAnsi="Arial Narrow" w:cs="Arial Narrow"/>
          <w:sz w:val="20"/>
          <w:szCs w:val="20"/>
          <w:lang w:val="uk-UA"/>
        </w:rPr>
      </w:pPr>
      <w:r>
        <w:rPr>
          <w:rFonts w:ascii="Arial Narrow" w:hAnsi="Arial Narrow" w:cs="Arial Narrow"/>
          <w:noProof/>
          <w:sz w:val="20"/>
          <w:szCs w:val="20"/>
          <w:lang w:val="uk-UA" w:eastAsia="uk-UA"/>
        </w:rPr>
        <mc:AlternateContent>
          <mc:Choice Requires="wps">
            <w:drawing>
              <wp:inline distT="0" distB="0" distL="0" distR="0" wp14:anchorId="05F3EB88" wp14:editId="799F820A">
                <wp:extent cx="4229100" cy="690147"/>
                <wp:effectExtent l="0" t="0" r="19050" b="15240"/>
                <wp:docPr id="386" name="Поле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90147"/>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2E36E7" w:rsidRDefault="00392B1D" w:rsidP="00000FF3">
                            <w:pPr>
                              <w:spacing w:before="78"/>
                              <w:ind w:left="152"/>
                              <w:rPr>
                                <w:rFonts w:ascii="Arial" w:hAnsi="Arial" w:cs="Arial"/>
                                <w:sz w:val="18"/>
                                <w:szCs w:val="18"/>
                              </w:rPr>
                            </w:pPr>
                            <w:r>
                              <w:rPr>
                                <w:rFonts w:ascii="Arial" w:hAnsi="Arial" w:cs="Arial"/>
                                <w:b/>
                                <w:bCs/>
                                <w:sz w:val="18"/>
                                <w:lang w:val="uk"/>
                              </w:rPr>
                              <w:t>моделі &gt; ринки збуту</w:t>
                            </w:r>
                          </w:p>
                          <w:p w:rsidR="00392B1D" w:rsidRPr="002E36E7" w:rsidRDefault="00392B1D" w:rsidP="00000FF3">
                            <w:pPr>
                              <w:numPr>
                                <w:ilvl w:val="0"/>
                                <w:numId w:val="73"/>
                              </w:numPr>
                              <w:tabs>
                                <w:tab w:val="left" w:pos="493"/>
                              </w:tabs>
                              <w:spacing w:before="119"/>
                              <w:ind w:hanging="340"/>
                              <w:rPr>
                                <w:rFonts w:ascii="Arial" w:hAnsi="Arial" w:cs="Arial"/>
                                <w:sz w:val="18"/>
                                <w:szCs w:val="18"/>
                              </w:rPr>
                            </w:pPr>
                            <w:r>
                              <w:rPr>
                                <w:rFonts w:ascii="Arial" w:hAnsi="Arial" w:cs="Arial"/>
                                <w:sz w:val="18"/>
                                <w:lang w:val="uk"/>
                              </w:rPr>
                              <w:t>Виберіть актуальні прикладні програми.</w:t>
                            </w:r>
                          </w:p>
                          <w:p w:rsidR="00392B1D" w:rsidRPr="003303BB" w:rsidRDefault="00392B1D" w:rsidP="00000FF3">
                            <w:pPr>
                              <w:numPr>
                                <w:ilvl w:val="0"/>
                                <w:numId w:val="73"/>
                              </w:numPr>
                              <w:tabs>
                                <w:tab w:val="left" w:pos="493"/>
                              </w:tabs>
                              <w:spacing w:before="61"/>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txbxContent>
                      </wps:txbx>
                      <wps:bodyPr rot="0" vert="horz" wrap="square" lIns="0" tIns="0" rIns="0" bIns="0" anchor="t" anchorCtr="0" upright="1">
                        <a:noAutofit/>
                      </wps:bodyPr>
                    </wps:wsp>
                  </a:graphicData>
                </a:graphic>
              </wp:inline>
            </w:drawing>
          </mc:Choice>
          <mc:Fallback>
            <w:pict>
              <v:shape id="Поле 901" o:spid="_x0000_s1205" type="#_x0000_t202" style="width:333pt;height: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" filled="f" strokecolor="gray">
                <v:textbox inset="0,0,0,0">
                  <w:txbxContent>
                    <w:p w:rsidR="00392B1D" w:rsidRPr="002E36E7" w:rsidRDefault="00392B1D" w:rsidP="00000FF3">
                      <w:pPr>
                        <w:spacing w:before="78"/>
                        <w:ind w:left="152"/>
                        <w:rPr>
                          <w:rFonts w:ascii="Arial" w:hAnsi="Arial" w:cs="Arial"/>
                          <w:sz w:val="18"/>
                          <w:szCs w:val="18"/>
                        </w:rPr>
                      </w:pPr>
                      <w:r>
                        <w:rPr>
                          <w:rFonts w:ascii="Arial" w:hAnsi="Arial" w:cs="Arial"/>
                          <w:b/>
                          <w:bCs/>
                          <w:sz w:val="18"/>
                          <w:lang w:val="uk"/>
                        </w:rPr>
                        <w:t>моделі &gt; ринки збуту</w:t>
                      </w:r>
                    </w:p>
                    <w:p w:rsidR="00392B1D" w:rsidRPr="002E36E7" w:rsidRDefault="00392B1D" w:rsidP="00000FF3">
                      <w:pPr>
                        <w:numPr>
                          <w:ilvl w:val="0"/>
                          <w:numId w:val="73"/>
                        </w:numPr>
                        <w:tabs>
                          <w:tab w:val="left" w:pos="493"/>
                        </w:tabs>
                        <w:spacing w:before="119"/>
                        <w:ind w:hanging="340"/>
                        <w:rPr>
                          <w:rFonts w:ascii="Arial" w:hAnsi="Arial" w:cs="Arial"/>
                          <w:sz w:val="18"/>
                          <w:szCs w:val="18"/>
                        </w:rPr>
                      </w:pPr>
                      <w:r>
                        <w:rPr>
                          <w:rFonts w:ascii="Arial" w:hAnsi="Arial" w:cs="Arial"/>
                          <w:sz w:val="18"/>
                          <w:lang w:val="uk"/>
                        </w:rPr>
                        <w:t>Виберіть актуальні прикладні програми.</w:t>
                      </w:r>
                    </w:p>
                    <w:p w:rsidR="00392B1D" w:rsidRPr="003303BB" w:rsidRDefault="00392B1D" w:rsidP="00000FF3">
                      <w:pPr>
                        <w:numPr>
                          <w:ilvl w:val="0"/>
                          <w:numId w:val="73"/>
                        </w:numPr>
                        <w:tabs>
                          <w:tab w:val="left" w:pos="493"/>
                        </w:tabs>
                        <w:spacing w:before="61"/>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txbxContent>
                </v:textbox>
                <w10:anchorlock/>
              </v:shape>
            </w:pict>
          </mc:Fallback>
        </mc:AlternateContent>
      </w:r>
    </w:p>
    <w:p w:rsidR="002C6A72" w:rsidRPr="000147D2" w:rsidRDefault="002C6A72" w:rsidP="00000FF3">
      <w:pPr>
        <w:rPr>
          <w:rFonts w:ascii="Arial Narrow" w:hAnsi="Arial Narrow" w:cs="Arial Narrow"/>
          <w:sz w:val="20"/>
          <w:szCs w:val="20"/>
          <w:lang w:val="uk-UA"/>
        </w:rPr>
      </w:pPr>
    </w:p>
    <w:p w:rsidR="002C6A72" w:rsidRPr="00EB0C02" w:rsidRDefault="002C6A72" w:rsidP="00000FF3">
      <w:pPr>
        <w:numPr>
          <w:ilvl w:val="0"/>
          <w:numId w:val="74"/>
        </w:numPr>
        <w:tabs>
          <w:tab w:val="left" w:pos="820"/>
        </w:tabs>
        <w:spacing w:before="128"/>
        <w:ind w:hanging="338"/>
        <w:rPr>
          <w:rFonts w:asciiTheme="minorHAnsi" w:hAnsiTheme="minorHAnsi" w:cstheme="minorHAnsi"/>
          <w:sz w:val="24"/>
          <w:szCs w:val="24"/>
          <w:lang w:val="uk-UA"/>
        </w:rPr>
      </w:pPr>
      <w:r w:rsidRPr="00EB0C02">
        <w:rPr>
          <w:rFonts w:asciiTheme="minorHAnsi" w:hAnsiTheme="minorHAnsi" w:cstheme="minorHAnsi"/>
          <w:b/>
          <w:bCs/>
          <w:sz w:val="24"/>
          <w:szCs w:val="24"/>
          <w:lang w:val="uk-UA"/>
        </w:rPr>
        <w:t xml:space="preserve">Виберіть </w:t>
      </w:r>
      <w:r w:rsidR="009944F3" w:rsidRPr="00EB0C02">
        <w:rPr>
          <w:rFonts w:asciiTheme="minorHAnsi" w:hAnsiTheme="minorHAnsi" w:cstheme="minorHAnsi"/>
          <w:b/>
          <w:bCs/>
          <w:sz w:val="24"/>
          <w:szCs w:val="24"/>
          <w:lang w:val="uk-UA"/>
        </w:rPr>
        <w:t>актуальні</w:t>
      </w:r>
      <w:r w:rsidRPr="00EB0C02">
        <w:rPr>
          <w:rFonts w:asciiTheme="minorHAnsi" w:hAnsiTheme="minorHAnsi" w:cstheme="minorHAnsi"/>
          <w:b/>
          <w:bCs/>
          <w:sz w:val="24"/>
          <w:szCs w:val="24"/>
          <w:lang w:val="uk-UA"/>
        </w:rPr>
        <w:t xml:space="preserve"> прикладні програми</w:t>
      </w:r>
    </w:p>
    <w:p w:rsidR="002C6A72" w:rsidRPr="00EB0C02" w:rsidRDefault="002C6A72" w:rsidP="00000FF3">
      <w:pPr>
        <w:pStyle w:val="a3"/>
        <w:numPr>
          <w:ilvl w:val="2"/>
          <w:numId w:val="84"/>
        </w:numPr>
        <w:tabs>
          <w:tab w:val="left" w:pos="821"/>
        </w:tabs>
        <w:spacing w:before="112" w:line="247" w:lineRule="auto"/>
        <w:ind w:right="1718" w:hanging="339"/>
        <w:jc w:val="both"/>
        <w:rPr>
          <w:rFonts w:asciiTheme="minorHAnsi" w:hAnsiTheme="minorHAnsi" w:cstheme="minorHAnsi"/>
          <w:lang w:val="uk-UA"/>
        </w:rPr>
      </w:pPr>
      <w:r w:rsidRPr="00EB0C02">
        <w:rPr>
          <w:rFonts w:asciiTheme="minorHAnsi" w:hAnsiTheme="minorHAnsi" w:cstheme="minorHAnsi"/>
          <w:lang w:val="uk-UA"/>
        </w:rPr>
        <w:t>Необхідно обрати прикладні програми залежно від виду доступних списків бестселерів.</w:t>
      </w:r>
    </w:p>
    <w:p w:rsidR="002C6A72" w:rsidRPr="00EB0C02" w:rsidRDefault="002C6A72" w:rsidP="00000FF3">
      <w:pPr>
        <w:pStyle w:val="a3"/>
        <w:numPr>
          <w:ilvl w:val="0"/>
          <w:numId w:val="72"/>
        </w:numPr>
        <w:tabs>
          <w:tab w:val="left" w:pos="1162"/>
        </w:tabs>
        <w:spacing w:before="40" w:line="247" w:lineRule="auto"/>
        <w:ind w:right="1720"/>
        <w:jc w:val="both"/>
        <w:rPr>
          <w:rFonts w:asciiTheme="minorHAnsi" w:hAnsiTheme="minorHAnsi" w:cstheme="minorHAnsi"/>
          <w:lang w:val="uk-UA"/>
        </w:rPr>
      </w:pPr>
      <w:r w:rsidRPr="00EB0C02">
        <w:rPr>
          <w:rFonts w:asciiTheme="minorHAnsi" w:hAnsiTheme="minorHAnsi" w:cstheme="minorHAnsi"/>
          <w:lang w:val="uk-UA"/>
        </w:rPr>
        <w:t xml:space="preserve">У разі наявності списків бестселерів для кожного розглянутого сегмента споживання виберіть перші </w:t>
      </w:r>
      <w:r w:rsidRPr="00EB0C02">
        <w:rPr>
          <w:rFonts w:asciiTheme="minorHAnsi" w:hAnsiTheme="minorHAnsi" w:cstheme="minorHAnsi"/>
          <w:i/>
          <w:iCs/>
          <w:lang w:val="uk-UA"/>
        </w:rPr>
        <w:t xml:space="preserve">n </w:t>
      </w:r>
      <w:r w:rsidR="002A50CB" w:rsidRPr="00EB0C02">
        <w:rPr>
          <w:rFonts w:asciiTheme="minorHAnsi" w:hAnsiTheme="minorHAnsi" w:cstheme="minorHAnsi"/>
          <w:iCs/>
          <w:lang w:val="uk-UA"/>
        </w:rPr>
        <w:t>бестселерів</w:t>
      </w:r>
      <w:r w:rsidRPr="00EB0C02">
        <w:rPr>
          <w:rFonts w:asciiTheme="minorHAnsi" w:hAnsiTheme="minorHAnsi" w:cstheme="minorHAnsi"/>
          <w:lang w:val="uk-UA"/>
        </w:rPr>
        <w:t xml:space="preserve"> зі списку.</w:t>
      </w:r>
    </w:p>
    <w:p w:rsidR="002C6A72" w:rsidRPr="00EB0C02" w:rsidRDefault="002C6A72" w:rsidP="00000FF3">
      <w:pPr>
        <w:pStyle w:val="a3"/>
        <w:numPr>
          <w:ilvl w:val="0"/>
          <w:numId w:val="72"/>
        </w:numPr>
        <w:tabs>
          <w:tab w:val="left" w:pos="1162"/>
        </w:tabs>
        <w:spacing w:before="21" w:line="247" w:lineRule="auto"/>
        <w:ind w:right="1718"/>
        <w:jc w:val="both"/>
        <w:rPr>
          <w:rFonts w:asciiTheme="minorHAnsi" w:hAnsiTheme="minorHAnsi" w:cstheme="minorHAnsi"/>
          <w:lang w:val="uk-UA"/>
        </w:rPr>
      </w:pPr>
      <w:r w:rsidRPr="00EB0C02">
        <w:rPr>
          <w:rFonts w:asciiTheme="minorHAnsi" w:hAnsiTheme="minorHAnsi" w:cstheme="minorHAnsi"/>
          <w:lang w:val="uk-UA"/>
        </w:rPr>
        <w:t>У разі наявності неоднорідного списку бестселерів, що містить моделі різних сегментів споживання, моделі зі списку бестселерів в першу чергу необхідно призначити відповідним сегментам споживання.</w:t>
      </w:r>
    </w:p>
    <w:p w:rsidR="002C6A72" w:rsidRPr="00EB0C02" w:rsidRDefault="002C6A72" w:rsidP="00000FF3">
      <w:pPr>
        <w:pStyle w:val="a3"/>
        <w:numPr>
          <w:ilvl w:val="2"/>
          <w:numId w:val="84"/>
        </w:numPr>
        <w:tabs>
          <w:tab w:val="left" w:pos="821"/>
        </w:tabs>
        <w:spacing w:before="68" w:line="247" w:lineRule="auto"/>
        <w:ind w:right="1718" w:hanging="339"/>
        <w:jc w:val="both"/>
        <w:rPr>
          <w:rFonts w:asciiTheme="minorHAnsi" w:hAnsiTheme="minorHAnsi" w:cstheme="minorHAnsi"/>
          <w:lang w:val="uk-UA"/>
        </w:rPr>
      </w:pPr>
      <w:r w:rsidRPr="00EB0C02">
        <w:rPr>
          <w:rFonts w:asciiTheme="minorHAnsi" w:hAnsiTheme="minorHAnsi" w:cstheme="minorHAnsi"/>
          <w:lang w:val="uk-UA"/>
        </w:rPr>
        <w:t xml:space="preserve">Списки бестселерів </w:t>
      </w:r>
      <w:r w:rsidR="002A50CB" w:rsidRPr="00EB0C02">
        <w:rPr>
          <w:rFonts w:asciiTheme="minorHAnsi" w:hAnsiTheme="minorHAnsi" w:cstheme="minorHAnsi"/>
          <w:lang w:val="uk-UA"/>
        </w:rPr>
        <w:t>у</w:t>
      </w:r>
      <w:r w:rsidRPr="00EB0C02">
        <w:rPr>
          <w:rFonts w:asciiTheme="minorHAnsi" w:hAnsiTheme="minorHAnsi" w:cstheme="minorHAnsi"/>
          <w:lang w:val="uk-UA"/>
        </w:rPr>
        <w:t>кладаються і публікуються інститутами ринкових досліджень та/або комп'ютерними журналами.</w:t>
      </w:r>
    </w:p>
    <w:p w:rsidR="002C6A72" w:rsidRPr="00EB0C02" w:rsidRDefault="002C6A72" w:rsidP="00000FF3">
      <w:pPr>
        <w:spacing w:before="7"/>
        <w:rPr>
          <w:rFonts w:asciiTheme="minorHAnsi" w:hAnsiTheme="minorHAnsi" w:cstheme="minorHAnsi"/>
          <w:sz w:val="15"/>
          <w:szCs w:val="15"/>
          <w:lang w:val="uk-UA"/>
        </w:rPr>
      </w:pPr>
    </w:p>
    <w:p w:rsidR="002C6A72" w:rsidRPr="00EB0C02" w:rsidRDefault="002C6A72" w:rsidP="002A50CB">
      <w:pPr>
        <w:pStyle w:val="5"/>
        <w:numPr>
          <w:ilvl w:val="0"/>
          <w:numId w:val="74"/>
        </w:numPr>
        <w:tabs>
          <w:tab w:val="left" w:pos="820"/>
        </w:tabs>
        <w:ind w:right="1660" w:hanging="338"/>
        <w:jc w:val="both"/>
        <w:rPr>
          <w:rFonts w:asciiTheme="minorHAnsi" w:hAnsiTheme="minorHAnsi" w:cstheme="minorHAnsi"/>
          <w:b w:val="0"/>
          <w:bCs/>
          <w:i w:val="0"/>
          <w:sz w:val="24"/>
          <w:szCs w:val="24"/>
          <w:lang w:val="uk-UA"/>
        </w:rPr>
      </w:pPr>
      <w:r w:rsidRPr="00EB0C02">
        <w:rPr>
          <w:rFonts w:asciiTheme="minorHAnsi" w:hAnsiTheme="minorHAnsi" w:cstheme="minorHAnsi"/>
          <w:i w:val="0"/>
          <w:sz w:val="24"/>
          <w:szCs w:val="24"/>
          <w:lang w:val="uk-UA"/>
        </w:rPr>
        <w:t xml:space="preserve">Виберіть </w:t>
      </w:r>
      <w:r w:rsidR="002A50CB" w:rsidRPr="00EB0C02">
        <w:rPr>
          <w:rFonts w:asciiTheme="minorHAnsi" w:hAnsiTheme="minorHAnsi" w:cstheme="minorHAnsi"/>
          <w:i w:val="0"/>
          <w:sz w:val="24"/>
          <w:szCs w:val="24"/>
          <w:lang w:val="uk-UA"/>
        </w:rPr>
        <w:t>актуальні ринки збуту</w:t>
      </w:r>
      <w:r w:rsidRPr="00EB0C02">
        <w:rPr>
          <w:rFonts w:asciiTheme="minorHAnsi" w:hAnsiTheme="minorHAnsi" w:cstheme="minorHAnsi"/>
          <w:i w:val="0"/>
          <w:sz w:val="24"/>
          <w:szCs w:val="24"/>
          <w:lang w:val="uk-UA"/>
        </w:rPr>
        <w:t xml:space="preserve">, </w:t>
      </w:r>
      <w:r w:rsidR="002A50CB" w:rsidRPr="00EB0C02">
        <w:rPr>
          <w:rFonts w:asciiTheme="minorHAnsi" w:hAnsiTheme="minorHAnsi" w:cstheme="minorHAnsi"/>
          <w:i w:val="0"/>
          <w:sz w:val="24"/>
          <w:szCs w:val="24"/>
          <w:lang w:val="uk-UA"/>
        </w:rPr>
        <w:t>з урахуванням регіонального виміру</w:t>
      </w:r>
      <w:r w:rsidRPr="00EB0C02">
        <w:rPr>
          <w:rFonts w:asciiTheme="minorHAnsi" w:hAnsiTheme="minorHAnsi" w:cstheme="minorHAnsi"/>
          <w:i w:val="0"/>
          <w:sz w:val="24"/>
          <w:szCs w:val="24"/>
          <w:lang w:val="uk-UA"/>
        </w:rPr>
        <w:t xml:space="preserve"> </w:t>
      </w:r>
    </w:p>
    <w:p w:rsidR="002C6A72" w:rsidRPr="00EB0C02" w:rsidRDefault="002C6A72" w:rsidP="002A50CB">
      <w:pPr>
        <w:pStyle w:val="a3"/>
        <w:numPr>
          <w:ilvl w:val="2"/>
          <w:numId w:val="84"/>
        </w:numPr>
        <w:tabs>
          <w:tab w:val="left" w:pos="821"/>
        </w:tabs>
        <w:spacing w:before="117"/>
        <w:ind w:right="1660" w:hanging="339"/>
        <w:jc w:val="both"/>
        <w:rPr>
          <w:rFonts w:asciiTheme="minorHAnsi" w:hAnsiTheme="minorHAnsi" w:cstheme="minorHAnsi"/>
          <w:lang w:val="uk-UA"/>
        </w:rPr>
      </w:pPr>
      <w:r w:rsidRPr="00EB0C02">
        <w:rPr>
          <w:rFonts w:asciiTheme="minorHAnsi" w:hAnsiTheme="minorHAnsi" w:cstheme="minorHAnsi"/>
          <w:lang w:val="uk-UA"/>
        </w:rPr>
        <w:t>Проведіть різницю між великими/</w:t>
      </w:r>
      <w:r w:rsidR="00B73AC5" w:rsidRPr="00EB0C02">
        <w:rPr>
          <w:rFonts w:asciiTheme="minorHAnsi" w:hAnsiTheme="minorHAnsi" w:cstheme="minorHAnsi"/>
          <w:lang w:val="uk-UA"/>
        </w:rPr>
        <w:t>малими</w:t>
      </w:r>
      <w:r w:rsidRPr="00EB0C02">
        <w:rPr>
          <w:rFonts w:asciiTheme="minorHAnsi" w:hAnsiTheme="minorHAnsi" w:cstheme="minorHAnsi"/>
          <w:lang w:val="uk-UA"/>
        </w:rPr>
        <w:t xml:space="preserve"> роздрібними торговцями і роздрібними торговцями, що продають товари поштою/стаціонарно.</w:t>
      </w:r>
    </w:p>
    <w:p w:rsidR="002C6A72" w:rsidRPr="00EB0C02" w:rsidRDefault="002C6A72" w:rsidP="00000FF3">
      <w:pPr>
        <w:pStyle w:val="a3"/>
        <w:numPr>
          <w:ilvl w:val="2"/>
          <w:numId w:val="84"/>
        </w:numPr>
        <w:tabs>
          <w:tab w:val="left" w:pos="821"/>
        </w:tabs>
        <w:spacing w:before="75" w:line="247" w:lineRule="auto"/>
        <w:ind w:right="1717" w:hanging="339"/>
        <w:jc w:val="both"/>
        <w:rPr>
          <w:rFonts w:asciiTheme="minorHAnsi" w:hAnsiTheme="minorHAnsi" w:cstheme="minorHAnsi"/>
          <w:lang w:val="uk-UA"/>
        </w:rPr>
      </w:pPr>
      <w:r w:rsidRPr="00EB0C02">
        <w:rPr>
          <w:rFonts w:asciiTheme="minorHAnsi" w:hAnsiTheme="minorHAnsi" w:cstheme="minorHAnsi"/>
          <w:lang w:val="uk-UA"/>
        </w:rPr>
        <w:t xml:space="preserve">Включить найбільших </w:t>
      </w:r>
      <w:r w:rsidR="00B73AC5" w:rsidRPr="00EB0C02">
        <w:rPr>
          <w:rFonts w:asciiTheme="minorHAnsi" w:hAnsiTheme="minorHAnsi" w:cstheme="minorHAnsi"/>
          <w:lang w:val="uk-UA"/>
        </w:rPr>
        <w:t>роздрібних торговців</w:t>
      </w:r>
      <w:r w:rsidRPr="00EB0C02">
        <w:rPr>
          <w:rFonts w:asciiTheme="minorHAnsi" w:hAnsiTheme="minorHAnsi" w:cstheme="minorHAnsi"/>
          <w:lang w:val="uk-UA"/>
        </w:rPr>
        <w:t xml:space="preserve"> у будь-якому випадку. Перевірте, чи мають великі роздрібні мережі однакову цінову політику </w:t>
      </w:r>
      <w:r w:rsidR="00B73AC5" w:rsidRPr="00EB0C02">
        <w:rPr>
          <w:rFonts w:asciiTheme="minorHAnsi" w:hAnsiTheme="minorHAnsi" w:cstheme="minorHAnsi"/>
          <w:lang w:val="uk-UA"/>
        </w:rPr>
        <w:t xml:space="preserve">по </w:t>
      </w:r>
      <w:r w:rsidRPr="00EB0C02">
        <w:rPr>
          <w:rFonts w:asciiTheme="minorHAnsi" w:hAnsiTheme="minorHAnsi" w:cstheme="minorHAnsi"/>
          <w:lang w:val="uk-UA"/>
        </w:rPr>
        <w:t>всі</w:t>
      </w:r>
      <w:r w:rsidR="00B73AC5" w:rsidRPr="00EB0C02">
        <w:rPr>
          <w:rFonts w:asciiTheme="minorHAnsi" w:hAnsiTheme="minorHAnsi" w:cstheme="minorHAnsi"/>
          <w:lang w:val="uk-UA"/>
        </w:rPr>
        <w:t>й</w:t>
      </w:r>
      <w:r w:rsidRPr="00EB0C02">
        <w:rPr>
          <w:rFonts w:asciiTheme="minorHAnsi" w:hAnsiTheme="minorHAnsi" w:cstheme="minorHAnsi"/>
          <w:lang w:val="uk-UA"/>
        </w:rPr>
        <w:t xml:space="preserve"> території країни. Якщо так, то ціни можна спостерігати централізовано </w:t>
      </w:r>
      <w:r w:rsidR="00B73AC5" w:rsidRPr="00EB0C02">
        <w:rPr>
          <w:rFonts w:asciiTheme="minorHAnsi" w:hAnsiTheme="minorHAnsi" w:cstheme="minorHAnsi"/>
          <w:lang w:val="uk-UA"/>
        </w:rPr>
        <w:t>у</w:t>
      </w:r>
      <w:r w:rsidRPr="00EB0C02">
        <w:rPr>
          <w:rFonts w:asciiTheme="minorHAnsi" w:hAnsiTheme="minorHAnsi" w:cstheme="minorHAnsi"/>
          <w:lang w:val="uk-UA"/>
        </w:rPr>
        <w:t xml:space="preserve"> великих роздрібних мережах. Якщо ні, то ціни необхідно спостерігати локально з урахуванням регіональн</w:t>
      </w:r>
      <w:r w:rsidR="00B73AC5" w:rsidRPr="00EB0C02">
        <w:rPr>
          <w:rFonts w:asciiTheme="minorHAnsi" w:hAnsiTheme="minorHAnsi" w:cstheme="minorHAnsi"/>
          <w:lang w:val="uk-UA"/>
        </w:rPr>
        <w:t>их коливань</w:t>
      </w:r>
      <w:r w:rsidRPr="00EB0C02">
        <w:rPr>
          <w:rFonts w:asciiTheme="minorHAnsi" w:hAnsiTheme="minorHAnsi" w:cstheme="minorHAnsi"/>
          <w:lang w:val="uk-UA"/>
        </w:rPr>
        <w:t xml:space="preserve"> динаміки цін.</w:t>
      </w:r>
    </w:p>
    <w:p w:rsidR="002C6A72" w:rsidRPr="00EB0C02" w:rsidRDefault="002C6A72" w:rsidP="00000FF3">
      <w:pPr>
        <w:pStyle w:val="a3"/>
        <w:numPr>
          <w:ilvl w:val="2"/>
          <w:numId w:val="84"/>
        </w:numPr>
        <w:tabs>
          <w:tab w:val="left" w:pos="821"/>
        </w:tabs>
        <w:spacing w:before="68" w:line="247" w:lineRule="auto"/>
        <w:ind w:right="1716" w:hanging="339"/>
        <w:jc w:val="both"/>
        <w:rPr>
          <w:rFonts w:asciiTheme="minorHAnsi" w:hAnsiTheme="minorHAnsi" w:cstheme="minorHAnsi"/>
          <w:lang w:val="uk-UA"/>
        </w:rPr>
      </w:pPr>
      <w:r w:rsidRPr="00EB0C02">
        <w:rPr>
          <w:rFonts w:asciiTheme="minorHAnsi" w:hAnsiTheme="minorHAnsi" w:cstheme="minorHAnsi"/>
          <w:lang w:val="uk-UA"/>
        </w:rPr>
        <w:t>Включіть вибірку, що складається з</w:t>
      </w:r>
      <w:r w:rsidR="00B73AC5" w:rsidRPr="00EB0C02">
        <w:rPr>
          <w:rFonts w:asciiTheme="minorHAnsi" w:hAnsiTheme="minorHAnsi" w:cstheme="minorHAnsi"/>
          <w:lang w:val="uk-UA"/>
        </w:rPr>
        <w:t xml:space="preserve"> малих</w:t>
      </w:r>
      <w:r w:rsidRPr="00EB0C02">
        <w:rPr>
          <w:rFonts w:asciiTheme="minorHAnsi" w:hAnsiTheme="minorHAnsi" w:cstheme="minorHAnsi"/>
          <w:lang w:val="uk-UA"/>
        </w:rPr>
        <w:t xml:space="preserve"> роздрібних торговців. Це можна здійснити шляхом ймовірнісної вибірки, якщо дані можна отримати з реєстру вашого національного статистичного</w:t>
      </w:r>
      <w:r w:rsidR="00B73AC5" w:rsidRPr="00EB0C02">
        <w:rPr>
          <w:rFonts w:asciiTheme="minorHAnsi" w:hAnsiTheme="minorHAnsi" w:cstheme="minorHAnsi"/>
          <w:lang w:val="uk-UA"/>
        </w:rPr>
        <w:t xml:space="preserve"> управління. Якщо інформацію не</w:t>
      </w:r>
      <w:r w:rsidRPr="00EB0C02">
        <w:rPr>
          <w:rFonts w:asciiTheme="minorHAnsi" w:hAnsiTheme="minorHAnsi" w:cstheme="minorHAnsi"/>
          <w:lang w:val="uk-UA"/>
        </w:rPr>
        <w:t>мож</w:t>
      </w:r>
      <w:r w:rsidR="00B73AC5" w:rsidRPr="00EB0C02">
        <w:rPr>
          <w:rFonts w:asciiTheme="minorHAnsi" w:hAnsiTheme="minorHAnsi" w:cstheme="minorHAnsi"/>
          <w:lang w:val="uk-UA"/>
        </w:rPr>
        <w:t>ливо</w:t>
      </w:r>
      <w:r w:rsidRPr="00EB0C02">
        <w:rPr>
          <w:rFonts w:asciiTheme="minorHAnsi" w:hAnsiTheme="minorHAnsi" w:cstheme="minorHAnsi"/>
          <w:lang w:val="uk-UA"/>
        </w:rPr>
        <w:t xml:space="preserve"> отримати з реєстру підприємств, виберіть відповідні регіони, а в регіонах виберіть типові </w:t>
      </w:r>
      <w:r w:rsidR="00B73AC5" w:rsidRPr="00EB0C02">
        <w:rPr>
          <w:rFonts w:asciiTheme="minorHAnsi" w:hAnsiTheme="minorHAnsi" w:cstheme="minorHAnsi"/>
          <w:lang w:val="uk-UA"/>
        </w:rPr>
        <w:t>ринки збуту</w:t>
      </w:r>
      <w:r w:rsidRPr="00EB0C02">
        <w:rPr>
          <w:rFonts w:asciiTheme="minorHAnsi" w:hAnsiTheme="minorHAnsi" w:cstheme="minorHAnsi"/>
          <w:lang w:val="uk-UA"/>
        </w:rPr>
        <w:t xml:space="preserve"> (так само, як ви це робили для інших продуктів ГІСЦ).</w:t>
      </w:r>
    </w:p>
    <w:p w:rsidR="002C6A72" w:rsidRPr="00EB0C02" w:rsidRDefault="002C6A72" w:rsidP="00000FF3">
      <w:pPr>
        <w:pStyle w:val="a3"/>
        <w:numPr>
          <w:ilvl w:val="2"/>
          <w:numId w:val="84"/>
        </w:numPr>
        <w:tabs>
          <w:tab w:val="left" w:pos="821"/>
        </w:tabs>
        <w:spacing w:before="68" w:line="247" w:lineRule="auto"/>
        <w:ind w:right="1717" w:hanging="339"/>
        <w:jc w:val="both"/>
        <w:rPr>
          <w:rFonts w:asciiTheme="minorHAnsi" w:hAnsiTheme="minorHAnsi" w:cstheme="minorHAnsi"/>
          <w:lang w:val="uk-UA"/>
        </w:rPr>
      </w:pPr>
      <w:r w:rsidRPr="00EB0C02">
        <w:rPr>
          <w:rFonts w:asciiTheme="minorHAnsi" w:hAnsiTheme="minorHAnsi" w:cstheme="minorHAnsi"/>
          <w:lang w:val="uk-UA"/>
        </w:rPr>
        <w:t xml:space="preserve">Спостереження цін </w:t>
      </w:r>
      <w:r w:rsidR="00B73AC5" w:rsidRPr="00EB0C02">
        <w:rPr>
          <w:rFonts w:asciiTheme="minorHAnsi" w:hAnsiTheme="minorHAnsi" w:cstheme="minorHAnsi"/>
          <w:lang w:val="uk-UA"/>
        </w:rPr>
        <w:t>малих</w:t>
      </w:r>
      <w:r w:rsidRPr="00EB0C02">
        <w:rPr>
          <w:rFonts w:asciiTheme="minorHAnsi" w:hAnsiTheme="minorHAnsi" w:cstheme="minorHAnsi"/>
          <w:lang w:val="uk-UA"/>
        </w:rPr>
        <w:t xml:space="preserve"> роздрібних торговців слід здійснювати локально в цілому (враховуючі регіональні відмінності в динаміці цін).</w:t>
      </w:r>
    </w:p>
    <w:p w:rsidR="002C6A72" w:rsidRPr="00EB0C02" w:rsidRDefault="002C6A72" w:rsidP="00000FF3">
      <w:pPr>
        <w:pStyle w:val="a3"/>
        <w:numPr>
          <w:ilvl w:val="2"/>
          <w:numId w:val="84"/>
        </w:numPr>
        <w:tabs>
          <w:tab w:val="left" w:pos="821"/>
        </w:tabs>
        <w:spacing w:before="68" w:line="247" w:lineRule="auto"/>
        <w:ind w:right="1716" w:hanging="339"/>
        <w:jc w:val="both"/>
        <w:rPr>
          <w:rFonts w:asciiTheme="minorHAnsi" w:hAnsiTheme="minorHAnsi" w:cstheme="minorHAnsi"/>
          <w:lang w:val="uk-UA"/>
        </w:rPr>
      </w:pPr>
      <w:r w:rsidRPr="00EB0C02">
        <w:rPr>
          <w:rFonts w:asciiTheme="minorHAnsi" w:hAnsiTheme="minorHAnsi" w:cstheme="minorHAnsi"/>
          <w:lang w:val="uk-UA"/>
        </w:rPr>
        <w:t xml:space="preserve">Якщо на ринку наявний продаж товарів поштою, його треба врахувати шляхом додаткового збору інформації про ціни в </w:t>
      </w:r>
      <w:r w:rsidR="00AB3D73">
        <w:rPr>
          <w:rFonts w:asciiTheme="minorHAnsi" w:hAnsiTheme="minorHAnsi" w:cstheme="minorHAnsi"/>
          <w:lang w:val="uk-UA"/>
        </w:rPr>
        <w:t>Інтернет</w:t>
      </w:r>
      <w:r w:rsidRPr="00EB0C02">
        <w:rPr>
          <w:rFonts w:asciiTheme="minorHAnsi" w:hAnsiTheme="minorHAnsi" w:cstheme="minorHAnsi"/>
          <w:lang w:val="uk-UA"/>
        </w:rPr>
        <w:t>-магазинах або з каталогів конкретних роздрібних торговців.</w:t>
      </w:r>
    </w:p>
    <w:p w:rsidR="002C6A72" w:rsidRPr="00EB0C02" w:rsidRDefault="002C6A72" w:rsidP="00000FF3">
      <w:pPr>
        <w:rPr>
          <w:rFonts w:asciiTheme="minorHAnsi" w:hAnsiTheme="minorHAnsi" w:cstheme="minorHAnsi"/>
          <w:sz w:val="20"/>
          <w:szCs w:val="20"/>
          <w:lang w:val="uk-UA"/>
        </w:rPr>
      </w:pPr>
    </w:p>
    <w:p w:rsidR="002C6A72" w:rsidRPr="000147D2" w:rsidRDefault="002C6A72" w:rsidP="00000FF3">
      <w:pPr>
        <w:spacing w:before="1"/>
        <w:rPr>
          <w:rFonts w:ascii="Trebuchet MS" w:hAnsi="Trebuchet MS" w:cs="Trebuchet MS"/>
          <w:sz w:val="28"/>
          <w:szCs w:val="28"/>
          <w:lang w:val="uk-UA"/>
        </w:rPr>
      </w:pPr>
    </w:p>
    <w:p w:rsidR="002C6A72" w:rsidRPr="000147D2" w:rsidRDefault="002C6A72" w:rsidP="00E53FB8">
      <w:pPr>
        <w:tabs>
          <w:tab w:val="left" w:pos="2694"/>
        </w:tabs>
        <w:spacing w:before="76"/>
        <w:ind w:left="481"/>
        <w:rPr>
          <w:rFonts w:ascii="Trebuchet MS" w:hAnsi="Trebuchet MS" w:cs="Trebuchet MS"/>
          <w:sz w:val="16"/>
          <w:szCs w:val="16"/>
          <w:lang w:val="uk-UA"/>
        </w:rPr>
      </w:pPr>
      <w:r w:rsidRPr="00E53FB8">
        <w:rPr>
          <w:rFonts w:ascii="Arial Narrow" w:hAnsi="Arial Narrow"/>
          <w:sz w:val="20"/>
          <w:lang w:val="uk-UA"/>
        </w:rPr>
        <w:t>138</w:t>
      </w:r>
      <w:r w:rsidRPr="000147D2">
        <w:rPr>
          <w:rFonts w:ascii="Trebuchet MS"/>
          <w:sz w:val="20"/>
          <w:lang w:val="uk-UA"/>
        </w:rPr>
        <w:tab/>
      </w:r>
      <w:r w:rsidR="004E616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Trebuchet MS" w:hAnsi="Trebuchet MS" w:cs="Trebuchet MS"/>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2"/>
        <w:rPr>
          <w:rFonts w:ascii="Trebuchet MS" w:hAnsi="Trebuchet MS" w:cs="Trebuchet MS"/>
          <w:sz w:val="9"/>
          <w:szCs w:val="9"/>
          <w:highlight w:val="cyan"/>
          <w:lang w:val="uk-UA"/>
        </w:rPr>
      </w:pPr>
    </w:p>
    <w:p w:rsidR="002C6A72" w:rsidRPr="00320350" w:rsidRDefault="002C6A72" w:rsidP="00000FF3">
      <w:pPr>
        <w:pStyle w:val="5"/>
        <w:spacing w:before="7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Якщо національний список бестселерів не використовується</w:t>
      </w:r>
    </w:p>
    <w:p w:rsidR="002C6A72" w:rsidRPr="00320350" w:rsidRDefault="002C6A72" w:rsidP="00000FF3">
      <w:pPr>
        <w:pStyle w:val="a3"/>
        <w:numPr>
          <w:ilvl w:val="2"/>
          <w:numId w:val="84"/>
        </w:numPr>
        <w:tabs>
          <w:tab w:val="left" w:pos="821"/>
        </w:tabs>
        <w:spacing w:before="112" w:line="247" w:lineRule="auto"/>
        <w:ind w:right="1719" w:hanging="339"/>
        <w:jc w:val="both"/>
        <w:rPr>
          <w:rFonts w:asciiTheme="minorHAnsi" w:hAnsiTheme="minorHAnsi" w:cstheme="minorHAnsi"/>
          <w:lang w:val="uk-UA"/>
        </w:rPr>
      </w:pPr>
      <w:r w:rsidRPr="00320350">
        <w:rPr>
          <w:rFonts w:asciiTheme="minorHAnsi" w:hAnsiTheme="minorHAnsi" w:cstheme="minorHAnsi"/>
          <w:lang w:val="uk-UA"/>
        </w:rPr>
        <w:t xml:space="preserve">Якщо національний список бестселерів не використовується, здійсніть процедуру у зворотному порядку. Спочатку виберіть репрезентативні типи </w:t>
      </w:r>
      <w:r w:rsidR="00B73AC5" w:rsidRPr="00320350">
        <w:rPr>
          <w:rFonts w:asciiTheme="minorHAnsi" w:hAnsiTheme="minorHAnsi" w:cstheme="minorHAnsi"/>
          <w:lang w:val="uk-UA"/>
        </w:rPr>
        <w:t>ринків збуту</w:t>
      </w:r>
      <w:r w:rsidRPr="00320350">
        <w:rPr>
          <w:rFonts w:asciiTheme="minorHAnsi" w:hAnsiTheme="minorHAnsi" w:cstheme="minorHAnsi"/>
          <w:lang w:val="uk-UA"/>
        </w:rPr>
        <w:t xml:space="preserve">, а також конкретні </w:t>
      </w:r>
      <w:r w:rsidR="00B73AC5" w:rsidRPr="00320350">
        <w:rPr>
          <w:rFonts w:asciiTheme="minorHAnsi" w:hAnsiTheme="minorHAnsi" w:cstheme="minorHAnsi"/>
          <w:lang w:val="uk-UA"/>
        </w:rPr>
        <w:t>ринки збуту</w:t>
      </w:r>
      <w:r w:rsidRPr="00320350">
        <w:rPr>
          <w:rFonts w:asciiTheme="minorHAnsi" w:hAnsiTheme="minorHAnsi" w:cstheme="minorHAnsi"/>
          <w:lang w:val="uk-UA"/>
        </w:rPr>
        <w:t xml:space="preserve"> </w:t>
      </w:r>
      <w:r w:rsidR="00B73AC5" w:rsidRPr="00320350">
        <w:rPr>
          <w:rFonts w:asciiTheme="minorHAnsi" w:hAnsiTheme="minorHAnsi" w:cstheme="minorHAnsi"/>
          <w:lang w:val="uk-UA"/>
        </w:rPr>
        <w:t>з урахуванням регіонального виміру</w:t>
      </w:r>
      <w:r w:rsidRPr="00320350">
        <w:rPr>
          <w:rFonts w:asciiTheme="minorHAnsi" w:hAnsiTheme="minorHAnsi" w:cstheme="minorHAnsi"/>
          <w:lang w:val="uk-UA"/>
        </w:rPr>
        <w:t xml:space="preserve">. Для цих </w:t>
      </w:r>
      <w:r w:rsidR="00B73AC5" w:rsidRPr="00320350">
        <w:rPr>
          <w:rFonts w:asciiTheme="minorHAnsi" w:hAnsiTheme="minorHAnsi" w:cstheme="minorHAnsi"/>
          <w:lang w:val="uk-UA"/>
        </w:rPr>
        <w:t>ринків збуту</w:t>
      </w:r>
      <w:r w:rsidRPr="00320350">
        <w:rPr>
          <w:rFonts w:asciiTheme="minorHAnsi" w:hAnsiTheme="minorHAnsi" w:cstheme="minorHAnsi"/>
          <w:lang w:val="uk-UA"/>
        </w:rPr>
        <w:t xml:space="preserve"> необхідно обирати найбільш репрезентативні прикладні програми.</w:t>
      </w:r>
      <w:bookmarkStart w:id="141" w:name="7.1.3_Proposal_for_the_replacement_strat"/>
      <w:bookmarkEnd w:id="141"/>
    </w:p>
    <w:p w:rsidR="002C6A72" w:rsidRPr="000147D2" w:rsidRDefault="002C6A72" w:rsidP="00000FF3">
      <w:pPr>
        <w:spacing w:before="2"/>
        <w:rPr>
          <w:rFonts w:ascii="Arial" w:hAnsi="Arial" w:cs="Arial"/>
          <w:sz w:val="27"/>
          <w:szCs w:val="27"/>
          <w:lang w:val="uk-UA"/>
        </w:rPr>
      </w:pPr>
    </w:p>
    <w:p w:rsidR="002C6A72" w:rsidRPr="00617866" w:rsidRDefault="002C6A72" w:rsidP="00000FF3">
      <w:pPr>
        <w:pStyle w:val="5"/>
        <w:spacing w:line="229" w:lineRule="exact"/>
        <w:rPr>
          <w:rFonts w:asciiTheme="minorHAnsi" w:hAnsiTheme="minorHAnsi" w:cstheme="minorHAnsi"/>
          <w:b w:val="0"/>
          <w:bCs/>
          <w:i w:val="0"/>
          <w:sz w:val="24"/>
          <w:szCs w:val="24"/>
          <w:lang w:val="uk-UA"/>
        </w:rPr>
      </w:pPr>
      <w:r w:rsidRPr="00617866">
        <w:rPr>
          <w:rFonts w:asciiTheme="minorHAnsi" w:hAnsiTheme="minorHAnsi" w:cstheme="minorHAnsi"/>
          <w:i w:val="0"/>
          <w:sz w:val="24"/>
          <w:szCs w:val="24"/>
          <w:lang w:val="uk-UA"/>
        </w:rPr>
        <w:t>Схема 112</w:t>
      </w:r>
    </w:p>
    <w:p w:rsidR="002C6A72" w:rsidRPr="00E53FB8" w:rsidRDefault="002C6A72" w:rsidP="00000FF3">
      <w:pPr>
        <w:ind w:left="481"/>
        <w:rPr>
          <w:rFonts w:asciiTheme="minorHAnsi" w:hAnsiTheme="minorHAnsi" w:cstheme="minorHAnsi"/>
          <w:b/>
          <w:bCs/>
          <w:sz w:val="24"/>
          <w:szCs w:val="24"/>
          <w:lang w:val="uk-UA"/>
        </w:rPr>
      </w:pPr>
      <w:r w:rsidRPr="00E53FB8">
        <w:rPr>
          <w:rFonts w:asciiTheme="minorHAnsi" w:hAnsiTheme="minorHAnsi" w:cstheme="minorHAnsi"/>
          <w:b/>
          <w:bCs/>
          <w:sz w:val="24"/>
          <w:szCs w:val="24"/>
          <w:lang w:val="uk-UA"/>
        </w:rPr>
        <w:t>Якщо національний список бестселерів не використовується</w:t>
      </w:r>
    </w:p>
    <w:p w:rsidR="002C6A72" w:rsidRPr="000147D2" w:rsidRDefault="002C6A72" w:rsidP="00000FF3">
      <w:pPr>
        <w:ind w:left="481"/>
        <w:rPr>
          <w:rFonts w:ascii="Arial" w:hAnsi="Arial" w:cs="Arial"/>
          <w:b/>
          <w:bCs/>
          <w:sz w:val="20"/>
          <w:lang w:val="uk-UA"/>
        </w:rPr>
      </w:pPr>
    </w:p>
    <w:p w:rsidR="002C6A72" w:rsidRPr="000147D2" w:rsidRDefault="002C6A72" w:rsidP="00000FF3">
      <w:pPr>
        <w:ind w:left="481"/>
        <w:rPr>
          <w:rFonts w:ascii="Arial" w:hAnsi="Arial" w:cs="Arial"/>
          <w:sz w:val="20"/>
          <w:szCs w:val="20"/>
          <w:lang w:val="uk-UA"/>
        </w:rPr>
      </w:pPr>
    </w:p>
    <w:p w:rsidR="002C6A72" w:rsidRPr="000147D2" w:rsidRDefault="002C6A72" w:rsidP="00000FF3">
      <w:pPr>
        <w:spacing w:before="2"/>
        <w:rPr>
          <w:rFonts w:ascii="Arial" w:hAnsi="Arial" w:cs="Arial"/>
          <w:sz w:val="14"/>
          <w:szCs w:val="14"/>
          <w:lang w:val="uk-UA"/>
        </w:rPr>
      </w:pPr>
    </w:p>
    <w:p w:rsidR="002C6A72" w:rsidRPr="000147D2" w:rsidRDefault="00B223CB" w:rsidP="00000FF3">
      <w:pPr>
        <w:spacing w:line="1035" w:lineRule="exact"/>
        <w:ind w:left="981"/>
        <w:rPr>
          <w:rFonts w:ascii="Arial" w:hAnsi="Arial" w:cs="Arial"/>
          <w:sz w:val="20"/>
          <w:szCs w:val="20"/>
          <w:lang w:val="uk-UA"/>
        </w:rPr>
      </w:pPr>
      <w:r>
        <w:rPr>
          <w:rFonts w:ascii="Arial" w:hAnsi="Arial" w:cs="Arial"/>
          <w:noProof/>
          <w:sz w:val="20"/>
          <w:szCs w:val="20"/>
          <w:lang w:val="uk-UA" w:eastAsia="uk-UA"/>
        </w:rPr>
        <mc:AlternateContent>
          <mc:Choice Requires="wps">
            <w:drawing>
              <wp:inline distT="0" distB="0" distL="0" distR="0" wp14:anchorId="774CBE54" wp14:editId="562E90BA">
                <wp:extent cx="4229100" cy="778510"/>
                <wp:effectExtent l="0" t="0" r="19050" b="21590"/>
                <wp:docPr id="899" name="Поле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7851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2E36E7" w:rsidRDefault="00392B1D" w:rsidP="00000FF3">
                            <w:pPr>
                              <w:spacing w:before="77"/>
                              <w:ind w:left="152"/>
                              <w:rPr>
                                <w:rFonts w:ascii="Arial" w:hAnsi="Arial" w:cs="Arial"/>
                                <w:sz w:val="18"/>
                                <w:szCs w:val="18"/>
                              </w:rPr>
                            </w:pPr>
                            <w:r>
                              <w:rPr>
                                <w:rFonts w:ascii="Arial" w:hAnsi="Arial" w:cs="Arial"/>
                                <w:b/>
                                <w:bCs/>
                                <w:sz w:val="18"/>
                                <w:lang w:val="uk"/>
                              </w:rPr>
                              <w:t>ринки збуту &gt; моделі</w:t>
                            </w:r>
                          </w:p>
                          <w:p w:rsidR="00392B1D" w:rsidRPr="003303BB" w:rsidRDefault="00392B1D" w:rsidP="00000FF3">
                            <w:pPr>
                              <w:numPr>
                                <w:ilvl w:val="0"/>
                                <w:numId w:val="70"/>
                              </w:numPr>
                              <w:tabs>
                                <w:tab w:val="left" w:pos="493"/>
                              </w:tabs>
                              <w:spacing w:before="119"/>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p w:rsidR="00392B1D" w:rsidRPr="003303BB" w:rsidRDefault="00392B1D" w:rsidP="00000FF3">
                            <w:pPr>
                              <w:numPr>
                                <w:ilvl w:val="0"/>
                                <w:numId w:val="70"/>
                              </w:numPr>
                              <w:tabs>
                                <w:tab w:val="left" w:pos="493"/>
                              </w:tabs>
                              <w:spacing w:before="61"/>
                              <w:ind w:hanging="340"/>
                              <w:rPr>
                                <w:rFonts w:ascii="Arial" w:hAnsi="Arial" w:cs="Arial"/>
                                <w:sz w:val="18"/>
                                <w:szCs w:val="18"/>
                                <w:lang w:val="ru-RU"/>
                              </w:rPr>
                            </w:pPr>
                            <w:r>
                              <w:rPr>
                                <w:rFonts w:ascii="Arial" w:hAnsi="Arial" w:cs="Arial"/>
                                <w:sz w:val="18"/>
                                <w:lang w:val="uk"/>
                              </w:rPr>
                              <w:t>Виберіть репрезентативні прикладні програми для ринків збуту.</w:t>
                            </w:r>
                          </w:p>
                        </w:txbxContent>
                      </wps:txbx>
                      <wps:bodyPr rot="0" vert="horz" wrap="square" lIns="0" tIns="0" rIns="0" bIns="0" anchor="t" anchorCtr="0" upright="1">
                        <a:noAutofit/>
                      </wps:bodyPr>
                    </wps:wsp>
                  </a:graphicData>
                </a:graphic>
              </wp:inline>
            </w:drawing>
          </mc:Choice>
          <mc:Fallback>
            <w:pict>
              <v:shape id="Поле 899" o:spid="_x0000_s1206" type="#_x0000_t202" style="width:333pt;height: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" filled="f" strokecolor="gray">
                <v:textbox inset="0,0,0,0">
                  <w:txbxContent>
                    <w:p w:rsidR="00392B1D" w:rsidRPr="002E36E7" w:rsidRDefault="00392B1D" w:rsidP="00000FF3">
                      <w:pPr>
                        <w:spacing w:before="77"/>
                        <w:ind w:left="152"/>
                        <w:rPr>
                          <w:rFonts w:ascii="Arial" w:hAnsi="Arial" w:cs="Arial"/>
                          <w:sz w:val="18"/>
                          <w:szCs w:val="18"/>
                        </w:rPr>
                      </w:pPr>
                      <w:r>
                        <w:rPr>
                          <w:rFonts w:ascii="Arial" w:hAnsi="Arial" w:cs="Arial"/>
                          <w:b/>
                          <w:bCs/>
                          <w:sz w:val="18"/>
                          <w:lang w:val="uk"/>
                        </w:rPr>
                        <w:t>ринки збуту &gt; моделі</w:t>
                      </w:r>
                    </w:p>
                    <w:p w:rsidR="00392B1D" w:rsidRPr="003303BB" w:rsidRDefault="00392B1D" w:rsidP="00000FF3">
                      <w:pPr>
                        <w:numPr>
                          <w:ilvl w:val="0"/>
                          <w:numId w:val="70"/>
                        </w:numPr>
                        <w:tabs>
                          <w:tab w:val="left" w:pos="493"/>
                        </w:tabs>
                        <w:spacing w:before="119"/>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p w:rsidR="00392B1D" w:rsidRPr="003303BB" w:rsidRDefault="00392B1D" w:rsidP="00000FF3">
                      <w:pPr>
                        <w:numPr>
                          <w:ilvl w:val="0"/>
                          <w:numId w:val="70"/>
                        </w:numPr>
                        <w:tabs>
                          <w:tab w:val="left" w:pos="493"/>
                        </w:tabs>
                        <w:spacing w:before="61"/>
                        <w:ind w:hanging="340"/>
                        <w:rPr>
                          <w:rFonts w:ascii="Arial" w:hAnsi="Arial" w:cs="Arial"/>
                          <w:sz w:val="18"/>
                          <w:szCs w:val="18"/>
                          <w:lang w:val="ru-RU"/>
                        </w:rPr>
                      </w:pPr>
                      <w:r>
                        <w:rPr>
                          <w:rFonts w:ascii="Arial" w:hAnsi="Arial" w:cs="Arial"/>
                          <w:sz w:val="18"/>
                          <w:lang w:val="uk"/>
                        </w:rPr>
                        <w:t>Виберіть репрезентативні прикладні програми для ринків збуту.</w:t>
                      </w:r>
                    </w:p>
                  </w:txbxContent>
                </v:textbox>
                <w10:anchorlock/>
              </v:shape>
            </w:pict>
          </mc:Fallback>
        </mc:AlternateContent>
      </w:r>
    </w:p>
    <w:p w:rsidR="002C6A72" w:rsidRPr="000147D2" w:rsidRDefault="002C6A72" w:rsidP="00101A73">
      <w:pPr>
        <w:spacing w:before="4"/>
        <w:ind w:right="1660"/>
        <w:jc w:val="both"/>
        <w:rPr>
          <w:rFonts w:ascii="Arial" w:hAnsi="Arial" w:cs="Arial"/>
          <w:sz w:val="24"/>
          <w:szCs w:val="24"/>
          <w:lang w:val="uk-UA"/>
        </w:rPr>
      </w:pPr>
    </w:p>
    <w:p w:rsidR="002C6A72" w:rsidRPr="00320350" w:rsidRDefault="002C6A72" w:rsidP="00101A73">
      <w:pPr>
        <w:numPr>
          <w:ilvl w:val="0"/>
          <w:numId w:val="71"/>
        </w:numPr>
        <w:tabs>
          <w:tab w:val="left" w:pos="820"/>
        </w:tabs>
        <w:ind w:right="1660"/>
        <w:jc w:val="both"/>
        <w:rPr>
          <w:rFonts w:asciiTheme="minorHAnsi" w:hAnsiTheme="minorHAnsi" w:cstheme="minorHAnsi"/>
          <w:sz w:val="24"/>
          <w:szCs w:val="24"/>
          <w:lang w:val="uk-UA"/>
        </w:rPr>
      </w:pPr>
      <w:r w:rsidRPr="00320350">
        <w:rPr>
          <w:rFonts w:asciiTheme="minorHAnsi" w:hAnsiTheme="minorHAnsi" w:cstheme="minorHAnsi"/>
          <w:b/>
          <w:bCs/>
          <w:sz w:val="24"/>
          <w:szCs w:val="24"/>
          <w:lang w:val="uk-UA"/>
        </w:rPr>
        <w:t xml:space="preserve">Виберіть репрезентативні </w:t>
      </w:r>
      <w:r w:rsidR="00101A73" w:rsidRPr="00320350">
        <w:rPr>
          <w:rFonts w:asciiTheme="minorHAnsi" w:hAnsiTheme="minorHAnsi" w:cstheme="minorHAnsi"/>
          <w:b/>
          <w:bCs/>
          <w:sz w:val="24"/>
          <w:szCs w:val="24"/>
          <w:lang w:val="uk-UA"/>
        </w:rPr>
        <w:t>ринки збуту</w:t>
      </w:r>
      <w:r w:rsidRPr="00320350">
        <w:rPr>
          <w:rFonts w:asciiTheme="minorHAnsi" w:hAnsiTheme="minorHAnsi" w:cstheme="minorHAnsi"/>
          <w:b/>
          <w:bCs/>
          <w:sz w:val="24"/>
          <w:szCs w:val="24"/>
          <w:lang w:val="uk-UA"/>
        </w:rPr>
        <w:t xml:space="preserve">, </w:t>
      </w:r>
      <w:r w:rsidR="00101A73" w:rsidRPr="00320350">
        <w:rPr>
          <w:rFonts w:asciiTheme="minorHAnsi" w:hAnsiTheme="minorHAnsi" w:cstheme="minorHAnsi"/>
          <w:b/>
          <w:bCs/>
          <w:sz w:val="24"/>
          <w:szCs w:val="24"/>
          <w:lang w:val="uk-UA"/>
        </w:rPr>
        <w:t>з урахуванням регіонального виміру</w:t>
      </w:r>
      <w:r w:rsidRPr="00320350">
        <w:rPr>
          <w:rFonts w:asciiTheme="minorHAnsi" w:hAnsiTheme="minorHAnsi" w:cstheme="minorHAnsi"/>
          <w:b/>
          <w:bCs/>
          <w:sz w:val="24"/>
          <w:szCs w:val="24"/>
          <w:lang w:val="uk-UA"/>
        </w:rPr>
        <w:t>, як було зазначено вище</w:t>
      </w:r>
    </w:p>
    <w:p w:rsidR="002C6A72" w:rsidRPr="00320350" w:rsidRDefault="002C6A72" w:rsidP="00101A73">
      <w:pPr>
        <w:numPr>
          <w:ilvl w:val="0"/>
          <w:numId w:val="71"/>
        </w:numPr>
        <w:tabs>
          <w:tab w:val="left" w:pos="820"/>
        </w:tabs>
        <w:spacing w:before="179"/>
        <w:ind w:left="819" w:right="1660" w:hanging="338"/>
        <w:jc w:val="both"/>
        <w:rPr>
          <w:rFonts w:asciiTheme="minorHAnsi" w:hAnsiTheme="minorHAnsi" w:cstheme="minorHAnsi"/>
          <w:sz w:val="24"/>
          <w:szCs w:val="24"/>
          <w:lang w:val="uk-UA"/>
        </w:rPr>
      </w:pPr>
      <w:r w:rsidRPr="00320350">
        <w:rPr>
          <w:rFonts w:asciiTheme="minorHAnsi" w:hAnsiTheme="minorHAnsi" w:cstheme="minorHAnsi"/>
          <w:b/>
          <w:bCs/>
          <w:sz w:val="24"/>
          <w:szCs w:val="24"/>
          <w:lang w:val="uk-UA"/>
        </w:rPr>
        <w:t xml:space="preserve">Виберіть репрезентативні прикладні програми для </w:t>
      </w:r>
      <w:r w:rsidR="00101A73" w:rsidRPr="00320350">
        <w:rPr>
          <w:rFonts w:asciiTheme="minorHAnsi" w:hAnsiTheme="minorHAnsi" w:cstheme="minorHAnsi"/>
          <w:b/>
          <w:bCs/>
          <w:sz w:val="24"/>
          <w:szCs w:val="24"/>
          <w:lang w:val="uk-UA"/>
        </w:rPr>
        <w:t>ринків збуту</w:t>
      </w:r>
    </w:p>
    <w:p w:rsidR="002C6A72" w:rsidRPr="00320350" w:rsidRDefault="002C6A72" w:rsidP="00000FF3">
      <w:pPr>
        <w:pStyle w:val="a3"/>
        <w:numPr>
          <w:ilvl w:val="2"/>
          <w:numId w:val="84"/>
        </w:numPr>
        <w:tabs>
          <w:tab w:val="left" w:pos="821"/>
        </w:tabs>
        <w:spacing w:before="112" w:line="247" w:lineRule="auto"/>
        <w:ind w:right="1718" w:hanging="339"/>
        <w:jc w:val="both"/>
        <w:rPr>
          <w:rFonts w:asciiTheme="minorHAnsi" w:hAnsiTheme="minorHAnsi" w:cstheme="minorHAnsi"/>
          <w:lang w:val="uk-UA"/>
        </w:rPr>
      </w:pPr>
      <w:r w:rsidRPr="00320350">
        <w:rPr>
          <w:rFonts w:asciiTheme="minorHAnsi" w:hAnsiTheme="minorHAnsi" w:cstheme="minorHAnsi"/>
          <w:lang w:val="uk-UA"/>
        </w:rPr>
        <w:t>В магазині вибір конкретних прикладних програм можна здійснювати трьома різними способами, в залежності від наявності інформації:</w:t>
      </w:r>
    </w:p>
    <w:p w:rsidR="002C6A72" w:rsidRPr="00320350" w:rsidRDefault="002C6A72" w:rsidP="00000FF3">
      <w:pPr>
        <w:pStyle w:val="a3"/>
        <w:numPr>
          <w:ilvl w:val="0"/>
          <w:numId w:val="69"/>
        </w:numPr>
        <w:tabs>
          <w:tab w:val="left" w:pos="1162"/>
        </w:tabs>
        <w:spacing w:before="40" w:line="247" w:lineRule="auto"/>
        <w:ind w:right="1718"/>
        <w:jc w:val="both"/>
        <w:rPr>
          <w:rFonts w:asciiTheme="minorHAnsi" w:hAnsiTheme="minorHAnsi" w:cstheme="minorHAnsi"/>
          <w:lang w:val="uk-UA"/>
        </w:rPr>
      </w:pPr>
      <w:r w:rsidRPr="00320350">
        <w:rPr>
          <w:rFonts w:asciiTheme="minorHAnsi" w:hAnsiTheme="minorHAnsi" w:cstheme="minorHAnsi"/>
          <w:lang w:val="uk-UA"/>
        </w:rPr>
        <w:t xml:space="preserve">В деяких випадках магазини надають </w:t>
      </w:r>
      <w:r w:rsidR="00101A73" w:rsidRPr="00320350">
        <w:rPr>
          <w:rFonts w:asciiTheme="minorHAnsi" w:hAnsiTheme="minorHAnsi" w:cstheme="minorHAnsi"/>
          <w:lang w:val="uk-UA"/>
        </w:rPr>
        <w:t>локальні</w:t>
      </w:r>
      <w:r w:rsidRPr="00320350">
        <w:rPr>
          <w:rFonts w:asciiTheme="minorHAnsi" w:hAnsiTheme="minorHAnsi" w:cstheme="minorHAnsi"/>
          <w:lang w:val="uk-UA"/>
        </w:rPr>
        <w:t xml:space="preserve"> списки бестселерів. Потім конкретні прикладні програми можна вибрати відповідно до цих </w:t>
      </w:r>
      <w:r w:rsidR="00101A73" w:rsidRPr="00320350">
        <w:rPr>
          <w:rFonts w:asciiTheme="minorHAnsi" w:hAnsiTheme="minorHAnsi" w:cstheme="minorHAnsi"/>
          <w:lang w:val="uk-UA"/>
        </w:rPr>
        <w:t>локальн</w:t>
      </w:r>
      <w:r w:rsidRPr="00320350">
        <w:rPr>
          <w:rFonts w:asciiTheme="minorHAnsi" w:hAnsiTheme="minorHAnsi" w:cstheme="minorHAnsi"/>
          <w:lang w:val="uk-UA"/>
        </w:rPr>
        <w:t xml:space="preserve">их списків бестселерів, обравши перші </w:t>
      </w:r>
      <w:r w:rsidRPr="00320350">
        <w:rPr>
          <w:rFonts w:asciiTheme="minorHAnsi" w:hAnsiTheme="minorHAnsi" w:cstheme="minorHAnsi"/>
          <w:i/>
          <w:lang w:val="uk-UA"/>
        </w:rPr>
        <w:t xml:space="preserve">n </w:t>
      </w:r>
      <w:r w:rsidRPr="00320350">
        <w:rPr>
          <w:rFonts w:asciiTheme="minorHAnsi" w:hAnsiTheme="minorHAnsi" w:cstheme="minorHAnsi"/>
          <w:lang w:val="uk-UA"/>
        </w:rPr>
        <w:t>бестселерів.</w:t>
      </w:r>
    </w:p>
    <w:p w:rsidR="002C6A72" w:rsidRPr="00320350" w:rsidRDefault="002C6A72" w:rsidP="00000FF3">
      <w:pPr>
        <w:pStyle w:val="a3"/>
        <w:numPr>
          <w:ilvl w:val="0"/>
          <w:numId w:val="69"/>
        </w:numPr>
        <w:tabs>
          <w:tab w:val="left" w:pos="1162"/>
        </w:tabs>
        <w:spacing w:before="21"/>
        <w:rPr>
          <w:rFonts w:asciiTheme="minorHAnsi" w:hAnsiTheme="minorHAnsi" w:cstheme="minorHAnsi"/>
          <w:lang w:val="uk-UA"/>
        </w:rPr>
      </w:pPr>
      <w:bookmarkStart w:id="142" w:name="_bookmark82"/>
      <w:bookmarkEnd w:id="142"/>
      <w:r w:rsidRPr="00320350">
        <w:rPr>
          <w:rFonts w:asciiTheme="minorHAnsi" w:hAnsiTheme="minorHAnsi" w:cstheme="minorHAnsi"/>
          <w:lang w:val="uk-UA"/>
        </w:rPr>
        <w:t>В інших випадках інформацію можна отримати від працівників магазину.</w:t>
      </w:r>
    </w:p>
    <w:p w:rsidR="002C6A72" w:rsidRPr="00320350" w:rsidRDefault="002C6A72" w:rsidP="00000FF3">
      <w:pPr>
        <w:pStyle w:val="a3"/>
        <w:numPr>
          <w:ilvl w:val="0"/>
          <w:numId w:val="69"/>
        </w:numPr>
        <w:tabs>
          <w:tab w:val="left" w:pos="1162"/>
        </w:tabs>
        <w:spacing w:before="28" w:line="247" w:lineRule="auto"/>
        <w:ind w:right="1718"/>
        <w:jc w:val="both"/>
        <w:rPr>
          <w:rFonts w:asciiTheme="minorHAnsi" w:hAnsiTheme="minorHAnsi" w:cstheme="minorHAnsi"/>
          <w:lang w:val="uk-UA"/>
        </w:rPr>
      </w:pPr>
      <w:r w:rsidRPr="00320350">
        <w:rPr>
          <w:rFonts w:asciiTheme="minorHAnsi" w:hAnsiTheme="minorHAnsi" w:cstheme="minorHAnsi"/>
          <w:lang w:val="uk-UA"/>
        </w:rPr>
        <w:t xml:space="preserve">Крім того, прикладні програми, розміщені на видному місці, можуть слугувати індикатором того, наскільки добре ці прикладні програми продаються. </w:t>
      </w:r>
      <w:r w:rsidR="00EA3A56" w:rsidRPr="00320350">
        <w:rPr>
          <w:rFonts w:asciiTheme="minorHAnsi" w:hAnsiTheme="minorHAnsi" w:cstheme="minorHAnsi"/>
          <w:lang w:val="uk-UA"/>
        </w:rPr>
        <w:t>Підставою для цього є те, щ</w:t>
      </w:r>
      <w:r w:rsidRPr="00320350">
        <w:rPr>
          <w:rFonts w:asciiTheme="minorHAnsi" w:hAnsiTheme="minorHAnsi" w:cstheme="minorHAnsi"/>
          <w:lang w:val="uk-UA"/>
        </w:rPr>
        <w:t xml:space="preserve">о тільки найновіші програми, які мають значну частку ринку, розміщуються на </w:t>
      </w:r>
      <w:r w:rsidR="00EA3A56" w:rsidRPr="00320350">
        <w:rPr>
          <w:rFonts w:asciiTheme="minorHAnsi" w:hAnsiTheme="minorHAnsi" w:cstheme="minorHAnsi"/>
          <w:lang w:val="uk-UA"/>
        </w:rPr>
        <w:t>видному місці</w:t>
      </w:r>
      <w:r w:rsidRPr="00320350">
        <w:rPr>
          <w:rFonts w:asciiTheme="minorHAnsi" w:hAnsiTheme="minorHAnsi" w:cstheme="minorHAnsi"/>
          <w:lang w:val="uk-UA"/>
        </w:rPr>
        <w:t>. Однак, будьте обережні і не оберіть спеціальні пропозиції.</w:t>
      </w:r>
    </w:p>
    <w:p w:rsidR="002C6A72" w:rsidRPr="00320350" w:rsidRDefault="002C6A72" w:rsidP="00000FF3">
      <w:pPr>
        <w:pStyle w:val="5"/>
        <w:spacing w:before="17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Мінімальний розмір цільової вибірки</w:t>
      </w:r>
    </w:p>
    <w:p w:rsidR="002C6A72" w:rsidRPr="00320350"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Незалежно від обраного підходу, кількість відповідних бестселерів може залежати від конкретної країни. Тим не менш, в цілому можна припустити, що кілька моделей на </w:t>
      </w:r>
      <w:r w:rsidR="00EA3A56" w:rsidRPr="00320350">
        <w:rPr>
          <w:rFonts w:asciiTheme="minorHAnsi" w:hAnsiTheme="minorHAnsi" w:cstheme="minorHAnsi"/>
          <w:lang w:val="uk-UA"/>
        </w:rPr>
        <w:t xml:space="preserve">один </w:t>
      </w:r>
      <w:r w:rsidRPr="00320350">
        <w:rPr>
          <w:rFonts w:asciiTheme="minorHAnsi" w:hAnsiTheme="minorHAnsi" w:cstheme="minorHAnsi"/>
          <w:lang w:val="uk-UA"/>
        </w:rPr>
        <w:t>сегмент споживання (наприклад, найкращі два або три бестселери) для кожно</w:t>
      </w:r>
      <w:r w:rsidR="00EA3A56" w:rsidRPr="00320350">
        <w:rPr>
          <w:rFonts w:asciiTheme="minorHAnsi" w:hAnsiTheme="minorHAnsi" w:cstheme="minorHAnsi"/>
          <w:lang w:val="uk-UA"/>
        </w:rPr>
        <w:t>го</w:t>
      </w:r>
      <w:r w:rsidRPr="00320350">
        <w:rPr>
          <w:rFonts w:asciiTheme="minorHAnsi" w:hAnsiTheme="minorHAnsi" w:cstheme="minorHAnsi"/>
          <w:lang w:val="uk-UA"/>
        </w:rPr>
        <w:t xml:space="preserve"> обрано</w:t>
      </w:r>
      <w:r w:rsidR="00EA3A56" w:rsidRPr="00320350">
        <w:rPr>
          <w:rFonts w:asciiTheme="minorHAnsi" w:hAnsiTheme="minorHAnsi" w:cstheme="minorHAnsi"/>
          <w:lang w:val="uk-UA"/>
        </w:rPr>
        <w:t>го</w:t>
      </w:r>
      <w:r w:rsidRPr="00320350">
        <w:rPr>
          <w:rFonts w:asciiTheme="minorHAnsi" w:hAnsiTheme="minorHAnsi" w:cstheme="minorHAnsi"/>
          <w:lang w:val="uk-UA"/>
        </w:rPr>
        <w:t xml:space="preserve"> </w:t>
      </w:r>
      <w:r w:rsidR="00EA3A56" w:rsidRPr="00320350">
        <w:rPr>
          <w:rFonts w:asciiTheme="minorHAnsi" w:hAnsiTheme="minorHAnsi" w:cstheme="minorHAnsi"/>
          <w:lang w:val="uk-UA"/>
        </w:rPr>
        <w:t>ринку збуту</w:t>
      </w:r>
      <w:r w:rsidRPr="00320350">
        <w:rPr>
          <w:rFonts w:asciiTheme="minorHAnsi" w:hAnsiTheme="minorHAnsi" w:cstheme="minorHAnsi"/>
          <w:lang w:val="uk-UA"/>
        </w:rPr>
        <w:t xml:space="preserve"> є достатніми, оскільки ринок програмного забезпечення в цілому має оліг</w:t>
      </w:r>
      <w:r w:rsidR="00EA3A56" w:rsidRPr="00320350">
        <w:rPr>
          <w:rFonts w:asciiTheme="minorHAnsi" w:hAnsiTheme="minorHAnsi" w:cstheme="minorHAnsi"/>
          <w:lang w:val="uk-UA"/>
        </w:rPr>
        <w:t>ополістичну структуру, а</w:t>
      </w:r>
      <w:r w:rsidRPr="00320350">
        <w:rPr>
          <w:rFonts w:asciiTheme="minorHAnsi" w:hAnsiTheme="minorHAnsi" w:cstheme="minorHAnsi"/>
          <w:lang w:val="uk-UA"/>
        </w:rPr>
        <w:t xml:space="preserve"> отже, продукти в межах списків бестселерів мають відносно високу частку ринку.</w:t>
      </w:r>
    </w:p>
    <w:p w:rsidR="002C6A72" w:rsidRPr="00320350" w:rsidRDefault="002C6A72" w:rsidP="00000FF3">
      <w:pPr>
        <w:pStyle w:val="5"/>
        <w:numPr>
          <w:ilvl w:val="2"/>
          <w:numId w:val="79"/>
        </w:numPr>
        <w:tabs>
          <w:tab w:val="left" w:pos="1218"/>
        </w:tabs>
        <w:spacing w:before="17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 xml:space="preserve">Пропозиція </w:t>
      </w:r>
      <w:r w:rsidR="00BE12F5" w:rsidRPr="00320350">
        <w:rPr>
          <w:rFonts w:asciiTheme="minorHAnsi" w:hAnsiTheme="minorHAnsi" w:cstheme="minorHAnsi"/>
          <w:i w:val="0"/>
          <w:sz w:val="24"/>
          <w:szCs w:val="24"/>
          <w:lang w:val="uk-UA"/>
        </w:rPr>
        <w:t>для</w:t>
      </w:r>
      <w:r w:rsidRPr="00320350">
        <w:rPr>
          <w:rFonts w:asciiTheme="minorHAnsi" w:hAnsiTheme="minorHAnsi" w:cstheme="minorHAnsi"/>
          <w:i w:val="0"/>
          <w:sz w:val="24"/>
          <w:szCs w:val="24"/>
          <w:lang w:val="uk-UA"/>
        </w:rPr>
        <w:t xml:space="preserve"> стратегії заміни</w:t>
      </w:r>
    </w:p>
    <w:p w:rsidR="002C6A72" w:rsidRPr="00320350"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Для вибору </w:t>
      </w:r>
      <w:r w:rsidR="00BE12F5" w:rsidRPr="00320350">
        <w:rPr>
          <w:rFonts w:asciiTheme="minorHAnsi" w:hAnsiTheme="minorHAnsi" w:cstheme="minorHAnsi"/>
          <w:lang w:val="uk-UA"/>
        </w:rPr>
        <w:t>актуаль</w:t>
      </w:r>
      <w:r w:rsidRPr="00320350">
        <w:rPr>
          <w:rFonts w:asciiTheme="minorHAnsi" w:hAnsiTheme="minorHAnsi" w:cstheme="minorHAnsi"/>
          <w:lang w:val="uk-UA"/>
        </w:rPr>
        <w:t xml:space="preserve">них продуктів на першій стадії був використаний список бестселерів (національний або з місцевого магазину). Продукти, які все ще доступні і знаходяться в списку бестселерів </w:t>
      </w:r>
      <w:r w:rsidR="00BE12F5" w:rsidRPr="00320350">
        <w:rPr>
          <w:rFonts w:asciiTheme="minorHAnsi" w:hAnsiTheme="minorHAnsi" w:cstheme="minorHAnsi"/>
          <w:lang w:val="uk-UA"/>
        </w:rPr>
        <w:t>у</w:t>
      </w:r>
      <w:r w:rsidRPr="00320350">
        <w:rPr>
          <w:rFonts w:asciiTheme="minorHAnsi" w:hAnsiTheme="minorHAnsi" w:cstheme="minorHAnsi"/>
          <w:lang w:val="uk-UA"/>
        </w:rPr>
        <w:t xml:space="preserve"> наступному місяці, не замінюються. Продукти, які більше не </w:t>
      </w:r>
      <w:r w:rsidR="00BE12F5" w:rsidRPr="00320350">
        <w:rPr>
          <w:rFonts w:asciiTheme="minorHAnsi" w:hAnsiTheme="minorHAnsi" w:cstheme="minorHAnsi"/>
          <w:lang w:val="uk-UA"/>
        </w:rPr>
        <w:t xml:space="preserve">є </w:t>
      </w:r>
      <w:r w:rsidRPr="00320350">
        <w:rPr>
          <w:rFonts w:asciiTheme="minorHAnsi" w:hAnsiTheme="minorHAnsi" w:cstheme="minorHAnsi"/>
          <w:lang w:val="uk-UA"/>
        </w:rPr>
        <w:t>доступн</w:t>
      </w:r>
      <w:r w:rsidR="00BE12F5" w:rsidRPr="00320350">
        <w:rPr>
          <w:rFonts w:asciiTheme="minorHAnsi" w:hAnsiTheme="minorHAnsi" w:cstheme="minorHAnsi"/>
          <w:lang w:val="uk-UA"/>
        </w:rPr>
        <w:t>ими</w:t>
      </w:r>
      <w:r w:rsidRPr="00320350">
        <w:rPr>
          <w:rFonts w:asciiTheme="minorHAnsi" w:hAnsiTheme="minorHAnsi" w:cstheme="minorHAnsi"/>
          <w:lang w:val="uk-UA"/>
        </w:rPr>
        <w:t xml:space="preserve"> або стали чітко нерепрезентативними повинні бути замінені. Кожного місяця необхідно знаходити </w:t>
      </w:r>
      <w:r w:rsidR="00BE12F5" w:rsidRPr="00320350">
        <w:rPr>
          <w:rFonts w:asciiTheme="minorHAnsi" w:hAnsiTheme="minorHAnsi" w:cstheme="minorHAnsi"/>
          <w:lang w:val="uk-UA"/>
        </w:rPr>
        <w:t>зістав</w:t>
      </w:r>
      <w:r w:rsidRPr="00320350">
        <w:rPr>
          <w:rFonts w:asciiTheme="minorHAnsi" w:hAnsiTheme="minorHAnsi" w:cstheme="minorHAnsi"/>
          <w:lang w:val="uk-UA"/>
        </w:rPr>
        <w:t xml:space="preserve">ні заміни цих продуктів. Для цієї мети </w:t>
      </w:r>
      <w:r w:rsidR="00BE12F5" w:rsidRPr="00320350">
        <w:rPr>
          <w:rFonts w:asciiTheme="minorHAnsi" w:hAnsiTheme="minorHAnsi" w:cstheme="minorHAnsi"/>
          <w:lang w:val="uk-UA"/>
        </w:rPr>
        <w:t xml:space="preserve">- </w:t>
      </w:r>
      <w:r w:rsidRPr="00320350">
        <w:rPr>
          <w:rFonts w:asciiTheme="minorHAnsi" w:hAnsiTheme="minorHAnsi" w:cstheme="minorHAnsi"/>
          <w:i/>
          <w:lang w:val="uk-UA"/>
        </w:rPr>
        <w:t xml:space="preserve">і </w:t>
      </w:r>
      <w:r w:rsidR="00BE12F5" w:rsidRPr="00320350">
        <w:rPr>
          <w:rFonts w:asciiTheme="minorHAnsi" w:hAnsiTheme="minorHAnsi" w:cstheme="minorHAnsi"/>
          <w:i/>
          <w:lang w:val="uk-UA"/>
        </w:rPr>
        <w:t>виключно</w:t>
      </w:r>
      <w:r w:rsidRPr="00320350">
        <w:rPr>
          <w:rFonts w:asciiTheme="minorHAnsi" w:hAnsiTheme="minorHAnsi" w:cstheme="minorHAnsi"/>
          <w:i/>
          <w:lang w:val="uk-UA"/>
        </w:rPr>
        <w:t xml:space="preserve"> для цієї мети</w:t>
      </w:r>
      <w:r w:rsidR="00BE12F5" w:rsidRPr="00320350">
        <w:rPr>
          <w:rFonts w:asciiTheme="minorHAnsi" w:hAnsiTheme="minorHAnsi" w:cstheme="minorHAnsi"/>
          <w:lang w:val="uk-UA"/>
        </w:rPr>
        <w:t xml:space="preserve"> -</w:t>
      </w:r>
      <w:r w:rsidRPr="00320350">
        <w:rPr>
          <w:rFonts w:asciiTheme="minorHAnsi" w:hAnsiTheme="minorHAnsi" w:cstheme="minorHAnsi"/>
          <w:lang w:val="uk-UA"/>
        </w:rPr>
        <w:t xml:space="preserve"> вводиться поняття споживчих профілів.</w:t>
      </w:r>
    </w:p>
    <w:p w:rsidR="002C6A72" w:rsidRPr="00320350" w:rsidRDefault="002C6A72" w:rsidP="00000FF3">
      <w:pPr>
        <w:rPr>
          <w:rFonts w:asciiTheme="minorHAnsi" w:hAnsiTheme="minorHAnsi" w:cstheme="minorHAnsi"/>
          <w:sz w:val="20"/>
          <w:szCs w:val="20"/>
          <w:highlight w:val="cyan"/>
          <w:lang w:val="uk-UA"/>
        </w:rPr>
      </w:pPr>
    </w:p>
    <w:p w:rsidR="002C6A72" w:rsidRPr="00320350" w:rsidRDefault="002C6A72" w:rsidP="00000FF3">
      <w:pPr>
        <w:rPr>
          <w:rFonts w:asciiTheme="minorHAnsi" w:hAnsiTheme="minorHAnsi" w:cstheme="minorHAnsi"/>
          <w:sz w:val="20"/>
          <w:szCs w:val="20"/>
          <w:lang w:val="uk-UA"/>
        </w:rPr>
      </w:pPr>
    </w:p>
    <w:p w:rsidR="002C6A72" w:rsidRPr="00320350" w:rsidRDefault="002C6A72" w:rsidP="00000FF3">
      <w:pPr>
        <w:spacing w:before="11"/>
        <w:rPr>
          <w:rFonts w:asciiTheme="minorHAnsi" w:hAnsiTheme="minorHAnsi" w:cstheme="minorHAnsi"/>
          <w:sz w:val="23"/>
          <w:szCs w:val="23"/>
          <w:lang w:val="uk-UA"/>
        </w:rPr>
      </w:pPr>
    </w:p>
    <w:p w:rsidR="002C6A72" w:rsidRPr="000147D2" w:rsidRDefault="004E6160" w:rsidP="00000FF3">
      <w:pPr>
        <w:tabs>
          <w:tab w:val="right" w:pos="7965"/>
        </w:tabs>
        <w:spacing w:before="76"/>
        <w:ind w:left="481"/>
        <w:rPr>
          <w:rFonts w:ascii="Trebuchet MS" w:hAnsi="Trebuchet MS" w:cs="Trebuchet MS"/>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E53FB8">
        <w:rPr>
          <w:rFonts w:ascii="Arial Narrow" w:hAnsi="Arial Narrow" w:cs="Arial"/>
          <w:sz w:val="20"/>
          <w:lang w:val="uk-UA"/>
        </w:rPr>
        <w:t>139</w:t>
      </w:r>
    </w:p>
    <w:p w:rsidR="002C6A72" w:rsidRPr="000147D2" w:rsidRDefault="002C6A72" w:rsidP="00000FF3">
      <w:pPr>
        <w:rPr>
          <w:rFonts w:ascii="Trebuchet MS" w:hAnsi="Trebuchet MS" w:cs="Trebuchet MS"/>
          <w:sz w:val="20"/>
          <w:szCs w:val="20"/>
          <w:lang w:val="uk-UA"/>
        </w:rPr>
        <w:sectPr w:rsidR="002C6A72" w:rsidRPr="000147D2">
          <w:pgSz w:w="11910" w:h="16840"/>
          <w:pgMar w:top="1220" w:right="1680" w:bottom="280" w:left="540" w:header="1001" w:footer="0" w:gutter="0"/>
          <w:cols w:space="720"/>
        </w:sectPr>
      </w:pPr>
    </w:p>
    <w:p w:rsidR="002C6A72" w:rsidRPr="00320350" w:rsidRDefault="002C6A72" w:rsidP="00000FF3">
      <w:pPr>
        <w:pStyle w:val="a3"/>
        <w:numPr>
          <w:ilvl w:val="2"/>
          <w:numId w:val="84"/>
        </w:numPr>
        <w:tabs>
          <w:tab w:val="left" w:pos="821"/>
        </w:tabs>
        <w:spacing w:before="173"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lastRenderedPageBreak/>
        <w:t>Споживчі профілі ґрунтуються на різних рівнях мети споживання споживачів в межах одного сегмента споживання. Іншими словами, спожив</w:t>
      </w:r>
      <w:r w:rsidR="00FA6289" w:rsidRPr="00320350">
        <w:rPr>
          <w:rFonts w:asciiTheme="minorHAnsi" w:hAnsiTheme="minorHAnsi" w:cstheme="minorHAnsi"/>
          <w:lang w:val="uk-UA"/>
        </w:rPr>
        <w:t>ч</w:t>
      </w:r>
      <w:r w:rsidRPr="00320350">
        <w:rPr>
          <w:rFonts w:asciiTheme="minorHAnsi" w:hAnsiTheme="minorHAnsi" w:cstheme="minorHAnsi"/>
          <w:lang w:val="uk-UA"/>
        </w:rPr>
        <w:t xml:space="preserve">і профілі поділяють сукупність </w:t>
      </w:r>
      <w:r w:rsidRPr="00320350">
        <w:rPr>
          <w:rFonts w:asciiTheme="minorHAnsi" w:hAnsiTheme="minorHAnsi" w:cstheme="minorHAnsi"/>
          <w:i/>
          <w:lang w:val="uk-UA"/>
        </w:rPr>
        <w:t xml:space="preserve">користувачів </w:t>
      </w:r>
      <w:r w:rsidRPr="00320350">
        <w:rPr>
          <w:rFonts w:asciiTheme="minorHAnsi" w:hAnsiTheme="minorHAnsi" w:cstheme="minorHAnsi"/>
          <w:lang w:val="uk-UA"/>
        </w:rPr>
        <w:t xml:space="preserve">програмного забезпечення на різні підкатегорії залежно від області використання програм. Наприклад, у випадку </w:t>
      </w:r>
      <w:r w:rsidR="00FA6289" w:rsidRPr="00320350">
        <w:rPr>
          <w:rFonts w:asciiTheme="minorHAnsi" w:hAnsiTheme="minorHAnsi" w:cstheme="minorHAnsi"/>
          <w:lang w:val="uk-UA"/>
        </w:rPr>
        <w:t xml:space="preserve">з </w:t>
      </w:r>
      <w:r w:rsidRPr="00320350">
        <w:rPr>
          <w:rFonts w:asciiTheme="minorHAnsi" w:hAnsiTheme="minorHAnsi" w:cstheme="minorHAnsi"/>
          <w:lang w:val="uk-UA"/>
        </w:rPr>
        <w:t>офісни</w:t>
      </w:r>
      <w:r w:rsidR="00FA6289" w:rsidRPr="00320350">
        <w:rPr>
          <w:rFonts w:asciiTheme="minorHAnsi" w:hAnsiTheme="minorHAnsi" w:cstheme="minorHAnsi"/>
          <w:lang w:val="uk-UA"/>
        </w:rPr>
        <w:t>ми додатками домашнього використання</w:t>
      </w:r>
      <w:r w:rsidRPr="00320350">
        <w:rPr>
          <w:rFonts w:asciiTheme="minorHAnsi" w:hAnsiTheme="minorHAnsi" w:cstheme="minorHAnsi"/>
          <w:lang w:val="uk-UA"/>
        </w:rPr>
        <w:t xml:space="preserve"> загальна мета споживання полягає в управлінні кореспонденці</w:t>
      </w:r>
      <w:r w:rsidR="00FA6289" w:rsidRPr="00320350">
        <w:rPr>
          <w:rFonts w:asciiTheme="minorHAnsi" w:hAnsiTheme="minorHAnsi" w:cstheme="minorHAnsi"/>
          <w:lang w:val="uk-UA"/>
        </w:rPr>
        <w:t>є</w:t>
      </w:r>
      <w:r w:rsidRPr="00320350">
        <w:rPr>
          <w:rFonts w:asciiTheme="minorHAnsi" w:hAnsiTheme="minorHAnsi" w:cstheme="minorHAnsi"/>
          <w:lang w:val="uk-UA"/>
        </w:rPr>
        <w:t>ю і витратами домогосподарства. Але не кожному домогосподарству потрібна система управління базами даних, яка може бути включена в преміум-версію для управління особистими справами домогосподарства. Тим не менш, деякі домогосподарства хочуть використовувати весь спектр пакету прикладних програм. Споживчі профілі вводяться для того, щоб ідентифікувати різні «рівні якості» на ринку, що розвивається.</w:t>
      </w:r>
    </w:p>
    <w:p w:rsidR="002C6A72" w:rsidRPr="00320350" w:rsidRDefault="002C6A72" w:rsidP="00FA6289">
      <w:pPr>
        <w:pStyle w:val="a3"/>
        <w:numPr>
          <w:ilvl w:val="2"/>
          <w:numId w:val="84"/>
        </w:numPr>
        <w:tabs>
          <w:tab w:val="left" w:pos="821"/>
          <w:tab w:val="left" w:pos="8030"/>
        </w:tabs>
        <w:spacing w:before="68"/>
        <w:ind w:right="1660" w:hanging="339"/>
        <w:rPr>
          <w:rFonts w:asciiTheme="minorHAnsi" w:hAnsiTheme="minorHAnsi" w:cstheme="minorHAnsi"/>
          <w:lang w:val="uk-UA"/>
        </w:rPr>
      </w:pPr>
      <w:r w:rsidRPr="00320350">
        <w:rPr>
          <w:rFonts w:asciiTheme="minorHAnsi" w:hAnsiTheme="minorHAnsi" w:cstheme="minorHAnsi"/>
          <w:lang w:val="uk-UA"/>
        </w:rPr>
        <w:t>Н</w:t>
      </w:r>
      <w:r w:rsidR="00FA6289" w:rsidRPr="00320350">
        <w:rPr>
          <w:rFonts w:asciiTheme="minorHAnsi" w:hAnsiTheme="minorHAnsi" w:cstheme="minorHAnsi"/>
          <w:lang w:val="uk-UA"/>
        </w:rPr>
        <w:t>адалі</w:t>
      </w:r>
      <w:r w:rsidRPr="00320350">
        <w:rPr>
          <w:rFonts w:asciiTheme="minorHAnsi" w:hAnsiTheme="minorHAnsi" w:cstheme="minorHAnsi"/>
          <w:lang w:val="uk-UA"/>
        </w:rPr>
        <w:t xml:space="preserve"> пропонуються два споживчі профілі:</w:t>
      </w:r>
    </w:p>
    <w:p w:rsidR="002C6A72" w:rsidRPr="00320350" w:rsidRDefault="00FA6289" w:rsidP="00FA6289">
      <w:pPr>
        <w:pStyle w:val="a3"/>
        <w:numPr>
          <w:ilvl w:val="0"/>
          <w:numId w:val="68"/>
        </w:numPr>
        <w:tabs>
          <w:tab w:val="left" w:pos="1162"/>
          <w:tab w:val="left" w:pos="8030"/>
        </w:tabs>
        <w:spacing w:before="47"/>
        <w:ind w:right="1660"/>
        <w:jc w:val="both"/>
        <w:rPr>
          <w:rFonts w:asciiTheme="minorHAnsi" w:hAnsiTheme="minorHAnsi" w:cstheme="minorHAnsi"/>
          <w:lang w:val="uk-UA"/>
        </w:rPr>
      </w:pPr>
      <w:r w:rsidRPr="00320350">
        <w:rPr>
          <w:rFonts w:asciiTheme="minorHAnsi" w:hAnsiTheme="minorHAnsi" w:cstheme="minorHAnsi"/>
          <w:lang w:val="uk-UA"/>
        </w:rPr>
        <w:t>Випадков</w:t>
      </w:r>
      <w:r w:rsidR="002C6A72" w:rsidRPr="00320350">
        <w:rPr>
          <w:rFonts w:asciiTheme="minorHAnsi" w:hAnsiTheme="minorHAnsi" w:cstheme="minorHAnsi"/>
          <w:lang w:val="uk-UA"/>
        </w:rPr>
        <w:t>ий користувач: Цей користувач зацікавлений в основних функціях продукту.</w:t>
      </w:r>
    </w:p>
    <w:p w:rsidR="002C6A72" w:rsidRPr="00320350" w:rsidRDefault="00FA6289" w:rsidP="00FA6289">
      <w:pPr>
        <w:pStyle w:val="a3"/>
        <w:numPr>
          <w:ilvl w:val="0"/>
          <w:numId w:val="68"/>
        </w:numPr>
        <w:tabs>
          <w:tab w:val="left" w:pos="1162"/>
          <w:tab w:val="left" w:pos="8030"/>
        </w:tabs>
        <w:spacing w:before="28" w:line="247" w:lineRule="auto"/>
        <w:ind w:right="1660"/>
        <w:jc w:val="both"/>
        <w:rPr>
          <w:rFonts w:asciiTheme="minorHAnsi" w:hAnsiTheme="minorHAnsi" w:cstheme="minorHAnsi"/>
          <w:lang w:val="uk-UA"/>
        </w:rPr>
      </w:pPr>
      <w:r w:rsidRPr="00320350">
        <w:rPr>
          <w:rFonts w:asciiTheme="minorHAnsi" w:hAnsiTheme="minorHAnsi" w:cstheme="minorHAnsi"/>
          <w:lang w:val="uk-UA"/>
        </w:rPr>
        <w:t>Досвідчений</w:t>
      </w:r>
      <w:r w:rsidR="002C6A72" w:rsidRPr="00320350">
        <w:rPr>
          <w:rFonts w:asciiTheme="minorHAnsi" w:hAnsiTheme="minorHAnsi" w:cstheme="minorHAnsi"/>
          <w:lang w:val="uk-UA"/>
        </w:rPr>
        <w:t xml:space="preserve"> користувач: Такий користувач зацікавлений у повному обсязі пакету програм або програмного забезпечення (або пакет</w:t>
      </w:r>
      <w:r w:rsidRPr="00320350">
        <w:rPr>
          <w:rFonts w:asciiTheme="minorHAnsi" w:hAnsiTheme="minorHAnsi" w:cstheme="minorHAnsi"/>
          <w:lang w:val="uk-UA"/>
        </w:rPr>
        <w:t>у</w:t>
      </w:r>
      <w:r w:rsidR="002C6A72" w:rsidRPr="00320350">
        <w:rPr>
          <w:rFonts w:asciiTheme="minorHAnsi" w:hAnsiTheme="minorHAnsi" w:cstheme="minorHAnsi"/>
          <w:lang w:val="uk-UA"/>
        </w:rPr>
        <w:t xml:space="preserve"> продуктів).</w:t>
      </w:r>
    </w:p>
    <w:p w:rsidR="002C6A72" w:rsidRPr="00320350" w:rsidRDefault="002C6A72" w:rsidP="00000FF3">
      <w:pPr>
        <w:pStyle w:val="a3"/>
        <w:numPr>
          <w:ilvl w:val="2"/>
          <w:numId w:val="84"/>
        </w:numPr>
        <w:tabs>
          <w:tab w:val="left" w:pos="821"/>
        </w:tabs>
        <w:spacing w:before="8" w:line="247" w:lineRule="auto"/>
        <w:ind w:right="1719" w:hanging="339"/>
        <w:jc w:val="both"/>
        <w:rPr>
          <w:rFonts w:asciiTheme="minorHAnsi" w:hAnsiTheme="minorHAnsi" w:cstheme="minorHAnsi"/>
          <w:lang w:val="uk-UA"/>
        </w:rPr>
      </w:pPr>
      <w:r w:rsidRPr="00320350">
        <w:rPr>
          <w:rFonts w:asciiTheme="minorHAnsi" w:hAnsiTheme="minorHAnsi" w:cstheme="minorHAnsi"/>
          <w:lang w:val="uk-UA"/>
        </w:rPr>
        <w:t xml:space="preserve">Ці споживчі профілі </w:t>
      </w:r>
      <w:r w:rsidR="00D47011" w:rsidRPr="00320350">
        <w:rPr>
          <w:rFonts w:asciiTheme="minorHAnsi" w:hAnsiTheme="minorHAnsi" w:cstheme="minorHAnsi"/>
          <w:lang w:val="uk-UA"/>
        </w:rPr>
        <w:t>актуальні</w:t>
      </w:r>
      <w:r w:rsidRPr="00320350">
        <w:rPr>
          <w:rFonts w:asciiTheme="minorHAnsi" w:hAnsiTheme="minorHAnsi" w:cstheme="minorHAnsi"/>
          <w:lang w:val="uk-UA"/>
        </w:rPr>
        <w:t xml:space="preserve"> лише для заміни, а не для цільової вибірки. Таким чином, розподіл ринку на профілі не має ніякого значення. Репрезентативність вибірки забезпечується списком бестселерів, а не споживчими профілями.</w:t>
      </w:r>
    </w:p>
    <w:p w:rsidR="002C6A72" w:rsidRPr="00320350" w:rsidRDefault="002C6A72" w:rsidP="00000FF3">
      <w:pPr>
        <w:pStyle w:val="a3"/>
        <w:numPr>
          <w:ilvl w:val="2"/>
          <w:numId w:val="84"/>
        </w:numPr>
        <w:tabs>
          <w:tab w:val="left" w:pos="821"/>
        </w:tabs>
        <w:spacing w:before="68" w:line="247" w:lineRule="auto"/>
        <w:ind w:right="1718" w:hanging="339"/>
        <w:jc w:val="both"/>
        <w:rPr>
          <w:rFonts w:asciiTheme="minorHAnsi" w:hAnsiTheme="minorHAnsi" w:cstheme="minorHAnsi"/>
          <w:lang w:val="uk-UA"/>
        </w:rPr>
      </w:pPr>
      <w:r w:rsidRPr="00320350">
        <w:rPr>
          <w:rFonts w:asciiTheme="minorHAnsi" w:hAnsiTheme="minorHAnsi" w:cstheme="minorHAnsi"/>
          <w:lang w:val="uk-UA"/>
        </w:rPr>
        <w:t>Як правило, заміна має обиратися таким чином, щоб вона відповідала споживчому профілю.</w:t>
      </w:r>
      <w:bookmarkStart w:id="143" w:name="7.1.4_Proposal_for_the_quality_adjustmen"/>
      <w:bookmarkStart w:id="144" w:name="_bookmark83"/>
      <w:bookmarkEnd w:id="143"/>
      <w:bookmarkEnd w:id="144"/>
      <w:r w:rsidRPr="00320350">
        <w:rPr>
          <w:rFonts w:asciiTheme="minorHAnsi" w:hAnsiTheme="minorHAnsi" w:cstheme="minorHAnsi"/>
          <w:lang w:val="uk-UA"/>
        </w:rPr>
        <w:t xml:space="preserve"> Таким чином забезпечується </w:t>
      </w:r>
      <w:r w:rsidR="00D47011" w:rsidRPr="00320350">
        <w:rPr>
          <w:rFonts w:asciiTheme="minorHAnsi" w:hAnsiTheme="minorHAnsi" w:cstheme="minorHAnsi"/>
          <w:lang w:val="uk-UA"/>
        </w:rPr>
        <w:t>зістав</w:t>
      </w:r>
      <w:r w:rsidRPr="00320350">
        <w:rPr>
          <w:rFonts w:asciiTheme="minorHAnsi" w:hAnsiTheme="minorHAnsi" w:cstheme="minorHAnsi"/>
          <w:lang w:val="uk-UA"/>
        </w:rPr>
        <w:t>ність моделі, що замінюється, і моделі</w:t>
      </w:r>
      <w:r w:rsidR="00D47011" w:rsidRPr="00320350">
        <w:rPr>
          <w:rFonts w:asciiTheme="minorHAnsi" w:hAnsiTheme="minorHAnsi" w:cstheme="minorHAnsi"/>
          <w:lang w:val="uk-UA"/>
        </w:rPr>
        <w:t xml:space="preserve"> заміни</w:t>
      </w:r>
      <w:r w:rsidRPr="00320350">
        <w:rPr>
          <w:rFonts w:asciiTheme="minorHAnsi" w:hAnsiTheme="minorHAnsi" w:cstheme="minorHAnsi"/>
          <w:lang w:val="uk-UA"/>
        </w:rPr>
        <w:t xml:space="preserve">. Для забезпечення репрезентативності, у якості заміни необхідно обрати перший продукт </w:t>
      </w:r>
      <w:r w:rsidR="00D47011" w:rsidRPr="00320350">
        <w:rPr>
          <w:rFonts w:asciiTheme="minorHAnsi" w:hAnsiTheme="minorHAnsi" w:cstheme="minorHAnsi"/>
          <w:lang w:val="uk-UA"/>
        </w:rPr>
        <w:t>у</w:t>
      </w:r>
      <w:r w:rsidRPr="00320350">
        <w:rPr>
          <w:rFonts w:asciiTheme="minorHAnsi" w:hAnsiTheme="minorHAnsi" w:cstheme="minorHAnsi"/>
          <w:lang w:val="uk-UA"/>
        </w:rPr>
        <w:t xml:space="preserve"> списку бестселерів, який відповідає споживчому профілю.</w:t>
      </w:r>
    </w:p>
    <w:p w:rsidR="002C6A72" w:rsidRPr="00320350" w:rsidRDefault="002C6A72" w:rsidP="00000FF3">
      <w:pPr>
        <w:pStyle w:val="a3"/>
        <w:numPr>
          <w:ilvl w:val="2"/>
          <w:numId w:val="84"/>
        </w:numPr>
        <w:tabs>
          <w:tab w:val="left" w:pos="821"/>
        </w:tabs>
        <w:spacing w:before="68" w:line="247" w:lineRule="auto"/>
        <w:ind w:right="1715" w:hanging="339"/>
        <w:jc w:val="both"/>
        <w:rPr>
          <w:rFonts w:asciiTheme="minorHAnsi" w:hAnsiTheme="minorHAnsi" w:cstheme="minorHAnsi"/>
          <w:lang w:val="uk-UA"/>
        </w:rPr>
      </w:pPr>
      <w:r w:rsidRPr="00320350">
        <w:rPr>
          <w:rFonts w:asciiTheme="minorHAnsi" w:hAnsiTheme="minorHAnsi" w:cstheme="minorHAnsi"/>
          <w:lang w:val="uk-UA"/>
        </w:rPr>
        <w:t xml:space="preserve">У ситуації </w:t>
      </w:r>
      <w:r w:rsidR="00D47011" w:rsidRPr="00320350">
        <w:rPr>
          <w:rFonts w:asciiTheme="minorHAnsi" w:hAnsiTheme="minorHAnsi" w:cstheme="minorHAnsi"/>
          <w:lang w:val="uk-UA"/>
        </w:rPr>
        <w:t>і</w:t>
      </w:r>
      <w:r w:rsidRPr="00320350">
        <w:rPr>
          <w:rFonts w:asciiTheme="minorHAnsi" w:hAnsiTheme="minorHAnsi" w:cstheme="minorHAnsi"/>
          <w:lang w:val="uk-UA"/>
        </w:rPr>
        <w:t>з заміною необхідно відповісти на наступні питання: «Який продукт придбав би відповідний користувач замість того</w:t>
      </w:r>
      <w:r w:rsidR="00D47011" w:rsidRPr="00320350">
        <w:rPr>
          <w:rFonts w:asciiTheme="minorHAnsi" w:hAnsiTheme="minorHAnsi" w:cstheme="minorHAnsi"/>
          <w:lang w:val="uk-UA"/>
        </w:rPr>
        <w:t xml:space="preserve"> продукту</w:t>
      </w:r>
      <w:r w:rsidRPr="00320350">
        <w:rPr>
          <w:rFonts w:asciiTheme="minorHAnsi" w:hAnsiTheme="minorHAnsi" w:cstheme="minorHAnsi"/>
          <w:lang w:val="uk-UA"/>
        </w:rPr>
        <w:t xml:space="preserve">, що замінюється?" Зазвичай виробники </w:t>
      </w:r>
      <w:r w:rsidR="00D47011" w:rsidRPr="00320350">
        <w:rPr>
          <w:rFonts w:asciiTheme="minorHAnsi" w:hAnsiTheme="minorHAnsi" w:cstheme="minorHAnsi"/>
          <w:lang w:val="uk-UA"/>
        </w:rPr>
        <w:t>пропону</w:t>
      </w:r>
      <w:r w:rsidRPr="00320350">
        <w:rPr>
          <w:rFonts w:asciiTheme="minorHAnsi" w:hAnsiTheme="minorHAnsi" w:cstheme="minorHAnsi"/>
          <w:lang w:val="uk-UA"/>
        </w:rPr>
        <w:t>ють огляд, який може допомогти</w:t>
      </w:r>
      <w:r w:rsidR="00D47011" w:rsidRPr="00320350">
        <w:rPr>
          <w:rFonts w:asciiTheme="minorHAnsi" w:hAnsiTheme="minorHAnsi" w:cstheme="minorHAnsi"/>
          <w:lang w:val="uk-UA"/>
        </w:rPr>
        <w:t xml:space="preserve"> присвоїти</w:t>
      </w:r>
      <w:r w:rsidRPr="00320350">
        <w:rPr>
          <w:rFonts w:asciiTheme="minorHAnsi" w:hAnsiTheme="minorHAnsi" w:cstheme="minorHAnsi"/>
          <w:lang w:val="uk-UA"/>
        </w:rPr>
        <w:t xml:space="preserve"> різні версії відповідни</w:t>
      </w:r>
      <w:r w:rsidR="00D47011" w:rsidRPr="00320350">
        <w:rPr>
          <w:rFonts w:asciiTheme="minorHAnsi" w:hAnsiTheme="minorHAnsi" w:cstheme="minorHAnsi"/>
          <w:lang w:val="uk-UA"/>
        </w:rPr>
        <w:t>м</w:t>
      </w:r>
      <w:r w:rsidRPr="00320350">
        <w:rPr>
          <w:rFonts w:asciiTheme="minorHAnsi" w:hAnsiTheme="minorHAnsi" w:cstheme="minorHAnsi"/>
          <w:lang w:val="uk-UA"/>
        </w:rPr>
        <w:t xml:space="preserve"> профіл</w:t>
      </w:r>
      <w:r w:rsidR="00D47011" w:rsidRPr="00320350">
        <w:rPr>
          <w:rFonts w:asciiTheme="minorHAnsi" w:hAnsiTheme="minorHAnsi" w:cstheme="minorHAnsi"/>
          <w:lang w:val="uk-UA"/>
        </w:rPr>
        <w:t>ям</w:t>
      </w:r>
      <w:r w:rsidRPr="00320350">
        <w:rPr>
          <w:rFonts w:asciiTheme="minorHAnsi" w:hAnsiTheme="minorHAnsi" w:cstheme="minorHAnsi"/>
          <w:lang w:val="uk-UA"/>
        </w:rPr>
        <w:t xml:space="preserve"> споживачів. </w:t>
      </w:r>
      <w:r w:rsidR="00507287" w:rsidRPr="00320350">
        <w:rPr>
          <w:rFonts w:asciiTheme="minorHAnsi" w:hAnsiTheme="minorHAnsi" w:cstheme="minorHAnsi"/>
          <w:lang w:val="uk-UA"/>
        </w:rPr>
        <w:t>Розширення імен</w:t>
      </w:r>
      <w:r w:rsidRPr="00320350">
        <w:rPr>
          <w:rFonts w:asciiTheme="minorHAnsi" w:hAnsiTheme="minorHAnsi" w:cstheme="minorHAnsi"/>
          <w:lang w:val="uk-UA"/>
        </w:rPr>
        <w:t xml:space="preserve"> програми, на кшталт «плюс», «преміум», «розширена версія», «остання», «стандартна», «домашня», «</w:t>
      </w:r>
      <w:r w:rsidR="00507287" w:rsidRPr="00320350">
        <w:rPr>
          <w:rFonts w:asciiTheme="minorHAnsi" w:hAnsiTheme="minorHAnsi" w:cstheme="minorHAnsi"/>
          <w:lang w:val="uk-UA"/>
        </w:rPr>
        <w:t>де</w:t>
      </w:r>
      <w:r w:rsidRPr="00320350">
        <w:rPr>
          <w:rFonts w:asciiTheme="minorHAnsi" w:hAnsiTheme="minorHAnsi" w:cstheme="minorHAnsi"/>
          <w:lang w:val="uk-UA"/>
        </w:rPr>
        <w:t xml:space="preserve">люкс», «професійна» тощо, може використовуватися в якості підказки для </w:t>
      </w:r>
      <w:r w:rsidR="00507287" w:rsidRPr="00320350">
        <w:rPr>
          <w:rFonts w:asciiTheme="minorHAnsi" w:hAnsiTheme="minorHAnsi" w:cstheme="minorHAnsi"/>
          <w:lang w:val="uk-UA"/>
        </w:rPr>
        <w:t>присвоєння</w:t>
      </w:r>
      <w:r w:rsidRPr="00320350">
        <w:rPr>
          <w:rFonts w:asciiTheme="minorHAnsi" w:hAnsiTheme="minorHAnsi" w:cstheme="minorHAnsi"/>
          <w:lang w:val="uk-UA"/>
        </w:rPr>
        <w:t>.</w:t>
      </w:r>
    </w:p>
    <w:p w:rsidR="002C6A72" w:rsidRPr="00320350" w:rsidRDefault="002C6A72" w:rsidP="00000FF3">
      <w:pPr>
        <w:pStyle w:val="a3"/>
        <w:numPr>
          <w:ilvl w:val="2"/>
          <w:numId w:val="84"/>
        </w:numPr>
        <w:tabs>
          <w:tab w:val="left" w:pos="821"/>
        </w:tabs>
        <w:spacing w:before="68"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Тим не менш, необхідні конкретні знання продукту, оскільки </w:t>
      </w:r>
      <w:r w:rsidR="00507287" w:rsidRPr="00320350">
        <w:rPr>
          <w:rFonts w:asciiTheme="minorHAnsi" w:hAnsiTheme="minorHAnsi" w:cstheme="minorHAnsi"/>
          <w:lang w:val="uk-UA"/>
        </w:rPr>
        <w:t>розширення імен</w:t>
      </w:r>
      <w:r w:rsidRPr="00320350">
        <w:rPr>
          <w:rFonts w:asciiTheme="minorHAnsi" w:hAnsiTheme="minorHAnsi" w:cstheme="minorHAnsi"/>
          <w:lang w:val="uk-UA"/>
        </w:rPr>
        <w:t xml:space="preserve"> є тільки підказкою, яку не можна використовувати систематичн</w:t>
      </w:r>
      <w:r w:rsidR="00507287" w:rsidRPr="00320350">
        <w:rPr>
          <w:rFonts w:asciiTheme="minorHAnsi" w:hAnsiTheme="minorHAnsi" w:cstheme="minorHAnsi"/>
          <w:lang w:val="uk-UA"/>
        </w:rPr>
        <w:t>о</w:t>
      </w:r>
      <w:r w:rsidRPr="00320350">
        <w:rPr>
          <w:rFonts w:asciiTheme="minorHAnsi" w:hAnsiTheme="minorHAnsi" w:cstheme="minorHAnsi"/>
          <w:lang w:val="uk-UA"/>
        </w:rPr>
        <w:t>. Кожен виробник використовує різні стратегії для позначення різних пакетів П</w:t>
      </w:r>
      <w:r w:rsidR="00507287" w:rsidRPr="00320350">
        <w:rPr>
          <w:rFonts w:asciiTheme="minorHAnsi" w:hAnsiTheme="minorHAnsi" w:cstheme="minorHAnsi"/>
          <w:lang w:val="uk-UA"/>
        </w:rPr>
        <w:t>З</w:t>
      </w:r>
      <w:r w:rsidRPr="00320350">
        <w:rPr>
          <w:rFonts w:asciiTheme="minorHAnsi" w:hAnsiTheme="minorHAnsi" w:cstheme="minorHAnsi"/>
          <w:lang w:val="uk-UA"/>
        </w:rPr>
        <w:t>. В деяких випадках пакет для «</w:t>
      </w:r>
      <w:r w:rsidR="00507287" w:rsidRPr="00320350">
        <w:rPr>
          <w:rFonts w:asciiTheme="minorHAnsi" w:hAnsiTheme="minorHAnsi" w:cstheme="minorHAnsi"/>
          <w:lang w:val="uk-UA"/>
        </w:rPr>
        <w:t>досвідченог</w:t>
      </w:r>
      <w:r w:rsidRPr="00320350">
        <w:rPr>
          <w:rFonts w:asciiTheme="minorHAnsi" w:hAnsiTheme="minorHAnsi" w:cstheme="minorHAnsi"/>
          <w:lang w:val="uk-UA"/>
        </w:rPr>
        <w:t xml:space="preserve">о користувача» може включати не тільки програму (пакет), а </w:t>
      </w:r>
      <w:r w:rsidR="00507287" w:rsidRPr="00320350">
        <w:rPr>
          <w:rFonts w:asciiTheme="minorHAnsi" w:hAnsiTheme="minorHAnsi" w:cstheme="minorHAnsi"/>
          <w:lang w:val="uk-UA"/>
        </w:rPr>
        <w:t>й</w:t>
      </w:r>
      <w:r w:rsidRPr="00320350">
        <w:rPr>
          <w:rFonts w:asciiTheme="minorHAnsi" w:hAnsiTheme="minorHAnsi" w:cstheme="minorHAnsi"/>
          <w:lang w:val="uk-UA"/>
        </w:rPr>
        <w:t xml:space="preserve"> пакет, що пропонує додаткові послуги, такі як безкоштовна онлайн-підтримка, безкоштовні оновлення тощо. Інформацію про доступні версії або видання можна отримати на веб-сайтах відповідних виробників.</w:t>
      </w:r>
    </w:p>
    <w:p w:rsidR="002C6A72" w:rsidRPr="00320350" w:rsidRDefault="002C6A72" w:rsidP="00000FF3">
      <w:pPr>
        <w:pStyle w:val="a3"/>
        <w:numPr>
          <w:ilvl w:val="2"/>
          <w:numId w:val="84"/>
        </w:numPr>
        <w:tabs>
          <w:tab w:val="left" w:pos="821"/>
        </w:tabs>
        <w:spacing w:before="68"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Наприклад: Нерепрезентативна версія делюкс антивірусної програми замінюється іншою версією делюкс антивірусної програми, яка тепер є репрезентативною. Заміна обирається шляхом отримання відповіді на питання: «Який продукт придбав би відповідний користувач замість того, що замінюється?» Нову програму слід знову обирати зі списку бестселерів для збереження репрезентативності моделей у вибірці.</w:t>
      </w:r>
    </w:p>
    <w:p w:rsidR="002C6A72" w:rsidRPr="00320350" w:rsidRDefault="002C6A72" w:rsidP="00000FF3">
      <w:pPr>
        <w:pStyle w:val="5"/>
        <w:numPr>
          <w:ilvl w:val="2"/>
          <w:numId w:val="79"/>
        </w:numPr>
        <w:tabs>
          <w:tab w:val="left" w:pos="1218"/>
        </w:tabs>
        <w:spacing w:before="17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 xml:space="preserve">Пропозиція </w:t>
      </w:r>
      <w:r w:rsidR="00507287" w:rsidRPr="00320350">
        <w:rPr>
          <w:rFonts w:asciiTheme="minorHAnsi" w:hAnsiTheme="minorHAnsi" w:cstheme="minorHAnsi"/>
          <w:i w:val="0"/>
          <w:sz w:val="24"/>
          <w:szCs w:val="24"/>
          <w:lang w:val="uk-UA"/>
        </w:rPr>
        <w:t>для коригування</w:t>
      </w:r>
      <w:r w:rsidRPr="00320350">
        <w:rPr>
          <w:rFonts w:asciiTheme="minorHAnsi" w:hAnsiTheme="minorHAnsi" w:cstheme="minorHAnsi"/>
          <w:i w:val="0"/>
          <w:sz w:val="24"/>
          <w:szCs w:val="24"/>
          <w:lang w:val="uk-UA"/>
        </w:rPr>
        <w:t xml:space="preserve"> якості</w:t>
      </w:r>
    </w:p>
    <w:p w:rsidR="002C6A72" w:rsidRPr="00320350" w:rsidRDefault="002C6A72" w:rsidP="00000FF3">
      <w:pPr>
        <w:pStyle w:val="a3"/>
        <w:numPr>
          <w:ilvl w:val="2"/>
          <w:numId w:val="84"/>
        </w:numPr>
        <w:tabs>
          <w:tab w:val="left" w:pos="821"/>
        </w:tabs>
        <w:spacing w:before="112" w:line="247" w:lineRule="auto"/>
        <w:ind w:right="1718" w:hanging="339"/>
        <w:jc w:val="both"/>
        <w:rPr>
          <w:rFonts w:asciiTheme="minorHAnsi" w:hAnsiTheme="minorHAnsi" w:cstheme="minorHAnsi"/>
          <w:lang w:val="uk-UA"/>
        </w:rPr>
      </w:pPr>
      <w:r w:rsidRPr="00320350">
        <w:rPr>
          <w:rFonts w:asciiTheme="minorHAnsi" w:hAnsiTheme="minorHAnsi" w:cstheme="minorHAnsi"/>
          <w:lang w:val="uk-UA"/>
        </w:rPr>
        <w:t>Що стосується коригування якості, то наступні методи коригування якості не підходять для П</w:t>
      </w:r>
      <w:r w:rsidR="00507287" w:rsidRPr="00320350">
        <w:rPr>
          <w:rFonts w:asciiTheme="minorHAnsi" w:hAnsiTheme="minorHAnsi" w:cstheme="minorHAnsi"/>
          <w:lang w:val="uk-UA"/>
        </w:rPr>
        <w:t>З</w:t>
      </w:r>
      <w:r w:rsidRPr="00320350">
        <w:rPr>
          <w:rFonts w:asciiTheme="minorHAnsi" w:hAnsiTheme="minorHAnsi" w:cstheme="minorHAnsi"/>
          <w:lang w:val="uk-UA"/>
        </w:rPr>
        <w:t xml:space="preserve"> через декілька причин:</w:t>
      </w:r>
    </w:p>
    <w:p w:rsidR="002C6A72" w:rsidRPr="00320350" w:rsidRDefault="002C6A72" w:rsidP="00000FF3">
      <w:pPr>
        <w:rPr>
          <w:rFonts w:asciiTheme="minorHAnsi" w:hAnsiTheme="minorHAnsi" w:cstheme="minorHAnsi"/>
          <w:sz w:val="20"/>
          <w:szCs w:val="20"/>
          <w:lang w:val="uk-UA"/>
        </w:rPr>
      </w:pP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8"/>
        <w:rPr>
          <w:rFonts w:ascii="Trebuchet MS" w:hAnsi="Trebuchet MS" w:cs="Trebuchet MS"/>
          <w:sz w:val="18"/>
          <w:szCs w:val="18"/>
          <w:lang w:val="uk-UA"/>
        </w:rPr>
      </w:pPr>
    </w:p>
    <w:p w:rsidR="002C6A72" w:rsidRPr="000147D2" w:rsidRDefault="002C6A72" w:rsidP="00E53FB8">
      <w:pPr>
        <w:tabs>
          <w:tab w:val="left" w:pos="2694"/>
        </w:tabs>
        <w:spacing w:before="76"/>
        <w:ind w:left="481"/>
        <w:rPr>
          <w:rFonts w:ascii="Trebuchet MS" w:hAnsi="Trebuchet MS" w:cs="Trebuchet MS"/>
          <w:sz w:val="16"/>
          <w:szCs w:val="16"/>
          <w:lang w:val="uk-UA"/>
        </w:rPr>
      </w:pPr>
      <w:r w:rsidRPr="00E53FB8">
        <w:rPr>
          <w:rFonts w:ascii="Arial Narrow" w:hAnsi="Arial Narrow"/>
          <w:sz w:val="20"/>
          <w:lang w:val="uk-UA"/>
        </w:rPr>
        <w:t>140</w:t>
      </w:r>
      <w:r w:rsidRPr="000147D2">
        <w:rPr>
          <w:rFonts w:ascii="Trebuchet MS"/>
          <w:sz w:val="20"/>
          <w:lang w:val="uk-UA"/>
        </w:rPr>
        <w:tab/>
      </w:r>
      <w:r w:rsidR="004E616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Trebuchet MS" w:hAnsi="Trebuchet MS" w:cs="Trebuchet MS"/>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507287">
      <w:pPr>
        <w:spacing w:before="6"/>
        <w:ind w:right="1660"/>
        <w:jc w:val="both"/>
        <w:rPr>
          <w:rFonts w:ascii="Trebuchet MS" w:hAnsi="Trebuchet MS" w:cs="Trebuchet MS"/>
          <w:sz w:val="9"/>
          <w:szCs w:val="9"/>
          <w:lang w:val="uk-UA"/>
        </w:rPr>
      </w:pPr>
    </w:p>
    <w:p w:rsidR="002C6A72" w:rsidRPr="00320350" w:rsidRDefault="002C6A72" w:rsidP="001B7A53">
      <w:pPr>
        <w:pStyle w:val="a3"/>
        <w:numPr>
          <w:ilvl w:val="0"/>
          <w:numId w:val="20"/>
        </w:numPr>
        <w:tabs>
          <w:tab w:val="left" w:pos="1162"/>
        </w:tabs>
        <w:spacing w:before="76"/>
        <w:ind w:right="1660"/>
        <w:jc w:val="both"/>
        <w:rPr>
          <w:rFonts w:asciiTheme="minorHAnsi" w:hAnsiTheme="minorHAnsi" w:cstheme="minorHAnsi"/>
          <w:lang w:val="uk-UA"/>
        </w:rPr>
      </w:pPr>
      <w:r w:rsidRPr="00320350">
        <w:rPr>
          <w:rFonts w:asciiTheme="minorHAnsi" w:hAnsiTheme="minorHAnsi" w:cstheme="minorHAnsi"/>
          <w:lang w:val="uk-UA"/>
        </w:rPr>
        <w:t xml:space="preserve">Гедонічні засоби: Якість прикладних програм не вимірюється </w:t>
      </w:r>
      <w:r w:rsidR="001B7A53" w:rsidRPr="00320350">
        <w:rPr>
          <w:rFonts w:asciiTheme="minorHAnsi" w:hAnsiTheme="minorHAnsi" w:cstheme="minorHAnsi"/>
          <w:lang w:val="uk-UA"/>
        </w:rPr>
        <w:t>у</w:t>
      </w:r>
      <w:r w:rsidRPr="00320350">
        <w:rPr>
          <w:rFonts w:asciiTheme="minorHAnsi" w:hAnsiTheme="minorHAnsi" w:cstheme="minorHAnsi"/>
          <w:lang w:val="uk-UA"/>
        </w:rPr>
        <w:t xml:space="preserve"> фізичних одиницях,</w:t>
      </w:r>
      <w:r w:rsidR="001B7A53" w:rsidRPr="00320350">
        <w:rPr>
          <w:rFonts w:asciiTheme="minorHAnsi" w:hAnsiTheme="minorHAnsi" w:cstheme="minorHAnsi"/>
          <w:lang w:val="uk-UA"/>
        </w:rPr>
        <w:t xml:space="preserve"> наприклад,</w:t>
      </w:r>
      <w:r w:rsidRPr="00320350">
        <w:rPr>
          <w:rFonts w:asciiTheme="minorHAnsi" w:hAnsiTheme="minorHAnsi" w:cstheme="minorHAnsi"/>
          <w:lang w:val="uk-UA"/>
        </w:rPr>
        <w:t xml:space="preserve"> вимірюється комфорт користувача або цінність однієї (нової) функції П</w:t>
      </w:r>
      <w:r w:rsidR="001B7A53" w:rsidRPr="00320350">
        <w:rPr>
          <w:rFonts w:asciiTheme="minorHAnsi" w:hAnsiTheme="minorHAnsi" w:cstheme="minorHAnsi"/>
          <w:lang w:val="uk-UA"/>
        </w:rPr>
        <w:t>З</w:t>
      </w:r>
      <w:r w:rsidRPr="00320350">
        <w:rPr>
          <w:rFonts w:asciiTheme="minorHAnsi" w:hAnsiTheme="minorHAnsi" w:cstheme="minorHAnsi"/>
          <w:lang w:val="uk-UA"/>
        </w:rPr>
        <w:t>.</w:t>
      </w:r>
    </w:p>
    <w:p w:rsidR="002C6A72" w:rsidRPr="00320350" w:rsidRDefault="002252BE" w:rsidP="00507287">
      <w:pPr>
        <w:pStyle w:val="a3"/>
        <w:numPr>
          <w:ilvl w:val="0"/>
          <w:numId w:val="20"/>
        </w:numPr>
        <w:tabs>
          <w:tab w:val="left" w:pos="1162"/>
        </w:tabs>
        <w:spacing w:before="28" w:line="247" w:lineRule="auto"/>
        <w:ind w:right="1660"/>
        <w:jc w:val="both"/>
        <w:rPr>
          <w:rFonts w:asciiTheme="minorHAnsi" w:hAnsiTheme="minorHAnsi" w:cstheme="minorHAnsi"/>
          <w:lang w:val="uk-UA"/>
        </w:rPr>
      </w:pPr>
      <w:r w:rsidRPr="00320350">
        <w:rPr>
          <w:rFonts w:asciiTheme="minorHAnsi" w:hAnsiTheme="minorHAnsi" w:cstheme="minorHAnsi"/>
          <w:lang w:val="uk-UA"/>
        </w:rPr>
        <w:t>Мостове накладання</w:t>
      </w:r>
      <w:r w:rsidR="002C6A72" w:rsidRPr="00320350">
        <w:rPr>
          <w:rFonts w:asciiTheme="minorHAnsi" w:hAnsiTheme="minorHAnsi" w:cstheme="minorHAnsi"/>
          <w:lang w:val="uk-UA"/>
        </w:rPr>
        <w:t>: Для П</w:t>
      </w:r>
      <w:r w:rsidR="001B7A53" w:rsidRPr="00320350">
        <w:rPr>
          <w:rFonts w:asciiTheme="minorHAnsi" w:hAnsiTheme="minorHAnsi" w:cstheme="minorHAnsi"/>
          <w:lang w:val="uk-UA"/>
        </w:rPr>
        <w:t>З</w:t>
      </w:r>
      <w:r w:rsidR="002C6A72" w:rsidRPr="00320350">
        <w:rPr>
          <w:rFonts w:asciiTheme="minorHAnsi" w:hAnsiTheme="minorHAnsi" w:cstheme="minorHAnsi"/>
          <w:lang w:val="uk-UA"/>
        </w:rPr>
        <w:t xml:space="preserve"> припущення щодо конкурентності ринку дещо не витримується. Невелика кількість постачальників зі значними частками ринку дає олігополістичну структуру ринку.</w:t>
      </w:r>
    </w:p>
    <w:p w:rsidR="002C6A72" w:rsidRPr="00320350" w:rsidRDefault="005579BA" w:rsidP="00507287">
      <w:pPr>
        <w:pStyle w:val="a3"/>
        <w:numPr>
          <w:ilvl w:val="0"/>
          <w:numId w:val="20"/>
        </w:numPr>
        <w:tabs>
          <w:tab w:val="left" w:pos="1162"/>
        </w:tabs>
        <w:spacing w:before="21" w:line="247" w:lineRule="auto"/>
        <w:ind w:right="1660" w:hanging="340"/>
        <w:jc w:val="both"/>
        <w:rPr>
          <w:rFonts w:asciiTheme="minorHAnsi" w:hAnsiTheme="minorHAnsi" w:cstheme="minorHAnsi"/>
          <w:lang w:val="uk-UA"/>
        </w:rPr>
      </w:pPr>
      <w:r w:rsidRPr="00320350">
        <w:rPr>
          <w:rFonts w:asciiTheme="minorHAnsi" w:hAnsiTheme="minorHAnsi" w:cstheme="minorHAnsi"/>
          <w:lang w:val="uk-UA"/>
        </w:rPr>
        <w:t>Ціноутворення опціонів</w:t>
      </w:r>
      <w:r w:rsidR="002C6A72" w:rsidRPr="00320350">
        <w:rPr>
          <w:rFonts w:asciiTheme="minorHAnsi" w:hAnsiTheme="minorHAnsi" w:cstheme="minorHAnsi"/>
          <w:lang w:val="uk-UA"/>
        </w:rPr>
        <w:t>: Загалом, в галузі прикладних програм опції відсутні.</w:t>
      </w:r>
    </w:p>
    <w:p w:rsidR="002C6A72" w:rsidRPr="00320350" w:rsidRDefault="002C6A72" w:rsidP="00507287">
      <w:pPr>
        <w:pStyle w:val="a3"/>
        <w:numPr>
          <w:ilvl w:val="0"/>
          <w:numId w:val="20"/>
        </w:numPr>
        <w:tabs>
          <w:tab w:val="left" w:pos="1162"/>
        </w:tabs>
        <w:spacing w:before="21" w:line="247" w:lineRule="auto"/>
        <w:ind w:right="1660" w:hanging="340"/>
        <w:jc w:val="both"/>
        <w:rPr>
          <w:rFonts w:asciiTheme="minorHAnsi" w:hAnsiTheme="minorHAnsi" w:cstheme="minorHAnsi"/>
          <w:lang w:val="uk-UA"/>
        </w:rPr>
      </w:pPr>
      <w:r w:rsidRPr="00320350">
        <w:rPr>
          <w:rFonts w:asciiTheme="minorHAnsi" w:hAnsiTheme="minorHAnsi" w:cstheme="minorHAnsi"/>
          <w:lang w:val="uk-UA"/>
        </w:rPr>
        <w:t xml:space="preserve">Експертна оцінка: Якість прикладних програм важко оцінити. Комплексна оцінка змін якості була б </w:t>
      </w:r>
      <w:r w:rsidR="001B7A53" w:rsidRPr="00320350">
        <w:rPr>
          <w:rFonts w:asciiTheme="minorHAnsi" w:hAnsiTheme="minorHAnsi" w:cstheme="minorHAnsi"/>
          <w:lang w:val="uk-UA"/>
        </w:rPr>
        <w:t>достатньо</w:t>
      </w:r>
      <w:r w:rsidRPr="00320350">
        <w:rPr>
          <w:rFonts w:asciiTheme="minorHAnsi" w:hAnsiTheme="minorHAnsi" w:cstheme="minorHAnsi"/>
          <w:lang w:val="uk-UA"/>
        </w:rPr>
        <w:t xml:space="preserve"> суб'єктивною і складною.</w:t>
      </w:r>
    </w:p>
    <w:p w:rsidR="002C6A72" w:rsidRPr="00320350" w:rsidRDefault="002C6A72" w:rsidP="00507287">
      <w:pPr>
        <w:pStyle w:val="a3"/>
        <w:numPr>
          <w:ilvl w:val="2"/>
          <w:numId w:val="84"/>
        </w:numPr>
        <w:tabs>
          <w:tab w:val="left" w:pos="821"/>
        </w:tabs>
        <w:spacing w:before="67" w:line="247" w:lineRule="auto"/>
        <w:ind w:right="1660" w:hanging="339"/>
        <w:jc w:val="both"/>
        <w:rPr>
          <w:rFonts w:asciiTheme="minorHAnsi" w:hAnsiTheme="minorHAnsi" w:cstheme="minorHAnsi"/>
          <w:lang w:val="uk-UA"/>
        </w:rPr>
      </w:pPr>
      <w:r w:rsidRPr="00320350">
        <w:rPr>
          <w:rFonts w:asciiTheme="minorHAnsi" w:hAnsiTheme="minorHAnsi" w:cstheme="minorHAnsi"/>
          <w:lang w:val="uk-UA"/>
        </w:rPr>
        <w:t>Оскільки вищезазначені методи для галузі прикладних програм не</w:t>
      </w:r>
      <w:r w:rsidR="001B7A53" w:rsidRPr="00320350">
        <w:rPr>
          <w:rFonts w:asciiTheme="minorHAnsi" w:hAnsiTheme="minorHAnsi" w:cstheme="minorHAnsi"/>
          <w:lang w:val="uk-UA"/>
        </w:rPr>
        <w:t xml:space="preserve"> </w:t>
      </w:r>
      <w:r w:rsidRPr="00320350">
        <w:rPr>
          <w:rFonts w:asciiTheme="minorHAnsi" w:hAnsiTheme="minorHAnsi" w:cstheme="minorHAnsi"/>
          <w:lang w:val="uk-UA"/>
        </w:rPr>
        <w:t>застосов</w:t>
      </w:r>
      <w:r w:rsidR="001B7A53" w:rsidRPr="00320350">
        <w:rPr>
          <w:rFonts w:asciiTheme="minorHAnsi" w:hAnsiTheme="minorHAnsi" w:cstheme="minorHAnsi"/>
          <w:lang w:val="uk-UA"/>
        </w:rPr>
        <w:t>уються</w:t>
      </w:r>
      <w:r w:rsidRPr="00320350">
        <w:rPr>
          <w:rFonts w:asciiTheme="minorHAnsi" w:hAnsiTheme="minorHAnsi" w:cstheme="minorHAnsi"/>
          <w:lang w:val="uk-UA"/>
        </w:rPr>
        <w:t xml:space="preserve">, пропонується пряме порівняння бестселерів. Ціни на окремі продукти порівнюються </w:t>
      </w:r>
      <w:r w:rsidR="001B7A53" w:rsidRPr="00320350">
        <w:rPr>
          <w:rFonts w:asciiTheme="minorHAnsi" w:hAnsiTheme="minorHAnsi" w:cstheme="minorHAnsi"/>
          <w:lang w:val="uk-UA"/>
        </w:rPr>
        <w:t>прямо</w:t>
      </w:r>
      <w:r w:rsidRPr="00320350">
        <w:rPr>
          <w:rFonts w:asciiTheme="minorHAnsi" w:hAnsiTheme="minorHAnsi" w:cstheme="minorHAnsi"/>
          <w:lang w:val="uk-UA"/>
        </w:rPr>
        <w:t xml:space="preserve">, оскільки жоден із вищевказаних методів коригування якості не є </w:t>
      </w:r>
      <w:r w:rsidR="001B7A53" w:rsidRPr="00320350">
        <w:rPr>
          <w:rFonts w:asciiTheme="minorHAnsi" w:hAnsiTheme="minorHAnsi" w:cstheme="minorHAnsi"/>
          <w:lang w:val="uk-UA"/>
        </w:rPr>
        <w:t>доречним</w:t>
      </w:r>
      <w:r w:rsidRPr="00320350">
        <w:rPr>
          <w:rFonts w:asciiTheme="minorHAnsi" w:hAnsiTheme="minorHAnsi" w:cstheme="minorHAnsi"/>
          <w:lang w:val="uk-UA"/>
        </w:rPr>
        <w:t xml:space="preserve">. Для порівняння більш-менш однорідних моделей застосовується </w:t>
      </w:r>
      <w:r w:rsidR="001B7A53" w:rsidRPr="00320350">
        <w:rPr>
          <w:rFonts w:asciiTheme="minorHAnsi" w:hAnsiTheme="minorHAnsi" w:cstheme="minorHAnsi"/>
          <w:lang w:val="uk-UA"/>
        </w:rPr>
        <w:t>пряме</w:t>
      </w:r>
      <w:r w:rsidRPr="00320350">
        <w:rPr>
          <w:rFonts w:asciiTheme="minorHAnsi" w:hAnsiTheme="minorHAnsi" w:cstheme="minorHAnsi"/>
          <w:lang w:val="uk-UA"/>
        </w:rPr>
        <w:t xml:space="preserve"> порівняння в межах споживчих профілів. При застосуванні даного підходу ціна заміненої базової версії порівнюється </w:t>
      </w:r>
      <w:r w:rsidR="001B7A53" w:rsidRPr="00320350">
        <w:rPr>
          <w:rFonts w:asciiTheme="minorHAnsi" w:hAnsiTheme="minorHAnsi" w:cstheme="minorHAnsi"/>
          <w:lang w:val="uk-UA"/>
        </w:rPr>
        <w:t xml:space="preserve">безпосередньо </w:t>
      </w:r>
      <w:r w:rsidRPr="00320350">
        <w:rPr>
          <w:rFonts w:asciiTheme="minorHAnsi" w:hAnsiTheme="minorHAnsi" w:cstheme="minorHAnsi"/>
          <w:lang w:val="uk-UA"/>
        </w:rPr>
        <w:t>з ціною базової версії для заміни, яка є репрезентативною в даний момент.</w:t>
      </w:r>
    </w:p>
    <w:p w:rsidR="002C6A72" w:rsidRPr="00E53FB8" w:rsidRDefault="002C6A72" w:rsidP="00000FF3">
      <w:pPr>
        <w:spacing w:before="8"/>
        <w:rPr>
          <w:rFonts w:asciiTheme="minorHAnsi" w:hAnsiTheme="minorHAnsi" w:cstheme="minorHAnsi"/>
          <w:lang w:val="uk-UA"/>
        </w:rPr>
      </w:pPr>
    </w:p>
    <w:p w:rsidR="002C6A72" w:rsidRPr="00617866" w:rsidRDefault="00B86340" w:rsidP="00000FF3">
      <w:pPr>
        <w:pStyle w:val="5"/>
        <w:rPr>
          <w:rFonts w:asciiTheme="minorHAnsi" w:hAnsiTheme="minorHAnsi" w:cstheme="minorHAnsi"/>
          <w:b w:val="0"/>
          <w:bCs/>
          <w:i w:val="0"/>
          <w:sz w:val="24"/>
          <w:szCs w:val="24"/>
          <w:lang w:val="uk-UA"/>
        </w:rPr>
      </w:pPr>
      <w:r w:rsidRPr="00617866">
        <w:rPr>
          <w:rFonts w:asciiTheme="minorHAnsi" w:hAnsiTheme="minorHAnsi" w:cstheme="minorHAnsi"/>
          <w:i w:val="0"/>
          <w:sz w:val="24"/>
          <w:szCs w:val="24"/>
          <w:lang w:val="uk-UA"/>
        </w:rPr>
        <w:t>Схема</w:t>
      </w:r>
      <w:r w:rsidR="002C6A72" w:rsidRPr="00617866">
        <w:rPr>
          <w:rFonts w:asciiTheme="minorHAnsi" w:hAnsiTheme="minorHAnsi" w:cstheme="minorHAnsi"/>
          <w:i w:val="0"/>
          <w:sz w:val="24"/>
          <w:szCs w:val="24"/>
          <w:lang w:val="uk-UA"/>
        </w:rPr>
        <w:t xml:space="preserve"> 113</w:t>
      </w:r>
    </w:p>
    <w:p w:rsidR="002C6A72" w:rsidRPr="00E53FB8" w:rsidRDefault="00B223CB" w:rsidP="00E53FB8">
      <w:pPr>
        <w:tabs>
          <w:tab w:val="left" w:pos="993"/>
        </w:tabs>
        <w:spacing w:before="5"/>
        <w:ind w:left="481"/>
        <w:rPr>
          <w:rFonts w:ascii="Arial" w:hAnsi="Arial" w:cs="Arial"/>
          <w:b/>
          <w:bCs/>
          <w:sz w:val="21"/>
          <w:szCs w:val="21"/>
          <w:lang w:val="uk-UA"/>
        </w:rPr>
      </w:pPr>
      <w:r w:rsidRPr="00E53FB8">
        <w:rPr>
          <w:rFonts w:asciiTheme="minorHAnsi" w:hAnsiTheme="minorHAnsi" w:cstheme="minorHAnsi"/>
          <w:noProof/>
          <w:sz w:val="21"/>
          <w:szCs w:val="21"/>
          <w:lang w:val="uk-UA" w:eastAsia="uk-UA"/>
        </w:rPr>
        <w:drawing>
          <wp:anchor distT="0" distB="0" distL="114300" distR="114300" simplePos="0" relativeHeight="251577856" behindDoc="1" locked="0" layoutInCell="1" allowOverlap="1" wp14:anchorId="4324E9A3" wp14:editId="7A23E070">
            <wp:simplePos x="0" y="0"/>
            <wp:positionH relativeFrom="page">
              <wp:posOffset>1445260</wp:posOffset>
            </wp:positionH>
            <wp:positionV relativeFrom="paragraph">
              <wp:posOffset>132080</wp:posOffset>
            </wp:positionV>
            <wp:extent cx="3644265" cy="3977640"/>
            <wp:effectExtent l="0" t="0" r="0" b="3810"/>
            <wp:wrapNone/>
            <wp:docPr id="649"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44265"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E53FB8">
        <w:rPr>
          <w:rFonts w:asciiTheme="minorHAnsi" w:hAnsiTheme="minorHAnsi" w:cstheme="minorHAnsi"/>
          <w:b/>
          <w:bCs/>
          <w:sz w:val="21"/>
          <w:szCs w:val="21"/>
          <w:lang w:val="uk-UA"/>
        </w:rPr>
        <w:t xml:space="preserve">Заміна в межах споживчих профілів </w:t>
      </w:r>
      <w:r w:rsidR="001B7A53" w:rsidRPr="00E53FB8">
        <w:rPr>
          <w:rFonts w:asciiTheme="minorHAnsi" w:hAnsiTheme="minorHAnsi" w:cstheme="minorHAnsi"/>
          <w:b/>
          <w:bCs/>
          <w:sz w:val="21"/>
          <w:szCs w:val="21"/>
          <w:lang w:val="uk-UA"/>
        </w:rPr>
        <w:t xml:space="preserve">відповідно </w:t>
      </w:r>
      <w:r w:rsidR="002C6A72" w:rsidRPr="00E53FB8">
        <w:rPr>
          <w:rFonts w:asciiTheme="minorHAnsi" w:hAnsiTheme="minorHAnsi" w:cstheme="minorHAnsi"/>
          <w:b/>
          <w:bCs/>
          <w:sz w:val="21"/>
          <w:szCs w:val="21"/>
          <w:lang w:val="uk-UA"/>
        </w:rPr>
        <w:t>до списків бестселерів</w:t>
      </w:r>
    </w:p>
    <w:p w:rsidR="002C6A72" w:rsidRPr="000147D2" w:rsidRDefault="002C6A72" w:rsidP="00000FF3">
      <w:pPr>
        <w:spacing w:before="10"/>
        <w:rPr>
          <w:rFonts w:ascii="Arial Narrow" w:hAnsi="Arial Narrow" w:cs="Arial Narrow"/>
          <w:sz w:val="8"/>
          <w:szCs w:val="8"/>
          <w:lang w:val="uk-UA"/>
        </w:rPr>
      </w:pPr>
    </w:p>
    <w:p w:rsidR="002C6A72" w:rsidRPr="000147D2" w:rsidRDefault="002C6A72" w:rsidP="00000FF3">
      <w:pPr>
        <w:rPr>
          <w:rFonts w:ascii="Arial Narrow" w:hAnsi="Arial Narrow" w:cs="Arial Narrow"/>
          <w:sz w:val="8"/>
          <w:szCs w:val="8"/>
          <w:lang w:val="uk-UA"/>
        </w:rPr>
        <w:sectPr w:rsidR="002C6A72" w:rsidRPr="000147D2">
          <w:pgSz w:w="11910" w:h="16840"/>
          <w:pgMar w:top="1220" w:right="1680" w:bottom="280" w:left="540" w:header="1001" w:footer="0" w:gutter="0"/>
          <w:cols w:space="720"/>
        </w:sectPr>
      </w:pPr>
    </w:p>
    <w:p w:rsidR="002C6A72" w:rsidRPr="000147D2" w:rsidRDefault="002C6A72" w:rsidP="001B7A53">
      <w:pPr>
        <w:spacing w:before="77"/>
        <w:ind w:left="2384" w:right="-103" w:hanging="184"/>
        <w:jc w:val="center"/>
        <w:rPr>
          <w:rFonts w:ascii="Arial Narrow" w:hAnsi="Arial Narrow" w:cs="Arial Narrow"/>
          <w:sz w:val="18"/>
          <w:szCs w:val="18"/>
          <w:lang w:val="uk-UA"/>
        </w:rPr>
      </w:pPr>
      <w:r w:rsidRPr="000147D2">
        <w:rPr>
          <w:rFonts w:ascii="Arial Narrow"/>
          <w:b/>
          <w:bCs/>
          <w:sz w:val="18"/>
          <w:lang w:val="uk-UA"/>
        </w:rPr>
        <w:lastRenderedPageBreak/>
        <w:t>Список</w:t>
      </w:r>
      <w:r w:rsidRPr="000147D2">
        <w:rPr>
          <w:rFonts w:ascii="Arial Narrow"/>
          <w:b/>
          <w:bCs/>
          <w:sz w:val="18"/>
          <w:lang w:val="uk-UA"/>
        </w:rPr>
        <w:t xml:space="preserve"> </w:t>
      </w:r>
      <w:r w:rsidRPr="000147D2">
        <w:rPr>
          <w:rFonts w:ascii="Arial Narrow"/>
          <w:b/>
          <w:bCs/>
          <w:sz w:val="18"/>
          <w:lang w:val="uk-UA"/>
        </w:rPr>
        <w:t>бестселерів</w:t>
      </w:r>
      <w:r w:rsidRPr="000147D2">
        <w:rPr>
          <w:rFonts w:ascii="Arial Narrow"/>
          <w:b/>
          <w:bCs/>
          <w:sz w:val="18"/>
          <w:lang w:val="uk-UA"/>
        </w:rPr>
        <w:t xml:space="preserve"> (</w:t>
      </w:r>
      <w:r w:rsidRPr="000147D2">
        <w:rPr>
          <w:rFonts w:ascii="Arial Narrow"/>
          <w:b/>
          <w:bCs/>
          <w:sz w:val="18"/>
          <w:lang w:val="uk-UA"/>
        </w:rPr>
        <w:t>Місяць</w:t>
      </w:r>
      <w:r w:rsidRPr="000147D2">
        <w:rPr>
          <w:rFonts w:ascii="Arial Narrow"/>
          <w:b/>
          <w:bCs/>
          <w:sz w:val="18"/>
          <w:lang w:val="uk-UA"/>
        </w:rPr>
        <w:t xml:space="preserve"> 1)</w:t>
      </w:r>
    </w:p>
    <w:p w:rsidR="002C6A72" w:rsidRPr="000147D2" w:rsidRDefault="002C6A72" w:rsidP="001B7A53">
      <w:pPr>
        <w:numPr>
          <w:ilvl w:val="2"/>
          <w:numId w:val="67"/>
        </w:numPr>
        <w:tabs>
          <w:tab w:val="left" w:pos="2181"/>
        </w:tabs>
        <w:spacing w:before="119"/>
        <w:ind w:right="-213" w:hanging="284"/>
        <w:rPr>
          <w:rFonts w:ascii="Trebuchet MS" w:hAnsi="Trebuchet MS" w:cs="Trebuchet MS"/>
          <w:sz w:val="17"/>
          <w:szCs w:val="17"/>
          <w:lang w:val="uk-UA"/>
        </w:rPr>
      </w:pPr>
      <w:r w:rsidRPr="000147D2">
        <w:rPr>
          <w:rFonts w:ascii="Trebuchet MS"/>
          <w:sz w:val="17"/>
          <w:szCs w:val="17"/>
          <w:lang w:val="uk-UA"/>
        </w:rPr>
        <w:t>Norton Antivirus 2008</w:t>
      </w:r>
    </w:p>
    <w:p w:rsidR="002C6A72" w:rsidRPr="000147D2" w:rsidRDefault="002C6A72" w:rsidP="00000FF3">
      <w:pPr>
        <w:numPr>
          <w:ilvl w:val="2"/>
          <w:numId w:val="67"/>
        </w:numPr>
        <w:tabs>
          <w:tab w:val="left" w:pos="2181"/>
        </w:tabs>
        <w:spacing w:before="61"/>
        <w:ind w:right="119" w:hanging="284"/>
        <w:rPr>
          <w:rFonts w:ascii="Trebuchet MS" w:hAnsi="Trebuchet MS" w:cs="Trebuchet MS"/>
          <w:sz w:val="17"/>
          <w:szCs w:val="17"/>
          <w:lang w:val="uk-UA"/>
        </w:rPr>
      </w:pPr>
      <w:r w:rsidRPr="000147D2">
        <w:rPr>
          <w:rFonts w:ascii="Trebuchet MS"/>
          <w:sz w:val="17"/>
          <w:szCs w:val="17"/>
          <w:lang w:val="uk-UA"/>
        </w:rPr>
        <w:t xml:space="preserve">MS Office Home </w:t>
      </w:r>
      <w:r w:rsidRPr="000147D2">
        <w:rPr>
          <w:rFonts w:ascii="Trebuchet MS"/>
          <w:sz w:val="17"/>
          <w:szCs w:val="17"/>
          <w:lang w:val="uk-UA"/>
        </w:rPr>
        <w:t>і</w:t>
      </w:r>
      <w:r w:rsidRPr="000147D2">
        <w:rPr>
          <w:rFonts w:ascii="Trebuchet MS"/>
          <w:sz w:val="17"/>
          <w:szCs w:val="17"/>
          <w:lang w:val="uk-UA"/>
        </w:rPr>
        <w:t xml:space="preserve"> MS Office Student</w:t>
      </w:r>
    </w:p>
    <w:p w:rsidR="002C6A72" w:rsidRPr="000147D2" w:rsidRDefault="002C6A72" w:rsidP="00000FF3">
      <w:pPr>
        <w:numPr>
          <w:ilvl w:val="2"/>
          <w:numId w:val="67"/>
        </w:numPr>
        <w:tabs>
          <w:tab w:val="left" w:pos="2181"/>
        </w:tabs>
        <w:spacing w:before="121"/>
        <w:ind w:right="255" w:hanging="284"/>
        <w:rPr>
          <w:rFonts w:ascii="Trebuchet MS" w:hAnsi="Trebuchet MS" w:cs="Trebuchet MS"/>
          <w:sz w:val="17"/>
          <w:szCs w:val="17"/>
          <w:lang w:val="uk-UA"/>
        </w:rPr>
      </w:pPr>
      <w:r w:rsidRPr="000147D2">
        <w:rPr>
          <w:rFonts w:ascii="Trebuchet MS"/>
          <w:sz w:val="17"/>
          <w:szCs w:val="17"/>
          <w:lang w:val="uk-UA"/>
        </w:rPr>
        <w:t>Kaspersky Internet Security 2009</w:t>
      </w:r>
    </w:p>
    <w:p w:rsidR="002C6A72" w:rsidRPr="000147D2" w:rsidRDefault="002C6A72" w:rsidP="00000FF3">
      <w:pPr>
        <w:spacing w:before="120"/>
        <w:ind w:right="824"/>
        <w:jc w:val="right"/>
        <w:rPr>
          <w:rFonts w:ascii="Arial Narrow" w:hAnsi="Arial Narrow" w:cs="Arial Narrow"/>
          <w:sz w:val="18"/>
          <w:szCs w:val="18"/>
          <w:lang w:val="uk-UA"/>
        </w:rPr>
      </w:pPr>
      <w:r w:rsidRPr="000147D2">
        <w:rPr>
          <w:rFonts w:ascii="Arial Narrow"/>
          <w:b/>
          <w:bCs/>
          <w:sz w:val="18"/>
          <w:lang w:val="uk-UA"/>
        </w:rPr>
        <w:t>. . .</w:t>
      </w:r>
    </w:p>
    <w:p w:rsidR="002C6A72" w:rsidRPr="000147D2" w:rsidRDefault="002C6A72" w:rsidP="001B7A53">
      <w:pPr>
        <w:spacing w:before="77"/>
        <w:ind w:left="1367" w:right="2823"/>
        <w:jc w:val="center"/>
        <w:rPr>
          <w:rFonts w:ascii="Arial Narrow" w:hAnsi="Arial Narrow" w:cs="Arial Narrow"/>
          <w:sz w:val="18"/>
          <w:szCs w:val="18"/>
          <w:lang w:val="uk-UA"/>
        </w:rPr>
      </w:pPr>
      <w:r w:rsidRPr="000147D2">
        <w:rPr>
          <w:lang w:val="uk-UA"/>
        </w:rPr>
        <w:br w:type="column"/>
      </w:r>
      <w:r w:rsidRPr="000147D2">
        <w:rPr>
          <w:b/>
          <w:bCs/>
          <w:sz w:val="18"/>
          <w:szCs w:val="18"/>
          <w:lang w:val="uk-UA"/>
        </w:rPr>
        <w:lastRenderedPageBreak/>
        <w:t>Список бестселерів (Місяць 2)</w:t>
      </w:r>
    </w:p>
    <w:p w:rsidR="002C6A72" w:rsidRPr="000147D2" w:rsidRDefault="002C6A72" w:rsidP="00000FF3">
      <w:pPr>
        <w:numPr>
          <w:ilvl w:val="0"/>
          <w:numId w:val="66"/>
        </w:numPr>
        <w:tabs>
          <w:tab w:val="left" w:pos="1164"/>
        </w:tabs>
        <w:spacing w:before="59"/>
        <w:ind w:right="3067" w:hanging="284"/>
        <w:rPr>
          <w:rFonts w:ascii="Trebuchet MS" w:hAnsi="Trebuchet MS" w:cs="Trebuchet MS"/>
          <w:sz w:val="17"/>
          <w:szCs w:val="17"/>
          <w:lang w:val="uk-UA"/>
        </w:rPr>
      </w:pPr>
      <w:r w:rsidRPr="000147D2">
        <w:rPr>
          <w:rFonts w:ascii="Trebuchet MS"/>
          <w:sz w:val="17"/>
          <w:szCs w:val="17"/>
          <w:lang w:val="uk-UA"/>
        </w:rPr>
        <w:t xml:space="preserve">MS Office Home </w:t>
      </w:r>
      <w:r w:rsidRPr="000147D2">
        <w:rPr>
          <w:rFonts w:ascii="Trebuchet MS"/>
          <w:sz w:val="17"/>
          <w:szCs w:val="17"/>
          <w:lang w:val="uk-UA"/>
        </w:rPr>
        <w:t>і</w:t>
      </w:r>
      <w:r w:rsidRPr="000147D2">
        <w:rPr>
          <w:rFonts w:ascii="Trebuchet MS"/>
          <w:sz w:val="17"/>
          <w:szCs w:val="17"/>
          <w:lang w:val="uk-UA"/>
        </w:rPr>
        <w:t xml:space="preserve"> MS Office Student</w:t>
      </w:r>
    </w:p>
    <w:p w:rsidR="002C6A72" w:rsidRPr="000147D2" w:rsidRDefault="002C6A72" w:rsidP="00000FF3">
      <w:pPr>
        <w:numPr>
          <w:ilvl w:val="0"/>
          <w:numId w:val="66"/>
        </w:numPr>
        <w:tabs>
          <w:tab w:val="left" w:pos="1164"/>
        </w:tabs>
        <w:spacing w:before="61"/>
        <w:ind w:right="3141" w:hanging="284"/>
        <w:rPr>
          <w:rFonts w:ascii="Trebuchet MS" w:hAnsi="Trebuchet MS" w:cs="Trebuchet MS"/>
          <w:sz w:val="17"/>
          <w:szCs w:val="17"/>
          <w:lang w:val="uk-UA"/>
        </w:rPr>
      </w:pPr>
      <w:r w:rsidRPr="000147D2">
        <w:rPr>
          <w:rFonts w:ascii="Trebuchet MS"/>
          <w:sz w:val="17"/>
          <w:szCs w:val="17"/>
          <w:lang w:val="uk-UA"/>
        </w:rPr>
        <w:t>Norton 360 Version 2.0</w:t>
      </w:r>
    </w:p>
    <w:p w:rsidR="002C6A72" w:rsidRPr="000147D2" w:rsidRDefault="002C6A72" w:rsidP="00000FF3">
      <w:pPr>
        <w:numPr>
          <w:ilvl w:val="0"/>
          <w:numId w:val="66"/>
        </w:numPr>
        <w:tabs>
          <w:tab w:val="left" w:pos="1164"/>
        </w:tabs>
        <w:spacing w:before="121"/>
        <w:ind w:hanging="284"/>
        <w:rPr>
          <w:rFonts w:ascii="Trebuchet MS" w:hAnsi="Trebuchet MS" w:cs="Trebuchet MS"/>
          <w:sz w:val="17"/>
          <w:szCs w:val="17"/>
          <w:lang w:val="uk-UA"/>
        </w:rPr>
      </w:pPr>
      <w:r w:rsidRPr="000147D2">
        <w:rPr>
          <w:rFonts w:ascii="Trebuchet MS"/>
          <w:sz w:val="17"/>
          <w:szCs w:val="17"/>
          <w:lang w:val="uk-UA"/>
        </w:rPr>
        <w:t>Norton Antivirus 2008</w:t>
      </w:r>
    </w:p>
    <w:p w:rsidR="002C6A72" w:rsidRPr="000147D2" w:rsidRDefault="002C6A72" w:rsidP="00000FF3">
      <w:pPr>
        <w:spacing w:before="120"/>
        <w:ind w:left="1367" w:right="3357"/>
        <w:jc w:val="center"/>
        <w:rPr>
          <w:rFonts w:ascii="Arial Narrow" w:hAnsi="Arial Narrow" w:cs="Arial Narrow"/>
          <w:sz w:val="18"/>
          <w:szCs w:val="18"/>
          <w:lang w:val="uk-UA"/>
        </w:rPr>
      </w:pPr>
      <w:r w:rsidRPr="000147D2">
        <w:rPr>
          <w:rFonts w:ascii="Arial Narrow"/>
          <w:b/>
          <w:bCs/>
          <w:sz w:val="18"/>
          <w:lang w:val="uk-UA"/>
        </w:rPr>
        <w:t>. . .</w:t>
      </w:r>
    </w:p>
    <w:p w:rsidR="002C6A72" w:rsidRPr="000147D2" w:rsidRDefault="002C6A72" w:rsidP="00000FF3">
      <w:pPr>
        <w:jc w:val="center"/>
        <w:rPr>
          <w:rFonts w:ascii="Arial Narrow" w:hAnsi="Arial Narrow" w:cs="Arial Narrow"/>
          <w:sz w:val="18"/>
          <w:szCs w:val="18"/>
          <w:lang w:val="uk-UA"/>
        </w:rPr>
        <w:sectPr w:rsidR="002C6A72" w:rsidRPr="000147D2">
          <w:type w:val="continuous"/>
          <w:pgSz w:w="11910" w:h="16840"/>
          <w:pgMar w:top="0" w:right="1680" w:bottom="280" w:left="540" w:header="720" w:footer="720" w:gutter="0"/>
          <w:cols w:num="2" w:space="720" w:equalWidth="0">
            <w:col w:w="3857" w:space="40"/>
            <w:col w:w="5793"/>
          </w:cols>
        </w:sect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7"/>
        <w:rPr>
          <w:rFonts w:ascii="Arial Narrow" w:hAnsi="Arial Narrow" w:cs="Arial Narrow"/>
          <w:sz w:val="16"/>
          <w:szCs w:val="16"/>
          <w:lang w:val="uk-UA"/>
        </w:rPr>
      </w:pPr>
    </w:p>
    <w:p w:rsidR="002C6A72" w:rsidRPr="000147D2" w:rsidRDefault="00B223CB" w:rsidP="00000FF3">
      <w:pPr>
        <w:tabs>
          <w:tab w:val="left" w:pos="5809"/>
        </w:tabs>
        <w:spacing w:before="76"/>
        <w:ind w:left="3336"/>
        <w:rPr>
          <w:rFonts w:cs="Trebuchet MS"/>
          <w:sz w:val="18"/>
          <w:szCs w:val="18"/>
          <w:lang w:val="uk-UA"/>
        </w:rPr>
      </w:pPr>
      <w:r>
        <w:rPr>
          <w:noProof/>
          <w:lang w:val="uk-UA" w:eastAsia="uk-UA"/>
        </w:rPr>
        <mc:AlternateContent>
          <mc:Choice Requires="wps">
            <w:drawing>
              <wp:anchor distT="0" distB="0" distL="114300" distR="114300" simplePos="0" relativeHeight="251489792" behindDoc="0" locked="0" layoutInCell="1" allowOverlap="1" wp14:anchorId="19C254A5" wp14:editId="4F35FE14">
                <wp:simplePos x="0" y="0"/>
                <wp:positionH relativeFrom="page">
                  <wp:posOffset>965200</wp:posOffset>
                </wp:positionH>
                <wp:positionV relativeFrom="paragraph">
                  <wp:posOffset>-257810</wp:posOffset>
                </wp:positionV>
                <wp:extent cx="867410" cy="1877695"/>
                <wp:effectExtent l="0" t="0" r="27940" b="27305"/>
                <wp:wrapNone/>
                <wp:docPr id="898" name="Поле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87769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3E6C6A">
                            <w:pPr>
                              <w:jc w:val="center"/>
                              <w:rPr>
                                <w:b/>
                                <w:sz w:val="18"/>
                                <w:szCs w:val="18"/>
                                <w:lang w:val="uk-UA"/>
                              </w:rPr>
                            </w:pPr>
                          </w:p>
                          <w:p w:rsidR="00392B1D" w:rsidRDefault="00392B1D" w:rsidP="003E6C6A">
                            <w:pPr>
                              <w:jc w:val="center"/>
                              <w:rPr>
                                <w:b/>
                                <w:sz w:val="18"/>
                                <w:szCs w:val="18"/>
                                <w:lang w:val="uk-UA"/>
                              </w:rPr>
                            </w:pPr>
                            <w:r w:rsidRPr="00BD642A">
                              <w:rPr>
                                <w:b/>
                                <w:sz w:val="18"/>
                                <w:szCs w:val="18"/>
                                <w:lang w:val="ru-RU"/>
                              </w:rPr>
                              <w:t xml:space="preserve">Сегмент споживання </w:t>
                            </w:r>
                          </w:p>
                          <w:p w:rsidR="00392B1D" w:rsidRDefault="00392B1D" w:rsidP="003E6C6A">
                            <w:pPr>
                              <w:jc w:val="center"/>
                              <w:rPr>
                                <w:b/>
                                <w:sz w:val="18"/>
                                <w:szCs w:val="18"/>
                                <w:lang w:val="uk-UA"/>
                              </w:rPr>
                            </w:pPr>
                            <w:r w:rsidRPr="00BD642A">
                              <w:rPr>
                                <w:b/>
                                <w:sz w:val="18"/>
                                <w:szCs w:val="18"/>
                                <w:lang w:val="ru-RU"/>
                              </w:rPr>
                              <w:t xml:space="preserve">«Програмне забезпечення </w:t>
                            </w:r>
                          </w:p>
                          <w:p w:rsidR="00392B1D" w:rsidRPr="00BD642A" w:rsidRDefault="00392B1D" w:rsidP="003E6C6A">
                            <w:pPr>
                              <w:jc w:val="center"/>
                              <w:rPr>
                                <w:b/>
                                <w:sz w:val="18"/>
                                <w:szCs w:val="18"/>
                                <w:lang w:val="ru-RU"/>
                              </w:rPr>
                            </w:pPr>
                            <w:r w:rsidRPr="00BD642A">
                              <w:rPr>
                                <w:b/>
                                <w:sz w:val="18"/>
                                <w:szCs w:val="18"/>
                                <w:lang w:val="ru-RU"/>
                              </w:rPr>
                              <w:t>системи безпеки»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8" o:spid="_x0000_s1207" type="#_x0000_t202" style="position:absolute;left:0;text-align:left;margin-left:76pt;margin-top:-20.3pt;width:68.3pt;height:147.8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" filled="f" strokecolor="gray" strokeweight="1.5pt">
                <v:textbox style="layout-flow:vertical;mso-layout-flow-alt:bottom-to-top" inset="0,0,0,0">
                  <w:txbxContent>
                    <w:p w:rsidR="00392B1D" w:rsidRDefault="00392B1D" w:rsidP="003E6C6A">
                      <w:pPr>
                        <w:jc w:val="center"/>
                        <w:rPr>
                          <w:b/>
                          <w:sz w:val="18"/>
                          <w:szCs w:val="18"/>
                          <w:lang w:val="uk-UA"/>
                        </w:rPr>
                      </w:pPr>
                    </w:p>
                    <w:p w:rsidR="00392B1D" w:rsidRDefault="00392B1D" w:rsidP="003E6C6A">
                      <w:pPr>
                        <w:jc w:val="center"/>
                        <w:rPr>
                          <w:b/>
                          <w:sz w:val="18"/>
                          <w:szCs w:val="18"/>
                          <w:lang w:val="uk-UA"/>
                        </w:rPr>
                      </w:pPr>
                      <w:r w:rsidRPr="00BD642A">
                        <w:rPr>
                          <w:b/>
                          <w:sz w:val="18"/>
                          <w:szCs w:val="18"/>
                          <w:lang w:val="ru-RU"/>
                        </w:rPr>
                        <w:t xml:space="preserve">Сегмент споживання </w:t>
                      </w:r>
                    </w:p>
                    <w:p w:rsidR="00392B1D" w:rsidRDefault="00392B1D" w:rsidP="003E6C6A">
                      <w:pPr>
                        <w:jc w:val="center"/>
                        <w:rPr>
                          <w:b/>
                          <w:sz w:val="18"/>
                          <w:szCs w:val="18"/>
                          <w:lang w:val="uk-UA"/>
                        </w:rPr>
                      </w:pPr>
                      <w:r w:rsidRPr="00BD642A">
                        <w:rPr>
                          <w:b/>
                          <w:sz w:val="18"/>
                          <w:szCs w:val="18"/>
                          <w:lang w:val="ru-RU"/>
                        </w:rPr>
                        <w:t xml:space="preserve">«Програмне забезпечення </w:t>
                      </w:r>
                    </w:p>
                    <w:p w:rsidR="00392B1D" w:rsidRPr="00BD642A" w:rsidRDefault="00392B1D" w:rsidP="003E6C6A">
                      <w:pPr>
                        <w:jc w:val="center"/>
                        <w:rPr>
                          <w:b/>
                          <w:sz w:val="18"/>
                          <w:szCs w:val="18"/>
                          <w:lang w:val="ru-RU"/>
                        </w:rPr>
                      </w:pPr>
                      <w:r w:rsidRPr="00BD642A">
                        <w:rPr>
                          <w:b/>
                          <w:sz w:val="18"/>
                          <w:szCs w:val="18"/>
                          <w:lang w:val="ru-RU"/>
                        </w:rPr>
                        <w:t>системи безпеки»</w:t>
                      </w:r>
                    </w:p>
                  </w:txbxContent>
                </v:textbox>
                <w10:wrap anchorx="page"/>
              </v:shape>
            </w:pict>
          </mc:Fallback>
        </mc:AlternateContent>
      </w:r>
      <w:r>
        <w:rPr>
          <w:noProof/>
          <w:lang w:val="uk-UA" w:eastAsia="uk-UA"/>
        </w:rPr>
        <mc:AlternateContent>
          <mc:Choice Requires="wps">
            <w:drawing>
              <wp:anchor distT="0" distB="0" distL="114300" distR="114300" simplePos="0" relativeHeight="251578880" behindDoc="1" locked="0" layoutInCell="1" allowOverlap="1" wp14:anchorId="656131AF" wp14:editId="5CBC0068">
                <wp:simplePos x="0" y="0"/>
                <wp:positionH relativeFrom="page">
                  <wp:posOffset>3318510</wp:posOffset>
                </wp:positionH>
                <wp:positionV relativeFrom="paragraph">
                  <wp:posOffset>5080</wp:posOffset>
                </wp:positionV>
                <wp:extent cx="268605" cy="249555"/>
                <wp:effectExtent l="0" t="0" r="17145" b="17145"/>
                <wp:wrapNone/>
                <wp:docPr id="897" name="Поле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69"/>
                              <w:ind w:left="152"/>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7" o:spid="_x0000_s1208" type="#_x0000_t202" style="position:absolute;left:0;text-align:left;margin-left:261.3pt;margin-top:.4pt;width:21.15pt;height:19.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" filled="f" strokecolor="gray">
                <v:textbox inset="0,0,0,0">
                  <w:txbxContent>
                    <w:p w:rsidR="00392B1D" w:rsidRDefault="00392B1D" w:rsidP="00000FF3">
                      <w:pPr>
                        <w:spacing w:before="69"/>
                        <w:ind w:left="152"/>
                        <w:rPr>
                          <w:rFonts w:ascii="Arial Narrow" w:hAnsi="Arial Narrow" w:cs="Arial Narrow"/>
                          <w:sz w:val="18"/>
                          <w:szCs w:val="18"/>
                        </w:rPr>
                      </w:pPr>
                      <w:r>
                        <w:rPr>
                          <w:rFonts w:ascii="Arial Narrow"/>
                          <w:b/>
                          <w:bCs/>
                          <w:sz w:val="18"/>
                          <w:lang w:val="uk"/>
                        </w:rPr>
                        <w:t>M</w:t>
                      </w:r>
                    </w:p>
                  </w:txbxContent>
                </v:textbox>
                <w10:wrap anchorx="page"/>
              </v:shape>
            </w:pict>
          </mc:Fallback>
        </mc:AlternateContent>
      </w:r>
      <w:r w:rsidR="002C6A72" w:rsidRPr="000147D2">
        <w:rPr>
          <w:rFonts w:ascii="Arial Narrow"/>
          <w:b/>
          <w:bCs/>
          <w:sz w:val="18"/>
          <w:lang w:val="uk-UA"/>
        </w:rPr>
        <w:t>M</w:t>
      </w:r>
      <w:r w:rsidR="002C6A72" w:rsidRPr="000147D2">
        <w:rPr>
          <w:rFonts w:ascii="Arial Narrow"/>
          <w:sz w:val="18"/>
          <w:lang w:val="uk-UA"/>
        </w:rPr>
        <w:tab/>
      </w:r>
      <w:r w:rsidR="002C6A72" w:rsidRPr="000147D2">
        <w:rPr>
          <w:sz w:val="18"/>
          <w:lang w:val="uk-UA"/>
        </w:rPr>
        <w:t>Споживчий профіль 1</w:t>
      </w:r>
    </w:p>
    <w:p w:rsidR="002C6A72" w:rsidRPr="000147D2" w:rsidRDefault="002C6A72" w:rsidP="00000FF3">
      <w:pPr>
        <w:spacing w:before="1"/>
        <w:ind w:left="5840"/>
        <w:rPr>
          <w:rFonts w:cs="Trebuchet MS"/>
          <w:sz w:val="18"/>
          <w:szCs w:val="18"/>
          <w:lang w:val="uk-UA"/>
        </w:rPr>
      </w:pPr>
      <w:r w:rsidRPr="000147D2">
        <w:rPr>
          <w:rFonts w:cs="Trebuchet MS"/>
          <w:sz w:val="18"/>
          <w:szCs w:val="18"/>
          <w:lang w:val="uk-UA"/>
        </w:rPr>
        <w:t>«</w:t>
      </w:r>
      <w:r w:rsidR="001B7A53" w:rsidRPr="000147D2">
        <w:rPr>
          <w:rFonts w:cs="Trebuchet MS"/>
          <w:sz w:val="18"/>
          <w:szCs w:val="18"/>
          <w:lang w:val="uk-UA"/>
        </w:rPr>
        <w:t>Випадковий</w:t>
      </w:r>
      <w:r w:rsidRPr="000147D2">
        <w:rPr>
          <w:rFonts w:cs="Trebuchet MS"/>
          <w:sz w:val="18"/>
          <w:szCs w:val="18"/>
          <w:lang w:val="uk-UA"/>
        </w:rPr>
        <w:t xml:space="preserve"> користувач»</w:t>
      </w:r>
    </w:p>
    <w:p w:rsidR="002C6A72" w:rsidRPr="000147D2" w:rsidRDefault="002C6A72" w:rsidP="00000FF3">
      <w:pPr>
        <w:rPr>
          <w:rFonts w:ascii="Trebuchet MS" w:hAnsi="Trebuchet MS" w:cs="Trebuchet MS"/>
          <w:sz w:val="20"/>
          <w:szCs w:val="20"/>
          <w:lang w:val="uk-UA"/>
        </w:rPr>
      </w:pPr>
    </w:p>
    <w:p w:rsidR="002C6A72" w:rsidRPr="000147D2" w:rsidRDefault="002C6A72" w:rsidP="00000FF3">
      <w:pPr>
        <w:rPr>
          <w:rFonts w:ascii="Trebuchet MS" w:hAnsi="Trebuchet MS" w:cs="Trebuchet MS"/>
          <w:sz w:val="20"/>
          <w:szCs w:val="20"/>
          <w:lang w:val="uk-UA"/>
        </w:rPr>
      </w:pPr>
    </w:p>
    <w:p w:rsidR="002C6A72" w:rsidRPr="000147D2" w:rsidRDefault="002C6A72" w:rsidP="00000FF3">
      <w:pPr>
        <w:rPr>
          <w:rFonts w:ascii="Trebuchet MS" w:hAnsi="Trebuchet MS" w:cs="Trebuchet MS"/>
          <w:sz w:val="17"/>
          <w:szCs w:val="17"/>
          <w:lang w:val="uk-UA"/>
        </w:rPr>
      </w:pPr>
    </w:p>
    <w:p w:rsidR="002C6A72" w:rsidRPr="000147D2" w:rsidRDefault="002C6A72" w:rsidP="00000FF3">
      <w:pPr>
        <w:spacing w:before="77" w:line="165" w:lineRule="exact"/>
        <w:ind w:left="2626" w:right="5364"/>
        <w:jc w:val="center"/>
        <w:rPr>
          <w:rFonts w:ascii="Arial Narrow" w:hAnsi="Arial Narrow" w:cs="Arial Narrow"/>
          <w:sz w:val="18"/>
          <w:szCs w:val="18"/>
          <w:lang w:val="uk-UA"/>
        </w:rPr>
      </w:pPr>
      <w:r w:rsidRPr="000147D2">
        <w:rPr>
          <w:rFonts w:ascii="Arial Narrow"/>
          <w:b/>
          <w:bCs/>
          <w:sz w:val="18"/>
          <w:lang w:val="uk-UA"/>
        </w:rPr>
        <w:t>M</w:t>
      </w:r>
    </w:p>
    <w:p w:rsidR="002C6A72" w:rsidRPr="000147D2" w:rsidRDefault="00B223CB" w:rsidP="00000FF3">
      <w:pPr>
        <w:spacing w:line="167" w:lineRule="exact"/>
        <w:ind w:left="4891" w:right="1509"/>
        <w:jc w:val="center"/>
        <w:rPr>
          <w:rFonts w:cs="Trebuchet MS"/>
          <w:sz w:val="18"/>
          <w:szCs w:val="18"/>
          <w:lang w:val="uk-UA"/>
        </w:rPr>
      </w:pPr>
      <w:r>
        <w:rPr>
          <w:noProof/>
          <w:lang w:val="uk-UA" w:eastAsia="uk-UA"/>
        </w:rPr>
        <mc:AlternateContent>
          <mc:Choice Requires="wps">
            <w:drawing>
              <wp:anchor distT="0" distB="0" distL="114300" distR="114300" simplePos="0" relativeHeight="251490816" behindDoc="0" locked="0" layoutInCell="1" allowOverlap="1" wp14:anchorId="33687CF5" wp14:editId="4A8EA16A">
                <wp:simplePos x="0" y="0"/>
                <wp:positionH relativeFrom="page">
                  <wp:posOffset>3318510</wp:posOffset>
                </wp:positionH>
                <wp:positionV relativeFrom="paragraph">
                  <wp:posOffset>24765</wp:posOffset>
                </wp:positionV>
                <wp:extent cx="268605" cy="249555"/>
                <wp:effectExtent l="0" t="0" r="17145" b="17145"/>
                <wp:wrapNone/>
                <wp:docPr id="896" name="Поле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4955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69"/>
                              <w:ind w:left="152"/>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6" o:spid="_x0000_s1209" type="#_x0000_t202" style="position:absolute;left:0;text-align:left;margin-left:261.3pt;margin-top:1.95pt;width:21.15pt;height:19.6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" filled="f" strokecolor="gray">
                <v:textbox inset="0,0,0,0">
                  <w:txbxContent>
                    <w:p w:rsidR="00392B1D" w:rsidRDefault="00392B1D" w:rsidP="00000FF3">
                      <w:pPr>
                        <w:spacing w:before="69"/>
                        <w:ind w:left="152"/>
                        <w:rPr>
                          <w:rFonts w:ascii="Arial Narrow" w:hAnsi="Arial Narrow" w:cs="Arial Narrow"/>
                          <w:sz w:val="18"/>
                          <w:szCs w:val="18"/>
                        </w:rPr>
                      </w:pPr>
                      <w:r>
                        <w:rPr>
                          <w:rFonts w:ascii="Arial Narrow"/>
                          <w:b/>
                          <w:bCs/>
                          <w:sz w:val="18"/>
                          <w:lang w:val="uk"/>
                        </w:rPr>
                        <w:t>M</w:t>
                      </w:r>
                    </w:p>
                  </w:txbxContent>
                </v:textbox>
                <w10:wrap anchorx="page"/>
              </v:shape>
            </w:pict>
          </mc:Fallback>
        </mc:AlternateContent>
      </w:r>
      <w:r w:rsidR="001B7A53" w:rsidRPr="000147D2">
        <w:rPr>
          <w:rFonts w:ascii="Trebuchet MS"/>
          <w:sz w:val="18"/>
          <w:lang w:val="uk-UA"/>
        </w:rPr>
        <w:t xml:space="preserve">      </w:t>
      </w:r>
      <w:r w:rsidR="002C6A72" w:rsidRPr="000147D2">
        <w:rPr>
          <w:sz w:val="18"/>
          <w:lang w:val="uk-UA"/>
        </w:rPr>
        <w:t>Споживчий профіль 2</w:t>
      </w:r>
    </w:p>
    <w:p w:rsidR="002C6A72" w:rsidRPr="000147D2" w:rsidRDefault="001B7A53" w:rsidP="00000FF3">
      <w:pPr>
        <w:spacing w:before="1"/>
        <w:ind w:left="4892" w:right="1509"/>
        <w:jc w:val="center"/>
        <w:rPr>
          <w:rFonts w:cs="Trebuchet MS"/>
          <w:sz w:val="18"/>
          <w:szCs w:val="18"/>
          <w:lang w:val="uk-UA"/>
        </w:rPr>
      </w:pPr>
      <w:r w:rsidRPr="000147D2">
        <w:rPr>
          <w:rFonts w:cs="Trebuchet MS"/>
          <w:sz w:val="18"/>
          <w:szCs w:val="18"/>
          <w:lang w:val="uk-UA"/>
        </w:rPr>
        <w:t xml:space="preserve">                </w:t>
      </w:r>
      <w:r w:rsidR="002C6A72" w:rsidRPr="000147D2">
        <w:rPr>
          <w:rFonts w:cs="Trebuchet MS"/>
          <w:sz w:val="18"/>
          <w:szCs w:val="18"/>
          <w:lang w:val="uk-UA"/>
        </w:rPr>
        <w:t>«</w:t>
      </w:r>
      <w:r w:rsidRPr="000147D2">
        <w:rPr>
          <w:rFonts w:cs="Trebuchet MS"/>
          <w:sz w:val="18"/>
          <w:szCs w:val="18"/>
          <w:lang w:val="uk-UA"/>
        </w:rPr>
        <w:t>Досвідчен</w:t>
      </w:r>
      <w:r w:rsidR="002C6A72" w:rsidRPr="000147D2">
        <w:rPr>
          <w:rFonts w:cs="Trebuchet MS"/>
          <w:sz w:val="18"/>
          <w:szCs w:val="18"/>
          <w:lang w:val="uk-UA"/>
        </w:rPr>
        <w:t>ий користувач»</w:t>
      </w:r>
    </w:p>
    <w:p w:rsidR="002C6A72" w:rsidRPr="000147D2" w:rsidRDefault="001B7A53" w:rsidP="001B7A53">
      <w:pPr>
        <w:tabs>
          <w:tab w:val="left" w:pos="5310"/>
        </w:tabs>
        <w:rPr>
          <w:rFonts w:ascii="Trebuchet MS" w:hAnsi="Trebuchet MS" w:cs="Trebuchet MS"/>
          <w:sz w:val="20"/>
          <w:szCs w:val="20"/>
          <w:lang w:val="uk-UA"/>
        </w:rPr>
      </w:pPr>
      <w:r w:rsidRPr="000147D2">
        <w:rPr>
          <w:rFonts w:ascii="Trebuchet MS" w:hAnsi="Trebuchet MS" w:cs="Trebuchet MS"/>
          <w:sz w:val="20"/>
          <w:szCs w:val="20"/>
          <w:lang w:val="uk-UA"/>
        </w:rPr>
        <w:tab/>
        <w:t xml:space="preserve"> </w:t>
      </w: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7"/>
        <w:rPr>
          <w:rFonts w:ascii="Trebuchet MS" w:hAnsi="Trebuchet MS" w:cs="Trebuchet MS"/>
          <w:sz w:val="17"/>
          <w:szCs w:val="17"/>
          <w:lang w:val="uk-UA"/>
        </w:rPr>
      </w:pPr>
    </w:p>
    <w:p w:rsidR="002C6A72" w:rsidRPr="000147D2" w:rsidRDefault="002C6A72" w:rsidP="003E6C6A">
      <w:pPr>
        <w:ind w:left="3903" w:right="2100"/>
        <w:rPr>
          <w:rFonts w:ascii="Trebuchet MS" w:hAnsi="Trebuchet MS" w:cs="Trebuchet MS"/>
          <w:sz w:val="18"/>
          <w:szCs w:val="18"/>
          <w:lang w:val="uk-UA"/>
        </w:rPr>
      </w:pPr>
      <w:r w:rsidRPr="000147D2">
        <w:rPr>
          <w:rFonts w:ascii="Trebuchet MS"/>
          <w:sz w:val="18"/>
          <w:lang w:val="uk-UA"/>
        </w:rPr>
        <w:t>Зміна</w:t>
      </w:r>
      <w:r w:rsidRPr="000147D2">
        <w:rPr>
          <w:rFonts w:ascii="Trebuchet MS"/>
          <w:sz w:val="18"/>
          <w:lang w:val="uk-UA"/>
        </w:rPr>
        <w:t xml:space="preserve"> </w:t>
      </w:r>
      <w:r w:rsidRPr="000147D2">
        <w:rPr>
          <w:rFonts w:ascii="Trebuchet MS"/>
          <w:sz w:val="18"/>
          <w:lang w:val="uk-UA"/>
        </w:rPr>
        <w:t>моделі</w:t>
      </w:r>
      <w:r w:rsidRPr="000147D2">
        <w:rPr>
          <w:rFonts w:ascii="Trebuchet MS"/>
          <w:sz w:val="18"/>
          <w:lang w:val="uk-UA"/>
        </w:rPr>
        <w:t xml:space="preserve"> </w:t>
      </w:r>
      <w:r w:rsidRPr="000147D2">
        <w:rPr>
          <w:rFonts w:ascii="Trebuchet MS"/>
          <w:sz w:val="18"/>
          <w:lang w:val="uk-UA"/>
        </w:rPr>
        <w:t>в</w:t>
      </w:r>
      <w:r w:rsidRPr="000147D2">
        <w:rPr>
          <w:rFonts w:ascii="Trebuchet MS"/>
          <w:sz w:val="18"/>
          <w:lang w:val="uk-UA"/>
        </w:rPr>
        <w:t xml:space="preserve"> </w:t>
      </w:r>
      <w:r w:rsidRPr="000147D2">
        <w:rPr>
          <w:rFonts w:ascii="Trebuchet MS"/>
          <w:sz w:val="18"/>
          <w:lang w:val="uk-UA"/>
        </w:rPr>
        <w:t>межах</w:t>
      </w:r>
      <w:r w:rsidRPr="000147D2">
        <w:rPr>
          <w:rFonts w:ascii="Trebuchet MS"/>
          <w:sz w:val="18"/>
          <w:lang w:val="uk-UA"/>
        </w:rPr>
        <w:t xml:space="preserve"> </w:t>
      </w:r>
      <w:r w:rsidRPr="000147D2">
        <w:rPr>
          <w:rFonts w:ascii="Trebuchet MS"/>
          <w:sz w:val="18"/>
          <w:lang w:val="uk-UA"/>
        </w:rPr>
        <w:t>споживчого</w:t>
      </w:r>
      <w:r w:rsidRPr="000147D2">
        <w:rPr>
          <w:rFonts w:ascii="Trebuchet MS"/>
          <w:sz w:val="18"/>
          <w:lang w:val="uk-UA"/>
        </w:rPr>
        <w:t xml:space="preserve"> </w:t>
      </w:r>
      <w:r w:rsidRPr="000147D2">
        <w:rPr>
          <w:rFonts w:ascii="Trebuchet MS"/>
          <w:sz w:val="18"/>
          <w:lang w:val="uk-UA"/>
        </w:rPr>
        <w:t>профілю</w:t>
      </w:r>
      <w:r w:rsidRPr="000147D2">
        <w:rPr>
          <w:rFonts w:ascii="Trebuchet MS"/>
          <w:sz w:val="18"/>
          <w:lang w:val="uk-UA"/>
        </w:rPr>
        <w:t xml:space="preserve"> 2: </w:t>
      </w:r>
      <w:r w:rsidRPr="000147D2">
        <w:rPr>
          <w:rFonts w:ascii="Trebuchet MS"/>
          <w:sz w:val="18"/>
          <w:lang w:val="uk-UA"/>
        </w:rPr>
        <w:t>Пряме</w:t>
      </w:r>
      <w:r w:rsidRPr="000147D2">
        <w:rPr>
          <w:rFonts w:ascii="Trebuchet MS"/>
          <w:sz w:val="18"/>
          <w:lang w:val="uk-UA"/>
        </w:rPr>
        <w:t xml:space="preserve"> </w:t>
      </w:r>
      <w:r w:rsidRPr="000147D2">
        <w:rPr>
          <w:rFonts w:ascii="Trebuchet MS"/>
          <w:sz w:val="18"/>
          <w:lang w:val="uk-UA"/>
        </w:rPr>
        <w:t>порівняння</w:t>
      </w: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2"/>
        <w:rPr>
          <w:rFonts w:ascii="Trebuchet MS" w:hAnsi="Trebuchet MS" w:cs="Trebuchet MS"/>
          <w:sz w:val="24"/>
          <w:szCs w:val="24"/>
          <w:lang w:val="uk-UA"/>
        </w:rPr>
      </w:pPr>
    </w:p>
    <w:p w:rsidR="002C6A72" w:rsidRPr="000147D2" w:rsidRDefault="004E6160" w:rsidP="00000FF3">
      <w:pPr>
        <w:tabs>
          <w:tab w:val="right" w:pos="7965"/>
        </w:tabs>
        <w:spacing w:before="76"/>
        <w:ind w:left="481"/>
        <w:rPr>
          <w:rFonts w:ascii="Trebuchet MS" w:hAnsi="Trebuchet MS" w:cs="Trebuchet MS"/>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E53FB8">
        <w:rPr>
          <w:rFonts w:ascii="Arial Narrow" w:hAnsi="Arial Narrow"/>
          <w:sz w:val="20"/>
          <w:lang w:val="uk-UA"/>
        </w:rPr>
        <w:t>141</w:t>
      </w:r>
    </w:p>
    <w:p w:rsidR="002C6A72" w:rsidRPr="000147D2" w:rsidRDefault="002C6A72" w:rsidP="00000FF3">
      <w:pPr>
        <w:rPr>
          <w:rFonts w:ascii="Trebuchet MS" w:hAnsi="Trebuchet MS" w:cs="Trebuchet MS"/>
          <w:sz w:val="20"/>
          <w:szCs w:val="20"/>
          <w:highlight w:val="cyan"/>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2"/>
        <w:rPr>
          <w:rFonts w:ascii="Trebuchet MS" w:hAnsi="Trebuchet MS" w:cs="Trebuchet MS"/>
          <w:sz w:val="9"/>
          <w:szCs w:val="9"/>
          <w:lang w:val="uk-UA"/>
        </w:rPr>
      </w:pPr>
    </w:p>
    <w:p w:rsidR="002C6A72" w:rsidRPr="00320350" w:rsidRDefault="002C6A72" w:rsidP="00000FF3">
      <w:pPr>
        <w:pStyle w:val="5"/>
        <w:numPr>
          <w:ilvl w:val="2"/>
          <w:numId w:val="79"/>
        </w:numPr>
        <w:tabs>
          <w:tab w:val="left" w:pos="1225"/>
        </w:tabs>
        <w:spacing w:before="75"/>
        <w:ind w:left="1224" w:hanging="743"/>
        <w:rPr>
          <w:rFonts w:asciiTheme="minorHAnsi" w:hAnsiTheme="minorHAnsi" w:cstheme="minorHAnsi"/>
          <w:b w:val="0"/>
          <w:bCs/>
          <w:i w:val="0"/>
          <w:sz w:val="24"/>
          <w:szCs w:val="24"/>
          <w:lang w:val="uk-UA"/>
        </w:rPr>
      </w:pPr>
      <w:bookmarkStart w:id="145" w:name="7.2.1_Proposal_for_the_identification_of"/>
      <w:bookmarkStart w:id="146" w:name="7.2_Video_games"/>
      <w:bookmarkStart w:id="147" w:name="7.1.5_Cost_estimation"/>
      <w:bookmarkStart w:id="148" w:name="_bookmark84"/>
      <w:bookmarkEnd w:id="145"/>
      <w:bookmarkEnd w:id="146"/>
      <w:bookmarkEnd w:id="147"/>
      <w:bookmarkEnd w:id="148"/>
      <w:r w:rsidRPr="00320350">
        <w:rPr>
          <w:rFonts w:asciiTheme="minorHAnsi" w:hAnsiTheme="minorHAnsi" w:cstheme="minorHAnsi"/>
          <w:i w:val="0"/>
          <w:sz w:val="24"/>
          <w:szCs w:val="24"/>
          <w:lang w:val="uk-UA"/>
        </w:rPr>
        <w:t>Оцінка в</w:t>
      </w:r>
      <w:r w:rsidR="003E6C6A" w:rsidRPr="00320350">
        <w:rPr>
          <w:rFonts w:asciiTheme="minorHAnsi" w:hAnsiTheme="minorHAnsi" w:cstheme="minorHAnsi"/>
          <w:i w:val="0"/>
          <w:sz w:val="24"/>
          <w:szCs w:val="24"/>
          <w:lang w:val="uk-UA"/>
        </w:rPr>
        <w:t>итрат</w:t>
      </w:r>
    </w:p>
    <w:p w:rsidR="002C6A72" w:rsidRPr="00617866" w:rsidRDefault="002C6A72" w:rsidP="00000FF3">
      <w:pPr>
        <w:spacing w:before="119"/>
        <w:ind w:left="481"/>
        <w:rPr>
          <w:rFonts w:asciiTheme="minorHAnsi" w:hAnsiTheme="minorHAnsi" w:cstheme="minorHAnsi"/>
          <w:sz w:val="24"/>
          <w:szCs w:val="24"/>
          <w:lang w:val="uk-UA"/>
        </w:rPr>
      </w:pPr>
      <w:r w:rsidRPr="00617866">
        <w:rPr>
          <w:rFonts w:asciiTheme="minorHAnsi" w:hAnsiTheme="minorHAnsi" w:cstheme="minorHAnsi"/>
          <w:b/>
          <w:bCs/>
          <w:sz w:val="24"/>
          <w:szCs w:val="24"/>
          <w:lang w:val="uk-UA"/>
        </w:rPr>
        <w:t>Разові з</w:t>
      </w:r>
      <w:r w:rsidR="00554E24" w:rsidRPr="00617866">
        <w:rPr>
          <w:rFonts w:asciiTheme="minorHAnsi" w:hAnsiTheme="minorHAnsi" w:cstheme="minorHAnsi"/>
          <w:b/>
          <w:bCs/>
          <w:sz w:val="24"/>
          <w:szCs w:val="24"/>
          <w:lang w:val="uk-UA"/>
        </w:rPr>
        <w:t>аходи</w:t>
      </w:r>
      <w:r w:rsidRPr="00617866">
        <w:rPr>
          <w:rFonts w:asciiTheme="minorHAnsi" w:hAnsiTheme="minorHAnsi" w:cstheme="minorHAnsi"/>
          <w:b/>
          <w:bCs/>
          <w:sz w:val="24"/>
          <w:szCs w:val="24"/>
          <w:lang w:val="uk-UA"/>
        </w:rPr>
        <w:t xml:space="preserve"> при впровадженні</w:t>
      </w:r>
    </w:p>
    <w:p w:rsidR="002C6A72" w:rsidRPr="00320350"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bookmarkStart w:id="149" w:name="7.2.2_Proposal_for_the_construction_of_a"/>
      <w:bookmarkEnd w:id="149"/>
      <w:r w:rsidRPr="00320350">
        <w:rPr>
          <w:rFonts w:asciiTheme="minorHAnsi" w:hAnsiTheme="minorHAnsi" w:cstheme="minorHAnsi"/>
          <w:lang w:val="uk-UA"/>
        </w:rPr>
        <w:t>Для впровадження цього методу потрібен один співробітник з певними знаннями ринку.</w:t>
      </w:r>
    </w:p>
    <w:p w:rsidR="002C6A72" w:rsidRPr="00320350" w:rsidRDefault="002C6A72" w:rsidP="00000FF3">
      <w:pPr>
        <w:pStyle w:val="a3"/>
        <w:numPr>
          <w:ilvl w:val="2"/>
          <w:numId w:val="84"/>
        </w:numPr>
        <w:tabs>
          <w:tab w:val="left" w:pos="821"/>
        </w:tabs>
        <w:spacing w:before="68"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Для створення відповідної вибірки і </w:t>
      </w:r>
      <w:r w:rsidR="00554E24" w:rsidRPr="00320350">
        <w:rPr>
          <w:rFonts w:asciiTheme="minorHAnsi" w:hAnsiTheme="minorHAnsi" w:cstheme="minorHAnsi"/>
          <w:lang w:val="uk-UA"/>
        </w:rPr>
        <w:t>здійсне</w:t>
      </w:r>
      <w:r w:rsidRPr="00320350">
        <w:rPr>
          <w:rFonts w:asciiTheme="minorHAnsi" w:hAnsiTheme="minorHAnsi" w:cstheme="minorHAnsi"/>
          <w:lang w:val="uk-UA"/>
        </w:rPr>
        <w:t>ння запропонованого методу достатньо одного місяця.</w:t>
      </w:r>
    </w:p>
    <w:p w:rsidR="002C6A72" w:rsidRPr="00320350" w:rsidRDefault="002C6A72" w:rsidP="00000FF3">
      <w:pPr>
        <w:pStyle w:val="5"/>
        <w:spacing w:before="17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Поточні з</w:t>
      </w:r>
      <w:r w:rsidR="00575E02" w:rsidRPr="00320350">
        <w:rPr>
          <w:rFonts w:asciiTheme="minorHAnsi" w:hAnsiTheme="minorHAnsi" w:cstheme="minorHAnsi"/>
          <w:i w:val="0"/>
          <w:sz w:val="24"/>
          <w:szCs w:val="24"/>
          <w:lang w:val="uk-UA"/>
        </w:rPr>
        <w:t>аходи щодо</w:t>
      </w:r>
      <w:r w:rsidRPr="00320350">
        <w:rPr>
          <w:rFonts w:asciiTheme="minorHAnsi" w:hAnsiTheme="minorHAnsi" w:cstheme="minorHAnsi"/>
          <w:i w:val="0"/>
          <w:sz w:val="24"/>
          <w:szCs w:val="24"/>
          <w:lang w:val="uk-UA"/>
        </w:rPr>
        <w:t xml:space="preserve"> зб</w:t>
      </w:r>
      <w:r w:rsidR="00575E02" w:rsidRPr="00320350">
        <w:rPr>
          <w:rFonts w:asciiTheme="minorHAnsi" w:hAnsiTheme="minorHAnsi" w:cstheme="minorHAnsi"/>
          <w:i w:val="0"/>
          <w:sz w:val="24"/>
          <w:szCs w:val="24"/>
          <w:lang w:val="uk-UA"/>
        </w:rPr>
        <w:t>ору цін</w:t>
      </w:r>
    </w:p>
    <w:p w:rsidR="002C6A72" w:rsidRPr="00320350" w:rsidRDefault="00575E0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Менеджер зі збору цін</w:t>
      </w:r>
      <w:r w:rsidR="002C6A72" w:rsidRPr="00320350">
        <w:rPr>
          <w:rFonts w:asciiTheme="minorHAnsi" w:hAnsiTheme="minorHAnsi" w:cstheme="minorHAnsi"/>
          <w:lang w:val="uk-UA"/>
        </w:rPr>
        <w:t xml:space="preserve"> має пройти інструктаж. Академічні навички не потрібні. Тим не менш, </w:t>
      </w:r>
      <w:r w:rsidR="002252BE" w:rsidRPr="00320350">
        <w:rPr>
          <w:rFonts w:asciiTheme="minorHAnsi" w:hAnsiTheme="minorHAnsi" w:cstheme="minorHAnsi"/>
          <w:lang w:val="uk-UA"/>
        </w:rPr>
        <w:t>менеджер зі збору цін</w:t>
      </w:r>
      <w:r w:rsidR="002C6A72" w:rsidRPr="00320350">
        <w:rPr>
          <w:rFonts w:asciiTheme="minorHAnsi" w:hAnsiTheme="minorHAnsi" w:cstheme="minorHAnsi"/>
          <w:lang w:val="uk-UA"/>
        </w:rPr>
        <w:t xml:space="preserve"> повин</w:t>
      </w:r>
      <w:r w:rsidRPr="00320350">
        <w:rPr>
          <w:rFonts w:asciiTheme="minorHAnsi" w:hAnsiTheme="minorHAnsi" w:cstheme="minorHAnsi"/>
          <w:lang w:val="uk-UA"/>
        </w:rPr>
        <w:t>ен</w:t>
      </w:r>
      <w:r w:rsidR="002C6A72" w:rsidRPr="00320350">
        <w:rPr>
          <w:rFonts w:asciiTheme="minorHAnsi" w:hAnsiTheme="minorHAnsi" w:cstheme="minorHAnsi"/>
          <w:lang w:val="uk-UA"/>
        </w:rPr>
        <w:t xml:space="preserve"> мати певні знання ринку.</w:t>
      </w:r>
    </w:p>
    <w:p w:rsidR="002C6A72" w:rsidRPr="00320350" w:rsidRDefault="002C6A72" w:rsidP="00000FF3">
      <w:pPr>
        <w:pStyle w:val="a3"/>
        <w:numPr>
          <w:ilvl w:val="2"/>
          <w:numId w:val="84"/>
        </w:numPr>
        <w:tabs>
          <w:tab w:val="left" w:pos="821"/>
        </w:tabs>
        <w:spacing w:before="68"/>
        <w:ind w:hanging="339"/>
        <w:rPr>
          <w:rFonts w:asciiTheme="minorHAnsi" w:hAnsiTheme="minorHAnsi" w:cstheme="minorHAnsi"/>
          <w:lang w:val="uk-UA"/>
        </w:rPr>
      </w:pPr>
      <w:r w:rsidRPr="00320350">
        <w:rPr>
          <w:rFonts w:asciiTheme="minorHAnsi" w:hAnsiTheme="minorHAnsi" w:cstheme="minorHAnsi"/>
          <w:lang w:val="uk-UA"/>
        </w:rPr>
        <w:t>Для збору даних щодо цін може бути достатньо від одного до трьох днів.</w:t>
      </w:r>
    </w:p>
    <w:p w:rsidR="002C6A72" w:rsidRPr="00320350" w:rsidRDefault="002C6A72" w:rsidP="00000FF3">
      <w:pPr>
        <w:spacing w:before="8"/>
        <w:rPr>
          <w:rFonts w:asciiTheme="minorHAnsi" w:hAnsiTheme="minorHAnsi" w:cstheme="minorHAnsi"/>
          <w:sz w:val="24"/>
          <w:szCs w:val="24"/>
          <w:lang w:val="uk-UA"/>
        </w:rPr>
      </w:pPr>
    </w:p>
    <w:p w:rsidR="002C6A72" w:rsidRPr="00320350" w:rsidRDefault="002C6A72" w:rsidP="00000FF3">
      <w:pPr>
        <w:pStyle w:val="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Поточні з</w:t>
      </w:r>
      <w:r w:rsidR="00575E02" w:rsidRPr="00320350">
        <w:rPr>
          <w:rFonts w:asciiTheme="minorHAnsi" w:hAnsiTheme="minorHAnsi" w:cstheme="minorHAnsi"/>
          <w:i w:val="0"/>
          <w:sz w:val="24"/>
          <w:szCs w:val="24"/>
          <w:lang w:val="uk-UA"/>
        </w:rPr>
        <w:t>аходи</w:t>
      </w:r>
      <w:r w:rsidRPr="00320350">
        <w:rPr>
          <w:rFonts w:asciiTheme="minorHAnsi" w:hAnsiTheme="minorHAnsi" w:cstheme="minorHAnsi"/>
          <w:i w:val="0"/>
          <w:sz w:val="24"/>
          <w:szCs w:val="24"/>
          <w:lang w:val="uk-UA"/>
        </w:rPr>
        <w:t xml:space="preserve"> </w:t>
      </w:r>
      <w:r w:rsidR="00575E02" w:rsidRPr="00320350">
        <w:rPr>
          <w:rFonts w:asciiTheme="minorHAnsi" w:hAnsiTheme="minorHAnsi" w:cstheme="minorHAnsi"/>
          <w:i w:val="0"/>
          <w:sz w:val="24"/>
          <w:szCs w:val="24"/>
          <w:lang w:val="uk-UA"/>
        </w:rPr>
        <w:t>щодо</w:t>
      </w:r>
      <w:r w:rsidRPr="00320350">
        <w:rPr>
          <w:rFonts w:asciiTheme="minorHAnsi" w:hAnsiTheme="minorHAnsi" w:cstheme="minorHAnsi"/>
          <w:i w:val="0"/>
          <w:sz w:val="24"/>
          <w:szCs w:val="24"/>
          <w:lang w:val="uk-UA"/>
        </w:rPr>
        <w:t xml:space="preserve"> розрахунку індексу</w:t>
      </w:r>
    </w:p>
    <w:p w:rsidR="002C6A72" w:rsidRPr="00320350"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Що стосується розрахунку індексу, статистик не обов'язково повинен мати </w:t>
      </w:r>
      <w:r w:rsidR="00575E02" w:rsidRPr="00320350">
        <w:rPr>
          <w:rFonts w:asciiTheme="minorHAnsi" w:hAnsiTheme="minorHAnsi" w:cstheme="minorHAnsi"/>
          <w:lang w:val="uk-UA"/>
        </w:rPr>
        <w:t>обширні</w:t>
      </w:r>
      <w:r w:rsidRPr="00320350">
        <w:rPr>
          <w:rFonts w:asciiTheme="minorHAnsi" w:hAnsiTheme="minorHAnsi" w:cstheme="minorHAnsi"/>
          <w:lang w:val="uk-UA"/>
        </w:rPr>
        <w:t xml:space="preserve"> знання з економетрики, достатньо помірних навичок.</w:t>
      </w:r>
    </w:p>
    <w:p w:rsidR="002C6A72" w:rsidRPr="00320350" w:rsidRDefault="002C6A72" w:rsidP="00000FF3">
      <w:pPr>
        <w:pStyle w:val="a3"/>
        <w:numPr>
          <w:ilvl w:val="2"/>
          <w:numId w:val="84"/>
        </w:numPr>
        <w:tabs>
          <w:tab w:val="left" w:pos="821"/>
        </w:tabs>
        <w:spacing w:before="107"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Розрахунок індексу можна виконати швидко. Приблизно одного </w:t>
      </w:r>
      <w:r w:rsidR="00575E02" w:rsidRPr="00320350">
        <w:rPr>
          <w:rFonts w:asciiTheme="minorHAnsi" w:hAnsiTheme="minorHAnsi" w:cstheme="minorHAnsi"/>
          <w:lang w:val="uk-UA"/>
        </w:rPr>
        <w:t>людино-</w:t>
      </w:r>
      <w:r w:rsidRPr="00320350">
        <w:rPr>
          <w:rFonts w:asciiTheme="minorHAnsi" w:hAnsiTheme="minorHAnsi" w:cstheme="minorHAnsi"/>
          <w:lang w:val="uk-UA"/>
        </w:rPr>
        <w:t>дня має бути достатньо.</w:t>
      </w:r>
      <w:bookmarkStart w:id="150" w:name="_bookmark85"/>
      <w:bookmarkEnd w:id="150"/>
    </w:p>
    <w:p w:rsidR="002C6A72" w:rsidRPr="00320350" w:rsidRDefault="002C6A72" w:rsidP="00000FF3">
      <w:pPr>
        <w:spacing w:before="1"/>
        <w:rPr>
          <w:rFonts w:asciiTheme="minorHAnsi" w:hAnsiTheme="minorHAnsi" w:cstheme="minorHAnsi"/>
          <w:sz w:val="20"/>
          <w:szCs w:val="20"/>
          <w:lang w:val="uk-UA"/>
        </w:rPr>
      </w:pPr>
    </w:p>
    <w:p w:rsidR="002C6A72" w:rsidRPr="00320350" w:rsidRDefault="002C6A72" w:rsidP="00000FF3">
      <w:pPr>
        <w:pStyle w:val="4"/>
        <w:numPr>
          <w:ilvl w:val="1"/>
          <w:numId w:val="79"/>
        </w:numPr>
        <w:tabs>
          <w:tab w:val="left" w:pos="1219"/>
        </w:tabs>
        <w:ind w:hanging="737"/>
        <w:rPr>
          <w:rFonts w:asciiTheme="minorHAnsi" w:hAnsiTheme="minorHAnsi" w:cstheme="minorHAnsi"/>
          <w:b w:val="0"/>
          <w:bCs/>
          <w:sz w:val="24"/>
          <w:szCs w:val="24"/>
          <w:lang w:val="uk-UA"/>
        </w:rPr>
      </w:pPr>
      <w:r w:rsidRPr="00320350">
        <w:rPr>
          <w:rFonts w:asciiTheme="minorHAnsi" w:hAnsiTheme="minorHAnsi" w:cstheme="minorHAnsi"/>
          <w:sz w:val="24"/>
          <w:szCs w:val="24"/>
          <w:lang w:val="uk-UA"/>
        </w:rPr>
        <w:t>Відеоігри</w:t>
      </w:r>
    </w:p>
    <w:p w:rsidR="002C6A72" w:rsidRPr="00320350" w:rsidRDefault="002C6A72" w:rsidP="00000FF3">
      <w:pPr>
        <w:pStyle w:val="5"/>
        <w:numPr>
          <w:ilvl w:val="2"/>
          <w:numId w:val="79"/>
        </w:numPr>
        <w:tabs>
          <w:tab w:val="left" w:pos="1218"/>
        </w:tabs>
        <w:spacing w:before="120"/>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 xml:space="preserve">Пропозиція </w:t>
      </w:r>
      <w:r w:rsidR="009C2039" w:rsidRPr="00320350">
        <w:rPr>
          <w:rFonts w:asciiTheme="minorHAnsi" w:hAnsiTheme="minorHAnsi" w:cstheme="minorHAnsi"/>
          <w:i w:val="0"/>
          <w:sz w:val="24"/>
          <w:szCs w:val="24"/>
          <w:lang w:val="uk-UA"/>
        </w:rPr>
        <w:t>для</w:t>
      </w:r>
      <w:r w:rsidRPr="00320350">
        <w:rPr>
          <w:rFonts w:asciiTheme="minorHAnsi" w:hAnsiTheme="minorHAnsi" w:cstheme="minorHAnsi"/>
          <w:i w:val="0"/>
          <w:sz w:val="24"/>
          <w:szCs w:val="24"/>
          <w:lang w:val="uk-UA"/>
        </w:rPr>
        <w:t xml:space="preserve"> </w:t>
      </w:r>
      <w:r w:rsidR="009A0D63" w:rsidRPr="00320350">
        <w:rPr>
          <w:rFonts w:asciiTheme="minorHAnsi" w:hAnsiTheme="minorHAnsi" w:cstheme="minorHAnsi"/>
          <w:i w:val="0"/>
          <w:sz w:val="24"/>
          <w:szCs w:val="24"/>
          <w:lang w:val="uk-UA"/>
        </w:rPr>
        <w:t>ідентифікаці</w:t>
      </w:r>
      <w:r w:rsidR="009C2039" w:rsidRPr="00320350">
        <w:rPr>
          <w:rFonts w:asciiTheme="minorHAnsi" w:hAnsiTheme="minorHAnsi" w:cstheme="minorHAnsi"/>
          <w:i w:val="0"/>
          <w:sz w:val="24"/>
          <w:szCs w:val="24"/>
          <w:lang w:val="uk-UA"/>
        </w:rPr>
        <w:t>ї</w:t>
      </w:r>
      <w:r w:rsidR="009A0D63" w:rsidRPr="00320350">
        <w:rPr>
          <w:rFonts w:asciiTheme="minorHAnsi" w:hAnsiTheme="minorHAnsi" w:cstheme="minorHAnsi"/>
          <w:i w:val="0"/>
          <w:sz w:val="24"/>
          <w:szCs w:val="24"/>
          <w:lang w:val="uk-UA"/>
        </w:rPr>
        <w:t xml:space="preserve"> сегментів споживання</w:t>
      </w:r>
    </w:p>
    <w:p w:rsidR="002C6A72" w:rsidRPr="00320350"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bookmarkStart w:id="151" w:name="_bookmark86"/>
      <w:bookmarkEnd w:id="151"/>
      <w:r w:rsidRPr="00320350">
        <w:rPr>
          <w:rFonts w:asciiTheme="minorHAnsi" w:hAnsiTheme="minorHAnsi" w:cstheme="minorHAnsi"/>
          <w:lang w:val="uk-UA"/>
        </w:rPr>
        <w:t>Для відеоігор пропонується створити два сегменти споживання відповідно до необхідних систем</w:t>
      </w:r>
      <w:r w:rsidR="009C2039" w:rsidRPr="00320350">
        <w:rPr>
          <w:rFonts w:asciiTheme="minorHAnsi" w:hAnsiTheme="minorHAnsi" w:cstheme="minorHAnsi"/>
          <w:lang w:val="uk-UA"/>
        </w:rPr>
        <w:t xml:space="preserve"> апаратного забезпечення</w:t>
      </w:r>
      <w:r w:rsidRPr="00320350">
        <w:rPr>
          <w:rFonts w:asciiTheme="minorHAnsi" w:hAnsiTheme="minorHAnsi" w:cstheme="minorHAnsi"/>
          <w:lang w:val="uk-UA"/>
        </w:rPr>
        <w:t>:</w:t>
      </w:r>
    </w:p>
    <w:p w:rsidR="002C6A72" w:rsidRPr="00320350" w:rsidRDefault="009C2039" w:rsidP="00000FF3">
      <w:pPr>
        <w:pStyle w:val="a3"/>
        <w:numPr>
          <w:ilvl w:val="0"/>
          <w:numId w:val="65"/>
        </w:numPr>
        <w:tabs>
          <w:tab w:val="left" w:pos="1162"/>
        </w:tabs>
        <w:spacing w:before="40"/>
        <w:rPr>
          <w:rFonts w:asciiTheme="minorHAnsi" w:hAnsiTheme="minorHAnsi" w:cstheme="minorHAnsi"/>
          <w:lang w:val="uk-UA"/>
        </w:rPr>
      </w:pPr>
      <w:r w:rsidRPr="00320350">
        <w:rPr>
          <w:rFonts w:asciiTheme="minorHAnsi" w:hAnsiTheme="minorHAnsi" w:cstheme="minorHAnsi"/>
          <w:lang w:val="uk-UA"/>
        </w:rPr>
        <w:t>І</w:t>
      </w:r>
      <w:r w:rsidR="002C6A72" w:rsidRPr="00320350">
        <w:rPr>
          <w:rFonts w:asciiTheme="minorHAnsi" w:hAnsiTheme="minorHAnsi" w:cstheme="minorHAnsi"/>
          <w:lang w:val="uk-UA"/>
        </w:rPr>
        <w:t>гри</w:t>
      </w:r>
      <w:r w:rsidRPr="00320350">
        <w:rPr>
          <w:rFonts w:asciiTheme="minorHAnsi" w:hAnsiTheme="minorHAnsi" w:cstheme="minorHAnsi"/>
          <w:lang w:val="uk-UA"/>
        </w:rPr>
        <w:t xml:space="preserve"> для ПК</w:t>
      </w:r>
      <w:r w:rsidR="002C6A72" w:rsidRPr="00320350">
        <w:rPr>
          <w:rFonts w:asciiTheme="minorHAnsi" w:hAnsiTheme="minorHAnsi" w:cstheme="minorHAnsi"/>
          <w:lang w:val="uk-UA"/>
        </w:rPr>
        <w:t>,</w:t>
      </w:r>
    </w:p>
    <w:p w:rsidR="002C6A72" w:rsidRPr="00320350" w:rsidRDefault="002C6A72" w:rsidP="00000FF3">
      <w:pPr>
        <w:pStyle w:val="a3"/>
        <w:numPr>
          <w:ilvl w:val="0"/>
          <w:numId w:val="65"/>
        </w:numPr>
        <w:tabs>
          <w:tab w:val="left" w:pos="1162"/>
        </w:tabs>
        <w:spacing w:before="28"/>
        <w:rPr>
          <w:rFonts w:asciiTheme="minorHAnsi" w:hAnsiTheme="minorHAnsi" w:cstheme="minorHAnsi"/>
          <w:lang w:val="uk-UA"/>
        </w:rPr>
      </w:pPr>
      <w:r w:rsidRPr="00320350">
        <w:rPr>
          <w:rFonts w:asciiTheme="minorHAnsi" w:hAnsiTheme="minorHAnsi" w:cstheme="minorHAnsi"/>
          <w:lang w:val="uk-UA"/>
        </w:rPr>
        <w:t>консольні ігри.</w:t>
      </w:r>
    </w:p>
    <w:p w:rsidR="002C6A72" w:rsidRPr="00320350" w:rsidRDefault="002C6A72" w:rsidP="00000FF3">
      <w:pPr>
        <w:pStyle w:val="a3"/>
        <w:numPr>
          <w:ilvl w:val="2"/>
          <w:numId w:val="84"/>
        </w:numPr>
        <w:tabs>
          <w:tab w:val="left" w:pos="821"/>
        </w:tabs>
        <w:spacing w:before="75"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Мета споживання для всіх відеоігор є однаковою, а саме - розваги. Тим не менш, існують різні специфікації залежно від різних систем</w:t>
      </w:r>
      <w:r w:rsidR="002327C2" w:rsidRPr="00320350">
        <w:rPr>
          <w:rFonts w:asciiTheme="minorHAnsi" w:hAnsiTheme="minorHAnsi" w:cstheme="minorHAnsi"/>
          <w:lang w:val="uk-UA"/>
        </w:rPr>
        <w:t xml:space="preserve"> апаратного забезпечення</w:t>
      </w:r>
      <w:r w:rsidRPr="00320350">
        <w:rPr>
          <w:rFonts w:asciiTheme="minorHAnsi" w:hAnsiTheme="minorHAnsi" w:cstheme="minorHAnsi"/>
          <w:lang w:val="uk-UA"/>
        </w:rPr>
        <w:t xml:space="preserve">, які можна використовувати в якості критерію для сегментації. В </w:t>
      </w:r>
      <w:r w:rsidR="002327C2" w:rsidRPr="00320350">
        <w:rPr>
          <w:rFonts w:asciiTheme="minorHAnsi" w:hAnsiTheme="minorHAnsi" w:cstheme="minorHAnsi"/>
          <w:lang w:val="uk-UA"/>
        </w:rPr>
        <w:t>Регламенті</w:t>
      </w:r>
      <w:r w:rsidRPr="00320350">
        <w:rPr>
          <w:rFonts w:asciiTheme="minorHAnsi" w:hAnsiTheme="minorHAnsi" w:cstheme="minorHAnsi"/>
          <w:lang w:val="uk-UA"/>
        </w:rPr>
        <w:t xml:space="preserve"> №1334/2007 в</w:t>
      </w:r>
      <w:r w:rsidR="002327C2" w:rsidRPr="00320350">
        <w:rPr>
          <w:rFonts w:asciiTheme="minorHAnsi" w:hAnsiTheme="minorHAnsi" w:cstheme="minorHAnsi"/>
          <w:lang w:val="uk-UA"/>
        </w:rPr>
        <w:t>становлено</w:t>
      </w:r>
      <w:r w:rsidRPr="00320350">
        <w:rPr>
          <w:rFonts w:asciiTheme="minorHAnsi" w:hAnsiTheme="minorHAnsi" w:cstheme="minorHAnsi"/>
          <w:lang w:val="uk-UA"/>
        </w:rPr>
        <w:t xml:space="preserve">, що сегменти споживання можна </w:t>
      </w:r>
      <w:r w:rsidR="002327C2" w:rsidRPr="00320350">
        <w:rPr>
          <w:rFonts w:asciiTheme="minorHAnsi" w:hAnsiTheme="minorHAnsi" w:cstheme="minorHAnsi"/>
          <w:lang w:val="uk-UA"/>
        </w:rPr>
        <w:t>формува</w:t>
      </w:r>
      <w:r w:rsidRPr="00320350">
        <w:rPr>
          <w:rFonts w:asciiTheme="minorHAnsi" w:hAnsiTheme="minorHAnsi" w:cstheme="minorHAnsi"/>
          <w:lang w:val="uk-UA"/>
        </w:rPr>
        <w:t>ти навколо моделей, які в значній мірі опису</w:t>
      </w:r>
      <w:r w:rsidR="002327C2" w:rsidRPr="00320350">
        <w:rPr>
          <w:rFonts w:asciiTheme="minorHAnsi" w:hAnsiTheme="minorHAnsi" w:cstheme="minorHAnsi"/>
          <w:lang w:val="uk-UA"/>
        </w:rPr>
        <w:t>ю</w:t>
      </w:r>
      <w:r w:rsidRPr="00320350">
        <w:rPr>
          <w:rFonts w:asciiTheme="minorHAnsi" w:hAnsiTheme="minorHAnsi" w:cstheme="minorHAnsi"/>
          <w:lang w:val="uk-UA"/>
        </w:rPr>
        <w:t xml:space="preserve">ться однаковими специфікаціями. (Для консольних ігор пропонується подальша стратифікація (див. нижче). Тим не менш, визначати сегменти споживання </w:t>
      </w:r>
      <w:r w:rsidR="002327C2" w:rsidRPr="00320350">
        <w:rPr>
          <w:rFonts w:asciiTheme="minorHAnsi" w:hAnsiTheme="minorHAnsi" w:cstheme="minorHAnsi"/>
          <w:lang w:val="uk-UA"/>
        </w:rPr>
        <w:t>вдповідно до</w:t>
      </w:r>
      <w:r w:rsidRPr="00320350">
        <w:rPr>
          <w:rFonts w:asciiTheme="minorHAnsi" w:hAnsiTheme="minorHAnsi" w:cstheme="minorHAnsi"/>
          <w:lang w:val="uk-UA"/>
        </w:rPr>
        <w:t xml:space="preserve"> конкретни</w:t>
      </w:r>
      <w:r w:rsidR="002327C2" w:rsidRPr="00320350">
        <w:rPr>
          <w:rFonts w:asciiTheme="minorHAnsi" w:hAnsiTheme="minorHAnsi" w:cstheme="minorHAnsi"/>
          <w:lang w:val="uk-UA"/>
        </w:rPr>
        <w:t>х брендів</w:t>
      </w:r>
      <w:r w:rsidRPr="00320350">
        <w:rPr>
          <w:rFonts w:asciiTheme="minorHAnsi" w:hAnsiTheme="minorHAnsi" w:cstheme="minorHAnsi"/>
          <w:lang w:val="uk-UA"/>
        </w:rPr>
        <w:t xml:space="preserve"> консолі (наприклад, Xbox або Playstation) не зовсім зручно, оскільки ринок дуже швидко змінюється).</w:t>
      </w:r>
    </w:p>
    <w:p w:rsidR="002C6A72" w:rsidRPr="00320350" w:rsidRDefault="002C6A72" w:rsidP="00000FF3">
      <w:pPr>
        <w:pStyle w:val="a3"/>
        <w:numPr>
          <w:ilvl w:val="2"/>
          <w:numId w:val="84"/>
        </w:numPr>
        <w:tabs>
          <w:tab w:val="left" w:pos="821"/>
        </w:tabs>
        <w:spacing w:before="68"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Для </w:t>
      </w:r>
      <w:r w:rsidR="002327C2" w:rsidRPr="00320350">
        <w:rPr>
          <w:rFonts w:asciiTheme="minorHAnsi" w:hAnsiTheme="minorHAnsi" w:cstheme="minorHAnsi"/>
          <w:lang w:val="uk-UA"/>
        </w:rPr>
        <w:t xml:space="preserve">цих </w:t>
      </w:r>
      <w:r w:rsidRPr="00320350">
        <w:rPr>
          <w:rFonts w:asciiTheme="minorHAnsi" w:hAnsiTheme="minorHAnsi" w:cstheme="minorHAnsi"/>
          <w:lang w:val="uk-UA"/>
        </w:rPr>
        <w:t xml:space="preserve">двох сегментів споживання пропонується </w:t>
      </w:r>
      <w:r w:rsidR="002327C2" w:rsidRPr="00320350">
        <w:rPr>
          <w:rFonts w:asciiTheme="minorHAnsi" w:hAnsiTheme="minorHAnsi" w:cstheme="minorHAnsi"/>
          <w:lang w:val="uk-UA"/>
        </w:rPr>
        <w:t>явне</w:t>
      </w:r>
      <w:r w:rsidRPr="00320350">
        <w:rPr>
          <w:rFonts w:asciiTheme="minorHAnsi" w:hAnsiTheme="minorHAnsi" w:cstheme="minorHAnsi"/>
          <w:lang w:val="uk-UA"/>
        </w:rPr>
        <w:t xml:space="preserve"> зважування. Інформацію про ринкову частку можна отримати від інститутів ринкових досліджень, ігрових журналів або з власного невеликого </w:t>
      </w:r>
      <w:r w:rsidR="002327C2" w:rsidRPr="00320350">
        <w:rPr>
          <w:rFonts w:asciiTheme="minorHAnsi" w:hAnsiTheme="minorHAnsi" w:cstheme="minorHAnsi"/>
          <w:lang w:val="uk-UA"/>
        </w:rPr>
        <w:t>дослідження</w:t>
      </w:r>
      <w:r w:rsidRPr="00320350">
        <w:rPr>
          <w:rFonts w:asciiTheme="minorHAnsi" w:hAnsiTheme="minorHAnsi" w:cstheme="minorHAnsi"/>
          <w:lang w:val="uk-UA"/>
        </w:rPr>
        <w:t>.</w:t>
      </w:r>
    </w:p>
    <w:p w:rsidR="002C6A72" w:rsidRPr="00320350" w:rsidRDefault="002C6A72" w:rsidP="00000FF3">
      <w:pPr>
        <w:pStyle w:val="5"/>
        <w:numPr>
          <w:ilvl w:val="2"/>
          <w:numId w:val="79"/>
        </w:numPr>
        <w:tabs>
          <w:tab w:val="left" w:pos="1218"/>
        </w:tabs>
        <w:spacing w:before="13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 xml:space="preserve">Пропозиція </w:t>
      </w:r>
      <w:r w:rsidR="002327C2" w:rsidRPr="00320350">
        <w:rPr>
          <w:rFonts w:asciiTheme="minorHAnsi" w:hAnsiTheme="minorHAnsi" w:cstheme="minorHAnsi"/>
          <w:i w:val="0"/>
          <w:sz w:val="24"/>
          <w:szCs w:val="24"/>
          <w:lang w:val="uk-UA"/>
        </w:rPr>
        <w:t>для</w:t>
      </w:r>
      <w:r w:rsidRPr="00320350">
        <w:rPr>
          <w:rFonts w:asciiTheme="minorHAnsi" w:hAnsiTheme="minorHAnsi" w:cstheme="minorHAnsi"/>
          <w:i w:val="0"/>
          <w:sz w:val="24"/>
          <w:szCs w:val="24"/>
          <w:lang w:val="uk-UA"/>
        </w:rPr>
        <w:t xml:space="preserve"> побудови цільової вибірки</w:t>
      </w:r>
    </w:p>
    <w:p w:rsidR="002C6A72" w:rsidRPr="00320350" w:rsidRDefault="002327C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В</w:t>
      </w:r>
      <w:r w:rsidR="002C6A72" w:rsidRPr="00320350">
        <w:rPr>
          <w:rFonts w:asciiTheme="minorHAnsi" w:hAnsiTheme="minorHAnsi" w:cstheme="minorHAnsi"/>
          <w:lang w:val="uk-UA"/>
        </w:rPr>
        <w:t xml:space="preserve"> якості методу формування вибірки пропонується підхід з використанням бестселерів, оскільки він є зручним способом вибору репрезентативних моделей кожного місяця. Що стосується прикладних програм, то побудова цільової вибірки залежить від того, чи є доступними національні списки бестселерів.</w:t>
      </w:r>
    </w:p>
    <w:p w:rsidR="002C6A72" w:rsidRPr="000147D2" w:rsidRDefault="002C6A72" w:rsidP="00000FF3">
      <w:pPr>
        <w:rPr>
          <w:rFonts w:ascii="Arial" w:hAnsi="Arial" w:cs="Arial"/>
          <w:sz w:val="20"/>
          <w:szCs w:val="20"/>
          <w:highlight w:val="cyan"/>
          <w:lang w:val="uk-UA"/>
        </w:rPr>
      </w:pPr>
    </w:p>
    <w:p w:rsidR="002C6A72" w:rsidRPr="000147D2" w:rsidRDefault="002C6A72" w:rsidP="00000FF3">
      <w:pPr>
        <w:rPr>
          <w:rFonts w:ascii="Trebuchet MS" w:hAnsi="Trebuchet MS" w:cs="Trebuchet MS"/>
          <w:sz w:val="20"/>
          <w:szCs w:val="20"/>
          <w:highlight w:val="cyan"/>
          <w:lang w:val="uk-UA"/>
        </w:rPr>
      </w:pP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1"/>
        <w:rPr>
          <w:rFonts w:ascii="Trebuchet MS" w:hAnsi="Trebuchet MS" w:cs="Trebuchet MS"/>
          <w:sz w:val="21"/>
          <w:szCs w:val="21"/>
          <w:lang w:val="uk-UA"/>
        </w:rPr>
      </w:pPr>
    </w:p>
    <w:p w:rsidR="002C6A72" w:rsidRPr="000147D2" w:rsidRDefault="002C6A72" w:rsidP="00E53FB8">
      <w:pPr>
        <w:tabs>
          <w:tab w:val="left" w:pos="2694"/>
        </w:tabs>
        <w:ind w:left="481"/>
        <w:rPr>
          <w:rFonts w:ascii="Trebuchet MS" w:hAnsi="Trebuchet MS" w:cs="Trebuchet MS"/>
          <w:sz w:val="16"/>
          <w:szCs w:val="16"/>
          <w:lang w:val="uk-UA"/>
        </w:rPr>
      </w:pPr>
      <w:r w:rsidRPr="00E53FB8">
        <w:rPr>
          <w:rFonts w:ascii="Arial Narrow" w:hAnsi="Arial Narrow"/>
          <w:sz w:val="20"/>
          <w:lang w:val="uk-UA"/>
        </w:rPr>
        <w:t>142</w:t>
      </w:r>
      <w:r w:rsidRPr="000147D2">
        <w:rPr>
          <w:rFonts w:ascii="Trebuchet MS"/>
          <w:sz w:val="20"/>
          <w:lang w:val="uk-UA"/>
        </w:rPr>
        <w:tab/>
      </w:r>
      <w:r w:rsidR="004E616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Trebuchet MS" w:hAnsi="Trebuchet MS" w:cs="Trebuchet MS"/>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2"/>
        <w:rPr>
          <w:rFonts w:ascii="Trebuchet MS" w:hAnsi="Trebuchet MS" w:cs="Trebuchet MS"/>
          <w:sz w:val="9"/>
          <w:szCs w:val="9"/>
          <w:highlight w:val="cyan"/>
          <w:lang w:val="uk-UA"/>
        </w:rPr>
      </w:pPr>
    </w:p>
    <w:p w:rsidR="002C6A72" w:rsidRPr="00617866" w:rsidRDefault="00B86340" w:rsidP="00000FF3">
      <w:pPr>
        <w:pStyle w:val="5"/>
        <w:spacing w:before="75" w:line="229" w:lineRule="exact"/>
        <w:rPr>
          <w:rFonts w:asciiTheme="minorHAnsi" w:hAnsiTheme="minorHAnsi" w:cstheme="minorHAnsi"/>
          <w:b w:val="0"/>
          <w:bCs/>
          <w:i w:val="0"/>
          <w:sz w:val="24"/>
          <w:szCs w:val="24"/>
          <w:lang w:val="uk-UA"/>
        </w:rPr>
      </w:pPr>
      <w:r w:rsidRPr="00617866">
        <w:rPr>
          <w:rFonts w:asciiTheme="minorHAnsi" w:eastAsia="Times New Roman" w:hAnsiTheme="minorHAnsi" w:cstheme="minorHAnsi"/>
          <w:i w:val="0"/>
          <w:sz w:val="24"/>
          <w:szCs w:val="24"/>
          <w:lang w:val="uk-UA"/>
        </w:rPr>
        <w:t>Схема</w:t>
      </w:r>
      <w:r w:rsidR="002C6A72" w:rsidRPr="00617866">
        <w:rPr>
          <w:rFonts w:asciiTheme="minorHAnsi" w:eastAsia="Times New Roman" w:hAnsiTheme="minorHAnsi" w:cstheme="minorHAnsi"/>
          <w:i w:val="0"/>
          <w:sz w:val="24"/>
          <w:szCs w:val="24"/>
          <w:lang w:val="uk-UA"/>
        </w:rPr>
        <w:t xml:space="preserve"> 114</w:t>
      </w:r>
    </w:p>
    <w:p w:rsidR="002C6A72" w:rsidRPr="000147D2" w:rsidRDefault="00B223CB" w:rsidP="00000FF3">
      <w:pPr>
        <w:pStyle w:val="5"/>
        <w:rPr>
          <w:rFonts w:ascii="Arial Narrow"/>
          <w:i w:val="0"/>
          <w:sz w:val="24"/>
          <w:szCs w:val="24"/>
          <w:highlight w:val="cyan"/>
          <w:lang w:val="uk-UA"/>
        </w:rPr>
      </w:pPr>
      <w:r>
        <w:rPr>
          <w:i w:val="0"/>
          <w:noProof/>
          <w:sz w:val="24"/>
          <w:szCs w:val="24"/>
          <w:lang w:val="uk-UA" w:eastAsia="uk-UA"/>
        </w:rPr>
        <w:drawing>
          <wp:anchor distT="0" distB="0" distL="114300" distR="114300" simplePos="0" relativeHeight="251579904" behindDoc="1" locked="0" layoutInCell="1" allowOverlap="1" wp14:anchorId="5CD33440" wp14:editId="2D8865CD">
            <wp:simplePos x="0" y="0"/>
            <wp:positionH relativeFrom="page">
              <wp:posOffset>1338580</wp:posOffset>
            </wp:positionH>
            <wp:positionV relativeFrom="paragraph">
              <wp:posOffset>610235</wp:posOffset>
            </wp:positionV>
            <wp:extent cx="422275" cy="2743200"/>
            <wp:effectExtent l="0" t="0" r="0" b="0"/>
            <wp:wrapNone/>
            <wp:docPr id="653"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227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sz w:val="24"/>
          <w:szCs w:val="24"/>
          <w:lang w:val="uk-UA" w:eastAsia="uk-UA"/>
        </w:rPr>
        <w:drawing>
          <wp:anchor distT="0" distB="0" distL="114300" distR="114300" simplePos="0" relativeHeight="251580928" behindDoc="1" locked="0" layoutInCell="1" allowOverlap="1" wp14:anchorId="64B62830" wp14:editId="3B30948D">
            <wp:simplePos x="0" y="0"/>
            <wp:positionH relativeFrom="page">
              <wp:posOffset>3567430</wp:posOffset>
            </wp:positionH>
            <wp:positionV relativeFrom="paragraph">
              <wp:posOffset>1056005</wp:posOffset>
            </wp:positionV>
            <wp:extent cx="316865" cy="318770"/>
            <wp:effectExtent l="0" t="0" r="6985" b="5080"/>
            <wp:wrapNone/>
            <wp:docPr id="654"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1686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0147D2">
        <w:rPr>
          <w:rFonts w:ascii="Arial Narrow" w:eastAsia="Times New Roman"/>
          <w:i w:val="0"/>
          <w:sz w:val="24"/>
          <w:szCs w:val="24"/>
          <w:lang w:val="uk-UA"/>
        </w:rPr>
        <w:t>Різні</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форми</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списків</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бестселерів</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на</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декількох</w:t>
      </w:r>
      <w:r w:rsidR="002C6A72" w:rsidRPr="000147D2">
        <w:rPr>
          <w:rFonts w:ascii="Arial Narrow" w:eastAsia="Times New Roman"/>
          <w:i w:val="0"/>
          <w:sz w:val="24"/>
          <w:szCs w:val="24"/>
          <w:lang w:val="uk-UA"/>
        </w:rPr>
        <w:t xml:space="preserve"> </w:t>
      </w:r>
      <w:r w:rsidR="002C6A72" w:rsidRPr="000147D2">
        <w:rPr>
          <w:rFonts w:ascii="Arial Narrow" w:eastAsia="Times New Roman"/>
          <w:i w:val="0"/>
          <w:sz w:val="24"/>
          <w:szCs w:val="24"/>
          <w:lang w:val="uk-UA"/>
        </w:rPr>
        <w:t>рівнях</w:t>
      </w:r>
    </w:p>
    <w:p w:rsidR="002C6A72" w:rsidRPr="000147D2" w:rsidRDefault="002C6A72" w:rsidP="00000FF3">
      <w:pPr>
        <w:pStyle w:val="5"/>
        <w:rPr>
          <w:rFonts w:ascii="Arial Narrow"/>
          <w:lang w:val="uk-UA"/>
        </w:rPr>
      </w:pPr>
    </w:p>
    <w:p w:rsidR="002C6A72" w:rsidRPr="000147D2" w:rsidRDefault="002C6A72" w:rsidP="00000FF3">
      <w:pPr>
        <w:pStyle w:val="5"/>
        <w:rPr>
          <w:rFonts w:ascii="Arial Narrow"/>
          <w:lang w:val="uk-UA"/>
        </w:rPr>
      </w:pPr>
    </w:p>
    <w:p w:rsidR="002C6A72" w:rsidRPr="000147D2" w:rsidRDefault="002C6A72" w:rsidP="00000FF3">
      <w:pPr>
        <w:pStyle w:val="5"/>
        <w:rPr>
          <w:rFonts w:ascii="Arial Narrow"/>
          <w:lang w:val="uk-UA"/>
        </w:rPr>
      </w:pPr>
    </w:p>
    <w:p w:rsidR="002C6A72" w:rsidRPr="000147D2" w:rsidRDefault="00B223CB" w:rsidP="00000FF3">
      <w:pPr>
        <w:pStyle w:val="5"/>
        <w:rPr>
          <w:rFonts w:ascii="Arial Narrow"/>
          <w:lang w:val="uk-UA"/>
        </w:rPr>
      </w:pPr>
      <w:r>
        <w:rPr>
          <w:i w:val="0"/>
          <w:noProof/>
          <w:sz w:val="24"/>
          <w:szCs w:val="24"/>
          <w:lang w:val="uk-UA" w:eastAsia="uk-UA"/>
        </w:rPr>
        <mc:AlternateContent>
          <mc:Choice Requires="wps">
            <w:drawing>
              <wp:anchor distT="0" distB="0" distL="114300" distR="114300" simplePos="0" relativeHeight="251582976" behindDoc="1" locked="0" layoutInCell="1" allowOverlap="1" wp14:anchorId="51BFBA44" wp14:editId="4359A2C3">
                <wp:simplePos x="0" y="0"/>
                <wp:positionH relativeFrom="page">
                  <wp:posOffset>1489075</wp:posOffset>
                </wp:positionH>
                <wp:positionV relativeFrom="paragraph">
                  <wp:posOffset>128270</wp:posOffset>
                </wp:positionV>
                <wp:extent cx="139700" cy="800100"/>
                <wp:effectExtent l="0" t="0" r="12700" b="0"/>
                <wp:wrapNone/>
                <wp:docPr id="895" name="Поле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7" w:lineRule="exact"/>
                              <w:ind w:left="20"/>
                              <w:rPr>
                                <w:rFonts w:ascii="Trebuchet MS" w:hAnsi="Trebuchet MS" w:cs="Trebuchet MS"/>
                                <w:sz w:val="18"/>
                                <w:szCs w:val="18"/>
                              </w:rPr>
                            </w:pPr>
                            <w:r>
                              <w:rPr>
                                <w:rFonts w:ascii="Trebuchet MS"/>
                                <w:b/>
                                <w:bCs/>
                                <w:i/>
                                <w:iCs/>
                                <w:sz w:val="18"/>
                                <w:lang w:val="uk"/>
                              </w:rPr>
                              <w:t>центральний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5" o:spid="_x0000_s1210" type="#_x0000_t202" style="position:absolute;left:0;text-align:left;margin-left:117.25pt;margin-top:10.1pt;width:11pt;height:6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" filled="f" stroked="f">
                <v:textbox style="layout-flow:vertical;mso-layout-flow-alt:bottom-to-top" inset="0,0,0,0">
                  <w:txbxContent>
                    <w:p w:rsidR="00392B1D" w:rsidRDefault="00392B1D" w:rsidP="00000FF3">
                      <w:pPr>
                        <w:spacing w:line="207" w:lineRule="exact"/>
                        <w:ind w:left="20"/>
                        <w:rPr>
                          <w:rFonts w:ascii="Trebuchet MS" w:hAnsi="Trebuchet MS" w:cs="Trebuchet MS"/>
                          <w:sz w:val="18"/>
                          <w:szCs w:val="18"/>
                        </w:rPr>
                      </w:pPr>
                      <w:r>
                        <w:rPr>
                          <w:rFonts w:ascii="Trebuchet MS"/>
                          <w:b/>
                          <w:bCs/>
                          <w:i/>
                          <w:iCs/>
                          <w:sz w:val="18"/>
                          <w:lang w:val="uk"/>
                        </w:rPr>
                        <w:t>центральний</w:t>
                      </w:r>
                    </w:p>
                  </w:txbxContent>
                </v:textbox>
                <w10:wrap anchorx="page"/>
              </v:shape>
            </w:pict>
          </mc:Fallback>
        </mc:AlternateContent>
      </w:r>
    </w:p>
    <w:p w:rsidR="002C6A72" w:rsidRPr="000147D2" w:rsidRDefault="002C6A72" w:rsidP="00000FF3">
      <w:pPr>
        <w:pStyle w:val="5"/>
        <w:rPr>
          <w:rFonts w:ascii="Arial Narrow" w:hAnsi="Arial Narrow" w:cs="Arial Narrow"/>
          <w:b w:val="0"/>
          <w:bCs/>
          <w:lang w:val="uk-UA"/>
        </w:rPr>
      </w:pPr>
    </w:p>
    <w:p w:rsidR="002C6A72" w:rsidRPr="000147D2" w:rsidRDefault="002C6A72" w:rsidP="00000FF3">
      <w:pPr>
        <w:spacing w:before="2"/>
        <w:rPr>
          <w:rFonts w:ascii="Arial Narrow" w:hAnsi="Arial Narrow" w:cs="Arial Narrow"/>
          <w:sz w:val="11"/>
          <w:szCs w:val="11"/>
          <w:lang w:val="uk-UA"/>
        </w:rPr>
      </w:pPr>
    </w:p>
    <w:p w:rsidR="002C6A72" w:rsidRPr="000147D2" w:rsidRDefault="00B223CB" w:rsidP="00000FF3">
      <w:pPr>
        <w:spacing w:line="5500" w:lineRule="exact"/>
        <w:ind w:left="991"/>
        <w:rPr>
          <w:rFonts w:ascii="Arial Narrow" w:hAnsi="Arial Narrow" w:cs="Arial Narrow"/>
          <w:sz w:val="20"/>
          <w:szCs w:val="20"/>
          <w:lang w:val="uk-UA"/>
        </w:rPr>
      </w:pPr>
      <w:r>
        <w:rPr>
          <w:noProof/>
          <w:lang w:val="uk-UA" w:eastAsia="uk-UA"/>
        </w:rPr>
        <mc:AlternateContent>
          <mc:Choice Requires="wps">
            <w:drawing>
              <wp:anchor distT="0" distB="0" distL="114300" distR="114300" simplePos="0" relativeHeight="251581952" behindDoc="1" locked="0" layoutInCell="1" allowOverlap="1" wp14:anchorId="60C5E76F" wp14:editId="234C69F0">
                <wp:simplePos x="0" y="0"/>
                <wp:positionH relativeFrom="page">
                  <wp:posOffset>1489075</wp:posOffset>
                </wp:positionH>
                <wp:positionV relativeFrom="paragraph">
                  <wp:posOffset>1039495</wp:posOffset>
                </wp:positionV>
                <wp:extent cx="139700" cy="800100"/>
                <wp:effectExtent l="0" t="0" r="12700" b="0"/>
                <wp:wrapNone/>
                <wp:docPr id="893" name="Поле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7" w:lineRule="exact"/>
                              <w:ind w:left="20"/>
                              <w:rPr>
                                <w:rFonts w:ascii="Trebuchet MS" w:hAnsi="Trebuchet MS" w:cs="Trebuchet MS"/>
                                <w:sz w:val="18"/>
                                <w:szCs w:val="18"/>
                              </w:rPr>
                            </w:pPr>
                            <w:r>
                              <w:rPr>
                                <w:rFonts w:ascii="Trebuchet MS"/>
                                <w:b/>
                                <w:bCs/>
                                <w:i/>
                                <w:iCs/>
                                <w:sz w:val="18"/>
                                <w:lang w:val="uk"/>
                              </w:rPr>
                              <w:t>регіональний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3" o:spid="_x0000_s1211" type="#_x0000_t202" style="position:absolute;left:0;text-align:left;margin-left:117.25pt;margin-top:81.85pt;width:11pt;height:63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" filled="f" stroked="f">
                <v:textbox style="layout-flow:vertical;mso-layout-flow-alt:bottom-to-top" inset="0,0,0,0">
                  <w:txbxContent>
                    <w:p w:rsidR="00392B1D" w:rsidRDefault="00392B1D" w:rsidP="00000FF3">
                      <w:pPr>
                        <w:spacing w:line="207" w:lineRule="exact"/>
                        <w:ind w:left="20"/>
                        <w:rPr>
                          <w:rFonts w:ascii="Trebuchet MS" w:hAnsi="Trebuchet MS" w:cs="Trebuchet MS"/>
                          <w:sz w:val="18"/>
                          <w:szCs w:val="18"/>
                        </w:rPr>
                      </w:pPr>
                      <w:r>
                        <w:rPr>
                          <w:rFonts w:ascii="Trebuchet MS"/>
                          <w:b/>
                          <w:bCs/>
                          <w:i/>
                          <w:iCs/>
                          <w:sz w:val="18"/>
                          <w:lang w:val="uk"/>
                        </w:rPr>
                        <w:t>регіональний</w:t>
                      </w:r>
                    </w:p>
                  </w:txbxContent>
                </v:textbox>
                <w10:wrap anchorx="page"/>
              </v:shape>
            </w:pict>
          </mc:Fallback>
        </mc:AlternateContent>
      </w:r>
      <w:r>
        <w:rPr>
          <w:rFonts w:ascii="Arial Narrow" w:hAnsi="Arial Narrow" w:cs="Arial Narrow"/>
          <w:noProof/>
          <w:sz w:val="20"/>
          <w:szCs w:val="20"/>
          <w:lang w:val="uk-UA" w:eastAsia="uk-UA"/>
        </w:rPr>
        <mc:AlternateContent>
          <mc:Choice Requires="wps">
            <w:drawing>
              <wp:inline distT="0" distB="0" distL="0" distR="0" wp14:anchorId="4588E325" wp14:editId="2F7EDCCE">
                <wp:extent cx="4319905" cy="3683000"/>
                <wp:effectExtent l="0" t="0" r="23495" b="12700"/>
                <wp:docPr id="894" name="Поле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68300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6"/>
                              <w:rPr>
                                <w:rFonts w:ascii="Arial Narrow" w:hAnsi="Arial Narrow" w:cs="Arial Narrow"/>
                                <w:sz w:val="21"/>
                                <w:szCs w:val="21"/>
                              </w:rPr>
                            </w:pPr>
                          </w:p>
                          <w:p w:rsidR="00392B1D" w:rsidRPr="003303BB" w:rsidRDefault="00392B1D" w:rsidP="00000FF3">
                            <w:pPr>
                              <w:ind w:right="4519"/>
                              <w:jc w:val="center"/>
                              <w:rPr>
                                <w:rFonts w:ascii="Trebuchet MS" w:hAnsi="Trebuchet MS" w:cs="Trebuchet MS"/>
                                <w:sz w:val="18"/>
                                <w:szCs w:val="18"/>
                                <w:lang w:val="ru-RU"/>
                              </w:rPr>
                            </w:pPr>
                            <w:r>
                              <w:rPr>
                                <w:rFonts w:ascii="Trebuchet MS"/>
                                <w:sz w:val="18"/>
                                <w:lang w:val="uk"/>
                              </w:rPr>
                              <w:t>бестселер</w:t>
                            </w:r>
                          </w:p>
                          <w:p w:rsidR="00392B1D"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Pr="003303BB" w:rsidRDefault="00392B1D" w:rsidP="00000FF3">
                            <w:pPr>
                              <w:spacing w:before="136"/>
                              <w:ind w:right="1061"/>
                              <w:jc w:val="right"/>
                              <w:rPr>
                                <w:rFonts w:ascii="Trebuchet MS" w:hAnsi="Trebuchet MS" w:cs="Trebuchet MS"/>
                                <w:sz w:val="18"/>
                                <w:szCs w:val="18"/>
                                <w:lang w:val="ru-RU"/>
                              </w:rPr>
                            </w:pPr>
                            <w:r>
                              <w:rPr>
                                <w:rFonts w:ascii="Trebuchet MS"/>
                                <w:sz w:val="18"/>
                                <w:lang w:val="uk"/>
                              </w:rPr>
                              <w:t>магазини</w:t>
                            </w:r>
                          </w:p>
                          <w:p w:rsidR="00392B1D" w:rsidRPr="00554E24" w:rsidRDefault="00392B1D" w:rsidP="00000FF3">
                            <w:pPr>
                              <w:spacing w:before="11" w:line="208" w:lineRule="exact"/>
                              <w:ind w:left="1887"/>
                              <w:rPr>
                                <w:rFonts w:ascii="Trebuchet MS" w:hAnsi="Trebuchet MS" w:cs="Trebuchet MS"/>
                                <w:sz w:val="16"/>
                                <w:szCs w:val="16"/>
                                <w:lang w:val="ru-RU"/>
                              </w:rPr>
                            </w:pPr>
                            <w:r w:rsidRPr="00554E24">
                              <w:rPr>
                                <w:rFonts w:ascii="Trebuchet MS"/>
                                <w:sz w:val="16"/>
                                <w:szCs w:val="16"/>
                                <w:lang w:val="uk"/>
                              </w:rPr>
                              <w:t>Список</w:t>
                            </w:r>
                            <w:r w:rsidRPr="00554E24">
                              <w:rPr>
                                <w:rFonts w:ascii="Trebuchet MS"/>
                                <w:sz w:val="16"/>
                                <w:szCs w:val="16"/>
                                <w:lang w:val="uk"/>
                              </w:rPr>
                              <w:t xml:space="preserve"> </w:t>
                            </w:r>
                            <w:r w:rsidRPr="00554E24">
                              <w:rPr>
                                <w:rFonts w:ascii="Trebuchet MS"/>
                                <w:sz w:val="16"/>
                                <w:szCs w:val="16"/>
                                <w:lang w:val="uk"/>
                              </w:rPr>
                              <w:t>на</w:t>
                            </w:r>
                            <w:r w:rsidRPr="00554E24">
                              <w:rPr>
                                <w:rFonts w:ascii="Trebuchet MS"/>
                                <w:sz w:val="16"/>
                                <w:szCs w:val="16"/>
                                <w:lang w:val="uk"/>
                              </w:rPr>
                              <w:t xml:space="preserve"> </w:t>
                            </w:r>
                            <w:r w:rsidRPr="00554E24">
                              <w:rPr>
                                <w:rFonts w:ascii="Trebuchet MS"/>
                                <w:sz w:val="16"/>
                                <w:szCs w:val="16"/>
                                <w:lang w:val="uk"/>
                              </w:rPr>
                              <w:t>національному</w:t>
                            </w:r>
                            <w:r w:rsidRPr="00554E24">
                              <w:rPr>
                                <w:rFonts w:ascii="Trebuchet MS"/>
                                <w:sz w:val="16"/>
                                <w:szCs w:val="16"/>
                                <w:lang w:val="uk"/>
                              </w:rPr>
                              <w:t xml:space="preserve"> </w:t>
                            </w:r>
                            <w:r w:rsidRPr="00554E24">
                              <w:rPr>
                                <w:rFonts w:ascii="Trebuchet MS"/>
                                <w:sz w:val="16"/>
                                <w:szCs w:val="16"/>
                                <w:lang w:val="uk"/>
                              </w:rPr>
                              <w:t>рівні</w:t>
                            </w:r>
                          </w:p>
                          <w:p w:rsidR="00392B1D" w:rsidRDefault="00392B1D" w:rsidP="00000FF3">
                            <w:pPr>
                              <w:spacing w:line="208" w:lineRule="exact"/>
                              <w:ind w:left="1887" w:firstLine="2880"/>
                              <w:rPr>
                                <w:rFonts w:ascii="Trebuchet MS" w:hAnsi="Trebuchet MS" w:cs="Trebuchet MS"/>
                                <w:sz w:val="18"/>
                                <w:szCs w:val="18"/>
                              </w:rPr>
                            </w:pPr>
                            <w:r>
                              <w:rPr>
                                <w:rFonts w:ascii="Trebuchet MS"/>
                                <w:sz w:val="18"/>
                                <w:lang w:val="uk"/>
                              </w:rPr>
                              <w:t xml:space="preserve">     </w:t>
                            </w:r>
                            <w:r>
                              <w:rPr>
                                <w:rFonts w:ascii="Trebuchet MS"/>
                                <w:sz w:val="18"/>
                                <w:lang w:val="uk"/>
                              </w:rPr>
                              <w:t>магазини</w:t>
                            </w:r>
                          </w:p>
                          <w:p w:rsidR="00392B1D" w:rsidRDefault="00392B1D" w:rsidP="00000FF3">
                            <w:pPr>
                              <w:spacing w:before="1"/>
                              <w:rPr>
                                <w:rFonts w:ascii="Arial Narrow" w:hAnsi="Arial Narrow" w:cs="Arial Narrow"/>
                                <w:sz w:val="15"/>
                                <w:szCs w:val="15"/>
                              </w:rPr>
                            </w:pPr>
                          </w:p>
                          <w:p w:rsidR="00392B1D" w:rsidRDefault="00392B1D" w:rsidP="00000FF3">
                            <w:pPr>
                              <w:spacing w:line="20" w:lineRule="exact"/>
                              <w:ind w:left="1930"/>
                              <w:rPr>
                                <w:rFonts w:ascii="Arial Narrow" w:hAnsi="Arial Narrow" w:cs="Arial Narrow"/>
                                <w:sz w:val="2"/>
                                <w:szCs w:val="2"/>
                              </w:rPr>
                            </w:pPr>
                            <w:r>
                              <w:rPr>
                                <w:rFonts w:ascii="Arial Narrow" w:hAnsi="Arial Narrow" w:cs="Arial Narrow"/>
                                <w:noProof/>
                                <w:sz w:val="2"/>
                                <w:szCs w:val="2"/>
                                <w:lang w:val="uk-UA" w:eastAsia="uk-UA"/>
                              </w:rPr>
                              <w:drawing>
                                <wp:inline distT="0" distB="0" distL="0" distR="0" wp14:anchorId="39670D78" wp14:editId="417C77BB">
                                  <wp:extent cx="2473960" cy="8255"/>
                                  <wp:effectExtent l="0" t="0" r="0" b="0"/>
                                  <wp:docPr id="8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1"/>
                              <w:rPr>
                                <w:rFonts w:ascii="Arial Narrow" w:hAnsi="Arial Narrow" w:cs="Arial Narrow"/>
                                <w:sz w:val="18"/>
                                <w:szCs w:val="18"/>
                              </w:rPr>
                            </w:pPr>
                          </w:p>
                          <w:p w:rsidR="00392B1D" w:rsidRPr="00554E24" w:rsidRDefault="00392B1D" w:rsidP="00554E24">
                            <w:pPr>
                              <w:tabs>
                                <w:tab w:val="left" w:pos="5280"/>
                              </w:tabs>
                              <w:spacing w:line="379" w:lineRule="auto"/>
                              <w:ind w:left="1887" w:right="1508"/>
                              <w:rPr>
                                <w:rFonts w:ascii="Trebuchet MS" w:hAnsi="Trebuchet MS" w:cs="Trebuchet MS"/>
                                <w:sz w:val="16"/>
                                <w:szCs w:val="16"/>
                                <w:lang w:val="ru-RU"/>
                              </w:rPr>
                            </w:pPr>
                            <w:r>
                              <w:rPr>
                                <w:rFonts w:ascii="Trebuchet MS" w:hAnsi="Trebuchet MS" w:cs="Trebuchet MS"/>
                                <w:sz w:val="16"/>
                                <w:szCs w:val="16"/>
                                <w:lang w:val="uk"/>
                              </w:rPr>
                              <w:t>Магазин</w:t>
                            </w:r>
                            <w:r w:rsidRPr="00554E24">
                              <w:rPr>
                                <w:rFonts w:ascii="Wingdings" w:hAnsi="Wingdings" w:cs="Wingdings"/>
                                <w:b/>
                                <w:sz w:val="16"/>
                                <w:szCs w:val="16"/>
                                <w:lang w:val="uk"/>
                              </w:rPr>
                              <w:sym w:font="Wingdings" w:char="F0E0"/>
                            </w:r>
                            <w:r w:rsidRPr="00554E24">
                              <w:rPr>
                                <w:rFonts w:ascii="Trebuchet MS" w:hAnsi="Trebuchet MS" w:cs="Trebuchet MS"/>
                                <w:sz w:val="16"/>
                                <w:szCs w:val="16"/>
                                <w:lang w:val="uk"/>
                              </w:rPr>
                              <w:t>список н</w:t>
                            </w:r>
                            <w:r>
                              <w:rPr>
                                <w:rFonts w:ascii="Trebuchet MS" w:hAnsi="Trebuchet MS" w:cs="Trebuchet MS"/>
                                <w:sz w:val="16"/>
                                <w:szCs w:val="16"/>
                                <w:lang w:val="uk"/>
                              </w:rPr>
                              <w:t>айбільш популярних ігор Магазин</w:t>
                            </w:r>
                            <w:r w:rsidRPr="00554E24">
                              <w:rPr>
                                <w:rFonts w:ascii="Wingdings" w:hAnsi="Wingdings" w:cs="Wingdings"/>
                                <w:b/>
                                <w:sz w:val="16"/>
                                <w:szCs w:val="16"/>
                                <w:lang w:val="uk"/>
                              </w:rPr>
                              <w:sym w:font="Wingdings" w:char="F0E0"/>
                            </w:r>
                            <w:r w:rsidRPr="00554E24">
                              <w:rPr>
                                <w:rFonts w:ascii="Trebuchet MS" w:hAnsi="Trebuchet MS" w:cs="Trebuchet MS"/>
                                <w:sz w:val="16"/>
                                <w:szCs w:val="16"/>
                                <w:lang w:val="uk"/>
                              </w:rPr>
                              <w:t>список найбільш популярних ігор</w:t>
                            </w:r>
                          </w:p>
                          <w:p w:rsidR="00392B1D" w:rsidRPr="00554E24" w:rsidRDefault="00392B1D" w:rsidP="00000FF3">
                            <w:pPr>
                              <w:spacing w:before="3"/>
                              <w:rPr>
                                <w:rFonts w:ascii="Arial Narrow" w:hAnsi="Arial Narrow" w:cs="Arial Narrow"/>
                                <w:sz w:val="16"/>
                                <w:szCs w:val="16"/>
                                <w:lang w:val="ru-RU"/>
                              </w:rPr>
                            </w:pPr>
                          </w:p>
                          <w:p w:rsidR="00392B1D" w:rsidRPr="00554E24" w:rsidRDefault="00392B1D" w:rsidP="00000FF3">
                            <w:pPr>
                              <w:spacing w:line="20" w:lineRule="exact"/>
                              <w:ind w:left="1930"/>
                              <w:rPr>
                                <w:rFonts w:ascii="Arial Narrow" w:hAnsi="Arial Narrow" w:cs="Arial Narrow"/>
                                <w:sz w:val="16"/>
                                <w:szCs w:val="16"/>
                              </w:rPr>
                            </w:pPr>
                            <w:r>
                              <w:rPr>
                                <w:rFonts w:ascii="Arial Narrow" w:hAnsi="Arial Narrow" w:cs="Arial Narrow"/>
                                <w:noProof/>
                                <w:sz w:val="16"/>
                                <w:szCs w:val="16"/>
                                <w:lang w:val="uk-UA" w:eastAsia="uk-UA"/>
                              </w:rPr>
                              <w:drawing>
                                <wp:inline distT="0" distB="0" distL="0" distR="0" wp14:anchorId="5F0A112E" wp14:editId="20420028">
                                  <wp:extent cx="2473960" cy="8255"/>
                                  <wp:effectExtent l="0" t="0" r="0" b="0"/>
                                  <wp:docPr id="82"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Pr="00554E24" w:rsidRDefault="00392B1D" w:rsidP="00000FF3">
                            <w:pPr>
                              <w:spacing w:before="3"/>
                              <w:rPr>
                                <w:rFonts w:ascii="Arial Narrow" w:hAnsi="Arial Narrow" w:cs="Arial Narrow"/>
                                <w:sz w:val="16"/>
                                <w:szCs w:val="16"/>
                              </w:rPr>
                            </w:pPr>
                          </w:p>
                          <w:p w:rsidR="00392B1D" w:rsidRPr="00554E24" w:rsidRDefault="00392B1D" w:rsidP="00000FF3">
                            <w:pPr>
                              <w:ind w:left="1887"/>
                              <w:rPr>
                                <w:rFonts w:ascii="Trebuchet MS" w:hAnsi="Trebuchet MS" w:cs="Trebuchet MS"/>
                                <w:sz w:val="16"/>
                                <w:szCs w:val="16"/>
                              </w:rPr>
                            </w:pPr>
                            <w:r w:rsidRPr="00554E24">
                              <w:rPr>
                                <w:rFonts w:ascii="Trebuchet MS" w:hAnsi="Trebuchet MS" w:cs="Trebuchet MS"/>
                                <w:sz w:val="16"/>
                                <w:szCs w:val="16"/>
                                <w:lang w:val="uk"/>
                              </w:rPr>
                              <w:t>Магазин</w:t>
                            </w:r>
                            <w:r w:rsidRPr="00554E24">
                              <w:rPr>
                                <w:rFonts w:ascii="Wingdings" w:hAnsi="Wingdings" w:cs="Wingdings"/>
                                <w:b/>
                                <w:sz w:val="16"/>
                                <w:szCs w:val="16"/>
                                <w:lang w:val="uk"/>
                              </w:rPr>
                              <w:sym w:font="Wingdings" w:char="F0E0"/>
                            </w:r>
                            <w:r w:rsidRPr="00554E24">
                              <w:rPr>
                                <w:rFonts w:ascii="Trebuchet MS" w:hAnsi="Trebuchet MS" w:cs="Trebuchet MS"/>
                                <w:sz w:val="16"/>
                                <w:szCs w:val="16"/>
                                <w:lang w:val="uk"/>
                              </w:rPr>
                              <w:t>інформація</w:t>
                            </w:r>
                            <w:r>
                              <w:rPr>
                                <w:rFonts w:ascii="Trebuchet MS" w:hAnsi="Trebuchet MS" w:cs="Trebuchet MS"/>
                                <w:sz w:val="16"/>
                                <w:szCs w:val="16"/>
                                <w:lang w:val="uk"/>
                              </w:rPr>
                              <w:t>,</w:t>
                            </w:r>
                            <w:r w:rsidRPr="00554E24">
                              <w:rPr>
                                <w:rFonts w:ascii="Trebuchet MS" w:hAnsi="Trebuchet MS" w:cs="Trebuchet MS"/>
                                <w:sz w:val="16"/>
                                <w:szCs w:val="16"/>
                                <w:lang w:val="uk"/>
                              </w:rPr>
                              <w:t xml:space="preserve"> надана співробітниками магазина</w:t>
                            </w:r>
                          </w:p>
                          <w:p w:rsidR="00392B1D" w:rsidRPr="00554E24" w:rsidRDefault="00392B1D" w:rsidP="00000FF3">
                            <w:pPr>
                              <w:spacing w:before="8"/>
                              <w:rPr>
                                <w:rFonts w:ascii="Arial Narrow" w:hAnsi="Arial Narrow" w:cs="Arial Narrow"/>
                                <w:sz w:val="16"/>
                                <w:szCs w:val="16"/>
                              </w:rPr>
                            </w:pPr>
                          </w:p>
                          <w:p w:rsidR="00392B1D" w:rsidRPr="00554E24" w:rsidRDefault="00392B1D" w:rsidP="00000FF3">
                            <w:pPr>
                              <w:spacing w:line="20" w:lineRule="exact"/>
                              <w:ind w:left="1930"/>
                              <w:rPr>
                                <w:rFonts w:ascii="Arial Narrow" w:hAnsi="Arial Narrow" w:cs="Arial Narrow"/>
                                <w:sz w:val="16"/>
                                <w:szCs w:val="16"/>
                              </w:rPr>
                            </w:pPr>
                            <w:r>
                              <w:rPr>
                                <w:rFonts w:ascii="Arial Narrow" w:hAnsi="Arial Narrow" w:cs="Arial Narrow"/>
                                <w:noProof/>
                                <w:sz w:val="16"/>
                                <w:szCs w:val="16"/>
                                <w:lang w:val="uk-UA" w:eastAsia="uk-UA"/>
                              </w:rPr>
                              <w:drawing>
                                <wp:inline distT="0" distB="0" distL="0" distR="0" wp14:anchorId="1F0CCE55" wp14:editId="49545783">
                                  <wp:extent cx="2473960" cy="8255"/>
                                  <wp:effectExtent l="0" t="0" r="0" b="0"/>
                                  <wp:docPr id="8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Pr="00554E24" w:rsidRDefault="00392B1D" w:rsidP="00000FF3">
                            <w:pPr>
                              <w:spacing w:before="1"/>
                              <w:rPr>
                                <w:rFonts w:ascii="Arial Narrow" w:hAnsi="Arial Narrow" w:cs="Arial Narrow"/>
                                <w:sz w:val="16"/>
                                <w:szCs w:val="16"/>
                              </w:rPr>
                            </w:pPr>
                          </w:p>
                          <w:p w:rsidR="00392B1D" w:rsidRPr="00554E24" w:rsidRDefault="00392B1D" w:rsidP="00000FF3">
                            <w:pPr>
                              <w:ind w:left="267" w:firstLine="1620"/>
                              <w:rPr>
                                <w:rFonts w:ascii="Trebuchet MS" w:hAnsi="Trebuchet MS" w:cs="Trebuchet MS"/>
                                <w:sz w:val="16"/>
                                <w:szCs w:val="16"/>
                                <w:lang w:val="ru-RU"/>
                              </w:rPr>
                            </w:pPr>
                            <w:r w:rsidRPr="00554E24">
                              <w:rPr>
                                <w:rFonts w:ascii="Trebuchet MS" w:hAnsi="Trebuchet MS" w:cs="Trebuchet MS"/>
                                <w:sz w:val="16"/>
                                <w:szCs w:val="16"/>
                                <w:lang w:val="uk"/>
                              </w:rPr>
                              <w:t>Магазин</w:t>
                            </w:r>
                            <w:r w:rsidRPr="00554E24">
                              <w:rPr>
                                <w:rFonts w:ascii="Trebuchet MS" w:hAnsi="Trebuchet MS" w:cs="Trebuchet MS"/>
                                <w:sz w:val="16"/>
                                <w:szCs w:val="16"/>
                                <w:lang w:val="uk"/>
                              </w:rPr>
                              <w:sym w:font="Wingdings" w:char="F0E0"/>
                            </w:r>
                            <w:r w:rsidRPr="00554E24">
                              <w:rPr>
                                <w:rFonts w:ascii="Trebuchet MS" w:hAnsi="Trebuchet MS" w:cs="Trebuchet MS"/>
                                <w:sz w:val="16"/>
                                <w:szCs w:val="16"/>
                                <w:lang w:val="uk"/>
                              </w:rPr>
                              <w:t>ігри</w:t>
                            </w:r>
                            <w:r>
                              <w:rPr>
                                <w:rFonts w:ascii="Trebuchet MS" w:hAnsi="Trebuchet MS" w:cs="Trebuchet MS"/>
                                <w:sz w:val="16"/>
                                <w:szCs w:val="16"/>
                                <w:lang w:val="uk"/>
                              </w:rPr>
                              <w:t>,</w:t>
                            </w:r>
                            <w:r w:rsidRPr="00554E24">
                              <w:rPr>
                                <w:rFonts w:ascii="Trebuchet MS" w:hAnsi="Trebuchet MS" w:cs="Trebuchet MS"/>
                                <w:sz w:val="16"/>
                                <w:szCs w:val="16"/>
                                <w:lang w:val="uk"/>
                              </w:rPr>
                              <w:t xml:space="preserve"> розміщені на видном</w:t>
                            </w:r>
                            <w:r>
                              <w:rPr>
                                <w:rFonts w:ascii="Trebuchet MS" w:hAnsi="Trebuchet MS" w:cs="Trebuchet MS"/>
                                <w:sz w:val="16"/>
                                <w:szCs w:val="16"/>
                                <w:lang w:val="uk"/>
                              </w:rPr>
                              <w:t>у</w:t>
                            </w:r>
                            <w:r w:rsidRPr="00554E24">
                              <w:rPr>
                                <w:rFonts w:ascii="Trebuchet MS" w:hAnsi="Trebuchet MS" w:cs="Trebuchet MS"/>
                                <w:sz w:val="16"/>
                                <w:szCs w:val="16"/>
                                <w:lang w:val="uk"/>
                              </w:rPr>
                              <w:t xml:space="preserve"> місці (в просторі)</w:t>
                            </w:r>
                          </w:p>
                          <w:p w:rsidR="00392B1D" w:rsidRPr="003303BB"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Default="00392B1D" w:rsidP="00000FF3">
                            <w:pPr>
                              <w:spacing w:before="11"/>
                              <w:rPr>
                                <w:rFonts w:ascii="Arial Narrow" w:hAnsi="Arial Narrow" w:cs="Arial Narrow"/>
                                <w:sz w:val="23"/>
                                <w:szCs w:val="23"/>
                                <w:lang w:val="ru-RU"/>
                              </w:rPr>
                            </w:pPr>
                          </w:p>
                          <w:p w:rsidR="00392B1D" w:rsidRPr="003303BB" w:rsidRDefault="00392B1D" w:rsidP="00000FF3">
                            <w:pPr>
                              <w:spacing w:before="11"/>
                              <w:rPr>
                                <w:rFonts w:ascii="Arial Narrow" w:hAnsi="Arial Narrow" w:cs="Arial Narrow"/>
                                <w:sz w:val="23"/>
                                <w:szCs w:val="23"/>
                                <w:lang w:val="ru-RU"/>
                              </w:rPr>
                            </w:pPr>
                          </w:p>
                          <w:p w:rsidR="00392B1D" w:rsidRDefault="00392B1D" w:rsidP="00000FF3">
                            <w:pPr>
                              <w:ind w:right="4649"/>
                              <w:jc w:val="center"/>
                              <w:rPr>
                                <w:rFonts w:ascii="Trebuchet MS" w:hAnsi="Trebuchet MS" w:cs="Trebuchet MS"/>
                                <w:sz w:val="18"/>
                                <w:szCs w:val="18"/>
                              </w:rPr>
                            </w:pPr>
                            <w:r>
                              <w:rPr>
                                <w:rFonts w:ascii="Trebuchet MS"/>
                                <w:sz w:val="18"/>
                                <w:lang w:val="uk"/>
                              </w:rPr>
                              <w:t>наближення</w:t>
                            </w:r>
                          </w:p>
                        </w:txbxContent>
                      </wps:txbx>
                      <wps:bodyPr rot="0" vert="horz" wrap="square" lIns="0" tIns="0" rIns="0" bIns="0" anchor="t" anchorCtr="0" upright="1">
                        <a:noAutofit/>
                      </wps:bodyPr>
                    </wps:wsp>
                  </a:graphicData>
                </a:graphic>
              </wp:inline>
            </w:drawing>
          </mc:Choice>
          <mc:Fallback>
            <w:pict>
              <v:shape id="Поле 894" o:spid="_x0000_s1212" type="#_x0000_t202" style="width:340.15pt;height:2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" filled="f" strokecolor="gray">
                <v:textbox inset="0,0,0,0">
                  <w:txbxContent>
                    <w:p w:rsidR="00392B1D" w:rsidRDefault="00392B1D" w:rsidP="00000FF3">
                      <w:pPr>
                        <w:spacing w:before="6"/>
                        <w:rPr>
                          <w:rFonts w:ascii="Arial Narrow" w:hAnsi="Arial Narrow" w:cs="Arial Narrow"/>
                          <w:sz w:val="21"/>
                          <w:szCs w:val="21"/>
                        </w:rPr>
                      </w:pPr>
                    </w:p>
                    <w:p w:rsidR="00392B1D" w:rsidRPr="003303BB" w:rsidRDefault="00392B1D" w:rsidP="00000FF3">
                      <w:pPr>
                        <w:ind w:right="4519"/>
                        <w:jc w:val="center"/>
                        <w:rPr>
                          <w:rFonts w:ascii="Trebuchet MS" w:hAnsi="Trebuchet MS" w:cs="Trebuchet MS"/>
                          <w:sz w:val="18"/>
                          <w:szCs w:val="18"/>
                          <w:lang w:val="ru-RU"/>
                        </w:rPr>
                      </w:pPr>
                      <w:r>
                        <w:rPr>
                          <w:rFonts w:ascii="Trebuchet MS"/>
                          <w:sz w:val="18"/>
                          <w:lang w:val="uk"/>
                        </w:rPr>
                        <w:t>бестселер</w:t>
                      </w:r>
                    </w:p>
                    <w:p w:rsidR="00392B1D"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Pr="003303BB" w:rsidRDefault="00392B1D" w:rsidP="00000FF3">
                      <w:pPr>
                        <w:spacing w:before="136"/>
                        <w:ind w:right="1061"/>
                        <w:jc w:val="right"/>
                        <w:rPr>
                          <w:rFonts w:ascii="Trebuchet MS" w:hAnsi="Trebuchet MS" w:cs="Trebuchet MS"/>
                          <w:sz w:val="18"/>
                          <w:szCs w:val="18"/>
                          <w:lang w:val="ru-RU"/>
                        </w:rPr>
                      </w:pPr>
                      <w:r>
                        <w:rPr>
                          <w:rFonts w:ascii="Trebuchet MS"/>
                          <w:sz w:val="18"/>
                          <w:lang w:val="uk"/>
                        </w:rPr>
                        <w:t>магазини</w:t>
                      </w:r>
                    </w:p>
                    <w:p w:rsidR="00392B1D" w:rsidRPr="00554E24" w:rsidRDefault="00392B1D" w:rsidP="00000FF3">
                      <w:pPr>
                        <w:spacing w:before="11" w:line="208" w:lineRule="exact"/>
                        <w:ind w:left="1887"/>
                        <w:rPr>
                          <w:rFonts w:ascii="Trebuchet MS" w:hAnsi="Trebuchet MS" w:cs="Trebuchet MS"/>
                          <w:sz w:val="16"/>
                          <w:szCs w:val="16"/>
                          <w:lang w:val="ru-RU"/>
                        </w:rPr>
                      </w:pPr>
                      <w:r w:rsidRPr="00554E24">
                        <w:rPr>
                          <w:rFonts w:ascii="Trebuchet MS"/>
                          <w:sz w:val="16"/>
                          <w:szCs w:val="16"/>
                          <w:lang w:val="uk"/>
                        </w:rPr>
                        <w:t>Список</w:t>
                      </w:r>
                      <w:r w:rsidRPr="00554E24">
                        <w:rPr>
                          <w:rFonts w:ascii="Trebuchet MS"/>
                          <w:sz w:val="16"/>
                          <w:szCs w:val="16"/>
                          <w:lang w:val="uk"/>
                        </w:rPr>
                        <w:t xml:space="preserve"> </w:t>
                      </w:r>
                      <w:r w:rsidRPr="00554E24">
                        <w:rPr>
                          <w:rFonts w:ascii="Trebuchet MS"/>
                          <w:sz w:val="16"/>
                          <w:szCs w:val="16"/>
                          <w:lang w:val="uk"/>
                        </w:rPr>
                        <w:t>на</w:t>
                      </w:r>
                      <w:r w:rsidRPr="00554E24">
                        <w:rPr>
                          <w:rFonts w:ascii="Trebuchet MS"/>
                          <w:sz w:val="16"/>
                          <w:szCs w:val="16"/>
                          <w:lang w:val="uk"/>
                        </w:rPr>
                        <w:t xml:space="preserve"> </w:t>
                      </w:r>
                      <w:r w:rsidRPr="00554E24">
                        <w:rPr>
                          <w:rFonts w:ascii="Trebuchet MS"/>
                          <w:sz w:val="16"/>
                          <w:szCs w:val="16"/>
                          <w:lang w:val="uk"/>
                        </w:rPr>
                        <w:t>національному</w:t>
                      </w:r>
                      <w:r w:rsidRPr="00554E24">
                        <w:rPr>
                          <w:rFonts w:ascii="Trebuchet MS"/>
                          <w:sz w:val="16"/>
                          <w:szCs w:val="16"/>
                          <w:lang w:val="uk"/>
                        </w:rPr>
                        <w:t xml:space="preserve"> </w:t>
                      </w:r>
                      <w:r w:rsidRPr="00554E24">
                        <w:rPr>
                          <w:rFonts w:ascii="Trebuchet MS"/>
                          <w:sz w:val="16"/>
                          <w:szCs w:val="16"/>
                          <w:lang w:val="uk"/>
                        </w:rPr>
                        <w:t>рівні</w:t>
                      </w:r>
                    </w:p>
                    <w:p w:rsidR="00392B1D" w:rsidRDefault="00392B1D" w:rsidP="00000FF3">
                      <w:pPr>
                        <w:spacing w:line="208" w:lineRule="exact"/>
                        <w:ind w:left="1887" w:firstLine="2880"/>
                        <w:rPr>
                          <w:rFonts w:ascii="Trebuchet MS" w:hAnsi="Trebuchet MS" w:cs="Trebuchet MS"/>
                          <w:sz w:val="18"/>
                          <w:szCs w:val="18"/>
                        </w:rPr>
                      </w:pPr>
                      <w:r>
                        <w:rPr>
                          <w:rFonts w:ascii="Trebuchet MS"/>
                          <w:sz w:val="18"/>
                          <w:lang w:val="uk"/>
                        </w:rPr>
                        <w:t xml:space="preserve">     </w:t>
                      </w:r>
                      <w:r>
                        <w:rPr>
                          <w:rFonts w:ascii="Trebuchet MS"/>
                          <w:sz w:val="18"/>
                          <w:lang w:val="uk"/>
                        </w:rPr>
                        <w:t>магазини</w:t>
                      </w:r>
                    </w:p>
                    <w:p w:rsidR="00392B1D" w:rsidRDefault="00392B1D" w:rsidP="00000FF3">
                      <w:pPr>
                        <w:spacing w:before="1"/>
                        <w:rPr>
                          <w:rFonts w:ascii="Arial Narrow" w:hAnsi="Arial Narrow" w:cs="Arial Narrow"/>
                          <w:sz w:val="15"/>
                          <w:szCs w:val="15"/>
                        </w:rPr>
                      </w:pPr>
                    </w:p>
                    <w:p w:rsidR="00392B1D" w:rsidRDefault="00392B1D" w:rsidP="00000FF3">
                      <w:pPr>
                        <w:spacing w:line="20" w:lineRule="exact"/>
                        <w:ind w:left="1930"/>
                        <w:rPr>
                          <w:rFonts w:ascii="Arial Narrow" w:hAnsi="Arial Narrow" w:cs="Arial Narrow"/>
                          <w:sz w:val="2"/>
                          <w:szCs w:val="2"/>
                        </w:rPr>
                      </w:pPr>
                      <w:r>
                        <w:rPr>
                          <w:rFonts w:ascii="Arial Narrow" w:hAnsi="Arial Narrow" w:cs="Arial Narrow"/>
                          <w:noProof/>
                          <w:sz w:val="2"/>
                          <w:szCs w:val="2"/>
                          <w:lang w:val="ru-RU" w:eastAsia="ru-RU"/>
                        </w:rPr>
                        <w:drawing>
                          <wp:inline distT="0" distB="0" distL="0" distR="0" wp14:anchorId="39670D78" wp14:editId="417C77BB">
                            <wp:extent cx="2473960" cy="8255"/>
                            <wp:effectExtent l="0" t="0" r="0" b="0"/>
                            <wp:docPr id="8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Default="00392B1D" w:rsidP="00000FF3">
                      <w:pPr>
                        <w:spacing w:before="1"/>
                        <w:rPr>
                          <w:rFonts w:ascii="Arial Narrow" w:hAnsi="Arial Narrow" w:cs="Arial Narrow"/>
                          <w:sz w:val="18"/>
                          <w:szCs w:val="18"/>
                        </w:rPr>
                      </w:pPr>
                    </w:p>
                    <w:p w:rsidR="00392B1D" w:rsidRPr="00554E24" w:rsidRDefault="00392B1D" w:rsidP="00554E24">
                      <w:pPr>
                        <w:tabs>
                          <w:tab w:val="left" w:pos="5280"/>
                        </w:tabs>
                        <w:spacing w:line="379" w:lineRule="auto"/>
                        <w:ind w:left="1887" w:right="1508"/>
                        <w:rPr>
                          <w:rFonts w:ascii="Trebuchet MS" w:hAnsi="Trebuchet MS" w:cs="Trebuchet MS"/>
                          <w:sz w:val="16"/>
                          <w:szCs w:val="16"/>
                          <w:lang w:val="ru-RU"/>
                        </w:rPr>
                      </w:pPr>
                      <w:r>
                        <w:rPr>
                          <w:rFonts w:ascii="Trebuchet MS" w:hAnsi="Trebuchet MS" w:cs="Trebuchet MS"/>
                          <w:sz w:val="16"/>
                          <w:szCs w:val="16"/>
                          <w:lang w:val="uk"/>
                        </w:rPr>
                        <w:t>Магазин</w:t>
                      </w:r>
                      <w:r w:rsidRPr="00554E24">
                        <w:rPr>
                          <w:rFonts w:ascii="Wingdings" w:hAnsi="Wingdings" w:cs="Wingdings"/>
                          <w:b/>
                          <w:sz w:val="16"/>
                          <w:szCs w:val="16"/>
                          <w:lang w:val="uk"/>
                        </w:rPr>
                        <w:sym w:font="Wingdings" w:char="F0E0"/>
                      </w:r>
                      <w:r w:rsidRPr="00554E24">
                        <w:rPr>
                          <w:rFonts w:ascii="Trebuchet MS" w:hAnsi="Trebuchet MS" w:cs="Trebuchet MS"/>
                          <w:sz w:val="16"/>
                          <w:szCs w:val="16"/>
                          <w:lang w:val="uk"/>
                        </w:rPr>
                        <w:t>список н</w:t>
                      </w:r>
                      <w:r>
                        <w:rPr>
                          <w:rFonts w:ascii="Trebuchet MS" w:hAnsi="Trebuchet MS" w:cs="Trebuchet MS"/>
                          <w:sz w:val="16"/>
                          <w:szCs w:val="16"/>
                          <w:lang w:val="uk"/>
                        </w:rPr>
                        <w:t>айбільш популярних ігор Магазин</w:t>
                      </w:r>
                      <w:r w:rsidRPr="00554E24">
                        <w:rPr>
                          <w:rFonts w:ascii="Wingdings" w:hAnsi="Wingdings" w:cs="Wingdings"/>
                          <w:b/>
                          <w:sz w:val="16"/>
                          <w:szCs w:val="16"/>
                          <w:lang w:val="uk"/>
                        </w:rPr>
                        <w:sym w:font="Wingdings" w:char="F0E0"/>
                      </w:r>
                      <w:r w:rsidRPr="00554E24">
                        <w:rPr>
                          <w:rFonts w:ascii="Trebuchet MS" w:hAnsi="Trebuchet MS" w:cs="Trebuchet MS"/>
                          <w:sz w:val="16"/>
                          <w:szCs w:val="16"/>
                          <w:lang w:val="uk"/>
                        </w:rPr>
                        <w:t>список найбільш популярних ігор</w:t>
                      </w:r>
                    </w:p>
                    <w:p w:rsidR="00392B1D" w:rsidRPr="00554E24" w:rsidRDefault="00392B1D" w:rsidP="00000FF3">
                      <w:pPr>
                        <w:spacing w:before="3"/>
                        <w:rPr>
                          <w:rFonts w:ascii="Arial Narrow" w:hAnsi="Arial Narrow" w:cs="Arial Narrow"/>
                          <w:sz w:val="16"/>
                          <w:szCs w:val="16"/>
                          <w:lang w:val="ru-RU"/>
                        </w:rPr>
                      </w:pPr>
                    </w:p>
                    <w:p w:rsidR="00392B1D" w:rsidRPr="00554E24" w:rsidRDefault="00392B1D" w:rsidP="00000FF3">
                      <w:pPr>
                        <w:spacing w:line="20" w:lineRule="exact"/>
                        <w:ind w:left="1930"/>
                        <w:rPr>
                          <w:rFonts w:ascii="Arial Narrow" w:hAnsi="Arial Narrow" w:cs="Arial Narrow"/>
                          <w:sz w:val="16"/>
                          <w:szCs w:val="16"/>
                        </w:rPr>
                      </w:pPr>
                      <w:r>
                        <w:rPr>
                          <w:rFonts w:ascii="Arial Narrow" w:hAnsi="Arial Narrow" w:cs="Arial Narrow"/>
                          <w:noProof/>
                          <w:sz w:val="16"/>
                          <w:szCs w:val="16"/>
                          <w:lang w:val="ru-RU" w:eastAsia="ru-RU"/>
                        </w:rPr>
                        <w:drawing>
                          <wp:inline distT="0" distB="0" distL="0" distR="0" wp14:anchorId="5F0A112E" wp14:editId="20420028">
                            <wp:extent cx="2473960" cy="8255"/>
                            <wp:effectExtent l="0" t="0" r="0" b="0"/>
                            <wp:docPr id="82"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Pr="00554E24" w:rsidRDefault="00392B1D" w:rsidP="00000FF3">
                      <w:pPr>
                        <w:spacing w:before="3"/>
                        <w:rPr>
                          <w:rFonts w:ascii="Arial Narrow" w:hAnsi="Arial Narrow" w:cs="Arial Narrow"/>
                          <w:sz w:val="16"/>
                          <w:szCs w:val="16"/>
                        </w:rPr>
                      </w:pPr>
                    </w:p>
                    <w:p w:rsidR="00392B1D" w:rsidRPr="00554E24" w:rsidRDefault="00392B1D" w:rsidP="00000FF3">
                      <w:pPr>
                        <w:ind w:left="1887"/>
                        <w:rPr>
                          <w:rFonts w:ascii="Trebuchet MS" w:hAnsi="Trebuchet MS" w:cs="Trebuchet MS"/>
                          <w:sz w:val="16"/>
                          <w:szCs w:val="16"/>
                        </w:rPr>
                      </w:pPr>
                      <w:r w:rsidRPr="00554E24">
                        <w:rPr>
                          <w:rFonts w:ascii="Trebuchet MS" w:hAnsi="Trebuchet MS" w:cs="Trebuchet MS"/>
                          <w:sz w:val="16"/>
                          <w:szCs w:val="16"/>
                          <w:lang w:val="uk"/>
                        </w:rPr>
                        <w:t>Магазин</w:t>
                      </w:r>
                      <w:r w:rsidRPr="00554E24">
                        <w:rPr>
                          <w:rFonts w:ascii="Wingdings" w:hAnsi="Wingdings" w:cs="Wingdings"/>
                          <w:b/>
                          <w:sz w:val="16"/>
                          <w:szCs w:val="16"/>
                          <w:lang w:val="uk"/>
                        </w:rPr>
                        <w:sym w:font="Wingdings" w:char="F0E0"/>
                      </w:r>
                      <w:r w:rsidRPr="00554E24">
                        <w:rPr>
                          <w:rFonts w:ascii="Trebuchet MS" w:hAnsi="Trebuchet MS" w:cs="Trebuchet MS"/>
                          <w:sz w:val="16"/>
                          <w:szCs w:val="16"/>
                          <w:lang w:val="uk"/>
                        </w:rPr>
                        <w:t>інформація</w:t>
                      </w:r>
                      <w:r>
                        <w:rPr>
                          <w:rFonts w:ascii="Trebuchet MS" w:hAnsi="Trebuchet MS" w:cs="Trebuchet MS"/>
                          <w:sz w:val="16"/>
                          <w:szCs w:val="16"/>
                          <w:lang w:val="uk"/>
                        </w:rPr>
                        <w:t>,</w:t>
                      </w:r>
                      <w:r w:rsidRPr="00554E24">
                        <w:rPr>
                          <w:rFonts w:ascii="Trebuchet MS" w:hAnsi="Trebuchet MS" w:cs="Trebuchet MS"/>
                          <w:sz w:val="16"/>
                          <w:szCs w:val="16"/>
                          <w:lang w:val="uk"/>
                        </w:rPr>
                        <w:t xml:space="preserve"> надана співробітниками магазина</w:t>
                      </w:r>
                    </w:p>
                    <w:p w:rsidR="00392B1D" w:rsidRPr="00554E24" w:rsidRDefault="00392B1D" w:rsidP="00000FF3">
                      <w:pPr>
                        <w:spacing w:before="8"/>
                        <w:rPr>
                          <w:rFonts w:ascii="Arial Narrow" w:hAnsi="Arial Narrow" w:cs="Arial Narrow"/>
                          <w:sz w:val="16"/>
                          <w:szCs w:val="16"/>
                        </w:rPr>
                      </w:pPr>
                    </w:p>
                    <w:p w:rsidR="00392B1D" w:rsidRPr="00554E24" w:rsidRDefault="00392B1D" w:rsidP="00000FF3">
                      <w:pPr>
                        <w:spacing w:line="20" w:lineRule="exact"/>
                        <w:ind w:left="1930"/>
                        <w:rPr>
                          <w:rFonts w:ascii="Arial Narrow" w:hAnsi="Arial Narrow" w:cs="Arial Narrow"/>
                          <w:sz w:val="16"/>
                          <w:szCs w:val="16"/>
                        </w:rPr>
                      </w:pPr>
                      <w:r>
                        <w:rPr>
                          <w:rFonts w:ascii="Arial Narrow" w:hAnsi="Arial Narrow" w:cs="Arial Narrow"/>
                          <w:noProof/>
                          <w:sz w:val="16"/>
                          <w:szCs w:val="16"/>
                          <w:lang w:val="ru-RU" w:eastAsia="ru-RU"/>
                        </w:rPr>
                        <w:drawing>
                          <wp:inline distT="0" distB="0" distL="0" distR="0" wp14:anchorId="1F0CCE55" wp14:editId="49545783">
                            <wp:extent cx="2473960" cy="8255"/>
                            <wp:effectExtent l="0" t="0" r="0" b="0"/>
                            <wp:docPr id="8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473960" cy="8255"/>
                                    </a:xfrm>
                                    <a:prstGeom prst="rect">
                                      <a:avLst/>
                                    </a:prstGeom>
                                    <a:noFill/>
                                    <a:ln>
                                      <a:noFill/>
                                    </a:ln>
                                  </pic:spPr>
                                </pic:pic>
                              </a:graphicData>
                            </a:graphic>
                          </wp:inline>
                        </w:drawing>
                      </w:r>
                    </w:p>
                    <w:p w:rsidR="00392B1D" w:rsidRPr="00554E24" w:rsidRDefault="00392B1D" w:rsidP="00000FF3">
                      <w:pPr>
                        <w:spacing w:before="1"/>
                        <w:rPr>
                          <w:rFonts w:ascii="Arial Narrow" w:hAnsi="Arial Narrow" w:cs="Arial Narrow"/>
                          <w:sz w:val="16"/>
                          <w:szCs w:val="16"/>
                        </w:rPr>
                      </w:pPr>
                    </w:p>
                    <w:p w:rsidR="00392B1D" w:rsidRPr="00554E24" w:rsidRDefault="00392B1D" w:rsidP="00000FF3">
                      <w:pPr>
                        <w:ind w:left="267" w:firstLine="1620"/>
                        <w:rPr>
                          <w:rFonts w:ascii="Trebuchet MS" w:hAnsi="Trebuchet MS" w:cs="Trebuchet MS"/>
                          <w:sz w:val="16"/>
                          <w:szCs w:val="16"/>
                          <w:lang w:val="ru-RU"/>
                        </w:rPr>
                      </w:pPr>
                      <w:r w:rsidRPr="00554E24">
                        <w:rPr>
                          <w:rFonts w:ascii="Trebuchet MS" w:hAnsi="Trebuchet MS" w:cs="Trebuchet MS"/>
                          <w:sz w:val="16"/>
                          <w:szCs w:val="16"/>
                          <w:lang w:val="uk"/>
                        </w:rPr>
                        <w:t>Магазин</w:t>
                      </w:r>
                      <w:r w:rsidRPr="00554E24">
                        <w:rPr>
                          <w:rFonts w:ascii="Trebuchet MS" w:hAnsi="Trebuchet MS" w:cs="Trebuchet MS"/>
                          <w:sz w:val="16"/>
                          <w:szCs w:val="16"/>
                          <w:lang w:val="uk"/>
                        </w:rPr>
                        <w:sym w:font="Wingdings" w:char="F0E0"/>
                      </w:r>
                      <w:r w:rsidRPr="00554E24">
                        <w:rPr>
                          <w:rFonts w:ascii="Trebuchet MS" w:hAnsi="Trebuchet MS" w:cs="Trebuchet MS"/>
                          <w:sz w:val="16"/>
                          <w:szCs w:val="16"/>
                          <w:lang w:val="uk"/>
                        </w:rPr>
                        <w:t>ігри</w:t>
                      </w:r>
                      <w:r>
                        <w:rPr>
                          <w:rFonts w:ascii="Trebuchet MS" w:hAnsi="Trebuchet MS" w:cs="Trebuchet MS"/>
                          <w:sz w:val="16"/>
                          <w:szCs w:val="16"/>
                          <w:lang w:val="uk"/>
                        </w:rPr>
                        <w:t>,</w:t>
                      </w:r>
                      <w:r w:rsidRPr="00554E24">
                        <w:rPr>
                          <w:rFonts w:ascii="Trebuchet MS" w:hAnsi="Trebuchet MS" w:cs="Trebuchet MS"/>
                          <w:sz w:val="16"/>
                          <w:szCs w:val="16"/>
                          <w:lang w:val="uk"/>
                        </w:rPr>
                        <w:t xml:space="preserve"> розміщені на видном</w:t>
                      </w:r>
                      <w:r>
                        <w:rPr>
                          <w:rFonts w:ascii="Trebuchet MS" w:hAnsi="Trebuchet MS" w:cs="Trebuchet MS"/>
                          <w:sz w:val="16"/>
                          <w:szCs w:val="16"/>
                          <w:lang w:val="uk"/>
                        </w:rPr>
                        <w:t>у</w:t>
                      </w:r>
                      <w:r w:rsidRPr="00554E24">
                        <w:rPr>
                          <w:rFonts w:ascii="Trebuchet MS" w:hAnsi="Trebuchet MS" w:cs="Trebuchet MS"/>
                          <w:sz w:val="16"/>
                          <w:szCs w:val="16"/>
                          <w:lang w:val="uk"/>
                        </w:rPr>
                        <w:t xml:space="preserve"> місці (в просторі)</w:t>
                      </w:r>
                    </w:p>
                    <w:p w:rsidR="00392B1D" w:rsidRPr="003303BB"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Pr="003303BB" w:rsidRDefault="00392B1D" w:rsidP="00000FF3">
                      <w:pPr>
                        <w:rPr>
                          <w:rFonts w:ascii="Arial Narrow" w:hAnsi="Arial Narrow" w:cs="Arial Narrow"/>
                          <w:sz w:val="18"/>
                          <w:szCs w:val="18"/>
                          <w:lang w:val="ru-RU"/>
                        </w:rPr>
                      </w:pPr>
                    </w:p>
                    <w:p w:rsidR="00392B1D" w:rsidRDefault="00392B1D" w:rsidP="00000FF3">
                      <w:pPr>
                        <w:spacing w:before="11"/>
                        <w:rPr>
                          <w:rFonts w:ascii="Arial Narrow" w:hAnsi="Arial Narrow" w:cs="Arial Narrow"/>
                          <w:sz w:val="23"/>
                          <w:szCs w:val="23"/>
                          <w:lang w:val="ru-RU"/>
                        </w:rPr>
                      </w:pPr>
                    </w:p>
                    <w:p w:rsidR="00392B1D" w:rsidRPr="003303BB" w:rsidRDefault="00392B1D" w:rsidP="00000FF3">
                      <w:pPr>
                        <w:spacing w:before="11"/>
                        <w:rPr>
                          <w:rFonts w:ascii="Arial Narrow" w:hAnsi="Arial Narrow" w:cs="Arial Narrow"/>
                          <w:sz w:val="23"/>
                          <w:szCs w:val="23"/>
                          <w:lang w:val="ru-RU"/>
                        </w:rPr>
                      </w:pPr>
                    </w:p>
                    <w:p w:rsidR="00392B1D" w:rsidRDefault="00392B1D" w:rsidP="00000FF3">
                      <w:pPr>
                        <w:ind w:right="4649"/>
                        <w:jc w:val="center"/>
                        <w:rPr>
                          <w:rFonts w:ascii="Trebuchet MS" w:hAnsi="Trebuchet MS" w:cs="Trebuchet MS"/>
                          <w:sz w:val="18"/>
                          <w:szCs w:val="18"/>
                        </w:rPr>
                      </w:pPr>
                      <w:r>
                        <w:rPr>
                          <w:rFonts w:ascii="Trebuchet MS"/>
                          <w:sz w:val="18"/>
                          <w:lang w:val="uk"/>
                        </w:rPr>
                        <w:t>наближення</w:t>
                      </w:r>
                    </w:p>
                  </w:txbxContent>
                </v:textbox>
                <w10:anchorlock/>
              </v:shape>
            </w:pict>
          </mc:Fallback>
        </mc:AlternateContent>
      </w:r>
    </w:p>
    <w:p w:rsidR="002C6A72" w:rsidRPr="00320350" w:rsidRDefault="002C6A72" w:rsidP="00000FF3">
      <w:pPr>
        <w:pStyle w:val="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При використанні національних списків бестселерів</w:t>
      </w:r>
    </w:p>
    <w:p w:rsidR="002C6A72" w:rsidRPr="00320350" w:rsidRDefault="002C6A72" w:rsidP="00000FF3">
      <w:pPr>
        <w:pStyle w:val="a3"/>
        <w:numPr>
          <w:ilvl w:val="2"/>
          <w:numId w:val="84"/>
        </w:numPr>
        <w:tabs>
          <w:tab w:val="left" w:pos="821"/>
        </w:tabs>
        <w:spacing w:before="112" w:line="247" w:lineRule="auto"/>
        <w:ind w:right="3397" w:hanging="339"/>
        <w:jc w:val="both"/>
        <w:rPr>
          <w:rFonts w:asciiTheme="minorHAnsi" w:hAnsiTheme="minorHAnsi" w:cstheme="minorHAnsi"/>
          <w:lang w:val="uk-UA"/>
        </w:rPr>
      </w:pPr>
      <w:r w:rsidRPr="00320350">
        <w:rPr>
          <w:rFonts w:asciiTheme="minorHAnsi" w:hAnsiTheme="minorHAnsi" w:cstheme="minorHAnsi"/>
          <w:lang w:val="uk-UA"/>
        </w:rPr>
        <w:t xml:space="preserve">По-перше, необхідно обрати </w:t>
      </w:r>
      <w:r w:rsidR="006A79AE" w:rsidRPr="00320350">
        <w:rPr>
          <w:rFonts w:asciiTheme="minorHAnsi" w:hAnsiTheme="minorHAnsi" w:cstheme="minorHAnsi"/>
          <w:lang w:val="uk-UA"/>
        </w:rPr>
        <w:t>актуальні</w:t>
      </w:r>
      <w:r w:rsidRPr="00320350">
        <w:rPr>
          <w:rFonts w:asciiTheme="minorHAnsi" w:hAnsiTheme="minorHAnsi" w:cstheme="minorHAnsi"/>
          <w:lang w:val="uk-UA"/>
        </w:rPr>
        <w:t xml:space="preserve"> ігри. У разі наявності національних списків бестселерів </w:t>
      </w:r>
      <w:r w:rsidR="006A79AE" w:rsidRPr="00320350">
        <w:rPr>
          <w:rFonts w:asciiTheme="minorHAnsi" w:hAnsiTheme="minorHAnsi" w:cstheme="minorHAnsi"/>
          <w:lang w:val="uk-UA"/>
        </w:rPr>
        <w:t>актуальн</w:t>
      </w:r>
      <w:r w:rsidRPr="00320350">
        <w:rPr>
          <w:rFonts w:asciiTheme="minorHAnsi" w:hAnsiTheme="minorHAnsi" w:cstheme="minorHAnsi"/>
          <w:lang w:val="uk-UA"/>
        </w:rPr>
        <w:t xml:space="preserve">і ігри відомі. На наступній стадії необхідно визначити характерні типи </w:t>
      </w:r>
      <w:r w:rsidR="00922D7D" w:rsidRPr="00320350">
        <w:rPr>
          <w:rFonts w:asciiTheme="minorHAnsi" w:hAnsiTheme="minorHAnsi" w:cstheme="minorHAnsi"/>
          <w:lang w:val="uk-UA"/>
        </w:rPr>
        <w:t>ринків збуту</w:t>
      </w:r>
      <w:r w:rsidRPr="00320350">
        <w:rPr>
          <w:rFonts w:asciiTheme="minorHAnsi" w:hAnsiTheme="minorHAnsi" w:cstheme="minorHAnsi"/>
          <w:lang w:val="uk-UA"/>
        </w:rPr>
        <w:t xml:space="preserve"> та конкретні </w:t>
      </w:r>
      <w:r w:rsidR="00922D7D" w:rsidRPr="00320350">
        <w:rPr>
          <w:rFonts w:asciiTheme="minorHAnsi" w:hAnsiTheme="minorHAnsi" w:cstheme="minorHAnsi"/>
          <w:lang w:val="uk-UA"/>
        </w:rPr>
        <w:t>ринки збуту</w:t>
      </w:r>
      <w:r w:rsidRPr="00320350">
        <w:rPr>
          <w:rFonts w:asciiTheme="minorHAnsi" w:hAnsiTheme="minorHAnsi" w:cstheme="minorHAnsi"/>
          <w:lang w:val="uk-UA"/>
        </w:rPr>
        <w:t xml:space="preserve">, </w:t>
      </w:r>
      <w:r w:rsidR="00922D7D" w:rsidRPr="00320350">
        <w:rPr>
          <w:rFonts w:asciiTheme="minorHAnsi" w:hAnsiTheme="minorHAnsi" w:cstheme="minorHAnsi"/>
          <w:lang w:val="uk-UA"/>
        </w:rPr>
        <w:t>з урахуванням регіонального виміру</w:t>
      </w:r>
      <w:r w:rsidRPr="00320350">
        <w:rPr>
          <w:rFonts w:asciiTheme="minorHAnsi" w:hAnsiTheme="minorHAnsi" w:cstheme="minorHAnsi"/>
          <w:lang w:val="uk-UA"/>
        </w:rPr>
        <w:t>.</w:t>
      </w:r>
    </w:p>
    <w:p w:rsidR="002C6A72" w:rsidRPr="000147D2" w:rsidRDefault="002C6A72" w:rsidP="00000FF3">
      <w:pPr>
        <w:spacing w:before="8"/>
        <w:rPr>
          <w:rFonts w:ascii="Arial" w:hAnsi="Arial" w:cs="Arial"/>
          <w:sz w:val="23"/>
          <w:szCs w:val="23"/>
          <w:lang w:val="uk-UA"/>
        </w:rPr>
      </w:pPr>
    </w:p>
    <w:p w:rsidR="002C6A72" w:rsidRPr="00617866" w:rsidRDefault="00B86340" w:rsidP="00000FF3">
      <w:pPr>
        <w:pStyle w:val="5"/>
        <w:spacing w:line="229" w:lineRule="exact"/>
        <w:rPr>
          <w:rFonts w:asciiTheme="minorHAnsi" w:hAnsiTheme="minorHAnsi" w:cstheme="minorHAnsi"/>
          <w:b w:val="0"/>
          <w:bCs/>
          <w:i w:val="0"/>
          <w:sz w:val="24"/>
          <w:szCs w:val="24"/>
          <w:lang w:val="uk-UA"/>
        </w:rPr>
      </w:pPr>
      <w:r w:rsidRPr="00617866">
        <w:rPr>
          <w:rFonts w:asciiTheme="minorHAnsi" w:hAnsiTheme="minorHAnsi" w:cstheme="minorHAnsi"/>
          <w:i w:val="0"/>
          <w:sz w:val="24"/>
          <w:szCs w:val="24"/>
          <w:lang w:val="uk-UA"/>
        </w:rPr>
        <w:t>Схема</w:t>
      </w:r>
      <w:r w:rsidR="002C6A72" w:rsidRPr="00617866">
        <w:rPr>
          <w:rFonts w:asciiTheme="minorHAnsi" w:hAnsiTheme="minorHAnsi" w:cstheme="minorHAnsi"/>
          <w:i w:val="0"/>
          <w:sz w:val="24"/>
          <w:szCs w:val="24"/>
          <w:lang w:val="uk-UA"/>
        </w:rPr>
        <w:t xml:space="preserve"> 115</w:t>
      </w:r>
    </w:p>
    <w:p w:rsidR="002C6A72" w:rsidRPr="00E53FB8" w:rsidRDefault="002C6A72" w:rsidP="00000FF3">
      <w:pPr>
        <w:ind w:left="481"/>
        <w:rPr>
          <w:rFonts w:asciiTheme="minorHAnsi" w:hAnsiTheme="minorHAnsi" w:cstheme="minorHAnsi"/>
          <w:b/>
          <w:bCs/>
          <w:sz w:val="24"/>
          <w:szCs w:val="24"/>
          <w:lang w:val="uk-UA"/>
        </w:rPr>
      </w:pPr>
      <w:r w:rsidRPr="00E53FB8">
        <w:rPr>
          <w:rFonts w:asciiTheme="minorHAnsi" w:hAnsiTheme="minorHAnsi" w:cstheme="minorHAnsi"/>
          <w:b/>
          <w:bCs/>
          <w:sz w:val="24"/>
          <w:szCs w:val="24"/>
          <w:lang w:val="uk-UA"/>
        </w:rPr>
        <w:t>При використанні національних списків бестселерів</w:t>
      </w:r>
    </w:p>
    <w:p w:rsidR="002C6A72" w:rsidRPr="000147D2" w:rsidRDefault="002C6A72" w:rsidP="00000FF3">
      <w:pPr>
        <w:ind w:left="481"/>
        <w:rPr>
          <w:rFonts w:ascii="Arial" w:hAnsi="Arial" w:cs="Arial"/>
          <w:sz w:val="20"/>
          <w:szCs w:val="20"/>
          <w:lang w:val="uk-UA"/>
        </w:rPr>
      </w:pPr>
    </w:p>
    <w:p w:rsidR="002C6A72" w:rsidRPr="000147D2" w:rsidRDefault="002C6A72" w:rsidP="00000FF3">
      <w:pPr>
        <w:spacing w:before="3"/>
        <w:rPr>
          <w:rFonts w:ascii="Arial" w:hAnsi="Arial" w:cs="Arial"/>
          <w:sz w:val="13"/>
          <w:szCs w:val="13"/>
          <w:lang w:val="uk-UA"/>
        </w:rPr>
      </w:pPr>
    </w:p>
    <w:p w:rsidR="002C6A72" w:rsidRPr="000147D2" w:rsidRDefault="00B223CB" w:rsidP="00000FF3">
      <w:pPr>
        <w:spacing w:line="1100" w:lineRule="exact"/>
        <w:ind w:left="801"/>
        <w:rPr>
          <w:rFonts w:ascii="Arial" w:hAnsi="Arial" w:cs="Arial"/>
          <w:sz w:val="20"/>
          <w:szCs w:val="20"/>
          <w:lang w:val="uk-UA"/>
        </w:rPr>
      </w:pPr>
      <w:r>
        <w:rPr>
          <w:rFonts w:ascii="Arial" w:hAnsi="Arial" w:cs="Arial"/>
          <w:noProof/>
          <w:sz w:val="20"/>
          <w:szCs w:val="20"/>
          <w:lang w:val="uk-UA" w:eastAsia="uk-UA"/>
        </w:rPr>
        <mc:AlternateContent>
          <mc:Choice Requires="wps">
            <w:drawing>
              <wp:inline distT="0" distB="0" distL="0" distR="0" wp14:anchorId="30E9A6ED" wp14:editId="0EB58EA5">
                <wp:extent cx="4229100" cy="699135"/>
                <wp:effectExtent l="0" t="0" r="19050" b="24765"/>
                <wp:docPr id="385" name="Поле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991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6E4782" w:rsidRDefault="00392B1D" w:rsidP="00000FF3">
                            <w:pPr>
                              <w:spacing w:before="78"/>
                              <w:ind w:left="152"/>
                              <w:rPr>
                                <w:rFonts w:ascii="Arial" w:hAnsi="Arial" w:cs="Arial"/>
                                <w:sz w:val="18"/>
                                <w:szCs w:val="18"/>
                              </w:rPr>
                            </w:pPr>
                            <w:r>
                              <w:rPr>
                                <w:rFonts w:ascii="Arial" w:hAnsi="Arial" w:cs="Arial"/>
                                <w:b/>
                                <w:bCs/>
                                <w:sz w:val="18"/>
                                <w:lang w:val="uk"/>
                              </w:rPr>
                              <w:t>моделі &gt; ринки збуту</w:t>
                            </w:r>
                          </w:p>
                          <w:p w:rsidR="00392B1D" w:rsidRPr="006E4782" w:rsidRDefault="00392B1D" w:rsidP="00000FF3">
                            <w:pPr>
                              <w:numPr>
                                <w:ilvl w:val="0"/>
                                <w:numId w:val="63"/>
                              </w:numPr>
                              <w:tabs>
                                <w:tab w:val="left" w:pos="493"/>
                              </w:tabs>
                              <w:spacing w:before="119"/>
                              <w:ind w:hanging="340"/>
                              <w:rPr>
                                <w:rFonts w:ascii="Arial" w:hAnsi="Arial" w:cs="Arial"/>
                                <w:sz w:val="18"/>
                                <w:szCs w:val="18"/>
                              </w:rPr>
                            </w:pPr>
                            <w:r>
                              <w:rPr>
                                <w:rFonts w:ascii="Arial" w:hAnsi="Arial" w:cs="Arial"/>
                                <w:sz w:val="18"/>
                                <w:lang w:val="uk"/>
                              </w:rPr>
                              <w:t>Виберіть актуальні відеоігри.</w:t>
                            </w:r>
                          </w:p>
                          <w:p w:rsidR="00392B1D" w:rsidRPr="003303BB" w:rsidRDefault="00392B1D" w:rsidP="00000FF3">
                            <w:pPr>
                              <w:numPr>
                                <w:ilvl w:val="0"/>
                                <w:numId w:val="63"/>
                              </w:numPr>
                              <w:tabs>
                                <w:tab w:val="left" w:pos="493"/>
                              </w:tabs>
                              <w:spacing w:before="61"/>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txbxContent>
                      </wps:txbx>
                      <wps:bodyPr rot="0" vert="horz" wrap="square" lIns="0" tIns="0" rIns="0" bIns="0" anchor="t" anchorCtr="0" upright="1">
                        <a:noAutofit/>
                      </wps:bodyPr>
                    </wps:wsp>
                  </a:graphicData>
                </a:graphic>
              </wp:inline>
            </w:drawing>
          </mc:Choice>
          <mc:Fallback>
            <w:pict>
              <v:shape id="Поле 892" o:spid="_x0000_s1213" type="#_x0000_t202" style="width:333pt;height: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" filled="f" strokecolor="gray">
                <v:textbox inset="0,0,0,0">
                  <w:txbxContent>
                    <w:p w:rsidR="00392B1D" w:rsidRPr="006E4782" w:rsidRDefault="00392B1D" w:rsidP="00000FF3">
                      <w:pPr>
                        <w:spacing w:before="78"/>
                        <w:ind w:left="152"/>
                        <w:rPr>
                          <w:rFonts w:ascii="Arial" w:hAnsi="Arial" w:cs="Arial"/>
                          <w:sz w:val="18"/>
                          <w:szCs w:val="18"/>
                        </w:rPr>
                      </w:pPr>
                      <w:r>
                        <w:rPr>
                          <w:rFonts w:ascii="Arial" w:hAnsi="Arial" w:cs="Arial"/>
                          <w:b/>
                          <w:bCs/>
                          <w:sz w:val="18"/>
                          <w:lang w:val="uk"/>
                        </w:rPr>
                        <w:t>моделі &gt; ринки збуту</w:t>
                      </w:r>
                    </w:p>
                    <w:p w:rsidR="00392B1D" w:rsidRPr="006E4782" w:rsidRDefault="00392B1D" w:rsidP="00000FF3">
                      <w:pPr>
                        <w:numPr>
                          <w:ilvl w:val="0"/>
                          <w:numId w:val="63"/>
                        </w:numPr>
                        <w:tabs>
                          <w:tab w:val="left" w:pos="493"/>
                        </w:tabs>
                        <w:spacing w:before="119"/>
                        <w:ind w:hanging="340"/>
                        <w:rPr>
                          <w:rFonts w:ascii="Arial" w:hAnsi="Arial" w:cs="Arial"/>
                          <w:sz w:val="18"/>
                          <w:szCs w:val="18"/>
                        </w:rPr>
                      </w:pPr>
                      <w:r>
                        <w:rPr>
                          <w:rFonts w:ascii="Arial" w:hAnsi="Arial" w:cs="Arial"/>
                          <w:sz w:val="18"/>
                          <w:lang w:val="uk"/>
                        </w:rPr>
                        <w:t>Виберіть актуальні відеоігри.</w:t>
                      </w:r>
                    </w:p>
                    <w:p w:rsidR="00392B1D" w:rsidRPr="003303BB" w:rsidRDefault="00392B1D" w:rsidP="00000FF3">
                      <w:pPr>
                        <w:numPr>
                          <w:ilvl w:val="0"/>
                          <w:numId w:val="63"/>
                        </w:numPr>
                        <w:tabs>
                          <w:tab w:val="left" w:pos="493"/>
                        </w:tabs>
                        <w:spacing w:before="61"/>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txbxContent>
                </v:textbox>
                <w10:anchorlock/>
              </v:shape>
            </w:pict>
          </mc:Fallback>
        </mc:AlternateContent>
      </w:r>
    </w:p>
    <w:p w:rsidR="002C6A72" w:rsidRPr="00320350" w:rsidRDefault="002C6A72" w:rsidP="00000FF3">
      <w:pPr>
        <w:spacing w:before="6"/>
        <w:rPr>
          <w:rFonts w:asciiTheme="minorHAnsi" w:hAnsiTheme="minorHAnsi" w:cstheme="minorHAnsi"/>
          <w:sz w:val="24"/>
          <w:szCs w:val="24"/>
          <w:lang w:val="uk-UA"/>
        </w:rPr>
      </w:pPr>
    </w:p>
    <w:p w:rsidR="002C6A72" w:rsidRPr="00617866" w:rsidRDefault="002C6A72" w:rsidP="00000FF3">
      <w:pPr>
        <w:numPr>
          <w:ilvl w:val="0"/>
          <w:numId w:val="64"/>
        </w:numPr>
        <w:tabs>
          <w:tab w:val="left" w:pos="820"/>
        </w:tabs>
        <w:ind w:hanging="338"/>
        <w:rPr>
          <w:rFonts w:asciiTheme="minorHAnsi" w:hAnsiTheme="minorHAnsi" w:cstheme="minorHAnsi"/>
          <w:sz w:val="24"/>
          <w:szCs w:val="24"/>
          <w:lang w:val="uk-UA"/>
        </w:rPr>
      </w:pPr>
      <w:r w:rsidRPr="00617866">
        <w:rPr>
          <w:rFonts w:asciiTheme="minorHAnsi" w:hAnsiTheme="minorHAnsi" w:cstheme="minorHAnsi"/>
          <w:b/>
          <w:bCs/>
          <w:sz w:val="24"/>
          <w:szCs w:val="24"/>
          <w:lang w:val="uk-UA"/>
        </w:rPr>
        <w:t xml:space="preserve">Виберіть </w:t>
      </w:r>
      <w:r w:rsidR="00922D7D" w:rsidRPr="00617866">
        <w:rPr>
          <w:rFonts w:asciiTheme="minorHAnsi" w:hAnsiTheme="minorHAnsi" w:cstheme="minorHAnsi"/>
          <w:b/>
          <w:bCs/>
          <w:sz w:val="24"/>
          <w:szCs w:val="24"/>
          <w:lang w:val="uk-UA"/>
        </w:rPr>
        <w:t>актуаль</w:t>
      </w:r>
      <w:r w:rsidRPr="00617866">
        <w:rPr>
          <w:rFonts w:asciiTheme="minorHAnsi" w:hAnsiTheme="minorHAnsi" w:cstheme="minorHAnsi"/>
          <w:b/>
          <w:bCs/>
          <w:sz w:val="24"/>
          <w:szCs w:val="24"/>
          <w:lang w:val="uk-UA"/>
        </w:rPr>
        <w:t>ні відеоігри</w:t>
      </w:r>
    </w:p>
    <w:p w:rsidR="002C6A72" w:rsidRPr="00320350" w:rsidRDefault="002C6A72" w:rsidP="00000FF3">
      <w:pPr>
        <w:pStyle w:val="a3"/>
        <w:numPr>
          <w:ilvl w:val="2"/>
          <w:numId w:val="84"/>
        </w:numPr>
        <w:tabs>
          <w:tab w:val="left" w:pos="821"/>
        </w:tabs>
        <w:spacing w:before="112"/>
        <w:ind w:hanging="339"/>
        <w:rPr>
          <w:rFonts w:asciiTheme="minorHAnsi" w:hAnsiTheme="minorHAnsi" w:cstheme="minorHAnsi"/>
          <w:lang w:val="uk-UA"/>
        </w:rPr>
      </w:pPr>
      <w:r w:rsidRPr="00320350">
        <w:rPr>
          <w:rFonts w:asciiTheme="minorHAnsi" w:hAnsiTheme="minorHAnsi" w:cstheme="minorHAnsi"/>
          <w:lang w:val="uk-UA"/>
        </w:rPr>
        <w:t>Необхідно обрати відеоігри залежно від виду доступних списків бестселерів.</w:t>
      </w:r>
    </w:p>
    <w:p w:rsidR="002C6A72" w:rsidRPr="00320350" w:rsidRDefault="002C6A72" w:rsidP="00000FF3">
      <w:pPr>
        <w:pStyle w:val="a3"/>
        <w:tabs>
          <w:tab w:val="left" w:pos="1161"/>
        </w:tabs>
        <w:spacing w:before="47" w:line="247" w:lineRule="auto"/>
        <w:ind w:left="1161" w:right="3398" w:hanging="341"/>
        <w:rPr>
          <w:rFonts w:asciiTheme="minorHAnsi" w:hAnsiTheme="minorHAnsi" w:cstheme="minorHAnsi"/>
          <w:lang w:val="uk-UA"/>
        </w:rPr>
      </w:pPr>
      <w:r w:rsidRPr="00320350">
        <w:rPr>
          <w:rFonts w:asciiTheme="minorHAnsi" w:hAnsiTheme="minorHAnsi" w:cstheme="minorHAnsi"/>
          <w:lang w:val="uk-UA"/>
        </w:rPr>
        <w:t>-</w:t>
      </w:r>
      <w:r w:rsidRPr="00320350">
        <w:rPr>
          <w:rFonts w:asciiTheme="minorHAnsi" w:hAnsiTheme="minorHAnsi" w:cstheme="minorHAnsi"/>
          <w:lang w:val="uk-UA"/>
        </w:rPr>
        <w:tab/>
        <w:t>У разі наявності списків бестселерів для кожного сегмента споживання</w:t>
      </w:r>
      <w:r w:rsidR="000A4535" w:rsidRPr="00320350">
        <w:rPr>
          <w:rFonts w:asciiTheme="minorHAnsi" w:hAnsiTheme="minorHAnsi" w:cstheme="minorHAnsi"/>
          <w:lang w:val="uk-UA"/>
        </w:rPr>
        <w:t>, що розглядається</w:t>
      </w:r>
      <w:r w:rsidRPr="00320350">
        <w:rPr>
          <w:rFonts w:asciiTheme="minorHAnsi" w:hAnsiTheme="minorHAnsi" w:cstheme="minorHAnsi"/>
          <w:lang w:val="uk-UA"/>
        </w:rPr>
        <w:t xml:space="preserve"> виберіть перші </w:t>
      </w:r>
      <w:r w:rsidRPr="00320350">
        <w:rPr>
          <w:rFonts w:asciiTheme="minorHAnsi" w:hAnsiTheme="minorHAnsi" w:cstheme="minorHAnsi"/>
          <w:i/>
          <w:iCs/>
          <w:lang w:val="uk-UA"/>
        </w:rPr>
        <w:t xml:space="preserve">n </w:t>
      </w:r>
      <w:r w:rsidRPr="00320350">
        <w:rPr>
          <w:rFonts w:asciiTheme="minorHAnsi" w:hAnsiTheme="minorHAnsi" w:cstheme="minorHAnsi"/>
          <w:lang w:val="uk-UA"/>
        </w:rPr>
        <w:t xml:space="preserve"> зі списків.</w:t>
      </w: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9"/>
        <w:rPr>
          <w:rFonts w:ascii="Trebuchet MS" w:hAnsi="Trebuchet MS" w:cs="Trebuchet MS"/>
          <w:sz w:val="16"/>
          <w:szCs w:val="16"/>
          <w:lang w:val="uk-UA"/>
        </w:rPr>
      </w:pPr>
    </w:p>
    <w:p w:rsidR="002C6A72" w:rsidRPr="000147D2" w:rsidRDefault="004E6160" w:rsidP="00000FF3">
      <w:pPr>
        <w:tabs>
          <w:tab w:val="right" w:pos="7965"/>
        </w:tabs>
        <w:spacing w:before="76"/>
        <w:ind w:left="481"/>
        <w:rPr>
          <w:rFonts w:ascii="Trebuchet MS" w:hAnsi="Trebuchet MS" w:cs="Trebuchet MS"/>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E53FB8">
        <w:rPr>
          <w:rFonts w:ascii="Arial Narrow" w:hAnsi="Arial Narrow"/>
          <w:sz w:val="20"/>
          <w:lang w:val="uk-UA"/>
        </w:rPr>
        <w:t>143</w:t>
      </w:r>
    </w:p>
    <w:p w:rsidR="002C6A72" w:rsidRPr="000147D2" w:rsidRDefault="002C6A72" w:rsidP="00000FF3">
      <w:pPr>
        <w:rPr>
          <w:rFonts w:ascii="Trebuchet MS" w:hAnsi="Trebuchet MS" w:cs="Trebuchet MS"/>
          <w:sz w:val="20"/>
          <w:szCs w:val="20"/>
          <w:highlight w:val="cyan"/>
          <w:lang w:val="uk-UA"/>
        </w:rPr>
        <w:sectPr w:rsidR="002C6A72" w:rsidRPr="000147D2">
          <w:pgSz w:w="11910" w:h="16840"/>
          <w:pgMar w:top="1220" w:right="0" w:bottom="280" w:left="540" w:header="1001" w:footer="0" w:gutter="0"/>
          <w:cols w:space="720"/>
        </w:sectPr>
      </w:pPr>
    </w:p>
    <w:p w:rsidR="002C6A72" w:rsidRPr="000147D2" w:rsidRDefault="002C6A72" w:rsidP="00000FF3">
      <w:pPr>
        <w:spacing w:before="6"/>
        <w:rPr>
          <w:rFonts w:ascii="Trebuchet MS" w:hAnsi="Trebuchet MS" w:cs="Trebuchet MS"/>
          <w:sz w:val="9"/>
          <w:szCs w:val="9"/>
          <w:highlight w:val="cyan"/>
          <w:lang w:val="uk-UA"/>
        </w:rPr>
      </w:pPr>
    </w:p>
    <w:p w:rsidR="002C6A72" w:rsidRPr="00320350" w:rsidRDefault="002C6A72" w:rsidP="00000FF3">
      <w:pPr>
        <w:pStyle w:val="a3"/>
        <w:spacing w:before="76" w:line="247" w:lineRule="auto"/>
        <w:ind w:left="1161" w:right="1718" w:hanging="341"/>
        <w:jc w:val="both"/>
        <w:rPr>
          <w:rFonts w:asciiTheme="minorHAnsi" w:hAnsiTheme="minorHAnsi" w:cstheme="minorHAnsi"/>
          <w:lang w:val="uk-UA"/>
        </w:rPr>
      </w:pPr>
      <w:r w:rsidRPr="000147D2">
        <w:rPr>
          <w:rFonts w:ascii="Trebuchet MS" w:hAnsi="Trebuchet MS" w:cs="Trebuchet MS"/>
          <w:lang w:val="uk-UA"/>
        </w:rPr>
        <w:t xml:space="preserve">– </w:t>
      </w:r>
      <w:r w:rsidRPr="00320350">
        <w:rPr>
          <w:rFonts w:asciiTheme="minorHAnsi" w:hAnsiTheme="minorHAnsi" w:cstheme="minorHAnsi"/>
          <w:lang w:val="uk-UA"/>
        </w:rPr>
        <w:t xml:space="preserve">У разі наявності неоднорідного списку бестселерів, що містить моделі різних сегментів споживання, </w:t>
      </w:r>
      <w:r w:rsidR="000A4535" w:rsidRPr="00320350">
        <w:rPr>
          <w:rFonts w:asciiTheme="minorHAnsi" w:hAnsiTheme="minorHAnsi" w:cstheme="minorHAnsi"/>
          <w:lang w:val="uk-UA"/>
        </w:rPr>
        <w:t xml:space="preserve">в першу чергу </w:t>
      </w:r>
      <w:r w:rsidRPr="00320350">
        <w:rPr>
          <w:rFonts w:asciiTheme="minorHAnsi" w:hAnsiTheme="minorHAnsi" w:cstheme="minorHAnsi"/>
          <w:lang w:val="uk-UA"/>
        </w:rPr>
        <w:t>моделі зі списку бестселерів необхідно призначити відповідним сегментам споживання.</w:t>
      </w:r>
    </w:p>
    <w:p w:rsidR="002C6A72" w:rsidRPr="00320350" w:rsidRDefault="002C6A72" w:rsidP="00000FF3">
      <w:pPr>
        <w:pStyle w:val="a3"/>
        <w:numPr>
          <w:ilvl w:val="2"/>
          <w:numId w:val="84"/>
        </w:numPr>
        <w:tabs>
          <w:tab w:val="left" w:pos="821"/>
        </w:tabs>
        <w:spacing w:before="57" w:line="247" w:lineRule="auto"/>
        <w:ind w:right="1718" w:hanging="339"/>
        <w:jc w:val="both"/>
        <w:rPr>
          <w:rFonts w:asciiTheme="minorHAnsi" w:hAnsiTheme="minorHAnsi" w:cstheme="minorHAnsi"/>
          <w:lang w:val="uk-UA"/>
        </w:rPr>
      </w:pPr>
      <w:r w:rsidRPr="00320350">
        <w:rPr>
          <w:rFonts w:asciiTheme="minorHAnsi" w:hAnsiTheme="minorHAnsi" w:cstheme="minorHAnsi"/>
          <w:lang w:val="uk-UA"/>
        </w:rPr>
        <w:t>Списки бестселерів складаються і публікуються інститутами ринкових досліджень та/або комп'ютерними журналами.</w:t>
      </w:r>
    </w:p>
    <w:p w:rsidR="002C6A72" w:rsidRPr="00320350" w:rsidRDefault="002C6A72" w:rsidP="000A4535">
      <w:pPr>
        <w:pStyle w:val="5"/>
        <w:numPr>
          <w:ilvl w:val="0"/>
          <w:numId w:val="64"/>
        </w:numPr>
        <w:tabs>
          <w:tab w:val="left" w:pos="820"/>
        </w:tabs>
        <w:spacing w:before="155"/>
        <w:ind w:right="1660" w:hanging="338"/>
        <w:jc w:val="both"/>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 xml:space="preserve">Виберіть </w:t>
      </w:r>
      <w:r w:rsidR="000A4535" w:rsidRPr="00320350">
        <w:rPr>
          <w:rFonts w:asciiTheme="minorHAnsi" w:hAnsiTheme="minorHAnsi" w:cstheme="minorHAnsi"/>
          <w:i w:val="0"/>
          <w:sz w:val="24"/>
          <w:szCs w:val="24"/>
          <w:lang w:val="uk-UA"/>
        </w:rPr>
        <w:t>актуальні ринки збуту</w:t>
      </w:r>
      <w:r w:rsidRPr="00320350">
        <w:rPr>
          <w:rFonts w:asciiTheme="minorHAnsi" w:hAnsiTheme="minorHAnsi" w:cstheme="minorHAnsi"/>
          <w:i w:val="0"/>
          <w:sz w:val="24"/>
          <w:szCs w:val="24"/>
          <w:lang w:val="uk-UA"/>
        </w:rPr>
        <w:t xml:space="preserve">, </w:t>
      </w:r>
      <w:r w:rsidR="000A4535" w:rsidRPr="00320350">
        <w:rPr>
          <w:rFonts w:asciiTheme="minorHAnsi" w:hAnsiTheme="minorHAnsi" w:cstheme="minorHAnsi"/>
          <w:i w:val="0"/>
          <w:sz w:val="24"/>
          <w:szCs w:val="24"/>
          <w:lang w:val="uk-UA"/>
        </w:rPr>
        <w:t>з урахуванням регіонального виміру</w:t>
      </w:r>
    </w:p>
    <w:p w:rsidR="002C6A72" w:rsidRPr="00320350" w:rsidRDefault="002C6A72" w:rsidP="000A4535">
      <w:pPr>
        <w:pStyle w:val="a3"/>
        <w:numPr>
          <w:ilvl w:val="2"/>
          <w:numId w:val="84"/>
        </w:numPr>
        <w:tabs>
          <w:tab w:val="left" w:pos="821"/>
        </w:tabs>
        <w:spacing w:before="91"/>
        <w:ind w:right="1660" w:hanging="339"/>
        <w:jc w:val="both"/>
        <w:rPr>
          <w:rFonts w:asciiTheme="minorHAnsi" w:hAnsiTheme="minorHAnsi" w:cstheme="minorHAnsi"/>
          <w:lang w:val="uk-UA"/>
        </w:rPr>
      </w:pPr>
      <w:r w:rsidRPr="00320350">
        <w:rPr>
          <w:rFonts w:asciiTheme="minorHAnsi" w:hAnsiTheme="minorHAnsi" w:cstheme="minorHAnsi"/>
          <w:lang w:val="uk-UA"/>
        </w:rPr>
        <w:t>Проведіть різницю між великими/</w:t>
      </w:r>
      <w:r w:rsidR="000A4535" w:rsidRPr="00320350">
        <w:rPr>
          <w:rFonts w:asciiTheme="minorHAnsi" w:hAnsiTheme="minorHAnsi" w:cstheme="minorHAnsi"/>
          <w:lang w:val="uk-UA"/>
        </w:rPr>
        <w:t>малими</w:t>
      </w:r>
      <w:r w:rsidRPr="00320350">
        <w:rPr>
          <w:rFonts w:asciiTheme="minorHAnsi" w:hAnsiTheme="minorHAnsi" w:cstheme="minorHAnsi"/>
          <w:lang w:val="uk-UA"/>
        </w:rPr>
        <w:t xml:space="preserve"> роздрібними торговцями і роздрібними торговцями, що продають товари поштою/стаціонарно.</w:t>
      </w:r>
    </w:p>
    <w:p w:rsidR="002C6A72" w:rsidRPr="00320350" w:rsidRDefault="002C6A72" w:rsidP="00000FF3">
      <w:pPr>
        <w:pStyle w:val="a3"/>
        <w:numPr>
          <w:ilvl w:val="2"/>
          <w:numId w:val="84"/>
        </w:numPr>
        <w:tabs>
          <w:tab w:val="left" w:pos="821"/>
        </w:tabs>
        <w:spacing w:before="64" w:line="247" w:lineRule="auto"/>
        <w:ind w:right="1718" w:hanging="339"/>
        <w:jc w:val="both"/>
        <w:rPr>
          <w:rFonts w:asciiTheme="minorHAnsi" w:hAnsiTheme="minorHAnsi" w:cstheme="minorHAnsi"/>
          <w:lang w:val="uk-UA"/>
        </w:rPr>
      </w:pPr>
      <w:r w:rsidRPr="00320350">
        <w:rPr>
          <w:rFonts w:asciiTheme="minorHAnsi" w:hAnsiTheme="minorHAnsi" w:cstheme="minorHAnsi"/>
          <w:lang w:val="uk-UA"/>
        </w:rPr>
        <w:t xml:space="preserve">Включить найбільших </w:t>
      </w:r>
      <w:r w:rsidR="000A4535" w:rsidRPr="00320350">
        <w:rPr>
          <w:rFonts w:asciiTheme="minorHAnsi" w:hAnsiTheme="minorHAnsi" w:cstheme="minorHAnsi"/>
          <w:lang w:val="uk-UA"/>
        </w:rPr>
        <w:t>роздрібних торговців</w:t>
      </w:r>
      <w:r w:rsidRPr="00320350">
        <w:rPr>
          <w:rFonts w:asciiTheme="minorHAnsi" w:hAnsiTheme="minorHAnsi" w:cstheme="minorHAnsi"/>
          <w:lang w:val="uk-UA"/>
        </w:rPr>
        <w:t xml:space="preserve"> у будь-якому випадку. Перевірте, чи мають великі роздрібні мережі однакову цінову політику </w:t>
      </w:r>
      <w:r w:rsidR="002224F5" w:rsidRPr="00320350">
        <w:rPr>
          <w:rFonts w:asciiTheme="minorHAnsi" w:hAnsiTheme="minorHAnsi" w:cstheme="minorHAnsi"/>
          <w:lang w:val="uk-UA"/>
        </w:rPr>
        <w:t>по</w:t>
      </w:r>
      <w:r w:rsidRPr="00320350">
        <w:rPr>
          <w:rFonts w:asciiTheme="minorHAnsi" w:hAnsiTheme="minorHAnsi" w:cstheme="minorHAnsi"/>
          <w:lang w:val="uk-UA"/>
        </w:rPr>
        <w:t xml:space="preserve"> всі</w:t>
      </w:r>
      <w:r w:rsidR="002224F5" w:rsidRPr="00320350">
        <w:rPr>
          <w:rFonts w:asciiTheme="minorHAnsi" w:hAnsiTheme="minorHAnsi" w:cstheme="minorHAnsi"/>
          <w:lang w:val="uk-UA"/>
        </w:rPr>
        <w:t>й</w:t>
      </w:r>
      <w:r w:rsidRPr="00320350">
        <w:rPr>
          <w:rFonts w:asciiTheme="minorHAnsi" w:hAnsiTheme="minorHAnsi" w:cstheme="minorHAnsi"/>
          <w:lang w:val="uk-UA"/>
        </w:rPr>
        <w:t xml:space="preserve"> території країни. Якщо так, то ціни можна спостерігати централізовано </w:t>
      </w:r>
      <w:r w:rsidR="002224F5" w:rsidRPr="00320350">
        <w:rPr>
          <w:rFonts w:asciiTheme="minorHAnsi" w:hAnsiTheme="minorHAnsi" w:cstheme="minorHAnsi"/>
          <w:lang w:val="uk-UA"/>
        </w:rPr>
        <w:t>у</w:t>
      </w:r>
      <w:r w:rsidRPr="00320350">
        <w:rPr>
          <w:rFonts w:asciiTheme="minorHAnsi" w:hAnsiTheme="minorHAnsi" w:cstheme="minorHAnsi"/>
          <w:lang w:val="uk-UA"/>
        </w:rPr>
        <w:t xml:space="preserve"> великих роздрібних мережах. Якщо ні, то ціни необхідно спостерігати локально з урахуванням регіональн</w:t>
      </w:r>
      <w:r w:rsidR="002224F5" w:rsidRPr="00320350">
        <w:rPr>
          <w:rFonts w:asciiTheme="minorHAnsi" w:hAnsiTheme="minorHAnsi" w:cstheme="minorHAnsi"/>
          <w:lang w:val="uk-UA"/>
        </w:rPr>
        <w:t>их коливань</w:t>
      </w:r>
      <w:r w:rsidRPr="00320350">
        <w:rPr>
          <w:rFonts w:asciiTheme="minorHAnsi" w:hAnsiTheme="minorHAnsi" w:cstheme="minorHAnsi"/>
          <w:lang w:val="uk-UA"/>
        </w:rPr>
        <w:t xml:space="preserve"> динаміки цін.</w:t>
      </w:r>
    </w:p>
    <w:p w:rsidR="002C6A72" w:rsidRPr="00320350" w:rsidRDefault="002C6A72" w:rsidP="00000FF3">
      <w:pPr>
        <w:pStyle w:val="a3"/>
        <w:numPr>
          <w:ilvl w:val="2"/>
          <w:numId w:val="84"/>
        </w:numPr>
        <w:tabs>
          <w:tab w:val="left" w:pos="821"/>
        </w:tabs>
        <w:spacing w:before="57" w:line="247" w:lineRule="auto"/>
        <w:ind w:right="1716" w:hanging="339"/>
        <w:jc w:val="both"/>
        <w:rPr>
          <w:rFonts w:asciiTheme="minorHAnsi" w:hAnsiTheme="minorHAnsi" w:cstheme="minorHAnsi"/>
          <w:lang w:val="uk-UA"/>
        </w:rPr>
      </w:pPr>
      <w:r w:rsidRPr="00320350">
        <w:rPr>
          <w:rFonts w:asciiTheme="minorHAnsi" w:hAnsiTheme="minorHAnsi" w:cstheme="minorHAnsi"/>
          <w:lang w:val="uk-UA"/>
        </w:rPr>
        <w:t xml:space="preserve">Включіть вибірку, що складається з </w:t>
      </w:r>
      <w:r w:rsidR="002224F5" w:rsidRPr="00320350">
        <w:rPr>
          <w:rFonts w:asciiTheme="minorHAnsi" w:hAnsiTheme="minorHAnsi" w:cstheme="minorHAnsi"/>
          <w:lang w:val="uk-UA"/>
        </w:rPr>
        <w:t>малих</w:t>
      </w:r>
      <w:r w:rsidRPr="00320350">
        <w:rPr>
          <w:rFonts w:asciiTheme="minorHAnsi" w:hAnsiTheme="minorHAnsi" w:cstheme="minorHAnsi"/>
          <w:lang w:val="uk-UA"/>
        </w:rPr>
        <w:t xml:space="preserve"> роздрібних торговців. Це можна здійснити шляхом ймовірнісної вибірки, якщо дані можна отримати з реєстру вашого національного статистичного</w:t>
      </w:r>
      <w:r w:rsidR="002224F5" w:rsidRPr="00320350">
        <w:rPr>
          <w:rFonts w:asciiTheme="minorHAnsi" w:hAnsiTheme="minorHAnsi" w:cstheme="minorHAnsi"/>
          <w:lang w:val="uk-UA"/>
        </w:rPr>
        <w:t xml:space="preserve"> управління. Якщо інформацію не</w:t>
      </w:r>
      <w:r w:rsidRPr="00320350">
        <w:rPr>
          <w:rFonts w:asciiTheme="minorHAnsi" w:hAnsiTheme="minorHAnsi" w:cstheme="minorHAnsi"/>
          <w:lang w:val="uk-UA"/>
        </w:rPr>
        <w:t>мож</w:t>
      </w:r>
      <w:r w:rsidR="002224F5" w:rsidRPr="00320350">
        <w:rPr>
          <w:rFonts w:asciiTheme="minorHAnsi" w:hAnsiTheme="minorHAnsi" w:cstheme="minorHAnsi"/>
          <w:lang w:val="uk-UA"/>
        </w:rPr>
        <w:t>ливо</w:t>
      </w:r>
      <w:r w:rsidRPr="00320350">
        <w:rPr>
          <w:rFonts w:asciiTheme="minorHAnsi" w:hAnsiTheme="minorHAnsi" w:cstheme="minorHAnsi"/>
          <w:lang w:val="uk-UA"/>
        </w:rPr>
        <w:t xml:space="preserve"> отримати з реєстру підприємств, виберіть відповідні регіони, а в регіонах виберіть типові </w:t>
      </w:r>
      <w:r w:rsidR="002224F5" w:rsidRPr="00320350">
        <w:rPr>
          <w:rFonts w:asciiTheme="minorHAnsi" w:hAnsiTheme="minorHAnsi" w:cstheme="minorHAnsi"/>
          <w:lang w:val="uk-UA"/>
        </w:rPr>
        <w:t>ринки збуту</w:t>
      </w:r>
      <w:r w:rsidRPr="00320350">
        <w:rPr>
          <w:rFonts w:asciiTheme="minorHAnsi" w:hAnsiTheme="minorHAnsi" w:cstheme="minorHAnsi"/>
          <w:lang w:val="uk-UA"/>
        </w:rPr>
        <w:t xml:space="preserve"> (так само, як ви це робили для інших продуктів ГІСЦ).</w:t>
      </w:r>
    </w:p>
    <w:p w:rsidR="002C6A72" w:rsidRPr="00320350" w:rsidRDefault="002C6A72" w:rsidP="00000FF3">
      <w:pPr>
        <w:pStyle w:val="a3"/>
        <w:numPr>
          <w:ilvl w:val="2"/>
          <w:numId w:val="84"/>
        </w:numPr>
        <w:tabs>
          <w:tab w:val="left" w:pos="821"/>
        </w:tabs>
        <w:spacing w:before="57"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Спостереження цін </w:t>
      </w:r>
      <w:r w:rsidR="002224F5" w:rsidRPr="00320350">
        <w:rPr>
          <w:rFonts w:asciiTheme="minorHAnsi" w:hAnsiTheme="minorHAnsi" w:cstheme="minorHAnsi"/>
          <w:lang w:val="uk-UA"/>
        </w:rPr>
        <w:t>малих</w:t>
      </w:r>
      <w:r w:rsidRPr="00320350">
        <w:rPr>
          <w:rFonts w:asciiTheme="minorHAnsi" w:hAnsiTheme="minorHAnsi" w:cstheme="minorHAnsi"/>
          <w:lang w:val="uk-UA"/>
        </w:rPr>
        <w:t xml:space="preserve"> роздрібних торговців слід здійснювати локально в цілому (враховуючі регіональні відмінності в динаміці цін).</w:t>
      </w:r>
    </w:p>
    <w:p w:rsidR="002C6A72" w:rsidRPr="00320350" w:rsidRDefault="002C6A72" w:rsidP="00000FF3">
      <w:pPr>
        <w:pStyle w:val="a3"/>
        <w:numPr>
          <w:ilvl w:val="2"/>
          <w:numId w:val="84"/>
        </w:numPr>
        <w:tabs>
          <w:tab w:val="left" w:pos="821"/>
        </w:tabs>
        <w:spacing w:before="57" w:line="247" w:lineRule="auto"/>
        <w:ind w:right="1716" w:hanging="339"/>
        <w:jc w:val="both"/>
        <w:rPr>
          <w:rFonts w:asciiTheme="minorHAnsi" w:hAnsiTheme="minorHAnsi" w:cstheme="minorHAnsi"/>
          <w:lang w:val="uk-UA"/>
        </w:rPr>
      </w:pPr>
      <w:r w:rsidRPr="00320350">
        <w:rPr>
          <w:rFonts w:asciiTheme="minorHAnsi" w:hAnsiTheme="minorHAnsi" w:cstheme="minorHAnsi"/>
          <w:lang w:val="uk-UA"/>
        </w:rPr>
        <w:t xml:space="preserve">Якщо на ринку наявний продаж товарів поштою, його треба врахувати шляхом додаткового збору інформації про ціни в </w:t>
      </w:r>
      <w:r w:rsidR="00AB3D73">
        <w:rPr>
          <w:rFonts w:asciiTheme="minorHAnsi" w:hAnsiTheme="minorHAnsi" w:cstheme="minorHAnsi"/>
          <w:lang w:val="uk-UA"/>
        </w:rPr>
        <w:t>Інтернет</w:t>
      </w:r>
      <w:r w:rsidRPr="00320350">
        <w:rPr>
          <w:rFonts w:asciiTheme="minorHAnsi" w:hAnsiTheme="minorHAnsi" w:cstheme="minorHAnsi"/>
          <w:lang w:val="uk-UA"/>
        </w:rPr>
        <w:t>-магазинах або з каталогів конкретних роздрібних торговців.</w:t>
      </w:r>
    </w:p>
    <w:p w:rsidR="002C6A72" w:rsidRPr="00320350" w:rsidRDefault="002C6A72" w:rsidP="00000FF3">
      <w:pPr>
        <w:pStyle w:val="5"/>
        <w:spacing w:before="15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Якщо національні списки бестселерів не використовуються</w:t>
      </w:r>
    </w:p>
    <w:p w:rsidR="002C6A72" w:rsidRPr="00320350" w:rsidRDefault="002C6A72" w:rsidP="00000FF3">
      <w:pPr>
        <w:pStyle w:val="a3"/>
        <w:numPr>
          <w:ilvl w:val="2"/>
          <w:numId w:val="84"/>
        </w:numPr>
        <w:tabs>
          <w:tab w:val="left" w:pos="821"/>
        </w:tabs>
        <w:spacing w:before="91" w:line="247" w:lineRule="auto"/>
        <w:ind w:right="1718" w:hanging="339"/>
        <w:jc w:val="both"/>
        <w:rPr>
          <w:rFonts w:asciiTheme="minorHAnsi" w:hAnsiTheme="minorHAnsi" w:cstheme="minorHAnsi"/>
          <w:lang w:val="uk-UA"/>
        </w:rPr>
      </w:pPr>
      <w:r w:rsidRPr="00320350">
        <w:rPr>
          <w:rFonts w:asciiTheme="minorHAnsi" w:hAnsiTheme="minorHAnsi" w:cstheme="minorHAnsi"/>
          <w:lang w:val="uk-UA"/>
        </w:rPr>
        <w:t xml:space="preserve">Якщо національний список бестселерів не використовується, здійсніть процедуру у зворотному порядку. Спочатку виберіть репрезентативні типи </w:t>
      </w:r>
      <w:r w:rsidR="00FB6AD4" w:rsidRPr="00320350">
        <w:rPr>
          <w:rFonts w:asciiTheme="minorHAnsi" w:hAnsiTheme="minorHAnsi" w:cstheme="minorHAnsi"/>
          <w:lang w:val="uk-UA"/>
        </w:rPr>
        <w:t>ринків збуту</w:t>
      </w:r>
      <w:r w:rsidRPr="00320350">
        <w:rPr>
          <w:rFonts w:asciiTheme="minorHAnsi" w:hAnsiTheme="minorHAnsi" w:cstheme="minorHAnsi"/>
          <w:lang w:val="uk-UA"/>
        </w:rPr>
        <w:t xml:space="preserve">, а також конкретні </w:t>
      </w:r>
      <w:r w:rsidR="00FB6AD4" w:rsidRPr="00320350">
        <w:rPr>
          <w:rFonts w:asciiTheme="minorHAnsi" w:hAnsiTheme="minorHAnsi" w:cstheme="minorHAnsi"/>
          <w:lang w:val="uk-UA"/>
        </w:rPr>
        <w:t>ринки збуту, з урахуванням регіонального вимру</w:t>
      </w:r>
      <w:r w:rsidRPr="00320350">
        <w:rPr>
          <w:rFonts w:asciiTheme="minorHAnsi" w:hAnsiTheme="minorHAnsi" w:cstheme="minorHAnsi"/>
          <w:lang w:val="uk-UA"/>
        </w:rPr>
        <w:t xml:space="preserve">. Для цих </w:t>
      </w:r>
      <w:r w:rsidR="00FB6AD4" w:rsidRPr="00320350">
        <w:rPr>
          <w:rFonts w:asciiTheme="minorHAnsi" w:hAnsiTheme="minorHAnsi" w:cstheme="minorHAnsi"/>
          <w:lang w:val="uk-UA"/>
        </w:rPr>
        <w:t>ринків збуту</w:t>
      </w:r>
      <w:r w:rsidRPr="00320350">
        <w:rPr>
          <w:rFonts w:asciiTheme="minorHAnsi" w:hAnsiTheme="minorHAnsi" w:cstheme="minorHAnsi"/>
          <w:lang w:val="uk-UA"/>
        </w:rPr>
        <w:t xml:space="preserve"> необхідно обрати найбільш репрезентативні відеоігри.</w:t>
      </w:r>
    </w:p>
    <w:p w:rsidR="002C6A72" w:rsidRPr="000147D2" w:rsidRDefault="002C6A72" w:rsidP="00000FF3">
      <w:pPr>
        <w:spacing w:before="8"/>
        <w:rPr>
          <w:rFonts w:ascii="Arial" w:hAnsi="Arial" w:cs="Arial"/>
          <w:sz w:val="23"/>
          <w:szCs w:val="23"/>
          <w:lang w:val="uk-UA"/>
        </w:rPr>
      </w:pPr>
    </w:p>
    <w:p w:rsidR="002C6A72" w:rsidRPr="00617866" w:rsidRDefault="00B86340" w:rsidP="00000FF3">
      <w:pPr>
        <w:pStyle w:val="5"/>
        <w:rPr>
          <w:rFonts w:asciiTheme="minorHAnsi" w:hAnsiTheme="minorHAnsi" w:cstheme="minorHAnsi"/>
          <w:b w:val="0"/>
          <w:bCs/>
          <w:i w:val="0"/>
          <w:sz w:val="24"/>
          <w:szCs w:val="24"/>
          <w:lang w:val="uk-UA"/>
        </w:rPr>
      </w:pPr>
      <w:r w:rsidRPr="00617866">
        <w:rPr>
          <w:rFonts w:asciiTheme="minorHAnsi" w:hAnsiTheme="minorHAnsi" w:cstheme="minorHAnsi"/>
          <w:i w:val="0"/>
          <w:sz w:val="24"/>
          <w:szCs w:val="24"/>
          <w:lang w:val="uk-UA"/>
        </w:rPr>
        <w:t>Схема</w:t>
      </w:r>
      <w:r w:rsidR="002C6A72" w:rsidRPr="00617866">
        <w:rPr>
          <w:rFonts w:asciiTheme="minorHAnsi" w:hAnsiTheme="minorHAnsi" w:cstheme="minorHAnsi"/>
          <w:i w:val="0"/>
          <w:sz w:val="24"/>
          <w:szCs w:val="24"/>
          <w:lang w:val="uk-UA"/>
        </w:rPr>
        <w:t xml:space="preserve"> 116</w:t>
      </w:r>
    </w:p>
    <w:p w:rsidR="002C6A72" w:rsidRPr="00E53FB8" w:rsidRDefault="002C6A72" w:rsidP="00000FF3">
      <w:pPr>
        <w:spacing w:before="5"/>
        <w:ind w:left="481"/>
        <w:rPr>
          <w:rFonts w:asciiTheme="minorHAnsi" w:hAnsiTheme="minorHAnsi" w:cstheme="minorHAnsi"/>
          <w:b/>
          <w:bCs/>
          <w:sz w:val="24"/>
          <w:szCs w:val="24"/>
          <w:lang w:val="uk-UA"/>
        </w:rPr>
      </w:pPr>
      <w:r w:rsidRPr="00E53FB8">
        <w:rPr>
          <w:rFonts w:asciiTheme="minorHAnsi" w:hAnsiTheme="minorHAnsi" w:cstheme="minorHAnsi"/>
          <w:b/>
          <w:bCs/>
          <w:sz w:val="24"/>
          <w:szCs w:val="24"/>
          <w:lang w:val="uk-UA"/>
        </w:rPr>
        <w:t>Якщо національні списки бестселерів не використовуються</w:t>
      </w:r>
    </w:p>
    <w:p w:rsidR="002C6A72" w:rsidRPr="000147D2" w:rsidRDefault="002C6A72" w:rsidP="00000FF3">
      <w:pPr>
        <w:spacing w:before="5"/>
        <w:ind w:left="481"/>
        <w:rPr>
          <w:rFonts w:ascii="Arial" w:hAnsi="Arial" w:cs="Arial"/>
          <w:b/>
          <w:bCs/>
          <w:sz w:val="20"/>
          <w:lang w:val="uk-UA"/>
        </w:rPr>
      </w:pPr>
    </w:p>
    <w:p w:rsidR="002C6A72" w:rsidRPr="000147D2" w:rsidRDefault="002C6A72" w:rsidP="00000FF3">
      <w:pPr>
        <w:spacing w:before="5"/>
        <w:ind w:left="481"/>
        <w:rPr>
          <w:rFonts w:ascii="Arial" w:hAnsi="Arial" w:cs="Arial"/>
          <w:sz w:val="20"/>
          <w:szCs w:val="20"/>
          <w:lang w:val="uk-UA"/>
        </w:rPr>
      </w:pPr>
    </w:p>
    <w:p w:rsidR="002C6A72" w:rsidRPr="000147D2" w:rsidRDefault="002C6A72" w:rsidP="00000FF3">
      <w:pPr>
        <w:spacing w:before="3"/>
        <w:rPr>
          <w:rFonts w:ascii="Arial" w:hAnsi="Arial" w:cs="Arial"/>
          <w:sz w:val="11"/>
          <w:szCs w:val="11"/>
          <w:lang w:val="uk-UA"/>
        </w:rPr>
      </w:pPr>
    </w:p>
    <w:p w:rsidR="002C6A72" w:rsidRPr="000147D2" w:rsidRDefault="00B223CB" w:rsidP="00000FF3">
      <w:pPr>
        <w:spacing w:line="942" w:lineRule="exact"/>
        <w:ind w:left="981"/>
        <w:rPr>
          <w:rFonts w:ascii="Arial" w:hAnsi="Arial" w:cs="Arial"/>
          <w:sz w:val="20"/>
          <w:szCs w:val="20"/>
          <w:lang w:val="uk-UA"/>
        </w:rPr>
      </w:pPr>
      <w:r>
        <w:rPr>
          <w:rFonts w:ascii="Arial" w:hAnsi="Arial" w:cs="Arial"/>
          <w:noProof/>
          <w:sz w:val="20"/>
          <w:szCs w:val="20"/>
          <w:lang w:val="uk-UA" w:eastAsia="uk-UA"/>
        </w:rPr>
        <mc:AlternateContent>
          <mc:Choice Requires="wps">
            <w:drawing>
              <wp:inline distT="0" distB="0" distL="0" distR="0" wp14:anchorId="662DFA6C" wp14:editId="0CED0111">
                <wp:extent cx="4229100" cy="731520"/>
                <wp:effectExtent l="0" t="0" r="19050" b="11430"/>
                <wp:docPr id="384" name="Поле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3152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6E4782" w:rsidRDefault="00392B1D" w:rsidP="00000FF3">
                            <w:pPr>
                              <w:spacing w:before="78"/>
                              <w:ind w:left="152"/>
                              <w:rPr>
                                <w:rFonts w:ascii="Arial" w:hAnsi="Arial" w:cs="Arial"/>
                                <w:sz w:val="18"/>
                                <w:szCs w:val="18"/>
                              </w:rPr>
                            </w:pPr>
                            <w:r>
                              <w:rPr>
                                <w:rFonts w:ascii="Arial" w:hAnsi="Arial" w:cs="Arial"/>
                                <w:b/>
                                <w:bCs/>
                                <w:sz w:val="18"/>
                                <w:lang w:val="uk"/>
                              </w:rPr>
                              <w:t>ринки збуту &gt; моделі</w:t>
                            </w:r>
                          </w:p>
                          <w:p w:rsidR="00392B1D" w:rsidRPr="003303BB" w:rsidRDefault="00392B1D" w:rsidP="00000FF3">
                            <w:pPr>
                              <w:numPr>
                                <w:ilvl w:val="0"/>
                                <w:numId w:val="61"/>
                              </w:numPr>
                              <w:tabs>
                                <w:tab w:val="left" w:pos="493"/>
                              </w:tabs>
                              <w:spacing w:before="119"/>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p w:rsidR="00392B1D" w:rsidRPr="003303BB" w:rsidRDefault="00392B1D" w:rsidP="00000FF3">
                            <w:pPr>
                              <w:numPr>
                                <w:ilvl w:val="0"/>
                                <w:numId w:val="61"/>
                              </w:numPr>
                              <w:tabs>
                                <w:tab w:val="left" w:pos="492"/>
                              </w:tabs>
                              <w:spacing w:before="61"/>
                              <w:ind w:hanging="340"/>
                              <w:rPr>
                                <w:rFonts w:ascii="Arial" w:hAnsi="Arial" w:cs="Arial"/>
                                <w:sz w:val="18"/>
                                <w:szCs w:val="18"/>
                                <w:lang w:val="ru-RU"/>
                              </w:rPr>
                            </w:pPr>
                            <w:r>
                              <w:rPr>
                                <w:rFonts w:ascii="Arial" w:hAnsi="Arial" w:cs="Arial"/>
                                <w:sz w:val="18"/>
                                <w:lang w:val="uk"/>
                              </w:rPr>
                              <w:t>Для ринків збуту виберіть репрезентативні відеоігри.</w:t>
                            </w:r>
                          </w:p>
                        </w:txbxContent>
                      </wps:txbx>
                      <wps:bodyPr rot="0" vert="horz" wrap="square" lIns="0" tIns="0" rIns="0" bIns="0" anchor="t" anchorCtr="0" upright="1">
                        <a:noAutofit/>
                      </wps:bodyPr>
                    </wps:wsp>
                  </a:graphicData>
                </a:graphic>
              </wp:inline>
            </w:drawing>
          </mc:Choice>
          <mc:Fallback>
            <w:pict>
              <v:shape id="Поле 891" o:spid="_x0000_s1214" type="#_x0000_t202" style="width:333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" filled="f" strokecolor="gray">
                <v:textbox inset="0,0,0,0">
                  <w:txbxContent>
                    <w:p w:rsidR="00392B1D" w:rsidRPr="006E4782" w:rsidRDefault="00392B1D" w:rsidP="00000FF3">
                      <w:pPr>
                        <w:spacing w:before="78"/>
                        <w:ind w:left="152"/>
                        <w:rPr>
                          <w:rFonts w:ascii="Arial" w:hAnsi="Arial" w:cs="Arial"/>
                          <w:sz w:val="18"/>
                          <w:szCs w:val="18"/>
                        </w:rPr>
                      </w:pPr>
                      <w:r>
                        <w:rPr>
                          <w:rFonts w:ascii="Arial" w:hAnsi="Arial" w:cs="Arial"/>
                          <w:b/>
                          <w:bCs/>
                          <w:sz w:val="18"/>
                          <w:lang w:val="uk"/>
                        </w:rPr>
                        <w:t>ринки збуту &gt; моделі</w:t>
                      </w:r>
                    </w:p>
                    <w:p w:rsidR="00392B1D" w:rsidRPr="003303BB" w:rsidRDefault="00392B1D" w:rsidP="00000FF3">
                      <w:pPr>
                        <w:numPr>
                          <w:ilvl w:val="0"/>
                          <w:numId w:val="61"/>
                        </w:numPr>
                        <w:tabs>
                          <w:tab w:val="left" w:pos="493"/>
                        </w:tabs>
                        <w:spacing w:before="119"/>
                        <w:ind w:hanging="340"/>
                        <w:rPr>
                          <w:rFonts w:ascii="Arial" w:hAnsi="Arial" w:cs="Arial"/>
                          <w:sz w:val="18"/>
                          <w:szCs w:val="18"/>
                          <w:lang w:val="ru-RU"/>
                        </w:rPr>
                      </w:pPr>
                      <w:r>
                        <w:rPr>
                          <w:rFonts w:ascii="Arial" w:hAnsi="Arial" w:cs="Arial"/>
                          <w:sz w:val="18"/>
                          <w:lang w:val="uk"/>
                        </w:rPr>
                        <w:t>Виберіть репрезентативні ринки збуту, з урахуванням регіонального виміру.</w:t>
                      </w:r>
                    </w:p>
                    <w:p w:rsidR="00392B1D" w:rsidRPr="003303BB" w:rsidRDefault="00392B1D" w:rsidP="00000FF3">
                      <w:pPr>
                        <w:numPr>
                          <w:ilvl w:val="0"/>
                          <w:numId w:val="61"/>
                        </w:numPr>
                        <w:tabs>
                          <w:tab w:val="left" w:pos="492"/>
                        </w:tabs>
                        <w:spacing w:before="61"/>
                        <w:ind w:hanging="340"/>
                        <w:rPr>
                          <w:rFonts w:ascii="Arial" w:hAnsi="Arial" w:cs="Arial"/>
                          <w:sz w:val="18"/>
                          <w:szCs w:val="18"/>
                          <w:lang w:val="ru-RU"/>
                        </w:rPr>
                      </w:pPr>
                      <w:r>
                        <w:rPr>
                          <w:rFonts w:ascii="Arial" w:hAnsi="Arial" w:cs="Arial"/>
                          <w:sz w:val="18"/>
                          <w:lang w:val="uk"/>
                        </w:rPr>
                        <w:t>Для ринків збуту виберіть репрезентативні відеоігри.</w:t>
                      </w:r>
                    </w:p>
                  </w:txbxContent>
                </v:textbox>
                <w10:anchorlock/>
              </v:shape>
            </w:pict>
          </mc:Fallback>
        </mc:AlternateContent>
      </w:r>
    </w:p>
    <w:p w:rsidR="002C6A72" w:rsidRPr="000147D2" w:rsidRDefault="002C6A72" w:rsidP="00000FF3">
      <w:pPr>
        <w:spacing w:before="9"/>
        <w:rPr>
          <w:rFonts w:ascii="Arial" w:hAnsi="Arial" w:cs="Arial"/>
          <w:sz w:val="26"/>
          <w:szCs w:val="26"/>
          <w:lang w:val="uk-UA"/>
        </w:rPr>
      </w:pPr>
    </w:p>
    <w:p w:rsidR="002C6A72" w:rsidRPr="00617866" w:rsidRDefault="002C6A72" w:rsidP="00000FF3">
      <w:pPr>
        <w:numPr>
          <w:ilvl w:val="0"/>
          <w:numId w:val="62"/>
        </w:numPr>
        <w:tabs>
          <w:tab w:val="left" w:pos="820"/>
        </w:tabs>
        <w:ind w:right="1714"/>
        <w:jc w:val="both"/>
        <w:rPr>
          <w:rFonts w:asciiTheme="minorHAnsi" w:hAnsiTheme="minorHAnsi" w:cstheme="minorHAnsi"/>
          <w:sz w:val="24"/>
          <w:szCs w:val="24"/>
          <w:lang w:val="uk-UA"/>
        </w:rPr>
      </w:pPr>
      <w:r w:rsidRPr="00617866">
        <w:rPr>
          <w:rFonts w:asciiTheme="minorHAnsi" w:hAnsiTheme="minorHAnsi" w:cstheme="minorHAnsi"/>
          <w:b/>
          <w:bCs/>
          <w:sz w:val="24"/>
          <w:szCs w:val="24"/>
          <w:lang w:val="uk-UA"/>
        </w:rPr>
        <w:t xml:space="preserve">Виберіть репрезентативні </w:t>
      </w:r>
      <w:r w:rsidR="003C46F3" w:rsidRPr="00617866">
        <w:rPr>
          <w:rFonts w:asciiTheme="minorHAnsi" w:hAnsiTheme="minorHAnsi" w:cstheme="minorHAnsi"/>
          <w:b/>
          <w:bCs/>
          <w:sz w:val="24"/>
          <w:szCs w:val="24"/>
          <w:lang w:val="uk-UA"/>
        </w:rPr>
        <w:t>ринки збуту</w:t>
      </w:r>
      <w:r w:rsidRPr="00617866">
        <w:rPr>
          <w:rFonts w:asciiTheme="minorHAnsi" w:hAnsiTheme="minorHAnsi" w:cstheme="minorHAnsi"/>
          <w:b/>
          <w:bCs/>
          <w:sz w:val="24"/>
          <w:szCs w:val="24"/>
          <w:lang w:val="uk-UA"/>
        </w:rPr>
        <w:t xml:space="preserve">, </w:t>
      </w:r>
      <w:r w:rsidR="003C46F3" w:rsidRPr="00617866">
        <w:rPr>
          <w:rFonts w:asciiTheme="minorHAnsi" w:hAnsiTheme="minorHAnsi" w:cstheme="minorHAnsi"/>
          <w:b/>
          <w:bCs/>
          <w:sz w:val="24"/>
          <w:szCs w:val="24"/>
          <w:lang w:val="uk-UA"/>
        </w:rPr>
        <w:t>з урахуванням регіонального виміру</w:t>
      </w:r>
      <w:r w:rsidRPr="00617866">
        <w:rPr>
          <w:rFonts w:asciiTheme="minorHAnsi" w:hAnsiTheme="minorHAnsi" w:cstheme="minorHAnsi"/>
          <w:b/>
          <w:bCs/>
          <w:sz w:val="24"/>
          <w:szCs w:val="24"/>
          <w:lang w:val="uk-UA"/>
        </w:rPr>
        <w:t>, як було зазначено вище</w:t>
      </w:r>
    </w:p>
    <w:p w:rsidR="002C6A72" w:rsidRPr="00617866" w:rsidRDefault="002C6A72" w:rsidP="00000FF3">
      <w:pPr>
        <w:numPr>
          <w:ilvl w:val="0"/>
          <w:numId w:val="62"/>
        </w:numPr>
        <w:tabs>
          <w:tab w:val="left" w:pos="820"/>
        </w:tabs>
        <w:spacing w:before="99"/>
        <w:ind w:left="819" w:hanging="338"/>
        <w:rPr>
          <w:rFonts w:asciiTheme="minorHAnsi" w:hAnsiTheme="minorHAnsi" w:cstheme="minorHAnsi"/>
          <w:sz w:val="24"/>
          <w:szCs w:val="24"/>
          <w:lang w:val="uk-UA"/>
        </w:rPr>
      </w:pPr>
      <w:r w:rsidRPr="00617866">
        <w:rPr>
          <w:rFonts w:asciiTheme="minorHAnsi" w:hAnsiTheme="minorHAnsi" w:cstheme="minorHAnsi"/>
          <w:b/>
          <w:bCs/>
          <w:sz w:val="24"/>
          <w:szCs w:val="24"/>
          <w:lang w:val="uk-UA"/>
        </w:rPr>
        <w:t xml:space="preserve">Для </w:t>
      </w:r>
      <w:r w:rsidR="003C46F3" w:rsidRPr="00617866">
        <w:rPr>
          <w:rFonts w:asciiTheme="minorHAnsi" w:hAnsiTheme="minorHAnsi" w:cstheme="minorHAnsi"/>
          <w:b/>
          <w:bCs/>
          <w:sz w:val="24"/>
          <w:szCs w:val="24"/>
          <w:lang w:val="uk-UA"/>
        </w:rPr>
        <w:t>ринків збуту</w:t>
      </w:r>
      <w:r w:rsidRPr="00617866">
        <w:rPr>
          <w:rFonts w:asciiTheme="minorHAnsi" w:hAnsiTheme="minorHAnsi" w:cstheme="minorHAnsi"/>
          <w:b/>
          <w:bCs/>
          <w:sz w:val="24"/>
          <w:szCs w:val="24"/>
          <w:lang w:val="uk-UA"/>
        </w:rPr>
        <w:t xml:space="preserve"> виберіть репрезентативні відеоігри</w:t>
      </w:r>
    </w:p>
    <w:p w:rsidR="002C6A72" w:rsidRPr="00320350" w:rsidRDefault="002C6A72" w:rsidP="00000FF3">
      <w:pPr>
        <w:pStyle w:val="a3"/>
        <w:numPr>
          <w:ilvl w:val="2"/>
          <w:numId w:val="84"/>
        </w:numPr>
        <w:tabs>
          <w:tab w:val="left" w:pos="821"/>
        </w:tabs>
        <w:spacing w:before="91"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В магазині вибір конкретних відеоігор можна здійснювати трьома різними способами, в залежності від наявності інформації:</w:t>
      </w:r>
    </w:p>
    <w:p w:rsidR="002C6A72" w:rsidRPr="00320350" w:rsidRDefault="002C6A72" w:rsidP="00000FF3">
      <w:pPr>
        <w:pStyle w:val="a3"/>
        <w:spacing w:before="40" w:line="247" w:lineRule="auto"/>
        <w:ind w:left="1161" w:right="1717" w:hanging="341"/>
        <w:jc w:val="both"/>
        <w:rPr>
          <w:rFonts w:asciiTheme="minorHAnsi" w:hAnsiTheme="minorHAnsi" w:cstheme="minorHAnsi"/>
          <w:lang w:val="uk-UA"/>
        </w:rPr>
      </w:pPr>
      <w:r w:rsidRPr="00320350">
        <w:rPr>
          <w:rFonts w:asciiTheme="minorHAnsi" w:hAnsiTheme="minorHAnsi" w:cstheme="minorHAnsi"/>
          <w:lang w:val="uk-UA"/>
        </w:rPr>
        <w:t xml:space="preserve">- В деяких випадках магазини надають місцеві списки бестселерів. Потім конкретні відеоігри можна вибрати відповідно до цих місцевих списків бестселерів, обравши перші </w:t>
      </w:r>
      <w:r w:rsidRPr="00320350">
        <w:rPr>
          <w:rFonts w:asciiTheme="minorHAnsi" w:hAnsiTheme="minorHAnsi" w:cstheme="minorHAnsi"/>
          <w:i/>
          <w:iCs/>
          <w:lang w:val="uk-UA"/>
        </w:rPr>
        <w:t xml:space="preserve">n </w:t>
      </w:r>
      <w:r w:rsidRPr="00320350">
        <w:rPr>
          <w:rFonts w:asciiTheme="minorHAnsi" w:hAnsiTheme="minorHAnsi" w:cstheme="minorHAnsi"/>
          <w:lang w:val="uk-UA"/>
        </w:rPr>
        <w:t>бестселерів.</w:t>
      </w:r>
    </w:p>
    <w:p w:rsidR="002C6A72" w:rsidRPr="00320350" w:rsidRDefault="002C6A72" w:rsidP="00000FF3">
      <w:pPr>
        <w:rPr>
          <w:rFonts w:asciiTheme="minorHAnsi" w:hAnsiTheme="minorHAnsi" w:cstheme="minorHAnsi"/>
          <w:sz w:val="20"/>
          <w:szCs w:val="20"/>
          <w:lang w:val="uk-UA"/>
        </w:rPr>
      </w:pPr>
    </w:p>
    <w:p w:rsidR="002C6A72" w:rsidRPr="000147D2" w:rsidRDefault="002C6A72" w:rsidP="00000FF3">
      <w:pPr>
        <w:spacing w:before="10"/>
        <w:rPr>
          <w:rFonts w:ascii="Arial" w:hAnsi="Arial" w:cs="Arial"/>
          <w:sz w:val="17"/>
          <w:szCs w:val="17"/>
          <w:lang w:val="uk-UA"/>
        </w:rPr>
      </w:pPr>
    </w:p>
    <w:p w:rsidR="002C6A72" w:rsidRPr="000147D2" w:rsidRDefault="002C6A72" w:rsidP="00E53FB8">
      <w:pPr>
        <w:tabs>
          <w:tab w:val="left" w:pos="2694"/>
        </w:tabs>
        <w:spacing w:before="76"/>
        <w:ind w:left="481"/>
        <w:rPr>
          <w:rFonts w:ascii="Trebuchet MS" w:hAnsi="Trebuchet MS" w:cs="Trebuchet MS"/>
          <w:sz w:val="16"/>
          <w:szCs w:val="16"/>
          <w:lang w:val="uk-UA"/>
        </w:rPr>
      </w:pPr>
      <w:r w:rsidRPr="00E53FB8">
        <w:rPr>
          <w:rFonts w:ascii="Arial Narrow" w:hAnsi="Arial Narrow" w:cstheme="minorHAnsi"/>
          <w:sz w:val="20"/>
          <w:lang w:val="uk-UA"/>
        </w:rPr>
        <w:t>144</w:t>
      </w:r>
      <w:r w:rsidRPr="000147D2">
        <w:rPr>
          <w:rFonts w:ascii="Trebuchet MS"/>
          <w:sz w:val="20"/>
          <w:lang w:val="uk-UA"/>
        </w:rPr>
        <w:tab/>
      </w:r>
      <w:r w:rsidR="004E616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Trebuchet MS" w:hAnsi="Trebuchet MS" w:cs="Trebuchet MS"/>
          <w:sz w:val="16"/>
          <w:szCs w:val="16"/>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6"/>
        <w:rPr>
          <w:rFonts w:ascii="Trebuchet MS" w:hAnsi="Trebuchet MS" w:cs="Trebuchet MS"/>
          <w:sz w:val="9"/>
          <w:szCs w:val="9"/>
          <w:lang w:val="uk-UA"/>
        </w:rPr>
      </w:pPr>
    </w:p>
    <w:p w:rsidR="002C6A72" w:rsidRPr="00320350" w:rsidRDefault="002C6A72" w:rsidP="00000FF3">
      <w:pPr>
        <w:pStyle w:val="a3"/>
        <w:numPr>
          <w:ilvl w:val="0"/>
          <w:numId w:val="19"/>
        </w:numPr>
        <w:tabs>
          <w:tab w:val="left" w:pos="1162"/>
        </w:tabs>
        <w:spacing w:before="76"/>
        <w:rPr>
          <w:rFonts w:asciiTheme="minorHAnsi" w:hAnsiTheme="minorHAnsi" w:cstheme="minorHAnsi"/>
          <w:lang w:val="uk-UA"/>
        </w:rPr>
      </w:pPr>
      <w:bookmarkStart w:id="152" w:name="7.2.3_Proposal_for_the_replacement_strat"/>
      <w:bookmarkEnd w:id="152"/>
      <w:r w:rsidRPr="00320350">
        <w:rPr>
          <w:rFonts w:asciiTheme="minorHAnsi" w:hAnsiTheme="minorHAnsi" w:cstheme="minorHAnsi"/>
          <w:lang w:val="uk-UA"/>
        </w:rPr>
        <w:t>В інших випадках інформацію можна отримати від працівників магазину.</w:t>
      </w:r>
    </w:p>
    <w:p w:rsidR="002C6A72" w:rsidRPr="00320350" w:rsidRDefault="002C6A72" w:rsidP="00000FF3">
      <w:pPr>
        <w:pStyle w:val="a3"/>
        <w:numPr>
          <w:ilvl w:val="0"/>
          <w:numId w:val="19"/>
        </w:numPr>
        <w:tabs>
          <w:tab w:val="left" w:pos="1162"/>
        </w:tabs>
        <w:spacing w:before="28" w:line="247" w:lineRule="auto"/>
        <w:ind w:right="1718"/>
        <w:jc w:val="both"/>
        <w:rPr>
          <w:rFonts w:asciiTheme="minorHAnsi" w:hAnsiTheme="minorHAnsi" w:cstheme="minorHAnsi"/>
          <w:lang w:val="uk-UA"/>
        </w:rPr>
      </w:pPr>
      <w:r w:rsidRPr="00320350">
        <w:rPr>
          <w:rFonts w:asciiTheme="minorHAnsi" w:hAnsiTheme="minorHAnsi" w:cstheme="minorHAnsi"/>
          <w:lang w:val="uk-UA"/>
        </w:rPr>
        <w:t xml:space="preserve">Крім того, ігри </w:t>
      </w:r>
      <w:r w:rsidR="003C46F3" w:rsidRPr="00320350">
        <w:rPr>
          <w:rFonts w:asciiTheme="minorHAnsi" w:hAnsiTheme="minorHAnsi" w:cstheme="minorHAnsi"/>
          <w:lang w:val="uk-UA"/>
        </w:rPr>
        <w:t xml:space="preserve">для ПК </w:t>
      </w:r>
      <w:r w:rsidRPr="00320350">
        <w:rPr>
          <w:rFonts w:asciiTheme="minorHAnsi" w:hAnsiTheme="minorHAnsi" w:cstheme="minorHAnsi"/>
          <w:lang w:val="uk-UA"/>
        </w:rPr>
        <w:t xml:space="preserve">і консольні ігри, розміщені на видному місці, можуть слугувати індикатором того, наскільки добре ці ігри продаються. </w:t>
      </w:r>
      <w:r w:rsidR="003C46F3" w:rsidRPr="00320350">
        <w:rPr>
          <w:rFonts w:asciiTheme="minorHAnsi" w:hAnsiTheme="minorHAnsi" w:cstheme="minorHAnsi"/>
          <w:lang w:val="uk-UA"/>
        </w:rPr>
        <w:t>Підставою для цього є те</w:t>
      </w:r>
      <w:r w:rsidRPr="00320350">
        <w:rPr>
          <w:rFonts w:asciiTheme="minorHAnsi" w:hAnsiTheme="minorHAnsi" w:cstheme="minorHAnsi"/>
          <w:lang w:val="uk-UA"/>
        </w:rPr>
        <w:t xml:space="preserve">, що тільки найновіші ігри, які мають значну частку ринку, розміщуються на </w:t>
      </w:r>
      <w:r w:rsidR="003C46F3" w:rsidRPr="00320350">
        <w:rPr>
          <w:rFonts w:asciiTheme="minorHAnsi" w:hAnsiTheme="minorHAnsi" w:cstheme="minorHAnsi"/>
          <w:lang w:val="uk-UA"/>
        </w:rPr>
        <w:t>вид</w:t>
      </w:r>
      <w:r w:rsidRPr="00320350">
        <w:rPr>
          <w:rFonts w:asciiTheme="minorHAnsi" w:hAnsiTheme="minorHAnsi" w:cstheme="minorHAnsi"/>
          <w:lang w:val="uk-UA"/>
        </w:rPr>
        <w:t>ному місці. Будьте обережні і не оберіть спеціальні пропозиції.</w:t>
      </w:r>
    </w:p>
    <w:p w:rsidR="002C6A72" w:rsidRPr="00320350" w:rsidRDefault="002C6A72" w:rsidP="00000FF3">
      <w:pPr>
        <w:pStyle w:val="5"/>
        <w:spacing w:before="154"/>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Мінімальний розмір цільової вибірки</w:t>
      </w:r>
    </w:p>
    <w:p w:rsidR="002C6A72" w:rsidRPr="00320350"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Кількість </w:t>
      </w:r>
      <w:r w:rsidR="003C46F3" w:rsidRPr="00320350">
        <w:rPr>
          <w:rFonts w:asciiTheme="minorHAnsi" w:hAnsiTheme="minorHAnsi" w:cstheme="minorHAnsi"/>
          <w:lang w:val="uk-UA"/>
        </w:rPr>
        <w:t>актуальних</w:t>
      </w:r>
      <w:r w:rsidRPr="00320350">
        <w:rPr>
          <w:rFonts w:asciiTheme="minorHAnsi" w:hAnsiTheme="minorHAnsi" w:cstheme="minorHAnsi"/>
          <w:lang w:val="uk-UA"/>
        </w:rPr>
        <w:t xml:space="preserve"> бестселерів може залежати від конкретної країни. Тим не менш, в цілому можна припустити, що кілька моделей на сегмент споживання і </w:t>
      </w:r>
      <w:r w:rsidR="003C46F3" w:rsidRPr="00320350">
        <w:rPr>
          <w:rFonts w:asciiTheme="minorHAnsi" w:hAnsiTheme="minorHAnsi" w:cstheme="minorHAnsi"/>
          <w:lang w:val="uk-UA"/>
        </w:rPr>
        <w:t>типову групу</w:t>
      </w:r>
      <w:r w:rsidRPr="00320350">
        <w:rPr>
          <w:rFonts w:asciiTheme="minorHAnsi" w:hAnsiTheme="minorHAnsi" w:cstheme="minorHAnsi"/>
          <w:lang w:val="uk-UA"/>
        </w:rPr>
        <w:t xml:space="preserve"> (наприклад, найкращі два або три бестселери) для кожно</w:t>
      </w:r>
      <w:r w:rsidR="003C46F3" w:rsidRPr="00320350">
        <w:rPr>
          <w:rFonts w:asciiTheme="minorHAnsi" w:hAnsiTheme="minorHAnsi" w:cstheme="minorHAnsi"/>
          <w:lang w:val="uk-UA"/>
        </w:rPr>
        <w:t>го</w:t>
      </w:r>
      <w:r w:rsidRPr="00320350">
        <w:rPr>
          <w:rFonts w:asciiTheme="minorHAnsi" w:hAnsiTheme="minorHAnsi" w:cstheme="minorHAnsi"/>
          <w:lang w:val="uk-UA"/>
        </w:rPr>
        <w:t xml:space="preserve"> обрано</w:t>
      </w:r>
      <w:r w:rsidR="003C46F3" w:rsidRPr="00320350">
        <w:rPr>
          <w:rFonts w:asciiTheme="minorHAnsi" w:hAnsiTheme="minorHAnsi" w:cstheme="minorHAnsi"/>
          <w:lang w:val="uk-UA"/>
        </w:rPr>
        <w:t>го</w:t>
      </w:r>
      <w:r w:rsidRPr="00320350">
        <w:rPr>
          <w:rFonts w:asciiTheme="minorHAnsi" w:hAnsiTheme="minorHAnsi" w:cstheme="minorHAnsi"/>
          <w:lang w:val="uk-UA"/>
        </w:rPr>
        <w:t xml:space="preserve"> </w:t>
      </w:r>
      <w:r w:rsidR="003C46F3" w:rsidRPr="00320350">
        <w:rPr>
          <w:rFonts w:asciiTheme="minorHAnsi" w:hAnsiTheme="minorHAnsi" w:cstheme="minorHAnsi"/>
          <w:lang w:val="uk-UA"/>
        </w:rPr>
        <w:t>ринку збуту</w:t>
      </w:r>
      <w:r w:rsidRPr="00320350">
        <w:rPr>
          <w:rFonts w:asciiTheme="minorHAnsi" w:hAnsiTheme="minorHAnsi" w:cstheme="minorHAnsi"/>
          <w:lang w:val="uk-UA"/>
        </w:rPr>
        <w:t xml:space="preserve"> є достатніми.</w:t>
      </w:r>
      <w:bookmarkStart w:id="153" w:name="_bookmark87"/>
      <w:bookmarkEnd w:id="153"/>
    </w:p>
    <w:p w:rsidR="002C6A72" w:rsidRPr="00320350" w:rsidRDefault="002C6A72" w:rsidP="00000FF3">
      <w:pPr>
        <w:pStyle w:val="5"/>
        <w:spacing w:before="15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Додаткові аспекти стосовно консольних ігор</w:t>
      </w:r>
    </w:p>
    <w:p w:rsidR="002C6A72" w:rsidRPr="00320350" w:rsidRDefault="002C6A72" w:rsidP="00000FF3">
      <w:pPr>
        <w:pStyle w:val="a3"/>
        <w:numPr>
          <w:ilvl w:val="2"/>
          <w:numId w:val="84"/>
        </w:numPr>
        <w:tabs>
          <w:tab w:val="left" w:pos="821"/>
        </w:tabs>
        <w:spacing w:before="112" w:line="247" w:lineRule="auto"/>
        <w:ind w:right="1720" w:hanging="339"/>
        <w:jc w:val="both"/>
        <w:rPr>
          <w:rFonts w:asciiTheme="minorHAnsi" w:hAnsiTheme="minorHAnsi" w:cstheme="minorHAnsi"/>
          <w:lang w:val="uk-UA"/>
        </w:rPr>
      </w:pPr>
      <w:r w:rsidRPr="00320350">
        <w:rPr>
          <w:rFonts w:asciiTheme="minorHAnsi" w:hAnsiTheme="minorHAnsi" w:cstheme="minorHAnsi"/>
          <w:lang w:val="uk-UA"/>
        </w:rPr>
        <w:t>Що стосується консольних ігор, то доцільно здійснити додаткову стратифікацію відповідно до конкретної консолі:</w:t>
      </w:r>
    </w:p>
    <w:p w:rsidR="002C6A72" w:rsidRPr="00320350" w:rsidRDefault="002C6A72" w:rsidP="00000FF3">
      <w:pPr>
        <w:pStyle w:val="a3"/>
        <w:numPr>
          <w:ilvl w:val="0"/>
          <w:numId w:val="60"/>
        </w:numPr>
        <w:tabs>
          <w:tab w:val="left" w:pos="1162"/>
        </w:tabs>
        <w:spacing w:before="40"/>
        <w:rPr>
          <w:rFonts w:asciiTheme="minorHAnsi" w:hAnsiTheme="minorHAnsi" w:cstheme="minorHAnsi"/>
          <w:lang w:val="uk-UA"/>
        </w:rPr>
      </w:pPr>
      <w:r w:rsidRPr="00320350">
        <w:rPr>
          <w:rFonts w:asciiTheme="minorHAnsi" w:hAnsiTheme="minorHAnsi" w:cstheme="minorHAnsi"/>
          <w:lang w:val="uk-UA"/>
        </w:rPr>
        <w:t>GameCube,</w:t>
      </w:r>
    </w:p>
    <w:p w:rsidR="002C6A72" w:rsidRPr="00320350" w:rsidRDefault="002C6A72" w:rsidP="00000FF3">
      <w:pPr>
        <w:pStyle w:val="a3"/>
        <w:numPr>
          <w:ilvl w:val="0"/>
          <w:numId w:val="60"/>
        </w:numPr>
        <w:tabs>
          <w:tab w:val="left" w:pos="1162"/>
        </w:tabs>
        <w:spacing w:before="28"/>
        <w:rPr>
          <w:rFonts w:asciiTheme="minorHAnsi" w:hAnsiTheme="minorHAnsi" w:cstheme="minorHAnsi"/>
          <w:lang w:val="uk-UA"/>
        </w:rPr>
      </w:pPr>
      <w:r w:rsidRPr="00320350">
        <w:rPr>
          <w:rFonts w:asciiTheme="minorHAnsi" w:hAnsiTheme="minorHAnsi" w:cstheme="minorHAnsi"/>
          <w:lang w:val="uk-UA"/>
        </w:rPr>
        <w:t>Xbox,</w:t>
      </w:r>
    </w:p>
    <w:p w:rsidR="002C6A72" w:rsidRPr="00320350" w:rsidRDefault="002C6A72" w:rsidP="00000FF3">
      <w:pPr>
        <w:pStyle w:val="a3"/>
        <w:numPr>
          <w:ilvl w:val="0"/>
          <w:numId w:val="60"/>
        </w:numPr>
        <w:tabs>
          <w:tab w:val="left" w:pos="1162"/>
        </w:tabs>
        <w:spacing w:before="28"/>
        <w:rPr>
          <w:rFonts w:asciiTheme="minorHAnsi" w:hAnsiTheme="minorHAnsi" w:cstheme="minorHAnsi"/>
          <w:lang w:val="uk-UA"/>
        </w:rPr>
      </w:pPr>
      <w:r w:rsidRPr="00320350">
        <w:rPr>
          <w:rFonts w:asciiTheme="minorHAnsi" w:hAnsiTheme="minorHAnsi" w:cstheme="minorHAnsi"/>
          <w:lang w:val="uk-UA"/>
        </w:rPr>
        <w:t>Playstation.</w:t>
      </w:r>
    </w:p>
    <w:p w:rsidR="002C6A72" w:rsidRPr="00320350" w:rsidRDefault="002C6A72" w:rsidP="00000FF3">
      <w:pPr>
        <w:pStyle w:val="a3"/>
        <w:numPr>
          <w:ilvl w:val="2"/>
          <w:numId w:val="84"/>
        </w:numPr>
        <w:tabs>
          <w:tab w:val="left" w:pos="821"/>
        </w:tabs>
        <w:spacing w:before="74" w:line="247" w:lineRule="auto"/>
        <w:ind w:right="1718" w:hanging="339"/>
        <w:jc w:val="both"/>
        <w:rPr>
          <w:rFonts w:asciiTheme="minorHAnsi" w:hAnsiTheme="minorHAnsi" w:cstheme="minorHAnsi"/>
          <w:lang w:val="uk-UA"/>
        </w:rPr>
      </w:pPr>
      <w:r w:rsidRPr="00320350">
        <w:rPr>
          <w:rFonts w:asciiTheme="minorHAnsi" w:hAnsiTheme="minorHAnsi" w:cstheme="minorHAnsi"/>
          <w:lang w:val="uk-UA"/>
        </w:rPr>
        <w:t xml:space="preserve">Таку стратифікацію необхідно коригувати </w:t>
      </w:r>
      <w:r w:rsidR="00506C0A" w:rsidRPr="00320350">
        <w:rPr>
          <w:rFonts w:asciiTheme="minorHAnsi" w:hAnsiTheme="minorHAnsi" w:cstheme="minorHAnsi"/>
          <w:lang w:val="uk-UA"/>
        </w:rPr>
        <w:t xml:space="preserve">в </w:t>
      </w:r>
      <w:r w:rsidRPr="00320350">
        <w:rPr>
          <w:rFonts w:asciiTheme="minorHAnsi" w:hAnsiTheme="minorHAnsi" w:cstheme="minorHAnsi"/>
          <w:lang w:val="uk-UA"/>
        </w:rPr>
        <w:t>залежно</w:t>
      </w:r>
      <w:r w:rsidR="00506C0A" w:rsidRPr="00320350">
        <w:rPr>
          <w:rFonts w:asciiTheme="minorHAnsi" w:hAnsiTheme="minorHAnsi" w:cstheme="minorHAnsi"/>
          <w:lang w:val="uk-UA"/>
        </w:rPr>
        <w:t>сті</w:t>
      </w:r>
      <w:r w:rsidRPr="00320350">
        <w:rPr>
          <w:rFonts w:asciiTheme="minorHAnsi" w:hAnsiTheme="minorHAnsi" w:cstheme="minorHAnsi"/>
          <w:lang w:val="uk-UA"/>
        </w:rPr>
        <w:t xml:space="preserve"> від змін ринкових обставин (наприклад, на ринок в</w:t>
      </w:r>
      <w:r w:rsidR="00506C0A" w:rsidRPr="00320350">
        <w:rPr>
          <w:rFonts w:asciiTheme="minorHAnsi" w:hAnsiTheme="minorHAnsi" w:cstheme="minorHAnsi"/>
          <w:lang w:val="uk-UA"/>
        </w:rPr>
        <w:t>водиться</w:t>
      </w:r>
      <w:r w:rsidRPr="00320350">
        <w:rPr>
          <w:rFonts w:asciiTheme="minorHAnsi" w:hAnsiTheme="minorHAnsi" w:cstheme="minorHAnsi"/>
          <w:lang w:val="uk-UA"/>
        </w:rPr>
        <w:t xml:space="preserve"> нова популярна консоль). Стратифікацію слід </w:t>
      </w:r>
      <w:r w:rsidR="00506C0A" w:rsidRPr="00320350">
        <w:rPr>
          <w:rFonts w:asciiTheme="minorHAnsi" w:hAnsiTheme="minorHAnsi" w:cstheme="minorHAnsi"/>
          <w:lang w:val="uk-UA"/>
        </w:rPr>
        <w:t>адапту</w:t>
      </w:r>
      <w:r w:rsidRPr="00320350">
        <w:rPr>
          <w:rFonts w:asciiTheme="minorHAnsi" w:hAnsiTheme="minorHAnsi" w:cstheme="minorHAnsi"/>
          <w:lang w:val="uk-UA"/>
        </w:rPr>
        <w:t>вати, коли нові консолі (наприклад, Wii) займають відповідні частки ринку.</w:t>
      </w:r>
    </w:p>
    <w:p w:rsidR="002C6A72" w:rsidRPr="00320350" w:rsidRDefault="002C6A72" w:rsidP="00000FF3">
      <w:pPr>
        <w:pStyle w:val="a3"/>
        <w:numPr>
          <w:ilvl w:val="2"/>
          <w:numId w:val="84"/>
        </w:numPr>
        <w:tabs>
          <w:tab w:val="left" w:pos="821"/>
        </w:tabs>
        <w:spacing w:before="57"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У разі можливості для здійснення вибірки можна використовувати список бестселерів для консольних ігор відповідно до типу консолі. Списки бестселерів за типом консолі можна часто знайти в журналах або </w:t>
      </w:r>
      <w:r w:rsidR="00CD12FC" w:rsidRPr="00320350">
        <w:rPr>
          <w:rFonts w:asciiTheme="minorHAnsi" w:hAnsiTheme="minorHAnsi" w:cstheme="minorHAnsi"/>
          <w:lang w:val="uk-UA"/>
        </w:rPr>
        <w:t>на</w:t>
      </w:r>
      <w:r w:rsidRPr="00320350">
        <w:rPr>
          <w:rFonts w:asciiTheme="minorHAnsi" w:hAnsiTheme="minorHAnsi" w:cstheme="minorHAnsi"/>
          <w:lang w:val="uk-UA"/>
        </w:rPr>
        <w:t xml:space="preserve"> великих </w:t>
      </w:r>
      <w:r w:rsidR="00CD12FC" w:rsidRPr="00320350">
        <w:rPr>
          <w:rFonts w:asciiTheme="minorHAnsi" w:hAnsiTheme="minorHAnsi" w:cstheme="minorHAnsi"/>
          <w:lang w:val="uk-UA"/>
        </w:rPr>
        <w:t>ринках збуту</w:t>
      </w:r>
      <w:r w:rsidRPr="00320350">
        <w:rPr>
          <w:rFonts w:asciiTheme="minorHAnsi" w:hAnsiTheme="minorHAnsi" w:cstheme="minorHAnsi"/>
          <w:lang w:val="uk-UA"/>
        </w:rPr>
        <w:t xml:space="preserve">. Наприклад, </w:t>
      </w:r>
      <w:r w:rsidR="00CD12FC" w:rsidRPr="00320350">
        <w:rPr>
          <w:rFonts w:asciiTheme="minorHAnsi" w:hAnsiTheme="minorHAnsi" w:cstheme="minorHAnsi"/>
          <w:lang w:val="uk-UA"/>
        </w:rPr>
        <w:t>на</w:t>
      </w:r>
      <w:r w:rsidRPr="00320350">
        <w:rPr>
          <w:rFonts w:asciiTheme="minorHAnsi" w:hAnsiTheme="minorHAnsi" w:cstheme="minorHAnsi"/>
          <w:lang w:val="uk-UA"/>
        </w:rPr>
        <w:t xml:space="preserve"> певн</w:t>
      </w:r>
      <w:r w:rsidR="00CD12FC" w:rsidRPr="00320350">
        <w:rPr>
          <w:rFonts w:asciiTheme="minorHAnsi" w:hAnsiTheme="minorHAnsi" w:cstheme="minorHAnsi"/>
          <w:lang w:val="uk-UA"/>
        </w:rPr>
        <w:t>ому ринку збуту</w:t>
      </w:r>
      <w:r w:rsidRPr="00320350">
        <w:rPr>
          <w:rFonts w:asciiTheme="minorHAnsi" w:hAnsiTheme="minorHAnsi" w:cstheme="minorHAnsi"/>
          <w:lang w:val="uk-UA"/>
        </w:rPr>
        <w:t xml:space="preserve"> ігри</w:t>
      </w:r>
      <w:r w:rsidR="00CD12FC" w:rsidRPr="00320350">
        <w:rPr>
          <w:rFonts w:asciiTheme="minorHAnsi" w:hAnsiTheme="minorHAnsi" w:cstheme="minorHAnsi"/>
          <w:lang w:val="uk-UA"/>
        </w:rPr>
        <w:t>, доступні</w:t>
      </w:r>
      <w:r w:rsidRPr="00320350">
        <w:rPr>
          <w:rFonts w:asciiTheme="minorHAnsi" w:hAnsiTheme="minorHAnsi" w:cstheme="minorHAnsi"/>
          <w:lang w:val="uk-UA"/>
        </w:rPr>
        <w:t xml:space="preserve"> для Xbox</w:t>
      </w:r>
      <w:r w:rsidR="00CD12FC" w:rsidRPr="00320350">
        <w:rPr>
          <w:rFonts w:asciiTheme="minorHAnsi" w:hAnsiTheme="minorHAnsi" w:cstheme="minorHAnsi"/>
          <w:lang w:val="uk-UA"/>
        </w:rPr>
        <w:t>,</w:t>
      </w:r>
      <w:r w:rsidRPr="00320350">
        <w:rPr>
          <w:rFonts w:asciiTheme="minorHAnsi" w:hAnsiTheme="minorHAnsi" w:cstheme="minorHAnsi"/>
          <w:lang w:val="uk-UA"/>
        </w:rPr>
        <w:t xml:space="preserve"> можна відсортувати відповідно до їх рейтингу продажів </w:t>
      </w:r>
      <w:r w:rsidR="00CD12FC" w:rsidRPr="00320350">
        <w:rPr>
          <w:rFonts w:asciiTheme="minorHAnsi" w:hAnsiTheme="minorHAnsi" w:cstheme="minorHAnsi"/>
          <w:lang w:val="uk-UA"/>
        </w:rPr>
        <w:t>на цьому ринку збуту</w:t>
      </w:r>
      <w:r w:rsidRPr="00320350">
        <w:rPr>
          <w:rFonts w:asciiTheme="minorHAnsi" w:hAnsiTheme="minorHAnsi" w:cstheme="minorHAnsi"/>
          <w:lang w:val="uk-UA"/>
        </w:rPr>
        <w:t xml:space="preserve">. У разі наявності лише загального списку бестселерів для всіх консольних ігор, бестселери слід віднести до відповідних </w:t>
      </w:r>
      <w:r w:rsidR="00CD12FC" w:rsidRPr="00320350">
        <w:rPr>
          <w:rFonts w:asciiTheme="minorHAnsi" w:hAnsiTheme="minorHAnsi" w:cstheme="minorHAnsi"/>
          <w:lang w:val="uk-UA"/>
        </w:rPr>
        <w:t>типових груп</w:t>
      </w:r>
      <w:r w:rsidRPr="00320350">
        <w:rPr>
          <w:rFonts w:asciiTheme="minorHAnsi" w:hAnsiTheme="minorHAnsi" w:cstheme="minorHAnsi"/>
          <w:lang w:val="uk-UA"/>
        </w:rPr>
        <w:t>.</w:t>
      </w:r>
    </w:p>
    <w:p w:rsidR="002C6A72" w:rsidRPr="00320350" w:rsidRDefault="00CD12FC" w:rsidP="00000FF3">
      <w:pPr>
        <w:pStyle w:val="a3"/>
        <w:numPr>
          <w:ilvl w:val="2"/>
          <w:numId w:val="84"/>
        </w:numPr>
        <w:tabs>
          <w:tab w:val="left" w:pos="821"/>
        </w:tabs>
        <w:spacing w:before="57"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Типові групи</w:t>
      </w:r>
      <w:r w:rsidR="002C6A72" w:rsidRPr="00320350">
        <w:rPr>
          <w:rFonts w:asciiTheme="minorHAnsi" w:hAnsiTheme="minorHAnsi" w:cstheme="minorHAnsi"/>
          <w:lang w:val="uk-UA"/>
        </w:rPr>
        <w:t xml:space="preserve"> консолей </w:t>
      </w:r>
      <w:r w:rsidRPr="00320350">
        <w:rPr>
          <w:rFonts w:asciiTheme="minorHAnsi" w:hAnsiTheme="minorHAnsi" w:cstheme="minorHAnsi"/>
          <w:lang w:val="uk-UA"/>
        </w:rPr>
        <w:t xml:space="preserve">зважуються </w:t>
      </w:r>
      <w:r w:rsidR="002C6A72" w:rsidRPr="00320350">
        <w:rPr>
          <w:rFonts w:asciiTheme="minorHAnsi" w:hAnsiTheme="minorHAnsi" w:cstheme="minorHAnsi"/>
          <w:lang w:val="uk-UA"/>
        </w:rPr>
        <w:t>приблизно</w:t>
      </w:r>
      <w:r w:rsidRPr="00320350">
        <w:rPr>
          <w:rFonts w:asciiTheme="minorHAnsi" w:hAnsiTheme="minorHAnsi" w:cstheme="minorHAnsi"/>
          <w:lang w:val="uk-UA"/>
        </w:rPr>
        <w:t>,</w:t>
      </w:r>
      <w:r w:rsidR="002C6A72" w:rsidRPr="00320350">
        <w:rPr>
          <w:rFonts w:asciiTheme="minorHAnsi" w:hAnsiTheme="minorHAnsi" w:cstheme="minorHAnsi"/>
          <w:lang w:val="uk-UA"/>
        </w:rPr>
        <w:t xml:space="preserve"> відповідно до їх часток ринку. Інформацію про ринкову частку можна отримати від інститутів ринкових досліджень, ігрових журналів або з власного невеликого </w:t>
      </w:r>
      <w:r w:rsidRPr="00320350">
        <w:rPr>
          <w:rFonts w:asciiTheme="minorHAnsi" w:hAnsiTheme="minorHAnsi" w:cstheme="minorHAnsi"/>
          <w:lang w:val="uk-UA"/>
        </w:rPr>
        <w:t>дослід</w:t>
      </w:r>
      <w:r w:rsidR="002C6A72" w:rsidRPr="00320350">
        <w:rPr>
          <w:rFonts w:asciiTheme="minorHAnsi" w:hAnsiTheme="minorHAnsi" w:cstheme="minorHAnsi"/>
          <w:lang w:val="uk-UA"/>
        </w:rPr>
        <w:t>ження.</w:t>
      </w:r>
    </w:p>
    <w:p w:rsidR="002C6A72" w:rsidRPr="00320350" w:rsidRDefault="002C6A72" w:rsidP="00000FF3">
      <w:pPr>
        <w:pStyle w:val="a3"/>
        <w:numPr>
          <w:ilvl w:val="2"/>
          <w:numId w:val="84"/>
        </w:numPr>
        <w:tabs>
          <w:tab w:val="left" w:pos="821"/>
        </w:tabs>
        <w:spacing w:before="57"/>
        <w:ind w:hanging="339"/>
        <w:rPr>
          <w:rFonts w:asciiTheme="minorHAnsi" w:hAnsiTheme="minorHAnsi" w:cstheme="minorHAnsi"/>
          <w:lang w:val="uk-UA"/>
        </w:rPr>
      </w:pPr>
      <w:r w:rsidRPr="00320350">
        <w:rPr>
          <w:rFonts w:asciiTheme="minorHAnsi" w:hAnsiTheme="minorHAnsi" w:cstheme="minorHAnsi"/>
          <w:lang w:val="uk-UA"/>
        </w:rPr>
        <w:t>Для комп'ютерних ігор подальша стратифікація не пропонується.</w:t>
      </w:r>
    </w:p>
    <w:p w:rsidR="002C6A72" w:rsidRPr="00320350" w:rsidRDefault="002C6A72" w:rsidP="00000FF3">
      <w:pPr>
        <w:pStyle w:val="5"/>
        <w:numPr>
          <w:ilvl w:val="2"/>
          <w:numId w:val="79"/>
        </w:numPr>
        <w:tabs>
          <w:tab w:val="left" w:pos="1218"/>
        </w:tabs>
        <w:spacing w:before="161"/>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 xml:space="preserve">Пропозиція </w:t>
      </w:r>
      <w:r w:rsidR="00CD12FC" w:rsidRPr="00320350">
        <w:rPr>
          <w:rFonts w:asciiTheme="minorHAnsi" w:hAnsiTheme="minorHAnsi" w:cstheme="minorHAnsi"/>
          <w:i w:val="0"/>
          <w:sz w:val="24"/>
          <w:szCs w:val="24"/>
          <w:lang w:val="uk-UA"/>
        </w:rPr>
        <w:t>для</w:t>
      </w:r>
      <w:r w:rsidRPr="00320350">
        <w:rPr>
          <w:rFonts w:asciiTheme="minorHAnsi" w:hAnsiTheme="minorHAnsi" w:cstheme="minorHAnsi"/>
          <w:i w:val="0"/>
          <w:sz w:val="24"/>
          <w:szCs w:val="24"/>
          <w:lang w:val="uk-UA"/>
        </w:rPr>
        <w:t xml:space="preserve"> стратегії заміни</w:t>
      </w:r>
    </w:p>
    <w:p w:rsidR="002C6A72" w:rsidRPr="00320350" w:rsidRDefault="002C6A72" w:rsidP="00000FF3">
      <w:pPr>
        <w:pStyle w:val="a3"/>
        <w:numPr>
          <w:ilvl w:val="2"/>
          <w:numId w:val="84"/>
        </w:numPr>
        <w:tabs>
          <w:tab w:val="left" w:pos="821"/>
        </w:tabs>
        <w:spacing w:before="112"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При використанні списку бестселерів, для консольних ігор кожного місяця спочатку відбирайте від двох до трьох ігор (приблизно) з однакового списку бестселерів в кожній </w:t>
      </w:r>
      <w:r w:rsidR="00CD12FC" w:rsidRPr="00320350">
        <w:rPr>
          <w:rFonts w:asciiTheme="minorHAnsi" w:hAnsiTheme="minorHAnsi" w:cstheme="minorHAnsi"/>
          <w:lang w:val="uk-UA"/>
        </w:rPr>
        <w:t>типовій групі</w:t>
      </w:r>
      <w:r w:rsidRPr="00320350">
        <w:rPr>
          <w:rFonts w:asciiTheme="minorHAnsi" w:hAnsiTheme="minorHAnsi" w:cstheme="minorHAnsi"/>
          <w:lang w:val="uk-UA"/>
        </w:rPr>
        <w:t xml:space="preserve"> (залежно від конкретної структури ринку в конкретній країні). Що стосується ігор</w:t>
      </w:r>
      <w:r w:rsidR="000407DF" w:rsidRPr="00320350">
        <w:rPr>
          <w:rFonts w:asciiTheme="minorHAnsi" w:hAnsiTheme="minorHAnsi" w:cstheme="minorHAnsi"/>
          <w:lang w:val="uk-UA"/>
        </w:rPr>
        <w:t xml:space="preserve"> для ПК</w:t>
      </w:r>
      <w:r w:rsidRPr="00320350">
        <w:rPr>
          <w:rFonts w:asciiTheme="minorHAnsi" w:hAnsiTheme="minorHAnsi" w:cstheme="minorHAnsi"/>
          <w:lang w:val="uk-UA"/>
        </w:rPr>
        <w:t>, то зі списку бестселерів слід обирати від двох до трьох бестселерів. В</w:t>
      </w:r>
      <w:r w:rsidR="000407DF" w:rsidRPr="00320350">
        <w:rPr>
          <w:rFonts w:asciiTheme="minorHAnsi" w:hAnsiTheme="minorHAnsi" w:cstheme="minorHAnsi"/>
          <w:lang w:val="uk-UA"/>
        </w:rPr>
        <w:t>наслідок</w:t>
      </w:r>
      <w:r w:rsidRPr="00320350">
        <w:rPr>
          <w:rFonts w:asciiTheme="minorHAnsi" w:hAnsiTheme="minorHAnsi" w:cstheme="minorHAnsi"/>
          <w:lang w:val="uk-UA"/>
        </w:rPr>
        <w:t xml:space="preserve"> цієї процедури відсутня точна заміна</w:t>
      </w:r>
      <w:r w:rsidR="000407DF" w:rsidRPr="00320350">
        <w:rPr>
          <w:rFonts w:asciiTheme="minorHAnsi" w:hAnsiTheme="minorHAnsi" w:cstheme="minorHAnsi"/>
          <w:lang w:val="uk-UA"/>
        </w:rPr>
        <w:t xml:space="preserve"> успіввідношенні 1:1</w:t>
      </w:r>
      <w:r w:rsidRPr="00320350">
        <w:rPr>
          <w:rFonts w:asciiTheme="minorHAnsi" w:hAnsiTheme="minorHAnsi" w:cstheme="minorHAnsi"/>
          <w:lang w:val="uk-UA"/>
        </w:rPr>
        <w:t>.</w:t>
      </w:r>
    </w:p>
    <w:p w:rsidR="002C6A72" w:rsidRPr="00320350" w:rsidRDefault="002C6A72" w:rsidP="00000FF3">
      <w:pPr>
        <w:pStyle w:val="a3"/>
        <w:numPr>
          <w:ilvl w:val="2"/>
          <w:numId w:val="84"/>
        </w:numPr>
        <w:tabs>
          <w:tab w:val="left" w:pos="821"/>
        </w:tabs>
        <w:spacing w:before="57" w:line="247" w:lineRule="auto"/>
        <w:ind w:right="1717" w:hanging="339"/>
        <w:jc w:val="both"/>
        <w:rPr>
          <w:rFonts w:asciiTheme="minorHAnsi" w:hAnsiTheme="minorHAnsi" w:cstheme="minorHAnsi"/>
          <w:lang w:val="uk-UA"/>
        </w:rPr>
      </w:pPr>
      <w:r w:rsidRPr="00320350">
        <w:rPr>
          <w:rFonts w:asciiTheme="minorHAnsi" w:hAnsiTheme="minorHAnsi" w:cstheme="minorHAnsi"/>
          <w:lang w:val="uk-UA"/>
        </w:rPr>
        <w:t xml:space="preserve">У разі відсутності списків бестселерів </w:t>
      </w:r>
      <w:r w:rsidR="00A51112" w:rsidRPr="00320350">
        <w:rPr>
          <w:rFonts w:asciiTheme="minorHAnsi" w:hAnsiTheme="minorHAnsi" w:cstheme="minorHAnsi"/>
          <w:lang w:val="uk-UA"/>
        </w:rPr>
        <w:t>менеджери зі збору цін</w:t>
      </w:r>
      <w:r w:rsidR="000407DF" w:rsidRPr="00320350">
        <w:rPr>
          <w:rFonts w:asciiTheme="minorHAnsi" w:hAnsiTheme="minorHAnsi" w:cstheme="minorHAnsi"/>
          <w:lang w:val="uk-UA"/>
        </w:rPr>
        <w:t xml:space="preserve"> </w:t>
      </w:r>
      <w:r w:rsidRPr="00320350">
        <w:rPr>
          <w:rFonts w:asciiTheme="minorHAnsi" w:hAnsiTheme="minorHAnsi" w:cstheme="minorHAnsi"/>
          <w:lang w:val="uk-UA"/>
        </w:rPr>
        <w:t xml:space="preserve">мають перевіряти кожного місяця, чи є ігри, що спостерігалися в попередньому місяці, </w:t>
      </w:r>
      <w:r w:rsidR="000407DF" w:rsidRPr="00320350">
        <w:rPr>
          <w:rFonts w:asciiTheme="minorHAnsi" w:hAnsiTheme="minorHAnsi" w:cstheme="minorHAnsi"/>
          <w:lang w:val="uk-UA"/>
        </w:rPr>
        <w:t>ще й</w:t>
      </w:r>
      <w:r w:rsidRPr="00320350">
        <w:rPr>
          <w:rFonts w:asciiTheme="minorHAnsi" w:hAnsiTheme="minorHAnsi" w:cstheme="minorHAnsi"/>
          <w:lang w:val="uk-UA"/>
        </w:rPr>
        <w:t xml:space="preserve"> досі репрезентативними при використанн</w:t>
      </w:r>
      <w:r w:rsidR="000407DF" w:rsidRPr="00320350">
        <w:rPr>
          <w:rFonts w:asciiTheme="minorHAnsi" w:hAnsiTheme="minorHAnsi" w:cstheme="minorHAnsi"/>
          <w:lang w:val="uk-UA"/>
        </w:rPr>
        <w:t>і</w:t>
      </w:r>
      <w:r w:rsidRPr="00320350">
        <w:rPr>
          <w:rFonts w:asciiTheme="minorHAnsi" w:hAnsiTheme="minorHAnsi" w:cstheme="minorHAnsi"/>
          <w:lang w:val="uk-UA"/>
        </w:rPr>
        <w:t xml:space="preserve"> тих же критеріїв, що і в попередньому місяці (наприклад, ігри</w:t>
      </w:r>
      <w:r w:rsidR="000407DF" w:rsidRPr="00320350">
        <w:rPr>
          <w:rFonts w:asciiTheme="minorHAnsi" w:hAnsiTheme="minorHAnsi" w:cstheme="minorHAnsi"/>
          <w:lang w:val="uk-UA"/>
        </w:rPr>
        <w:t>,</w:t>
      </w:r>
      <w:r w:rsidRPr="00320350">
        <w:rPr>
          <w:rFonts w:asciiTheme="minorHAnsi" w:hAnsiTheme="minorHAnsi" w:cstheme="minorHAnsi"/>
          <w:lang w:val="uk-UA"/>
        </w:rPr>
        <w:t xml:space="preserve"> розміщені на видному місці </w:t>
      </w:r>
      <w:r w:rsidR="000407DF" w:rsidRPr="00320350">
        <w:rPr>
          <w:rFonts w:asciiTheme="minorHAnsi" w:hAnsiTheme="minorHAnsi" w:cstheme="minorHAnsi"/>
          <w:lang w:val="uk-UA"/>
        </w:rPr>
        <w:t>на ринку збуту</w:t>
      </w:r>
      <w:r w:rsidRPr="00320350">
        <w:rPr>
          <w:rFonts w:asciiTheme="minorHAnsi" w:hAnsiTheme="minorHAnsi" w:cstheme="minorHAnsi"/>
          <w:lang w:val="uk-UA"/>
        </w:rPr>
        <w:t xml:space="preserve">). Якщо вони більше не є репрезентативними, їх </w:t>
      </w:r>
      <w:r w:rsidR="000407DF" w:rsidRPr="00320350">
        <w:rPr>
          <w:rFonts w:asciiTheme="minorHAnsi" w:hAnsiTheme="minorHAnsi" w:cstheme="minorHAnsi"/>
          <w:lang w:val="uk-UA"/>
        </w:rPr>
        <w:t>слід</w:t>
      </w:r>
      <w:r w:rsidRPr="00320350">
        <w:rPr>
          <w:rFonts w:asciiTheme="minorHAnsi" w:hAnsiTheme="minorHAnsi" w:cstheme="minorHAnsi"/>
          <w:lang w:val="uk-UA"/>
        </w:rPr>
        <w:t xml:space="preserve"> замінити репрезентативними. В цьому випадку у якості специфікації продукту слід використовувати </w:t>
      </w:r>
      <w:r w:rsidR="000407DF" w:rsidRPr="00320350">
        <w:rPr>
          <w:rFonts w:asciiTheme="minorHAnsi" w:hAnsiTheme="minorHAnsi" w:cstheme="minorHAnsi"/>
          <w:lang w:val="uk-UA"/>
        </w:rPr>
        <w:t>типові групи</w:t>
      </w:r>
      <w:r w:rsidRPr="00320350">
        <w:rPr>
          <w:rFonts w:asciiTheme="minorHAnsi" w:hAnsiTheme="minorHAnsi" w:cstheme="minorHAnsi"/>
          <w:lang w:val="uk-UA"/>
        </w:rPr>
        <w:t xml:space="preserve"> консолей з цільової вибірки для того, щоб гра для Playstation була замінена іншою грою для Playstation, а не грою для Xbox.</w:t>
      </w: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9"/>
        <w:rPr>
          <w:rFonts w:ascii="Trebuchet MS" w:hAnsi="Trebuchet MS" w:cs="Trebuchet MS"/>
          <w:sz w:val="16"/>
          <w:szCs w:val="16"/>
          <w:lang w:val="uk-UA"/>
        </w:rPr>
      </w:pPr>
    </w:p>
    <w:p w:rsidR="002C6A72" w:rsidRPr="000147D2" w:rsidRDefault="004E6160" w:rsidP="00000FF3">
      <w:pPr>
        <w:tabs>
          <w:tab w:val="right" w:pos="7965"/>
        </w:tabs>
        <w:spacing w:before="76"/>
        <w:ind w:left="481"/>
        <w:rPr>
          <w:rFonts w:ascii="Trebuchet MS" w:hAnsi="Trebuchet MS" w:cs="Trebuchet MS"/>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95760A">
        <w:rPr>
          <w:rFonts w:ascii="Arial Narrow" w:hAnsi="Arial Narrow"/>
          <w:sz w:val="20"/>
          <w:lang w:val="uk-UA"/>
        </w:rPr>
        <w:t>145</w:t>
      </w:r>
    </w:p>
    <w:p w:rsidR="002C6A72" w:rsidRPr="000147D2" w:rsidRDefault="002C6A72" w:rsidP="00000FF3">
      <w:pPr>
        <w:rPr>
          <w:rFonts w:ascii="Trebuchet MS" w:hAnsi="Trebuchet MS" w:cs="Trebuchet MS"/>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Trebuchet MS" w:hAnsi="Trebuchet MS" w:cs="Trebuchet MS"/>
          <w:sz w:val="15"/>
          <w:szCs w:val="15"/>
          <w:lang w:val="uk-UA"/>
        </w:rPr>
      </w:pPr>
    </w:p>
    <w:p w:rsidR="002C6A72" w:rsidRPr="00320350" w:rsidRDefault="002C6A72" w:rsidP="00000FF3">
      <w:pPr>
        <w:pStyle w:val="5"/>
        <w:numPr>
          <w:ilvl w:val="2"/>
          <w:numId w:val="79"/>
        </w:numPr>
        <w:tabs>
          <w:tab w:val="left" w:pos="1218"/>
        </w:tabs>
        <w:rPr>
          <w:rFonts w:asciiTheme="minorHAnsi" w:hAnsiTheme="minorHAnsi" w:cstheme="minorHAnsi"/>
          <w:b w:val="0"/>
          <w:bCs/>
          <w:i w:val="0"/>
          <w:sz w:val="24"/>
          <w:szCs w:val="24"/>
          <w:lang w:val="uk-UA"/>
        </w:rPr>
      </w:pPr>
      <w:bookmarkStart w:id="154" w:name="7.2.5_Cost_estimation"/>
      <w:bookmarkStart w:id="155" w:name="7.2.4_Proposal_for_the_quality_adjustmen"/>
      <w:bookmarkStart w:id="156" w:name="_bookmark88"/>
      <w:bookmarkEnd w:id="154"/>
      <w:bookmarkEnd w:id="155"/>
      <w:bookmarkEnd w:id="156"/>
      <w:r w:rsidRPr="00320350">
        <w:rPr>
          <w:rFonts w:asciiTheme="minorHAnsi" w:hAnsiTheme="minorHAnsi" w:cstheme="minorHAnsi"/>
          <w:i w:val="0"/>
          <w:sz w:val="24"/>
          <w:szCs w:val="24"/>
          <w:lang w:val="uk-UA"/>
        </w:rPr>
        <w:t xml:space="preserve">Пропозиція </w:t>
      </w:r>
      <w:r w:rsidR="000407DF" w:rsidRPr="00320350">
        <w:rPr>
          <w:rFonts w:asciiTheme="minorHAnsi" w:hAnsiTheme="minorHAnsi" w:cstheme="minorHAnsi"/>
          <w:i w:val="0"/>
          <w:sz w:val="24"/>
          <w:szCs w:val="24"/>
          <w:lang w:val="uk-UA"/>
        </w:rPr>
        <w:t>для</w:t>
      </w:r>
      <w:r w:rsidRPr="00320350">
        <w:rPr>
          <w:rFonts w:asciiTheme="minorHAnsi" w:hAnsiTheme="minorHAnsi" w:cstheme="minorHAnsi"/>
          <w:i w:val="0"/>
          <w:sz w:val="24"/>
          <w:szCs w:val="24"/>
          <w:lang w:val="uk-UA"/>
        </w:rPr>
        <w:t xml:space="preserve"> коригуванн</w:t>
      </w:r>
      <w:r w:rsidR="000407DF" w:rsidRPr="00320350">
        <w:rPr>
          <w:rFonts w:asciiTheme="minorHAnsi" w:hAnsiTheme="minorHAnsi" w:cstheme="minorHAnsi"/>
          <w:i w:val="0"/>
          <w:sz w:val="24"/>
          <w:szCs w:val="24"/>
          <w:lang w:val="uk-UA"/>
        </w:rPr>
        <w:t>я</w:t>
      </w:r>
      <w:r w:rsidRPr="00320350">
        <w:rPr>
          <w:rFonts w:asciiTheme="minorHAnsi" w:hAnsiTheme="minorHAnsi" w:cstheme="minorHAnsi"/>
          <w:i w:val="0"/>
          <w:sz w:val="24"/>
          <w:szCs w:val="24"/>
          <w:lang w:val="uk-UA"/>
        </w:rPr>
        <w:t xml:space="preserve"> якості</w:t>
      </w:r>
    </w:p>
    <w:p w:rsidR="002C6A72" w:rsidRPr="00320350" w:rsidRDefault="002C6A72" w:rsidP="00000FF3">
      <w:pPr>
        <w:pStyle w:val="a3"/>
        <w:numPr>
          <w:ilvl w:val="2"/>
          <w:numId w:val="84"/>
        </w:numPr>
        <w:tabs>
          <w:tab w:val="left" w:pos="821"/>
        </w:tabs>
        <w:spacing w:before="91" w:line="247" w:lineRule="auto"/>
        <w:ind w:right="3399" w:hanging="339"/>
        <w:rPr>
          <w:rFonts w:asciiTheme="minorHAnsi" w:hAnsiTheme="minorHAnsi" w:cstheme="minorHAnsi"/>
          <w:lang w:val="uk-UA"/>
        </w:rPr>
      </w:pPr>
      <w:r w:rsidRPr="00320350">
        <w:rPr>
          <w:rFonts w:asciiTheme="minorHAnsi" w:hAnsiTheme="minorHAnsi" w:cstheme="minorHAnsi"/>
          <w:lang w:val="uk-UA"/>
        </w:rPr>
        <w:t xml:space="preserve">Розрахуйте середнє арифметичне або середнє геометричне цін на основі одного списку бестселерів або </w:t>
      </w:r>
      <w:r w:rsidR="000407DF" w:rsidRPr="00320350">
        <w:rPr>
          <w:rFonts w:asciiTheme="minorHAnsi" w:hAnsiTheme="minorHAnsi" w:cstheme="minorHAnsi"/>
          <w:lang w:val="uk-UA"/>
        </w:rPr>
        <w:t>у</w:t>
      </w:r>
      <w:r w:rsidRPr="00320350">
        <w:rPr>
          <w:rFonts w:asciiTheme="minorHAnsi" w:hAnsiTheme="minorHAnsi" w:cstheme="minorHAnsi"/>
          <w:lang w:val="uk-UA"/>
        </w:rPr>
        <w:t xml:space="preserve">кладеного списку </w:t>
      </w:r>
      <w:r w:rsidR="000407DF" w:rsidRPr="00320350">
        <w:rPr>
          <w:rFonts w:asciiTheme="minorHAnsi" w:hAnsiTheme="minorHAnsi" w:cstheme="minorHAnsi"/>
          <w:lang w:val="uk-UA"/>
        </w:rPr>
        <w:t>ринків збуту</w:t>
      </w:r>
      <w:r w:rsidRPr="00320350">
        <w:rPr>
          <w:rFonts w:asciiTheme="minorHAnsi" w:hAnsiTheme="minorHAnsi" w:cstheme="minorHAnsi"/>
          <w:lang w:val="uk-UA"/>
        </w:rPr>
        <w:t>.</w:t>
      </w:r>
    </w:p>
    <w:p w:rsidR="002C6A72" w:rsidRPr="00320350" w:rsidRDefault="002C6A72" w:rsidP="00000FF3">
      <w:pPr>
        <w:pStyle w:val="a3"/>
        <w:numPr>
          <w:ilvl w:val="2"/>
          <w:numId w:val="84"/>
        </w:numPr>
        <w:tabs>
          <w:tab w:val="left" w:pos="821"/>
        </w:tabs>
        <w:spacing w:before="68" w:line="247" w:lineRule="auto"/>
        <w:ind w:right="3398" w:hanging="339"/>
        <w:rPr>
          <w:rFonts w:asciiTheme="minorHAnsi" w:hAnsiTheme="minorHAnsi" w:cstheme="minorHAnsi"/>
          <w:lang w:val="uk-UA"/>
        </w:rPr>
      </w:pPr>
      <w:r w:rsidRPr="00320350">
        <w:rPr>
          <w:rFonts w:asciiTheme="minorHAnsi" w:hAnsiTheme="minorHAnsi" w:cstheme="minorHAnsi"/>
          <w:lang w:val="uk-UA"/>
        </w:rPr>
        <w:t>Здійснюйте пряме порівняння середнього арифметичного або середнього геометричного з плином часу. Індекс формується за рахунок змін зважених середніх значень цін.</w:t>
      </w:r>
    </w:p>
    <w:p w:rsidR="002C6A72" w:rsidRPr="000147D2" w:rsidRDefault="002C6A72" w:rsidP="00000FF3">
      <w:pPr>
        <w:spacing w:before="8"/>
        <w:rPr>
          <w:rFonts w:ascii="Arial" w:hAnsi="Arial" w:cs="Arial"/>
          <w:sz w:val="23"/>
          <w:szCs w:val="23"/>
          <w:lang w:val="uk-UA"/>
        </w:rPr>
      </w:pPr>
    </w:p>
    <w:p w:rsidR="002C6A72" w:rsidRPr="00325BEC" w:rsidRDefault="00B86340" w:rsidP="00000FF3">
      <w:pPr>
        <w:pStyle w:val="5"/>
        <w:spacing w:line="229" w:lineRule="exact"/>
        <w:rPr>
          <w:rFonts w:asciiTheme="minorHAnsi" w:hAnsiTheme="minorHAnsi" w:cstheme="minorHAnsi"/>
          <w:b w:val="0"/>
          <w:bCs/>
          <w:i w:val="0"/>
          <w:sz w:val="24"/>
          <w:szCs w:val="24"/>
          <w:lang w:val="uk-UA"/>
        </w:rPr>
      </w:pPr>
      <w:r w:rsidRPr="00325BEC">
        <w:rPr>
          <w:rFonts w:asciiTheme="minorHAnsi" w:hAnsiTheme="minorHAnsi" w:cstheme="minorHAnsi"/>
          <w:i w:val="0"/>
          <w:sz w:val="24"/>
          <w:szCs w:val="24"/>
          <w:lang w:val="uk-UA"/>
        </w:rPr>
        <w:t>Схема</w:t>
      </w:r>
      <w:r w:rsidR="002C6A72" w:rsidRPr="00325BEC">
        <w:rPr>
          <w:rFonts w:asciiTheme="minorHAnsi" w:hAnsiTheme="minorHAnsi" w:cstheme="minorHAnsi"/>
          <w:i w:val="0"/>
          <w:sz w:val="24"/>
          <w:szCs w:val="24"/>
          <w:lang w:val="uk-UA"/>
        </w:rPr>
        <w:t xml:space="preserve"> 117</w:t>
      </w:r>
    </w:p>
    <w:p w:rsidR="002C6A72" w:rsidRPr="0095760A" w:rsidRDefault="002C6A72" w:rsidP="00000FF3">
      <w:pPr>
        <w:ind w:left="481"/>
        <w:rPr>
          <w:rFonts w:asciiTheme="minorHAnsi" w:hAnsiTheme="minorHAnsi" w:cstheme="minorHAnsi"/>
          <w:sz w:val="24"/>
          <w:szCs w:val="24"/>
          <w:lang w:val="uk-UA"/>
        </w:rPr>
      </w:pPr>
      <w:r w:rsidRPr="0095760A">
        <w:rPr>
          <w:rFonts w:asciiTheme="minorHAnsi" w:hAnsiTheme="minorHAnsi" w:cstheme="minorHAnsi"/>
          <w:b/>
          <w:bCs/>
          <w:sz w:val="24"/>
          <w:szCs w:val="24"/>
          <w:lang w:val="uk-UA"/>
        </w:rPr>
        <w:t xml:space="preserve">Заміна в межах </w:t>
      </w:r>
      <w:r w:rsidR="000407DF" w:rsidRPr="0095760A">
        <w:rPr>
          <w:rFonts w:asciiTheme="minorHAnsi" w:hAnsiTheme="minorHAnsi" w:cstheme="minorHAnsi"/>
          <w:b/>
          <w:bCs/>
          <w:sz w:val="24"/>
          <w:szCs w:val="24"/>
          <w:lang w:val="uk-UA"/>
        </w:rPr>
        <w:t>типової групи</w:t>
      </w:r>
      <w:r w:rsidRPr="0095760A">
        <w:rPr>
          <w:rFonts w:asciiTheme="minorHAnsi" w:hAnsiTheme="minorHAnsi" w:cstheme="minorHAnsi"/>
          <w:b/>
          <w:bCs/>
          <w:sz w:val="24"/>
          <w:szCs w:val="24"/>
          <w:lang w:val="uk-UA"/>
        </w:rPr>
        <w:t xml:space="preserve"> у відповідності до списків бестселерів</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0"/>
        <w:rPr>
          <w:rFonts w:ascii="Arial Narrow" w:hAnsi="Arial Narrow" w:cs="Arial Narrow"/>
          <w:lang w:val="uk-UA"/>
        </w:rPr>
      </w:pPr>
    </w:p>
    <w:p w:rsidR="002C6A72" w:rsidRPr="000147D2" w:rsidRDefault="00B223CB" w:rsidP="00265F58">
      <w:pPr>
        <w:spacing w:before="78"/>
        <w:ind w:left="6139" w:right="4110" w:hanging="344"/>
        <w:rPr>
          <w:rFonts w:ascii="Trebuchet MS" w:hAnsi="Trebuchet MS"/>
          <w:sz w:val="14"/>
          <w:szCs w:val="14"/>
          <w:lang w:val="uk-UA"/>
        </w:rPr>
      </w:pPr>
      <w:r>
        <w:rPr>
          <w:noProof/>
          <w:sz w:val="14"/>
          <w:szCs w:val="14"/>
          <w:lang w:val="uk-UA" w:eastAsia="uk-UA"/>
        </w:rPr>
        <w:drawing>
          <wp:anchor distT="0" distB="0" distL="114300" distR="114300" simplePos="0" relativeHeight="251584000" behindDoc="1" locked="0" layoutInCell="1" allowOverlap="1" wp14:anchorId="7B4E9801" wp14:editId="112A4C5C">
            <wp:simplePos x="0" y="0"/>
            <wp:positionH relativeFrom="page">
              <wp:posOffset>1499870</wp:posOffset>
            </wp:positionH>
            <wp:positionV relativeFrom="paragraph">
              <wp:posOffset>-377825</wp:posOffset>
            </wp:positionV>
            <wp:extent cx="3334385" cy="2428240"/>
            <wp:effectExtent l="0" t="0" r="0" b="0"/>
            <wp:wrapNone/>
            <wp:docPr id="660"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34385"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lang w:val="uk-UA" w:eastAsia="uk-UA"/>
        </w:rPr>
        <w:drawing>
          <wp:anchor distT="0" distB="0" distL="114300" distR="114300" simplePos="0" relativeHeight="251491840" behindDoc="0" locked="0" layoutInCell="1" allowOverlap="1" wp14:anchorId="1EC031C7" wp14:editId="4E42564A">
            <wp:simplePos x="0" y="0"/>
            <wp:positionH relativeFrom="page">
              <wp:posOffset>2479675</wp:posOffset>
            </wp:positionH>
            <wp:positionV relativeFrom="paragraph">
              <wp:posOffset>-130175</wp:posOffset>
            </wp:positionV>
            <wp:extent cx="472440" cy="706120"/>
            <wp:effectExtent l="0" t="0" r="3810" b="0"/>
            <wp:wrapNone/>
            <wp:docPr id="661"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244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lang w:val="uk-UA" w:eastAsia="uk-UA"/>
        </w:rPr>
        <w:drawing>
          <wp:anchor distT="0" distB="0" distL="114300" distR="114300" simplePos="0" relativeHeight="251492864" behindDoc="0" locked="0" layoutInCell="1" allowOverlap="1" wp14:anchorId="61F53B28" wp14:editId="17EB6B6A">
            <wp:simplePos x="0" y="0"/>
            <wp:positionH relativeFrom="page">
              <wp:posOffset>3775075</wp:posOffset>
            </wp:positionH>
            <wp:positionV relativeFrom="paragraph">
              <wp:posOffset>-130175</wp:posOffset>
            </wp:positionV>
            <wp:extent cx="113665" cy="701675"/>
            <wp:effectExtent l="0" t="0" r="635" b="3175"/>
            <wp:wrapNone/>
            <wp:docPr id="662"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366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lang w:val="uk-UA" w:eastAsia="uk-UA"/>
        </w:rPr>
        <mc:AlternateContent>
          <mc:Choice Requires="wps">
            <w:drawing>
              <wp:anchor distT="0" distB="0" distL="114300" distR="114300" simplePos="0" relativeHeight="251493888" behindDoc="0" locked="0" layoutInCell="1" allowOverlap="1" wp14:anchorId="3D847AFA" wp14:editId="1E6EAEE0">
                <wp:simplePos x="0" y="0"/>
                <wp:positionH relativeFrom="page">
                  <wp:posOffset>701040</wp:posOffset>
                </wp:positionH>
                <wp:positionV relativeFrom="paragraph">
                  <wp:posOffset>-273050</wp:posOffset>
                </wp:positionV>
                <wp:extent cx="751840" cy="1857375"/>
                <wp:effectExtent l="0" t="0" r="10160" b="28575"/>
                <wp:wrapNone/>
                <wp:docPr id="1599" name="Поле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85737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3"/>
                              <w:rPr>
                                <w:rFonts w:ascii="Trebuchet MS" w:hAnsi="Trebuchet MS" w:cs="Trebuchet MS"/>
                                <w:sz w:val="25"/>
                                <w:szCs w:val="25"/>
                              </w:rPr>
                            </w:pPr>
                          </w:p>
                          <w:p w:rsidR="00392B1D" w:rsidRDefault="00392B1D" w:rsidP="00000FF3">
                            <w:pPr>
                              <w:spacing w:line="386" w:lineRule="auto"/>
                              <w:ind w:left="727" w:right="653" w:hanging="196"/>
                              <w:rPr>
                                <w:rFonts w:ascii="Arial Narrow" w:hAnsi="Arial Narrow" w:cs="Arial Narrow"/>
                                <w:sz w:val="18"/>
                                <w:szCs w:val="18"/>
                              </w:rPr>
                            </w:pPr>
                            <w:r>
                              <w:rPr>
                                <w:rFonts w:ascii="Arial Narrow" w:hAnsi="Arial Narrow" w:cs="Arial Narrow"/>
                                <w:b/>
                                <w:bCs/>
                                <w:sz w:val="18"/>
                                <w:szCs w:val="18"/>
                                <w:lang w:val="uk"/>
                              </w:rPr>
                              <w:t>Сегмент споживання «Консольні ігри»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0" o:spid="_x0000_s1215" type="#_x0000_t202" style="position:absolute;left:0;text-align:left;margin-left:55.2pt;margin-top:-21.5pt;width:59.2pt;height:146.2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" filled="f" strokecolor="gray" strokeweight=".25pt">
                <v:textbox style="layout-flow:vertical;mso-layout-flow-alt:bottom-to-top" inset="0,0,0,0">
                  <w:txbxContent>
                    <w:p w:rsidR="00392B1D" w:rsidRDefault="00392B1D" w:rsidP="00000FF3">
                      <w:pPr>
                        <w:spacing w:before="3"/>
                        <w:rPr>
                          <w:rFonts w:ascii="Trebuchet MS" w:hAnsi="Trebuchet MS" w:cs="Trebuchet MS"/>
                          <w:sz w:val="25"/>
                          <w:szCs w:val="25"/>
                        </w:rPr>
                      </w:pPr>
                    </w:p>
                    <w:p w:rsidR="00392B1D" w:rsidRDefault="00392B1D" w:rsidP="00000FF3">
                      <w:pPr>
                        <w:spacing w:line="386" w:lineRule="auto"/>
                        <w:ind w:left="727" w:right="653" w:hanging="196"/>
                        <w:rPr>
                          <w:rFonts w:ascii="Arial Narrow" w:hAnsi="Arial Narrow" w:cs="Arial Narrow"/>
                          <w:sz w:val="18"/>
                          <w:szCs w:val="18"/>
                        </w:rPr>
                      </w:pPr>
                      <w:r>
                        <w:rPr>
                          <w:rFonts w:ascii="Arial Narrow" w:hAnsi="Arial Narrow" w:cs="Arial Narrow"/>
                          <w:b/>
                          <w:bCs/>
                          <w:sz w:val="18"/>
                          <w:szCs w:val="18"/>
                          <w:lang w:val="uk"/>
                        </w:rPr>
                        <w:t>Сегмент споживання «Консольні ігри»</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494912" behindDoc="0" locked="0" layoutInCell="1" allowOverlap="1" wp14:anchorId="173789FD" wp14:editId="48B574BE">
                <wp:simplePos x="0" y="0"/>
                <wp:positionH relativeFrom="page">
                  <wp:posOffset>1776095</wp:posOffset>
                </wp:positionH>
                <wp:positionV relativeFrom="paragraph">
                  <wp:posOffset>-95250</wp:posOffset>
                </wp:positionV>
                <wp:extent cx="284480" cy="238125"/>
                <wp:effectExtent l="0" t="0" r="20320" b="28575"/>
                <wp:wrapNone/>
                <wp:docPr id="889" name="Поле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3"/>
                              <w:ind w:left="146"/>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9" o:spid="_x0000_s1216" type="#_x0000_t202" style="position:absolute;left:0;text-align:left;margin-left:139.85pt;margin-top:-7.5pt;width:22.4pt;height:18.75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" filled="f" strokecolor="gray" strokeweight=".25pt">
                <v:textbox inset="0,0,0,0">
                  <w:txbxContent>
                    <w:p w:rsidR="00392B1D" w:rsidRDefault="00392B1D" w:rsidP="00000FF3">
                      <w:pPr>
                        <w:spacing w:before="73"/>
                        <w:ind w:left="146"/>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495936" behindDoc="0" locked="0" layoutInCell="1" allowOverlap="1" wp14:anchorId="744C81F3" wp14:editId="36223AD1">
                <wp:simplePos x="0" y="0"/>
                <wp:positionH relativeFrom="page">
                  <wp:posOffset>2195195</wp:posOffset>
                </wp:positionH>
                <wp:positionV relativeFrom="paragraph">
                  <wp:posOffset>10795</wp:posOffset>
                </wp:positionV>
                <wp:extent cx="284480" cy="237490"/>
                <wp:effectExtent l="0" t="0" r="20320" b="10160"/>
                <wp:wrapNone/>
                <wp:docPr id="888" name="Поле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2"/>
                              <w:ind w:left="146"/>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8" o:spid="_x0000_s1217" type="#_x0000_t202" style="position:absolute;left:0;text-align:left;margin-left:172.85pt;margin-top:.85pt;width:22.4pt;height:18.7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" filled="f" strokecolor="gray" strokeweight=".25pt">
                <v:textbox inset="0,0,0,0">
                  <w:txbxContent>
                    <w:p w:rsidR="00392B1D" w:rsidRDefault="00392B1D" w:rsidP="00000FF3">
                      <w:pPr>
                        <w:spacing w:before="72"/>
                        <w:ind w:left="146"/>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496960" behindDoc="0" locked="0" layoutInCell="1" allowOverlap="1" wp14:anchorId="5A374136" wp14:editId="14CD93EE">
                <wp:simplePos x="0" y="0"/>
                <wp:positionH relativeFrom="page">
                  <wp:posOffset>3025140</wp:posOffset>
                </wp:positionH>
                <wp:positionV relativeFrom="paragraph">
                  <wp:posOffset>10795</wp:posOffset>
                </wp:positionV>
                <wp:extent cx="284480" cy="237490"/>
                <wp:effectExtent l="0" t="0" r="20320" b="10160"/>
                <wp:wrapNone/>
                <wp:docPr id="887" name="Поле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2"/>
                              <w:ind w:left="147"/>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7" o:spid="_x0000_s1218" type="#_x0000_t202" style="position:absolute;left:0;text-align:left;margin-left:238.2pt;margin-top:.85pt;width:22.4pt;height:18.7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" filled="f" strokecolor="gray" strokeweight=".25pt">
                <v:textbox inset="0,0,0,0">
                  <w:txbxContent>
                    <w:p w:rsidR="00392B1D" w:rsidRDefault="00392B1D" w:rsidP="00000FF3">
                      <w:pPr>
                        <w:spacing w:before="72"/>
                        <w:ind w:left="147"/>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497984" behindDoc="0" locked="0" layoutInCell="1" allowOverlap="1" wp14:anchorId="2DB0C6BD" wp14:editId="71C4F9C1">
                <wp:simplePos x="0" y="0"/>
                <wp:positionH relativeFrom="page">
                  <wp:posOffset>3481070</wp:posOffset>
                </wp:positionH>
                <wp:positionV relativeFrom="paragraph">
                  <wp:posOffset>125095</wp:posOffset>
                </wp:positionV>
                <wp:extent cx="285115" cy="237490"/>
                <wp:effectExtent l="0" t="0" r="19685" b="10160"/>
                <wp:wrapNone/>
                <wp:docPr id="886" name="Поле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7490"/>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2"/>
                              <w:ind w:left="147"/>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6" o:spid="_x0000_s1219" type="#_x0000_t202" style="position:absolute;left:0;text-align:left;margin-left:274.1pt;margin-top:9.85pt;width:22.45pt;height:18.7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" filled="f" strokecolor="gray" strokeweight=".25pt">
                <v:textbox inset="0,0,0,0">
                  <w:txbxContent>
                    <w:p w:rsidR="00392B1D" w:rsidRDefault="00392B1D" w:rsidP="00000FF3">
                      <w:pPr>
                        <w:spacing w:before="72"/>
                        <w:ind w:left="147"/>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499008" behindDoc="0" locked="0" layoutInCell="1" allowOverlap="1" wp14:anchorId="2CAE4AB0" wp14:editId="3574193B">
                <wp:simplePos x="0" y="0"/>
                <wp:positionH relativeFrom="page">
                  <wp:posOffset>1861820</wp:posOffset>
                </wp:positionH>
                <wp:positionV relativeFrom="paragraph">
                  <wp:posOffset>260350</wp:posOffset>
                </wp:positionV>
                <wp:extent cx="285115" cy="238125"/>
                <wp:effectExtent l="0" t="0" r="19685" b="28575"/>
                <wp:wrapNone/>
                <wp:docPr id="885" name="Поле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3"/>
                              <w:ind w:left="147"/>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5" o:spid="_x0000_s1220" type="#_x0000_t202" style="position:absolute;left:0;text-align:left;margin-left:146.6pt;margin-top:20.5pt;width:22.45pt;height:18.7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" filled="f" strokecolor="gray" strokeweight=".25pt">
                <v:textbox inset="0,0,0,0">
                  <w:txbxContent>
                    <w:p w:rsidR="00392B1D" w:rsidRDefault="00392B1D" w:rsidP="00000FF3">
                      <w:pPr>
                        <w:spacing w:before="73"/>
                        <w:ind w:left="147"/>
                        <w:rPr>
                          <w:rFonts w:ascii="Arial Narrow" w:hAnsi="Arial Narrow" w:cs="Arial Narrow"/>
                          <w:sz w:val="18"/>
                          <w:szCs w:val="18"/>
                        </w:rPr>
                      </w:pPr>
                      <w:r>
                        <w:rPr>
                          <w:rFonts w:ascii="Arial Narrow"/>
                          <w:b/>
                          <w:bCs/>
                          <w:sz w:val="18"/>
                          <w:lang w:val="uk"/>
                        </w:rPr>
                        <w:t>M</w:t>
                      </w:r>
                    </w:p>
                  </w:txbxContent>
                </v:textbox>
                <w10:wrap anchorx="page"/>
              </v:shape>
            </w:pict>
          </mc:Fallback>
        </mc:AlternateContent>
      </w:r>
      <w:r w:rsidR="002C6A72" w:rsidRPr="000147D2">
        <w:rPr>
          <w:rFonts w:ascii="Trebuchet MS" w:hAnsi="Trebuchet MS"/>
          <w:sz w:val="14"/>
          <w:szCs w:val="14"/>
          <w:lang w:val="uk-UA"/>
        </w:rPr>
        <w:t xml:space="preserve">Список бестселерів </w:t>
      </w:r>
      <w:r w:rsidR="00265F58" w:rsidRPr="000147D2">
        <w:rPr>
          <w:rFonts w:ascii="Trebuchet MS" w:hAnsi="Trebuchet MS"/>
          <w:sz w:val="14"/>
          <w:szCs w:val="14"/>
          <w:lang w:val="uk-UA"/>
        </w:rPr>
        <w:t>типової</w:t>
      </w:r>
      <w:r w:rsidR="000407DF" w:rsidRPr="000147D2">
        <w:rPr>
          <w:rFonts w:ascii="Trebuchet MS" w:hAnsi="Trebuchet MS"/>
          <w:sz w:val="14"/>
          <w:szCs w:val="14"/>
          <w:lang w:val="uk-UA"/>
        </w:rPr>
        <w:t xml:space="preserve"> груп</w:t>
      </w:r>
      <w:r w:rsidR="00265F58" w:rsidRPr="000147D2">
        <w:rPr>
          <w:rFonts w:ascii="Trebuchet MS" w:hAnsi="Trebuchet MS"/>
          <w:sz w:val="14"/>
          <w:szCs w:val="14"/>
          <w:lang w:val="uk-UA"/>
        </w:rPr>
        <w:t>и</w:t>
      </w:r>
      <w:r w:rsidR="002C6A72" w:rsidRPr="000147D2">
        <w:rPr>
          <w:rFonts w:ascii="Trebuchet MS" w:hAnsi="Trebuchet MS"/>
          <w:sz w:val="14"/>
          <w:szCs w:val="14"/>
          <w:lang w:val="uk-UA"/>
        </w:rPr>
        <w:t xml:space="preserve"> 1 (наприклад, Game Cube)</w:t>
      </w:r>
    </w:p>
    <w:p w:rsidR="002C6A72" w:rsidRPr="000147D2" w:rsidRDefault="00B223CB" w:rsidP="00000FF3">
      <w:pPr>
        <w:spacing w:line="374" w:lineRule="exact"/>
        <w:ind w:left="4401"/>
        <w:rPr>
          <w:rFonts w:ascii="Trebuchet MS" w:hAnsi="Trebuchet MS" w:cs="Trebuchet MS"/>
          <w:sz w:val="20"/>
          <w:szCs w:val="20"/>
          <w:lang w:val="uk-UA"/>
        </w:rPr>
      </w:pPr>
      <w:r>
        <w:rPr>
          <w:rFonts w:ascii="Trebuchet MS" w:hAnsi="Trebuchet MS" w:cs="Trebuchet MS"/>
          <w:noProof/>
          <w:sz w:val="20"/>
          <w:szCs w:val="20"/>
          <w:lang w:val="uk-UA" w:eastAsia="uk-UA"/>
        </w:rPr>
        <mc:AlternateContent>
          <mc:Choice Requires="wps">
            <w:drawing>
              <wp:inline distT="0" distB="0" distL="0" distR="0" wp14:anchorId="41F8B75D" wp14:editId="7D9F36D5">
                <wp:extent cx="285115" cy="238125"/>
                <wp:effectExtent l="0" t="0" r="19685" b="28575"/>
                <wp:docPr id="884" name="Поле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8125"/>
                        </a:xfrm>
                        <a:prstGeom prst="rect">
                          <a:avLst/>
                        </a:prstGeom>
                        <a:noFill/>
                        <a:ln w="317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3"/>
                              <w:ind w:left="147"/>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inline>
            </w:drawing>
          </mc:Choice>
          <mc:Fallback>
            <w:pict>
              <v:shape id="Поле 884" o:spid="_x0000_s1221" type="#_x0000_t202" style="width:22.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" filled="f" strokecolor="gray" strokeweight=".25pt">
                <v:textbox inset="0,0,0,0">
                  <w:txbxContent>
                    <w:p w:rsidR="00392B1D" w:rsidRDefault="00392B1D" w:rsidP="00000FF3">
                      <w:pPr>
                        <w:spacing w:before="73"/>
                        <w:ind w:left="147"/>
                        <w:rPr>
                          <w:rFonts w:ascii="Arial Narrow" w:hAnsi="Arial Narrow" w:cs="Arial Narrow"/>
                          <w:sz w:val="18"/>
                          <w:szCs w:val="18"/>
                        </w:rPr>
                      </w:pPr>
                      <w:r>
                        <w:rPr>
                          <w:rFonts w:ascii="Arial Narrow"/>
                          <w:b/>
                          <w:bCs/>
                          <w:sz w:val="18"/>
                          <w:lang w:val="uk"/>
                        </w:rPr>
                        <w:t>M</w:t>
                      </w:r>
                    </w:p>
                  </w:txbxContent>
                </v:textbox>
                <w10:anchorlock/>
              </v:shape>
            </w:pict>
          </mc:Fallback>
        </mc:AlternateContent>
      </w:r>
    </w:p>
    <w:p w:rsidR="002C6A72" w:rsidRPr="000147D2" w:rsidRDefault="002C6A72" w:rsidP="00000FF3">
      <w:pPr>
        <w:spacing w:before="11"/>
        <w:rPr>
          <w:rFonts w:ascii="Trebuchet MS" w:hAnsi="Trebuchet MS" w:cs="Trebuchet MS"/>
          <w:sz w:val="14"/>
          <w:szCs w:val="14"/>
          <w:lang w:val="uk-UA"/>
        </w:rPr>
      </w:pPr>
    </w:p>
    <w:p w:rsidR="002C6A72" w:rsidRPr="000147D2" w:rsidRDefault="00B223CB" w:rsidP="00265F58">
      <w:pPr>
        <w:spacing w:before="78"/>
        <w:ind w:left="6152" w:right="4110" w:hanging="357"/>
        <w:rPr>
          <w:rFonts w:ascii="Trebuchet MS" w:hAnsi="Trebuchet MS" w:cs="Trebuchet MS"/>
          <w:sz w:val="14"/>
          <w:szCs w:val="14"/>
          <w:lang w:val="uk-UA"/>
        </w:rPr>
      </w:pPr>
      <w:r>
        <w:rPr>
          <w:noProof/>
          <w:sz w:val="14"/>
          <w:szCs w:val="14"/>
          <w:lang w:val="uk-UA" w:eastAsia="uk-UA"/>
        </w:rPr>
        <mc:AlternateContent>
          <mc:Choice Requires="wps">
            <w:drawing>
              <wp:anchor distT="0" distB="0" distL="114300" distR="114300" simplePos="0" relativeHeight="251500032" behindDoc="0" locked="0" layoutInCell="1" allowOverlap="1" wp14:anchorId="60079797" wp14:editId="1E4F729F">
                <wp:simplePos x="0" y="0"/>
                <wp:positionH relativeFrom="page">
                  <wp:posOffset>2166620</wp:posOffset>
                </wp:positionH>
                <wp:positionV relativeFrom="paragraph">
                  <wp:posOffset>-112395</wp:posOffset>
                </wp:positionV>
                <wp:extent cx="285115" cy="238125"/>
                <wp:effectExtent l="0" t="0" r="19685" b="28575"/>
                <wp:wrapNone/>
                <wp:docPr id="883" name="Поле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8125"/>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6"/>
                              <w:ind w:right="1"/>
                              <w:jc w:val="center"/>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3" o:spid="_x0000_s1222" type="#_x0000_t202" style="position:absolute;left:0;text-align:left;margin-left:170.6pt;margin-top:-8.85pt;width:22.45pt;height:18.7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" filled="f" strokecolor="gray" strokeweight=".5pt">
                <v:textbox inset="0,0,0,0">
                  <w:txbxContent>
                    <w:p w:rsidR="00392B1D" w:rsidRDefault="00392B1D" w:rsidP="00000FF3">
                      <w:pPr>
                        <w:spacing w:before="76"/>
                        <w:ind w:right="1"/>
                        <w:jc w:val="center"/>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501056" behindDoc="0" locked="0" layoutInCell="1" allowOverlap="1" wp14:anchorId="68ECED6A" wp14:editId="645CE96D">
                <wp:simplePos x="0" y="0"/>
                <wp:positionH relativeFrom="page">
                  <wp:posOffset>2967990</wp:posOffset>
                </wp:positionH>
                <wp:positionV relativeFrom="paragraph">
                  <wp:posOffset>-102235</wp:posOffset>
                </wp:positionV>
                <wp:extent cx="284480" cy="237490"/>
                <wp:effectExtent l="0" t="0" r="20320" b="10160"/>
                <wp:wrapNone/>
                <wp:docPr id="882" name="Поле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5"/>
                              <w:ind w:left="148"/>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2" o:spid="_x0000_s1223" type="#_x0000_t202" style="position:absolute;left:0;text-align:left;margin-left:233.7pt;margin-top:-8.05pt;width:22.4pt;height:18.7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" filled="f" strokecolor="gray" strokeweight=".5pt">
                <v:textbox inset="0,0,0,0">
                  <w:txbxContent>
                    <w:p w:rsidR="00392B1D" w:rsidRDefault="00392B1D" w:rsidP="00000FF3">
                      <w:pPr>
                        <w:spacing w:before="75"/>
                        <w:ind w:left="148"/>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502080" behindDoc="0" locked="0" layoutInCell="1" allowOverlap="1" wp14:anchorId="5B73E658" wp14:editId="08589F74">
                <wp:simplePos x="0" y="0"/>
                <wp:positionH relativeFrom="page">
                  <wp:posOffset>3460115</wp:posOffset>
                </wp:positionH>
                <wp:positionV relativeFrom="paragraph">
                  <wp:posOffset>-57785</wp:posOffset>
                </wp:positionV>
                <wp:extent cx="284480" cy="238125"/>
                <wp:effectExtent l="0" t="0" r="20320" b="28575"/>
                <wp:wrapNone/>
                <wp:docPr id="881" name="Поле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8125"/>
                        </a:xfrm>
                        <a:prstGeom prst="rect">
                          <a:avLst/>
                        </a:prstGeom>
                        <a:noFill/>
                        <a:ln w="6350">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5"/>
                              <w:ind w:left="148"/>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1" o:spid="_x0000_s1224" type="#_x0000_t202" style="position:absolute;left:0;text-align:left;margin-left:272.45pt;margin-top:-4.55pt;width:22.4pt;height:18.7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" filled="f" strokecolor="#177c3e" strokeweight=".5pt">
                <v:textbox inset="0,0,0,0">
                  <w:txbxContent>
                    <w:p w:rsidR="00392B1D" w:rsidRDefault="00392B1D" w:rsidP="00000FF3">
                      <w:pPr>
                        <w:spacing w:before="75"/>
                        <w:ind w:left="148"/>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503104" behindDoc="0" locked="0" layoutInCell="1" allowOverlap="1" wp14:anchorId="4AE9E4AE" wp14:editId="09F6C241">
                <wp:simplePos x="0" y="0"/>
                <wp:positionH relativeFrom="page">
                  <wp:posOffset>1766570</wp:posOffset>
                </wp:positionH>
                <wp:positionV relativeFrom="paragraph">
                  <wp:posOffset>104140</wp:posOffset>
                </wp:positionV>
                <wp:extent cx="285115" cy="237490"/>
                <wp:effectExtent l="0" t="0" r="19685" b="10160"/>
                <wp:wrapNone/>
                <wp:docPr id="880" name="Поле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7490"/>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5"/>
                              <w:ind w:right="1"/>
                              <w:jc w:val="center"/>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0" o:spid="_x0000_s1225" type="#_x0000_t202" style="position:absolute;left:0;text-align:left;margin-left:139.1pt;margin-top:8.2pt;width:22.45pt;height:18.7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" filled="f" strokecolor="gray" strokeweight=".5pt">
                <v:textbox inset="0,0,0,0">
                  <w:txbxContent>
                    <w:p w:rsidR="00392B1D" w:rsidRDefault="00392B1D" w:rsidP="00000FF3">
                      <w:pPr>
                        <w:spacing w:before="75"/>
                        <w:ind w:right="1"/>
                        <w:jc w:val="center"/>
                        <w:rPr>
                          <w:rFonts w:ascii="Arial Narrow" w:hAnsi="Arial Narrow" w:cs="Arial Narrow"/>
                          <w:sz w:val="18"/>
                          <w:szCs w:val="18"/>
                        </w:rPr>
                      </w:pPr>
                      <w:r>
                        <w:rPr>
                          <w:rFonts w:ascii="Arial Narrow"/>
                          <w:b/>
                          <w:bCs/>
                          <w:sz w:val="18"/>
                          <w:lang w:val="uk"/>
                        </w:rPr>
                        <w:t>M</w:t>
                      </w:r>
                    </w:p>
                  </w:txbxContent>
                </v:textbox>
                <w10:wrap anchorx="page"/>
              </v:shape>
            </w:pict>
          </mc:Fallback>
        </mc:AlternateContent>
      </w:r>
      <w:r>
        <w:rPr>
          <w:noProof/>
          <w:sz w:val="14"/>
          <w:szCs w:val="14"/>
          <w:lang w:val="uk-UA" w:eastAsia="uk-UA"/>
        </w:rPr>
        <mc:AlternateContent>
          <mc:Choice Requires="wps">
            <w:drawing>
              <wp:anchor distT="0" distB="0" distL="114300" distR="114300" simplePos="0" relativeHeight="251504128" behindDoc="0" locked="0" layoutInCell="1" allowOverlap="1" wp14:anchorId="5A86DF53" wp14:editId="03325756">
                <wp:simplePos x="0" y="0"/>
                <wp:positionH relativeFrom="page">
                  <wp:posOffset>2109470</wp:posOffset>
                </wp:positionH>
                <wp:positionV relativeFrom="paragraph">
                  <wp:posOffset>237490</wp:posOffset>
                </wp:positionV>
                <wp:extent cx="285115" cy="237490"/>
                <wp:effectExtent l="0" t="0" r="19685" b="10160"/>
                <wp:wrapNone/>
                <wp:docPr id="879" name="Поле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7490"/>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75"/>
                              <w:ind w:right="1"/>
                              <w:jc w:val="center"/>
                              <w:rPr>
                                <w:rFonts w:ascii="Arial Narrow" w:hAnsi="Arial Narrow" w:cs="Arial Narrow"/>
                                <w:sz w:val="18"/>
                                <w:szCs w:val="18"/>
                              </w:rPr>
                            </w:pPr>
                            <w:r>
                              <w:rPr>
                                <w:rFonts w:ascii="Arial Narrow"/>
                                <w:b/>
                                <w:bCs/>
                                <w:sz w:val="18"/>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9" o:spid="_x0000_s1226" type="#_x0000_t202" style="position:absolute;left:0;text-align:left;margin-left:166.1pt;margin-top:18.7pt;width:22.45pt;height:18.7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" filled="f" strokecolor="gray" strokeweight=".5pt">
                <v:textbox inset="0,0,0,0">
                  <w:txbxContent>
                    <w:p w:rsidR="00392B1D" w:rsidRDefault="00392B1D" w:rsidP="00000FF3">
                      <w:pPr>
                        <w:spacing w:before="75"/>
                        <w:ind w:right="1"/>
                        <w:jc w:val="center"/>
                        <w:rPr>
                          <w:rFonts w:ascii="Arial Narrow" w:hAnsi="Arial Narrow" w:cs="Arial Narrow"/>
                          <w:sz w:val="18"/>
                          <w:szCs w:val="18"/>
                        </w:rPr>
                      </w:pPr>
                      <w:r>
                        <w:rPr>
                          <w:rFonts w:ascii="Arial Narrow"/>
                          <w:b/>
                          <w:bCs/>
                          <w:sz w:val="18"/>
                          <w:lang w:val="uk"/>
                        </w:rPr>
                        <w:t>M</w:t>
                      </w:r>
                    </w:p>
                  </w:txbxContent>
                </v:textbox>
                <w10:wrap anchorx="page"/>
              </v:shape>
            </w:pict>
          </mc:Fallback>
        </mc:AlternateContent>
      </w:r>
      <w:r w:rsidR="00265F58" w:rsidRPr="000147D2">
        <w:rPr>
          <w:rFonts w:ascii="Trebuchet MS" w:hAnsi="Trebuchet MS"/>
          <w:sz w:val="14"/>
          <w:szCs w:val="14"/>
          <w:lang w:val="uk-UA"/>
        </w:rPr>
        <w:t xml:space="preserve"> Список бестселерів типової групи</w:t>
      </w:r>
      <w:r w:rsidR="002C6A72" w:rsidRPr="000147D2">
        <w:rPr>
          <w:rFonts w:ascii="Trebuchet MS" w:hAnsi="Trebuchet MS"/>
          <w:sz w:val="14"/>
          <w:szCs w:val="14"/>
          <w:lang w:val="uk-UA"/>
        </w:rPr>
        <w:t xml:space="preserve"> 2 (наприклад, Playstation)</w:t>
      </w:r>
    </w:p>
    <w:p w:rsidR="002C6A72" w:rsidRPr="000147D2" w:rsidRDefault="002C6A72" w:rsidP="00000FF3">
      <w:pPr>
        <w:spacing w:line="159" w:lineRule="exact"/>
        <w:ind w:left="2201" w:right="4224"/>
        <w:jc w:val="center"/>
        <w:rPr>
          <w:rFonts w:ascii="Arial Narrow" w:hAnsi="Arial Narrow" w:cs="Arial Narrow"/>
          <w:sz w:val="18"/>
          <w:szCs w:val="18"/>
          <w:lang w:val="uk-UA"/>
        </w:rPr>
      </w:pPr>
      <w:r w:rsidRPr="000147D2">
        <w:rPr>
          <w:rFonts w:ascii="Arial Narrow"/>
          <w:b/>
          <w:bCs/>
          <w:sz w:val="18"/>
          <w:lang w:val="uk-UA"/>
        </w:rPr>
        <w:t>M</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4"/>
        <w:rPr>
          <w:rFonts w:ascii="Arial Narrow" w:hAnsi="Arial Narrow" w:cs="Arial Narrow"/>
          <w:sz w:val="28"/>
          <w:szCs w:val="28"/>
          <w:lang w:val="uk-UA"/>
        </w:rPr>
      </w:pPr>
    </w:p>
    <w:p w:rsidR="002C6A72" w:rsidRPr="000147D2" w:rsidRDefault="002C6A72" w:rsidP="00000FF3">
      <w:pPr>
        <w:pStyle w:val="a3"/>
        <w:spacing w:before="76"/>
        <w:ind w:left="3501" w:right="4876" w:firstLine="0"/>
        <w:rPr>
          <w:rFonts w:ascii="Trebuchet MS" w:hAnsi="Trebuchet MS" w:cs="Trebuchet MS"/>
          <w:lang w:val="uk-UA"/>
        </w:rPr>
      </w:pPr>
      <w:r w:rsidRPr="000147D2">
        <w:rPr>
          <w:rFonts w:ascii="Trebuchet MS" w:hAnsi="Trebuchet MS"/>
          <w:lang w:val="uk-UA"/>
        </w:rPr>
        <w:t xml:space="preserve">Нова гра в </w:t>
      </w:r>
      <w:r w:rsidR="000407DF" w:rsidRPr="000147D2">
        <w:rPr>
          <w:rFonts w:ascii="Trebuchet MS" w:hAnsi="Trebuchet MS"/>
          <w:lang w:val="uk-UA"/>
        </w:rPr>
        <w:t>типовій групі</w:t>
      </w:r>
      <w:r w:rsidRPr="000147D2">
        <w:rPr>
          <w:rFonts w:ascii="Trebuchet MS" w:hAnsi="Trebuchet MS"/>
          <w:lang w:val="uk-UA"/>
        </w:rPr>
        <w:t xml:space="preserve"> 2: Пряме порівняння</w:t>
      </w:r>
    </w:p>
    <w:p w:rsidR="002C6A72" w:rsidRPr="000147D2" w:rsidRDefault="002C6A72" w:rsidP="00000FF3">
      <w:pPr>
        <w:rPr>
          <w:rFonts w:ascii="Trebuchet MS" w:hAnsi="Trebuchet MS" w:cs="Trebuchet MS"/>
          <w:sz w:val="20"/>
          <w:szCs w:val="20"/>
          <w:highlight w:val="cyan"/>
          <w:lang w:val="uk-UA"/>
        </w:rPr>
      </w:pPr>
    </w:p>
    <w:p w:rsidR="002C6A72" w:rsidRPr="000147D2" w:rsidRDefault="002C6A72" w:rsidP="00000FF3">
      <w:pPr>
        <w:spacing w:before="11"/>
        <w:rPr>
          <w:rFonts w:ascii="Trebuchet MS" w:hAnsi="Trebuchet MS" w:cs="Trebuchet MS"/>
          <w:sz w:val="20"/>
          <w:szCs w:val="20"/>
          <w:lang w:val="uk-UA"/>
        </w:rPr>
      </w:pPr>
    </w:p>
    <w:p w:rsidR="002C6A72" w:rsidRPr="00320350" w:rsidRDefault="002C6A72" w:rsidP="00000FF3">
      <w:pPr>
        <w:pStyle w:val="5"/>
        <w:numPr>
          <w:ilvl w:val="2"/>
          <w:numId w:val="79"/>
        </w:numPr>
        <w:tabs>
          <w:tab w:val="left" w:pos="1217"/>
        </w:tabs>
        <w:spacing w:before="7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Оцінка в</w:t>
      </w:r>
      <w:r w:rsidR="00265F58" w:rsidRPr="00320350">
        <w:rPr>
          <w:rFonts w:asciiTheme="minorHAnsi" w:hAnsiTheme="minorHAnsi" w:cstheme="minorHAnsi"/>
          <w:i w:val="0"/>
          <w:sz w:val="24"/>
          <w:szCs w:val="24"/>
          <w:lang w:val="uk-UA"/>
        </w:rPr>
        <w:t>итрат</w:t>
      </w:r>
    </w:p>
    <w:p w:rsidR="002C6A72" w:rsidRPr="00320350" w:rsidRDefault="002C6A72" w:rsidP="00000FF3">
      <w:pPr>
        <w:spacing w:before="119"/>
        <w:ind w:left="481"/>
        <w:rPr>
          <w:rFonts w:asciiTheme="minorHAnsi" w:hAnsiTheme="minorHAnsi" w:cstheme="minorHAnsi"/>
          <w:sz w:val="24"/>
          <w:szCs w:val="24"/>
          <w:lang w:val="uk-UA"/>
        </w:rPr>
      </w:pPr>
      <w:r w:rsidRPr="00320350">
        <w:rPr>
          <w:rFonts w:asciiTheme="minorHAnsi" w:hAnsiTheme="minorHAnsi" w:cstheme="minorHAnsi"/>
          <w:b/>
          <w:bCs/>
          <w:sz w:val="24"/>
          <w:szCs w:val="24"/>
          <w:lang w:val="uk-UA"/>
        </w:rPr>
        <w:t>Разові з</w:t>
      </w:r>
      <w:r w:rsidR="00265F58" w:rsidRPr="00320350">
        <w:rPr>
          <w:rFonts w:asciiTheme="minorHAnsi" w:hAnsiTheme="minorHAnsi" w:cstheme="minorHAnsi"/>
          <w:b/>
          <w:bCs/>
          <w:sz w:val="24"/>
          <w:szCs w:val="24"/>
          <w:lang w:val="uk-UA"/>
        </w:rPr>
        <w:t>аходи</w:t>
      </w:r>
      <w:r w:rsidRPr="00320350">
        <w:rPr>
          <w:rFonts w:asciiTheme="minorHAnsi" w:hAnsiTheme="minorHAnsi" w:cstheme="minorHAnsi"/>
          <w:b/>
          <w:bCs/>
          <w:sz w:val="24"/>
          <w:szCs w:val="24"/>
          <w:lang w:val="uk-UA"/>
        </w:rPr>
        <w:t xml:space="preserve"> при впровадженні</w:t>
      </w:r>
    </w:p>
    <w:p w:rsidR="002C6A72" w:rsidRPr="00320350" w:rsidRDefault="002C6A72" w:rsidP="00265F58">
      <w:pPr>
        <w:pStyle w:val="a3"/>
        <w:numPr>
          <w:ilvl w:val="2"/>
          <w:numId w:val="84"/>
        </w:numPr>
        <w:tabs>
          <w:tab w:val="left" w:pos="821"/>
        </w:tabs>
        <w:spacing w:before="112" w:line="247" w:lineRule="auto"/>
        <w:ind w:right="3397" w:hanging="339"/>
        <w:jc w:val="both"/>
        <w:rPr>
          <w:rFonts w:asciiTheme="minorHAnsi" w:hAnsiTheme="minorHAnsi" w:cstheme="minorHAnsi"/>
          <w:lang w:val="uk-UA"/>
        </w:rPr>
      </w:pPr>
      <w:r w:rsidRPr="00320350">
        <w:rPr>
          <w:rFonts w:asciiTheme="minorHAnsi" w:hAnsiTheme="minorHAnsi" w:cstheme="minorHAnsi"/>
          <w:lang w:val="uk-UA"/>
        </w:rPr>
        <w:t>Для впровадження цього методу потрібен один співробітник з певними знаннями ринку.</w:t>
      </w:r>
    </w:p>
    <w:p w:rsidR="002C6A72" w:rsidRPr="00320350" w:rsidRDefault="002C6A72" w:rsidP="00265F58">
      <w:pPr>
        <w:pStyle w:val="a3"/>
        <w:numPr>
          <w:ilvl w:val="2"/>
          <w:numId w:val="84"/>
        </w:numPr>
        <w:tabs>
          <w:tab w:val="left" w:pos="821"/>
        </w:tabs>
        <w:spacing w:before="68" w:line="247" w:lineRule="auto"/>
        <w:ind w:right="3398" w:hanging="339"/>
        <w:jc w:val="both"/>
        <w:rPr>
          <w:rFonts w:asciiTheme="minorHAnsi" w:hAnsiTheme="minorHAnsi" w:cstheme="minorHAnsi"/>
          <w:lang w:val="uk-UA"/>
        </w:rPr>
      </w:pPr>
      <w:r w:rsidRPr="00320350">
        <w:rPr>
          <w:rFonts w:asciiTheme="minorHAnsi" w:hAnsiTheme="minorHAnsi" w:cstheme="minorHAnsi"/>
          <w:lang w:val="uk-UA"/>
        </w:rPr>
        <w:t xml:space="preserve">Для створення вибірки і </w:t>
      </w:r>
      <w:r w:rsidR="00265F58" w:rsidRPr="00320350">
        <w:rPr>
          <w:rFonts w:asciiTheme="minorHAnsi" w:hAnsiTheme="minorHAnsi" w:cstheme="minorHAnsi"/>
          <w:lang w:val="uk-UA"/>
        </w:rPr>
        <w:t>здійснення</w:t>
      </w:r>
      <w:r w:rsidRPr="00320350">
        <w:rPr>
          <w:rFonts w:asciiTheme="minorHAnsi" w:hAnsiTheme="minorHAnsi" w:cstheme="minorHAnsi"/>
          <w:lang w:val="uk-UA"/>
        </w:rPr>
        <w:t xml:space="preserve"> запропонованого методу достатньо до одного місяця.</w:t>
      </w:r>
    </w:p>
    <w:p w:rsidR="002C6A72" w:rsidRPr="00320350" w:rsidRDefault="002C6A72" w:rsidP="00000FF3">
      <w:pPr>
        <w:pStyle w:val="5"/>
        <w:spacing w:before="135"/>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Поточні з</w:t>
      </w:r>
      <w:r w:rsidR="00265F58" w:rsidRPr="00320350">
        <w:rPr>
          <w:rFonts w:asciiTheme="minorHAnsi" w:hAnsiTheme="minorHAnsi" w:cstheme="minorHAnsi"/>
          <w:i w:val="0"/>
          <w:sz w:val="24"/>
          <w:szCs w:val="24"/>
          <w:lang w:val="uk-UA"/>
        </w:rPr>
        <w:t>аходи</w:t>
      </w:r>
      <w:r w:rsidRPr="00320350">
        <w:rPr>
          <w:rFonts w:asciiTheme="minorHAnsi" w:hAnsiTheme="minorHAnsi" w:cstheme="minorHAnsi"/>
          <w:i w:val="0"/>
          <w:sz w:val="24"/>
          <w:szCs w:val="24"/>
          <w:lang w:val="uk-UA"/>
        </w:rPr>
        <w:t xml:space="preserve"> </w:t>
      </w:r>
      <w:r w:rsidR="00265F58" w:rsidRPr="00320350">
        <w:rPr>
          <w:rFonts w:asciiTheme="minorHAnsi" w:hAnsiTheme="minorHAnsi" w:cstheme="minorHAnsi"/>
          <w:i w:val="0"/>
          <w:sz w:val="24"/>
          <w:szCs w:val="24"/>
          <w:lang w:val="uk-UA"/>
        </w:rPr>
        <w:t xml:space="preserve">щодо збору цін </w:t>
      </w:r>
    </w:p>
    <w:p w:rsidR="002C6A72" w:rsidRPr="00320350" w:rsidRDefault="00265F58" w:rsidP="00265F58">
      <w:pPr>
        <w:pStyle w:val="a3"/>
        <w:numPr>
          <w:ilvl w:val="2"/>
          <w:numId w:val="84"/>
        </w:numPr>
        <w:tabs>
          <w:tab w:val="left" w:pos="821"/>
        </w:tabs>
        <w:spacing w:before="91" w:line="247" w:lineRule="auto"/>
        <w:ind w:right="3397" w:hanging="339"/>
        <w:jc w:val="both"/>
        <w:rPr>
          <w:rFonts w:asciiTheme="minorHAnsi" w:hAnsiTheme="minorHAnsi" w:cstheme="minorHAnsi"/>
          <w:lang w:val="uk-UA"/>
        </w:rPr>
      </w:pPr>
      <w:r w:rsidRPr="00320350">
        <w:rPr>
          <w:rFonts w:asciiTheme="minorHAnsi" w:hAnsiTheme="minorHAnsi" w:cstheme="minorHAnsi"/>
          <w:lang w:val="uk-UA"/>
        </w:rPr>
        <w:t>Менеджер зі збору цін</w:t>
      </w:r>
      <w:r w:rsidR="002C6A72" w:rsidRPr="00320350">
        <w:rPr>
          <w:rFonts w:asciiTheme="minorHAnsi" w:hAnsiTheme="minorHAnsi" w:cstheme="minorHAnsi"/>
          <w:lang w:val="uk-UA"/>
        </w:rPr>
        <w:t xml:space="preserve"> має пройти інструктаж. Академічні навички або глибокі знання ринку не потрібні.</w:t>
      </w:r>
    </w:p>
    <w:p w:rsidR="002C6A72" w:rsidRPr="00320350" w:rsidRDefault="002C6A72" w:rsidP="00265F58">
      <w:pPr>
        <w:pStyle w:val="a3"/>
        <w:numPr>
          <w:ilvl w:val="2"/>
          <w:numId w:val="84"/>
        </w:numPr>
        <w:tabs>
          <w:tab w:val="left" w:pos="821"/>
        </w:tabs>
        <w:spacing w:before="68"/>
        <w:ind w:hanging="339"/>
        <w:jc w:val="both"/>
        <w:rPr>
          <w:rFonts w:asciiTheme="minorHAnsi" w:hAnsiTheme="minorHAnsi" w:cstheme="minorHAnsi"/>
          <w:lang w:val="uk-UA"/>
        </w:rPr>
      </w:pPr>
      <w:r w:rsidRPr="00320350">
        <w:rPr>
          <w:rFonts w:asciiTheme="minorHAnsi" w:hAnsiTheme="minorHAnsi" w:cstheme="minorHAnsi"/>
          <w:lang w:val="uk-UA"/>
        </w:rPr>
        <w:t xml:space="preserve">Для збору даних щодо цін повинно бути достатньо </w:t>
      </w:r>
      <w:r w:rsidR="008F4D41" w:rsidRPr="00320350">
        <w:rPr>
          <w:rFonts w:asciiTheme="minorHAnsi" w:hAnsiTheme="minorHAnsi" w:cstheme="minorHAnsi"/>
          <w:lang w:val="uk-UA"/>
        </w:rPr>
        <w:t xml:space="preserve">від </w:t>
      </w:r>
      <w:r w:rsidRPr="00320350">
        <w:rPr>
          <w:rFonts w:asciiTheme="minorHAnsi" w:hAnsiTheme="minorHAnsi" w:cstheme="minorHAnsi"/>
          <w:lang w:val="uk-UA"/>
        </w:rPr>
        <w:t>одного</w:t>
      </w:r>
      <w:r w:rsidR="008F4D41" w:rsidRPr="00320350">
        <w:rPr>
          <w:rFonts w:asciiTheme="minorHAnsi" w:hAnsiTheme="minorHAnsi" w:cstheme="minorHAnsi"/>
          <w:lang w:val="uk-UA"/>
        </w:rPr>
        <w:t xml:space="preserve"> до </w:t>
      </w:r>
      <w:r w:rsidRPr="00320350">
        <w:rPr>
          <w:rFonts w:asciiTheme="minorHAnsi" w:hAnsiTheme="minorHAnsi" w:cstheme="minorHAnsi"/>
          <w:lang w:val="uk-UA"/>
        </w:rPr>
        <w:t>двох днів.</w:t>
      </w:r>
    </w:p>
    <w:p w:rsidR="002C6A72" w:rsidRPr="00320350" w:rsidRDefault="002C6A72" w:rsidP="00000FF3">
      <w:pPr>
        <w:pStyle w:val="5"/>
        <w:spacing w:before="142"/>
        <w:rPr>
          <w:rFonts w:asciiTheme="minorHAnsi" w:hAnsiTheme="minorHAnsi" w:cstheme="minorHAnsi"/>
          <w:b w:val="0"/>
          <w:bCs/>
          <w:i w:val="0"/>
          <w:sz w:val="24"/>
          <w:szCs w:val="24"/>
          <w:lang w:val="uk-UA"/>
        </w:rPr>
      </w:pPr>
      <w:r w:rsidRPr="00320350">
        <w:rPr>
          <w:rFonts w:asciiTheme="minorHAnsi" w:hAnsiTheme="minorHAnsi" w:cstheme="minorHAnsi"/>
          <w:i w:val="0"/>
          <w:sz w:val="24"/>
          <w:szCs w:val="24"/>
          <w:lang w:val="uk-UA"/>
        </w:rPr>
        <w:t>Поточні з</w:t>
      </w:r>
      <w:r w:rsidR="008F4D41" w:rsidRPr="00320350">
        <w:rPr>
          <w:rFonts w:asciiTheme="minorHAnsi" w:hAnsiTheme="minorHAnsi" w:cstheme="minorHAnsi"/>
          <w:i w:val="0"/>
          <w:sz w:val="24"/>
          <w:szCs w:val="24"/>
          <w:lang w:val="uk-UA"/>
        </w:rPr>
        <w:t>аходи</w:t>
      </w:r>
      <w:r w:rsidRPr="00320350">
        <w:rPr>
          <w:rFonts w:asciiTheme="minorHAnsi" w:hAnsiTheme="minorHAnsi" w:cstheme="minorHAnsi"/>
          <w:i w:val="0"/>
          <w:sz w:val="24"/>
          <w:szCs w:val="24"/>
          <w:lang w:val="uk-UA"/>
        </w:rPr>
        <w:t xml:space="preserve"> при розрахунку індексу</w:t>
      </w:r>
    </w:p>
    <w:p w:rsidR="002C6A72" w:rsidRPr="00320350" w:rsidRDefault="002C6A72" w:rsidP="00000FF3">
      <w:pPr>
        <w:pStyle w:val="a3"/>
        <w:numPr>
          <w:ilvl w:val="2"/>
          <w:numId w:val="84"/>
        </w:numPr>
        <w:tabs>
          <w:tab w:val="left" w:pos="821"/>
        </w:tabs>
        <w:spacing w:before="91" w:line="247" w:lineRule="auto"/>
        <w:ind w:right="3399" w:hanging="339"/>
        <w:rPr>
          <w:rFonts w:asciiTheme="minorHAnsi" w:hAnsiTheme="minorHAnsi" w:cstheme="minorHAnsi"/>
          <w:lang w:val="uk-UA"/>
        </w:rPr>
      </w:pPr>
      <w:r w:rsidRPr="00320350">
        <w:rPr>
          <w:rFonts w:asciiTheme="minorHAnsi" w:hAnsiTheme="minorHAnsi" w:cstheme="minorHAnsi"/>
          <w:lang w:val="uk-UA"/>
        </w:rPr>
        <w:t xml:space="preserve">Що стосується розрахунку індексу, статистик не обов'язково повинен мати </w:t>
      </w:r>
      <w:r w:rsidR="008F4D41" w:rsidRPr="00320350">
        <w:rPr>
          <w:rFonts w:asciiTheme="minorHAnsi" w:hAnsiTheme="minorHAnsi" w:cstheme="minorHAnsi"/>
          <w:lang w:val="uk-UA"/>
        </w:rPr>
        <w:t>обширні</w:t>
      </w:r>
      <w:r w:rsidRPr="00320350">
        <w:rPr>
          <w:rFonts w:asciiTheme="minorHAnsi" w:hAnsiTheme="minorHAnsi" w:cstheme="minorHAnsi"/>
          <w:lang w:val="uk-UA"/>
        </w:rPr>
        <w:t xml:space="preserve"> знання з економетрики, достатньо помірних навичок.</w:t>
      </w:r>
    </w:p>
    <w:p w:rsidR="002C6A72" w:rsidRPr="00320350" w:rsidRDefault="002C6A72" w:rsidP="00000FF3">
      <w:pPr>
        <w:pStyle w:val="a3"/>
        <w:numPr>
          <w:ilvl w:val="2"/>
          <w:numId w:val="84"/>
        </w:numPr>
        <w:tabs>
          <w:tab w:val="left" w:pos="821"/>
        </w:tabs>
        <w:spacing w:before="68" w:line="247" w:lineRule="auto"/>
        <w:ind w:right="3397" w:hanging="339"/>
        <w:rPr>
          <w:rFonts w:asciiTheme="minorHAnsi" w:hAnsiTheme="minorHAnsi" w:cstheme="minorHAnsi"/>
          <w:lang w:val="uk-UA"/>
        </w:rPr>
      </w:pPr>
      <w:r w:rsidRPr="00320350">
        <w:rPr>
          <w:rFonts w:asciiTheme="minorHAnsi" w:hAnsiTheme="minorHAnsi" w:cstheme="minorHAnsi"/>
          <w:lang w:val="uk-UA"/>
        </w:rPr>
        <w:t xml:space="preserve">Розрахунок індексу можна виконати швидко. Приблизно одного </w:t>
      </w:r>
      <w:r w:rsidR="008F4D41" w:rsidRPr="00320350">
        <w:rPr>
          <w:rFonts w:asciiTheme="minorHAnsi" w:hAnsiTheme="minorHAnsi" w:cstheme="minorHAnsi"/>
          <w:lang w:val="uk-UA"/>
        </w:rPr>
        <w:t>людино-</w:t>
      </w:r>
      <w:r w:rsidRPr="00320350">
        <w:rPr>
          <w:rFonts w:asciiTheme="minorHAnsi" w:hAnsiTheme="minorHAnsi" w:cstheme="minorHAnsi"/>
          <w:lang w:val="uk-UA"/>
        </w:rPr>
        <w:t>дня має бути достатньо.</w:t>
      </w: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11"/>
        <w:rPr>
          <w:rFonts w:ascii="Trebuchet MS" w:hAnsi="Trebuchet MS" w:cs="Trebuchet MS"/>
          <w:sz w:val="17"/>
          <w:szCs w:val="17"/>
          <w:lang w:val="uk-UA"/>
        </w:rPr>
      </w:pPr>
    </w:p>
    <w:p w:rsidR="002C6A72" w:rsidRPr="000147D2" w:rsidRDefault="002C6A72" w:rsidP="0095760A">
      <w:pPr>
        <w:tabs>
          <w:tab w:val="left" w:pos="2694"/>
        </w:tabs>
        <w:spacing w:before="76"/>
        <w:ind w:left="481"/>
        <w:rPr>
          <w:rFonts w:ascii="Trebuchet MS" w:hAnsi="Trebuchet MS" w:cs="Trebuchet MS"/>
          <w:sz w:val="16"/>
          <w:szCs w:val="16"/>
          <w:lang w:val="uk-UA"/>
        </w:rPr>
      </w:pPr>
      <w:r w:rsidRPr="0095760A">
        <w:rPr>
          <w:rFonts w:ascii="Arial Narrow" w:hAnsi="Arial Narrow"/>
          <w:sz w:val="20"/>
          <w:lang w:val="uk-UA"/>
        </w:rPr>
        <w:t>146</w:t>
      </w:r>
      <w:r w:rsidRPr="000147D2">
        <w:rPr>
          <w:rFonts w:ascii="Trebuchet MS"/>
          <w:sz w:val="20"/>
          <w:lang w:val="uk-UA"/>
        </w:rPr>
        <w:tab/>
      </w:r>
      <w:r w:rsidR="004E616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Trebuchet MS" w:hAnsi="Trebuchet MS" w:cs="Trebuchet MS"/>
          <w:sz w:val="16"/>
          <w:szCs w:val="16"/>
          <w:highlight w:val="yellow"/>
          <w:lang w:val="uk-UA"/>
        </w:rPr>
        <w:sectPr w:rsidR="002C6A72" w:rsidRPr="000147D2">
          <w:pgSz w:w="11910" w:h="16840"/>
          <w:pgMar w:top="1220" w:right="0" w:bottom="280" w:left="540" w:header="1001" w:footer="0" w:gutter="0"/>
          <w:cols w:space="720"/>
        </w:sectPr>
      </w:pPr>
    </w:p>
    <w:p w:rsidR="002C6A72" w:rsidRPr="000147D2" w:rsidRDefault="002C6A72" w:rsidP="00000FF3">
      <w:pPr>
        <w:rPr>
          <w:rFonts w:ascii="Trebuchet MS" w:hAnsi="Trebuchet MS" w:cs="Trebuchet MS"/>
          <w:sz w:val="20"/>
          <w:szCs w:val="20"/>
          <w:highlight w:val="yellow"/>
          <w:lang w:val="uk-UA"/>
        </w:rPr>
      </w:pPr>
    </w:p>
    <w:p w:rsidR="002C6A72" w:rsidRPr="000147D2" w:rsidRDefault="002C6A72" w:rsidP="00000FF3">
      <w:pPr>
        <w:rPr>
          <w:rFonts w:ascii="Trebuchet MS" w:hAnsi="Trebuchet MS" w:cs="Trebuchet MS"/>
          <w:sz w:val="20"/>
          <w:szCs w:val="20"/>
          <w:highlight w:val="yellow"/>
          <w:lang w:val="uk-UA"/>
        </w:rPr>
      </w:pPr>
    </w:p>
    <w:p w:rsidR="002C6A72" w:rsidRPr="000147D2" w:rsidRDefault="002C6A72" w:rsidP="00000FF3">
      <w:pPr>
        <w:rPr>
          <w:rFonts w:ascii="Trebuchet MS" w:hAnsi="Trebuchet MS" w:cs="Trebuchet MS"/>
          <w:sz w:val="20"/>
          <w:szCs w:val="20"/>
          <w:highlight w:val="yellow"/>
          <w:lang w:val="uk-UA"/>
        </w:rPr>
      </w:pPr>
    </w:p>
    <w:p w:rsidR="002C6A72" w:rsidRPr="000147D2" w:rsidRDefault="002C6A72" w:rsidP="00000FF3">
      <w:pPr>
        <w:rPr>
          <w:rFonts w:ascii="Trebuchet MS" w:hAnsi="Trebuchet MS" w:cs="Trebuchet MS"/>
          <w:sz w:val="20"/>
          <w:szCs w:val="20"/>
          <w:highlight w:val="yellow"/>
          <w:lang w:val="uk-UA"/>
        </w:rPr>
      </w:pPr>
    </w:p>
    <w:p w:rsidR="002C6A72" w:rsidRPr="000147D2" w:rsidRDefault="002C6A72" w:rsidP="00000FF3">
      <w:pPr>
        <w:rPr>
          <w:rFonts w:ascii="Trebuchet MS" w:hAnsi="Trebuchet MS" w:cs="Trebuchet MS"/>
          <w:sz w:val="20"/>
          <w:szCs w:val="20"/>
          <w:lang w:val="uk-UA"/>
        </w:rPr>
      </w:pPr>
    </w:p>
    <w:p w:rsidR="002C6A72" w:rsidRPr="000147D2" w:rsidRDefault="002C6A72" w:rsidP="00000FF3">
      <w:pPr>
        <w:spacing w:before="4"/>
        <w:rPr>
          <w:rFonts w:ascii="Trebuchet MS" w:hAnsi="Trebuchet MS" w:cs="Trebuchet MS"/>
          <w:sz w:val="16"/>
          <w:szCs w:val="16"/>
          <w:lang w:val="uk-UA"/>
        </w:rPr>
      </w:pPr>
    </w:p>
    <w:p w:rsidR="002C6A72" w:rsidRPr="000147D2" w:rsidRDefault="008F4D41" w:rsidP="00000FF3">
      <w:pPr>
        <w:spacing w:before="60"/>
        <w:ind w:left="101"/>
        <w:jc w:val="both"/>
        <w:rPr>
          <w:rFonts w:cs="Calibri"/>
          <w:sz w:val="28"/>
          <w:szCs w:val="28"/>
          <w:lang w:val="uk-UA"/>
        </w:rPr>
      </w:pPr>
      <w:bookmarkStart w:id="157" w:name="1.1_An_introductory_example"/>
      <w:bookmarkStart w:id="158" w:name="1_Applying_hedonic_regression_–_concepts"/>
      <w:bookmarkStart w:id="159" w:name="_bookmark89"/>
      <w:bookmarkStart w:id="160" w:name="Hedonic_regression"/>
      <w:bookmarkEnd w:id="157"/>
      <w:bookmarkEnd w:id="158"/>
      <w:bookmarkEnd w:id="159"/>
      <w:bookmarkEnd w:id="160"/>
      <w:r w:rsidRPr="000147D2">
        <w:rPr>
          <w:b/>
          <w:bCs/>
          <w:sz w:val="28"/>
          <w:lang w:val="uk-UA"/>
        </w:rPr>
        <w:t>Гедонічна регресія</w:t>
      </w:r>
    </w:p>
    <w:p w:rsidR="002C6A72" w:rsidRPr="000147D2" w:rsidRDefault="002C6A72" w:rsidP="008F4D41">
      <w:pPr>
        <w:pStyle w:val="3"/>
        <w:numPr>
          <w:ilvl w:val="0"/>
          <w:numId w:val="59"/>
        </w:numPr>
        <w:tabs>
          <w:tab w:val="left" w:pos="838"/>
        </w:tabs>
        <w:spacing w:before="218"/>
        <w:ind w:right="1720" w:hanging="736"/>
        <w:jc w:val="both"/>
        <w:rPr>
          <w:b w:val="0"/>
          <w:bCs/>
          <w:lang w:val="uk-UA"/>
        </w:rPr>
      </w:pPr>
      <w:r w:rsidRPr="000147D2">
        <w:rPr>
          <w:lang w:val="uk-UA"/>
        </w:rPr>
        <w:t xml:space="preserve">Застосування </w:t>
      </w:r>
      <w:r w:rsidR="008F4D41" w:rsidRPr="000147D2">
        <w:rPr>
          <w:lang w:val="uk-UA"/>
        </w:rPr>
        <w:t>гедонічної регресії</w:t>
      </w:r>
      <w:r w:rsidRPr="000147D2">
        <w:rPr>
          <w:lang w:val="uk-UA"/>
        </w:rPr>
        <w:t xml:space="preserve"> - поняття </w:t>
      </w:r>
      <w:r w:rsidR="007C7867" w:rsidRPr="000147D2">
        <w:rPr>
          <w:lang w:val="uk-UA"/>
        </w:rPr>
        <w:t>та</w:t>
      </w:r>
      <w:r w:rsidRPr="000147D2">
        <w:rPr>
          <w:lang w:val="uk-UA"/>
        </w:rPr>
        <w:t xml:space="preserve"> рекомендації для використання</w:t>
      </w:r>
    </w:p>
    <w:p w:rsidR="002C6A72" w:rsidRPr="000147D2" w:rsidRDefault="002C6A72" w:rsidP="00000FF3">
      <w:pPr>
        <w:pStyle w:val="a3"/>
        <w:spacing w:before="111" w:line="252" w:lineRule="auto"/>
        <w:ind w:left="101" w:right="1718" w:firstLine="0"/>
        <w:jc w:val="both"/>
        <w:rPr>
          <w:rFonts w:cs="Arial"/>
          <w:lang w:val="uk-UA"/>
        </w:rPr>
      </w:pPr>
      <w:r w:rsidRPr="000147D2">
        <w:rPr>
          <w:rFonts w:cs="Arial"/>
          <w:lang w:val="uk-UA"/>
        </w:rPr>
        <w:t xml:space="preserve">З точки зору коригування якості </w:t>
      </w:r>
      <w:r w:rsidR="007C7867" w:rsidRPr="000147D2">
        <w:rPr>
          <w:rFonts w:cs="Arial"/>
          <w:lang w:val="uk-UA"/>
        </w:rPr>
        <w:t>гедонічний</w:t>
      </w:r>
      <w:r w:rsidRPr="000147D2">
        <w:rPr>
          <w:rFonts w:cs="Arial"/>
          <w:lang w:val="uk-UA"/>
        </w:rPr>
        <w:t xml:space="preserve"> підхід, за своєю суттю, має таку ж мету, що й інші підходи. Тобто задача коригування якості полягає в тому, щоб індекс цін відображав чисту зміну ціни, на яку б не впливала зміна якості. </w:t>
      </w:r>
      <w:r w:rsidR="007C7867" w:rsidRPr="000147D2">
        <w:rPr>
          <w:rFonts w:cs="Arial"/>
          <w:lang w:val="uk-UA"/>
        </w:rPr>
        <w:t>Гедонічні</w:t>
      </w:r>
      <w:r w:rsidRPr="000147D2">
        <w:rPr>
          <w:rFonts w:cs="Arial"/>
          <w:lang w:val="uk-UA"/>
        </w:rPr>
        <w:t xml:space="preserve"> методи виконують цю задачу шляхом застосування статистичного регресійного аналізу. </w:t>
      </w:r>
      <w:r w:rsidR="007C7867" w:rsidRPr="000147D2">
        <w:rPr>
          <w:rFonts w:cs="Arial"/>
          <w:lang w:val="uk-UA"/>
        </w:rPr>
        <w:t>П</w:t>
      </w:r>
      <w:r w:rsidRPr="000147D2">
        <w:rPr>
          <w:rFonts w:cs="Arial"/>
          <w:lang w:val="uk-UA"/>
        </w:rPr>
        <w:t>рост</w:t>
      </w:r>
      <w:r w:rsidR="007C7867" w:rsidRPr="000147D2">
        <w:rPr>
          <w:rFonts w:cs="Arial"/>
          <w:lang w:val="uk-UA"/>
        </w:rPr>
        <w:t xml:space="preserve">ий приклад покаже </w:t>
      </w:r>
      <w:r w:rsidRPr="000147D2">
        <w:rPr>
          <w:rFonts w:cs="Arial"/>
          <w:lang w:val="uk-UA"/>
        </w:rPr>
        <w:t>як це працює.</w:t>
      </w:r>
    </w:p>
    <w:p w:rsidR="002C6A72" w:rsidRPr="000147D2" w:rsidRDefault="002C6A72" w:rsidP="00000FF3">
      <w:pPr>
        <w:pStyle w:val="4"/>
        <w:numPr>
          <w:ilvl w:val="1"/>
          <w:numId w:val="59"/>
        </w:numPr>
        <w:tabs>
          <w:tab w:val="left" w:pos="839"/>
        </w:tabs>
        <w:spacing w:before="168"/>
        <w:ind w:hanging="737"/>
        <w:jc w:val="both"/>
        <w:rPr>
          <w:b w:val="0"/>
          <w:bCs/>
          <w:sz w:val="24"/>
          <w:szCs w:val="24"/>
          <w:lang w:val="uk-UA"/>
        </w:rPr>
      </w:pPr>
      <w:r w:rsidRPr="000147D2">
        <w:rPr>
          <w:sz w:val="24"/>
          <w:szCs w:val="24"/>
          <w:lang w:val="uk-UA"/>
        </w:rPr>
        <w:t>В</w:t>
      </w:r>
      <w:r w:rsidR="007C7867" w:rsidRPr="000147D2">
        <w:rPr>
          <w:sz w:val="24"/>
          <w:szCs w:val="24"/>
          <w:lang w:val="uk-UA"/>
        </w:rPr>
        <w:t>ступний</w:t>
      </w:r>
      <w:r w:rsidRPr="000147D2">
        <w:rPr>
          <w:sz w:val="24"/>
          <w:szCs w:val="24"/>
          <w:lang w:val="uk-UA"/>
        </w:rPr>
        <w:t xml:space="preserve"> приклад</w:t>
      </w:r>
    </w:p>
    <w:p w:rsidR="002C6A72" w:rsidRPr="000147D2" w:rsidRDefault="002C6A72" w:rsidP="00000FF3">
      <w:pPr>
        <w:pStyle w:val="a3"/>
        <w:spacing w:before="113" w:line="252" w:lineRule="auto"/>
        <w:ind w:left="101" w:right="1339" w:firstLine="0"/>
        <w:rPr>
          <w:rFonts w:cs="Arial"/>
          <w:lang w:val="uk-UA"/>
        </w:rPr>
      </w:pPr>
      <w:r w:rsidRPr="000147D2">
        <w:rPr>
          <w:rFonts w:cs="Arial"/>
          <w:lang w:val="uk-UA"/>
        </w:rPr>
        <w:t xml:space="preserve">Розглянемо групу </w:t>
      </w:r>
      <w:r w:rsidR="007C7867" w:rsidRPr="000147D2">
        <w:rPr>
          <w:rFonts w:cs="Arial"/>
          <w:lang w:val="uk-UA"/>
        </w:rPr>
        <w:t>продуктів</w:t>
      </w:r>
      <w:r w:rsidRPr="000147D2">
        <w:rPr>
          <w:rFonts w:cs="Arial"/>
          <w:lang w:val="uk-UA"/>
        </w:rPr>
        <w:t xml:space="preserve"> </w:t>
      </w:r>
      <w:r w:rsidR="007C7867" w:rsidRPr="000147D2">
        <w:rPr>
          <w:rFonts w:cs="Arial"/>
          <w:lang w:val="uk-UA"/>
        </w:rPr>
        <w:t xml:space="preserve">із вибіркою з 6 моделей. Ціни на кожну </w:t>
      </w:r>
      <w:r w:rsidRPr="000147D2">
        <w:rPr>
          <w:rFonts w:cs="Arial"/>
          <w:lang w:val="uk-UA"/>
        </w:rPr>
        <w:t xml:space="preserve">з 6 моделей, що були зібрані в </w:t>
      </w:r>
      <w:r w:rsidR="007C7867" w:rsidRPr="000147D2">
        <w:rPr>
          <w:rFonts w:cs="Arial"/>
          <w:lang w:val="uk-UA"/>
        </w:rPr>
        <w:t>періоди</w:t>
      </w:r>
      <w:r w:rsidRPr="000147D2">
        <w:rPr>
          <w:rFonts w:cs="Arial"/>
          <w:lang w:val="uk-UA"/>
        </w:rPr>
        <w:t xml:space="preserve"> часу t = 1 і t = 2, наведені в таблиці нижче.</w:t>
      </w:r>
    </w:p>
    <w:p w:rsidR="002C6A72" w:rsidRPr="000147D2" w:rsidRDefault="002C6A72" w:rsidP="00000FF3">
      <w:pPr>
        <w:rPr>
          <w:rFonts w:ascii="Arial" w:hAnsi="Arial" w:cs="Arial"/>
          <w:sz w:val="24"/>
          <w:szCs w:val="24"/>
          <w:lang w:val="uk-UA"/>
        </w:rPr>
      </w:pPr>
    </w:p>
    <w:p w:rsidR="002C6A72" w:rsidRPr="00325BEC" w:rsidRDefault="00B86340" w:rsidP="00000FF3">
      <w:pPr>
        <w:pStyle w:val="5"/>
        <w:ind w:left="101"/>
        <w:jc w:val="both"/>
        <w:rPr>
          <w:b w:val="0"/>
          <w:bCs/>
          <w:i w:val="0"/>
          <w:sz w:val="24"/>
          <w:szCs w:val="24"/>
          <w:lang w:val="uk-UA"/>
        </w:rPr>
      </w:pPr>
      <w:r w:rsidRPr="00325BEC">
        <w:rPr>
          <w:i w:val="0"/>
          <w:sz w:val="24"/>
          <w:szCs w:val="24"/>
          <w:lang w:val="uk-UA"/>
        </w:rPr>
        <w:t>Схема</w:t>
      </w:r>
      <w:r w:rsidR="002C6A72" w:rsidRPr="00325BEC">
        <w:rPr>
          <w:i w:val="0"/>
          <w:sz w:val="24"/>
          <w:szCs w:val="24"/>
          <w:lang w:val="uk-UA"/>
        </w:rPr>
        <w:t xml:space="preserve"> 118</w:t>
      </w:r>
    </w:p>
    <w:p w:rsidR="002C6A72" w:rsidRPr="000147D2" w:rsidRDefault="002C6A72" w:rsidP="00000FF3">
      <w:pPr>
        <w:spacing w:before="4"/>
        <w:rPr>
          <w:rFonts w:cs="Calibri"/>
          <w:sz w:val="9"/>
          <w:szCs w:val="9"/>
          <w:lang w:val="uk-UA"/>
        </w:rPr>
      </w:pPr>
    </w:p>
    <w:tbl>
      <w:tblPr>
        <w:tblW w:w="0" w:type="auto"/>
        <w:tblInd w:w="101" w:type="dxa"/>
        <w:tblLayout w:type="fixed"/>
        <w:tblCellMar>
          <w:left w:w="0" w:type="dxa"/>
          <w:right w:w="0" w:type="dxa"/>
        </w:tblCellMar>
        <w:tblLook w:val="01E0" w:firstRow="1" w:lastRow="1" w:firstColumn="1" w:lastColumn="1" w:noHBand="0" w:noVBand="0"/>
      </w:tblPr>
      <w:tblGrid>
        <w:gridCol w:w="1248"/>
        <w:gridCol w:w="1248"/>
        <w:gridCol w:w="1247"/>
        <w:gridCol w:w="1247"/>
        <w:gridCol w:w="1248"/>
        <w:gridCol w:w="1240"/>
      </w:tblGrid>
      <w:tr w:rsidR="002C6A72" w:rsidRPr="000147D2" w:rsidTr="003C603E">
        <w:trPr>
          <w:trHeight w:hRule="exact" w:val="259"/>
        </w:trPr>
        <w:tc>
          <w:tcPr>
            <w:tcW w:w="3743" w:type="dxa"/>
            <w:gridSpan w:val="3"/>
            <w:tcBorders>
              <w:top w:val="nil"/>
              <w:left w:val="nil"/>
              <w:bottom w:val="single" w:sz="6" w:space="0" w:color="000000"/>
              <w:right w:val="single" w:sz="6" w:space="0" w:color="000000"/>
            </w:tcBorders>
          </w:tcPr>
          <w:p w:rsidR="002C6A72" w:rsidRPr="000147D2" w:rsidRDefault="002C6A72" w:rsidP="003C603E">
            <w:pPr>
              <w:pStyle w:val="TableParagraph"/>
              <w:spacing w:line="218" w:lineRule="exact"/>
              <w:ind w:left="112"/>
              <w:rPr>
                <w:rFonts w:cs="Calibri"/>
                <w:sz w:val="18"/>
                <w:szCs w:val="18"/>
                <w:lang w:val="uk-UA"/>
              </w:rPr>
            </w:pPr>
            <w:r w:rsidRPr="000147D2">
              <w:rPr>
                <w:b/>
                <w:bCs/>
                <w:sz w:val="18"/>
                <w:lang w:val="uk-UA"/>
              </w:rPr>
              <w:t>t = 1</w:t>
            </w:r>
          </w:p>
        </w:tc>
        <w:tc>
          <w:tcPr>
            <w:tcW w:w="3734" w:type="dxa"/>
            <w:gridSpan w:val="3"/>
            <w:tcBorders>
              <w:top w:val="nil"/>
              <w:left w:val="single" w:sz="6" w:space="0" w:color="000000"/>
              <w:bottom w:val="single" w:sz="6" w:space="0" w:color="000000"/>
              <w:right w:val="nil"/>
            </w:tcBorders>
          </w:tcPr>
          <w:p w:rsidR="002C6A72" w:rsidRPr="000147D2" w:rsidRDefault="002C6A72" w:rsidP="003C603E">
            <w:pPr>
              <w:pStyle w:val="TableParagraph"/>
              <w:spacing w:line="218" w:lineRule="exact"/>
              <w:ind w:left="111"/>
              <w:rPr>
                <w:rFonts w:cs="Calibri"/>
                <w:sz w:val="18"/>
                <w:szCs w:val="18"/>
                <w:lang w:val="uk-UA"/>
              </w:rPr>
            </w:pPr>
            <w:r w:rsidRPr="000147D2">
              <w:rPr>
                <w:b/>
                <w:bCs/>
                <w:sz w:val="18"/>
                <w:lang w:val="uk-UA"/>
              </w:rPr>
              <w:t>t = 2</w:t>
            </w:r>
          </w:p>
        </w:tc>
      </w:tr>
      <w:tr w:rsidR="002C6A72" w:rsidRPr="000147D2" w:rsidTr="003C603E">
        <w:trPr>
          <w:trHeight w:hRule="exact" w:val="462"/>
        </w:trPr>
        <w:tc>
          <w:tcPr>
            <w:tcW w:w="1248" w:type="dxa"/>
            <w:tcBorders>
              <w:top w:val="single" w:sz="6" w:space="0" w:color="000000"/>
              <w:left w:val="nil"/>
              <w:bottom w:val="single" w:sz="6" w:space="0" w:color="000000"/>
              <w:right w:val="single" w:sz="4" w:space="0" w:color="000000"/>
            </w:tcBorders>
          </w:tcPr>
          <w:p w:rsidR="002C6A72" w:rsidRPr="000147D2" w:rsidRDefault="002C6A72" w:rsidP="003C603E">
            <w:pPr>
              <w:pStyle w:val="TableParagraph"/>
              <w:spacing w:before="38"/>
              <w:jc w:val="center"/>
              <w:rPr>
                <w:rFonts w:ascii="Arial Narrow" w:hAnsi="Arial Narrow" w:cs="Arial Narrow"/>
                <w:sz w:val="18"/>
                <w:szCs w:val="18"/>
                <w:lang w:val="uk-UA"/>
              </w:rPr>
            </w:pPr>
            <w:r w:rsidRPr="000147D2">
              <w:rPr>
                <w:rFonts w:ascii="Arial Narrow"/>
                <w:sz w:val="18"/>
                <w:lang w:val="uk-UA"/>
              </w:rPr>
              <w:t>Ціна</w:t>
            </w:r>
          </w:p>
        </w:tc>
        <w:tc>
          <w:tcPr>
            <w:tcW w:w="1248" w:type="dxa"/>
            <w:tcBorders>
              <w:top w:val="single" w:sz="6" w:space="0" w:color="000000"/>
              <w:left w:val="single" w:sz="4" w:space="0" w:color="000000"/>
              <w:bottom w:val="single" w:sz="6" w:space="0" w:color="000000"/>
              <w:right w:val="single" w:sz="4" w:space="0" w:color="000000"/>
            </w:tcBorders>
          </w:tcPr>
          <w:p w:rsidR="002C6A72" w:rsidRPr="000147D2" w:rsidRDefault="002C6A72" w:rsidP="003C603E">
            <w:pPr>
              <w:pStyle w:val="TableParagraph"/>
              <w:spacing w:before="38"/>
              <w:jc w:val="center"/>
              <w:rPr>
                <w:rFonts w:ascii="Arial Narrow" w:hAnsi="Arial Narrow" w:cs="Arial Narrow"/>
                <w:sz w:val="18"/>
                <w:szCs w:val="18"/>
                <w:lang w:val="uk-UA"/>
              </w:rPr>
            </w:pPr>
            <w:r w:rsidRPr="000147D2">
              <w:rPr>
                <w:rFonts w:ascii="Arial Narrow"/>
                <w:sz w:val="18"/>
                <w:lang w:val="uk-UA"/>
              </w:rPr>
              <w:t>Розмір</w:t>
            </w:r>
          </w:p>
        </w:tc>
        <w:tc>
          <w:tcPr>
            <w:tcW w:w="1247" w:type="dxa"/>
            <w:tcBorders>
              <w:top w:val="single" w:sz="6" w:space="0" w:color="000000"/>
              <w:left w:val="single" w:sz="4" w:space="0" w:color="000000"/>
              <w:bottom w:val="single" w:sz="6" w:space="0" w:color="000000"/>
              <w:right w:val="single" w:sz="6" w:space="0" w:color="000000"/>
            </w:tcBorders>
          </w:tcPr>
          <w:p w:rsidR="002C6A72" w:rsidRPr="000147D2" w:rsidRDefault="002C6A72" w:rsidP="003C603E">
            <w:pPr>
              <w:pStyle w:val="TableParagraph"/>
              <w:spacing w:before="38"/>
              <w:ind w:left="352"/>
              <w:rPr>
                <w:rFonts w:ascii="Arial Narrow" w:hAnsi="Arial Narrow" w:cs="Arial Narrow"/>
                <w:sz w:val="18"/>
                <w:szCs w:val="18"/>
                <w:lang w:val="uk-UA"/>
              </w:rPr>
            </w:pPr>
            <w:r w:rsidRPr="000147D2">
              <w:rPr>
                <w:rFonts w:ascii="Arial Narrow"/>
                <w:sz w:val="18"/>
                <w:lang w:val="uk-UA"/>
              </w:rPr>
              <w:t>Властивість</w:t>
            </w:r>
            <w:r w:rsidRPr="000147D2">
              <w:rPr>
                <w:rFonts w:ascii="Arial Narrow"/>
                <w:sz w:val="18"/>
                <w:lang w:val="uk-UA"/>
              </w:rPr>
              <w:t>_A</w:t>
            </w:r>
          </w:p>
        </w:tc>
        <w:tc>
          <w:tcPr>
            <w:tcW w:w="1247" w:type="dxa"/>
            <w:tcBorders>
              <w:top w:val="single" w:sz="6" w:space="0" w:color="000000"/>
              <w:left w:val="single" w:sz="6" w:space="0" w:color="000000"/>
              <w:bottom w:val="single" w:sz="6" w:space="0" w:color="000000"/>
              <w:right w:val="single" w:sz="4" w:space="0" w:color="000000"/>
            </w:tcBorders>
          </w:tcPr>
          <w:p w:rsidR="002C6A72" w:rsidRPr="000147D2" w:rsidRDefault="002C6A72" w:rsidP="003C603E">
            <w:pPr>
              <w:pStyle w:val="TableParagraph"/>
              <w:spacing w:before="38"/>
              <w:jc w:val="center"/>
              <w:rPr>
                <w:rFonts w:ascii="Arial Narrow" w:hAnsi="Arial Narrow" w:cs="Arial Narrow"/>
                <w:sz w:val="18"/>
                <w:szCs w:val="18"/>
                <w:lang w:val="uk-UA"/>
              </w:rPr>
            </w:pPr>
            <w:r w:rsidRPr="000147D2">
              <w:rPr>
                <w:rFonts w:ascii="Arial Narrow"/>
                <w:sz w:val="18"/>
                <w:lang w:val="uk-UA"/>
              </w:rPr>
              <w:t>Ціна</w:t>
            </w:r>
          </w:p>
        </w:tc>
        <w:tc>
          <w:tcPr>
            <w:tcW w:w="1248" w:type="dxa"/>
            <w:tcBorders>
              <w:top w:val="single" w:sz="6" w:space="0" w:color="000000"/>
              <w:left w:val="single" w:sz="4" w:space="0" w:color="000000"/>
              <w:bottom w:val="single" w:sz="6" w:space="0" w:color="000000"/>
              <w:right w:val="single" w:sz="4" w:space="0" w:color="000000"/>
            </w:tcBorders>
          </w:tcPr>
          <w:p w:rsidR="002C6A72" w:rsidRPr="000147D2" w:rsidRDefault="002C6A72" w:rsidP="003C603E">
            <w:pPr>
              <w:pStyle w:val="TableParagraph"/>
              <w:spacing w:before="38"/>
              <w:jc w:val="center"/>
              <w:rPr>
                <w:rFonts w:ascii="Arial Narrow" w:hAnsi="Arial Narrow" w:cs="Arial Narrow"/>
                <w:sz w:val="18"/>
                <w:szCs w:val="18"/>
                <w:lang w:val="uk-UA"/>
              </w:rPr>
            </w:pPr>
            <w:r w:rsidRPr="000147D2">
              <w:rPr>
                <w:rFonts w:ascii="Arial Narrow"/>
                <w:sz w:val="18"/>
                <w:lang w:val="uk-UA"/>
              </w:rPr>
              <w:t>Розмір</w:t>
            </w:r>
          </w:p>
        </w:tc>
        <w:tc>
          <w:tcPr>
            <w:tcW w:w="1240" w:type="dxa"/>
            <w:tcBorders>
              <w:top w:val="single" w:sz="6" w:space="0" w:color="000000"/>
              <w:left w:val="single" w:sz="4" w:space="0" w:color="000000"/>
              <w:bottom w:val="single" w:sz="6" w:space="0" w:color="000000"/>
              <w:right w:val="nil"/>
            </w:tcBorders>
          </w:tcPr>
          <w:p w:rsidR="002C6A72" w:rsidRPr="000147D2" w:rsidRDefault="002C6A72" w:rsidP="003C603E">
            <w:pPr>
              <w:pStyle w:val="TableParagraph"/>
              <w:spacing w:before="38"/>
              <w:ind w:left="356"/>
              <w:rPr>
                <w:rFonts w:ascii="Arial Narrow" w:hAnsi="Arial Narrow" w:cs="Arial Narrow"/>
                <w:sz w:val="18"/>
                <w:szCs w:val="18"/>
                <w:lang w:val="uk-UA"/>
              </w:rPr>
            </w:pPr>
            <w:r w:rsidRPr="000147D2">
              <w:rPr>
                <w:rFonts w:ascii="Arial Narrow"/>
                <w:sz w:val="18"/>
                <w:lang w:val="uk-UA"/>
              </w:rPr>
              <w:t>Властивість</w:t>
            </w:r>
            <w:r w:rsidRPr="000147D2">
              <w:rPr>
                <w:rFonts w:ascii="Arial Narrow"/>
                <w:sz w:val="18"/>
                <w:lang w:val="uk-UA"/>
              </w:rPr>
              <w:t>_A</w:t>
            </w:r>
          </w:p>
        </w:tc>
      </w:tr>
      <w:tr w:rsidR="002C6A72" w:rsidRPr="000147D2" w:rsidTr="003C603E">
        <w:trPr>
          <w:trHeight w:hRule="exact" w:val="292"/>
        </w:trPr>
        <w:tc>
          <w:tcPr>
            <w:tcW w:w="1248" w:type="dxa"/>
            <w:tcBorders>
              <w:top w:val="single" w:sz="6" w:space="0" w:color="000000"/>
              <w:left w:val="nil"/>
              <w:bottom w:val="nil"/>
              <w:right w:val="nil"/>
            </w:tcBorders>
          </w:tcPr>
          <w:p w:rsidR="002C6A72" w:rsidRPr="000147D2" w:rsidRDefault="002C6A72" w:rsidP="003C603E">
            <w:pPr>
              <w:pStyle w:val="TableParagraph"/>
              <w:spacing w:before="51"/>
              <w:jc w:val="center"/>
              <w:rPr>
                <w:rFonts w:ascii="Arial Narrow" w:hAnsi="Arial Narrow" w:cs="Arial Narrow"/>
                <w:sz w:val="18"/>
                <w:szCs w:val="18"/>
                <w:lang w:val="uk-UA"/>
              </w:rPr>
            </w:pPr>
            <w:r w:rsidRPr="000147D2">
              <w:rPr>
                <w:rFonts w:ascii="Arial Narrow"/>
                <w:sz w:val="18"/>
                <w:lang w:val="uk-UA"/>
              </w:rPr>
              <w:t>390</w:t>
            </w:r>
          </w:p>
        </w:tc>
        <w:tc>
          <w:tcPr>
            <w:tcW w:w="1248" w:type="dxa"/>
            <w:tcBorders>
              <w:top w:val="single" w:sz="6" w:space="0" w:color="000000"/>
              <w:left w:val="nil"/>
              <w:bottom w:val="nil"/>
              <w:right w:val="nil"/>
            </w:tcBorders>
          </w:tcPr>
          <w:p w:rsidR="002C6A72" w:rsidRPr="000147D2" w:rsidRDefault="002C6A72" w:rsidP="003C603E">
            <w:pPr>
              <w:pStyle w:val="TableParagraph"/>
              <w:spacing w:before="51"/>
              <w:jc w:val="center"/>
              <w:rPr>
                <w:rFonts w:ascii="Arial Narrow" w:hAnsi="Arial Narrow" w:cs="Arial Narrow"/>
                <w:sz w:val="18"/>
                <w:szCs w:val="18"/>
                <w:lang w:val="uk-UA"/>
              </w:rPr>
            </w:pPr>
            <w:r w:rsidRPr="000147D2">
              <w:rPr>
                <w:rFonts w:ascii="Arial Narrow"/>
                <w:sz w:val="18"/>
                <w:lang w:val="uk-UA"/>
              </w:rPr>
              <w:t>23</w:t>
            </w:r>
          </w:p>
        </w:tc>
        <w:tc>
          <w:tcPr>
            <w:tcW w:w="1247" w:type="dxa"/>
            <w:tcBorders>
              <w:top w:val="single" w:sz="6" w:space="0" w:color="000000"/>
              <w:left w:val="nil"/>
              <w:bottom w:val="nil"/>
              <w:right w:val="single" w:sz="6" w:space="0" w:color="000000"/>
            </w:tcBorders>
          </w:tcPr>
          <w:p w:rsidR="002C6A72" w:rsidRPr="000147D2" w:rsidRDefault="002C6A72" w:rsidP="003C603E">
            <w:pPr>
              <w:pStyle w:val="TableParagraph"/>
              <w:spacing w:before="51"/>
              <w:jc w:val="center"/>
              <w:rPr>
                <w:rFonts w:ascii="Arial Narrow" w:hAnsi="Arial Narrow" w:cs="Arial Narrow"/>
                <w:sz w:val="18"/>
                <w:szCs w:val="18"/>
                <w:lang w:val="uk-UA"/>
              </w:rPr>
            </w:pPr>
            <w:r w:rsidRPr="000147D2">
              <w:rPr>
                <w:rFonts w:ascii="Arial Narrow"/>
                <w:sz w:val="18"/>
                <w:lang w:val="uk-UA"/>
              </w:rPr>
              <w:t>0</w:t>
            </w:r>
          </w:p>
        </w:tc>
        <w:tc>
          <w:tcPr>
            <w:tcW w:w="1247" w:type="dxa"/>
            <w:tcBorders>
              <w:top w:val="single" w:sz="6" w:space="0" w:color="000000"/>
              <w:left w:val="single" w:sz="6" w:space="0" w:color="000000"/>
              <w:bottom w:val="nil"/>
              <w:right w:val="nil"/>
            </w:tcBorders>
          </w:tcPr>
          <w:p w:rsidR="002C6A72" w:rsidRPr="000147D2" w:rsidRDefault="002C6A72" w:rsidP="003C603E">
            <w:pPr>
              <w:pStyle w:val="TableParagraph"/>
              <w:spacing w:before="51"/>
              <w:jc w:val="center"/>
              <w:rPr>
                <w:rFonts w:ascii="Arial Narrow" w:hAnsi="Arial Narrow" w:cs="Arial Narrow"/>
                <w:sz w:val="18"/>
                <w:szCs w:val="18"/>
                <w:lang w:val="uk-UA"/>
              </w:rPr>
            </w:pPr>
            <w:r w:rsidRPr="000147D2">
              <w:rPr>
                <w:rFonts w:ascii="Arial Narrow"/>
                <w:sz w:val="18"/>
                <w:lang w:val="uk-UA"/>
              </w:rPr>
              <w:t>290</w:t>
            </w:r>
          </w:p>
        </w:tc>
        <w:tc>
          <w:tcPr>
            <w:tcW w:w="1248" w:type="dxa"/>
            <w:tcBorders>
              <w:top w:val="single" w:sz="6" w:space="0" w:color="000000"/>
              <w:left w:val="nil"/>
              <w:bottom w:val="nil"/>
              <w:right w:val="nil"/>
            </w:tcBorders>
          </w:tcPr>
          <w:p w:rsidR="002C6A72" w:rsidRPr="000147D2" w:rsidRDefault="002C6A72" w:rsidP="003C603E">
            <w:pPr>
              <w:pStyle w:val="TableParagraph"/>
              <w:spacing w:before="51"/>
              <w:jc w:val="center"/>
              <w:rPr>
                <w:rFonts w:ascii="Arial Narrow" w:hAnsi="Arial Narrow" w:cs="Arial Narrow"/>
                <w:sz w:val="18"/>
                <w:szCs w:val="18"/>
                <w:lang w:val="uk-UA"/>
              </w:rPr>
            </w:pPr>
            <w:r w:rsidRPr="000147D2">
              <w:rPr>
                <w:rFonts w:ascii="Arial Narrow"/>
                <w:sz w:val="18"/>
                <w:lang w:val="uk-UA"/>
              </w:rPr>
              <w:t>23</w:t>
            </w:r>
          </w:p>
        </w:tc>
        <w:tc>
          <w:tcPr>
            <w:tcW w:w="1240" w:type="dxa"/>
            <w:tcBorders>
              <w:top w:val="single" w:sz="6" w:space="0" w:color="000000"/>
              <w:left w:val="nil"/>
              <w:bottom w:val="nil"/>
              <w:right w:val="nil"/>
            </w:tcBorders>
          </w:tcPr>
          <w:p w:rsidR="002C6A72" w:rsidRPr="000147D2" w:rsidRDefault="002C6A72" w:rsidP="003C603E">
            <w:pPr>
              <w:pStyle w:val="TableParagraph"/>
              <w:spacing w:before="51"/>
              <w:ind w:left="5"/>
              <w:jc w:val="center"/>
              <w:rPr>
                <w:rFonts w:ascii="Arial Narrow" w:hAnsi="Arial Narrow" w:cs="Arial Narrow"/>
                <w:sz w:val="18"/>
                <w:szCs w:val="18"/>
                <w:lang w:val="uk-UA"/>
              </w:rPr>
            </w:pPr>
            <w:r w:rsidRPr="000147D2">
              <w:rPr>
                <w:rFonts w:ascii="Arial Narrow"/>
                <w:sz w:val="18"/>
                <w:lang w:val="uk-UA"/>
              </w:rPr>
              <w:t>0</w:t>
            </w:r>
          </w:p>
        </w:tc>
      </w:tr>
      <w:tr w:rsidR="002C6A72" w:rsidRPr="000147D2" w:rsidTr="003C603E">
        <w:trPr>
          <w:trHeight w:hRule="exact" w:val="241"/>
        </w:trPr>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480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39</w:t>
            </w:r>
          </w:p>
        </w:tc>
        <w:tc>
          <w:tcPr>
            <w:tcW w:w="1247" w:type="dxa"/>
            <w:tcBorders>
              <w:top w:val="nil"/>
              <w:left w:val="nil"/>
              <w:bottom w:val="nil"/>
              <w:right w:val="single" w:sz="6" w:space="0" w:color="000000"/>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0</w:t>
            </w:r>
          </w:p>
        </w:tc>
        <w:tc>
          <w:tcPr>
            <w:tcW w:w="1247" w:type="dxa"/>
            <w:tcBorders>
              <w:top w:val="nil"/>
              <w:left w:val="single" w:sz="6" w:space="0" w:color="000000"/>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519</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39</w:t>
            </w:r>
          </w:p>
        </w:tc>
        <w:tc>
          <w:tcPr>
            <w:tcW w:w="1240" w:type="dxa"/>
            <w:tcBorders>
              <w:top w:val="nil"/>
              <w:left w:val="nil"/>
              <w:bottom w:val="nil"/>
              <w:right w:val="nil"/>
            </w:tcBorders>
          </w:tcPr>
          <w:p w:rsidR="002C6A72" w:rsidRPr="000147D2" w:rsidRDefault="002C6A72" w:rsidP="003C603E">
            <w:pPr>
              <w:pStyle w:val="TableParagraph"/>
              <w:spacing w:before="9"/>
              <w:ind w:left="5"/>
              <w:jc w:val="center"/>
              <w:rPr>
                <w:rFonts w:ascii="Arial Narrow" w:hAnsi="Arial Narrow" w:cs="Arial Narrow"/>
                <w:sz w:val="18"/>
                <w:szCs w:val="18"/>
                <w:lang w:val="uk-UA"/>
              </w:rPr>
            </w:pPr>
            <w:r w:rsidRPr="000147D2">
              <w:rPr>
                <w:rFonts w:ascii="Arial Narrow"/>
                <w:sz w:val="18"/>
                <w:lang w:val="uk-UA"/>
              </w:rPr>
              <w:t>0</w:t>
            </w:r>
          </w:p>
        </w:tc>
      </w:tr>
      <w:tr w:rsidR="002C6A72" w:rsidRPr="000147D2" w:rsidTr="003C603E">
        <w:trPr>
          <w:trHeight w:hRule="exact" w:val="241"/>
        </w:trPr>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700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51</w:t>
            </w:r>
          </w:p>
        </w:tc>
        <w:tc>
          <w:tcPr>
            <w:tcW w:w="1247" w:type="dxa"/>
            <w:tcBorders>
              <w:top w:val="nil"/>
              <w:left w:val="nil"/>
              <w:bottom w:val="nil"/>
              <w:right w:val="single" w:sz="6" w:space="0" w:color="000000"/>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1</w:t>
            </w:r>
          </w:p>
        </w:tc>
        <w:tc>
          <w:tcPr>
            <w:tcW w:w="1247" w:type="dxa"/>
            <w:tcBorders>
              <w:top w:val="nil"/>
              <w:left w:val="single" w:sz="6" w:space="0" w:color="000000"/>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700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51</w:t>
            </w:r>
          </w:p>
        </w:tc>
        <w:tc>
          <w:tcPr>
            <w:tcW w:w="1240" w:type="dxa"/>
            <w:tcBorders>
              <w:top w:val="nil"/>
              <w:left w:val="nil"/>
              <w:bottom w:val="nil"/>
              <w:right w:val="nil"/>
            </w:tcBorders>
          </w:tcPr>
          <w:p w:rsidR="002C6A72" w:rsidRPr="000147D2" w:rsidRDefault="002C6A72" w:rsidP="003C603E">
            <w:pPr>
              <w:pStyle w:val="TableParagraph"/>
              <w:spacing w:before="9"/>
              <w:ind w:left="5"/>
              <w:jc w:val="center"/>
              <w:rPr>
                <w:rFonts w:ascii="Arial Narrow" w:hAnsi="Arial Narrow" w:cs="Arial Narrow"/>
                <w:sz w:val="18"/>
                <w:szCs w:val="18"/>
                <w:lang w:val="uk-UA"/>
              </w:rPr>
            </w:pPr>
            <w:r w:rsidRPr="000147D2">
              <w:rPr>
                <w:rFonts w:ascii="Arial Narrow"/>
                <w:sz w:val="18"/>
                <w:lang w:val="uk-UA"/>
              </w:rPr>
              <w:t>1</w:t>
            </w:r>
          </w:p>
        </w:tc>
      </w:tr>
      <w:tr w:rsidR="002C6A72" w:rsidRPr="000147D2" w:rsidTr="003C603E">
        <w:trPr>
          <w:trHeight w:hRule="exact" w:val="241"/>
        </w:trPr>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550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39</w:t>
            </w:r>
          </w:p>
        </w:tc>
        <w:tc>
          <w:tcPr>
            <w:tcW w:w="1247" w:type="dxa"/>
            <w:tcBorders>
              <w:top w:val="nil"/>
              <w:left w:val="nil"/>
              <w:bottom w:val="nil"/>
              <w:right w:val="single" w:sz="6" w:space="0" w:color="000000"/>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0</w:t>
            </w:r>
          </w:p>
        </w:tc>
        <w:tc>
          <w:tcPr>
            <w:tcW w:w="1247" w:type="dxa"/>
            <w:tcBorders>
              <w:top w:val="nil"/>
              <w:left w:val="single" w:sz="6" w:space="0" w:color="000000"/>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550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39</w:t>
            </w:r>
          </w:p>
        </w:tc>
        <w:tc>
          <w:tcPr>
            <w:tcW w:w="1240" w:type="dxa"/>
            <w:tcBorders>
              <w:top w:val="nil"/>
              <w:left w:val="nil"/>
              <w:bottom w:val="nil"/>
              <w:right w:val="nil"/>
            </w:tcBorders>
          </w:tcPr>
          <w:p w:rsidR="002C6A72" w:rsidRPr="000147D2" w:rsidRDefault="002C6A72" w:rsidP="003C603E">
            <w:pPr>
              <w:pStyle w:val="TableParagraph"/>
              <w:spacing w:before="9"/>
              <w:ind w:left="5"/>
              <w:jc w:val="center"/>
              <w:rPr>
                <w:rFonts w:ascii="Arial Narrow" w:hAnsi="Arial Narrow" w:cs="Arial Narrow"/>
                <w:sz w:val="18"/>
                <w:szCs w:val="18"/>
                <w:lang w:val="uk-UA"/>
              </w:rPr>
            </w:pPr>
            <w:r w:rsidRPr="000147D2">
              <w:rPr>
                <w:rFonts w:ascii="Arial Narrow"/>
                <w:sz w:val="18"/>
                <w:lang w:val="uk-UA"/>
              </w:rPr>
              <w:t>0</w:t>
            </w:r>
          </w:p>
        </w:tc>
      </w:tr>
      <w:tr w:rsidR="002C6A72" w:rsidRPr="000147D2" w:rsidTr="003C603E">
        <w:trPr>
          <w:trHeight w:hRule="exact" w:val="241"/>
        </w:trPr>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520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35</w:t>
            </w:r>
          </w:p>
        </w:tc>
        <w:tc>
          <w:tcPr>
            <w:tcW w:w="1247" w:type="dxa"/>
            <w:tcBorders>
              <w:top w:val="nil"/>
              <w:left w:val="nil"/>
              <w:bottom w:val="nil"/>
              <w:right w:val="single" w:sz="6" w:space="0" w:color="000000"/>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1</w:t>
            </w:r>
          </w:p>
        </w:tc>
        <w:tc>
          <w:tcPr>
            <w:tcW w:w="1247" w:type="dxa"/>
            <w:tcBorders>
              <w:top w:val="nil"/>
              <w:left w:val="single" w:sz="6" w:space="0" w:color="000000"/>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520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35</w:t>
            </w:r>
          </w:p>
        </w:tc>
        <w:tc>
          <w:tcPr>
            <w:tcW w:w="1240" w:type="dxa"/>
            <w:tcBorders>
              <w:top w:val="nil"/>
              <w:left w:val="nil"/>
              <w:bottom w:val="nil"/>
              <w:right w:val="nil"/>
            </w:tcBorders>
          </w:tcPr>
          <w:p w:rsidR="002C6A72" w:rsidRPr="000147D2" w:rsidRDefault="002C6A72" w:rsidP="003C603E">
            <w:pPr>
              <w:pStyle w:val="TableParagraph"/>
              <w:spacing w:before="9"/>
              <w:ind w:left="5"/>
              <w:jc w:val="center"/>
              <w:rPr>
                <w:rFonts w:ascii="Arial Narrow" w:hAnsi="Arial Narrow" w:cs="Arial Narrow"/>
                <w:sz w:val="18"/>
                <w:szCs w:val="18"/>
                <w:lang w:val="uk-UA"/>
              </w:rPr>
            </w:pPr>
            <w:r w:rsidRPr="000147D2">
              <w:rPr>
                <w:rFonts w:ascii="Arial Narrow"/>
                <w:sz w:val="18"/>
                <w:lang w:val="uk-UA"/>
              </w:rPr>
              <w:t>1</w:t>
            </w:r>
          </w:p>
        </w:tc>
      </w:tr>
      <w:tr w:rsidR="002C6A72" w:rsidRPr="000147D2" w:rsidTr="003C603E">
        <w:trPr>
          <w:trHeight w:hRule="exact" w:val="238"/>
        </w:trPr>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490</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43</w:t>
            </w:r>
          </w:p>
        </w:tc>
        <w:tc>
          <w:tcPr>
            <w:tcW w:w="1247" w:type="dxa"/>
            <w:tcBorders>
              <w:top w:val="nil"/>
              <w:left w:val="nil"/>
              <w:bottom w:val="nil"/>
              <w:right w:val="single" w:sz="6" w:space="0" w:color="000000"/>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0</w:t>
            </w:r>
          </w:p>
        </w:tc>
        <w:tc>
          <w:tcPr>
            <w:tcW w:w="1247" w:type="dxa"/>
            <w:tcBorders>
              <w:top w:val="nil"/>
              <w:left w:val="single" w:sz="6" w:space="0" w:color="000000"/>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698</w:t>
            </w:r>
          </w:p>
        </w:tc>
        <w:tc>
          <w:tcPr>
            <w:tcW w:w="1248" w:type="dxa"/>
            <w:tcBorders>
              <w:top w:val="nil"/>
              <w:left w:val="nil"/>
              <w:bottom w:val="nil"/>
              <w:right w:val="nil"/>
            </w:tcBorders>
          </w:tcPr>
          <w:p w:rsidR="002C6A72" w:rsidRPr="000147D2" w:rsidRDefault="002C6A72" w:rsidP="003C603E">
            <w:pPr>
              <w:pStyle w:val="TableParagraph"/>
              <w:spacing w:before="9"/>
              <w:jc w:val="center"/>
              <w:rPr>
                <w:rFonts w:ascii="Arial Narrow" w:hAnsi="Arial Narrow" w:cs="Arial Narrow"/>
                <w:sz w:val="18"/>
                <w:szCs w:val="18"/>
                <w:lang w:val="uk-UA"/>
              </w:rPr>
            </w:pPr>
            <w:r w:rsidRPr="000147D2">
              <w:rPr>
                <w:rFonts w:ascii="Arial Narrow"/>
                <w:sz w:val="18"/>
                <w:lang w:val="uk-UA"/>
              </w:rPr>
              <w:t>53</w:t>
            </w:r>
          </w:p>
        </w:tc>
        <w:tc>
          <w:tcPr>
            <w:tcW w:w="1240" w:type="dxa"/>
            <w:tcBorders>
              <w:top w:val="nil"/>
              <w:left w:val="nil"/>
              <w:bottom w:val="nil"/>
              <w:right w:val="nil"/>
            </w:tcBorders>
          </w:tcPr>
          <w:p w:rsidR="002C6A72" w:rsidRPr="000147D2" w:rsidRDefault="002C6A72" w:rsidP="003C603E">
            <w:pPr>
              <w:pStyle w:val="TableParagraph"/>
              <w:spacing w:before="9"/>
              <w:ind w:left="5"/>
              <w:jc w:val="center"/>
              <w:rPr>
                <w:rFonts w:ascii="Arial Narrow" w:hAnsi="Arial Narrow" w:cs="Arial Narrow"/>
                <w:sz w:val="18"/>
                <w:szCs w:val="18"/>
                <w:lang w:val="uk-UA"/>
              </w:rPr>
            </w:pPr>
            <w:r w:rsidRPr="000147D2">
              <w:rPr>
                <w:rFonts w:ascii="Arial Narrow"/>
                <w:sz w:val="18"/>
                <w:lang w:val="uk-UA"/>
              </w:rPr>
              <w:t>1</w:t>
            </w:r>
          </w:p>
        </w:tc>
      </w:tr>
    </w:tbl>
    <w:p w:rsidR="002C6A72" w:rsidRPr="000147D2" w:rsidRDefault="002C6A72" w:rsidP="00000FF3">
      <w:pPr>
        <w:rPr>
          <w:rFonts w:cs="Calibri"/>
          <w:sz w:val="17"/>
          <w:szCs w:val="17"/>
          <w:lang w:val="uk-UA"/>
        </w:rPr>
      </w:pPr>
    </w:p>
    <w:p w:rsidR="002C6A72" w:rsidRPr="000147D2" w:rsidRDefault="002C6A72" w:rsidP="00000FF3">
      <w:pPr>
        <w:pStyle w:val="a3"/>
        <w:spacing w:before="76" w:line="252" w:lineRule="auto"/>
        <w:ind w:left="101" w:right="1718" w:firstLine="0"/>
        <w:jc w:val="both"/>
        <w:rPr>
          <w:lang w:val="uk-UA"/>
        </w:rPr>
      </w:pPr>
      <w:r w:rsidRPr="000147D2">
        <w:rPr>
          <w:lang w:val="uk-UA"/>
        </w:rPr>
        <w:t xml:space="preserve">Тут «Розмір» - це </w:t>
      </w:r>
      <w:r w:rsidR="001952F9" w:rsidRPr="000147D2">
        <w:rPr>
          <w:lang w:val="uk-UA"/>
        </w:rPr>
        <w:t xml:space="preserve">міра </w:t>
      </w:r>
      <w:r w:rsidRPr="000147D2">
        <w:rPr>
          <w:lang w:val="uk-UA"/>
        </w:rPr>
        <w:t>розміру, а «Властивість_A» - це змінна зі значеннями 1 = «так» і 0 = «ні», які вказують на те, чи має модель певну особливість. «Розмір» і «Властивість_A» називаються змінними характеристик, оскільки вони виражають характеристики моделей.</w:t>
      </w:r>
    </w:p>
    <w:p w:rsidR="002C6A72" w:rsidRPr="000147D2" w:rsidRDefault="002C6A72" w:rsidP="00000FF3">
      <w:pPr>
        <w:pStyle w:val="a3"/>
        <w:spacing w:before="119" w:line="252" w:lineRule="auto"/>
        <w:ind w:left="101" w:right="1716" w:firstLine="0"/>
        <w:jc w:val="both"/>
        <w:rPr>
          <w:lang w:val="uk-UA"/>
        </w:rPr>
      </w:pPr>
      <w:r w:rsidRPr="000147D2">
        <w:rPr>
          <w:lang w:val="uk-UA"/>
        </w:rPr>
        <w:t xml:space="preserve">В останньому рядку таблиці </w:t>
      </w:r>
      <w:r w:rsidR="001952F9" w:rsidRPr="000147D2">
        <w:rPr>
          <w:lang w:val="uk-UA"/>
        </w:rPr>
        <w:t xml:space="preserve">модель була замінена у </w:t>
      </w:r>
      <w:r w:rsidRPr="000147D2">
        <w:rPr>
          <w:lang w:val="uk-UA"/>
        </w:rPr>
        <w:t>період часу між  t = 1 і t = 2, оскільки вона зникла або стала не</w:t>
      </w:r>
      <w:r w:rsidR="001952F9" w:rsidRPr="000147D2">
        <w:rPr>
          <w:lang w:val="uk-UA"/>
        </w:rPr>
        <w:t>важлив</w:t>
      </w:r>
      <w:r w:rsidRPr="000147D2">
        <w:rPr>
          <w:lang w:val="uk-UA"/>
        </w:rPr>
        <w:t>ою. Як бачите, після заміни змінні характеристик змінилися.</w:t>
      </w:r>
    </w:p>
    <w:p w:rsidR="002C6A72" w:rsidRPr="00CA798D" w:rsidRDefault="001952F9" w:rsidP="00000FF3">
      <w:pPr>
        <w:pStyle w:val="5"/>
        <w:spacing w:before="170"/>
        <w:ind w:left="101"/>
        <w:jc w:val="both"/>
        <w:rPr>
          <w:rFonts w:asciiTheme="minorHAnsi" w:hAnsiTheme="minorHAnsi" w:cstheme="minorHAnsi"/>
          <w:b w:val="0"/>
          <w:bCs/>
          <w:i w:val="0"/>
          <w:sz w:val="24"/>
          <w:szCs w:val="24"/>
          <w:lang w:val="uk-UA"/>
        </w:rPr>
      </w:pPr>
      <w:r w:rsidRPr="00CA798D">
        <w:rPr>
          <w:rFonts w:asciiTheme="minorHAnsi" w:hAnsiTheme="minorHAnsi" w:cstheme="minorHAnsi"/>
          <w:i w:val="0"/>
          <w:sz w:val="24"/>
          <w:szCs w:val="24"/>
          <w:lang w:val="uk-UA"/>
        </w:rPr>
        <w:t>Р</w:t>
      </w:r>
      <w:r w:rsidR="002C6A72" w:rsidRPr="00CA798D">
        <w:rPr>
          <w:rFonts w:asciiTheme="minorHAnsi" w:hAnsiTheme="minorHAnsi" w:cstheme="minorHAnsi"/>
          <w:i w:val="0"/>
          <w:sz w:val="24"/>
          <w:szCs w:val="24"/>
          <w:lang w:val="uk-UA"/>
        </w:rPr>
        <w:t xml:space="preserve">івняння </w:t>
      </w:r>
      <w:r w:rsidRPr="00CA798D">
        <w:rPr>
          <w:rFonts w:asciiTheme="minorHAnsi" w:hAnsiTheme="minorHAnsi" w:cstheme="minorHAnsi"/>
          <w:i w:val="0"/>
          <w:sz w:val="24"/>
          <w:szCs w:val="24"/>
          <w:lang w:val="uk-UA"/>
        </w:rPr>
        <w:t xml:space="preserve">гедонічної </w:t>
      </w:r>
      <w:r w:rsidR="002C6A72" w:rsidRPr="00CA798D">
        <w:rPr>
          <w:rFonts w:asciiTheme="minorHAnsi" w:hAnsiTheme="minorHAnsi" w:cstheme="minorHAnsi"/>
          <w:i w:val="0"/>
          <w:sz w:val="24"/>
          <w:szCs w:val="24"/>
          <w:lang w:val="uk-UA"/>
        </w:rPr>
        <w:t xml:space="preserve">регресії і </w:t>
      </w:r>
      <w:r w:rsidR="007C7867" w:rsidRPr="00CA798D">
        <w:rPr>
          <w:rFonts w:asciiTheme="minorHAnsi" w:hAnsiTheme="minorHAnsi" w:cstheme="minorHAnsi"/>
          <w:i w:val="0"/>
          <w:sz w:val="24"/>
          <w:szCs w:val="24"/>
          <w:lang w:val="uk-UA"/>
        </w:rPr>
        <w:t>гедонічна</w:t>
      </w:r>
      <w:r w:rsidR="002C6A72" w:rsidRPr="00CA798D">
        <w:rPr>
          <w:rFonts w:asciiTheme="minorHAnsi" w:hAnsiTheme="minorHAnsi" w:cstheme="minorHAnsi"/>
          <w:i w:val="0"/>
          <w:sz w:val="24"/>
          <w:szCs w:val="24"/>
          <w:lang w:val="uk-UA"/>
        </w:rPr>
        <w:t xml:space="preserve"> функція</w:t>
      </w:r>
    </w:p>
    <w:p w:rsidR="002C6A72" w:rsidRPr="00325BEC" w:rsidRDefault="002C6A72" w:rsidP="001952F9">
      <w:pPr>
        <w:spacing w:before="111" w:line="244" w:lineRule="exact"/>
        <w:ind w:left="101" w:right="1720"/>
        <w:jc w:val="both"/>
        <w:rPr>
          <w:sz w:val="20"/>
          <w:szCs w:val="20"/>
          <w:lang w:val="uk-UA"/>
        </w:rPr>
      </w:pPr>
      <w:r w:rsidRPr="000147D2">
        <w:rPr>
          <w:sz w:val="20"/>
          <w:szCs w:val="20"/>
          <w:lang w:val="uk-UA"/>
        </w:rPr>
        <w:t xml:space="preserve">За </w:t>
      </w:r>
      <w:r w:rsidRPr="00325BEC">
        <w:rPr>
          <w:sz w:val="20"/>
          <w:szCs w:val="20"/>
          <w:lang w:val="uk-UA"/>
        </w:rPr>
        <w:t>допомогою П</w:t>
      </w:r>
      <w:r w:rsidR="001952F9" w:rsidRPr="00325BEC">
        <w:rPr>
          <w:sz w:val="20"/>
          <w:szCs w:val="20"/>
          <w:lang w:val="uk-UA"/>
        </w:rPr>
        <w:t>З</w:t>
      </w:r>
      <w:r w:rsidRPr="00325BEC">
        <w:rPr>
          <w:sz w:val="20"/>
          <w:szCs w:val="20"/>
          <w:lang w:val="uk-UA"/>
        </w:rPr>
        <w:t xml:space="preserve"> для статистичного аналізу комп’ютер виконує розрахунок таким чином, щоб рівняння регресії відповідало даним на момент часу t = 1. В результаті отрим</w:t>
      </w:r>
      <w:r w:rsidR="001952F9" w:rsidRPr="00325BEC">
        <w:rPr>
          <w:sz w:val="20"/>
          <w:szCs w:val="20"/>
          <w:lang w:val="uk-UA"/>
        </w:rPr>
        <w:t>у</w:t>
      </w:r>
      <w:r w:rsidRPr="00325BEC">
        <w:rPr>
          <w:sz w:val="20"/>
          <w:szCs w:val="20"/>
          <w:lang w:val="uk-UA"/>
        </w:rPr>
        <w:t>ємо таке рівняння:</w:t>
      </w:r>
    </w:p>
    <w:p w:rsidR="002C6A72" w:rsidRPr="000147D2" w:rsidRDefault="002C6A72" w:rsidP="00000FF3">
      <w:pPr>
        <w:tabs>
          <w:tab w:val="left" w:pos="861"/>
        </w:tabs>
        <w:spacing w:before="106"/>
        <w:ind w:left="101"/>
        <w:rPr>
          <w:rFonts w:ascii="Symbol" w:hAnsi="Symbol" w:cs="Symbol"/>
          <w:sz w:val="21"/>
          <w:szCs w:val="21"/>
          <w:lang w:val="uk-UA"/>
        </w:rPr>
      </w:pPr>
      <w:r w:rsidRPr="00325BEC">
        <w:rPr>
          <w:rFonts w:ascii="Arial Narrow" w:hAnsi="Arial Narrow" w:cs="Arial Narrow"/>
          <w:sz w:val="20"/>
          <w:szCs w:val="20"/>
          <w:lang w:val="uk-UA"/>
        </w:rPr>
        <w:t>(1)</w:t>
      </w:r>
      <w:r w:rsidRPr="00325BEC">
        <w:rPr>
          <w:rFonts w:ascii="Arial Narrow" w:hAnsi="Arial Narrow" w:cs="Arial Narrow"/>
          <w:sz w:val="20"/>
          <w:szCs w:val="20"/>
          <w:lang w:val="uk-UA"/>
        </w:rPr>
        <w:tab/>
      </w:r>
      <w:r w:rsidR="001952F9" w:rsidRPr="00325BEC">
        <w:rPr>
          <w:rFonts w:ascii="Arial Narrow" w:hAnsi="Arial Narrow" w:cs="Arial Narrow"/>
          <w:sz w:val="20"/>
          <w:szCs w:val="20"/>
          <w:lang w:val="uk-UA"/>
        </w:rPr>
        <w:t>l</w:t>
      </w:r>
      <w:r w:rsidRPr="00325BEC">
        <w:rPr>
          <w:rFonts w:ascii="Arial Narrow" w:hAnsi="Arial Narrow" w:cs="Arial Narrow"/>
          <w:sz w:val="20"/>
          <w:szCs w:val="20"/>
          <w:lang w:val="uk-UA"/>
        </w:rPr>
        <w:t xml:space="preserve">n </w:t>
      </w:r>
      <w:r w:rsidRPr="00325BEC">
        <w:rPr>
          <w:rFonts w:cs="Calibri"/>
          <w:i/>
          <w:iCs/>
          <w:sz w:val="20"/>
          <w:szCs w:val="20"/>
          <w:lang w:val="uk-UA"/>
        </w:rPr>
        <w:t xml:space="preserve">Ціна </w:t>
      </w:r>
      <w:r w:rsidRPr="00325BEC">
        <w:rPr>
          <w:rFonts w:ascii="Symbol" w:hAnsi="Symbol" w:cs="Symbol"/>
          <w:i/>
          <w:iCs/>
          <w:sz w:val="20"/>
          <w:szCs w:val="20"/>
          <w:lang w:val="uk-UA"/>
        </w:rPr>
        <w:t></w:t>
      </w:r>
      <w:r w:rsidRPr="00325BEC">
        <w:rPr>
          <w:rFonts w:ascii="Symbol" w:hAnsi="Symbol" w:cs="Symbol"/>
          <w:i/>
          <w:iCs/>
          <w:sz w:val="20"/>
          <w:szCs w:val="20"/>
          <w:lang w:val="uk-UA"/>
        </w:rPr>
        <w:t></w:t>
      </w:r>
      <w:r w:rsidRPr="00325BEC">
        <w:rPr>
          <w:rFonts w:cs="Calibri"/>
          <w:i/>
          <w:iCs/>
          <w:sz w:val="20"/>
          <w:szCs w:val="20"/>
          <w:lang w:val="uk-UA"/>
        </w:rPr>
        <w:t xml:space="preserve">5,604 </w:t>
      </w:r>
      <w:r w:rsidRPr="00325BEC">
        <w:rPr>
          <w:rFonts w:ascii="Symbol" w:hAnsi="Symbol" w:cs="Symbol"/>
          <w:i/>
          <w:iCs/>
          <w:sz w:val="20"/>
          <w:szCs w:val="20"/>
          <w:lang w:val="uk-UA"/>
        </w:rPr>
        <w:t></w:t>
      </w:r>
      <w:r w:rsidRPr="00325BEC">
        <w:rPr>
          <w:rFonts w:ascii="Symbol" w:hAnsi="Symbol" w:cs="Symbol"/>
          <w:i/>
          <w:iCs/>
          <w:sz w:val="20"/>
          <w:szCs w:val="20"/>
          <w:lang w:val="uk-UA"/>
        </w:rPr>
        <w:t></w:t>
      </w:r>
      <w:r w:rsidRPr="00325BEC">
        <w:rPr>
          <w:rFonts w:cs="Calibri"/>
          <w:i/>
          <w:iCs/>
          <w:sz w:val="20"/>
          <w:szCs w:val="20"/>
          <w:lang w:val="uk-UA"/>
        </w:rPr>
        <w:t xml:space="preserve">0,0155 </w:t>
      </w:r>
      <w:r w:rsidRPr="00325BEC">
        <w:rPr>
          <w:rFonts w:ascii="Symbol" w:hAnsi="Symbol" w:cs="Symbol"/>
          <w:i/>
          <w:iCs/>
          <w:sz w:val="20"/>
          <w:szCs w:val="20"/>
          <w:lang w:val="uk-UA"/>
        </w:rPr>
        <w:t></w:t>
      </w:r>
      <w:r w:rsidRPr="00325BEC">
        <w:rPr>
          <w:rFonts w:ascii="Symbol" w:hAnsi="Symbol" w:cs="Symbol"/>
          <w:i/>
          <w:iCs/>
          <w:sz w:val="20"/>
          <w:szCs w:val="20"/>
          <w:lang w:val="uk-UA"/>
        </w:rPr>
        <w:t></w:t>
      </w:r>
      <w:r w:rsidRPr="00325BEC">
        <w:rPr>
          <w:rFonts w:cs="Calibri"/>
          <w:i/>
          <w:iCs/>
          <w:sz w:val="20"/>
          <w:szCs w:val="20"/>
          <w:lang w:val="uk-UA"/>
        </w:rPr>
        <w:t xml:space="preserve">Розмір </w:t>
      </w:r>
      <w:r w:rsidRPr="00325BEC">
        <w:rPr>
          <w:rFonts w:ascii="Symbol" w:hAnsi="Symbol" w:cs="Symbol"/>
          <w:i/>
          <w:iCs/>
          <w:sz w:val="20"/>
          <w:szCs w:val="20"/>
          <w:lang w:val="uk-UA"/>
        </w:rPr>
        <w:t></w:t>
      </w:r>
      <w:r w:rsidRPr="00325BEC">
        <w:rPr>
          <w:rFonts w:ascii="Symbol" w:hAnsi="Symbol" w:cs="Symbol"/>
          <w:i/>
          <w:iCs/>
          <w:sz w:val="20"/>
          <w:szCs w:val="20"/>
          <w:lang w:val="uk-UA"/>
        </w:rPr>
        <w:t></w:t>
      </w:r>
      <w:r w:rsidRPr="00325BEC">
        <w:rPr>
          <w:rFonts w:cs="Calibri"/>
          <w:i/>
          <w:iCs/>
          <w:sz w:val="20"/>
          <w:szCs w:val="20"/>
          <w:lang w:val="uk-UA"/>
        </w:rPr>
        <w:t xml:space="preserve">0,1331 </w:t>
      </w:r>
      <w:r w:rsidRPr="00325BEC">
        <w:rPr>
          <w:rFonts w:ascii="Symbol" w:hAnsi="Symbol" w:cs="Symbol"/>
          <w:i/>
          <w:iCs/>
          <w:sz w:val="20"/>
          <w:szCs w:val="20"/>
          <w:lang w:val="uk-UA"/>
        </w:rPr>
        <w:t></w:t>
      </w:r>
      <w:r w:rsidRPr="00325BEC">
        <w:rPr>
          <w:rFonts w:ascii="Symbol" w:hAnsi="Symbol" w:cs="Symbol"/>
          <w:i/>
          <w:iCs/>
          <w:sz w:val="20"/>
          <w:szCs w:val="20"/>
          <w:lang w:val="uk-UA"/>
        </w:rPr>
        <w:t></w:t>
      </w:r>
      <w:r w:rsidRPr="00325BEC">
        <w:rPr>
          <w:rFonts w:cs="Calibri"/>
          <w:i/>
          <w:iCs/>
          <w:sz w:val="20"/>
          <w:szCs w:val="20"/>
          <w:lang w:val="uk-UA"/>
        </w:rPr>
        <w:t xml:space="preserve">Властивість_A </w:t>
      </w:r>
      <w:r w:rsidRPr="00325BEC">
        <w:rPr>
          <w:rFonts w:ascii="Symbol" w:hAnsi="Symbol" w:cs="Symbol"/>
          <w:sz w:val="20"/>
          <w:szCs w:val="20"/>
          <w:lang w:val="uk-UA"/>
        </w:rPr>
        <w:t></w:t>
      </w:r>
      <w:r w:rsidRPr="00325BEC">
        <w:rPr>
          <w:rFonts w:ascii="Symbol" w:hAnsi="Symbol" w:cs="Symbol"/>
          <w:sz w:val="20"/>
          <w:szCs w:val="20"/>
          <w:lang w:val="uk-UA"/>
        </w:rPr>
        <w:t></w:t>
      </w:r>
      <w:r w:rsidRPr="00325BEC">
        <w:rPr>
          <w:rFonts w:ascii="Symbol" w:hAnsi="Symbol" w:cs="Symbol"/>
          <w:sz w:val="21"/>
          <w:szCs w:val="21"/>
          <w:lang w:val="uk-UA"/>
        </w:rPr>
        <w:t></w:t>
      </w:r>
    </w:p>
    <w:p w:rsidR="002C6A72" w:rsidRPr="000147D2" w:rsidRDefault="002C6A72" w:rsidP="00000FF3">
      <w:pPr>
        <w:pStyle w:val="a3"/>
        <w:spacing w:before="114" w:line="240" w:lineRule="exact"/>
        <w:ind w:left="101" w:right="1717" w:firstLine="0"/>
        <w:jc w:val="both"/>
        <w:rPr>
          <w:lang w:val="uk-UA"/>
        </w:rPr>
      </w:pPr>
      <w:r w:rsidRPr="000147D2">
        <w:rPr>
          <w:lang w:val="uk-UA"/>
        </w:rPr>
        <w:t xml:space="preserve">В цьому прикладі «ln» позначає натуральний логарифм. Це рівняння відоме як рівняння </w:t>
      </w:r>
      <w:r w:rsidR="008018DB" w:rsidRPr="000147D2">
        <w:rPr>
          <w:lang w:val="uk-UA"/>
        </w:rPr>
        <w:t xml:space="preserve">гедонічної </w:t>
      </w:r>
      <w:r w:rsidRPr="000147D2">
        <w:rPr>
          <w:lang w:val="uk-UA"/>
        </w:rPr>
        <w:t>регресії, і воно показує, як ціни моделей залежать від характеристик моделей. Останній член</w:t>
      </w:r>
      <w:r w:rsidR="001A0E69" w:rsidRPr="000147D2">
        <w:rPr>
          <w:lang w:val="uk-UA"/>
        </w:rPr>
        <w:t xml:space="preserve"> рівняння </w:t>
      </w:r>
      <w:r w:rsidR="001A0E69" w:rsidRPr="000147D2">
        <w:rPr>
          <w:rFonts w:ascii="Symbol" w:hAnsi="Symbol" w:cs="Symbol"/>
          <w:i/>
          <w:sz w:val="21"/>
          <w:szCs w:val="21"/>
          <w:lang w:val="uk-UA"/>
        </w:rPr>
        <w:t></w:t>
      </w:r>
      <w:r w:rsidR="001A0E69" w:rsidRPr="000147D2">
        <w:rPr>
          <w:rFonts w:ascii="Times New Roman" w:hAnsi="Times New Roman" w:cs="Symbol"/>
          <w:sz w:val="21"/>
          <w:szCs w:val="21"/>
          <w:lang w:val="uk-UA"/>
        </w:rPr>
        <w:t xml:space="preserve"> </w:t>
      </w:r>
      <w:r w:rsidRPr="000147D2">
        <w:rPr>
          <w:lang w:val="uk-UA"/>
        </w:rPr>
        <w:t>називається залишковий член, і він необхідний тому, що ціни не повністю визначаються характеристиками.</w:t>
      </w:r>
    </w:p>
    <w:p w:rsidR="002C6A72" w:rsidRPr="00325BEC" w:rsidRDefault="001A0E69" w:rsidP="00000FF3">
      <w:pPr>
        <w:pStyle w:val="a3"/>
        <w:spacing w:before="124"/>
        <w:ind w:left="101" w:firstLine="0"/>
        <w:jc w:val="both"/>
        <w:rPr>
          <w:lang w:val="uk-UA"/>
        </w:rPr>
      </w:pPr>
      <w:r w:rsidRPr="000147D2">
        <w:rPr>
          <w:lang w:val="uk-UA"/>
        </w:rPr>
        <w:t xml:space="preserve">Рівняння </w:t>
      </w:r>
      <w:r w:rsidRPr="00325BEC">
        <w:rPr>
          <w:lang w:val="uk-UA"/>
        </w:rPr>
        <w:t xml:space="preserve">гедонічної регресії </w:t>
      </w:r>
      <w:r w:rsidR="002C6A72" w:rsidRPr="00325BEC">
        <w:rPr>
          <w:lang w:val="uk-UA"/>
        </w:rPr>
        <w:t>можна переписати в наступній формі:</w:t>
      </w:r>
    </w:p>
    <w:p w:rsidR="002C6A72" w:rsidRPr="00325BEC" w:rsidRDefault="002C6A72" w:rsidP="00000FF3">
      <w:pPr>
        <w:spacing w:before="136" w:line="207" w:lineRule="exact"/>
        <w:ind w:left="869"/>
        <w:rPr>
          <w:rFonts w:cs="Calibri"/>
          <w:sz w:val="20"/>
          <w:szCs w:val="20"/>
          <w:lang w:val="uk-UA"/>
        </w:rPr>
      </w:pPr>
      <w:r w:rsidRPr="00325BEC">
        <w:rPr>
          <w:rFonts w:cs="Calibri"/>
          <w:i/>
          <w:iCs/>
          <w:sz w:val="20"/>
          <w:szCs w:val="20"/>
          <w:lang w:val="uk-UA"/>
        </w:rPr>
        <w:t xml:space="preserve">Ціна </w:t>
      </w:r>
      <w:r w:rsidRPr="00325BEC">
        <w:rPr>
          <w:rFonts w:ascii="Symbol" w:hAnsi="Symbol" w:cs="Symbol"/>
          <w:i/>
          <w:iCs/>
          <w:sz w:val="20"/>
          <w:szCs w:val="20"/>
          <w:lang w:val="uk-UA"/>
        </w:rPr>
        <w:t></w:t>
      </w:r>
      <w:r w:rsidRPr="00325BEC">
        <w:rPr>
          <w:rFonts w:ascii="Symbol" w:hAnsi="Symbol" w:cs="Symbol"/>
          <w:i/>
          <w:iCs/>
          <w:sz w:val="20"/>
          <w:szCs w:val="20"/>
          <w:lang w:val="uk-UA"/>
        </w:rPr>
        <w:t></w:t>
      </w:r>
      <w:r w:rsidRPr="00325BEC">
        <w:rPr>
          <w:rFonts w:cs="Calibri"/>
          <w:i/>
          <w:iCs/>
          <w:sz w:val="20"/>
          <w:szCs w:val="20"/>
          <w:lang w:val="uk-UA"/>
        </w:rPr>
        <w:t xml:space="preserve">h </w:t>
      </w:r>
      <w:r w:rsidRPr="00325BEC">
        <w:rPr>
          <w:rFonts w:ascii="Arial Narrow" w:hAnsi="Arial Narrow" w:cs="Arial Narrow"/>
          <w:sz w:val="20"/>
          <w:szCs w:val="20"/>
          <w:lang w:val="uk-UA"/>
        </w:rPr>
        <w:t xml:space="preserve">( </w:t>
      </w:r>
      <w:r w:rsidRPr="00325BEC">
        <w:rPr>
          <w:rFonts w:cs="Calibri"/>
          <w:i/>
          <w:iCs/>
          <w:sz w:val="20"/>
          <w:szCs w:val="20"/>
          <w:lang w:val="uk-UA"/>
        </w:rPr>
        <w:t>Розмір</w:t>
      </w:r>
      <w:r w:rsidRPr="00325BEC">
        <w:rPr>
          <w:rFonts w:ascii="Arial Narrow" w:hAnsi="Arial Narrow" w:cs="Arial Narrow"/>
          <w:sz w:val="20"/>
          <w:szCs w:val="20"/>
          <w:lang w:val="uk-UA"/>
        </w:rPr>
        <w:t>,</w:t>
      </w:r>
      <w:r w:rsidR="001A0E69" w:rsidRPr="00325BEC">
        <w:rPr>
          <w:rFonts w:ascii="Arial Narrow" w:hAnsi="Arial Narrow" w:cs="Arial Narrow"/>
          <w:sz w:val="20"/>
          <w:szCs w:val="20"/>
          <w:lang w:val="uk-UA"/>
        </w:rPr>
        <w:t xml:space="preserve"> </w:t>
      </w:r>
      <w:r w:rsidRPr="00325BEC">
        <w:rPr>
          <w:rFonts w:cs="Calibri"/>
          <w:i/>
          <w:iCs/>
          <w:sz w:val="20"/>
          <w:szCs w:val="20"/>
          <w:lang w:val="uk-UA"/>
        </w:rPr>
        <w:t xml:space="preserve">Властивість </w:t>
      </w:r>
      <w:r w:rsidRPr="00325BEC">
        <w:rPr>
          <w:rFonts w:ascii="Arial Narrow" w:hAnsi="Arial Narrow" w:cs="Arial Narrow"/>
          <w:sz w:val="20"/>
          <w:szCs w:val="20"/>
          <w:lang w:val="uk-UA"/>
        </w:rPr>
        <w:t xml:space="preserve">_ </w:t>
      </w:r>
      <w:r w:rsidRPr="00325BEC">
        <w:rPr>
          <w:rFonts w:cs="Calibri"/>
          <w:i/>
          <w:iCs/>
          <w:sz w:val="20"/>
          <w:szCs w:val="20"/>
          <w:lang w:val="uk-UA"/>
        </w:rPr>
        <w:t>A</w:t>
      </w:r>
      <w:r w:rsidRPr="00325BEC">
        <w:rPr>
          <w:rFonts w:ascii="Arial Narrow" w:hAnsi="Arial Narrow" w:cs="Arial Narrow"/>
          <w:sz w:val="20"/>
          <w:szCs w:val="20"/>
          <w:lang w:val="uk-UA"/>
        </w:rPr>
        <w:t xml:space="preserve">) </w:t>
      </w:r>
      <w:r w:rsidRPr="00325BEC">
        <w:rPr>
          <w:rFonts w:ascii="Symbol" w:hAnsi="Symbol" w:cs="Symbol"/>
          <w:sz w:val="20"/>
          <w:szCs w:val="20"/>
          <w:lang w:val="uk-UA"/>
        </w:rPr>
        <w:t></w:t>
      </w:r>
      <w:r w:rsidRPr="00325BEC">
        <w:rPr>
          <w:rFonts w:ascii="Symbol" w:hAnsi="Symbol" w:cs="Symbol"/>
          <w:sz w:val="20"/>
          <w:szCs w:val="20"/>
          <w:lang w:val="uk-UA"/>
        </w:rPr>
        <w:t></w:t>
      </w:r>
      <w:r w:rsidRPr="00325BEC">
        <w:rPr>
          <w:rFonts w:cs="Calibri"/>
          <w:i/>
          <w:iCs/>
          <w:sz w:val="20"/>
          <w:szCs w:val="20"/>
          <w:lang w:val="uk-UA"/>
        </w:rPr>
        <w:t>r</w:t>
      </w:r>
    </w:p>
    <w:p w:rsidR="002C6A72" w:rsidRPr="00325BEC" w:rsidRDefault="002C6A72" w:rsidP="00000FF3">
      <w:pPr>
        <w:pStyle w:val="a3"/>
        <w:spacing w:line="157" w:lineRule="exact"/>
        <w:ind w:left="101" w:firstLine="0"/>
        <w:rPr>
          <w:lang w:val="uk-UA"/>
        </w:rPr>
      </w:pPr>
      <w:r w:rsidRPr="00325BEC">
        <w:rPr>
          <w:lang w:val="uk-UA"/>
        </w:rPr>
        <w:t>(2)</w:t>
      </w:r>
    </w:p>
    <w:p w:rsidR="002C6A72" w:rsidRPr="00DA097B" w:rsidRDefault="002C6A72" w:rsidP="00000FF3">
      <w:pPr>
        <w:ind w:left="1325"/>
        <w:rPr>
          <w:rFonts w:ascii="Arial" w:hAnsi="Arial" w:cs="Arial"/>
          <w:i/>
          <w:w w:val="110"/>
          <w:position w:val="-8"/>
          <w:sz w:val="20"/>
          <w:szCs w:val="20"/>
          <w:lang w:val="ru-RU"/>
        </w:rPr>
      </w:pPr>
      <w:r w:rsidRPr="00325BEC">
        <w:rPr>
          <w:rFonts w:ascii="Symbol" w:hAnsi="Symbol" w:cs="Symbol"/>
          <w:sz w:val="20"/>
          <w:szCs w:val="20"/>
          <w:lang w:val="uk-UA"/>
        </w:rPr>
        <w:t></w:t>
      </w:r>
      <w:r w:rsidRPr="00326D42">
        <w:rPr>
          <w:rFonts w:ascii="Symbol" w:hAnsi="Symbol" w:cs="Symbol"/>
          <w:sz w:val="24"/>
          <w:szCs w:val="20"/>
          <w:lang w:val="uk-UA"/>
        </w:rPr>
        <w:t></w:t>
      </w:r>
      <w:r w:rsidR="00C976D7">
        <w:rPr>
          <w:rFonts w:ascii="Arial" w:hAnsi="Arial" w:cs="Arial"/>
          <w:sz w:val="24"/>
          <w:szCs w:val="20"/>
          <w:lang w:val="uk-UA"/>
        </w:rPr>
        <w:t>е</w:t>
      </w:r>
      <w:r w:rsidR="00C976D7" w:rsidRPr="00326D42">
        <w:rPr>
          <w:rFonts w:ascii="Arial Narrow" w:hAnsi="Arial Narrow" w:cs="Arial Narrow"/>
          <w:sz w:val="18"/>
          <w:szCs w:val="14"/>
          <w:vertAlign w:val="superscript"/>
          <w:lang w:val="uk-UA"/>
        </w:rPr>
        <w:t xml:space="preserve">5,604 </w:t>
      </w:r>
      <w:r w:rsidR="00C976D7" w:rsidRPr="00326D42">
        <w:rPr>
          <w:rFonts w:ascii="Symbol" w:hAnsi="Symbol" w:cs="Symbol"/>
          <w:sz w:val="18"/>
          <w:szCs w:val="14"/>
          <w:vertAlign w:val="superscript"/>
          <w:lang w:val="uk-UA"/>
        </w:rPr>
        <w:t></w:t>
      </w:r>
      <w:r w:rsidR="00C976D7" w:rsidRPr="00326D42">
        <w:rPr>
          <w:rFonts w:ascii="Symbol" w:hAnsi="Symbol" w:cs="Symbol"/>
          <w:sz w:val="18"/>
          <w:szCs w:val="14"/>
          <w:vertAlign w:val="superscript"/>
          <w:lang w:val="uk-UA"/>
        </w:rPr>
        <w:t></w:t>
      </w:r>
      <w:r w:rsidR="00C976D7" w:rsidRPr="00326D42">
        <w:rPr>
          <w:rFonts w:ascii="Arial Narrow" w:hAnsi="Arial Narrow" w:cs="Arial Narrow"/>
          <w:sz w:val="18"/>
          <w:szCs w:val="14"/>
          <w:vertAlign w:val="superscript"/>
          <w:lang w:val="uk-UA"/>
        </w:rPr>
        <w:t xml:space="preserve">0,0155 </w:t>
      </w:r>
      <w:r w:rsidR="00C976D7" w:rsidRPr="00326D42">
        <w:rPr>
          <w:rFonts w:ascii="Symbol" w:hAnsi="Symbol" w:cs="Symbol"/>
          <w:sz w:val="18"/>
          <w:szCs w:val="14"/>
          <w:vertAlign w:val="superscript"/>
          <w:lang w:val="uk-UA"/>
        </w:rPr>
        <w:t></w:t>
      </w:r>
      <w:r w:rsidR="00C976D7" w:rsidRPr="00326D42">
        <w:rPr>
          <w:rFonts w:ascii="Symbol" w:hAnsi="Symbol" w:cs="Symbol"/>
          <w:sz w:val="18"/>
          <w:szCs w:val="14"/>
          <w:vertAlign w:val="superscript"/>
          <w:lang w:val="uk-UA"/>
        </w:rPr>
        <w:t></w:t>
      </w:r>
      <w:r w:rsidR="00C976D7" w:rsidRPr="00326D42">
        <w:rPr>
          <w:rFonts w:cs="Calibri"/>
          <w:i/>
          <w:iCs/>
          <w:sz w:val="18"/>
          <w:szCs w:val="14"/>
          <w:vertAlign w:val="superscript"/>
          <w:lang w:val="uk-UA"/>
        </w:rPr>
        <w:t xml:space="preserve">Розмір </w:t>
      </w:r>
      <w:r w:rsidR="00C976D7" w:rsidRPr="00326D42">
        <w:rPr>
          <w:rFonts w:ascii="Symbol" w:hAnsi="Symbol" w:cs="Symbol"/>
          <w:sz w:val="18"/>
          <w:szCs w:val="14"/>
          <w:vertAlign w:val="superscript"/>
          <w:lang w:val="uk-UA"/>
        </w:rPr>
        <w:t></w:t>
      </w:r>
      <w:r w:rsidR="00C976D7" w:rsidRPr="00326D42">
        <w:rPr>
          <w:rFonts w:ascii="Symbol" w:hAnsi="Symbol" w:cs="Symbol"/>
          <w:sz w:val="18"/>
          <w:szCs w:val="14"/>
          <w:vertAlign w:val="superscript"/>
          <w:lang w:val="uk-UA"/>
        </w:rPr>
        <w:t></w:t>
      </w:r>
      <w:r w:rsidR="00C976D7" w:rsidRPr="00326D42">
        <w:rPr>
          <w:rFonts w:ascii="Arial Narrow" w:hAnsi="Arial Narrow" w:cs="Arial Narrow"/>
          <w:sz w:val="18"/>
          <w:szCs w:val="14"/>
          <w:vertAlign w:val="superscript"/>
          <w:lang w:val="uk-UA"/>
        </w:rPr>
        <w:t xml:space="preserve">0,1331 </w:t>
      </w:r>
      <w:r w:rsidR="00C976D7" w:rsidRPr="00326D42">
        <w:rPr>
          <w:rFonts w:ascii="Symbol" w:hAnsi="Symbol" w:cs="Symbol"/>
          <w:sz w:val="18"/>
          <w:szCs w:val="14"/>
          <w:vertAlign w:val="superscript"/>
          <w:lang w:val="uk-UA"/>
        </w:rPr>
        <w:t></w:t>
      </w:r>
      <w:r w:rsidR="00C976D7" w:rsidRPr="00326D42">
        <w:rPr>
          <w:rFonts w:ascii="Symbol" w:hAnsi="Symbol" w:cs="Symbol"/>
          <w:sz w:val="18"/>
          <w:szCs w:val="14"/>
          <w:vertAlign w:val="superscript"/>
          <w:lang w:val="uk-UA"/>
        </w:rPr>
        <w:t></w:t>
      </w:r>
      <w:r w:rsidR="00C976D7" w:rsidRPr="00326D42">
        <w:rPr>
          <w:rFonts w:cs="Calibri"/>
          <w:i/>
          <w:iCs/>
          <w:sz w:val="18"/>
          <w:szCs w:val="14"/>
          <w:vertAlign w:val="superscript"/>
          <w:lang w:val="uk-UA"/>
        </w:rPr>
        <w:t xml:space="preserve">Властивість </w:t>
      </w:r>
      <w:r w:rsidR="00C976D7" w:rsidRPr="00326D42">
        <w:rPr>
          <w:rFonts w:ascii="Arial Narrow" w:hAnsi="Arial Narrow" w:cs="Arial Narrow"/>
          <w:sz w:val="18"/>
          <w:szCs w:val="14"/>
          <w:vertAlign w:val="superscript"/>
          <w:lang w:val="uk-UA"/>
        </w:rPr>
        <w:t>_</w:t>
      </w:r>
      <w:r w:rsidR="00C976D7">
        <w:rPr>
          <w:rFonts w:ascii="Arial Narrow" w:hAnsi="Arial Narrow" w:cs="Arial Narrow"/>
          <w:sz w:val="18"/>
          <w:szCs w:val="14"/>
          <w:vertAlign w:val="superscript"/>
          <w:lang w:val="uk-UA"/>
        </w:rPr>
        <w:t>А</w:t>
      </w:r>
      <w:r w:rsidR="00C976D7" w:rsidRPr="00DA097B">
        <w:rPr>
          <w:rFonts w:ascii="Arial Narrow" w:hAnsi="Arial Narrow" w:cs="Arial Narrow"/>
          <w:sz w:val="18"/>
          <w:szCs w:val="14"/>
          <w:vertAlign w:val="superscript"/>
          <w:lang w:val="ru-RU"/>
        </w:rPr>
        <w:t xml:space="preserve"> </w:t>
      </w:r>
      <w:r w:rsidR="00C976D7">
        <w:rPr>
          <w:rFonts w:ascii="Arial Narrow" w:hAnsi="Arial Narrow" w:cs="Arial Narrow"/>
          <w:sz w:val="18"/>
          <w:szCs w:val="14"/>
          <w:lang w:val="uk-UA"/>
        </w:rPr>
        <w:t>+</w:t>
      </w:r>
      <w:r w:rsidR="00C976D7" w:rsidRPr="00DA097B">
        <w:rPr>
          <w:rFonts w:ascii="Arial Narrow" w:hAnsi="Arial Narrow" w:cs="Arial Narrow"/>
          <w:sz w:val="18"/>
          <w:szCs w:val="14"/>
          <w:lang w:val="ru-RU"/>
        </w:rPr>
        <w:t xml:space="preserve"> </w:t>
      </w:r>
      <w:r w:rsidR="00C976D7">
        <w:rPr>
          <w:rFonts w:ascii="Arial Narrow" w:hAnsi="Arial Narrow" w:cs="Arial Narrow"/>
          <w:sz w:val="18"/>
          <w:szCs w:val="14"/>
        </w:rPr>
        <w:t>r</w:t>
      </w:r>
    </w:p>
    <w:p w:rsidR="002C6A72" w:rsidRPr="00C976D7" w:rsidRDefault="002C6A72" w:rsidP="00000FF3">
      <w:pPr>
        <w:rPr>
          <w:rFonts w:cs="Calibri"/>
          <w:sz w:val="20"/>
          <w:szCs w:val="20"/>
          <w:lang w:val="ru-RU"/>
        </w:rPr>
      </w:pPr>
    </w:p>
    <w:p w:rsidR="002C6A72" w:rsidRPr="000147D2" w:rsidRDefault="002C6A72" w:rsidP="00000FF3">
      <w:pPr>
        <w:spacing w:before="3"/>
        <w:rPr>
          <w:rFonts w:cs="Calibri"/>
          <w:sz w:val="23"/>
          <w:szCs w:val="23"/>
          <w:lang w:val="uk-UA"/>
        </w:rPr>
      </w:pPr>
    </w:p>
    <w:p w:rsidR="002C6A72" w:rsidRPr="000147D2" w:rsidRDefault="004E6160" w:rsidP="00000FF3">
      <w:pPr>
        <w:tabs>
          <w:tab w:val="right" w:pos="7585"/>
        </w:tabs>
        <w:spacing w:before="76"/>
        <w:ind w:left="10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147</w:t>
      </w:r>
    </w:p>
    <w:p w:rsidR="002C6A72" w:rsidRPr="000147D2" w:rsidRDefault="002C6A72" w:rsidP="00000FF3">
      <w:pPr>
        <w:rPr>
          <w:rFonts w:ascii="Arial Narrow" w:hAnsi="Arial Narrow" w:cs="Arial Narrow"/>
          <w:sz w:val="20"/>
          <w:szCs w:val="20"/>
          <w:highlight w:val="cyan"/>
          <w:lang w:val="uk-UA"/>
        </w:rPr>
        <w:sectPr w:rsidR="002C6A72" w:rsidRPr="000147D2">
          <w:headerReference w:type="even" r:id="rId245"/>
          <w:headerReference w:type="default" r:id="rId246"/>
          <w:pgSz w:w="11910" w:h="16840"/>
          <w:pgMar w:top="0" w:right="1680" w:bottom="280" w:left="920" w:header="0" w:footer="0" w:gutter="0"/>
          <w:cols w:space="720"/>
        </w:sectPr>
      </w:pPr>
    </w:p>
    <w:p w:rsidR="002C6A72" w:rsidRPr="000147D2" w:rsidRDefault="002C6A72" w:rsidP="00000FF3">
      <w:pPr>
        <w:spacing w:before="11"/>
        <w:rPr>
          <w:rFonts w:ascii="Arial Narrow" w:hAnsi="Arial Narrow" w:cs="Arial Narrow"/>
          <w:sz w:val="15"/>
          <w:szCs w:val="15"/>
          <w:highlight w:val="cyan"/>
          <w:lang w:val="uk-UA"/>
        </w:rPr>
      </w:pPr>
    </w:p>
    <w:p w:rsidR="002C6A72" w:rsidRPr="000147D2" w:rsidRDefault="002C6A72" w:rsidP="00000FF3">
      <w:pPr>
        <w:pStyle w:val="a3"/>
        <w:spacing w:line="240" w:lineRule="exact"/>
        <w:ind w:left="481" w:right="1717" w:firstLine="0"/>
        <w:jc w:val="both"/>
        <w:rPr>
          <w:lang w:val="uk-UA"/>
        </w:rPr>
      </w:pPr>
      <w:r w:rsidRPr="000147D2">
        <w:rPr>
          <w:lang w:val="uk-UA"/>
        </w:rPr>
        <w:t xml:space="preserve">В цьому прикладі </w:t>
      </w:r>
      <w:r w:rsidRPr="000147D2">
        <w:rPr>
          <w:rFonts w:cs="Calibri"/>
          <w:i/>
          <w:iCs/>
          <w:lang w:val="uk-UA"/>
        </w:rPr>
        <w:t xml:space="preserve">h </w:t>
      </w:r>
      <w:r w:rsidRPr="000147D2">
        <w:rPr>
          <w:lang w:val="uk-UA"/>
        </w:rPr>
        <w:t xml:space="preserve"> є математичною функцією, відомою як </w:t>
      </w:r>
      <w:r w:rsidR="007C7867" w:rsidRPr="000147D2">
        <w:rPr>
          <w:i/>
          <w:lang w:val="uk-UA"/>
        </w:rPr>
        <w:t>гедонічна</w:t>
      </w:r>
      <w:r w:rsidRPr="000147D2">
        <w:rPr>
          <w:i/>
          <w:lang w:val="uk-UA"/>
        </w:rPr>
        <w:t xml:space="preserve"> функція</w:t>
      </w:r>
      <w:r w:rsidRPr="000147D2">
        <w:rPr>
          <w:lang w:val="uk-UA"/>
        </w:rPr>
        <w:t>, яка виражає ціну у вигляді функції змінних характеристик</w:t>
      </w:r>
      <w:r w:rsidR="001A0E69" w:rsidRPr="000147D2">
        <w:rPr>
          <w:lang w:val="uk-UA"/>
        </w:rPr>
        <w:t>и</w:t>
      </w:r>
      <w:r w:rsidRPr="000147D2">
        <w:rPr>
          <w:lang w:val="uk-UA"/>
        </w:rPr>
        <w:t xml:space="preserve">. Крім того </w:t>
      </w:r>
      <w:r w:rsidRPr="000147D2">
        <w:rPr>
          <w:rFonts w:cs="Calibri"/>
          <w:i/>
          <w:iCs/>
          <w:lang w:val="uk-UA"/>
        </w:rPr>
        <w:t xml:space="preserve">e </w:t>
      </w:r>
      <w:r w:rsidRPr="000147D2">
        <w:rPr>
          <w:rFonts w:ascii="Symbol" w:hAnsi="Symbol" w:cs="Symbol"/>
          <w:lang w:val="uk-UA"/>
        </w:rPr>
        <w:t></w:t>
      </w:r>
      <w:r w:rsidRPr="000147D2">
        <w:rPr>
          <w:rFonts w:ascii="Symbol" w:hAnsi="Symbol" w:cs="Symbol"/>
          <w:lang w:val="uk-UA"/>
        </w:rPr>
        <w:t></w:t>
      </w:r>
      <w:r w:rsidRPr="000147D2">
        <w:rPr>
          <w:lang w:val="uk-UA"/>
        </w:rPr>
        <w:t xml:space="preserve">2,718 є основою для натурального логарифма. </w:t>
      </w:r>
      <w:r w:rsidR="001A0E69" w:rsidRPr="000147D2">
        <w:rPr>
          <w:lang w:val="uk-UA"/>
        </w:rPr>
        <w:t>Крім того</w:t>
      </w:r>
      <w:r w:rsidRPr="000147D2">
        <w:rPr>
          <w:lang w:val="uk-UA"/>
        </w:rPr>
        <w:t xml:space="preserve">, останній член </w:t>
      </w:r>
      <w:r w:rsidRPr="000147D2">
        <w:rPr>
          <w:rFonts w:cs="Calibri"/>
          <w:i/>
          <w:iCs/>
          <w:lang w:val="uk-UA"/>
        </w:rPr>
        <w:t xml:space="preserve">r </w:t>
      </w:r>
      <w:r w:rsidRPr="000147D2">
        <w:rPr>
          <w:lang w:val="uk-UA"/>
        </w:rPr>
        <w:t xml:space="preserve"> - це залишковий член, який має таку ж роль, що і </w:t>
      </w:r>
      <w:r w:rsidR="001A0E69" w:rsidRPr="000147D2">
        <w:rPr>
          <w:rFonts w:ascii="Symbol" w:hAnsi="Symbol" w:cs="Symbol"/>
          <w:i/>
          <w:sz w:val="21"/>
          <w:szCs w:val="21"/>
          <w:lang w:val="uk-UA"/>
        </w:rPr>
        <w:t></w:t>
      </w:r>
      <w:r w:rsidR="001A0E69" w:rsidRPr="000147D2">
        <w:rPr>
          <w:rFonts w:ascii="Times New Roman" w:hAnsi="Times New Roman" w:cs="Symbol"/>
          <w:i/>
          <w:sz w:val="21"/>
          <w:szCs w:val="21"/>
          <w:lang w:val="uk-UA"/>
        </w:rPr>
        <w:t xml:space="preserve"> </w:t>
      </w:r>
      <w:r w:rsidRPr="000147D2">
        <w:rPr>
          <w:lang w:val="uk-UA"/>
        </w:rPr>
        <w:t>в рівнянні (1).</w:t>
      </w:r>
    </w:p>
    <w:p w:rsidR="002C6A72" w:rsidRPr="000147D2" w:rsidRDefault="002C6A72" w:rsidP="00000FF3">
      <w:pPr>
        <w:pStyle w:val="5"/>
        <w:spacing w:before="175"/>
        <w:jc w:val="both"/>
        <w:rPr>
          <w:b w:val="0"/>
          <w:bCs/>
          <w:i w:val="0"/>
          <w:sz w:val="24"/>
          <w:szCs w:val="24"/>
          <w:lang w:val="uk-UA"/>
        </w:rPr>
      </w:pPr>
      <w:r w:rsidRPr="000147D2">
        <w:rPr>
          <w:i w:val="0"/>
          <w:sz w:val="24"/>
          <w:szCs w:val="24"/>
          <w:lang w:val="uk-UA"/>
        </w:rPr>
        <w:t>Розрахунок індексу - завершення прикладу</w:t>
      </w:r>
    </w:p>
    <w:p w:rsidR="002C6A72" w:rsidRPr="000147D2" w:rsidRDefault="002C6A72" w:rsidP="00000FF3">
      <w:pPr>
        <w:pStyle w:val="a3"/>
        <w:spacing w:before="111"/>
        <w:ind w:left="481" w:right="1718" w:firstLine="0"/>
        <w:jc w:val="both"/>
        <w:rPr>
          <w:lang w:val="uk-UA"/>
        </w:rPr>
      </w:pPr>
      <w:r w:rsidRPr="000147D2">
        <w:rPr>
          <w:i/>
          <w:lang w:val="uk-UA"/>
        </w:rPr>
        <w:t>Без коригування якості</w:t>
      </w:r>
      <w:r w:rsidRPr="000147D2">
        <w:rPr>
          <w:lang w:val="uk-UA"/>
        </w:rPr>
        <w:t>, індекс цін з базовим періодом t = 1 і поточним періодом t = 2 розраховується на основі цін в таблиці, наступним чином:</w:t>
      </w:r>
    </w:p>
    <w:p w:rsidR="002C6A72" w:rsidRPr="000147D2" w:rsidRDefault="002C6A72" w:rsidP="00000FF3">
      <w:pPr>
        <w:pStyle w:val="a3"/>
        <w:spacing w:before="111"/>
        <w:ind w:left="481" w:right="1718" w:firstLine="0"/>
        <w:jc w:val="both"/>
        <w:rPr>
          <w:w w:val="115"/>
          <w:lang w:val="uk-UA"/>
        </w:rPr>
      </w:pPr>
    </w:p>
    <w:p w:rsidR="002C6A72" w:rsidRPr="000147D2" w:rsidRDefault="00B223CB" w:rsidP="00000FF3">
      <w:pPr>
        <w:spacing w:before="2"/>
        <w:ind w:left="426"/>
        <w:rPr>
          <w:rFonts w:ascii="Arial Narrow" w:hAnsi="Arial Narrow" w:cs="Arial Narrow"/>
          <w:sz w:val="9"/>
          <w:szCs w:val="9"/>
          <w:lang w:val="uk-UA"/>
        </w:rPr>
        <w:sectPr w:rsidR="002C6A72" w:rsidRPr="000147D2">
          <w:pgSz w:w="11910" w:h="16840"/>
          <w:pgMar w:top="1220" w:right="1680" w:bottom="280" w:left="540" w:header="1001" w:footer="0" w:gutter="0"/>
          <w:cols w:space="720"/>
        </w:sectPr>
      </w:pPr>
      <w:r>
        <w:rPr>
          <w:rFonts w:ascii="Arial Narrow" w:hAnsi="Arial Narrow" w:cs="Arial Narrow"/>
          <w:noProof/>
          <w:sz w:val="9"/>
          <w:szCs w:val="9"/>
          <w:lang w:val="uk-UA" w:eastAsia="uk-UA"/>
        </w:rPr>
        <w:drawing>
          <wp:inline distT="0" distB="0" distL="0" distR="0" wp14:anchorId="3D4D2C19" wp14:editId="54A19B37">
            <wp:extent cx="3851910" cy="380365"/>
            <wp:effectExtent l="0" t="0" r="0" b="635"/>
            <wp:docPr id="119"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51910" cy="380365"/>
                    </a:xfrm>
                    <a:prstGeom prst="rect">
                      <a:avLst/>
                    </a:prstGeom>
                    <a:noFill/>
                    <a:ln>
                      <a:noFill/>
                    </a:ln>
                  </pic:spPr>
                </pic:pic>
              </a:graphicData>
            </a:graphic>
          </wp:inline>
        </w:drawing>
      </w:r>
    </w:p>
    <w:p w:rsidR="002C6A72" w:rsidRPr="000147D2" w:rsidRDefault="002C6A72" w:rsidP="00000FF3">
      <w:pPr>
        <w:spacing w:before="2"/>
        <w:rPr>
          <w:rFonts w:ascii="Arial Narrow" w:hAnsi="Arial Narrow" w:cs="Arial Narrow"/>
          <w:sz w:val="9"/>
          <w:szCs w:val="9"/>
          <w:lang w:val="uk-UA"/>
        </w:rPr>
      </w:pPr>
    </w:p>
    <w:p w:rsidR="002C6A72" w:rsidRPr="000147D2" w:rsidRDefault="002C6A72" w:rsidP="00000FF3">
      <w:pPr>
        <w:rPr>
          <w:rFonts w:ascii="Arial Narrow" w:hAnsi="Arial Narrow" w:cs="Arial Narrow"/>
          <w:sz w:val="9"/>
          <w:szCs w:val="9"/>
          <w:lang w:val="uk-UA"/>
        </w:rPr>
        <w:sectPr w:rsidR="002C6A72" w:rsidRPr="000147D2" w:rsidSect="003303BB">
          <w:type w:val="continuous"/>
          <w:pgSz w:w="11910" w:h="16840"/>
          <w:pgMar w:top="1220" w:right="1680" w:bottom="280" w:left="540" w:header="1001" w:footer="0" w:gutter="0"/>
          <w:cols w:space="720"/>
        </w:sectPr>
      </w:pPr>
    </w:p>
    <w:p w:rsidR="002C6A72" w:rsidRPr="000147D2" w:rsidRDefault="002C6A72" w:rsidP="001A0E69">
      <w:pPr>
        <w:pStyle w:val="a3"/>
        <w:spacing w:before="76"/>
        <w:ind w:left="481" w:right="1660" w:firstLine="0"/>
        <w:jc w:val="both"/>
        <w:rPr>
          <w:lang w:val="uk-UA"/>
        </w:rPr>
      </w:pPr>
      <w:r w:rsidRPr="000147D2">
        <w:rPr>
          <w:lang w:val="uk-UA"/>
        </w:rPr>
        <w:lastRenderedPageBreak/>
        <w:t>В даному випадку була використана формула індексу Джевонса або індекс середнього геометричного.</w:t>
      </w:r>
    </w:p>
    <w:p w:rsidR="002C6A72" w:rsidRPr="000147D2" w:rsidRDefault="002C6A72" w:rsidP="001A0E69">
      <w:pPr>
        <w:pStyle w:val="a3"/>
        <w:spacing w:before="130" w:line="247" w:lineRule="auto"/>
        <w:ind w:left="481" w:right="1660" w:firstLine="0"/>
        <w:jc w:val="both"/>
        <w:rPr>
          <w:lang w:val="uk-UA"/>
        </w:rPr>
      </w:pPr>
      <w:r w:rsidRPr="000147D2">
        <w:rPr>
          <w:lang w:val="uk-UA"/>
        </w:rPr>
        <w:t xml:space="preserve">Тепер, щоб застосувати </w:t>
      </w:r>
      <w:r w:rsidR="001952F9" w:rsidRPr="000147D2">
        <w:rPr>
          <w:lang w:val="uk-UA"/>
        </w:rPr>
        <w:t>гедонічне</w:t>
      </w:r>
      <w:r w:rsidRPr="000147D2">
        <w:rPr>
          <w:lang w:val="uk-UA"/>
        </w:rPr>
        <w:t xml:space="preserve"> коригування якості, </w:t>
      </w:r>
      <w:r w:rsidR="001A0E69" w:rsidRPr="000147D2">
        <w:rPr>
          <w:lang w:val="uk-UA"/>
        </w:rPr>
        <w:t>слід врахувати</w:t>
      </w:r>
      <w:r w:rsidRPr="000147D2">
        <w:rPr>
          <w:lang w:val="uk-UA"/>
        </w:rPr>
        <w:t xml:space="preserve"> заміну, показану в останньому рядку таблиці. Ми будемо використовувати </w:t>
      </w:r>
      <w:r w:rsidR="001A0E69" w:rsidRPr="000147D2">
        <w:rPr>
          <w:lang w:val="uk-UA"/>
        </w:rPr>
        <w:t>гедонічну</w:t>
      </w:r>
      <w:r w:rsidRPr="000147D2">
        <w:rPr>
          <w:lang w:val="uk-UA"/>
        </w:rPr>
        <w:t xml:space="preserve"> функцію </w:t>
      </w:r>
      <w:r w:rsidRPr="000147D2">
        <w:rPr>
          <w:i/>
          <w:iCs/>
          <w:lang w:val="uk-UA"/>
        </w:rPr>
        <w:t xml:space="preserve">h </w:t>
      </w:r>
      <w:r w:rsidRPr="000147D2">
        <w:rPr>
          <w:lang w:val="uk-UA"/>
        </w:rPr>
        <w:t xml:space="preserve">для того, щоб обчислити </w:t>
      </w:r>
      <w:r w:rsidRPr="000147D2">
        <w:rPr>
          <w:i/>
          <w:lang w:val="uk-UA"/>
        </w:rPr>
        <w:t>коефіцієнт коригування якості</w:t>
      </w:r>
      <w:r w:rsidRPr="000147D2">
        <w:rPr>
          <w:lang w:val="uk-UA"/>
        </w:rPr>
        <w:t xml:space="preserve"> наступним чином</w:t>
      </w:r>
    </w:p>
    <w:p w:rsidR="002C6A72" w:rsidRPr="000147D2" w:rsidRDefault="002C6A72" w:rsidP="00000FF3">
      <w:pPr>
        <w:spacing w:line="247" w:lineRule="auto"/>
        <w:rPr>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11"/>
        <w:rPr>
          <w:rFonts w:ascii="Arial Narrow" w:hAnsi="Arial Narrow" w:cs="Arial Narrow"/>
          <w:sz w:val="24"/>
          <w:szCs w:val="24"/>
          <w:lang w:val="uk-UA"/>
        </w:rPr>
      </w:pPr>
    </w:p>
    <w:p w:rsidR="002C6A72" w:rsidRPr="000147D2" w:rsidRDefault="00B223CB" w:rsidP="00000FF3">
      <w:pPr>
        <w:numPr>
          <w:ilvl w:val="0"/>
          <w:numId w:val="150"/>
        </w:numPr>
        <w:tabs>
          <w:tab w:val="left" w:pos="1258"/>
        </w:tabs>
        <w:rPr>
          <w:rFonts w:ascii="Symbol" w:hAnsi="Symbol" w:cs="Symbol"/>
          <w:sz w:val="20"/>
          <w:szCs w:val="20"/>
          <w:lang w:val="uk-UA"/>
        </w:rPr>
      </w:pPr>
      <w:r>
        <w:rPr>
          <w:noProof/>
          <w:lang w:val="uk-UA" w:eastAsia="uk-UA"/>
        </w:rPr>
        <w:drawing>
          <wp:anchor distT="0" distB="0" distL="114300" distR="114300" simplePos="0" relativeHeight="251585024" behindDoc="1" locked="0" layoutInCell="1" allowOverlap="1" wp14:anchorId="0D15B004" wp14:editId="140E45EC">
            <wp:simplePos x="0" y="0"/>
            <wp:positionH relativeFrom="page">
              <wp:posOffset>1424940</wp:posOffset>
            </wp:positionH>
            <wp:positionV relativeFrom="paragraph">
              <wp:posOffset>92710</wp:posOffset>
            </wp:positionV>
            <wp:extent cx="3220720" cy="6350"/>
            <wp:effectExtent l="0" t="0" r="0" b="0"/>
            <wp:wrapNone/>
            <wp:docPr id="680"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2072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D7">
        <w:rPr>
          <w:rFonts w:cs="Calibri"/>
          <w:i/>
          <w:iCs/>
          <w:sz w:val="20"/>
          <w:szCs w:val="20"/>
          <w:lang w:val="uk-UA"/>
        </w:rPr>
        <w:t xml:space="preserve">            </w:t>
      </w:r>
      <w:r w:rsidR="002C6A72" w:rsidRPr="000147D2">
        <w:rPr>
          <w:rFonts w:cs="Calibri"/>
          <w:i/>
          <w:iCs/>
          <w:sz w:val="20"/>
          <w:szCs w:val="20"/>
          <w:lang w:val="uk-UA"/>
        </w:rPr>
        <w:t xml:space="preserve">g  </w:t>
      </w:r>
      <w:r w:rsidR="002C6A72" w:rsidRPr="000147D2">
        <w:rPr>
          <w:rFonts w:ascii="Symbol" w:hAnsi="Symbol" w:cs="Symbol"/>
          <w:sz w:val="20"/>
          <w:szCs w:val="20"/>
          <w:lang w:val="uk-UA"/>
        </w:rPr>
        <w:t></w:t>
      </w:r>
    </w:p>
    <w:p w:rsidR="002C6A72" w:rsidRPr="000147D2" w:rsidRDefault="002C6A72" w:rsidP="00000FF3">
      <w:pPr>
        <w:spacing w:before="162" w:line="285" w:lineRule="auto"/>
        <w:ind w:left="412" w:right="2920" w:hanging="326"/>
        <w:rPr>
          <w:rFonts w:cs="Calibri"/>
          <w:sz w:val="20"/>
          <w:szCs w:val="20"/>
          <w:lang w:val="uk-UA"/>
        </w:rPr>
      </w:pPr>
      <w:r w:rsidRPr="000147D2">
        <w:rPr>
          <w:lang w:val="uk-UA"/>
        </w:rPr>
        <w:br w:type="column"/>
      </w:r>
      <w:r w:rsidRPr="000147D2">
        <w:rPr>
          <w:i/>
          <w:iCs/>
          <w:sz w:val="20"/>
          <w:lang w:val="uk-UA"/>
        </w:rPr>
        <w:lastRenderedPageBreak/>
        <w:t>h (Розмір моделі заміни,Властивість_A моделі заміни) h (Розмір моделі,</w:t>
      </w:r>
      <w:r w:rsidR="001A0E69" w:rsidRPr="000147D2">
        <w:rPr>
          <w:i/>
          <w:iCs/>
          <w:sz w:val="20"/>
          <w:lang w:val="uk-UA"/>
        </w:rPr>
        <w:t xml:space="preserve"> що замінюється, </w:t>
      </w:r>
      <w:r w:rsidRPr="000147D2">
        <w:rPr>
          <w:i/>
          <w:iCs/>
          <w:sz w:val="20"/>
          <w:lang w:val="uk-UA"/>
        </w:rPr>
        <w:t>Власт</w:t>
      </w:r>
      <w:r w:rsidR="003F0257" w:rsidRPr="000147D2">
        <w:rPr>
          <w:i/>
          <w:iCs/>
          <w:sz w:val="20"/>
          <w:lang w:val="uk-UA"/>
        </w:rPr>
        <w:t>и</w:t>
      </w:r>
      <w:r w:rsidRPr="000147D2">
        <w:rPr>
          <w:i/>
          <w:iCs/>
          <w:sz w:val="20"/>
          <w:lang w:val="uk-UA"/>
        </w:rPr>
        <w:t>вість_A</w:t>
      </w:r>
      <w:r w:rsidR="00C976D7">
        <w:rPr>
          <w:i/>
          <w:iCs/>
          <w:sz w:val="20"/>
          <w:lang w:val="uk-UA"/>
        </w:rPr>
        <w:t xml:space="preserve"> </w:t>
      </w:r>
      <w:r w:rsidR="003F0257" w:rsidRPr="000147D2">
        <w:rPr>
          <w:i/>
          <w:iCs/>
          <w:sz w:val="20"/>
          <w:lang w:val="uk-UA"/>
        </w:rPr>
        <w:t>моделі, що замінюється</w:t>
      </w:r>
      <w:r w:rsidRPr="000147D2">
        <w:rPr>
          <w:i/>
          <w:iCs/>
          <w:sz w:val="20"/>
          <w:lang w:val="uk-UA"/>
        </w:rPr>
        <w:t>)</w:t>
      </w:r>
    </w:p>
    <w:p w:rsidR="002C6A72" w:rsidRPr="000147D2" w:rsidRDefault="002C6A72" w:rsidP="00000FF3">
      <w:pPr>
        <w:spacing w:line="285" w:lineRule="auto"/>
        <w:rPr>
          <w:rFonts w:cs="Calibri"/>
          <w:sz w:val="20"/>
          <w:szCs w:val="20"/>
          <w:lang w:val="uk-UA"/>
        </w:rPr>
        <w:sectPr w:rsidR="002C6A72" w:rsidRPr="000147D2">
          <w:type w:val="continuous"/>
          <w:pgSz w:w="11910" w:h="16840"/>
          <w:pgMar w:top="0" w:right="1680" w:bottom="280" w:left="540" w:header="720" w:footer="720" w:gutter="0"/>
          <w:cols w:num="2" w:space="720" w:equalWidth="0">
            <w:col w:w="1593" w:space="40"/>
            <w:col w:w="8057"/>
          </w:cols>
        </w:sectPr>
      </w:pPr>
    </w:p>
    <w:p w:rsidR="002C6A72" w:rsidRPr="000147D2" w:rsidRDefault="002C6A72" w:rsidP="00325BEC">
      <w:pPr>
        <w:pStyle w:val="a3"/>
        <w:spacing w:before="164"/>
        <w:ind w:left="481" w:right="1660" w:firstLine="0"/>
        <w:jc w:val="both"/>
        <w:rPr>
          <w:lang w:val="uk-UA"/>
        </w:rPr>
      </w:pPr>
      <w:r w:rsidRPr="000147D2">
        <w:rPr>
          <w:lang w:val="uk-UA"/>
        </w:rPr>
        <w:lastRenderedPageBreak/>
        <w:t xml:space="preserve">Тепер підставимо </w:t>
      </w:r>
      <w:r w:rsidR="007162C0" w:rsidRPr="000147D2">
        <w:rPr>
          <w:lang w:val="uk-UA"/>
        </w:rPr>
        <w:t xml:space="preserve">обчислене </w:t>
      </w:r>
      <w:r w:rsidRPr="000147D2">
        <w:rPr>
          <w:lang w:val="uk-UA"/>
        </w:rPr>
        <w:t>вира</w:t>
      </w:r>
      <w:r w:rsidR="003F0257" w:rsidRPr="000147D2">
        <w:rPr>
          <w:lang w:val="uk-UA"/>
        </w:rPr>
        <w:t>ження</w:t>
      </w:r>
      <w:r w:rsidRPr="000147D2">
        <w:rPr>
          <w:lang w:val="uk-UA"/>
        </w:rPr>
        <w:t xml:space="preserve"> з рівняння (2) замість </w:t>
      </w:r>
      <w:r w:rsidRPr="000147D2">
        <w:rPr>
          <w:i/>
          <w:iCs/>
          <w:lang w:val="uk-UA"/>
        </w:rPr>
        <w:t>h</w:t>
      </w:r>
      <w:r w:rsidRPr="000147D2">
        <w:rPr>
          <w:lang w:val="uk-UA"/>
        </w:rPr>
        <w:t>, і значення з таблиці для того, щоб отримати</w:t>
      </w:r>
    </w:p>
    <w:p w:rsidR="002C6A72" w:rsidRPr="000147D2" w:rsidRDefault="002C6A72" w:rsidP="00000FF3">
      <w:pPr>
        <w:rPr>
          <w:lang w:val="uk-UA"/>
        </w:rPr>
        <w:sectPr w:rsidR="002C6A72" w:rsidRPr="000147D2">
          <w:type w:val="continuous"/>
          <w:pgSz w:w="11910" w:h="16840"/>
          <w:pgMar w:top="0" w:right="1680" w:bottom="280" w:left="540" w:header="720" w:footer="720" w:gutter="0"/>
          <w:cols w:space="720"/>
        </w:sectPr>
      </w:pPr>
    </w:p>
    <w:p w:rsidR="002C6A72" w:rsidRPr="000147D2" w:rsidRDefault="00B223CB" w:rsidP="00000FF3">
      <w:pPr>
        <w:ind w:firstLine="481"/>
        <w:rPr>
          <w:rFonts w:ascii="Arial Narrow" w:hAnsi="Arial Narrow" w:cs="Arial Narrow"/>
          <w:sz w:val="20"/>
          <w:szCs w:val="20"/>
          <w:lang w:val="uk-UA"/>
        </w:rPr>
        <w:sectPr w:rsidR="002C6A72" w:rsidRPr="000147D2" w:rsidSect="003303BB">
          <w:type w:val="continuous"/>
          <w:pgSz w:w="11910" w:h="16840"/>
          <w:pgMar w:top="0" w:right="1680" w:bottom="280" w:left="540" w:header="720" w:footer="720" w:gutter="0"/>
          <w:cols w:space="720"/>
        </w:sectPr>
      </w:pPr>
      <w:r>
        <w:rPr>
          <w:rFonts w:ascii="Arial Narrow" w:hAnsi="Arial Narrow" w:cs="Arial Narrow"/>
          <w:noProof/>
          <w:sz w:val="20"/>
          <w:szCs w:val="20"/>
          <w:lang w:val="uk-UA" w:eastAsia="uk-UA"/>
        </w:rPr>
        <w:lastRenderedPageBreak/>
        <w:drawing>
          <wp:inline distT="0" distB="0" distL="0" distR="0" wp14:anchorId="5BACD1AD" wp14:editId="0FF4B0B1">
            <wp:extent cx="3450590" cy="281305"/>
            <wp:effectExtent l="0" t="0" r="0" b="4445"/>
            <wp:docPr id="118"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50590" cy="281305"/>
                    </a:xfrm>
                    <a:prstGeom prst="rect">
                      <a:avLst/>
                    </a:prstGeom>
                    <a:noFill/>
                    <a:ln>
                      <a:noFill/>
                    </a:ln>
                  </pic:spPr>
                </pic:pic>
              </a:graphicData>
            </a:graphic>
          </wp:inline>
        </w:drawing>
      </w:r>
    </w:p>
    <w:p w:rsidR="002C6A72" w:rsidRPr="000147D2" w:rsidRDefault="002C6A72" w:rsidP="00000FF3">
      <w:pPr>
        <w:spacing w:before="8"/>
        <w:rPr>
          <w:rFonts w:ascii="Arial Narrow" w:hAnsi="Arial Narrow" w:cs="Arial Narrow"/>
          <w:sz w:val="11"/>
          <w:szCs w:val="11"/>
          <w:lang w:val="uk-UA"/>
        </w:rPr>
      </w:pPr>
    </w:p>
    <w:p w:rsidR="002C6A72" w:rsidRPr="000147D2" w:rsidRDefault="002C6A72" w:rsidP="00000FF3">
      <w:pPr>
        <w:pStyle w:val="a3"/>
        <w:spacing w:before="73" w:line="242" w:lineRule="auto"/>
        <w:ind w:left="481" w:right="1717" w:firstLine="0"/>
        <w:jc w:val="both"/>
        <w:rPr>
          <w:spacing w:val="-3"/>
          <w:w w:val="115"/>
          <w:lang w:val="uk-UA"/>
        </w:rPr>
        <w:sectPr w:rsidR="002C6A72" w:rsidRPr="000147D2" w:rsidSect="003303BB">
          <w:type w:val="continuous"/>
          <w:pgSz w:w="11910" w:h="16840"/>
          <w:pgMar w:top="0" w:right="1680" w:bottom="280" w:left="540" w:header="720" w:footer="720" w:gutter="0"/>
          <w:cols w:space="720"/>
        </w:sectPr>
      </w:pPr>
    </w:p>
    <w:p w:rsidR="002C6A72" w:rsidRPr="000147D2" w:rsidRDefault="002C6A72" w:rsidP="00000FF3">
      <w:pPr>
        <w:pStyle w:val="a3"/>
        <w:spacing w:before="73" w:line="242" w:lineRule="auto"/>
        <w:ind w:left="481" w:right="1717" w:firstLine="0"/>
        <w:jc w:val="both"/>
        <w:rPr>
          <w:lang w:val="uk-UA"/>
        </w:rPr>
      </w:pPr>
      <w:r w:rsidRPr="000147D2">
        <w:rPr>
          <w:i/>
          <w:lang w:val="uk-UA"/>
        </w:rPr>
        <w:lastRenderedPageBreak/>
        <w:t xml:space="preserve">Індекс цін з коригуванням якості за допомогою </w:t>
      </w:r>
      <w:r w:rsidR="007C7867" w:rsidRPr="000147D2">
        <w:rPr>
          <w:i/>
          <w:lang w:val="uk-UA"/>
        </w:rPr>
        <w:t>гедонічних</w:t>
      </w:r>
      <w:r w:rsidRPr="000147D2">
        <w:rPr>
          <w:i/>
          <w:lang w:val="uk-UA"/>
        </w:rPr>
        <w:t xml:space="preserve"> засобів</w:t>
      </w:r>
      <w:r w:rsidRPr="000147D2">
        <w:rPr>
          <w:lang w:val="uk-UA"/>
        </w:rPr>
        <w:t xml:space="preserve"> розраховується аналогічно</w:t>
      </w:r>
      <w:r w:rsidR="007162C0" w:rsidRPr="000147D2">
        <w:rPr>
          <w:lang w:val="uk-UA"/>
        </w:rPr>
        <w:t xml:space="preserve"> як в рівнянні (3)</w:t>
      </w:r>
      <w:r w:rsidRPr="000147D2">
        <w:rPr>
          <w:lang w:val="uk-UA"/>
        </w:rPr>
        <w:t xml:space="preserve">, але без </w:t>
      </w:r>
      <w:r w:rsidR="007162C0" w:rsidRPr="000147D2">
        <w:rPr>
          <w:lang w:val="uk-UA"/>
        </w:rPr>
        <w:t>у</w:t>
      </w:r>
      <w:r w:rsidRPr="000147D2">
        <w:rPr>
          <w:lang w:val="uk-UA"/>
        </w:rPr>
        <w:t xml:space="preserve">рахування коригування якості. Але цього разу, помножимо </w:t>
      </w:r>
      <w:r w:rsidR="007162C0" w:rsidRPr="000147D2">
        <w:rPr>
          <w:lang w:val="uk-UA"/>
        </w:rPr>
        <w:t>вихідн</w:t>
      </w:r>
      <w:r w:rsidRPr="000147D2">
        <w:rPr>
          <w:lang w:val="uk-UA"/>
        </w:rPr>
        <w:t xml:space="preserve">у ціну в заміні на коефіцієнт коригування якості </w:t>
      </w:r>
      <w:r w:rsidRPr="000147D2">
        <w:rPr>
          <w:i/>
          <w:iCs/>
          <w:lang w:val="uk-UA"/>
        </w:rPr>
        <w:t xml:space="preserve">g </w:t>
      </w:r>
      <w:r w:rsidRPr="000147D2">
        <w:rPr>
          <w:lang w:val="uk-UA"/>
        </w:rPr>
        <w:t>= 1,3339. Таким чином отримуємо наступн</w:t>
      </w:r>
      <w:r w:rsidR="007162C0" w:rsidRPr="000147D2">
        <w:rPr>
          <w:lang w:val="uk-UA"/>
        </w:rPr>
        <w:t>е вираження</w:t>
      </w:r>
      <w:r w:rsidRPr="000147D2">
        <w:rPr>
          <w:lang w:val="uk-UA"/>
        </w:rPr>
        <w:t>:</w:t>
      </w:r>
    </w:p>
    <w:p w:rsidR="002C6A72" w:rsidRPr="000147D2" w:rsidRDefault="00B223CB" w:rsidP="00000FF3">
      <w:pPr>
        <w:spacing w:line="242" w:lineRule="auto"/>
        <w:ind w:firstLine="481"/>
        <w:jc w:val="both"/>
        <w:rPr>
          <w:lang w:val="uk-UA"/>
        </w:rPr>
      </w:pPr>
      <w:r>
        <w:rPr>
          <w:noProof/>
          <w:lang w:val="uk-UA" w:eastAsia="uk-UA"/>
        </w:rPr>
        <w:drawing>
          <wp:inline distT="0" distB="0" distL="0" distR="0" wp14:anchorId="392B3DC8" wp14:editId="4AEE066F">
            <wp:extent cx="3761105" cy="380365"/>
            <wp:effectExtent l="0" t="0" r="0" b="635"/>
            <wp:docPr id="117"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761105" cy="380365"/>
                    </a:xfrm>
                    <a:prstGeom prst="rect">
                      <a:avLst/>
                    </a:prstGeom>
                    <a:noFill/>
                    <a:ln>
                      <a:noFill/>
                    </a:ln>
                  </pic:spPr>
                </pic:pic>
              </a:graphicData>
            </a:graphic>
          </wp:inline>
        </w:drawing>
      </w:r>
    </w:p>
    <w:p w:rsidR="002C6A72" w:rsidRPr="000147D2" w:rsidRDefault="002C6A72" w:rsidP="00000FF3">
      <w:pPr>
        <w:spacing w:line="242" w:lineRule="auto"/>
        <w:jc w:val="both"/>
        <w:rPr>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6"/>
        <w:rPr>
          <w:rFonts w:ascii="Symbol" w:hAnsi="Symbol" w:cs="Symbol"/>
          <w:sz w:val="9"/>
          <w:szCs w:val="9"/>
          <w:lang w:val="uk-UA"/>
        </w:rPr>
      </w:pPr>
    </w:p>
    <w:p w:rsidR="002C6A72" w:rsidRPr="000147D2" w:rsidRDefault="002C6A72" w:rsidP="00000FF3">
      <w:pPr>
        <w:pStyle w:val="a3"/>
        <w:spacing w:before="76"/>
        <w:ind w:left="481" w:firstLine="0"/>
        <w:jc w:val="both"/>
        <w:rPr>
          <w:lang w:val="uk-UA"/>
        </w:rPr>
      </w:pPr>
      <w:r w:rsidRPr="000147D2">
        <w:rPr>
          <w:lang w:val="uk-UA"/>
        </w:rPr>
        <w:t>Тепер приклад завершено.</w:t>
      </w:r>
    </w:p>
    <w:p w:rsidR="002C6A72" w:rsidRPr="000147D2" w:rsidRDefault="002C6A72" w:rsidP="00000FF3">
      <w:pPr>
        <w:spacing w:before="9"/>
        <w:rPr>
          <w:rFonts w:ascii="Arial Narrow" w:hAnsi="Arial Narrow" w:cs="Arial Narrow"/>
          <w:sz w:val="15"/>
          <w:szCs w:val="15"/>
          <w:highlight w:val="cyan"/>
          <w:lang w:val="uk-UA"/>
        </w:rPr>
      </w:pPr>
    </w:p>
    <w:p w:rsidR="002C6A72" w:rsidRPr="000147D2" w:rsidRDefault="002C6A72" w:rsidP="00000FF3">
      <w:pPr>
        <w:pStyle w:val="5"/>
        <w:jc w:val="both"/>
        <w:rPr>
          <w:b w:val="0"/>
          <w:bCs/>
          <w:i w:val="0"/>
          <w:sz w:val="24"/>
          <w:szCs w:val="24"/>
          <w:lang w:val="uk-UA"/>
        </w:rPr>
      </w:pPr>
      <w:r w:rsidRPr="000147D2">
        <w:rPr>
          <w:i w:val="0"/>
          <w:sz w:val="24"/>
          <w:szCs w:val="24"/>
          <w:lang w:val="uk-UA"/>
        </w:rPr>
        <w:t>Змінні характеристик – безперервні змінні і несуттєві змінні</w:t>
      </w:r>
    </w:p>
    <w:p w:rsidR="002C6A72" w:rsidRPr="000147D2" w:rsidRDefault="002C6A72" w:rsidP="00000FF3">
      <w:pPr>
        <w:pStyle w:val="a3"/>
        <w:spacing w:before="114" w:line="252" w:lineRule="auto"/>
        <w:ind w:left="481" w:right="1715" w:firstLine="0"/>
        <w:jc w:val="both"/>
        <w:rPr>
          <w:lang w:val="uk-UA"/>
        </w:rPr>
      </w:pPr>
      <w:r w:rsidRPr="000147D2">
        <w:rPr>
          <w:lang w:val="uk-UA"/>
        </w:rPr>
        <w:t xml:space="preserve">Як видно з прикладу, змінні характеристик відіграють вирішальну роль для </w:t>
      </w:r>
      <w:r w:rsidR="007C7867" w:rsidRPr="000147D2">
        <w:rPr>
          <w:lang w:val="uk-UA"/>
        </w:rPr>
        <w:t>гедонічних</w:t>
      </w:r>
      <w:r w:rsidRPr="000147D2">
        <w:rPr>
          <w:lang w:val="uk-UA"/>
        </w:rPr>
        <w:t xml:space="preserve"> засобів. Ці змінні використовуються для вираження якості моделей таким чином, щоб зміну якості можна було відкоригувати математичним способом. Ідея </w:t>
      </w:r>
      <w:r w:rsidR="007C7867" w:rsidRPr="000147D2">
        <w:rPr>
          <w:lang w:val="uk-UA"/>
        </w:rPr>
        <w:t>гедонічних</w:t>
      </w:r>
      <w:r w:rsidRPr="000147D2">
        <w:rPr>
          <w:lang w:val="uk-UA"/>
        </w:rPr>
        <w:t xml:space="preserve"> засобів полягає в тому, щоб </w:t>
      </w:r>
      <w:r w:rsidR="00E1117D" w:rsidRPr="000147D2">
        <w:rPr>
          <w:lang w:val="uk-UA"/>
        </w:rPr>
        <w:t xml:space="preserve">скоригувати якість </w:t>
      </w:r>
      <w:r w:rsidRPr="000147D2">
        <w:rPr>
          <w:lang w:val="uk-UA"/>
        </w:rPr>
        <w:t>для індексу цін таким чином, щоб індекс показував зміну цін, яка б відповідала незмінним характеристикам.</w:t>
      </w:r>
    </w:p>
    <w:p w:rsidR="002C6A72" w:rsidRPr="000147D2" w:rsidRDefault="00E1117D" w:rsidP="00000FF3">
      <w:pPr>
        <w:pStyle w:val="a3"/>
        <w:spacing w:before="114"/>
        <w:ind w:left="481" w:firstLine="0"/>
        <w:jc w:val="both"/>
        <w:rPr>
          <w:lang w:val="uk-UA"/>
        </w:rPr>
      </w:pPr>
      <w:r w:rsidRPr="000147D2">
        <w:rPr>
          <w:lang w:val="uk-UA"/>
        </w:rPr>
        <w:t>Приклад показує</w:t>
      </w:r>
      <w:r w:rsidR="002C6A72" w:rsidRPr="000147D2">
        <w:rPr>
          <w:lang w:val="uk-UA"/>
        </w:rPr>
        <w:t>, що змінні характеристик можуть бути двох основних типів:</w:t>
      </w:r>
    </w:p>
    <w:p w:rsidR="002C6A72" w:rsidRPr="000147D2" w:rsidRDefault="002C6A72" w:rsidP="00000FF3">
      <w:pPr>
        <w:pStyle w:val="a3"/>
        <w:numPr>
          <w:ilvl w:val="2"/>
          <w:numId w:val="59"/>
        </w:numPr>
        <w:tabs>
          <w:tab w:val="left" w:pos="821"/>
        </w:tabs>
        <w:spacing w:before="115"/>
        <w:ind w:right="1717" w:hanging="339"/>
        <w:jc w:val="both"/>
        <w:rPr>
          <w:lang w:val="uk-UA"/>
        </w:rPr>
      </w:pPr>
      <w:r w:rsidRPr="000147D2">
        <w:rPr>
          <w:lang w:val="uk-UA"/>
        </w:rPr>
        <w:t>«Розмір» є безперервною змінною, тобто є певною величиною, яка може мати різні числові значення. Приклад: Розмір екрана телевізора.</w:t>
      </w:r>
    </w:p>
    <w:p w:rsidR="002C6A72" w:rsidRPr="000147D2" w:rsidRDefault="002C6A72" w:rsidP="00000FF3">
      <w:pPr>
        <w:pStyle w:val="a3"/>
        <w:numPr>
          <w:ilvl w:val="2"/>
          <w:numId w:val="59"/>
        </w:numPr>
        <w:tabs>
          <w:tab w:val="left" w:pos="821"/>
        </w:tabs>
        <w:spacing w:before="77" w:line="247" w:lineRule="auto"/>
        <w:ind w:right="1716" w:hanging="339"/>
        <w:jc w:val="both"/>
        <w:rPr>
          <w:lang w:val="uk-UA"/>
        </w:rPr>
      </w:pPr>
      <w:r w:rsidRPr="000147D2">
        <w:rPr>
          <w:lang w:val="uk-UA"/>
        </w:rPr>
        <w:t>«Властивість_A» є несуттєвою змінною, тобто змінною з двома можливими значеннями, 0 або 1, що означають «ні» або «так». Така змінна зазвичай вказує на те, чи має модель продукту</w:t>
      </w:r>
      <w:r w:rsidR="00E1117D" w:rsidRPr="000147D2">
        <w:rPr>
          <w:lang w:val="uk-UA"/>
        </w:rPr>
        <w:t xml:space="preserve">, про яку йдеться, </w:t>
      </w:r>
      <w:r w:rsidRPr="000147D2">
        <w:rPr>
          <w:lang w:val="uk-UA"/>
        </w:rPr>
        <w:t>певну конкретну функцію. Приклад: Стерео звук в телевізорі - так чи ні.</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11"/>
        <w:rPr>
          <w:rFonts w:ascii="Arial Narrow" w:hAnsi="Arial Narrow" w:cs="Arial Narrow"/>
          <w:sz w:val="21"/>
          <w:szCs w:val="21"/>
          <w:lang w:val="uk-UA"/>
        </w:rPr>
      </w:pPr>
    </w:p>
    <w:p w:rsidR="002C6A72" w:rsidRPr="000147D2" w:rsidRDefault="002C6A72" w:rsidP="00CA798D">
      <w:pPr>
        <w:tabs>
          <w:tab w:val="left" w:pos="2694"/>
        </w:tabs>
        <w:spacing w:before="76"/>
        <w:ind w:left="481"/>
        <w:rPr>
          <w:rFonts w:ascii="Arial Narrow" w:hAnsi="Arial Narrow" w:cs="Arial Narrow"/>
          <w:sz w:val="16"/>
          <w:szCs w:val="16"/>
          <w:lang w:val="uk-UA"/>
        </w:rPr>
      </w:pPr>
      <w:r w:rsidRPr="000147D2">
        <w:rPr>
          <w:rFonts w:ascii="Arial Narrow"/>
          <w:sz w:val="20"/>
          <w:lang w:val="uk-UA"/>
        </w:rPr>
        <w:t>148</w:t>
      </w:r>
      <w:r w:rsidRPr="000147D2">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3"/>
        <w:rPr>
          <w:rFonts w:ascii="Arial Narrow" w:hAnsi="Arial Narrow" w:cs="Arial Narrow"/>
          <w:sz w:val="9"/>
          <w:szCs w:val="9"/>
          <w:lang w:val="uk-UA"/>
        </w:rPr>
      </w:pPr>
    </w:p>
    <w:p w:rsidR="002C6A72" w:rsidRPr="000147D2" w:rsidRDefault="002C6A72" w:rsidP="00000FF3">
      <w:pPr>
        <w:pStyle w:val="5"/>
        <w:spacing w:before="72"/>
        <w:jc w:val="both"/>
        <w:rPr>
          <w:b w:val="0"/>
          <w:bCs/>
          <w:i w:val="0"/>
          <w:sz w:val="24"/>
          <w:szCs w:val="24"/>
          <w:lang w:val="uk-UA"/>
        </w:rPr>
      </w:pPr>
      <w:r w:rsidRPr="000147D2">
        <w:rPr>
          <w:i w:val="0"/>
          <w:sz w:val="24"/>
          <w:szCs w:val="24"/>
          <w:lang w:val="uk-UA"/>
        </w:rPr>
        <w:t>Додаткова термінологія</w:t>
      </w:r>
    </w:p>
    <w:p w:rsidR="002C6A72" w:rsidRPr="000147D2" w:rsidRDefault="00BD642A" w:rsidP="00000FF3">
      <w:pPr>
        <w:pStyle w:val="a3"/>
        <w:spacing w:before="111" w:line="242" w:lineRule="auto"/>
        <w:ind w:left="481" w:right="1717" w:firstLine="0"/>
        <w:jc w:val="both"/>
        <w:rPr>
          <w:lang w:val="uk-UA"/>
        </w:rPr>
      </w:pPr>
      <w:r w:rsidRPr="000147D2">
        <w:rPr>
          <w:lang w:val="uk-UA"/>
        </w:rPr>
        <w:t>Числа</w:t>
      </w:r>
      <w:r w:rsidR="002C6A72" w:rsidRPr="000147D2">
        <w:rPr>
          <w:lang w:val="uk-UA"/>
        </w:rPr>
        <w:t xml:space="preserve"> 0,0155 і 0,1331 з правого боку рівняння (1) відомі як </w:t>
      </w:r>
      <w:r w:rsidR="002C6A72" w:rsidRPr="000147D2">
        <w:rPr>
          <w:i/>
          <w:lang w:val="uk-UA"/>
        </w:rPr>
        <w:t>коефіцієнти регресії</w:t>
      </w:r>
      <w:r w:rsidR="002C6A72" w:rsidRPr="000147D2">
        <w:rPr>
          <w:lang w:val="uk-UA"/>
        </w:rPr>
        <w:t xml:space="preserve">. Вони показують вплив змінних характеристик на ціну. Він буде більш детально описаний в Розділі 1.3.3, підрозділ «Оцінка </w:t>
      </w:r>
      <w:r w:rsidR="007C7867" w:rsidRPr="000147D2">
        <w:rPr>
          <w:lang w:val="uk-UA"/>
        </w:rPr>
        <w:t>гедонічної</w:t>
      </w:r>
      <w:r w:rsidR="002C6A72" w:rsidRPr="000147D2">
        <w:rPr>
          <w:lang w:val="uk-UA"/>
        </w:rPr>
        <w:t xml:space="preserve"> функції на стадії проектування - достовірність результатів».</w:t>
      </w:r>
    </w:p>
    <w:p w:rsidR="002C6A72" w:rsidRPr="000147D2" w:rsidRDefault="002C6A72" w:rsidP="00000FF3">
      <w:pPr>
        <w:pStyle w:val="a3"/>
        <w:spacing w:before="123" w:line="240" w:lineRule="exact"/>
        <w:ind w:left="481" w:right="1718" w:firstLine="0"/>
        <w:jc w:val="both"/>
        <w:rPr>
          <w:lang w:val="uk-UA"/>
        </w:rPr>
      </w:pPr>
      <w:r w:rsidRPr="000147D2">
        <w:rPr>
          <w:lang w:val="uk-UA"/>
        </w:rPr>
        <w:t xml:space="preserve">Змінні характеристик, </w:t>
      </w:r>
      <w:r w:rsidR="00BD642A" w:rsidRPr="000147D2">
        <w:rPr>
          <w:lang w:val="uk-UA"/>
        </w:rPr>
        <w:t>що використовуються</w:t>
      </w:r>
      <w:r w:rsidRPr="000147D2">
        <w:rPr>
          <w:lang w:val="uk-UA"/>
        </w:rPr>
        <w:t xml:space="preserve"> в </w:t>
      </w:r>
      <w:r w:rsidR="008F4D41" w:rsidRPr="000147D2">
        <w:rPr>
          <w:lang w:val="uk-UA"/>
        </w:rPr>
        <w:t>гедонічній регресії</w:t>
      </w:r>
      <w:r w:rsidRPr="000147D2">
        <w:rPr>
          <w:lang w:val="uk-UA"/>
        </w:rPr>
        <w:t xml:space="preserve">, є </w:t>
      </w:r>
      <w:r w:rsidRPr="000147D2">
        <w:rPr>
          <w:i/>
          <w:lang w:val="uk-UA"/>
        </w:rPr>
        <w:t>регресорами</w:t>
      </w:r>
      <w:r w:rsidRPr="000147D2">
        <w:rPr>
          <w:lang w:val="uk-UA"/>
        </w:rPr>
        <w:t xml:space="preserve">, якщо висловлюватися термінологією загальних підручників з регресійного аналізу. В якості альтернативи, їх часто називають </w:t>
      </w:r>
      <w:r w:rsidR="007A47B5" w:rsidRPr="000147D2">
        <w:rPr>
          <w:i/>
          <w:lang w:val="uk-UA"/>
        </w:rPr>
        <w:t>пояснювальними</w:t>
      </w:r>
      <w:r w:rsidRPr="000147D2">
        <w:rPr>
          <w:i/>
          <w:lang w:val="uk-UA"/>
        </w:rPr>
        <w:t xml:space="preserve"> змінними</w:t>
      </w:r>
      <w:r w:rsidRPr="000147D2">
        <w:rPr>
          <w:lang w:val="uk-UA"/>
        </w:rPr>
        <w:t xml:space="preserve">, оскільки рівняння регресії «пояснює» цінові коливання з точки зору їх </w:t>
      </w:r>
      <w:r w:rsidR="007A47B5" w:rsidRPr="000147D2">
        <w:rPr>
          <w:lang w:val="uk-UA"/>
        </w:rPr>
        <w:t>відхилень</w:t>
      </w:r>
      <w:r w:rsidRPr="000147D2">
        <w:rPr>
          <w:lang w:val="uk-UA"/>
        </w:rPr>
        <w:t>.</w:t>
      </w:r>
    </w:p>
    <w:p w:rsidR="002C6A72" w:rsidRPr="000147D2" w:rsidRDefault="007A47B5" w:rsidP="00000FF3">
      <w:pPr>
        <w:pStyle w:val="a3"/>
        <w:spacing w:before="124" w:line="244" w:lineRule="auto"/>
        <w:ind w:left="481" w:right="1718" w:firstLine="0"/>
        <w:jc w:val="both"/>
        <w:rPr>
          <w:lang w:val="uk-UA"/>
        </w:rPr>
      </w:pPr>
      <w:r w:rsidRPr="000147D2">
        <w:rPr>
          <w:lang w:val="uk-UA"/>
        </w:rPr>
        <w:t>У з</w:t>
      </w:r>
      <w:r w:rsidR="002C6A72" w:rsidRPr="000147D2">
        <w:rPr>
          <w:lang w:val="uk-UA"/>
        </w:rPr>
        <w:t>агальн</w:t>
      </w:r>
      <w:r w:rsidRPr="000147D2">
        <w:rPr>
          <w:lang w:val="uk-UA"/>
        </w:rPr>
        <w:t>ій</w:t>
      </w:r>
      <w:r w:rsidR="002C6A72" w:rsidRPr="000147D2">
        <w:rPr>
          <w:lang w:val="uk-UA"/>
        </w:rPr>
        <w:t xml:space="preserve"> теорі</w:t>
      </w:r>
      <w:r w:rsidRPr="000147D2">
        <w:rPr>
          <w:lang w:val="uk-UA"/>
        </w:rPr>
        <w:t>ї</w:t>
      </w:r>
      <w:r w:rsidR="002C6A72" w:rsidRPr="000147D2">
        <w:rPr>
          <w:lang w:val="uk-UA"/>
        </w:rPr>
        <w:t xml:space="preserve"> регресії рівняння регресії зазвичай виражає «модель регресії». Тим не менш, в </w:t>
      </w:r>
      <w:r w:rsidRPr="000147D2">
        <w:rPr>
          <w:lang w:val="uk-UA"/>
        </w:rPr>
        <w:t>цьому посібнику</w:t>
      </w:r>
      <w:r w:rsidR="002C6A72" w:rsidRPr="000147D2">
        <w:rPr>
          <w:lang w:val="uk-UA"/>
        </w:rPr>
        <w:t xml:space="preserve"> перевага буде </w:t>
      </w:r>
      <w:r w:rsidRPr="000147D2">
        <w:rPr>
          <w:lang w:val="uk-UA"/>
        </w:rPr>
        <w:t>над</w:t>
      </w:r>
      <w:r w:rsidR="002C6A72" w:rsidRPr="000147D2">
        <w:rPr>
          <w:lang w:val="uk-UA"/>
        </w:rPr>
        <w:t xml:space="preserve">аватися виразу </w:t>
      </w:r>
      <w:r w:rsidR="002C6A72" w:rsidRPr="000147D2">
        <w:rPr>
          <w:i/>
          <w:lang w:val="uk-UA"/>
        </w:rPr>
        <w:t>«рівняння регресії»</w:t>
      </w:r>
      <w:r w:rsidR="002C6A72" w:rsidRPr="000147D2">
        <w:rPr>
          <w:lang w:val="uk-UA"/>
        </w:rPr>
        <w:t>, а вираз «</w:t>
      </w:r>
      <w:r w:rsidRPr="000147D2">
        <w:rPr>
          <w:lang w:val="uk-UA"/>
        </w:rPr>
        <w:t>модель регресії</w:t>
      </w:r>
      <w:r w:rsidR="002C6A72" w:rsidRPr="000147D2">
        <w:rPr>
          <w:lang w:val="uk-UA"/>
        </w:rPr>
        <w:t>» буде опускатися. Це робиться для того, щоб не плутатися серед оцінених моделей продуктів, що розглядатимуться постійно, наприклад, моделі телевізорів, моделі посудомийних машин тощо.</w:t>
      </w:r>
    </w:p>
    <w:p w:rsidR="002C6A72" w:rsidRPr="000147D2" w:rsidRDefault="002C6A72" w:rsidP="00000FF3">
      <w:pPr>
        <w:pStyle w:val="a3"/>
        <w:spacing w:before="126" w:line="252" w:lineRule="auto"/>
        <w:ind w:left="481" w:right="1718" w:firstLine="0"/>
        <w:jc w:val="both"/>
        <w:rPr>
          <w:lang w:val="uk-UA"/>
        </w:rPr>
      </w:pPr>
      <w:r w:rsidRPr="000147D2">
        <w:rPr>
          <w:lang w:val="uk-UA"/>
        </w:rPr>
        <w:t xml:space="preserve">Синонімом терміну «залишковий </w:t>
      </w:r>
      <w:r w:rsidR="007A47B5" w:rsidRPr="000147D2">
        <w:rPr>
          <w:lang w:val="uk-UA"/>
        </w:rPr>
        <w:t>член</w:t>
      </w:r>
      <w:r w:rsidRPr="000147D2">
        <w:rPr>
          <w:lang w:val="uk-UA"/>
        </w:rPr>
        <w:t>» є термін «параметр помилки», який не слід плутати з іншими випадками використання терміну «помилка» в статистиці.</w:t>
      </w:r>
    </w:p>
    <w:p w:rsidR="002C6A72" w:rsidRPr="000147D2" w:rsidRDefault="002C6A72" w:rsidP="00000FF3">
      <w:pPr>
        <w:pStyle w:val="5"/>
        <w:spacing w:before="170"/>
        <w:jc w:val="both"/>
        <w:rPr>
          <w:b w:val="0"/>
          <w:bCs/>
          <w:i w:val="0"/>
          <w:sz w:val="24"/>
          <w:szCs w:val="24"/>
          <w:lang w:val="uk-UA"/>
        </w:rPr>
      </w:pPr>
      <w:r w:rsidRPr="000147D2">
        <w:rPr>
          <w:i w:val="0"/>
          <w:sz w:val="24"/>
          <w:szCs w:val="24"/>
          <w:lang w:val="uk-UA"/>
        </w:rPr>
        <w:t xml:space="preserve">Роль і значення </w:t>
      </w:r>
      <w:r w:rsidR="007C7867" w:rsidRPr="000147D2">
        <w:rPr>
          <w:i w:val="0"/>
          <w:sz w:val="24"/>
          <w:szCs w:val="24"/>
          <w:lang w:val="uk-UA"/>
        </w:rPr>
        <w:t>гедонічної</w:t>
      </w:r>
      <w:r w:rsidRPr="000147D2">
        <w:rPr>
          <w:i w:val="0"/>
          <w:sz w:val="24"/>
          <w:szCs w:val="24"/>
          <w:lang w:val="uk-UA"/>
        </w:rPr>
        <w:t xml:space="preserve"> функції</w:t>
      </w:r>
    </w:p>
    <w:p w:rsidR="002C6A72" w:rsidRPr="000147D2" w:rsidRDefault="002C6A72" w:rsidP="00000FF3">
      <w:pPr>
        <w:pStyle w:val="a3"/>
        <w:spacing w:before="114" w:line="242" w:lineRule="auto"/>
        <w:ind w:left="481" w:right="1718" w:firstLine="0"/>
        <w:jc w:val="both"/>
        <w:rPr>
          <w:lang w:val="uk-UA"/>
        </w:rPr>
      </w:pPr>
      <w:r w:rsidRPr="000147D2">
        <w:rPr>
          <w:lang w:val="uk-UA"/>
        </w:rPr>
        <w:t xml:space="preserve">Підсумуємо наведений вище приклад одним реченням: Згідно </w:t>
      </w:r>
      <w:r w:rsidR="004B2D6A" w:rsidRPr="000147D2">
        <w:rPr>
          <w:lang w:val="uk-UA"/>
        </w:rPr>
        <w:t>з процедурою,</w:t>
      </w:r>
      <w:r w:rsidRPr="000147D2">
        <w:rPr>
          <w:lang w:val="uk-UA"/>
        </w:rPr>
        <w:t xml:space="preserve"> спочатку на основі зібраних даних розраховується функція </w:t>
      </w:r>
      <w:r w:rsidRPr="000147D2">
        <w:rPr>
          <w:i/>
          <w:iCs/>
          <w:lang w:val="uk-UA"/>
        </w:rPr>
        <w:t>h</w:t>
      </w:r>
      <w:r w:rsidRPr="000147D2">
        <w:rPr>
          <w:lang w:val="uk-UA"/>
        </w:rPr>
        <w:t>, а потім</w:t>
      </w:r>
      <w:r w:rsidR="004B2D6A" w:rsidRPr="000147D2">
        <w:rPr>
          <w:lang w:val="uk-UA"/>
        </w:rPr>
        <w:t>,</w:t>
      </w:r>
      <w:r w:rsidRPr="000147D2">
        <w:rPr>
          <w:lang w:val="uk-UA"/>
        </w:rPr>
        <w:t xml:space="preserve"> при розрахунку індексу для коригування якості</w:t>
      </w:r>
      <w:r w:rsidR="004B2D6A" w:rsidRPr="000147D2">
        <w:rPr>
          <w:lang w:val="uk-UA"/>
        </w:rPr>
        <w:t>,</w:t>
      </w:r>
      <w:r w:rsidRPr="000147D2">
        <w:rPr>
          <w:lang w:val="uk-UA"/>
        </w:rPr>
        <w:t xml:space="preserve"> використовується розрахована </w:t>
      </w:r>
      <w:r w:rsidR="007C7867" w:rsidRPr="000147D2">
        <w:rPr>
          <w:lang w:val="uk-UA"/>
        </w:rPr>
        <w:t>гедонічна</w:t>
      </w:r>
      <w:r w:rsidRPr="000147D2">
        <w:rPr>
          <w:lang w:val="uk-UA"/>
        </w:rPr>
        <w:t xml:space="preserve"> функція.</w:t>
      </w:r>
    </w:p>
    <w:p w:rsidR="002C6A72" w:rsidRPr="000147D2" w:rsidRDefault="002C6A72" w:rsidP="00000FF3">
      <w:pPr>
        <w:pStyle w:val="a3"/>
        <w:spacing w:before="123" w:line="240" w:lineRule="exact"/>
        <w:ind w:left="481" w:right="1718" w:firstLine="0"/>
        <w:jc w:val="both"/>
        <w:rPr>
          <w:lang w:val="uk-UA"/>
        </w:rPr>
      </w:pPr>
      <w:r w:rsidRPr="000147D2">
        <w:rPr>
          <w:lang w:val="uk-UA"/>
        </w:rPr>
        <w:t xml:space="preserve">Таким чином, </w:t>
      </w:r>
      <w:r w:rsidR="007C7867" w:rsidRPr="000147D2">
        <w:rPr>
          <w:lang w:val="uk-UA"/>
        </w:rPr>
        <w:t>гедонічна</w:t>
      </w:r>
      <w:r w:rsidRPr="000147D2">
        <w:rPr>
          <w:lang w:val="uk-UA"/>
        </w:rPr>
        <w:t xml:space="preserve"> функція </w:t>
      </w:r>
      <w:r w:rsidRPr="000147D2">
        <w:rPr>
          <w:rFonts w:cs="Calibri"/>
          <w:i/>
          <w:iCs/>
          <w:lang w:val="uk-UA"/>
        </w:rPr>
        <w:t xml:space="preserve">h </w:t>
      </w:r>
      <w:r w:rsidRPr="000147D2">
        <w:rPr>
          <w:lang w:val="uk-UA"/>
        </w:rPr>
        <w:t xml:space="preserve"> використовується в якості проміжного кроку процедури для того, щоб отримати коефіцієнт коригування якості </w:t>
      </w:r>
      <w:r w:rsidRPr="000147D2">
        <w:rPr>
          <w:rFonts w:cs="Calibri"/>
          <w:i/>
          <w:iCs/>
          <w:lang w:val="uk-UA"/>
        </w:rPr>
        <w:t>g</w:t>
      </w:r>
      <w:r w:rsidRPr="000147D2">
        <w:rPr>
          <w:lang w:val="uk-UA"/>
        </w:rPr>
        <w:t xml:space="preserve">, визначений рівнянням (4). Слід зазначити, що </w:t>
      </w:r>
      <w:r w:rsidR="007C7867" w:rsidRPr="000147D2">
        <w:rPr>
          <w:lang w:val="uk-UA"/>
        </w:rPr>
        <w:t>гедонічна</w:t>
      </w:r>
      <w:r w:rsidRPr="000147D2">
        <w:rPr>
          <w:lang w:val="uk-UA"/>
        </w:rPr>
        <w:t xml:space="preserve"> функція </w:t>
      </w:r>
      <w:r w:rsidRPr="000147D2">
        <w:rPr>
          <w:rFonts w:cs="Calibri"/>
          <w:i/>
          <w:iCs/>
          <w:lang w:val="uk-UA"/>
        </w:rPr>
        <w:t xml:space="preserve">h </w:t>
      </w:r>
      <w:r w:rsidRPr="000147D2">
        <w:rPr>
          <w:lang w:val="uk-UA"/>
        </w:rPr>
        <w:t xml:space="preserve"> також має самостійне значення сама по собі. Як показано в рівнянні (2), </w:t>
      </w:r>
      <w:r w:rsidR="007C7867" w:rsidRPr="000147D2">
        <w:rPr>
          <w:lang w:val="uk-UA"/>
        </w:rPr>
        <w:t>гедонічна</w:t>
      </w:r>
      <w:r w:rsidRPr="000147D2">
        <w:rPr>
          <w:lang w:val="uk-UA"/>
        </w:rPr>
        <w:t xml:space="preserve"> функція </w:t>
      </w:r>
      <w:r w:rsidRPr="000147D2">
        <w:rPr>
          <w:rFonts w:cs="Calibri"/>
          <w:i/>
          <w:iCs/>
          <w:lang w:val="uk-UA"/>
        </w:rPr>
        <w:t xml:space="preserve">h </w:t>
      </w:r>
      <w:r w:rsidRPr="000147D2">
        <w:rPr>
          <w:lang w:val="uk-UA"/>
        </w:rPr>
        <w:t xml:space="preserve"> відтворює ціни </w:t>
      </w:r>
      <w:r w:rsidR="004B2D6A" w:rsidRPr="000147D2">
        <w:rPr>
          <w:lang w:val="uk-UA"/>
        </w:rPr>
        <w:t>до</w:t>
      </w:r>
      <w:r w:rsidRPr="000147D2">
        <w:rPr>
          <w:lang w:val="uk-UA"/>
        </w:rPr>
        <w:t xml:space="preserve"> «помилк</w:t>
      </w:r>
      <w:r w:rsidR="004B2D6A" w:rsidRPr="000147D2">
        <w:rPr>
          <w:lang w:val="uk-UA"/>
        </w:rPr>
        <w:t>и</w:t>
      </w:r>
      <w:r w:rsidRPr="000147D2">
        <w:rPr>
          <w:lang w:val="uk-UA"/>
        </w:rPr>
        <w:t xml:space="preserve">», що вимірюється залишковим членом </w:t>
      </w:r>
      <w:r w:rsidRPr="000147D2">
        <w:rPr>
          <w:rFonts w:cs="Calibri"/>
          <w:i/>
          <w:iCs/>
          <w:lang w:val="uk-UA"/>
        </w:rPr>
        <w:t>r</w:t>
      </w:r>
      <w:r w:rsidRPr="000147D2">
        <w:rPr>
          <w:lang w:val="uk-UA"/>
        </w:rPr>
        <w:t>.</w:t>
      </w:r>
    </w:p>
    <w:p w:rsidR="002C6A72" w:rsidRPr="000147D2" w:rsidRDefault="004B2D6A" w:rsidP="00000FF3">
      <w:pPr>
        <w:pStyle w:val="a3"/>
        <w:spacing w:before="121" w:line="247" w:lineRule="auto"/>
        <w:ind w:left="481" w:right="1717" w:firstLine="0"/>
        <w:jc w:val="both"/>
        <w:rPr>
          <w:lang w:val="uk-UA"/>
        </w:rPr>
      </w:pPr>
      <w:r w:rsidRPr="000147D2">
        <w:rPr>
          <w:lang w:val="uk-UA"/>
        </w:rPr>
        <w:t>Тоді</w:t>
      </w:r>
      <w:r w:rsidR="002C6A72" w:rsidRPr="000147D2">
        <w:rPr>
          <w:lang w:val="uk-UA"/>
        </w:rPr>
        <w:t xml:space="preserve"> значення </w:t>
      </w:r>
      <w:r w:rsidR="007C7867" w:rsidRPr="000147D2">
        <w:rPr>
          <w:lang w:val="uk-UA"/>
        </w:rPr>
        <w:t>гедонічної</w:t>
      </w:r>
      <w:r w:rsidR="002C6A72" w:rsidRPr="000147D2">
        <w:rPr>
          <w:lang w:val="uk-UA"/>
        </w:rPr>
        <w:t xml:space="preserve"> функції </w:t>
      </w:r>
      <w:r w:rsidR="002C6A72" w:rsidRPr="000147D2">
        <w:rPr>
          <w:rFonts w:cs="Calibri"/>
          <w:i/>
          <w:iCs/>
          <w:lang w:val="uk-UA"/>
        </w:rPr>
        <w:t xml:space="preserve">h </w:t>
      </w:r>
      <w:r w:rsidR="002C6A72" w:rsidRPr="000147D2">
        <w:rPr>
          <w:lang w:val="uk-UA"/>
        </w:rPr>
        <w:t xml:space="preserve"> для певного набору характеристик може саме по собі інтерпретуватися як ціна. Це теоретично очікувана або «передбачувана» ціна моделі з таким набором характеристик. Тим не менш, при використанні типу </w:t>
      </w:r>
      <w:r w:rsidR="007C7867" w:rsidRPr="000147D2">
        <w:rPr>
          <w:lang w:val="uk-UA"/>
        </w:rPr>
        <w:t>гедонічного</w:t>
      </w:r>
      <w:r w:rsidR="002C6A72" w:rsidRPr="000147D2">
        <w:rPr>
          <w:lang w:val="uk-UA"/>
        </w:rPr>
        <w:t xml:space="preserve"> методу, </w:t>
      </w:r>
      <w:r w:rsidR="00AD793A" w:rsidRPr="000147D2">
        <w:rPr>
          <w:lang w:val="uk-UA"/>
        </w:rPr>
        <w:t>що використовується</w:t>
      </w:r>
      <w:r w:rsidR="002C6A72" w:rsidRPr="000147D2">
        <w:rPr>
          <w:lang w:val="uk-UA"/>
        </w:rPr>
        <w:t xml:space="preserve"> в прикладі (</w:t>
      </w:r>
      <w:r w:rsidR="007C7867" w:rsidRPr="000147D2">
        <w:rPr>
          <w:lang w:val="uk-UA"/>
        </w:rPr>
        <w:t>гедонічний</w:t>
      </w:r>
      <w:r w:rsidR="00AD793A" w:rsidRPr="000147D2">
        <w:rPr>
          <w:lang w:val="uk-UA"/>
        </w:rPr>
        <w:t xml:space="preserve"> перерахунок цін, див. Р</w:t>
      </w:r>
      <w:r w:rsidR="002C6A72" w:rsidRPr="000147D2">
        <w:rPr>
          <w:lang w:val="uk-UA"/>
        </w:rPr>
        <w:t xml:space="preserve">озділ 1.2 нижче), насправді нам не потрібно </w:t>
      </w:r>
      <w:r w:rsidR="00AD793A" w:rsidRPr="000147D2">
        <w:rPr>
          <w:lang w:val="uk-UA"/>
        </w:rPr>
        <w:t>багато думати про цей факт</w:t>
      </w:r>
      <w:r w:rsidR="002C6A72" w:rsidRPr="000147D2">
        <w:rPr>
          <w:lang w:val="uk-UA"/>
        </w:rPr>
        <w:t xml:space="preserve"> </w:t>
      </w:r>
      <w:r w:rsidR="00AD793A" w:rsidRPr="000147D2">
        <w:rPr>
          <w:lang w:val="uk-UA"/>
        </w:rPr>
        <w:t>у</w:t>
      </w:r>
      <w:r w:rsidR="002C6A72" w:rsidRPr="000147D2">
        <w:rPr>
          <w:lang w:val="uk-UA"/>
        </w:rPr>
        <w:t xml:space="preserve"> практичних розрахунках.</w:t>
      </w:r>
    </w:p>
    <w:p w:rsidR="002C6A72" w:rsidRPr="000147D2" w:rsidRDefault="002C6A72" w:rsidP="00000FF3">
      <w:pPr>
        <w:pStyle w:val="a3"/>
        <w:spacing w:before="123" w:line="252" w:lineRule="auto"/>
        <w:ind w:left="481" w:right="1716" w:firstLine="0"/>
        <w:jc w:val="both"/>
        <w:rPr>
          <w:highlight w:val="cyan"/>
          <w:lang w:val="uk-UA"/>
        </w:rPr>
      </w:pPr>
      <w:r w:rsidRPr="000147D2">
        <w:rPr>
          <w:lang w:val="uk-UA"/>
        </w:rPr>
        <w:t xml:space="preserve">Слід також зазначити, що наведений в цьому розділі умовний приклад, є спрощеним для того, щоб продемонструвати основні принципи </w:t>
      </w:r>
      <w:r w:rsidR="007C7867" w:rsidRPr="000147D2">
        <w:rPr>
          <w:lang w:val="uk-UA"/>
        </w:rPr>
        <w:t>гедонічних</w:t>
      </w:r>
      <w:r w:rsidRPr="000147D2">
        <w:rPr>
          <w:lang w:val="uk-UA"/>
        </w:rPr>
        <w:t xml:space="preserve"> засобів. У випадках </w:t>
      </w:r>
      <w:r w:rsidR="00AD793A" w:rsidRPr="000147D2">
        <w:rPr>
          <w:lang w:val="uk-UA"/>
        </w:rPr>
        <w:t>з фактич</w:t>
      </w:r>
      <w:r w:rsidRPr="000147D2">
        <w:rPr>
          <w:lang w:val="uk-UA"/>
        </w:rPr>
        <w:t>н</w:t>
      </w:r>
      <w:r w:rsidR="00AD793A" w:rsidRPr="000147D2">
        <w:rPr>
          <w:lang w:val="uk-UA"/>
        </w:rPr>
        <w:t>им</w:t>
      </w:r>
      <w:r w:rsidRPr="000147D2">
        <w:rPr>
          <w:lang w:val="uk-UA"/>
        </w:rPr>
        <w:t xml:space="preserve"> застосування</w:t>
      </w:r>
      <w:r w:rsidR="00AD793A" w:rsidRPr="000147D2">
        <w:rPr>
          <w:lang w:val="uk-UA"/>
        </w:rPr>
        <w:t>м</w:t>
      </w:r>
      <w:r w:rsidRPr="000147D2">
        <w:rPr>
          <w:lang w:val="uk-UA"/>
        </w:rPr>
        <w:t xml:space="preserve"> </w:t>
      </w:r>
      <w:r w:rsidR="007C7867" w:rsidRPr="000147D2">
        <w:rPr>
          <w:lang w:val="uk-UA"/>
        </w:rPr>
        <w:t>гедонічних</w:t>
      </w:r>
      <w:r w:rsidRPr="000147D2">
        <w:rPr>
          <w:lang w:val="uk-UA"/>
        </w:rPr>
        <w:t xml:space="preserve"> засобів, використовується значно більш</w:t>
      </w:r>
      <w:r w:rsidR="00AD793A" w:rsidRPr="000147D2">
        <w:rPr>
          <w:lang w:val="uk-UA"/>
        </w:rPr>
        <w:t>і розміри</w:t>
      </w:r>
      <w:r w:rsidRPr="000147D2">
        <w:rPr>
          <w:lang w:val="uk-UA"/>
        </w:rPr>
        <w:t xml:space="preserve"> вибірки, ніж тільки 6 моделей, як в прикладі. Крім того, в більшості випадків використовується більше двох змінних характеристик, хоча іноді на практиці, доречним може бути і використання тільки двох змінних.</w:t>
      </w:r>
    </w:p>
    <w:p w:rsidR="002C6A72" w:rsidRPr="000147D2" w:rsidRDefault="002C6A72" w:rsidP="00000FF3">
      <w:pPr>
        <w:pStyle w:val="5"/>
        <w:spacing w:before="170"/>
        <w:jc w:val="both"/>
        <w:rPr>
          <w:b w:val="0"/>
          <w:bCs/>
          <w:i w:val="0"/>
          <w:sz w:val="24"/>
          <w:szCs w:val="24"/>
          <w:lang w:val="uk-UA"/>
        </w:rPr>
      </w:pPr>
      <w:r w:rsidRPr="000147D2">
        <w:rPr>
          <w:i w:val="0"/>
          <w:sz w:val="24"/>
          <w:szCs w:val="24"/>
          <w:lang w:val="uk-UA"/>
        </w:rPr>
        <w:t>Справжній приклад з рівнянням</w:t>
      </w:r>
      <w:r w:rsidR="00AE69BA" w:rsidRPr="000147D2">
        <w:rPr>
          <w:i w:val="0"/>
          <w:sz w:val="24"/>
          <w:szCs w:val="24"/>
          <w:lang w:val="uk-UA"/>
        </w:rPr>
        <w:t xml:space="preserve"> гедонічної</w:t>
      </w:r>
      <w:r w:rsidRPr="000147D2">
        <w:rPr>
          <w:i w:val="0"/>
          <w:sz w:val="24"/>
          <w:szCs w:val="24"/>
          <w:lang w:val="uk-UA"/>
        </w:rPr>
        <w:t xml:space="preserve"> регресії</w:t>
      </w:r>
    </w:p>
    <w:p w:rsidR="002C6A72" w:rsidRPr="000147D2" w:rsidRDefault="002C6A72" w:rsidP="00000FF3">
      <w:pPr>
        <w:pStyle w:val="a3"/>
        <w:spacing w:before="111"/>
        <w:ind w:left="481" w:right="1718" w:hanging="1"/>
        <w:jc w:val="both"/>
        <w:rPr>
          <w:lang w:val="uk-UA"/>
        </w:rPr>
      </w:pPr>
      <w:r w:rsidRPr="000147D2">
        <w:rPr>
          <w:lang w:val="uk-UA"/>
        </w:rPr>
        <w:t xml:space="preserve">Наступне рівняння регресії є справжнім прикладом, в якому показується, як ціни </w:t>
      </w:r>
      <w:r w:rsidRPr="000147D2">
        <w:rPr>
          <w:rFonts w:cs="Calibri"/>
          <w:i/>
          <w:iCs/>
          <w:lang w:val="uk-UA"/>
        </w:rPr>
        <w:t xml:space="preserve">P </w:t>
      </w:r>
      <w:r w:rsidRPr="000147D2">
        <w:rPr>
          <w:lang w:val="uk-UA"/>
        </w:rPr>
        <w:t xml:space="preserve"> моделей комп'ютерів залежать від характеристик «швидкість» і «пам'ять»:</w:t>
      </w:r>
    </w:p>
    <w:p w:rsidR="002C6A72" w:rsidRPr="000147D2" w:rsidRDefault="002C6A72" w:rsidP="00000FF3">
      <w:pPr>
        <w:jc w:val="both"/>
        <w:rPr>
          <w:lang w:val="uk-UA"/>
        </w:rPr>
        <w:sectPr w:rsidR="002C6A72" w:rsidRPr="000147D2">
          <w:headerReference w:type="even" r:id="rId251"/>
          <w:headerReference w:type="default" r:id="rId252"/>
          <w:pgSz w:w="11910" w:h="16840"/>
          <w:pgMar w:top="1220" w:right="1680" w:bottom="280" w:left="540" w:header="1001" w:footer="0" w:gutter="0"/>
          <w:cols w:space="720"/>
        </w:sectPr>
      </w:pPr>
    </w:p>
    <w:p w:rsidR="002C6A72" w:rsidRPr="000147D2" w:rsidRDefault="002C6A72" w:rsidP="00000FF3">
      <w:pPr>
        <w:numPr>
          <w:ilvl w:val="0"/>
          <w:numId w:val="150"/>
        </w:numPr>
        <w:tabs>
          <w:tab w:val="left" w:pos="1242"/>
        </w:tabs>
        <w:spacing w:before="157"/>
        <w:ind w:left="1242" w:hanging="761"/>
        <w:rPr>
          <w:rFonts w:cs="Calibri"/>
          <w:sz w:val="20"/>
          <w:szCs w:val="20"/>
          <w:lang w:val="uk-UA"/>
        </w:rPr>
      </w:pPr>
      <w:r w:rsidRPr="000147D2">
        <w:rPr>
          <w:rFonts w:ascii="Arial Narrow"/>
          <w:sz w:val="20"/>
          <w:lang w:val="uk-UA"/>
        </w:rPr>
        <w:lastRenderedPageBreak/>
        <w:t>ln</w:t>
      </w:r>
      <w:r w:rsidRPr="000147D2">
        <w:rPr>
          <w:i/>
          <w:iCs/>
          <w:sz w:val="20"/>
          <w:lang w:val="uk-UA"/>
        </w:rPr>
        <w:t>P</w:t>
      </w:r>
    </w:p>
    <w:p w:rsidR="002C6A72" w:rsidRPr="000147D2" w:rsidRDefault="002C6A72" w:rsidP="00000FF3">
      <w:pPr>
        <w:spacing w:before="145"/>
        <w:ind w:left="140"/>
        <w:rPr>
          <w:rFonts w:ascii="Symbol" w:hAnsi="Symbol" w:cs="Symbol"/>
          <w:sz w:val="20"/>
          <w:szCs w:val="20"/>
          <w:lang w:val="uk-UA"/>
        </w:rPr>
      </w:pPr>
      <w:r w:rsidRPr="000147D2">
        <w:rPr>
          <w:lang w:val="uk-UA"/>
        </w:rPr>
        <w:br w:type="column"/>
      </w:r>
      <w:r w:rsidRPr="000147D2">
        <w:rPr>
          <w:rFonts w:ascii="Symbol" w:hAnsi="Symbol" w:cs="Symbol"/>
          <w:sz w:val="20"/>
          <w:szCs w:val="20"/>
          <w:lang w:val="uk-UA"/>
        </w:rPr>
        <w:lastRenderedPageBreak/>
        <w:t></w:t>
      </w:r>
      <w:r w:rsidRPr="000147D2">
        <w:rPr>
          <w:rFonts w:ascii="Symbol" w:hAnsi="Symbol" w:cs="Symbol"/>
          <w:sz w:val="20"/>
          <w:szCs w:val="20"/>
          <w:lang w:val="uk-UA"/>
        </w:rPr>
        <w:t></w:t>
      </w:r>
      <w:r w:rsidRPr="000147D2">
        <w:rPr>
          <w:rFonts w:ascii="Symbol" w:hAnsi="Symbol" w:cs="Symbol"/>
          <w:sz w:val="20"/>
          <w:szCs w:val="20"/>
          <w:lang w:val="uk-UA"/>
        </w:rPr>
        <w:t></w:t>
      </w:r>
      <w:r w:rsidRPr="000147D2">
        <w:rPr>
          <w:rFonts w:ascii="Symbol" w:hAnsi="Symbol" w:cs="Symbol"/>
          <w:sz w:val="20"/>
          <w:szCs w:val="20"/>
          <w:lang w:val="uk-UA"/>
        </w:rPr>
        <w:t></w:t>
      </w:r>
      <w:r w:rsidRPr="000147D2">
        <w:rPr>
          <w:rFonts w:cs="Calibri"/>
          <w:i/>
          <w:iCs/>
          <w:sz w:val="20"/>
          <w:szCs w:val="20"/>
          <w:lang w:val="uk-UA"/>
        </w:rPr>
        <w:t xml:space="preserve">a  </w:t>
      </w:r>
      <w:r w:rsidRPr="000147D2">
        <w:rPr>
          <w:rFonts w:ascii="Symbol" w:hAnsi="Symbol" w:cs="Symbol"/>
          <w:sz w:val="20"/>
          <w:szCs w:val="20"/>
          <w:lang w:val="uk-UA"/>
        </w:rPr>
        <w:t></w:t>
      </w:r>
    </w:p>
    <w:p w:rsidR="002C6A72" w:rsidRPr="000147D2" w:rsidRDefault="002C6A72" w:rsidP="00000FF3">
      <w:pPr>
        <w:spacing w:before="145"/>
        <w:ind w:left="66"/>
        <w:rPr>
          <w:rFonts w:ascii="Symbol" w:hAnsi="Symbol" w:cs="Symbol"/>
          <w:sz w:val="20"/>
          <w:szCs w:val="20"/>
          <w:lang w:val="uk-UA"/>
        </w:rPr>
      </w:pPr>
      <w:r w:rsidRPr="000147D2">
        <w:rPr>
          <w:lang w:val="uk-UA"/>
        </w:rPr>
        <w:br w:type="column"/>
      </w:r>
      <w:r w:rsidRPr="000147D2">
        <w:rPr>
          <w:rFonts w:ascii="Arial Narrow" w:hAnsi="Arial Narrow" w:cs="Arial Narrow"/>
          <w:sz w:val="20"/>
          <w:szCs w:val="20"/>
          <w:lang w:val="uk-UA"/>
        </w:rPr>
        <w:lastRenderedPageBreak/>
        <w:t xml:space="preserve">0,783 ln( </w:t>
      </w:r>
      <w:r w:rsidRPr="000147D2">
        <w:rPr>
          <w:rFonts w:cs="Calibri"/>
          <w:i/>
          <w:iCs/>
          <w:sz w:val="18"/>
          <w:szCs w:val="18"/>
          <w:lang w:val="uk-UA"/>
        </w:rPr>
        <w:t>швидкість</w:t>
      </w:r>
      <w:r w:rsidRPr="000147D2">
        <w:rPr>
          <w:rFonts w:ascii="Arial Narrow" w:hAnsi="Arial Narrow" w:cs="Arial Narrow"/>
          <w:sz w:val="20"/>
          <w:szCs w:val="20"/>
          <w:lang w:val="uk-UA"/>
        </w:rPr>
        <w:t xml:space="preserve">) </w:t>
      </w:r>
      <w:r w:rsidRPr="000147D2">
        <w:rPr>
          <w:rFonts w:ascii="Symbol" w:hAnsi="Symbol" w:cs="Symbol"/>
          <w:sz w:val="20"/>
          <w:szCs w:val="20"/>
          <w:lang w:val="uk-UA"/>
        </w:rPr>
        <w:t></w:t>
      </w:r>
    </w:p>
    <w:p w:rsidR="002C6A72" w:rsidRPr="000147D2" w:rsidRDefault="002C6A72" w:rsidP="00000FF3">
      <w:pPr>
        <w:numPr>
          <w:ilvl w:val="1"/>
          <w:numId w:val="57"/>
        </w:numPr>
        <w:tabs>
          <w:tab w:val="left" w:pos="609"/>
        </w:tabs>
        <w:spacing w:before="135"/>
        <w:ind w:hanging="542"/>
        <w:rPr>
          <w:rFonts w:ascii="Symbol" w:hAnsi="Symbol" w:cs="Symbol"/>
          <w:sz w:val="21"/>
          <w:szCs w:val="21"/>
          <w:lang w:val="uk-UA"/>
        </w:rPr>
      </w:pPr>
      <w:r w:rsidRPr="000147D2">
        <w:rPr>
          <w:rFonts w:ascii="Arial Narrow" w:hAnsi="Arial Narrow" w:cs="Arial Narrow"/>
          <w:sz w:val="20"/>
          <w:szCs w:val="20"/>
          <w:lang w:val="uk-UA"/>
        </w:rPr>
        <w:br w:type="column"/>
      </w:r>
      <w:r w:rsidRPr="000147D2">
        <w:rPr>
          <w:rFonts w:ascii="Arial Narrow" w:hAnsi="Arial Narrow" w:cs="Arial Narrow"/>
          <w:sz w:val="20"/>
          <w:szCs w:val="20"/>
          <w:lang w:val="uk-UA"/>
        </w:rPr>
        <w:lastRenderedPageBreak/>
        <w:t>ln(</w:t>
      </w:r>
      <w:r w:rsidRPr="000147D2">
        <w:rPr>
          <w:rFonts w:cs="Calibri"/>
          <w:i/>
          <w:iCs/>
          <w:sz w:val="18"/>
          <w:szCs w:val="18"/>
          <w:lang w:val="uk-UA"/>
        </w:rPr>
        <w:t>пам’ять</w:t>
      </w:r>
      <w:r w:rsidRPr="000147D2">
        <w:rPr>
          <w:rFonts w:cs="Calibri"/>
          <w:i/>
          <w:iCs/>
          <w:sz w:val="20"/>
          <w:szCs w:val="20"/>
          <w:lang w:val="uk-UA"/>
        </w:rPr>
        <w:t xml:space="preserve"> </w:t>
      </w:r>
      <w:r w:rsidRPr="000147D2">
        <w:rPr>
          <w:rFonts w:ascii="Arial Narrow" w:hAnsi="Arial Narrow" w:cs="Arial Narrow"/>
          <w:sz w:val="20"/>
          <w:szCs w:val="20"/>
          <w:lang w:val="uk-UA"/>
        </w:rPr>
        <w:t xml:space="preserve">)  </w:t>
      </w:r>
      <w:r w:rsidRPr="000147D2">
        <w:rPr>
          <w:rFonts w:ascii="Symbol" w:hAnsi="Symbol" w:cs="Symbol"/>
          <w:sz w:val="20"/>
          <w:szCs w:val="20"/>
          <w:lang w:val="uk-UA"/>
        </w:rPr>
        <w:t></w:t>
      </w:r>
      <w:r w:rsidRPr="000147D2">
        <w:rPr>
          <w:rFonts w:ascii="Symbol" w:hAnsi="Symbol" w:cs="Symbol"/>
          <w:sz w:val="20"/>
          <w:szCs w:val="20"/>
          <w:lang w:val="uk-UA"/>
        </w:rPr>
        <w:t></w:t>
      </w:r>
      <w:r w:rsidRPr="000147D2">
        <w:rPr>
          <w:rFonts w:ascii="Symbol" w:hAnsi="Symbol" w:cs="Symbol"/>
          <w:sz w:val="20"/>
          <w:szCs w:val="20"/>
          <w:lang w:val="uk-UA"/>
        </w:rPr>
        <w:t></w:t>
      </w:r>
      <w:r w:rsidRPr="000147D2">
        <w:rPr>
          <w:rFonts w:ascii="Symbol" w:hAnsi="Symbol" w:cs="Symbol"/>
          <w:sz w:val="21"/>
          <w:szCs w:val="21"/>
          <w:lang w:val="uk-UA"/>
        </w:rPr>
        <w:t></w:t>
      </w:r>
    </w:p>
    <w:p w:rsidR="002C6A72" w:rsidRPr="000147D2" w:rsidRDefault="002C6A72" w:rsidP="00000FF3">
      <w:pPr>
        <w:rPr>
          <w:rFonts w:ascii="Symbol" w:hAnsi="Symbol" w:cs="Symbol"/>
          <w:sz w:val="21"/>
          <w:szCs w:val="21"/>
          <w:lang w:val="uk-UA"/>
        </w:rPr>
        <w:sectPr w:rsidR="002C6A72" w:rsidRPr="000147D2">
          <w:type w:val="continuous"/>
          <w:pgSz w:w="11910" w:h="16840"/>
          <w:pgMar w:top="0" w:right="1680" w:bottom="280" w:left="540" w:header="720" w:footer="720" w:gutter="0"/>
          <w:cols w:num="4" w:space="720" w:equalWidth="0">
            <w:col w:w="1518" w:space="40"/>
            <w:col w:w="740" w:space="40"/>
            <w:col w:w="1660" w:space="40"/>
            <w:col w:w="5652"/>
          </w:cols>
        </w:sectPr>
      </w:pPr>
    </w:p>
    <w:p w:rsidR="002C6A72" w:rsidRPr="000147D2" w:rsidRDefault="002C6A72" w:rsidP="00000FF3">
      <w:pPr>
        <w:spacing w:before="3"/>
        <w:rPr>
          <w:rFonts w:ascii="Symbol" w:hAnsi="Symbol" w:cs="Symbol"/>
          <w:sz w:val="9"/>
          <w:szCs w:val="9"/>
          <w:lang w:val="uk-UA"/>
        </w:rPr>
      </w:pPr>
    </w:p>
    <w:p w:rsidR="002C6A72" w:rsidRPr="000147D2" w:rsidRDefault="002C6A72" w:rsidP="00000FF3">
      <w:pPr>
        <w:pStyle w:val="a3"/>
        <w:spacing w:before="77" w:line="252" w:lineRule="auto"/>
        <w:ind w:left="481" w:right="1717" w:firstLine="0"/>
        <w:jc w:val="both"/>
        <w:rPr>
          <w:lang w:val="uk-UA"/>
        </w:rPr>
      </w:pPr>
      <w:r w:rsidRPr="000147D2">
        <w:rPr>
          <w:lang w:val="uk-UA"/>
        </w:rPr>
        <w:t xml:space="preserve">Інтерпретація цього рівняння є подібною до інтерпретації рівняння (1) в наведеному вище прикладі. Приклад з комп'ютерами є спрощеною формою </w:t>
      </w:r>
      <w:r w:rsidR="00500882" w:rsidRPr="000147D2">
        <w:rPr>
          <w:lang w:val="uk-UA"/>
        </w:rPr>
        <w:t xml:space="preserve">рівняння </w:t>
      </w:r>
      <w:r w:rsidR="007C7867" w:rsidRPr="000147D2">
        <w:rPr>
          <w:lang w:val="uk-UA"/>
        </w:rPr>
        <w:t>гедонічно</w:t>
      </w:r>
      <w:r w:rsidR="00500882" w:rsidRPr="000147D2">
        <w:rPr>
          <w:lang w:val="uk-UA"/>
        </w:rPr>
        <w:t>ї</w:t>
      </w:r>
      <w:r w:rsidRPr="000147D2">
        <w:rPr>
          <w:lang w:val="uk-UA"/>
        </w:rPr>
        <w:t xml:space="preserve"> регресії, розробленого Дулбергером (1989), і використаного Тріплеттом (2006).</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8"/>
        <w:rPr>
          <w:rFonts w:ascii="Arial Narrow" w:hAnsi="Arial Narrow" w:cs="Arial Narrow"/>
          <w:sz w:val="17"/>
          <w:szCs w:val="17"/>
          <w:lang w:val="uk-UA"/>
        </w:rPr>
      </w:pPr>
    </w:p>
    <w:p w:rsidR="002C6A72" w:rsidRPr="000147D2"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149</w:t>
      </w:r>
    </w:p>
    <w:p w:rsidR="002C6A72" w:rsidRPr="000147D2" w:rsidRDefault="002C6A72" w:rsidP="00000FF3">
      <w:pPr>
        <w:rPr>
          <w:rFonts w:ascii="Arial Narrow" w:hAnsi="Arial Narrow" w:cs="Arial Narrow"/>
          <w:sz w:val="20"/>
          <w:szCs w:val="20"/>
          <w:highlight w:val="cyan"/>
          <w:lang w:val="uk-UA"/>
        </w:rPr>
        <w:sectPr w:rsidR="002C6A72" w:rsidRPr="000147D2">
          <w:type w:val="continuous"/>
          <w:pgSz w:w="11910" w:h="16840"/>
          <w:pgMar w:top="0" w:right="1680" w:bottom="280" w:left="540" w:header="720" w:footer="720" w:gutter="0"/>
          <w:cols w:space="720"/>
        </w:sectPr>
      </w:pPr>
    </w:p>
    <w:p w:rsidR="002C6A72" w:rsidRPr="000147D2" w:rsidRDefault="00500882" w:rsidP="00000FF3">
      <w:pPr>
        <w:pStyle w:val="4"/>
        <w:numPr>
          <w:ilvl w:val="1"/>
          <w:numId w:val="56"/>
        </w:numPr>
        <w:tabs>
          <w:tab w:val="left" w:pos="1219"/>
        </w:tabs>
        <w:spacing w:before="176"/>
        <w:ind w:hanging="737"/>
        <w:jc w:val="both"/>
        <w:rPr>
          <w:b w:val="0"/>
          <w:bCs/>
          <w:sz w:val="24"/>
          <w:szCs w:val="24"/>
          <w:lang w:val="uk-UA"/>
        </w:rPr>
      </w:pPr>
      <w:bookmarkStart w:id="161" w:name="1.2_Types_of_hedonic_methods"/>
      <w:bookmarkStart w:id="162" w:name="_bookmark90"/>
      <w:bookmarkEnd w:id="161"/>
      <w:bookmarkEnd w:id="162"/>
      <w:r w:rsidRPr="000147D2">
        <w:rPr>
          <w:sz w:val="24"/>
          <w:szCs w:val="24"/>
          <w:lang w:val="uk-UA"/>
        </w:rPr>
        <w:lastRenderedPageBreak/>
        <w:t>Типи</w:t>
      </w:r>
      <w:r w:rsidR="002C6A72" w:rsidRPr="000147D2">
        <w:rPr>
          <w:sz w:val="24"/>
          <w:szCs w:val="24"/>
          <w:lang w:val="uk-UA"/>
        </w:rPr>
        <w:t xml:space="preserve"> </w:t>
      </w:r>
      <w:r w:rsidR="007C7867" w:rsidRPr="000147D2">
        <w:rPr>
          <w:sz w:val="24"/>
          <w:szCs w:val="24"/>
          <w:lang w:val="uk-UA"/>
        </w:rPr>
        <w:t>гедонічних</w:t>
      </w:r>
      <w:r w:rsidR="002C6A72" w:rsidRPr="000147D2">
        <w:rPr>
          <w:sz w:val="24"/>
          <w:szCs w:val="24"/>
          <w:lang w:val="uk-UA"/>
        </w:rPr>
        <w:t xml:space="preserve"> методів</w:t>
      </w:r>
    </w:p>
    <w:p w:rsidR="002C6A72" w:rsidRPr="001A0CC8" w:rsidRDefault="002C6A72" w:rsidP="00325BEC">
      <w:pPr>
        <w:pStyle w:val="a3"/>
        <w:spacing w:before="113" w:line="252" w:lineRule="auto"/>
        <w:ind w:left="481" w:right="1716" w:firstLine="0"/>
        <w:jc w:val="both"/>
        <w:rPr>
          <w:lang w:val="uk-UA"/>
        </w:rPr>
      </w:pPr>
      <w:bookmarkStart w:id="163" w:name="1.3_Topics_for_consideration_in_applying"/>
      <w:bookmarkStart w:id="164" w:name="_bookmark91"/>
      <w:bookmarkEnd w:id="163"/>
      <w:bookmarkEnd w:id="164"/>
      <w:r w:rsidRPr="000147D2">
        <w:rPr>
          <w:lang w:val="uk-UA"/>
        </w:rPr>
        <w:t xml:space="preserve">Існує кілька можливих способів використання </w:t>
      </w:r>
      <w:r w:rsidR="007C7867" w:rsidRPr="000147D2">
        <w:rPr>
          <w:lang w:val="uk-UA"/>
        </w:rPr>
        <w:t>гедонічних</w:t>
      </w:r>
      <w:r w:rsidRPr="000147D2">
        <w:rPr>
          <w:lang w:val="uk-UA"/>
        </w:rPr>
        <w:t xml:space="preserve"> функцій для коригування якості, які є різними з технічної точки зору. Основна мета є однаковою для всіх типів </w:t>
      </w:r>
      <w:r w:rsidR="007C7867" w:rsidRPr="000147D2">
        <w:rPr>
          <w:lang w:val="uk-UA"/>
        </w:rPr>
        <w:t>гедонічних</w:t>
      </w:r>
      <w:r w:rsidRPr="000147D2">
        <w:rPr>
          <w:lang w:val="uk-UA"/>
        </w:rPr>
        <w:t xml:space="preserve"> методів, а саме, </w:t>
      </w:r>
      <w:r w:rsidR="00777EF0" w:rsidRPr="000147D2">
        <w:rPr>
          <w:lang w:val="uk-UA"/>
        </w:rPr>
        <w:t>н</w:t>
      </w:r>
      <w:r w:rsidRPr="000147D2">
        <w:rPr>
          <w:lang w:val="uk-UA"/>
        </w:rPr>
        <w:t xml:space="preserve">адати </w:t>
      </w:r>
      <w:r w:rsidRPr="001A0CC8">
        <w:rPr>
          <w:lang w:val="uk-UA"/>
        </w:rPr>
        <w:t>індекс</w:t>
      </w:r>
      <w:r w:rsidR="00777EF0" w:rsidRPr="001A0CC8">
        <w:rPr>
          <w:lang w:val="uk-UA"/>
        </w:rPr>
        <w:t xml:space="preserve"> для змін </w:t>
      </w:r>
      <w:r w:rsidRPr="001A0CC8">
        <w:rPr>
          <w:lang w:val="uk-UA"/>
        </w:rPr>
        <w:t>ціни при незмінному рівні якості з точки зору характеристик продукції. Однак методи можуть відрізнятися з точки зору технічного досягнення цієї мети.</w:t>
      </w:r>
    </w:p>
    <w:p w:rsidR="002C6A72" w:rsidRPr="000147D2" w:rsidRDefault="00777EF0" w:rsidP="00325BEC">
      <w:pPr>
        <w:pStyle w:val="a3"/>
        <w:ind w:left="482" w:right="1718" w:hanging="56"/>
        <w:jc w:val="both"/>
        <w:rPr>
          <w:lang w:val="uk-UA"/>
        </w:rPr>
      </w:pPr>
      <w:r w:rsidRPr="001A0CC8">
        <w:rPr>
          <w:lang w:val="uk-UA"/>
        </w:rPr>
        <w:t xml:space="preserve">  </w:t>
      </w:r>
      <w:r w:rsidR="002C6A72" w:rsidRPr="001A0CC8">
        <w:rPr>
          <w:lang w:val="uk-UA"/>
        </w:rPr>
        <w:t xml:space="preserve">Вирізняються чотири основних типи </w:t>
      </w:r>
      <w:r w:rsidR="007C7867" w:rsidRPr="001A0CC8">
        <w:rPr>
          <w:lang w:val="uk-UA"/>
        </w:rPr>
        <w:t>гедонічних</w:t>
      </w:r>
      <w:r w:rsidR="002C6A72" w:rsidRPr="001A0CC8">
        <w:rPr>
          <w:lang w:val="uk-UA"/>
        </w:rPr>
        <w:t xml:space="preserve"> методів, а саме (</w:t>
      </w:r>
      <w:r w:rsidR="00325BEC" w:rsidRPr="001A0CC8">
        <w:rPr>
          <w:lang w:val="uk-UA"/>
        </w:rPr>
        <w:t xml:space="preserve">див. Тріплетт </w:t>
      </w:r>
      <w:r w:rsidRPr="001A0CC8">
        <w:rPr>
          <w:lang w:val="uk-UA"/>
        </w:rPr>
        <w:t>2006;</w:t>
      </w:r>
      <w:r w:rsidR="00325BEC" w:rsidRPr="001A0CC8">
        <w:rPr>
          <w:lang w:val="uk-UA"/>
        </w:rPr>
        <w:t xml:space="preserve"> Національна дослідницька  рада</w:t>
      </w:r>
      <w:r w:rsidRPr="001A0CC8">
        <w:rPr>
          <w:lang w:val="uk-UA"/>
        </w:rPr>
        <w:t xml:space="preserve"> 2002</w:t>
      </w:r>
      <w:r w:rsidR="002C6A72" w:rsidRPr="001A0CC8">
        <w:rPr>
          <w:lang w:val="uk-UA"/>
        </w:rPr>
        <w:t>):</w:t>
      </w:r>
    </w:p>
    <w:p w:rsidR="002C6A72" w:rsidRPr="000147D2" w:rsidRDefault="007C7867" w:rsidP="00000FF3">
      <w:pPr>
        <w:pStyle w:val="a3"/>
        <w:numPr>
          <w:ilvl w:val="2"/>
          <w:numId w:val="57"/>
        </w:numPr>
        <w:tabs>
          <w:tab w:val="left" w:pos="821"/>
        </w:tabs>
        <w:spacing w:before="105"/>
        <w:ind w:hanging="339"/>
        <w:jc w:val="both"/>
        <w:rPr>
          <w:lang w:val="uk-UA"/>
        </w:rPr>
      </w:pPr>
      <w:r w:rsidRPr="000147D2">
        <w:rPr>
          <w:lang w:val="uk-UA"/>
        </w:rPr>
        <w:t>Гедонічний</w:t>
      </w:r>
      <w:r w:rsidR="002C6A72" w:rsidRPr="000147D2">
        <w:rPr>
          <w:lang w:val="uk-UA"/>
        </w:rPr>
        <w:t xml:space="preserve"> метод несуттєвих змінних часу.</w:t>
      </w:r>
    </w:p>
    <w:p w:rsidR="002C6A72" w:rsidRPr="000147D2" w:rsidRDefault="007C7867" w:rsidP="00000FF3">
      <w:pPr>
        <w:pStyle w:val="a3"/>
        <w:numPr>
          <w:ilvl w:val="2"/>
          <w:numId w:val="57"/>
        </w:numPr>
        <w:tabs>
          <w:tab w:val="left" w:pos="821"/>
        </w:tabs>
        <w:spacing w:before="75"/>
        <w:ind w:hanging="339"/>
        <w:jc w:val="both"/>
        <w:rPr>
          <w:lang w:val="uk-UA"/>
        </w:rPr>
      </w:pPr>
      <w:r w:rsidRPr="000147D2">
        <w:rPr>
          <w:lang w:val="uk-UA"/>
        </w:rPr>
        <w:t>Гедонічний</w:t>
      </w:r>
      <w:r w:rsidR="002C6A72" w:rsidRPr="000147D2">
        <w:rPr>
          <w:lang w:val="uk-UA"/>
        </w:rPr>
        <w:t xml:space="preserve"> метод індексу цін </w:t>
      </w:r>
      <w:r w:rsidR="00777EF0" w:rsidRPr="000147D2">
        <w:rPr>
          <w:lang w:val="uk-UA"/>
        </w:rPr>
        <w:t xml:space="preserve">для </w:t>
      </w:r>
      <w:r w:rsidR="002C6A72" w:rsidRPr="000147D2">
        <w:rPr>
          <w:lang w:val="uk-UA"/>
        </w:rPr>
        <w:t>характеристик.</w:t>
      </w:r>
    </w:p>
    <w:p w:rsidR="002C6A72" w:rsidRPr="000147D2" w:rsidRDefault="007C7867" w:rsidP="00000FF3">
      <w:pPr>
        <w:pStyle w:val="a3"/>
        <w:numPr>
          <w:ilvl w:val="2"/>
          <w:numId w:val="57"/>
        </w:numPr>
        <w:tabs>
          <w:tab w:val="left" w:pos="821"/>
        </w:tabs>
        <w:spacing w:before="75"/>
        <w:ind w:hanging="339"/>
        <w:jc w:val="both"/>
        <w:rPr>
          <w:lang w:val="uk-UA"/>
        </w:rPr>
      </w:pPr>
      <w:r w:rsidRPr="000147D2">
        <w:rPr>
          <w:lang w:val="uk-UA"/>
        </w:rPr>
        <w:t>Гедонічний</w:t>
      </w:r>
      <w:r w:rsidR="002C6A72" w:rsidRPr="000147D2">
        <w:rPr>
          <w:lang w:val="uk-UA"/>
        </w:rPr>
        <w:t xml:space="preserve"> метод </w:t>
      </w:r>
      <w:r w:rsidR="00777EF0" w:rsidRPr="000147D2">
        <w:rPr>
          <w:lang w:val="uk-UA"/>
        </w:rPr>
        <w:t>імпутації</w:t>
      </w:r>
      <w:r w:rsidR="002C6A72" w:rsidRPr="000147D2">
        <w:rPr>
          <w:lang w:val="uk-UA"/>
        </w:rPr>
        <w:t xml:space="preserve"> цін.</w:t>
      </w:r>
    </w:p>
    <w:p w:rsidR="002C6A72" w:rsidRPr="000147D2" w:rsidRDefault="007C7867" w:rsidP="00000FF3">
      <w:pPr>
        <w:pStyle w:val="a3"/>
        <w:numPr>
          <w:ilvl w:val="2"/>
          <w:numId w:val="57"/>
        </w:numPr>
        <w:tabs>
          <w:tab w:val="left" w:pos="821"/>
        </w:tabs>
        <w:spacing w:before="75"/>
        <w:ind w:hanging="339"/>
        <w:jc w:val="both"/>
        <w:rPr>
          <w:lang w:val="uk-UA"/>
        </w:rPr>
      </w:pPr>
      <w:r w:rsidRPr="000147D2">
        <w:rPr>
          <w:lang w:val="uk-UA"/>
        </w:rPr>
        <w:t>Гедонічний</w:t>
      </w:r>
      <w:r w:rsidR="002C6A72" w:rsidRPr="000147D2">
        <w:rPr>
          <w:lang w:val="uk-UA"/>
        </w:rPr>
        <w:t xml:space="preserve"> метод п</w:t>
      </w:r>
      <w:r w:rsidR="00777EF0" w:rsidRPr="000147D2">
        <w:rPr>
          <w:lang w:val="uk-UA"/>
        </w:rPr>
        <w:t>овторного ціноутворення</w:t>
      </w:r>
      <w:r w:rsidR="002C6A72" w:rsidRPr="000147D2">
        <w:rPr>
          <w:lang w:val="uk-UA"/>
        </w:rPr>
        <w:t>.</w:t>
      </w:r>
    </w:p>
    <w:p w:rsidR="002C6A72" w:rsidRPr="000147D2" w:rsidRDefault="002C6A72" w:rsidP="00777EF0">
      <w:pPr>
        <w:pStyle w:val="a3"/>
        <w:spacing w:before="124"/>
        <w:ind w:left="481" w:right="1752" w:firstLine="0"/>
        <w:jc w:val="both"/>
        <w:rPr>
          <w:highlight w:val="cyan"/>
          <w:lang w:val="uk-UA"/>
        </w:rPr>
      </w:pPr>
      <w:r w:rsidRPr="000147D2">
        <w:rPr>
          <w:lang w:val="uk-UA"/>
        </w:rPr>
        <w:t xml:space="preserve">На практиці було б </w:t>
      </w:r>
      <w:r w:rsidR="00777EF0" w:rsidRPr="000147D2">
        <w:rPr>
          <w:lang w:val="uk-UA"/>
        </w:rPr>
        <w:t>доречним</w:t>
      </w:r>
      <w:r w:rsidRPr="000147D2">
        <w:rPr>
          <w:lang w:val="uk-UA"/>
        </w:rPr>
        <w:t xml:space="preserve"> дотримуватися використання одного з методів на протязі всієї тривалості процесу.</w:t>
      </w:r>
    </w:p>
    <w:p w:rsidR="002C6A72" w:rsidRPr="000147D2" w:rsidRDefault="002C6A72" w:rsidP="00000FF3">
      <w:pPr>
        <w:pStyle w:val="a3"/>
        <w:spacing w:before="126" w:line="247" w:lineRule="auto"/>
        <w:ind w:left="481" w:right="1716" w:firstLine="0"/>
        <w:jc w:val="both"/>
        <w:rPr>
          <w:lang w:val="uk-UA"/>
        </w:rPr>
      </w:pPr>
      <w:r w:rsidRPr="000147D2">
        <w:rPr>
          <w:lang w:val="uk-UA"/>
        </w:rPr>
        <w:t xml:space="preserve">В цьому розділі </w:t>
      </w:r>
      <w:r w:rsidR="007C7867" w:rsidRPr="000147D2">
        <w:rPr>
          <w:i/>
          <w:lang w:val="uk-UA"/>
        </w:rPr>
        <w:t>гедонічний</w:t>
      </w:r>
      <w:r w:rsidRPr="000147D2">
        <w:rPr>
          <w:i/>
          <w:lang w:val="uk-UA"/>
        </w:rPr>
        <w:t xml:space="preserve"> метод п</w:t>
      </w:r>
      <w:r w:rsidR="00777EF0" w:rsidRPr="000147D2">
        <w:rPr>
          <w:i/>
          <w:lang w:val="uk-UA"/>
        </w:rPr>
        <w:t>овторного ціноутворення</w:t>
      </w:r>
      <w:r w:rsidRPr="000147D2">
        <w:rPr>
          <w:lang w:val="uk-UA"/>
        </w:rPr>
        <w:t xml:space="preserve"> пропону</w:t>
      </w:r>
      <w:r w:rsidR="00777EF0" w:rsidRPr="000147D2">
        <w:rPr>
          <w:lang w:val="uk-UA"/>
        </w:rPr>
        <w:t>є</w:t>
      </w:r>
      <w:r w:rsidRPr="000147D2">
        <w:rPr>
          <w:lang w:val="uk-UA"/>
        </w:rPr>
        <w:t xml:space="preserve">ться у якості першого </w:t>
      </w:r>
      <w:r w:rsidR="0028648A" w:rsidRPr="000147D2">
        <w:rPr>
          <w:lang w:val="uk-UA"/>
        </w:rPr>
        <w:t xml:space="preserve">вибору </w:t>
      </w:r>
      <w:r w:rsidRPr="000147D2">
        <w:rPr>
          <w:lang w:val="uk-UA"/>
        </w:rPr>
        <w:t xml:space="preserve">серед чотирьох методів. Це метод, що </w:t>
      </w:r>
      <w:r w:rsidR="0028648A" w:rsidRPr="000147D2">
        <w:rPr>
          <w:lang w:val="uk-UA"/>
        </w:rPr>
        <w:t xml:space="preserve">був </w:t>
      </w:r>
      <w:r w:rsidRPr="000147D2">
        <w:rPr>
          <w:lang w:val="uk-UA"/>
        </w:rPr>
        <w:t>використ</w:t>
      </w:r>
      <w:r w:rsidR="0028648A" w:rsidRPr="000147D2">
        <w:rPr>
          <w:lang w:val="uk-UA"/>
        </w:rPr>
        <w:t>аний</w:t>
      </w:r>
      <w:r w:rsidRPr="000147D2">
        <w:rPr>
          <w:lang w:val="uk-UA"/>
        </w:rPr>
        <w:t xml:space="preserve"> у вступному прикладі вище. Цей метод працює </w:t>
      </w:r>
      <w:r w:rsidR="0028648A" w:rsidRPr="000147D2">
        <w:rPr>
          <w:lang w:val="uk-UA"/>
        </w:rPr>
        <w:t>за допомогою</w:t>
      </w:r>
      <w:r w:rsidRPr="000147D2">
        <w:rPr>
          <w:lang w:val="uk-UA"/>
        </w:rPr>
        <w:t xml:space="preserve"> модифікації спостережуваних цін пропорційно до </w:t>
      </w:r>
      <w:r w:rsidR="007C7867" w:rsidRPr="000147D2">
        <w:rPr>
          <w:lang w:val="uk-UA"/>
        </w:rPr>
        <w:t>гедонічної</w:t>
      </w:r>
      <w:r w:rsidRPr="000147D2">
        <w:rPr>
          <w:lang w:val="uk-UA"/>
        </w:rPr>
        <w:t xml:space="preserve"> функції. Серед важливих переваг </w:t>
      </w:r>
      <w:r w:rsidR="007C7867" w:rsidRPr="000147D2">
        <w:rPr>
          <w:lang w:val="uk-UA"/>
        </w:rPr>
        <w:t>гедонічного</w:t>
      </w:r>
      <w:r w:rsidRPr="000147D2">
        <w:rPr>
          <w:lang w:val="uk-UA"/>
        </w:rPr>
        <w:t xml:space="preserve"> методу п</w:t>
      </w:r>
      <w:r w:rsidR="0028648A" w:rsidRPr="000147D2">
        <w:rPr>
          <w:lang w:val="uk-UA"/>
        </w:rPr>
        <w:t>овторного ціноутворення</w:t>
      </w:r>
      <w:r w:rsidRPr="000147D2">
        <w:rPr>
          <w:lang w:val="uk-UA"/>
        </w:rPr>
        <w:t xml:space="preserve"> </w:t>
      </w:r>
      <w:r w:rsidR="0028648A" w:rsidRPr="000147D2">
        <w:rPr>
          <w:lang w:val="uk-UA"/>
        </w:rPr>
        <w:t>слід зазначити</w:t>
      </w:r>
      <w:r w:rsidRPr="000147D2">
        <w:rPr>
          <w:lang w:val="uk-UA"/>
        </w:rPr>
        <w:t xml:space="preserve"> те, що він працює прозоро і може використовуватися гнучко таким чином, щоб відповідати практичним умовам.</w:t>
      </w:r>
    </w:p>
    <w:p w:rsidR="002C6A72" w:rsidRPr="000147D2" w:rsidRDefault="002C6A72" w:rsidP="0028648A">
      <w:pPr>
        <w:pStyle w:val="a3"/>
        <w:spacing w:before="123" w:line="252" w:lineRule="auto"/>
        <w:ind w:left="481" w:right="1717" w:firstLine="0"/>
        <w:jc w:val="both"/>
        <w:rPr>
          <w:lang w:val="uk-UA"/>
        </w:rPr>
      </w:pPr>
      <w:r w:rsidRPr="000147D2">
        <w:rPr>
          <w:lang w:val="uk-UA"/>
        </w:rPr>
        <w:t xml:space="preserve">Чотири типи </w:t>
      </w:r>
      <w:r w:rsidR="007C7867" w:rsidRPr="000147D2">
        <w:rPr>
          <w:lang w:val="uk-UA"/>
        </w:rPr>
        <w:t>гедонічних</w:t>
      </w:r>
      <w:r w:rsidRPr="000147D2">
        <w:rPr>
          <w:lang w:val="uk-UA"/>
        </w:rPr>
        <w:t xml:space="preserve"> методів і те, який серед них обрати, більш детально обговорюються і описуються у Додатку 1.</w:t>
      </w:r>
    </w:p>
    <w:p w:rsidR="002C6A72" w:rsidRPr="000147D2" w:rsidRDefault="002C6A72" w:rsidP="00000FF3">
      <w:pPr>
        <w:pStyle w:val="4"/>
        <w:numPr>
          <w:ilvl w:val="1"/>
          <w:numId w:val="56"/>
        </w:numPr>
        <w:tabs>
          <w:tab w:val="left" w:pos="1220"/>
        </w:tabs>
        <w:spacing w:before="168"/>
        <w:ind w:left="1219"/>
        <w:jc w:val="both"/>
        <w:rPr>
          <w:b w:val="0"/>
          <w:bCs/>
          <w:sz w:val="24"/>
          <w:szCs w:val="24"/>
          <w:lang w:val="uk-UA"/>
        </w:rPr>
      </w:pPr>
      <w:r w:rsidRPr="000147D2">
        <w:rPr>
          <w:sz w:val="24"/>
          <w:szCs w:val="24"/>
          <w:lang w:val="uk-UA"/>
        </w:rPr>
        <w:t xml:space="preserve">Теми для розгляду при застосуванні </w:t>
      </w:r>
      <w:r w:rsidR="007C7867" w:rsidRPr="000147D2">
        <w:rPr>
          <w:sz w:val="24"/>
          <w:szCs w:val="24"/>
          <w:lang w:val="uk-UA"/>
        </w:rPr>
        <w:t>гедонічних</w:t>
      </w:r>
      <w:r w:rsidRPr="000147D2">
        <w:rPr>
          <w:sz w:val="24"/>
          <w:szCs w:val="24"/>
          <w:lang w:val="uk-UA"/>
        </w:rPr>
        <w:t xml:space="preserve"> методів</w:t>
      </w:r>
    </w:p>
    <w:p w:rsidR="002C6A72" w:rsidRPr="000147D2" w:rsidRDefault="002C6A72" w:rsidP="0028648A">
      <w:pPr>
        <w:pStyle w:val="a3"/>
        <w:spacing w:before="113" w:line="252" w:lineRule="auto"/>
        <w:ind w:left="481" w:right="1717" w:firstLine="0"/>
        <w:jc w:val="both"/>
        <w:rPr>
          <w:lang w:val="uk-UA"/>
        </w:rPr>
      </w:pPr>
      <w:r w:rsidRPr="000147D2">
        <w:rPr>
          <w:lang w:val="uk-UA"/>
        </w:rPr>
        <w:t xml:space="preserve">Для застосування </w:t>
      </w:r>
      <w:r w:rsidR="007C7867" w:rsidRPr="000147D2">
        <w:rPr>
          <w:lang w:val="uk-UA"/>
        </w:rPr>
        <w:t>гедонічного</w:t>
      </w:r>
      <w:r w:rsidRPr="000147D2">
        <w:rPr>
          <w:lang w:val="uk-UA"/>
        </w:rPr>
        <w:t xml:space="preserve"> підходу необхідно розглянути і вирішити ряд питань. Ці питання можна згрупувати </w:t>
      </w:r>
      <w:r w:rsidR="0028648A" w:rsidRPr="000147D2">
        <w:rPr>
          <w:lang w:val="uk-UA"/>
        </w:rPr>
        <w:t>у</w:t>
      </w:r>
      <w:r w:rsidRPr="000147D2">
        <w:rPr>
          <w:lang w:val="uk-UA"/>
        </w:rPr>
        <w:t xml:space="preserve"> п’ять тем:</w:t>
      </w:r>
    </w:p>
    <w:p w:rsidR="002C6A72" w:rsidRPr="000147D2" w:rsidRDefault="002C6A72" w:rsidP="00000FF3">
      <w:pPr>
        <w:pStyle w:val="a3"/>
        <w:numPr>
          <w:ilvl w:val="2"/>
          <w:numId w:val="57"/>
        </w:numPr>
        <w:tabs>
          <w:tab w:val="left" w:pos="821"/>
        </w:tabs>
        <w:spacing w:before="105"/>
        <w:ind w:hanging="339"/>
        <w:jc w:val="both"/>
        <w:rPr>
          <w:lang w:val="uk-UA"/>
        </w:rPr>
      </w:pPr>
      <w:r w:rsidRPr="000147D2">
        <w:rPr>
          <w:lang w:val="uk-UA"/>
        </w:rPr>
        <w:t>Тема 1 - Необхідні дані.</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Тема 2 - Редагування даних.</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 xml:space="preserve">Тема 3 - Створення </w:t>
      </w:r>
      <w:r w:rsidR="007C7867" w:rsidRPr="000147D2">
        <w:rPr>
          <w:lang w:val="uk-UA"/>
        </w:rPr>
        <w:t>гедонічної</w:t>
      </w:r>
      <w:r w:rsidRPr="000147D2">
        <w:rPr>
          <w:lang w:val="uk-UA"/>
        </w:rPr>
        <w:t xml:space="preserve"> функції.</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Тема 4 - Розрахунок індексу.</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 xml:space="preserve">Тема 5 - Оновлення </w:t>
      </w:r>
      <w:r w:rsidR="007C7867" w:rsidRPr="000147D2">
        <w:rPr>
          <w:lang w:val="uk-UA"/>
        </w:rPr>
        <w:t>гедонічної</w:t>
      </w:r>
      <w:r w:rsidRPr="000147D2">
        <w:rPr>
          <w:lang w:val="uk-UA"/>
        </w:rPr>
        <w:t xml:space="preserve"> функції.</w:t>
      </w:r>
    </w:p>
    <w:p w:rsidR="002C6A72" w:rsidRPr="000147D2" w:rsidRDefault="002C6A72" w:rsidP="0028648A">
      <w:pPr>
        <w:pStyle w:val="a3"/>
        <w:spacing w:before="124" w:line="244" w:lineRule="auto"/>
        <w:ind w:left="481" w:right="1717" w:firstLine="0"/>
        <w:jc w:val="both"/>
        <w:rPr>
          <w:lang w:val="uk-UA"/>
        </w:rPr>
      </w:pPr>
      <w:r w:rsidRPr="000147D2">
        <w:rPr>
          <w:lang w:val="uk-UA"/>
        </w:rPr>
        <w:t xml:space="preserve">Надалі ці п'ять тем </w:t>
      </w:r>
      <w:r w:rsidR="0028648A" w:rsidRPr="000147D2">
        <w:rPr>
          <w:lang w:val="uk-UA"/>
        </w:rPr>
        <w:t>будуть розглянуті</w:t>
      </w:r>
      <w:r w:rsidRPr="000147D2">
        <w:rPr>
          <w:lang w:val="uk-UA"/>
        </w:rPr>
        <w:t xml:space="preserve"> по черзі. Передбачається, що ми будемо використовувати метод </w:t>
      </w:r>
      <w:r w:rsidR="007C7867" w:rsidRPr="000147D2">
        <w:rPr>
          <w:lang w:val="uk-UA"/>
        </w:rPr>
        <w:t>гедонічного</w:t>
      </w:r>
      <w:r w:rsidRPr="000147D2">
        <w:rPr>
          <w:lang w:val="uk-UA"/>
        </w:rPr>
        <w:t xml:space="preserve"> </w:t>
      </w:r>
      <w:r w:rsidR="0028648A" w:rsidRPr="000147D2">
        <w:rPr>
          <w:lang w:val="uk-UA"/>
        </w:rPr>
        <w:t>повторного ціноутворення</w:t>
      </w:r>
      <w:r w:rsidRPr="000147D2">
        <w:rPr>
          <w:lang w:val="uk-UA"/>
        </w:rPr>
        <w:t>.</w:t>
      </w:r>
    </w:p>
    <w:p w:rsidR="002C6A72" w:rsidRPr="000147D2" w:rsidRDefault="002C6A72" w:rsidP="00000FF3">
      <w:pPr>
        <w:pStyle w:val="5"/>
        <w:spacing w:before="176"/>
        <w:jc w:val="both"/>
        <w:rPr>
          <w:b w:val="0"/>
          <w:bCs/>
          <w:i w:val="0"/>
          <w:sz w:val="24"/>
          <w:szCs w:val="24"/>
          <w:lang w:val="uk-UA"/>
        </w:rPr>
      </w:pPr>
      <w:r w:rsidRPr="000147D2">
        <w:rPr>
          <w:i w:val="0"/>
          <w:sz w:val="24"/>
          <w:szCs w:val="24"/>
          <w:lang w:val="uk-UA"/>
        </w:rPr>
        <w:t>Стадія проектування і оперативна стадія</w:t>
      </w:r>
    </w:p>
    <w:p w:rsidR="002C6A72" w:rsidRPr="000147D2" w:rsidRDefault="002C6A72" w:rsidP="00000FF3">
      <w:pPr>
        <w:pStyle w:val="a3"/>
        <w:spacing w:before="114" w:line="252" w:lineRule="auto"/>
        <w:ind w:left="481" w:right="1718" w:firstLine="0"/>
        <w:jc w:val="both"/>
        <w:rPr>
          <w:lang w:val="uk-UA"/>
        </w:rPr>
      </w:pPr>
      <w:r w:rsidRPr="000147D2">
        <w:rPr>
          <w:lang w:val="uk-UA"/>
        </w:rPr>
        <w:t>Загалом варто хоча б спробувати розмежувати стадію проектування і оперативну стадію робо</w:t>
      </w:r>
      <w:r w:rsidR="004C30D6" w:rsidRPr="000147D2">
        <w:rPr>
          <w:lang w:val="uk-UA"/>
        </w:rPr>
        <w:t>ти</w:t>
      </w:r>
      <w:r w:rsidRPr="000147D2">
        <w:rPr>
          <w:lang w:val="uk-UA"/>
        </w:rPr>
        <w:t>. Стадія проектування передує оперативній стадії. Саме на стадії проектування приймаються рішення щодо методів, змінних тощо. Результатом робо</w:t>
      </w:r>
      <w:r w:rsidR="0057560A" w:rsidRPr="000147D2">
        <w:rPr>
          <w:lang w:val="uk-UA"/>
        </w:rPr>
        <w:t>ти</w:t>
      </w:r>
      <w:r w:rsidRPr="000147D2">
        <w:rPr>
          <w:lang w:val="uk-UA"/>
        </w:rPr>
        <w:t xml:space="preserve"> на стадії проектування є план і функціональна інструкція для робо</w:t>
      </w:r>
      <w:r w:rsidR="0057560A" w:rsidRPr="000147D2">
        <w:rPr>
          <w:lang w:val="uk-UA"/>
        </w:rPr>
        <w:t>ти</w:t>
      </w:r>
      <w:r w:rsidRPr="000147D2">
        <w:rPr>
          <w:lang w:val="uk-UA"/>
        </w:rPr>
        <w:t xml:space="preserve"> на оперативній стадії. Н</w:t>
      </w:r>
      <w:r w:rsidR="0057560A" w:rsidRPr="000147D2">
        <w:rPr>
          <w:lang w:val="uk-UA"/>
        </w:rPr>
        <w:t>а оперативній стадії готуються</w:t>
      </w:r>
      <w:r w:rsidRPr="000147D2">
        <w:rPr>
          <w:lang w:val="uk-UA"/>
        </w:rPr>
        <w:t xml:space="preserve"> індекс</w:t>
      </w:r>
      <w:r w:rsidR="0057560A" w:rsidRPr="000147D2">
        <w:rPr>
          <w:lang w:val="uk-UA"/>
        </w:rPr>
        <w:t>ні номери</w:t>
      </w:r>
      <w:r w:rsidRPr="000147D2">
        <w:rPr>
          <w:lang w:val="uk-UA"/>
        </w:rPr>
        <w:t xml:space="preserve"> для презентації на основі даних щодо цін, зібраних в даний момент або нещодавно.</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6"/>
        <w:rPr>
          <w:rFonts w:ascii="Arial Narrow" w:hAnsi="Arial Narrow" w:cs="Arial Narrow"/>
          <w:sz w:val="28"/>
          <w:szCs w:val="28"/>
          <w:lang w:val="uk-UA"/>
        </w:rPr>
      </w:pPr>
    </w:p>
    <w:p w:rsidR="002C6A72" w:rsidRPr="000147D2" w:rsidRDefault="002C6A72" w:rsidP="00CA798D">
      <w:pPr>
        <w:tabs>
          <w:tab w:val="left" w:pos="2694"/>
        </w:tabs>
        <w:spacing w:before="77"/>
        <w:ind w:left="481"/>
        <w:rPr>
          <w:rFonts w:ascii="Arial Narrow" w:hAnsi="Arial Narrow" w:cs="Arial Narrow"/>
          <w:sz w:val="16"/>
          <w:szCs w:val="16"/>
          <w:lang w:val="uk-UA"/>
        </w:rPr>
      </w:pPr>
      <w:r w:rsidRPr="000147D2">
        <w:rPr>
          <w:rFonts w:ascii="Arial Narrow"/>
          <w:sz w:val="20"/>
          <w:lang w:val="uk-UA"/>
        </w:rPr>
        <w:t>150</w:t>
      </w:r>
      <w:r w:rsidRPr="000147D2">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0147D2" w:rsidRDefault="002C6A72" w:rsidP="00000FF3">
      <w:pPr>
        <w:pStyle w:val="a3"/>
        <w:spacing w:before="77" w:line="252" w:lineRule="auto"/>
        <w:ind w:left="481" w:right="1719" w:firstLine="0"/>
        <w:jc w:val="both"/>
        <w:rPr>
          <w:lang w:val="uk-UA"/>
        </w:rPr>
      </w:pPr>
      <w:bookmarkStart w:id="165" w:name="1.3.1_Topic_1_–_Data_needed"/>
      <w:bookmarkStart w:id="166" w:name="_bookmark92"/>
      <w:bookmarkEnd w:id="165"/>
      <w:bookmarkEnd w:id="166"/>
      <w:r w:rsidRPr="000147D2">
        <w:rPr>
          <w:lang w:val="uk-UA"/>
        </w:rPr>
        <w:t>На стадії проектування необхідно</w:t>
      </w:r>
      <w:r w:rsidR="00F53A52" w:rsidRPr="000147D2">
        <w:rPr>
          <w:lang w:val="uk-UA"/>
        </w:rPr>
        <w:t>, наскільки це можливо,</w:t>
      </w:r>
      <w:r w:rsidRPr="000147D2">
        <w:rPr>
          <w:lang w:val="uk-UA"/>
        </w:rPr>
        <w:t xml:space="preserve"> завершити розгляд питань </w:t>
      </w:r>
      <w:r w:rsidR="00F53A52" w:rsidRPr="000147D2">
        <w:rPr>
          <w:lang w:val="uk-UA"/>
        </w:rPr>
        <w:t xml:space="preserve">щодо </w:t>
      </w:r>
      <w:r w:rsidRPr="000147D2">
        <w:rPr>
          <w:lang w:val="uk-UA"/>
        </w:rPr>
        <w:t>п’яти тем. План, підготовлений на стадії проектування, повинен бути ретельно проаналізований і перевірений, щоб його можна було дотримуватися без проблем на оперативній стадії.</w:t>
      </w:r>
    </w:p>
    <w:p w:rsidR="002C6A72" w:rsidRPr="000147D2" w:rsidRDefault="002C6A72" w:rsidP="00000FF3">
      <w:pPr>
        <w:pStyle w:val="a3"/>
        <w:spacing w:before="119" w:line="252" w:lineRule="auto"/>
        <w:ind w:left="481" w:right="1719" w:firstLine="0"/>
        <w:jc w:val="both"/>
        <w:rPr>
          <w:lang w:val="uk-UA"/>
        </w:rPr>
      </w:pPr>
      <w:r w:rsidRPr="000147D2">
        <w:rPr>
          <w:lang w:val="uk-UA"/>
        </w:rPr>
        <w:t>Проведення різниці між стадією проектування і оперативною стадією є важливим, особливо з точки зору забезпечення довіри до індексу. Не повинно виникати підозр</w:t>
      </w:r>
      <w:r w:rsidR="00454393" w:rsidRPr="000147D2">
        <w:rPr>
          <w:lang w:val="uk-UA"/>
        </w:rPr>
        <w:t>и</w:t>
      </w:r>
      <w:r w:rsidRPr="000147D2">
        <w:rPr>
          <w:lang w:val="uk-UA"/>
        </w:rPr>
        <w:t xml:space="preserve"> в тому, що на вибір методів надмірно вплинули бажані результати. Статистична теорія в значній мірі </w:t>
      </w:r>
      <w:r w:rsidR="00454393" w:rsidRPr="000147D2">
        <w:rPr>
          <w:lang w:val="uk-UA"/>
        </w:rPr>
        <w:t xml:space="preserve">є </w:t>
      </w:r>
      <w:r w:rsidRPr="000147D2">
        <w:rPr>
          <w:lang w:val="uk-UA"/>
        </w:rPr>
        <w:t>ефективною за умови, що методи визначатимуться перед роботою з фактичними даними, на яких будуть ґрунтуватися статистичні результати.</w:t>
      </w:r>
    </w:p>
    <w:p w:rsidR="002C6A72" w:rsidRPr="000147D2" w:rsidRDefault="002C6A72" w:rsidP="00000FF3">
      <w:pPr>
        <w:spacing w:before="1"/>
        <w:rPr>
          <w:rFonts w:ascii="Arial Narrow" w:hAnsi="Arial Narrow" w:cs="Arial Narrow"/>
          <w:sz w:val="20"/>
          <w:szCs w:val="20"/>
          <w:lang w:val="uk-UA"/>
        </w:rPr>
      </w:pPr>
    </w:p>
    <w:p w:rsidR="002C6A72" w:rsidRPr="000147D2" w:rsidRDefault="002C6A72" w:rsidP="00000FF3">
      <w:pPr>
        <w:pStyle w:val="5"/>
        <w:numPr>
          <w:ilvl w:val="2"/>
          <w:numId w:val="55"/>
        </w:numPr>
        <w:tabs>
          <w:tab w:val="left" w:pos="1190"/>
        </w:tabs>
        <w:ind w:hanging="708"/>
        <w:jc w:val="both"/>
        <w:rPr>
          <w:b w:val="0"/>
          <w:bCs/>
          <w:i w:val="0"/>
          <w:sz w:val="24"/>
          <w:szCs w:val="24"/>
          <w:lang w:val="uk-UA"/>
        </w:rPr>
      </w:pPr>
      <w:r w:rsidRPr="000147D2">
        <w:rPr>
          <w:i w:val="0"/>
          <w:sz w:val="24"/>
          <w:szCs w:val="24"/>
          <w:lang w:val="uk-UA"/>
        </w:rPr>
        <w:t>Тема 1 - Необхідні дані</w:t>
      </w:r>
    </w:p>
    <w:p w:rsidR="002C6A72" w:rsidRPr="000147D2" w:rsidRDefault="002C6A72" w:rsidP="00000FF3">
      <w:pPr>
        <w:pStyle w:val="a3"/>
        <w:spacing w:before="114"/>
        <w:ind w:left="481" w:firstLine="0"/>
        <w:jc w:val="both"/>
        <w:rPr>
          <w:lang w:val="uk-UA"/>
        </w:rPr>
      </w:pPr>
      <w:r w:rsidRPr="000147D2">
        <w:rPr>
          <w:lang w:val="uk-UA"/>
        </w:rPr>
        <w:t>Дані потрібні для двох цілей:</w:t>
      </w:r>
    </w:p>
    <w:p w:rsidR="002C6A72" w:rsidRPr="000147D2" w:rsidRDefault="002C6A72" w:rsidP="00000FF3">
      <w:pPr>
        <w:pStyle w:val="a3"/>
        <w:numPr>
          <w:ilvl w:val="2"/>
          <w:numId w:val="57"/>
        </w:numPr>
        <w:tabs>
          <w:tab w:val="left" w:pos="821"/>
        </w:tabs>
        <w:spacing w:before="117"/>
        <w:ind w:hanging="339"/>
        <w:jc w:val="both"/>
        <w:rPr>
          <w:lang w:val="uk-UA"/>
        </w:rPr>
      </w:pPr>
      <w:r w:rsidRPr="000147D2">
        <w:rPr>
          <w:lang w:val="uk-UA"/>
        </w:rPr>
        <w:t xml:space="preserve">підгонка рівняння </w:t>
      </w:r>
      <w:r w:rsidR="0031712E" w:rsidRPr="000147D2">
        <w:rPr>
          <w:lang w:val="uk-UA"/>
        </w:rPr>
        <w:t xml:space="preserve">гедонічної </w:t>
      </w:r>
      <w:r w:rsidRPr="000147D2">
        <w:rPr>
          <w:lang w:val="uk-UA"/>
        </w:rPr>
        <w:t>регресії,</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розрахунок щомісячного індексу.</w:t>
      </w:r>
    </w:p>
    <w:p w:rsidR="002C6A72" w:rsidRPr="000147D2" w:rsidRDefault="002C6A72" w:rsidP="00615DB2">
      <w:pPr>
        <w:pStyle w:val="5"/>
        <w:spacing w:before="179"/>
        <w:ind w:right="1752"/>
        <w:jc w:val="both"/>
        <w:rPr>
          <w:b w:val="0"/>
          <w:bCs/>
          <w:i w:val="0"/>
          <w:sz w:val="24"/>
          <w:szCs w:val="24"/>
          <w:lang w:val="uk-UA"/>
        </w:rPr>
      </w:pPr>
      <w:r w:rsidRPr="000147D2">
        <w:rPr>
          <w:i w:val="0"/>
          <w:sz w:val="24"/>
          <w:szCs w:val="24"/>
          <w:lang w:val="uk-UA"/>
        </w:rPr>
        <w:t>Необхідні дані для підгонки рівняння регресії - ціна і змінні характеристик</w:t>
      </w:r>
    </w:p>
    <w:p w:rsidR="002C6A72" w:rsidRPr="000147D2" w:rsidRDefault="002C6A72" w:rsidP="00000FF3">
      <w:pPr>
        <w:pStyle w:val="a3"/>
        <w:spacing w:before="114" w:line="252" w:lineRule="auto"/>
        <w:ind w:left="481" w:right="1715" w:firstLine="0"/>
        <w:jc w:val="both"/>
        <w:rPr>
          <w:lang w:val="uk-UA"/>
        </w:rPr>
      </w:pPr>
      <w:r w:rsidRPr="000147D2">
        <w:rPr>
          <w:lang w:val="uk-UA"/>
        </w:rPr>
        <w:t xml:space="preserve">Для підгонки рівняння </w:t>
      </w:r>
      <w:r w:rsidR="0031712E" w:rsidRPr="000147D2">
        <w:rPr>
          <w:lang w:val="uk-UA"/>
        </w:rPr>
        <w:t xml:space="preserve">гедонічної </w:t>
      </w:r>
      <w:r w:rsidRPr="000147D2">
        <w:rPr>
          <w:lang w:val="uk-UA"/>
        </w:rPr>
        <w:t xml:space="preserve">регресії необхідні дані як щодо цін, так і щодо змінних характеристик, для досить великого набору моделей продукту, що розглядається. Цей набір даних буде використовуватися в статистичному регресійному аналізі, який дає </w:t>
      </w:r>
      <w:r w:rsidR="002A08BF" w:rsidRPr="000147D2">
        <w:rPr>
          <w:lang w:val="uk-UA"/>
        </w:rPr>
        <w:t>емпіричн</w:t>
      </w:r>
      <w:r w:rsidRPr="000147D2">
        <w:rPr>
          <w:lang w:val="uk-UA"/>
        </w:rPr>
        <w:t xml:space="preserve">е рівняння </w:t>
      </w:r>
      <w:r w:rsidR="002A08BF" w:rsidRPr="000147D2">
        <w:rPr>
          <w:lang w:val="uk-UA"/>
        </w:rPr>
        <w:t xml:space="preserve">гедонічної </w:t>
      </w:r>
      <w:r w:rsidRPr="000147D2">
        <w:rPr>
          <w:lang w:val="uk-UA"/>
        </w:rPr>
        <w:t xml:space="preserve">регресії. Результатом є </w:t>
      </w:r>
      <w:r w:rsidR="007C7867" w:rsidRPr="000147D2">
        <w:rPr>
          <w:lang w:val="uk-UA"/>
        </w:rPr>
        <w:t>гедонічна</w:t>
      </w:r>
      <w:r w:rsidRPr="000147D2">
        <w:rPr>
          <w:lang w:val="uk-UA"/>
        </w:rPr>
        <w:t xml:space="preserve"> функція, що буде використовуватися </w:t>
      </w:r>
      <w:r w:rsidR="002A08BF" w:rsidRPr="000147D2">
        <w:rPr>
          <w:lang w:val="uk-UA"/>
        </w:rPr>
        <w:t>для щомісячного</w:t>
      </w:r>
      <w:r w:rsidRPr="000147D2">
        <w:rPr>
          <w:lang w:val="uk-UA"/>
        </w:rPr>
        <w:t xml:space="preserve"> розрахунку індексу.</w:t>
      </w:r>
    </w:p>
    <w:p w:rsidR="002C6A72" w:rsidRPr="000147D2" w:rsidRDefault="002C6A72" w:rsidP="00000FF3">
      <w:pPr>
        <w:pStyle w:val="a3"/>
        <w:spacing w:before="119" w:line="252" w:lineRule="auto"/>
        <w:ind w:left="481" w:right="1713" w:firstLine="0"/>
        <w:jc w:val="both"/>
        <w:rPr>
          <w:lang w:val="uk-UA"/>
        </w:rPr>
      </w:pPr>
      <w:r w:rsidRPr="000147D2">
        <w:rPr>
          <w:lang w:val="uk-UA"/>
        </w:rPr>
        <w:t xml:space="preserve">Регресійний аналіз і повторне обчислення </w:t>
      </w:r>
      <w:r w:rsidR="007C7867" w:rsidRPr="000147D2">
        <w:rPr>
          <w:lang w:val="uk-UA"/>
        </w:rPr>
        <w:t>гедонічної</w:t>
      </w:r>
      <w:r w:rsidRPr="000147D2">
        <w:rPr>
          <w:lang w:val="uk-UA"/>
        </w:rPr>
        <w:t xml:space="preserve"> функції, як правило, здійснюється не кожного місяця, а через більш тривалі проміжки часу. У періоди, коли це необхідно зробити, можливо доведеться використовувати більш</w:t>
      </w:r>
      <w:r w:rsidR="002A08BF" w:rsidRPr="000147D2">
        <w:rPr>
          <w:lang w:val="uk-UA"/>
        </w:rPr>
        <w:t>у</w:t>
      </w:r>
      <w:r w:rsidRPr="000147D2">
        <w:rPr>
          <w:lang w:val="uk-UA"/>
        </w:rPr>
        <w:t xml:space="preserve"> вибірку, ніж при звичайному щомісячному розрахунку індексу, через вимоги до регресійного аналізу.</w:t>
      </w:r>
    </w:p>
    <w:p w:rsidR="002C6A72" w:rsidRPr="000147D2" w:rsidRDefault="002C6A72" w:rsidP="0031712E">
      <w:pPr>
        <w:pStyle w:val="5"/>
        <w:spacing w:before="110"/>
        <w:ind w:right="1752"/>
        <w:jc w:val="both"/>
        <w:rPr>
          <w:b w:val="0"/>
          <w:bCs/>
          <w:i w:val="0"/>
          <w:sz w:val="24"/>
          <w:szCs w:val="24"/>
          <w:lang w:val="uk-UA"/>
        </w:rPr>
      </w:pPr>
      <w:r w:rsidRPr="000147D2">
        <w:rPr>
          <w:i w:val="0"/>
          <w:sz w:val="24"/>
          <w:szCs w:val="24"/>
          <w:lang w:val="uk-UA"/>
        </w:rPr>
        <w:t>Дані необхідні для щомісячного розрахунку індексу - ціна і змін</w:t>
      </w:r>
      <w:r w:rsidR="002A08BF" w:rsidRPr="000147D2">
        <w:rPr>
          <w:i w:val="0"/>
          <w:sz w:val="24"/>
          <w:szCs w:val="24"/>
          <w:lang w:val="uk-UA"/>
        </w:rPr>
        <w:t>н</w:t>
      </w:r>
      <w:r w:rsidRPr="000147D2">
        <w:rPr>
          <w:i w:val="0"/>
          <w:sz w:val="24"/>
          <w:szCs w:val="24"/>
          <w:lang w:val="uk-UA"/>
        </w:rPr>
        <w:t>і характеристик</w:t>
      </w:r>
    </w:p>
    <w:p w:rsidR="002C6A72" w:rsidRPr="000147D2" w:rsidRDefault="002C6A72" w:rsidP="00000FF3">
      <w:pPr>
        <w:pStyle w:val="a3"/>
        <w:spacing w:before="114" w:line="252" w:lineRule="auto"/>
        <w:ind w:left="481" w:right="1717" w:firstLine="0"/>
        <w:jc w:val="both"/>
        <w:rPr>
          <w:lang w:val="uk-UA"/>
        </w:rPr>
      </w:pPr>
      <w:r w:rsidRPr="000147D2">
        <w:rPr>
          <w:lang w:val="uk-UA"/>
        </w:rPr>
        <w:t>При щомісячному зборі даних для розрахунку індексу, разом з даними про ціни, також необхідно збирати значення змінних характеристик. Зокрема, значення змінних характеристик необхідно збирати тоді, коли моделі продукту замінюються при зборі цін</w:t>
      </w:r>
      <w:r w:rsidR="003D30AF" w:rsidRPr="000147D2">
        <w:rPr>
          <w:lang w:val="uk-UA"/>
        </w:rPr>
        <w:t>, н</w:t>
      </w:r>
      <w:r w:rsidRPr="000147D2">
        <w:rPr>
          <w:lang w:val="uk-UA"/>
        </w:rPr>
        <w:t>априклад, коли модель у вибірці більше н</w:t>
      </w:r>
      <w:r w:rsidR="003D30AF" w:rsidRPr="000147D2">
        <w:rPr>
          <w:lang w:val="uk-UA"/>
        </w:rPr>
        <w:t>е</w:t>
      </w:r>
      <w:r w:rsidRPr="000147D2">
        <w:rPr>
          <w:lang w:val="uk-UA"/>
        </w:rPr>
        <w:t xml:space="preserve">доступна для продажу або </w:t>
      </w:r>
      <w:r w:rsidR="00EA6D94" w:rsidRPr="000147D2">
        <w:rPr>
          <w:lang w:val="uk-UA"/>
        </w:rPr>
        <w:t xml:space="preserve">більше </w:t>
      </w:r>
      <w:r w:rsidRPr="000147D2">
        <w:rPr>
          <w:lang w:val="uk-UA"/>
        </w:rPr>
        <w:t>не обирається багатьма споживачами. В таких ситуаціях замін</w:t>
      </w:r>
      <w:r w:rsidR="003D30AF" w:rsidRPr="000147D2">
        <w:rPr>
          <w:lang w:val="uk-UA"/>
        </w:rPr>
        <w:t>и,</w:t>
      </w:r>
      <w:r w:rsidRPr="000147D2">
        <w:rPr>
          <w:lang w:val="uk-UA"/>
        </w:rPr>
        <w:t xml:space="preserve"> характеристики моделі</w:t>
      </w:r>
      <w:r w:rsidR="003D30AF" w:rsidRPr="000147D2">
        <w:rPr>
          <w:lang w:val="uk-UA"/>
        </w:rPr>
        <w:t xml:space="preserve"> заміни</w:t>
      </w:r>
      <w:r w:rsidRPr="000147D2">
        <w:rPr>
          <w:lang w:val="uk-UA"/>
        </w:rPr>
        <w:t xml:space="preserve"> збираються для використання </w:t>
      </w:r>
      <w:r w:rsidR="00DA1E7F" w:rsidRPr="000147D2">
        <w:rPr>
          <w:lang w:val="uk-UA"/>
        </w:rPr>
        <w:t>у</w:t>
      </w:r>
      <w:r w:rsidRPr="000147D2">
        <w:rPr>
          <w:lang w:val="uk-UA"/>
        </w:rPr>
        <w:t xml:space="preserve"> коригуванн</w:t>
      </w:r>
      <w:r w:rsidR="00DA1E7F" w:rsidRPr="000147D2">
        <w:rPr>
          <w:lang w:val="uk-UA"/>
        </w:rPr>
        <w:t>і</w:t>
      </w:r>
      <w:r w:rsidRPr="000147D2">
        <w:rPr>
          <w:lang w:val="uk-UA"/>
        </w:rPr>
        <w:t xml:space="preserve"> якості за допомогою </w:t>
      </w:r>
      <w:r w:rsidR="007C7867" w:rsidRPr="000147D2">
        <w:rPr>
          <w:lang w:val="uk-UA"/>
        </w:rPr>
        <w:t>гедонічних</w:t>
      </w:r>
      <w:r w:rsidRPr="000147D2">
        <w:rPr>
          <w:lang w:val="uk-UA"/>
        </w:rPr>
        <w:t xml:space="preserve"> засобів.</w:t>
      </w:r>
    </w:p>
    <w:p w:rsidR="002C6A72" w:rsidRPr="000147D2" w:rsidRDefault="002C6A72" w:rsidP="00000FF3">
      <w:pPr>
        <w:pStyle w:val="5"/>
        <w:spacing w:before="110"/>
        <w:jc w:val="both"/>
        <w:rPr>
          <w:b w:val="0"/>
          <w:bCs/>
          <w:i w:val="0"/>
          <w:sz w:val="24"/>
          <w:szCs w:val="24"/>
          <w:lang w:val="uk-UA"/>
        </w:rPr>
      </w:pPr>
      <w:r w:rsidRPr="000147D2">
        <w:rPr>
          <w:i w:val="0"/>
          <w:sz w:val="24"/>
          <w:szCs w:val="24"/>
          <w:lang w:val="uk-UA"/>
        </w:rPr>
        <w:t>Як вибирати змінні характеристик</w:t>
      </w:r>
    </w:p>
    <w:p w:rsidR="002C6A72" w:rsidRPr="000147D2" w:rsidRDefault="002C6A72" w:rsidP="00000FF3">
      <w:pPr>
        <w:pStyle w:val="a3"/>
        <w:spacing w:before="114" w:line="252" w:lineRule="auto"/>
        <w:ind w:left="481" w:right="1717" w:firstLine="0"/>
        <w:jc w:val="both"/>
        <w:rPr>
          <w:lang w:val="uk-UA"/>
        </w:rPr>
      </w:pPr>
      <w:r w:rsidRPr="000147D2">
        <w:rPr>
          <w:lang w:val="uk-UA"/>
        </w:rPr>
        <w:t>Основна задача полягає в тому, щоб визн</w:t>
      </w:r>
      <w:r w:rsidR="00DA1E7F" w:rsidRPr="000147D2">
        <w:rPr>
          <w:lang w:val="uk-UA"/>
        </w:rPr>
        <w:t>ачити, які змінні характеристик</w:t>
      </w:r>
      <w:r w:rsidRPr="000147D2">
        <w:rPr>
          <w:lang w:val="uk-UA"/>
        </w:rPr>
        <w:t xml:space="preserve"> збирати і використовувати в </w:t>
      </w:r>
      <w:r w:rsidR="007C7867" w:rsidRPr="000147D2">
        <w:rPr>
          <w:lang w:val="uk-UA"/>
        </w:rPr>
        <w:t>гедонічній</w:t>
      </w:r>
      <w:r w:rsidRPr="000147D2">
        <w:rPr>
          <w:lang w:val="uk-UA"/>
        </w:rPr>
        <w:t xml:space="preserve"> функції. Для того, щоб уникнути надмірного збору даних, які бу</w:t>
      </w:r>
      <w:r w:rsidR="00DA1E7F" w:rsidRPr="000147D2">
        <w:rPr>
          <w:lang w:val="uk-UA"/>
        </w:rPr>
        <w:t>дуть занадто витратними</w:t>
      </w:r>
      <w:r w:rsidRPr="000147D2">
        <w:rPr>
          <w:lang w:val="uk-UA"/>
        </w:rPr>
        <w:t xml:space="preserve"> для того, хто укладає індекс та респондентів, необхідно здійснити початковий відбір. Примітно, що не всі види змінних будуть завжди </w:t>
      </w:r>
      <w:r w:rsidR="00DA1E7F" w:rsidRPr="000147D2">
        <w:rPr>
          <w:lang w:val="uk-UA"/>
        </w:rPr>
        <w:t>актуальн</w:t>
      </w:r>
      <w:r w:rsidRPr="000147D2">
        <w:rPr>
          <w:lang w:val="uk-UA"/>
        </w:rPr>
        <w:t>ими.</w:t>
      </w:r>
    </w:p>
    <w:p w:rsidR="002C6A72" w:rsidRPr="000147D2" w:rsidRDefault="002C6A72" w:rsidP="00000FF3">
      <w:pPr>
        <w:pStyle w:val="a3"/>
        <w:spacing w:before="119" w:line="252" w:lineRule="auto"/>
        <w:ind w:left="481" w:right="1715" w:firstLine="0"/>
        <w:jc w:val="both"/>
        <w:rPr>
          <w:lang w:val="uk-UA"/>
        </w:rPr>
      </w:pPr>
      <w:r w:rsidRPr="000147D2">
        <w:rPr>
          <w:lang w:val="uk-UA"/>
        </w:rPr>
        <w:t xml:space="preserve">Відбір змінних характеристик слід розглядати з точки зору </w:t>
      </w:r>
      <w:r w:rsidR="00E63C0A" w:rsidRPr="000147D2">
        <w:rPr>
          <w:lang w:val="uk-UA"/>
        </w:rPr>
        <w:t>властивостей</w:t>
      </w:r>
      <w:r w:rsidRPr="000147D2">
        <w:rPr>
          <w:lang w:val="uk-UA"/>
        </w:rPr>
        <w:t xml:space="preserve"> конкретної сфери </w:t>
      </w:r>
      <w:r w:rsidR="00E63C0A" w:rsidRPr="000147D2">
        <w:rPr>
          <w:lang w:val="uk-UA"/>
        </w:rPr>
        <w:t xml:space="preserve">продукту </w:t>
      </w:r>
      <w:r w:rsidRPr="000147D2">
        <w:rPr>
          <w:lang w:val="uk-UA"/>
        </w:rPr>
        <w:t xml:space="preserve">і ринку, що розглядається. Відмінності в ринкових умовах потенційно можуть призвести до </w:t>
      </w:r>
      <w:r w:rsidR="009C18EA" w:rsidRPr="000147D2">
        <w:rPr>
          <w:lang w:val="uk-UA"/>
        </w:rPr>
        <w:t>відмінностей</w:t>
      </w:r>
      <w:r w:rsidRPr="000147D2">
        <w:rPr>
          <w:lang w:val="uk-UA"/>
        </w:rPr>
        <w:t xml:space="preserve"> між країнами </w:t>
      </w:r>
      <w:r w:rsidR="009C18EA" w:rsidRPr="000147D2">
        <w:rPr>
          <w:lang w:val="uk-UA"/>
        </w:rPr>
        <w:t>стосовно</w:t>
      </w:r>
      <w:r w:rsidRPr="000147D2">
        <w:rPr>
          <w:lang w:val="uk-UA"/>
        </w:rPr>
        <w:t xml:space="preserve"> того, який вибір є найбільш доречним.</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0"/>
          <w:szCs w:val="20"/>
          <w:lang w:val="uk-UA"/>
        </w:rPr>
      </w:pPr>
    </w:p>
    <w:p w:rsidR="002C6A72" w:rsidRPr="000147D2" w:rsidRDefault="002C6A72" w:rsidP="00000FF3">
      <w:pPr>
        <w:spacing w:before="7"/>
        <w:rPr>
          <w:rFonts w:ascii="Arial Narrow" w:hAnsi="Arial Narrow" w:cs="Arial Narrow"/>
          <w:sz w:val="26"/>
          <w:szCs w:val="26"/>
          <w:lang w:val="uk-UA"/>
        </w:rPr>
      </w:pPr>
    </w:p>
    <w:p w:rsidR="002C6A72" w:rsidRPr="000147D2" w:rsidRDefault="002E14BA" w:rsidP="00000FF3">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147D2">
        <w:rPr>
          <w:lang w:val="uk-UA"/>
        </w:rPr>
        <w:tab/>
      </w:r>
      <w:r w:rsidR="002C6A72" w:rsidRPr="000147D2">
        <w:rPr>
          <w:rFonts w:ascii="Arial Narrow"/>
          <w:sz w:val="20"/>
          <w:lang w:val="uk-UA"/>
        </w:rPr>
        <w:t>151</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4"/>
        <w:rPr>
          <w:rFonts w:ascii="Arial Narrow" w:hAnsi="Arial Narrow" w:cs="Arial Narrow"/>
          <w:sz w:val="16"/>
          <w:szCs w:val="16"/>
          <w:highlight w:val="cyan"/>
          <w:lang w:val="uk-UA"/>
        </w:rPr>
      </w:pPr>
    </w:p>
    <w:p w:rsidR="002C6A72" w:rsidRPr="000147D2" w:rsidRDefault="002C6A72" w:rsidP="00000FF3">
      <w:pPr>
        <w:pStyle w:val="a3"/>
        <w:spacing w:line="252" w:lineRule="auto"/>
        <w:ind w:left="481" w:right="1721" w:firstLine="0"/>
        <w:jc w:val="both"/>
        <w:rPr>
          <w:lang w:val="uk-UA"/>
        </w:rPr>
      </w:pPr>
      <w:r w:rsidRPr="000147D2">
        <w:rPr>
          <w:lang w:val="uk-UA"/>
        </w:rPr>
        <w:t>Як правило, наступні критерії є актуальними при виборі змінних характеристик:</w:t>
      </w:r>
    </w:p>
    <w:p w:rsidR="002C6A72" w:rsidRPr="000147D2" w:rsidRDefault="002C6A72" w:rsidP="00000FF3">
      <w:pPr>
        <w:pStyle w:val="a3"/>
        <w:numPr>
          <w:ilvl w:val="2"/>
          <w:numId w:val="57"/>
        </w:numPr>
        <w:tabs>
          <w:tab w:val="left" w:pos="821"/>
        </w:tabs>
        <w:spacing w:before="105"/>
        <w:ind w:hanging="339"/>
        <w:jc w:val="both"/>
        <w:rPr>
          <w:lang w:val="uk-UA"/>
        </w:rPr>
      </w:pPr>
      <w:r w:rsidRPr="000147D2">
        <w:rPr>
          <w:lang w:val="uk-UA"/>
        </w:rPr>
        <w:t>Вони повинні відображати якість з точки зору споживача.</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Вони повинні сприйматися споживачами.</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Вони повинні бути пов'язані з ціною.</w:t>
      </w:r>
    </w:p>
    <w:p w:rsidR="002C6A72" w:rsidRPr="000147D2" w:rsidRDefault="002C6A72" w:rsidP="00000FF3">
      <w:pPr>
        <w:pStyle w:val="a3"/>
        <w:numPr>
          <w:ilvl w:val="2"/>
          <w:numId w:val="57"/>
        </w:numPr>
        <w:tabs>
          <w:tab w:val="left" w:pos="821"/>
        </w:tabs>
        <w:spacing w:before="75"/>
        <w:ind w:hanging="339"/>
        <w:jc w:val="both"/>
        <w:rPr>
          <w:lang w:val="uk-UA"/>
        </w:rPr>
      </w:pPr>
      <w:r w:rsidRPr="000147D2">
        <w:rPr>
          <w:lang w:val="uk-UA"/>
        </w:rPr>
        <w:t>Вони не повинні відображати моду.</w:t>
      </w:r>
    </w:p>
    <w:p w:rsidR="002C6A72" w:rsidRPr="000147D2" w:rsidRDefault="002C6A72" w:rsidP="00F063A7">
      <w:pPr>
        <w:pStyle w:val="a3"/>
        <w:numPr>
          <w:ilvl w:val="2"/>
          <w:numId w:val="57"/>
        </w:numPr>
        <w:tabs>
          <w:tab w:val="left" w:pos="821"/>
        </w:tabs>
        <w:spacing w:before="75"/>
        <w:ind w:right="1752" w:hanging="339"/>
        <w:jc w:val="both"/>
        <w:rPr>
          <w:lang w:val="uk-UA"/>
        </w:rPr>
      </w:pPr>
      <w:r w:rsidRPr="000147D2">
        <w:rPr>
          <w:lang w:val="uk-UA"/>
        </w:rPr>
        <w:t xml:space="preserve">Вони не повинні відображати </w:t>
      </w:r>
      <w:r w:rsidR="00F063A7" w:rsidRPr="000147D2">
        <w:rPr>
          <w:lang w:val="uk-UA"/>
        </w:rPr>
        <w:t>виробничі витрати</w:t>
      </w:r>
      <w:r w:rsidRPr="000147D2">
        <w:rPr>
          <w:lang w:val="uk-UA"/>
        </w:rPr>
        <w:t xml:space="preserve">, </w:t>
      </w:r>
      <w:r w:rsidR="00F063A7" w:rsidRPr="000147D2">
        <w:rPr>
          <w:lang w:val="uk-UA"/>
        </w:rPr>
        <w:t>без надання ціннісної значимості для споживачів</w:t>
      </w:r>
      <w:r w:rsidRPr="000147D2">
        <w:rPr>
          <w:lang w:val="uk-UA"/>
        </w:rPr>
        <w:t>.</w:t>
      </w:r>
    </w:p>
    <w:p w:rsidR="002C6A72" w:rsidRPr="000147D2" w:rsidRDefault="002C6A72" w:rsidP="00000FF3">
      <w:pPr>
        <w:pStyle w:val="a3"/>
        <w:spacing w:before="128" w:line="252" w:lineRule="auto"/>
        <w:ind w:left="481" w:right="1717" w:firstLine="0"/>
        <w:jc w:val="both"/>
        <w:rPr>
          <w:lang w:val="uk-UA"/>
        </w:rPr>
      </w:pPr>
      <w:r w:rsidRPr="000147D2">
        <w:rPr>
          <w:lang w:val="uk-UA"/>
        </w:rPr>
        <w:t>Виключення змінних, пов’язаних з модою, необхідне для того, щоб уникнути довгостроков</w:t>
      </w:r>
      <w:r w:rsidR="00BF3DE2" w:rsidRPr="000147D2">
        <w:rPr>
          <w:lang w:val="uk-UA"/>
        </w:rPr>
        <w:t>их систематичних</w:t>
      </w:r>
      <w:r w:rsidRPr="000147D2">
        <w:rPr>
          <w:lang w:val="uk-UA"/>
        </w:rPr>
        <w:t xml:space="preserve"> помил</w:t>
      </w:r>
      <w:r w:rsidR="00BF3DE2" w:rsidRPr="000147D2">
        <w:rPr>
          <w:lang w:val="uk-UA"/>
        </w:rPr>
        <w:t>ок</w:t>
      </w:r>
      <w:r w:rsidRPr="000147D2">
        <w:rPr>
          <w:lang w:val="uk-UA"/>
        </w:rPr>
        <w:t>. Такі особливості</w:t>
      </w:r>
      <w:r w:rsidR="00D550FE" w:rsidRPr="000147D2">
        <w:rPr>
          <w:lang w:val="uk-UA"/>
        </w:rPr>
        <w:t xml:space="preserve"> моди</w:t>
      </w:r>
      <w:r w:rsidRPr="000147D2">
        <w:rPr>
          <w:lang w:val="uk-UA"/>
        </w:rPr>
        <w:t xml:space="preserve">, як довжина спідниці можуть коливатися залежно від часу, при цьому зміни в обох напрямках не можуть розглядатися </w:t>
      </w:r>
      <w:r w:rsidR="00D550FE" w:rsidRPr="000147D2">
        <w:rPr>
          <w:lang w:val="uk-UA"/>
        </w:rPr>
        <w:t>в</w:t>
      </w:r>
      <w:r w:rsidRPr="000147D2">
        <w:rPr>
          <w:lang w:val="uk-UA"/>
        </w:rPr>
        <w:t xml:space="preserve"> якості стійк</w:t>
      </w:r>
      <w:r w:rsidR="00D550FE" w:rsidRPr="000147D2">
        <w:rPr>
          <w:lang w:val="uk-UA"/>
        </w:rPr>
        <w:t>их</w:t>
      </w:r>
      <w:r w:rsidRPr="000147D2">
        <w:rPr>
          <w:lang w:val="uk-UA"/>
        </w:rPr>
        <w:t xml:space="preserve"> по</w:t>
      </w:r>
      <w:r w:rsidR="00D550FE" w:rsidRPr="000147D2">
        <w:rPr>
          <w:lang w:val="uk-UA"/>
        </w:rPr>
        <w:t>краще</w:t>
      </w:r>
      <w:r w:rsidRPr="000147D2">
        <w:rPr>
          <w:lang w:val="uk-UA"/>
        </w:rPr>
        <w:t>н</w:t>
      </w:r>
      <w:r w:rsidR="00D550FE" w:rsidRPr="000147D2">
        <w:rPr>
          <w:lang w:val="uk-UA"/>
        </w:rPr>
        <w:t>ь</w:t>
      </w:r>
      <w:r w:rsidRPr="000147D2">
        <w:rPr>
          <w:lang w:val="uk-UA"/>
        </w:rPr>
        <w:t xml:space="preserve"> якості (див. </w:t>
      </w:r>
      <w:r w:rsidR="0017529B" w:rsidRPr="000147D2">
        <w:rPr>
          <w:lang w:val="uk-UA"/>
        </w:rPr>
        <w:t>Gu</w:t>
      </w:r>
      <w:r w:rsidR="00BF3DE2" w:rsidRPr="000147D2">
        <w:rPr>
          <w:lang w:val="uk-UA"/>
        </w:rPr>
        <w:t>é</w:t>
      </w:r>
      <w:r w:rsidR="0017529B" w:rsidRPr="000147D2">
        <w:rPr>
          <w:lang w:val="uk-UA"/>
        </w:rPr>
        <w:t>d</w:t>
      </w:r>
      <w:r w:rsidR="00BF3DE2" w:rsidRPr="000147D2">
        <w:rPr>
          <w:lang w:val="uk-UA"/>
        </w:rPr>
        <w:t>è</w:t>
      </w:r>
      <w:r w:rsidR="0017529B" w:rsidRPr="000147D2">
        <w:rPr>
          <w:lang w:val="uk-UA"/>
        </w:rPr>
        <w:t>s</w:t>
      </w:r>
      <w:r w:rsidRPr="000147D2">
        <w:rPr>
          <w:lang w:val="uk-UA"/>
        </w:rPr>
        <w:t xml:space="preserve"> 2007). Межа між якістю і модою може бути не завжди повністю очевидною, тому знову </w:t>
      </w:r>
      <w:r w:rsidR="00045054" w:rsidRPr="000147D2">
        <w:rPr>
          <w:lang w:val="uk-UA"/>
        </w:rPr>
        <w:t>знадобиться ретельна експертна оцінка</w:t>
      </w:r>
      <w:r w:rsidRPr="000147D2">
        <w:rPr>
          <w:lang w:val="uk-UA"/>
        </w:rPr>
        <w:t xml:space="preserve">. Візьмемо інший приклад. Якщо кольори портативних комп'ютерів змінюються з плином часу, цей факт, ймовірно, слід розглядати як модну тенденцію. Винятком є випадок, коли можна дійсно довести, що певні кольори призводять до </w:t>
      </w:r>
      <w:r w:rsidR="006710F7" w:rsidRPr="000147D2">
        <w:rPr>
          <w:lang w:val="uk-UA"/>
        </w:rPr>
        <w:t xml:space="preserve">тривалої </w:t>
      </w:r>
      <w:r w:rsidRPr="000147D2">
        <w:rPr>
          <w:lang w:val="uk-UA"/>
        </w:rPr>
        <w:t>вищої цінності для споживачів.</w:t>
      </w:r>
    </w:p>
    <w:p w:rsidR="002C6A72" w:rsidRPr="000147D2" w:rsidRDefault="002C6A72" w:rsidP="00000FF3">
      <w:pPr>
        <w:pStyle w:val="a3"/>
        <w:spacing w:before="119" w:line="252" w:lineRule="auto"/>
        <w:ind w:left="481" w:right="1722" w:firstLine="0"/>
        <w:jc w:val="both"/>
        <w:rPr>
          <w:lang w:val="uk-UA"/>
        </w:rPr>
      </w:pPr>
      <w:r w:rsidRPr="000147D2">
        <w:rPr>
          <w:lang w:val="uk-UA"/>
        </w:rPr>
        <w:t xml:space="preserve">Задача полягає </w:t>
      </w:r>
      <w:r w:rsidR="006710F7" w:rsidRPr="000147D2">
        <w:rPr>
          <w:lang w:val="uk-UA"/>
        </w:rPr>
        <w:t xml:space="preserve">не </w:t>
      </w:r>
      <w:r w:rsidRPr="000147D2">
        <w:rPr>
          <w:lang w:val="uk-UA"/>
        </w:rPr>
        <w:t>в тому, щоб знайти змінні, які б враховували всі цінові ві</w:t>
      </w:r>
      <w:r w:rsidR="006710F7" w:rsidRPr="000147D2">
        <w:rPr>
          <w:lang w:val="uk-UA"/>
        </w:rPr>
        <w:t>дмінності. Змінні характеристик</w:t>
      </w:r>
      <w:r w:rsidRPr="000147D2">
        <w:rPr>
          <w:lang w:val="uk-UA"/>
        </w:rPr>
        <w:t xml:space="preserve"> мають охоплювати тільки ті </w:t>
      </w:r>
      <w:r w:rsidR="006710F7" w:rsidRPr="000147D2">
        <w:rPr>
          <w:lang w:val="uk-UA"/>
        </w:rPr>
        <w:t>відмінності</w:t>
      </w:r>
      <w:r w:rsidRPr="000147D2">
        <w:rPr>
          <w:lang w:val="uk-UA"/>
        </w:rPr>
        <w:t>, що відносяться до якості.</w:t>
      </w:r>
    </w:p>
    <w:p w:rsidR="002C6A72" w:rsidRPr="000147D2" w:rsidRDefault="002C6A72" w:rsidP="00000FF3">
      <w:pPr>
        <w:pStyle w:val="5"/>
        <w:spacing w:before="176"/>
        <w:jc w:val="both"/>
        <w:rPr>
          <w:b w:val="0"/>
          <w:bCs/>
          <w:i w:val="0"/>
          <w:sz w:val="24"/>
          <w:szCs w:val="24"/>
          <w:lang w:val="uk-UA"/>
        </w:rPr>
      </w:pPr>
      <w:r w:rsidRPr="000147D2">
        <w:rPr>
          <w:i w:val="0"/>
          <w:sz w:val="24"/>
          <w:szCs w:val="24"/>
          <w:lang w:val="uk-UA"/>
        </w:rPr>
        <w:t xml:space="preserve">Змінні, що виражають </w:t>
      </w:r>
      <w:r w:rsidR="00EC0BD9" w:rsidRPr="000147D2">
        <w:rPr>
          <w:i w:val="0"/>
          <w:sz w:val="24"/>
          <w:szCs w:val="24"/>
          <w:lang w:val="uk-UA"/>
        </w:rPr>
        <w:t>виробничу собівартість</w:t>
      </w:r>
    </w:p>
    <w:p w:rsidR="002C6A72" w:rsidRPr="000147D2" w:rsidRDefault="002C6A72" w:rsidP="00000FF3">
      <w:pPr>
        <w:pStyle w:val="a3"/>
        <w:spacing w:before="119" w:line="252" w:lineRule="auto"/>
        <w:ind w:left="481" w:right="1718" w:firstLine="0"/>
        <w:jc w:val="both"/>
        <w:rPr>
          <w:lang w:val="uk-UA"/>
        </w:rPr>
      </w:pPr>
      <w:r w:rsidRPr="000147D2">
        <w:rPr>
          <w:lang w:val="uk-UA"/>
        </w:rPr>
        <w:t xml:space="preserve">Змінні, що виражають </w:t>
      </w:r>
      <w:r w:rsidR="00EC0BD9" w:rsidRPr="000147D2">
        <w:rPr>
          <w:lang w:val="uk-UA"/>
        </w:rPr>
        <w:t>виробничу собі</w:t>
      </w:r>
      <w:r w:rsidRPr="000147D2">
        <w:rPr>
          <w:lang w:val="uk-UA"/>
        </w:rPr>
        <w:t xml:space="preserve">вартість, не обов’язково відображають якість для споживача. Якщо вони не відображають якість, то для них не потрібно коригувати якість, навіть якщо вони можуть впливати на ціну. Наприклад, транспортування сировини, потрібної для продукту, може впливати на ціну, але не </w:t>
      </w:r>
      <w:r w:rsidR="0027576C" w:rsidRPr="000147D2">
        <w:rPr>
          <w:lang w:val="uk-UA"/>
        </w:rPr>
        <w:t>створює</w:t>
      </w:r>
      <w:r w:rsidRPr="000147D2">
        <w:rPr>
          <w:lang w:val="uk-UA"/>
        </w:rPr>
        <w:t xml:space="preserve"> якість для споживача.</w:t>
      </w:r>
    </w:p>
    <w:p w:rsidR="002C6A72" w:rsidRPr="000147D2" w:rsidRDefault="002C6A72" w:rsidP="00000FF3">
      <w:pPr>
        <w:pStyle w:val="a3"/>
        <w:spacing w:before="119" w:line="252" w:lineRule="auto"/>
        <w:ind w:left="481" w:right="1716" w:firstLine="0"/>
        <w:jc w:val="both"/>
        <w:rPr>
          <w:lang w:val="uk-UA"/>
        </w:rPr>
      </w:pPr>
      <w:r w:rsidRPr="000147D2">
        <w:rPr>
          <w:lang w:val="uk-UA"/>
        </w:rPr>
        <w:t>Тим не менш, може статися ситуація, в якій змінні, пов'язані з виробничою собівартістю, також пов'язані з якістю для споживача (наприклад, тип матеріал</w:t>
      </w:r>
      <w:r w:rsidR="00A0633A" w:rsidRPr="000147D2">
        <w:rPr>
          <w:lang w:val="uk-UA"/>
        </w:rPr>
        <w:t>у</w:t>
      </w:r>
      <w:r w:rsidRPr="000147D2">
        <w:rPr>
          <w:lang w:val="uk-UA"/>
        </w:rPr>
        <w:t xml:space="preserve"> в одязі). Звичайно, що для таких змінних необхідно здійснювати коригування якості. Певн</w:t>
      </w:r>
      <w:r w:rsidR="00A0633A" w:rsidRPr="000147D2">
        <w:rPr>
          <w:lang w:val="uk-UA"/>
        </w:rPr>
        <w:t>а підтримка для</w:t>
      </w:r>
      <w:r w:rsidRPr="000147D2">
        <w:rPr>
          <w:lang w:val="uk-UA"/>
        </w:rPr>
        <w:t xml:space="preserve"> періодичного застосування змінних виробничої собівартості бул</w:t>
      </w:r>
      <w:r w:rsidR="00A0633A" w:rsidRPr="000147D2">
        <w:rPr>
          <w:lang w:val="uk-UA"/>
        </w:rPr>
        <w:t xml:space="preserve">а </w:t>
      </w:r>
      <w:r w:rsidRPr="000147D2">
        <w:rPr>
          <w:lang w:val="uk-UA"/>
        </w:rPr>
        <w:t>надан</w:t>
      </w:r>
      <w:r w:rsidR="00A0633A" w:rsidRPr="000147D2">
        <w:rPr>
          <w:lang w:val="uk-UA"/>
        </w:rPr>
        <w:t>а Гордоном (1990, Розділ</w:t>
      </w:r>
      <w:r w:rsidRPr="000147D2">
        <w:rPr>
          <w:lang w:val="uk-UA"/>
        </w:rPr>
        <w:t xml:space="preserve"> 2.5). Він теоретично показує, що за певних умов критерії «користувач-цінність» і «ресурс-вартість», як правило, призв</w:t>
      </w:r>
      <w:r w:rsidR="00A0633A" w:rsidRPr="000147D2">
        <w:rPr>
          <w:lang w:val="uk-UA"/>
        </w:rPr>
        <w:t>едуть</w:t>
      </w:r>
      <w:r w:rsidRPr="000147D2">
        <w:rPr>
          <w:lang w:val="uk-UA"/>
        </w:rPr>
        <w:t xml:space="preserve"> до еквівалентних результатів.</w:t>
      </w:r>
    </w:p>
    <w:p w:rsidR="002C6A72" w:rsidRPr="000147D2" w:rsidRDefault="002C6A72" w:rsidP="00000FF3">
      <w:pPr>
        <w:pStyle w:val="5"/>
        <w:spacing w:before="170"/>
        <w:jc w:val="both"/>
        <w:rPr>
          <w:b w:val="0"/>
          <w:bCs/>
          <w:i w:val="0"/>
          <w:sz w:val="24"/>
          <w:szCs w:val="24"/>
          <w:lang w:val="uk-UA"/>
        </w:rPr>
      </w:pPr>
      <w:r w:rsidRPr="000147D2">
        <w:rPr>
          <w:i w:val="0"/>
          <w:sz w:val="24"/>
          <w:szCs w:val="24"/>
          <w:lang w:val="uk-UA"/>
        </w:rPr>
        <w:t>Помилка пропущених змінних</w:t>
      </w:r>
    </w:p>
    <w:p w:rsidR="002C6A72" w:rsidRPr="000147D2" w:rsidRDefault="002C6A72" w:rsidP="00000FF3">
      <w:pPr>
        <w:pStyle w:val="a3"/>
        <w:spacing w:before="114" w:line="249" w:lineRule="auto"/>
        <w:ind w:left="481" w:right="1715" w:firstLine="0"/>
        <w:jc w:val="both"/>
        <w:rPr>
          <w:lang w:val="uk-UA"/>
        </w:rPr>
      </w:pPr>
      <w:r w:rsidRPr="000147D2">
        <w:rPr>
          <w:lang w:val="uk-UA"/>
        </w:rPr>
        <w:t xml:space="preserve">Набір змінних характеристик повинен бути достатньо повним, щоб обґрунтовано і повністю враховувати відмінності в якості між моделями. Неповний набір змінних може призвести до </w:t>
      </w:r>
      <w:r w:rsidRPr="000147D2">
        <w:rPr>
          <w:i/>
          <w:lang w:val="uk-UA"/>
        </w:rPr>
        <w:t>помилки пропущених змінних</w:t>
      </w:r>
      <w:r w:rsidRPr="000147D2">
        <w:rPr>
          <w:lang w:val="uk-UA"/>
        </w:rPr>
        <w:t>.</w:t>
      </w:r>
    </w:p>
    <w:p w:rsidR="002C6A72" w:rsidRPr="000147D2" w:rsidRDefault="002C6A72" w:rsidP="00000FF3">
      <w:pPr>
        <w:pStyle w:val="a3"/>
        <w:spacing w:before="109" w:line="252" w:lineRule="auto"/>
        <w:ind w:left="481" w:right="1716" w:firstLine="0"/>
        <w:jc w:val="both"/>
        <w:rPr>
          <w:lang w:val="uk-UA"/>
        </w:rPr>
      </w:pPr>
      <w:r w:rsidRPr="000147D2">
        <w:rPr>
          <w:lang w:val="uk-UA"/>
        </w:rPr>
        <w:t xml:space="preserve">Такий приклад може статися з комп'ютерами. Припустимо, що </w:t>
      </w:r>
      <w:r w:rsidR="007C7867" w:rsidRPr="000147D2">
        <w:rPr>
          <w:lang w:val="uk-UA"/>
        </w:rPr>
        <w:t>гедонічна</w:t>
      </w:r>
      <w:r w:rsidRPr="000147D2">
        <w:rPr>
          <w:lang w:val="uk-UA"/>
        </w:rPr>
        <w:t xml:space="preserve"> функція бере до уваги тактову частоту (в ГГц), а не тип процесора. Тепер, комп'ютер з процесором більш просунутого типу може мати більш високу продуктивність, ніж комп'ютер з процесором менш просунутого типу, навіть якщо частота нижче. Якщо не врах</w:t>
      </w:r>
      <w:r w:rsidR="007D706B" w:rsidRPr="000147D2">
        <w:rPr>
          <w:lang w:val="uk-UA"/>
        </w:rPr>
        <w:t>ов</w:t>
      </w:r>
      <w:r w:rsidRPr="000147D2">
        <w:rPr>
          <w:lang w:val="uk-UA"/>
        </w:rPr>
        <w:t>увати цю особливість, а потім опустити визначення типу процесора, то коригування якості може виявитися неправильним.</w:t>
      </w:r>
    </w:p>
    <w:p w:rsidR="002C6A72" w:rsidRPr="000147D2" w:rsidRDefault="002C6A72" w:rsidP="00000FF3">
      <w:pPr>
        <w:pStyle w:val="a3"/>
        <w:spacing w:before="119" w:line="252" w:lineRule="auto"/>
        <w:ind w:left="481" w:right="1718" w:firstLine="0"/>
        <w:jc w:val="both"/>
        <w:rPr>
          <w:lang w:val="uk-UA"/>
        </w:rPr>
      </w:pPr>
      <w:r w:rsidRPr="000147D2">
        <w:rPr>
          <w:lang w:val="uk-UA"/>
        </w:rPr>
        <w:t xml:space="preserve">Знання продуктів та ринкових умов може взагалі бути суттєвим </w:t>
      </w:r>
      <w:r w:rsidR="007D706B" w:rsidRPr="000147D2">
        <w:rPr>
          <w:lang w:val="uk-UA"/>
        </w:rPr>
        <w:t>для уникнення</w:t>
      </w:r>
      <w:r w:rsidRPr="000147D2">
        <w:rPr>
          <w:lang w:val="uk-UA"/>
        </w:rPr>
        <w:t xml:space="preserve"> помилки пропущених змінних. Відповідні характеристики продукту часто можуть оприлюднюватися в рекламі тощо, і їх слід дотримуватися.</w:t>
      </w:r>
    </w:p>
    <w:p w:rsidR="002C6A72" w:rsidRPr="000147D2" w:rsidRDefault="002C6A72" w:rsidP="00000FF3">
      <w:pPr>
        <w:rPr>
          <w:rFonts w:ascii="Arial Narrow" w:hAnsi="Arial Narrow" w:cs="Arial Narrow"/>
          <w:sz w:val="20"/>
          <w:szCs w:val="20"/>
          <w:lang w:val="uk-UA"/>
        </w:rPr>
      </w:pPr>
    </w:p>
    <w:p w:rsidR="002C6A72" w:rsidRPr="000147D2" w:rsidRDefault="002C6A72" w:rsidP="00000FF3">
      <w:pPr>
        <w:rPr>
          <w:rFonts w:ascii="Arial Narrow" w:hAnsi="Arial Narrow" w:cs="Arial Narrow"/>
          <w:sz w:val="28"/>
          <w:szCs w:val="28"/>
          <w:lang w:val="uk-UA"/>
        </w:rPr>
      </w:pPr>
    </w:p>
    <w:p w:rsidR="002C6A72" w:rsidRPr="000147D2" w:rsidRDefault="002C6A72" w:rsidP="00CA798D">
      <w:pPr>
        <w:tabs>
          <w:tab w:val="left" w:pos="2694"/>
        </w:tabs>
        <w:spacing w:before="77"/>
        <w:ind w:left="481"/>
        <w:rPr>
          <w:rFonts w:ascii="Arial Narrow" w:hAnsi="Arial Narrow" w:cs="Arial Narrow"/>
          <w:sz w:val="16"/>
          <w:szCs w:val="16"/>
          <w:lang w:val="uk-UA"/>
        </w:rPr>
      </w:pPr>
      <w:r w:rsidRPr="000147D2">
        <w:rPr>
          <w:rFonts w:ascii="Arial Narrow"/>
          <w:sz w:val="20"/>
          <w:lang w:val="uk-UA"/>
        </w:rPr>
        <w:t>152</w:t>
      </w:r>
      <w:r w:rsidRPr="000147D2">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0147D2" w:rsidRDefault="002C6A72" w:rsidP="00000FF3">
      <w:pPr>
        <w:pStyle w:val="a3"/>
        <w:spacing w:before="77" w:line="252" w:lineRule="auto"/>
        <w:ind w:left="481" w:right="1716" w:firstLine="0"/>
        <w:jc w:val="both"/>
        <w:rPr>
          <w:lang w:val="uk-UA"/>
        </w:rPr>
      </w:pPr>
      <w:r w:rsidRPr="000147D2">
        <w:rPr>
          <w:lang w:val="uk-UA"/>
        </w:rPr>
        <w:t>Властивості нематеріального продукту, які відповідають «суб'єктивним» споживчим цінностям, можуть викликати певні труднощі. Вони можуть мати важливе значення з точки зору сприйняття якості споживачем, але їх може бути н</w:t>
      </w:r>
      <w:r w:rsidR="001674AF" w:rsidRPr="000147D2">
        <w:rPr>
          <w:lang w:val="uk-UA"/>
        </w:rPr>
        <w:t>е</w:t>
      </w:r>
      <w:r w:rsidRPr="000147D2">
        <w:rPr>
          <w:lang w:val="uk-UA"/>
        </w:rPr>
        <w:t xml:space="preserve"> так просто виміряти за допомогою деяких змінних характеристик.</w:t>
      </w:r>
    </w:p>
    <w:p w:rsidR="002C6A72" w:rsidRPr="000147D2" w:rsidRDefault="002C6A72" w:rsidP="00000FF3">
      <w:pPr>
        <w:pStyle w:val="5"/>
        <w:spacing w:before="170"/>
        <w:jc w:val="both"/>
        <w:rPr>
          <w:b w:val="0"/>
          <w:bCs/>
          <w:i w:val="0"/>
          <w:sz w:val="24"/>
          <w:szCs w:val="24"/>
          <w:lang w:val="uk-UA"/>
        </w:rPr>
      </w:pPr>
      <w:r w:rsidRPr="000147D2">
        <w:rPr>
          <w:i w:val="0"/>
          <w:sz w:val="24"/>
          <w:szCs w:val="24"/>
          <w:lang w:val="uk-UA"/>
        </w:rPr>
        <w:t>Несуттєві змінні бренду</w:t>
      </w:r>
    </w:p>
    <w:p w:rsidR="002C6A72" w:rsidRPr="000147D2" w:rsidRDefault="002C6A72" w:rsidP="00000FF3">
      <w:pPr>
        <w:pStyle w:val="a3"/>
        <w:spacing w:before="114" w:line="252" w:lineRule="auto"/>
        <w:ind w:left="481" w:right="1719" w:firstLine="0"/>
        <w:jc w:val="both"/>
        <w:rPr>
          <w:lang w:val="uk-UA"/>
        </w:rPr>
      </w:pPr>
      <w:r w:rsidRPr="000147D2">
        <w:rPr>
          <w:lang w:val="uk-UA"/>
        </w:rPr>
        <w:t>У деяких випадках включення несуттєвих змінних для груп брендів у якості змінних характеристик може бути обґрунтованим. Така ситуація може мати місце, коли дотримується одна з наступних умов:</w:t>
      </w:r>
    </w:p>
    <w:p w:rsidR="002C6A72" w:rsidRPr="000147D2" w:rsidRDefault="002C6A72" w:rsidP="00BC59EC">
      <w:pPr>
        <w:pStyle w:val="a3"/>
        <w:numPr>
          <w:ilvl w:val="0"/>
          <w:numId w:val="54"/>
        </w:numPr>
        <w:tabs>
          <w:tab w:val="left" w:pos="821"/>
        </w:tabs>
        <w:spacing w:before="119" w:line="252" w:lineRule="auto"/>
        <w:ind w:right="1718" w:hanging="339"/>
        <w:jc w:val="both"/>
        <w:rPr>
          <w:lang w:val="uk-UA"/>
        </w:rPr>
      </w:pPr>
      <w:r w:rsidRPr="000147D2">
        <w:rPr>
          <w:lang w:val="uk-UA"/>
        </w:rPr>
        <w:t>Бренд може бути по</w:t>
      </w:r>
      <w:r w:rsidR="001674AF" w:rsidRPr="000147D2">
        <w:rPr>
          <w:lang w:val="uk-UA"/>
        </w:rPr>
        <w:t>середньою змінною для</w:t>
      </w:r>
      <w:r w:rsidRPr="000147D2">
        <w:rPr>
          <w:lang w:val="uk-UA"/>
        </w:rPr>
        <w:t xml:space="preserve"> нематеріальних аспектів якості, які відносяться до «суб'єктивного» сприйняття</w:t>
      </w:r>
      <w:r w:rsidR="001674AF" w:rsidRPr="000147D2">
        <w:rPr>
          <w:lang w:val="uk-UA"/>
        </w:rPr>
        <w:t xml:space="preserve"> споживача</w:t>
      </w:r>
      <w:r w:rsidRPr="000147D2">
        <w:rPr>
          <w:lang w:val="uk-UA"/>
        </w:rPr>
        <w:t>.</w:t>
      </w:r>
    </w:p>
    <w:p w:rsidR="002C6A72" w:rsidRPr="0027116E" w:rsidRDefault="002C6A72" w:rsidP="00BC59EC">
      <w:pPr>
        <w:pStyle w:val="a3"/>
        <w:numPr>
          <w:ilvl w:val="0"/>
          <w:numId w:val="54"/>
        </w:numPr>
        <w:tabs>
          <w:tab w:val="left" w:pos="821"/>
        </w:tabs>
        <w:spacing w:before="79" w:line="252" w:lineRule="auto"/>
        <w:ind w:right="1719" w:hanging="339"/>
        <w:jc w:val="both"/>
        <w:rPr>
          <w:lang w:val="uk-UA"/>
        </w:rPr>
      </w:pPr>
      <w:r w:rsidRPr="000147D2">
        <w:rPr>
          <w:lang w:val="uk-UA"/>
        </w:rPr>
        <w:t xml:space="preserve">Іноді може </w:t>
      </w:r>
      <w:r w:rsidRPr="0027116E">
        <w:rPr>
          <w:lang w:val="uk-UA"/>
        </w:rPr>
        <w:t xml:space="preserve">знадобитися </w:t>
      </w:r>
      <w:r w:rsidR="00BC59EC" w:rsidRPr="0027116E">
        <w:rPr>
          <w:lang w:val="uk-UA"/>
        </w:rPr>
        <w:t>контролюва</w:t>
      </w:r>
      <w:r w:rsidRPr="0027116E">
        <w:rPr>
          <w:lang w:val="uk-UA"/>
        </w:rPr>
        <w:t xml:space="preserve">ти бренд для того, щоб </w:t>
      </w:r>
      <w:r w:rsidR="00BC59EC" w:rsidRPr="0027116E">
        <w:rPr>
          <w:lang w:val="uk-UA"/>
        </w:rPr>
        <w:t xml:space="preserve">правильно проявився </w:t>
      </w:r>
      <w:r w:rsidRPr="0027116E">
        <w:rPr>
          <w:lang w:val="uk-UA"/>
        </w:rPr>
        <w:t>ефект від інших змінних.</w:t>
      </w:r>
    </w:p>
    <w:p w:rsidR="002C6A72" w:rsidRPr="0027116E" w:rsidRDefault="002C6A72" w:rsidP="0027116E">
      <w:pPr>
        <w:pStyle w:val="a3"/>
        <w:spacing w:before="119" w:line="252" w:lineRule="auto"/>
        <w:ind w:left="481" w:right="1717" w:firstLine="0"/>
        <w:jc w:val="both"/>
        <w:rPr>
          <w:lang w:val="uk-UA"/>
        </w:rPr>
      </w:pPr>
      <w:r w:rsidRPr="0027116E">
        <w:rPr>
          <w:lang w:val="uk-UA"/>
        </w:rPr>
        <w:t>Використання несуттєвих змінних є с</w:t>
      </w:r>
      <w:r w:rsidR="00BC59EC" w:rsidRPr="0027116E">
        <w:rPr>
          <w:lang w:val="uk-UA"/>
        </w:rPr>
        <w:t>уперечливою</w:t>
      </w:r>
      <w:r w:rsidRPr="0027116E">
        <w:rPr>
          <w:lang w:val="uk-UA"/>
        </w:rPr>
        <w:t xml:space="preserve"> практикою серед фахівців. Аргументом проти такого використання є те, що бренд сам по собі не демонструє корисну як</w:t>
      </w:r>
      <w:r w:rsidR="00BC59EC" w:rsidRPr="0027116E">
        <w:rPr>
          <w:lang w:val="uk-UA"/>
        </w:rPr>
        <w:t>ість</w:t>
      </w:r>
      <w:r w:rsidRPr="0027116E">
        <w:rPr>
          <w:lang w:val="uk-UA"/>
        </w:rPr>
        <w:t xml:space="preserve">, і подальше врахування бренду може порушити вплив інших змінних. Проте, висновок </w:t>
      </w:r>
      <w:r w:rsidR="00E1770D" w:rsidRPr="0027116E">
        <w:rPr>
          <w:lang w:val="uk-UA"/>
        </w:rPr>
        <w:t xml:space="preserve">для практики </w:t>
      </w:r>
      <w:r w:rsidRPr="0027116E">
        <w:rPr>
          <w:lang w:val="uk-UA"/>
        </w:rPr>
        <w:t>ГІСЦ такий, що несуттєві змінні для груп брендів можуть бути обґрунтованими при дотриманні кожно</w:t>
      </w:r>
      <w:r w:rsidR="0027116E">
        <w:rPr>
          <w:lang w:val="uk-UA"/>
        </w:rPr>
        <w:t xml:space="preserve">ї </w:t>
      </w:r>
      <w:r w:rsidRPr="0027116E">
        <w:rPr>
          <w:lang w:val="uk-UA"/>
        </w:rPr>
        <w:t>з двох щойно згаданих умов.</w:t>
      </w:r>
    </w:p>
    <w:p w:rsidR="002C6A72" w:rsidRPr="0027116E" w:rsidRDefault="002C6A72" w:rsidP="0027116E">
      <w:pPr>
        <w:pStyle w:val="5"/>
        <w:spacing w:before="170"/>
        <w:jc w:val="both"/>
        <w:rPr>
          <w:b w:val="0"/>
          <w:bCs/>
          <w:i w:val="0"/>
          <w:sz w:val="24"/>
          <w:szCs w:val="24"/>
          <w:lang w:val="uk-UA"/>
        </w:rPr>
      </w:pPr>
      <w:r w:rsidRPr="0027116E">
        <w:rPr>
          <w:i w:val="0"/>
          <w:sz w:val="24"/>
          <w:szCs w:val="24"/>
          <w:lang w:val="uk-UA"/>
        </w:rPr>
        <w:t>Змінна ціни</w:t>
      </w:r>
    </w:p>
    <w:p w:rsidR="002C6A72" w:rsidRPr="0027116E" w:rsidRDefault="002C6A72" w:rsidP="00000FF3">
      <w:pPr>
        <w:pStyle w:val="a3"/>
        <w:spacing w:before="114" w:line="252" w:lineRule="auto"/>
        <w:ind w:left="481" w:right="1718" w:firstLine="0"/>
        <w:jc w:val="both"/>
        <w:rPr>
          <w:lang w:val="uk-UA"/>
        </w:rPr>
      </w:pPr>
      <w:r w:rsidRPr="0027116E">
        <w:rPr>
          <w:lang w:val="uk-UA"/>
        </w:rPr>
        <w:t>Існує один делікатний момент щодо змінної ціни, який стосується обробки знижен</w:t>
      </w:r>
      <w:r w:rsidR="0027116E">
        <w:rPr>
          <w:lang w:val="uk-UA"/>
        </w:rPr>
        <w:t xml:space="preserve">ня </w:t>
      </w:r>
      <w:r w:rsidRPr="0027116E">
        <w:rPr>
          <w:lang w:val="uk-UA"/>
        </w:rPr>
        <w:t xml:space="preserve">ціни. Ідеальні вимоги щодо змінної ціни трохи відрізняються </w:t>
      </w:r>
      <w:r w:rsidR="0065139F">
        <w:rPr>
          <w:lang w:val="uk-UA"/>
        </w:rPr>
        <w:t xml:space="preserve">за </w:t>
      </w:r>
      <w:r w:rsidRPr="0027116E">
        <w:rPr>
          <w:lang w:val="uk-UA"/>
        </w:rPr>
        <w:t xml:space="preserve">способом використання для підгонки рівняння </w:t>
      </w:r>
      <w:r w:rsidR="0065139F" w:rsidRPr="0027116E">
        <w:rPr>
          <w:lang w:val="uk-UA"/>
        </w:rPr>
        <w:t>гедонічно</w:t>
      </w:r>
      <w:r w:rsidR="0065139F">
        <w:rPr>
          <w:lang w:val="uk-UA"/>
        </w:rPr>
        <w:t>ї</w:t>
      </w:r>
      <w:r w:rsidR="0065139F" w:rsidRPr="0027116E">
        <w:rPr>
          <w:lang w:val="uk-UA"/>
        </w:rPr>
        <w:t xml:space="preserve"> </w:t>
      </w:r>
      <w:r w:rsidRPr="0027116E">
        <w:rPr>
          <w:lang w:val="uk-UA"/>
        </w:rPr>
        <w:t xml:space="preserve">регресії і використання в щомісячному </w:t>
      </w:r>
      <w:r w:rsidR="0065139F">
        <w:rPr>
          <w:lang w:val="uk-UA"/>
        </w:rPr>
        <w:t>розрахунку</w:t>
      </w:r>
      <w:r w:rsidRPr="0027116E">
        <w:rPr>
          <w:lang w:val="uk-UA"/>
        </w:rPr>
        <w:t xml:space="preserve"> цін.</w:t>
      </w:r>
    </w:p>
    <w:p w:rsidR="002C6A72" w:rsidRPr="0027116E" w:rsidRDefault="002C6A72" w:rsidP="00000FF3">
      <w:pPr>
        <w:pStyle w:val="a3"/>
        <w:spacing w:before="116" w:line="247" w:lineRule="auto"/>
        <w:ind w:left="481" w:right="1718" w:firstLine="0"/>
        <w:jc w:val="both"/>
        <w:rPr>
          <w:lang w:val="uk-UA"/>
        </w:rPr>
      </w:pPr>
      <w:r w:rsidRPr="0065139F">
        <w:rPr>
          <w:i/>
          <w:lang w:val="uk-UA"/>
        </w:rPr>
        <w:t>Для щомісячного розрахунку індексу</w:t>
      </w:r>
      <w:r w:rsidRPr="0027116E">
        <w:rPr>
          <w:lang w:val="uk-UA"/>
        </w:rPr>
        <w:t xml:space="preserve"> існують правила обробки знижених цін в </w:t>
      </w:r>
      <w:r w:rsidR="0065139F">
        <w:rPr>
          <w:lang w:val="uk-UA"/>
        </w:rPr>
        <w:t>Регламенті</w:t>
      </w:r>
      <w:r w:rsidRPr="0027116E">
        <w:rPr>
          <w:lang w:val="uk-UA"/>
        </w:rPr>
        <w:t xml:space="preserve"> про знижен</w:t>
      </w:r>
      <w:r w:rsidR="0065139F">
        <w:rPr>
          <w:lang w:val="uk-UA"/>
        </w:rPr>
        <w:t>ня</w:t>
      </w:r>
      <w:r w:rsidRPr="0027116E">
        <w:rPr>
          <w:lang w:val="uk-UA"/>
        </w:rPr>
        <w:t xml:space="preserve"> цін (Комісія Європейських </w:t>
      </w:r>
      <w:r w:rsidR="0065139F">
        <w:rPr>
          <w:lang w:val="uk-UA"/>
        </w:rPr>
        <w:t>Спільнот</w:t>
      </w:r>
      <w:r w:rsidRPr="0027116E">
        <w:rPr>
          <w:lang w:val="uk-UA"/>
        </w:rPr>
        <w:t xml:space="preserve"> 2000). За правилами, що містяться в н</w:t>
      </w:r>
      <w:r w:rsidR="0065139F">
        <w:rPr>
          <w:lang w:val="uk-UA"/>
        </w:rPr>
        <w:t>ьому</w:t>
      </w:r>
      <w:r w:rsidRPr="0027116E">
        <w:rPr>
          <w:lang w:val="uk-UA"/>
        </w:rPr>
        <w:t xml:space="preserve">, </w:t>
      </w:r>
      <w:r w:rsidR="0065139F">
        <w:rPr>
          <w:lang w:val="uk-UA"/>
        </w:rPr>
        <w:t xml:space="preserve">використані </w:t>
      </w:r>
      <w:r w:rsidRPr="0027116E">
        <w:rPr>
          <w:lang w:val="uk-UA"/>
        </w:rPr>
        <w:t xml:space="preserve">ціни </w:t>
      </w:r>
      <w:r w:rsidR="0065139F">
        <w:rPr>
          <w:lang w:val="uk-UA"/>
        </w:rPr>
        <w:t>повинні</w:t>
      </w:r>
      <w:r w:rsidRPr="0027116E">
        <w:rPr>
          <w:lang w:val="uk-UA"/>
        </w:rPr>
        <w:t xml:space="preserve"> </w:t>
      </w:r>
      <w:r w:rsidR="0065139F">
        <w:rPr>
          <w:lang w:val="uk-UA"/>
        </w:rPr>
        <w:t xml:space="preserve">бути такими, як </w:t>
      </w:r>
      <w:r w:rsidRPr="0027116E">
        <w:rPr>
          <w:lang w:val="uk-UA"/>
        </w:rPr>
        <w:t>після в</w:t>
      </w:r>
      <w:r w:rsidR="0065139F">
        <w:rPr>
          <w:lang w:val="uk-UA"/>
        </w:rPr>
        <w:t>ід</w:t>
      </w:r>
      <w:r w:rsidRPr="0027116E">
        <w:rPr>
          <w:lang w:val="uk-UA"/>
        </w:rPr>
        <w:t>рахування таких знижень цін, які є доступними для всіх споживачів. Це відноситься і до знижень цін в результаті продажів, розпродажів тощо.</w:t>
      </w:r>
    </w:p>
    <w:p w:rsidR="002C6A72" w:rsidRPr="0027116E" w:rsidRDefault="002C6A72" w:rsidP="00000FF3">
      <w:pPr>
        <w:pStyle w:val="a3"/>
        <w:spacing w:before="120" w:line="249" w:lineRule="auto"/>
        <w:ind w:left="481" w:right="1716" w:firstLine="0"/>
        <w:jc w:val="both"/>
        <w:rPr>
          <w:lang w:val="uk-UA"/>
        </w:rPr>
      </w:pPr>
      <w:r w:rsidRPr="00AC3A96">
        <w:rPr>
          <w:i/>
          <w:lang w:val="uk-UA"/>
        </w:rPr>
        <w:t xml:space="preserve">Для підгонки рівняння </w:t>
      </w:r>
      <w:r w:rsidR="00AC3A96" w:rsidRPr="00AC3A96">
        <w:rPr>
          <w:i/>
          <w:lang w:val="uk-UA"/>
        </w:rPr>
        <w:t xml:space="preserve">гедонічної </w:t>
      </w:r>
      <w:r w:rsidRPr="00AC3A96">
        <w:rPr>
          <w:i/>
          <w:lang w:val="uk-UA"/>
        </w:rPr>
        <w:t>регресії</w:t>
      </w:r>
      <w:r w:rsidRPr="0027116E">
        <w:rPr>
          <w:lang w:val="uk-UA"/>
        </w:rPr>
        <w:t xml:space="preserve"> ситуація є дещо іншою. Можна обґрунтовано стверджувати, що в даному випадку було б краще </w:t>
      </w:r>
      <w:r w:rsidR="00AC3A96">
        <w:rPr>
          <w:lang w:val="uk-UA"/>
        </w:rPr>
        <w:t>використовувати</w:t>
      </w:r>
      <w:r w:rsidRPr="0027116E">
        <w:rPr>
          <w:lang w:val="uk-UA"/>
        </w:rPr>
        <w:t xml:space="preserve"> ціни в такому вигляді, в якому вони є без врахування таких короткочасних знижень цін, що виникають через тимчасові акційні пропозиції, розпродажі, закінчення сезону або вихід з моди тощо. Причина полягає в тому, що для того, щоб точно відобразити ринкову вартість якості, ціни повинні відображати стан рівноваги, тобто стан балансу між попитом і пропозицією. Ціни розпродажів і інші подібні ціни не відображають такого стану.</w:t>
      </w:r>
    </w:p>
    <w:p w:rsidR="002C6A72" w:rsidRPr="0027116E" w:rsidRDefault="002C6A72" w:rsidP="00000FF3">
      <w:pPr>
        <w:pStyle w:val="a3"/>
        <w:spacing w:before="121" w:line="252" w:lineRule="auto"/>
        <w:ind w:left="481" w:right="1718" w:firstLine="0"/>
        <w:jc w:val="both"/>
        <w:rPr>
          <w:lang w:val="uk-UA"/>
        </w:rPr>
      </w:pPr>
      <w:r w:rsidRPr="0027116E">
        <w:rPr>
          <w:lang w:val="uk-UA"/>
        </w:rPr>
        <w:t>Або, кажучи іншими словами, роздрібні торг</w:t>
      </w:r>
      <w:r w:rsidR="00AC3A96">
        <w:rPr>
          <w:lang w:val="uk-UA"/>
        </w:rPr>
        <w:t>о</w:t>
      </w:r>
      <w:r w:rsidRPr="0027116E">
        <w:rPr>
          <w:lang w:val="uk-UA"/>
        </w:rPr>
        <w:t>вці та виробники час від часу</w:t>
      </w:r>
      <w:r w:rsidR="00AC3A96">
        <w:rPr>
          <w:lang w:val="uk-UA"/>
        </w:rPr>
        <w:t>,</w:t>
      </w:r>
      <w:r w:rsidRPr="0027116E">
        <w:rPr>
          <w:lang w:val="uk-UA"/>
        </w:rPr>
        <w:t xml:space="preserve"> з точки зору логістики</w:t>
      </w:r>
      <w:r w:rsidR="00AC3A96">
        <w:rPr>
          <w:lang w:val="uk-UA"/>
        </w:rPr>
        <w:t>,</w:t>
      </w:r>
      <w:r w:rsidRPr="0027116E">
        <w:rPr>
          <w:lang w:val="uk-UA"/>
        </w:rPr>
        <w:t xml:space="preserve"> мають певні причини (застарілі надмірні запаси, великі поставки тощо) для того, щоб прискорити бізнес, пропонуючи угоди за цінами</w:t>
      </w:r>
      <w:r w:rsidR="00AC3A96">
        <w:rPr>
          <w:lang w:val="uk-UA"/>
        </w:rPr>
        <w:t>,</w:t>
      </w:r>
      <w:r w:rsidRPr="0027116E">
        <w:rPr>
          <w:lang w:val="uk-UA"/>
        </w:rPr>
        <w:t xml:space="preserve"> значно нижчими</w:t>
      </w:r>
      <w:r w:rsidR="00AC3A96">
        <w:rPr>
          <w:lang w:val="uk-UA"/>
        </w:rPr>
        <w:t>, ніж</w:t>
      </w:r>
      <w:r w:rsidRPr="0027116E">
        <w:rPr>
          <w:lang w:val="uk-UA"/>
        </w:rPr>
        <w:t xml:space="preserve"> </w:t>
      </w:r>
      <w:r w:rsidR="00AC3A96">
        <w:rPr>
          <w:lang w:val="uk-UA"/>
        </w:rPr>
        <w:t>стійка</w:t>
      </w:r>
      <w:r w:rsidRPr="0027116E">
        <w:rPr>
          <w:lang w:val="uk-UA"/>
        </w:rPr>
        <w:t xml:space="preserve"> ринков</w:t>
      </w:r>
      <w:r w:rsidR="00AC3A96">
        <w:rPr>
          <w:lang w:val="uk-UA"/>
        </w:rPr>
        <w:t>а</w:t>
      </w:r>
      <w:r w:rsidRPr="0027116E">
        <w:rPr>
          <w:lang w:val="uk-UA"/>
        </w:rPr>
        <w:t xml:space="preserve"> варт</w:t>
      </w:r>
      <w:r w:rsidR="00AC3A96">
        <w:rPr>
          <w:lang w:val="uk-UA"/>
        </w:rPr>
        <w:t>ість</w:t>
      </w:r>
      <w:r w:rsidRPr="0027116E">
        <w:rPr>
          <w:lang w:val="uk-UA"/>
        </w:rPr>
        <w:t>. В такому випадку кращим варіантом може бути виключення таких низьких цін, оскільки їх здатність належним чином відображати якість продукції видається</w:t>
      </w:r>
      <w:r w:rsidR="00AC1754">
        <w:rPr>
          <w:lang w:val="uk-UA"/>
        </w:rPr>
        <w:t>,</w:t>
      </w:r>
      <w:r w:rsidRPr="0027116E">
        <w:rPr>
          <w:lang w:val="uk-UA"/>
        </w:rPr>
        <w:t xml:space="preserve"> як мінімум</w:t>
      </w:r>
      <w:r w:rsidR="00AC1754">
        <w:rPr>
          <w:lang w:val="uk-UA"/>
        </w:rPr>
        <w:t>,</w:t>
      </w:r>
      <w:r w:rsidRPr="0027116E">
        <w:rPr>
          <w:lang w:val="uk-UA"/>
        </w:rPr>
        <w:t xml:space="preserve"> сумнівною.</w:t>
      </w:r>
    </w:p>
    <w:p w:rsidR="002C6A72" w:rsidRPr="0027116E" w:rsidRDefault="002C6A72" w:rsidP="00000FF3">
      <w:pPr>
        <w:pStyle w:val="a3"/>
        <w:spacing w:before="119" w:line="252" w:lineRule="auto"/>
        <w:ind w:left="481" w:right="1716" w:firstLine="0"/>
        <w:jc w:val="both"/>
        <w:rPr>
          <w:lang w:val="uk-UA"/>
        </w:rPr>
      </w:pPr>
      <w:r w:rsidRPr="0027116E">
        <w:rPr>
          <w:lang w:val="uk-UA"/>
        </w:rPr>
        <w:t xml:space="preserve">Однак цей момент може бути досить делікатним, оскільки можуть існувати особливі випадки, що залежать від типу зниження цін. Крім того, в цій ситуації на практиці можуть вводитися обмеження щодо можливих дій при зборі </w:t>
      </w:r>
      <w:r w:rsidR="00AC1754">
        <w:rPr>
          <w:lang w:val="uk-UA"/>
        </w:rPr>
        <w:t>цін</w:t>
      </w:r>
      <w:r w:rsidRPr="0027116E">
        <w:rPr>
          <w:lang w:val="uk-UA"/>
        </w:rPr>
        <w:t>. Проте за деяких умов можливим може бути збір потрібної інформації про причини зниження цін.</w:t>
      </w:r>
    </w:p>
    <w:p w:rsidR="002C6A72" w:rsidRPr="0027116E" w:rsidRDefault="002C6A72" w:rsidP="00000FF3">
      <w:pPr>
        <w:rPr>
          <w:rFonts w:ascii="Arial Narrow" w:hAnsi="Arial Narrow" w:cs="Arial Narrow"/>
          <w:sz w:val="20"/>
          <w:szCs w:val="20"/>
          <w:lang w:val="uk-UA"/>
        </w:rPr>
      </w:pPr>
    </w:p>
    <w:p w:rsidR="002C6A72" w:rsidRPr="0027116E" w:rsidRDefault="002C6A72" w:rsidP="00000FF3">
      <w:pPr>
        <w:rPr>
          <w:rFonts w:ascii="Arial Narrow" w:hAnsi="Arial Narrow" w:cs="Arial Narrow"/>
          <w:sz w:val="20"/>
          <w:szCs w:val="20"/>
          <w:lang w:val="uk-UA"/>
        </w:rPr>
      </w:pPr>
    </w:p>
    <w:p w:rsidR="002C6A72" w:rsidRPr="0027116E" w:rsidRDefault="002C6A72" w:rsidP="00000FF3">
      <w:pPr>
        <w:spacing w:before="11"/>
        <w:rPr>
          <w:rFonts w:ascii="Arial Narrow" w:hAnsi="Arial Narrow" w:cs="Arial Narrow"/>
          <w:sz w:val="29"/>
          <w:szCs w:val="29"/>
          <w:lang w:val="uk-UA"/>
        </w:rPr>
      </w:pPr>
    </w:p>
    <w:p w:rsidR="002C6A72" w:rsidRPr="0027116E" w:rsidRDefault="002E14BA" w:rsidP="00000FF3">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27116E">
        <w:rPr>
          <w:lang w:val="uk-UA"/>
        </w:rPr>
        <w:tab/>
      </w:r>
      <w:r w:rsidR="002C6A72" w:rsidRPr="0027116E">
        <w:rPr>
          <w:rFonts w:ascii="Arial Narrow"/>
          <w:sz w:val="20"/>
          <w:lang w:val="uk-UA"/>
        </w:rPr>
        <w:t>153</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AC1754" w:rsidRDefault="002C6A72" w:rsidP="00000FF3">
      <w:pPr>
        <w:pStyle w:val="5"/>
        <w:spacing w:before="178"/>
        <w:jc w:val="both"/>
        <w:rPr>
          <w:b w:val="0"/>
          <w:bCs/>
          <w:i w:val="0"/>
          <w:sz w:val="24"/>
          <w:szCs w:val="24"/>
          <w:lang w:val="uk-UA"/>
        </w:rPr>
      </w:pPr>
      <w:bookmarkStart w:id="167" w:name="1.3.2_Topic_2_–_Data_editing"/>
      <w:bookmarkStart w:id="168" w:name="_bookmark93"/>
      <w:bookmarkEnd w:id="167"/>
      <w:bookmarkEnd w:id="168"/>
      <w:r w:rsidRPr="00AC1754">
        <w:rPr>
          <w:i w:val="0"/>
          <w:sz w:val="24"/>
          <w:szCs w:val="24"/>
          <w:lang w:val="uk-UA"/>
        </w:rPr>
        <w:lastRenderedPageBreak/>
        <w:t>Кількість необхідних цінових спостережень</w:t>
      </w:r>
    </w:p>
    <w:p w:rsidR="002C6A72" w:rsidRPr="00AC1754" w:rsidRDefault="002C6A72" w:rsidP="00000FF3">
      <w:pPr>
        <w:pStyle w:val="a3"/>
        <w:spacing w:before="114" w:line="252" w:lineRule="auto"/>
        <w:ind w:left="481" w:right="1718" w:firstLine="0"/>
        <w:jc w:val="both"/>
        <w:rPr>
          <w:lang w:val="uk-UA"/>
        </w:rPr>
      </w:pPr>
      <w:r w:rsidRPr="00AC1754">
        <w:rPr>
          <w:lang w:val="uk-UA"/>
        </w:rPr>
        <w:t xml:space="preserve">Зазвичай для підгонки рівняння </w:t>
      </w:r>
      <w:r w:rsidR="00AC1754" w:rsidRPr="00AC1754">
        <w:rPr>
          <w:lang w:val="uk-UA"/>
        </w:rPr>
        <w:t>гедонічно</w:t>
      </w:r>
      <w:r w:rsidR="00AC1754">
        <w:rPr>
          <w:lang w:val="uk-UA"/>
        </w:rPr>
        <w:t>ї</w:t>
      </w:r>
      <w:r w:rsidR="00AC1754" w:rsidRPr="00AC1754">
        <w:rPr>
          <w:lang w:val="uk-UA"/>
        </w:rPr>
        <w:t xml:space="preserve"> </w:t>
      </w:r>
      <w:r w:rsidRPr="00AC1754">
        <w:rPr>
          <w:lang w:val="uk-UA"/>
        </w:rPr>
        <w:t>регресії необхідно більше цінових спостережень</w:t>
      </w:r>
      <w:r w:rsidR="00AC1754">
        <w:rPr>
          <w:lang w:val="uk-UA"/>
        </w:rPr>
        <w:t>,</w:t>
      </w:r>
      <w:r w:rsidRPr="00AC1754">
        <w:rPr>
          <w:lang w:val="uk-UA"/>
        </w:rPr>
        <w:t xml:space="preserve"> ніж для щомісячного розрахунку індексу. При розрахунку індексу закон великих чисел гарантує, що помилки вибірки, як правило, компенсуються для більш високих рівнів агрегування. </w:t>
      </w:r>
      <w:r w:rsidR="001F79BA">
        <w:rPr>
          <w:lang w:val="uk-UA"/>
        </w:rPr>
        <w:t>У регресійному аналізі</w:t>
      </w:r>
      <w:r w:rsidRPr="00AC1754">
        <w:rPr>
          <w:lang w:val="uk-UA"/>
        </w:rPr>
        <w:t xml:space="preserve"> не можна бути повністю впевненим в тому, що цей закон працюватиме. Якщо вибірка є надто малою для регресійного аналізу, то на </w:t>
      </w:r>
      <w:r w:rsidR="001A0E69" w:rsidRPr="00AC1754">
        <w:rPr>
          <w:lang w:val="uk-UA"/>
        </w:rPr>
        <w:t>гедонічну</w:t>
      </w:r>
      <w:r w:rsidRPr="00AC1754">
        <w:rPr>
          <w:lang w:val="uk-UA"/>
        </w:rPr>
        <w:t xml:space="preserve"> функцію впливатиме шум і вона не зможе відображати відмінності якості.</w:t>
      </w:r>
    </w:p>
    <w:p w:rsidR="002C6A72" w:rsidRPr="00AC1754" w:rsidRDefault="002C6A72" w:rsidP="00000FF3">
      <w:pPr>
        <w:pStyle w:val="a3"/>
        <w:spacing w:before="119"/>
        <w:ind w:left="481" w:firstLine="0"/>
        <w:jc w:val="both"/>
        <w:rPr>
          <w:lang w:val="uk-UA"/>
        </w:rPr>
      </w:pPr>
      <w:r w:rsidRPr="00AC1754">
        <w:rPr>
          <w:lang w:val="uk-UA"/>
        </w:rPr>
        <w:t>Нижче наведений од</w:t>
      </w:r>
      <w:r w:rsidR="00235250">
        <w:rPr>
          <w:lang w:val="uk-UA"/>
        </w:rPr>
        <w:t>не</w:t>
      </w:r>
      <w:r w:rsidRPr="00AC1754">
        <w:rPr>
          <w:lang w:val="uk-UA"/>
        </w:rPr>
        <w:t xml:space="preserve"> узагальнен</w:t>
      </w:r>
      <w:r w:rsidR="00235250">
        <w:rPr>
          <w:lang w:val="uk-UA"/>
        </w:rPr>
        <w:t>е</w:t>
      </w:r>
      <w:r w:rsidRPr="00AC1754">
        <w:rPr>
          <w:lang w:val="uk-UA"/>
        </w:rPr>
        <w:t xml:space="preserve"> практичн</w:t>
      </w:r>
      <w:r w:rsidR="00235250">
        <w:rPr>
          <w:lang w:val="uk-UA"/>
        </w:rPr>
        <w:t>е правило</w:t>
      </w:r>
      <w:r w:rsidRPr="00AC1754">
        <w:rPr>
          <w:lang w:val="uk-UA"/>
        </w:rPr>
        <w:t>:</w:t>
      </w:r>
    </w:p>
    <w:p w:rsidR="002C6A72" w:rsidRPr="00AC1754" w:rsidRDefault="002C6A72" w:rsidP="00000FF3">
      <w:pPr>
        <w:spacing w:before="126" w:line="240" w:lineRule="exact"/>
        <w:ind w:left="481" w:right="1718"/>
        <w:jc w:val="both"/>
        <w:rPr>
          <w:rFonts w:ascii="Arial Narrow" w:hAnsi="Arial Narrow"/>
          <w:i/>
          <w:sz w:val="20"/>
          <w:szCs w:val="20"/>
          <w:lang w:val="uk-UA"/>
        </w:rPr>
      </w:pPr>
      <w:r w:rsidRPr="00AC1754">
        <w:rPr>
          <w:rFonts w:ascii="Arial Narrow" w:hAnsi="Arial Narrow"/>
          <w:i/>
          <w:sz w:val="20"/>
          <w:szCs w:val="20"/>
          <w:lang w:val="uk-UA"/>
        </w:rPr>
        <w:t>Для регресійного аналізу використовуйте такий розмір вибірки, який би охоплював як мінімум від 15 до 20 (приблизно) цінових спостережень на змінну характеристик в рівнянні регресії.</w:t>
      </w:r>
    </w:p>
    <w:p w:rsidR="002C6A72" w:rsidRPr="00AC1754" w:rsidRDefault="002C6A72" w:rsidP="00000FF3">
      <w:pPr>
        <w:pStyle w:val="a3"/>
        <w:spacing w:before="124" w:line="252" w:lineRule="auto"/>
        <w:ind w:left="481" w:right="1717" w:firstLine="0"/>
        <w:jc w:val="both"/>
        <w:rPr>
          <w:lang w:val="uk-UA"/>
        </w:rPr>
      </w:pPr>
      <w:r w:rsidRPr="00AC1754">
        <w:rPr>
          <w:lang w:val="uk-UA"/>
        </w:rPr>
        <w:t xml:space="preserve">Це правило припускає, що зі статистичної точки зору вибірка є досить ефективною, як і у випадку простої випадкової вибірки в однорідній </w:t>
      </w:r>
      <w:r w:rsidR="00235250">
        <w:rPr>
          <w:lang w:val="uk-UA"/>
        </w:rPr>
        <w:t>типовій групі</w:t>
      </w:r>
      <w:r w:rsidRPr="00AC1754">
        <w:rPr>
          <w:lang w:val="uk-UA"/>
        </w:rPr>
        <w:t xml:space="preserve"> моделей. Якщо вибірка є менш ефективною, то потрібна більша вибірка відповідно.</w:t>
      </w:r>
    </w:p>
    <w:p w:rsidR="002C6A72" w:rsidRPr="00AC1754" w:rsidRDefault="002C6A72" w:rsidP="00000FF3">
      <w:pPr>
        <w:pStyle w:val="a3"/>
        <w:spacing w:before="119"/>
        <w:ind w:left="481" w:firstLine="0"/>
        <w:jc w:val="both"/>
        <w:rPr>
          <w:lang w:val="uk-UA"/>
        </w:rPr>
      </w:pPr>
      <w:r w:rsidRPr="00AC1754">
        <w:rPr>
          <w:lang w:val="uk-UA"/>
        </w:rPr>
        <w:t>Для цього правила в статистичній теорії існує певна основа (див. Додаток 2).</w:t>
      </w:r>
    </w:p>
    <w:p w:rsidR="002C6A72" w:rsidRPr="00235250" w:rsidRDefault="002C6A72" w:rsidP="00000FF3">
      <w:pPr>
        <w:spacing w:before="9"/>
        <w:rPr>
          <w:rFonts w:ascii="Arial Narrow" w:hAnsi="Arial Narrow" w:cs="Arial Narrow"/>
          <w:sz w:val="15"/>
          <w:szCs w:val="15"/>
          <w:lang w:val="uk-UA"/>
        </w:rPr>
      </w:pPr>
    </w:p>
    <w:p w:rsidR="002C6A72" w:rsidRPr="00235250" w:rsidRDefault="002C6A72" w:rsidP="00000FF3">
      <w:pPr>
        <w:pStyle w:val="5"/>
        <w:numPr>
          <w:ilvl w:val="2"/>
          <w:numId w:val="55"/>
        </w:numPr>
        <w:tabs>
          <w:tab w:val="left" w:pos="1218"/>
        </w:tabs>
        <w:ind w:left="1217" w:hanging="736"/>
        <w:jc w:val="both"/>
        <w:rPr>
          <w:b w:val="0"/>
          <w:bCs/>
          <w:i w:val="0"/>
          <w:sz w:val="24"/>
          <w:szCs w:val="24"/>
          <w:lang w:val="uk-UA"/>
        </w:rPr>
      </w:pPr>
      <w:r w:rsidRPr="00235250">
        <w:rPr>
          <w:i w:val="0"/>
          <w:sz w:val="24"/>
          <w:szCs w:val="24"/>
          <w:lang w:val="uk-UA"/>
        </w:rPr>
        <w:t>Тема 2 - Редагування даних</w:t>
      </w:r>
    </w:p>
    <w:p w:rsidR="002C6A72" w:rsidRPr="00235250" w:rsidRDefault="002C6A72" w:rsidP="00000FF3">
      <w:pPr>
        <w:pStyle w:val="a3"/>
        <w:spacing w:before="114" w:line="252" w:lineRule="auto"/>
        <w:ind w:left="481" w:right="1719" w:firstLine="0"/>
        <w:jc w:val="both"/>
        <w:rPr>
          <w:lang w:val="uk-UA"/>
        </w:rPr>
      </w:pPr>
      <w:r w:rsidRPr="00235250">
        <w:rPr>
          <w:lang w:val="uk-UA"/>
        </w:rPr>
        <w:t>Дані потрібно відредагувати</w:t>
      </w:r>
      <w:r w:rsidR="00235250">
        <w:rPr>
          <w:lang w:val="uk-UA"/>
        </w:rPr>
        <w:t xml:space="preserve"> та в певній мірі підготува</w:t>
      </w:r>
      <w:r w:rsidRPr="00235250">
        <w:rPr>
          <w:lang w:val="uk-UA"/>
        </w:rPr>
        <w:t xml:space="preserve">ти для того, щоб вони </w:t>
      </w:r>
      <w:r w:rsidR="00235250">
        <w:rPr>
          <w:lang w:val="uk-UA"/>
        </w:rPr>
        <w:t>відповідали</w:t>
      </w:r>
      <w:r w:rsidRPr="00235250">
        <w:rPr>
          <w:lang w:val="uk-UA"/>
        </w:rPr>
        <w:t xml:space="preserve"> використанн</w:t>
      </w:r>
      <w:r w:rsidR="00235250">
        <w:rPr>
          <w:lang w:val="uk-UA"/>
        </w:rPr>
        <w:t>ю</w:t>
      </w:r>
      <w:r w:rsidRPr="00235250">
        <w:rPr>
          <w:lang w:val="uk-UA"/>
        </w:rPr>
        <w:t xml:space="preserve"> в розрахунках: Підгонка рівняння </w:t>
      </w:r>
      <w:r w:rsidR="00235250" w:rsidRPr="00235250">
        <w:rPr>
          <w:lang w:val="uk-UA"/>
        </w:rPr>
        <w:t>гедонічно</w:t>
      </w:r>
      <w:r w:rsidR="00235250">
        <w:rPr>
          <w:lang w:val="uk-UA"/>
        </w:rPr>
        <w:t>ї</w:t>
      </w:r>
      <w:r w:rsidR="00235250" w:rsidRPr="00235250">
        <w:rPr>
          <w:lang w:val="uk-UA"/>
        </w:rPr>
        <w:t xml:space="preserve"> </w:t>
      </w:r>
      <w:r w:rsidRPr="00235250">
        <w:rPr>
          <w:lang w:val="uk-UA"/>
        </w:rPr>
        <w:t>регресії та розрахунок індексу.</w:t>
      </w:r>
    </w:p>
    <w:p w:rsidR="002C6A72" w:rsidRPr="00235250" w:rsidRDefault="002C6A72" w:rsidP="00000FF3">
      <w:pPr>
        <w:pStyle w:val="5"/>
        <w:spacing w:before="170"/>
        <w:jc w:val="both"/>
        <w:rPr>
          <w:b w:val="0"/>
          <w:bCs/>
          <w:i w:val="0"/>
          <w:sz w:val="24"/>
          <w:szCs w:val="24"/>
          <w:lang w:val="uk-UA"/>
        </w:rPr>
      </w:pPr>
      <w:r w:rsidRPr="00235250">
        <w:rPr>
          <w:i w:val="0"/>
          <w:sz w:val="24"/>
          <w:szCs w:val="24"/>
          <w:lang w:val="uk-UA"/>
        </w:rPr>
        <w:t>Вияв</w:t>
      </w:r>
      <w:r w:rsidR="00724FE1">
        <w:rPr>
          <w:i w:val="0"/>
          <w:sz w:val="24"/>
          <w:szCs w:val="24"/>
          <w:lang w:val="uk-UA"/>
        </w:rPr>
        <w:t>лення</w:t>
      </w:r>
      <w:r w:rsidRPr="00235250">
        <w:rPr>
          <w:i w:val="0"/>
          <w:sz w:val="24"/>
          <w:szCs w:val="24"/>
          <w:lang w:val="uk-UA"/>
        </w:rPr>
        <w:t xml:space="preserve"> випадков</w:t>
      </w:r>
      <w:r w:rsidR="00724FE1">
        <w:rPr>
          <w:i w:val="0"/>
          <w:sz w:val="24"/>
          <w:szCs w:val="24"/>
          <w:lang w:val="uk-UA"/>
        </w:rPr>
        <w:t>их</w:t>
      </w:r>
      <w:r w:rsidRPr="00235250">
        <w:rPr>
          <w:i w:val="0"/>
          <w:sz w:val="24"/>
          <w:szCs w:val="24"/>
          <w:lang w:val="uk-UA"/>
        </w:rPr>
        <w:t xml:space="preserve"> сплеск</w:t>
      </w:r>
      <w:r w:rsidR="00724FE1">
        <w:rPr>
          <w:i w:val="0"/>
          <w:sz w:val="24"/>
          <w:szCs w:val="24"/>
          <w:lang w:val="uk-UA"/>
        </w:rPr>
        <w:t>ів</w:t>
      </w:r>
      <w:r w:rsidRPr="00235250">
        <w:rPr>
          <w:i w:val="0"/>
          <w:sz w:val="24"/>
          <w:szCs w:val="24"/>
          <w:lang w:val="uk-UA"/>
        </w:rPr>
        <w:t xml:space="preserve"> значень (як завжди)</w:t>
      </w:r>
    </w:p>
    <w:p w:rsidR="002C6A72" w:rsidRPr="00235250" w:rsidRDefault="002C6A72" w:rsidP="00000FF3">
      <w:pPr>
        <w:pStyle w:val="a3"/>
        <w:spacing w:before="114" w:line="252" w:lineRule="auto"/>
        <w:ind w:left="481" w:right="1718" w:firstLine="0"/>
        <w:jc w:val="both"/>
        <w:rPr>
          <w:lang w:val="uk-UA"/>
        </w:rPr>
      </w:pPr>
      <w:r w:rsidRPr="00235250">
        <w:rPr>
          <w:lang w:val="uk-UA"/>
        </w:rPr>
        <w:t xml:space="preserve">Звичайні процедури з очищення даних, </w:t>
      </w:r>
      <w:r w:rsidR="00235250">
        <w:rPr>
          <w:lang w:val="uk-UA"/>
        </w:rPr>
        <w:t>що ви</w:t>
      </w:r>
      <w:r w:rsidRPr="00235250">
        <w:rPr>
          <w:lang w:val="uk-UA"/>
        </w:rPr>
        <w:t>користову</w:t>
      </w:r>
      <w:r w:rsidR="00235250">
        <w:rPr>
          <w:lang w:val="uk-UA"/>
        </w:rPr>
        <w:t>ються</w:t>
      </w:r>
      <w:r w:rsidRPr="00235250">
        <w:rPr>
          <w:lang w:val="uk-UA"/>
        </w:rPr>
        <w:t xml:space="preserve"> в розрахунках індексів, звісно застосовуються і при використанні </w:t>
      </w:r>
      <w:r w:rsidR="007C7867" w:rsidRPr="00235250">
        <w:rPr>
          <w:lang w:val="uk-UA"/>
        </w:rPr>
        <w:t>гедонічного</w:t>
      </w:r>
      <w:r w:rsidRPr="00235250">
        <w:rPr>
          <w:lang w:val="uk-UA"/>
        </w:rPr>
        <w:t xml:space="preserve"> підходу. Дійсно, очищення даних в принципі повинне виконуватися принаймні так само ретельно, як</w:t>
      </w:r>
      <w:r w:rsidR="00724FE1">
        <w:rPr>
          <w:lang w:val="uk-UA"/>
        </w:rPr>
        <w:t xml:space="preserve"> і в іншому випадку</w:t>
      </w:r>
      <w:r w:rsidRPr="00235250">
        <w:rPr>
          <w:lang w:val="uk-UA"/>
        </w:rPr>
        <w:t>.</w:t>
      </w:r>
    </w:p>
    <w:p w:rsidR="002C6A72" w:rsidRPr="00235250" w:rsidRDefault="002C6A72" w:rsidP="00000FF3">
      <w:pPr>
        <w:pStyle w:val="a3"/>
        <w:spacing w:before="119" w:line="252" w:lineRule="auto"/>
        <w:ind w:left="481" w:right="1717" w:firstLine="0"/>
        <w:jc w:val="both"/>
        <w:rPr>
          <w:lang w:val="uk-UA"/>
        </w:rPr>
      </w:pPr>
      <w:r w:rsidRPr="00235250">
        <w:rPr>
          <w:lang w:val="uk-UA"/>
        </w:rPr>
        <w:t xml:space="preserve">Це відноситься і до обробки сплесків значень, тобто спостережень, які мають незвичайно високі або низькі ціни або цінові зміни. Зазвичай при розрахунку індексу такі сплески значень відбираються для перевірки, оскільки вони можуть виникнути помилково або через похибку спостереження або запису. Така процедура очистки є важливою, особливо перед підгонкою рівняння </w:t>
      </w:r>
      <w:r w:rsidR="00724FE1" w:rsidRPr="00235250">
        <w:rPr>
          <w:lang w:val="uk-UA"/>
        </w:rPr>
        <w:t>гедонічно</w:t>
      </w:r>
      <w:r w:rsidR="00724FE1">
        <w:rPr>
          <w:lang w:val="uk-UA"/>
        </w:rPr>
        <w:t>ї</w:t>
      </w:r>
      <w:r w:rsidR="00724FE1" w:rsidRPr="00235250">
        <w:rPr>
          <w:lang w:val="uk-UA"/>
        </w:rPr>
        <w:t xml:space="preserve"> </w:t>
      </w:r>
      <w:r w:rsidRPr="00235250">
        <w:rPr>
          <w:lang w:val="uk-UA"/>
        </w:rPr>
        <w:t>регресії, оскільки регресійний аналіз в своїй звичайній формі помітно чутливий до сплесків значень.</w:t>
      </w:r>
    </w:p>
    <w:p w:rsidR="002C6A72" w:rsidRPr="00724FE1" w:rsidRDefault="00724FE1" w:rsidP="00000FF3">
      <w:pPr>
        <w:pStyle w:val="5"/>
        <w:spacing w:before="170"/>
        <w:jc w:val="both"/>
        <w:rPr>
          <w:b w:val="0"/>
          <w:bCs/>
          <w:i w:val="0"/>
          <w:sz w:val="24"/>
          <w:szCs w:val="24"/>
          <w:lang w:val="uk-UA"/>
        </w:rPr>
      </w:pPr>
      <w:r>
        <w:rPr>
          <w:i w:val="0"/>
          <w:sz w:val="24"/>
          <w:szCs w:val="24"/>
          <w:lang w:val="uk-UA"/>
        </w:rPr>
        <w:t>Трансформація</w:t>
      </w:r>
      <w:r w:rsidR="002C6A72" w:rsidRPr="00724FE1">
        <w:rPr>
          <w:i w:val="0"/>
          <w:sz w:val="24"/>
          <w:szCs w:val="24"/>
          <w:lang w:val="uk-UA"/>
        </w:rPr>
        <w:t xml:space="preserve"> змінних за допомогою логарифма</w:t>
      </w:r>
    </w:p>
    <w:p w:rsidR="002C6A72" w:rsidRPr="00724FE1" w:rsidRDefault="00B5782D" w:rsidP="00000FF3">
      <w:pPr>
        <w:pStyle w:val="a3"/>
        <w:spacing w:before="114" w:line="252" w:lineRule="auto"/>
        <w:ind w:left="481" w:right="1717" w:firstLine="0"/>
        <w:jc w:val="both"/>
        <w:rPr>
          <w:lang w:val="uk-UA"/>
        </w:rPr>
      </w:pPr>
      <w:r>
        <w:rPr>
          <w:lang w:val="uk-UA"/>
        </w:rPr>
        <w:t>Р</w:t>
      </w:r>
      <w:r w:rsidR="002C6A72" w:rsidRPr="00724FE1">
        <w:rPr>
          <w:lang w:val="uk-UA"/>
        </w:rPr>
        <w:t xml:space="preserve">івняння </w:t>
      </w:r>
      <w:r>
        <w:rPr>
          <w:lang w:val="uk-UA"/>
        </w:rPr>
        <w:t>г</w:t>
      </w:r>
      <w:r w:rsidRPr="00724FE1">
        <w:rPr>
          <w:lang w:val="uk-UA"/>
        </w:rPr>
        <w:t>едонічн</w:t>
      </w:r>
      <w:r>
        <w:rPr>
          <w:lang w:val="uk-UA"/>
        </w:rPr>
        <w:t>ої</w:t>
      </w:r>
      <w:r w:rsidRPr="00724FE1">
        <w:rPr>
          <w:lang w:val="uk-UA"/>
        </w:rPr>
        <w:t xml:space="preserve"> </w:t>
      </w:r>
      <w:r w:rsidR="002C6A72" w:rsidRPr="00724FE1">
        <w:rPr>
          <w:lang w:val="uk-UA"/>
        </w:rPr>
        <w:t>регресії зазвичай містить логарифм ціни. Іноді в</w:t>
      </w:r>
      <w:r>
        <w:rPr>
          <w:lang w:val="uk-UA"/>
        </w:rPr>
        <w:t>оно</w:t>
      </w:r>
      <w:r w:rsidR="002C6A72" w:rsidRPr="00724FE1">
        <w:rPr>
          <w:lang w:val="uk-UA"/>
        </w:rPr>
        <w:t xml:space="preserve"> може також містити логарифм інших змінних. З цієї причини ціна і, можливо, інші змінні, повинні бути </w:t>
      </w:r>
      <w:r>
        <w:rPr>
          <w:lang w:val="uk-UA"/>
        </w:rPr>
        <w:t>трансформова</w:t>
      </w:r>
      <w:r w:rsidR="002C6A72" w:rsidRPr="00724FE1">
        <w:rPr>
          <w:lang w:val="uk-UA"/>
        </w:rPr>
        <w:t>ні за допомогою логарифма перед виконанням регресійного аналізу.</w:t>
      </w:r>
    </w:p>
    <w:p w:rsidR="002C6A72" w:rsidRPr="00724FE1" w:rsidRDefault="00B5782D" w:rsidP="00000FF3">
      <w:pPr>
        <w:pStyle w:val="5"/>
        <w:spacing w:before="170"/>
        <w:jc w:val="both"/>
        <w:rPr>
          <w:b w:val="0"/>
          <w:bCs/>
          <w:i w:val="0"/>
          <w:sz w:val="24"/>
          <w:szCs w:val="24"/>
          <w:lang w:val="uk-UA"/>
        </w:rPr>
      </w:pPr>
      <w:r>
        <w:rPr>
          <w:i w:val="0"/>
          <w:sz w:val="24"/>
          <w:szCs w:val="24"/>
          <w:lang w:val="uk-UA"/>
        </w:rPr>
        <w:t>Трансформація</w:t>
      </w:r>
      <w:r w:rsidR="002C6A72" w:rsidRPr="00724FE1">
        <w:rPr>
          <w:i w:val="0"/>
          <w:sz w:val="24"/>
          <w:szCs w:val="24"/>
          <w:lang w:val="uk-UA"/>
        </w:rPr>
        <w:t xml:space="preserve"> змінних категорі</w:t>
      </w:r>
      <w:r>
        <w:rPr>
          <w:i w:val="0"/>
          <w:sz w:val="24"/>
          <w:szCs w:val="24"/>
          <w:lang w:val="uk-UA"/>
        </w:rPr>
        <w:t>ї</w:t>
      </w:r>
      <w:r w:rsidR="002C6A72" w:rsidRPr="00724FE1">
        <w:rPr>
          <w:i w:val="0"/>
          <w:sz w:val="24"/>
          <w:szCs w:val="24"/>
          <w:lang w:val="uk-UA"/>
        </w:rPr>
        <w:t xml:space="preserve"> в несуттєві змінні</w:t>
      </w:r>
    </w:p>
    <w:p w:rsidR="002C6A72" w:rsidRPr="00724FE1" w:rsidRDefault="002C6A72" w:rsidP="00000FF3">
      <w:pPr>
        <w:pStyle w:val="a3"/>
        <w:spacing w:before="114" w:line="252" w:lineRule="auto"/>
        <w:ind w:left="481" w:right="1716" w:firstLine="0"/>
        <w:jc w:val="both"/>
        <w:rPr>
          <w:lang w:val="uk-UA"/>
        </w:rPr>
      </w:pPr>
      <w:r w:rsidRPr="00724FE1">
        <w:rPr>
          <w:lang w:val="uk-UA"/>
        </w:rPr>
        <w:t>Оригінальні набори даних, ймовірно, містять змінні, які певною мірою виражають категорію або тип. Прикладами є тип екрану телевізора і тип CD- або DVD-приводу в комп'ютері.</w:t>
      </w:r>
    </w:p>
    <w:p w:rsidR="002C6A72" w:rsidRPr="00724FE1" w:rsidRDefault="002C6A72" w:rsidP="00000FF3">
      <w:pPr>
        <w:pStyle w:val="a3"/>
        <w:spacing w:before="119" w:line="252" w:lineRule="auto"/>
        <w:ind w:left="481" w:right="1715" w:firstLine="0"/>
        <w:jc w:val="both"/>
        <w:rPr>
          <w:lang w:val="uk-UA"/>
        </w:rPr>
      </w:pPr>
      <w:r w:rsidRPr="00724FE1">
        <w:rPr>
          <w:lang w:val="uk-UA"/>
        </w:rPr>
        <w:t xml:space="preserve">Щоб полегшити використання </w:t>
      </w:r>
      <w:r w:rsidR="007C7867" w:rsidRPr="00724FE1">
        <w:rPr>
          <w:lang w:val="uk-UA"/>
        </w:rPr>
        <w:t>гедонічного</w:t>
      </w:r>
      <w:r w:rsidRPr="00724FE1">
        <w:rPr>
          <w:lang w:val="uk-UA"/>
        </w:rPr>
        <w:t xml:space="preserve"> підходу, </w:t>
      </w:r>
      <w:r w:rsidR="00B5782D">
        <w:rPr>
          <w:lang w:val="uk-UA"/>
        </w:rPr>
        <w:t>буде</w:t>
      </w:r>
      <w:r w:rsidRPr="00724FE1">
        <w:rPr>
          <w:lang w:val="uk-UA"/>
        </w:rPr>
        <w:t xml:space="preserve"> зручно </w:t>
      </w:r>
      <w:r w:rsidR="00AC2FA7">
        <w:rPr>
          <w:lang w:val="uk-UA"/>
        </w:rPr>
        <w:t>трансформувати</w:t>
      </w:r>
      <w:r w:rsidRPr="00724FE1">
        <w:rPr>
          <w:lang w:val="uk-UA"/>
        </w:rPr>
        <w:t xml:space="preserve"> такі змінні категорій в набір несуттєвих змінних. Далі необхідно визначити несуттєві змінні для кожної категорії</w:t>
      </w:r>
      <w:r w:rsidR="00AC2FA7">
        <w:rPr>
          <w:lang w:val="uk-UA"/>
        </w:rPr>
        <w:t>,</w:t>
      </w:r>
      <w:r w:rsidRPr="00724FE1">
        <w:rPr>
          <w:lang w:val="uk-UA"/>
        </w:rPr>
        <w:t xml:space="preserve"> за виключенням однієї категорії. Виключені категорії слу</w:t>
      </w:r>
      <w:r w:rsidR="00AC2FA7">
        <w:rPr>
          <w:lang w:val="uk-UA"/>
        </w:rPr>
        <w:t>гують</w:t>
      </w:r>
      <w:r w:rsidRPr="00724FE1">
        <w:rPr>
          <w:lang w:val="uk-UA"/>
        </w:rPr>
        <w:t xml:space="preserve"> орієнтиром, з яким порівнюються інші категорії.</w:t>
      </w:r>
    </w:p>
    <w:p w:rsidR="002C6A72" w:rsidRPr="00724FE1" w:rsidRDefault="002C6A72" w:rsidP="00000FF3">
      <w:pPr>
        <w:rPr>
          <w:rFonts w:ascii="Arial Narrow" w:hAnsi="Arial Narrow" w:cs="Arial Narrow"/>
          <w:sz w:val="20"/>
          <w:szCs w:val="20"/>
          <w:lang w:val="uk-UA"/>
        </w:rPr>
      </w:pPr>
    </w:p>
    <w:p w:rsidR="002C6A72" w:rsidRPr="00724FE1" w:rsidRDefault="002C6A72" w:rsidP="00000FF3">
      <w:pPr>
        <w:spacing w:before="11"/>
        <w:rPr>
          <w:rFonts w:ascii="Arial Narrow" w:hAnsi="Arial Narrow" w:cs="Arial Narrow"/>
          <w:sz w:val="17"/>
          <w:szCs w:val="17"/>
          <w:lang w:val="uk-UA"/>
        </w:rPr>
      </w:pPr>
    </w:p>
    <w:p w:rsidR="002C6A72" w:rsidRPr="00724FE1" w:rsidRDefault="002C6A72" w:rsidP="00CA798D">
      <w:pPr>
        <w:tabs>
          <w:tab w:val="left" w:pos="2694"/>
        </w:tabs>
        <w:spacing w:before="77"/>
        <w:ind w:left="481"/>
        <w:rPr>
          <w:rFonts w:ascii="Arial Narrow" w:hAnsi="Arial Narrow" w:cs="Arial Narrow"/>
          <w:sz w:val="16"/>
          <w:szCs w:val="16"/>
          <w:lang w:val="uk-UA"/>
        </w:rPr>
      </w:pPr>
      <w:r w:rsidRPr="00724FE1">
        <w:rPr>
          <w:rFonts w:ascii="Arial Narrow"/>
          <w:sz w:val="20"/>
          <w:lang w:val="uk-UA"/>
        </w:rPr>
        <w:t>154</w:t>
      </w:r>
      <w:r w:rsidRPr="00724FE1">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cyan"/>
          <w:lang w:val="uk-UA"/>
        </w:rPr>
      </w:pPr>
    </w:p>
    <w:p w:rsidR="002C6A72" w:rsidRPr="00AC2FA7" w:rsidRDefault="002C6A72" w:rsidP="00000FF3">
      <w:pPr>
        <w:pStyle w:val="a3"/>
        <w:spacing w:before="72" w:line="240" w:lineRule="exact"/>
        <w:ind w:left="481" w:right="1718" w:firstLine="0"/>
        <w:jc w:val="both"/>
        <w:rPr>
          <w:lang w:val="uk-UA"/>
        </w:rPr>
      </w:pPr>
      <w:r w:rsidRPr="00AC2FA7">
        <w:rPr>
          <w:lang w:val="uk-UA"/>
        </w:rPr>
        <w:t xml:space="preserve">Приклад: Тип приводу комп'ютера. Якщо поточні дані містять </w:t>
      </w:r>
      <w:r w:rsidRPr="00AC2FA7">
        <w:rPr>
          <w:rFonts w:cs="Calibri"/>
          <w:i/>
          <w:iCs/>
          <w:lang w:val="uk-UA"/>
        </w:rPr>
        <w:t xml:space="preserve">n </w:t>
      </w:r>
      <w:r w:rsidRPr="00AC2FA7">
        <w:rPr>
          <w:lang w:val="uk-UA"/>
        </w:rPr>
        <w:t xml:space="preserve">типів приводів, то необхідно визначити </w:t>
      </w:r>
      <w:r w:rsidRPr="00AC2FA7">
        <w:rPr>
          <w:rFonts w:cs="Calibri"/>
          <w:i/>
          <w:iCs/>
          <w:lang w:val="uk-UA"/>
        </w:rPr>
        <w:t xml:space="preserve">n </w:t>
      </w:r>
      <w:r w:rsidRPr="00AC2FA7">
        <w:rPr>
          <w:lang w:val="uk-UA"/>
        </w:rPr>
        <w:t>– 1 несуттєвих змінних: По одній несуттєвій змінній для кожного типу приводу</w:t>
      </w:r>
      <w:r w:rsidR="00AC2FA7">
        <w:rPr>
          <w:lang w:val="uk-UA"/>
        </w:rPr>
        <w:t>,</w:t>
      </w:r>
      <w:r w:rsidRPr="00AC2FA7">
        <w:rPr>
          <w:lang w:val="uk-UA"/>
        </w:rPr>
        <w:t xml:space="preserve"> за виключенням одного типу приводу. Кожна несуттєва змінна вказує на наявність типу приводу, що розглядається.</w:t>
      </w:r>
    </w:p>
    <w:p w:rsidR="002C6A72" w:rsidRPr="00AC2FA7" w:rsidRDefault="002C6A72" w:rsidP="00AC2FA7">
      <w:pPr>
        <w:pStyle w:val="5"/>
        <w:spacing w:before="126"/>
        <w:ind w:right="1752"/>
        <w:jc w:val="both"/>
        <w:rPr>
          <w:b w:val="0"/>
          <w:bCs/>
          <w:i w:val="0"/>
          <w:sz w:val="24"/>
          <w:szCs w:val="24"/>
          <w:lang w:val="uk-UA"/>
        </w:rPr>
      </w:pPr>
      <w:r w:rsidRPr="00AC2FA7">
        <w:rPr>
          <w:i w:val="0"/>
          <w:sz w:val="24"/>
          <w:szCs w:val="24"/>
          <w:lang w:val="uk-UA"/>
        </w:rPr>
        <w:t xml:space="preserve">Прийоми для </w:t>
      </w:r>
      <w:r w:rsidR="00285247">
        <w:rPr>
          <w:i w:val="0"/>
          <w:sz w:val="24"/>
          <w:szCs w:val="24"/>
          <w:lang w:val="uk-UA"/>
        </w:rPr>
        <w:t>скорочення</w:t>
      </w:r>
      <w:r w:rsidRPr="00AC2FA7">
        <w:rPr>
          <w:i w:val="0"/>
          <w:sz w:val="24"/>
          <w:szCs w:val="24"/>
          <w:lang w:val="uk-UA"/>
        </w:rPr>
        <w:t xml:space="preserve"> кількості змінних характеристик </w:t>
      </w:r>
    </w:p>
    <w:p w:rsidR="002C6A72" w:rsidRPr="00285247" w:rsidRDefault="002C6A72" w:rsidP="00AC2FA7">
      <w:pPr>
        <w:pStyle w:val="a3"/>
        <w:spacing w:before="104" w:line="252" w:lineRule="auto"/>
        <w:ind w:left="481" w:right="1752" w:firstLine="0"/>
        <w:jc w:val="both"/>
        <w:rPr>
          <w:lang w:val="uk-UA"/>
        </w:rPr>
      </w:pPr>
      <w:r w:rsidRPr="00285247">
        <w:rPr>
          <w:lang w:val="uk-UA"/>
        </w:rPr>
        <w:t xml:space="preserve">Часто </w:t>
      </w:r>
      <w:r w:rsidR="00285247">
        <w:rPr>
          <w:lang w:val="uk-UA"/>
        </w:rPr>
        <w:t>гарною ідеєю є спроба</w:t>
      </w:r>
      <w:r w:rsidRPr="00285247">
        <w:rPr>
          <w:lang w:val="uk-UA"/>
        </w:rPr>
        <w:t xml:space="preserve"> зменшити кількість змінних характеристик в рівнянні </w:t>
      </w:r>
      <w:r w:rsidR="00285247" w:rsidRPr="00285247">
        <w:rPr>
          <w:lang w:val="uk-UA"/>
        </w:rPr>
        <w:t>гедонічно</w:t>
      </w:r>
      <w:r w:rsidR="00285247">
        <w:rPr>
          <w:lang w:val="uk-UA"/>
        </w:rPr>
        <w:t>ї</w:t>
      </w:r>
      <w:r w:rsidR="00285247" w:rsidRPr="00285247">
        <w:rPr>
          <w:lang w:val="uk-UA"/>
        </w:rPr>
        <w:t xml:space="preserve"> </w:t>
      </w:r>
      <w:r w:rsidRPr="00285247">
        <w:rPr>
          <w:lang w:val="uk-UA"/>
        </w:rPr>
        <w:t xml:space="preserve">регресії. Деякі прийоми досягнення цієї мети при підготовці </w:t>
      </w:r>
      <w:r w:rsidR="00EF7B36">
        <w:rPr>
          <w:lang w:val="uk-UA"/>
        </w:rPr>
        <w:t xml:space="preserve">даних </w:t>
      </w:r>
      <w:r w:rsidRPr="00285247">
        <w:rPr>
          <w:lang w:val="uk-UA"/>
        </w:rPr>
        <w:t>наведені нижче:</w:t>
      </w:r>
    </w:p>
    <w:p w:rsidR="002C6A72" w:rsidRPr="00285247" w:rsidRDefault="002C6A72" w:rsidP="00EF7B36">
      <w:pPr>
        <w:pStyle w:val="a3"/>
        <w:numPr>
          <w:ilvl w:val="2"/>
          <w:numId w:val="57"/>
        </w:numPr>
        <w:tabs>
          <w:tab w:val="left" w:pos="821"/>
        </w:tabs>
        <w:spacing w:before="96"/>
        <w:ind w:right="1719" w:hanging="339"/>
        <w:jc w:val="both"/>
        <w:rPr>
          <w:lang w:val="uk-UA"/>
        </w:rPr>
      </w:pPr>
      <w:r w:rsidRPr="00285247">
        <w:rPr>
          <w:lang w:val="uk-UA"/>
        </w:rPr>
        <w:t xml:space="preserve">Необхідно </w:t>
      </w:r>
      <w:r w:rsidRPr="00EF7B36">
        <w:rPr>
          <w:i/>
          <w:lang w:val="uk-UA"/>
        </w:rPr>
        <w:t xml:space="preserve">згрупувати </w:t>
      </w:r>
      <w:r w:rsidR="00EF7B36">
        <w:rPr>
          <w:i/>
          <w:lang w:val="uk-UA"/>
        </w:rPr>
        <w:t xml:space="preserve">разом </w:t>
      </w:r>
      <w:r w:rsidRPr="00285247">
        <w:rPr>
          <w:lang w:val="uk-UA"/>
        </w:rPr>
        <w:t xml:space="preserve">альтернативні особливості в групи з однією несуттєвою змінною на групу, замість </w:t>
      </w:r>
      <w:r w:rsidR="00EF7B36">
        <w:rPr>
          <w:lang w:val="uk-UA"/>
        </w:rPr>
        <w:t xml:space="preserve">наявності </w:t>
      </w:r>
      <w:r w:rsidRPr="00285247">
        <w:rPr>
          <w:lang w:val="uk-UA"/>
        </w:rPr>
        <w:t xml:space="preserve">однієї несуттєвої змінної на кожну </w:t>
      </w:r>
      <w:r w:rsidR="00EF7B36">
        <w:rPr>
          <w:lang w:val="uk-UA"/>
        </w:rPr>
        <w:t xml:space="preserve">окрему </w:t>
      </w:r>
      <w:r w:rsidRPr="00285247">
        <w:rPr>
          <w:lang w:val="uk-UA"/>
        </w:rPr>
        <w:t>альтернативу.</w:t>
      </w:r>
    </w:p>
    <w:p w:rsidR="002C6A72" w:rsidRPr="00285247" w:rsidRDefault="002C6A72" w:rsidP="00000FF3">
      <w:pPr>
        <w:pStyle w:val="a3"/>
        <w:spacing w:before="50" w:line="252" w:lineRule="auto"/>
        <w:ind w:right="1714" w:firstLine="0"/>
        <w:jc w:val="both"/>
        <w:rPr>
          <w:lang w:val="uk-UA"/>
        </w:rPr>
      </w:pPr>
      <w:r w:rsidRPr="00285247">
        <w:rPr>
          <w:lang w:val="uk-UA"/>
        </w:rPr>
        <w:t>Приклад: Бренди. Мож</w:t>
      </w:r>
      <w:r w:rsidR="00EF7B36">
        <w:rPr>
          <w:lang w:val="uk-UA"/>
        </w:rPr>
        <w:t>уть</w:t>
      </w:r>
      <w:r w:rsidRPr="00285247">
        <w:rPr>
          <w:lang w:val="uk-UA"/>
        </w:rPr>
        <w:t xml:space="preserve"> існувати десятки або сотні брендів, тому зазвичай не варто визначати окремі несуттєві змінні для окремих брендів. Замість цього визначте кілька великих груп брендів. Можливо, для цього буде достатньо тільки трьох груп брендів, наприклад, бренди </w:t>
      </w:r>
      <w:r w:rsidR="00EF7B36">
        <w:rPr>
          <w:lang w:val="uk-UA"/>
        </w:rPr>
        <w:t>низького</w:t>
      </w:r>
      <w:r w:rsidRPr="00285247">
        <w:rPr>
          <w:lang w:val="uk-UA"/>
        </w:rPr>
        <w:t>, середн</w:t>
      </w:r>
      <w:r w:rsidR="00EF7B36">
        <w:rPr>
          <w:lang w:val="uk-UA"/>
        </w:rPr>
        <w:t>ього і високого</w:t>
      </w:r>
      <w:r w:rsidRPr="00285247">
        <w:rPr>
          <w:lang w:val="uk-UA"/>
        </w:rPr>
        <w:t xml:space="preserve"> </w:t>
      </w:r>
      <w:r w:rsidR="00EF7B36">
        <w:rPr>
          <w:lang w:val="uk-UA"/>
        </w:rPr>
        <w:t>класів</w:t>
      </w:r>
      <w:r w:rsidRPr="00285247">
        <w:rPr>
          <w:lang w:val="uk-UA"/>
        </w:rPr>
        <w:t xml:space="preserve"> відповідно.</w:t>
      </w:r>
    </w:p>
    <w:p w:rsidR="002C6A72" w:rsidRPr="00285247" w:rsidRDefault="002C6A72" w:rsidP="00EF7B36">
      <w:pPr>
        <w:pStyle w:val="a3"/>
        <w:numPr>
          <w:ilvl w:val="2"/>
          <w:numId w:val="57"/>
        </w:numPr>
        <w:tabs>
          <w:tab w:val="left" w:pos="821"/>
        </w:tabs>
        <w:spacing w:before="55" w:line="256" w:lineRule="auto"/>
        <w:ind w:right="1716" w:hanging="339"/>
        <w:jc w:val="both"/>
        <w:rPr>
          <w:lang w:val="uk-UA"/>
        </w:rPr>
      </w:pPr>
      <w:r w:rsidRPr="00EF7B36">
        <w:rPr>
          <w:i/>
          <w:lang w:val="uk-UA"/>
        </w:rPr>
        <w:t xml:space="preserve">Виберіть </w:t>
      </w:r>
      <w:r w:rsidR="00E0099C">
        <w:rPr>
          <w:i/>
          <w:lang w:val="uk-UA"/>
        </w:rPr>
        <w:t xml:space="preserve">серед змінних </w:t>
      </w:r>
      <w:r w:rsidRPr="00EF7B36">
        <w:rPr>
          <w:i/>
          <w:lang w:val="uk-UA"/>
        </w:rPr>
        <w:t>або візьміть середнє значення</w:t>
      </w:r>
      <w:r w:rsidRPr="00285247">
        <w:rPr>
          <w:lang w:val="uk-UA"/>
        </w:rPr>
        <w:t xml:space="preserve"> змінних, які тісно пов'язані одна з одною. Приклад: Показники розміру. Розмір книги можна виміряти декількома способами. Наприклад, кількість сторінок, фізична вага, висота обкладинки, ширина обкладинки, площ</w:t>
      </w:r>
      <w:r w:rsidR="00E0099C">
        <w:rPr>
          <w:lang w:val="uk-UA"/>
        </w:rPr>
        <w:t>ин</w:t>
      </w:r>
      <w:r w:rsidRPr="00285247">
        <w:rPr>
          <w:lang w:val="uk-UA"/>
        </w:rPr>
        <w:t xml:space="preserve">а обкладинки, фізичний </w:t>
      </w:r>
      <w:r w:rsidR="00E0099C">
        <w:rPr>
          <w:lang w:val="uk-UA"/>
        </w:rPr>
        <w:t xml:space="preserve">об’єм </w:t>
      </w:r>
      <w:r w:rsidRPr="00285247">
        <w:rPr>
          <w:lang w:val="uk-UA"/>
        </w:rPr>
        <w:t xml:space="preserve">тощо. Не використовуйте всі ці змінні в рівнянні </w:t>
      </w:r>
      <w:r w:rsidR="00E0099C" w:rsidRPr="00285247">
        <w:rPr>
          <w:lang w:val="uk-UA"/>
        </w:rPr>
        <w:t>гедонічно</w:t>
      </w:r>
      <w:r w:rsidR="00E0099C">
        <w:rPr>
          <w:lang w:val="uk-UA"/>
        </w:rPr>
        <w:t>ї</w:t>
      </w:r>
      <w:r w:rsidR="00E0099C" w:rsidRPr="00285247">
        <w:rPr>
          <w:lang w:val="uk-UA"/>
        </w:rPr>
        <w:t xml:space="preserve"> </w:t>
      </w:r>
      <w:r w:rsidRPr="00285247">
        <w:rPr>
          <w:lang w:val="uk-UA"/>
        </w:rPr>
        <w:t>регресії. Оберіть замість цього, можливо, дві з них, або середнє геометричне значення двох з них.</w:t>
      </w:r>
    </w:p>
    <w:p w:rsidR="002C6A72" w:rsidRPr="00E0099C" w:rsidRDefault="002C6A72" w:rsidP="00E0099C">
      <w:pPr>
        <w:numPr>
          <w:ilvl w:val="2"/>
          <w:numId w:val="57"/>
        </w:numPr>
        <w:tabs>
          <w:tab w:val="left" w:pos="821"/>
        </w:tabs>
        <w:spacing w:before="50"/>
        <w:ind w:right="1718" w:hanging="339"/>
        <w:jc w:val="both"/>
        <w:rPr>
          <w:rFonts w:eastAsia="Calibri"/>
          <w:sz w:val="20"/>
          <w:szCs w:val="20"/>
          <w:lang w:val="uk-UA"/>
        </w:rPr>
      </w:pPr>
      <w:r w:rsidRPr="00E0099C">
        <w:rPr>
          <w:rFonts w:eastAsia="Calibri"/>
          <w:i/>
          <w:sz w:val="20"/>
          <w:szCs w:val="20"/>
          <w:lang w:val="uk-UA"/>
        </w:rPr>
        <w:t xml:space="preserve">Подумайте над тим, як можна представити позицію впорядкованих категорій у вигляді однієї безперервної змінної </w:t>
      </w:r>
      <w:r w:rsidRPr="00E0099C">
        <w:rPr>
          <w:rFonts w:eastAsia="Calibri"/>
          <w:sz w:val="20"/>
          <w:szCs w:val="20"/>
          <w:lang w:val="uk-UA"/>
        </w:rPr>
        <w:t>замість того, щоб використовувати окремі несуттєві змінні.</w:t>
      </w:r>
    </w:p>
    <w:p w:rsidR="002C6A72" w:rsidRPr="00285247" w:rsidRDefault="002C6A72" w:rsidP="00000FF3">
      <w:pPr>
        <w:pStyle w:val="a3"/>
        <w:spacing w:before="50" w:line="252" w:lineRule="auto"/>
        <w:ind w:right="1716" w:firstLine="0"/>
        <w:jc w:val="both"/>
        <w:rPr>
          <w:lang w:val="uk-UA"/>
        </w:rPr>
      </w:pPr>
      <w:r w:rsidRPr="00285247">
        <w:rPr>
          <w:lang w:val="uk-UA"/>
        </w:rPr>
        <w:t xml:space="preserve">Приклад: </w:t>
      </w:r>
      <w:r w:rsidR="007D76B9">
        <w:rPr>
          <w:lang w:val="uk-UA"/>
        </w:rPr>
        <w:t>Клас</w:t>
      </w:r>
      <w:r w:rsidRPr="00285247">
        <w:rPr>
          <w:lang w:val="uk-UA"/>
        </w:rPr>
        <w:t xml:space="preserve"> економії енергії для побутових приладів. Замість визначення несуттєвих змінних для категорій класів, розгляньте використання р</w:t>
      </w:r>
      <w:r w:rsidR="007D76B9">
        <w:rPr>
          <w:lang w:val="uk-UA"/>
        </w:rPr>
        <w:t>озряду</w:t>
      </w:r>
      <w:r w:rsidRPr="00285247">
        <w:rPr>
          <w:lang w:val="uk-UA"/>
        </w:rPr>
        <w:t xml:space="preserve"> категорії класу у якості єдиної безперервної змінної. При перевірці </w:t>
      </w:r>
      <w:r w:rsidR="007D76B9">
        <w:rPr>
          <w:lang w:val="uk-UA"/>
        </w:rPr>
        <w:t>за допомогою експертної оцінки</w:t>
      </w:r>
      <w:r w:rsidRPr="00285247">
        <w:rPr>
          <w:lang w:val="uk-UA"/>
        </w:rPr>
        <w:t xml:space="preserve"> того, щоб розмір кроку сильно не коливався в межах діапазону, </w:t>
      </w:r>
      <w:r w:rsidR="007D76B9">
        <w:rPr>
          <w:lang w:val="uk-UA"/>
        </w:rPr>
        <w:t>слід</w:t>
      </w:r>
      <w:r w:rsidRPr="00285247">
        <w:rPr>
          <w:lang w:val="uk-UA"/>
        </w:rPr>
        <w:t xml:space="preserve"> проявити обережність.</w:t>
      </w:r>
    </w:p>
    <w:p w:rsidR="002C6A72" w:rsidRPr="007D76B9" w:rsidRDefault="002C6A72" w:rsidP="007D76B9">
      <w:pPr>
        <w:pStyle w:val="a3"/>
        <w:spacing w:before="109"/>
        <w:ind w:left="481" w:right="1752" w:firstLine="0"/>
        <w:jc w:val="both"/>
        <w:rPr>
          <w:lang w:val="uk-UA"/>
        </w:rPr>
      </w:pPr>
      <w:r w:rsidRPr="007D76B9">
        <w:rPr>
          <w:lang w:val="uk-UA"/>
        </w:rPr>
        <w:t xml:space="preserve">Як правило, не слід включати змінні, які є насправді постійними або </w:t>
      </w:r>
      <w:r w:rsidR="007A7CF7">
        <w:rPr>
          <w:lang w:val="uk-UA"/>
        </w:rPr>
        <w:t xml:space="preserve">практично </w:t>
      </w:r>
      <w:r w:rsidRPr="007D76B9">
        <w:rPr>
          <w:lang w:val="uk-UA"/>
        </w:rPr>
        <w:t>постійними.</w:t>
      </w:r>
    </w:p>
    <w:p w:rsidR="002C6A72" w:rsidRPr="007D76B9" w:rsidRDefault="002C6A72" w:rsidP="007D76B9">
      <w:pPr>
        <w:pStyle w:val="a3"/>
        <w:spacing w:before="118" w:line="244" w:lineRule="auto"/>
        <w:ind w:left="481" w:right="1752" w:firstLine="0"/>
        <w:jc w:val="both"/>
        <w:rPr>
          <w:lang w:val="uk-UA"/>
        </w:rPr>
      </w:pPr>
      <w:r w:rsidRPr="007D76B9">
        <w:rPr>
          <w:lang w:val="uk-UA"/>
        </w:rPr>
        <w:t>Бажана особливість, що полягає у використанні незначної кількості змінних, іноді називається економ</w:t>
      </w:r>
      <w:r w:rsidR="007A7CF7">
        <w:rPr>
          <w:lang w:val="uk-UA"/>
        </w:rPr>
        <w:t>іч</w:t>
      </w:r>
      <w:r w:rsidRPr="007D76B9">
        <w:rPr>
          <w:lang w:val="uk-UA"/>
        </w:rPr>
        <w:t>ністю. Вона може підвищити точність і скоротити необхідну кількість спостережень п</w:t>
      </w:r>
      <w:r w:rsidR="007A7CF7">
        <w:rPr>
          <w:lang w:val="uk-UA"/>
        </w:rPr>
        <w:t>ід час оцінки</w:t>
      </w:r>
      <w:r w:rsidRPr="007D76B9">
        <w:rPr>
          <w:lang w:val="uk-UA"/>
        </w:rPr>
        <w:t xml:space="preserve"> </w:t>
      </w:r>
      <w:r w:rsidR="007C7867" w:rsidRPr="007D76B9">
        <w:rPr>
          <w:lang w:val="uk-UA"/>
        </w:rPr>
        <w:t>гедонічної</w:t>
      </w:r>
      <w:r w:rsidRPr="007D76B9">
        <w:rPr>
          <w:lang w:val="uk-UA"/>
        </w:rPr>
        <w:t xml:space="preserve"> функції.</w:t>
      </w:r>
    </w:p>
    <w:p w:rsidR="002C6A72" w:rsidRPr="003D550E" w:rsidRDefault="002C6A72" w:rsidP="00000FF3">
      <w:pPr>
        <w:pStyle w:val="5"/>
        <w:spacing w:before="128"/>
        <w:jc w:val="both"/>
        <w:rPr>
          <w:rFonts w:cs="Calibri"/>
          <w:b w:val="0"/>
          <w:bCs/>
          <w:i w:val="0"/>
          <w:sz w:val="24"/>
          <w:szCs w:val="24"/>
          <w:lang w:val="uk-UA"/>
        </w:rPr>
      </w:pPr>
      <w:r w:rsidRPr="003D550E">
        <w:rPr>
          <w:rFonts w:cs="Calibri"/>
          <w:i w:val="0"/>
          <w:sz w:val="24"/>
          <w:szCs w:val="24"/>
          <w:lang w:val="uk-UA"/>
        </w:rPr>
        <w:t xml:space="preserve">Відсутні значення при підгонці рівняння </w:t>
      </w:r>
      <w:r w:rsidR="007A7CF7" w:rsidRPr="007A7CF7">
        <w:rPr>
          <w:rFonts w:cs="Calibri"/>
          <w:i w:val="0"/>
          <w:sz w:val="24"/>
          <w:szCs w:val="24"/>
          <w:lang w:val="uk-UA"/>
        </w:rPr>
        <w:t>гедонічно</w:t>
      </w:r>
      <w:r w:rsidR="007A7CF7">
        <w:rPr>
          <w:rFonts w:cs="Calibri"/>
          <w:i w:val="0"/>
          <w:sz w:val="24"/>
          <w:szCs w:val="24"/>
          <w:lang w:val="uk-UA"/>
        </w:rPr>
        <w:t>ї</w:t>
      </w:r>
      <w:r w:rsidR="007A7CF7" w:rsidRPr="007A7CF7">
        <w:rPr>
          <w:rFonts w:cs="Calibri"/>
          <w:i w:val="0"/>
          <w:sz w:val="24"/>
          <w:szCs w:val="24"/>
          <w:lang w:val="uk-UA"/>
        </w:rPr>
        <w:t xml:space="preserve"> </w:t>
      </w:r>
      <w:r w:rsidRPr="003D550E">
        <w:rPr>
          <w:rFonts w:cs="Calibri"/>
          <w:i w:val="0"/>
          <w:sz w:val="24"/>
          <w:szCs w:val="24"/>
          <w:lang w:val="uk-UA"/>
        </w:rPr>
        <w:t>регресії</w:t>
      </w:r>
    </w:p>
    <w:p w:rsidR="002C6A72" w:rsidRPr="003D550E" w:rsidRDefault="002C6A72" w:rsidP="00000FF3">
      <w:pPr>
        <w:pStyle w:val="a3"/>
        <w:spacing w:before="104" w:line="252" w:lineRule="auto"/>
        <w:ind w:left="481" w:right="1715" w:firstLine="0"/>
        <w:jc w:val="both"/>
        <w:rPr>
          <w:rFonts w:cs="Calibri"/>
          <w:lang w:val="uk-UA"/>
        </w:rPr>
      </w:pPr>
      <w:r w:rsidRPr="003D550E">
        <w:rPr>
          <w:rFonts w:cs="Calibri"/>
          <w:lang w:val="uk-UA"/>
        </w:rPr>
        <w:t>На практиці може виявитися, що для деяких моделей продуктів у вибірці інформація щодо всіх змінних характеристик не є доступною. Наприклад, для дешевого телевізора, що продається в гіпермаркеті, повна технічна специфікація з усіма деталями, такими як розширення екрану тощо, може бути недоступною. Отже, деякі значення змінних характеристик можуть бути відсутніми. Тим не менш, регресійний аналіз в своїй звичайній формі може використовувати тільки спостереження, які мають значення щодо всіх змінних, що входять до рівняння регресії.</w:t>
      </w:r>
    </w:p>
    <w:p w:rsidR="002C6A72" w:rsidRPr="003D550E" w:rsidRDefault="002C6A72" w:rsidP="00000FF3">
      <w:pPr>
        <w:spacing w:before="106" w:line="247" w:lineRule="auto"/>
        <w:ind w:left="481" w:right="1715" w:hanging="1"/>
        <w:jc w:val="both"/>
        <w:rPr>
          <w:rFonts w:cs="Calibri"/>
          <w:sz w:val="20"/>
          <w:szCs w:val="20"/>
          <w:lang w:val="uk-UA"/>
        </w:rPr>
      </w:pPr>
      <w:r w:rsidRPr="003D550E">
        <w:rPr>
          <w:rFonts w:cs="Calibri"/>
          <w:sz w:val="20"/>
          <w:szCs w:val="20"/>
          <w:lang w:val="uk-UA"/>
        </w:rPr>
        <w:t xml:space="preserve">Звичайно, потенційним способом вирішення цієї проблеми, може бути </w:t>
      </w:r>
      <w:r w:rsidR="00C71885" w:rsidRPr="003D550E">
        <w:rPr>
          <w:rFonts w:cs="Calibri"/>
          <w:i/>
          <w:sz w:val="20"/>
          <w:szCs w:val="20"/>
          <w:lang w:val="uk-UA"/>
        </w:rPr>
        <w:t>опуска</w:t>
      </w:r>
      <w:r w:rsidRPr="003D550E">
        <w:rPr>
          <w:rFonts w:cs="Calibri"/>
          <w:i/>
          <w:sz w:val="20"/>
          <w:szCs w:val="20"/>
          <w:lang w:val="uk-UA"/>
        </w:rPr>
        <w:t>ння всіх спостережень (модел</w:t>
      </w:r>
      <w:r w:rsidR="00C71885" w:rsidRPr="003D550E">
        <w:rPr>
          <w:rFonts w:cs="Calibri"/>
          <w:i/>
          <w:sz w:val="20"/>
          <w:szCs w:val="20"/>
          <w:lang w:val="uk-UA"/>
        </w:rPr>
        <w:t>ей</w:t>
      </w:r>
      <w:r w:rsidRPr="003D550E">
        <w:rPr>
          <w:rFonts w:cs="Calibri"/>
          <w:i/>
          <w:sz w:val="20"/>
          <w:szCs w:val="20"/>
          <w:lang w:val="uk-UA"/>
        </w:rPr>
        <w:t xml:space="preserve"> продукту), щодо яких відсутнє певне значення</w:t>
      </w:r>
      <w:r w:rsidRPr="003D550E">
        <w:rPr>
          <w:rFonts w:cs="Calibri"/>
          <w:sz w:val="20"/>
          <w:szCs w:val="20"/>
          <w:lang w:val="uk-UA"/>
        </w:rPr>
        <w:t xml:space="preserve">. Цей спосіб може підійти, якщо спостереження з </w:t>
      </w:r>
      <w:r w:rsidR="00C71885" w:rsidRPr="003D550E">
        <w:rPr>
          <w:rFonts w:cs="Calibri"/>
          <w:sz w:val="20"/>
          <w:szCs w:val="20"/>
          <w:lang w:val="uk-UA"/>
        </w:rPr>
        <w:t>відсутніми</w:t>
      </w:r>
      <w:r w:rsidRPr="003D550E">
        <w:rPr>
          <w:rFonts w:cs="Calibri"/>
          <w:sz w:val="20"/>
          <w:szCs w:val="20"/>
          <w:lang w:val="uk-UA"/>
        </w:rPr>
        <w:t xml:space="preserve"> значеннями трапляються тільки у виняткових випадках. Але, як правило, таке рішення не є бажаним, оскільки воно може призвести до помилки вибірки і поганої точності.</w:t>
      </w:r>
    </w:p>
    <w:p w:rsidR="002C6A72" w:rsidRPr="003D550E" w:rsidRDefault="002C6A72" w:rsidP="00000FF3">
      <w:pPr>
        <w:spacing w:before="111"/>
        <w:ind w:left="481" w:right="1718" w:hanging="1"/>
        <w:jc w:val="both"/>
        <w:rPr>
          <w:rFonts w:cs="Calibri"/>
          <w:sz w:val="20"/>
          <w:szCs w:val="20"/>
          <w:lang w:val="uk-UA"/>
        </w:rPr>
      </w:pPr>
      <w:r w:rsidRPr="003D550E">
        <w:rPr>
          <w:rFonts w:cs="Calibri"/>
          <w:sz w:val="20"/>
          <w:szCs w:val="20"/>
          <w:lang w:val="uk-UA"/>
        </w:rPr>
        <w:t xml:space="preserve">В переважній більшості випадків </w:t>
      </w:r>
      <w:r w:rsidR="00C71885" w:rsidRPr="003D550E">
        <w:rPr>
          <w:rFonts w:cs="Calibri"/>
          <w:i/>
          <w:sz w:val="20"/>
          <w:szCs w:val="20"/>
          <w:lang w:val="uk-UA"/>
        </w:rPr>
        <w:t>імпутація</w:t>
      </w:r>
      <w:r w:rsidRPr="003D550E">
        <w:rPr>
          <w:rFonts w:cs="Calibri"/>
          <w:i/>
          <w:sz w:val="20"/>
          <w:szCs w:val="20"/>
          <w:lang w:val="uk-UA"/>
        </w:rPr>
        <w:t xml:space="preserve"> в простій прагматичній формі</w:t>
      </w:r>
      <w:r w:rsidRPr="003D550E">
        <w:rPr>
          <w:rFonts w:cs="Calibri"/>
          <w:sz w:val="20"/>
          <w:szCs w:val="20"/>
          <w:lang w:val="uk-UA"/>
        </w:rPr>
        <w:t xml:space="preserve"> </w:t>
      </w:r>
      <w:r w:rsidR="00C71885" w:rsidRPr="003D550E">
        <w:rPr>
          <w:rFonts w:cs="Calibri"/>
          <w:sz w:val="20"/>
          <w:szCs w:val="20"/>
          <w:lang w:val="uk-UA"/>
        </w:rPr>
        <w:t>буд</w:t>
      </w:r>
      <w:r w:rsidRPr="003D550E">
        <w:rPr>
          <w:rFonts w:cs="Calibri"/>
          <w:sz w:val="20"/>
          <w:szCs w:val="20"/>
          <w:lang w:val="uk-UA"/>
        </w:rPr>
        <w:t>е</w:t>
      </w:r>
      <w:r w:rsidR="00C71885" w:rsidRPr="003D550E">
        <w:rPr>
          <w:rFonts w:cs="Calibri"/>
          <w:sz w:val="20"/>
          <w:szCs w:val="20"/>
          <w:lang w:val="uk-UA"/>
        </w:rPr>
        <w:t xml:space="preserve"> найкращим способом</w:t>
      </w:r>
      <w:r w:rsidRPr="003D550E">
        <w:rPr>
          <w:rFonts w:cs="Calibri"/>
          <w:sz w:val="20"/>
          <w:szCs w:val="20"/>
          <w:lang w:val="uk-UA"/>
        </w:rPr>
        <w:t>. Її можна ви</w:t>
      </w:r>
      <w:r w:rsidR="00C71885" w:rsidRPr="003D550E">
        <w:rPr>
          <w:rFonts w:cs="Calibri"/>
          <w:sz w:val="20"/>
          <w:szCs w:val="20"/>
          <w:lang w:val="uk-UA"/>
        </w:rPr>
        <w:t>разити</w:t>
      </w:r>
      <w:r w:rsidRPr="003D550E">
        <w:rPr>
          <w:rFonts w:cs="Calibri"/>
          <w:sz w:val="20"/>
          <w:szCs w:val="20"/>
          <w:lang w:val="uk-UA"/>
        </w:rPr>
        <w:t xml:space="preserve"> наступним чином:</w:t>
      </w:r>
    </w:p>
    <w:p w:rsidR="002C6A72" w:rsidRPr="003D550E" w:rsidRDefault="002C6A72" w:rsidP="00000FF3">
      <w:pPr>
        <w:rPr>
          <w:rFonts w:cs="Calibri"/>
          <w:sz w:val="20"/>
          <w:szCs w:val="20"/>
          <w:lang w:val="uk-UA"/>
        </w:rPr>
      </w:pPr>
    </w:p>
    <w:p w:rsidR="002C6A72" w:rsidRPr="007A7CF7" w:rsidRDefault="002C6A72" w:rsidP="00000FF3">
      <w:pPr>
        <w:spacing w:before="6"/>
        <w:rPr>
          <w:rFonts w:ascii="Arial Narrow" w:hAnsi="Arial Narrow" w:cs="Arial Narrow"/>
          <w:sz w:val="18"/>
          <w:szCs w:val="18"/>
          <w:lang w:val="uk-UA"/>
        </w:rPr>
      </w:pPr>
    </w:p>
    <w:p w:rsidR="002C6A72" w:rsidRPr="007A7CF7" w:rsidRDefault="002E14BA" w:rsidP="00000FF3">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7A7CF7">
        <w:rPr>
          <w:lang w:val="uk-UA"/>
        </w:rPr>
        <w:tab/>
      </w:r>
      <w:r w:rsidR="002C6A72" w:rsidRPr="007A7CF7">
        <w:rPr>
          <w:rFonts w:ascii="Arial Narrow"/>
          <w:sz w:val="20"/>
          <w:lang w:val="uk-UA"/>
        </w:rPr>
        <w:t>155</w:t>
      </w:r>
    </w:p>
    <w:p w:rsidR="002C6A72" w:rsidRPr="000147D2" w:rsidRDefault="002C6A72" w:rsidP="00000FF3">
      <w:pPr>
        <w:rPr>
          <w:rFonts w:ascii="Arial Narrow" w:hAnsi="Arial Narrow" w:cs="Arial Narrow"/>
          <w:sz w:val="20"/>
          <w:szCs w:val="20"/>
          <w:highlight w:val="cyan"/>
          <w:lang w:val="uk-UA"/>
        </w:rPr>
        <w:sectPr w:rsidR="002C6A72" w:rsidRPr="000147D2">
          <w:pgSz w:w="11910" w:h="16840"/>
          <w:pgMar w:top="1220" w:right="1680" w:bottom="280" w:left="540" w:header="1001" w:footer="0" w:gutter="0"/>
          <w:cols w:space="720"/>
        </w:sectPr>
      </w:pPr>
    </w:p>
    <w:p w:rsidR="002C6A72" w:rsidRPr="009E038C" w:rsidRDefault="009E038C" w:rsidP="00000FF3">
      <w:pPr>
        <w:pStyle w:val="a3"/>
        <w:numPr>
          <w:ilvl w:val="2"/>
          <w:numId w:val="57"/>
        </w:numPr>
        <w:tabs>
          <w:tab w:val="left" w:pos="821"/>
        </w:tabs>
        <w:spacing w:before="173" w:line="242" w:lineRule="auto"/>
        <w:ind w:right="1717" w:hanging="339"/>
        <w:jc w:val="both"/>
        <w:rPr>
          <w:lang w:val="uk-UA"/>
        </w:rPr>
      </w:pPr>
      <w:r>
        <w:rPr>
          <w:lang w:val="uk-UA"/>
        </w:rPr>
        <w:lastRenderedPageBreak/>
        <w:t xml:space="preserve">Для </w:t>
      </w:r>
      <w:r w:rsidR="002C6A72" w:rsidRPr="009E038C">
        <w:rPr>
          <w:lang w:val="uk-UA"/>
        </w:rPr>
        <w:t xml:space="preserve">кожної </w:t>
      </w:r>
      <w:r w:rsidR="002C6A72" w:rsidRPr="009E038C">
        <w:rPr>
          <w:i/>
          <w:lang w:val="uk-UA"/>
        </w:rPr>
        <w:t>безперервної змінної</w:t>
      </w:r>
      <w:r w:rsidR="002C6A72" w:rsidRPr="009E038C">
        <w:rPr>
          <w:lang w:val="uk-UA"/>
        </w:rPr>
        <w:t xml:space="preserve">, яка може мати </w:t>
      </w:r>
      <w:r>
        <w:rPr>
          <w:lang w:val="uk-UA"/>
        </w:rPr>
        <w:t>відсут</w:t>
      </w:r>
      <w:r w:rsidR="002C6A72" w:rsidRPr="009E038C">
        <w:rPr>
          <w:lang w:val="uk-UA"/>
        </w:rPr>
        <w:t>ні значення, роб</w:t>
      </w:r>
      <w:r>
        <w:rPr>
          <w:lang w:val="uk-UA"/>
        </w:rPr>
        <w:t>и</w:t>
      </w:r>
      <w:r w:rsidR="002C6A72" w:rsidRPr="009E038C">
        <w:rPr>
          <w:lang w:val="uk-UA"/>
        </w:rPr>
        <w:t>ться два кроки: (а) Слід визначити несуттєву змінну, яка б вказувала на наявність чи відсутність значення; і (</w:t>
      </w:r>
      <w:r>
        <w:rPr>
          <w:lang w:val="uk-UA"/>
        </w:rPr>
        <w:t>б</w:t>
      </w:r>
      <w:r w:rsidR="002C6A72" w:rsidRPr="009E038C">
        <w:rPr>
          <w:lang w:val="uk-UA"/>
        </w:rPr>
        <w:t>) Для самої безперервної змінної слід підставити</w:t>
      </w:r>
      <w:r>
        <w:rPr>
          <w:lang w:val="uk-UA"/>
        </w:rPr>
        <w:t xml:space="preserve"> (вставити)</w:t>
      </w:r>
      <w:r w:rsidR="002C6A72" w:rsidRPr="009E038C">
        <w:rPr>
          <w:lang w:val="uk-UA"/>
        </w:rPr>
        <w:t xml:space="preserve"> постійне значення для всіх </w:t>
      </w:r>
      <w:r>
        <w:rPr>
          <w:lang w:val="uk-UA"/>
        </w:rPr>
        <w:t>відсутні</w:t>
      </w:r>
      <w:r w:rsidR="002C6A72" w:rsidRPr="009E038C">
        <w:rPr>
          <w:lang w:val="uk-UA"/>
        </w:rPr>
        <w:t>х значень. (</w:t>
      </w:r>
      <w:r w:rsidR="002C6A72" w:rsidRPr="009E038C">
        <w:rPr>
          <w:i/>
          <w:iCs/>
          <w:lang w:val="uk-UA"/>
        </w:rPr>
        <w:t>Примітка 1</w:t>
      </w:r>
      <w:r w:rsidR="002C6A72" w:rsidRPr="009E038C">
        <w:rPr>
          <w:lang w:val="uk-UA"/>
        </w:rPr>
        <w:t xml:space="preserve">: Вибір постійного значення не є критичним, але воно має знаходитися в </w:t>
      </w:r>
      <w:r>
        <w:rPr>
          <w:lang w:val="uk-UA"/>
        </w:rPr>
        <w:t xml:space="preserve">межах </w:t>
      </w:r>
      <w:r w:rsidR="002C6A72" w:rsidRPr="009E038C">
        <w:rPr>
          <w:lang w:val="uk-UA"/>
        </w:rPr>
        <w:t>природно</w:t>
      </w:r>
      <w:r w:rsidR="001E56DA">
        <w:rPr>
          <w:lang w:val="uk-UA"/>
        </w:rPr>
        <w:t>го</w:t>
      </w:r>
      <w:r w:rsidR="002C6A72" w:rsidRPr="009E038C">
        <w:rPr>
          <w:lang w:val="uk-UA"/>
        </w:rPr>
        <w:t xml:space="preserve"> діапазону змінної.</w:t>
      </w:r>
      <w:r w:rsidR="002C6A72" w:rsidRPr="009E038C">
        <w:rPr>
          <w:i/>
          <w:iCs/>
          <w:lang w:val="uk-UA"/>
        </w:rPr>
        <w:t xml:space="preserve"> Примітка 2</w:t>
      </w:r>
      <w:r w:rsidR="002C6A72" w:rsidRPr="009E038C">
        <w:rPr>
          <w:lang w:val="uk-UA"/>
        </w:rPr>
        <w:t xml:space="preserve">: Якщо є дві або більше безперервних змінних, які можуть бути відсутніми тільки </w:t>
      </w:r>
      <w:r w:rsidR="001E56DA">
        <w:rPr>
          <w:lang w:val="uk-UA"/>
        </w:rPr>
        <w:t>разом</w:t>
      </w:r>
      <w:r w:rsidR="002C6A72" w:rsidRPr="009E038C">
        <w:rPr>
          <w:lang w:val="uk-UA"/>
        </w:rPr>
        <w:t>, використайте тільки одну несуттєву змінну для одного випадку їх спільної відсутності).</w:t>
      </w:r>
    </w:p>
    <w:p w:rsidR="002C6A72" w:rsidRPr="009E038C" w:rsidRDefault="002C6A72" w:rsidP="00000FF3">
      <w:pPr>
        <w:pStyle w:val="a3"/>
        <w:numPr>
          <w:ilvl w:val="2"/>
          <w:numId w:val="57"/>
        </w:numPr>
        <w:tabs>
          <w:tab w:val="left" w:pos="821"/>
        </w:tabs>
        <w:spacing w:before="84" w:line="240" w:lineRule="exact"/>
        <w:ind w:right="1717" w:hanging="339"/>
        <w:jc w:val="both"/>
        <w:rPr>
          <w:lang w:val="uk-UA"/>
        </w:rPr>
      </w:pPr>
      <w:r w:rsidRPr="009E038C">
        <w:rPr>
          <w:lang w:val="uk-UA"/>
        </w:rPr>
        <w:t xml:space="preserve">Для кожної </w:t>
      </w:r>
      <w:r w:rsidRPr="001E56DA">
        <w:rPr>
          <w:i/>
          <w:lang w:val="uk-UA"/>
        </w:rPr>
        <w:t>несуттєвої змінної</w:t>
      </w:r>
      <w:r w:rsidRPr="009E038C">
        <w:rPr>
          <w:lang w:val="uk-UA"/>
        </w:rPr>
        <w:t xml:space="preserve">, яка може мати </w:t>
      </w:r>
      <w:r w:rsidR="001E56DA">
        <w:rPr>
          <w:lang w:val="uk-UA"/>
        </w:rPr>
        <w:t>відсут</w:t>
      </w:r>
      <w:r w:rsidRPr="009E038C">
        <w:rPr>
          <w:lang w:val="uk-UA"/>
        </w:rPr>
        <w:t>ні значення: Підставте значення за замовчанням для всіх відсутніх значень. (</w:t>
      </w:r>
      <w:r w:rsidRPr="009E038C">
        <w:rPr>
          <w:rFonts w:cs="Calibri"/>
          <w:i/>
          <w:iCs/>
          <w:lang w:val="uk-UA"/>
        </w:rPr>
        <w:t>Примітка</w:t>
      </w:r>
      <w:r w:rsidRPr="009E038C">
        <w:rPr>
          <w:lang w:val="uk-UA"/>
        </w:rPr>
        <w:t>: Значення за замовчанням, обране для підстановок, як правило, відповідає «простій» моделі продукту, яка не має більше вишуканих або незвичайних особливостей).</w:t>
      </w:r>
    </w:p>
    <w:p w:rsidR="002C6A72" w:rsidRPr="009E038C" w:rsidRDefault="00BA62B0" w:rsidP="00000FF3">
      <w:pPr>
        <w:pStyle w:val="a3"/>
        <w:numPr>
          <w:ilvl w:val="2"/>
          <w:numId w:val="57"/>
        </w:numPr>
        <w:tabs>
          <w:tab w:val="left" w:pos="821"/>
        </w:tabs>
        <w:spacing w:before="71" w:line="249" w:lineRule="auto"/>
        <w:ind w:right="1716" w:hanging="339"/>
        <w:jc w:val="both"/>
        <w:rPr>
          <w:lang w:val="uk-UA"/>
        </w:rPr>
      </w:pPr>
      <w:r>
        <w:rPr>
          <w:lang w:val="uk-UA"/>
        </w:rPr>
        <w:t>За бажанням</w:t>
      </w:r>
      <w:r w:rsidR="002C6A72" w:rsidRPr="009E038C">
        <w:rPr>
          <w:lang w:val="uk-UA"/>
        </w:rPr>
        <w:t xml:space="preserve"> можна розглянути можливість визначення несуттєвих змінних, які б вказували на </w:t>
      </w:r>
      <w:r w:rsidR="00DD2832">
        <w:rPr>
          <w:lang w:val="uk-UA"/>
        </w:rPr>
        <w:t>відсут</w:t>
      </w:r>
      <w:r w:rsidR="002C6A72" w:rsidRPr="009E038C">
        <w:rPr>
          <w:lang w:val="uk-UA"/>
        </w:rPr>
        <w:t>ні значення також і в наборі несуттєвих змінних. Приклад: Групи брендів. Можна визначити окрему несуттєву змінну, яка б позначала «</w:t>
      </w:r>
      <w:r w:rsidR="00DD2832">
        <w:rPr>
          <w:lang w:val="uk-UA"/>
        </w:rPr>
        <w:t>жоден бренд</w:t>
      </w:r>
      <w:r w:rsidR="002C6A72" w:rsidRPr="009E038C">
        <w:rPr>
          <w:lang w:val="uk-UA"/>
        </w:rPr>
        <w:t>».</w:t>
      </w:r>
    </w:p>
    <w:p w:rsidR="002C6A72" w:rsidRPr="00DD2832" w:rsidRDefault="002C6A72" w:rsidP="00000FF3">
      <w:pPr>
        <w:pStyle w:val="a3"/>
        <w:spacing w:before="121" w:line="252" w:lineRule="auto"/>
        <w:ind w:left="481" w:right="1718" w:firstLine="0"/>
        <w:jc w:val="both"/>
        <w:rPr>
          <w:lang w:val="uk-UA"/>
        </w:rPr>
      </w:pPr>
      <w:r w:rsidRPr="00DD2832">
        <w:rPr>
          <w:lang w:val="uk-UA"/>
        </w:rPr>
        <w:t xml:space="preserve">Цей простий підхід може </w:t>
      </w:r>
      <w:r w:rsidR="00DD2832">
        <w:rPr>
          <w:lang w:val="uk-UA"/>
        </w:rPr>
        <w:t>бути доречним</w:t>
      </w:r>
      <w:r w:rsidRPr="00DD2832">
        <w:rPr>
          <w:lang w:val="uk-UA"/>
        </w:rPr>
        <w:t xml:space="preserve"> в багатьох випадках. Його перевага в тому, що цей процес є досить прозорим, і кож</w:t>
      </w:r>
      <w:r w:rsidR="00DD2832">
        <w:rPr>
          <w:lang w:val="uk-UA"/>
        </w:rPr>
        <w:t>ен</w:t>
      </w:r>
      <w:r w:rsidRPr="00DD2832">
        <w:rPr>
          <w:lang w:val="uk-UA"/>
        </w:rPr>
        <w:t xml:space="preserve"> має певне відчуття контролю стосовно того, що відбувається в цій процедурі. Вибір значення за замовчанням для несуттєвих змінних повинен здійснюватися за допомогою знань про продукт.</w:t>
      </w:r>
    </w:p>
    <w:p w:rsidR="002C6A72" w:rsidRPr="00DD2832" w:rsidRDefault="002C6A72" w:rsidP="00000FF3">
      <w:pPr>
        <w:pStyle w:val="a3"/>
        <w:spacing w:before="116" w:line="247" w:lineRule="auto"/>
        <w:ind w:left="481" w:right="1716" w:firstLine="0"/>
        <w:jc w:val="both"/>
        <w:rPr>
          <w:lang w:val="uk-UA"/>
        </w:rPr>
      </w:pPr>
      <w:r w:rsidRPr="00DD2832">
        <w:rPr>
          <w:lang w:val="uk-UA"/>
        </w:rPr>
        <w:t xml:space="preserve">Можна також розглянути можливість застосування </w:t>
      </w:r>
      <w:r w:rsidR="00DD2832" w:rsidRPr="00DD2832">
        <w:rPr>
          <w:i/>
          <w:lang w:val="uk-UA"/>
        </w:rPr>
        <w:t>імпутації</w:t>
      </w:r>
      <w:r w:rsidRPr="00DD2832">
        <w:rPr>
          <w:i/>
          <w:lang w:val="uk-UA"/>
        </w:rPr>
        <w:t xml:space="preserve"> з</w:t>
      </w:r>
      <w:r w:rsidR="00DD2832" w:rsidRPr="00DD2832">
        <w:rPr>
          <w:i/>
          <w:lang w:val="uk-UA"/>
        </w:rPr>
        <w:t>а</w:t>
      </w:r>
      <w:r w:rsidRPr="00DD2832">
        <w:rPr>
          <w:i/>
          <w:lang w:val="uk-UA"/>
        </w:rPr>
        <w:t xml:space="preserve"> допомогою більш просунутих статистичних методів</w:t>
      </w:r>
      <w:r w:rsidRPr="00DD2832">
        <w:rPr>
          <w:lang w:val="uk-UA"/>
        </w:rPr>
        <w:t xml:space="preserve">, хоча вони, ймовірно, ще не так часто застосовуються для </w:t>
      </w:r>
      <w:r w:rsidR="008F4D41" w:rsidRPr="00DD2832">
        <w:rPr>
          <w:lang w:val="uk-UA"/>
        </w:rPr>
        <w:t>гедонічної регресії</w:t>
      </w:r>
      <w:r w:rsidRPr="00DD2832">
        <w:rPr>
          <w:lang w:val="uk-UA"/>
        </w:rPr>
        <w:t xml:space="preserve">. Такі методики можуть </w:t>
      </w:r>
      <w:r w:rsidR="00DD2832">
        <w:rPr>
          <w:lang w:val="uk-UA"/>
        </w:rPr>
        <w:t xml:space="preserve">ґрунтуватися </w:t>
      </w:r>
      <w:r w:rsidRPr="00DD2832">
        <w:rPr>
          <w:lang w:val="uk-UA"/>
        </w:rPr>
        <w:t xml:space="preserve">на припущеннях, з якими потенційний виконавець повинен бути добре </w:t>
      </w:r>
      <w:r w:rsidR="00DD2832">
        <w:rPr>
          <w:lang w:val="uk-UA"/>
        </w:rPr>
        <w:t>знайом</w:t>
      </w:r>
      <w:r w:rsidRPr="00DD2832">
        <w:rPr>
          <w:lang w:val="uk-UA"/>
        </w:rPr>
        <w:t>им, і які повинен потім оцінювати у світлі знань про продукт.</w:t>
      </w:r>
    </w:p>
    <w:p w:rsidR="002C6A72" w:rsidRPr="00DD2832" w:rsidRDefault="00DD2832" w:rsidP="00000FF3">
      <w:pPr>
        <w:pStyle w:val="5"/>
        <w:spacing w:before="174"/>
        <w:jc w:val="both"/>
        <w:rPr>
          <w:b w:val="0"/>
          <w:bCs/>
          <w:i w:val="0"/>
          <w:sz w:val="24"/>
          <w:szCs w:val="24"/>
          <w:lang w:val="uk-UA"/>
        </w:rPr>
      </w:pPr>
      <w:r w:rsidRPr="00DD2832">
        <w:rPr>
          <w:i w:val="0"/>
          <w:sz w:val="24"/>
          <w:szCs w:val="24"/>
          <w:lang w:val="uk-UA"/>
        </w:rPr>
        <w:t>Відсутн</w:t>
      </w:r>
      <w:r w:rsidR="002C6A72" w:rsidRPr="00DD2832">
        <w:rPr>
          <w:i w:val="0"/>
          <w:sz w:val="24"/>
          <w:szCs w:val="24"/>
          <w:lang w:val="uk-UA"/>
        </w:rPr>
        <w:t xml:space="preserve">і значення </w:t>
      </w:r>
      <w:r>
        <w:rPr>
          <w:i w:val="0"/>
          <w:sz w:val="24"/>
          <w:szCs w:val="24"/>
          <w:lang w:val="uk-UA"/>
        </w:rPr>
        <w:t>у розрахунку</w:t>
      </w:r>
      <w:r w:rsidR="002C6A72" w:rsidRPr="00DD2832">
        <w:rPr>
          <w:i w:val="0"/>
          <w:sz w:val="24"/>
          <w:szCs w:val="24"/>
          <w:lang w:val="uk-UA"/>
        </w:rPr>
        <w:t xml:space="preserve"> індексу</w:t>
      </w:r>
    </w:p>
    <w:p w:rsidR="002C6A72" w:rsidRPr="00DD2832" w:rsidRDefault="002C6A72" w:rsidP="00000FF3">
      <w:pPr>
        <w:pStyle w:val="a3"/>
        <w:spacing w:before="114" w:line="252" w:lineRule="auto"/>
        <w:ind w:left="481" w:right="1717" w:firstLine="0"/>
        <w:jc w:val="both"/>
        <w:rPr>
          <w:lang w:val="uk-UA"/>
        </w:rPr>
      </w:pPr>
      <w:r w:rsidRPr="00DD2832">
        <w:rPr>
          <w:lang w:val="uk-UA"/>
        </w:rPr>
        <w:t xml:space="preserve">При щомісячному розрахунку індексу </w:t>
      </w:r>
      <w:r w:rsidR="003414C7">
        <w:rPr>
          <w:lang w:val="uk-UA"/>
        </w:rPr>
        <w:t>відсут</w:t>
      </w:r>
      <w:r w:rsidRPr="00DD2832">
        <w:rPr>
          <w:lang w:val="uk-UA"/>
        </w:rPr>
        <w:t xml:space="preserve">ні значення для змінних характеристик часто можуть викликати менше проблем, ніж </w:t>
      </w:r>
      <w:r w:rsidR="003414C7">
        <w:rPr>
          <w:lang w:val="uk-UA"/>
        </w:rPr>
        <w:t xml:space="preserve">у </w:t>
      </w:r>
      <w:r w:rsidRPr="00DD2832">
        <w:rPr>
          <w:lang w:val="uk-UA"/>
        </w:rPr>
        <w:t xml:space="preserve">підгонці рівняння </w:t>
      </w:r>
      <w:r w:rsidR="003414C7" w:rsidRPr="00DD2832">
        <w:rPr>
          <w:lang w:val="uk-UA"/>
        </w:rPr>
        <w:t>гедонічно</w:t>
      </w:r>
      <w:r w:rsidR="003414C7">
        <w:rPr>
          <w:lang w:val="uk-UA"/>
        </w:rPr>
        <w:t>ї</w:t>
      </w:r>
      <w:r w:rsidR="003414C7" w:rsidRPr="00DD2832">
        <w:rPr>
          <w:lang w:val="uk-UA"/>
        </w:rPr>
        <w:t xml:space="preserve"> </w:t>
      </w:r>
      <w:r w:rsidRPr="00DD2832">
        <w:rPr>
          <w:lang w:val="uk-UA"/>
        </w:rPr>
        <w:t>регресії. При розрахунку індексу змін</w:t>
      </w:r>
      <w:r w:rsidR="003414C7">
        <w:rPr>
          <w:lang w:val="uk-UA"/>
        </w:rPr>
        <w:t>н</w:t>
      </w:r>
      <w:r w:rsidRPr="00DD2832">
        <w:rPr>
          <w:lang w:val="uk-UA"/>
        </w:rPr>
        <w:t>і характеристик використовуються для коригування якості, коли моделі замінюються.</w:t>
      </w:r>
    </w:p>
    <w:p w:rsidR="002C6A72" w:rsidRPr="003414C7" w:rsidRDefault="002C6A72" w:rsidP="00000FF3">
      <w:pPr>
        <w:pStyle w:val="a3"/>
        <w:spacing w:before="119" w:line="252" w:lineRule="auto"/>
        <w:ind w:left="481" w:right="1717" w:firstLine="0"/>
        <w:jc w:val="both"/>
        <w:rPr>
          <w:lang w:val="uk-UA"/>
        </w:rPr>
      </w:pPr>
      <w:r w:rsidRPr="00DD2832">
        <w:rPr>
          <w:lang w:val="uk-UA"/>
        </w:rPr>
        <w:t xml:space="preserve">Тому часто </w:t>
      </w:r>
      <w:r w:rsidR="003414C7">
        <w:rPr>
          <w:lang w:val="uk-UA"/>
        </w:rPr>
        <w:t>імпутацію</w:t>
      </w:r>
      <w:r w:rsidR="003414C7" w:rsidRPr="00DD2832">
        <w:rPr>
          <w:lang w:val="uk-UA"/>
        </w:rPr>
        <w:t xml:space="preserve"> не слід </w:t>
      </w:r>
      <w:r w:rsidR="003414C7">
        <w:rPr>
          <w:lang w:val="uk-UA"/>
        </w:rPr>
        <w:t>враховува</w:t>
      </w:r>
      <w:r w:rsidR="003414C7" w:rsidRPr="00DD2832">
        <w:rPr>
          <w:lang w:val="uk-UA"/>
        </w:rPr>
        <w:t xml:space="preserve">ти </w:t>
      </w:r>
      <w:r w:rsidRPr="00DD2832">
        <w:rPr>
          <w:lang w:val="uk-UA"/>
        </w:rPr>
        <w:t>при розрахунку індексу. Тим не менш, за певних умов при розрахунку індексу також може знадобитися використовувати</w:t>
      </w:r>
      <w:r w:rsidR="003414C7">
        <w:rPr>
          <w:lang w:val="uk-UA"/>
        </w:rPr>
        <w:t xml:space="preserve"> </w:t>
      </w:r>
      <w:r w:rsidRPr="00DD2832">
        <w:rPr>
          <w:lang w:val="uk-UA"/>
        </w:rPr>
        <w:t>т</w:t>
      </w:r>
      <w:r w:rsidR="003414C7">
        <w:rPr>
          <w:lang w:val="uk-UA"/>
        </w:rPr>
        <w:t>у</w:t>
      </w:r>
      <w:r w:rsidRPr="00DD2832">
        <w:rPr>
          <w:lang w:val="uk-UA"/>
        </w:rPr>
        <w:t xml:space="preserve"> </w:t>
      </w:r>
      <w:r w:rsidR="003414C7">
        <w:rPr>
          <w:lang w:val="uk-UA"/>
        </w:rPr>
        <w:t>саму</w:t>
      </w:r>
      <w:r w:rsidRPr="00DD2832">
        <w:rPr>
          <w:lang w:val="uk-UA"/>
        </w:rPr>
        <w:t xml:space="preserve"> </w:t>
      </w:r>
      <w:r w:rsidR="003414C7" w:rsidRPr="003414C7">
        <w:rPr>
          <w:lang w:val="uk-UA"/>
        </w:rPr>
        <w:t>імпутацію</w:t>
      </w:r>
      <w:r w:rsidRPr="003414C7">
        <w:rPr>
          <w:lang w:val="uk-UA"/>
        </w:rPr>
        <w:t>, що і для регресії.</w:t>
      </w:r>
    </w:p>
    <w:p w:rsidR="002C6A72" w:rsidRPr="003414C7" w:rsidRDefault="003414C7" w:rsidP="00000FF3">
      <w:pPr>
        <w:pStyle w:val="5"/>
        <w:spacing w:before="170"/>
        <w:jc w:val="both"/>
        <w:rPr>
          <w:b w:val="0"/>
          <w:bCs/>
          <w:i w:val="0"/>
          <w:sz w:val="24"/>
          <w:szCs w:val="24"/>
          <w:highlight w:val="cyan"/>
          <w:lang w:val="uk-UA"/>
        </w:rPr>
      </w:pPr>
      <w:r w:rsidRPr="003414C7">
        <w:rPr>
          <w:i w:val="0"/>
          <w:sz w:val="24"/>
          <w:szCs w:val="24"/>
          <w:lang w:val="uk-UA"/>
        </w:rPr>
        <w:t>Пам’ятайте про оновлення</w:t>
      </w:r>
      <w:r w:rsidR="002C6A72" w:rsidRPr="003414C7">
        <w:rPr>
          <w:i w:val="0"/>
          <w:sz w:val="24"/>
          <w:szCs w:val="24"/>
          <w:lang w:val="uk-UA"/>
        </w:rPr>
        <w:t xml:space="preserve"> процес</w:t>
      </w:r>
      <w:r w:rsidRPr="003414C7">
        <w:rPr>
          <w:i w:val="0"/>
          <w:sz w:val="24"/>
          <w:szCs w:val="24"/>
          <w:lang w:val="uk-UA"/>
        </w:rPr>
        <w:t>у</w:t>
      </w:r>
      <w:r w:rsidR="002C6A72" w:rsidRPr="003414C7">
        <w:rPr>
          <w:i w:val="0"/>
          <w:sz w:val="24"/>
          <w:szCs w:val="24"/>
          <w:lang w:val="uk-UA"/>
        </w:rPr>
        <w:t xml:space="preserve"> редагування</w:t>
      </w:r>
    </w:p>
    <w:p w:rsidR="002C6A72" w:rsidRPr="003B2BB8" w:rsidRDefault="002C6A72" w:rsidP="00000FF3">
      <w:pPr>
        <w:pStyle w:val="a3"/>
        <w:spacing w:before="114" w:line="252" w:lineRule="auto"/>
        <w:ind w:left="481" w:right="1716" w:firstLine="0"/>
        <w:jc w:val="both"/>
        <w:rPr>
          <w:lang w:val="uk-UA"/>
        </w:rPr>
      </w:pPr>
      <w:r w:rsidRPr="003B2BB8">
        <w:rPr>
          <w:lang w:val="uk-UA"/>
        </w:rPr>
        <w:t>Розвиток ринків також змінює умови і</w:t>
      </w:r>
      <w:r w:rsidR="003B2BB8">
        <w:rPr>
          <w:lang w:val="uk-UA"/>
        </w:rPr>
        <w:t xml:space="preserve"> для</w:t>
      </w:r>
      <w:r w:rsidRPr="003B2BB8">
        <w:rPr>
          <w:lang w:val="uk-UA"/>
        </w:rPr>
        <w:t xml:space="preserve"> процесу редагування даних. Наприклад, змінні категорі</w:t>
      </w:r>
      <w:r w:rsidR="00AC6267">
        <w:rPr>
          <w:lang w:val="uk-UA"/>
        </w:rPr>
        <w:t>й</w:t>
      </w:r>
      <w:r w:rsidRPr="003B2BB8">
        <w:rPr>
          <w:lang w:val="uk-UA"/>
        </w:rPr>
        <w:t xml:space="preserve"> можуть мати більше можливих значень, ніж раніше, оскільки на ринку з’являються моделі з новими </w:t>
      </w:r>
      <w:r w:rsidR="00AC6267">
        <w:rPr>
          <w:lang w:val="uk-UA"/>
        </w:rPr>
        <w:t xml:space="preserve">розробленими </w:t>
      </w:r>
      <w:r w:rsidRPr="003B2BB8">
        <w:rPr>
          <w:lang w:val="uk-UA"/>
        </w:rPr>
        <w:t xml:space="preserve">функціями. </w:t>
      </w:r>
      <w:r w:rsidR="00AC6267">
        <w:rPr>
          <w:lang w:val="uk-UA"/>
        </w:rPr>
        <w:t>Крім того, слід</w:t>
      </w:r>
      <w:r w:rsidRPr="003B2BB8">
        <w:rPr>
          <w:lang w:val="uk-UA"/>
        </w:rPr>
        <w:t xml:space="preserve"> прийняти рішення про те, як використати це </w:t>
      </w:r>
      <w:r w:rsidR="00AC6267">
        <w:rPr>
          <w:lang w:val="uk-UA"/>
        </w:rPr>
        <w:t>при трансформації</w:t>
      </w:r>
      <w:r w:rsidRPr="003B2BB8">
        <w:rPr>
          <w:lang w:val="uk-UA"/>
        </w:rPr>
        <w:t xml:space="preserve"> у несуттєві змінні. Мож</w:t>
      </w:r>
      <w:r w:rsidR="00AC6267">
        <w:rPr>
          <w:lang w:val="uk-UA"/>
        </w:rPr>
        <w:t>ливо</w:t>
      </w:r>
      <w:r w:rsidRPr="003B2BB8">
        <w:rPr>
          <w:lang w:val="uk-UA"/>
        </w:rPr>
        <w:t xml:space="preserve"> знадобит</w:t>
      </w:r>
      <w:r w:rsidR="00AC6267">
        <w:rPr>
          <w:lang w:val="uk-UA"/>
        </w:rPr>
        <w:t>ь</w:t>
      </w:r>
      <w:r w:rsidRPr="003B2BB8">
        <w:rPr>
          <w:lang w:val="uk-UA"/>
        </w:rPr>
        <w:t>ся створити нові несуттєві змінні, оскільки інші вже, можливо, застаріли і можуть бути видалені. Або, можливо, нові функції можна згрупувати з існуючими, і вони можуть бути представлені однією несуттєвою змінною.</w:t>
      </w:r>
    </w:p>
    <w:p w:rsidR="002C6A72" w:rsidRPr="003B2BB8" w:rsidRDefault="002C6A72" w:rsidP="00000FF3">
      <w:pPr>
        <w:pStyle w:val="a3"/>
        <w:spacing w:before="116" w:line="247" w:lineRule="auto"/>
        <w:ind w:left="481" w:right="1717" w:firstLine="0"/>
        <w:jc w:val="both"/>
        <w:rPr>
          <w:lang w:val="uk-UA"/>
        </w:rPr>
      </w:pPr>
      <w:r w:rsidRPr="003B2BB8">
        <w:rPr>
          <w:lang w:val="uk-UA"/>
        </w:rPr>
        <w:t xml:space="preserve">При використанні </w:t>
      </w:r>
      <w:r w:rsidRPr="00AC6267">
        <w:rPr>
          <w:i/>
          <w:lang w:val="uk-UA"/>
        </w:rPr>
        <w:t>групи брендів</w:t>
      </w:r>
      <w:r w:rsidRPr="003B2BB8">
        <w:rPr>
          <w:lang w:val="uk-UA"/>
        </w:rPr>
        <w:t xml:space="preserve"> (див. Розділ 1.3.1, підрозділ «Несуттєві змінні бренду»)</w:t>
      </w:r>
      <w:r w:rsidR="00AC6267">
        <w:rPr>
          <w:lang w:val="uk-UA"/>
        </w:rPr>
        <w:t>,</w:t>
      </w:r>
      <w:r w:rsidRPr="003B2BB8">
        <w:rPr>
          <w:lang w:val="uk-UA"/>
        </w:rPr>
        <w:t xml:space="preserve"> вони заслуговують на особливу увагу. На деяких ринках нові бренди з'являються весь час. Потім нові бренди необхідно класифікувати у відповідні групи брендів. Така класифікація здійснюється за допомогою </w:t>
      </w:r>
      <w:r w:rsidR="00AC6267">
        <w:rPr>
          <w:lang w:val="uk-UA"/>
        </w:rPr>
        <w:t>експертної оцінки</w:t>
      </w:r>
      <w:r w:rsidRPr="003B2BB8">
        <w:rPr>
          <w:lang w:val="uk-UA"/>
        </w:rPr>
        <w:t>, як</w:t>
      </w:r>
      <w:r w:rsidR="00AC6267">
        <w:rPr>
          <w:lang w:val="uk-UA"/>
        </w:rPr>
        <w:t>а</w:t>
      </w:r>
      <w:r w:rsidRPr="003B2BB8">
        <w:rPr>
          <w:lang w:val="uk-UA"/>
        </w:rPr>
        <w:t xml:space="preserve"> вимагає знання ринків і продуктів.</w:t>
      </w:r>
    </w:p>
    <w:p w:rsidR="002C6A72" w:rsidRPr="003B2BB8" w:rsidRDefault="002C6A72" w:rsidP="00000FF3">
      <w:pPr>
        <w:rPr>
          <w:rFonts w:ascii="Arial Narrow" w:hAnsi="Arial Narrow" w:cs="Arial Narrow"/>
          <w:sz w:val="20"/>
          <w:szCs w:val="20"/>
          <w:lang w:val="uk-UA"/>
        </w:rPr>
      </w:pPr>
    </w:p>
    <w:p w:rsidR="002C6A72" w:rsidRPr="003B2BB8" w:rsidRDefault="002C6A72" w:rsidP="00000FF3">
      <w:pPr>
        <w:rPr>
          <w:rFonts w:ascii="Arial Narrow" w:hAnsi="Arial Narrow" w:cs="Arial Narrow"/>
          <w:sz w:val="20"/>
          <w:szCs w:val="20"/>
          <w:lang w:val="uk-UA"/>
        </w:rPr>
      </w:pPr>
    </w:p>
    <w:p w:rsidR="002C6A72" w:rsidRPr="003B2BB8" w:rsidRDefault="002C6A72" w:rsidP="00000FF3">
      <w:pPr>
        <w:rPr>
          <w:rFonts w:ascii="Arial Narrow" w:hAnsi="Arial Narrow" w:cs="Arial Narrow"/>
          <w:sz w:val="20"/>
          <w:szCs w:val="20"/>
          <w:lang w:val="uk-UA"/>
        </w:rPr>
      </w:pPr>
    </w:p>
    <w:p w:rsidR="002C6A72" w:rsidRPr="003B2BB8" w:rsidRDefault="002C6A72" w:rsidP="00000FF3">
      <w:pPr>
        <w:rPr>
          <w:rFonts w:ascii="Arial Narrow" w:hAnsi="Arial Narrow" w:cs="Arial Narrow"/>
          <w:sz w:val="20"/>
          <w:szCs w:val="20"/>
          <w:lang w:val="uk-UA"/>
        </w:rPr>
      </w:pPr>
    </w:p>
    <w:p w:rsidR="002C6A72" w:rsidRPr="003B2BB8" w:rsidRDefault="002C6A72" w:rsidP="00000FF3">
      <w:pPr>
        <w:spacing w:before="2"/>
        <w:rPr>
          <w:rFonts w:ascii="Arial Narrow" w:hAnsi="Arial Narrow" w:cs="Arial Narrow"/>
          <w:sz w:val="25"/>
          <w:szCs w:val="25"/>
          <w:lang w:val="uk-UA"/>
        </w:rPr>
      </w:pPr>
    </w:p>
    <w:p w:rsidR="002C6A72" w:rsidRPr="003B2BB8" w:rsidRDefault="002C6A72" w:rsidP="00CA798D">
      <w:pPr>
        <w:tabs>
          <w:tab w:val="left" w:pos="2694"/>
        </w:tabs>
        <w:spacing w:before="77"/>
        <w:ind w:left="481"/>
        <w:rPr>
          <w:rFonts w:ascii="Arial Narrow" w:hAnsi="Arial Narrow" w:cs="Arial Narrow"/>
          <w:sz w:val="16"/>
          <w:szCs w:val="16"/>
          <w:lang w:val="uk-UA"/>
        </w:rPr>
      </w:pPr>
      <w:r w:rsidRPr="003B2BB8">
        <w:rPr>
          <w:rFonts w:ascii="Arial Narrow"/>
          <w:sz w:val="20"/>
          <w:lang w:val="uk-UA"/>
        </w:rPr>
        <w:t>156</w:t>
      </w:r>
      <w:r w:rsidRPr="003B2BB8">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pgSz w:w="11910" w:h="16840"/>
          <w:pgMar w:top="1220" w:right="1680" w:bottom="280" w:left="540" w:header="1001" w:footer="0" w:gutter="0"/>
          <w:cols w:space="720"/>
        </w:sectPr>
      </w:pPr>
    </w:p>
    <w:p w:rsidR="002C6A72" w:rsidRPr="00AC6267" w:rsidRDefault="002C6A72" w:rsidP="00000FF3">
      <w:pPr>
        <w:spacing w:before="3"/>
        <w:rPr>
          <w:rFonts w:ascii="Arial Narrow" w:hAnsi="Arial Narrow" w:cs="Arial Narrow"/>
          <w:sz w:val="9"/>
          <w:szCs w:val="9"/>
          <w:lang w:val="uk-UA"/>
        </w:rPr>
      </w:pPr>
    </w:p>
    <w:p w:rsidR="002C6A72" w:rsidRPr="00AC6267" w:rsidRDefault="002C6A72" w:rsidP="00000FF3">
      <w:pPr>
        <w:pStyle w:val="5"/>
        <w:numPr>
          <w:ilvl w:val="2"/>
          <w:numId w:val="55"/>
        </w:numPr>
        <w:tabs>
          <w:tab w:val="left" w:pos="1218"/>
        </w:tabs>
        <w:spacing w:before="72"/>
        <w:ind w:left="1217" w:hanging="736"/>
        <w:jc w:val="both"/>
        <w:rPr>
          <w:b w:val="0"/>
          <w:bCs/>
          <w:i w:val="0"/>
          <w:sz w:val="24"/>
          <w:szCs w:val="24"/>
          <w:lang w:val="uk-UA"/>
        </w:rPr>
      </w:pPr>
      <w:bookmarkStart w:id="169" w:name="1.3.3_Topic_3_–_Creating_the_hedonic_fun"/>
      <w:bookmarkStart w:id="170" w:name="_bookmark94"/>
      <w:bookmarkEnd w:id="169"/>
      <w:bookmarkEnd w:id="170"/>
      <w:r w:rsidRPr="00AC6267">
        <w:rPr>
          <w:i w:val="0"/>
          <w:sz w:val="24"/>
          <w:szCs w:val="24"/>
          <w:lang w:val="uk-UA"/>
        </w:rPr>
        <w:t xml:space="preserve">Тема 3 - Створення </w:t>
      </w:r>
      <w:r w:rsidR="007C7867" w:rsidRPr="00AC6267">
        <w:rPr>
          <w:i w:val="0"/>
          <w:sz w:val="24"/>
          <w:szCs w:val="24"/>
          <w:lang w:val="uk-UA"/>
        </w:rPr>
        <w:t>гедонічної</w:t>
      </w:r>
      <w:r w:rsidRPr="00AC6267">
        <w:rPr>
          <w:i w:val="0"/>
          <w:sz w:val="24"/>
          <w:szCs w:val="24"/>
          <w:lang w:val="uk-UA"/>
        </w:rPr>
        <w:t xml:space="preserve"> функції</w:t>
      </w:r>
    </w:p>
    <w:p w:rsidR="002C6A72" w:rsidRPr="00AC6267" w:rsidRDefault="002C6A72" w:rsidP="00000FF3">
      <w:pPr>
        <w:pStyle w:val="a3"/>
        <w:spacing w:before="114" w:line="252" w:lineRule="auto"/>
        <w:ind w:left="481" w:right="1717" w:firstLine="0"/>
        <w:jc w:val="both"/>
        <w:rPr>
          <w:lang w:val="uk-UA"/>
        </w:rPr>
      </w:pPr>
      <w:r w:rsidRPr="00AC6267">
        <w:rPr>
          <w:lang w:val="uk-UA"/>
        </w:rPr>
        <w:t xml:space="preserve">Природно, що створення </w:t>
      </w:r>
      <w:r w:rsidR="007C7867" w:rsidRPr="00AC6267">
        <w:rPr>
          <w:lang w:val="uk-UA"/>
        </w:rPr>
        <w:t>гедонічної</w:t>
      </w:r>
      <w:r w:rsidRPr="00AC6267">
        <w:rPr>
          <w:lang w:val="uk-UA"/>
        </w:rPr>
        <w:t xml:space="preserve"> функції є ключовим питанням. </w:t>
      </w:r>
      <w:r w:rsidR="001A0E69" w:rsidRPr="00AC6267">
        <w:rPr>
          <w:lang w:val="uk-UA"/>
        </w:rPr>
        <w:t>Гедонічну</w:t>
      </w:r>
      <w:r w:rsidRPr="00AC6267">
        <w:rPr>
          <w:lang w:val="uk-UA"/>
        </w:rPr>
        <w:t xml:space="preserve"> функцію необхідно розробити і оцінити таким чином, щоб вона належним чином відображала </w:t>
      </w:r>
      <w:r w:rsidR="00754BE2">
        <w:rPr>
          <w:lang w:val="uk-UA"/>
        </w:rPr>
        <w:t>відмінності</w:t>
      </w:r>
      <w:r w:rsidRPr="00AC6267">
        <w:rPr>
          <w:lang w:val="uk-UA"/>
        </w:rPr>
        <w:t xml:space="preserve"> в якості. Для цієї роботи важливо мати достатньо повне розуміння теорії статистичної регресії. Вона розглядається в п</w:t>
      </w:r>
      <w:r w:rsidR="00754BE2">
        <w:rPr>
          <w:lang w:val="uk-UA"/>
        </w:rPr>
        <w:t>осібниках за авторством:</w:t>
      </w:r>
      <w:r w:rsidRPr="00AC6267">
        <w:rPr>
          <w:lang w:val="uk-UA"/>
        </w:rPr>
        <w:t xml:space="preserve"> Райан</w:t>
      </w:r>
      <w:r w:rsidR="00754BE2">
        <w:rPr>
          <w:lang w:val="uk-UA"/>
        </w:rPr>
        <w:t>а</w:t>
      </w:r>
      <w:r w:rsidRPr="00AC6267">
        <w:rPr>
          <w:lang w:val="uk-UA"/>
        </w:rPr>
        <w:t xml:space="preserve"> (1997); Дрейпер</w:t>
      </w:r>
      <w:r w:rsidR="00754BE2">
        <w:rPr>
          <w:lang w:val="uk-UA"/>
        </w:rPr>
        <w:t>а</w:t>
      </w:r>
      <w:r w:rsidRPr="00AC6267">
        <w:rPr>
          <w:lang w:val="uk-UA"/>
        </w:rPr>
        <w:t xml:space="preserve"> і Сміт</w:t>
      </w:r>
      <w:r w:rsidR="00754BE2">
        <w:rPr>
          <w:lang w:val="uk-UA"/>
        </w:rPr>
        <w:t>а</w:t>
      </w:r>
      <w:r w:rsidRPr="00AC6267">
        <w:rPr>
          <w:lang w:val="uk-UA"/>
        </w:rPr>
        <w:t xml:space="preserve"> (1998); Катнер</w:t>
      </w:r>
      <w:r w:rsidR="00754BE2">
        <w:rPr>
          <w:lang w:val="uk-UA"/>
        </w:rPr>
        <w:t>а</w:t>
      </w:r>
      <w:r w:rsidRPr="00AC6267">
        <w:rPr>
          <w:lang w:val="uk-UA"/>
        </w:rPr>
        <w:t xml:space="preserve"> та ін. (2004). Наступний підхід допоможе тільки виділити кілька основних пунктів, а для отримання подальших порад і роз'яснень ми </w:t>
      </w:r>
      <w:r w:rsidR="00754BE2">
        <w:rPr>
          <w:lang w:val="uk-UA"/>
        </w:rPr>
        <w:t>направляємо</w:t>
      </w:r>
      <w:r w:rsidRPr="00AC6267">
        <w:rPr>
          <w:lang w:val="uk-UA"/>
        </w:rPr>
        <w:t xml:space="preserve"> читача до </w:t>
      </w:r>
      <w:r w:rsidR="00754BE2">
        <w:rPr>
          <w:lang w:val="uk-UA"/>
        </w:rPr>
        <w:t>вказаних посібників</w:t>
      </w:r>
      <w:r w:rsidRPr="00AC6267">
        <w:rPr>
          <w:lang w:val="uk-UA"/>
        </w:rPr>
        <w:t>.</w:t>
      </w:r>
    </w:p>
    <w:p w:rsidR="002C6A72" w:rsidRPr="00C457C9" w:rsidRDefault="00C457C9" w:rsidP="00000FF3">
      <w:pPr>
        <w:pStyle w:val="5"/>
        <w:spacing w:before="170"/>
        <w:jc w:val="both"/>
        <w:rPr>
          <w:b w:val="0"/>
          <w:bCs/>
          <w:i w:val="0"/>
          <w:sz w:val="24"/>
          <w:szCs w:val="24"/>
          <w:lang w:val="uk-UA"/>
        </w:rPr>
      </w:pPr>
      <w:r w:rsidRPr="00C457C9">
        <w:rPr>
          <w:i w:val="0"/>
          <w:sz w:val="24"/>
          <w:szCs w:val="24"/>
          <w:lang w:val="uk-UA"/>
        </w:rPr>
        <w:t xml:space="preserve">Повторно - </w:t>
      </w:r>
      <w:r w:rsidR="002C6A72" w:rsidRPr="00C457C9">
        <w:rPr>
          <w:i w:val="0"/>
          <w:sz w:val="24"/>
          <w:szCs w:val="24"/>
          <w:lang w:val="uk-UA"/>
        </w:rPr>
        <w:t>як в</w:t>
      </w:r>
      <w:r w:rsidRPr="00C457C9">
        <w:rPr>
          <w:i w:val="0"/>
          <w:sz w:val="24"/>
          <w:szCs w:val="24"/>
          <w:lang w:val="uk-UA"/>
        </w:rPr>
        <w:t>и</w:t>
      </w:r>
      <w:r w:rsidR="002C6A72" w:rsidRPr="00C457C9">
        <w:rPr>
          <w:i w:val="0"/>
          <w:sz w:val="24"/>
          <w:szCs w:val="24"/>
          <w:lang w:val="uk-UA"/>
        </w:rPr>
        <w:t>бирати змінні характеристик</w:t>
      </w:r>
    </w:p>
    <w:p w:rsidR="002C6A72" w:rsidRPr="00C457C9" w:rsidRDefault="002C6A72" w:rsidP="00000FF3">
      <w:pPr>
        <w:pStyle w:val="a3"/>
        <w:spacing w:before="114" w:line="252" w:lineRule="auto"/>
        <w:ind w:left="481" w:right="1715" w:firstLine="0"/>
        <w:jc w:val="both"/>
        <w:rPr>
          <w:lang w:val="uk-UA"/>
        </w:rPr>
      </w:pPr>
      <w:r w:rsidRPr="00C457C9">
        <w:rPr>
          <w:lang w:val="uk-UA"/>
        </w:rPr>
        <w:t xml:space="preserve">Знову ж таки, вибір змінних характеристик є ключовим питанням. </w:t>
      </w:r>
      <w:r w:rsidR="00C457C9">
        <w:rPr>
          <w:lang w:val="uk-UA"/>
        </w:rPr>
        <w:t>При обговоренні Теми</w:t>
      </w:r>
      <w:r w:rsidRPr="00C457C9">
        <w:rPr>
          <w:lang w:val="uk-UA"/>
        </w:rPr>
        <w:t xml:space="preserve"> 1 в Розділі 1.3.1 вище обговорювалися принципи відбору змінних характеристик. А в </w:t>
      </w:r>
      <w:r w:rsidR="00C457C9">
        <w:rPr>
          <w:lang w:val="uk-UA"/>
        </w:rPr>
        <w:t>розгляді</w:t>
      </w:r>
      <w:r w:rsidRPr="00C457C9">
        <w:rPr>
          <w:lang w:val="uk-UA"/>
        </w:rPr>
        <w:t xml:space="preserve"> Тем</w:t>
      </w:r>
      <w:r w:rsidR="00C457C9">
        <w:rPr>
          <w:lang w:val="uk-UA"/>
        </w:rPr>
        <w:t>и</w:t>
      </w:r>
      <w:r w:rsidRPr="00C457C9">
        <w:rPr>
          <w:lang w:val="uk-UA"/>
        </w:rPr>
        <w:t xml:space="preserve"> 2 було показано, яким чином змінні характеристик можна змінити шляхом редагування.</w:t>
      </w:r>
    </w:p>
    <w:p w:rsidR="002C6A72" w:rsidRPr="00C457C9" w:rsidRDefault="002C6A72" w:rsidP="00000FF3">
      <w:pPr>
        <w:pStyle w:val="a3"/>
        <w:spacing w:before="119" w:line="252" w:lineRule="auto"/>
        <w:ind w:left="481" w:right="1715" w:firstLine="0"/>
        <w:jc w:val="both"/>
        <w:rPr>
          <w:lang w:val="uk-UA"/>
        </w:rPr>
      </w:pPr>
      <w:r w:rsidRPr="00C457C9">
        <w:rPr>
          <w:lang w:val="uk-UA"/>
        </w:rPr>
        <w:t xml:space="preserve">Для проектування </w:t>
      </w:r>
      <w:r w:rsidR="007C7867" w:rsidRPr="00C457C9">
        <w:rPr>
          <w:lang w:val="uk-UA"/>
        </w:rPr>
        <w:t>гедонічної</w:t>
      </w:r>
      <w:r w:rsidRPr="00C457C9">
        <w:rPr>
          <w:lang w:val="uk-UA"/>
        </w:rPr>
        <w:t xml:space="preserve"> функції необхідно більш </w:t>
      </w:r>
      <w:r w:rsidR="008F0F00">
        <w:rPr>
          <w:lang w:val="uk-UA"/>
        </w:rPr>
        <w:t>точно</w:t>
      </w:r>
      <w:r w:rsidRPr="00C457C9">
        <w:rPr>
          <w:lang w:val="uk-UA"/>
        </w:rPr>
        <w:t xml:space="preserve"> вирішити, які змінні включити в </w:t>
      </w:r>
      <w:r w:rsidR="001A0E69" w:rsidRPr="00C457C9">
        <w:rPr>
          <w:lang w:val="uk-UA"/>
        </w:rPr>
        <w:t>гедонічну</w:t>
      </w:r>
      <w:r w:rsidRPr="00C457C9">
        <w:rPr>
          <w:lang w:val="uk-UA"/>
        </w:rPr>
        <w:t xml:space="preserve"> функцію і в якій формі. І знову головна задача має бути пов’язана з відбором змінних таким чином, щоб вони відображали суттєві відмінності якості між моделями продуктів.</w:t>
      </w:r>
    </w:p>
    <w:p w:rsidR="002C6A72" w:rsidRPr="00684D7F" w:rsidRDefault="002C6A72" w:rsidP="00000FF3">
      <w:pPr>
        <w:pStyle w:val="a3"/>
        <w:spacing w:before="119" w:line="252" w:lineRule="auto"/>
        <w:ind w:left="481" w:right="1716" w:firstLine="0"/>
        <w:jc w:val="both"/>
        <w:rPr>
          <w:sz w:val="24"/>
          <w:szCs w:val="24"/>
          <w:lang w:val="uk-UA"/>
        </w:rPr>
      </w:pPr>
      <w:r w:rsidRPr="00C457C9">
        <w:rPr>
          <w:lang w:val="uk-UA"/>
        </w:rPr>
        <w:t xml:space="preserve">Ці важливі міркування повинні в значній мірі </w:t>
      </w:r>
      <w:r w:rsidR="008F0F00">
        <w:rPr>
          <w:lang w:val="uk-UA"/>
        </w:rPr>
        <w:t>покладатися на</w:t>
      </w:r>
      <w:r w:rsidRPr="00C457C9">
        <w:rPr>
          <w:lang w:val="uk-UA"/>
        </w:rPr>
        <w:t xml:space="preserve"> знання відповідної сфери</w:t>
      </w:r>
      <w:r w:rsidR="008F0F00">
        <w:rPr>
          <w:lang w:val="uk-UA"/>
        </w:rPr>
        <w:t xml:space="preserve"> продукту</w:t>
      </w:r>
      <w:r w:rsidRPr="00C457C9">
        <w:rPr>
          <w:lang w:val="uk-UA"/>
        </w:rPr>
        <w:t>. Крім того, для таких міркувань конкретні поради необхідно надавати окремо для кожної сфери</w:t>
      </w:r>
      <w:r w:rsidR="008F0F00">
        <w:rPr>
          <w:lang w:val="uk-UA"/>
        </w:rPr>
        <w:t xml:space="preserve"> продукту</w:t>
      </w:r>
      <w:r w:rsidRPr="00C457C9">
        <w:rPr>
          <w:lang w:val="uk-UA"/>
        </w:rPr>
        <w:t xml:space="preserve">, і при цьому також враховувати конкретні аспекти продукту. Однак, враховувати треба позицію споживачів, а не </w:t>
      </w:r>
      <w:r w:rsidR="00684D7F">
        <w:rPr>
          <w:lang w:val="uk-UA"/>
        </w:rPr>
        <w:t>розробників</w:t>
      </w:r>
      <w:r w:rsidRPr="00C457C9">
        <w:rPr>
          <w:lang w:val="uk-UA"/>
        </w:rPr>
        <w:t xml:space="preserve"> продукту. Таким чином, змінні характеристик в </w:t>
      </w:r>
      <w:r w:rsidR="007C7867" w:rsidRPr="00C457C9">
        <w:rPr>
          <w:lang w:val="uk-UA"/>
        </w:rPr>
        <w:t>гедонічній</w:t>
      </w:r>
      <w:r w:rsidRPr="00C457C9">
        <w:rPr>
          <w:lang w:val="uk-UA"/>
        </w:rPr>
        <w:t xml:space="preserve"> функції повинні відображати якість, як </w:t>
      </w:r>
      <w:r w:rsidRPr="00684D7F">
        <w:rPr>
          <w:lang w:val="uk-UA"/>
        </w:rPr>
        <w:t xml:space="preserve">мінімум, побічно, оскільки вона має </w:t>
      </w:r>
      <w:r w:rsidR="00684D7F" w:rsidRPr="00684D7F">
        <w:rPr>
          <w:lang w:val="uk-UA"/>
        </w:rPr>
        <w:t>значення</w:t>
      </w:r>
      <w:r w:rsidRPr="00684D7F">
        <w:rPr>
          <w:lang w:val="uk-UA"/>
        </w:rPr>
        <w:t xml:space="preserve"> для споживачів.</w:t>
      </w:r>
    </w:p>
    <w:p w:rsidR="002C6A72" w:rsidRPr="00684D7F" w:rsidRDefault="002C6A72" w:rsidP="00684D7F">
      <w:pPr>
        <w:pStyle w:val="5"/>
        <w:spacing w:before="170"/>
        <w:ind w:right="1610"/>
        <w:jc w:val="both"/>
        <w:rPr>
          <w:b w:val="0"/>
          <w:bCs/>
          <w:i w:val="0"/>
          <w:sz w:val="24"/>
          <w:szCs w:val="24"/>
          <w:lang w:val="uk-UA"/>
        </w:rPr>
      </w:pPr>
      <w:r w:rsidRPr="00684D7F">
        <w:rPr>
          <w:i w:val="0"/>
          <w:sz w:val="24"/>
          <w:szCs w:val="24"/>
          <w:lang w:val="uk-UA"/>
        </w:rPr>
        <w:t xml:space="preserve">Вибір форми функції - </w:t>
      </w:r>
      <w:r w:rsidR="00684D7F">
        <w:rPr>
          <w:i w:val="0"/>
          <w:sz w:val="24"/>
          <w:szCs w:val="24"/>
          <w:lang w:val="uk-UA"/>
        </w:rPr>
        <w:t>зазвичай</w:t>
      </w:r>
      <w:r w:rsidRPr="00684D7F">
        <w:rPr>
          <w:i w:val="0"/>
          <w:sz w:val="24"/>
          <w:szCs w:val="24"/>
          <w:lang w:val="uk-UA"/>
        </w:rPr>
        <w:t xml:space="preserve"> обирайте логлін</w:t>
      </w:r>
      <w:r w:rsidR="00684D7F">
        <w:rPr>
          <w:i w:val="0"/>
          <w:sz w:val="24"/>
          <w:szCs w:val="24"/>
          <w:lang w:val="uk-UA"/>
        </w:rPr>
        <w:t>і</w:t>
      </w:r>
      <w:r w:rsidRPr="00684D7F">
        <w:rPr>
          <w:i w:val="0"/>
          <w:sz w:val="24"/>
          <w:szCs w:val="24"/>
          <w:lang w:val="uk-UA"/>
        </w:rPr>
        <w:t>йну форму</w:t>
      </w:r>
    </w:p>
    <w:p w:rsidR="002C6A72" w:rsidRPr="00684D7F" w:rsidRDefault="002C6A72" w:rsidP="00684D7F">
      <w:pPr>
        <w:pStyle w:val="a3"/>
        <w:spacing w:before="114" w:line="252" w:lineRule="auto"/>
        <w:ind w:left="481" w:right="1610" w:firstLine="0"/>
        <w:jc w:val="both"/>
        <w:rPr>
          <w:lang w:val="uk-UA"/>
        </w:rPr>
      </w:pPr>
      <w:r w:rsidRPr="00684D7F">
        <w:rPr>
          <w:lang w:val="uk-UA"/>
        </w:rPr>
        <w:t xml:space="preserve">Вибір форми функції для рівняння </w:t>
      </w:r>
      <w:r w:rsidR="00684D7F" w:rsidRPr="00684D7F">
        <w:rPr>
          <w:lang w:val="uk-UA"/>
        </w:rPr>
        <w:t>гедонічно</w:t>
      </w:r>
      <w:r w:rsidR="00684D7F">
        <w:rPr>
          <w:lang w:val="uk-UA"/>
        </w:rPr>
        <w:t>ї</w:t>
      </w:r>
      <w:r w:rsidR="00684D7F" w:rsidRPr="00684D7F">
        <w:rPr>
          <w:lang w:val="uk-UA"/>
        </w:rPr>
        <w:t xml:space="preserve"> </w:t>
      </w:r>
      <w:r w:rsidRPr="00684D7F">
        <w:rPr>
          <w:lang w:val="uk-UA"/>
        </w:rPr>
        <w:t>регресії зазвичай є менш критичним, ніж вибір змінних характеристик. В більшості випадків підійде стандартний вибір.</w:t>
      </w:r>
    </w:p>
    <w:p w:rsidR="002C6A72" w:rsidRPr="003D550E" w:rsidRDefault="002C6A72" w:rsidP="00684D7F">
      <w:pPr>
        <w:spacing w:before="116"/>
        <w:ind w:left="481" w:right="1610"/>
        <w:jc w:val="both"/>
        <w:rPr>
          <w:rFonts w:cs="Calibri"/>
          <w:sz w:val="20"/>
          <w:szCs w:val="20"/>
          <w:lang w:val="uk-UA"/>
        </w:rPr>
      </w:pPr>
      <w:r w:rsidRPr="003D550E">
        <w:rPr>
          <w:rFonts w:cs="Calibri"/>
          <w:i/>
          <w:sz w:val="20"/>
          <w:szCs w:val="20"/>
          <w:lang w:val="uk-UA"/>
        </w:rPr>
        <w:t xml:space="preserve">Напівлогарифмічне </w:t>
      </w:r>
      <w:r w:rsidRPr="003D550E">
        <w:rPr>
          <w:rFonts w:cs="Calibri"/>
          <w:sz w:val="20"/>
          <w:szCs w:val="20"/>
          <w:lang w:val="uk-UA"/>
        </w:rPr>
        <w:t xml:space="preserve">рівняння </w:t>
      </w:r>
      <w:r w:rsidR="00DC55C0" w:rsidRPr="00A05155">
        <w:rPr>
          <w:rFonts w:cs="Calibri"/>
          <w:sz w:val="20"/>
          <w:szCs w:val="20"/>
          <w:lang w:val="uk-UA"/>
        </w:rPr>
        <w:t>гедонічної</w:t>
      </w:r>
      <w:r w:rsidR="00DC55C0" w:rsidRPr="00DC55C0">
        <w:rPr>
          <w:rFonts w:cs="Calibri"/>
          <w:sz w:val="20"/>
          <w:szCs w:val="20"/>
          <w:lang w:val="uk-UA"/>
        </w:rPr>
        <w:t xml:space="preserve"> </w:t>
      </w:r>
      <w:r w:rsidRPr="003D550E">
        <w:rPr>
          <w:rFonts w:cs="Calibri"/>
          <w:sz w:val="20"/>
          <w:szCs w:val="20"/>
          <w:lang w:val="uk-UA"/>
        </w:rPr>
        <w:t>регресії матиме наступний вигляд:</w:t>
      </w:r>
    </w:p>
    <w:p w:rsidR="002C6A72" w:rsidRPr="00684D7F" w:rsidRDefault="002C6A72" w:rsidP="00684D7F">
      <w:pPr>
        <w:ind w:right="1610"/>
        <w:jc w:val="both"/>
        <w:rPr>
          <w:rFonts w:ascii="Arial Narrow" w:hAnsi="Arial Narrow" w:cs="Arial Narrow"/>
          <w:sz w:val="20"/>
          <w:szCs w:val="20"/>
          <w:lang w:val="uk-UA"/>
        </w:rPr>
        <w:sectPr w:rsidR="002C6A72" w:rsidRPr="00684D7F">
          <w:pgSz w:w="11910" w:h="16840"/>
          <w:pgMar w:top="1220" w:right="1680" w:bottom="280" w:left="540" w:header="1001" w:footer="0" w:gutter="0"/>
          <w:cols w:space="720"/>
        </w:sectPr>
      </w:pPr>
    </w:p>
    <w:p w:rsidR="002C6A72" w:rsidRPr="00684D7F" w:rsidRDefault="00B223CB" w:rsidP="00684D7F">
      <w:pPr>
        <w:tabs>
          <w:tab w:val="left" w:pos="1242"/>
        </w:tabs>
        <w:spacing w:before="124"/>
        <w:ind w:left="481" w:right="1610"/>
        <w:jc w:val="both"/>
        <w:rPr>
          <w:rFonts w:ascii="Arial Narrow" w:hAnsi="Arial Narrow" w:cs="Arial Narrow"/>
          <w:sz w:val="20"/>
          <w:szCs w:val="20"/>
          <w:lang w:val="uk-UA"/>
        </w:rPr>
      </w:pPr>
      <w:r>
        <w:rPr>
          <w:rFonts w:cs="Calibri"/>
          <w:noProof/>
          <w:sz w:val="20"/>
          <w:szCs w:val="20"/>
          <w:lang w:val="uk-UA" w:eastAsia="uk-UA"/>
        </w:rPr>
        <w:lastRenderedPageBreak/>
        <w:drawing>
          <wp:inline distT="0" distB="0" distL="0" distR="0" wp14:anchorId="2879B5EE" wp14:editId="60452AA0">
            <wp:extent cx="3529330" cy="248285"/>
            <wp:effectExtent l="0" t="0" r="0" b="0"/>
            <wp:docPr id="116"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529330" cy="248285"/>
                    </a:xfrm>
                    <a:prstGeom prst="rect">
                      <a:avLst/>
                    </a:prstGeom>
                    <a:noFill/>
                    <a:ln>
                      <a:noFill/>
                    </a:ln>
                  </pic:spPr>
                </pic:pic>
              </a:graphicData>
            </a:graphic>
          </wp:inline>
        </w:drawing>
      </w:r>
    </w:p>
    <w:p w:rsidR="002C6A72" w:rsidRPr="00684D7F" w:rsidRDefault="002C6A72" w:rsidP="00684D7F">
      <w:pPr>
        <w:ind w:right="1610"/>
        <w:jc w:val="both"/>
        <w:rPr>
          <w:rFonts w:ascii="Arial Narrow" w:hAnsi="Arial Narrow" w:cs="Arial Narrow"/>
          <w:sz w:val="20"/>
          <w:szCs w:val="20"/>
          <w:lang w:val="uk-UA"/>
        </w:rPr>
        <w:sectPr w:rsidR="002C6A72" w:rsidRPr="00684D7F" w:rsidSect="003303BB">
          <w:type w:val="continuous"/>
          <w:pgSz w:w="11910" w:h="16840"/>
          <w:pgMar w:top="0" w:right="1680" w:bottom="280" w:left="540" w:header="720" w:footer="720" w:gutter="0"/>
          <w:cols w:space="720"/>
        </w:sectPr>
      </w:pPr>
    </w:p>
    <w:p w:rsidR="002C6A72" w:rsidRPr="00684D7F" w:rsidRDefault="00DC55C0" w:rsidP="00684D7F">
      <w:pPr>
        <w:pStyle w:val="a3"/>
        <w:spacing w:before="82"/>
        <w:ind w:left="481" w:right="1610" w:firstLine="0"/>
        <w:jc w:val="both"/>
        <w:rPr>
          <w:lang w:val="uk-UA"/>
        </w:rPr>
      </w:pPr>
      <w:r>
        <w:rPr>
          <w:lang w:val="uk-UA"/>
        </w:rPr>
        <w:lastRenderedPageBreak/>
        <w:t xml:space="preserve">Де </w:t>
      </w:r>
      <w:r w:rsidR="002C6A72" w:rsidRPr="00684D7F">
        <w:rPr>
          <w:lang w:val="uk-UA"/>
        </w:rPr>
        <w:t xml:space="preserve">ln позначає натуральний логарифм, </w:t>
      </w:r>
      <w:r w:rsidR="002C6A72" w:rsidRPr="00684D7F">
        <w:rPr>
          <w:i/>
          <w:iCs/>
          <w:lang w:val="uk-UA"/>
        </w:rPr>
        <w:t xml:space="preserve">P </w:t>
      </w:r>
      <w:r w:rsidR="002C6A72" w:rsidRPr="00684D7F">
        <w:rPr>
          <w:lang w:val="uk-UA"/>
        </w:rPr>
        <w:t xml:space="preserve">- це ціна, а </w:t>
      </w:r>
      <w:r w:rsidR="002C6A72" w:rsidRPr="00684D7F">
        <w:rPr>
          <w:i/>
          <w:iCs/>
          <w:lang w:val="uk-UA"/>
        </w:rPr>
        <w:t>z</w:t>
      </w:r>
      <w:r w:rsidR="002C6A72" w:rsidRPr="00684D7F">
        <w:rPr>
          <w:sz w:val="14"/>
          <w:lang w:val="uk-UA"/>
        </w:rPr>
        <w:t xml:space="preserve">1 </w:t>
      </w:r>
      <w:r w:rsidR="002C6A72" w:rsidRPr="00684D7F">
        <w:rPr>
          <w:lang w:val="uk-UA"/>
        </w:rPr>
        <w:t>,</w:t>
      </w:r>
      <w:r w:rsidR="002C6A72" w:rsidRPr="00684D7F">
        <w:rPr>
          <w:i/>
          <w:iCs/>
          <w:lang w:val="uk-UA"/>
        </w:rPr>
        <w:t>z</w:t>
      </w:r>
      <w:r w:rsidR="002C6A72" w:rsidRPr="00684D7F">
        <w:rPr>
          <w:sz w:val="14"/>
          <w:lang w:val="uk-UA"/>
        </w:rPr>
        <w:t xml:space="preserve">2 </w:t>
      </w:r>
      <w:r w:rsidR="002C6A72" w:rsidRPr="00684D7F">
        <w:rPr>
          <w:lang w:val="uk-UA"/>
        </w:rPr>
        <w:t xml:space="preserve">, ... , </w:t>
      </w:r>
      <w:r w:rsidR="002C6A72" w:rsidRPr="00684D7F">
        <w:rPr>
          <w:i/>
          <w:iCs/>
          <w:lang w:val="uk-UA"/>
        </w:rPr>
        <w:t>z</w:t>
      </w:r>
      <w:r w:rsidR="002C6A72" w:rsidRPr="00684D7F">
        <w:rPr>
          <w:i/>
          <w:iCs/>
          <w:sz w:val="14"/>
          <w:lang w:val="uk-UA"/>
        </w:rPr>
        <w:t>k</w:t>
      </w:r>
      <w:r w:rsidR="002C6A72" w:rsidRPr="00684D7F">
        <w:rPr>
          <w:lang w:val="uk-UA"/>
        </w:rPr>
        <w:t xml:space="preserve">- це змінні характеристик, які можуть або безперервними або несуттєвими змінними. Далі, </w:t>
      </w:r>
      <w:r w:rsidR="002C6A72" w:rsidRPr="00684D7F">
        <w:rPr>
          <w:rFonts w:cs="Calibri"/>
          <w:i/>
          <w:iCs/>
          <w:lang w:val="uk-UA"/>
        </w:rPr>
        <w:t>b</w:t>
      </w:r>
      <w:r w:rsidR="002C6A72" w:rsidRPr="00684D7F">
        <w:rPr>
          <w:sz w:val="14"/>
          <w:szCs w:val="14"/>
          <w:lang w:val="uk-UA"/>
        </w:rPr>
        <w:t xml:space="preserve">1 </w:t>
      </w:r>
      <w:r w:rsidR="002C6A72" w:rsidRPr="00684D7F">
        <w:rPr>
          <w:lang w:val="uk-UA"/>
        </w:rPr>
        <w:t xml:space="preserve">, </w:t>
      </w:r>
      <w:r w:rsidR="002C6A72" w:rsidRPr="00684D7F">
        <w:rPr>
          <w:rFonts w:cs="Calibri"/>
          <w:i/>
          <w:iCs/>
          <w:lang w:val="uk-UA"/>
        </w:rPr>
        <w:t>b</w:t>
      </w:r>
      <w:r w:rsidR="002C6A72" w:rsidRPr="00684D7F">
        <w:rPr>
          <w:sz w:val="14"/>
          <w:szCs w:val="14"/>
          <w:lang w:val="uk-UA"/>
        </w:rPr>
        <w:t xml:space="preserve">2 </w:t>
      </w:r>
      <w:r w:rsidR="002C6A72" w:rsidRPr="00684D7F">
        <w:rPr>
          <w:lang w:val="uk-UA"/>
        </w:rPr>
        <w:t xml:space="preserve">, ... , </w:t>
      </w:r>
      <w:r w:rsidR="002C6A72" w:rsidRPr="00684D7F">
        <w:rPr>
          <w:rFonts w:cs="Calibri"/>
          <w:i/>
          <w:iCs/>
          <w:lang w:val="uk-UA"/>
        </w:rPr>
        <w:t>b</w:t>
      </w:r>
      <w:r w:rsidR="002C6A72" w:rsidRPr="00684D7F">
        <w:rPr>
          <w:rFonts w:cs="Calibri"/>
          <w:i/>
          <w:iCs/>
          <w:sz w:val="14"/>
          <w:szCs w:val="14"/>
          <w:lang w:val="uk-UA"/>
        </w:rPr>
        <w:t xml:space="preserve">k </w:t>
      </w:r>
      <w:r w:rsidR="002C6A72" w:rsidRPr="00684D7F">
        <w:rPr>
          <w:lang w:val="uk-UA"/>
        </w:rPr>
        <w:t xml:space="preserve">- це коефіцієнти регресії, які оцінюються шляхом підгонки рівняння регресії до спостережуваних даних, а </w:t>
      </w:r>
      <w:r w:rsidR="002C6A72" w:rsidRPr="00684D7F">
        <w:rPr>
          <w:rFonts w:ascii="Symbol" w:hAnsi="Symbol" w:cs="Symbol"/>
          <w:sz w:val="21"/>
          <w:szCs w:val="21"/>
          <w:lang w:val="uk-UA"/>
        </w:rPr>
        <w:t></w:t>
      </w:r>
      <w:r w:rsidR="002C6A72" w:rsidRPr="00684D7F">
        <w:rPr>
          <w:rFonts w:ascii="Symbol" w:hAnsi="Symbol" w:cs="Symbol"/>
          <w:sz w:val="21"/>
          <w:szCs w:val="21"/>
          <w:lang w:val="uk-UA"/>
        </w:rPr>
        <w:t></w:t>
      </w:r>
      <w:r w:rsidR="002C6A72" w:rsidRPr="00684D7F">
        <w:rPr>
          <w:lang w:val="uk-UA"/>
        </w:rPr>
        <w:t>- це залишковий член.</w:t>
      </w:r>
    </w:p>
    <w:p w:rsidR="002C6A72" w:rsidRPr="00A05155" w:rsidRDefault="002C6A72" w:rsidP="00684D7F">
      <w:pPr>
        <w:pStyle w:val="a3"/>
        <w:spacing w:before="110" w:line="234" w:lineRule="exact"/>
        <w:ind w:left="481" w:right="1610" w:firstLine="0"/>
        <w:jc w:val="both"/>
        <w:rPr>
          <w:lang w:val="uk-UA"/>
        </w:rPr>
      </w:pPr>
      <w:r w:rsidRPr="00A05155">
        <w:rPr>
          <w:i/>
          <w:lang w:val="uk-UA"/>
        </w:rPr>
        <w:t>Подвійн</w:t>
      </w:r>
      <w:r w:rsidR="00A05155" w:rsidRPr="00A05155">
        <w:rPr>
          <w:i/>
          <w:lang w:val="uk-UA"/>
        </w:rPr>
        <w:t>е</w:t>
      </w:r>
      <w:r w:rsidRPr="00A05155">
        <w:rPr>
          <w:i/>
          <w:lang w:val="uk-UA"/>
        </w:rPr>
        <w:t xml:space="preserve"> логарифмічне</w:t>
      </w:r>
      <w:r w:rsidRPr="00684D7F">
        <w:rPr>
          <w:lang w:val="uk-UA"/>
        </w:rPr>
        <w:t xml:space="preserve"> рівняння </w:t>
      </w:r>
      <w:r w:rsidR="00A05155" w:rsidRPr="00684D7F">
        <w:rPr>
          <w:lang w:val="uk-UA"/>
        </w:rPr>
        <w:t>гедонічн</w:t>
      </w:r>
      <w:r w:rsidR="00A05155">
        <w:rPr>
          <w:lang w:val="uk-UA"/>
        </w:rPr>
        <w:t>ої</w:t>
      </w:r>
      <w:r w:rsidR="00A05155" w:rsidRPr="00684D7F">
        <w:rPr>
          <w:lang w:val="uk-UA"/>
        </w:rPr>
        <w:t xml:space="preserve"> </w:t>
      </w:r>
      <w:r w:rsidRPr="00684D7F">
        <w:rPr>
          <w:lang w:val="uk-UA"/>
        </w:rPr>
        <w:t xml:space="preserve">регресії є </w:t>
      </w:r>
      <w:r w:rsidR="00A05155">
        <w:rPr>
          <w:lang w:val="uk-UA"/>
        </w:rPr>
        <w:t>подібним</w:t>
      </w:r>
      <w:r w:rsidRPr="00684D7F">
        <w:rPr>
          <w:lang w:val="uk-UA"/>
        </w:rPr>
        <w:t xml:space="preserve"> і може використовуватися в якості альтернативи, коли змінні характеристик є безперервними. У цій формі логарифми використовуються також для змінних характеристик, тому </w:t>
      </w:r>
      <w:r w:rsidRPr="00A05155">
        <w:rPr>
          <w:lang w:val="uk-UA"/>
        </w:rPr>
        <w:t>рівняння матиме наступний вигляд:</w:t>
      </w:r>
    </w:p>
    <w:p w:rsidR="002C6A72" w:rsidRPr="00A05155" w:rsidRDefault="002C6A72" w:rsidP="00000FF3">
      <w:pPr>
        <w:spacing w:line="234" w:lineRule="exact"/>
        <w:jc w:val="both"/>
        <w:rPr>
          <w:lang w:val="uk-UA"/>
        </w:rPr>
        <w:sectPr w:rsidR="002C6A72" w:rsidRPr="00A05155" w:rsidSect="003303BB">
          <w:type w:val="continuous"/>
          <w:pgSz w:w="11910" w:h="16840"/>
          <w:pgMar w:top="0" w:right="1680" w:bottom="280" w:left="540" w:header="720" w:footer="720" w:gutter="0"/>
          <w:cols w:space="720"/>
        </w:sectPr>
      </w:pPr>
    </w:p>
    <w:p w:rsidR="002C6A72" w:rsidRPr="00A05155" w:rsidRDefault="00B223CB" w:rsidP="00000FF3">
      <w:pPr>
        <w:spacing w:before="109"/>
        <w:ind w:left="567"/>
        <w:rPr>
          <w:rFonts w:ascii="Arial Narrow" w:hAnsi="Arial Narrow" w:cs="Arial Narrow"/>
          <w:sz w:val="20"/>
          <w:szCs w:val="20"/>
          <w:lang w:val="uk-UA"/>
        </w:rPr>
      </w:pPr>
      <w:r>
        <w:rPr>
          <w:rFonts w:ascii="Arial Narrow" w:hAnsi="Arial Narrow" w:cs="Arial Narrow"/>
          <w:noProof/>
          <w:sz w:val="20"/>
          <w:szCs w:val="20"/>
          <w:lang w:val="uk-UA" w:eastAsia="uk-UA"/>
        </w:rPr>
        <w:lastRenderedPageBreak/>
        <w:drawing>
          <wp:inline distT="0" distB="0" distL="0" distR="0" wp14:anchorId="58811AAF" wp14:editId="6BE98E41">
            <wp:extent cx="4029710" cy="231775"/>
            <wp:effectExtent l="0" t="0" r="8890" b="0"/>
            <wp:docPr id="11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29710" cy="231775"/>
                    </a:xfrm>
                    <a:prstGeom prst="rect">
                      <a:avLst/>
                    </a:prstGeom>
                    <a:noFill/>
                    <a:ln>
                      <a:noFill/>
                    </a:ln>
                  </pic:spPr>
                </pic:pic>
              </a:graphicData>
            </a:graphic>
          </wp:inline>
        </w:drawing>
      </w:r>
    </w:p>
    <w:p w:rsidR="002C6A72" w:rsidRPr="00A05155" w:rsidRDefault="002C6A72" w:rsidP="00000FF3">
      <w:pPr>
        <w:rPr>
          <w:rFonts w:ascii="Arial Narrow" w:hAnsi="Arial Narrow" w:cs="Arial Narrow"/>
          <w:sz w:val="20"/>
          <w:szCs w:val="20"/>
          <w:lang w:val="uk-UA"/>
        </w:rPr>
        <w:sectPr w:rsidR="002C6A72" w:rsidRPr="00A05155" w:rsidSect="003303BB">
          <w:type w:val="continuous"/>
          <w:pgSz w:w="11910" w:h="16840"/>
          <w:pgMar w:top="0" w:right="1680" w:bottom="280" w:left="540" w:header="720" w:footer="720" w:gutter="0"/>
          <w:cols w:space="720"/>
        </w:sectPr>
      </w:pPr>
    </w:p>
    <w:p w:rsidR="002C6A72" w:rsidRPr="00A05155" w:rsidRDefault="002C6A72" w:rsidP="00000FF3">
      <w:pPr>
        <w:pStyle w:val="a3"/>
        <w:spacing w:before="72" w:line="244" w:lineRule="auto"/>
        <w:ind w:left="481" w:right="1718" w:firstLine="0"/>
        <w:jc w:val="both"/>
        <w:rPr>
          <w:lang w:val="uk-UA"/>
        </w:rPr>
      </w:pPr>
      <w:r w:rsidRPr="00A05155">
        <w:rPr>
          <w:lang w:val="uk-UA"/>
        </w:rPr>
        <w:lastRenderedPageBreak/>
        <w:t xml:space="preserve">Подвійну логарифмічну форму необхідно модифікувати в тому випадку, коли наявні несуттєві змінні, оскільки в цьому випадку для несуттєвих змінних логарифм не розраховується. Наприклад, рівняння </w:t>
      </w:r>
      <w:r w:rsidR="00A05155" w:rsidRPr="00A05155">
        <w:rPr>
          <w:lang w:val="uk-UA"/>
        </w:rPr>
        <w:t>гедонічн</w:t>
      </w:r>
      <w:r w:rsidR="006B6459">
        <w:rPr>
          <w:lang w:val="uk-UA"/>
        </w:rPr>
        <w:t>о</w:t>
      </w:r>
      <w:r w:rsidR="00A05155">
        <w:rPr>
          <w:lang w:val="uk-UA"/>
        </w:rPr>
        <w:t>ї</w:t>
      </w:r>
      <w:r w:rsidR="00A05155" w:rsidRPr="00A05155">
        <w:rPr>
          <w:lang w:val="uk-UA"/>
        </w:rPr>
        <w:t xml:space="preserve"> </w:t>
      </w:r>
      <w:r w:rsidRPr="00A05155">
        <w:rPr>
          <w:lang w:val="uk-UA"/>
        </w:rPr>
        <w:t>регресії з двома безперервними змінними характеристик і однією несуттєвою змінною матиме наступний вигляд:</w:t>
      </w:r>
    </w:p>
    <w:p w:rsidR="002C6A72" w:rsidRPr="00A05155" w:rsidRDefault="002C6A72" w:rsidP="00000FF3">
      <w:pPr>
        <w:rPr>
          <w:rFonts w:ascii="Arial Narrow" w:hAnsi="Arial Narrow" w:cs="Arial Narrow"/>
          <w:sz w:val="20"/>
          <w:szCs w:val="20"/>
          <w:lang w:val="uk-UA"/>
        </w:rPr>
      </w:pPr>
    </w:p>
    <w:p w:rsidR="002C6A72" w:rsidRPr="00A05155" w:rsidRDefault="002C6A72" w:rsidP="00000FF3">
      <w:pPr>
        <w:spacing w:before="6"/>
        <w:rPr>
          <w:rFonts w:ascii="Arial Narrow" w:hAnsi="Arial Narrow" w:cs="Arial Narrow"/>
          <w:sz w:val="19"/>
          <w:szCs w:val="19"/>
          <w:lang w:val="uk-UA"/>
        </w:rPr>
      </w:pPr>
    </w:p>
    <w:p w:rsidR="002C6A72" w:rsidRPr="006B6459" w:rsidRDefault="002E14BA" w:rsidP="00000FF3">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6B6459">
        <w:rPr>
          <w:lang w:val="uk-UA"/>
        </w:rPr>
        <w:tab/>
      </w:r>
      <w:r w:rsidR="002C6A72" w:rsidRPr="006B6459">
        <w:rPr>
          <w:rFonts w:ascii="Arial Narrow"/>
          <w:sz w:val="20"/>
          <w:lang w:val="uk-UA"/>
        </w:rPr>
        <w:t>157</w:t>
      </w:r>
    </w:p>
    <w:p w:rsidR="002C6A72" w:rsidRPr="006B6459" w:rsidRDefault="002C6A72" w:rsidP="00000FF3">
      <w:pPr>
        <w:rPr>
          <w:rFonts w:ascii="Arial Narrow" w:hAnsi="Arial Narrow" w:cs="Arial Narrow"/>
          <w:sz w:val="20"/>
          <w:szCs w:val="20"/>
          <w:lang w:val="uk-UA"/>
        </w:rPr>
        <w:sectPr w:rsidR="002C6A72" w:rsidRPr="006B6459">
          <w:type w:val="continuous"/>
          <w:pgSz w:w="11910" w:h="16840"/>
          <w:pgMar w:top="0" w:right="1680" w:bottom="280" w:left="540" w:header="720" w:footer="720" w:gutter="0"/>
          <w:cols w:space="720"/>
        </w:sectPr>
      </w:pPr>
    </w:p>
    <w:p w:rsidR="002C6A72" w:rsidRPr="006B6459" w:rsidRDefault="002C6A72" w:rsidP="00000FF3">
      <w:pPr>
        <w:rPr>
          <w:rFonts w:ascii="Arial Narrow" w:hAnsi="Arial Narrow" w:cs="Arial Narrow"/>
          <w:sz w:val="20"/>
          <w:szCs w:val="20"/>
          <w:lang w:val="uk-UA"/>
        </w:rPr>
        <w:sectPr w:rsidR="002C6A72" w:rsidRPr="006B6459">
          <w:pgSz w:w="11910" w:h="16840"/>
          <w:pgMar w:top="1220" w:right="1680" w:bottom="280" w:left="540" w:header="1001" w:footer="0" w:gutter="0"/>
          <w:cols w:num="2" w:space="720" w:equalWidth="0">
            <w:col w:w="1548" w:space="40"/>
            <w:col w:w="8102"/>
          </w:cols>
        </w:sectPr>
      </w:pPr>
    </w:p>
    <w:p w:rsidR="002C6A72" w:rsidRPr="006B6459" w:rsidRDefault="00B223CB" w:rsidP="00000FF3">
      <w:pPr>
        <w:pStyle w:val="a3"/>
        <w:spacing w:before="141" w:line="247" w:lineRule="auto"/>
        <w:ind w:left="481" w:right="1717" w:firstLine="0"/>
        <w:jc w:val="both"/>
        <w:rPr>
          <w:spacing w:val="-2"/>
          <w:w w:val="115"/>
          <w:lang w:val="uk-UA"/>
        </w:rPr>
      </w:pPr>
      <w:r>
        <w:rPr>
          <w:noProof/>
          <w:lang w:val="uk-UA" w:eastAsia="uk-UA"/>
        </w:rPr>
        <w:lastRenderedPageBreak/>
        <w:drawing>
          <wp:inline distT="0" distB="0" distL="0" distR="0" wp14:anchorId="7A0335EA" wp14:editId="68385E32">
            <wp:extent cx="2813685" cy="194310"/>
            <wp:effectExtent l="0" t="0" r="5715" b="0"/>
            <wp:docPr id="114"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13685" cy="194310"/>
                    </a:xfrm>
                    <a:prstGeom prst="rect">
                      <a:avLst/>
                    </a:prstGeom>
                    <a:noFill/>
                    <a:ln>
                      <a:noFill/>
                    </a:ln>
                  </pic:spPr>
                </pic:pic>
              </a:graphicData>
            </a:graphic>
          </wp:inline>
        </w:drawing>
      </w:r>
    </w:p>
    <w:p w:rsidR="002C6A72" w:rsidRPr="006B6459" w:rsidRDefault="002C6A72" w:rsidP="00000FF3">
      <w:pPr>
        <w:pStyle w:val="a3"/>
        <w:spacing w:before="141" w:line="247" w:lineRule="auto"/>
        <w:ind w:left="481" w:right="1717" w:firstLine="0"/>
        <w:jc w:val="both"/>
        <w:rPr>
          <w:lang w:val="uk-UA"/>
        </w:rPr>
      </w:pPr>
      <w:r w:rsidRPr="006B6459">
        <w:rPr>
          <w:lang w:val="uk-UA"/>
        </w:rPr>
        <w:t xml:space="preserve">Зазвичай і </w:t>
      </w:r>
      <w:r w:rsidRPr="00E3694F">
        <w:rPr>
          <w:i/>
          <w:lang w:val="uk-UA"/>
        </w:rPr>
        <w:t>напівлогарифмічну</w:t>
      </w:r>
      <w:r w:rsidRPr="006B6459">
        <w:rPr>
          <w:lang w:val="uk-UA"/>
        </w:rPr>
        <w:t xml:space="preserve">, і </w:t>
      </w:r>
      <w:r w:rsidRPr="00E3694F">
        <w:rPr>
          <w:i/>
          <w:lang w:val="uk-UA"/>
        </w:rPr>
        <w:t>подвійн</w:t>
      </w:r>
      <w:r w:rsidR="00E3694F" w:rsidRPr="00E3694F">
        <w:rPr>
          <w:i/>
          <w:lang w:val="uk-UA"/>
        </w:rPr>
        <w:t>у</w:t>
      </w:r>
      <w:r w:rsidRPr="00E3694F">
        <w:rPr>
          <w:i/>
          <w:lang w:val="uk-UA"/>
        </w:rPr>
        <w:t xml:space="preserve"> логарифмічну</w:t>
      </w:r>
      <w:r w:rsidRPr="006B6459">
        <w:rPr>
          <w:lang w:val="uk-UA"/>
        </w:rPr>
        <w:t xml:space="preserve"> форми, які разом називаються </w:t>
      </w:r>
      <w:r w:rsidRPr="00E3694F">
        <w:rPr>
          <w:i/>
          <w:lang w:val="uk-UA"/>
        </w:rPr>
        <w:t>логлін</w:t>
      </w:r>
      <w:r w:rsidR="00E3694F">
        <w:rPr>
          <w:i/>
          <w:lang w:val="uk-UA"/>
        </w:rPr>
        <w:t>і</w:t>
      </w:r>
      <w:r w:rsidRPr="00E3694F">
        <w:rPr>
          <w:i/>
          <w:lang w:val="uk-UA"/>
        </w:rPr>
        <w:t>йні</w:t>
      </w:r>
      <w:r w:rsidRPr="006B6459">
        <w:rPr>
          <w:lang w:val="uk-UA"/>
        </w:rPr>
        <w:t xml:space="preserve"> форми, можна вважати рекомендованим</w:t>
      </w:r>
      <w:r w:rsidR="006B6459">
        <w:rPr>
          <w:lang w:val="uk-UA"/>
        </w:rPr>
        <w:t xml:space="preserve"> вибором</w:t>
      </w:r>
      <w:r w:rsidRPr="006B6459">
        <w:rPr>
          <w:lang w:val="uk-UA"/>
        </w:rPr>
        <w:t xml:space="preserve">. Вони є </w:t>
      </w:r>
      <w:r w:rsidR="00E3694F" w:rsidRPr="006B6459">
        <w:rPr>
          <w:lang w:val="uk-UA"/>
        </w:rPr>
        <w:t>формами</w:t>
      </w:r>
      <w:r w:rsidR="00E3694F">
        <w:rPr>
          <w:lang w:val="uk-UA"/>
        </w:rPr>
        <w:t>, які використовуються</w:t>
      </w:r>
      <w:r w:rsidR="00E3694F" w:rsidRPr="006B6459">
        <w:rPr>
          <w:lang w:val="uk-UA"/>
        </w:rPr>
        <w:t xml:space="preserve"> </w:t>
      </w:r>
      <w:r w:rsidRPr="006B6459">
        <w:rPr>
          <w:lang w:val="uk-UA"/>
        </w:rPr>
        <w:t xml:space="preserve">найбільш часто в </w:t>
      </w:r>
      <w:r w:rsidR="008F4D41" w:rsidRPr="006B6459">
        <w:rPr>
          <w:lang w:val="uk-UA"/>
        </w:rPr>
        <w:t>гедонічній регресії</w:t>
      </w:r>
      <w:r w:rsidRPr="006B6459">
        <w:rPr>
          <w:lang w:val="uk-UA"/>
        </w:rPr>
        <w:t xml:space="preserve">, і </w:t>
      </w:r>
      <w:r w:rsidR="00CA18FF">
        <w:rPr>
          <w:lang w:val="uk-UA"/>
        </w:rPr>
        <w:t>ймовірно</w:t>
      </w:r>
      <w:r w:rsidRPr="006B6459">
        <w:rPr>
          <w:lang w:val="uk-UA"/>
        </w:rPr>
        <w:t>, для цього існують вагомі причини, якщо враховувати, наприклад, поведінку залишкового члена (див. кінець наступного підрозділу).</w:t>
      </w:r>
    </w:p>
    <w:p w:rsidR="002C6A72" w:rsidRPr="006B6459" w:rsidRDefault="002C6A72" w:rsidP="00000FF3">
      <w:pPr>
        <w:pStyle w:val="a3"/>
        <w:spacing w:before="123" w:line="252" w:lineRule="auto"/>
        <w:ind w:left="481" w:right="1714" w:firstLine="0"/>
        <w:jc w:val="both"/>
        <w:rPr>
          <w:lang w:val="uk-UA"/>
        </w:rPr>
      </w:pPr>
      <w:r w:rsidRPr="006B6459">
        <w:rPr>
          <w:lang w:val="uk-UA"/>
        </w:rPr>
        <w:t>І напівлогарифмічна, і подвійн</w:t>
      </w:r>
      <w:r w:rsidR="00CA18FF">
        <w:rPr>
          <w:lang w:val="uk-UA"/>
        </w:rPr>
        <w:t>а</w:t>
      </w:r>
      <w:r w:rsidRPr="006B6459">
        <w:rPr>
          <w:lang w:val="uk-UA"/>
        </w:rPr>
        <w:t xml:space="preserve"> логарифмічна форма, дають коефіцієнти регресії, які мають </w:t>
      </w:r>
      <w:r w:rsidR="00CA18FF">
        <w:rPr>
          <w:lang w:val="uk-UA"/>
        </w:rPr>
        <w:t>значущі</w:t>
      </w:r>
      <w:r w:rsidRPr="006B6459">
        <w:rPr>
          <w:lang w:val="uk-UA"/>
        </w:rPr>
        <w:t xml:space="preserve"> незалежн</w:t>
      </w:r>
      <w:r w:rsidR="00CA18FF">
        <w:rPr>
          <w:lang w:val="uk-UA"/>
        </w:rPr>
        <w:t>і</w:t>
      </w:r>
      <w:r w:rsidRPr="006B6459">
        <w:rPr>
          <w:lang w:val="uk-UA"/>
        </w:rPr>
        <w:t xml:space="preserve"> інтерпретаці</w:t>
      </w:r>
      <w:r w:rsidR="00CA18FF">
        <w:rPr>
          <w:lang w:val="uk-UA"/>
        </w:rPr>
        <w:t>ї</w:t>
      </w:r>
      <w:r w:rsidRPr="006B6459">
        <w:rPr>
          <w:lang w:val="uk-UA"/>
        </w:rPr>
        <w:t>. З точки зору прозорості, а також оцінки ефективності на практиці, це перевага.</w:t>
      </w:r>
    </w:p>
    <w:p w:rsidR="002C6A72" w:rsidRPr="006B6459" w:rsidRDefault="002C6A72" w:rsidP="00000FF3">
      <w:pPr>
        <w:pStyle w:val="a3"/>
        <w:spacing w:before="119" w:line="252" w:lineRule="auto"/>
        <w:ind w:left="481" w:right="1717" w:firstLine="0"/>
        <w:jc w:val="both"/>
        <w:rPr>
          <w:spacing w:val="-2"/>
          <w:w w:val="120"/>
          <w:lang w:val="uk-UA"/>
        </w:rPr>
        <w:sectPr w:rsidR="002C6A72" w:rsidRPr="006B6459">
          <w:type w:val="continuous"/>
          <w:pgSz w:w="11910" w:h="16840"/>
          <w:pgMar w:top="0" w:right="1680" w:bottom="280" w:left="540" w:header="720" w:footer="720" w:gutter="0"/>
          <w:cols w:space="720"/>
        </w:sectPr>
      </w:pPr>
      <w:r w:rsidRPr="006B6459">
        <w:rPr>
          <w:lang w:val="uk-UA"/>
        </w:rPr>
        <w:t>Інша помітна властивість напівлогарифмічної і подвійно</w:t>
      </w:r>
      <w:r w:rsidR="007414EB">
        <w:rPr>
          <w:lang w:val="uk-UA"/>
        </w:rPr>
        <w:t>ї</w:t>
      </w:r>
      <w:r w:rsidRPr="006B6459">
        <w:rPr>
          <w:lang w:val="uk-UA"/>
        </w:rPr>
        <w:t xml:space="preserve"> логарифмічної форм полягає в наступному: Якщо всі ціни помножити на однаковий постійний коефіцієнт, то всі </w:t>
      </w:r>
    </w:p>
    <w:p w:rsidR="002C6A72" w:rsidRPr="006B6459" w:rsidRDefault="002C6A72" w:rsidP="00000FF3">
      <w:pPr>
        <w:pStyle w:val="a3"/>
        <w:spacing w:before="119" w:line="252" w:lineRule="auto"/>
        <w:ind w:left="481" w:right="1717" w:firstLine="0"/>
        <w:jc w:val="both"/>
        <w:rPr>
          <w:lang w:val="uk-UA"/>
        </w:rPr>
      </w:pPr>
      <w:r w:rsidRPr="006B6459">
        <w:rPr>
          <w:lang w:val="uk-UA"/>
        </w:rPr>
        <w:lastRenderedPageBreak/>
        <w:t xml:space="preserve">коефіцієнти регресії </w:t>
      </w:r>
      <w:r w:rsidRPr="006B6459">
        <w:rPr>
          <w:i/>
          <w:iCs/>
          <w:lang w:val="uk-UA"/>
        </w:rPr>
        <w:t>b</w:t>
      </w:r>
      <w:r w:rsidRPr="006B6459">
        <w:rPr>
          <w:sz w:val="14"/>
          <w:lang w:val="uk-UA"/>
        </w:rPr>
        <w:t xml:space="preserve">1 </w:t>
      </w:r>
      <w:r w:rsidRPr="006B6459">
        <w:rPr>
          <w:lang w:val="uk-UA"/>
        </w:rPr>
        <w:t>,...,</w:t>
      </w:r>
      <w:r w:rsidRPr="006B6459">
        <w:rPr>
          <w:i/>
          <w:iCs/>
          <w:lang w:val="uk-UA"/>
        </w:rPr>
        <w:t>b</w:t>
      </w:r>
      <w:r w:rsidRPr="006B6459">
        <w:rPr>
          <w:i/>
          <w:iCs/>
          <w:sz w:val="14"/>
          <w:lang w:val="uk-UA"/>
        </w:rPr>
        <w:t xml:space="preserve">k </w:t>
      </w:r>
      <w:r w:rsidRPr="006B6459">
        <w:rPr>
          <w:lang w:val="uk-UA"/>
        </w:rPr>
        <w:t xml:space="preserve">будуть незмінними, при цьому зміниться тільки постійний член </w:t>
      </w:r>
      <w:r w:rsidRPr="006B6459">
        <w:rPr>
          <w:i/>
          <w:iCs/>
          <w:lang w:val="uk-UA"/>
        </w:rPr>
        <w:t>b</w:t>
      </w:r>
      <w:r w:rsidRPr="006B6459">
        <w:rPr>
          <w:sz w:val="14"/>
          <w:lang w:val="uk-UA"/>
        </w:rPr>
        <w:t xml:space="preserve">0  </w:t>
      </w:r>
      <w:r w:rsidRPr="006B6459">
        <w:rPr>
          <w:lang w:val="uk-UA"/>
        </w:rPr>
        <w:t>. Це бажана властивість, оскільки відносний вплив характеристик якості на ціну не повинен ніяким чином відносити</w:t>
      </w:r>
      <w:r w:rsidR="007414EB">
        <w:rPr>
          <w:lang w:val="uk-UA"/>
        </w:rPr>
        <w:t>ся до купівельної спроможності Є</w:t>
      </w:r>
      <w:r w:rsidRPr="006B6459">
        <w:rPr>
          <w:lang w:val="uk-UA"/>
        </w:rPr>
        <w:t>вро.</w:t>
      </w:r>
    </w:p>
    <w:p w:rsidR="002C6A72" w:rsidRPr="006B6459" w:rsidRDefault="002C6A72" w:rsidP="00000FF3">
      <w:pPr>
        <w:pStyle w:val="a3"/>
        <w:spacing w:before="130" w:line="242" w:lineRule="auto"/>
        <w:ind w:left="481" w:right="1713" w:firstLine="0"/>
        <w:jc w:val="both"/>
        <w:rPr>
          <w:lang w:val="uk-UA"/>
        </w:rPr>
      </w:pPr>
      <w:r w:rsidRPr="006B6459">
        <w:rPr>
          <w:lang w:val="uk-UA"/>
        </w:rPr>
        <w:t>Вибір між напівлогарифмічною і подвійно</w:t>
      </w:r>
      <w:r w:rsidR="005D6A2D">
        <w:rPr>
          <w:lang w:val="uk-UA"/>
        </w:rPr>
        <w:t>ю</w:t>
      </w:r>
      <w:r w:rsidRPr="006B6459">
        <w:rPr>
          <w:lang w:val="uk-UA"/>
        </w:rPr>
        <w:t xml:space="preserve"> логарифмічною формами можна здійснювати в кожному конкретному випадку. </w:t>
      </w:r>
      <w:r w:rsidRPr="005D6A2D">
        <w:rPr>
          <w:i/>
          <w:lang w:val="uk-UA"/>
        </w:rPr>
        <w:t xml:space="preserve">Напівлогарифмічна </w:t>
      </w:r>
      <w:r w:rsidRPr="006B6459">
        <w:rPr>
          <w:lang w:val="uk-UA"/>
        </w:rPr>
        <w:t xml:space="preserve">форма може мати невелику перевагу в прозорості як з точки зору обробки </w:t>
      </w:r>
      <w:r w:rsidR="005D6A2D">
        <w:rPr>
          <w:lang w:val="uk-UA"/>
        </w:rPr>
        <w:t xml:space="preserve">як </w:t>
      </w:r>
      <w:r w:rsidRPr="006B6459">
        <w:rPr>
          <w:lang w:val="uk-UA"/>
        </w:rPr>
        <w:t>безперервних змінних, так і несуттєвих змінних, в одн</w:t>
      </w:r>
      <w:r w:rsidR="005B6572">
        <w:rPr>
          <w:lang w:val="uk-UA"/>
        </w:rPr>
        <w:t>а</w:t>
      </w:r>
      <w:r w:rsidRPr="006B6459">
        <w:rPr>
          <w:lang w:val="uk-UA"/>
        </w:rPr>
        <w:t>ковій мірі (див</w:t>
      </w:r>
      <w:r w:rsidRPr="003C7983">
        <w:rPr>
          <w:lang w:val="uk-UA"/>
        </w:rPr>
        <w:t xml:space="preserve">. </w:t>
      </w:r>
      <w:r w:rsidR="001A0CC8">
        <w:rPr>
          <w:lang w:val="uk-UA"/>
        </w:rPr>
        <w:t>МОП – Міжнародна організація праці</w:t>
      </w:r>
      <w:r w:rsidR="003C7983">
        <w:rPr>
          <w:lang w:val="uk-UA"/>
        </w:rPr>
        <w:t xml:space="preserve"> 2004, Р</w:t>
      </w:r>
      <w:r w:rsidRPr="006B6459">
        <w:rPr>
          <w:lang w:val="uk-UA"/>
        </w:rPr>
        <w:t>озділ 7.98)</w:t>
      </w:r>
    </w:p>
    <w:p w:rsidR="002C6A72" w:rsidRPr="006B6459" w:rsidRDefault="002C6A72" w:rsidP="00000FF3">
      <w:pPr>
        <w:pStyle w:val="a3"/>
        <w:spacing w:before="125" w:line="249" w:lineRule="auto"/>
        <w:ind w:left="481" w:right="1716" w:hanging="1"/>
        <w:jc w:val="both"/>
        <w:rPr>
          <w:lang w:val="uk-UA"/>
        </w:rPr>
      </w:pPr>
      <w:r w:rsidRPr="006B6459">
        <w:rPr>
          <w:lang w:val="uk-UA"/>
        </w:rPr>
        <w:t xml:space="preserve">З іншого боку, подвійна логарифмічна форма може бути більш </w:t>
      </w:r>
      <w:r w:rsidR="003C7983">
        <w:rPr>
          <w:lang w:val="uk-UA"/>
        </w:rPr>
        <w:t>доречною</w:t>
      </w:r>
      <w:r w:rsidRPr="006B6459">
        <w:rPr>
          <w:lang w:val="uk-UA"/>
        </w:rPr>
        <w:t xml:space="preserve"> у випадку, коли безперервні змінні можуть коливатися в широких діапазонах, в яких верхня і нижня межа мають високе співвідношення. При використанні подвійної логарифмічної форми будьте обережні, якщо деякі безперервні змінні характеристик можуть приймати нульове значення, оскільки логарифм нуля визначити не можна. В такому випадку можливий спосіб усунення цього недоліку полягає </w:t>
      </w:r>
      <w:r w:rsidR="002A6C1E">
        <w:rPr>
          <w:lang w:val="uk-UA"/>
        </w:rPr>
        <w:t>у</w:t>
      </w:r>
      <w:r w:rsidRPr="006B6459">
        <w:rPr>
          <w:lang w:val="uk-UA"/>
        </w:rPr>
        <w:t xml:space="preserve"> </w:t>
      </w:r>
      <w:r w:rsidR="002A6C1E">
        <w:rPr>
          <w:lang w:val="uk-UA"/>
        </w:rPr>
        <w:t>здійсненні</w:t>
      </w:r>
      <w:r w:rsidRPr="006B6459">
        <w:rPr>
          <w:lang w:val="uk-UA"/>
        </w:rPr>
        <w:t xml:space="preserve"> процедури</w:t>
      </w:r>
      <w:r w:rsidR="002A6C1E">
        <w:rPr>
          <w:lang w:val="uk-UA"/>
        </w:rPr>
        <w:t>, описаної</w:t>
      </w:r>
      <w:r w:rsidRPr="006B6459">
        <w:rPr>
          <w:lang w:val="uk-UA"/>
        </w:rPr>
        <w:t xml:space="preserve"> вище, що пропонується для відсутніх значень (Розділ 1.3.2, підрозділ «Відсутні значення при підгонці рівняння </w:t>
      </w:r>
      <w:r w:rsidR="002A6C1E" w:rsidRPr="006B6459">
        <w:rPr>
          <w:lang w:val="uk-UA"/>
        </w:rPr>
        <w:t>гедонічно</w:t>
      </w:r>
      <w:r w:rsidR="002A6C1E">
        <w:rPr>
          <w:lang w:val="uk-UA"/>
        </w:rPr>
        <w:t>ї</w:t>
      </w:r>
      <w:r w:rsidR="002A6C1E" w:rsidRPr="006B6459">
        <w:rPr>
          <w:lang w:val="uk-UA"/>
        </w:rPr>
        <w:t xml:space="preserve"> </w:t>
      </w:r>
      <w:r w:rsidRPr="006B6459">
        <w:rPr>
          <w:lang w:val="uk-UA"/>
        </w:rPr>
        <w:t>регресії»): Для кожної безперервної змінної, яка може приймати нульове значення, необхідно визначити несуттєву змінну для позначенн</w:t>
      </w:r>
      <w:r w:rsidR="002A6C1E">
        <w:rPr>
          <w:lang w:val="uk-UA"/>
        </w:rPr>
        <w:t>я</w:t>
      </w:r>
      <w:r w:rsidRPr="006B6459">
        <w:rPr>
          <w:lang w:val="uk-UA"/>
        </w:rPr>
        <w:t xml:space="preserve"> нулів, а потім для нулів підставити позитивну константу.</w:t>
      </w:r>
    </w:p>
    <w:p w:rsidR="002C6A72" w:rsidRPr="002A6C1E" w:rsidRDefault="002C6A72" w:rsidP="00000FF3">
      <w:pPr>
        <w:pStyle w:val="5"/>
        <w:spacing w:before="172"/>
        <w:jc w:val="both"/>
        <w:rPr>
          <w:b w:val="0"/>
          <w:bCs/>
          <w:i w:val="0"/>
          <w:sz w:val="24"/>
          <w:szCs w:val="24"/>
          <w:highlight w:val="cyan"/>
          <w:lang w:val="uk-UA"/>
        </w:rPr>
      </w:pPr>
      <w:r w:rsidRPr="002A6C1E">
        <w:rPr>
          <w:i w:val="0"/>
          <w:sz w:val="24"/>
          <w:szCs w:val="24"/>
          <w:lang w:val="uk-UA"/>
        </w:rPr>
        <w:t>Інші форми функцій</w:t>
      </w:r>
    </w:p>
    <w:p w:rsidR="002C6A72" w:rsidRPr="00715C98" w:rsidRDefault="00715C98" w:rsidP="00000FF3">
      <w:pPr>
        <w:pStyle w:val="a3"/>
        <w:spacing w:before="114" w:line="252" w:lineRule="auto"/>
        <w:ind w:left="481" w:right="1718" w:firstLine="0"/>
        <w:jc w:val="both"/>
        <w:rPr>
          <w:lang w:val="uk-UA"/>
        </w:rPr>
      </w:pPr>
      <w:r w:rsidRPr="00715C98">
        <w:rPr>
          <w:lang w:val="uk-UA"/>
        </w:rPr>
        <w:t>Виходячи з того</w:t>
      </w:r>
      <w:r w:rsidR="002C6A72" w:rsidRPr="00715C98">
        <w:rPr>
          <w:lang w:val="uk-UA"/>
        </w:rPr>
        <w:t>, що щойно описані логлін</w:t>
      </w:r>
      <w:r w:rsidR="00215386" w:rsidRPr="00715C98">
        <w:rPr>
          <w:lang w:val="uk-UA"/>
        </w:rPr>
        <w:t>і</w:t>
      </w:r>
      <w:r w:rsidR="002C6A72" w:rsidRPr="00715C98">
        <w:rPr>
          <w:lang w:val="uk-UA"/>
        </w:rPr>
        <w:t xml:space="preserve">йні форми функцій повинні </w:t>
      </w:r>
      <w:r>
        <w:rPr>
          <w:lang w:val="uk-UA"/>
        </w:rPr>
        <w:t>бути доречними</w:t>
      </w:r>
      <w:r w:rsidR="002C6A72" w:rsidRPr="00715C98">
        <w:rPr>
          <w:lang w:val="uk-UA"/>
        </w:rPr>
        <w:t xml:space="preserve"> в більшості випадків, досить часто інші форми функцій </w:t>
      </w:r>
      <w:r w:rsidRPr="00715C98">
        <w:rPr>
          <w:lang w:val="uk-UA"/>
        </w:rPr>
        <w:t xml:space="preserve">не повинні </w:t>
      </w:r>
      <w:r w:rsidR="002C6A72" w:rsidRPr="00715C98">
        <w:rPr>
          <w:lang w:val="uk-UA"/>
        </w:rPr>
        <w:t>розглядатися. Однак, потенційно можливі кілька альтернатив.</w:t>
      </w:r>
    </w:p>
    <w:p w:rsidR="002C6A72" w:rsidRPr="00715C98" w:rsidRDefault="002C6A72" w:rsidP="00215386">
      <w:pPr>
        <w:pStyle w:val="a3"/>
        <w:spacing w:before="116"/>
        <w:ind w:left="481" w:right="1752" w:firstLine="0"/>
        <w:jc w:val="both"/>
        <w:rPr>
          <w:lang w:val="uk-UA"/>
        </w:rPr>
      </w:pPr>
      <w:r w:rsidRPr="00715C98">
        <w:rPr>
          <w:lang w:val="uk-UA"/>
        </w:rPr>
        <w:t xml:space="preserve">У простому лінійному рівнянні </w:t>
      </w:r>
      <w:r w:rsidR="00715C98" w:rsidRPr="00715C98">
        <w:rPr>
          <w:lang w:val="uk-UA"/>
        </w:rPr>
        <w:t>гедонічно</w:t>
      </w:r>
      <w:r w:rsidR="00715C98">
        <w:rPr>
          <w:lang w:val="uk-UA"/>
        </w:rPr>
        <w:t>ї</w:t>
      </w:r>
      <w:r w:rsidR="00715C98" w:rsidRPr="00715C98">
        <w:rPr>
          <w:lang w:val="uk-UA"/>
        </w:rPr>
        <w:t xml:space="preserve"> </w:t>
      </w:r>
      <w:r w:rsidRPr="00715C98">
        <w:rPr>
          <w:lang w:val="uk-UA"/>
        </w:rPr>
        <w:t>регресії логарифми не використовуються, при цьому воно має наступний вигляд:</w:t>
      </w:r>
    </w:p>
    <w:p w:rsidR="002C6A72" w:rsidRPr="00715C98" w:rsidRDefault="002C6A72" w:rsidP="00000FF3">
      <w:pPr>
        <w:spacing w:before="7"/>
        <w:rPr>
          <w:rFonts w:ascii="Arial Narrow" w:hAnsi="Arial Narrow" w:cs="Arial Narrow"/>
          <w:sz w:val="9"/>
          <w:szCs w:val="9"/>
          <w:lang w:val="uk-UA"/>
        </w:rPr>
      </w:pPr>
    </w:p>
    <w:p w:rsidR="002C6A72" w:rsidRPr="00715C98" w:rsidRDefault="00B223CB" w:rsidP="00000FF3">
      <w:pPr>
        <w:ind w:firstLine="481"/>
        <w:rPr>
          <w:rFonts w:ascii="Arial Narrow" w:hAnsi="Arial Narrow" w:cs="Arial Narrow"/>
          <w:sz w:val="20"/>
          <w:szCs w:val="20"/>
          <w:lang w:val="uk-UA"/>
        </w:rPr>
        <w:sectPr w:rsidR="002C6A72" w:rsidRPr="00715C98" w:rsidSect="003303BB">
          <w:type w:val="continuous"/>
          <w:pgSz w:w="11910" w:h="16840"/>
          <w:pgMar w:top="0" w:right="1680" w:bottom="280" w:left="540" w:header="720" w:footer="720" w:gutter="0"/>
          <w:cols w:space="720"/>
        </w:sectPr>
      </w:pPr>
      <w:r>
        <w:rPr>
          <w:rFonts w:ascii="Arial Narrow" w:hAnsi="Arial Narrow" w:cs="Arial Narrow"/>
          <w:noProof/>
          <w:sz w:val="20"/>
          <w:szCs w:val="20"/>
          <w:lang w:val="uk-UA" w:eastAsia="uk-UA"/>
        </w:rPr>
        <w:drawing>
          <wp:inline distT="0" distB="0" distL="0" distR="0" wp14:anchorId="55829EAC" wp14:editId="0F0E05A7">
            <wp:extent cx="3467100" cy="231775"/>
            <wp:effectExtent l="0" t="0" r="0" b="0"/>
            <wp:docPr id="113"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467100" cy="231775"/>
                    </a:xfrm>
                    <a:prstGeom prst="rect">
                      <a:avLst/>
                    </a:prstGeom>
                    <a:noFill/>
                    <a:ln>
                      <a:noFill/>
                    </a:ln>
                  </pic:spPr>
                </pic:pic>
              </a:graphicData>
            </a:graphic>
          </wp:inline>
        </w:drawing>
      </w:r>
    </w:p>
    <w:p w:rsidR="002C6A72" w:rsidRPr="00715C98" w:rsidRDefault="002C6A72" w:rsidP="00000FF3">
      <w:pPr>
        <w:pStyle w:val="a3"/>
        <w:spacing w:before="136" w:line="252" w:lineRule="auto"/>
        <w:ind w:left="481" w:right="1716" w:firstLine="0"/>
        <w:jc w:val="both"/>
        <w:rPr>
          <w:lang w:val="uk-UA"/>
        </w:rPr>
      </w:pPr>
      <w:r w:rsidRPr="00715C98">
        <w:rPr>
          <w:lang w:val="uk-UA"/>
        </w:rPr>
        <w:lastRenderedPageBreak/>
        <w:t xml:space="preserve">Ця форма знайшла деяке використання, але зазвичай її можна розглядати як менш </w:t>
      </w:r>
      <w:r w:rsidR="00715C98">
        <w:rPr>
          <w:lang w:val="uk-UA"/>
        </w:rPr>
        <w:t>доречну</w:t>
      </w:r>
      <w:r w:rsidRPr="00715C98">
        <w:rPr>
          <w:lang w:val="uk-UA"/>
        </w:rPr>
        <w:t xml:space="preserve">, </w:t>
      </w:r>
      <w:r w:rsidR="00715C98">
        <w:rPr>
          <w:lang w:val="uk-UA"/>
        </w:rPr>
        <w:t>у порівнянні</w:t>
      </w:r>
      <w:r w:rsidRPr="00715C98">
        <w:rPr>
          <w:lang w:val="uk-UA"/>
        </w:rPr>
        <w:t xml:space="preserve"> з логлін</w:t>
      </w:r>
      <w:r w:rsidR="00715C98">
        <w:rPr>
          <w:lang w:val="uk-UA"/>
        </w:rPr>
        <w:t>і</w:t>
      </w:r>
      <w:r w:rsidRPr="00715C98">
        <w:rPr>
          <w:lang w:val="uk-UA"/>
        </w:rPr>
        <w:t xml:space="preserve">йними формами, описаними вище. На невідповідність вказує те, що </w:t>
      </w:r>
      <w:r w:rsidR="007C7867" w:rsidRPr="00715C98">
        <w:rPr>
          <w:lang w:val="uk-UA"/>
        </w:rPr>
        <w:t>гедонічна</w:t>
      </w:r>
      <w:r w:rsidRPr="00715C98">
        <w:rPr>
          <w:lang w:val="uk-UA"/>
        </w:rPr>
        <w:t xml:space="preserve"> функція в цьому випадку може призвести до прогнозування негативних цін, що не має сенсу.</w:t>
      </w:r>
    </w:p>
    <w:p w:rsidR="002C6A72" w:rsidRPr="00715C98" w:rsidRDefault="002C6A72" w:rsidP="00000FF3">
      <w:pPr>
        <w:pStyle w:val="a3"/>
        <w:spacing w:before="114" w:line="240" w:lineRule="exact"/>
        <w:ind w:left="481" w:right="1717" w:hanging="1"/>
        <w:jc w:val="both"/>
        <w:rPr>
          <w:lang w:val="uk-UA"/>
        </w:rPr>
      </w:pPr>
      <w:r w:rsidRPr="00715C98">
        <w:rPr>
          <w:lang w:val="uk-UA"/>
        </w:rPr>
        <w:t xml:space="preserve">Використання </w:t>
      </w:r>
      <w:r w:rsidR="00715C98" w:rsidRPr="00715C98">
        <w:rPr>
          <w:i/>
          <w:lang w:val="uk-UA"/>
        </w:rPr>
        <w:t>трансформації</w:t>
      </w:r>
      <w:r w:rsidRPr="00715C98">
        <w:rPr>
          <w:i/>
          <w:lang w:val="uk-UA"/>
        </w:rPr>
        <w:t xml:space="preserve"> Бокс</w:t>
      </w:r>
      <w:r w:rsidR="00715C98">
        <w:rPr>
          <w:i/>
          <w:lang w:val="uk-UA"/>
        </w:rPr>
        <w:t>а</w:t>
      </w:r>
      <w:r w:rsidRPr="00715C98">
        <w:rPr>
          <w:i/>
          <w:lang w:val="uk-UA"/>
        </w:rPr>
        <w:t>-Кокса</w:t>
      </w:r>
      <w:r w:rsidRPr="00715C98">
        <w:rPr>
          <w:lang w:val="uk-UA"/>
        </w:rPr>
        <w:t xml:space="preserve"> </w:t>
      </w:r>
      <w:r w:rsidR="00715C98">
        <w:rPr>
          <w:lang w:val="uk-UA"/>
        </w:rPr>
        <w:t>для ціни</w:t>
      </w:r>
      <w:r w:rsidRPr="00715C98">
        <w:rPr>
          <w:lang w:val="uk-UA"/>
        </w:rPr>
        <w:t xml:space="preserve"> з лівого боку можна розглядати як узагальнення напівлогарифмічної та простої лінійної форм. Ц</w:t>
      </w:r>
      <w:r w:rsidR="007133FD">
        <w:rPr>
          <w:lang w:val="uk-UA"/>
        </w:rPr>
        <w:t>я трансформація</w:t>
      </w:r>
      <w:r w:rsidRPr="00715C98">
        <w:rPr>
          <w:lang w:val="uk-UA"/>
        </w:rPr>
        <w:t xml:space="preserve"> визначається наступним к</w:t>
      </w:r>
      <w:r w:rsidR="007133FD">
        <w:rPr>
          <w:lang w:val="uk-UA"/>
        </w:rPr>
        <w:t>онтрольним</w:t>
      </w:r>
      <w:r w:rsidRPr="00715C98">
        <w:rPr>
          <w:lang w:val="uk-UA"/>
        </w:rPr>
        <w:t xml:space="preserve"> параметром</w:t>
      </w:r>
      <w:r w:rsidR="007133FD">
        <w:rPr>
          <w:lang w:val="uk-UA"/>
        </w:rPr>
        <w:t xml:space="preserve"> </w:t>
      </w:r>
      <w:r w:rsidRPr="00715C98">
        <w:rPr>
          <w:rFonts w:ascii="Symbol" w:hAnsi="Symbol" w:cs="Symbol"/>
          <w:lang w:val="uk-UA"/>
        </w:rPr>
        <w:t></w:t>
      </w:r>
      <w:r w:rsidR="007133FD">
        <w:rPr>
          <w:rFonts w:ascii="Symbol" w:hAnsi="Symbol" w:cs="Symbol"/>
          <w:lang w:val="uk-UA"/>
        </w:rPr>
        <w:t></w:t>
      </w:r>
      <w:r w:rsidR="007133FD">
        <w:rPr>
          <w:lang w:val="uk-UA"/>
        </w:rPr>
        <w:t>як:</w:t>
      </w:r>
    </w:p>
    <w:p w:rsidR="002C6A72" w:rsidRPr="00715C98" w:rsidRDefault="002C6A72" w:rsidP="00000FF3">
      <w:pPr>
        <w:rPr>
          <w:rFonts w:ascii="Arial Narrow" w:hAnsi="Arial Narrow" w:cs="Arial Narrow"/>
          <w:sz w:val="20"/>
          <w:szCs w:val="20"/>
          <w:lang w:val="uk-UA"/>
        </w:rPr>
      </w:pPr>
    </w:p>
    <w:p w:rsidR="002C6A72" w:rsidRPr="00715C98" w:rsidRDefault="002C6A72" w:rsidP="00000FF3">
      <w:pPr>
        <w:rPr>
          <w:rFonts w:ascii="Arial Narrow" w:hAnsi="Arial Narrow" w:cs="Arial Narrow"/>
          <w:sz w:val="20"/>
          <w:szCs w:val="20"/>
          <w:lang w:val="uk-UA"/>
        </w:rPr>
      </w:pPr>
    </w:p>
    <w:p w:rsidR="002C6A72" w:rsidRPr="00715C98" w:rsidRDefault="002C6A72" w:rsidP="00000FF3">
      <w:pPr>
        <w:rPr>
          <w:rFonts w:ascii="Arial Narrow" w:hAnsi="Arial Narrow" w:cs="Arial Narrow"/>
          <w:sz w:val="20"/>
          <w:szCs w:val="20"/>
          <w:lang w:val="uk-UA"/>
        </w:rPr>
      </w:pPr>
    </w:p>
    <w:p w:rsidR="002C6A72" w:rsidRPr="00715C98" w:rsidRDefault="002C6A72" w:rsidP="00000FF3">
      <w:pPr>
        <w:rPr>
          <w:rFonts w:ascii="Arial Narrow" w:hAnsi="Arial Narrow" w:cs="Arial Narrow"/>
          <w:sz w:val="20"/>
          <w:szCs w:val="20"/>
          <w:lang w:val="uk-UA"/>
        </w:rPr>
      </w:pPr>
    </w:p>
    <w:p w:rsidR="002C6A72" w:rsidRPr="00715C98" w:rsidRDefault="002C6A72" w:rsidP="00000FF3">
      <w:pPr>
        <w:rPr>
          <w:rFonts w:ascii="Arial Narrow" w:hAnsi="Arial Narrow" w:cs="Arial Narrow"/>
          <w:sz w:val="20"/>
          <w:szCs w:val="20"/>
          <w:lang w:val="uk-UA"/>
        </w:rPr>
      </w:pPr>
    </w:p>
    <w:p w:rsidR="002C6A72" w:rsidRPr="00715C98" w:rsidRDefault="002C6A72" w:rsidP="00000FF3">
      <w:pPr>
        <w:spacing w:before="3"/>
        <w:rPr>
          <w:rFonts w:ascii="Arial Narrow" w:hAnsi="Arial Narrow" w:cs="Arial Narrow"/>
          <w:sz w:val="18"/>
          <w:szCs w:val="18"/>
          <w:lang w:val="uk-UA"/>
        </w:rPr>
      </w:pPr>
    </w:p>
    <w:p w:rsidR="002C6A72" w:rsidRPr="00715C98" w:rsidRDefault="002C6A72" w:rsidP="00CA798D">
      <w:pPr>
        <w:tabs>
          <w:tab w:val="left" w:pos="2694"/>
        </w:tabs>
        <w:spacing w:before="77"/>
        <w:ind w:left="481"/>
        <w:rPr>
          <w:rFonts w:ascii="Arial Narrow" w:hAnsi="Arial Narrow" w:cs="Arial Narrow"/>
          <w:sz w:val="16"/>
          <w:szCs w:val="16"/>
          <w:lang w:val="uk-UA"/>
        </w:rPr>
      </w:pPr>
      <w:r w:rsidRPr="00715C98">
        <w:rPr>
          <w:rFonts w:ascii="Arial Narrow"/>
          <w:sz w:val="20"/>
          <w:lang w:val="uk-UA"/>
        </w:rPr>
        <w:t>158</w:t>
      </w:r>
      <w:r w:rsidRPr="00715C98">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cyan"/>
          <w:lang w:val="uk-UA"/>
        </w:rPr>
        <w:sectPr w:rsidR="002C6A72" w:rsidRPr="000147D2">
          <w:type w:val="continuous"/>
          <w:pgSz w:w="11910" w:h="16840"/>
          <w:pgMar w:top="0" w:right="1680" w:bottom="280" w:left="540" w:header="720" w:footer="720" w:gutter="0"/>
          <w:cols w:space="720"/>
        </w:sectPr>
      </w:pPr>
    </w:p>
    <w:p w:rsidR="002C6A72" w:rsidRPr="007133FD" w:rsidRDefault="002C6A72" w:rsidP="00000FF3">
      <w:pPr>
        <w:spacing w:before="11"/>
        <w:rPr>
          <w:rFonts w:ascii="Arial Narrow" w:hAnsi="Arial Narrow" w:cs="Arial Narrow"/>
          <w:sz w:val="11"/>
          <w:szCs w:val="11"/>
          <w:lang w:val="uk-UA"/>
        </w:rPr>
      </w:pPr>
    </w:p>
    <w:p w:rsidR="002C6A72" w:rsidRPr="007133FD" w:rsidRDefault="002C6A72" w:rsidP="00000FF3">
      <w:pPr>
        <w:rPr>
          <w:rFonts w:ascii="Arial Narrow" w:hAnsi="Arial Narrow" w:cs="Arial Narrow"/>
          <w:sz w:val="11"/>
          <w:szCs w:val="11"/>
          <w:lang w:val="uk-UA"/>
        </w:rPr>
        <w:sectPr w:rsidR="002C6A72" w:rsidRPr="007133FD">
          <w:pgSz w:w="11910" w:h="16840"/>
          <w:pgMar w:top="1220" w:right="1680" w:bottom="280" w:left="540" w:header="1001" w:footer="0" w:gutter="0"/>
          <w:cols w:space="720"/>
        </w:sectPr>
      </w:pPr>
    </w:p>
    <w:p w:rsidR="002C6A72" w:rsidRPr="007133FD" w:rsidRDefault="00C546C5" w:rsidP="00000FF3">
      <w:pPr>
        <w:ind w:left="567"/>
        <w:rPr>
          <w:rFonts w:ascii="Arial Narrow" w:hAnsi="Arial Narrow" w:cs="Arial Narrow"/>
          <w:sz w:val="20"/>
          <w:szCs w:val="20"/>
          <w:lang w:val="uk-UA"/>
        </w:rPr>
        <w:sectPr w:rsidR="002C6A72" w:rsidRPr="007133FD" w:rsidSect="003303BB">
          <w:type w:val="continuous"/>
          <w:pgSz w:w="11910" w:h="16840"/>
          <w:pgMar w:top="0" w:right="1680" w:bottom="280" w:left="540" w:header="720" w:footer="720" w:gutter="0"/>
          <w:cols w:space="720"/>
        </w:sectPr>
      </w:pPr>
      <w:r w:rsidRPr="00DA097B">
        <w:rPr>
          <w:rFonts w:ascii="Arial Narrow" w:hAnsi="Arial Narrow" w:cs="Arial Narrow"/>
          <w:noProof/>
          <w:sz w:val="20"/>
          <w:szCs w:val="20"/>
          <w:lang w:val="uk-UA" w:eastAsia="ru-RU"/>
        </w:rPr>
        <w:lastRenderedPageBreak/>
        <w:t xml:space="preserve">(12)  </w:t>
      </w:r>
      <m:oMath>
        <m:d>
          <m:dPr>
            <m:begChr m:val="{"/>
            <m:endChr m:val=""/>
            <m:ctrlPr>
              <w:rPr>
                <w:rFonts w:ascii="Cambria Math" w:hAnsi="Cambria Math" w:cs="Arial Narrow"/>
                <w:i/>
                <w:noProof/>
                <w:sz w:val="20"/>
                <w:szCs w:val="20"/>
                <w:lang w:val="ru-RU" w:eastAsia="ru-RU"/>
              </w:rPr>
            </m:ctrlPr>
          </m:dPr>
          <m:e>
            <m:eqArr>
              <m:eqArrPr>
                <m:ctrlPr>
                  <w:rPr>
                    <w:rFonts w:ascii="Cambria Math" w:hAnsi="Cambria Math" w:cs="Arial Narrow"/>
                    <w:i/>
                    <w:noProof/>
                    <w:sz w:val="20"/>
                    <w:szCs w:val="20"/>
                    <w:lang w:val="ru-RU" w:eastAsia="ru-RU"/>
                  </w:rPr>
                </m:ctrlPr>
              </m:eqArrPr>
              <m:e>
                <m:f>
                  <m:fPr>
                    <m:ctrlPr>
                      <w:rPr>
                        <w:rFonts w:ascii="Cambria Math" w:hAnsi="Cambria Math" w:cs="Arial Narrow"/>
                        <w:i/>
                        <w:noProof/>
                        <w:sz w:val="20"/>
                        <w:szCs w:val="20"/>
                        <w:lang w:val="ru-RU" w:eastAsia="ru-RU"/>
                      </w:rPr>
                    </m:ctrlPr>
                  </m:fPr>
                  <m:num>
                    <m:sSup>
                      <m:sSupPr>
                        <m:ctrlPr>
                          <w:rPr>
                            <w:rFonts w:ascii="Cambria Math" w:hAnsi="Cambria Math" w:cs="Arial Narrow"/>
                            <w:i/>
                            <w:noProof/>
                            <w:sz w:val="20"/>
                            <w:szCs w:val="20"/>
                            <w:lang w:val="ru-RU" w:eastAsia="ru-RU"/>
                          </w:rPr>
                        </m:ctrlPr>
                      </m:sSupPr>
                      <m:e>
                        <m:r>
                          <w:rPr>
                            <w:rFonts w:ascii="Cambria Math" w:hAnsi="Cambria Math" w:cs="Arial Narrow"/>
                            <w:noProof/>
                            <w:sz w:val="20"/>
                            <w:szCs w:val="20"/>
                            <w:lang w:val="uk-UA" w:eastAsia="ru-RU"/>
                          </w:rPr>
                          <m:t>Р</m:t>
                        </m:r>
                      </m:e>
                      <m:sup>
                        <m:r>
                          <w:rPr>
                            <w:rFonts w:ascii="Cambria Math" w:hAnsi="Cambria Math" w:cs="Arial Narrow"/>
                            <w:noProof/>
                            <w:sz w:val="20"/>
                            <w:szCs w:val="20"/>
                            <w:lang w:val="ru-RU" w:eastAsia="ru-RU"/>
                          </w:rPr>
                          <m:t>λ</m:t>
                        </m:r>
                      </m:sup>
                    </m:sSup>
                    <m:r>
                      <w:rPr>
                        <w:rFonts w:ascii="Cambria Math" w:hAnsi="Cambria Math" w:cs="Arial Narrow"/>
                        <w:noProof/>
                        <w:sz w:val="20"/>
                        <w:szCs w:val="20"/>
                        <w:lang w:val="uk-UA" w:eastAsia="ru-RU"/>
                      </w:rPr>
                      <m:t>-1</m:t>
                    </m:r>
                  </m:num>
                  <m:den>
                    <m:r>
                      <w:rPr>
                        <w:rFonts w:ascii="Cambria Math" w:hAnsi="Cambria Math" w:cs="Arial Narrow"/>
                        <w:noProof/>
                        <w:sz w:val="20"/>
                        <w:szCs w:val="20"/>
                        <w:lang w:val="ru-RU" w:eastAsia="ru-RU"/>
                      </w:rPr>
                      <m:t>λ</m:t>
                    </m:r>
                  </m:den>
                </m:f>
                <m:r>
                  <w:rPr>
                    <w:rFonts w:ascii="Cambria Math" w:hAnsi="Cambria Math" w:cs="Arial Narrow"/>
                    <w:noProof/>
                    <w:sz w:val="20"/>
                    <w:szCs w:val="20"/>
                    <w:lang w:val="uk-UA" w:eastAsia="ru-RU"/>
                  </w:rPr>
                  <m:t xml:space="preserve"> при </m:t>
                </m:r>
                <m:r>
                  <w:rPr>
                    <w:rFonts w:ascii="Cambria Math" w:hAnsi="Cambria Math" w:cs="Arial Narrow"/>
                    <w:noProof/>
                    <w:sz w:val="20"/>
                    <w:szCs w:val="20"/>
                    <w:lang w:val="ru-RU" w:eastAsia="ru-RU"/>
                  </w:rPr>
                  <m:t>λ</m:t>
                </m:r>
                <m:r>
                  <w:rPr>
                    <w:rFonts w:ascii="Cambria Math" w:hAnsi="Cambria Math" w:cs="Arial Narrow"/>
                    <w:noProof/>
                    <w:sz w:val="20"/>
                    <w:szCs w:val="20"/>
                    <w:lang w:val="uk-UA" w:eastAsia="ru-RU"/>
                  </w:rPr>
                  <m:t>&gt;0</m:t>
                </m:r>
              </m:e>
              <m:e>
                <m:r>
                  <w:rPr>
                    <w:rFonts w:ascii="Cambria Math" w:hAnsi="Cambria Math" w:cs="Arial Narrow"/>
                    <w:noProof/>
                    <w:sz w:val="20"/>
                    <w:szCs w:val="20"/>
                    <w:lang w:eastAsia="ru-RU"/>
                  </w:rPr>
                  <m:t>lnP</m:t>
                </m:r>
                <m:r>
                  <w:rPr>
                    <w:rFonts w:ascii="Cambria Math" w:hAnsi="Cambria Math" w:cs="Arial Narrow"/>
                    <w:noProof/>
                    <w:sz w:val="20"/>
                    <w:szCs w:val="20"/>
                    <w:lang w:val="uk-UA" w:eastAsia="ru-RU"/>
                  </w:rPr>
                  <m:t xml:space="preserve"> при </m:t>
                </m:r>
                <m:r>
                  <w:rPr>
                    <w:rFonts w:ascii="Cambria Math" w:hAnsi="Cambria Math" w:cs="Arial Narrow"/>
                    <w:noProof/>
                    <w:sz w:val="20"/>
                    <w:szCs w:val="20"/>
                    <w:lang w:val="ru-RU" w:eastAsia="ru-RU"/>
                  </w:rPr>
                  <m:t>λ</m:t>
                </m:r>
                <m:r>
                  <w:rPr>
                    <w:rFonts w:ascii="Cambria Math" w:hAnsi="Cambria Math" w:cs="Arial Narrow"/>
                    <w:noProof/>
                    <w:sz w:val="20"/>
                    <w:szCs w:val="20"/>
                    <w:lang w:val="uk-UA" w:eastAsia="ru-RU"/>
                  </w:rPr>
                  <m:t>=0.</m:t>
                </m:r>
              </m:e>
            </m:eqArr>
          </m:e>
        </m:d>
      </m:oMath>
    </w:p>
    <w:p w:rsidR="002C6A72" w:rsidRPr="001A0CC8" w:rsidRDefault="007133FD" w:rsidP="005101C6">
      <w:pPr>
        <w:pStyle w:val="a3"/>
        <w:spacing w:before="131" w:line="240" w:lineRule="exact"/>
        <w:ind w:left="481" w:right="1718" w:firstLine="0"/>
        <w:jc w:val="both"/>
        <w:rPr>
          <w:lang w:val="uk-UA"/>
        </w:rPr>
      </w:pPr>
      <w:r>
        <w:rPr>
          <w:lang w:val="uk-UA"/>
        </w:rPr>
        <w:lastRenderedPageBreak/>
        <w:t>Для</w:t>
      </w:r>
      <w:r w:rsidR="002C6A72" w:rsidRPr="007133FD">
        <w:rPr>
          <w:lang w:val="uk-UA"/>
        </w:rPr>
        <w:t xml:space="preserve"> </w:t>
      </w:r>
      <w:r w:rsidR="002C6A72" w:rsidRPr="005101C6">
        <w:rPr>
          <w:rFonts w:ascii="Symbol" w:hAnsi="Symbol" w:cs="Symbol"/>
          <w:i/>
          <w:sz w:val="21"/>
          <w:szCs w:val="21"/>
          <w:lang w:val="uk-UA"/>
        </w:rPr>
        <w:t></w:t>
      </w:r>
      <w:r w:rsidR="002C6A72" w:rsidRPr="007133FD">
        <w:rPr>
          <w:rFonts w:ascii="Symbol" w:hAnsi="Symbol" w:cs="Symbol"/>
          <w:sz w:val="21"/>
          <w:szCs w:val="21"/>
          <w:lang w:val="uk-UA"/>
        </w:rPr>
        <w:t></w:t>
      </w:r>
      <w:r w:rsidR="002C6A72" w:rsidRPr="007133FD">
        <w:rPr>
          <w:lang w:val="uk-UA"/>
        </w:rPr>
        <w:t xml:space="preserve">= 0 </w:t>
      </w:r>
      <w:r w:rsidR="002C6A72" w:rsidRPr="001A0CC8">
        <w:rPr>
          <w:lang w:val="uk-UA"/>
        </w:rPr>
        <w:t xml:space="preserve">використання </w:t>
      </w:r>
      <w:r w:rsidRPr="001A0CC8">
        <w:rPr>
          <w:lang w:val="uk-UA"/>
        </w:rPr>
        <w:t>цієї трансформації</w:t>
      </w:r>
      <w:r w:rsidR="002C6A72" w:rsidRPr="001A0CC8">
        <w:rPr>
          <w:lang w:val="uk-UA"/>
        </w:rPr>
        <w:t xml:space="preserve"> дасть напівлогарифмічну форму, а при </w:t>
      </w:r>
      <w:r w:rsidR="002C6A72" w:rsidRPr="001A0CC8">
        <w:rPr>
          <w:rFonts w:ascii="Symbol" w:hAnsi="Symbol" w:cs="Symbol"/>
          <w:i/>
          <w:sz w:val="21"/>
          <w:szCs w:val="21"/>
          <w:lang w:val="uk-UA"/>
        </w:rPr>
        <w:t></w:t>
      </w:r>
      <w:r w:rsidR="002C6A72" w:rsidRPr="001A0CC8">
        <w:rPr>
          <w:rFonts w:ascii="Symbol" w:hAnsi="Symbol" w:cs="Symbol"/>
          <w:sz w:val="21"/>
          <w:szCs w:val="21"/>
          <w:lang w:val="uk-UA"/>
        </w:rPr>
        <w:t></w:t>
      </w:r>
      <w:r w:rsidR="002C6A72" w:rsidRPr="001A0CC8">
        <w:rPr>
          <w:lang w:val="uk-UA"/>
        </w:rPr>
        <w:t xml:space="preserve">= 1, по суті, звичайну лінійну форму. Ці дві альтернативи зараз </w:t>
      </w:r>
      <w:r w:rsidRPr="001A0CC8">
        <w:rPr>
          <w:lang w:val="uk-UA"/>
        </w:rPr>
        <w:t>виявляються</w:t>
      </w:r>
      <w:r w:rsidR="002C6A72" w:rsidRPr="001A0CC8">
        <w:rPr>
          <w:lang w:val="uk-UA"/>
        </w:rPr>
        <w:t xml:space="preserve"> як протилежні крайності безперервного діапазону альтернативних форм функцій, отриманих </w:t>
      </w:r>
      <w:r w:rsidRPr="001A0CC8">
        <w:rPr>
          <w:lang w:val="uk-UA"/>
        </w:rPr>
        <w:t>за допомогою</w:t>
      </w:r>
      <w:r w:rsidR="002C6A72" w:rsidRPr="001A0CC8">
        <w:rPr>
          <w:lang w:val="uk-UA"/>
        </w:rPr>
        <w:t xml:space="preserve"> змін</w:t>
      </w:r>
      <w:r w:rsidRPr="001A0CC8">
        <w:rPr>
          <w:lang w:val="uk-UA"/>
        </w:rPr>
        <w:t>и</w:t>
      </w:r>
      <w:r w:rsidR="002C6A72" w:rsidRPr="001A0CC8">
        <w:rPr>
          <w:lang w:val="uk-UA"/>
        </w:rPr>
        <w:t xml:space="preserve"> </w:t>
      </w:r>
      <w:r w:rsidR="002C6A72" w:rsidRPr="001A0CC8">
        <w:rPr>
          <w:rFonts w:ascii="Symbol" w:hAnsi="Symbol" w:cs="Symbol"/>
          <w:i/>
          <w:sz w:val="21"/>
          <w:szCs w:val="21"/>
          <w:lang w:val="uk-UA"/>
        </w:rPr>
        <w:t></w:t>
      </w:r>
      <w:r w:rsidR="002C6A72" w:rsidRPr="001A0CC8">
        <w:rPr>
          <w:rFonts w:ascii="Symbol" w:hAnsi="Symbol" w:cs="Symbol"/>
          <w:sz w:val="21"/>
          <w:szCs w:val="21"/>
          <w:lang w:val="uk-UA"/>
        </w:rPr>
        <w:t></w:t>
      </w:r>
      <w:r w:rsidR="002C6A72" w:rsidRPr="001A0CC8">
        <w:rPr>
          <w:lang w:val="uk-UA"/>
        </w:rPr>
        <w:t xml:space="preserve"> Для додаткової інформації щодо </w:t>
      </w:r>
      <w:r w:rsidRPr="001A0CC8">
        <w:rPr>
          <w:lang w:val="uk-UA"/>
        </w:rPr>
        <w:t>трансформацій</w:t>
      </w:r>
      <w:r w:rsidR="002C6A72" w:rsidRPr="001A0CC8">
        <w:rPr>
          <w:lang w:val="uk-UA"/>
        </w:rPr>
        <w:t xml:space="preserve"> див. Райан (1997), Глава 6; Д</w:t>
      </w:r>
      <w:r w:rsidR="005101C6" w:rsidRPr="001A0CC8">
        <w:rPr>
          <w:lang w:val="uk-UA"/>
        </w:rPr>
        <w:t>а</w:t>
      </w:r>
      <w:r w:rsidR="002C6A72" w:rsidRPr="001A0CC8">
        <w:rPr>
          <w:lang w:val="uk-UA"/>
        </w:rPr>
        <w:t>відсон і Мак</w:t>
      </w:r>
      <w:r w:rsidR="005101C6" w:rsidRPr="001A0CC8">
        <w:rPr>
          <w:lang w:val="uk-UA"/>
        </w:rPr>
        <w:t>к</w:t>
      </w:r>
      <w:r w:rsidR="002C6A72" w:rsidRPr="001A0CC8">
        <w:rPr>
          <w:lang w:val="uk-UA"/>
        </w:rPr>
        <w:t>іннон (1993), Глава; та Емерсон і Стото (1983).</w:t>
      </w:r>
    </w:p>
    <w:p w:rsidR="002C6A72" w:rsidRPr="001A0CC8" w:rsidRDefault="005101C6" w:rsidP="00000FF3">
      <w:pPr>
        <w:pStyle w:val="a3"/>
        <w:spacing w:before="130" w:line="242" w:lineRule="auto"/>
        <w:ind w:left="481" w:right="1715" w:firstLine="0"/>
        <w:jc w:val="both"/>
        <w:rPr>
          <w:lang w:val="uk-UA"/>
        </w:rPr>
      </w:pPr>
      <w:r w:rsidRPr="001A0CC8">
        <w:rPr>
          <w:lang w:val="uk-UA"/>
        </w:rPr>
        <w:t>Трансформації Бокса</w:t>
      </w:r>
      <w:r w:rsidR="002C6A72" w:rsidRPr="001A0CC8">
        <w:rPr>
          <w:lang w:val="uk-UA"/>
        </w:rPr>
        <w:t xml:space="preserve">-Кокса ймовірно мають лише другорядне значення з точки зори </w:t>
      </w:r>
      <w:r w:rsidR="007C7867" w:rsidRPr="001A0CC8">
        <w:rPr>
          <w:lang w:val="uk-UA"/>
        </w:rPr>
        <w:t>гедонічних</w:t>
      </w:r>
      <w:r w:rsidR="002C6A72" w:rsidRPr="001A0CC8">
        <w:rPr>
          <w:lang w:val="uk-UA"/>
        </w:rPr>
        <w:t xml:space="preserve"> засобів, хоча к</w:t>
      </w:r>
      <w:r w:rsidRPr="001A0CC8">
        <w:rPr>
          <w:lang w:val="uk-UA"/>
        </w:rPr>
        <w:t>онтрольний</w:t>
      </w:r>
      <w:r w:rsidR="002C6A72" w:rsidRPr="001A0CC8">
        <w:rPr>
          <w:lang w:val="uk-UA"/>
        </w:rPr>
        <w:t xml:space="preserve"> параметр </w:t>
      </w:r>
      <w:r w:rsidRPr="001A0CC8">
        <w:rPr>
          <w:rFonts w:ascii="Symbol" w:hAnsi="Symbol" w:cs="Symbol"/>
          <w:i/>
          <w:sz w:val="21"/>
          <w:szCs w:val="21"/>
          <w:lang w:val="uk-UA"/>
        </w:rPr>
        <w:t></w:t>
      </w:r>
      <w:r w:rsidRPr="001A0CC8">
        <w:rPr>
          <w:lang w:val="uk-UA"/>
        </w:rPr>
        <w:t xml:space="preserve"> </w:t>
      </w:r>
      <w:r w:rsidR="002C6A72" w:rsidRPr="001A0CC8">
        <w:rPr>
          <w:lang w:val="uk-UA"/>
        </w:rPr>
        <w:t xml:space="preserve">можна оптимізувати для </w:t>
      </w:r>
      <w:r w:rsidRPr="001A0CC8">
        <w:rPr>
          <w:lang w:val="uk-UA"/>
        </w:rPr>
        <w:t>кращої</w:t>
      </w:r>
      <w:r w:rsidR="002C6A72" w:rsidRPr="001A0CC8">
        <w:rPr>
          <w:lang w:val="uk-UA"/>
        </w:rPr>
        <w:t xml:space="preserve"> відповідності даним. </w:t>
      </w:r>
      <w:r w:rsidR="002C6A72" w:rsidRPr="001A0CC8">
        <w:rPr>
          <w:rFonts w:ascii="Symbol" w:hAnsi="Symbol" w:cs="Symbol"/>
          <w:sz w:val="21"/>
          <w:szCs w:val="21"/>
          <w:lang w:val="uk-UA"/>
        </w:rPr>
        <w:t></w:t>
      </w:r>
      <w:r w:rsidR="002C6A72" w:rsidRPr="001A0CC8">
        <w:rPr>
          <w:lang w:val="uk-UA"/>
        </w:rPr>
        <w:t>Причина в тому, що на інтервалах відповідної довжині кореляці</w:t>
      </w:r>
      <w:r w:rsidR="00625D40" w:rsidRPr="001A0CC8">
        <w:rPr>
          <w:lang w:val="uk-UA"/>
        </w:rPr>
        <w:t>ї</w:t>
      </w:r>
      <w:r w:rsidR="002C6A72" w:rsidRPr="001A0CC8">
        <w:rPr>
          <w:lang w:val="uk-UA"/>
        </w:rPr>
        <w:t xml:space="preserve">, як правило, є </w:t>
      </w:r>
      <w:r w:rsidR="00625D40" w:rsidRPr="001A0CC8">
        <w:rPr>
          <w:lang w:val="uk-UA"/>
        </w:rPr>
        <w:t xml:space="preserve">досить високими </w:t>
      </w:r>
      <w:r w:rsidR="002C6A72" w:rsidRPr="001A0CC8">
        <w:rPr>
          <w:lang w:val="uk-UA"/>
        </w:rPr>
        <w:t xml:space="preserve">навіть між функціями форм, які значно відрізняються. Також точно </w:t>
      </w:r>
      <w:r w:rsidR="00625D40" w:rsidRPr="001A0CC8">
        <w:rPr>
          <w:lang w:val="uk-UA"/>
        </w:rPr>
        <w:t>налаштовані трансформації</w:t>
      </w:r>
      <w:r w:rsidR="002C6A72" w:rsidRPr="001A0CC8">
        <w:rPr>
          <w:lang w:val="uk-UA"/>
        </w:rPr>
        <w:t>, ймовірно, не дадуть надзвичайно високого результату.</w:t>
      </w:r>
    </w:p>
    <w:p w:rsidR="002C6A72" w:rsidRPr="007133FD" w:rsidRDefault="00625D40" w:rsidP="00000FF3">
      <w:pPr>
        <w:pStyle w:val="a3"/>
        <w:spacing w:before="128" w:line="252" w:lineRule="auto"/>
        <w:ind w:left="481" w:right="1715" w:firstLine="0"/>
        <w:jc w:val="both"/>
        <w:rPr>
          <w:lang w:val="uk-UA"/>
        </w:rPr>
      </w:pPr>
      <w:r w:rsidRPr="001A0CC8">
        <w:rPr>
          <w:lang w:val="uk-UA"/>
        </w:rPr>
        <w:t xml:space="preserve">В інших випадках </w:t>
      </w:r>
      <w:r w:rsidR="002C6A72" w:rsidRPr="001A0CC8">
        <w:rPr>
          <w:lang w:val="uk-UA"/>
        </w:rPr>
        <w:t>застосуванн</w:t>
      </w:r>
      <w:r w:rsidRPr="001A0CC8">
        <w:rPr>
          <w:lang w:val="uk-UA"/>
        </w:rPr>
        <w:t>я</w:t>
      </w:r>
      <w:r w:rsidR="002C6A72" w:rsidRPr="001A0CC8">
        <w:rPr>
          <w:lang w:val="uk-UA"/>
        </w:rPr>
        <w:t xml:space="preserve"> регресійного аналізу, що не включає </w:t>
      </w:r>
      <w:r w:rsidR="007C7867" w:rsidRPr="001A0CC8">
        <w:rPr>
          <w:lang w:val="uk-UA"/>
        </w:rPr>
        <w:t>гедонічні</w:t>
      </w:r>
      <w:r w:rsidR="002C6A72" w:rsidRPr="001A0CC8">
        <w:rPr>
          <w:lang w:val="uk-UA"/>
        </w:rPr>
        <w:t xml:space="preserve"> засоби, наприклад, із застосуванням економетрики, </w:t>
      </w:r>
      <w:r w:rsidR="001134C4" w:rsidRPr="001A0CC8">
        <w:rPr>
          <w:lang w:val="uk-UA"/>
        </w:rPr>
        <w:t xml:space="preserve">для вибору </w:t>
      </w:r>
      <w:r w:rsidR="002C6A72" w:rsidRPr="001A0CC8">
        <w:rPr>
          <w:lang w:val="uk-UA"/>
        </w:rPr>
        <w:t>форми функції використовуються інші критерії (Кеннеді, 2008 рік). Одним з таких критеріїв є стабілізація дисперсії залишкового члена, або, іншими словами, усунення гетероскедастичності</w:t>
      </w:r>
      <w:r w:rsidR="001134C4" w:rsidRPr="001A0CC8">
        <w:rPr>
          <w:lang w:val="uk-UA"/>
        </w:rPr>
        <w:t xml:space="preserve">, </w:t>
      </w:r>
      <w:r w:rsidR="002C6A72" w:rsidRPr="001A0CC8">
        <w:rPr>
          <w:lang w:val="uk-UA"/>
        </w:rPr>
        <w:t>див. підрозділ «Залишковий аналіз -</w:t>
      </w:r>
      <w:r w:rsidR="002C6A72" w:rsidRPr="007133FD">
        <w:rPr>
          <w:lang w:val="uk-UA"/>
        </w:rPr>
        <w:t xml:space="preserve"> </w:t>
      </w:r>
      <w:r w:rsidR="001134C4">
        <w:rPr>
          <w:lang w:val="uk-UA"/>
        </w:rPr>
        <w:t>інтерпретація</w:t>
      </w:r>
      <w:r w:rsidR="002C6A72" w:rsidRPr="007133FD">
        <w:rPr>
          <w:lang w:val="uk-UA"/>
        </w:rPr>
        <w:t>» кількома сторінками нижче. На практиці при формальному застосуванні таких критеріїв</w:t>
      </w:r>
      <w:r w:rsidR="001134C4">
        <w:rPr>
          <w:lang w:val="uk-UA"/>
        </w:rPr>
        <w:t>,</w:t>
      </w:r>
      <w:r w:rsidR="002C6A72" w:rsidRPr="007133FD">
        <w:rPr>
          <w:lang w:val="uk-UA"/>
        </w:rPr>
        <w:t xml:space="preserve"> з </w:t>
      </w:r>
      <w:r w:rsidR="001134C4">
        <w:rPr>
          <w:lang w:val="uk-UA"/>
        </w:rPr>
        <w:t>огляду на</w:t>
      </w:r>
      <w:r w:rsidR="002C6A72" w:rsidRPr="007133FD">
        <w:rPr>
          <w:lang w:val="uk-UA"/>
        </w:rPr>
        <w:t xml:space="preserve"> </w:t>
      </w:r>
      <w:r w:rsidR="001134C4">
        <w:rPr>
          <w:lang w:val="uk-UA"/>
        </w:rPr>
        <w:t>гедонічні дані</w:t>
      </w:r>
      <w:r w:rsidR="002C6A72" w:rsidRPr="007133FD">
        <w:rPr>
          <w:lang w:val="uk-UA"/>
        </w:rPr>
        <w:t xml:space="preserve"> можуть виникнути труднощі, і, як правило, в цьому </w:t>
      </w:r>
      <w:r w:rsidR="001134C4">
        <w:rPr>
          <w:lang w:val="uk-UA"/>
        </w:rPr>
        <w:t>не</w:t>
      </w:r>
      <w:r w:rsidR="001134C4" w:rsidRPr="007133FD">
        <w:rPr>
          <w:lang w:val="uk-UA"/>
        </w:rPr>
        <w:t xml:space="preserve">має </w:t>
      </w:r>
      <w:r w:rsidR="002C6A72" w:rsidRPr="007133FD">
        <w:rPr>
          <w:lang w:val="uk-UA"/>
        </w:rPr>
        <w:t>нагальної потреби. Проте, слід зазначити, що з точки зору загальних теоретичних достовірних міркувань, можна часто очікувати, що логлін</w:t>
      </w:r>
      <w:r w:rsidR="00292589">
        <w:rPr>
          <w:lang w:val="uk-UA"/>
        </w:rPr>
        <w:t>і</w:t>
      </w:r>
      <w:r w:rsidR="002C6A72" w:rsidRPr="007133FD">
        <w:rPr>
          <w:lang w:val="uk-UA"/>
        </w:rPr>
        <w:t xml:space="preserve">йні форми функції підійдуть для </w:t>
      </w:r>
      <w:r w:rsidR="007C7867" w:rsidRPr="007133FD">
        <w:rPr>
          <w:lang w:val="uk-UA"/>
        </w:rPr>
        <w:t>гедонічних</w:t>
      </w:r>
      <w:r w:rsidR="002C6A72" w:rsidRPr="007133FD">
        <w:rPr>
          <w:lang w:val="uk-UA"/>
        </w:rPr>
        <w:t xml:space="preserve"> засобів, в тому числі з урахуванням зазначених критеріїв.</w:t>
      </w:r>
    </w:p>
    <w:p w:rsidR="002C6A72" w:rsidRPr="00292589" w:rsidRDefault="002C6A72" w:rsidP="00000FF3">
      <w:pPr>
        <w:spacing w:before="7"/>
        <w:rPr>
          <w:rFonts w:ascii="Arial Narrow" w:hAnsi="Arial Narrow" w:cs="Arial Narrow"/>
          <w:sz w:val="24"/>
          <w:szCs w:val="24"/>
          <w:lang w:val="uk-UA"/>
        </w:rPr>
      </w:pPr>
    </w:p>
    <w:p w:rsidR="002C6A72" w:rsidRPr="00292589" w:rsidRDefault="002C6A72" w:rsidP="00000FF3">
      <w:pPr>
        <w:pStyle w:val="5"/>
        <w:jc w:val="both"/>
        <w:rPr>
          <w:b w:val="0"/>
          <w:bCs/>
          <w:i w:val="0"/>
          <w:sz w:val="24"/>
          <w:szCs w:val="24"/>
          <w:lang w:val="uk-UA"/>
        </w:rPr>
      </w:pPr>
      <w:r w:rsidRPr="00292589">
        <w:rPr>
          <w:i w:val="0"/>
          <w:sz w:val="24"/>
          <w:szCs w:val="24"/>
          <w:lang w:val="uk-UA"/>
        </w:rPr>
        <w:t xml:space="preserve">Оцінювання </w:t>
      </w:r>
      <w:r w:rsidR="007C7867" w:rsidRPr="00292589">
        <w:rPr>
          <w:i w:val="0"/>
          <w:sz w:val="24"/>
          <w:szCs w:val="24"/>
          <w:lang w:val="uk-UA"/>
        </w:rPr>
        <w:t>гедонічної</w:t>
      </w:r>
      <w:r w:rsidRPr="00292589">
        <w:rPr>
          <w:i w:val="0"/>
          <w:sz w:val="24"/>
          <w:szCs w:val="24"/>
          <w:lang w:val="uk-UA"/>
        </w:rPr>
        <w:t xml:space="preserve"> функції</w:t>
      </w:r>
    </w:p>
    <w:p w:rsidR="002C6A72" w:rsidRPr="00292589" w:rsidRDefault="002C6A72" w:rsidP="00000FF3">
      <w:pPr>
        <w:pStyle w:val="a3"/>
        <w:spacing w:before="114" w:line="252" w:lineRule="auto"/>
        <w:ind w:left="481" w:right="1717" w:firstLine="0"/>
        <w:jc w:val="both"/>
        <w:rPr>
          <w:lang w:val="uk-UA"/>
        </w:rPr>
      </w:pPr>
      <w:r w:rsidRPr="00292589">
        <w:rPr>
          <w:lang w:val="uk-UA"/>
        </w:rPr>
        <w:t xml:space="preserve">Фактична підгонка рівняння </w:t>
      </w:r>
      <w:r w:rsidR="00292589">
        <w:rPr>
          <w:lang w:val="uk-UA"/>
        </w:rPr>
        <w:t>гедонічної</w:t>
      </w:r>
      <w:r w:rsidR="00292589" w:rsidRPr="00292589">
        <w:rPr>
          <w:lang w:val="uk-UA"/>
        </w:rPr>
        <w:t xml:space="preserve"> </w:t>
      </w:r>
      <w:r w:rsidRPr="00292589">
        <w:rPr>
          <w:lang w:val="uk-UA"/>
        </w:rPr>
        <w:t>регресії</w:t>
      </w:r>
      <w:r w:rsidR="00292589">
        <w:rPr>
          <w:lang w:val="uk-UA"/>
        </w:rPr>
        <w:t>,</w:t>
      </w:r>
      <w:r w:rsidRPr="00292589">
        <w:rPr>
          <w:lang w:val="uk-UA"/>
        </w:rPr>
        <w:t xml:space="preserve"> з </w:t>
      </w:r>
      <w:r w:rsidR="00292589">
        <w:rPr>
          <w:lang w:val="uk-UA"/>
        </w:rPr>
        <w:t>виведенням</w:t>
      </w:r>
      <w:r w:rsidRPr="00292589">
        <w:rPr>
          <w:lang w:val="uk-UA"/>
        </w:rPr>
        <w:t xml:space="preserve"> розрахункової </w:t>
      </w:r>
      <w:r w:rsidR="007C7867" w:rsidRPr="00292589">
        <w:rPr>
          <w:lang w:val="uk-UA"/>
        </w:rPr>
        <w:t>гедонічної</w:t>
      </w:r>
      <w:r w:rsidRPr="00292589">
        <w:rPr>
          <w:lang w:val="uk-UA"/>
        </w:rPr>
        <w:t xml:space="preserve"> функції</w:t>
      </w:r>
      <w:r w:rsidR="00292589">
        <w:rPr>
          <w:lang w:val="uk-UA"/>
        </w:rPr>
        <w:t>,</w:t>
      </w:r>
      <w:r w:rsidRPr="00292589">
        <w:rPr>
          <w:lang w:val="uk-UA"/>
        </w:rPr>
        <w:t xml:space="preserve"> здійснюється за допомогою комп'ютера, який використовує певний стандартний пакет програмного забезпечення для статистичного аналізу. Регресійний аналіз доступний в декількох відомих програмних пакетах, таких як Minitab, R, SAS, SPSS, STATA і SYSTAT.</w:t>
      </w:r>
    </w:p>
    <w:p w:rsidR="002C6A72" w:rsidRPr="00292589" w:rsidRDefault="002C6A72" w:rsidP="00000FF3">
      <w:pPr>
        <w:pStyle w:val="a3"/>
        <w:spacing w:before="119" w:line="252" w:lineRule="auto"/>
        <w:ind w:left="481" w:right="1717" w:firstLine="0"/>
        <w:jc w:val="both"/>
        <w:rPr>
          <w:spacing w:val="-1"/>
          <w:w w:val="120"/>
          <w:lang w:val="uk-UA"/>
        </w:rPr>
      </w:pPr>
      <w:r w:rsidRPr="00292589">
        <w:rPr>
          <w:lang w:val="uk-UA"/>
        </w:rPr>
        <w:t xml:space="preserve">На практиці це означає наступне. Наприклад, припустимо, що </w:t>
      </w:r>
      <w:r w:rsidR="00292589">
        <w:rPr>
          <w:lang w:val="uk-UA"/>
        </w:rPr>
        <w:t>рівняння гедонічної регресії</w:t>
      </w:r>
      <w:r w:rsidRPr="00292589">
        <w:rPr>
          <w:lang w:val="uk-UA"/>
        </w:rPr>
        <w:t>, яке необхідно піді</w:t>
      </w:r>
      <w:r w:rsidR="006F2FA9">
        <w:rPr>
          <w:lang w:val="uk-UA"/>
        </w:rPr>
        <w:t>гнати</w:t>
      </w:r>
      <w:r w:rsidRPr="00292589">
        <w:rPr>
          <w:lang w:val="uk-UA"/>
        </w:rPr>
        <w:t>, має напівлогарифмічну форму,</w:t>
      </w:r>
    </w:p>
    <w:p w:rsidR="002C6A72" w:rsidRPr="00292589" w:rsidRDefault="00B223CB" w:rsidP="00000FF3">
      <w:pPr>
        <w:pStyle w:val="a3"/>
        <w:spacing w:before="119" w:line="252" w:lineRule="auto"/>
        <w:ind w:left="481" w:right="1717" w:firstLine="0"/>
        <w:jc w:val="both"/>
        <w:rPr>
          <w:spacing w:val="-1"/>
          <w:w w:val="120"/>
          <w:lang w:val="uk-UA"/>
        </w:rPr>
      </w:pPr>
      <w:r>
        <w:rPr>
          <w:noProof/>
          <w:lang w:val="uk-UA" w:eastAsia="uk-UA"/>
        </w:rPr>
        <w:drawing>
          <wp:inline distT="0" distB="0" distL="0" distR="0" wp14:anchorId="131E6166" wp14:editId="0F8B4B37">
            <wp:extent cx="3947160" cy="235585"/>
            <wp:effectExtent l="0" t="0" r="0" b="0"/>
            <wp:docPr id="111"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947160" cy="235585"/>
                    </a:xfrm>
                    <a:prstGeom prst="rect">
                      <a:avLst/>
                    </a:prstGeom>
                    <a:noFill/>
                    <a:ln>
                      <a:noFill/>
                    </a:ln>
                  </pic:spPr>
                </pic:pic>
              </a:graphicData>
            </a:graphic>
          </wp:inline>
        </w:drawing>
      </w:r>
    </w:p>
    <w:p w:rsidR="002C6A72" w:rsidRPr="00292589" w:rsidRDefault="002C6A72" w:rsidP="00000FF3">
      <w:pPr>
        <w:pStyle w:val="a3"/>
        <w:spacing w:before="119" w:line="252" w:lineRule="auto"/>
        <w:ind w:left="481" w:right="1717" w:firstLine="0"/>
        <w:jc w:val="both"/>
        <w:rPr>
          <w:lang w:val="uk-UA"/>
        </w:rPr>
      </w:pPr>
      <w:r w:rsidRPr="00292589">
        <w:rPr>
          <w:lang w:val="uk-UA"/>
        </w:rPr>
        <w:t xml:space="preserve">Готується таблиця даних (комп'ютерний файл), що містить один рядок для кожної моделі продукту </w:t>
      </w:r>
      <w:r w:rsidR="006F2FA9">
        <w:rPr>
          <w:lang w:val="uk-UA"/>
        </w:rPr>
        <w:t>у вибірці</w:t>
      </w:r>
      <w:r w:rsidRPr="00292589">
        <w:rPr>
          <w:lang w:val="uk-UA"/>
        </w:rPr>
        <w:t xml:space="preserve">. Таблиця має стовпці, що містять значення  ln </w:t>
      </w:r>
      <w:r w:rsidRPr="00292589">
        <w:rPr>
          <w:i/>
          <w:iCs/>
          <w:lang w:val="uk-UA"/>
        </w:rPr>
        <w:t xml:space="preserve">P </w:t>
      </w:r>
      <w:r w:rsidRPr="00292589">
        <w:rPr>
          <w:lang w:val="uk-UA"/>
        </w:rPr>
        <w:t xml:space="preserve"> та значення змінних характеристик </w:t>
      </w:r>
      <w:r w:rsidRPr="00292589">
        <w:rPr>
          <w:i/>
          <w:iCs/>
          <w:lang w:val="uk-UA"/>
        </w:rPr>
        <w:t>z</w:t>
      </w:r>
      <w:r w:rsidRPr="00292589">
        <w:rPr>
          <w:sz w:val="14"/>
          <w:lang w:val="uk-UA"/>
        </w:rPr>
        <w:t xml:space="preserve">1 </w:t>
      </w:r>
      <w:r w:rsidRPr="00292589">
        <w:rPr>
          <w:lang w:val="uk-UA"/>
        </w:rPr>
        <w:t xml:space="preserve">, </w:t>
      </w:r>
      <w:r w:rsidRPr="00292589">
        <w:rPr>
          <w:i/>
          <w:iCs/>
          <w:lang w:val="uk-UA"/>
        </w:rPr>
        <w:t>z</w:t>
      </w:r>
      <w:r w:rsidRPr="00292589">
        <w:rPr>
          <w:sz w:val="14"/>
          <w:lang w:val="uk-UA"/>
        </w:rPr>
        <w:t xml:space="preserve">2 </w:t>
      </w:r>
      <w:r w:rsidRPr="00292589">
        <w:rPr>
          <w:lang w:val="uk-UA"/>
        </w:rPr>
        <w:t xml:space="preserve">, ... , </w:t>
      </w:r>
      <w:r w:rsidRPr="00292589">
        <w:rPr>
          <w:i/>
          <w:iCs/>
          <w:lang w:val="uk-UA"/>
        </w:rPr>
        <w:t>z</w:t>
      </w:r>
      <w:r w:rsidRPr="00292589">
        <w:rPr>
          <w:i/>
          <w:iCs/>
          <w:sz w:val="14"/>
          <w:lang w:val="uk-UA"/>
        </w:rPr>
        <w:t xml:space="preserve">k  </w:t>
      </w:r>
      <w:r w:rsidRPr="00292589">
        <w:rPr>
          <w:lang w:val="uk-UA"/>
        </w:rPr>
        <w:t xml:space="preserve">. </w:t>
      </w:r>
      <w:r w:rsidR="006F2FA9">
        <w:rPr>
          <w:lang w:val="uk-UA"/>
        </w:rPr>
        <w:t>Запускається к</w:t>
      </w:r>
      <w:r w:rsidRPr="00292589">
        <w:rPr>
          <w:lang w:val="uk-UA"/>
        </w:rPr>
        <w:t>омп'ютерн</w:t>
      </w:r>
      <w:r w:rsidR="006F2FA9">
        <w:rPr>
          <w:lang w:val="uk-UA"/>
        </w:rPr>
        <w:t>а програма для</w:t>
      </w:r>
      <w:r w:rsidRPr="00292589">
        <w:rPr>
          <w:lang w:val="uk-UA"/>
        </w:rPr>
        <w:t xml:space="preserve"> </w:t>
      </w:r>
      <w:r w:rsidR="006F2FA9">
        <w:rPr>
          <w:lang w:val="uk-UA"/>
        </w:rPr>
        <w:t>здійснення</w:t>
      </w:r>
      <w:r w:rsidRPr="00292589">
        <w:rPr>
          <w:lang w:val="uk-UA"/>
        </w:rPr>
        <w:t xml:space="preserve"> </w:t>
      </w:r>
      <w:r w:rsidR="006F2FA9">
        <w:rPr>
          <w:lang w:val="uk-UA"/>
        </w:rPr>
        <w:t xml:space="preserve">аналізу </w:t>
      </w:r>
      <w:r w:rsidRPr="00292589">
        <w:rPr>
          <w:lang w:val="uk-UA"/>
        </w:rPr>
        <w:t>лінійн</w:t>
      </w:r>
      <w:r w:rsidR="006F2FA9">
        <w:rPr>
          <w:lang w:val="uk-UA"/>
        </w:rPr>
        <w:t>ої</w:t>
      </w:r>
      <w:r w:rsidRPr="00292589">
        <w:rPr>
          <w:lang w:val="uk-UA"/>
        </w:rPr>
        <w:t xml:space="preserve"> регрес</w:t>
      </w:r>
      <w:r w:rsidR="006F2FA9">
        <w:rPr>
          <w:lang w:val="uk-UA"/>
        </w:rPr>
        <w:t>ії</w:t>
      </w:r>
      <w:r w:rsidRPr="00292589">
        <w:rPr>
          <w:lang w:val="uk-UA"/>
        </w:rPr>
        <w:t xml:space="preserve"> для даних в таблиці, при цьому стовбець, що містить  ln </w:t>
      </w:r>
      <w:r w:rsidRPr="00292589">
        <w:rPr>
          <w:i/>
          <w:iCs/>
          <w:lang w:val="uk-UA"/>
        </w:rPr>
        <w:t xml:space="preserve">P </w:t>
      </w:r>
      <w:r w:rsidRPr="00292589">
        <w:rPr>
          <w:lang w:val="uk-UA"/>
        </w:rPr>
        <w:t xml:space="preserve"> є «залежною» змінною, а </w:t>
      </w:r>
      <w:r w:rsidRPr="00292589">
        <w:rPr>
          <w:rFonts w:cs="Calibri"/>
          <w:i/>
          <w:iCs/>
          <w:lang w:val="uk-UA"/>
        </w:rPr>
        <w:t>z</w:t>
      </w:r>
      <w:r w:rsidRPr="00292589">
        <w:rPr>
          <w:sz w:val="14"/>
          <w:szCs w:val="14"/>
          <w:lang w:val="uk-UA"/>
        </w:rPr>
        <w:t xml:space="preserve">1 </w:t>
      </w:r>
      <w:r w:rsidRPr="00292589">
        <w:rPr>
          <w:lang w:val="uk-UA"/>
        </w:rPr>
        <w:t xml:space="preserve">, </w:t>
      </w:r>
      <w:r w:rsidRPr="00292589">
        <w:rPr>
          <w:rFonts w:cs="Calibri"/>
          <w:i/>
          <w:iCs/>
          <w:lang w:val="uk-UA"/>
        </w:rPr>
        <w:t>z</w:t>
      </w:r>
      <w:r w:rsidRPr="00292589">
        <w:rPr>
          <w:sz w:val="14"/>
          <w:szCs w:val="14"/>
          <w:lang w:val="uk-UA"/>
        </w:rPr>
        <w:t xml:space="preserve">2 </w:t>
      </w:r>
      <w:r w:rsidRPr="00292589">
        <w:rPr>
          <w:lang w:val="uk-UA"/>
        </w:rPr>
        <w:t xml:space="preserve">, ... , </w:t>
      </w:r>
      <w:r w:rsidRPr="00292589">
        <w:rPr>
          <w:rFonts w:cs="Calibri"/>
          <w:i/>
          <w:iCs/>
          <w:lang w:val="uk-UA"/>
        </w:rPr>
        <w:t>z</w:t>
      </w:r>
      <w:r w:rsidRPr="00292589">
        <w:rPr>
          <w:rFonts w:cs="Calibri"/>
          <w:i/>
          <w:iCs/>
          <w:sz w:val="14"/>
          <w:szCs w:val="14"/>
          <w:lang w:val="uk-UA"/>
        </w:rPr>
        <w:t xml:space="preserve">k  </w:t>
      </w:r>
      <w:r w:rsidRPr="00292589">
        <w:rPr>
          <w:lang w:val="uk-UA"/>
        </w:rPr>
        <w:t xml:space="preserve"> є «незалежними» змінними. Результатом циклу роботи комп’ютера є розрахункові значення коефіцієнтів регресії </w:t>
      </w:r>
      <w:r w:rsidRPr="00292589">
        <w:rPr>
          <w:i/>
          <w:iCs/>
          <w:lang w:val="uk-UA"/>
        </w:rPr>
        <w:t>b</w:t>
      </w:r>
      <w:r w:rsidRPr="00292589">
        <w:rPr>
          <w:sz w:val="14"/>
          <w:lang w:val="uk-UA"/>
        </w:rPr>
        <w:t xml:space="preserve">1 </w:t>
      </w:r>
      <w:r w:rsidRPr="00292589">
        <w:rPr>
          <w:lang w:val="uk-UA"/>
        </w:rPr>
        <w:t xml:space="preserve">, </w:t>
      </w:r>
      <w:r w:rsidRPr="00292589">
        <w:rPr>
          <w:i/>
          <w:iCs/>
          <w:lang w:val="uk-UA"/>
        </w:rPr>
        <w:t>b</w:t>
      </w:r>
      <w:r w:rsidRPr="00292589">
        <w:rPr>
          <w:sz w:val="14"/>
          <w:lang w:val="uk-UA"/>
        </w:rPr>
        <w:t xml:space="preserve">2 </w:t>
      </w:r>
      <w:r w:rsidRPr="00292589">
        <w:rPr>
          <w:lang w:val="uk-UA"/>
        </w:rPr>
        <w:t xml:space="preserve">, ... , </w:t>
      </w:r>
      <w:r w:rsidRPr="00292589">
        <w:rPr>
          <w:i/>
          <w:iCs/>
          <w:lang w:val="uk-UA"/>
        </w:rPr>
        <w:t>b</w:t>
      </w:r>
      <w:r w:rsidRPr="00292589">
        <w:rPr>
          <w:i/>
          <w:iCs/>
          <w:sz w:val="14"/>
          <w:lang w:val="uk-UA"/>
        </w:rPr>
        <w:t xml:space="preserve">k </w:t>
      </w:r>
      <w:r w:rsidRPr="00292589">
        <w:rPr>
          <w:lang w:val="uk-UA"/>
        </w:rPr>
        <w:t xml:space="preserve">. При цьому, разом з ними зазвичай </w:t>
      </w:r>
      <w:r w:rsidR="00AD58E9">
        <w:rPr>
          <w:lang w:val="uk-UA"/>
        </w:rPr>
        <w:t>виробляється</w:t>
      </w:r>
      <w:r w:rsidRPr="00292589">
        <w:rPr>
          <w:lang w:val="uk-UA"/>
        </w:rPr>
        <w:t xml:space="preserve"> багато додаткової інформації.</w:t>
      </w:r>
    </w:p>
    <w:p w:rsidR="002C6A72" w:rsidRPr="00292589" w:rsidRDefault="002C6A72" w:rsidP="00000FF3">
      <w:pPr>
        <w:rPr>
          <w:rFonts w:ascii="Arial Narrow" w:hAnsi="Arial Narrow" w:cs="Arial Narrow"/>
          <w:sz w:val="20"/>
          <w:szCs w:val="20"/>
          <w:lang w:val="uk-UA"/>
        </w:rPr>
      </w:pPr>
    </w:p>
    <w:p w:rsidR="002C6A72" w:rsidRPr="00292589" w:rsidRDefault="002C6A72" w:rsidP="00000FF3">
      <w:pPr>
        <w:spacing w:before="9"/>
        <w:rPr>
          <w:rFonts w:ascii="Arial Narrow" w:hAnsi="Arial Narrow" w:cs="Arial Narrow"/>
          <w:sz w:val="24"/>
          <w:szCs w:val="24"/>
          <w:lang w:val="uk-UA"/>
        </w:rPr>
      </w:pPr>
    </w:p>
    <w:p w:rsidR="002C6A72" w:rsidRPr="00292589" w:rsidRDefault="002E14BA" w:rsidP="00000FF3">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292589">
        <w:rPr>
          <w:lang w:val="uk-UA"/>
        </w:rPr>
        <w:tab/>
      </w:r>
      <w:r w:rsidR="002C6A72" w:rsidRPr="00292589">
        <w:rPr>
          <w:rFonts w:ascii="Arial Narrow"/>
          <w:sz w:val="20"/>
          <w:lang w:val="uk-UA"/>
        </w:rPr>
        <w:t>159</w:t>
      </w:r>
    </w:p>
    <w:p w:rsidR="002C6A72" w:rsidRPr="000147D2" w:rsidRDefault="002C6A72" w:rsidP="00000FF3">
      <w:pPr>
        <w:rPr>
          <w:rFonts w:ascii="Arial Narrow" w:hAnsi="Arial Narrow" w:cs="Arial Narrow"/>
          <w:sz w:val="20"/>
          <w:szCs w:val="20"/>
          <w:highlight w:val="cyan"/>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4"/>
        <w:rPr>
          <w:rFonts w:ascii="Arial Narrow" w:hAnsi="Arial Narrow" w:cs="Arial Narrow"/>
          <w:sz w:val="16"/>
          <w:szCs w:val="16"/>
          <w:highlight w:val="cyan"/>
          <w:lang w:val="uk-UA"/>
        </w:rPr>
      </w:pPr>
    </w:p>
    <w:p w:rsidR="002C6A72" w:rsidRPr="00AD58E9" w:rsidRDefault="002C6A72" w:rsidP="00000FF3">
      <w:pPr>
        <w:pStyle w:val="a3"/>
        <w:spacing w:line="252" w:lineRule="auto"/>
        <w:ind w:left="481" w:right="1717" w:firstLine="0"/>
        <w:jc w:val="both"/>
        <w:rPr>
          <w:lang w:val="uk-UA"/>
        </w:rPr>
      </w:pPr>
      <w:r w:rsidRPr="00AD58E9">
        <w:rPr>
          <w:lang w:val="uk-UA"/>
        </w:rPr>
        <w:t xml:space="preserve">Цикл роботи комп’ютера </w:t>
      </w:r>
      <w:r w:rsidR="00AD58E9">
        <w:rPr>
          <w:lang w:val="uk-UA"/>
        </w:rPr>
        <w:t>для</w:t>
      </w:r>
      <w:r w:rsidRPr="00AD58E9">
        <w:rPr>
          <w:lang w:val="uk-UA"/>
        </w:rPr>
        <w:t xml:space="preserve"> регресійно</w:t>
      </w:r>
      <w:r w:rsidR="00AD58E9">
        <w:rPr>
          <w:lang w:val="uk-UA"/>
        </w:rPr>
        <w:t>го</w:t>
      </w:r>
      <w:r w:rsidRPr="00AD58E9">
        <w:rPr>
          <w:lang w:val="uk-UA"/>
        </w:rPr>
        <w:t xml:space="preserve"> аналізу певною мірою є найпростішою частиною всього процесу. Користувач просто повинен ввести дані і далі комп'ютер виконує всю роботу. Складніш</w:t>
      </w:r>
      <w:r w:rsidR="00AD58E9">
        <w:rPr>
          <w:lang w:val="uk-UA"/>
        </w:rPr>
        <w:t>ою частиною, пов’язаною</w:t>
      </w:r>
      <w:r w:rsidRPr="00AD58E9">
        <w:rPr>
          <w:lang w:val="uk-UA"/>
        </w:rPr>
        <w:t xml:space="preserve"> з проведенням аналізу перед початком і після завершення процедури, </w:t>
      </w:r>
      <w:r w:rsidR="00AD58E9">
        <w:rPr>
          <w:lang w:val="uk-UA"/>
        </w:rPr>
        <w:t>як описано</w:t>
      </w:r>
      <w:r w:rsidRPr="00AD58E9">
        <w:rPr>
          <w:lang w:val="uk-UA"/>
        </w:rPr>
        <w:t xml:space="preserve"> в цій главі, </w:t>
      </w:r>
      <w:r w:rsidR="00AD58E9">
        <w:rPr>
          <w:lang w:val="uk-UA"/>
        </w:rPr>
        <w:t>є</w:t>
      </w:r>
      <w:r w:rsidRPr="00AD58E9">
        <w:rPr>
          <w:lang w:val="uk-UA"/>
        </w:rPr>
        <w:t xml:space="preserve"> забезпечення того, що весь процес є доцільним.</w:t>
      </w:r>
    </w:p>
    <w:p w:rsidR="002C6A72" w:rsidRPr="00AD58E9" w:rsidRDefault="002C6A72" w:rsidP="00000FF3">
      <w:pPr>
        <w:pStyle w:val="a3"/>
        <w:spacing w:before="119" w:line="247" w:lineRule="auto"/>
        <w:ind w:left="481" w:right="1717" w:firstLine="0"/>
        <w:jc w:val="both"/>
        <w:rPr>
          <w:lang w:val="uk-UA"/>
        </w:rPr>
      </w:pPr>
      <w:r w:rsidRPr="00AD58E9">
        <w:rPr>
          <w:lang w:val="uk-UA"/>
        </w:rPr>
        <w:t>Обчислювальни</w:t>
      </w:r>
      <w:r w:rsidR="00915A1F">
        <w:rPr>
          <w:lang w:val="uk-UA"/>
        </w:rPr>
        <w:t>й</w:t>
      </w:r>
      <w:r w:rsidRPr="00AD58E9">
        <w:rPr>
          <w:lang w:val="uk-UA"/>
        </w:rPr>
        <w:t xml:space="preserve"> метод, що використовується комп'ютерною програмою, </w:t>
      </w:r>
      <w:r w:rsidR="00915A1F">
        <w:rPr>
          <w:lang w:val="uk-UA"/>
        </w:rPr>
        <w:t>це</w:t>
      </w:r>
      <w:r w:rsidRPr="00AD58E9">
        <w:rPr>
          <w:lang w:val="uk-UA"/>
        </w:rPr>
        <w:t xml:space="preserve">, як правило, класичний метод, відомий як звичайний </w:t>
      </w:r>
      <w:r w:rsidRPr="00915A1F">
        <w:rPr>
          <w:i/>
          <w:lang w:val="uk-UA"/>
        </w:rPr>
        <w:t>метод найменших квадратів (МНК)</w:t>
      </w:r>
      <w:r w:rsidRPr="00AD58E9">
        <w:rPr>
          <w:lang w:val="uk-UA"/>
        </w:rPr>
        <w:t>. Основний принцип цього методу полягає у визначенні коефіцієнтів регресії таким чином, щоб сума квадратів значень залишкового члена була якомога меншою (див., наприклад</w:t>
      </w:r>
      <w:r w:rsidR="00915A1F">
        <w:rPr>
          <w:lang w:val="uk-UA"/>
        </w:rPr>
        <w:t>, посібник</w:t>
      </w:r>
      <w:r w:rsidRPr="00AD58E9">
        <w:rPr>
          <w:lang w:val="uk-UA"/>
        </w:rPr>
        <w:t xml:space="preserve"> Райана 1997 р</w:t>
      </w:r>
      <w:r w:rsidR="00915A1F">
        <w:rPr>
          <w:lang w:val="uk-UA"/>
        </w:rPr>
        <w:t>.</w:t>
      </w:r>
      <w:r w:rsidRPr="00AD58E9">
        <w:rPr>
          <w:lang w:val="uk-UA"/>
        </w:rPr>
        <w:t xml:space="preserve">, </w:t>
      </w:r>
      <w:r w:rsidR="00915A1F">
        <w:rPr>
          <w:lang w:val="uk-UA"/>
        </w:rPr>
        <w:t>Р</w:t>
      </w:r>
      <w:r w:rsidRPr="00AD58E9">
        <w:rPr>
          <w:lang w:val="uk-UA"/>
        </w:rPr>
        <w:t xml:space="preserve">озділ. 1.4). Але всі </w:t>
      </w:r>
      <w:r w:rsidR="00915A1F" w:rsidRPr="00AD58E9">
        <w:rPr>
          <w:lang w:val="uk-UA"/>
        </w:rPr>
        <w:t xml:space="preserve">ці </w:t>
      </w:r>
      <w:r w:rsidRPr="00AD58E9">
        <w:rPr>
          <w:lang w:val="uk-UA"/>
        </w:rPr>
        <w:t>операції відбуваються всередині комп'ютера. Для отримання більш детальної картини теорії оцінювання див. Ма</w:t>
      </w:r>
      <w:r w:rsidR="00915A1F">
        <w:rPr>
          <w:lang w:val="uk-UA"/>
        </w:rPr>
        <w:t>кк</w:t>
      </w:r>
      <w:r w:rsidRPr="00AD58E9">
        <w:rPr>
          <w:lang w:val="uk-UA"/>
        </w:rPr>
        <w:t>улага та Нелдера (1989 р.).</w:t>
      </w:r>
    </w:p>
    <w:p w:rsidR="002C6A72" w:rsidRPr="00915A1F" w:rsidRDefault="002C6A72" w:rsidP="00000FF3">
      <w:pPr>
        <w:pStyle w:val="5"/>
        <w:spacing w:before="174"/>
        <w:jc w:val="both"/>
        <w:rPr>
          <w:b w:val="0"/>
          <w:bCs/>
          <w:i w:val="0"/>
          <w:sz w:val="24"/>
          <w:szCs w:val="24"/>
          <w:lang w:val="uk-UA"/>
        </w:rPr>
      </w:pPr>
      <w:r w:rsidRPr="00915A1F">
        <w:rPr>
          <w:i w:val="0"/>
          <w:sz w:val="24"/>
          <w:szCs w:val="24"/>
          <w:lang w:val="uk-UA"/>
        </w:rPr>
        <w:t>Зважена регресія?</w:t>
      </w:r>
    </w:p>
    <w:p w:rsidR="002C6A72" w:rsidRPr="00915A1F" w:rsidRDefault="002C6A72" w:rsidP="00000FF3">
      <w:pPr>
        <w:pStyle w:val="a3"/>
        <w:spacing w:before="114" w:line="252" w:lineRule="auto"/>
        <w:ind w:left="481" w:right="1716" w:firstLine="0"/>
        <w:jc w:val="both"/>
        <w:rPr>
          <w:lang w:val="uk-UA"/>
        </w:rPr>
      </w:pPr>
      <w:r w:rsidRPr="00915A1F">
        <w:rPr>
          <w:lang w:val="uk-UA"/>
        </w:rPr>
        <w:t>Іноді</w:t>
      </w:r>
      <w:r w:rsidR="001B624B">
        <w:rPr>
          <w:lang w:val="uk-UA"/>
        </w:rPr>
        <w:t xml:space="preserve"> для моделей продукту</w:t>
      </w:r>
      <w:r w:rsidRPr="00915A1F">
        <w:rPr>
          <w:lang w:val="uk-UA"/>
        </w:rPr>
        <w:t xml:space="preserve"> </w:t>
      </w:r>
      <w:r w:rsidR="001B624B">
        <w:rPr>
          <w:lang w:val="uk-UA"/>
        </w:rPr>
        <w:t xml:space="preserve">можуть бути </w:t>
      </w:r>
      <w:r w:rsidRPr="00915A1F">
        <w:rPr>
          <w:lang w:val="uk-UA"/>
        </w:rPr>
        <w:t xml:space="preserve">доступні певні способи зважування інформації. Наприклад, для </w:t>
      </w:r>
      <w:r w:rsidR="001B624B">
        <w:rPr>
          <w:lang w:val="uk-UA"/>
        </w:rPr>
        <w:t>певн</w:t>
      </w:r>
      <w:r w:rsidRPr="00915A1F">
        <w:rPr>
          <w:lang w:val="uk-UA"/>
        </w:rPr>
        <w:t>их моделей можуть бути відомі обсяги продажів. При розрахунку індексу можливість використання цієї інформації для зважування</w:t>
      </w:r>
      <w:r w:rsidR="001B624B">
        <w:rPr>
          <w:lang w:val="uk-UA"/>
        </w:rPr>
        <w:t>,</w:t>
      </w:r>
      <w:r w:rsidRPr="00915A1F">
        <w:rPr>
          <w:lang w:val="uk-UA"/>
        </w:rPr>
        <w:t xml:space="preserve"> у разі можливості її отримання</w:t>
      </w:r>
      <w:r w:rsidR="001B624B">
        <w:rPr>
          <w:lang w:val="uk-UA"/>
        </w:rPr>
        <w:t>,</w:t>
      </w:r>
      <w:r w:rsidRPr="00915A1F">
        <w:rPr>
          <w:lang w:val="uk-UA"/>
        </w:rPr>
        <w:t xml:space="preserve"> часто розглядається як сприятлива.</w:t>
      </w:r>
    </w:p>
    <w:p w:rsidR="002C6A72" w:rsidRPr="00915A1F" w:rsidRDefault="002C6A72" w:rsidP="00000FF3">
      <w:pPr>
        <w:spacing w:before="114" w:line="240" w:lineRule="exact"/>
        <w:ind w:left="481" w:right="1718"/>
        <w:jc w:val="both"/>
        <w:rPr>
          <w:rFonts w:cs="Calibri"/>
          <w:sz w:val="20"/>
          <w:szCs w:val="20"/>
          <w:lang w:val="uk-UA"/>
        </w:rPr>
      </w:pPr>
      <w:r w:rsidRPr="00915A1F">
        <w:rPr>
          <w:i/>
          <w:iCs/>
          <w:sz w:val="20"/>
          <w:lang w:val="uk-UA"/>
        </w:rPr>
        <w:t xml:space="preserve">З іншого боку, </w:t>
      </w:r>
      <w:r w:rsidR="001B624B">
        <w:rPr>
          <w:i/>
          <w:iCs/>
          <w:sz w:val="20"/>
          <w:lang w:val="uk-UA"/>
        </w:rPr>
        <w:t>для</w:t>
      </w:r>
      <w:r w:rsidRPr="00915A1F">
        <w:rPr>
          <w:i/>
          <w:iCs/>
          <w:sz w:val="20"/>
          <w:lang w:val="uk-UA"/>
        </w:rPr>
        <w:t xml:space="preserve"> регресійного аналізу, </w:t>
      </w:r>
      <w:r w:rsidR="001B624B">
        <w:rPr>
          <w:i/>
          <w:iCs/>
          <w:sz w:val="20"/>
          <w:lang w:val="uk-UA"/>
        </w:rPr>
        <w:t>оптимальним вибором буде не використовувати інформацію щодо зважування</w:t>
      </w:r>
      <w:r w:rsidRPr="00915A1F">
        <w:rPr>
          <w:i/>
          <w:iCs/>
          <w:sz w:val="20"/>
          <w:lang w:val="uk-UA"/>
        </w:rPr>
        <w:t>.</w:t>
      </w:r>
    </w:p>
    <w:p w:rsidR="002C6A72" w:rsidRPr="001A0CC8" w:rsidRDefault="002C6A72" w:rsidP="00000FF3">
      <w:pPr>
        <w:pStyle w:val="a3"/>
        <w:spacing w:before="124" w:line="252" w:lineRule="auto"/>
        <w:ind w:left="481" w:right="1717" w:firstLine="0"/>
        <w:jc w:val="both"/>
        <w:rPr>
          <w:lang w:val="uk-UA"/>
        </w:rPr>
      </w:pPr>
      <w:r w:rsidRPr="00915A1F">
        <w:rPr>
          <w:lang w:val="uk-UA"/>
        </w:rPr>
        <w:t xml:space="preserve">Спробуємо пояснити чому. Існують форми регресійного аналізу, які можуть використовувати інформацію </w:t>
      </w:r>
      <w:r w:rsidR="007F1FDC">
        <w:rPr>
          <w:lang w:val="uk-UA"/>
        </w:rPr>
        <w:t>щодо</w:t>
      </w:r>
      <w:r w:rsidRPr="00915A1F">
        <w:rPr>
          <w:lang w:val="uk-UA"/>
        </w:rPr>
        <w:t xml:space="preserve"> зважування для спостережень, доступних в стандартних програмних пакетах. Питання </w:t>
      </w:r>
      <w:r w:rsidRPr="001A0CC8">
        <w:rPr>
          <w:lang w:val="uk-UA"/>
        </w:rPr>
        <w:t>полягає в тому, чи потрібно використовувати цю можливість, чи ні.</w:t>
      </w:r>
    </w:p>
    <w:p w:rsidR="002C6A72" w:rsidRPr="00915A1F" w:rsidRDefault="002C6A72" w:rsidP="00000FF3">
      <w:pPr>
        <w:pStyle w:val="a3"/>
        <w:spacing w:before="119" w:line="252" w:lineRule="auto"/>
        <w:ind w:left="481" w:right="1715" w:firstLine="0"/>
        <w:jc w:val="both"/>
        <w:rPr>
          <w:lang w:val="uk-UA"/>
        </w:rPr>
      </w:pPr>
      <w:r w:rsidRPr="001A0CC8">
        <w:rPr>
          <w:lang w:val="uk-UA"/>
        </w:rPr>
        <w:t xml:space="preserve">Нижче наведений основний факт з класичної теореми Гаусса-Маркова (Вілкс 1962, </w:t>
      </w:r>
      <w:r w:rsidR="007F1FDC" w:rsidRPr="001A0CC8">
        <w:rPr>
          <w:lang w:val="uk-UA"/>
        </w:rPr>
        <w:t>Р</w:t>
      </w:r>
      <w:r w:rsidRPr="001A0CC8">
        <w:rPr>
          <w:lang w:val="uk-UA"/>
        </w:rPr>
        <w:t>озділ. 10.3; Д</w:t>
      </w:r>
      <w:r w:rsidR="007F1FDC" w:rsidRPr="001A0CC8">
        <w:rPr>
          <w:lang w:val="uk-UA"/>
        </w:rPr>
        <w:t>а</w:t>
      </w:r>
      <w:r w:rsidRPr="001A0CC8">
        <w:rPr>
          <w:lang w:val="uk-UA"/>
        </w:rPr>
        <w:t>відсон і Мак</w:t>
      </w:r>
      <w:r w:rsidR="007F1FDC" w:rsidRPr="001A0CC8">
        <w:rPr>
          <w:lang w:val="uk-UA"/>
        </w:rPr>
        <w:t>к</w:t>
      </w:r>
      <w:r w:rsidRPr="001A0CC8">
        <w:rPr>
          <w:lang w:val="uk-UA"/>
        </w:rPr>
        <w:t xml:space="preserve">іннон 1993, </w:t>
      </w:r>
      <w:r w:rsidR="007F1FDC" w:rsidRPr="001A0CC8">
        <w:rPr>
          <w:lang w:val="uk-UA"/>
        </w:rPr>
        <w:t>Р</w:t>
      </w:r>
      <w:r w:rsidRPr="001A0CC8">
        <w:rPr>
          <w:lang w:val="uk-UA"/>
        </w:rPr>
        <w:t>озділ. 5,5; Катнер та ін. 2004):</w:t>
      </w:r>
      <w:r w:rsidRPr="00915A1F">
        <w:rPr>
          <w:lang w:val="uk-UA"/>
        </w:rPr>
        <w:t xml:space="preserve"> Якщо рівняння регресії є «правильним», тобто ціни дійсно мають тенденцію, що відповідає закону однакової форми (але з невідомими істинними значеннями коефіцієнтів), то незважена оцінка коефіцієнтів регресії є неупередженою. Отже, в таких умовах для отримання об'єктивних оцінок коефіцієнтів зважування не потрібне.</w:t>
      </w:r>
    </w:p>
    <w:p w:rsidR="002C6A72" w:rsidRPr="00915A1F" w:rsidRDefault="002C6A72" w:rsidP="00000FF3">
      <w:pPr>
        <w:pStyle w:val="a3"/>
        <w:spacing w:before="119" w:line="252" w:lineRule="auto"/>
        <w:ind w:left="481" w:right="1717" w:firstLine="0"/>
        <w:jc w:val="both"/>
        <w:rPr>
          <w:lang w:val="uk-UA"/>
        </w:rPr>
      </w:pPr>
      <w:r w:rsidRPr="00915A1F">
        <w:rPr>
          <w:lang w:val="uk-UA"/>
        </w:rPr>
        <w:t xml:space="preserve">В зазначеному сенсі </w:t>
      </w:r>
      <w:r w:rsidRPr="001A0CC8">
        <w:rPr>
          <w:lang w:val="uk-UA"/>
        </w:rPr>
        <w:t>рівняння регресії ніколи не є повністю правильним. Але якщо воно було прийняте як достатньо правильне для застосування взагалі, то воно також може бути достатньо правильним і для не</w:t>
      </w:r>
      <w:r w:rsidR="000812A3" w:rsidRPr="001A0CC8">
        <w:rPr>
          <w:lang w:val="uk-UA"/>
        </w:rPr>
        <w:t>з</w:t>
      </w:r>
      <w:r w:rsidRPr="001A0CC8">
        <w:rPr>
          <w:lang w:val="uk-UA"/>
        </w:rPr>
        <w:t>важеної оцінки коефіцієнта. Крім того, із теоретичної роботи Нордберга (1989)</w:t>
      </w:r>
      <w:r w:rsidRPr="00915A1F">
        <w:rPr>
          <w:lang w:val="uk-UA"/>
        </w:rPr>
        <w:t xml:space="preserve"> випливає, що незважена оцінка коефіцієнтів регресії є неупередженою також</w:t>
      </w:r>
      <w:r w:rsidR="000812A3">
        <w:rPr>
          <w:lang w:val="uk-UA"/>
        </w:rPr>
        <w:t>,</w:t>
      </w:r>
      <w:r w:rsidRPr="00915A1F">
        <w:rPr>
          <w:lang w:val="uk-UA"/>
        </w:rPr>
        <w:t xml:space="preserve"> і в дещо більш загальних умовах. По суті такою умовою є нульова кореляція між залишковими значеннями і вагами.</w:t>
      </w:r>
    </w:p>
    <w:p w:rsidR="002C6A72" w:rsidRPr="00915A1F" w:rsidRDefault="002C6A72" w:rsidP="00000FF3">
      <w:pPr>
        <w:pStyle w:val="a3"/>
        <w:spacing w:before="119" w:line="252" w:lineRule="auto"/>
        <w:ind w:left="481" w:right="1715" w:firstLine="0"/>
        <w:jc w:val="both"/>
        <w:rPr>
          <w:lang w:val="uk-UA"/>
        </w:rPr>
      </w:pPr>
      <w:r w:rsidRPr="00915A1F">
        <w:rPr>
          <w:lang w:val="uk-UA"/>
        </w:rPr>
        <w:t xml:space="preserve">Що стосується точності, то знову </w:t>
      </w:r>
      <w:r w:rsidR="000812A3">
        <w:rPr>
          <w:lang w:val="uk-UA"/>
        </w:rPr>
        <w:t xml:space="preserve">ж таки </w:t>
      </w:r>
      <w:r w:rsidRPr="00915A1F">
        <w:rPr>
          <w:lang w:val="uk-UA"/>
        </w:rPr>
        <w:t>щойно з</w:t>
      </w:r>
      <w:r w:rsidR="000812A3">
        <w:rPr>
          <w:lang w:val="uk-UA"/>
        </w:rPr>
        <w:t>азначена</w:t>
      </w:r>
      <w:r w:rsidRPr="00915A1F">
        <w:rPr>
          <w:lang w:val="uk-UA"/>
        </w:rPr>
        <w:t xml:space="preserve"> теорема Гаусса-Маркова стверджує, що за умови правильності рівняння регресії</w:t>
      </w:r>
      <w:r w:rsidR="000812A3">
        <w:rPr>
          <w:lang w:val="uk-UA"/>
        </w:rPr>
        <w:t>,</w:t>
      </w:r>
      <w:r w:rsidRPr="00915A1F">
        <w:rPr>
          <w:lang w:val="uk-UA"/>
        </w:rPr>
        <w:t xml:space="preserve"> незважена регресія дає найкращу точність. </w:t>
      </w:r>
      <w:r w:rsidR="000812A3">
        <w:rPr>
          <w:lang w:val="uk-UA"/>
        </w:rPr>
        <w:t xml:space="preserve">Інтуітивним способом розуміння цього є </w:t>
      </w:r>
      <w:r w:rsidR="00793F61">
        <w:rPr>
          <w:lang w:val="uk-UA"/>
        </w:rPr>
        <w:t>відзначення того</w:t>
      </w:r>
      <w:r w:rsidRPr="00915A1F">
        <w:rPr>
          <w:lang w:val="uk-UA"/>
        </w:rPr>
        <w:t>, що в зваженому аналізі можуть домінувати кілька спостережень з великими вагами таким чином, що розмір вибірки стає справді малим.</w:t>
      </w:r>
    </w:p>
    <w:p w:rsidR="002C6A72" w:rsidRPr="00915A1F" w:rsidRDefault="002C6A72" w:rsidP="00000FF3">
      <w:pPr>
        <w:pStyle w:val="a3"/>
        <w:spacing w:before="119" w:line="252" w:lineRule="auto"/>
        <w:ind w:left="481" w:right="1717" w:firstLine="0"/>
        <w:jc w:val="both"/>
        <w:rPr>
          <w:lang w:val="uk-UA"/>
        </w:rPr>
      </w:pPr>
      <w:r w:rsidRPr="00915A1F">
        <w:rPr>
          <w:lang w:val="uk-UA"/>
        </w:rPr>
        <w:t>Але тоді постає питання надійності. Іноді спостереження з малими вагами</w:t>
      </w:r>
      <w:r w:rsidR="00793F61">
        <w:rPr>
          <w:lang w:val="uk-UA"/>
        </w:rPr>
        <w:t>, ймовірно, будуть</w:t>
      </w:r>
      <w:r w:rsidRPr="00915A1F">
        <w:rPr>
          <w:lang w:val="uk-UA"/>
        </w:rPr>
        <w:t xml:space="preserve"> винятковими сплесками значень. Вони можуть давати різкі відхилення, якщо вони використовуються без урахування їх низьких ваг.</w:t>
      </w:r>
    </w:p>
    <w:p w:rsidR="002C6A72" w:rsidRPr="00915A1F" w:rsidRDefault="002C6A72" w:rsidP="00000FF3">
      <w:pPr>
        <w:spacing w:before="118" w:line="226" w:lineRule="exact"/>
        <w:ind w:left="481" w:right="1717"/>
        <w:jc w:val="both"/>
        <w:rPr>
          <w:rFonts w:cs="Calibri"/>
          <w:sz w:val="20"/>
          <w:szCs w:val="20"/>
          <w:lang w:val="uk-UA"/>
        </w:rPr>
      </w:pPr>
      <w:r w:rsidRPr="00915A1F">
        <w:rPr>
          <w:i/>
          <w:iCs/>
          <w:sz w:val="20"/>
          <w:lang w:val="uk-UA"/>
        </w:rPr>
        <w:t>Висновок можна зробити такий:</w:t>
      </w:r>
      <w:r w:rsidRPr="00915A1F">
        <w:rPr>
          <w:sz w:val="20"/>
          <w:lang w:val="uk-UA"/>
        </w:rPr>
        <w:t xml:space="preserve"> </w:t>
      </w:r>
      <w:r w:rsidRPr="00915A1F">
        <w:rPr>
          <w:i/>
          <w:iCs/>
          <w:sz w:val="20"/>
          <w:lang w:val="uk-UA"/>
        </w:rPr>
        <w:t>Намагайтеся не використовувати ваги.</w:t>
      </w:r>
      <w:r w:rsidRPr="00915A1F">
        <w:rPr>
          <w:sz w:val="20"/>
          <w:lang w:val="uk-UA"/>
        </w:rPr>
        <w:t xml:space="preserve"> </w:t>
      </w:r>
      <w:r w:rsidRPr="00915A1F">
        <w:rPr>
          <w:i/>
          <w:iCs/>
          <w:sz w:val="20"/>
          <w:lang w:val="uk-UA"/>
        </w:rPr>
        <w:t>Однак, якщо моделі з дуже низькими вагами, ймовірно, будуть винятковими (сплески</w:t>
      </w:r>
      <w:r w:rsidR="008C0438">
        <w:rPr>
          <w:i/>
          <w:iCs/>
          <w:sz w:val="20"/>
          <w:lang w:val="uk-UA"/>
        </w:rPr>
        <w:t xml:space="preserve"> значень ціни), то, розгляньте </w:t>
      </w:r>
      <w:r w:rsidRPr="00915A1F">
        <w:rPr>
          <w:i/>
          <w:iCs/>
          <w:sz w:val="20"/>
          <w:lang w:val="uk-UA"/>
        </w:rPr>
        <w:t xml:space="preserve">можливість </w:t>
      </w:r>
      <w:r w:rsidRPr="00793F61">
        <w:rPr>
          <w:i/>
          <w:iCs/>
          <w:sz w:val="20"/>
          <w:lang w:val="uk-UA"/>
        </w:rPr>
        <w:t>використання</w:t>
      </w:r>
      <w:r w:rsidR="00793F61" w:rsidRPr="00793F61">
        <w:rPr>
          <w:i/>
          <w:iCs/>
          <w:sz w:val="20"/>
          <w:lang w:val="uk-UA"/>
        </w:rPr>
        <w:t xml:space="preserve"> ваг </w:t>
      </w:r>
      <w:r w:rsidR="00793F61">
        <w:rPr>
          <w:i/>
          <w:iCs/>
          <w:sz w:val="20"/>
          <w:lang w:val="uk-UA"/>
        </w:rPr>
        <w:t xml:space="preserve">з </w:t>
      </w:r>
      <w:r w:rsidR="00793F61" w:rsidRPr="00793F61">
        <w:rPr>
          <w:i/>
          <w:iCs/>
          <w:sz w:val="20"/>
          <w:lang w:val="uk-UA"/>
        </w:rPr>
        <w:t>відповідно підібраним</w:t>
      </w:r>
    </w:p>
    <w:p w:rsidR="002C6A72" w:rsidRPr="00915A1F" w:rsidRDefault="002C6A72" w:rsidP="00000FF3">
      <w:pPr>
        <w:rPr>
          <w:rFonts w:cs="Calibri"/>
          <w:sz w:val="20"/>
          <w:szCs w:val="20"/>
          <w:lang w:val="uk-UA"/>
        </w:rPr>
      </w:pPr>
    </w:p>
    <w:p w:rsidR="002C6A72" w:rsidRPr="00915A1F" w:rsidRDefault="002C6A72" w:rsidP="00000FF3">
      <w:pPr>
        <w:spacing w:before="5"/>
        <w:rPr>
          <w:rFonts w:cs="Calibri"/>
          <w:sz w:val="19"/>
          <w:szCs w:val="19"/>
          <w:lang w:val="uk-UA"/>
        </w:rPr>
      </w:pPr>
    </w:p>
    <w:p w:rsidR="002C6A72" w:rsidRPr="00915A1F" w:rsidRDefault="002C6A72" w:rsidP="00CA798D">
      <w:pPr>
        <w:tabs>
          <w:tab w:val="left" w:pos="2694"/>
        </w:tabs>
        <w:spacing w:before="77"/>
        <w:ind w:left="481"/>
        <w:rPr>
          <w:rFonts w:ascii="Arial Narrow" w:hAnsi="Arial Narrow" w:cs="Arial Narrow"/>
          <w:sz w:val="16"/>
          <w:szCs w:val="16"/>
          <w:lang w:val="uk-UA"/>
        </w:rPr>
      </w:pPr>
      <w:r w:rsidRPr="00915A1F">
        <w:rPr>
          <w:rFonts w:ascii="Arial Narrow"/>
          <w:sz w:val="20"/>
          <w:lang w:val="uk-UA"/>
        </w:rPr>
        <w:t>160</w:t>
      </w:r>
      <w:r w:rsidRPr="00915A1F">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2A6C1E" w:rsidRDefault="002C6A72" w:rsidP="00000FF3">
      <w:pPr>
        <w:rPr>
          <w:rFonts w:ascii="Arial Narrow" w:hAnsi="Arial Narrow" w:cs="Arial Narrow"/>
          <w:sz w:val="16"/>
          <w:szCs w:val="16"/>
          <w:highlight w:val="cyan"/>
          <w:lang w:val="uk-UA"/>
        </w:rPr>
        <w:sectPr w:rsidR="002C6A72" w:rsidRPr="002A6C1E">
          <w:pgSz w:w="11910" w:h="16840"/>
          <w:pgMar w:top="1220" w:right="1680" w:bottom="280" w:left="540" w:header="1001" w:footer="0" w:gutter="0"/>
          <w:cols w:space="720"/>
        </w:sectPr>
      </w:pPr>
    </w:p>
    <w:p w:rsidR="002C6A72" w:rsidRPr="002A6C1E" w:rsidRDefault="002C6A72" w:rsidP="00000FF3">
      <w:pPr>
        <w:spacing w:before="2"/>
        <w:rPr>
          <w:rFonts w:ascii="Arial Narrow" w:hAnsi="Arial Narrow" w:cs="Arial Narrow"/>
          <w:sz w:val="9"/>
          <w:szCs w:val="9"/>
          <w:highlight w:val="cyan"/>
          <w:lang w:val="uk-UA"/>
        </w:rPr>
      </w:pPr>
    </w:p>
    <w:p w:rsidR="002C6A72" w:rsidRPr="008C0438" w:rsidRDefault="002C6A72" w:rsidP="00000FF3">
      <w:pPr>
        <w:spacing w:before="77" w:line="234" w:lineRule="exact"/>
        <w:ind w:left="481" w:right="1718"/>
        <w:jc w:val="both"/>
        <w:rPr>
          <w:i/>
          <w:iCs/>
          <w:sz w:val="20"/>
          <w:lang w:val="uk-UA"/>
        </w:rPr>
      </w:pPr>
      <w:r w:rsidRPr="008C0438">
        <w:rPr>
          <w:i/>
          <w:iCs/>
          <w:sz w:val="20"/>
          <w:lang w:val="uk-UA"/>
        </w:rPr>
        <w:t xml:space="preserve">мінімумом верхньої межі. </w:t>
      </w:r>
      <w:r w:rsidRPr="008C0438">
        <w:rPr>
          <w:iCs/>
          <w:sz w:val="20"/>
          <w:lang w:val="uk-UA"/>
        </w:rPr>
        <w:t xml:space="preserve">В останньому випадку залиште ті ваги, які </w:t>
      </w:r>
      <w:r w:rsidR="008C0438">
        <w:rPr>
          <w:iCs/>
          <w:sz w:val="20"/>
          <w:lang w:val="uk-UA"/>
        </w:rPr>
        <w:t xml:space="preserve">знаходяться </w:t>
      </w:r>
      <w:r w:rsidRPr="008C0438">
        <w:rPr>
          <w:iCs/>
          <w:sz w:val="20"/>
          <w:lang w:val="uk-UA"/>
        </w:rPr>
        <w:t>нижч</w:t>
      </w:r>
      <w:r w:rsidR="008C0438">
        <w:rPr>
          <w:iCs/>
          <w:sz w:val="20"/>
          <w:lang w:val="uk-UA"/>
        </w:rPr>
        <w:t>е</w:t>
      </w:r>
      <w:r w:rsidRPr="008C0438">
        <w:rPr>
          <w:iCs/>
          <w:sz w:val="20"/>
          <w:lang w:val="uk-UA"/>
        </w:rPr>
        <w:t xml:space="preserve"> межі, і замініть ті, які перевищують межу, константою, </w:t>
      </w:r>
      <w:r w:rsidR="008C0438">
        <w:rPr>
          <w:iCs/>
          <w:sz w:val="20"/>
          <w:lang w:val="uk-UA"/>
        </w:rPr>
        <w:t>яка дорівнює</w:t>
      </w:r>
      <w:r w:rsidRPr="008C0438">
        <w:rPr>
          <w:iCs/>
          <w:sz w:val="20"/>
          <w:lang w:val="uk-UA"/>
        </w:rPr>
        <w:t xml:space="preserve"> значенню межі.</w:t>
      </w:r>
    </w:p>
    <w:p w:rsidR="002C6A72" w:rsidRPr="008C0438" w:rsidRDefault="002C6A72" w:rsidP="00000FF3">
      <w:pPr>
        <w:pStyle w:val="a3"/>
        <w:spacing w:before="124" w:line="252" w:lineRule="auto"/>
        <w:ind w:left="481" w:right="1711" w:firstLine="0"/>
        <w:jc w:val="both"/>
        <w:rPr>
          <w:lang w:val="uk-UA"/>
        </w:rPr>
      </w:pPr>
      <w:r w:rsidRPr="008C0438">
        <w:rPr>
          <w:lang w:val="uk-UA"/>
        </w:rPr>
        <w:t xml:space="preserve">Слід зазначити, що така порада не є повністю </w:t>
      </w:r>
      <w:r w:rsidR="008C0438">
        <w:rPr>
          <w:lang w:val="uk-UA"/>
        </w:rPr>
        <w:t>несуперечливою</w:t>
      </w:r>
      <w:r w:rsidRPr="008C0438">
        <w:rPr>
          <w:lang w:val="uk-UA"/>
        </w:rPr>
        <w:t xml:space="preserve">, оскільки деякі експерти </w:t>
      </w:r>
      <w:r w:rsidR="008C0438">
        <w:rPr>
          <w:lang w:val="uk-UA"/>
        </w:rPr>
        <w:t>виправдову</w:t>
      </w:r>
      <w:r w:rsidRPr="008C0438">
        <w:rPr>
          <w:lang w:val="uk-UA"/>
        </w:rPr>
        <w:t xml:space="preserve">ють використання зважування. Крім того, порада, що </w:t>
      </w:r>
      <w:r w:rsidR="008C0438">
        <w:rPr>
          <w:lang w:val="uk-UA"/>
        </w:rPr>
        <w:t>на</w:t>
      </w:r>
      <w:r w:rsidRPr="008C0438">
        <w:rPr>
          <w:lang w:val="uk-UA"/>
        </w:rPr>
        <w:t xml:space="preserve">водиться в </w:t>
      </w:r>
      <w:r w:rsidR="008C0438">
        <w:rPr>
          <w:lang w:val="uk-UA"/>
        </w:rPr>
        <w:t>ц</w:t>
      </w:r>
      <w:r w:rsidRPr="008C0438">
        <w:rPr>
          <w:lang w:val="uk-UA"/>
        </w:rPr>
        <w:t>ій главі, щодо уникнення зважування</w:t>
      </w:r>
      <w:r w:rsidR="008C0438">
        <w:rPr>
          <w:lang w:val="uk-UA"/>
        </w:rPr>
        <w:t>,</w:t>
      </w:r>
      <w:r w:rsidRPr="008C0438">
        <w:rPr>
          <w:lang w:val="uk-UA"/>
        </w:rPr>
        <w:t xml:space="preserve"> обмежується методом </w:t>
      </w:r>
      <w:r w:rsidR="007C7867" w:rsidRPr="008C0438">
        <w:rPr>
          <w:lang w:val="uk-UA"/>
        </w:rPr>
        <w:t>гедонічного</w:t>
      </w:r>
      <w:r w:rsidRPr="008C0438">
        <w:rPr>
          <w:lang w:val="uk-UA"/>
        </w:rPr>
        <w:t xml:space="preserve"> </w:t>
      </w:r>
      <w:r w:rsidR="008C0438">
        <w:rPr>
          <w:lang w:val="uk-UA"/>
        </w:rPr>
        <w:t>повторного ціноутворення</w:t>
      </w:r>
      <w:r w:rsidRPr="008C0438">
        <w:rPr>
          <w:lang w:val="uk-UA"/>
        </w:rPr>
        <w:t xml:space="preserve">. Ймовірно, в звичайних умовах для </w:t>
      </w:r>
      <w:r w:rsidR="007C7867" w:rsidRPr="008C0438">
        <w:rPr>
          <w:lang w:val="uk-UA"/>
        </w:rPr>
        <w:t>гедонічного</w:t>
      </w:r>
      <w:r w:rsidRPr="008C0438">
        <w:rPr>
          <w:lang w:val="uk-UA"/>
        </w:rPr>
        <w:t xml:space="preserve"> методу несуттєвих змінних часу (див. Додаток 1) </w:t>
      </w:r>
      <w:r w:rsidR="008C0438">
        <w:rPr>
          <w:lang w:val="uk-UA"/>
        </w:rPr>
        <w:t>будуть використані</w:t>
      </w:r>
      <w:r w:rsidRPr="008C0438">
        <w:rPr>
          <w:lang w:val="uk-UA"/>
        </w:rPr>
        <w:t xml:space="preserve"> </w:t>
      </w:r>
      <w:r w:rsidR="008C0438">
        <w:rPr>
          <w:lang w:val="uk-UA"/>
        </w:rPr>
        <w:t>доступні</w:t>
      </w:r>
      <w:r w:rsidRPr="008C0438">
        <w:rPr>
          <w:lang w:val="uk-UA"/>
        </w:rPr>
        <w:t xml:space="preserve"> ваги.</w:t>
      </w:r>
    </w:p>
    <w:p w:rsidR="002C6A72" w:rsidRPr="008C0438" w:rsidRDefault="002C6A72" w:rsidP="00000FF3">
      <w:pPr>
        <w:pStyle w:val="5"/>
        <w:spacing w:before="170"/>
        <w:jc w:val="both"/>
        <w:rPr>
          <w:b w:val="0"/>
          <w:bCs/>
          <w:i w:val="0"/>
          <w:sz w:val="24"/>
          <w:szCs w:val="24"/>
          <w:lang w:val="uk-UA"/>
        </w:rPr>
      </w:pPr>
      <w:r w:rsidRPr="008C0438">
        <w:rPr>
          <w:i w:val="0"/>
          <w:sz w:val="24"/>
          <w:szCs w:val="24"/>
          <w:lang w:val="uk-UA"/>
        </w:rPr>
        <w:t xml:space="preserve">Оцінювання </w:t>
      </w:r>
      <w:r w:rsidR="007C7867" w:rsidRPr="008C0438">
        <w:rPr>
          <w:i w:val="0"/>
          <w:sz w:val="24"/>
          <w:szCs w:val="24"/>
          <w:lang w:val="uk-UA"/>
        </w:rPr>
        <w:t>гедонічної</w:t>
      </w:r>
      <w:r w:rsidRPr="008C0438">
        <w:rPr>
          <w:i w:val="0"/>
          <w:sz w:val="24"/>
          <w:szCs w:val="24"/>
          <w:lang w:val="uk-UA"/>
        </w:rPr>
        <w:t xml:space="preserve"> функції </w:t>
      </w:r>
      <w:r w:rsidR="008C0438">
        <w:rPr>
          <w:i w:val="0"/>
          <w:sz w:val="24"/>
          <w:szCs w:val="24"/>
          <w:lang w:val="uk-UA"/>
        </w:rPr>
        <w:t>на</w:t>
      </w:r>
      <w:r w:rsidRPr="008C0438">
        <w:rPr>
          <w:i w:val="0"/>
          <w:sz w:val="24"/>
          <w:szCs w:val="24"/>
          <w:lang w:val="uk-UA"/>
        </w:rPr>
        <w:t xml:space="preserve"> стадії проектування - принципи</w:t>
      </w:r>
    </w:p>
    <w:p w:rsidR="002C6A72" w:rsidRPr="000823E2" w:rsidRDefault="002C6A72" w:rsidP="00000FF3">
      <w:pPr>
        <w:pStyle w:val="a3"/>
        <w:spacing w:before="109" w:line="244" w:lineRule="auto"/>
        <w:ind w:left="481" w:right="1714" w:firstLine="0"/>
        <w:jc w:val="both"/>
        <w:rPr>
          <w:lang w:val="uk-UA"/>
        </w:rPr>
      </w:pPr>
      <w:r w:rsidRPr="000823E2">
        <w:rPr>
          <w:lang w:val="uk-UA"/>
        </w:rPr>
        <w:t xml:space="preserve">На стадії проектування необхідно виконати тестові цикли регресійного аналізу, використовуючи наявні дані з попередніх періодів, отримані в пілотних </w:t>
      </w:r>
      <w:r w:rsidR="000823E2">
        <w:rPr>
          <w:lang w:val="uk-UA"/>
        </w:rPr>
        <w:t>дослід</w:t>
      </w:r>
      <w:r w:rsidRPr="000823E2">
        <w:rPr>
          <w:lang w:val="uk-UA"/>
        </w:rPr>
        <w:t>женнях тощо. Це необхідно здійснити для того, щоб оцінити</w:t>
      </w:r>
      <w:r w:rsidR="000823E2">
        <w:rPr>
          <w:lang w:val="uk-UA"/>
        </w:rPr>
        <w:t>,</w:t>
      </w:r>
      <w:r w:rsidRPr="000823E2">
        <w:rPr>
          <w:lang w:val="uk-UA"/>
        </w:rPr>
        <w:t xml:space="preserve"> чи можна вважати</w:t>
      </w:r>
      <w:r w:rsidR="000823E2">
        <w:rPr>
          <w:lang w:val="uk-UA"/>
        </w:rPr>
        <w:t>, що</w:t>
      </w:r>
      <w:r w:rsidRPr="000823E2">
        <w:rPr>
          <w:lang w:val="uk-UA"/>
        </w:rPr>
        <w:t xml:space="preserve"> </w:t>
      </w:r>
      <w:r w:rsidR="00292589" w:rsidRPr="000823E2">
        <w:rPr>
          <w:lang w:val="uk-UA"/>
        </w:rPr>
        <w:t>рівняння гедонічної регресії</w:t>
      </w:r>
      <w:r w:rsidRPr="000823E2">
        <w:rPr>
          <w:lang w:val="uk-UA"/>
        </w:rPr>
        <w:t xml:space="preserve"> працює відповідним чином: чи відповідає воно даним, чи не піддається впливу значних відхилень тощо.</w:t>
      </w:r>
    </w:p>
    <w:p w:rsidR="002C6A72" w:rsidRPr="000823E2" w:rsidRDefault="002C6A72" w:rsidP="00000FF3">
      <w:pPr>
        <w:pStyle w:val="a3"/>
        <w:spacing w:before="120" w:line="244" w:lineRule="auto"/>
        <w:ind w:left="481" w:right="1713" w:firstLine="0"/>
        <w:jc w:val="both"/>
        <w:rPr>
          <w:lang w:val="uk-UA"/>
        </w:rPr>
      </w:pPr>
      <w:r w:rsidRPr="000823E2">
        <w:rPr>
          <w:lang w:val="uk-UA"/>
        </w:rPr>
        <w:t xml:space="preserve">Багато інформації, як правило, отримується в результаті виконання циклів регресії. В тестових циклах цю інформацію необхідно ретельно перевірити, оскільки в ній можуть виникнути можливі проблеми, пов’язані з вибором змінних, </w:t>
      </w:r>
      <w:r w:rsidR="000823E2">
        <w:rPr>
          <w:lang w:val="uk-UA"/>
        </w:rPr>
        <w:t>домішками</w:t>
      </w:r>
      <w:r w:rsidRPr="000823E2">
        <w:rPr>
          <w:lang w:val="uk-UA"/>
        </w:rPr>
        <w:t xml:space="preserve"> даних або з інш</w:t>
      </w:r>
      <w:r w:rsidR="000823E2">
        <w:rPr>
          <w:lang w:val="uk-UA"/>
        </w:rPr>
        <w:t xml:space="preserve">ими аспектами </w:t>
      </w:r>
      <w:r w:rsidRPr="000823E2">
        <w:rPr>
          <w:lang w:val="uk-UA"/>
        </w:rPr>
        <w:t>проектування. Деякі</w:t>
      </w:r>
      <w:r w:rsidR="00566CC6" w:rsidRPr="00566CC6">
        <w:rPr>
          <w:lang w:val="uk-UA"/>
        </w:rPr>
        <w:t xml:space="preserve"> </w:t>
      </w:r>
      <w:r w:rsidR="00566CC6" w:rsidRPr="000823E2">
        <w:rPr>
          <w:lang w:val="uk-UA"/>
        </w:rPr>
        <w:t>первинні питання</w:t>
      </w:r>
      <w:r w:rsidR="000823E2">
        <w:rPr>
          <w:lang w:val="uk-UA"/>
        </w:rPr>
        <w:t>,</w:t>
      </w:r>
      <w:r w:rsidR="00566CC6">
        <w:rPr>
          <w:lang w:val="uk-UA"/>
        </w:rPr>
        <w:t xml:space="preserve"> </w:t>
      </w:r>
      <w:r w:rsidRPr="000823E2">
        <w:rPr>
          <w:lang w:val="uk-UA"/>
        </w:rPr>
        <w:t>пов’язані з цим</w:t>
      </w:r>
      <w:r w:rsidR="00566CC6">
        <w:rPr>
          <w:lang w:val="uk-UA"/>
        </w:rPr>
        <w:t>,</w:t>
      </w:r>
      <w:r w:rsidRPr="000823E2">
        <w:rPr>
          <w:lang w:val="uk-UA"/>
        </w:rPr>
        <w:t xml:space="preserve"> </w:t>
      </w:r>
      <w:r w:rsidR="00566CC6">
        <w:rPr>
          <w:lang w:val="uk-UA"/>
        </w:rPr>
        <w:t xml:space="preserve">будуть </w:t>
      </w:r>
      <w:r w:rsidRPr="000823E2">
        <w:rPr>
          <w:lang w:val="uk-UA"/>
        </w:rPr>
        <w:t>обговорюватися нижче.</w:t>
      </w:r>
    </w:p>
    <w:p w:rsidR="002C6A72" w:rsidRPr="000823E2" w:rsidRDefault="002C6A72" w:rsidP="00000FF3">
      <w:pPr>
        <w:pStyle w:val="a3"/>
        <w:spacing w:before="120" w:line="244" w:lineRule="auto"/>
        <w:ind w:left="481" w:right="1718" w:firstLine="0"/>
        <w:jc w:val="both"/>
        <w:rPr>
          <w:lang w:val="uk-UA"/>
        </w:rPr>
      </w:pPr>
      <w:r w:rsidRPr="000823E2">
        <w:rPr>
          <w:lang w:val="uk-UA"/>
        </w:rPr>
        <w:t xml:space="preserve">Оцінювання має бути завершене </w:t>
      </w:r>
      <w:r w:rsidR="00566CC6">
        <w:rPr>
          <w:lang w:val="uk-UA"/>
        </w:rPr>
        <w:t xml:space="preserve">по суті </w:t>
      </w:r>
      <w:r w:rsidRPr="000823E2">
        <w:rPr>
          <w:lang w:val="uk-UA"/>
        </w:rPr>
        <w:t xml:space="preserve">на стадії проектування. Проте, </w:t>
      </w:r>
      <w:r w:rsidR="00566CC6" w:rsidRPr="000823E2">
        <w:rPr>
          <w:lang w:val="uk-UA"/>
        </w:rPr>
        <w:t xml:space="preserve">на оперативній стадії необхідно здійснити певні процедури моніторингу </w:t>
      </w:r>
      <w:r w:rsidRPr="000823E2">
        <w:rPr>
          <w:lang w:val="uk-UA"/>
        </w:rPr>
        <w:t>при підготовці фактичних пока</w:t>
      </w:r>
      <w:r w:rsidR="00566CC6">
        <w:rPr>
          <w:lang w:val="uk-UA"/>
        </w:rPr>
        <w:t>зників, які будуть представлені</w:t>
      </w:r>
      <w:r w:rsidRPr="000823E2">
        <w:rPr>
          <w:lang w:val="uk-UA"/>
        </w:rPr>
        <w:t>. І останні зусилля слід спрямувати на процедури, що доповнюють редагування даних</w:t>
      </w:r>
      <w:r w:rsidR="00566CC6">
        <w:rPr>
          <w:lang w:val="uk-UA"/>
        </w:rPr>
        <w:t>,</w:t>
      </w:r>
      <w:r w:rsidRPr="000823E2">
        <w:rPr>
          <w:lang w:val="uk-UA"/>
        </w:rPr>
        <w:t xml:space="preserve"> з метою забезпечення виявлення неочікуваних невідповідностей </w:t>
      </w:r>
      <w:r w:rsidR="00566CC6">
        <w:rPr>
          <w:lang w:val="uk-UA"/>
        </w:rPr>
        <w:t xml:space="preserve">у </w:t>
      </w:r>
      <w:r w:rsidRPr="000823E2">
        <w:rPr>
          <w:lang w:val="uk-UA"/>
        </w:rPr>
        <w:t>даних та</w:t>
      </w:r>
      <w:r w:rsidR="00C86CD1">
        <w:rPr>
          <w:lang w:val="uk-UA"/>
        </w:rPr>
        <w:t xml:space="preserve"> у</w:t>
      </w:r>
      <w:r w:rsidRPr="000823E2">
        <w:rPr>
          <w:lang w:val="uk-UA"/>
        </w:rPr>
        <w:t xml:space="preserve"> процедур</w:t>
      </w:r>
      <w:r w:rsidR="00C86CD1">
        <w:rPr>
          <w:lang w:val="uk-UA"/>
        </w:rPr>
        <w:t>і</w:t>
      </w:r>
      <w:r w:rsidRPr="000823E2">
        <w:rPr>
          <w:lang w:val="uk-UA"/>
        </w:rPr>
        <w:t xml:space="preserve"> обробки.</w:t>
      </w:r>
    </w:p>
    <w:p w:rsidR="002C6A72" w:rsidRPr="00C86CD1" w:rsidRDefault="002C6A72" w:rsidP="00000FF3">
      <w:pPr>
        <w:pStyle w:val="5"/>
        <w:spacing w:before="172"/>
        <w:jc w:val="both"/>
        <w:rPr>
          <w:b w:val="0"/>
          <w:bCs/>
          <w:i w:val="0"/>
          <w:sz w:val="24"/>
          <w:szCs w:val="24"/>
          <w:lang w:val="uk-UA"/>
        </w:rPr>
      </w:pPr>
      <w:r w:rsidRPr="00C86CD1">
        <w:rPr>
          <w:i w:val="0"/>
          <w:sz w:val="24"/>
          <w:szCs w:val="24"/>
          <w:lang w:val="uk-UA"/>
        </w:rPr>
        <w:t xml:space="preserve">R-квадрат (R </w:t>
      </w:r>
      <w:r w:rsidRPr="00C86CD1">
        <w:rPr>
          <w:i w:val="0"/>
          <w:sz w:val="24"/>
          <w:szCs w:val="24"/>
          <w:vertAlign w:val="superscript"/>
          <w:lang w:val="uk-UA"/>
        </w:rPr>
        <w:t>2</w:t>
      </w:r>
      <w:r w:rsidRPr="00C86CD1">
        <w:rPr>
          <w:i w:val="0"/>
          <w:sz w:val="24"/>
          <w:szCs w:val="24"/>
          <w:lang w:val="uk-UA"/>
        </w:rPr>
        <w:t>)</w:t>
      </w:r>
    </w:p>
    <w:p w:rsidR="002C6A72" w:rsidRPr="00C86CD1" w:rsidRDefault="002C6A72" w:rsidP="00000FF3">
      <w:pPr>
        <w:pStyle w:val="a3"/>
        <w:spacing w:before="104" w:line="244" w:lineRule="auto"/>
        <w:ind w:left="481" w:right="1717" w:firstLine="0"/>
        <w:jc w:val="both"/>
        <w:rPr>
          <w:lang w:val="uk-UA"/>
        </w:rPr>
      </w:pPr>
      <w:r w:rsidRPr="00C86CD1">
        <w:rPr>
          <w:lang w:val="uk-UA"/>
        </w:rPr>
        <w:t>R-квадрат, або R</w:t>
      </w:r>
      <w:r w:rsidR="00C86CD1" w:rsidRPr="00C86CD1">
        <w:rPr>
          <w:vertAlign w:val="superscript"/>
          <w:lang w:val="uk-UA"/>
        </w:rPr>
        <w:t>2</w:t>
      </w:r>
      <w:r w:rsidR="00C86CD1">
        <w:rPr>
          <w:lang w:val="uk-UA"/>
        </w:rPr>
        <w:t xml:space="preserve"> </w:t>
      </w:r>
      <w:r w:rsidRPr="00C86CD1">
        <w:rPr>
          <w:lang w:val="uk-UA"/>
        </w:rPr>
        <w:t xml:space="preserve">являє собою число, отримане в результаті регресійного аналізу, а також коефіцієнтів регресії. R-квадрат - це число від 0 до 1. Велике значення R-квадрата вказує на точну відповідність рівняння регресії даним, при цьому значення залишкового члена, як правило, є малим. В такому випадку </w:t>
      </w:r>
      <w:r w:rsidR="007C7867" w:rsidRPr="00C86CD1">
        <w:rPr>
          <w:lang w:val="uk-UA"/>
        </w:rPr>
        <w:t>гедонічна</w:t>
      </w:r>
      <w:r w:rsidRPr="00C86CD1">
        <w:rPr>
          <w:lang w:val="uk-UA"/>
        </w:rPr>
        <w:t xml:space="preserve"> функція точно повторює тенденцію цін.</w:t>
      </w:r>
    </w:p>
    <w:p w:rsidR="002C6A72" w:rsidRPr="00C86CD1" w:rsidRDefault="002C6A72" w:rsidP="00000FF3">
      <w:pPr>
        <w:pStyle w:val="a3"/>
        <w:spacing w:before="120" w:line="244" w:lineRule="auto"/>
        <w:ind w:left="481" w:right="1717" w:firstLine="0"/>
        <w:jc w:val="both"/>
        <w:rPr>
          <w:lang w:val="uk-UA"/>
        </w:rPr>
      </w:pPr>
      <w:r w:rsidRPr="00C86CD1">
        <w:rPr>
          <w:lang w:val="uk-UA"/>
        </w:rPr>
        <w:t xml:space="preserve">Якщо R-квадрат дорівнює 0, то це означає, що </w:t>
      </w:r>
      <w:r w:rsidR="007C7867" w:rsidRPr="00C86CD1">
        <w:rPr>
          <w:lang w:val="uk-UA"/>
        </w:rPr>
        <w:t>гедонічна</w:t>
      </w:r>
      <w:r w:rsidRPr="00C86CD1">
        <w:rPr>
          <w:lang w:val="uk-UA"/>
        </w:rPr>
        <w:t xml:space="preserve"> функція є постійною. В такому випадку обрані змінні характеристик взагалі не пов'язані з ціною, а отже </w:t>
      </w:r>
      <w:r w:rsidR="007C7867" w:rsidRPr="00C86CD1">
        <w:rPr>
          <w:lang w:val="uk-UA"/>
        </w:rPr>
        <w:t>гедонічна</w:t>
      </w:r>
      <w:r w:rsidRPr="00C86CD1">
        <w:rPr>
          <w:lang w:val="uk-UA"/>
        </w:rPr>
        <w:t xml:space="preserve"> функція ніяк не може описати коливання цін. В протилежному випадку, якщо R-квадрат дорівнює 1, це означає, що </w:t>
      </w:r>
      <w:r w:rsidR="007C7867" w:rsidRPr="00C86CD1">
        <w:rPr>
          <w:lang w:val="uk-UA"/>
        </w:rPr>
        <w:t>гедонічна</w:t>
      </w:r>
      <w:r w:rsidRPr="00C86CD1">
        <w:rPr>
          <w:lang w:val="uk-UA"/>
        </w:rPr>
        <w:t xml:space="preserve"> функція завжди </w:t>
      </w:r>
      <w:r w:rsidR="00C86CD1">
        <w:rPr>
          <w:lang w:val="uk-UA"/>
        </w:rPr>
        <w:t>еквівалентна</w:t>
      </w:r>
      <w:r w:rsidRPr="00C86CD1">
        <w:rPr>
          <w:lang w:val="uk-UA"/>
        </w:rPr>
        <w:t xml:space="preserve"> цін</w:t>
      </w:r>
      <w:r w:rsidR="00C86CD1">
        <w:rPr>
          <w:lang w:val="uk-UA"/>
        </w:rPr>
        <w:t>і</w:t>
      </w:r>
      <w:r w:rsidRPr="00C86CD1">
        <w:rPr>
          <w:lang w:val="uk-UA"/>
        </w:rPr>
        <w:t>. Така ситуація виникає у випадку, коли один монополіст встановлює всі ціни відповідно до одного простого тарифу, і це, як правило, не трапляється на реальних ринках.</w:t>
      </w:r>
    </w:p>
    <w:p w:rsidR="002C6A72" w:rsidRPr="00C86CD1" w:rsidRDefault="002C6A72" w:rsidP="00000FF3">
      <w:pPr>
        <w:pStyle w:val="a3"/>
        <w:spacing w:before="120" w:line="244" w:lineRule="auto"/>
        <w:ind w:left="481" w:right="1714" w:firstLine="0"/>
        <w:jc w:val="both"/>
        <w:rPr>
          <w:lang w:val="uk-UA"/>
        </w:rPr>
      </w:pPr>
      <w:r w:rsidRPr="00C86CD1">
        <w:rPr>
          <w:lang w:val="uk-UA"/>
        </w:rPr>
        <w:t>R-квадрат - одн</w:t>
      </w:r>
      <w:r w:rsidR="00C11EC8">
        <w:rPr>
          <w:lang w:val="uk-UA"/>
        </w:rPr>
        <w:t>е</w:t>
      </w:r>
      <w:r w:rsidRPr="00C86CD1">
        <w:rPr>
          <w:lang w:val="uk-UA"/>
        </w:rPr>
        <w:t xml:space="preserve"> з першочергових </w:t>
      </w:r>
      <w:r w:rsidR="00C11EC8">
        <w:rPr>
          <w:lang w:val="uk-UA"/>
        </w:rPr>
        <w:t>понять</w:t>
      </w:r>
      <w:r w:rsidRPr="00C86CD1">
        <w:rPr>
          <w:lang w:val="uk-UA"/>
        </w:rPr>
        <w:t>, як</w:t>
      </w:r>
      <w:r w:rsidR="00C11EC8">
        <w:rPr>
          <w:lang w:val="uk-UA"/>
        </w:rPr>
        <w:t>е</w:t>
      </w:r>
      <w:r w:rsidRPr="00C86CD1">
        <w:rPr>
          <w:lang w:val="uk-UA"/>
        </w:rPr>
        <w:t xml:space="preserve"> треба проаналізувати при оцінюванні циклу регресії. Для того, щоб в</w:t>
      </w:r>
      <w:r w:rsidR="00C11EC8">
        <w:rPr>
          <w:lang w:val="uk-UA"/>
        </w:rPr>
        <w:t>изначити</w:t>
      </w:r>
      <w:r w:rsidRPr="00C86CD1">
        <w:rPr>
          <w:lang w:val="uk-UA"/>
        </w:rPr>
        <w:t xml:space="preserve"> можливість належної роботи </w:t>
      </w:r>
      <w:r w:rsidR="007C7867" w:rsidRPr="00C86CD1">
        <w:rPr>
          <w:lang w:val="uk-UA"/>
        </w:rPr>
        <w:t>гедонічно</w:t>
      </w:r>
      <w:r w:rsidR="00C11EC8">
        <w:rPr>
          <w:lang w:val="uk-UA"/>
        </w:rPr>
        <w:t>ї</w:t>
      </w:r>
      <w:r w:rsidRPr="00C86CD1">
        <w:rPr>
          <w:lang w:val="uk-UA"/>
        </w:rPr>
        <w:t xml:space="preserve"> </w:t>
      </w:r>
      <w:r w:rsidR="00C11EC8">
        <w:rPr>
          <w:lang w:val="uk-UA"/>
        </w:rPr>
        <w:t>програми-додатку</w:t>
      </w:r>
      <w:r w:rsidRPr="00C86CD1">
        <w:rPr>
          <w:lang w:val="uk-UA"/>
        </w:rPr>
        <w:t>, R-квадрат повинен мати досить високе значення. Величина значення R-квадрату може змінюватися залежно від сфери</w:t>
      </w:r>
      <w:r w:rsidR="00C11EC8">
        <w:rPr>
          <w:lang w:val="uk-UA"/>
        </w:rPr>
        <w:t xml:space="preserve"> продукту</w:t>
      </w:r>
      <w:r w:rsidRPr="00C86CD1">
        <w:rPr>
          <w:lang w:val="uk-UA"/>
        </w:rPr>
        <w:t xml:space="preserve">, і </w:t>
      </w:r>
      <w:r w:rsidR="00C11EC8">
        <w:rPr>
          <w:lang w:val="uk-UA"/>
        </w:rPr>
        <w:t xml:space="preserve">це </w:t>
      </w:r>
      <w:r w:rsidRPr="00C86CD1">
        <w:rPr>
          <w:lang w:val="uk-UA"/>
        </w:rPr>
        <w:t>деякою мірою повинн</w:t>
      </w:r>
      <w:r w:rsidR="00C11EC8">
        <w:rPr>
          <w:lang w:val="uk-UA"/>
        </w:rPr>
        <w:t xml:space="preserve">о </w:t>
      </w:r>
      <w:r w:rsidRPr="00C86CD1">
        <w:rPr>
          <w:lang w:val="uk-UA"/>
        </w:rPr>
        <w:t>ґрунтуватися на досвіді. Для цього випадку навряд чи можна привести як</w:t>
      </w:r>
      <w:r w:rsidR="00C11EC8">
        <w:rPr>
          <w:lang w:val="uk-UA"/>
        </w:rPr>
        <w:t>і</w:t>
      </w:r>
      <w:r w:rsidRPr="00C86CD1">
        <w:rPr>
          <w:lang w:val="uk-UA"/>
        </w:rPr>
        <w:t xml:space="preserve">-небудь </w:t>
      </w:r>
      <w:r w:rsidR="00C11EC8">
        <w:rPr>
          <w:lang w:val="uk-UA"/>
        </w:rPr>
        <w:t>практичні</w:t>
      </w:r>
      <w:r w:rsidRPr="00C86CD1">
        <w:rPr>
          <w:lang w:val="uk-UA"/>
        </w:rPr>
        <w:t xml:space="preserve"> правил</w:t>
      </w:r>
      <w:r w:rsidR="00C11EC8">
        <w:rPr>
          <w:lang w:val="uk-UA"/>
        </w:rPr>
        <w:t>а</w:t>
      </w:r>
      <w:r w:rsidRPr="00C86CD1">
        <w:rPr>
          <w:lang w:val="uk-UA"/>
        </w:rPr>
        <w:t>. В деяких випадках</w:t>
      </w:r>
      <w:r w:rsidR="00505D6E">
        <w:rPr>
          <w:lang w:val="uk-UA"/>
        </w:rPr>
        <w:t>,</w:t>
      </w:r>
      <w:r w:rsidRPr="00C86CD1">
        <w:rPr>
          <w:lang w:val="uk-UA"/>
        </w:rPr>
        <w:t xml:space="preserve"> навіть значення R-квадрату на рівні 0,25</w:t>
      </w:r>
      <w:r w:rsidR="00505D6E">
        <w:rPr>
          <w:lang w:val="uk-UA"/>
        </w:rPr>
        <w:t>,</w:t>
      </w:r>
      <w:r w:rsidRPr="00C86CD1">
        <w:rPr>
          <w:lang w:val="uk-UA"/>
        </w:rPr>
        <w:t xml:space="preserve"> може бути прийнятним, а в інших випадках можна очікувати значення в межах 0,75.</w:t>
      </w:r>
    </w:p>
    <w:p w:rsidR="002C6A72" w:rsidRPr="00C86CD1" w:rsidRDefault="002C6A72" w:rsidP="00000FF3">
      <w:pPr>
        <w:pStyle w:val="a3"/>
        <w:spacing w:before="120" w:line="244" w:lineRule="auto"/>
        <w:ind w:left="481" w:right="1717" w:firstLine="0"/>
        <w:jc w:val="both"/>
        <w:rPr>
          <w:lang w:val="uk-UA"/>
        </w:rPr>
      </w:pPr>
      <w:r w:rsidRPr="00C86CD1">
        <w:rPr>
          <w:lang w:val="uk-UA"/>
        </w:rPr>
        <w:t>Слід підкреслити, що вище значення R-квадрату не завжди є краще</w:t>
      </w:r>
      <w:r w:rsidR="00505D6E">
        <w:rPr>
          <w:lang w:val="uk-UA"/>
        </w:rPr>
        <w:t>, ніж</w:t>
      </w:r>
      <w:r w:rsidRPr="00C86CD1">
        <w:rPr>
          <w:lang w:val="uk-UA"/>
        </w:rPr>
        <w:t xml:space="preserve"> більш низьк</w:t>
      </w:r>
      <w:r w:rsidR="00505D6E">
        <w:rPr>
          <w:lang w:val="uk-UA"/>
        </w:rPr>
        <w:t>е</w:t>
      </w:r>
      <w:r w:rsidRPr="00C86CD1">
        <w:rPr>
          <w:lang w:val="uk-UA"/>
        </w:rPr>
        <w:t xml:space="preserve"> значення R-квадрату. Наприклад, в деяких випадках може бути більш прийнятним </w:t>
      </w:r>
      <w:r w:rsidR="00505D6E">
        <w:rPr>
          <w:lang w:val="uk-UA"/>
        </w:rPr>
        <w:t>здійснення окремих</w:t>
      </w:r>
      <w:r w:rsidRPr="00C86CD1">
        <w:rPr>
          <w:lang w:val="uk-UA"/>
        </w:rPr>
        <w:t xml:space="preserve"> цикл</w:t>
      </w:r>
      <w:r w:rsidR="00505D6E">
        <w:rPr>
          <w:lang w:val="uk-UA"/>
        </w:rPr>
        <w:t>ів</w:t>
      </w:r>
      <w:r w:rsidRPr="00C86CD1">
        <w:rPr>
          <w:lang w:val="uk-UA"/>
        </w:rPr>
        <w:t xml:space="preserve"> регресії для кожної з двох </w:t>
      </w:r>
      <w:r w:rsidR="00505D6E">
        <w:rPr>
          <w:lang w:val="uk-UA"/>
        </w:rPr>
        <w:t>типових груп</w:t>
      </w:r>
      <w:r w:rsidRPr="00C86CD1">
        <w:rPr>
          <w:lang w:val="uk-UA"/>
        </w:rPr>
        <w:t>, а не одн</w:t>
      </w:r>
      <w:r w:rsidR="00505D6E">
        <w:rPr>
          <w:lang w:val="uk-UA"/>
        </w:rPr>
        <w:t>ієї</w:t>
      </w:r>
      <w:r w:rsidRPr="00C86CD1">
        <w:rPr>
          <w:lang w:val="uk-UA"/>
        </w:rPr>
        <w:t xml:space="preserve"> регресі</w:t>
      </w:r>
      <w:r w:rsidR="00505D6E">
        <w:rPr>
          <w:lang w:val="uk-UA"/>
        </w:rPr>
        <w:t>ї</w:t>
      </w:r>
      <w:r w:rsidRPr="00C86CD1">
        <w:rPr>
          <w:lang w:val="uk-UA"/>
        </w:rPr>
        <w:t xml:space="preserve"> для двох </w:t>
      </w:r>
      <w:r w:rsidR="00505D6E">
        <w:rPr>
          <w:lang w:val="uk-UA"/>
        </w:rPr>
        <w:t xml:space="preserve"> типових груп</w:t>
      </w:r>
      <w:r w:rsidRPr="00C86CD1">
        <w:rPr>
          <w:lang w:val="uk-UA"/>
        </w:rPr>
        <w:t xml:space="preserve">, </w:t>
      </w:r>
      <w:r w:rsidR="005B2FD5" w:rsidRPr="00C86CD1">
        <w:rPr>
          <w:lang w:val="uk-UA"/>
        </w:rPr>
        <w:t xml:space="preserve">об’єднаних </w:t>
      </w:r>
      <w:r w:rsidR="005B2FD5">
        <w:rPr>
          <w:lang w:val="uk-UA"/>
        </w:rPr>
        <w:t xml:space="preserve">разом, </w:t>
      </w:r>
      <w:r w:rsidRPr="00C86CD1">
        <w:rPr>
          <w:lang w:val="uk-UA"/>
        </w:rPr>
        <w:t>навіть якщо в цьому випадку значення R-квадрату стають значно меншими.</w:t>
      </w:r>
    </w:p>
    <w:p w:rsidR="002C6A72" w:rsidRPr="00C86CD1" w:rsidRDefault="002C6A72" w:rsidP="00000FF3">
      <w:pPr>
        <w:rPr>
          <w:rFonts w:ascii="Arial Narrow" w:hAnsi="Arial Narrow" w:cs="Arial Narrow"/>
          <w:sz w:val="20"/>
          <w:szCs w:val="20"/>
          <w:lang w:val="uk-UA"/>
        </w:rPr>
      </w:pPr>
    </w:p>
    <w:p w:rsidR="002C6A72" w:rsidRPr="00C86CD1" w:rsidRDefault="002C6A72" w:rsidP="00000FF3">
      <w:pPr>
        <w:rPr>
          <w:rFonts w:ascii="Arial Narrow" w:hAnsi="Arial Narrow" w:cs="Arial Narrow"/>
          <w:sz w:val="20"/>
          <w:szCs w:val="20"/>
          <w:lang w:val="uk-UA"/>
        </w:rPr>
      </w:pPr>
    </w:p>
    <w:p w:rsidR="002C6A72" w:rsidRPr="00C86CD1" w:rsidRDefault="002C6A72" w:rsidP="00000FF3">
      <w:pPr>
        <w:rPr>
          <w:rFonts w:ascii="Arial Narrow" w:hAnsi="Arial Narrow" w:cs="Arial Narrow"/>
          <w:sz w:val="20"/>
          <w:szCs w:val="20"/>
          <w:lang w:val="uk-UA"/>
        </w:rPr>
      </w:pPr>
    </w:p>
    <w:p w:rsidR="002C6A72" w:rsidRPr="00C86CD1" w:rsidRDefault="002E14BA" w:rsidP="00000FF3">
      <w:pPr>
        <w:tabs>
          <w:tab w:val="right" w:pos="7965"/>
        </w:tabs>
        <w:spacing w:before="242"/>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C86CD1">
        <w:rPr>
          <w:lang w:val="uk-UA"/>
        </w:rPr>
        <w:tab/>
      </w:r>
      <w:r w:rsidR="002C6A72" w:rsidRPr="00C86CD1">
        <w:rPr>
          <w:rFonts w:ascii="Arial Narrow"/>
          <w:sz w:val="20"/>
          <w:lang w:val="uk-UA"/>
        </w:rPr>
        <w:t>161</w:t>
      </w:r>
    </w:p>
    <w:p w:rsidR="002C6A72" w:rsidRPr="002A6C1E" w:rsidRDefault="002C6A72" w:rsidP="00000FF3">
      <w:pPr>
        <w:rPr>
          <w:rFonts w:ascii="Arial Narrow" w:hAnsi="Arial Narrow" w:cs="Arial Narrow"/>
          <w:sz w:val="20"/>
          <w:szCs w:val="20"/>
          <w:highlight w:val="cyan"/>
          <w:lang w:val="uk-UA"/>
        </w:rPr>
        <w:sectPr w:rsidR="002C6A72" w:rsidRPr="002A6C1E">
          <w:pgSz w:w="11910" w:h="16840"/>
          <w:pgMar w:top="1220" w:right="1680" w:bottom="280" w:left="540" w:header="1001" w:footer="0" w:gutter="0"/>
          <w:cols w:space="720"/>
        </w:sectPr>
      </w:pPr>
    </w:p>
    <w:p w:rsidR="002C6A72" w:rsidRPr="005B2FD5" w:rsidRDefault="002C6A72" w:rsidP="00000FF3">
      <w:pPr>
        <w:pStyle w:val="5"/>
        <w:spacing w:before="178"/>
        <w:jc w:val="both"/>
        <w:rPr>
          <w:b w:val="0"/>
          <w:bCs/>
          <w:i w:val="0"/>
          <w:sz w:val="24"/>
          <w:szCs w:val="24"/>
          <w:lang w:val="uk-UA"/>
        </w:rPr>
      </w:pPr>
      <w:r w:rsidRPr="005B2FD5">
        <w:rPr>
          <w:i w:val="0"/>
          <w:sz w:val="24"/>
          <w:szCs w:val="24"/>
          <w:lang w:val="uk-UA"/>
        </w:rPr>
        <w:lastRenderedPageBreak/>
        <w:t>Який R-квадрат використати - «скоригований»</w:t>
      </w:r>
    </w:p>
    <w:p w:rsidR="002C6A72" w:rsidRPr="001A0CC8" w:rsidRDefault="002C6A72" w:rsidP="00000FF3">
      <w:pPr>
        <w:pStyle w:val="a3"/>
        <w:spacing w:before="104" w:line="252" w:lineRule="auto"/>
        <w:ind w:left="481" w:right="1718" w:firstLine="0"/>
        <w:jc w:val="both"/>
        <w:rPr>
          <w:lang w:val="uk-UA"/>
        </w:rPr>
      </w:pPr>
      <w:r w:rsidRPr="005B2FD5">
        <w:rPr>
          <w:lang w:val="uk-UA"/>
        </w:rPr>
        <w:t xml:space="preserve">Насправді одночасно наводяться два </w:t>
      </w:r>
      <w:r w:rsidRPr="001A0CC8">
        <w:rPr>
          <w:lang w:val="uk-UA"/>
        </w:rPr>
        <w:t>значення  R-квадрату: «незкориг</w:t>
      </w:r>
      <w:r w:rsidR="005B2FD5" w:rsidRPr="001A0CC8">
        <w:rPr>
          <w:lang w:val="uk-UA"/>
        </w:rPr>
        <w:t>о</w:t>
      </w:r>
      <w:r w:rsidRPr="001A0CC8">
        <w:rPr>
          <w:lang w:val="uk-UA"/>
        </w:rPr>
        <w:t xml:space="preserve">ваний» R-квадрат і «скоригований» R-квадрат з меншим значенням (див., наприклад, Райан 1997, </w:t>
      </w:r>
      <w:r w:rsidR="005B2FD5" w:rsidRPr="001A0CC8">
        <w:rPr>
          <w:lang w:val="uk-UA"/>
        </w:rPr>
        <w:t>Р</w:t>
      </w:r>
      <w:r w:rsidRPr="001A0CC8">
        <w:rPr>
          <w:lang w:val="uk-UA"/>
        </w:rPr>
        <w:t>озділ 7.4.1).</w:t>
      </w:r>
    </w:p>
    <w:p w:rsidR="002C6A72" w:rsidRPr="005B2FD5" w:rsidRDefault="002C6A72" w:rsidP="00000FF3">
      <w:pPr>
        <w:pStyle w:val="a3"/>
        <w:spacing w:before="106" w:line="247" w:lineRule="auto"/>
        <w:ind w:left="481" w:right="1717" w:firstLine="0"/>
        <w:jc w:val="both"/>
        <w:rPr>
          <w:lang w:val="uk-UA"/>
        </w:rPr>
      </w:pPr>
      <w:r w:rsidRPr="001A0CC8">
        <w:rPr>
          <w:rFonts w:cs="Calibri"/>
          <w:i/>
          <w:iCs/>
          <w:lang w:val="uk-UA"/>
        </w:rPr>
        <w:t>П</w:t>
      </w:r>
      <w:r w:rsidR="005B2FD5" w:rsidRPr="001A0CC8">
        <w:rPr>
          <w:rFonts w:cs="Calibri"/>
          <w:i/>
          <w:iCs/>
          <w:lang w:val="uk-UA"/>
        </w:rPr>
        <w:t>ропозиція</w:t>
      </w:r>
      <w:r w:rsidRPr="001A0CC8">
        <w:rPr>
          <w:rFonts w:cs="Calibri"/>
          <w:i/>
          <w:iCs/>
          <w:lang w:val="uk-UA"/>
        </w:rPr>
        <w:t>:</w:t>
      </w:r>
      <w:r w:rsidRPr="001A0CC8">
        <w:rPr>
          <w:rFonts w:cs="Calibri"/>
          <w:lang w:val="uk-UA"/>
        </w:rPr>
        <w:t xml:space="preserve"> </w:t>
      </w:r>
      <w:r w:rsidRPr="001A0CC8">
        <w:rPr>
          <w:rFonts w:cs="Calibri"/>
          <w:i/>
          <w:lang w:val="uk-UA"/>
        </w:rPr>
        <w:t>В більшості випадків намагайтеся використовувати</w:t>
      </w:r>
      <w:r w:rsidRPr="005B2FD5">
        <w:rPr>
          <w:rFonts w:cs="Calibri"/>
          <w:i/>
          <w:lang w:val="uk-UA"/>
        </w:rPr>
        <w:t xml:space="preserve"> скориговане значення R-квадрату</w:t>
      </w:r>
      <w:r w:rsidRPr="005B2FD5">
        <w:rPr>
          <w:rFonts w:cs="Calibri"/>
          <w:lang w:val="uk-UA"/>
        </w:rPr>
        <w:t xml:space="preserve"> замість незкоригованого.</w:t>
      </w:r>
      <w:r w:rsidRPr="005B2FD5">
        <w:rPr>
          <w:lang w:val="uk-UA"/>
        </w:rPr>
        <w:t xml:space="preserve"> Коригування робить поправку на те, що через кінцевість вибірки «</w:t>
      </w:r>
      <w:r w:rsidR="00BF5010">
        <w:rPr>
          <w:lang w:val="uk-UA"/>
        </w:rPr>
        <w:t>невиправлене</w:t>
      </w:r>
      <w:r w:rsidRPr="005B2FD5">
        <w:rPr>
          <w:lang w:val="uk-UA"/>
        </w:rPr>
        <w:t xml:space="preserve">» значення R-квадрату, як правило, перевищує значення, </w:t>
      </w:r>
      <w:r w:rsidR="00BF5010">
        <w:rPr>
          <w:lang w:val="uk-UA"/>
        </w:rPr>
        <w:t xml:space="preserve">що </w:t>
      </w:r>
      <w:r w:rsidRPr="005B2FD5">
        <w:rPr>
          <w:lang w:val="uk-UA"/>
        </w:rPr>
        <w:t>очіку</w:t>
      </w:r>
      <w:r w:rsidR="00BF5010">
        <w:rPr>
          <w:lang w:val="uk-UA"/>
        </w:rPr>
        <w:t>ється</w:t>
      </w:r>
      <w:r w:rsidRPr="005B2FD5">
        <w:rPr>
          <w:lang w:val="uk-UA"/>
        </w:rPr>
        <w:t xml:space="preserve"> для дуже великої вибірки. Скориговане значення R-квадрату </w:t>
      </w:r>
      <w:r w:rsidR="00BF5010" w:rsidRPr="005B2FD5">
        <w:rPr>
          <w:lang w:val="uk-UA"/>
        </w:rPr>
        <w:t xml:space="preserve">потенційно </w:t>
      </w:r>
      <w:r w:rsidRPr="005B2FD5">
        <w:rPr>
          <w:lang w:val="uk-UA"/>
        </w:rPr>
        <w:t>може набути навіть негативного значення, і подібно до R-квадрату з нулем або дуже низьким значенням, такий результат свідчить про те, що характеристики практично не пов'язані з ціною.</w:t>
      </w:r>
    </w:p>
    <w:p w:rsidR="002C6A72" w:rsidRPr="005B2FD5" w:rsidRDefault="002C6A72" w:rsidP="00000FF3">
      <w:pPr>
        <w:pStyle w:val="a3"/>
        <w:spacing w:before="114" w:line="252" w:lineRule="auto"/>
        <w:ind w:left="481" w:right="1717" w:firstLine="0"/>
        <w:jc w:val="both"/>
        <w:rPr>
          <w:lang w:val="uk-UA"/>
        </w:rPr>
      </w:pPr>
      <w:r w:rsidRPr="005B2FD5">
        <w:rPr>
          <w:lang w:val="uk-UA"/>
        </w:rPr>
        <w:t xml:space="preserve">Тим не менш, можна також швидко перевірити і незкоригований R-квадрат, просто, щоб переконатися, що його значення </w:t>
      </w:r>
      <w:r w:rsidR="00BF5010">
        <w:rPr>
          <w:lang w:val="uk-UA"/>
        </w:rPr>
        <w:t>неочікувано</w:t>
      </w:r>
      <w:r w:rsidRPr="005B2FD5">
        <w:rPr>
          <w:lang w:val="uk-UA"/>
        </w:rPr>
        <w:t xml:space="preserve"> не дуже наближене до 1, тобто дорівнює 0,99 тощо. Таке високе значення може свідчити про певн</w:t>
      </w:r>
      <w:r w:rsidR="00BF5010">
        <w:rPr>
          <w:lang w:val="uk-UA"/>
        </w:rPr>
        <w:t>е виродження</w:t>
      </w:r>
      <w:r w:rsidRPr="005B2FD5">
        <w:rPr>
          <w:lang w:val="uk-UA"/>
        </w:rPr>
        <w:t xml:space="preserve"> даних, що мож</w:t>
      </w:r>
      <w:r w:rsidR="00966268">
        <w:rPr>
          <w:lang w:val="uk-UA"/>
        </w:rPr>
        <w:t>е</w:t>
      </w:r>
      <w:r w:rsidRPr="005B2FD5">
        <w:rPr>
          <w:lang w:val="uk-UA"/>
        </w:rPr>
        <w:t xml:space="preserve"> призвести до недійсних результатів.</w:t>
      </w:r>
    </w:p>
    <w:p w:rsidR="002C6A72" w:rsidRPr="00966268" w:rsidRDefault="002C6A72" w:rsidP="00966268">
      <w:pPr>
        <w:pStyle w:val="5"/>
        <w:spacing w:before="140"/>
        <w:ind w:right="1752"/>
        <w:jc w:val="both"/>
        <w:rPr>
          <w:b w:val="0"/>
          <w:bCs/>
          <w:i w:val="0"/>
          <w:sz w:val="24"/>
          <w:szCs w:val="24"/>
          <w:lang w:val="uk-UA"/>
        </w:rPr>
      </w:pPr>
      <w:r w:rsidRPr="00966268">
        <w:rPr>
          <w:i w:val="0"/>
          <w:sz w:val="24"/>
          <w:szCs w:val="24"/>
          <w:lang w:val="uk-UA"/>
        </w:rPr>
        <w:t xml:space="preserve">Оцінювання </w:t>
      </w:r>
      <w:r w:rsidR="007C7867" w:rsidRPr="00966268">
        <w:rPr>
          <w:i w:val="0"/>
          <w:sz w:val="24"/>
          <w:szCs w:val="24"/>
          <w:lang w:val="uk-UA"/>
        </w:rPr>
        <w:t>гедонічної</w:t>
      </w:r>
      <w:r w:rsidRPr="00966268">
        <w:rPr>
          <w:i w:val="0"/>
          <w:sz w:val="24"/>
          <w:szCs w:val="24"/>
          <w:lang w:val="uk-UA"/>
        </w:rPr>
        <w:t xml:space="preserve"> функції </w:t>
      </w:r>
      <w:r w:rsidR="00CB00DC">
        <w:rPr>
          <w:i w:val="0"/>
          <w:sz w:val="24"/>
          <w:szCs w:val="24"/>
          <w:lang w:val="uk-UA"/>
        </w:rPr>
        <w:t>на</w:t>
      </w:r>
      <w:r w:rsidRPr="00966268">
        <w:rPr>
          <w:i w:val="0"/>
          <w:sz w:val="24"/>
          <w:szCs w:val="24"/>
          <w:lang w:val="uk-UA"/>
        </w:rPr>
        <w:t xml:space="preserve"> стадії проектування - </w:t>
      </w:r>
      <w:r w:rsidR="00966268">
        <w:rPr>
          <w:i w:val="0"/>
          <w:sz w:val="24"/>
          <w:szCs w:val="24"/>
          <w:lang w:val="uk-UA"/>
        </w:rPr>
        <w:t>достовір</w:t>
      </w:r>
      <w:r w:rsidRPr="00966268">
        <w:rPr>
          <w:i w:val="0"/>
          <w:sz w:val="24"/>
          <w:szCs w:val="24"/>
          <w:lang w:val="uk-UA"/>
        </w:rPr>
        <w:t>ність результатів</w:t>
      </w:r>
    </w:p>
    <w:p w:rsidR="002C6A72" w:rsidRPr="009F2314" w:rsidRDefault="002C6A72" w:rsidP="00000FF3">
      <w:pPr>
        <w:pStyle w:val="a3"/>
        <w:spacing w:before="104" w:line="252" w:lineRule="auto"/>
        <w:ind w:left="481" w:right="1717" w:firstLine="0"/>
        <w:jc w:val="both"/>
        <w:rPr>
          <w:lang w:val="uk-UA"/>
        </w:rPr>
      </w:pPr>
      <w:r w:rsidRPr="009F2314">
        <w:rPr>
          <w:lang w:val="uk-UA"/>
        </w:rPr>
        <w:t>Оцініть достовірн</w:t>
      </w:r>
      <w:r w:rsidR="009F2314">
        <w:rPr>
          <w:lang w:val="uk-UA"/>
        </w:rPr>
        <w:t>ість</w:t>
      </w:r>
      <w:r w:rsidRPr="009F2314">
        <w:rPr>
          <w:lang w:val="uk-UA"/>
        </w:rPr>
        <w:t xml:space="preserve"> коефіцієнтів регресії. Коефіцієнти регресії мають </w:t>
      </w:r>
      <w:r w:rsidR="009F2314">
        <w:rPr>
          <w:lang w:val="uk-UA"/>
        </w:rPr>
        <w:t>незалежну інтерпретацію</w:t>
      </w:r>
      <w:r w:rsidRPr="009F2314">
        <w:rPr>
          <w:lang w:val="uk-UA"/>
        </w:rPr>
        <w:t xml:space="preserve"> і тому можуть оцінюватися з </w:t>
      </w:r>
      <w:r w:rsidR="003B43EE">
        <w:rPr>
          <w:lang w:val="uk-UA"/>
        </w:rPr>
        <w:t>точку зору</w:t>
      </w:r>
      <w:r w:rsidRPr="009F2314">
        <w:rPr>
          <w:lang w:val="uk-UA"/>
        </w:rPr>
        <w:t xml:space="preserve"> знання </w:t>
      </w:r>
      <w:r w:rsidR="003B43EE">
        <w:rPr>
          <w:lang w:val="uk-UA"/>
        </w:rPr>
        <w:t>про продукт</w:t>
      </w:r>
      <w:r w:rsidRPr="009F2314">
        <w:rPr>
          <w:lang w:val="uk-UA"/>
        </w:rPr>
        <w:t xml:space="preserve"> і </w:t>
      </w:r>
      <w:r w:rsidR="003B43EE">
        <w:rPr>
          <w:lang w:val="uk-UA"/>
        </w:rPr>
        <w:t>практичного змісту</w:t>
      </w:r>
      <w:r w:rsidRPr="009F2314">
        <w:rPr>
          <w:lang w:val="uk-UA"/>
        </w:rPr>
        <w:t>.</w:t>
      </w:r>
    </w:p>
    <w:p w:rsidR="002C6A72" w:rsidRPr="009F2314" w:rsidRDefault="002C6A72" w:rsidP="00000FF3">
      <w:pPr>
        <w:pStyle w:val="a3"/>
        <w:spacing w:before="109" w:line="252" w:lineRule="auto"/>
        <w:ind w:left="481" w:right="1718" w:firstLine="0"/>
        <w:jc w:val="both"/>
        <w:rPr>
          <w:lang w:val="uk-UA"/>
        </w:rPr>
      </w:pPr>
      <w:r w:rsidRPr="009F2314">
        <w:rPr>
          <w:lang w:val="uk-UA"/>
        </w:rPr>
        <w:t xml:space="preserve">Розглянемо знову </w:t>
      </w:r>
      <w:r w:rsidR="00292589" w:rsidRPr="009F2314">
        <w:rPr>
          <w:lang w:val="uk-UA"/>
        </w:rPr>
        <w:t>рівняння гедонічної регресії</w:t>
      </w:r>
      <w:r w:rsidRPr="009F2314">
        <w:rPr>
          <w:lang w:val="uk-UA"/>
        </w:rPr>
        <w:t>, отримане у вступному прикладі вище.</w:t>
      </w:r>
    </w:p>
    <w:p w:rsidR="002C6A72" w:rsidRPr="009F2314" w:rsidRDefault="002C6A72" w:rsidP="00000FF3">
      <w:pPr>
        <w:tabs>
          <w:tab w:val="left" w:pos="1241"/>
        </w:tabs>
        <w:spacing w:before="95"/>
        <w:ind w:left="481"/>
        <w:rPr>
          <w:rFonts w:ascii="Arial Narrow" w:hAnsi="Arial Narrow" w:cs="Arial Narrow"/>
          <w:sz w:val="20"/>
          <w:szCs w:val="20"/>
          <w:lang w:val="uk-UA"/>
        </w:rPr>
      </w:pPr>
      <w:r w:rsidRPr="009F2314">
        <w:rPr>
          <w:rFonts w:ascii="Arial Narrow" w:hAnsi="Arial Narrow" w:cs="Arial Narrow"/>
          <w:sz w:val="20"/>
          <w:szCs w:val="20"/>
          <w:lang w:val="uk-UA"/>
        </w:rPr>
        <w:t>(1)</w:t>
      </w:r>
      <w:r w:rsidRPr="009F2314">
        <w:rPr>
          <w:rFonts w:ascii="Arial Narrow" w:hAnsi="Arial Narrow" w:cs="Arial Narrow"/>
          <w:sz w:val="20"/>
          <w:szCs w:val="20"/>
          <w:lang w:val="uk-UA"/>
        </w:rPr>
        <w:tab/>
        <w:t xml:space="preserve">ln </w:t>
      </w:r>
      <w:r w:rsidRPr="009F2314">
        <w:rPr>
          <w:rFonts w:cs="Calibri"/>
          <w:i/>
          <w:iCs/>
          <w:sz w:val="20"/>
          <w:szCs w:val="20"/>
          <w:lang w:val="uk-UA"/>
        </w:rPr>
        <w:t xml:space="preserve">Ціна </w:t>
      </w:r>
      <w:r w:rsidRPr="009F2314">
        <w:rPr>
          <w:rFonts w:ascii="Symbol" w:hAnsi="Symbol" w:cs="Symbol"/>
          <w:i/>
          <w:iCs/>
          <w:sz w:val="20"/>
          <w:szCs w:val="20"/>
          <w:lang w:val="uk-UA"/>
        </w:rPr>
        <w:t></w:t>
      </w:r>
      <w:r w:rsidRPr="009F2314">
        <w:rPr>
          <w:rFonts w:ascii="Symbol" w:hAnsi="Symbol" w:cs="Symbol"/>
          <w:i/>
          <w:iCs/>
          <w:sz w:val="20"/>
          <w:szCs w:val="20"/>
          <w:lang w:val="uk-UA"/>
        </w:rPr>
        <w:t></w:t>
      </w:r>
      <w:r w:rsidRPr="009F2314">
        <w:rPr>
          <w:rFonts w:cs="Calibri"/>
          <w:i/>
          <w:iCs/>
          <w:sz w:val="20"/>
          <w:szCs w:val="20"/>
          <w:lang w:val="uk-UA"/>
        </w:rPr>
        <w:t xml:space="preserve">5.604 </w:t>
      </w:r>
      <w:r w:rsidRPr="009F2314">
        <w:rPr>
          <w:rFonts w:ascii="Symbol" w:hAnsi="Symbol" w:cs="Symbol"/>
          <w:i/>
          <w:iCs/>
          <w:sz w:val="20"/>
          <w:szCs w:val="20"/>
          <w:lang w:val="uk-UA"/>
        </w:rPr>
        <w:t></w:t>
      </w:r>
      <w:r w:rsidRPr="009F2314">
        <w:rPr>
          <w:rFonts w:ascii="Symbol" w:hAnsi="Symbol" w:cs="Symbol"/>
          <w:i/>
          <w:iCs/>
          <w:sz w:val="20"/>
          <w:szCs w:val="20"/>
          <w:lang w:val="uk-UA"/>
        </w:rPr>
        <w:t></w:t>
      </w:r>
      <w:r w:rsidRPr="009F2314">
        <w:rPr>
          <w:rFonts w:cs="Calibri"/>
          <w:i/>
          <w:iCs/>
          <w:sz w:val="20"/>
          <w:szCs w:val="20"/>
          <w:lang w:val="uk-UA"/>
        </w:rPr>
        <w:t xml:space="preserve">0.0155 </w:t>
      </w:r>
      <w:r w:rsidRPr="009F2314">
        <w:rPr>
          <w:rFonts w:ascii="Symbol" w:hAnsi="Symbol" w:cs="Symbol"/>
          <w:i/>
          <w:iCs/>
          <w:sz w:val="20"/>
          <w:szCs w:val="20"/>
          <w:lang w:val="uk-UA"/>
        </w:rPr>
        <w:t></w:t>
      </w:r>
      <w:r w:rsidRPr="009F2314">
        <w:rPr>
          <w:rFonts w:ascii="Symbol" w:hAnsi="Symbol" w:cs="Symbol"/>
          <w:i/>
          <w:iCs/>
          <w:sz w:val="20"/>
          <w:szCs w:val="20"/>
          <w:lang w:val="uk-UA"/>
        </w:rPr>
        <w:t></w:t>
      </w:r>
      <w:r w:rsidRPr="009F2314">
        <w:rPr>
          <w:rFonts w:cs="Calibri"/>
          <w:i/>
          <w:iCs/>
          <w:sz w:val="20"/>
          <w:szCs w:val="20"/>
          <w:lang w:val="uk-UA"/>
        </w:rPr>
        <w:t xml:space="preserve">Розмір </w:t>
      </w:r>
      <w:r w:rsidRPr="009F2314">
        <w:rPr>
          <w:rFonts w:ascii="Symbol" w:hAnsi="Symbol" w:cs="Symbol"/>
          <w:i/>
          <w:iCs/>
          <w:sz w:val="20"/>
          <w:szCs w:val="20"/>
          <w:lang w:val="uk-UA"/>
        </w:rPr>
        <w:t></w:t>
      </w:r>
      <w:r w:rsidRPr="009F2314">
        <w:rPr>
          <w:rFonts w:ascii="Symbol" w:hAnsi="Symbol" w:cs="Symbol"/>
          <w:i/>
          <w:iCs/>
          <w:sz w:val="20"/>
          <w:szCs w:val="20"/>
          <w:lang w:val="uk-UA"/>
        </w:rPr>
        <w:t></w:t>
      </w:r>
      <w:r w:rsidRPr="009F2314">
        <w:rPr>
          <w:rFonts w:cs="Calibri"/>
          <w:i/>
          <w:iCs/>
          <w:sz w:val="20"/>
          <w:szCs w:val="20"/>
          <w:lang w:val="uk-UA"/>
        </w:rPr>
        <w:t xml:space="preserve">0.1331 </w:t>
      </w:r>
      <w:r w:rsidRPr="009F2314">
        <w:rPr>
          <w:rFonts w:ascii="Symbol" w:hAnsi="Symbol" w:cs="Symbol"/>
          <w:i/>
          <w:iCs/>
          <w:sz w:val="20"/>
          <w:szCs w:val="20"/>
          <w:lang w:val="uk-UA"/>
        </w:rPr>
        <w:t></w:t>
      </w:r>
      <w:r w:rsidRPr="009F2314">
        <w:rPr>
          <w:rFonts w:ascii="Symbol" w:hAnsi="Symbol" w:cs="Symbol"/>
          <w:i/>
          <w:iCs/>
          <w:sz w:val="20"/>
          <w:szCs w:val="20"/>
          <w:lang w:val="uk-UA"/>
        </w:rPr>
        <w:t></w:t>
      </w:r>
      <w:r w:rsidRPr="009F2314">
        <w:rPr>
          <w:rFonts w:cs="Calibri"/>
          <w:i/>
          <w:iCs/>
          <w:sz w:val="20"/>
          <w:szCs w:val="20"/>
          <w:lang w:val="uk-UA"/>
        </w:rPr>
        <w:t xml:space="preserve">Властивість_A </w:t>
      </w:r>
      <w:r w:rsidRPr="009F2314">
        <w:rPr>
          <w:rFonts w:ascii="Symbol" w:hAnsi="Symbol" w:cs="Symbol"/>
          <w:sz w:val="20"/>
          <w:szCs w:val="20"/>
          <w:lang w:val="uk-UA"/>
        </w:rPr>
        <w:t></w:t>
      </w:r>
      <w:r w:rsidRPr="009F2314">
        <w:rPr>
          <w:rFonts w:ascii="Symbol" w:hAnsi="Symbol" w:cs="Symbol"/>
          <w:sz w:val="20"/>
          <w:szCs w:val="20"/>
          <w:lang w:val="uk-UA"/>
        </w:rPr>
        <w:t></w:t>
      </w:r>
      <w:r w:rsidRPr="009F2314">
        <w:rPr>
          <w:rFonts w:ascii="Symbol" w:hAnsi="Symbol" w:cs="Symbol"/>
          <w:sz w:val="21"/>
          <w:szCs w:val="21"/>
          <w:lang w:val="uk-UA"/>
        </w:rPr>
        <w:t></w:t>
      </w:r>
      <w:r w:rsidRPr="009F2314">
        <w:rPr>
          <w:rFonts w:ascii="Symbol" w:hAnsi="Symbol" w:cs="Symbol"/>
          <w:sz w:val="21"/>
          <w:szCs w:val="21"/>
          <w:lang w:val="uk-UA"/>
        </w:rPr>
        <w:t></w:t>
      </w:r>
      <w:r w:rsidRPr="009F2314">
        <w:rPr>
          <w:rFonts w:ascii="Arial Narrow" w:hAnsi="Arial Narrow" w:cs="Arial Narrow"/>
          <w:sz w:val="20"/>
          <w:szCs w:val="20"/>
          <w:lang w:val="uk-UA"/>
        </w:rPr>
        <w:t>.</w:t>
      </w:r>
    </w:p>
    <w:p w:rsidR="002C6A72" w:rsidRPr="009F2314" w:rsidRDefault="002C6A72" w:rsidP="00000FF3">
      <w:pPr>
        <w:pStyle w:val="a3"/>
        <w:spacing w:before="161" w:line="252" w:lineRule="auto"/>
        <w:ind w:left="481" w:right="1717" w:firstLine="0"/>
        <w:jc w:val="both"/>
        <w:rPr>
          <w:lang w:val="uk-UA"/>
        </w:rPr>
      </w:pPr>
      <w:r w:rsidRPr="009F2314">
        <w:rPr>
          <w:lang w:val="uk-UA"/>
        </w:rPr>
        <w:t xml:space="preserve">Це </w:t>
      </w:r>
      <w:r w:rsidR="00292589" w:rsidRPr="009F2314">
        <w:rPr>
          <w:lang w:val="uk-UA"/>
        </w:rPr>
        <w:t>рівняння гедонічної регресії</w:t>
      </w:r>
      <w:r w:rsidRPr="009F2314">
        <w:rPr>
          <w:lang w:val="uk-UA"/>
        </w:rPr>
        <w:t xml:space="preserve"> має напівлогарифмічну форму (як визначено вище). Для такого рівняння коефіцієнти регресії можна інтерпретувати у наступний спрощений спосіб:</w:t>
      </w:r>
    </w:p>
    <w:p w:rsidR="002C6A72" w:rsidRPr="009F2314" w:rsidRDefault="002C6A72" w:rsidP="00000FF3">
      <w:pPr>
        <w:pStyle w:val="a3"/>
        <w:numPr>
          <w:ilvl w:val="0"/>
          <w:numId w:val="54"/>
        </w:numPr>
        <w:tabs>
          <w:tab w:val="left" w:pos="821"/>
        </w:tabs>
        <w:spacing w:before="105" w:line="240" w:lineRule="exact"/>
        <w:ind w:right="1717" w:hanging="339"/>
        <w:jc w:val="both"/>
        <w:rPr>
          <w:lang w:val="uk-UA"/>
        </w:rPr>
      </w:pPr>
      <w:r w:rsidRPr="009F2314">
        <w:rPr>
          <w:lang w:val="uk-UA"/>
        </w:rPr>
        <w:t>Коефіцієнт регресії 0,0155 для безперервної змінної «Розмір» означає наступне: Якщо Розмір збільшується на одну одиницю, то очікувана ціна збільшується приблизно на 0,0155. 100 = 1,55 %.</w:t>
      </w:r>
    </w:p>
    <w:p w:rsidR="002C6A72" w:rsidRPr="009F2314" w:rsidRDefault="002C6A72" w:rsidP="00000FF3">
      <w:pPr>
        <w:pStyle w:val="a3"/>
        <w:numPr>
          <w:ilvl w:val="0"/>
          <w:numId w:val="54"/>
        </w:numPr>
        <w:tabs>
          <w:tab w:val="left" w:pos="821"/>
        </w:tabs>
        <w:spacing w:before="80" w:line="240" w:lineRule="exact"/>
        <w:ind w:right="1717" w:hanging="339"/>
        <w:jc w:val="both"/>
        <w:rPr>
          <w:lang w:val="uk-UA"/>
        </w:rPr>
      </w:pPr>
      <w:r w:rsidRPr="009F2314">
        <w:rPr>
          <w:lang w:val="uk-UA"/>
        </w:rPr>
        <w:t>Коефіцієнт регресії 0,1331 для несуттєвої змінної Властивість_A означає наступне: Якщо додається характеристика, що позначається Властивістю_A, то очікувана ціна зростає приблизно на 0,1331. 100 = 13,31 %.</w:t>
      </w:r>
    </w:p>
    <w:p w:rsidR="002C6A72" w:rsidRPr="009F2314" w:rsidRDefault="002C6A72" w:rsidP="00000FF3">
      <w:pPr>
        <w:pStyle w:val="a3"/>
        <w:spacing w:before="109" w:line="252" w:lineRule="auto"/>
        <w:ind w:left="481" w:right="1717" w:firstLine="0"/>
        <w:jc w:val="both"/>
        <w:rPr>
          <w:lang w:val="uk-UA"/>
        </w:rPr>
      </w:pPr>
      <w:r w:rsidRPr="009F2314">
        <w:rPr>
          <w:lang w:val="uk-UA"/>
        </w:rPr>
        <w:t xml:space="preserve">Таким чином, можна здійснити оцінку того, чи мають </w:t>
      </w:r>
      <w:r w:rsidR="003B43EE" w:rsidRPr="009F2314">
        <w:rPr>
          <w:lang w:val="uk-UA"/>
        </w:rPr>
        <w:t xml:space="preserve">результати </w:t>
      </w:r>
      <w:r w:rsidR="003B43EE">
        <w:rPr>
          <w:lang w:val="uk-UA"/>
        </w:rPr>
        <w:t>значення</w:t>
      </w:r>
      <w:r w:rsidRPr="009F2314">
        <w:rPr>
          <w:lang w:val="uk-UA"/>
        </w:rPr>
        <w:t xml:space="preserve"> з точки</w:t>
      </w:r>
      <w:r w:rsidR="003B43EE">
        <w:rPr>
          <w:lang w:val="uk-UA"/>
        </w:rPr>
        <w:t xml:space="preserve"> зору знань про</w:t>
      </w:r>
      <w:r w:rsidRPr="009F2314">
        <w:rPr>
          <w:lang w:val="uk-UA"/>
        </w:rPr>
        <w:t xml:space="preserve"> продукт. Однак необхідно враховувати певну помилку оцінки; див. наступний підрозділ.</w:t>
      </w:r>
    </w:p>
    <w:p w:rsidR="002C6A72" w:rsidRPr="001A0CC8" w:rsidRDefault="002C6A72" w:rsidP="00000FF3">
      <w:pPr>
        <w:pStyle w:val="a3"/>
        <w:spacing w:before="103" w:line="252" w:lineRule="auto"/>
        <w:ind w:left="481" w:right="1717" w:firstLine="0"/>
        <w:jc w:val="both"/>
        <w:rPr>
          <w:lang w:val="uk-UA"/>
        </w:rPr>
      </w:pPr>
      <w:r w:rsidRPr="009F2314">
        <w:rPr>
          <w:lang w:val="uk-UA"/>
        </w:rPr>
        <w:t xml:space="preserve">Зокрема, остерігайтеся коефіцієнтів з «неправильним знаком». Якщо приріст </w:t>
      </w:r>
      <w:r w:rsidR="00EA221B">
        <w:rPr>
          <w:lang w:val="uk-UA"/>
        </w:rPr>
        <w:t xml:space="preserve">у </w:t>
      </w:r>
      <w:r w:rsidRPr="009F2314">
        <w:rPr>
          <w:lang w:val="uk-UA"/>
        </w:rPr>
        <w:t>змінн</w:t>
      </w:r>
      <w:r w:rsidR="00EA221B">
        <w:rPr>
          <w:lang w:val="uk-UA"/>
        </w:rPr>
        <w:t>ій</w:t>
      </w:r>
      <w:r w:rsidRPr="009F2314">
        <w:rPr>
          <w:lang w:val="uk-UA"/>
        </w:rPr>
        <w:t xml:space="preserve"> має означати більш високу якість і вищу очікувану ціну, то розрахунковий коефіцієнт повинен бути більше нуля. Якщо замість цього він має знак мінус попереду, а отже менш</w:t>
      </w:r>
      <w:r w:rsidR="000716A6">
        <w:rPr>
          <w:lang w:val="uk-UA"/>
        </w:rPr>
        <w:t>е</w:t>
      </w:r>
      <w:r w:rsidRPr="009F2314">
        <w:rPr>
          <w:lang w:val="uk-UA"/>
        </w:rPr>
        <w:t xml:space="preserve"> нуля, то це необхідно сприймати як попередження. Можуть мати місце деякі відхилення від помилки </w:t>
      </w:r>
      <w:r w:rsidRPr="001A0CC8">
        <w:rPr>
          <w:lang w:val="uk-UA"/>
        </w:rPr>
        <w:t>пропущених з</w:t>
      </w:r>
      <w:r w:rsidR="000716A6" w:rsidRPr="001A0CC8">
        <w:rPr>
          <w:lang w:val="uk-UA"/>
        </w:rPr>
        <w:t>мінних (див. Р</w:t>
      </w:r>
      <w:r w:rsidRPr="001A0CC8">
        <w:rPr>
          <w:lang w:val="uk-UA"/>
        </w:rPr>
        <w:t xml:space="preserve">озділ 1.3.1, підрозділ «Помилка пропущених змінних»), або від мультиколінеарності (див. підрозділ «Використання діагностики для мультиколінеарності» нижче) тощо. Для подальшого </w:t>
      </w:r>
      <w:r w:rsidR="00BB1D8F" w:rsidRPr="001A0CC8">
        <w:rPr>
          <w:lang w:val="uk-UA"/>
        </w:rPr>
        <w:t>розгляду</w:t>
      </w:r>
      <w:r w:rsidRPr="001A0CC8">
        <w:rPr>
          <w:lang w:val="uk-UA"/>
        </w:rPr>
        <w:t xml:space="preserve"> цього питання див. Кеннеді (2008р., розділ 22.3 [з примітками]).</w:t>
      </w:r>
    </w:p>
    <w:p w:rsidR="002C6A72" w:rsidRPr="009F2314" w:rsidRDefault="002C6A72" w:rsidP="00000FF3">
      <w:pPr>
        <w:pStyle w:val="a3"/>
        <w:spacing w:before="103" w:line="252" w:lineRule="auto"/>
        <w:ind w:left="481" w:right="1715" w:firstLine="0"/>
        <w:jc w:val="both"/>
        <w:rPr>
          <w:lang w:val="uk-UA"/>
        </w:rPr>
      </w:pPr>
      <w:r w:rsidRPr="001A0CC8">
        <w:rPr>
          <w:lang w:val="uk-UA"/>
        </w:rPr>
        <w:t xml:space="preserve">Слід зазначити, що інтерпретація коефіцієнтів, описана вище, включає в себе дуже грубі </w:t>
      </w:r>
      <w:r w:rsidR="00BB1D8F" w:rsidRPr="001A0CC8">
        <w:rPr>
          <w:lang w:val="uk-UA"/>
        </w:rPr>
        <w:t>на</w:t>
      </w:r>
      <w:r w:rsidRPr="001A0CC8">
        <w:rPr>
          <w:lang w:val="uk-UA"/>
        </w:rPr>
        <w:t>ближення, мета яких є обмеженою: полегшити швидк</w:t>
      </w:r>
      <w:r w:rsidR="00BB1D8F" w:rsidRPr="001A0CC8">
        <w:rPr>
          <w:lang w:val="uk-UA"/>
        </w:rPr>
        <w:t>і</w:t>
      </w:r>
      <w:r w:rsidRPr="001A0CC8">
        <w:rPr>
          <w:lang w:val="uk-UA"/>
        </w:rPr>
        <w:t xml:space="preserve"> оцінк</w:t>
      </w:r>
      <w:r w:rsidR="00BB1D8F" w:rsidRPr="001A0CC8">
        <w:rPr>
          <w:lang w:val="uk-UA"/>
        </w:rPr>
        <w:t>и</w:t>
      </w:r>
      <w:r w:rsidRPr="001A0CC8">
        <w:rPr>
          <w:lang w:val="uk-UA"/>
        </w:rPr>
        <w:t xml:space="preserve"> достовірності. Для більш детально</w:t>
      </w:r>
      <w:r w:rsidR="00BB1D8F" w:rsidRPr="001A0CC8">
        <w:rPr>
          <w:lang w:val="uk-UA"/>
        </w:rPr>
        <w:t>го</w:t>
      </w:r>
      <w:r w:rsidRPr="001A0CC8">
        <w:rPr>
          <w:lang w:val="uk-UA"/>
        </w:rPr>
        <w:t xml:space="preserve"> розгляду інтерпретації коефіцієнтів несуттєвих змінних див. Кеннеді (2008 р., </w:t>
      </w:r>
      <w:r w:rsidR="00BB1D8F" w:rsidRPr="001A0CC8">
        <w:rPr>
          <w:lang w:val="uk-UA"/>
        </w:rPr>
        <w:t>розділ</w:t>
      </w:r>
      <w:r w:rsidRPr="001A0CC8">
        <w:rPr>
          <w:lang w:val="uk-UA"/>
        </w:rPr>
        <w:t xml:space="preserve"> 15.1 [з примітками]).</w:t>
      </w:r>
    </w:p>
    <w:p w:rsidR="002C6A72" w:rsidRPr="009F2314" w:rsidRDefault="002C6A72" w:rsidP="00000FF3">
      <w:pPr>
        <w:rPr>
          <w:rFonts w:ascii="Arial Narrow" w:hAnsi="Arial Narrow" w:cs="Arial Narrow"/>
          <w:sz w:val="20"/>
          <w:szCs w:val="20"/>
          <w:lang w:val="uk-UA"/>
        </w:rPr>
      </w:pPr>
    </w:p>
    <w:p w:rsidR="002C6A72" w:rsidRPr="009F2314" w:rsidRDefault="002C6A72" w:rsidP="00000FF3">
      <w:pPr>
        <w:spacing w:before="5"/>
        <w:rPr>
          <w:rFonts w:ascii="Arial Narrow" w:hAnsi="Arial Narrow" w:cs="Arial Narrow"/>
          <w:sz w:val="21"/>
          <w:szCs w:val="21"/>
          <w:lang w:val="uk-UA"/>
        </w:rPr>
      </w:pPr>
    </w:p>
    <w:p w:rsidR="002C6A72" w:rsidRPr="009F2314" w:rsidRDefault="002C6A72" w:rsidP="00CA798D">
      <w:pPr>
        <w:tabs>
          <w:tab w:val="left" w:pos="2694"/>
        </w:tabs>
        <w:spacing w:before="77"/>
        <w:ind w:left="481"/>
        <w:rPr>
          <w:rFonts w:ascii="Arial Narrow" w:hAnsi="Arial Narrow" w:cs="Arial Narrow"/>
          <w:sz w:val="16"/>
          <w:szCs w:val="16"/>
          <w:lang w:val="uk-UA"/>
        </w:rPr>
      </w:pPr>
      <w:r w:rsidRPr="009F2314">
        <w:rPr>
          <w:rFonts w:ascii="Arial Narrow"/>
          <w:sz w:val="20"/>
          <w:lang w:val="uk-UA"/>
        </w:rPr>
        <w:t>162</w:t>
      </w:r>
      <w:r w:rsidRPr="009F2314">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5E6E51" w:rsidRDefault="005E6E51" w:rsidP="00000FF3">
      <w:pPr>
        <w:rPr>
          <w:rFonts w:ascii="Arial Narrow" w:hAnsi="Arial Narrow" w:cs="Arial Narrow"/>
          <w:sz w:val="16"/>
          <w:szCs w:val="16"/>
          <w:highlight w:val="cyan"/>
          <w:lang w:val="uk-UA"/>
        </w:rPr>
      </w:pPr>
    </w:p>
    <w:p w:rsidR="005E6E51" w:rsidRPr="005E6E51" w:rsidRDefault="005E6E51" w:rsidP="005E6E51">
      <w:pPr>
        <w:rPr>
          <w:rFonts w:ascii="Arial Narrow" w:hAnsi="Arial Narrow" w:cs="Arial Narrow"/>
          <w:sz w:val="16"/>
          <w:szCs w:val="16"/>
          <w:highlight w:val="cyan"/>
          <w:lang w:val="uk-UA"/>
        </w:rPr>
      </w:pPr>
    </w:p>
    <w:p w:rsidR="005E6E51" w:rsidRDefault="005E6E51" w:rsidP="005E6E51">
      <w:pPr>
        <w:rPr>
          <w:rFonts w:ascii="Arial Narrow" w:hAnsi="Arial Narrow" w:cs="Arial Narrow"/>
          <w:sz w:val="16"/>
          <w:szCs w:val="16"/>
          <w:highlight w:val="cyan"/>
          <w:lang w:val="uk-UA"/>
        </w:rPr>
      </w:pPr>
    </w:p>
    <w:p w:rsidR="005E6E51" w:rsidRDefault="005E6E51" w:rsidP="005E6E51">
      <w:pPr>
        <w:rPr>
          <w:rFonts w:ascii="Arial Narrow" w:hAnsi="Arial Narrow" w:cs="Arial Narrow"/>
          <w:sz w:val="16"/>
          <w:szCs w:val="16"/>
          <w:highlight w:val="cyan"/>
          <w:lang w:val="uk-UA"/>
        </w:rPr>
      </w:pPr>
    </w:p>
    <w:p w:rsidR="002C6A72" w:rsidRPr="005E6E51" w:rsidRDefault="002C6A72" w:rsidP="005E6E51">
      <w:pPr>
        <w:rPr>
          <w:rFonts w:ascii="Arial Narrow" w:hAnsi="Arial Narrow" w:cs="Arial Narrow"/>
          <w:sz w:val="16"/>
          <w:szCs w:val="16"/>
          <w:highlight w:val="cyan"/>
          <w:lang w:val="uk-UA"/>
        </w:rPr>
        <w:sectPr w:rsidR="002C6A72" w:rsidRPr="005E6E51">
          <w:pgSz w:w="11910" w:h="16840"/>
          <w:pgMar w:top="1220" w:right="1680" w:bottom="280" w:left="540" w:header="1001" w:footer="0" w:gutter="0"/>
          <w:cols w:space="720"/>
        </w:sectPr>
      </w:pPr>
    </w:p>
    <w:p w:rsidR="002C6A72" w:rsidRPr="002A6C1E" w:rsidRDefault="002C6A72" w:rsidP="00000FF3">
      <w:pPr>
        <w:spacing w:before="3"/>
        <w:rPr>
          <w:rFonts w:ascii="Arial Narrow" w:hAnsi="Arial Narrow" w:cs="Arial Narrow"/>
          <w:sz w:val="9"/>
          <w:szCs w:val="9"/>
          <w:highlight w:val="cyan"/>
          <w:lang w:val="uk-UA"/>
        </w:rPr>
      </w:pPr>
    </w:p>
    <w:p w:rsidR="002C6A72" w:rsidRPr="00FA5605" w:rsidRDefault="002C6A72" w:rsidP="00000FF3">
      <w:pPr>
        <w:pStyle w:val="5"/>
        <w:spacing w:before="72"/>
        <w:jc w:val="both"/>
        <w:rPr>
          <w:b w:val="0"/>
          <w:bCs/>
          <w:i w:val="0"/>
          <w:sz w:val="24"/>
          <w:szCs w:val="24"/>
          <w:lang w:val="uk-UA"/>
        </w:rPr>
      </w:pPr>
      <w:r w:rsidRPr="00FA5605">
        <w:rPr>
          <w:i w:val="0"/>
          <w:sz w:val="24"/>
          <w:szCs w:val="24"/>
          <w:lang w:val="uk-UA"/>
        </w:rPr>
        <w:t>Статистика критерію - використовуйте з обережністю</w:t>
      </w:r>
    </w:p>
    <w:p w:rsidR="002C6A72" w:rsidRPr="00FA5605" w:rsidRDefault="002C6A72" w:rsidP="00000FF3">
      <w:pPr>
        <w:pStyle w:val="a3"/>
        <w:spacing w:before="114" w:line="252" w:lineRule="auto"/>
        <w:ind w:left="481" w:right="1715" w:firstLine="0"/>
        <w:jc w:val="both"/>
        <w:rPr>
          <w:lang w:val="uk-UA"/>
        </w:rPr>
      </w:pPr>
      <w:r w:rsidRPr="00FA5605">
        <w:rPr>
          <w:lang w:val="uk-UA"/>
        </w:rPr>
        <w:t xml:space="preserve">Цикл регресії також зазвичай дозволяє отримати розрахункові стандартні помилки для розрахункових коефіцієнтів регресії. Також можуть бути присутні «t-величини», які за своєю суттю є співвідношенням між коефіцієнтами регресії </w:t>
      </w:r>
      <w:r w:rsidR="003631B1">
        <w:rPr>
          <w:lang w:val="uk-UA"/>
        </w:rPr>
        <w:t>та</w:t>
      </w:r>
      <w:r w:rsidRPr="00FA5605">
        <w:rPr>
          <w:lang w:val="uk-UA"/>
        </w:rPr>
        <w:t xml:space="preserve"> їх стандартними помилками.</w:t>
      </w:r>
    </w:p>
    <w:p w:rsidR="002C6A72" w:rsidRPr="00FA5605" w:rsidRDefault="002C6A72" w:rsidP="00000FF3">
      <w:pPr>
        <w:pStyle w:val="a3"/>
        <w:spacing w:before="129" w:line="252" w:lineRule="auto"/>
        <w:ind w:left="481" w:right="1717" w:firstLine="0"/>
        <w:jc w:val="both"/>
        <w:rPr>
          <w:lang w:val="uk-UA"/>
        </w:rPr>
      </w:pPr>
      <w:r w:rsidRPr="00FA5605">
        <w:rPr>
          <w:lang w:val="uk-UA"/>
        </w:rPr>
        <w:t>Стандартні помилки вказують на невизначеність або «помилку оцінки» при оцінці коефіцієнтів регресії. «</w:t>
      </w:r>
      <w:r w:rsidR="003631B1">
        <w:rPr>
          <w:lang w:val="uk-UA"/>
        </w:rPr>
        <w:t>Величина</w:t>
      </w:r>
      <w:r w:rsidRPr="00FA5605">
        <w:rPr>
          <w:lang w:val="uk-UA"/>
        </w:rPr>
        <w:t xml:space="preserve"> помилки» за звичайними стандартами відповідає подвійній стандартній помилці. Таким чином, за певних умов, істинний коефіцієнт повинен переважно знаходитися в інтервалі, задан</w:t>
      </w:r>
      <w:r w:rsidR="00525315">
        <w:rPr>
          <w:lang w:val="uk-UA"/>
        </w:rPr>
        <w:t>ому</w:t>
      </w:r>
      <w:r w:rsidRPr="00FA5605">
        <w:rPr>
          <w:lang w:val="uk-UA"/>
        </w:rPr>
        <w:t xml:space="preserve"> розрахунковим коефіцієнтом плюс/мінус стандартна помилка, помножена на два.</w:t>
      </w:r>
    </w:p>
    <w:p w:rsidR="002C6A72" w:rsidRPr="00FA5605" w:rsidRDefault="00525315" w:rsidP="00000FF3">
      <w:pPr>
        <w:pStyle w:val="a3"/>
        <w:spacing w:before="129" w:line="252" w:lineRule="auto"/>
        <w:ind w:left="481" w:right="1717" w:hanging="1"/>
        <w:jc w:val="both"/>
        <w:rPr>
          <w:lang w:val="uk-UA"/>
        </w:rPr>
      </w:pPr>
      <w:r>
        <w:rPr>
          <w:lang w:val="uk-UA"/>
        </w:rPr>
        <w:t>Т</w:t>
      </w:r>
      <w:r w:rsidR="002C6A72" w:rsidRPr="00FA5605">
        <w:rPr>
          <w:lang w:val="uk-UA"/>
        </w:rPr>
        <w:t xml:space="preserve">-величини використовуються для перевірки того, чи </w:t>
      </w:r>
      <w:r>
        <w:rPr>
          <w:lang w:val="uk-UA"/>
        </w:rPr>
        <w:t>суттєво</w:t>
      </w:r>
      <w:r w:rsidR="002C6A72" w:rsidRPr="00FA5605">
        <w:rPr>
          <w:lang w:val="uk-UA"/>
        </w:rPr>
        <w:t xml:space="preserve"> відрізняються коефіцієнти від нуля, або, чи є змінна, </w:t>
      </w:r>
      <w:r>
        <w:rPr>
          <w:lang w:val="uk-UA"/>
        </w:rPr>
        <w:t>про яку йдеться</w:t>
      </w:r>
      <w:r w:rsidR="002C6A72" w:rsidRPr="00FA5605">
        <w:rPr>
          <w:lang w:val="uk-UA"/>
        </w:rPr>
        <w:t>, в значній мірі пов'язано</w:t>
      </w:r>
      <w:r>
        <w:rPr>
          <w:lang w:val="uk-UA"/>
        </w:rPr>
        <w:t>ю</w:t>
      </w:r>
      <w:r w:rsidR="002C6A72" w:rsidRPr="00FA5605">
        <w:rPr>
          <w:lang w:val="uk-UA"/>
        </w:rPr>
        <w:t xml:space="preserve"> з ціною. Простіше кажучи, за звичайними стандартами змінна, </w:t>
      </w:r>
      <w:r>
        <w:rPr>
          <w:lang w:val="uk-UA"/>
        </w:rPr>
        <w:t>про яку йдеться</w:t>
      </w:r>
      <w:r w:rsidR="002C6A72" w:rsidRPr="00FA5605">
        <w:rPr>
          <w:lang w:val="uk-UA"/>
        </w:rPr>
        <w:t xml:space="preserve">, вважається </w:t>
      </w:r>
      <w:r>
        <w:rPr>
          <w:lang w:val="uk-UA"/>
        </w:rPr>
        <w:t>суттєво</w:t>
      </w:r>
      <w:r w:rsidR="002C6A72" w:rsidRPr="00FA5605">
        <w:rPr>
          <w:lang w:val="uk-UA"/>
        </w:rPr>
        <w:t xml:space="preserve"> пов'язаною з ціною, якщо t-величина є нижчою</w:t>
      </w:r>
      <w:r w:rsidR="002E1C68">
        <w:rPr>
          <w:lang w:val="uk-UA"/>
        </w:rPr>
        <w:t xml:space="preserve"> за</w:t>
      </w:r>
      <w:r w:rsidR="002C6A72" w:rsidRPr="00FA5605">
        <w:rPr>
          <w:lang w:val="uk-UA"/>
        </w:rPr>
        <w:t xml:space="preserve"> -2, або вищою </w:t>
      </w:r>
      <w:r w:rsidR="002E1C68">
        <w:rPr>
          <w:lang w:val="uk-UA"/>
        </w:rPr>
        <w:t xml:space="preserve">за </w:t>
      </w:r>
      <w:r w:rsidR="002C6A72" w:rsidRPr="00FA5605">
        <w:rPr>
          <w:lang w:val="uk-UA"/>
        </w:rPr>
        <w:t>+2.</w:t>
      </w:r>
    </w:p>
    <w:p w:rsidR="002C6A72" w:rsidRPr="00FA5605" w:rsidRDefault="002C6A72" w:rsidP="00000FF3">
      <w:pPr>
        <w:pStyle w:val="a3"/>
        <w:spacing w:before="128" w:line="252" w:lineRule="auto"/>
        <w:ind w:left="481" w:right="1717" w:firstLine="0"/>
        <w:jc w:val="both"/>
        <w:rPr>
          <w:lang w:val="uk-UA"/>
        </w:rPr>
      </w:pPr>
      <w:r w:rsidRPr="00FA5605">
        <w:rPr>
          <w:lang w:val="uk-UA"/>
        </w:rPr>
        <w:t>Проте, слід підкреслити, що тут необхідно бути дещо обережним і, можливо, слід приймати стандартні помилки і t-величини</w:t>
      </w:r>
      <w:r w:rsidR="002E1C68">
        <w:rPr>
          <w:lang w:val="uk-UA"/>
        </w:rPr>
        <w:t xml:space="preserve"> тільки</w:t>
      </w:r>
      <w:r w:rsidRPr="00FA5605">
        <w:rPr>
          <w:lang w:val="uk-UA"/>
        </w:rPr>
        <w:t xml:space="preserve"> як </w:t>
      </w:r>
      <w:r w:rsidR="002E1C68">
        <w:rPr>
          <w:lang w:val="uk-UA"/>
        </w:rPr>
        <w:t>орієтовні</w:t>
      </w:r>
      <w:r w:rsidRPr="00FA5605">
        <w:rPr>
          <w:lang w:val="uk-UA"/>
        </w:rPr>
        <w:t>, а не як точні величини.</w:t>
      </w:r>
    </w:p>
    <w:p w:rsidR="002C6A72" w:rsidRPr="00FA5605" w:rsidRDefault="002C6A72" w:rsidP="00000FF3">
      <w:pPr>
        <w:pStyle w:val="a3"/>
        <w:spacing w:before="129" w:line="252" w:lineRule="auto"/>
        <w:ind w:left="481" w:right="1717" w:firstLine="0"/>
        <w:jc w:val="both"/>
        <w:rPr>
          <w:lang w:val="uk-UA"/>
        </w:rPr>
      </w:pPr>
      <w:r w:rsidRPr="00FA5605">
        <w:rPr>
          <w:lang w:val="uk-UA"/>
        </w:rPr>
        <w:t>Причина полягає в тому, що обчислення спираються на математичн</w:t>
      </w:r>
      <w:r w:rsidR="002E1C68">
        <w:rPr>
          <w:lang w:val="uk-UA"/>
        </w:rPr>
        <w:t>у</w:t>
      </w:r>
      <w:r w:rsidRPr="00FA5605">
        <w:rPr>
          <w:lang w:val="uk-UA"/>
        </w:rPr>
        <w:t xml:space="preserve"> теорі</w:t>
      </w:r>
      <w:r w:rsidR="002E1C68">
        <w:rPr>
          <w:lang w:val="uk-UA"/>
        </w:rPr>
        <w:t>ю</w:t>
      </w:r>
      <w:r w:rsidRPr="00FA5605">
        <w:rPr>
          <w:lang w:val="uk-UA"/>
        </w:rPr>
        <w:t xml:space="preserve">, </w:t>
      </w:r>
      <w:r w:rsidR="002E1C68">
        <w:rPr>
          <w:lang w:val="uk-UA"/>
        </w:rPr>
        <w:t>з використанням припущень</w:t>
      </w:r>
      <w:r w:rsidRPr="00FA5605">
        <w:rPr>
          <w:lang w:val="uk-UA"/>
        </w:rPr>
        <w:t xml:space="preserve">, які можуть бути проблематичними </w:t>
      </w:r>
      <w:r w:rsidR="002E1C68">
        <w:rPr>
          <w:lang w:val="uk-UA"/>
        </w:rPr>
        <w:t>в контексті</w:t>
      </w:r>
      <w:r w:rsidRPr="00FA5605">
        <w:rPr>
          <w:lang w:val="uk-UA"/>
        </w:rPr>
        <w:t xml:space="preserve"> статистики цін. Існують припущення щодо стохастичної взаємної незалежності між спостереженнями. Для статистики цін вони можуть бути </w:t>
      </w:r>
      <w:r w:rsidR="00C17339">
        <w:rPr>
          <w:lang w:val="uk-UA"/>
        </w:rPr>
        <w:t>порушені</w:t>
      </w:r>
      <w:r w:rsidRPr="00FA5605">
        <w:rPr>
          <w:lang w:val="uk-UA"/>
        </w:rPr>
        <w:t xml:space="preserve">, оскільки спостереження </w:t>
      </w:r>
      <w:r w:rsidR="00C17339">
        <w:rPr>
          <w:lang w:val="uk-UA"/>
        </w:rPr>
        <w:t>збираються в групи</w:t>
      </w:r>
      <w:r w:rsidRPr="00FA5605">
        <w:rPr>
          <w:lang w:val="uk-UA"/>
        </w:rPr>
        <w:t xml:space="preserve"> виробниками тощо.</w:t>
      </w:r>
    </w:p>
    <w:p w:rsidR="002C6A72" w:rsidRPr="00FA5605" w:rsidRDefault="002C6A72" w:rsidP="00000FF3">
      <w:pPr>
        <w:pStyle w:val="a3"/>
        <w:spacing w:before="128" w:line="252" w:lineRule="auto"/>
        <w:ind w:left="481" w:right="1718" w:firstLine="0"/>
        <w:jc w:val="both"/>
        <w:rPr>
          <w:lang w:val="uk-UA"/>
        </w:rPr>
      </w:pPr>
      <w:r w:rsidRPr="00FA5605">
        <w:rPr>
          <w:lang w:val="uk-UA"/>
        </w:rPr>
        <w:t>Якщо використовується зважена регресія, стандартні помилки і t</w:t>
      </w:r>
      <w:r w:rsidR="00C17339">
        <w:rPr>
          <w:lang w:val="uk-UA"/>
        </w:rPr>
        <w:t>-величини можуть бути повністю недійсн</w:t>
      </w:r>
      <w:r w:rsidRPr="00FA5605">
        <w:rPr>
          <w:lang w:val="uk-UA"/>
        </w:rPr>
        <w:t xml:space="preserve">ими і не повинні використовуватися взагалі, окрім випадків, в яких вживаються </w:t>
      </w:r>
      <w:r w:rsidR="00676072">
        <w:rPr>
          <w:lang w:val="uk-UA"/>
        </w:rPr>
        <w:t>певні</w:t>
      </w:r>
      <w:r w:rsidRPr="00FA5605">
        <w:rPr>
          <w:lang w:val="uk-UA"/>
        </w:rPr>
        <w:t xml:space="preserve"> запобіжні заходи.</w:t>
      </w:r>
    </w:p>
    <w:p w:rsidR="002C6A72" w:rsidRPr="002A6C1E" w:rsidRDefault="002C6A72" w:rsidP="00000FF3">
      <w:pPr>
        <w:spacing w:before="7"/>
        <w:rPr>
          <w:rFonts w:ascii="Arial Narrow" w:hAnsi="Arial Narrow" w:cs="Arial Narrow"/>
          <w:sz w:val="16"/>
          <w:szCs w:val="16"/>
          <w:highlight w:val="cyan"/>
          <w:lang w:val="uk-UA"/>
        </w:rPr>
      </w:pPr>
    </w:p>
    <w:p w:rsidR="002C6A72" w:rsidRPr="00676072" w:rsidRDefault="002C6A72" w:rsidP="00000FF3">
      <w:pPr>
        <w:pStyle w:val="5"/>
        <w:jc w:val="both"/>
        <w:rPr>
          <w:b w:val="0"/>
          <w:bCs/>
          <w:i w:val="0"/>
          <w:sz w:val="24"/>
          <w:szCs w:val="24"/>
          <w:lang w:val="uk-UA"/>
        </w:rPr>
      </w:pPr>
      <w:r w:rsidRPr="00676072">
        <w:rPr>
          <w:i w:val="0"/>
          <w:sz w:val="24"/>
          <w:szCs w:val="24"/>
          <w:lang w:val="uk-UA"/>
        </w:rPr>
        <w:t xml:space="preserve">Критерії </w:t>
      </w:r>
      <w:r w:rsidR="00676072" w:rsidRPr="00676072">
        <w:rPr>
          <w:i w:val="0"/>
          <w:sz w:val="24"/>
          <w:szCs w:val="24"/>
          <w:lang w:val="uk-UA"/>
        </w:rPr>
        <w:t xml:space="preserve">для </w:t>
      </w:r>
      <w:r w:rsidRPr="00676072">
        <w:rPr>
          <w:i w:val="0"/>
          <w:sz w:val="24"/>
          <w:szCs w:val="24"/>
          <w:lang w:val="uk-UA"/>
        </w:rPr>
        <w:t>відбору змінних</w:t>
      </w:r>
    </w:p>
    <w:p w:rsidR="002C6A72" w:rsidRPr="001A0CC8" w:rsidRDefault="002C6A72" w:rsidP="00000FF3">
      <w:pPr>
        <w:pStyle w:val="a3"/>
        <w:spacing w:before="114" w:line="252" w:lineRule="auto"/>
        <w:ind w:left="481" w:right="1716" w:firstLine="0"/>
        <w:jc w:val="both"/>
        <w:rPr>
          <w:lang w:val="uk-UA"/>
        </w:rPr>
      </w:pPr>
      <w:r w:rsidRPr="00676072">
        <w:rPr>
          <w:lang w:val="uk-UA"/>
        </w:rPr>
        <w:t xml:space="preserve">Насправді існує </w:t>
      </w:r>
      <w:r w:rsidR="00676072">
        <w:rPr>
          <w:lang w:val="uk-UA"/>
        </w:rPr>
        <w:t>де</w:t>
      </w:r>
      <w:r w:rsidRPr="00676072">
        <w:rPr>
          <w:lang w:val="uk-UA"/>
        </w:rPr>
        <w:t xml:space="preserve">кілька критеріїв </w:t>
      </w:r>
      <w:r w:rsidR="00676072">
        <w:rPr>
          <w:lang w:val="uk-UA"/>
        </w:rPr>
        <w:t xml:space="preserve">для відбору змінних і </w:t>
      </w:r>
      <w:r w:rsidRPr="00676072">
        <w:rPr>
          <w:lang w:val="uk-UA"/>
        </w:rPr>
        <w:t xml:space="preserve">в цьому випадку можна використати, наприклад, скоригований R-квадрат. Може виявитися, що деякі змінні можуть бути </w:t>
      </w:r>
      <w:r w:rsidR="00676072">
        <w:rPr>
          <w:lang w:val="uk-UA"/>
        </w:rPr>
        <w:t>вилучені з</w:t>
      </w:r>
      <w:r w:rsidRPr="00676072">
        <w:rPr>
          <w:lang w:val="uk-UA"/>
        </w:rPr>
        <w:t xml:space="preserve"> рівняння регресії, </w:t>
      </w:r>
      <w:r w:rsidR="00676072">
        <w:rPr>
          <w:lang w:val="uk-UA"/>
        </w:rPr>
        <w:t xml:space="preserve">без </w:t>
      </w:r>
      <w:r w:rsidR="00A96E31">
        <w:rPr>
          <w:lang w:val="uk-UA"/>
        </w:rPr>
        <w:t xml:space="preserve">сильного </w:t>
      </w:r>
      <w:r w:rsidRPr="00676072">
        <w:rPr>
          <w:lang w:val="uk-UA"/>
        </w:rPr>
        <w:t>зменш</w:t>
      </w:r>
      <w:r w:rsidR="00A96E31">
        <w:rPr>
          <w:lang w:val="uk-UA"/>
        </w:rPr>
        <w:t>ення скоригованого</w:t>
      </w:r>
      <w:r w:rsidRPr="00676072">
        <w:rPr>
          <w:lang w:val="uk-UA"/>
        </w:rPr>
        <w:t xml:space="preserve"> R-квадрат</w:t>
      </w:r>
      <w:r w:rsidR="00A96E31">
        <w:rPr>
          <w:lang w:val="uk-UA"/>
        </w:rPr>
        <w:t>у</w:t>
      </w:r>
      <w:r w:rsidRPr="00676072">
        <w:rPr>
          <w:lang w:val="uk-UA"/>
        </w:rPr>
        <w:t xml:space="preserve">. Тоді </w:t>
      </w:r>
      <w:r w:rsidR="00A96E31">
        <w:rPr>
          <w:lang w:val="uk-UA"/>
        </w:rPr>
        <w:t>слід</w:t>
      </w:r>
      <w:r w:rsidRPr="00676072">
        <w:rPr>
          <w:lang w:val="uk-UA"/>
        </w:rPr>
        <w:t xml:space="preserve"> </w:t>
      </w:r>
      <w:r w:rsidRPr="001A0CC8">
        <w:rPr>
          <w:lang w:val="uk-UA"/>
        </w:rPr>
        <w:t>розглянути можливість зробити це</w:t>
      </w:r>
      <w:r w:rsidR="00A96E31" w:rsidRPr="001A0CC8">
        <w:rPr>
          <w:lang w:val="uk-UA"/>
        </w:rPr>
        <w:t xml:space="preserve"> – н</w:t>
      </w:r>
      <w:r w:rsidRPr="001A0CC8">
        <w:rPr>
          <w:lang w:val="uk-UA"/>
        </w:rPr>
        <w:t>авіть якщо t-величини вказують на те, що змінні є «значними».</w:t>
      </w:r>
    </w:p>
    <w:p w:rsidR="002C6A72" w:rsidRPr="00676072" w:rsidRDefault="002C6A72" w:rsidP="00000FF3">
      <w:pPr>
        <w:pStyle w:val="a3"/>
        <w:spacing w:before="129" w:line="252" w:lineRule="auto"/>
        <w:ind w:left="481" w:right="1717" w:firstLine="0"/>
        <w:jc w:val="both"/>
        <w:rPr>
          <w:lang w:val="uk-UA"/>
        </w:rPr>
      </w:pPr>
      <w:r w:rsidRPr="001A0CC8">
        <w:rPr>
          <w:lang w:val="uk-UA"/>
        </w:rPr>
        <w:t>До інших критеріїв відносяться, наприклад «інформаційні критерії» AIC і BIC (дивись, наприклад, Кеннеді 2008 р</w:t>
      </w:r>
      <w:r w:rsidR="00A96E31" w:rsidRPr="001A0CC8">
        <w:rPr>
          <w:lang w:val="uk-UA"/>
        </w:rPr>
        <w:t>.</w:t>
      </w:r>
      <w:r w:rsidRPr="001A0CC8">
        <w:rPr>
          <w:lang w:val="uk-UA"/>
        </w:rPr>
        <w:t>, Примітки до</w:t>
      </w:r>
      <w:r w:rsidRPr="00676072">
        <w:rPr>
          <w:lang w:val="uk-UA"/>
        </w:rPr>
        <w:t xml:space="preserve"> розділу 6.2). Як і скоригований R-квадрат, вони можуть бути використані для порівняння відповідності моделей меншій або більшій кількості змінних. При цьому </w:t>
      </w:r>
      <w:r w:rsidR="00A96E31">
        <w:rPr>
          <w:lang w:val="uk-UA"/>
        </w:rPr>
        <w:t xml:space="preserve">слід </w:t>
      </w:r>
      <w:r w:rsidRPr="00676072">
        <w:rPr>
          <w:lang w:val="uk-UA"/>
        </w:rPr>
        <w:t>обмеж</w:t>
      </w:r>
      <w:r w:rsidR="00A96E31">
        <w:rPr>
          <w:lang w:val="uk-UA"/>
        </w:rPr>
        <w:t>ити</w:t>
      </w:r>
      <w:r w:rsidRPr="00676072">
        <w:rPr>
          <w:lang w:val="uk-UA"/>
        </w:rPr>
        <w:t xml:space="preserve"> кількість змінних і відда</w:t>
      </w:r>
      <w:r w:rsidR="00A96E31">
        <w:rPr>
          <w:lang w:val="uk-UA"/>
        </w:rPr>
        <w:t>ти</w:t>
      </w:r>
      <w:r w:rsidRPr="00676072">
        <w:rPr>
          <w:lang w:val="uk-UA"/>
        </w:rPr>
        <w:t xml:space="preserve"> певну перевагу меншій кількості змінних в рівнянні регресії.</w:t>
      </w:r>
    </w:p>
    <w:p w:rsidR="002C6A72" w:rsidRPr="002A6C1E" w:rsidRDefault="002C6A72" w:rsidP="00000FF3">
      <w:pPr>
        <w:spacing w:before="7"/>
        <w:rPr>
          <w:rFonts w:ascii="Arial Narrow" w:hAnsi="Arial Narrow" w:cs="Arial Narrow"/>
          <w:sz w:val="16"/>
          <w:szCs w:val="16"/>
          <w:highlight w:val="cyan"/>
          <w:lang w:val="uk-UA"/>
        </w:rPr>
      </w:pPr>
    </w:p>
    <w:p w:rsidR="002C6A72" w:rsidRPr="006A7CB8" w:rsidRDefault="002C6A72" w:rsidP="00000FF3">
      <w:pPr>
        <w:pStyle w:val="5"/>
        <w:jc w:val="both"/>
        <w:rPr>
          <w:b w:val="0"/>
          <w:bCs/>
          <w:i w:val="0"/>
          <w:sz w:val="24"/>
          <w:szCs w:val="24"/>
          <w:lang w:val="uk-UA"/>
        </w:rPr>
      </w:pPr>
      <w:r w:rsidRPr="006A7CB8">
        <w:rPr>
          <w:i w:val="0"/>
          <w:sz w:val="24"/>
          <w:szCs w:val="24"/>
          <w:lang w:val="uk-UA"/>
        </w:rPr>
        <w:t>Вибір змінної на основі даних?</w:t>
      </w:r>
    </w:p>
    <w:p w:rsidR="002C6A72" w:rsidRPr="006A7CB8" w:rsidRDefault="002C6A72" w:rsidP="00000FF3">
      <w:pPr>
        <w:pStyle w:val="a3"/>
        <w:spacing w:before="114" w:line="252" w:lineRule="auto"/>
        <w:ind w:left="481" w:right="1718" w:firstLine="0"/>
        <w:jc w:val="both"/>
        <w:rPr>
          <w:lang w:val="uk-UA"/>
        </w:rPr>
      </w:pPr>
      <w:r w:rsidRPr="006A7CB8">
        <w:rPr>
          <w:lang w:val="uk-UA"/>
        </w:rPr>
        <w:t xml:space="preserve">Іноді </w:t>
      </w:r>
      <w:r w:rsidR="006A7CB8">
        <w:rPr>
          <w:lang w:val="uk-UA"/>
        </w:rPr>
        <w:t>пропонується</w:t>
      </w:r>
      <w:r w:rsidRPr="006A7CB8">
        <w:rPr>
          <w:lang w:val="uk-UA"/>
        </w:rPr>
        <w:t>, що</w:t>
      </w:r>
      <w:r w:rsidR="006A7CB8">
        <w:rPr>
          <w:lang w:val="uk-UA"/>
        </w:rPr>
        <w:t>б</w:t>
      </w:r>
      <w:r w:rsidRPr="006A7CB8">
        <w:rPr>
          <w:lang w:val="uk-UA"/>
        </w:rPr>
        <w:t xml:space="preserve"> рішення з питань п</w:t>
      </w:r>
      <w:r w:rsidR="006A7CB8">
        <w:rPr>
          <w:lang w:val="uk-UA"/>
        </w:rPr>
        <w:t>роектування</w:t>
      </w:r>
      <w:r w:rsidRPr="006A7CB8">
        <w:rPr>
          <w:lang w:val="uk-UA"/>
        </w:rPr>
        <w:t xml:space="preserve">, такі як вибір змінної, </w:t>
      </w:r>
      <w:r w:rsidR="006A7CB8">
        <w:rPr>
          <w:lang w:val="uk-UA"/>
        </w:rPr>
        <w:t>були скеровані</w:t>
      </w:r>
      <w:r w:rsidRPr="006A7CB8">
        <w:rPr>
          <w:lang w:val="uk-UA"/>
        </w:rPr>
        <w:t xml:space="preserve"> даними. Ідея полягає в тому, щоб </w:t>
      </w:r>
      <w:r w:rsidR="006A7CB8">
        <w:rPr>
          <w:lang w:val="uk-UA"/>
        </w:rPr>
        <w:t xml:space="preserve">дозволити </w:t>
      </w:r>
      <w:r w:rsidRPr="006A7CB8">
        <w:rPr>
          <w:lang w:val="uk-UA"/>
        </w:rPr>
        <w:t>рішення</w:t>
      </w:r>
      <w:r w:rsidR="006A7CB8">
        <w:rPr>
          <w:lang w:val="uk-UA"/>
        </w:rPr>
        <w:t>м</w:t>
      </w:r>
      <w:r w:rsidRPr="006A7CB8">
        <w:rPr>
          <w:lang w:val="uk-UA"/>
        </w:rPr>
        <w:t xml:space="preserve"> про вибір змінної керува</w:t>
      </w:r>
      <w:r w:rsidR="006A7CB8">
        <w:rPr>
          <w:lang w:val="uk-UA"/>
        </w:rPr>
        <w:t>т</w:t>
      </w:r>
      <w:r w:rsidRPr="006A7CB8">
        <w:rPr>
          <w:lang w:val="uk-UA"/>
        </w:rPr>
        <w:t>ися оцінкою даних, як</w:t>
      </w:r>
      <w:r w:rsidR="00551930">
        <w:rPr>
          <w:lang w:val="uk-UA"/>
        </w:rPr>
        <w:t>а</w:t>
      </w:r>
      <w:r w:rsidRPr="006A7CB8">
        <w:rPr>
          <w:lang w:val="uk-UA"/>
        </w:rPr>
        <w:t>, як правило, спрямован</w:t>
      </w:r>
      <w:r w:rsidR="00551930">
        <w:rPr>
          <w:lang w:val="uk-UA"/>
        </w:rPr>
        <w:t>а</w:t>
      </w:r>
      <w:r w:rsidRPr="006A7CB8">
        <w:rPr>
          <w:lang w:val="uk-UA"/>
        </w:rPr>
        <w:t xml:space="preserve"> на </w:t>
      </w:r>
      <w:r w:rsidR="00551930">
        <w:rPr>
          <w:lang w:val="uk-UA"/>
        </w:rPr>
        <w:t xml:space="preserve">отримання </w:t>
      </w:r>
      <w:r w:rsidRPr="006A7CB8">
        <w:rPr>
          <w:lang w:val="uk-UA"/>
        </w:rPr>
        <w:t>рівняння регресії з належною відповідністю дани</w:t>
      </w:r>
      <w:r w:rsidR="00551930">
        <w:rPr>
          <w:lang w:val="uk-UA"/>
        </w:rPr>
        <w:t>м</w:t>
      </w:r>
      <w:r w:rsidRPr="006A7CB8">
        <w:rPr>
          <w:lang w:val="uk-UA"/>
        </w:rPr>
        <w:t>.</w:t>
      </w:r>
    </w:p>
    <w:p w:rsidR="002C6A72" w:rsidRPr="006A7CB8" w:rsidRDefault="002C6A72" w:rsidP="00000FF3">
      <w:pPr>
        <w:pStyle w:val="a3"/>
        <w:spacing w:before="129" w:line="252" w:lineRule="auto"/>
        <w:ind w:left="481" w:right="1718" w:firstLine="0"/>
        <w:jc w:val="both"/>
        <w:rPr>
          <w:lang w:val="uk-UA"/>
        </w:rPr>
      </w:pPr>
      <w:r w:rsidRPr="006A7CB8">
        <w:rPr>
          <w:lang w:val="uk-UA"/>
        </w:rPr>
        <w:t xml:space="preserve">Однак, в цьому випадку можуть виникнути причини проявити певну обережність. Першочергове завдання завжди полягає в тому, щоб обрані змінні характеристик були актуальними з точки зору споживчого сприйняття і знання </w:t>
      </w:r>
      <w:r w:rsidR="00551930">
        <w:rPr>
          <w:lang w:val="uk-UA"/>
        </w:rPr>
        <w:t>про продукт</w:t>
      </w:r>
      <w:r w:rsidRPr="006A7CB8">
        <w:rPr>
          <w:lang w:val="uk-UA"/>
        </w:rPr>
        <w:t>. Прагнення оптимальної відповідності шляхом надмірного автоматизму може ввести в оману, наприклад, через складність визначення змінних, які від</w:t>
      </w:r>
      <w:r w:rsidR="00DF2D3B">
        <w:rPr>
          <w:lang w:val="uk-UA"/>
        </w:rPr>
        <w:t>ображають</w:t>
      </w:r>
      <w:r w:rsidRPr="006A7CB8">
        <w:rPr>
          <w:lang w:val="uk-UA"/>
        </w:rPr>
        <w:t xml:space="preserve"> </w:t>
      </w:r>
      <w:r w:rsidR="00DF2D3B">
        <w:rPr>
          <w:lang w:val="uk-UA"/>
        </w:rPr>
        <w:t>моду</w:t>
      </w:r>
      <w:r w:rsidRPr="006A7CB8">
        <w:rPr>
          <w:lang w:val="uk-UA"/>
        </w:rPr>
        <w:t>, для якої якість коригувати не потрібно.</w:t>
      </w:r>
    </w:p>
    <w:p w:rsidR="002C6A72" w:rsidRPr="006A7CB8" w:rsidRDefault="002C6A72" w:rsidP="00000FF3">
      <w:pPr>
        <w:rPr>
          <w:rFonts w:ascii="Arial Narrow" w:hAnsi="Arial Narrow" w:cs="Arial Narrow"/>
          <w:sz w:val="20"/>
          <w:szCs w:val="20"/>
          <w:lang w:val="uk-UA"/>
        </w:rPr>
      </w:pPr>
    </w:p>
    <w:p w:rsidR="002C6A72" w:rsidRPr="006A7CB8" w:rsidRDefault="002C6A72" w:rsidP="00000FF3">
      <w:pPr>
        <w:spacing w:before="7"/>
        <w:rPr>
          <w:rFonts w:ascii="Arial Narrow" w:hAnsi="Arial Narrow" w:cs="Arial Narrow"/>
          <w:sz w:val="27"/>
          <w:szCs w:val="27"/>
          <w:lang w:val="uk-UA"/>
        </w:rPr>
      </w:pPr>
    </w:p>
    <w:p w:rsidR="002C6A72" w:rsidRPr="006A7CB8"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6A7CB8">
        <w:rPr>
          <w:lang w:val="uk-UA"/>
        </w:rPr>
        <w:tab/>
      </w:r>
      <w:r w:rsidR="002C6A72" w:rsidRPr="006A7CB8">
        <w:rPr>
          <w:rFonts w:ascii="Arial Narrow"/>
          <w:sz w:val="20"/>
          <w:lang w:val="uk-UA"/>
        </w:rPr>
        <w:t>163</w:t>
      </w:r>
    </w:p>
    <w:p w:rsidR="002C6A72" w:rsidRPr="002A6C1E" w:rsidRDefault="002C6A72" w:rsidP="00000FF3">
      <w:pPr>
        <w:rPr>
          <w:rFonts w:ascii="Arial Narrow" w:hAnsi="Arial Narrow" w:cs="Arial Narrow"/>
          <w:sz w:val="20"/>
          <w:szCs w:val="20"/>
          <w:highlight w:val="cyan"/>
          <w:lang w:val="uk-UA"/>
        </w:rPr>
        <w:sectPr w:rsidR="002C6A72" w:rsidRPr="002A6C1E">
          <w:pgSz w:w="11910" w:h="16840"/>
          <w:pgMar w:top="1220" w:right="1680" w:bottom="280" w:left="540" w:header="1001" w:footer="0" w:gutter="0"/>
          <w:cols w:space="720"/>
        </w:sectPr>
      </w:pPr>
    </w:p>
    <w:p w:rsidR="002C6A72" w:rsidRPr="002A6C1E" w:rsidRDefault="002C6A72" w:rsidP="00000FF3">
      <w:pPr>
        <w:spacing w:before="4"/>
        <w:rPr>
          <w:rFonts w:ascii="Arial Narrow" w:hAnsi="Arial Narrow" w:cs="Arial Narrow"/>
          <w:sz w:val="16"/>
          <w:szCs w:val="16"/>
          <w:highlight w:val="cyan"/>
          <w:lang w:val="uk-UA"/>
        </w:rPr>
      </w:pPr>
    </w:p>
    <w:p w:rsidR="002C6A72" w:rsidRPr="0044371A" w:rsidRDefault="002C6A72" w:rsidP="00000FF3">
      <w:pPr>
        <w:pStyle w:val="a3"/>
        <w:spacing w:line="252" w:lineRule="auto"/>
        <w:ind w:left="481" w:right="1717" w:firstLine="0"/>
        <w:jc w:val="both"/>
        <w:rPr>
          <w:lang w:val="uk-UA"/>
        </w:rPr>
      </w:pPr>
      <w:r w:rsidRPr="0044371A">
        <w:rPr>
          <w:lang w:val="uk-UA"/>
        </w:rPr>
        <w:t>Чи необхідно в рівнянні регресії виключати змінні, коефіцієнти регресії яких істотно не відрізня</w:t>
      </w:r>
      <w:r w:rsidR="00553EA3">
        <w:rPr>
          <w:lang w:val="uk-UA"/>
        </w:rPr>
        <w:t>ю</w:t>
      </w:r>
      <w:r w:rsidRPr="0044371A">
        <w:rPr>
          <w:lang w:val="uk-UA"/>
        </w:rPr>
        <w:t xml:space="preserve">ться від нуля в тестових циклах? (Див. попередній підрозділ) Часто таке рішення є правильним, оскільки ті «незначні» змінні не виявляються важливими. </w:t>
      </w:r>
      <w:r w:rsidR="00CB00DC">
        <w:rPr>
          <w:lang w:val="uk-UA"/>
        </w:rPr>
        <w:t>Доречн</w:t>
      </w:r>
      <w:r w:rsidRPr="0044371A">
        <w:rPr>
          <w:lang w:val="uk-UA"/>
        </w:rPr>
        <w:t xml:space="preserve">им обґрунтуванням </w:t>
      </w:r>
      <w:r w:rsidR="00CB00DC">
        <w:rPr>
          <w:lang w:val="uk-UA"/>
        </w:rPr>
        <w:t xml:space="preserve">для </w:t>
      </w:r>
      <w:r w:rsidRPr="0044371A">
        <w:rPr>
          <w:lang w:val="uk-UA"/>
        </w:rPr>
        <w:t xml:space="preserve">виключення таких змінних може бути те, що їх коефіцієнти час від часу можуть </w:t>
      </w:r>
      <w:r w:rsidR="00CB00DC">
        <w:rPr>
          <w:lang w:val="uk-UA"/>
        </w:rPr>
        <w:t>отрим</w:t>
      </w:r>
      <w:r w:rsidRPr="0044371A">
        <w:rPr>
          <w:lang w:val="uk-UA"/>
        </w:rPr>
        <w:t>увати «неправильн</w:t>
      </w:r>
      <w:r w:rsidR="00CB00DC">
        <w:rPr>
          <w:lang w:val="uk-UA"/>
        </w:rPr>
        <w:t>і</w:t>
      </w:r>
      <w:r w:rsidRPr="0044371A">
        <w:rPr>
          <w:lang w:val="uk-UA"/>
        </w:rPr>
        <w:t xml:space="preserve"> знак</w:t>
      </w:r>
      <w:r w:rsidR="00CB00DC">
        <w:rPr>
          <w:lang w:val="uk-UA"/>
        </w:rPr>
        <w:t>и</w:t>
      </w:r>
      <w:r w:rsidRPr="0044371A">
        <w:rPr>
          <w:lang w:val="uk-UA"/>
        </w:rPr>
        <w:t xml:space="preserve">» виключно випадково, що не має жодного </w:t>
      </w:r>
      <w:r w:rsidR="00CB00DC">
        <w:rPr>
          <w:lang w:val="uk-UA"/>
        </w:rPr>
        <w:t xml:space="preserve">значення </w:t>
      </w:r>
      <w:r w:rsidRPr="0044371A">
        <w:rPr>
          <w:lang w:val="uk-UA"/>
        </w:rPr>
        <w:t>(див. підрозділ «Оцін</w:t>
      </w:r>
      <w:r w:rsidR="00CB00DC">
        <w:rPr>
          <w:lang w:val="uk-UA"/>
        </w:rPr>
        <w:t>ювання</w:t>
      </w:r>
      <w:r w:rsidRPr="0044371A">
        <w:rPr>
          <w:lang w:val="uk-UA"/>
        </w:rPr>
        <w:t xml:space="preserve"> </w:t>
      </w:r>
      <w:r w:rsidR="007C7867" w:rsidRPr="0044371A">
        <w:rPr>
          <w:lang w:val="uk-UA"/>
        </w:rPr>
        <w:t>гедонічної</w:t>
      </w:r>
      <w:r w:rsidRPr="0044371A">
        <w:rPr>
          <w:lang w:val="uk-UA"/>
        </w:rPr>
        <w:t xml:space="preserve"> функції на стадії проектування - достовірність результатів» вище).</w:t>
      </w:r>
    </w:p>
    <w:p w:rsidR="002C6A72" w:rsidRPr="0044371A" w:rsidRDefault="002C6A72" w:rsidP="00000FF3">
      <w:pPr>
        <w:pStyle w:val="a3"/>
        <w:spacing w:before="109" w:line="252" w:lineRule="auto"/>
        <w:ind w:left="481" w:right="1715" w:firstLine="0"/>
        <w:jc w:val="both"/>
        <w:rPr>
          <w:lang w:val="uk-UA"/>
        </w:rPr>
      </w:pPr>
      <w:r w:rsidRPr="0044371A">
        <w:rPr>
          <w:lang w:val="uk-UA"/>
        </w:rPr>
        <w:t xml:space="preserve">Однак існує причина </w:t>
      </w:r>
      <w:r w:rsidR="00AC59B7">
        <w:rPr>
          <w:lang w:val="uk-UA"/>
        </w:rPr>
        <w:t>двічі</w:t>
      </w:r>
      <w:r w:rsidRPr="0044371A">
        <w:rPr>
          <w:lang w:val="uk-UA"/>
        </w:rPr>
        <w:t xml:space="preserve"> подумати над цим питанням. Існує ймовірність, що змінні, які є незначущими окремо, можуть стати значущими, якщо їх розглядати разом. Також існує ймовірність, що незначуща змінна може виявитися значущою при збільшенні вибірки. Таким чином, змінні, які є іноді незначущими, можливо, не слід відкидати </w:t>
      </w:r>
      <w:r w:rsidR="00AC59B7">
        <w:rPr>
          <w:lang w:val="uk-UA"/>
        </w:rPr>
        <w:t>о</w:t>
      </w:r>
      <w:r w:rsidRPr="0044371A">
        <w:rPr>
          <w:lang w:val="uk-UA"/>
        </w:rPr>
        <w:t>дразу, оскільки вони можуть відіграти певну роль у більш</w:t>
      </w:r>
      <w:r w:rsidR="00B85E65">
        <w:rPr>
          <w:lang w:val="uk-UA"/>
        </w:rPr>
        <w:t>ому прикладі</w:t>
      </w:r>
      <w:r w:rsidRPr="0044371A">
        <w:rPr>
          <w:lang w:val="uk-UA"/>
        </w:rPr>
        <w:t>.</w:t>
      </w:r>
    </w:p>
    <w:p w:rsidR="002C6A72" w:rsidRPr="0044371A" w:rsidRDefault="002C6A72" w:rsidP="00000FF3">
      <w:pPr>
        <w:pStyle w:val="a3"/>
        <w:spacing w:before="109" w:line="252" w:lineRule="auto"/>
        <w:ind w:left="481" w:right="1719" w:firstLine="0"/>
        <w:jc w:val="both"/>
        <w:rPr>
          <w:lang w:val="uk-UA"/>
        </w:rPr>
      </w:pPr>
      <w:r w:rsidRPr="0044371A">
        <w:rPr>
          <w:lang w:val="uk-UA"/>
        </w:rPr>
        <w:t xml:space="preserve">Інша складність полягає в тому, що перевірки значущості слід розглядати тільки як </w:t>
      </w:r>
      <w:r w:rsidR="00B85E65">
        <w:rPr>
          <w:lang w:val="uk-UA"/>
        </w:rPr>
        <w:t>орієнтовні</w:t>
      </w:r>
      <w:r w:rsidRPr="0044371A">
        <w:rPr>
          <w:lang w:val="uk-UA"/>
        </w:rPr>
        <w:t xml:space="preserve">, як зазначалося в попередньому підрозділі. Крім того, якщо одночасно </w:t>
      </w:r>
      <w:r w:rsidR="00B85E65">
        <w:rPr>
          <w:lang w:val="uk-UA"/>
        </w:rPr>
        <w:t>враховувати</w:t>
      </w:r>
      <w:r w:rsidRPr="0044371A">
        <w:rPr>
          <w:lang w:val="uk-UA"/>
        </w:rPr>
        <w:t xml:space="preserve"> багато перевірок значущості, то виникає проблема «масової значущості» або «</w:t>
      </w:r>
      <w:r w:rsidR="00B85E65">
        <w:rPr>
          <w:lang w:val="uk-UA"/>
        </w:rPr>
        <w:t>численних</w:t>
      </w:r>
      <w:r w:rsidRPr="0044371A">
        <w:rPr>
          <w:lang w:val="uk-UA"/>
        </w:rPr>
        <w:t xml:space="preserve"> порівнянь», яку треба вирішити таким чином, щоб не втратити контроль.</w:t>
      </w:r>
    </w:p>
    <w:p w:rsidR="002C6A72" w:rsidRPr="00B85E65" w:rsidRDefault="002C6A72" w:rsidP="00000FF3">
      <w:pPr>
        <w:pStyle w:val="a3"/>
        <w:spacing w:before="109" w:line="252" w:lineRule="auto"/>
        <w:ind w:left="481" w:right="1716" w:firstLine="0"/>
        <w:jc w:val="both"/>
        <w:rPr>
          <w:lang w:val="uk-UA"/>
        </w:rPr>
      </w:pPr>
      <w:r w:rsidRPr="00B85E65">
        <w:rPr>
          <w:lang w:val="uk-UA"/>
        </w:rPr>
        <w:t xml:space="preserve">Однак, </w:t>
      </w:r>
      <w:r w:rsidR="00C65C32">
        <w:rPr>
          <w:lang w:val="uk-UA"/>
        </w:rPr>
        <w:t>навіть при дотриманні невеликої</w:t>
      </w:r>
      <w:r w:rsidRPr="00B85E65">
        <w:rPr>
          <w:lang w:val="uk-UA"/>
        </w:rPr>
        <w:t xml:space="preserve"> обережності </w:t>
      </w:r>
      <w:r w:rsidR="00C65C32">
        <w:rPr>
          <w:lang w:val="uk-UA"/>
        </w:rPr>
        <w:t>в</w:t>
      </w:r>
      <w:r w:rsidRPr="00B85E65">
        <w:rPr>
          <w:lang w:val="uk-UA"/>
        </w:rPr>
        <w:t xml:space="preserve"> інтерпретації t-величин та перевірках значущості, звичайно, їх не слід ігнорувати. Їх по</w:t>
      </w:r>
      <w:r w:rsidR="00C65C32">
        <w:rPr>
          <w:lang w:val="uk-UA"/>
        </w:rPr>
        <w:t>відомле</w:t>
      </w:r>
      <w:r w:rsidRPr="00B85E65">
        <w:rPr>
          <w:lang w:val="uk-UA"/>
        </w:rPr>
        <w:t xml:space="preserve">ння є дійсно важливим. Тут необхідно </w:t>
      </w:r>
      <w:r w:rsidR="00C65C32">
        <w:rPr>
          <w:lang w:val="uk-UA"/>
        </w:rPr>
        <w:t>за</w:t>
      </w:r>
      <w:r w:rsidRPr="00B85E65">
        <w:rPr>
          <w:lang w:val="uk-UA"/>
        </w:rPr>
        <w:t xml:space="preserve">значити одне питання. Може трапитися, що змінна виявиться постійно незначущою, хоча вона і </w:t>
      </w:r>
      <w:r w:rsidR="00C65C32">
        <w:rPr>
          <w:lang w:val="uk-UA"/>
        </w:rPr>
        <w:t>вважатим</w:t>
      </w:r>
      <w:r w:rsidRPr="00B85E65">
        <w:rPr>
          <w:lang w:val="uk-UA"/>
        </w:rPr>
        <w:t xml:space="preserve">еться важливою з точки зору знання ринку. Це може вказувати на те, що змінних насправді занадто багато, для того, щоб регресійний аналіз повною мірою виокремив їх вплив, принаймні в межах вибірки, що використовується (через «колінеарність» або коваріантність змінних. Див. підрозділ «Використання діагностики для мультиколінеарності» нижче). </w:t>
      </w:r>
      <w:r w:rsidR="00D71E80">
        <w:rPr>
          <w:lang w:val="uk-UA"/>
        </w:rPr>
        <w:t>Тоді</w:t>
      </w:r>
      <w:r w:rsidRPr="00B85E65">
        <w:rPr>
          <w:lang w:val="uk-UA"/>
        </w:rPr>
        <w:t xml:space="preserve"> певну змінну необхідно виключити, </w:t>
      </w:r>
      <w:r w:rsidR="00D71E80">
        <w:rPr>
          <w:lang w:val="uk-UA"/>
        </w:rPr>
        <w:t xml:space="preserve">яка, </w:t>
      </w:r>
      <w:r w:rsidRPr="00B85E65">
        <w:rPr>
          <w:lang w:val="uk-UA"/>
        </w:rPr>
        <w:t xml:space="preserve">ймовірно, </w:t>
      </w:r>
      <w:r w:rsidR="00D71E80">
        <w:rPr>
          <w:lang w:val="uk-UA"/>
        </w:rPr>
        <w:t xml:space="preserve">є </w:t>
      </w:r>
      <w:r w:rsidRPr="00B85E65">
        <w:rPr>
          <w:lang w:val="uk-UA"/>
        </w:rPr>
        <w:t>постійно</w:t>
      </w:r>
      <w:r w:rsidR="00D71E80">
        <w:rPr>
          <w:lang w:val="uk-UA"/>
        </w:rPr>
        <w:t>ю незначущою</w:t>
      </w:r>
      <w:r w:rsidRPr="00B85E65">
        <w:rPr>
          <w:lang w:val="uk-UA"/>
        </w:rPr>
        <w:t xml:space="preserve"> змінн</w:t>
      </w:r>
      <w:r w:rsidR="00D71E80">
        <w:rPr>
          <w:lang w:val="uk-UA"/>
        </w:rPr>
        <w:t>ою</w:t>
      </w:r>
      <w:r w:rsidRPr="00B85E65">
        <w:rPr>
          <w:lang w:val="uk-UA"/>
        </w:rPr>
        <w:t>.</w:t>
      </w:r>
    </w:p>
    <w:p w:rsidR="002C6A72" w:rsidRPr="00B85E65" w:rsidRDefault="002C6A72" w:rsidP="00000FF3">
      <w:pPr>
        <w:pStyle w:val="a3"/>
        <w:spacing w:before="109" w:line="252" w:lineRule="auto"/>
        <w:ind w:left="481" w:right="1717" w:firstLine="0"/>
        <w:jc w:val="both"/>
        <w:rPr>
          <w:lang w:val="uk-UA"/>
        </w:rPr>
      </w:pPr>
      <w:r w:rsidRPr="00B85E65">
        <w:rPr>
          <w:lang w:val="uk-UA"/>
        </w:rPr>
        <w:t>Рекомендується використовувати компромісний підхід, і керуватися як знанням ринку, так і результатами тестового циклу. Процес може бути приблизно таким:</w:t>
      </w:r>
    </w:p>
    <w:p w:rsidR="002C6A72" w:rsidRPr="001A0CC8" w:rsidRDefault="002C6A72" w:rsidP="00000FF3">
      <w:pPr>
        <w:spacing w:before="105" w:line="240" w:lineRule="exact"/>
        <w:ind w:left="481" w:right="1717"/>
        <w:jc w:val="both"/>
        <w:rPr>
          <w:rFonts w:cs="Calibri"/>
          <w:sz w:val="20"/>
          <w:szCs w:val="20"/>
          <w:lang w:val="uk-UA"/>
        </w:rPr>
      </w:pPr>
      <w:r w:rsidRPr="00B85E65">
        <w:rPr>
          <w:i/>
          <w:iCs/>
          <w:sz w:val="20"/>
          <w:lang w:val="uk-UA"/>
        </w:rPr>
        <w:t>Почніть з п</w:t>
      </w:r>
      <w:r w:rsidR="00D71E80">
        <w:rPr>
          <w:i/>
          <w:iCs/>
          <w:sz w:val="20"/>
          <w:lang w:val="uk-UA"/>
        </w:rPr>
        <w:t>ервинн</w:t>
      </w:r>
      <w:r w:rsidRPr="00B85E65">
        <w:rPr>
          <w:i/>
          <w:iCs/>
          <w:sz w:val="20"/>
          <w:lang w:val="uk-UA"/>
        </w:rPr>
        <w:t>ої ідеї на основі знань продукту.</w:t>
      </w:r>
      <w:r w:rsidRPr="00B85E65">
        <w:rPr>
          <w:sz w:val="20"/>
          <w:lang w:val="uk-UA"/>
        </w:rPr>
        <w:t xml:space="preserve"> </w:t>
      </w:r>
      <w:r w:rsidRPr="00B85E65">
        <w:rPr>
          <w:i/>
          <w:iCs/>
          <w:sz w:val="20"/>
          <w:lang w:val="uk-UA"/>
        </w:rPr>
        <w:t>Потім оцініть первинну ідею з точки зору тестових циклів, але будьте при цьому трохи консервативними.</w:t>
      </w:r>
      <w:r w:rsidRPr="00B85E65">
        <w:rPr>
          <w:sz w:val="20"/>
          <w:lang w:val="uk-UA"/>
        </w:rPr>
        <w:t xml:space="preserve"> </w:t>
      </w:r>
      <w:r w:rsidRPr="00B85E65">
        <w:rPr>
          <w:i/>
          <w:iCs/>
          <w:sz w:val="20"/>
          <w:lang w:val="uk-UA"/>
        </w:rPr>
        <w:t>Не змінюйте набір змінних одразу після одного тестового циклу.</w:t>
      </w:r>
      <w:r w:rsidRPr="00B85E65">
        <w:rPr>
          <w:sz w:val="20"/>
          <w:lang w:val="uk-UA"/>
        </w:rPr>
        <w:t xml:space="preserve"> </w:t>
      </w:r>
      <w:r w:rsidRPr="00B85E65">
        <w:rPr>
          <w:i/>
          <w:iCs/>
          <w:sz w:val="20"/>
          <w:lang w:val="uk-UA"/>
        </w:rPr>
        <w:t xml:space="preserve">Замість цього змініть його, якщо постійний </w:t>
      </w:r>
      <w:r w:rsidR="00821564">
        <w:rPr>
          <w:i/>
          <w:iCs/>
          <w:sz w:val="20"/>
          <w:lang w:val="uk-UA"/>
        </w:rPr>
        <w:t>зразок</w:t>
      </w:r>
      <w:r w:rsidRPr="00B85E65">
        <w:rPr>
          <w:i/>
          <w:iCs/>
          <w:sz w:val="20"/>
          <w:lang w:val="uk-UA"/>
        </w:rPr>
        <w:t xml:space="preserve">, який пропонує його, виникає після декількох тестових циклів та </w:t>
      </w:r>
      <w:r w:rsidRPr="001A0CC8">
        <w:rPr>
          <w:i/>
          <w:iCs/>
          <w:sz w:val="20"/>
          <w:lang w:val="uk-UA"/>
        </w:rPr>
        <w:t>поінформованої інтерпретації їх результатів.</w:t>
      </w:r>
    </w:p>
    <w:p w:rsidR="002C6A72" w:rsidRPr="001A0CC8" w:rsidRDefault="002C6A72" w:rsidP="00000FF3">
      <w:pPr>
        <w:pStyle w:val="a3"/>
        <w:spacing w:before="115" w:line="252" w:lineRule="auto"/>
        <w:ind w:left="481" w:right="1718" w:firstLine="0"/>
        <w:jc w:val="both"/>
        <w:rPr>
          <w:lang w:val="uk-UA"/>
        </w:rPr>
      </w:pPr>
      <w:r w:rsidRPr="001A0CC8">
        <w:rPr>
          <w:lang w:val="uk-UA"/>
        </w:rPr>
        <w:t xml:space="preserve">Водночас можна відзначити, що сучасна статистична теорія </w:t>
      </w:r>
      <w:r w:rsidR="00821564" w:rsidRPr="001A0CC8">
        <w:rPr>
          <w:lang w:val="uk-UA"/>
        </w:rPr>
        <w:t>на</w:t>
      </w:r>
      <w:r w:rsidRPr="001A0CC8">
        <w:rPr>
          <w:lang w:val="uk-UA"/>
        </w:rPr>
        <w:t>дає більш систем</w:t>
      </w:r>
      <w:r w:rsidR="00821564" w:rsidRPr="001A0CC8">
        <w:rPr>
          <w:lang w:val="uk-UA"/>
        </w:rPr>
        <w:t>атич</w:t>
      </w:r>
      <w:r w:rsidRPr="001A0CC8">
        <w:rPr>
          <w:lang w:val="uk-UA"/>
        </w:rPr>
        <w:t>ні підходи</w:t>
      </w:r>
      <w:r w:rsidR="00821564" w:rsidRPr="001A0CC8">
        <w:rPr>
          <w:lang w:val="uk-UA"/>
        </w:rPr>
        <w:t xml:space="preserve"> до</w:t>
      </w:r>
      <w:r w:rsidRPr="001A0CC8">
        <w:rPr>
          <w:lang w:val="uk-UA"/>
        </w:rPr>
        <w:t xml:space="preserve"> відбору змінних і багаторазового тестування, </w:t>
      </w:r>
      <w:r w:rsidR="00821564" w:rsidRPr="001A0CC8">
        <w:rPr>
          <w:lang w:val="uk-UA"/>
        </w:rPr>
        <w:t xml:space="preserve">які були </w:t>
      </w:r>
      <w:r w:rsidRPr="001A0CC8">
        <w:rPr>
          <w:lang w:val="uk-UA"/>
        </w:rPr>
        <w:t xml:space="preserve">розроблені Міллером (2002р.), Міллером (1981р.) і Савіном (1984р.). Можливе застосування таких методик до </w:t>
      </w:r>
      <w:r w:rsidR="007C7867" w:rsidRPr="001A0CC8">
        <w:rPr>
          <w:lang w:val="uk-UA"/>
        </w:rPr>
        <w:t>гедонічних</w:t>
      </w:r>
      <w:r w:rsidRPr="001A0CC8">
        <w:rPr>
          <w:lang w:val="uk-UA"/>
        </w:rPr>
        <w:t xml:space="preserve"> даних може потребувати більш детального методологічного дослідження.</w:t>
      </w:r>
    </w:p>
    <w:p w:rsidR="002C6A72" w:rsidRPr="001A0CC8" w:rsidRDefault="002C6A72" w:rsidP="00000FF3">
      <w:pPr>
        <w:pStyle w:val="5"/>
        <w:spacing w:before="151"/>
        <w:jc w:val="both"/>
        <w:rPr>
          <w:b w:val="0"/>
          <w:bCs/>
          <w:i w:val="0"/>
          <w:sz w:val="24"/>
          <w:szCs w:val="24"/>
          <w:lang w:val="uk-UA"/>
        </w:rPr>
      </w:pPr>
      <w:r w:rsidRPr="001A0CC8">
        <w:rPr>
          <w:i w:val="0"/>
          <w:sz w:val="24"/>
          <w:szCs w:val="24"/>
          <w:lang w:val="uk-UA"/>
        </w:rPr>
        <w:t>Використовуйте діагности</w:t>
      </w:r>
      <w:r w:rsidR="005E6BD3" w:rsidRPr="001A0CC8">
        <w:rPr>
          <w:i w:val="0"/>
          <w:sz w:val="24"/>
          <w:szCs w:val="24"/>
          <w:lang w:val="uk-UA"/>
        </w:rPr>
        <w:t>ку</w:t>
      </w:r>
      <w:r w:rsidRPr="001A0CC8">
        <w:rPr>
          <w:i w:val="0"/>
          <w:sz w:val="24"/>
          <w:szCs w:val="24"/>
          <w:lang w:val="uk-UA"/>
        </w:rPr>
        <w:t xml:space="preserve"> для впливових спостережень</w:t>
      </w:r>
    </w:p>
    <w:p w:rsidR="002C6A72" w:rsidRPr="001A0CC8" w:rsidRDefault="002C6A72" w:rsidP="00000FF3">
      <w:pPr>
        <w:pStyle w:val="a3"/>
        <w:spacing w:before="109" w:line="244" w:lineRule="auto"/>
        <w:ind w:left="481" w:right="1716" w:firstLine="0"/>
        <w:jc w:val="both"/>
        <w:rPr>
          <w:lang w:val="uk-UA"/>
        </w:rPr>
      </w:pPr>
      <w:r w:rsidRPr="001A0CC8">
        <w:rPr>
          <w:lang w:val="uk-UA"/>
        </w:rPr>
        <w:t>Програмне забезпечення для регресійного аналізу, як правило, надає багато додаткової інформації, «регресійн</w:t>
      </w:r>
      <w:r w:rsidR="0042740E" w:rsidRPr="001A0CC8">
        <w:rPr>
          <w:lang w:val="uk-UA"/>
        </w:rPr>
        <w:t xml:space="preserve">ої </w:t>
      </w:r>
      <w:r w:rsidRPr="001A0CC8">
        <w:rPr>
          <w:lang w:val="uk-UA"/>
        </w:rPr>
        <w:t>діагности</w:t>
      </w:r>
      <w:r w:rsidR="0042740E" w:rsidRPr="001A0CC8">
        <w:rPr>
          <w:lang w:val="uk-UA"/>
        </w:rPr>
        <w:t>ки</w:t>
      </w:r>
      <w:r w:rsidRPr="001A0CC8">
        <w:rPr>
          <w:lang w:val="uk-UA"/>
        </w:rPr>
        <w:t>», які можуть дати корисн</w:t>
      </w:r>
      <w:r w:rsidR="00482FC9" w:rsidRPr="001A0CC8">
        <w:rPr>
          <w:lang w:val="uk-UA"/>
        </w:rPr>
        <w:t>і вказівки на</w:t>
      </w:r>
      <w:r w:rsidRPr="001A0CC8">
        <w:rPr>
          <w:lang w:val="uk-UA"/>
        </w:rPr>
        <w:t xml:space="preserve"> потенційні проблеми</w:t>
      </w:r>
      <w:r w:rsidR="00482FC9" w:rsidRPr="001A0CC8">
        <w:rPr>
          <w:lang w:val="uk-UA"/>
        </w:rPr>
        <w:t>; д</w:t>
      </w:r>
      <w:r w:rsidRPr="001A0CC8">
        <w:rPr>
          <w:lang w:val="uk-UA"/>
        </w:rPr>
        <w:t>ив., наприклад, Аткінсон і Рай</w:t>
      </w:r>
      <w:r w:rsidR="00482FC9" w:rsidRPr="001A0CC8">
        <w:rPr>
          <w:lang w:val="uk-UA"/>
        </w:rPr>
        <w:t>а</w:t>
      </w:r>
      <w:r w:rsidRPr="001A0CC8">
        <w:rPr>
          <w:lang w:val="uk-UA"/>
        </w:rPr>
        <w:t>ні (2000), Белслі та ін. (1980), Дональд і Маддала (1993), Кеннеді (2008), Райан (1997), SAS (2004), див. також Бартлетт та Льюїс (1994).</w:t>
      </w:r>
    </w:p>
    <w:p w:rsidR="002C6A72" w:rsidRPr="005E6E51" w:rsidRDefault="002C6A72" w:rsidP="004F538A">
      <w:pPr>
        <w:pStyle w:val="a3"/>
        <w:spacing w:before="125" w:line="252" w:lineRule="auto"/>
        <w:ind w:left="481" w:right="1717" w:firstLine="0"/>
        <w:jc w:val="both"/>
        <w:rPr>
          <w:lang w:val="uk-UA"/>
        </w:rPr>
      </w:pPr>
      <w:r w:rsidRPr="001A0CC8">
        <w:rPr>
          <w:lang w:val="uk-UA"/>
        </w:rPr>
        <w:t>Деякі з цих діагностичних засобів поперед</w:t>
      </w:r>
      <w:r w:rsidR="004F538A" w:rsidRPr="001A0CC8">
        <w:rPr>
          <w:lang w:val="uk-UA"/>
        </w:rPr>
        <w:t>жають</w:t>
      </w:r>
      <w:r w:rsidRPr="005E6E51">
        <w:rPr>
          <w:lang w:val="uk-UA"/>
        </w:rPr>
        <w:t xml:space="preserve"> про «впливові спостереження». Існує кілька таких діагностичних засобів, відомих як балансування, відстань Кука, DFFITS тощо. «Впливові </w:t>
      </w:r>
      <w:r w:rsidRPr="004F538A">
        <w:rPr>
          <w:lang w:val="uk-UA"/>
        </w:rPr>
        <w:t>спостереження» - це</w:t>
      </w:r>
      <w:r w:rsidR="004F538A" w:rsidRPr="004F538A">
        <w:rPr>
          <w:lang w:val="uk-UA"/>
        </w:rPr>
        <w:t xml:space="preserve"> спостереження, які мають особливо сильний </w:t>
      </w:r>
    </w:p>
    <w:p w:rsidR="002C6A72" w:rsidRPr="005E6E51" w:rsidRDefault="002C6A72" w:rsidP="004F538A">
      <w:pPr>
        <w:jc w:val="both"/>
        <w:rPr>
          <w:rFonts w:ascii="Arial Narrow" w:hAnsi="Arial Narrow" w:cs="Arial Narrow"/>
          <w:sz w:val="20"/>
          <w:szCs w:val="20"/>
          <w:lang w:val="uk-UA"/>
        </w:rPr>
      </w:pPr>
    </w:p>
    <w:p w:rsidR="002C6A72" w:rsidRPr="005E6E51" w:rsidRDefault="002C6A72" w:rsidP="00000FF3">
      <w:pPr>
        <w:spacing w:before="9"/>
        <w:rPr>
          <w:rFonts w:ascii="Arial Narrow" w:hAnsi="Arial Narrow" w:cs="Arial Narrow"/>
          <w:sz w:val="17"/>
          <w:szCs w:val="17"/>
          <w:lang w:val="uk-UA"/>
        </w:rPr>
      </w:pPr>
    </w:p>
    <w:p w:rsidR="002C6A72" w:rsidRPr="005E6E51" w:rsidRDefault="002C6A72" w:rsidP="00CA798D">
      <w:pPr>
        <w:tabs>
          <w:tab w:val="left" w:pos="2694"/>
        </w:tabs>
        <w:spacing w:before="76"/>
        <w:ind w:left="481"/>
        <w:rPr>
          <w:rFonts w:ascii="Arial Narrow" w:hAnsi="Arial Narrow" w:cs="Arial Narrow"/>
          <w:sz w:val="16"/>
          <w:szCs w:val="16"/>
          <w:lang w:val="uk-UA"/>
        </w:rPr>
      </w:pPr>
      <w:r w:rsidRPr="005E6E51">
        <w:rPr>
          <w:rFonts w:ascii="Arial Narrow"/>
          <w:sz w:val="20"/>
          <w:lang w:val="uk-UA"/>
        </w:rPr>
        <w:t>164</w:t>
      </w:r>
      <w:r w:rsidRPr="005E6E51">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2A6C1E" w:rsidRDefault="002C6A72" w:rsidP="00000FF3">
      <w:pPr>
        <w:rPr>
          <w:rFonts w:ascii="Arial Narrow" w:hAnsi="Arial Narrow" w:cs="Arial Narrow"/>
          <w:sz w:val="16"/>
          <w:szCs w:val="16"/>
          <w:highlight w:val="cyan"/>
          <w:lang w:val="uk-UA"/>
        </w:rPr>
        <w:sectPr w:rsidR="002C6A72" w:rsidRPr="002A6C1E">
          <w:pgSz w:w="11910" w:h="16840"/>
          <w:pgMar w:top="1220" w:right="1680" w:bottom="280" w:left="540" w:header="1001" w:footer="0" w:gutter="0"/>
          <w:cols w:space="720"/>
        </w:sectPr>
      </w:pPr>
    </w:p>
    <w:p w:rsidR="002C6A72" w:rsidRPr="002A6C1E" w:rsidRDefault="002C6A72" w:rsidP="00000FF3">
      <w:pPr>
        <w:spacing w:before="7"/>
        <w:rPr>
          <w:rFonts w:ascii="Arial Narrow" w:hAnsi="Arial Narrow" w:cs="Arial Narrow"/>
          <w:sz w:val="9"/>
          <w:szCs w:val="9"/>
          <w:highlight w:val="cyan"/>
          <w:lang w:val="uk-UA"/>
        </w:rPr>
      </w:pPr>
    </w:p>
    <w:p w:rsidR="002C6A72" w:rsidRPr="004F538A" w:rsidRDefault="004F538A" w:rsidP="00000FF3">
      <w:pPr>
        <w:pStyle w:val="a3"/>
        <w:spacing w:before="76" w:line="252" w:lineRule="auto"/>
        <w:ind w:left="481" w:right="1718" w:firstLine="0"/>
        <w:jc w:val="both"/>
        <w:rPr>
          <w:lang w:val="uk-UA"/>
        </w:rPr>
      </w:pPr>
      <w:r w:rsidRPr="004F538A">
        <w:rPr>
          <w:lang w:val="uk-UA"/>
        </w:rPr>
        <w:t xml:space="preserve">вплив </w:t>
      </w:r>
      <w:r w:rsidR="002C6A72" w:rsidRPr="004F538A">
        <w:rPr>
          <w:lang w:val="uk-UA"/>
        </w:rPr>
        <w:t xml:space="preserve">на </w:t>
      </w:r>
      <w:r w:rsidRPr="004F538A">
        <w:rPr>
          <w:lang w:val="uk-UA"/>
        </w:rPr>
        <w:t>розрахунков</w:t>
      </w:r>
      <w:r w:rsidR="002C6A72" w:rsidRPr="004F538A">
        <w:rPr>
          <w:lang w:val="uk-UA"/>
        </w:rPr>
        <w:t xml:space="preserve">і коефіцієнти регресії. Діагностичні засоби показують, чи є </w:t>
      </w:r>
      <w:r w:rsidR="004250DB">
        <w:rPr>
          <w:lang w:val="uk-UA"/>
        </w:rPr>
        <w:t xml:space="preserve">одиничні </w:t>
      </w:r>
      <w:r w:rsidR="002C6A72" w:rsidRPr="004F538A">
        <w:rPr>
          <w:lang w:val="uk-UA"/>
        </w:rPr>
        <w:t>спостереження, які сам</w:t>
      </w:r>
      <w:r w:rsidR="004250DB">
        <w:rPr>
          <w:lang w:val="uk-UA"/>
        </w:rPr>
        <w:t>і</w:t>
      </w:r>
      <w:r w:rsidR="002C6A72" w:rsidRPr="004F538A">
        <w:rPr>
          <w:lang w:val="uk-UA"/>
        </w:rPr>
        <w:t xml:space="preserve"> мають значний вплив на коефіцієнти регресії або на </w:t>
      </w:r>
      <w:r w:rsidR="001A0E69" w:rsidRPr="004F538A">
        <w:rPr>
          <w:lang w:val="uk-UA"/>
        </w:rPr>
        <w:t>гедонічну</w:t>
      </w:r>
      <w:r w:rsidR="002C6A72" w:rsidRPr="004F538A">
        <w:rPr>
          <w:lang w:val="uk-UA"/>
        </w:rPr>
        <w:t xml:space="preserve"> функцію. Якщо виникла така ситуація, то вон</w:t>
      </w:r>
      <w:r w:rsidR="004250DB">
        <w:rPr>
          <w:lang w:val="uk-UA"/>
        </w:rPr>
        <w:t>и</w:t>
      </w:r>
      <w:r w:rsidR="002C6A72" w:rsidRPr="004F538A">
        <w:rPr>
          <w:lang w:val="uk-UA"/>
        </w:rPr>
        <w:t xml:space="preserve"> мож</w:t>
      </w:r>
      <w:r w:rsidR="004250DB">
        <w:rPr>
          <w:lang w:val="uk-UA"/>
        </w:rPr>
        <w:t>уть</w:t>
      </w:r>
      <w:r w:rsidR="002C6A72" w:rsidRPr="004F538A">
        <w:rPr>
          <w:lang w:val="uk-UA"/>
        </w:rPr>
        <w:t xml:space="preserve"> вказувати на занадто велику чутливість до різких відхилень.</w:t>
      </w:r>
    </w:p>
    <w:p w:rsidR="002C6A72" w:rsidRPr="002A6C1E" w:rsidRDefault="004250DB" w:rsidP="00000FF3">
      <w:pPr>
        <w:pStyle w:val="a3"/>
        <w:spacing w:before="103" w:line="252" w:lineRule="auto"/>
        <w:ind w:left="481" w:right="1717" w:firstLine="0"/>
        <w:jc w:val="both"/>
        <w:rPr>
          <w:highlight w:val="cyan"/>
          <w:lang w:val="uk-UA"/>
        </w:rPr>
      </w:pPr>
      <w:r>
        <w:rPr>
          <w:lang w:val="uk-UA"/>
        </w:rPr>
        <w:t>Для в</w:t>
      </w:r>
      <w:r w:rsidR="002C6A72" w:rsidRPr="004F538A">
        <w:rPr>
          <w:lang w:val="uk-UA"/>
        </w:rPr>
        <w:t xml:space="preserve">ирішення цієї проблеми, </w:t>
      </w:r>
      <w:r>
        <w:rPr>
          <w:lang w:val="uk-UA"/>
        </w:rPr>
        <w:t>якщо вона виникне</w:t>
      </w:r>
      <w:r w:rsidR="002C6A72" w:rsidRPr="004F538A">
        <w:rPr>
          <w:lang w:val="uk-UA"/>
        </w:rPr>
        <w:t>, мож</w:t>
      </w:r>
      <w:r>
        <w:rPr>
          <w:lang w:val="uk-UA"/>
        </w:rPr>
        <w:t>е знадобится додаткове обговорення</w:t>
      </w:r>
      <w:r w:rsidR="002C6A72" w:rsidRPr="004F538A">
        <w:rPr>
          <w:lang w:val="uk-UA"/>
        </w:rPr>
        <w:t>. Може знадобитися повторн</w:t>
      </w:r>
      <w:r w:rsidR="00AF4EFD">
        <w:rPr>
          <w:lang w:val="uk-UA"/>
        </w:rPr>
        <w:t>ий аналіз</w:t>
      </w:r>
      <w:r w:rsidR="002C6A72" w:rsidRPr="004F538A">
        <w:rPr>
          <w:lang w:val="uk-UA"/>
        </w:rPr>
        <w:t xml:space="preserve"> виб</w:t>
      </w:r>
      <w:r w:rsidR="00AF4EFD">
        <w:rPr>
          <w:lang w:val="uk-UA"/>
        </w:rPr>
        <w:t>о</w:t>
      </w:r>
      <w:r w:rsidR="002C6A72" w:rsidRPr="004F538A">
        <w:rPr>
          <w:lang w:val="uk-UA"/>
        </w:rPr>
        <w:t>р</w:t>
      </w:r>
      <w:r w:rsidR="00AF4EFD">
        <w:rPr>
          <w:lang w:val="uk-UA"/>
        </w:rPr>
        <w:t>у</w:t>
      </w:r>
      <w:r w:rsidR="002C6A72" w:rsidRPr="004F538A">
        <w:rPr>
          <w:lang w:val="uk-UA"/>
        </w:rPr>
        <w:t xml:space="preserve"> змінної, розмір</w:t>
      </w:r>
      <w:r w:rsidR="00AF4EFD">
        <w:rPr>
          <w:lang w:val="uk-UA"/>
        </w:rPr>
        <w:t>у</w:t>
      </w:r>
      <w:r w:rsidR="002C6A72" w:rsidRPr="004F538A">
        <w:rPr>
          <w:lang w:val="uk-UA"/>
        </w:rPr>
        <w:t xml:space="preserve"> вибірки, процес</w:t>
      </w:r>
      <w:r w:rsidR="00AF4EFD">
        <w:rPr>
          <w:lang w:val="uk-UA"/>
        </w:rPr>
        <w:t>у</w:t>
      </w:r>
      <w:r w:rsidR="002C6A72" w:rsidRPr="004F538A">
        <w:rPr>
          <w:lang w:val="uk-UA"/>
        </w:rPr>
        <w:t xml:space="preserve"> редагування даних тощо. Але не </w:t>
      </w:r>
      <w:r w:rsidR="00AF4EFD">
        <w:rPr>
          <w:lang w:val="uk-UA"/>
        </w:rPr>
        <w:t xml:space="preserve">слід </w:t>
      </w:r>
      <w:r w:rsidR="002C6A72" w:rsidRPr="004F538A">
        <w:rPr>
          <w:lang w:val="uk-UA"/>
        </w:rPr>
        <w:t>використову</w:t>
      </w:r>
      <w:r w:rsidR="00AF4EFD">
        <w:rPr>
          <w:lang w:val="uk-UA"/>
        </w:rPr>
        <w:t>вати</w:t>
      </w:r>
      <w:r w:rsidR="002C6A72" w:rsidRPr="004F538A">
        <w:rPr>
          <w:lang w:val="uk-UA"/>
        </w:rPr>
        <w:t xml:space="preserve"> ці інструменти при </w:t>
      </w:r>
      <w:r w:rsidR="00AF4EFD">
        <w:rPr>
          <w:lang w:val="uk-UA"/>
        </w:rPr>
        <w:t>діючому виробництві</w:t>
      </w:r>
      <w:r w:rsidR="002C6A72" w:rsidRPr="004F538A">
        <w:rPr>
          <w:lang w:val="uk-UA"/>
        </w:rPr>
        <w:t xml:space="preserve"> індексів виключно з метою в</w:t>
      </w:r>
      <w:r w:rsidR="00AF4EFD">
        <w:rPr>
          <w:lang w:val="uk-UA"/>
        </w:rPr>
        <w:t>ідкида</w:t>
      </w:r>
      <w:r w:rsidR="002C6A72" w:rsidRPr="004F538A">
        <w:rPr>
          <w:lang w:val="uk-UA"/>
        </w:rPr>
        <w:t>ння проблемних спостережень, оскільки це може призвести до систематичної помилки.</w:t>
      </w:r>
    </w:p>
    <w:p w:rsidR="002C6A72" w:rsidRPr="00AF4EFD" w:rsidRDefault="002C6A72" w:rsidP="00000FF3">
      <w:pPr>
        <w:pStyle w:val="5"/>
        <w:spacing w:before="134"/>
        <w:jc w:val="both"/>
        <w:rPr>
          <w:b w:val="0"/>
          <w:bCs/>
          <w:i w:val="0"/>
          <w:sz w:val="24"/>
          <w:szCs w:val="24"/>
          <w:lang w:val="uk-UA"/>
        </w:rPr>
      </w:pPr>
      <w:r w:rsidRPr="00AF4EFD">
        <w:rPr>
          <w:i w:val="0"/>
          <w:sz w:val="24"/>
          <w:szCs w:val="24"/>
          <w:lang w:val="uk-UA"/>
        </w:rPr>
        <w:t>Використання діагностики для мультиколінеарності</w:t>
      </w:r>
    </w:p>
    <w:p w:rsidR="002C6A72" w:rsidRPr="00AF4EFD" w:rsidRDefault="002C6A72" w:rsidP="00000FF3">
      <w:pPr>
        <w:pStyle w:val="a3"/>
        <w:spacing w:before="104" w:line="252" w:lineRule="auto"/>
        <w:ind w:left="481" w:right="1718" w:firstLine="0"/>
        <w:jc w:val="both"/>
        <w:rPr>
          <w:lang w:val="uk-UA"/>
        </w:rPr>
      </w:pPr>
      <w:r w:rsidRPr="00AF4EFD">
        <w:rPr>
          <w:lang w:val="uk-UA"/>
        </w:rPr>
        <w:t xml:space="preserve">Мультиколінеарність виникає у разі наявності тісного зв'язку між змінними характеристик. При виникненні мультиколінеарності можуть виникнути проблеми, оскільки в такому випадку рівняння регресії стає </w:t>
      </w:r>
      <w:r w:rsidR="00490562">
        <w:rPr>
          <w:lang w:val="uk-UA"/>
        </w:rPr>
        <w:t>нестійким</w:t>
      </w:r>
      <w:r w:rsidRPr="00AF4EFD">
        <w:rPr>
          <w:lang w:val="uk-UA"/>
        </w:rPr>
        <w:t>, а коефіцієнти регресії невизначеними.</w:t>
      </w:r>
    </w:p>
    <w:p w:rsidR="002C6A72" w:rsidRPr="00AF4EFD" w:rsidRDefault="002C6A72" w:rsidP="00000FF3">
      <w:pPr>
        <w:pStyle w:val="a3"/>
        <w:spacing w:before="103" w:line="252" w:lineRule="auto"/>
        <w:ind w:left="481" w:right="1717" w:firstLine="0"/>
        <w:jc w:val="both"/>
        <w:rPr>
          <w:lang w:val="uk-UA"/>
        </w:rPr>
      </w:pPr>
      <w:r w:rsidRPr="00AF4EFD">
        <w:rPr>
          <w:lang w:val="uk-UA"/>
        </w:rPr>
        <w:t xml:space="preserve">Для виявлення мультиколінеарності </w:t>
      </w:r>
      <w:r w:rsidRPr="007661EA">
        <w:rPr>
          <w:lang w:val="uk-UA"/>
        </w:rPr>
        <w:t xml:space="preserve">існують діагностичні засоби. Наприклад, можна використовувати чинники, що збільшують дисперсію (ЧЗД), власні значення і </w:t>
      </w:r>
      <w:r w:rsidR="00BF7BE4" w:rsidRPr="007661EA">
        <w:rPr>
          <w:lang w:val="uk-UA"/>
        </w:rPr>
        <w:t>коефіцієнти переносу</w:t>
      </w:r>
      <w:r w:rsidRPr="007661EA">
        <w:rPr>
          <w:lang w:val="uk-UA"/>
        </w:rPr>
        <w:t xml:space="preserve"> коваріаційної матриці і кореляці</w:t>
      </w:r>
      <w:r w:rsidR="00BF7BE4" w:rsidRPr="007661EA">
        <w:rPr>
          <w:lang w:val="uk-UA"/>
        </w:rPr>
        <w:t>ї</w:t>
      </w:r>
      <w:r w:rsidRPr="007661EA">
        <w:rPr>
          <w:lang w:val="uk-UA"/>
        </w:rPr>
        <w:t xml:space="preserve"> між змінними і між розрахунковими коефіцієнтами регресії. Належна практика полягає у проведенні експрес-аналізу цих діагностичних засобів, хоча, як зазначає Тр</w:t>
      </w:r>
      <w:r w:rsidR="00BF7BE4" w:rsidRPr="007661EA">
        <w:rPr>
          <w:lang w:val="uk-UA"/>
        </w:rPr>
        <w:t>і</w:t>
      </w:r>
      <w:r w:rsidRPr="007661EA">
        <w:rPr>
          <w:lang w:val="uk-UA"/>
        </w:rPr>
        <w:t>плет</w:t>
      </w:r>
      <w:r w:rsidR="00BF7BE4" w:rsidRPr="007661EA">
        <w:rPr>
          <w:lang w:val="uk-UA"/>
        </w:rPr>
        <w:t>т</w:t>
      </w:r>
      <w:r w:rsidRPr="007661EA">
        <w:rPr>
          <w:lang w:val="uk-UA"/>
        </w:rPr>
        <w:t xml:space="preserve"> (2006),</w:t>
      </w:r>
      <w:r w:rsidRPr="00AF4EFD">
        <w:rPr>
          <w:lang w:val="uk-UA"/>
        </w:rPr>
        <w:t xml:space="preserve"> для </w:t>
      </w:r>
      <w:r w:rsidR="008F4D41" w:rsidRPr="00AF4EFD">
        <w:rPr>
          <w:lang w:val="uk-UA"/>
        </w:rPr>
        <w:t>гедонічної регресії</w:t>
      </w:r>
      <w:r w:rsidRPr="00AF4EFD">
        <w:rPr>
          <w:lang w:val="uk-UA"/>
        </w:rPr>
        <w:t xml:space="preserve"> </w:t>
      </w:r>
      <w:r w:rsidR="00BF7BE4" w:rsidRPr="00AF4EFD">
        <w:rPr>
          <w:lang w:val="uk-UA"/>
        </w:rPr>
        <w:t xml:space="preserve">не слід перебільшувати </w:t>
      </w:r>
      <w:r w:rsidRPr="00AF4EFD">
        <w:rPr>
          <w:lang w:val="uk-UA"/>
        </w:rPr>
        <w:t>проблему мультиколінеарності.</w:t>
      </w:r>
    </w:p>
    <w:p w:rsidR="002C6A72" w:rsidRPr="007661EA" w:rsidRDefault="002C6A72" w:rsidP="00000FF3">
      <w:pPr>
        <w:pStyle w:val="a3"/>
        <w:spacing w:before="103" w:line="252" w:lineRule="auto"/>
        <w:ind w:left="481" w:right="1717" w:firstLine="0"/>
        <w:jc w:val="both"/>
        <w:rPr>
          <w:lang w:val="uk-UA"/>
        </w:rPr>
      </w:pPr>
      <w:r w:rsidRPr="00AF4EFD">
        <w:rPr>
          <w:lang w:val="uk-UA"/>
        </w:rPr>
        <w:t>Чинники, що збільшують дисперсію (ЧЗД), ​​розраховують</w:t>
      </w:r>
      <w:r w:rsidR="00BF7BE4">
        <w:rPr>
          <w:lang w:val="uk-UA"/>
        </w:rPr>
        <w:t>ся</w:t>
      </w:r>
      <w:r w:rsidRPr="00AF4EFD">
        <w:rPr>
          <w:lang w:val="uk-UA"/>
        </w:rPr>
        <w:t xml:space="preserve"> для кожної змінної характеристик. Це </w:t>
      </w:r>
      <w:r w:rsidR="00351F21">
        <w:rPr>
          <w:lang w:val="uk-UA"/>
        </w:rPr>
        <w:t>чинники</w:t>
      </w:r>
      <w:r w:rsidRPr="00AF4EFD">
        <w:rPr>
          <w:lang w:val="uk-UA"/>
        </w:rPr>
        <w:t xml:space="preserve">, </w:t>
      </w:r>
      <w:r w:rsidR="00351F21">
        <w:rPr>
          <w:lang w:val="uk-UA"/>
        </w:rPr>
        <w:t>за</w:t>
      </w:r>
      <w:r w:rsidRPr="00AF4EFD">
        <w:rPr>
          <w:lang w:val="uk-UA"/>
        </w:rPr>
        <w:t xml:space="preserve"> як</w:t>
      </w:r>
      <w:r w:rsidR="00351F21">
        <w:rPr>
          <w:lang w:val="uk-UA"/>
        </w:rPr>
        <w:t>ими</w:t>
      </w:r>
      <w:r w:rsidRPr="00AF4EFD">
        <w:rPr>
          <w:lang w:val="uk-UA"/>
        </w:rPr>
        <w:t xml:space="preserve"> </w:t>
      </w:r>
      <w:r w:rsidRPr="007661EA">
        <w:rPr>
          <w:lang w:val="uk-UA"/>
        </w:rPr>
        <w:t>дисперсі</w:t>
      </w:r>
      <w:r w:rsidR="00351F21" w:rsidRPr="007661EA">
        <w:rPr>
          <w:lang w:val="uk-UA"/>
        </w:rPr>
        <w:t>я</w:t>
      </w:r>
      <w:r w:rsidRPr="007661EA">
        <w:rPr>
          <w:lang w:val="uk-UA"/>
        </w:rPr>
        <w:t xml:space="preserve"> </w:t>
      </w:r>
      <w:r w:rsidR="00351F21" w:rsidRPr="007661EA">
        <w:rPr>
          <w:lang w:val="uk-UA"/>
        </w:rPr>
        <w:t xml:space="preserve">оцінки </w:t>
      </w:r>
      <w:r w:rsidRPr="007661EA">
        <w:rPr>
          <w:lang w:val="uk-UA"/>
        </w:rPr>
        <w:t>коефіцієнту з</w:t>
      </w:r>
      <w:r w:rsidR="00351F21" w:rsidRPr="007661EA">
        <w:rPr>
          <w:lang w:val="uk-UA"/>
        </w:rPr>
        <w:t>більшується</w:t>
      </w:r>
      <w:r w:rsidRPr="007661EA">
        <w:rPr>
          <w:lang w:val="uk-UA"/>
        </w:rPr>
        <w:t xml:space="preserve"> через колінеарність. Висловлюється </w:t>
      </w:r>
      <w:r w:rsidR="005766B5" w:rsidRPr="007661EA">
        <w:rPr>
          <w:lang w:val="uk-UA"/>
        </w:rPr>
        <w:t>припущення</w:t>
      </w:r>
      <w:r w:rsidRPr="007661EA">
        <w:rPr>
          <w:lang w:val="uk-UA"/>
        </w:rPr>
        <w:t xml:space="preserve">, що ЧЗД, </w:t>
      </w:r>
      <w:r w:rsidR="005766B5" w:rsidRPr="007661EA">
        <w:rPr>
          <w:lang w:val="uk-UA"/>
        </w:rPr>
        <w:t>який</w:t>
      </w:r>
      <w:r w:rsidRPr="007661EA">
        <w:rPr>
          <w:lang w:val="uk-UA"/>
        </w:rPr>
        <w:t xml:space="preserve"> має значення 10 або вище, можна розглядати у якості попередження (див. Катнер та ін. 2004).</w:t>
      </w:r>
    </w:p>
    <w:p w:rsidR="002C6A72" w:rsidRPr="007661EA" w:rsidRDefault="005766B5" w:rsidP="00000FF3">
      <w:pPr>
        <w:pStyle w:val="a3"/>
        <w:spacing w:before="96" w:line="244" w:lineRule="auto"/>
        <w:ind w:left="481" w:right="1718" w:hanging="1"/>
        <w:jc w:val="both"/>
        <w:rPr>
          <w:lang w:val="uk-UA"/>
        </w:rPr>
      </w:pPr>
      <w:r w:rsidRPr="007661EA">
        <w:rPr>
          <w:lang w:val="uk-UA"/>
        </w:rPr>
        <w:t>Коефіцієнт переносу</w:t>
      </w:r>
      <w:r w:rsidR="002C6A72" w:rsidRPr="007661EA">
        <w:rPr>
          <w:lang w:val="uk-UA"/>
        </w:rPr>
        <w:t xml:space="preserve"> матриці </w:t>
      </w:r>
      <w:r w:rsidR="002C6A72" w:rsidRPr="007661EA">
        <w:rPr>
          <w:rFonts w:cs="Calibri"/>
          <w:i/>
          <w:iCs/>
          <w:lang w:val="uk-UA"/>
        </w:rPr>
        <w:t>X</w:t>
      </w:r>
      <w:r w:rsidRPr="007661EA">
        <w:rPr>
          <w:vertAlign w:val="superscript"/>
          <w:lang w:val="uk-UA"/>
        </w:rPr>
        <w:t>Т</w:t>
      </w:r>
      <w:r w:rsidR="002C6A72" w:rsidRPr="007661EA">
        <w:rPr>
          <w:rFonts w:cs="Calibri"/>
          <w:i/>
          <w:iCs/>
          <w:lang w:val="uk-UA"/>
        </w:rPr>
        <w:t xml:space="preserve">X </w:t>
      </w:r>
      <w:r w:rsidR="002C6A72" w:rsidRPr="007661EA">
        <w:rPr>
          <w:lang w:val="uk-UA"/>
        </w:rPr>
        <w:t xml:space="preserve"> (див. Додаток 2) дорівнює співвідношенню між найбільшим і найменшим власним значенням цієї матриці. Зазвичай </w:t>
      </w:r>
      <w:r w:rsidR="00966027" w:rsidRPr="007661EA">
        <w:rPr>
          <w:lang w:val="uk-UA"/>
        </w:rPr>
        <w:t xml:space="preserve">слід </w:t>
      </w:r>
      <w:r w:rsidR="002C6A72" w:rsidRPr="007661EA">
        <w:rPr>
          <w:lang w:val="uk-UA"/>
        </w:rPr>
        <w:t>виключ</w:t>
      </w:r>
      <w:r w:rsidR="00966027" w:rsidRPr="007661EA">
        <w:rPr>
          <w:lang w:val="uk-UA"/>
        </w:rPr>
        <w:t>ити</w:t>
      </w:r>
      <w:r w:rsidR="002C6A72" w:rsidRPr="007661EA">
        <w:rPr>
          <w:lang w:val="uk-UA"/>
        </w:rPr>
        <w:t xml:space="preserve"> постійний стов</w:t>
      </w:r>
      <w:r w:rsidR="00966027" w:rsidRPr="007661EA">
        <w:rPr>
          <w:lang w:val="uk-UA"/>
        </w:rPr>
        <w:t>пчик</w:t>
      </w:r>
      <w:r w:rsidR="002C6A72" w:rsidRPr="007661EA">
        <w:rPr>
          <w:lang w:val="uk-UA"/>
        </w:rPr>
        <w:t xml:space="preserve"> (</w:t>
      </w:r>
      <w:r w:rsidR="00966027" w:rsidRPr="007661EA">
        <w:rPr>
          <w:lang w:val="uk-UA"/>
        </w:rPr>
        <w:t>що відноситься до</w:t>
      </w:r>
      <w:r w:rsidR="002C6A72" w:rsidRPr="007661EA">
        <w:rPr>
          <w:lang w:val="uk-UA"/>
        </w:rPr>
        <w:t xml:space="preserve"> вільно</w:t>
      </w:r>
      <w:r w:rsidR="00045B04" w:rsidRPr="007661EA">
        <w:rPr>
          <w:lang w:val="uk-UA"/>
        </w:rPr>
        <w:t>го</w:t>
      </w:r>
      <w:r w:rsidR="002C6A72" w:rsidRPr="007661EA">
        <w:rPr>
          <w:lang w:val="uk-UA"/>
        </w:rPr>
        <w:t xml:space="preserve"> член</w:t>
      </w:r>
      <w:r w:rsidR="00045B04" w:rsidRPr="007661EA">
        <w:rPr>
          <w:lang w:val="uk-UA"/>
        </w:rPr>
        <w:t>а</w:t>
      </w:r>
      <w:r w:rsidR="002C6A72" w:rsidRPr="007661EA">
        <w:rPr>
          <w:lang w:val="uk-UA"/>
        </w:rPr>
        <w:t xml:space="preserve">) матриці </w:t>
      </w:r>
      <w:r w:rsidR="002C6A72" w:rsidRPr="007661EA">
        <w:rPr>
          <w:rFonts w:cs="Calibri"/>
          <w:i/>
          <w:iCs/>
          <w:lang w:val="uk-UA"/>
        </w:rPr>
        <w:t xml:space="preserve">X </w:t>
      </w:r>
      <w:r w:rsidR="002C6A72" w:rsidRPr="007661EA">
        <w:rPr>
          <w:lang w:val="uk-UA"/>
        </w:rPr>
        <w:t xml:space="preserve">, що розглядається в цьому прикладі. Цього можна досягнути, наприклад, за допомогою опції COLLINOINT звичайної процедури регресії PROC REG в системі SAS (див. SAS 2004). Для того, щоб можна було розглядати </w:t>
      </w:r>
      <w:r w:rsidR="00045B04" w:rsidRPr="007661EA">
        <w:rPr>
          <w:lang w:val="uk-UA"/>
        </w:rPr>
        <w:t xml:space="preserve">коефіцієнт переносу </w:t>
      </w:r>
      <w:r w:rsidR="002C6A72" w:rsidRPr="007661EA">
        <w:rPr>
          <w:lang w:val="uk-UA"/>
        </w:rPr>
        <w:t>як «висок</w:t>
      </w:r>
      <w:r w:rsidR="00045B04" w:rsidRPr="007661EA">
        <w:rPr>
          <w:lang w:val="uk-UA"/>
        </w:rPr>
        <w:t>ий</w:t>
      </w:r>
      <w:r w:rsidR="002C6A72" w:rsidRPr="007661EA">
        <w:rPr>
          <w:lang w:val="uk-UA"/>
        </w:rPr>
        <w:t>», рекомендовані граничні значення мають знаходитися між 10 і 100 (Белсі та ін. 1980; SAS 2004).</w:t>
      </w:r>
    </w:p>
    <w:p w:rsidR="002C6A72" w:rsidRPr="00AF4EFD" w:rsidRDefault="00E468C4" w:rsidP="00000FF3">
      <w:pPr>
        <w:pStyle w:val="a3"/>
        <w:spacing w:before="110" w:line="252" w:lineRule="auto"/>
        <w:ind w:left="481" w:right="1718" w:firstLine="0"/>
        <w:jc w:val="both"/>
        <w:rPr>
          <w:lang w:val="uk-UA"/>
        </w:rPr>
      </w:pPr>
      <w:r w:rsidRPr="007661EA">
        <w:rPr>
          <w:lang w:val="uk-UA"/>
        </w:rPr>
        <w:t xml:space="preserve">Коли відбувається </w:t>
      </w:r>
      <w:r w:rsidR="002C6A72" w:rsidRPr="007661EA">
        <w:rPr>
          <w:lang w:val="uk-UA"/>
        </w:rPr>
        <w:t xml:space="preserve">мультиколінеарність </w:t>
      </w:r>
      <w:r w:rsidRPr="007661EA">
        <w:rPr>
          <w:lang w:val="uk-UA"/>
        </w:rPr>
        <w:t>у гедонічних програмах-додатках</w:t>
      </w:r>
      <w:r>
        <w:rPr>
          <w:lang w:val="uk-UA"/>
        </w:rPr>
        <w:t xml:space="preserve">,  </w:t>
      </w:r>
      <w:r w:rsidR="002C6A72" w:rsidRPr="00AF4EFD">
        <w:rPr>
          <w:lang w:val="uk-UA"/>
        </w:rPr>
        <w:t>часто</w:t>
      </w:r>
      <w:r>
        <w:rPr>
          <w:lang w:val="uk-UA"/>
        </w:rPr>
        <w:t xml:space="preserve"> її</w:t>
      </w:r>
      <w:r w:rsidR="002C6A72" w:rsidRPr="00AF4EFD">
        <w:rPr>
          <w:lang w:val="uk-UA"/>
        </w:rPr>
        <w:t xml:space="preserve"> можна очікувати </w:t>
      </w:r>
      <w:r>
        <w:rPr>
          <w:lang w:val="uk-UA"/>
        </w:rPr>
        <w:t>завчасно,</w:t>
      </w:r>
      <w:r w:rsidR="002C6A72" w:rsidRPr="00AF4EFD">
        <w:rPr>
          <w:lang w:val="uk-UA"/>
        </w:rPr>
        <w:t xml:space="preserve"> </w:t>
      </w:r>
      <w:r>
        <w:rPr>
          <w:lang w:val="uk-UA"/>
        </w:rPr>
        <w:t>що спричинено</w:t>
      </w:r>
      <w:r w:rsidR="002C6A72" w:rsidRPr="00AF4EFD">
        <w:rPr>
          <w:lang w:val="uk-UA"/>
        </w:rPr>
        <w:t xml:space="preserve"> характер</w:t>
      </w:r>
      <w:r>
        <w:rPr>
          <w:lang w:val="uk-UA"/>
        </w:rPr>
        <w:t>ом</w:t>
      </w:r>
      <w:r w:rsidR="002C6A72" w:rsidRPr="00AF4EFD">
        <w:rPr>
          <w:lang w:val="uk-UA"/>
        </w:rPr>
        <w:t xml:space="preserve"> продуктів, що розглядаються. Наприклад, для деяких видів продук</w:t>
      </w:r>
      <w:r>
        <w:rPr>
          <w:lang w:val="uk-UA"/>
        </w:rPr>
        <w:t>тів</w:t>
      </w:r>
      <w:r w:rsidR="002C6A72" w:rsidRPr="00AF4EFD">
        <w:rPr>
          <w:lang w:val="uk-UA"/>
        </w:rPr>
        <w:t xml:space="preserve">, таких як автомобілі та книги, існують різні змінні, кожна з яких </w:t>
      </w:r>
      <w:r>
        <w:rPr>
          <w:lang w:val="uk-UA"/>
        </w:rPr>
        <w:t>тіс</w:t>
      </w:r>
      <w:r w:rsidR="002C6A72" w:rsidRPr="00AF4EFD">
        <w:rPr>
          <w:lang w:val="uk-UA"/>
        </w:rPr>
        <w:t xml:space="preserve">но пов'язана з розміром моделі. В цьому випадку діагностичні засоби </w:t>
      </w:r>
      <w:r w:rsidR="00474340" w:rsidRPr="00AF4EFD">
        <w:rPr>
          <w:lang w:val="uk-UA"/>
        </w:rPr>
        <w:t xml:space="preserve">мало що </w:t>
      </w:r>
      <w:r w:rsidR="002C6A72" w:rsidRPr="00AF4EFD">
        <w:rPr>
          <w:lang w:val="uk-UA"/>
        </w:rPr>
        <w:t xml:space="preserve">можуть </w:t>
      </w:r>
      <w:r>
        <w:rPr>
          <w:lang w:val="uk-UA"/>
        </w:rPr>
        <w:t>додати</w:t>
      </w:r>
      <w:r w:rsidR="002C6A72" w:rsidRPr="00AF4EFD">
        <w:rPr>
          <w:lang w:val="uk-UA"/>
        </w:rPr>
        <w:t xml:space="preserve">. </w:t>
      </w:r>
      <w:r w:rsidR="00474340">
        <w:rPr>
          <w:lang w:val="uk-UA"/>
        </w:rPr>
        <w:t>Тоді</w:t>
      </w:r>
      <w:r w:rsidR="002C6A72" w:rsidRPr="00AF4EFD">
        <w:rPr>
          <w:lang w:val="uk-UA"/>
        </w:rPr>
        <w:t xml:space="preserve"> проблему бажано вирішувати шляхом завчасного відбору змінних, а не намага</w:t>
      </w:r>
      <w:r w:rsidR="00474340">
        <w:rPr>
          <w:lang w:val="uk-UA"/>
        </w:rPr>
        <w:t>нням</w:t>
      </w:r>
      <w:r w:rsidR="002C6A72" w:rsidRPr="00AF4EFD">
        <w:rPr>
          <w:lang w:val="uk-UA"/>
        </w:rPr>
        <w:t xml:space="preserve"> впоратися із надто великою кількістю змінних до тих пір, поки діагностичні засоби</w:t>
      </w:r>
      <w:r w:rsidR="00474340">
        <w:rPr>
          <w:lang w:val="uk-UA"/>
        </w:rPr>
        <w:t xml:space="preserve"> </w:t>
      </w:r>
      <w:r w:rsidR="00474340" w:rsidRPr="00AF4EFD">
        <w:rPr>
          <w:lang w:val="uk-UA"/>
        </w:rPr>
        <w:t xml:space="preserve">хоча б трохи </w:t>
      </w:r>
      <w:r w:rsidR="00474340">
        <w:rPr>
          <w:lang w:val="uk-UA"/>
        </w:rPr>
        <w:t>залишаються</w:t>
      </w:r>
      <w:r w:rsidR="002C6A72" w:rsidRPr="00AF4EFD">
        <w:rPr>
          <w:lang w:val="uk-UA"/>
        </w:rPr>
        <w:t xml:space="preserve"> </w:t>
      </w:r>
      <w:r w:rsidR="00474340">
        <w:rPr>
          <w:lang w:val="uk-UA"/>
        </w:rPr>
        <w:t>тривожними</w:t>
      </w:r>
      <w:r w:rsidR="002C6A72" w:rsidRPr="00AF4EFD">
        <w:rPr>
          <w:lang w:val="uk-UA"/>
        </w:rPr>
        <w:t>.</w:t>
      </w:r>
    </w:p>
    <w:p w:rsidR="002C6A72" w:rsidRPr="0047558E" w:rsidRDefault="002C6A72" w:rsidP="00474340">
      <w:pPr>
        <w:pStyle w:val="5"/>
        <w:spacing w:before="134"/>
        <w:ind w:right="1752"/>
        <w:jc w:val="both"/>
        <w:rPr>
          <w:b w:val="0"/>
          <w:bCs/>
          <w:i w:val="0"/>
          <w:sz w:val="24"/>
          <w:szCs w:val="24"/>
          <w:lang w:val="uk-UA"/>
        </w:rPr>
      </w:pPr>
      <w:r w:rsidRPr="0047558E">
        <w:rPr>
          <w:i w:val="0"/>
          <w:sz w:val="24"/>
          <w:szCs w:val="24"/>
          <w:lang w:val="uk-UA"/>
        </w:rPr>
        <w:t>Аналіз залишкових значень</w:t>
      </w:r>
    </w:p>
    <w:p w:rsidR="002C6A72" w:rsidRPr="0047558E" w:rsidRDefault="002C6A72" w:rsidP="0047558E">
      <w:pPr>
        <w:pStyle w:val="a3"/>
        <w:ind w:left="482" w:right="1752" w:firstLine="0"/>
        <w:jc w:val="both"/>
        <w:rPr>
          <w:spacing w:val="-17"/>
          <w:w w:val="120"/>
          <w:lang w:val="uk-UA"/>
        </w:rPr>
        <w:sectPr w:rsidR="002C6A72" w:rsidRPr="0047558E">
          <w:pgSz w:w="11910" w:h="16840"/>
          <w:pgMar w:top="1220" w:right="1680" w:bottom="280" w:left="540" w:header="1001" w:footer="0" w:gutter="0"/>
          <w:cols w:space="720"/>
        </w:sectPr>
      </w:pPr>
      <w:r w:rsidRPr="0047558E">
        <w:rPr>
          <w:lang w:val="uk-UA"/>
        </w:rPr>
        <w:t xml:space="preserve">Розглянемо знову </w:t>
      </w:r>
      <w:r w:rsidR="00292589" w:rsidRPr="0047558E">
        <w:rPr>
          <w:lang w:val="uk-UA"/>
        </w:rPr>
        <w:t>рівняння гедонічної регресії</w:t>
      </w:r>
      <w:r w:rsidRPr="0047558E">
        <w:rPr>
          <w:lang w:val="uk-UA"/>
        </w:rPr>
        <w:t xml:space="preserve"> в </w:t>
      </w:r>
    </w:p>
    <w:p w:rsidR="002C6A72" w:rsidRPr="0047558E" w:rsidRDefault="002C6A72" w:rsidP="0047558E">
      <w:pPr>
        <w:pStyle w:val="a3"/>
        <w:ind w:left="482" w:right="1752" w:firstLine="0"/>
        <w:jc w:val="both"/>
        <w:rPr>
          <w:spacing w:val="-3"/>
          <w:w w:val="120"/>
          <w:lang w:val="uk-UA"/>
        </w:rPr>
      </w:pPr>
      <w:r w:rsidRPr="0047558E">
        <w:rPr>
          <w:lang w:val="uk-UA"/>
        </w:rPr>
        <w:lastRenderedPageBreak/>
        <w:t>напівлогарифмічній формі,</w:t>
      </w:r>
    </w:p>
    <w:p w:rsidR="002C6A72" w:rsidRPr="0047558E" w:rsidRDefault="00B223CB" w:rsidP="00474340">
      <w:pPr>
        <w:pStyle w:val="a3"/>
        <w:spacing w:before="104"/>
        <w:ind w:left="481" w:right="1752" w:firstLine="0"/>
        <w:jc w:val="both"/>
        <w:rPr>
          <w:spacing w:val="-3"/>
          <w:w w:val="120"/>
          <w:lang w:val="uk-UA"/>
        </w:rPr>
      </w:pPr>
      <w:r>
        <w:rPr>
          <w:noProof/>
          <w:lang w:val="uk-UA" w:eastAsia="uk-UA"/>
        </w:rPr>
        <w:drawing>
          <wp:inline distT="0" distB="0" distL="0" distR="0" wp14:anchorId="6DD1498E" wp14:editId="10FFBEDB">
            <wp:extent cx="3905885" cy="273050"/>
            <wp:effectExtent l="0" t="0" r="0" b="0"/>
            <wp:docPr id="1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905885" cy="273050"/>
                    </a:xfrm>
                    <a:prstGeom prst="rect">
                      <a:avLst/>
                    </a:prstGeom>
                    <a:noFill/>
                    <a:ln>
                      <a:noFill/>
                    </a:ln>
                  </pic:spPr>
                </pic:pic>
              </a:graphicData>
            </a:graphic>
          </wp:inline>
        </w:drawing>
      </w:r>
    </w:p>
    <w:p w:rsidR="002C6A72" w:rsidRPr="0047558E" w:rsidRDefault="002C6A72" w:rsidP="0047558E">
      <w:pPr>
        <w:pStyle w:val="a3"/>
        <w:ind w:left="482" w:right="1752" w:firstLine="0"/>
        <w:jc w:val="both"/>
        <w:rPr>
          <w:lang w:val="uk-UA"/>
        </w:rPr>
      </w:pPr>
      <w:r w:rsidRPr="0047558E">
        <w:rPr>
          <w:lang w:val="uk-UA"/>
        </w:rPr>
        <w:t xml:space="preserve">Останній член </w:t>
      </w:r>
      <w:r w:rsidR="0047558E" w:rsidRPr="0047558E">
        <w:rPr>
          <w:rFonts w:ascii="Symbol" w:hAnsi="Symbol" w:cs="Symbol"/>
          <w:i/>
          <w:sz w:val="25"/>
          <w:szCs w:val="25"/>
          <w:lang w:val="uk-UA"/>
        </w:rPr>
        <w:t></w:t>
      </w:r>
      <w:r w:rsidR="0047558E">
        <w:rPr>
          <w:lang w:val="uk-UA"/>
        </w:rPr>
        <w:t xml:space="preserve"> </w:t>
      </w:r>
      <w:r w:rsidRPr="0047558E">
        <w:rPr>
          <w:lang w:val="uk-UA"/>
        </w:rPr>
        <w:t>з правого боку, відомий як залишковий член (або остаточний член), заслуговує на більший інтерес</w:t>
      </w:r>
      <w:r w:rsidR="0047558E">
        <w:rPr>
          <w:lang w:val="uk-UA"/>
        </w:rPr>
        <w:t>, ніж просте різке відхилення.</w:t>
      </w:r>
      <w:r w:rsidRPr="0047558E">
        <w:rPr>
          <w:lang w:val="uk-UA"/>
        </w:rPr>
        <w:t xml:space="preserve"> Поведінка залишкових значень може надати трохи більше інформації у порівнянні з R-квадратом щодо відповідності рівняння регресії даним.</w:t>
      </w:r>
    </w:p>
    <w:p w:rsidR="002C6A72" w:rsidRPr="0047558E" w:rsidRDefault="002C6A72" w:rsidP="00000FF3">
      <w:pPr>
        <w:rPr>
          <w:rFonts w:ascii="Arial Narrow" w:hAnsi="Arial Narrow" w:cs="Arial Narrow"/>
          <w:sz w:val="20"/>
          <w:szCs w:val="20"/>
          <w:lang w:val="uk-UA"/>
        </w:rPr>
        <w:sectPr w:rsidR="002C6A72" w:rsidRPr="0047558E" w:rsidSect="003303BB">
          <w:type w:val="continuous"/>
          <w:pgSz w:w="11910" w:h="16840"/>
          <w:pgMar w:top="0" w:right="1680" w:bottom="280" w:left="540" w:header="720" w:footer="720" w:gutter="0"/>
          <w:cols w:space="720"/>
        </w:sectPr>
      </w:pPr>
    </w:p>
    <w:p w:rsidR="002C6A72" w:rsidRPr="0047558E" w:rsidRDefault="002C6A72" w:rsidP="00000FF3">
      <w:pPr>
        <w:rPr>
          <w:rFonts w:ascii="Arial Narrow" w:hAnsi="Arial Narrow" w:cs="Arial Narrow"/>
          <w:sz w:val="20"/>
          <w:szCs w:val="20"/>
          <w:lang w:val="uk-UA"/>
        </w:rPr>
      </w:pPr>
    </w:p>
    <w:p w:rsidR="002C6A72" w:rsidRPr="0047558E" w:rsidRDefault="002C6A72" w:rsidP="00000FF3">
      <w:pPr>
        <w:spacing w:before="2"/>
        <w:rPr>
          <w:rFonts w:ascii="Arial Narrow" w:hAnsi="Arial Narrow" w:cs="Arial Narrow"/>
          <w:sz w:val="18"/>
          <w:szCs w:val="18"/>
          <w:lang w:val="uk-UA"/>
        </w:rPr>
      </w:pPr>
    </w:p>
    <w:p w:rsidR="002C6A72" w:rsidRPr="0047558E"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47558E">
        <w:rPr>
          <w:lang w:val="uk-UA"/>
        </w:rPr>
        <w:tab/>
      </w:r>
      <w:r w:rsidR="002C6A72" w:rsidRPr="0047558E">
        <w:rPr>
          <w:rFonts w:ascii="Arial Narrow"/>
          <w:sz w:val="20"/>
          <w:lang w:val="uk-UA"/>
        </w:rPr>
        <w:t>165</w:t>
      </w:r>
    </w:p>
    <w:p w:rsidR="002C6A72" w:rsidRPr="002A6C1E" w:rsidRDefault="002C6A72" w:rsidP="00000FF3">
      <w:pPr>
        <w:rPr>
          <w:rFonts w:ascii="Arial Narrow" w:hAnsi="Arial Narrow" w:cs="Arial Narrow"/>
          <w:sz w:val="20"/>
          <w:szCs w:val="20"/>
          <w:highlight w:val="cyan"/>
          <w:lang w:val="uk-UA"/>
        </w:rPr>
        <w:sectPr w:rsidR="002C6A72" w:rsidRPr="002A6C1E">
          <w:type w:val="continuous"/>
          <w:pgSz w:w="11910" w:h="16840"/>
          <w:pgMar w:top="0" w:right="1680" w:bottom="280" w:left="540" w:header="720" w:footer="720" w:gutter="0"/>
          <w:cols w:space="720"/>
        </w:sectPr>
      </w:pPr>
    </w:p>
    <w:p w:rsidR="002C6A72" w:rsidRPr="002A6C1E" w:rsidRDefault="002C6A72" w:rsidP="00000FF3">
      <w:pPr>
        <w:spacing w:before="4"/>
        <w:rPr>
          <w:rFonts w:ascii="Arial Narrow" w:hAnsi="Arial Narrow" w:cs="Arial Narrow"/>
          <w:sz w:val="16"/>
          <w:szCs w:val="16"/>
          <w:highlight w:val="cyan"/>
          <w:lang w:val="uk-UA"/>
        </w:rPr>
      </w:pPr>
    </w:p>
    <w:p w:rsidR="002C6A72" w:rsidRPr="004A71AC" w:rsidRDefault="002C6A72" w:rsidP="00000FF3">
      <w:pPr>
        <w:pStyle w:val="a3"/>
        <w:spacing w:line="252" w:lineRule="auto"/>
        <w:ind w:left="481" w:right="1717" w:firstLine="0"/>
        <w:jc w:val="both"/>
        <w:rPr>
          <w:lang w:val="uk-UA"/>
        </w:rPr>
      </w:pPr>
      <w:r w:rsidRPr="004A71AC">
        <w:rPr>
          <w:lang w:val="uk-UA"/>
        </w:rPr>
        <w:t xml:space="preserve">Тому, при </w:t>
      </w:r>
      <w:r w:rsidR="004A71AC">
        <w:rPr>
          <w:lang w:val="uk-UA"/>
        </w:rPr>
        <w:t>проекту</w:t>
      </w:r>
      <w:r w:rsidRPr="004A71AC">
        <w:rPr>
          <w:lang w:val="uk-UA"/>
        </w:rPr>
        <w:t xml:space="preserve">ванні рівняння регресії з метою відповідності даним, що спостерігаються, може бути корисним проаналізувати значення залишкового члена. Потім залишкові значення розраховуються для кожного спостереження, </w:t>
      </w:r>
      <w:r w:rsidR="004A71AC">
        <w:rPr>
          <w:lang w:val="uk-UA"/>
        </w:rPr>
        <w:t>яке</w:t>
      </w:r>
      <w:r w:rsidRPr="004A71AC">
        <w:rPr>
          <w:lang w:val="uk-UA"/>
        </w:rPr>
        <w:t xml:space="preserve"> використовується для того, щоб відповідати рівнянню регресії, і </w:t>
      </w:r>
      <w:r w:rsidR="004A71AC" w:rsidRPr="004A71AC">
        <w:rPr>
          <w:lang w:val="uk-UA"/>
        </w:rPr>
        <w:t xml:space="preserve">на практиці </w:t>
      </w:r>
      <w:r w:rsidRPr="004A71AC">
        <w:rPr>
          <w:lang w:val="uk-UA"/>
        </w:rPr>
        <w:t xml:space="preserve">це часто можна виконати за допомогою програмного забезпечення, що використовується для того, щоб </w:t>
      </w:r>
      <w:r w:rsidR="004A71AC">
        <w:rPr>
          <w:lang w:val="uk-UA"/>
        </w:rPr>
        <w:t>підігн</w:t>
      </w:r>
      <w:r w:rsidRPr="004A71AC">
        <w:rPr>
          <w:lang w:val="uk-UA"/>
        </w:rPr>
        <w:t>ати рівнянн</w:t>
      </w:r>
      <w:r w:rsidR="004A71AC">
        <w:rPr>
          <w:lang w:val="uk-UA"/>
        </w:rPr>
        <w:t>я</w:t>
      </w:r>
      <w:r w:rsidRPr="004A71AC">
        <w:rPr>
          <w:lang w:val="uk-UA"/>
        </w:rPr>
        <w:t xml:space="preserve"> регресії.</w:t>
      </w:r>
    </w:p>
    <w:p w:rsidR="002C6A72" w:rsidRPr="004A71AC" w:rsidRDefault="00CC0814" w:rsidP="00000FF3">
      <w:pPr>
        <w:pStyle w:val="a3"/>
        <w:spacing w:before="119" w:line="252" w:lineRule="auto"/>
        <w:ind w:left="481" w:right="1717" w:firstLine="0"/>
        <w:jc w:val="both"/>
        <w:rPr>
          <w:lang w:val="uk-UA"/>
        </w:rPr>
      </w:pPr>
      <w:r>
        <w:rPr>
          <w:lang w:val="uk-UA"/>
        </w:rPr>
        <w:t xml:space="preserve">Можна </w:t>
      </w:r>
      <w:r w:rsidRPr="003E1EC5">
        <w:rPr>
          <w:lang w:val="uk-UA"/>
        </w:rPr>
        <w:t>побудувати залежність залишкових значень</w:t>
      </w:r>
      <w:r w:rsidR="002C6A72" w:rsidRPr="003E1EC5">
        <w:rPr>
          <w:lang w:val="uk-UA"/>
        </w:rPr>
        <w:t xml:space="preserve"> </w:t>
      </w:r>
      <w:r w:rsidR="00CC5B35" w:rsidRPr="003E1EC5">
        <w:rPr>
          <w:lang w:val="uk-UA"/>
        </w:rPr>
        <w:t xml:space="preserve">від </w:t>
      </w:r>
      <w:r w:rsidR="002C6A72" w:rsidRPr="003E1EC5">
        <w:rPr>
          <w:lang w:val="uk-UA"/>
        </w:rPr>
        <w:t>змінних характеристик або основних змінних, або можна здійснити їх аналіз в статистичних таблицях</w:t>
      </w:r>
      <w:r w:rsidR="00CC5B35" w:rsidRPr="003E1EC5">
        <w:rPr>
          <w:lang w:val="uk-UA"/>
        </w:rPr>
        <w:t>; д</w:t>
      </w:r>
      <w:r w:rsidR="002C6A72" w:rsidRPr="003E1EC5">
        <w:rPr>
          <w:lang w:val="uk-UA"/>
        </w:rPr>
        <w:t xml:space="preserve">ив. наприклад, Гудолла (1983), Райана (1997), Катнера та ін. (2004). Такі </w:t>
      </w:r>
      <w:r w:rsidR="00CC5B35" w:rsidRPr="003E1EC5">
        <w:rPr>
          <w:lang w:val="uk-UA"/>
        </w:rPr>
        <w:t>графіки</w:t>
      </w:r>
      <w:r w:rsidR="002C6A72" w:rsidRPr="003E1EC5">
        <w:rPr>
          <w:lang w:val="uk-UA"/>
        </w:rPr>
        <w:t xml:space="preserve"> або таблиці можуть виявити наявність сплесків значень, асиметричного розподілу сплесків значень, розподіл</w:t>
      </w:r>
      <w:r w:rsidR="00CC5B35" w:rsidRPr="003E1EC5">
        <w:rPr>
          <w:lang w:val="uk-UA"/>
        </w:rPr>
        <w:t>у</w:t>
      </w:r>
      <w:r w:rsidR="002C6A72" w:rsidRPr="003E1EC5">
        <w:rPr>
          <w:lang w:val="uk-UA"/>
        </w:rPr>
        <w:t xml:space="preserve"> сплесків значень, що відхиляються в деяких клітинах, тощо. Це, в свою чергу, може вказувати на ризик </w:t>
      </w:r>
      <w:r w:rsidR="00B268D2" w:rsidRPr="003E1EC5">
        <w:rPr>
          <w:lang w:val="uk-UA"/>
        </w:rPr>
        <w:t xml:space="preserve">систематичної помилки </w:t>
      </w:r>
      <w:r w:rsidR="002C6A72" w:rsidRPr="003E1EC5">
        <w:rPr>
          <w:lang w:val="uk-UA"/>
        </w:rPr>
        <w:t>пропущеної змінної, необхідність покращення редагування даних тощо</w:t>
      </w:r>
      <w:r w:rsidR="002C6A72" w:rsidRPr="004A71AC">
        <w:rPr>
          <w:lang w:val="uk-UA"/>
        </w:rPr>
        <w:t>.</w:t>
      </w:r>
    </w:p>
    <w:p w:rsidR="002C6A72" w:rsidRPr="00B268D2" w:rsidRDefault="002C6A72" w:rsidP="00000FF3">
      <w:pPr>
        <w:pStyle w:val="5"/>
        <w:spacing w:before="170"/>
        <w:jc w:val="both"/>
        <w:rPr>
          <w:b w:val="0"/>
          <w:bCs/>
          <w:i w:val="0"/>
          <w:sz w:val="24"/>
          <w:szCs w:val="24"/>
          <w:lang w:val="uk-UA"/>
        </w:rPr>
      </w:pPr>
      <w:r w:rsidRPr="00B268D2">
        <w:rPr>
          <w:i w:val="0"/>
          <w:sz w:val="24"/>
          <w:szCs w:val="24"/>
          <w:lang w:val="uk-UA"/>
        </w:rPr>
        <w:t>Залишковий аналіз - приклад організації</w:t>
      </w:r>
    </w:p>
    <w:p w:rsidR="002C6A72" w:rsidRPr="004D25D9" w:rsidRDefault="002C6A72" w:rsidP="00000FF3">
      <w:pPr>
        <w:pStyle w:val="a3"/>
        <w:spacing w:before="114" w:line="252" w:lineRule="auto"/>
        <w:ind w:left="481" w:right="1716" w:firstLine="0"/>
        <w:jc w:val="both"/>
        <w:rPr>
          <w:lang w:val="uk-UA"/>
        </w:rPr>
      </w:pPr>
      <w:r w:rsidRPr="004D25D9">
        <w:rPr>
          <w:lang w:val="uk-UA"/>
        </w:rPr>
        <w:t xml:space="preserve">В наступній </w:t>
      </w:r>
      <w:r w:rsidR="004D25D9" w:rsidRPr="004D25D9">
        <w:rPr>
          <w:lang w:val="uk-UA"/>
        </w:rPr>
        <w:t>Схем</w:t>
      </w:r>
      <w:r w:rsidRPr="004D25D9">
        <w:rPr>
          <w:lang w:val="uk-UA"/>
        </w:rPr>
        <w:t xml:space="preserve">і 119 наведений приклад залишкового аналізу. </w:t>
      </w:r>
      <w:r w:rsidR="008F4D41" w:rsidRPr="004D25D9">
        <w:rPr>
          <w:lang w:val="uk-UA"/>
        </w:rPr>
        <w:t>Гедонічну регресію</w:t>
      </w:r>
      <w:r w:rsidRPr="004D25D9">
        <w:rPr>
          <w:lang w:val="uk-UA"/>
        </w:rPr>
        <w:t xml:space="preserve"> </w:t>
      </w:r>
      <w:r w:rsidR="004D25D9">
        <w:rPr>
          <w:lang w:val="uk-UA"/>
        </w:rPr>
        <w:t>було здійснено</w:t>
      </w:r>
      <w:r w:rsidRPr="004D25D9">
        <w:rPr>
          <w:lang w:val="uk-UA"/>
        </w:rPr>
        <w:t xml:space="preserve"> щодо набору даних </w:t>
      </w:r>
      <w:r w:rsidR="004D25D9" w:rsidRPr="004D25D9">
        <w:rPr>
          <w:lang w:val="uk-UA"/>
        </w:rPr>
        <w:t xml:space="preserve">про ціни </w:t>
      </w:r>
      <w:r w:rsidRPr="004D25D9">
        <w:rPr>
          <w:lang w:val="uk-UA"/>
        </w:rPr>
        <w:t xml:space="preserve">з Німеччини </w:t>
      </w:r>
      <w:r w:rsidR="004D25D9">
        <w:rPr>
          <w:lang w:val="uk-UA"/>
        </w:rPr>
        <w:t>для</w:t>
      </w:r>
      <w:r w:rsidRPr="004D25D9">
        <w:rPr>
          <w:lang w:val="uk-UA"/>
        </w:rPr>
        <w:t xml:space="preserve"> но</w:t>
      </w:r>
      <w:r w:rsidR="004D25D9">
        <w:rPr>
          <w:lang w:val="uk-UA"/>
        </w:rPr>
        <w:t>утбуків</w:t>
      </w:r>
      <w:r w:rsidRPr="004D25D9">
        <w:rPr>
          <w:lang w:val="uk-UA"/>
        </w:rPr>
        <w:t xml:space="preserve"> </w:t>
      </w:r>
      <w:r w:rsidR="004D25D9">
        <w:rPr>
          <w:lang w:val="uk-UA"/>
        </w:rPr>
        <w:t>у</w:t>
      </w:r>
      <w:r w:rsidRPr="004D25D9">
        <w:rPr>
          <w:lang w:val="uk-UA"/>
        </w:rPr>
        <w:t xml:space="preserve"> квітні 2006 року. Рівняння регресії було напівлогарифмічного типу з використанням безперервних змінних характеристик </w:t>
      </w:r>
      <w:r w:rsidR="00C629AE">
        <w:rPr>
          <w:lang w:val="uk-UA"/>
        </w:rPr>
        <w:t>для</w:t>
      </w:r>
      <w:r w:rsidRPr="004D25D9">
        <w:rPr>
          <w:lang w:val="uk-UA"/>
        </w:rPr>
        <w:t xml:space="preserve"> тактової частоти («швидкості»), обсягу оперативної пам'яті і роздільної здатності екрану, а також чотирьох несуттєвих змінних для типів процесорів і однієї для типу екрану. Кількість спостережень дорівнювала 199, а скоригований R-квадрат дорівнював 0,59.</w:t>
      </w:r>
    </w:p>
    <w:p w:rsidR="002C6A72" w:rsidRPr="007118A1" w:rsidRDefault="00B86340" w:rsidP="00000FF3">
      <w:pPr>
        <w:pStyle w:val="a3"/>
        <w:spacing w:before="119" w:line="252" w:lineRule="auto"/>
        <w:ind w:left="481" w:right="1717" w:firstLine="0"/>
        <w:jc w:val="both"/>
        <w:rPr>
          <w:lang w:val="uk-UA"/>
        </w:rPr>
      </w:pPr>
      <w:r w:rsidRPr="007118A1">
        <w:rPr>
          <w:lang w:val="uk-UA"/>
        </w:rPr>
        <w:t>Схема</w:t>
      </w:r>
      <w:r w:rsidR="002C6A72" w:rsidRPr="007118A1">
        <w:rPr>
          <w:lang w:val="uk-UA"/>
        </w:rPr>
        <w:t xml:space="preserve"> є </w:t>
      </w:r>
      <w:r w:rsidR="00C629AE" w:rsidRPr="007118A1">
        <w:rPr>
          <w:lang w:val="uk-UA"/>
        </w:rPr>
        <w:t>графіком</w:t>
      </w:r>
      <w:r w:rsidR="002C6A72" w:rsidRPr="007118A1">
        <w:rPr>
          <w:lang w:val="uk-UA"/>
        </w:rPr>
        <w:t xml:space="preserve"> розсіювання, </w:t>
      </w:r>
      <w:r w:rsidR="002B2074" w:rsidRPr="007118A1">
        <w:rPr>
          <w:lang w:val="uk-UA"/>
        </w:rPr>
        <w:t>де</w:t>
      </w:r>
      <w:r w:rsidR="002C6A72" w:rsidRPr="007118A1">
        <w:rPr>
          <w:lang w:val="uk-UA"/>
        </w:rPr>
        <w:t xml:space="preserve"> моделі комп'ютерів у вибірці, наносяться </w:t>
      </w:r>
      <w:r w:rsidR="00E139DD">
        <w:rPr>
          <w:lang w:val="uk-UA"/>
        </w:rPr>
        <w:t xml:space="preserve">за допомогою </w:t>
      </w:r>
      <w:r w:rsidR="002C6A72" w:rsidRPr="007118A1">
        <w:rPr>
          <w:lang w:val="uk-UA"/>
        </w:rPr>
        <w:t>залишков</w:t>
      </w:r>
      <w:r w:rsidR="00E139DD">
        <w:rPr>
          <w:lang w:val="uk-UA"/>
        </w:rPr>
        <w:t>ого значення</w:t>
      </w:r>
      <w:r w:rsidR="002C6A72" w:rsidRPr="007118A1">
        <w:rPr>
          <w:lang w:val="uk-UA"/>
        </w:rPr>
        <w:t xml:space="preserve"> на вертикальну вісь, а тактова частота в мегагерцах (МГц) - на горизонтальну вісь. Кожне значення «x» або «c» означає одну або більше моделей комп'ютерів, а моделі, позначені «с» відносяться до конкретно</w:t>
      </w:r>
      <w:r w:rsidR="00FF2686">
        <w:rPr>
          <w:lang w:val="uk-UA"/>
        </w:rPr>
        <w:t>го бренду</w:t>
      </w:r>
      <w:r w:rsidR="002C6A72" w:rsidRPr="007118A1">
        <w:rPr>
          <w:lang w:val="uk-UA"/>
        </w:rPr>
        <w:t xml:space="preserve">. </w:t>
      </w:r>
      <w:r w:rsidR="00FF2686">
        <w:rPr>
          <w:lang w:val="uk-UA"/>
        </w:rPr>
        <w:t>Графік</w:t>
      </w:r>
      <w:r w:rsidR="002C6A72" w:rsidRPr="007118A1">
        <w:rPr>
          <w:lang w:val="uk-UA"/>
        </w:rPr>
        <w:t xml:space="preserve"> розсіювання був створений </w:t>
      </w:r>
      <w:r w:rsidR="00FF2686">
        <w:rPr>
          <w:lang w:val="uk-UA"/>
        </w:rPr>
        <w:t xml:space="preserve">за допомогою </w:t>
      </w:r>
      <w:r w:rsidR="002C6A72" w:rsidRPr="007118A1">
        <w:rPr>
          <w:lang w:val="uk-UA"/>
        </w:rPr>
        <w:t>програм</w:t>
      </w:r>
      <w:r w:rsidR="00FF2686">
        <w:rPr>
          <w:lang w:val="uk-UA"/>
        </w:rPr>
        <w:t>и</w:t>
      </w:r>
      <w:r w:rsidR="002C6A72" w:rsidRPr="007118A1">
        <w:rPr>
          <w:lang w:val="uk-UA"/>
        </w:rPr>
        <w:t xml:space="preserve"> регресії (в цьому випадку PROC REG системи SAS, див. SAS 2004).</w:t>
      </w:r>
    </w:p>
    <w:p w:rsidR="002C6A72" w:rsidRPr="007118A1" w:rsidRDefault="002C6A72" w:rsidP="00000FF3">
      <w:pPr>
        <w:pStyle w:val="a3"/>
        <w:spacing w:before="119" w:line="247" w:lineRule="auto"/>
        <w:ind w:left="481" w:right="1718" w:firstLine="0"/>
        <w:jc w:val="both"/>
        <w:rPr>
          <w:lang w:val="uk-UA"/>
        </w:rPr>
      </w:pPr>
      <w:r w:rsidRPr="007118A1">
        <w:rPr>
          <w:lang w:val="uk-UA"/>
        </w:rPr>
        <w:t xml:space="preserve">Масштаб вертикальної осі відноситься до відмінностей </w:t>
      </w:r>
      <w:r w:rsidR="009E7B86">
        <w:rPr>
          <w:lang w:val="uk-UA"/>
        </w:rPr>
        <w:t>у натуральному</w:t>
      </w:r>
      <w:r w:rsidRPr="007118A1">
        <w:rPr>
          <w:lang w:val="uk-UA"/>
        </w:rPr>
        <w:t xml:space="preserve"> логарифм</w:t>
      </w:r>
      <w:r w:rsidR="009E7B86">
        <w:rPr>
          <w:lang w:val="uk-UA"/>
        </w:rPr>
        <w:t>і</w:t>
      </w:r>
      <w:r w:rsidRPr="007118A1">
        <w:rPr>
          <w:lang w:val="uk-UA"/>
        </w:rPr>
        <w:t xml:space="preserve"> ціни. Це так, оскільки рівняння регресії має напівлогарифмічний вигляд, як і Рівняння 8. Це означає, що, наприклад, залишкове значення 0,1 відповідає спостережуваній ціні, яка приблизно на 10% вище, ніж ціна, задана </w:t>
      </w:r>
      <w:r w:rsidR="007C7867" w:rsidRPr="007118A1">
        <w:rPr>
          <w:lang w:val="uk-UA"/>
        </w:rPr>
        <w:t>гедонічною</w:t>
      </w:r>
      <w:r w:rsidRPr="007118A1">
        <w:rPr>
          <w:lang w:val="uk-UA"/>
        </w:rPr>
        <w:t xml:space="preserve"> функці</w:t>
      </w:r>
      <w:r w:rsidR="009E7B86">
        <w:rPr>
          <w:lang w:val="uk-UA"/>
        </w:rPr>
        <w:t>є</w:t>
      </w:r>
      <w:r w:rsidRPr="007118A1">
        <w:rPr>
          <w:lang w:val="uk-UA"/>
        </w:rPr>
        <w:t>ю (оскільки 0,1</w:t>
      </w:r>
      <w:r w:rsidRPr="007118A1">
        <w:rPr>
          <w:rFonts w:ascii="Symbol" w:hAnsi="Symbol" w:cs="Symbol"/>
          <w:lang w:val="uk-UA"/>
        </w:rPr>
        <w:t></w:t>
      </w:r>
      <w:r w:rsidRPr="007118A1">
        <w:rPr>
          <w:lang w:val="uk-UA"/>
        </w:rPr>
        <w:t>100 = 10).</w:t>
      </w:r>
    </w:p>
    <w:p w:rsidR="002C6A72" w:rsidRPr="007118A1" w:rsidRDefault="002C6A72" w:rsidP="00000FF3">
      <w:pPr>
        <w:pStyle w:val="a3"/>
        <w:spacing w:before="121" w:line="252" w:lineRule="auto"/>
        <w:ind w:left="481" w:right="1717" w:firstLine="0"/>
        <w:jc w:val="both"/>
        <w:rPr>
          <w:lang w:val="uk-UA"/>
        </w:rPr>
      </w:pPr>
      <w:r w:rsidRPr="007118A1">
        <w:rPr>
          <w:lang w:val="uk-UA"/>
        </w:rPr>
        <w:t xml:space="preserve">Ідея </w:t>
      </w:r>
      <w:r w:rsidR="009E7B86">
        <w:rPr>
          <w:lang w:val="uk-UA"/>
        </w:rPr>
        <w:t>графіка</w:t>
      </w:r>
      <w:r w:rsidRPr="007118A1">
        <w:rPr>
          <w:lang w:val="uk-UA"/>
        </w:rPr>
        <w:t xml:space="preserve"> розсіювання полягає в отриманні корисного уявлення про те, як розподілені залишкові значення. Зокрема, можна побачити, як розподіл залишкових значень залежить від тактової частоти, яка була обрана для горизонтальної осі, оскільки вона є ключовою змінно</w:t>
      </w:r>
      <w:r w:rsidR="00193A80">
        <w:rPr>
          <w:lang w:val="uk-UA"/>
        </w:rPr>
        <w:t xml:space="preserve">ю </w:t>
      </w:r>
      <w:r w:rsidRPr="007118A1">
        <w:rPr>
          <w:lang w:val="uk-UA"/>
        </w:rPr>
        <w:t xml:space="preserve">характеристик </w:t>
      </w:r>
      <w:r w:rsidR="00193A80">
        <w:rPr>
          <w:lang w:val="uk-UA"/>
        </w:rPr>
        <w:t xml:space="preserve">для </w:t>
      </w:r>
      <w:r w:rsidRPr="007118A1">
        <w:rPr>
          <w:lang w:val="uk-UA"/>
        </w:rPr>
        <w:t>комп'ютерів. А саме, значення «x» та «c» вздовж заданої вертикальної лінії відповідають моделям комп'ютерів із заданою тактовою частотою.</w:t>
      </w: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rPr>
          <w:rFonts w:ascii="Arial Narrow" w:hAnsi="Arial Narrow" w:cs="Arial Narrow"/>
          <w:sz w:val="20"/>
          <w:szCs w:val="20"/>
          <w:lang w:val="uk-UA"/>
        </w:rPr>
      </w:pPr>
    </w:p>
    <w:p w:rsidR="002C6A72" w:rsidRPr="007118A1" w:rsidRDefault="002C6A72" w:rsidP="00000FF3">
      <w:pPr>
        <w:spacing w:before="1"/>
        <w:rPr>
          <w:rFonts w:ascii="Arial Narrow" w:hAnsi="Arial Narrow" w:cs="Arial Narrow"/>
          <w:sz w:val="18"/>
          <w:szCs w:val="18"/>
          <w:lang w:val="uk-UA"/>
        </w:rPr>
      </w:pPr>
    </w:p>
    <w:p w:rsidR="002C6A72" w:rsidRPr="004D25D9" w:rsidRDefault="002C6A72" w:rsidP="00CA798D">
      <w:pPr>
        <w:tabs>
          <w:tab w:val="left" w:pos="2694"/>
        </w:tabs>
        <w:ind w:left="481"/>
        <w:rPr>
          <w:rFonts w:ascii="Arial Narrow" w:hAnsi="Arial Narrow" w:cs="Arial Narrow"/>
          <w:sz w:val="16"/>
          <w:szCs w:val="16"/>
          <w:lang w:val="uk-UA"/>
        </w:rPr>
      </w:pPr>
      <w:r w:rsidRPr="007118A1">
        <w:rPr>
          <w:rFonts w:ascii="Arial Narrow"/>
          <w:sz w:val="20"/>
          <w:lang w:val="uk-UA"/>
        </w:rPr>
        <w:t>166</w:t>
      </w:r>
      <w:r w:rsidRPr="007118A1">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2A6C1E" w:rsidRDefault="002C6A72" w:rsidP="00000FF3">
      <w:pPr>
        <w:rPr>
          <w:rFonts w:ascii="Arial Narrow" w:hAnsi="Arial Narrow" w:cs="Arial Narrow"/>
          <w:sz w:val="16"/>
          <w:szCs w:val="16"/>
          <w:highlight w:val="cyan"/>
          <w:lang w:val="uk-UA"/>
        </w:rPr>
        <w:sectPr w:rsidR="002C6A72" w:rsidRPr="002A6C1E">
          <w:pgSz w:w="11910" w:h="16840"/>
          <w:pgMar w:top="1220" w:right="1680" w:bottom="280" w:left="540" w:header="1001" w:footer="0" w:gutter="0"/>
          <w:cols w:space="720"/>
        </w:sectPr>
      </w:pPr>
    </w:p>
    <w:p w:rsidR="002C6A72" w:rsidRPr="002A6C1E" w:rsidRDefault="002C6A72" w:rsidP="00000FF3">
      <w:pPr>
        <w:spacing w:before="3"/>
        <w:rPr>
          <w:rFonts w:ascii="Arial Narrow" w:hAnsi="Arial Narrow" w:cs="Arial Narrow"/>
          <w:sz w:val="9"/>
          <w:szCs w:val="9"/>
          <w:highlight w:val="cyan"/>
          <w:lang w:val="uk-UA"/>
        </w:rPr>
      </w:pPr>
    </w:p>
    <w:p w:rsidR="002C6A72" w:rsidRPr="003F35BC" w:rsidRDefault="00B86340" w:rsidP="00000FF3">
      <w:pPr>
        <w:pStyle w:val="5"/>
        <w:spacing w:before="72" w:line="240" w:lineRule="exact"/>
        <w:jc w:val="both"/>
        <w:rPr>
          <w:b w:val="0"/>
          <w:bCs/>
          <w:i w:val="0"/>
          <w:sz w:val="24"/>
          <w:szCs w:val="24"/>
          <w:lang w:val="uk-UA"/>
        </w:rPr>
      </w:pPr>
      <w:r w:rsidRPr="003F35BC">
        <w:rPr>
          <w:i w:val="0"/>
          <w:sz w:val="24"/>
          <w:szCs w:val="24"/>
          <w:lang w:val="uk-UA"/>
        </w:rPr>
        <w:t>Схема</w:t>
      </w:r>
      <w:r w:rsidR="002C6A72" w:rsidRPr="003F35BC">
        <w:rPr>
          <w:i w:val="0"/>
          <w:sz w:val="24"/>
          <w:szCs w:val="24"/>
          <w:lang w:val="uk-UA"/>
        </w:rPr>
        <w:t xml:space="preserve"> 119</w:t>
      </w:r>
    </w:p>
    <w:p w:rsidR="002C6A72" w:rsidRPr="003F35BC" w:rsidRDefault="00193A80" w:rsidP="00193A80">
      <w:pPr>
        <w:spacing w:line="240" w:lineRule="exact"/>
        <w:ind w:left="481" w:right="1752"/>
        <w:jc w:val="both"/>
        <w:rPr>
          <w:b/>
          <w:bCs/>
          <w:sz w:val="24"/>
          <w:szCs w:val="24"/>
          <w:lang w:val="uk-UA"/>
        </w:rPr>
      </w:pPr>
      <w:r w:rsidRPr="003F35BC">
        <w:rPr>
          <w:b/>
          <w:bCs/>
          <w:sz w:val="24"/>
          <w:szCs w:val="24"/>
          <w:lang w:val="uk-UA"/>
        </w:rPr>
        <w:t xml:space="preserve">Графік </w:t>
      </w:r>
      <w:r w:rsidR="002C6A72" w:rsidRPr="003F35BC">
        <w:rPr>
          <w:b/>
          <w:bCs/>
          <w:sz w:val="24"/>
          <w:szCs w:val="24"/>
          <w:lang w:val="uk-UA"/>
        </w:rPr>
        <w:t>розсіювання залишкових значень за тактовою частотою (МГц) для вибірки ноутбуків</w:t>
      </w:r>
    </w:p>
    <w:p w:rsidR="002C6A72" w:rsidRPr="00193A80" w:rsidRDefault="002C6A72" w:rsidP="00000FF3">
      <w:pPr>
        <w:spacing w:line="240" w:lineRule="exact"/>
        <w:ind w:left="481"/>
        <w:jc w:val="both"/>
        <w:rPr>
          <w:b/>
          <w:bCs/>
          <w:sz w:val="20"/>
          <w:lang w:val="uk-UA"/>
        </w:rPr>
      </w:pPr>
    </w:p>
    <w:p w:rsidR="002C6A72" w:rsidRPr="00193A80" w:rsidRDefault="002C6A72" w:rsidP="00000FF3">
      <w:pPr>
        <w:spacing w:line="240" w:lineRule="exact"/>
        <w:ind w:left="481"/>
        <w:jc w:val="both"/>
        <w:rPr>
          <w:b/>
          <w:bCs/>
          <w:sz w:val="20"/>
          <w:lang w:val="uk-UA"/>
        </w:rPr>
      </w:pPr>
    </w:p>
    <w:p w:rsidR="002C6A72" w:rsidRPr="00193A80" w:rsidRDefault="002C6A72" w:rsidP="00000FF3">
      <w:pPr>
        <w:spacing w:before="6"/>
        <w:rPr>
          <w:rFonts w:cs="Calibri"/>
          <w:sz w:val="2"/>
          <w:szCs w:val="2"/>
          <w:lang w:val="uk-UA"/>
        </w:rPr>
      </w:pPr>
    </w:p>
    <w:p w:rsidR="002C6A72" w:rsidRPr="002A6C1E" w:rsidRDefault="00B223CB" w:rsidP="00000FF3">
      <w:pPr>
        <w:spacing w:line="5842" w:lineRule="exact"/>
        <w:ind w:left="490"/>
        <w:rPr>
          <w:rFonts w:cs="Calibri"/>
          <w:sz w:val="20"/>
          <w:szCs w:val="20"/>
          <w:highlight w:val="cyan"/>
          <w:lang w:val="uk-UA"/>
        </w:rPr>
      </w:pPr>
      <w:r>
        <w:rPr>
          <w:rFonts w:cs="Calibri"/>
          <w:noProof/>
          <w:sz w:val="20"/>
          <w:szCs w:val="20"/>
          <w:lang w:val="uk-UA" w:eastAsia="uk-UA"/>
        </w:rPr>
        <w:drawing>
          <wp:inline distT="0" distB="0" distL="0" distR="0" wp14:anchorId="3E498B2F" wp14:editId="266D69AF">
            <wp:extent cx="4812030" cy="3636645"/>
            <wp:effectExtent l="0" t="0" r="7620" b="1905"/>
            <wp:docPr id="10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812030" cy="3636645"/>
                    </a:xfrm>
                    <a:prstGeom prst="rect">
                      <a:avLst/>
                    </a:prstGeom>
                    <a:noFill/>
                    <a:ln>
                      <a:noFill/>
                    </a:ln>
                  </pic:spPr>
                </pic:pic>
              </a:graphicData>
            </a:graphic>
          </wp:inline>
        </w:drawing>
      </w:r>
    </w:p>
    <w:p w:rsidR="002C6A72" w:rsidRPr="002A6C1E" w:rsidRDefault="002C6A72" w:rsidP="00000FF3">
      <w:pPr>
        <w:spacing w:before="4"/>
        <w:rPr>
          <w:rFonts w:cs="Calibri"/>
          <w:sz w:val="19"/>
          <w:szCs w:val="19"/>
          <w:highlight w:val="cyan"/>
          <w:lang w:val="uk-UA"/>
        </w:rPr>
      </w:pPr>
    </w:p>
    <w:p w:rsidR="002C6A72" w:rsidRPr="00193A80" w:rsidRDefault="002C6A72" w:rsidP="00000FF3">
      <w:pPr>
        <w:ind w:left="481"/>
        <w:jc w:val="both"/>
        <w:rPr>
          <w:rFonts w:cs="Calibri"/>
          <w:sz w:val="24"/>
          <w:szCs w:val="24"/>
          <w:lang w:val="uk-UA"/>
        </w:rPr>
      </w:pPr>
      <w:r w:rsidRPr="00193A80">
        <w:rPr>
          <w:rFonts w:cs="Calibri"/>
          <w:b/>
          <w:bCs/>
          <w:sz w:val="24"/>
          <w:szCs w:val="24"/>
          <w:lang w:val="uk-UA"/>
        </w:rPr>
        <w:t>Залишковий аналіз - інтерпретація</w:t>
      </w:r>
    </w:p>
    <w:p w:rsidR="002C6A72" w:rsidRPr="00193A80" w:rsidRDefault="002C6A72" w:rsidP="00000FF3">
      <w:pPr>
        <w:pStyle w:val="a3"/>
        <w:spacing w:before="119" w:line="252" w:lineRule="auto"/>
        <w:ind w:left="481" w:right="1717" w:firstLine="0"/>
        <w:jc w:val="both"/>
        <w:rPr>
          <w:lang w:val="uk-UA"/>
        </w:rPr>
      </w:pPr>
      <w:r w:rsidRPr="00193A80">
        <w:rPr>
          <w:lang w:val="uk-UA"/>
        </w:rPr>
        <w:t>Залишковий аналіз на кшталт того, що</w:t>
      </w:r>
      <w:r w:rsidR="00193A80">
        <w:rPr>
          <w:lang w:val="uk-UA"/>
        </w:rPr>
        <w:t xml:space="preserve"> був продемонстрований</w:t>
      </w:r>
      <w:r w:rsidRPr="00193A80">
        <w:rPr>
          <w:lang w:val="uk-UA"/>
        </w:rPr>
        <w:t xml:space="preserve"> (</w:t>
      </w:r>
      <w:r w:rsidR="00B86340" w:rsidRPr="00193A80">
        <w:rPr>
          <w:lang w:val="uk-UA"/>
        </w:rPr>
        <w:t>Схема</w:t>
      </w:r>
      <w:r w:rsidRPr="00193A80">
        <w:rPr>
          <w:lang w:val="uk-UA"/>
        </w:rPr>
        <w:t xml:space="preserve"> 118), можна інтерпретувати наступним чином. Якщо рівняння регресії працює так, як передбачалося, то </w:t>
      </w:r>
      <w:r w:rsidR="00837E71">
        <w:rPr>
          <w:lang w:val="uk-UA"/>
        </w:rPr>
        <w:t>бажано</w:t>
      </w:r>
      <w:r w:rsidRPr="00193A80">
        <w:rPr>
          <w:lang w:val="uk-UA"/>
        </w:rPr>
        <w:t xml:space="preserve"> побачити в ньому виконання наступних умов:</w:t>
      </w:r>
    </w:p>
    <w:p w:rsidR="002C6A72" w:rsidRPr="00193A80" w:rsidRDefault="002C6A72" w:rsidP="00837E71">
      <w:pPr>
        <w:pStyle w:val="a3"/>
        <w:numPr>
          <w:ilvl w:val="0"/>
          <w:numId w:val="53"/>
        </w:numPr>
        <w:tabs>
          <w:tab w:val="left" w:pos="820"/>
        </w:tabs>
        <w:spacing w:before="119" w:line="252" w:lineRule="auto"/>
        <w:ind w:right="1719" w:hanging="339"/>
        <w:jc w:val="both"/>
        <w:rPr>
          <w:lang w:val="uk-UA"/>
        </w:rPr>
      </w:pPr>
      <w:r w:rsidRPr="00193A80">
        <w:rPr>
          <w:lang w:val="uk-UA"/>
        </w:rPr>
        <w:t>Залишкові значення повинні бути досить симетрично розподілені навколо нульового рівня по всій горизонтальній осі.</w:t>
      </w:r>
    </w:p>
    <w:p w:rsidR="002C6A72" w:rsidRPr="00193A80" w:rsidRDefault="002C6A72" w:rsidP="00837E71">
      <w:pPr>
        <w:pStyle w:val="a3"/>
        <w:numPr>
          <w:ilvl w:val="0"/>
          <w:numId w:val="53"/>
        </w:numPr>
        <w:tabs>
          <w:tab w:val="left" w:pos="821"/>
        </w:tabs>
        <w:spacing w:before="79" w:line="252" w:lineRule="auto"/>
        <w:ind w:right="1718" w:hanging="339"/>
        <w:jc w:val="both"/>
        <w:rPr>
          <w:lang w:val="uk-UA"/>
        </w:rPr>
      </w:pPr>
      <w:r w:rsidRPr="00193A80">
        <w:rPr>
          <w:lang w:val="uk-UA"/>
        </w:rPr>
        <w:t>Залишкові значення повинні бути досить симетрично розподілені навколо нульового рівня</w:t>
      </w:r>
      <w:r w:rsidR="00631445">
        <w:rPr>
          <w:lang w:val="uk-UA"/>
        </w:rPr>
        <w:t xml:space="preserve">, </w:t>
      </w:r>
      <w:r w:rsidRPr="00193A80">
        <w:rPr>
          <w:lang w:val="uk-UA"/>
        </w:rPr>
        <w:t xml:space="preserve">також </w:t>
      </w:r>
      <w:r w:rsidR="00631445">
        <w:rPr>
          <w:lang w:val="uk-UA"/>
        </w:rPr>
        <w:t xml:space="preserve">це стосується </w:t>
      </w:r>
      <w:r w:rsidRPr="00193A80">
        <w:rPr>
          <w:lang w:val="uk-UA"/>
        </w:rPr>
        <w:t>і для важливих підгруп спостережень, таких як</w:t>
      </w:r>
      <w:r w:rsidR="00F35C7B">
        <w:rPr>
          <w:lang w:val="uk-UA"/>
        </w:rPr>
        <w:t xml:space="preserve"> бренд</w:t>
      </w:r>
      <w:r w:rsidRPr="00193A80">
        <w:rPr>
          <w:lang w:val="uk-UA"/>
        </w:rPr>
        <w:t xml:space="preserve"> «c» в цьому прикладі.</w:t>
      </w:r>
    </w:p>
    <w:p w:rsidR="002C6A72" w:rsidRPr="00193A80" w:rsidRDefault="002C6A72" w:rsidP="00837E71">
      <w:pPr>
        <w:pStyle w:val="a3"/>
        <w:numPr>
          <w:ilvl w:val="0"/>
          <w:numId w:val="53"/>
        </w:numPr>
        <w:tabs>
          <w:tab w:val="left" w:pos="821"/>
        </w:tabs>
        <w:spacing w:before="79" w:line="252" w:lineRule="auto"/>
        <w:ind w:right="1718" w:hanging="339"/>
        <w:jc w:val="both"/>
        <w:rPr>
          <w:lang w:val="uk-UA"/>
        </w:rPr>
      </w:pPr>
      <w:r w:rsidRPr="00193A80">
        <w:rPr>
          <w:lang w:val="uk-UA"/>
        </w:rPr>
        <w:t>Дисперсія залишк</w:t>
      </w:r>
      <w:r w:rsidR="00F35C7B">
        <w:rPr>
          <w:lang w:val="uk-UA"/>
        </w:rPr>
        <w:t>ових</w:t>
      </w:r>
      <w:r w:rsidRPr="00193A80">
        <w:rPr>
          <w:lang w:val="uk-UA"/>
        </w:rPr>
        <w:t xml:space="preserve"> значень не повинна сильно варіюватися навколо різних значень на горизонтальній осі.</w:t>
      </w:r>
    </w:p>
    <w:p w:rsidR="002C6A72" w:rsidRPr="00193A80" w:rsidRDefault="002C6A72" w:rsidP="00837E71">
      <w:pPr>
        <w:pStyle w:val="a3"/>
        <w:numPr>
          <w:ilvl w:val="0"/>
          <w:numId w:val="53"/>
        </w:numPr>
        <w:tabs>
          <w:tab w:val="left" w:pos="820"/>
        </w:tabs>
        <w:spacing w:before="79"/>
        <w:ind w:left="819"/>
        <w:jc w:val="both"/>
        <w:rPr>
          <w:lang w:val="uk-UA"/>
        </w:rPr>
      </w:pPr>
      <w:r w:rsidRPr="00193A80">
        <w:rPr>
          <w:lang w:val="uk-UA"/>
        </w:rPr>
        <w:t>Загалом серед залишкових значень не повинні спостерігатися сплески значень.</w:t>
      </w:r>
    </w:p>
    <w:p w:rsidR="002C6A72" w:rsidRPr="00F35C7B" w:rsidRDefault="002C6A72" w:rsidP="00000FF3">
      <w:pPr>
        <w:pStyle w:val="a3"/>
        <w:spacing w:before="130" w:line="252" w:lineRule="auto"/>
        <w:ind w:left="481" w:right="1716" w:firstLine="0"/>
        <w:jc w:val="both"/>
        <w:rPr>
          <w:lang w:val="uk-UA"/>
        </w:rPr>
      </w:pPr>
      <w:r w:rsidRPr="00F35C7B">
        <w:rPr>
          <w:lang w:val="uk-UA"/>
        </w:rPr>
        <w:t xml:space="preserve">Якщо умови (1) або (2) будуть порушені, то це може означати, що наявні деякі суттєві змінні характеристик, які не були враховані і </w:t>
      </w:r>
      <w:r w:rsidR="00F35C7B">
        <w:rPr>
          <w:lang w:val="uk-UA"/>
        </w:rPr>
        <w:t>їх треба</w:t>
      </w:r>
      <w:r w:rsidRPr="00F35C7B">
        <w:rPr>
          <w:lang w:val="uk-UA"/>
        </w:rPr>
        <w:t xml:space="preserve"> бул</w:t>
      </w:r>
      <w:r w:rsidR="00F35C7B">
        <w:rPr>
          <w:lang w:val="uk-UA"/>
        </w:rPr>
        <w:t>о включити</w:t>
      </w:r>
      <w:r w:rsidRPr="00F35C7B">
        <w:rPr>
          <w:lang w:val="uk-UA"/>
        </w:rPr>
        <w:t xml:space="preserve"> в рівняння регресії. Невиконання цієї вимоги може призвести до помилки пропущених змінних (див. </w:t>
      </w:r>
      <w:r w:rsidR="00F35C7B">
        <w:rPr>
          <w:lang w:val="uk-UA"/>
        </w:rPr>
        <w:t>Р</w:t>
      </w:r>
      <w:r w:rsidRPr="00F35C7B">
        <w:rPr>
          <w:lang w:val="uk-UA"/>
        </w:rPr>
        <w:t xml:space="preserve">озділ 1.3.1, підрозділ «Помилка пропущених змінних»). Порушення умови (3), відоме як гетероскедастичність, як правило, не викликає такого занепокоєння в </w:t>
      </w:r>
      <w:r w:rsidR="008F4D41" w:rsidRPr="00F35C7B">
        <w:rPr>
          <w:lang w:val="uk-UA"/>
        </w:rPr>
        <w:t>гедонічній регресії</w:t>
      </w:r>
      <w:r w:rsidRPr="00F35C7B">
        <w:rPr>
          <w:lang w:val="uk-UA"/>
        </w:rPr>
        <w:t xml:space="preserve">. </w:t>
      </w:r>
      <w:r w:rsidRPr="00131F5B">
        <w:rPr>
          <w:lang w:val="uk-UA"/>
        </w:rPr>
        <w:t>Воно зазвичай</w:t>
      </w:r>
      <w:r w:rsidR="00F35C7B" w:rsidRPr="00131F5B">
        <w:rPr>
          <w:lang w:val="uk-UA"/>
        </w:rPr>
        <w:t xml:space="preserve"> не призводять до систематичної помилки, але,</w:t>
      </w:r>
    </w:p>
    <w:p w:rsidR="002C6A72" w:rsidRPr="00F35C7B" w:rsidRDefault="002C6A72" w:rsidP="00000FF3">
      <w:pPr>
        <w:rPr>
          <w:rFonts w:ascii="Arial Narrow" w:hAnsi="Arial Narrow" w:cs="Arial Narrow"/>
          <w:sz w:val="20"/>
          <w:szCs w:val="20"/>
          <w:lang w:val="uk-UA"/>
        </w:rPr>
      </w:pPr>
    </w:p>
    <w:p w:rsidR="002C6A72" w:rsidRPr="00F35C7B" w:rsidRDefault="002C6A72" w:rsidP="00000FF3">
      <w:pPr>
        <w:spacing w:before="3"/>
        <w:rPr>
          <w:rFonts w:ascii="Arial Narrow" w:hAnsi="Arial Narrow" w:cs="Arial Narrow"/>
          <w:sz w:val="25"/>
          <w:szCs w:val="25"/>
          <w:lang w:val="uk-UA"/>
        </w:rPr>
      </w:pPr>
    </w:p>
    <w:p w:rsidR="002C6A72" w:rsidRPr="00F35C7B"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F35C7B">
        <w:rPr>
          <w:lang w:val="uk-UA"/>
        </w:rPr>
        <w:tab/>
      </w:r>
      <w:r w:rsidR="002C6A72" w:rsidRPr="00F35C7B">
        <w:rPr>
          <w:rFonts w:ascii="Arial Narrow"/>
          <w:sz w:val="20"/>
          <w:lang w:val="uk-UA"/>
        </w:rPr>
        <w:t>167</w:t>
      </w:r>
    </w:p>
    <w:p w:rsidR="002C6A72" w:rsidRPr="002A6C1E" w:rsidRDefault="002C6A72" w:rsidP="00000FF3">
      <w:pPr>
        <w:rPr>
          <w:rFonts w:ascii="Arial Narrow" w:hAnsi="Arial Narrow" w:cs="Arial Narrow"/>
          <w:sz w:val="20"/>
          <w:szCs w:val="20"/>
          <w:highlight w:val="cyan"/>
          <w:lang w:val="uk-UA"/>
        </w:rPr>
        <w:sectPr w:rsidR="002C6A72" w:rsidRPr="002A6C1E">
          <w:pgSz w:w="11910" w:h="16840"/>
          <w:pgMar w:top="1220" w:right="1680" w:bottom="280" w:left="540" w:header="1001" w:footer="0" w:gutter="0"/>
          <w:cols w:space="720"/>
        </w:sectPr>
      </w:pPr>
    </w:p>
    <w:p w:rsidR="002C6A72" w:rsidRPr="002A6C1E" w:rsidRDefault="002C6A72" w:rsidP="00000FF3">
      <w:pPr>
        <w:spacing w:before="4"/>
        <w:rPr>
          <w:rFonts w:ascii="Arial Narrow" w:hAnsi="Arial Narrow" w:cs="Arial Narrow"/>
          <w:sz w:val="16"/>
          <w:szCs w:val="16"/>
          <w:highlight w:val="cyan"/>
          <w:lang w:val="uk-UA"/>
        </w:rPr>
      </w:pPr>
    </w:p>
    <w:p w:rsidR="002C6A72" w:rsidRPr="00FA5CB0" w:rsidRDefault="002C6A72" w:rsidP="00000FF3">
      <w:pPr>
        <w:pStyle w:val="a3"/>
        <w:ind w:left="481" w:right="1610" w:firstLine="0"/>
        <w:jc w:val="both"/>
        <w:rPr>
          <w:lang w:val="uk-UA"/>
        </w:rPr>
      </w:pPr>
      <w:r w:rsidRPr="00FA5CB0">
        <w:rPr>
          <w:lang w:val="uk-UA"/>
        </w:rPr>
        <w:t xml:space="preserve">ймовірно, </w:t>
      </w:r>
      <w:r w:rsidRPr="003E1EC5">
        <w:rPr>
          <w:lang w:val="uk-UA"/>
        </w:rPr>
        <w:t>вплине на точність і перевірку значущості (див. Д</w:t>
      </w:r>
      <w:r w:rsidR="00FA5CB0" w:rsidRPr="003E1EC5">
        <w:rPr>
          <w:lang w:val="uk-UA"/>
        </w:rPr>
        <w:t>а</w:t>
      </w:r>
      <w:r w:rsidRPr="003E1EC5">
        <w:rPr>
          <w:lang w:val="uk-UA"/>
        </w:rPr>
        <w:t>відсон та Маккіннон 1993, Розділ 16.5).</w:t>
      </w:r>
      <w:bookmarkStart w:id="171" w:name="1.3.4_Topic_4_–_Index_calculation"/>
      <w:bookmarkStart w:id="172" w:name="_bookmark95"/>
      <w:bookmarkEnd w:id="171"/>
      <w:bookmarkEnd w:id="172"/>
      <w:r w:rsidRPr="003E1EC5">
        <w:rPr>
          <w:lang w:val="uk-UA"/>
        </w:rPr>
        <w:t xml:space="preserve"> У виняткових випадках </w:t>
      </w:r>
      <w:r w:rsidR="00E36E93" w:rsidRPr="003E1EC5">
        <w:rPr>
          <w:lang w:val="uk-UA"/>
        </w:rPr>
        <w:t xml:space="preserve">можливо знадобиться переглянути або проаналізувати за допомогою зважування </w:t>
      </w:r>
      <w:r w:rsidRPr="003E1EC5">
        <w:rPr>
          <w:lang w:val="uk-UA"/>
        </w:rPr>
        <w:t xml:space="preserve">форму функцій </w:t>
      </w:r>
      <w:r w:rsidR="007C7867" w:rsidRPr="003E1EC5">
        <w:rPr>
          <w:lang w:val="uk-UA"/>
        </w:rPr>
        <w:t>гедонічного</w:t>
      </w:r>
      <w:r w:rsidRPr="003E1EC5">
        <w:rPr>
          <w:lang w:val="uk-UA"/>
        </w:rPr>
        <w:t xml:space="preserve"> рівняння для </w:t>
      </w:r>
      <w:r w:rsidR="00E36E93" w:rsidRPr="003E1EC5">
        <w:rPr>
          <w:lang w:val="uk-UA"/>
        </w:rPr>
        <w:t>розгляду</w:t>
      </w:r>
      <w:r w:rsidRPr="003E1EC5">
        <w:rPr>
          <w:lang w:val="uk-UA"/>
        </w:rPr>
        <w:t xml:space="preserve"> гетероскедастичності. Сплески значень (умова [4]) можуть бути значними, якщо вони постійні, і тому їх треба аналізувати</w:t>
      </w:r>
      <w:r w:rsidRPr="00FA5CB0">
        <w:rPr>
          <w:lang w:val="uk-UA"/>
        </w:rPr>
        <w:t>.</w:t>
      </w:r>
    </w:p>
    <w:p w:rsidR="002C6A72" w:rsidRPr="00FA5CB0" w:rsidRDefault="00AB099E" w:rsidP="00000FF3">
      <w:pPr>
        <w:pStyle w:val="a3"/>
        <w:spacing w:before="119" w:line="252" w:lineRule="auto"/>
        <w:ind w:left="481" w:right="1719" w:firstLine="0"/>
        <w:jc w:val="both"/>
        <w:rPr>
          <w:lang w:val="uk-UA"/>
        </w:rPr>
      </w:pPr>
      <w:r>
        <w:rPr>
          <w:lang w:val="uk-UA"/>
        </w:rPr>
        <w:t>Графік</w:t>
      </w:r>
      <w:r w:rsidR="002C6A72" w:rsidRPr="00FA5CB0">
        <w:rPr>
          <w:lang w:val="uk-UA"/>
        </w:rPr>
        <w:t xml:space="preserve"> розсіювання може бути доповнений такими обчисленнями, як обчислення середніх залишкових значень для обраних підгруп. Для перевірки умови (2) ці середні значення повинні бути близькі до нуля.</w:t>
      </w:r>
    </w:p>
    <w:p w:rsidR="002C6A72" w:rsidRPr="00F27CA2" w:rsidRDefault="002C6A72" w:rsidP="00000FF3">
      <w:pPr>
        <w:pStyle w:val="a3"/>
        <w:spacing w:before="119" w:line="252" w:lineRule="auto"/>
        <w:ind w:left="481" w:right="1717" w:firstLine="0"/>
        <w:jc w:val="both"/>
        <w:rPr>
          <w:lang w:val="uk-UA"/>
        </w:rPr>
      </w:pPr>
      <w:r w:rsidRPr="00F27CA2">
        <w:rPr>
          <w:lang w:val="uk-UA"/>
        </w:rPr>
        <w:t xml:space="preserve">Для фактичних даних, наведених </w:t>
      </w:r>
      <w:r w:rsidR="00F27CA2">
        <w:rPr>
          <w:lang w:val="uk-UA"/>
        </w:rPr>
        <w:t>у</w:t>
      </w:r>
      <w:r w:rsidRPr="00F27CA2">
        <w:rPr>
          <w:lang w:val="uk-UA"/>
        </w:rPr>
        <w:t xml:space="preserve"> </w:t>
      </w:r>
      <w:r w:rsidR="00B86340" w:rsidRPr="00F27CA2">
        <w:rPr>
          <w:lang w:val="uk-UA"/>
        </w:rPr>
        <w:t>Схем</w:t>
      </w:r>
      <w:r w:rsidR="00F27CA2">
        <w:rPr>
          <w:lang w:val="uk-UA"/>
        </w:rPr>
        <w:t>і</w:t>
      </w:r>
      <w:r w:rsidRPr="00F27CA2">
        <w:rPr>
          <w:lang w:val="uk-UA"/>
        </w:rPr>
        <w:t xml:space="preserve"> 119 видно, що умови з (1) по (4) </w:t>
      </w:r>
      <w:r w:rsidR="00F27CA2">
        <w:rPr>
          <w:lang w:val="uk-UA"/>
        </w:rPr>
        <w:t>не викликають занепокоєння</w:t>
      </w:r>
      <w:r w:rsidRPr="00F27CA2">
        <w:rPr>
          <w:lang w:val="uk-UA"/>
        </w:rPr>
        <w:t>. Видно, що залишкові значення розп</w:t>
      </w:r>
      <w:r w:rsidR="00F27CA2">
        <w:rPr>
          <w:lang w:val="uk-UA"/>
        </w:rPr>
        <w:t>оділені навколо нульового рівня</w:t>
      </w:r>
      <w:r w:rsidRPr="00F27CA2">
        <w:rPr>
          <w:lang w:val="uk-UA"/>
        </w:rPr>
        <w:t xml:space="preserve"> дійсно досить симетрично. При цьому відсутні чіткі докази гетероскедастичності, оскільки </w:t>
      </w:r>
      <w:r w:rsidR="00F27CA2">
        <w:rPr>
          <w:lang w:val="uk-UA"/>
        </w:rPr>
        <w:t>коливання дисперсії, ймовірно,</w:t>
      </w:r>
      <w:r w:rsidRPr="00F27CA2">
        <w:rPr>
          <w:lang w:val="uk-UA"/>
        </w:rPr>
        <w:t xml:space="preserve"> не є явно більше т</w:t>
      </w:r>
      <w:r w:rsidR="00F27CA2">
        <w:rPr>
          <w:lang w:val="uk-UA"/>
        </w:rPr>
        <w:t>их</w:t>
      </w:r>
      <w:r w:rsidRPr="00F27CA2">
        <w:rPr>
          <w:lang w:val="uk-UA"/>
        </w:rPr>
        <w:t>, що мож</w:t>
      </w:r>
      <w:r w:rsidR="00F27CA2">
        <w:rPr>
          <w:lang w:val="uk-UA"/>
        </w:rPr>
        <w:t>уть</w:t>
      </w:r>
      <w:r w:rsidRPr="00F27CA2">
        <w:rPr>
          <w:lang w:val="uk-UA"/>
        </w:rPr>
        <w:t xml:space="preserve"> відповідати </w:t>
      </w:r>
      <w:r w:rsidR="00F27CA2">
        <w:rPr>
          <w:lang w:val="uk-UA"/>
        </w:rPr>
        <w:t>коливанням</w:t>
      </w:r>
      <w:r w:rsidRPr="00F27CA2">
        <w:rPr>
          <w:lang w:val="uk-UA"/>
        </w:rPr>
        <w:t xml:space="preserve"> числа спостережень. Є певні сплески значень, але їх в цьому прикладі </w:t>
      </w:r>
      <w:r w:rsidR="00F27CA2">
        <w:rPr>
          <w:lang w:val="uk-UA"/>
        </w:rPr>
        <w:t xml:space="preserve">зовсім </w:t>
      </w:r>
      <w:r w:rsidRPr="00F27CA2">
        <w:rPr>
          <w:lang w:val="uk-UA"/>
        </w:rPr>
        <w:t>небагато.</w:t>
      </w:r>
    </w:p>
    <w:p w:rsidR="002C6A72" w:rsidRPr="00F27CA2" w:rsidRDefault="002C6A72" w:rsidP="00000FF3">
      <w:pPr>
        <w:pStyle w:val="a3"/>
        <w:spacing w:before="119" w:line="252" w:lineRule="auto"/>
        <w:ind w:left="481" w:right="1717" w:firstLine="0"/>
        <w:jc w:val="both"/>
        <w:rPr>
          <w:lang w:val="uk-UA"/>
        </w:rPr>
      </w:pPr>
      <w:r w:rsidRPr="00F27CA2">
        <w:rPr>
          <w:lang w:val="uk-UA"/>
        </w:rPr>
        <w:t>Зокрема, залишкові значення для моделей марки «c» також симетрично розподілені навколо нуля. Обчислення показує, що залишкові значення для марки «c» мають середнє значення 0,02, яке є досить близьким до нуля, і стандартне відхилення 0,20.</w:t>
      </w:r>
    </w:p>
    <w:p w:rsidR="002C6A72" w:rsidRPr="00887485" w:rsidRDefault="002C6A72" w:rsidP="00000FF3">
      <w:pPr>
        <w:pStyle w:val="5"/>
        <w:spacing w:before="170"/>
        <w:jc w:val="both"/>
        <w:rPr>
          <w:b w:val="0"/>
          <w:bCs/>
          <w:i w:val="0"/>
          <w:sz w:val="24"/>
          <w:szCs w:val="24"/>
          <w:lang w:val="uk-UA"/>
        </w:rPr>
      </w:pPr>
      <w:r w:rsidRPr="00887485">
        <w:rPr>
          <w:i w:val="0"/>
          <w:sz w:val="24"/>
          <w:szCs w:val="24"/>
          <w:lang w:val="uk-UA"/>
        </w:rPr>
        <w:t xml:space="preserve">Потенціал </w:t>
      </w:r>
      <w:r w:rsidR="00826252">
        <w:rPr>
          <w:i w:val="0"/>
          <w:sz w:val="24"/>
          <w:szCs w:val="24"/>
          <w:lang w:val="uk-UA"/>
        </w:rPr>
        <w:t xml:space="preserve">прогресивних </w:t>
      </w:r>
      <w:r w:rsidRPr="00887485">
        <w:rPr>
          <w:i w:val="0"/>
          <w:sz w:val="24"/>
          <w:szCs w:val="24"/>
          <w:lang w:val="uk-UA"/>
        </w:rPr>
        <w:t>методів регресії</w:t>
      </w:r>
    </w:p>
    <w:p w:rsidR="002C6A72" w:rsidRPr="00826252" w:rsidRDefault="00826252" w:rsidP="00000FF3">
      <w:pPr>
        <w:pStyle w:val="a3"/>
        <w:spacing w:before="114" w:line="252" w:lineRule="auto"/>
        <w:ind w:left="481" w:right="1716" w:firstLine="0"/>
        <w:jc w:val="both"/>
        <w:rPr>
          <w:lang w:val="uk-UA"/>
        </w:rPr>
      </w:pPr>
      <w:r>
        <w:rPr>
          <w:lang w:val="uk-UA"/>
        </w:rPr>
        <w:t>Наразі</w:t>
      </w:r>
      <w:r w:rsidR="002C6A72" w:rsidRPr="00826252">
        <w:rPr>
          <w:lang w:val="uk-UA"/>
        </w:rPr>
        <w:t xml:space="preserve"> існує ще кілька п</w:t>
      </w:r>
      <w:r>
        <w:rPr>
          <w:lang w:val="uk-UA"/>
        </w:rPr>
        <w:t>рогресивних</w:t>
      </w:r>
      <w:r w:rsidR="002C6A72" w:rsidRPr="00826252">
        <w:rPr>
          <w:lang w:val="uk-UA"/>
        </w:rPr>
        <w:t xml:space="preserve"> методів для регресійного аналізу. Далеко не всі з них, але деякі можуть мати потенційну цінність для </w:t>
      </w:r>
      <w:r w:rsidR="008F4D41" w:rsidRPr="00826252">
        <w:rPr>
          <w:lang w:val="uk-UA"/>
        </w:rPr>
        <w:t>гедонічної регресії</w:t>
      </w:r>
      <w:r w:rsidR="002C6A72" w:rsidRPr="00826252">
        <w:rPr>
          <w:lang w:val="uk-UA"/>
        </w:rPr>
        <w:t xml:space="preserve">, наприклад, при роботі зі сплесками значень, </w:t>
      </w:r>
      <w:r w:rsidR="002C6A72" w:rsidRPr="003E1EC5">
        <w:rPr>
          <w:lang w:val="uk-UA"/>
        </w:rPr>
        <w:t xml:space="preserve">або з точки зору взаємозалежності спостережень. Останні можуть зробити перевірку статистичної значущості більш обґрунтованою. Приклади включають в себе «пошук в прямому напрямку» (спостережень) </w:t>
      </w:r>
      <w:r w:rsidR="005D74BB" w:rsidRPr="003E1EC5">
        <w:rPr>
          <w:lang w:val="uk-UA"/>
        </w:rPr>
        <w:t>та</w:t>
      </w:r>
      <w:r w:rsidR="002C6A72" w:rsidRPr="003E1EC5">
        <w:rPr>
          <w:lang w:val="uk-UA"/>
        </w:rPr>
        <w:t xml:space="preserve"> узагальнені лінійні моделі, обидві з яких описані, наприклад, Аткінсоном і Рай</w:t>
      </w:r>
      <w:r w:rsidR="005D74BB" w:rsidRPr="003E1EC5">
        <w:rPr>
          <w:lang w:val="uk-UA"/>
        </w:rPr>
        <w:t>а</w:t>
      </w:r>
      <w:r w:rsidR="002C6A72" w:rsidRPr="003E1EC5">
        <w:rPr>
          <w:lang w:val="uk-UA"/>
        </w:rPr>
        <w:t>ні (2000), а також подальшу ст</w:t>
      </w:r>
      <w:r w:rsidR="005D74BB" w:rsidRPr="003E1EC5">
        <w:rPr>
          <w:lang w:val="uk-UA"/>
        </w:rPr>
        <w:t>ійку</w:t>
      </w:r>
      <w:r w:rsidR="002C6A72" w:rsidRPr="003E1EC5">
        <w:rPr>
          <w:lang w:val="uk-UA"/>
        </w:rPr>
        <w:t xml:space="preserve"> регресію, описану, наприклад, Маронна та ін. (2006). В цьому випадку знадобиться подальше методологічне дослідження.</w:t>
      </w:r>
    </w:p>
    <w:p w:rsidR="002C6A72" w:rsidRPr="005D74BB" w:rsidRDefault="002C6A72" w:rsidP="00000FF3">
      <w:pPr>
        <w:pStyle w:val="5"/>
        <w:numPr>
          <w:ilvl w:val="2"/>
          <w:numId w:val="55"/>
        </w:numPr>
        <w:tabs>
          <w:tab w:val="left" w:pos="1217"/>
        </w:tabs>
        <w:spacing w:before="170"/>
        <w:ind w:left="1216" w:hanging="735"/>
        <w:jc w:val="both"/>
        <w:rPr>
          <w:b w:val="0"/>
          <w:bCs/>
          <w:i w:val="0"/>
          <w:sz w:val="24"/>
          <w:szCs w:val="24"/>
          <w:lang w:val="uk-UA"/>
        </w:rPr>
      </w:pPr>
      <w:r w:rsidRPr="005D74BB">
        <w:rPr>
          <w:i w:val="0"/>
          <w:sz w:val="24"/>
          <w:szCs w:val="24"/>
          <w:lang w:val="uk-UA"/>
        </w:rPr>
        <w:t>Тема 4 - Розрахунок індексу</w:t>
      </w:r>
    </w:p>
    <w:p w:rsidR="002C6A72" w:rsidRPr="005D74BB" w:rsidRDefault="002C6A72" w:rsidP="00000FF3">
      <w:pPr>
        <w:pStyle w:val="a3"/>
        <w:spacing w:before="114" w:line="252" w:lineRule="auto"/>
        <w:ind w:left="481" w:right="1717" w:firstLine="0"/>
        <w:jc w:val="both"/>
        <w:rPr>
          <w:lang w:val="uk-UA"/>
        </w:rPr>
      </w:pPr>
      <w:r w:rsidRPr="005D74BB">
        <w:rPr>
          <w:lang w:val="uk-UA"/>
        </w:rPr>
        <w:t xml:space="preserve">При використанні методу </w:t>
      </w:r>
      <w:r w:rsidR="007C7867" w:rsidRPr="005D74BB">
        <w:rPr>
          <w:lang w:val="uk-UA"/>
        </w:rPr>
        <w:t>гедонічного</w:t>
      </w:r>
      <w:r w:rsidRPr="005D74BB">
        <w:rPr>
          <w:lang w:val="uk-UA"/>
        </w:rPr>
        <w:t xml:space="preserve"> п</w:t>
      </w:r>
      <w:r w:rsidR="00EF002C">
        <w:rPr>
          <w:lang w:val="uk-UA"/>
        </w:rPr>
        <w:t>овторного ціноутворення</w:t>
      </w:r>
      <w:r w:rsidRPr="005D74BB">
        <w:rPr>
          <w:lang w:val="uk-UA"/>
        </w:rPr>
        <w:t xml:space="preserve"> використовується в основному розрахунок індексу, оскільки він не передбачає коригування якості за винятком використання </w:t>
      </w:r>
      <w:r w:rsidR="007C7867" w:rsidRPr="005D74BB">
        <w:rPr>
          <w:lang w:val="uk-UA"/>
        </w:rPr>
        <w:t>гедонічної</w:t>
      </w:r>
      <w:r w:rsidRPr="005D74BB">
        <w:rPr>
          <w:lang w:val="uk-UA"/>
        </w:rPr>
        <w:t xml:space="preserve"> функції для модифікації цін.</w:t>
      </w:r>
    </w:p>
    <w:p w:rsidR="002C6A72" w:rsidRPr="005D74BB" w:rsidRDefault="002C6A72" w:rsidP="00000FF3">
      <w:pPr>
        <w:pStyle w:val="5"/>
        <w:spacing w:before="170"/>
        <w:jc w:val="both"/>
        <w:rPr>
          <w:b w:val="0"/>
          <w:bCs/>
          <w:i w:val="0"/>
          <w:sz w:val="24"/>
          <w:szCs w:val="24"/>
          <w:lang w:val="uk-UA"/>
        </w:rPr>
      </w:pPr>
      <w:r w:rsidRPr="005D74BB">
        <w:rPr>
          <w:i w:val="0"/>
          <w:sz w:val="24"/>
          <w:szCs w:val="24"/>
          <w:lang w:val="uk-UA"/>
        </w:rPr>
        <w:t>Розрахунок індексу зазвичай не викликає труднощів</w:t>
      </w:r>
    </w:p>
    <w:p w:rsidR="002C6A72" w:rsidRPr="005D74BB" w:rsidRDefault="002C6A72" w:rsidP="00000FF3">
      <w:pPr>
        <w:pStyle w:val="a3"/>
        <w:spacing w:before="109" w:line="234" w:lineRule="exact"/>
        <w:ind w:left="481" w:right="1717" w:firstLine="0"/>
        <w:jc w:val="both"/>
        <w:rPr>
          <w:lang w:val="uk-UA"/>
        </w:rPr>
      </w:pPr>
      <w:r w:rsidRPr="005D74BB">
        <w:rPr>
          <w:lang w:val="uk-UA"/>
        </w:rPr>
        <w:t xml:space="preserve">Зазвичай поточний розрахунок індексу щомісяця не викликає труднощів при використанні методу </w:t>
      </w:r>
      <w:r w:rsidR="007C7867" w:rsidRPr="005D74BB">
        <w:rPr>
          <w:lang w:val="uk-UA"/>
        </w:rPr>
        <w:t>гедонічного</w:t>
      </w:r>
      <w:r w:rsidRPr="005D74BB">
        <w:rPr>
          <w:lang w:val="uk-UA"/>
        </w:rPr>
        <w:t xml:space="preserve"> </w:t>
      </w:r>
      <w:r w:rsidR="00EF002C" w:rsidRPr="005D74BB">
        <w:rPr>
          <w:lang w:val="uk-UA"/>
        </w:rPr>
        <w:t>п</w:t>
      </w:r>
      <w:r w:rsidR="00EF002C">
        <w:rPr>
          <w:lang w:val="uk-UA"/>
        </w:rPr>
        <w:t>овторного ціноутворення</w:t>
      </w:r>
      <w:r w:rsidRPr="005D74BB">
        <w:rPr>
          <w:lang w:val="uk-UA"/>
        </w:rPr>
        <w:t xml:space="preserve">. </w:t>
      </w:r>
      <w:r w:rsidR="001A0E69" w:rsidRPr="005D74BB">
        <w:rPr>
          <w:lang w:val="uk-UA"/>
        </w:rPr>
        <w:t>Гедонічну</w:t>
      </w:r>
      <w:r w:rsidRPr="005D74BB">
        <w:rPr>
          <w:lang w:val="uk-UA"/>
        </w:rPr>
        <w:t xml:space="preserve"> функцію </w:t>
      </w:r>
      <w:r w:rsidRPr="005D74BB">
        <w:rPr>
          <w:i/>
          <w:iCs/>
          <w:lang w:val="uk-UA"/>
        </w:rPr>
        <w:t xml:space="preserve">h </w:t>
      </w:r>
      <w:r w:rsidRPr="005D74BB">
        <w:rPr>
          <w:lang w:val="uk-UA"/>
        </w:rPr>
        <w:t xml:space="preserve">(.), як правило, слід обчислювати заздалегідь, щоб вона була доступною для використання при </w:t>
      </w:r>
      <w:r w:rsidR="00EF002C">
        <w:rPr>
          <w:lang w:val="uk-UA"/>
        </w:rPr>
        <w:t xml:space="preserve">розрахунку </w:t>
      </w:r>
      <w:r w:rsidRPr="005D74BB">
        <w:rPr>
          <w:lang w:val="uk-UA"/>
        </w:rPr>
        <w:t>індексу.</w:t>
      </w:r>
    </w:p>
    <w:p w:rsidR="002C6A72" w:rsidRPr="005D74BB" w:rsidRDefault="002C6A72" w:rsidP="00000FF3">
      <w:pPr>
        <w:pStyle w:val="a3"/>
        <w:spacing w:before="120"/>
        <w:ind w:left="481" w:firstLine="0"/>
        <w:jc w:val="both"/>
        <w:rPr>
          <w:lang w:val="uk-UA"/>
        </w:rPr>
      </w:pPr>
      <w:r w:rsidRPr="005D74BB">
        <w:rPr>
          <w:lang w:val="uk-UA"/>
        </w:rPr>
        <w:t>В цьому випадку матиме місце наступний процес розрахунку індексу щомісяця:</w:t>
      </w:r>
    </w:p>
    <w:p w:rsidR="002C6A72" w:rsidRPr="005D74BB" w:rsidRDefault="002C6A72" w:rsidP="00000FF3">
      <w:pPr>
        <w:pStyle w:val="a3"/>
        <w:numPr>
          <w:ilvl w:val="0"/>
          <w:numId w:val="52"/>
        </w:numPr>
        <w:tabs>
          <w:tab w:val="left" w:pos="821"/>
        </w:tabs>
        <w:spacing w:before="129" w:line="252" w:lineRule="auto"/>
        <w:ind w:right="1718" w:hanging="339"/>
        <w:rPr>
          <w:lang w:val="uk-UA"/>
        </w:rPr>
      </w:pPr>
      <w:r w:rsidRPr="005D74BB">
        <w:rPr>
          <w:lang w:val="uk-UA"/>
        </w:rPr>
        <w:t>Для кожно</w:t>
      </w:r>
      <w:r w:rsidR="00EF002C">
        <w:rPr>
          <w:lang w:val="uk-UA"/>
        </w:rPr>
        <w:t>го продукту-</w:t>
      </w:r>
      <w:r w:rsidRPr="005D74BB">
        <w:rPr>
          <w:lang w:val="uk-UA"/>
        </w:rPr>
        <w:t>пропозиції з модел</w:t>
      </w:r>
      <w:r w:rsidR="00EF002C">
        <w:rPr>
          <w:lang w:val="uk-UA"/>
        </w:rPr>
        <w:t>лю</w:t>
      </w:r>
      <w:r w:rsidRPr="005D74BB">
        <w:rPr>
          <w:lang w:val="uk-UA"/>
        </w:rPr>
        <w:t xml:space="preserve"> </w:t>
      </w:r>
      <w:r w:rsidR="00EF002C">
        <w:rPr>
          <w:lang w:val="uk-UA"/>
        </w:rPr>
        <w:t>заміни</w:t>
      </w:r>
      <w:r w:rsidR="00EF002C" w:rsidRPr="005D74BB">
        <w:rPr>
          <w:lang w:val="uk-UA"/>
        </w:rPr>
        <w:t xml:space="preserve"> </w:t>
      </w:r>
      <w:r w:rsidR="00D248D0">
        <w:rPr>
          <w:lang w:val="uk-UA"/>
        </w:rPr>
        <w:t>з</w:t>
      </w:r>
      <w:r w:rsidRPr="005D74BB">
        <w:rPr>
          <w:lang w:val="uk-UA"/>
        </w:rPr>
        <w:t xml:space="preserve"> попереднього місяця, обчисл</w:t>
      </w:r>
      <w:r w:rsidR="00D248D0">
        <w:rPr>
          <w:lang w:val="uk-UA"/>
        </w:rPr>
        <w:t>іть</w:t>
      </w:r>
      <w:r w:rsidRPr="005D74BB">
        <w:rPr>
          <w:lang w:val="uk-UA"/>
        </w:rPr>
        <w:t xml:space="preserve"> коефіцієнт коригування якості наступним чином:</w:t>
      </w:r>
    </w:p>
    <w:p w:rsidR="002C6A72" w:rsidRPr="005D74BB" w:rsidRDefault="002C6A72" w:rsidP="00000FF3">
      <w:pPr>
        <w:spacing w:before="1"/>
        <w:rPr>
          <w:rFonts w:ascii="Arial Narrow" w:hAnsi="Arial Narrow" w:cs="Arial Narrow"/>
          <w:sz w:val="11"/>
          <w:szCs w:val="11"/>
          <w:lang w:val="uk-UA"/>
        </w:rPr>
      </w:pPr>
    </w:p>
    <w:p w:rsidR="002C6A72" w:rsidRPr="005D74BB" w:rsidRDefault="002C6A72" w:rsidP="00000FF3">
      <w:pPr>
        <w:rPr>
          <w:rFonts w:ascii="Arial Narrow" w:hAnsi="Arial Narrow" w:cs="Arial Narrow"/>
          <w:sz w:val="11"/>
          <w:szCs w:val="11"/>
          <w:lang w:val="uk-UA"/>
        </w:rPr>
        <w:sectPr w:rsidR="002C6A72" w:rsidRPr="005D74BB">
          <w:pgSz w:w="11910" w:h="16840"/>
          <w:pgMar w:top="1220" w:right="1680" w:bottom="280" w:left="540" w:header="1001" w:footer="0" w:gutter="0"/>
          <w:cols w:space="720"/>
        </w:sectPr>
      </w:pPr>
    </w:p>
    <w:p w:rsidR="002C6A72" w:rsidRPr="005D74BB" w:rsidRDefault="002C6A72" w:rsidP="00000FF3">
      <w:pPr>
        <w:spacing w:before="4"/>
        <w:rPr>
          <w:rFonts w:ascii="Arial Narrow" w:hAnsi="Arial Narrow" w:cs="Arial Narrow"/>
          <w:sz w:val="16"/>
          <w:szCs w:val="16"/>
          <w:lang w:val="uk-UA"/>
        </w:rPr>
      </w:pPr>
    </w:p>
    <w:p w:rsidR="002C6A72" w:rsidRPr="005D74BB" w:rsidRDefault="002C6A72" w:rsidP="00000FF3">
      <w:pPr>
        <w:numPr>
          <w:ilvl w:val="1"/>
          <w:numId w:val="53"/>
        </w:numPr>
        <w:tabs>
          <w:tab w:val="left" w:pos="1599"/>
        </w:tabs>
        <w:rPr>
          <w:rFonts w:ascii="Symbol" w:hAnsi="Symbol" w:cs="Symbol"/>
          <w:sz w:val="20"/>
          <w:szCs w:val="20"/>
          <w:lang w:val="uk-UA"/>
        </w:rPr>
      </w:pPr>
      <w:r w:rsidRPr="005D74BB">
        <w:rPr>
          <w:rFonts w:cs="Calibri"/>
          <w:i/>
          <w:iCs/>
          <w:sz w:val="20"/>
          <w:szCs w:val="20"/>
          <w:lang w:val="uk-UA"/>
        </w:rPr>
        <w:t xml:space="preserve">g  </w:t>
      </w:r>
      <w:r w:rsidRPr="005D74BB">
        <w:rPr>
          <w:rFonts w:ascii="Symbol" w:hAnsi="Symbol" w:cs="Symbol"/>
          <w:sz w:val="20"/>
          <w:szCs w:val="20"/>
          <w:lang w:val="uk-UA"/>
        </w:rPr>
        <w:t></w:t>
      </w:r>
    </w:p>
    <w:p w:rsidR="00D248D0" w:rsidRPr="008462F1" w:rsidRDefault="002C6A72" w:rsidP="008462F1">
      <w:pPr>
        <w:pStyle w:val="a3"/>
        <w:spacing w:line="276" w:lineRule="auto"/>
        <w:ind w:left="255" w:right="3181" w:hanging="170"/>
        <w:rPr>
          <w:u w:val="single"/>
          <w:lang w:val="uk-UA"/>
        </w:rPr>
      </w:pPr>
      <w:r w:rsidRPr="005D74BB">
        <w:rPr>
          <w:lang w:val="uk-UA"/>
        </w:rPr>
        <w:br w:type="column"/>
      </w:r>
      <w:r w:rsidRPr="008462F1">
        <w:rPr>
          <w:i/>
          <w:iCs/>
          <w:u w:val="single"/>
          <w:lang w:val="uk-UA"/>
        </w:rPr>
        <w:lastRenderedPageBreak/>
        <w:t xml:space="preserve">h </w:t>
      </w:r>
      <w:r w:rsidRPr="008462F1">
        <w:rPr>
          <w:u w:val="single"/>
          <w:lang w:val="uk-UA"/>
        </w:rPr>
        <w:t xml:space="preserve">(Характеристики моделі заміни) </w:t>
      </w:r>
    </w:p>
    <w:p w:rsidR="002C6A72" w:rsidRPr="005D74BB" w:rsidRDefault="002C6A72" w:rsidP="008462F1">
      <w:pPr>
        <w:pStyle w:val="a3"/>
        <w:spacing w:line="276" w:lineRule="auto"/>
        <w:ind w:left="255" w:right="3181" w:hanging="170"/>
        <w:rPr>
          <w:lang w:val="uk-UA"/>
        </w:rPr>
      </w:pPr>
      <w:r w:rsidRPr="005D74BB">
        <w:rPr>
          <w:i/>
          <w:iCs/>
          <w:lang w:val="uk-UA"/>
        </w:rPr>
        <w:t xml:space="preserve">h </w:t>
      </w:r>
      <w:r w:rsidRPr="005D74BB">
        <w:rPr>
          <w:lang w:val="uk-UA"/>
        </w:rPr>
        <w:t>(Характеристики моделі</w:t>
      </w:r>
      <w:r w:rsidR="008462F1">
        <w:rPr>
          <w:lang w:val="uk-UA"/>
        </w:rPr>
        <w:t>, що замінюється</w:t>
      </w:r>
      <w:r w:rsidRPr="005D74BB">
        <w:rPr>
          <w:lang w:val="uk-UA"/>
        </w:rPr>
        <w:t>)</w:t>
      </w:r>
    </w:p>
    <w:p w:rsidR="002C6A72" w:rsidRPr="005D74BB" w:rsidRDefault="002C6A72" w:rsidP="00000FF3">
      <w:pPr>
        <w:spacing w:line="276" w:lineRule="auto"/>
        <w:rPr>
          <w:lang w:val="uk-UA"/>
        </w:rPr>
        <w:sectPr w:rsidR="002C6A72" w:rsidRPr="005D74BB">
          <w:type w:val="continuous"/>
          <w:pgSz w:w="11910" w:h="16840"/>
          <w:pgMar w:top="0" w:right="1680" w:bottom="280" w:left="540" w:header="720" w:footer="720" w:gutter="0"/>
          <w:cols w:num="2" w:space="720" w:equalWidth="0">
            <w:col w:w="1933" w:space="40"/>
            <w:col w:w="7717"/>
          </w:cols>
        </w:sectPr>
      </w:pPr>
    </w:p>
    <w:p w:rsidR="002C6A72" w:rsidRPr="005D74BB" w:rsidRDefault="002C6A72" w:rsidP="00000FF3">
      <w:pPr>
        <w:rPr>
          <w:rFonts w:ascii="Arial Narrow" w:hAnsi="Arial Narrow" w:cs="Arial Narrow"/>
          <w:sz w:val="20"/>
          <w:szCs w:val="20"/>
          <w:lang w:val="uk-UA"/>
        </w:rPr>
      </w:pPr>
    </w:p>
    <w:p w:rsidR="002C6A72" w:rsidRPr="005D74BB" w:rsidRDefault="002C6A72" w:rsidP="00000FF3">
      <w:pPr>
        <w:rPr>
          <w:rFonts w:ascii="Arial Narrow" w:hAnsi="Arial Narrow" w:cs="Arial Narrow"/>
          <w:sz w:val="20"/>
          <w:szCs w:val="20"/>
          <w:lang w:val="uk-UA"/>
        </w:rPr>
      </w:pPr>
    </w:p>
    <w:p w:rsidR="002C6A72" w:rsidRPr="005D74BB" w:rsidRDefault="002C6A72" w:rsidP="00000FF3">
      <w:pPr>
        <w:spacing w:before="10"/>
        <w:rPr>
          <w:rFonts w:ascii="Arial Narrow" w:hAnsi="Arial Narrow" w:cs="Arial Narrow"/>
          <w:sz w:val="20"/>
          <w:szCs w:val="20"/>
          <w:lang w:val="uk-UA"/>
        </w:rPr>
      </w:pPr>
    </w:p>
    <w:p w:rsidR="002C6A72" w:rsidRPr="005D74BB" w:rsidRDefault="002C6A72" w:rsidP="003F35BC">
      <w:pPr>
        <w:tabs>
          <w:tab w:val="left" w:pos="2694"/>
        </w:tabs>
        <w:spacing w:before="76"/>
        <w:ind w:left="481"/>
        <w:rPr>
          <w:rFonts w:ascii="Arial Narrow" w:hAnsi="Arial Narrow" w:cs="Arial Narrow"/>
          <w:sz w:val="16"/>
          <w:szCs w:val="16"/>
          <w:lang w:val="uk-UA"/>
        </w:rPr>
      </w:pPr>
      <w:r w:rsidRPr="005D74BB">
        <w:rPr>
          <w:rFonts w:ascii="Arial Narrow"/>
          <w:sz w:val="20"/>
          <w:lang w:val="uk-UA"/>
        </w:rPr>
        <w:t>168</w:t>
      </w:r>
      <w:r w:rsidRPr="005D74BB">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2A6C1E" w:rsidRDefault="002C6A72" w:rsidP="00000FF3">
      <w:pPr>
        <w:rPr>
          <w:rFonts w:ascii="Arial Narrow" w:hAnsi="Arial Narrow" w:cs="Arial Narrow"/>
          <w:sz w:val="16"/>
          <w:szCs w:val="16"/>
          <w:highlight w:val="cyan"/>
          <w:lang w:val="uk-UA"/>
        </w:rPr>
        <w:sectPr w:rsidR="002C6A72" w:rsidRPr="002A6C1E">
          <w:type w:val="continuous"/>
          <w:pgSz w:w="11910" w:h="16840"/>
          <w:pgMar w:top="0" w:right="1680" w:bottom="280" w:left="540" w:header="720" w:footer="720" w:gutter="0"/>
          <w:cols w:space="720"/>
        </w:sectPr>
      </w:pPr>
    </w:p>
    <w:p w:rsidR="002C6A72" w:rsidRPr="008462F1" w:rsidRDefault="002C6A72" w:rsidP="00000FF3">
      <w:pPr>
        <w:spacing w:before="7"/>
        <w:rPr>
          <w:rFonts w:ascii="Arial Narrow" w:hAnsi="Arial Narrow" w:cs="Arial Narrow"/>
          <w:sz w:val="9"/>
          <w:szCs w:val="9"/>
          <w:lang w:val="uk-UA"/>
        </w:rPr>
      </w:pPr>
    </w:p>
    <w:p w:rsidR="002C6A72" w:rsidRPr="008462F1" w:rsidRDefault="002C6A72" w:rsidP="00000FF3">
      <w:pPr>
        <w:pStyle w:val="a3"/>
        <w:numPr>
          <w:ilvl w:val="0"/>
          <w:numId w:val="52"/>
        </w:numPr>
        <w:tabs>
          <w:tab w:val="left" w:pos="820"/>
        </w:tabs>
        <w:spacing w:before="76" w:line="247" w:lineRule="auto"/>
        <w:ind w:right="1719" w:hanging="339"/>
        <w:rPr>
          <w:lang w:val="uk-UA"/>
        </w:rPr>
      </w:pPr>
      <w:r w:rsidRPr="008462F1">
        <w:rPr>
          <w:lang w:val="uk-UA"/>
        </w:rPr>
        <w:t>Для кожно</w:t>
      </w:r>
      <w:r w:rsidR="008462F1">
        <w:rPr>
          <w:lang w:val="uk-UA"/>
        </w:rPr>
        <w:t>го</w:t>
      </w:r>
      <w:r w:rsidRPr="008462F1">
        <w:rPr>
          <w:lang w:val="uk-UA"/>
        </w:rPr>
        <w:t xml:space="preserve"> із зазначених </w:t>
      </w:r>
      <w:r w:rsidR="008462F1" w:rsidRPr="008462F1">
        <w:rPr>
          <w:lang w:val="uk-UA"/>
        </w:rPr>
        <w:t>продуктів</w:t>
      </w:r>
      <w:r w:rsidR="008462F1">
        <w:rPr>
          <w:lang w:val="uk-UA"/>
        </w:rPr>
        <w:t>-</w:t>
      </w:r>
      <w:r w:rsidRPr="008462F1">
        <w:rPr>
          <w:lang w:val="uk-UA"/>
        </w:rPr>
        <w:t xml:space="preserve">пропозицій скоригуйте базову ціну шляхом її множення на коефіцієнт коригування якості </w:t>
      </w:r>
      <w:r w:rsidRPr="008462F1">
        <w:rPr>
          <w:i/>
          <w:iCs/>
          <w:lang w:val="uk-UA"/>
        </w:rPr>
        <w:t>g</w:t>
      </w:r>
      <w:r w:rsidRPr="008462F1">
        <w:rPr>
          <w:lang w:val="uk-UA"/>
        </w:rPr>
        <w:t>, розрахованого для ц</w:t>
      </w:r>
      <w:r w:rsidR="008462F1">
        <w:rPr>
          <w:lang w:val="uk-UA"/>
        </w:rPr>
        <w:t>ього продукту-</w:t>
      </w:r>
      <w:r w:rsidRPr="008462F1">
        <w:rPr>
          <w:lang w:val="uk-UA"/>
        </w:rPr>
        <w:t>пропозиції.</w:t>
      </w:r>
    </w:p>
    <w:p w:rsidR="002C6A72" w:rsidRPr="008462F1" w:rsidRDefault="002C6A72" w:rsidP="00000FF3">
      <w:pPr>
        <w:pStyle w:val="a3"/>
        <w:numPr>
          <w:ilvl w:val="0"/>
          <w:numId w:val="52"/>
        </w:numPr>
        <w:tabs>
          <w:tab w:val="left" w:pos="820"/>
        </w:tabs>
        <w:spacing w:before="72"/>
        <w:ind w:left="819" w:hanging="338"/>
        <w:jc w:val="both"/>
        <w:rPr>
          <w:lang w:val="uk-UA"/>
        </w:rPr>
      </w:pPr>
      <w:r w:rsidRPr="008462F1">
        <w:rPr>
          <w:lang w:val="uk-UA"/>
        </w:rPr>
        <w:t xml:space="preserve">Розрахуйте індекс за </w:t>
      </w:r>
      <w:r w:rsidR="007E3436">
        <w:rPr>
          <w:lang w:val="uk-UA"/>
        </w:rPr>
        <w:t xml:space="preserve">допомогою </w:t>
      </w:r>
      <w:r w:rsidRPr="008462F1">
        <w:rPr>
          <w:lang w:val="uk-UA"/>
        </w:rPr>
        <w:t>звичайно</w:t>
      </w:r>
      <w:r w:rsidR="007E3436">
        <w:rPr>
          <w:lang w:val="uk-UA"/>
        </w:rPr>
        <w:t>ї</w:t>
      </w:r>
      <w:r w:rsidRPr="008462F1">
        <w:rPr>
          <w:lang w:val="uk-UA"/>
        </w:rPr>
        <w:t xml:space="preserve"> формул</w:t>
      </w:r>
      <w:r w:rsidR="007E3436">
        <w:rPr>
          <w:lang w:val="uk-UA"/>
        </w:rPr>
        <w:t>и розрахунку</w:t>
      </w:r>
      <w:r w:rsidRPr="008462F1">
        <w:rPr>
          <w:lang w:val="uk-UA"/>
        </w:rPr>
        <w:t xml:space="preserve"> індексу.</w:t>
      </w:r>
    </w:p>
    <w:p w:rsidR="002C6A72" w:rsidRPr="008462F1" w:rsidRDefault="002C6A72" w:rsidP="00000FF3">
      <w:pPr>
        <w:spacing w:before="7"/>
        <w:rPr>
          <w:rFonts w:ascii="Arial Narrow" w:hAnsi="Arial Narrow" w:cs="Arial Narrow"/>
          <w:sz w:val="17"/>
          <w:szCs w:val="17"/>
          <w:lang w:val="uk-UA"/>
        </w:rPr>
      </w:pPr>
    </w:p>
    <w:p w:rsidR="002C6A72" w:rsidRPr="007E3436" w:rsidRDefault="002C6A72" w:rsidP="007E3436">
      <w:pPr>
        <w:pStyle w:val="5"/>
        <w:ind w:right="1752"/>
        <w:jc w:val="both"/>
        <w:rPr>
          <w:b w:val="0"/>
          <w:bCs/>
          <w:i w:val="0"/>
          <w:sz w:val="24"/>
          <w:szCs w:val="24"/>
          <w:lang w:val="uk-UA"/>
        </w:rPr>
      </w:pPr>
      <w:r w:rsidRPr="007E3436">
        <w:rPr>
          <w:i w:val="0"/>
          <w:sz w:val="24"/>
          <w:szCs w:val="24"/>
          <w:lang w:val="uk-UA"/>
        </w:rPr>
        <w:t xml:space="preserve">Не </w:t>
      </w:r>
      <w:r w:rsidR="007E3436">
        <w:rPr>
          <w:i w:val="0"/>
          <w:sz w:val="24"/>
          <w:szCs w:val="24"/>
          <w:lang w:val="uk-UA"/>
        </w:rPr>
        <w:t>перейматеся</w:t>
      </w:r>
      <w:r w:rsidRPr="007E3436">
        <w:rPr>
          <w:i w:val="0"/>
          <w:sz w:val="24"/>
          <w:szCs w:val="24"/>
          <w:lang w:val="uk-UA"/>
        </w:rPr>
        <w:t xml:space="preserve"> через різниц</w:t>
      </w:r>
      <w:r w:rsidR="007E3436">
        <w:rPr>
          <w:i w:val="0"/>
          <w:sz w:val="24"/>
          <w:szCs w:val="24"/>
          <w:lang w:val="uk-UA"/>
        </w:rPr>
        <w:t>ю</w:t>
      </w:r>
      <w:r w:rsidRPr="007E3436">
        <w:rPr>
          <w:i w:val="0"/>
          <w:sz w:val="24"/>
          <w:szCs w:val="24"/>
          <w:lang w:val="uk-UA"/>
        </w:rPr>
        <w:t xml:space="preserve"> між </w:t>
      </w:r>
      <w:r w:rsidR="007E3436" w:rsidRPr="007E3436">
        <w:rPr>
          <w:i w:val="0"/>
          <w:sz w:val="24"/>
          <w:szCs w:val="24"/>
          <w:lang w:val="uk-UA"/>
        </w:rPr>
        <w:t xml:space="preserve">формою </w:t>
      </w:r>
      <w:r w:rsidR="007C7867" w:rsidRPr="007E3436">
        <w:rPr>
          <w:i w:val="0"/>
          <w:sz w:val="24"/>
          <w:szCs w:val="24"/>
          <w:lang w:val="uk-UA"/>
        </w:rPr>
        <w:t>гедонічно</w:t>
      </w:r>
      <w:r w:rsidR="007E3436">
        <w:rPr>
          <w:i w:val="0"/>
          <w:sz w:val="24"/>
          <w:szCs w:val="24"/>
          <w:lang w:val="uk-UA"/>
        </w:rPr>
        <w:t>ї</w:t>
      </w:r>
      <w:r w:rsidRPr="007E3436">
        <w:rPr>
          <w:i w:val="0"/>
          <w:sz w:val="24"/>
          <w:szCs w:val="24"/>
          <w:lang w:val="uk-UA"/>
        </w:rPr>
        <w:t xml:space="preserve"> функції і формулою індексу</w:t>
      </w:r>
    </w:p>
    <w:p w:rsidR="002C6A72" w:rsidRPr="007E3436" w:rsidRDefault="007E3436" w:rsidP="00000FF3">
      <w:pPr>
        <w:pStyle w:val="a3"/>
        <w:spacing w:before="114" w:line="252" w:lineRule="auto"/>
        <w:ind w:left="481" w:right="1717" w:firstLine="0"/>
        <w:jc w:val="both"/>
        <w:rPr>
          <w:lang w:val="uk-UA"/>
        </w:rPr>
      </w:pPr>
      <w:r>
        <w:rPr>
          <w:lang w:val="uk-UA"/>
        </w:rPr>
        <w:t xml:space="preserve">Як правило, </w:t>
      </w:r>
      <w:r w:rsidR="002C6A72" w:rsidRPr="007E3436">
        <w:rPr>
          <w:lang w:val="uk-UA"/>
        </w:rPr>
        <w:t xml:space="preserve">турбуватися через те, чи буде </w:t>
      </w:r>
      <w:r w:rsidR="007C7867" w:rsidRPr="007E3436">
        <w:rPr>
          <w:lang w:val="uk-UA"/>
        </w:rPr>
        <w:t>гедонічна</w:t>
      </w:r>
      <w:r w:rsidR="002C6A72" w:rsidRPr="007E3436">
        <w:rPr>
          <w:lang w:val="uk-UA"/>
        </w:rPr>
        <w:t xml:space="preserve"> форма функції нормально </w:t>
      </w:r>
      <w:r w:rsidR="004A0598">
        <w:rPr>
          <w:lang w:val="uk-UA"/>
        </w:rPr>
        <w:t>співіснувати</w:t>
      </w:r>
      <w:r w:rsidR="002C6A72" w:rsidRPr="007E3436">
        <w:rPr>
          <w:lang w:val="uk-UA"/>
        </w:rPr>
        <w:t xml:space="preserve"> з формулою індексу не варто. На практиці </w:t>
      </w:r>
      <w:r w:rsidR="004A0598">
        <w:rPr>
          <w:lang w:val="uk-UA"/>
        </w:rPr>
        <w:t>логлінійна</w:t>
      </w:r>
      <w:r w:rsidR="002C6A72" w:rsidRPr="007E3436">
        <w:rPr>
          <w:lang w:val="uk-UA"/>
        </w:rPr>
        <w:t xml:space="preserve"> </w:t>
      </w:r>
      <w:r w:rsidR="007C7867" w:rsidRPr="007E3436">
        <w:rPr>
          <w:lang w:val="uk-UA"/>
        </w:rPr>
        <w:t>гедонічна</w:t>
      </w:r>
      <w:r w:rsidR="002C6A72" w:rsidRPr="007E3436">
        <w:rPr>
          <w:lang w:val="uk-UA"/>
        </w:rPr>
        <w:t xml:space="preserve"> форма функції буде корисною незалежно від того, яка елементарна формула індексу буде використовуватися: індекс середнього геометричного (індекс Джевонса) або </w:t>
      </w:r>
      <w:r w:rsidR="004A0598">
        <w:rPr>
          <w:lang w:val="uk-UA"/>
        </w:rPr>
        <w:t>спів</w:t>
      </w:r>
      <w:r w:rsidR="002C6A72" w:rsidRPr="007E3436">
        <w:rPr>
          <w:lang w:val="uk-UA"/>
        </w:rPr>
        <w:t>відношення середніх цін (індекс Дюто). Можливе застосування наближення, як правило, не завдасть ніякої шкоди.</w:t>
      </w:r>
    </w:p>
    <w:p w:rsidR="002C6A72" w:rsidRPr="007E3436" w:rsidRDefault="002C6A72" w:rsidP="00000FF3">
      <w:pPr>
        <w:pStyle w:val="a3"/>
        <w:spacing w:before="119" w:line="242" w:lineRule="auto"/>
        <w:ind w:left="481" w:right="1718" w:firstLine="0"/>
        <w:jc w:val="both"/>
        <w:rPr>
          <w:lang w:val="uk-UA"/>
        </w:rPr>
      </w:pPr>
      <w:r w:rsidRPr="007E3436">
        <w:rPr>
          <w:lang w:val="uk-UA"/>
        </w:rPr>
        <w:t xml:space="preserve">Описаний процес для щомісячного розрахунку індексу відноситься до обох формул індексу. Коефіцієнт коригування якості </w:t>
      </w:r>
      <w:r w:rsidRPr="007E3436">
        <w:rPr>
          <w:i/>
          <w:iCs/>
          <w:lang w:val="uk-UA"/>
        </w:rPr>
        <w:t xml:space="preserve">g </w:t>
      </w:r>
      <w:r w:rsidRPr="007E3436">
        <w:rPr>
          <w:lang w:val="uk-UA"/>
        </w:rPr>
        <w:t xml:space="preserve"> в кожній замін</w:t>
      </w:r>
      <w:r w:rsidR="005B5661">
        <w:rPr>
          <w:lang w:val="uk-UA"/>
        </w:rPr>
        <w:t>і</w:t>
      </w:r>
      <w:r w:rsidRPr="007E3436">
        <w:rPr>
          <w:lang w:val="uk-UA"/>
        </w:rPr>
        <w:t xml:space="preserve"> обчислюється таким же чином в обох випадках, і в обох випадках на нього множиться базова ціна.</w:t>
      </w:r>
    </w:p>
    <w:p w:rsidR="002C6A72" w:rsidRPr="002A6C1E" w:rsidRDefault="002C6A72" w:rsidP="00000FF3">
      <w:pPr>
        <w:spacing w:before="5"/>
        <w:rPr>
          <w:rFonts w:ascii="Arial Narrow" w:hAnsi="Arial Narrow" w:cs="Arial Narrow"/>
          <w:sz w:val="17"/>
          <w:szCs w:val="17"/>
          <w:highlight w:val="cyan"/>
          <w:lang w:val="uk-UA"/>
        </w:rPr>
      </w:pPr>
    </w:p>
    <w:p w:rsidR="002C6A72" w:rsidRPr="005B5661" w:rsidRDefault="002C6A72" w:rsidP="00000FF3">
      <w:pPr>
        <w:pStyle w:val="5"/>
        <w:jc w:val="both"/>
        <w:rPr>
          <w:b w:val="0"/>
          <w:bCs/>
          <w:i w:val="0"/>
          <w:sz w:val="24"/>
          <w:szCs w:val="24"/>
          <w:highlight w:val="cyan"/>
          <w:lang w:val="uk-UA"/>
        </w:rPr>
      </w:pPr>
      <w:r w:rsidRPr="005B5661">
        <w:rPr>
          <w:i w:val="0"/>
          <w:sz w:val="24"/>
          <w:szCs w:val="24"/>
          <w:lang w:val="uk-UA"/>
        </w:rPr>
        <w:t>Застосування не</w:t>
      </w:r>
      <w:r w:rsidR="005B5661">
        <w:rPr>
          <w:i w:val="0"/>
          <w:sz w:val="24"/>
          <w:szCs w:val="24"/>
          <w:lang w:val="uk-UA"/>
        </w:rPr>
        <w:t>узгодже</w:t>
      </w:r>
      <w:r w:rsidRPr="005B5661">
        <w:rPr>
          <w:i w:val="0"/>
          <w:sz w:val="24"/>
          <w:szCs w:val="24"/>
          <w:lang w:val="uk-UA"/>
        </w:rPr>
        <w:t>ної заміни</w:t>
      </w:r>
    </w:p>
    <w:p w:rsidR="002C6A72" w:rsidRPr="005B5661" w:rsidRDefault="002C6A72" w:rsidP="00000FF3">
      <w:pPr>
        <w:pStyle w:val="a3"/>
        <w:spacing w:before="114" w:line="252" w:lineRule="auto"/>
        <w:ind w:left="481" w:right="1718" w:firstLine="0"/>
        <w:jc w:val="both"/>
        <w:rPr>
          <w:lang w:val="uk-UA"/>
        </w:rPr>
      </w:pPr>
      <w:r w:rsidRPr="005B5661">
        <w:rPr>
          <w:lang w:val="uk-UA"/>
        </w:rPr>
        <w:t xml:space="preserve">Метод </w:t>
      </w:r>
      <w:r w:rsidR="007C7867" w:rsidRPr="005B5661">
        <w:rPr>
          <w:lang w:val="uk-UA"/>
        </w:rPr>
        <w:t>гедонічного</w:t>
      </w:r>
      <w:r w:rsidRPr="005B5661">
        <w:rPr>
          <w:lang w:val="uk-UA"/>
        </w:rPr>
        <w:t xml:space="preserve"> </w:t>
      </w:r>
      <w:r w:rsidR="005B5661">
        <w:rPr>
          <w:lang w:val="uk-UA"/>
        </w:rPr>
        <w:t>повторного ціноутворення</w:t>
      </w:r>
      <w:r w:rsidRPr="005B5661">
        <w:rPr>
          <w:lang w:val="uk-UA"/>
        </w:rPr>
        <w:t xml:space="preserve"> також може використовуватися тоді, коли заміни моделей при зборі </w:t>
      </w:r>
      <w:r w:rsidR="005B5661">
        <w:rPr>
          <w:lang w:val="uk-UA"/>
        </w:rPr>
        <w:t xml:space="preserve">цін не здійснюються </w:t>
      </w:r>
      <w:r w:rsidRPr="005B5661">
        <w:rPr>
          <w:lang w:val="uk-UA"/>
        </w:rPr>
        <w:t>з дотриманням співвідношення один-до-одного.</w:t>
      </w:r>
    </w:p>
    <w:p w:rsidR="002C6A72" w:rsidRPr="005B5661" w:rsidRDefault="002C6A72" w:rsidP="00000FF3">
      <w:pPr>
        <w:pStyle w:val="a3"/>
        <w:spacing w:before="119" w:line="252" w:lineRule="auto"/>
        <w:ind w:left="481" w:right="1716" w:firstLine="0"/>
        <w:jc w:val="both"/>
        <w:rPr>
          <w:lang w:val="uk-UA"/>
        </w:rPr>
      </w:pPr>
      <w:r w:rsidRPr="005B5661">
        <w:rPr>
          <w:lang w:val="uk-UA"/>
        </w:rPr>
        <w:t xml:space="preserve">У звичайній практиці збору </w:t>
      </w:r>
      <w:r w:rsidR="005B5661">
        <w:rPr>
          <w:lang w:val="uk-UA"/>
        </w:rPr>
        <w:t xml:space="preserve">цін </w:t>
      </w:r>
      <w:r w:rsidRPr="005B5661">
        <w:rPr>
          <w:lang w:val="uk-UA"/>
        </w:rPr>
        <w:t xml:space="preserve">існує </w:t>
      </w:r>
      <w:r w:rsidR="005B5661">
        <w:rPr>
          <w:lang w:val="uk-UA"/>
        </w:rPr>
        <w:t>узгодженість</w:t>
      </w:r>
      <w:r w:rsidRPr="005B5661">
        <w:rPr>
          <w:lang w:val="uk-UA"/>
        </w:rPr>
        <w:t xml:space="preserve"> у співвідношенні один</w:t>
      </w:r>
      <w:r w:rsidR="005B5661">
        <w:rPr>
          <w:lang w:val="uk-UA"/>
        </w:rPr>
        <w:t>-</w:t>
      </w:r>
      <w:r w:rsidRPr="005B5661">
        <w:rPr>
          <w:lang w:val="uk-UA"/>
        </w:rPr>
        <w:t>до</w:t>
      </w:r>
      <w:r w:rsidR="005B5661">
        <w:rPr>
          <w:lang w:val="uk-UA"/>
        </w:rPr>
        <w:t>-</w:t>
      </w:r>
      <w:r w:rsidRPr="005B5661">
        <w:rPr>
          <w:lang w:val="uk-UA"/>
        </w:rPr>
        <w:t xml:space="preserve">одного між </w:t>
      </w:r>
      <w:r w:rsidR="005B5661" w:rsidRPr="005B5661">
        <w:rPr>
          <w:lang w:val="uk-UA"/>
        </w:rPr>
        <w:t>продукт</w:t>
      </w:r>
      <w:r w:rsidR="005B5661">
        <w:rPr>
          <w:lang w:val="uk-UA"/>
        </w:rPr>
        <w:t>ами-</w:t>
      </w:r>
      <w:r w:rsidRPr="005B5661">
        <w:rPr>
          <w:lang w:val="uk-UA"/>
        </w:rPr>
        <w:t>пропозиціями, що спостеріга</w:t>
      </w:r>
      <w:r w:rsidR="005B5661">
        <w:rPr>
          <w:lang w:val="uk-UA"/>
        </w:rPr>
        <w:t>ю</w:t>
      </w:r>
      <w:r w:rsidR="00A7527B">
        <w:rPr>
          <w:lang w:val="uk-UA"/>
        </w:rPr>
        <w:t>ться</w:t>
      </w:r>
      <w:r w:rsidRPr="005B5661">
        <w:rPr>
          <w:lang w:val="uk-UA"/>
        </w:rPr>
        <w:t xml:space="preserve"> в базисному періоді цін і пропозиціями в період порівняння. Багато </w:t>
      </w:r>
      <w:r w:rsidR="00A7527B" w:rsidRPr="005B5661">
        <w:rPr>
          <w:lang w:val="uk-UA"/>
        </w:rPr>
        <w:t>продукт</w:t>
      </w:r>
      <w:r w:rsidR="00A7527B">
        <w:rPr>
          <w:lang w:val="uk-UA"/>
        </w:rPr>
        <w:t>ів-</w:t>
      </w:r>
      <w:r w:rsidRPr="005B5661">
        <w:rPr>
          <w:lang w:val="uk-UA"/>
        </w:rPr>
        <w:t>пропозицій є однаковими в обох періодах, а деякі з них можуть бути замінені у співвідношенні один</w:t>
      </w:r>
      <w:r w:rsidR="00A7527B">
        <w:rPr>
          <w:lang w:val="uk-UA"/>
        </w:rPr>
        <w:t>-</w:t>
      </w:r>
      <w:r w:rsidRPr="005B5661">
        <w:rPr>
          <w:lang w:val="uk-UA"/>
        </w:rPr>
        <w:t>до</w:t>
      </w:r>
      <w:r w:rsidR="00A7527B">
        <w:rPr>
          <w:lang w:val="uk-UA"/>
        </w:rPr>
        <w:t>-</w:t>
      </w:r>
      <w:r w:rsidRPr="005B5661">
        <w:rPr>
          <w:lang w:val="uk-UA"/>
        </w:rPr>
        <w:t>одного, оскільки вони зникли з ринку або стали не</w:t>
      </w:r>
      <w:r w:rsidR="00A7527B">
        <w:rPr>
          <w:lang w:val="uk-UA"/>
        </w:rPr>
        <w:t>важливими</w:t>
      </w:r>
      <w:r w:rsidRPr="005B5661">
        <w:rPr>
          <w:lang w:val="uk-UA"/>
        </w:rPr>
        <w:t>.</w:t>
      </w:r>
    </w:p>
    <w:p w:rsidR="002C6A72" w:rsidRPr="005B5661" w:rsidRDefault="002C6A72" w:rsidP="00000FF3">
      <w:pPr>
        <w:pStyle w:val="a3"/>
        <w:spacing w:before="119" w:line="252" w:lineRule="auto"/>
        <w:ind w:left="481" w:right="1716" w:firstLine="0"/>
        <w:jc w:val="both"/>
        <w:rPr>
          <w:lang w:val="uk-UA"/>
        </w:rPr>
      </w:pPr>
      <w:r w:rsidRPr="005B5661">
        <w:rPr>
          <w:lang w:val="uk-UA"/>
        </w:rPr>
        <w:t>В деяких випадках так</w:t>
      </w:r>
      <w:r w:rsidR="00A7527B">
        <w:rPr>
          <w:lang w:val="uk-UA"/>
        </w:rPr>
        <w:t>а узгодженість</w:t>
      </w:r>
      <w:r w:rsidRPr="005B5661">
        <w:rPr>
          <w:lang w:val="uk-UA"/>
        </w:rPr>
        <w:t xml:space="preserve"> у співвідношенні один</w:t>
      </w:r>
      <w:r w:rsidR="00A7527B">
        <w:rPr>
          <w:lang w:val="uk-UA"/>
        </w:rPr>
        <w:t>-</w:t>
      </w:r>
      <w:r w:rsidRPr="005B5661">
        <w:rPr>
          <w:lang w:val="uk-UA"/>
        </w:rPr>
        <w:t>до</w:t>
      </w:r>
      <w:r w:rsidR="00A7527B">
        <w:rPr>
          <w:lang w:val="uk-UA"/>
        </w:rPr>
        <w:t>-</w:t>
      </w:r>
      <w:r w:rsidRPr="005B5661">
        <w:rPr>
          <w:lang w:val="uk-UA"/>
        </w:rPr>
        <w:t>одного між періодами є неможлив</w:t>
      </w:r>
      <w:r w:rsidR="00A7527B">
        <w:rPr>
          <w:lang w:val="uk-UA"/>
        </w:rPr>
        <w:t>ою</w:t>
      </w:r>
      <w:r w:rsidRPr="005B5661">
        <w:rPr>
          <w:lang w:val="uk-UA"/>
        </w:rPr>
        <w:t xml:space="preserve"> або </w:t>
      </w:r>
      <w:r w:rsidR="00A7527B">
        <w:rPr>
          <w:lang w:val="uk-UA"/>
        </w:rPr>
        <w:t>недоречною</w:t>
      </w:r>
      <w:r w:rsidRPr="005B5661">
        <w:rPr>
          <w:lang w:val="uk-UA"/>
        </w:rPr>
        <w:t xml:space="preserve">. Наприклад, романи або нові будинки є більш-менш індивідуальними об'єктами і не можуть бути </w:t>
      </w:r>
      <w:r w:rsidR="00A7527B">
        <w:rPr>
          <w:lang w:val="uk-UA"/>
        </w:rPr>
        <w:t>узгоджені</w:t>
      </w:r>
      <w:r w:rsidRPr="005B5661">
        <w:rPr>
          <w:lang w:val="uk-UA"/>
        </w:rPr>
        <w:t xml:space="preserve"> </w:t>
      </w:r>
      <w:r w:rsidR="00A7527B" w:rsidRPr="005B5661">
        <w:rPr>
          <w:lang w:val="uk-UA"/>
        </w:rPr>
        <w:t xml:space="preserve">належним чином </w:t>
      </w:r>
      <w:r w:rsidR="00A7527B">
        <w:rPr>
          <w:lang w:val="uk-UA"/>
        </w:rPr>
        <w:t>між</w:t>
      </w:r>
      <w:r w:rsidRPr="005B5661">
        <w:rPr>
          <w:lang w:val="uk-UA"/>
        </w:rPr>
        <w:t xml:space="preserve"> відповідни</w:t>
      </w:r>
      <w:r w:rsidR="00A7527B">
        <w:rPr>
          <w:lang w:val="uk-UA"/>
        </w:rPr>
        <w:t>ми</w:t>
      </w:r>
      <w:r w:rsidRPr="005B5661">
        <w:rPr>
          <w:lang w:val="uk-UA"/>
        </w:rPr>
        <w:t xml:space="preserve"> період</w:t>
      </w:r>
      <w:r w:rsidR="00A7527B">
        <w:rPr>
          <w:lang w:val="uk-UA"/>
        </w:rPr>
        <w:t>ами</w:t>
      </w:r>
      <w:r w:rsidRPr="005B5661">
        <w:rPr>
          <w:lang w:val="uk-UA"/>
        </w:rPr>
        <w:t>.</w:t>
      </w:r>
    </w:p>
    <w:p w:rsidR="002C6A72" w:rsidRPr="005B5661" w:rsidRDefault="002C6A72" w:rsidP="00000FF3">
      <w:pPr>
        <w:pStyle w:val="a3"/>
        <w:spacing w:before="119" w:line="252" w:lineRule="auto"/>
        <w:ind w:left="481" w:right="1718" w:firstLine="0"/>
        <w:jc w:val="both"/>
        <w:rPr>
          <w:lang w:val="uk-UA"/>
        </w:rPr>
      </w:pPr>
      <w:r w:rsidRPr="005B5661">
        <w:rPr>
          <w:lang w:val="uk-UA"/>
        </w:rPr>
        <w:t xml:space="preserve">Щоб застосувати </w:t>
      </w:r>
      <w:r w:rsidR="001D7F90">
        <w:rPr>
          <w:lang w:val="uk-UA"/>
        </w:rPr>
        <w:t>гедонічне повторне ціноутворення</w:t>
      </w:r>
      <w:r w:rsidRPr="005B5661">
        <w:rPr>
          <w:lang w:val="uk-UA"/>
        </w:rPr>
        <w:t xml:space="preserve"> до цієї ситуації без </w:t>
      </w:r>
      <w:r w:rsidR="001D7F90">
        <w:rPr>
          <w:lang w:val="uk-UA"/>
        </w:rPr>
        <w:t>узгодження</w:t>
      </w:r>
      <w:r w:rsidRPr="005B5661">
        <w:rPr>
          <w:lang w:val="uk-UA"/>
        </w:rPr>
        <w:t xml:space="preserve">, змініть всі ціни обох періодів, шляхом </w:t>
      </w:r>
      <w:r w:rsidR="001D7F90">
        <w:rPr>
          <w:lang w:val="uk-UA"/>
        </w:rPr>
        <w:t xml:space="preserve">їх </w:t>
      </w:r>
      <w:r w:rsidRPr="005B5661">
        <w:rPr>
          <w:lang w:val="uk-UA"/>
        </w:rPr>
        <w:t>множення на коефіцієнт коригування якості, що отримується наступним чином:</w:t>
      </w:r>
    </w:p>
    <w:p w:rsidR="002C6A72" w:rsidRPr="005B5661" w:rsidRDefault="002C6A72" w:rsidP="00000FF3">
      <w:pPr>
        <w:spacing w:line="252" w:lineRule="auto"/>
        <w:jc w:val="both"/>
        <w:rPr>
          <w:lang w:val="uk-UA"/>
        </w:rPr>
        <w:sectPr w:rsidR="002C6A72" w:rsidRPr="005B5661">
          <w:pgSz w:w="11910" w:h="16840"/>
          <w:pgMar w:top="1220" w:right="1680" w:bottom="280" w:left="540" w:header="1001" w:footer="0" w:gutter="0"/>
          <w:cols w:space="720"/>
        </w:sectPr>
      </w:pPr>
    </w:p>
    <w:p w:rsidR="002C6A72" w:rsidRPr="005B5661" w:rsidRDefault="002C6A72" w:rsidP="00000FF3">
      <w:pPr>
        <w:spacing w:before="2"/>
        <w:rPr>
          <w:rFonts w:ascii="Arial Narrow" w:hAnsi="Arial Narrow" w:cs="Arial Narrow"/>
          <w:lang w:val="uk-UA"/>
        </w:rPr>
      </w:pPr>
    </w:p>
    <w:p w:rsidR="002C6A72" w:rsidRPr="005B5661" w:rsidRDefault="008316C7" w:rsidP="008316C7">
      <w:pPr>
        <w:numPr>
          <w:ilvl w:val="1"/>
          <w:numId w:val="53"/>
        </w:numPr>
        <w:tabs>
          <w:tab w:val="left" w:pos="1259"/>
        </w:tabs>
        <w:spacing w:line="276" w:lineRule="auto"/>
        <w:ind w:left="85" w:right="3805" w:firstLine="6"/>
        <w:rPr>
          <w:lang w:val="uk-UA"/>
        </w:rPr>
      </w:pPr>
      <m:oMath>
        <m:r>
          <w:rPr>
            <w:rFonts w:ascii="Cambria Math" w:hAnsi="Cambria Math" w:cs="Calibri"/>
            <w:sz w:val="20"/>
            <w:szCs w:val="20"/>
            <w:lang w:val="uk-UA"/>
          </w:rPr>
          <m:t>g=</m:t>
        </m:r>
        <m:f>
          <m:fPr>
            <m:ctrlPr>
              <w:rPr>
                <w:rFonts w:ascii="Cambria Math" w:hAnsi="Cambria Math" w:cs="Calibri"/>
                <w:i/>
                <w:iCs/>
                <w:sz w:val="20"/>
                <w:szCs w:val="20"/>
                <w:lang w:val="uk-UA"/>
              </w:rPr>
            </m:ctrlPr>
          </m:fPr>
          <m:num>
            <m:r>
              <w:rPr>
                <w:rFonts w:ascii="Cambria Math" w:hAnsi="Cambria Math" w:cs="Calibri"/>
                <w:sz w:val="20"/>
                <w:szCs w:val="20"/>
                <w:lang w:val="uk-UA"/>
              </w:rPr>
              <m:t>h(</m:t>
            </m:r>
            <m:r>
              <m:rPr>
                <m:sty m:val="p"/>
              </m:rPr>
              <w:rPr>
                <w:rFonts w:ascii="Cambria Math" w:hAnsi="Cambria Math"/>
                <w:u w:val="single"/>
                <w:lang w:val="uk-UA"/>
              </w:rPr>
              <m:t>Стандартний набір характеристик</m:t>
            </m:r>
            <m:r>
              <w:rPr>
                <w:rFonts w:ascii="Cambria Math" w:hAnsi="Cambria Math" w:cs="Calibri"/>
                <w:sz w:val="20"/>
                <w:szCs w:val="20"/>
                <w:lang w:val="uk-UA"/>
              </w:rPr>
              <m:t>)</m:t>
            </m:r>
          </m:num>
          <m:den>
            <m:r>
              <w:rPr>
                <w:rFonts w:ascii="Cambria Math" w:hAnsi="Cambria Math" w:cs="Calibri"/>
                <w:sz w:val="20"/>
                <w:szCs w:val="20"/>
                <w:lang w:val="uk-UA"/>
              </w:rPr>
              <m:t>h(</m:t>
            </m:r>
            <m:r>
              <m:rPr>
                <m:sty m:val="p"/>
              </m:rPr>
              <w:rPr>
                <w:rFonts w:ascii="Cambria Math" w:hAnsi="Cambria Math"/>
                <w:lang w:val="uk-UA"/>
              </w:rPr>
              <m:t>Характеристики реальної моделі</m:t>
            </m:r>
            <m:r>
              <w:rPr>
                <w:rFonts w:ascii="Cambria Math" w:hAnsi="Cambria Math" w:cs="Calibri"/>
                <w:sz w:val="20"/>
                <w:szCs w:val="20"/>
                <w:lang w:val="uk-UA"/>
              </w:rPr>
              <m:t>)</m:t>
            </m:r>
          </m:den>
        </m:f>
      </m:oMath>
      <w:r w:rsidRPr="005B5661">
        <w:rPr>
          <w:i/>
          <w:iCs/>
          <w:lang w:val="uk-UA"/>
        </w:rPr>
        <w:t xml:space="preserve"> </w:t>
      </w:r>
    </w:p>
    <w:p w:rsidR="002C6A72" w:rsidRPr="005B5661" w:rsidRDefault="002C6A72" w:rsidP="00000FF3">
      <w:pPr>
        <w:spacing w:line="276" w:lineRule="auto"/>
        <w:rPr>
          <w:lang w:val="uk-UA"/>
        </w:rPr>
        <w:sectPr w:rsidR="002C6A72" w:rsidRPr="005B5661" w:rsidSect="008316C7">
          <w:type w:val="continuous"/>
          <w:pgSz w:w="11910" w:h="16840"/>
          <w:pgMar w:top="0" w:right="1680" w:bottom="280" w:left="540" w:header="720" w:footer="720" w:gutter="0"/>
          <w:cols w:space="40"/>
        </w:sectPr>
      </w:pPr>
    </w:p>
    <w:p w:rsidR="002C6A72" w:rsidRPr="005B5661" w:rsidRDefault="002C6A72" w:rsidP="00000FF3">
      <w:pPr>
        <w:pStyle w:val="a3"/>
        <w:spacing w:before="155" w:line="244" w:lineRule="auto"/>
        <w:ind w:left="481" w:right="1717" w:firstLine="0"/>
        <w:jc w:val="both"/>
        <w:rPr>
          <w:lang w:val="uk-UA"/>
        </w:rPr>
      </w:pPr>
      <w:r w:rsidRPr="005B5661">
        <w:rPr>
          <w:lang w:val="uk-UA"/>
        </w:rPr>
        <w:lastRenderedPageBreak/>
        <w:t xml:space="preserve">В цьому випадку чисельник є значенням </w:t>
      </w:r>
      <w:r w:rsidR="007C7867" w:rsidRPr="005B5661">
        <w:rPr>
          <w:lang w:val="uk-UA"/>
        </w:rPr>
        <w:t>гедонічної</w:t>
      </w:r>
      <w:r w:rsidRPr="005B5661">
        <w:rPr>
          <w:lang w:val="uk-UA"/>
        </w:rPr>
        <w:t xml:space="preserve"> функції для певної гіпотетичної «стандартної» моделі </w:t>
      </w:r>
      <w:r w:rsidR="00886A7B">
        <w:rPr>
          <w:lang w:val="uk-UA"/>
        </w:rPr>
        <w:t>і</w:t>
      </w:r>
      <w:r w:rsidRPr="005B5661">
        <w:rPr>
          <w:lang w:val="uk-UA"/>
        </w:rPr>
        <w:t>з заданими характеристиками.</w:t>
      </w:r>
    </w:p>
    <w:p w:rsidR="002C6A72" w:rsidRPr="005B5661" w:rsidRDefault="002C6A72" w:rsidP="00000FF3">
      <w:pPr>
        <w:pStyle w:val="a3"/>
        <w:spacing w:before="120" w:line="244" w:lineRule="auto"/>
        <w:ind w:left="481" w:right="1717" w:firstLine="0"/>
        <w:jc w:val="both"/>
        <w:rPr>
          <w:lang w:val="uk-UA"/>
        </w:rPr>
      </w:pPr>
      <w:r w:rsidRPr="005B5661">
        <w:rPr>
          <w:lang w:val="uk-UA"/>
        </w:rPr>
        <w:t xml:space="preserve">Ідея полягає в тому, щоб всі ціни, що відносяться </w:t>
      </w:r>
      <w:r w:rsidR="00886A7B">
        <w:rPr>
          <w:lang w:val="uk-UA"/>
        </w:rPr>
        <w:t xml:space="preserve">як </w:t>
      </w:r>
      <w:r w:rsidRPr="005B5661">
        <w:rPr>
          <w:lang w:val="uk-UA"/>
        </w:rPr>
        <w:t>до базисного періоду, так</w:t>
      </w:r>
      <w:r w:rsidR="00886A7B">
        <w:rPr>
          <w:lang w:val="uk-UA"/>
        </w:rPr>
        <w:t xml:space="preserve"> і</w:t>
      </w:r>
      <w:r w:rsidRPr="005B5661">
        <w:rPr>
          <w:lang w:val="uk-UA"/>
        </w:rPr>
        <w:t xml:space="preserve"> до поточного періоду, модифікувати таким чином, щоб вони відповідали однаковій стандартній якості.</w:t>
      </w:r>
    </w:p>
    <w:p w:rsidR="002C6A72" w:rsidRPr="002A6C1E" w:rsidRDefault="002C6A72" w:rsidP="00000FF3">
      <w:pPr>
        <w:spacing w:before="1"/>
        <w:rPr>
          <w:rFonts w:ascii="Arial Narrow" w:hAnsi="Arial Narrow" w:cs="Arial Narrow"/>
          <w:sz w:val="17"/>
          <w:szCs w:val="17"/>
          <w:highlight w:val="cyan"/>
          <w:lang w:val="uk-UA"/>
        </w:rPr>
      </w:pPr>
    </w:p>
    <w:p w:rsidR="002C6A72" w:rsidRPr="00886A7B" w:rsidRDefault="002C6A72" w:rsidP="00000FF3">
      <w:pPr>
        <w:pStyle w:val="5"/>
        <w:jc w:val="both"/>
        <w:rPr>
          <w:b w:val="0"/>
          <w:bCs/>
          <w:i w:val="0"/>
          <w:sz w:val="24"/>
          <w:szCs w:val="24"/>
          <w:lang w:val="uk-UA"/>
        </w:rPr>
      </w:pPr>
      <w:r w:rsidRPr="00886A7B">
        <w:rPr>
          <w:i w:val="0"/>
          <w:sz w:val="24"/>
          <w:szCs w:val="24"/>
          <w:lang w:val="uk-UA"/>
        </w:rPr>
        <w:t xml:space="preserve">Вибір областей </w:t>
      </w:r>
      <w:r w:rsidR="00886A7B" w:rsidRPr="00886A7B">
        <w:rPr>
          <w:i w:val="0"/>
          <w:sz w:val="24"/>
          <w:szCs w:val="24"/>
          <w:lang w:val="uk-UA"/>
        </w:rPr>
        <w:t xml:space="preserve">визначення </w:t>
      </w:r>
      <w:r w:rsidRPr="00886A7B">
        <w:rPr>
          <w:i w:val="0"/>
          <w:sz w:val="24"/>
          <w:szCs w:val="24"/>
          <w:lang w:val="uk-UA"/>
        </w:rPr>
        <w:t xml:space="preserve">для </w:t>
      </w:r>
      <w:r w:rsidR="007C7867" w:rsidRPr="00886A7B">
        <w:rPr>
          <w:i w:val="0"/>
          <w:sz w:val="24"/>
          <w:szCs w:val="24"/>
          <w:lang w:val="uk-UA"/>
        </w:rPr>
        <w:t>гедонічних</w:t>
      </w:r>
      <w:r w:rsidRPr="00886A7B">
        <w:rPr>
          <w:i w:val="0"/>
          <w:sz w:val="24"/>
          <w:szCs w:val="24"/>
          <w:lang w:val="uk-UA"/>
        </w:rPr>
        <w:t xml:space="preserve"> функцій</w:t>
      </w:r>
    </w:p>
    <w:p w:rsidR="002C6A72" w:rsidRPr="00886A7B" w:rsidRDefault="002C6A72" w:rsidP="00000FF3">
      <w:pPr>
        <w:pStyle w:val="a3"/>
        <w:spacing w:before="114" w:line="252" w:lineRule="auto"/>
        <w:ind w:left="481" w:right="1717" w:firstLine="0"/>
        <w:jc w:val="both"/>
        <w:rPr>
          <w:lang w:val="uk-UA"/>
        </w:rPr>
      </w:pPr>
      <w:r w:rsidRPr="00886A7B">
        <w:rPr>
          <w:lang w:val="uk-UA"/>
        </w:rPr>
        <w:t xml:space="preserve">На етапі проектування приймаються рішення про </w:t>
      </w:r>
      <w:r w:rsidR="00886A7B">
        <w:rPr>
          <w:lang w:val="uk-UA"/>
        </w:rPr>
        <w:t xml:space="preserve">визначення </w:t>
      </w:r>
      <w:r w:rsidRPr="00886A7B">
        <w:rPr>
          <w:lang w:val="uk-UA"/>
        </w:rPr>
        <w:t>област</w:t>
      </w:r>
      <w:r w:rsidR="00886A7B">
        <w:rPr>
          <w:lang w:val="uk-UA"/>
        </w:rPr>
        <w:t>ей</w:t>
      </w:r>
      <w:r w:rsidRPr="00886A7B">
        <w:rPr>
          <w:lang w:val="uk-UA"/>
        </w:rPr>
        <w:t xml:space="preserve"> продуктів, які матимуть власні </w:t>
      </w:r>
      <w:r w:rsidR="007C7867" w:rsidRPr="00886A7B">
        <w:rPr>
          <w:lang w:val="uk-UA"/>
        </w:rPr>
        <w:t>гедонічні</w:t>
      </w:r>
      <w:r w:rsidRPr="00886A7B">
        <w:rPr>
          <w:lang w:val="uk-UA"/>
        </w:rPr>
        <w:t xml:space="preserve"> функції, тобто, власні рівняння </w:t>
      </w:r>
      <w:r w:rsidR="003504B6" w:rsidRPr="00886A7B">
        <w:rPr>
          <w:lang w:val="uk-UA"/>
        </w:rPr>
        <w:t>гедонічн</w:t>
      </w:r>
      <w:r w:rsidR="003504B6">
        <w:rPr>
          <w:lang w:val="uk-UA"/>
        </w:rPr>
        <w:t xml:space="preserve">ої </w:t>
      </w:r>
      <w:r w:rsidRPr="00886A7B">
        <w:rPr>
          <w:lang w:val="uk-UA"/>
        </w:rPr>
        <w:t xml:space="preserve">регресії. Ймовірно, часто корисно було б за замовчанням обирати сегменти споживання у якості областей для </w:t>
      </w:r>
      <w:r w:rsidR="007C7867" w:rsidRPr="00886A7B">
        <w:rPr>
          <w:lang w:val="uk-UA"/>
        </w:rPr>
        <w:t>гедонічних</w:t>
      </w:r>
      <w:r w:rsidRPr="00886A7B">
        <w:rPr>
          <w:lang w:val="uk-UA"/>
        </w:rPr>
        <w:t xml:space="preserve"> функцій, і, таким чином, використовувати окремі </w:t>
      </w:r>
      <w:r w:rsidR="007C7867" w:rsidRPr="00886A7B">
        <w:rPr>
          <w:lang w:val="uk-UA"/>
        </w:rPr>
        <w:t>гедонічні</w:t>
      </w:r>
      <w:r w:rsidRPr="00886A7B">
        <w:rPr>
          <w:lang w:val="uk-UA"/>
        </w:rPr>
        <w:t xml:space="preserve"> функції для окремих сегментів споживання. Існують концептуальні причини цього вибору, оскільки відповідно до </w:t>
      </w:r>
      <w:r w:rsidR="003504B6">
        <w:rPr>
          <w:lang w:val="uk-UA"/>
        </w:rPr>
        <w:t>Регламенту</w:t>
      </w:r>
      <w:r w:rsidRPr="00886A7B">
        <w:rPr>
          <w:lang w:val="uk-UA"/>
        </w:rPr>
        <w:t xml:space="preserve"> (1334/2007) сегменти споживання формують фіксовані об'єкти індексного кошика, якого </w:t>
      </w:r>
      <w:r w:rsidR="003504B6">
        <w:rPr>
          <w:lang w:val="uk-UA"/>
        </w:rPr>
        <w:t>слід</w:t>
      </w:r>
      <w:r w:rsidRPr="00886A7B">
        <w:rPr>
          <w:lang w:val="uk-UA"/>
        </w:rPr>
        <w:t xml:space="preserve"> дотримуватися.</w:t>
      </w:r>
    </w:p>
    <w:p w:rsidR="002C6A72" w:rsidRPr="00886A7B" w:rsidRDefault="002C6A72" w:rsidP="00000FF3">
      <w:pPr>
        <w:rPr>
          <w:rFonts w:ascii="Arial Narrow" w:hAnsi="Arial Narrow" w:cs="Arial Narrow"/>
          <w:sz w:val="20"/>
          <w:szCs w:val="20"/>
          <w:lang w:val="uk-UA"/>
        </w:rPr>
      </w:pPr>
    </w:p>
    <w:p w:rsidR="002C6A72" w:rsidRPr="00886A7B"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886A7B">
        <w:rPr>
          <w:lang w:val="uk-UA"/>
        </w:rPr>
        <w:tab/>
      </w:r>
      <w:r w:rsidR="002C6A72" w:rsidRPr="00886A7B">
        <w:rPr>
          <w:rFonts w:ascii="Arial Narrow"/>
          <w:sz w:val="20"/>
          <w:lang w:val="uk-UA"/>
        </w:rPr>
        <w:t>169</w:t>
      </w:r>
    </w:p>
    <w:p w:rsidR="002C6A72" w:rsidRPr="00886A7B" w:rsidRDefault="002C6A72" w:rsidP="00000FF3">
      <w:pPr>
        <w:rPr>
          <w:rFonts w:ascii="Arial Narrow" w:hAnsi="Arial Narrow" w:cs="Arial Narrow"/>
          <w:sz w:val="20"/>
          <w:szCs w:val="20"/>
          <w:lang w:val="uk-UA"/>
        </w:rPr>
        <w:sectPr w:rsidR="002C6A72" w:rsidRPr="00886A7B">
          <w:type w:val="continuous"/>
          <w:pgSz w:w="11910" w:h="16840"/>
          <w:pgMar w:top="0" w:right="1680" w:bottom="280" w:left="540" w:header="720" w:footer="720" w:gutter="0"/>
          <w:cols w:space="720"/>
        </w:sectPr>
      </w:pPr>
    </w:p>
    <w:p w:rsidR="002C6A72" w:rsidRPr="00886A7B" w:rsidRDefault="002C6A72" w:rsidP="00000FF3">
      <w:pPr>
        <w:spacing w:before="4"/>
        <w:rPr>
          <w:rFonts w:ascii="Arial Narrow" w:hAnsi="Arial Narrow" w:cs="Arial Narrow"/>
          <w:sz w:val="16"/>
          <w:szCs w:val="16"/>
          <w:lang w:val="uk-UA"/>
        </w:rPr>
      </w:pPr>
    </w:p>
    <w:p w:rsidR="002C6A72" w:rsidRPr="00886A7B" w:rsidRDefault="002C6A72" w:rsidP="00000FF3">
      <w:pPr>
        <w:pStyle w:val="a3"/>
        <w:spacing w:line="252" w:lineRule="auto"/>
        <w:ind w:left="481" w:right="1717" w:firstLine="0"/>
        <w:jc w:val="both"/>
        <w:rPr>
          <w:lang w:val="uk-UA"/>
        </w:rPr>
      </w:pPr>
      <w:bookmarkStart w:id="173" w:name="1.3.5_Topic_5_–_Refreshing_the_hedonic_f"/>
      <w:bookmarkStart w:id="174" w:name="_bookmark96"/>
      <w:bookmarkEnd w:id="173"/>
      <w:bookmarkEnd w:id="174"/>
      <w:r w:rsidRPr="00886A7B">
        <w:rPr>
          <w:lang w:val="uk-UA"/>
        </w:rPr>
        <w:t xml:space="preserve">Проте, базову ідею </w:t>
      </w:r>
      <w:r w:rsidR="003504B6">
        <w:rPr>
          <w:lang w:val="uk-UA"/>
        </w:rPr>
        <w:t xml:space="preserve">про </w:t>
      </w:r>
      <w:r w:rsidRPr="00886A7B">
        <w:rPr>
          <w:lang w:val="uk-UA"/>
        </w:rPr>
        <w:t>одн</w:t>
      </w:r>
      <w:r w:rsidR="003504B6">
        <w:rPr>
          <w:lang w:val="uk-UA"/>
        </w:rPr>
        <w:t>у</w:t>
      </w:r>
      <w:r w:rsidRPr="00886A7B">
        <w:rPr>
          <w:lang w:val="uk-UA"/>
        </w:rPr>
        <w:t xml:space="preserve"> </w:t>
      </w:r>
      <w:r w:rsidR="003504B6">
        <w:rPr>
          <w:lang w:val="uk-UA"/>
        </w:rPr>
        <w:t>гедонічну</w:t>
      </w:r>
      <w:r w:rsidRPr="00886A7B">
        <w:rPr>
          <w:lang w:val="uk-UA"/>
        </w:rPr>
        <w:t xml:space="preserve"> функці</w:t>
      </w:r>
      <w:r w:rsidR="003504B6">
        <w:rPr>
          <w:lang w:val="uk-UA"/>
        </w:rPr>
        <w:t>ю</w:t>
      </w:r>
      <w:r w:rsidRPr="00886A7B">
        <w:rPr>
          <w:lang w:val="uk-UA"/>
        </w:rPr>
        <w:t xml:space="preserve"> на сегмент споживання не слід приймати як </w:t>
      </w:r>
      <w:r w:rsidR="003504B6">
        <w:rPr>
          <w:lang w:val="uk-UA"/>
        </w:rPr>
        <w:t>суворе</w:t>
      </w:r>
      <w:r w:rsidRPr="00886A7B">
        <w:rPr>
          <w:lang w:val="uk-UA"/>
        </w:rPr>
        <w:t xml:space="preserve"> правило. В деяких випадках </w:t>
      </w:r>
      <w:r w:rsidR="00D45FDA" w:rsidRPr="00886A7B">
        <w:rPr>
          <w:lang w:val="uk-UA"/>
        </w:rPr>
        <w:t xml:space="preserve">інший вибір </w:t>
      </w:r>
      <w:r w:rsidR="00D45FDA">
        <w:rPr>
          <w:lang w:val="uk-UA"/>
        </w:rPr>
        <w:t xml:space="preserve">буде кращим для </w:t>
      </w:r>
      <w:r w:rsidRPr="00886A7B">
        <w:rPr>
          <w:lang w:val="uk-UA"/>
        </w:rPr>
        <w:t xml:space="preserve">точності індексу. Може статися так, що одна загальна </w:t>
      </w:r>
      <w:r w:rsidR="007C7867" w:rsidRPr="00886A7B">
        <w:rPr>
          <w:lang w:val="uk-UA"/>
        </w:rPr>
        <w:t>гедонічна</w:t>
      </w:r>
      <w:r w:rsidRPr="00886A7B">
        <w:rPr>
          <w:lang w:val="uk-UA"/>
        </w:rPr>
        <w:t xml:space="preserve"> функція може бути використана для двох або більше сегментів споживання, або, навпаки, окремі </w:t>
      </w:r>
      <w:r w:rsidR="007C7867" w:rsidRPr="00886A7B">
        <w:rPr>
          <w:lang w:val="uk-UA"/>
        </w:rPr>
        <w:t>гедонічні</w:t>
      </w:r>
      <w:r w:rsidRPr="00886A7B">
        <w:rPr>
          <w:lang w:val="uk-UA"/>
        </w:rPr>
        <w:t xml:space="preserve"> функції можуть бути використані для різних </w:t>
      </w:r>
      <w:r w:rsidR="00D45FDA">
        <w:rPr>
          <w:lang w:val="uk-UA"/>
        </w:rPr>
        <w:t>типовіих груп</w:t>
      </w:r>
      <w:r w:rsidRPr="00886A7B">
        <w:rPr>
          <w:lang w:val="uk-UA"/>
        </w:rPr>
        <w:t xml:space="preserve"> в тому ж сегменті споживання.</w:t>
      </w:r>
    </w:p>
    <w:p w:rsidR="002C6A72" w:rsidRPr="00886A7B" w:rsidRDefault="002C6A72" w:rsidP="00000FF3">
      <w:pPr>
        <w:pStyle w:val="a3"/>
        <w:spacing w:before="139" w:line="252" w:lineRule="auto"/>
        <w:ind w:left="481" w:right="1714" w:firstLine="0"/>
        <w:jc w:val="both"/>
        <w:rPr>
          <w:lang w:val="uk-UA"/>
        </w:rPr>
      </w:pPr>
      <w:r w:rsidRPr="00886A7B">
        <w:rPr>
          <w:lang w:val="uk-UA"/>
        </w:rPr>
        <w:t xml:space="preserve">Використання однієї </w:t>
      </w:r>
      <w:r w:rsidR="007C7867" w:rsidRPr="00886A7B">
        <w:rPr>
          <w:lang w:val="uk-UA"/>
        </w:rPr>
        <w:t>гедонічної</w:t>
      </w:r>
      <w:r w:rsidRPr="00886A7B">
        <w:rPr>
          <w:lang w:val="uk-UA"/>
        </w:rPr>
        <w:t xml:space="preserve"> функції для двох або більше сегментів споживання може бути доречним при певних умовах: По-перше, змінні характеристик в принципі мають бути однаковими для сегментів споживання, що розглядаються. По-друге, ці змінні характеристик також повинні мати аналогічну роль для якості в різних сегментах споживання.</w:t>
      </w:r>
    </w:p>
    <w:p w:rsidR="002C6A72" w:rsidRPr="00886A7B" w:rsidRDefault="002C6A72" w:rsidP="00000FF3">
      <w:pPr>
        <w:pStyle w:val="a3"/>
        <w:spacing w:before="139" w:line="252" w:lineRule="auto"/>
        <w:ind w:left="481" w:right="1717" w:firstLine="0"/>
        <w:jc w:val="both"/>
        <w:rPr>
          <w:lang w:val="uk-UA"/>
        </w:rPr>
      </w:pPr>
      <w:r w:rsidRPr="00886A7B">
        <w:rPr>
          <w:lang w:val="uk-UA"/>
        </w:rPr>
        <w:t xml:space="preserve">Якщо одна </w:t>
      </w:r>
      <w:r w:rsidR="007C7867" w:rsidRPr="00886A7B">
        <w:rPr>
          <w:lang w:val="uk-UA"/>
        </w:rPr>
        <w:t>гедонічна</w:t>
      </w:r>
      <w:r w:rsidRPr="00886A7B">
        <w:rPr>
          <w:lang w:val="uk-UA"/>
        </w:rPr>
        <w:t xml:space="preserve"> функція використовується для двох або більше сегментів споживання, необхідно використати несуттєву змінну для </w:t>
      </w:r>
      <w:r w:rsidR="00D45FDA">
        <w:rPr>
          <w:lang w:val="uk-UA"/>
        </w:rPr>
        <w:t>індикації</w:t>
      </w:r>
      <w:r w:rsidRPr="00886A7B">
        <w:rPr>
          <w:lang w:val="uk-UA"/>
        </w:rPr>
        <w:t xml:space="preserve"> сегмент</w:t>
      </w:r>
      <w:r w:rsidR="00D45FDA">
        <w:rPr>
          <w:lang w:val="uk-UA"/>
        </w:rPr>
        <w:t>у</w:t>
      </w:r>
      <w:r w:rsidRPr="00886A7B">
        <w:rPr>
          <w:lang w:val="uk-UA"/>
        </w:rPr>
        <w:t xml:space="preserve"> споживання. Потенційною перевагою даного підходу може бути краща точність завдяки більшій точності розрахункових коефіцієнтів регресії.</w:t>
      </w:r>
    </w:p>
    <w:p w:rsidR="002C6A72" w:rsidRPr="002A6C1E" w:rsidRDefault="002C6A72" w:rsidP="00000FF3">
      <w:pPr>
        <w:pStyle w:val="a3"/>
        <w:spacing w:before="139" w:line="252" w:lineRule="auto"/>
        <w:ind w:left="481" w:right="1717" w:firstLine="0"/>
        <w:jc w:val="both"/>
        <w:rPr>
          <w:highlight w:val="cyan"/>
          <w:lang w:val="uk-UA"/>
        </w:rPr>
      </w:pPr>
      <w:r w:rsidRPr="00886A7B">
        <w:rPr>
          <w:lang w:val="uk-UA"/>
        </w:rPr>
        <w:t xml:space="preserve">З іншого боку, використання окремих </w:t>
      </w:r>
      <w:r w:rsidR="007C7867" w:rsidRPr="00886A7B">
        <w:rPr>
          <w:lang w:val="uk-UA"/>
        </w:rPr>
        <w:t>гедонічних</w:t>
      </w:r>
      <w:r w:rsidRPr="00886A7B">
        <w:rPr>
          <w:lang w:val="uk-UA"/>
        </w:rPr>
        <w:t xml:space="preserve"> функцій для різних </w:t>
      </w:r>
      <w:r w:rsidR="00E87673">
        <w:rPr>
          <w:lang w:val="uk-UA"/>
        </w:rPr>
        <w:t>типових груп</w:t>
      </w:r>
      <w:r w:rsidRPr="00886A7B">
        <w:rPr>
          <w:lang w:val="uk-UA"/>
        </w:rPr>
        <w:t xml:space="preserve"> в межах сегмента споживання може бути більш доцільним, якщо різні </w:t>
      </w:r>
      <w:r w:rsidR="00E87673">
        <w:rPr>
          <w:lang w:val="uk-UA"/>
        </w:rPr>
        <w:t>типові групи</w:t>
      </w:r>
      <w:r w:rsidRPr="00886A7B">
        <w:rPr>
          <w:lang w:val="uk-UA"/>
        </w:rPr>
        <w:t xml:space="preserve"> мають дуже різні набори відповідних змінних характеристик. Це може статися </w:t>
      </w:r>
      <w:r w:rsidR="00E87673">
        <w:rPr>
          <w:lang w:val="uk-UA"/>
        </w:rPr>
        <w:t>у разі</w:t>
      </w:r>
      <w:r w:rsidRPr="00886A7B">
        <w:rPr>
          <w:lang w:val="uk-UA"/>
        </w:rPr>
        <w:t xml:space="preserve"> технологічн</w:t>
      </w:r>
      <w:r w:rsidR="00E87673">
        <w:rPr>
          <w:lang w:val="uk-UA"/>
        </w:rPr>
        <w:t>их змін</w:t>
      </w:r>
      <w:r w:rsidRPr="00886A7B">
        <w:rPr>
          <w:lang w:val="uk-UA"/>
        </w:rPr>
        <w:t>, так</w:t>
      </w:r>
      <w:r w:rsidR="00E87673">
        <w:rPr>
          <w:lang w:val="uk-UA"/>
        </w:rPr>
        <w:t>их</w:t>
      </w:r>
      <w:r w:rsidRPr="00886A7B">
        <w:rPr>
          <w:lang w:val="uk-UA"/>
        </w:rPr>
        <w:t xml:space="preserve"> як</w:t>
      </w:r>
      <w:r w:rsidR="00E87673">
        <w:rPr>
          <w:lang w:val="uk-UA"/>
        </w:rPr>
        <w:t>,</w:t>
      </w:r>
      <w:r w:rsidRPr="00886A7B">
        <w:rPr>
          <w:lang w:val="uk-UA"/>
        </w:rPr>
        <w:t xml:space="preserve"> наприклад</w:t>
      </w:r>
      <w:r w:rsidR="00E87673">
        <w:rPr>
          <w:lang w:val="uk-UA"/>
        </w:rPr>
        <w:t>,</w:t>
      </w:r>
      <w:r w:rsidRPr="00886A7B">
        <w:rPr>
          <w:lang w:val="uk-UA"/>
        </w:rPr>
        <w:t xml:space="preserve"> перехід від </w:t>
      </w:r>
      <w:r w:rsidR="00E87673">
        <w:rPr>
          <w:lang w:val="uk-UA"/>
        </w:rPr>
        <w:t xml:space="preserve">лампових </w:t>
      </w:r>
      <w:r w:rsidRPr="00886A7B">
        <w:rPr>
          <w:lang w:val="uk-UA"/>
        </w:rPr>
        <w:t xml:space="preserve">телевізорів до телевізорів з пласким екраном. Тим не менш, альтернативний спосіб в такий ситуації може полягати </w:t>
      </w:r>
      <w:r w:rsidR="00E87673">
        <w:rPr>
          <w:lang w:val="uk-UA"/>
        </w:rPr>
        <w:t>у</w:t>
      </w:r>
      <w:r w:rsidRPr="00886A7B">
        <w:rPr>
          <w:lang w:val="uk-UA"/>
        </w:rPr>
        <w:t xml:space="preserve"> використанні однієї </w:t>
      </w:r>
      <w:r w:rsidR="007C7867" w:rsidRPr="00886A7B">
        <w:rPr>
          <w:lang w:val="uk-UA"/>
        </w:rPr>
        <w:t>гедонічної</w:t>
      </w:r>
      <w:r w:rsidRPr="00886A7B">
        <w:rPr>
          <w:lang w:val="uk-UA"/>
        </w:rPr>
        <w:t xml:space="preserve"> функції для сегменту споживання в будь-якому випадку, а також здійсненні поправок на відсутні значення за допомогою методу </w:t>
      </w:r>
      <w:r w:rsidR="00E00E17">
        <w:rPr>
          <w:lang w:val="uk-UA"/>
        </w:rPr>
        <w:t>імпутації, описаного в Р</w:t>
      </w:r>
      <w:r w:rsidRPr="00886A7B">
        <w:rPr>
          <w:lang w:val="uk-UA"/>
        </w:rPr>
        <w:t>озділі 1.3.2.</w:t>
      </w:r>
    </w:p>
    <w:p w:rsidR="002C6A72" w:rsidRPr="0007460D" w:rsidRDefault="002C6A72" w:rsidP="00000FF3">
      <w:pPr>
        <w:spacing w:before="5"/>
        <w:rPr>
          <w:rFonts w:ascii="Arial Narrow" w:hAnsi="Arial Narrow" w:cs="Arial Narrow"/>
          <w:sz w:val="24"/>
          <w:szCs w:val="24"/>
          <w:lang w:val="uk-UA"/>
        </w:rPr>
      </w:pPr>
    </w:p>
    <w:p w:rsidR="002C6A72" w:rsidRPr="0007460D" w:rsidRDefault="002C6A72" w:rsidP="00000FF3">
      <w:pPr>
        <w:pStyle w:val="5"/>
        <w:numPr>
          <w:ilvl w:val="2"/>
          <w:numId w:val="55"/>
        </w:numPr>
        <w:tabs>
          <w:tab w:val="left" w:pos="1218"/>
        </w:tabs>
        <w:ind w:left="1217" w:hanging="736"/>
        <w:jc w:val="both"/>
        <w:rPr>
          <w:b w:val="0"/>
          <w:bCs/>
          <w:i w:val="0"/>
          <w:sz w:val="24"/>
          <w:szCs w:val="24"/>
          <w:lang w:val="uk-UA"/>
        </w:rPr>
      </w:pPr>
      <w:r w:rsidRPr="0007460D">
        <w:rPr>
          <w:i w:val="0"/>
          <w:sz w:val="24"/>
          <w:szCs w:val="24"/>
          <w:lang w:val="uk-UA"/>
        </w:rPr>
        <w:t xml:space="preserve">Тема 5 - Оновлення </w:t>
      </w:r>
      <w:r w:rsidR="007C7867" w:rsidRPr="0007460D">
        <w:rPr>
          <w:i w:val="0"/>
          <w:sz w:val="24"/>
          <w:szCs w:val="24"/>
          <w:lang w:val="uk-UA"/>
        </w:rPr>
        <w:t>гедонічної</w:t>
      </w:r>
      <w:r w:rsidRPr="0007460D">
        <w:rPr>
          <w:i w:val="0"/>
          <w:sz w:val="24"/>
          <w:szCs w:val="24"/>
          <w:lang w:val="uk-UA"/>
        </w:rPr>
        <w:t xml:space="preserve"> функції</w:t>
      </w:r>
    </w:p>
    <w:p w:rsidR="002C6A72" w:rsidRPr="0007460D" w:rsidRDefault="007C7867" w:rsidP="00000FF3">
      <w:pPr>
        <w:pStyle w:val="a3"/>
        <w:spacing w:before="114" w:line="252" w:lineRule="auto"/>
        <w:ind w:left="481" w:right="1718" w:firstLine="0"/>
        <w:jc w:val="both"/>
        <w:rPr>
          <w:lang w:val="uk-UA"/>
        </w:rPr>
      </w:pPr>
      <w:r w:rsidRPr="0007460D">
        <w:rPr>
          <w:lang w:val="uk-UA"/>
        </w:rPr>
        <w:t>Гедонічна</w:t>
      </w:r>
      <w:r w:rsidR="002C6A72" w:rsidRPr="0007460D">
        <w:rPr>
          <w:lang w:val="uk-UA"/>
        </w:rPr>
        <w:t xml:space="preserve"> функція повинна обчислюватися повторно, тобто «оновлюватися», достатньо часто, щоб залишитися актуальною.</w:t>
      </w:r>
    </w:p>
    <w:p w:rsidR="002C6A72" w:rsidRPr="0007460D" w:rsidRDefault="002C6A72" w:rsidP="00000FF3">
      <w:pPr>
        <w:spacing w:before="4"/>
        <w:rPr>
          <w:rFonts w:ascii="Arial Narrow" w:hAnsi="Arial Narrow" w:cs="Arial Narrow"/>
          <w:sz w:val="18"/>
          <w:szCs w:val="18"/>
          <w:lang w:val="uk-UA"/>
        </w:rPr>
      </w:pPr>
    </w:p>
    <w:p w:rsidR="002C6A72" w:rsidRPr="0007460D" w:rsidRDefault="002C6A72" w:rsidP="0007460D">
      <w:pPr>
        <w:pStyle w:val="5"/>
        <w:ind w:right="1752"/>
        <w:jc w:val="both"/>
        <w:rPr>
          <w:b w:val="0"/>
          <w:bCs/>
          <w:i w:val="0"/>
          <w:sz w:val="24"/>
          <w:szCs w:val="24"/>
          <w:lang w:val="uk-UA"/>
        </w:rPr>
      </w:pPr>
      <w:r w:rsidRPr="0007460D">
        <w:rPr>
          <w:i w:val="0"/>
          <w:sz w:val="24"/>
          <w:szCs w:val="24"/>
          <w:lang w:val="uk-UA"/>
        </w:rPr>
        <w:t>Необхідність здійснювати часті оновлення у зв’язку з розвитком продукту</w:t>
      </w:r>
    </w:p>
    <w:p w:rsidR="002C6A72" w:rsidRPr="0007460D" w:rsidRDefault="002C6A72" w:rsidP="00000FF3">
      <w:pPr>
        <w:pStyle w:val="a3"/>
        <w:spacing w:before="114" w:line="252" w:lineRule="auto"/>
        <w:ind w:left="481" w:right="1717" w:firstLine="0"/>
        <w:jc w:val="both"/>
        <w:rPr>
          <w:lang w:val="uk-UA"/>
        </w:rPr>
      </w:pPr>
      <w:r w:rsidRPr="0007460D">
        <w:rPr>
          <w:lang w:val="uk-UA"/>
        </w:rPr>
        <w:t xml:space="preserve">Розвиток продукту вимагає оновлення </w:t>
      </w:r>
      <w:r w:rsidR="007C7867" w:rsidRPr="0007460D">
        <w:rPr>
          <w:lang w:val="uk-UA"/>
        </w:rPr>
        <w:t>гедонічної</w:t>
      </w:r>
      <w:r w:rsidRPr="0007460D">
        <w:rPr>
          <w:lang w:val="uk-UA"/>
        </w:rPr>
        <w:t xml:space="preserve"> функції. Характеристики продукту вимагають змін оцінки, при цьому щойно розроблені функції стають важливими. В таких випадках </w:t>
      </w:r>
      <w:r w:rsidR="007C7867" w:rsidRPr="0007460D">
        <w:rPr>
          <w:lang w:val="uk-UA"/>
        </w:rPr>
        <w:t>гедонічні</w:t>
      </w:r>
      <w:r w:rsidRPr="0007460D">
        <w:rPr>
          <w:lang w:val="uk-UA"/>
        </w:rPr>
        <w:t xml:space="preserve"> функції необхідно обчислювати повторно для того, щоб вони залишалися актуальними.</w:t>
      </w:r>
    </w:p>
    <w:p w:rsidR="002C6A72" w:rsidRPr="0007460D" w:rsidRDefault="002C6A72" w:rsidP="00000FF3">
      <w:pPr>
        <w:pStyle w:val="a3"/>
        <w:spacing w:before="139" w:line="252" w:lineRule="auto"/>
        <w:ind w:left="481" w:right="1716" w:firstLine="0"/>
        <w:jc w:val="both"/>
        <w:rPr>
          <w:lang w:val="uk-UA"/>
        </w:rPr>
      </w:pPr>
      <w:r w:rsidRPr="0007460D">
        <w:rPr>
          <w:lang w:val="uk-UA"/>
        </w:rPr>
        <w:t xml:space="preserve">Приклад: Припустимо, що виробники комп'ютерів отримують вигоду від різкого падіння цін на </w:t>
      </w:r>
      <w:r w:rsidR="00823CC4">
        <w:rPr>
          <w:lang w:val="uk-UA"/>
        </w:rPr>
        <w:t xml:space="preserve">мікросхеми </w:t>
      </w:r>
      <w:r w:rsidRPr="0007460D">
        <w:rPr>
          <w:lang w:val="uk-UA"/>
        </w:rPr>
        <w:t>процесор</w:t>
      </w:r>
      <w:r w:rsidR="00823CC4">
        <w:rPr>
          <w:lang w:val="uk-UA"/>
        </w:rPr>
        <w:t>у</w:t>
      </w:r>
      <w:r w:rsidRPr="0007460D">
        <w:rPr>
          <w:lang w:val="uk-UA"/>
        </w:rPr>
        <w:t>, що використовуються в комп'ютерах. В такому випадку ціни на комп'ютери</w:t>
      </w:r>
      <w:r w:rsidR="00823CC4">
        <w:rPr>
          <w:lang w:val="uk-UA"/>
        </w:rPr>
        <w:t>, ймовірно,</w:t>
      </w:r>
      <w:r w:rsidRPr="0007460D">
        <w:rPr>
          <w:lang w:val="uk-UA"/>
        </w:rPr>
        <w:t xml:space="preserve"> </w:t>
      </w:r>
      <w:r w:rsidR="00823CC4">
        <w:rPr>
          <w:lang w:val="uk-UA"/>
        </w:rPr>
        <w:t xml:space="preserve">будуть </w:t>
      </w:r>
      <w:r w:rsidRPr="0007460D">
        <w:rPr>
          <w:lang w:val="uk-UA"/>
        </w:rPr>
        <w:t xml:space="preserve">менше залежати від тактової частоти процесора. Якщо продовжувати використовувати існуючу </w:t>
      </w:r>
      <w:r w:rsidR="001A0E69" w:rsidRPr="0007460D">
        <w:rPr>
          <w:lang w:val="uk-UA"/>
        </w:rPr>
        <w:t>гедонічну</w:t>
      </w:r>
      <w:r w:rsidRPr="0007460D">
        <w:rPr>
          <w:lang w:val="uk-UA"/>
        </w:rPr>
        <w:t xml:space="preserve"> функцію, то це призведе до надмірного завищення поправки на тактову частоту. Оскільки залишковий коефіцієнт для тактової частоти в </w:t>
      </w:r>
      <w:r w:rsidR="007C7867" w:rsidRPr="0007460D">
        <w:rPr>
          <w:lang w:val="uk-UA"/>
        </w:rPr>
        <w:t>гедонічній</w:t>
      </w:r>
      <w:r w:rsidRPr="0007460D">
        <w:rPr>
          <w:lang w:val="uk-UA"/>
        </w:rPr>
        <w:t xml:space="preserve"> функції вище, ніж він має бути в даний момент.</w:t>
      </w:r>
    </w:p>
    <w:p w:rsidR="002C6A72" w:rsidRPr="0007460D" w:rsidRDefault="002C6A72" w:rsidP="00000FF3">
      <w:pPr>
        <w:pStyle w:val="a3"/>
        <w:spacing w:before="139" w:line="252" w:lineRule="auto"/>
        <w:ind w:left="481" w:right="1716" w:firstLine="0"/>
        <w:jc w:val="both"/>
        <w:rPr>
          <w:lang w:val="uk-UA"/>
        </w:rPr>
      </w:pPr>
      <w:r w:rsidRPr="0007460D">
        <w:rPr>
          <w:lang w:val="uk-UA"/>
        </w:rPr>
        <w:t xml:space="preserve">Достатньо часте оновлення </w:t>
      </w:r>
      <w:r w:rsidR="007C7867" w:rsidRPr="0007460D">
        <w:rPr>
          <w:lang w:val="uk-UA"/>
        </w:rPr>
        <w:t>гедонічної</w:t>
      </w:r>
      <w:r w:rsidRPr="0007460D">
        <w:rPr>
          <w:lang w:val="uk-UA"/>
        </w:rPr>
        <w:t xml:space="preserve"> функці</w:t>
      </w:r>
      <w:r w:rsidR="00823CC4">
        <w:rPr>
          <w:lang w:val="uk-UA"/>
        </w:rPr>
        <w:t>ї</w:t>
      </w:r>
      <w:r w:rsidRPr="0007460D">
        <w:rPr>
          <w:lang w:val="uk-UA"/>
        </w:rPr>
        <w:t xml:space="preserve"> є найбільш актуальним в </w:t>
      </w:r>
      <w:r w:rsidR="00823CC4">
        <w:rPr>
          <w:lang w:val="uk-UA"/>
        </w:rPr>
        <w:t>галузях</w:t>
      </w:r>
      <w:r w:rsidRPr="0007460D">
        <w:rPr>
          <w:lang w:val="uk-UA"/>
        </w:rPr>
        <w:t xml:space="preserve"> з швидким розвитком технологій, таких як комп'ютери та відеокамери.</w:t>
      </w:r>
    </w:p>
    <w:p w:rsidR="002C6A72" w:rsidRPr="0007460D" w:rsidRDefault="002C6A72" w:rsidP="00000FF3">
      <w:pPr>
        <w:pStyle w:val="a3"/>
        <w:spacing w:before="139" w:line="252" w:lineRule="auto"/>
        <w:ind w:left="481" w:right="1717" w:firstLine="0"/>
        <w:jc w:val="both"/>
        <w:rPr>
          <w:lang w:val="uk-UA"/>
        </w:rPr>
      </w:pPr>
      <w:r w:rsidRPr="0007460D">
        <w:rPr>
          <w:lang w:val="uk-UA"/>
        </w:rPr>
        <w:t xml:space="preserve">Що стосується інших </w:t>
      </w:r>
      <w:r w:rsidR="00823CC4">
        <w:rPr>
          <w:lang w:val="uk-UA"/>
        </w:rPr>
        <w:t>галуз</w:t>
      </w:r>
      <w:r w:rsidRPr="0007460D">
        <w:rPr>
          <w:lang w:val="uk-UA"/>
        </w:rPr>
        <w:t>ей з менш швидким розвитком технологій, чи повинне часте оновлення бути в них актуальним також? В цьому випадку відсутні чіткі докази</w:t>
      </w:r>
      <w:r w:rsidR="00823CC4">
        <w:rPr>
          <w:lang w:val="uk-UA"/>
        </w:rPr>
        <w:t>,</w:t>
      </w:r>
      <w:r w:rsidRPr="0007460D">
        <w:rPr>
          <w:lang w:val="uk-UA"/>
        </w:rPr>
        <w:t xml:space="preserve"> і точки зору є дещо відмінними. Процес визначення актуальності здійснення частого оновлення є не таким очевидним, наприклад, щодо телевізорів, в яких технологія перегляду споживачем є біль-менш стабільною.</w:t>
      </w:r>
    </w:p>
    <w:p w:rsidR="002C6A72" w:rsidRPr="0007460D" w:rsidRDefault="002C6A72" w:rsidP="00000FF3">
      <w:pPr>
        <w:rPr>
          <w:rFonts w:ascii="Arial Narrow" w:hAnsi="Arial Narrow" w:cs="Arial Narrow"/>
          <w:sz w:val="20"/>
          <w:szCs w:val="20"/>
          <w:lang w:val="uk-UA"/>
        </w:rPr>
      </w:pPr>
    </w:p>
    <w:p w:rsidR="002C6A72" w:rsidRPr="0007460D" w:rsidRDefault="002C6A72" w:rsidP="00000FF3">
      <w:pPr>
        <w:rPr>
          <w:rFonts w:ascii="Arial Narrow" w:hAnsi="Arial Narrow" w:cs="Arial Narrow"/>
          <w:sz w:val="20"/>
          <w:szCs w:val="20"/>
          <w:lang w:val="uk-UA"/>
        </w:rPr>
      </w:pPr>
    </w:p>
    <w:p w:rsidR="002C6A72" w:rsidRPr="0007460D" w:rsidRDefault="002C6A72" w:rsidP="00000FF3">
      <w:pPr>
        <w:rPr>
          <w:rFonts w:ascii="Arial Narrow" w:hAnsi="Arial Narrow" w:cs="Arial Narrow"/>
          <w:sz w:val="20"/>
          <w:szCs w:val="20"/>
          <w:lang w:val="uk-UA"/>
        </w:rPr>
      </w:pPr>
    </w:p>
    <w:p w:rsidR="002C6A72" w:rsidRPr="0007460D" w:rsidRDefault="002C6A72" w:rsidP="00000FF3">
      <w:pPr>
        <w:spacing w:before="2"/>
        <w:rPr>
          <w:rFonts w:ascii="Arial Narrow" w:hAnsi="Arial Narrow" w:cs="Arial Narrow"/>
          <w:sz w:val="20"/>
          <w:szCs w:val="20"/>
          <w:lang w:val="uk-UA"/>
        </w:rPr>
      </w:pPr>
    </w:p>
    <w:p w:rsidR="002C6A72" w:rsidRPr="0007460D" w:rsidRDefault="002C6A72" w:rsidP="003F35BC">
      <w:pPr>
        <w:tabs>
          <w:tab w:val="left" w:pos="2694"/>
        </w:tabs>
        <w:spacing w:before="76"/>
        <w:ind w:left="481"/>
        <w:rPr>
          <w:rFonts w:ascii="Arial Narrow" w:hAnsi="Arial Narrow" w:cs="Arial Narrow"/>
          <w:sz w:val="16"/>
          <w:szCs w:val="16"/>
          <w:lang w:val="uk-UA"/>
        </w:rPr>
      </w:pPr>
      <w:r w:rsidRPr="0007460D">
        <w:rPr>
          <w:rFonts w:ascii="Arial Narrow"/>
          <w:sz w:val="20"/>
          <w:lang w:val="uk-UA"/>
        </w:rPr>
        <w:t>170</w:t>
      </w:r>
      <w:r w:rsidRPr="0007460D">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2A6C1E" w:rsidRDefault="002C6A72" w:rsidP="00000FF3">
      <w:pPr>
        <w:rPr>
          <w:rFonts w:ascii="Arial Narrow" w:hAnsi="Arial Narrow" w:cs="Arial Narrow"/>
          <w:sz w:val="16"/>
          <w:szCs w:val="16"/>
          <w:highlight w:val="cyan"/>
          <w:lang w:val="uk-UA"/>
        </w:rPr>
        <w:sectPr w:rsidR="002C6A72" w:rsidRPr="002A6C1E">
          <w:pgSz w:w="11910" w:h="16840"/>
          <w:pgMar w:top="1220" w:right="1680" w:bottom="280" w:left="540" w:header="1001" w:footer="0" w:gutter="0"/>
          <w:cols w:space="720"/>
        </w:sectPr>
      </w:pPr>
    </w:p>
    <w:p w:rsidR="002C6A72" w:rsidRPr="002A6C1E" w:rsidRDefault="002C6A72" w:rsidP="00000FF3">
      <w:pPr>
        <w:spacing w:before="3"/>
        <w:rPr>
          <w:rFonts w:ascii="Arial Narrow" w:hAnsi="Arial Narrow" w:cs="Arial Narrow"/>
          <w:sz w:val="9"/>
          <w:szCs w:val="9"/>
          <w:highlight w:val="cyan"/>
          <w:lang w:val="uk-UA"/>
        </w:rPr>
      </w:pPr>
    </w:p>
    <w:p w:rsidR="002C6A72" w:rsidRPr="0039432F" w:rsidRDefault="002C6A72" w:rsidP="00000FF3">
      <w:pPr>
        <w:pStyle w:val="5"/>
        <w:spacing w:before="72"/>
        <w:jc w:val="both"/>
        <w:rPr>
          <w:b w:val="0"/>
          <w:bCs/>
          <w:i w:val="0"/>
          <w:sz w:val="24"/>
          <w:szCs w:val="24"/>
          <w:lang w:val="uk-UA"/>
        </w:rPr>
      </w:pPr>
      <w:r w:rsidRPr="0039432F">
        <w:rPr>
          <w:i w:val="0"/>
          <w:sz w:val="24"/>
          <w:szCs w:val="24"/>
          <w:lang w:val="uk-UA"/>
        </w:rPr>
        <w:t>Компромісне рішення</w:t>
      </w:r>
    </w:p>
    <w:p w:rsidR="002C6A72" w:rsidRPr="0039432F" w:rsidRDefault="002C6A72" w:rsidP="00000FF3">
      <w:pPr>
        <w:pStyle w:val="a3"/>
        <w:spacing w:before="104" w:line="252" w:lineRule="auto"/>
        <w:ind w:left="481" w:right="1715" w:firstLine="0"/>
        <w:jc w:val="both"/>
        <w:rPr>
          <w:lang w:val="uk-UA"/>
        </w:rPr>
      </w:pPr>
      <w:r w:rsidRPr="0039432F">
        <w:rPr>
          <w:lang w:val="uk-UA"/>
        </w:rPr>
        <w:t>В цьому випадку можна вдатися до певного компромісу. При здійсненні оновлення частіше, ніж це потрібно, може виникнути певна небезпека, яка полягає в тому, що ізол</w:t>
      </w:r>
      <w:r w:rsidR="00AF5D17">
        <w:rPr>
          <w:lang w:val="uk-UA"/>
        </w:rPr>
        <w:t>яція</w:t>
      </w:r>
      <w:r w:rsidRPr="0039432F">
        <w:rPr>
          <w:lang w:val="uk-UA"/>
        </w:rPr>
        <w:t xml:space="preserve"> моди від можливого надмірного впливу може бути більш складн</w:t>
      </w:r>
      <w:r w:rsidR="00AF5D17">
        <w:rPr>
          <w:lang w:val="uk-UA"/>
        </w:rPr>
        <w:t>ою</w:t>
      </w:r>
      <w:r w:rsidRPr="0039432F">
        <w:rPr>
          <w:lang w:val="uk-UA"/>
        </w:rPr>
        <w:t>.</w:t>
      </w:r>
    </w:p>
    <w:p w:rsidR="002C6A72" w:rsidRPr="0039432F" w:rsidRDefault="002C6A72" w:rsidP="00000FF3">
      <w:pPr>
        <w:pStyle w:val="a3"/>
        <w:spacing w:before="109" w:line="252" w:lineRule="auto"/>
        <w:ind w:left="481" w:right="1716" w:firstLine="0"/>
        <w:jc w:val="both"/>
        <w:rPr>
          <w:lang w:val="uk-UA"/>
        </w:rPr>
      </w:pPr>
      <w:r w:rsidRPr="0039432F">
        <w:rPr>
          <w:lang w:val="uk-UA"/>
        </w:rPr>
        <w:t xml:space="preserve">Приклад: Якщо, наприклад, телевізори кольору синього металіку стануть модними, вони можуть мати більш високу ціну, ніж інші телевізори. Але коли вони вийдуть з моди наступного року, вони матимуть меншу ціну, ніж інші телевізори. Тепер припустимо, що колір синього металіку береться до уваги в </w:t>
      </w:r>
      <w:r w:rsidR="007C7867" w:rsidRPr="0039432F">
        <w:rPr>
          <w:lang w:val="uk-UA"/>
        </w:rPr>
        <w:t>гедонічній</w:t>
      </w:r>
      <w:r w:rsidRPr="0039432F">
        <w:rPr>
          <w:lang w:val="uk-UA"/>
        </w:rPr>
        <w:t xml:space="preserve"> функції, що часто оновлюється. Спочатку колір синього металіку враховуватиметься як гарна якість, коли він ввійде в моду, і як, погана якість, коли він вийде з моди.</w:t>
      </w:r>
    </w:p>
    <w:p w:rsidR="002C6A72" w:rsidRPr="0039432F" w:rsidRDefault="002C6A72" w:rsidP="00000FF3">
      <w:pPr>
        <w:pStyle w:val="a3"/>
        <w:spacing w:before="109" w:line="252" w:lineRule="auto"/>
        <w:ind w:left="481" w:right="1717" w:firstLine="0"/>
        <w:jc w:val="both"/>
        <w:rPr>
          <w:lang w:val="uk-UA"/>
        </w:rPr>
      </w:pPr>
      <w:r w:rsidRPr="0039432F">
        <w:rPr>
          <w:lang w:val="uk-UA"/>
        </w:rPr>
        <w:t xml:space="preserve">Таким чином, в кінцевому підсумку телевізори розглядалися як такі, що стали краще </w:t>
      </w:r>
      <w:r w:rsidR="00AF5D17">
        <w:rPr>
          <w:lang w:val="uk-UA"/>
        </w:rPr>
        <w:t>надовго</w:t>
      </w:r>
      <w:r w:rsidRPr="0039432F">
        <w:rPr>
          <w:lang w:val="uk-UA"/>
        </w:rPr>
        <w:t xml:space="preserve">, лише завдяки наявності кольору синього металіку на деякий час. Звичайно, це не мало </w:t>
      </w:r>
      <w:r w:rsidR="00AF5D17" w:rsidRPr="0039432F">
        <w:rPr>
          <w:lang w:val="uk-UA"/>
        </w:rPr>
        <w:t xml:space="preserve">б </w:t>
      </w:r>
      <w:r w:rsidR="005E7537">
        <w:rPr>
          <w:lang w:val="uk-UA"/>
        </w:rPr>
        <w:t>ніякого сенсу, і призвело б</w:t>
      </w:r>
      <w:r w:rsidRPr="0039432F">
        <w:rPr>
          <w:lang w:val="uk-UA"/>
        </w:rPr>
        <w:t xml:space="preserve"> до довгострокової систематичної помилки в індексі.</w:t>
      </w:r>
    </w:p>
    <w:p w:rsidR="002C6A72" w:rsidRPr="0039432F" w:rsidRDefault="002C6A72" w:rsidP="00000FF3">
      <w:pPr>
        <w:pStyle w:val="a3"/>
        <w:spacing w:before="109" w:line="252" w:lineRule="auto"/>
        <w:ind w:left="481" w:right="1717" w:firstLine="0"/>
        <w:jc w:val="both"/>
        <w:rPr>
          <w:lang w:val="uk-UA"/>
        </w:rPr>
      </w:pPr>
      <w:r w:rsidRPr="0039432F">
        <w:rPr>
          <w:lang w:val="uk-UA"/>
        </w:rPr>
        <w:t xml:space="preserve">Цей гіпотетичний приклад може здатися дещо надмірним. Така особливість як колір телевізора, ймовірно, одразу буде визнана особливістю моди і, таким чином, не розглядатиметься з точки зору коригування якості. Але справа в тому, що межа між якістю і модою не завжди може бути дуже чіткою. Деякі нові особливості, що надто високо цінуються сьогодні можуть не цінуватися високо завтра, можливо, у зв’язку з тим, що </w:t>
      </w:r>
      <w:r w:rsidR="005E7537">
        <w:rPr>
          <w:lang w:val="uk-UA"/>
        </w:rPr>
        <w:t>ніхто про них ще не знає. Більш</w:t>
      </w:r>
      <w:r w:rsidRPr="0039432F">
        <w:rPr>
          <w:lang w:val="uk-UA"/>
        </w:rPr>
        <w:t xml:space="preserve"> складним є випадок, коли деякі нові особливості можуть одразу мати як тимчасов</w:t>
      </w:r>
      <w:r w:rsidR="005E7537">
        <w:rPr>
          <w:lang w:val="uk-UA"/>
        </w:rPr>
        <w:t>е значення</w:t>
      </w:r>
      <w:r w:rsidRPr="0039432F">
        <w:rPr>
          <w:lang w:val="uk-UA"/>
        </w:rPr>
        <w:t xml:space="preserve">, </w:t>
      </w:r>
      <w:r w:rsidR="005E7537">
        <w:rPr>
          <w:lang w:val="uk-UA"/>
        </w:rPr>
        <w:t>пов’язане</w:t>
      </w:r>
      <w:r w:rsidRPr="0039432F">
        <w:rPr>
          <w:lang w:val="uk-UA"/>
        </w:rPr>
        <w:t xml:space="preserve"> з модою, так і довготривал</w:t>
      </w:r>
      <w:r w:rsidR="005E7537">
        <w:rPr>
          <w:lang w:val="uk-UA"/>
        </w:rPr>
        <w:t>е значення, пов’язане</w:t>
      </w:r>
      <w:r w:rsidRPr="0039432F">
        <w:rPr>
          <w:lang w:val="uk-UA"/>
        </w:rPr>
        <w:t xml:space="preserve"> з якістю. Складність розрізн</w:t>
      </w:r>
      <w:r w:rsidR="005E7537">
        <w:rPr>
          <w:lang w:val="uk-UA"/>
        </w:rPr>
        <w:t>е</w:t>
      </w:r>
      <w:r w:rsidRPr="0039432F">
        <w:rPr>
          <w:lang w:val="uk-UA"/>
        </w:rPr>
        <w:t xml:space="preserve">ння особливостей, пов’язаних з модою, і особливостей, пов’язаних з якістю, може призвести до ризику того, що часте оновлення </w:t>
      </w:r>
      <w:r w:rsidR="007C7867" w:rsidRPr="0039432F">
        <w:rPr>
          <w:lang w:val="uk-UA"/>
        </w:rPr>
        <w:t>гедонічної</w:t>
      </w:r>
      <w:r w:rsidRPr="0039432F">
        <w:rPr>
          <w:lang w:val="uk-UA"/>
        </w:rPr>
        <w:t xml:space="preserve"> функції призв</w:t>
      </w:r>
      <w:r w:rsidR="00D8042A">
        <w:rPr>
          <w:lang w:val="uk-UA"/>
        </w:rPr>
        <w:t>ед</w:t>
      </w:r>
      <w:r w:rsidRPr="0039432F">
        <w:rPr>
          <w:lang w:val="uk-UA"/>
        </w:rPr>
        <w:t>е до систематичної помилки, як в цьому прикладі.</w:t>
      </w:r>
    </w:p>
    <w:p w:rsidR="002C6A72" w:rsidRPr="00D8042A" w:rsidRDefault="002C6A72" w:rsidP="00D8042A">
      <w:pPr>
        <w:pStyle w:val="5"/>
        <w:spacing w:before="140"/>
        <w:ind w:right="1752"/>
        <w:jc w:val="both"/>
        <w:rPr>
          <w:b w:val="0"/>
          <w:bCs/>
          <w:i w:val="0"/>
          <w:sz w:val="24"/>
          <w:szCs w:val="24"/>
          <w:lang w:val="uk-UA"/>
        </w:rPr>
      </w:pPr>
      <w:r w:rsidRPr="00D8042A">
        <w:rPr>
          <w:i w:val="0"/>
          <w:sz w:val="24"/>
          <w:szCs w:val="24"/>
          <w:lang w:val="uk-UA"/>
        </w:rPr>
        <w:t>Момент оновлення функції: моніторинг ринку і виконання контрольних регресій</w:t>
      </w:r>
    </w:p>
    <w:p w:rsidR="002C6A72" w:rsidRPr="00D8042A" w:rsidRDefault="002C6A72" w:rsidP="00000FF3">
      <w:pPr>
        <w:pStyle w:val="a3"/>
        <w:spacing w:before="104" w:line="252" w:lineRule="auto"/>
        <w:ind w:left="481" w:right="1718" w:firstLine="0"/>
        <w:jc w:val="both"/>
        <w:rPr>
          <w:lang w:val="uk-UA"/>
        </w:rPr>
      </w:pPr>
      <w:r w:rsidRPr="00D8042A">
        <w:rPr>
          <w:lang w:val="uk-UA"/>
        </w:rPr>
        <w:t xml:space="preserve">Зазвичай </w:t>
      </w:r>
      <w:r w:rsidR="00D8042A" w:rsidRPr="00D8042A">
        <w:rPr>
          <w:lang w:val="uk-UA"/>
        </w:rPr>
        <w:t>не</w:t>
      </w:r>
      <w:r w:rsidR="00D8042A">
        <w:rPr>
          <w:lang w:val="uk-UA"/>
        </w:rPr>
        <w:t>ма</w:t>
      </w:r>
      <w:r w:rsidR="00D8042A" w:rsidRPr="00D8042A">
        <w:rPr>
          <w:lang w:val="uk-UA"/>
        </w:rPr>
        <w:t>є можлив</w:t>
      </w:r>
      <w:r w:rsidR="00D8042A">
        <w:rPr>
          <w:lang w:val="uk-UA"/>
        </w:rPr>
        <w:t>ості</w:t>
      </w:r>
      <w:r w:rsidR="00D8042A" w:rsidRPr="00D8042A">
        <w:rPr>
          <w:lang w:val="uk-UA"/>
        </w:rPr>
        <w:t xml:space="preserve"> </w:t>
      </w:r>
      <w:r w:rsidRPr="00D8042A">
        <w:rPr>
          <w:lang w:val="uk-UA"/>
        </w:rPr>
        <w:t xml:space="preserve">оновлювати </w:t>
      </w:r>
      <w:r w:rsidR="001A0E69" w:rsidRPr="00D8042A">
        <w:rPr>
          <w:lang w:val="uk-UA"/>
        </w:rPr>
        <w:t>гедонічну</w:t>
      </w:r>
      <w:r w:rsidRPr="00D8042A">
        <w:rPr>
          <w:lang w:val="uk-UA"/>
        </w:rPr>
        <w:t xml:space="preserve"> функцію кожен місяць. Тому існує потреба в певних </w:t>
      </w:r>
      <w:r w:rsidR="00CB1DE8">
        <w:rPr>
          <w:lang w:val="uk-UA"/>
        </w:rPr>
        <w:t>чинниках</w:t>
      </w:r>
      <w:r w:rsidRPr="00D8042A">
        <w:rPr>
          <w:lang w:val="uk-UA"/>
        </w:rPr>
        <w:t>, які б вказували на момент, коли потрібно здійснювати оновлення. Тут можливі два основних варіанти:</w:t>
      </w:r>
    </w:p>
    <w:p w:rsidR="002C6A72" w:rsidRPr="00D8042A" w:rsidRDefault="002C6A72" w:rsidP="00000FF3">
      <w:pPr>
        <w:pStyle w:val="a3"/>
        <w:numPr>
          <w:ilvl w:val="0"/>
          <w:numId w:val="54"/>
        </w:numPr>
        <w:tabs>
          <w:tab w:val="left" w:pos="821"/>
        </w:tabs>
        <w:spacing w:before="79" w:line="252" w:lineRule="auto"/>
        <w:ind w:right="1721" w:hanging="339"/>
        <w:rPr>
          <w:lang w:val="uk-UA"/>
        </w:rPr>
      </w:pPr>
      <w:r w:rsidRPr="00D8042A">
        <w:rPr>
          <w:lang w:val="uk-UA"/>
        </w:rPr>
        <w:t xml:space="preserve">Моніторинг ринку на предмет інформації щодо змін </w:t>
      </w:r>
      <w:r w:rsidR="00CB1DE8">
        <w:rPr>
          <w:lang w:val="uk-UA"/>
        </w:rPr>
        <w:t>характеристик</w:t>
      </w:r>
      <w:r w:rsidRPr="00D8042A">
        <w:rPr>
          <w:lang w:val="uk-UA"/>
        </w:rPr>
        <w:t xml:space="preserve"> продукту та їх оцінка.</w:t>
      </w:r>
    </w:p>
    <w:p w:rsidR="002C6A72" w:rsidRPr="00D8042A" w:rsidRDefault="002C6A72" w:rsidP="00000FF3">
      <w:pPr>
        <w:pStyle w:val="a3"/>
        <w:numPr>
          <w:ilvl w:val="0"/>
          <w:numId w:val="54"/>
        </w:numPr>
        <w:tabs>
          <w:tab w:val="left" w:pos="821"/>
        </w:tabs>
        <w:spacing w:before="38"/>
        <w:ind w:hanging="339"/>
        <w:jc w:val="both"/>
        <w:rPr>
          <w:lang w:val="uk-UA"/>
        </w:rPr>
      </w:pPr>
      <w:r w:rsidRPr="00D8042A">
        <w:rPr>
          <w:lang w:val="uk-UA"/>
        </w:rPr>
        <w:t>Контрольні регресії для перевірки змін коефіцієнтів регресії.</w:t>
      </w:r>
    </w:p>
    <w:p w:rsidR="002C6A72" w:rsidRPr="00D8042A" w:rsidRDefault="002C6A72" w:rsidP="00000FF3">
      <w:pPr>
        <w:pStyle w:val="a3"/>
        <w:spacing w:before="121" w:line="252" w:lineRule="auto"/>
        <w:ind w:left="481" w:right="1717" w:firstLine="0"/>
        <w:jc w:val="both"/>
        <w:rPr>
          <w:lang w:val="uk-UA"/>
        </w:rPr>
      </w:pPr>
      <w:r w:rsidRPr="00D8042A">
        <w:rPr>
          <w:lang w:val="uk-UA"/>
        </w:rPr>
        <w:t>Можливо доречним буде поєднання цих двох підходів. Абсолютно автоматичний критерій, що заснований на контрольній регресії може бути недоцільним, оскільки інструменти, надані статистичною теорією</w:t>
      </w:r>
      <w:r w:rsidR="00CB1DE8">
        <w:rPr>
          <w:lang w:val="uk-UA"/>
        </w:rPr>
        <w:t>,</w:t>
      </w:r>
      <w:r w:rsidRPr="00D8042A">
        <w:rPr>
          <w:lang w:val="uk-UA"/>
        </w:rPr>
        <w:t xml:space="preserve"> не можуть повністю відповідати вказаним тут умовам. </w:t>
      </w:r>
      <w:r w:rsidR="00CB1DE8">
        <w:rPr>
          <w:lang w:val="uk-UA"/>
        </w:rPr>
        <w:t>Стосовно</w:t>
      </w:r>
      <w:r w:rsidRPr="00D8042A">
        <w:rPr>
          <w:lang w:val="uk-UA"/>
        </w:rPr>
        <w:t xml:space="preserve"> цього питання не існує повної згоди. Для оцінки запропонованих контрольних </w:t>
      </w:r>
      <w:r w:rsidRPr="003E1EC5">
        <w:rPr>
          <w:lang w:val="uk-UA"/>
        </w:rPr>
        <w:t>регресій</w:t>
      </w:r>
      <w:r w:rsidR="00B70099" w:rsidRPr="003E1EC5">
        <w:rPr>
          <w:lang w:val="uk-UA"/>
        </w:rPr>
        <w:t>,</w:t>
      </w:r>
      <w:r w:rsidRPr="003E1EC5">
        <w:rPr>
          <w:lang w:val="uk-UA"/>
        </w:rPr>
        <w:t xml:space="preserve"> </w:t>
      </w:r>
      <w:r w:rsidR="00B70099" w:rsidRPr="003E1EC5">
        <w:rPr>
          <w:lang w:val="uk-UA"/>
        </w:rPr>
        <w:t xml:space="preserve">в якості індикативного доказу щодо впливу на ціну змінних характеристик, можуть бути використані </w:t>
      </w:r>
      <w:r w:rsidRPr="003E1EC5">
        <w:rPr>
          <w:lang w:val="uk-UA"/>
        </w:rPr>
        <w:t>перевірки значущості щодо коефіцієнтів регресії</w:t>
      </w:r>
      <w:r w:rsidR="00B70099" w:rsidRPr="003E1EC5">
        <w:rPr>
          <w:lang w:val="uk-UA"/>
        </w:rPr>
        <w:t xml:space="preserve"> </w:t>
      </w:r>
      <w:r w:rsidRPr="003E1EC5">
        <w:rPr>
          <w:lang w:val="uk-UA"/>
        </w:rPr>
        <w:t xml:space="preserve">(див. </w:t>
      </w:r>
      <w:r w:rsidR="00B70099" w:rsidRPr="003E1EC5">
        <w:rPr>
          <w:lang w:val="uk-UA"/>
        </w:rPr>
        <w:t>Р</w:t>
      </w:r>
      <w:r w:rsidRPr="003E1EC5">
        <w:rPr>
          <w:lang w:val="uk-UA"/>
        </w:rPr>
        <w:t>озділ 1.3.3, підрозділ «Статистика критерію - використовуйте з обережністю»). Прийнятним варіантом може бути форма тесту Чоу, як це описав Кеннеді (2008, Примітки до розділу 15.4).</w:t>
      </w:r>
    </w:p>
    <w:p w:rsidR="002C6A72" w:rsidRPr="00D8042A" w:rsidRDefault="00B70099" w:rsidP="00000FF3">
      <w:pPr>
        <w:pStyle w:val="a3"/>
        <w:spacing w:before="109" w:line="249" w:lineRule="auto"/>
        <w:ind w:left="481" w:right="1717" w:firstLine="0"/>
        <w:jc w:val="both"/>
        <w:rPr>
          <w:lang w:val="uk-UA"/>
        </w:rPr>
      </w:pPr>
      <w:r>
        <w:rPr>
          <w:lang w:val="uk-UA"/>
        </w:rPr>
        <w:t>Відповідно до</w:t>
      </w:r>
      <w:r w:rsidR="002C6A72" w:rsidRPr="00D8042A">
        <w:rPr>
          <w:lang w:val="uk-UA"/>
        </w:rPr>
        <w:t xml:space="preserve"> останнього підходу</w:t>
      </w:r>
      <w:r>
        <w:rPr>
          <w:lang w:val="uk-UA"/>
        </w:rPr>
        <w:t>,</w:t>
      </w:r>
      <w:r w:rsidR="002C6A72" w:rsidRPr="00D8042A">
        <w:rPr>
          <w:lang w:val="uk-UA"/>
        </w:rPr>
        <w:t xml:space="preserve"> </w:t>
      </w:r>
      <w:r>
        <w:rPr>
          <w:lang w:val="uk-UA"/>
        </w:rPr>
        <w:t>тільки</w:t>
      </w:r>
      <w:r w:rsidR="002C6A72" w:rsidRPr="00D8042A">
        <w:rPr>
          <w:lang w:val="uk-UA"/>
        </w:rPr>
        <w:t xml:space="preserve"> заради контрольної регресії</w:t>
      </w:r>
      <w:r>
        <w:rPr>
          <w:lang w:val="uk-UA"/>
        </w:rPr>
        <w:t>,</w:t>
      </w:r>
      <w:r w:rsidR="002C6A72" w:rsidRPr="00D8042A">
        <w:rPr>
          <w:lang w:val="uk-UA"/>
        </w:rPr>
        <w:t xml:space="preserve"> формально застосовуються обчислення </w:t>
      </w:r>
      <w:r w:rsidR="007C7867" w:rsidRPr="00D8042A">
        <w:rPr>
          <w:lang w:val="uk-UA"/>
        </w:rPr>
        <w:t>гедонічного</w:t>
      </w:r>
      <w:r w:rsidR="002C6A72" w:rsidRPr="00D8042A">
        <w:rPr>
          <w:lang w:val="uk-UA"/>
        </w:rPr>
        <w:t xml:space="preserve"> методу</w:t>
      </w:r>
      <w:r w:rsidR="00F315FF">
        <w:rPr>
          <w:lang w:val="uk-UA"/>
        </w:rPr>
        <w:t xml:space="preserve"> несуттєвих змінних часу (див. Р</w:t>
      </w:r>
      <w:r w:rsidR="002C6A72" w:rsidRPr="00D8042A">
        <w:rPr>
          <w:lang w:val="uk-UA"/>
        </w:rPr>
        <w:t xml:space="preserve">озділ 7.1.1) у двох </w:t>
      </w:r>
      <w:r w:rsidR="00F315FF">
        <w:rPr>
          <w:lang w:val="uk-UA"/>
        </w:rPr>
        <w:t>версіях</w:t>
      </w:r>
      <w:r w:rsidR="002C6A72" w:rsidRPr="00D8042A">
        <w:rPr>
          <w:lang w:val="uk-UA"/>
        </w:rPr>
        <w:t>: За однією версією коефіцієнти змінних характеристик є однаковими для обох періодів порівнянн</w:t>
      </w:r>
      <w:r w:rsidR="00F315FF">
        <w:rPr>
          <w:lang w:val="uk-UA"/>
        </w:rPr>
        <w:t>я</w:t>
      </w:r>
      <w:r w:rsidR="002C6A72" w:rsidRPr="00D8042A">
        <w:rPr>
          <w:lang w:val="uk-UA"/>
        </w:rPr>
        <w:t xml:space="preserve"> (як </w:t>
      </w:r>
      <w:r w:rsidR="00F315FF">
        <w:rPr>
          <w:lang w:val="uk-UA"/>
        </w:rPr>
        <w:t>у</w:t>
      </w:r>
      <w:r w:rsidR="002C6A72" w:rsidRPr="00D8042A">
        <w:rPr>
          <w:lang w:val="uk-UA"/>
        </w:rPr>
        <w:t xml:space="preserve"> рівнянні [15]), а в іншому допускається їх розбіжність для різних періодів. Потім за допомогою </w:t>
      </w:r>
      <w:r w:rsidR="002C6A72" w:rsidRPr="00D8042A">
        <w:rPr>
          <w:i/>
          <w:iCs/>
          <w:lang w:val="uk-UA"/>
        </w:rPr>
        <w:t xml:space="preserve">F </w:t>
      </w:r>
      <w:r w:rsidR="002C6A72" w:rsidRPr="00D8042A">
        <w:rPr>
          <w:lang w:val="uk-UA"/>
        </w:rPr>
        <w:t>-</w:t>
      </w:r>
      <w:r w:rsidR="00F315FF">
        <w:rPr>
          <w:lang w:val="uk-UA"/>
        </w:rPr>
        <w:t>критерію</w:t>
      </w:r>
      <w:r w:rsidR="002C6A72" w:rsidRPr="00D8042A">
        <w:rPr>
          <w:lang w:val="uk-UA"/>
        </w:rPr>
        <w:t xml:space="preserve"> можна перевірити</w:t>
      </w:r>
      <w:r w:rsidR="00F315FF">
        <w:rPr>
          <w:lang w:val="uk-UA"/>
        </w:rPr>
        <w:t>,</w:t>
      </w:r>
      <w:r w:rsidR="002C6A72" w:rsidRPr="00D8042A">
        <w:rPr>
          <w:lang w:val="uk-UA"/>
        </w:rPr>
        <w:t xml:space="preserve"> чи підходить останнє рівняння регресії даним набагато краще</w:t>
      </w:r>
      <w:r w:rsidR="00F315FF">
        <w:rPr>
          <w:lang w:val="uk-UA"/>
        </w:rPr>
        <w:t>,</w:t>
      </w:r>
      <w:r w:rsidR="002C6A72" w:rsidRPr="00D8042A">
        <w:rPr>
          <w:lang w:val="uk-UA"/>
        </w:rPr>
        <w:t xml:space="preserve"> ніж останнє. (Слід зазначити, що друге згадане рівняння регресії не матиме ніякої користі з точки зору безпосереднього обчислення індексу, і воно може бути цікавим тільки з точки зору порівняння </w:t>
      </w:r>
      <w:r w:rsidR="00F315FF">
        <w:rPr>
          <w:lang w:val="uk-UA"/>
        </w:rPr>
        <w:t>відповідності</w:t>
      </w:r>
      <w:r w:rsidR="002C6A72" w:rsidRPr="00D8042A">
        <w:rPr>
          <w:lang w:val="uk-UA"/>
        </w:rPr>
        <w:t>, як було описане вище).</w:t>
      </w:r>
    </w:p>
    <w:p w:rsidR="002C6A72" w:rsidRPr="00D8042A" w:rsidRDefault="002C6A72" w:rsidP="00000FF3">
      <w:pPr>
        <w:rPr>
          <w:rFonts w:ascii="Arial Narrow" w:hAnsi="Arial Narrow" w:cs="Arial Narrow"/>
          <w:sz w:val="20"/>
          <w:szCs w:val="20"/>
          <w:lang w:val="uk-UA"/>
        </w:rPr>
      </w:pPr>
    </w:p>
    <w:p w:rsidR="002C6A72" w:rsidRPr="00D8042A" w:rsidRDefault="002C6A72" w:rsidP="00000FF3">
      <w:pPr>
        <w:spacing w:before="8"/>
        <w:rPr>
          <w:rFonts w:ascii="Arial Narrow" w:hAnsi="Arial Narrow" w:cs="Arial Narrow"/>
          <w:sz w:val="18"/>
          <w:szCs w:val="18"/>
          <w:lang w:val="uk-UA"/>
        </w:rPr>
      </w:pPr>
    </w:p>
    <w:p w:rsidR="002C6A72" w:rsidRPr="00D8042A"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D8042A">
        <w:rPr>
          <w:lang w:val="uk-UA"/>
        </w:rPr>
        <w:tab/>
      </w:r>
      <w:r w:rsidR="002C6A72" w:rsidRPr="00D8042A">
        <w:rPr>
          <w:rFonts w:ascii="Arial Narrow"/>
          <w:sz w:val="20"/>
          <w:lang w:val="uk-UA"/>
        </w:rPr>
        <w:t>171</w:t>
      </w:r>
    </w:p>
    <w:p w:rsidR="002C6A72" w:rsidRPr="002A6C1E" w:rsidRDefault="002C6A72" w:rsidP="00000FF3">
      <w:pPr>
        <w:rPr>
          <w:rFonts w:ascii="Arial Narrow" w:hAnsi="Arial Narrow" w:cs="Arial Narrow"/>
          <w:sz w:val="20"/>
          <w:szCs w:val="20"/>
          <w:highlight w:val="cyan"/>
          <w:lang w:val="uk-UA"/>
        </w:rPr>
        <w:sectPr w:rsidR="002C6A72" w:rsidRPr="002A6C1E">
          <w:pgSz w:w="11910" w:h="16840"/>
          <w:pgMar w:top="1220" w:right="1680" w:bottom="280" w:left="540" w:header="1001" w:footer="0" w:gutter="0"/>
          <w:cols w:space="720"/>
        </w:sectPr>
      </w:pPr>
    </w:p>
    <w:p w:rsidR="002C6A72" w:rsidRPr="00F315FF" w:rsidRDefault="00F315FF" w:rsidP="00000FF3">
      <w:pPr>
        <w:pStyle w:val="5"/>
        <w:spacing w:before="178"/>
        <w:rPr>
          <w:b w:val="0"/>
          <w:bCs/>
          <w:i w:val="0"/>
          <w:sz w:val="24"/>
          <w:szCs w:val="24"/>
          <w:lang w:val="uk-UA"/>
        </w:rPr>
      </w:pPr>
      <w:bookmarkStart w:id="175" w:name="1.4_Cost_aspects"/>
      <w:bookmarkStart w:id="176" w:name="_bookmark97"/>
      <w:bookmarkEnd w:id="175"/>
      <w:bookmarkEnd w:id="176"/>
      <w:r>
        <w:rPr>
          <w:i w:val="0"/>
          <w:sz w:val="24"/>
          <w:szCs w:val="24"/>
          <w:lang w:val="uk-UA"/>
        </w:rPr>
        <w:lastRenderedPageBreak/>
        <w:t>Рекомендована</w:t>
      </w:r>
      <w:r w:rsidR="002C6A72" w:rsidRPr="00F315FF">
        <w:rPr>
          <w:i w:val="0"/>
          <w:sz w:val="24"/>
          <w:szCs w:val="24"/>
          <w:lang w:val="uk-UA"/>
        </w:rPr>
        <w:t xml:space="preserve"> процедура</w:t>
      </w:r>
    </w:p>
    <w:p w:rsidR="002C6A72" w:rsidRPr="00F315FF" w:rsidRDefault="002C6A72" w:rsidP="00000FF3">
      <w:pPr>
        <w:pStyle w:val="a3"/>
        <w:spacing w:before="114" w:line="252" w:lineRule="auto"/>
        <w:ind w:left="481" w:right="1717" w:firstLine="0"/>
        <w:rPr>
          <w:lang w:val="uk-UA"/>
        </w:rPr>
      </w:pPr>
      <w:r w:rsidRPr="00F315FF">
        <w:rPr>
          <w:lang w:val="uk-UA"/>
        </w:rPr>
        <w:t>За умов</w:t>
      </w:r>
      <w:r w:rsidR="00F315FF">
        <w:rPr>
          <w:lang w:val="uk-UA"/>
        </w:rPr>
        <w:t>и</w:t>
      </w:r>
      <w:r w:rsidRPr="00F315FF">
        <w:rPr>
          <w:lang w:val="uk-UA"/>
        </w:rPr>
        <w:t xml:space="preserve"> відсутності чітких доказів щодо відповідної частоти оновлення </w:t>
      </w:r>
      <w:r w:rsidR="007C7867" w:rsidRPr="00F315FF">
        <w:rPr>
          <w:lang w:val="uk-UA"/>
        </w:rPr>
        <w:t>гедонічної</w:t>
      </w:r>
      <w:r w:rsidRPr="00F315FF">
        <w:rPr>
          <w:lang w:val="uk-UA"/>
        </w:rPr>
        <w:t xml:space="preserve"> функції, можна запропонувати наступну процедуру:</w:t>
      </w:r>
    </w:p>
    <w:p w:rsidR="002C6A72" w:rsidRPr="00F315FF" w:rsidRDefault="002C6A72" w:rsidP="000E2EAD">
      <w:pPr>
        <w:pStyle w:val="a3"/>
        <w:numPr>
          <w:ilvl w:val="0"/>
          <w:numId w:val="54"/>
        </w:numPr>
        <w:tabs>
          <w:tab w:val="left" w:pos="821"/>
        </w:tabs>
        <w:spacing w:before="119" w:line="252" w:lineRule="auto"/>
        <w:ind w:right="1720" w:hanging="339"/>
        <w:jc w:val="both"/>
        <w:rPr>
          <w:lang w:val="uk-UA"/>
        </w:rPr>
      </w:pPr>
      <w:r w:rsidRPr="00F315FF">
        <w:rPr>
          <w:lang w:val="uk-UA"/>
        </w:rPr>
        <w:t xml:space="preserve">Виконати планові контрольні регресії з метою перевірки </w:t>
      </w:r>
      <w:r w:rsidR="000E2EAD">
        <w:rPr>
          <w:lang w:val="uk-UA"/>
        </w:rPr>
        <w:t>незмінності</w:t>
      </w:r>
      <w:r w:rsidRPr="00F315FF">
        <w:rPr>
          <w:lang w:val="uk-UA"/>
        </w:rPr>
        <w:t xml:space="preserve"> коефіцієнтів регресії.</w:t>
      </w:r>
    </w:p>
    <w:p w:rsidR="002C6A72" w:rsidRPr="00F315FF" w:rsidRDefault="002C6A72" w:rsidP="000E2EAD">
      <w:pPr>
        <w:pStyle w:val="a3"/>
        <w:numPr>
          <w:ilvl w:val="0"/>
          <w:numId w:val="54"/>
        </w:numPr>
        <w:tabs>
          <w:tab w:val="left" w:pos="821"/>
        </w:tabs>
        <w:spacing w:before="79" w:line="252" w:lineRule="auto"/>
        <w:ind w:right="1718" w:hanging="339"/>
        <w:jc w:val="both"/>
        <w:rPr>
          <w:lang w:val="uk-UA"/>
        </w:rPr>
      </w:pPr>
      <w:r w:rsidRPr="00F315FF">
        <w:rPr>
          <w:lang w:val="uk-UA"/>
        </w:rPr>
        <w:t>Перейти до використання перерахованих коефіцієнтів регресії, якщо вони значно відрізняються від тих, що вже використовуються.</w:t>
      </w:r>
    </w:p>
    <w:p w:rsidR="002C6A72" w:rsidRPr="000E2EAD" w:rsidRDefault="002C6A72" w:rsidP="000E2EAD">
      <w:pPr>
        <w:pStyle w:val="a3"/>
        <w:numPr>
          <w:ilvl w:val="0"/>
          <w:numId w:val="54"/>
        </w:numPr>
        <w:tabs>
          <w:tab w:val="left" w:pos="821"/>
        </w:tabs>
        <w:spacing w:before="79" w:line="252" w:lineRule="auto"/>
        <w:ind w:right="1718" w:hanging="339"/>
        <w:jc w:val="both"/>
        <w:rPr>
          <w:lang w:val="uk-UA"/>
        </w:rPr>
      </w:pPr>
      <w:r w:rsidRPr="00F315FF">
        <w:rPr>
          <w:lang w:val="uk-UA"/>
        </w:rPr>
        <w:t>Признач</w:t>
      </w:r>
      <w:r w:rsidR="000E2EAD">
        <w:rPr>
          <w:lang w:val="uk-UA"/>
        </w:rPr>
        <w:t>ити</w:t>
      </w:r>
      <w:r w:rsidRPr="00F315FF">
        <w:rPr>
          <w:lang w:val="uk-UA"/>
        </w:rPr>
        <w:t xml:space="preserve"> людину або групу, які </w:t>
      </w:r>
      <w:r w:rsidR="000E2EAD">
        <w:rPr>
          <w:lang w:val="uk-UA"/>
        </w:rPr>
        <w:t>мають знання про продукт,</w:t>
      </w:r>
      <w:r w:rsidRPr="00F315FF">
        <w:rPr>
          <w:lang w:val="uk-UA"/>
        </w:rPr>
        <w:t xml:space="preserve"> з метою проведення моніторингу ринку на предмет наявності ознак, що вказують на потребу </w:t>
      </w:r>
      <w:r w:rsidRPr="000E2EAD">
        <w:rPr>
          <w:lang w:val="uk-UA"/>
        </w:rPr>
        <w:t>оновлення.</w:t>
      </w:r>
    </w:p>
    <w:p w:rsidR="002C6A72" w:rsidRPr="000E2EAD" w:rsidRDefault="002C6A72" w:rsidP="00000FF3">
      <w:pPr>
        <w:spacing w:before="5"/>
        <w:rPr>
          <w:rFonts w:ascii="Arial Narrow" w:hAnsi="Arial Narrow" w:cs="Arial Narrow"/>
          <w:sz w:val="16"/>
          <w:szCs w:val="16"/>
          <w:lang w:val="uk-UA"/>
        </w:rPr>
      </w:pPr>
    </w:p>
    <w:p w:rsidR="002C6A72" w:rsidRPr="000E2EAD" w:rsidRDefault="002C6A72" w:rsidP="00000FF3">
      <w:pPr>
        <w:pStyle w:val="4"/>
        <w:tabs>
          <w:tab w:val="left" w:pos="1218"/>
        </w:tabs>
        <w:ind w:left="481" w:firstLine="0"/>
        <w:rPr>
          <w:b w:val="0"/>
          <w:bCs/>
          <w:lang w:val="uk-UA"/>
        </w:rPr>
      </w:pPr>
      <w:r w:rsidRPr="000E2EAD">
        <w:rPr>
          <w:sz w:val="24"/>
          <w:szCs w:val="24"/>
          <w:lang w:val="uk-UA"/>
        </w:rPr>
        <w:t>1.4</w:t>
      </w:r>
      <w:r w:rsidRPr="000E2EAD">
        <w:rPr>
          <w:lang w:val="uk-UA"/>
        </w:rPr>
        <w:tab/>
      </w:r>
      <w:r w:rsidR="000E2EAD" w:rsidRPr="000E2EAD">
        <w:rPr>
          <w:sz w:val="24"/>
          <w:szCs w:val="24"/>
          <w:lang w:val="uk-UA"/>
        </w:rPr>
        <w:t>Вартісні аспекти</w:t>
      </w:r>
    </w:p>
    <w:p w:rsidR="002C6A72" w:rsidRPr="000E2EAD" w:rsidRDefault="002C6A72" w:rsidP="000E2EAD">
      <w:pPr>
        <w:pStyle w:val="a3"/>
        <w:spacing w:before="113"/>
        <w:ind w:left="481" w:right="1752" w:firstLine="0"/>
        <w:jc w:val="both"/>
        <w:rPr>
          <w:lang w:val="uk-UA"/>
        </w:rPr>
      </w:pPr>
      <w:r w:rsidRPr="000E2EAD">
        <w:rPr>
          <w:lang w:val="uk-UA"/>
        </w:rPr>
        <w:t xml:space="preserve">Застосування </w:t>
      </w:r>
      <w:r w:rsidR="008F4D41" w:rsidRPr="000E2EAD">
        <w:rPr>
          <w:lang w:val="uk-UA"/>
        </w:rPr>
        <w:t>гедонічної регресії</w:t>
      </w:r>
      <w:r w:rsidRPr="000E2EAD">
        <w:rPr>
          <w:lang w:val="uk-UA"/>
        </w:rPr>
        <w:t xml:space="preserve"> при </w:t>
      </w:r>
      <w:r w:rsidR="000E2EAD">
        <w:rPr>
          <w:lang w:val="uk-UA"/>
        </w:rPr>
        <w:t>виробництві</w:t>
      </w:r>
      <w:r w:rsidRPr="000E2EAD">
        <w:rPr>
          <w:lang w:val="uk-UA"/>
        </w:rPr>
        <w:t xml:space="preserve"> індексу вимагає певних витрат, пов’язаних з:</w:t>
      </w:r>
    </w:p>
    <w:p w:rsidR="002C6A72" w:rsidRPr="000E2EAD" w:rsidRDefault="002C6A72" w:rsidP="000E2EAD">
      <w:pPr>
        <w:pStyle w:val="a3"/>
        <w:numPr>
          <w:ilvl w:val="2"/>
          <w:numId w:val="57"/>
        </w:numPr>
        <w:tabs>
          <w:tab w:val="left" w:pos="821"/>
        </w:tabs>
        <w:spacing w:before="117"/>
        <w:ind w:right="1752" w:hanging="339"/>
        <w:jc w:val="both"/>
        <w:rPr>
          <w:lang w:val="uk-UA"/>
        </w:rPr>
      </w:pPr>
      <w:r w:rsidRPr="000E2EAD">
        <w:rPr>
          <w:lang w:val="uk-UA"/>
        </w:rPr>
        <w:t>необхідним рівнем компетенції,</w:t>
      </w:r>
    </w:p>
    <w:p w:rsidR="002C6A72" w:rsidRPr="000E2EAD" w:rsidRDefault="002C6A72" w:rsidP="000E2EAD">
      <w:pPr>
        <w:pStyle w:val="a3"/>
        <w:numPr>
          <w:ilvl w:val="2"/>
          <w:numId w:val="57"/>
        </w:numPr>
        <w:tabs>
          <w:tab w:val="left" w:pos="821"/>
        </w:tabs>
        <w:spacing w:before="75"/>
        <w:ind w:right="1752" w:hanging="339"/>
        <w:jc w:val="both"/>
        <w:rPr>
          <w:lang w:val="uk-UA"/>
        </w:rPr>
      </w:pPr>
      <w:r w:rsidRPr="000E2EAD">
        <w:rPr>
          <w:lang w:val="uk-UA"/>
        </w:rPr>
        <w:t>коригуванням процедури обробки даних,</w:t>
      </w:r>
    </w:p>
    <w:p w:rsidR="002C6A72" w:rsidRPr="000E2EAD" w:rsidRDefault="002C6A72" w:rsidP="000E2EAD">
      <w:pPr>
        <w:pStyle w:val="a3"/>
        <w:numPr>
          <w:ilvl w:val="2"/>
          <w:numId w:val="57"/>
        </w:numPr>
        <w:tabs>
          <w:tab w:val="left" w:pos="821"/>
        </w:tabs>
        <w:spacing w:before="75"/>
        <w:ind w:right="1752" w:hanging="339"/>
        <w:jc w:val="both"/>
        <w:rPr>
          <w:lang w:val="uk-UA"/>
        </w:rPr>
      </w:pPr>
      <w:r w:rsidRPr="000E2EAD">
        <w:rPr>
          <w:lang w:val="uk-UA"/>
        </w:rPr>
        <w:t>розширеним збором даних.</w:t>
      </w:r>
    </w:p>
    <w:p w:rsidR="002C6A72" w:rsidRPr="000E2EAD" w:rsidRDefault="002C6A72" w:rsidP="00000FF3">
      <w:pPr>
        <w:pStyle w:val="5"/>
        <w:spacing w:before="159"/>
        <w:rPr>
          <w:b w:val="0"/>
          <w:bCs/>
          <w:i w:val="0"/>
          <w:sz w:val="24"/>
          <w:szCs w:val="24"/>
          <w:lang w:val="uk-UA"/>
        </w:rPr>
      </w:pPr>
      <w:r w:rsidRPr="000E2EAD">
        <w:rPr>
          <w:i w:val="0"/>
          <w:sz w:val="24"/>
          <w:szCs w:val="24"/>
          <w:lang w:val="uk-UA"/>
        </w:rPr>
        <w:t>Необхідний рівень компетен</w:t>
      </w:r>
      <w:r w:rsidR="00D56E77">
        <w:rPr>
          <w:i w:val="0"/>
          <w:sz w:val="24"/>
          <w:szCs w:val="24"/>
          <w:lang w:val="uk-UA"/>
        </w:rPr>
        <w:t>тності</w:t>
      </w:r>
    </w:p>
    <w:p w:rsidR="002C6A72" w:rsidRPr="000E2EAD" w:rsidRDefault="002C6A72" w:rsidP="00000FF3">
      <w:pPr>
        <w:pStyle w:val="a3"/>
        <w:spacing w:before="114" w:line="252" w:lineRule="auto"/>
        <w:ind w:left="481" w:right="1716" w:firstLine="0"/>
        <w:jc w:val="both"/>
        <w:rPr>
          <w:lang w:val="uk-UA"/>
        </w:rPr>
      </w:pPr>
      <w:r w:rsidRPr="000E2EAD">
        <w:rPr>
          <w:lang w:val="uk-UA"/>
        </w:rPr>
        <w:t>Персонал, що займається обчисленням індексу, повинен мати певний рівень компетентності як щодо ринків, сфери</w:t>
      </w:r>
      <w:r w:rsidR="00513168">
        <w:rPr>
          <w:lang w:val="uk-UA"/>
        </w:rPr>
        <w:t xml:space="preserve"> продукту</w:t>
      </w:r>
      <w:r w:rsidRPr="000E2EAD">
        <w:rPr>
          <w:lang w:val="uk-UA"/>
        </w:rPr>
        <w:t>, що розглядається, так і щодо статистичної теорії та практики регресійного аналізу. Такий рівень компетенції необхідний для того, щоб забезпечити міцну основу для прийняття рішень щодо планування деталей процесу, в</w:t>
      </w:r>
      <w:r w:rsidR="00513168">
        <w:rPr>
          <w:lang w:val="uk-UA"/>
        </w:rPr>
        <w:t xml:space="preserve"> тому числі</w:t>
      </w:r>
      <w:r w:rsidRPr="000E2EAD">
        <w:rPr>
          <w:lang w:val="uk-UA"/>
        </w:rPr>
        <w:t xml:space="preserve"> вибір змінної, стратифікацію, план оновлень тощо, про що вже говорилося в цій главі. Персонал повинен включати осіб з глибоким досвідом роботи зі статистичною теорією регресійного аналізу.</w:t>
      </w:r>
    </w:p>
    <w:p w:rsidR="002C6A72" w:rsidRPr="002A6C1E" w:rsidRDefault="002C6A72" w:rsidP="00000FF3">
      <w:pPr>
        <w:pStyle w:val="a3"/>
        <w:spacing w:before="119" w:line="252" w:lineRule="auto"/>
        <w:ind w:left="481" w:right="1715" w:firstLine="0"/>
        <w:jc w:val="both"/>
        <w:rPr>
          <w:highlight w:val="cyan"/>
          <w:lang w:val="uk-UA"/>
        </w:rPr>
      </w:pPr>
      <w:r w:rsidRPr="000E2EAD">
        <w:rPr>
          <w:lang w:val="uk-UA"/>
        </w:rPr>
        <w:t xml:space="preserve">Необхідний рівень компетенції є найбільш визначним на </w:t>
      </w:r>
      <w:r w:rsidR="00513168">
        <w:rPr>
          <w:lang w:val="uk-UA"/>
        </w:rPr>
        <w:t>етапі</w:t>
      </w:r>
      <w:r w:rsidRPr="000E2EAD">
        <w:rPr>
          <w:lang w:val="uk-UA"/>
        </w:rPr>
        <w:t xml:space="preserve"> проектування. Але в </w:t>
      </w:r>
      <w:r w:rsidR="00513168">
        <w:rPr>
          <w:lang w:val="uk-UA"/>
        </w:rPr>
        <w:t>значній</w:t>
      </w:r>
      <w:r w:rsidRPr="000E2EAD">
        <w:rPr>
          <w:lang w:val="uk-UA"/>
        </w:rPr>
        <w:t xml:space="preserve"> мірі він також необхідний на оперативній стадії для моніторингу діагностичних засобів тощо</w:t>
      </w:r>
      <w:r w:rsidR="00513168">
        <w:rPr>
          <w:lang w:val="uk-UA"/>
        </w:rPr>
        <w:t>,</w:t>
      </w:r>
      <w:r w:rsidRPr="000E2EAD">
        <w:rPr>
          <w:lang w:val="uk-UA"/>
        </w:rPr>
        <w:t xml:space="preserve"> в процедурі повторного обчислення </w:t>
      </w:r>
      <w:r w:rsidR="007C7867" w:rsidRPr="000E2EAD">
        <w:rPr>
          <w:lang w:val="uk-UA"/>
        </w:rPr>
        <w:t>гедонічної</w:t>
      </w:r>
      <w:r w:rsidRPr="000E2EAD">
        <w:rPr>
          <w:lang w:val="uk-UA"/>
        </w:rPr>
        <w:t xml:space="preserve"> функції.</w:t>
      </w:r>
    </w:p>
    <w:p w:rsidR="002C6A72" w:rsidRPr="00513168" w:rsidRDefault="002C6A72" w:rsidP="00000FF3">
      <w:pPr>
        <w:pStyle w:val="5"/>
        <w:spacing w:before="150"/>
        <w:rPr>
          <w:b w:val="0"/>
          <w:bCs/>
          <w:i w:val="0"/>
          <w:sz w:val="24"/>
          <w:szCs w:val="24"/>
          <w:lang w:val="uk-UA"/>
        </w:rPr>
      </w:pPr>
      <w:r w:rsidRPr="00513168">
        <w:rPr>
          <w:i w:val="0"/>
          <w:sz w:val="24"/>
          <w:szCs w:val="24"/>
          <w:lang w:val="uk-UA"/>
        </w:rPr>
        <w:t>Коригування процедури обробки даних</w:t>
      </w:r>
    </w:p>
    <w:p w:rsidR="002C6A72" w:rsidRPr="00513168" w:rsidRDefault="002C6A72" w:rsidP="00513168">
      <w:pPr>
        <w:pStyle w:val="a3"/>
        <w:spacing w:before="109" w:line="244" w:lineRule="auto"/>
        <w:ind w:left="481" w:right="1717" w:firstLine="0"/>
        <w:jc w:val="both"/>
        <w:rPr>
          <w:lang w:val="uk-UA"/>
        </w:rPr>
      </w:pPr>
      <w:r w:rsidRPr="00513168">
        <w:rPr>
          <w:lang w:val="uk-UA"/>
        </w:rPr>
        <w:t xml:space="preserve">Напевне, доведеться докласти певних зусиль з точки зору планування системи. Середовище обробки даних для </w:t>
      </w:r>
      <w:r w:rsidR="00513168">
        <w:rPr>
          <w:lang w:val="uk-UA"/>
        </w:rPr>
        <w:t>виробництва</w:t>
      </w:r>
      <w:r w:rsidRPr="00513168">
        <w:rPr>
          <w:lang w:val="uk-UA"/>
        </w:rPr>
        <w:t xml:space="preserve"> індексу необхідно розширити для забезпечення наступного:</w:t>
      </w:r>
    </w:p>
    <w:p w:rsidR="002C6A72" w:rsidRPr="00513168" w:rsidRDefault="002C6A72" w:rsidP="00513168">
      <w:pPr>
        <w:pStyle w:val="a3"/>
        <w:numPr>
          <w:ilvl w:val="0"/>
          <w:numId w:val="54"/>
        </w:numPr>
        <w:tabs>
          <w:tab w:val="left" w:pos="821"/>
        </w:tabs>
        <w:spacing w:before="125"/>
        <w:ind w:hanging="339"/>
        <w:jc w:val="both"/>
        <w:rPr>
          <w:lang w:val="uk-UA"/>
        </w:rPr>
      </w:pPr>
      <w:r w:rsidRPr="00513168">
        <w:rPr>
          <w:lang w:val="uk-UA"/>
        </w:rPr>
        <w:t>Гнучке управління змінними характеристик.</w:t>
      </w:r>
    </w:p>
    <w:p w:rsidR="002C6A72" w:rsidRPr="00513168" w:rsidRDefault="002C6A72" w:rsidP="00513168">
      <w:pPr>
        <w:pStyle w:val="a3"/>
        <w:numPr>
          <w:ilvl w:val="0"/>
          <w:numId w:val="54"/>
        </w:numPr>
        <w:tabs>
          <w:tab w:val="left" w:pos="821"/>
        </w:tabs>
        <w:spacing w:before="91" w:line="252" w:lineRule="auto"/>
        <w:ind w:right="1718" w:hanging="339"/>
        <w:jc w:val="both"/>
        <w:rPr>
          <w:lang w:val="uk-UA"/>
        </w:rPr>
      </w:pPr>
      <w:r w:rsidRPr="00513168">
        <w:rPr>
          <w:lang w:val="uk-UA"/>
        </w:rPr>
        <w:t xml:space="preserve">Стабільне отримання і передача даних, необхідних для </w:t>
      </w:r>
      <w:r w:rsidR="008F4D41" w:rsidRPr="00513168">
        <w:rPr>
          <w:lang w:val="uk-UA"/>
        </w:rPr>
        <w:t>гедонічної регресії</w:t>
      </w:r>
      <w:r w:rsidRPr="00513168">
        <w:rPr>
          <w:lang w:val="uk-UA"/>
        </w:rPr>
        <w:t xml:space="preserve"> </w:t>
      </w:r>
      <w:r w:rsidR="00AF7ED5">
        <w:rPr>
          <w:lang w:val="uk-UA"/>
        </w:rPr>
        <w:t>за допомогою стандартного програмного забезпечення</w:t>
      </w:r>
      <w:r w:rsidRPr="00513168">
        <w:rPr>
          <w:lang w:val="uk-UA"/>
        </w:rPr>
        <w:t xml:space="preserve"> для статистичного аналізу.</w:t>
      </w:r>
    </w:p>
    <w:p w:rsidR="002C6A72" w:rsidRPr="00513168" w:rsidRDefault="002C6A72" w:rsidP="00513168">
      <w:pPr>
        <w:pStyle w:val="a3"/>
        <w:numPr>
          <w:ilvl w:val="0"/>
          <w:numId w:val="54"/>
        </w:numPr>
        <w:tabs>
          <w:tab w:val="left" w:pos="821"/>
        </w:tabs>
        <w:spacing w:before="79"/>
        <w:ind w:hanging="339"/>
        <w:jc w:val="both"/>
        <w:rPr>
          <w:lang w:val="uk-UA"/>
        </w:rPr>
      </w:pPr>
      <w:r w:rsidRPr="00513168">
        <w:rPr>
          <w:lang w:val="uk-UA"/>
        </w:rPr>
        <w:t xml:space="preserve">Управління (зберігання і </w:t>
      </w:r>
      <w:r w:rsidR="00AF7ED5">
        <w:rPr>
          <w:lang w:val="uk-UA"/>
        </w:rPr>
        <w:t>презентація</w:t>
      </w:r>
      <w:r w:rsidRPr="00513168">
        <w:rPr>
          <w:lang w:val="uk-UA"/>
        </w:rPr>
        <w:t xml:space="preserve">) </w:t>
      </w:r>
      <w:r w:rsidR="007C7867" w:rsidRPr="00513168">
        <w:rPr>
          <w:lang w:val="uk-UA"/>
        </w:rPr>
        <w:t>гедонічним</w:t>
      </w:r>
      <w:r w:rsidRPr="00513168">
        <w:rPr>
          <w:lang w:val="uk-UA"/>
        </w:rPr>
        <w:t>и коефіцієнтами тощо.</w:t>
      </w:r>
    </w:p>
    <w:p w:rsidR="002C6A72" w:rsidRPr="00513168" w:rsidRDefault="002C6A72" w:rsidP="00513168">
      <w:pPr>
        <w:pStyle w:val="a3"/>
        <w:numPr>
          <w:ilvl w:val="0"/>
          <w:numId w:val="54"/>
        </w:numPr>
        <w:tabs>
          <w:tab w:val="left" w:pos="821"/>
        </w:tabs>
        <w:spacing w:before="91" w:line="252" w:lineRule="auto"/>
        <w:ind w:right="1717" w:hanging="339"/>
        <w:jc w:val="both"/>
        <w:rPr>
          <w:lang w:val="uk-UA"/>
        </w:rPr>
      </w:pPr>
      <w:r w:rsidRPr="00513168">
        <w:rPr>
          <w:lang w:val="uk-UA"/>
        </w:rPr>
        <w:t xml:space="preserve">Автоматичний процес </w:t>
      </w:r>
      <w:r w:rsidR="00AF7ED5">
        <w:rPr>
          <w:lang w:val="uk-UA"/>
        </w:rPr>
        <w:t>у</w:t>
      </w:r>
      <w:r w:rsidRPr="00513168">
        <w:rPr>
          <w:lang w:val="uk-UA"/>
        </w:rPr>
        <w:t xml:space="preserve"> щомісячно</w:t>
      </w:r>
      <w:r w:rsidR="00AF7ED5">
        <w:rPr>
          <w:lang w:val="uk-UA"/>
        </w:rPr>
        <w:t>му виробництві</w:t>
      </w:r>
      <w:r w:rsidRPr="00513168">
        <w:rPr>
          <w:lang w:val="uk-UA"/>
        </w:rPr>
        <w:t xml:space="preserve"> індексу</w:t>
      </w:r>
      <w:r w:rsidR="00AF7ED5">
        <w:rPr>
          <w:lang w:val="uk-UA"/>
        </w:rPr>
        <w:t>,</w:t>
      </w:r>
      <w:r w:rsidRPr="00513168">
        <w:rPr>
          <w:lang w:val="uk-UA"/>
        </w:rPr>
        <w:t xml:space="preserve"> для зміни ціни </w:t>
      </w:r>
      <w:r w:rsidR="00AF7ED5">
        <w:rPr>
          <w:lang w:val="uk-UA"/>
        </w:rPr>
        <w:t xml:space="preserve">за допомогою </w:t>
      </w:r>
      <w:r w:rsidR="007C7867" w:rsidRPr="00513168">
        <w:rPr>
          <w:lang w:val="uk-UA"/>
        </w:rPr>
        <w:t>гедонічно</w:t>
      </w:r>
      <w:r w:rsidR="00AF7ED5">
        <w:rPr>
          <w:lang w:val="uk-UA"/>
        </w:rPr>
        <w:t>ї</w:t>
      </w:r>
      <w:r w:rsidRPr="00513168">
        <w:rPr>
          <w:lang w:val="uk-UA"/>
        </w:rPr>
        <w:t xml:space="preserve"> функці</w:t>
      </w:r>
      <w:r w:rsidR="00AF7ED5">
        <w:rPr>
          <w:lang w:val="uk-UA"/>
        </w:rPr>
        <w:t>ї</w:t>
      </w:r>
      <w:r w:rsidRPr="00513168">
        <w:rPr>
          <w:lang w:val="uk-UA"/>
        </w:rPr>
        <w:t>.</w:t>
      </w:r>
    </w:p>
    <w:p w:rsidR="002C6A72" w:rsidRPr="00513168" w:rsidRDefault="002C6A72" w:rsidP="00513168">
      <w:pPr>
        <w:pStyle w:val="a3"/>
        <w:numPr>
          <w:ilvl w:val="0"/>
          <w:numId w:val="54"/>
        </w:numPr>
        <w:tabs>
          <w:tab w:val="left" w:pos="821"/>
        </w:tabs>
        <w:spacing w:before="79" w:line="252" w:lineRule="auto"/>
        <w:ind w:right="1720" w:hanging="339"/>
        <w:jc w:val="both"/>
        <w:rPr>
          <w:lang w:val="uk-UA"/>
        </w:rPr>
      </w:pPr>
      <w:r w:rsidRPr="00513168">
        <w:rPr>
          <w:lang w:val="uk-UA"/>
        </w:rPr>
        <w:t xml:space="preserve">Для </w:t>
      </w:r>
      <w:r w:rsidR="00AF7ED5" w:rsidRPr="00513168">
        <w:rPr>
          <w:lang w:val="uk-UA"/>
        </w:rPr>
        <w:t>щомісячно</w:t>
      </w:r>
      <w:r w:rsidR="00AF7ED5">
        <w:rPr>
          <w:lang w:val="uk-UA"/>
        </w:rPr>
        <w:t>го виробництва</w:t>
      </w:r>
      <w:r w:rsidR="00AF7ED5" w:rsidRPr="00513168">
        <w:rPr>
          <w:lang w:val="uk-UA"/>
        </w:rPr>
        <w:t xml:space="preserve"> </w:t>
      </w:r>
      <w:r w:rsidRPr="00513168">
        <w:rPr>
          <w:lang w:val="uk-UA"/>
        </w:rPr>
        <w:t>індексу також по</w:t>
      </w:r>
      <w:r w:rsidR="00623C1D">
        <w:rPr>
          <w:lang w:val="uk-UA"/>
        </w:rPr>
        <w:t>кращуються</w:t>
      </w:r>
      <w:r w:rsidRPr="00513168">
        <w:rPr>
          <w:lang w:val="uk-UA"/>
        </w:rPr>
        <w:t xml:space="preserve"> засоби редагування даних, зокрема, для </w:t>
      </w:r>
      <w:r w:rsidR="00623C1D">
        <w:rPr>
          <w:lang w:val="uk-UA"/>
        </w:rPr>
        <w:t xml:space="preserve">відстеження </w:t>
      </w:r>
      <w:r w:rsidRPr="00513168">
        <w:rPr>
          <w:lang w:val="uk-UA"/>
        </w:rPr>
        <w:t>вплив</w:t>
      </w:r>
      <w:r w:rsidR="00623C1D">
        <w:rPr>
          <w:lang w:val="uk-UA"/>
        </w:rPr>
        <w:t>у</w:t>
      </w:r>
      <w:r w:rsidRPr="00513168">
        <w:rPr>
          <w:lang w:val="uk-UA"/>
        </w:rPr>
        <w:t xml:space="preserve"> зміни якості на мікрорівні.</w:t>
      </w:r>
    </w:p>
    <w:p w:rsidR="002C6A72" w:rsidRPr="00513168" w:rsidRDefault="002C6A72" w:rsidP="00623C1D">
      <w:pPr>
        <w:pStyle w:val="a3"/>
        <w:spacing w:before="119" w:line="252" w:lineRule="auto"/>
        <w:ind w:left="481" w:right="1717" w:firstLine="0"/>
        <w:jc w:val="both"/>
        <w:rPr>
          <w:lang w:val="uk-UA"/>
        </w:rPr>
      </w:pPr>
      <w:r w:rsidRPr="00513168">
        <w:rPr>
          <w:lang w:val="uk-UA"/>
        </w:rPr>
        <w:t xml:space="preserve">Ці удосконалення повинні в першу чергу бути одноразовими </w:t>
      </w:r>
      <w:r w:rsidR="00623C1D">
        <w:rPr>
          <w:lang w:val="uk-UA"/>
        </w:rPr>
        <w:t xml:space="preserve">заходами </w:t>
      </w:r>
      <w:r w:rsidRPr="00513168">
        <w:rPr>
          <w:lang w:val="uk-UA"/>
        </w:rPr>
        <w:t xml:space="preserve">в той момент, коли система </w:t>
      </w:r>
      <w:r w:rsidR="00623C1D">
        <w:rPr>
          <w:lang w:val="uk-UA"/>
        </w:rPr>
        <w:t>буде (пере-) проектуватися</w:t>
      </w:r>
      <w:r w:rsidRPr="00513168">
        <w:rPr>
          <w:lang w:val="uk-UA"/>
        </w:rPr>
        <w:t xml:space="preserve"> для </w:t>
      </w:r>
      <w:r w:rsidR="007C7867" w:rsidRPr="00513168">
        <w:rPr>
          <w:lang w:val="uk-UA"/>
        </w:rPr>
        <w:t>гедонічних</w:t>
      </w:r>
      <w:r w:rsidRPr="00513168">
        <w:rPr>
          <w:lang w:val="uk-UA"/>
        </w:rPr>
        <w:t xml:space="preserve"> </w:t>
      </w:r>
      <w:r w:rsidR="00623C1D">
        <w:rPr>
          <w:lang w:val="uk-UA"/>
        </w:rPr>
        <w:t>засобів</w:t>
      </w:r>
      <w:r w:rsidRPr="00513168">
        <w:rPr>
          <w:lang w:val="uk-UA"/>
        </w:rPr>
        <w:t>.</w:t>
      </w:r>
    </w:p>
    <w:p w:rsidR="002C6A72" w:rsidRPr="00513168" w:rsidRDefault="002C6A72" w:rsidP="00000FF3">
      <w:pPr>
        <w:rPr>
          <w:rFonts w:ascii="Arial Narrow" w:hAnsi="Arial Narrow" w:cs="Arial Narrow"/>
          <w:sz w:val="20"/>
          <w:szCs w:val="20"/>
          <w:lang w:val="uk-UA"/>
        </w:rPr>
      </w:pPr>
    </w:p>
    <w:p w:rsidR="002C6A72" w:rsidRPr="00513168" w:rsidRDefault="002C6A72" w:rsidP="00000FF3">
      <w:pPr>
        <w:spacing w:before="6"/>
        <w:rPr>
          <w:rFonts w:ascii="Arial Narrow" w:hAnsi="Arial Narrow" w:cs="Arial Narrow"/>
          <w:sz w:val="19"/>
          <w:szCs w:val="19"/>
          <w:lang w:val="uk-UA"/>
        </w:rPr>
      </w:pPr>
    </w:p>
    <w:p w:rsidR="002C6A72" w:rsidRPr="00513168" w:rsidRDefault="002C6A72" w:rsidP="003F35BC">
      <w:pPr>
        <w:tabs>
          <w:tab w:val="left" w:pos="2694"/>
        </w:tabs>
        <w:spacing w:before="76"/>
        <w:ind w:left="481"/>
        <w:rPr>
          <w:rFonts w:ascii="Arial Narrow" w:hAnsi="Arial Narrow" w:cs="Arial Narrow"/>
          <w:sz w:val="16"/>
          <w:szCs w:val="16"/>
          <w:lang w:val="uk-UA"/>
        </w:rPr>
      </w:pPr>
      <w:r w:rsidRPr="00513168">
        <w:rPr>
          <w:rFonts w:ascii="Arial Narrow"/>
          <w:sz w:val="20"/>
          <w:lang w:val="uk-UA"/>
        </w:rPr>
        <w:t>172</w:t>
      </w:r>
      <w:r w:rsidRPr="00513168">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2A6C1E" w:rsidRDefault="002C6A72" w:rsidP="00000FF3">
      <w:pPr>
        <w:rPr>
          <w:rFonts w:ascii="Arial Narrow" w:hAnsi="Arial Narrow" w:cs="Arial Narrow"/>
          <w:sz w:val="16"/>
          <w:szCs w:val="16"/>
          <w:highlight w:val="cyan"/>
          <w:lang w:val="uk-UA"/>
        </w:rPr>
        <w:sectPr w:rsidR="002C6A72" w:rsidRPr="002A6C1E">
          <w:pgSz w:w="11910" w:h="16840"/>
          <w:pgMar w:top="1220" w:right="1680" w:bottom="280" w:left="540" w:header="1001" w:footer="0" w:gutter="0"/>
          <w:cols w:space="720"/>
        </w:sectPr>
      </w:pPr>
    </w:p>
    <w:p w:rsidR="002C6A72" w:rsidRPr="002A6C1E" w:rsidRDefault="002C6A72" w:rsidP="00000FF3">
      <w:pPr>
        <w:spacing w:before="3"/>
        <w:rPr>
          <w:rFonts w:ascii="Arial Narrow" w:hAnsi="Arial Narrow" w:cs="Arial Narrow"/>
          <w:sz w:val="9"/>
          <w:szCs w:val="9"/>
          <w:highlight w:val="cyan"/>
          <w:lang w:val="uk-UA"/>
        </w:rPr>
      </w:pPr>
    </w:p>
    <w:p w:rsidR="002C6A72" w:rsidRPr="00623C1D" w:rsidRDefault="002C6A72" w:rsidP="00000FF3">
      <w:pPr>
        <w:pStyle w:val="5"/>
        <w:spacing w:before="72"/>
        <w:jc w:val="both"/>
        <w:rPr>
          <w:b w:val="0"/>
          <w:bCs/>
          <w:i w:val="0"/>
          <w:sz w:val="24"/>
          <w:szCs w:val="24"/>
          <w:lang w:val="uk-UA"/>
        </w:rPr>
      </w:pPr>
      <w:r w:rsidRPr="00623C1D">
        <w:rPr>
          <w:i w:val="0"/>
          <w:sz w:val="24"/>
          <w:szCs w:val="24"/>
          <w:lang w:val="uk-UA"/>
        </w:rPr>
        <w:t>Розширений збір даних</w:t>
      </w:r>
    </w:p>
    <w:p w:rsidR="002C6A72" w:rsidRPr="00623C1D" w:rsidRDefault="002C6A72" w:rsidP="00000FF3">
      <w:pPr>
        <w:pStyle w:val="a3"/>
        <w:spacing w:before="114" w:line="252" w:lineRule="auto"/>
        <w:ind w:left="481" w:right="1717" w:firstLine="0"/>
        <w:jc w:val="both"/>
        <w:rPr>
          <w:lang w:val="uk-UA"/>
        </w:rPr>
      </w:pPr>
      <w:r w:rsidRPr="00623C1D">
        <w:rPr>
          <w:lang w:val="uk-UA"/>
        </w:rPr>
        <w:t xml:space="preserve">Процедуру збору даних необхідно розширити, щоб вона включала необхідні змінні характеристик. Крім того, може знадобитися збільшити розмір вибірки в періоди оновлення </w:t>
      </w:r>
      <w:r w:rsidR="007C7867" w:rsidRPr="00623C1D">
        <w:rPr>
          <w:lang w:val="uk-UA"/>
        </w:rPr>
        <w:t>гедонічної</w:t>
      </w:r>
      <w:r w:rsidRPr="00623C1D">
        <w:rPr>
          <w:lang w:val="uk-UA"/>
        </w:rPr>
        <w:t xml:space="preserve"> функції.</w:t>
      </w:r>
    </w:p>
    <w:p w:rsidR="002C6A72" w:rsidRPr="00623C1D" w:rsidRDefault="002C6A72" w:rsidP="00000FF3">
      <w:pPr>
        <w:pStyle w:val="a3"/>
        <w:spacing w:before="119" w:line="252" w:lineRule="auto"/>
        <w:ind w:left="481" w:right="1716" w:firstLine="0"/>
        <w:jc w:val="both"/>
        <w:rPr>
          <w:lang w:val="uk-UA"/>
        </w:rPr>
      </w:pPr>
      <w:r w:rsidRPr="00623C1D">
        <w:rPr>
          <w:lang w:val="uk-UA"/>
        </w:rPr>
        <w:t>Звичайно, потреба у зборі значень характеристик збільшує вимог</w:t>
      </w:r>
      <w:r w:rsidR="0019488E">
        <w:rPr>
          <w:lang w:val="uk-UA"/>
        </w:rPr>
        <w:t>у щодо щомісячного</w:t>
      </w:r>
      <w:r w:rsidRPr="00623C1D">
        <w:rPr>
          <w:lang w:val="uk-UA"/>
        </w:rPr>
        <w:t xml:space="preserve"> збору</w:t>
      </w:r>
      <w:r w:rsidR="0019488E">
        <w:rPr>
          <w:lang w:val="uk-UA"/>
        </w:rPr>
        <w:t xml:space="preserve"> цін</w:t>
      </w:r>
      <w:r w:rsidRPr="00623C1D">
        <w:rPr>
          <w:lang w:val="uk-UA"/>
        </w:rPr>
        <w:t>. Також можуть бути наявн</w:t>
      </w:r>
      <w:r w:rsidR="001518FD">
        <w:rPr>
          <w:lang w:val="uk-UA"/>
        </w:rPr>
        <w:t>ими</w:t>
      </w:r>
      <w:r w:rsidRPr="00623C1D">
        <w:rPr>
          <w:lang w:val="uk-UA"/>
        </w:rPr>
        <w:t xml:space="preserve"> підвищені вимоги до ручних процедур при щомісячному редагуванні даних, оскільки може бути знайдена більша кількість помилок вимірювання, які повинні супроводжуватися перевіркою вимірювань.</w:t>
      </w:r>
    </w:p>
    <w:p w:rsidR="002C6A72" w:rsidRPr="00623C1D" w:rsidRDefault="002C6A72" w:rsidP="00000FF3">
      <w:pPr>
        <w:pStyle w:val="a3"/>
        <w:spacing w:before="119" w:line="252" w:lineRule="auto"/>
        <w:ind w:left="481" w:right="1716" w:firstLine="0"/>
        <w:jc w:val="both"/>
        <w:rPr>
          <w:lang w:val="uk-UA"/>
        </w:rPr>
      </w:pPr>
      <w:r w:rsidRPr="00623C1D">
        <w:rPr>
          <w:lang w:val="uk-UA"/>
        </w:rPr>
        <w:t>Якщо необхідні дані мож</w:t>
      </w:r>
      <w:r w:rsidR="0019488E">
        <w:rPr>
          <w:lang w:val="uk-UA"/>
        </w:rPr>
        <w:t>на отримати</w:t>
      </w:r>
      <w:r w:rsidRPr="00623C1D">
        <w:rPr>
          <w:lang w:val="uk-UA"/>
        </w:rPr>
        <w:t xml:space="preserve"> через веб-сайти, то можна досягнути певного економічного ефекту. Для репрезентативності може все одно знадобитися провести щомісячну процедуру збору цін в звичайних магазинах, а потім включити змінні характеристик. Але для оновлення </w:t>
      </w:r>
      <w:r w:rsidR="007C7867" w:rsidRPr="00623C1D">
        <w:rPr>
          <w:lang w:val="uk-UA"/>
        </w:rPr>
        <w:t>гедонічної</w:t>
      </w:r>
      <w:r w:rsidRPr="00623C1D">
        <w:rPr>
          <w:lang w:val="uk-UA"/>
        </w:rPr>
        <w:t xml:space="preserve"> функцію цілком достатн</w:t>
      </w:r>
      <w:r w:rsidR="001518FD">
        <w:rPr>
          <w:lang w:val="uk-UA"/>
        </w:rPr>
        <w:t>ьо</w:t>
      </w:r>
      <w:r w:rsidRPr="00623C1D">
        <w:rPr>
          <w:lang w:val="uk-UA"/>
        </w:rPr>
        <w:t xml:space="preserve"> може бути використання веб-джерел. Відповідні процедури необхідно виконувати кваліфіковано для кожної ситуації, з урахуванням відповідних умов, що стосуються точності індексу, особливостей ринку та вартості.</w:t>
      </w: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2A6C1E" w:rsidRDefault="002C6A72" w:rsidP="00000FF3">
      <w:pPr>
        <w:rPr>
          <w:rFonts w:ascii="Arial Narrow" w:hAnsi="Arial Narrow" w:cs="Arial Narrow"/>
          <w:sz w:val="20"/>
          <w:szCs w:val="20"/>
          <w:highlight w:val="cyan"/>
          <w:lang w:val="uk-UA"/>
        </w:rPr>
      </w:pPr>
    </w:p>
    <w:p w:rsidR="002C6A72" w:rsidRPr="00623C1D" w:rsidRDefault="002C6A72" w:rsidP="00000FF3">
      <w:pPr>
        <w:rPr>
          <w:rFonts w:ascii="Arial Narrow" w:hAnsi="Arial Narrow" w:cs="Arial Narrow"/>
          <w:sz w:val="20"/>
          <w:szCs w:val="20"/>
          <w:lang w:val="uk-UA"/>
        </w:rPr>
      </w:pPr>
    </w:p>
    <w:p w:rsidR="002C6A72" w:rsidRPr="00623C1D" w:rsidRDefault="002C6A72" w:rsidP="00000FF3">
      <w:pPr>
        <w:spacing w:before="7"/>
        <w:rPr>
          <w:rFonts w:ascii="Arial Narrow" w:hAnsi="Arial Narrow" w:cs="Arial Narrow"/>
          <w:sz w:val="23"/>
          <w:szCs w:val="23"/>
          <w:lang w:val="uk-UA"/>
        </w:rPr>
      </w:pPr>
    </w:p>
    <w:p w:rsidR="002C6A72" w:rsidRPr="00623C1D"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623C1D">
        <w:rPr>
          <w:lang w:val="uk-UA"/>
        </w:rPr>
        <w:tab/>
      </w:r>
      <w:r w:rsidR="002C6A72" w:rsidRPr="00623C1D">
        <w:rPr>
          <w:rFonts w:ascii="Arial Narrow"/>
          <w:sz w:val="20"/>
          <w:lang w:val="uk-UA"/>
        </w:rPr>
        <w:t>173</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075397" w:rsidRDefault="002C6A72" w:rsidP="00000FF3">
      <w:pPr>
        <w:pStyle w:val="3"/>
        <w:numPr>
          <w:ilvl w:val="0"/>
          <w:numId w:val="51"/>
        </w:numPr>
        <w:tabs>
          <w:tab w:val="left" w:pos="1219"/>
        </w:tabs>
        <w:spacing w:before="176"/>
        <w:rPr>
          <w:b w:val="0"/>
          <w:bCs/>
          <w:lang w:val="uk-UA"/>
        </w:rPr>
      </w:pPr>
      <w:bookmarkStart w:id="177" w:name="2.2_Proposal_for_the_construction_of_a_t"/>
      <w:bookmarkStart w:id="178" w:name="2.1_Proposal_for_the_identification_of_c"/>
      <w:bookmarkStart w:id="179" w:name="2_Television_sets"/>
      <w:bookmarkStart w:id="180" w:name="_bookmark98"/>
      <w:bookmarkEnd w:id="177"/>
      <w:bookmarkEnd w:id="178"/>
      <w:bookmarkEnd w:id="179"/>
      <w:bookmarkEnd w:id="180"/>
      <w:r w:rsidRPr="00075397">
        <w:rPr>
          <w:lang w:val="uk-UA"/>
        </w:rPr>
        <w:lastRenderedPageBreak/>
        <w:t>Телевізори</w:t>
      </w:r>
    </w:p>
    <w:p w:rsidR="002C6A72" w:rsidRPr="00075397" w:rsidRDefault="002C6A72" w:rsidP="00000FF3">
      <w:pPr>
        <w:pStyle w:val="a3"/>
        <w:numPr>
          <w:ilvl w:val="0"/>
          <w:numId w:val="54"/>
        </w:numPr>
        <w:tabs>
          <w:tab w:val="left" w:pos="821"/>
        </w:tabs>
        <w:spacing w:before="111" w:line="252" w:lineRule="auto"/>
        <w:ind w:right="1717" w:hanging="339"/>
        <w:jc w:val="both"/>
        <w:rPr>
          <w:lang w:val="uk-UA"/>
        </w:rPr>
      </w:pPr>
      <w:r w:rsidRPr="00075397">
        <w:rPr>
          <w:lang w:val="uk-UA"/>
        </w:rPr>
        <w:t>Телевізори належать до ринку з низьким коефіцієнтом замі</w:t>
      </w:r>
      <w:r w:rsidR="00075397">
        <w:rPr>
          <w:lang w:val="uk-UA"/>
        </w:rPr>
        <w:t>ни</w:t>
      </w:r>
      <w:r w:rsidRPr="00075397">
        <w:rPr>
          <w:lang w:val="uk-UA"/>
        </w:rPr>
        <w:t xml:space="preserve"> і високими технологічними змінами (наприклад, телевізори з великим екраном). </w:t>
      </w:r>
      <w:r w:rsidR="00075397">
        <w:rPr>
          <w:lang w:val="uk-UA"/>
        </w:rPr>
        <w:t>Оперативна група</w:t>
      </w:r>
      <w:r w:rsidRPr="00075397">
        <w:rPr>
          <w:lang w:val="uk-UA"/>
        </w:rPr>
        <w:t xml:space="preserve"> з коригування якості та вибірки дійшли висновку, що </w:t>
      </w:r>
      <w:r w:rsidR="007C7867" w:rsidRPr="00075397">
        <w:rPr>
          <w:lang w:val="uk-UA"/>
        </w:rPr>
        <w:t>гедонічний</w:t>
      </w:r>
      <w:r w:rsidRPr="00075397">
        <w:rPr>
          <w:lang w:val="uk-UA"/>
        </w:rPr>
        <w:t xml:space="preserve"> метод </w:t>
      </w:r>
      <w:r w:rsidR="00075397">
        <w:rPr>
          <w:lang w:val="uk-UA"/>
        </w:rPr>
        <w:t xml:space="preserve">наполегливо </w:t>
      </w:r>
      <w:r w:rsidRPr="00075397">
        <w:rPr>
          <w:lang w:val="uk-UA"/>
        </w:rPr>
        <w:t>рекомендується для телевізорів (</w:t>
      </w:r>
      <w:r w:rsidR="00075397" w:rsidRPr="00075397">
        <w:rPr>
          <w:lang w:val="uk-UA"/>
        </w:rPr>
        <w:t>А</w:t>
      </w:r>
      <w:r w:rsidR="00075397">
        <w:rPr>
          <w:lang w:val="uk-UA"/>
        </w:rPr>
        <w:t>-</w:t>
      </w:r>
      <w:r w:rsidRPr="00075397">
        <w:rPr>
          <w:lang w:val="uk-UA"/>
        </w:rPr>
        <w:t xml:space="preserve">метод), </w:t>
      </w:r>
      <w:r w:rsidR="00075397">
        <w:rPr>
          <w:lang w:val="uk-UA"/>
        </w:rPr>
        <w:t>за виключенням</w:t>
      </w:r>
      <w:r w:rsidRPr="00075397">
        <w:rPr>
          <w:lang w:val="uk-UA"/>
        </w:rPr>
        <w:t xml:space="preserve"> деяких неявних методів, на кшталт </w:t>
      </w:r>
      <w:r w:rsidR="002252BE" w:rsidRPr="00075397">
        <w:rPr>
          <w:lang w:val="uk-UA"/>
        </w:rPr>
        <w:t>мостового накладання</w:t>
      </w:r>
      <w:r w:rsidRPr="00075397">
        <w:rPr>
          <w:lang w:val="uk-UA"/>
        </w:rPr>
        <w:t>, які є предметом другого розділу.</w:t>
      </w:r>
    </w:p>
    <w:p w:rsidR="002C6A72" w:rsidRPr="00075397" w:rsidRDefault="002C6A72" w:rsidP="00000FF3">
      <w:pPr>
        <w:pStyle w:val="a3"/>
        <w:numPr>
          <w:ilvl w:val="0"/>
          <w:numId w:val="54"/>
        </w:numPr>
        <w:tabs>
          <w:tab w:val="left" w:pos="821"/>
        </w:tabs>
        <w:spacing w:before="79" w:line="252" w:lineRule="auto"/>
        <w:ind w:right="1717" w:hanging="339"/>
        <w:jc w:val="both"/>
        <w:rPr>
          <w:lang w:val="uk-UA"/>
        </w:rPr>
      </w:pPr>
      <w:r w:rsidRPr="00075397">
        <w:rPr>
          <w:lang w:val="uk-UA"/>
        </w:rPr>
        <w:t xml:space="preserve">Емпіричні дослідження членів CENEX показали, що </w:t>
      </w:r>
      <w:r w:rsidR="007C7867" w:rsidRPr="00075397">
        <w:rPr>
          <w:lang w:val="uk-UA"/>
        </w:rPr>
        <w:t>гедонічні</w:t>
      </w:r>
      <w:r w:rsidRPr="00075397">
        <w:rPr>
          <w:lang w:val="uk-UA"/>
        </w:rPr>
        <w:t xml:space="preserve"> </w:t>
      </w:r>
      <w:r w:rsidR="00ED63FA">
        <w:rPr>
          <w:lang w:val="uk-UA"/>
        </w:rPr>
        <w:t>методи</w:t>
      </w:r>
      <w:r w:rsidRPr="00075397">
        <w:rPr>
          <w:lang w:val="uk-UA"/>
        </w:rPr>
        <w:t xml:space="preserve"> і </w:t>
      </w:r>
      <w:r w:rsidR="002252BE" w:rsidRPr="00075397">
        <w:rPr>
          <w:lang w:val="uk-UA"/>
        </w:rPr>
        <w:t>мостове накладання</w:t>
      </w:r>
      <w:r w:rsidRPr="00075397">
        <w:rPr>
          <w:lang w:val="uk-UA"/>
        </w:rPr>
        <w:t xml:space="preserve"> з відповідною стратифікацією дають аналогічні результати.</w:t>
      </w:r>
    </w:p>
    <w:p w:rsidR="002C6A72" w:rsidRPr="00075397" w:rsidRDefault="002C6A72" w:rsidP="00000FF3">
      <w:pPr>
        <w:pStyle w:val="a3"/>
        <w:numPr>
          <w:ilvl w:val="0"/>
          <w:numId w:val="54"/>
        </w:numPr>
        <w:tabs>
          <w:tab w:val="left" w:pos="821"/>
        </w:tabs>
        <w:spacing w:before="79" w:line="252" w:lineRule="auto"/>
        <w:ind w:right="1718" w:hanging="339"/>
        <w:jc w:val="both"/>
        <w:rPr>
          <w:lang w:val="uk-UA"/>
        </w:rPr>
      </w:pPr>
      <w:r w:rsidRPr="00075397">
        <w:rPr>
          <w:lang w:val="uk-UA"/>
        </w:rPr>
        <w:t xml:space="preserve">У наступному розділі розглядається застосування </w:t>
      </w:r>
      <w:r w:rsidR="003E5DFD" w:rsidRPr="00075397">
        <w:rPr>
          <w:lang w:val="uk-UA"/>
        </w:rPr>
        <w:t xml:space="preserve">гедонічного повторного ціноутворення </w:t>
      </w:r>
      <w:r w:rsidRPr="00075397">
        <w:rPr>
          <w:lang w:val="uk-UA"/>
        </w:rPr>
        <w:t>для телевізорів.</w:t>
      </w:r>
    </w:p>
    <w:p w:rsidR="002C6A72" w:rsidRPr="00ED63FA" w:rsidRDefault="002C6A72" w:rsidP="00000FF3">
      <w:pPr>
        <w:spacing w:before="10"/>
        <w:rPr>
          <w:rFonts w:ascii="Arial Narrow" w:hAnsi="Arial Narrow" w:cs="Arial Narrow"/>
          <w:sz w:val="19"/>
          <w:szCs w:val="19"/>
          <w:lang w:val="uk-UA"/>
        </w:rPr>
      </w:pPr>
    </w:p>
    <w:p w:rsidR="002C6A72" w:rsidRPr="00ED63FA" w:rsidRDefault="00075397" w:rsidP="00000FF3">
      <w:pPr>
        <w:pStyle w:val="4"/>
        <w:numPr>
          <w:ilvl w:val="1"/>
          <w:numId w:val="51"/>
        </w:numPr>
        <w:tabs>
          <w:tab w:val="left" w:pos="1219"/>
        </w:tabs>
        <w:ind w:hanging="737"/>
        <w:rPr>
          <w:b w:val="0"/>
          <w:bCs/>
          <w:sz w:val="24"/>
          <w:szCs w:val="24"/>
          <w:lang w:val="uk-UA"/>
        </w:rPr>
      </w:pPr>
      <w:r w:rsidRPr="00ED63FA">
        <w:rPr>
          <w:sz w:val="24"/>
          <w:szCs w:val="24"/>
          <w:lang w:val="uk-UA"/>
        </w:rPr>
        <w:t>Пропозиція для ідентифікації сегментів споживання</w:t>
      </w:r>
    </w:p>
    <w:p w:rsidR="002C6A72" w:rsidRPr="00ED63FA" w:rsidRDefault="002C6A72" w:rsidP="00000FF3">
      <w:pPr>
        <w:pStyle w:val="a3"/>
        <w:numPr>
          <w:ilvl w:val="0"/>
          <w:numId w:val="54"/>
        </w:numPr>
        <w:tabs>
          <w:tab w:val="left" w:pos="821"/>
        </w:tabs>
        <w:spacing w:before="113" w:line="252" w:lineRule="auto"/>
        <w:ind w:right="1717" w:hanging="339"/>
        <w:jc w:val="both"/>
        <w:rPr>
          <w:lang w:val="uk-UA"/>
        </w:rPr>
      </w:pPr>
      <w:r w:rsidRPr="00ED63FA">
        <w:rPr>
          <w:lang w:val="uk-UA"/>
        </w:rPr>
        <w:t xml:space="preserve">Визначаються </w:t>
      </w:r>
      <w:r w:rsidR="00E20ADC">
        <w:rPr>
          <w:lang w:val="uk-UA"/>
        </w:rPr>
        <w:t>рекомендова</w:t>
      </w:r>
      <w:r w:rsidRPr="00ED63FA">
        <w:rPr>
          <w:lang w:val="uk-UA"/>
        </w:rPr>
        <w:t>ні сегменти споживання, як описано в розділі про телевізори, в як</w:t>
      </w:r>
      <w:r w:rsidR="00E20ADC">
        <w:rPr>
          <w:lang w:val="uk-UA"/>
        </w:rPr>
        <w:t>ому</w:t>
      </w:r>
      <w:r w:rsidRPr="00ED63FA">
        <w:rPr>
          <w:lang w:val="uk-UA"/>
        </w:rPr>
        <w:t xml:space="preserve"> не йдеться про </w:t>
      </w:r>
      <w:r w:rsidR="007C7867" w:rsidRPr="00ED63FA">
        <w:rPr>
          <w:lang w:val="uk-UA"/>
        </w:rPr>
        <w:t>гедонічні</w:t>
      </w:r>
      <w:r w:rsidRPr="00ED63FA">
        <w:rPr>
          <w:lang w:val="uk-UA"/>
        </w:rPr>
        <w:t xml:space="preserve"> засоби.</w:t>
      </w:r>
    </w:p>
    <w:p w:rsidR="002C6A72" w:rsidRPr="00ED63FA" w:rsidRDefault="002C6A72" w:rsidP="00000FF3">
      <w:pPr>
        <w:spacing w:before="11"/>
        <w:rPr>
          <w:rFonts w:ascii="Arial Narrow" w:hAnsi="Arial Narrow" w:cs="Arial Narrow"/>
          <w:sz w:val="18"/>
          <w:szCs w:val="18"/>
          <w:lang w:val="uk-UA"/>
        </w:rPr>
      </w:pPr>
    </w:p>
    <w:p w:rsidR="002C6A72" w:rsidRPr="00ED63FA" w:rsidRDefault="00075397" w:rsidP="00000FF3">
      <w:pPr>
        <w:pStyle w:val="4"/>
        <w:numPr>
          <w:ilvl w:val="1"/>
          <w:numId w:val="51"/>
        </w:numPr>
        <w:tabs>
          <w:tab w:val="left" w:pos="1219"/>
        </w:tabs>
        <w:ind w:hanging="737"/>
        <w:rPr>
          <w:b w:val="0"/>
          <w:bCs/>
          <w:sz w:val="24"/>
          <w:szCs w:val="24"/>
          <w:lang w:val="uk-UA"/>
        </w:rPr>
      </w:pPr>
      <w:r w:rsidRPr="00ED63FA">
        <w:rPr>
          <w:sz w:val="24"/>
          <w:szCs w:val="24"/>
          <w:lang w:val="uk-UA"/>
        </w:rPr>
        <w:t>Пропозиція для побудови цільової вибірки</w:t>
      </w:r>
    </w:p>
    <w:p w:rsidR="002C6A72" w:rsidRPr="00ED63FA" w:rsidRDefault="002C6A72" w:rsidP="00000FF3">
      <w:pPr>
        <w:pStyle w:val="a3"/>
        <w:numPr>
          <w:ilvl w:val="0"/>
          <w:numId w:val="54"/>
        </w:numPr>
        <w:tabs>
          <w:tab w:val="left" w:pos="821"/>
        </w:tabs>
        <w:spacing w:before="113" w:line="252" w:lineRule="auto"/>
        <w:ind w:right="1717" w:hanging="339"/>
        <w:jc w:val="both"/>
        <w:rPr>
          <w:lang w:val="uk-UA"/>
        </w:rPr>
      </w:pPr>
      <w:r w:rsidRPr="00ED63FA">
        <w:rPr>
          <w:lang w:val="uk-UA"/>
        </w:rPr>
        <w:t xml:space="preserve">Для застосування </w:t>
      </w:r>
      <w:r w:rsidR="003E5DFD" w:rsidRPr="00ED63FA">
        <w:rPr>
          <w:lang w:val="uk-UA"/>
        </w:rPr>
        <w:t>гедонічного повторного ціноутворення</w:t>
      </w:r>
      <w:r w:rsidR="00E20ADC">
        <w:rPr>
          <w:lang w:val="uk-UA"/>
        </w:rPr>
        <w:t xml:space="preserve"> </w:t>
      </w:r>
      <w:r w:rsidRPr="00ED63FA">
        <w:rPr>
          <w:lang w:val="uk-UA"/>
        </w:rPr>
        <w:t xml:space="preserve">зазвичай необхідно вибрати дві вибірки. Перша вибірка має назву «вибірка регресії», яка слугує потребам обчислення рівняння </w:t>
      </w:r>
      <w:r w:rsidR="00E20ADC" w:rsidRPr="00ED63FA">
        <w:rPr>
          <w:lang w:val="uk-UA"/>
        </w:rPr>
        <w:t>гедонічно</w:t>
      </w:r>
      <w:r w:rsidR="00E20ADC">
        <w:rPr>
          <w:lang w:val="uk-UA"/>
        </w:rPr>
        <w:t>ї</w:t>
      </w:r>
      <w:r w:rsidR="00E20ADC" w:rsidRPr="00ED63FA">
        <w:rPr>
          <w:lang w:val="uk-UA"/>
        </w:rPr>
        <w:t xml:space="preserve"> </w:t>
      </w:r>
      <w:r w:rsidRPr="00ED63FA">
        <w:rPr>
          <w:lang w:val="uk-UA"/>
        </w:rPr>
        <w:t>регресії. Друга вибірка має назву «вибірка індексу», і використовується для розрахунку індексу цін на телевізори. Процедура відбору зразків для вибірки індексу описана в розділі про телевізори, в як</w:t>
      </w:r>
      <w:r w:rsidR="00E20ADC">
        <w:rPr>
          <w:lang w:val="uk-UA"/>
        </w:rPr>
        <w:t>ому</w:t>
      </w:r>
      <w:r w:rsidRPr="00ED63FA">
        <w:rPr>
          <w:lang w:val="uk-UA"/>
        </w:rPr>
        <w:t xml:space="preserve"> не йдеться про </w:t>
      </w:r>
      <w:r w:rsidR="007C7867" w:rsidRPr="00ED63FA">
        <w:rPr>
          <w:lang w:val="uk-UA"/>
        </w:rPr>
        <w:t>гедонічні</w:t>
      </w:r>
      <w:r w:rsidRPr="00ED63FA">
        <w:rPr>
          <w:lang w:val="uk-UA"/>
        </w:rPr>
        <w:t xml:space="preserve"> засоби. Вибірка індексу може (або не може) бути підвибіркою вибірки регресії.</w:t>
      </w:r>
    </w:p>
    <w:p w:rsidR="002C6A72" w:rsidRPr="00E20ADC" w:rsidRDefault="002C6A72" w:rsidP="00000FF3">
      <w:pPr>
        <w:pStyle w:val="5"/>
        <w:spacing w:before="170"/>
        <w:rPr>
          <w:b w:val="0"/>
          <w:bCs/>
          <w:i w:val="0"/>
          <w:sz w:val="24"/>
          <w:szCs w:val="24"/>
          <w:lang w:val="uk-UA"/>
        </w:rPr>
      </w:pPr>
      <w:r w:rsidRPr="00E20ADC">
        <w:rPr>
          <w:i w:val="0"/>
          <w:sz w:val="24"/>
          <w:szCs w:val="24"/>
          <w:lang w:val="uk-UA"/>
        </w:rPr>
        <w:t>Вибірка регресії</w:t>
      </w:r>
    </w:p>
    <w:p w:rsidR="002C6A72" w:rsidRPr="00E20ADC" w:rsidRDefault="002C6A72" w:rsidP="00000FF3">
      <w:pPr>
        <w:pStyle w:val="a3"/>
        <w:numPr>
          <w:ilvl w:val="0"/>
          <w:numId w:val="54"/>
        </w:numPr>
        <w:tabs>
          <w:tab w:val="left" w:pos="821"/>
        </w:tabs>
        <w:spacing w:before="114" w:line="252" w:lineRule="auto"/>
        <w:ind w:right="1717" w:hanging="339"/>
        <w:jc w:val="both"/>
        <w:rPr>
          <w:lang w:val="uk-UA"/>
        </w:rPr>
      </w:pPr>
      <w:r w:rsidRPr="00E20ADC">
        <w:rPr>
          <w:lang w:val="uk-UA"/>
        </w:rPr>
        <w:t xml:space="preserve">Для застосування </w:t>
      </w:r>
      <w:r w:rsidR="007C7867" w:rsidRPr="00E20ADC">
        <w:rPr>
          <w:lang w:val="uk-UA"/>
        </w:rPr>
        <w:t>гедонічного</w:t>
      </w:r>
      <w:r w:rsidRPr="00E20ADC">
        <w:rPr>
          <w:lang w:val="uk-UA"/>
        </w:rPr>
        <w:t xml:space="preserve"> методу необхідно обрати вибірку регресії. Ця вибірка необхідна для розрахунку систематичного зв'язку між цінами на телевізори та їх конкретни</w:t>
      </w:r>
      <w:r w:rsidR="00E20ADC">
        <w:rPr>
          <w:lang w:val="uk-UA"/>
        </w:rPr>
        <w:t>ми</w:t>
      </w:r>
      <w:r w:rsidRPr="00E20ADC">
        <w:rPr>
          <w:lang w:val="uk-UA"/>
        </w:rPr>
        <w:t xml:space="preserve"> характеристик</w:t>
      </w:r>
      <w:r w:rsidR="00E20ADC">
        <w:rPr>
          <w:lang w:val="uk-UA"/>
        </w:rPr>
        <w:t>ами</w:t>
      </w:r>
      <w:r w:rsidRPr="00E20ADC">
        <w:rPr>
          <w:lang w:val="uk-UA"/>
        </w:rPr>
        <w:t xml:space="preserve">. В результаті цих зв’язків можна визначити </w:t>
      </w:r>
      <w:r w:rsidR="001952F9" w:rsidRPr="00E20ADC">
        <w:rPr>
          <w:lang w:val="uk-UA"/>
        </w:rPr>
        <w:t>гедонічне</w:t>
      </w:r>
      <w:r w:rsidRPr="00E20ADC">
        <w:rPr>
          <w:lang w:val="uk-UA"/>
        </w:rPr>
        <w:t xml:space="preserve"> рівняння.</w:t>
      </w:r>
    </w:p>
    <w:p w:rsidR="002C6A72" w:rsidRPr="00E20ADC" w:rsidRDefault="002C6A72" w:rsidP="00000FF3">
      <w:pPr>
        <w:pStyle w:val="a3"/>
        <w:numPr>
          <w:ilvl w:val="0"/>
          <w:numId w:val="54"/>
        </w:numPr>
        <w:tabs>
          <w:tab w:val="left" w:pos="821"/>
        </w:tabs>
        <w:spacing w:before="79" w:line="252" w:lineRule="auto"/>
        <w:ind w:right="1719" w:hanging="339"/>
        <w:jc w:val="both"/>
        <w:rPr>
          <w:lang w:val="uk-UA"/>
        </w:rPr>
      </w:pPr>
      <w:r w:rsidRPr="00E20ADC">
        <w:rPr>
          <w:lang w:val="uk-UA"/>
        </w:rPr>
        <w:t xml:space="preserve">У випадку розгляду різних типів телевізорів, рекомендується обирати окремі вибірки регресії, які можуть використовуватися для </w:t>
      </w:r>
      <w:r w:rsidR="009026C1">
        <w:rPr>
          <w:lang w:val="uk-UA"/>
        </w:rPr>
        <w:t>здійснення</w:t>
      </w:r>
      <w:r w:rsidRPr="00E20ADC">
        <w:rPr>
          <w:lang w:val="uk-UA"/>
        </w:rPr>
        <w:t xml:space="preserve"> окремих регресій.</w:t>
      </w:r>
    </w:p>
    <w:p w:rsidR="002C6A72" w:rsidRPr="00E20ADC" w:rsidRDefault="002C6A72" w:rsidP="00000FF3">
      <w:pPr>
        <w:pStyle w:val="a3"/>
        <w:numPr>
          <w:ilvl w:val="0"/>
          <w:numId w:val="54"/>
        </w:numPr>
        <w:tabs>
          <w:tab w:val="left" w:pos="821"/>
        </w:tabs>
        <w:spacing w:before="79" w:line="252" w:lineRule="auto"/>
        <w:ind w:right="1718" w:hanging="339"/>
        <w:jc w:val="both"/>
        <w:rPr>
          <w:lang w:val="uk-UA"/>
        </w:rPr>
      </w:pPr>
      <w:r w:rsidRPr="00E20ADC">
        <w:rPr>
          <w:lang w:val="uk-UA"/>
        </w:rPr>
        <w:t xml:space="preserve">Вибірка регресії може </w:t>
      </w:r>
      <w:r w:rsidR="009026C1">
        <w:rPr>
          <w:lang w:val="uk-UA"/>
        </w:rPr>
        <w:t>обиратися відповідно до такої ж</w:t>
      </w:r>
      <w:r w:rsidRPr="00E20ADC">
        <w:rPr>
          <w:lang w:val="uk-UA"/>
        </w:rPr>
        <w:t xml:space="preserve"> процедури вибірки, що використовується для вибірки індексу. Вибірка індексу також може бути підвибіркою вибірки регресії або вона може не залежати від вибірки регресії.</w:t>
      </w:r>
    </w:p>
    <w:p w:rsidR="002C6A72" w:rsidRPr="00E20ADC" w:rsidRDefault="002C6A72" w:rsidP="00000FF3">
      <w:pPr>
        <w:pStyle w:val="a3"/>
        <w:numPr>
          <w:ilvl w:val="0"/>
          <w:numId w:val="54"/>
        </w:numPr>
        <w:tabs>
          <w:tab w:val="left" w:pos="821"/>
        </w:tabs>
        <w:spacing w:before="79" w:line="252" w:lineRule="auto"/>
        <w:ind w:right="1712" w:hanging="339"/>
        <w:jc w:val="both"/>
        <w:rPr>
          <w:lang w:val="uk-UA"/>
        </w:rPr>
      </w:pPr>
      <w:r w:rsidRPr="00E20ADC">
        <w:rPr>
          <w:lang w:val="uk-UA"/>
        </w:rPr>
        <w:t xml:space="preserve">Щоб з'ясувати, які характеристики </w:t>
      </w:r>
      <w:r w:rsidR="009026C1">
        <w:rPr>
          <w:lang w:val="uk-UA"/>
        </w:rPr>
        <w:t>є актуальними для</w:t>
      </w:r>
      <w:r w:rsidRPr="00E20ADC">
        <w:rPr>
          <w:lang w:val="uk-UA"/>
        </w:rPr>
        <w:t xml:space="preserve"> коригування якості телевізорів, можна спробувати кілька підходів:</w:t>
      </w:r>
    </w:p>
    <w:p w:rsidR="002C6A72" w:rsidRPr="00E20ADC" w:rsidRDefault="002C6A72" w:rsidP="009026C1">
      <w:pPr>
        <w:pStyle w:val="a3"/>
        <w:numPr>
          <w:ilvl w:val="1"/>
          <w:numId w:val="54"/>
        </w:numPr>
        <w:tabs>
          <w:tab w:val="left" w:pos="1162"/>
        </w:tabs>
        <w:spacing w:before="38" w:line="252" w:lineRule="auto"/>
        <w:ind w:right="1718"/>
        <w:jc w:val="both"/>
        <w:rPr>
          <w:lang w:val="uk-UA"/>
        </w:rPr>
      </w:pPr>
      <w:r w:rsidRPr="00E20ADC">
        <w:rPr>
          <w:lang w:val="uk-UA"/>
        </w:rPr>
        <w:t>Використання загальнодоступної інформації з реклами, торгових зал</w:t>
      </w:r>
      <w:r w:rsidR="009026C1">
        <w:rPr>
          <w:lang w:val="uk-UA"/>
        </w:rPr>
        <w:t>ів</w:t>
      </w:r>
      <w:r w:rsidRPr="00E20ADC">
        <w:rPr>
          <w:lang w:val="uk-UA"/>
        </w:rPr>
        <w:t>, журналів, присвячених ринку  телебачення, тощо.</w:t>
      </w:r>
    </w:p>
    <w:p w:rsidR="002C6A72" w:rsidRPr="00E20ADC" w:rsidRDefault="002C6A72" w:rsidP="009026C1">
      <w:pPr>
        <w:pStyle w:val="a3"/>
        <w:numPr>
          <w:ilvl w:val="1"/>
          <w:numId w:val="54"/>
        </w:numPr>
        <w:tabs>
          <w:tab w:val="left" w:pos="1162"/>
        </w:tabs>
        <w:spacing w:before="19" w:line="252" w:lineRule="auto"/>
        <w:ind w:right="1719"/>
        <w:jc w:val="both"/>
        <w:rPr>
          <w:lang w:val="uk-UA"/>
        </w:rPr>
      </w:pPr>
      <w:r w:rsidRPr="00E20ADC">
        <w:rPr>
          <w:lang w:val="uk-UA"/>
        </w:rPr>
        <w:t>Використання досвіду інших національних статистичних управлінь, які</w:t>
      </w:r>
      <w:r w:rsidR="009026C1">
        <w:rPr>
          <w:lang w:val="uk-UA"/>
        </w:rPr>
        <w:t xml:space="preserve">, можливо, просунулись вперед </w:t>
      </w:r>
      <w:r w:rsidRPr="00E20ADC">
        <w:rPr>
          <w:lang w:val="uk-UA"/>
        </w:rPr>
        <w:t xml:space="preserve">в реалізації </w:t>
      </w:r>
      <w:r w:rsidR="007C7867" w:rsidRPr="00E20ADC">
        <w:rPr>
          <w:lang w:val="uk-UA"/>
        </w:rPr>
        <w:t>гедонічних</w:t>
      </w:r>
      <w:r w:rsidRPr="00E20ADC">
        <w:rPr>
          <w:lang w:val="uk-UA"/>
        </w:rPr>
        <w:t xml:space="preserve"> засобів для телевізорів, або інших досліджень.</w:t>
      </w:r>
    </w:p>
    <w:p w:rsidR="002C6A72" w:rsidRPr="00E20ADC" w:rsidRDefault="002C6A72" w:rsidP="009026C1">
      <w:pPr>
        <w:pStyle w:val="a3"/>
        <w:numPr>
          <w:ilvl w:val="1"/>
          <w:numId w:val="54"/>
        </w:numPr>
        <w:tabs>
          <w:tab w:val="left" w:pos="1178"/>
        </w:tabs>
        <w:spacing w:before="20" w:line="252" w:lineRule="auto"/>
        <w:ind w:left="1177" w:right="1717" w:hanging="360"/>
        <w:jc w:val="both"/>
        <w:rPr>
          <w:lang w:val="uk-UA"/>
        </w:rPr>
      </w:pPr>
      <w:r w:rsidRPr="00E20ADC">
        <w:rPr>
          <w:lang w:val="uk-UA"/>
        </w:rPr>
        <w:t>Консульт</w:t>
      </w:r>
      <w:r w:rsidR="00E657F6">
        <w:rPr>
          <w:lang w:val="uk-UA"/>
        </w:rPr>
        <w:t>ації</w:t>
      </w:r>
      <w:r w:rsidRPr="00E20ADC">
        <w:rPr>
          <w:lang w:val="uk-UA"/>
        </w:rPr>
        <w:t xml:space="preserve"> </w:t>
      </w:r>
      <w:r w:rsidR="00E657F6">
        <w:rPr>
          <w:lang w:val="uk-UA"/>
        </w:rPr>
        <w:t>експертів з продукту</w:t>
      </w:r>
      <w:r w:rsidRPr="00E20ADC">
        <w:rPr>
          <w:lang w:val="uk-UA"/>
        </w:rPr>
        <w:t xml:space="preserve"> в бізнесі, пов’язаному з телевізорами. Але пам'ятайте, що потрібна інформація з точки зору споживача, а не, наприклад, з точки зору інженерн</w:t>
      </w:r>
      <w:r w:rsidR="00E657F6">
        <w:rPr>
          <w:lang w:val="uk-UA"/>
        </w:rPr>
        <w:t>ої роботи</w:t>
      </w:r>
      <w:r w:rsidRPr="00E20ADC">
        <w:rPr>
          <w:lang w:val="uk-UA"/>
        </w:rPr>
        <w:t>.</w:t>
      </w:r>
    </w:p>
    <w:p w:rsidR="002C6A72" w:rsidRPr="00E20ADC" w:rsidRDefault="002C6A72" w:rsidP="00000FF3">
      <w:pPr>
        <w:rPr>
          <w:rFonts w:ascii="Arial Narrow" w:hAnsi="Arial Narrow" w:cs="Arial Narrow"/>
          <w:sz w:val="20"/>
          <w:szCs w:val="20"/>
          <w:lang w:val="uk-UA"/>
        </w:rPr>
      </w:pPr>
    </w:p>
    <w:p w:rsidR="002C6A72" w:rsidRPr="00E20ADC" w:rsidRDefault="002C6A72" w:rsidP="00000FF3">
      <w:pPr>
        <w:rPr>
          <w:rFonts w:ascii="Arial Narrow" w:hAnsi="Arial Narrow" w:cs="Arial Narrow"/>
          <w:sz w:val="20"/>
          <w:szCs w:val="20"/>
          <w:lang w:val="uk-UA"/>
        </w:rPr>
      </w:pPr>
    </w:p>
    <w:p w:rsidR="002C6A72" w:rsidRPr="00E20ADC" w:rsidRDefault="002C6A72" w:rsidP="00000FF3">
      <w:pPr>
        <w:spacing w:before="9"/>
        <w:rPr>
          <w:rFonts w:ascii="Arial Narrow" w:hAnsi="Arial Narrow" w:cs="Arial Narrow"/>
          <w:sz w:val="26"/>
          <w:szCs w:val="26"/>
          <w:lang w:val="uk-UA"/>
        </w:rPr>
      </w:pPr>
    </w:p>
    <w:p w:rsidR="002C6A72" w:rsidRPr="00E20ADC" w:rsidRDefault="002C6A72" w:rsidP="003F35BC">
      <w:pPr>
        <w:tabs>
          <w:tab w:val="left" w:pos="2694"/>
        </w:tabs>
        <w:spacing w:before="76"/>
        <w:ind w:left="481"/>
        <w:rPr>
          <w:rFonts w:ascii="Arial Narrow" w:hAnsi="Arial Narrow" w:cs="Arial Narrow"/>
          <w:sz w:val="16"/>
          <w:szCs w:val="16"/>
          <w:lang w:val="uk-UA"/>
        </w:rPr>
      </w:pPr>
      <w:r w:rsidRPr="00E20ADC">
        <w:rPr>
          <w:rFonts w:ascii="Arial Narrow"/>
          <w:sz w:val="20"/>
          <w:lang w:val="uk-UA"/>
        </w:rPr>
        <w:t>174</w:t>
      </w:r>
      <w:r w:rsidRPr="00E20ADC">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headerReference w:type="even" r:id="rId260"/>
          <w:headerReference w:type="default" r:id="rId261"/>
          <w:pgSz w:w="11910" w:h="16840"/>
          <w:pgMar w:top="1220" w:right="1680" w:bottom="280" w:left="540" w:header="1001" w:footer="0" w:gutter="0"/>
          <w:cols w:space="720"/>
        </w:sectPr>
      </w:pPr>
    </w:p>
    <w:p w:rsidR="002C6A72" w:rsidRPr="00416602" w:rsidRDefault="002C6A72" w:rsidP="00000FF3">
      <w:pPr>
        <w:spacing w:before="7"/>
        <w:rPr>
          <w:rFonts w:ascii="Arial Narrow" w:hAnsi="Arial Narrow" w:cs="Arial Narrow"/>
          <w:sz w:val="9"/>
          <w:szCs w:val="9"/>
          <w:highlight w:val="cyan"/>
          <w:lang w:val="uk-UA"/>
        </w:rPr>
      </w:pPr>
    </w:p>
    <w:p w:rsidR="002C6A72" w:rsidRPr="00E657F6" w:rsidRDefault="002C6A72" w:rsidP="00000FF3">
      <w:pPr>
        <w:pStyle w:val="a3"/>
        <w:spacing w:before="76" w:line="252" w:lineRule="auto"/>
        <w:ind w:left="1161" w:right="1717" w:hanging="341"/>
        <w:jc w:val="both"/>
        <w:rPr>
          <w:lang w:val="uk-UA"/>
        </w:rPr>
      </w:pPr>
      <w:r w:rsidRPr="00E657F6">
        <w:rPr>
          <w:lang w:val="uk-UA"/>
        </w:rPr>
        <w:t xml:space="preserve">- </w:t>
      </w:r>
      <w:r w:rsidR="00E657F6" w:rsidRPr="00E657F6">
        <w:rPr>
          <w:lang w:val="uk-UA"/>
        </w:rPr>
        <w:t xml:space="preserve">  </w:t>
      </w:r>
      <w:r w:rsidRPr="00E657F6">
        <w:rPr>
          <w:lang w:val="uk-UA"/>
        </w:rPr>
        <w:t xml:space="preserve">Ще більш амбітний підхід полягає в проведенні пілотного дослідження з включенням досить широкого набору характеристик. Але не робіть цього, якщо ви ще чітко не вирішили, що ви шукаєте, оскільки, в </w:t>
      </w:r>
      <w:r w:rsidR="00E657F6">
        <w:rPr>
          <w:lang w:val="uk-UA"/>
        </w:rPr>
        <w:t>іншому</w:t>
      </w:r>
      <w:r w:rsidRPr="00E657F6">
        <w:rPr>
          <w:lang w:val="uk-UA"/>
        </w:rPr>
        <w:t xml:space="preserve"> випадку,  </w:t>
      </w:r>
      <w:r w:rsidR="00E657F6">
        <w:rPr>
          <w:lang w:val="uk-UA"/>
        </w:rPr>
        <w:t>скоріш</w:t>
      </w:r>
      <w:r w:rsidR="00E657F6" w:rsidRPr="00E657F6">
        <w:rPr>
          <w:lang w:val="uk-UA"/>
        </w:rPr>
        <w:t xml:space="preserve"> за все ви </w:t>
      </w:r>
      <w:r w:rsidRPr="00E657F6">
        <w:rPr>
          <w:lang w:val="uk-UA"/>
        </w:rPr>
        <w:t>просто змарнуєте ваші ресурси та ресурси респондентів.</w:t>
      </w:r>
    </w:p>
    <w:p w:rsidR="002C6A72" w:rsidRPr="00E657F6" w:rsidRDefault="008433A1" w:rsidP="00000FF3">
      <w:pPr>
        <w:pStyle w:val="a3"/>
        <w:numPr>
          <w:ilvl w:val="0"/>
          <w:numId w:val="54"/>
        </w:numPr>
        <w:tabs>
          <w:tab w:val="left" w:pos="821"/>
        </w:tabs>
        <w:spacing w:before="79" w:line="252" w:lineRule="auto"/>
        <w:ind w:right="1715" w:hanging="339"/>
        <w:jc w:val="both"/>
        <w:rPr>
          <w:lang w:val="uk-UA"/>
        </w:rPr>
      </w:pPr>
      <w:r>
        <w:rPr>
          <w:lang w:val="uk-UA"/>
        </w:rPr>
        <w:t>Для</w:t>
      </w:r>
      <w:r w:rsidR="002C6A72" w:rsidRPr="00E657F6">
        <w:rPr>
          <w:lang w:val="uk-UA"/>
        </w:rPr>
        <w:t xml:space="preserve"> кожного телевізора необхідно з</w:t>
      </w:r>
      <w:r>
        <w:rPr>
          <w:lang w:val="uk-UA"/>
        </w:rPr>
        <w:t>іб</w:t>
      </w:r>
      <w:r w:rsidR="002C6A72" w:rsidRPr="00E657F6">
        <w:rPr>
          <w:lang w:val="uk-UA"/>
        </w:rPr>
        <w:t xml:space="preserve">рати однаковий набір характеристик, незалежно від того, чи належить він до вибірки регресії або до вибірки індексу. Оскільки існують різні типи телевізорів (LCD, </w:t>
      </w:r>
      <w:r>
        <w:rPr>
          <w:lang w:val="uk-UA"/>
        </w:rPr>
        <w:t>лампові</w:t>
      </w:r>
      <w:r w:rsidR="002C6A72" w:rsidRPr="00E657F6">
        <w:rPr>
          <w:lang w:val="uk-UA"/>
        </w:rPr>
        <w:t>, плазмові, див. нижче), які відрізняються за своїми характеристиками, для кожного типу телевізора необхідно збирати різні набори характеристик.</w:t>
      </w:r>
    </w:p>
    <w:p w:rsidR="002C6A72" w:rsidRPr="00E657F6" w:rsidRDefault="002C6A72" w:rsidP="00000FF3">
      <w:pPr>
        <w:pStyle w:val="a3"/>
        <w:numPr>
          <w:ilvl w:val="0"/>
          <w:numId w:val="54"/>
        </w:numPr>
        <w:tabs>
          <w:tab w:val="left" w:pos="821"/>
        </w:tabs>
        <w:spacing w:before="79" w:line="252" w:lineRule="auto"/>
        <w:ind w:right="1718" w:hanging="339"/>
        <w:jc w:val="both"/>
        <w:rPr>
          <w:lang w:val="uk-UA"/>
        </w:rPr>
      </w:pPr>
      <w:r w:rsidRPr="00E657F6">
        <w:rPr>
          <w:lang w:val="uk-UA"/>
        </w:rPr>
        <w:t>Важливо не розглядати ті змінні, які відображають моду. Це може бути, наприклад, колір телевізора.</w:t>
      </w:r>
    </w:p>
    <w:p w:rsidR="002C6A72" w:rsidRPr="00E657F6" w:rsidRDefault="002C6A72" w:rsidP="00000FF3">
      <w:pPr>
        <w:pStyle w:val="a3"/>
        <w:numPr>
          <w:ilvl w:val="0"/>
          <w:numId w:val="54"/>
        </w:numPr>
        <w:tabs>
          <w:tab w:val="left" w:pos="821"/>
        </w:tabs>
        <w:spacing w:before="79"/>
        <w:ind w:hanging="339"/>
        <w:rPr>
          <w:lang w:val="uk-UA"/>
        </w:rPr>
      </w:pPr>
      <w:r w:rsidRPr="00E657F6">
        <w:rPr>
          <w:lang w:val="uk-UA"/>
        </w:rPr>
        <w:t xml:space="preserve">Наступні характеристики можуть служити в якості орієнтиру для </w:t>
      </w:r>
      <w:r w:rsidR="00E176AC" w:rsidRPr="00E657F6">
        <w:rPr>
          <w:lang w:val="uk-UA"/>
        </w:rPr>
        <w:t>LCD</w:t>
      </w:r>
      <w:r w:rsidRPr="00E657F6">
        <w:rPr>
          <w:lang w:val="uk-UA"/>
        </w:rPr>
        <w:t>-телевізорів:</w:t>
      </w:r>
    </w:p>
    <w:p w:rsidR="002C6A72" w:rsidRPr="00E657F6" w:rsidRDefault="00E176AC" w:rsidP="00000FF3">
      <w:pPr>
        <w:pStyle w:val="a3"/>
        <w:numPr>
          <w:ilvl w:val="1"/>
          <w:numId w:val="54"/>
        </w:numPr>
        <w:tabs>
          <w:tab w:val="left" w:pos="1162"/>
        </w:tabs>
        <w:spacing w:before="50"/>
        <w:rPr>
          <w:lang w:val="uk-UA"/>
        </w:rPr>
      </w:pPr>
      <w:r>
        <w:rPr>
          <w:lang w:val="uk-UA"/>
        </w:rPr>
        <w:t>група бренду</w:t>
      </w:r>
      <w:r w:rsidR="002C6A72" w:rsidRPr="00E657F6">
        <w:rPr>
          <w:lang w:val="uk-UA"/>
        </w:rPr>
        <w:t>,</w:t>
      </w:r>
    </w:p>
    <w:p w:rsidR="002C6A72" w:rsidRPr="00E657F6" w:rsidRDefault="002C6A72" w:rsidP="00000FF3">
      <w:pPr>
        <w:pStyle w:val="a3"/>
        <w:numPr>
          <w:ilvl w:val="1"/>
          <w:numId w:val="54"/>
        </w:numPr>
        <w:tabs>
          <w:tab w:val="left" w:pos="1162"/>
        </w:tabs>
        <w:spacing w:before="31"/>
        <w:rPr>
          <w:lang w:val="uk-UA"/>
        </w:rPr>
      </w:pPr>
      <w:r w:rsidRPr="00E657F6">
        <w:rPr>
          <w:lang w:val="uk-UA"/>
        </w:rPr>
        <w:t>тип телевізора,</w:t>
      </w:r>
    </w:p>
    <w:p w:rsidR="002C6A72" w:rsidRPr="00E657F6" w:rsidRDefault="002C6A72" w:rsidP="00000FF3">
      <w:pPr>
        <w:pStyle w:val="a3"/>
        <w:numPr>
          <w:ilvl w:val="1"/>
          <w:numId w:val="54"/>
        </w:numPr>
        <w:tabs>
          <w:tab w:val="left" w:pos="1162"/>
        </w:tabs>
        <w:spacing w:before="31"/>
        <w:rPr>
          <w:lang w:val="uk-UA"/>
        </w:rPr>
      </w:pPr>
      <w:r w:rsidRPr="00E657F6">
        <w:rPr>
          <w:lang w:val="uk-UA"/>
        </w:rPr>
        <w:t>розмір екрану,</w:t>
      </w:r>
    </w:p>
    <w:p w:rsidR="002C6A72" w:rsidRPr="00E657F6" w:rsidRDefault="002C6A72" w:rsidP="00000FF3">
      <w:pPr>
        <w:pStyle w:val="a3"/>
        <w:numPr>
          <w:ilvl w:val="1"/>
          <w:numId w:val="54"/>
        </w:numPr>
        <w:tabs>
          <w:tab w:val="left" w:pos="1162"/>
        </w:tabs>
        <w:spacing w:before="31"/>
        <w:rPr>
          <w:lang w:val="uk-UA"/>
        </w:rPr>
      </w:pPr>
      <w:r w:rsidRPr="00E657F6">
        <w:rPr>
          <w:lang w:val="uk-UA"/>
        </w:rPr>
        <w:t>кількість пікселів,</w:t>
      </w:r>
    </w:p>
    <w:p w:rsidR="002C6A72" w:rsidRPr="00E657F6" w:rsidRDefault="002C6A72" w:rsidP="00000FF3">
      <w:pPr>
        <w:pStyle w:val="a3"/>
        <w:numPr>
          <w:ilvl w:val="1"/>
          <w:numId w:val="54"/>
        </w:numPr>
        <w:tabs>
          <w:tab w:val="left" w:pos="1162"/>
        </w:tabs>
        <w:spacing w:before="31"/>
        <w:rPr>
          <w:lang w:val="uk-UA"/>
        </w:rPr>
      </w:pPr>
      <w:r w:rsidRPr="00E657F6">
        <w:rPr>
          <w:lang w:val="uk-UA"/>
        </w:rPr>
        <w:t>яскравість,</w:t>
      </w:r>
    </w:p>
    <w:p w:rsidR="002C6A72" w:rsidRPr="00E657F6" w:rsidRDefault="002C6A72" w:rsidP="00000FF3">
      <w:pPr>
        <w:pStyle w:val="a3"/>
        <w:numPr>
          <w:ilvl w:val="1"/>
          <w:numId w:val="54"/>
        </w:numPr>
        <w:tabs>
          <w:tab w:val="left" w:pos="1162"/>
        </w:tabs>
        <w:spacing w:before="31"/>
        <w:rPr>
          <w:lang w:val="uk-UA"/>
        </w:rPr>
      </w:pPr>
      <w:r w:rsidRPr="00E657F6">
        <w:rPr>
          <w:lang w:val="uk-UA"/>
        </w:rPr>
        <w:t>коефіцієнт контрастності,</w:t>
      </w:r>
    </w:p>
    <w:p w:rsidR="002C6A72" w:rsidRPr="00E657F6" w:rsidRDefault="002C6A72" w:rsidP="00000FF3">
      <w:pPr>
        <w:pStyle w:val="a3"/>
        <w:numPr>
          <w:ilvl w:val="1"/>
          <w:numId w:val="54"/>
        </w:numPr>
        <w:tabs>
          <w:tab w:val="left" w:pos="1162"/>
        </w:tabs>
        <w:spacing w:before="31"/>
        <w:rPr>
          <w:lang w:val="uk-UA"/>
        </w:rPr>
      </w:pPr>
      <w:r w:rsidRPr="00E657F6">
        <w:rPr>
          <w:lang w:val="uk-UA"/>
        </w:rPr>
        <w:t>час реакції,</w:t>
      </w:r>
    </w:p>
    <w:p w:rsidR="002C6A72" w:rsidRPr="00E657F6" w:rsidRDefault="002C6A72" w:rsidP="00000FF3">
      <w:pPr>
        <w:pStyle w:val="a3"/>
        <w:numPr>
          <w:ilvl w:val="1"/>
          <w:numId w:val="54"/>
        </w:numPr>
        <w:tabs>
          <w:tab w:val="left" w:pos="1162"/>
        </w:tabs>
        <w:spacing w:before="31"/>
        <w:rPr>
          <w:lang w:val="uk-UA"/>
        </w:rPr>
      </w:pPr>
      <w:r w:rsidRPr="00E657F6">
        <w:rPr>
          <w:lang w:val="uk-UA"/>
        </w:rPr>
        <w:t>частота,</w:t>
      </w:r>
    </w:p>
    <w:p w:rsidR="002C6A72" w:rsidRPr="00E657F6" w:rsidRDefault="002C6A72" w:rsidP="00000FF3">
      <w:pPr>
        <w:pStyle w:val="a3"/>
        <w:numPr>
          <w:ilvl w:val="1"/>
          <w:numId w:val="54"/>
        </w:numPr>
        <w:tabs>
          <w:tab w:val="left" w:pos="1162"/>
        </w:tabs>
        <w:spacing w:before="31"/>
        <w:rPr>
          <w:lang w:val="uk-UA"/>
        </w:rPr>
      </w:pPr>
      <w:r w:rsidRPr="00E657F6">
        <w:rPr>
          <w:lang w:val="uk-UA"/>
        </w:rPr>
        <w:t>формат зображення (співвідношення сторін),</w:t>
      </w:r>
    </w:p>
    <w:p w:rsidR="002C6A72" w:rsidRPr="00E657F6" w:rsidRDefault="00E176AC" w:rsidP="00000FF3">
      <w:pPr>
        <w:pStyle w:val="a3"/>
        <w:numPr>
          <w:ilvl w:val="1"/>
          <w:numId w:val="54"/>
        </w:numPr>
        <w:tabs>
          <w:tab w:val="left" w:pos="1162"/>
        </w:tabs>
        <w:spacing w:before="31"/>
        <w:rPr>
          <w:lang w:val="uk-UA"/>
        </w:rPr>
      </w:pPr>
      <w:r>
        <w:rPr>
          <w:lang w:val="uk-UA"/>
        </w:rPr>
        <w:t xml:space="preserve">звукова </w:t>
      </w:r>
      <w:r w:rsidR="002C6A72" w:rsidRPr="00E657F6">
        <w:rPr>
          <w:lang w:val="uk-UA"/>
        </w:rPr>
        <w:t>система,</w:t>
      </w:r>
    </w:p>
    <w:p w:rsidR="002C6A72" w:rsidRPr="00E657F6" w:rsidRDefault="002C6A72" w:rsidP="00000FF3">
      <w:pPr>
        <w:pStyle w:val="a3"/>
        <w:numPr>
          <w:ilvl w:val="1"/>
          <w:numId w:val="54"/>
        </w:numPr>
        <w:tabs>
          <w:tab w:val="left" w:pos="1162"/>
        </w:tabs>
        <w:spacing w:before="31"/>
        <w:rPr>
          <w:lang w:val="uk-UA"/>
        </w:rPr>
      </w:pPr>
      <w:r w:rsidRPr="00E657F6">
        <w:rPr>
          <w:lang w:val="uk-UA"/>
        </w:rPr>
        <w:t>картинка в картинці,</w:t>
      </w:r>
    </w:p>
    <w:p w:rsidR="002C6A72" w:rsidRPr="00E657F6" w:rsidRDefault="002C6A72" w:rsidP="00000FF3">
      <w:pPr>
        <w:pStyle w:val="a3"/>
        <w:numPr>
          <w:ilvl w:val="1"/>
          <w:numId w:val="54"/>
        </w:numPr>
        <w:tabs>
          <w:tab w:val="left" w:pos="1162"/>
        </w:tabs>
        <w:spacing w:before="31"/>
        <w:rPr>
          <w:lang w:val="uk-UA"/>
        </w:rPr>
      </w:pPr>
      <w:r w:rsidRPr="00E657F6">
        <w:rPr>
          <w:lang w:val="uk-UA"/>
        </w:rPr>
        <w:t>типи і кількість роз'ємів (SCART, HDMI тощо),</w:t>
      </w:r>
    </w:p>
    <w:p w:rsidR="002C6A72" w:rsidRPr="00E657F6" w:rsidRDefault="002C6A72" w:rsidP="00000FF3">
      <w:pPr>
        <w:pStyle w:val="a3"/>
        <w:numPr>
          <w:ilvl w:val="1"/>
          <w:numId w:val="54"/>
        </w:numPr>
        <w:tabs>
          <w:tab w:val="left" w:pos="1162"/>
        </w:tabs>
        <w:spacing w:before="31"/>
        <w:rPr>
          <w:lang w:val="uk-UA"/>
        </w:rPr>
      </w:pPr>
      <w:r w:rsidRPr="00E657F6">
        <w:rPr>
          <w:lang w:val="uk-UA"/>
        </w:rPr>
        <w:t>тип вихідного отвору,</w:t>
      </w:r>
    </w:p>
    <w:p w:rsidR="002C6A72" w:rsidRPr="00E657F6" w:rsidRDefault="002C6A72" w:rsidP="00000FF3">
      <w:pPr>
        <w:pStyle w:val="a3"/>
        <w:tabs>
          <w:tab w:val="left" w:pos="1161"/>
        </w:tabs>
        <w:spacing w:before="31"/>
        <w:ind w:firstLine="0"/>
        <w:rPr>
          <w:lang w:val="uk-UA"/>
        </w:rPr>
      </w:pPr>
      <w:r w:rsidRPr="00E657F6">
        <w:rPr>
          <w:lang w:val="uk-UA"/>
        </w:rPr>
        <w:t>–</w:t>
      </w:r>
      <w:r w:rsidRPr="00E657F6">
        <w:rPr>
          <w:lang w:val="uk-UA"/>
        </w:rPr>
        <w:tab/>
        <w:t>. . .</w:t>
      </w:r>
    </w:p>
    <w:p w:rsidR="002C6A72" w:rsidRPr="00E657F6" w:rsidRDefault="002C6A72" w:rsidP="0086579C">
      <w:pPr>
        <w:pStyle w:val="a3"/>
        <w:numPr>
          <w:ilvl w:val="0"/>
          <w:numId w:val="54"/>
        </w:numPr>
        <w:tabs>
          <w:tab w:val="left" w:pos="821"/>
        </w:tabs>
        <w:spacing w:before="130"/>
        <w:ind w:right="1752" w:hanging="339"/>
        <w:jc w:val="both"/>
        <w:rPr>
          <w:lang w:val="uk-UA"/>
        </w:rPr>
      </w:pPr>
      <w:r w:rsidRPr="00E657F6">
        <w:rPr>
          <w:lang w:val="uk-UA"/>
        </w:rPr>
        <w:t xml:space="preserve">Наступні характеристики можуть служити в якості орієнтиру для </w:t>
      </w:r>
      <w:r w:rsidR="0086579C">
        <w:rPr>
          <w:lang w:val="uk-UA"/>
        </w:rPr>
        <w:t xml:space="preserve">лампових </w:t>
      </w:r>
      <w:r w:rsidRPr="00E657F6">
        <w:rPr>
          <w:lang w:val="uk-UA"/>
        </w:rPr>
        <w:t>телевізорів:</w:t>
      </w:r>
    </w:p>
    <w:p w:rsidR="002C6A72" w:rsidRPr="00E657F6" w:rsidRDefault="0086579C" w:rsidP="00000FF3">
      <w:pPr>
        <w:pStyle w:val="a3"/>
        <w:numPr>
          <w:ilvl w:val="1"/>
          <w:numId w:val="54"/>
        </w:numPr>
        <w:tabs>
          <w:tab w:val="left" w:pos="1162"/>
        </w:tabs>
        <w:spacing w:before="50"/>
        <w:rPr>
          <w:lang w:val="uk-UA"/>
        </w:rPr>
      </w:pPr>
      <w:r>
        <w:rPr>
          <w:lang w:val="uk-UA"/>
        </w:rPr>
        <w:t>група бренду</w:t>
      </w:r>
      <w:r w:rsidR="002C6A72" w:rsidRPr="00E657F6">
        <w:rPr>
          <w:lang w:val="uk-UA"/>
        </w:rPr>
        <w:t>,</w:t>
      </w:r>
    </w:p>
    <w:p w:rsidR="002C6A72" w:rsidRPr="00E657F6" w:rsidRDefault="002C6A72" w:rsidP="00000FF3">
      <w:pPr>
        <w:pStyle w:val="a3"/>
        <w:numPr>
          <w:ilvl w:val="1"/>
          <w:numId w:val="54"/>
        </w:numPr>
        <w:tabs>
          <w:tab w:val="left" w:pos="1162"/>
        </w:tabs>
        <w:spacing w:before="31"/>
        <w:rPr>
          <w:lang w:val="uk-UA"/>
        </w:rPr>
      </w:pPr>
      <w:r w:rsidRPr="00E657F6">
        <w:rPr>
          <w:lang w:val="uk-UA"/>
        </w:rPr>
        <w:t>розмір екрану,</w:t>
      </w:r>
    </w:p>
    <w:p w:rsidR="002C6A72" w:rsidRPr="00E657F6" w:rsidRDefault="002C6A72" w:rsidP="00000FF3">
      <w:pPr>
        <w:pStyle w:val="a3"/>
        <w:numPr>
          <w:ilvl w:val="1"/>
          <w:numId w:val="54"/>
        </w:numPr>
        <w:tabs>
          <w:tab w:val="left" w:pos="1162"/>
        </w:tabs>
        <w:spacing w:before="31"/>
        <w:rPr>
          <w:lang w:val="uk-UA"/>
        </w:rPr>
      </w:pPr>
      <w:r w:rsidRPr="00E657F6">
        <w:rPr>
          <w:lang w:val="uk-UA"/>
        </w:rPr>
        <w:t>формат зображення (співвідношення сторін),</w:t>
      </w:r>
    </w:p>
    <w:p w:rsidR="002C6A72" w:rsidRPr="00E657F6" w:rsidRDefault="0086579C" w:rsidP="00000FF3">
      <w:pPr>
        <w:pStyle w:val="a3"/>
        <w:numPr>
          <w:ilvl w:val="1"/>
          <w:numId w:val="54"/>
        </w:numPr>
        <w:tabs>
          <w:tab w:val="left" w:pos="1162"/>
        </w:tabs>
        <w:spacing w:before="31"/>
        <w:rPr>
          <w:lang w:val="uk-UA"/>
        </w:rPr>
      </w:pPr>
      <w:r>
        <w:rPr>
          <w:lang w:val="uk-UA"/>
        </w:rPr>
        <w:t>звукова система</w:t>
      </w:r>
      <w:r w:rsidR="002C6A72" w:rsidRPr="00E657F6">
        <w:rPr>
          <w:lang w:val="uk-UA"/>
        </w:rPr>
        <w:t>,</w:t>
      </w:r>
    </w:p>
    <w:p w:rsidR="002C6A72" w:rsidRPr="00E657F6" w:rsidRDefault="002C6A72" w:rsidP="00000FF3">
      <w:pPr>
        <w:pStyle w:val="a3"/>
        <w:numPr>
          <w:ilvl w:val="1"/>
          <w:numId w:val="54"/>
        </w:numPr>
        <w:tabs>
          <w:tab w:val="left" w:pos="1162"/>
        </w:tabs>
        <w:spacing w:before="31"/>
        <w:rPr>
          <w:lang w:val="uk-UA"/>
        </w:rPr>
      </w:pPr>
      <w:r w:rsidRPr="00E657F6">
        <w:rPr>
          <w:lang w:val="uk-UA"/>
        </w:rPr>
        <w:t>типи і кількість роз'ємів (SCART, HDMI тощо),</w:t>
      </w:r>
    </w:p>
    <w:p w:rsidR="002C6A72" w:rsidRPr="00E657F6" w:rsidRDefault="002C6A72" w:rsidP="00000FF3">
      <w:pPr>
        <w:pStyle w:val="a3"/>
        <w:numPr>
          <w:ilvl w:val="1"/>
          <w:numId w:val="54"/>
        </w:numPr>
        <w:tabs>
          <w:tab w:val="left" w:pos="1162"/>
        </w:tabs>
        <w:spacing w:before="31"/>
        <w:rPr>
          <w:lang w:val="uk-UA"/>
        </w:rPr>
      </w:pPr>
      <w:r w:rsidRPr="00E657F6">
        <w:rPr>
          <w:lang w:val="uk-UA"/>
        </w:rPr>
        <w:t>тип вихідного отвору,</w:t>
      </w:r>
    </w:p>
    <w:p w:rsidR="002C6A72" w:rsidRPr="00E657F6" w:rsidRDefault="002C6A72" w:rsidP="00000FF3">
      <w:pPr>
        <w:pStyle w:val="a3"/>
        <w:numPr>
          <w:ilvl w:val="1"/>
          <w:numId w:val="54"/>
        </w:numPr>
        <w:tabs>
          <w:tab w:val="left" w:pos="1178"/>
        </w:tabs>
        <w:spacing w:before="31"/>
        <w:ind w:left="1177" w:hanging="357"/>
        <w:rPr>
          <w:lang w:val="uk-UA"/>
        </w:rPr>
      </w:pPr>
      <w:r w:rsidRPr="00E657F6">
        <w:rPr>
          <w:lang w:val="uk-UA"/>
        </w:rPr>
        <w:t>частота кадрів</w:t>
      </w:r>
    </w:p>
    <w:p w:rsidR="002C6A72" w:rsidRPr="00E657F6" w:rsidRDefault="002C6A72" w:rsidP="00000FF3">
      <w:pPr>
        <w:pStyle w:val="a3"/>
        <w:tabs>
          <w:tab w:val="left" w:pos="1161"/>
        </w:tabs>
        <w:spacing w:before="31"/>
        <w:ind w:firstLine="0"/>
        <w:rPr>
          <w:lang w:val="uk-UA"/>
        </w:rPr>
      </w:pPr>
      <w:r w:rsidRPr="00E657F6">
        <w:rPr>
          <w:lang w:val="uk-UA"/>
        </w:rPr>
        <w:t>–</w:t>
      </w:r>
      <w:r w:rsidRPr="00E657F6">
        <w:rPr>
          <w:lang w:val="uk-UA"/>
        </w:rPr>
        <w:tab/>
        <w:t>. . .</w:t>
      </w:r>
    </w:p>
    <w:p w:rsidR="002C6A72" w:rsidRPr="00F41D3F" w:rsidRDefault="002C6A72" w:rsidP="00000FF3">
      <w:pPr>
        <w:pStyle w:val="a3"/>
        <w:numPr>
          <w:ilvl w:val="0"/>
          <w:numId w:val="54"/>
        </w:numPr>
        <w:tabs>
          <w:tab w:val="left" w:pos="821"/>
        </w:tabs>
        <w:spacing w:before="91" w:line="252" w:lineRule="auto"/>
        <w:ind w:right="1716" w:hanging="339"/>
        <w:jc w:val="both"/>
        <w:rPr>
          <w:lang w:val="uk-UA"/>
        </w:rPr>
      </w:pPr>
      <w:r w:rsidRPr="00E657F6">
        <w:rPr>
          <w:lang w:val="uk-UA"/>
        </w:rPr>
        <w:t xml:space="preserve">Бренди обраних телевізорів, як правило, присвоюються </w:t>
      </w:r>
      <w:r w:rsidR="00F41D3F">
        <w:rPr>
          <w:lang w:val="uk-UA"/>
        </w:rPr>
        <w:t>групам</w:t>
      </w:r>
      <w:r w:rsidRPr="00E657F6">
        <w:rPr>
          <w:lang w:val="uk-UA"/>
        </w:rPr>
        <w:t xml:space="preserve"> брендів. Класифікацію </w:t>
      </w:r>
      <w:r w:rsidR="00F41D3F">
        <w:rPr>
          <w:lang w:val="uk-UA"/>
        </w:rPr>
        <w:t>груп</w:t>
      </w:r>
      <w:r w:rsidRPr="00E657F6">
        <w:rPr>
          <w:lang w:val="uk-UA"/>
        </w:rPr>
        <w:t xml:space="preserve"> брендів можна, як правило, отримати з </w:t>
      </w:r>
      <w:r w:rsidR="00F41D3F" w:rsidRPr="00F41D3F">
        <w:rPr>
          <w:lang w:val="uk-UA"/>
        </w:rPr>
        <w:t>статистики ПКС (Паритет купівельної спроможності – індекси цін, що порівнюють рівні внутрішніх цін в країні)</w:t>
      </w:r>
      <w:r w:rsidRPr="00F41D3F">
        <w:rPr>
          <w:lang w:val="uk-UA"/>
        </w:rPr>
        <w:t xml:space="preserve">. </w:t>
      </w:r>
      <w:r w:rsidR="00F41D3F" w:rsidRPr="00F41D3F">
        <w:rPr>
          <w:lang w:val="uk-UA"/>
        </w:rPr>
        <w:t>Переліки доступних груп брендів ПКС класифікують телевізори на бренди високого/середнього або низького класу. У цих переліках класифікуються не всі доступні бренди. Відсутні бренди мають бути віднесені до однієї з групи брендів за допомогою суб’єктивної оцінки.</w:t>
      </w:r>
    </w:p>
    <w:p w:rsidR="002C6A72" w:rsidRPr="00E657F6" w:rsidRDefault="002C6A72" w:rsidP="00000FF3">
      <w:pPr>
        <w:rPr>
          <w:rFonts w:ascii="Arial Narrow" w:hAnsi="Arial Narrow" w:cs="Arial Narrow"/>
          <w:sz w:val="20"/>
          <w:szCs w:val="20"/>
          <w:lang w:val="uk-UA"/>
        </w:rPr>
      </w:pPr>
    </w:p>
    <w:p w:rsidR="002C6A72" w:rsidRPr="00E657F6" w:rsidRDefault="002C6A72" w:rsidP="00000FF3">
      <w:pPr>
        <w:rPr>
          <w:rFonts w:ascii="Arial Narrow" w:hAnsi="Arial Narrow" w:cs="Arial Narrow"/>
          <w:sz w:val="20"/>
          <w:szCs w:val="20"/>
          <w:lang w:val="uk-UA"/>
        </w:rPr>
      </w:pPr>
    </w:p>
    <w:p w:rsidR="002C6A72" w:rsidRPr="00E657F6" w:rsidRDefault="002C6A72" w:rsidP="00000FF3">
      <w:pPr>
        <w:rPr>
          <w:rFonts w:ascii="Arial Narrow" w:hAnsi="Arial Narrow" w:cs="Arial Narrow"/>
          <w:sz w:val="20"/>
          <w:szCs w:val="20"/>
          <w:lang w:val="uk-UA"/>
        </w:rPr>
      </w:pPr>
    </w:p>
    <w:p w:rsidR="002C6A72" w:rsidRPr="00E657F6" w:rsidRDefault="002C6A72" w:rsidP="00000FF3">
      <w:pPr>
        <w:spacing w:before="4"/>
        <w:rPr>
          <w:rFonts w:ascii="Arial Narrow" w:hAnsi="Arial Narrow" w:cs="Arial Narrow"/>
          <w:sz w:val="28"/>
          <w:szCs w:val="28"/>
          <w:lang w:val="uk-UA"/>
        </w:rPr>
      </w:pPr>
    </w:p>
    <w:p w:rsidR="002C6A72" w:rsidRPr="00E657F6" w:rsidRDefault="002E14B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E657F6">
        <w:rPr>
          <w:lang w:val="uk-UA"/>
        </w:rPr>
        <w:tab/>
      </w:r>
      <w:r w:rsidR="002C6A72" w:rsidRPr="00E657F6">
        <w:rPr>
          <w:rFonts w:ascii="Arial Narrow"/>
          <w:sz w:val="20"/>
          <w:lang w:val="uk-UA"/>
        </w:rPr>
        <w:t>175</w:t>
      </w:r>
    </w:p>
    <w:p w:rsidR="002C6A72" w:rsidRPr="00416602" w:rsidRDefault="002C6A72" w:rsidP="00000FF3">
      <w:pPr>
        <w:rPr>
          <w:rFonts w:ascii="Arial Narrow" w:hAnsi="Arial Narrow" w:cs="Arial Narrow"/>
          <w:sz w:val="20"/>
          <w:szCs w:val="20"/>
          <w:highlight w:val="cyan"/>
          <w:lang w:val="uk-UA"/>
        </w:rPr>
        <w:sectPr w:rsidR="002C6A72" w:rsidRPr="00416602">
          <w:pgSz w:w="11910" w:h="16840"/>
          <w:pgMar w:top="1220" w:right="1680" w:bottom="280" w:left="540" w:header="1001" w:footer="0" w:gutter="0"/>
          <w:cols w:space="720"/>
        </w:sectPr>
      </w:pPr>
    </w:p>
    <w:p w:rsidR="002C6A72" w:rsidRPr="003E1EC5" w:rsidRDefault="00B86340" w:rsidP="00000FF3">
      <w:pPr>
        <w:pStyle w:val="5"/>
        <w:spacing w:before="178" w:line="237" w:lineRule="exact"/>
        <w:rPr>
          <w:b w:val="0"/>
          <w:bCs/>
          <w:i w:val="0"/>
          <w:sz w:val="24"/>
          <w:szCs w:val="24"/>
          <w:lang w:val="uk-UA"/>
        </w:rPr>
      </w:pPr>
      <w:r w:rsidRPr="003E1EC5">
        <w:rPr>
          <w:i w:val="0"/>
          <w:sz w:val="24"/>
          <w:szCs w:val="24"/>
          <w:lang w:val="uk-UA"/>
        </w:rPr>
        <w:lastRenderedPageBreak/>
        <w:t>Схема</w:t>
      </w:r>
      <w:r w:rsidR="002C6A72" w:rsidRPr="003E1EC5">
        <w:rPr>
          <w:i w:val="0"/>
          <w:sz w:val="24"/>
          <w:szCs w:val="24"/>
          <w:lang w:val="uk-UA"/>
        </w:rPr>
        <w:t xml:space="preserve"> 120</w:t>
      </w:r>
    </w:p>
    <w:p w:rsidR="002C6A72" w:rsidRPr="003E1EC5" w:rsidRDefault="002C6A72" w:rsidP="00000FF3">
      <w:pPr>
        <w:spacing w:line="237" w:lineRule="exact"/>
        <w:ind w:left="481"/>
        <w:rPr>
          <w:rFonts w:cs="Calibri"/>
          <w:sz w:val="24"/>
          <w:szCs w:val="24"/>
          <w:lang w:val="uk-UA"/>
        </w:rPr>
      </w:pPr>
      <w:r w:rsidRPr="003E1EC5">
        <w:rPr>
          <w:b/>
          <w:bCs/>
          <w:sz w:val="24"/>
          <w:szCs w:val="24"/>
          <w:lang w:val="uk-UA"/>
        </w:rPr>
        <w:t>Витяг з класифікації ПКС (скориговано для телевізорів)</w:t>
      </w:r>
    </w:p>
    <w:p w:rsidR="002C6A72" w:rsidRPr="00AA019D" w:rsidRDefault="002C6A72" w:rsidP="00000FF3">
      <w:pPr>
        <w:spacing w:before="11"/>
        <w:rPr>
          <w:rFonts w:cs="Calibri"/>
          <w:sz w:val="8"/>
          <w:szCs w:val="8"/>
          <w:lang w:val="uk-UA"/>
        </w:rPr>
      </w:pPr>
    </w:p>
    <w:tbl>
      <w:tblPr>
        <w:tblW w:w="0" w:type="auto"/>
        <w:tblInd w:w="670" w:type="dxa"/>
        <w:tblLayout w:type="fixed"/>
        <w:tblCellMar>
          <w:left w:w="0" w:type="dxa"/>
          <w:right w:w="0" w:type="dxa"/>
        </w:tblCellMar>
        <w:tblLook w:val="01E0" w:firstRow="1" w:lastRow="1" w:firstColumn="1" w:lastColumn="1" w:noHBand="0" w:noVBand="0"/>
      </w:tblPr>
      <w:tblGrid>
        <w:gridCol w:w="2976"/>
        <w:gridCol w:w="4111"/>
      </w:tblGrid>
      <w:tr w:rsidR="00F41D3F" w:rsidRPr="00AA019D" w:rsidTr="003C603E">
        <w:trPr>
          <w:trHeight w:hRule="exact" w:val="306"/>
        </w:trPr>
        <w:tc>
          <w:tcPr>
            <w:tcW w:w="2976" w:type="dxa"/>
            <w:tcBorders>
              <w:top w:val="single" w:sz="6" w:space="0" w:color="000000"/>
              <w:left w:val="single" w:sz="6" w:space="0" w:color="000000"/>
              <w:bottom w:val="single" w:sz="6" w:space="0" w:color="000000"/>
              <w:right w:val="single" w:sz="6" w:space="0" w:color="000000"/>
            </w:tcBorders>
          </w:tcPr>
          <w:p w:rsidR="00F41D3F" w:rsidRPr="00AA019D" w:rsidRDefault="00F41D3F" w:rsidP="001829B4">
            <w:pPr>
              <w:pStyle w:val="TableParagraph"/>
              <w:spacing w:before="38"/>
              <w:ind w:left="972"/>
              <w:rPr>
                <w:rFonts w:ascii="Arial Narrow" w:hAnsi="Arial Narrow" w:cs="Arial Narrow"/>
                <w:sz w:val="18"/>
                <w:szCs w:val="18"/>
                <w:lang w:val="uk-UA"/>
              </w:rPr>
            </w:pPr>
            <w:r w:rsidRPr="00AA019D">
              <w:rPr>
                <w:rFonts w:ascii="Arial Narrow" w:hAnsi="Arial Narrow"/>
                <w:w w:val="115"/>
                <w:sz w:val="18"/>
                <w:lang w:val="uk-UA"/>
              </w:rPr>
              <w:t>Група брендів</w:t>
            </w:r>
          </w:p>
        </w:tc>
        <w:tc>
          <w:tcPr>
            <w:tcW w:w="4111" w:type="dxa"/>
            <w:tcBorders>
              <w:top w:val="single" w:sz="6" w:space="0" w:color="000000"/>
              <w:left w:val="single" w:sz="6" w:space="0" w:color="000000"/>
              <w:bottom w:val="single" w:sz="6" w:space="0" w:color="000000"/>
              <w:right w:val="single" w:sz="6" w:space="0" w:color="000000"/>
            </w:tcBorders>
          </w:tcPr>
          <w:p w:rsidR="00F41D3F" w:rsidRPr="00AA019D" w:rsidRDefault="00F41D3F" w:rsidP="001829B4">
            <w:pPr>
              <w:pStyle w:val="TableParagraph"/>
              <w:spacing w:before="38"/>
              <w:jc w:val="center"/>
              <w:rPr>
                <w:rFonts w:ascii="Arial Narrow" w:hAnsi="Arial Narrow" w:cs="Arial Narrow"/>
                <w:sz w:val="18"/>
                <w:szCs w:val="18"/>
                <w:lang w:val="uk-UA"/>
              </w:rPr>
            </w:pPr>
            <w:r w:rsidRPr="00AA019D">
              <w:rPr>
                <w:rFonts w:ascii="Arial Narrow" w:hAnsi="Arial Narrow" w:cs="Arial Narrow"/>
                <w:sz w:val="18"/>
                <w:szCs w:val="18"/>
                <w:lang w:val="uk-UA"/>
              </w:rPr>
              <w:t>Призначені бренди</w:t>
            </w:r>
          </w:p>
        </w:tc>
      </w:tr>
      <w:tr w:rsidR="00F41D3F" w:rsidRPr="00AA019D" w:rsidTr="003C603E">
        <w:trPr>
          <w:trHeight w:hRule="exact" w:val="516"/>
        </w:trPr>
        <w:tc>
          <w:tcPr>
            <w:tcW w:w="2976" w:type="dxa"/>
            <w:tcBorders>
              <w:top w:val="single" w:sz="6" w:space="0" w:color="000000"/>
              <w:left w:val="single" w:sz="6" w:space="0" w:color="000000"/>
              <w:bottom w:val="single" w:sz="6" w:space="0" w:color="000000"/>
              <w:right w:val="single" w:sz="6" w:space="0" w:color="000000"/>
            </w:tcBorders>
          </w:tcPr>
          <w:p w:rsidR="00F41D3F" w:rsidRPr="00AA019D" w:rsidRDefault="00F41D3F" w:rsidP="001829B4">
            <w:pPr>
              <w:pStyle w:val="TableParagraph"/>
              <w:spacing w:before="34"/>
              <w:ind w:left="99"/>
              <w:rPr>
                <w:rFonts w:cs="Calibri"/>
                <w:sz w:val="18"/>
                <w:szCs w:val="18"/>
              </w:rPr>
            </w:pPr>
            <w:r w:rsidRPr="00AA019D">
              <w:rPr>
                <w:i/>
                <w:w w:val="105"/>
                <w:sz w:val="18"/>
                <w:lang w:val="uk-UA"/>
              </w:rPr>
              <w:t>Високий або середній клас</w:t>
            </w:r>
          </w:p>
        </w:tc>
        <w:tc>
          <w:tcPr>
            <w:tcW w:w="4111" w:type="dxa"/>
            <w:tcBorders>
              <w:top w:val="single" w:sz="6" w:space="0" w:color="000000"/>
              <w:left w:val="single" w:sz="6" w:space="0" w:color="000000"/>
              <w:bottom w:val="single" w:sz="6" w:space="0" w:color="000000"/>
              <w:right w:val="single" w:sz="6" w:space="0" w:color="000000"/>
            </w:tcBorders>
          </w:tcPr>
          <w:p w:rsidR="00F41D3F" w:rsidRPr="00AA019D" w:rsidRDefault="00F41D3F" w:rsidP="003C603E">
            <w:pPr>
              <w:pStyle w:val="TableParagraph"/>
              <w:spacing w:before="38" w:line="244" w:lineRule="auto"/>
              <w:ind w:left="99" w:right="98"/>
              <w:rPr>
                <w:rFonts w:ascii="Arial Narrow" w:hAnsi="Arial Narrow" w:cs="Arial Narrow"/>
                <w:sz w:val="18"/>
                <w:szCs w:val="18"/>
                <w:lang w:val="uk-UA"/>
              </w:rPr>
            </w:pPr>
            <w:r w:rsidRPr="00AA019D">
              <w:rPr>
                <w:rFonts w:ascii="Arial Narrow"/>
                <w:sz w:val="18"/>
                <w:lang w:val="uk-UA"/>
              </w:rPr>
              <w:t>HITACHI,  JVC,  LG,  LOEWE,  PANASONIC,  PHILIPS, PIONEER, SAMSUNG, SHARP, SONY</w:t>
            </w:r>
          </w:p>
        </w:tc>
      </w:tr>
      <w:tr w:rsidR="00F41D3F" w:rsidRPr="00AA019D" w:rsidTr="003C603E">
        <w:trPr>
          <w:trHeight w:hRule="exact" w:val="725"/>
        </w:trPr>
        <w:tc>
          <w:tcPr>
            <w:tcW w:w="2976" w:type="dxa"/>
            <w:tcBorders>
              <w:top w:val="single" w:sz="6" w:space="0" w:color="000000"/>
              <w:left w:val="single" w:sz="6" w:space="0" w:color="000000"/>
              <w:bottom w:val="single" w:sz="6" w:space="0" w:color="000000"/>
              <w:right w:val="single" w:sz="6" w:space="0" w:color="000000"/>
            </w:tcBorders>
          </w:tcPr>
          <w:p w:rsidR="00F41D3F" w:rsidRPr="00AA019D" w:rsidRDefault="00F41D3F" w:rsidP="001829B4">
            <w:pPr>
              <w:pStyle w:val="TableParagraph"/>
              <w:spacing w:before="34"/>
              <w:ind w:left="99"/>
              <w:rPr>
                <w:rFonts w:cs="Calibri"/>
                <w:sz w:val="18"/>
                <w:szCs w:val="18"/>
              </w:rPr>
            </w:pPr>
            <w:r w:rsidRPr="00AA019D">
              <w:rPr>
                <w:i/>
                <w:sz w:val="18"/>
                <w:lang w:val="uk-UA"/>
              </w:rPr>
              <w:t>Низький клас</w:t>
            </w:r>
          </w:p>
        </w:tc>
        <w:tc>
          <w:tcPr>
            <w:tcW w:w="4111" w:type="dxa"/>
            <w:tcBorders>
              <w:top w:val="single" w:sz="6" w:space="0" w:color="000000"/>
              <w:left w:val="single" w:sz="6" w:space="0" w:color="000000"/>
              <w:bottom w:val="single" w:sz="6" w:space="0" w:color="000000"/>
              <w:right w:val="single" w:sz="6" w:space="0" w:color="000000"/>
            </w:tcBorders>
          </w:tcPr>
          <w:p w:rsidR="00F41D3F" w:rsidRPr="00AA019D" w:rsidRDefault="00F41D3F" w:rsidP="003C603E">
            <w:pPr>
              <w:pStyle w:val="TableParagraph"/>
              <w:spacing w:before="38" w:line="244" w:lineRule="auto"/>
              <w:ind w:left="99" w:right="98"/>
              <w:jc w:val="both"/>
              <w:rPr>
                <w:rFonts w:ascii="Arial Narrow" w:hAnsi="Arial Narrow" w:cs="Arial Narrow"/>
                <w:sz w:val="18"/>
                <w:szCs w:val="18"/>
                <w:lang w:val="uk-UA"/>
              </w:rPr>
            </w:pPr>
            <w:r w:rsidRPr="00AA019D">
              <w:rPr>
                <w:rFonts w:ascii="Arial Narrow"/>
                <w:sz w:val="18"/>
                <w:lang w:val="uk-UA"/>
              </w:rPr>
              <w:t>BEKO, BIGA, DAEWOO, DIBOSS, ELEMIS, EVELUX, FUEGO, LENCO, MATRIX, QUADRO, SENCOR, SCHNEIDER, SILVA, VIVAX</w:t>
            </w:r>
          </w:p>
        </w:tc>
      </w:tr>
    </w:tbl>
    <w:p w:rsidR="002C6A72" w:rsidRPr="003A5801" w:rsidRDefault="00AA019D" w:rsidP="00000FF3">
      <w:pPr>
        <w:spacing w:before="78" w:line="242" w:lineRule="auto"/>
        <w:ind w:left="2204" w:right="1717" w:hanging="554"/>
        <w:rPr>
          <w:rFonts w:ascii="Arial Narrow" w:hAnsi="Arial Narrow" w:cs="Calibri"/>
          <w:sz w:val="16"/>
          <w:szCs w:val="16"/>
          <w:lang w:val="uk-UA"/>
        </w:rPr>
      </w:pPr>
      <w:r w:rsidRPr="003A5801">
        <w:rPr>
          <w:rFonts w:ascii="Arial Narrow" w:hAnsi="Arial Narrow" w:cs="Calibri"/>
          <w:w w:val="115"/>
          <w:sz w:val="16"/>
          <w:szCs w:val="16"/>
          <w:lang w:val="uk-UA"/>
        </w:rPr>
        <w:t>Джерело: Євростат (</w:t>
      </w:r>
      <w:r w:rsidRPr="003A5801">
        <w:rPr>
          <w:rFonts w:ascii="Arial Narrow" w:hAnsi="Arial Narrow" w:cs="Calibri"/>
          <w:w w:val="115"/>
          <w:sz w:val="16"/>
          <w:szCs w:val="16"/>
        </w:rPr>
        <w:t>Lot</w:t>
      </w:r>
      <w:r w:rsidRPr="003A5801">
        <w:rPr>
          <w:rFonts w:ascii="Arial Narrow" w:hAnsi="Arial Narrow" w:cs="Calibri"/>
          <w:w w:val="115"/>
          <w:sz w:val="16"/>
          <w:szCs w:val="16"/>
          <w:lang w:val="uk-UA"/>
        </w:rPr>
        <w:t xml:space="preserve"> </w:t>
      </w:r>
      <w:r w:rsidRPr="003A5801">
        <w:rPr>
          <w:rFonts w:ascii="Arial Narrow" w:hAnsi="Arial Narrow" w:cs="Calibri"/>
          <w:w w:val="115"/>
          <w:sz w:val="16"/>
          <w:szCs w:val="16"/>
        </w:rPr>
        <w:t>C</w:t>
      </w:r>
      <w:r w:rsidRPr="003A5801">
        <w:rPr>
          <w:rFonts w:ascii="Arial Narrow" w:hAnsi="Arial Narrow" w:cs="Calibri"/>
          <w:w w:val="115"/>
          <w:sz w:val="16"/>
          <w:szCs w:val="16"/>
          <w:lang w:val="uk-UA"/>
        </w:rPr>
        <w:t xml:space="preserve">), Європейська програма зіставлень: Дослідження споживчих цін </w:t>
      </w:r>
      <w:r w:rsidRPr="003A5801">
        <w:rPr>
          <w:rFonts w:ascii="Arial Narrow" w:hAnsi="Arial Narrow" w:cs="Calibri"/>
          <w:w w:val="115"/>
          <w:sz w:val="16"/>
          <w:szCs w:val="16"/>
        </w:rPr>
        <w:t>E</w:t>
      </w:r>
      <w:r w:rsidRPr="003A5801">
        <w:rPr>
          <w:rFonts w:ascii="Arial Narrow" w:hAnsi="Arial Narrow" w:cs="Calibri"/>
          <w:w w:val="115"/>
          <w:sz w:val="16"/>
          <w:szCs w:val="16"/>
          <w:lang w:val="uk-UA"/>
        </w:rPr>
        <w:t>07-1</w:t>
      </w:r>
      <w:r w:rsidRPr="003A5801">
        <w:rPr>
          <w:rFonts w:ascii="Arial Narrow" w:hAnsi="Arial Narrow" w:cs="Calibri"/>
          <w:w w:val="113"/>
          <w:sz w:val="16"/>
          <w:szCs w:val="16"/>
          <w:lang w:val="uk-UA"/>
        </w:rPr>
        <w:t xml:space="preserve"> </w:t>
      </w:r>
      <w:r w:rsidRPr="003A5801">
        <w:rPr>
          <w:rFonts w:ascii="Arial Narrow" w:hAnsi="Arial Narrow" w:cs="Calibri"/>
          <w:w w:val="115"/>
          <w:sz w:val="16"/>
          <w:szCs w:val="16"/>
          <w:lang w:val="uk-UA"/>
        </w:rPr>
        <w:t>“Дім та сад” Конкретні вказівки щодо дослідження</w:t>
      </w:r>
    </w:p>
    <w:p w:rsidR="002C6A72" w:rsidRPr="00AA019D" w:rsidRDefault="002C6A72" w:rsidP="00000FF3">
      <w:pPr>
        <w:spacing w:before="5"/>
        <w:rPr>
          <w:rFonts w:ascii="Arial Narrow" w:hAnsi="Arial Narrow" w:cs="Arial Narrow"/>
          <w:sz w:val="14"/>
          <w:szCs w:val="14"/>
          <w:lang w:val="uk-UA"/>
        </w:rPr>
      </w:pPr>
    </w:p>
    <w:p w:rsidR="002C6A72" w:rsidRPr="00AA019D" w:rsidRDefault="002C6A72" w:rsidP="00000FF3">
      <w:pPr>
        <w:pStyle w:val="a3"/>
        <w:numPr>
          <w:ilvl w:val="0"/>
          <w:numId w:val="54"/>
        </w:numPr>
        <w:tabs>
          <w:tab w:val="left" w:pos="821"/>
        </w:tabs>
        <w:spacing w:line="252" w:lineRule="auto"/>
        <w:ind w:right="1717" w:hanging="339"/>
        <w:jc w:val="both"/>
        <w:rPr>
          <w:lang w:val="uk-UA"/>
        </w:rPr>
      </w:pPr>
      <w:r w:rsidRPr="00AA019D">
        <w:rPr>
          <w:lang w:val="uk-UA"/>
        </w:rPr>
        <w:t>Враховуючи технологічні зміни телевізорів, регулярно необхідно включати нові особливості. Відбір нового набору відповідних характеристик кожного місяця не є настільки нагальною потребою, але статистик</w:t>
      </w:r>
      <w:r w:rsidR="00AA019D">
        <w:rPr>
          <w:lang w:val="uk-UA"/>
        </w:rPr>
        <w:t xml:space="preserve"> з питань ціноутворення</w:t>
      </w:r>
      <w:r w:rsidRPr="00AA019D">
        <w:rPr>
          <w:lang w:val="uk-UA"/>
        </w:rPr>
        <w:t xml:space="preserve"> повинен знати про таку ймовірність.</w:t>
      </w:r>
    </w:p>
    <w:p w:rsidR="002C6A72" w:rsidRPr="00AA019D" w:rsidRDefault="002C6A72" w:rsidP="00000FF3">
      <w:pPr>
        <w:pStyle w:val="a3"/>
        <w:numPr>
          <w:ilvl w:val="0"/>
          <w:numId w:val="54"/>
        </w:numPr>
        <w:tabs>
          <w:tab w:val="left" w:pos="821"/>
        </w:tabs>
        <w:spacing w:before="79" w:line="252" w:lineRule="auto"/>
        <w:ind w:right="1718" w:hanging="339"/>
        <w:jc w:val="both"/>
        <w:rPr>
          <w:lang w:val="uk-UA"/>
        </w:rPr>
      </w:pPr>
      <w:r w:rsidRPr="00AA019D">
        <w:rPr>
          <w:lang w:val="uk-UA"/>
        </w:rPr>
        <w:t xml:space="preserve">При введенні будь-якої нової характеристики статистик </w:t>
      </w:r>
      <w:r w:rsidR="00AA019D">
        <w:rPr>
          <w:lang w:val="uk-UA"/>
        </w:rPr>
        <w:t>з питань ціноутворення</w:t>
      </w:r>
      <w:r w:rsidR="00AA019D" w:rsidRPr="00AA019D">
        <w:rPr>
          <w:lang w:val="uk-UA"/>
        </w:rPr>
        <w:t xml:space="preserve"> </w:t>
      </w:r>
      <w:r w:rsidRPr="00AA019D">
        <w:rPr>
          <w:lang w:val="uk-UA"/>
        </w:rPr>
        <w:t>повинен прийняти рішення щодо того, наскільки нова характеристика є важливою для того, щоб бути включеною. Тому необхідне безперервне спостереження ринку.</w:t>
      </w:r>
    </w:p>
    <w:p w:rsidR="002C6A72" w:rsidRPr="00AA019D" w:rsidRDefault="002C6A72" w:rsidP="00000FF3">
      <w:pPr>
        <w:pStyle w:val="a3"/>
        <w:numPr>
          <w:ilvl w:val="0"/>
          <w:numId w:val="54"/>
        </w:numPr>
        <w:tabs>
          <w:tab w:val="left" w:pos="821"/>
        </w:tabs>
        <w:spacing w:before="79" w:line="252" w:lineRule="auto"/>
        <w:ind w:right="1717" w:hanging="339"/>
        <w:jc w:val="both"/>
        <w:rPr>
          <w:lang w:val="uk-UA"/>
        </w:rPr>
      </w:pPr>
      <w:r w:rsidRPr="00AA019D">
        <w:rPr>
          <w:lang w:val="uk-UA"/>
        </w:rPr>
        <w:t>Звичайно, нові характеристики можна використовувати тільки для коригування відмінностей в якості, якщо ця характеристика збирається як в базовому місяці, так і в поточному місяці відбору цін.</w:t>
      </w:r>
    </w:p>
    <w:p w:rsidR="002C6A72" w:rsidRPr="00AA019D" w:rsidRDefault="002C6A72" w:rsidP="00000FF3">
      <w:pPr>
        <w:pStyle w:val="a3"/>
        <w:numPr>
          <w:ilvl w:val="0"/>
          <w:numId w:val="54"/>
        </w:numPr>
        <w:tabs>
          <w:tab w:val="left" w:pos="821"/>
        </w:tabs>
        <w:spacing w:before="79" w:line="252" w:lineRule="auto"/>
        <w:ind w:right="1718" w:hanging="339"/>
        <w:jc w:val="both"/>
        <w:rPr>
          <w:lang w:val="uk-UA"/>
        </w:rPr>
      </w:pPr>
      <w:r w:rsidRPr="00AA019D">
        <w:rPr>
          <w:lang w:val="uk-UA"/>
        </w:rPr>
        <w:t xml:space="preserve">У відповідній формі, яка може бути </w:t>
      </w:r>
      <w:r w:rsidR="00BA61F9">
        <w:rPr>
          <w:lang w:val="uk-UA"/>
        </w:rPr>
        <w:t>розповсюджена серед менеджерів зі збору цін</w:t>
      </w:r>
      <w:r w:rsidRPr="00AA019D">
        <w:rPr>
          <w:lang w:val="uk-UA"/>
        </w:rPr>
        <w:t>, повинні міститися чіткі питання щодо характеристик,</w:t>
      </w:r>
      <w:r w:rsidR="00BA61F9">
        <w:rPr>
          <w:lang w:val="uk-UA"/>
        </w:rPr>
        <w:t xml:space="preserve"> про які йдеться,</w:t>
      </w:r>
      <w:r w:rsidRPr="00AA019D">
        <w:rPr>
          <w:lang w:val="uk-UA"/>
        </w:rPr>
        <w:t xml:space="preserve"> і при цьому вона може виглядати наступним чином:</w:t>
      </w:r>
    </w:p>
    <w:p w:rsidR="002C6A72" w:rsidRPr="00BA61F9" w:rsidRDefault="002C6A72" w:rsidP="00000FF3">
      <w:pPr>
        <w:spacing w:before="7"/>
        <w:rPr>
          <w:rFonts w:ascii="Arial Narrow" w:hAnsi="Arial Narrow" w:cs="Arial Narrow"/>
          <w:sz w:val="23"/>
          <w:szCs w:val="23"/>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121</w:t>
      </w:r>
    </w:p>
    <w:p w:rsidR="002C6A72" w:rsidRPr="003F35BC" w:rsidRDefault="002C6A72" w:rsidP="00000FF3">
      <w:pPr>
        <w:spacing w:line="237" w:lineRule="exact"/>
        <w:ind w:left="481"/>
        <w:rPr>
          <w:rFonts w:cs="Calibri"/>
          <w:sz w:val="24"/>
          <w:szCs w:val="24"/>
          <w:lang w:val="uk-UA"/>
        </w:rPr>
      </w:pPr>
      <w:r w:rsidRPr="003F35BC">
        <w:rPr>
          <w:b/>
          <w:bCs/>
          <w:sz w:val="24"/>
          <w:szCs w:val="24"/>
          <w:lang w:val="uk-UA"/>
        </w:rPr>
        <w:t xml:space="preserve">Приклад форми </w:t>
      </w:r>
      <w:r w:rsidR="00BA61F9" w:rsidRPr="003F35BC">
        <w:rPr>
          <w:b/>
          <w:bCs/>
          <w:sz w:val="24"/>
          <w:szCs w:val="24"/>
          <w:lang w:val="uk-UA"/>
        </w:rPr>
        <w:t xml:space="preserve">для </w:t>
      </w:r>
      <w:r w:rsidRPr="003F35BC">
        <w:rPr>
          <w:b/>
          <w:bCs/>
          <w:sz w:val="24"/>
          <w:szCs w:val="24"/>
          <w:lang w:val="uk-UA"/>
        </w:rPr>
        <w:t xml:space="preserve">збору </w:t>
      </w:r>
      <w:r w:rsidR="00BA61F9" w:rsidRPr="003F35BC">
        <w:rPr>
          <w:b/>
          <w:bCs/>
          <w:sz w:val="24"/>
          <w:szCs w:val="24"/>
          <w:lang w:val="uk-UA"/>
        </w:rPr>
        <w:t>цін</w:t>
      </w:r>
    </w:p>
    <w:p w:rsidR="002C6A72" w:rsidRPr="00BA61F9" w:rsidRDefault="002C6A72" w:rsidP="00000FF3">
      <w:pPr>
        <w:spacing w:before="10"/>
        <w:rPr>
          <w:rFonts w:cs="Calibri"/>
          <w:sz w:val="16"/>
          <w:szCs w:val="16"/>
          <w:lang w:val="uk-UA"/>
        </w:rPr>
      </w:pPr>
    </w:p>
    <w:p w:rsidR="002C6A72" w:rsidRPr="00BA61F9" w:rsidRDefault="00B223CB" w:rsidP="00000FF3">
      <w:pPr>
        <w:ind w:left="1738"/>
        <w:rPr>
          <w:rFonts w:ascii="Arial Narrow" w:hAnsi="Arial Narrow" w:cs="Arial Narrow"/>
          <w:sz w:val="16"/>
          <w:szCs w:val="16"/>
          <w:lang w:val="uk-UA"/>
        </w:rPr>
      </w:pPr>
      <w:r>
        <w:rPr>
          <w:noProof/>
          <w:sz w:val="16"/>
          <w:szCs w:val="16"/>
          <w:lang w:val="uk-UA" w:eastAsia="uk-UA"/>
        </w:rPr>
        <w:drawing>
          <wp:anchor distT="0" distB="0" distL="114300" distR="114300" simplePos="0" relativeHeight="251586048" behindDoc="1" locked="0" layoutInCell="1" allowOverlap="1" wp14:anchorId="4E7C2FB9" wp14:editId="0D3F9B2F">
            <wp:simplePos x="0" y="0"/>
            <wp:positionH relativeFrom="page">
              <wp:posOffset>641350</wp:posOffset>
            </wp:positionH>
            <wp:positionV relativeFrom="paragraph">
              <wp:posOffset>-60960</wp:posOffset>
            </wp:positionV>
            <wp:extent cx="4765040" cy="2929890"/>
            <wp:effectExtent l="0" t="0" r="0" b="3810"/>
            <wp:wrapNone/>
            <wp:docPr id="697"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6504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BA61F9">
        <w:rPr>
          <w:rFonts w:ascii="Arial Narrow"/>
          <w:sz w:val="16"/>
          <w:szCs w:val="16"/>
          <w:lang w:val="uk-UA"/>
        </w:rPr>
        <w:t>Розмір</w:t>
      </w:r>
      <w:r w:rsidR="002C6A72" w:rsidRPr="00BA61F9">
        <w:rPr>
          <w:rFonts w:ascii="Arial Narrow"/>
          <w:sz w:val="16"/>
          <w:szCs w:val="16"/>
          <w:lang w:val="uk-UA"/>
        </w:rPr>
        <w:t xml:space="preserve"> </w:t>
      </w:r>
      <w:r w:rsidR="002C6A72" w:rsidRPr="00BA61F9">
        <w:rPr>
          <w:rFonts w:ascii="Arial Narrow"/>
          <w:sz w:val="16"/>
          <w:szCs w:val="16"/>
          <w:lang w:val="uk-UA"/>
        </w:rPr>
        <w:t>екрану</w:t>
      </w:r>
      <w:r w:rsidR="002C6A72" w:rsidRPr="00BA61F9">
        <w:rPr>
          <w:rFonts w:ascii="Arial Narrow"/>
          <w:sz w:val="16"/>
          <w:szCs w:val="16"/>
          <w:lang w:val="uk-UA"/>
        </w:rPr>
        <w:t xml:space="preserve"> </w:t>
      </w:r>
      <w:r w:rsidR="002C6A72" w:rsidRPr="00BA61F9">
        <w:rPr>
          <w:rFonts w:ascii="Arial Narrow"/>
          <w:sz w:val="16"/>
          <w:szCs w:val="16"/>
          <w:lang w:val="uk-UA"/>
        </w:rPr>
        <w:t>телевізору</w:t>
      </w:r>
      <w:r w:rsidR="002C6A72" w:rsidRPr="00BA61F9">
        <w:rPr>
          <w:rFonts w:ascii="Arial Narrow"/>
          <w:sz w:val="16"/>
          <w:szCs w:val="16"/>
          <w:lang w:val="uk-UA"/>
        </w:rPr>
        <w:t xml:space="preserve"> ~ 32 </w:t>
      </w:r>
      <w:r w:rsidR="002C6A72" w:rsidRPr="00BA61F9">
        <w:rPr>
          <w:rFonts w:ascii="Arial Narrow"/>
          <w:sz w:val="16"/>
          <w:szCs w:val="16"/>
          <w:lang w:val="uk-UA"/>
        </w:rPr>
        <w:t>дюймів</w:t>
      </w:r>
      <w:r w:rsidR="002C6A72" w:rsidRPr="00BA61F9">
        <w:rPr>
          <w:rFonts w:ascii="Arial Narrow"/>
          <w:sz w:val="16"/>
          <w:szCs w:val="16"/>
          <w:lang w:val="uk-UA"/>
        </w:rPr>
        <w:t xml:space="preserve">, </w:t>
      </w:r>
      <w:r w:rsidR="00BA61F9" w:rsidRPr="00BA61F9">
        <w:rPr>
          <w:rFonts w:ascii="Arial Narrow"/>
          <w:sz w:val="16"/>
          <w:szCs w:val="16"/>
          <w:lang w:val="uk-UA"/>
        </w:rPr>
        <w:t xml:space="preserve">LCD, </w:t>
      </w:r>
      <w:r w:rsidR="00BA61F9" w:rsidRPr="00BA61F9">
        <w:rPr>
          <w:rFonts w:ascii="Arial Narrow"/>
          <w:sz w:val="16"/>
          <w:szCs w:val="16"/>
          <w:lang w:val="uk-UA"/>
        </w:rPr>
        <w:t>бренд</w:t>
      </w:r>
      <w:r w:rsidR="00BA61F9" w:rsidRPr="00BA61F9">
        <w:rPr>
          <w:rFonts w:ascii="Arial Narrow"/>
          <w:sz w:val="16"/>
          <w:szCs w:val="16"/>
          <w:lang w:val="uk-UA"/>
        </w:rPr>
        <w:t xml:space="preserve"> </w:t>
      </w:r>
      <w:r w:rsidR="00BA61F9" w:rsidRPr="00BA61F9">
        <w:rPr>
          <w:rFonts w:ascii="Arial Narrow"/>
          <w:sz w:val="16"/>
          <w:szCs w:val="16"/>
          <w:lang w:val="uk-UA"/>
        </w:rPr>
        <w:t>високого</w:t>
      </w:r>
      <w:r w:rsidR="00BA61F9" w:rsidRPr="00BA61F9">
        <w:rPr>
          <w:rFonts w:ascii="Arial Narrow"/>
          <w:sz w:val="16"/>
          <w:szCs w:val="16"/>
          <w:lang w:val="uk-UA"/>
        </w:rPr>
        <w:t xml:space="preserve"> </w:t>
      </w:r>
      <w:r w:rsidR="00BA61F9" w:rsidRPr="00BA61F9">
        <w:rPr>
          <w:rFonts w:ascii="Arial Narrow"/>
          <w:sz w:val="16"/>
          <w:szCs w:val="16"/>
          <w:lang w:val="uk-UA"/>
        </w:rPr>
        <w:t>або</w:t>
      </w:r>
      <w:r w:rsidR="00BA61F9" w:rsidRPr="00BA61F9">
        <w:rPr>
          <w:rFonts w:ascii="Arial Narrow"/>
          <w:sz w:val="16"/>
          <w:szCs w:val="16"/>
          <w:lang w:val="uk-UA"/>
        </w:rPr>
        <w:t xml:space="preserve"> </w:t>
      </w:r>
      <w:r w:rsidR="00BA61F9" w:rsidRPr="00BA61F9">
        <w:rPr>
          <w:rFonts w:ascii="Arial Narrow"/>
          <w:sz w:val="16"/>
          <w:szCs w:val="16"/>
          <w:lang w:val="uk-UA"/>
        </w:rPr>
        <w:t>середнього</w:t>
      </w:r>
      <w:r w:rsidR="00BA61F9" w:rsidRPr="00BA61F9">
        <w:rPr>
          <w:rFonts w:ascii="Arial Narrow"/>
          <w:sz w:val="16"/>
          <w:szCs w:val="16"/>
          <w:lang w:val="uk-UA"/>
        </w:rPr>
        <w:t xml:space="preserve"> </w:t>
      </w:r>
      <w:r w:rsidR="00BA61F9" w:rsidRPr="00BA61F9">
        <w:rPr>
          <w:rFonts w:ascii="Arial Narrow"/>
          <w:sz w:val="16"/>
          <w:szCs w:val="16"/>
          <w:lang w:val="uk-UA"/>
        </w:rPr>
        <w:t>класу</w:t>
      </w:r>
    </w:p>
    <w:p w:rsidR="002C6A72" w:rsidRPr="00BA61F9" w:rsidRDefault="002C6A72" w:rsidP="00000FF3">
      <w:pPr>
        <w:spacing w:before="2"/>
        <w:rPr>
          <w:rFonts w:ascii="Arial Narrow" w:hAnsi="Arial Narrow" w:cs="Arial Narrow"/>
          <w:sz w:val="3"/>
          <w:szCs w:val="3"/>
          <w:lang w:val="uk-UA"/>
        </w:rPr>
      </w:pPr>
    </w:p>
    <w:tbl>
      <w:tblPr>
        <w:tblW w:w="0" w:type="auto"/>
        <w:tblInd w:w="539" w:type="dxa"/>
        <w:tblLayout w:type="fixed"/>
        <w:tblCellMar>
          <w:left w:w="0" w:type="dxa"/>
          <w:right w:w="0" w:type="dxa"/>
        </w:tblCellMar>
        <w:tblLook w:val="01E0" w:firstRow="1" w:lastRow="1" w:firstColumn="1" w:lastColumn="1" w:noHBand="0" w:noVBand="0"/>
      </w:tblPr>
      <w:tblGrid>
        <w:gridCol w:w="2904"/>
        <w:gridCol w:w="2168"/>
        <w:gridCol w:w="1797"/>
      </w:tblGrid>
      <w:tr w:rsidR="002C6A72" w:rsidRPr="00BA61F9" w:rsidTr="003C603E">
        <w:trPr>
          <w:trHeight w:hRule="exact" w:val="341"/>
        </w:trPr>
        <w:tc>
          <w:tcPr>
            <w:tcW w:w="2904" w:type="dxa"/>
            <w:tcBorders>
              <w:top w:val="nil"/>
              <w:left w:val="nil"/>
              <w:bottom w:val="nil"/>
              <w:right w:val="nil"/>
            </w:tcBorders>
          </w:tcPr>
          <w:p w:rsidR="002C6A72" w:rsidRPr="00BA61F9" w:rsidRDefault="002C6A72" w:rsidP="003C603E">
            <w:pPr>
              <w:pStyle w:val="TableParagraph"/>
              <w:spacing w:before="78"/>
              <w:ind w:left="55"/>
              <w:rPr>
                <w:rFonts w:ascii="Arial Narrow" w:hAnsi="Arial Narrow" w:cs="Arial Narrow"/>
                <w:sz w:val="18"/>
                <w:szCs w:val="18"/>
                <w:lang w:val="uk-UA"/>
              </w:rPr>
            </w:pPr>
            <w:r w:rsidRPr="00BA61F9">
              <w:rPr>
                <w:rFonts w:ascii="Arial Narrow" w:hAnsi="Arial Narrow" w:cs="Arial Narrow"/>
                <w:sz w:val="18"/>
                <w:szCs w:val="18"/>
                <w:lang w:val="uk-UA"/>
              </w:rPr>
              <w:t>Ціна (€):</w:t>
            </w:r>
          </w:p>
        </w:tc>
        <w:tc>
          <w:tcPr>
            <w:tcW w:w="2168" w:type="dxa"/>
            <w:tcBorders>
              <w:top w:val="nil"/>
              <w:left w:val="nil"/>
              <w:bottom w:val="nil"/>
              <w:right w:val="nil"/>
            </w:tcBorders>
          </w:tcPr>
          <w:p w:rsidR="002C6A72" w:rsidRPr="00BA61F9" w:rsidRDefault="002C6A72" w:rsidP="003C603E">
            <w:pPr>
              <w:pStyle w:val="TableParagraph"/>
              <w:spacing w:before="78"/>
              <w:ind w:left="253"/>
              <w:rPr>
                <w:rFonts w:ascii="Arial Narrow" w:hAnsi="Arial Narrow" w:cs="Arial Narrow"/>
                <w:sz w:val="18"/>
                <w:szCs w:val="18"/>
                <w:lang w:val="uk-UA"/>
              </w:rPr>
            </w:pPr>
            <w:r w:rsidRPr="00BA61F9">
              <w:rPr>
                <w:rFonts w:ascii="Arial Narrow" w:hAnsi="Arial Narrow" w:cs="Arial Narrow"/>
                <w:sz w:val="18"/>
                <w:szCs w:val="18"/>
                <w:lang w:val="uk-UA"/>
              </w:rPr>
              <w:t>929,00</w:t>
            </w:r>
          </w:p>
        </w:tc>
        <w:tc>
          <w:tcPr>
            <w:tcW w:w="1797" w:type="dxa"/>
            <w:vMerge w:val="restart"/>
            <w:tcBorders>
              <w:top w:val="nil"/>
              <w:left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BA61F9" w:rsidP="00BA61F9">
            <w:pPr>
              <w:pStyle w:val="TableParagraph"/>
              <w:spacing w:before="39"/>
              <w:ind w:left="55"/>
              <w:rPr>
                <w:rFonts w:ascii="Arial Narrow" w:hAnsi="Arial Narrow" w:cs="Arial Narrow"/>
                <w:sz w:val="18"/>
                <w:szCs w:val="18"/>
                <w:lang w:val="uk-UA"/>
              </w:rPr>
            </w:pPr>
            <w:r>
              <w:rPr>
                <w:rFonts w:ascii="Arial Narrow"/>
                <w:sz w:val="18"/>
                <w:lang w:val="uk-UA"/>
              </w:rPr>
              <w:t>Бренд</w:t>
            </w:r>
            <w:r>
              <w:rPr>
                <w:rFonts w:ascii="Arial Narrow"/>
                <w:sz w:val="18"/>
                <w:lang w:val="uk-UA"/>
              </w:rPr>
              <w:t xml:space="preserve"> </w:t>
            </w:r>
            <w:r>
              <w:rPr>
                <w:rFonts w:ascii="Arial Narrow"/>
                <w:sz w:val="18"/>
                <w:lang w:val="uk-UA"/>
              </w:rPr>
              <w:t>та</w:t>
            </w:r>
            <w:r w:rsidR="002C6A72" w:rsidRPr="00BA61F9">
              <w:rPr>
                <w:rFonts w:ascii="Arial Narrow"/>
                <w:sz w:val="18"/>
                <w:lang w:val="uk-UA"/>
              </w:rPr>
              <w:t xml:space="preserve"> </w:t>
            </w:r>
            <w:r w:rsidR="002C6A72" w:rsidRPr="00BA61F9">
              <w:rPr>
                <w:rFonts w:ascii="Arial Narrow"/>
                <w:sz w:val="18"/>
                <w:lang w:val="uk-UA"/>
              </w:rPr>
              <w:t>опис</w:t>
            </w:r>
            <w:r w:rsidR="002C6A72" w:rsidRPr="00BA61F9">
              <w:rPr>
                <w:rFonts w:ascii="Arial Narrow"/>
                <w:sz w:val="18"/>
                <w:lang w:val="uk-UA"/>
              </w:rPr>
              <w:t xml:space="preserve"> </w:t>
            </w:r>
            <w:r w:rsidR="002C6A72" w:rsidRPr="00BA61F9">
              <w:rPr>
                <w:rFonts w:ascii="Arial Narrow"/>
                <w:sz w:val="18"/>
                <w:lang w:val="uk-UA"/>
              </w:rPr>
              <w:t>моделі</w:t>
            </w:r>
            <w:r w:rsidR="002C6A72" w:rsidRPr="00BA61F9">
              <w:rPr>
                <w:rFonts w:ascii="Arial Narrow"/>
                <w:sz w:val="18"/>
                <w:lang w:val="uk-UA"/>
              </w:rPr>
              <w:t>:</w:t>
            </w:r>
          </w:p>
        </w:tc>
        <w:tc>
          <w:tcPr>
            <w:tcW w:w="2168" w:type="dxa"/>
            <w:tcBorders>
              <w:top w:val="nil"/>
              <w:left w:val="nil"/>
              <w:bottom w:val="nil"/>
              <w:right w:val="nil"/>
            </w:tcBorders>
          </w:tcPr>
          <w:p w:rsidR="002C6A72" w:rsidRPr="00BA61F9" w:rsidRDefault="002C6A72" w:rsidP="003C603E">
            <w:pPr>
              <w:pStyle w:val="TableParagraph"/>
              <w:spacing w:before="39"/>
              <w:ind w:left="252"/>
              <w:rPr>
                <w:rFonts w:ascii="Arial Narrow" w:hAnsi="Arial Narrow" w:cs="Arial Narrow"/>
                <w:sz w:val="18"/>
                <w:szCs w:val="18"/>
                <w:lang w:val="uk-UA"/>
              </w:rPr>
            </w:pPr>
            <w:r w:rsidRPr="00BA61F9">
              <w:rPr>
                <w:rFonts w:ascii="Arial Narrow"/>
                <w:sz w:val="18"/>
                <w:lang w:val="uk-UA"/>
              </w:rPr>
              <w:t>Sony KDL-32D3000</w:t>
            </w:r>
          </w:p>
        </w:tc>
        <w:tc>
          <w:tcPr>
            <w:tcW w:w="1797" w:type="dxa"/>
            <w:vMerge/>
            <w:tcBorders>
              <w:left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2C6A72" w:rsidP="00BA61F9">
            <w:pPr>
              <w:pStyle w:val="TableParagraph"/>
              <w:spacing w:before="39"/>
              <w:ind w:left="55"/>
              <w:rPr>
                <w:rFonts w:ascii="Arial Narrow" w:hAnsi="Arial Narrow" w:cs="Arial Narrow"/>
                <w:sz w:val="18"/>
                <w:szCs w:val="18"/>
                <w:lang w:val="uk-UA"/>
              </w:rPr>
            </w:pPr>
            <w:r w:rsidRPr="00BA61F9">
              <w:rPr>
                <w:rFonts w:ascii="Arial Narrow"/>
                <w:sz w:val="18"/>
                <w:lang w:val="uk-UA"/>
              </w:rPr>
              <w:t>Розмір</w:t>
            </w:r>
            <w:r w:rsidRPr="00BA61F9">
              <w:rPr>
                <w:rFonts w:ascii="Arial Narrow"/>
                <w:sz w:val="18"/>
                <w:lang w:val="uk-UA"/>
              </w:rPr>
              <w:t xml:space="preserve"> </w:t>
            </w:r>
            <w:r w:rsidRPr="00BA61F9">
              <w:rPr>
                <w:rFonts w:ascii="Arial Narrow"/>
                <w:sz w:val="18"/>
                <w:lang w:val="uk-UA"/>
              </w:rPr>
              <w:t>екран</w:t>
            </w:r>
            <w:r w:rsidR="00BA61F9">
              <w:rPr>
                <w:rFonts w:ascii="Arial Narrow"/>
                <w:sz w:val="18"/>
                <w:lang w:val="uk-UA"/>
              </w:rPr>
              <w:t>у</w:t>
            </w:r>
            <w:r w:rsidRPr="00BA61F9">
              <w:rPr>
                <w:rFonts w:ascii="Arial Narrow"/>
                <w:sz w:val="18"/>
                <w:lang w:val="uk-UA"/>
              </w:rPr>
              <w:t xml:space="preserve"> (</w:t>
            </w:r>
            <w:r w:rsidRPr="00BA61F9">
              <w:rPr>
                <w:rFonts w:ascii="Arial Narrow"/>
                <w:sz w:val="18"/>
                <w:lang w:val="uk-UA"/>
              </w:rPr>
              <w:t>в</w:t>
            </w:r>
            <w:r w:rsidRPr="00BA61F9">
              <w:rPr>
                <w:rFonts w:ascii="Arial Narrow"/>
                <w:sz w:val="18"/>
                <w:lang w:val="uk-UA"/>
              </w:rPr>
              <w:t xml:space="preserve"> </w:t>
            </w:r>
            <w:r w:rsidRPr="00BA61F9">
              <w:rPr>
                <w:rFonts w:ascii="Arial Narrow"/>
                <w:sz w:val="18"/>
                <w:lang w:val="uk-UA"/>
              </w:rPr>
              <w:t>дюймах</w:t>
            </w:r>
            <w:r w:rsidRPr="00BA61F9">
              <w:rPr>
                <w:rFonts w:ascii="Arial Narrow"/>
                <w:sz w:val="18"/>
                <w:lang w:val="uk-UA"/>
              </w:rPr>
              <w:t>):</w:t>
            </w:r>
          </w:p>
        </w:tc>
        <w:tc>
          <w:tcPr>
            <w:tcW w:w="2168" w:type="dxa"/>
            <w:tcBorders>
              <w:top w:val="nil"/>
              <w:left w:val="nil"/>
              <w:bottom w:val="nil"/>
              <w:right w:val="nil"/>
            </w:tcBorders>
          </w:tcPr>
          <w:p w:rsidR="002C6A72" w:rsidRPr="00BA61F9" w:rsidRDefault="002C6A72" w:rsidP="003C603E">
            <w:pPr>
              <w:pStyle w:val="TableParagraph"/>
              <w:spacing w:before="39"/>
              <w:ind w:left="252"/>
              <w:rPr>
                <w:rFonts w:ascii="Arial Narrow" w:hAnsi="Arial Narrow" w:cs="Arial Narrow"/>
                <w:sz w:val="18"/>
                <w:szCs w:val="18"/>
                <w:lang w:val="uk-UA"/>
              </w:rPr>
            </w:pPr>
            <w:r w:rsidRPr="00BA61F9">
              <w:rPr>
                <w:rFonts w:ascii="Arial Narrow"/>
                <w:sz w:val="18"/>
                <w:lang w:val="uk-UA"/>
              </w:rPr>
              <w:t>32</w:t>
            </w:r>
          </w:p>
        </w:tc>
        <w:tc>
          <w:tcPr>
            <w:tcW w:w="1797" w:type="dxa"/>
            <w:vMerge/>
            <w:tcBorders>
              <w:left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2C6A72" w:rsidP="00BA61F9">
            <w:pPr>
              <w:pStyle w:val="TableParagraph"/>
              <w:spacing w:before="39"/>
              <w:ind w:left="55"/>
              <w:rPr>
                <w:rFonts w:ascii="Arial Narrow" w:hAnsi="Arial Narrow" w:cs="Arial Narrow"/>
                <w:sz w:val="18"/>
                <w:szCs w:val="18"/>
                <w:lang w:val="uk-UA"/>
              </w:rPr>
            </w:pPr>
            <w:r w:rsidRPr="00BA61F9">
              <w:rPr>
                <w:rFonts w:ascii="Arial Narrow"/>
                <w:sz w:val="18"/>
                <w:lang w:val="uk-UA"/>
              </w:rPr>
              <w:t>Роз</w:t>
            </w:r>
            <w:r w:rsidR="00BA61F9">
              <w:rPr>
                <w:rFonts w:ascii="Arial Narrow"/>
                <w:sz w:val="18"/>
                <w:lang w:val="uk-UA"/>
              </w:rPr>
              <w:t>дільна</w:t>
            </w:r>
            <w:r w:rsidR="00BA61F9">
              <w:rPr>
                <w:rFonts w:ascii="Arial Narrow"/>
                <w:sz w:val="18"/>
                <w:lang w:val="uk-UA"/>
              </w:rPr>
              <w:t xml:space="preserve"> </w:t>
            </w:r>
            <w:r w:rsidR="00BA61F9">
              <w:rPr>
                <w:rFonts w:ascii="Arial Narrow"/>
                <w:sz w:val="18"/>
                <w:lang w:val="uk-UA"/>
              </w:rPr>
              <w:t>здатність</w:t>
            </w:r>
            <w:r w:rsidRPr="00BA61F9">
              <w:rPr>
                <w:rFonts w:ascii="Arial Narrow"/>
                <w:sz w:val="18"/>
                <w:lang w:val="uk-UA"/>
              </w:rPr>
              <w:t>:</w:t>
            </w:r>
          </w:p>
        </w:tc>
        <w:tc>
          <w:tcPr>
            <w:tcW w:w="2168" w:type="dxa"/>
            <w:tcBorders>
              <w:top w:val="nil"/>
              <w:left w:val="nil"/>
              <w:bottom w:val="nil"/>
              <w:right w:val="nil"/>
            </w:tcBorders>
          </w:tcPr>
          <w:p w:rsidR="002C6A72" w:rsidRPr="00BA61F9" w:rsidRDefault="002C6A72" w:rsidP="003C603E">
            <w:pPr>
              <w:pStyle w:val="TableParagraph"/>
              <w:spacing w:before="39"/>
              <w:ind w:left="253"/>
              <w:rPr>
                <w:rFonts w:ascii="Arial Narrow" w:hAnsi="Arial Narrow" w:cs="Arial Narrow"/>
                <w:sz w:val="18"/>
                <w:szCs w:val="18"/>
                <w:lang w:val="uk-UA"/>
              </w:rPr>
            </w:pPr>
            <w:r w:rsidRPr="00BA61F9">
              <w:rPr>
                <w:rFonts w:ascii="Arial Narrow"/>
                <w:sz w:val="18"/>
                <w:lang w:val="uk-UA"/>
              </w:rPr>
              <w:t xml:space="preserve">1366 x 768 </w:t>
            </w:r>
            <w:r w:rsidRPr="00BA61F9">
              <w:rPr>
                <w:rFonts w:ascii="Arial Narrow"/>
                <w:sz w:val="18"/>
                <w:lang w:val="uk-UA"/>
              </w:rPr>
              <w:t>пікселів</w:t>
            </w:r>
          </w:p>
        </w:tc>
        <w:tc>
          <w:tcPr>
            <w:tcW w:w="1797" w:type="dxa"/>
            <w:vMerge/>
            <w:tcBorders>
              <w:left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BA61F9" w:rsidP="00BA61F9">
            <w:pPr>
              <w:pStyle w:val="TableParagraph"/>
              <w:spacing w:before="39"/>
              <w:ind w:left="55"/>
              <w:rPr>
                <w:rFonts w:ascii="Arial Narrow" w:hAnsi="Arial Narrow" w:cs="Arial Narrow"/>
                <w:sz w:val="18"/>
                <w:szCs w:val="18"/>
                <w:lang w:val="uk-UA"/>
              </w:rPr>
            </w:pPr>
            <w:r>
              <w:rPr>
                <w:rFonts w:ascii="Arial Narrow"/>
                <w:sz w:val="18"/>
                <w:lang w:val="uk-UA"/>
              </w:rPr>
              <w:t>К</w:t>
            </w:r>
            <w:r w:rsidR="002C6A72" w:rsidRPr="00BA61F9">
              <w:rPr>
                <w:rFonts w:ascii="Arial Narrow"/>
                <w:sz w:val="18"/>
                <w:lang w:val="uk-UA"/>
              </w:rPr>
              <w:t>онтрастн</w:t>
            </w:r>
            <w:r>
              <w:rPr>
                <w:rFonts w:ascii="Arial Narrow"/>
                <w:sz w:val="18"/>
                <w:lang w:val="uk-UA"/>
              </w:rPr>
              <w:t>ість</w:t>
            </w:r>
            <w:r w:rsidR="002C6A72" w:rsidRPr="00BA61F9">
              <w:rPr>
                <w:rFonts w:ascii="Arial Narrow"/>
                <w:sz w:val="18"/>
                <w:lang w:val="uk-UA"/>
              </w:rPr>
              <w:t>:</w:t>
            </w:r>
          </w:p>
        </w:tc>
        <w:tc>
          <w:tcPr>
            <w:tcW w:w="2168" w:type="dxa"/>
            <w:tcBorders>
              <w:top w:val="nil"/>
              <w:left w:val="nil"/>
              <w:bottom w:val="nil"/>
              <w:right w:val="nil"/>
            </w:tcBorders>
          </w:tcPr>
          <w:p w:rsidR="002C6A72" w:rsidRPr="00BA61F9" w:rsidRDefault="002C6A72" w:rsidP="003C603E">
            <w:pPr>
              <w:pStyle w:val="TableParagraph"/>
              <w:spacing w:before="39"/>
              <w:ind w:left="253"/>
              <w:rPr>
                <w:rFonts w:ascii="Arial Narrow" w:hAnsi="Arial Narrow" w:cs="Arial Narrow"/>
                <w:sz w:val="18"/>
                <w:szCs w:val="18"/>
                <w:lang w:val="uk-UA"/>
              </w:rPr>
            </w:pPr>
            <w:r w:rsidRPr="00BA61F9">
              <w:rPr>
                <w:rFonts w:ascii="Arial Narrow"/>
                <w:sz w:val="18"/>
                <w:lang w:val="uk-UA"/>
              </w:rPr>
              <w:t>8000:1</w:t>
            </w:r>
          </w:p>
        </w:tc>
        <w:tc>
          <w:tcPr>
            <w:tcW w:w="1797" w:type="dxa"/>
            <w:vMerge/>
            <w:tcBorders>
              <w:left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2C6A72" w:rsidP="003C603E">
            <w:pPr>
              <w:pStyle w:val="TableParagraph"/>
              <w:spacing w:before="39"/>
              <w:ind w:left="55"/>
              <w:rPr>
                <w:rFonts w:ascii="Arial Narrow" w:hAnsi="Arial Narrow" w:cs="Arial Narrow"/>
                <w:sz w:val="18"/>
                <w:szCs w:val="18"/>
                <w:lang w:val="uk-UA"/>
              </w:rPr>
            </w:pPr>
            <w:r w:rsidRPr="00BA61F9">
              <w:rPr>
                <w:rFonts w:ascii="Arial Narrow"/>
                <w:sz w:val="18"/>
                <w:lang w:val="uk-UA"/>
              </w:rPr>
              <w:t>Час</w:t>
            </w:r>
            <w:r w:rsidRPr="00BA61F9">
              <w:rPr>
                <w:rFonts w:ascii="Arial Narrow"/>
                <w:sz w:val="18"/>
                <w:lang w:val="uk-UA"/>
              </w:rPr>
              <w:t xml:space="preserve"> </w:t>
            </w:r>
            <w:r w:rsidRPr="00BA61F9">
              <w:rPr>
                <w:rFonts w:ascii="Arial Narrow"/>
                <w:sz w:val="18"/>
                <w:lang w:val="uk-UA"/>
              </w:rPr>
              <w:t>реакції</w:t>
            </w:r>
            <w:r w:rsidRPr="00BA61F9">
              <w:rPr>
                <w:rFonts w:ascii="Arial Narrow"/>
                <w:sz w:val="18"/>
                <w:lang w:val="uk-UA"/>
              </w:rPr>
              <w:t>:</w:t>
            </w:r>
          </w:p>
        </w:tc>
        <w:tc>
          <w:tcPr>
            <w:tcW w:w="2168" w:type="dxa"/>
            <w:tcBorders>
              <w:top w:val="nil"/>
              <w:left w:val="nil"/>
              <w:bottom w:val="nil"/>
              <w:right w:val="nil"/>
            </w:tcBorders>
          </w:tcPr>
          <w:p w:rsidR="002C6A72" w:rsidRPr="00BA61F9" w:rsidRDefault="002C6A72" w:rsidP="003C603E">
            <w:pPr>
              <w:pStyle w:val="TableParagraph"/>
              <w:spacing w:before="39"/>
              <w:ind w:left="253"/>
              <w:rPr>
                <w:rFonts w:ascii="Arial Narrow" w:hAnsi="Arial Narrow" w:cs="Arial Narrow"/>
                <w:sz w:val="18"/>
                <w:szCs w:val="18"/>
                <w:lang w:val="uk-UA"/>
              </w:rPr>
            </w:pPr>
            <w:r w:rsidRPr="00BA61F9">
              <w:rPr>
                <w:rFonts w:ascii="Arial Narrow"/>
                <w:sz w:val="18"/>
                <w:lang w:val="uk-UA"/>
              </w:rPr>
              <w:t xml:space="preserve">8 </w:t>
            </w:r>
            <w:r w:rsidRPr="00BA61F9">
              <w:rPr>
                <w:rFonts w:ascii="Arial Narrow"/>
                <w:sz w:val="18"/>
                <w:lang w:val="uk-UA"/>
              </w:rPr>
              <w:t>мс</w:t>
            </w:r>
          </w:p>
        </w:tc>
        <w:tc>
          <w:tcPr>
            <w:tcW w:w="1797" w:type="dxa"/>
            <w:vMerge/>
            <w:tcBorders>
              <w:left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2C6A72" w:rsidP="003C603E">
            <w:pPr>
              <w:pStyle w:val="TableParagraph"/>
              <w:spacing w:before="39"/>
              <w:ind w:left="55"/>
              <w:rPr>
                <w:rFonts w:ascii="Arial Narrow" w:hAnsi="Arial Narrow" w:cs="Arial Narrow"/>
                <w:sz w:val="18"/>
                <w:szCs w:val="18"/>
                <w:lang w:val="uk-UA"/>
              </w:rPr>
            </w:pPr>
            <w:r w:rsidRPr="00BA61F9">
              <w:rPr>
                <w:rFonts w:ascii="Arial Narrow"/>
                <w:sz w:val="18"/>
                <w:lang w:val="uk-UA"/>
              </w:rPr>
              <w:t>Яскравість</w:t>
            </w:r>
            <w:r w:rsidRPr="00BA61F9">
              <w:rPr>
                <w:rFonts w:ascii="Arial Narrow"/>
                <w:sz w:val="18"/>
                <w:lang w:val="uk-UA"/>
              </w:rPr>
              <w:t>:</w:t>
            </w:r>
          </w:p>
        </w:tc>
        <w:tc>
          <w:tcPr>
            <w:tcW w:w="2168" w:type="dxa"/>
            <w:tcBorders>
              <w:top w:val="nil"/>
              <w:left w:val="nil"/>
              <w:bottom w:val="nil"/>
              <w:right w:val="nil"/>
            </w:tcBorders>
          </w:tcPr>
          <w:p w:rsidR="002C6A72" w:rsidRPr="00BA61F9" w:rsidRDefault="002C6A72" w:rsidP="003C603E">
            <w:pPr>
              <w:pStyle w:val="TableParagraph"/>
              <w:spacing w:before="39"/>
              <w:ind w:left="252"/>
              <w:rPr>
                <w:rFonts w:ascii="Arial Narrow" w:hAnsi="Arial Narrow" w:cs="Arial Narrow"/>
                <w:sz w:val="18"/>
                <w:szCs w:val="18"/>
                <w:lang w:val="uk-UA"/>
              </w:rPr>
            </w:pPr>
            <w:r w:rsidRPr="00BA61F9">
              <w:rPr>
                <w:rFonts w:ascii="Arial Narrow" w:hAnsi="Arial Narrow"/>
                <w:sz w:val="18"/>
                <w:lang w:val="uk-UA"/>
              </w:rPr>
              <w:t>450 кд/м²</w:t>
            </w:r>
          </w:p>
        </w:tc>
        <w:tc>
          <w:tcPr>
            <w:tcW w:w="1797" w:type="dxa"/>
            <w:vMerge/>
            <w:tcBorders>
              <w:left w:val="nil"/>
              <w:right w:val="nil"/>
            </w:tcBorders>
          </w:tcPr>
          <w:p w:rsidR="002C6A72" w:rsidRPr="00BA61F9" w:rsidRDefault="002C6A72" w:rsidP="003C603E">
            <w:pPr>
              <w:rPr>
                <w:lang w:val="uk-UA"/>
              </w:rPr>
            </w:pPr>
          </w:p>
        </w:tc>
      </w:tr>
      <w:tr w:rsidR="002C6A72" w:rsidRPr="00BA61F9" w:rsidTr="003C603E">
        <w:trPr>
          <w:trHeight w:hRule="exact" w:val="303"/>
        </w:trPr>
        <w:tc>
          <w:tcPr>
            <w:tcW w:w="2904" w:type="dxa"/>
            <w:tcBorders>
              <w:top w:val="nil"/>
              <w:left w:val="nil"/>
              <w:bottom w:val="nil"/>
              <w:right w:val="nil"/>
            </w:tcBorders>
          </w:tcPr>
          <w:p w:rsidR="002C6A72" w:rsidRPr="00BA61F9" w:rsidRDefault="002C6A72" w:rsidP="00CB5511">
            <w:pPr>
              <w:pStyle w:val="TableParagraph"/>
              <w:tabs>
                <w:tab w:val="left" w:pos="1743"/>
              </w:tabs>
              <w:spacing w:before="39"/>
              <w:ind w:left="55"/>
              <w:rPr>
                <w:rFonts w:ascii="Arial Narrow" w:hAnsi="Arial Narrow" w:cs="Arial Narrow"/>
                <w:sz w:val="18"/>
                <w:szCs w:val="18"/>
                <w:lang w:val="uk-UA"/>
              </w:rPr>
            </w:pPr>
            <w:r w:rsidRPr="00BA61F9">
              <w:rPr>
                <w:rFonts w:ascii="Arial Narrow" w:hAnsi="Arial Narrow" w:cs="Arial Narrow"/>
                <w:sz w:val="18"/>
                <w:szCs w:val="18"/>
                <w:lang w:val="uk-UA"/>
              </w:rPr>
              <w:t>Частота:</w:t>
            </w:r>
            <w:r w:rsidRPr="00BA61F9">
              <w:rPr>
                <w:rFonts w:ascii="Arial Narrow" w:hAnsi="Arial Narrow" w:cs="Arial Narrow"/>
                <w:sz w:val="18"/>
                <w:szCs w:val="18"/>
                <w:lang w:val="uk-UA"/>
              </w:rPr>
              <w:tab/>
            </w:r>
            <w:r w:rsidR="00CB5511">
              <w:rPr>
                <w:rFonts w:ascii="Wingdings" w:hAnsi="Wingdings" w:cs="Wingdings"/>
                <w:sz w:val="18"/>
                <w:szCs w:val="18"/>
                <w:lang w:val="uk-UA"/>
              </w:rPr>
              <w:sym w:font="Wingdings" w:char="F078"/>
            </w:r>
            <w:r w:rsidRPr="00BA61F9">
              <w:rPr>
                <w:rFonts w:ascii="Wingdings" w:hAnsi="Wingdings" w:cs="Wingdings"/>
                <w:sz w:val="18"/>
                <w:szCs w:val="18"/>
                <w:lang w:val="uk-UA"/>
              </w:rPr>
              <w:t></w:t>
            </w:r>
            <w:r w:rsidRPr="00BA61F9">
              <w:rPr>
                <w:rFonts w:ascii="Arial Narrow" w:hAnsi="Arial Narrow" w:cs="Arial Narrow"/>
                <w:sz w:val="18"/>
                <w:szCs w:val="18"/>
                <w:lang w:val="uk-UA"/>
              </w:rPr>
              <w:t>50 Гц</w:t>
            </w:r>
          </w:p>
        </w:tc>
        <w:tc>
          <w:tcPr>
            <w:tcW w:w="2168" w:type="dxa"/>
            <w:tcBorders>
              <w:top w:val="nil"/>
              <w:left w:val="nil"/>
              <w:bottom w:val="nil"/>
              <w:right w:val="nil"/>
            </w:tcBorders>
          </w:tcPr>
          <w:p w:rsidR="002C6A72" w:rsidRPr="00BA61F9" w:rsidRDefault="002C6A72" w:rsidP="003C603E">
            <w:pPr>
              <w:pStyle w:val="TableParagraph"/>
              <w:spacing w:before="39"/>
              <w:ind w:left="253"/>
              <w:rPr>
                <w:rFonts w:ascii="Arial Narrow" w:hAnsi="Arial Narrow" w:cs="Arial Narrow"/>
                <w:sz w:val="18"/>
                <w:szCs w:val="18"/>
                <w:lang w:val="uk-UA"/>
              </w:rPr>
            </w:pPr>
            <w:r w:rsidRPr="00BA61F9">
              <w:rPr>
                <w:rFonts w:ascii="Wingdings" w:hAnsi="Wingdings" w:cs="Wingdings"/>
                <w:sz w:val="18"/>
                <w:szCs w:val="18"/>
                <w:lang w:val="uk-UA"/>
              </w:rPr>
              <w:t></w:t>
            </w:r>
            <w:r w:rsidRPr="00BA61F9">
              <w:rPr>
                <w:rFonts w:ascii="Wingdings" w:hAnsi="Wingdings" w:cs="Wingdings"/>
                <w:sz w:val="18"/>
                <w:szCs w:val="18"/>
                <w:lang w:val="uk-UA"/>
              </w:rPr>
              <w:t></w:t>
            </w:r>
            <w:r w:rsidRPr="00BA61F9">
              <w:rPr>
                <w:rFonts w:ascii="Arial Narrow" w:hAnsi="Arial Narrow" w:cs="Arial Narrow"/>
                <w:sz w:val="18"/>
                <w:szCs w:val="18"/>
                <w:lang w:val="uk-UA"/>
              </w:rPr>
              <w:t>100 Гц</w:t>
            </w:r>
          </w:p>
        </w:tc>
        <w:tc>
          <w:tcPr>
            <w:tcW w:w="1797" w:type="dxa"/>
            <w:vMerge/>
            <w:tcBorders>
              <w:left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2C6A72" w:rsidP="003C603E">
            <w:pPr>
              <w:pStyle w:val="TableParagraph"/>
              <w:tabs>
                <w:tab w:val="left" w:pos="1743"/>
              </w:tabs>
              <w:spacing w:before="39"/>
              <w:ind w:left="55"/>
              <w:rPr>
                <w:rFonts w:ascii="Arial Narrow" w:hAnsi="Arial Narrow" w:cs="Arial Narrow"/>
                <w:sz w:val="18"/>
                <w:szCs w:val="18"/>
                <w:lang w:val="uk-UA"/>
              </w:rPr>
            </w:pPr>
            <w:r w:rsidRPr="00BA61F9">
              <w:rPr>
                <w:rFonts w:ascii="Arial Narrow" w:hAnsi="Arial Narrow" w:cs="Arial Narrow"/>
                <w:sz w:val="18"/>
                <w:szCs w:val="18"/>
                <w:lang w:val="uk-UA"/>
              </w:rPr>
              <w:t>Співвідношення сторін:</w:t>
            </w:r>
            <w:r w:rsidRPr="00BA61F9">
              <w:rPr>
                <w:rFonts w:ascii="Arial Narrow" w:hAnsi="Arial Narrow" w:cs="Arial Narrow"/>
                <w:sz w:val="18"/>
                <w:szCs w:val="18"/>
                <w:lang w:val="uk-UA"/>
              </w:rPr>
              <w:tab/>
            </w:r>
            <w:r w:rsidR="00CB5511">
              <w:rPr>
                <w:rFonts w:ascii="Wingdings" w:hAnsi="Wingdings" w:cs="Wingdings"/>
                <w:sz w:val="18"/>
                <w:szCs w:val="18"/>
                <w:lang w:val="uk-UA"/>
              </w:rPr>
              <w:sym w:font="Wingdings" w:char="F078"/>
            </w:r>
            <w:r w:rsidRPr="00BA61F9">
              <w:rPr>
                <w:rFonts w:ascii="Wingdings" w:hAnsi="Wingdings" w:cs="Wingdings"/>
                <w:sz w:val="18"/>
                <w:szCs w:val="18"/>
                <w:lang w:val="uk-UA"/>
              </w:rPr>
              <w:t></w:t>
            </w:r>
            <w:r w:rsidRPr="00BA61F9">
              <w:rPr>
                <w:rFonts w:ascii="Arial Narrow" w:hAnsi="Arial Narrow" w:cs="Arial Narrow"/>
                <w:sz w:val="18"/>
                <w:szCs w:val="18"/>
                <w:lang w:val="uk-UA"/>
              </w:rPr>
              <w:t>16:9</w:t>
            </w:r>
          </w:p>
        </w:tc>
        <w:tc>
          <w:tcPr>
            <w:tcW w:w="2168" w:type="dxa"/>
            <w:tcBorders>
              <w:top w:val="nil"/>
              <w:left w:val="nil"/>
              <w:bottom w:val="nil"/>
              <w:right w:val="nil"/>
            </w:tcBorders>
          </w:tcPr>
          <w:p w:rsidR="002C6A72" w:rsidRPr="00BA61F9" w:rsidRDefault="002C6A72" w:rsidP="003C603E">
            <w:pPr>
              <w:pStyle w:val="TableParagraph"/>
              <w:spacing w:before="39"/>
              <w:ind w:left="253"/>
              <w:rPr>
                <w:rFonts w:ascii="Arial Narrow" w:hAnsi="Arial Narrow" w:cs="Arial Narrow"/>
                <w:sz w:val="18"/>
                <w:szCs w:val="18"/>
                <w:lang w:val="uk-UA"/>
              </w:rPr>
            </w:pPr>
            <w:r w:rsidRPr="00BA61F9">
              <w:rPr>
                <w:rFonts w:ascii="Wingdings" w:hAnsi="Wingdings" w:cs="Wingdings"/>
                <w:sz w:val="18"/>
                <w:szCs w:val="18"/>
                <w:lang w:val="uk-UA"/>
              </w:rPr>
              <w:t></w:t>
            </w:r>
            <w:r w:rsidRPr="00BA61F9">
              <w:rPr>
                <w:rFonts w:ascii="Wingdings" w:hAnsi="Wingdings" w:cs="Wingdings"/>
                <w:sz w:val="18"/>
                <w:szCs w:val="18"/>
                <w:lang w:val="uk-UA"/>
              </w:rPr>
              <w:t></w:t>
            </w:r>
            <w:r w:rsidRPr="00BA61F9">
              <w:rPr>
                <w:rFonts w:ascii="Arial Narrow" w:hAnsi="Arial Narrow" w:cs="Arial Narrow"/>
                <w:sz w:val="18"/>
                <w:szCs w:val="18"/>
                <w:lang w:val="uk-UA"/>
              </w:rPr>
              <w:t>4:3</w:t>
            </w:r>
          </w:p>
        </w:tc>
        <w:tc>
          <w:tcPr>
            <w:tcW w:w="1797" w:type="dxa"/>
            <w:vMerge/>
            <w:tcBorders>
              <w:left w:val="nil"/>
              <w:bottom w:val="nil"/>
              <w:right w:val="nil"/>
            </w:tcBorders>
          </w:tcPr>
          <w:p w:rsidR="002C6A72" w:rsidRPr="00BA61F9" w:rsidRDefault="002C6A72" w:rsidP="003C603E">
            <w:pPr>
              <w:rPr>
                <w:lang w:val="uk-UA"/>
              </w:rPr>
            </w:pPr>
          </w:p>
        </w:tc>
      </w:tr>
      <w:tr w:rsidR="002C6A72" w:rsidRPr="00BA61F9" w:rsidTr="003C603E">
        <w:trPr>
          <w:trHeight w:hRule="exact" w:val="302"/>
        </w:trPr>
        <w:tc>
          <w:tcPr>
            <w:tcW w:w="2904" w:type="dxa"/>
            <w:tcBorders>
              <w:top w:val="nil"/>
              <w:left w:val="nil"/>
              <w:bottom w:val="nil"/>
              <w:right w:val="nil"/>
            </w:tcBorders>
          </w:tcPr>
          <w:p w:rsidR="002C6A72" w:rsidRPr="00BA61F9" w:rsidRDefault="0086579C" w:rsidP="003C603E">
            <w:pPr>
              <w:pStyle w:val="TableParagraph"/>
              <w:tabs>
                <w:tab w:val="left" w:pos="1743"/>
              </w:tabs>
              <w:spacing w:before="39"/>
              <w:ind w:left="55"/>
              <w:rPr>
                <w:rFonts w:ascii="Arial Narrow" w:hAnsi="Arial Narrow" w:cs="Arial Narrow"/>
                <w:sz w:val="18"/>
                <w:szCs w:val="18"/>
                <w:lang w:val="uk-UA"/>
              </w:rPr>
            </w:pPr>
            <w:r w:rsidRPr="00BA61F9">
              <w:rPr>
                <w:rFonts w:ascii="Arial Narrow" w:hAnsi="Arial Narrow" w:cs="Arial Narrow"/>
                <w:sz w:val="18"/>
                <w:szCs w:val="18"/>
                <w:lang w:val="uk-UA"/>
              </w:rPr>
              <w:t>Звукова система</w:t>
            </w:r>
            <w:r w:rsidR="002C6A72" w:rsidRPr="00BA61F9">
              <w:rPr>
                <w:rFonts w:ascii="Arial Narrow" w:hAnsi="Arial Narrow" w:cs="Arial Narrow"/>
                <w:sz w:val="18"/>
                <w:szCs w:val="18"/>
                <w:lang w:val="uk-UA"/>
              </w:rPr>
              <w:t>:</w:t>
            </w:r>
            <w:r w:rsidR="002C6A72" w:rsidRPr="00BA61F9">
              <w:rPr>
                <w:rFonts w:ascii="Arial Narrow" w:hAnsi="Arial Narrow" w:cs="Arial Narrow"/>
                <w:sz w:val="18"/>
                <w:szCs w:val="18"/>
                <w:lang w:val="uk-UA"/>
              </w:rPr>
              <w:tab/>
            </w:r>
            <w:r w:rsidR="00CB5511">
              <w:rPr>
                <w:rFonts w:ascii="Wingdings" w:hAnsi="Wingdings" w:cs="Wingdings"/>
                <w:sz w:val="18"/>
                <w:szCs w:val="18"/>
                <w:lang w:val="uk-UA"/>
              </w:rPr>
              <w:sym w:font="Wingdings" w:char="F078"/>
            </w:r>
            <w:r w:rsidR="002C6A72" w:rsidRPr="00BA61F9">
              <w:rPr>
                <w:rFonts w:ascii="Wingdings" w:hAnsi="Wingdings" w:cs="Wingdings"/>
                <w:sz w:val="18"/>
                <w:szCs w:val="18"/>
                <w:lang w:val="uk-UA"/>
              </w:rPr>
              <w:t></w:t>
            </w:r>
            <w:r w:rsidR="002C6A72" w:rsidRPr="00BA61F9">
              <w:rPr>
                <w:rFonts w:ascii="Arial Narrow" w:hAnsi="Arial Narrow" w:cs="Arial Narrow"/>
                <w:sz w:val="18"/>
                <w:szCs w:val="18"/>
                <w:lang w:val="uk-UA"/>
              </w:rPr>
              <w:t>Surround</w:t>
            </w:r>
          </w:p>
        </w:tc>
        <w:tc>
          <w:tcPr>
            <w:tcW w:w="2168" w:type="dxa"/>
            <w:tcBorders>
              <w:top w:val="nil"/>
              <w:left w:val="nil"/>
              <w:bottom w:val="nil"/>
              <w:right w:val="nil"/>
            </w:tcBorders>
          </w:tcPr>
          <w:p w:rsidR="002C6A72" w:rsidRPr="00BA61F9" w:rsidRDefault="002C6A72" w:rsidP="00000FF3">
            <w:pPr>
              <w:pStyle w:val="12"/>
              <w:numPr>
                <w:ilvl w:val="0"/>
                <w:numId w:val="50"/>
              </w:numPr>
              <w:tabs>
                <w:tab w:val="left" w:pos="455"/>
                <w:tab w:val="left" w:pos="1364"/>
              </w:tabs>
              <w:spacing w:before="39"/>
              <w:ind w:hanging="201"/>
              <w:rPr>
                <w:rFonts w:ascii="Arial Narrow" w:hAnsi="Arial Narrow" w:cs="Arial Narrow"/>
                <w:sz w:val="18"/>
                <w:szCs w:val="18"/>
                <w:lang w:val="uk-UA"/>
              </w:rPr>
            </w:pPr>
            <w:r w:rsidRPr="00BA61F9">
              <w:rPr>
                <w:rFonts w:ascii="Arial Narrow" w:hAnsi="Arial Narrow" w:cs="Arial Narrow"/>
                <w:sz w:val="18"/>
                <w:szCs w:val="18"/>
                <w:lang w:val="uk-UA"/>
              </w:rPr>
              <w:t>Стерео</w:t>
            </w:r>
            <w:r w:rsidRPr="00BA61F9">
              <w:rPr>
                <w:rFonts w:ascii="Arial Narrow" w:hAnsi="Arial Narrow" w:cs="Arial Narrow"/>
                <w:sz w:val="18"/>
                <w:szCs w:val="18"/>
                <w:lang w:val="uk-UA"/>
              </w:rPr>
              <w:tab/>
            </w:r>
            <w:r w:rsidRPr="00BA61F9">
              <w:rPr>
                <w:rFonts w:ascii="Wingdings" w:hAnsi="Wingdings" w:cs="Wingdings"/>
                <w:sz w:val="18"/>
                <w:szCs w:val="18"/>
                <w:lang w:val="uk-UA"/>
              </w:rPr>
              <w:t></w:t>
            </w:r>
            <w:r w:rsidRPr="00BA61F9">
              <w:rPr>
                <w:rFonts w:ascii="Wingdings" w:hAnsi="Wingdings" w:cs="Wingdings"/>
                <w:sz w:val="18"/>
                <w:szCs w:val="18"/>
                <w:lang w:val="uk-UA"/>
              </w:rPr>
              <w:t></w:t>
            </w:r>
            <w:r w:rsidRPr="00BA61F9">
              <w:rPr>
                <w:rFonts w:ascii="Arial Narrow" w:hAnsi="Arial Narrow" w:cs="Arial Narrow"/>
                <w:sz w:val="18"/>
                <w:szCs w:val="18"/>
                <w:lang w:val="uk-UA"/>
              </w:rPr>
              <w:t>Моно</w:t>
            </w:r>
          </w:p>
        </w:tc>
        <w:tc>
          <w:tcPr>
            <w:tcW w:w="1797" w:type="dxa"/>
            <w:tcBorders>
              <w:top w:val="nil"/>
              <w:left w:val="nil"/>
              <w:bottom w:val="nil"/>
              <w:right w:val="nil"/>
            </w:tcBorders>
          </w:tcPr>
          <w:p w:rsidR="002C6A72" w:rsidRPr="00BA61F9" w:rsidRDefault="002C6A72" w:rsidP="00000FF3">
            <w:pPr>
              <w:pStyle w:val="12"/>
              <w:numPr>
                <w:ilvl w:val="0"/>
                <w:numId w:val="49"/>
              </w:numPr>
              <w:tabs>
                <w:tab w:val="left" w:pos="370"/>
                <w:tab w:val="left" w:pos="1741"/>
              </w:tabs>
              <w:spacing w:before="39"/>
              <w:rPr>
                <w:rFonts w:ascii="Arial Narrow" w:hAnsi="Arial Narrow" w:cs="Arial Narrow"/>
                <w:sz w:val="18"/>
                <w:szCs w:val="18"/>
                <w:lang w:val="uk-UA"/>
              </w:rPr>
            </w:pPr>
            <w:r w:rsidRPr="00BA61F9">
              <w:rPr>
                <w:rFonts w:ascii="Arial Narrow"/>
                <w:sz w:val="18"/>
                <w:lang w:val="uk-UA"/>
              </w:rPr>
              <w:t>Інше</w:t>
            </w:r>
            <w:r w:rsidRPr="00BA61F9">
              <w:rPr>
                <w:rFonts w:ascii="Arial Narrow"/>
                <w:sz w:val="18"/>
                <w:lang w:val="uk-UA"/>
              </w:rPr>
              <w:t>:</w:t>
            </w:r>
            <w:r w:rsidRPr="00BA61F9">
              <w:rPr>
                <w:rFonts w:ascii="Arial Narrow"/>
                <w:sz w:val="18"/>
                <w:u w:val="single"/>
                <w:lang w:val="uk-UA"/>
              </w:rPr>
              <w:t xml:space="preserve"> </w:t>
            </w:r>
            <w:r w:rsidRPr="00BA61F9">
              <w:rPr>
                <w:rFonts w:ascii="Arial Narrow"/>
                <w:sz w:val="18"/>
                <w:lang w:val="uk-UA"/>
              </w:rPr>
              <w:tab/>
            </w:r>
          </w:p>
        </w:tc>
      </w:tr>
      <w:tr w:rsidR="002C6A72" w:rsidRPr="00BA61F9" w:rsidTr="003C603E">
        <w:trPr>
          <w:trHeight w:hRule="exact" w:val="302"/>
        </w:trPr>
        <w:tc>
          <w:tcPr>
            <w:tcW w:w="2904" w:type="dxa"/>
            <w:tcBorders>
              <w:top w:val="nil"/>
              <w:left w:val="nil"/>
              <w:bottom w:val="nil"/>
              <w:right w:val="nil"/>
            </w:tcBorders>
          </w:tcPr>
          <w:p w:rsidR="002C6A72" w:rsidRPr="00BA61F9" w:rsidRDefault="002C6A72" w:rsidP="003C603E">
            <w:pPr>
              <w:pStyle w:val="TableParagraph"/>
              <w:tabs>
                <w:tab w:val="left" w:pos="1743"/>
              </w:tabs>
              <w:spacing w:before="39"/>
              <w:ind w:left="55"/>
              <w:rPr>
                <w:rFonts w:ascii="Arial Narrow" w:hAnsi="Arial Narrow" w:cs="Arial Narrow"/>
                <w:sz w:val="18"/>
                <w:szCs w:val="18"/>
                <w:lang w:val="uk-UA"/>
              </w:rPr>
            </w:pPr>
            <w:r w:rsidRPr="00BA61F9">
              <w:rPr>
                <w:rFonts w:ascii="Arial Narrow" w:hAnsi="Arial Narrow" w:cs="Arial Narrow"/>
                <w:sz w:val="18"/>
                <w:szCs w:val="18"/>
                <w:lang w:val="uk-UA"/>
              </w:rPr>
              <w:t>Роз'єми:</w:t>
            </w:r>
            <w:r w:rsidRPr="00BA61F9">
              <w:rPr>
                <w:rFonts w:ascii="Arial Narrow" w:hAnsi="Arial Narrow" w:cs="Arial Narrow"/>
                <w:sz w:val="18"/>
                <w:szCs w:val="18"/>
                <w:lang w:val="uk-UA"/>
              </w:rPr>
              <w:tab/>
            </w:r>
            <w:r w:rsidRPr="00BA61F9">
              <w:rPr>
                <w:rFonts w:ascii="Wingdings" w:hAnsi="Wingdings" w:cs="Wingdings"/>
                <w:sz w:val="18"/>
                <w:szCs w:val="18"/>
                <w:lang w:val="uk-UA"/>
              </w:rPr>
              <w:t></w:t>
            </w:r>
            <w:r w:rsidRPr="00BA61F9">
              <w:rPr>
                <w:rFonts w:ascii="Wingdings" w:hAnsi="Wingdings" w:cs="Wingdings"/>
                <w:sz w:val="18"/>
                <w:szCs w:val="18"/>
                <w:lang w:val="uk-UA"/>
              </w:rPr>
              <w:t></w:t>
            </w:r>
            <w:r w:rsidRPr="00BA61F9">
              <w:rPr>
                <w:rFonts w:ascii="Arial Narrow" w:hAnsi="Arial Narrow" w:cs="Arial Narrow"/>
                <w:sz w:val="18"/>
                <w:szCs w:val="18"/>
                <w:lang w:val="uk-UA"/>
              </w:rPr>
              <w:t>VGA</w:t>
            </w:r>
          </w:p>
        </w:tc>
        <w:tc>
          <w:tcPr>
            <w:tcW w:w="2168" w:type="dxa"/>
            <w:tcBorders>
              <w:top w:val="nil"/>
              <w:left w:val="nil"/>
              <w:bottom w:val="nil"/>
              <w:right w:val="nil"/>
            </w:tcBorders>
          </w:tcPr>
          <w:p w:rsidR="002C6A72" w:rsidRPr="00BA61F9" w:rsidRDefault="002C6A72" w:rsidP="00000FF3">
            <w:pPr>
              <w:pStyle w:val="12"/>
              <w:numPr>
                <w:ilvl w:val="0"/>
                <w:numId w:val="48"/>
              </w:numPr>
              <w:tabs>
                <w:tab w:val="left" w:pos="455"/>
                <w:tab w:val="left" w:pos="1364"/>
              </w:tabs>
              <w:spacing w:before="39"/>
              <w:ind w:hanging="201"/>
              <w:rPr>
                <w:rFonts w:ascii="Arial Narrow" w:hAnsi="Arial Narrow" w:cs="Arial Narrow"/>
                <w:sz w:val="18"/>
                <w:szCs w:val="18"/>
                <w:lang w:val="uk-UA"/>
              </w:rPr>
            </w:pPr>
            <w:r w:rsidRPr="00BA61F9">
              <w:rPr>
                <w:rFonts w:ascii="Arial Narrow" w:hAnsi="Arial Narrow" w:cs="Arial Narrow"/>
                <w:sz w:val="18"/>
                <w:szCs w:val="18"/>
                <w:lang w:val="uk-UA"/>
              </w:rPr>
              <w:t>DVI</w:t>
            </w:r>
            <w:r w:rsidRPr="00BA61F9">
              <w:rPr>
                <w:rFonts w:ascii="Arial Narrow" w:hAnsi="Arial Narrow" w:cs="Arial Narrow"/>
                <w:sz w:val="18"/>
                <w:szCs w:val="18"/>
                <w:lang w:val="uk-UA"/>
              </w:rPr>
              <w:tab/>
            </w:r>
            <w:r w:rsidR="00CB5511">
              <w:rPr>
                <w:rFonts w:ascii="Wingdings" w:hAnsi="Wingdings" w:cs="Wingdings"/>
                <w:sz w:val="18"/>
                <w:szCs w:val="18"/>
                <w:lang w:val="uk-UA"/>
              </w:rPr>
              <w:sym w:font="Wingdings" w:char="F078"/>
            </w:r>
            <w:r w:rsidRPr="00BA61F9">
              <w:rPr>
                <w:rFonts w:ascii="Wingdings" w:hAnsi="Wingdings" w:cs="Wingdings"/>
                <w:sz w:val="18"/>
                <w:szCs w:val="18"/>
                <w:lang w:val="uk-UA"/>
              </w:rPr>
              <w:t></w:t>
            </w:r>
            <w:r w:rsidRPr="00BA61F9">
              <w:rPr>
                <w:rFonts w:ascii="Arial Narrow" w:hAnsi="Arial Narrow" w:cs="Arial Narrow"/>
                <w:sz w:val="18"/>
                <w:szCs w:val="18"/>
                <w:lang w:val="uk-UA"/>
              </w:rPr>
              <w:t>HDMI</w:t>
            </w:r>
          </w:p>
        </w:tc>
        <w:tc>
          <w:tcPr>
            <w:tcW w:w="1797" w:type="dxa"/>
            <w:tcBorders>
              <w:top w:val="nil"/>
              <w:left w:val="nil"/>
              <w:bottom w:val="nil"/>
              <w:right w:val="nil"/>
            </w:tcBorders>
          </w:tcPr>
          <w:p w:rsidR="002C6A72" w:rsidRPr="00BA61F9" w:rsidRDefault="00CB5511" w:rsidP="003C603E">
            <w:pPr>
              <w:pStyle w:val="TableParagraph"/>
              <w:spacing w:before="39"/>
              <w:ind w:left="167"/>
              <w:rPr>
                <w:rFonts w:ascii="Arial Narrow" w:hAnsi="Arial Narrow" w:cs="Arial Narrow"/>
                <w:sz w:val="18"/>
                <w:szCs w:val="18"/>
                <w:lang w:val="uk-UA"/>
              </w:rPr>
            </w:pPr>
            <w:r>
              <w:rPr>
                <w:rFonts w:ascii="Wingdings" w:hAnsi="Wingdings" w:cs="Wingdings"/>
                <w:sz w:val="18"/>
                <w:szCs w:val="18"/>
                <w:lang w:val="uk-UA"/>
              </w:rPr>
              <w:sym w:font="Wingdings" w:char="F078"/>
            </w:r>
            <w:r w:rsidR="002C6A72" w:rsidRPr="00BA61F9">
              <w:rPr>
                <w:rFonts w:ascii="Wingdings" w:hAnsi="Wingdings" w:cs="Wingdings"/>
                <w:sz w:val="18"/>
                <w:szCs w:val="18"/>
                <w:lang w:val="uk-UA"/>
              </w:rPr>
              <w:t></w:t>
            </w:r>
            <w:r w:rsidR="002C6A72" w:rsidRPr="00BA61F9">
              <w:rPr>
                <w:rFonts w:ascii="Arial Narrow" w:hAnsi="Arial Narrow" w:cs="Arial Narrow"/>
                <w:sz w:val="18"/>
                <w:szCs w:val="18"/>
                <w:lang w:val="uk-UA"/>
              </w:rPr>
              <w:t xml:space="preserve">Інше: </w:t>
            </w:r>
            <w:r w:rsidR="002C6A72" w:rsidRPr="00BA61F9">
              <w:rPr>
                <w:rFonts w:ascii="Arial Narrow" w:hAnsi="Arial Narrow" w:cs="Arial Narrow"/>
                <w:sz w:val="18"/>
                <w:szCs w:val="18"/>
                <w:u w:val="single"/>
                <w:lang w:val="uk-UA"/>
              </w:rPr>
              <w:t>SCART, PC</w:t>
            </w:r>
          </w:p>
        </w:tc>
      </w:tr>
      <w:tr w:rsidR="002C6A72" w:rsidRPr="00BA61F9" w:rsidTr="003C603E">
        <w:trPr>
          <w:trHeight w:hRule="exact" w:val="323"/>
        </w:trPr>
        <w:tc>
          <w:tcPr>
            <w:tcW w:w="2904" w:type="dxa"/>
            <w:tcBorders>
              <w:top w:val="nil"/>
              <w:left w:val="nil"/>
              <w:bottom w:val="nil"/>
              <w:right w:val="nil"/>
            </w:tcBorders>
          </w:tcPr>
          <w:p w:rsidR="002C6A72" w:rsidRPr="00BA61F9" w:rsidRDefault="002C6A72" w:rsidP="00000FF3">
            <w:pPr>
              <w:pStyle w:val="12"/>
              <w:numPr>
                <w:ilvl w:val="0"/>
                <w:numId w:val="47"/>
              </w:numPr>
              <w:tabs>
                <w:tab w:val="left" w:pos="257"/>
              </w:tabs>
              <w:spacing w:before="39"/>
              <w:ind w:hanging="201"/>
              <w:rPr>
                <w:rFonts w:ascii="Arial Narrow" w:hAnsi="Arial Narrow" w:cs="Arial Narrow"/>
                <w:sz w:val="18"/>
                <w:szCs w:val="18"/>
                <w:lang w:val="uk-UA"/>
              </w:rPr>
            </w:pPr>
            <w:r w:rsidRPr="00BA61F9">
              <w:rPr>
                <w:rFonts w:ascii="Arial Narrow"/>
                <w:sz w:val="18"/>
                <w:lang w:val="uk-UA"/>
              </w:rPr>
              <w:t>Картинка</w:t>
            </w:r>
            <w:r w:rsidRPr="00BA61F9">
              <w:rPr>
                <w:rFonts w:ascii="Arial Narrow"/>
                <w:sz w:val="18"/>
                <w:lang w:val="uk-UA"/>
              </w:rPr>
              <w:t xml:space="preserve"> </w:t>
            </w:r>
            <w:r w:rsidRPr="00BA61F9">
              <w:rPr>
                <w:rFonts w:ascii="Arial Narrow"/>
                <w:sz w:val="18"/>
                <w:lang w:val="uk-UA"/>
              </w:rPr>
              <w:t>в</w:t>
            </w:r>
            <w:r w:rsidRPr="00BA61F9">
              <w:rPr>
                <w:rFonts w:ascii="Arial Narrow"/>
                <w:sz w:val="18"/>
                <w:lang w:val="uk-UA"/>
              </w:rPr>
              <w:t xml:space="preserve"> </w:t>
            </w:r>
            <w:r w:rsidRPr="00BA61F9">
              <w:rPr>
                <w:rFonts w:ascii="Arial Narrow"/>
                <w:sz w:val="18"/>
                <w:lang w:val="uk-UA"/>
              </w:rPr>
              <w:t>картинці</w:t>
            </w:r>
          </w:p>
        </w:tc>
        <w:tc>
          <w:tcPr>
            <w:tcW w:w="2168" w:type="dxa"/>
            <w:tcBorders>
              <w:top w:val="nil"/>
              <w:left w:val="nil"/>
              <w:bottom w:val="nil"/>
              <w:right w:val="nil"/>
            </w:tcBorders>
          </w:tcPr>
          <w:p w:rsidR="002C6A72" w:rsidRPr="00BA61F9" w:rsidRDefault="00CB5511" w:rsidP="00CB5511">
            <w:pPr>
              <w:pStyle w:val="TableParagraph"/>
              <w:spacing w:before="39"/>
              <w:ind w:left="1059"/>
              <w:rPr>
                <w:rFonts w:ascii="Arial Narrow" w:hAnsi="Arial Narrow" w:cs="Arial Narrow"/>
                <w:sz w:val="18"/>
                <w:szCs w:val="18"/>
                <w:lang w:val="uk-UA"/>
              </w:rPr>
            </w:pPr>
            <w:r>
              <w:rPr>
                <w:rFonts w:ascii="Wingdings" w:hAnsi="Wingdings" w:cs="Wingdings"/>
                <w:sz w:val="18"/>
                <w:szCs w:val="18"/>
                <w:lang w:val="uk-UA"/>
              </w:rPr>
              <w:sym w:font="Wingdings" w:char="F078"/>
            </w:r>
            <w:r w:rsidR="002C6A72" w:rsidRPr="00BA61F9">
              <w:rPr>
                <w:rFonts w:ascii="Wingdings" w:hAnsi="Wingdings" w:cs="Wingdings"/>
                <w:sz w:val="18"/>
                <w:szCs w:val="18"/>
                <w:lang w:val="uk-UA"/>
              </w:rPr>
              <w:t></w:t>
            </w:r>
            <w:r w:rsidR="002C6A72" w:rsidRPr="00BA61F9">
              <w:rPr>
                <w:rFonts w:ascii="Arial Narrow" w:hAnsi="Arial Narrow" w:cs="Arial Narrow"/>
                <w:sz w:val="18"/>
                <w:szCs w:val="18"/>
                <w:lang w:val="uk-UA"/>
              </w:rPr>
              <w:t xml:space="preserve"> </w:t>
            </w:r>
            <w:r w:rsidRPr="005A512B">
              <w:rPr>
                <w:rFonts w:ascii="Arial Narrow" w:hAnsi="Arial Narrow" w:cs="Arial Narrow"/>
                <w:w w:val="105"/>
                <w:sz w:val="18"/>
                <w:szCs w:val="18"/>
              </w:rPr>
              <w:t>HD ready</w:t>
            </w:r>
          </w:p>
        </w:tc>
        <w:tc>
          <w:tcPr>
            <w:tcW w:w="1797" w:type="dxa"/>
            <w:tcBorders>
              <w:top w:val="nil"/>
              <w:left w:val="nil"/>
              <w:bottom w:val="nil"/>
              <w:right w:val="nil"/>
            </w:tcBorders>
          </w:tcPr>
          <w:p w:rsidR="002C6A72" w:rsidRPr="00BA61F9" w:rsidRDefault="002C6A72" w:rsidP="003C603E">
            <w:pPr>
              <w:rPr>
                <w:lang w:val="uk-UA"/>
              </w:rPr>
            </w:pPr>
          </w:p>
        </w:tc>
      </w:tr>
    </w:tbl>
    <w:p w:rsidR="002C6A72" w:rsidRPr="00BA61F9" w:rsidRDefault="002C6A72" w:rsidP="00000FF3">
      <w:pPr>
        <w:tabs>
          <w:tab w:val="left" w:pos="3500"/>
        </w:tabs>
        <w:spacing w:before="18" w:line="350" w:lineRule="auto"/>
        <w:ind w:left="594" w:right="6164"/>
        <w:rPr>
          <w:rFonts w:ascii="Arial Narrow" w:hAnsi="Arial Narrow" w:cs="Arial Narrow"/>
          <w:sz w:val="18"/>
          <w:szCs w:val="18"/>
          <w:lang w:val="uk-UA"/>
        </w:rPr>
      </w:pPr>
      <w:r w:rsidRPr="00BA61F9">
        <w:rPr>
          <w:rFonts w:ascii="Arial Narrow"/>
          <w:sz w:val="18"/>
          <w:lang w:val="uk-UA"/>
        </w:rPr>
        <w:t>Магазин</w:t>
      </w:r>
      <w:r w:rsidRPr="00BA61F9">
        <w:rPr>
          <w:rFonts w:ascii="Arial Narrow"/>
          <w:sz w:val="18"/>
          <w:lang w:val="uk-UA"/>
        </w:rPr>
        <w:t xml:space="preserve">: </w:t>
      </w:r>
      <w:r w:rsidRPr="00BA61F9">
        <w:rPr>
          <w:rFonts w:ascii="Arial Narrow"/>
          <w:sz w:val="18"/>
          <w:u w:val="single"/>
          <w:lang w:val="uk-UA"/>
        </w:rPr>
        <w:t xml:space="preserve"> </w:t>
      </w:r>
      <w:r w:rsidRPr="00BA61F9">
        <w:rPr>
          <w:rFonts w:ascii="Arial Narrow"/>
          <w:sz w:val="18"/>
          <w:lang w:val="uk-UA"/>
        </w:rPr>
        <w:tab/>
        <w:t xml:space="preserve">  </w:t>
      </w:r>
      <w:r w:rsidRPr="00BA61F9">
        <w:rPr>
          <w:rFonts w:ascii="Arial Narrow"/>
          <w:sz w:val="18"/>
          <w:lang w:val="uk-UA"/>
        </w:rPr>
        <w:t>Дата</w:t>
      </w:r>
      <w:r w:rsidRPr="00BA61F9">
        <w:rPr>
          <w:rFonts w:ascii="Arial Narrow"/>
          <w:sz w:val="18"/>
          <w:lang w:val="uk-UA"/>
        </w:rPr>
        <w:t xml:space="preserve">:  </w:t>
      </w:r>
      <w:r w:rsidRPr="00BA61F9">
        <w:rPr>
          <w:rFonts w:ascii="Arial Narrow"/>
          <w:sz w:val="18"/>
          <w:u w:val="single"/>
          <w:lang w:val="uk-UA"/>
        </w:rPr>
        <w:t xml:space="preserve"> </w:t>
      </w:r>
      <w:r w:rsidRPr="00BA61F9">
        <w:rPr>
          <w:rFonts w:ascii="Arial Narrow"/>
          <w:sz w:val="18"/>
          <w:lang w:val="uk-UA"/>
        </w:rPr>
        <w:tab/>
        <w:t xml:space="preserve"> </w:t>
      </w:r>
    </w:p>
    <w:p w:rsidR="002C6A72" w:rsidRPr="00BA61F9" w:rsidRDefault="002C6A72" w:rsidP="00000FF3">
      <w:pPr>
        <w:rPr>
          <w:rFonts w:ascii="Arial Narrow" w:hAnsi="Arial Narrow" w:cs="Arial Narrow"/>
          <w:sz w:val="20"/>
          <w:szCs w:val="20"/>
          <w:lang w:val="uk-UA"/>
        </w:rPr>
      </w:pPr>
    </w:p>
    <w:p w:rsidR="002C6A72" w:rsidRPr="00CB5511" w:rsidRDefault="002C6A72" w:rsidP="00000FF3">
      <w:pPr>
        <w:rPr>
          <w:rFonts w:ascii="Arial Narrow" w:hAnsi="Arial Narrow" w:cs="Arial Narrow"/>
          <w:sz w:val="20"/>
          <w:szCs w:val="20"/>
          <w:lang w:val="uk-UA"/>
        </w:rPr>
      </w:pPr>
    </w:p>
    <w:p w:rsidR="002C6A72" w:rsidRPr="00CB5511" w:rsidRDefault="002C6A72" w:rsidP="00000FF3">
      <w:pPr>
        <w:spacing w:before="3"/>
        <w:rPr>
          <w:rFonts w:ascii="Arial Narrow" w:hAnsi="Arial Narrow" w:cs="Arial Narrow"/>
          <w:sz w:val="16"/>
          <w:szCs w:val="16"/>
          <w:lang w:val="uk-UA"/>
        </w:rPr>
      </w:pPr>
    </w:p>
    <w:p w:rsidR="002C6A72" w:rsidRPr="00CB5511" w:rsidRDefault="002C6A72" w:rsidP="003F35BC">
      <w:pPr>
        <w:tabs>
          <w:tab w:val="left" w:pos="2694"/>
        </w:tabs>
        <w:spacing w:before="76"/>
        <w:ind w:left="481"/>
        <w:rPr>
          <w:rFonts w:ascii="Arial Narrow" w:hAnsi="Arial Narrow" w:cs="Arial Narrow"/>
          <w:sz w:val="16"/>
          <w:szCs w:val="16"/>
          <w:lang w:val="uk-UA"/>
        </w:rPr>
      </w:pPr>
      <w:r w:rsidRPr="00CB5511">
        <w:rPr>
          <w:rFonts w:ascii="Arial Narrow"/>
          <w:sz w:val="20"/>
          <w:lang w:val="uk-UA"/>
        </w:rPr>
        <w:t>176</w:t>
      </w:r>
      <w:r w:rsidRPr="00CB5511">
        <w:rPr>
          <w:rFonts w:ascii="Arial Narrow"/>
          <w:sz w:val="20"/>
          <w:lang w:val="uk-UA"/>
        </w:rPr>
        <w:tab/>
      </w:r>
      <w:r w:rsidR="002E14BA"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pgSz w:w="11910" w:h="16840"/>
          <w:pgMar w:top="1220" w:right="1680" w:bottom="280" w:left="540" w:header="1001" w:footer="0" w:gutter="0"/>
          <w:cols w:space="720"/>
        </w:sectPr>
      </w:pPr>
    </w:p>
    <w:p w:rsidR="002C6A72" w:rsidRPr="00CB5511" w:rsidRDefault="002C6A72" w:rsidP="00000FF3">
      <w:pPr>
        <w:spacing w:before="7"/>
        <w:rPr>
          <w:rFonts w:ascii="Arial Narrow" w:hAnsi="Arial Narrow" w:cs="Arial Narrow"/>
          <w:sz w:val="9"/>
          <w:szCs w:val="9"/>
          <w:lang w:val="uk-UA"/>
        </w:rPr>
      </w:pPr>
    </w:p>
    <w:p w:rsidR="002C6A72" w:rsidRPr="00CB5511" w:rsidRDefault="002C6A72" w:rsidP="00000FF3">
      <w:pPr>
        <w:pStyle w:val="a3"/>
        <w:numPr>
          <w:ilvl w:val="0"/>
          <w:numId w:val="54"/>
        </w:numPr>
        <w:tabs>
          <w:tab w:val="left" w:pos="821"/>
        </w:tabs>
        <w:spacing w:before="76" w:line="252" w:lineRule="auto"/>
        <w:ind w:right="1717" w:hanging="339"/>
        <w:jc w:val="both"/>
        <w:rPr>
          <w:lang w:val="uk-UA"/>
        </w:rPr>
      </w:pPr>
      <w:bookmarkStart w:id="181" w:name="2.3_Proposal_for_the_replacement_strateg"/>
      <w:bookmarkStart w:id="182" w:name="_bookmark99"/>
      <w:bookmarkEnd w:id="181"/>
      <w:bookmarkEnd w:id="182"/>
      <w:r w:rsidRPr="00CB5511">
        <w:rPr>
          <w:lang w:val="uk-UA"/>
        </w:rPr>
        <w:t>Для оцінки рівняння регресії бажано, щоб спостереження ціни</w:t>
      </w:r>
      <w:r w:rsidR="00CB5511">
        <w:rPr>
          <w:lang w:val="uk-UA"/>
        </w:rPr>
        <w:t>, що використовується,</w:t>
      </w:r>
      <w:r w:rsidRPr="00CB5511">
        <w:rPr>
          <w:lang w:val="uk-UA"/>
        </w:rPr>
        <w:t xml:space="preserve"> відображало стан рівноваги (баланс між попитом і пропозицією). Це означає, що, якщо це практично можливо, то як правило, бажано, щоб тимчасово знижені ціни</w:t>
      </w:r>
      <w:r w:rsidR="00CB5511">
        <w:rPr>
          <w:lang w:val="uk-UA"/>
        </w:rPr>
        <w:t>,</w:t>
      </w:r>
      <w:r w:rsidRPr="00CB5511">
        <w:rPr>
          <w:lang w:val="uk-UA"/>
        </w:rPr>
        <w:t xml:space="preserve"> за рахунок акційних пропозицій або розпродажу</w:t>
      </w:r>
      <w:r w:rsidR="00CB5511">
        <w:rPr>
          <w:lang w:val="uk-UA"/>
        </w:rPr>
        <w:t>,</w:t>
      </w:r>
      <w:r w:rsidRPr="00CB5511">
        <w:rPr>
          <w:lang w:val="uk-UA"/>
        </w:rPr>
        <w:t xml:space="preserve"> можна було ідентифікувати при виконанні процедури збору </w:t>
      </w:r>
      <w:r w:rsidR="00CB5511">
        <w:rPr>
          <w:lang w:val="uk-UA"/>
        </w:rPr>
        <w:t xml:space="preserve">цін, </w:t>
      </w:r>
      <w:r w:rsidRPr="00CB5511">
        <w:rPr>
          <w:lang w:val="uk-UA"/>
        </w:rPr>
        <w:t>і щоб вони не використовувалися для оцінки рівняння регресії. (Проте, зверніть увагу, що, з іншого боку, при розрахунку індексу знижені ціни не виключаються.)</w:t>
      </w:r>
    </w:p>
    <w:p w:rsidR="002C6A72" w:rsidRPr="00A631C8" w:rsidRDefault="002C6A72" w:rsidP="00000FF3">
      <w:pPr>
        <w:pStyle w:val="5"/>
        <w:spacing w:before="170"/>
        <w:rPr>
          <w:b w:val="0"/>
          <w:bCs/>
          <w:i w:val="0"/>
          <w:sz w:val="24"/>
          <w:szCs w:val="24"/>
          <w:lang w:val="uk-UA"/>
        </w:rPr>
      </w:pPr>
      <w:r w:rsidRPr="00A631C8">
        <w:rPr>
          <w:i w:val="0"/>
          <w:sz w:val="24"/>
          <w:szCs w:val="24"/>
          <w:lang w:val="uk-UA"/>
        </w:rPr>
        <w:t>Мінімальний розмір вибірки регресії і вибірки індексу</w:t>
      </w:r>
    </w:p>
    <w:p w:rsidR="002C6A72" w:rsidRPr="00A631C8" w:rsidRDefault="002C6A72" w:rsidP="00000FF3">
      <w:pPr>
        <w:pStyle w:val="a3"/>
        <w:numPr>
          <w:ilvl w:val="0"/>
          <w:numId w:val="54"/>
        </w:numPr>
        <w:tabs>
          <w:tab w:val="left" w:pos="821"/>
        </w:tabs>
        <w:spacing w:before="114" w:line="252" w:lineRule="auto"/>
        <w:ind w:right="1717" w:hanging="339"/>
        <w:jc w:val="both"/>
        <w:rPr>
          <w:lang w:val="uk-UA"/>
        </w:rPr>
      </w:pPr>
      <w:r w:rsidRPr="00A631C8">
        <w:rPr>
          <w:lang w:val="uk-UA"/>
        </w:rPr>
        <w:t>Вибірка регресії повинна містити від 100 до 300 спостережень в залежності від кількості характеристик, які використовуються в рівнянні регресії (див. розділ щодо коригування якості). Як правило, необхідно зібрати від 15 до 20 спостережень на одну характеристику, яку остаточно необхідно включити в рівняння регресії.</w:t>
      </w:r>
    </w:p>
    <w:p w:rsidR="002C6A72" w:rsidRPr="00A631C8" w:rsidRDefault="002C6A72" w:rsidP="00000FF3">
      <w:pPr>
        <w:spacing w:before="10"/>
        <w:rPr>
          <w:rFonts w:ascii="Arial Narrow" w:hAnsi="Arial Narrow" w:cs="Arial Narrow"/>
          <w:sz w:val="19"/>
          <w:szCs w:val="19"/>
          <w:lang w:val="uk-UA"/>
        </w:rPr>
      </w:pPr>
    </w:p>
    <w:p w:rsidR="002C6A72" w:rsidRPr="00A631C8" w:rsidRDefault="00A631C8" w:rsidP="00000FF3">
      <w:pPr>
        <w:pStyle w:val="4"/>
        <w:numPr>
          <w:ilvl w:val="1"/>
          <w:numId w:val="51"/>
        </w:numPr>
        <w:tabs>
          <w:tab w:val="left" w:pos="1219"/>
        </w:tabs>
        <w:ind w:hanging="737"/>
        <w:rPr>
          <w:b w:val="0"/>
          <w:bCs/>
          <w:sz w:val="24"/>
          <w:szCs w:val="24"/>
          <w:lang w:val="uk-UA"/>
        </w:rPr>
      </w:pPr>
      <w:r w:rsidRPr="00A631C8">
        <w:rPr>
          <w:sz w:val="24"/>
          <w:szCs w:val="24"/>
          <w:lang w:val="uk-UA"/>
        </w:rPr>
        <w:t>Пропозиція для стратегії заміни</w:t>
      </w:r>
    </w:p>
    <w:p w:rsidR="002C6A72" w:rsidRPr="00543AB1" w:rsidRDefault="002C6A72" w:rsidP="00000FF3">
      <w:pPr>
        <w:pStyle w:val="5"/>
        <w:spacing w:before="104"/>
        <w:rPr>
          <w:b w:val="0"/>
          <w:bCs/>
          <w:i w:val="0"/>
          <w:sz w:val="24"/>
          <w:szCs w:val="24"/>
          <w:lang w:val="uk-UA"/>
        </w:rPr>
      </w:pPr>
      <w:r w:rsidRPr="00543AB1">
        <w:rPr>
          <w:i w:val="0"/>
          <w:sz w:val="24"/>
          <w:szCs w:val="24"/>
          <w:lang w:val="uk-UA"/>
        </w:rPr>
        <w:t>Загальні зауваження</w:t>
      </w:r>
    </w:p>
    <w:p w:rsidR="002C6A72" w:rsidRPr="00543AB1" w:rsidRDefault="002C6A72" w:rsidP="00000FF3">
      <w:pPr>
        <w:pStyle w:val="a3"/>
        <w:numPr>
          <w:ilvl w:val="0"/>
          <w:numId w:val="54"/>
        </w:numPr>
        <w:tabs>
          <w:tab w:val="left" w:pos="821"/>
        </w:tabs>
        <w:spacing w:before="114" w:line="252" w:lineRule="auto"/>
        <w:ind w:right="1718" w:hanging="339"/>
        <w:jc w:val="both"/>
        <w:rPr>
          <w:lang w:val="uk-UA"/>
        </w:rPr>
      </w:pPr>
      <w:r w:rsidRPr="00543AB1">
        <w:rPr>
          <w:lang w:val="uk-UA"/>
        </w:rPr>
        <w:t xml:space="preserve">Загальні зауваження </w:t>
      </w:r>
      <w:r w:rsidR="00543AB1">
        <w:rPr>
          <w:lang w:val="uk-UA"/>
        </w:rPr>
        <w:t>для</w:t>
      </w:r>
      <w:r w:rsidRPr="00543AB1">
        <w:rPr>
          <w:lang w:val="uk-UA"/>
        </w:rPr>
        <w:t xml:space="preserve"> стратегії замін</w:t>
      </w:r>
      <w:r w:rsidR="00543AB1">
        <w:rPr>
          <w:lang w:val="uk-UA"/>
        </w:rPr>
        <w:t>и</w:t>
      </w:r>
      <w:r w:rsidRPr="00543AB1">
        <w:rPr>
          <w:lang w:val="uk-UA"/>
        </w:rPr>
        <w:t xml:space="preserve"> такі ж, як описано в розділі, присвяченому не</w:t>
      </w:r>
      <w:r w:rsidR="007C7867" w:rsidRPr="00543AB1">
        <w:rPr>
          <w:lang w:val="uk-UA"/>
        </w:rPr>
        <w:t>гедонічним</w:t>
      </w:r>
      <w:r w:rsidRPr="00543AB1">
        <w:rPr>
          <w:lang w:val="uk-UA"/>
        </w:rPr>
        <w:t xml:space="preserve"> засобам для телевізорів. Зверніть увагу, що стратегія заміни стосується лише вибірки індексу. Вибірка регресії являє собою статичну вибірку, в якій відсутні «заміни».</w:t>
      </w:r>
    </w:p>
    <w:p w:rsidR="002C6A72" w:rsidRPr="00543AB1" w:rsidRDefault="002C6A72" w:rsidP="00000FF3">
      <w:pPr>
        <w:pStyle w:val="a3"/>
        <w:numPr>
          <w:ilvl w:val="0"/>
          <w:numId w:val="54"/>
        </w:numPr>
        <w:tabs>
          <w:tab w:val="left" w:pos="821"/>
        </w:tabs>
        <w:spacing w:before="79" w:line="252" w:lineRule="auto"/>
        <w:ind w:right="1718" w:hanging="339"/>
        <w:jc w:val="both"/>
        <w:rPr>
          <w:lang w:val="uk-UA"/>
        </w:rPr>
      </w:pPr>
      <w:r w:rsidRPr="00543AB1">
        <w:rPr>
          <w:lang w:val="uk-UA"/>
        </w:rPr>
        <w:t>Для того, щоб перевірити, чи залишаються обрані продукти ще досі репрезентативними щодо ринку, ринок необхідно досліджувати регулярно. Це регулярне спостереження також можна використовувати для визначення загальних змін (наприклад, нове обладнання, нові бренди, технологічний прогрес, нові характеристики), які, можливо, доведеться включити в рівняння регресії (див. розділ щодо коригування якості нижче).</w:t>
      </w:r>
    </w:p>
    <w:p w:rsidR="002C6A72" w:rsidRPr="00543AB1" w:rsidRDefault="002C6A72" w:rsidP="00000FF3">
      <w:pPr>
        <w:pStyle w:val="a3"/>
        <w:numPr>
          <w:ilvl w:val="0"/>
          <w:numId w:val="54"/>
        </w:numPr>
        <w:tabs>
          <w:tab w:val="left" w:pos="821"/>
        </w:tabs>
        <w:spacing w:before="79" w:line="252" w:lineRule="auto"/>
        <w:ind w:right="1719" w:hanging="339"/>
        <w:jc w:val="both"/>
        <w:rPr>
          <w:lang w:val="uk-UA"/>
        </w:rPr>
      </w:pPr>
      <w:r w:rsidRPr="00543AB1">
        <w:rPr>
          <w:lang w:val="uk-UA"/>
        </w:rPr>
        <w:t>Якщо модель більше не доступна або більше не продається</w:t>
      </w:r>
      <w:r w:rsidR="00543AB1">
        <w:rPr>
          <w:lang w:val="uk-UA"/>
        </w:rPr>
        <w:t xml:space="preserve"> добре</w:t>
      </w:r>
      <w:r w:rsidRPr="00543AB1">
        <w:rPr>
          <w:lang w:val="uk-UA"/>
        </w:rPr>
        <w:t xml:space="preserve">, її слід замінити. Наступна модель повинна продаватися </w:t>
      </w:r>
      <w:r w:rsidR="00543AB1">
        <w:rPr>
          <w:lang w:val="uk-UA"/>
        </w:rPr>
        <w:t>найкраще</w:t>
      </w:r>
      <w:r w:rsidRPr="00543AB1">
        <w:rPr>
          <w:lang w:val="uk-UA"/>
        </w:rPr>
        <w:t xml:space="preserve"> і бути репрезентативною.</w:t>
      </w:r>
    </w:p>
    <w:p w:rsidR="002C6A72" w:rsidRPr="00543AB1" w:rsidRDefault="002C6A72" w:rsidP="00000FF3">
      <w:pPr>
        <w:pStyle w:val="a3"/>
        <w:numPr>
          <w:ilvl w:val="0"/>
          <w:numId w:val="54"/>
        </w:numPr>
        <w:tabs>
          <w:tab w:val="left" w:pos="821"/>
        </w:tabs>
        <w:spacing w:before="79" w:line="252" w:lineRule="auto"/>
        <w:ind w:right="1719" w:hanging="339"/>
        <w:jc w:val="both"/>
        <w:rPr>
          <w:lang w:val="uk-UA"/>
        </w:rPr>
      </w:pPr>
      <w:r w:rsidRPr="00543AB1">
        <w:rPr>
          <w:lang w:val="uk-UA"/>
        </w:rPr>
        <w:t xml:space="preserve">Для врахування загальних змін необхідно досліджувати ринок. Тому репрезентативність моделей у вибірці індексу необхідно перевіряти з точки зору щомісячного збору цін і на регулярній основі в центральному </w:t>
      </w:r>
      <w:r w:rsidR="00543AB1">
        <w:rPr>
          <w:lang w:val="uk-UA"/>
        </w:rPr>
        <w:t>управлінн</w:t>
      </w:r>
      <w:r w:rsidRPr="00543AB1">
        <w:rPr>
          <w:lang w:val="uk-UA"/>
        </w:rPr>
        <w:t>і.</w:t>
      </w:r>
    </w:p>
    <w:p w:rsidR="002C6A72" w:rsidRPr="00543AB1" w:rsidRDefault="002C6A72" w:rsidP="00C93EFA">
      <w:pPr>
        <w:pStyle w:val="5"/>
        <w:spacing w:before="170"/>
        <w:ind w:right="1752"/>
        <w:jc w:val="both"/>
        <w:rPr>
          <w:b w:val="0"/>
          <w:bCs/>
          <w:i w:val="0"/>
          <w:sz w:val="24"/>
          <w:szCs w:val="24"/>
          <w:lang w:val="uk-UA"/>
        </w:rPr>
      </w:pPr>
      <w:r w:rsidRPr="00543AB1">
        <w:rPr>
          <w:i w:val="0"/>
          <w:sz w:val="24"/>
          <w:szCs w:val="24"/>
          <w:lang w:val="uk-UA"/>
        </w:rPr>
        <w:t xml:space="preserve">Перевірка репрезентативності в межах щомісячного збору </w:t>
      </w:r>
      <w:r w:rsidR="00543AB1">
        <w:rPr>
          <w:i w:val="0"/>
          <w:sz w:val="24"/>
          <w:szCs w:val="24"/>
          <w:lang w:val="uk-UA"/>
        </w:rPr>
        <w:t>цін</w:t>
      </w:r>
      <w:r w:rsidRPr="00543AB1">
        <w:rPr>
          <w:i w:val="0"/>
          <w:sz w:val="24"/>
          <w:szCs w:val="24"/>
          <w:lang w:val="uk-UA"/>
        </w:rPr>
        <w:t xml:space="preserve"> в магазині</w:t>
      </w:r>
    </w:p>
    <w:p w:rsidR="002C6A72" w:rsidRPr="00DC4301" w:rsidRDefault="00DC4301" w:rsidP="00000FF3">
      <w:pPr>
        <w:pStyle w:val="a3"/>
        <w:numPr>
          <w:ilvl w:val="0"/>
          <w:numId w:val="54"/>
        </w:numPr>
        <w:tabs>
          <w:tab w:val="left" w:pos="821"/>
        </w:tabs>
        <w:spacing w:before="114" w:line="252" w:lineRule="auto"/>
        <w:ind w:right="1718" w:hanging="339"/>
        <w:jc w:val="both"/>
        <w:rPr>
          <w:lang w:val="uk-UA"/>
        </w:rPr>
      </w:pPr>
      <w:r w:rsidRPr="00DC4301">
        <w:rPr>
          <w:lang w:val="uk-UA"/>
        </w:rPr>
        <w:t>Використовуйте конкретні моделі телевізорів, які були у вибірці у попередньому місяці в якості відправної точки для збору цін в поточному місяці, з метою збереження частки моделей, що співпадають, досить високою. Проте основним критерієм для відбору замін має бути репрезентативність.</w:t>
      </w:r>
    </w:p>
    <w:p w:rsidR="00DC4301" w:rsidRDefault="00DC4301" w:rsidP="00000FF3">
      <w:pPr>
        <w:pStyle w:val="a3"/>
        <w:numPr>
          <w:ilvl w:val="0"/>
          <w:numId w:val="54"/>
        </w:numPr>
        <w:tabs>
          <w:tab w:val="left" w:pos="821"/>
        </w:tabs>
        <w:spacing w:before="79" w:line="252" w:lineRule="auto"/>
        <w:ind w:right="1715" w:hanging="339"/>
        <w:jc w:val="both"/>
        <w:rPr>
          <w:lang w:val="uk-UA"/>
        </w:rPr>
      </w:pPr>
      <w:r w:rsidRPr="00DC4301">
        <w:rPr>
          <w:lang w:val="uk-UA"/>
        </w:rPr>
        <w:t>Менеджер зі збору цін має перевіряти чи є/або ні моделі попереднього місяця ще досі репрезентативними для відповідної типової групи та групи брендів у поточному місяці. Менеджер зі збору цін має оцінювати це щомісячно за допомогою продавця-консультанта. Якщо це неможливо, менеджер зі збору цін може також звернутися до таких показників, як спосіб рекламування або презентації продукту в магазині або ж він може також скористатися своїм досвідом.</w:t>
      </w:r>
    </w:p>
    <w:p w:rsidR="002C6A72" w:rsidRPr="00DC4301" w:rsidRDefault="00DC4301" w:rsidP="00000FF3">
      <w:pPr>
        <w:pStyle w:val="a3"/>
        <w:numPr>
          <w:ilvl w:val="0"/>
          <w:numId w:val="54"/>
        </w:numPr>
        <w:tabs>
          <w:tab w:val="left" w:pos="821"/>
        </w:tabs>
        <w:spacing w:before="79" w:line="252" w:lineRule="auto"/>
        <w:ind w:right="1719" w:hanging="339"/>
        <w:jc w:val="both"/>
        <w:rPr>
          <w:lang w:val="uk-UA"/>
        </w:rPr>
      </w:pPr>
      <w:r w:rsidRPr="0027628A">
        <w:rPr>
          <w:lang w:val="uk-UA"/>
        </w:rPr>
        <w:t>Якщо модель попереднього місяця ще досі є репрезентативною для типової групи та групи брендів, слід продовжити спостереження за ціною цієї моделі</w:t>
      </w:r>
      <w:r w:rsidR="002C6A72" w:rsidRPr="00DC4301">
        <w:rPr>
          <w:lang w:val="uk-UA"/>
        </w:rPr>
        <w:t xml:space="preserve">. Якщо модель більше не </w:t>
      </w:r>
      <w:r w:rsidR="00157024">
        <w:rPr>
          <w:lang w:val="uk-UA"/>
        </w:rPr>
        <w:t xml:space="preserve">є </w:t>
      </w:r>
      <w:r w:rsidR="002C6A72" w:rsidRPr="00DC4301">
        <w:rPr>
          <w:lang w:val="uk-UA"/>
        </w:rPr>
        <w:t>репрезентативн</w:t>
      </w:r>
      <w:r w:rsidR="00157024">
        <w:rPr>
          <w:lang w:val="uk-UA"/>
        </w:rPr>
        <w:t>ю</w:t>
      </w:r>
      <w:r w:rsidR="002C6A72" w:rsidRPr="00DC4301">
        <w:rPr>
          <w:lang w:val="uk-UA"/>
        </w:rPr>
        <w:t xml:space="preserve"> або більше не доступна, замініть її </w:t>
      </w:r>
      <w:r w:rsidR="00157024" w:rsidRPr="00DC4301">
        <w:rPr>
          <w:lang w:val="uk-UA"/>
        </w:rPr>
        <w:t xml:space="preserve">репрезентативною </w:t>
      </w:r>
      <w:r w:rsidR="002C6A72" w:rsidRPr="00DC4301">
        <w:rPr>
          <w:lang w:val="uk-UA"/>
        </w:rPr>
        <w:t>моделлю.</w:t>
      </w:r>
    </w:p>
    <w:p w:rsidR="002C6A72" w:rsidRPr="00DC4301" w:rsidRDefault="002C6A72" w:rsidP="00000FF3">
      <w:pPr>
        <w:rPr>
          <w:rFonts w:ascii="Arial Narrow" w:hAnsi="Arial Narrow" w:cs="Arial Narrow"/>
          <w:sz w:val="20"/>
          <w:szCs w:val="20"/>
          <w:lang w:val="uk-UA"/>
        </w:rPr>
      </w:pPr>
    </w:p>
    <w:p w:rsidR="002C6A72" w:rsidRPr="00DC4301" w:rsidRDefault="002C6A72" w:rsidP="00000FF3">
      <w:pPr>
        <w:rPr>
          <w:rFonts w:ascii="Arial Narrow" w:hAnsi="Arial Narrow" w:cs="Arial Narrow"/>
          <w:lang w:val="uk-UA"/>
        </w:rPr>
      </w:pPr>
    </w:p>
    <w:p w:rsidR="002C6A72" w:rsidRPr="00DC4301" w:rsidRDefault="00C849D0"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DC4301">
        <w:rPr>
          <w:lang w:val="uk-UA"/>
        </w:rPr>
        <w:tab/>
      </w:r>
      <w:r w:rsidR="002C6A72" w:rsidRPr="00DC4301">
        <w:rPr>
          <w:rFonts w:ascii="Arial Narrow"/>
          <w:sz w:val="20"/>
          <w:lang w:val="uk-UA"/>
        </w:rPr>
        <w:t>177</w:t>
      </w:r>
    </w:p>
    <w:p w:rsidR="002C6A72" w:rsidRPr="00416602" w:rsidRDefault="002C6A72" w:rsidP="00000FF3">
      <w:pPr>
        <w:rPr>
          <w:rFonts w:ascii="Arial Narrow" w:hAnsi="Arial Narrow" w:cs="Arial Narrow"/>
          <w:sz w:val="20"/>
          <w:szCs w:val="20"/>
          <w:highlight w:val="cyan"/>
          <w:lang w:val="uk-UA"/>
        </w:rPr>
        <w:sectPr w:rsidR="002C6A72" w:rsidRPr="00416602">
          <w:pgSz w:w="11910" w:h="16840"/>
          <w:pgMar w:top="1220" w:right="1680" w:bottom="280" w:left="540" w:header="1001" w:footer="0" w:gutter="0"/>
          <w:cols w:space="720"/>
        </w:sectPr>
      </w:pPr>
    </w:p>
    <w:p w:rsidR="002C6A72" w:rsidRPr="00157024" w:rsidRDefault="002C6A72" w:rsidP="00000FF3">
      <w:pPr>
        <w:pStyle w:val="5"/>
        <w:spacing w:before="178"/>
        <w:rPr>
          <w:b w:val="0"/>
          <w:bCs/>
          <w:i w:val="0"/>
          <w:sz w:val="24"/>
          <w:szCs w:val="24"/>
          <w:lang w:val="uk-UA"/>
        </w:rPr>
      </w:pPr>
      <w:bookmarkStart w:id="183" w:name="2.4_Proposal_for_the_quality_adjustment"/>
      <w:bookmarkStart w:id="184" w:name="_bookmark100"/>
      <w:bookmarkEnd w:id="183"/>
      <w:bookmarkEnd w:id="184"/>
      <w:r w:rsidRPr="00157024">
        <w:rPr>
          <w:i w:val="0"/>
          <w:sz w:val="24"/>
          <w:szCs w:val="24"/>
          <w:lang w:val="uk-UA"/>
        </w:rPr>
        <w:lastRenderedPageBreak/>
        <w:t xml:space="preserve">Перевірка репрезентативності в </w:t>
      </w:r>
      <w:r w:rsidR="00157024" w:rsidRPr="00157024">
        <w:rPr>
          <w:i w:val="0"/>
          <w:sz w:val="24"/>
          <w:szCs w:val="24"/>
          <w:lang w:val="uk-UA"/>
        </w:rPr>
        <w:t>управлінні</w:t>
      </w:r>
    </w:p>
    <w:p w:rsidR="002C6A72" w:rsidRPr="00157024" w:rsidRDefault="00157024" w:rsidP="00157024">
      <w:pPr>
        <w:pStyle w:val="a3"/>
        <w:numPr>
          <w:ilvl w:val="0"/>
          <w:numId w:val="54"/>
        </w:numPr>
        <w:tabs>
          <w:tab w:val="left" w:pos="821"/>
        </w:tabs>
        <w:spacing w:before="93" w:line="252" w:lineRule="auto"/>
        <w:ind w:right="1719" w:hanging="339"/>
        <w:jc w:val="both"/>
        <w:rPr>
          <w:lang w:val="uk-UA"/>
        </w:rPr>
      </w:pPr>
      <w:r w:rsidRPr="00157024">
        <w:rPr>
          <w:lang w:val="uk-UA"/>
        </w:rPr>
        <w:t>На додаток до перевірок репрезентативності, які проводяться менеджером зі збору цін, слід регулярно проводити перевірку репрезентативності в управлінні, особливо для великих телевізорів.</w:t>
      </w:r>
    </w:p>
    <w:p w:rsidR="00157024" w:rsidRPr="00157024" w:rsidRDefault="00157024" w:rsidP="00000FF3">
      <w:pPr>
        <w:pStyle w:val="a3"/>
        <w:numPr>
          <w:ilvl w:val="0"/>
          <w:numId w:val="54"/>
        </w:numPr>
        <w:tabs>
          <w:tab w:val="left" w:pos="821"/>
        </w:tabs>
        <w:spacing w:before="79" w:line="252" w:lineRule="auto"/>
        <w:ind w:right="1717" w:hanging="339"/>
        <w:jc w:val="both"/>
        <w:rPr>
          <w:lang w:val="uk-UA"/>
        </w:rPr>
      </w:pPr>
      <w:r w:rsidRPr="00157024">
        <w:rPr>
          <w:lang w:val="uk-UA"/>
        </w:rPr>
        <w:t xml:space="preserve">Перевірте чи є </w:t>
      </w:r>
      <w:r w:rsidR="003D1B47" w:rsidRPr="00157024">
        <w:rPr>
          <w:lang w:val="uk-UA"/>
        </w:rPr>
        <w:t xml:space="preserve">обрані продукти </w:t>
      </w:r>
      <w:r w:rsidRPr="00157024">
        <w:rPr>
          <w:lang w:val="uk-UA"/>
        </w:rPr>
        <w:t>досі репрезентативними на ринку. Таки</w:t>
      </w:r>
      <w:r w:rsidR="003D1B47">
        <w:rPr>
          <w:lang w:val="uk-UA"/>
        </w:rPr>
        <w:t>м</w:t>
      </w:r>
      <w:r w:rsidRPr="00157024">
        <w:rPr>
          <w:lang w:val="uk-UA"/>
        </w:rPr>
        <w:t xml:space="preserve"> чином, </w:t>
      </w:r>
      <w:r w:rsidR="003D1B47" w:rsidRPr="00157024">
        <w:rPr>
          <w:lang w:val="uk-UA"/>
        </w:rPr>
        <w:t>ринок необхідно досліджувати регулярно</w:t>
      </w:r>
      <w:r w:rsidRPr="00157024">
        <w:rPr>
          <w:lang w:val="uk-UA"/>
        </w:rPr>
        <w:t xml:space="preserve">. Це регулярне спостереження може також використовуватись для визначення загальних змін (наприклад, нове обладнання, нові бренди, технологічний прогрес, тенденції до більшого розміру екрану), </w:t>
      </w:r>
      <w:r w:rsidR="003D1B47" w:rsidRPr="00157024">
        <w:rPr>
          <w:lang w:val="uk-UA"/>
        </w:rPr>
        <w:t>які, можливо, доведеться включити в рівняння регресії (див. розділ про коригування якості нижче)</w:t>
      </w:r>
      <w:r w:rsidR="003D1B47">
        <w:rPr>
          <w:lang w:val="uk-UA"/>
        </w:rPr>
        <w:t>.</w:t>
      </w:r>
    </w:p>
    <w:p w:rsidR="002C6A72" w:rsidRPr="00157024" w:rsidRDefault="002C6A72" w:rsidP="00000FF3">
      <w:pPr>
        <w:spacing w:before="5"/>
        <w:rPr>
          <w:rFonts w:ascii="Arial Narrow" w:hAnsi="Arial Narrow" w:cs="Arial Narrow"/>
          <w:sz w:val="16"/>
          <w:szCs w:val="16"/>
          <w:lang w:val="uk-UA"/>
        </w:rPr>
      </w:pPr>
    </w:p>
    <w:p w:rsidR="002C6A72" w:rsidRPr="00747FB6" w:rsidRDefault="000C4A9E" w:rsidP="00000FF3">
      <w:pPr>
        <w:pStyle w:val="4"/>
        <w:numPr>
          <w:ilvl w:val="1"/>
          <w:numId w:val="51"/>
        </w:numPr>
        <w:tabs>
          <w:tab w:val="left" w:pos="1219"/>
        </w:tabs>
        <w:ind w:hanging="737"/>
        <w:rPr>
          <w:b w:val="0"/>
          <w:bCs/>
          <w:sz w:val="24"/>
          <w:szCs w:val="24"/>
          <w:lang w:val="uk-UA"/>
        </w:rPr>
      </w:pPr>
      <w:r w:rsidRPr="00747FB6">
        <w:rPr>
          <w:sz w:val="24"/>
          <w:szCs w:val="24"/>
          <w:lang w:val="uk-UA"/>
        </w:rPr>
        <w:t>Пропозиція для коригування якості</w:t>
      </w:r>
    </w:p>
    <w:p w:rsidR="002C6A72" w:rsidRPr="00E72845" w:rsidRDefault="002C6A72" w:rsidP="00000FF3">
      <w:pPr>
        <w:pStyle w:val="a3"/>
        <w:numPr>
          <w:ilvl w:val="0"/>
          <w:numId w:val="54"/>
        </w:numPr>
        <w:tabs>
          <w:tab w:val="left" w:pos="821"/>
        </w:tabs>
        <w:spacing w:before="93" w:line="252" w:lineRule="auto"/>
        <w:ind w:right="1717" w:hanging="339"/>
        <w:jc w:val="both"/>
        <w:rPr>
          <w:lang w:val="uk-UA"/>
        </w:rPr>
      </w:pPr>
      <w:r w:rsidRPr="00E72845">
        <w:rPr>
          <w:lang w:val="uk-UA"/>
        </w:rPr>
        <w:t xml:space="preserve">Як зазначено в розділі про побудову цільової вибірки для застосування у </w:t>
      </w:r>
      <w:r w:rsidR="007C7867" w:rsidRPr="00E72845">
        <w:rPr>
          <w:lang w:val="uk-UA"/>
        </w:rPr>
        <w:t>гедонічному</w:t>
      </w:r>
      <w:r w:rsidRPr="00E72845">
        <w:rPr>
          <w:lang w:val="uk-UA"/>
        </w:rPr>
        <w:t xml:space="preserve"> п</w:t>
      </w:r>
      <w:r w:rsidR="00E72845">
        <w:rPr>
          <w:lang w:val="uk-UA"/>
        </w:rPr>
        <w:t>овторному ціноутворенні</w:t>
      </w:r>
      <w:r w:rsidRPr="00E72845">
        <w:rPr>
          <w:lang w:val="uk-UA"/>
        </w:rPr>
        <w:t xml:space="preserve">, необхідно зібрати два набори даних. Для того, щоб обчислити </w:t>
      </w:r>
      <w:r w:rsidR="001952F9" w:rsidRPr="00E72845">
        <w:rPr>
          <w:lang w:val="uk-UA"/>
        </w:rPr>
        <w:t>гедонічне</w:t>
      </w:r>
      <w:r w:rsidRPr="00E72845">
        <w:rPr>
          <w:lang w:val="uk-UA"/>
        </w:rPr>
        <w:t xml:space="preserve"> рівняння, необхідна детальна база даних, що називається «вибірка регресії». </w:t>
      </w:r>
      <w:r w:rsidR="001952F9" w:rsidRPr="00E72845">
        <w:rPr>
          <w:lang w:val="uk-UA"/>
        </w:rPr>
        <w:t>Гедонічне</w:t>
      </w:r>
      <w:r w:rsidRPr="00E72845">
        <w:rPr>
          <w:lang w:val="uk-UA"/>
        </w:rPr>
        <w:t xml:space="preserve"> рівняння використовується для </w:t>
      </w:r>
      <w:r w:rsidR="00747FB6">
        <w:rPr>
          <w:lang w:val="uk-UA"/>
        </w:rPr>
        <w:t>застосування</w:t>
      </w:r>
      <w:r w:rsidRPr="00E72845">
        <w:rPr>
          <w:lang w:val="uk-UA"/>
        </w:rPr>
        <w:t xml:space="preserve"> коригування якості в ситуаціях, пов’язаних із замінами, які можуть виникати тільки у вибірці індексу. У наступних розділах окремі кроки описуються </w:t>
      </w:r>
      <w:r w:rsidR="00747FB6">
        <w:rPr>
          <w:lang w:val="uk-UA"/>
        </w:rPr>
        <w:t>досить детально</w:t>
      </w:r>
      <w:r w:rsidRPr="00E72845">
        <w:rPr>
          <w:lang w:val="uk-UA"/>
        </w:rPr>
        <w:t>.</w:t>
      </w:r>
    </w:p>
    <w:p w:rsidR="002C6A72" w:rsidRPr="00747FB6" w:rsidRDefault="002C6A72" w:rsidP="00000FF3">
      <w:pPr>
        <w:pStyle w:val="5"/>
        <w:spacing w:before="150"/>
        <w:rPr>
          <w:b w:val="0"/>
          <w:bCs/>
          <w:i w:val="0"/>
          <w:sz w:val="24"/>
          <w:szCs w:val="24"/>
          <w:lang w:val="uk-UA"/>
        </w:rPr>
      </w:pPr>
      <w:r w:rsidRPr="00747FB6">
        <w:rPr>
          <w:i w:val="0"/>
          <w:sz w:val="24"/>
          <w:szCs w:val="24"/>
          <w:lang w:val="uk-UA"/>
        </w:rPr>
        <w:t>Тема 1:</w:t>
      </w:r>
      <w:r w:rsidRPr="00747FB6">
        <w:rPr>
          <w:b w:val="0"/>
          <w:bCs/>
          <w:i w:val="0"/>
          <w:sz w:val="24"/>
          <w:szCs w:val="24"/>
          <w:lang w:val="uk-UA"/>
        </w:rPr>
        <w:t xml:space="preserve"> </w:t>
      </w:r>
      <w:r w:rsidR="00747FB6" w:rsidRPr="00747FB6">
        <w:rPr>
          <w:i w:val="0"/>
          <w:sz w:val="24"/>
          <w:szCs w:val="24"/>
          <w:lang w:val="uk-UA"/>
        </w:rPr>
        <w:t>Необхідні дан</w:t>
      </w:r>
      <w:r w:rsidRPr="00747FB6">
        <w:rPr>
          <w:i w:val="0"/>
          <w:sz w:val="24"/>
          <w:szCs w:val="24"/>
          <w:lang w:val="uk-UA"/>
        </w:rPr>
        <w:t>і</w:t>
      </w:r>
    </w:p>
    <w:p w:rsidR="002C6A72" w:rsidRPr="00E72845" w:rsidRDefault="002C6A72" w:rsidP="00000FF3">
      <w:pPr>
        <w:spacing w:before="84"/>
        <w:ind w:left="481"/>
        <w:rPr>
          <w:rFonts w:cs="Calibri"/>
          <w:sz w:val="20"/>
          <w:szCs w:val="20"/>
          <w:lang w:val="uk-UA"/>
        </w:rPr>
      </w:pPr>
      <w:r w:rsidRPr="00747FB6">
        <w:rPr>
          <w:b/>
          <w:bCs/>
          <w:sz w:val="24"/>
          <w:szCs w:val="24"/>
          <w:lang w:val="uk-UA"/>
        </w:rPr>
        <w:t>Збір даних про характеристики якості</w:t>
      </w:r>
    </w:p>
    <w:p w:rsidR="002C6A72" w:rsidRPr="00E72845" w:rsidRDefault="00747FB6" w:rsidP="00747FB6">
      <w:pPr>
        <w:pStyle w:val="a3"/>
        <w:numPr>
          <w:ilvl w:val="0"/>
          <w:numId w:val="54"/>
        </w:numPr>
        <w:tabs>
          <w:tab w:val="left" w:pos="821"/>
        </w:tabs>
        <w:spacing w:before="93" w:line="252" w:lineRule="auto"/>
        <w:ind w:right="1719" w:hanging="339"/>
        <w:jc w:val="both"/>
        <w:rPr>
          <w:lang w:val="uk-UA"/>
        </w:rPr>
      </w:pPr>
      <w:r>
        <w:rPr>
          <w:lang w:val="uk-UA"/>
        </w:rPr>
        <w:t>У</w:t>
      </w:r>
      <w:r w:rsidR="002C6A72" w:rsidRPr="00E72845">
        <w:rPr>
          <w:lang w:val="uk-UA"/>
        </w:rPr>
        <w:t>кладання вибірки регресії, а також вибірки індексу описується в розділі про цільову вибірку.</w:t>
      </w:r>
    </w:p>
    <w:p w:rsidR="002C6A72" w:rsidRPr="00E72845" w:rsidRDefault="002C6A72" w:rsidP="00747FB6">
      <w:pPr>
        <w:pStyle w:val="a3"/>
        <w:numPr>
          <w:ilvl w:val="0"/>
          <w:numId w:val="54"/>
        </w:numPr>
        <w:tabs>
          <w:tab w:val="left" w:pos="821"/>
        </w:tabs>
        <w:spacing w:before="79"/>
        <w:ind w:hanging="339"/>
        <w:jc w:val="both"/>
        <w:rPr>
          <w:lang w:val="uk-UA"/>
        </w:rPr>
      </w:pPr>
      <w:r w:rsidRPr="00E72845">
        <w:rPr>
          <w:lang w:val="uk-UA"/>
        </w:rPr>
        <w:t>Вибірка регресії може виглядати наступним чином:</w:t>
      </w:r>
    </w:p>
    <w:p w:rsidR="002C6A72" w:rsidRPr="00E72845" w:rsidRDefault="002C6A72" w:rsidP="00000FF3">
      <w:pPr>
        <w:spacing w:before="1"/>
        <w:rPr>
          <w:rFonts w:ascii="Arial Narrow" w:hAnsi="Arial Narrow" w:cs="Arial Narrow"/>
          <w:sz w:val="21"/>
          <w:szCs w:val="21"/>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122</w:t>
      </w:r>
    </w:p>
    <w:p w:rsidR="002C6A72" w:rsidRPr="003E1EC5" w:rsidRDefault="002C6A72" w:rsidP="00000FF3">
      <w:pPr>
        <w:spacing w:line="237" w:lineRule="exact"/>
        <w:ind w:left="481"/>
        <w:rPr>
          <w:rFonts w:cs="Calibri"/>
          <w:sz w:val="24"/>
          <w:szCs w:val="24"/>
          <w:lang w:val="uk-UA"/>
        </w:rPr>
      </w:pPr>
      <w:r w:rsidRPr="003E1EC5">
        <w:rPr>
          <w:b/>
          <w:bCs/>
          <w:sz w:val="24"/>
          <w:szCs w:val="24"/>
          <w:lang w:val="uk-UA"/>
        </w:rPr>
        <w:t xml:space="preserve">Приклад бази даних вибірки регресії для </w:t>
      </w:r>
      <w:r w:rsidR="00747FB6" w:rsidRPr="003E1EC5">
        <w:rPr>
          <w:b/>
          <w:bCs/>
          <w:sz w:val="24"/>
          <w:szCs w:val="24"/>
        </w:rPr>
        <w:t>LCD</w:t>
      </w:r>
      <w:r w:rsidRPr="003E1EC5">
        <w:rPr>
          <w:b/>
          <w:bCs/>
          <w:sz w:val="24"/>
          <w:szCs w:val="24"/>
          <w:lang w:val="uk-UA"/>
        </w:rPr>
        <w:t>-телевізорів</w:t>
      </w:r>
    </w:p>
    <w:p w:rsidR="002C6A72" w:rsidRPr="00747FB6" w:rsidRDefault="002C6A72" w:rsidP="00000FF3">
      <w:pPr>
        <w:spacing w:before="11"/>
        <w:rPr>
          <w:rFonts w:cs="Calibri"/>
          <w:sz w:val="8"/>
          <w:szCs w:val="8"/>
          <w:lang w:val="uk-UA"/>
        </w:rPr>
      </w:pPr>
    </w:p>
    <w:tbl>
      <w:tblPr>
        <w:tblW w:w="0" w:type="auto"/>
        <w:tblInd w:w="463" w:type="dxa"/>
        <w:tblLayout w:type="fixed"/>
        <w:tblCellMar>
          <w:left w:w="0" w:type="dxa"/>
          <w:right w:w="0" w:type="dxa"/>
        </w:tblCellMar>
        <w:tblLook w:val="01E0" w:firstRow="1" w:lastRow="1" w:firstColumn="1" w:lastColumn="1" w:noHBand="0" w:noVBand="0"/>
      </w:tblPr>
      <w:tblGrid>
        <w:gridCol w:w="343"/>
        <w:gridCol w:w="343"/>
        <w:gridCol w:w="630"/>
        <w:gridCol w:w="917"/>
        <w:gridCol w:w="425"/>
        <w:gridCol w:w="721"/>
        <w:gridCol w:w="457"/>
        <w:gridCol w:w="572"/>
        <w:gridCol w:w="572"/>
        <w:gridCol w:w="688"/>
        <w:gridCol w:w="959"/>
        <w:gridCol w:w="531"/>
        <w:gridCol w:w="343"/>
      </w:tblGrid>
      <w:tr w:rsidR="002C6A72" w:rsidRPr="00747FB6" w:rsidTr="00572DFE">
        <w:trPr>
          <w:trHeight w:hRule="exact" w:val="1376"/>
        </w:trPr>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60"/>
              <w:ind w:right="26"/>
              <w:jc w:val="center"/>
              <w:rPr>
                <w:rFonts w:ascii="Arial Narrow" w:hAnsi="Arial Narrow" w:cs="Arial Narrow"/>
                <w:sz w:val="16"/>
                <w:szCs w:val="16"/>
                <w:lang w:val="uk-UA"/>
              </w:rPr>
            </w:pPr>
            <w:r w:rsidRPr="00572DFE">
              <w:rPr>
                <w:rFonts w:ascii="Arial Narrow"/>
                <w:sz w:val="16"/>
                <w:szCs w:val="16"/>
                <w:lang w:val="uk-UA"/>
              </w:rPr>
              <w:t>t</w:t>
            </w:r>
          </w:p>
        </w:tc>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60"/>
              <w:ind w:left="426"/>
              <w:rPr>
                <w:rFonts w:ascii="Arial Narrow" w:hAnsi="Arial Narrow" w:cs="Arial Narrow"/>
                <w:sz w:val="16"/>
                <w:szCs w:val="16"/>
                <w:lang w:val="uk-UA"/>
              </w:rPr>
            </w:pPr>
            <w:r w:rsidRPr="00572DFE">
              <w:rPr>
                <w:rFonts w:ascii="Arial Narrow"/>
                <w:sz w:val="16"/>
                <w:szCs w:val="16"/>
                <w:lang w:val="uk-UA"/>
              </w:rPr>
              <w:t>Модель</w:t>
            </w:r>
          </w:p>
        </w:tc>
        <w:tc>
          <w:tcPr>
            <w:tcW w:w="630"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9"/>
              <w:rPr>
                <w:rFonts w:cs="Calibri"/>
                <w:sz w:val="16"/>
                <w:szCs w:val="16"/>
                <w:lang w:val="uk-UA"/>
              </w:rPr>
            </w:pPr>
          </w:p>
          <w:p w:rsidR="002C6A72" w:rsidRPr="00572DFE" w:rsidRDefault="002C6A72" w:rsidP="003C603E">
            <w:pPr>
              <w:pStyle w:val="TableParagraph"/>
              <w:ind w:left="437"/>
              <w:rPr>
                <w:rFonts w:ascii="Arial Narrow" w:hAnsi="Arial Narrow" w:cs="Arial Narrow"/>
                <w:sz w:val="16"/>
                <w:szCs w:val="16"/>
                <w:lang w:val="uk-UA"/>
              </w:rPr>
            </w:pPr>
            <w:r w:rsidRPr="00572DFE">
              <w:rPr>
                <w:rFonts w:ascii="Arial Narrow"/>
                <w:sz w:val="16"/>
                <w:szCs w:val="16"/>
                <w:lang w:val="uk-UA"/>
              </w:rPr>
              <w:t>Бренд</w:t>
            </w:r>
          </w:p>
        </w:tc>
        <w:tc>
          <w:tcPr>
            <w:tcW w:w="917"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rPr>
                <w:rFonts w:cs="Calibri"/>
                <w:sz w:val="16"/>
                <w:szCs w:val="16"/>
                <w:lang w:val="uk-UA"/>
              </w:rPr>
            </w:pPr>
          </w:p>
          <w:p w:rsidR="002C6A72" w:rsidRPr="00572DFE" w:rsidRDefault="002C6A72" w:rsidP="003C603E">
            <w:pPr>
              <w:pStyle w:val="TableParagraph"/>
              <w:spacing w:before="127"/>
              <w:ind w:left="377"/>
              <w:rPr>
                <w:rFonts w:ascii="Arial Narrow" w:hAnsi="Arial Narrow" w:cs="Arial Narrow"/>
                <w:sz w:val="16"/>
                <w:szCs w:val="16"/>
                <w:lang w:val="uk-UA"/>
              </w:rPr>
            </w:pPr>
            <w:r w:rsidRPr="00572DFE">
              <w:rPr>
                <w:rFonts w:ascii="Arial Narrow"/>
                <w:sz w:val="16"/>
                <w:szCs w:val="16"/>
                <w:lang w:val="uk-UA"/>
              </w:rPr>
              <w:t>Версія</w:t>
            </w:r>
          </w:p>
        </w:tc>
        <w:tc>
          <w:tcPr>
            <w:tcW w:w="425"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5"/>
              <w:rPr>
                <w:rFonts w:cs="Calibri"/>
                <w:sz w:val="16"/>
                <w:szCs w:val="16"/>
                <w:lang w:val="uk-UA"/>
              </w:rPr>
            </w:pPr>
          </w:p>
          <w:p w:rsidR="002C6A72" w:rsidRPr="00572DFE" w:rsidRDefault="002C6A72" w:rsidP="003C603E">
            <w:pPr>
              <w:pStyle w:val="TableParagraph"/>
              <w:ind w:right="25"/>
              <w:jc w:val="center"/>
              <w:rPr>
                <w:rFonts w:ascii="Arial Narrow" w:hAnsi="Arial Narrow" w:cs="Arial Narrow"/>
                <w:sz w:val="16"/>
                <w:szCs w:val="16"/>
                <w:lang w:val="uk-UA"/>
              </w:rPr>
            </w:pPr>
            <w:r w:rsidRPr="00572DFE">
              <w:rPr>
                <w:rFonts w:ascii="Arial Narrow"/>
                <w:sz w:val="16"/>
                <w:szCs w:val="16"/>
                <w:lang w:val="uk-UA"/>
              </w:rPr>
              <w:t>Ціна</w:t>
            </w:r>
          </w:p>
        </w:tc>
        <w:tc>
          <w:tcPr>
            <w:tcW w:w="721"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5"/>
              <w:rPr>
                <w:rFonts w:cs="Calibri"/>
                <w:sz w:val="16"/>
                <w:szCs w:val="16"/>
                <w:lang w:val="uk-UA"/>
              </w:rPr>
            </w:pPr>
          </w:p>
          <w:p w:rsidR="002C6A72" w:rsidRPr="00572DFE" w:rsidRDefault="00747FB6" w:rsidP="003C603E">
            <w:pPr>
              <w:pStyle w:val="TableParagraph"/>
              <w:ind w:left="157"/>
              <w:rPr>
                <w:rFonts w:ascii="Arial Narrow" w:hAnsi="Arial Narrow" w:cs="Arial Narrow"/>
                <w:sz w:val="16"/>
                <w:szCs w:val="16"/>
                <w:lang w:val="uk-UA"/>
              </w:rPr>
            </w:pPr>
            <w:r w:rsidRPr="00572DFE">
              <w:rPr>
                <w:rFonts w:ascii="Arial Narrow"/>
                <w:sz w:val="16"/>
                <w:szCs w:val="16"/>
                <w:lang w:val="uk-UA"/>
              </w:rPr>
              <w:t>Група</w:t>
            </w:r>
            <w:r w:rsidR="002C6A72" w:rsidRPr="00572DFE">
              <w:rPr>
                <w:rFonts w:ascii="Arial Narrow"/>
                <w:sz w:val="16"/>
                <w:szCs w:val="16"/>
                <w:lang w:val="uk-UA"/>
              </w:rPr>
              <w:t xml:space="preserve"> </w:t>
            </w:r>
            <w:r w:rsidR="002C6A72" w:rsidRPr="00572DFE">
              <w:rPr>
                <w:rFonts w:ascii="Arial Narrow"/>
                <w:sz w:val="16"/>
                <w:szCs w:val="16"/>
                <w:lang w:val="uk-UA"/>
              </w:rPr>
              <w:t>брендів</w:t>
            </w:r>
          </w:p>
        </w:tc>
        <w:tc>
          <w:tcPr>
            <w:tcW w:w="457"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118"/>
              <w:ind w:left="314"/>
              <w:rPr>
                <w:rFonts w:ascii="Arial Narrow" w:hAnsi="Arial Narrow" w:cs="Arial Narrow"/>
                <w:sz w:val="16"/>
                <w:szCs w:val="16"/>
                <w:lang w:val="uk-UA"/>
              </w:rPr>
            </w:pPr>
            <w:r w:rsidRPr="00572DFE">
              <w:rPr>
                <w:rFonts w:ascii="Arial Narrow"/>
                <w:sz w:val="16"/>
                <w:szCs w:val="16"/>
                <w:lang w:val="uk-UA"/>
              </w:rPr>
              <w:t>Розмір</w:t>
            </w:r>
            <w:r w:rsidRPr="00572DFE">
              <w:rPr>
                <w:rFonts w:ascii="Arial Narrow"/>
                <w:sz w:val="16"/>
                <w:szCs w:val="16"/>
                <w:lang w:val="uk-UA"/>
              </w:rPr>
              <w:t xml:space="preserve"> (</w:t>
            </w:r>
            <w:r w:rsidRPr="00572DFE">
              <w:rPr>
                <w:rFonts w:ascii="Arial Narrow"/>
                <w:sz w:val="16"/>
                <w:szCs w:val="16"/>
                <w:lang w:val="uk-UA"/>
              </w:rPr>
              <w:t>см</w:t>
            </w:r>
            <w:r w:rsidRPr="00572DFE">
              <w:rPr>
                <w:rFonts w:ascii="Arial Narrow"/>
                <w:sz w:val="16"/>
                <w:szCs w:val="16"/>
                <w:lang w:val="uk-UA"/>
              </w:rPr>
              <w:t>)</w:t>
            </w:r>
          </w:p>
        </w:tc>
        <w:tc>
          <w:tcPr>
            <w:tcW w:w="572"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4"/>
              <w:rPr>
                <w:rFonts w:cs="Calibri"/>
                <w:sz w:val="16"/>
                <w:szCs w:val="16"/>
                <w:lang w:val="uk-UA"/>
              </w:rPr>
            </w:pPr>
          </w:p>
          <w:p w:rsidR="002C6A72" w:rsidRPr="00572DFE" w:rsidRDefault="002C6A72" w:rsidP="003C603E">
            <w:pPr>
              <w:pStyle w:val="TableParagraph"/>
              <w:ind w:left="255"/>
              <w:rPr>
                <w:rFonts w:ascii="Arial Narrow" w:hAnsi="Arial Narrow" w:cs="Arial Narrow"/>
                <w:sz w:val="16"/>
                <w:szCs w:val="16"/>
                <w:lang w:val="uk-UA"/>
              </w:rPr>
            </w:pPr>
            <w:r w:rsidRPr="00572DFE">
              <w:rPr>
                <w:rFonts w:ascii="Arial Narrow"/>
                <w:sz w:val="16"/>
                <w:szCs w:val="16"/>
                <w:lang w:val="uk-UA"/>
              </w:rPr>
              <w:t>Яскравість</w:t>
            </w:r>
          </w:p>
        </w:tc>
        <w:tc>
          <w:tcPr>
            <w:tcW w:w="572" w:type="dxa"/>
            <w:tcBorders>
              <w:top w:val="single" w:sz="6" w:space="0" w:color="000000"/>
              <w:left w:val="single" w:sz="6" w:space="0" w:color="000000"/>
              <w:bottom w:val="single" w:sz="6" w:space="0" w:color="000000"/>
              <w:right w:val="single" w:sz="6" w:space="0" w:color="000000"/>
            </w:tcBorders>
            <w:textDirection w:val="btLr"/>
            <w:vAlign w:val="center"/>
          </w:tcPr>
          <w:p w:rsidR="002C6A72" w:rsidRPr="00572DFE" w:rsidRDefault="002C6A72" w:rsidP="00EB7D69">
            <w:pPr>
              <w:pStyle w:val="TableParagraph"/>
              <w:spacing w:before="5"/>
              <w:jc w:val="center"/>
              <w:rPr>
                <w:rFonts w:cs="Calibri"/>
                <w:sz w:val="16"/>
                <w:szCs w:val="16"/>
                <w:lang w:val="uk-UA"/>
              </w:rPr>
            </w:pPr>
          </w:p>
          <w:p w:rsidR="002C6A72" w:rsidRPr="00572DFE" w:rsidRDefault="002C6A72" w:rsidP="00EB7D69">
            <w:pPr>
              <w:pStyle w:val="TableParagraph"/>
              <w:ind w:left="129"/>
              <w:jc w:val="center"/>
              <w:rPr>
                <w:rFonts w:ascii="Arial Narrow" w:hAnsi="Arial Narrow" w:cs="Arial Narrow"/>
                <w:sz w:val="16"/>
                <w:szCs w:val="16"/>
                <w:lang w:val="uk-UA"/>
              </w:rPr>
            </w:pPr>
            <w:r w:rsidRPr="00572DFE">
              <w:rPr>
                <w:rFonts w:ascii="Arial Narrow"/>
                <w:sz w:val="16"/>
                <w:szCs w:val="16"/>
                <w:lang w:val="uk-UA"/>
              </w:rPr>
              <w:t>Формат</w:t>
            </w:r>
            <w:r w:rsidRPr="00572DFE">
              <w:rPr>
                <w:rFonts w:ascii="Arial Narrow"/>
                <w:sz w:val="16"/>
                <w:szCs w:val="16"/>
                <w:lang w:val="uk-UA"/>
              </w:rPr>
              <w:t xml:space="preserve"> </w:t>
            </w:r>
            <w:r w:rsidRPr="00572DFE">
              <w:rPr>
                <w:rFonts w:ascii="Arial Narrow"/>
                <w:sz w:val="16"/>
                <w:szCs w:val="16"/>
                <w:lang w:val="uk-UA"/>
              </w:rPr>
              <w:t>зображення</w:t>
            </w:r>
          </w:p>
        </w:tc>
        <w:tc>
          <w:tcPr>
            <w:tcW w:w="688"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rPr>
                <w:rFonts w:cs="Calibri"/>
                <w:sz w:val="16"/>
                <w:szCs w:val="16"/>
                <w:lang w:val="uk-UA"/>
              </w:rPr>
            </w:pPr>
          </w:p>
          <w:p w:rsidR="002C6A72" w:rsidRPr="00572DFE" w:rsidRDefault="002C6A72" w:rsidP="003C603E">
            <w:pPr>
              <w:pStyle w:val="TableParagraph"/>
              <w:ind w:left="147"/>
              <w:rPr>
                <w:rFonts w:ascii="Arial Narrow" w:hAnsi="Arial Narrow" w:cs="Arial Narrow"/>
                <w:sz w:val="16"/>
                <w:szCs w:val="16"/>
                <w:lang w:val="uk-UA"/>
              </w:rPr>
            </w:pPr>
            <w:r w:rsidRPr="00572DFE">
              <w:rPr>
                <w:rFonts w:ascii="Arial Narrow"/>
                <w:sz w:val="16"/>
                <w:szCs w:val="16"/>
                <w:lang w:val="uk-UA"/>
              </w:rPr>
              <w:t>Коефіцієнт</w:t>
            </w:r>
            <w:r w:rsidRPr="00572DFE">
              <w:rPr>
                <w:rFonts w:ascii="Arial Narrow"/>
                <w:sz w:val="16"/>
                <w:szCs w:val="16"/>
                <w:lang w:val="uk-UA"/>
              </w:rPr>
              <w:t xml:space="preserve"> </w:t>
            </w:r>
            <w:r w:rsidRPr="00572DFE">
              <w:rPr>
                <w:rFonts w:ascii="Arial Narrow"/>
                <w:sz w:val="16"/>
                <w:szCs w:val="16"/>
                <w:lang w:val="uk-UA"/>
              </w:rPr>
              <w:t>контрастності</w:t>
            </w:r>
          </w:p>
        </w:tc>
        <w:tc>
          <w:tcPr>
            <w:tcW w:w="959"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9"/>
              <w:rPr>
                <w:rFonts w:cs="Calibri"/>
                <w:sz w:val="16"/>
                <w:szCs w:val="16"/>
                <w:lang w:val="uk-UA"/>
              </w:rPr>
            </w:pPr>
          </w:p>
          <w:p w:rsidR="002C6A72" w:rsidRPr="00572DFE" w:rsidRDefault="002C6A72" w:rsidP="003C603E">
            <w:pPr>
              <w:pStyle w:val="TableParagraph"/>
              <w:ind w:left="417"/>
              <w:rPr>
                <w:rFonts w:ascii="Arial Narrow" w:hAnsi="Arial Narrow" w:cs="Arial Narrow"/>
                <w:sz w:val="16"/>
                <w:szCs w:val="16"/>
                <w:lang w:val="uk-UA"/>
              </w:rPr>
            </w:pPr>
            <w:r w:rsidRPr="00572DFE">
              <w:rPr>
                <w:rFonts w:ascii="Arial Narrow"/>
                <w:sz w:val="16"/>
                <w:szCs w:val="16"/>
                <w:lang w:val="uk-UA"/>
              </w:rPr>
              <w:t>Звук</w:t>
            </w:r>
          </w:p>
        </w:tc>
        <w:tc>
          <w:tcPr>
            <w:tcW w:w="531" w:type="dxa"/>
            <w:tcBorders>
              <w:top w:val="single" w:sz="6" w:space="0" w:color="000000"/>
              <w:left w:val="single" w:sz="6" w:space="0" w:color="000000"/>
              <w:bottom w:val="single" w:sz="6" w:space="0" w:color="000000"/>
              <w:right w:val="single" w:sz="6" w:space="0" w:color="000000"/>
            </w:tcBorders>
            <w:textDirection w:val="btLr"/>
            <w:vAlign w:val="center"/>
          </w:tcPr>
          <w:p w:rsidR="002C6A72" w:rsidRPr="00572DFE" w:rsidRDefault="002C6A72" w:rsidP="00572DFE">
            <w:pPr>
              <w:pStyle w:val="TableParagraph"/>
              <w:spacing w:before="123" w:line="254" w:lineRule="auto"/>
              <w:ind w:left="113" w:right="367"/>
              <w:jc w:val="center"/>
              <w:rPr>
                <w:rFonts w:ascii="Arial Narrow" w:hAnsi="Arial Narrow" w:cs="Arial Narrow"/>
                <w:sz w:val="16"/>
                <w:szCs w:val="16"/>
                <w:lang w:val="uk-UA"/>
              </w:rPr>
            </w:pPr>
            <w:r w:rsidRPr="00572DFE">
              <w:rPr>
                <w:rFonts w:ascii="Arial Narrow"/>
                <w:sz w:val="16"/>
                <w:szCs w:val="16"/>
                <w:lang w:val="uk-UA"/>
              </w:rPr>
              <w:t>Кількість</w:t>
            </w:r>
            <w:r w:rsidRPr="00572DFE">
              <w:rPr>
                <w:rFonts w:ascii="Arial Narrow"/>
                <w:sz w:val="16"/>
                <w:szCs w:val="16"/>
                <w:lang w:val="uk-UA"/>
              </w:rPr>
              <w:t xml:space="preserve"> </w:t>
            </w:r>
            <w:r w:rsidRPr="00572DFE">
              <w:rPr>
                <w:rFonts w:ascii="Arial Narrow"/>
                <w:sz w:val="16"/>
                <w:szCs w:val="16"/>
                <w:lang w:val="uk-UA"/>
              </w:rPr>
              <w:t>пікселів</w:t>
            </w:r>
          </w:p>
        </w:tc>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572DFE" w:rsidRDefault="002C6A72" w:rsidP="003C603E">
            <w:pPr>
              <w:pStyle w:val="TableParagraph"/>
              <w:spacing w:before="60"/>
              <w:ind w:right="25"/>
              <w:jc w:val="center"/>
              <w:rPr>
                <w:rFonts w:ascii="Arial Narrow" w:hAnsi="Arial Narrow" w:cs="Arial Narrow"/>
                <w:sz w:val="16"/>
                <w:szCs w:val="16"/>
                <w:lang w:val="uk-UA"/>
              </w:rPr>
            </w:pPr>
            <w:r w:rsidRPr="00572DFE">
              <w:rPr>
                <w:rFonts w:ascii="Arial Narrow"/>
                <w:sz w:val="16"/>
                <w:szCs w:val="16"/>
                <w:lang w:val="uk-UA"/>
              </w:rPr>
              <w:t>. . .</w:t>
            </w:r>
          </w:p>
        </w:tc>
      </w:tr>
      <w:tr w:rsidR="002C6A72" w:rsidRPr="00747FB6" w:rsidTr="00572DFE">
        <w:trPr>
          <w:trHeight w:hRule="exact" w:val="566"/>
        </w:trPr>
        <w:tc>
          <w:tcPr>
            <w:tcW w:w="343"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04"/>
              <w:rPr>
                <w:rFonts w:ascii="Arial Narrow" w:hAnsi="Arial Narrow" w:cs="Arial Narrow"/>
                <w:sz w:val="14"/>
                <w:szCs w:val="14"/>
                <w:lang w:val="uk-UA"/>
              </w:rPr>
            </w:pPr>
            <w:r w:rsidRPr="00572DFE">
              <w:rPr>
                <w:rFonts w:ascii="Arial Narrow"/>
                <w:sz w:val="14"/>
                <w:szCs w:val="14"/>
                <w:lang w:val="uk-UA"/>
              </w:rPr>
              <w:t>1</w:t>
            </w:r>
          </w:p>
        </w:tc>
        <w:tc>
          <w:tcPr>
            <w:tcW w:w="343"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03"/>
              <w:rPr>
                <w:rFonts w:ascii="Arial Narrow" w:hAnsi="Arial Narrow" w:cs="Arial Narrow"/>
                <w:sz w:val="14"/>
                <w:szCs w:val="14"/>
                <w:lang w:val="uk-UA"/>
              </w:rPr>
            </w:pPr>
            <w:r w:rsidRPr="00572DFE">
              <w:rPr>
                <w:rFonts w:ascii="Arial Narrow"/>
                <w:sz w:val="14"/>
                <w:szCs w:val="14"/>
                <w:lang w:val="uk-UA"/>
              </w:rPr>
              <w:t>A</w:t>
            </w:r>
          </w:p>
        </w:tc>
        <w:tc>
          <w:tcPr>
            <w:tcW w:w="630"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right="25"/>
              <w:jc w:val="center"/>
              <w:rPr>
                <w:rFonts w:ascii="Arial Narrow" w:hAnsi="Arial Narrow" w:cs="Arial Narrow"/>
                <w:sz w:val="14"/>
                <w:szCs w:val="14"/>
                <w:lang w:val="uk-UA"/>
              </w:rPr>
            </w:pPr>
            <w:r w:rsidRPr="00572DFE">
              <w:rPr>
                <w:rFonts w:ascii="Arial Narrow"/>
                <w:sz w:val="14"/>
                <w:szCs w:val="14"/>
                <w:lang w:val="uk-UA"/>
              </w:rPr>
              <w:t>LG</w:t>
            </w:r>
          </w:p>
        </w:tc>
        <w:tc>
          <w:tcPr>
            <w:tcW w:w="917"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90"/>
              <w:rPr>
                <w:rFonts w:ascii="Arial Narrow" w:hAnsi="Arial Narrow" w:cs="Arial Narrow"/>
                <w:sz w:val="14"/>
                <w:szCs w:val="14"/>
                <w:lang w:val="uk-UA"/>
              </w:rPr>
            </w:pPr>
            <w:r w:rsidRPr="00572DFE">
              <w:rPr>
                <w:rFonts w:ascii="Arial Narrow"/>
                <w:sz w:val="14"/>
                <w:szCs w:val="14"/>
                <w:lang w:val="uk-UA"/>
              </w:rPr>
              <w:t>RE20LA30</w:t>
            </w:r>
          </w:p>
        </w:tc>
        <w:tc>
          <w:tcPr>
            <w:tcW w:w="425"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30"/>
              <w:rPr>
                <w:rFonts w:ascii="Arial Narrow" w:hAnsi="Arial Narrow" w:cs="Arial Narrow"/>
                <w:sz w:val="14"/>
                <w:szCs w:val="14"/>
                <w:lang w:val="uk-UA"/>
              </w:rPr>
            </w:pPr>
            <w:r w:rsidRPr="00572DFE">
              <w:rPr>
                <w:rFonts w:ascii="Arial Narrow"/>
                <w:sz w:val="14"/>
                <w:szCs w:val="14"/>
                <w:lang w:val="uk-UA"/>
              </w:rPr>
              <w:t>799</w:t>
            </w:r>
          </w:p>
        </w:tc>
        <w:tc>
          <w:tcPr>
            <w:tcW w:w="721" w:type="dxa"/>
            <w:tcBorders>
              <w:top w:val="single" w:sz="6" w:space="0" w:color="000000"/>
              <w:left w:val="single" w:sz="6" w:space="0" w:color="000000"/>
              <w:bottom w:val="single" w:sz="6" w:space="0" w:color="000000"/>
              <w:right w:val="single" w:sz="6" w:space="0" w:color="000000"/>
            </w:tcBorders>
          </w:tcPr>
          <w:p w:rsidR="002C6A72" w:rsidRPr="00572DFE" w:rsidRDefault="002C6A72" w:rsidP="00EB7D69">
            <w:pPr>
              <w:pStyle w:val="TableParagraph"/>
              <w:spacing w:before="97"/>
              <w:ind w:left="108"/>
              <w:rPr>
                <w:rFonts w:ascii="Arial Narrow" w:hAnsi="Arial Narrow" w:cs="Arial Narrow"/>
                <w:sz w:val="14"/>
                <w:szCs w:val="14"/>
                <w:lang w:val="uk-UA"/>
              </w:rPr>
            </w:pPr>
            <w:r w:rsidRPr="00572DFE">
              <w:rPr>
                <w:rFonts w:ascii="Arial Narrow"/>
                <w:sz w:val="14"/>
                <w:szCs w:val="14"/>
                <w:lang w:val="uk-UA"/>
              </w:rPr>
              <w:t>Висок</w:t>
            </w:r>
            <w:r w:rsidR="00EB7D69" w:rsidRPr="00572DFE">
              <w:rPr>
                <w:rFonts w:ascii="Arial Narrow"/>
                <w:sz w:val="14"/>
                <w:szCs w:val="14"/>
                <w:lang w:val="uk-UA"/>
              </w:rPr>
              <w:t>ий</w:t>
            </w:r>
            <w:r w:rsidR="00EB7D69" w:rsidRPr="00572DFE">
              <w:rPr>
                <w:rFonts w:ascii="Arial Narrow"/>
                <w:sz w:val="14"/>
                <w:szCs w:val="14"/>
                <w:lang w:val="uk-UA"/>
              </w:rPr>
              <w:t xml:space="preserve"> </w:t>
            </w:r>
            <w:r w:rsidR="00EB7D69" w:rsidRPr="00572DFE">
              <w:rPr>
                <w:rFonts w:ascii="Arial Narrow"/>
                <w:sz w:val="14"/>
                <w:szCs w:val="14"/>
                <w:lang w:val="uk-UA"/>
              </w:rPr>
              <w:t>клас</w:t>
            </w:r>
          </w:p>
        </w:tc>
        <w:tc>
          <w:tcPr>
            <w:tcW w:w="457"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16"/>
              <w:rPr>
                <w:rFonts w:ascii="Arial Narrow" w:hAnsi="Arial Narrow" w:cs="Arial Narrow"/>
                <w:sz w:val="14"/>
                <w:szCs w:val="14"/>
                <w:lang w:val="uk-UA"/>
              </w:rPr>
            </w:pPr>
            <w:r w:rsidRPr="00572DFE">
              <w:rPr>
                <w:rFonts w:ascii="Arial Narrow"/>
                <w:sz w:val="14"/>
                <w:szCs w:val="14"/>
                <w:lang w:val="uk-UA"/>
              </w:rPr>
              <w:t>51</w:t>
            </w:r>
          </w:p>
        </w:tc>
        <w:tc>
          <w:tcPr>
            <w:tcW w:w="572"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28"/>
              <w:rPr>
                <w:rFonts w:ascii="Arial Narrow" w:hAnsi="Arial Narrow" w:cs="Arial Narrow"/>
                <w:sz w:val="14"/>
                <w:szCs w:val="14"/>
                <w:lang w:val="uk-UA"/>
              </w:rPr>
            </w:pPr>
            <w:r w:rsidRPr="00572DFE">
              <w:rPr>
                <w:rFonts w:ascii="Arial Narrow"/>
                <w:sz w:val="14"/>
                <w:szCs w:val="14"/>
                <w:lang w:val="uk-UA"/>
              </w:rPr>
              <w:t>450</w:t>
            </w:r>
          </w:p>
        </w:tc>
        <w:tc>
          <w:tcPr>
            <w:tcW w:w="572"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51"/>
              <w:rPr>
                <w:rFonts w:ascii="Arial Narrow" w:hAnsi="Arial Narrow" w:cs="Arial Narrow"/>
                <w:sz w:val="14"/>
                <w:szCs w:val="14"/>
                <w:lang w:val="uk-UA"/>
              </w:rPr>
            </w:pPr>
            <w:r w:rsidRPr="00572DFE">
              <w:rPr>
                <w:rFonts w:ascii="Arial Narrow"/>
                <w:sz w:val="14"/>
                <w:szCs w:val="14"/>
                <w:lang w:val="uk-UA"/>
              </w:rPr>
              <w:t>4:3</w:t>
            </w:r>
          </w:p>
        </w:tc>
        <w:tc>
          <w:tcPr>
            <w:tcW w:w="688"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20"/>
              <w:rPr>
                <w:rFonts w:ascii="Arial Narrow" w:hAnsi="Arial Narrow" w:cs="Arial Narrow"/>
                <w:sz w:val="14"/>
                <w:szCs w:val="14"/>
                <w:lang w:val="uk-UA"/>
              </w:rPr>
            </w:pPr>
            <w:r w:rsidRPr="00572DFE">
              <w:rPr>
                <w:rFonts w:ascii="Arial Narrow"/>
                <w:sz w:val="14"/>
                <w:szCs w:val="14"/>
                <w:lang w:val="uk-UA"/>
              </w:rPr>
              <w:t>450:1</w:t>
            </w:r>
          </w:p>
        </w:tc>
        <w:tc>
          <w:tcPr>
            <w:tcW w:w="959"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59"/>
              <w:rPr>
                <w:rFonts w:ascii="Arial Narrow" w:hAnsi="Arial Narrow" w:cs="Arial Narrow"/>
                <w:sz w:val="14"/>
                <w:szCs w:val="14"/>
                <w:lang w:val="uk-UA"/>
              </w:rPr>
            </w:pPr>
            <w:r w:rsidRPr="00572DFE">
              <w:rPr>
                <w:rFonts w:ascii="Arial Narrow"/>
                <w:sz w:val="14"/>
                <w:szCs w:val="14"/>
                <w:lang w:val="uk-UA"/>
              </w:rPr>
              <w:t>Стерео</w:t>
            </w:r>
          </w:p>
        </w:tc>
        <w:tc>
          <w:tcPr>
            <w:tcW w:w="531"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97"/>
              <w:ind w:left="16"/>
              <w:rPr>
                <w:rFonts w:ascii="Arial Narrow" w:hAnsi="Arial Narrow" w:cs="Arial Narrow"/>
                <w:sz w:val="14"/>
                <w:szCs w:val="14"/>
                <w:lang w:val="uk-UA"/>
              </w:rPr>
            </w:pPr>
            <w:r w:rsidRPr="00572DFE">
              <w:rPr>
                <w:rFonts w:ascii="Arial Narrow"/>
                <w:sz w:val="14"/>
                <w:szCs w:val="14"/>
                <w:lang w:val="uk-UA"/>
              </w:rPr>
              <w:t>640x480</w:t>
            </w:r>
          </w:p>
        </w:tc>
        <w:tc>
          <w:tcPr>
            <w:tcW w:w="343"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78"/>
              <w:ind w:left="33"/>
              <w:rPr>
                <w:rFonts w:ascii="Arial Narrow" w:hAnsi="Arial Narrow" w:cs="Arial Narrow"/>
                <w:sz w:val="14"/>
                <w:szCs w:val="14"/>
                <w:lang w:val="uk-UA"/>
              </w:rPr>
            </w:pPr>
            <w:r w:rsidRPr="00572DFE">
              <w:rPr>
                <w:rFonts w:ascii="Arial Narrow"/>
                <w:sz w:val="14"/>
                <w:szCs w:val="14"/>
                <w:lang w:val="uk-UA"/>
              </w:rPr>
              <w:t>. . .</w:t>
            </w:r>
          </w:p>
        </w:tc>
      </w:tr>
      <w:tr w:rsidR="002C6A72" w:rsidRPr="00747FB6" w:rsidTr="00572DFE">
        <w:trPr>
          <w:trHeight w:hRule="exact" w:val="649"/>
        </w:trPr>
        <w:tc>
          <w:tcPr>
            <w:tcW w:w="343"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04"/>
              <w:rPr>
                <w:rFonts w:ascii="Arial Narrow" w:hAnsi="Arial Narrow" w:cs="Arial Narrow"/>
                <w:sz w:val="14"/>
                <w:szCs w:val="14"/>
                <w:lang w:val="uk-UA"/>
              </w:rPr>
            </w:pPr>
            <w:r w:rsidRPr="00572DFE">
              <w:rPr>
                <w:rFonts w:ascii="Arial Narrow"/>
                <w:sz w:val="14"/>
                <w:szCs w:val="14"/>
                <w:lang w:val="uk-UA"/>
              </w:rPr>
              <w:t>1</w:t>
            </w:r>
          </w:p>
        </w:tc>
        <w:tc>
          <w:tcPr>
            <w:tcW w:w="343"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01"/>
              <w:rPr>
                <w:rFonts w:ascii="Arial Narrow" w:hAnsi="Arial Narrow" w:cs="Arial Narrow"/>
                <w:sz w:val="14"/>
                <w:szCs w:val="14"/>
                <w:lang w:val="uk-UA"/>
              </w:rPr>
            </w:pPr>
            <w:r w:rsidRPr="00572DFE">
              <w:rPr>
                <w:rFonts w:ascii="Arial Narrow"/>
                <w:sz w:val="14"/>
                <w:szCs w:val="14"/>
                <w:lang w:val="uk-UA"/>
              </w:rPr>
              <w:t>B</w:t>
            </w:r>
          </w:p>
        </w:tc>
        <w:tc>
          <w:tcPr>
            <w:tcW w:w="630"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60"/>
              <w:rPr>
                <w:rFonts w:ascii="Arial Narrow" w:hAnsi="Arial Narrow" w:cs="Arial Narrow"/>
                <w:sz w:val="14"/>
                <w:szCs w:val="14"/>
                <w:lang w:val="uk-UA"/>
              </w:rPr>
            </w:pPr>
            <w:r w:rsidRPr="00572DFE">
              <w:rPr>
                <w:rFonts w:ascii="Arial Narrow"/>
                <w:sz w:val="14"/>
                <w:szCs w:val="14"/>
                <w:lang w:val="uk-UA"/>
              </w:rPr>
              <w:t>Philips</w:t>
            </w:r>
          </w:p>
        </w:tc>
        <w:tc>
          <w:tcPr>
            <w:tcW w:w="917"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91"/>
              <w:rPr>
                <w:rFonts w:ascii="Arial Narrow" w:hAnsi="Arial Narrow" w:cs="Arial Narrow"/>
                <w:sz w:val="14"/>
                <w:szCs w:val="14"/>
                <w:lang w:val="uk-UA"/>
              </w:rPr>
            </w:pPr>
            <w:r w:rsidRPr="00572DFE">
              <w:rPr>
                <w:rFonts w:ascii="Arial Narrow"/>
                <w:sz w:val="14"/>
                <w:szCs w:val="14"/>
                <w:lang w:val="uk-UA"/>
              </w:rPr>
              <w:t>20PF8846</w:t>
            </w:r>
          </w:p>
        </w:tc>
        <w:tc>
          <w:tcPr>
            <w:tcW w:w="425"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31"/>
              <w:rPr>
                <w:rFonts w:ascii="Arial Narrow" w:hAnsi="Arial Narrow" w:cs="Arial Narrow"/>
                <w:sz w:val="14"/>
                <w:szCs w:val="14"/>
                <w:lang w:val="uk-UA"/>
              </w:rPr>
            </w:pPr>
            <w:r w:rsidRPr="00572DFE">
              <w:rPr>
                <w:rFonts w:ascii="Arial Narrow"/>
                <w:sz w:val="14"/>
                <w:szCs w:val="14"/>
                <w:lang w:val="uk-UA"/>
              </w:rPr>
              <w:t>599</w:t>
            </w:r>
          </w:p>
        </w:tc>
        <w:tc>
          <w:tcPr>
            <w:tcW w:w="721"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EB7D69" w:rsidP="003C603E">
            <w:pPr>
              <w:pStyle w:val="TableParagraph"/>
              <w:ind w:left="109"/>
              <w:rPr>
                <w:rFonts w:ascii="Arial Narrow" w:hAnsi="Arial Narrow" w:cs="Arial Narrow"/>
                <w:sz w:val="14"/>
                <w:szCs w:val="14"/>
                <w:lang w:val="uk-UA"/>
              </w:rPr>
            </w:pPr>
            <w:r w:rsidRPr="00572DFE">
              <w:rPr>
                <w:rFonts w:ascii="Arial Narrow"/>
                <w:sz w:val="14"/>
                <w:szCs w:val="14"/>
                <w:lang w:val="uk-UA"/>
              </w:rPr>
              <w:t>Високий</w:t>
            </w:r>
            <w:r w:rsidRPr="00572DFE">
              <w:rPr>
                <w:rFonts w:ascii="Arial Narrow"/>
                <w:sz w:val="14"/>
                <w:szCs w:val="14"/>
                <w:lang w:val="uk-UA"/>
              </w:rPr>
              <w:t xml:space="preserve"> </w:t>
            </w:r>
            <w:r w:rsidRPr="00572DFE">
              <w:rPr>
                <w:rFonts w:ascii="Arial Narrow"/>
                <w:sz w:val="14"/>
                <w:szCs w:val="14"/>
                <w:lang w:val="uk-UA"/>
              </w:rPr>
              <w:t>клас</w:t>
            </w:r>
          </w:p>
        </w:tc>
        <w:tc>
          <w:tcPr>
            <w:tcW w:w="457"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17"/>
              <w:rPr>
                <w:rFonts w:ascii="Arial Narrow" w:hAnsi="Arial Narrow" w:cs="Arial Narrow"/>
                <w:sz w:val="14"/>
                <w:szCs w:val="14"/>
                <w:lang w:val="uk-UA"/>
              </w:rPr>
            </w:pPr>
            <w:r w:rsidRPr="00572DFE">
              <w:rPr>
                <w:rFonts w:ascii="Arial Narrow"/>
                <w:sz w:val="14"/>
                <w:szCs w:val="14"/>
                <w:lang w:val="uk-UA"/>
              </w:rPr>
              <w:t>51</w:t>
            </w:r>
          </w:p>
        </w:tc>
        <w:tc>
          <w:tcPr>
            <w:tcW w:w="572"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29"/>
              <w:rPr>
                <w:rFonts w:ascii="Arial Narrow" w:hAnsi="Arial Narrow" w:cs="Arial Narrow"/>
                <w:sz w:val="14"/>
                <w:szCs w:val="14"/>
                <w:lang w:val="uk-UA"/>
              </w:rPr>
            </w:pPr>
            <w:r w:rsidRPr="00572DFE">
              <w:rPr>
                <w:rFonts w:ascii="Arial Narrow"/>
                <w:sz w:val="14"/>
                <w:szCs w:val="14"/>
                <w:lang w:val="uk-UA"/>
              </w:rPr>
              <w:t>450</w:t>
            </w:r>
          </w:p>
        </w:tc>
        <w:tc>
          <w:tcPr>
            <w:tcW w:w="572"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51"/>
              <w:rPr>
                <w:rFonts w:ascii="Arial Narrow" w:hAnsi="Arial Narrow" w:cs="Arial Narrow"/>
                <w:sz w:val="14"/>
                <w:szCs w:val="14"/>
                <w:lang w:val="uk-UA"/>
              </w:rPr>
            </w:pPr>
            <w:r w:rsidRPr="00572DFE">
              <w:rPr>
                <w:rFonts w:ascii="Arial Narrow"/>
                <w:sz w:val="14"/>
                <w:szCs w:val="14"/>
                <w:lang w:val="uk-UA"/>
              </w:rPr>
              <w:t>4:3</w:t>
            </w:r>
          </w:p>
        </w:tc>
        <w:tc>
          <w:tcPr>
            <w:tcW w:w="688"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19"/>
              <w:rPr>
                <w:rFonts w:ascii="Arial Narrow" w:hAnsi="Arial Narrow" w:cs="Arial Narrow"/>
                <w:sz w:val="14"/>
                <w:szCs w:val="14"/>
                <w:lang w:val="uk-UA"/>
              </w:rPr>
            </w:pPr>
            <w:r w:rsidRPr="00572DFE">
              <w:rPr>
                <w:rFonts w:ascii="Arial Narrow"/>
                <w:sz w:val="14"/>
                <w:szCs w:val="14"/>
                <w:lang w:val="uk-UA"/>
              </w:rPr>
              <w:t>350:1</w:t>
            </w:r>
          </w:p>
        </w:tc>
        <w:tc>
          <w:tcPr>
            <w:tcW w:w="959" w:type="dxa"/>
            <w:tcBorders>
              <w:top w:val="single" w:sz="6" w:space="0" w:color="000000"/>
              <w:left w:val="single" w:sz="6" w:space="0" w:color="000000"/>
              <w:bottom w:val="single" w:sz="6" w:space="0" w:color="000000"/>
              <w:right w:val="single" w:sz="6" w:space="0" w:color="000000"/>
            </w:tcBorders>
          </w:tcPr>
          <w:p w:rsidR="002C6A72" w:rsidRPr="00572DFE" w:rsidRDefault="00EB7D69" w:rsidP="00572DFE">
            <w:pPr>
              <w:pStyle w:val="TableParagraph"/>
              <w:spacing w:before="114"/>
              <w:ind w:right="182"/>
              <w:rPr>
                <w:rFonts w:ascii="Arial Narrow" w:hAnsi="Arial Narrow" w:cs="Arial Narrow"/>
                <w:sz w:val="14"/>
                <w:szCs w:val="14"/>
                <w:lang w:val="uk-UA"/>
              </w:rPr>
            </w:pPr>
            <w:r w:rsidRPr="00572DFE">
              <w:rPr>
                <w:rFonts w:ascii="Arial Narrow"/>
                <w:sz w:val="14"/>
                <w:szCs w:val="14"/>
                <w:lang w:val="uk-UA"/>
              </w:rPr>
              <w:t>Віртуальний</w:t>
            </w:r>
            <w:r w:rsidRPr="00572DFE">
              <w:rPr>
                <w:rFonts w:ascii="Arial Narrow"/>
                <w:sz w:val="14"/>
                <w:szCs w:val="14"/>
                <w:lang w:val="uk-UA"/>
              </w:rPr>
              <w:t xml:space="preserve"> </w:t>
            </w:r>
            <w:r w:rsidRPr="00572DFE">
              <w:rPr>
                <w:rFonts w:ascii="Arial Narrow"/>
                <w:sz w:val="14"/>
                <w:szCs w:val="14"/>
                <w:lang w:val="uk-UA"/>
              </w:rPr>
              <w:t>звук</w:t>
            </w:r>
          </w:p>
        </w:tc>
        <w:tc>
          <w:tcPr>
            <w:tcW w:w="531"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12"/>
              <w:rPr>
                <w:rFonts w:cs="Calibri"/>
                <w:sz w:val="14"/>
                <w:szCs w:val="14"/>
                <w:lang w:val="uk-UA"/>
              </w:rPr>
            </w:pPr>
          </w:p>
          <w:p w:rsidR="002C6A72" w:rsidRPr="00572DFE" w:rsidRDefault="002C6A72" w:rsidP="003C603E">
            <w:pPr>
              <w:pStyle w:val="TableParagraph"/>
              <w:ind w:left="18"/>
              <w:rPr>
                <w:rFonts w:ascii="Arial Narrow" w:hAnsi="Arial Narrow" w:cs="Arial Narrow"/>
                <w:sz w:val="14"/>
                <w:szCs w:val="14"/>
                <w:lang w:val="uk-UA"/>
              </w:rPr>
            </w:pPr>
            <w:r w:rsidRPr="00572DFE">
              <w:rPr>
                <w:rFonts w:ascii="Arial Narrow"/>
                <w:sz w:val="14"/>
                <w:szCs w:val="14"/>
                <w:lang w:val="uk-UA"/>
              </w:rPr>
              <w:t>640x480</w:t>
            </w:r>
          </w:p>
        </w:tc>
        <w:tc>
          <w:tcPr>
            <w:tcW w:w="343" w:type="dxa"/>
            <w:tcBorders>
              <w:top w:val="single" w:sz="6" w:space="0" w:color="000000"/>
              <w:left w:val="single" w:sz="6" w:space="0" w:color="000000"/>
              <w:bottom w:val="single" w:sz="6" w:space="0" w:color="000000"/>
              <w:right w:val="single" w:sz="6" w:space="0" w:color="000000"/>
            </w:tcBorders>
          </w:tcPr>
          <w:p w:rsidR="002C6A72" w:rsidRPr="00572DFE" w:rsidRDefault="002C6A72" w:rsidP="003C603E">
            <w:pPr>
              <w:pStyle w:val="TableParagraph"/>
              <w:spacing w:before="5"/>
              <w:rPr>
                <w:rFonts w:cs="Calibri"/>
                <w:sz w:val="14"/>
                <w:szCs w:val="14"/>
                <w:lang w:val="uk-UA"/>
              </w:rPr>
            </w:pPr>
          </w:p>
          <w:p w:rsidR="002C6A72" w:rsidRPr="00572DFE" w:rsidRDefault="002C6A72" w:rsidP="003C603E">
            <w:pPr>
              <w:pStyle w:val="TableParagraph"/>
              <w:ind w:left="33"/>
              <w:rPr>
                <w:rFonts w:ascii="Arial Narrow" w:hAnsi="Arial Narrow" w:cs="Arial Narrow"/>
                <w:sz w:val="14"/>
                <w:szCs w:val="14"/>
                <w:lang w:val="uk-UA"/>
              </w:rPr>
            </w:pPr>
            <w:r w:rsidRPr="00572DFE">
              <w:rPr>
                <w:rFonts w:ascii="Arial Narrow"/>
                <w:sz w:val="14"/>
                <w:szCs w:val="14"/>
                <w:lang w:val="uk-UA"/>
              </w:rPr>
              <w:t>. . .</w:t>
            </w:r>
          </w:p>
        </w:tc>
      </w:tr>
      <w:tr w:rsidR="002C6A72" w:rsidRPr="00747FB6" w:rsidTr="00572DFE">
        <w:trPr>
          <w:trHeight w:hRule="exact" w:val="355"/>
        </w:trPr>
        <w:tc>
          <w:tcPr>
            <w:tcW w:w="343"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33"/>
              <w:rPr>
                <w:rFonts w:ascii="Arial Narrow" w:hAnsi="Arial Narrow" w:cs="Arial Narrow"/>
                <w:sz w:val="18"/>
                <w:szCs w:val="18"/>
                <w:lang w:val="uk-UA"/>
              </w:rPr>
            </w:pPr>
            <w:r w:rsidRPr="00747FB6">
              <w:rPr>
                <w:rFonts w:ascii="Arial Narrow"/>
                <w:sz w:val="18"/>
                <w:lang w:val="uk-UA"/>
              </w:rPr>
              <w:t>. . .</w:t>
            </w:r>
          </w:p>
        </w:tc>
        <w:tc>
          <w:tcPr>
            <w:tcW w:w="343"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34"/>
              <w:rPr>
                <w:rFonts w:ascii="Arial Narrow" w:hAnsi="Arial Narrow" w:cs="Arial Narrow"/>
                <w:sz w:val="18"/>
                <w:szCs w:val="18"/>
                <w:lang w:val="uk-UA"/>
              </w:rPr>
            </w:pPr>
            <w:r w:rsidRPr="00747FB6">
              <w:rPr>
                <w:rFonts w:ascii="Arial Narrow"/>
                <w:sz w:val="18"/>
                <w:lang w:val="uk-UA"/>
              </w:rPr>
              <w:t>. . .</w:t>
            </w:r>
          </w:p>
        </w:tc>
        <w:tc>
          <w:tcPr>
            <w:tcW w:w="630"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177"/>
              <w:rPr>
                <w:rFonts w:ascii="Arial Narrow" w:hAnsi="Arial Narrow" w:cs="Arial Narrow"/>
                <w:sz w:val="18"/>
                <w:szCs w:val="18"/>
                <w:lang w:val="uk-UA"/>
              </w:rPr>
            </w:pPr>
            <w:r w:rsidRPr="00747FB6">
              <w:rPr>
                <w:rFonts w:ascii="Arial Narrow"/>
                <w:sz w:val="18"/>
                <w:lang w:val="uk-UA"/>
              </w:rPr>
              <w:t>. . .</w:t>
            </w:r>
          </w:p>
        </w:tc>
        <w:tc>
          <w:tcPr>
            <w:tcW w:w="917"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right="27"/>
              <w:jc w:val="center"/>
              <w:rPr>
                <w:rFonts w:ascii="Arial Narrow" w:hAnsi="Arial Narrow" w:cs="Arial Narrow"/>
                <w:sz w:val="18"/>
                <w:szCs w:val="18"/>
                <w:lang w:val="uk-UA"/>
              </w:rPr>
            </w:pPr>
            <w:r w:rsidRPr="00747FB6">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148"/>
              <w:rPr>
                <w:rFonts w:ascii="Arial Narrow" w:hAnsi="Arial Narrow" w:cs="Arial Narrow"/>
                <w:sz w:val="18"/>
                <w:szCs w:val="18"/>
                <w:lang w:val="uk-UA"/>
              </w:rPr>
            </w:pPr>
            <w:r w:rsidRPr="00747FB6">
              <w:rPr>
                <w:rFonts w:ascii="Arial Narrow"/>
                <w:sz w:val="18"/>
                <w:lang w:val="uk-UA"/>
              </w:rPr>
              <w:t>. . .</w:t>
            </w:r>
          </w:p>
        </w:tc>
        <w:tc>
          <w:tcPr>
            <w:tcW w:w="721"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148"/>
              <w:rPr>
                <w:rFonts w:ascii="Arial Narrow" w:hAnsi="Arial Narrow" w:cs="Arial Narrow"/>
                <w:sz w:val="18"/>
                <w:szCs w:val="18"/>
                <w:lang w:val="uk-UA"/>
              </w:rPr>
            </w:pPr>
            <w:r w:rsidRPr="00747FB6">
              <w:rPr>
                <w:rFonts w:ascii="Arial Narrow"/>
                <w:sz w:val="18"/>
                <w:lang w:val="uk-UA"/>
              </w:rPr>
              <w:t>. . .</w:t>
            </w:r>
          </w:p>
        </w:tc>
        <w:tc>
          <w:tcPr>
            <w:tcW w:w="457"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91"/>
              <w:rPr>
                <w:rFonts w:ascii="Arial Narrow" w:hAnsi="Arial Narrow" w:cs="Arial Narrow"/>
                <w:sz w:val="18"/>
                <w:szCs w:val="18"/>
                <w:lang w:val="uk-UA"/>
              </w:rPr>
            </w:pPr>
            <w:r w:rsidRPr="00747FB6">
              <w:rPr>
                <w:rFonts w:ascii="Arial Narrow"/>
                <w:sz w:val="18"/>
                <w:lang w:val="uk-UA"/>
              </w:rPr>
              <w:t>. . .</w:t>
            </w:r>
          </w:p>
        </w:tc>
        <w:tc>
          <w:tcPr>
            <w:tcW w:w="572"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148"/>
              <w:rPr>
                <w:rFonts w:ascii="Arial Narrow" w:hAnsi="Arial Narrow" w:cs="Arial Narrow"/>
                <w:sz w:val="18"/>
                <w:szCs w:val="18"/>
                <w:lang w:val="uk-UA"/>
              </w:rPr>
            </w:pPr>
            <w:r w:rsidRPr="00747FB6">
              <w:rPr>
                <w:rFonts w:ascii="Arial Narrow"/>
                <w:sz w:val="18"/>
                <w:lang w:val="uk-UA"/>
              </w:rPr>
              <w:t>. . .</w:t>
            </w:r>
          </w:p>
        </w:tc>
        <w:tc>
          <w:tcPr>
            <w:tcW w:w="572"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148"/>
              <w:rPr>
                <w:rFonts w:ascii="Arial Narrow" w:hAnsi="Arial Narrow" w:cs="Arial Narrow"/>
                <w:sz w:val="18"/>
                <w:szCs w:val="18"/>
                <w:lang w:val="uk-UA"/>
              </w:rPr>
            </w:pPr>
            <w:r w:rsidRPr="00747FB6">
              <w:rPr>
                <w:rFonts w:ascii="Arial Narrow"/>
                <w:sz w:val="18"/>
                <w:lang w:val="uk-UA"/>
              </w:rPr>
              <w:t>. . .</w:t>
            </w:r>
          </w:p>
        </w:tc>
        <w:tc>
          <w:tcPr>
            <w:tcW w:w="688"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206"/>
              <w:rPr>
                <w:rFonts w:ascii="Arial Narrow" w:hAnsi="Arial Narrow" w:cs="Arial Narrow"/>
                <w:sz w:val="18"/>
                <w:szCs w:val="18"/>
                <w:lang w:val="uk-UA"/>
              </w:rPr>
            </w:pPr>
            <w:r w:rsidRPr="00747FB6">
              <w:rPr>
                <w:rFonts w:ascii="Arial Narrow"/>
                <w:sz w:val="18"/>
                <w:lang w:val="uk-UA"/>
              </w:rPr>
              <w:t>. . .</w:t>
            </w:r>
          </w:p>
        </w:tc>
        <w:tc>
          <w:tcPr>
            <w:tcW w:w="959"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right="25"/>
              <w:jc w:val="center"/>
              <w:rPr>
                <w:rFonts w:ascii="Arial Narrow" w:hAnsi="Arial Narrow" w:cs="Arial Narrow"/>
                <w:sz w:val="18"/>
                <w:szCs w:val="18"/>
                <w:lang w:val="uk-UA"/>
              </w:rPr>
            </w:pPr>
            <w:r w:rsidRPr="00747FB6">
              <w:rPr>
                <w:rFonts w:ascii="Arial Narrow"/>
                <w:sz w:val="18"/>
                <w:lang w:val="uk-UA"/>
              </w:rPr>
              <w:t>. . .</w:t>
            </w:r>
          </w:p>
        </w:tc>
        <w:tc>
          <w:tcPr>
            <w:tcW w:w="531"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206"/>
              <w:rPr>
                <w:rFonts w:ascii="Arial Narrow" w:hAnsi="Arial Narrow" w:cs="Arial Narrow"/>
                <w:sz w:val="18"/>
                <w:szCs w:val="18"/>
                <w:lang w:val="uk-UA"/>
              </w:rPr>
            </w:pPr>
            <w:r w:rsidRPr="00747FB6">
              <w:rPr>
                <w:rFonts w:ascii="Arial Narrow"/>
                <w:sz w:val="18"/>
                <w:lang w:val="uk-UA"/>
              </w:rPr>
              <w:t>. . .</w:t>
            </w:r>
          </w:p>
        </w:tc>
        <w:tc>
          <w:tcPr>
            <w:tcW w:w="343" w:type="dxa"/>
            <w:tcBorders>
              <w:top w:val="single" w:sz="6" w:space="0" w:color="000000"/>
              <w:left w:val="single" w:sz="6" w:space="0" w:color="000000"/>
              <w:bottom w:val="single" w:sz="6" w:space="0" w:color="000000"/>
              <w:right w:val="single" w:sz="6" w:space="0" w:color="000000"/>
            </w:tcBorders>
          </w:tcPr>
          <w:p w:rsidR="002C6A72" w:rsidRPr="00747FB6" w:rsidRDefault="002C6A72" w:rsidP="003C603E">
            <w:pPr>
              <w:pStyle w:val="TableParagraph"/>
              <w:spacing w:before="78"/>
              <w:ind w:left="33"/>
              <w:rPr>
                <w:rFonts w:ascii="Arial Narrow" w:hAnsi="Arial Narrow" w:cs="Arial Narrow"/>
                <w:sz w:val="18"/>
                <w:szCs w:val="18"/>
                <w:lang w:val="uk-UA"/>
              </w:rPr>
            </w:pPr>
            <w:r w:rsidRPr="00747FB6">
              <w:rPr>
                <w:rFonts w:ascii="Arial Narrow"/>
                <w:sz w:val="18"/>
                <w:lang w:val="uk-UA"/>
              </w:rPr>
              <w:t>. . .</w:t>
            </w:r>
          </w:p>
        </w:tc>
      </w:tr>
    </w:tbl>
    <w:p w:rsidR="002C6A72" w:rsidRPr="00747FB6" w:rsidRDefault="002C6A72" w:rsidP="00000FF3">
      <w:pPr>
        <w:spacing w:before="2"/>
        <w:rPr>
          <w:rFonts w:cs="Calibri"/>
          <w:sz w:val="23"/>
          <w:szCs w:val="23"/>
          <w:lang w:val="uk-UA"/>
        </w:rPr>
      </w:pPr>
    </w:p>
    <w:p w:rsidR="002C6A72" w:rsidRPr="00747FB6" w:rsidRDefault="002C6A72" w:rsidP="00747FB6">
      <w:pPr>
        <w:pStyle w:val="a3"/>
        <w:numPr>
          <w:ilvl w:val="0"/>
          <w:numId w:val="54"/>
        </w:numPr>
        <w:tabs>
          <w:tab w:val="left" w:pos="821"/>
        </w:tabs>
        <w:spacing w:before="76" w:line="252" w:lineRule="auto"/>
        <w:ind w:right="1719" w:hanging="339"/>
        <w:jc w:val="both"/>
        <w:rPr>
          <w:lang w:val="uk-UA"/>
        </w:rPr>
      </w:pPr>
      <w:r w:rsidRPr="00747FB6">
        <w:rPr>
          <w:lang w:val="uk-UA"/>
        </w:rPr>
        <w:t>Змінна «Версія» для розрахунку не потрібна, але вона дозволяє легше ідентифікувати окремі моделі телевізорів.</w:t>
      </w:r>
    </w:p>
    <w:p w:rsidR="002C6A72" w:rsidRPr="00572DFE" w:rsidRDefault="002C6A72" w:rsidP="00000FF3">
      <w:pPr>
        <w:pStyle w:val="5"/>
        <w:spacing w:before="110"/>
        <w:rPr>
          <w:b w:val="0"/>
          <w:bCs/>
          <w:i w:val="0"/>
          <w:sz w:val="24"/>
          <w:szCs w:val="24"/>
          <w:lang w:val="uk-UA"/>
        </w:rPr>
      </w:pPr>
      <w:r w:rsidRPr="00572DFE">
        <w:rPr>
          <w:i w:val="0"/>
          <w:sz w:val="24"/>
          <w:szCs w:val="24"/>
          <w:lang w:val="uk-UA"/>
        </w:rPr>
        <w:t>Тема 2:</w:t>
      </w:r>
      <w:r w:rsidRPr="00572DFE">
        <w:rPr>
          <w:b w:val="0"/>
          <w:bCs/>
          <w:i w:val="0"/>
          <w:sz w:val="24"/>
          <w:szCs w:val="24"/>
          <w:lang w:val="uk-UA"/>
        </w:rPr>
        <w:t xml:space="preserve"> </w:t>
      </w:r>
      <w:r w:rsidRPr="00572DFE">
        <w:rPr>
          <w:i w:val="0"/>
          <w:sz w:val="24"/>
          <w:szCs w:val="24"/>
          <w:lang w:val="uk-UA"/>
        </w:rPr>
        <w:t>Редагування даних</w:t>
      </w:r>
    </w:p>
    <w:p w:rsidR="002C6A72" w:rsidRPr="00572DFE" w:rsidRDefault="002C6A72" w:rsidP="00000FF3">
      <w:pPr>
        <w:pStyle w:val="a3"/>
        <w:numPr>
          <w:ilvl w:val="0"/>
          <w:numId w:val="54"/>
        </w:numPr>
        <w:tabs>
          <w:tab w:val="left" w:pos="821"/>
        </w:tabs>
        <w:spacing w:before="93" w:line="252" w:lineRule="auto"/>
        <w:ind w:right="1718" w:hanging="339"/>
        <w:rPr>
          <w:lang w:val="uk-UA"/>
        </w:rPr>
      </w:pPr>
      <w:r w:rsidRPr="00572DFE">
        <w:rPr>
          <w:lang w:val="uk-UA"/>
        </w:rPr>
        <w:t xml:space="preserve">Після </w:t>
      </w:r>
      <w:r w:rsidR="00572DFE">
        <w:rPr>
          <w:lang w:val="uk-UA"/>
        </w:rPr>
        <w:t>здійсне</w:t>
      </w:r>
      <w:r w:rsidRPr="00572DFE">
        <w:rPr>
          <w:lang w:val="uk-UA"/>
        </w:rPr>
        <w:t>ння вибірки регресії даним необхідно надати форму. Це означає, що змінні слід визначити у вигляді числових або несуттєвих змінних.</w:t>
      </w:r>
    </w:p>
    <w:p w:rsidR="002C6A72" w:rsidRPr="00572DFE" w:rsidRDefault="002C6A72" w:rsidP="00000FF3">
      <w:pPr>
        <w:rPr>
          <w:rFonts w:ascii="Arial Narrow" w:hAnsi="Arial Narrow" w:cs="Arial Narrow"/>
          <w:sz w:val="20"/>
          <w:szCs w:val="20"/>
          <w:lang w:val="uk-UA"/>
        </w:rPr>
      </w:pPr>
    </w:p>
    <w:p w:rsidR="002C6A72" w:rsidRPr="00572DFE" w:rsidRDefault="002C6A72" w:rsidP="00000FF3">
      <w:pPr>
        <w:spacing w:before="7"/>
        <w:rPr>
          <w:rFonts w:ascii="Arial Narrow" w:hAnsi="Arial Narrow" w:cs="Arial Narrow"/>
          <w:sz w:val="24"/>
          <w:szCs w:val="24"/>
          <w:lang w:val="uk-UA"/>
        </w:rPr>
      </w:pPr>
    </w:p>
    <w:p w:rsidR="002C6A72" w:rsidRPr="00572DFE" w:rsidRDefault="002C6A72" w:rsidP="003F35BC">
      <w:pPr>
        <w:tabs>
          <w:tab w:val="left" w:pos="2694"/>
        </w:tabs>
        <w:spacing w:before="76"/>
        <w:ind w:left="481"/>
        <w:rPr>
          <w:rFonts w:ascii="Arial Narrow" w:hAnsi="Arial Narrow" w:cs="Arial Narrow"/>
          <w:sz w:val="16"/>
          <w:szCs w:val="16"/>
          <w:lang w:val="uk-UA"/>
        </w:rPr>
      </w:pPr>
      <w:r w:rsidRPr="00572DFE">
        <w:rPr>
          <w:rFonts w:ascii="Arial Narrow"/>
          <w:sz w:val="20"/>
          <w:lang w:val="uk-UA"/>
        </w:rPr>
        <w:t>178</w:t>
      </w:r>
      <w:r w:rsidRPr="00572DFE">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pgSz w:w="11910" w:h="16840"/>
          <w:pgMar w:top="1220" w:right="1680" w:bottom="280" w:left="540" w:header="1001" w:footer="0" w:gutter="0"/>
          <w:cols w:space="720"/>
        </w:sectPr>
      </w:pPr>
    </w:p>
    <w:p w:rsidR="002C6A72" w:rsidRPr="00416602" w:rsidRDefault="002C6A72" w:rsidP="00000FF3">
      <w:pPr>
        <w:spacing w:before="7"/>
        <w:rPr>
          <w:rFonts w:ascii="Arial Narrow" w:hAnsi="Arial Narrow" w:cs="Arial Narrow"/>
          <w:sz w:val="9"/>
          <w:szCs w:val="9"/>
          <w:highlight w:val="cyan"/>
          <w:lang w:val="uk-UA"/>
        </w:rPr>
      </w:pPr>
    </w:p>
    <w:p w:rsidR="002C6A72" w:rsidRPr="00D17924" w:rsidRDefault="00D17924" w:rsidP="00D17924">
      <w:pPr>
        <w:pStyle w:val="a3"/>
        <w:numPr>
          <w:ilvl w:val="0"/>
          <w:numId w:val="54"/>
        </w:numPr>
        <w:tabs>
          <w:tab w:val="left" w:pos="821"/>
        </w:tabs>
        <w:spacing w:before="76" w:line="252" w:lineRule="auto"/>
        <w:ind w:right="1715" w:hanging="339"/>
        <w:jc w:val="both"/>
        <w:rPr>
          <w:lang w:val="uk-UA"/>
        </w:rPr>
      </w:pPr>
      <w:r w:rsidRPr="00D17924">
        <w:rPr>
          <w:lang w:val="uk-UA"/>
        </w:rPr>
        <w:t>Змініть формат</w:t>
      </w:r>
      <w:r w:rsidR="002C6A72" w:rsidRPr="00D17924">
        <w:rPr>
          <w:lang w:val="uk-UA"/>
        </w:rPr>
        <w:t xml:space="preserve"> змінних категорій у несуттєві змінні. Вони можуть приймати значення тільки 0 або 1 в залежності від того, чи містить модель певну особливість.</w:t>
      </w:r>
    </w:p>
    <w:p w:rsidR="002C6A72" w:rsidRPr="00D17924" w:rsidRDefault="002C6A72" w:rsidP="00114DF9">
      <w:pPr>
        <w:pStyle w:val="a3"/>
        <w:numPr>
          <w:ilvl w:val="0"/>
          <w:numId w:val="54"/>
        </w:numPr>
        <w:tabs>
          <w:tab w:val="left" w:pos="821"/>
        </w:tabs>
        <w:spacing w:before="79" w:line="252" w:lineRule="auto"/>
        <w:ind w:right="1716" w:hanging="339"/>
        <w:jc w:val="both"/>
        <w:rPr>
          <w:lang w:val="uk-UA"/>
        </w:rPr>
      </w:pPr>
      <w:r w:rsidRPr="00D17924">
        <w:rPr>
          <w:lang w:val="uk-UA"/>
        </w:rPr>
        <w:t>Числові змінні</w:t>
      </w:r>
      <w:r w:rsidR="00114DF9">
        <w:rPr>
          <w:lang w:val="uk-UA"/>
        </w:rPr>
        <w:t>, такі як ціна</w:t>
      </w:r>
      <w:r w:rsidRPr="00D17924">
        <w:rPr>
          <w:lang w:val="uk-UA"/>
        </w:rPr>
        <w:t xml:space="preserve"> або розмір екрану </w:t>
      </w:r>
      <w:r w:rsidR="00114DF9">
        <w:rPr>
          <w:lang w:val="uk-UA"/>
        </w:rPr>
        <w:t>трансформу</w:t>
      </w:r>
      <w:r w:rsidRPr="00D17924">
        <w:rPr>
          <w:lang w:val="uk-UA"/>
        </w:rPr>
        <w:t>ються за допомогою логарифму перед виконанням регресії.</w:t>
      </w:r>
    </w:p>
    <w:p w:rsidR="002C6A72" w:rsidRPr="00416602" w:rsidRDefault="002C6A72" w:rsidP="00000FF3">
      <w:pPr>
        <w:spacing w:before="1"/>
        <w:rPr>
          <w:rFonts w:ascii="Arial Narrow" w:hAnsi="Arial Narrow" w:cs="Arial Narrow"/>
          <w:sz w:val="27"/>
          <w:szCs w:val="27"/>
          <w:highlight w:val="cyan"/>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123</w:t>
      </w:r>
    </w:p>
    <w:p w:rsidR="002C6A72" w:rsidRPr="003F35BC" w:rsidRDefault="002C6A72" w:rsidP="00000FF3">
      <w:pPr>
        <w:spacing w:line="237" w:lineRule="exact"/>
        <w:ind w:left="481"/>
        <w:rPr>
          <w:rFonts w:cs="Calibri"/>
          <w:sz w:val="23"/>
          <w:szCs w:val="23"/>
          <w:lang w:val="uk-UA"/>
        </w:rPr>
      </w:pPr>
      <w:r w:rsidRPr="003F35BC">
        <w:rPr>
          <w:b/>
          <w:bCs/>
          <w:sz w:val="23"/>
          <w:szCs w:val="23"/>
          <w:lang w:val="uk-UA"/>
        </w:rPr>
        <w:t xml:space="preserve">Приклад модифікованої бази даних вибірки регресії для </w:t>
      </w:r>
      <w:r w:rsidR="00114DF9" w:rsidRPr="003F35BC">
        <w:rPr>
          <w:b/>
          <w:bCs/>
          <w:sz w:val="23"/>
          <w:szCs w:val="23"/>
        </w:rPr>
        <w:t>LCD</w:t>
      </w:r>
      <w:r w:rsidRPr="003F35BC">
        <w:rPr>
          <w:b/>
          <w:bCs/>
          <w:sz w:val="23"/>
          <w:szCs w:val="23"/>
          <w:lang w:val="uk-UA"/>
        </w:rPr>
        <w:t>-телевізорів</w:t>
      </w:r>
    </w:p>
    <w:p w:rsidR="002C6A72" w:rsidRPr="00416602" w:rsidRDefault="002C6A72" w:rsidP="00000FF3">
      <w:pPr>
        <w:spacing w:before="11"/>
        <w:rPr>
          <w:rFonts w:cs="Calibri"/>
          <w:sz w:val="8"/>
          <w:szCs w:val="8"/>
          <w:highlight w:val="cyan"/>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340"/>
        <w:gridCol w:w="786"/>
        <w:gridCol w:w="850"/>
        <w:gridCol w:w="340"/>
        <w:gridCol w:w="765"/>
        <w:gridCol w:w="653"/>
        <w:gridCol w:w="765"/>
        <w:gridCol w:w="653"/>
        <w:gridCol w:w="851"/>
        <w:gridCol w:w="568"/>
        <w:gridCol w:w="566"/>
        <w:gridCol w:w="349"/>
      </w:tblGrid>
      <w:tr w:rsidR="002C6A72" w:rsidRPr="00114DF9" w:rsidTr="00114DF9">
        <w:trPr>
          <w:trHeight w:hRule="exact" w:val="1660"/>
        </w:trPr>
        <w:tc>
          <w:tcPr>
            <w:tcW w:w="340"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93"/>
              <w:ind w:right="26"/>
              <w:jc w:val="center"/>
              <w:rPr>
                <w:rFonts w:ascii="Arial Narrow" w:hAnsi="Arial Narrow" w:cs="Arial Narrow"/>
                <w:sz w:val="16"/>
                <w:szCs w:val="16"/>
                <w:lang w:val="uk-UA"/>
              </w:rPr>
            </w:pPr>
            <w:r w:rsidRPr="00114DF9">
              <w:rPr>
                <w:rFonts w:ascii="Arial Narrow"/>
                <w:sz w:val="16"/>
                <w:szCs w:val="16"/>
                <w:lang w:val="uk-UA"/>
              </w:rPr>
              <w:t>t</w:t>
            </w:r>
          </w:p>
        </w:tc>
        <w:tc>
          <w:tcPr>
            <w:tcW w:w="786"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10"/>
              <w:rPr>
                <w:rFonts w:cs="Calibri"/>
                <w:sz w:val="16"/>
                <w:szCs w:val="16"/>
                <w:lang w:val="uk-UA"/>
              </w:rPr>
            </w:pPr>
          </w:p>
          <w:p w:rsidR="002C6A72" w:rsidRPr="00114DF9" w:rsidRDefault="002C6A72" w:rsidP="003C603E">
            <w:pPr>
              <w:pStyle w:val="TableParagraph"/>
              <w:ind w:right="24"/>
              <w:jc w:val="center"/>
              <w:rPr>
                <w:rFonts w:ascii="Arial Narrow" w:hAnsi="Arial Narrow" w:cs="Arial Narrow"/>
                <w:sz w:val="16"/>
                <w:szCs w:val="16"/>
                <w:lang w:val="uk-UA"/>
              </w:rPr>
            </w:pPr>
            <w:r w:rsidRPr="00114DF9">
              <w:rPr>
                <w:rFonts w:ascii="Arial Narrow"/>
                <w:sz w:val="16"/>
                <w:szCs w:val="16"/>
                <w:lang w:val="uk-UA"/>
              </w:rPr>
              <w:t>Модель</w:t>
            </w:r>
          </w:p>
        </w:tc>
        <w:tc>
          <w:tcPr>
            <w:tcW w:w="850"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rPr>
                <w:rFonts w:cs="Calibri"/>
                <w:sz w:val="16"/>
                <w:szCs w:val="16"/>
                <w:lang w:val="uk-UA"/>
              </w:rPr>
            </w:pPr>
          </w:p>
          <w:p w:rsidR="002C6A72" w:rsidRPr="00114DF9" w:rsidRDefault="002C6A72" w:rsidP="003C603E">
            <w:pPr>
              <w:pStyle w:val="TableParagraph"/>
              <w:spacing w:before="128"/>
              <w:ind w:left="469"/>
              <w:rPr>
                <w:rFonts w:ascii="Arial Narrow" w:hAnsi="Arial Narrow" w:cs="Arial Narrow"/>
                <w:sz w:val="16"/>
                <w:szCs w:val="16"/>
                <w:lang w:val="uk-UA"/>
              </w:rPr>
            </w:pPr>
            <w:r w:rsidRPr="00114DF9">
              <w:rPr>
                <w:rFonts w:ascii="Arial Narrow"/>
                <w:sz w:val="16"/>
                <w:szCs w:val="16"/>
                <w:lang w:val="uk-UA"/>
              </w:rPr>
              <w:t>Ціна</w:t>
            </w:r>
            <w:r w:rsidRPr="00114DF9">
              <w:rPr>
                <w:rFonts w:ascii="Arial Narrow"/>
                <w:sz w:val="16"/>
                <w:szCs w:val="16"/>
                <w:lang w:val="uk-UA"/>
              </w:rPr>
              <w:t xml:space="preserve"> (ln)</w:t>
            </w:r>
          </w:p>
        </w:tc>
        <w:tc>
          <w:tcPr>
            <w:tcW w:w="340"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94"/>
              <w:ind w:right="25"/>
              <w:jc w:val="center"/>
              <w:rPr>
                <w:rFonts w:ascii="Arial Narrow" w:hAnsi="Arial Narrow" w:cs="Arial Narrow"/>
                <w:sz w:val="16"/>
                <w:szCs w:val="16"/>
                <w:lang w:val="uk-UA"/>
              </w:rPr>
            </w:pPr>
            <w:r w:rsidRPr="00114DF9">
              <w:rPr>
                <w:rFonts w:ascii="Arial Narrow"/>
                <w:sz w:val="16"/>
                <w:szCs w:val="16"/>
                <w:lang w:val="uk-UA"/>
              </w:rPr>
              <w:t>Бренд</w:t>
            </w:r>
          </w:p>
        </w:tc>
        <w:tc>
          <w:tcPr>
            <w:tcW w:w="765"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rPr>
                <w:rFonts w:cs="Calibri"/>
                <w:sz w:val="16"/>
                <w:szCs w:val="16"/>
                <w:lang w:val="uk-UA"/>
              </w:rPr>
            </w:pPr>
          </w:p>
          <w:p w:rsidR="002C6A72" w:rsidRPr="00114DF9" w:rsidRDefault="002C6A72" w:rsidP="003C603E">
            <w:pPr>
              <w:pStyle w:val="TableParagraph"/>
              <w:spacing w:before="129"/>
              <w:ind w:left="497"/>
              <w:rPr>
                <w:rFonts w:ascii="Arial Narrow" w:hAnsi="Arial Narrow" w:cs="Arial Narrow"/>
                <w:sz w:val="16"/>
                <w:szCs w:val="16"/>
                <w:lang w:val="uk-UA"/>
              </w:rPr>
            </w:pPr>
            <w:r w:rsidRPr="00114DF9">
              <w:rPr>
                <w:rFonts w:ascii="Arial Narrow"/>
                <w:sz w:val="16"/>
                <w:szCs w:val="16"/>
                <w:lang w:val="uk-UA"/>
              </w:rPr>
              <w:t>Розмір</w:t>
            </w:r>
            <w:r w:rsidRPr="00114DF9">
              <w:rPr>
                <w:rFonts w:ascii="Arial Narrow"/>
                <w:sz w:val="16"/>
                <w:szCs w:val="16"/>
                <w:lang w:val="uk-UA"/>
              </w:rPr>
              <w:t xml:space="preserve"> (ln)</w:t>
            </w:r>
          </w:p>
        </w:tc>
        <w:tc>
          <w:tcPr>
            <w:tcW w:w="653"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11"/>
              <w:rPr>
                <w:rFonts w:cs="Calibri"/>
                <w:sz w:val="16"/>
                <w:szCs w:val="16"/>
                <w:lang w:val="uk-UA"/>
              </w:rPr>
            </w:pPr>
          </w:p>
          <w:p w:rsidR="002C6A72" w:rsidRPr="00114DF9" w:rsidRDefault="002C6A72" w:rsidP="003C603E">
            <w:pPr>
              <w:pStyle w:val="TableParagraph"/>
              <w:ind w:left="271"/>
              <w:rPr>
                <w:rFonts w:ascii="Arial Narrow" w:hAnsi="Arial Narrow" w:cs="Arial Narrow"/>
                <w:sz w:val="16"/>
                <w:szCs w:val="16"/>
                <w:lang w:val="uk-UA"/>
              </w:rPr>
            </w:pPr>
            <w:r w:rsidRPr="00114DF9">
              <w:rPr>
                <w:rFonts w:ascii="Arial Narrow"/>
                <w:sz w:val="16"/>
                <w:szCs w:val="16"/>
                <w:lang w:val="uk-UA"/>
              </w:rPr>
              <w:t>Формат</w:t>
            </w:r>
            <w:r w:rsidRPr="00114DF9">
              <w:rPr>
                <w:rFonts w:ascii="Arial Narrow"/>
                <w:sz w:val="16"/>
                <w:szCs w:val="16"/>
                <w:lang w:val="uk-UA"/>
              </w:rPr>
              <w:t xml:space="preserve"> </w:t>
            </w:r>
            <w:r w:rsidRPr="00114DF9">
              <w:rPr>
                <w:rFonts w:ascii="Arial Narrow"/>
                <w:sz w:val="16"/>
                <w:szCs w:val="16"/>
                <w:lang w:val="uk-UA"/>
              </w:rPr>
              <w:t>зображення</w:t>
            </w:r>
          </w:p>
        </w:tc>
        <w:tc>
          <w:tcPr>
            <w:tcW w:w="765"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rPr>
                <w:rFonts w:cs="Calibri"/>
                <w:sz w:val="16"/>
                <w:szCs w:val="16"/>
                <w:lang w:val="uk-UA"/>
              </w:rPr>
            </w:pPr>
          </w:p>
          <w:p w:rsidR="002C6A72" w:rsidRPr="00114DF9" w:rsidRDefault="002C6A72" w:rsidP="003C603E">
            <w:pPr>
              <w:pStyle w:val="TableParagraph"/>
              <w:spacing w:before="129"/>
              <w:ind w:left="247"/>
              <w:rPr>
                <w:rFonts w:ascii="Arial Narrow" w:hAnsi="Arial Narrow" w:cs="Arial Narrow"/>
                <w:sz w:val="16"/>
                <w:szCs w:val="16"/>
                <w:lang w:val="uk-UA"/>
              </w:rPr>
            </w:pPr>
            <w:r w:rsidRPr="00114DF9">
              <w:rPr>
                <w:rFonts w:ascii="Arial Narrow"/>
                <w:sz w:val="16"/>
                <w:szCs w:val="16"/>
                <w:lang w:val="uk-UA"/>
              </w:rPr>
              <w:t>Яскравість</w:t>
            </w:r>
            <w:r w:rsidRPr="00114DF9">
              <w:rPr>
                <w:rFonts w:ascii="Arial Narrow"/>
                <w:sz w:val="16"/>
                <w:szCs w:val="16"/>
                <w:lang w:val="uk-UA"/>
              </w:rPr>
              <w:t xml:space="preserve"> (ln)</w:t>
            </w:r>
          </w:p>
        </w:tc>
        <w:tc>
          <w:tcPr>
            <w:tcW w:w="653"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12"/>
              <w:rPr>
                <w:rFonts w:cs="Calibri"/>
                <w:sz w:val="16"/>
                <w:szCs w:val="16"/>
                <w:lang w:val="uk-UA"/>
              </w:rPr>
            </w:pPr>
          </w:p>
          <w:p w:rsidR="002C6A72" w:rsidRPr="00114DF9" w:rsidRDefault="002C6A72" w:rsidP="003C603E">
            <w:pPr>
              <w:pStyle w:val="TableParagraph"/>
              <w:ind w:left="271"/>
              <w:rPr>
                <w:rFonts w:ascii="Arial Narrow" w:hAnsi="Arial Narrow" w:cs="Arial Narrow"/>
                <w:sz w:val="16"/>
                <w:szCs w:val="16"/>
                <w:lang w:val="uk-UA"/>
              </w:rPr>
            </w:pPr>
            <w:r w:rsidRPr="00114DF9">
              <w:rPr>
                <w:rFonts w:ascii="Arial Narrow"/>
                <w:sz w:val="16"/>
                <w:szCs w:val="16"/>
                <w:lang w:val="uk-UA"/>
              </w:rPr>
              <w:t>Формат</w:t>
            </w:r>
            <w:r w:rsidRPr="00114DF9">
              <w:rPr>
                <w:rFonts w:ascii="Arial Narrow"/>
                <w:sz w:val="16"/>
                <w:szCs w:val="16"/>
                <w:lang w:val="uk-UA"/>
              </w:rPr>
              <w:t xml:space="preserve"> </w:t>
            </w:r>
            <w:r w:rsidRPr="00114DF9">
              <w:rPr>
                <w:rFonts w:ascii="Arial Narrow"/>
                <w:sz w:val="16"/>
                <w:szCs w:val="16"/>
                <w:lang w:val="uk-UA"/>
              </w:rPr>
              <w:t>зображення</w:t>
            </w:r>
          </w:p>
        </w:tc>
        <w:tc>
          <w:tcPr>
            <w:tcW w:w="851"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rPr>
                <w:rFonts w:cs="Calibri"/>
                <w:sz w:val="16"/>
                <w:szCs w:val="16"/>
                <w:lang w:val="uk-UA"/>
              </w:rPr>
            </w:pPr>
          </w:p>
          <w:p w:rsidR="002C6A72" w:rsidRPr="00114DF9" w:rsidRDefault="002C6A72" w:rsidP="003C603E">
            <w:pPr>
              <w:pStyle w:val="TableParagraph"/>
              <w:spacing w:before="127"/>
              <w:ind w:left="139"/>
              <w:rPr>
                <w:rFonts w:ascii="Arial Narrow" w:hAnsi="Arial Narrow" w:cs="Arial Narrow"/>
                <w:sz w:val="16"/>
                <w:szCs w:val="16"/>
                <w:lang w:val="uk-UA"/>
              </w:rPr>
            </w:pPr>
            <w:r w:rsidRPr="00114DF9">
              <w:rPr>
                <w:rFonts w:ascii="Arial Narrow"/>
                <w:sz w:val="16"/>
                <w:szCs w:val="16"/>
                <w:lang w:val="uk-UA"/>
              </w:rPr>
              <w:t>Коефіцієнт</w:t>
            </w:r>
            <w:r w:rsidRPr="00114DF9">
              <w:rPr>
                <w:rFonts w:ascii="Arial Narrow"/>
                <w:sz w:val="16"/>
                <w:szCs w:val="16"/>
                <w:lang w:val="uk-UA"/>
              </w:rPr>
              <w:t xml:space="preserve"> </w:t>
            </w:r>
            <w:r w:rsidRPr="00114DF9">
              <w:rPr>
                <w:rFonts w:ascii="Arial Narrow"/>
                <w:sz w:val="16"/>
                <w:szCs w:val="16"/>
                <w:lang w:val="uk-UA"/>
              </w:rPr>
              <w:t>контрастності</w:t>
            </w:r>
            <w:r w:rsidRPr="00114DF9">
              <w:rPr>
                <w:rFonts w:ascii="Arial Narrow"/>
                <w:sz w:val="16"/>
                <w:szCs w:val="16"/>
                <w:lang w:val="uk-UA"/>
              </w:rPr>
              <w:t xml:space="preserve"> (ln)</w:t>
            </w:r>
          </w:p>
        </w:tc>
        <w:tc>
          <w:tcPr>
            <w:tcW w:w="568"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12"/>
              <w:rPr>
                <w:rFonts w:cs="Calibri"/>
                <w:sz w:val="16"/>
                <w:szCs w:val="16"/>
                <w:lang w:val="uk-UA"/>
              </w:rPr>
            </w:pPr>
          </w:p>
          <w:p w:rsidR="002C6A72" w:rsidRPr="00114DF9" w:rsidRDefault="002C6A72" w:rsidP="003C603E">
            <w:pPr>
              <w:pStyle w:val="TableParagraph"/>
              <w:ind w:left="183"/>
              <w:rPr>
                <w:rFonts w:ascii="Arial Narrow" w:hAnsi="Arial Narrow" w:cs="Arial Narrow"/>
                <w:sz w:val="16"/>
                <w:szCs w:val="16"/>
                <w:lang w:val="uk-UA"/>
              </w:rPr>
            </w:pPr>
            <w:r w:rsidRPr="00114DF9">
              <w:rPr>
                <w:rFonts w:ascii="Arial Narrow"/>
                <w:sz w:val="16"/>
                <w:szCs w:val="16"/>
                <w:lang w:val="uk-UA"/>
              </w:rPr>
              <w:t>Об</w:t>
            </w:r>
            <w:r w:rsidRPr="00114DF9">
              <w:rPr>
                <w:rFonts w:ascii="Arial Narrow"/>
                <w:sz w:val="16"/>
                <w:szCs w:val="16"/>
                <w:lang w:val="uk-UA"/>
              </w:rPr>
              <w:t>'</w:t>
            </w:r>
            <w:r w:rsidRPr="00114DF9">
              <w:rPr>
                <w:rFonts w:ascii="Arial Narrow"/>
                <w:sz w:val="16"/>
                <w:szCs w:val="16"/>
                <w:lang w:val="uk-UA"/>
              </w:rPr>
              <w:t>ємний</w:t>
            </w:r>
            <w:r w:rsidRPr="00114DF9">
              <w:rPr>
                <w:rFonts w:ascii="Arial Narrow"/>
                <w:sz w:val="16"/>
                <w:szCs w:val="16"/>
                <w:lang w:val="uk-UA"/>
              </w:rPr>
              <w:t xml:space="preserve"> </w:t>
            </w:r>
            <w:r w:rsidRPr="00114DF9">
              <w:rPr>
                <w:rFonts w:ascii="Arial Narrow"/>
                <w:sz w:val="16"/>
                <w:szCs w:val="16"/>
                <w:lang w:val="uk-UA"/>
              </w:rPr>
              <w:t>звук</w:t>
            </w:r>
          </w:p>
        </w:tc>
        <w:tc>
          <w:tcPr>
            <w:tcW w:w="566"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11"/>
              <w:rPr>
                <w:rFonts w:cs="Calibri"/>
                <w:sz w:val="16"/>
                <w:szCs w:val="16"/>
                <w:lang w:val="uk-UA"/>
              </w:rPr>
            </w:pPr>
          </w:p>
          <w:p w:rsidR="002C6A72" w:rsidRPr="00114DF9" w:rsidRDefault="002C6A72" w:rsidP="003C603E">
            <w:pPr>
              <w:pStyle w:val="TableParagraph"/>
              <w:ind w:left="297"/>
              <w:rPr>
                <w:rFonts w:ascii="Arial Narrow" w:hAnsi="Arial Narrow" w:cs="Arial Narrow"/>
                <w:sz w:val="16"/>
                <w:szCs w:val="16"/>
                <w:lang w:val="uk-UA"/>
              </w:rPr>
            </w:pPr>
            <w:r w:rsidRPr="00114DF9">
              <w:rPr>
                <w:rFonts w:ascii="Arial Narrow"/>
                <w:sz w:val="16"/>
                <w:szCs w:val="16"/>
                <w:lang w:val="uk-UA"/>
              </w:rPr>
              <w:t>Стерео</w:t>
            </w:r>
            <w:r w:rsidRPr="00114DF9">
              <w:rPr>
                <w:rFonts w:ascii="Arial Narrow"/>
                <w:sz w:val="16"/>
                <w:szCs w:val="16"/>
                <w:lang w:val="uk-UA"/>
              </w:rPr>
              <w:t xml:space="preserve"> </w:t>
            </w:r>
            <w:r w:rsidRPr="00114DF9">
              <w:rPr>
                <w:rFonts w:ascii="Arial Narrow"/>
                <w:sz w:val="16"/>
                <w:szCs w:val="16"/>
                <w:lang w:val="uk-UA"/>
              </w:rPr>
              <w:t>звук</w:t>
            </w:r>
          </w:p>
        </w:tc>
        <w:tc>
          <w:tcPr>
            <w:tcW w:w="349" w:type="dxa"/>
            <w:tcBorders>
              <w:top w:val="single" w:sz="6" w:space="0" w:color="000000"/>
              <w:left w:val="single" w:sz="6" w:space="0" w:color="000000"/>
              <w:bottom w:val="single" w:sz="6" w:space="0" w:color="000000"/>
              <w:right w:val="single" w:sz="6" w:space="0" w:color="000000"/>
            </w:tcBorders>
            <w:textDirection w:val="btLr"/>
          </w:tcPr>
          <w:p w:rsidR="002C6A72" w:rsidRPr="00114DF9" w:rsidRDefault="002C6A72" w:rsidP="003C603E">
            <w:pPr>
              <w:pStyle w:val="TableParagraph"/>
              <w:spacing w:before="48"/>
              <w:ind w:right="25"/>
              <w:jc w:val="center"/>
              <w:rPr>
                <w:rFonts w:ascii="Arial Narrow" w:hAnsi="Arial Narrow" w:cs="Arial Narrow"/>
                <w:sz w:val="16"/>
                <w:szCs w:val="16"/>
                <w:lang w:val="uk-UA"/>
              </w:rPr>
            </w:pPr>
            <w:r w:rsidRPr="00114DF9">
              <w:rPr>
                <w:rFonts w:ascii="Arial Narrow"/>
                <w:sz w:val="16"/>
                <w:szCs w:val="16"/>
                <w:lang w:val="uk-UA"/>
              </w:rPr>
              <w:t>. . .</w:t>
            </w:r>
          </w:p>
        </w:tc>
      </w:tr>
      <w:tr w:rsidR="002C6A72" w:rsidRPr="00416602" w:rsidTr="00114DF9">
        <w:trPr>
          <w:trHeight w:hRule="exact" w:val="374"/>
        </w:trPr>
        <w:tc>
          <w:tcPr>
            <w:tcW w:w="34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26"/>
              <w:rPr>
                <w:rFonts w:ascii="Arial Narrow" w:hAnsi="Arial Narrow" w:cs="Arial Narrow"/>
                <w:sz w:val="18"/>
                <w:szCs w:val="18"/>
                <w:lang w:val="uk-UA"/>
              </w:rPr>
            </w:pPr>
            <w:r w:rsidRPr="00114DF9">
              <w:rPr>
                <w:rFonts w:ascii="Arial Narrow"/>
                <w:sz w:val="18"/>
                <w:lang w:val="uk-UA"/>
              </w:rPr>
              <w:t>1</w:t>
            </w:r>
          </w:p>
        </w:tc>
        <w:tc>
          <w:tcPr>
            <w:tcW w:w="786"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7"/>
              <w:jc w:val="center"/>
              <w:rPr>
                <w:rFonts w:ascii="Arial Narrow" w:hAnsi="Arial Narrow" w:cs="Arial Narrow"/>
                <w:sz w:val="18"/>
                <w:szCs w:val="18"/>
                <w:lang w:val="uk-UA"/>
              </w:rPr>
            </w:pPr>
            <w:r w:rsidRPr="00114DF9">
              <w:rPr>
                <w:rFonts w:ascii="Arial Narrow"/>
                <w:sz w:val="18"/>
                <w:lang w:val="uk-UA"/>
              </w:rPr>
              <w:t>LG</w:t>
            </w:r>
          </w:p>
        </w:tc>
        <w:tc>
          <w:tcPr>
            <w:tcW w:w="85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4"/>
              <w:rPr>
                <w:rFonts w:ascii="Arial Narrow" w:hAnsi="Arial Narrow" w:cs="Arial Narrow"/>
                <w:sz w:val="18"/>
                <w:szCs w:val="18"/>
                <w:lang w:val="uk-UA"/>
              </w:rPr>
            </w:pPr>
            <w:r w:rsidRPr="00114DF9">
              <w:rPr>
                <w:rFonts w:ascii="Arial Narrow"/>
                <w:sz w:val="18"/>
                <w:lang w:val="uk-UA"/>
              </w:rPr>
              <w:t>6,6834</w:t>
            </w:r>
          </w:p>
        </w:tc>
        <w:tc>
          <w:tcPr>
            <w:tcW w:w="34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26"/>
              <w:rPr>
                <w:rFonts w:ascii="Arial Narrow" w:hAnsi="Arial Narrow" w:cs="Arial Narrow"/>
                <w:sz w:val="18"/>
                <w:szCs w:val="18"/>
                <w:lang w:val="uk-UA"/>
              </w:rPr>
            </w:pPr>
            <w:r w:rsidRPr="00114DF9">
              <w:rPr>
                <w:rFonts w:ascii="Arial Narrow"/>
                <w:sz w:val="18"/>
                <w:lang w:val="uk-UA"/>
              </w:rPr>
              <w:t>1</w:t>
            </w:r>
          </w:p>
        </w:tc>
        <w:tc>
          <w:tcPr>
            <w:tcW w:w="765"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5"/>
              <w:rPr>
                <w:rFonts w:ascii="Arial Narrow" w:hAnsi="Arial Narrow" w:cs="Arial Narrow"/>
                <w:sz w:val="18"/>
                <w:szCs w:val="18"/>
                <w:lang w:val="uk-UA"/>
              </w:rPr>
            </w:pPr>
            <w:r w:rsidRPr="00114DF9">
              <w:rPr>
                <w:rFonts w:ascii="Arial Narrow"/>
                <w:sz w:val="18"/>
                <w:lang w:val="uk-UA"/>
              </w:rPr>
              <w:t>3,9318</w:t>
            </w:r>
          </w:p>
        </w:tc>
        <w:tc>
          <w:tcPr>
            <w:tcW w:w="653"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8"/>
              <w:jc w:val="center"/>
              <w:rPr>
                <w:rFonts w:ascii="Arial Narrow" w:hAnsi="Arial Narrow" w:cs="Arial Narrow"/>
                <w:sz w:val="18"/>
                <w:szCs w:val="18"/>
                <w:lang w:val="uk-UA"/>
              </w:rPr>
            </w:pPr>
            <w:r w:rsidRPr="00114DF9">
              <w:rPr>
                <w:rFonts w:ascii="Arial Narrow"/>
                <w:sz w:val="18"/>
                <w:lang w:val="uk-UA"/>
              </w:rPr>
              <w:t>0</w:t>
            </w:r>
          </w:p>
        </w:tc>
        <w:tc>
          <w:tcPr>
            <w:tcW w:w="765"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5"/>
              <w:rPr>
                <w:rFonts w:ascii="Arial Narrow" w:hAnsi="Arial Narrow" w:cs="Arial Narrow"/>
                <w:sz w:val="18"/>
                <w:szCs w:val="18"/>
                <w:lang w:val="uk-UA"/>
              </w:rPr>
            </w:pPr>
            <w:r w:rsidRPr="00114DF9">
              <w:rPr>
                <w:rFonts w:ascii="Arial Narrow"/>
                <w:sz w:val="18"/>
                <w:lang w:val="uk-UA"/>
              </w:rPr>
              <w:t>6,1092</w:t>
            </w:r>
          </w:p>
        </w:tc>
        <w:tc>
          <w:tcPr>
            <w:tcW w:w="653"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9"/>
              <w:jc w:val="center"/>
              <w:rPr>
                <w:rFonts w:ascii="Arial Narrow" w:hAnsi="Arial Narrow" w:cs="Arial Narrow"/>
                <w:sz w:val="18"/>
                <w:szCs w:val="18"/>
                <w:lang w:val="uk-UA"/>
              </w:rPr>
            </w:pPr>
            <w:r w:rsidRPr="00114DF9">
              <w:rPr>
                <w:rFonts w:ascii="Arial Narrow"/>
                <w:sz w:val="18"/>
                <w:lang w:val="uk-UA"/>
              </w:rPr>
              <w:t>0</w:t>
            </w:r>
          </w:p>
        </w:tc>
        <w:tc>
          <w:tcPr>
            <w:tcW w:w="851"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3"/>
              <w:rPr>
                <w:rFonts w:ascii="Arial Narrow" w:hAnsi="Arial Narrow" w:cs="Arial Narrow"/>
                <w:sz w:val="18"/>
                <w:szCs w:val="18"/>
                <w:lang w:val="uk-UA"/>
              </w:rPr>
            </w:pPr>
            <w:r w:rsidRPr="00114DF9">
              <w:rPr>
                <w:rFonts w:ascii="Arial Narrow"/>
                <w:sz w:val="18"/>
                <w:lang w:val="uk-UA"/>
              </w:rPr>
              <w:t>6,1092</w:t>
            </w:r>
          </w:p>
        </w:tc>
        <w:tc>
          <w:tcPr>
            <w:tcW w:w="568"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9"/>
              <w:jc w:val="center"/>
              <w:rPr>
                <w:rFonts w:ascii="Arial Narrow" w:hAnsi="Arial Narrow" w:cs="Arial Narrow"/>
                <w:sz w:val="18"/>
                <w:szCs w:val="18"/>
                <w:lang w:val="uk-UA"/>
              </w:rPr>
            </w:pPr>
            <w:r w:rsidRPr="00114DF9">
              <w:rPr>
                <w:rFonts w:ascii="Arial Narrow"/>
                <w:sz w:val="18"/>
                <w:lang w:val="uk-UA"/>
              </w:rPr>
              <w:t>1</w:t>
            </w:r>
          </w:p>
        </w:tc>
        <w:tc>
          <w:tcPr>
            <w:tcW w:w="566"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8"/>
              <w:jc w:val="center"/>
              <w:rPr>
                <w:rFonts w:ascii="Arial Narrow" w:hAnsi="Arial Narrow" w:cs="Arial Narrow"/>
                <w:sz w:val="18"/>
                <w:szCs w:val="18"/>
                <w:lang w:val="uk-UA"/>
              </w:rPr>
            </w:pPr>
            <w:r w:rsidRPr="00114DF9">
              <w:rPr>
                <w:rFonts w:ascii="Arial Narrow"/>
                <w:sz w:val="18"/>
                <w:lang w:val="uk-UA"/>
              </w:rPr>
              <w:t>0</w:t>
            </w:r>
          </w:p>
        </w:tc>
        <w:tc>
          <w:tcPr>
            <w:tcW w:w="349"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65"/>
              <w:rPr>
                <w:rFonts w:ascii="Arial Narrow" w:hAnsi="Arial Narrow" w:cs="Arial Narrow"/>
                <w:sz w:val="18"/>
                <w:szCs w:val="18"/>
                <w:lang w:val="uk-UA"/>
              </w:rPr>
            </w:pPr>
            <w:r w:rsidRPr="00114DF9">
              <w:rPr>
                <w:rFonts w:ascii="Arial Narrow"/>
                <w:sz w:val="18"/>
                <w:lang w:val="uk-UA"/>
              </w:rPr>
              <w:t>. . .</w:t>
            </w:r>
          </w:p>
        </w:tc>
      </w:tr>
      <w:tr w:rsidR="002C6A72" w:rsidRPr="00416602" w:rsidTr="00114DF9">
        <w:trPr>
          <w:trHeight w:hRule="exact" w:val="374"/>
        </w:trPr>
        <w:tc>
          <w:tcPr>
            <w:tcW w:w="34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26"/>
              <w:rPr>
                <w:rFonts w:ascii="Arial Narrow" w:hAnsi="Arial Narrow" w:cs="Arial Narrow"/>
                <w:sz w:val="18"/>
                <w:szCs w:val="18"/>
                <w:lang w:val="uk-UA"/>
              </w:rPr>
            </w:pPr>
            <w:r w:rsidRPr="00114DF9">
              <w:rPr>
                <w:rFonts w:ascii="Arial Narrow"/>
                <w:sz w:val="18"/>
                <w:lang w:val="uk-UA"/>
              </w:rPr>
              <w:t>1</w:t>
            </w:r>
          </w:p>
        </w:tc>
        <w:tc>
          <w:tcPr>
            <w:tcW w:w="786"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37"/>
              <w:rPr>
                <w:rFonts w:ascii="Arial Narrow" w:hAnsi="Arial Narrow" w:cs="Arial Narrow"/>
                <w:sz w:val="18"/>
                <w:szCs w:val="18"/>
                <w:lang w:val="uk-UA"/>
              </w:rPr>
            </w:pPr>
            <w:r w:rsidRPr="00114DF9">
              <w:rPr>
                <w:rFonts w:ascii="Arial Narrow"/>
                <w:sz w:val="18"/>
                <w:lang w:val="uk-UA"/>
              </w:rPr>
              <w:t>Philips</w:t>
            </w:r>
          </w:p>
        </w:tc>
        <w:tc>
          <w:tcPr>
            <w:tcW w:w="85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2"/>
              <w:rPr>
                <w:rFonts w:ascii="Arial Narrow" w:hAnsi="Arial Narrow" w:cs="Arial Narrow"/>
                <w:sz w:val="18"/>
                <w:szCs w:val="18"/>
                <w:lang w:val="uk-UA"/>
              </w:rPr>
            </w:pPr>
            <w:r w:rsidRPr="00114DF9">
              <w:rPr>
                <w:rFonts w:ascii="Arial Narrow"/>
                <w:sz w:val="18"/>
                <w:lang w:val="uk-UA"/>
              </w:rPr>
              <w:t>6,3953</w:t>
            </w:r>
          </w:p>
        </w:tc>
        <w:tc>
          <w:tcPr>
            <w:tcW w:w="34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25"/>
              <w:rPr>
                <w:rFonts w:ascii="Arial Narrow" w:hAnsi="Arial Narrow" w:cs="Arial Narrow"/>
                <w:sz w:val="18"/>
                <w:szCs w:val="18"/>
                <w:lang w:val="uk-UA"/>
              </w:rPr>
            </w:pPr>
            <w:r w:rsidRPr="00114DF9">
              <w:rPr>
                <w:rFonts w:ascii="Arial Narrow"/>
                <w:sz w:val="18"/>
                <w:lang w:val="uk-UA"/>
              </w:rPr>
              <w:t>1</w:t>
            </w:r>
          </w:p>
        </w:tc>
        <w:tc>
          <w:tcPr>
            <w:tcW w:w="765"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3"/>
              <w:rPr>
                <w:rFonts w:ascii="Arial Narrow" w:hAnsi="Arial Narrow" w:cs="Arial Narrow"/>
                <w:sz w:val="18"/>
                <w:szCs w:val="18"/>
                <w:lang w:val="uk-UA"/>
              </w:rPr>
            </w:pPr>
            <w:r w:rsidRPr="00114DF9">
              <w:rPr>
                <w:rFonts w:ascii="Arial Narrow"/>
                <w:sz w:val="18"/>
                <w:lang w:val="uk-UA"/>
              </w:rPr>
              <w:t>3,9318</w:t>
            </w:r>
          </w:p>
        </w:tc>
        <w:tc>
          <w:tcPr>
            <w:tcW w:w="653"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6"/>
              <w:jc w:val="center"/>
              <w:rPr>
                <w:rFonts w:ascii="Arial Narrow" w:hAnsi="Arial Narrow" w:cs="Arial Narrow"/>
                <w:sz w:val="18"/>
                <w:szCs w:val="18"/>
                <w:lang w:val="uk-UA"/>
              </w:rPr>
            </w:pPr>
            <w:r w:rsidRPr="00114DF9">
              <w:rPr>
                <w:rFonts w:ascii="Arial Narrow"/>
                <w:sz w:val="18"/>
                <w:lang w:val="uk-UA"/>
              </w:rPr>
              <w:t>0</w:t>
            </w:r>
          </w:p>
        </w:tc>
        <w:tc>
          <w:tcPr>
            <w:tcW w:w="765"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3"/>
              <w:rPr>
                <w:rFonts w:ascii="Arial Narrow" w:hAnsi="Arial Narrow" w:cs="Arial Narrow"/>
                <w:sz w:val="18"/>
                <w:szCs w:val="18"/>
                <w:lang w:val="uk-UA"/>
              </w:rPr>
            </w:pPr>
            <w:r w:rsidRPr="00114DF9">
              <w:rPr>
                <w:rFonts w:ascii="Arial Narrow"/>
                <w:sz w:val="18"/>
                <w:lang w:val="uk-UA"/>
              </w:rPr>
              <w:t>6,1092</w:t>
            </w:r>
          </w:p>
        </w:tc>
        <w:tc>
          <w:tcPr>
            <w:tcW w:w="653"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8"/>
              <w:jc w:val="center"/>
              <w:rPr>
                <w:rFonts w:ascii="Arial Narrow" w:hAnsi="Arial Narrow" w:cs="Arial Narrow"/>
                <w:sz w:val="18"/>
                <w:szCs w:val="18"/>
                <w:lang w:val="uk-UA"/>
              </w:rPr>
            </w:pPr>
            <w:r w:rsidRPr="00114DF9">
              <w:rPr>
                <w:rFonts w:ascii="Arial Narrow"/>
                <w:sz w:val="18"/>
                <w:lang w:val="uk-UA"/>
              </w:rPr>
              <w:t>0</w:t>
            </w:r>
          </w:p>
        </w:tc>
        <w:tc>
          <w:tcPr>
            <w:tcW w:w="851"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152"/>
              <w:rPr>
                <w:rFonts w:ascii="Arial Narrow" w:hAnsi="Arial Narrow" w:cs="Arial Narrow"/>
                <w:sz w:val="18"/>
                <w:szCs w:val="18"/>
                <w:lang w:val="uk-UA"/>
              </w:rPr>
            </w:pPr>
            <w:r w:rsidRPr="00114DF9">
              <w:rPr>
                <w:rFonts w:ascii="Arial Narrow"/>
                <w:sz w:val="18"/>
                <w:lang w:val="uk-UA"/>
              </w:rPr>
              <w:t>5,8579</w:t>
            </w:r>
          </w:p>
        </w:tc>
        <w:tc>
          <w:tcPr>
            <w:tcW w:w="568"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8"/>
              <w:jc w:val="center"/>
              <w:rPr>
                <w:rFonts w:ascii="Arial Narrow" w:hAnsi="Arial Narrow" w:cs="Arial Narrow"/>
                <w:sz w:val="18"/>
                <w:szCs w:val="18"/>
                <w:lang w:val="uk-UA"/>
              </w:rPr>
            </w:pPr>
            <w:r w:rsidRPr="00114DF9">
              <w:rPr>
                <w:rFonts w:ascii="Arial Narrow"/>
                <w:sz w:val="18"/>
                <w:lang w:val="uk-UA"/>
              </w:rPr>
              <w:t>0</w:t>
            </w:r>
          </w:p>
        </w:tc>
        <w:tc>
          <w:tcPr>
            <w:tcW w:w="566"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27"/>
              <w:jc w:val="center"/>
              <w:rPr>
                <w:rFonts w:ascii="Arial Narrow" w:hAnsi="Arial Narrow" w:cs="Arial Narrow"/>
                <w:sz w:val="18"/>
                <w:szCs w:val="18"/>
                <w:lang w:val="uk-UA"/>
              </w:rPr>
            </w:pPr>
            <w:r w:rsidRPr="00114DF9">
              <w:rPr>
                <w:rFonts w:ascii="Arial Narrow"/>
                <w:sz w:val="18"/>
                <w:lang w:val="uk-UA"/>
              </w:rPr>
              <w:t>1</w:t>
            </w:r>
          </w:p>
        </w:tc>
        <w:tc>
          <w:tcPr>
            <w:tcW w:w="349"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94"/>
              <w:ind w:left="65"/>
              <w:rPr>
                <w:rFonts w:ascii="Arial Narrow" w:hAnsi="Arial Narrow" w:cs="Arial Narrow"/>
                <w:sz w:val="18"/>
                <w:szCs w:val="18"/>
                <w:lang w:val="uk-UA"/>
              </w:rPr>
            </w:pPr>
            <w:r w:rsidRPr="00114DF9">
              <w:rPr>
                <w:rFonts w:ascii="Arial Narrow"/>
                <w:sz w:val="18"/>
                <w:lang w:val="uk-UA"/>
              </w:rPr>
              <w:t>. . .</w:t>
            </w:r>
          </w:p>
        </w:tc>
      </w:tr>
      <w:tr w:rsidR="002C6A72" w:rsidRPr="00416602" w:rsidTr="00114DF9">
        <w:trPr>
          <w:trHeight w:hRule="exact" w:val="394"/>
        </w:trPr>
        <w:tc>
          <w:tcPr>
            <w:tcW w:w="34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61"/>
              <w:rPr>
                <w:rFonts w:ascii="Arial Narrow" w:hAnsi="Arial Narrow" w:cs="Arial Narrow"/>
                <w:sz w:val="18"/>
                <w:szCs w:val="18"/>
                <w:lang w:val="uk-UA"/>
              </w:rPr>
            </w:pPr>
            <w:r w:rsidRPr="00114DF9">
              <w:rPr>
                <w:rFonts w:ascii="Arial Narrow"/>
                <w:sz w:val="18"/>
                <w:lang w:val="uk-UA"/>
              </w:rPr>
              <w:t>. . .</w:t>
            </w:r>
          </w:p>
        </w:tc>
        <w:tc>
          <w:tcPr>
            <w:tcW w:w="786"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284"/>
              <w:rPr>
                <w:rFonts w:ascii="Arial Narrow" w:hAnsi="Arial Narrow" w:cs="Arial Narrow"/>
                <w:sz w:val="18"/>
                <w:szCs w:val="18"/>
                <w:lang w:val="uk-UA"/>
              </w:rPr>
            </w:pPr>
            <w:r w:rsidRPr="00114DF9">
              <w:rPr>
                <w:rFonts w:ascii="Arial Narrow"/>
                <w:sz w:val="18"/>
                <w:lang w:val="uk-UA"/>
              </w:rPr>
              <w:t>. . .</w:t>
            </w:r>
          </w:p>
        </w:tc>
        <w:tc>
          <w:tcPr>
            <w:tcW w:w="85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27"/>
              <w:jc w:val="center"/>
              <w:rPr>
                <w:rFonts w:ascii="Arial Narrow" w:hAnsi="Arial Narrow" w:cs="Arial Narrow"/>
                <w:sz w:val="18"/>
                <w:szCs w:val="18"/>
                <w:lang w:val="uk-UA"/>
              </w:rPr>
            </w:pPr>
            <w:r w:rsidRPr="00114DF9">
              <w:rPr>
                <w:rFonts w:ascii="Arial Narrow"/>
                <w:sz w:val="18"/>
                <w:lang w:val="uk-UA"/>
              </w:rPr>
              <w:t>. . .</w:t>
            </w:r>
          </w:p>
        </w:tc>
        <w:tc>
          <w:tcPr>
            <w:tcW w:w="340"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62"/>
              <w:rPr>
                <w:rFonts w:ascii="Arial Narrow" w:hAnsi="Arial Narrow" w:cs="Arial Narrow"/>
                <w:sz w:val="18"/>
                <w:szCs w:val="18"/>
                <w:lang w:val="uk-UA"/>
              </w:rPr>
            </w:pPr>
            <w:r w:rsidRPr="00114DF9">
              <w:rPr>
                <w:rFonts w:ascii="Arial Narrow"/>
                <w:sz w:val="18"/>
                <w:lang w:val="uk-UA"/>
              </w:rPr>
              <w:t>. . .</w:t>
            </w:r>
          </w:p>
        </w:tc>
        <w:tc>
          <w:tcPr>
            <w:tcW w:w="765"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27"/>
              <w:jc w:val="center"/>
              <w:rPr>
                <w:rFonts w:ascii="Arial Narrow" w:hAnsi="Arial Narrow" w:cs="Arial Narrow"/>
                <w:sz w:val="18"/>
                <w:szCs w:val="18"/>
                <w:lang w:val="uk-UA"/>
              </w:rPr>
            </w:pPr>
            <w:r w:rsidRPr="00114DF9">
              <w:rPr>
                <w:rFonts w:ascii="Arial Narrow"/>
                <w:sz w:val="18"/>
                <w:lang w:val="uk-UA"/>
              </w:rPr>
              <w:t>. . .</w:t>
            </w:r>
          </w:p>
        </w:tc>
        <w:tc>
          <w:tcPr>
            <w:tcW w:w="653"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174"/>
              <w:rPr>
                <w:rFonts w:ascii="Arial Narrow" w:hAnsi="Arial Narrow" w:cs="Arial Narrow"/>
                <w:sz w:val="18"/>
                <w:szCs w:val="18"/>
                <w:lang w:val="uk-UA"/>
              </w:rPr>
            </w:pPr>
            <w:r w:rsidRPr="00114DF9">
              <w:rPr>
                <w:rFonts w:ascii="Arial Narrow"/>
                <w:sz w:val="18"/>
                <w:lang w:val="uk-UA"/>
              </w:rPr>
              <w:t>. . .</w:t>
            </w:r>
          </w:p>
        </w:tc>
        <w:tc>
          <w:tcPr>
            <w:tcW w:w="765"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30"/>
              <w:jc w:val="center"/>
              <w:rPr>
                <w:rFonts w:ascii="Arial Narrow" w:hAnsi="Arial Narrow" w:cs="Arial Narrow"/>
                <w:sz w:val="18"/>
                <w:szCs w:val="18"/>
                <w:lang w:val="uk-UA"/>
              </w:rPr>
            </w:pPr>
            <w:r w:rsidRPr="00114DF9">
              <w:rPr>
                <w:rFonts w:ascii="Arial Narrow"/>
                <w:sz w:val="18"/>
                <w:lang w:val="uk-UA"/>
              </w:rPr>
              <w:t>. . .</w:t>
            </w:r>
          </w:p>
        </w:tc>
        <w:tc>
          <w:tcPr>
            <w:tcW w:w="653"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175"/>
              <w:rPr>
                <w:rFonts w:ascii="Arial Narrow" w:hAnsi="Arial Narrow" w:cs="Arial Narrow"/>
                <w:sz w:val="18"/>
                <w:szCs w:val="18"/>
                <w:lang w:val="uk-UA"/>
              </w:rPr>
            </w:pPr>
            <w:r w:rsidRPr="00114DF9">
              <w:rPr>
                <w:rFonts w:ascii="Arial Narrow"/>
                <w:sz w:val="18"/>
                <w:lang w:val="uk-UA"/>
              </w:rPr>
              <w:t>. . .</w:t>
            </w:r>
          </w:p>
        </w:tc>
        <w:tc>
          <w:tcPr>
            <w:tcW w:w="851"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26"/>
              <w:jc w:val="center"/>
              <w:rPr>
                <w:rFonts w:ascii="Arial Narrow" w:hAnsi="Arial Narrow" w:cs="Arial Narrow"/>
                <w:sz w:val="18"/>
                <w:szCs w:val="18"/>
                <w:lang w:val="uk-UA"/>
              </w:rPr>
            </w:pPr>
            <w:r w:rsidRPr="00114DF9">
              <w:rPr>
                <w:rFonts w:ascii="Arial Narrow"/>
                <w:sz w:val="18"/>
                <w:lang w:val="uk-UA"/>
              </w:rPr>
              <w:t>. . .</w:t>
            </w:r>
          </w:p>
        </w:tc>
        <w:tc>
          <w:tcPr>
            <w:tcW w:w="568"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175"/>
              <w:rPr>
                <w:rFonts w:ascii="Arial Narrow" w:hAnsi="Arial Narrow" w:cs="Arial Narrow"/>
                <w:sz w:val="18"/>
                <w:szCs w:val="18"/>
                <w:lang w:val="uk-UA"/>
              </w:rPr>
            </w:pPr>
            <w:r w:rsidRPr="00114DF9">
              <w:rPr>
                <w:rFonts w:ascii="Arial Narrow"/>
                <w:sz w:val="18"/>
                <w:lang w:val="uk-UA"/>
              </w:rPr>
              <w:t>. . .</w:t>
            </w:r>
          </w:p>
        </w:tc>
        <w:tc>
          <w:tcPr>
            <w:tcW w:w="566"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174"/>
              <w:rPr>
                <w:rFonts w:ascii="Arial Narrow" w:hAnsi="Arial Narrow" w:cs="Arial Narrow"/>
                <w:sz w:val="18"/>
                <w:szCs w:val="18"/>
                <w:lang w:val="uk-UA"/>
              </w:rPr>
            </w:pPr>
            <w:r w:rsidRPr="00114DF9">
              <w:rPr>
                <w:rFonts w:ascii="Arial Narrow"/>
                <w:sz w:val="18"/>
                <w:lang w:val="uk-UA"/>
              </w:rPr>
              <w:t>. . .</w:t>
            </w:r>
          </w:p>
        </w:tc>
        <w:tc>
          <w:tcPr>
            <w:tcW w:w="349" w:type="dxa"/>
            <w:tcBorders>
              <w:top w:val="single" w:sz="6" w:space="0" w:color="000000"/>
              <w:left w:val="single" w:sz="6" w:space="0" w:color="000000"/>
              <w:bottom w:val="single" w:sz="6" w:space="0" w:color="000000"/>
              <w:right w:val="single" w:sz="6" w:space="0" w:color="000000"/>
            </w:tcBorders>
          </w:tcPr>
          <w:p w:rsidR="002C6A72" w:rsidRPr="00114DF9" w:rsidRDefault="002C6A72" w:rsidP="003C603E">
            <w:pPr>
              <w:pStyle w:val="TableParagraph"/>
              <w:spacing w:before="54"/>
              <w:ind w:left="66"/>
              <w:rPr>
                <w:rFonts w:ascii="Arial Narrow" w:hAnsi="Arial Narrow" w:cs="Arial Narrow"/>
                <w:sz w:val="18"/>
                <w:szCs w:val="18"/>
                <w:lang w:val="uk-UA"/>
              </w:rPr>
            </w:pPr>
            <w:r w:rsidRPr="00114DF9">
              <w:rPr>
                <w:rFonts w:ascii="Arial Narrow"/>
                <w:sz w:val="18"/>
                <w:lang w:val="uk-UA"/>
              </w:rPr>
              <w:t>. . .</w:t>
            </w:r>
          </w:p>
        </w:tc>
      </w:tr>
    </w:tbl>
    <w:p w:rsidR="002C6A72" w:rsidRPr="00416602" w:rsidRDefault="002C6A72" w:rsidP="00000FF3">
      <w:pPr>
        <w:rPr>
          <w:rFonts w:cs="Calibri"/>
          <w:sz w:val="20"/>
          <w:szCs w:val="20"/>
          <w:highlight w:val="cyan"/>
          <w:lang w:val="uk-UA"/>
        </w:rPr>
      </w:pPr>
    </w:p>
    <w:p w:rsidR="002C6A72" w:rsidRPr="00416602" w:rsidRDefault="002C6A72" w:rsidP="00000FF3">
      <w:pPr>
        <w:spacing w:before="6"/>
        <w:rPr>
          <w:rFonts w:cs="Calibri"/>
          <w:sz w:val="18"/>
          <w:szCs w:val="18"/>
          <w:highlight w:val="cyan"/>
          <w:lang w:val="uk-UA"/>
        </w:rPr>
      </w:pPr>
    </w:p>
    <w:p w:rsidR="002C6A72" w:rsidRPr="003E1EC5" w:rsidRDefault="002C6A72" w:rsidP="00000FF3">
      <w:pPr>
        <w:ind w:left="481"/>
        <w:rPr>
          <w:rFonts w:cs="Calibri"/>
          <w:sz w:val="24"/>
          <w:szCs w:val="24"/>
          <w:lang w:val="uk-UA"/>
        </w:rPr>
      </w:pPr>
      <w:r w:rsidRPr="003E1EC5">
        <w:rPr>
          <w:b/>
          <w:bCs/>
          <w:sz w:val="24"/>
          <w:szCs w:val="24"/>
          <w:lang w:val="uk-UA"/>
        </w:rPr>
        <w:t>Тема 3:</w:t>
      </w:r>
      <w:r w:rsidRPr="003E1EC5">
        <w:rPr>
          <w:sz w:val="24"/>
          <w:szCs w:val="24"/>
          <w:lang w:val="uk-UA"/>
        </w:rPr>
        <w:t xml:space="preserve"> </w:t>
      </w:r>
      <w:r w:rsidRPr="003E1EC5">
        <w:rPr>
          <w:b/>
          <w:bCs/>
          <w:sz w:val="24"/>
          <w:szCs w:val="24"/>
          <w:lang w:val="uk-UA"/>
        </w:rPr>
        <w:t xml:space="preserve">Створення </w:t>
      </w:r>
      <w:r w:rsidR="007C7867" w:rsidRPr="003E1EC5">
        <w:rPr>
          <w:b/>
          <w:bCs/>
          <w:sz w:val="24"/>
          <w:szCs w:val="24"/>
          <w:lang w:val="uk-UA"/>
        </w:rPr>
        <w:t>гедонічної</w:t>
      </w:r>
      <w:r w:rsidRPr="003E1EC5">
        <w:rPr>
          <w:b/>
          <w:bCs/>
          <w:sz w:val="24"/>
          <w:szCs w:val="24"/>
          <w:lang w:val="uk-UA"/>
        </w:rPr>
        <w:t xml:space="preserve"> функції</w:t>
      </w:r>
    </w:p>
    <w:p w:rsidR="002C6A72" w:rsidRPr="00807315" w:rsidRDefault="002C6A72" w:rsidP="00000FF3">
      <w:pPr>
        <w:pStyle w:val="a3"/>
        <w:numPr>
          <w:ilvl w:val="0"/>
          <w:numId w:val="54"/>
        </w:numPr>
        <w:tabs>
          <w:tab w:val="left" w:pos="821"/>
        </w:tabs>
        <w:spacing w:before="114" w:line="252" w:lineRule="auto"/>
        <w:ind w:right="1716" w:hanging="339"/>
        <w:jc w:val="both"/>
        <w:rPr>
          <w:lang w:val="uk-UA"/>
        </w:rPr>
      </w:pPr>
      <w:r w:rsidRPr="00807315">
        <w:rPr>
          <w:lang w:val="uk-UA"/>
        </w:rPr>
        <w:t xml:space="preserve">Після впорядкування даних можна сформулювати </w:t>
      </w:r>
      <w:r w:rsidR="00292589" w:rsidRPr="00807315">
        <w:rPr>
          <w:lang w:val="uk-UA"/>
        </w:rPr>
        <w:t>рівняння гедонічної регресії</w:t>
      </w:r>
      <w:r w:rsidRPr="00807315">
        <w:rPr>
          <w:lang w:val="uk-UA"/>
        </w:rPr>
        <w:t>. Для цього ціну (як залежну змінну) необхідно виразити як функцію характеристик моделі (незалежних змінних).</w:t>
      </w:r>
    </w:p>
    <w:p w:rsidR="002C6A72" w:rsidRPr="001829B4" w:rsidRDefault="002C6A72" w:rsidP="00000FF3">
      <w:pPr>
        <w:pStyle w:val="a3"/>
        <w:numPr>
          <w:ilvl w:val="0"/>
          <w:numId w:val="54"/>
        </w:numPr>
        <w:tabs>
          <w:tab w:val="left" w:pos="821"/>
        </w:tabs>
        <w:spacing w:before="79" w:line="252" w:lineRule="auto"/>
        <w:ind w:right="1718" w:hanging="339"/>
        <w:jc w:val="both"/>
        <w:rPr>
          <w:lang w:val="uk-UA"/>
        </w:rPr>
      </w:pPr>
      <w:r w:rsidRPr="00807315">
        <w:rPr>
          <w:lang w:val="uk-UA"/>
        </w:rPr>
        <w:t xml:space="preserve">Такі статистичні програми, як SPSS, Stata або SAS, можуть допомогти при розрахунку регресії. </w:t>
      </w:r>
      <w:r w:rsidR="00C934E9">
        <w:rPr>
          <w:lang w:val="uk-UA"/>
        </w:rPr>
        <w:t>Запускається к</w:t>
      </w:r>
      <w:r w:rsidRPr="00807315">
        <w:rPr>
          <w:lang w:val="uk-UA"/>
        </w:rPr>
        <w:t>омп'ютерн</w:t>
      </w:r>
      <w:r w:rsidR="00C934E9">
        <w:rPr>
          <w:lang w:val="uk-UA"/>
        </w:rPr>
        <w:t>а програма</w:t>
      </w:r>
      <w:r w:rsidRPr="00807315">
        <w:rPr>
          <w:lang w:val="uk-UA"/>
        </w:rPr>
        <w:t xml:space="preserve"> </w:t>
      </w:r>
      <w:r w:rsidR="00C934E9">
        <w:rPr>
          <w:lang w:val="uk-UA"/>
        </w:rPr>
        <w:t>і здійснює</w:t>
      </w:r>
      <w:r w:rsidRPr="00807315">
        <w:rPr>
          <w:lang w:val="uk-UA"/>
        </w:rPr>
        <w:t xml:space="preserve"> лінійний регресійний аналіз даних вибірки регресії. Ціна розглядатиметься як «залежна» змінна, а характеристики (замінники брендів, розмір екрану тощо) </w:t>
      </w:r>
      <w:r w:rsidRPr="001829B4">
        <w:rPr>
          <w:lang w:val="uk-UA"/>
        </w:rPr>
        <w:t>розглядатимуться як «незалежні» змінні.</w:t>
      </w:r>
    </w:p>
    <w:p w:rsidR="002C6A72" w:rsidRPr="001829B4" w:rsidRDefault="002C6A72" w:rsidP="00000FF3">
      <w:pPr>
        <w:pStyle w:val="a3"/>
        <w:numPr>
          <w:ilvl w:val="0"/>
          <w:numId w:val="54"/>
        </w:numPr>
        <w:tabs>
          <w:tab w:val="left" w:pos="821"/>
        </w:tabs>
        <w:spacing w:before="79" w:line="252" w:lineRule="auto"/>
        <w:ind w:right="1717" w:hanging="339"/>
        <w:jc w:val="both"/>
        <w:rPr>
          <w:lang w:val="uk-UA"/>
        </w:rPr>
      </w:pPr>
      <w:r w:rsidRPr="001829B4">
        <w:rPr>
          <w:lang w:val="uk-UA"/>
        </w:rPr>
        <w:t>Що стосується загально</w:t>
      </w:r>
      <w:r w:rsidR="001829B4">
        <w:rPr>
          <w:lang w:val="uk-UA"/>
        </w:rPr>
        <w:t>го</w:t>
      </w:r>
      <w:r w:rsidRPr="001829B4">
        <w:rPr>
          <w:lang w:val="uk-UA"/>
        </w:rPr>
        <w:t xml:space="preserve"> вигляду функції рівняння </w:t>
      </w:r>
      <w:r w:rsidR="001829B4" w:rsidRPr="001829B4">
        <w:rPr>
          <w:lang w:val="uk-UA"/>
        </w:rPr>
        <w:t>гедонічно</w:t>
      </w:r>
      <w:r w:rsidR="001829B4">
        <w:rPr>
          <w:lang w:val="uk-UA"/>
        </w:rPr>
        <w:t>ї</w:t>
      </w:r>
      <w:r w:rsidR="001829B4" w:rsidRPr="001829B4">
        <w:rPr>
          <w:lang w:val="uk-UA"/>
        </w:rPr>
        <w:t xml:space="preserve"> </w:t>
      </w:r>
      <w:r w:rsidRPr="001829B4">
        <w:rPr>
          <w:lang w:val="uk-UA"/>
        </w:rPr>
        <w:t>регресії, то пропонується використовувати подвійну логарифмічну функцію.</w:t>
      </w:r>
      <w:r w:rsidR="001829B4">
        <w:rPr>
          <w:lang w:val="uk-UA"/>
        </w:rPr>
        <w:t xml:space="preserve"> Для</w:t>
      </w:r>
      <w:r w:rsidRPr="001829B4">
        <w:rPr>
          <w:lang w:val="uk-UA"/>
        </w:rPr>
        <w:t xml:space="preserve"> </w:t>
      </w:r>
      <w:r w:rsidR="001829B4">
        <w:rPr>
          <w:lang w:val="uk-UA"/>
        </w:rPr>
        <w:t>несуттєвих</w:t>
      </w:r>
      <w:r w:rsidRPr="001829B4">
        <w:rPr>
          <w:lang w:val="uk-UA"/>
        </w:rPr>
        <w:t xml:space="preserve"> змінн</w:t>
      </w:r>
      <w:r w:rsidR="001829B4">
        <w:rPr>
          <w:lang w:val="uk-UA"/>
        </w:rPr>
        <w:t>их</w:t>
      </w:r>
      <w:r w:rsidRPr="001829B4">
        <w:rPr>
          <w:lang w:val="uk-UA"/>
        </w:rPr>
        <w:t xml:space="preserve"> логарифм</w:t>
      </w:r>
      <w:r w:rsidR="001829B4">
        <w:rPr>
          <w:lang w:val="uk-UA"/>
        </w:rPr>
        <w:t xml:space="preserve"> не використовується</w:t>
      </w:r>
      <w:r w:rsidRPr="001829B4">
        <w:rPr>
          <w:lang w:val="uk-UA"/>
        </w:rPr>
        <w:t xml:space="preserve">, </w:t>
      </w:r>
      <w:r w:rsidR="001829B4">
        <w:rPr>
          <w:lang w:val="uk-UA"/>
        </w:rPr>
        <w:t xml:space="preserve">в той час як </w:t>
      </w:r>
      <w:r w:rsidR="001829B4" w:rsidRPr="001829B4">
        <w:rPr>
          <w:lang w:val="uk-UA"/>
        </w:rPr>
        <w:t xml:space="preserve">безперервні змінні </w:t>
      </w:r>
      <w:r w:rsidR="001829B4">
        <w:rPr>
          <w:lang w:val="uk-UA"/>
        </w:rPr>
        <w:t xml:space="preserve">слід трансформувати </w:t>
      </w:r>
      <w:r w:rsidRPr="001829B4">
        <w:rPr>
          <w:lang w:val="uk-UA"/>
        </w:rPr>
        <w:t>за допомогою логарифмів.</w:t>
      </w:r>
    </w:p>
    <w:p w:rsidR="002C6A72" w:rsidRPr="001829B4" w:rsidRDefault="002C6A72" w:rsidP="001829B4">
      <w:pPr>
        <w:spacing w:before="114"/>
        <w:ind w:left="844" w:right="1752"/>
        <w:jc w:val="both"/>
        <w:rPr>
          <w:rFonts w:ascii="Symbol" w:hAnsi="Symbol" w:cs="Symbol"/>
          <w:sz w:val="21"/>
          <w:szCs w:val="21"/>
          <w:lang w:val="uk-UA"/>
        </w:rPr>
      </w:pPr>
      <w:r w:rsidRPr="001829B4">
        <w:rPr>
          <w:rFonts w:ascii="Arial Narrow" w:hAnsi="Arial Narrow" w:cs="Arial Narrow"/>
          <w:sz w:val="20"/>
          <w:szCs w:val="20"/>
          <w:lang w:val="uk-UA"/>
        </w:rPr>
        <w:t xml:space="preserve">ln </w:t>
      </w:r>
      <w:r w:rsidRPr="001829B4">
        <w:rPr>
          <w:rFonts w:cs="Calibri"/>
          <w:i/>
          <w:iCs/>
          <w:sz w:val="20"/>
          <w:szCs w:val="20"/>
          <w:lang w:val="uk-UA"/>
        </w:rPr>
        <w:t xml:space="preserve">P </w:t>
      </w:r>
      <w:r w:rsidRPr="001829B4">
        <w:rPr>
          <w:rFonts w:ascii="Symbol" w:hAnsi="Symbol" w:cs="Symbol"/>
          <w:i/>
          <w:iCs/>
          <w:sz w:val="20"/>
          <w:szCs w:val="20"/>
          <w:lang w:val="uk-UA"/>
        </w:rPr>
        <w:t></w:t>
      </w:r>
      <w:r w:rsidRPr="001829B4">
        <w:rPr>
          <w:rFonts w:ascii="Symbol" w:hAnsi="Symbol" w:cs="Symbol"/>
          <w:i/>
          <w:iCs/>
          <w:sz w:val="20"/>
          <w:szCs w:val="20"/>
          <w:lang w:val="uk-UA"/>
        </w:rPr>
        <w:t></w:t>
      </w:r>
      <w:r w:rsidRPr="001829B4">
        <w:rPr>
          <w:rFonts w:cs="Calibri"/>
          <w:i/>
          <w:iCs/>
          <w:sz w:val="20"/>
          <w:szCs w:val="20"/>
          <w:lang w:val="uk-UA"/>
        </w:rPr>
        <w:t>b</w:t>
      </w:r>
      <w:r w:rsidRPr="001829B4">
        <w:rPr>
          <w:rFonts w:ascii="Arial Narrow" w:hAnsi="Arial Narrow" w:cs="Arial Narrow"/>
          <w:sz w:val="14"/>
          <w:szCs w:val="14"/>
          <w:lang w:val="uk-UA"/>
        </w:rPr>
        <w:t xml:space="preserve">0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cs="Calibri"/>
          <w:i/>
          <w:iCs/>
          <w:sz w:val="20"/>
          <w:szCs w:val="20"/>
          <w:lang w:val="uk-UA"/>
        </w:rPr>
        <w:t>b</w:t>
      </w:r>
      <w:r w:rsidRPr="001829B4">
        <w:rPr>
          <w:rFonts w:ascii="Arial Narrow" w:hAnsi="Arial Narrow" w:cs="Arial Narrow"/>
          <w:sz w:val="14"/>
          <w:szCs w:val="14"/>
          <w:lang w:val="uk-UA"/>
        </w:rPr>
        <w:t xml:space="preserve">1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ascii="Arial Narrow" w:hAnsi="Arial Narrow" w:cs="Arial Narrow"/>
          <w:sz w:val="20"/>
          <w:szCs w:val="20"/>
          <w:lang w:val="uk-UA"/>
        </w:rPr>
        <w:t xml:space="preserve">ln( </w:t>
      </w:r>
      <w:r w:rsidRPr="001829B4">
        <w:rPr>
          <w:rFonts w:cs="Calibri"/>
          <w:i/>
          <w:iCs/>
          <w:sz w:val="20"/>
          <w:szCs w:val="20"/>
          <w:lang w:val="uk-UA"/>
        </w:rPr>
        <w:t>розмір екрану</w:t>
      </w:r>
      <w:r w:rsidRPr="001829B4">
        <w:rPr>
          <w:rFonts w:ascii="Arial Narrow" w:hAnsi="Arial Narrow" w:cs="Arial Narrow"/>
          <w:sz w:val="20"/>
          <w:szCs w:val="20"/>
          <w:lang w:val="uk-UA"/>
        </w:rPr>
        <w:t xml:space="preserve">)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cs="Calibri"/>
          <w:i/>
          <w:iCs/>
          <w:sz w:val="20"/>
          <w:szCs w:val="20"/>
          <w:lang w:val="uk-UA"/>
        </w:rPr>
        <w:t>b</w:t>
      </w:r>
      <w:r w:rsidRPr="001829B4">
        <w:rPr>
          <w:rFonts w:ascii="Arial Narrow" w:hAnsi="Arial Narrow" w:cs="Arial Narrow"/>
          <w:sz w:val="14"/>
          <w:szCs w:val="14"/>
          <w:lang w:val="uk-UA"/>
        </w:rPr>
        <w:t xml:space="preserve">2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cs="Calibri"/>
          <w:i/>
          <w:iCs/>
          <w:sz w:val="20"/>
          <w:szCs w:val="20"/>
          <w:lang w:val="uk-UA"/>
        </w:rPr>
        <w:t>формат зображення</w:t>
      </w:r>
      <w:r w:rsidRPr="001829B4">
        <w:rPr>
          <w:rFonts w:ascii="Symbol" w:hAnsi="Symbol" w:cs="Symbol"/>
          <w:i/>
          <w:iCs/>
          <w:sz w:val="20"/>
          <w:szCs w:val="20"/>
          <w:lang w:val="uk-UA"/>
        </w:rPr>
        <w:t></w:t>
      </w:r>
      <w:r w:rsidRPr="001829B4">
        <w:rPr>
          <w:rFonts w:ascii="Symbol" w:hAnsi="Symbol" w:cs="Symbol"/>
          <w:i/>
          <w:iCs/>
          <w:sz w:val="20"/>
          <w:szCs w:val="20"/>
          <w:lang w:val="uk-UA"/>
        </w:rPr>
        <w:t></w:t>
      </w:r>
      <w:r w:rsidRPr="001829B4">
        <w:rPr>
          <w:rFonts w:cs="Calibri"/>
          <w:i/>
          <w:iCs/>
          <w:sz w:val="20"/>
          <w:szCs w:val="20"/>
          <w:lang w:val="uk-UA"/>
        </w:rPr>
        <w:t>b</w:t>
      </w:r>
      <w:r w:rsidRPr="001829B4">
        <w:rPr>
          <w:rFonts w:ascii="Arial Narrow" w:hAnsi="Arial Narrow" w:cs="Arial Narrow"/>
          <w:sz w:val="14"/>
          <w:szCs w:val="14"/>
          <w:lang w:val="uk-UA"/>
        </w:rPr>
        <w:t xml:space="preserve">3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cs="Calibri"/>
          <w:i/>
          <w:iCs/>
          <w:sz w:val="20"/>
          <w:szCs w:val="20"/>
          <w:lang w:val="uk-UA"/>
        </w:rPr>
        <w:t xml:space="preserve">спеціалізований магазин </w:t>
      </w:r>
      <w:r w:rsidRPr="001829B4">
        <w:rPr>
          <w:rFonts w:ascii="Symbol" w:hAnsi="Symbol" w:cs="Symbol"/>
          <w:sz w:val="20"/>
          <w:szCs w:val="20"/>
          <w:lang w:val="uk-UA"/>
        </w:rPr>
        <w:t></w:t>
      </w:r>
      <w:r w:rsidRPr="001829B4">
        <w:rPr>
          <w:rFonts w:cs="Calibri"/>
          <w:i/>
          <w:iCs/>
          <w:sz w:val="20"/>
          <w:szCs w:val="20"/>
          <w:lang w:val="uk-UA"/>
        </w:rPr>
        <w:t>b</w:t>
      </w:r>
      <w:r w:rsidRPr="001829B4">
        <w:rPr>
          <w:rFonts w:ascii="Arial Narrow" w:hAnsi="Arial Narrow" w:cs="Arial Narrow"/>
          <w:sz w:val="14"/>
          <w:szCs w:val="14"/>
          <w:lang w:val="uk-UA"/>
        </w:rPr>
        <w:t xml:space="preserve">4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cs="Calibri"/>
          <w:i/>
          <w:iCs/>
          <w:sz w:val="20"/>
          <w:szCs w:val="20"/>
          <w:lang w:val="uk-UA"/>
        </w:rPr>
        <w:t>склад</w:t>
      </w:r>
      <w:r w:rsidRPr="001829B4">
        <w:rPr>
          <w:rFonts w:ascii="Symbol" w:hAnsi="Symbol" w:cs="Symbol"/>
          <w:i/>
          <w:iCs/>
          <w:sz w:val="20"/>
          <w:szCs w:val="20"/>
          <w:lang w:val="uk-UA"/>
        </w:rPr>
        <w:t></w:t>
      </w:r>
      <w:r w:rsidRPr="001829B4">
        <w:rPr>
          <w:rFonts w:ascii="Symbol" w:hAnsi="Symbol" w:cs="Symbol"/>
          <w:i/>
          <w:iCs/>
          <w:sz w:val="20"/>
          <w:szCs w:val="20"/>
          <w:lang w:val="uk-UA"/>
        </w:rPr>
        <w:t></w:t>
      </w:r>
      <w:r w:rsidRPr="001829B4">
        <w:rPr>
          <w:rFonts w:cs="Calibri"/>
          <w:i/>
          <w:iCs/>
          <w:sz w:val="20"/>
          <w:szCs w:val="20"/>
          <w:lang w:val="uk-UA"/>
        </w:rPr>
        <w:t>b</w:t>
      </w:r>
      <w:r w:rsidRPr="001829B4">
        <w:rPr>
          <w:rFonts w:ascii="Arial Narrow" w:hAnsi="Arial Narrow" w:cs="Arial Narrow"/>
          <w:sz w:val="14"/>
          <w:szCs w:val="14"/>
          <w:lang w:val="uk-UA"/>
        </w:rPr>
        <w:t xml:space="preserve">5 </w:t>
      </w:r>
      <w:r w:rsidRPr="001829B4">
        <w:rPr>
          <w:rFonts w:ascii="Symbol" w:hAnsi="Symbol" w:cs="Symbol"/>
          <w:sz w:val="20"/>
          <w:szCs w:val="20"/>
          <w:lang w:val="uk-UA"/>
        </w:rPr>
        <w:t></w:t>
      </w:r>
      <w:r w:rsidRPr="001829B4">
        <w:rPr>
          <w:rFonts w:ascii="Symbol" w:hAnsi="Symbol" w:cs="Symbol"/>
          <w:sz w:val="20"/>
          <w:szCs w:val="20"/>
          <w:lang w:val="uk-UA"/>
        </w:rPr>
        <w:t></w:t>
      </w:r>
      <w:r w:rsidR="001829B4">
        <w:rPr>
          <w:rFonts w:cs="Calibri"/>
          <w:i/>
          <w:iCs/>
          <w:sz w:val="20"/>
          <w:szCs w:val="20"/>
          <w:lang w:val="uk-UA"/>
        </w:rPr>
        <w:t>група</w:t>
      </w:r>
      <w:r w:rsidRPr="001829B4">
        <w:rPr>
          <w:rFonts w:cs="Calibri"/>
          <w:i/>
          <w:iCs/>
          <w:sz w:val="20"/>
          <w:szCs w:val="20"/>
          <w:lang w:val="uk-UA"/>
        </w:rPr>
        <w:t xml:space="preserve"> брендів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ascii="Arial" w:hAnsi="Arial" w:cs="Arial"/>
          <w:sz w:val="20"/>
          <w:szCs w:val="20"/>
          <w:lang w:val="uk-UA"/>
        </w:rPr>
        <w:t xml:space="preserve">… </w:t>
      </w:r>
      <w:r w:rsidRPr="001829B4">
        <w:rPr>
          <w:rFonts w:ascii="Symbol" w:hAnsi="Symbol" w:cs="Symbol"/>
          <w:sz w:val="20"/>
          <w:szCs w:val="20"/>
          <w:lang w:val="uk-UA"/>
        </w:rPr>
        <w:t></w:t>
      </w:r>
      <w:r w:rsidRPr="001829B4">
        <w:rPr>
          <w:rFonts w:ascii="Symbol" w:hAnsi="Symbol" w:cs="Symbol"/>
          <w:sz w:val="20"/>
          <w:szCs w:val="20"/>
          <w:lang w:val="uk-UA"/>
        </w:rPr>
        <w:t></w:t>
      </w:r>
      <w:r w:rsidRPr="001829B4">
        <w:rPr>
          <w:rFonts w:ascii="Symbol" w:hAnsi="Symbol" w:cs="Symbol"/>
          <w:sz w:val="21"/>
          <w:szCs w:val="21"/>
          <w:lang w:val="uk-UA"/>
        </w:rPr>
        <w:t></w:t>
      </w:r>
    </w:p>
    <w:p w:rsidR="002C6A72" w:rsidRPr="0077553E" w:rsidRDefault="00292589" w:rsidP="00000FF3">
      <w:pPr>
        <w:pStyle w:val="a3"/>
        <w:numPr>
          <w:ilvl w:val="0"/>
          <w:numId w:val="54"/>
        </w:numPr>
        <w:tabs>
          <w:tab w:val="left" w:pos="821"/>
        </w:tabs>
        <w:spacing w:before="144" w:line="252" w:lineRule="auto"/>
        <w:ind w:right="1717" w:firstLine="0"/>
        <w:jc w:val="both"/>
        <w:rPr>
          <w:lang w:val="uk-UA"/>
        </w:rPr>
      </w:pPr>
      <w:r w:rsidRPr="0077553E">
        <w:rPr>
          <w:lang w:val="uk-UA"/>
        </w:rPr>
        <w:t>Рівняння гедонічної регресії</w:t>
      </w:r>
      <w:r w:rsidR="002C6A72" w:rsidRPr="0077553E">
        <w:rPr>
          <w:lang w:val="uk-UA"/>
        </w:rPr>
        <w:t xml:space="preserve"> містить несуттєві змінні (</w:t>
      </w:r>
      <w:r w:rsidR="001829B4" w:rsidRPr="0077553E">
        <w:rPr>
          <w:lang w:val="uk-UA"/>
        </w:rPr>
        <w:t>бренд</w:t>
      </w:r>
      <w:r w:rsidR="002C6A72" w:rsidRPr="0077553E">
        <w:rPr>
          <w:lang w:val="uk-UA"/>
        </w:rPr>
        <w:t>, формат зображення, спеціалізований магазин, склад) і безперервні змінні (розмір екрану). Для кожної несуттєвої змінної одну величину характеристики необхідно ви</w:t>
      </w:r>
      <w:r w:rsidR="0077553E">
        <w:rPr>
          <w:lang w:val="uk-UA"/>
        </w:rPr>
        <w:t>значити</w:t>
      </w:r>
      <w:r w:rsidR="002C6A72" w:rsidRPr="0077553E">
        <w:rPr>
          <w:lang w:val="uk-UA"/>
        </w:rPr>
        <w:t xml:space="preserve"> у вигляді величини за замовчанням (вихідна величина),</w:t>
      </w:r>
      <w:r w:rsidR="0077553E">
        <w:rPr>
          <w:lang w:val="uk-UA"/>
        </w:rPr>
        <w:t xml:space="preserve"> </w:t>
      </w:r>
      <w:r w:rsidR="002C6A72" w:rsidRPr="0077553E">
        <w:rPr>
          <w:lang w:val="uk-UA"/>
        </w:rPr>
        <w:t xml:space="preserve">наприклад, вихідна величина для формату зображення може бути «4:3», а </w:t>
      </w:r>
      <w:r w:rsidR="0077553E">
        <w:rPr>
          <w:lang w:val="uk-UA"/>
        </w:rPr>
        <w:t>група</w:t>
      </w:r>
      <w:r w:rsidR="002C6A72" w:rsidRPr="0077553E">
        <w:rPr>
          <w:lang w:val="uk-UA"/>
        </w:rPr>
        <w:t xml:space="preserve"> бренд</w:t>
      </w:r>
      <w:r w:rsidR="003F46C2">
        <w:rPr>
          <w:lang w:val="uk-UA"/>
        </w:rPr>
        <w:t>у</w:t>
      </w:r>
      <w:r w:rsidR="002C6A72" w:rsidRPr="0077553E">
        <w:rPr>
          <w:lang w:val="uk-UA"/>
        </w:rPr>
        <w:t xml:space="preserve"> може бути «</w:t>
      </w:r>
      <w:r w:rsidR="0077553E">
        <w:rPr>
          <w:lang w:val="uk-UA"/>
        </w:rPr>
        <w:t>низький клас</w:t>
      </w:r>
      <w:r w:rsidR="002C6A72" w:rsidRPr="0077553E">
        <w:rPr>
          <w:lang w:val="uk-UA"/>
        </w:rPr>
        <w:t>».</w:t>
      </w:r>
    </w:p>
    <w:p w:rsidR="002C6A72" w:rsidRPr="001829B4" w:rsidRDefault="002C6A72" w:rsidP="00000FF3">
      <w:pPr>
        <w:rPr>
          <w:rFonts w:ascii="Arial Narrow" w:hAnsi="Arial Narrow" w:cs="Arial Narrow"/>
          <w:sz w:val="20"/>
          <w:szCs w:val="20"/>
          <w:lang w:val="uk-UA"/>
        </w:rPr>
      </w:pPr>
    </w:p>
    <w:p w:rsidR="002C6A72" w:rsidRPr="001829B4" w:rsidRDefault="002C6A72" w:rsidP="00000FF3">
      <w:pPr>
        <w:rPr>
          <w:rFonts w:ascii="Arial Narrow" w:hAnsi="Arial Narrow" w:cs="Arial Narrow"/>
          <w:sz w:val="20"/>
          <w:szCs w:val="20"/>
          <w:lang w:val="uk-UA"/>
        </w:rPr>
      </w:pPr>
    </w:p>
    <w:p w:rsidR="002C6A72" w:rsidRPr="001829B4" w:rsidRDefault="002C6A72" w:rsidP="00000FF3">
      <w:pPr>
        <w:rPr>
          <w:rFonts w:ascii="Arial Narrow" w:hAnsi="Arial Narrow" w:cs="Arial Narrow"/>
          <w:sz w:val="20"/>
          <w:szCs w:val="20"/>
          <w:lang w:val="uk-UA"/>
        </w:rPr>
      </w:pPr>
    </w:p>
    <w:p w:rsidR="002C6A72" w:rsidRPr="001829B4" w:rsidRDefault="002C6A72" w:rsidP="00000FF3">
      <w:pPr>
        <w:rPr>
          <w:rFonts w:ascii="Arial Narrow" w:hAnsi="Arial Narrow" w:cs="Arial Narrow"/>
          <w:sz w:val="20"/>
          <w:szCs w:val="20"/>
          <w:lang w:val="uk-UA"/>
        </w:rPr>
      </w:pPr>
    </w:p>
    <w:p w:rsidR="002C6A72" w:rsidRPr="001829B4" w:rsidRDefault="00C849D0" w:rsidP="00000FF3">
      <w:pPr>
        <w:tabs>
          <w:tab w:val="right" w:pos="7965"/>
        </w:tabs>
        <w:spacing w:before="21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1829B4">
        <w:rPr>
          <w:lang w:val="uk-UA"/>
        </w:rPr>
        <w:tab/>
      </w:r>
      <w:r w:rsidR="002C6A72" w:rsidRPr="001829B4">
        <w:rPr>
          <w:rFonts w:ascii="Arial Narrow"/>
          <w:sz w:val="20"/>
          <w:lang w:val="uk-UA"/>
        </w:rPr>
        <w:t>179</w:t>
      </w:r>
    </w:p>
    <w:p w:rsidR="002C6A72" w:rsidRPr="00416602" w:rsidRDefault="002C6A72" w:rsidP="00000FF3">
      <w:pPr>
        <w:rPr>
          <w:rFonts w:ascii="Arial Narrow" w:hAnsi="Arial Narrow" w:cs="Arial Narrow"/>
          <w:sz w:val="20"/>
          <w:szCs w:val="20"/>
          <w:highlight w:val="cyan"/>
          <w:lang w:val="uk-UA"/>
        </w:rPr>
        <w:sectPr w:rsidR="002C6A72" w:rsidRPr="00416602">
          <w:pgSz w:w="11910" w:h="16840"/>
          <w:pgMar w:top="1220" w:right="1680" w:bottom="280" w:left="540" w:header="1001" w:footer="0" w:gutter="0"/>
          <w:cols w:space="720"/>
        </w:sectPr>
      </w:pPr>
    </w:p>
    <w:p w:rsidR="002C6A72" w:rsidRPr="00416602" w:rsidRDefault="002C6A72" w:rsidP="00000FF3">
      <w:pPr>
        <w:spacing w:before="4"/>
        <w:rPr>
          <w:rFonts w:ascii="Arial Narrow" w:hAnsi="Arial Narrow" w:cs="Arial Narrow"/>
          <w:sz w:val="16"/>
          <w:szCs w:val="16"/>
          <w:highlight w:val="cyan"/>
          <w:lang w:val="uk-UA"/>
        </w:rPr>
      </w:pPr>
    </w:p>
    <w:p w:rsidR="002C6A72" w:rsidRPr="0077553E" w:rsidRDefault="002C6A72" w:rsidP="00000FF3">
      <w:pPr>
        <w:pStyle w:val="a3"/>
        <w:numPr>
          <w:ilvl w:val="0"/>
          <w:numId w:val="54"/>
        </w:numPr>
        <w:tabs>
          <w:tab w:val="left" w:pos="821"/>
        </w:tabs>
        <w:spacing w:line="252" w:lineRule="auto"/>
        <w:ind w:right="1718" w:hanging="339"/>
        <w:jc w:val="both"/>
        <w:rPr>
          <w:lang w:val="uk-UA"/>
        </w:rPr>
      </w:pPr>
      <w:r w:rsidRPr="0077553E">
        <w:rPr>
          <w:lang w:val="uk-UA"/>
        </w:rPr>
        <w:t>Статистична програма обчислює коефіцієнти (що відповідають конкретним характеристикам) і подальші статистичні величини, що містять інформацію про значущість змінних.</w:t>
      </w:r>
    </w:p>
    <w:p w:rsidR="002C6A72" w:rsidRPr="0077553E" w:rsidRDefault="002C6A72" w:rsidP="00000FF3">
      <w:pPr>
        <w:pStyle w:val="a3"/>
        <w:numPr>
          <w:ilvl w:val="0"/>
          <w:numId w:val="54"/>
        </w:numPr>
        <w:tabs>
          <w:tab w:val="left" w:pos="821"/>
        </w:tabs>
        <w:spacing w:before="79"/>
        <w:ind w:hanging="339"/>
        <w:rPr>
          <w:lang w:val="uk-UA"/>
        </w:rPr>
      </w:pPr>
      <w:r w:rsidRPr="0077553E">
        <w:rPr>
          <w:lang w:val="uk-UA"/>
        </w:rPr>
        <w:t>Результат регресійного аналізу може виглядати наступним чином:</w:t>
      </w:r>
    </w:p>
    <w:p w:rsidR="002C6A72" w:rsidRPr="0077553E" w:rsidRDefault="002C6A72" w:rsidP="00000FF3">
      <w:pPr>
        <w:spacing w:before="1"/>
        <w:rPr>
          <w:rFonts w:ascii="Arial Narrow" w:hAnsi="Arial Narrow" w:cs="Arial Narrow"/>
          <w:sz w:val="28"/>
          <w:szCs w:val="28"/>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124</w:t>
      </w:r>
    </w:p>
    <w:p w:rsidR="002C6A72" w:rsidRPr="003E1EC5" w:rsidRDefault="002C6A72" w:rsidP="00000FF3">
      <w:pPr>
        <w:spacing w:line="237" w:lineRule="exact"/>
        <w:ind w:left="481"/>
        <w:rPr>
          <w:rFonts w:cs="Calibri"/>
          <w:sz w:val="24"/>
          <w:szCs w:val="24"/>
          <w:lang w:val="uk-UA"/>
        </w:rPr>
      </w:pPr>
      <w:r w:rsidRPr="003E1EC5">
        <w:rPr>
          <w:b/>
          <w:bCs/>
          <w:sz w:val="24"/>
          <w:szCs w:val="24"/>
          <w:lang w:val="uk-UA"/>
        </w:rPr>
        <w:t xml:space="preserve">Приклад результатів </w:t>
      </w:r>
      <w:r w:rsidR="008F4D41" w:rsidRPr="003E1EC5">
        <w:rPr>
          <w:b/>
          <w:bCs/>
          <w:sz w:val="24"/>
          <w:szCs w:val="24"/>
          <w:lang w:val="uk-UA"/>
        </w:rPr>
        <w:t>гедонічної регресії</w:t>
      </w:r>
    </w:p>
    <w:p w:rsidR="002C6A72" w:rsidRPr="00416602" w:rsidRDefault="002C6A72" w:rsidP="00000FF3">
      <w:pPr>
        <w:spacing w:before="11"/>
        <w:rPr>
          <w:rFonts w:cs="Calibri"/>
          <w:sz w:val="8"/>
          <w:szCs w:val="8"/>
          <w:highlight w:val="cyan"/>
          <w:lang w:val="uk-UA"/>
        </w:rPr>
      </w:pPr>
    </w:p>
    <w:tbl>
      <w:tblPr>
        <w:tblW w:w="0" w:type="auto"/>
        <w:tblInd w:w="464" w:type="dxa"/>
        <w:tblLayout w:type="fixed"/>
        <w:tblCellMar>
          <w:left w:w="0" w:type="dxa"/>
          <w:right w:w="0" w:type="dxa"/>
        </w:tblCellMar>
        <w:tblLook w:val="01E0" w:firstRow="1" w:lastRow="1" w:firstColumn="1" w:lastColumn="1" w:noHBand="0" w:noVBand="0"/>
      </w:tblPr>
      <w:tblGrid>
        <w:gridCol w:w="680"/>
        <w:gridCol w:w="1984"/>
        <w:gridCol w:w="1418"/>
        <w:gridCol w:w="1418"/>
        <w:gridCol w:w="1984"/>
      </w:tblGrid>
      <w:tr w:rsidR="002C6A72" w:rsidRPr="0077553E" w:rsidTr="003C603E">
        <w:trPr>
          <w:trHeight w:hRule="exact" w:val="305"/>
        </w:trPr>
        <w:tc>
          <w:tcPr>
            <w:tcW w:w="4082" w:type="dxa"/>
            <w:gridSpan w:val="3"/>
            <w:tcBorders>
              <w:top w:val="single" w:sz="6" w:space="0" w:color="000000"/>
              <w:left w:val="single" w:sz="6" w:space="0" w:color="000000"/>
              <w:bottom w:val="single" w:sz="6" w:space="0" w:color="000000"/>
              <w:right w:val="single" w:sz="6" w:space="0" w:color="000000"/>
            </w:tcBorders>
          </w:tcPr>
          <w:p w:rsidR="002C6A72" w:rsidRPr="0077553E" w:rsidRDefault="002C6A72" w:rsidP="003C603E">
            <w:pPr>
              <w:pStyle w:val="TableParagraph"/>
              <w:spacing w:before="38"/>
              <w:jc w:val="center"/>
              <w:rPr>
                <w:rFonts w:ascii="Arial Narrow" w:hAnsi="Arial Narrow" w:cs="Arial Narrow"/>
                <w:sz w:val="18"/>
                <w:szCs w:val="18"/>
                <w:lang w:val="uk-UA"/>
              </w:rPr>
            </w:pPr>
            <w:r w:rsidRPr="0077553E">
              <w:rPr>
                <w:rFonts w:ascii="Arial Narrow"/>
                <w:sz w:val="18"/>
                <w:lang w:val="uk-UA"/>
              </w:rPr>
              <w:t>N = 91</w:t>
            </w:r>
          </w:p>
        </w:tc>
        <w:tc>
          <w:tcPr>
            <w:tcW w:w="3402" w:type="dxa"/>
            <w:gridSpan w:val="2"/>
            <w:tcBorders>
              <w:top w:val="single" w:sz="6" w:space="0" w:color="000000"/>
              <w:left w:val="single" w:sz="6" w:space="0" w:color="000000"/>
              <w:bottom w:val="single" w:sz="6" w:space="0" w:color="000000"/>
              <w:right w:val="single" w:sz="6" w:space="0" w:color="000000"/>
            </w:tcBorders>
          </w:tcPr>
          <w:p w:rsidR="002C6A72" w:rsidRPr="0077553E" w:rsidRDefault="002C6A72" w:rsidP="003C603E">
            <w:pPr>
              <w:pStyle w:val="TableParagraph"/>
              <w:spacing w:line="244" w:lineRule="exact"/>
              <w:jc w:val="center"/>
              <w:rPr>
                <w:rFonts w:ascii="Arial Narrow" w:hAnsi="Arial Narrow" w:cs="Arial Narrow"/>
                <w:sz w:val="18"/>
                <w:szCs w:val="18"/>
                <w:lang w:val="uk-UA"/>
              </w:rPr>
            </w:pPr>
            <w:r w:rsidRPr="0077553E">
              <w:rPr>
                <w:rFonts w:ascii="Arial Narrow" w:hAnsi="Arial Narrow"/>
                <w:sz w:val="18"/>
                <w:lang w:val="uk-UA"/>
              </w:rPr>
              <w:t>R² = 0,8172</w:t>
            </w:r>
          </w:p>
        </w:tc>
      </w:tr>
      <w:tr w:rsidR="002C6A72" w:rsidRPr="0077553E" w:rsidTr="003C603E">
        <w:trPr>
          <w:trHeight w:hRule="exact" w:val="306"/>
        </w:trPr>
        <w:tc>
          <w:tcPr>
            <w:tcW w:w="4082" w:type="dxa"/>
            <w:gridSpan w:val="3"/>
            <w:tcBorders>
              <w:top w:val="single" w:sz="6" w:space="0" w:color="000000"/>
              <w:left w:val="single" w:sz="6" w:space="0" w:color="000000"/>
              <w:bottom w:val="single" w:sz="6" w:space="0" w:color="000000"/>
              <w:right w:val="single" w:sz="6" w:space="0" w:color="000000"/>
            </w:tcBorders>
          </w:tcPr>
          <w:p w:rsidR="002C6A72" w:rsidRPr="0077553E" w:rsidRDefault="002C6A72" w:rsidP="003C603E">
            <w:pPr>
              <w:pStyle w:val="TableParagraph"/>
              <w:spacing w:before="38"/>
              <w:ind w:left="1147"/>
              <w:rPr>
                <w:rFonts w:ascii="Arial Narrow" w:hAnsi="Arial Narrow" w:cs="Arial Narrow"/>
                <w:sz w:val="18"/>
                <w:szCs w:val="18"/>
                <w:lang w:val="uk-UA"/>
              </w:rPr>
            </w:pPr>
            <w:r w:rsidRPr="0077553E">
              <w:rPr>
                <w:rFonts w:ascii="Arial Narrow"/>
                <w:sz w:val="18"/>
                <w:lang w:val="uk-UA"/>
              </w:rPr>
              <w:t>Коефіцієнти</w:t>
            </w:r>
            <w:r w:rsidRPr="0077553E">
              <w:rPr>
                <w:rFonts w:ascii="Arial Narrow"/>
                <w:sz w:val="18"/>
                <w:lang w:val="uk-UA"/>
              </w:rPr>
              <w:t xml:space="preserve"> </w:t>
            </w:r>
            <w:r w:rsidRPr="0077553E">
              <w:rPr>
                <w:rFonts w:ascii="Arial Narrow"/>
                <w:sz w:val="18"/>
                <w:lang w:val="uk-UA"/>
              </w:rPr>
              <w:t>регресії</w:t>
            </w:r>
          </w:p>
        </w:tc>
        <w:tc>
          <w:tcPr>
            <w:tcW w:w="1418" w:type="dxa"/>
            <w:tcBorders>
              <w:top w:val="single" w:sz="6" w:space="0" w:color="000000"/>
              <w:left w:val="single" w:sz="6" w:space="0" w:color="000000"/>
              <w:bottom w:val="single" w:sz="6" w:space="0" w:color="000000"/>
              <w:right w:val="single" w:sz="4" w:space="0" w:color="000000"/>
            </w:tcBorders>
          </w:tcPr>
          <w:p w:rsidR="002C6A72" w:rsidRPr="0077553E" w:rsidRDefault="002C6A72" w:rsidP="003C603E">
            <w:pPr>
              <w:pStyle w:val="TableParagraph"/>
              <w:spacing w:before="38"/>
              <w:ind w:left="439"/>
              <w:rPr>
                <w:rFonts w:ascii="Arial Narrow" w:hAnsi="Arial Narrow" w:cs="Arial Narrow"/>
                <w:sz w:val="18"/>
                <w:szCs w:val="18"/>
                <w:lang w:val="uk-UA"/>
              </w:rPr>
            </w:pPr>
            <w:r w:rsidRPr="0077553E">
              <w:rPr>
                <w:rFonts w:ascii="Arial Narrow"/>
                <w:sz w:val="18"/>
                <w:lang w:val="uk-UA"/>
              </w:rPr>
              <w:t>t-</w:t>
            </w:r>
            <w:r w:rsidRPr="0077553E">
              <w:rPr>
                <w:rFonts w:ascii="Arial Narrow"/>
                <w:sz w:val="18"/>
                <w:lang w:val="uk-UA"/>
              </w:rPr>
              <w:t>величина</w:t>
            </w:r>
          </w:p>
        </w:tc>
        <w:tc>
          <w:tcPr>
            <w:tcW w:w="1984" w:type="dxa"/>
            <w:tcBorders>
              <w:top w:val="single" w:sz="6" w:space="0" w:color="000000"/>
              <w:left w:val="single" w:sz="4" w:space="0" w:color="000000"/>
              <w:bottom w:val="single" w:sz="6" w:space="0" w:color="000000"/>
              <w:right w:val="single" w:sz="6" w:space="0" w:color="000000"/>
            </w:tcBorders>
          </w:tcPr>
          <w:p w:rsidR="002C6A72" w:rsidRPr="0077553E" w:rsidRDefault="0077553E" w:rsidP="0077553E">
            <w:pPr>
              <w:pStyle w:val="TableParagraph"/>
              <w:spacing w:before="38"/>
              <w:ind w:left="313"/>
              <w:rPr>
                <w:rFonts w:ascii="Arial Narrow" w:hAnsi="Arial Narrow" w:cs="Arial Narrow"/>
                <w:sz w:val="18"/>
                <w:szCs w:val="18"/>
                <w:lang w:val="uk-UA"/>
              </w:rPr>
            </w:pPr>
            <w:r>
              <w:rPr>
                <w:rFonts w:ascii="Arial Narrow"/>
                <w:sz w:val="18"/>
                <w:lang w:val="uk-UA"/>
              </w:rPr>
              <w:t>Збільшення</w:t>
            </w:r>
            <w:r w:rsidR="002C6A72" w:rsidRPr="0077553E">
              <w:rPr>
                <w:rFonts w:ascii="Arial Narrow"/>
                <w:sz w:val="18"/>
                <w:lang w:val="uk-UA"/>
              </w:rPr>
              <w:t xml:space="preserve"> </w:t>
            </w:r>
            <w:r w:rsidR="002C6A72" w:rsidRPr="0077553E">
              <w:rPr>
                <w:rFonts w:ascii="Arial Narrow"/>
                <w:sz w:val="18"/>
                <w:lang w:val="uk-UA"/>
              </w:rPr>
              <w:t>дисперсії</w:t>
            </w:r>
          </w:p>
        </w:tc>
      </w:tr>
      <w:tr w:rsidR="002C6A72" w:rsidRPr="0077553E" w:rsidTr="003C603E">
        <w:trPr>
          <w:trHeight w:hRule="exact" w:val="293"/>
        </w:trPr>
        <w:tc>
          <w:tcPr>
            <w:tcW w:w="680" w:type="dxa"/>
            <w:tcBorders>
              <w:top w:val="single" w:sz="6"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ind w:right="1"/>
              <w:jc w:val="center"/>
              <w:rPr>
                <w:rFonts w:ascii="Arial Narrow" w:hAnsi="Arial Narrow" w:cs="Arial Narrow"/>
                <w:sz w:val="12"/>
                <w:szCs w:val="12"/>
                <w:lang w:val="uk-UA"/>
              </w:rPr>
            </w:pPr>
            <w:r w:rsidRPr="0077553E">
              <w:rPr>
                <w:rFonts w:ascii="Arial Narrow"/>
                <w:sz w:val="18"/>
                <w:lang w:val="uk-UA"/>
              </w:rPr>
              <w:t>b</w:t>
            </w:r>
            <w:r w:rsidRPr="0077553E">
              <w:rPr>
                <w:rFonts w:ascii="Arial Narrow"/>
                <w:sz w:val="12"/>
                <w:lang w:val="uk-UA"/>
              </w:rPr>
              <w:t>0</w:t>
            </w:r>
          </w:p>
        </w:tc>
        <w:tc>
          <w:tcPr>
            <w:tcW w:w="1984" w:type="dxa"/>
            <w:tcBorders>
              <w:top w:val="single" w:sz="6" w:space="0" w:color="000000"/>
              <w:left w:val="single" w:sz="4" w:space="0" w:color="000000"/>
              <w:bottom w:val="single" w:sz="4" w:space="0" w:color="000000"/>
              <w:right w:val="single" w:sz="4" w:space="0" w:color="000000"/>
            </w:tcBorders>
          </w:tcPr>
          <w:p w:rsidR="002C6A72" w:rsidRPr="0077553E" w:rsidRDefault="002C6A72" w:rsidP="003C603E">
            <w:pPr>
              <w:pStyle w:val="TableParagraph"/>
              <w:spacing w:before="42"/>
              <w:ind w:left="56"/>
              <w:rPr>
                <w:rFonts w:ascii="Arial Narrow" w:hAnsi="Arial Narrow" w:cs="Arial Narrow"/>
                <w:sz w:val="18"/>
                <w:szCs w:val="18"/>
                <w:lang w:val="uk-UA"/>
              </w:rPr>
            </w:pPr>
            <w:r w:rsidRPr="0077553E">
              <w:rPr>
                <w:rFonts w:ascii="Arial Narrow"/>
                <w:sz w:val="18"/>
                <w:lang w:val="uk-UA"/>
              </w:rPr>
              <w:t>Постійна</w:t>
            </w:r>
            <w:r w:rsidRPr="0077553E">
              <w:rPr>
                <w:rFonts w:ascii="Arial Narrow"/>
                <w:sz w:val="18"/>
                <w:lang w:val="uk-UA"/>
              </w:rPr>
              <w:t xml:space="preserve"> </w:t>
            </w:r>
            <w:r w:rsidRPr="0077553E">
              <w:rPr>
                <w:rFonts w:ascii="Arial Narrow"/>
                <w:sz w:val="18"/>
                <w:lang w:val="uk-UA"/>
              </w:rPr>
              <w:t>величина</w:t>
            </w:r>
          </w:p>
        </w:tc>
        <w:tc>
          <w:tcPr>
            <w:tcW w:w="1418" w:type="dxa"/>
            <w:tcBorders>
              <w:top w:val="single" w:sz="6"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ind w:left="375"/>
              <w:rPr>
                <w:rFonts w:ascii="Arial Narrow" w:hAnsi="Arial Narrow" w:cs="Arial Narrow"/>
                <w:sz w:val="18"/>
                <w:szCs w:val="18"/>
                <w:lang w:val="uk-UA"/>
              </w:rPr>
            </w:pPr>
            <w:r w:rsidRPr="0077553E">
              <w:rPr>
                <w:rFonts w:ascii="Arial Narrow"/>
                <w:sz w:val="18"/>
                <w:lang w:val="uk-UA"/>
              </w:rPr>
              <w:t>1,01320</w:t>
            </w:r>
          </w:p>
        </w:tc>
        <w:tc>
          <w:tcPr>
            <w:tcW w:w="1418" w:type="dxa"/>
            <w:tcBorders>
              <w:top w:val="single" w:sz="6"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jc w:val="center"/>
              <w:rPr>
                <w:rFonts w:ascii="Arial Narrow" w:hAnsi="Arial Narrow" w:cs="Arial Narrow"/>
                <w:sz w:val="18"/>
                <w:szCs w:val="18"/>
                <w:lang w:val="uk-UA"/>
              </w:rPr>
            </w:pPr>
            <w:r w:rsidRPr="0077553E">
              <w:rPr>
                <w:rFonts w:ascii="Arial Narrow"/>
                <w:sz w:val="18"/>
                <w:lang w:val="uk-UA"/>
              </w:rPr>
              <w:t>1,75</w:t>
            </w:r>
          </w:p>
        </w:tc>
        <w:tc>
          <w:tcPr>
            <w:tcW w:w="1984" w:type="dxa"/>
            <w:tcBorders>
              <w:top w:val="single" w:sz="6"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jc w:val="center"/>
              <w:rPr>
                <w:rFonts w:ascii="Arial Narrow" w:hAnsi="Arial Narrow" w:cs="Arial Narrow"/>
                <w:sz w:val="18"/>
                <w:szCs w:val="18"/>
                <w:lang w:val="uk-UA"/>
              </w:rPr>
            </w:pPr>
            <w:r w:rsidRPr="0077553E">
              <w:rPr>
                <w:rFonts w:ascii="Arial Narrow"/>
                <w:sz w:val="18"/>
                <w:lang w:val="uk-UA"/>
              </w:rPr>
              <w:t>2,2574</w:t>
            </w:r>
          </w:p>
        </w:tc>
      </w:tr>
      <w:tr w:rsidR="002C6A72" w:rsidRPr="0077553E" w:rsidTr="003C603E">
        <w:trPr>
          <w:trHeight w:hRule="exact" w:val="290"/>
        </w:trPr>
        <w:tc>
          <w:tcPr>
            <w:tcW w:w="680"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ind w:right="1"/>
              <w:jc w:val="center"/>
              <w:rPr>
                <w:rFonts w:ascii="Arial Narrow" w:hAnsi="Arial Narrow" w:cs="Arial Narrow"/>
                <w:sz w:val="12"/>
                <w:szCs w:val="12"/>
                <w:lang w:val="uk-UA"/>
              </w:rPr>
            </w:pPr>
            <w:r w:rsidRPr="0077553E">
              <w:rPr>
                <w:rFonts w:ascii="Arial Narrow"/>
                <w:sz w:val="18"/>
                <w:lang w:val="uk-UA"/>
              </w:rPr>
              <w:t>b</w:t>
            </w:r>
            <w:r w:rsidRPr="0077553E">
              <w:rPr>
                <w:rFonts w:ascii="Arial Narrow"/>
                <w:sz w:val="12"/>
                <w:lang w:val="uk-UA"/>
              </w:rPr>
              <w:t>1</w:t>
            </w:r>
          </w:p>
        </w:tc>
        <w:tc>
          <w:tcPr>
            <w:tcW w:w="1984" w:type="dxa"/>
            <w:tcBorders>
              <w:top w:val="single" w:sz="4" w:space="0" w:color="000000"/>
              <w:left w:val="single" w:sz="4" w:space="0" w:color="000000"/>
              <w:bottom w:val="single" w:sz="4" w:space="0" w:color="000000"/>
              <w:right w:val="single" w:sz="4" w:space="0" w:color="000000"/>
            </w:tcBorders>
          </w:tcPr>
          <w:p w:rsidR="002C6A72" w:rsidRPr="0077553E" w:rsidRDefault="002C6A72" w:rsidP="003C603E">
            <w:pPr>
              <w:pStyle w:val="TableParagraph"/>
              <w:spacing w:before="42"/>
              <w:ind w:left="56"/>
              <w:rPr>
                <w:rFonts w:ascii="Arial Narrow" w:hAnsi="Arial Narrow" w:cs="Arial Narrow"/>
                <w:sz w:val="18"/>
                <w:szCs w:val="18"/>
                <w:lang w:val="uk-UA"/>
              </w:rPr>
            </w:pPr>
            <w:r w:rsidRPr="0077553E">
              <w:rPr>
                <w:rFonts w:ascii="Arial Narrow"/>
                <w:sz w:val="18"/>
                <w:lang w:val="uk-UA"/>
              </w:rPr>
              <w:t>ln (</w:t>
            </w:r>
            <w:r w:rsidRPr="0077553E">
              <w:rPr>
                <w:rFonts w:ascii="Arial Narrow"/>
                <w:sz w:val="18"/>
                <w:lang w:val="uk-UA"/>
              </w:rPr>
              <w:t>розмір</w:t>
            </w:r>
            <w:r w:rsidRPr="0077553E">
              <w:rPr>
                <w:rFonts w:ascii="Arial Narrow"/>
                <w:sz w:val="18"/>
                <w:lang w:val="uk-UA"/>
              </w:rPr>
              <w:t xml:space="preserve"> </w:t>
            </w:r>
            <w:r w:rsidRPr="0077553E">
              <w:rPr>
                <w:rFonts w:ascii="Arial Narrow"/>
                <w:sz w:val="18"/>
                <w:lang w:val="uk-UA"/>
              </w:rPr>
              <w:t>екрану</w:t>
            </w:r>
            <w:r w:rsidRPr="0077553E">
              <w:rPr>
                <w:rFonts w:ascii="Arial Narrow"/>
                <w:sz w:val="18"/>
                <w:lang w:val="uk-UA"/>
              </w:rPr>
              <w:t>)</w:t>
            </w:r>
          </w:p>
        </w:tc>
        <w:tc>
          <w:tcPr>
            <w:tcW w:w="1418"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ind w:left="423"/>
              <w:rPr>
                <w:rFonts w:ascii="Arial Narrow" w:hAnsi="Arial Narrow" w:cs="Arial Narrow"/>
                <w:sz w:val="18"/>
                <w:szCs w:val="18"/>
                <w:lang w:val="uk-UA"/>
              </w:rPr>
            </w:pPr>
            <w:r w:rsidRPr="0077553E">
              <w:rPr>
                <w:rFonts w:ascii="Arial Narrow"/>
                <w:sz w:val="18"/>
                <w:lang w:val="uk-UA"/>
              </w:rPr>
              <w:t>1,4052</w:t>
            </w:r>
          </w:p>
        </w:tc>
        <w:tc>
          <w:tcPr>
            <w:tcW w:w="1418"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ind w:right="2"/>
              <w:jc w:val="center"/>
              <w:rPr>
                <w:rFonts w:ascii="Arial Narrow" w:hAnsi="Arial Narrow" w:cs="Arial Narrow"/>
                <w:sz w:val="18"/>
                <w:szCs w:val="18"/>
                <w:lang w:val="uk-UA"/>
              </w:rPr>
            </w:pPr>
            <w:r w:rsidRPr="0077553E">
              <w:rPr>
                <w:rFonts w:ascii="Arial Narrow"/>
                <w:sz w:val="18"/>
                <w:lang w:val="uk-UA"/>
              </w:rPr>
              <w:t>9,29</w:t>
            </w:r>
          </w:p>
        </w:tc>
        <w:tc>
          <w:tcPr>
            <w:tcW w:w="1984"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ind w:left="656"/>
              <w:rPr>
                <w:rFonts w:ascii="Arial Narrow" w:hAnsi="Arial Narrow" w:cs="Arial Narrow"/>
                <w:sz w:val="18"/>
                <w:szCs w:val="18"/>
                <w:lang w:val="uk-UA"/>
              </w:rPr>
            </w:pPr>
            <w:r w:rsidRPr="0077553E">
              <w:rPr>
                <w:rFonts w:ascii="Arial Narrow"/>
                <w:sz w:val="18"/>
                <w:lang w:val="uk-UA"/>
              </w:rPr>
              <w:t>2,26994</w:t>
            </w:r>
          </w:p>
        </w:tc>
      </w:tr>
      <w:tr w:rsidR="002C6A72" w:rsidRPr="0077553E" w:rsidTr="003C603E">
        <w:trPr>
          <w:trHeight w:hRule="exact" w:val="290"/>
        </w:trPr>
        <w:tc>
          <w:tcPr>
            <w:tcW w:w="680"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ind w:right="1"/>
              <w:jc w:val="center"/>
              <w:rPr>
                <w:rFonts w:ascii="Arial Narrow" w:hAnsi="Arial Narrow" w:cs="Arial Narrow"/>
                <w:sz w:val="12"/>
                <w:szCs w:val="12"/>
                <w:lang w:val="uk-UA"/>
              </w:rPr>
            </w:pPr>
            <w:r w:rsidRPr="0077553E">
              <w:rPr>
                <w:rFonts w:ascii="Arial Narrow"/>
                <w:sz w:val="18"/>
                <w:lang w:val="uk-UA"/>
              </w:rPr>
              <w:t>b</w:t>
            </w:r>
            <w:r w:rsidRPr="0077553E">
              <w:rPr>
                <w:rFonts w:ascii="Arial Narrow"/>
                <w:sz w:val="12"/>
                <w:lang w:val="uk-UA"/>
              </w:rPr>
              <w:t>2</w:t>
            </w:r>
          </w:p>
        </w:tc>
        <w:tc>
          <w:tcPr>
            <w:tcW w:w="1984" w:type="dxa"/>
            <w:tcBorders>
              <w:top w:val="single" w:sz="4" w:space="0" w:color="000000"/>
              <w:left w:val="single" w:sz="4" w:space="0" w:color="000000"/>
              <w:bottom w:val="single" w:sz="4" w:space="0" w:color="000000"/>
              <w:right w:val="single" w:sz="4" w:space="0" w:color="000000"/>
            </w:tcBorders>
          </w:tcPr>
          <w:p w:rsidR="002C6A72" w:rsidRPr="0077553E" w:rsidRDefault="002C6A72" w:rsidP="003C603E">
            <w:pPr>
              <w:pStyle w:val="TableParagraph"/>
              <w:spacing w:before="42"/>
              <w:ind w:left="56"/>
              <w:rPr>
                <w:rFonts w:ascii="Arial Narrow" w:hAnsi="Arial Narrow" w:cs="Arial Narrow"/>
                <w:sz w:val="18"/>
                <w:szCs w:val="18"/>
                <w:lang w:val="uk-UA"/>
              </w:rPr>
            </w:pPr>
            <w:r w:rsidRPr="0077553E">
              <w:rPr>
                <w:rFonts w:ascii="Arial Narrow"/>
                <w:sz w:val="18"/>
                <w:lang w:val="uk-UA"/>
              </w:rPr>
              <w:t>Формат</w:t>
            </w:r>
            <w:r w:rsidRPr="0077553E">
              <w:rPr>
                <w:rFonts w:ascii="Arial Narrow"/>
                <w:sz w:val="18"/>
                <w:lang w:val="uk-UA"/>
              </w:rPr>
              <w:t xml:space="preserve"> </w:t>
            </w:r>
            <w:r w:rsidRPr="0077553E">
              <w:rPr>
                <w:rFonts w:ascii="Arial Narrow"/>
                <w:sz w:val="18"/>
                <w:lang w:val="uk-UA"/>
              </w:rPr>
              <w:t>зображення</w:t>
            </w:r>
          </w:p>
        </w:tc>
        <w:tc>
          <w:tcPr>
            <w:tcW w:w="1418"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ind w:left="425"/>
              <w:rPr>
                <w:rFonts w:ascii="Arial Narrow" w:hAnsi="Arial Narrow" w:cs="Arial Narrow"/>
                <w:sz w:val="18"/>
                <w:szCs w:val="18"/>
                <w:lang w:val="uk-UA"/>
              </w:rPr>
            </w:pPr>
            <w:r w:rsidRPr="0077553E">
              <w:rPr>
                <w:rFonts w:ascii="Arial Narrow"/>
                <w:sz w:val="18"/>
                <w:lang w:val="uk-UA"/>
              </w:rPr>
              <w:t>0,3111</w:t>
            </w:r>
          </w:p>
        </w:tc>
        <w:tc>
          <w:tcPr>
            <w:tcW w:w="1418"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jc w:val="center"/>
              <w:rPr>
                <w:rFonts w:ascii="Arial Narrow" w:hAnsi="Arial Narrow" w:cs="Arial Narrow"/>
                <w:sz w:val="18"/>
                <w:szCs w:val="18"/>
                <w:lang w:val="uk-UA"/>
              </w:rPr>
            </w:pPr>
            <w:r w:rsidRPr="0077553E">
              <w:rPr>
                <w:rFonts w:ascii="Arial Narrow"/>
                <w:sz w:val="18"/>
                <w:lang w:val="uk-UA"/>
              </w:rPr>
              <w:t>3,91</w:t>
            </w:r>
          </w:p>
        </w:tc>
        <w:tc>
          <w:tcPr>
            <w:tcW w:w="1984"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jc w:val="center"/>
              <w:rPr>
                <w:rFonts w:ascii="Arial Narrow" w:hAnsi="Arial Narrow" w:cs="Arial Narrow"/>
                <w:sz w:val="18"/>
                <w:szCs w:val="18"/>
                <w:lang w:val="uk-UA"/>
              </w:rPr>
            </w:pPr>
            <w:r w:rsidRPr="0077553E">
              <w:rPr>
                <w:rFonts w:ascii="Arial Narrow"/>
                <w:sz w:val="18"/>
                <w:lang w:val="uk-UA"/>
              </w:rPr>
              <w:t>1,14571</w:t>
            </w:r>
          </w:p>
        </w:tc>
      </w:tr>
      <w:tr w:rsidR="002C6A72" w:rsidRPr="0077553E" w:rsidTr="0077553E">
        <w:trPr>
          <w:trHeight w:hRule="exact" w:val="583"/>
        </w:trPr>
        <w:tc>
          <w:tcPr>
            <w:tcW w:w="680"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ind w:right="1"/>
              <w:jc w:val="center"/>
              <w:rPr>
                <w:rFonts w:ascii="Arial Narrow" w:hAnsi="Arial Narrow" w:cs="Arial Narrow"/>
                <w:sz w:val="12"/>
                <w:szCs w:val="12"/>
                <w:lang w:val="uk-UA"/>
              </w:rPr>
            </w:pPr>
            <w:r w:rsidRPr="0077553E">
              <w:rPr>
                <w:rFonts w:ascii="Arial Narrow"/>
                <w:sz w:val="18"/>
                <w:lang w:val="uk-UA"/>
              </w:rPr>
              <w:t>b</w:t>
            </w:r>
            <w:r w:rsidRPr="0077553E">
              <w:rPr>
                <w:rFonts w:ascii="Arial Narrow"/>
                <w:sz w:val="12"/>
                <w:lang w:val="uk-UA"/>
              </w:rPr>
              <w:t>3</w:t>
            </w:r>
          </w:p>
        </w:tc>
        <w:tc>
          <w:tcPr>
            <w:tcW w:w="1984" w:type="dxa"/>
            <w:tcBorders>
              <w:top w:val="single" w:sz="4" w:space="0" w:color="000000"/>
              <w:left w:val="single" w:sz="4" w:space="0" w:color="000000"/>
              <w:bottom w:val="single" w:sz="4" w:space="0" w:color="000000"/>
              <w:right w:val="single" w:sz="4" w:space="0" w:color="000000"/>
            </w:tcBorders>
          </w:tcPr>
          <w:p w:rsidR="002C6A72" w:rsidRPr="0077553E" w:rsidRDefault="002C6A72" w:rsidP="0077553E">
            <w:pPr>
              <w:pStyle w:val="TableParagraph"/>
              <w:spacing w:before="42"/>
              <w:ind w:left="56"/>
              <w:rPr>
                <w:rFonts w:ascii="Arial Narrow" w:hAnsi="Arial Narrow" w:cs="Arial Narrow"/>
                <w:sz w:val="18"/>
                <w:szCs w:val="18"/>
                <w:lang w:val="uk-UA"/>
              </w:rPr>
            </w:pPr>
            <w:r w:rsidRPr="0077553E">
              <w:rPr>
                <w:rFonts w:ascii="Arial Narrow"/>
                <w:sz w:val="18"/>
                <w:lang w:val="uk-UA"/>
              </w:rPr>
              <w:t>Спеціалізований</w:t>
            </w:r>
            <w:r w:rsidRPr="0077553E">
              <w:rPr>
                <w:rFonts w:ascii="Arial Narrow"/>
                <w:sz w:val="18"/>
                <w:lang w:val="uk-UA"/>
              </w:rPr>
              <w:t xml:space="preserve"> </w:t>
            </w:r>
            <w:r w:rsidR="0077553E">
              <w:rPr>
                <w:rFonts w:ascii="Arial Narrow"/>
                <w:sz w:val="18"/>
                <w:lang w:val="uk-UA"/>
              </w:rPr>
              <w:t>м</w:t>
            </w:r>
            <w:r w:rsidRPr="0077553E">
              <w:rPr>
                <w:rFonts w:ascii="Arial Narrow"/>
                <w:sz w:val="18"/>
                <w:lang w:val="uk-UA"/>
              </w:rPr>
              <w:t>агазин</w:t>
            </w:r>
          </w:p>
        </w:tc>
        <w:tc>
          <w:tcPr>
            <w:tcW w:w="1418"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ind w:left="423"/>
              <w:rPr>
                <w:rFonts w:ascii="Arial Narrow" w:hAnsi="Arial Narrow" w:cs="Arial Narrow"/>
                <w:sz w:val="18"/>
                <w:szCs w:val="18"/>
                <w:lang w:val="uk-UA"/>
              </w:rPr>
            </w:pPr>
            <w:r w:rsidRPr="0077553E">
              <w:rPr>
                <w:rFonts w:ascii="Arial Narrow"/>
                <w:sz w:val="18"/>
                <w:lang w:val="uk-UA"/>
              </w:rPr>
              <w:t>0,2986</w:t>
            </w:r>
          </w:p>
        </w:tc>
        <w:tc>
          <w:tcPr>
            <w:tcW w:w="1418"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jc w:val="center"/>
              <w:rPr>
                <w:rFonts w:ascii="Arial Narrow" w:hAnsi="Arial Narrow" w:cs="Arial Narrow"/>
                <w:sz w:val="18"/>
                <w:szCs w:val="18"/>
                <w:lang w:val="uk-UA"/>
              </w:rPr>
            </w:pPr>
            <w:r w:rsidRPr="0077553E">
              <w:rPr>
                <w:rFonts w:ascii="Arial Narrow"/>
                <w:sz w:val="18"/>
                <w:lang w:val="uk-UA"/>
              </w:rPr>
              <w:t>3,94</w:t>
            </w:r>
          </w:p>
        </w:tc>
        <w:tc>
          <w:tcPr>
            <w:tcW w:w="1984"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ind w:right="1"/>
              <w:jc w:val="center"/>
              <w:rPr>
                <w:rFonts w:ascii="Arial Narrow" w:hAnsi="Arial Narrow" w:cs="Arial Narrow"/>
                <w:sz w:val="18"/>
                <w:szCs w:val="18"/>
                <w:lang w:val="uk-UA"/>
              </w:rPr>
            </w:pPr>
            <w:r w:rsidRPr="0077553E">
              <w:rPr>
                <w:rFonts w:ascii="Arial Narrow"/>
                <w:sz w:val="18"/>
                <w:lang w:val="uk-UA"/>
              </w:rPr>
              <w:t>1,22207</w:t>
            </w:r>
          </w:p>
        </w:tc>
      </w:tr>
      <w:tr w:rsidR="002C6A72" w:rsidRPr="0077553E" w:rsidTr="003C603E">
        <w:trPr>
          <w:trHeight w:hRule="exact" w:val="290"/>
        </w:trPr>
        <w:tc>
          <w:tcPr>
            <w:tcW w:w="680"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ind w:right="1"/>
              <w:jc w:val="center"/>
              <w:rPr>
                <w:rFonts w:ascii="Arial Narrow" w:hAnsi="Arial Narrow" w:cs="Arial Narrow"/>
                <w:sz w:val="12"/>
                <w:szCs w:val="12"/>
                <w:lang w:val="uk-UA"/>
              </w:rPr>
            </w:pPr>
            <w:r w:rsidRPr="0077553E">
              <w:rPr>
                <w:rFonts w:ascii="Arial Narrow"/>
                <w:sz w:val="18"/>
                <w:lang w:val="uk-UA"/>
              </w:rPr>
              <w:t>b</w:t>
            </w:r>
            <w:r w:rsidRPr="0077553E">
              <w:rPr>
                <w:rFonts w:ascii="Arial Narrow"/>
                <w:sz w:val="12"/>
                <w:lang w:val="uk-UA"/>
              </w:rPr>
              <w:t>4</w:t>
            </w:r>
          </w:p>
        </w:tc>
        <w:tc>
          <w:tcPr>
            <w:tcW w:w="1984" w:type="dxa"/>
            <w:tcBorders>
              <w:top w:val="single" w:sz="4" w:space="0" w:color="000000"/>
              <w:left w:val="single" w:sz="4" w:space="0" w:color="000000"/>
              <w:bottom w:val="single" w:sz="4" w:space="0" w:color="000000"/>
              <w:right w:val="single" w:sz="4" w:space="0" w:color="000000"/>
            </w:tcBorders>
          </w:tcPr>
          <w:p w:rsidR="002C6A72" w:rsidRPr="0077553E" w:rsidRDefault="002C6A72" w:rsidP="003C603E">
            <w:pPr>
              <w:pStyle w:val="TableParagraph"/>
              <w:spacing w:before="42"/>
              <w:ind w:left="56"/>
              <w:rPr>
                <w:rFonts w:ascii="Arial Narrow" w:hAnsi="Arial Narrow" w:cs="Arial Narrow"/>
                <w:sz w:val="18"/>
                <w:szCs w:val="18"/>
                <w:lang w:val="uk-UA"/>
              </w:rPr>
            </w:pPr>
            <w:r w:rsidRPr="0077553E">
              <w:rPr>
                <w:rFonts w:ascii="Arial Narrow"/>
                <w:sz w:val="18"/>
                <w:lang w:val="uk-UA"/>
              </w:rPr>
              <w:t>Склад</w:t>
            </w:r>
          </w:p>
        </w:tc>
        <w:tc>
          <w:tcPr>
            <w:tcW w:w="1418"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ind w:left="423"/>
              <w:rPr>
                <w:rFonts w:ascii="Arial Narrow" w:hAnsi="Arial Narrow" w:cs="Arial Narrow"/>
                <w:sz w:val="18"/>
                <w:szCs w:val="18"/>
                <w:lang w:val="uk-UA"/>
              </w:rPr>
            </w:pPr>
            <w:r w:rsidRPr="0077553E">
              <w:rPr>
                <w:rFonts w:ascii="Arial Narrow"/>
                <w:sz w:val="18"/>
                <w:lang w:val="uk-UA"/>
              </w:rPr>
              <w:t>0,1783</w:t>
            </w:r>
          </w:p>
        </w:tc>
        <w:tc>
          <w:tcPr>
            <w:tcW w:w="1418" w:type="dxa"/>
            <w:tcBorders>
              <w:top w:val="single" w:sz="4" w:space="0" w:color="000000"/>
              <w:left w:val="single" w:sz="6" w:space="0" w:color="000000"/>
              <w:bottom w:val="single" w:sz="4" w:space="0" w:color="000000"/>
              <w:right w:val="single" w:sz="4" w:space="0" w:color="000000"/>
            </w:tcBorders>
          </w:tcPr>
          <w:p w:rsidR="002C6A72" w:rsidRPr="0077553E" w:rsidRDefault="002C6A72" w:rsidP="003C603E">
            <w:pPr>
              <w:pStyle w:val="TableParagraph"/>
              <w:spacing w:before="42"/>
              <w:jc w:val="center"/>
              <w:rPr>
                <w:rFonts w:ascii="Arial Narrow" w:hAnsi="Arial Narrow" w:cs="Arial Narrow"/>
                <w:sz w:val="18"/>
                <w:szCs w:val="18"/>
                <w:lang w:val="uk-UA"/>
              </w:rPr>
            </w:pPr>
            <w:r w:rsidRPr="0077553E">
              <w:rPr>
                <w:rFonts w:ascii="Arial Narrow"/>
                <w:sz w:val="18"/>
                <w:lang w:val="uk-UA"/>
              </w:rPr>
              <w:t>2,76</w:t>
            </w:r>
          </w:p>
        </w:tc>
        <w:tc>
          <w:tcPr>
            <w:tcW w:w="1984" w:type="dxa"/>
            <w:tcBorders>
              <w:top w:val="single" w:sz="4" w:space="0" w:color="000000"/>
              <w:left w:val="single" w:sz="4" w:space="0" w:color="000000"/>
              <w:bottom w:val="single" w:sz="4" w:space="0" w:color="000000"/>
              <w:right w:val="single" w:sz="6" w:space="0" w:color="000000"/>
            </w:tcBorders>
          </w:tcPr>
          <w:p w:rsidR="002C6A72" w:rsidRPr="0077553E" w:rsidRDefault="002C6A72" w:rsidP="003C603E">
            <w:pPr>
              <w:pStyle w:val="TableParagraph"/>
              <w:spacing w:before="42"/>
              <w:jc w:val="center"/>
              <w:rPr>
                <w:rFonts w:ascii="Arial Narrow" w:hAnsi="Arial Narrow" w:cs="Arial Narrow"/>
                <w:sz w:val="18"/>
                <w:szCs w:val="18"/>
                <w:lang w:val="uk-UA"/>
              </w:rPr>
            </w:pPr>
            <w:r w:rsidRPr="0077553E">
              <w:rPr>
                <w:rFonts w:ascii="Arial Narrow"/>
                <w:sz w:val="18"/>
                <w:lang w:val="uk-UA"/>
              </w:rPr>
              <w:t>1,24657</w:t>
            </w:r>
          </w:p>
        </w:tc>
      </w:tr>
      <w:tr w:rsidR="002C6A72" w:rsidRPr="0077553E" w:rsidTr="0077553E">
        <w:trPr>
          <w:trHeight w:hRule="exact" w:val="411"/>
        </w:trPr>
        <w:tc>
          <w:tcPr>
            <w:tcW w:w="680" w:type="dxa"/>
            <w:tcBorders>
              <w:top w:val="single" w:sz="4" w:space="0" w:color="000000"/>
              <w:left w:val="single" w:sz="6" w:space="0" w:color="000000"/>
              <w:bottom w:val="single" w:sz="6" w:space="0" w:color="000000"/>
              <w:right w:val="single" w:sz="4" w:space="0" w:color="000000"/>
            </w:tcBorders>
          </w:tcPr>
          <w:p w:rsidR="002C6A72" w:rsidRPr="0077553E" w:rsidRDefault="002C6A72" w:rsidP="003C603E">
            <w:pPr>
              <w:pStyle w:val="TableParagraph"/>
              <w:spacing w:before="42"/>
              <w:ind w:right="1"/>
              <w:jc w:val="center"/>
              <w:rPr>
                <w:rFonts w:ascii="Arial Narrow" w:hAnsi="Arial Narrow" w:cs="Arial Narrow"/>
                <w:sz w:val="12"/>
                <w:szCs w:val="12"/>
                <w:lang w:val="uk-UA"/>
              </w:rPr>
            </w:pPr>
            <w:r w:rsidRPr="0077553E">
              <w:rPr>
                <w:rFonts w:ascii="Arial Narrow"/>
                <w:sz w:val="18"/>
                <w:lang w:val="uk-UA"/>
              </w:rPr>
              <w:t>b</w:t>
            </w:r>
            <w:r w:rsidRPr="0077553E">
              <w:rPr>
                <w:rFonts w:ascii="Arial Narrow"/>
                <w:sz w:val="12"/>
                <w:lang w:val="uk-UA"/>
              </w:rPr>
              <w:t>5</w:t>
            </w:r>
          </w:p>
        </w:tc>
        <w:tc>
          <w:tcPr>
            <w:tcW w:w="1984" w:type="dxa"/>
            <w:tcBorders>
              <w:top w:val="single" w:sz="4" w:space="0" w:color="000000"/>
              <w:left w:val="single" w:sz="4" w:space="0" w:color="000000"/>
              <w:bottom w:val="single" w:sz="6" w:space="0" w:color="000000"/>
              <w:right w:val="single" w:sz="4" w:space="0" w:color="000000"/>
            </w:tcBorders>
          </w:tcPr>
          <w:p w:rsidR="002C6A72" w:rsidRPr="0077553E" w:rsidRDefault="0077553E" w:rsidP="0077553E">
            <w:pPr>
              <w:pStyle w:val="TableParagraph"/>
              <w:spacing w:before="42"/>
              <w:ind w:left="56"/>
              <w:rPr>
                <w:rFonts w:ascii="Arial Narrow" w:hAnsi="Arial Narrow" w:cs="Arial Narrow"/>
                <w:sz w:val="18"/>
                <w:szCs w:val="18"/>
                <w:lang w:val="uk-UA"/>
              </w:rPr>
            </w:pPr>
            <w:r>
              <w:rPr>
                <w:rFonts w:ascii="Arial Narrow" w:hAnsi="Arial Narrow" w:cs="Arial Narrow"/>
                <w:sz w:val="18"/>
                <w:szCs w:val="18"/>
                <w:lang w:val="uk-UA"/>
              </w:rPr>
              <w:t>Група</w:t>
            </w:r>
            <w:r w:rsidR="002C6A72" w:rsidRPr="0077553E">
              <w:rPr>
                <w:rFonts w:ascii="Arial Narrow" w:hAnsi="Arial Narrow" w:cs="Arial Narrow"/>
                <w:sz w:val="18"/>
                <w:szCs w:val="18"/>
                <w:lang w:val="uk-UA"/>
              </w:rPr>
              <w:t xml:space="preserve"> бренд</w:t>
            </w:r>
            <w:r>
              <w:rPr>
                <w:rFonts w:ascii="Arial Narrow" w:hAnsi="Arial Narrow" w:cs="Arial Narrow"/>
                <w:sz w:val="18"/>
                <w:szCs w:val="18"/>
                <w:lang w:val="uk-UA"/>
              </w:rPr>
              <w:t>у</w:t>
            </w:r>
            <w:r w:rsidR="002C6A72" w:rsidRPr="0077553E">
              <w:rPr>
                <w:rFonts w:ascii="Arial Narrow" w:hAnsi="Arial Narrow" w:cs="Arial Narrow"/>
                <w:sz w:val="18"/>
                <w:szCs w:val="18"/>
                <w:lang w:val="uk-UA"/>
              </w:rPr>
              <w:t xml:space="preserve"> «високий</w:t>
            </w:r>
            <w:r w:rsidR="003F46C2">
              <w:rPr>
                <w:rFonts w:ascii="Arial Narrow" w:hAnsi="Arial Narrow" w:cs="Arial Narrow"/>
                <w:sz w:val="18"/>
                <w:szCs w:val="18"/>
                <w:lang w:val="uk-UA"/>
              </w:rPr>
              <w:t xml:space="preserve"> клас</w:t>
            </w:r>
            <w:r w:rsidR="002C6A72" w:rsidRPr="0077553E">
              <w:rPr>
                <w:rFonts w:ascii="Arial Narrow" w:hAnsi="Arial Narrow" w:cs="Arial Narrow"/>
                <w:sz w:val="18"/>
                <w:szCs w:val="18"/>
                <w:lang w:val="uk-UA"/>
              </w:rPr>
              <w:t>»</w:t>
            </w:r>
          </w:p>
        </w:tc>
        <w:tc>
          <w:tcPr>
            <w:tcW w:w="1418" w:type="dxa"/>
            <w:tcBorders>
              <w:top w:val="single" w:sz="4" w:space="0" w:color="000000"/>
              <w:left w:val="single" w:sz="4" w:space="0" w:color="000000"/>
              <w:bottom w:val="single" w:sz="6" w:space="0" w:color="000000"/>
              <w:right w:val="single" w:sz="6" w:space="0" w:color="000000"/>
            </w:tcBorders>
          </w:tcPr>
          <w:p w:rsidR="002C6A72" w:rsidRPr="0077553E" w:rsidRDefault="002C6A72" w:rsidP="003C603E">
            <w:pPr>
              <w:pStyle w:val="TableParagraph"/>
              <w:spacing w:before="42"/>
              <w:ind w:left="422"/>
              <w:rPr>
                <w:rFonts w:ascii="Arial Narrow" w:hAnsi="Arial Narrow" w:cs="Arial Narrow"/>
                <w:sz w:val="18"/>
                <w:szCs w:val="18"/>
                <w:lang w:val="uk-UA"/>
              </w:rPr>
            </w:pPr>
            <w:r w:rsidRPr="0077553E">
              <w:rPr>
                <w:rFonts w:ascii="Arial Narrow"/>
                <w:sz w:val="18"/>
                <w:lang w:val="uk-UA"/>
              </w:rPr>
              <w:t>0,2338</w:t>
            </w:r>
          </w:p>
        </w:tc>
        <w:tc>
          <w:tcPr>
            <w:tcW w:w="1418" w:type="dxa"/>
            <w:tcBorders>
              <w:top w:val="single" w:sz="4" w:space="0" w:color="000000"/>
              <w:left w:val="single" w:sz="6" w:space="0" w:color="000000"/>
              <w:bottom w:val="single" w:sz="6" w:space="0" w:color="000000"/>
              <w:right w:val="single" w:sz="4" w:space="0" w:color="000000"/>
            </w:tcBorders>
          </w:tcPr>
          <w:p w:rsidR="002C6A72" w:rsidRPr="0077553E" w:rsidRDefault="002C6A72" w:rsidP="003C603E">
            <w:pPr>
              <w:pStyle w:val="TableParagraph"/>
              <w:spacing w:before="42"/>
              <w:ind w:right="2"/>
              <w:jc w:val="center"/>
              <w:rPr>
                <w:rFonts w:ascii="Arial Narrow" w:hAnsi="Arial Narrow" w:cs="Arial Narrow"/>
                <w:sz w:val="18"/>
                <w:szCs w:val="18"/>
                <w:lang w:val="uk-UA"/>
              </w:rPr>
            </w:pPr>
            <w:r w:rsidRPr="0077553E">
              <w:rPr>
                <w:rFonts w:ascii="Arial Narrow"/>
                <w:sz w:val="18"/>
                <w:lang w:val="uk-UA"/>
              </w:rPr>
              <w:t>3,15</w:t>
            </w:r>
          </w:p>
        </w:tc>
        <w:tc>
          <w:tcPr>
            <w:tcW w:w="1984" w:type="dxa"/>
            <w:tcBorders>
              <w:top w:val="single" w:sz="4" w:space="0" w:color="000000"/>
              <w:left w:val="single" w:sz="4" w:space="0" w:color="000000"/>
              <w:bottom w:val="single" w:sz="6" w:space="0" w:color="000000"/>
              <w:right w:val="single" w:sz="6" w:space="0" w:color="000000"/>
            </w:tcBorders>
          </w:tcPr>
          <w:p w:rsidR="002C6A72" w:rsidRPr="0077553E" w:rsidRDefault="002C6A72" w:rsidP="003C603E">
            <w:pPr>
              <w:pStyle w:val="TableParagraph"/>
              <w:spacing w:before="42"/>
              <w:ind w:left="656"/>
              <w:rPr>
                <w:rFonts w:ascii="Arial Narrow" w:hAnsi="Arial Narrow" w:cs="Arial Narrow"/>
                <w:sz w:val="18"/>
                <w:szCs w:val="18"/>
                <w:lang w:val="uk-UA"/>
              </w:rPr>
            </w:pPr>
            <w:r w:rsidRPr="0077553E">
              <w:rPr>
                <w:rFonts w:ascii="Arial Narrow"/>
                <w:sz w:val="18"/>
                <w:lang w:val="uk-UA"/>
              </w:rPr>
              <w:t>1,17197</w:t>
            </w:r>
          </w:p>
        </w:tc>
      </w:tr>
    </w:tbl>
    <w:p w:rsidR="002C6A72" w:rsidRPr="0077553E" w:rsidRDefault="002C6A72" w:rsidP="00000FF3">
      <w:pPr>
        <w:spacing w:before="12"/>
        <w:rPr>
          <w:rFonts w:cs="Calibri"/>
          <w:sz w:val="27"/>
          <w:szCs w:val="27"/>
          <w:lang w:val="uk-UA"/>
        </w:rPr>
      </w:pPr>
    </w:p>
    <w:p w:rsidR="002C6A72" w:rsidRPr="003F46C2" w:rsidRDefault="002C6A72" w:rsidP="00000FF3">
      <w:pPr>
        <w:pStyle w:val="a3"/>
        <w:numPr>
          <w:ilvl w:val="0"/>
          <w:numId w:val="54"/>
        </w:numPr>
        <w:tabs>
          <w:tab w:val="left" w:pos="821"/>
        </w:tabs>
        <w:spacing w:before="76" w:line="249" w:lineRule="auto"/>
        <w:ind w:right="1715" w:hanging="339"/>
        <w:jc w:val="both"/>
        <w:rPr>
          <w:lang w:val="uk-UA"/>
        </w:rPr>
      </w:pPr>
      <w:r w:rsidRPr="003F46C2">
        <w:rPr>
          <w:lang w:val="uk-UA"/>
        </w:rPr>
        <w:t xml:space="preserve">Змінні, які вважалися такими, що мали відношення до коригування якості, були зібрані згідно </w:t>
      </w:r>
      <w:r w:rsidR="003F46C2">
        <w:rPr>
          <w:lang w:val="uk-UA"/>
        </w:rPr>
        <w:t>з процедурою</w:t>
      </w:r>
      <w:r w:rsidRPr="003F46C2">
        <w:rPr>
          <w:lang w:val="uk-UA"/>
        </w:rPr>
        <w:t xml:space="preserve">, яка обговорювалася в </w:t>
      </w:r>
      <w:r w:rsidRPr="003F46C2">
        <w:rPr>
          <w:i/>
          <w:lang w:val="uk-UA"/>
        </w:rPr>
        <w:t>Темі 1</w:t>
      </w:r>
      <w:r w:rsidRPr="003F46C2">
        <w:rPr>
          <w:lang w:val="uk-UA"/>
        </w:rPr>
        <w:t>. Вони були включені в рівняння регресії. Потенційно деякі з розглянутих змінних не можуть бути значно пов'язаними з ціною. Ці «незначущі» змінні можна було б визначити з</w:t>
      </w:r>
      <w:r w:rsidR="003F46C2">
        <w:rPr>
          <w:lang w:val="uk-UA"/>
        </w:rPr>
        <w:t>а</w:t>
      </w:r>
      <w:r w:rsidRPr="003F46C2">
        <w:rPr>
          <w:lang w:val="uk-UA"/>
        </w:rPr>
        <w:t xml:space="preserve"> допомогою t-величин. На стадії проектування, коли тестується рівняння регресії, можна розглянути можливість видалення змінних з t-величинами, що знаходяться в інтервалі від -2 до +2, з рівняння регресії для оперативного використання. Можливо в цій ситуації доведеться проявити певну міру обережності, а також може знадобитися приймати кваліфіковані рішення. Слід зазначити, що  t-</w:t>
      </w:r>
      <w:r w:rsidR="00D32EB0">
        <w:rPr>
          <w:lang w:val="uk-UA"/>
        </w:rPr>
        <w:t>критерій</w:t>
      </w:r>
      <w:r w:rsidRPr="003F46C2">
        <w:rPr>
          <w:lang w:val="uk-UA"/>
        </w:rPr>
        <w:t xml:space="preserve"> є наближеним, оскільки чудово видно, що в</w:t>
      </w:r>
      <w:r w:rsidR="00D32EB0">
        <w:rPr>
          <w:lang w:val="uk-UA"/>
        </w:rPr>
        <w:t>ін</w:t>
      </w:r>
      <w:r w:rsidRPr="003F46C2">
        <w:rPr>
          <w:lang w:val="uk-UA"/>
        </w:rPr>
        <w:t xml:space="preserve"> залежить від припущень, які, як правило, не </w:t>
      </w:r>
      <w:r w:rsidR="00D32EB0">
        <w:rPr>
          <w:lang w:val="uk-UA"/>
        </w:rPr>
        <w:t>є повністю контрольованими</w:t>
      </w:r>
      <w:r w:rsidRPr="003F46C2">
        <w:rPr>
          <w:lang w:val="uk-UA"/>
        </w:rPr>
        <w:t>.</w:t>
      </w:r>
    </w:p>
    <w:p w:rsidR="002C6A72" w:rsidRPr="003F46C2" w:rsidRDefault="002C6A72" w:rsidP="00000FF3">
      <w:pPr>
        <w:pStyle w:val="a3"/>
        <w:numPr>
          <w:ilvl w:val="0"/>
          <w:numId w:val="54"/>
        </w:numPr>
        <w:tabs>
          <w:tab w:val="left" w:pos="821"/>
        </w:tabs>
        <w:spacing w:before="82" w:line="252" w:lineRule="auto"/>
        <w:ind w:right="1716" w:hanging="339"/>
        <w:jc w:val="both"/>
        <w:rPr>
          <w:lang w:val="uk-UA"/>
        </w:rPr>
      </w:pPr>
      <w:r w:rsidRPr="003F46C2">
        <w:rPr>
          <w:lang w:val="uk-UA"/>
        </w:rPr>
        <w:t xml:space="preserve">Зокрема, в тестуванні рівняння регресії на стадії проектування необхідно перевірити чи відповідають алгебраїчні знаки коефіцієнтів тим, що очікуються, з точки зору їх значення. Якщо трапляється «неправильний» знак, слід знайти можливу причину: Це може бути просто очікувана випадкова зміна, помилка специфікації змінної, </w:t>
      </w:r>
      <w:r w:rsidR="00582845">
        <w:rPr>
          <w:lang w:val="uk-UA"/>
        </w:rPr>
        <w:t>дан</w:t>
      </w:r>
      <w:r w:rsidRPr="003F46C2">
        <w:rPr>
          <w:lang w:val="uk-UA"/>
        </w:rPr>
        <w:t xml:space="preserve">і </w:t>
      </w:r>
      <w:r w:rsidR="00582845">
        <w:rPr>
          <w:lang w:val="uk-UA"/>
        </w:rPr>
        <w:t xml:space="preserve">з домішками </w:t>
      </w:r>
      <w:r w:rsidRPr="003F46C2">
        <w:rPr>
          <w:lang w:val="uk-UA"/>
        </w:rPr>
        <w:t xml:space="preserve">або щось ще. Можливо, доведеться визнати змінну </w:t>
      </w:r>
      <w:r w:rsidR="00582845">
        <w:rPr>
          <w:lang w:val="uk-UA"/>
        </w:rPr>
        <w:t>проблематичною</w:t>
      </w:r>
      <w:r w:rsidRPr="003F46C2">
        <w:rPr>
          <w:lang w:val="uk-UA"/>
        </w:rPr>
        <w:t>, і в кінцевому рахунку видалити з рівняння регресії. Але НЕ видаляйте змінну автоматично, тільки за ознакою наявності «неправильного» знаку, т</w:t>
      </w:r>
      <w:r w:rsidR="003A1E7E">
        <w:rPr>
          <w:lang w:val="uk-UA"/>
        </w:rPr>
        <w:t>ому що</w:t>
      </w:r>
      <w:r w:rsidRPr="003F46C2">
        <w:rPr>
          <w:lang w:val="uk-UA"/>
        </w:rPr>
        <w:t xml:space="preserve"> це може посилити приховані проблеми і призвести до неприйнятних результатів.</w:t>
      </w:r>
    </w:p>
    <w:p w:rsidR="002C6A72" w:rsidRPr="003F46C2" w:rsidRDefault="002C6A72" w:rsidP="00000FF3">
      <w:pPr>
        <w:pStyle w:val="a3"/>
        <w:numPr>
          <w:ilvl w:val="0"/>
          <w:numId w:val="54"/>
        </w:numPr>
        <w:tabs>
          <w:tab w:val="left" w:pos="821"/>
        </w:tabs>
        <w:spacing w:before="79" w:line="242" w:lineRule="auto"/>
        <w:ind w:right="1714" w:hanging="339"/>
        <w:jc w:val="both"/>
        <w:rPr>
          <w:lang w:val="uk-UA"/>
        </w:rPr>
      </w:pPr>
      <w:r w:rsidRPr="003F46C2">
        <w:rPr>
          <w:lang w:val="uk-UA"/>
        </w:rPr>
        <w:t>Конкретні коефіцієнти регресії можна інтерпретувати в такий спосіб: Коефіцієнт безперервної змінної, такої як розмір екрану (b</w:t>
      </w:r>
      <w:r w:rsidRPr="003F46C2">
        <w:rPr>
          <w:sz w:val="12"/>
          <w:lang w:val="uk-UA"/>
        </w:rPr>
        <w:t xml:space="preserve">1 </w:t>
      </w:r>
      <w:r w:rsidRPr="003F46C2">
        <w:rPr>
          <w:lang w:val="uk-UA"/>
        </w:rPr>
        <w:t>= 1,4052), показує, що збільшення розміру екрану на один процент дає приблизний приріст очікуваної ціни 1,4052%. Коефіцієнт несуттєвої змінної, такої як формат зображення (b</w:t>
      </w:r>
      <w:r w:rsidRPr="003F46C2">
        <w:rPr>
          <w:sz w:val="12"/>
          <w:lang w:val="uk-UA"/>
        </w:rPr>
        <w:t xml:space="preserve">2 </w:t>
      </w:r>
      <w:r w:rsidRPr="003F46C2">
        <w:rPr>
          <w:lang w:val="uk-UA"/>
        </w:rPr>
        <w:t>= 0,3111), означає, що включення цієї особливості (з 4:3 до 16:9) дає приблизний приріст очікуваної ціни 31,11%.</w:t>
      </w:r>
    </w:p>
    <w:p w:rsidR="002C6A72" w:rsidRPr="003F46C2" w:rsidRDefault="002C6A72" w:rsidP="00000FF3">
      <w:pPr>
        <w:pStyle w:val="a3"/>
        <w:numPr>
          <w:ilvl w:val="0"/>
          <w:numId w:val="54"/>
        </w:numPr>
        <w:tabs>
          <w:tab w:val="left" w:pos="821"/>
        </w:tabs>
        <w:spacing w:before="88" w:line="252" w:lineRule="auto"/>
        <w:ind w:right="1718" w:hanging="339"/>
        <w:jc w:val="both"/>
        <w:rPr>
          <w:lang w:val="uk-UA"/>
        </w:rPr>
      </w:pPr>
      <w:r w:rsidRPr="003F46C2">
        <w:rPr>
          <w:lang w:val="uk-UA"/>
        </w:rPr>
        <w:t>Для</w:t>
      </w:r>
      <w:r w:rsidR="003A1E7E">
        <w:rPr>
          <w:lang w:val="uk-UA"/>
        </w:rPr>
        <w:t xml:space="preserve"> того, щоб оцінити адекватність оцінювання</w:t>
      </w:r>
      <w:r w:rsidRPr="003F46C2">
        <w:rPr>
          <w:lang w:val="uk-UA"/>
        </w:rPr>
        <w:t xml:space="preserve"> регресії розглянемо скориговане значення R². Для телевізорів це значення, ймовірно, слід очікувати на рівні від 0,5 </w:t>
      </w:r>
    </w:p>
    <w:p w:rsidR="002C6A72" w:rsidRPr="003F46C2" w:rsidRDefault="002C6A72" w:rsidP="00000FF3">
      <w:pPr>
        <w:rPr>
          <w:rFonts w:ascii="Arial Narrow" w:hAnsi="Arial Narrow" w:cs="Arial Narrow"/>
          <w:sz w:val="20"/>
          <w:szCs w:val="20"/>
          <w:lang w:val="uk-UA"/>
        </w:rPr>
      </w:pPr>
    </w:p>
    <w:p w:rsidR="002C6A72" w:rsidRPr="003F46C2" w:rsidRDefault="002C6A72" w:rsidP="00000FF3">
      <w:pPr>
        <w:spacing w:before="11"/>
        <w:rPr>
          <w:rFonts w:ascii="Arial Narrow" w:hAnsi="Arial Narrow" w:cs="Arial Narrow"/>
          <w:sz w:val="29"/>
          <w:szCs w:val="29"/>
          <w:lang w:val="uk-UA"/>
        </w:rPr>
      </w:pPr>
    </w:p>
    <w:p w:rsidR="002C6A72" w:rsidRPr="003F46C2" w:rsidRDefault="002C6A72" w:rsidP="003F35BC">
      <w:pPr>
        <w:tabs>
          <w:tab w:val="left" w:pos="2694"/>
        </w:tabs>
        <w:spacing w:before="76"/>
        <w:ind w:left="481"/>
        <w:rPr>
          <w:rFonts w:ascii="Arial Narrow" w:hAnsi="Arial Narrow" w:cs="Arial Narrow"/>
          <w:sz w:val="16"/>
          <w:szCs w:val="16"/>
          <w:lang w:val="uk-UA"/>
        </w:rPr>
      </w:pPr>
      <w:r w:rsidRPr="003F46C2">
        <w:rPr>
          <w:rFonts w:ascii="Arial Narrow"/>
          <w:sz w:val="20"/>
          <w:lang w:val="uk-UA"/>
        </w:rPr>
        <w:t>180</w:t>
      </w:r>
      <w:r w:rsidRPr="003F46C2">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pgSz w:w="11910" w:h="16840"/>
          <w:pgMar w:top="1220" w:right="1680" w:bottom="280" w:left="540" w:header="1001" w:footer="0" w:gutter="0"/>
          <w:cols w:space="720"/>
        </w:sectPr>
      </w:pPr>
    </w:p>
    <w:p w:rsidR="002C6A72" w:rsidRPr="00416602" w:rsidRDefault="002C6A72" w:rsidP="00000FF3">
      <w:pPr>
        <w:spacing w:before="7"/>
        <w:rPr>
          <w:rFonts w:ascii="Arial Narrow" w:hAnsi="Arial Narrow" w:cs="Arial Narrow"/>
          <w:sz w:val="9"/>
          <w:szCs w:val="9"/>
          <w:highlight w:val="cyan"/>
          <w:lang w:val="uk-UA"/>
        </w:rPr>
      </w:pPr>
    </w:p>
    <w:p w:rsidR="002C6A72" w:rsidRPr="003A1E7E" w:rsidRDefault="003A1E7E" w:rsidP="00000FF3">
      <w:pPr>
        <w:pStyle w:val="a3"/>
        <w:spacing w:before="76" w:line="252" w:lineRule="auto"/>
        <w:ind w:right="1717" w:firstLine="0"/>
        <w:jc w:val="both"/>
        <w:rPr>
          <w:lang w:val="uk-UA"/>
        </w:rPr>
      </w:pPr>
      <w:r w:rsidRPr="003F46C2">
        <w:rPr>
          <w:lang w:val="uk-UA"/>
        </w:rPr>
        <w:t>до 0,6</w:t>
      </w:r>
      <w:r>
        <w:rPr>
          <w:lang w:val="uk-UA"/>
        </w:rPr>
        <w:t xml:space="preserve"> </w:t>
      </w:r>
      <w:r w:rsidR="002C6A72" w:rsidRPr="003A1E7E">
        <w:rPr>
          <w:lang w:val="uk-UA"/>
        </w:rPr>
        <w:t>або вище, оскільки, в принципі, очікується стійк</w:t>
      </w:r>
      <w:r w:rsidR="00323630">
        <w:rPr>
          <w:lang w:val="uk-UA"/>
        </w:rPr>
        <w:t xml:space="preserve">ий зв'язок </w:t>
      </w:r>
      <w:r w:rsidR="002C6A72" w:rsidRPr="003A1E7E">
        <w:rPr>
          <w:lang w:val="uk-UA"/>
        </w:rPr>
        <w:t>технологічних характеристик і ціни. R² зазвичай не має значен</w:t>
      </w:r>
      <w:r w:rsidR="00323630">
        <w:rPr>
          <w:lang w:val="uk-UA"/>
        </w:rPr>
        <w:t>ь</w:t>
      </w:r>
      <w:r w:rsidR="002C6A72" w:rsidRPr="003A1E7E">
        <w:rPr>
          <w:lang w:val="uk-UA"/>
        </w:rPr>
        <w:t xml:space="preserve">, які дуже наближені до 1, що могло </w:t>
      </w:r>
      <w:r w:rsidR="00323630" w:rsidRPr="003A1E7E">
        <w:rPr>
          <w:lang w:val="uk-UA"/>
        </w:rPr>
        <w:t xml:space="preserve">б </w:t>
      </w:r>
      <w:r w:rsidR="002C6A72" w:rsidRPr="003A1E7E">
        <w:rPr>
          <w:lang w:val="uk-UA"/>
        </w:rPr>
        <w:t xml:space="preserve">вказувати на </w:t>
      </w:r>
      <w:r w:rsidR="00323630">
        <w:rPr>
          <w:lang w:val="uk-UA"/>
        </w:rPr>
        <w:t>сильн</w:t>
      </w:r>
      <w:r w:rsidR="002C6A72" w:rsidRPr="003A1E7E">
        <w:rPr>
          <w:lang w:val="uk-UA"/>
        </w:rPr>
        <w:t xml:space="preserve">у забрудненість даних. З іншого боку, якщо скоригований R² значно нижче 0,5, то це вказує на відносно низьку пояснювальну здатність рівняння регресії. Можливою причиною може бути те, що вибірка відбирається з досить вузької і однорідної </w:t>
      </w:r>
      <w:r w:rsidR="00A22570">
        <w:rPr>
          <w:lang w:val="uk-UA"/>
        </w:rPr>
        <w:t>типової груп</w:t>
      </w:r>
      <w:r w:rsidR="000553CE">
        <w:rPr>
          <w:lang w:val="uk-UA"/>
        </w:rPr>
        <w:t>и</w:t>
      </w:r>
      <w:r w:rsidR="002C6A72" w:rsidRPr="003A1E7E">
        <w:rPr>
          <w:lang w:val="uk-UA"/>
        </w:rPr>
        <w:t>, в якій не трапляються значні відмінності характеристик. Якщо так, то результати можуть бути корисними в будь-якому випадку (незалежно від низького значення R²). В цій ситуації може знадобитися кваліфікован</w:t>
      </w:r>
      <w:r w:rsidR="000553CE">
        <w:rPr>
          <w:lang w:val="uk-UA"/>
        </w:rPr>
        <w:t>а експертна оцінка</w:t>
      </w:r>
      <w:r w:rsidR="002C6A72" w:rsidRPr="003A1E7E">
        <w:rPr>
          <w:lang w:val="uk-UA"/>
        </w:rPr>
        <w:t>. Іншою можливою причиною низького значення R² може бути те, що деякі важливі змінні характеристик були опущені і їх треба буде включити в рівняння регресії.</w:t>
      </w:r>
    </w:p>
    <w:p w:rsidR="002C6A72" w:rsidRPr="000553CE" w:rsidRDefault="002C6A72" w:rsidP="00000FF3">
      <w:pPr>
        <w:pStyle w:val="5"/>
        <w:spacing w:before="170"/>
        <w:rPr>
          <w:b w:val="0"/>
          <w:bCs/>
          <w:i w:val="0"/>
          <w:sz w:val="24"/>
          <w:szCs w:val="24"/>
          <w:lang w:val="uk-UA"/>
        </w:rPr>
      </w:pPr>
      <w:r w:rsidRPr="000553CE">
        <w:rPr>
          <w:i w:val="0"/>
          <w:sz w:val="24"/>
          <w:szCs w:val="24"/>
          <w:lang w:val="uk-UA"/>
        </w:rPr>
        <w:t>Тема 4:</w:t>
      </w:r>
      <w:r w:rsidRPr="000553CE">
        <w:rPr>
          <w:b w:val="0"/>
          <w:bCs/>
          <w:i w:val="0"/>
          <w:sz w:val="24"/>
          <w:szCs w:val="24"/>
          <w:lang w:val="uk-UA"/>
        </w:rPr>
        <w:t xml:space="preserve"> </w:t>
      </w:r>
      <w:r w:rsidRPr="000553CE">
        <w:rPr>
          <w:i w:val="0"/>
          <w:sz w:val="24"/>
          <w:szCs w:val="24"/>
          <w:lang w:val="uk-UA"/>
        </w:rPr>
        <w:t>Розрахунок індексу</w:t>
      </w:r>
    </w:p>
    <w:p w:rsidR="002C6A72" w:rsidRPr="000553CE" w:rsidRDefault="002C6A72" w:rsidP="00000FF3">
      <w:pPr>
        <w:pStyle w:val="a3"/>
        <w:numPr>
          <w:ilvl w:val="0"/>
          <w:numId w:val="54"/>
        </w:numPr>
        <w:tabs>
          <w:tab w:val="left" w:pos="821"/>
        </w:tabs>
        <w:spacing w:before="114" w:line="252" w:lineRule="auto"/>
        <w:ind w:right="1716" w:hanging="339"/>
        <w:jc w:val="both"/>
        <w:rPr>
          <w:lang w:val="uk-UA"/>
        </w:rPr>
      </w:pPr>
      <w:r w:rsidRPr="000553CE">
        <w:rPr>
          <w:lang w:val="uk-UA"/>
        </w:rPr>
        <w:t xml:space="preserve">Далі </w:t>
      </w:r>
      <w:r w:rsidR="000553CE">
        <w:rPr>
          <w:lang w:val="uk-UA"/>
        </w:rPr>
        <w:t>буде розглянуто вибірку</w:t>
      </w:r>
      <w:r w:rsidRPr="000553CE">
        <w:rPr>
          <w:lang w:val="uk-UA"/>
        </w:rPr>
        <w:t xml:space="preserve"> індексу, що містить від 25 до 30 цінових спостережень для телевізорів.</w:t>
      </w:r>
    </w:p>
    <w:p w:rsidR="002C6A72" w:rsidRPr="000553CE" w:rsidRDefault="002C6A72" w:rsidP="00000FF3">
      <w:pPr>
        <w:pStyle w:val="a3"/>
        <w:numPr>
          <w:ilvl w:val="0"/>
          <w:numId w:val="54"/>
        </w:numPr>
        <w:tabs>
          <w:tab w:val="left" w:pos="821"/>
        </w:tabs>
        <w:spacing w:before="79" w:line="252" w:lineRule="auto"/>
        <w:ind w:right="1717" w:hanging="339"/>
        <w:jc w:val="both"/>
        <w:rPr>
          <w:lang w:val="uk-UA"/>
        </w:rPr>
      </w:pPr>
      <w:r w:rsidRPr="000553CE">
        <w:rPr>
          <w:lang w:val="uk-UA"/>
        </w:rPr>
        <w:t>Спочатку необхідно виявити ті ситуації, в яких відбувається заміна. У цих випадках відібрані моделі телевізорів змінюються з кожним місяцем, що означає різні величини характеристик, а отже різні рівні якості двох продуктів. Ці відмінності якості необхідно скоригувати наступним чином.</w:t>
      </w:r>
    </w:p>
    <w:p w:rsidR="002C6A72" w:rsidRPr="000553CE" w:rsidRDefault="002C6A72" w:rsidP="00000FF3">
      <w:pPr>
        <w:pStyle w:val="a3"/>
        <w:numPr>
          <w:ilvl w:val="0"/>
          <w:numId w:val="54"/>
        </w:numPr>
        <w:tabs>
          <w:tab w:val="left" w:pos="821"/>
        </w:tabs>
        <w:spacing w:before="76" w:line="244" w:lineRule="auto"/>
        <w:ind w:right="1719" w:hanging="339"/>
        <w:jc w:val="both"/>
        <w:rPr>
          <w:lang w:val="uk-UA"/>
        </w:rPr>
      </w:pPr>
      <w:r w:rsidRPr="000553CE">
        <w:rPr>
          <w:lang w:val="uk-UA"/>
        </w:rPr>
        <w:t xml:space="preserve">У кожній ситуації заміни слід розрахувати значення </w:t>
      </w:r>
      <w:r w:rsidR="007C7867" w:rsidRPr="000553CE">
        <w:rPr>
          <w:lang w:val="uk-UA"/>
        </w:rPr>
        <w:t>гедонічної</w:t>
      </w:r>
      <w:r w:rsidRPr="000553CE">
        <w:rPr>
          <w:lang w:val="uk-UA"/>
        </w:rPr>
        <w:t xml:space="preserve"> функції </w:t>
      </w:r>
      <w:r w:rsidRPr="000553CE">
        <w:rPr>
          <w:i/>
          <w:iCs/>
          <w:lang w:val="uk-UA"/>
        </w:rPr>
        <w:t xml:space="preserve">h </w:t>
      </w:r>
      <w:r w:rsidRPr="000553CE">
        <w:rPr>
          <w:lang w:val="uk-UA"/>
        </w:rPr>
        <w:t xml:space="preserve"> для моделі, що замінюється</w:t>
      </w:r>
      <w:r w:rsidR="00C76952">
        <w:rPr>
          <w:lang w:val="uk-UA"/>
        </w:rPr>
        <w:t>,</w:t>
      </w:r>
      <w:r w:rsidRPr="000553CE">
        <w:rPr>
          <w:lang w:val="uk-UA"/>
        </w:rPr>
        <w:t xml:space="preserve"> і моделі</w:t>
      </w:r>
      <w:r w:rsidR="00C76952">
        <w:rPr>
          <w:lang w:val="uk-UA"/>
        </w:rPr>
        <w:t xml:space="preserve"> заміни</w:t>
      </w:r>
      <w:r w:rsidRPr="000553CE">
        <w:rPr>
          <w:lang w:val="uk-UA"/>
        </w:rPr>
        <w:t xml:space="preserve">. Тому, підставте значення змінної відповідної моделі в </w:t>
      </w:r>
      <w:r w:rsidR="001952F9" w:rsidRPr="000553CE">
        <w:rPr>
          <w:lang w:val="uk-UA"/>
        </w:rPr>
        <w:t>гедонічне</w:t>
      </w:r>
      <w:r w:rsidRPr="000553CE">
        <w:rPr>
          <w:lang w:val="uk-UA"/>
        </w:rPr>
        <w:t xml:space="preserve"> рівняння.</w:t>
      </w:r>
    </w:p>
    <w:p w:rsidR="002C6A72" w:rsidRPr="000553CE" w:rsidRDefault="00C76952" w:rsidP="00000FF3">
      <w:pPr>
        <w:pStyle w:val="a3"/>
        <w:numPr>
          <w:ilvl w:val="0"/>
          <w:numId w:val="54"/>
        </w:numPr>
        <w:tabs>
          <w:tab w:val="left" w:pos="821"/>
        </w:tabs>
        <w:spacing w:before="83" w:line="244" w:lineRule="auto"/>
        <w:ind w:right="1718" w:hanging="339"/>
        <w:jc w:val="both"/>
        <w:rPr>
          <w:lang w:val="uk-UA"/>
        </w:rPr>
      </w:pPr>
      <w:r>
        <w:rPr>
          <w:lang w:val="uk-UA"/>
        </w:rPr>
        <w:t>Розрахунок к</w:t>
      </w:r>
      <w:r w:rsidR="002C6A72" w:rsidRPr="000553CE">
        <w:rPr>
          <w:lang w:val="uk-UA"/>
        </w:rPr>
        <w:t>оефіцієнт</w:t>
      </w:r>
      <w:r>
        <w:rPr>
          <w:lang w:val="uk-UA"/>
        </w:rPr>
        <w:t>ів</w:t>
      </w:r>
      <w:r w:rsidR="002C6A72" w:rsidRPr="000553CE">
        <w:rPr>
          <w:lang w:val="uk-UA"/>
        </w:rPr>
        <w:t xml:space="preserve"> </w:t>
      </w:r>
      <w:r w:rsidR="007C7867" w:rsidRPr="000553CE">
        <w:rPr>
          <w:lang w:val="uk-UA"/>
        </w:rPr>
        <w:t>гедонічного</w:t>
      </w:r>
      <w:r w:rsidR="002C6A72" w:rsidRPr="000553CE">
        <w:rPr>
          <w:lang w:val="uk-UA"/>
        </w:rPr>
        <w:t xml:space="preserve"> рівняння </w:t>
      </w:r>
      <w:r>
        <w:rPr>
          <w:lang w:val="uk-UA"/>
        </w:rPr>
        <w:t xml:space="preserve">описується </w:t>
      </w:r>
      <w:r w:rsidR="002C6A72" w:rsidRPr="000553CE">
        <w:rPr>
          <w:lang w:val="uk-UA"/>
        </w:rPr>
        <w:t xml:space="preserve">в </w:t>
      </w:r>
      <w:r w:rsidR="002C6A72" w:rsidRPr="00C76952">
        <w:rPr>
          <w:i/>
          <w:lang w:val="uk-UA"/>
        </w:rPr>
        <w:t>Темі 3</w:t>
      </w:r>
      <w:r w:rsidR="002C6A72" w:rsidRPr="000553CE">
        <w:rPr>
          <w:lang w:val="uk-UA"/>
        </w:rPr>
        <w:t xml:space="preserve">, а значення змінних відповідних моделей збираються в межах процедури збору </w:t>
      </w:r>
      <w:r>
        <w:rPr>
          <w:lang w:val="uk-UA"/>
        </w:rPr>
        <w:t>цін</w:t>
      </w:r>
      <w:r w:rsidR="002C6A72" w:rsidRPr="000553CE">
        <w:rPr>
          <w:lang w:val="uk-UA"/>
        </w:rPr>
        <w:t>. У прикладі, коефіцієнти регресії матимуть наступний вигляд:</w:t>
      </w:r>
    </w:p>
    <w:p w:rsidR="002C6A72" w:rsidRPr="000553CE" w:rsidRDefault="002C6A72" w:rsidP="00000FF3">
      <w:pPr>
        <w:spacing w:before="1"/>
        <w:rPr>
          <w:rFonts w:ascii="Arial Narrow" w:hAnsi="Arial Narrow" w:cs="Arial Narrow"/>
          <w:sz w:val="24"/>
          <w:szCs w:val="24"/>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125:</w:t>
      </w:r>
    </w:p>
    <w:p w:rsidR="002C6A72" w:rsidRPr="003F35BC" w:rsidRDefault="002C6A72" w:rsidP="00000FF3">
      <w:pPr>
        <w:spacing w:line="237" w:lineRule="exact"/>
        <w:ind w:left="481"/>
        <w:rPr>
          <w:rFonts w:cs="Calibri"/>
          <w:sz w:val="24"/>
          <w:szCs w:val="24"/>
          <w:lang w:val="uk-UA"/>
        </w:rPr>
      </w:pPr>
      <w:r w:rsidRPr="003F35BC">
        <w:rPr>
          <w:b/>
          <w:bCs/>
          <w:sz w:val="24"/>
          <w:szCs w:val="24"/>
          <w:lang w:val="uk-UA"/>
        </w:rPr>
        <w:t>Приклад коефіцієнтів регресії</w:t>
      </w:r>
    </w:p>
    <w:p w:rsidR="002C6A72" w:rsidRPr="000553CE" w:rsidRDefault="002C6A72" w:rsidP="00000FF3">
      <w:pPr>
        <w:spacing w:before="11"/>
        <w:rPr>
          <w:rFonts w:cs="Calibri"/>
          <w:sz w:val="8"/>
          <w:szCs w:val="8"/>
          <w:lang w:val="uk-UA"/>
        </w:rPr>
      </w:pPr>
    </w:p>
    <w:tbl>
      <w:tblPr>
        <w:tblW w:w="0" w:type="auto"/>
        <w:tblInd w:w="1803" w:type="dxa"/>
        <w:tblLayout w:type="fixed"/>
        <w:tblCellMar>
          <w:left w:w="0" w:type="dxa"/>
          <w:right w:w="0" w:type="dxa"/>
        </w:tblCellMar>
        <w:tblLook w:val="01E0" w:firstRow="1" w:lastRow="1" w:firstColumn="1" w:lastColumn="1" w:noHBand="0" w:noVBand="0"/>
      </w:tblPr>
      <w:tblGrid>
        <w:gridCol w:w="851"/>
        <w:gridCol w:w="2268"/>
        <w:gridCol w:w="1702"/>
      </w:tblGrid>
      <w:tr w:rsidR="002C6A72" w:rsidRPr="000553CE" w:rsidTr="003C603E">
        <w:trPr>
          <w:trHeight w:hRule="exact" w:val="325"/>
        </w:trPr>
        <w:tc>
          <w:tcPr>
            <w:tcW w:w="4820" w:type="dxa"/>
            <w:gridSpan w:val="3"/>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54"/>
              <w:ind w:left="1515"/>
              <w:rPr>
                <w:rFonts w:ascii="Arial Narrow" w:hAnsi="Arial Narrow" w:cs="Arial Narrow"/>
                <w:sz w:val="18"/>
                <w:szCs w:val="18"/>
                <w:lang w:val="uk-UA"/>
              </w:rPr>
            </w:pPr>
            <w:r w:rsidRPr="000553CE">
              <w:rPr>
                <w:rFonts w:ascii="Arial Narrow"/>
                <w:sz w:val="18"/>
                <w:lang w:val="uk-UA"/>
              </w:rPr>
              <w:t>Коефіцієнти</w:t>
            </w:r>
            <w:r w:rsidRPr="000553CE">
              <w:rPr>
                <w:rFonts w:ascii="Arial Narrow"/>
                <w:sz w:val="18"/>
                <w:lang w:val="uk-UA"/>
              </w:rPr>
              <w:t xml:space="preserve"> </w:t>
            </w:r>
            <w:r w:rsidRPr="000553CE">
              <w:rPr>
                <w:rFonts w:ascii="Arial Narrow"/>
                <w:sz w:val="18"/>
                <w:lang w:val="uk-UA"/>
              </w:rPr>
              <w:t>регресії</w:t>
            </w:r>
          </w:p>
        </w:tc>
      </w:tr>
      <w:tr w:rsidR="002C6A72" w:rsidRPr="000553CE" w:rsidTr="003C603E">
        <w:trPr>
          <w:trHeight w:hRule="exact" w:val="288"/>
        </w:trPr>
        <w:tc>
          <w:tcPr>
            <w:tcW w:w="851"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right="1"/>
              <w:jc w:val="center"/>
              <w:rPr>
                <w:rFonts w:ascii="Arial Narrow" w:hAnsi="Arial Narrow" w:cs="Arial Narrow"/>
                <w:sz w:val="12"/>
                <w:szCs w:val="12"/>
                <w:lang w:val="uk-UA"/>
              </w:rPr>
            </w:pPr>
            <w:r w:rsidRPr="000553CE">
              <w:rPr>
                <w:rFonts w:ascii="Arial Narrow"/>
                <w:sz w:val="18"/>
                <w:lang w:val="uk-UA"/>
              </w:rPr>
              <w:t>b</w:t>
            </w:r>
            <w:r w:rsidRPr="000553CE">
              <w:rPr>
                <w:rFonts w:ascii="Arial Narrow"/>
                <w:sz w:val="12"/>
                <w:lang w:val="uk-UA"/>
              </w:rPr>
              <w:t>0</w:t>
            </w:r>
          </w:p>
        </w:tc>
        <w:tc>
          <w:tcPr>
            <w:tcW w:w="2268"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left="56"/>
              <w:rPr>
                <w:rFonts w:ascii="Arial Narrow" w:hAnsi="Arial Narrow" w:cs="Arial Narrow"/>
                <w:sz w:val="18"/>
                <w:szCs w:val="18"/>
                <w:lang w:val="uk-UA"/>
              </w:rPr>
            </w:pPr>
            <w:r w:rsidRPr="000553CE">
              <w:rPr>
                <w:rFonts w:ascii="Arial Narrow"/>
                <w:sz w:val="18"/>
                <w:lang w:val="uk-UA"/>
              </w:rPr>
              <w:t>Постійна</w:t>
            </w:r>
            <w:r w:rsidRPr="000553CE">
              <w:rPr>
                <w:rFonts w:ascii="Arial Narrow"/>
                <w:sz w:val="18"/>
                <w:lang w:val="uk-UA"/>
              </w:rPr>
              <w:t xml:space="preserve"> </w:t>
            </w:r>
            <w:r w:rsidRPr="000553CE">
              <w:rPr>
                <w:rFonts w:ascii="Arial Narrow"/>
                <w:sz w:val="18"/>
                <w:lang w:val="uk-UA"/>
              </w:rPr>
              <w:t>величина</w:t>
            </w:r>
          </w:p>
        </w:tc>
        <w:tc>
          <w:tcPr>
            <w:tcW w:w="1702"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left="515"/>
              <w:rPr>
                <w:rFonts w:ascii="Arial Narrow" w:hAnsi="Arial Narrow" w:cs="Arial Narrow"/>
                <w:sz w:val="18"/>
                <w:szCs w:val="18"/>
                <w:lang w:val="uk-UA"/>
              </w:rPr>
            </w:pPr>
            <w:r w:rsidRPr="000553CE">
              <w:rPr>
                <w:rFonts w:ascii="Arial Narrow"/>
                <w:sz w:val="18"/>
                <w:lang w:val="uk-UA"/>
              </w:rPr>
              <w:t>1,01320</w:t>
            </w:r>
          </w:p>
        </w:tc>
      </w:tr>
      <w:tr w:rsidR="002C6A72" w:rsidRPr="000553CE" w:rsidTr="003C603E">
        <w:trPr>
          <w:trHeight w:hRule="exact" w:val="287"/>
        </w:trPr>
        <w:tc>
          <w:tcPr>
            <w:tcW w:w="851"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line="234" w:lineRule="exact"/>
              <w:ind w:right="1"/>
              <w:jc w:val="center"/>
              <w:rPr>
                <w:rFonts w:ascii="Arial Narrow" w:hAnsi="Arial Narrow" w:cs="Arial Narrow"/>
                <w:sz w:val="12"/>
                <w:szCs w:val="12"/>
                <w:lang w:val="uk-UA"/>
              </w:rPr>
            </w:pPr>
            <w:r w:rsidRPr="000553CE">
              <w:rPr>
                <w:rFonts w:ascii="Arial Narrow"/>
                <w:sz w:val="18"/>
                <w:lang w:val="uk-UA"/>
              </w:rPr>
              <w:t>b</w:t>
            </w:r>
            <w:r w:rsidRPr="000553CE">
              <w:rPr>
                <w:rFonts w:ascii="Arial Narrow"/>
                <w:sz w:val="12"/>
                <w:lang w:val="uk-UA"/>
              </w:rPr>
              <w:t>1</w:t>
            </w:r>
          </w:p>
        </w:tc>
        <w:tc>
          <w:tcPr>
            <w:tcW w:w="2268"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left="56"/>
              <w:rPr>
                <w:rFonts w:ascii="Arial Narrow" w:hAnsi="Arial Narrow" w:cs="Arial Narrow"/>
                <w:sz w:val="18"/>
                <w:szCs w:val="18"/>
                <w:lang w:val="uk-UA"/>
              </w:rPr>
            </w:pPr>
            <w:r w:rsidRPr="000553CE">
              <w:rPr>
                <w:rFonts w:ascii="Arial Narrow"/>
                <w:sz w:val="18"/>
                <w:lang w:val="uk-UA"/>
              </w:rPr>
              <w:t>ln (</w:t>
            </w:r>
            <w:r w:rsidRPr="000553CE">
              <w:rPr>
                <w:rFonts w:ascii="Arial Narrow"/>
                <w:sz w:val="18"/>
                <w:lang w:val="uk-UA"/>
              </w:rPr>
              <w:t>розмір</w:t>
            </w:r>
            <w:r w:rsidRPr="000553CE">
              <w:rPr>
                <w:rFonts w:ascii="Arial Narrow"/>
                <w:sz w:val="18"/>
                <w:lang w:val="uk-UA"/>
              </w:rPr>
              <w:t xml:space="preserve"> </w:t>
            </w:r>
            <w:r w:rsidRPr="000553CE">
              <w:rPr>
                <w:rFonts w:ascii="Arial Narrow"/>
                <w:sz w:val="18"/>
                <w:lang w:val="uk-UA"/>
              </w:rPr>
              <w:t>екрану</w:t>
            </w:r>
            <w:r w:rsidRPr="000553CE">
              <w:rPr>
                <w:rFonts w:ascii="Arial Narrow"/>
                <w:sz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right="2"/>
              <w:jc w:val="center"/>
              <w:rPr>
                <w:rFonts w:ascii="Arial Narrow" w:hAnsi="Arial Narrow" w:cs="Arial Narrow"/>
                <w:sz w:val="18"/>
                <w:szCs w:val="18"/>
                <w:lang w:val="uk-UA"/>
              </w:rPr>
            </w:pPr>
            <w:r w:rsidRPr="000553CE">
              <w:rPr>
                <w:rFonts w:ascii="Arial Narrow"/>
                <w:sz w:val="18"/>
                <w:lang w:val="uk-UA"/>
              </w:rPr>
              <w:t>1,4052</w:t>
            </w:r>
          </w:p>
        </w:tc>
      </w:tr>
      <w:tr w:rsidR="002C6A72" w:rsidRPr="000553CE" w:rsidTr="003C603E">
        <w:trPr>
          <w:trHeight w:hRule="exact" w:val="287"/>
        </w:trPr>
        <w:tc>
          <w:tcPr>
            <w:tcW w:w="851"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line="234" w:lineRule="exact"/>
              <w:ind w:right="1"/>
              <w:jc w:val="center"/>
              <w:rPr>
                <w:rFonts w:ascii="Arial Narrow" w:hAnsi="Arial Narrow" w:cs="Arial Narrow"/>
                <w:sz w:val="12"/>
                <w:szCs w:val="12"/>
                <w:lang w:val="uk-UA"/>
              </w:rPr>
            </w:pPr>
            <w:r w:rsidRPr="000553CE">
              <w:rPr>
                <w:rFonts w:ascii="Arial Narrow"/>
                <w:sz w:val="18"/>
                <w:lang w:val="uk-UA"/>
              </w:rPr>
              <w:t>b</w:t>
            </w:r>
            <w:r w:rsidRPr="000553CE">
              <w:rPr>
                <w:rFonts w:ascii="Arial Narrow"/>
                <w:sz w:val="12"/>
                <w:lang w:val="uk-UA"/>
              </w:rPr>
              <w:t>2</w:t>
            </w:r>
          </w:p>
        </w:tc>
        <w:tc>
          <w:tcPr>
            <w:tcW w:w="2268"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left="56"/>
              <w:rPr>
                <w:rFonts w:ascii="Arial Narrow" w:hAnsi="Arial Narrow" w:cs="Arial Narrow"/>
                <w:sz w:val="18"/>
                <w:szCs w:val="18"/>
                <w:lang w:val="uk-UA"/>
              </w:rPr>
            </w:pPr>
            <w:r w:rsidRPr="000553CE">
              <w:rPr>
                <w:rFonts w:ascii="Arial Narrow"/>
                <w:sz w:val="18"/>
                <w:lang w:val="uk-UA"/>
              </w:rPr>
              <w:t>Формат</w:t>
            </w:r>
            <w:r w:rsidRPr="000553CE">
              <w:rPr>
                <w:rFonts w:ascii="Arial Narrow"/>
                <w:sz w:val="18"/>
                <w:lang w:val="uk-UA"/>
              </w:rPr>
              <w:t xml:space="preserve"> </w:t>
            </w:r>
            <w:r w:rsidRPr="000553CE">
              <w:rPr>
                <w:rFonts w:ascii="Arial Narrow"/>
                <w:sz w:val="18"/>
                <w:lang w:val="uk-UA"/>
              </w:rPr>
              <w:t>зображення</w:t>
            </w:r>
          </w:p>
        </w:tc>
        <w:tc>
          <w:tcPr>
            <w:tcW w:w="1702"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jc w:val="center"/>
              <w:rPr>
                <w:rFonts w:ascii="Arial Narrow" w:hAnsi="Arial Narrow" w:cs="Arial Narrow"/>
                <w:sz w:val="18"/>
                <w:szCs w:val="18"/>
                <w:lang w:val="uk-UA"/>
              </w:rPr>
            </w:pPr>
            <w:r w:rsidRPr="000553CE">
              <w:rPr>
                <w:rFonts w:ascii="Arial Narrow"/>
                <w:sz w:val="18"/>
                <w:lang w:val="uk-UA"/>
              </w:rPr>
              <w:t>0,3111</w:t>
            </w:r>
          </w:p>
        </w:tc>
      </w:tr>
      <w:tr w:rsidR="002C6A72" w:rsidRPr="000553CE" w:rsidTr="003C603E">
        <w:trPr>
          <w:trHeight w:hRule="exact" w:val="287"/>
        </w:trPr>
        <w:tc>
          <w:tcPr>
            <w:tcW w:w="851"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line="234" w:lineRule="exact"/>
              <w:ind w:right="1"/>
              <w:jc w:val="center"/>
              <w:rPr>
                <w:rFonts w:ascii="Arial Narrow" w:hAnsi="Arial Narrow" w:cs="Arial Narrow"/>
                <w:sz w:val="12"/>
                <w:szCs w:val="12"/>
                <w:lang w:val="uk-UA"/>
              </w:rPr>
            </w:pPr>
            <w:r w:rsidRPr="000553CE">
              <w:rPr>
                <w:rFonts w:ascii="Arial Narrow"/>
                <w:sz w:val="18"/>
                <w:lang w:val="uk-UA"/>
              </w:rPr>
              <w:t>b</w:t>
            </w:r>
            <w:r w:rsidRPr="000553CE">
              <w:rPr>
                <w:rFonts w:ascii="Arial Narrow"/>
                <w:sz w:val="12"/>
                <w:lang w:val="uk-UA"/>
              </w:rPr>
              <w:t>3</w:t>
            </w:r>
          </w:p>
        </w:tc>
        <w:tc>
          <w:tcPr>
            <w:tcW w:w="2268"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left="56"/>
              <w:rPr>
                <w:rFonts w:ascii="Arial Narrow" w:hAnsi="Arial Narrow" w:cs="Arial Narrow"/>
                <w:sz w:val="18"/>
                <w:szCs w:val="18"/>
                <w:lang w:val="uk-UA"/>
              </w:rPr>
            </w:pPr>
            <w:r w:rsidRPr="000553CE">
              <w:rPr>
                <w:rFonts w:ascii="Arial Narrow"/>
                <w:sz w:val="18"/>
                <w:lang w:val="uk-UA"/>
              </w:rPr>
              <w:t>Спеціалізований</w:t>
            </w:r>
            <w:r w:rsidRPr="000553CE">
              <w:rPr>
                <w:rFonts w:ascii="Arial Narrow"/>
                <w:sz w:val="18"/>
                <w:lang w:val="uk-UA"/>
              </w:rPr>
              <w:t xml:space="preserve"> </w:t>
            </w:r>
            <w:r w:rsidRPr="000553CE">
              <w:rPr>
                <w:rFonts w:ascii="Arial Narrow"/>
                <w:sz w:val="18"/>
                <w:lang w:val="uk-UA"/>
              </w:rPr>
              <w:t>магазин</w:t>
            </w:r>
          </w:p>
        </w:tc>
        <w:tc>
          <w:tcPr>
            <w:tcW w:w="1702"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jc w:val="center"/>
              <w:rPr>
                <w:rFonts w:ascii="Arial Narrow" w:hAnsi="Arial Narrow" w:cs="Arial Narrow"/>
                <w:sz w:val="18"/>
                <w:szCs w:val="18"/>
                <w:lang w:val="uk-UA"/>
              </w:rPr>
            </w:pPr>
            <w:r w:rsidRPr="000553CE">
              <w:rPr>
                <w:rFonts w:ascii="Arial Narrow"/>
                <w:sz w:val="18"/>
                <w:lang w:val="uk-UA"/>
              </w:rPr>
              <w:t>0,2986</w:t>
            </w:r>
          </w:p>
        </w:tc>
      </w:tr>
      <w:tr w:rsidR="002C6A72" w:rsidRPr="000553CE" w:rsidTr="003C603E">
        <w:trPr>
          <w:trHeight w:hRule="exact" w:val="287"/>
        </w:trPr>
        <w:tc>
          <w:tcPr>
            <w:tcW w:w="851"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line="234" w:lineRule="exact"/>
              <w:ind w:right="1"/>
              <w:jc w:val="center"/>
              <w:rPr>
                <w:rFonts w:ascii="Arial Narrow" w:hAnsi="Arial Narrow" w:cs="Arial Narrow"/>
                <w:sz w:val="12"/>
                <w:szCs w:val="12"/>
                <w:lang w:val="uk-UA"/>
              </w:rPr>
            </w:pPr>
            <w:r w:rsidRPr="000553CE">
              <w:rPr>
                <w:rFonts w:ascii="Arial Narrow"/>
                <w:sz w:val="18"/>
                <w:lang w:val="uk-UA"/>
              </w:rPr>
              <w:t>b</w:t>
            </w:r>
            <w:r w:rsidRPr="000553CE">
              <w:rPr>
                <w:rFonts w:ascii="Arial Narrow"/>
                <w:sz w:val="12"/>
                <w:lang w:val="uk-UA"/>
              </w:rPr>
              <w:t>4</w:t>
            </w:r>
          </w:p>
        </w:tc>
        <w:tc>
          <w:tcPr>
            <w:tcW w:w="2268"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left="56"/>
              <w:rPr>
                <w:rFonts w:ascii="Arial Narrow" w:hAnsi="Arial Narrow" w:cs="Arial Narrow"/>
                <w:sz w:val="18"/>
                <w:szCs w:val="18"/>
                <w:lang w:val="uk-UA"/>
              </w:rPr>
            </w:pPr>
            <w:r w:rsidRPr="000553CE">
              <w:rPr>
                <w:rFonts w:ascii="Arial Narrow"/>
                <w:sz w:val="18"/>
                <w:lang w:val="uk-UA"/>
              </w:rPr>
              <w:t>Склад</w:t>
            </w:r>
          </w:p>
        </w:tc>
        <w:tc>
          <w:tcPr>
            <w:tcW w:w="1702"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jc w:val="center"/>
              <w:rPr>
                <w:rFonts w:ascii="Arial Narrow" w:hAnsi="Arial Narrow" w:cs="Arial Narrow"/>
                <w:sz w:val="18"/>
                <w:szCs w:val="18"/>
                <w:lang w:val="uk-UA"/>
              </w:rPr>
            </w:pPr>
            <w:r w:rsidRPr="000553CE">
              <w:rPr>
                <w:rFonts w:ascii="Arial Narrow"/>
                <w:sz w:val="18"/>
                <w:lang w:val="uk-UA"/>
              </w:rPr>
              <w:t>0,1783</w:t>
            </w:r>
          </w:p>
        </w:tc>
      </w:tr>
      <w:tr w:rsidR="002C6A72" w:rsidRPr="000553CE" w:rsidTr="003C603E">
        <w:trPr>
          <w:trHeight w:hRule="exact" w:val="286"/>
        </w:trPr>
        <w:tc>
          <w:tcPr>
            <w:tcW w:w="851"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line="234" w:lineRule="exact"/>
              <w:ind w:right="1"/>
              <w:jc w:val="center"/>
              <w:rPr>
                <w:rFonts w:ascii="Arial Narrow" w:hAnsi="Arial Narrow" w:cs="Arial Narrow"/>
                <w:sz w:val="12"/>
                <w:szCs w:val="12"/>
                <w:lang w:val="uk-UA"/>
              </w:rPr>
            </w:pPr>
            <w:r w:rsidRPr="000553CE">
              <w:rPr>
                <w:rFonts w:ascii="Arial Narrow"/>
                <w:sz w:val="18"/>
                <w:lang w:val="uk-UA"/>
              </w:rPr>
              <w:t>b</w:t>
            </w:r>
            <w:r w:rsidRPr="000553CE">
              <w:rPr>
                <w:rFonts w:ascii="Arial Narrow"/>
                <w:sz w:val="12"/>
                <w:lang w:val="uk-UA"/>
              </w:rPr>
              <w:t>5</w:t>
            </w:r>
          </w:p>
        </w:tc>
        <w:tc>
          <w:tcPr>
            <w:tcW w:w="2268" w:type="dxa"/>
            <w:tcBorders>
              <w:top w:val="single" w:sz="6" w:space="0" w:color="000000"/>
              <w:left w:val="single" w:sz="6" w:space="0" w:color="000000"/>
              <w:bottom w:val="single" w:sz="6" w:space="0" w:color="000000"/>
              <w:right w:val="single" w:sz="6" w:space="0" w:color="000000"/>
            </w:tcBorders>
          </w:tcPr>
          <w:p w:rsidR="002C6A72" w:rsidRPr="000553CE" w:rsidRDefault="00C76952" w:rsidP="003C603E">
            <w:pPr>
              <w:pStyle w:val="TableParagraph"/>
              <w:spacing w:before="35"/>
              <w:ind w:left="56"/>
              <w:rPr>
                <w:rFonts w:ascii="Arial Narrow" w:hAnsi="Arial Narrow" w:cs="Arial Narrow"/>
                <w:sz w:val="18"/>
                <w:szCs w:val="18"/>
                <w:lang w:val="uk-UA"/>
              </w:rPr>
            </w:pPr>
            <w:r>
              <w:rPr>
                <w:rFonts w:ascii="Arial Narrow" w:hAnsi="Arial Narrow" w:cs="Arial Narrow"/>
                <w:sz w:val="18"/>
                <w:szCs w:val="18"/>
                <w:lang w:val="uk-UA"/>
              </w:rPr>
              <w:t>Група</w:t>
            </w:r>
            <w:r w:rsidRPr="0077553E">
              <w:rPr>
                <w:rFonts w:ascii="Arial Narrow" w:hAnsi="Arial Narrow" w:cs="Arial Narrow"/>
                <w:sz w:val="18"/>
                <w:szCs w:val="18"/>
                <w:lang w:val="uk-UA"/>
              </w:rPr>
              <w:t xml:space="preserve"> бренд</w:t>
            </w:r>
            <w:r>
              <w:rPr>
                <w:rFonts w:ascii="Arial Narrow" w:hAnsi="Arial Narrow" w:cs="Arial Narrow"/>
                <w:sz w:val="18"/>
                <w:szCs w:val="18"/>
                <w:lang w:val="uk-UA"/>
              </w:rPr>
              <w:t>у</w:t>
            </w:r>
            <w:r w:rsidRPr="0077553E">
              <w:rPr>
                <w:rFonts w:ascii="Arial Narrow" w:hAnsi="Arial Narrow" w:cs="Arial Narrow"/>
                <w:sz w:val="18"/>
                <w:szCs w:val="18"/>
                <w:lang w:val="uk-UA"/>
              </w:rPr>
              <w:t xml:space="preserve"> «високий</w:t>
            </w:r>
            <w:r>
              <w:rPr>
                <w:rFonts w:ascii="Arial Narrow" w:hAnsi="Arial Narrow" w:cs="Arial Narrow"/>
                <w:sz w:val="18"/>
                <w:szCs w:val="18"/>
                <w:lang w:val="uk-UA"/>
              </w:rPr>
              <w:t xml:space="preserve"> клас</w:t>
            </w:r>
            <w:r w:rsidRPr="0077553E">
              <w:rPr>
                <w:rFonts w:ascii="Arial Narrow" w:hAnsi="Arial Narrow" w:cs="Arial Narrow"/>
                <w:sz w:val="18"/>
                <w:szCs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C6A72" w:rsidRPr="000553CE" w:rsidRDefault="002C6A72" w:rsidP="003C603E">
            <w:pPr>
              <w:pStyle w:val="TableParagraph"/>
              <w:spacing w:before="35"/>
              <w:ind w:right="1"/>
              <w:jc w:val="center"/>
              <w:rPr>
                <w:rFonts w:ascii="Arial Narrow" w:hAnsi="Arial Narrow" w:cs="Arial Narrow"/>
                <w:sz w:val="18"/>
                <w:szCs w:val="18"/>
                <w:lang w:val="uk-UA"/>
              </w:rPr>
            </w:pPr>
            <w:r w:rsidRPr="000553CE">
              <w:rPr>
                <w:rFonts w:ascii="Arial Narrow"/>
                <w:sz w:val="18"/>
                <w:lang w:val="uk-UA"/>
              </w:rPr>
              <w:t>0,2338</w:t>
            </w:r>
          </w:p>
        </w:tc>
      </w:tr>
    </w:tbl>
    <w:p w:rsidR="002C6A72" w:rsidRPr="000553CE" w:rsidRDefault="002C6A72" w:rsidP="00000FF3">
      <w:pPr>
        <w:spacing w:before="11"/>
        <w:rPr>
          <w:rFonts w:cs="Calibri"/>
          <w:sz w:val="19"/>
          <w:szCs w:val="19"/>
          <w:lang w:val="uk-UA"/>
        </w:rPr>
      </w:pPr>
    </w:p>
    <w:p w:rsidR="002C6A72" w:rsidRPr="000553CE" w:rsidRDefault="002C6A72" w:rsidP="00000FF3">
      <w:pPr>
        <w:pStyle w:val="a3"/>
        <w:numPr>
          <w:ilvl w:val="0"/>
          <w:numId w:val="54"/>
        </w:numPr>
        <w:tabs>
          <w:tab w:val="left" w:pos="821"/>
        </w:tabs>
        <w:spacing w:before="76" w:line="244" w:lineRule="auto"/>
        <w:ind w:right="1718" w:hanging="339"/>
        <w:jc w:val="both"/>
        <w:rPr>
          <w:lang w:val="uk-UA"/>
        </w:rPr>
      </w:pPr>
      <w:r w:rsidRPr="000553CE">
        <w:rPr>
          <w:lang w:val="uk-UA"/>
        </w:rPr>
        <w:t xml:space="preserve">На наступному етапі необхідно обчислити коефіцієнт коригування якості. Коефіцієнт коригування якості («g») є співвідношенням значень </w:t>
      </w:r>
      <w:r w:rsidR="007C7867" w:rsidRPr="000553CE">
        <w:rPr>
          <w:lang w:val="uk-UA"/>
        </w:rPr>
        <w:t>гедонічної</w:t>
      </w:r>
      <w:r w:rsidRPr="000553CE">
        <w:rPr>
          <w:lang w:val="uk-UA"/>
        </w:rPr>
        <w:t xml:space="preserve"> функції </w:t>
      </w:r>
      <w:r w:rsidRPr="000553CE">
        <w:rPr>
          <w:rFonts w:cs="Calibri"/>
          <w:i/>
          <w:iCs/>
          <w:lang w:val="uk-UA"/>
        </w:rPr>
        <w:t xml:space="preserve">h </w:t>
      </w:r>
      <w:r w:rsidRPr="000553CE">
        <w:rPr>
          <w:lang w:val="uk-UA"/>
        </w:rPr>
        <w:t xml:space="preserve"> моделі</w:t>
      </w:r>
      <w:r w:rsidR="00C62F30">
        <w:rPr>
          <w:lang w:val="uk-UA"/>
        </w:rPr>
        <w:t>, що</w:t>
      </w:r>
      <w:r w:rsidRPr="000553CE">
        <w:rPr>
          <w:lang w:val="uk-UA"/>
        </w:rPr>
        <w:t xml:space="preserve"> </w:t>
      </w:r>
      <w:r w:rsidR="00C62F30" w:rsidRPr="000553CE">
        <w:rPr>
          <w:lang w:val="uk-UA"/>
        </w:rPr>
        <w:t>замін</w:t>
      </w:r>
      <w:r w:rsidR="00C62F30">
        <w:rPr>
          <w:lang w:val="uk-UA"/>
        </w:rPr>
        <w:t>юється,</w:t>
      </w:r>
      <w:r w:rsidR="00C62F30" w:rsidRPr="000553CE">
        <w:rPr>
          <w:lang w:val="uk-UA"/>
        </w:rPr>
        <w:t xml:space="preserve"> </w:t>
      </w:r>
      <w:r w:rsidRPr="000553CE">
        <w:rPr>
          <w:lang w:val="uk-UA"/>
        </w:rPr>
        <w:t>і моделі замін</w:t>
      </w:r>
      <w:r w:rsidR="00C62F30">
        <w:rPr>
          <w:lang w:val="uk-UA"/>
        </w:rPr>
        <w:t>и</w:t>
      </w:r>
      <w:r w:rsidRPr="000553CE">
        <w:rPr>
          <w:lang w:val="uk-UA"/>
        </w:rPr>
        <w:t xml:space="preserve">. Іншими словами, це математичне співвідношення якості для нової і старої моделей, і воно відноситься тільки до </w:t>
      </w:r>
      <w:r w:rsidR="00C62F30">
        <w:rPr>
          <w:lang w:val="uk-UA"/>
        </w:rPr>
        <w:t>ціє</w:t>
      </w:r>
      <w:r w:rsidRPr="000553CE">
        <w:rPr>
          <w:lang w:val="uk-UA"/>
        </w:rPr>
        <w:t>ї конкретної ситуації заміни:</w:t>
      </w:r>
    </w:p>
    <w:p w:rsidR="002C6A72" w:rsidRDefault="002C6A72" w:rsidP="00000FF3">
      <w:pPr>
        <w:spacing w:line="244" w:lineRule="auto"/>
        <w:jc w:val="both"/>
      </w:pPr>
    </w:p>
    <w:p w:rsidR="00D855F5" w:rsidRPr="00D855F5" w:rsidRDefault="00D855F5" w:rsidP="00000FF3">
      <w:pPr>
        <w:spacing w:line="244" w:lineRule="auto"/>
        <w:jc w:val="both"/>
        <w:sectPr w:rsidR="00D855F5" w:rsidRPr="00D855F5">
          <w:pgSz w:w="11910" w:h="16840"/>
          <w:pgMar w:top="1220" w:right="1680" w:bottom="280" w:left="540" w:header="1001" w:footer="0" w:gutter="0"/>
          <w:cols w:space="720"/>
        </w:sectPr>
      </w:pPr>
      <w:r>
        <w:tab/>
      </w:r>
      <m:oMath>
        <m:r>
          <w:rPr>
            <w:rFonts w:ascii="Cambria Math" w:hAnsi="Cambria Math"/>
            <w:sz w:val="28"/>
          </w:rPr>
          <m:t>g=</m:t>
        </m:r>
        <m:f>
          <m:fPr>
            <m:ctrlPr>
              <w:rPr>
                <w:rFonts w:ascii="Cambria Math" w:hAnsi="Cambria Math"/>
                <w:i/>
                <w:sz w:val="28"/>
              </w:rPr>
            </m:ctrlPr>
          </m:fPr>
          <m:num>
            <m:r>
              <w:rPr>
                <w:rFonts w:ascii="Cambria Math" w:hAnsi="Cambria Math"/>
                <w:sz w:val="28"/>
              </w:rPr>
              <m:t>h(</m:t>
            </m:r>
            <m:sSubSup>
              <m:sSubSupPr>
                <m:ctrlPr>
                  <w:rPr>
                    <w:rFonts w:ascii="Cambria Math" w:hAnsi="Cambria Math"/>
                    <w:i/>
                    <w:sz w:val="28"/>
                  </w:rPr>
                </m:ctrlPr>
              </m:sSubSupPr>
              <m:e>
                <m:r>
                  <w:rPr>
                    <w:rFonts w:ascii="Cambria Math" w:hAnsi="Cambria Math"/>
                    <w:sz w:val="28"/>
                  </w:rPr>
                  <m:t>X</m:t>
                </m:r>
              </m:e>
              <m:sub>
                <m:r>
                  <w:rPr>
                    <w:rFonts w:ascii="Cambria Math" w:hAnsi="Cambria Math"/>
                    <w:sz w:val="28"/>
                  </w:rPr>
                  <m:t>t</m:t>
                </m:r>
              </m:sub>
              <m:sup>
                <m:r>
                  <w:rPr>
                    <w:rFonts w:ascii="Cambria Math" w:hAnsi="Cambria Math"/>
                    <w:sz w:val="28"/>
                  </w:rPr>
                  <m:t>B</m:t>
                </m:r>
              </m:sup>
            </m:sSubSup>
            <m:r>
              <w:rPr>
                <w:rFonts w:ascii="Cambria Math" w:hAnsi="Cambria Math"/>
                <w:sz w:val="28"/>
              </w:rPr>
              <m:t>)</m:t>
            </m:r>
          </m:num>
          <m:den>
            <m:r>
              <w:rPr>
                <w:rFonts w:ascii="Cambria Math" w:hAnsi="Cambria Math"/>
                <w:sz w:val="28"/>
              </w:rPr>
              <m:t>h(</m:t>
            </m:r>
            <m:sSubSup>
              <m:sSubSupPr>
                <m:ctrlPr>
                  <w:rPr>
                    <w:rFonts w:ascii="Cambria Math" w:hAnsi="Cambria Math"/>
                    <w:i/>
                    <w:sz w:val="28"/>
                  </w:rPr>
                </m:ctrlPr>
              </m:sSubSupPr>
              <m:e>
                <m:r>
                  <w:rPr>
                    <w:rFonts w:ascii="Cambria Math" w:hAnsi="Cambria Math"/>
                    <w:sz w:val="28"/>
                  </w:rPr>
                  <m:t>X</m:t>
                </m:r>
              </m:e>
              <m:sub>
                <m:r>
                  <w:rPr>
                    <w:rFonts w:ascii="Cambria Math" w:hAnsi="Cambria Math"/>
                    <w:sz w:val="28"/>
                  </w:rPr>
                  <m:t>t-1</m:t>
                </m:r>
              </m:sub>
              <m:sup>
                <m:r>
                  <w:rPr>
                    <w:rFonts w:ascii="Cambria Math" w:hAnsi="Cambria Math"/>
                    <w:sz w:val="28"/>
                  </w:rPr>
                  <m:t>A</m:t>
                </m:r>
              </m:sup>
            </m:sSubSup>
            <m:r>
              <w:rPr>
                <w:rFonts w:ascii="Cambria Math" w:hAnsi="Cambria Math"/>
                <w:sz w:val="28"/>
              </w:rPr>
              <m:t>)</m:t>
            </m:r>
          </m:den>
        </m:f>
        <m:r>
          <w:rPr>
            <w:rFonts w:ascii="Cambria Math" w:hAnsi="Cambria Math"/>
            <w:sz w:val="28"/>
          </w:rPr>
          <m:t>=</m:t>
        </m:r>
        <m:f>
          <m:fPr>
            <m:ctrlPr>
              <w:rPr>
                <w:rFonts w:ascii="Cambria Math" w:hAnsi="Cambria Math"/>
                <w:i/>
                <w:sz w:val="28"/>
              </w:rPr>
            </m:ctrlPr>
          </m:fPr>
          <m:num>
            <m:r>
              <w:rPr>
                <w:rFonts w:ascii="Cambria Math" w:hAnsi="Cambria Math"/>
                <w:sz w:val="24"/>
                <w:lang w:val="uk-UA"/>
              </w:rPr>
              <m:t>Ринкова вартість заміни</m:t>
            </m:r>
          </m:num>
          <m:den>
            <m:r>
              <w:rPr>
                <w:rFonts w:ascii="Cambria Math" w:hAnsi="Cambria Math"/>
                <w:sz w:val="24"/>
                <w:lang w:val="uk-UA"/>
              </w:rPr>
              <m:t>Ринкова вартість моделі, що замінюється</m:t>
            </m:r>
          </m:den>
        </m:f>
      </m:oMath>
    </w:p>
    <w:p w:rsidR="002C6A72" w:rsidRPr="000553CE" w:rsidRDefault="002C6A72" w:rsidP="00000FF3">
      <w:pPr>
        <w:spacing w:before="2"/>
        <w:rPr>
          <w:rFonts w:cs="Calibri"/>
          <w:sz w:val="20"/>
          <w:szCs w:val="20"/>
          <w:lang w:val="uk-UA"/>
        </w:rPr>
      </w:pPr>
    </w:p>
    <w:p w:rsidR="002C6A72" w:rsidRPr="000553CE" w:rsidRDefault="00C849D0"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553CE">
        <w:rPr>
          <w:lang w:val="uk-UA"/>
        </w:rPr>
        <w:tab/>
      </w:r>
      <w:r w:rsidR="002C6A72" w:rsidRPr="000553CE">
        <w:rPr>
          <w:rFonts w:ascii="Arial Narrow"/>
          <w:sz w:val="20"/>
          <w:lang w:val="uk-UA"/>
        </w:rPr>
        <w:t>181</w:t>
      </w:r>
    </w:p>
    <w:p w:rsidR="002C6A72" w:rsidRPr="00416602" w:rsidRDefault="002C6A72" w:rsidP="00000FF3">
      <w:pPr>
        <w:rPr>
          <w:rFonts w:ascii="Arial Narrow" w:hAnsi="Arial Narrow" w:cs="Arial Narrow"/>
          <w:sz w:val="20"/>
          <w:szCs w:val="20"/>
          <w:highlight w:val="cyan"/>
          <w:lang w:val="uk-UA"/>
        </w:rPr>
        <w:sectPr w:rsidR="002C6A72" w:rsidRPr="00416602">
          <w:type w:val="continuous"/>
          <w:pgSz w:w="11910" w:h="16840"/>
          <w:pgMar w:top="0" w:right="1680" w:bottom="280" w:left="540" w:header="720" w:footer="720" w:gutter="0"/>
          <w:cols w:space="720"/>
        </w:sectPr>
      </w:pPr>
    </w:p>
    <w:p w:rsidR="002C6A72" w:rsidRPr="00D50A7B" w:rsidRDefault="002C6A72" w:rsidP="00000FF3">
      <w:pPr>
        <w:spacing w:before="7"/>
        <w:rPr>
          <w:rFonts w:ascii="Arial Narrow" w:hAnsi="Arial Narrow" w:cs="Arial Narrow"/>
          <w:sz w:val="9"/>
          <w:szCs w:val="9"/>
          <w:lang w:val="uk-UA"/>
        </w:rPr>
      </w:pPr>
    </w:p>
    <w:p w:rsidR="002C6A72" w:rsidRDefault="002C6A72" w:rsidP="00D50A7B">
      <w:pPr>
        <w:pStyle w:val="a3"/>
        <w:numPr>
          <w:ilvl w:val="0"/>
          <w:numId w:val="54"/>
        </w:numPr>
        <w:tabs>
          <w:tab w:val="left" w:pos="821"/>
        </w:tabs>
        <w:spacing w:before="76" w:line="252" w:lineRule="auto"/>
        <w:ind w:right="1719" w:hanging="339"/>
        <w:jc w:val="both"/>
        <w:rPr>
          <w:lang w:val="uk-UA"/>
        </w:rPr>
      </w:pPr>
      <w:bookmarkStart w:id="185" w:name="2.5_Cost_estimation"/>
      <w:bookmarkEnd w:id="185"/>
      <w:r w:rsidRPr="00D50A7B">
        <w:rPr>
          <w:lang w:val="uk-UA"/>
        </w:rPr>
        <w:t>Коефіцієнт коригування якості використовується для коригування якості моделі</w:t>
      </w:r>
      <w:r w:rsidR="00D50A7B">
        <w:rPr>
          <w:lang w:val="uk-UA"/>
        </w:rPr>
        <w:t>, що замінюється,</w:t>
      </w:r>
      <w:r w:rsidRPr="00D50A7B">
        <w:rPr>
          <w:lang w:val="uk-UA"/>
        </w:rPr>
        <w:t xml:space="preserve"> шляхом множення її ціни на коефіцієнт коригування якості:</w:t>
      </w:r>
    </w:p>
    <w:p w:rsidR="00113B1F" w:rsidRDefault="00113B1F" w:rsidP="00113B1F">
      <w:pPr>
        <w:pStyle w:val="a3"/>
        <w:tabs>
          <w:tab w:val="left" w:pos="821"/>
        </w:tabs>
        <w:spacing w:before="76" w:line="252" w:lineRule="auto"/>
        <w:ind w:right="1719"/>
        <w:jc w:val="both"/>
        <w:rPr>
          <w:lang w:val="uk-UA"/>
        </w:rPr>
      </w:pPr>
      <w:r w:rsidRPr="00113B1F">
        <w:rPr>
          <w:i/>
          <w:lang w:val="uk-UA"/>
        </w:rPr>
        <w:t xml:space="preserve">        </w:t>
      </w:r>
      <w:r w:rsidRPr="00113B1F">
        <w:rPr>
          <w:i/>
        </w:rPr>
        <w:t>P</w:t>
      </w:r>
      <w:r w:rsidRPr="00113B1F">
        <w:rPr>
          <w:i/>
          <w:vertAlign w:val="superscript"/>
        </w:rPr>
        <w:t>A</w:t>
      </w:r>
      <w:r w:rsidRPr="00113B1F">
        <w:rPr>
          <w:rFonts w:cs="Calibri"/>
          <w:i/>
          <w:iCs/>
          <w:vertAlign w:val="subscript"/>
        </w:rPr>
        <w:t>t</w:t>
      </w:r>
      <w:r w:rsidRPr="00113B1F">
        <w:rPr>
          <w:rFonts w:cs="Calibri"/>
          <w:i/>
          <w:iCs/>
          <w:vertAlign w:val="subscript"/>
          <w:lang w:val="uk-UA"/>
        </w:rPr>
        <w:t xml:space="preserve">-1  </w:t>
      </w:r>
      <w:r>
        <w:rPr>
          <w:rFonts w:cs="Calibri"/>
          <w:i/>
          <w:iCs/>
          <w:lang w:val="uk-UA"/>
        </w:rPr>
        <w:sym w:font="Wingdings" w:char="F09E"/>
      </w:r>
      <w:r w:rsidRPr="00113B1F">
        <w:rPr>
          <w:rFonts w:cs="Calibri"/>
          <w:i/>
          <w:iCs/>
          <w:lang w:val="uk-UA"/>
        </w:rPr>
        <w:t xml:space="preserve"> </w:t>
      </w:r>
      <w:r>
        <w:rPr>
          <w:rFonts w:cs="Calibri"/>
          <w:i/>
          <w:iCs/>
        </w:rPr>
        <w:t>g</w:t>
      </w:r>
      <w:r w:rsidRPr="00113B1F">
        <w:rPr>
          <w:rFonts w:cs="Calibri"/>
          <w:i/>
          <w:iCs/>
          <w:lang w:val="uk-UA"/>
        </w:rPr>
        <w:t>=</w:t>
      </w:r>
      <w:r>
        <w:rPr>
          <w:rFonts w:cs="Calibri"/>
          <w:i/>
          <w:iCs/>
          <w:lang w:val="uk-UA"/>
        </w:rPr>
        <w:t>ціна моделі, що замінюється, з урахуванням коригування якості</w:t>
      </w:r>
    </w:p>
    <w:p w:rsidR="00113B1F" w:rsidRPr="008B222E" w:rsidRDefault="00113B1F" w:rsidP="00113B1F">
      <w:pPr>
        <w:pStyle w:val="a3"/>
        <w:tabs>
          <w:tab w:val="left" w:pos="821"/>
        </w:tabs>
        <w:spacing w:before="76" w:line="252" w:lineRule="auto"/>
        <w:ind w:right="1719"/>
        <w:jc w:val="both"/>
        <w:rPr>
          <w:lang w:val="uk-UA"/>
        </w:rPr>
        <w:sectPr w:rsidR="00113B1F" w:rsidRPr="008B222E">
          <w:pgSz w:w="11910" w:h="16840"/>
          <w:pgMar w:top="1220" w:right="1680" w:bottom="280" w:left="540" w:header="1001" w:footer="0" w:gutter="0"/>
          <w:cols w:space="720"/>
        </w:sectPr>
      </w:pPr>
    </w:p>
    <w:p w:rsidR="002C6A72" w:rsidRPr="00D50A7B" w:rsidRDefault="002C6A72" w:rsidP="00D50A7B">
      <w:pPr>
        <w:jc w:val="both"/>
        <w:rPr>
          <w:rFonts w:cs="Calibri"/>
          <w:sz w:val="20"/>
          <w:szCs w:val="20"/>
          <w:lang w:val="uk-UA"/>
        </w:rPr>
        <w:sectPr w:rsidR="002C6A72" w:rsidRPr="00D50A7B" w:rsidSect="00D50A7B">
          <w:type w:val="continuous"/>
          <w:pgSz w:w="11910" w:h="16840"/>
          <w:pgMar w:top="0" w:right="2271" w:bottom="280" w:left="540" w:header="720" w:footer="720" w:gutter="0"/>
          <w:cols w:num="3" w:space="720" w:equalWidth="0">
            <w:col w:w="7255" w:space="2"/>
            <w:col w:w="850" w:space="142"/>
            <w:col w:w="850"/>
          </w:cols>
        </w:sectPr>
      </w:pPr>
    </w:p>
    <w:p w:rsidR="002C6A72" w:rsidRPr="00D50A7B" w:rsidRDefault="002C6A72" w:rsidP="00D50A7B">
      <w:pPr>
        <w:pStyle w:val="a3"/>
        <w:numPr>
          <w:ilvl w:val="0"/>
          <w:numId w:val="54"/>
        </w:numPr>
        <w:tabs>
          <w:tab w:val="left" w:pos="821"/>
        </w:tabs>
        <w:spacing w:before="76" w:line="252" w:lineRule="auto"/>
        <w:ind w:right="1719" w:hanging="339"/>
        <w:jc w:val="both"/>
        <w:rPr>
          <w:lang w:val="uk-UA"/>
        </w:rPr>
      </w:pPr>
      <w:bookmarkStart w:id="186" w:name="_bookmark101"/>
      <w:bookmarkEnd w:id="186"/>
      <w:r w:rsidRPr="00D50A7B">
        <w:rPr>
          <w:lang w:val="uk-UA"/>
        </w:rPr>
        <w:lastRenderedPageBreak/>
        <w:t>Для розрахунку динаміки цін</w:t>
      </w:r>
      <w:r w:rsidR="00F5621E">
        <w:rPr>
          <w:lang w:val="uk-UA"/>
        </w:rPr>
        <w:t xml:space="preserve"> з урахуванням коригування якості</w:t>
      </w:r>
      <w:r w:rsidRPr="00D50A7B">
        <w:rPr>
          <w:lang w:val="uk-UA"/>
        </w:rPr>
        <w:t>, поділіть ціну продукту заміни на ціну</w:t>
      </w:r>
      <w:r w:rsidR="008B222E">
        <w:rPr>
          <w:lang w:val="uk-UA"/>
        </w:rPr>
        <w:t xml:space="preserve"> продукту, що замінюється</w:t>
      </w:r>
      <w:r w:rsidRPr="00D50A7B">
        <w:rPr>
          <w:lang w:val="uk-UA"/>
        </w:rPr>
        <w:t xml:space="preserve">, </w:t>
      </w:r>
      <w:r w:rsidR="008B222E">
        <w:rPr>
          <w:lang w:val="uk-UA"/>
        </w:rPr>
        <w:t>з урахуванням коригування якості</w:t>
      </w:r>
      <w:r w:rsidRPr="00D50A7B">
        <w:rPr>
          <w:lang w:val="uk-UA"/>
        </w:rPr>
        <w:t>:</w:t>
      </w:r>
    </w:p>
    <w:p w:rsidR="002C6A72" w:rsidRPr="00AD2DFC" w:rsidRDefault="002C6A72" w:rsidP="00D50A7B">
      <w:pPr>
        <w:spacing w:line="252" w:lineRule="auto"/>
        <w:jc w:val="both"/>
        <w:rPr>
          <w:lang w:val="uk-UA"/>
        </w:rPr>
        <w:sectPr w:rsidR="002C6A72" w:rsidRPr="00AD2DFC">
          <w:type w:val="continuous"/>
          <w:pgSz w:w="11910" w:h="16840"/>
          <w:pgMar w:top="0" w:right="1680" w:bottom="280" w:left="540" w:header="720" w:footer="720" w:gutter="0"/>
          <w:cols w:space="720"/>
        </w:sectPr>
      </w:pPr>
    </w:p>
    <w:p w:rsidR="009627D3" w:rsidRPr="00C81229" w:rsidRDefault="00113B1F" w:rsidP="00C81229">
      <w:pPr>
        <w:spacing w:line="0" w:lineRule="atLeast"/>
        <w:jc w:val="both"/>
        <w:rPr>
          <w:rFonts w:cs="Calibri"/>
          <w:i/>
          <w:sz w:val="20"/>
          <w:szCs w:val="20"/>
          <w:u w:val="single"/>
          <w:lang w:val="uk-UA"/>
        </w:rPr>
      </w:pPr>
      <w:r w:rsidRPr="00AD2DFC">
        <w:rPr>
          <w:rFonts w:cs="Calibri"/>
          <w:sz w:val="12"/>
          <w:szCs w:val="12"/>
          <w:lang w:val="uk-UA"/>
        </w:rPr>
        <w:lastRenderedPageBreak/>
        <w:t xml:space="preserve">                               </w:t>
      </w:r>
      <m:oMath>
        <m:f>
          <m:fPr>
            <m:ctrlPr>
              <w:rPr>
                <w:rFonts w:ascii="Cambria Math" w:hAnsi="Cambria Math" w:cs="Calibri"/>
                <w:i/>
                <w:sz w:val="28"/>
                <w:szCs w:val="28"/>
              </w:rPr>
            </m:ctrlPr>
          </m:fPr>
          <m:num>
            <m:sSubSup>
              <m:sSubSupPr>
                <m:ctrlPr>
                  <w:rPr>
                    <w:rFonts w:ascii="Cambria Math" w:hAnsi="Cambria Math" w:cs="Calibri"/>
                    <w:i/>
                    <w:sz w:val="28"/>
                    <w:szCs w:val="28"/>
                  </w:rPr>
                </m:ctrlPr>
              </m:sSubSupPr>
              <m:e>
                <m:r>
                  <w:rPr>
                    <w:rFonts w:ascii="Cambria Math" w:hAnsi="Cambria Math" w:cs="Calibri"/>
                    <w:sz w:val="28"/>
                    <w:szCs w:val="28"/>
                  </w:rPr>
                  <m:t>P</m:t>
                </m:r>
              </m:e>
              <m:sub>
                <m:r>
                  <w:rPr>
                    <w:rFonts w:ascii="Cambria Math" w:hAnsi="Cambria Math" w:cs="Calibri"/>
                    <w:sz w:val="28"/>
                    <w:szCs w:val="28"/>
                  </w:rPr>
                  <m:t>t</m:t>
                </m:r>
              </m:sub>
              <m:sup>
                <m:r>
                  <w:rPr>
                    <w:rFonts w:ascii="Cambria Math" w:hAnsi="Cambria Math" w:cs="Calibri"/>
                    <w:sz w:val="28"/>
                    <w:szCs w:val="28"/>
                  </w:rPr>
                  <m:t>B</m:t>
                </m:r>
              </m:sup>
            </m:sSubSup>
          </m:num>
          <m:den>
            <m:sSubSup>
              <m:sSubSupPr>
                <m:ctrlPr>
                  <w:rPr>
                    <w:rFonts w:ascii="Cambria Math" w:hAnsi="Cambria Math" w:cs="Calibri"/>
                    <w:i/>
                    <w:sz w:val="28"/>
                    <w:szCs w:val="28"/>
                  </w:rPr>
                </m:ctrlPr>
              </m:sSubSupPr>
              <m:e>
                <m:r>
                  <w:rPr>
                    <w:rFonts w:ascii="Cambria Math" w:hAnsi="Cambria Math" w:cs="Calibri"/>
                    <w:sz w:val="28"/>
                    <w:szCs w:val="28"/>
                  </w:rPr>
                  <m:t>P</m:t>
                </m:r>
              </m:e>
              <m:sub>
                <m:r>
                  <w:rPr>
                    <w:rFonts w:ascii="Cambria Math" w:hAnsi="Cambria Math" w:cs="Calibri"/>
                    <w:sz w:val="28"/>
                    <w:szCs w:val="28"/>
                  </w:rPr>
                  <m:t>t</m:t>
                </m:r>
                <m:r>
                  <w:rPr>
                    <w:rFonts w:ascii="Cambria Math" w:hAnsi="Cambria Math" w:cs="Calibri"/>
                    <w:sz w:val="28"/>
                    <w:szCs w:val="28"/>
                    <w:lang w:val="uk-UA"/>
                  </w:rPr>
                  <m:t>-1</m:t>
                </m:r>
              </m:sub>
              <m:sup>
                <m:r>
                  <w:rPr>
                    <w:rFonts w:ascii="Cambria Math" w:hAnsi="Cambria Math" w:cs="Calibri"/>
                    <w:sz w:val="28"/>
                    <w:szCs w:val="28"/>
                  </w:rPr>
                  <m:t>A</m:t>
                </m:r>
              </m:sup>
            </m:sSubSup>
          </m:den>
        </m:f>
        <m:r>
          <w:rPr>
            <w:rFonts w:ascii="Cambria Math" w:hAnsi="Cambria Math" w:cs="Calibri"/>
            <w:sz w:val="28"/>
            <w:szCs w:val="28"/>
            <w:lang w:val="uk-UA"/>
          </w:rPr>
          <m:t>=</m:t>
        </m:r>
        <m:f>
          <m:fPr>
            <m:ctrlPr>
              <w:rPr>
                <w:rFonts w:ascii="Cambria Math" w:hAnsi="Cambria Math" w:cs="Calibri"/>
                <w:i/>
                <w:sz w:val="28"/>
                <w:szCs w:val="28"/>
                <w:lang w:val="ru-RU"/>
              </w:rPr>
            </m:ctrlPr>
          </m:fPr>
          <m:num>
            <m:r>
              <w:rPr>
                <w:rFonts w:ascii="Cambria Math" w:hAnsi="Cambria Math" w:cs="Calibri"/>
                <w:sz w:val="20"/>
                <w:szCs w:val="20"/>
                <w:u w:val="single"/>
                <w:lang w:val="uk-UA"/>
              </w:rPr>
              <m:t>спостережувана ціна заміни</m:t>
            </m:r>
          </m:num>
          <m:den>
            <m:r>
              <w:rPr>
                <w:rFonts w:ascii="Cambria Math" w:hAnsi="Cambria Math" w:cs="Calibri"/>
                <w:sz w:val="20"/>
                <w:szCs w:val="20"/>
                <w:lang w:val="uk-UA"/>
              </w:rPr>
              <m:t>спостережувана ціна моделі, що замінюється</m:t>
            </m:r>
            <m:r>
              <w:rPr>
                <w:rFonts w:ascii="Cambria Math" w:hAnsi="Cambria Math" w:cs="Calibri"/>
                <w:i/>
                <w:sz w:val="20"/>
                <w:szCs w:val="20"/>
                <w:lang w:val="uk-UA"/>
              </w:rPr>
              <w:sym w:font="Wingdings" w:char="F09E"/>
            </m:r>
            <m:r>
              <w:rPr>
                <w:rFonts w:ascii="Cambria Math" w:hAnsi="Cambria Math" w:cs="Calibri"/>
                <w:sz w:val="20"/>
                <w:szCs w:val="20"/>
              </w:rPr>
              <m:t>g</m:t>
            </m:r>
          </m:den>
        </m:f>
      </m:oMath>
      <w:r w:rsidR="000E6B72">
        <w:rPr>
          <w:rFonts w:cs="Calibri"/>
          <w:lang w:val="uk-UA"/>
        </w:rPr>
        <w:t xml:space="preserve"> </w:t>
      </w:r>
      <w:r w:rsidR="009627D3" w:rsidRPr="00C81229">
        <w:rPr>
          <w:rFonts w:cs="Calibri"/>
          <w:i/>
          <w:sz w:val="20"/>
          <w:szCs w:val="20"/>
          <w:lang w:val="uk-UA"/>
        </w:rPr>
        <w:tab/>
      </w:r>
    </w:p>
    <w:p w:rsidR="002C6A72" w:rsidRPr="00D50A7B" w:rsidRDefault="002C6A72" w:rsidP="00D50A7B">
      <w:pPr>
        <w:pStyle w:val="a3"/>
        <w:numPr>
          <w:ilvl w:val="0"/>
          <w:numId w:val="54"/>
        </w:numPr>
        <w:tabs>
          <w:tab w:val="left" w:pos="821"/>
        </w:tabs>
        <w:spacing w:before="76" w:line="252" w:lineRule="auto"/>
        <w:ind w:right="1717" w:hanging="339"/>
        <w:jc w:val="both"/>
        <w:rPr>
          <w:lang w:val="uk-UA"/>
        </w:rPr>
      </w:pPr>
      <w:r w:rsidRPr="00D50A7B">
        <w:rPr>
          <w:lang w:val="uk-UA"/>
        </w:rPr>
        <w:t xml:space="preserve">Для розрахунку індексу, підставте динаміку цін з урахуванням </w:t>
      </w:r>
      <w:r w:rsidR="00EC0335" w:rsidRPr="000E6B72">
        <w:rPr>
          <w:lang w:val="uk-UA"/>
        </w:rPr>
        <w:t xml:space="preserve">коригування </w:t>
      </w:r>
      <w:r w:rsidRPr="00D50A7B">
        <w:rPr>
          <w:lang w:val="uk-UA"/>
        </w:rPr>
        <w:t>якості у випадках замін замість звичайного члену. В цьому прикладі модель А була замінена на модель B:</w:t>
      </w:r>
    </w:p>
    <w:p w:rsidR="002C6A72" w:rsidRPr="00D50A7B" w:rsidRDefault="002C6A72" w:rsidP="00000FF3">
      <w:pPr>
        <w:spacing w:line="252" w:lineRule="auto"/>
        <w:rPr>
          <w:lang w:val="uk-UA"/>
        </w:rPr>
        <w:sectPr w:rsidR="002C6A72" w:rsidRPr="00D50A7B">
          <w:type w:val="continuous"/>
          <w:pgSz w:w="11910" w:h="16840"/>
          <w:pgMar w:top="0" w:right="1680" w:bottom="280" w:left="540" w:header="720" w:footer="720" w:gutter="0"/>
          <w:cols w:space="720"/>
        </w:sectPr>
      </w:pPr>
    </w:p>
    <w:p w:rsidR="002C6A72" w:rsidRPr="00D50A7B" w:rsidRDefault="002C6A72" w:rsidP="00000FF3">
      <w:pPr>
        <w:spacing w:line="251" w:lineRule="exact"/>
        <w:rPr>
          <w:rFonts w:cs="Calibri"/>
          <w:sz w:val="20"/>
          <w:szCs w:val="20"/>
          <w:lang w:val="uk-UA"/>
        </w:rPr>
        <w:sectPr w:rsidR="002C6A72" w:rsidRPr="00D50A7B" w:rsidSect="003303BB">
          <w:type w:val="continuous"/>
          <w:pgSz w:w="11910" w:h="16840"/>
          <w:pgMar w:top="0" w:right="1680" w:bottom="280" w:left="540" w:header="720" w:footer="720" w:gutter="0"/>
          <w:cols w:space="720"/>
        </w:sectPr>
      </w:pPr>
    </w:p>
    <w:p w:rsidR="002C6A72" w:rsidRPr="00D50A7B" w:rsidRDefault="00E4107F" w:rsidP="00000FF3">
      <w:pPr>
        <w:spacing w:before="11"/>
        <w:ind w:firstLine="481"/>
        <w:rPr>
          <w:rFonts w:cs="Calibri"/>
          <w:sz w:val="12"/>
          <w:szCs w:val="12"/>
          <w:lang w:val="uk-UA"/>
        </w:rPr>
      </w:pPr>
      <w:r>
        <w:rPr>
          <w:rFonts w:cs="Calibri"/>
          <w:noProof/>
          <w:sz w:val="12"/>
          <w:szCs w:val="12"/>
          <w:lang w:val="uk-UA" w:eastAsia="uk-UA"/>
        </w:rPr>
        <w:lastRenderedPageBreak/>
        <w:drawing>
          <wp:inline distT="0" distB="0" distL="0" distR="0">
            <wp:extent cx="4987518" cy="628587"/>
            <wp:effectExtent l="0" t="0" r="3810" b="63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07344" cy="631086"/>
                    </a:xfrm>
                    <a:prstGeom prst="rect">
                      <a:avLst/>
                    </a:prstGeom>
                    <a:noFill/>
                    <a:ln>
                      <a:noFill/>
                    </a:ln>
                  </pic:spPr>
                </pic:pic>
              </a:graphicData>
            </a:graphic>
          </wp:inline>
        </w:drawing>
      </w:r>
    </w:p>
    <w:p w:rsidR="002C6A72" w:rsidRPr="00D50A7B" w:rsidRDefault="002C6A72" w:rsidP="00000FF3">
      <w:pPr>
        <w:pStyle w:val="5"/>
        <w:spacing w:before="72"/>
        <w:rPr>
          <w:spacing w:val="-1"/>
          <w:w w:val="105"/>
          <w:lang w:val="uk-UA"/>
        </w:rPr>
        <w:sectPr w:rsidR="002C6A72" w:rsidRPr="00D50A7B" w:rsidSect="003303BB">
          <w:type w:val="continuous"/>
          <w:pgSz w:w="11910" w:h="16840"/>
          <w:pgMar w:top="0" w:right="1680" w:bottom="280" w:left="540" w:header="720" w:footer="720" w:gutter="0"/>
          <w:cols w:space="720"/>
        </w:sectPr>
      </w:pPr>
    </w:p>
    <w:p w:rsidR="002C6A72" w:rsidRPr="00AD2DFC" w:rsidRDefault="002C6A72" w:rsidP="00000FF3">
      <w:pPr>
        <w:pStyle w:val="5"/>
        <w:spacing w:before="72"/>
        <w:rPr>
          <w:b w:val="0"/>
          <w:bCs/>
          <w:i w:val="0"/>
          <w:sz w:val="24"/>
          <w:szCs w:val="24"/>
          <w:lang w:val="uk-UA"/>
        </w:rPr>
      </w:pPr>
      <w:r w:rsidRPr="00AD2DFC">
        <w:rPr>
          <w:i w:val="0"/>
          <w:sz w:val="24"/>
          <w:szCs w:val="24"/>
          <w:lang w:val="uk-UA"/>
        </w:rPr>
        <w:lastRenderedPageBreak/>
        <w:t>Тема 5:</w:t>
      </w:r>
      <w:r w:rsidRPr="00AD2DFC">
        <w:rPr>
          <w:b w:val="0"/>
          <w:bCs/>
          <w:i w:val="0"/>
          <w:sz w:val="24"/>
          <w:szCs w:val="24"/>
          <w:lang w:val="uk-UA"/>
        </w:rPr>
        <w:t xml:space="preserve"> </w:t>
      </w:r>
      <w:r w:rsidRPr="00AD2DFC">
        <w:rPr>
          <w:i w:val="0"/>
          <w:sz w:val="24"/>
          <w:szCs w:val="24"/>
          <w:lang w:val="uk-UA"/>
        </w:rPr>
        <w:t xml:space="preserve">Оновлення </w:t>
      </w:r>
      <w:r w:rsidR="007C7867" w:rsidRPr="00AD2DFC">
        <w:rPr>
          <w:i w:val="0"/>
          <w:sz w:val="24"/>
          <w:szCs w:val="24"/>
          <w:lang w:val="uk-UA"/>
        </w:rPr>
        <w:t>гедонічної</w:t>
      </w:r>
      <w:r w:rsidRPr="00AD2DFC">
        <w:rPr>
          <w:i w:val="0"/>
          <w:sz w:val="24"/>
          <w:szCs w:val="24"/>
          <w:lang w:val="uk-UA"/>
        </w:rPr>
        <w:t xml:space="preserve"> функції</w:t>
      </w:r>
    </w:p>
    <w:p w:rsidR="002C6A72" w:rsidRPr="00AD2DFC" w:rsidRDefault="002C6A72" w:rsidP="00DF217B">
      <w:pPr>
        <w:pStyle w:val="a3"/>
        <w:numPr>
          <w:ilvl w:val="0"/>
          <w:numId w:val="18"/>
        </w:numPr>
        <w:tabs>
          <w:tab w:val="left" w:pos="821"/>
        </w:tabs>
        <w:spacing w:before="114"/>
        <w:ind w:right="1752" w:hanging="339"/>
        <w:jc w:val="both"/>
        <w:rPr>
          <w:lang w:val="uk-UA"/>
        </w:rPr>
      </w:pPr>
      <w:r w:rsidRPr="00AD2DFC">
        <w:rPr>
          <w:lang w:val="uk-UA"/>
        </w:rPr>
        <w:t xml:space="preserve">Здійсніть моніторинг ринку з метою </w:t>
      </w:r>
      <w:r w:rsidR="00DF217B">
        <w:rPr>
          <w:lang w:val="uk-UA"/>
        </w:rPr>
        <w:t>врахування</w:t>
      </w:r>
      <w:r w:rsidRPr="00AD2DFC">
        <w:rPr>
          <w:lang w:val="uk-UA"/>
        </w:rPr>
        <w:t xml:space="preserve"> технічного прогресу і ринкових змін.</w:t>
      </w:r>
    </w:p>
    <w:p w:rsidR="002C6A72" w:rsidRPr="00AD2DFC" w:rsidRDefault="00DF217B" w:rsidP="00000FF3">
      <w:pPr>
        <w:pStyle w:val="a3"/>
        <w:numPr>
          <w:ilvl w:val="0"/>
          <w:numId w:val="18"/>
        </w:numPr>
        <w:tabs>
          <w:tab w:val="left" w:pos="821"/>
        </w:tabs>
        <w:spacing w:before="130" w:line="252" w:lineRule="auto"/>
        <w:ind w:right="1717" w:hanging="339"/>
        <w:jc w:val="both"/>
        <w:rPr>
          <w:lang w:val="uk-UA"/>
        </w:rPr>
      </w:pPr>
      <w:r>
        <w:rPr>
          <w:lang w:val="uk-UA"/>
        </w:rPr>
        <w:t>Оскільки ринок</w:t>
      </w:r>
      <w:r w:rsidR="002C6A72" w:rsidRPr="00AD2DFC">
        <w:rPr>
          <w:lang w:val="uk-UA"/>
        </w:rPr>
        <w:t xml:space="preserve"> конкретного продукту </w:t>
      </w:r>
      <w:r>
        <w:rPr>
          <w:lang w:val="uk-UA"/>
        </w:rPr>
        <w:t xml:space="preserve">розвивається, </w:t>
      </w:r>
      <w:r w:rsidR="002C6A72" w:rsidRPr="00AD2DFC">
        <w:rPr>
          <w:lang w:val="uk-UA"/>
        </w:rPr>
        <w:t>обґрунтованість розрахованої лінійної регресії мож</w:t>
      </w:r>
      <w:r>
        <w:rPr>
          <w:lang w:val="uk-UA"/>
        </w:rPr>
        <w:t>е</w:t>
      </w:r>
      <w:r w:rsidR="002C6A72" w:rsidRPr="00AD2DFC">
        <w:rPr>
          <w:lang w:val="uk-UA"/>
        </w:rPr>
        <w:t xml:space="preserve"> змінюватися. </w:t>
      </w:r>
      <w:r>
        <w:rPr>
          <w:lang w:val="uk-UA"/>
        </w:rPr>
        <w:t>Головним чином може змінюватись</w:t>
      </w:r>
      <w:r w:rsidR="002C6A72" w:rsidRPr="00AD2DFC">
        <w:rPr>
          <w:lang w:val="uk-UA"/>
        </w:rPr>
        <w:t xml:space="preserve"> значущість змінних, а також самі коефіцієнти регресії, оскільки продукт </w:t>
      </w:r>
      <w:r>
        <w:rPr>
          <w:lang w:val="uk-UA"/>
        </w:rPr>
        <w:t>проходить</w:t>
      </w:r>
      <w:r w:rsidR="002C6A72" w:rsidRPr="00AD2DFC">
        <w:rPr>
          <w:lang w:val="uk-UA"/>
        </w:rPr>
        <w:t xml:space="preserve"> технологічн</w:t>
      </w:r>
      <w:r>
        <w:rPr>
          <w:lang w:val="uk-UA"/>
        </w:rPr>
        <w:t>ий прогрес</w:t>
      </w:r>
      <w:r w:rsidR="002C6A72" w:rsidRPr="00AD2DFC">
        <w:rPr>
          <w:lang w:val="uk-UA"/>
        </w:rPr>
        <w:t xml:space="preserve">. Для того, щоб відобразити ці технологічні зміни, необхідно регулярно оновлювати рівняння регресії. Емпіричні дослідження, проведені в рамках CENEX, показали, що рівняння регресії для телевізорів залишається </w:t>
      </w:r>
      <w:r w:rsidR="002F049E">
        <w:rPr>
          <w:lang w:val="uk-UA"/>
        </w:rPr>
        <w:t>дійсним</w:t>
      </w:r>
      <w:r w:rsidR="002C6A72" w:rsidRPr="00AD2DFC">
        <w:rPr>
          <w:lang w:val="uk-UA"/>
        </w:rPr>
        <w:t xml:space="preserve"> протягом двох-трьох місяців. Це означає, що кожні два або три місяці необхідно розраховувати нову регресію. Т</w:t>
      </w:r>
      <w:r w:rsidR="002F049E">
        <w:rPr>
          <w:lang w:val="uk-UA"/>
        </w:rPr>
        <w:t>аким чином,</w:t>
      </w:r>
      <w:r w:rsidR="002C6A72" w:rsidRPr="00AD2DFC">
        <w:rPr>
          <w:lang w:val="uk-UA"/>
        </w:rPr>
        <w:t xml:space="preserve"> може знадобитися збирати нову вибірку регресії кожні три місяці, дотримуючись процедури, описаної для цільової вибірки.</w:t>
      </w:r>
    </w:p>
    <w:p w:rsidR="002C6A72" w:rsidRPr="00AD2DFC" w:rsidRDefault="002C6A72" w:rsidP="00000FF3">
      <w:pPr>
        <w:pStyle w:val="a3"/>
        <w:numPr>
          <w:ilvl w:val="0"/>
          <w:numId w:val="18"/>
        </w:numPr>
        <w:tabs>
          <w:tab w:val="left" w:pos="821"/>
        </w:tabs>
        <w:spacing w:before="119"/>
        <w:ind w:hanging="339"/>
        <w:rPr>
          <w:lang w:val="uk-UA"/>
        </w:rPr>
      </w:pPr>
      <w:r w:rsidRPr="00AD2DFC">
        <w:rPr>
          <w:lang w:val="uk-UA"/>
        </w:rPr>
        <w:t>Коли з'являються значні зміни, оновлюйте коефіцієнти регресії.</w:t>
      </w:r>
    </w:p>
    <w:p w:rsidR="002C6A72" w:rsidRPr="00AD2DFC" w:rsidRDefault="002C6A72" w:rsidP="00000FF3">
      <w:pPr>
        <w:spacing w:before="10"/>
        <w:rPr>
          <w:rFonts w:ascii="Arial Narrow" w:hAnsi="Arial Narrow" w:cs="Arial Narrow"/>
          <w:sz w:val="20"/>
          <w:szCs w:val="20"/>
          <w:lang w:val="uk-UA"/>
        </w:rPr>
      </w:pPr>
    </w:p>
    <w:p w:rsidR="002C6A72" w:rsidRPr="002F049E" w:rsidRDefault="002F049E" w:rsidP="00000FF3">
      <w:pPr>
        <w:pStyle w:val="4"/>
        <w:numPr>
          <w:ilvl w:val="1"/>
          <w:numId w:val="51"/>
        </w:numPr>
        <w:tabs>
          <w:tab w:val="left" w:pos="1219"/>
        </w:tabs>
        <w:ind w:hanging="737"/>
        <w:rPr>
          <w:b w:val="0"/>
          <w:bCs/>
          <w:sz w:val="24"/>
          <w:szCs w:val="24"/>
          <w:lang w:val="uk-UA"/>
        </w:rPr>
      </w:pPr>
      <w:r w:rsidRPr="002F049E">
        <w:rPr>
          <w:sz w:val="24"/>
          <w:szCs w:val="24"/>
          <w:lang w:val="uk-UA"/>
        </w:rPr>
        <w:t>Оцінка витрат</w:t>
      </w:r>
    </w:p>
    <w:p w:rsidR="002C6A72" w:rsidRPr="002F049E" w:rsidRDefault="002C6A72" w:rsidP="00000FF3">
      <w:pPr>
        <w:pStyle w:val="5"/>
        <w:spacing w:before="104"/>
        <w:rPr>
          <w:b w:val="0"/>
          <w:bCs/>
          <w:i w:val="0"/>
          <w:sz w:val="24"/>
          <w:szCs w:val="24"/>
          <w:lang w:val="uk-UA"/>
        </w:rPr>
      </w:pPr>
      <w:r w:rsidRPr="002F049E">
        <w:rPr>
          <w:i w:val="0"/>
          <w:sz w:val="24"/>
          <w:szCs w:val="24"/>
          <w:lang w:val="uk-UA"/>
        </w:rPr>
        <w:t>Разові з</w:t>
      </w:r>
      <w:r w:rsidR="002F049E" w:rsidRPr="002F049E">
        <w:rPr>
          <w:i w:val="0"/>
          <w:sz w:val="24"/>
          <w:szCs w:val="24"/>
          <w:lang w:val="uk-UA"/>
        </w:rPr>
        <w:t>аходи</w:t>
      </w:r>
      <w:r w:rsidRPr="002F049E">
        <w:rPr>
          <w:i w:val="0"/>
          <w:sz w:val="24"/>
          <w:szCs w:val="24"/>
          <w:lang w:val="uk-UA"/>
        </w:rPr>
        <w:t xml:space="preserve"> при впровадженні</w:t>
      </w:r>
    </w:p>
    <w:p w:rsidR="002C6A72" w:rsidRPr="002F049E" w:rsidRDefault="002C6A72" w:rsidP="00000FF3">
      <w:pPr>
        <w:pStyle w:val="a3"/>
        <w:numPr>
          <w:ilvl w:val="0"/>
          <w:numId w:val="18"/>
        </w:numPr>
        <w:tabs>
          <w:tab w:val="left" w:pos="821"/>
        </w:tabs>
        <w:spacing w:before="114" w:line="252" w:lineRule="auto"/>
        <w:ind w:right="1716" w:hanging="339"/>
        <w:jc w:val="both"/>
        <w:rPr>
          <w:lang w:val="uk-UA"/>
        </w:rPr>
      </w:pPr>
      <w:r w:rsidRPr="002F049E">
        <w:rPr>
          <w:lang w:val="uk-UA"/>
        </w:rPr>
        <w:t>Для впровадження необхідно здійснити наступні кроки: П</w:t>
      </w:r>
      <w:r w:rsidR="009A5618">
        <w:rPr>
          <w:lang w:val="uk-UA"/>
        </w:rPr>
        <w:t>очаткове проектне</w:t>
      </w:r>
      <w:r w:rsidRPr="002F049E">
        <w:rPr>
          <w:lang w:val="uk-UA"/>
        </w:rPr>
        <w:t xml:space="preserve"> дослідження вимог щодо даних, дослідження ринку, читання, розуміння і детальний аналіз рекомендацій </w:t>
      </w:r>
      <w:r w:rsidR="009A5618">
        <w:rPr>
          <w:lang w:val="uk-UA"/>
        </w:rPr>
        <w:t>з Посібника</w:t>
      </w:r>
      <w:r w:rsidRPr="002F049E">
        <w:rPr>
          <w:lang w:val="uk-UA"/>
        </w:rPr>
        <w:t xml:space="preserve">, когнітивне тестування </w:t>
      </w:r>
      <w:r w:rsidR="009A5618">
        <w:rPr>
          <w:lang w:val="uk-UA"/>
        </w:rPr>
        <w:t xml:space="preserve">і т.ін. </w:t>
      </w:r>
      <w:r w:rsidRPr="002F049E">
        <w:rPr>
          <w:lang w:val="uk-UA"/>
        </w:rPr>
        <w:t xml:space="preserve">нових форм </w:t>
      </w:r>
      <w:r w:rsidR="009A5618">
        <w:rPr>
          <w:lang w:val="uk-UA"/>
        </w:rPr>
        <w:t>для менеджера зі збору цін</w:t>
      </w:r>
      <w:r w:rsidRPr="002F049E">
        <w:rPr>
          <w:lang w:val="uk-UA"/>
        </w:rPr>
        <w:t xml:space="preserve">, початкова побудова з тестуванням та оцінкою рівняння регресії, повідомлення, затвердження та документування методології, проектування </w:t>
      </w:r>
      <w:r w:rsidR="00EA3A5C">
        <w:rPr>
          <w:lang w:val="uk-UA"/>
        </w:rPr>
        <w:t xml:space="preserve">системи </w:t>
      </w:r>
      <w:r w:rsidRPr="002F049E">
        <w:rPr>
          <w:lang w:val="uk-UA"/>
        </w:rPr>
        <w:t>для безпере</w:t>
      </w:r>
      <w:r w:rsidR="00EA3A5C">
        <w:rPr>
          <w:lang w:val="uk-UA"/>
        </w:rPr>
        <w:t>рвної</w:t>
      </w:r>
      <w:r w:rsidRPr="002F049E">
        <w:rPr>
          <w:lang w:val="uk-UA"/>
        </w:rPr>
        <w:t xml:space="preserve"> регулярної обробки. Якщо необхідне початков</w:t>
      </w:r>
      <w:r w:rsidR="009C7137">
        <w:rPr>
          <w:lang w:val="uk-UA"/>
        </w:rPr>
        <w:t>е</w:t>
      </w:r>
      <w:r w:rsidRPr="002F049E">
        <w:rPr>
          <w:lang w:val="uk-UA"/>
        </w:rPr>
        <w:t xml:space="preserve"> пілотне дослідження разом із розширеною процедурою збору даних, то це, звичайно, вимагає додаткових ресурсів.</w:t>
      </w:r>
    </w:p>
    <w:p w:rsidR="002C6A72" w:rsidRPr="002F049E" w:rsidRDefault="002C6A72" w:rsidP="00000FF3">
      <w:pPr>
        <w:pStyle w:val="a3"/>
        <w:numPr>
          <w:ilvl w:val="0"/>
          <w:numId w:val="18"/>
        </w:numPr>
        <w:tabs>
          <w:tab w:val="left" w:pos="821"/>
        </w:tabs>
        <w:spacing w:before="79" w:line="252" w:lineRule="auto"/>
        <w:ind w:right="1714" w:hanging="339"/>
        <w:jc w:val="both"/>
        <w:rPr>
          <w:lang w:val="uk-UA"/>
        </w:rPr>
      </w:pPr>
      <w:r w:rsidRPr="002F049E">
        <w:rPr>
          <w:lang w:val="uk-UA"/>
        </w:rPr>
        <w:t>Для оперативного впровадження необхідно здійснити наступні кроки: Збір даних для оцінки рівняння регресії (в</w:t>
      </w:r>
      <w:r w:rsidR="009C7137">
        <w:rPr>
          <w:lang w:val="uk-UA"/>
        </w:rPr>
        <w:t xml:space="preserve"> тому числі</w:t>
      </w:r>
      <w:r w:rsidRPr="002F049E">
        <w:rPr>
          <w:lang w:val="uk-UA"/>
        </w:rPr>
        <w:t xml:space="preserve"> збір даних про ціни в магазині, введення даних в таблиці, збір даних щодо характеристик он-лайн).</w:t>
      </w:r>
    </w:p>
    <w:p w:rsidR="002C6A72" w:rsidRPr="002F049E" w:rsidRDefault="002C6A72" w:rsidP="00000FF3">
      <w:pPr>
        <w:pStyle w:val="a3"/>
        <w:numPr>
          <w:ilvl w:val="0"/>
          <w:numId w:val="18"/>
        </w:numPr>
        <w:tabs>
          <w:tab w:val="left" w:pos="821"/>
        </w:tabs>
        <w:spacing w:before="79"/>
        <w:ind w:hanging="339"/>
        <w:rPr>
          <w:lang w:val="uk-UA"/>
        </w:rPr>
      </w:pPr>
      <w:r w:rsidRPr="002F049E">
        <w:rPr>
          <w:lang w:val="uk-UA"/>
        </w:rPr>
        <w:t>В цілому на впровадження може знадобитися до чотирьох місяців.</w:t>
      </w:r>
    </w:p>
    <w:p w:rsidR="002C6A72" w:rsidRPr="002F049E" w:rsidRDefault="002C6A72" w:rsidP="00000FF3">
      <w:pPr>
        <w:rPr>
          <w:rFonts w:ascii="Arial Narrow" w:hAnsi="Arial Narrow" w:cs="Arial Narrow"/>
          <w:sz w:val="20"/>
          <w:szCs w:val="20"/>
          <w:lang w:val="uk-UA"/>
        </w:rPr>
      </w:pPr>
    </w:p>
    <w:p w:rsidR="002C6A72" w:rsidRPr="002F049E" w:rsidRDefault="002C6A72" w:rsidP="00000FF3">
      <w:pPr>
        <w:rPr>
          <w:rFonts w:ascii="Arial Narrow" w:hAnsi="Arial Narrow" w:cs="Arial Narrow"/>
          <w:sz w:val="20"/>
          <w:szCs w:val="20"/>
          <w:lang w:val="uk-UA"/>
        </w:rPr>
      </w:pPr>
    </w:p>
    <w:p w:rsidR="002C6A72" w:rsidRPr="002F049E" w:rsidRDefault="002C6A72" w:rsidP="00000FF3">
      <w:pPr>
        <w:spacing w:before="7"/>
        <w:rPr>
          <w:rFonts w:ascii="Arial Narrow" w:hAnsi="Arial Narrow" w:cs="Arial Narrow"/>
          <w:sz w:val="17"/>
          <w:szCs w:val="17"/>
          <w:lang w:val="uk-UA"/>
        </w:rPr>
      </w:pPr>
    </w:p>
    <w:p w:rsidR="002C6A72" w:rsidRPr="002F049E" w:rsidRDefault="002C6A72" w:rsidP="003F35BC">
      <w:pPr>
        <w:tabs>
          <w:tab w:val="left" w:pos="2694"/>
        </w:tabs>
        <w:ind w:left="481"/>
        <w:rPr>
          <w:rFonts w:ascii="Arial Narrow" w:hAnsi="Arial Narrow" w:cs="Arial Narrow"/>
          <w:sz w:val="16"/>
          <w:szCs w:val="16"/>
          <w:lang w:val="uk-UA"/>
        </w:rPr>
      </w:pPr>
      <w:r w:rsidRPr="002F049E">
        <w:rPr>
          <w:rFonts w:ascii="Arial Narrow"/>
          <w:sz w:val="20"/>
          <w:lang w:val="uk-UA"/>
        </w:rPr>
        <w:t>182</w:t>
      </w:r>
      <w:r w:rsidRPr="002F049E">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type w:val="continuous"/>
          <w:pgSz w:w="11910" w:h="16840"/>
          <w:pgMar w:top="0" w:right="1680" w:bottom="280" w:left="540" w:header="720" w:footer="720" w:gutter="0"/>
          <w:cols w:space="720"/>
        </w:sectPr>
      </w:pPr>
    </w:p>
    <w:p w:rsidR="002C6A72" w:rsidRPr="00416602" w:rsidRDefault="002C6A72" w:rsidP="00000FF3">
      <w:pPr>
        <w:spacing w:before="3"/>
        <w:rPr>
          <w:rFonts w:ascii="Arial Narrow" w:hAnsi="Arial Narrow" w:cs="Arial Narrow"/>
          <w:sz w:val="9"/>
          <w:szCs w:val="9"/>
          <w:highlight w:val="cyan"/>
          <w:lang w:val="uk-UA"/>
        </w:rPr>
      </w:pPr>
    </w:p>
    <w:p w:rsidR="002C6A72" w:rsidRPr="009C7137" w:rsidRDefault="009C7137" w:rsidP="00000FF3">
      <w:pPr>
        <w:pStyle w:val="5"/>
        <w:spacing w:before="72"/>
        <w:rPr>
          <w:b w:val="0"/>
          <w:bCs/>
          <w:i w:val="0"/>
          <w:sz w:val="24"/>
          <w:szCs w:val="24"/>
          <w:lang w:val="uk-UA"/>
        </w:rPr>
      </w:pPr>
      <w:bookmarkStart w:id="187" w:name="2.6_Examples"/>
      <w:bookmarkStart w:id="188" w:name="_bookmark102"/>
      <w:bookmarkEnd w:id="187"/>
      <w:bookmarkEnd w:id="188"/>
      <w:r w:rsidRPr="009C7137">
        <w:rPr>
          <w:i w:val="0"/>
          <w:sz w:val="24"/>
          <w:szCs w:val="24"/>
          <w:lang w:val="uk-UA"/>
        </w:rPr>
        <w:t xml:space="preserve">Поточні заходи </w:t>
      </w:r>
      <w:r w:rsidR="002C6A72" w:rsidRPr="009C7137">
        <w:rPr>
          <w:i w:val="0"/>
          <w:sz w:val="24"/>
          <w:szCs w:val="24"/>
          <w:lang w:val="uk-UA"/>
        </w:rPr>
        <w:t xml:space="preserve">при зборі </w:t>
      </w:r>
      <w:r>
        <w:rPr>
          <w:i w:val="0"/>
          <w:sz w:val="24"/>
          <w:szCs w:val="24"/>
          <w:lang w:val="uk-UA"/>
        </w:rPr>
        <w:t>цін</w:t>
      </w:r>
      <w:r w:rsidR="002C6A72" w:rsidRPr="009C7137">
        <w:rPr>
          <w:i w:val="0"/>
          <w:sz w:val="24"/>
          <w:szCs w:val="24"/>
          <w:lang w:val="uk-UA"/>
        </w:rPr>
        <w:t xml:space="preserve"> і розрахунку індексу</w:t>
      </w:r>
    </w:p>
    <w:p w:rsidR="002C6A72" w:rsidRPr="009C7137" w:rsidRDefault="00795392" w:rsidP="00795392">
      <w:pPr>
        <w:pStyle w:val="a3"/>
        <w:numPr>
          <w:ilvl w:val="0"/>
          <w:numId w:val="18"/>
        </w:numPr>
        <w:tabs>
          <w:tab w:val="left" w:pos="821"/>
        </w:tabs>
        <w:spacing w:before="114" w:line="252" w:lineRule="auto"/>
        <w:ind w:right="1718" w:hanging="339"/>
        <w:jc w:val="both"/>
        <w:rPr>
          <w:lang w:val="uk-UA"/>
        </w:rPr>
      </w:pPr>
      <w:r>
        <w:rPr>
          <w:lang w:val="uk-UA"/>
        </w:rPr>
        <w:t>К</w:t>
      </w:r>
      <w:r w:rsidR="002C6A72" w:rsidRPr="009C7137">
        <w:rPr>
          <w:lang w:val="uk-UA"/>
        </w:rPr>
        <w:t>валіфікація для збору даних про ціни: Експертні знання не потрібні, достатньо інструктажу у формі конкретних рекомендацій.</w:t>
      </w:r>
    </w:p>
    <w:p w:rsidR="002C6A72" w:rsidRPr="009C7137" w:rsidRDefault="00795392" w:rsidP="00795392">
      <w:pPr>
        <w:pStyle w:val="a3"/>
        <w:numPr>
          <w:ilvl w:val="0"/>
          <w:numId w:val="18"/>
        </w:numPr>
        <w:tabs>
          <w:tab w:val="left" w:pos="821"/>
        </w:tabs>
        <w:spacing w:before="79"/>
        <w:ind w:right="1752" w:hanging="339"/>
        <w:jc w:val="both"/>
        <w:rPr>
          <w:lang w:val="uk-UA"/>
        </w:rPr>
      </w:pPr>
      <w:r>
        <w:rPr>
          <w:lang w:val="uk-UA"/>
        </w:rPr>
        <w:t>К</w:t>
      </w:r>
      <w:r w:rsidR="002C6A72" w:rsidRPr="009C7137">
        <w:rPr>
          <w:lang w:val="uk-UA"/>
        </w:rPr>
        <w:t>валіфікація для розрахунку індексу: науковий співробітник.</w:t>
      </w:r>
    </w:p>
    <w:p w:rsidR="002C6A72" w:rsidRPr="009C7137" w:rsidRDefault="002C6A72" w:rsidP="00795392">
      <w:pPr>
        <w:pStyle w:val="a3"/>
        <w:numPr>
          <w:ilvl w:val="0"/>
          <w:numId w:val="18"/>
        </w:numPr>
        <w:tabs>
          <w:tab w:val="left" w:pos="821"/>
        </w:tabs>
        <w:spacing w:before="91"/>
        <w:ind w:right="1752" w:hanging="339"/>
        <w:jc w:val="both"/>
        <w:rPr>
          <w:lang w:val="uk-UA"/>
        </w:rPr>
      </w:pPr>
      <w:r w:rsidRPr="009C7137">
        <w:rPr>
          <w:lang w:val="uk-UA"/>
        </w:rPr>
        <w:t>Для збору даних про ціни і розрахунку індексу може знадобитися приблизно чотири дні.</w:t>
      </w:r>
    </w:p>
    <w:p w:rsidR="002C6A72" w:rsidRPr="009C7137" w:rsidRDefault="002C6A72" w:rsidP="00000FF3">
      <w:pPr>
        <w:spacing w:before="10"/>
        <w:rPr>
          <w:rFonts w:ascii="Arial Narrow" w:hAnsi="Arial Narrow" w:cs="Arial Narrow"/>
          <w:sz w:val="20"/>
          <w:szCs w:val="20"/>
          <w:lang w:val="uk-UA"/>
        </w:rPr>
      </w:pPr>
    </w:p>
    <w:p w:rsidR="002C6A72" w:rsidRPr="003F5EE5" w:rsidRDefault="002C6A72" w:rsidP="00000FF3">
      <w:pPr>
        <w:pStyle w:val="4"/>
        <w:numPr>
          <w:ilvl w:val="1"/>
          <w:numId w:val="51"/>
        </w:numPr>
        <w:tabs>
          <w:tab w:val="left" w:pos="1219"/>
        </w:tabs>
        <w:ind w:hanging="737"/>
        <w:rPr>
          <w:b w:val="0"/>
          <w:bCs/>
          <w:sz w:val="24"/>
          <w:szCs w:val="24"/>
          <w:lang w:val="uk-UA"/>
        </w:rPr>
      </w:pPr>
      <w:r w:rsidRPr="003F5EE5">
        <w:rPr>
          <w:sz w:val="24"/>
          <w:szCs w:val="24"/>
          <w:lang w:val="uk-UA"/>
        </w:rPr>
        <w:t>Приклади</w:t>
      </w:r>
    </w:p>
    <w:p w:rsidR="002C6A72" w:rsidRPr="003F5EE5" w:rsidRDefault="002C6A72" w:rsidP="00000FF3">
      <w:pPr>
        <w:pStyle w:val="5"/>
        <w:spacing w:before="104"/>
        <w:rPr>
          <w:b w:val="0"/>
          <w:bCs/>
          <w:i w:val="0"/>
          <w:sz w:val="24"/>
          <w:szCs w:val="24"/>
          <w:lang w:val="uk-UA"/>
        </w:rPr>
      </w:pPr>
      <w:r w:rsidRPr="003F5EE5">
        <w:rPr>
          <w:i w:val="0"/>
          <w:sz w:val="24"/>
          <w:szCs w:val="24"/>
          <w:lang w:val="uk-UA"/>
        </w:rPr>
        <w:t xml:space="preserve">Приклад </w:t>
      </w:r>
      <w:r w:rsidR="003F5EE5" w:rsidRPr="003F5EE5">
        <w:rPr>
          <w:i w:val="0"/>
          <w:sz w:val="24"/>
          <w:szCs w:val="24"/>
          <w:lang w:val="uk-UA"/>
        </w:rPr>
        <w:t xml:space="preserve">для </w:t>
      </w:r>
      <w:r w:rsidRPr="003F5EE5">
        <w:rPr>
          <w:i w:val="0"/>
          <w:sz w:val="24"/>
          <w:szCs w:val="24"/>
          <w:lang w:val="uk-UA"/>
        </w:rPr>
        <w:t>ідентифікації сегментів споживання:</w:t>
      </w:r>
    </w:p>
    <w:p w:rsidR="002C6A72" w:rsidRPr="003F5EE5" w:rsidRDefault="002C6A72" w:rsidP="00000FF3">
      <w:pPr>
        <w:pStyle w:val="a3"/>
        <w:numPr>
          <w:ilvl w:val="0"/>
          <w:numId w:val="18"/>
        </w:numPr>
        <w:tabs>
          <w:tab w:val="left" w:pos="821"/>
        </w:tabs>
        <w:spacing w:before="114"/>
        <w:ind w:hanging="339"/>
        <w:rPr>
          <w:lang w:val="uk-UA"/>
        </w:rPr>
      </w:pPr>
      <w:r w:rsidRPr="003F5EE5">
        <w:rPr>
          <w:lang w:val="uk-UA"/>
        </w:rPr>
        <w:t>В цьому прикладі припускається існування лише одного сегменту споживання.</w:t>
      </w:r>
    </w:p>
    <w:p w:rsidR="002C6A72" w:rsidRPr="00416602" w:rsidRDefault="002C6A72" w:rsidP="00000FF3">
      <w:pPr>
        <w:spacing w:before="9"/>
        <w:rPr>
          <w:rFonts w:ascii="Arial Narrow" w:hAnsi="Arial Narrow" w:cs="Arial Narrow"/>
          <w:sz w:val="15"/>
          <w:szCs w:val="15"/>
          <w:highlight w:val="cyan"/>
          <w:lang w:val="uk-UA"/>
        </w:rPr>
      </w:pPr>
    </w:p>
    <w:p w:rsidR="002C6A72" w:rsidRPr="003F5EE5" w:rsidRDefault="002C6A72" w:rsidP="00000FF3">
      <w:pPr>
        <w:pStyle w:val="5"/>
        <w:rPr>
          <w:b w:val="0"/>
          <w:bCs/>
          <w:i w:val="0"/>
          <w:sz w:val="24"/>
          <w:szCs w:val="24"/>
          <w:lang w:val="uk-UA"/>
        </w:rPr>
      </w:pPr>
      <w:r w:rsidRPr="003F5EE5">
        <w:rPr>
          <w:i w:val="0"/>
          <w:sz w:val="24"/>
          <w:szCs w:val="24"/>
          <w:lang w:val="uk-UA"/>
        </w:rPr>
        <w:t>Приклад побудови цільової вибірки:</w:t>
      </w:r>
    </w:p>
    <w:p w:rsidR="002C6A72" w:rsidRPr="003F5EE5" w:rsidRDefault="002C6A72" w:rsidP="00000FF3">
      <w:pPr>
        <w:pStyle w:val="a3"/>
        <w:numPr>
          <w:ilvl w:val="0"/>
          <w:numId w:val="18"/>
        </w:numPr>
        <w:tabs>
          <w:tab w:val="left" w:pos="821"/>
        </w:tabs>
        <w:spacing w:before="114" w:line="252" w:lineRule="auto"/>
        <w:ind w:right="1716" w:hanging="339"/>
        <w:jc w:val="both"/>
        <w:rPr>
          <w:lang w:val="uk-UA"/>
        </w:rPr>
      </w:pPr>
      <w:r w:rsidRPr="003F5EE5">
        <w:rPr>
          <w:lang w:val="uk-UA"/>
        </w:rPr>
        <w:t xml:space="preserve">Як </w:t>
      </w:r>
      <w:r w:rsidR="003F5EE5">
        <w:rPr>
          <w:lang w:val="uk-UA"/>
        </w:rPr>
        <w:t>було описано, д</w:t>
      </w:r>
      <w:r w:rsidRPr="003F5EE5">
        <w:rPr>
          <w:lang w:val="uk-UA"/>
        </w:rPr>
        <w:t xml:space="preserve">ля </w:t>
      </w:r>
      <w:r w:rsidR="003F5EE5">
        <w:rPr>
          <w:lang w:val="uk-UA"/>
        </w:rPr>
        <w:t>у</w:t>
      </w:r>
      <w:r w:rsidRPr="003F5EE5">
        <w:rPr>
          <w:lang w:val="uk-UA"/>
        </w:rPr>
        <w:t xml:space="preserve">кладання цільової вибірки, оцінка ринку показала, що важливо розглянути </w:t>
      </w:r>
      <w:r w:rsidR="003F5EE5">
        <w:rPr>
          <w:lang w:val="uk-UA"/>
        </w:rPr>
        <w:t>три типові групи</w:t>
      </w:r>
      <w:r w:rsidRPr="003F5EE5">
        <w:rPr>
          <w:lang w:val="uk-UA"/>
        </w:rPr>
        <w:t xml:space="preserve"> </w:t>
      </w:r>
      <w:r w:rsidR="003F5EE5">
        <w:rPr>
          <w:lang w:val="uk-UA"/>
        </w:rPr>
        <w:t>за розмірами</w:t>
      </w:r>
      <w:r w:rsidRPr="003F5EE5">
        <w:rPr>
          <w:lang w:val="uk-UA"/>
        </w:rPr>
        <w:t xml:space="preserve"> екрану:</w:t>
      </w:r>
    </w:p>
    <w:p w:rsidR="002C6A72" w:rsidRPr="003F5EE5" w:rsidRDefault="003F5EE5" w:rsidP="00000FF3">
      <w:pPr>
        <w:pStyle w:val="a3"/>
        <w:numPr>
          <w:ilvl w:val="1"/>
          <w:numId w:val="18"/>
        </w:numPr>
        <w:tabs>
          <w:tab w:val="left" w:pos="1162"/>
        </w:tabs>
        <w:spacing w:before="38"/>
        <w:rPr>
          <w:lang w:val="uk-UA"/>
        </w:rPr>
      </w:pPr>
      <w:r>
        <w:rPr>
          <w:lang w:val="uk-UA"/>
        </w:rPr>
        <w:t>Лампові телевізори</w:t>
      </w:r>
      <w:r w:rsidR="002C6A72" w:rsidRPr="003F5EE5">
        <w:rPr>
          <w:lang w:val="uk-UA"/>
        </w:rPr>
        <w:t xml:space="preserve"> з розміром екрану ~ 14 дюймів (~ 36 см).</w:t>
      </w:r>
    </w:p>
    <w:p w:rsidR="002C6A72" w:rsidRPr="003F5EE5" w:rsidRDefault="003F5EE5" w:rsidP="00000FF3">
      <w:pPr>
        <w:pStyle w:val="a3"/>
        <w:numPr>
          <w:ilvl w:val="1"/>
          <w:numId w:val="18"/>
        </w:numPr>
        <w:tabs>
          <w:tab w:val="left" w:pos="1162"/>
        </w:tabs>
        <w:spacing w:before="31"/>
        <w:rPr>
          <w:lang w:val="uk-UA"/>
        </w:rPr>
      </w:pPr>
      <w:r>
        <w:t>LCD</w:t>
      </w:r>
      <w:r w:rsidR="002C6A72" w:rsidRPr="003F5EE5">
        <w:rPr>
          <w:lang w:val="uk-UA"/>
        </w:rPr>
        <w:t>-телевізори з розміром екран</w:t>
      </w:r>
      <w:r>
        <w:rPr>
          <w:lang w:val="uk-UA"/>
        </w:rPr>
        <w:t>у</w:t>
      </w:r>
      <w:r w:rsidR="002C6A72" w:rsidRPr="003F5EE5">
        <w:rPr>
          <w:lang w:val="uk-UA"/>
        </w:rPr>
        <w:t xml:space="preserve"> ~ 20 дюймів (~ 51 см).</w:t>
      </w:r>
    </w:p>
    <w:p w:rsidR="002C6A72" w:rsidRPr="003F5EE5" w:rsidRDefault="003F5EE5" w:rsidP="00000FF3">
      <w:pPr>
        <w:pStyle w:val="a3"/>
        <w:numPr>
          <w:ilvl w:val="1"/>
          <w:numId w:val="18"/>
        </w:numPr>
        <w:tabs>
          <w:tab w:val="left" w:pos="1162"/>
        </w:tabs>
        <w:spacing w:before="31"/>
        <w:rPr>
          <w:lang w:val="uk-UA"/>
        </w:rPr>
      </w:pPr>
      <w:r>
        <w:t>LCD</w:t>
      </w:r>
      <w:r w:rsidR="002C6A72" w:rsidRPr="003F5EE5">
        <w:rPr>
          <w:lang w:val="uk-UA"/>
        </w:rPr>
        <w:t>-телевізори з розміром екран</w:t>
      </w:r>
      <w:r>
        <w:rPr>
          <w:lang w:val="uk-UA"/>
        </w:rPr>
        <w:t>у</w:t>
      </w:r>
      <w:r w:rsidR="002C6A72" w:rsidRPr="003F5EE5">
        <w:rPr>
          <w:lang w:val="uk-UA"/>
        </w:rPr>
        <w:t xml:space="preserve"> ~ 32 дюйми (~ 81 см).</w:t>
      </w:r>
    </w:p>
    <w:p w:rsidR="002C6A72" w:rsidRPr="003F5EE5" w:rsidRDefault="002C6A72" w:rsidP="00000FF3">
      <w:pPr>
        <w:pStyle w:val="a3"/>
        <w:numPr>
          <w:ilvl w:val="0"/>
          <w:numId w:val="18"/>
        </w:numPr>
        <w:tabs>
          <w:tab w:val="left" w:pos="821"/>
        </w:tabs>
        <w:spacing w:before="91" w:line="252" w:lineRule="auto"/>
        <w:ind w:right="1718" w:hanging="339"/>
        <w:jc w:val="both"/>
        <w:rPr>
          <w:lang w:val="uk-UA"/>
        </w:rPr>
      </w:pPr>
      <w:r w:rsidRPr="003F5EE5">
        <w:rPr>
          <w:lang w:val="uk-UA"/>
        </w:rPr>
        <w:t xml:space="preserve">У наступному прикладі розмір екрану наданий в сантиметрах. Описується процедура тільки для </w:t>
      </w:r>
      <w:r w:rsidR="00546DD3">
        <w:t>LCD</w:t>
      </w:r>
      <w:r w:rsidRPr="003F5EE5">
        <w:rPr>
          <w:lang w:val="uk-UA"/>
        </w:rPr>
        <w:t>-телевізорів з розміром екрану ~ 51 см. Для інших телевізорів процедура аналогічн</w:t>
      </w:r>
      <w:r w:rsidR="00546DD3">
        <w:rPr>
          <w:lang w:val="uk-UA"/>
        </w:rPr>
        <w:t>а</w:t>
      </w:r>
      <w:r w:rsidRPr="003F5EE5">
        <w:rPr>
          <w:lang w:val="uk-UA"/>
        </w:rPr>
        <w:t>.</w:t>
      </w:r>
    </w:p>
    <w:p w:rsidR="002C6A72" w:rsidRPr="003F5EE5" w:rsidRDefault="002C6A72" w:rsidP="00000FF3">
      <w:pPr>
        <w:pStyle w:val="a3"/>
        <w:numPr>
          <w:ilvl w:val="0"/>
          <w:numId w:val="18"/>
        </w:numPr>
        <w:tabs>
          <w:tab w:val="left" w:pos="821"/>
        </w:tabs>
        <w:spacing w:before="79" w:line="252" w:lineRule="auto"/>
        <w:ind w:right="1716" w:hanging="339"/>
        <w:jc w:val="both"/>
        <w:rPr>
          <w:lang w:val="uk-UA"/>
        </w:rPr>
      </w:pPr>
      <w:r w:rsidRPr="003F5EE5">
        <w:rPr>
          <w:lang w:val="uk-UA"/>
        </w:rPr>
        <w:t>На першому етапі</w:t>
      </w:r>
      <w:r w:rsidR="00D10464">
        <w:rPr>
          <w:lang w:val="uk-UA"/>
        </w:rPr>
        <w:t xml:space="preserve"> слід вибрати</w:t>
      </w:r>
      <w:r w:rsidRPr="003F5EE5">
        <w:rPr>
          <w:lang w:val="uk-UA"/>
        </w:rPr>
        <w:t xml:space="preserve"> репрезентативні</w:t>
      </w:r>
      <w:r w:rsidR="00D10464">
        <w:rPr>
          <w:lang w:val="uk-UA"/>
        </w:rPr>
        <w:t xml:space="preserve"> ринки збуту</w:t>
      </w:r>
      <w:r w:rsidRPr="003F5EE5">
        <w:rPr>
          <w:lang w:val="uk-UA"/>
        </w:rPr>
        <w:t xml:space="preserve">. У нашому прикладі припустимо, що для різних регіонів не існує різниці в динаміці цін, і таким чином регіональний </w:t>
      </w:r>
      <w:r w:rsidR="00D10464">
        <w:rPr>
          <w:lang w:val="uk-UA"/>
        </w:rPr>
        <w:t>вимір</w:t>
      </w:r>
      <w:r w:rsidRPr="003F5EE5">
        <w:rPr>
          <w:lang w:val="uk-UA"/>
        </w:rPr>
        <w:t xml:space="preserve"> не є критичним.</w:t>
      </w:r>
    </w:p>
    <w:p w:rsidR="002C6A72" w:rsidRPr="003F5EE5" w:rsidRDefault="002C6A72" w:rsidP="00000FF3">
      <w:pPr>
        <w:pStyle w:val="a3"/>
        <w:numPr>
          <w:ilvl w:val="0"/>
          <w:numId w:val="18"/>
        </w:numPr>
        <w:tabs>
          <w:tab w:val="left" w:pos="821"/>
        </w:tabs>
        <w:spacing w:before="79" w:line="252" w:lineRule="auto"/>
        <w:ind w:right="1718" w:hanging="339"/>
        <w:jc w:val="both"/>
        <w:rPr>
          <w:lang w:val="uk-UA"/>
        </w:rPr>
      </w:pPr>
      <w:r w:rsidRPr="003F5EE5">
        <w:rPr>
          <w:lang w:val="uk-UA"/>
        </w:rPr>
        <w:t xml:space="preserve">Наступним кроком є відбір репрезентативних моделей в обраних </w:t>
      </w:r>
      <w:r w:rsidR="00D10464">
        <w:rPr>
          <w:lang w:val="uk-UA"/>
        </w:rPr>
        <w:t>ринках збуту</w:t>
      </w:r>
      <w:r w:rsidRPr="003F5EE5">
        <w:rPr>
          <w:lang w:val="uk-UA"/>
        </w:rPr>
        <w:t xml:space="preserve">. Для вибірки індексу </w:t>
      </w:r>
      <w:r w:rsidR="00D10464" w:rsidRPr="003F5EE5">
        <w:rPr>
          <w:lang w:val="uk-UA"/>
        </w:rPr>
        <w:t xml:space="preserve">необхідно зібрати принаймні 25 цін </w:t>
      </w:r>
      <w:r w:rsidRPr="003F5EE5">
        <w:rPr>
          <w:lang w:val="uk-UA"/>
        </w:rPr>
        <w:t>у роздрібних торговців. Для вибірки регресії необхідно виконати від 100 до 300 спостережень.</w:t>
      </w:r>
    </w:p>
    <w:p w:rsidR="002C6A72" w:rsidRPr="003F5EE5" w:rsidRDefault="002C6A72" w:rsidP="00000FF3">
      <w:pPr>
        <w:pStyle w:val="a3"/>
        <w:numPr>
          <w:ilvl w:val="0"/>
          <w:numId w:val="18"/>
        </w:numPr>
        <w:tabs>
          <w:tab w:val="left" w:pos="821"/>
        </w:tabs>
        <w:spacing w:before="79" w:line="252" w:lineRule="auto"/>
        <w:ind w:right="1717" w:hanging="339"/>
        <w:jc w:val="both"/>
        <w:rPr>
          <w:lang w:val="uk-UA"/>
        </w:rPr>
      </w:pPr>
      <w:r w:rsidRPr="003F5EE5">
        <w:rPr>
          <w:lang w:val="uk-UA"/>
        </w:rPr>
        <w:t xml:space="preserve">Окрім ціни також необхідно зібрати набір характеристик для кожної моделі телевізора. В формі збору даних про ціни нижче показані деякі ілюстративні характеристики, які, як вважається, впливають на ціну </w:t>
      </w:r>
      <w:r w:rsidR="00B35B21">
        <w:t>LCD</w:t>
      </w:r>
      <w:r w:rsidRPr="003F5EE5">
        <w:rPr>
          <w:lang w:val="uk-UA"/>
        </w:rPr>
        <w:t>-телевізорів. Звісно, на практиці набір змінних може бути іншим.</w:t>
      </w: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2C6A72" w:rsidP="00000FF3">
      <w:pPr>
        <w:rPr>
          <w:rFonts w:ascii="Arial Narrow" w:hAnsi="Arial Narrow" w:cs="Arial Narrow"/>
          <w:sz w:val="20"/>
          <w:szCs w:val="20"/>
          <w:lang w:val="uk-UA"/>
        </w:rPr>
      </w:pPr>
    </w:p>
    <w:p w:rsidR="002C6A72" w:rsidRPr="003F5EE5" w:rsidRDefault="00C849D0" w:rsidP="00000FF3">
      <w:pPr>
        <w:tabs>
          <w:tab w:val="right" w:pos="7965"/>
        </w:tabs>
        <w:spacing w:before="255"/>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3F5EE5">
        <w:rPr>
          <w:lang w:val="uk-UA"/>
        </w:rPr>
        <w:tab/>
      </w:r>
      <w:r w:rsidR="002C6A72" w:rsidRPr="003F5EE5">
        <w:rPr>
          <w:rFonts w:ascii="Arial Narrow"/>
          <w:sz w:val="20"/>
          <w:lang w:val="uk-UA"/>
        </w:rPr>
        <w:t>183</w:t>
      </w:r>
    </w:p>
    <w:p w:rsidR="002C6A72" w:rsidRPr="00416602" w:rsidRDefault="002C6A72" w:rsidP="00000FF3">
      <w:pPr>
        <w:rPr>
          <w:rFonts w:ascii="Arial Narrow" w:hAnsi="Arial Narrow" w:cs="Arial Narrow"/>
          <w:sz w:val="20"/>
          <w:szCs w:val="20"/>
          <w:highlight w:val="cyan"/>
          <w:lang w:val="uk-UA"/>
        </w:rPr>
        <w:sectPr w:rsidR="002C6A72" w:rsidRPr="00416602">
          <w:pgSz w:w="11910" w:h="16840"/>
          <w:pgMar w:top="1220" w:right="1680" w:bottom="280" w:left="540" w:header="1001" w:footer="0" w:gutter="0"/>
          <w:cols w:space="720"/>
        </w:sectPr>
      </w:pPr>
    </w:p>
    <w:p w:rsidR="002C6A72" w:rsidRPr="003E1EC5" w:rsidRDefault="00B86340" w:rsidP="00000FF3">
      <w:pPr>
        <w:pStyle w:val="5"/>
        <w:spacing w:before="178" w:line="237" w:lineRule="exact"/>
        <w:rPr>
          <w:b w:val="0"/>
          <w:bCs/>
          <w:i w:val="0"/>
          <w:sz w:val="24"/>
          <w:szCs w:val="24"/>
          <w:lang w:val="uk-UA"/>
        </w:rPr>
      </w:pPr>
      <w:r w:rsidRPr="003E1EC5">
        <w:rPr>
          <w:i w:val="0"/>
          <w:sz w:val="24"/>
          <w:szCs w:val="24"/>
          <w:lang w:val="uk-UA"/>
        </w:rPr>
        <w:lastRenderedPageBreak/>
        <w:t>Схема</w:t>
      </w:r>
      <w:r w:rsidR="002C6A72" w:rsidRPr="003E1EC5">
        <w:rPr>
          <w:i w:val="0"/>
          <w:sz w:val="24"/>
          <w:szCs w:val="24"/>
          <w:lang w:val="uk-UA"/>
        </w:rPr>
        <w:t xml:space="preserve"> 126</w:t>
      </w:r>
    </w:p>
    <w:p w:rsidR="002C6A72" w:rsidRPr="003F35BC" w:rsidRDefault="002C6A72" w:rsidP="00000FF3">
      <w:pPr>
        <w:spacing w:line="237" w:lineRule="exact"/>
        <w:ind w:left="481"/>
        <w:rPr>
          <w:rFonts w:cs="Calibri"/>
          <w:sz w:val="24"/>
          <w:szCs w:val="24"/>
          <w:lang w:val="uk-UA"/>
        </w:rPr>
      </w:pPr>
      <w:r w:rsidRPr="003F35BC">
        <w:rPr>
          <w:b/>
          <w:bCs/>
          <w:sz w:val="24"/>
          <w:szCs w:val="24"/>
          <w:lang w:val="uk-UA"/>
        </w:rPr>
        <w:t>Приклад форми збору даних про ціни</w:t>
      </w:r>
    </w:p>
    <w:p w:rsidR="002C6A72" w:rsidRPr="00B35B21" w:rsidRDefault="002C6A72" w:rsidP="00000FF3">
      <w:pPr>
        <w:spacing w:before="1"/>
        <w:rPr>
          <w:rFonts w:cs="Calibri"/>
          <w:sz w:val="15"/>
          <w:szCs w:val="15"/>
          <w:lang w:val="uk-UA"/>
        </w:rPr>
      </w:pPr>
    </w:p>
    <w:p w:rsidR="002C6A72" w:rsidRPr="00B35B21" w:rsidRDefault="00B223CB" w:rsidP="00000FF3">
      <w:pPr>
        <w:ind w:left="1879"/>
        <w:rPr>
          <w:rFonts w:ascii="Arial Narrow" w:hAnsi="Arial Narrow" w:cs="Arial Narrow"/>
          <w:sz w:val="18"/>
          <w:szCs w:val="18"/>
          <w:lang w:val="uk-UA"/>
        </w:rPr>
      </w:pPr>
      <w:r w:rsidRPr="00B35B21">
        <w:rPr>
          <w:noProof/>
          <w:lang w:val="uk-UA" w:eastAsia="uk-UA"/>
        </w:rPr>
        <w:drawing>
          <wp:anchor distT="0" distB="0" distL="114300" distR="114300" simplePos="0" relativeHeight="251590144" behindDoc="1" locked="0" layoutInCell="1" allowOverlap="1" wp14:anchorId="4EEB2074" wp14:editId="2D48DB02">
            <wp:simplePos x="0" y="0"/>
            <wp:positionH relativeFrom="page">
              <wp:posOffset>632460</wp:posOffset>
            </wp:positionH>
            <wp:positionV relativeFrom="paragraph">
              <wp:posOffset>-48260</wp:posOffset>
            </wp:positionV>
            <wp:extent cx="4783455" cy="2608580"/>
            <wp:effectExtent l="0" t="0" r="0" b="1270"/>
            <wp:wrapNone/>
            <wp:docPr id="708"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83455"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B35B21">
        <w:rPr>
          <w:rFonts w:ascii="Arial Narrow"/>
          <w:sz w:val="18"/>
          <w:lang w:val="uk-UA"/>
        </w:rPr>
        <w:t>Телевізор</w:t>
      </w:r>
      <w:r w:rsidR="002C6A72" w:rsidRPr="00B35B21">
        <w:rPr>
          <w:rFonts w:ascii="Arial Narrow"/>
          <w:sz w:val="18"/>
          <w:lang w:val="uk-UA"/>
        </w:rPr>
        <w:t xml:space="preserve">, </w:t>
      </w:r>
      <w:r w:rsidR="002C6A72" w:rsidRPr="00B35B21">
        <w:rPr>
          <w:rFonts w:ascii="Arial Narrow"/>
          <w:sz w:val="18"/>
          <w:lang w:val="uk-UA"/>
        </w:rPr>
        <w:t>розмір</w:t>
      </w:r>
      <w:r w:rsidR="002C6A72" w:rsidRPr="00B35B21">
        <w:rPr>
          <w:rFonts w:ascii="Arial Narrow"/>
          <w:sz w:val="18"/>
          <w:lang w:val="uk-UA"/>
        </w:rPr>
        <w:t xml:space="preserve"> </w:t>
      </w:r>
      <w:r w:rsidR="002C6A72" w:rsidRPr="00B35B21">
        <w:rPr>
          <w:rFonts w:ascii="Arial Narrow"/>
          <w:sz w:val="18"/>
          <w:lang w:val="uk-UA"/>
        </w:rPr>
        <w:t>екрану</w:t>
      </w:r>
      <w:r w:rsidR="002C6A72" w:rsidRPr="00B35B21">
        <w:rPr>
          <w:rFonts w:ascii="Arial Narrow"/>
          <w:sz w:val="18"/>
          <w:lang w:val="uk-UA"/>
        </w:rPr>
        <w:t xml:space="preserve"> ~ 51 </w:t>
      </w:r>
      <w:r w:rsidR="002C6A72" w:rsidRPr="00B35B21">
        <w:rPr>
          <w:rFonts w:ascii="Arial Narrow"/>
          <w:sz w:val="18"/>
          <w:lang w:val="uk-UA"/>
        </w:rPr>
        <w:t>см</w:t>
      </w:r>
      <w:r w:rsidR="002C6A72" w:rsidRPr="00B35B21">
        <w:rPr>
          <w:rFonts w:ascii="Arial Narrow"/>
          <w:sz w:val="18"/>
          <w:lang w:val="uk-UA"/>
        </w:rPr>
        <w:t xml:space="preserve">, </w:t>
      </w:r>
      <w:r w:rsidR="00B35B21" w:rsidRPr="00B35B21">
        <w:rPr>
          <w:rFonts w:ascii="Arial Narrow"/>
          <w:sz w:val="18"/>
          <w:lang w:val="uk-UA"/>
        </w:rPr>
        <w:t>LCD</w:t>
      </w:r>
      <w:r w:rsidR="002C6A72" w:rsidRPr="00B35B21">
        <w:rPr>
          <w:rFonts w:ascii="Arial Narrow"/>
          <w:sz w:val="18"/>
          <w:lang w:val="uk-UA"/>
        </w:rPr>
        <w:t xml:space="preserve">, </w:t>
      </w:r>
      <w:r w:rsidR="00B35B21">
        <w:rPr>
          <w:rFonts w:ascii="Arial Narrow"/>
          <w:sz w:val="18"/>
          <w:lang w:val="uk-UA"/>
        </w:rPr>
        <w:t>бренд</w:t>
      </w:r>
      <w:r w:rsidR="00B35B21">
        <w:rPr>
          <w:rFonts w:ascii="Arial Narrow"/>
          <w:sz w:val="18"/>
          <w:lang w:val="uk-UA"/>
        </w:rPr>
        <w:t xml:space="preserve"> </w:t>
      </w:r>
      <w:r w:rsidR="00B35B21">
        <w:rPr>
          <w:rFonts w:ascii="Arial Narrow"/>
          <w:sz w:val="18"/>
          <w:lang w:val="uk-UA"/>
        </w:rPr>
        <w:t>високого</w:t>
      </w:r>
      <w:r w:rsidR="00B35B21">
        <w:rPr>
          <w:rFonts w:ascii="Arial Narrow"/>
          <w:sz w:val="18"/>
          <w:lang w:val="uk-UA"/>
        </w:rPr>
        <w:t xml:space="preserve"> </w:t>
      </w:r>
      <w:r w:rsidR="00B35B21">
        <w:rPr>
          <w:rFonts w:ascii="Arial Narrow"/>
          <w:sz w:val="18"/>
          <w:lang w:val="uk-UA"/>
        </w:rPr>
        <w:t>або</w:t>
      </w:r>
      <w:r w:rsidR="00B35B21">
        <w:rPr>
          <w:rFonts w:ascii="Arial Narrow"/>
          <w:sz w:val="18"/>
          <w:lang w:val="uk-UA"/>
        </w:rPr>
        <w:t xml:space="preserve"> </w:t>
      </w:r>
      <w:r w:rsidR="00B35B21">
        <w:rPr>
          <w:rFonts w:ascii="Arial Narrow"/>
          <w:sz w:val="18"/>
          <w:lang w:val="uk-UA"/>
        </w:rPr>
        <w:t>середнього</w:t>
      </w:r>
      <w:r w:rsidR="00B35B21">
        <w:rPr>
          <w:rFonts w:ascii="Arial Narrow"/>
          <w:sz w:val="18"/>
          <w:lang w:val="uk-UA"/>
        </w:rPr>
        <w:t xml:space="preserve"> </w:t>
      </w:r>
      <w:r w:rsidR="00B35B21">
        <w:rPr>
          <w:rFonts w:ascii="Arial Narrow"/>
          <w:sz w:val="18"/>
          <w:lang w:val="uk-UA"/>
        </w:rPr>
        <w:t>класу</w:t>
      </w:r>
    </w:p>
    <w:p w:rsidR="002C6A72" w:rsidRPr="00B35B21" w:rsidRDefault="002C6A72" w:rsidP="00000FF3">
      <w:pPr>
        <w:spacing w:before="1"/>
        <w:rPr>
          <w:rFonts w:ascii="Arial Narrow" w:hAnsi="Arial Narrow" w:cs="Arial Narrow"/>
          <w:sz w:val="3"/>
          <w:szCs w:val="3"/>
          <w:lang w:val="uk-UA"/>
        </w:rPr>
      </w:pPr>
    </w:p>
    <w:tbl>
      <w:tblPr>
        <w:tblW w:w="0" w:type="auto"/>
        <w:tblInd w:w="525" w:type="dxa"/>
        <w:tblLayout w:type="fixed"/>
        <w:tblCellMar>
          <w:left w:w="0" w:type="dxa"/>
          <w:right w:w="0" w:type="dxa"/>
        </w:tblCellMar>
        <w:tblLook w:val="01E0" w:firstRow="1" w:lastRow="1" w:firstColumn="1" w:lastColumn="1" w:noHBand="0" w:noVBand="0"/>
      </w:tblPr>
      <w:tblGrid>
        <w:gridCol w:w="2876"/>
        <w:gridCol w:w="1455"/>
        <w:gridCol w:w="820"/>
        <w:gridCol w:w="2244"/>
      </w:tblGrid>
      <w:tr w:rsidR="002C6A72" w:rsidRPr="00B35B21" w:rsidTr="003C603E">
        <w:trPr>
          <w:trHeight w:hRule="exact" w:val="288"/>
        </w:trPr>
        <w:tc>
          <w:tcPr>
            <w:tcW w:w="2876" w:type="dxa"/>
            <w:tcBorders>
              <w:top w:val="nil"/>
              <w:left w:val="nil"/>
              <w:bottom w:val="nil"/>
              <w:right w:val="nil"/>
            </w:tcBorders>
          </w:tcPr>
          <w:p w:rsidR="002C6A72" w:rsidRPr="00B35B21" w:rsidRDefault="002C6A72" w:rsidP="003C603E">
            <w:pPr>
              <w:pStyle w:val="TableParagraph"/>
              <w:spacing w:before="50"/>
              <w:ind w:left="55"/>
              <w:rPr>
                <w:rFonts w:ascii="Arial Narrow" w:hAnsi="Arial Narrow" w:cs="Arial Narrow"/>
                <w:sz w:val="18"/>
                <w:szCs w:val="18"/>
                <w:lang w:val="uk-UA"/>
              </w:rPr>
            </w:pPr>
            <w:r w:rsidRPr="00B35B21">
              <w:rPr>
                <w:rFonts w:ascii="Arial Narrow" w:hAnsi="Arial Narrow" w:cs="Arial Narrow"/>
                <w:sz w:val="18"/>
                <w:szCs w:val="18"/>
                <w:lang w:val="uk-UA"/>
              </w:rPr>
              <w:t>Ціна (€):</w:t>
            </w:r>
          </w:p>
        </w:tc>
        <w:tc>
          <w:tcPr>
            <w:tcW w:w="1455" w:type="dxa"/>
            <w:tcBorders>
              <w:top w:val="nil"/>
              <w:left w:val="nil"/>
              <w:bottom w:val="nil"/>
              <w:right w:val="nil"/>
            </w:tcBorders>
          </w:tcPr>
          <w:p w:rsidR="002C6A72" w:rsidRPr="00B35B21" w:rsidRDefault="002C6A72" w:rsidP="003C603E">
            <w:pPr>
              <w:pStyle w:val="TableParagraph"/>
              <w:spacing w:before="50"/>
              <w:ind w:left="185"/>
              <w:rPr>
                <w:rFonts w:ascii="Arial Narrow" w:hAnsi="Arial Narrow" w:cs="Arial Narrow"/>
                <w:sz w:val="18"/>
                <w:szCs w:val="18"/>
                <w:lang w:val="uk-UA"/>
              </w:rPr>
            </w:pPr>
            <w:r w:rsidRPr="00B35B21">
              <w:rPr>
                <w:rFonts w:ascii="Arial Narrow" w:hAnsi="Arial Narrow" w:cs="Arial Narrow"/>
                <w:sz w:val="18"/>
                <w:szCs w:val="18"/>
                <w:lang w:val="uk-UA"/>
              </w:rPr>
              <w:t>799,00</w:t>
            </w:r>
          </w:p>
        </w:tc>
        <w:tc>
          <w:tcPr>
            <w:tcW w:w="3064" w:type="dxa"/>
            <w:gridSpan w:val="2"/>
            <w:vMerge w:val="restart"/>
            <w:tcBorders>
              <w:top w:val="nil"/>
              <w:left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B35B21" w:rsidP="003C603E">
            <w:pPr>
              <w:pStyle w:val="TableParagraph"/>
              <w:spacing w:before="14"/>
              <w:ind w:left="55"/>
              <w:rPr>
                <w:rFonts w:ascii="Arial Narrow" w:hAnsi="Arial Narrow" w:cs="Arial Narrow"/>
                <w:sz w:val="18"/>
                <w:szCs w:val="18"/>
                <w:lang w:val="uk-UA"/>
              </w:rPr>
            </w:pPr>
            <w:r>
              <w:rPr>
                <w:rFonts w:ascii="Arial Narrow"/>
                <w:sz w:val="18"/>
                <w:lang w:val="uk-UA"/>
              </w:rPr>
              <w:t>Бренд</w:t>
            </w:r>
            <w:r>
              <w:rPr>
                <w:rFonts w:ascii="Arial Narrow"/>
                <w:sz w:val="18"/>
                <w:lang w:val="uk-UA"/>
              </w:rPr>
              <w:t xml:space="preserve"> </w:t>
            </w:r>
            <w:r w:rsidR="002C6A72" w:rsidRPr="00B35B21">
              <w:rPr>
                <w:rFonts w:ascii="Arial Narrow"/>
                <w:sz w:val="18"/>
                <w:lang w:val="uk-UA"/>
              </w:rPr>
              <w:t>і</w:t>
            </w:r>
            <w:r w:rsidR="002C6A72" w:rsidRPr="00B35B21">
              <w:rPr>
                <w:rFonts w:ascii="Arial Narrow"/>
                <w:sz w:val="18"/>
                <w:lang w:val="uk-UA"/>
              </w:rPr>
              <w:t xml:space="preserve"> </w:t>
            </w:r>
            <w:r w:rsidR="002C6A72" w:rsidRPr="00B35B21">
              <w:rPr>
                <w:rFonts w:ascii="Arial Narrow"/>
                <w:sz w:val="18"/>
                <w:lang w:val="uk-UA"/>
              </w:rPr>
              <w:t>опис</w:t>
            </w:r>
            <w:r w:rsidR="002C6A72" w:rsidRPr="00B35B21">
              <w:rPr>
                <w:rFonts w:ascii="Arial Narrow"/>
                <w:sz w:val="18"/>
                <w:lang w:val="uk-UA"/>
              </w:rPr>
              <w:t xml:space="preserve"> </w:t>
            </w:r>
            <w:r w:rsidR="002C6A72" w:rsidRPr="00B35B21">
              <w:rPr>
                <w:rFonts w:ascii="Arial Narrow"/>
                <w:sz w:val="18"/>
                <w:lang w:val="uk-UA"/>
              </w:rPr>
              <w:t>моделі</w:t>
            </w:r>
            <w:r w:rsidR="002C6A72" w:rsidRPr="00B35B21">
              <w:rPr>
                <w:rFonts w:ascii="Arial Narrow"/>
                <w:sz w:val="18"/>
                <w:lang w:val="uk-UA"/>
              </w:rPr>
              <w:t>:</w:t>
            </w:r>
          </w:p>
        </w:tc>
        <w:tc>
          <w:tcPr>
            <w:tcW w:w="1455" w:type="dxa"/>
            <w:tcBorders>
              <w:top w:val="nil"/>
              <w:left w:val="nil"/>
              <w:bottom w:val="nil"/>
              <w:right w:val="nil"/>
            </w:tcBorders>
          </w:tcPr>
          <w:p w:rsidR="002C6A72" w:rsidRPr="00B35B21" w:rsidRDefault="002C6A72" w:rsidP="003C603E">
            <w:pPr>
              <w:pStyle w:val="TableParagraph"/>
              <w:spacing w:before="14"/>
              <w:ind w:left="183"/>
              <w:rPr>
                <w:rFonts w:ascii="Arial Narrow" w:hAnsi="Arial Narrow" w:cs="Arial Narrow"/>
                <w:sz w:val="18"/>
                <w:szCs w:val="18"/>
                <w:lang w:val="uk-UA"/>
              </w:rPr>
            </w:pPr>
            <w:r w:rsidRPr="00B35B21">
              <w:rPr>
                <w:rFonts w:ascii="Arial Narrow"/>
                <w:sz w:val="18"/>
                <w:lang w:val="uk-UA"/>
              </w:rPr>
              <w:t>LG RE20LA30</w:t>
            </w:r>
          </w:p>
        </w:tc>
        <w:tc>
          <w:tcPr>
            <w:tcW w:w="3064" w:type="dxa"/>
            <w:gridSpan w:val="2"/>
            <w:vMerge/>
            <w:tcBorders>
              <w:left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2C6A72" w:rsidP="00B35B21">
            <w:pPr>
              <w:pStyle w:val="TableParagraph"/>
              <w:spacing w:before="14"/>
              <w:ind w:left="55"/>
              <w:rPr>
                <w:rFonts w:ascii="Arial Narrow" w:hAnsi="Arial Narrow" w:cs="Arial Narrow"/>
                <w:sz w:val="18"/>
                <w:szCs w:val="18"/>
                <w:lang w:val="uk-UA"/>
              </w:rPr>
            </w:pPr>
            <w:r w:rsidRPr="00B35B21">
              <w:rPr>
                <w:rFonts w:ascii="Arial Narrow"/>
                <w:sz w:val="18"/>
                <w:lang w:val="uk-UA"/>
              </w:rPr>
              <w:t>Розмір</w:t>
            </w:r>
            <w:r w:rsidRPr="00B35B21">
              <w:rPr>
                <w:rFonts w:ascii="Arial Narrow"/>
                <w:sz w:val="18"/>
                <w:lang w:val="uk-UA"/>
              </w:rPr>
              <w:t xml:space="preserve"> </w:t>
            </w:r>
            <w:r w:rsidRPr="00B35B21">
              <w:rPr>
                <w:rFonts w:ascii="Arial Narrow"/>
                <w:sz w:val="18"/>
                <w:lang w:val="uk-UA"/>
              </w:rPr>
              <w:t>екран</w:t>
            </w:r>
            <w:r w:rsidR="00B35B21">
              <w:rPr>
                <w:rFonts w:ascii="Arial Narrow"/>
                <w:sz w:val="18"/>
                <w:lang w:val="uk-UA"/>
              </w:rPr>
              <w:t>у</w:t>
            </w:r>
            <w:r w:rsidRPr="00B35B21">
              <w:rPr>
                <w:rFonts w:ascii="Arial Narrow"/>
                <w:sz w:val="18"/>
                <w:lang w:val="uk-UA"/>
              </w:rPr>
              <w:t xml:space="preserve"> (</w:t>
            </w:r>
            <w:r w:rsidRPr="00B35B21">
              <w:rPr>
                <w:rFonts w:ascii="Arial Narrow"/>
                <w:sz w:val="18"/>
                <w:lang w:val="uk-UA"/>
              </w:rPr>
              <w:t>см</w:t>
            </w:r>
            <w:r w:rsidRPr="00B35B21">
              <w:rPr>
                <w:rFonts w:ascii="Arial Narrow"/>
                <w:sz w:val="18"/>
                <w:lang w:val="uk-UA"/>
              </w:rPr>
              <w:t>):</w:t>
            </w:r>
          </w:p>
        </w:tc>
        <w:tc>
          <w:tcPr>
            <w:tcW w:w="1455" w:type="dxa"/>
            <w:tcBorders>
              <w:top w:val="nil"/>
              <w:left w:val="nil"/>
              <w:bottom w:val="nil"/>
              <w:right w:val="nil"/>
            </w:tcBorders>
          </w:tcPr>
          <w:p w:rsidR="002C6A72" w:rsidRPr="00B35B21" w:rsidRDefault="002C6A72" w:rsidP="003C603E">
            <w:pPr>
              <w:pStyle w:val="TableParagraph"/>
              <w:spacing w:before="14"/>
              <w:ind w:left="184"/>
              <w:rPr>
                <w:rFonts w:ascii="Arial Narrow" w:hAnsi="Arial Narrow" w:cs="Arial Narrow"/>
                <w:sz w:val="18"/>
                <w:szCs w:val="18"/>
                <w:lang w:val="uk-UA"/>
              </w:rPr>
            </w:pPr>
            <w:r w:rsidRPr="00B35B21">
              <w:rPr>
                <w:rFonts w:ascii="Arial Narrow"/>
                <w:sz w:val="18"/>
                <w:lang w:val="uk-UA"/>
              </w:rPr>
              <w:t>51</w:t>
            </w:r>
          </w:p>
        </w:tc>
        <w:tc>
          <w:tcPr>
            <w:tcW w:w="3064" w:type="dxa"/>
            <w:gridSpan w:val="2"/>
            <w:vMerge/>
            <w:tcBorders>
              <w:left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2C6A72" w:rsidP="000E756D">
            <w:pPr>
              <w:pStyle w:val="TableParagraph"/>
              <w:spacing w:before="14"/>
              <w:ind w:left="55"/>
              <w:rPr>
                <w:rFonts w:ascii="Arial Narrow" w:hAnsi="Arial Narrow" w:cs="Arial Narrow"/>
                <w:sz w:val="18"/>
                <w:szCs w:val="18"/>
                <w:lang w:val="uk-UA"/>
              </w:rPr>
            </w:pPr>
            <w:r w:rsidRPr="00B35B21">
              <w:rPr>
                <w:rFonts w:ascii="Arial Narrow"/>
                <w:sz w:val="18"/>
                <w:lang w:val="uk-UA"/>
              </w:rPr>
              <w:t>Роз</w:t>
            </w:r>
            <w:r w:rsidR="000E756D">
              <w:rPr>
                <w:rFonts w:ascii="Arial Narrow"/>
                <w:sz w:val="18"/>
                <w:lang w:val="uk-UA"/>
              </w:rPr>
              <w:t>дільна</w:t>
            </w:r>
            <w:r w:rsidR="000E756D">
              <w:rPr>
                <w:rFonts w:ascii="Arial Narrow"/>
                <w:sz w:val="18"/>
                <w:lang w:val="uk-UA"/>
              </w:rPr>
              <w:t xml:space="preserve"> </w:t>
            </w:r>
            <w:r w:rsidR="000E756D">
              <w:rPr>
                <w:rFonts w:ascii="Arial Narrow"/>
                <w:sz w:val="18"/>
                <w:lang w:val="uk-UA"/>
              </w:rPr>
              <w:t>здатність</w:t>
            </w:r>
            <w:r w:rsidRPr="00B35B21">
              <w:rPr>
                <w:rFonts w:ascii="Arial Narrow"/>
                <w:sz w:val="18"/>
                <w:lang w:val="uk-UA"/>
              </w:rPr>
              <w:t>:</w:t>
            </w:r>
          </w:p>
        </w:tc>
        <w:tc>
          <w:tcPr>
            <w:tcW w:w="1455" w:type="dxa"/>
            <w:tcBorders>
              <w:top w:val="nil"/>
              <w:left w:val="nil"/>
              <w:bottom w:val="nil"/>
              <w:right w:val="nil"/>
            </w:tcBorders>
          </w:tcPr>
          <w:p w:rsidR="002C6A72" w:rsidRPr="00B35B21" w:rsidRDefault="002C6A72" w:rsidP="003C603E">
            <w:pPr>
              <w:pStyle w:val="TableParagraph"/>
              <w:spacing w:before="14"/>
              <w:ind w:left="185"/>
              <w:rPr>
                <w:rFonts w:ascii="Arial Narrow" w:hAnsi="Arial Narrow" w:cs="Arial Narrow"/>
                <w:sz w:val="18"/>
                <w:szCs w:val="18"/>
                <w:lang w:val="uk-UA"/>
              </w:rPr>
            </w:pPr>
            <w:r w:rsidRPr="00B35B21">
              <w:rPr>
                <w:rFonts w:ascii="Arial Narrow"/>
                <w:sz w:val="18"/>
                <w:lang w:val="uk-UA"/>
              </w:rPr>
              <w:t xml:space="preserve">640 </w:t>
            </w:r>
            <w:r w:rsidRPr="00B35B21">
              <w:rPr>
                <w:rFonts w:ascii="Arial Narrow"/>
                <w:sz w:val="18"/>
                <w:lang w:val="uk-UA"/>
              </w:rPr>
              <w:t>х</w:t>
            </w:r>
            <w:r w:rsidRPr="00B35B21">
              <w:rPr>
                <w:rFonts w:ascii="Arial Narrow"/>
                <w:sz w:val="18"/>
                <w:lang w:val="uk-UA"/>
              </w:rPr>
              <w:t xml:space="preserve"> 480 </w:t>
            </w:r>
            <w:r w:rsidRPr="00B35B21">
              <w:rPr>
                <w:rFonts w:ascii="Arial Narrow"/>
                <w:sz w:val="18"/>
                <w:lang w:val="uk-UA"/>
              </w:rPr>
              <w:t>пікселів</w:t>
            </w:r>
          </w:p>
        </w:tc>
        <w:tc>
          <w:tcPr>
            <w:tcW w:w="3064" w:type="dxa"/>
            <w:gridSpan w:val="2"/>
            <w:vMerge/>
            <w:tcBorders>
              <w:left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2C6A72" w:rsidP="003C603E">
            <w:pPr>
              <w:pStyle w:val="TableParagraph"/>
              <w:spacing w:before="14"/>
              <w:ind w:left="55"/>
              <w:rPr>
                <w:rFonts w:ascii="Arial Narrow" w:hAnsi="Arial Narrow" w:cs="Arial Narrow"/>
                <w:sz w:val="18"/>
                <w:szCs w:val="18"/>
                <w:lang w:val="uk-UA"/>
              </w:rPr>
            </w:pPr>
            <w:r w:rsidRPr="00B35B21">
              <w:rPr>
                <w:rFonts w:ascii="Arial Narrow"/>
                <w:sz w:val="18"/>
                <w:lang w:val="uk-UA"/>
              </w:rPr>
              <w:t>Коефіцієнт</w:t>
            </w:r>
            <w:r w:rsidRPr="00B35B21">
              <w:rPr>
                <w:rFonts w:ascii="Arial Narrow"/>
                <w:sz w:val="18"/>
                <w:lang w:val="uk-UA"/>
              </w:rPr>
              <w:t xml:space="preserve"> </w:t>
            </w:r>
            <w:r w:rsidRPr="00B35B21">
              <w:rPr>
                <w:rFonts w:ascii="Arial Narrow"/>
                <w:sz w:val="18"/>
                <w:lang w:val="uk-UA"/>
              </w:rPr>
              <w:t>контрастності</w:t>
            </w:r>
            <w:r w:rsidRPr="00B35B21">
              <w:rPr>
                <w:rFonts w:ascii="Arial Narrow"/>
                <w:sz w:val="18"/>
                <w:lang w:val="uk-UA"/>
              </w:rPr>
              <w:t>:</w:t>
            </w:r>
          </w:p>
        </w:tc>
        <w:tc>
          <w:tcPr>
            <w:tcW w:w="1455" w:type="dxa"/>
            <w:tcBorders>
              <w:top w:val="nil"/>
              <w:left w:val="nil"/>
              <w:bottom w:val="nil"/>
              <w:right w:val="nil"/>
            </w:tcBorders>
          </w:tcPr>
          <w:p w:rsidR="002C6A72" w:rsidRPr="00B35B21" w:rsidRDefault="002C6A72" w:rsidP="003C603E">
            <w:pPr>
              <w:pStyle w:val="TableParagraph"/>
              <w:spacing w:before="14"/>
              <w:ind w:left="184"/>
              <w:rPr>
                <w:rFonts w:ascii="Arial Narrow" w:hAnsi="Arial Narrow" w:cs="Arial Narrow"/>
                <w:sz w:val="18"/>
                <w:szCs w:val="18"/>
                <w:lang w:val="uk-UA"/>
              </w:rPr>
            </w:pPr>
            <w:r w:rsidRPr="00B35B21">
              <w:rPr>
                <w:rFonts w:ascii="Arial Narrow"/>
                <w:sz w:val="18"/>
                <w:lang w:val="uk-UA"/>
              </w:rPr>
              <w:t>45:1</w:t>
            </w:r>
          </w:p>
        </w:tc>
        <w:tc>
          <w:tcPr>
            <w:tcW w:w="3064" w:type="dxa"/>
            <w:gridSpan w:val="2"/>
            <w:vMerge/>
            <w:tcBorders>
              <w:left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2C6A72" w:rsidP="003C603E">
            <w:pPr>
              <w:pStyle w:val="TableParagraph"/>
              <w:spacing w:before="14"/>
              <w:ind w:left="55"/>
              <w:rPr>
                <w:rFonts w:ascii="Arial Narrow" w:hAnsi="Arial Narrow" w:cs="Arial Narrow"/>
                <w:sz w:val="18"/>
                <w:szCs w:val="18"/>
                <w:lang w:val="uk-UA"/>
              </w:rPr>
            </w:pPr>
            <w:r w:rsidRPr="00B35B21">
              <w:rPr>
                <w:rFonts w:ascii="Arial Narrow"/>
                <w:sz w:val="18"/>
                <w:lang w:val="uk-UA"/>
              </w:rPr>
              <w:t>Час</w:t>
            </w:r>
            <w:r w:rsidRPr="00B35B21">
              <w:rPr>
                <w:rFonts w:ascii="Arial Narrow"/>
                <w:sz w:val="18"/>
                <w:lang w:val="uk-UA"/>
              </w:rPr>
              <w:t xml:space="preserve"> </w:t>
            </w:r>
            <w:r w:rsidRPr="00B35B21">
              <w:rPr>
                <w:rFonts w:ascii="Arial Narrow"/>
                <w:sz w:val="18"/>
                <w:lang w:val="uk-UA"/>
              </w:rPr>
              <w:t>реакції</w:t>
            </w:r>
            <w:r w:rsidRPr="00B35B21">
              <w:rPr>
                <w:rFonts w:ascii="Arial Narrow"/>
                <w:sz w:val="18"/>
                <w:lang w:val="uk-UA"/>
              </w:rPr>
              <w:t>:</w:t>
            </w:r>
          </w:p>
        </w:tc>
        <w:tc>
          <w:tcPr>
            <w:tcW w:w="1455" w:type="dxa"/>
            <w:tcBorders>
              <w:top w:val="nil"/>
              <w:left w:val="nil"/>
              <w:bottom w:val="nil"/>
              <w:right w:val="nil"/>
            </w:tcBorders>
          </w:tcPr>
          <w:p w:rsidR="002C6A72" w:rsidRPr="00B35B21" w:rsidRDefault="002C6A72" w:rsidP="003C603E">
            <w:pPr>
              <w:pStyle w:val="TableParagraph"/>
              <w:spacing w:before="14"/>
              <w:ind w:left="184"/>
              <w:rPr>
                <w:rFonts w:ascii="Arial Narrow" w:hAnsi="Arial Narrow" w:cs="Arial Narrow"/>
                <w:sz w:val="18"/>
                <w:szCs w:val="18"/>
                <w:lang w:val="uk-UA"/>
              </w:rPr>
            </w:pPr>
            <w:r w:rsidRPr="00B35B21">
              <w:rPr>
                <w:rFonts w:ascii="Arial Narrow"/>
                <w:sz w:val="18"/>
                <w:lang w:val="uk-UA"/>
              </w:rPr>
              <w:t xml:space="preserve">8 </w:t>
            </w:r>
            <w:r w:rsidRPr="00B35B21">
              <w:rPr>
                <w:rFonts w:ascii="Arial Narrow"/>
                <w:sz w:val="18"/>
                <w:lang w:val="uk-UA"/>
              </w:rPr>
              <w:t>мс</w:t>
            </w:r>
          </w:p>
        </w:tc>
        <w:tc>
          <w:tcPr>
            <w:tcW w:w="3064" w:type="dxa"/>
            <w:gridSpan w:val="2"/>
            <w:vMerge/>
            <w:tcBorders>
              <w:left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2C6A72" w:rsidP="003C603E">
            <w:pPr>
              <w:pStyle w:val="TableParagraph"/>
              <w:spacing w:before="14"/>
              <w:ind w:left="55"/>
              <w:rPr>
                <w:rFonts w:ascii="Arial Narrow" w:hAnsi="Arial Narrow" w:cs="Arial Narrow"/>
                <w:sz w:val="18"/>
                <w:szCs w:val="18"/>
                <w:lang w:val="uk-UA"/>
              </w:rPr>
            </w:pPr>
            <w:r w:rsidRPr="00B35B21">
              <w:rPr>
                <w:rFonts w:ascii="Arial Narrow"/>
                <w:sz w:val="18"/>
                <w:lang w:val="uk-UA"/>
              </w:rPr>
              <w:t>Яскравість</w:t>
            </w:r>
            <w:r w:rsidRPr="00B35B21">
              <w:rPr>
                <w:rFonts w:ascii="Arial Narrow"/>
                <w:sz w:val="18"/>
                <w:lang w:val="uk-UA"/>
              </w:rPr>
              <w:t>:</w:t>
            </w:r>
          </w:p>
        </w:tc>
        <w:tc>
          <w:tcPr>
            <w:tcW w:w="1455" w:type="dxa"/>
            <w:tcBorders>
              <w:top w:val="nil"/>
              <w:left w:val="nil"/>
              <w:bottom w:val="nil"/>
              <w:right w:val="nil"/>
            </w:tcBorders>
          </w:tcPr>
          <w:p w:rsidR="002C6A72" w:rsidRPr="00B35B21" w:rsidRDefault="002C6A72" w:rsidP="003C603E">
            <w:pPr>
              <w:pStyle w:val="TableParagraph"/>
              <w:spacing w:before="14"/>
              <w:ind w:left="183"/>
              <w:rPr>
                <w:rFonts w:ascii="Arial Narrow" w:hAnsi="Arial Narrow" w:cs="Arial Narrow"/>
                <w:sz w:val="18"/>
                <w:szCs w:val="18"/>
                <w:lang w:val="uk-UA"/>
              </w:rPr>
            </w:pPr>
            <w:r w:rsidRPr="00B35B21">
              <w:rPr>
                <w:rFonts w:ascii="Arial Narrow" w:hAnsi="Arial Narrow"/>
                <w:sz w:val="18"/>
                <w:lang w:val="uk-UA"/>
              </w:rPr>
              <w:t>450 кд/м²</w:t>
            </w:r>
          </w:p>
        </w:tc>
        <w:tc>
          <w:tcPr>
            <w:tcW w:w="3064" w:type="dxa"/>
            <w:gridSpan w:val="2"/>
            <w:vMerge/>
            <w:tcBorders>
              <w:left w:val="nil"/>
              <w:right w:val="nil"/>
            </w:tcBorders>
          </w:tcPr>
          <w:p w:rsidR="002C6A72" w:rsidRPr="00B35B21" w:rsidRDefault="002C6A72" w:rsidP="003C603E">
            <w:pPr>
              <w:rPr>
                <w:lang w:val="uk-UA"/>
              </w:rPr>
            </w:pPr>
          </w:p>
        </w:tc>
      </w:tr>
      <w:tr w:rsidR="002C6A72" w:rsidRPr="00B35B21" w:rsidTr="003C603E">
        <w:trPr>
          <w:trHeight w:hRule="exact" w:val="253"/>
        </w:trPr>
        <w:tc>
          <w:tcPr>
            <w:tcW w:w="2876" w:type="dxa"/>
            <w:tcBorders>
              <w:top w:val="nil"/>
              <w:left w:val="nil"/>
              <w:bottom w:val="nil"/>
              <w:right w:val="nil"/>
            </w:tcBorders>
          </w:tcPr>
          <w:p w:rsidR="002C6A72" w:rsidRPr="00B35B21" w:rsidRDefault="002C6A72" w:rsidP="000E756D">
            <w:pPr>
              <w:pStyle w:val="TableParagraph"/>
              <w:tabs>
                <w:tab w:val="left" w:pos="1784"/>
              </w:tabs>
              <w:spacing w:before="14"/>
              <w:ind w:left="55"/>
              <w:rPr>
                <w:rFonts w:ascii="Arial Narrow" w:hAnsi="Arial Narrow" w:cs="Arial Narrow"/>
                <w:sz w:val="18"/>
                <w:szCs w:val="18"/>
                <w:lang w:val="uk-UA"/>
              </w:rPr>
            </w:pPr>
            <w:r w:rsidRPr="00B35B21">
              <w:rPr>
                <w:rFonts w:ascii="Arial Narrow" w:hAnsi="Arial Narrow" w:cs="Arial Narrow"/>
                <w:sz w:val="18"/>
                <w:szCs w:val="18"/>
                <w:lang w:val="uk-UA"/>
              </w:rPr>
              <w:t>Частота:</w:t>
            </w:r>
            <w:r w:rsidRPr="00B35B21">
              <w:rPr>
                <w:rFonts w:ascii="Arial Narrow" w:hAnsi="Arial Narrow" w:cs="Arial Narrow"/>
                <w:sz w:val="18"/>
                <w:szCs w:val="18"/>
                <w:lang w:val="uk-UA"/>
              </w:rPr>
              <w:tab/>
            </w:r>
            <w:r w:rsidR="000E756D">
              <w:rPr>
                <w:rFonts w:ascii="Wingdings" w:hAnsi="Wingdings" w:cs="Wingdings"/>
                <w:sz w:val="18"/>
                <w:szCs w:val="18"/>
                <w:lang w:val="uk-UA"/>
              </w:rPr>
              <w:sym w:font="Wingdings" w:char="F078"/>
            </w:r>
            <w:r w:rsidRPr="00B35B21">
              <w:rPr>
                <w:rFonts w:ascii="Wingdings" w:hAnsi="Wingdings" w:cs="Wingdings"/>
                <w:sz w:val="18"/>
                <w:szCs w:val="18"/>
                <w:lang w:val="uk-UA"/>
              </w:rPr>
              <w:t></w:t>
            </w:r>
            <w:r w:rsidRPr="00B35B21">
              <w:rPr>
                <w:rFonts w:ascii="Arial Narrow" w:hAnsi="Arial Narrow" w:cs="Arial Narrow"/>
                <w:sz w:val="18"/>
                <w:szCs w:val="18"/>
                <w:lang w:val="uk-UA"/>
              </w:rPr>
              <w:t>50 Гц</w:t>
            </w:r>
          </w:p>
        </w:tc>
        <w:tc>
          <w:tcPr>
            <w:tcW w:w="1455" w:type="dxa"/>
            <w:tcBorders>
              <w:top w:val="nil"/>
              <w:left w:val="nil"/>
              <w:bottom w:val="nil"/>
              <w:right w:val="nil"/>
            </w:tcBorders>
          </w:tcPr>
          <w:p w:rsidR="002C6A72" w:rsidRPr="00B35B21" w:rsidRDefault="002C6A72" w:rsidP="003C603E">
            <w:pPr>
              <w:pStyle w:val="TableParagraph"/>
              <w:spacing w:before="14"/>
              <w:ind w:left="326"/>
              <w:rPr>
                <w:rFonts w:ascii="Arial Narrow" w:hAnsi="Arial Narrow" w:cs="Arial Narrow"/>
                <w:sz w:val="18"/>
                <w:szCs w:val="18"/>
                <w:lang w:val="uk-UA"/>
              </w:rPr>
            </w:pPr>
            <w:r w:rsidRPr="00B35B21">
              <w:rPr>
                <w:rFonts w:ascii="Wingdings" w:hAnsi="Wingdings" w:cs="Wingdings"/>
                <w:sz w:val="18"/>
                <w:szCs w:val="18"/>
                <w:lang w:val="uk-UA"/>
              </w:rPr>
              <w:t></w:t>
            </w:r>
            <w:r w:rsidRPr="00B35B21">
              <w:rPr>
                <w:rFonts w:ascii="Wingdings" w:hAnsi="Wingdings" w:cs="Wingdings"/>
                <w:sz w:val="18"/>
                <w:szCs w:val="18"/>
                <w:lang w:val="uk-UA"/>
              </w:rPr>
              <w:t></w:t>
            </w:r>
            <w:r w:rsidRPr="00B35B21">
              <w:rPr>
                <w:rFonts w:ascii="Arial Narrow" w:hAnsi="Arial Narrow" w:cs="Arial Narrow"/>
                <w:sz w:val="18"/>
                <w:szCs w:val="18"/>
                <w:lang w:val="uk-UA"/>
              </w:rPr>
              <w:t>100 Гц</w:t>
            </w:r>
          </w:p>
        </w:tc>
        <w:tc>
          <w:tcPr>
            <w:tcW w:w="3064" w:type="dxa"/>
            <w:gridSpan w:val="2"/>
            <w:vMerge/>
            <w:tcBorders>
              <w:left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2C6A72" w:rsidP="003C603E">
            <w:pPr>
              <w:pStyle w:val="TableParagraph"/>
              <w:tabs>
                <w:tab w:val="left" w:pos="1784"/>
              </w:tabs>
              <w:spacing w:before="13"/>
              <w:ind w:left="55"/>
              <w:rPr>
                <w:rFonts w:ascii="Arial Narrow" w:hAnsi="Arial Narrow" w:cs="Arial Narrow"/>
                <w:sz w:val="18"/>
                <w:szCs w:val="18"/>
                <w:lang w:val="uk-UA"/>
              </w:rPr>
            </w:pPr>
            <w:r w:rsidRPr="00B35B21">
              <w:rPr>
                <w:rFonts w:ascii="Arial Narrow" w:hAnsi="Arial Narrow" w:cs="Arial Narrow"/>
                <w:sz w:val="18"/>
                <w:szCs w:val="18"/>
                <w:lang w:val="uk-UA"/>
              </w:rPr>
              <w:t>Співвідношення сторін:</w:t>
            </w:r>
            <w:r w:rsidRPr="00B35B21">
              <w:rPr>
                <w:rFonts w:ascii="Arial Narrow" w:hAnsi="Arial Narrow" w:cs="Arial Narrow"/>
                <w:sz w:val="18"/>
                <w:szCs w:val="18"/>
                <w:lang w:val="uk-UA"/>
              </w:rPr>
              <w:tab/>
            </w:r>
            <w:r w:rsidRPr="00B35B21">
              <w:rPr>
                <w:rFonts w:ascii="Wingdings" w:hAnsi="Wingdings" w:cs="Wingdings"/>
                <w:sz w:val="18"/>
                <w:szCs w:val="18"/>
                <w:lang w:val="uk-UA"/>
              </w:rPr>
              <w:t></w:t>
            </w:r>
            <w:r w:rsidRPr="00B35B21">
              <w:rPr>
                <w:rFonts w:ascii="Wingdings" w:hAnsi="Wingdings" w:cs="Wingdings"/>
                <w:sz w:val="18"/>
                <w:szCs w:val="18"/>
                <w:lang w:val="uk-UA"/>
              </w:rPr>
              <w:t></w:t>
            </w:r>
            <w:r w:rsidRPr="00B35B21">
              <w:rPr>
                <w:rFonts w:ascii="Arial Narrow" w:hAnsi="Arial Narrow" w:cs="Arial Narrow"/>
                <w:sz w:val="18"/>
                <w:szCs w:val="18"/>
                <w:lang w:val="uk-UA"/>
              </w:rPr>
              <w:t>16:9</w:t>
            </w:r>
          </w:p>
        </w:tc>
        <w:tc>
          <w:tcPr>
            <w:tcW w:w="1455" w:type="dxa"/>
            <w:tcBorders>
              <w:top w:val="nil"/>
              <w:left w:val="nil"/>
              <w:bottom w:val="nil"/>
              <w:right w:val="nil"/>
            </w:tcBorders>
          </w:tcPr>
          <w:p w:rsidR="002C6A72" w:rsidRPr="00B35B21" w:rsidRDefault="000E756D" w:rsidP="003C603E">
            <w:pPr>
              <w:pStyle w:val="TableParagraph"/>
              <w:spacing w:before="13"/>
              <w:ind w:left="326"/>
              <w:rPr>
                <w:rFonts w:ascii="Arial Narrow" w:hAnsi="Arial Narrow" w:cs="Arial Narrow"/>
                <w:sz w:val="18"/>
                <w:szCs w:val="18"/>
                <w:lang w:val="uk-UA"/>
              </w:rPr>
            </w:pPr>
            <w:r>
              <w:rPr>
                <w:rFonts w:ascii="Wingdings" w:hAnsi="Wingdings" w:cs="Wingdings"/>
                <w:sz w:val="18"/>
                <w:szCs w:val="18"/>
                <w:lang w:val="uk-UA"/>
              </w:rPr>
              <w:sym w:font="Wingdings" w:char="F078"/>
            </w:r>
            <w:r w:rsidR="002C6A72" w:rsidRPr="00B35B21">
              <w:rPr>
                <w:rFonts w:ascii="Wingdings" w:hAnsi="Wingdings" w:cs="Wingdings"/>
                <w:sz w:val="18"/>
                <w:szCs w:val="18"/>
                <w:lang w:val="uk-UA"/>
              </w:rPr>
              <w:t></w:t>
            </w:r>
            <w:r w:rsidR="002C6A72" w:rsidRPr="00B35B21">
              <w:rPr>
                <w:rFonts w:ascii="Arial Narrow" w:hAnsi="Arial Narrow" w:cs="Arial Narrow"/>
                <w:sz w:val="18"/>
                <w:szCs w:val="18"/>
                <w:lang w:val="uk-UA"/>
              </w:rPr>
              <w:t>4:3</w:t>
            </w:r>
          </w:p>
        </w:tc>
        <w:tc>
          <w:tcPr>
            <w:tcW w:w="3064" w:type="dxa"/>
            <w:gridSpan w:val="2"/>
            <w:vMerge/>
            <w:tcBorders>
              <w:left w:val="nil"/>
              <w:bottom w:val="nil"/>
              <w:right w:val="nil"/>
            </w:tcBorders>
          </w:tcPr>
          <w:p w:rsidR="002C6A72" w:rsidRPr="00B35B21" w:rsidRDefault="002C6A72" w:rsidP="003C603E">
            <w:pPr>
              <w:rPr>
                <w:lang w:val="uk-UA"/>
              </w:rPr>
            </w:pPr>
          </w:p>
        </w:tc>
      </w:tr>
      <w:tr w:rsidR="002C6A72" w:rsidRPr="00B35B21" w:rsidTr="003C603E">
        <w:trPr>
          <w:trHeight w:hRule="exact" w:val="252"/>
        </w:trPr>
        <w:tc>
          <w:tcPr>
            <w:tcW w:w="2876" w:type="dxa"/>
            <w:tcBorders>
              <w:top w:val="nil"/>
              <w:left w:val="nil"/>
              <w:bottom w:val="nil"/>
              <w:right w:val="nil"/>
            </w:tcBorders>
          </w:tcPr>
          <w:p w:rsidR="002C6A72" w:rsidRPr="00B35B21" w:rsidRDefault="0086579C" w:rsidP="003C603E">
            <w:pPr>
              <w:pStyle w:val="TableParagraph"/>
              <w:tabs>
                <w:tab w:val="left" w:pos="1784"/>
              </w:tabs>
              <w:spacing w:before="13"/>
              <w:ind w:left="55"/>
              <w:rPr>
                <w:rFonts w:ascii="Arial Narrow" w:hAnsi="Arial Narrow" w:cs="Arial Narrow"/>
                <w:sz w:val="18"/>
                <w:szCs w:val="18"/>
                <w:lang w:val="uk-UA"/>
              </w:rPr>
            </w:pPr>
            <w:r w:rsidRPr="00B35B21">
              <w:rPr>
                <w:rFonts w:ascii="Arial Narrow" w:hAnsi="Arial Narrow" w:cs="Arial Narrow"/>
                <w:sz w:val="18"/>
                <w:szCs w:val="18"/>
                <w:lang w:val="uk-UA"/>
              </w:rPr>
              <w:t>Звукова система</w:t>
            </w:r>
            <w:r w:rsidR="002C6A72" w:rsidRPr="00B35B21">
              <w:rPr>
                <w:rFonts w:ascii="Arial Narrow" w:hAnsi="Arial Narrow" w:cs="Arial Narrow"/>
                <w:sz w:val="18"/>
                <w:szCs w:val="18"/>
                <w:lang w:val="uk-UA"/>
              </w:rPr>
              <w:t>:</w:t>
            </w:r>
            <w:r w:rsidR="002C6A72" w:rsidRPr="00B35B21">
              <w:rPr>
                <w:rFonts w:ascii="Arial Narrow" w:hAnsi="Arial Narrow" w:cs="Arial Narrow"/>
                <w:sz w:val="18"/>
                <w:szCs w:val="18"/>
                <w:lang w:val="uk-UA"/>
              </w:rPr>
              <w:tab/>
            </w:r>
            <w:r w:rsidR="002C6A72" w:rsidRPr="00B35B21">
              <w:rPr>
                <w:rFonts w:ascii="Wingdings" w:hAnsi="Wingdings" w:cs="Wingdings"/>
                <w:sz w:val="18"/>
                <w:szCs w:val="18"/>
                <w:lang w:val="uk-UA"/>
              </w:rPr>
              <w:t></w:t>
            </w:r>
            <w:r w:rsidR="002C6A72" w:rsidRPr="00B35B21">
              <w:rPr>
                <w:rFonts w:ascii="Wingdings" w:hAnsi="Wingdings" w:cs="Wingdings"/>
                <w:sz w:val="18"/>
                <w:szCs w:val="18"/>
                <w:lang w:val="uk-UA"/>
              </w:rPr>
              <w:t></w:t>
            </w:r>
            <w:r w:rsidR="002C6A72" w:rsidRPr="00B35B21">
              <w:rPr>
                <w:rFonts w:ascii="Arial Narrow" w:hAnsi="Arial Narrow" w:cs="Arial Narrow"/>
                <w:sz w:val="18"/>
                <w:szCs w:val="18"/>
                <w:lang w:val="uk-UA"/>
              </w:rPr>
              <w:t>Surround</w:t>
            </w:r>
          </w:p>
        </w:tc>
        <w:tc>
          <w:tcPr>
            <w:tcW w:w="1455" w:type="dxa"/>
            <w:tcBorders>
              <w:top w:val="nil"/>
              <w:left w:val="nil"/>
              <w:bottom w:val="nil"/>
              <w:right w:val="nil"/>
            </w:tcBorders>
          </w:tcPr>
          <w:p w:rsidR="002C6A72" w:rsidRPr="00B35B21" w:rsidRDefault="000E756D" w:rsidP="003C603E">
            <w:pPr>
              <w:pStyle w:val="TableParagraph"/>
              <w:spacing w:before="13"/>
              <w:ind w:left="326"/>
              <w:rPr>
                <w:rFonts w:ascii="Arial Narrow" w:hAnsi="Arial Narrow" w:cs="Arial Narrow"/>
                <w:sz w:val="18"/>
                <w:szCs w:val="18"/>
                <w:lang w:val="uk-UA"/>
              </w:rPr>
            </w:pPr>
            <w:r>
              <w:rPr>
                <w:rFonts w:ascii="Wingdings" w:hAnsi="Wingdings" w:cs="Wingdings"/>
                <w:sz w:val="18"/>
                <w:szCs w:val="18"/>
                <w:lang w:val="uk-UA"/>
              </w:rPr>
              <w:sym w:font="Wingdings" w:char="F078"/>
            </w:r>
            <w:r w:rsidR="002C6A72" w:rsidRPr="00B35B21">
              <w:rPr>
                <w:rFonts w:ascii="Wingdings" w:hAnsi="Wingdings" w:cs="Wingdings"/>
                <w:sz w:val="18"/>
                <w:szCs w:val="18"/>
                <w:lang w:val="uk-UA"/>
              </w:rPr>
              <w:t></w:t>
            </w:r>
            <w:r w:rsidR="002C6A72" w:rsidRPr="00B35B21">
              <w:rPr>
                <w:rFonts w:ascii="Arial Narrow" w:hAnsi="Arial Narrow" w:cs="Arial Narrow"/>
                <w:sz w:val="18"/>
                <w:szCs w:val="18"/>
                <w:lang w:val="uk-UA"/>
              </w:rPr>
              <w:t>Стерео</w:t>
            </w:r>
          </w:p>
        </w:tc>
        <w:tc>
          <w:tcPr>
            <w:tcW w:w="820" w:type="dxa"/>
            <w:tcBorders>
              <w:top w:val="nil"/>
              <w:left w:val="nil"/>
              <w:bottom w:val="nil"/>
              <w:right w:val="nil"/>
            </w:tcBorders>
          </w:tcPr>
          <w:p w:rsidR="002C6A72" w:rsidRPr="00B35B21" w:rsidRDefault="002C6A72" w:rsidP="00000FF3">
            <w:pPr>
              <w:pStyle w:val="12"/>
              <w:numPr>
                <w:ilvl w:val="0"/>
                <w:numId w:val="45"/>
              </w:numPr>
              <w:tabs>
                <w:tab w:val="left" w:pos="208"/>
              </w:tabs>
              <w:spacing w:before="13"/>
              <w:rPr>
                <w:rFonts w:ascii="Arial Narrow" w:hAnsi="Arial Narrow" w:cs="Arial Narrow"/>
                <w:sz w:val="18"/>
                <w:szCs w:val="18"/>
                <w:lang w:val="uk-UA"/>
              </w:rPr>
            </w:pPr>
            <w:r w:rsidRPr="00B35B21">
              <w:rPr>
                <w:rFonts w:ascii="Arial Narrow"/>
                <w:sz w:val="18"/>
                <w:lang w:val="uk-UA"/>
              </w:rPr>
              <w:t>Моно</w:t>
            </w:r>
          </w:p>
        </w:tc>
        <w:tc>
          <w:tcPr>
            <w:tcW w:w="2244" w:type="dxa"/>
            <w:tcBorders>
              <w:top w:val="nil"/>
              <w:left w:val="nil"/>
              <w:bottom w:val="nil"/>
              <w:right w:val="nil"/>
            </w:tcBorders>
          </w:tcPr>
          <w:p w:rsidR="002C6A72" w:rsidRPr="00B35B21" w:rsidRDefault="002C6A72" w:rsidP="00000FF3">
            <w:pPr>
              <w:pStyle w:val="12"/>
              <w:numPr>
                <w:ilvl w:val="0"/>
                <w:numId w:val="44"/>
              </w:numPr>
              <w:tabs>
                <w:tab w:val="left" w:pos="380"/>
                <w:tab w:val="left" w:pos="1751"/>
              </w:tabs>
              <w:spacing w:before="13"/>
              <w:ind w:hanging="201"/>
              <w:rPr>
                <w:rFonts w:ascii="Arial Narrow" w:hAnsi="Arial Narrow" w:cs="Arial Narrow"/>
                <w:sz w:val="18"/>
                <w:szCs w:val="18"/>
                <w:lang w:val="uk-UA"/>
              </w:rPr>
            </w:pPr>
            <w:r w:rsidRPr="00B35B21">
              <w:rPr>
                <w:rFonts w:ascii="Arial Narrow"/>
                <w:sz w:val="18"/>
                <w:lang w:val="uk-UA"/>
              </w:rPr>
              <w:t>Інше</w:t>
            </w:r>
            <w:r w:rsidRPr="00B35B21">
              <w:rPr>
                <w:rFonts w:ascii="Arial Narrow"/>
                <w:sz w:val="18"/>
                <w:lang w:val="uk-UA"/>
              </w:rPr>
              <w:t>:</w:t>
            </w:r>
            <w:r w:rsidRPr="00B35B21">
              <w:rPr>
                <w:rFonts w:ascii="Arial Narrow"/>
                <w:sz w:val="18"/>
                <w:u w:val="single"/>
                <w:lang w:val="uk-UA"/>
              </w:rPr>
              <w:t xml:space="preserve"> </w:t>
            </w:r>
            <w:r w:rsidRPr="00B35B21">
              <w:rPr>
                <w:rFonts w:ascii="Arial Narrow"/>
                <w:sz w:val="18"/>
                <w:lang w:val="uk-UA"/>
              </w:rPr>
              <w:tab/>
            </w:r>
          </w:p>
        </w:tc>
      </w:tr>
      <w:tr w:rsidR="002C6A72" w:rsidRPr="00B35B21" w:rsidTr="003C603E">
        <w:trPr>
          <w:trHeight w:hRule="exact" w:val="457"/>
        </w:trPr>
        <w:tc>
          <w:tcPr>
            <w:tcW w:w="2876" w:type="dxa"/>
            <w:tcBorders>
              <w:top w:val="nil"/>
              <w:left w:val="nil"/>
              <w:bottom w:val="nil"/>
              <w:right w:val="nil"/>
            </w:tcBorders>
          </w:tcPr>
          <w:p w:rsidR="002C6A72" w:rsidRPr="00B35B21" w:rsidRDefault="002C6A72" w:rsidP="003C603E">
            <w:pPr>
              <w:pStyle w:val="TableParagraph"/>
              <w:tabs>
                <w:tab w:val="left" w:pos="1784"/>
              </w:tabs>
              <w:spacing w:before="13"/>
              <w:ind w:left="55"/>
              <w:rPr>
                <w:rFonts w:ascii="Arial Narrow" w:hAnsi="Arial Narrow" w:cs="Arial Narrow"/>
                <w:sz w:val="18"/>
                <w:szCs w:val="18"/>
                <w:lang w:val="uk-UA"/>
              </w:rPr>
            </w:pPr>
            <w:r w:rsidRPr="00B35B21">
              <w:rPr>
                <w:rFonts w:ascii="Arial Narrow" w:hAnsi="Arial Narrow" w:cs="Arial Narrow"/>
                <w:sz w:val="18"/>
                <w:szCs w:val="18"/>
                <w:lang w:val="uk-UA"/>
              </w:rPr>
              <w:t>Роз'єми:</w:t>
            </w:r>
            <w:r w:rsidRPr="00B35B21">
              <w:rPr>
                <w:rFonts w:ascii="Arial Narrow" w:hAnsi="Arial Narrow" w:cs="Arial Narrow"/>
                <w:sz w:val="18"/>
                <w:szCs w:val="18"/>
                <w:lang w:val="uk-UA"/>
              </w:rPr>
              <w:tab/>
            </w:r>
            <w:r w:rsidRPr="00B35B21">
              <w:rPr>
                <w:rFonts w:ascii="Wingdings" w:hAnsi="Wingdings" w:cs="Wingdings"/>
                <w:sz w:val="18"/>
                <w:szCs w:val="18"/>
                <w:lang w:val="uk-UA"/>
              </w:rPr>
              <w:t></w:t>
            </w:r>
            <w:r w:rsidRPr="00B35B21">
              <w:rPr>
                <w:rFonts w:ascii="Wingdings" w:hAnsi="Wingdings" w:cs="Wingdings"/>
                <w:sz w:val="18"/>
                <w:szCs w:val="18"/>
                <w:lang w:val="uk-UA"/>
              </w:rPr>
              <w:t></w:t>
            </w:r>
            <w:r w:rsidRPr="00B35B21">
              <w:rPr>
                <w:rFonts w:ascii="Arial Narrow" w:hAnsi="Arial Narrow" w:cs="Arial Narrow"/>
                <w:sz w:val="18"/>
                <w:szCs w:val="18"/>
                <w:lang w:val="uk-UA"/>
              </w:rPr>
              <w:t>VGA</w:t>
            </w:r>
          </w:p>
        </w:tc>
        <w:tc>
          <w:tcPr>
            <w:tcW w:w="1455" w:type="dxa"/>
            <w:tcBorders>
              <w:top w:val="nil"/>
              <w:left w:val="nil"/>
              <w:bottom w:val="nil"/>
              <w:right w:val="nil"/>
            </w:tcBorders>
          </w:tcPr>
          <w:p w:rsidR="002C6A72" w:rsidRPr="00B35B21" w:rsidRDefault="002C6A72" w:rsidP="00000FF3">
            <w:pPr>
              <w:pStyle w:val="12"/>
              <w:numPr>
                <w:ilvl w:val="0"/>
                <w:numId w:val="43"/>
              </w:numPr>
              <w:tabs>
                <w:tab w:val="left" w:pos="528"/>
              </w:tabs>
              <w:spacing w:before="13"/>
              <w:ind w:hanging="201"/>
              <w:rPr>
                <w:rFonts w:ascii="Arial Narrow" w:hAnsi="Arial Narrow" w:cs="Arial Narrow"/>
                <w:sz w:val="18"/>
                <w:szCs w:val="18"/>
                <w:lang w:val="uk-UA"/>
              </w:rPr>
            </w:pPr>
            <w:r w:rsidRPr="00B35B21">
              <w:rPr>
                <w:rFonts w:ascii="Arial Narrow"/>
                <w:sz w:val="18"/>
                <w:lang w:val="uk-UA"/>
              </w:rPr>
              <w:t>DVI</w:t>
            </w:r>
          </w:p>
        </w:tc>
        <w:tc>
          <w:tcPr>
            <w:tcW w:w="820" w:type="dxa"/>
            <w:tcBorders>
              <w:top w:val="nil"/>
              <w:left w:val="nil"/>
              <w:bottom w:val="nil"/>
              <w:right w:val="nil"/>
            </w:tcBorders>
          </w:tcPr>
          <w:p w:rsidR="002C6A72" w:rsidRPr="00B35B21" w:rsidRDefault="002C6A72" w:rsidP="00000FF3">
            <w:pPr>
              <w:pStyle w:val="12"/>
              <w:numPr>
                <w:ilvl w:val="0"/>
                <w:numId w:val="42"/>
              </w:numPr>
              <w:tabs>
                <w:tab w:val="left" w:pos="208"/>
              </w:tabs>
              <w:spacing w:before="13"/>
              <w:rPr>
                <w:rFonts w:ascii="Arial Narrow" w:hAnsi="Arial Narrow" w:cs="Arial Narrow"/>
                <w:sz w:val="18"/>
                <w:szCs w:val="18"/>
                <w:lang w:val="uk-UA"/>
              </w:rPr>
            </w:pPr>
            <w:r w:rsidRPr="00B35B21">
              <w:rPr>
                <w:rFonts w:ascii="Arial Narrow"/>
                <w:sz w:val="18"/>
                <w:lang w:val="uk-UA"/>
              </w:rPr>
              <w:t>HDMI</w:t>
            </w:r>
          </w:p>
        </w:tc>
        <w:tc>
          <w:tcPr>
            <w:tcW w:w="2244" w:type="dxa"/>
            <w:tcBorders>
              <w:top w:val="nil"/>
              <w:left w:val="nil"/>
              <w:bottom w:val="nil"/>
              <w:right w:val="nil"/>
            </w:tcBorders>
          </w:tcPr>
          <w:p w:rsidR="002C6A72" w:rsidRPr="00B35B21" w:rsidRDefault="000E756D" w:rsidP="003C603E">
            <w:pPr>
              <w:pStyle w:val="TableParagraph"/>
              <w:spacing w:before="13" w:line="244" w:lineRule="auto"/>
              <w:ind w:left="178" w:right="53" w:hanging="1"/>
              <w:rPr>
                <w:rFonts w:ascii="Arial Narrow" w:hAnsi="Arial Narrow" w:cs="Arial Narrow"/>
                <w:sz w:val="18"/>
                <w:szCs w:val="18"/>
                <w:lang w:val="uk-UA"/>
              </w:rPr>
            </w:pPr>
            <w:r>
              <w:rPr>
                <w:rFonts w:ascii="Wingdings" w:hAnsi="Wingdings" w:cs="Wingdings"/>
                <w:sz w:val="18"/>
                <w:szCs w:val="18"/>
                <w:lang w:val="uk-UA"/>
              </w:rPr>
              <w:sym w:font="Wingdings" w:char="F078"/>
            </w:r>
            <w:r w:rsidR="002C6A72" w:rsidRPr="00B35B21">
              <w:rPr>
                <w:rFonts w:ascii="Wingdings" w:hAnsi="Wingdings" w:cs="Wingdings"/>
                <w:sz w:val="18"/>
                <w:szCs w:val="18"/>
                <w:lang w:val="uk-UA"/>
              </w:rPr>
              <w:t></w:t>
            </w:r>
            <w:r w:rsidR="002C6A72" w:rsidRPr="00B35B21">
              <w:rPr>
                <w:rFonts w:ascii="Arial Narrow" w:hAnsi="Arial Narrow" w:cs="Arial Narrow"/>
                <w:sz w:val="18"/>
                <w:szCs w:val="18"/>
                <w:lang w:val="uk-UA"/>
              </w:rPr>
              <w:t xml:space="preserve">Інше:  </w:t>
            </w:r>
            <w:r w:rsidR="002C6A72" w:rsidRPr="00B35B21">
              <w:rPr>
                <w:rFonts w:ascii="Arial Narrow" w:hAnsi="Arial Narrow" w:cs="Arial Narrow"/>
                <w:sz w:val="18"/>
                <w:szCs w:val="18"/>
                <w:u w:val="single"/>
                <w:lang w:val="uk-UA"/>
              </w:rPr>
              <w:t>SCART, S-відео, RCA</w:t>
            </w:r>
          </w:p>
        </w:tc>
      </w:tr>
    </w:tbl>
    <w:p w:rsidR="002C6A72" w:rsidRPr="00B35B21" w:rsidRDefault="002C6A72" w:rsidP="00000FF3">
      <w:pPr>
        <w:numPr>
          <w:ilvl w:val="0"/>
          <w:numId w:val="41"/>
        </w:numPr>
        <w:tabs>
          <w:tab w:val="left" w:pos="783"/>
          <w:tab w:val="left" w:pos="4577"/>
        </w:tabs>
        <w:spacing w:before="18"/>
        <w:rPr>
          <w:rFonts w:ascii="Arial Narrow" w:hAnsi="Arial Narrow" w:cs="Arial Narrow"/>
          <w:sz w:val="18"/>
          <w:szCs w:val="18"/>
          <w:lang w:val="uk-UA"/>
        </w:rPr>
      </w:pPr>
      <w:r w:rsidRPr="00B35B21">
        <w:rPr>
          <w:rFonts w:ascii="Arial Narrow" w:hAnsi="Arial Narrow" w:cs="Arial Narrow"/>
          <w:sz w:val="18"/>
          <w:szCs w:val="18"/>
          <w:lang w:val="uk-UA"/>
        </w:rPr>
        <w:t xml:space="preserve">Картинка в картинці </w:t>
      </w:r>
      <w:r w:rsidRPr="00B35B21">
        <w:rPr>
          <w:rFonts w:ascii="Arial Narrow" w:hAnsi="Arial Narrow" w:cs="Arial Narrow"/>
          <w:sz w:val="18"/>
          <w:szCs w:val="18"/>
          <w:lang w:val="uk-UA"/>
        </w:rPr>
        <w:tab/>
      </w:r>
      <w:r w:rsidRPr="00B35B21">
        <w:rPr>
          <w:rFonts w:ascii="Wingdings" w:hAnsi="Wingdings" w:cs="Wingdings"/>
          <w:sz w:val="18"/>
          <w:szCs w:val="18"/>
          <w:lang w:val="uk-UA"/>
        </w:rPr>
        <w:t></w:t>
      </w:r>
      <w:r w:rsidRPr="00B35B21">
        <w:rPr>
          <w:rFonts w:ascii="Wingdings" w:hAnsi="Wingdings" w:cs="Wingdings"/>
          <w:sz w:val="18"/>
          <w:szCs w:val="18"/>
          <w:lang w:val="uk-UA"/>
        </w:rPr>
        <w:t></w:t>
      </w:r>
      <w:r w:rsidRPr="00B35B21">
        <w:rPr>
          <w:rFonts w:ascii="Arial Narrow" w:hAnsi="Arial Narrow" w:cs="Arial Narrow"/>
          <w:sz w:val="18"/>
          <w:szCs w:val="18"/>
          <w:lang w:val="uk-UA"/>
        </w:rPr>
        <w:t>HD ready</w:t>
      </w:r>
    </w:p>
    <w:p w:rsidR="002C6A72" w:rsidRPr="00B35B21" w:rsidRDefault="002C6A72" w:rsidP="00000FF3">
      <w:pPr>
        <w:tabs>
          <w:tab w:val="left" w:pos="3487"/>
        </w:tabs>
        <w:spacing w:before="45" w:line="292" w:lineRule="auto"/>
        <w:ind w:left="580" w:right="6177"/>
        <w:rPr>
          <w:rFonts w:ascii="Arial Narrow" w:hAnsi="Arial Narrow" w:cs="Arial Narrow"/>
          <w:sz w:val="18"/>
          <w:szCs w:val="18"/>
          <w:lang w:val="uk-UA"/>
        </w:rPr>
      </w:pPr>
      <w:r w:rsidRPr="00B35B21">
        <w:rPr>
          <w:rFonts w:ascii="Arial Narrow"/>
          <w:sz w:val="18"/>
          <w:lang w:val="uk-UA"/>
        </w:rPr>
        <w:t>Магазин</w:t>
      </w:r>
      <w:r w:rsidRPr="00B35B21">
        <w:rPr>
          <w:rFonts w:ascii="Arial Narrow"/>
          <w:sz w:val="18"/>
          <w:lang w:val="uk-UA"/>
        </w:rPr>
        <w:t xml:space="preserve">: </w:t>
      </w:r>
      <w:r w:rsidRPr="00B35B21">
        <w:rPr>
          <w:rFonts w:ascii="Arial Narrow"/>
          <w:sz w:val="18"/>
          <w:u w:val="single"/>
          <w:lang w:val="uk-UA"/>
        </w:rPr>
        <w:t xml:space="preserve"> </w:t>
      </w:r>
      <w:r w:rsidRPr="00B35B21">
        <w:rPr>
          <w:rFonts w:ascii="Arial Narrow"/>
          <w:sz w:val="18"/>
          <w:lang w:val="uk-UA"/>
        </w:rPr>
        <w:tab/>
        <w:t xml:space="preserve">  </w:t>
      </w:r>
      <w:r w:rsidRPr="00B35B21">
        <w:rPr>
          <w:rFonts w:ascii="Arial Narrow"/>
          <w:sz w:val="18"/>
          <w:lang w:val="uk-UA"/>
        </w:rPr>
        <w:t>Дата</w:t>
      </w:r>
      <w:r w:rsidRPr="00B35B21">
        <w:rPr>
          <w:rFonts w:ascii="Arial Narrow"/>
          <w:sz w:val="18"/>
          <w:lang w:val="uk-UA"/>
        </w:rPr>
        <w:t xml:space="preserve">:  </w:t>
      </w:r>
      <w:r w:rsidRPr="00B35B21">
        <w:rPr>
          <w:rFonts w:ascii="Arial Narrow"/>
          <w:sz w:val="18"/>
          <w:u w:val="single"/>
          <w:lang w:val="uk-UA"/>
        </w:rPr>
        <w:t xml:space="preserve"> </w:t>
      </w:r>
      <w:r w:rsidRPr="00B35B21">
        <w:rPr>
          <w:rFonts w:ascii="Arial Narrow"/>
          <w:sz w:val="18"/>
          <w:lang w:val="uk-UA"/>
        </w:rPr>
        <w:tab/>
        <w:t xml:space="preserve"> </w:t>
      </w:r>
    </w:p>
    <w:p w:rsidR="002C6A72" w:rsidRPr="000E756D" w:rsidRDefault="002C6A72" w:rsidP="00000FF3">
      <w:pPr>
        <w:spacing w:before="8"/>
        <w:rPr>
          <w:rFonts w:ascii="Arial Narrow" w:hAnsi="Arial Narrow" w:cs="Arial Narrow"/>
          <w:sz w:val="17"/>
          <w:szCs w:val="17"/>
          <w:lang w:val="uk-UA"/>
        </w:rPr>
      </w:pPr>
    </w:p>
    <w:p w:rsidR="002C6A72" w:rsidRPr="000E756D" w:rsidRDefault="002C6A72" w:rsidP="00000FF3">
      <w:pPr>
        <w:pStyle w:val="a3"/>
        <w:numPr>
          <w:ilvl w:val="0"/>
          <w:numId w:val="18"/>
        </w:numPr>
        <w:tabs>
          <w:tab w:val="left" w:pos="821"/>
        </w:tabs>
        <w:spacing w:before="76" w:line="252" w:lineRule="auto"/>
        <w:ind w:right="1716" w:hanging="339"/>
        <w:jc w:val="both"/>
        <w:rPr>
          <w:lang w:val="uk-UA"/>
        </w:rPr>
      </w:pPr>
      <w:r w:rsidRPr="000E756D">
        <w:rPr>
          <w:lang w:val="uk-UA"/>
        </w:rPr>
        <w:t>Наприклад</w:t>
      </w:r>
      <w:r w:rsidR="000E756D">
        <w:rPr>
          <w:lang w:val="uk-UA"/>
        </w:rPr>
        <w:t>,</w:t>
      </w:r>
      <w:r w:rsidRPr="000E756D">
        <w:rPr>
          <w:lang w:val="uk-UA"/>
        </w:rPr>
        <w:t xml:space="preserve"> в місяці 1 </w:t>
      </w:r>
      <w:r w:rsidR="000E756D">
        <w:rPr>
          <w:lang w:val="uk-UA"/>
        </w:rPr>
        <w:t>менеджер зі збору цін</w:t>
      </w:r>
      <w:r w:rsidRPr="000E756D">
        <w:rPr>
          <w:lang w:val="uk-UA"/>
        </w:rPr>
        <w:t xml:space="preserve"> збирає дані щодо певної кількості репрезентативних моделей телевізорів для </w:t>
      </w:r>
      <w:r w:rsidR="000E756D">
        <w:rPr>
          <w:lang w:val="uk-UA"/>
        </w:rPr>
        <w:t xml:space="preserve">типової групи </w:t>
      </w:r>
      <w:r w:rsidR="000E756D">
        <w:t>LCD</w:t>
      </w:r>
      <w:r w:rsidRPr="000E756D">
        <w:rPr>
          <w:lang w:val="uk-UA"/>
        </w:rPr>
        <w:t>-телевізорів з розміром екрану ~ 32 дюйм</w:t>
      </w:r>
      <w:r w:rsidR="000E756D">
        <w:rPr>
          <w:lang w:val="uk-UA"/>
        </w:rPr>
        <w:t>и</w:t>
      </w:r>
      <w:r w:rsidRPr="000E756D">
        <w:rPr>
          <w:lang w:val="uk-UA"/>
        </w:rPr>
        <w:t>. Таблиця із даними про ціни може мати наступний вигляд:</w:t>
      </w:r>
    </w:p>
    <w:p w:rsidR="002C6A72" w:rsidRPr="000E756D" w:rsidRDefault="002C6A72" w:rsidP="00000FF3">
      <w:pPr>
        <w:spacing w:before="1"/>
        <w:rPr>
          <w:rFonts w:ascii="Arial Narrow" w:hAnsi="Arial Narrow" w:cs="Arial Narrow"/>
          <w:sz w:val="27"/>
          <w:szCs w:val="27"/>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127</w:t>
      </w:r>
    </w:p>
    <w:p w:rsidR="002C6A72" w:rsidRPr="003E1EC5" w:rsidRDefault="002C6A72" w:rsidP="003E1EC5">
      <w:pPr>
        <w:spacing w:line="237" w:lineRule="exact"/>
        <w:ind w:left="481" w:right="1752"/>
        <w:jc w:val="both"/>
        <w:rPr>
          <w:rFonts w:cs="Calibri"/>
          <w:lang w:val="uk-UA"/>
        </w:rPr>
      </w:pPr>
      <w:r w:rsidRPr="003E1EC5">
        <w:rPr>
          <w:b/>
          <w:bCs/>
          <w:lang w:val="uk-UA"/>
        </w:rPr>
        <w:t>Приклад таблиці збору даних про ціни для вибірки індексу для</w:t>
      </w:r>
      <w:r w:rsidR="003E1EC5">
        <w:rPr>
          <w:b/>
          <w:bCs/>
          <w:lang w:val="uk-UA"/>
        </w:rPr>
        <w:t xml:space="preserve">                      </w:t>
      </w:r>
      <w:r w:rsidRPr="003E1EC5">
        <w:rPr>
          <w:b/>
          <w:bCs/>
          <w:lang w:val="uk-UA"/>
        </w:rPr>
        <w:t xml:space="preserve"> </w:t>
      </w:r>
      <w:r w:rsidR="000E756D" w:rsidRPr="003E1EC5">
        <w:rPr>
          <w:b/>
        </w:rPr>
        <w:t>LCD</w:t>
      </w:r>
      <w:r w:rsidRPr="003E1EC5">
        <w:rPr>
          <w:b/>
          <w:bCs/>
          <w:lang w:val="uk-UA"/>
        </w:rPr>
        <w:t>-телевізорів</w:t>
      </w:r>
    </w:p>
    <w:p w:rsidR="002C6A72" w:rsidRPr="000E756D" w:rsidRDefault="002C6A72" w:rsidP="00000FF3">
      <w:pPr>
        <w:spacing w:before="11"/>
        <w:rPr>
          <w:rFonts w:cs="Calibri"/>
          <w:sz w:val="8"/>
          <w:szCs w:val="8"/>
          <w:lang w:val="uk-UA"/>
        </w:rPr>
      </w:pPr>
    </w:p>
    <w:tbl>
      <w:tblPr>
        <w:tblW w:w="0" w:type="auto"/>
        <w:tblInd w:w="463" w:type="dxa"/>
        <w:tblLayout w:type="fixed"/>
        <w:tblCellMar>
          <w:left w:w="0" w:type="dxa"/>
          <w:right w:w="0" w:type="dxa"/>
        </w:tblCellMar>
        <w:tblLook w:val="01E0" w:firstRow="1" w:lastRow="1" w:firstColumn="1" w:lastColumn="1" w:noHBand="0" w:noVBand="0"/>
      </w:tblPr>
      <w:tblGrid>
        <w:gridCol w:w="343"/>
        <w:gridCol w:w="343"/>
        <w:gridCol w:w="630"/>
        <w:gridCol w:w="917"/>
        <w:gridCol w:w="425"/>
        <w:gridCol w:w="721"/>
        <w:gridCol w:w="457"/>
        <w:gridCol w:w="523"/>
        <w:gridCol w:w="621"/>
        <w:gridCol w:w="688"/>
        <w:gridCol w:w="802"/>
        <w:gridCol w:w="688"/>
        <w:gridCol w:w="343"/>
      </w:tblGrid>
      <w:tr w:rsidR="002C6A72" w:rsidRPr="000E756D" w:rsidTr="0004682A">
        <w:trPr>
          <w:trHeight w:hRule="exact" w:val="1376"/>
        </w:trPr>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57"/>
              <w:ind w:right="26"/>
              <w:jc w:val="center"/>
              <w:rPr>
                <w:rFonts w:ascii="Arial Narrow" w:hAnsi="Arial Narrow" w:cs="Arial Narrow"/>
                <w:sz w:val="18"/>
                <w:szCs w:val="18"/>
                <w:lang w:val="uk-UA"/>
              </w:rPr>
            </w:pPr>
            <w:r w:rsidRPr="000E756D">
              <w:rPr>
                <w:rFonts w:ascii="Arial Narrow"/>
                <w:sz w:val="18"/>
                <w:lang w:val="uk-UA"/>
              </w:rPr>
              <w:t>t</w:t>
            </w:r>
          </w:p>
        </w:tc>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57"/>
              <w:ind w:left="426"/>
              <w:rPr>
                <w:rFonts w:ascii="Arial Narrow" w:hAnsi="Arial Narrow" w:cs="Arial Narrow"/>
                <w:sz w:val="18"/>
                <w:szCs w:val="18"/>
                <w:lang w:val="uk-UA"/>
              </w:rPr>
            </w:pPr>
            <w:r w:rsidRPr="000E756D">
              <w:rPr>
                <w:rFonts w:ascii="Arial Narrow"/>
                <w:sz w:val="18"/>
                <w:lang w:val="uk-UA"/>
              </w:rPr>
              <w:t>Модель</w:t>
            </w:r>
          </w:p>
        </w:tc>
        <w:tc>
          <w:tcPr>
            <w:tcW w:w="630"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6"/>
              <w:rPr>
                <w:rFonts w:cs="Calibri"/>
                <w:sz w:val="16"/>
                <w:szCs w:val="16"/>
                <w:lang w:val="uk-UA"/>
              </w:rPr>
            </w:pPr>
          </w:p>
          <w:p w:rsidR="002C6A72" w:rsidRPr="000E756D" w:rsidRDefault="002C6A72" w:rsidP="003C603E">
            <w:pPr>
              <w:pStyle w:val="TableParagraph"/>
              <w:ind w:left="437"/>
              <w:rPr>
                <w:rFonts w:ascii="Arial Narrow" w:hAnsi="Arial Narrow" w:cs="Arial Narrow"/>
                <w:sz w:val="18"/>
                <w:szCs w:val="18"/>
                <w:lang w:val="uk-UA"/>
              </w:rPr>
            </w:pPr>
            <w:r w:rsidRPr="000E756D">
              <w:rPr>
                <w:rFonts w:ascii="Arial Narrow"/>
                <w:sz w:val="18"/>
                <w:lang w:val="uk-UA"/>
              </w:rPr>
              <w:t>Бренд</w:t>
            </w:r>
          </w:p>
        </w:tc>
        <w:tc>
          <w:tcPr>
            <w:tcW w:w="917"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rPr>
                <w:rFonts w:cs="Calibri"/>
                <w:sz w:val="18"/>
                <w:szCs w:val="18"/>
                <w:lang w:val="uk-UA"/>
              </w:rPr>
            </w:pPr>
          </w:p>
          <w:p w:rsidR="002C6A72" w:rsidRPr="000E756D" w:rsidRDefault="002C6A72" w:rsidP="003C603E">
            <w:pPr>
              <w:pStyle w:val="TableParagraph"/>
              <w:spacing w:before="124"/>
              <w:ind w:left="377"/>
              <w:rPr>
                <w:rFonts w:ascii="Arial Narrow" w:hAnsi="Arial Narrow" w:cs="Arial Narrow"/>
                <w:sz w:val="18"/>
                <w:szCs w:val="18"/>
                <w:lang w:val="uk-UA"/>
              </w:rPr>
            </w:pPr>
            <w:r w:rsidRPr="000E756D">
              <w:rPr>
                <w:rFonts w:ascii="Arial Narrow"/>
                <w:sz w:val="18"/>
                <w:lang w:val="uk-UA"/>
              </w:rPr>
              <w:t>Версія</w:t>
            </w:r>
          </w:p>
        </w:tc>
        <w:tc>
          <w:tcPr>
            <w:tcW w:w="425"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1"/>
              <w:rPr>
                <w:rFonts w:cs="Calibri"/>
                <w:sz w:val="14"/>
                <w:szCs w:val="14"/>
                <w:lang w:val="uk-UA"/>
              </w:rPr>
            </w:pPr>
          </w:p>
          <w:p w:rsidR="002C6A72" w:rsidRPr="000E756D" w:rsidRDefault="002C6A72" w:rsidP="003C603E">
            <w:pPr>
              <w:pStyle w:val="TableParagraph"/>
              <w:ind w:right="25"/>
              <w:jc w:val="center"/>
              <w:rPr>
                <w:rFonts w:ascii="Arial Narrow" w:hAnsi="Arial Narrow" w:cs="Arial Narrow"/>
                <w:sz w:val="18"/>
                <w:szCs w:val="18"/>
                <w:lang w:val="uk-UA"/>
              </w:rPr>
            </w:pPr>
            <w:r w:rsidRPr="000E756D">
              <w:rPr>
                <w:rFonts w:ascii="Arial Narrow"/>
                <w:sz w:val="18"/>
                <w:lang w:val="uk-UA"/>
              </w:rPr>
              <w:t>Ціна</w:t>
            </w:r>
          </w:p>
        </w:tc>
        <w:tc>
          <w:tcPr>
            <w:tcW w:w="721"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1"/>
              <w:rPr>
                <w:rFonts w:cs="Calibri"/>
                <w:sz w:val="14"/>
                <w:szCs w:val="14"/>
                <w:lang w:val="uk-UA"/>
              </w:rPr>
            </w:pPr>
          </w:p>
          <w:p w:rsidR="002C6A72" w:rsidRPr="000E756D" w:rsidRDefault="000E756D" w:rsidP="000E756D">
            <w:pPr>
              <w:pStyle w:val="TableParagraph"/>
              <w:ind w:left="157"/>
              <w:rPr>
                <w:rFonts w:ascii="Arial Narrow" w:hAnsi="Arial Narrow" w:cs="Arial Narrow"/>
                <w:sz w:val="18"/>
                <w:szCs w:val="18"/>
                <w:lang w:val="uk-UA"/>
              </w:rPr>
            </w:pPr>
            <w:r>
              <w:rPr>
                <w:rFonts w:ascii="Arial Narrow"/>
                <w:sz w:val="18"/>
                <w:lang w:val="uk-UA"/>
              </w:rPr>
              <w:t>Група</w:t>
            </w:r>
            <w:r w:rsidR="002C6A72" w:rsidRPr="000E756D">
              <w:rPr>
                <w:rFonts w:ascii="Arial Narrow"/>
                <w:sz w:val="18"/>
                <w:lang w:val="uk-UA"/>
              </w:rPr>
              <w:t xml:space="preserve"> </w:t>
            </w:r>
            <w:r w:rsidR="002C6A72" w:rsidRPr="000E756D">
              <w:rPr>
                <w:rFonts w:ascii="Arial Narrow"/>
                <w:sz w:val="18"/>
                <w:lang w:val="uk-UA"/>
              </w:rPr>
              <w:t>бренд</w:t>
            </w:r>
            <w:r>
              <w:rPr>
                <w:rFonts w:ascii="Arial Narrow"/>
                <w:sz w:val="18"/>
                <w:lang w:val="uk-UA"/>
              </w:rPr>
              <w:t>у</w:t>
            </w:r>
          </w:p>
        </w:tc>
        <w:tc>
          <w:tcPr>
            <w:tcW w:w="457"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114"/>
              <w:ind w:left="314"/>
              <w:rPr>
                <w:rFonts w:ascii="Arial Narrow" w:hAnsi="Arial Narrow" w:cs="Arial Narrow"/>
                <w:sz w:val="18"/>
                <w:szCs w:val="18"/>
                <w:lang w:val="uk-UA"/>
              </w:rPr>
            </w:pPr>
            <w:r w:rsidRPr="000E756D">
              <w:rPr>
                <w:rFonts w:ascii="Arial Narrow"/>
                <w:sz w:val="18"/>
                <w:lang w:val="uk-UA"/>
              </w:rPr>
              <w:t>Розмір</w:t>
            </w:r>
            <w:r w:rsidRPr="000E756D">
              <w:rPr>
                <w:rFonts w:ascii="Arial Narrow"/>
                <w:sz w:val="18"/>
                <w:lang w:val="uk-UA"/>
              </w:rPr>
              <w:t xml:space="preserve"> (</w:t>
            </w:r>
            <w:r w:rsidRPr="000E756D">
              <w:rPr>
                <w:rFonts w:ascii="Arial Narrow"/>
                <w:sz w:val="18"/>
                <w:lang w:val="uk-UA"/>
              </w:rPr>
              <w:t>см</w:t>
            </w:r>
            <w:r w:rsidRPr="000E756D">
              <w:rPr>
                <w:rFonts w:ascii="Arial Narrow"/>
                <w:sz w:val="18"/>
                <w:lang w:val="uk-UA"/>
              </w:rPr>
              <w:t>)</w:t>
            </w:r>
          </w:p>
        </w:tc>
        <w:tc>
          <w:tcPr>
            <w:tcW w:w="523"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rPr>
                <w:rFonts w:cs="Calibri"/>
                <w:sz w:val="14"/>
                <w:szCs w:val="14"/>
                <w:lang w:val="uk-UA"/>
              </w:rPr>
            </w:pPr>
          </w:p>
          <w:p w:rsidR="002C6A72" w:rsidRPr="000E756D" w:rsidRDefault="002C6A72" w:rsidP="003C603E">
            <w:pPr>
              <w:pStyle w:val="TableParagraph"/>
              <w:ind w:left="255"/>
              <w:rPr>
                <w:rFonts w:ascii="Arial Narrow" w:hAnsi="Arial Narrow" w:cs="Arial Narrow"/>
                <w:sz w:val="18"/>
                <w:szCs w:val="18"/>
                <w:lang w:val="uk-UA"/>
              </w:rPr>
            </w:pPr>
            <w:r w:rsidRPr="000E756D">
              <w:rPr>
                <w:rFonts w:ascii="Arial Narrow"/>
                <w:sz w:val="18"/>
                <w:lang w:val="uk-UA"/>
              </w:rPr>
              <w:t>Яскравість</w:t>
            </w:r>
          </w:p>
        </w:tc>
        <w:tc>
          <w:tcPr>
            <w:tcW w:w="621"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1"/>
              <w:rPr>
                <w:rFonts w:cs="Calibri"/>
                <w:sz w:val="14"/>
                <w:szCs w:val="14"/>
                <w:lang w:val="uk-UA"/>
              </w:rPr>
            </w:pPr>
          </w:p>
          <w:p w:rsidR="002C6A72" w:rsidRPr="000E756D" w:rsidRDefault="002C6A72" w:rsidP="003C603E">
            <w:pPr>
              <w:pStyle w:val="TableParagraph"/>
              <w:ind w:left="129"/>
              <w:rPr>
                <w:rFonts w:ascii="Arial Narrow" w:hAnsi="Arial Narrow" w:cs="Arial Narrow"/>
                <w:sz w:val="18"/>
                <w:szCs w:val="18"/>
                <w:lang w:val="uk-UA"/>
              </w:rPr>
            </w:pPr>
            <w:r w:rsidRPr="000E756D">
              <w:rPr>
                <w:rFonts w:ascii="Arial Narrow"/>
                <w:sz w:val="18"/>
                <w:lang w:val="uk-UA"/>
              </w:rPr>
              <w:t>Формат</w:t>
            </w:r>
            <w:r w:rsidRPr="000E756D">
              <w:rPr>
                <w:rFonts w:ascii="Arial Narrow"/>
                <w:sz w:val="18"/>
                <w:lang w:val="uk-UA"/>
              </w:rPr>
              <w:t xml:space="preserve"> </w:t>
            </w:r>
            <w:r w:rsidRPr="000E756D">
              <w:rPr>
                <w:rFonts w:ascii="Arial Narrow"/>
                <w:sz w:val="18"/>
                <w:lang w:val="uk-UA"/>
              </w:rPr>
              <w:t>зображення</w:t>
            </w:r>
          </w:p>
        </w:tc>
        <w:tc>
          <w:tcPr>
            <w:tcW w:w="688"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9"/>
              <w:rPr>
                <w:rFonts w:cs="Calibri"/>
                <w:sz w:val="18"/>
                <w:szCs w:val="18"/>
                <w:lang w:val="uk-UA"/>
              </w:rPr>
            </w:pPr>
          </w:p>
          <w:p w:rsidR="002C6A72" w:rsidRPr="000E756D" w:rsidRDefault="002C6A72" w:rsidP="003C603E">
            <w:pPr>
              <w:pStyle w:val="TableParagraph"/>
              <w:ind w:left="147"/>
              <w:rPr>
                <w:rFonts w:ascii="Arial Narrow" w:hAnsi="Arial Narrow" w:cs="Arial Narrow"/>
                <w:sz w:val="18"/>
                <w:szCs w:val="18"/>
                <w:lang w:val="uk-UA"/>
              </w:rPr>
            </w:pPr>
            <w:r w:rsidRPr="000E756D">
              <w:rPr>
                <w:rFonts w:ascii="Arial Narrow"/>
                <w:sz w:val="18"/>
                <w:lang w:val="uk-UA"/>
              </w:rPr>
              <w:t>Коефіцієнт</w:t>
            </w:r>
            <w:r w:rsidRPr="000E756D">
              <w:rPr>
                <w:rFonts w:ascii="Arial Narrow"/>
                <w:sz w:val="18"/>
                <w:lang w:val="uk-UA"/>
              </w:rPr>
              <w:t xml:space="preserve"> </w:t>
            </w:r>
            <w:r w:rsidRPr="000E756D">
              <w:rPr>
                <w:rFonts w:ascii="Arial Narrow"/>
                <w:sz w:val="18"/>
                <w:lang w:val="uk-UA"/>
              </w:rPr>
              <w:t>контрастності</w:t>
            </w:r>
          </w:p>
        </w:tc>
        <w:tc>
          <w:tcPr>
            <w:tcW w:w="802"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6"/>
              <w:rPr>
                <w:rFonts w:cs="Calibri"/>
                <w:sz w:val="23"/>
                <w:szCs w:val="23"/>
                <w:lang w:val="uk-UA"/>
              </w:rPr>
            </w:pPr>
          </w:p>
          <w:p w:rsidR="002C6A72" w:rsidRPr="000E756D" w:rsidRDefault="002C6A72" w:rsidP="003C603E">
            <w:pPr>
              <w:pStyle w:val="TableParagraph"/>
              <w:ind w:left="417"/>
              <w:rPr>
                <w:rFonts w:ascii="Arial Narrow" w:hAnsi="Arial Narrow" w:cs="Arial Narrow"/>
                <w:sz w:val="18"/>
                <w:szCs w:val="18"/>
                <w:lang w:val="uk-UA"/>
              </w:rPr>
            </w:pPr>
            <w:r w:rsidRPr="000E756D">
              <w:rPr>
                <w:rFonts w:ascii="Arial Narrow"/>
                <w:sz w:val="18"/>
                <w:lang w:val="uk-UA"/>
              </w:rPr>
              <w:t>Звук</w:t>
            </w:r>
          </w:p>
        </w:tc>
        <w:tc>
          <w:tcPr>
            <w:tcW w:w="688"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04682A">
            <w:pPr>
              <w:pStyle w:val="TableParagraph"/>
              <w:spacing w:before="120" w:line="252" w:lineRule="auto"/>
              <w:ind w:left="113" w:right="367"/>
              <w:rPr>
                <w:rFonts w:ascii="Arial Narrow" w:hAnsi="Arial Narrow" w:cs="Arial Narrow"/>
                <w:sz w:val="18"/>
                <w:szCs w:val="18"/>
                <w:lang w:val="uk-UA"/>
              </w:rPr>
            </w:pPr>
            <w:r w:rsidRPr="000E756D">
              <w:rPr>
                <w:rFonts w:ascii="Arial Narrow"/>
                <w:sz w:val="18"/>
                <w:lang w:val="uk-UA"/>
              </w:rPr>
              <w:t>Кількість</w:t>
            </w:r>
            <w:r w:rsidRPr="000E756D">
              <w:rPr>
                <w:rFonts w:ascii="Arial Narrow"/>
                <w:sz w:val="18"/>
                <w:lang w:val="uk-UA"/>
              </w:rPr>
              <w:t xml:space="preserve"> </w:t>
            </w:r>
            <w:r w:rsidRPr="000E756D">
              <w:rPr>
                <w:rFonts w:ascii="Arial Narrow"/>
                <w:sz w:val="18"/>
                <w:lang w:val="uk-UA"/>
              </w:rPr>
              <w:t>пікселів</w:t>
            </w:r>
          </w:p>
        </w:tc>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0E756D" w:rsidRDefault="002C6A72" w:rsidP="003C603E">
            <w:pPr>
              <w:pStyle w:val="TableParagraph"/>
              <w:spacing w:before="5"/>
              <w:ind w:right="24"/>
              <w:jc w:val="center"/>
              <w:rPr>
                <w:rFonts w:cs="Calibri"/>
                <w:sz w:val="18"/>
                <w:szCs w:val="18"/>
                <w:lang w:val="uk-UA"/>
              </w:rPr>
            </w:pPr>
            <w:r w:rsidRPr="000E756D">
              <w:rPr>
                <w:b/>
                <w:bCs/>
                <w:sz w:val="18"/>
                <w:lang w:val="uk-UA"/>
              </w:rPr>
              <w:t>. . .</w:t>
            </w:r>
          </w:p>
        </w:tc>
      </w:tr>
      <w:tr w:rsidR="002C6A72" w:rsidRPr="000E756D" w:rsidTr="0004682A">
        <w:trPr>
          <w:trHeight w:hRule="exact" w:val="458"/>
        </w:trPr>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04"/>
              <w:rPr>
                <w:rFonts w:ascii="Arial Narrow" w:hAnsi="Arial Narrow" w:cs="Arial Narrow"/>
                <w:sz w:val="16"/>
                <w:szCs w:val="16"/>
                <w:lang w:val="uk-UA"/>
              </w:rPr>
            </w:pPr>
            <w:r w:rsidRPr="000E756D">
              <w:rPr>
                <w:rFonts w:ascii="Arial Narrow"/>
                <w:sz w:val="16"/>
                <w:lang w:val="uk-UA"/>
              </w:rPr>
              <w:t>1</w:t>
            </w:r>
          </w:p>
        </w:tc>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03"/>
              <w:rPr>
                <w:rFonts w:ascii="Arial Narrow" w:hAnsi="Arial Narrow" w:cs="Arial Narrow"/>
                <w:sz w:val="16"/>
                <w:szCs w:val="16"/>
                <w:lang w:val="uk-UA"/>
              </w:rPr>
            </w:pPr>
            <w:r w:rsidRPr="000E756D">
              <w:rPr>
                <w:rFonts w:ascii="Arial Narrow"/>
                <w:sz w:val="16"/>
                <w:lang w:val="uk-UA"/>
              </w:rPr>
              <w:t>A</w:t>
            </w:r>
          </w:p>
        </w:tc>
        <w:tc>
          <w:tcPr>
            <w:tcW w:w="630"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right="25"/>
              <w:jc w:val="center"/>
              <w:rPr>
                <w:rFonts w:ascii="Arial Narrow" w:hAnsi="Arial Narrow" w:cs="Arial Narrow"/>
                <w:sz w:val="16"/>
                <w:szCs w:val="16"/>
                <w:lang w:val="uk-UA"/>
              </w:rPr>
            </w:pPr>
            <w:r w:rsidRPr="000E756D">
              <w:rPr>
                <w:rFonts w:ascii="Arial Narrow"/>
                <w:sz w:val="16"/>
                <w:lang w:val="uk-UA"/>
              </w:rPr>
              <w:t>LG</w:t>
            </w:r>
          </w:p>
        </w:tc>
        <w:tc>
          <w:tcPr>
            <w:tcW w:w="917"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90"/>
              <w:rPr>
                <w:rFonts w:ascii="Arial Narrow" w:hAnsi="Arial Narrow" w:cs="Arial Narrow"/>
                <w:sz w:val="16"/>
                <w:szCs w:val="16"/>
                <w:lang w:val="uk-UA"/>
              </w:rPr>
            </w:pPr>
            <w:r w:rsidRPr="000E756D">
              <w:rPr>
                <w:rFonts w:ascii="Arial Narrow"/>
                <w:sz w:val="16"/>
                <w:lang w:val="uk-UA"/>
              </w:rPr>
              <w:t>RE20LA30</w:t>
            </w:r>
          </w:p>
        </w:tc>
        <w:tc>
          <w:tcPr>
            <w:tcW w:w="425"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30"/>
              <w:rPr>
                <w:rFonts w:ascii="Arial Narrow" w:hAnsi="Arial Narrow" w:cs="Arial Narrow"/>
                <w:sz w:val="16"/>
                <w:szCs w:val="16"/>
                <w:lang w:val="uk-UA"/>
              </w:rPr>
            </w:pPr>
            <w:r w:rsidRPr="000E756D">
              <w:rPr>
                <w:rFonts w:ascii="Arial Narrow"/>
                <w:sz w:val="16"/>
                <w:lang w:val="uk-UA"/>
              </w:rPr>
              <w:t>799</w:t>
            </w:r>
          </w:p>
        </w:tc>
        <w:tc>
          <w:tcPr>
            <w:tcW w:w="721"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08"/>
              <w:rPr>
                <w:rFonts w:ascii="Arial Narrow" w:hAnsi="Arial Narrow" w:cs="Arial Narrow"/>
                <w:sz w:val="16"/>
                <w:szCs w:val="16"/>
                <w:lang w:val="uk-UA"/>
              </w:rPr>
            </w:pPr>
            <w:r w:rsidRPr="000E756D">
              <w:rPr>
                <w:rFonts w:ascii="Arial Narrow"/>
                <w:sz w:val="16"/>
                <w:lang w:val="uk-UA"/>
              </w:rPr>
              <w:t>Високий</w:t>
            </w:r>
            <w:r w:rsidR="0004682A">
              <w:rPr>
                <w:rFonts w:ascii="Arial Narrow"/>
                <w:sz w:val="16"/>
                <w:lang w:val="uk-UA"/>
              </w:rPr>
              <w:t xml:space="preserve"> </w:t>
            </w:r>
            <w:r w:rsidR="0004682A">
              <w:rPr>
                <w:rFonts w:ascii="Arial Narrow"/>
                <w:sz w:val="16"/>
                <w:lang w:val="uk-UA"/>
              </w:rPr>
              <w:t>клас</w:t>
            </w:r>
          </w:p>
        </w:tc>
        <w:tc>
          <w:tcPr>
            <w:tcW w:w="457"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16"/>
              <w:rPr>
                <w:rFonts w:ascii="Arial Narrow" w:hAnsi="Arial Narrow" w:cs="Arial Narrow"/>
                <w:sz w:val="16"/>
                <w:szCs w:val="16"/>
                <w:lang w:val="uk-UA"/>
              </w:rPr>
            </w:pPr>
            <w:r w:rsidRPr="000E756D">
              <w:rPr>
                <w:rFonts w:ascii="Arial Narrow"/>
                <w:sz w:val="16"/>
                <w:lang w:val="uk-UA"/>
              </w:rPr>
              <w:t>51</w:t>
            </w:r>
          </w:p>
        </w:tc>
        <w:tc>
          <w:tcPr>
            <w:tcW w:w="52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28"/>
              <w:rPr>
                <w:rFonts w:ascii="Arial Narrow" w:hAnsi="Arial Narrow" w:cs="Arial Narrow"/>
                <w:sz w:val="16"/>
                <w:szCs w:val="16"/>
                <w:lang w:val="uk-UA"/>
              </w:rPr>
            </w:pPr>
            <w:r w:rsidRPr="000E756D">
              <w:rPr>
                <w:rFonts w:ascii="Arial Narrow"/>
                <w:sz w:val="16"/>
                <w:lang w:val="uk-UA"/>
              </w:rPr>
              <w:t>450</w:t>
            </w:r>
          </w:p>
        </w:tc>
        <w:tc>
          <w:tcPr>
            <w:tcW w:w="621"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51"/>
              <w:rPr>
                <w:rFonts w:ascii="Arial Narrow" w:hAnsi="Arial Narrow" w:cs="Arial Narrow"/>
                <w:sz w:val="16"/>
                <w:szCs w:val="16"/>
                <w:lang w:val="uk-UA"/>
              </w:rPr>
            </w:pPr>
            <w:r w:rsidRPr="000E756D">
              <w:rPr>
                <w:rFonts w:ascii="Arial Narrow"/>
                <w:sz w:val="16"/>
                <w:lang w:val="uk-UA"/>
              </w:rPr>
              <w:t>4:3</w:t>
            </w:r>
          </w:p>
        </w:tc>
        <w:tc>
          <w:tcPr>
            <w:tcW w:w="688"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20"/>
              <w:rPr>
                <w:rFonts w:ascii="Arial Narrow" w:hAnsi="Arial Narrow" w:cs="Arial Narrow"/>
                <w:sz w:val="16"/>
                <w:szCs w:val="16"/>
                <w:lang w:val="uk-UA"/>
              </w:rPr>
            </w:pPr>
            <w:r w:rsidRPr="000E756D">
              <w:rPr>
                <w:rFonts w:ascii="Arial Narrow"/>
                <w:sz w:val="16"/>
                <w:lang w:val="uk-UA"/>
              </w:rPr>
              <w:t>450:1</w:t>
            </w:r>
          </w:p>
        </w:tc>
        <w:tc>
          <w:tcPr>
            <w:tcW w:w="802"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59"/>
              <w:rPr>
                <w:rFonts w:ascii="Arial Narrow" w:hAnsi="Arial Narrow" w:cs="Arial Narrow"/>
                <w:sz w:val="16"/>
                <w:szCs w:val="16"/>
                <w:lang w:val="uk-UA"/>
              </w:rPr>
            </w:pPr>
            <w:r w:rsidRPr="000E756D">
              <w:rPr>
                <w:rFonts w:ascii="Arial Narrow"/>
                <w:sz w:val="16"/>
                <w:lang w:val="uk-UA"/>
              </w:rPr>
              <w:t>Стерео</w:t>
            </w:r>
          </w:p>
        </w:tc>
        <w:tc>
          <w:tcPr>
            <w:tcW w:w="688"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83"/>
              <w:ind w:left="16"/>
              <w:rPr>
                <w:rFonts w:ascii="Arial Narrow" w:hAnsi="Arial Narrow" w:cs="Arial Narrow"/>
                <w:sz w:val="16"/>
                <w:szCs w:val="16"/>
                <w:lang w:val="uk-UA"/>
              </w:rPr>
            </w:pPr>
            <w:r w:rsidRPr="000E756D">
              <w:rPr>
                <w:rFonts w:ascii="Arial Narrow"/>
                <w:sz w:val="16"/>
                <w:lang w:val="uk-UA"/>
              </w:rPr>
              <w:t>640x480</w:t>
            </w:r>
          </w:p>
        </w:tc>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1"/>
              <w:ind w:left="32"/>
              <w:rPr>
                <w:rFonts w:cs="Calibri"/>
                <w:sz w:val="18"/>
                <w:szCs w:val="18"/>
                <w:lang w:val="uk-UA"/>
              </w:rPr>
            </w:pPr>
            <w:r w:rsidRPr="000E756D">
              <w:rPr>
                <w:b/>
                <w:bCs/>
                <w:sz w:val="18"/>
                <w:lang w:val="uk-UA"/>
              </w:rPr>
              <w:t>. . .</w:t>
            </w:r>
          </w:p>
        </w:tc>
      </w:tr>
      <w:tr w:rsidR="002C6A72" w:rsidRPr="000E756D" w:rsidTr="0004682A">
        <w:trPr>
          <w:trHeight w:hRule="exact" w:val="649"/>
        </w:trPr>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04"/>
              <w:rPr>
                <w:rFonts w:ascii="Arial Narrow" w:hAnsi="Arial Narrow" w:cs="Arial Narrow"/>
                <w:sz w:val="16"/>
                <w:szCs w:val="16"/>
                <w:lang w:val="uk-UA"/>
              </w:rPr>
            </w:pPr>
            <w:r w:rsidRPr="000E756D">
              <w:rPr>
                <w:rFonts w:ascii="Arial Narrow"/>
                <w:sz w:val="16"/>
                <w:lang w:val="uk-UA"/>
              </w:rPr>
              <w:t>1</w:t>
            </w:r>
          </w:p>
        </w:tc>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01"/>
              <w:rPr>
                <w:rFonts w:ascii="Arial Narrow" w:hAnsi="Arial Narrow" w:cs="Arial Narrow"/>
                <w:sz w:val="16"/>
                <w:szCs w:val="16"/>
                <w:lang w:val="uk-UA"/>
              </w:rPr>
            </w:pPr>
            <w:r w:rsidRPr="000E756D">
              <w:rPr>
                <w:rFonts w:ascii="Arial Narrow"/>
                <w:sz w:val="16"/>
                <w:lang w:val="uk-UA"/>
              </w:rPr>
              <w:t>B</w:t>
            </w:r>
          </w:p>
        </w:tc>
        <w:tc>
          <w:tcPr>
            <w:tcW w:w="630"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60"/>
              <w:rPr>
                <w:rFonts w:ascii="Arial Narrow" w:hAnsi="Arial Narrow" w:cs="Arial Narrow"/>
                <w:sz w:val="16"/>
                <w:szCs w:val="16"/>
                <w:lang w:val="uk-UA"/>
              </w:rPr>
            </w:pPr>
            <w:r w:rsidRPr="000E756D">
              <w:rPr>
                <w:rFonts w:ascii="Arial Narrow"/>
                <w:sz w:val="16"/>
                <w:lang w:val="uk-UA"/>
              </w:rPr>
              <w:t>Philips</w:t>
            </w:r>
          </w:p>
        </w:tc>
        <w:tc>
          <w:tcPr>
            <w:tcW w:w="917"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91"/>
              <w:rPr>
                <w:rFonts w:ascii="Arial Narrow" w:hAnsi="Arial Narrow" w:cs="Arial Narrow"/>
                <w:sz w:val="16"/>
                <w:szCs w:val="16"/>
                <w:lang w:val="uk-UA"/>
              </w:rPr>
            </w:pPr>
            <w:r w:rsidRPr="000E756D">
              <w:rPr>
                <w:rFonts w:ascii="Arial Narrow"/>
                <w:sz w:val="16"/>
                <w:lang w:val="uk-UA"/>
              </w:rPr>
              <w:t>20PF8846</w:t>
            </w:r>
          </w:p>
        </w:tc>
        <w:tc>
          <w:tcPr>
            <w:tcW w:w="425"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31"/>
              <w:rPr>
                <w:rFonts w:ascii="Arial Narrow" w:hAnsi="Arial Narrow" w:cs="Arial Narrow"/>
                <w:sz w:val="16"/>
                <w:szCs w:val="16"/>
                <w:lang w:val="uk-UA"/>
              </w:rPr>
            </w:pPr>
            <w:r w:rsidRPr="000E756D">
              <w:rPr>
                <w:rFonts w:ascii="Arial Narrow"/>
                <w:sz w:val="16"/>
                <w:lang w:val="uk-UA"/>
              </w:rPr>
              <w:t>599</w:t>
            </w:r>
          </w:p>
        </w:tc>
        <w:tc>
          <w:tcPr>
            <w:tcW w:w="721"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09"/>
              <w:rPr>
                <w:rFonts w:ascii="Arial Narrow" w:hAnsi="Arial Narrow" w:cs="Arial Narrow"/>
                <w:sz w:val="16"/>
                <w:szCs w:val="16"/>
                <w:lang w:val="uk-UA"/>
              </w:rPr>
            </w:pPr>
            <w:r w:rsidRPr="000E756D">
              <w:rPr>
                <w:rFonts w:ascii="Arial Narrow"/>
                <w:sz w:val="16"/>
                <w:lang w:val="uk-UA"/>
              </w:rPr>
              <w:t>Високий</w:t>
            </w:r>
            <w:r w:rsidR="0004682A">
              <w:rPr>
                <w:rFonts w:ascii="Arial Narrow"/>
                <w:sz w:val="16"/>
                <w:lang w:val="uk-UA"/>
              </w:rPr>
              <w:t xml:space="preserve"> </w:t>
            </w:r>
            <w:r w:rsidR="0004682A">
              <w:rPr>
                <w:rFonts w:ascii="Arial Narrow"/>
                <w:sz w:val="16"/>
                <w:lang w:val="uk-UA"/>
              </w:rPr>
              <w:t>клас</w:t>
            </w:r>
          </w:p>
        </w:tc>
        <w:tc>
          <w:tcPr>
            <w:tcW w:w="457"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17"/>
              <w:rPr>
                <w:rFonts w:ascii="Arial Narrow" w:hAnsi="Arial Narrow" w:cs="Arial Narrow"/>
                <w:sz w:val="16"/>
                <w:szCs w:val="16"/>
                <w:lang w:val="uk-UA"/>
              </w:rPr>
            </w:pPr>
            <w:r w:rsidRPr="000E756D">
              <w:rPr>
                <w:rFonts w:ascii="Arial Narrow"/>
                <w:sz w:val="16"/>
                <w:lang w:val="uk-UA"/>
              </w:rPr>
              <w:t>51</w:t>
            </w:r>
          </w:p>
        </w:tc>
        <w:tc>
          <w:tcPr>
            <w:tcW w:w="52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29"/>
              <w:rPr>
                <w:rFonts w:ascii="Arial Narrow" w:hAnsi="Arial Narrow" w:cs="Arial Narrow"/>
                <w:sz w:val="16"/>
                <w:szCs w:val="16"/>
                <w:lang w:val="uk-UA"/>
              </w:rPr>
            </w:pPr>
            <w:r w:rsidRPr="000E756D">
              <w:rPr>
                <w:rFonts w:ascii="Arial Narrow"/>
                <w:sz w:val="16"/>
                <w:lang w:val="uk-UA"/>
              </w:rPr>
              <w:t>450</w:t>
            </w:r>
          </w:p>
        </w:tc>
        <w:tc>
          <w:tcPr>
            <w:tcW w:w="621"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51"/>
              <w:rPr>
                <w:rFonts w:ascii="Arial Narrow" w:hAnsi="Arial Narrow" w:cs="Arial Narrow"/>
                <w:sz w:val="16"/>
                <w:szCs w:val="16"/>
                <w:lang w:val="uk-UA"/>
              </w:rPr>
            </w:pPr>
            <w:r w:rsidRPr="000E756D">
              <w:rPr>
                <w:rFonts w:ascii="Arial Narrow"/>
                <w:sz w:val="16"/>
                <w:lang w:val="uk-UA"/>
              </w:rPr>
              <w:t>4:3</w:t>
            </w:r>
          </w:p>
        </w:tc>
        <w:tc>
          <w:tcPr>
            <w:tcW w:w="688"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19"/>
              <w:rPr>
                <w:rFonts w:ascii="Arial Narrow" w:hAnsi="Arial Narrow" w:cs="Arial Narrow"/>
                <w:sz w:val="16"/>
                <w:szCs w:val="16"/>
                <w:lang w:val="uk-UA"/>
              </w:rPr>
            </w:pPr>
            <w:r w:rsidRPr="000E756D">
              <w:rPr>
                <w:rFonts w:ascii="Arial Narrow"/>
                <w:sz w:val="16"/>
                <w:lang w:val="uk-UA"/>
              </w:rPr>
              <w:t>350:1</w:t>
            </w:r>
          </w:p>
        </w:tc>
        <w:tc>
          <w:tcPr>
            <w:tcW w:w="802" w:type="dxa"/>
            <w:tcBorders>
              <w:top w:val="single" w:sz="6" w:space="0" w:color="000000"/>
              <w:left w:val="single" w:sz="6" w:space="0" w:color="000000"/>
              <w:bottom w:val="single" w:sz="6" w:space="0" w:color="000000"/>
              <w:right w:val="single" w:sz="6" w:space="0" w:color="000000"/>
            </w:tcBorders>
          </w:tcPr>
          <w:p w:rsidR="002C6A72" w:rsidRPr="000E756D" w:rsidRDefault="002C6A72" w:rsidP="0004682A">
            <w:pPr>
              <w:pStyle w:val="TableParagraph"/>
              <w:spacing w:before="118" w:line="314" w:lineRule="auto"/>
              <w:ind w:right="89"/>
              <w:rPr>
                <w:rFonts w:ascii="Arial Narrow" w:hAnsi="Arial Narrow" w:cs="Arial Narrow"/>
                <w:sz w:val="16"/>
                <w:szCs w:val="16"/>
                <w:lang w:val="uk-UA"/>
              </w:rPr>
            </w:pPr>
            <w:r w:rsidRPr="000E756D">
              <w:rPr>
                <w:rFonts w:ascii="Arial Narrow"/>
                <w:sz w:val="16"/>
                <w:lang w:val="uk-UA"/>
              </w:rPr>
              <w:t>Об</w:t>
            </w:r>
            <w:r w:rsidRPr="000E756D">
              <w:rPr>
                <w:rFonts w:ascii="Arial Narrow"/>
                <w:sz w:val="16"/>
                <w:lang w:val="uk-UA"/>
              </w:rPr>
              <w:t>'</w:t>
            </w:r>
            <w:r w:rsidRPr="000E756D">
              <w:rPr>
                <w:rFonts w:ascii="Arial Narrow"/>
                <w:sz w:val="16"/>
                <w:lang w:val="uk-UA"/>
              </w:rPr>
              <w:t>ємний</w:t>
            </w:r>
            <w:r w:rsidRPr="000E756D">
              <w:rPr>
                <w:rFonts w:ascii="Arial Narrow"/>
                <w:sz w:val="16"/>
                <w:lang w:val="uk-UA"/>
              </w:rPr>
              <w:t xml:space="preserve"> </w:t>
            </w:r>
            <w:r w:rsidRPr="000E756D">
              <w:rPr>
                <w:rFonts w:ascii="Arial Narrow"/>
                <w:sz w:val="16"/>
                <w:lang w:val="uk-UA"/>
              </w:rPr>
              <w:t>звук</w:t>
            </w:r>
          </w:p>
        </w:tc>
        <w:tc>
          <w:tcPr>
            <w:tcW w:w="688"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
              <w:rPr>
                <w:rFonts w:cs="Calibri"/>
                <w:sz w:val="19"/>
                <w:szCs w:val="19"/>
                <w:lang w:val="uk-UA"/>
              </w:rPr>
            </w:pPr>
          </w:p>
          <w:p w:rsidR="002C6A72" w:rsidRPr="000E756D" w:rsidRDefault="002C6A72" w:rsidP="003C603E">
            <w:pPr>
              <w:pStyle w:val="TableParagraph"/>
              <w:ind w:left="18"/>
              <w:rPr>
                <w:rFonts w:ascii="Arial Narrow" w:hAnsi="Arial Narrow" w:cs="Arial Narrow"/>
                <w:sz w:val="16"/>
                <w:szCs w:val="16"/>
                <w:lang w:val="uk-UA"/>
              </w:rPr>
            </w:pPr>
            <w:r w:rsidRPr="000E756D">
              <w:rPr>
                <w:rFonts w:ascii="Arial Narrow"/>
                <w:sz w:val="16"/>
                <w:lang w:val="uk-UA"/>
              </w:rPr>
              <w:t>640x480</w:t>
            </w:r>
          </w:p>
        </w:tc>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9"/>
              <w:rPr>
                <w:rFonts w:cs="Calibri"/>
                <w:sz w:val="17"/>
                <w:szCs w:val="17"/>
                <w:lang w:val="uk-UA"/>
              </w:rPr>
            </w:pPr>
          </w:p>
          <w:p w:rsidR="002C6A72" w:rsidRPr="000E756D" w:rsidRDefault="002C6A72" w:rsidP="003C603E">
            <w:pPr>
              <w:pStyle w:val="TableParagraph"/>
              <w:ind w:left="32"/>
              <w:rPr>
                <w:rFonts w:cs="Calibri"/>
                <w:sz w:val="18"/>
                <w:szCs w:val="18"/>
                <w:lang w:val="uk-UA"/>
              </w:rPr>
            </w:pPr>
            <w:r w:rsidRPr="000E756D">
              <w:rPr>
                <w:b/>
                <w:bCs/>
                <w:sz w:val="18"/>
                <w:lang w:val="uk-UA"/>
              </w:rPr>
              <w:t>. . .</w:t>
            </w:r>
          </w:p>
        </w:tc>
      </w:tr>
      <w:tr w:rsidR="002C6A72" w:rsidRPr="00416602" w:rsidTr="0004682A">
        <w:trPr>
          <w:trHeight w:hRule="exact" w:val="334"/>
        </w:trPr>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33"/>
              <w:rPr>
                <w:rFonts w:ascii="Arial Narrow" w:hAnsi="Arial Narrow" w:cs="Arial Narrow"/>
                <w:sz w:val="18"/>
                <w:szCs w:val="18"/>
                <w:lang w:val="uk-UA"/>
              </w:rPr>
            </w:pPr>
            <w:r w:rsidRPr="000E756D">
              <w:rPr>
                <w:rFonts w:ascii="Arial Narrow"/>
                <w:sz w:val="18"/>
                <w:lang w:val="uk-UA"/>
              </w:rPr>
              <w:t>. . .</w:t>
            </w:r>
          </w:p>
        </w:tc>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34"/>
              <w:rPr>
                <w:rFonts w:ascii="Arial Narrow" w:hAnsi="Arial Narrow" w:cs="Arial Narrow"/>
                <w:sz w:val="18"/>
                <w:szCs w:val="18"/>
                <w:lang w:val="uk-UA"/>
              </w:rPr>
            </w:pPr>
            <w:r w:rsidRPr="000E756D">
              <w:rPr>
                <w:rFonts w:ascii="Arial Narrow"/>
                <w:sz w:val="18"/>
                <w:lang w:val="uk-UA"/>
              </w:rPr>
              <w:t>. . .</w:t>
            </w:r>
          </w:p>
        </w:tc>
        <w:tc>
          <w:tcPr>
            <w:tcW w:w="630"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177"/>
              <w:rPr>
                <w:rFonts w:ascii="Arial Narrow" w:hAnsi="Arial Narrow" w:cs="Arial Narrow"/>
                <w:sz w:val="18"/>
                <w:szCs w:val="18"/>
                <w:lang w:val="uk-UA"/>
              </w:rPr>
            </w:pPr>
            <w:r w:rsidRPr="000E756D">
              <w:rPr>
                <w:rFonts w:ascii="Arial Narrow"/>
                <w:sz w:val="18"/>
                <w:lang w:val="uk-UA"/>
              </w:rPr>
              <w:t>. . .</w:t>
            </w:r>
          </w:p>
        </w:tc>
        <w:tc>
          <w:tcPr>
            <w:tcW w:w="917"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right="27"/>
              <w:jc w:val="center"/>
              <w:rPr>
                <w:rFonts w:ascii="Arial Narrow" w:hAnsi="Arial Narrow" w:cs="Arial Narrow"/>
                <w:sz w:val="18"/>
                <w:szCs w:val="18"/>
                <w:lang w:val="uk-UA"/>
              </w:rPr>
            </w:pPr>
            <w:r w:rsidRPr="000E756D">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148"/>
              <w:rPr>
                <w:rFonts w:ascii="Arial Narrow" w:hAnsi="Arial Narrow" w:cs="Arial Narrow"/>
                <w:sz w:val="18"/>
                <w:szCs w:val="18"/>
                <w:lang w:val="uk-UA"/>
              </w:rPr>
            </w:pPr>
            <w:r w:rsidRPr="000E756D">
              <w:rPr>
                <w:rFonts w:ascii="Arial Narrow"/>
                <w:sz w:val="18"/>
                <w:lang w:val="uk-UA"/>
              </w:rPr>
              <w:t>. . .</w:t>
            </w:r>
          </w:p>
        </w:tc>
        <w:tc>
          <w:tcPr>
            <w:tcW w:w="721"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148"/>
              <w:rPr>
                <w:rFonts w:ascii="Arial Narrow" w:hAnsi="Arial Narrow" w:cs="Arial Narrow"/>
                <w:sz w:val="18"/>
                <w:szCs w:val="18"/>
                <w:lang w:val="uk-UA"/>
              </w:rPr>
            </w:pPr>
            <w:r w:rsidRPr="000E756D">
              <w:rPr>
                <w:rFonts w:ascii="Arial Narrow"/>
                <w:sz w:val="18"/>
                <w:lang w:val="uk-UA"/>
              </w:rPr>
              <w:t>. . .</w:t>
            </w:r>
          </w:p>
        </w:tc>
        <w:tc>
          <w:tcPr>
            <w:tcW w:w="457"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91"/>
              <w:rPr>
                <w:rFonts w:ascii="Arial Narrow" w:hAnsi="Arial Narrow" w:cs="Arial Narrow"/>
                <w:sz w:val="18"/>
                <w:szCs w:val="18"/>
                <w:lang w:val="uk-UA"/>
              </w:rPr>
            </w:pPr>
            <w:r w:rsidRPr="000E756D">
              <w:rPr>
                <w:rFonts w:ascii="Arial Narrow"/>
                <w:sz w:val="18"/>
                <w:lang w:val="uk-UA"/>
              </w:rPr>
              <w:t>. . .</w:t>
            </w:r>
          </w:p>
        </w:tc>
        <w:tc>
          <w:tcPr>
            <w:tcW w:w="52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148"/>
              <w:rPr>
                <w:rFonts w:ascii="Arial Narrow" w:hAnsi="Arial Narrow" w:cs="Arial Narrow"/>
                <w:sz w:val="18"/>
                <w:szCs w:val="18"/>
                <w:lang w:val="uk-UA"/>
              </w:rPr>
            </w:pPr>
            <w:r w:rsidRPr="000E756D">
              <w:rPr>
                <w:rFonts w:ascii="Arial Narrow"/>
                <w:sz w:val="18"/>
                <w:lang w:val="uk-UA"/>
              </w:rPr>
              <w:t>. . .</w:t>
            </w:r>
          </w:p>
        </w:tc>
        <w:tc>
          <w:tcPr>
            <w:tcW w:w="621"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148"/>
              <w:rPr>
                <w:rFonts w:ascii="Arial Narrow" w:hAnsi="Arial Narrow" w:cs="Arial Narrow"/>
                <w:sz w:val="18"/>
                <w:szCs w:val="18"/>
                <w:lang w:val="uk-UA"/>
              </w:rPr>
            </w:pPr>
            <w:r w:rsidRPr="000E756D">
              <w:rPr>
                <w:rFonts w:ascii="Arial Narrow"/>
                <w:sz w:val="18"/>
                <w:lang w:val="uk-UA"/>
              </w:rPr>
              <w:t>. . .</w:t>
            </w:r>
          </w:p>
        </w:tc>
        <w:tc>
          <w:tcPr>
            <w:tcW w:w="688"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206"/>
              <w:rPr>
                <w:rFonts w:ascii="Arial Narrow" w:hAnsi="Arial Narrow" w:cs="Arial Narrow"/>
                <w:sz w:val="18"/>
                <w:szCs w:val="18"/>
                <w:lang w:val="uk-UA"/>
              </w:rPr>
            </w:pPr>
            <w:r w:rsidRPr="000E756D">
              <w:rPr>
                <w:rFonts w:ascii="Arial Narrow"/>
                <w:sz w:val="18"/>
                <w:lang w:val="uk-UA"/>
              </w:rPr>
              <w:t>. . .</w:t>
            </w:r>
          </w:p>
        </w:tc>
        <w:tc>
          <w:tcPr>
            <w:tcW w:w="802"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right="25"/>
              <w:jc w:val="center"/>
              <w:rPr>
                <w:rFonts w:ascii="Arial Narrow" w:hAnsi="Arial Narrow" w:cs="Arial Narrow"/>
                <w:sz w:val="18"/>
                <w:szCs w:val="18"/>
                <w:lang w:val="uk-UA"/>
              </w:rPr>
            </w:pPr>
            <w:r w:rsidRPr="000E756D">
              <w:rPr>
                <w:rFonts w:ascii="Arial Narrow"/>
                <w:sz w:val="18"/>
                <w:lang w:val="uk-UA"/>
              </w:rPr>
              <w:t>. . .</w:t>
            </w:r>
          </w:p>
        </w:tc>
        <w:tc>
          <w:tcPr>
            <w:tcW w:w="688"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206"/>
              <w:rPr>
                <w:rFonts w:ascii="Arial Narrow" w:hAnsi="Arial Narrow" w:cs="Arial Narrow"/>
                <w:sz w:val="18"/>
                <w:szCs w:val="18"/>
                <w:lang w:val="uk-UA"/>
              </w:rPr>
            </w:pPr>
            <w:r w:rsidRPr="000E756D">
              <w:rPr>
                <w:rFonts w:ascii="Arial Narrow"/>
                <w:sz w:val="18"/>
                <w:lang w:val="uk-UA"/>
              </w:rPr>
              <w:t>. . .</w:t>
            </w:r>
          </w:p>
        </w:tc>
        <w:tc>
          <w:tcPr>
            <w:tcW w:w="343" w:type="dxa"/>
            <w:tcBorders>
              <w:top w:val="single" w:sz="6" w:space="0" w:color="000000"/>
              <w:left w:val="single" w:sz="6" w:space="0" w:color="000000"/>
              <w:bottom w:val="single" w:sz="6" w:space="0" w:color="000000"/>
              <w:right w:val="single" w:sz="6" w:space="0" w:color="000000"/>
            </w:tcBorders>
          </w:tcPr>
          <w:p w:rsidR="002C6A72" w:rsidRPr="000E756D" w:rsidRDefault="002C6A72" w:rsidP="003C603E">
            <w:pPr>
              <w:pStyle w:val="TableParagraph"/>
              <w:spacing w:before="62"/>
              <w:ind w:left="33"/>
              <w:rPr>
                <w:rFonts w:ascii="Arial Narrow" w:hAnsi="Arial Narrow" w:cs="Arial Narrow"/>
                <w:sz w:val="18"/>
                <w:szCs w:val="18"/>
                <w:lang w:val="uk-UA"/>
              </w:rPr>
            </w:pPr>
            <w:r w:rsidRPr="000E756D">
              <w:rPr>
                <w:rFonts w:ascii="Arial Narrow"/>
                <w:sz w:val="18"/>
                <w:lang w:val="uk-UA"/>
              </w:rPr>
              <w:t>. . .</w:t>
            </w:r>
          </w:p>
        </w:tc>
      </w:tr>
    </w:tbl>
    <w:p w:rsidR="002C6A72" w:rsidRPr="00416602" w:rsidRDefault="002C6A72" w:rsidP="00000FF3">
      <w:pPr>
        <w:spacing w:before="12"/>
        <w:rPr>
          <w:rFonts w:cs="Calibri"/>
          <w:sz w:val="19"/>
          <w:szCs w:val="19"/>
          <w:highlight w:val="cyan"/>
          <w:lang w:val="uk-UA"/>
        </w:rPr>
      </w:pPr>
    </w:p>
    <w:p w:rsidR="002C6A72" w:rsidRPr="003E1EC5" w:rsidRDefault="002C6A72" w:rsidP="0004682A">
      <w:pPr>
        <w:spacing w:before="72"/>
        <w:ind w:left="481"/>
        <w:jc w:val="both"/>
        <w:rPr>
          <w:rFonts w:cs="Calibri"/>
          <w:sz w:val="24"/>
          <w:szCs w:val="24"/>
          <w:lang w:val="uk-UA"/>
        </w:rPr>
      </w:pPr>
      <w:r w:rsidRPr="003E1EC5">
        <w:rPr>
          <w:b/>
          <w:bCs/>
          <w:sz w:val="24"/>
          <w:szCs w:val="24"/>
          <w:lang w:val="uk-UA"/>
        </w:rPr>
        <w:t xml:space="preserve">Приклад </w:t>
      </w:r>
      <w:r w:rsidR="0004682A" w:rsidRPr="003E1EC5">
        <w:rPr>
          <w:b/>
          <w:bCs/>
          <w:sz w:val="24"/>
          <w:szCs w:val="24"/>
          <w:lang w:val="uk-UA"/>
        </w:rPr>
        <w:t xml:space="preserve">для </w:t>
      </w:r>
      <w:r w:rsidRPr="003E1EC5">
        <w:rPr>
          <w:b/>
          <w:bCs/>
          <w:sz w:val="24"/>
          <w:szCs w:val="24"/>
          <w:lang w:val="uk-UA"/>
        </w:rPr>
        <w:t>стратегії заміни:</w:t>
      </w:r>
    </w:p>
    <w:p w:rsidR="002C6A72" w:rsidRPr="0004682A" w:rsidRDefault="002C6A72" w:rsidP="0004682A">
      <w:pPr>
        <w:pStyle w:val="a3"/>
        <w:numPr>
          <w:ilvl w:val="0"/>
          <w:numId w:val="18"/>
        </w:numPr>
        <w:tabs>
          <w:tab w:val="left" w:pos="821"/>
        </w:tabs>
        <w:spacing w:before="114"/>
        <w:ind w:hanging="339"/>
        <w:jc w:val="both"/>
        <w:rPr>
          <w:lang w:val="uk-UA"/>
        </w:rPr>
      </w:pPr>
      <w:r w:rsidRPr="0004682A">
        <w:rPr>
          <w:lang w:val="uk-UA"/>
        </w:rPr>
        <w:t>Наведена нижче ситуація замін</w:t>
      </w:r>
      <w:r w:rsidR="0004682A">
        <w:rPr>
          <w:lang w:val="uk-UA"/>
        </w:rPr>
        <w:t>и</w:t>
      </w:r>
      <w:r w:rsidRPr="0004682A">
        <w:rPr>
          <w:lang w:val="uk-UA"/>
        </w:rPr>
        <w:t xml:space="preserve"> стосується тільки вибірки індексу.</w:t>
      </w:r>
    </w:p>
    <w:p w:rsidR="002C6A72" w:rsidRPr="0004682A" w:rsidRDefault="002C6A72" w:rsidP="0004682A">
      <w:pPr>
        <w:pStyle w:val="a3"/>
        <w:numPr>
          <w:ilvl w:val="0"/>
          <w:numId w:val="18"/>
        </w:numPr>
        <w:tabs>
          <w:tab w:val="left" w:pos="821"/>
        </w:tabs>
        <w:spacing w:before="91" w:line="252" w:lineRule="auto"/>
        <w:ind w:right="1714" w:hanging="339"/>
        <w:jc w:val="both"/>
        <w:rPr>
          <w:lang w:val="uk-UA"/>
        </w:rPr>
      </w:pPr>
      <w:r w:rsidRPr="0004682A">
        <w:rPr>
          <w:lang w:val="uk-UA"/>
        </w:rPr>
        <w:t>Припустимо, що в місяці 3 модель «D» більше недоступна або більше не продається</w:t>
      </w:r>
      <w:r w:rsidR="0004682A" w:rsidRPr="0004682A">
        <w:rPr>
          <w:lang w:val="uk-UA"/>
        </w:rPr>
        <w:t xml:space="preserve"> активно</w:t>
      </w:r>
      <w:r w:rsidRPr="0004682A">
        <w:rPr>
          <w:lang w:val="uk-UA"/>
        </w:rPr>
        <w:t>, і замінюється моделлю «E» (див</w:t>
      </w:r>
      <w:r w:rsidR="0004682A">
        <w:rPr>
          <w:lang w:val="uk-UA"/>
        </w:rPr>
        <w:t>.</w:t>
      </w:r>
      <w:r w:rsidRPr="0004682A">
        <w:rPr>
          <w:lang w:val="uk-UA"/>
        </w:rPr>
        <w:t xml:space="preserve"> наступн</w:t>
      </w:r>
      <w:r w:rsidR="0004682A">
        <w:rPr>
          <w:lang w:val="uk-UA"/>
        </w:rPr>
        <w:t>у</w:t>
      </w:r>
      <w:r w:rsidRPr="0004682A">
        <w:rPr>
          <w:lang w:val="uk-UA"/>
        </w:rPr>
        <w:t xml:space="preserve"> </w:t>
      </w:r>
      <w:r w:rsidR="00B86340" w:rsidRPr="0004682A">
        <w:rPr>
          <w:lang w:val="uk-UA"/>
        </w:rPr>
        <w:t>Схем</w:t>
      </w:r>
      <w:r w:rsidR="0004682A">
        <w:rPr>
          <w:lang w:val="uk-UA"/>
        </w:rPr>
        <w:t>у</w:t>
      </w:r>
      <w:r w:rsidRPr="0004682A">
        <w:rPr>
          <w:lang w:val="uk-UA"/>
        </w:rPr>
        <w:t>).</w:t>
      </w:r>
    </w:p>
    <w:p w:rsidR="002C6A72" w:rsidRPr="0004682A" w:rsidRDefault="002C6A72" w:rsidP="0004682A">
      <w:pPr>
        <w:pStyle w:val="a3"/>
        <w:numPr>
          <w:ilvl w:val="0"/>
          <w:numId w:val="18"/>
        </w:numPr>
        <w:tabs>
          <w:tab w:val="left" w:pos="821"/>
        </w:tabs>
        <w:spacing w:before="79"/>
        <w:ind w:hanging="339"/>
        <w:jc w:val="both"/>
        <w:rPr>
          <w:lang w:val="uk-UA"/>
        </w:rPr>
      </w:pPr>
      <w:r w:rsidRPr="0004682A">
        <w:rPr>
          <w:lang w:val="uk-UA"/>
        </w:rPr>
        <w:t xml:space="preserve">Такі ситуації </w:t>
      </w:r>
      <w:r w:rsidR="0004682A">
        <w:rPr>
          <w:lang w:val="uk-UA"/>
        </w:rPr>
        <w:t>замін</w:t>
      </w:r>
      <w:r w:rsidRPr="0004682A">
        <w:rPr>
          <w:lang w:val="uk-UA"/>
        </w:rPr>
        <w:t>и позначені літерою «Q» в таблиці збору даних про ціни.</w:t>
      </w:r>
    </w:p>
    <w:p w:rsidR="002C6A72" w:rsidRPr="0004682A" w:rsidRDefault="002C6A72" w:rsidP="0004682A">
      <w:pPr>
        <w:jc w:val="both"/>
        <w:rPr>
          <w:rFonts w:ascii="Arial Narrow" w:hAnsi="Arial Narrow" w:cs="Arial Narrow"/>
          <w:sz w:val="20"/>
          <w:szCs w:val="20"/>
          <w:lang w:val="uk-UA"/>
        </w:rPr>
      </w:pPr>
    </w:p>
    <w:p w:rsidR="002C6A72" w:rsidRPr="0004682A" w:rsidRDefault="002C6A72" w:rsidP="0004682A">
      <w:pPr>
        <w:spacing w:before="1"/>
        <w:jc w:val="both"/>
        <w:rPr>
          <w:rFonts w:ascii="Arial Narrow" w:hAnsi="Arial Narrow" w:cs="Arial Narrow"/>
          <w:sz w:val="21"/>
          <w:szCs w:val="21"/>
          <w:lang w:val="uk-UA"/>
        </w:rPr>
      </w:pPr>
    </w:p>
    <w:p w:rsidR="002C6A72" w:rsidRPr="0004682A" w:rsidRDefault="002C6A72" w:rsidP="003F35BC">
      <w:pPr>
        <w:tabs>
          <w:tab w:val="left" w:pos="2694"/>
        </w:tabs>
        <w:spacing w:before="76"/>
        <w:ind w:left="481"/>
        <w:jc w:val="both"/>
        <w:rPr>
          <w:rFonts w:ascii="Arial Narrow" w:hAnsi="Arial Narrow" w:cs="Arial Narrow"/>
          <w:sz w:val="16"/>
          <w:szCs w:val="16"/>
          <w:lang w:val="uk-UA"/>
        </w:rPr>
      </w:pPr>
      <w:r w:rsidRPr="0004682A">
        <w:rPr>
          <w:rFonts w:ascii="Arial Narrow"/>
          <w:sz w:val="20"/>
          <w:lang w:val="uk-UA"/>
        </w:rPr>
        <w:t>184</w:t>
      </w:r>
      <w:r w:rsidRPr="0004682A">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pgSz w:w="11910" w:h="16840"/>
          <w:pgMar w:top="1220" w:right="1680" w:bottom="280" w:left="540" w:header="1001" w:footer="0" w:gutter="0"/>
          <w:cols w:space="720"/>
        </w:sectPr>
      </w:pPr>
    </w:p>
    <w:p w:rsidR="002C6A72" w:rsidRPr="00416602" w:rsidRDefault="002C6A72" w:rsidP="00000FF3">
      <w:pPr>
        <w:spacing w:before="3"/>
        <w:rPr>
          <w:rFonts w:ascii="Arial Narrow" w:hAnsi="Arial Narrow" w:cs="Arial Narrow"/>
          <w:sz w:val="9"/>
          <w:szCs w:val="9"/>
          <w:highlight w:val="cyan"/>
          <w:lang w:val="uk-UA"/>
        </w:rPr>
      </w:pPr>
    </w:p>
    <w:p w:rsidR="002C6A72" w:rsidRPr="003E1EC5" w:rsidRDefault="00B86340" w:rsidP="00000FF3">
      <w:pPr>
        <w:pStyle w:val="5"/>
        <w:spacing w:before="72"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128</w:t>
      </w:r>
    </w:p>
    <w:p w:rsidR="002C6A72" w:rsidRPr="003E1EC5" w:rsidRDefault="002C6A72" w:rsidP="00000FF3">
      <w:pPr>
        <w:spacing w:line="237" w:lineRule="exact"/>
        <w:ind w:left="481"/>
        <w:rPr>
          <w:rFonts w:cs="Calibri"/>
          <w:sz w:val="24"/>
          <w:szCs w:val="24"/>
          <w:lang w:val="uk-UA"/>
        </w:rPr>
      </w:pPr>
      <w:r w:rsidRPr="003E1EC5">
        <w:rPr>
          <w:b/>
          <w:bCs/>
          <w:sz w:val="24"/>
          <w:szCs w:val="24"/>
          <w:lang w:val="uk-UA"/>
        </w:rPr>
        <w:t>Приклад таблиці збору даних про ціни</w:t>
      </w:r>
    </w:p>
    <w:p w:rsidR="002C6A72" w:rsidRPr="000D134C" w:rsidRDefault="002C6A72" w:rsidP="00000FF3">
      <w:pPr>
        <w:spacing w:before="11"/>
        <w:rPr>
          <w:rFonts w:cs="Calibri"/>
          <w:sz w:val="8"/>
          <w:szCs w:val="8"/>
          <w:lang w:val="uk-UA"/>
        </w:rPr>
      </w:pPr>
    </w:p>
    <w:tbl>
      <w:tblPr>
        <w:tblW w:w="0" w:type="auto"/>
        <w:tblInd w:w="464" w:type="dxa"/>
        <w:tblLayout w:type="fixed"/>
        <w:tblCellMar>
          <w:left w:w="0" w:type="dxa"/>
          <w:right w:w="0" w:type="dxa"/>
        </w:tblCellMar>
        <w:tblLook w:val="01E0" w:firstRow="1" w:lastRow="1" w:firstColumn="1" w:lastColumn="1" w:noHBand="0" w:noVBand="0"/>
      </w:tblPr>
      <w:tblGrid>
        <w:gridCol w:w="338"/>
        <w:gridCol w:w="907"/>
        <w:gridCol w:w="1276"/>
        <w:gridCol w:w="661"/>
        <w:gridCol w:w="454"/>
        <w:gridCol w:w="1019"/>
        <w:gridCol w:w="452"/>
        <w:gridCol w:w="1019"/>
        <w:gridCol w:w="340"/>
        <w:gridCol w:w="1019"/>
      </w:tblGrid>
      <w:tr w:rsidR="002C6A72" w:rsidRPr="000D134C" w:rsidTr="000D134C">
        <w:trPr>
          <w:trHeight w:hRule="exact" w:val="1150"/>
        </w:trPr>
        <w:tc>
          <w:tcPr>
            <w:tcW w:w="338"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spacing w:before="54"/>
              <w:ind w:left="326"/>
              <w:rPr>
                <w:rFonts w:ascii="Arial Narrow" w:hAnsi="Arial Narrow" w:cs="Arial Narrow"/>
                <w:sz w:val="18"/>
                <w:szCs w:val="18"/>
                <w:lang w:val="uk-UA"/>
              </w:rPr>
            </w:pPr>
            <w:r w:rsidRPr="000D134C">
              <w:rPr>
                <w:rFonts w:ascii="Arial Narrow"/>
                <w:sz w:val="18"/>
                <w:lang w:val="uk-UA"/>
              </w:rPr>
              <w:t>Модель</w:t>
            </w:r>
          </w:p>
        </w:tc>
        <w:tc>
          <w:tcPr>
            <w:tcW w:w="907"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rPr>
                <w:rFonts w:cs="Calibri"/>
                <w:sz w:val="18"/>
                <w:szCs w:val="18"/>
                <w:lang w:val="uk-UA"/>
              </w:rPr>
            </w:pPr>
          </w:p>
          <w:p w:rsidR="002C6A72" w:rsidRPr="000D134C" w:rsidRDefault="002C6A72" w:rsidP="003C603E">
            <w:pPr>
              <w:pStyle w:val="TableParagraph"/>
              <w:spacing w:before="11"/>
              <w:rPr>
                <w:rFonts w:cs="Calibri"/>
                <w:sz w:val="18"/>
                <w:szCs w:val="18"/>
                <w:lang w:val="uk-UA"/>
              </w:rPr>
            </w:pPr>
          </w:p>
          <w:p w:rsidR="002C6A72" w:rsidRPr="000D134C" w:rsidRDefault="002C6A72" w:rsidP="003C603E">
            <w:pPr>
              <w:pStyle w:val="TableParagraph"/>
              <w:ind w:left="337"/>
              <w:rPr>
                <w:rFonts w:ascii="Arial Narrow" w:hAnsi="Arial Narrow" w:cs="Arial Narrow"/>
                <w:sz w:val="18"/>
                <w:szCs w:val="18"/>
                <w:lang w:val="uk-UA"/>
              </w:rPr>
            </w:pPr>
            <w:r w:rsidRPr="000D134C">
              <w:rPr>
                <w:rFonts w:ascii="Arial Narrow"/>
                <w:sz w:val="18"/>
                <w:lang w:val="uk-UA"/>
              </w:rPr>
              <w:t>Бренд</w:t>
            </w:r>
          </w:p>
        </w:tc>
        <w:tc>
          <w:tcPr>
            <w:tcW w:w="1276"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rPr>
                <w:rFonts w:cs="Calibri"/>
                <w:sz w:val="18"/>
                <w:szCs w:val="18"/>
                <w:lang w:val="uk-UA"/>
              </w:rPr>
            </w:pPr>
          </w:p>
          <w:p w:rsidR="002C6A72" w:rsidRPr="000D134C" w:rsidRDefault="002C6A72" w:rsidP="003C603E">
            <w:pPr>
              <w:pStyle w:val="TableParagraph"/>
              <w:spacing w:before="3"/>
              <w:rPr>
                <w:rFonts w:cs="Calibri"/>
                <w:sz w:val="24"/>
                <w:szCs w:val="24"/>
                <w:lang w:val="uk-UA"/>
              </w:rPr>
            </w:pPr>
          </w:p>
          <w:p w:rsidR="002C6A72" w:rsidRPr="000D134C" w:rsidRDefault="002C6A72" w:rsidP="003C603E">
            <w:pPr>
              <w:pStyle w:val="TableParagraph"/>
              <w:ind w:left="277"/>
              <w:rPr>
                <w:rFonts w:ascii="Arial Narrow" w:hAnsi="Arial Narrow" w:cs="Arial Narrow"/>
                <w:sz w:val="18"/>
                <w:szCs w:val="18"/>
                <w:lang w:val="uk-UA"/>
              </w:rPr>
            </w:pPr>
            <w:r w:rsidRPr="000D134C">
              <w:rPr>
                <w:rFonts w:ascii="Arial Narrow"/>
                <w:sz w:val="18"/>
                <w:lang w:val="uk-UA"/>
              </w:rPr>
              <w:t>Версія</w:t>
            </w:r>
          </w:p>
        </w:tc>
        <w:tc>
          <w:tcPr>
            <w:tcW w:w="661"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0D134C">
            <w:pPr>
              <w:jc w:val="center"/>
            </w:pPr>
            <w:r w:rsidRPr="000D134C">
              <w:rPr>
                <w:rFonts w:ascii="Arial Narrow"/>
                <w:sz w:val="18"/>
                <w:lang w:val="uk-UA"/>
              </w:rPr>
              <w:t>Розмір</w:t>
            </w:r>
            <w:r w:rsidR="000D134C" w:rsidRPr="000D134C">
              <w:rPr>
                <w:rFonts w:ascii="Arial Narrow"/>
                <w:sz w:val="18"/>
                <w:lang w:val="uk-UA"/>
              </w:rPr>
              <w:t xml:space="preserve"> </w:t>
            </w:r>
            <w:r w:rsidRPr="000D134C">
              <w:rPr>
                <w:rFonts w:ascii="Arial Narrow"/>
                <w:sz w:val="18"/>
                <w:lang w:val="uk-UA"/>
              </w:rPr>
              <w:t>екран</w:t>
            </w:r>
            <w:r w:rsidR="000D134C" w:rsidRPr="000D134C">
              <w:rPr>
                <w:rFonts w:ascii="Arial Narrow"/>
                <w:sz w:val="18"/>
                <w:lang w:val="uk-UA"/>
              </w:rPr>
              <w:t>у</w:t>
            </w:r>
            <w:r w:rsidRPr="000D134C">
              <w:rPr>
                <w:rFonts w:ascii="Arial Narrow"/>
                <w:sz w:val="18"/>
                <w:lang w:val="uk-UA"/>
              </w:rPr>
              <w:t>(</w:t>
            </w:r>
            <w:r w:rsidRPr="000D134C">
              <w:rPr>
                <w:rFonts w:ascii="Arial Narrow"/>
                <w:sz w:val="18"/>
                <w:lang w:val="uk-UA"/>
              </w:rPr>
              <w:t>см</w:t>
            </w:r>
            <w:r w:rsidRPr="000D134C">
              <w:rPr>
                <w:rFonts w:ascii="Arial Narrow"/>
                <w:sz w:val="18"/>
                <w:lang w:val="uk-UA"/>
              </w:rPr>
              <w:t>)</w:t>
            </w:r>
          </w:p>
        </w:tc>
        <w:tc>
          <w:tcPr>
            <w:tcW w:w="454"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spacing w:before="122"/>
              <w:jc w:val="center"/>
              <w:rPr>
                <w:rFonts w:cs="Calibri"/>
                <w:sz w:val="16"/>
                <w:szCs w:val="16"/>
                <w:lang w:val="uk-UA"/>
              </w:rPr>
            </w:pPr>
            <w:r w:rsidRPr="000D134C">
              <w:rPr>
                <w:b/>
                <w:bCs/>
                <w:sz w:val="16"/>
                <w:lang w:val="uk-UA"/>
              </w:rPr>
              <w:t>. . .</w:t>
            </w:r>
          </w:p>
        </w:tc>
        <w:tc>
          <w:tcPr>
            <w:tcW w:w="1019"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spacing w:before="6"/>
              <w:rPr>
                <w:rFonts w:cs="Calibri"/>
                <w:sz w:val="23"/>
                <w:szCs w:val="23"/>
                <w:lang w:val="uk-UA"/>
              </w:rPr>
            </w:pPr>
          </w:p>
          <w:p w:rsidR="002C6A72" w:rsidRPr="000D134C" w:rsidRDefault="002C6A72" w:rsidP="003C603E">
            <w:pPr>
              <w:pStyle w:val="TableParagraph"/>
              <w:jc w:val="center"/>
              <w:rPr>
                <w:rFonts w:ascii="Arial Narrow" w:hAnsi="Arial Narrow" w:cs="Arial Narrow"/>
                <w:sz w:val="18"/>
                <w:szCs w:val="18"/>
                <w:lang w:val="uk-UA"/>
              </w:rPr>
            </w:pPr>
            <w:r w:rsidRPr="000D134C">
              <w:rPr>
                <w:rFonts w:ascii="Arial Narrow"/>
                <w:sz w:val="18"/>
                <w:lang w:val="uk-UA"/>
              </w:rPr>
              <w:t>Ціна</w:t>
            </w:r>
          </w:p>
          <w:p w:rsidR="002C6A72" w:rsidRPr="000D134C" w:rsidRDefault="002C6A72" w:rsidP="003C603E">
            <w:pPr>
              <w:pStyle w:val="TableParagraph"/>
              <w:spacing w:before="10"/>
              <w:jc w:val="center"/>
              <w:rPr>
                <w:rFonts w:ascii="Arial Narrow" w:hAnsi="Arial Narrow" w:cs="Arial Narrow"/>
                <w:sz w:val="18"/>
                <w:szCs w:val="18"/>
                <w:lang w:val="uk-UA"/>
              </w:rPr>
            </w:pPr>
            <w:r w:rsidRPr="000D134C">
              <w:rPr>
                <w:rFonts w:ascii="Arial Narrow"/>
                <w:sz w:val="18"/>
                <w:lang w:val="uk-UA"/>
              </w:rPr>
              <w:t>в</w:t>
            </w:r>
            <w:r w:rsidRPr="000D134C">
              <w:rPr>
                <w:rFonts w:ascii="Arial Narrow"/>
                <w:sz w:val="18"/>
                <w:lang w:val="uk-UA"/>
              </w:rPr>
              <w:t xml:space="preserve"> </w:t>
            </w:r>
            <w:r w:rsidRPr="000D134C">
              <w:rPr>
                <w:rFonts w:ascii="Arial Narrow"/>
                <w:sz w:val="18"/>
                <w:lang w:val="uk-UA"/>
              </w:rPr>
              <w:t>місяці</w:t>
            </w:r>
            <w:r w:rsidRPr="000D134C">
              <w:rPr>
                <w:rFonts w:ascii="Arial Narrow"/>
                <w:sz w:val="18"/>
                <w:lang w:val="uk-UA"/>
              </w:rPr>
              <w:t xml:space="preserve"> 1</w:t>
            </w:r>
          </w:p>
        </w:tc>
        <w:tc>
          <w:tcPr>
            <w:tcW w:w="452"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spacing w:before="112"/>
              <w:jc w:val="center"/>
              <w:rPr>
                <w:rFonts w:ascii="Arial Narrow" w:hAnsi="Arial Narrow" w:cs="Arial Narrow"/>
                <w:sz w:val="18"/>
                <w:szCs w:val="18"/>
                <w:lang w:val="uk-UA"/>
              </w:rPr>
            </w:pPr>
            <w:r w:rsidRPr="000D134C">
              <w:rPr>
                <w:rFonts w:ascii="Arial Narrow"/>
                <w:sz w:val="18"/>
                <w:lang w:val="uk-UA"/>
              </w:rPr>
              <w:t>Q</w:t>
            </w:r>
          </w:p>
        </w:tc>
        <w:tc>
          <w:tcPr>
            <w:tcW w:w="1019"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spacing w:before="6"/>
              <w:rPr>
                <w:rFonts w:cs="Calibri"/>
                <w:sz w:val="23"/>
                <w:szCs w:val="23"/>
                <w:lang w:val="uk-UA"/>
              </w:rPr>
            </w:pPr>
          </w:p>
          <w:p w:rsidR="002C6A72" w:rsidRPr="000D134C" w:rsidRDefault="002C6A72" w:rsidP="003C603E">
            <w:pPr>
              <w:pStyle w:val="TableParagraph"/>
              <w:jc w:val="center"/>
              <w:rPr>
                <w:rFonts w:ascii="Arial Narrow" w:hAnsi="Arial Narrow" w:cs="Arial Narrow"/>
                <w:sz w:val="18"/>
                <w:szCs w:val="18"/>
                <w:lang w:val="uk-UA"/>
              </w:rPr>
            </w:pPr>
            <w:r w:rsidRPr="000D134C">
              <w:rPr>
                <w:rFonts w:ascii="Arial Narrow"/>
                <w:sz w:val="18"/>
                <w:lang w:val="uk-UA"/>
              </w:rPr>
              <w:t>Ціна</w:t>
            </w:r>
          </w:p>
          <w:p w:rsidR="002C6A72" w:rsidRPr="000D134C" w:rsidRDefault="002C6A72" w:rsidP="003C603E">
            <w:pPr>
              <w:pStyle w:val="TableParagraph"/>
              <w:spacing w:before="10"/>
              <w:jc w:val="center"/>
              <w:rPr>
                <w:rFonts w:ascii="Arial Narrow" w:hAnsi="Arial Narrow" w:cs="Arial Narrow"/>
                <w:sz w:val="18"/>
                <w:szCs w:val="18"/>
                <w:lang w:val="uk-UA"/>
              </w:rPr>
            </w:pPr>
            <w:r w:rsidRPr="000D134C">
              <w:rPr>
                <w:rFonts w:ascii="Arial Narrow"/>
                <w:sz w:val="18"/>
                <w:lang w:val="uk-UA"/>
              </w:rPr>
              <w:t>в</w:t>
            </w:r>
            <w:r w:rsidRPr="000D134C">
              <w:rPr>
                <w:rFonts w:ascii="Arial Narrow"/>
                <w:sz w:val="18"/>
                <w:lang w:val="uk-UA"/>
              </w:rPr>
              <w:t xml:space="preserve"> </w:t>
            </w:r>
            <w:r w:rsidRPr="000D134C">
              <w:rPr>
                <w:rFonts w:ascii="Arial Narrow"/>
                <w:sz w:val="18"/>
                <w:lang w:val="uk-UA"/>
              </w:rPr>
              <w:t>місяці</w:t>
            </w:r>
            <w:r w:rsidRPr="000D134C">
              <w:rPr>
                <w:rFonts w:ascii="Arial Narrow"/>
                <w:sz w:val="18"/>
                <w:lang w:val="uk-UA"/>
              </w:rPr>
              <w:t xml:space="preserve"> 2</w:t>
            </w:r>
          </w:p>
        </w:tc>
        <w:tc>
          <w:tcPr>
            <w:tcW w:w="340"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spacing w:before="54"/>
              <w:jc w:val="center"/>
              <w:rPr>
                <w:rFonts w:ascii="Arial Narrow" w:hAnsi="Arial Narrow" w:cs="Arial Narrow"/>
                <w:sz w:val="18"/>
                <w:szCs w:val="18"/>
                <w:lang w:val="uk-UA"/>
              </w:rPr>
            </w:pPr>
            <w:r w:rsidRPr="000D134C">
              <w:rPr>
                <w:rFonts w:ascii="Arial Narrow"/>
                <w:sz w:val="18"/>
                <w:lang w:val="uk-UA"/>
              </w:rPr>
              <w:t>Q</w:t>
            </w:r>
          </w:p>
        </w:tc>
        <w:tc>
          <w:tcPr>
            <w:tcW w:w="1019" w:type="dxa"/>
            <w:tcBorders>
              <w:top w:val="single" w:sz="6" w:space="0" w:color="000000"/>
              <w:left w:val="single" w:sz="6" w:space="0" w:color="000000"/>
              <w:bottom w:val="single" w:sz="6" w:space="0" w:color="000000"/>
              <w:right w:val="single" w:sz="6" w:space="0" w:color="000000"/>
            </w:tcBorders>
            <w:textDirection w:val="btLr"/>
          </w:tcPr>
          <w:p w:rsidR="002C6A72" w:rsidRPr="000D134C" w:rsidRDefault="002C6A72" w:rsidP="003C603E">
            <w:pPr>
              <w:pStyle w:val="TableParagraph"/>
              <w:spacing w:before="6"/>
              <w:rPr>
                <w:rFonts w:cs="Calibri"/>
                <w:sz w:val="23"/>
                <w:szCs w:val="23"/>
                <w:lang w:val="uk-UA"/>
              </w:rPr>
            </w:pPr>
          </w:p>
          <w:p w:rsidR="002C6A72" w:rsidRPr="000D134C" w:rsidRDefault="002C6A72" w:rsidP="003C603E">
            <w:pPr>
              <w:pStyle w:val="TableParagraph"/>
              <w:jc w:val="center"/>
              <w:rPr>
                <w:rFonts w:ascii="Arial Narrow" w:hAnsi="Arial Narrow" w:cs="Arial Narrow"/>
                <w:sz w:val="18"/>
                <w:szCs w:val="18"/>
                <w:lang w:val="uk-UA"/>
              </w:rPr>
            </w:pPr>
            <w:r w:rsidRPr="000D134C">
              <w:rPr>
                <w:rFonts w:ascii="Arial Narrow"/>
                <w:sz w:val="18"/>
                <w:lang w:val="uk-UA"/>
              </w:rPr>
              <w:t>Ціна</w:t>
            </w:r>
          </w:p>
          <w:p w:rsidR="002C6A72" w:rsidRPr="000D134C" w:rsidRDefault="002C6A72" w:rsidP="003C603E">
            <w:pPr>
              <w:pStyle w:val="TableParagraph"/>
              <w:spacing w:before="10"/>
              <w:jc w:val="center"/>
              <w:rPr>
                <w:rFonts w:ascii="Arial Narrow" w:hAnsi="Arial Narrow" w:cs="Arial Narrow"/>
                <w:sz w:val="18"/>
                <w:szCs w:val="18"/>
                <w:lang w:val="uk-UA"/>
              </w:rPr>
            </w:pPr>
            <w:r w:rsidRPr="000D134C">
              <w:rPr>
                <w:rFonts w:ascii="Arial Narrow"/>
                <w:sz w:val="18"/>
                <w:lang w:val="uk-UA"/>
              </w:rPr>
              <w:t>в</w:t>
            </w:r>
            <w:r w:rsidRPr="000D134C">
              <w:rPr>
                <w:rFonts w:ascii="Arial Narrow"/>
                <w:sz w:val="18"/>
                <w:lang w:val="uk-UA"/>
              </w:rPr>
              <w:t xml:space="preserve"> </w:t>
            </w:r>
            <w:r w:rsidRPr="000D134C">
              <w:rPr>
                <w:rFonts w:ascii="Arial Narrow"/>
                <w:sz w:val="18"/>
                <w:lang w:val="uk-UA"/>
              </w:rPr>
              <w:t>місяці</w:t>
            </w:r>
            <w:r w:rsidRPr="000D134C">
              <w:rPr>
                <w:rFonts w:ascii="Arial Narrow"/>
                <w:sz w:val="18"/>
                <w:lang w:val="uk-UA"/>
              </w:rPr>
              <w:t xml:space="preserve"> 3</w:t>
            </w:r>
          </w:p>
        </w:tc>
      </w:tr>
      <w:tr w:rsidR="002C6A72" w:rsidRPr="000D134C" w:rsidTr="000D134C">
        <w:trPr>
          <w:trHeight w:hRule="exact" w:val="346"/>
        </w:trPr>
        <w:tc>
          <w:tcPr>
            <w:tcW w:w="338"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jc w:val="center"/>
              <w:rPr>
                <w:rFonts w:ascii="Arial Narrow" w:hAnsi="Arial Narrow" w:cs="Arial Narrow"/>
                <w:sz w:val="18"/>
                <w:szCs w:val="18"/>
                <w:lang w:val="uk-UA"/>
              </w:rPr>
            </w:pPr>
            <w:r w:rsidRPr="000D134C">
              <w:rPr>
                <w:rFonts w:ascii="Arial Narrow"/>
                <w:sz w:val="18"/>
                <w:lang w:val="uk-UA"/>
              </w:rPr>
              <w:t>A</w:t>
            </w:r>
          </w:p>
        </w:tc>
        <w:tc>
          <w:tcPr>
            <w:tcW w:w="907"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6"/>
              <w:rPr>
                <w:rFonts w:ascii="Arial Narrow" w:hAnsi="Arial Narrow" w:cs="Arial Narrow"/>
                <w:sz w:val="18"/>
                <w:szCs w:val="18"/>
                <w:lang w:val="uk-UA"/>
              </w:rPr>
            </w:pPr>
            <w:r w:rsidRPr="000D134C">
              <w:rPr>
                <w:rFonts w:ascii="Arial Narrow"/>
                <w:sz w:val="18"/>
                <w:lang w:val="uk-UA"/>
              </w:rPr>
              <w:t>LG</w:t>
            </w:r>
          </w:p>
        </w:tc>
        <w:tc>
          <w:tcPr>
            <w:tcW w:w="1276"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6"/>
              <w:rPr>
                <w:rFonts w:ascii="Arial Narrow" w:hAnsi="Arial Narrow" w:cs="Arial Narrow"/>
                <w:sz w:val="18"/>
                <w:szCs w:val="18"/>
                <w:lang w:val="uk-UA"/>
              </w:rPr>
            </w:pPr>
            <w:r w:rsidRPr="000D134C">
              <w:rPr>
                <w:rFonts w:ascii="Arial Narrow"/>
                <w:sz w:val="18"/>
                <w:lang w:val="uk-UA"/>
              </w:rPr>
              <w:t>RE20LA30</w:t>
            </w:r>
          </w:p>
        </w:tc>
        <w:tc>
          <w:tcPr>
            <w:tcW w:w="661"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16"/>
              <w:rPr>
                <w:rFonts w:ascii="Arial Narrow" w:hAnsi="Arial Narrow" w:cs="Arial Narrow"/>
                <w:sz w:val="18"/>
                <w:szCs w:val="18"/>
                <w:lang w:val="uk-UA"/>
              </w:rPr>
            </w:pPr>
            <w:r w:rsidRPr="000D134C">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03"/>
              <w:rPr>
                <w:rFonts w:ascii="Arial Narrow" w:hAnsi="Arial Narrow" w:cs="Arial Narrow"/>
                <w:sz w:val="18"/>
                <w:szCs w:val="18"/>
                <w:lang w:val="uk-UA"/>
              </w:rPr>
            </w:pPr>
            <w:r w:rsidRPr="000D134C">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4"/>
              <w:rPr>
                <w:rFonts w:ascii="Arial Narrow" w:hAnsi="Arial Narrow" w:cs="Arial Narrow"/>
                <w:sz w:val="18"/>
                <w:szCs w:val="18"/>
                <w:lang w:val="uk-UA"/>
              </w:rPr>
            </w:pPr>
            <w:r w:rsidRPr="000D134C">
              <w:rPr>
                <w:rFonts w:ascii="Arial Narrow" w:hAnsi="Arial Narrow" w:cs="Arial Narrow"/>
                <w:sz w:val="18"/>
                <w:szCs w:val="18"/>
                <w:lang w:val="uk-UA"/>
              </w:rPr>
              <w:t>799,00 €</w:t>
            </w:r>
          </w:p>
        </w:tc>
        <w:tc>
          <w:tcPr>
            <w:tcW w:w="452"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4"/>
              <w:rPr>
                <w:rFonts w:ascii="Arial Narrow" w:hAnsi="Arial Narrow" w:cs="Arial Narrow"/>
                <w:sz w:val="18"/>
                <w:szCs w:val="18"/>
                <w:lang w:val="uk-UA"/>
              </w:rPr>
            </w:pPr>
            <w:r w:rsidRPr="000D134C">
              <w:rPr>
                <w:rFonts w:ascii="Arial Narrow" w:hAnsi="Arial Narrow" w:cs="Arial Narrow"/>
                <w:sz w:val="18"/>
                <w:szCs w:val="18"/>
                <w:lang w:val="uk-UA"/>
              </w:rPr>
              <w:t>799,00 €</w:t>
            </w:r>
          </w:p>
        </w:tc>
        <w:tc>
          <w:tcPr>
            <w:tcW w:w="340"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4"/>
              <w:rPr>
                <w:rFonts w:ascii="Arial Narrow" w:hAnsi="Arial Narrow" w:cs="Arial Narrow"/>
                <w:sz w:val="18"/>
                <w:szCs w:val="18"/>
                <w:lang w:val="uk-UA"/>
              </w:rPr>
            </w:pPr>
            <w:r w:rsidRPr="000D134C">
              <w:rPr>
                <w:rFonts w:ascii="Arial Narrow" w:hAnsi="Arial Narrow" w:cs="Arial Narrow"/>
                <w:sz w:val="18"/>
                <w:szCs w:val="18"/>
                <w:lang w:val="uk-UA"/>
              </w:rPr>
              <w:t>699,00 €</w:t>
            </w:r>
          </w:p>
        </w:tc>
      </w:tr>
      <w:tr w:rsidR="002C6A72" w:rsidRPr="000D134C" w:rsidTr="000D134C">
        <w:trPr>
          <w:trHeight w:hRule="exact" w:val="346"/>
        </w:trPr>
        <w:tc>
          <w:tcPr>
            <w:tcW w:w="338"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05"/>
              <w:rPr>
                <w:rFonts w:ascii="Arial Narrow" w:hAnsi="Arial Narrow" w:cs="Arial Narrow"/>
                <w:sz w:val="18"/>
                <w:szCs w:val="18"/>
                <w:lang w:val="uk-UA"/>
              </w:rPr>
            </w:pPr>
            <w:r w:rsidRPr="000D134C">
              <w:rPr>
                <w:rFonts w:ascii="Arial Narrow"/>
                <w:sz w:val="18"/>
                <w:lang w:val="uk-UA"/>
              </w:rPr>
              <w:t>B</w:t>
            </w:r>
          </w:p>
        </w:tc>
        <w:tc>
          <w:tcPr>
            <w:tcW w:w="907"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6"/>
              <w:rPr>
                <w:rFonts w:ascii="Arial Narrow" w:hAnsi="Arial Narrow" w:cs="Arial Narrow"/>
                <w:sz w:val="18"/>
                <w:szCs w:val="18"/>
                <w:lang w:val="uk-UA"/>
              </w:rPr>
            </w:pPr>
            <w:r w:rsidRPr="000D134C">
              <w:rPr>
                <w:rFonts w:ascii="Arial Narrow"/>
                <w:sz w:val="18"/>
                <w:lang w:val="uk-UA"/>
              </w:rPr>
              <w:t>PHILIPS</w:t>
            </w:r>
          </w:p>
        </w:tc>
        <w:tc>
          <w:tcPr>
            <w:tcW w:w="1276"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5"/>
              <w:rPr>
                <w:rFonts w:ascii="Arial Narrow" w:hAnsi="Arial Narrow" w:cs="Arial Narrow"/>
                <w:sz w:val="18"/>
                <w:szCs w:val="18"/>
                <w:lang w:val="uk-UA"/>
              </w:rPr>
            </w:pPr>
            <w:r w:rsidRPr="000D134C">
              <w:rPr>
                <w:rFonts w:ascii="Arial Narrow"/>
                <w:sz w:val="18"/>
                <w:lang w:val="uk-UA"/>
              </w:rPr>
              <w:t>20PF8846</w:t>
            </w:r>
          </w:p>
        </w:tc>
        <w:tc>
          <w:tcPr>
            <w:tcW w:w="661"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14"/>
              <w:rPr>
                <w:rFonts w:ascii="Arial Narrow" w:hAnsi="Arial Narrow" w:cs="Arial Narrow"/>
                <w:sz w:val="18"/>
                <w:szCs w:val="18"/>
                <w:lang w:val="uk-UA"/>
              </w:rPr>
            </w:pPr>
            <w:r w:rsidRPr="000D134C">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01"/>
              <w:rPr>
                <w:rFonts w:ascii="Arial Narrow" w:hAnsi="Arial Narrow" w:cs="Arial Narrow"/>
                <w:sz w:val="18"/>
                <w:szCs w:val="18"/>
                <w:lang w:val="uk-UA"/>
              </w:rPr>
            </w:pPr>
            <w:r w:rsidRPr="000D134C">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2"/>
              <w:rPr>
                <w:rFonts w:ascii="Arial Narrow" w:hAnsi="Arial Narrow" w:cs="Arial Narrow"/>
                <w:sz w:val="18"/>
                <w:szCs w:val="18"/>
                <w:lang w:val="uk-UA"/>
              </w:rPr>
            </w:pPr>
            <w:r w:rsidRPr="000D134C">
              <w:rPr>
                <w:rFonts w:ascii="Arial Narrow" w:hAnsi="Arial Narrow" w:cs="Arial Narrow"/>
                <w:sz w:val="18"/>
                <w:szCs w:val="18"/>
                <w:lang w:val="uk-UA"/>
              </w:rPr>
              <w:t>599,00 €</w:t>
            </w:r>
          </w:p>
        </w:tc>
        <w:tc>
          <w:tcPr>
            <w:tcW w:w="452"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3"/>
              <w:rPr>
                <w:rFonts w:ascii="Arial Narrow" w:hAnsi="Arial Narrow" w:cs="Arial Narrow"/>
                <w:sz w:val="18"/>
                <w:szCs w:val="18"/>
                <w:lang w:val="uk-UA"/>
              </w:rPr>
            </w:pPr>
            <w:r w:rsidRPr="000D134C">
              <w:rPr>
                <w:rFonts w:ascii="Arial Narrow" w:hAnsi="Arial Narrow" w:cs="Arial Narrow"/>
                <w:sz w:val="18"/>
                <w:szCs w:val="18"/>
                <w:lang w:val="uk-UA"/>
              </w:rPr>
              <w:t>599,00 €</w:t>
            </w:r>
          </w:p>
        </w:tc>
        <w:tc>
          <w:tcPr>
            <w:tcW w:w="340"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3"/>
              <w:rPr>
                <w:rFonts w:ascii="Arial Narrow" w:hAnsi="Arial Narrow" w:cs="Arial Narrow"/>
                <w:sz w:val="18"/>
                <w:szCs w:val="18"/>
                <w:lang w:val="uk-UA"/>
              </w:rPr>
            </w:pPr>
            <w:r w:rsidRPr="000D134C">
              <w:rPr>
                <w:rFonts w:ascii="Arial Narrow" w:hAnsi="Arial Narrow" w:cs="Arial Narrow"/>
                <w:sz w:val="18"/>
                <w:szCs w:val="18"/>
                <w:lang w:val="uk-UA"/>
              </w:rPr>
              <w:t>599,00 €</w:t>
            </w:r>
          </w:p>
        </w:tc>
      </w:tr>
      <w:tr w:rsidR="002C6A72" w:rsidRPr="000D134C" w:rsidTr="000D134C">
        <w:trPr>
          <w:trHeight w:hRule="exact" w:val="346"/>
        </w:trPr>
        <w:tc>
          <w:tcPr>
            <w:tcW w:w="338"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right="1"/>
              <w:jc w:val="center"/>
              <w:rPr>
                <w:rFonts w:ascii="Arial Narrow" w:hAnsi="Arial Narrow" w:cs="Arial Narrow"/>
                <w:sz w:val="18"/>
                <w:szCs w:val="18"/>
                <w:lang w:val="uk-UA"/>
              </w:rPr>
            </w:pPr>
            <w:r w:rsidRPr="000D134C">
              <w:rPr>
                <w:rFonts w:ascii="Arial Narrow"/>
                <w:sz w:val="18"/>
                <w:lang w:val="uk-UA"/>
              </w:rPr>
              <w:t>C</w:t>
            </w:r>
          </w:p>
        </w:tc>
        <w:tc>
          <w:tcPr>
            <w:tcW w:w="907"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7"/>
              <w:rPr>
                <w:rFonts w:ascii="Arial Narrow" w:hAnsi="Arial Narrow" w:cs="Arial Narrow"/>
                <w:sz w:val="18"/>
                <w:szCs w:val="18"/>
                <w:lang w:val="uk-UA"/>
              </w:rPr>
            </w:pPr>
            <w:r w:rsidRPr="000D134C">
              <w:rPr>
                <w:rFonts w:ascii="Arial Narrow"/>
                <w:sz w:val="18"/>
                <w:lang w:val="uk-UA"/>
              </w:rPr>
              <w:t>TOSHIBA</w:t>
            </w:r>
          </w:p>
        </w:tc>
        <w:tc>
          <w:tcPr>
            <w:tcW w:w="1276"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6"/>
              <w:rPr>
                <w:rFonts w:ascii="Arial Narrow" w:hAnsi="Arial Narrow" w:cs="Arial Narrow"/>
                <w:sz w:val="18"/>
                <w:szCs w:val="18"/>
                <w:lang w:val="uk-UA"/>
              </w:rPr>
            </w:pPr>
            <w:r w:rsidRPr="000D134C">
              <w:rPr>
                <w:rFonts w:ascii="Arial Narrow"/>
                <w:sz w:val="18"/>
                <w:lang w:val="uk-UA"/>
              </w:rPr>
              <w:t>20VL33G</w:t>
            </w:r>
          </w:p>
        </w:tc>
        <w:tc>
          <w:tcPr>
            <w:tcW w:w="661"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15"/>
              <w:rPr>
                <w:rFonts w:ascii="Arial Narrow" w:hAnsi="Arial Narrow" w:cs="Arial Narrow"/>
                <w:sz w:val="18"/>
                <w:szCs w:val="18"/>
                <w:lang w:val="uk-UA"/>
              </w:rPr>
            </w:pPr>
            <w:r w:rsidRPr="000D134C">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02"/>
              <w:rPr>
                <w:rFonts w:ascii="Arial Narrow" w:hAnsi="Arial Narrow" w:cs="Arial Narrow"/>
                <w:sz w:val="18"/>
                <w:szCs w:val="18"/>
                <w:lang w:val="uk-UA"/>
              </w:rPr>
            </w:pPr>
            <w:r w:rsidRPr="000D134C">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3"/>
              <w:rPr>
                <w:rFonts w:ascii="Arial Narrow" w:hAnsi="Arial Narrow" w:cs="Arial Narrow"/>
                <w:sz w:val="18"/>
                <w:szCs w:val="18"/>
                <w:lang w:val="uk-UA"/>
              </w:rPr>
            </w:pPr>
            <w:r w:rsidRPr="000D134C">
              <w:rPr>
                <w:rFonts w:ascii="Arial Narrow" w:hAnsi="Arial Narrow" w:cs="Arial Narrow"/>
                <w:sz w:val="18"/>
                <w:szCs w:val="18"/>
                <w:lang w:val="uk-UA"/>
              </w:rPr>
              <w:t>999,00 €</w:t>
            </w:r>
          </w:p>
        </w:tc>
        <w:tc>
          <w:tcPr>
            <w:tcW w:w="452"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3"/>
              <w:rPr>
                <w:rFonts w:ascii="Arial Narrow" w:hAnsi="Arial Narrow" w:cs="Arial Narrow"/>
                <w:sz w:val="18"/>
                <w:szCs w:val="18"/>
                <w:lang w:val="uk-UA"/>
              </w:rPr>
            </w:pPr>
            <w:r w:rsidRPr="000D134C">
              <w:rPr>
                <w:rFonts w:ascii="Arial Narrow" w:hAnsi="Arial Narrow" w:cs="Arial Narrow"/>
                <w:sz w:val="18"/>
                <w:szCs w:val="18"/>
                <w:lang w:val="uk-UA"/>
              </w:rPr>
              <w:t>999,00 €</w:t>
            </w:r>
          </w:p>
        </w:tc>
        <w:tc>
          <w:tcPr>
            <w:tcW w:w="340"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4"/>
              <w:rPr>
                <w:rFonts w:ascii="Arial Narrow" w:hAnsi="Arial Narrow" w:cs="Arial Narrow"/>
                <w:sz w:val="18"/>
                <w:szCs w:val="18"/>
                <w:lang w:val="uk-UA"/>
              </w:rPr>
            </w:pPr>
            <w:r w:rsidRPr="000D134C">
              <w:rPr>
                <w:rFonts w:ascii="Arial Narrow" w:hAnsi="Arial Narrow" w:cs="Arial Narrow"/>
                <w:sz w:val="18"/>
                <w:szCs w:val="18"/>
                <w:lang w:val="uk-UA"/>
              </w:rPr>
              <w:t>999,00 €</w:t>
            </w:r>
          </w:p>
        </w:tc>
      </w:tr>
      <w:tr w:rsidR="002C6A72" w:rsidRPr="000D134C" w:rsidTr="000D134C">
        <w:trPr>
          <w:trHeight w:hRule="exact" w:val="346"/>
        </w:trPr>
        <w:tc>
          <w:tcPr>
            <w:tcW w:w="338"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04"/>
              <w:rPr>
                <w:rFonts w:ascii="Arial Narrow" w:hAnsi="Arial Narrow" w:cs="Arial Narrow"/>
                <w:sz w:val="18"/>
                <w:szCs w:val="18"/>
                <w:lang w:val="uk-UA"/>
              </w:rPr>
            </w:pPr>
            <w:r w:rsidRPr="000D134C">
              <w:rPr>
                <w:rFonts w:ascii="Arial Narrow"/>
                <w:sz w:val="18"/>
                <w:lang w:val="uk-UA"/>
              </w:rPr>
              <w:t>D</w:t>
            </w:r>
          </w:p>
        </w:tc>
        <w:tc>
          <w:tcPr>
            <w:tcW w:w="907"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6"/>
              <w:rPr>
                <w:rFonts w:ascii="Arial Narrow" w:hAnsi="Arial Narrow" w:cs="Arial Narrow"/>
                <w:sz w:val="18"/>
                <w:szCs w:val="18"/>
                <w:lang w:val="uk-UA"/>
              </w:rPr>
            </w:pPr>
            <w:r w:rsidRPr="000D134C">
              <w:rPr>
                <w:rFonts w:ascii="Arial Narrow"/>
                <w:sz w:val="18"/>
                <w:lang w:val="uk-UA"/>
              </w:rPr>
              <w:t>SEG</w:t>
            </w:r>
          </w:p>
        </w:tc>
        <w:tc>
          <w:tcPr>
            <w:tcW w:w="1276"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8"/>
              <w:rPr>
                <w:rFonts w:ascii="Arial Narrow" w:hAnsi="Arial Narrow" w:cs="Arial Narrow"/>
                <w:sz w:val="18"/>
                <w:szCs w:val="18"/>
                <w:lang w:val="uk-UA"/>
              </w:rPr>
            </w:pPr>
            <w:r w:rsidRPr="000D134C">
              <w:rPr>
                <w:rFonts w:ascii="Arial Narrow"/>
                <w:sz w:val="18"/>
                <w:lang w:val="uk-UA"/>
              </w:rPr>
              <w:t>MONTECARLO</w:t>
            </w:r>
          </w:p>
        </w:tc>
        <w:tc>
          <w:tcPr>
            <w:tcW w:w="661"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17"/>
              <w:rPr>
                <w:rFonts w:ascii="Arial Narrow" w:hAnsi="Arial Narrow" w:cs="Arial Narrow"/>
                <w:sz w:val="18"/>
                <w:szCs w:val="18"/>
                <w:lang w:val="uk-UA"/>
              </w:rPr>
            </w:pPr>
            <w:r w:rsidRPr="000D134C">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04"/>
              <w:rPr>
                <w:rFonts w:ascii="Arial Narrow" w:hAnsi="Arial Narrow" w:cs="Arial Narrow"/>
                <w:sz w:val="18"/>
                <w:szCs w:val="18"/>
                <w:lang w:val="uk-UA"/>
              </w:rPr>
            </w:pPr>
            <w:r w:rsidRPr="000D134C">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5"/>
              <w:rPr>
                <w:rFonts w:ascii="Arial Narrow" w:hAnsi="Arial Narrow" w:cs="Arial Narrow"/>
                <w:sz w:val="18"/>
                <w:szCs w:val="18"/>
                <w:lang w:val="uk-UA"/>
              </w:rPr>
            </w:pPr>
            <w:r w:rsidRPr="000D134C">
              <w:rPr>
                <w:rFonts w:ascii="Arial Narrow" w:hAnsi="Arial Narrow" w:cs="Arial Narrow"/>
                <w:sz w:val="18"/>
                <w:szCs w:val="18"/>
                <w:lang w:val="uk-UA"/>
              </w:rPr>
              <w:t>999,00 €</w:t>
            </w:r>
          </w:p>
        </w:tc>
        <w:tc>
          <w:tcPr>
            <w:tcW w:w="452"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4"/>
              <w:rPr>
                <w:rFonts w:ascii="Arial Narrow" w:hAnsi="Arial Narrow" w:cs="Arial Narrow"/>
                <w:sz w:val="18"/>
                <w:szCs w:val="18"/>
                <w:lang w:val="uk-UA"/>
              </w:rPr>
            </w:pPr>
            <w:r w:rsidRPr="000D134C">
              <w:rPr>
                <w:rFonts w:ascii="Arial Narrow" w:hAnsi="Arial Narrow" w:cs="Arial Narrow"/>
                <w:sz w:val="18"/>
                <w:szCs w:val="18"/>
                <w:lang w:val="uk-UA"/>
              </w:rPr>
              <w:t>799,00 €</w:t>
            </w:r>
          </w:p>
        </w:tc>
        <w:tc>
          <w:tcPr>
            <w:tcW w:w="340"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3"/>
              <w:ind w:left="99"/>
              <w:rPr>
                <w:rFonts w:cs="Calibri"/>
                <w:sz w:val="18"/>
                <w:szCs w:val="18"/>
                <w:lang w:val="uk-UA"/>
              </w:rPr>
            </w:pPr>
            <w:r w:rsidRPr="000D134C">
              <w:rPr>
                <w:b/>
                <w:bCs/>
                <w:sz w:val="18"/>
                <w:lang w:val="uk-UA"/>
              </w:rPr>
              <w:t>Q</w:t>
            </w: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r>
      <w:tr w:rsidR="002C6A72" w:rsidRPr="00416602" w:rsidTr="000D134C">
        <w:trPr>
          <w:trHeight w:hRule="exact" w:val="345"/>
        </w:trPr>
        <w:tc>
          <w:tcPr>
            <w:tcW w:w="338"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right="1"/>
              <w:jc w:val="center"/>
              <w:rPr>
                <w:rFonts w:ascii="Arial Narrow" w:hAnsi="Arial Narrow" w:cs="Arial Narrow"/>
                <w:sz w:val="18"/>
                <w:szCs w:val="18"/>
                <w:lang w:val="uk-UA"/>
              </w:rPr>
            </w:pPr>
            <w:r w:rsidRPr="000D134C">
              <w:rPr>
                <w:rFonts w:ascii="Arial Narrow"/>
                <w:sz w:val="18"/>
                <w:lang w:val="uk-UA"/>
              </w:rPr>
              <w:t>E</w:t>
            </w:r>
          </w:p>
        </w:tc>
        <w:tc>
          <w:tcPr>
            <w:tcW w:w="907"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7"/>
              <w:rPr>
                <w:rFonts w:ascii="Arial Narrow" w:hAnsi="Arial Narrow" w:cs="Arial Narrow"/>
                <w:sz w:val="18"/>
                <w:szCs w:val="18"/>
                <w:lang w:val="uk-UA"/>
              </w:rPr>
            </w:pPr>
            <w:r w:rsidRPr="000D134C">
              <w:rPr>
                <w:rFonts w:ascii="Arial Narrow"/>
                <w:sz w:val="18"/>
                <w:lang w:val="uk-UA"/>
              </w:rPr>
              <w:t>THOMSON</w:t>
            </w:r>
          </w:p>
        </w:tc>
        <w:tc>
          <w:tcPr>
            <w:tcW w:w="1276"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56"/>
              <w:rPr>
                <w:rFonts w:ascii="Arial Narrow" w:hAnsi="Arial Narrow" w:cs="Arial Narrow"/>
                <w:sz w:val="18"/>
                <w:szCs w:val="18"/>
                <w:lang w:val="uk-UA"/>
              </w:rPr>
            </w:pPr>
            <w:r w:rsidRPr="000D134C">
              <w:rPr>
                <w:rFonts w:ascii="Arial Narrow"/>
                <w:sz w:val="18"/>
                <w:lang w:val="uk-UA"/>
              </w:rPr>
              <w:t>27LCDB03B</w:t>
            </w:r>
          </w:p>
        </w:tc>
        <w:tc>
          <w:tcPr>
            <w:tcW w:w="661"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15"/>
              <w:rPr>
                <w:rFonts w:ascii="Arial Narrow" w:hAnsi="Arial Narrow" w:cs="Arial Narrow"/>
                <w:sz w:val="18"/>
                <w:szCs w:val="18"/>
                <w:lang w:val="uk-UA"/>
              </w:rPr>
            </w:pPr>
            <w:r w:rsidRPr="000D134C">
              <w:rPr>
                <w:rFonts w:ascii="Arial Narrow"/>
                <w:sz w:val="18"/>
                <w:lang w:val="uk-UA"/>
              </w:rPr>
              <w:t>67</w:t>
            </w:r>
          </w:p>
        </w:tc>
        <w:tc>
          <w:tcPr>
            <w:tcW w:w="454"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02"/>
              <w:rPr>
                <w:rFonts w:ascii="Arial Narrow" w:hAnsi="Arial Narrow" w:cs="Arial Narrow"/>
                <w:sz w:val="18"/>
                <w:szCs w:val="18"/>
                <w:lang w:val="uk-UA"/>
              </w:rPr>
            </w:pPr>
            <w:r w:rsidRPr="000D134C">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452"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rPr>
                <w:lang w:val="uk-UA"/>
              </w:rPr>
            </w:pPr>
          </w:p>
        </w:tc>
        <w:tc>
          <w:tcPr>
            <w:tcW w:w="340"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3"/>
              <w:ind w:left="99"/>
              <w:rPr>
                <w:rFonts w:cs="Calibri"/>
                <w:sz w:val="18"/>
                <w:szCs w:val="18"/>
                <w:lang w:val="uk-UA"/>
              </w:rPr>
            </w:pPr>
            <w:r w:rsidRPr="000D134C">
              <w:rPr>
                <w:b/>
                <w:bCs/>
                <w:sz w:val="18"/>
                <w:lang w:val="uk-UA"/>
              </w:rPr>
              <w:t>Q</w:t>
            </w:r>
          </w:p>
        </w:tc>
        <w:tc>
          <w:tcPr>
            <w:tcW w:w="1019" w:type="dxa"/>
            <w:tcBorders>
              <w:top w:val="single" w:sz="6" w:space="0" w:color="000000"/>
              <w:left w:val="single" w:sz="6" w:space="0" w:color="000000"/>
              <w:bottom w:val="single" w:sz="6" w:space="0" w:color="000000"/>
              <w:right w:val="single" w:sz="6" w:space="0" w:color="000000"/>
            </w:tcBorders>
          </w:tcPr>
          <w:p w:rsidR="002C6A72" w:rsidRPr="000D134C" w:rsidRDefault="002C6A72" w:rsidP="003C603E">
            <w:pPr>
              <w:pStyle w:val="TableParagraph"/>
              <w:spacing w:before="76"/>
              <w:ind w:left="194"/>
              <w:rPr>
                <w:rFonts w:ascii="Arial Narrow" w:hAnsi="Arial Narrow" w:cs="Arial Narrow"/>
                <w:sz w:val="18"/>
                <w:szCs w:val="18"/>
                <w:lang w:val="uk-UA"/>
              </w:rPr>
            </w:pPr>
            <w:r w:rsidRPr="000D134C">
              <w:rPr>
                <w:rFonts w:ascii="Arial Narrow" w:hAnsi="Arial Narrow" w:cs="Arial Narrow"/>
                <w:sz w:val="18"/>
                <w:szCs w:val="18"/>
                <w:lang w:val="uk-UA"/>
              </w:rPr>
              <w:t>899,00 €</w:t>
            </w:r>
          </w:p>
        </w:tc>
      </w:tr>
    </w:tbl>
    <w:p w:rsidR="002C6A72" w:rsidRPr="00416602" w:rsidRDefault="002C6A72" w:rsidP="00000FF3">
      <w:pPr>
        <w:rPr>
          <w:rFonts w:cs="Calibri"/>
          <w:sz w:val="17"/>
          <w:szCs w:val="17"/>
          <w:highlight w:val="cyan"/>
          <w:lang w:val="uk-UA"/>
        </w:rPr>
      </w:pPr>
    </w:p>
    <w:p w:rsidR="002C6A72" w:rsidRPr="000D134C" w:rsidRDefault="002C6A72" w:rsidP="000D134C">
      <w:pPr>
        <w:pStyle w:val="a3"/>
        <w:numPr>
          <w:ilvl w:val="0"/>
          <w:numId w:val="18"/>
        </w:numPr>
        <w:tabs>
          <w:tab w:val="left" w:pos="821"/>
        </w:tabs>
        <w:spacing w:before="76" w:line="252" w:lineRule="auto"/>
        <w:ind w:right="1719" w:hanging="339"/>
        <w:jc w:val="both"/>
        <w:rPr>
          <w:lang w:val="uk-UA"/>
        </w:rPr>
      </w:pPr>
      <w:r w:rsidRPr="000D134C">
        <w:rPr>
          <w:lang w:val="uk-UA"/>
        </w:rPr>
        <w:t xml:space="preserve">Різні моделі демонструють різні характеристики з притаманними різними якостями. Щоб </w:t>
      </w:r>
      <w:r w:rsidR="00B7087A">
        <w:rPr>
          <w:lang w:val="uk-UA"/>
        </w:rPr>
        <w:t xml:space="preserve">узгодити </w:t>
      </w:r>
      <w:r w:rsidRPr="000D134C">
        <w:rPr>
          <w:lang w:val="uk-UA"/>
        </w:rPr>
        <w:t>продукти, необхідно здійснити коригування якості.</w:t>
      </w:r>
    </w:p>
    <w:p w:rsidR="00B7087A" w:rsidRDefault="002C6A72" w:rsidP="00B7087A">
      <w:pPr>
        <w:pStyle w:val="5"/>
        <w:spacing w:before="120"/>
        <w:ind w:left="482" w:right="1752"/>
        <w:jc w:val="both"/>
        <w:rPr>
          <w:b w:val="0"/>
          <w:bCs/>
          <w:i w:val="0"/>
          <w:sz w:val="24"/>
          <w:szCs w:val="24"/>
          <w:lang w:val="uk-UA"/>
        </w:rPr>
      </w:pPr>
      <w:r w:rsidRPr="000D134C">
        <w:rPr>
          <w:i w:val="0"/>
          <w:sz w:val="24"/>
          <w:szCs w:val="24"/>
          <w:lang w:val="uk-UA"/>
        </w:rPr>
        <w:t xml:space="preserve">Приклад </w:t>
      </w:r>
      <w:r w:rsidR="00B7087A">
        <w:rPr>
          <w:i w:val="0"/>
          <w:sz w:val="24"/>
          <w:szCs w:val="24"/>
          <w:lang w:val="uk-UA"/>
        </w:rPr>
        <w:t xml:space="preserve">для </w:t>
      </w:r>
      <w:r w:rsidRPr="000D134C">
        <w:rPr>
          <w:i w:val="0"/>
          <w:sz w:val="24"/>
          <w:szCs w:val="24"/>
          <w:lang w:val="uk-UA"/>
        </w:rPr>
        <w:t xml:space="preserve">коригування якості шляхом застосування </w:t>
      </w:r>
      <w:r w:rsidR="007C7867" w:rsidRPr="000D134C">
        <w:rPr>
          <w:i w:val="0"/>
          <w:sz w:val="24"/>
          <w:szCs w:val="24"/>
          <w:lang w:val="uk-UA"/>
        </w:rPr>
        <w:t>гедонічного</w:t>
      </w:r>
      <w:r w:rsidRPr="000D134C">
        <w:rPr>
          <w:i w:val="0"/>
          <w:sz w:val="24"/>
          <w:szCs w:val="24"/>
          <w:lang w:val="uk-UA"/>
        </w:rPr>
        <w:t xml:space="preserve"> п</w:t>
      </w:r>
      <w:r w:rsidR="00B7087A">
        <w:rPr>
          <w:i w:val="0"/>
          <w:sz w:val="24"/>
          <w:szCs w:val="24"/>
          <w:lang w:val="uk-UA"/>
        </w:rPr>
        <w:t>овторного ціноутворення</w:t>
      </w:r>
      <w:r w:rsidRPr="000D134C">
        <w:rPr>
          <w:i w:val="0"/>
          <w:sz w:val="24"/>
          <w:szCs w:val="24"/>
          <w:lang w:val="uk-UA"/>
        </w:rPr>
        <w:t>:</w:t>
      </w:r>
      <w:r w:rsidRPr="000D134C">
        <w:rPr>
          <w:b w:val="0"/>
          <w:bCs/>
          <w:i w:val="0"/>
          <w:sz w:val="24"/>
          <w:szCs w:val="24"/>
          <w:lang w:val="uk-UA"/>
        </w:rPr>
        <w:t xml:space="preserve"> </w:t>
      </w:r>
    </w:p>
    <w:p w:rsidR="002C6A72" w:rsidRPr="000D134C" w:rsidRDefault="002C6A72" w:rsidP="00B7087A">
      <w:pPr>
        <w:pStyle w:val="5"/>
        <w:spacing w:before="120" w:line="324" w:lineRule="auto"/>
        <w:ind w:left="482" w:right="1752"/>
        <w:jc w:val="both"/>
        <w:rPr>
          <w:b w:val="0"/>
          <w:bCs/>
          <w:i w:val="0"/>
          <w:sz w:val="24"/>
          <w:szCs w:val="24"/>
          <w:lang w:val="uk-UA"/>
        </w:rPr>
      </w:pPr>
      <w:r w:rsidRPr="000D134C">
        <w:rPr>
          <w:i w:val="0"/>
          <w:sz w:val="24"/>
          <w:szCs w:val="24"/>
          <w:lang w:val="uk-UA"/>
        </w:rPr>
        <w:t>Тема 1:</w:t>
      </w:r>
      <w:r w:rsidRPr="000D134C">
        <w:rPr>
          <w:b w:val="0"/>
          <w:bCs/>
          <w:i w:val="0"/>
          <w:sz w:val="24"/>
          <w:szCs w:val="24"/>
          <w:lang w:val="uk-UA"/>
        </w:rPr>
        <w:t xml:space="preserve"> </w:t>
      </w:r>
      <w:r w:rsidR="00B7087A">
        <w:rPr>
          <w:i w:val="0"/>
          <w:sz w:val="24"/>
          <w:szCs w:val="24"/>
          <w:lang w:val="uk-UA"/>
        </w:rPr>
        <w:t>Необхідні дан</w:t>
      </w:r>
      <w:r w:rsidRPr="000D134C">
        <w:rPr>
          <w:i w:val="0"/>
          <w:sz w:val="24"/>
          <w:szCs w:val="24"/>
          <w:lang w:val="uk-UA"/>
        </w:rPr>
        <w:t>і</w:t>
      </w:r>
    </w:p>
    <w:p w:rsidR="002C6A72" w:rsidRPr="000D134C" w:rsidRDefault="002C6A72" w:rsidP="00000FF3">
      <w:pPr>
        <w:pStyle w:val="a3"/>
        <w:numPr>
          <w:ilvl w:val="0"/>
          <w:numId w:val="18"/>
        </w:numPr>
        <w:tabs>
          <w:tab w:val="left" w:pos="821"/>
        </w:tabs>
        <w:spacing w:before="8" w:line="252" w:lineRule="auto"/>
        <w:ind w:right="1719" w:hanging="339"/>
        <w:rPr>
          <w:lang w:val="uk-UA"/>
        </w:rPr>
      </w:pPr>
      <w:r w:rsidRPr="000D134C">
        <w:rPr>
          <w:lang w:val="uk-UA"/>
        </w:rPr>
        <w:t>Процес укладання вибірки регресії описується в розділі про цільову вибірку.</w:t>
      </w:r>
    </w:p>
    <w:p w:rsidR="002C6A72" w:rsidRPr="000D134C" w:rsidRDefault="002C6A72" w:rsidP="00000FF3">
      <w:pPr>
        <w:pStyle w:val="a3"/>
        <w:numPr>
          <w:ilvl w:val="0"/>
          <w:numId w:val="18"/>
        </w:numPr>
        <w:tabs>
          <w:tab w:val="left" w:pos="821"/>
        </w:tabs>
        <w:spacing w:before="79"/>
        <w:ind w:hanging="339"/>
        <w:rPr>
          <w:lang w:val="uk-UA"/>
        </w:rPr>
      </w:pPr>
      <w:r w:rsidRPr="000D134C">
        <w:rPr>
          <w:lang w:val="uk-UA"/>
        </w:rPr>
        <w:t>Вибірка регресії може виглядати наступним чином:</w:t>
      </w:r>
    </w:p>
    <w:p w:rsidR="002C6A72" w:rsidRPr="00416602" w:rsidRDefault="002C6A72" w:rsidP="00000FF3">
      <w:pPr>
        <w:spacing w:before="8"/>
        <w:rPr>
          <w:rFonts w:ascii="Arial Narrow" w:hAnsi="Arial Narrow" w:cs="Arial Narrow"/>
          <w:highlight w:val="cyan"/>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129</w:t>
      </w:r>
    </w:p>
    <w:p w:rsidR="002C6A72" w:rsidRPr="003E1EC5" w:rsidRDefault="002C6A72" w:rsidP="00000FF3">
      <w:pPr>
        <w:spacing w:line="237" w:lineRule="exact"/>
        <w:ind w:left="481"/>
        <w:rPr>
          <w:rFonts w:cs="Calibri"/>
          <w:sz w:val="24"/>
          <w:szCs w:val="24"/>
          <w:lang w:val="uk-UA"/>
        </w:rPr>
      </w:pPr>
      <w:r w:rsidRPr="003E1EC5">
        <w:rPr>
          <w:b/>
          <w:bCs/>
          <w:sz w:val="24"/>
          <w:szCs w:val="24"/>
          <w:lang w:val="uk-UA"/>
        </w:rPr>
        <w:t xml:space="preserve">Приклад бази даних вибірки регресії </w:t>
      </w:r>
      <w:r w:rsidR="00B7087A" w:rsidRPr="003E1EC5">
        <w:rPr>
          <w:b/>
          <w:bCs/>
          <w:sz w:val="24"/>
          <w:szCs w:val="24"/>
          <w:lang w:val="uk-UA"/>
        </w:rPr>
        <w:t xml:space="preserve"> </w:t>
      </w:r>
      <w:r w:rsidRPr="003E1EC5">
        <w:rPr>
          <w:b/>
          <w:bCs/>
          <w:sz w:val="24"/>
          <w:szCs w:val="24"/>
          <w:lang w:val="uk-UA"/>
        </w:rPr>
        <w:t xml:space="preserve">для </w:t>
      </w:r>
      <w:r w:rsidR="00B7087A" w:rsidRPr="003E1EC5">
        <w:rPr>
          <w:b/>
          <w:bCs/>
          <w:sz w:val="24"/>
          <w:szCs w:val="24"/>
        </w:rPr>
        <w:t>LCD</w:t>
      </w:r>
      <w:r w:rsidRPr="003E1EC5">
        <w:rPr>
          <w:b/>
          <w:bCs/>
          <w:sz w:val="24"/>
          <w:szCs w:val="24"/>
          <w:lang w:val="uk-UA"/>
        </w:rPr>
        <w:t>-телевізорів</w:t>
      </w:r>
    </w:p>
    <w:p w:rsidR="002C6A72" w:rsidRPr="00B7087A" w:rsidRDefault="002C6A72" w:rsidP="00000FF3">
      <w:pPr>
        <w:spacing w:before="11"/>
        <w:rPr>
          <w:rFonts w:cs="Calibri"/>
          <w:sz w:val="8"/>
          <w:szCs w:val="8"/>
          <w:lang w:val="uk-UA"/>
        </w:rPr>
      </w:pPr>
    </w:p>
    <w:tbl>
      <w:tblPr>
        <w:tblW w:w="0" w:type="auto"/>
        <w:tblInd w:w="463" w:type="dxa"/>
        <w:tblLayout w:type="fixed"/>
        <w:tblCellMar>
          <w:left w:w="0" w:type="dxa"/>
          <w:right w:w="0" w:type="dxa"/>
        </w:tblCellMar>
        <w:tblLook w:val="01E0" w:firstRow="1" w:lastRow="1" w:firstColumn="1" w:lastColumn="1" w:noHBand="0" w:noVBand="0"/>
      </w:tblPr>
      <w:tblGrid>
        <w:gridCol w:w="343"/>
        <w:gridCol w:w="343"/>
        <w:gridCol w:w="630"/>
        <w:gridCol w:w="781"/>
        <w:gridCol w:w="567"/>
        <w:gridCol w:w="715"/>
        <w:gridCol w:w="457"/>
        <w:gridCol w:w="572"/>
        <w:gridCol w:w="666"/>
        <w:gridCol w:w="688"/>
        <w:gridCol w:w="802"/>
        <w:gridCol w:w="688"/>
        <w:gridCol w:w="343"/>
      </w:tblGrid>
      <w:tr w:rsidR="002C6A72" w:rsidRPr="00B7087A" w:rsidTr="00B7087A">
        <w:trPr>
          <w:trHeight w:hRule="exact" w:val="1376"/>
        </w:trPr>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57"/>
              <w:ind w:right="26"/>
              <w:jc w:val="center"/>
              <w:rPr>
                <w:rFonts w:ascii="Arial Narrow" w:hAnsi="Arial Narrow" w:cs="Arial Narrow"/>
                <w:sz w:val="18"/>
                <w:szCs w:val="18"/>
                <w:lang w:val="uk-UA"/>
              </w:rPr>
            </w:pPr>
            <w:r w:rsidRPr="00B7087A">
              <w:rPr>
                <w:rFonts w:ascii="Arial Narrow"/>
                <w:sz w:val="18"/>
                <w:lang w:val="uk-UA"/>
              </w:rPr>
              <w:t>t</w:t>
            </w:r>
          </w:p>
        </w:tc>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57"/>
              <w:ind w:left="426"/>
              <w:rPr>
                <w:rFonts w:ascii="Arial Narrow" w:hAnsi="Arial Narrow" w:cs="Arial Narrow"/>
                <w:sz w:val="18"/>
                <w:szCs w:val="18"/>
                <w:lang w:val="uk-UA"/>
              </w:rPr>
            </w:pPr>
            <w:r w:rsidRPr="00B7087A">
              <w:rPr>
                <w:rFonts w:ascii="Arial Narrow"/>
                <w:sz w:val="18"/>
                <w:lang w:val="uk-UA"/>
              </w:rPr>
              <w:t>Модель</w:t>
            </w:r>
          </w:p>
        </w:tc>
        <w:tc>
          <w:tcPr>
            <w:tcW w:w="630"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6"/>
              <w:rPr>
                <w:rFonts w:cs="Calibri"/>
                <w:sz w:val="16"/>
                <w:szCs w:val="16"/>
                <w:lang w:val="uk-UA"/>
              </w:rPr>
            </w:pPr>
          </w:p>
          <w:p w:rsidR="002C6A72" w:rsidRPr="00B7087A" w:rsidRDefault="002C6A72" w:rsidP="003C603E">
            <w:pPr>
              <w:pStyle w:val="TableParagraph"/>
              <w:ind w:left="437"/>
              <w:rPr>
                <w:rFonts w:ascii="Arial Narrow" w:hAnsi="Arial Narrow" w:cs="Arial Narrow"/>
                <w:sz w:val="18"/>
                <w:szCs w:val="18"/>
                <w:lang w:val="uk-UA"/>
              </w:rPr>
            </w:pPr>
            <w:r w:rsidRPr="00B7087A">
              <w:rPr>
                <w:rFonts w:ascii="Arial Narrow"/>
                <w:sz w:val="18"/>
                <w:lang w:val="uk-UA"/>
              </w:rPr>
              <w:t>Бренд</w:t>
            </w:r>
          </w:p>
        </w:tc>
        <w:tc>
          <w:tcPr>
            <w:tcW w:w="781"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rPr>
                <w:rFonts w:cs="Calibri"/>
                <w:sz w:val="18"/>
                <w:szCs w:val="18"/>
                <w:lang w:val="uk-UA"/>
              </w:rPr>
            </w:pPr>
          </w:p>
          <w:p w:rsidR="002C6A72" w:rsidRPr="00B7087A" w:rsidRDefault="002C6A72" w:rsidP="003C603E">
            <w:pPr>
              <w:pStyle w:val="TableParagraph"/>
              <w:spacing w:before="124"/>
              <w:ind w:left="377"/>
              <w:rPr>
                <w:rFonts w:ascii="Arial Narrow" w:hAnsi="Arial Narrow" w:cs="Arial Narrow"/>
                <w:sz w:val="18"/>
                <w:szCs w:val="18"/>
                <w:lang w:val="uk-UA"/>
              </w:rPr>
            </w:pPr>
            <w:r w:rsidRPr="00B7087A">
              <w:rPr>
                <w:rFonts w:ascii="Arial Narrow"/>
                <w:sz w:val="18"/>
                <w:lang w:val="uk-UA"/>
              </w:rPr>
              <w:t>Версія</w:t>
            </w:r>
          </w:p>
        </w:tc>
        <w:tc>
          <w:tcPr>
            <w:tcW w:w="567"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1"/>
              <w:rPr>
                <w:rFonts w:cs="Calibri"/>
                <w:sz w:val="14"/>
                <w:szCs w:val="14"/>
                <w:lang w:val="uk-UA"/>
              </w:rPr>
            </w:pPr>
          </w:p>
          <w:p w:rsidR="002C6A72" w:rsidRPr="00B7087A" w:rsidRDefault="002C6A72" w:rsidP="003C603E">
            <w:pPr>
              <w:pStyle w:val="TableParagraph"/>
              <w:ind w:right="25"/>
              <w:jc w:val="center"/>
              <w:rPr>
                <w:rFonts w:ascii="Arial Narrow" w:hAnsi="Arial Narrow" w:cs="Arial Narrow"/>
                <w:sz w:val="18"/>
                <w:szCs w:val="18"/>
                <w:lang w:val="uk-UA"/>
              </w:rPr>
            </w:pPr>
            <w:r w:rsidRPr="00B7087A">
              <w:rPr>
                <w:rFonts w:ascii="Arial Narrow"/>
                <w:sz w:val="18"/>
                <w:lang w:val="uk-UA"/>
              </w:rPr>
              <w:t>Ціна</w:t>
            </w:r>
          </w:p>
        </w:tc>
        <w:tc>
          <w:tcPr>
            <w:tcW w:w="715"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1"/>
              <w:rPr>
                <w:rFonts w:cs="Calibri"/>
                <w:sz w:val="14"/>
                <w:szCs w:val="14"/>
                <w:lang w:val="uk-UA"/>
              </w:rPr>
            </w:pPr>
          </w:p>
          <w:p w:rsidR="002C6A72" w:rsidRPr="00B7087A" w:rsidRDefault="00B7087A" w:rsidP="00B7087A">
            <w:pPr>
              <w:pStyle w:val="TableParagraph"/>
              <w:ind w:left="157"/>
              <w:rPr>
                <w:rFonts w:ascii="Arial Narrow" w:hAnsi="Arial Narrow" w:cs="Arial Narrow"/>
                <w:sz w:val="18"/>
                <w:szCs w:val="18"/>
                <w:lang w:val="uk-UA"/>
              </w:rPr>
            </w:pPr>
            <w:r>
              <w:rPr>
                <w:rFonts w:ascii="Arial Narrow"/>
                <w:sz w:val="18"/>
                <w:lang w:val="uk-UA"/>
              </w:rPr>
              <w:t>Група</w:t>
            </w:r>
            <w:r w:rsidR="002C6A72" w:rsidRPr="00B7087A">
              <w:rPr>
                <w:rFonts w:ascii="Arial Narrow"/>
                <w:sz w:val="18"/>
                <w:lang w:val="uk-UA"/>
              </w:rPr>
              <w:t xml:space="preserve"> </w:t>
            </w:r>
            <w:r w:rsidR="002C6A72" w:rsidRPr="00B7087A">
              <w:rPr>
                <w:rFonts w:ascii="Arial Narrow"/>
                <w:sz w:val="18"/>
                <w:lang w:val="uk-UA"/>
              </w:rPr>
              <w:t>бренд</w:t>
            </w:r>
            <w:r>
              <w:rPr>
                <w:rFonts w:ascii="Arial Narrow"/>
                <w:sz w:val="18"/>
                <w:lang w:val="uk-UA"/>
              </w:rPr>
              <w:t>у</w:t>
            </w:r>
          </w:p>
        </w:tc>
        <w:tc>
          <w:tcPr>
            <w:tcW w:w="457"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114"/>
              <w:ind w:left="314"/>
              <w:rPr>
                <w:rFonts w:ascii="Arial Narrow" w:hAnsi="Arial Narrow" w:cs="Arial Narrow"/>
                <w:sz w:val="18"/>
                <w:szCs w:val="18"/>
                <w:lang w:val="uk-UA"/>
              </w:rPr>
            </w:pPr>
            <w:r w:rsidRPr="00B7087A">
              <w:rPr>
                <w:rFonts w:ascii="Arial Narrow"/>
                <w:sz w:val="18"/>
                <w:lang w:val="uk-UA"/>
              </w:rPr>
              <w:t>Розмір</w:t>
            </w:r>
            <w:r w:rsidRPr="00B7087A">
              <w:rPr>
                <w:rFonts w:ascii="Arial Narrow"/>
                <w:sz w:val="18"/>
                <w:lang w:val="uk-UA"/>
              </w:rPr>
              <w:t xml:space="preserve"> (</w:t>
            </w:r>
            <w:r w:rsidRPr="00B7087A">
              <w:rPr>
                <w:rFonts w:ascii="Arial Narrow"/>
                <w:sz w:val="18"/>
                <w:lang w:val="uk-UA"/>
              </w:rPr>
              <w:t>см</w:t>
            </w:r>
            <w:r w:rsidRPr="00B7087A">
              <w:rPr>
                <w:rFonts w:ascii="Arial Narrow"/>
                <w:sz w:val="18"/>
                <w:lang w:val="uk-UA"/>
              </w:rPr>
              <w:t>)</w:t>
            </w:r>
          </w:p>
        </w:tc>
        <w:tc>
          <w:tcPr>
            <w:tcW w:w="572"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rPr>
                <w:rFonts w:cs="Calibri"/>
                <w:sz w:val="14"/>
                <w:szCs w:val="14"/>
                <w:lang w:val="uk-UA"/>
              </w:rPr>
            </w:pPr>
          </w:p>
          <w:p w:rsidR="002C6A72" w:rsidRPr="00B7087A" w:rsidRDefault="002C6A72" w:rsidP="003C603E">
            <w:pPr>
              <w:pStyle w:val="TableParagraph"/>
              <w:ind w:left="255"/>
              <w:rPr>
                <w:rFonts w:ascii="Arial Narrow" w:hAnsi="Arial Narrow" w:cs="Arial Narrow"/>
                <w:sz w:val="18"/>
                <w:szCs w:val="18"/>
                <w:lang w:val="uk-UA"/>
              </w:rPr>
            </w:pPr>
            <w:r w:rsidRPr="00B7087A">
              <w:rPr>
                <w:rFonts w:ascii="Arial Narrow"/>
                <w:sz w:val="18"/>
                <w:lang w:val="uk-UA"/>
              </w:rPr>
              <w:t>Яскравість</w:t>
            </w:r>
          </w:p>
        </w:tc>
        <w:tc>
          <w:tcPr>
            <w:tcW w:w="666"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1"/>
              <w:rPr>
                <w:rFonts w:cs="Calibri"/>
                <w:sz w:val="14"/>
                <w:szCs w:val="14"/>
                <w:lang w:val="uk-UA"/>
              </w:rPr>
            </w:pPr>
          </w:p>
          <w:p w:rsidR="002C6A72" w:rsidRPr="00B7087A" w:rsidRDefault="002C6A72" w:rsidP="003C603E">
            <w:pPr>
              <w:pStyle w:val="TableParagraph"/>
              <w:ind w:left="129"/>
              <w:rPr>
                <w:rFonts w:ascii="Arial Narrow" w:hAnsi="Arial Narrow" w:cs="Arial Narrow"/>
                <w:sz w:val="18"/>
                <w:szCs w:val="18"/>
                <w:lang w:val="uk-UA"/>
              </w:rPr>
            </w:pPr>
            <w:r w:rsidRPr="00B7087A">
              <w:rPr>
                <w:rFonts w:ascii="Arial Narrow"/>
                <w:sz w:val="18"/>
                <w:lang w:val="uk-UA"/>
              </w:rPr>
              <w:t>Формат</w:t>
            </w:r>
            <w:r w:rsidRPr="00B7087A">
              <w:rPr>
                <w:rFonts w:ascii="Arial Narrow"/>
                <w:sz w:val="18"/>
                <w:lang w:val="uk-UA"/>
              </w:rPr>
              <w:t xml:space="preserve"> </w:t>
            </w:r>
            <w:r w:rsidRPr="00B7087A">
              <w:rPr>
                <w:rFonts w:ascii="Arial Narrow"/>
                <w:sz w:val="18"/>
                <w:lang w:val="uk-UA"/>
              </w:rPr>
              <w:t>зображення</w:t>
            </w:r>
          </w:p>
        </w:tc>
        <w:tc>
          <w:tcPr>
            <w:tcW w:w="688"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9"/>
              <w:rPr>
                <w:rFonts w:cs="Calibri"/>
                <w:sz w:val="18"/>
                <w:szCs w:val="18"/>
                <w:lang w:val="uk-UA"/>
              </w:rPr>
            </w:pPr>
          </w:p>
          <w:p w:rsidR="002C6A72" w:rsidRPr="00B7087A" w:rsidRDefault="002C6A72" w:rsidP="003C603E">
            <w:pPr>
              <w:pStyle w:val="TableParagraph"/>
              <w:ind w:left="147"/>
              <w:rPr>
                <w:rFonts w:ascii="Arial Narrow" w:hAnsi="Arial Narrow" w:cs="Arial Narrow"/>
                <w:sz w:val="18"/>
                <w:szCs w:val="18"/>
                <w:lang w:val="uk-UA"/>
              </w:rPr>
            </w:pPr>
            <w:r w:rsidRPr="00B7087A">
              <w:rPr>
                <w:rFonts w:ascii="Arial Narrow"/>
                <w:sz w:val="18"/>
                <w:lang w:val="uk-UA"/>
              </w:rPr>
              <w:t>Коефіцієнт</w:t>
            </w:r>
            <w:r w:rsidRPr="00B7087A">
              <w:rPr>
                <w:rFonts w:ascii="Arial Narrow"/>
                <w:sz w:val="18"/>
                <w:lang w:val="uk-UA"/>
              </w:rPr>
              <w:t xml:space="preserve"> </w:t>
            </w:r>
            <w:r w:rsidRPr="00B7087A">
              <w:rPr>
                <w:rFonts w:ascii="Arial Narrow"/>
                <w:sz w:val="18"/>
                <w:lang w:val="uk-UA"/>
              </w:rPr>
              <w:t>контрастності</w:t>
            </w:r>
          </w:p>
        </w:tc>
        <w:tc>
          <w:tcPr>
            <w:tcW w:w="802"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6"/>
              <w:rPr>
                <w:rFonts w:cs="Calibri"/>
                <w:sz w:val="23"/>
                <w:szCs w:val="23"/>
                <w:lang w:val="uk-UA"/>
              </w:rPr>
            </w:pPr>
          </w:p>
          <w:p w:rsidR="002C6A72" w:rsidRPr="00B7087A" w:rsidRDefault="002C6A72" w:rsidP="003C603E">
            <w:pPr>
              <w:pStyle w:val="TableParagraph"/>
              <w:ind w:left="417"/>
              <w:rPr>
                <w:rFonts w:ascii="Arial Narrow" w:hAnsi="Arial Narrow" w:cs="Arial Narrow"/>
                <w:sz w:val="18"/>
                <w:szCs w:val="18"/>
                <w:lang w:val="uk-UA"/>
              </w:rPr>
            </w:pPr>
            <w:r w:rsidRPr="00B7087A">
              <w:rPr>
                <w:rFonts w:ascii="Arial Narrow"/>
                <w:sz w:val="18"/>
                <w:lang w:val="uk-UA"/>
              </w:rPr>
              <w:t>Звук</w:t>
            </w:r>
          </w:p>
        </w:tc>
        <w:tc>
          <w:tcPr>
            <w:tcW w:w="688"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B7087A">
            <w:pPr>
              <w:pStyle w:val="TableParagraph"/>
              <w:spacing w:before="120" w:line="252" w:lineRule="auto"/>
              <w:ind w:left="113" w:right="367"/>
              <w:rPr>
                <w:rFonts w:ascii="Arial Narrow" w:hAnsi="Arial Narrow" w:cs="Arial Narrow"/>
                <w:sz w:val="18"/>
                <w:szCs w:val="18"/>
                <w:lang w:val="uk-UA"/>
              </w:rPr>
            </w:pPr>
            <w:r w:rsidRPr="00B7087A">
              <w:rPr>
                <w:rFonts w:ascii="Arial Narrow"/>
                <w:sz w:val="18"/>
                <w:lang w:val="uk-UA"/>
              </w:rPr>
              <w:t>Кількість</w:t>
            </w:r>
            <w:r w:rsidRPr="00B7087A">
              <w:rPr>
                <w:rFonts w:ascii="Arial Narrow"/>
                <w:sz w:val="18"/>
                <w:lang w:val="uk-UA"/>
              </w:rPr>
              <w:t xml:space="preserve"> </w:t>
            </w:r>
            <w:r w:rsidRPr="00B7087A">
              <w:rPr>
                <w:rFonts w:ascii="Arial Narrow"/>
                <w:sz w:val="18"/>
                <w:lang w:val="uk-UA"/>
              </w:rPr>
              <w:t>пікселів</w:t>
            </w:r>
          </w:p>
        </w:tc>
        <w:tc>
          <w:tcPr>
            <w:tcW w:w="343" w:type="dxa"/>
            <w:tcBorders>
              <w:top w:val="single" w:sz="6" w:space="0" w:color="000000"/>
              <w:left w:val="single" w:sz="6" w:space="0" w:color="000000"/>
              <w:bottom w:val="single" w:sz="6" w:space="0" w:color="000000"/>
              <w:right w:val="single" w:sz="6" w:space="0" w:color="000000"/>
            </w:tcBorders>
            <w:textDirection w:val="btLr"/>
          </w:tcPr>
          <w:p w:rsidR="002C6A72" w:rsidRPr="00B7087A" w:rsidRDefault="002C6A72" w:rsidP="003C603E">
            <w:pPr>
              <w:pStyle w:val="TableParagraph"/>
              <w:spacing w:before="6"/>
              <w:ind w:right="25"/>
              <w:jc w:val="center"/>
              <w:rPr>
                <w:rFonts w:ascii="Arial Narrow" w:hAnsi="Arial Narrow" w:cs="Arial Narrow"/>
                <w:sz w:val="18"/>
                <w:szCs w:val="18"/>
                <w:lang w:val="uk-UA"/>
              </w:rPr>
            </w:pPr>
            <w:r w:rsidRPr="00B7087A">
              <w:rPr>
                <w:rFonts w:ascii="Arial Narrow"/>
                <w:sz w:val="18"/>
                <w:lang w:val="uk-UA"/>
              </w:rPr>
              <w:t>. . .</w:t>
            </w:r>
          </w:p>
        </w:tc>
      </w:tr>
      <w:tr w:rsidR="002C6A72" w:rsidRPr="00B7087A" w:rsidTr="00B7087A">
        <w:trPr>
          <w:trHeight w:hRule="exact" w:val="564"/>
        </w:trPr>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04"/>
              <w:rPr>
                <w:rFonts w:ascii="Arial Narrow" w:hAnsi="Arial Narrow" w:cs="Arial Narrow"/>
                <w:sz w:val="16"/>
                <w:szCs w:val="16"/>
                <w:lang w:val="uk-UA"/>
              </w:rPr>
            </w:pPr>
            <w:r w:rsidRPr="00B7087A">
              <w:rPr>
                <w:rFonts w:ascii="Arial Narrow"/>
                <w:sz w:val="16"/>
                <w:lang w:val="uk-UA"/>
              </w:rPr>
              <w:t>1</w:t>
            </w:r>
          </w:p>
        </w:tc>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03"/>
              <w:rPr>
                <w:rFonts w:ascii="Arial Narrow" w:hAnsi="Arial Narrow" w:cs="Arial Narrow"/>
                <w:sz w:val="16"/>
                <w:szCs w:val="16"/>
                <w:lang w:val="uk-UA"/>
              </w:rPr>
            </w:pPr>
            <w:r w:rsidRPr="00B7087A">
              <w:rPr>
                <w:rFonts w:ascii="Arial Narrow"/>
                <w:sz w:val="16"/>
                <w:lang w:val="uk-UA"/>
              </w:rPr>
              <w:t>A</w:t>
            </w:r>
          </w:p>
        </w:tc>
        <w:tc>
          <w:tcPr>
            <w:tcW w:w="630"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right="25"/>
              <w:jc w:val="center"/>
              <w:rPr>
                <w:rFonts w:ascii="Arial Narrow" w:hAnsi="Arial Narrow" w:cs="Arial Narrow"/>
                <w:sz w:val="16"/>
                <w:szCs w:val="16"/>
                <w:lang w:val="uk-UA"/>
              </w:rPr>
            </w:pPr>
            <w:r w:rsidRPr="00B7087A">
              <w:rPr>
                <w:rFonts w:ascii="Arial Narrow"/>
                <w:sz w:val="16"/>
                <w:lang w:val="uk-UA"/>
              </w:rPr>
              <w:t>LG</w:t>
            </w:r>
          </w:p>
        </w:tc>
        <w:tc>
          <w:tcPr>
            <w:tcW w:w="781"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90"/>
              <w:rPr>
                <w:rFonts w:ascii="Arial Narrow" w:hAnsi="Arial Narrow" w:cs="Arial Narrow"/>
                <w:sz w:val="16"/>
                <w:szCs w:val="16"/>
                <w:lang w:val="uk-UA"/>
              </w:rPr>
            </w:pPr>
            <w:r w:rsidRPr="00B7087A">
              <w:rPr>
                <w:rFonts w:ascii="Arial Narrow"/>
                <w:sz w:val="16"/>
                <w:lang w:val="uk-UA"/>
              </w:rPr>
              <w:t>RE20LA30</w:t>
            </w:r>
          </w:p>
        </w:tc>
        <w:tc>
          <w:tcPr>
            <w:tcW w:w="567"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30"/>
              <w:rPr>
                <w:rFonts w:ascii="Arial Narrow" w:hAnsi="Arial Narrow" w:cs="Arial Narrow"/>
                <w:sz w:val="16"/>
                <w:szCs w:val="16"/>
                <w:lang w:val="uk-UA"/>
              </w:rPr>
            </w:pPr>
            <w:r w:rsidRPr="00B7087A">
              <w:rPr>
                <w:rFonts w:ascii="Arial Narrow"/>
                <w:sz w:val="16"/>
                <w:lang w:val="uk-UA"/>
              </w:rPr>
              <w:t>799</w:t>
            </w:r>
          </w:p>
        </w:tc>
        <w:tc>
          <w:tcPr>
            <w:tcW w:w="715"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08"/>
              <w:rPr>
                <w:rFonts w:ascii="Arial Narrow" w:hAnsi="Arial Narrow" w:cs="Arial Narrow"/>
                <w:sz w:val="16"/>
                <w:szCs w:val="16"/>
                <w:lang w:val="uk-UA"/>
              </w:rPr>
            </w:pPr>
            <w:r w:rsidRPr="00B7087A">
              <w:rPr>
                <w:rFonts w:ascii="Arial Narrow"/>
                <w:sz w:val="16"/>
                <w:lang w:val="uk-UA"/>
              </w:rPr>
              <w:t>Високий</w:t>
            </w:r>
            <w:r w:rsidR="00B7087A">
              <w:rPr>
                <w:rFonts w:ascii="Arial Narrow"/>
                <w:sz w:val="16"/>
                <w:lang w:val="uk-UA"/>
              </w:rPr>
              <w:t xml:space="preserve"> </w:t>
            </w:r>
            <w:r w:rsidR="00B7087A">
              <w:rPr>
                <w:rFonts w:ascii="Arial Narrow"/>
                <w:sz w:val="16"/>
                <w:lang w:val="uk-UA"/>
              </w:rPr>
              <w:t>клас</w:t>
            </w:r>
          </w:p>
        </w:tc>
        <w:tc>
          <w:tcPr>
            <w:tcW w:w="457"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16"/>
              <w:rPr>
                <w:rFonts w:ascii="Arial Narrow" w:hAnsi="Arial Narrow" w:cs="Arial Narrow"/>
                <w:sz w:val="16"/>
                <w:szCs w:val="16"/>
                <w:lang w:val="uk-UA"/>
              </w:rPr>
            </w:pPr>
            <w:r w:rsidRPr="00B7087A">
              <w:rPr>
                <w:rFonts w:ascii="Arial Narrow"/>
                <w:sz w:val="16"/>
                <w:lang w:val="uk-UA"/>
              </w:rPr>
              <w:t>51</w:t>
            </w:r>
          </w:p>
        </w:tc>
        <w:tc>
          <w:tcPr>
            <w:tcW w:w="572"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28"/>
              <w:rPr>
                <w:rFonts w:ascii="Arial Narrow" w:hAnsi="Arial Narrow" w:cs="Arial Narrow"/>
                <w:sz w:val="16"/>
                <w:szCs w:val="16"/>
                <w:lang w:val="uk-UA"/>
              </w:rPr>
            </w:pPr>
            <w:r w:rsidRPr="00B7087A">
              <w:rPr>
                <w:rFonts w:ascii="Arial Narrow"/>
                <w:sz w:val="16"/>
                <w:lang w:val="uk-UA"/>
              </w:rPr>
              <w:t>450</w:t>
            </w:r>
          </w:p>
        </w:tc>
        <w:tc>
          <w:tcPr>
            <w:tcW w:w="666"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51"/>
              <w:rPr>
                <w:rFonts w:ascii="Arial Narrow" w:hAnsi="Arial Narrow" w:cs="Arial Narrow"/>
                <w:sz w:val="16"/>
                <w:szCs w:val="16"/>
                <w:lang w:val="uk-UA"/>
              </w:rPr>
            </w:pPr>
            <w:r w:rsidRPr="00B7087A">
              <w:rPr>
                <w:rFonts w:ascii="Arial Narrow"/>
                <w:sz w:val="16"/>
                <w:lang w:val="uk-UA"/>
              </w:rPr>
              <w:t>4:3</w:t>
            </w:r>
          </w:p>
        </w:tc>
        <w:tc>
          <w:tcPr>
            <w:tcW w:w="688"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20"/>
              <w:rPr>
                <w:rFonts w:ascii="Arial Narrow" w:hAnsi="Arial Narrow" w:cs="Arial Narrow"/>
                <w:sz w:val="16"/>
                <w:szCs w:val="16"/>
                <w:lang w:val="uk-UA"/>
              </w:rPr>
            </w:pPr>
            <w:r w:rsidRPr="00B7087A">
              <w:rPr>
                <w:rFonts w:ascii="Arial Narrow"/>
                <w:sz w:val="16"/>
                <w:lang w:val="uk-UA"/>
              </w:rPr>
              <w:t>450:1</w:t>
            </w:r>
          </w:p>
        </w:tc>
        <w:tc>
          <w:tcPr>
            <w:tcW w:w="802"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59"/>
              <w:rPr>
                <w:rFonts w:ascii="Arial Narrow" w:hAnsi="Arial Narrow" w:cs="Arial Narrow"/>
                <w:sz w:val="16"/>
                <w:szCs w:val="16"/>
                <w:lang w:val="uk-UA"/>
              </w:rPr>
            </w:pPr>
            <w:r w:rsidRPr="00B7087A">
              <w:rPr>
                <w:rFonts w:ascii="Arial Narrow"/>
                <w:sz w:val="16"/>
                <w:lang w:val="uk-UA"/>
              </w:rPr>
              <w:t>Стерео</w:t>
            </w:r>
          </w:p>
        </w:tc>
        <w:tc>
          <w:tcPr>
            <w:tcW w:w="688"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13"/>
              <w:ind w:left="16"/>
              <w:rPr>
                <w:rFonts w:ascii="Arial Narrow" w:hAnsi="Arial Narrow" w:cs="Arial Narrow"/>
                <w:sz w:val="16"/>
                <w:szCs w:val="16"/>
                <w:lang w:val="uk-UA"/>
              </w:rPr>
            </w:pPr>
            <w:r w:rsidRPr="00B7087A">
              <w:rPr>
                <w:rFonts w:ascii="Arial Narrow"/>
                <w:sz w:val="16"/>
                <w:lang w:val="uk-UA"/>
              </w:rPr>
              <w:t>640x480</w:t>
            </w:r>
          </w:p>
        </w:tc>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33"/>
              <w:rPr>
                <w:rFonts w:ascii="Arial Narrow" w:hAnsi="Arial Narrow" w:cs="Arial Narrow"/>
                <w:sz w:val="18"/>
                <w:szCs w:val="18"/>
                <w:lang w:val="uk-UA"/>
              </w:rPr>
            </w:pPr>
            <w:r w:rsidRPr="00B7087A">
              <w:rPr>
                <w:rFonts w:ascii="Arial Narrow"/>
                <w:sz w:val="18"/>
                <w:lang w:val="uk-UA"/>
              </w:rPr>
              <w:t>. . .</w:t>
            </w:r>
          </w:p>
        </w:tc>
      </w:tr>
      <w:tr w:rsidR="002C6A72" w:rsidRPr="00B7087A" w:rsidTr="00B7087A">
        <w:trPr>
          <w:trHeight w:hRule="exact" w:val="649"/>
        </w:trPr>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04"/>
              <w:rPr>
                <w:rFonts w:ascii="Arial Narrow" w:hAnsi="Arial Narrow" w:cs="Arial Narrow"/>
                <w:sz w:val="16"/>
                <w:szCs w:val="16"/>
                <w:lang w:val="uk-UA"/>
              </w:rPr>
            </w:pPr>
            <w:r w:rsidRPr="00B7087A">
              <w:rPr>
                <w:rFonts w:ascii="Arial Narrow"/>
                <w:sz w:val="16"/>
                <w:lang w:val="uk-UA"/>
              </w:rPr>
              <w:t>1</w:t>
            </w:r>
          </w:p>
        </w:tc>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01"/>
              <w:rPr>
                <w:rFonts w:ascii="Arial Narrow" w:hAnsi="Arial Narrow" w:cs="Arial Narrow"/>
                <w:sz w:val="16"/>
                <w:szCs w:val="16"/>
                <w:lang w:val="uk-UA"/>
              </w:rPr>
            </w:pPr>
            <w:r w:rsidRPr="00B7087A">
              <w:rPr>
                <w:rFonts w:ascii="Arial Narrow"/>
                <w:sz w:val="16"/>
                <w:lang w:val="uk-UA"/>
              </w:rPr>
              <w:t>B</w:t>
            </w:r>
          </w:p>
        </w:tc>
        <w:tc>
          <w:tcPr>
            <w:tcW w:w="630"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60"/>
              <w:rPr>
                <w:rFonts w:ascii="Arial Narrow" w:hAnsi="Arial Narrow" w:cs="Arial Narrow"/>
                <w:sz w:val="16"/>
                <w:szCs w:val="16"/>
                <w:lang w:val="uk-UA"/>
              </w:rPr>
            </w:pPr>
            <w:r w:rsidRPr="00B7087A">
              <w:rPr>
                <w:rFonts w:ascii="Arial Narrow"/>
                <w:sz w:val="16"/>
                <w:lang w:val="uk-UA"/>
              </w:rPr>
              <w:t>Philips</w:t>
            </w:r>
          </w:p>
        </w:tc>
        <w:tc>
          <w:tcPr>
            <w:tcW w:w="781"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91"/>
              <w:rPr>
                <w:rFonts w:ascii="Arial Narrow" w:hAnsi="Arial Narrow" w:cs="Arial Narrow"/>
                <w:sz w:val="16"/>
                <w:szCs w:val="16"/>
                <w:lang w:val="uk-UA"/>
              </w:rPr>
            </w:pPr>
            <w:r w:rsidRPr="00B7087A">
              <w:rPr>
                <w:rFonts w:ascii="Arial Narrow"/>
                <w:sz w:val="16"/>
                <w:lang w:val="uk-UA"/>
              </w:rPr>
              <w:t>20PF8846</w:t>
            </w:r>
          </w:p>
        </w:tc>
        <w:tc>
          <w:tcPr>
            <w:tcW w:w="567"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31"/>
              <w:rPr>
                <w:rFonts w:ascii="Arial Narrow" w:hAnsi="Arial Narrow" w:cs="Arial Narrow"/>
                <w:sz w:val="16"/>
                <w:szCs w:val="16"/>
                <w:lang w:val="uk-UA"/>
              </w:rPr>
            </w:pPr>
            <w:r w:rsidRPr="00B7087A">
              <w:rPr>
                <w:rFonts w:ascii="Arial Narrow"/>
                <w:sz w:val="16"/>
                <w:lang w:val="uk-UA"/>
              </w:rPr>
              <w:t>599</w:t>
            </w:r>
          </w:p>
        </w:tc>
        <w:tc>
          <w:tcPr>
            <w:tcW w:w="715"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09"/>
              <w:rPr>
                <w:rFonts w:ascii="Arial Narrow" w:hAnsi="Arial Narrow" w:cs="Arial Narrow"/>
                <w:sz w:val="16"/>
                <w:szCs w:val="16"/>
                <w:lang w:val="uk-UA"/>
              </w:rPr>
            </w:pPr>
            <w:r w:rsidRPr="00B7087A">
              <w:rPr>
                <w:rFonts w:ascii="Arial Narrow"/>
                <w:sz w:val="16"/>
                <w:lang w:val="uk-UA"/>
              </w:rPr>
              <w:t>Високий</w:t>
            </w:r>
            <w:r w:rsidR="00B7087A">
              <w:rPr>
                <w:rFonts w:ascii="Arial Narrow"/>
                <w:sz w:val="16"/>
                <w:lang w:val="uk-UA"/>
              </w:rPr>
              <w:t xml:space="preserve"> </w:t>
            </w:r>
            <w:r w:rsidR="00B7087A">
              <w:rPr>
                <w:rFonts w:ascii="Arial Narrow"/>
                <w:sz w:val="16"/>
                <w:lang w:val="uk-UA"/>
              </w:rPr>
              <w:t>клас</w:t>
            </w:r>
          </w:p>
        </w:tc>
        <w:tc>
          <w:tcPr>
            <w:tcW w:w="457"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17"/>
              <w:rPr>
                <w:rFonts w:ascii="Arial Narrow" w:hAnsi="Arial Narrow" w:cs="Arial Narrow"/>
                <w:sz w:val="16"/>
                <w:szCs w:val="16"/>
                <w:lang w:val="uk-UA"/>
              </w:rPr>
            </w:pPr>
            <w:r w:rsidRPr="00B7087A">
              <w:rPr>
                <w:rFonts w:ascii="Arial Narrow"/>
                <w:sz w:val="16"/>
                <w:lang w:val="uk-UA"/>
              </w:rPr>
              <w:t>51</w:t>
            </w:r>
          </w:p>
        </w:tc>
        <w:tc>
          <w:tcPr>
            <w:tcW w:w="572"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29"/>
              <w:rPr>
                <w:rFonts w:ascii="Arial Narrow" w:hAnsi="Arial Narrow" w:cs="Arial Narrow"/>
                <w:sz w:val="16"/>
                <w:szCs w:val="16"/>
                <w:lang w:val="uk-UA"/>
              </w:rPr>
            </w:pPr>
            <w:r w:rsidRPr="00B7087A">
              <w:rPr>
                <w:rFonts w:ascii="Arial Narrow"/>
                <w:sz w:val="16"/>
                <w:lang w:val="uk-UA"/>
              </w:rPr>
              <w:t>450</w:t>
            </w:r>
          </w:p>
        </w:tc>
        <w:tc>
          <w:tcPr>
            <w:tcW w:w="666"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51"/>
              <w:rPr>
                <w:rFonts w:ascii="Arial Narrow" w:hAnsi="Arial Narrow" w:cs="Arial Narrow"/>
                <w:sz w:val="16"/>
                <w:szCs w:val="16"/>
                <w:lang w:val="uk-UA"/>
              </w:rPr>
            </w:pPr>
            <w:r w:rsidRPr="00B7087A">
              <w:rPr>
                <w:rFonts w:ascii="Arial Narrow"/>
                <w:sz w:val="16"/>
                <w:lang w:val="uk-UA"/>
              </w:rPr>
              <w:t>4:3</w:t>
            </w:r>
          </w:p>
        </w:tc>
        <w:tc>
          <w:tcPr>
            <w:tcW w:w="688"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19"/>
              <w:rPr>
                <w:rFonts w:ascii="Arial Narrow" w:hAnsi="Arial Narrow" w:cs="Arial Narrow"/>
                <w:sz w:val="16"/>
                <w:szCs w:val="16"/>
                <w:lang w:val="uk-UA"/>
              </w:rPr>
            </w:pPr>
            <w:r w:rsidRPr="00B7087A">
              <w:rPr>
                <w:rFonts w:ascii="Arial Narrow"/>
                <w:sz w:val="16"/>
                <w:lang w:val="uk-UA"/>
              </w:rPr>
              <w:t>350:1</w:t>
            </w:r>
          </w:p>
        </w:tc>
        <w:tc>
          <w:tcPr>
            <w:tcW w:w="802" w:type="dxa"/>
            <w:tcBorders>
              <w:top w:val="single" w:sz="6" w:space="0" w:color="000000"/>
              <w:left w:val="single" w:sz="6" w:space="0" w:color="000000"/>
              <w:bottom w:val="single" w:sz="6" w:space="0" w:color="000000"/>
              <w:right w:val="single" w:sz="6" w:space="0" w:color="000000"/>
            </w:tcBorders>
          </w:tcPr>
          <w:p w:rsidR="002C6A72" w:rsidRPr="00B7087A" w:rsidRDefault="002C6A72" w:rsidP="00B7087A">
            <w:pPr>
              <w:pStyle w:val="TableParagraph"/>
              <w:spacing w:before="118" w:line="314" w:lineRule="auto"/>
              <w:ind w:right="89"/>
              <w:rPr>
                <w:rFonts w:ascii="Arial Narrow" w:hAnsi="Arial Narrow" w:cs="Arial Narrow"/>
                <w:sz w:val="16"/>
                <w:szCs w:val="16"/>
                <w:lang w:val="uk-UA"/>
              </w:rPr>
            </w:pPr>
            <w:r w:rsidRPr="00B7087A">
              <w:rPr>
                <w:rFonts w:ascii="Arial Narrow"/>
                <w:sz w:val="16"/>
                <w:lang w:val="uk-UA"/>
              </w:rPr>
              <w:t>Об</w:t>
            </w:r>
            <w:r w:rsidRPr="00B7087A">
              <w:rPr>
                <w:rFonts w:ascii="Arial Narrow"/>
                <w:sz w:val="16"/>
                <w:lang w:val="uk-UA"/>
              </w:rPr>
              <w:t>'</w:t>
            </w:r>
            <w:r w:rsidRPr="00B7087A">
              <w:rPr>
                <w:rFonts w:ascii="Arial Narrow"/>
                <w:sz w:val="16"/>
                <w:lang w:val="uk-UA"/>
              </w:rPr>
              <w:t>ємний</w:t>
            </w:r>
            <w:r w:rsidRPr="00B7087A">
              <w:rPr>
                <w:rFonts w:ascii="Arial Narrow"/>
                <w:sz w:val="16"/>
                <w:lang w:val="uk-UA"/>
              </w:rPr>
              <w:t xml:space="preserve"> </w:t>
            </w:r>
            <w:r w:rsidRPr="00B7087A">
              <w:rPr>
                <w:rFonts w:ascii="Arial Narrow"/>
                <w:sz w:val="16"/>
                <w:lang w:val="uk-UA"/>
              </w:rPr>
              <w:t>звук</w:t>
            </w:r>
          </w:p>
        </w:tc>
        <w:tc>
          <w:tcPr>
            <w:tcW w:w="688"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6"/>
              <w:rPr>
                <w:rFonts w:cs="Calibri"/>
                <w:sz w:val="19"/>
                <w:szCs w:val="19"/>
                <w:lang w:val="uk-UA"/>
              </w:rPr>
            </w:pPr>
          </w:p>
          <w:p w:rsidR="002C6A72" w:rsidRPr="00B7087A" w:rsidRDefault="002C6A72" w:rsidP="003C603E">
            <w:pPr>
              <w:pStyle w:val="TableParagraph"/>
              <w:ind w:left="18"/>
              <w:rPr>
                <w:rFonts w:ascii="Arial Narrow" w:hAnsi="Arial Narrow" w:cs="Arial Narrow"/>
                <w:sz w:val="16"/>
                <w:szCs w:val="16"/>
                <w:lang w:val="uk-UA"/>
              </w:rPr>
            </w:pPr>
            <w:r w:rsidRPr="00B7087A">
              <w:rPr>
                <w:rFonts w:ascii="Arial Narrow"/>
                <w:sz w:val="16"/>
                <w:lang w:val="uk-UA"/>
              </w:rPr>
              <w:t>640x480</w:t>
            </w:r>
          </w:p>
        </w:tc>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12"/>
              <w:rPr>
                <w:rFonts w:cs="Calibri"/>
                <w:sz w:val="17"/>
                <w:szCs w:val="17"/>
                <w:lang w:val="uk-UA"/>
              </w:rPr>
            </w:pPr>
          </w:p>
          <w:p w:rsidR="002C6A72" w:rsidRPr="00B7087A" w:rsidRDefault="002C6A72" w:rsidP="003C603E">
            <w:pPr>
              <w:pStyle w:val="TableParagraph"/>
              <w:ind w:left="33"/>
              <w:rPr>
                <w:rFonts w:ascii="Arial Narrow" w:hAnsi="Arial Narrow" w:cs="Arial Narrow"/>
                <w:sz w:val="18"/>
                <w:szCs w:val="18"/>
                <w:lang w:val="uk-UA"/>
              </w:rPr>
            </w:pPr>
            <w:r w:rsidRPr="00B7087A">
              <w:rPr>
                <w:rFonts w:ascii="Arial Narrow"/>
                <w:sz w:val="18"/>
                <w:lang w:val="uk-UA"/>
              </w:rPr>
              <w:t>. . .</w:t>
            </w:r>
          </w:p>
        </w:tc>
      </w:tr>
      <w:tr w:rsidR="002C6A72" w:rsidRPr="00416602" w:rsidTr="00B7087A">
        <w:trPr>
          <w:trHeight w:hRule="exact" w:val="399"/>
        </w:trPr>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33"/>
              <w:rPr>
                <w:rFonts w:ascii="Arial Narrow" w:hAnsi="Arial Narrow" w:cs="Arial Narrow"/>
                <w:sz w:val="18"/>
                <w:szCs w:val="18"/>
                <w:lang w:val="uk-UA"/>
              </w:rPr>
            </w:pPr>
            <w:r w:rsidRPr="00B7087A">
              <w:rPr>
                <w:rFonts w:ascii="Arial Narrow"/>
                <w:sz w:val="18"/>
                <w:lang w:val="uk-UA"/>
              </w:rPr>
              <w:t>. . .</w:t>
            </w:r>
          </w:p>
        </w:tc>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34"/>
              <w:rPr>
                <w:rFonts w:ascii="Arial Narrow" w:hAnsi="Arial Narrow" w:cs="Arial Narrow"/>
                <w:sz w:val="18"/>
                <w:szCs w:val="18"/>
                <w:lang w:val="uk-UA"/>
              </w:rPr>
            </w:pPr>
            <w:r w:rsidRPr="00B7087A">
              <w:rPr>
                <w:rFonts w:ascii="Arial Narrow"/>
                <w:sz w:val="18"/>
                <w:lang w:val="uk-UA"/>
              </w:rPr>
              <w:t>. . .</w:t>
            </w:r>
          </w:p>
        </w:tc>
        <w:tc>
          <w:tcPr>
            <w:tcW w:w="630"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177"/>
              <w:rPr>
                <w:rFonts w:ascii="Arial Narrow" w:hAnsi="Arial Narrow" w:cs="Arial Narrow"/>
                <w:sz w:val="18"/>
                <w:szCs w:val="18"/>
                <w:lang w:val="uk-UA"/>
              </w:rPr>
            </w:pPr>
            <w:r w:rsidRPr="00B7087A">
              <w:rPr>
                <w:rFonts w:ascii="Arial Narrow"/>
                <w:sz w:val="18"/>
                <w:lang w:val="uk-UA"/>
              </w:rPr>
              <w:t>. . .</w:t>
            </w:r>
          </w:p>
        </w:tc>
        <w:tc>
          <w:tcPr>
            <w:tcW w:w="781"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right="27"/>
              <w:jc w:val="center"/>
              <w:rPr>
                <w:rFonts w:ascii="Arial Narrow" w:hAnsi="Arial Narrow" w:cs="Arial Narrow"/>
                <w:sz w:val="18"/>
                <w:szCs w:val="18"/>
                <w:lang w:val="uk-UA"/>
              </w:rPr>
            </w:pPr>
            <w:r w:rsidRPr="00B7087A">
              <w:rPr>
                <w:rFonts w:ascii="Arial Narrow"/>
                <w:sz w:val="18"/>
                <w:lang w:val="uk-UA"/>
              </w:rPr>
              <w:t>. . .</w:t>
            </w:r>
          </w:p>
        </w:tc>
        <w:tc>
          <w:tcPr>
            <w:tcW w:w="567"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148"/>
              <w:rPr>
                <w:rFonts w:ascii="Arial Narrow" w:hAnsi="Arial Narrow" w:cs="Arial Narrow"/>
                <w:sz w:val="18"/>
                <w:szCs w:val="18"/>
                <w:lang w:val="uk-UA"/>
              </w:rPr>
            </w:pPr>
            <w:r w:rsidRPr="00B7087A">
              <w:rPr>
                <w:rFonts w:ascii="Arial Narrow"/>
                <w:sz w:val="18"/>
                <w:lang w:val="uk-UA"/>
              </w:rPr>
              <w:t>. . .</w:t>
            </w:r>
          </w:p>
        </w:tc>
        <w:tc>
          <w:tcPr>
            <w:tcW w:w="715"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148"/>
              <w:rPr>
                <w:rFonts w:ascii="Arial Narrow" w:hAnsi="Arial Narrow" w:cs="Arial Narrow"/>
                <w:sz w:val="18"/>
                <w:szCs w:val="18"/>
                <w:lang w:val="uk-UA"/>
              </w:rPr>
            </w:pPr>
            <w:r w:rsidRPr="00B7087A">
              <w:rPr>
                <w:rFonts w:ascii="Arial Narrow"/>
                <w:sz w:val="18"/>
                <w:lang w:val="uk-UA"/>
              </w:rPr>
              <w:t>. . .</w:t>
            </w:r>
          </w:p>
        </w:tc>
        <w:tc>
          <w:tcPr>
            <w:tcW w:w="457"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91"/>
              <w:rPr>
                <w:rFonts w:ascii="Arial Narrow" w:hAnsi="Arial Narrow" w:cs="Arial Narrow"/>
                <w:sz w:val="18"/>
                <w:szCs w:val="18"/>
                <w:lang w:val="uk-UA"/>
              </w:rPr>
            </w:pPr>
            <w:r w:rsidRPr="00B7087A">
              <w:rPr>
                <w:rFonts w:ascii="Arial Narrow"/>
                <w:sz w:val="18"/>
                <w:lang w:val="uk-UA"/>
              </w:rPr>
              <w:t>. . .</w:t>
            </w:r>
          </w:p>
        </w:tc>
        <w:tc>
          <w:tcPr>
            <w:tcW w:w="572"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148"/>
              <w:rPr>
                <w:rFonts w:ascii="Arial Narrow" w:hAnsi="Arial Narrow" w:cs="Arial Narrow"/>
                <w:sz w:val="18"/>
                <w:szCs w:val="18"/>
                <w:lang w:val="uk-UA"/>
              </w:rPr>
            </w:pPr>
            <w:r w:rsidRPr="00B7087A">
              <w:rPr>
                <w:rFonts w:ascii="Arial Narrow"/>
                <w:sz w:val="18"/>
                <w:lang w:val="uk-UA"/>
              </w:rPr>
              <w:t>. . .</w:t>
            </w:r>
          </w:p>
        </w:tc>
        <w:tc>
          <w:tcPr>
            <w:tcW w:w="666"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148"/>
              <w:rPr>
                <w:rFonts w:ascii="Arial Narrow" w:hAnsi="Arial Narrow" w:cs="Arial Narrow"/>
                <w:sz w:val="18"/>
                <w:szCs w:val="18"/>
                <w:lang w:val="uk-UA"/>
              </w:rPr>
            </w:pPr>
            <w:r w:rsidRPr="00B7087A">
              <w:rPr>
                <w:rFonts w:ascii="Arial Narrow"/>
                <w:sz w:val="18"/>
                <w:lang w:val="uk-UA"/>
              </w:rPr>
              <w:t>. . .</w:t>
            </w:r>
          </w:p>
        </w:tc>
        <w:tc>
          <w:tcPr>
            <w:tcW w:w="688"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206"/>
              <w:rPr>
                <w:rFonts w:ascii="Arial Narrow" w:hAnsi="Arial Narrow" w:cs="Arial Narrow"/>
                <w:sz w:val="18"/>
                <w:szCs w:val="18"/>
                <w:lang w:val="uk-UA"/>
              </w:rPr>
            </w:pPr>
            <w:r w:rsidRPr="00B7087A">
              <w:rPr>
                <w:rFonts w:ascii="Arial Narrow"/>
                <w:sz w:val="18"/>
                <w:lang w:val="uk-UA"/>
              </w:rPr>
              <w:t>. . .</w:t>
            </w:r>
          </w:p>
        </w:tc>
        <w:tc>
          <w:tcPr>
            <w:tcW w:w="802"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right="25"/>
              <w:jc w:val="center"/>
              <w:rPr>
                <w:rFonts w:ascii="Arial Narrow" w:hAnsi="Arial Narrow" w:cs="Arial Narrow"/>
                <w:sz w:val="18"/>
                <w:szCs w:val="18"/>
                <w:lang w:val="uk-UA"/>
              </w:rPr>
            </w:pPr>
            <w:r w:rsidRPr="00B7087A">
              <w:rPr>
                <w:rFonts w:ascii="Arial Narrow"/>
                <w:sz w:val="18"/>
                <w:lang w:val="uk-UA"/>
              </w:rPr>
              <w:t>. . .</w:t>
            </w:r>
          </w:p>
        </w:tc>
        <w:tc>
          <w:tcPr>
            <w:tcW w:w="688"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206"/>
              <w:rPr>
                <w:rFonts w:ascii="Arial Narrow" w:hAnsi="Arial Narrow" w:cs="Arial Narrow"/>
                <w:sz w:val="18"/>
                <w:szCs w:val="18"/>
                <w:lang w:val="uk-UA"/>
              </w:rPr>
            </w:pPr>
            <w:r w:rsidRPr="00B7087A">
              <w:rPr>
                <w:rFonts w:ascii="Arial Narrow"/>
                <w:sz w:val="18"/>
                <w:lang w:val="uk-UA"/>
              </w:rPr>
              <w:t>. . .</w:t>
            </w:r>
          </w:p>
        </w:tc>
        <w:tc>
          <w:tcPr>
            <w:tcW w:w="343" w:type="dxa"/>
            <w:tcBorders>
              <w:top w:val="single" w:sz="6" w:space="0" w:color="000000"/>
              <w:left w:val="single" w:sz="6" w:space="0" w:color="000000"/>
              <w:bottom w:val="single" w:sz="6" w:space="0" w:color="000000"/>
              <w:right w:val="single" w:sz="6" w:space="0" w:color="000000"/>
            </w:tcBorders>
          </w:tcPr>
          <w:p w:rsidR="002C6A72" w:rsidRPr="00B7087A" w:rsidRDefault="002C6A72" w:rsidP="003C603E">
            <w:pPr>
              <w:pStyle w:val="TableParagraph"/>
              <w:spacing w:before="94"/>
              <w:ind w:left="33"/>
              <w:rPr>
                <w:rFonts w:ascii="Arial Narrow" w:hAnsi="Arial Narrow" w:cs="Arial Narrow"/>
                <w:sz w:val="18"/>
                <w:szCs w:val="18"/>
                <w:lang w:val="uk-UA"/>
              </w:rPr>
            </w:pPr>
            <w:r w:rsidRPr="00B7087A">
              <w:rPr>
                <w:rFonts w:ascii="Arial Narrow"/>
                <w:sz w:val="18"/>
                <w:lang w:val="uk-UA"/>
              </w:rPr>
              <w:t>. . .</w:t>
            </w:r>
          </w:p>
        </w:tc>
      </w:tr>
    </w:tbl>
    <w:p w:rsidR="002C6A72" w:rsidRPr="00416602" w:rsidRDefault="002C6A72" w:rsidP="00000FF3">
      <w:pPr>
        <w:spacing w:before="1"/>
        <w:rPr>
          <w:rFonts w:cs="Calibri"/>
          <w:sz w:val="15"/>
          <w:szCs w:val="15"/>
          <w:highlight w:val="cyan"/>
          <w:lang w:val="uk-UA"/>
        </w:rPr>
      </w:pPr>
    </w:p>
    <w:p w:rsidR="002C6A72" w:rsidRPr="003E1EC5" w:rsidRDefault="002C6A72" w:rsidP="00000FF3">
      <w:pPr>
        <w:spacing w:before="72"/>
        <w:ind w:left="481"/>
        <w:rPr>
          <w:rFonts w:cs="Calibri"/>
          <w:sz w:val="24"/>
          <w:szCs w:val="24"/>
          <w:lang w:val="uk-UA"/>
        </w:rPr>
      </w:pPr>
      <w:r w:rsidRPr="003E1EC5">
        <w:rPr>
          <w:b/>
          <w:bCs/>
          <w:sz w:val="24"/>
          <w:szCs w:val="24"/>
          <w:lang w:val="uk-UA"/>
        </w:rPr>
        <w:t>Тема 2:</w:t>
      </w:r>
      <w:r w:rsidRPr="003E1EC5">
        <w:rPr>
          <w:sz w:val="24"/>
          <w:szCs w:val="24"/>
          <w:lang w:val="uk-UA"/>
        </w:rPr>
        <w:t xml:space="preserve"> </w:t>
      </w:r>
      <w:r w:rsidRPr="003E1EC5">
        <w:rPr>
          <w:b/>
          <w:bCs/>
          <w:sz w:val="24"/>
          <w:szCs w:val="24"/>
          <w:lang w:val="uk-UA"/>
        </w:rPr>
        <w:t>Редагування даних</w:t>
      </w:r>
    </w:p>
    <w:p w:rsidR="002C6A72" w:rsidRPr="007636C6" w:rsidRDefault="002C6A72" w:rsidP="007636C6">
      <w:pPr>
        <w:pStyle w:val="a3"/>
        <w:numPr>
          <w:ilvl w:val="0"/>
          <w:numId w:val="18"/>
        </w:numPr>
        <w:tabs>
          <w:tab w:val="left" w:pos="821"/>
        </w:tabs>
        <w:spacing w:before="93" w:line="252" w:lineRule="auto"/>
        <w:ind w:right="1718" w:hanging="339"/>
        <w:jc w:val="both"/>
        <w:rPr>
          <w:lang w:val="uk-UA"/>
        </w:rPr>
      </w:pPr>
      <w:r w:rsidRPr="007636C6">
        <w:rPr>
          <w:lang w:val="uk-UA"/>
        </w:rPr>
        <w:t xml:space="preserve">Після </w:t>
      </w:r>
      <w:r w:rsidR="007636C6">
        <w:rPr>
          <w:lang w:val="uk-UA"/>
        </w:rPr>
        <w:t>здійснення</w:t>
      </w:r>
      <w:r w:rsidRPr="007636C6">
        <w:rPr>
          <w:lang w:val="uk-UA"/>
        </w:rPr>
        <w:t xml:space="preserve"> вибірки регресії даним необхідно надати форму. Це означає, що змінні слід визначити у вигляді числових або несуттєвих змінних.</w:t>
      </w:r>
    </w:p>
    <w:p w:rsidR="002C6A72" w:rsidRPr="007636C6" w:rsidRDefault="002C6A72" w:rsidP="007636C6">
      <w:pPr>
        <w:pStyle w:val="a3"/>
        <w:numPr>
          <w:ilvl w:val="0"/>
          <w:numId w:val="18"/>
        </w:numPr>
        <w:tabs>
          <w:tab w:val="left" w:pos="821"/>
        </w:tabs>
        <w:spacing w:before="79" w:line="252" w:lineRule="auto"/>
        <w:ind w:right="1718" w:hanging="339"/>
        <w:jc w:val="both"/>
        <w:rPr>
          <w:lang w:val="uk-UA"/>
        </w:rPr>
      </w:pPr>
      <w:r w:rsidRPr="007636C6">
        <w:rPr>
          <w:lang w:val="uk-UA"/>
        </w:rPr>
        <w:t>Оскільки пропонується подвійн</w:t>
      </w:r>
      <w:r w:rsidR="007636C6">
        <w:rPr>
          <w:lang w:val="uk-UA"/>
        </w:rPr>
        <w:t>а</w:t>
      </w:r>
      <w:r w:rsidRPr="007636C6">
        <w:rPr>
          <w:lang w:val="uk-UA"/>
        </w:rPr>
        <w:t xml:space="preserve"> логарифмічна форма функції, ціна, кількість пікселів, коефіцієнт контрастності, яскравість і розмір екрану </w:t>
      </w:r>
      <w:r w:rsidR="007636C6">
        <w:rPr>
          <w:lang w:val="uk-UA"/>
        </w:rPr>
        <w:t>трансформуються</w:t>
      </w:r>
      <w:r w:rsidRPr="007636C6">
        <w:rPr>
          <w:lang w:val="uk-UA"/>
        </w:rPr>
        <w:t xml:space="preserve"> за допомогою логарифму.</w:t>
      </w:r>
    </w:p>
    <w:p w:rsidR="002C6A72" w:rsidRPr="007636C6" w:rsidRDefault="002C6A72" w:rsidP="00000FF3">
      <w:pPr>
        <w:rPr>
          <w:rFonts w:ascii="Arial Narrow" w:hAnsi="Arial Narrow" w:cs="Arial Narrow"/>
          <w:sz w:val="20"/>
          <w:szCs w:val="20"/>
          <w:lang w:val="uk-UA"/>
        </w:rPr>
      </w:pPr>
    </w:p>
    <w:p w:rsidR="002C6A72" w:rsidRPr="007636C6" w:rsidRDefault="002C6A72" w:rsidP="00000FF3">
      <w:pPr>
        <w:spacing w:before="10"/>
        <w:rPr>
          <w:rFonts w:ascii="Arial Narrow" w:hAnsi="Arial Narrow" w:cs="Arial Narrow"/>
          <w:sz w:val="18"/>
          <w:szCs w:val="18"/>
          <w:lang w:val="uk-UA"/>
        </w:rPr>
      </w:pPr>
    </w:p>
    <w:p w:rsidR="002C6A72" w:rsidRPr="007636C6" w:rsidRDefault="00C849D0"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7636C6">
        <w:rPr>
          <w:lang w:val="uk-UA"/>
        </w:rPr>
        <w:tab/>
      </w:r>
      <w:r w:rsidR="002C6A72" w:rsidRPr="007636C6">
        <w:rPr>
          <w:rFonts w:ascii="Arial Narrow"/>
          <w:sz w:val="20"/>
          <w:lang w:val="uk-UA"/>
        </w:rPr>
        <w:t>185</w:t>
      </w:r>
    </w:p>
    <w:p w:rsidR="002C6A72" w:rsidRPr="00416602" w:rsidRDefault="002C6A72" w:rsidP="00000FF3">
      <w:pPr>
        <w:rPr>
          <w:rFonts w:ascii="Arial Narrow" w:hAnsi="Arial Narrow" w:cs="Arial Narrow"/>
          <w:sz w:val="20"/>
          <w:szCs w:val="20"/>
          <w:highlight w:val="cyan"/>
          <w:lang w:val="uk-UA"/>
        </w:rPr>
        <w:sectPr w:rsidR="002C6A72" w:rsidRPr="00416602">
          <w:pgSz w:w="11910" w:h="16840"/>
          <w:pgMar w:top="1220" w:right="1680" w:bottom="280" w:left="540" w:header="1001" w:footer="0" w:gutter="0"/>
          <w:cols w:space="720"/>
        </w:sectPr>
      </w:pPr>
    </w:p>
    <w:p w:rsidR="002C6A72" w:rsidRPr="007636C6" w:rsidRDefault="002C6A72" w:rsidP="00000FF3">
      <w:pPr>
        <w:spacing w:before="4"/>
        <w:rPr>
          <w:rFonts w:ascii="Arial Narrow" w:hAnsi="Arial Narrow" w:cs="Arial Narrow"/>
          <w:sz w:val="16"/>
          <w:szCs w:val="16"/>
          <w:lang w:val="uk-UA"/>
        </w:rPr>
      </w:pPr>
    </w:p>
    <w:p w:rsidR="002C6A72" w:rsidRPr="007636C6" w:rsidRDefault="002C6A72" w:rsidP="00000FF3">
      <w:pPr>
        <w:pStyle w:val="a3"/>
        <w:numPr>
          <w:ilvl w:val="0"/>
          <w:numId w:val="18"/>
        </w:numPr>
        <w:tabs>
          <w:tab w:val="left" w:pos="821"/>
        </w:tabs>
        <w:spacing w:line="252" w:lineRule="auto"/>
        <w:ind w:right="1717" w:hanging="339"/>
        <w:jc w:val="both"/>
        <w:rPr>
          <w:lang w:val="uk-UA"/>
        </w:rPr>
      </w:pPr>
      <w:r w:rsidRPr="007636C6">
        <w:rPr>
          <w:lang w:val="uk-UA"/>
        </w:rPr>
        <w:t>Змінні категорій</w:t>
      </w:r>
      <w:r w:rsidR="007636C6">
        <w:rPr>
          <w:lang w:val="uk-UA"/>
        </w:rPr>
        <w:t xml:space="preserve">, такі як </w:t>
      </w:r>
      <w:r w:rsidRPr="007636C6">
        <w:rPr>
          <w:lang w:val="uk-UA"/>
        </w:rPr>
        <w:t xml:space="preserve">марка, роз'єми, формат зображення, </w:t>
      </w:r>
      <w:r w:rsidR="0086579C" w:rsidRPr="007636C6">
        <w:rPr>
          <w:lang w:val="uk-UA"/>
        </w:rPr>
        <w:t>звукова система</w:t>
      </w:r>
      <w:r w:rsidRPr="007636C6">
        <w:rPr>
          <w:lang w:val="uk-UA"/>
        </w:rPr>
        <w:t xml:space="preserve">, тип </w:t>
      </w:r>
      <w:r w:rsidR="007636C6">
        <w:rPr>
          <w:lang w:val="uk-UA"/>
        </w:rPr>
        <w:t>ринку збуту</w:t>
      </w:r>
      <w:r w:rsidRPr="007636C6">
        <w:rPr>
          <w:lang w:val="uk-UA"/>
        </w:rPr>
        <w:t xml:space="preserve"> </w:t>
      </w:r>
      <w:r w:rsidR="007636C6">
        <w:rPr>
          <w:lang w:val="uk-UA"/>
        </w:rPr>
        <w:t xml:space="preserve">трансформуються у </w:t>
      </w:r>
      <w:r w:rsidRPr="007636C6">
        <w:rPr>
          <w:lang w:val="uk-UA"/>
        </w:rPr>
        <w:t>несуттєві змінні. Вони можуть мати тільки значення 0 або 1 (залежно від того, чи обладнана модель певною функцією).</w:t>
      </w:r>
    </w:p>
    <w:p w:rsidR="002C6A72" w:rsidRPr="007636C6" w:rsidRDefault="002C6A72" w:rsidP="00000FF3">
      <w:pPr>
        <w:pStyle w:val="a3"/>
        <w:numPr>
          <w:ilvl w:val="0"/>
          <w:numId w:val="18"/>
        </w:numPr>
        <w:tabs>
          <w:tab w:val="left" w:pos="821"/>
        </w:tabs>
        <w:spacing w:before="79" w:line="252" w:lineRule="auto"/>
        <w:ind w:right="1718" w:hanging="339"/>
        <w:jc w:val="both"/>
        <w:rPr>
          <w:lang w:val="uk-UA"/>
        </w:rPr>
      </w:pPr>
      <w:r w:rsidRPr="007636C6">
        <w:rPr>
          <w:lang w:val="uk-UA"/>
        </w:rPr>
        <w:t xml:space="preserve">Тепер </w:t>
      </w:r>
      <w:r w:rsidR="007636C6">
        <w:rPr>
          <w:lang w:val="uk-UA"/>
        </w:rPr>
        <w:t>слід</w:t>
      </w:r>
      <w:r w:rsidRPr="007636C6">
        <w:rPr>
          <w:lang w:val="uk-UA"/>
        </w:rPr>
        <w:t xml:space="preserve"> обрати значення характеристик у якості вихідної величини для кожної несуттєвої змінної.</w:t>
      </w:r>
    </w:p>
    <w:p w:rsidR="002C6A72" w:rsidRPr="007636C6" w:rsidRDefault="002C6A72" w:rsidP="00000FF3">
      <w:pPr>
        <w:pStyle w:val="a3"/>
        <w:numPr>
          <w:ilvl w:val="1"/>
          <w:numId w:val="18"/>
        </w:numPr>
        <w:tabs>
          <w:tab w:val="left" w:pos="1162"/>
        </w:tabs>
        <w:spacing w:before="38" w:line="252" w:lineRule="auto"/>
        <w:ind w:right="1718"/>
        <w:jc w:val="both"/>
        <w:rPr>
          <w:lang w:val="uk-UA"/>
        </w:rPr>
      </w:pPr>
      <w:r w:rsidRPr="007636C6">
        <w:rPr>
          <w:lang w:val="uk-UA"/>
        </w:rPr>
        <w:t xml:space="preserve">Вихідною величиною для несуттєвої змінної </w:t>
      </w:r>
      <w:r w:rsidR="000B0C44">
        <w:rPr>
          <w:lang w:val="uk-UA"/>
        </w:rPr>
        <w:t>бренду</w:t>
      </w:r>
      <w:r w:rsidRPr="007636C6">
        <w:rPr>
          <w:lang w:val="uk-UA"/>
        </w:rPr>
        <w:t xml:space="preserve"> є бренд</w:t>
      </w:r>
      <w:r w:rsidR="000B0C44">
        <w:rPr>
          <w:lang w:val="uk-UA"/>
        </w:rPr>
        <w:t xml:space="preserve"> низького класу</w:t>
      </w:r>
      <w:r w:rsidRPr="007636C6">
        <w:rPr>
          <w:lang w:val="uk-UA"/>
        </w:rPr>
        <w:t xml:space="preserve">. Це означає, що у випадку </w:t>
      </w:r>
      <w:r w:rsidR="000B0C44">
        <w:rPr>
          <w:lang w:val="uk-UA"/>
        </w:rPr>
        <w:t xml:space="preserve">з </w:t>
      </w:r>
      <w:r w:rsidR="000B0C44">
        <w:t>LCD</w:t>
      </w:r>
      <w:r w:rsidRPr="007636C6">
        <w:rPr>
          <w:lang w:val="uk-UA"/>
        </w:rPr>
        <w:t>-телевізор</w:t>
      </w:r>
      <w:r w:rsidR="000B0C44">
        <w:rPr>
          <w:lang w:val="uk-UA"/>
        </w:rPr>
        <w:t>ами брендів більш низького класу, альтернативний несуттєвий бренд</w:t>
      </w:r>
      <w:r w:rsidRPr="007636C6">
        <w:rPr>
          <w:lang w:val="uk-UA"/>
        </w:rPr>
        <w:t xml:space="preserve"> (вищ</w:t>
      </w:r>
      <w:r w:rsidR="000B0C44">
        <w:rPr>
          <w:lang w:val="uk-UA"/>
        </w:rPr>
        <w:t>ого класу</w:t>
      </w:r>
      <w:r w:rsidRPr="007636C6">
        <w:rPr>
          <w:lang w:val="uk-UA"/>
        </w:rPr>
        <w:t>) має значення 0.</w:t>
      </w:r>
    </w:p>
    <w:p w:rsidR="002C6A72" w:rsidRPr="007636C6" w:rsidRDefault="002C6A72" w:rsidP="00000FF3">
      <w:pPr>
        <w:pStyle w:val="a3"/>
        <w:numPr>
          <w:ilvl w:val="1"/>
          <w:numId w:val="18"/>
        </w:numPr>
        <w:tabs>
          <w:tab w:val="left" w:pos="1162"/>
        </w:tabs>
        <w:spacing w:before="19" w:line="252" w:lineRule="auto"/>
        <w:ind w:right="1717"/>
        <w:jc w:val="both"/>
        <w:rPr>
          <w:lang w:val="uk-UA"/>
        </w:rPr>
      </w:pPr>
      <w:r w:rsidRPr="007636C6">
        <w:rPr>
          <w:lang w:val="uk-UA"/>
        </w:rPr>
        <w:t xml:space="preserve">Вихідною величиною для змінної роз'ємів є «SCART». Для </w:t>
      </w:r>
      <w:r w:rsidR="000B0C44">
        <w:t>LCD</w:t>
      </w:r>
      <w:r w:rsidRPr="007636C6">
        <w:rPr>
          <w:lang w:val="uk-UA"/>
        </w:rPr>
        <w:t>-телевізорів це означає, що в разі наявності лише одного роз'єму SCART, альтернативні несуттєві величини роз'ємів дорівнюють 0.</w:t>
      </w:r>
    </w:p>
    <w:p w:rsidR="002C6A72" w:rsidRPr="007636C6" w:rsidRDefault="002C6A72" w:rsidP="00000FF3">
      <w:pPr>
        <w:pStyle w:val="a3"/>
        <w:numPr>
          <w:ilvl w:val="1"/>
          <w:numId w:val="18"/>
        </w:numPr>
        <w:tabs>
          <w:tab w:val="left" w:pos="1162"/>
        </w:tabs>
        <w:spacing w:before="19" w:line="252" w:lineRule="auto"/>
        <w:ind w:right="1718"/>
        <w:jc w:val="both"/>
        <w:rPr>
          <w:lang w:val="uk-UA"/>
        </w:rPr>
      </w:pPr>
      <w:r w:rsidRPr="007636C6">
        <w:rPr>
          <w:lang w:val="uk-UA"/>
        </w:rPr>
        <w:t xml:space="preserve">Вихідною величиною для змінної формату зображення є 4:3. В ситуації </w:t>
      </w:r>
      <w:r w:rsidR="008D4708">
        <w:rPr>
          <w:lang w:val="uk-UA"/>
        </w:rPr>
        <w:t xml:space="preserve">з </w:t>
      </w:r>
      <w:r w:rsidR="000B0C44">
        <w:rPr>
          <w:lang w:val="uk-UA"/>
        </w:rPr>
        <w:t>LCD</w:t>
      </w:r>
      <w:r w:rsidR="008D4708">
        <w:rPr>
          <w:lang w:val="uk-UA"/>
        </w:rPr>
        <w:t>-телевізорами</w:t>
      </w:r>
      <w:r w:rsidRPr="007636C6">
        <w:rPr>
          <w:lang w:val="uk-UA"/>
        </w:rPr>
        <w:t>, що мають формат зображення 16:9, це означає, що несуттєва величина має значення 1.</w:t>
      </w:r>
    </w:p>
    <w:p w:rsidR="002C6A72" w:rsidRPr="007636C6" w:rsidRDefault="002C6A72" w:rsidP="00000FF3">
      <w:pPr>
        <w:pStyle w:val="a3"/>
        <w:numPr>
          <w:ilvl w:val="1"/>
          <w:numId w:val="18"/>
        </w:numPr>
        <w:tabs>
          <w:tab w:val="left" w:pos="1162"/>
        </w:tabs>
        <w:spacing w:before="19" w:line="252" w:lineRule="auto"/>
        <w:ind w:right="1716"/>
        <w:jc w:val="both"/>
        <w:rPr>
          <w:lang w:val="uk-UA"/>
        </w:rPr>
      </w:pPr>
      <w:r w:rsidRPr="007636C6">
        <w:rPr>
          <w:lang w:val="uk-UA"/>
        </w:rPr>
        <w:t xml:space="preserve">Вихідною величиною для </w:t>
      </w:r>
      <w:r w:rsidR="008D4708">
        <w:rPr>
          <w:lang w:val="uk-UA"/>
        </w:rPr>
        <w:t xml:space="preserve">змінної звукової </w:t>
      </w:r>
      <w:r w:rsidRPr="007636C6">
        <w:rPr>
          <w:lang w:val="uk-UA"/>
        </w:rPr>
        <w:t xml:space="preserve">системи є моно звук. Це означає, що якщо </w:t>
      </w:r>
      <w:r w:rsidR="000B0C44">
        <w:rPr>
          <w:lang w:val="uk-UA"/>
        </w:rPr>
        <w:t>LCD</w:t>
      </w:r>
      <w:r w:rsidRPr="007636C6">
        <w:rPr>
          <w:lang w:val="uk-UA"/>
        </w:rPr>
        <w:t>-телевізор оснащений системою об'ємного зву</w:t>
      </w:r>
      <w:r w:rsidR="008D4708">
        <w:rPr>
          <w:lang w:val="uk-UA"/>
        </w:rPr>
        <w:t>ку</w:t>
      </w:r>
      <w:r w:rsidRPr="007636C6">
        <w:rPr>
          <w:lang w:val="uk-UA"/>
        </w:rPr>
        <w:t>, несуттєва величина для системи об’ємного зву</w:t>
      </w:r>
      <w:r w:rsidR="008D4708">
        <w:rPr>
          <w:lang w:val="uk-UA"/>
        </w:rPr>
        <w:t>ку</w:t>
      </w:r>
      <w:r w:rsidRPr="007636C6">
        <w:rPr>
          <w:lang w:val="uk-UA"/>
        </w:rPr>
        <w:t xml:space="preserve"> має значення 1. Якщо він оснащений звуковою системою стерео, несуттєва величина має значення 1.</w:t>
      </w:r>
    </w:p>
    <w:p w:rsidR="002C6A72" w:rsidRPr="007636C6" w:rsidRDefault="002C6A72" w:rsidP="00000FF3">
      <w:pPr>
        <w:pStyle w:val="a3"/>
        <w:numPr>
          <w:ilvl w:val="1"/>
          <w:numId w:val="18"/>
        </w:numPr>
        <w:tabs>
          <w:tab w:val="left" w:pos="1162"/>
        </w:tabs>
        <w:spacing w:before="19" w:line="252" w:lineRule="auto"/>
        <w:ind w:right="1718"/>
        <w:jc w:val="both"/>
        <w:rPr>
          <w:lang w:val="uk-UA"/>
        </w:rPr>
      </w:pPr>
      <w:r w:rsidRPr="007636C6">
        <w:rPr>
          <w:lang w:val="uk-UA"/>
        </w:rPr>
        <w:t>Вихідною величиною для змінно</w:t>
      </w:r>
      <w:r w:rsidR="008D4708">
        <w:rPr>
          <w:lang w:val="uk-UA"/>
        </w:rPr>
        <w:t>ї</w:t>
      </w:r>
      <w:r w:rsidRPr="007636C6">
        <w:rPr>
          <w:lang w:val="uk-UA"/>
        </w:rPr>
        <w:t xml:space="preserve"> типу магазину є магазин самообслуговування. Це означає, що у випадку </w:t>
      </w:r>
      <w:r w:rsidR="008D4708">
        <w:rPr>
          <w:lang w:val="uk-UA"/>
        </w:rPr>
        <w:t xml:space="preserve">з </w:t>
      </w:r>
      <w:r w:rsidR="000B0C44">
        <w:rPr>
          <w:lang w:val="uk-UA"/>
        </w:rPr>
        <w:t>LCD</w:t>
      </w:r>
      <w:r w:rsidRPr="007636C6">
        <w:rPr>
          <w:lang w:val="uk-UA"/>
        </w:rPr>
        <w:t>-телевізор</w:t>
      </w:r>
      <w:r w:rsidR="008D4708">
        <w:rPr>
          <w:lang w:val="uk-UA"/>
        </w:rPr>
        <w:t>ами</w:t>
      </w:r>
      <w:r w:rsidRPr="007636C6">
        <w:rPr>
          <w:lang w:val="uk-UA"/>
        </w:rPr>
        <w:t xml:space="preserve">, які спостерігаються в магазинах самообслуговування, альтернативна несуттєва </w:t>
      </w:r>
      <w:r w:rsidR="008D4708">
        <w:rPr>
          <w:lang w:val="uk-UA"/>
        </w:rPr>
        <w:t>величина</w:t>
      </w:r>
      <w:r w:rsidRPr="007636C6">
        <w:rPr>
          <w:lang w:val="uk-UA"/>
        </w:rPr>
        <w:t xml:space="preserve"> має значення 0.</w:t>
      </w:r>
    </w:p>
    <w:p w:rsidR="002C6A72" w:rsidRPr="003E27B3" w:rsidRDefault="002C6A72" w:rsidP="00000FF3">
      <w:pPr>
        <w:spacing w:before="1"/>
        <w:rPr>
          <w:rFonts w:ascii="Arial Narrow" w:hAnsi="Arial Narrow" w:cs="Arial Narrow"/>
          <w:sz w:val="27"/>
          <w:szCs w:val="27"/>
          <w:lang w:val="uk-UA"/>
        </w:rPr>
      </w:pPr>
    </w:p>
    <w:p w:rsidR="002C6A72" w:rsidRPr="003E1EC5" w:rsidRDefault="00B86340" w:rsidP="00000FF3">
      <w:pPr>
        <w:pStyle w:val="5"/>
        <w:spacing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130</w:t>
      </w:r>
    </w:p>
    <w:p w:rsidR="002C6A72" w:rsidRPr="003F35BC" w:rsidRDefault="002C6A72" w:rsidP="00000FF3">
      <w:pPr>
        <w:spacing w:line="237" w:lineRule="exact"/>
        <w:ind w:left="481"/>
        <w:rPr>
          <w:rFonts w:cs="Calibri"/>
          <w:sz w:val="23"/>
          <w:szCs w:val="23"/>
          <w:lang w:val="uk-UA"/>
        </w:rPr>
      </w:pPr>
      <w:r w:rsidRPr="003F35BC">
        <w:rPr>
          <w:b/>
          <w:bCs/>
          <w:sz w:val="23"/>
          <w:szCs w:val="23"/>
          <w:lang w:val="uk-UA"/>
        </w:rPr>
        <w:t xml:space="preserve">Приклад модифікованої бази даних вибірки регресії для </w:t>
      </w:r>
      <w:r w:rsidR="000B0C44" w:rsidRPr="003F35BC">
        <w:rPr>
          <w:b/>
          <w:bCs/>
          <w:sz w:val="23"/>
          <w:szCs w:val="23"/>
          <w:lang w:val="uk-UA"/>
        </w:rPr>
        <w:t>LCD</w:t>
      </w:r>
      <w:r w:rsidRPr="003F35BC">
        <w:rPr>
          <w:b/>
          <w:bCs/>
          <w:sz w:val="23"/>
          <w:szCs w:val="23"/>
          <w:lang w:val="uk-UA"/>
        </w:rPr>
        <w:t>-телевізорів</w:t>
      </w:r>
    </w:p>
    <w:p w:rsidR="002C6A72" w:rsidRPr="003E27B3" w:rsidRDefault="002C6A72" w:rsidP="00000FF3">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340"/>
        <w:gridCol w:w="786"/>
        <w:gridCol w:w="850"/>
        <w:gridCol w:w="340"/>
        <w:gridCol w:w="759"/>
        <w:gridCol w:w="659"/>
        <w:gridCol w:w="759"/>
        <w:gridCol w:w="659"/>
        <w:gridCol w:w="851"/>
        <w:gridCol w:w="568"/>
        <w:gridCol w:w="566"/>
        <w:gridCol w:w="349"/>
      </w:tblGrid>
      <w:tr w:rsidR="002C6A72" w:rsidRPr="003E27B3" w:rsidTr="003E27B3">
        <w:trPr>
          <w:trHeight w:hRule="exact" w:val="1547"/>
        </w:trPr>
        <w:tc>
          <w:tcPr>
            <w:tcW w:w="340"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93"/>
              <w:ind w:right="26"/>
              <w:jc w:val="center"/>
              <w:rPr>
                <w:rFonts w:ascii="Arial Narrow" w:hAnsi="Arial Narrow" w:cs="Arial Narrow"/>
                <w:sz w:val="18"/>
                <w:szCs w:val="18"/>
                <w:lang w:val="uk-UA"/>
              </w:rPr>
            </w:pPr>
            <w:r w:rsidRPr="003E27B3">
              <w:rPr>
                <w:rFonts w:ascii="Arial Narrow"/>
                <w:sz w:val="18"/>
                <w:lang w:val="uk-UA"/>
              </w:rPr>
              <w:t>t</w:t>
            </w:r>
          </w:p>
        </w:tc>
        <w:tc>
          <w:tcPr>
            <w:tcW w:w="786"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10"/>
              <w:rPr>
                <w:rFonts w:cs="Calibri"/>
                <w:sz w:val="25"/>
                <w:szCs w:val="25"/>
                <w:lang w:val="uk-UA"/>
              </w:rPr>
            </w:pPr>
          </w:p>
          <w:p w:rsidR="002C6A72" w:rsidRPr="003E27B3" w:rsidRDefault="002C6A72" w:rsidP="003C603E">
            <w:pPr>
              <w:pStyle w:val="TableParagraph"/>
              <w:ind w:right="26"/>
              <w:jc w:val="center"/>
              <w:rPr>
                <w:rFonts w:ascii="Arial Narrow" w:hAnsi="Arial Narrow" w:cs="Arial Narrow"/>
                <w:sz w:val="18"/>
                <w:szCs w:val="18"/>
                <w:lang w:val="uk-UA"/>
              </w:rPr>
            </w:pPr>
            <w:r w:rsidRPr="003E27B3">
              <w:rPr>
                <w:rFonts w:ascii="Arial Narrow"/>
                <w:sz w:val="18"/>
                <w:lang w:val="uk-UA"/>
              </w:rPr>
              <w:t>Модель</w:t>
            </w:r>
          </w:p>
        </w:tc>
        <w:tc>
          <w:tcPr>
            <w:tcW w:w="850"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rPr>
                <w:rFonts w:cs="Calibri"/>
                <w:sz w:val="18"/>
                <w:szCs w:val="18"/>
                <w:lang w:val="uk-UA"/>
              </w:rPr>
            </w:pPr>
          </w:p>
          <w:p w:rsidR="002C6A72" w:rsidRPr="003E27B3" w:rsidRDefault="002C6A72" w:rsidP="003C603E">
            <w:pPr>
              <w:pStyle w:val="TableParagraph"/>
              <w:spacing w:before="128"/>
              <w:ind w:left="413"/>
              <w:rPr>
                <w:rFonts w:ascii="Arial Narrow" w:hAnsi="Arial Narrow" w:cs="Arial Narrow"/>
                <w:sz w:val="18"/>
                <w:szCs w:val="18"/>
                <w:lang w:val="uk-UA"/>
              </w:rPr>
            </w:pPr>
            <w:r w:rsidRPr="003E27B3">
              <w:rPr>
                <w:rFonts w:ascii="Arial Narrow"/>
                <w:sz w:val="18"/>
                <w:lang w:val="uk-UA"/>
              </w:rPr>
              <w:t>Ціна</w:t>
            </w:r>
            <w:r w:rsidRPr="003E27B3">
              <w:rPr>
                <w:rFonts w:ascii="Arial Narrow"/>
                <w:sz w:val="18"/>
                <w:lang w:val="uk-UA"/>
              </w:rPr>
              <w:t xml:space="preserve"> (ln)</w:t>
            </w:r>
          </w:p>
        </w:tc>
        <w:tc>
          <w:tcPr>
            <w:tcW w:w="340"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94"/>
              <w:ind w:right="25"/>
              <w:jc w:val="center"/>
              <w:rPr>
                <w:rFonts w:ascii="Arial Narrow" w:hAnsi="Arial Narrow" w:cs="Arial Narrow"/>
                <w:sz w:val="18"/>
                <w:szCs w:val="18"/>
                <w:lang w:val="uk-UA"/>
              </w:rPr>
            </w:pPr>
            <w:r w:rsidRPr="003E27B3">
              <w:rPr>
                <w:rFonts w:ascii="Arial Narrow"/>
                <w:sz w:val="18"/>
                <w:lang w:val="uk-UA"/>
              </w:rPr>
              <w:t>Бренд</w:t>
            </w:r>
          </w:p>
        </w:tc>
        <w:tc>
          <w:tcPr>
            <w:tcW w:w="759"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rPr>
                <w:rFonts w:cs="Calibri"/>
                <w:sz w:val="18"/>
                <w:szCs w:val="18"/>
                <w:lang w:val="uk-UA"/>
              </w:rPr>
            </w:pPr>
          </w:p>
          <w:p w:rsidR="002C6A72" w:rsidRPr="003E27B3" w:rsidRDefault="002C6A72" w:rsidP="003C603E">
            <w:pPr>
              <w:pStyle w:val="TableParagraph"/>
              <w:spacing w:before="129"/>
              <w:ind w:left="439"/>
              <w:rPr>
                <w:rFonts w:ascii="Arial Narrow" w:hAnsi="Arial Narrow" w:cs="Arial Narrow"/>
                <w:sz w:val="18"/>
                <w:szCs w:val="18"/>
                <w:lang w:val="uk-UA"/>
              </w:rPr>
            </w:pPr>
            <w:r w:rsidRPr="003E27B3">
              <w:rPr>
                <w:rFonts w:ascii="Arial Narrow"/>
                <w:sz w:val="18"/>
                <w:lang w:val="uk-UA"/>
              </w:rPr>
              <w:t>Розмір</w:t>
            </w:r>
            <w:r w:rsidRPr="003E27B3">
              <w:rPr>
                <w:rFonts w:ascii="Arial Narrow"/>
                <w:sz w:val="18"/>
                <w:lang w:val="uk-UA"/>
              </w:rPr>
              <w:t xml:space="preserve"> (ln)</w:t>
            </w:r>
          </w:p>
        </w:tc>
        <w:tc>
          <w:tcPr>
            <w:tcW w:w="659"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11"/>
              <w:rPr>
                <w:rFonts w:cs="Calibri"/>
                <w:sz w:val="16"/>
                <w:szCs w:val="16"/>
                <w:lang w:val="uk-UA"/>
              </w:rPr>
            </w:pPr>
          </w:p>
          <w:p w:rsidR="002C6A72" w:rsidRPr="003E27B3" w:rsidRDefault="002C6A72" w:rsidP="003C603E">
            <w:pPr>
              <w:pStyle w:val="TableParagraph"/>
              <w:ind w:left="213"/>
              <w:rPr>
                <w:rFonts w:ascii="Arial Narrow" w:hAnsi="Arial Narrow" w:cs="Arial Narrow"/>
                <w:sz w:val="18"/>
                <w:szCs w:val="18"/>
                <w:lang w:val="uk-UA"/>
              </w:rPr>
            </w:pPr>
            <w:r w:rsidRPr="003E27B3">
              <w:rPr>
                <w:rFonts w:ascii="Arial Narrow"/>
                <w:sz w:val="18"/>
                <w:lang w:val="uk-UA"/>
              </w:rPr>
              <w:t>Формат</w:t>
            </w:r>
            <w:r w:rsidRPr="003E27B3">
              <w:rPr>
                <w:rFonts w:ascii="Arial Narrow"/>
                <w:sz w:val="18"/>
                <w:lang w:val="uk-UA"/>
              </w:rPr>
              <w:t xml:space="preserve"> </w:t>
            </w:r>
            <w:r w:rsidRPr="003E27B3">
              <w:rPr>
                <w:rFonts w:ascii="Arial Narrow"/>
                <w:sz w:val="18"/>
                <w:lang w:val="uk-UA"/>
              </w:rPr>
              <w:t>зображення</w:t>
            </w:r>
          </w:p>
        </w:tc>
        <w:tc>
          <w:tcPr>
            <w:tcW w:w="759"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rPr>
                <w:rFonts w:cs="Calibri"/>
                <w:sz w:val="18"/>
                <w:szCs w:val="18"/>
                <w:lang w:val="uk-UA"/>
              </w:rPr>
            </w:pPr>
          </w:p>
          <w:p w:rsidR="002C6A72" w:rsidRPr="003E27B3" w:rsidRDefault="002C6A72" w:rsidP="003C603E">
            <w:pPr>
              <w:pStyle w:val="TableParagraph"/>
              <w:spacing w:before="129"/>
              <w:ind w:left="189"/>
              <w:rPr>
                <w:rFonts w:ascii="Arial Narrow" w:hAnsi="Arial Narrow" w:cs="Arial Narrow"/>
                <w:sz w:val="18"/>
                <w:szCs w:val="18"/>
                <w:lang w:val="uk-UA"/>
              </w:rPr>
            </w:pPr>
            <w:r w:rsidRPr="003E27B3">
              <w:rPr>
                <w:rFonts w:ascii="Arial Narrow"/>
                <w:sz w:val="18"/>
                <w:lang w:val="uk-UA"/>
              </w:rPr>
              <w:t>Яскравість</w:t>
            </w:r>
            <w:r w:rsidRPr="003E27B3">
              <w:rPr>
                <w:rFonts w:ascii="Arial Narrow"/>
                <w:sz w:val="18"/>
                <w:lang w:val="uk-UA"/>
              </w:rPr>
              <w:t xml:space="preserve"> (ln)</w:t>
            </w:r>
          </w:p>
        </w:tc>
        <w:tc>
          <w:tcPr>
            <w:tcW w:w="659"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12"/>
              <w:rPr>
                <w:rFonts w:cs="Calibri"/>
                <w:sz w:val="16"/>
                <w:szCs w:val="16"/>
                <w:lang w:val="uk-UA"/>
              </w:rPr>
            </w:pPr>
          </w:p>
          <w:p w:rsidR="002C6A72" w:rsidRPr="003E27B3" w:rsidRDefault="002C6A72" w:rsidP="003C603E">
            <w:pPr>
              <w:pStyle w:val="TableParagraph"/>
              <w:ind w:left="213"/>
              <w:rPr>
                <w:rFonts w:ascii="Arial Narrow" w:hAnsi="Arial Narrow" w:cs="Arial Narrow"/>
                <w:sz w:val="18"/>
                <w:szCs w:val="18"/>
                <w:lang w:val="uk-UA"/>
              </w:rPr>
            </w:pPr>
            <w:r w:rsidRPr="003E27B3">
              <w:rPr>
                <w:rFonts w:ascii="Arial Narrow"/>
                <w:sz w:val="18"/>
                <w:lang w:val="uk-UA"/>
              </w:rPr>
              <w:t>Формат</w:t>
            </w:r>
            <w:r w:rsidRPr="003E27B3">
              <w:rPr>
                <w:rFonts w:ascii="Arial Narrow"/>
                <w:sz w:val="18"/>
                <w:lang w:val="uk-UA"/>
              </w:rPr>
              <w:t xml:space="preserve"> </w:t>
            </w:r>
            <w:r w:rsidRPr="003E27B3">
              <w:rPr>
                <w:rFonts w:ascii="Arial Narrow"/>
                <w:sz w:val="18"/>
                <w:lang w:val="uk-UA"/>
              </w:rPr>
              <w:t>зображення</w:t>
            </w:r>
          </w:p>
        </w:tc>
        <w:tc>
          <w:tcPr>
            <w:tcW w:w="851"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rPr>
                <w:rFonts w:cs="Calibri"/>
                <w:sz w:val="18"/>
                <w:szCs w:val="18"/>
                <w:lang w:val="uk-UA"/>
              </w:rPr>
            </w:pPr>
          </w:p>
          <w:p w:rsidR="002C6A72" w:rsidRPr="003E27B3" w:rsidRDefault="002C6A72" w:rsidP="003C603E">
            <w:pPr>
              <w:pStyle w:val="TableParagraph"/>
              <w:spacing w:before="127"/>
              <w:ind w:left="81"/>
              <w:rPr>
                <w:rFonts w:ascii="Arial Narrow" w:hAnsi="Arial Narrow" w:cs="Arial Narrow"/>
                <w:sz w:val="18"/>
                <w:szCs w:val="18"/>
                <w:lang w:val="uk-UA"/>
              </w:rPr>
            </w:pPr>
            <w:r w:rsidRPr="003E27B3">
              <w:rPr>
                <w:rFonts w:ascii="Arial Narrow"/>
                <w:sz w:val="18"/>
                <w:lang w:val="uk-UA"/>
              </w:rPr>
              <w:t>Коефіцієнт</w:t>
            </w:r>
            <w:r w:rsidRPr="003E27B3">
              <w:rPr>
                <w:rFonts w:ascii="Arial Narrow"/>
                <w:sz w:val="18"/>
                <w:lang w:val="uk-UA"/>
              </w:rPr>
              <w:t xml:space="preserve"> </w:t>
            </w:r>
            <w:r w:rsidRPr="003E27B3">
              <w:rPr>
                <w:rFonts w:ascii="Arial Narrow"/>
                <w:sz w:val="18"/>
                <w:lang w:val="uk-UA"/>
              </w:rPr>
              <w:t>контрастності</w:t>
            </w:r>
            <w:r w:rsidRPr="003E27B3">
              <w:rPr>
                <w:rFonts w:ascii="Arial Narrow"/>
                <w:sz w:val="18"/>
                <w:lang w:val="uk-UA"/>
              </w:rPr>
              <w:t xml:space="preserve"> (ln)</w:t>
            </w:r>
          </w:p>
        </w:tc>
        <w:tc>
          <w:tcPr>
            <w:tcW w:w="568"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12"/>
              <w:rPr>
                <w:rFonts w:cs="Calibri"/>
                <w:sz w:val="16"/>
                <w:szCs w:val="16"/>
                <w:lang w:val="uk-UA"/>
              </w:rPr>
            </w:pPr>
          </w:p>
          <w:p w:rsidR="002C6A72" w:rsidRPr="003E27B3" w:rsidRDefault="002C6A72" w:rsidP="003C603E">
            <w:pPr>
              <w:pStyle w:val="TableParagraph"/>
              <w:ind w:left="127"/>
              <w:rPr>
                <w:rFonts w:ascii="Arial Narrow" w:hAnsi="Arial Narrow" w:cs="Arial Narrow"/>
                <w:sz w:val="18"/>
                <w:szCs w:val="18"/>
                <w:lang w:val="uk-UA"/>
              </w:rPr>
            </w:pPr>
            <w:r w:rsidRPr="003E27B3">
              <w:rPr>
                <w:rFonts w:ascii="Arial Narrow"/>
                <w:sz w:val="18"/>
                <w:lang w:val="uk-UA"/>
              </w:rPr>
              <w:t>Об</w:t>
            </w:r>
            <w:r w:rsidRPr="003E27B3">
              <w:rPr>
                <w:rFonts w:ascii="Arial Narrow"/>
                <w:sz w:val="18"/>
                <w:lang w:val="uk-UA"/>
              </w:rPr>
              <w:t>'</w:t>
            </w:r>
            <w:r w:rsidRPr="003E27B3">
              <w:rPr>
                <w:rFonts w:ascii="Arial Narrow"/>
                <w:sz w:val="18"/>
                <w:lang w:val="uk-UA"/>
              </w:rPr>
              <w:t>ємний</w:t>
            </w:r>
            <w:r w:rsidRPr="003E27B3">
              <w:rPr>
                <w:rFonts w:ascii="Arial Narrow"/>
                <w:sz w:val="18"/>
                <w:lang w:val="uk-UA"/>
              </w:rPr>
              <w:t xml:space="preserve"> </w:t>
            </w:r>
            <w:r w:rsidRPr="003E27B3">
              <w:rPr>
                <w:rFonts w:ascii="Arial Narrow"/>
                <w:sz w:val="18"/>
                <w:lang w:val="uk-UA"/>
              </w:rPr>
              <w:t>звук</w:t>
            </w:r>
          </w:p>
        </w:tc>
        <w:tc>
          <w:tcPr>
            <w:tcW w:w="566"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11"/>
              <w:rPr>
                <w:rFonts w:cs="Calibri"/>
                <w:sz w:val="16"/>
                <w:szCs w:val="16"/>
                <w:lang w:val="uk-UA"/>
              </w:rPr>
            </w:pPr>
          </w:p>
          <w:p w:rsidR="002C6A72" w:rsidRPr="003E27B3" w:rsidRDefault="002C6A72" w:rsidP="003C603E">
            <w:pPr>
              <w:pStyle w:val="TableParagraph"/>
              <w:ind w:left="241"/>
              <w:rPr>
                <w:rFonts w:ascii="Arial Narrow" w:hAnsi="Arial Narrow" w:cs="Arial Narrow"/>
                <w:sz w:val="18"/>
                <w:szCs w:val="18"/>
                <w:lang w:val="uk-UA"/>
              </w:rPr>
            </w:pPr>
            <w:r w:rsidRPr="003E27B3">
              <w:rPr>
                <w:rFonts w:ascii="Arial Narrow"/>
                <w:sz w:val="18"/>
                <w:lang w:val="uk-UA"/>
              </w:rPr>
              <w:t>Стерео</w:t>
            </w:r>
            <w:r w:rsidRPr="003E27B3">
              <w:rPr>
                <w:rFonts w:ascii="Arial Narrow"/>
                <w:sz w:val="18"/>
                <w:lang w:val="uk-UA"/>
              </w:rPr>
              <w:t xml:space="preserve"> </w:t>
            </w:r>
            <w:r w:rsidRPr="003E27B3">
              <w:rPr>
                <w:rFonts w:ascii="Arial Narrow"/>
                <w:sz w:val="18"/>
                <w:lang w:val="uk-UA"/>
              </w:rPr>
              <w:t>звук</w:t>
            </w:r>
          </w:p>
        </w:tc>
        <w:tc>
          <w:tcPr>
            <w:tcW w:w="349" w:type="dxa"/>
            <w:tcBorders>
              <w:top w:val="single" w:sz="6" w:space="0" w:color="000000"/>
              <w:left w:val="single" w:sz="6" w:space="0" w:color="000000"/>
              <w:bottom w:val="single" w:sz="6" w:space="0" w:color="000000"/>
              <w:right w:val="single" w:sz="6" w:space="0" w:color="000000"/>
            </w:tcBorders>
            <w:textDirection w:val="btLr"/>
          </w:tcPr>
          <w:p w:rsidR="002C6A72" w:rsidRPr="003E27B3" w:rsidRDefault="002C6A72" w:rsidP="003C603E">
            <w:pPr>
              <w:pStyle w:val="TableParagraph"/>
              <w:spacing w:before="48"/>
              <w:ind w:right="25"/>
              <w:jc w:val="center"/>
              <w:rPr>
                <w:rFonts w:ascii="Arial Narrow" w:hAnsi="Arial Narrow" w:cs="Arial Narrow"/>
                <w:sz w:val="18"/>
                <w:szCs w:val="18"/>
                <w:lang w:val="uk-UA"/>
              </w:rPr>
            </w:pPr>
            <w:r w:rsidRPr="003E27B3">
              <w:rPr>
                <w:rFonts w:ascii="Arial Narrow"/>
                <w:sz w:val="18"/>
                <w:lang w:val="uk-UA"/>
              </w:rPr>
              <w:t>. . .</w:t>
            </w:r>
          </w:p>
        </w:tc>
      </w:tr>
      <w:tr w:rsidR="002C6A72" w:rsidRPr="003E27B3" w:rsidTr="003E27B3">
        <w:trPr>
          <w:trHeight w:hRule="exact" w:val="355"/>
        </w:trPr>
        <w:tc>
          <w:tcPr>
            <w:tcW w:w="34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26"/>
              <w:rPr>
                <w:rFonts w:ascii="Arial Narrow" w:hAnsi="Arial Narrow" w:cs="Arial Narrow"/>
                <w:sz w:val="18"/>
                <w:szCs w:val="18"/>
                <w:lang w:val="uk-UA"/>
              </w:rPr>
            </w:pPr>
            <w:r w:rsidRPr="003E27B3">
              <w:rPr>
                <w:rFonts w:ascii="Arial Narrow"/>
                <w:sz w:val="18"/>
                <w:lang w:val="uk-UA"/>
              </w:rPr>
              <w:t>1</w:t>
            </w:r>
          </w:p>
        </w:tc>
        <w:tc>
          <w:tcPr>
            <w:tcW w:w="786"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7"/>
              <w:jc w:val="center"/>
              <w:rPr>
                <w:rFonts w:ascii="Arial Narrow" w:hAnsi="Arial Narrow" w:cs="Arial Narrow"/>
                <w:sz w:val="18"/>
                <w:szCs w:val="18"/>
                <w:lang w:val="uk-UA"/>
              </w:rPr>
            </w:pPr>
            <w:r w:rsidRPr="003E27B3">
              <w:rPr>
                <w:rFonts w:ascii="Arial Narrow"/>
                <w:sz w:val="18"/>
                <w:lang w:val="uk-UA"/>
              </w:rPr>
              <w:t>LG</w:t>
            </w:r>
          </w:p>
        </w:tc>
        <w:tc>
          <w:tcPr>
            <w:tcW w:w="85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4"/>
              <w:rPr>
                <w:rFonts w:ascii="Arial Narrow" w:hAnsi="Arial Narrow" w:cs="Arial Narrow"/>
                <w:sz w:val="18"/>
                <w:szCs w:val="18"/>
                <w:lang w:val="uk-UA"/>
              </w:rPr>
            </w:pPr>
            <w:r w:rsidRPr="003E27B3">
              <w:rPr>
                <w:rFonts w:ascii="Arial Narrow"/>
                <w:sz w:val="18"/>
                <w:lang w:val="uk-UA"/>
              </w:rPr>
              <w:t>6,6834</w:t>
            </w:r>
          </w:p>
        </w:tc>
        <w:tc>
          <w:tcPr>
            <w:tcW w:w="34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26"/>
              <w:rPr>
                <w:rFonts w:ascii="Arial Narrow" w:hAnsi="Arial Narrow" w:cs="Arial Narrow"/>
                <w:sz w:val="18"/>
                <w:szCs w:val="18"/>
                <w:lang w:val="uk-UA"/>
              </w:rPr>
            </w:pPr>
            <w:r w:rsidRPr="003E27B3">
              <w:rPr>
                <w:rFonts w:ascii="Arial Narrow"/>
                <w:sz w:val="18"/>
                <w:lang w:val="uk-UA"/>
              </w:rPr>
              <w:t>1</w:t>
            </w:r>
          </w:p>
        </w:tc>
        <w:tc>
          <w:tcPr>
            <w:tcW w:w="7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5"/>
              <w:rPr>
                <w:rFonts w:ascii="Arial Narrow" w:hAnsi="Arial Narrow" w:cs="Arial Narrow"/>
                <w:sz w:val="18"/>
                <w:szCs w:val="18"/>
                <w:lang w:val="uk-UA"/>
              </w:rPr>
            </w:pPr>
            <w:r w:rsidRPr="003E27B3">
              <w:rPr>
                <w:rFonts w:ascii="Arial Narrow"/>
                <w:sz w:val="18"/>
                <w:lang w:val="uk-UA"/>
              </w:rPr>
              <w:t>3,9318</w:t>
            </w:r>
          </w:p>
        </w:tc>
        <w:tc>
          <w:tcPr>
            <w:tcW w:w="6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8"/>
              <w:jc w:val="center"/>
              <w:rPr>
                <w:rFonts w:ascii="Arial Narrow" w:hAnsi="Arial Narrow" w:cs="Arial Narrow"/>
                <w:sz w:val="18"/>
                <w:szCs w:val="18"/>
                <w:lang w:val="uk-UA"/>
              </w:rPr>
            </w:pPr>
            <w:r w:rsidRPr="003E27B3">
              <w:rPr>
                <w:rFonts w:ascii="Arial Narrow"/>
                <w:sz w:val="18"/>
                <w:lang w:val="uk-UA"/>
              </w:rPr>
              <w:t>0</w:t>
            </w:r>
          </w:p>
        </w:tc>
        <w:tc>
          <w:tcPr>
            <w:tcW w:w="7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5"/>
              <w:rPr>
                <w:rFonts w:ascii="Arial Narrow" w:hAnsi="Arial Narrow" w:cs="Arial Narrow"/>
                <w:sz w:val="18"/>
                <w:szCs w:val="18"/>
                <w:lang w:val="uk-UA"/>
              </w:rPr>
            </w:pPr>
            <w:r w:rsidRPr="003E27B3">
              <w:rPr>
                <w:rFonts w:ascii="Arial Narrow"/>
                <w:sz w:val="18"/>
                <w:lang w:val="uk-UA"/>
              </w:rPr>
              <w:t>6,1092</w:t>
            </w:r>
          </w:p>
        </w:tc>
        <w:tc>
          <w:tcPr>
            <w:tcW w:w="6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9"/>
              <w:jc w:val="center"/>
              <w:rPr>
                <w:rFonts w:ascii="Arial Narrow" w:hAnsi="Arial Narrow" w:cs="Arial Narrow"/>
                <w:sz w:val="18"/>
                <w:szCs w:val="18"/>
                <w:lang w:val="uk-UA"/>
              </w:rPr>
            </w:pPr>
            <w:r w:rsidRPr="003E27B3">
              <w:rPr>
                <w:rFonts w:ascii="Arial Narrow"/>
                <w:sz w:val="18"/>
                <w:lang w:val="uk-UA"/>
              </w:rPr>
              <w:t>0</w:t>
            </w:r>
          </w:p>
        </w:tc>
        <w:tc>
          <w:tcPr>
            <w:tcW w:w="851"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3"/>
              <w:rPr>
                <w:rFonts w:ascii="Arial Narrow" w:hAnsi="Arial Narrow" w:cs="Arial Narrow"/>
                <w:sz w:val="18"/>
                <w:szCs w:val="18"/>
                <w:lang w:val="uk-UA"/>
              </w:rPr>
            </w:pPr>
            <w:r w:rsidRPr="003E27B3">
              <w:rPr>
                <w:rFonts w:ascii="Arial Narrow"/>
                <w:sz w:val="18"/>
                <w:lang w:val="uk-UA"/>
              </w:rPr>
              <w:t>6,1092</w:t>
            </w:r>
          </w:p>
        </w:tc>
        <w:tc>
          <w:tcPr>
            <w:tcW w:w="568"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9"/>
              <w:jc w:val="center"/>
              <w:rPr>
                <w:rFonts w:ascii="Arial Narrow" w:hAnsi="Arial Narrow" w:cs="Arial Narrow"/>
                <w:sz w:val="18"/>
                <w:szCs w:val="18"/>
                <w:lang w:val="uk-UA"/>
              </w:rPr>
            </w:pPr>
            <w:r w:rsidRPr="003E27B3">
              <w:rPr>
                <w:rFonts w:ascii="Arial Narrow"/>
                <w:sz w:val="18"/>
                <w:lang w:val="uk-UA"/>
              </w:rPr>
              <w:t>1</w:t>
            </w:r>
          </w:p>
        </w:tc>
        <w:tc>
          <w:tcPr>
            <w:tcW w:w="566"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8"/>
              <w:jc w:val="center"/>
              <w:rPr>
                <w:rFonts w:ascii="Arial Narrow" w:hAnsi="Arial Narrow" w:cs="Arial Narrow"/>
                <w:sz w:val="18"/>
                <w:szCs w:val="18"/>
                <w:lang w:val="uk-UA"/>
              </w:rPr>
            </w:pPr>
            <w:r w:rsidRPr="003E27B3">
              <w:rPr>
                <w:rFonts w:ascii="Arial Narrow"/>
                <w:sz w:val="18"/>
                <w:lang w:val="uk-UA"/>
              </w:rPr>
              <w:t>0</w:t>
            </w:r>
          </w:p>
        </w:tc>
        <w:tc>
          <w:tcPr>
            <w:tcW w:w="34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65"/>
              <w:rPr>
                <w:rFonts w:ascii="Arial Narrow" w:hAnsi="Arial Narrow" w:cs="Arial Narrow"/>
                <w:sz w:val="18"/>
                <w:szCs w:val="18"/>
                <w:lang w:val="uk-UA"/>
              </w:rPr>
            </w:pPr>
            <w:r w:rsidRPr="003E27B3">
              <w:rPr>
                <w:rFonts w:ascii="Arial Narrow"/>
                <w:sz w:val="18"/>
                <w:lang w:val="uk-UA"/>
              </w:rPr>
              <w:t>. . .</w:t>
            </w:r>
          </w:p>
        </w:tc>
      </w:tr>
      <w:tr w:rsidR="002C6A72" w:rsidRPr="003E27B3" w:rsidTr="003E27B3">
        <w:trPr>
          <w:trHeight w:hRule="exact" w:val="355"/>
        </w:trPr>
        <w:tc>
          <w:tcPr>
            <w:tcW w:w="34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26"/>
              <w:rPr>
                <w:rFonts w:ascii="Arial Narrow" w:hAnsi="Arial Narrow" w:cs="Arial Narrow"/>
                <w:sz w:val="18"/>
                <w:szCs w:val="18"/>
                <w:lang w:val="uk-UA"/>
              </w:rPr>
            </w:pPr>
            <w:r w:rsidRPr="003E27B3">
              <w:rPr>
                <w:rFonts w:ascii="Arial Narrow"/>
                <w:sz w:val="18"/>
                <w:lang w:val="uk-UA"/>
              </w:rPr>
              <w:t>1</w:t>
            </w:r>
          </w:p>
        </w:tc>
        <w:tc>
          <w:tcPr>
            <w:tcW w:w="786"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37"/>
              <w:rPr>
                <w:rFonts w:ascii="Arial Narrow" w:hAnsi="Arial Narrow" w:cs="Arial Narrow"/>
                <w:sz w:val="18"/>
                <w:szCs w:val="18"/>
                <w:lang w:val="uk-UA"/>
              </w:rPr>
            </w:pPr>
            <w:r w:rsidRPr="003E27B3">
              <w:rPr>
                <w:rFonts w:ascii="Arial Narrow"/>
                <w:sz w:val="18"/>
                <w:lang w:val="uk-UA"/>
              </w:rPr>
              <w:t>Philips</w:t>
            </w:r>
          </w:p>
        </w:tc>
        <w:tc>
          <w:tcPr>
            <w:tcW w:w="85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2"/>
              <w:rPr>
                <w:rFonts w:ascii="Arial Narrow" w:hAnsi="Arial Narrow" w:cs="Arial Narrow"/>
                <w:sz w:val="18"/>
                <w:szCs w:val="18"/>
                <w:lang w:val="uk-UA"/>
              </w:rPr>
            </w:pPr>
            <w:r w:rsidRPr="003E27B3">
              <w:rPr>
                <w:rFonts w:ascii="Arial Narrow"/>
                <w:sz w:val="18"/>
                <w:lang w:val="uk-UA"/>
              </w:rPr>
              <w:t>6,3953</w:t>
            </w:r>
          </w:p>
        </w:tc>
        <w:tc>
          <w:tcPr>
            <w:tcW w:w="34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25"/>
              <w:rPr>
                <w:rFonts w:ascii="Arial Narrow" w:hAnsi="Arial Narrow" w:cs="Arial Narrow"/>
                <w:sz w:val="18"/>
                <w:szCs w:val="18"/>
                <w:lang w:val="uk-UA"/>
              </w:rPr>
            </w:pPr>
            <w:r w:rsidRPr="003E27B3">
              <w:rPr>
                <w:rFonts w:ascii="Arial Narrow"/>
                <w:sz w:val="18"/>
                <w:lang w:val="uk-UA"/>
              </w:rPr>
              <w:t>1</w:t>
            </w:r>
          </w:p>
        </w:tc>
        <w:tc>
          <w:tcPr>
            <w:tcW w:w="7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3"/>
              <w:rPr>
                <w:rFonts w:ascii="Arial Narrow" w:hAnsi="Arial Narrow" w:cs="Arial Narrow"/>
                <w:sz w:val="18"/>
                <w:szCs w:val="18"/>
                <w:lang w:val="uk-UA"/>
              </w:rPr>
            </w:pPr>
            <w:r w:rsidRPr="003E27B3">
              <w:rPr>
                <w:rFonts w:ascii="Arial Narrow"/>
                <w:sz w:val="18"/>
                <w:lang w:val="uk-UA"/>
              </w:rPr>
              <w:t>3,9318</w:t>
            </w:r>
          </w:p>
        </w:tc>
        <w:tc>
          <w:tcPr>
            <w:tcW w:w="6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6"/>
              <w:jc w:val="center"/>
              <w:rPr>
                <w:rFonts w:ascii="Arial Narrow" w:hAnsi="Arial Narrow" w:cs="Arial Narrow"/>
                <w:sz w:val="18"/>
                <w:szCs w:val="18"/>
                <w:lang w:val="uk-UA"/>
              </w:rPr>
            </w:pPr>
            <w:r w:rsidRPr="003E27B3">
              <w:rPr>
                <w:rFonts w:ascii="Arial Narrow"/>
                <w:sz w:val="18"/>
                <w:lang w:val="uk-UA"/>
              </w:rPr>
              <w:t>0</w:t>
            </w:r>
          </w:p>
        </w:tc>
        <w:tc>
          <w:tcPr>
            <w:tcW w:w="7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3"/>
              <w:rPr>
                <w:rFonts w:ascii="Arial Narrow" w:hAnsi="Arial Narrow" w:cs="Arial Narrow"/>
                <w:sz w:val="18"/>
                <w:szCs w:val="18"/>
                <w:lang w:val="uk-UA"/>
              </w:rPr>
            </w:pPr>
            <w:r w:rsidRPr="003E27B3">
              <w:rPr>
                <w:rFonts w:ascii="Arial Narrow"/>
                <w:sz w:val="18"/>
                <w:lang w:val="uk-UA"/>
              </w:rPr>
              <w:t>6,1092</w:t>
            </w:r>
          </w:p>
        </w:tc>
        <w:tc>
          <w:tcPr>
            <w:tcW w:w="6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8"/>
              <w:jc w:val="center"/>
              <w:rPr>
                <w:rFonts w:ascii="Arial Narrow" w:hAnsi="Arial Narrow" w:cs="Arial Narrow"/>
                <w:sz w:val="18"/>
                <w:szCs w:val="18"/>
                <w:lang w:val="uk-UA"/>
              </w:rPr>
            </w:pPr>
            <w:r w:rsidRPr="003E27B3">
              <w:rPr>
                <w:rFonts w:ascii="Arial Narrow"/>
                <w:sz w:val="18"/>
                <w:lang w:val="uk-UA"/>
              </w:rPr>
              <w:t>0</w:t>
            </w:r>
          </w:p>
        </w:tc>
        <w:tc>
          <w:tcPr>
            <w:tcW w:w="851"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52"/>
              <w:rPr>
                <w:rFonts w:ascii="Arial Narrow" w:hAnsi="Arial Narrow" w:cs="Arial Narrow"/>
                <w:sz w:val="18"/>
                <w:szCs w:val="18"/>
                <w:lang w:val="uk-UA"/>
              </w:rPr>
            </w:pPr>
            <w:r w:rsidRPr="003E27B3">
              <w:rPr>
                <w:rFonts w:ascii="Arial Narrow"/>
                <w:sz w:val="18"/>
                <w:lang w:val="uk-UA"/>
              </w:rPr>
              <w:t>5,8579</w:t>
            </w:r>
          </w:p>
        </w:tc>
        <w:tc>
          <w:tcPr>
            <w:tcW w:w="568"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8"/>
              <w:jc w:val="center"/>
              <w:rPr>
                <w:rFonts w:ascii="Arial Narrow" w:hAnsi="Arial Narrow" w:cs="Arial Narrow"/>
                <w:sz w:val="18"/>
                <w:szCs w:val="18"/>
                <w:lang w:val="uk-UA"/>
              </w:rPr>
            </w:pPr>
            <w:r w:rsidRPr="003E27B3">
              <w:rPr>
                <w:rFonts w:ascii="Arial Narrow"/>
                <w:sz w:val="18"/>
                <w:lang w:val="uk-UA"/>
              </w:rPr>
              <w:t>0</w:t>
            </w:r>
          </w:p>
        </w:tc>
        <w:tc>
          <w:tcPr>
            <w:tcW w:w="566"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7"/>
              <w:jc w:val="center"/>
              <w:rPr>
                <w:rFonts w:ascii="Arial Narrow" w:hAnsi="Arial Narrow" w:cs="Arial Narrow"/>
                <w:sz w:val="18"/>
                <w:szCs w:val="18"/>
                <w:lang w:val="uk-UA"/>
              </w:rPr>
            </w:pPr>
            <w:r w:rsidRPr="003E27B3">
              <w:rPr>
                <w:rFonts w:ascii="Arial Narrow"/>
                <w:sz w:val="18"/>
                <w:lang w:val="uk-UA"/>
              </w:rPr>
              <w:t>1</w:t>
            </w:r>
          </w:p>
        </w:tc>
        <w:tc>
          <w:tcPr>
            <w:tcW w:w="34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65"/>
              <w:rPr>
                <w:rFonts w:ascii="Arial Narrow" w:hAnsi="Arial Narrow" w:cs="Arial Narrow"/>
                <w:sz w:val="18"/>
                <w:szCs w:val="18"/>
                <w:lang w:val="uk-UA"/>
              </w:rPr>
            </w:pPr>
            <w:r w:rsidRPr="003E27B3">
              <w:rPr>
                <w:rFonts w:ascii="Arial Narrow"/>
                <w:sz w:val="18"/>
                <w:lang w:val="uk-UA"/>
              </w:rPr>
              <w:t>. . .</w:t>
            </w:r>
          </w:p>
        </w:tc>
      </w:tr>
      <w:tr w:rsidR="002C6A72" w:rsidRPr="003E27B3" w:rsidTr="003E27B3">
        <w:trPr>
          <w:trHeight w:hRule="exact" w:val="355"/>
        </w:trPr>
        <w:tc>
          <w:tcPr>
            <w:tcW w:w="34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61"/>
              <w:rPr>
                <w:rFonts w:ascii="Arial Narrow" w:hAnsi="Arial Narrow" w:cs="Arial Narrow"/>
                <w:sz w:val="18"/>
                <w:szCs w:val="18"/>
                <w:lang w:val="uk-UA"/>
              </w:rPr>
            </w:pPr>
            <w:r w:rsidRPr="003E27B3">
              <w:rPr>
                <w:rFonts w:ascii="Arial Narrow"/>
                <w:sz w:val="18"/>
                <w:lang w:val="uk-UA"/>
              </w:rPr>
              <w:t>. . .</w:t>
            </w:r>
          </w:p>
        </w:tc>
        <w:tc>
          <w:tcPr>
            <w:tcW w:w="786"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84"/>
              <w:rPr>
                <w:rFonts w:ascii="Arial Narrow" w:hAnsi="Arial Narrow" w:cs="Arial Narrow"/>
                <w:sz w:val="18"/>
                <w:szCs w:val="18"/>
                <w:lang w:val="uk-UA"/>
              </w:rPr>
            </w:pPr>
            <w:r w:rsidRPr="003E27B3">
              <w:rPr>
                <w:rFonts w:ascii="Arial Narrow"/>
                <w:sz w:val="18"/>
                <w:lang w:val="uk-UA"/>
              </w:rPr>
              <w:t>. . .</w:t>
            </w:r>
          </w:p>
        </w:tc>
        <w:tc>
          <w:tcPr>
            <w:tcW w:w="85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7"/>
              <w:jc w:val="center"/>
              <w:rPr>
                <w:rFonts w:ascii="Arial Narrow" w:hAnsi="Arial Narrow" w:cs="Arial Narrow"/>
                <w:sz w:val="18"/>
                <w:szCs w:val="18"/>
                <w:lang w:val="uk-UA"/>
              </w:rPr>
            </w:pPr>
            <w:r w:rsidRPr="003E27B3">
              <w:rPr>
                <w:rFonts w:ascii="Arial Narrow"/>
                <w:sz w:val="18"/>
                <w:lang w:val="uk-UA"/>
              </w:rPr>
              <w:t>. . .</w:t>
            </w:r>
          </w:p>
        </w:tc>
        <w:tc>
          <w:tcPr>
            <w:tcW w:w="340"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62"/>
              <w:rPr>
                <w:rFonts w:ascii="Arial Narrow" w:hAnsi="Arial Narrow" w:cs="Arial Narrow"/>
                <w:sz w:val="18"/>
                <w:szCs w:val="18"/>
                <w:lang w:val="uk-UA"/>
              </w:rPr>
            </w:pPr>
            <w:r w:rsidRPr="003E27B3">
              <w:rPr>
                <w:rFonts w:ascii="Arial Narrow"/>
                <w:sz w:val="18"/>
                <w:lang w:val="uk-UA"/>
              </w:rPr>
              <w:t>. . .</w:t>
            </w:r>
          </w:p>
        </w:tc>
        <w:tc>
          <w:tcPr>
            <w:tcW w:w="7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7"/>
              <w:jc w:val="center"/>
              <w:rPr>
                <w:rFonts w:ascii="Arial Narrow" w:hAnsi="Arial Narrow" w:cs="Arial Narrow"/>
                <w:sz w:val="18"/>
                <w:szCs w:val="18"/>
                <w:lang w:val="uk-UA"/>
              </w:rPr>
            </w:pPr>
            <w:r w:rsidRPr="003E27B3">
              <w:rPr>
                <w:rFonts w:ascii="Arial Narrow"/>
                <w:sz w:val="18"/>
                <w:lang w:val="uk-UA"/>
              </w:rPr>
              <w:t>. . .</w:t>
            </w:r>
          </w:p>
        </w:tc>
        <w:tc>
          <w:tcPr>
            <w:tcW w:w="6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74"/>
              <w:rPr>
                <w:rFonts w:ascii="Arial Narrow" w:hAnsi="Arial Narrow" w:cs="Arial Narrow"/>
                <w:sz w:val="18"/>
                <w:szCs w:val="18"/>
                <w:lang w:val="uk-UA"/>
              </w:rPr>
            </w:pPr>
            <w:r w:rsidRPr="003E27B3">
              <w:rPr>
                <w:rFonts w:ascii="Arial Narrow"/>
                <w:sz w:val="18"/>
                <w:lang w:val="uk-UA"/>
              </w:rPr>
              <w:t>. . .</w:t>
            </w:r>
          </w:p>
        </w:tc>
        <w:tc>
          <w:tcPr>
            <w:tcW w:w="7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30"/>
              <w:jc w:val="center"/>
              <w:rPr>
                <w:rFonts w:ascii="Arial Narrow" w:hAnsi="Arial Narrow" w:cs="Arial Narrow"/>
                <w:sz w:val="18"/>
                <w:szCs w:val="18"/>
                <w:lang w:val="uk-UA"/>
              </w:rPr>
            </w:pPr>
            <w:r w:rsidRPr="003E27B3">
              <w:rPr>
                <w:rFonts w:ascii="Arial Narrow"/>
                <w:sz w:val="18"/>
                <w:lang w:val="uk-UA"/>
              </w:rPr>
              <w:t>. . .</w:t>
            </w:r>
          </w:p>
        </w:tc>
        <w:tc>
          <w:tcPr>
            <w:tcW w:w="65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75"/>
              <w:rPr>
                <w:rFonts w:ascii="Arial Narrow" w:hAnsi="Arial Narrow" w:cs="Arial Narrow"/>
                <w:sz w:val="18"/>
                <w:szCs w:val="18"/>
                <w:lang w:val="uk-UA"/>
              </w:rPr>
            </w:pPr>
            <w:r w:rsidRPr="003E27B3">
              <w:rPr>
                <w:rFonts w:ascii="Arial Narrow"/>
                <w:sz w:val="18"/>
                <w:lang w:val="uk-UA"/>
              </w:rPr>
              <w:t>. . .</w:t>
            </w:r>
          </w:p>
        </w:tc>
        <w:tc>
          <w:tcPr>
            <w:tcW w:w="851"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26"/>
              <w:jc w:val="center"/>
              <w:rPr>
                <w:rFonts w:ascii="Arial Narrow" w:hAnsi="Arial Narrow" w:cs="Arial Narrow"/>
                <w:sz w:val="18"/>
                <w:szCs w:val="18"/>
                <w:lang w:val="uk-UA"/>
              </w:rPr>
            </w:pPr>
            <w:r w:rsidRPr="003E27B3">
              <w:rPr>
                <w:rFonts w:ascii="Arial Narrow"/>
                <w:sz w:val="18"/>
                <w:lang w:val="uk-UA"/>
              </w:rPr>
              <w:t>. . .</w:t>
            </w:r>
          </w:p>
        </w:tc>
        <w:tc>
          <w:tcPr>
            <w:tcW w:w="568"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75"/>
              <w:rPr>
                <w:rFonts w:ascii="Arial Narrow" w:hAnsi="Arial Narrow" w:cs="Arial Narrow"/>
                <w:sz w:val="18"/>
                <w:szCs w:val="18"/>
                <w:lang w:val="uk-UA"/>
              </w:rPr>
            </w:pPr>
            <w:r w:rsidRPr="003E27B3">
              <w:rPr>
                <w:rFonts w:ascii="Arial Narrow"/>
                <w:sz w:val="18"/>
                <w:lang w:val="uk-UA"/>
              </w:rPr>
              <w:t>. . .</w:t>
            </w:r>
          </w:p>
        </w:tc>
        <w:tc>
          <w:tcPr>
            <w:tcW w:w="566"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174"/>
              <w:rPr>
                <w:rFonts w:ascii="Arial Narrow" w:hAnsi="Arial Narrow" w:cs="Arial Narrow"/>
                <w:sz w:val="18"/>
                <w:szCs w:val="18"/>
                <w:lang w:val="uk-UA"/>
              </w:rPr>
            </w:pPr>
            <w:r w:rsidRPr="003E27B3">
              <w:rPr>
                <w:rFonts w:ascii="Arial Narrow"/>
                <w:sz w:val="18"/>
                <w:lang w:val="uk-UA"/>
              </w:rPr>
              <w:t>. . .</w:t>
            </w:r>
          </w:p>
        </w:tc>
        <w:tc>
          <w:tcPr>
            <w:tcW w:w="349" w:type="dxa"/>
            <w:tcBorders>
              <w:top w:val="single" w:sz="6" w:space="0" w:color="000000"/>
              <w:left w:val="single" w:sz="6" w:space="0" w:color="000000"/>
              <w:bottom w:val="single" w:sz="6" w:space="0" w:color="000000"/>
              <w:right w:val="single" w:sz="6" w:space="0" w:color="000000"/>
            </w:tcBorders>
          </w:tcPr>
          <w:p w:rsidR="002C6A72" w:rsidRPr="003E27B3" w:rsidRDefault="002C6A72" w:rsidP="003C603E">
            <w:pPr>
              <w:pStyle w:val="TableParagraph"/>
              <w:spacing w:before="78"/>
              <w:ind w:left="66"/>
              <w:rPr>
                <w:rFonts w:ascii="Arial Narrow" w:hAnsi="Arial Narrow" w:cs="Arial Narrow"/>
                <w:sz w:val="18"/>
                <w:szCs w:val="18"/>
                <w:lang w:val="uk-UA"/>
              </w:rPr>
            </w:pPr>
            <w:r w:rsidRPr="003E27B3">
              <w:rPr>
                <w:rFonts w:ascii="Arial Narrow"/>
                <w:sz w:val="18"/>
                <w:lang w:val="uk-UA"/>
              </w:rPr>
              <w:t>. . .</w:t>
            </w:r>
          </w:p>
        </w:tc>
      </w:tr>
    </w:tbl>
    <w:p w:rsidR="002C6A72" w:rsidRPr="003E27B3" w:rsidRDefault="002C6A72" w:rsidP="00000FF3">
      <w:pPr>
        <w:spacing w:before="12"/>
        <w:rPr>
          <w:rFonts w:cs="Calibri"/>
          <w:sz w:val="19"/>
          <w:szCs w:val="19"/>
          <w:lang w:val="uk-UA"/>
        </w:rPr>
      </w:pPr>
    </w:p>
    <w:p w:rsidR="002C6A72" w:rsidRPr="003E1EC5" w:rsidRDefault="002C6A72" w:rsidP="00000FF3">
      <w:pPr>
        <w:spacing w:before="72"/>
        <w:ind w:left="481"/>
        <w:rPr>
          <w:rFonts w:cs="Calibri"/>
          <w:sz w:val="24"/>
          <w:szCs w:val="24"/>
          <w:lang w:val="uk-UA"/>
        </w:rPr>
      </w:pPr>
      <w:r w:rsidRPr="003E1EC5">
        <w:rPr>
          <w:b/>
          <w:bCs/>
          <w:sz w:val="24"/>
          <w:szCs w:val="24"/>
          <w:lang w:val="uk-UA"/>
        </w:rPr>
        <w:t>Тема 3:</w:t>
      </w:r>
      <w:r w:rsidRPr="003E1EC5">
        <w:rPr>
          <w:sz w:val="24"/>
          <w:szCs w:val="24"/>
          <w:lang w:val="uk-UA"/>
        </w:rPr>
        <w:t xml:space="preserve"> </w:t>
      </w:r>
      <w:r w:rsidRPr="003E1EC5">
        <w:rPr>
          <w:b/>
          <w:bCs/>
          <w:sz w:val="24"/>
          <w:szCs w:val="24"/>
          <w:lang w:val="uk-UA"/>
        </w:rPr>
        <w:t xml:space="preserve">Створення </w:t>
      </w:r>
      <w:r w:rsidR="007C7867" w:rsidRPr="003E1EC5">
        <w:rPr>
          <w:b/>
          <w:bCs/>
          <w:sz w:val="24"/>
          <w:szCs w:val="24"/>
          <w:lang w:val="uk-UA"/>
        </w:rPr>
        <w:t>гедонічної</w:t>
      </w:r>
      <w:r w:rsidRPr="003E1EC5">
        <w:rPr>
          <w:b/>
          <w:bCs/>
          <w:sz w:val="24"/>
          <w:szCs w:val="24"/>
          <w:lang w:val="uk-UA"/>
        </w:rPr>
        <w:t xml:space="preserve"> функції</w:t>
      </w:r>
    </w:p>
    <w:p w:rsidR="002C6A72" w:rsidRPr="003E27B3" w:rsidRDefault="002C6A72" w:rsidP="00000FF3">
      <w:pPr>
        <w:pStyle w:val="a3"/>
        <w:numPr>
          <w:ilvl w:val="0"/>
          <w:numId w:val="18"/>
        </w:numPr>
        <w:tabs>
          <w:tab w:val="left" w:pos="821"/>
        </w:tabs>
        <w:spacing w:before="114" w:line="252" w:lineRule="auto"/>
        <w:ind w:right="1718" w:hanging="339"/>
        <w:jc w:val="both"/>
        <w:rPr>
          <w:lang w:val="uk-UA"/>
        </w:rPr>
      </w:pPr>
      <w:r w:rsidRPr="003E27B3">
        <w:rPr>
          <w:lang w:val="uk-UA"/>
        </w:rPr>
        <w:t xml:space="preserve">Процедура збору даних для вибірки регресії і подальше створення </w:t>
      </w:r>
      <w:r w:rsidR="007C7867" w:rsidRPr="003E27B3">
        <w:rPr>
          <w:lang w:val="uk-UA"/>
        </w:rPr>
        <w:t>гедонічної</w:t>
      </w:r>
      <w:r w:rsidRPr="003E27B3">
        <w:rPr>
          <w:lang w:val="uk-UA"/>
        </w:rPr>
        <w:t xml:space="preserve"> функції для ілюстративних цілей описані в розділі, присвяченому коригуванню якості. Коефіцієнти </w:t>
      </w:r>
      <w:r w:rsidR="007C7867" w:rsidRPr="003E27B3">
        <w:rPr>
          <w:lang w:val="uk-UA"/>
        </w:rPr>
        <w:t>гедонічного</w:t>
      </w:r>
      <w:r w:rsidRPr="003E27B3">
        <w:rPr>
          <w:lang w:val="uk-UA"/>
        </w:rPr>
        <w:t xml:space="preserve"> рівняння знаходяться в таблиці нижче.</w:t>
      </w:r>
    </w:p>
    <w:p w:rsidR="002C6A72" w:rsidRPr="001A03FA" w:rsidRDefault="002C6A72" w:rsidP="00000FF3">
      <w:pPr>
        <w:pStyle w:val="a3"/>
        <w:numPr>
          <w:ilvl w:val="0"/>
          <w:numId w:val="18"/>
        </w:numPr>
        <w:tabs>
          <w:tab w:val="left" w:pos="821"/>
        </w:tabs>
        <w:spacing w:before="79" w:line="252" w:lineRule="auto"/>
        <w:ind w:right="1718" w:hanging="339"/>
        <w:jc w:val="both"/>
        <w:rPr>
          <w:lang w:val="uk-UA"/>
        </w:rPr>
      </w:pPr>
      <w:r w:rsidRPr="003E27B3">
        <w:rPr>
          <w:lang w:val="uk-UA"/>
        </w:rPr>
        <w:t xml:space="preserve">У цьому прикладі, всі характеристики, наведені в таблиці нижче, </w:t>
      </w:r>
      <w:r w:rsidR="001A03FA">
        <w:rPr>
          <w:lang w:val="uk-UA"/>
        </w:rPr>
        <w:t xml:space="preserve">значно </w:t>
      </w:r>
      <w:r w:rsidRPr="003E27B3">
        <w:rPr>
          <w:lang w:val="uk-UA"/>
        </w:rPr>
        <w:t xml:space="preserve">впливають </w:t>
      </w:r>
      <w:r w:rsidR="001A03FA">
        <w:rPr>
          <w:lang w:val="uk-UA"/>
        </w:rPr>
        <w:t xml:space="preserve">на </w:t>
      </w:r>
      <w:r w:rsidRPr="001A03FA">
        <w:rPr>
          <w:lang w:val="uk-UA"/>
        </w:rPr>
        <w:t xml:space="preserve">ціну. Всі інші характеристики, що описані в прикладі побудови цільової вибірки, впливають на ціну не </w:t>
      </w:r>
      <w:r w:rsidR="001A03FA" w:rsidRPr="001A03FA">
        <w:rPr>
          <w:lang w:val="uk-UA"/>
        </w:rPr>
        <w:t>істотно</w:t>
      </w:r>
      <w:r w:rsidRPr="001A03FA">
        <w:rPr>
          <w:lang w:val="uk-UA"/>
        </w:rPr>
        <w:t xml:space="preserve"> і не використовуються для розрахунку значень </w:t>
      </w:r>
      <w:r w:rsidR="007C7867" w:rsidRPr="001A03FA">
        <w:rPr>
          <w:lang w:val="uk-UA"/>
        </w:rPr>
        <w:t>гедонічної</w:t>
      </w:r>
      <w:r w:rsidRPr="001A03FA">
        <w:rPr>
          <w:lang w:val="uk-UA"/>
        </w:rPr>
        <w:t xml:space="preserve"> функції.</w:t>
      </w:r>
    </w:p>
    <w:p w:rsidR="002C6A72" w:rsidRPr="001A03FA" w:rsidRDefault="002C6A72" w:rsidP="00000FF3">
      <w:pPr>
        <w:rPr>
          <w:rFonts w:ascii="Arial Narrow" w:hAnsi="Arial Narrow" w:cs="Arial Narrow"/>
          <w:sz w:val="20"/>
          <w:szCs w:val="20"/>
          <w:lang w:val="uk-UA"/>
        </w:rPr>
      </w:pPr>
    </w:p>
    <w:p w:rsidR="002C6A72" w:rsidRPr="001A03FA" w:rsidRDefault="002C6A72" w:rsidP="00000FF3">
      <w:pPr>
        <w:rPr>
          <w:rFonts w:ascii="Arial Narrow" w:hAnsi="Arial Narrow" w:cs="Arial Narrow"/>
          <w:sz w:val="20"/>
          <w:szCs w:val="20"/>
          <w:lang w:val="uk-UA"/>
        </w:rPr>
      </w:pPr>
    </w:p>
    <w:p w:rsidR="002C6A72" w:rsidRPr="001A03FA" w:rsidRDefault="002C6A72" w:rsidP="00000FF3">
      <w:pPr>
        <w:spacing w:before="6"/>
        <w:rPr>
          <w:rFonts w:ascii="Arial Narrow" w:hAnsi="Arial Narrow" w:cs="Arial Narrow"/>
          <w:sz w:val="17"/>
          <w:szCs w:val="17"/>
          <w:lang w:val="uk-UA"/>
        </w:rPr>
      </w:pPr>
    </w:p>
    <w:p w:rsidR="002C6A72" w:rsidRPr="00416602" w:rsidRDefault="002C6A72" w:rsidP="003F35BC">
      <w:pPr>
        <w:tabs>
          <w:tab w:val="left" w:pos="2694"/>
        </w:tabs>
        <w:ind w:left="481"/>
        <w:rPr>
          <w:rFonts w:ascii="Arial Narrow" w:hAnsi="Arial Narrow" w:cs="Arial Narrow"/>
          <w:sz w:val="16"/>
          <w:szCs w:val="16"/>
          <w:highlight w:val="cyan"/>
          <w:lang w:val="uk-UA"/>
        </w:rPr>
      </w:pPr>
      <w:r w:rsidRPr="001A03FA">
        <w:rPr>
          <w:rFonts w:ascii="Arial Narrow"/>
          <w:sz w:val="20"/>
          <w:lang w:val="uk-UA"/>
        </w:rPr>
        <w:t>186</w:t>
      </w:r>
      <w:r w:rsidRPr="001A03FA">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pgSz w:w="11910" w:h="16840"/>
          <w:pgMar w:top="1220" w:right="1680" w:bottom="280" w:left="540" w:header="1001" w:footer="0" w:gutter="0"/>
          <w:cols w:space="720"/>
        </w:sectPr>
      </w:pPr>
    </w:p>
    <w:p w:rsidR="002C6A72" w:rsidRPr="00416602" w:rsidRDefault="002C6A72" w:rsidP="00000FF3">
      <w:pPr>
        <w:spacing w:before="3"/>
        <w:rPr>
          <w:rFonts w:ascii="Arial Narrow" w:hAnsi="Arial Narrow" w:cs="Arial Narrow"/>
          <w:sz w:val="9"/>
          <w:szCs w:val="9"/>
          <w:highlight w:val="cyan"/>
          <w:lang w:val="uk-UA"/>
        </w:rPr>
      </w:pPr>
    </w:p>
    <w:p w:rsidR="002C6A72" w:rsidRPr="003E1EC5" w:rsidRDefault="00B86340" w:rsidP="00000FF3">
      <w:pPr>
        <w:pStyle w:val="5"/>
        <w:spacing w:before="72" w:line="237" w:lineRule="exact"/>
        <w:rPr>
          <w:b w:val="0"/>
          <w:bCs/>
          <w:i w:val="0"/>
          <w:sz w:val="24"/>
          <w:szCs w:val="24"/>
          <w:lang w:val="uk-UA"/>
        </w:rPr>
      </w:pPr>
      <w:r w:rsidRPr="003E1EC5">
        <w:rPr>
          <w:i w:val="0"/>
          <w:sz w:val="24"/>
          <w:szCs w:val="24"/>
          <w:lang w:val="uk-UA"/>
        </w:rPr>
        <w:t>Схема</w:t>
      </w:r>
      <w:r w:rsidR="002C6A72" w:rsidRPr="003E1EC5">
        <w:rPr>
          <w:i w:val="0"/>
          <w:sz w:val="24"/>
          <w:szCs w:val="24"/>
          <w:lang w:val="uk-UA"/>
        </w:rPr>
        <w:t xml:space="preserve"> 131</w:t>
      </w:r>
    </w:p>
    <w:p w:rsidR="002C6A72" w:rsidRPr="003F35BC" w:rsidRDefault="002C6A72" w:rsidP="00000FF3">
      <w:pPr>
        <w:spacing w:line="237" w:lineRule="exact"/>
        <w:ind w:left="481"/>
        <w:rPr>
          <w:rFonts w:cs="Calibri"/>
          <w:sz w:val="24"/>
          <w:szCs w:val="24"/>
          <w:lang w:val="uk-UA"/>
        </w:rPr>
      </w:pPr>
      <w:r w:rsidRPr="003F35BC">
        <w:rPr>
          <w:b/>
          <w:bCs/>
          <w:sz w:val="24"/>
          <w:szCs w:val="24"/>
          <w:lang w:val="uk-UA"/>
        </w:rPr>
        <w:t>Приклад коефіцієнтів регресії</w:t>
      </w:r>
    </w:p>
    <w:p w:rsidR="002C6A72" w:rsidRPr="001A03FA" w:rsidRDefault="002C6A72" w:rsidP="00000FF3">
      <w:pPr>
        <w:spacing w:before="11"/>
        <w:rPr>
          <w:rFonts w:cs="Calibri"/>
          <w:sz w:val="8"/>
          <w:szCs w:val="8"/>
          <w:lang w:val="uk-UA"/>
        </w:rPr>
      </w:pPr>
    </w:p>
    <w:tbl>
      <w:tblPr>
        <w:tblW w:w="0" w:type="auto"/>
        <w:tblInd w:w="1803" w:type="dxa"/>
        <w:tblLayout w:type="fixed"/>
        <w:tblCellMar>
          <w:left w:w="0" w:type="dxa"/>
          <w:right w:w="0" w:type="dxa"/>
        </w:tblCellMar>
        <w:tblLook w:val="01E0" w:firstRow="1" w:lastRow="1" w:firstColumn="1" w:lastColumn="1" w:noHBand="0" w:noVBand="0"/>
      </w:tblPr>
      <w:tblGrid>
        <w:gridCol w:w="851"/>
        <w:gridCol w:w="2268"/>
        <w:gridCol w:w="1702"/>
      </w:tblGrid>
      <w:tr w:rsidR="002C6A72" w:rsidRPr="001A03FA" w:rsidTr="003C603E">
        <w:trPr>
          <w:trHeight w:hRule="exact" w:val="361"/>
        </w:trPr>
        <w:tc>
          <w:tcPr>
            <w:tcW w:w="4820" w:type="dxa"/>
            <w:gridSpan w:val="3"/>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83"/>
              <w:ind w:left="1515"/>
              <w:rPr>
                <w:rFonts w:ascii="Arial Narrow" w:hAnsi="Arial Narrow" w:cs="Arial Narrow"/>
                <w:sz w:val="18"/>
                <w:szCs w:val="18"/>
                <w:lang w:val="uk-UA"/>
              </w:rPr>
            </w:pPr>
            <w:r w:rsidRPr="001A03FA">
              <w:rPr>
                <w:rFonts w:ascii="Arial Narrow"/>
                <w:sz w:val="18"/>
                <w:lang w:val="uk-UA"/>
              </w:rPr>
              <w:t>Коефіцієнти</w:t>
            </w:r>
            <w:r w:rsidRPr="001A03FA">
              <w:rPr>
                <w:rFonts w:ascii="Arial Narrow"/>
                <w:sz w:val="18"/>
                <w:lang w:val="uk-UA"/>
              </w:rPr>
              <w:t xml:space="preserve"> </w:t>
            </w:r>
            <w:r w:rsidRPr="001A03FA">
              <w:rPr>
                <w:rFonts w:ascii="Arial Narrow"/>
                <w:sz w:val="18"/>
                <w:lang w:val="uk-UA"/>
              </w:rPr>
              <w:t>регресії</w:t>
            </w:r>
          </w:p>
        </w:tc>
      </w:tr>
      <w:tr w:rsidR="002C6A72" w:rsidRPr="001A03FA" w:rsidTr="003C603E">
        <w:trPr>
          <w:trHeight w:hRule="exact" w:val="324"/>
        </w:trPr>
        <w:tc>
          <w:tcPr>
            <w:tcW w:w="851"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1"/>
              <w:jc w:val="center"/>
              <w:rPr>
                <w:rFonts w:ascii="Arial Narrow" w:hAnsi="Arial Narrow" w:cs="Arial Narrow"/>
                <w:sz w:val="12"/>
                <w:szCs w:val="12"/>
                <w:lang w:val="uk-UA"/>
              </w:rPr>
            </w:pPr>
            <w:r w:rsidRPr="001A03FA">
              <w:rPr>
                <w:rFonts w:ascii="Arial Narrow"/>
                <w:sz w:val="18"/>
                <w:lang w:val="uk-UA"/>
              </w:rPr>
              <w:t>b</w:t>
            </w:r>
            <w:r w:rsidRPr="001A03FA">
              <w:rPr>
                <w:rFonts w:ascii="Arial Narrow"/>
                <w:sz w:val="12"/>
                <w:lang w:val="uk-UA"/>
              </w:rPr>
              <w:t>0</w:t>
            </w:r>
          </w:p>
        </w:tc>
        <w:tc>
          <w:tcPr>
            <w:tcW w:w="2268"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left="56"/>
              <w:rPr>
                <w:rFonts w:ascii="Arial Narrow" w:hAnsi="Arial Narrow" w:cs="Arial Narrow"/>
                <w:sz w:val="18"/>
                <w:szCs w:val="18"/>
                <w:lang w:val="uk-UA"/>
              </w:rPr>
            </w:pPr>
            <w:r w:rsidRPr="001A03FA">
              <w:rPr>
                <w:rFonts w:ascii="Arial Narrow"/>
                <w:sz w:val="18"/>
                <w:lang w:val="uk-UA"/>
              </w:rPr>
              <w:t>Постійна</w:t>
            </w:r>
            <w:r w:rsidRPr="001A03FA">
              <w:rPr>
                <w:rFonts w:ascii="Arial Narrow"/>
                <w:sz w:val="18"/>
                <w:lang w:val="uk-UA"/>
              </w:rPr>
              <w:t xml:space="preserve"> </w:t>
            </w:r>
            <w:r w:rsidRPr="001A03FA">
              <w:rPr>
                <w:rFonts w:ascii="Arial Narrow"/>
                <w:sz w:val="18"/>
                <w:lang w:val="uk-UA"/>
              </w:rPr>
              <w:t>величина</w:t>
            </w:r>
          </w:p>
        </w:tc>
        <w:tc>
          <w:tcPr>
            <w:tcW w:w="1702"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left="515"/>
              <w:rPr>
                <w:rFonts w:ascii="Arial Narrow" w:hAnsi="Arial Narrow" w:cs="Arial Narrow"/>
                <w:sz w:val="18"/>
                <w:szCs w:val="18"/>
                <w:lang w:val="uk-UA"/>
              </w:rPr>
            </w:pPr>
            <w:r w:rsidRPr="001A03FA">
              <w:rPr>
                <w:rFonts w:ascii="Arial Narrow"/>
                <w:sz w:val="18"/>
                <w:lang w:val="uk-UA"/>
              </w:rPr>
              <w:t>1,01320</w:t>
            </w:r>
          </w:p>
        </w:tc>
      </w:tr>
      <w:tr w:rsidR="002C6A72" w:rsidRPr="001A03FA" w:rsidTr="003C603E">
        <w:trPr>
          <w:trHeight w:hRule="exact" w:val="323"/>
        </w:trPr>
        <w:tc>
          <w:tcPr>
            <w:tcW w:w="851"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1"/>
              <w:jc w:val="center"/>
              <w:rPr>
                <w:rFonts w:ascii="Arial Narrow" w:hAnsi="Arial Narrow" w:cs="Arial Narrow"/>
                <w:sz w:val="12"/>
                <w:szCs w:val="12"/>
                <w:lang w:val="uk-UA"/>
              </w:rPr>
            </w:pPr>
            <w:r w:rsidRPr="001A03FA">
              <w:rPr>
                <w:rFonts w:ascii="Arial Narrow"/>
                <w:sz w:val="18"/>
                <w:lang w:val="uk-UA"/>
              </w:rPr>
              <w:t>b</w:t>
            </w:r>
            <w:r w:rsidRPr="001A03FA">
              <w:rPr>
                <w:rFonts w:ascii="Arial Narrow"/>
                <w:sz w:val="12"/>
                <w:lang w:val="uk-UA"/>
              </w:rPr>
              <w:t>1</w:t>
            </w:r>
          </w:p>
        </w:tc>
        <w:tc>
          <w:tcPr>
            <w:tcW w:w="2268"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left="56"/>
              <w:rPr>
                <w:rFonts w:ascii="Arial Narrow" w:hAnsi="Arial Narrow" w:cs="Arial Narrow"/>
                <w:sz w:val="18"/>
                <w:szCs w:val="18"/>
                <w:lang w:val="uk-UA"/>
              </w:rPr>
            </w:pPr>
            <w:r w:rsidRPr="001A03FA">
              <w:rPr>
                <w:rFonts w:ascii="Arial Narrow"/>
                <w:sz w:val="18"/>
                <w:lang w:val="uk-UA"/>
              </w:rPr>
              <w:t>ln (</w:t>
            </w:r>
            <w:r w:rsidRPr="001A03FA">
              <w:rPr>
                <w:rFonts w:ascii="Arial Narrow"/>
                <w:sz w:val="18"/>
                <w:lang w:val="uk-UA"/>
              </w:rPr>
              <w:t>розмір</w:t>
            </w:r>
            <w:r w:rsidRPr="001A03FA">
              <w:rPr>
                <w:rFonts w:ascii="Arial Narrow"/>
                <w:sz w:val="18"/>
                <w:lang w:val="uk-UA"/>
              </w:rPr>
              <w:t xml:space="preserve"> </w:t>
            </w:r>
            <w:r w:rsidRPr="001A03FA">
              <w:rPr>
                <w:rFonts w:ascii="Arial Narrow"/>
                <w:sz w:val="18"/>
                <w:lang w:val="uk-UA"/>
              </w:rPr>
              <w:t>екрану</w:t>
            </w:r>
            <w:r w:rsidRPr="001A03FA">
              <w:rPr>
                <w:rFonts w:ascii="Arial Narrow"/>
                <w:sz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2"/>
              <w:jc w:val="center"/>
              <w:rPr>
                <w:rFonts w:ascii="Arial Narrow" w:hAnsi="Arial Narrow" w:cs="Arial Narrow"/>
                <w:sz w:val="18"/>
                <w:szCs w:val="18"/>
                <w:lang w:val="uk-UA"/>
              </w:rPr>
            </w:pPr>
            <w:r w:rsidRPr="001A03FA">
              <w:rPr>
                <w:rFonts w:ascii="Arial Narrow"/>
                <w:sz w:val="18"/>
                <w:lang w:val="uk-UA"/>
              </w:rPr>
              <w:t>1,4052</w:t>
            </w:r>
          </w:p>
        </w:tc>
      </w:tr>
      <w:tr w:rsidR="002C6A72" w:rsidRPr="001A03FA" w:rsidTr="003C603E">
        <w:trPr>
          <w:trHeight w:hRule="exact" w:val="323"/>
        </w:trPr>
        <w:tc>
          <w:tcPr>
            <w:tcW w:w="851"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1"/>
              <w:jc w:val="center"/>
              <w:rPr>
                <w:rFonts w:ascii="Arial Narrow" w:hAnsi="Arial Narrow" w:cs="Arial Narrow"/>
                <w:sz w:val="12"/>
                <w:szCs w:val="12"/>
                <w:lang w:val="uk-UA"/>
              </w:rPr>
            </w:pPr>
            <w:r w:rsidRPr="001A03FA">
              <w:rPr>
                <w:rFonts w:ascii="Arial Narrow"/>
                <w:sz w:val="18"/>
                <w:lang w:val="uk-UA"/>
              </w:rPr>
              <w:t>b</w:t>
            </w:r>
            <w:r w:rsidRPr="001A03FA">
              <w:rPr>
                <w:rFonts w:ascii="Arial Narrow"/>
                <w:sz w:val="12"/>
                <w:lang w:val="uk-UA"/>
              </w:rPr>
              <w:t>2</w:t>
            </w:r>
          </w:p>
        </w:tc>
        <w:tc>
          <w:tcPr>
            <w:tcW w:w="2268"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left="56"/>
              <w:rPr>
                <w:rFonts w:ascii="Arial Narrow" w:hAnsi="Arial Narrow" w:cs="Arial Narrow"/>
                <w:sz w:val="18"/>
                <w:szCs w:val="18"/>
                <w:lang w:val="uk-UA"/>
              </w:rPr>
            </w:pPr>
            <w:r w:rsidRPr="001A03FA">
              <w:rPr>
                <w:rFonts w:ascii="Arial Narrow"/>
                <w:sz w:val="18"/>
                <w:lang w:val="uk-UA"/>
              </w:rPr>
              <w:t>Формат</w:t>
            </w:r>
            <w:r w:rsidRPr="001A03FA">
              <w:rPr>
                <w:rFonts w:ascii="Arial Narrow"/>
                <w:sz w:val="18"/>
                <w:lang w:val="uk-UA"/>
              </w:rPr>
              <w:t xml:space="preserve"> </w:t>
            </w:r>
            <w:r w:rsidRPr="001A03FA">
              <w:rPr>
                <w:rFonts w:ascii="Arial Narrow"/>
                <w:sz w:val="18"/>
                <w:lang w:val="uk-UA"/>
              </w:rPr>
              <w:t>зображення</w:t>
            </w:r>
          </w:p>
        </w:tc>
        <w:tc>
          <w:tcPr>
            <w:tcW w:w="1702"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jc w:val="center"/>
              <w:rPr>
                <w:rFonts w:ascii="Arial Narrow" w:hAnsi="Arial Narrow" w:cs="Arial Narrow"/>
                <w:sz w:val="18"/>
                <w:szCs w:val="18"/>
                <w:lang w:val="uk-UA"/>
              </w:rPr>
            </w:pPr>
            <w:r w:rsidRPr="001A03FA">
              <w:rPr>
                <w:rFonts w:ascii="Arial Narrow"/>
                <w:sz w:val="18"/>
                <w:lang w:val="uk-UA"/>
              </w:rPr>
              <w:t>0,3111</w:t>
            </w:r>
          </w:p>
        </w:tc>
      </w:tr>
      <w:tr w:rsidR="002C6A72" w:rsidRPr="001A03FA" w:rsidTr="003C603E">
        <w:trPr>
          <w:trHeight w:hRule="exact" w:val="323"/>
        </w:trPr>
        <w:tc>
          <w:tcPr>
            <w:tcW w:w="851"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1"/>
              <w:jc w:val="center"/>
              <w:rPr>
                <w:rFonts w:ascii="Arial Narrow" w:hAnsi="Arial Narrow" w:cs="Arial Narrow"/>
                <w:sz w:val="12"/>
                <w:szCs w:val="12"/>
                <w:lang w:val="uk-UA"/>
              </w:rPr>
            </w:pPr>
            <w:r w:rsidRPr="001A03FA">
              <w:rPr>
                <w:rFonts w:ascii="Arial Narrow"/>
                <w:sz w:val="18"/>
                <w:lang w:val="uk-UA"/>
              </w:rPr>
              <w:t>b</w:t>
            </w:r>
            <w:r w:rsidRPr="001A03FA">
              <w:rPr>
                <w:rFonts w:ascii="Arial Narrow"/>
                <w:sz w:val="12"/>
                <w:lang w:val="uk-UA"/>
              </w:rPr>
              <w:t>3</w:t>
            </w:r>
          </w:p>
        </w:tc>
        <w:tc>
          <w:tcPr>
            <w:tcW w:w="2268"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left="56"/>
              <w:rPr>
                <w:rFonts w:ascii="Arial Narrow" w:hAnsi="Arial Narrow" w:cs="Arial Narrow"/>
                <w:sz w:val="18"/>
                <w:szCs w:val="18"/>
                <w:lang w:val="uk-UA"/>
              </w:rPr>
            </w:pPr>
            <w:r w:rsidRPr="001A03FA">
              <w:rPr>
                <w:rFonts w:ascii="Arial Narrow"/>
                <w:sz w:val="18"/>
                <w:lang w:val="uk-UA"/>
              </w:rPr>
              <w:t>Спеціалізований</w:t>
            </w:r>
            <w:r w:rsidRPr="001A03FA">
              <w:rPr>
                <w:rFonts w:ascii="Arial Narrow"/>
                <w:sz w:val="18"/>
                <w:lang w:val="uk-UA"/>
              </w:rPr>
              <w:t xml:space="preserve"> </w:t>
            </w:r>
            <w:r w:rsidRPr="001A03FA">
              <w:rPr>
                <w:rFonts w:ascii="Arial Narrow"/>
                <w:sz w:val="18"/>
                <w:lang w:val="uk-UA"/>
              </w:rPr>
              <w:t>магазин</w:t>
            </w:r>
          </w:p>
        </w:tc>
        <w:tc>
          <w:tcPr>
            <w:tcW w:w="1702"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jc w:val="center"/>
              <w:rPr>
                <w:rFonts w:ascii="Arial Narrow" w:hAnsi="Arial Narrow" w:cs="Arial Narrow"/>
                <w:sz w:val="18"/>
                <w:szCs w:val="18"/>
                <w:lang w:val="uk-UA"/>
              </w:rPr>
            </w:pPr>
            <w:r w:rsidRPr="001A03FA">
              <w:rPr>
                <w:rFonts w:ascii="Arial Narrow"/>
                <w:sz w:val="18"/>
                <w:lang w:val="uk-UA"/>
              </w:rPr>
              <w:t>0,2986</w:t>
            </w:r>
          </w:p>
        </w:tc>
      </w:tr>
      <w:tr w:rsidR="002C6A72" w:rsidRPr="001A03FA" w:rsidTr="003C603E">
        <w:trPr>
          <w:trHeight w:hRule="exact" w:val="323"/>
        </w:trPr>
        <w:tc>
          <w:tcPr>
            <w:tcW w:w="851"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1"/>
              <w:jc w:val="center"/>
              <w:rPr>
                <w:rFonts w:ascii="Arial Narrow" w:hAnsi="Arial Narrow" w:cs="Arial Narrow"/>
                <w:sz w:val="12"/>
                <w:szCs w:val="12"/>
                <w:lang w:val="uk-UA"/>
              </w:rPr>
            </w:pPr>
            <w:r w:rsidRPr="001A03FA">
              <w:rPr>
                <w:rFonts w:ascii="Arial Narrow"/>
                <w:sz w:val="18"/>
                <w:lang w:val="uk-UA"/>
              </w:rPr>
              <w:t>b</w:t>
            </w:r>
            <w:r w:rsidRPr="001A03FA">
              <w:rPr>
                <w:rFonts w:ascii="Arial Narrow"/>
                <w:sz w:val="12"/>
                <w:lang w:val="uk-UA"/>
              </w:rPr>
              <w:t>4</w:t>
            </w:r>
          </w:p>
        </w:tc>
        <w:tc>
          <w:tcPr>
            <w:tcW w:w="2268"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left="56"/>
              <w:rPr>
                <w:rFonts w:ascii="Arial Narrow" w:hAnsi="Arial Narrow" w:cs="Arial Narrow"/>
                <w:sz w:val="18"/>
                <w:szCs w:val="18"/>
                <w:lang w:val="uk-UA"/>
              </w:rPr>
            </w:pPr>
            <w:r w:rsidRPr="001A03FA">
              <w:rPr>
                <w:rFonts w:ascii="Arial Narrow"/>
                <w:sz w:val="18"/>
                <w:lang w:val="uk-UA"/>
              </w:rPr>
              <w:t>Склад</w:t>
            </w:r>
          </w:p>
        </w:tc>
        <w:tc>
          <w:tcPr>
            <w:tcW w:w="1702"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jc w:val="center"/>
              <w:rPr>
                <w:rFonts w:ascii="Arial Narrow" w:hAnsi="Arial Narrow" w:cs="Arial Narrow"/>
                <w:sz w:val="18"/>
                <w:szCs w:val="18"/>
                <w:lang w:val="uk-UA"/>
              </w:rPr>
            </w:pPr>
            <w:r w:rsidRPr="001A03FA">
              <w:rPr>
                <w:rFonts w:ascii="Arial Narrow"/>
                <w:sz w:val="18"/>
                <w:lang w:val="uk-UA"/>
              </w:rPr>
              <w:t>0,1783</w:t>
            </w:r>
          </w:p>
        </w:tc>
      </w:tr>
      <w:tr w:rsidR="002C6A72" w:rsidRPr="00416602" w:rsidTr="003C603E">
        <w:trPr>
          <w:trHeight w:hRule="exact" w:val="322"/>
        </w:trPr>
        <w:tc>
          <w:tcPr>
            <w:tcW w:w="851"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1"/>
              <w:jc w:val="center"/>
              <w:rPr>
                <w:rFonts w:ascii="Arial Narrow" w:hAnsi="Arial Narrow" w:cs="Arial Narrow"/>
                <w:sz w:val="12"/>
                <w:szCs w:val="12"/>
                <w:lang w:val="uk-UA"/>
              </w:rPr>
            </w:pPr>
            <w:r w:rsidRPr="001A03FA">
              <w:rPr>
                <w:rFonts w:ascii="Arial Narrow"/>
                <w:sz w:val="18"/>
                <w:lang w:val="uk-UA"/>
              </w:rPr>
              <w:t>b</w:t>
            </w:r>
            <w:r w:rsidRPr="001A03FA">
              <w:rPr>
                <w:rFonts w:ascii="Arial Narrow"/>
                <w:sz w:val="12"/>
                <w:lang w:val="uk-UA"/>
              </w:rPr>
              <w:t>5</w:t>
            </w:r>
          </w:p>
        </w:tc>
        <w:tc>
          <w:tcPr>
            <w:tcW w:w="2268" w:type="dxa"/>
            <w:tcBorders>
              <w:top w:val="single" w:sz="6" w:space="0" w:color="000000"/>
              <w:left w:val="single" w:sz="6" w:space="0" w:color="000000"/>
              <w:bottom w:val="single" w:sz="6" w:space="0" w:color="000000"/>
              <w:right w:val="single" w:sz="6" w:space="0" w:color="000000"/>
            </w:tcBorders>
          </w:tcPr>
          <w:p w:rsidR="002C6A72" w:rsidRPr="001A03FA" w:rsidRDefault="001A03FA" w:rsidP="003C603E">
            <w:pPr>
              <w:pStyle w:val="TableParagraph"/>
              <w:spacing w:before="64"/>
              <w:ind w:left="56"/>
              <w:rPr>
                <w:rFonts w:ascii="Arial Narrow" w:hAnsi="Arial Narrow" w:cs="Arial Narrow"/>
                <w:sz w:val="18"/>
                <w:szCs w:val="18"/>
                <w:lang w:val="uk-UA"/>
              </w:rPr>
            </w:pPr>
            <w:r>
              <w:rPr>
                <w:rFonts w:ascii="Arial Narrow" w:hAnsi="Arial Narrow" w:cs="Arial Narrow"/>
                <w:sz w:val="18"/>
                <w:szCs w:val="18"/>
                <w:lang w:val="uk-UA"/>
              </w:rPr>
              <w:t>Група</w:t>
            </w:r>
            <w:r w:rsidR="002C6A72" w:rsidRPr="001A03FA">
              <w:rPr>
                <w:rFonts w:ascii="Arial Narrow" w:hAnsi="Arial Narrow" w:cs="Arial Narrow"/>
                <w:sz w:val="18"/>
                <w:szCs w:val="18"/>
                <w:lang w:val="uk-UA"/>
              </w:rPr>
              <w:t xml:space="preserve"> бр</w:t>
            </w:r>
            <w:r>
              <w:rPr>
                <w:rFonts w:ascii="Arial Narrow" w:hAnsi="Arial Narrow" w:cs="Arial Narrow"/>
                <w:sz w:val="18"/>
                <w:szCs w:val="18"/>
                <w:lang w:val="uk-UA"/>
              </w:rPr>
              <w:t>енду</w:t>
            </w:r>
            <w:r w:rsidR="002C6A72" w:rsidRPr="001A03FA">
              <w:rPr>
                <w:rFonts w:ascii="Arial Narrow" w:hAnsi="Arial Narrow" w:cs="Arial Narrow"/>
                <w:sz w:val="18"/>
                <w:szCs w:val="18"/>
                <w:lang w:val="uk-UA"/>
              </w:rPr>
              <w:t xml:space="preserve"> «високий</w:t>
            </w:r>
            <w:r>
              <w:rPr>
                <w:rFonts w:ascii="Arial Narrow" w:hAnsi="Arial Narrow" w:cs="Arial Narrow"/>
                <w:sz w:val="18"/>
                <w:szCs w:val="18"/>
                <w:lang w:val="uk-UA"/>
              </w:rPr>
              <w:t xml:space="preserve"> клас</w:t>
            </w:r>
            <w:r w:rsidR="002C6A72" w:rsidRPr="001A03FA">
              <w:rPr>
                <w:rFonts w:ascii="Arial Narrow" w:hAnsi="Arial Narrow" w:cs="Arial Narrow"/>
                <w:sz w:val="18"/>
                <w:szCs w:val="18"/>
                <w:lang w:val="uk-UA"/>
              </w:rPr>
              <w:t>»</w:t>
            </w:r>
          </w:p>
        </w:tc>
        <w:tc>
          <w:tcPr>
            <w:tcW w:w="1702" w:type="dxa"/>
            <w:tcBorders>
              <w:top w:val="single" w:sz="6" w:space="0" w:color="000000"/>
              <w:left w:val="single" w:sz="6" w:space="0" w:color="000000"/>
              <w:bottom w:val="single" w:sz="6" w:space="0" w:color="000000"/>
              <w:right w:val="single" w:sz="6" w:space="0" w:color="000000"/>
            </w:tcBorders>
          </w:tcPr>
          <w:p w:rsidR="002C6A72" w:rsidRPr="001A03FA" w:rsidRDefault="002C6A72" w:rsidP="003C603E">
            <w:pPr>
              <w:pStyle w:val="TableParagraph"/>
              <w:spacing w:before="64"/>
              <w:ind w:right="1"/>
              <w:jc w:val="center"/>
              <w:rPr>
                <w:rFonts w:ascii="Arial Narrow" w:hAnsi="Arial Narrow" w:cs="Arial Narrow"/>
                <w:sz w:val="18"/>
                <w:szCs w:val="18"/>
                <w:lang w:val="uk-UA"/>
              </w:rPr>
            </w:pPr>
            <w:r w:rsidRPr="001A03FA">
              <w:rPr>
                <w:rFonts w:ascii="Arial Narrow"/>
                <w:sz w:val="18"/>
                <w:lang w:val="uk-UA"/>
              </w:rPr>
              <w:t>0,2338</w:t>
            </w:r>
          </w:p>
        </w:tc>
      </w:tr>
    </w:tbl>
    <w:p w:rsidR="002C6A72" w:rsidRPr="00416602" w:rsidRDefault="002C6A72" w:rsidP="00000FF3">
      <w:pPr>
        <w:spacing w:before="9"/>
        <w:rPr>
          <w:rFonts w:cs="Calibri"/>
          <w:sz w:val="20"/>
          <w:szCs w:val="20"/>
          <w:highlight w:val="cyan"/>
          <w:lang w:val="uk-UA"/>
        </w:rPr>
      </w:pPr>
    </w:p>
    <w:p w:rsidR="002C6A72" w:rsidRPr="003E1EC5" w:rsidRDefault="002C6A72" w:rsidP="00000FF3">
      <w:pPr>
        <w:spacing w:before="72"/>
        <w:ind w:left="481"/>
        <w:rPr>
          <w:rFonts w:cs="Calibri"/>
          <w:sz w:val="24"/>
          <w:szCs w:val="24"/>
          <w:lang w:val="uk-UA"/>
        </w:rPr>
      </w:pPr>
      <w:r w:rsidRPr="003E1EC5">
        <w:rPr>
          <w:b/>
          <w:bCs/>
          <w:sz w:val="24"/>
          <w:szCs w:val="24"/>
          <w:lang w:val="uk-UA"/>
        </w:rPr>
        <w:t>Тема 4:</w:t>
      </w:r>
      <w:r w:rsidRPr="003E1EC5">
        <w:rPr>
          <w:sz w:val="24"/>
          <w:szCs w:val="24"/>
          <w:lang w:val="uk-UA"/>
        </w:rPr>
        <w:t xml:space="preserve"> </w:t>
      </w:r>
      <w:r w:rsidRPr="003E1EC5">
        <w:rPr>
          <w:b/>
          <w:bCs/>
          <w:sz w:val="24"/>
          <w:szCs w:val="24"/>
          <w:lang w:val="uk-UA"/>
        </w:rPr>
        <w:t>Розрахунок індексу</w:t>
      </w:r>
    </w:p>
    <w:p w:rsidR="002C6A72" w:rsidRPr="001A03FA" w:rsidRDefault="002C6A72" w:rsidP="00000FF3">
      <w:pPr>
        <w:pStyle w:val="a3"/>
        <w:numPr>
          <w:ilvl w:val="0"/>
          <w:numId w:val="18"/>
        </w:numPr>
        <w:tabs>
          <w:tab w:val="left" w:pos="821"/>
        </w:tabs>
        <w:spacing w:before="114" w:line="252" w:lineRule="auto"/>
        <w:ind w:right="1717" w:hanging="339"/>
        <w:jc w:val="both"/>
        <w:rPr>
          <w:lang w:val="uk-UA"/>
        </w:rPr>
      </w:pPr>
      <w:r w:rsidRPr="001A03FA">
        <w:rPr>
          <w:lang w:val="uk-UA"/>
        </w:rPr>
        <w:t>У наступній таблиці можна побачити чотири ряди</w:t>
      </w:r>
      <w:r w:rsidR="001A03FA">
        <w:rPr>
          <w:lang w:val="uk-UA"/>
        </w:rPr>
        <w:t xml:space="preserve"> цін</w:t>
      </w:r>
      <w:r w:rsidRPr="001A03FA">
        <w:rPr>
          <w:lang w:val="uk-UA"/>
        </w:rPr>
        <w:t xml:space="preserve"> для трьох періодів, що містять дані, необхідні для розрахунку індексу. Спочатку, необхідно позначити всі ситуації </w:t>
      </w:r>
      <w:r w:rsidR="001A03FA">
        <w:rPr>
          <w:lang w:val="uk-UA"/>
        </w:rPr>
        <w:t>замін</w:t>
      </w:r>
      <w:r w:rsidRPr="001A03FA">
        <w:rPr>
          <w:lang w:val="uk-UA"/>
        </w:rPr>
        <w:t xml:space="preserve">и, оскільки тільки в цих ситуаціях необхідно застосовувати коригування якості. У цьому прикладі, </w:t>
      </w:r>
      <w:r w:rsidR="00A840E7">
        <w:rPr>
          <w:lang w:val="uk-UA"/>
        </w:rPr>
        <w:t>у проміжку</w:t>
      </w:r>
      <w:r w:rsidRPr="001A03FA">
        <w:rPr>
          <w:lang w:val="uk-UA"/>
        </w:rPr>
        <w:t xml:space="preserve"> від місяця 2 до місяця 3, наявна тільки одна ситуація замін</w:t>
      </w:r>
      <w:r w:rsidR="00A840E7">
        <w:rPr>
          <w:lang w:val="uk-UA"/>
        </w:rPr>
        <w:t>и</w:t>
      </w:r>
      <w:r w:rsidRPr="001A03FA">
        <w:rPr>
          <w:lang w:val="uk-UA"/>
        </w:rPr>
        <w:t>.</w:t>
      </w:r>
    </w:p>
    <w:p w:rsidR="002C6A72" w:rsidRPr="001A03FA" w:rsidRDefault="002C6A72" w:rsidP="00000FF3">
      <w:pPr>
        <w:spacing w:before="10"/>
        <w:rPr>
          <w:rFonts w:ascii="Arial Narrow" w:hAnsi="Arial Narrow" w:cs="Arial Narrow"/>
          <w:sz w:val="27"/>
          <w:szCs w:val="27"/>
          <w:lang w:val="uk-UA"/>
        </w:rPr>
      </w:pPr>
    </w:p>
    <w:p w:rsidR="002C6A72" w:rsidRPr="003D1763" w:rsidRDefault="00B86340" w:rsidP="00000FF3">
      <w:pPr>
        <w:pStyle w:val="5"/>
        <w:spacing w:line="237" w:lineRule="exact"/>
        <w:rPr>
          <w:b w:val="0"/>
          <w:bCs/>
          <w:i w:val="0"/>
          <w:sz w:val="24"/>
          <w:szCs w:val="24"/>
          <w:lang w:val="uk-UA"/>
        </w:rPr>
      </w:pPr>
      <w:r w:rsidRPr="003D1763">
        <w:rPr>
          <w:i w:val="0"/>
          <w:sz w:val="24"/>
          <w:szCs w:val="24"/>
          <w:lang w:val="uk-UA"/>
        </w:rPr>
        <w:t>Схема</w:t>
      </w:r>
      <w:r w:rsidR="002C6A72" w:rsidRPr="003D1763">
        <w:rPr>
          <w:i w:val="0"/>
          <w:sz w:val="24"/>
          <w:szCs w:val="24"/>
          <w:lang w:val="uk-UA"/>
        </w:rPr>
        <w:t xml:space="preserve"> 132</w:t>
      </w:r>
    </w:p>
    <w:p w:rsidR="002C6A72" w:rsidRPr="003D1763" w:rsidRDefault="002C6A72" w:rsidP="00000FF3">
      <w:pPr>
        <w:spacing w:line="237" w:lineRule="exact"/>
        <w:ind w:left="481"/>
        <w:rPr>
          <w:rFonts w:cs="Calibri"/>
          <w:sz w:val="24"/>
          <w:szCs w:val="24"/>
          <w:lang w:val="uk-UA"/>
        </w:rPr>
      </w:pPr>
      <w:r w:rsidRPr="003D1763">
        <w:rPr>
          <w:b/>
          <w:bCs/>
          <w:sz w:val="24"/>
          <w:szCs w:val="24"/>
          <w:lang w:val="uk-UA"/>
        </w:rPr>
        <w:t>Приклад таблиці збору даних про ціни</w:t>
      </w:r>
    </w:p>
    <w:p w:rsidR="002C6A72" w:rsidRPr="00A840E7" w:rsidRDefault="002C6A72" w:rsidP="00000FF3">
      <w:pPr>
        <w:spacing w:before="11"/>
        <w:rPr>
          <w:rFonts w:cs="Calibri"/>
          <w:sz w:val="8"/>
          <w:szCs w:val="8"/>
          <w:lang w:val="uk-UA"/>
        </w:rPr>
      </w:pPr>
    </w:p>
    <w:tbl>
      <w:tblPr>
        <w:tblW w:w="0" w:type="auto"/>
        <w:tblInd w:w="464" w:type="dxa"/>
        <w:tblLayout w:type="fixed"/>
        <w:tblCellMar>
          <w:left w:w="0" w:type="dxa"/>
          <w:right w:w="0" w:type="dxa"/>
        </w:tblCellMar>
        <w:tblLook w:val="01E0" w:firstRow="1" w:lastRow="1" w:firstColumn="1" w:lastColumn="1" w:noHBand="0" w:noVBand="0"/>
      </w:tblPr>
      <w:tblGrid>
        <w:gridCol w:w="338"/>
        <w:gridCol w:w="907"/>
        <w:gridCol w:w="1276"/>
        <w:gridCol w:w="661"/>
        <w:gridCol w:w="454"/>
        <w:gridCol w:w="1019"/>
        <w:gridCol w:w="452"/>
        <w:gridCol w:w="1019"/>
        <w:gridCol w:w="340"/>
        <w:gridCol w:w="1019"/>
      </w:tblGrid>
      <w:tr w:rsidR="002C6A72" w:rsidRPr="00A840E7" w:rsidTr="00A840E7">
        <w:trPr>
          <w:trHeight w:hRule="exact" w:val="1150"/>
        </w:trPr>
        <w:tc>
          <w:tcPr>
            <w:tcW w:w="338"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spacing w:before="54"/>
              <w:ind w:left="326"/>
              <w:rPr>
                <w:rFonts w:ascii="Arial Narrow" w:hAnsi="Arial Narrow" w:cs="Arial Narrow"/>
                <w:sz w:val="18"/>
                <w:szCs w:val="18"/>
                <w:lang w:val="uk-UA"/>
              </w:rPr>
            </w:pPr>
            <w:r w:rsidRPr="00A840E7">
              <w:rPr>
                <w:rFonts w:ascii="Arial Narrow"/>
                <w:sz w:val="18"/>
                <w:lang w:val="uk-UA"/>
              </w:rPr>
              <w:t>Модель</w:t>
            </w:r>
          </w:p>
        </w:tc>
        <w:tc>
          <w:tcPr>
            <w:tcW w:w="907"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rPr>
                <w:rFonts w:cs="Calibri"/>
                <w:sz w:val="18"/>
                <w:szCs w:val="18"/>
                <w:lang w:val="uk-UA"/>
              </w:rPr>
            </w:pPr>
          </w:p>
          <w:p w:rsidR="002C6A72" w:rsidRPr="00A840E7" w:rsidRDefault="002C6A72" w:rsidP="003C603E">
            <w:pPr>
              <w:pStyle w:val="TableParagraph"/>
              <w:spacing w:before="11"/>
              <w:rPr>
                <w:rFonts w:cs="Calibri"/>
                <w:sz w:val="18"/>
                <w:szCs w:val="18"/>
                <w:lang w:val="uk-UA"/>
              </w:rPr>
            </w:pPr>
          </w:p>
          <w:p w:rsidR="002C6A72" w:rsidRPr="00A840E7" w:rsidRDefault="002C6A72" w:rsidP="003C603E">
            <w:pPr>
              <w:pStyle w:val="TableParagraph"/>
              <w:ind w:left="337"/>
              <w:rPr>
                <w:rFonts w:ascii="Arial Narrow" w:hAnsi="Arial Narrow" w:cs="Arial Narrow"/>
                <w:sz w:val="18"/>
                <w:szCs w:val="18"/>
                <w:lang w:val="uk-UA"/>
              </w:rPr>
            </w:pPr>
            <w:r w:rsidRPr="00A840E7">
              <w:rPr>
                <w:rFonts w:ascii="Arial Narrow"/>
                <w:sz w:val="18"/>
                <w:lang w:val="uk-UA"/>
              </w:rPr>
              <w:t>Бренд</w:t>
            </w:r>
          </w:p>
        </w:tc>
        <w:tc>
          <w:tcPr>
            <w:tcW w:w="1276"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rPr>
                <w:rFonts w:cs="Calibri"/>
                <w:sz w:val="18"/>
                <w:szCs w:val="18"/>
                <w:lang w:val="uk-UA"/>
              </w:rPr>
            </w:pPr>
          </w:p>
          <w:p w:rsidR="002C6A72" w:rsidRPr="00A840E7" w:rsidRDefault="002C6A72" w:rsidP="003C603E">
            <w:pPr>
              <w:pStyle w:val="TableParagraph"/>
              <w:spacing w:before="3"/>
              <w:rPr>
                <w:rFonts w:cs="Calibri"/>
                <w:sz w:val="24"/>
                <w:szCs w:val="24"/>
                <w:lang w:val="uk-UA"/>
              </w:rPr>
            </w:pPr>
          </w:p>
          <w:p w:rsidR="002C6A72" w:rsidRPr="00A840E7" w:rsidRDefault="002C6A72" w:rsidP="003C603E">
            <w:pPr>
              <w:pStyle w:val="TableParagraph"/>
              <w:ind w:left="277"/>
              <w:rPr>
                <w:rFonts w:ascii="Arial Narrow" w:hAnsi="Arial Narrow" w:cs="Arial Narrow"/>
                <w:sz w:val="18"/>
                <w:szCs w:val="18"/>
                <w:lang w:val="uk-UA"/>
              </w:rPr>
            </w:pPr>
            <w:r w:rsidRPr="00A840E7">
              <w:rPr>
                <w:rFonts w:ascii="Arial Narrow"/>
                <w:sz w:val="18"/>
                <w:lang w:val="uk-UA"/>
              </w:rPr>
              <w:t>Версія</w:t>
            </w:r>
          </w:p>
        </w:tc>
        <w:tc>
          <w:tcPr>
            <w:tcW w:w="661"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A840E7">
            <w:pPr>
              <w:jc w:val="center"/>
            </w:pPr>
            <w:r w:rsidRPr="00A840E7">
              <w:rPr>
                <w:rFonts w:ascii="Arial Narrow"/>
                <w:sz w:val="18"/>
                <w:lang w:val="uk-UA"/>
              </w:rPr>
              <w:t>Розмір</w:t>
            </w:r>
            <w:r w:rsidRPr="00A840E7">
              <w:rPr>
                <w:rFonts w:ascii="Arial Narrow"/>
                <w:sz w:val="18"/>
                <w:lang w:val="uk-UA"/>
              </w:rPr>
              <w:t xml:space="preserve"> </w:t>
            </w:r>
            <w:r w:rsidRPr="00A840E7">
              <w:rPr>
                <w:rFonts w:ascii="Arial Narrow"/>
                <w:sz w:val="18"/>
                <w:lang w:val="uk-UA"/>
              </w:rPr>
              <w:t>екран</w:t>
            </w:r>
            <w:r w:rsidR="00A840E7" w:rsidRPr="00A840E7">
              <w:rPr>
                <w:rFonts w:ascii="Arial Narrow"/>
                <w:sz w:val="18"/>
                <w:lang w:val="uk-UA"/>
              </w:rPr>
              <w:t>у</w:t>
            </w:r>
            <w:r w:rsidRPr="00A840E7">
              <w:rPr>
                <w:rFonts w:ascii="Arial Narrow"/>
                <w:sz w:val="18"/>
                <w:lang w:val="uk-UA"/>
              </w:rPr>
              <w:t>(</w:t>
            </w:r>
            <w:r w:rsidRPr="00A840E7">
              <w:rPr>
                <w:rFonts w:ascii="Arial Narrow"/>
                <w:sz w:val="18"/>
                <w:lang w:val="uk-UA"/>
              </w:rPr>
              <w:t>см</w:t>
            </w:r>
            <w:r w:rsidRPr="00A840E7">
              <w:rPr>
                <w:rFonts w:ascii="Arial Narrow"/>
                <w:sz w:val="18"/>
                <w:lang w:val="uk-UA"/>
              </w:rPr>
              <w:t>)</w:t>
            </w:r>
          </w:p>
        </w:tc>
        <w:tc>
          <w:tcPr>
            <w:tcW w:w="454"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spacing w:before="72"/>
              <w:jc w:val="center"/>
              <w:rPr>
                <w:rFonts w:cs="Calibri"/>
                <w:sz w:val="16"/>
                <w:szCs w:val="16"/>
                <w:lang w:val="uk-UA"/>
              </w:rPr>
            </w:pPr>
            <w:r w:rsidRPr="00A840E7">
              <w:rPr>
                <w:b/>
                <w:bCs/>
                <w:sz w:val="16"/>
                <w:lang w:val="uk-UA"/>
              </w:rPr>
              <w:t>. . .</w:t>
            </w:r>
          </w:p>
        </w:tc>
        <w:tc>
          <w:tcPr>
            <w:tcW w:w="1019"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spacing w:before="6"/>
              <w:rPr>
                <w:rFonts w:cs="Calibri"/>
                <w:sz w:val="23"/>
                <w:szCs w:val="23"/>
                <w:lang w:val="uk-UA"/>
              </w:rPr>
            </w:pPr>
          </w:p>
          <w:p w:rsidR="002C6A72" w:rsidRPr="00A840E7" w:rsidRDefault="002C6A72" w:rsidP="003C603E">
            <w:pPr>
              <w:pStyle w:val="TableParagraph"/>
              <w:jc w:val="center"/>
              <w:rPr>
                <w:rFonts w:ascii="Arial Narrow" w:hAnsi="Arial Narrow" w:cs="Arial Narrow"/>
                <w:sz w:val="18"/>
                <w:szCs w:val="18"/>
                <w:lang w:val="uk-UA"/>
              </w:rPr>
            </w:pPr>
            <w:r w:rsidRPr="00A840E7">
              <w:rPr>
                <w:rFonts w:ascii="Arial Narrow"/>
                <w:sz w:val="18"/>
                <w:lang w:val="uk-UA"/>
              </w:rPr>
              <w:t>Ціна</w:t>
            </w:r>
          </w:p>
          <w:p w:rsidR="002C6A72" w:rsidRPr="00A840E7" w:rsidRDefault="002C6A72" w:rsidP="003C603E">
            <w:pPr>
              <w:pStyle w:val="TableParagraph"/>
              <w:spacing w:before="10"/>
              <w:jc w:val="center"/>
              <w:rPr>
                <w:rFonts w:ascii="Arial Narrow" w:hAnsi="Arial Narrow" w:cs="Arial Narrow"/>
                <w:sz w:val="18"/>
                <w:szCs w:val="18"/>
                <w:lang w:val="uk-UA"/>
              </w:rPr>
            </w:pPr>
            <w:r w:rsidRPr="00A840E7">
              <w:rPr>
                <w:rFonts w:ascii="Arial Narrow"/>
                <w:sz w:val="18"/>
                <w:lang w:val="uk-UA"/>
              </w:rPr>
              <w:t>в</w:t>
            </w:r>
            <w:r w:rsidRPr="00A840E7">
              <w:rPr>
                <w:rFonts w:ascii="Arial Narrow"/>
                <w:sz w:val="18"/>
                <w:lang w:val="uk-UA"/>
              </w:rPr>
              <w:t xml:space="preserve"> </w:t>
            </w:r>
            <w:r w:rsidRPr="00A840E7">
              <w:rPr>
                <w:rFonts w:ascii="Arial Narrow"/>
                <w:sz w:val="18"/>
                <w:lang w:val="uk-UA"/>
              </w:rPr>
              <w:t>місяці</w:t>
            </w:r>
            <w:r w:rsidRPr="00A840E7">
              <w:rPr>
                <w:rFonts w:ascii="Arial Narrow"/>
                <w:sz w:val="18"/>
                <w:lang w:val="uk-UA"/>
              </w:rPr>
              <w:t xml:space="preserve"> 1</w:t>
            </w:r>
          </w:p>
        </w:tc>
        <w:tc>
          <w:tcPr>
            <w:tcW w:w="452"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spacing w:before="112"/>
              <w:jc w:val="center"/>
              <w:rPr>
                <w:rFonts w:ascii="Arial Narrow" w:hAnsi="Arial Narrow" w:cs="Arial Narrow"/>
                <w:sz w:val="18"/>
                <w:szCs w:val="18"/>
                <w:lang w:val="uk-UA"/>
              </w:rPr>
            </w:pPr>
            <w:r w:rsidRPr="00A840E7">
              <w:rPr>
                <w:rFonts w:ascii="Arial Narrow"/>
                <w:sz w:val="18"/>
                <w:lang w:val="uk-UA"/>
              </w:rPr>
              <w:t>Q</w:t>
            </w:r>
          </w:p>
        </w:tc>
        <w:tc>
          <w:tcPr>
            <w:tcW w:w="1019"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spacing w:before="6"/>
              <w:rPr>
                <w:rFonts w:cs="Calibri"/>
                <w:sz w:val="23"/>
                <w:szCs w:val="23"/>
                <w:lang w:val="uk-UA"/>
              </w:rPr>
            </w:pPr>
          </w:p>
          <w:p w:rsidR="002C6A72" w:rsidRPr="00A840E7" w:rsidRDefault="002C6A72" w:rsidP="003C603E">
            <w:pPr>
              <w:pStyle w:val="TableParagraph"/>
              <w:jc w:val="center"/>
              <w:rPr>
                <w:rFonts w:ascii="Arial Narrow" w:hAnsi="Arial Narrow" w:cs="Arial Narrow"/>
                <w:sz w:val="18"/>
                <w:szCs w:val="18"/>
                <w:lang w:val="uk-UA"/>
              </w:rPr>
            </w:pPr>
            <w:r w:rsidRPr="00A840E7">
              <w:rPr>
                <w:rFonts w:ascii="Arial Narrow"/>
                <w:sz w:val="18"/>
                <w:lang w:val="uk-UA"/>
              </w:rPr>
              <w:t>Ціна</w:t>
            </w:r>
          </w:p>
          <w:p w:rsidR="002C6A72" w:rsidRPr="00A840E7" w:rsidRDefault="002C6A72" w:rsidP="003C603E">
            <w:pPr>
              <w:pStyle w:val="TableParagraph"/>
              <w:spacing w:before="10"/>
              <w:jc w:val="center"/>
              <w:rPr>
                <w:rFonts w:ascii="Arial Narrow" w:hAnsi="Arial Narrow" w:cs="Arial Narrow"/>
                <w:sz w:val="18"/>
                <w:szCs w:val="18"/>
                <w:lang w:val="uk-UA"/>
              </w:rPr>
            </w:pPr>
            <w:r w:rsidRPr="00A840E7">
              <w:rPr>
                <w:rFonts w:ascii="Arial Narrow"/>
                <w:sz w:val="18"/>
                <w:lang w:val="uk-UA"/>
              </w:rPr>
              <w:t>в</w:t>
            </w:r>
            <w:r w:rsidRPr="00A840E7">
              <w:rPr>
                <w:rFonts w:ascii="Arial Narrow"/>
                <w:sz w:val="18"/>
                <w:lang w:val="uk-UA"/>
              </w:rPr>
              <w:t xml:space="preserve"> </w:t>
            </w:r>
            <w:r w:rsidRPr="00A840E7">
              <w:rPr>
                <w:rFonts w:ascii="Arial Narrow"/>
                <w:sz w:val="18"/>
                <w:lang w:val="uk-UA"/>
              </w:rPr>
              <w:t>місяці</w:t>
            </w:r>
            <w:r w:rsidRPr="00A840E7">
              <w:rPr>
                <w:rFonts w:ascii="Arial Narrow"/>
                <w:sz w:val="18"/>
                <w:lang w:val="uk-UA"/>
              </w:rPr>
              <w:t xml:space="preserve"> 2</w:t>
            </w:r>
          </w:p>
        </w:tc>
        <w:tc>
          <w:tcPr>
            <w:tcW w:w="340"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spacing w:before="54"/>
              <w:jc w:val="center"/>
              <w:rPr>
                <w:rFonts w:ascii="Arial Narrow" w:hAnsi="Arial Narrow" w:cs="Arial Narrow"/>
                <w:sz w:val="18"/>
                <w:szCs w:val="18"/>
                <w:lang w:val="uk-UA"/>
              </w:rPr>
            </w:pPr>
            <w:r w:rsidRPr="00A840E7">
              <w:rPr>
                <w:rFonts w:ascii="Arial Narrow"/>
                <w:sz w:val="18"/>
                <w:lang w:val="uk-UA"/>
              </w:rPr>
              <w:t>Q</w:t>
            </w:r>
          </w:p>
        </w:tc>
        <w:tc>
          <w:tcPr>
            <w:tcW w:w="1019" w:type="dxa"/>
            <w:tcBorders>
              <w:top w:val="single" w:sz="6" w:space="0" w:color="000000"/>
              <w:left w:val="single" w:sz="6" w:space="0" w:color="000000"/>
              <w:bottom w:val="single" w:sz="6" w:space="0" w:color="000000"/>
              <w:right w:val="single" w:sz="6" w:space="0" w:color="000000"/>
            </w:tcBorders>
            <w:textDirection w:val="btLr"/>
          </w:tcPr>
          <w:p w:rsidR="002C6A72" w:rsidRPr="00A840E7" w:rsidRDefault="002C6A72" w:rsidP="003C603E">
            <w:pPr>
              <w:pStyle w:val="TableParagraph"/>
              <w:spacing w:before="6"/>
              <w:rPr>
                <w:rFonts w:cs="Calibri"/>
                <w:sz w:val="23"/>
                <w:szCs w:val="23"/>
                <w:lang w:val="uk-UA"/>
              </w:rPr>
            </w:pPr>
          </w:p>
          <w:p w:rsidR="002C6A72" w:rsidRPr="00A840E7" w:rsidRDefault="002C6A72" w:rsidP="003C603E">
            <w:pPr>
              <w:pStyle w:val="TableParagraph"/>
              <w:jc w:val="center"/>
              <w:rPr>
                <w:rFonts w:ascii="Arial Narrow" w:hAnsi="Arial Narrow" w:cs="Arial Narrow"/>
                <w:sz w:val="18"/>
                <w:szCs w:val="18"/>
                <w:lang w:val="uk-UA"/>
              </w:rPr>
            </w:pPr>
            <w:r w:rsidRPr="00A840E7">
              <w:rPr>
                <w:rFonts w:ascii="Arial Narrow"/>
                <w:sz w:val="18"/>
                <w:lang w:val="uk-UA"/>
              </w:rPr>
              <w:t>Ціна</w:t>
            </w:r>
          </w:p>
          <w:p w:rsidR="002C6A72" w:rsidRPr="00A840E7" w:rsidRDefault="002C6A72" w:rsidP="003C603E">
            <w:pPr>
              <w:pStyle w:val="TableParagraph"/>
              <w:spacing w:before="10"/>
              <w:jc w:val="center"/>
              <w:rPr>
                <w:rFonts w:ascii="Arial Narrow" w:hAnsi="Arial Narrow" w:cs="Arial Narrow"/>
                <w:sz w:val="18"/>
                <w:szCs w:val="18"/>
                <w:lang w:val="uk-UA"/>
              </w:rPr>
            </w:pPr>
            <w:r w:rsidRPr="00A840E7">
              <w:rPr>
                <w:rFonts w:ascii="Arial Narrow"/>
                <w:sz w:val="18"/>
                <w:lang w:val="uk-UA"/>
              </w:rPr>
              <w:t>в</w:t>
            </w:r>
            <w:r w:rsidRPr="00A840E7">
              <w:rPr>
                <w:rFonts w:ascii="Arial Narrow"/>
                <w:sz w:val="18"/>
                <w:lang w:val="uk-UA"/>
              </w:rPr>
              <w:t xml:space="preserve"> </w:t>
            </w:r>
            <w:r w:rsidRPr="00A840E7">
              <w:rPr>
                <w:rFonts w:ascii="Arial Narrow"/>
                <w:sz w:val="18"/>
                <w:lang w:val="uk-UA"/>
              </w:rPr>
              <w:t>місяці</w:t>
            </w:r>
            <w:r w:rsidRPr="00A840E7">
              <w:rPr>
                <w:rFonts w:ascii="Arial Narrow"/>
                <w:sz w:val="18"/>
                <w:lang w:val="uk-UA"/>
              </w:rPr>
              <w:t xml:space="preserve"> 3</w:t>
            </w:r>
          </w:p>
        </w:tc>
      </w:tr>
      <w:tr w:rsidR="002C6A72" w:rsidRPr="00A840E7" w:rsidTr="00A840E7">
        <w:trPr>
          <w:trHeight w:hRule="exact" w:val="331"/>
        </w:trPr>
        <w:tc>
          <w:tcPr>
            <w:tcW w:w="338"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jc w:val="center"/>
              <w:rPr>
                <w:rFonts w:ascii="Arial Narrow" w:hAnsi="Arial Narrow" w:cs="Arial Narrow"/>
                <w:sz w:val="18"/>
                <w:szCs w:val="18"/>
                <w:lang w:val="uk-UA"/>
              </w:rPr>
            </w:pPr>
            <w:r w:rsidRPr="00A840E7">
              <w:rPr>
                <w:rFonts w:ascii="Arial Narrow"/>
                <w:sz w:val="18"/>
                <w:lang w:val="uk-UA"/>
              </w:rPr>
              <w:t>A</w:t>
            </w:r>
          </w:p>
        </w:tc>
        <w:tc>
          <w:tcPr>
            <w:tcW w:w="907"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6"/>
              <w:rPr>
                <w:rFonts w:ascii="Arial Narrow" w:hAnsi="Arial Narrow" w:cs="Arial Narrow"/>
                <w:sz w:val="18"/>
                <w:szCs w:val="18"/>
                <w:lang w:val="uk-UA"/>
              </w:rPr>
            </w:pPr>
            <w:r w:rsidRPr="00A840E7">
              <w:rPr>
                <w:rFonts w:ascii="Arial Narrow"/>
                <w:sz w:val="18"/>
                <w:lang w:val="uk-UA"/>
              </w:rPr>
              <w:t>LG</w:t>
            </w:r>
          </w:p>
        </w:tc>
        <w:tc>
          <w:tcPr>
            <w:tcW w:w="1276"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6"/>
              <w:rPr>
                <w:rFonts w:ascii="Arial Narrow" w:hAnsi="Arial Narrow" w:cs="Arial Narrow"/>
                <w:sz w:val="18"/>
                <w:szCs w:val="18"/>
                <w:lang w:val="uk-UA"/>
              </w:rPr>
            </w:pPr>
            <w:r w:rsidRPr="00A840E7">
              <w:rPr>
                <w:rFonts w:ascii="Arial Narrow"/>
                <w:sz w:val="18"/>
                <w:lang w:val="uk-UA"/>
              </w:rPr>
              <w:t>RE20LA30</w:t>
            </w:r>
          </w:p>
        </w:tc>
        <w:tc>
          <w:tcPr>
            <w:tcW w:w="661"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16"/>
              <w:rPr>
                <w:rFonts w:ascii="Arial Narrow" w:hAnsi="Arial Narrow" w:cs="Arial Narrow"/>
                <w:sz w:val="18"/>
                <w:szCs w:val="18"/>
                <w:lang w:val="uk-UA"/>
              </w:rPr>
            </w:pPr>
            <w:r w:rsidRPr="00A840E7">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03"/>
              <w:rPr>
                <w:rFonts w:ascii="Arial Narrow" w:hAnsi="Arial Narrow" w:cs="Arial Narrow"/>
                <w:sz w:val="18"/>
                <w:szCs w:val="18"/>
                <w:lang w:val="uk-UA"/>
              </w:rPr>
            </w:pPr>
            <w:r w:rsidRPr="00A840E7">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4"/>
              <w:rPr>
                <w:rFonts w:ascii="Arial Narrow" w:hAnsi="Arial Narrow" w:cs="Arial Narrow"/>
                <w:sz w:val="18"/>
                <w:szCs w:val="18"/>
                <w:lang w:val="uk-UA"/>
              </w:rPr>
            </w:pPr>
            <w:r w:rsidRPr="00A840E7">
              <w:rPr>
                <w:rFonts w:ascii="Arial Narrow" w:hAnsi="Arial Narrow" w:cs="Arial Narrow"/>
                <w:sz w:val="18"/>
                <w:szCs w:val="18"/>
                <w:lang w:val="uk-UA"/>
              </w:rPr>
              <w:t>799,00 €</w:t>
            </w:r>
          </w:p>
        </w:tc>
        <w:tc>
          <w:tcPr>
            <w:tcW w:w="452"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4"/>
              <w:rPr>
                <w:rFonts w:ascii="Arial Narrow" w:hAnsi="Arial Narrow" w:cs="Arial Narrow"/>
                <w:sz w:val="18"/>
                <w:szCs w:val="18"/>
                <w:lang w:val="uk-UA"/>
              </w:rPr>
            </w:pPr>
            <w:r w:rsidRPr="00A840E7">
              <w:rPr>
                <w:rFonts w:ascii="Arial Narrow" w:hAnsi="Arial Narrow" w:cs="Arial Narrow"/>
                <w:sz w:val="18"/>
                <w:szCs w:val="18"/>
                <w:lang w:val="uk-UA"/>
              </w:rPr>
              <w:t>799,00 €</w:t>
            </w:r>
          </w:p>
        </w:tc>
        <w:tc>
          <w:tcPr>
            <w:tcW w:w="340"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4"/>
              <w:rPr>
                <w:rFonts w:ascii="Arial Narrow" w:hAnsi="Arial Narrow" w:cs="Arial Narrow"/>
                <w:sz w:val="18"/>
                <w:szCs w:val="18"/>
                <w:lang w:val="uk-UA"/>
              </w:rPr>
            </w:pPr>
            <w:r w:rsidRPr="00A840E7">
              <w:rPr>
                <w:rFonts w:ascii="Arial Narrow" w:hAnsi="Arial Narrow" w:cs="Arial Narrow"/>
                <w:sz w:val="18"/>
                <w:szCs w:val="18"/>
                <w:lang w:val="uk-UA"/>
              </w:rPr>
              <w:t>699,00 €</w:t>
            </w:r>
          </w:p>
        </w:tc>
      </w:tr>
      <w:tr w:rsidR="002C6A72" w:rsidRPr="00A840E7" w:rsidTr="00A840E7">
        <w:trPr>
          <w:trHeight w:hRule="exact" w:val="331"/>
        </w:trPr>
        <w:tc>
          <w:tcPr>
            <w:tcW w:w="338"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05"/>
              <w:rPr>
                <w:rFonts w:ascii="Arial Narrow" w:hAnsi="Arial Narrow" w:cs="Arial Narrow"/>
                <w:sz w:val="18"/>
                <w:szCs w:val="18"/>
                <w:lang w:val="uk-UA"/>
              </w:rPr>
            </w:pPr>
            <w:r w:rsidRPr="00A840E7">
              <w:rPr>
                <w:rFonts w:ascii="Arial Narrow"/>
                <w:sz w:val="18"/>
                <w:lang w:val="uk-UA"/>
              </w:rPr>
              <w:t>B</w:t>
            </w:r>
          </w:p>
        </w:tc>
        <w:tc>
          <w:tcPr>
            <w:tcW w:w="907"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6"/>
              <w:rPr>
                <w:rFonts w:ascii="Arial Narrow" w:hAnsi="Arial Narrow" w:cs="Arial Narrow"/>
                <w:sz w:val="18"/>
                <w:szCs w:val="18"/>
                <w:lang w:val="uk-UA"/>
              </w:rPr>
            </w:pPr>
            <w:r w:rsidRPr="00A840E7">
              <w:rPr>
                <w:rFonts w:ascii="Arial Narrow"/>
                <w:sz w:val="18"/>
                <w:lang w:val="uk-UA"/>
              </w:rPr>
              <w:t>PHILIPS</w:t>
            </w:r>
          </w:p>
        </w:tc>
        <w:tc>
          <w:tcPr>
            <w:tcW w:w="1276"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5"/>
              <w:rPr>
                <w:rFonts w:ascii="Arial Narrow" w:hAnsi="Arial Narrow" w:cs="Arial Narrow"/>
                <w:sz w:val="18"/>
                <w:szCs w:val="18"/>
                <w:lang w:val="uk-UA"/>
              </w:rPr>
            </w:pPr>
            <w:r w:rsidRPr="00A840E7">
              <w:rPr>
                <w:rFonts w:ascii="Arial Narrow"/>
                <w:sz w:val="18"/>
                <w:lang w:val="uk-UA"/>
              </w:rPr>
              <w:t>20PF8846</w:t>
            </w:r>
          </w:p>
        </w:tc>
        <w:tc>
          <w:tcPr>
            <w:tcW w:w="661"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14"/>
              <w:rPr>
                <w:rFonts w:ascii="Arial Narrow" w:hAnsi="Arial Narrow" w:cs="Arial Narrow"/>
                <w:sz w:val="18"/>
                <w:szCs w:val="18"/>
                <w:lang w:val="uk-UA"/>
              </w:rPr>
            </w:pPr>
            <w:r w:rsidRPr="00A840E7">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01"/>
              <w:rPr>
                <w:rFonts w:ascii="Arial Narrow" w:hAnsi="Arial Narrow" w:cs="Arial Narrow"/>
                <w:sz w:val="18"/>
                <w:szCs w:val="18"/>
                <w:lang w:val="uk-UA"/>
              </w:rPr>
            </w:pPr>
            <w:r w:rsidRPr="00A840E7">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2"/>
              <w:rPr>
                <w:rFonts w:ascii="Arial Narrow" w:hAnsi="Arial Narrow" w:cs="Arial Narrow"/>
                <w:sz w:val="18"/>
                <w:szCs w:val="18"/>
                <w:lang w:val="uk-UA"/>
              </w:rPr>
            </w:pPr>
            <w:r w:rsidRPr="00A840E7">
              <w:rPr>
                <w:rFonts w:ascii="Arial Narrow" w:hAnsi="Arial Narrow" w:cs="Arial Narrow"/>
                <w:sz w:val="18"/>
                <w:szCs w:val="18"/>
                <w:lang w:val="uk-UA"/>
              </w:rPr>
              <w:t>599,00 €</w:t>
            </w:r>
          </w:p>
        </w:tc>
        <w:tc>
          <w:tcPr>
            <w:tcW w:w="452"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3"/>
              <w:rPr>
                <w:rFonts w:ascii="Arial Narrow" w:hAnsi="Arial Narrow" w:cs="Arial Narrow"/>
                <w:sz w:val="18"/>
                <w:szCs w:val="18"/>
                <w:lang w:val="uk-UA"/>
              </w:rPr>
            </w:pPr>
            <w:r w:rsidRPr="00A840E7">
              <w:rPr>
                <w:rFonts w:ascii="Arial Narrow" w:hAnsi="Arial Narrow" w:cs="Arial Narrow"/>
                <w:sz w:val="18"/>
                <w:szCs w:val="18"/>
                <w:lang w:val="uk-UA"/>
              </w:rPr>
              <w:t>599,00 €</w:t>
            </w:r>
          </w:p>
        </w:tc>
        <w:tc>
          <w:tcPr>
            <w:tcW w:w="340"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3"/>
              <w:rPr>
                <w:rFonts w:ascii="Arial Narrow" w:hAnsi="Arial Narrow" w:cs="Arial Narrow"/>
                <w:sz w:val="18"/>
                <w:szCs w:val="18"/>
                <w:lang w:val="uk-UA"/>
              </w:rPr>
            </w:pPr>
            <w:r w:rsidRPr="00A840E7">
              <w:rPr>
                <w:rFonts w:ascii="Arial Narrow" w:hAnsi="Arial Narrow" w:cs="Arial Narrow"/>
                <w:sz w:val="18"/>
                <w:szCs w:val="18"/>
                <w:lang w:val="uk-UA"/>
              </w:rPr>
              <w:t>599,00 €</w:t>
            </w:r>
          </w:p>
        </w:tc>
      </w:tr>
      <w:tr w:rsidR="002C6A72" w:rsidRPr="00A840E7" w:rsidTr="00A840E7">
        <w:trPr>
          <w:trHeight w:hRule="exact" w:val="331"/>
        </w:trPr>
        <w:tc>
          <w:tcPr>
            <w:tcW w:w="338"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right="1"/>
              <w:jc w:val="center"/>
              <w:rPr>
                <w:rFonts w:ascii="Arial Narrow" w:hAnsi="Arial Narrow" w:cs="Arial Narrow"/>
                <w:sz w:val="18"/>
                <w:szCs w:val="18"/>
                <w:lang w:val="uk-UA"/>
              </w:rPr>
            </w:pPr>
            <w:r w:rsidRPr="00A840E7">
              <w:rPr>
                <w:rFonts w:ascii="Arial Narrow"/>
                <w:sz w:val="18"/>
                <w:lang w:val="uk-UA"/>
              </w:rPr>
              <w:t>C</w:t>
            </w:r>
          </w:p>
        </w:tc>
        <w:tc>
          <w:tcPr>
            <w:tcW w:w="907"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7"/>
              <w:rPr>
                <w:rFonts w:ascii="Arial Narrow" w:hAnsi="Arial Narrow" w:cs="Arial Narrow"/>
                <w:sz w:val="18"/>
                <w:szCs w:val="18"/>
                <w:lang w:val="uk-UA"/>
              </w:rPr>
            </w:pPr>
            <w:r w:rsidRPr="00A840E7">
              <w:rPr>
                <w:rFonts w:ascii="Arial Narrow"/>
                <w:sz w:val="18"/>
                <w:lang w:val="uk-UA"/>
              </w:rPr>
              <w:t>TOSHIBA</w:t>
            </w:r>
          </w:p>
        </w:tc>
        <w:tc>
          <w:tcPr>
            <w:tcW w:w="1276"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6"/>
              <w:rPr>
                <w:rFonts w:ascii="Arial Narrow" w:hAnsi="Arial Narrow" w:cs="Arial Narrow"/>
                <w:sz w:val="18"/>
                <w:szCs w:val="18"/>
                <w:lang w:val="uk-UA"/>
              </w:rPr>
            </w:pPr>
            <w:r w:rsidRPr="00A840E7">
              <w:rPr>
                <w:rFonts w:ascii="Arial Narrow"/>
                <w:sz w:val="18"/>
                <w:lang w:val="uk-UA"/>
              </w:rPr>
              <w:t>20VL33G</w:t>
            </w:r>
          </w:p>
        </w:tc>
        <w:tc>
          <w:tcPr>
            <w:tcW w:w="661"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15"/>
              <w:rPr>
                <w:rFonts w:ascii="Arial Narrow" w:hAnsi="Arial Narrow" w:cs="Arial Narrow"/>
                <w:sz w:val="18"/>
                <w:szCs w:val="18"/>
                <w:lang w:val="uk-UA"/>
              </w:rPr>
            </w:pPr>
            <w:r w:rsidRPr="00A840E7">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02"/>
              <w:rPr>
                <w:rFonts w:ascii="Arial Narrow" w:hAnsi="Arial Narrow" w:cs="Arial Narrow"/>
                <w:sz w:val="18"/>
                <w:szCs w:val="18"/>
                <w:lang w:val="uk-UA"/>
              </w:rPr>
            </w:pPr>
            <w:r w:rsidRPr="00A840E7">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3"/>
              <w:rPr>
                <w:rFonts w:ascii="Arial Narrow" w:hAnsi="Arial Narrow" w:cs="Arial Narrow"/>
                <w:sz w:val="18"/>
                <w:szCs w:val="18"/>
                <w:lang w:val="uk-UA"/>
              </w:rPr>
            </w:pPr>
            <w:r w:rsidRPr="00A840E7">
              <w:rPr>
                <w:rFonts w:ascii="Arial Narrow" w:hAnsi="Arial Narrow" w:cs="Arial Narrow"/>
                <w:sz w:val="18"/>
                <w:szCs w:val="18"/>
                <w:lang w:val="uk-UA"/>
              </w:rPr>
              <w:t>999,00 €</w:t>
            </w:r>
          </w:p>
        </w:tc>
        <w:tc>
          <w:tcPr>
            <w:tcW w:w="452"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3"/>
              <w:rPr>
                <w:rFonts w:ascii="Arial Narrow" w:hAnsi="Arial Narrow" w:cs="Arial Narrow"/>
                <w:sz w:val="18"/>
                <w:szCs w:val="18"/>
                <w:lang w:val="uk-UA"/>
              </w:rPr>
            </w:pPr>
            <w:r w:rsidRPr="00A840E7">
              <w:rPr>
                <w:rFonts w:ascii="Arial Narrow" w:hAnsi="Arial Narrow" w:cs="Arial Narrow"/>
                <w:sz w:val="18"/>
                <w:szCs w:val="18"/>
                <w:lang w:val="uk-UA"/>
              </w:rPr>
              <w:t>999,00 €</w:t>
            </w:r>
          </w:p>
        </w:tc>
        <w:tc>
          <w:tcPr>
            <w:tcW w:w="340"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4"/>
              <w:rPr>
                <w:rFonts w:ascii="Arial Narrow" w:hAnsi="Arial Narrow" w:cs="Arial Narrow"/>
                <w:sz w:val="18"/>
                <w:szCs w:val="18"/>
                <w:lang w:val="uk-UA"/>
              </w:rPr>
            </w:pPr>
            <w:r w:rsidRPr="00A840E7">
              <w:rPr>
                <w:rFonts w:ascii="Arial Narrow" w:hAnsi="Arial Narrow" w:cs="Arial Narrow"/>
                <w:sz w:val="18"/>
                <w:szCs w:val="18"/>
                <w:lang w:val="uk-UA"/>
              </w:rPr>
              <w:t>999,00 €</w:t>
            </w:r>
          </w:p>
        </w:tc>
      </w:tr>
      <w:tr w:rsidR="002C6A72" w:rsidRPr="00A840E7" w:rsidTr="00A840E7">
        <w:trPr>
          <w:trHeight w:hRule="exact" w:val="331"/>
        </w:trPr>
        <w:tc>
          <w:tcPr>
            <w:tcW w:w="338"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04"/>
              <w:rPr>
                <w:rFonts w:ascii="Arial Narrow" w:hAnsi="Arial Narrow" w:cs="Arial Narrow"/>
                <w:sz w:val="18"/>
                <w:szCs w:val="18"/>
                <w:lang w:val="uk-UA"/>
              </w:rPr>
            </w:pPr>
            <w:r w:rsidRPr="00A840E7">
              <w:rPr>
                <w:rFonts w:ascii="Arial Narrow"/>
                <w:sz w:val="18"/>
                <w:lang w:val="uk-UA"/>
              </w:rPr>
              <w:t>D</w:t>
            </w:r>
          </w:p>
        </w:tc>
        <w:tc>
          <w:tcPr>
            <w:tcW w:w="907"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6"/>
              <w:rPr>
                <w:rFonts w:ascii="Arial Narrow" w:hAnsi="Arial Narrow" w:cs="Arial Narrow"/>
                <w:sz w:val="18"/>
                <w:szCs w:val="18"/>
                <w:lang w:val="uk-UA"/>
              </w:rPr>
            </w:pPr>
            <w:r w:rsidRPr="00A840E7">
              <w:rPr>
                <w:rFonts w:ascii="Arial Narrow"/>
                <w:sz w:val="18"/>
                <w:lang w:val="uk-UA"/>
              </w:rPr>
              <w:t>SEG</w:t>
            </w:r>
          </w:p>
        </w:tc>
        <w:tc>
          <w:tcPr>
            <w:tcW w:w="1276"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8"/>
              <w:rPr>
                <w:rFonts w:ascii="Arial Narrow" w:hAnsi="Arial Narrow" w:cs="Arial Narrow"/>
                <w:sz w:val="18"/>
                <w:szCs w:val="18"/>
                <w:lang w:val="uk-UA"/>
              </w:rPr>
            </w:pPr>
            <w:r w:rsidRPr="00A840E7">
              <w:rPr>
                <w:rFonts w:ascii="Arial Narrow"/>
                <w:sz w:val="18"/>
                <w:lang w:val="uk-UA"/>
              </w:rPr>
              <w:t>MONTECARLO</w:t>
            </w:r>
          </w:p>
        </w:tc>
        <w:tc>
          <w:tcPr>
            <w:tcW w:w="661"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17"/>
              <w:rPr>
                <w:rFonts w:ascii="Arial Narrow" w:hAnsi="Arial Narrow" w:cs="Arial Narrow"/>
                <w:sz w:val="18"/>
                <w:szCs w:val="18"/>
                <w:lang w:val="uk-UA"/>
              </w:rPr>
            </w:pPr>
            <w:r w:rsidRPr="00A840E7">
              <w:rPr>
                <w:rFonts w:ascii="Arial Narrow"/>
                <w:sz w:val="18"/>
                <w:lang w:val="uk-UA"/>
              </w:rPr>
              <w:t>51</w:t>
            </w:r>
          </w:p>
        </w:tc>
        <w:tc>
          <w:tcPr>
            <w:tcW w:w="454"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04"/>
              <w:rPr>
                <w:rFonts w:ascii="Arial Narrow" w:hAnsi="Arial Narrow" w:cs="Arial Narrow"/>
                <w:sz w:val="18"/>
                <w:szCs w:val="18"/>
                <w:lang w:val="uk-UA"/>
              </w:rPr>
            </w:pPr>
            <w:r w:rsidRPr="00A840E7">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5"/>
              <w:rPr>
                <w:rFonts w:ascii="Arial Narrow" w:hAnsi="Arial Narrow" w:cs="Arial Narrow"/>
                <w:sz w:val="18"/>
                <w:szCs w:val="18"/>
                <w:lang w:val="uk-UA"/>
              </w:rPr>
            </w:pPr>
            <w:r w:rsidRPr="00A840E7">
              <w:rPr>
                <w:rFonts w:ascii="Arial Narrow" w:hAnsi="Arial Narrow" w:cs="Arial Narrow"/>
                <w:sz w:val="18"/>
                <w:szCs w:val="18"/>
                <w:lang w:val="uk-UA"/>
              </w:rPr>
              <w:t>999,00 €</w:t>
            </w:r>
          </w:p>
        </w:tc>
        <w:tc>
          <w:tcPr>
            <w:tcW w:w="452"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4"/>
              <w:rPr>
                <w:rFonts w:ascii="Arial Narrow" w:hAnsi="Arial Narrow" w:cs="Arial Narrow"/>
                <w:sz w:val="18"/>
                <w:szCs w:val="18"/>
                <w:lang w:val="uk-UA"/>
              </w:rPr>
            </w:pPr>
            <w:r w:rsidRPr="00A840E7">
              <w:rPr>
                <w:rFonts w:ascii="Arial Narrow" w:hAnsi="Arial Narrow" w:cs="Arial Narrow"/>
                <w:sz w:val="18"/>
                <w:szCs w:val="18"/>
                <w:lang w:val="uk-UA"/>
              </w:rPr>
              <w:t>799,00 €</w:t>
            </w:r>
          </w:p>
        </w:tc>
        <w:tc>
          <w:tcPr>
            <w:tcW w:w="340"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3"/>
              <w:ind w:left="99"/>
              <w:rPr>
                <w:rFonts w:cs="Calibri"/>
                <w:sz w:val="18"/>
                <w:szCs w:val="18"/>
                <w:lang w:val="uk-UA"/>
              </w:rPr>
            </w:pPr>
            <w:r w:rsidRPr="00A840E7">
              <w:rPr>
                <w:b/>
                <w:bCs/>
                <w:sz w:val="18"/>
                <w:lang w:val="uk-UA"/>
              </w:rPr>
              <w:t>Q</w:t>
            </w: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r>
      <w:tr w:rsidR="002C6A72" w:rsidRPr="00A840E7" w:rsidTr="00A840E7">
        <w:trPr>
          <w:trHeight w:hRule="exact" w:val="331"/>
        </w:trPr>
        <w:tc>
          <w:tcPr>
            <w:tcW w:w="338"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right="1"/>
              <w:jc w:val="center"/>
              <w:rPr>
                <w:rFonts w:ascii="Arial Narrow" w:hAnsi="Arial Narrow" w:cs="Arial Narrow"/>
                <w:sz w:val="18"/>
                <w:szCs w:val="18"/>
                <w:lang w:val="uk-UA"/>
              </w:rPr>
            </w:pPr>
            <w:r w:rsidRPr="00A840E7">
              <w:rPr>
                <w:rFonts w:ascii="Arial Narrow"/>
                <w:sz w:val="18"/>
                <w:lang w:val="uk-UA"/>
              </w:rPr>
              <w:t>E</w:t>
            </w:r>
          </w:p>
        </w:tc>
        <w:tc>
          <w:tcPr>
            <w:tcW w:w="907"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7"/>
              <w:rPr>
                <w:rFonts w:ascii="Arial Narrow" w:hAnsi="Arial Narrow" w:cs="Arial Narrow"/>
                <w:sz w:val="18"/>
                <w:szCs w:val="18"/>
                <w:lang w:val="uk-UA"/>
              </w:rPr>
            </w:pPr>
            <w:r w:rsidRPr="00A840E7">
              <w:rPr>
                <w:rFonts w:ascii="Arial Narrow"/>
                <w:sz w:val="18"/>
                <w:lang w:val="uk-UA"/>
              </w:rPr>
              <w:t>THOMSON</w:t>
            </w:r>
          </w:p>
        </w:tc>
        <w:tc>
          <w:tcPr>
            <w:tcW w:w="1276"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56"/>
              <w:rPr>
                <w:rFonts w:ascii="Arial Narrow" w:hAnsi="Arial Narrow" w:cs="Arial Narrow"/>
                <w:sz w:val="18"/>
                <w:szCs w:val="18"/>
                <w:lang w:val="uk-UA"/>
              </w:rPr>
            </w:pPr>
            <w:r w:rsidRPr="00A840E7">
              <w:rPr>
                <w:rFonts w:ascii="Arial Narrow"/>
                <w:sz w:val="18"/>
                <w:lang w:val="uk-UA"/>
              </w:rPr>
              <w:t>27LCDB03B</w:t>
            </w:r>
          </w:p>
        </w:tc>
        <w:tc>
          <w:tcPr>
            <w:tcW w:w="661"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15"/>
              <w:rPr>
                <w:rFonts w:ascii="Arial Narrow" w:hAnsi="Arial Narrow" w:cs="Arial Narrow"/>
                <w:sz w:val="18"/>
                <w:szCs w:val="18"/>
                <w:lang w:val="uk-UA"/>
              </w:rPr>
            </w:pPr>
            <w:r w:rsidRPr="00A840E7">
              <w:rPr>
                <w:rFonts w:ascii="Arial Narrow"/>
                <w:sz w:val="18"/>
                <w:lang w:val="uk-UA"/>
              </w:rPr>
              <w:t>67</w:t>
            </w:r>
          </w:p>
        </w:tc>
        <w:tc>
          <w:tcPr>
            <w:tcW w:w="454"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02"/>
              <w:rPr>
                <w:rFonts w:ascii="Arial Narrow" w:hAnsi="Arial Narrow" w:cs="Arial Narrow"/>
                <w:sz w:val="18"/>
                <w:szCs w:val="18"/>
                <w:lang w:val="uk-UA"/>
              </w:rPr>
            </w:pPr>
            <w:r w:rsidRPr="00A840E7">
              <w:rPr>
                <w:rFonts w:ascii="Arial Narrow"/>
                <w:sz w:val="18"/>
                <w:lang w:val="uk-UA"/>
              </w:rPr>
              <w:t>. . .</w:t>
            </w: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452"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rPr>
                <w:lang w:val="uk-UA"/>
              </w:rPr>
            </w:pPr>
          </w:p>
        </w:tc>
        <w:tc>
          <w:tcPr>
            <w:tcW w:w="340"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3"/>
              <w:ind w:left="99"/>
              <w:rPr>
                <w:rFonts w:cs="Calibri"/>
                <w:sz w:val="18"/>
                <w:szCs w:val="18"/>
                <w:lang w:val="uk-UA"/>
              </w:rPr>
            </w:pPr>
            <w:r w:rsidRPr="00A840E7">
              <w:rPr>
                <w:b/>
                <w:bCs/>
                <w:sz w:val="18"/>
                <w:lang w:val="uk-UA"/>
              </w:rPr>
              <w:t>Q</w:t>
            </w:r>
          </w:p>
        </w:tc>
        <w:tc>
          <w:tcPr>
            <w:tcW w:w="1019" w:type="dxa"/>
            <w:tcBorders>
              <w:top w:val="single" w:sz="6" w:space="0" w:color="000000"/>
              <w:left w:val="single" w:sz="6" w:space="0" w:color="000000"/>
              <w:bottom w:val="single" w:sz="6" w:space="0" w:color="000000"/>
              <w:right w:val="single" w:sz="6" w:space="0" w:color="000000"/>
            </w:tcBorders>
          </w:tcPr>
          <w:p w:rsidR="002C6A72" w:rsidRPr="00A840E7" w:rsidRDefault="002C6A72" w:rsidP="003C603E">
            <w:pPr>
              <w:pStyle w:val="TableParagraph"/>
              <w:spacing w:before="65"/>
              <w:ind w:left="194"/>
              <w:rPr>
                <w:rFonts w:ascii="Arial Narrow" w:hAnsi="Arial Narrow" w:cs="Arial Narrow"/>
                <w:sz w:val="18"/>
                <w:szCs w:val="18"/>
                <w:lang w:val="uk-UA"/>
              </w:rPr>
            </w:pPr>
            <w:r w:rsidRPr="00A840E7">
              <w:rPr>
                <w:rFonts w:ascii="Arial Narrow" w:hAnsi="Arial Narrow" w:cs="Arial Narrow"/>
                <w:sz w:val="18"/>
                <w:szCs w:val="18"/>
                <w:lang w:val="uk-UA"/>
              </w:rPr>
              <w:t>899,00 €</w:t>
            </w:r>
          </w:p>
        </w:tc>
      </w:tr>
    </w:tbl>
    <w:p w:rsidR="002C6A72" w:rsidRPr="00A840E7" w:rsidRDefault="002C6A72" w:rsidP="00000FF3">
      <w:pPr>
        <w:spacing w:before="9"/>
        <w:rPr>
          <w:rFonts w:cs="Calibri"/>
          <w:sz w:val="18"/>
          <w:szCs w:val="18"/>
          <w:lang w:val="uk-UA"/>
        </w:rPr>
      </w:pPr>
    </w:p>
    <w:p w:rsidR="002C6A72" w:rsidRPr="00A840E7" w:rsidRDefault="002C6A72" w:rsidP="00000FF3">
      <w:pPr>
        <w:pStyle w:val="a3"/>
        <w:numPr>
          <w:ilvl w:val="0"/>
          <w:numId w:val="18"/>
        </w:numPr>
        <w:tabs>
          <w:tab w:val="left" w:pos="821"/>
        </w:tabs>
        <w:spacing w:before="76"/>
        <w:ind w:hanging="339"/>
        <w:rPr>
          <w:lang w:val="uk-UA"/>
        </w:rPr>
      </w:pPr>
      <w:r w:rsidRPr="00A840E7">
        <w:rPr>
          <w:lang w:val="uk-UA"/>
        </w:rPr>
        <w:t xml:space="preserve">Розрахунок індексу </w:t>
      </w:r>
      <w:r w:rsidR="00A840E7">
        <w:rPr>
          <w:lang w:val="uk-UA"/>
        </w:rPr>
        <w:t>з</w:t>
      </w:r>
      <w:r w:rsidRPr="00A840E7">
        <w:rPr>
          <w:lang w:val="uk-UA"/>
        </w:rPr>
        <w:t xml:space="preserve"> місяця 1 до місяця 2 здійснюється за звичайною формулою:</w:t>
      </w:r>
    </w:p>
    <w:p w:rsidR="002C6A72" w:rsidRPr="00A840E7" w:rsidRDefault="002C6A72" w:rsidP="00000FF3">
      <w:pPr>
        <w:rPr>
          <w:rFonts w:ascii="Arial Narrow" w:hAnsi="Arial Narrow" w:cs="Arial Narrow"/>
          <w:sz w:val="9"/>
          <w:szCs w:val="9"/>
          <w:lang w:val="uk-UA"/>
        </w:rPr>
      </w:pPr>
    </w:p>
    <w:p w:rsidR="002C6A72" w:rsidRPr="00416602" w:rsidRDefault="005E7BCB" w:rsidP="00000FF3">
      <w:pPr>
        <w:ind w:left="426"/>
        <w:rPr>
          <w:rFonts w:ascii="Arial Narrow" w:hAnsi="Arial Narrow" w:cs="Arial Narrow"/>
          <w:sz w:val="9"/>
          <w:szCs w:val="9"/>
          <w:highlight w:val="cyan"/>
          <w:lang w:val="uk-UA"/>
        </w:rPr>
        <w:sectPr w:rsidR="002C6A72" w:rsidRPr="00416602">
          <w:headerReference w:type="even" r:id="rId265"/>
          <w:headerReference w:type="default" r:id="rId266"/>
          <w:pgSz w:w="11910" w:h="16840"/>
          <w:pgMar w:top="1220" w:right="1680" w:bottom="280" w:left="540" w:header="1001" w:footer="0" w:gutter="0"/>
          <w:cols w:space="720"/>
        </w:sectPr>
      </w:pPr>
      <w:r>
        <w:rPr>
          <w:rFonts w:ascii="Arial Narrow" w:hAnsi="Arial Narrow" w:cs="Arial Narrow"/>
          <w:noProof/>
          <w:sz w:val="9"/>
          <w:szCs w:val="9"/>
          <w:lang w:val="uk-UA" w:eastAsia="uk-UA"/>
        </w:rPr>
        <w:drawing>
          <wp:inline distT="0" distB="0" distL="0" distR="0">
            <wp:extent cx="4667097" cy="511225"/>
            <wp:effectExtent l="0" t="0" r="635" b="317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67797" cy="511302"/>
                    </a:xfrm>
                    <a:prstGeom prst="rect">
                      <a:avLst/>
                    </a:prstGeom>
                    <a:noFill/>
                    <a:ln>
                      <a:noFill/>
                    </a:ln>
                  </pic:spPr>
                </pic:pic>
              </a:graphicData>
            </a:graphic>
          </wp:inline>
        </w:drawing>
      </w:r>
    </w:p>
    <w:p w:rsidR="002C6A72" w:rsidRPr="00416602" w:rsidRDefault="002C6A72" w:rsidP="00000FF3">
      <w:pPr>
        <w:pStyle w:val="a3"/>
        <w:numPr>
          <w:ilvl w:val="0"/>
          <w:numId w:val="17"/>
        </w:numPr>
        <w:tabs>
          <w:tab w:val="left" w:pos="821"/>
        </w:tabs>
        <w:spacing w:before="77" w:line="252" w:lineRule="auto"/>
        <w:ind w:right="1715" w:hanging="339"/>
        <w:jc w:val="both"/>
        <w:rPr>
          <w:spacing w:val="-3"/>
          <w:w w:val="120"/>
          <w:highlight w:val="cyan"/>
          <w:lang w:val="uk-UA"/>
        </w:rPr>
        <w:sectPr w:rsidR="002C6A72" w:rsidRPr="00416602" w:rsidSect="003303BB">
          <w:type w:val="continuous"/>
          <w:pgSz w:w="11910" w:h="16840"/>
          <w:pgMar w:top="0" w:right="1680" w:bottom="280" w:left="540" w:header="720" w:footer="720" w:gutter="0"/>
          <w:cols w:space="720"/>
        </w:sectPr>
      </w:pPr>
    </w:p>
    <w:p w:rsidR="002C6A72" w:rsidRPr="00F548C2" w:rsidRDefault="00A840E7" w:rsidP="00000FF3">
      <w:pPr>
        <w:pStyle w:val="a3"/>
        <w:numPr>
          <w:ilvl w:val="0"/>
          <w:numId w:val="17"/>
        </w:numPr>
        <w:tabs>
          <w:tab w:val="left" w:pos="821"/>
        </w:tabs>
        <w:spacing w:before="77" w:line="252" w:lineRule="auto"/>
        <w:ind w:right="1715" w:hanging="339"/>
        <w:jc w:val="both"/>
        <w:rPr>
          <w:lang w:val="uk-UA"/>
        </w:rPr>
      </w:pPr>
      <w:r w:rsidRPr="00F548C2">
        <w:rPr>
          <w:lang w:val="uk-UA"/>
        </w:rPr>
        <w:lastRenderedPageBreak/>
        <w:t>Індекс з місяця 2 до місяця 3 містить ситуацію</w:t>
      </w:r>
      <w:r w:rsidR="002C6A72" w:rsidRPr="00F548C2">
        <w:rPr>
          <w:lang w:val="uk-UA"/>
        </w:rPr>
        <w:t xml:space="preserve"> замін</w:t>
      </w:r>
      <w:r w:rsidRPr="00F548C2">
        <w:rPr>
          <w:lang w:val="uk-UA"/>
        </w:rPr>
        <w:t>и</w:t>
      </w:r>
      <w:r w:rsidR="002C6A72" w:rsidRPr="00F548C2">
        <w:rPr>
          <w:lang w:val="uk-UA"/>
        </w:rPr>
        <w:t>. Модель «D» замінюється моделлю «Е». Для обох цінових спостережень (модель</w:t>
      </w:r>
      <w:r w:rsidR="00F548C2">
        <w:rPr>
          <w:lang w:val="uk-UA"/>
        </w:rPr>
        <w:t>, що замінюється,</w:t>
      </w:r>
      <w:r w:rsidR="002C6A72" w:rsidRPr="00F548C2">
        <w:rPr>
          <w:lang w:val="uk-UA"/>
        </w:rPr>
        <w:t xml:space="preserve"> і модель</w:t>
      </w:r>
      <w:r w:rsidR="00F548C2">
        <w:rPr>
          <w:lang w:val="uk-UA"/>
        </w:rPr>
        <w:t xml:space="preserve"> заміни</w:t>
      </w:r>
      <w:r w:rsidR="002C6A72" w:rsidRPr="00F548C2">
        <w:rPr>
          <w:lang w:val="uk-UA"/>
        </w:rPr>
        <w:t>)</w:t>
      </w:r>
      <w:r w:rsidR="00F548C2">
        <w:rPr>
          <w:lang w:val="uk-UA"/>
        </w:rPr>
        <w:t>,</w:t>
      </w:r>
      <w:r w:rsidR="002C6A72" w:rsidRPr="00F548C2">
        <w:rPr>
          <w:lang w:val="uk-UA"/>
        </w:rPr>
        <w:t xml:space="preserve"> необхідно розрахувати значення </w:t>
      </w:r>
      <w:r w:rsidR="007C7867" w:rsidRPr="00F548C2">
        <w:rPr>
          <w:lang w:val="uk-UA"/>
        </w:rPr>
        <w:t>гедонічної</w:t>
      </w:r>
      <w:r w:rsidR="002C6A72" w:rsidRPr="00F548C2">
        <w:rPr>
          <w:lang w:val="uk-UA"/>
        </w:rPr>
        <w:t xml:space="preserve"> функції. Як ви знаєте, </w:t>
      </w:r>
      <w:r w:rsidR="00292589" w:rsidRPr="00F548C2">
        <w:rPr>
          <w:lang w:val="uk-UA"/>
        </w:rPr>
        <w:t>рівняння гедонічної регресії</w:t>
      </w:r>
      <w:r w:rsidR="002C6A72" w:rsidRPr="00F548C2">
        <w:rPr>
          <w:lang w:val="uk-UA"/>
        </w:rPr>
        <w:t xml:space="preserve"> є подвійною логарифмічною функцією. Тому для отримання значень </w:t>
      </w:r>
      <w:r w:rsidR="007C7867" w:rsidRPr="00F548C2">
        <w:rPr>
          <w:lang w:val="uk-UA"/>
        </w:rPr>
        <w:t>гедонічної</w:t>
      </w:r>
      <w:r w:rsidR="002C6A72" w:rsidRPr="00F548C2">
        <w:rPr>
          <w:lang w:val="uk-UA"/>
        </w:rPr>
        <w:t xml:space="preserve"> функції, які </w:t>
      </w:r>
      <w:r w:rsidR="00F548C2">
        <w:rPr>
          <w:lang w:val="uk-UA"/>
        </w:rPr>
        <w:t>потріб</w:t>
      </w:r>
      <w:r w:rsidR="002C6A72" w:rsidRPr="00F548C2">
        <w:rPr>
          <w:lang w:val="uk-UA"/>
        </w:rPr>
        <w:t xml:space="preserve">ні для отримання ціни з урахуванням </w:t>
      </w:r>
    </w:p>
    <w:p w:rsidR="002C6A72" w:rsidRPr="00F548C2" w:rsidRDefault="002C6A72" w:rsidP="00000FF3">
      <w:pPr>
        <w:rPr>
          <w:rFonts w:ascii="Arial Narrow" w:hAnsi="Arial Narrow" w:cs="Arial Narrow"/>
          <w:sz w:val="20"/>
          <w:szCs w:val="20"/>
          <w:lang w:val="uk-UA"/>
        </w:rPr>
      </w:pPr>
    </w:p>
    <w:p w:rsidR="002C6A72" w:rsidRPr="00F548C2" w:rsidRDefault="002C6A72" w:rsidP="00000FF3">
      <w:pPr>
        <w:spacing w:before="8"/>
        <w:rPr>
          <w:rFonts w:ascii="Arial Narrow" w:hAnsi="Arial Narrow" w:cs="Arial Narrow"/>
          <w:sz w:val="19"/>
          <w:szCs w:val="19"/>
          <w:lang w:val="uk-UA"/>
        </w:rPr>
      </w:pPr>
    </w:p>
    <w:p w:rsidR="002C6A72" w:rsidRPr="00F548C2" w:rsidRDefault="00C849D0"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F548C2">
        <w:rPr>
          <w:lang w:val="uk-UA"/>
        </w:rPr>
        <w:tab/>
      </w:r>
      <w:r w:rsidR="002C6A72" w:rsidRPr="00F548C2">
        <w:rPr>
          <w:rFonts w:ascii="Arial Narrow"/>
          <w:sz w:val="20"/>
          <w:lang w:val="uk-UA"/>
        </w:rPr>
        <w:t>187</w:t>
      </w:r>
    </w:p>
    <w:p w:rsidR="002C6A72" w:rsidRPr="00416602" w:rsidRDefault="002C6A72" w:rsidP="00000FF3">
      <w:pPr>
        <w:rPr>
          <w:rFonts w:ascii="Arial Narrow" w:hAnsi="Arial Narrow" w:cs="Arial Narrow"/>
          <w:sz w:val="20"/>
          <w:szCs w:val="20"/>
          <w:highlight w:val="cyan"/>
          <w:lang w:val="uk-UA"/>
        </w:rPr>
        <w:sectPr w:rsidR="002C6A72" w:rsidRPr="00416602">
          <w:type w:val="continuous"/>
          <w:pgSz w:w="11910" w:h="16840"/>
          <w:pgMar w:top="0" w:right="1680" w:bottom="280" w:left="540" w:header="720" w:footer="720" w:gutter="0"/>
          <w:cols w:space="720"/>
        </w:sectPr>
      </w:pPr>
    </w:p>
    <w:p w:rsidR="002C6A72" w:rsidRPr="00B06BB8" w:rsidRDefault="00B06BB8" w:rsidP="00000FF3">
      <w:pPr>
        <w:pStyle w:val="a3"/>
        <w:spacing w:before="187" w:line="252" w:lineRule="auto"/>
        <w:ind w:right="1719" w:firstLine="0"/>
        <w:jc w:val="both"/>
        <w:rPr>
          <w:spacing w:val="-1"/>
          <w:w w:val="120"/>
          <w:lang w:val="uk-UA"/>
        </w:rPr>
      </w:pPr>
      <w:r>
        <w:rPr>
          <w:lang w:val="uk-UA"/>
        </w:rPr>
        <w:lastRenderedPageBreak/>
        <w:t xml:space="preserve">коригування </w:t>
      </w:r>
      <w:r w:rsidRPr="00F548C2">
        <w:rPr>
          <w:lang w:val="uk-UA"/>
        </w:rPr>
        <w:t>якості,</w:t>
      </w:r>
      <w:r>
        <w:rPr>
          <w:lang w:val="uk-UA"/>
        </w:rPr>
        <w:t xml:space="preserve"> </w:t>
      </w:r>
      <w:r w:rsidR="002C6A72" w:rsidRPr="00B06BB8">
        <w:rPr>
          <w:lang w:val="uk-UA"/>
        </w:rPr>
        <w:t xml:space="preserve">необхідна </w:t>
      </w:r>
      <w:r w:rsidR="00F548C2" w:rsidRPr="00B06BB8">
        <w:rPr>
          <w:lang w:val="uk-UA"/>
        </w:rPr>
        <w:t>експоненціальна</w:t>
      </w:r>
      <w:r w:rsidR="002C6A72" w:rsidRPr="00B06BB8">
        <w:rPr>
          <w:lang w:val="uk-UA"/>
        </w:rPr>
        <w:t xml:space="preserve"> функція</w:t>
      </w:r>
      <w:r w:rsidR="00F548C2" w:rsidRPr="00B06BB8">
        <w:rPr>
          <w:lang w:val="uk-UA"/>
        </w:rPr>
        <w:t>.</w:t>
      </w:r>
      <w:r w:rsidR="002C6A72" w:rsidRPr="00B06BB8">
        <w:rPr>
          <w:lang w:val="uk-UA"/>
        </w:rPr>
        <w:t xml:space="preserve"> Це робиться шляхом отримання антилогарифму суми постійної величини і відповідних </w:t>
      </w:r>
      <w:r>
        <w:rPr>
          <w:lang w:val="uk-UA"/>
        </w:rPr>
        <w:t>продуктів</w:t>
      </w:r>
      <w:r w:rsidR="002C6A72" w:rsidRPr="00B06BB8">
        <w:rPr>
          <w:lang w:val="uk-UA"/>
        </w:rPr>
        <w:t xml:space="preserve"> характеристик (або логарифмів відповідних характеристик) і коефіцієнтів:</w:t>
      </w:r>
    </w:p>
    <w:p w:rsidR="002C6A72" w:rsidRPr="00416602" w:rsidRDefault="00B223CB" w:rsidP="00000FF3">
      <w:pPr>
        <w:pStyle w:val="a3"/>
        <w:spacing w:before="187" w:line="252" w:lineRule="auto"/>
        <w:ind w:right="1719" w:firstLine="0"/>
        <w:jc w:val="both"/>
        <w:rPr>
          <w:highlight w:val="cyan"/>
          <w:lang w:val="uk-UA"/>
        </w:rPr>
      </w:pPr>
      <w:r>
        <w:rPr>
          <w:noProof/>
          <w:lang w:val="uk-UA" w:eastAsia="uk-UA"/>
        </w:rPr>
        <w:drawing>
          <wp:inline distT="0" distB="0" distL="0" distR="0" wp14:anchorId="0D768CDF" wp14:editId="1806F3D2">
            <wp:extent cx="2254885" cy="368300"/>
            <wp:effectExtent l="0" t="0" r="0" b="0"/>
            <wp:docPr id="105"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54885" cy="368300"/>
                    </a:xfrm>
                    <a:prstGeom prst="rect">
                      <a:avLst/>
                    </a:prstGeom>
                    <a:noFill/>
                    <a:ln>
                      <a:noFill/>
                    </a:ln>
                  </pic:spPr>
                </pic:pic>
              </a:graphicData>
            </a:graphic>
          </wp:inline>
        </w:drawing>
      </w:r>
    </w:p>
    <w:p w:rsidR="002C6A72" w:rsidRPr="00416602" w:rsidRDefault="002C6A72" w:rsidP="00000FF3">
      <w:pPr>
        <w:spacing w:line="252" w:lineRule="auto"/>
        <w:jc w:val="both"/>
        <w:rPr>
          <w:highlight w:val="cyan"/>
          <w:lang w:val="uk-UA"/>
        </w:rPr>
        <w:sectPr w:rsidR="002C6A72" w:rsidRPr="00416602">
          <w:pgSz w:w="11910" w:h="16840"/>
          <w:pgMar w:top="1220" w:right="1680" w:bottom="280" w:left="540" w:header="1001" w:footer="0" w:gutter="0"/>
          <w:cols w:space="720"/>
        </w:sectPr>
      </w:pPr>
    </w:p>
    <w:p w:rsidR="002C6A72" w:rsidRPr="00B06BB8" w:rsidRDefault="002C6A72" w:rsidP="00B06BB8">
      <w:pPr>
        <w:pStyle w:val="a3"/>
        <w:numPr>
          <w:ilvl w:val="0"/>
          <w:numId w:val="17"/>
        </w:numPr>
        <w:tabs>
          <w:tab w:val="left" w:pos="821"/>
        </w:tabs>
        <w:spacing w:before="133"/>
        <w:ind w:right="1717" w:hanging="339"/>
        <w:jc w:val="both"/>
        <w:rPr>
          <w:lang w:val="uk-UA"/>
        </w:rPr>
      </w:pPr>
      <w:r w:rsidRPr="00B06BB8">
        <w:rPr>
          <w:lang w:val="uk-UA"/>
        </w:rPr>
        <w:lastRenderedPageBreak/>
        <w:t>Для розрахунку значен</w:t>
      </w:r>
      <w:r w:rsidR="00B06BB8">
        <w:rPr>
          <w:lang w:val="uk-UA"/>
        </w:rPr>
        <w:t>ь</w:t>
      </w:r>
      <w:r w:rsidRPr="00B06BB8">
        <w:rPr>
          <w:lang w:val="uk-UA"/>
        </w:rPr>
        <w:t xml:space="preserve"> </w:t>
      </w:r>
      <w:r w:rsidR="007C7867" w:rsidRPr="00B06BB8">
        <w:rPr>
          <w:lang w:val="uk-UA"/>
        </w:rPr>
        <w:t>гедонічної</w:t>
      </w:r>
      <w:r w:rsidRPr="00B06BB8">
        <w:rPr>
          <w:lang w:val="uk-UA"/>
        </w:rPr>
        <w:t xml:space="preserve"> функції </w:t>
      </w:r>
      <w:r w:rsidRPr="00B06BB8">
        <w:rPr>
          <w:i/>
          <w:iCs/>
          <w:lang w:val="uk-UA"/>
        </w:rPr>
        <w:t xml:space="preserve">h </w:t>
      </w:r>
      <w:r w:rsidRPr="00B06BB8">
        <w:rPr>
          <w:lang w:val="uk-UA"/>
        </w:rPr>
        <w:t xml:space="preserve"> для обох моделей, необхідно знати певні характеристики, які наведені в таблиці нижче:</w:t>
      </w:r>
    </w:p>
    <w:p w:rsidR="002C6A72" w:rsidRPr="00416602" w:rsidRDefault="002C6A72" w:rsidP="00000FF3">
      <w:pPr>
        <w:spacing w:before="3"/>
        <w:rPr>
          <w:rFonts w:ascii="Arial Narrow" w:hAnsi="Arial Narrow" w:cs="Arial Narrow"/>
          <w:sz w:val="26"/>
          <w:szCs w:val="26"/>
          <w:highlight w:val="cyan"/>
          <w:lang w:val="uk-UA"/>
        </w:rPr>
      </w:pPr>
    </w:p>
    <w:p w:rsidR="002C6A72" w:rsidRPr="003D1763" w:rsidRDefault="00B86340" w:rsidP="00000FF3">
      <w:pPr>
        <w:pStyle w:val="5"/>
        <w:spacing w:line="237" w:lineRule="exact"/>
        <w:rPr>
          <w:b w:val="0"/>
          <w:bCs/>
          <w:i w:val="0"/>
          <w:sz w:val="24"/>
          <w:szCs w:val="24"/>
          <w:lang w:val="uk-UA"/>
        </w:rPr>
      </w:pPr>
      <w:r w:rsidRPr="003D1763">
        <w:rPr>
          <w:i w:val="0"/>
          <w:sz w:val="24"/>
          <w:szCs w:val="24"/>
          <w:lang w:val="uk-UA"/>
        </w:rPr>
        <w:t>Схема</w:t>
      </w:r>
      <w:r w:rsidR="002C6A72" w:rsidRPr="003D1763">
        <w:rPr>
          <w:i w:val="0"/>
          <w:sz w:val="24"/>
          <w:szCs w:val="24"/>
          <w:lang w:val="uk-UA"/>
        </w:rPr>
        <w:t xml:space="preserve"> 133</w:t>
      </w:r>
    </w:p>
    <w:p w:rsidR="002C6A72" w:rsidRPr="003D1763" w:rsidRDefault="002C6A72" w:rsidP="00000FF3">
      <w:pPr>
        <w:spacing w:line="237" w:lineRule="exact"/>
        <w:ind w:left="481"/>
        <w:rPr>
          <w:rFonts w:cs="Calibri"/>
          <w:sz w:val="24"/>
          <w:szCs w:val="24"/>
          <w:lang w:val="uk-UA"/>
        </w:rPr>
      </w:pPr>
      <w:r w:rsidRPr="003D1763">
        <w:rPr>
          <w:b/>
          <w:bCs/>
          <w:sz w:val="24"/>
          <w:szCs w:val="24"/>
          <w:lang w:val="uk-UA"/>
        </w:rPr>
        <w:t xml:space="preserve">Приклад характеристик </w:t>
      </w:r>
      <w:r w:rsidR="00AE11D4" w:rsidRPr="003D1763">
        <w:rPr>
          <w:b/>
          <w:bCs/>
          <w:sz w:val="24"/>
          <w:szCs w:val="24"/>
          <w:lang w:val="uk-UA"/>
        </w:rPr>
        <w:t>моделей, що замінюються, і моделей заміни</w:t>
      </w:r>
    </w:p>
    <w:p w:rsidR="002C6A72" w:rsidRPr="00AE11D4" w:rsidRDefault="002C6A72" w:rsidP="00000FF3">
      <w:pPr>
        <w:spacing w:before="11"/>
        <w:rPr>
          <w:rFonts w:cs="Calibri"/>
          <w:sz w:val="8"/>
          <w:szCs w:val="8"/>
          <w:lang w:val="uk-UA"/>
        </w:rPr>
      </w:pPr>
    </w:p>
    <w:tbl>
      <w:tblPr>
        <w:tblW w:w="0" w:type="auto"/>
        <w:tblInd w:w="464" w:type="dxa"/>
        <w:tblLayout w:type="fixed"/>
        <w:tblCellMar>
          <w:left w:w="0" w:type="dxa"/>
          <w:right w:w="0" w:type="dxa"/>
        </w:tblCellMar>
        <w:tblLook w:val="01E0" w:firstRow="1" w:lastRow="1" w:firstColumn="1" w:lastColumn="1" w:noHBand="0" w:noVBand="0"/>
      </w:tblPr>
      <w:tblGrid>
        <w:gridCol w:w="566"/>
        <w:gridCol w:w="1418"/>
        <w:gridCol w:w="1813"/>
        <w:gridCol w:w="1128"/>
        <w:gridCol w:w="709"/>
        <w:gridCol w:w="715"/>
        <w:gridCol w:w="568"/>
        <w:gridCol w:w="566"/>
      </w:tblGrid>
      <w:tr w:rsidR="002C6A72" w:rsidRPr="00AE11D4" w:rsidTr="00AE11D4">
        <w:trPr>
          <w:trHeight w:hRule="exact" w:val="1660"/>
        </w:trPr>
        <w:tc>
          <w:tcPr>
            <w:tcW w:w="566"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spacing w:before="6"/>
              <w:rPr>
                <w:rFonts w:cs="Calibri"/>
                <w:sz w:val="14"/>
                <w:szCs w:val="14"/>
                <w:lang w:val="uk-UA"/>
              </w:rPr>
            </w:pPr>
          </w:p>
          <w:p w:rsidR="002C6A72" w:rsidRPr="00AE11D4" w:rsidRDefault="002C6A72" w:rsidP="003C603E">
            <w:pPr>
              <w:pStyle w:val="TableParagraph"/>
              <w:jc w:val="center"/>
              <w:rPr>
                <w:rFonts w:ascii="Arial Narrow" w:hAnsi="Arial Narrow" w:cs="Arial Narrow"/>
                <w:sz w:val="18"/>
                <w:szCs w:val="18"/>
                <w:lang w:val="uk-UA"/>
              </w:rPr>
            </w:pPr>
            <w:r w:rsidRPr="00AE11D4">
              <w:rPr>
                <w:rFonts w:ascii="Arial Narrow"/>
                <w:sz w:val="18"/>
                <w:lang w:val="uk-UA"/>
              </w:rPr>
              <w:t>Модель</w:t>
            </w:r>
          </w:p>
        </w:tc>
        <w:tc>
          <w:tcPr>
            <w:tcW w:w="1418"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rPr>
                <w:rFonts w:cs="Calibri"/>
                <w:sz w:val="18"/>
                <w:szCs w:val="18"/>
                <w:lang w:val="uk-UA"/>
              </w:rPr>
            </w:pPr>
          </w:p>
          <w:p w:rsidR="002C6A72" w:rsidRPr="00AE11D4" w:rsidRDefault="002C6A72" w:rsidP="003C603E">
            <w:pPr>
              <w:pStyle w:val="TableParagraph"/>
              <w:rPr>
                <w:rFonts w:cs="Calibri"/>
                <w:sz w:val="18"/>
                <w:szCs w:val="18"/>
                <w:lang w:val="uk-UA"/>
              </w:rPr>
            </w:pPr>
          </w:p>
          <w:p w:rsidR="002C6A72" w:rsidRPr="00AE11D4" w:rsidRDefault="002C6A72" w:rsidP="003C603E">
            <w:pPr>
              <w:pStyle w:val="TableParagraph"/>
              <w:spacing w:before="5"/>
              <w:rPr>
                <w:rFonts w:cs="Calibri"/>
                <w:sz w:val="13"/>
                <w:szCs w:val="13"/>
                <w:lang w:val="uk-UA"/>
              </w:rPr>
            </w:pPr>
          </w:p>
          <w:p w:rsidR="002C6A72" w:rsidRPr="00AE11D4" w:rsidRDefault="002C6A72" w:rsidP="003C603E">
            <w:pPr>
              <w:pStyle w:val="TableParagraph"/>
              <w:ind w:left="1"/>
              <w:jc w:val="center"/>
              <w:rPr>
                <w:rFonts w:ascii="Arial Narrow" w:hAnsi="Arial Narrow" w:cs="Arial Narrow"/>
                <w:sz w:val="18"/>
                <w:szCs w:val="18"/>
                <w:lang w:val="uk-UA"/>
              </w:rPr>
            </w:pPr>
            <w:r w:rsidRPr="00AE11D4">
              <w:rPr>
                <w:rFonts w:ascii="Arial Narrow"/>
                <w:sz w:val="18"/>
                <w:lang w:val="uk-UA"/>
              </w:rPr>
              <w:t>Бренд</w:t>
            </w:r>
          </w:p>
        </w:tc>
        <w:tc>
          <w:tcPr>
            <w:tcW w:w="1813"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rPr>
                <w:rFonts w:cs="Calibri"/>
                <w:sz w:val="18"/>
                <w:szCs w:val="18"/>
                <w:lang w:val="uk-UA"/>
              </w:rPr>
            </w:pPr>
          </w:p>
          <w:p w:rsidR="002C6A72" w:rsidRPr="00AE11D4" w:rsidRDefault="002C6A72" w:rsidP="003C603E">
            <w:pPr>
              <w:pStyle w:val="TableParagraph"/>
              <w:rPr>
                <w:rFonts w:cs="Calibri"/>
                <w:sz w:val="18"/>
                <w:szCs w:val="18"/>
                <w:lang w:val="uk-UA"/>
              </w:rPr>
            </w:pPr>
          </w:p>
          <w:p w:rsidR="002C6A72" w:rsidRPr="00AE11D4" w:rsidRDefault="002C6A72" w:rsidP="003C603E">
            <w:pPr>
              <w:pStyle w:val="TableParagraph"/>
              <w:rPr>
                <w:rFonts w:cs="Calibri"/>
                <w:sz w:val="18"/>
                <w:szCs w:val="18"/>
                <w:lang w:val="uk-UA"/>
              </w:rPr>
            </w:pPr>
          </w:p>
          <w:p w:rsidR="002C6A72" w:rsidRPr="00AE11D4" w:rsidRDefault="002C6A72" w:rsidP="003C603E">
            <w:pPr>
              <w:pStyle w:val="TableParagraph"/>
              <w:spacing w:before="142"/>
              <w:jc w:val="center"/>
              <w:rPr>
                <w:rFonts w:ascii="Arial Narrow" w:hAnsi="Arial Narrow" w:cs="Arial Narrow"/>
                <w:sz w:val="18"/>
                <w:szCs w:val="18"/>
                <w:lang w:val="uk-UA"/>
              </w:rPr>
            </w:pPr>
            <w:r w:rsidRPr="00AE11D4">
              <w:rPr>
                <w:rFonts w:ascii="Arial Narrow"/>
                <w:sz w:val="18"/>
                <w:lang w:val="uk-UA"/>
              </w:rPr>
              <w:t>Модель</w:t>
            </w:r>
          </w:p>
        </w:tc>
        <w:tc>
          <w:tcPr>
            <w:tcW w:w="1128"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rPr>
                <w:rFonts w:cs="Calibri"/>
                <w:sz w:val="18"/>
                <w:szCs w:val="18"/>
                <w:lang w:val="uk-UA"/>
              </w:rPr>
            </w:pPr>
          </w:p>
          <w:p w:rsidR="002C6A72" w:rsidRPr="00AE11D4" w:rsidRDefault="002C6A72" w:rsidP="003C603E">
            <w:pPr>
              <w:pStyle w:val="TableParagraph"/>
              <w:rPr>
                <w:rFonts w:cs="Calibri"/>
                <w:sz w:val="18"/>
                <w:szCs w:val="18"/>
                <w:lang w:val="uk-UA"/>
              </w:rPr>
            </w:pPr>
          </w:p>
          <w:p w:rsidR="002C6A72" w:rsidRPr="00AE11D4" w:rsidRDefault="002C6A72" w:rsidP="003C603E">
            <w:pPr>
              <w:pStyle w:val="TableParagraph"/>
              <w:spacing w:before="5"/>
              <w:rPr>
                <w:rFonts w:cs="Calibri"/>
                <w:sz w:val="13"/>
                <w:szCs w:val="13"/>
                <w:lang w:val="uk-UA"/>
              </w:rPr>
            </w:pPr>
          </w:p>
          <w:p w:rsidR="002C6A72" w:rsidRPr="00AE11D4" w:rsidRDefault="002C6A72" w:rsidP="003C603E">
            <w:pPr>
              <w:pStyle w:val="TableParagraph"/>
              <w:ind w:left="226"/>
              <w:rPr>
                <w:rFonts w:ascii="Arial Narrow" w:hAnsi="Arial Narrow" w:cs="Arial Narrow"/>
                <w:sz w:val="18"/>
                <w:szCs w:val="18"/>
                <w:lang w:val="uk-UA"/>
              </w:rPr>
            </w:pPr>
            <w:r w:rsidRPr="00AE11D4">
              <w:rPr>
                <w:rFonts w:ascii="Arial Narrow"/>
                <w:sz w:val="18"/>
                <w:lang w:val="uk-UA"/>
              </w:rPr>
              <w:t>Розмір</w:t>
            </w:r>
            <w:r w:rsidRPr="00AE11D4">
              <w:rPr>
                <w:rFonts w:ascii="Arial Narrow"/>
                <w:sz w:val="18"/>
                <w:lang w:val="uk-UA"/>
              </w:rPr>
              <w:t xml:space="preserve"> </w:t>
            </w:r>
            <w:r w:rsidRPr="00AE11D4">
              <w:rPr>
                <w:rFonts w:ascii="Arial Narrow"/>
                <w:sz w:val="18"/>
                <w:lang w:val="uk-UA"/>
              </w:rPr>
              <w:t>екрану</w:t>
            </w:r>
            <w:r w:rsidRPr="00AE11D4">
              <w:rPr>
                <w:rFonts w:ascii="Arial Narrow"/>
                <w:sz w:val="18"/>
                <w:lang w:val="uk-UA"/>
              </w:rPr>
              <w:t xml:space="preserve"> (ln)</w:t>
            </w:r>
          </w:p>
        </w:tc>
        <w:tc>
          <w:tcPr>
            <w:tcW w:w="709"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spacing w:before="7"/>
              <w:rPr>
                <w:rFonts w:cs="Calibri"/>
                <w:sz w:val="14"/>
                <w:szCs w:val="14"/>
                <w:lang w:val="uk-UA"/>
              </w:rPr>
            </w:pPr>
          </w:p>
          <w:p w:rsidR="002C6A72" w:rsidRPr="00AE11D4" w:rsidRDefault="002C6A72" w:rsidP="003C603E">
            <w:pPr>
              <w:pStyle w:val="TableParagraph"/>
              <w:ind w:left="145"/>
              <w:rPr>
                <w:rFonts w:ascii="Arial Narrow" w:hAnsi="Arial Narrow" w:cs="Arial Narrow"/>
                <w:sz w:val="18"/>
                <w:szCs w:val="18"/>
                <w:lang w:val="uk-UA"/>
              </w:rPr>
            </w:pPr>
            <w:r w:rsidRPr="00AE11D4">
              <w:rPr>
                <w:rFonts w:ascii="Arial Narrow"/>
                <w:sz w:val="18"/>
                <w:lang w:val="uk-UA"/>
              </w:rPr>
              <w:t>Співвідношення</w:t>
            </w:r>
            <w:r w:rsidRPr="00AE11D4">
              <w:rPr>
                <w:rFonts w:ascii="Arial Narrow"/>
                <w:sz w:val="18"/>
                <w:lang w:val="uk-UA"/>
              </w:rPr>
              <w:t xml:space="preserve"> </w:t>
            </w:r>
            <w:r w:rsidRPr="00AE11D4">
              <w:rPr>
                <w:rFonts w:ascii="Arial Narrow"/>
                <w:sz w:val="18"/>
                <w:lang w:val="uk-UA"/>
              </w:rPr>
              <w:t>сторін</w:t>
            </w:r>
            <w:r w:rsidRPr="00AE11D4">
              <w:rPr>
                <w:rFonts w:ascii="Arial Narrow"/>
                <w:sz w:val="18"/>
                <w:lang w:val="uk-UA"/>
              </w:rPr>
              <w:t xml:space="preserve"> 16:9</w:t>
            </w:r>
          </w:p>
        </w:tc>
        <w:tc>
          <w:tcPr>
            <w:tcW w:w="715"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spacing w:before="7"/>
              <w:rPr>
                <w:rFonts w:cs="Calibri"/>
                <w:sz w:val="14"/>
                <w:szCs w:val="14"/>
                <w:lang w:val="uk-UA"/>
              </w:rPr>
            </w:pPr>
          </w:p>
          <w:p w:rsidR="002C6A72" w:rsidRPr="00AE11D4" w:rsidRDefault="002C6A72" w:rsidP="003C603E">
            <w:pPr>
              <w:pStyle w:val="TableParagraph"/>
              <w:ind w:left="161"/>
              <w:rPr>
                <w:rFonts w:ascii="Arial Narrow" w:hAnsi="Arial Narrow" w:cs="Arial Narrow"/>
                <w:sz w:val="18"/>
                <w:szCs w:val="18"/>
                <w:lang w:val="uk-UA"/>
              </w:rPr>
            </w:pPr>
            <w:r w:rsidRPr="00AE11D4">
              <w:rPr>
                <w:rFonts w:ascii="Arial Narrow"/>
                <w:sz w:val="18"/>
                <w:lang w:val="uk-UA"/>
              </w:rPr>
              <w:t>Спеціалізований</w:t>
            </w:r>
            <w:r w:rsidRPr="00AE11D4">
              <w:rPr>
                <w:rFonts w:ascii="Arial Narrow"/>
                <w:sz w:val="18"/>
                <w:lang w:val="uk-UA"/>
              </w:rPr>
              <w:t xml:space="preserve"> </w:t>
            </w:r>
            <w:r w:rsidRPr="00AE11D4">
              <w:rPr>
                <w:rFonts w:ascii="Arial Narrow"/>
                <w:sz w:val="18"/>
                <w:lang w:val="uk-UA"/>
              </w:rPr>
              <w:t>магазин</w:t>
            </w:r>
          </w:p>
        </w:tc>
        <w:tc>
          <w:tcPr>
            <w:tcW w:w="568"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spacing w:before="7"/>
              <w:rPr>
                <w:rFonts w:cs="Calibri"/>
                <w:sz w:val="14"/>
                <w:szCs w:val="14"/>
                <w:lang w:val="uk-UA"/>
              </w:rPr>
            </w:pPr>
          </w:p>
          <w:p w:rsidR="002C6A72" w:rsidRPr="00AE11D4" w:rsidRDefault="002C6A72" w:rsidP="003C603E">
            <w:pPr>
              <w:pStyle w:val="TableParagraph"/>
              <w:ind w:left="390"/>
              <w:rPr>
                <w:rFonts w:ascii="Arial Narrow" w:hAnsi="Arial Narrow" w:cs="Arial Narrow"/>
                <w:sz w:val="18"/>
                <w:szCs w:val="18"/>
                <w:lang w:val="uk-UA"/>
              </w:rPr>
            </w:pPr>
            <w:r w:rsidRPr="00AE11D4">
              <w:rPr>
                <w:rFonts w:ascii="Arial Narrow"/>
                <w:sz w:val="18"/>
                <w:lang w:val="uk-UA"/>
              </w:rPr>
              <w:t>Склад</w:t>
            </w:r>
          </w:p>
        </w:tc>
        <w:tc>
          <w:tcPr>
            <w:tcW w:w="566" w:type="dxa"/>
            <w:tcBorders>
              <w:top w:val="single" w:sz="6" w:space="0" w:color="000000"/>
              <w:left w:val="single" w:sz="6" w:space="0" w:color="000000"/>
              <w:bottom w:val="single" w:sz="6" w:space="0" w:color="000000"/>
              <w:right w:val="single" w:sz="6" w:space="0" w:color="000000"/>
            </w:tcBorders>
            <w:textDirection w:val="btLr"/>
          </w:tcPr>
          <w:p w:rsidR="002C6A72" w:rsidRPr="00AE11D4" w:rsidRDefault="002C6A72" w:rsidP="003C603E">
            <w:pPr>
              <w:pStyle w:val="TableParagraph"/>
              <w:spacing w:before="7"/>
              <w:rPr>
                <w:rFonts w:cs="Calibri"/>
                <w:sz w:val="14"/>
                <w:szCs w:val="14"/>
                <w:lang w:val="uk-UA"/>
              </w:rPr>
            </w:pPr>
          </w:p>
          <w:p w:rsidR="002C6A72" w:rsidRPr="00AE11D4" w:rsidRDefault="00AE11D4" w:rsidP="003C603E">
            <w:pPr>
              <w:pStyle w:val="TableParagraph"/>
              <w:ind w:left="312"/>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Pr>
                <w:rFonts w:ascii="Arial Narrow"/>
                <w:sz w:val="18"/>
                <w:lang w:val="uk-UA"/>
              </w:rPr>
              <w:t>бренду</w:t>
            </w:r>
          </w:p>
        </w:tc>
      </w:tr>
      <w:tr w:rsidR="002C6A72" w:rsidRPr="00AE11D4" w:rsidTr="00AE11D4">
        <w:trPr>
          <w:trHeight w:hRule="exact" w:val="323"/>
        </w:trPr>
        <w:tc>
          <w:tcPr>
            <w:tcW w:w="566"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jc w:val="center"/>
              <w:rPr>
                <w:rFonts w:ascii="Arial Narrow" w:hAnsi="Arial Narrow" w:cs="Arial Narrow"/>
                <w:sz w:val="18"/>
                <w:szCs w:val="18"/>
                <w:lang w:val="uk-UA"/>
              </w:rPr>
            </w:pPr>
            <w:r w:rsidRPr="00AE11D4">
              <w:rPr>
                <w:rFonts w:ascii="Arial Narrow"/>
                <w:sz w:val="18"/>
                <w:lang w:val="uk-UA"/>
              </w:rPr>
              <w:t>D</w:t>
            </w:r>
          </w:p>
        </w:tc>
        <w:tc>
          <w:tcPr>
            <w:tcW w:w="1418"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left="57"/>
              <w:rPr>
                <w:rFonts w:ascii="Arial Narrow" w:hAnsi="Arial Narrow" w:cs="Arial Narrow"/>
                <w:sz w:val="18"/>
                <w:szCs w:val="18"/>
                <w:lang w:val="uk-UA"/>
              </w:rPr>
            </w:pPr>
            <w:r w:rsidRPr="00AE11D4">
              <w:rPr>
                <w:rFonts w:ascii="Arial Narrow"/>
                <w:sz w:val="18"/>
                <w:lang w:val="uk-UA"/>
              </w:rPr>
              <w:t>SEG</w:t>
            </w:r>
          </w:p>
        </w:tc>
        <w:tc>
          <w:tcPr>
            <w:tcW w:w="1813"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left="58"/>
              <w:rPr>
                <w:rFonts w:ascii="Arial Narrow" w:hAnsi="Arial Narrow" w:cs="Arial Narrow"/>
                <w:sz w:val="18"/>
                <w:szCs w:val="18"/>
                <w:lang w:val="uk-UA"/>
              </w:rPr>
            </w:pPr>
            <w:r w:rsidRPr="00AE11D4">
              <w:rPr>
                <w:rFonts w:ascii="Arial Narrow"/>
                <w:sz w:val="18"/>
                <w:lang w:val="uk-UA"/>
              </w:rPr>
              <w:t>MONTECARLO</w:t>
            </w:r>
          </w:p>
        </w:tc>
        <w:tc>
          <w:tcPr>
            <w:tcW w:w="1128"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left="424"/>
              <w:rPr>
                <w:rFonts w:ascii="Arial Narrow" w:hAnsi="Arial Narrow" w:cs="Arial Narrow"/>
                <w:sz w:val="18"/>
                <w:szCs w:val="18"/>
                <w:lang w:val="uk-UA"/>
              </w:rPr>
            </w:pPr>
            <w:r w:rsidRPr="00AE11D4">
              <w:rPr>
                <w:rFonts w:ascii="Arial Narrow"/>
                <w:sz w:val="18"/>
                <w:lang w:val="uk-UA"/>
              </w:rPr>
              <w:t>3,9318</w:t>
            </w:r>
          </w:p>
        </w:tc>
        <w:tc>
          <w:tcPr>
            <w:tcW w:w="709"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jc w:val="center"/>
              <w:rPr>
                <w:rFonts w:ascii="Arial Narrow" w:hAnsi="Arial Narrow" w:cs="Arial Narrow"/>
                <w:sz w:val="18"/>
                <w:szCs w:val="18"/>
                <w:lang w:val="uk-UA"/>
              </w:rPr>
            </w:pPr>
            <w:r w:rsidRPr="00AE11D4">
              <w:rPr>
                <w:rFonts w:ascii="Arial Narrow"/>
                <w:sz w:val="18"/>
                <w:lang w:val="uk-UA"/>
              </w:rPr>
              <w:t>0</w:t>
            </w:r>
          </w:p>
        </w:tc>
        <w:tc>
          <w:tcPr>
            <w:tcW w:w="715"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jc w:val="center"/>
              <w:rPr>
                <w:rFonts w:ascii="Arial Narrow" w:hAnsi="Arial Narrow" w:cs="Arial Narrow"/>
                <w:sz w:val="18"/>
                <w:szCs w:val="18"/>
                <w:lang w:val="uk-UA"/>
              </w:rPr>
            </w:pPr>
            <w:r w:rsidRPr="00AE11D4">
              <w:rPr>
                <w:rFonts w:ascii="Arial Narrow"/>
                <w:sz w:val="18"/>
                <w:lang w:val="uk-UA"/>
              </w:rPr>
              <w:t>1</w:t>
            </w:r>
          </w:p>
        </w:tc>
        <w:tc>
          <w:tcPr>
            <w:tcW w:w="568"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right="1"/>
              <w:jc w:val="center"/>
              <w:rPr>
                <w:rFonts w:ascii="Arial Narrow" w:hAnsi="Arial Narrow" w:cs="Arial Narrow"/>
                <w:sz w:val="18"/>
                <w:szCs w:val="18"/>
                <w:lang w:val="uk-UA"/>
              </w:rPr>
            </w:pPr>
            <w:r w:rsidRPr="00AE11D4">
              <w:rPr>
                <w:rFonts w:ascii="Arial Narrow"/>
                <w:sz w:val="18"/>
                <w:lang w:val="uk-UA"/>
              </w:rPr>
              <w:t>0</w:t>
            </w:r>
          </w:p>
        </w:tc>
        <w:tc>
          <w:tcPr>
            <w:tcW w:w="566"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jc w:val="center"/>
              <w:rPr>
                <w:rFonts w:ascii="Arial Narrow" w:hAnsi="Arial Narrow" w:cs="Arial Narrow"/>
                <w:sz w:val="18"/>
                <w:szCs w:val="18"/>
                <w:lang w:val="uk-UA"/>
              </w:rPr>
            </w:pPr>
            <w:r w:rsidRPr="00AE11D4">
              <w:rPr>
                <w:rFonts w:ascii="Arial Narrow"/>
                <w:sz w:val="18"/>
                <w:lang w:val="uk-UA"/>
              </w:rPr>
              <w:t>0</w:t>
            </w:r>
          </w:p>
        </w:tc>
      </w:tr>
      <w:tr w:rsidR="002C6A72" w:rsidRPr="00AE11D4" w:rsidTr="00AE11D4">
        <w:trPr>
          <w:trHeight w:hRule="exact" w:val="322"/>
        </w:trPr>
        <w:tc>
          <w:tcPr>
            <w:tcW w:w="566"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right="1"/>
              <w:jc w:val="center"/>
              <w:rPr>
                <w:rFonts w:ascii="Arial Narrow" w:hAnsi="Arial Narrow" w:cs="Arial Narrow"/>
                <w:sz w:val="18"/>
                <w:szCs w:val="18"/>
                <w:lang w:val="uk-UA"/>
              </w:rPr>
            </w:pPr>
            <w:r w:rsidRPr="00AE11D4">
              <w:rPr>
                <w:rFonts w:ascii="Arial Narrow"/>
                <w:sz w:val="18"/>
                <w:lang w:val="uk-UA"/>
              </w:rPr>
              <w:t>E</w:t>
            </w:r>
          </w:p>
        </w:tc>
        <w:tc>
          <w:tcPr>
            <w:tcW w:w="1418"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left="57"/>
              <w:rPr>
                <w:rFonts w:ascii="Arial Narrow" w:hAnsi="Arial Narrow" w:cs="Arial Narrow"/>
                <w:sz w:val="18"/>
                <w:szCs w:val="18"/>
                <w:lang w:val="uk-UA"/>
              </w:rPr>
            </w:pPr>
            <w:r w:rsidRPr="00AE11D4">
              <w:rPr>
                <w:rFonts w:ascii="Arial Narrow"/>
                <w:sz w:val="18"/>
                <w:lang w:val="uk-UA"/>
              </w:rPr>
              <w:t>THOMSON</w:t>
            </w:r>
          </w:p>
        </w:tc>
        <w:tc>
          <w:tcPr>
            <w:tcW w:w="1813"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left="56"/>
              <w:rPr>
                <w:rFonts w:ascii="Arial Narrow" w:hAnsi="Arial Narrow" w:cs="Arial Narrow"/>
                <w:sz w:val="18"/>
                <w:szCs w:val="18"/>
                <w:lang w:val="uk-UA"/>
              </w:rPr>
            </w:pPr>
            <w:r w:rsidRPr="00AE11D4">
              <w:rPr>
                <w:rFonts w:ascii="Arial Narrow"/>
                <w:sz w:val="18"/>
                <w:lang w:val="uk-UA"/>
              </w:rPr>
              <w:t>27LCDB03B</w:t>
            </w:r>
          </w:p>
        </w:tc>
        <w:tc>
          <w:tcPr>
            <w:tcW w:w="1128"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left="424"/>
              <w:rPr>
                <w:rFonts w:ascii="Arial Narrow" w:hAnsi="Arial Narrow" w:cs="Arial Narrow"/>
                <w:sz w:val="18"/>
                <w:szCs w:val="18"/>
                <w:lang w:val="uk-UA"/>
              </w:rPr>
            </w:pPr>
            <w:r w:rsidRPr="00AE11D4">
              <w:rPr>
                <w:rFonts w:ascii="Arial Narrow"/>
                <w:sz w:val="18"/>
                <w:lang w:val="uk-UA"/>
              </w:rPr>
              <w:t>4,2047</w:t>
            </w:r>
          </w:p>
        </w:tc>
        <w:tc>
          <w:tcPr>
            <w:tcW w:w="709"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right="1"/>
              <w:jc w:val="center"/>
              <w:rPr>
                <w:rFonts w:ascii="Arial Narrow" w:hAnsi="Arial Narrow" w:cs="Arial Narrow"/>
                <w:sz w:val="18"/>
                <w:szCs w:val="18"/>
                <w:lang w:val="uk-UA"/>
              </w:rPr>
            </w:pPr>
            <w:r w:rsidRPr="00AE11D4">
              <w:rPr>
                <w:rFonts w:ascii="Arial Narrow"/>
                <w:sz w:val="18"/>
                <w:lang w:val="uk-UA"/>
              </w:rPr>
              <w:t>1</w:t>
            </w:r>
          </w:p>
        </w:tc>
        <w:tc>
          <w:tcPr>
            <w:tcW w:w="715"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jc w:val="center"/>
              <w:rPr>
                <w:rFonts w:ascii="Arial Narrow" w:hAnsi="Arial Narrow" w:cs="Arial Narrow"/>
                <w:sz w:val="18"/>
                <w:szCs w:val="18"/>
                <w:lang w:val="uk-UA"/>
              </w:rPr>
            </w:pPr>
            <w:r w:rsidRPr="00AE11D4">
              <w:rPr>
                <w:rFonts w:ascii="Arial Narrow"/>
                <w:sz w:val="18"/>
                <w:lang w:val="uk-UA"/>
              </w:rPr>
              <w:t>0</w:t>
            </w:r>
          </w:p>
        </w:tc>
        <w:tc>
          <w:tcPr>
            <w:tcW w:w="568"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ind w:right="1"/>
              <w:jc w:val="center"/>
              <w:rPr>
                <w:rFonts w:ascii="Arial Narrow" w:hAnsi="Arial Narrow" w:cs="Arial Narrow"/>
                <w:sz w:val="18"/>
                <w:szCs w:val="18"/>
                <w:lang w:val="uk-UA"/>
              </w:rPr>
            </w:pPr>
            <w:r w:rsidRPr="00AE11D4">
              <w:rPr>
                <w:rFonts w:ascii="Arial Narrow"/>
                <w:sz w:val="18"/>
                <w:lang w:val="uk-UA"/>
              </w:rPr>
              <w:t>1</w:t>
            </w:r>
          </w:p>
        </w:tc>
        <w:tc>
          <w:tcPr>
            <w:tcW w:w="566" w:type="dxa"/>
            <w:tcBorders>
              <w:top w:val="single" w:sz="6" w:space="0" w:color="000000"/>
              <w:left w:val="single" w:sz="6" w:space="0" w:color="000000"/>
              <w:bottom w:val="single" w:sz="6" w:space="0" w:color="000000"/>
              <w:right w:val="single" w:sz="6" w:space="0" w:color="000000"/>
            </w:tcBorders>
          </w:tcPr>
          <w:p w:rsidR="002C6A72" w:rsidRPr="00AE11D4" w:rsidRDefault="002C6A72" w:rsidP="003C603E">
            <w:pPr>
              <w:pStyle w:val="TableParagraph"/>
              <w:spacing w:before="56"/>
              <w:jc w:val="center"/>
              <w:rPr>
                <w:rFonts w:ascii="Arial Narrow" w:hAnsi="Arial Narrow" w:cs="Arial Narrow"/>
                <w:sz w:val="18"/>
                <w:szCs w:val="18"/>
                <w:lang w:val="uk-UA"/>
              </w:rPr>
            </w:pPr>
            <w:r w:rsidRPr="00AE11D4">
              <w:rPr>
                <w:rFonts w:ascii="Arial Narrow"/>
                <w:sz w:val="18"/>
                <w:lang w:val="uk-UA"/>
              </w:rPr>
              <w:t>0</w:t>
            </w:r>
          </w:p>
        </w:tc>
      </w:tr>
    </w:tbl>
    <w:p w:rsidR="002C6A72" w:rsidRPr="00AE11D4" w:rsidRDefault="002C6A72" w:rsidP="00000FF3">
      <w:pPr>
        <w:spacing w:before="4"/>
        <w:rPr>
          <w:rFonts w:cs="Calibri"/>
          <w:sz w:val="20"/>
          <w:szCs w:val="20"/>
          <w:lang w:val="uk-UA"/>
        </w:rPr>
      </w:pPr>
    </w:p>
    <w:p w:rsidR="002C6A72" w:rsidRPr="00AE11D4" w:rsidRDefault="002C6A72" w:rsidP="00000FF3">
      <w:pPr>
        <w:pStyle w:val="a3"/>
        <w:numPr>
          <w:ilvl w:val="0"/>
          <w:numId w:val="17"/>
        </w:numPr>
        <w:tabs>
          <w:tab w:val="left" w:pos="821"/>
        </w:tabs>
        <w:spacing w:before="77" w:line="247" w:lineRule="auto"/>
        <w:ind w:right="1719" w:hanging="339"/>
        <w:rPr>
          <w:lang w:val="uk-UA"/>
        </w:rPr>
      </w:pPr>
      <w:r w:rsidRPr="00AE11D4">
        <w:rPr>
          <w:lang w:val="uk-UA"/>
        </w:rPr>
        <w:t xml:space="preserve">Підстановка змінних в </w:t>
      </w:r>
      <w:r w:rsidR="001952F9" w:rsidRPr="00AE11D4">
        <w:rPr>
          <w:lang w:val="uk-UA"/>
        </w:rPr>
        <w:t>гедонічне</w:t>
      </w:r>
      <w:r w:rsidRPr="00AE11D4">
        <w:rPr>
          <w:lang w:val="uk-UA"/>
        </w:rPr>
        <w:t xml:space="preserve"> рівняння дає величини </w:t>
      </w:r>
      <w:r w:rsidR="007C7867" w:rsidRPr="00AE11D4">
        <w:rPr>
          <w:lang w:val="uk-UA"/>
        </w:rPr>
        <w:t>гедонічної</w:t>
      </w:r>
      <w:r w:rsidRPr="00AE11D4">
        <w:rPr>
          <w:lang w:val="uk-UA"/>
        </w:rPr>
        <w:t xml:space="preserve"> функції </w:t>
      </w:r>
      <w:r w:rsidRPr="00AE11D4">
        <w:rPr>
          <w:i/>
          <w:iCs/>
          <w:lang w:val="uk-UA"/>
        </w:rPr>
        <w:t xml:space="preserve">h </w:t>
      </w:r>
      <w:r w:rsidRPr="00AE11D4">
        <w:rPr>
          <w:lang w:val="uk-UA"/>
        </w:rPr>
        <w:t xml:space="preserve"> для конкретних моделей:</w:t>
      </w:r>
    </w:p>
    <w:p w:rsidR="002C6A72" w:rsidRPr="00416602" w:rsidRDefault="002C6A72" w:rsidP="00000FF3">
      <w:pPr>
        <w:spacing w:line="247" w:lineRule="auto"/>
        <w:rPr>
          <w:highlight w:val="cyan"/>
          <w:lang w:val="uk-UA"/>
        </w:rPr>
        <w:sectPr w:rsidR="002C6A72" w:rsidRPr="00416602">
          <w:type w:val="continuous"/>
          <w:pgSz w:w="11910" w:h="16840"/>
          <w:pgMar w:top="0" w:right="1680" w:bottom="280" w:left="540" w:header="720" w:footer="720" w:gutter="0"/>
          <w:cols w:space="720"/>
        </w:sectPr>
      </w:pPr>
    </w:p>
    <w:p w:rsidR="002C6A72" w:rsidRPr="00416602" w:rsidRDefault="00B223CB" w:rsidP="00000FF3">
      <w:pPr>
        <w:tabs>
          <w:tab w:val="left" w:pos="2229"/>
        </w:tabs>
        <w:ind w:left="849"/>
        <w:rPr>
          <w:rFonts w:cs="Calibri"/>
          <w:sz w:val="20"/>
          <w:szCs w:val="20"/>
          <w:highlight w:val="cyan"/>
          <w:lang w:val="uk-UA"/>
        </w:rPr>
      </w:pPr>
      <w:r>
        <w:rPr>
          <w:rFonts w:cs="Calibri"/>
          <w:noProof/>
          <w:sz w:val="20"/>
          <w:szCs w:val="20"/>
          <w:lang w:val="uk-UA" w:eastAsia="uk-UA"/>
        </w:rPr>
        <w:lastRenderedPageBreak/>
        <w:drawing>
          <wp:inline distT="0" distB="0" distL="0" distR="0" wp14:anchorId="5DC48A97" wp14:editId="5805B1C0">
            <wp:extent cx="4464685" cy="513080"/>
            <wp:effectExtent l="0" t="0" r="0" b="1270"/>
            <wp:docPr id="103"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464685" cy="513080"/>
                    </a:xfrm>
                    <a:prstGeom prst="rect">
                      <a:avLst/>
                    </a:prstGeom>
                    <a:noFill/>
                    <a:ln>
                      <a:noFill/>
                    </a:ln>
                  </pic:spPr>
                </pic:pic>
              </a:graphicData>
            </a:graphic>
          </wp:inline>
        </w:drawing>
      </w:r>
    </w:p>
    <w:p w:rsidR="002C6A72" w:rsidRPr="00AE11D4" w:rsidRDefault="002C6A72" w:rsidP="00000FF3">
      <w:pPr>
        <w:pStyle w:val="a3"/>
        <w:numPr>
          <w:ilvl w:val="0"/>
          <w:numId w:val="17"/>
        </w:numPr>
        <w:tabs>
          <w:tab w:val="left" w:pos="821"/>
        </w:tabs>
        <w:spacing w:before="137" w:line="244" w:lineRule="auto"/>
        <w:ind w:right="1717" w:hanging="339"/>
        <w:jc w:val="both"/>
        <w:rPr>
          <w:lang w:val="uk-UA"/>
        </w:rPr>
      </w:pPr>
      <w:r w:rsidRPr="00AE11D4">
        <w:rPr>
          <w:lang w:val="uk-UA"/>
        </w:rPr>
        <w:t xml:space="preserve">Математичне співвідношення значень </w:t>
      </w:r>
      <w:r w:rsidR="007C7867" w:rsidRPr="00AE11D4">
        <w:rPr>
          <w:lang w:val="uk-UA"/>
        </w:rPr>
        <w:t>гедонічної</w:t>
      </w:r>
      <w:r w:rsidRPr="00AE11D4">
        <w:rPr>
          <w:lang w:val="uk-UA"/>
        </w:rPr>
        <w:t xml:space="preserve"> функції </w:t>
      </w:r>
      <w:r w:rsidR="00AE11D4">
        <w:rPr>
          <w:lang w:val="uk-UA"/>
        </w:rPr>
        <w:t>від</w:t>
      </w:r>
      <w:r w:rsidRPr="00AE11D4">
        <w:rPr>
          <w:lang w:val="uk-UA"/>
        </w:rPr>
        <w:t xml:space="preserve"> замін</w:t>
      </w:r>
      <w:r w:rsidR="00AE11D4">
        <w:rPr>
          <w:lang w:val="uk-UA"/>
        </w:rPr>
        <w:t>и</w:t>
      </w:r>
      <w:r w:rsidRPr="00AE11D4">
        <w:rPr>
          <w:lang w:val="uk-UA"/>
        </w:rPr>
        <w:t xml:space="preserve"> і моделі, </w:t>
      </w:r>
      <w:r w:rsidR="00AE11D4">
        <w:rPr>
          <w:lang w:val="uk-UA"/>
        </w:rPr>
        <w:t xml:space="preserve">що </w:t>
      </w:r>
      <w:r w:rsidRPr="00AE11D4">
        <w:rPr>
          <w:lang w:val="uk-UA"/>
        </w:rPr>
        <w:t>замін</w:t>
      </w:r>
      <w:r w:rsidR="00AE11D4">
        <w:rPr>
          <w:lang w:val="uk-UA"/>
        </w:rPr>
        <w:t>юється</w:t>
      </w:r>
      <w:r w:rsidRPr="00AE11D4">
        <w:rPr>
          <w:lang w:val="uk-UA"/>
        </w:rPr>
        <w:t xml:space="preserve">, дають коефіцієнт коригування якості «g», який можна розрахувати наступним чином (індекс </w:t>
      </w:r>
      <w:r w:rsidRPr="00AE11D4">
        <w:rPr>
          <w:rFonts w:cs="Calibri"/>
          <w:i/>
          <w:iCs/>
          <w:lang w:val="uk-UA"/>
        </w:rPr>
        <w:t xml:space="preserve">r </w:t>
      </w:r>
      <w:r w:rsidRPr="00AE11D4">
        <w:rPr>
          <w:rFonts w:ascii="Symbol" w:hAnsi="Symbol" w:cs="Symbol"/>
          <w:lang w:val="uk-UA"/>
        </w:rPr>
        <w:t></w:t>
      </w:r>
      <w:r w:rsidRPr="00AE11D4">
        <w:rPr>
          <w:rFonts w:ascii="Symbol" w:hAnsi="Symbol" w:cs="Symbol"/>
          <w:lang w:val="uk-UA"/>
        </w:rPr>
        <w:t></w:t>
      </w:r>
      <w:r w:rsidRPr="00AE11D4">
        <w:rPr>
          <w:lang w:val="uk-UA"/>
        </w:rPr>
        <w:t>1 вказує на те, що регресія виконувалася в місяці 1):</w:t>
      </w:r>
    </w:p>
    <w:p w:rsidR="002C6A72" w:rsidRPr="00AE11D4" w:rsidRDefault="002C6A72" w:rsidP="00000FF3">
      <w:pPr>
        <w:spacing w:line="244" w:lineRule="auto"/>
        <w:jc w:val="both"/>
        <w:rPr>
          <w:lang w:val="uk-UA"/>
        </w:rPr>
        <w:sectPr w:rsidR="002C6A72" w:rsidRPr="00AE11D4">
          <w:type w:val="continuous"/>
          <w:pgSz w:w="11910" w:h="16840"/>
          <w:pgMar w:top="0" w:right="1680" w:bottom="280" w:left="540" w:header="720" w:footer="720" w:gutter="0"/>
          <w:cols w:space="720"/>
        </w:sectPr>
      </w:pPr>
    </w:p>
    <w:p w:rsidR="002C6A72" w:rsidRPr="00AE11D4" w:rsidRDefault="002C6A72" w:rsidP="00000FF3">
      <w:pPr>
        <w:rPr>
          <w:rFonts w:ascii="Arial Narrow" w:hAnsi="Arial Narrow" w:cs="Arial Narrow"/>
          <w:sz w:val="14"/>
          <w:szCs w:val="14"/>
          <w:lang w:val="uk-UA"/>
        </w:rPr>
      </w:pPr>
    </w:p>
    <w:p w:rsidR="002C6A72" w:rsidRPr="00AE11D4" w:rsidRDefault="00654897" w:rsidP="00000FF3">
      <w:pPr>
        <w:ind w:firstLine="720"/>
        <w:rPr>
          <w:lang w:val="uk-UA"/>
        </w:rPr>
        <w:sectPr w:rsidR="002C6A72" w:rsidRPr="00AE11D4" w:rsidSect="003303BB">
          <w:type w:val="continuous"/>
          <w:pgSz w:w="11910" w:h="16840"/>
          <w:pgMar w:top="0" w:right="1680" w:bottom="280" w:left="540" w:header="720" w:footer="720" w:gutter="0"/>
          <w:cols w:space="40"/>
        </w:sectPr>
      </w:pPr>
      <w:r>
        <w:rPr>
          <w:noProof/>
          <w:lang w:val="uk-UA" w:eastAsia="uk-UA"/>
        </w:rPr>
        <w:drawing>
          <wp:inline distT="0" distB="0" distL="0" distR="0">
            <wp:extent cx="4841214" cy="466763"/>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77431" cy="470255"/>
                    </a:xfrm>
                    <a:prstGeom prst="rect">
                      <a:avLst/>
                    </a:prstGeom>
                    <a:noFill/>
                    <a:ln>
                      <a:noFill/>
                    </a:ln>
                  </pic:spPr>
                </pic:pic>
              </a:graphicData>
            </a:graphic>
          </wp:inline>
        </w:drawing>
      </w:r>
    </w:p>
    <w:p w:rsidR="002C6A72" w:rsidRPr="00AE11D4" w:rsidRDefault="002C6A72" w:rsidP="00000FF3">
      <w:pPr>
        <w:pStyle w:val="a3"/>
        <w:numPr>
          <w:ilvl w:val="0"/>
          <w:numId w:val="17"/>
        </w:numPr>
        <w:tabs>
          <w:tab w:val="left" w:pos="821"/>
        </w:tabs>
        <w:spacing w:before="141"/>
        <w:ind w:hanging="339"/>
        <w:rPr>
          <w:lang w:val="uk-UA"/>
        </w:rPr>
      </w:pPr>
      <w:r w:rsidRPr="00AE11D4">
        <w:rPr>
          <w:lang w:val="uk-UA"/>
        </w:rPr>
        <w:lastRenderedPageBreak/>
        <w:t xml:space="preserve">Для розрахунку індексу </w:t>
      </w:r>
      <w:r w:rsidR="00BC0C68">
        <w:rPr>
          <w:lang w:val="uk-UA"/>
        </w:rPr>
        <w:t xml:space="preserve">з </w:t>
      </w:r>
      <w:r w:rsidRPr="00AE11D4">
        <w:rPr>
          <w:lang w:val="uk-UA"/>
        </w:rPr>
        <w:t>місяця 2 до місяця 3 знову застосовується наступна формула:</w:t>
      </w:r>
    </w:p>
    <w:p w:rsidR="002C6A72" w:rsidRPr="00416602" w:rsidRDefault="002C6A72" w:rsidP="00000FF3">
      <w:pPr>
        <w:rPr>
          <w:highlight w:val="cyan"/>
          <w:lang w:val="uk-UA"/>
        </w:rPr>
        <w:sectPr w:rsidR="002C6A72" w:rsidRPr="00416602">
          <w:type w:val="continuous"/>
          <w:pgSz w:w="11910" w:h="16840"/>
          <w:pgMar w:top="0" w:right="1680" w:bottom="280" w:left="540" w:header="720" w:footer="720" w:gutter="0"/>
          <w:cols w:space="720"/>
        </w:sectPr>
      </w:pPr>
    </w:p>
    <w:p w:rsidR="002C6A72" w:rsidRPr="00416602" w:rsidRDefault="002C6A72" w:rsidP="00000FF3">
      <w:pPr>
        <w:spacing w:before="8"/>
        <w:rPr>
          <w:rFonts w:ascii="Arial Narrow" w:hAnsi="Arial Narrow" w:cs="Arial Narrow"/>
          <w:sz w:val="17"/>
          <w:szCs w:val="17"/>
          <w:highlight w:val="cyan"/>
          <w:lang w:val="uk-UA"/>
        </w:rPr>
      </w:pPr>
    </w:p>
    <w:p w:rsidR="002C6A72" w:rsidRPr="00416602" w:rsidRDefault="00C67818" w:rsidP="00000FF3">
      <w:pPr>
        <w:ind w:left="254" w:firstLine="466"/>
        <w:rPr>
          <w:rFonts w:ascii="Symbol" w:hAnsi="Symbol" w:cs="Symbol"/>
          <w:sz w:val="15"/>
          <w:szCs w:val="15"/>
          <w:highlight w:val="cyan"/>
          <w:lang w:val="uk-UA"/>
        </w:rPr>
      </w:pPr>
      <w:r>
        <w:rPr>
          <w:rFonts w:ascii="Symbol" w:hAnsi="Symbol" w:cs="Symbol"/>
          <w:noProof/>
          <w:sz w:val="15"/>
          <w:szCs w:val="15"/>
          <w:lang w:val="uk-UA" w:eastAsia="uk-UA"/>
        </w:rPr>
        <w:drawing>
          <wp:inline distT="0" distB="0" distL="0" distR="0">
            <wp:extent cx="2467257" cy="643738"/>
            <wp:effectExtent l="0" t="0" r="0" b="444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67628" cy="643835"/>
                    </a:xfrm>
                    <a:prstGeom prst="rect">
                      <a:avLst/>
                    </a:prstGeom>
                    <a:noFill/>
                    <a:ln>
                      <a:noFill/>
                    </a:ln>
                  </pic:spPr>
                </pic:pic>
              </a:graphicData>
            </a:graphic>
          </wp:inline>
        </w:drawing>
      </w:r>
    </w:p>
    <w:p w:rsidR="002C6A72" w:rsidRPr="00416602" w:rsidRDefault="002C6A72" w:rsidP="00000FF3">
      <w:pPr>
        <w:ind w:left="254"/>
        <w:rPr>
          <w:rFonts w:ascii="Symbol" w:hAnsi="Symbol" w:cs="Symbol"/>
          <w:sz w:val="15"/>
          <w:szCs w:val="15"/>
          <w:highlight w:val="cyan"/>
          <w:lang w:val="uk-UA"/>
        </w:rPr>
      </w:pPr>
    </w:p>
    <w:p w:rsidR="002C6A72" w:rsidRPr="00416602" w:rsidRDefault="002C6A72" w:rsidP="00000FF3">
      <w:pPr>
        <w:spacing w:line="158" w:lineRule="exact"/>
        <w:rPr>
          <w:rFonts w:ascii="Symbol" w:hAnsi="Symbol" w:cs="Symbol"/>
          <w:sz w:val="15"/>
          <w:szCs w:val="15"/>
          <w:highlight w:val="cyan"/>
          <w:lang w:val="uk-UA"/>
        </w:rPr>
        <w:sectPr w:rsidR="002C6A72" w:rsidRPr="00416602" w:rsidSect="003303BB">
          <w:type w:val="continuous"/>
          <w:pgSz w:w="11910" w:h="16840"/>
          <w:pgMar w:top="0" w:right="1680" w:bottom="280" w:left="540" w:header="720" w:footer="720" w:gutter="0"/>
          <w:cols w:space="40"/>
        </w:sectPr>
      </w:pPr>
    </w:p>
    <w:p w:rsidR="002C6A72" w:rsidRPr="00416602" w:rsidRDefault="002C6A72" w:rsidP="00000FF3">
      <w:pPr>
        <w:spacing w:before="11"/>
        <w:rPr>
          <w:rFonts w:ascii="Symbol" w:hAnsi="Symbol" w:cs="Symbol"/>
          <w:sz w:val="8"/>
          <w:szCs w:val="8"/>
          <w:highlight w:val="cyan"/>
          <w:lang w:val="uk-UA"/>
        </w:rPr>
      </w:pPr>
    </w:p>
    <w:p w:rsidR="002C6A72" w:rsidRPr="00BC0C68" w:rsidRDefault="002C6A72" w:rsidP="00BC0C68">
      <w:pPr>
        <w:pStyle w:val="a3"/>
        <w:numPr>
          <w:ilvl w:val="0"/>
          <w:numId w:val="17"/>
        </w:numPr>
        <w:tabs>
          <w:tab w:val="left" w:pos="821"/>
        </w:tabs>
        <w:spacing w:before="77" w:line="252" w:lineRule="auto"/>
        <w:ind w:right="1718" w:hanging="339"/>
        <w:jc w:val="both"/>
        <w:rPr>
          <w:lang w:val="uk-UA"/>
        </w:rPr>
      </w:pPr>
      <w:r w:rsidRPr="00BC0C68">
        <w:rPr>
          <w:lang w:val="uk-UA"/>
        </w:rPr>
        <w:t xml:space="preserve">Індекс містить одну заміну </w:t>
      </w:r>
      <w:r w:rsidR="00BC0C68">
        <w:rPr>
          <w:lang w:val="uk-UA"/>
        </w:rPr>
        <w:t xml:space="preserve">з </w:t>
      </w:r>
      <w:r w:rsidRPr="00BC0C68">
        <w:rPr>
          <w:lang w:val="uk-UA"/>
        </w:rPr>
        <w:t xml:space="preserve">моделі «D» в місяці 2 на модель «E» в місяці 3. Оскільки для коригування якості використовується </w:t>
      </w:r>
      <w:r w:rsidR="001D7F90" w:rsidRPr="00BC0C68">
        <w:rPr>
          <w:lang w:val="uk-UA"/>
        </w:rPr>
        <w:t>гедонічне повторне ціноутворення</w:t>
      </w:r>
    </w:p>
    <w:p w:rsidR="002C6A72" w:rsidRPr="00BC0C68" w:rsidRDefault="002C6A72" w:rsidP="00000FF3">
      <w:pPr>
        <w:spacing w:line="252" w:lineRule="auto"/>
        <w:rPr>
          <w:lang w:val="uk-UA"/>
        </w:rPr>
        <w:sectPr w:rsidR="002C6A72" w:rsidRPr="00BC0C68">
          <w:type w:val="continuous"/>
          <w:pgSz w:w="11910" w:h="16840"/>
          <w:pgMar w:top="0" w:right="1680" w:bottom="280" w:left="540" w:header="720" w:footer="720" w:gutter="0"/>
          <w:cols w:space="720"/>
        </w:sectPr>
      </w:pPr>
    </w:p>
    <w:p w:rsidR="002C6A72" w:rsidRPr="00BC0C68" w:rsidRDefault="00654897" w:rsidP="00000FF3">
      <w:pPr>
        <w:ind w:left="709"/>
        <w:rPr>
          <w:rFonts w:ascii="Arial Narrow" w:hAnsi="Arial Narrow" w:cs="Arial Narrow"/>
          <w:sz w:val="14"/>
          <w:szCs w:val="14"/>
          <w:lang w:val="uk-UA"/>
        </w:rPr>
        <w:sectPr w:rsidR="002C6A72" w:rsidRPr="00BC0C68" w:rsidSect="003303BB">
          <w:type w:val="continuous"/>
          <w:pgSz w:w="11910" w:h="16840"/>
          <w:pgMar w:top="0" w:right="1680" w:bottom="280" w:left="540" w:header="720" w:footer="720" w:gutter="0"/>
          <w:cols w:space="483"/>
        </w:sectPr>
      </w:pPr>
      <w:r>
        <w:rPr>
          <w:rFonts w:ascii="Arial Narrow" w:hAnsi="Arial Narrow" w:cs="Arial Narrow"/>
          <w:noProof/>
          <w:sz w:val="14"/>
          <w:szCs w:val="14"/>
          <w:lang w:val="uk-UA" w:eastAsia="uk-UA"/>
        </w:rPr>
        <w:lastRenderedPageBreak/>
        <w:drawing>
          <wp:inline distT="0" distB="0" distL="0" distR="0">
            <wp:extent cx="2728569" cy="703258"/>
            <wp:effectExtent l="0" t="0" r="0" b="190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28422" cy="703220"/>
                    </a:xfrm>
                    <a:prstGeom prst="rect">
                      <a:avLst/>
                    </a:prstGeom>
                    <a:noFill/>
                    <a:ln>
                      <a:noFill/>
                    </a:ln>
                  </pic:spPr>
                </pic:pic>
              </a:graphicData>
            </a:graphic>
          </wp:inline>
        </w:drawing>
      </w:r>
    </w:p>
    <w:p w:rsidR="002C6A72" w:rsidRPr="00BC0C68" w:rsidRDefault="002C6A72" w:rsidP="00000FF3">
      <w:pPr>
        <w:rPr>
          <w:rFonts w:ascii="Arial Narrow" w:hAnsi="Arial Narrow" w:cs="Arial Narrow"/>
          <w:sz w:val="20"/>
          <w:szCs w:val="20"/>
          <w:lang w:val="uk-UA"/>
        </w:rPr>
      </w:pPr>
    </w:p>
    <w:p w:rsidR="002C6A72" w:rsidRPr="00BC0C68" w:rsidRDefault="002C6A72" w:rsidP="00000FF3">
      <w:pPr>
        <w:spacing w:before="1"/>
        <w:rPr>
          <w:rFonts w:ascii="Arial Narrow" w:hAnsi="Arial Narrow" w:cs="Arial Narrow"/>
          <w:sz w:val="23"/>
          <w:szCs w:val="23"/>
          <w:lang w:val="uk-UA"/>
        </w:rPr>
      </w:pPr>
    </w:p>
    <w:p w:rsidR="002C6A72" w:rsidRPr="00BC0C68" w:rsidRDefault="002C6A72" w:rsidP="003F35BC">
      <w:pPr>
        <w:tabs>
          <w:tab w:val="left" w:pos="2694"/>
        </w:tabs>
        <w:spacing w:before="77"/>
        <w:ind w:left="481"/>
        <w:rPr>
          <w:rFonts w:ascii="Arial Narrow" w:hAnsi="Arial Narrow" w:cs="Arial Narrow"/>
          <w:sz w:val="16"/>
          <w:szCs w:val="16"/>
          <w:lang w:val="uk-UA"/>
        </w:rPr>
      </w:pPr>
      <w:r w:rsidRPr="00BC0C68">
        <w:rPr>
          <w:rFonts w:ascii="Arial Narrow"/>
          <w:sz w:val="20"/>
          <w:lang w:val="uk-UA"/>
        </w:rPr>
        <w:t>188</w:t>
      </w:r>
      <w:r w:rsidRPr="00BC0C68">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16602" w:rsidRDefault="002C6A72" w:rsidP="00000FF3">
      <w:pPr>
        <w:rPr>
          <w:rFonts w:ascii="Arial Narrow" w:hAnsi="Arial Narrow" w:cs="Arial Narrow"/>
          <w:sz w:val="16"/>
          <w:szCs w:val="16"/>
          <w:highlight w:val="cyan"/>
          <w:lang w:val="uk-UA"/>
        </w:rPr>
        <w:sectPr w:rsidR="002C6A72" w:rsidRPr="00416602">
          <w:type w:val="continuous"/>
          <w:pgSz w:w="11910" w:h="16840"/>
          <w:pgMar w:top="0" w:right="1680" w:bottom="280" w:left="540" w:header="720" w:footer="720" w:gutter="0"/>
          <w:cols w:space="720"/>
        </w:sectPr>
      </w:pPr>
    </w:p>
    <w:p w:rsidR="002C6A72" w:rsidRPr="00416602" w:rsidRDefault="002C6A72" w:rsidP="00000FF3">
      <w:pPr>
        <w:spacing w:before="7"/>
        <w:rPr>
          <w:rFonts w:ascii="Arial Narrow" w:hAnsi="Arial Narrow" w:cs="Arial Narrow"/>
          <w:sz w:val="9"/>
          <w:szCs w:val="9"/>
          <w:highlight w:val="cyan"/>
          <w:lang w:val="uk-UA"/>
        </w:rPr>
      </w:pPr>
    </w:p>
    <w:p w:rsidR="002C6A72" w:rsidRPr="00BC0C68" w:rsidRDefault="002C6A72" w:rsidP="00BC0C68">
      <w:pPr>
        <w:pStyle w:val="a3"/>
        <w:numPr>
          <w:ilvl w:val="0"/>
          <w:numId w:val="17"/>
        </w:numPr>
        <w:tabs>
          <w:tab w:val="left" w:pos="821"/>
        </w:tabs>
        <w:spacing w:before="77" w:line="252" w:lineRule="auto"/>
        <w:ind w:right="1718" w:hanging="339"/>
        <w:jc w:val="both"/>
        <w:rPr>
          <w:lang w:val="uk-UA"/>
        </w:rPr>
      </w:pPr>
      <w:r w:rsidRPr="00BC0C68">
        <w:rPr>
          <w:lang w:val="uk-UA"/>
        </w:rPr>
        <w:t xml:space="preserve">Індекс для місяця 3 розраховується наступним чином (в тому числі із застосуванням </w:t>
      </w:r>
      <w:r w:rsidR="007C7867" w:rsidRPr="00BC0C68">
        <w:rPr>
          <w:lang w:val="uk-UA"/>
        </w:rPr>
        <w:t>гедонічного</w:t>
      </w:r>
      <w:r w:rsidRPr="00BC0C68">
        <w:rPr>
          <w:lang w:val="uk-UA"/>
        </w:rPr>
        <w:t xml:space="preserve"> </w:t>
      </w:r>
      <w:r w:rsidR="00BC0C68">
        <w:rPr>
          <w:lang w:val="uk-UA"/>
        </w:rPr>
        <w:t>повторного ціноутворення</w:t>
      </w:r>
      <w:r w:rsidRPr="00BC0C68">
        <w:rPr>
          <w:lang w:val="uk-UA"/>
        </w:rPr>
        <w:t>):</w:t>
      </w:r>
    </w:p>
    <w:p w:rsidR="002C6A72" w:rsidRPr="00416602" w:rsidRDefault="002C6A72" w:rsidP="00000FF3">
      <w:pPr>
        <w:spacing w:line="252" w:lineRule="auto"/>
        <w:rPr>
          <w:highlight w:val="cyan"/>
          <w:lang w:val="uk-UA"/>
        </w:rPr>
        <w:sectPr w:rsidR="002C6A72" w:rsidRPr="00416602">
          <w:pgSz w:w="11910" w:h="16840"/>
          <w:pgMar w:top="1220" w:right="1680" w:bottom="280" w:left="540" w:header="1001" w:footer="0" w:gutter="0"/>
          <w:cols w:space="720"/>
        </w:sectPr>
      </w:pPr>
    </w:p>
    <w:p w:rsidR="002C6A72" w:rsidRPr="00416602" w:rsidRDefault="00C67818" w:rsidP="00000FF3">
      <w:pPr>
        <w:spacing w:before="5"/>
        <w:ind w:left="426"/>
        <w:rPr>
          <w:rFonts w:ascii="Arial Narrow" w:hAnsi="Arial Narrow" w:cs="Arial Narrow"/>
          <w:sz w:val="26"/>
          <w:szCs w:val="26"/>
          <w:highlight w:val="cyan"/>
          <w:lang w:val="uk-UA"/>
        </w:rPr>
      </w:pPr>
      <w:r>
        <w:rPr>
          <w:rFonts w:ascii="Arial Narrow" w:hAnsi="Arial Narrow" w:cs="Arial Narrow"/>
          <w:noProof/>
          <w:sz w:val="26"/>
          <w:szCs w:val="26"/>
          <w:lang w:val="uk-UA" w:eastAsia="uk-UA"/>
        </w:rPr>
        <w:lastRenderedPageBreak/>
        <w:drawing>
          <wp:inline distT="0" distB="0" distL="0" distR="0">
            <wp:extent cx="3933198" cy="1623962"/>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933296" cy="1624003"/>
                    </a:xfrm>
                    <a:prstGeom prst="rect">
                      <a:avLst/>
                    </a:prstGeom>
                    <a:noFill/>
                    <a:ln>
                      <a:noFill/>
                    </a:ln>
                  </pic:spPr>
                </pic:pic>
              </a:graphicData>
            </a:graphic>
          </wp:inline>
        </w:drawing>
      </w:r>
    </w:p>
    <w:p w:rsidR="002C6A72" w:rsidRPr="003D1763" w:rsidRDefault="00B86340" w:rsidP="00000FF3">
      <w:pPr>
        <w:pStyle w:val="5"/>
        <w:spacing w:before="78"/>
        <w:ind w:right="7138"/>
        <w:rPr>
          <w:i w:val="0"/>
          <w:sz w:val="24"/>
          <w:szCs w:val="24"/>
          <w:lang w:val="uk-UA"/>
        </w:rPr>
      </w:pPr>
      <w:r w:rsidRPr="003D1763">
        <w:rPr>
          <w:i w:val="0"/>
          <w:sz w:val="24"/>
          <w:szCs w:val="24"/>
          <w:lang w:val="uk-UA"/>
        </w:rPr>
        <w:t>Схема</w:t>
      </w:r>
      <w:r w:rsidR="002C6A72" w:rsidRPr="003D1763">
        <w:rPr>
          <w:i w:val="0"/>
          <w:sz w:val="24"/>
          <w:szCs w:val="24"/>
          <w:lang w:val="uk-UA"/>
        </w:rPr>
        <w:t xml:space="preserve"> 134 </w:t>
      </w:r>
    </w:p>
    <w:p w:rsidR="002C6A72" w:rsidRPr="00BC0C68" w:rsidRDefault="002C6A72" w:rsidP="00000FF3">
      <w:pPr>
        <w:pStyle w:val="5"/>
        <w:spacing w:before="78"/>
        <w:ind w:right="7138"/>
        <w:rPr>
          <w:b w:val="0"/>
          <w:bCs/>
          <w:i w:val="0"/>
          <w:sz w:val="24"/>
          <w:szCs w:val="24"/>
          <w:lang w:val="uk-UA"/>
        </w:rPr>
      </w:pPr>
      <w:r w:rsidRPr="00BC0C68">
        <w:rPr>
          <w:i w:val="0"/>
          <w:sz w:val="24"/>
          <w:szCs w:val="24"/>
          <w:lang w:val="uk-UA"/>
        </w:rPr>
        <w:t>Щомісячні індекси</w:t>
      </w:r>
    </w:p>
    <w:p w:rsidR="002C6A72" w:rsidRPr="00BC0C68" w:rsidRDefault="002C6A72" w:rsidP="00000FF3">
      <w:pPr>
        <w:spacing w:before="6"/>
        <w:rPr>
          <w:rFonts w:cs="Calibri"/>
          <w:sz w:val="9"/>
          <w:szCs w:val="9"/>
          <w:lang w:val="uk-UA"/>
        </w:rPr>
      </w:pPr>
    </w:p>
    <w:tbl>
      <w:tblPr>
        <w:tblW w:w="0" w:type="auto"/>
        <w:tblInd w:w="472" w:type="dxa"/>
        <w:tblLayout w:type="fixed"/>
        <w:tblCellMar>
          <w:left w:w="0" w:type="dxa"/>
          <w:right w:w="0" w:type="dxa"/>
        </w:tblCellMar>
        <w:tblLook w:val="01E0" w:firstRow="1" w:lastRow="1" w:firstColumn="1" w:lastColumn="1" w:noHBand="0" w:noVBand="0"/>
      </w:tblPr>
      <w:tblGrid>
        <w:gridCol w:w="565"/>
        <w:gridCol w:w="1133"/>
        <w:gridCol w:w="1588"/>
        <w:gridCol w:w="568"/>
        <w:gridCol w:w="1021"/>
        <w:gridCol w:w="1021"/>
        <w:gridCol w:w="566"/>
        <w:gridCol w:w="1021"/>
      </w:tblGrid>
      <w:tr w:rsidR="002C6A72" w:rsidRPr="00BC0C68" w:rsidTr="003C603E">
        <w:trPr>
          <w:trHeight w:hRule="exact" w:val="1378"/>
        </w:trPr>
        <w:tc>
          <w:tcPr>
            <w:tcW w:w="565"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3C603E">
            <w:pPr>
              <w:pStyle w:val="TableParagraph"/>
              <w:spacing w:before="9"/>
              <w:rPr>
                <w:rFonts w:cs="Calibri"/>
                <w:sz w:val="13"/>
                <w:szCs w:val="13"/>
                <w:lang w:val="uk-UA"/>
              </w:rPr>
            </w:pPr>
          </w:p>
          <w:p w:rsidR="002C6A72" w:rsidRPr="00BC0C68" w:rsidRDefault="002C6A72" w:rsidP="003C603E">
            <w:pPr>
              <w:pStyle w:val="TableParagraph"/>
              <w:ind w:left="440"/>
              <w:rPr>
                <w:rFonts w:ascii="Arial Narrow" w:hAnsi="Arial Narrow" w:cs="Arial Narrow"/>
                <w:sz w:val="18"/>
                <w:szCs w:val="18"/>
                <w:lang w:val="uk-UA"/>
              </w:rPr>
            </w:pPr>
            <w:r w:rsidRPr="00BC0C68">
              <w:rPr>
                <w:rFonts w:ascii="Arial Narrow"/>
                <w:sz w:val="18"/>
                <w:lang w:val="uk-UA"/>
              </w:rPr>
              <w:t>Модель</w:t>
            </w:r>
          </w:p>
        </w:tc>
        <w:tc>
          <w:tcPr>
            <w:tcW w:w="1133"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3C603E">
            <w:pPr>
              <w:pStyle w:val="TableParagraph"/>
              <w:rPr>
                <w:rFonts w:cs="Calibri"/>
                <w:sz w:val="18"/>
                <w:szCs w:val="18"/>
                <w:lang w:val="uk-UA"/>
              </w:rPr>
            </w:pPr>
          </w:p>
          <w:p w:rsidR="002C6A72" w:rsidRPr="00BC0C68" w:rsidRDefault="002C6A72" w:rsidP="003C603E">
            <w:pPr>
              <w:pStyle w:val="TableParagraph"/>
              <w:rPr>
                <w:rFonts w:cs="Calibri"/>
                <w:sz w:val="19"/>
                <w:szCs w:val="19"/>
                <w:lang w:val="uk-UA"/>
              </w:rPr>
            </w:pPr>
          </w:p>
          <w:p w:rsidR="002C6A72" w:rsidRPr="00BC0C68" w:rsidRDefault="002C6A72" w:rsidP="003C603E">
            <w:pPr>
              <w:pStyle w:val="TableParagraph"/>
              <w:ind w:left="451"/>
              <w:rPr>
                <w:rFonts w:ascii="Arial Narrow" w:hAnsi="Arial Narrow" w:cs="Arial Narrow"/>
                <w:sz w:val="18"/>
                <w:szCs w:val="18"/>
                <w:lang w:val="uk-UA"/>
              </w:rPr>
            </w:pPr>
            <w:r w:rsidRPr="00BC0C68">
              <w:rPr>
                <w:rFonts w:ascii="Arial Narrow"/>
                <w:sz w:val="18"/>
                <w:lang w:val="uk-UA"/>
              </w:rPr>
              <w:t>Бренд</w:t>
            </w:r>
          </w:p>
        </w:tc>
        <w:tc>
          <w:tcPr>
            <w:tcW w:w="1588"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3C603E">
            <w:pPr>
              <w:pStyle w:val="TableParagraph"/>
              <w:rPr>
                <w:rFonts w:cs="Calibri"/>
                <w:sz w:val="18"/>
                <w:szCs w:val="18"/>
                <w:lang w:val="uk-UA"/>
              </w:rPr>
            </w:pPr>
          </w:p>
          <w:p w:rsidR="002C6A72" w:rsidRPr="00BC0C68" w:rsidRDefault="002C6A72" w:rsidP="003C603E">
            <w:pPr>
              <w:pStyle w:val="TableParagraph"/>
              <w:rPr>
                <w:rFonts w:cs="Calibri"/>
                <w:sz w:val="18"/>
                <w:szCs w:val="18"/>
                <w:lang w:val="uk-UA"/>
              </w:rPr>
            </w:pPr>
          </w:p>
          <w:p w:rsidR="002C6A72" w:rsidRPr="00BC0C68" w:rsidRDefault="002C6A72" w:rsidP="003C603E">
            <w:pPr>
              <w:pStyle w:val="TableParagraph"/>
              <w:spacing w:before="9"/>
              <w:rPr>
                <w:rFonts w:cs="Calibri"/>
                <w:sz w:val="19"/>
                <w:szCs w:val="19"/>
                <w:lang w:val="uk-UA"/>
              </w:rPr>
            </w:pPr>
          </w:p>
          <w:p w:rsidR="002C6A72" w:rsidRPr="00BC0C68" w:rsidRDefault="002C6A72" w:rsidP="003C603E">
            <w:pPr>
              <w:pStyle w:val="TableParagraph"/>
              <w:ind w:left="1"/>
              <w:jc w:val="center"/>
              <w:rPr>
                <w:rFonts w:ascii="Arial Narrow" w:hAnsi="Arial Narrow" w:cs="Arial Narrow"/>
                <w:sz w:val="18"/>
                <w:szCs w:val="18"/>
                <w:lang w:val="uk-UA"/>
              </w:rPr>
            </w:pPr>
            <w:r w:rsidRPr="00BC0C68">
              <w:rPr>
                <w:rFonts w:ascii="Arial Narrow"/>
                <w:sz w:val="18"/>
                <w:lang w:val="uk-UA"/>
              </w:rPr>
              <w:t>Тип</w:t>
            </w:r>
          </w:p>
        </w:tc>
        <w:tc>
          <w:tcPr>
            <w:tcW w:w="568"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BC0C68">
            <w:pPr>
              <w:pStyle w:val="TableParagraph"/>
              <w:spacing w:before="60" w:line="252" w:lineRule="auto"/>
              <w:ind w:left="113" w:right="233"/>
              <w:rPr>
                <w:rFonts w:ascii="Arial Narrow" w:hAnsi="Arial Narrow" w:cs="Arial Narrow"/>
                <w:sz w:val="18"/>
                <w:szCs w:val="18"/>
                <w:lang w:val="uk-UA"/>
              </w:rPr>
            </w:pPr>
            <w:r w:rsidRPr="00BC0C68">
              <w:rPr>
                <w:rFonts w:ascii="Arial Narrow"/>
                <w:sz w:val="18"/>
                <w:lang w:val="uk-UA"/>
              </w:rPr>
              <w:t>Розмір</w:t>
            </w:r>
            <w:r w:rsidRPr="00BC0C68">
              <w:rPr>
                <w:rFonts w:ascii="Arial Narrow"/>
                <w:sz w:val="18"/>
                <w:lang w:val="uk-UA"/>
              </w:rPr>
              <w:t xml:space="preserve"> </w:t>
            </w:r>
            <w:r w:rsidRPr="00BC0C68">
              <w:rPr>
                <w:rFonts w:ascii="Arial Narrow"/>
                <w:sz w:val="18"/>
                <w:lang w:val="uk-UA"/>
              </w:rPr>
              <w:t>екрана</w:t>
            </w:r>
            <w:r w:rsidRPr="00BC0C68">
              <w:rPr>
                <w:rFonts w:ascii="Arial Narrow"/>
                <w:sz w:val="18"/>
                <w:lang w:val="uk-UA"/>
              </w:rPr>
              <w:t xml:space="preserve"> (</w:t>
            </w:r>
            <w:r w:rsidRPr="00BC0C68">
              <w:rPr>
                <w:rFonts w:ascii="Arial Narrow"/>
                <w:sz w:val="18"/>
                <w:lang w:val="uk-UA"/>
              </w:rPr>
              <w:t>в</w:t>
            </w:r>
            <w:r w:rsidRPr="00BC0C68">
              <w:rPr>
                <w:rFonts w:ascii="Arial Narrow"/>
                <w:sz w:val="18"/>
                <w:lang w:val="uk-UA"/>
              </w:rPr>
              <w:t xml:space="preserve"> </w:t>
            </w:r>
            <w:r w:rsidRPr="00BC0C68">
              <w:rPr>
                <w:rFonts w:ascii="Arial Narrow"/>
                <w:sz w:val="18"/>
                <w:lang w:val="uk-UA"/>
              </w:rPr>
              <w:t>см</w:t>
            </w:r>
            <w:r w:rsidRPr="00BC0C68">
              <w:rPr>
                <w:rFonts w:ascii="Arial Narrow"/>
                <w:sz w:val="18"/>
                <w:lang w:val="uk-UA"/>
              </w:rPr>
              <w:t>)</w:t>
            </w:r>
          </w:p>
        </w:tc>
        <w:tc>
          <w:tcPr>
            <w:tcW w:w="1021"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3C603E">
            <w:pPr>
              <w:pStyle w:val="TableParagraph"/>
              <w:spacing w:before="7"/>
              <w:rPr>
                <w:rFonts w:cs="Calibri"/>
                <w:sz w:val="23"/>
                <w:szCs w:val="23"/>
                <w:lang w:val="uk-UA"/>
              </w:rPr>
            </w:pPr>
          </w:p>
          <w:p w:rsidR="002C6A72" w:rsidRPr="00BC0C68" w:rsidRDefault="002C6A72" w:rsidP="003C603E">
            <w:pPr>
              <w:pStyle w:val="TableParagraph"/>
              <w:jc w:val="center"/>
              <w:rPr>
                <w:rFonts w:ascii="Arial Narrow" w:hAnsi="Arial Narrow" w:cs="Arial Narrow"/>
                <w:sz w:val="18"/>
                <w:szCs w:val="18"/>
                <w:lang w:val="uk-UA"/>
              </w:rPr>
            </w:pPr>
            <w:r w:rsidRPr="00BC0C68">
              <w:rPr>
                <w:rFonts w:ascii="Arial Narrow"/>
                <w:sz w:val="18"/>
                <w:lang w:val="uk-UA"/>
              </w:rPr>
              <w:t>Ціна</w:t>
            </w:r>
          </w:p>
          <w:p w:rsidR="002C6A72" w:rsidRPr="00BC0C68" w:rsidRDefault="002C6A72" w:rsidP="003C603E">
            <w:pPr>
              <w:pStyle w:val="TableParagraph"/>
              <w:spacing w:before="10"/>
              <w:jc w:val="center"/>
              <w:rPr>
                <w:rFonts w:ascii="Arial Narrow" w:hAnsi="Arial Narrow" w:cs="Arial Narrow"/>
                <w:sz w:val="18"/>
                <w:szCs w:val="18"/>
                <w:lang w:val="uk-UA"/>
              </w:rPr>
            </w:pPr>
            <w:r w:rsidRPr="00BC0C68">
              <w:rPr>
                <w:rFonts w:ascii="Arial Narrow"/>
                <w:sz w:val="18"/>
                <w:lang w:val="uk-UA"/>
              </w:rPr>
              <w:t>в</w:t>
            </w:r>
            <w:r w:rsidRPr="00BC0C68">
              <w:rPr>
                <w:rFonts w:ascii="Arial Narrow"/>
                <w:sz w:val="18"/>
                <w:lang w:val="uk-UA"/>
              </w:rPr>
              <w:t xml:space="preserve"> </w:t>
            </w:r>
            <w:r w:rsidRPr="00BC0C68">
              <w:rPr>
                <w:rFonts w:ascii="Arial Narrow"/>
                <w:sz w:val="18"/>
                <w:lang w:val="uk-UA"/>
              </w:rPr>
              <w:t>місяці</w:t>
            </w:r>
            <w:r w:rsidRPr="00BC0C68">
              <w:rPr>
                <w:rFonts w:ascii="Arial Narrow"/>
                <w:sz w:val="18"/>
                <w:lang w:val="uk-UA"/>
              </w:rPr>
              <w:t xml:space="preserve"> 1</w:t>
            </w:r>
          </w:p>
        </w:tc>
        <w:tc>
          <w:tcPr>
            <w:tcW w:w="1021"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3C603E">
            <w:pPr>
              <w:pStyle w:val="TableParagraph"/>
              <w:spacing w:before="7"/>
              <w:rPr>
                <w:rFonts w:cs="Calibri"/>
                <w:sz w:val="23"/>
                <w:szCs w:val="23"/>
                <w:lang w:val="uk-UA"/>
              </w:rPr>
            </w:pPr>
          </w:p>
          <w:p w:rsidR="002C6A72" w:rsidRPr="00BC0C68" w:rsidRDefault="002C6A72" w:rsidP="003C603E">
            <w:pPr>
              <w:pStyle w:val="TableParagraph"/>
              <w:jc w:val="center"/>
              <w:rPr>
                <w:rFonts w:ascii="Arial Narrow" w:hAnsi="Arial Narrow" w:cs="Arial Narrow"/>
                <w:sz w:val="18"/>
                <w:szCs w:val="18"/>
                <w:lang w:val="uk-UA"/>
              </w:rPr>
            </w:pPr>
            <w:r w:rsidRPr="00BC0C68">
              <w:rPr>
                <w:rFonts w:ascii="Arial Narrow"/>
                <w:sz w:val="18"/>
                <w:lang w:val="uk-UA"/>
              </w:rPr>
              <w:t>Ціна</w:t>
            </w:r>
          </w:p>
          <w:p w:rsidR="002C6A72" w:rsidRPr="00BC0C68" w:rsidRDefault="002C6A72" w:rsidP="003C603E">
            <w:pPr>
              <w:pStyle w:val="TableParagraph"/>
              <w:spacing w:before="10"/>
              <w:jc w:val="center"/>
              <w:rPr>
                <w:rFonts w:ascii="Arial Narrow" w:hAnsi="Arial Narrow" w:cs="Arial Narrow"/>
                <w:sz w:val="18"/>
                <w:szCs w:val="18"/>
                <w:lang w:val="uk-UA"/>
              </w:rPr>
            </w:pPr>
            <w:r w:rsidRPr="00BC0C68">
              <w:rPr>
                <w:rFonts w:ascii="Arial Narrow"/>
                <w:sz w:val="18"/>
                <w:lang w:val="uk-UA"/>
              </w:rPr>
              <w:t>в</w:t>
            </w:r>
            <w:r w:rsidRPr="00BC0C68">
              <w:rPr>
                <w:rFonts w:ascii="Arial Narrow"/>
                <w:sz w:val="18"/>
                <w:lang w:val="uk-UA"/>
              </w:rPr>
              <w:t xml:space="preserve"> </w:t>
            </w:r>
            <w:r w:rsidRPr="00BC0C68">
              <w:rPr>
                <w:rFonts w:ascii="Arial Narrow"/>
                <w:sz w:val="18"/>
                <w:lang w:val="uk-UA"/>
              </w:rPr>
              <w:t>місяці</w:t>
            </w:r>
            <w:r w:rsidRPr="00BC0C68">
              <w:rPr>
                <w:rFonts w:ascii="Arial Narrow"/>
                <w:sz w:val="18"/>
                <w:lang w:val="uk-UA"/>
              </w:rPr>
              <w:t xml:space="preserve"> 2</w:t>
            </w:r>
          </w:p>
        </w:tc>
        <w:tc>
          <w:tcPr>
            <w:tcW w:w="566"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3C603E">
            <w:pPr>
              <w:pStyle w:val="TableParagraph"/>
              <w:spacing w:before="10"/>
              <w:rPr>
                <w:rFonts w:cs="Calibri"/>
                <w:sz w:val="13"/>
                <w:szCs w:val="13"/>
                <w:lang w:val="uk-UA"/>
              </w:rPr>
            </w:pPr>
          </w:p>
          <w:p w:rsidR="002C6A72" w:rsidRPr="00BC0C68" w:rsidRDefault="002C6A72" w:rsidP="003C603E">
            <w:pPr>
              <w:pStyle w:val="TableParagraph"/>
              <w:jc w:val="center"/>
              <w:rPr>
                <w:rFonts w:ascii="Arial Narrow" w:hAnsi="Arial Narrow" w:cs="Arial Narrow"/>
                <w:sz w:val="18"/>
                <w:szCs w:val="18"/>
                <w:lang w:val="uk-UA"/>
              </w:rPr>
            </w:pPr>
            <w:r w:rsidRPr="00BC0C68">
              <w:rPr>
                <w:rFonts w:ascii="Arial Narrow"/>
                <w:sz w:val="18"/>
                <w:lang w:val="uk-UA"/>
              </w:rPr>
              <w:t>Q</w:t>
            </w:r>
          </w:p>
        </w:tc>
        <w:tc>
          <w:tcPr>
            <w:tcW w:w="1021" w:type="dxa"/>
            <w:tcBorders>
              <w:top w:val="single" w:sz="6" w:space="0" w:color="000000"/>
              <w:left w:val="single" w:sz="6" w:space="0" w:color="000000"/>
              <w:bottom w:val="single" w:sz="6" w:space="0" w:color="000000"/>
              <w:right w:val="single" w:sz="6" w:space="0" w:color="000000"/>
            </w:tcBorders>
            <w:textDirection w:val="btLr"/>
          </w:tcPr>
          <w:p w:rsidR="002C6A72" w:rsidRPr="00BC0C68" w:rsidRDefault="002C6A72" w:rsidP="003C603E">
            <w:pPr>
              <w:pStyle w:val="TableParagraph"/>
              <w:spacing w:before="7"/>
              <w:rPr>
                <w:rFonts w:cs="Calibri"/>
                <w:sz w:val="23"/>
                <w:szCs w:val="23"/>
                <w:lang w:val="uk-UA"/>
              </w:rPr>
            </w:pPr>
          </w:p>
          <w:p w:rsidR="002C6A72" w:rsidRPr="00BC0C68" w:rsidRDefault="002C6A72" w:rsidP="003C603E">
            <w:pPr>
              <w:pStyle w:val="TableParagraph"/>
              <w:jc w:val="center"/>
              <w:rPr>
                <w:rFonts w:ascii="Arial Narrow" w:hAnsi="Arial Narrow" w:cs="Arial Narrow"/>
                <w:sz w:val="18"/>
                <w:szCs w:val="18"/>
                <w:lang w:val="uk-UA"/>
              </w:rPr>
            </w:pPr>
            <w:r w:rsidRPr="00BC0C68">
              <w:rPr>
                <w:rFonts w:ascii="Arial Narrow"/>
                <w:sz w:val="18"/>
                <w:lang w:val="uk-UA"/>
              </w:rPr>
              <w:t>Ціна</w:t>
            </w:r>
          </w:p>
          <w:p w:rsidR="002C6A72" w:rsidRPr="00BC0C68" w:rsidRDefault="002C6A72" w:rsidP="003C603E">
            <w:pPr>
              <w:pStyle w:val="TableParagraph"/>
              <w:spacing w:before="10"/>
              <w:jc w:val="center"/>
              <w:rPr>
                <w:rFonts w:ascii="Arial Narrow" w:hAnsi="Arial Narrow" w:cs="Arial Narrow"/>
                <w:sz w:val="18"/>
                <w:szCs w:val="18"/>
                <w:lang w:val="uk-UA"/>
              </w:rPr>
            </w:pPr>
            <w:r w:rsidRPr="00BC0C68">
              <w:rPr>
                <w:rFonts w:ascii="Arial Narrow"/>
                <w:sz w:val="18"/>
                <w:lang w:val="uk-UA"/>
              </w:rPr>
              <w:t>в</w:t>
            </w:r>
            <w:r w:rsidRPr="00BC0C68">
              <w:rPr>
                <w:rFonts w:ascii="Arial Narrow"/>
                <w:sz w:val="18"/>
                <w:lang w:val="uk-UA"/>
              </w:rPr>
              <w:t xml:space="preserve"> </w:t>
            </w:r>
            <w:r w:rsidRPr="00BC0C68">
              <w:rPr>
                <w:rFonts w:ascii="Arial Narrow"/>
                <w:sz w:val="18"/>
                <w:lang w:val="uk-UA"/>
              </w:rPr>
              <w:t>місяці</w:t>
            </w:r>
            <w:r w:rsidRPr="00BC0C68">
              <w:rPr>
                <w:rFonts w:ascii="Arial Narrow"/>
                <w:sz w:val="18"/>
                <w:lang w:val="uk-UA"/>
              </w:rPr>
              <w:t xml:space="preserve"> 3</w:t>
            </w:r>
          </w:p>
        </w:tc>
      </w:tr>
      <w:tr w:rsidR="002C6A72" w:rsidRPr="00BC0C68" w:rsidTr="003C603E">
        <w:trPr>
          <w:trHeight w:hRule="exact" w:val="356"/>
        </w:trPr>
        <w:tc>
          <w:tcPr>
            <w:tcW w:w="565"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right="1"/>
              <w:jc w:val="center"/>
              <w:rPr>
                <w:rFonts w:ascii="Arial Narrow" w:hAnsi="Arial Narrow" w:cs="Arial Narrow"/>
                <w:sz w:val="18"/>
                <w:szCs w:val="18"/>
                <w:lang w:val="uk-UA"/>
              </w:rPr>
            </w:pPr>
            <w:r w:rsidRPr="00BC0C68">
              <w:rPr>
                <w:rFonts w:ascii="Arial Narrow"/>
                <w:sz w:val="18"/>
                <w:lang w:val="uk-UA"/>
              </w:rPr>
              <w:t>A</w:t>
            </w:r>
          </w:p>
        </w:tc>
        <w:tc>
          <w:tcPr>
            <w:tcW w:w="1133"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6"/>
              <w:rPr>
                <w:rFonts w:ascii="Arial Narrow" w:hAnsi="Arial Narrow" w:cs="Arial Narrow"/>
                <w:sz w:val="18"/>
                <w:szCs w:val="18"/>
                <w:lang w:val="uk-UA"/>
              </w:rPr>
            </w:pPr>
            <w:r w:rsidRPr="00BC0C68">
              <w:rPr>
                <w:rFonts w:ascii="Arial Narrow"/>
                <w:sz w:val="18"/>
                <w:lang w:val="uk-UA"/>
              </w:rPr>
              <w:t>LG</w:t>
            </w:r>
          </w:p>
        </w:tc>
        <w:tc>
          <w:tcPr>
            <w:tcW w:w="158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6"/>
              <w:rPr>
                <w:rFonts w:ascii="Arial Narrow" w:hAnsi="Arial Narrow" w:cs="Arial Narrow"/>
                <w:sz w:val="18"/>
                <w:szCs w:val="18"/>
                <w:lang w:val="uk-UA"/>
              </w:rPr>
            </w:pPr>
            <w:r w:rsidRPr="00BC0C68">
              <w:rPr>
                <w:rFonts w:ascii="Arial Narrow"/>
                <w:sz w:val="18"/>
                <w:lang w:val="uk-UA"/>
              </w:rPr>
              <w:t>RE20LA30</w:t>
            </w:r>
          </w:p>
        </w:tc>
        <w:tc>
          <w:tcPr>
            <w:tcW w:w="56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74"/>
              <w:rPr>
                <w:rFonts w:ascii="Arial Narrow" w:hAnsi="Arial Narrow" w:cs="Arial Narrow"/>
                <w:sz w:val="18"/>
                <w:szCs w:val="18"/>
                <w:lang w:val="uk-UA"/>
              </w:rPr>
            </w:pPr>
            <w:r w:rsidRPr="00BC0C68">
              <w:rPr>
                <w:rFonts w:ascii="Arial Narrow"/>
                <w:sz w:val="18"/>
                <w:lang w:val="uk-UA"/>
              </w:rPr>
              <w:t>51</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799,00 €</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799,00 €</w:t>
            </w: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699,00 €</w:t>
            </w:r>
          </w:p>
        </w:tc>
      </w:tr>
      <w:tr w:rsidR="002C6A72" w:rsidRPr="00BC0C68" w:rsidTr="003C603E">
        <w:trPr>
          <w:trHeight w:hRule="exact" w:val="356"/>
        </w:trPr>
        <w:tc>
          <w:tcPr>
            <w:tcW w:w="565"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right="1"/>
              <w:jc w:val="center"/>
              <w:rPr>
                <w:rFonts w:ascii="Arial Narrow" w:hAnsi="Arial Narrow" w:cs="Arial Narrow"/>
                <w:sz w:val="18"/>
                <w:szCs w:val="18"/>
                <w:lang w:val="uk-UA"/>
              </w:rPr>
            </w:pPr>
            <w:r w:rsidRPr="00BC0C68">
              <w:rPr>
                <w:rFonts w:ascii="Arial Narrow"/>
                <w:sz w:val="18"/>
                <w:lang w:val="uk-UA"/>
              </w:rPr>
              <w:t>B</w:t>
            </w:r>
          </w:p>
        </w:tc>
        <w:tc>
          <w:tcPr>
            <w:tcW w:w="1133"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6"/>
              <w:rPr>
                <w:rFonts w:ascii="Arial Narrow" w:hAnsi="Arial Narrow" w:cs="Arial Narrow"/>
                <w:sz w:val="18"/>
                <w:szCs w:val="18"/>
                <w:lang w:val="uk-UA"/>
              </w:rPr>
            </w:pPr>
            <w:r w:rsidRPr="00BC0C68">
              <w:rPr>
                <w:rFonts w:ascii="Arial Narrow"/>
                <w:sz w:val="18"/>
                <w:lang w:val="uk-UA"/>
              </w:rPr>
              <w:t>PHILIPS</w:t>
            </w:r>
          </w:p>
        </w:tc>
        <w:tc>
          <w:tcPr>
            <w:tcW w:w="158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5"/>
              <w:rPr>
                <w:rFonts w:ascii="Arial Narrow" w:hAnsi="Arial Narrow" w:cs="Arial Narrow"/>
                <w:sz w:val="18"/>
                <w:szCs w:val="18"/>
                <w:lang w:val="uk-UA"/>
              </w:rPr>
            </w:pPr>
            <w:r w:rsidRPr="00BC0C68">
              <w:rPr>
                <w:rFonts w:ascii="Arial Narrow"/>
                <w:sz w:val="18"/>
                <w:lang w:val="uk-UA"/>
              </w:rPr>
              <w:t>20PF8846</w:t>
            </w:r>
          </w:p>
        </w:tc>
        <w:tc>
          <w:tcPr>
            <w:tcW w:w="56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72"/>
              <w:rPr>
                <w:rFonts w:ascii="Arial Narrow" w:hAnsi="Arial Narrow" w:cs="Arial Narrow"/>
                <w:sz w:val="18"/>
                <w:szCs w:val="18"/>
                <w:lang w:val="uk-UA"/>
              </w:rPr>
            </w:pPr>
            <w:r w:rsidRPr="00BC0C68">
              <w:rPr>
                <w:rFonts w:ascii="Arial Narrow"/>
                <w:sz w:val="18"/>
                <w:lang w:val="uk-UA"/>
              </w:rPr>
              <w:t>51</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2"/>
              <w:rPr>
                <w:rFonts w:ascii="Arial Narrow" w:hAnsi="Arial Narrow" w:cs="Arial Narrow"/>
                <w:sz w:val="18"/>
                <w:szCs w:val="18"/>
                <w:lang w:val="uk-UA"/>
              </w:rPr>
            </w:pPr>
            <w:r w:rsidRPr="00BC0C68">
              <w:rPr>
                <w:rFonts w:ascii="Arial Narrow" w:hAnsi="Arial Narrow" w:cs="Arial Narrow"/>
                <w:sz w:val="18"/>
                <w:szCs w:val="18"/>
                <w:lang w:val="uk-UA"/>
              </w:rPr>
              <w:t>599,00 €</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3"/>
              <w:rPr>
                <w:rFonts w:ascii="Arial Narrow" w:hAnsi="Arial Narrow" w:cs="Arial Narrow"/>
                <w:sz w:val="18"/>
                <w:szCs w:val="18"/>
                <w:lang w:val="uk-UA"/>
              </w:rPr>
            </w:pPr>
            <w:r w:rsidRPr="00BC0C68">
              <w:rPr>
                <w:rFonts w:ascii="Arial Narrow" w:hAnsi="Arial Narrow" w:cs="Arial Narrow"/>
                <w:sz w:val="18"/>
                <w:szCs w:val="18"/>
                <w:lang w:val="uk-UA"/>
              </w:rPr>
              <w:t>599,00 €</w:t>
            </w: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3"/>
              <w:rPr>
                <w:rFonts w:ascii="Arial Narrow" w:hAnsi="Arial Narrow" w:cs="Arial Narrow"/>
                <w:sz w:val="18"/>
                <w:szCs w:val="18"/>
                <w:lang w:val="uk-UA"/>
              </w:rPr>
            </w:pPr>
            <w:r w:rsidRPr="00BC0C68">
              <w:rPr>
                <w:rFonts w:ascii="Arial Narrow" w:hAnsi="Arial Narrow" w:cs="Arial Narrow"/>
                <w:sz w:val="18"/>
                <w:szCs w:val="18"/>
                <w:lang w:val="uk-UA"/>
              </w:rPr>
              <w:t>599,00 €</w:t>
            </w:r>
          </w:p>
        </w:tc>
      </w:tr>
      <w:tr w:rsidR="002C6A72" w:rsidRPr="00BC0C68" w:rsidTr="003C603E">
        <w:trPr>
          <w:trHeight w:hRule="exact" w:val="356"/>
        </w:trPr>
        <w:tc>
          <w:tcPr>
            <w:tcW w:w="565"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jc w:val="center"/>
              <w:rPr>
                <w:rFonts w:ascii="Arial Narrow" w:hAnsi="Arial Narrow" w:cs="Arial Narrow"/>
                <w:sz w:val="18"/>
                <w:szCs w:val="18"/>
                <w:lang w:val="uk-UA"/>
              </w:rPr>
            </w:pPr>
            <w:r w:rsidRPr="00BC0C68">
              <w:rPr>
                <w:rFonts w:ascii="Arial Narrow"/>
                <w:sz w:val="18"/>
                <w:lang w:val="uk-UA"/>
              </w:rPr>
              <w:t>C</w:t>
            </w:r>
          </w:p>
        </w:tc>
        <w:tc>
          <w:tcPr>
            <w:tcW w:w="1133"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7"/>
              <w:rPr>
                <w:rFonts w:ascii="Arial Narrow" w:hAnsi="Arial Narrow" w:cs="Arial Narrow"/>
                <w:sz w:val="18"/>
                <w:szCs w:val="18"/>
                <w:lang w:val="uk-UA"/>
              </w:rPr>
            </w:pPr>
            <w:r w:rsidRPr="00BC0C68">
              <w:rPr>
                <w:rFonts w:ascii="Arial Narrow"/>
                <w:sz w:val="18"/>
                <w:lang w:val="uk-UA"/>
              </w:rPr>
              <w:t>TOSHIBA</w:t>
            </w:r>
          </w:p>
        </w:tc>
        <w:tc>
          <w:tcPr>
            <w:tcW w:w="158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6"/>
              <w:rPr>
                <w:rFonts w:ascii="Arial Narrow" w:hAnsi="Arial Narrow" w:cs="Arial Narrow"/>
                <w:sz w:val="18"/>
                <w:szCs w:val="18"/>
                <w:lang w:val="uk-UA"/>
              </w:rPr>
            </w:pPr>
            <w:r w:rsidRPr="00BC0C68">
              <w:rPr>
                <w:rFonts w:ascii="Arial Narrow"/>
                <w:sz w:val="18"/>
                <w:lang w:val="uk-UA"/>
              </w:rPr>
              <w:t>20VL33G</w:t>
            </w:r>
          </w:p>
        </w:tc>
        <w:tc>
          <w:tcPr>
            <w:tcW w:w="56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73"/>
              <w:rPr>
                <w:rFonts w:ascii="Arial Narrow" w:hAnsi="Arial Narrow" w:cs="Arial Narrow"/>
                <w:sz w:val="18"/>
                <w:szCs w:val="18"/>
                <w:lang w:val="uk-UA"/>
              </w:rPr>
            </w:pPr>
            <w:r w:rsidRPr="00BC0C68">
              <w:rPr>
                <w:rFonts w:ascii="Arial Narrow"/>
                <w:sz w:val="18"/>
                <w:lang w:val="uk-UA"/>
              </w:rPr>
              <w:t>51</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999,00 €</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999,00 €</w:t>
            </w: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999,00 €</w:t>
            </w:r>
          </w:p>
        </w:tc>
      </w:tr>
      <w:tr w:rsidR="002C6A72" w:rsidRPr="00BC0C68" w:rsidTr="003C603E">
        <w:trPr>
          <w:trHeight w:hRule="exact" w:val="318"/>
        </w:trPr>
        <w:tc>
          <w:tcPr>
            <w:tcW w:w="565"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right="1"/>
              <w:jc w:val="center"/>
              <w:rPr>
                <w:rFonts w:ascii="Arial Narrow" w:hAnsi="Arial Narrow" w:cs="Arial Narrow"/>
                <w:sz w:val="18"/>
                <w:szCs w:val="18"/>
                <w:lang w:val="uk-UA"/>
              </w:rPr>
            </w:pPr>
            <w:r w:rsidRPr="00BC0C68">
              <w:rPr>
                <w:rFonts w:ascii="Arial Narrow"/>
                <w:sz w:val="18"/>
                <w:lang w:val="uk-UA"/>
              </w:rPr>
              <w:t>D</w:t>
            </w:r>
          </w:p>
        </w:tc>
        <w:tc>
          <w:tcPr>
            <w:tcW w:w="1133"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7"/>
              <w:rPr>
                <w:rFonts w:ascii="Arial Narrow" w:hAnsi="Arial Narrow" w:cs="Arial Narrow"/>
                <w:sz w:val="18"/>
                <w:szCs w:val="18"/>
                <w:lang w:val="uk-UA"/>
              </w:rPr>
            </w:pPr>
            <w:r w:rsidRPr="00BC0C68">
              <w:rPr>
                <w:rFonts w:ascii="Arial Narrow"/>
                <w:sz w:val="18"/>
                <w:lang w:val="uk-UA"/>
              </w:rPr>
              <w:t>SEG</w:t>
            </w:r>
          </w:p>
        </w:tc>
        <w:tc>
          <w:tcPr>
            <w:tcW w:w="158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8"/>
              <w:rPr>
                <w:rFonts w:ascii="Arial Narrow" w:hAnsi="Arial Narrow" w:cs="Arial Narrow"/>
                <w:sz w:val="18"/>
                <w:szCs w:val="18"/>
                <w:lang w:val="uk-UA"/>
              </w:rPr>
            </w:pPr>
            <w:r w:rsidRPr="00BC0C68">
              <w:rPr>
                <w:rFonts w:ascii="Arial Narrow"/>
                <w:sz w:val="18"/>
                <w:lang w:val="uk-UA"/>
              </w:rPr>
              <w:t>MONTECARLO</w:t>
            </w:r>
          </w:p>
        </w:tc>
        <w:tc>
          <w:tcPr>
            <w:tcW w:w="56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75"/>
              <w:rPr>
                <w:rFonts w:ascii="Arial Narrow" w:hAnsi="Arial Narrow" w:cs="Arial Narrow"/>
                <w:sz w:val="18"/>
                <w:szCs w:val="18"/>
                <w:lang w:val="uk-UA"/>
              </w:rPr>
            </w:pPr>
            <w:r w:rsidRPr="00BC0C68">
              <w:rPr>
                <w:rFonts w:ascii="Arial Narrow"/>
                <w:sz w:val="18"/>
                <w:lang w:val="uk-UA"/>
              </w:rPr>
              <w:t>51</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5"/>
              <w:rPr>
                <w:rFonts w:ascii="Arial Narrow" w:hAnsi="Arial Narrow" w:cs="Arial Narrow"/>
                <w:sz w:val="18"/>
                <w:szCs w:val="18"/>
                <w:lang w:val="uk-UA"/>
              </w:rPr>
            </w:pPr>
            <w:r w:rsidRPr="00BC0C68">
              <w:rPr>
                <w:rFonts w:ascii="Arial Narrow" w:hAnsi="Arial Narrow" w:cs="Arial Narrow"/>
                <w:sz w:val="18"/>
                <w:szCs w:val="18"/>
                <w:lang w:val="uk-UA"/>
              </w:rPr>
              <w:t>999,00 €</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799,00 €</w:t>
            </w: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6"/>
              <w:jc w:val="center"/>
              <w:rPr>
                <w:rFonts w:cs="Calibri"/>
                <w:sz w:val="18"/>
                <w:szCs w:val="18"/>
                <w:lang w:val="uk-UA"/>
              </w:rPr>
            </w:pPr>
            <w:r w:rsidRPr="00BC0C68">
              <w:rPr>
                <w:b/>
                <w:bCs/>
                <w:sz w:val="18"/>
                <w:lang w:val="uk-UA"/>
              </w:rPr>
              <w:t>Q</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r>
      <w:tr w:rsidR="002C6A72" w:rsidRPr="00BC0C68" w:rsidTr="003C603E">
        <w:trPr>
          <w:trHeight w:hRule="exact" w:val="308"/>
        </w:trPr>
        <w:tc>
          <w:tcPr>
            <w:tcW w:w="565"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jc w:val="center"/>
              <w:rPr>
                <w:rFonts w:ascii="Arial Narrow" w:hAnsi="Arial Narrow" w:cs="Arial Narrow"/>
                <w:sz w:val="18"/>
                <w:szCs w:val="18"/>
                <w:lang w:val="uk-UA"/>
              </w:rPr>
            </w:pPr>
            <w:r w:rsidRPr="00BC0C68">
              <w:rPr>
                <w:rFonts w:ascii="Arial Narrow"/>
                <w:sz w:val="18"/>
                <w:lang w:val="uk-UA"/>
              </w:rPr>
              <w:t>E</w:t>
            </w:r>
          </w:p>
        </w:tc>
        <w:tc>
          <w:tcPr>
            <w:tcW w:w="1133"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7"/>
              <w:rPr>
                <w:rFonts w:ascii="Arial Narrow" w:hAnsi="Arial Narrow" w:cs="Arial Narrow"/>
                <w:sz w:val="18"/>
                <w:szCs w:val="18"/>
                <w:lang w:val="uk-UA"/>
              </w:rPr>
            </w:pPr>
            <w:r w:rsidRPr="00BC0C68">
              <w:rPr>
                <w:rFonts w:ascii="Arial Narrow"/>
                <w:sz w:val="18"/>
                <w:lang w:val="uk-UA"/>
              </w:rPr>
              <w:t>THOMSON</w:t>
            </w:r>
          </w:p>
        </w:tc>
        <w:tc>
          <w:tcPr>
            <w:tcW w:w="158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6"/>
              <w:rPr>
                <w:rFonts w:ascii="Arial Narrow" w:hAnsi="Arial Narrow" w:cs="Arial Narrow"/>
                <w:sz w:val="18"/>
                <w:szCs w:val="18"/>
                <w:lang w:val="uk-UA"/>
              </w:rPr>
            </w:pPr>
            <w:r w:rsidRPr="00BC0C68">
              <w:rPr>
                <w:rFonts w:ascii="Arial Narrow"/>
                <w:sz w:val="18"/>
                <w:lang w:val="uk-UA"/>
              </w:rPr>
              <w:t>27LCDB03B</w:t>
            </w:r>
          </w:p>
        </w:tc>
        <w:tc>
          <w:tcPr>
            <w:tcW w:w="56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73"/>
              <w:rPr>
                <w:rFonts w:ascii="Arial Narrow" w:hAnsi="Arial Narrow" w:cs="Arial Narrow"/>
                <w:sz w:val="18"/>
                <w:szCs w:val="18"/>
                <w:lang w:val="uk-UA"/>
              </w:rPr>
            </w:pPr>
            <w:r w:rsidRPr="00BC0C68">
              <w:rPr>
                <w:rFonts w:ascii="Arial Narrow"/>
                <w:sz w:val="18"/>
                <w:lang w:val="uk-UA"/>
              </w:rPr>
              <w:t>67</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6" w:line="215" w:lineRule="exact"/>
              <w:jc w:val="center"/>
              <w:rPr>
                <w:rFonts w:cs="Calibri"/>
                <w:sz w:val="18"/>
                <w:szCs w:val="18"/>
                <w:lang w:val="uk-UA"/>
              </w:rPr>
            </w:pPr>
            <w:r w:rsidRPr="00BC0C68">
              <w:rPr>
                <w:b/>
                <w:bCs/>
                <w:sz w:val="18"/>
                <w:lang w:val="uk-UA"/>
              </w:rPr>
              <w:t>Q</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94"/>
              <w:rPr>
                <w:rFonts w:ascii="Arial Narrow" w:hAnsi="Arial Narrow" w:cs="Arial Narrow"/>
                <w:sz w:val="18"/>
                <w:szCs w:val="18"/>
                <w:lang w:val="uk-UA"/>
              </w:rPr>
            </w:pPr>
            <w:r w:rsidRPr="00BC0C68">
              <w:rPr>
                <w:rFonts w:ascii="Arial Narrow" w:hAnsi="Arial Narrow" w:cs="Arial Narrow"/>
                <w:sz w:val="18"/>
                <w:szCs w:val="18"/>
                <w:lang w:val="uk-UA"/>
              </w:rPr>
              <w:t>899,00 €</w:t>
            </w:r>
          </w:p>
        </w:tc>
      </w:tr>
      <w:tr w:rsidR="002C6A72" w:rsidRPr="00DA097B" w:rsidTr="003C603E">
        <w:trPr>
          <w:trHeight w:hRule="exact" w:val="356"/>
        </w:trPr>
        <w:tc>
          <w:tcPr>
            <w:tcW w:w="3853" w:type="dxa"/>
            <w:gridSpan w:val="4"/>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6"/>
              <w:rPr>
                <w:rFonts w:ascii="Arial Narrow" w:hAnsi="Arial Narrow" w:cs="Arial Narrow"/>
                <w:sz w:val="18"/>
                <w:szCs w:val="18"/>
                <w:lang w:val="uk-UA"/>
              </w:rPr>
            </w:pPr>
            <w:r w:rsidRPr="00BC0C68">
              <w:rPr>
                <w:rFonts w:ascii="Arial Narrow"/>
                <w:sz w:val="18"/>
                <w:lang w:val="uk-UA"/>
              </w:rPr>
              <w:t>Ціни</w:t>
            </w:r>
            <w:r w:rsidRPr="00BC0C68">
              <w:rPr>
                <w:rFonts w:ascii="Arial Narrow"/>
                <w:sz w:val="18"/>
                <w:lang w:val="uk-UA"/>
              </w:rPr>
              <w:t xml:space="preserve"> </w:t>
            </w:r>
            <w:r w:rsidRPr="00BC0C68">
              <w:rPr>
                <w:rFonts w:ascii="Arial Narrow"/>
                <w:sz w:val="18"/>
                <w:lang w:val="uk-UA"/>
              </w:rPr>
              <w:t>з</w:t>
            </w:r>
            <w:r w:rsidRPr="00BC0C68">
              <w:rPr>
                <w:rFonts w:ascii="Arial Narrow"/>
                <w:sz w:val="18"/>
                <w:lang w:val="uk-UA"/>
              </w:rPr>
              <w:t xml:space="preserve"> </w:t>
            </w:r>
            <w:r w:rsidRPr="00BC0C68">
              <w:rPr>
                <w:rFonts w:ascii="Arial Narrow"/>
                <w:sz w:val="18"/>
                <w:lang w:val="uk-UA"/>
              </w:rPr>
              <w:t>урахуванням</w:t>
            </w:r>
            <w:r w:rsidRPr="00BC0C68">
              <w:rPr>
                <w:rFonts w:ascii="Arial Narrow"/>
                <w:sz w:val="18"/>
                <w:lang w:val="uk-UA"/>
              </w:rPr>
              <w:t xml:space="preserve"> </w:t>
            </w:r>
            <w:r w:rsidR="00BC0C68">
              <w:rPr>
                <w:rFonts w:ascii="Arial Narrow"/>
                <w:sz w:val="18"/>
                <w:lang w:val="uk-UA"/>
              </w:rPr>
              <w:t>коригування</w:t>
            </w:r>
            <w:r w:rsidR="00BC0C68">
              <w:rPr>
                <w:rFonts w:ascii="Arial Narrow"/>
                <w:sz w:val="18"/>
                <w:lang w:val="uk-UA"/>
              </w:rPr>
              <w:t xml:space="preserve"> </w:t>
            </w:r>
            <w:r w:rsidRPr="00BC0C68">
              <w:rPr>
                <w:rFonts w:ascii="Arial Narrow"/>
                <w:sz w:val="18"/>
                <w:lang w:val="uk-UA"/>
              </w:rPr>
              <w:t>якості</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r>
      <w:tr w:rsidR="002C6A72" w:rsidRPr="00BC0C68" w:rsidTr="003C603E">
        <w:trPr>
          <w:trHeight w:hRule="exact" w:val="356"/>
        </w:trPr>
        <w:tc>
          <w:tcPr>
            <w:tcW w:w="565"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right="1"/>
              <w:jc w:val="center"/>
              <w:rPr>
                <w:rFonts w:ascii="Arial Narrow" w:hAnsi="Arial Narrow" w:cs="Arial Narrow"/>
                <w:sz w:val="18"/>
                <w:szCs w:val="18"/>
                <w:lang w:val="uk-UA"/>
              </w:rPr>
            </w:pPr>
            <w:r w:rsidRPr="00BC0C68">
              <w:rPr>
                <w:rFonts w:ascii="Arial Narrow"/>
                <w:sz w:val="18"/>
                <w:lang w:val="uk-UA"/>
              </w:rPr>
              <w:t>D</w:t>
            </w:r>
          </w:p>
        </w:tc>
        <w:tc>
          <w:tcPr>
            <w:tcW w:w="1133"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7"/>
              <w:rPr>
                <w:rFonts w:ascii="Arial Narrow" w:hAnsi="Arial Narrow" w:cs="Arial Narrow"/>
                <w:sz w:val="18"/>
                <w:szCs w:val="18"/>
                <w:lang w:val="uk-UA"/>
              </w:rPr>
            </w:pPr>
            <w:r w:rsidRPr="00BC0C68">
              <w:rPr>
                <w:rFonts w:ascii="Arial Narrow"/>
                <w:sz w:val="18"/>
                <w:lang w:val="uk-UA"/>
              </w:rPr>
              <w:t>SEG</w:t>
            </w:r>
          </w:p>
        </w:tc>
        <w:tc>
          <w:tcPr>
            <w:tcW w:w="158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8"/>
              <w:rPr>
                <w:rFonts w:ascii="Arial Narrow" w:hAnsi="Arial Narrow" w:cs="Arial Narrow"/>
                <w:sz w:val="18"/>
                <w:szCs w:val="18"/>
                <w:lang w:val="uk-UA"/>
              </w:rPr>
            </w:pPr>
            <w:r w:rsidRPr="00BC0C68">
              <w:rPr>
                <w:rFonts w:ascii="Arial Narrow"/>
                <w:sz w:val="18"/>
                <w:lang w:val="uk-UA"/>
              </w:rPr>
              <w:t>MONTECARLO</w:t>
            </w:r>
          </w:p>
        </w:tc>
        <w:tc>
          <w:tcPr>
            <w:tcW w:w="568"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175"/>
              <w:rPr>
                <w:rFonts w:ascii="Arial Narrow" w:hAnsi="Arial Narrow" w:cs="Arial Narrow"/>
                <w:sz w:val="18"/>
                <w:szCs w:val="18"/>
                <w:lang w:val="uk-UA"/>
              </w:rPr>
            </w:pPr>
            <w:r w:rsidRPr="00BC0C68">
              <w:rPr>
                <w:rFonts w:ascii="Arial Narrow"/>
                <w:sz w:val="18"/>
                <w:lang w:val="uk-UA"/>
              </w:rPr>
              <w:t>67</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76"/>
              <w:rPr>
                <w:rFonts w:ascii="Arial Narrow" w:hAnsi="Arial Narrow" w:cs="Arial Narrow"/>
                <w:sz w:val="18"/>
                <w:szCs w:val="18"/>
                <w:lang w:val="uk-UA"/>
              </w:rPr>
            </w:pPr>
            <w:r w:rsidRPr="00BC0C68">
              <w:rPr>
                <w:rFonts w:ascii="Arial Narrow" w:hAnsi="Arial Narrow" w:cs="Arial Narrow"/>
                <w:sz w:val="18"/>
                <w:szCs w:val="18"/>
                <w:lang w:val="uk-UA"/>
              </w:rPr>
              <w:t>1 418,86 €</w:t>
            </w: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r>
      <w:tr w:rsidR="002C6A72" w:rsidRPr="00416602" w:rsidTr="003C603E">
        <w:trPr>
          <w:trHeight w:hRule="exact" w:val="356"/>
        </w:trPr>
        <w:tc>
          <w:tcPr>
            <w:tcW w:w="3853" w:type="dxa"/>
            <w:gridSpan w:val="4"/>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8"/>
              <w:ind w:left="56"/>
              <w:rPr>
                <w:rFonts w:ascii="Arial Narrow" w:hAnsi="Arial Narrow" w:cs="Arial Narrow"/>
                <w:sz w:val="18"/>
                <w:szCs w:val="18"/>
                <w:lang w:val="uk-UA"/>
              </w:rPr>
            </w:pPr>
            <w:r w:rsidRPr="00BC0C68">
              <w:rPr>
                <w:rFonts w:ascii="Arial Narrow"/>
                <w:sz w:val="18"/>
                <w:lang w:val="uk-UA"/>
              </w:rPr>
              <w:t>Щомісячні</w:t>
            </w:r>
            <w:r w:rsidRPr="00BC0C68">
              <w:rPr>
                <w:rFonts w:ascii="Arial Narrow"/>
                <w:sz w:val="18"/>
                <w:lang w:val="uk-UA"/>
              </w:rPr>
              <w:t xml:space="preserve"> </w:t>
            </w:r>
            <w:r w:rsidRPr="00BC0C68">
              <w:rPr>
                <w:rFonts w:ascii="Arial Narrow"/>
                <w:sz w:val="18"/>
                <w:lang w:val="uk-UA"/>
              </w:rPr>
              <w:t>індекси</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6"/>
              <w:ind w:left="176"/>
              <w:rPr>
                <w:rFonts w:cs="Calibri"/>
                <w:sz w:val="18"/>
                <w:szCs w:val="18"/>
                <w:lang w:val="uk-UA"/>
              </w:rPr>
            </w:pPr>
            <w:r w:rsidRPr="00BC0C68">
              <w:rPr>
                <w:i/>
                <w:iCs/>
                <w:sz w:val="18"/>
                <w:lang w:val="uk-UA"/>
              </w:rPr>
              <w:t>100,0</w:t>
            </w: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6"/>
              <w:ind w:left="297"/>
              <w:rPr>
                <w:rFonts w:cs="Calibri"/>
                <w:sz w:val="18"/>
                <w:szCs w:val="18"/>
                <w:lang w:val="uk-UA"/>
              </w:rPr>
            </w:pPr>
            <w:r w:rsidRPr="00BC0C68">
              <w:rPr>
                <w:i/>
                <w:iCs/>
                <w:sz w:val="18"/>
                <w:lang w:val="uk-UA"/>
              </w:rPr>
              <w:t>94,6</w:t>
            </w:r>
          </w:p>
        </w:tc>
        <w:tc>
          <w:tcPr>
            <w:tcW w:w="566"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rPr>
                <w:lang w:val="uk-UA"/>
              </w:rPr>
            </w:pPr>
          </w:p>
        </w:tc>
        <w:tc>
          <w:tcPr>
            <w:tcW w:w="1021" w:type="dxa"/>
            <w:tcBorders>
              <w:top w:val="single" w:sz="6" w:space="0" w:color="000000"/>
              <w:left w:val="single" w:sz="6" w:space="0" w:color="000000"/>
              <w:bottom w:val="single" w:sz="6" w:space="0" w:color="000000"/>
              <w:right w:val="single" w:sz="6" w:space="0" w:color="000000"/>
            </w:tcBorders>
          </w:tcPr>
          <w:p w:rsidR="002C6A72" w:rsidRPr="00BC0C68" w:rsidRDefault="002C6A72" w:rsidP="003C603E">
            <w:pPr>
              <w:pStyle w:val="TableParagraph"/>
              <w:spacing w:before="76"/>
              <w:ind w:left="297"/>
              <w:rPr>
                <w:rFonts w:cs="Calibri"/>
                <w:sz w:val="18"/>
                <w:szCs w:val="18"/>
                <w:lang w:val="uk-UA"/>
              </w:rPr>
            </w:pPr>
            <w:r w:rsidRPr="00BC0C68">
              <w:rPr>
                <w:i/>
                <w:iCs/>
                <w:sz w:val="18"/>
                <w:lang w:val="uk-UA"/>
              </w:rPr>
              <w:t>86,3</w:t>
            </w:r>
          </w:p>
        </w:tc>
      </w:tr>
    </w:tbl>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rPr>
          <w:rFonts w:cs="Calibri"/>
          <w:sz w:val="20"/>
          <w:szCs w:val="20"/>
          <w:highlight w:val="cyan"/>
          <w:lang w:val="uk-UA"/>
        </w:rPr>
      </w:pPr>
    </w:p>
    <w:p w:rsidR="002C6A72" w:rsidRPr="00416602" w:rsidRDefault="002C6A72" w:rsidP="00000FF3">
      <w:pPr>
        <w:spacing w:before="2"/>
        <w:rPr>
          <w:rFonts w:cs="Calibri"/>
          <w:sz w:val="16"/>
          <w:szCs w:val="16"/>
          <w:highlight w:val="cyan"/>
          <w:lang w:val="uk-UA"/>
        </w:rPr>
      </w:pPr>
    </w:p>
    <w:p w:rsidR="002C6A72" w:rsidRPr="00BC0C68" w:rsidRDefault="00C849D0" w:rsidP="00000FF3">
      <w:pPr>
        <w:tabs>
          <w:tab w:val="right" w:pos="7965"/>
        </w:tabs>
        <w:spacing w:before="77"/>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BC0C68">
        <w:rPr>
          <w:lang w:val="uk-UA"/>
        </w:rPr>
        <w:tab/>
      </w:r>
      <w:r w:rsidR="002C6A72" w:rsidRPr="00BC0C68">
        <w:rPr>
          <w:rFonts w:ascii="Arial Narrow"/>
          <w:sz w:val="20"/>
          <w:lang w:val="uk-UA"/>
        </w:rPr>
        <w:t>189</w:t>
      </w:r>
    </w:p>
    <w:p w:rsidR="002C6A72" w:rsidRPr="000147D2" w:rsidRDefault="002C6A72" w:rsidP="00000FF3">
      <w:pPr>
        <w:rPr>
          <w:rFonts w:ascii="Arial Narrow" w:hAnsi="Arial Narrow" w:cs="Arial Narrow"/>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320350" w:rsidRDefault="00416602" w:rsidP="00000FF3">
      <w:pPr>
        <w:pStyle w:val="3"/>
        <w:numPr>
          <w:ilvl w:val="0"/>
          <w:numId w:val="40"/>
        </w:numPr>
        <w:tabs>
          <w:tab w:val="left" w:pos="1219"/>
        </w:tabs>
        <w:spacing w:before="176"/>
        <w:rPr>
          <w:b w:val="0"/>
          <w:bCs/>
          <w:lang w:val="uk-UA"/>
        </w:rPr>
      </w:pPr>
      <w:bookmarkStart w:id="189" w:name="3.2_Proposal_for_the_construction_of_a_t"/>
      <w:bookmarkStart w:id="190" w:name="3.1_Proposal_for_the_identification_of_c"/>
      <w:bookmarkStart w:id="191" w:name="3_Used_cars"/>
      <w:bookmarkStart w:id="192" w:name="_bookmark103"/>
      <w:bookmarkEnd w:id="189"/>
      <w:bookmarkEnd w:id="190"/>
      <w:bookmarkEnd w:id="191"/>
      <w:bookmarkEnd w:id="192"/>
      <w:r w:rsidRPr="00320350">
        <w:rPr>
          <w:lang w:val="uk-UA"/>
        </w:rPr>
        <w:lastRenderedPageBreak/>
        <w:t>Вживані автомобілі</w:t>
      </w:r>
    </w:p>
    <w:p w:rsidR="000B7BEE" w:rsidRPr="000B7BEE" w:rsidRDefault="000B7BEE" w:rsidP="000B7BEE">
      <w:pPr>
        <w:pStyle w:val="a3"/>
        <w:numPr>
          <w:ilvl w:val="0"/>
          <w:numId w:val="16"/>
        </w:numPr>
        <w:tabs>
          <w:tab w:val="left" w:pos="821"/>
        </w:tabs>
        <w:spacing w:before="98" w:line="249" w:lineRule="auto"/>
        <w:ind w:right="1717"/>
        <w:jc w:val="both"/>
        <w:rPr>
          <w:lang w:val="uk-UA"/>
        </w:rPr>
      </w:pPr>
      <w:r w:rsidRPr="00791191">
        <w:rPr>
          <w:lang w:val="uk-UA"/>
        </w:rPr>
        <w:t>На першому етапі</w:t>
      </w:r>
      <w:r w:rsidRPr="000B7BEE">
        <w:rPr>
          <w:lang w:val="uk-UA"/>
        </w:rPr>
        <w:t xml:space="preserve">, </w:t>
      </w:r>
      <w:r w:rsidRPr="00791191">
        <w:rPr>
          <w:lang w:val="uk-UA"/>
        </w:rPr>
        <w:t>класифікація індивідуального споживання за цілями (КІСЦ</w:t>
      </w:r>
      <w:r w:rsidRPr="000B7BEE">
        <w:rPr>
          <w:lang w:val="uk-UA"/>
        </w:rPr>
        <w:t xml:space="preserve">) </w:t>
      </w:r>
      <w:r w:rsidRPr="00791191">
        <w:rPr>
          <w:lang w:val="uk-UA"/>
        </w:rPr>
        <w:t>чотиризначного</w:t>
      </w:r>
      <w:r w:rsidRPr="000B7BEE">
        <w:rPr>
          <w:lang w:val="uk-UA"/>
        </w:rPr>
        <w:t xml:space="preserve"> </w:t>
      </w:r>
      <w:r w:rsidRPr="00791191">
        <w:rPr>
          <w:lang w:val="uk-UA"/>
        </w:rPr>
        <w:t>рівня:</w:t>
      </w:r>
      <w:r w:rsidRPr="000B7BEE">
        <w:rPr>
          <w:lang w:val="uk-UA"/>
        </w:rPr>
        <w:t xml:space="preserve"> </w:t>
      </w:r>
      <w:r w:rsidRPr="00791191">
        <w:rPr>
          <w:lang w:val="uk-UA"/>
        </w:rPr>
        <w:t>07.1.1</w:t>
      </w:r>
      <w:r w:rsidRPr="000B7BEE">
        <w:rPr>
          <w:lang w:val="uk-UA"/>
        </w:rPr>
        <w:t xml:space="preserve"> </w:t>
      </w:r>
      <w:r w:rsidRPr="00791191">
        <w:rPr>
          <w:lang w:val="uk-UA"/>
        </w:rPr>
        <w:t>Автомобілі</w:t>
      </w:r>
      <w:r w:rsidRPr="000B7BEE">
        <w:rPr>
          <w:lang w:val="uk-UA"/>
        </w:rPr>
        <w:t xml:space="preserve"> </w:t>
      </w:r>
      <w:r w:rsidRPr="00791191">
        <w:rPr>
          <w:lang w:val="uk-UA"/>
        </w:rPr>
        <w:t>(що містить</w:t>
      </w:r>
      <w:r w:rsidRPr="000B7BEE">
        <w:rPr>
          <w:lang w:val="uk-UA"/>
        </w:rPr>
        <w:t xml:space="preserve"> </w:t>
      </w:r>
      <w:r w:rsidRPr="00791191">
        <w:rPr>
          <w:lang w:val="uk-UA"/>
        </w:rPr>
        <w:t>легкові</w:t>
      </w:r>
      <w:r w:rsidRPr="000B7BEE">
        <w:rPr>
          <w:lang w:val="uk-UA"/>
        </w:rPr>
        <w:t xml:space="preserve"> </w:t>
      </w:r>
      <w:r w:rsidRPr="00791191">
        <w:rPr>
          <w:lang w:val="uk-UA"/>
        </w:rPr>
        <w:t>автомобілі</w:t>
      </w:r>
      <w:r w:rsidRPr="000B7BEE">
        <w:rPr>
          <w:lang w:val="uk-UA"/>
        </w:rPr>
        <w:t xml:space="preserve">, </w:t>
      </w:r>
      <w:r w:rsidRPr="00791191">
        <w:rPr>
          <w:lang w:val="uk-UA"/>
        </w:rPr>
        <w:t>пасажирські</w:t>
      </w:r>
      <w:r w:rsidRPr="000B7BEE">
        <w:rPr>
          <w:lang w:val="uk-UA"/>
        </w:rPr>
        <w:t xml:space="preserve"> </w:t>
      </w:r>
      <w:r w:rsidRPr="00791191">
        <w:rPr>
          <w:lang w:val="uk-UA"/>
        </w:rPr>
        <w:t>фургони</w:t>
      </w:r>
      <w:r w:rsidRPr="000B7BEE">
        <w:rPr>
          <w:lang w:val="uk-UA"/>
        </w:rPr>
        <w:t>, автомобілі з кузовом «</w:t>
      </w:r>
      <w:r w:rsidRPr="00791191">
        <w:rPr>
          <w:lang w:val="uk-UA"/>
        </w:rPr>
        <w:t>універсал»</w:t>
      </w:r>
      <w:r w:rsidRPr="000B7BEE">
        <w:rPr>
          <w:lang w:val="uk-UA"/>
        </w:rPr>
        <w:t xml:space="preserve">, вантажно-пасажирські і тому подібне, з приводом на два </w:t>
      </w:r>
      <w:r w:rsidRPr="00791191">
        <w:rPr>
          <w:lang w:val="uk-UA"/>
        </w:rPr>
        <w:t>або на чотири</w:t>
      </w:r>
      <w:r w:rsidRPr="000B7BEE">
        <w:rPr>
          <w:lang w:val="uk-UA"/>
        </w:rPr>
        <w:t xml:space="preserve"> </w:t>
      </w:r>
      <w:r w:rsidRPr="00791191">
        <w:rPr>
          <w:lang w:val="uk-UA"/>
        </w:rPr>
        <w:t>колеса)</w:t>
      </w:r>
      <w:r w:rsidRPr="000B7BEE">
        <w:rPr>
          <w:lang w:val="uk-UA"/>
        </w:rPr>
        <w:t xml:space="preserve"> </w:t>
      </w:r>
      <w:r w:rsidRPr="00791191">
        <w:rPr>
          <w:lang w:val="uk-UA"/>
        </w:rPr>
        <w:t>ділиться</w:t>
      </w:r>
      <w:r w:rsidRPr="000B7BEE">
        <w:rPr>
          <w:lang w:val="uk-UA"/>
        </w:rPr>
        <w:t xml:space="preserve"> </w:t>
      </w:r>
      <w:r w:rsidRPr="00791191">
        <w:rPr>
          <w:lang w:val="uk-UA"/>
        </w:rPr>
        <w:t>на</w:t>
      </w:r>
      <w:r w:rsidRPr="000B7BEE">
        <w:rPr>
          <w:lang w:val="uk-UA"/>
        </w:rPr>
        <w:t xml:space="preserve"> </w:t>
      </w:r>
      <w:r w:rsidRPr="00791191">
        <w:rPr>
          <w:lang w:val="uk-UA"/>
        </w:rPr>
        <w:t>нові</w:t>
      </w:r>
      <w:r w:rsidRPr="000B7BEE">
        <w:rPr>
          <w:lang w:val="uk-UA"/>
        </w:rPr>
        <w:t xml:space="preserve"> та вживані</w:t>
      </w:r>
      <w:r w:rsidRPr="00791191">
        <w:rPr>
          <w:lang w:val="uk-UA"/>
        </w:rPr>
        <w:t xml:space="preserve"> автомобілі</w:t>
      </w:r>
      <w:r w:rsidRPr="000B7BEE">
        <w:rPr>
          <w:lang w:val="uk-UA"/>
        </w:rPr>
        <w:t xml:space="preserve">. </w:t>
      </w:r>
      <w:r w:rsidRPr="00791191">
        <w:rPr>
          <w:lang w:val="uk-UA"/>
        </w:rPr>
        <w:t>В</w:t>
      </w:r>
      <w:r w:rsidRPr="000B7BEE">
        <w:rPr>
          <w:lang w:val="uk-UA"/>
        </w:rPr>
        <w:t xml:space="preserve"> </w:t>
      </w:r>
      <w:r w:rsidRPr="00791191">
        <w:rPr>
          <w:lang w:val="uk-UA"/>
        </w:rPr>
        <w:t>цьому</w:t>
      </w:r>
      <w:r w:rsidRPr="000B7BEE">
        <w:rPr>
          <w:lang w:val="uk-UA"/>
        </w:rPr>
        <w:t xml:space="preserve"> </w:t>
      </w:r>
      <w:r w:rsidRPr="00791191">
        <w:rPr>
          <w:lang w:val="uk-UA"/>
        </w:rPr>
        <w:t>розділі</w:t>
      </w:r>
      <w:r w:rsidRPr="000B7BEE">
        <w:rPr>
          <w:lang w:val="uk-UA"/>
        </w:rPr>
        <w:t xml:space="preserve"> </w:t>
      </w:r>
      <w:r w:rsidRPr="00791191">
        <w:rPr>
          <w:lang w:val="uk-UA"/>
        </w:rPr>
        <w:t>розглядаються</w:t>
      </w:r>
      <w:r w:rsidRPr="000B7BEE">
        <w:rPr>
          <w:lang w:val="uk-UA"/>
        </w:rPr>
        <w:t xml:space="preserve"> </w:t>
      </w:r>
      <w:r w:rsidRPr="00791191">
        <w:rPr>
          <w:lang w:val="uk-UA"/>
        </w:rPr>
        <w:t>тільки</w:t>
      </w:r>
      <w:r w:rsidRPr="000B7BEE">
        <w:rPr>
          <w:lang w:val="uk-UA"/>
        </w:rPr>
        <w:t xml:space="preserve"> вживані </w:t>
      </w:r>
      <w:r w:rsidRPr="00791191">
        <w:rPr>
          <w:lang w:val="uk-UA"/>
        </w:rPr>
        <w:t>автомобілі.</w:t>
      </w:r>
    </w:p>
    <w:p w:rsidR="002C6A72" w:rsidRPr="00320350" w:rsidRDefault="00075397" w:rsidP="00000FF3">
      <w:pPr>
        <w:pStyle w:val="a3"/>
        <w:numPr>
          <w:ilvl w:val="0"/>
          <w:numId w:val="16"/>
        </w:numPr>
        <w:tabs>
          <w:tab w:val="left" w:pos="821"/>
        </w:tabs>
        <w:spacing w:before="79" w:line="252" w:lineRule="auto"/>
        <w:ind w:right="1717" w:hanging="339"/>
        <w:jc w:val="both"/>
        <w:rPr>
          <w:lang w:val="uk-UA"/>
        </w:rPr>
      </w:pPr>
      <w:r w:rsidRPr="00320350">
        <w:rPr>
          <w:lang w:val="uk-UA"/>
        </w:rPr>
        <w:t>Оперативна група</w:t>
      </w:r>
      <w:r w:rsidR="002C6A72" w:rsidRPr="00320350">
        <w:rPr>
          <w:lang w:val="uk-UA"/>
        </w:rPr>
        <w:t xml:space="preserve"> з коригування якості та вибірки не встановила явну класифікацію A-, B-, C-методів для </w:t>
      </w:r>
      <w:r w:rsidR="00416602" w:rsidRPr="00320350">
        <w:rPr>
          <w:lang w:val="uk-UA"/>
        </w:rPr>
        <w:t>вживаних автомобілів</w:t>
      </w:r>
      <w:r w:rsidR="002C6A72" w:rsidRPr="00320350">
        <w:rPr>
          <w:lang w:val="uk-UA"/>
        </w:rPr>
        <w:t>.</w:t>
      </w:r>
    </w:p>
    <w:p w:rsidR="002C6A72" w:rsidRPr="00320350" w:rsidRDefault="002C6A72" w:rsidP="00000FF3">
      <w:pPr>
        <w:pStyle w:val="a3"/>
        <w:numPr>
          <w:ilvl w:val="0"/>
          <w:numId w:val="16"/>
        </w:numPr>
        <w:tabs>
          <w:tab w:val="left" w:pos="821"/>
        </w:tabs>
        <w:spacing w:before="79" w:line="252" w:lineRule="auto"/>
        <w:ind w:right="1717" w:hanging="339"/>
        <w:jc w:val="both"/>
        <w:rPr>
          <w:lang w:val="uk-UA"/>
        </w:rPr>
      </w:pPr>
      <w:r w:rsidRPr="00320350">
        <w:rPr>
          <w:lang w:val="uk-UA"/>
        </w:rPr>
        <w:t xml:space="preserve">У наступному розділі розглядається застосування </w:t>
      </w:r>
      <w:r w:rsidR="003E5DFD" w:rsidRPr="00320350">
        <w:rPr>
          <w:lang w:val="uk-UA"/>
        </w:rPr>
        <w:t>гедонічного повторного ціноутворення</w:t>
      </w:r>
      <w:r w:rsidR="00791191" w:rsidRPr="00791191">
        <w:rPr>
          <w:lang w:val="ru-RU"/>
        </w:rPr>
        <w:t xml:space="preserve"> </w:t>
      </w:r>
      <w:r w:rsidRPr="00320350">
        <w:rPr>
          <w:lang w:val="uk-UA"/>
        </w:rPr>
        <w:t xml:space="preserve">для </w:t>
      </w:r>
      <w:r w:rsidR="00416602" w:rsidRPr="00320350">
        <w:rPr>
          <w:lang w:val="uk-UA"/>
        </w:rPr>
        <w:t>вживаних автомобілів</w:t>
      </w:r>
      <w:r w:rsidRPr="00320350">
        <w:rPr>
          <w:lang w:val="uk-UA"/>
        </w:rPr>
        <w:t>. Цей підхід рекомендується в тому випадку, коли немає необхідни</w:t>
      </w:r>
      <w:r w:rsidR="00791191">
        <w:rPr>
          <w:lang w:val="uk-UA"/>
        </w:rPr>
        <w:t>х даних дослідження ринку, і да</w:t>
      </w:r>
      <w:r w:rsidRPr="00320350">
        <w:rPr>
          <w:lang w:val="uk-UA"/>
        </w:rPr>
        <w:t xml:space="preserve">ні необхідно збирати </w:t>
      </w:r>
      <w:r w:rsidR="00791191">
        <w:rPr>
          <w:lang w:val="uk-UA"/>
        </w:rPr>
        <w:t>з</w:t>
      </w:r>
      <w:r w:rsidRPr="00320350">
        <w:rPr>
          <w:lang w:val="uk-UA"/>
        </w:rPr>
        <w:t xml:space="preserve"> </w:t>
      </w:r>
      <w:r w:rsidR="00AB3D73">
        <w:rPr>
          <w:lang w:val="uk-UA"/>
        </w:rPr>
        <w:t>Інтернет</w:t>
      </w:r>
      <w:r w:rsidRPr="00320350">
        <w:rPr>
          <w:lang w:val="uk-UA"/>
        </w:rPr>
        <w:t>-п</w:t>
      </w:r>
      <w:r w:rsidR="00791191">
        <w:rPr>
          <w:lang w:val="uk-UA"/>
        </w:rPr>
        <w:t>латформ</w:t>
      </w:r>
      <w:r w:rsidRPr="00320350">
        <w:rPr>
          <w:lang w:val="uk-UA"/>
        </w:rPr>
        <w:t xml:space="preserve"> і з автомобільних журналів.</w:t>
      </w:r>
    </w:p>
    <w:p w:rsidR="002C6A72" w:rsidRPr="00320350" w:rsidRDefault="002C6A72" w:rsidP="00000FF3">
      <w:pPr>
        <w:spacing w:before="10"/>
        <w:rPr>
          <w:rFonts w:ascii="Arial Narrow" w:hAnsi="Arial Narrow" w:cs="Arial Narrow"/>
          <w:sz w:val="19"/>
          <w:szCs w:val="19"/>
          <w:lang w:val="uk-UA"/>
        </w:rPr>
      </w:pPr>
    </w:p>
    <w:p w:rsidR="002C6A72" w:rsidRPr="00791191" w:rsidRDefault="00075397" w:rsidP="00000FF3">
      <w:pPr>
        <w:pStyle w:val="4"/>
        <w:numPr>
          <w:ilvl w:val="1"/>
          <w:numId w:val="40"/>
        </w:numPr>
        <w:tabs>
          <w:tab w:val="left" w:pos="1219"/>
        </w:tabs>
        <w:ind w:hanging="737"/>
        <w:rPr>
          <w:b w:val="0"/>
          <w:bCs/>
          <w:sz w:val="24"/>
          <w:szCs w:val="24"/>
          <w:lang w:val="uk-UA"/>
        </w:rPr>
      </w:pPr>
      <w:r w:rsidRPr="00791191">
        <w:rPr>
          <w:sz w:val="24"/>
          <w:szCs w:val="24"/>
          <w:lang w:val="uk-UA"/>
        </w:rPr>
        <w:t>Пропозиція для ідентифікації сегментів споживання</w:t>
      </w:r>
    </w:p>
    <w:p w:rsidR="002C6A72" w:rsidRPr="00320350" w:rsidRDefault="002C6A72" w:rsidP="00000FF3">
      <w:pPr>
        <w:pStyle w:val="a3"/>
        <w:numPr>
          <w:ilvl w:val="0"/>
          <w:numId w:val="16"/>
        </w:numPr>
        <w:tabs>
          <w:tab w:val="left" w:pos="821"/>
        </w:tabs>
        <w:spacing w:before="113" w:line="252" w:lineRule="auto"/>
        <w:ind w:right="1715" w:hanging="339"/>
        <w:jc w:val="both"/>
        <w:rPr>
          <w:lang w:val="uk-UA"/>
        </w:rPr>
      </w:pPr>
      <w:r w:rsidRPr="00320350">
        <w:rPr>
          <w:lang w:val="uk-UA"/>
        </w:rPr>
        <w:t xml:space="preserve">Ідентифікація сегментів споживання описується в розділі про </w:t>
      </w:r>
      <w:r w:rsidR="00416602" w:rsidRPr="00320350">
        <w:rPr>
          <w:lang w:val="uk-UA"/>
        </w:rPr>
        <w:t>вживані автомобілі</w:t>
      </w:r>
      <w:r w:rsidRPr="00320350">
        <w:rPr>
          <w:lang w:val="uk-UA"/>
        </w:rPr>
        <w:t>, що присвячений не</w:t>
      </w:r>
      <w:r w:rsidR="007C7867" w:rsidRPr="00320350">
        <w:rPr>
          <w:lang w:val="uk-UA"/>
        </w:rPr>
        <w:t>гедонічним</w:t>
      </w:r>
      <w:r w:rsidRPr="00320350">
        <w:rPr>
          <w:lang w:val="uk-UA"/>
        </w:rPr>
        <w:t xml:space="preserve"> засобам.</w:t>
      </w:r>
    </w:p>
    <w:p w:rsidR="002C6A72" w:rsidRPr="00320350" w:rsidRDefault="002C6A72" w:rsidP="00000FF3">
      <w:pPr>
        <w:spacing w:before="5"/>
        <w:rPr>
          <w:rFonts w:ascii="Arial Narrow" w:hAnsi="Arial Narrow" w:cs="Arial Narrow"/>
          <w:sz w:val="16"/>
          <w:szCs w:val="16"/>
          <w:lang w:val="uk-UA"/>
        </w:rPr>
      </w:pPr>
    </w:p>
    <w:p w:rsidR="002C6A72" w:rsidRPr="00791191" w:rsidRDefault="00075397" w:rsidP="00000FF3">
      <w:pPr>
        <w:pStyle w:val="4"/>
        <w:numPr>
          <w:ilvl w:val="1"/>
          <w:numId w:val="40"/>
        </w:numPr>
        <w:tabs>
          <w:tab w:val="left" w:pos="1219"/>
        </w:tabs>
        <w:ind w:hanging="737"/>
        <w:rPr>
          <w:b w:val="0"/>
          <w:bCs/>
          <w:sz w:val="24"/>
          <w:szCs w:val="24"/>
          <w:lang w:val="uk-UA"/>
        </w:rPr>
      </w:pPr>
      <w:r w:rsidRPr="00791191">
        <w:rPr>
          <w:sz w:val="24"/>
          <w:szCs w:val="24"/>
          <w:lang w:val="uk-UA"/>
        </w:rPr>
        <w:t>Пропозиція для побудови цільової вибірки</w:t>
      </w:r>
    </w:p>
    <w:p w:rsidR="002C6A72" w:rsidRPr="00320350" w:rsidRDefault="002C6A72" w:rsidP="00000FF3">
      <w:pPr>
        <w:pStyle w:val="a3"/>
        <w:numPr>
          <w:ilvl w:val="0"/>
          <w:numId w:val="16"/>
        </w:numPr>
        <w:tabs>
          <w:tab w:val="left" w:pos="821"/>
        </w:tabs>
        <w:spacing w:before="113" w:line="252" w:lineRule="auto"/>
        <w:ind w:right="1717" w:hanging="339"/>
        <w:jc w:val="both"/>
        <w:rPr>
          <w:lang w:val="uk-UA"/>
        </w:rPr>
      </w:pPr>
      <w:r w:rsidRPr="00320350">
        <w:rPr>
          <w:lang w:val="uk-UA"/>
        </w:rPr>
        <w:t xml:space="preserve">Для застосування </w:t>
      </w:r>
      <w:r w:rsidR="003E5DFD" w:rsidRPr="00320350">
        <w:rPr>
          <w:lang w:val="uk-UA"/>
        </w:rPr>
        <w:t>гедонічного повторного ціноутворення</w:t>
      </w:r>
      <w:r w:rsidR="00791191">
        <w:rPr>
          <w:lang w:val="uk-UA"/>
        </w:rPr>
        <w:t xml:space="preserve"> </w:t>
      </w:r>
      <w:r w:rsidRPr="00320350">
        <w:rPr>
          <w:lang w:val="uk-UA"/>
        </w:rPr>
        <w:t xml:space="preserve">зазвичай необхідно </w:t>
      </w:r>
      <w:r w:rsidR="00791191">
        <w:rPr>
          <w:lang w:val="uk-UA"/>
        </w:rPr>
        <w:t>зі</w:t>
      </w:r>
      <w:r w:rsidRPr="00320350">
        <w:rPr>
          <w:lang w:val="uk-UA"/>
        </w:rPr>
        <w:t xml:space="preserve">брати дві вибірки. Перша вибірка має назву «вибірка регресії», яка слугує </w:t>
      </w:r>
      <w:r w:rsidR="003C652B">
        <w:rPr>
          <w:lang w:val="uk-UA"/>
        </w:rPr>
        <w:t xml:space="preserve">для </w:t>
      </w:r>
      <w:r w:rsidRPr="00320350">
        <w:rPr>
          <w:lang w:val="uk-UA"/>
        </w:rPr>
        <w:t xml:space="preserve"> обчислення рівняння </w:t>
      </w:r>
      <w:r w:rsidR="00791191" w:rsidRPr="00320350">
        <w:rPr>
          <w:lang w:val="uk-UA"/>
        </w:rPr>
        <w:t>гедонічно</w:t>
      </w:r>
      <w:r w:rsidR="00791191">
        <w:rPr>
          <w:lang w:val="uk-UA"/>
        </w:rPr>
        <w:t>ї</w:t>
      </w:r>
      <w:r w:rsidR="00791191" w:rsidRPr="00320350">
        <w:rPr>
          <w:lang w:val="uk-UA"/>
        </w:rPr>
        <w:t xml:space="preserve"> </w:t>
      </w:r>
      <w:r w:rsidRPr="00320350">
        <w:rPr>
          <w:lang w:val="uk-UA"/>
        </w:rPr>
        <w:t>регресії.</w:t>
      </w:r>
    </w:p>
    <w:p w:rsidR="002C6A72" w:rsidRPr="00320350" w:rsidRDefault="002C6A72" w:rsidP="00000FF3">
      <w:pPr>
        <w:pStyle w:val="a3"/>
        <w:numPr>
          <w:ilvl w:val="0"/>
          <w:numId w:val="16"/>
        </w:numPr>
        <w:tabs>
          <w:tab w:val="left" w:pos="821"/>
        </w:tabs>
        <w:spacing w:before="79" w:line="252" w:lineRule="auto"/>
        <w:ind w:right="1717" w:hanging="339"/>
        <w:jc w:val="both"/>
        <w:rPr>
          <w:lang w:val="uk-UA"/>
        </w:rPr>
      </w:pPr>
      <w:r w:rsidRPr="00320350">
        <w:rPr>
          <w:lang w:val="uk-UA"/>
        </w:rPr>
        <w:t>Друг</w:t>
      </w:r>
      <w:r w:rsidR="004A0B58">
        <w:rPr>
          <w:lang w:val="uk-UA"/>
        </w:rPr>
        <w:t>а вибірка</w:t>
      </w:r>
      <w:r w:rsidRPr="00320350">
        <w:rPr>
          <w:lang w:val="uk-UA"/>
        </w:rPr>
        <w:t xml:space="preserve"> називається «вибірка індексу» і використовується для розрахунку індексу цін на </w:t>
      </w:r>
      <w:r w:rsidR="00416602" w:rsidRPr="00320350">
        <w:rPr>
          <w:lang w:val="uk-UA"/>
        </w:rPr>
        <w:t>вживані автомобілі</w:t>
      </w:r>
      <w:r w:rsidRPr="00320350">
        <w:rPr>
          <w:lang w:val="uk-UA"/>
        </w:rPr>
        <w:t xml:space="preserve">. Пропозицію щодо побудови вибірки індексу можна знайти в розділі про </w:t>
      </w:r>
      <w:r w:rsidR="00416602" w:rsidRPr="00320350">
        <w:rPr>
          <w:lang w:val="uk-UA"/>
        </w:rPr>
        <w:t>вживані автомобілі</w:t>
      </w:r>
      <w:r w:rsidRPr="00320350">
        <w:rPr>
          <w:lang w:val="uk-UA"/>
        </w:rPr>
        <w:t>, що присвячений не</w:t>
      </w:r>
      <w:r w:rsidR="007C7867" w:rsidRPr="00320350">
        <w:rPr>
          <w:lang w:val="uk-UA"/>
        </w:rPr>
        <w:t>гедонічним</w:t>
      </w:r>
      <w:r w:rsidRPr="00320350">
        <w:rPr>
          <w:lang w:val="uk-UA"/>
        </w:rPr>
        <w:t xml:space="preserve"> засобам. Вибірка індексу може (або не може) бути підвибіркою вибірки регресії.</w:t>
      </w:r>
    </w:p>
    <w:p w:rsidR="002C6A72" w:rsidRPr="00320350" w:rsidRDefault="002C6A72" w:rsidP="003C652B">
      <w:pPr>
        <w:pStyle w:val="a3"/>
        <w:numPr>
          <w:ilvl w:val="0"/>
          <w:numId w:val="16"/>
        </w:numPr>
        <w:tabs>
          <w:tab w:val="left" w:pos="821"/>
        </w:tabs>
        <w:spacing w:before="79"/>
        <w:ind w:right="1752" w:hanging="339"/>
        <w:jc w:val="both"/>
        <w:rPr>
          <w:lang w:val="uk-UA"/>
        </w:rPr>
      </w:pPr>
      <w:r w:rsidRPr="00320350">
        <w:rPr>
          <w:lang w:val="uk-UA"/>
        </w:rPr>
        <w:t>На відміну від не</w:t>
      </w:r>
      <w:r w:rsidR="007C7867" w:rsidRPr="00320350">
        <w:rPr>
          <w:lang w:val="uk-UA"/>
        </w:rPr>
        <w:t>гедонічного</w:t>
      </w:r>
      <w:r w:rsidRPr="00320350">
        <w:rPr>
          <w:lang w:val="uk-UA"/>
        </w:rPr>
        <w:t xml:space="preserve"> підходу щодо </w:t>
      </w:r>
      <w:r w:rsidR="00416602" w:rsidRPr="00320350">
        <w:rPr>
          <w:lang w:val="uk-UA"/>
        </w:rPr>
        <w:t>вживаних автомобілів</w:t>
      </w:r>
      <w:r w:rsidRPr="00320350">
        <w:rPr>
          <w:lang w:val="uk-UA"/>
        </w:rPr>
        <w:t>, використ</w:t>
      </w:r>
      <w:r w:rsidR="003C652B">
        <w:rPr>
          <w:lang w:val="uk-UA"/>
        </w:rPr>
        <w:t>овуються</w:t>
      </w:r>
      <w:r w:rsidRPr="00320350">
        <w:rPr>
          <w:lang w:val="uk-UA"/>
        </w:rPr>
        <w:t xml:space="preserve"> тільки два джерела даних:</w:t>
      </w:r>
    </w:p>
    <w:p w:rsidR="002C6A72" w:rsidRPr="00320350" w:rsidRDefault="002C6A72" w:rsidP="00000FF3">
      <w:pPr>
        <w:pStyle w:val="a3"/>
        <w:numPr>
          <w:ilvl w:val="1"/>
          <w:numId w:val="16"/>
        </w:numPr>
        <w:tabs>
          <w:tab w:val="left" w:pos="1162"/>
        </w:tabs>
        <w:spacing w:before="50"/>
        <w:rPr>
          <w:lang w:val="uk-UA"/>
        </w:rPr>
      </w:pPr>
      <w:r w:rsidRPr="00320350">
        <w:rPr>
          <w:lang w:val="uk-UA"/>
        </w:rPr>
        <w:t xml:space="preserve">Ціни пропозиції на </w:t>
      </w:r>
      <w:r w:rsidR="00AB3D73">
        <w:rPr>
          <w:lang w:val="uk-UA"/>
        </w:rPr>
        <w:t>Інтернет</w:t>
      </w:r>
      <w:r w:rsidRPr="00320350">
        <w:rPr>
          <w:lang w:val="uk-UA"/>
        </w:rPr>
        <w:t>-п</w:t>
      </w:r>
      <w:r w:rsidR="005D1A5B">
        <w:rPr>
          <w:lang w:val="uk-UA"/>
        </w:rPr>
        <w:t>латформах</w:t>
      </w:r>
      <w:r w:rsidRPr="00320350">
        <w:rPr>
          <w:lang w:val="uk-UA"/>
        </w:rPr>
        <w:t>.</w:t>
      </w:r>
    </w:p>
    <w:p w:rsidR="002C6A72" w:rsidRPr="00320350" w:rsidRDefault="002C6A72" w:rsidP="00000FF3">
      <w:pPr>
        <w:pStyle w:val="a3"/>
        <w:numPr>
          <w:ilvl w:val="1"/>
          <w:numId w:val="16"/>
        </w:numPr>
        <w:tabs>
          <w:tab w:val="left" w:pos="1162"/>
        </w:tabs>
        <w:spacing w:before="31"/>
        <w:rPr>
          <w:lang w:val="uk-UA"/>
        </w:rPr>
      </w:pPr>
      <w:r w:rsidRPr="00320350">
        <w:rPr>
          <w:lang w:val="uk-UA"/>
        </w:rPr>
        <w:t>Ціни пропозиції з автомобільних журналів.</w:t>
      </w:r>
    </w:p>
    <w:p w:rsidR="002C6A72" w:rsidRPr="00320350" w:rsidRDefault="002C6A72" w:rsidP="00000FF3">
      <w:pPr>
        <w:pStyle w:val="a3"/>
        <w:numPr>
          <w:ilvl w:val="0"/>
          <w:numId w:val="16"/>
        </w:numPr>
        <w:tabs>
          <w:tab w:val="left" w:pos="821"/>
        </w:tabs>
        <w:spacing w:before="91" w:line="252" w:lineRule="auto"/>
        <w:ind w:right="1718" w:hanging="339"/>
        <w:jc w:val="both"/>
        <w:rPr>
          <w:lang w:val="uk-UA"/>
        </w:rPr>
      </w:pPr>
      <w:r w:rsidRPr="00320350">
        <w:rPr>
          <w:lang w:val="uk-UA"/>
        </w:rPr>
        <w:t xml:space="preserve">Якщо наявні дані </w:t>
      </w:r>
      <w:r w:rsidR="005D1A5B">
        <w:rPr>
          <w:lang w:val="uk-UA"/>
        </w:rPr>
        <w:t xml:space="preserve">з </w:t>
      </w:r>
      <w:r w:rsidRPr="00320350">
        <w:rPr>
          <w:lang w:val="uk-UA"/>
        </w:rPr>
        <w:t xml:space="preserve">інститутів ринкових досліджень, не варто застосовувати </w:t>
      </w:r>
      <w:r w:rsidR="007C7867" w:rsidRPr="00320350">
        <w:rPr>
          <w:lang w:val="uk-UA"/>
        </w:rPr>
        <w:t>гедонічний</w:t>
      </w:r>
      <w:r w:rsidRPr="00320350">
        <w:rPr>
          <w:lang w:val="uk-UA"/>
        </w:rPr>
        <w:t xml:space="preserve"> підхід для </w:t>
      </w:r>
      <w:r w:rsidR="00416602" w:rsidRPr="00320350">
        <w:rPr>
          <w:lang w:val="uk-UA"/>
        </w:rPr>
        <w:t>вживаних автомобілів</w:t>
      </w:r>
      <w:r w:rsidRPr="00320350">
        <w:rPr>
          <w:lang w:val="uk-UA"/>
        </w:rPr>
        <w:t>, оскільки спостережувані автомобілі не відрізняються за віком і пробігом від місяця</w:t>
      </w:r>
      <w:r w:rsidR="0006086C">
        <w:rPr>
          <w:lang w:val="uk-UA"/>
        </w:rPr>
        <w:t xml:space="preserve"> до місяця</w:t>
      </w:r>
      <w:r w:rsidRPr="00320350">
        <w:rPr>
          <w:lang w:val="uk-UA"/>
        </w:rPr>
        <w:t>.</w:t>
      </w:r>
    </w:p>
    <w:p w:rsidR="002C6A72" w:rsidRPr="00320350" w:rsidRDefault="002C6A72" w:rsidP="00000FF3">
      <w:pPr>
        <w:pStyle w:val="a3"/>
        <w:numPr>
          <w:ilvl w:val="0"/>
          <w:numId w:val="16"/>
        </w:numPr>
        <w:tabs>
          <w:tab w:val="left" w:pos="821"/>
        </w:tabs>
        <w:spacing w:before="79" w:line="249" w:lineRule="auto"/>
        <w:ind w:right="1713" w:hanging="339"/>
        <w:jc w:val="both"/>
        <w:rPr>
          <w:lang w:val="uk-UA"/>
        </w:rPr>
      </w:pPr>
      <w:r w:rsidRPr="00320350">
        <w:rPr>
          <w:lang w:val="uk-UA"/>
        </w:rPr>
        <w:t xml:space="preserve">Рекомендованим джерелом даних для </w:t>
      </w:r>
      <w:r w:rsidR="001B1E10">
        <w:rPr>
          <w:lang w:val="uk-UA"/>
        </w:rPr>
        <w:t>з</w:t>
      </w:r>
      <w:r w:rsidRPr="00320350">
        <w:rPr>
          <w:lang w:val="uk-UA"/>
        </w:rPr>
        <w:t>бору вибірки (</w:t>
      </w:r>
      <w:r w:rsidR="001B1E10">
        <w:rPr>
          <w:lang w:val="uk-UA"/>
        </w:rPr>
        <w:t>стосовн</w:t>
      </w:r>
      <w:r w:rsidRPr="00320350">
        <w:rPr>
          <w:lang w:val="uk-UA"/>
        </w:rPr>
        <w:t xml:space="preserve">о вибірки індексу, а також вибірки регресії) є </w:t>
      </w:r>
      <w:r w:rsidR="00AB3D73">
        <w:rPr>
          <w:lang w:val="uk-UA"/>
        </w:rPr>
        <w:t>Інтернет</w:t>
      </w:r>
      <w:r w:rsidRPr="00320350">
        <w:rPr>
          <w:lang w:val="uk-UA"/>
        </w:rPr>
        <w:t>-п</w:t>
      </w:r>
      <w:r w:rsidR="001B1E10">
        <w:rPr>
          <w:lang w:val="uk-UA"/>
        </w:rPr>
        <w:t>латформи</w:t>
      </w:r>
      <w:r w:rsidRPr="00320350">
        <w:rPr>
          <w:lang w:val="uk-UA"/>
        </w:rPr>
        <w:t xml:space="preserve">. Якщо ввести критерії точної </w:t>
      </w:r>
      <w:r w:rsidR="001B1E10">
        <w:rPr>
          <w:lang w:val="uk-UA"/>
        </w:rPr>
        <w:t xml:space="preserve">еталонної </w:t>
      </w:r>
      <w:r w:rsidRPr="00320350">
        <w:rPr>
          <w:lang w:val="uk-UA"/>
        </w:rPr>
        <w:t xml:space="preserve">моделі і субмоделі у якості фільтру, то ціни на </w:t>
      </w:r>
      <w:r w:rsidR="00416602" w:rsidRPr="00320350">
        <w:rPr>
          <w:lang w:val="uk-UA"/>
        </w:rPr>
        <w:t>вживані автомобілі</w:t>
      </w:r>
      <w:r w:rsidRPr="00320350">
        <w:rPr>
          <w:lang w:val="uk-UA"/>
        </w:rPr>
        <w:t xml:space="preserve"> легко піддаються спостереженню. Окрім ціни можна зібрати інші важливі характеристики, наприклад, «вік» та «пробіг». </w:t>
      </w:r>
      <w:r w:rsidR="008868E0">
        <w:rPr>
          <w:lang w:val="uk-UA"/>
        </w:rPr>
        <w:t>Продукти-пропозиції</w:t>
      </w:r>
      <w:r w:rsidRPr="00320350">
        <w:rPr>
          <w:lang w:val="uk-UA"/>
        </w:rPr>
        <w:t xml:space="preserve"> також міст</w:t>
      </w:r>
      <w:r w:rsidR="008868E0">
        <w:rPr>
          <w:lang w:val="uk-UA"/>
        </w:rPr>
        <w:t>я</w:t>
      </w:r>
      <w:r w:rsidRPr="00320350">
        <w:rPr>
          <w:lang w:val="uk-UA"/>
        </w:rPr>
        <w:t xml:space="preserve">ть додаткову явну інформацію. </w:t>
      </w:r>
      <w:r w:rsidR="008868E0">
        <w:rPr>
          <w:lang w:val="uk-UA"/>
        </w:rPr>
        <w:t>Не забувайте про те</w:t>
      </w:r>
      <w:r w:rsidRPr="00320350">
        <w:rPr>
          <w:lang w:val="uk-UA"/>
        </w:rPr>
        <w:t>, що</w:t>
      </w:r>
      <w:r w:rsidR="008868E0">
        <w:rPr>
          <w:lang w:val="uk-UA"/>
        </w:rPr>
        <w:t xml:space="preserve"> слід</w:t>
      </w:r>
      <w:r w:rsidRPr="00320350">
        <w:rPr>
          <w:lang w:val="uk-UA"/>
        </w:rPr>
        <w:t xml:space="preserve"> збирати тільки ціни пропозиці</w:t>
      </w:r>
      <w:r w:rsidR="008868E0">
        <w:rPr>
          <w:lang w:val="uk-UA"/>
        </w:rPr>
        <w:t>й</w:t>
      </w:r>
      <w:r w:rsidRPr="00320350">
        <w:rPr>
          <w:lang w:val="uk-UA"/>
        </w:rPr>
        <w:t xml:space="preserve"> </w:t>
      </w:r>
      <w:r w:rsidR="00AB3D73">
        <w:rPr>
          <w:lang w:val="uk-UA"/>
        </w:rPr>
        <w:t>підприємств роздрібної торговлі</w:t>
      </w:r>
      <w:r w:rsidRPr="00320350">
        <w:rPr>
          <w:lang w:val="uk-UA"/>
        </w:rPr>
        <w:t xml:space="preserve"> на власному національному ринку. Прикладом можливо</w:t>
      </w:r>
      <w:r w:rsidR="00AB3D73">
        <w:rPr>
          <w:lang w:val="uk-UA"/>
        </w:rPr>
        <w:t>ї</w:t>
      </w:r>
      <w:r w:rsidRPr="00320350">
        <w:rPr>
          <w:lang w:val="uk-UA"/>
        </w:rPr>
        <w:t xml:space="preserve"> </w:t>
      </w:r>
      <w:r w:rsidR="00AB3D73">
        <w:rPr>
          <w:lang w:val="uk-UA"/>
        </w:rPr>
        <w:t>Інтернет</w:t>
      </w:r>
      <w:r w:rsidRPr="00320350">
        <w:rPr>
          <w:lang w:val="uk-UA"/>
        </w:rPr>
        <w:t>-п</w:t>
      </w:r>
      <w:r w:rsidR="00AB3D73">
        <w:rPr>
          <w:lang w:val="uk-UA"/>
        </w:rPr>
        <w:t>латформи</w:t>
      </w:r>
      <w:r w:rsidRPr="00320350">
        <w:rPr>
          <w:lang w:val="uk-UA"/>
        </w:rPr>
        <w:t xml:space="preserve"> для </w:t>
      </w:r>
      <w:r w:rsidR="00416602" w:rsidRPr="00320350">
        <w:rPr>
          <w:lang w:val="uk-UA"/>
        </w:rPr>
        <w:t>вживаних автомобілів</w:t>
      </w:r>
      <w:r w:rsidRPr="00320350">
        <w:rPr>
          <w:lang w:val="uk-UA"/>
        </w:rPr>
        <w:t xml:space="preserve"> є сайт </w:t>
      </w:r>
      <w:hyperlink r:id="rId274">
        <w:r w:rsidRPr="00320350">
          <w:rPr>
            <w:rFonts w:cs="Calibri"/>
            <w:i/>
            <w:iCs/>
            <w:lang w:val="uk-UA"/>
          </w:rPr>
          <w:t>www.autoscout24.xx</w:t>
        </w:r>
      </w:hyperlink>
      <w:r w:rsidRPr="00320350">
        <w:rPr>
          <w:rFonts w:cs="Calibri"/>
          <w:i/>
          <w:iCs/>
          <w:lang w:val="uk-UA"/>
        </w:rPr>
        <w:t xml:space="preserve"> </w:t>
      </w:r>
      <w:r w:rsidRPr="00320350">
        <w:rPr>
          <w:lang w:val="uk-UA"/>
        </w:rPr>
        <w:t xml:space="preserve">, доступний в декількох європейських країнах. Якщо відсутні </w:t>
      </w:r>
      <w:r w:rsidR="00AB3D73">
        <w:rPr>
          <w:lang w:val="uk-UA"/>
        </w:rPr>
        <w:t>Інтернет</w:t>
      </w:r>
      <w:r w:rsidRPr="00320350">
        <w:rPr>
          <w:lang w:val="uk-UA"/>
        </w:rPr>
        <w:t xml:space="preserve">-портали, ціни і характеристики для </w:t>
      </w:r>
      <w:r w:rsidR="00416602" w:rsidRPr="00320350">
        <w:rPr>
          <w:lang w:val="uk-UA"/>
        </w:rPr>
        <w:t>вживаних автомобілів</w:t>
      </w:r>
      <w:r w:rsidRPr="00320350">
        <w:rPr>
          <w:lang w:val="uk-UA"/>
        </w:rPr>
        <w:t xml:space="preserve"> слід збирати в автомобільних журналах.</w:t>
      </w:r>
    </w:p>
    <w:p w:rsidR="002C6A72" w:rsidRPr="00320350" w:rsidRDefault="002C6A72" w:rsidP="00000FF3">
      <w:pPr>
        <w:pStyle w:val="a3"/>
        <w:numPr>
          <w:ilvl w:val="0"/>
          <w:numId w:val="16"/>
        </w:numPr>
        <w:tabs>
          <w:tab w:val="left" w:pos="821"/>
        </w:tabs>
        <w:spacing w:before="82" w:line="252" w:lineRule="auto"/>
        <w:ind w:right="1718" w:hanging="339"/>
        <w:jc w:val="both"/>
        <w:rPr>
          <w:lang w:val="uk-UA"/>
        </w:rPr>
      </w:pPr>
      <w:r w:rsidRPr="00320350">
        <w:rPr>
          <w:lang w:val="uk-UA"/>
        </w:rPr>
        <w:t>При збор</w:t>
      </w:r>
      <w:r w:rsidR="00474EB2">
        <w:rPr>
          <w:lang w:val="uk-UA"/>
        </w:rPr>
        <w:t>і</w:t>
      </w:r>
      <w:r w:rsidRPr="00320350">
        <w:rPr>
          <w:lang w:val="uk-UA"/>
        </w:rPr>
        <w:t xml:space="preserve"> цін на </w:t>
      </w:r>
      <w:r w:rsidR="00AB3D73">
        <w:rPr>
          <w:lang w:val="uk-UA"/>
        </w:rPr>
        <w:t>Інтернет</w:t>
      </w:r>
      <w:r w:rsidRPr="00320350">
        <w:rPr>
          <w:lang w:val="uk-UA"/>
        </w:rPr>
        <w:t>-п</w:t>
      </w:r>
      <w:r w:rsidR="00474EB2">
        <w:rPr>
          <w:lang w:val="uk-UA"/>
        </w:rPr>
        <w:t>латформа</w:t>
      </w:r>
      <w:r w:rsidRPr="00320350">
        <w:rPr>
          <w:lang w:val="uk-UA"/>
        </w:rPr>
        <w:t>х і з автомобільних журналів</w:t>
      </w:r>
      <w:r w:rsidR="00474EB2">
        <w:rPr>
          <w:lang w:val="uk-UA"/>
        </w:rPr>
        <w:t>,</w:t>
      </w:r>
      <w:r w:rsidRPr="00320350">
        <w:rPr>
          <w:lang w:val="uk-UA"/>
        </w:rPr>
        <w:t xml:space="preserve"> наступні </w:t>
      </w:r>
      <w:r w:rsidR="00474EB2">
        <w:rPr>
          <w:lang w:val="uk-UA"/>
        </w:rPr>
        <w:t xml:space="preserve">питання </w:t>
      </w:r>
      <w:r w:rsidRPr="00320350">
        <w:rPr>
          <w:lang w:val="uk-UA"/>
        </w:rPr>
        <w:t>мають критичне значення:</w:t>
      </w:r>
    </w:p>
    <w:p w:rsidR="002C6A72" w:rsidRPr="00320350" w:rsidRDefault="002C6A72" w:rsidP="00000FF3">
      <w:pPr>
        <w:rPr>
          <w:rFonts w:ascii="Arial Narrow" w:hAnsi="Arial Narrow" w:cs="Arial Narrow"/>
          <w:sz w:val="20"/>
          <w:szCs w:val="20"/>
          <w:lang w:val="uk-UA"/>
        </w:rPr>
      </w:pPr>
    </w:p>
    <w:p w:rsidR="002C6A72" w:rsidRPr="00320350" w:rsidRDefault="002C6A72" w:rsidP="00000FF3">
      <w:pPr>
        <w:spacing w:before="5"/>
        <w:rPr>
          <w:rFonts w:ascii="Arial Narrow" w:hAnsi="Arial Narrow" w:cs="Arial Narrow"/>
          <w:sz w:val="20"/>
          <w:szCs w:val="20"/>
          <w:lang w:val="uk-UA"/>
        </w:rPr>
      </w:pPr>
    </w:p>
    <w:p w:rsidR="002C6A72" w:rsidRPr="00320350" w:rsidRDefault="002C6A72" w:rsidP="003F35BC">
      <w:pPr>
        <w:tabs>
          <w:tab w:val="left" w:pos="2694"/>
        </w:tabs>
        <w:spacing w:before="76"/>
        <w:ind w:left="481"/>
        <w:rPr>
          <w:rFonts w:ascii="Arial Narrow" w:hAnsi="Arial Narrow" w:cs="Arial Narrow"/>
          <w:sz w:val="16"/>
          <w:szCs w:val="16"/>
          <w:lang w:val="uk-UA"/>
        </w:rPr>
      </w:pPr>
      <w:r w:rsidRPr="00320350">
        <w:rPr>
          <w:rFonts w:ascii="Arial Narrow"/>
          <w:sz w:val="20"/>
          <w:lang w:val="uk-UA"/>
        </w:rPr>
        <w:t>190</w:t>
      </w:r>
      <w:r w:rsidRPr="00320350">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headerReference w:type="even" r:id="rId275"/>
          <w:headerReference w:type="default" r:id="rId276"/>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474EB2" w:rsidRDefault="002C6A72" w:rsidP="003337E9">
      <w:pPr>
        <w:pStyle w:val="a3"/>
        <w:numPr>
          <w:ilvl w:val="0"/>
          <w:numId w:val="15"/>
        </w:numPr>
        <w:tabs>
          <w:tab w:val="left" w:pos="1162"/>
        </w:tabs>
        <w:spacing w:before="76"/>
        <w:ind w:right="1752"/>
        <w:jc w:val="both"/>
        <w:rPr>
          <w:lang w:val="uk-UA"/>
        </w:rPr>
      </w:pPr>
      <w:r w:rsidRPr="00474EB2">
        <w:rPr>
          <w:lang w:val="uk-UA"/>
        </w:rPr>
        <w:t xml:space="preserve">Дуже важливо використовувати одну й ту ж </w:t>
      </w:r>
      <w:r w:rsidR="008C596F" w:rsidRPr="00474EB2">
        <w:rPr>
          <w:lang w:val="uk-UA"/>
        </w:rPr>
        <w:t>субмодель</w:t>
      </w:r>
      <w:r w:rsidRPr="00474EB2">
        <w:rPr>
          <w:lang w:val="uk-UA"/>
        </w:rPr>
        <w:t xml:space="preserve"> протягом тривалого часу.</w:t>
      </w:r>
    </w:p>
    <w:p w:rsidR="002C6A72" w:rsidRPr="00474EB2" w:rsidRDefault="002C6A72" w:rsidP="003337E9">
      <w:pPr>
        <w:pStyle w:val="a3"/>
        <w:numPr>
          <w:ilvl w:val="0"/>
          <w:numId w:val="15"/>
        </w:numPr>
        <w:tabs>
          <w:tab w:val="left" w:pos="1162"/>
        </w:tabs>
        <w:spacing w:before="31" w:line="252" w:lineRule="auto"/>
        <w:ind w:right="1752"/>
        <w:jc w:val="both"/>
        <w:rPr>
          <w:lang w:val="uk-UA"/>
        </w:rPr>
      </w:pPr>
      <w:r w:rsidRPr="00474EB2">
        <w:rPr>
          <w:lang w:val="uk-UA"/>
        </w:rPr>
        <w:t>Вік у місяцях повинен утримуватися на постійному рівні</w:t>
      </w:r>
      <w:r w:rsidR="00AC28CA">
        <w:rPr>
          <w:lang w:val="uk-UA"/>
        </w:rPr>
        <w:t>,</w:t>
      </w:r>
      <w:r w:rsidRPr="00474EB2">
        <w:rPr>
          <w:lang w:val="uk-UA"/>
        </w:rPr>
        <w:t xml:space="preserve"> наскільки це можливо. На практиці, точний вік буде варіюватися</w:t>
      </w:r>
      <w:r w:rsidR="005C510F">
        <w:rPr>
          <w:lang w:val="uk-UA"/>
        </w:rPr>
        <w:t>, що необхідно буде коригувати в подальшому</w:t>
      </w:r>
      <w:r w:rsidRPr="00474EB2">
        <w:rPr>
          <w:lang w:val="uk-UA"/>
        </w:rPr>
        <w:t xml:space="preserve"> (див. розділ 3.4 «Пропозиція </w:t>
      </w:r>
      <w:r w:rsidR="005C510F">
        <w:rPr>
          <w:lang w:val="uk-UA"/>
        </w:rPr>
        <w:t>для</w:t>
      </w:r>
      <w:r w:rsidRPr="00474EB2">
        <w:rPr>
          <w:lang w:val="uk-UA"/>
        </w:rPr>
        <w:t xml:space="preserve"> коригування якості»).</w:t>
      </w:r>
    </w:p>
    <w:p w:rsidR="002C6A72" w:rsidRPr="00474EB2" w:rsidRDefault="002C6A72" w:rsidP="00000FF3">
      <w:pPr>
        <w:pStyle w:val="a3"/>
        <w:numPr>
          <w:ilvl w:val="0"/>
          <w:numId w:val="15"/>
        </w:numPr>
        <w:tabs>
          <w:tab w:val="left" w:pos="1162"/>
        </w:tabs>
        <w:spacing w:before="19" w:line="252" w:lineRule="auto"/>
        <w:ind w:right="1718"/>
        <w:jc w:val="both"/>
        <w:rPr>
          <w:lang w:val="uk-UA"/>
        </w:rPr>
      </w:pPr>
      <w:r w:rsidRPr="00474EB2">
        <w:rPr>
          <w:lang w:val="uk-UA"/>
        </w:rPr>
        <w:t xml:space="preserve">Для аналізу слід брати приблизний пробіг. Це означає, що пробіг повинен мати однаковий </w:t>
      </w:r>
      <w:r w:rsidR="004A1222">
        <w:rPr>
          <w:lang w:val="uk-UA"/>
        </w:rPr>
        <w:t>розмір</w:t>
      </w:r>
      <w:r w:rsidRPr="00474EB2">
        <w:rPr>
          <w:lang w:val="uk-UA"/>
        </w:rPr>
        <w:t xml:space="preserve"> від періоду</w:t>
      </w:r>
      <w:r w:rsidR="004A1222">
        <w:rPr>
          <w:lang w:val="uk-UA"/>
        </w:rPr>
        <w:t xml:space="preserve"> до періоду</w:t>
      </w:r>
      <w:r w:rsidRPr="00474EB2">
        <w:rPr>
          <w:lang w:val="uk-UA"/>
        </w:rPr>
        <w:t xml:space="preserve">. </w:t>
      </w:r>
      <w:r w:rsidR="004A1222">
        <w:rPr>
          <w:lang w:val="uk-UA"/>
        </w:rPr>
        <w:t>Варіації</w:t>
      </w:r>
      <w:r w:rsidRPr="00474EB2">
        <w:rPr>
          <w:lang w:val="uk-UA"/>
        </w:rPr>
        <w:t xml:space="preserve"> пробігу також необхідно скоригувати </w:t>
      </w:r>
      <w:r w:rsidR="004A1222">
        <w:rPr>
          <w:lang w:val="uk-UA"/>
        </w:rPr>
        <w:t>в подальшому</w:t>
      </w:r>
      <w:r w:rsidRPr="00474EB2">
        <w:rPr>
          <w:lang w:val="uk-UA"/>
        </w:rPr>
        <w:t>.</w:t>
      </w:r>
    </w:p>
    <w:p w:rsidR="002C6A72" w:rsidRPr="00474EB2" w:rsidRDefault="002C6A72" w:rsidP="00000FF3">
      <w:pPr>
        <w:pStyle w:val="a3"/>
        <w:numPr>
          <w:ilvl w:val="0"/>
          <w:numId w:val="15"/>
        </w:numPr>
        <w:tabs>
          <w:tab w:val="left" w:pos="1162"/>
        </w:tabs>
        <w:spacing w:before="19" w:line="252" w:lineRule="auto"/>
        <w:ind w:right="1715"/>
        <w:jc w:val="both"/>
        <w:rPr>
          <w:lang w:val="uk-UA"/>
        </w:rPr>
      </w:pPr>
      <w:r w:rsidRPr="00474EB2">
        <w:rPr>
          <w:lang w:val="uk-UA"/>
        </w:rPr>
        <w:t xml:space="preserve">Дуже важливо не розглядати </w:t>
      </w:r>
      <w:r w:rsidR="005E471E">
        <w:rPr>
          <w:lang w:val="uk-UA"/>
        </w:rPr>
        <w:t>продукти-</w:t>
      </w:r>
      <w:r w:rsidR="005E471E" w:rsidRPr="00474EB2">
        <w:rPr>
          <w:lang w:val="uk-UA"/>
        </w:rPr>
        <w:t>пропозиції</w:t>
      </w:r>
      <w:r w:rsidRPr="00474EB2">
        <w:rPr>
          <w:lang w:val="uk-UA"/>
        </w:rPr>
        <w:t>, що надходять від приватних осіб, щодо автомобілів, які були учасник</w:t>
      </w:r>
      <w:r w:rsidR="005E471E">
        <w:rPr>
          <w:lang w:val="uk-UA"/>
        </w:rPr>
        <w:t>а</w:t>
      </w:r>
      <w:r w:rsidRPr="00474EB2">
        <w:rPr>
          <w:lang w:val="uk-UA"/>
        </w:rPr>
        <w:t>м</w:t>
      </w:r>
      <w:r w:rsidR="005E471E">
        <w:rPr>
          <w:lang w:val="uk-UA"/>
        </w:rPr>
        <w:t>и</w:t>
      </w:r>
      <w:r w:rsidRPr="00474EB2">
        <w:rPr>
          <w:lang w:val="uk-UA"/>
        </w:rPr>
        <w:t xml:space="preserve"> ДТП, а також щодо автомобілів з великою кількістю очевидного додаткового обладнання або модифікацій.</w:t>
      </w:r>
    </w:p>
    <w:p w:rsidR="002C6A72" w:rsidRPr="00474EB2" w:rsidRDefault="002C6A72" w:rsidP="00000FF3">
      <w:pPr>
        <w:pStyle w:val="a3"/>
        <w:numPr>
          <w:ilvl w:val="0"/>
          <w:numId w:val="15"/>
        </w:numPr>
        <w:tabs>
          <w:tab w:val="left" w:pos="1162"/>
        </w:tabs>
        <w:spacing w:before="19" w:line="252" w:lineRule="auto"/>
        <w:ind w:right="1716"/>
        <w:jc w:val="both"/>
        <w:rPr>
          <w:lang w:val="uk-UA"/>
        </w:rPr>
      </w:pPr>
      <w:r w:rsidRPr="00474EB2">
        <w:rPr>
          <w:lang w:val="uk-UA"/>
        </w:rPr>
        <w:t xml:space="preserve">За наявності великої кількості </w:t>
      </w:r>
      <w:r w:rsidR="005E471E" w:rsidRPr="00474EB2">
        <w:rPr>
          <w:lang w:val="uk-UA"/>
        </w:rPr>
        <w:t>продукт</w:t>
      </w:r>
      <w:r w:rsidR="005E471E">
        <w:rPr>
          <w:lang w:val="uk-UA"/>
        </w:rPr>
        <w:t>ів-</w:t>
      </w:r>
      <w:r w:rsidRPr="00474EB2">
        <w:rPr>
          <w:lang w:val="uk-UA"/>
        </w:rPr>
        <w:t>пропозицій, які відповідають всім згаданим критеріям, можна обрати будь-як</w:t>
      </w:r>
      <w:r w:rsidR="005E471E">
        <w:rPr>
          <w:lang w:val="uk-UA"/>
        </w:rPr>
        <w:t>ий</w:t>
      </w:r>
      <w:r w:rsidRPr="00474EB2">
        <w:rPr>
          <w:lang w:val="uk-UA"/>
        </w:rPr>
        <w:t xml:space="preserve"> конкретн</w:t>
      </w:r>
      <w:r w:rsidR="005E471E">
        <w:rPr>
          <w:lang w:val="uk-UA"/>
        </w:rPr>
        <w:t>ий продукт-</w:t>
      </w:r>
      <w:r w:rsidRPr="00474EB2">
        <w:rPr>
          <w:lang w:val="uk-UA"/>
        </w:rPr>
        <w:t xml:space="preserve">пропозицію в межах </w:t>
      </w:r>
      <w:r w:rsidR="005E471E">
        <w:rPr>
          <w:lang w:val="uk-UA"/>
        </w:rPr>
        <w:t>відхилень в ціні</w:t>
      </w:r>
      <w:r w:rsidRPr="00474EB2">
        <w:rPr>
          <w:lang w:val="uk-UA"/>
        </w:rPr>
        <w:t>.</w:t>
      </w:r>
    </w:p>
    <w:p w:rsidR="002C6A72" w:rsidRPr="009560ED" w:rsidRDefault="002C6A72" w:rsidP="00000FF3">
      <w:pPr>
        <w:pStyle w:val="5"/>
        <w:spacing w:before="170"/>
        <w:rPr>
          <w:b w:val="0"/>
          <w:bCs/>
          <w:i w:val="0"/>
          <w:sz w:val="24"/>
          <w:szCs w:val="24"/>
          <w:lang w:val="uk-UA"/>
        </w:rPr>
      </w:pPr>
      <w:r w:rsidRPr="009560ED">
        <w:rPr>
          <w:i w:val="0"/>
          <w:sz w:val="24"/>
          <w:szCs w:val="24"/>
          <w:lang w:val="uk-UA"/>
        </w:rPr>
        <w:t>Вибірка регресії</w:t>
      </w:r>
    </w:p>
    <w:p w:rsidR="002C6A72" w:rsidRPr="009560ED" w:rsidRDefault="002C6A72" w:rsidP="00000FF3">
      <w:pPr>
        <w:pStyle w:val="a3"/>
        <w:numPr>
          <w:ilvl w:val="0"/>
          <w:numId w:val="16"/>
        </w:numPr>
        <w:tabs>
          <w:tab w:val="left" w:pos="821"/>
        </w:tabs>
        <w:spacing w:before="114" w:line="252" w:lineRule="auto"/>
        <w:ind w:right="1715" w:hanging="339"/>
        <w:jc w:val="both"/>
        <w:rPr>
          <w:lang w:val="uk-UA"/>
        </w:rPr>
      </w:pPr>
      <w:r w:rsidRPr="009560ED">
        <w:rPr>
          <w:lang w:val="uk-UA"/>
        </w:rPr>
        <w:t xml:space="preserve">Для застосування </w:t>
      </w:r>
      <w:r w:rsidR="007C7867" w:rsidRPr="009560ED">
        <w:rPr>
          <w:lang w:val="uk-UA"/>
        </w:rPr>
        <w:t>гедонічного</w:t>
      </w:r>
      <w:r w:rsidRPr="009560ED">
        <w:rPr>
          <w:lang w:val="uk-UA"/>
        </w:rPr>
        <w:t xml:space="preserve"> методу необхідно </w:t>
      </w:r>
      <w:r w:rsidR="00457022" w:rsidRPr="009560ED">
        <w:rPr>
          <w:lang w:val="uk-UA"/>
        </w:rPr>
        <w:t>зі</w:t>
      </w:r>
      <w:r w:rsidRPr="009560ED">
        <w:rPr>
          <w:lang w:val="uk-UA"/>
        </w:rPr>
        <w:t xml:space="preserve">брати вибірку регресії. Ця вибірка необхідна для розрахунку систематичного зв'язку між цінами на </w:t>
      </w:r>
      <w:r w:rsidR="00416602" w:rsidRPr="009560ED">
        <w:rPr>
          <w:lang w:val="uk-UA"/>
        </w:rPr>
        <w:t>вживані автомобілі</w:t>
      </w:r>
      <w:r w:rsidRPr="009560ED">
        <w:rPr>
          <w:lang w:val="uk-UA"/>
        </w:rPr>
        <w:t xml:space="preserve"> та їх конкретними характеристиками. В результаті цих зв’язків можна в</w:t>
      </w:r>
      <w:r w:rsidR="009560ED">
        <w:rPr>
          <w:lang w:val="uk-UA"/>
        </w:rPr>
        <w:t>станов</w:t>
      </w:r>
      <w:r w:rsidRPr="009560ED">
        <w:rPr>
          <w:lang w:val="uk-UA"/>
        </w:rPr>
        <w:t xml:space="preserve">ити </w:t>
      </w:r>
      <w:r w:rsidR="001952F9" w:rsidRPr="009560ED">
        <w:rPr>
          <w:lang w:val="uk-UA"/>
        </w:rPr>
        <w:t>гедонічне</w:t>
      </w:r>
      <w:r w:rsidRPr="009560ED">
        <w:rPr>
          <w:lang w:val="uk-UA"/>
        </w:rPr>
        <w:t xml:space="preserve"> рівняння.</w:t>
      </w:r>
    </w:p>
    <w:p w:rsidR="002C6A72" w:rsidRPr="009560ED" w:rsidRDefault="002C6A72" w:rsidP="00000FF3">
      <w:pPr>
        <w:pStyle w:val="a3"/>
        <w:numPr>
          <w:ilvl w:val="0"/>
          <w:numId w:val="16"/>
        </w:numPr>
        <w:tabs>
          <w:tab w:val="left" w:pos="821"/>
        </w:tabs>
        <w:spacing w:before="79" w:line="252" w:lineRule="auto"/>
        <w:ind w:right="1717" w:hanging="339"/>
        <w:jc w:val="both"/>
        <w:rPr>
          <w:lang w:val="uk-UA"/>
        </w:rPr>
      </w:pPr>
      <w:r w:rsidRPr="009560ED">
        <w:rPr>
          <w:lang w:val="uk-UA"/>
        </w:rPr>
        <w:t xml:space="preserve">Вибірка регресії може обиратися відповідно до такої же процедури вибірки, що використовується для вибірки індексу. </w:t>
      </w:r>
      <w:r w:rsidR="009560ED">
        <w:rPr>
          <w:lang w:val="uk-UA"/>
        </w:rPr>
        <w:t>У</w:t>
      </w:r>
      <w:r w:rsidRPr="009560ED">
        <w:rPr>
          <w:lang w:val="uk-UA"/>
        </w:rPr>
        <w:t xml:space="preserve"> період</w:t>
      </w:r>
      <w:r w:rsidR="009560ED">
        <w:rPr>
          <w:lang w:val="uk-UA"/>
        </w:rPr>
        <w:t>і</w:t>
      </w:r>
      <w:r w:rsidRPr="009560ED">
        <w:rPr>
          <w:lang w:val="uk-UA"/>
        </w:rPr>
        <w:t xml:space="preserve"> регресії вибірка індексу також може бути у вигляді підвибірки вибірки регресії або вона може не залежати від вибірки регресії.</w:t>
      </w:r>
    </w:p>
    <w:p w:rsidR="002C6A72" w:rsidRPr="00474EB2" w:rsidRDefault="002C6A72" w:rsidP="00000FF3">
      <w:pPr>
        <w:pStyle w:val="a3"/>
        <w:tabs>
          <w:tab w:val="left" w:pos="821"/>
        </w:tabs>
        <w:spacing w:before="79" w:line="252" w:lineRule="auto"/>
        <w:ind w:right="1717"/>
        <w:jc w:val="both"/>
        <w:rPr>
          <w:highlight w:val="cyan"/>
          <w:lang w:val="uk-UA"/>
        </w:rPr>
      </w:pPr>
    </w:p>
    <w:p w:rsidR="002C6A72" w:rsidRPr="00474EB2" w:rsidRDefault="002C6A72" w:rsidP="00000FF3">
      <w:pPr>
        <w:pStyle w:val="a3"/>
        <w:tabs>
          <w:tab w:val="left" w:pos="821"/>
        </w:tabs>
        <w:spacing w:before="79" w:line="252" w:lineRule="auto"/>
        <w:ind w:right="1717"/>
        <w:jc w:val="both"/>
        <w:rPr>
          <w:highlight w:val="cyan"/>
          <w:lang w:val="uk-UA"/>
        </w:rPr>
      </w:pPr>
    </w:p>
    <w:p w:rsidR="002C6A72" w:rsidRPr="00C07EAA" w:rsidRDefault="002C6A72" w:rsidP="00000FF3">
      <w:pPr>
        <w:spacing w:before="9"/>
        <w:rPr>
          <w:rFonts w:ascii="Arial Narrow" w:hAnsi="Arial Narrow" w:cs="Arial Narrow"/>
          <w:sz w:val="27"/>
          <w:szCs w:val="27"/>
          <w:lang w:val="uk-UA"/>
        </w:rPr>
      </w:pPr>
    </w:p>
    <w:p w:rsidR="002C6A72" w:rsidRPr="00C07EAA" w:rsidRDefault="00B223CB" w:rsidP="00000FF3">
      <w:pPr>
        <w:spacing w:line="3750" w:lineRule="exact"/>
        <w:ind w:left="620"/>
        <w:rPr>
          <w:rFonts w:ascii="Arial Narrow" w:hAnsi="Arial Narrow" w:cs="Arial Narrow"/>
          <w:sz w:val="20"/>
          <w:szCs w:val="20"/>
          <w:lang w:val="uk-UA"/>
        </w:rPr>
      </w:pPr>
      <w:r w:rsidRPr="00C07EAA">
        <w:rPr>
          <w:rFonts w:ascii="Arial Narrow" w:hAnsi="Arial Narrow" w:cs="Arial Narrow"/>
          <w:noProof/>
          <w:sz w:val="20"/>
          <w:szCs w:val="20"/>
          <w:lang w:val="uk-UA" w:eastAsia="uk-UA"/>
        </w:rPr>
        <mc:AlternateContent>
          <mc:Choice Requires="wps">
            <w:drawing>
              <wp:inline distT="0" distB="0" distL="0" distR="0" wp14:anchorId="01BD2946" wp14:editId="50E51B86">
                <wp:extent cx="4572635" cy="2381250"/>
                <wp:effectExtent l="0" t="0" r="18415" b="19050"/>
                <wp:docPr id="870" name="Поле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238125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C07EAA" w:rsidRDefault="00392B1D" w:rsidP="00000FF3">
                            <w:pPr>
                              <w:spacing w:before="76"/>
                              <w:ind w:left="152"/>
                              <w:jc w:val="both"/>
                              <w:rPr>
                                <w:rFonts w:cs="Calibri"/>
                                <w:sz w:val="20"/>
                                <w:szCs w:val="20"/>
                                <w:lang w:val="ru-RU"/>
                              </w:rPr>
                            </w:pPr>
                            <w:r w:rsidRPr="00C07EAA">
                              <w:rPr>
                                <w:b/>
                                <w:bCs/>
                                <w:sz w:val="20"/>
                                <w:lang w:val="uk"/>
                              </w:rPr>
                              <w:t>Дискусійний блок</w:t>
                            </w:r>
                          </w:p>
                          <w:p w:rsidR="00392B1D" w:rsidRPr="00C07EAA" w:rsidRDefault="00392B1D" w:rsidP="00000FF3">
                            <w:pPr>
                              <w:spacing w:before="114" w:line="252" w:lineRule="auto"/>
                              <w:ind w:left="152" w:right="149"/>
                              <w:jc w:val="both"/>
                              <w:rPr>
                                <w:rFonts w:ascii="Arial Narrow" w:hAnsi="Arial Narrow" w:cs="Arial Narrow"/>
                                <w:sz w:val="20"/>
                                <w:szCs w:val="20"/>
                                <w:lang w:val="uk"/>
                              </w:rPr>
                            </w:pPr>
                            <w:r w:rsidRPr="00C07EAA">
                              <w:rPr>
                                <w:rFonts w:ascii="Arial Narrow" w:hAnsi="Arial Narrow" w:cs="Arial Narrow"/>
                                <w:sz w:val="20"/>
                                <w:szCs w:val="20"/>
                                <w:lang w:val="uk"/>
                              </w:rPr>
                              <w:t>Що стосується вибірки регресії, то рекомендується, щоб дані відносилися тільки до одного конкретного місяця.</w:t>
                            </w:r>
                          </w:p>
                          <w:p w:rsidR="00392B1D" w:rsidRPr="00C07EAA" w:rsidRDefault="00392B1D" w:rsidP="00000FF3">
                            <w:pPr>
                              <w:spacing w:before="119" w:line="252" w:lineRule="auto"/>
                              <w:ind w:left="152" w:right="147"/>
                              <w:jc w:val="both"/>
                              <w:rPr>
                                <w:rFonts w:ascii="Arial Narrow" w:hAnsi="Arial Narrow" w:cs="Arial Narrow"/>
                                <w:sz w:val="20"/>
                                <w:szCs w:val="20"/>
                                <w:lang w:val="uk"/>
                              </w:rPr>
                            </w:pPr>
                            <w:r w:rsidRPr="00C07EAA">
                              <w:rPr>
                                <w:rFonts w:ascii="Arial Narrow" w:hAnsi="Arial Narrow" w:cs="Arial Narrow"/>
                                <w:sz w:val="20"/>
                                <w:szCs w:val="20"/>
                                <w:lang w:val="uk"/>
                              </w:rPr>
                              <w:t>Крім того</w:t>
                            </w:r>
                            <w:r>
                              <w:rPr>
                                <w:rFonts w:ascii="Arial Narrow" w:hAnsi="Arial Narrow" w:cs="Arial Narrow"/>
                                <w:sz w:val="20"/>
                                <w:szCs w:val="20"/>
                                <w:lang w:val="uk"/>
                              </w:rPr>
                              <w:t>,</w:t>
                            </w:r>
                            <w:r w:rsidRPr="00C07EAA">
                              <w:rPr>
                                <w:rFonts w:ascii="Arial Narrow" w:hAnsi="Arial Narrow" w:cs="Arial Narrow"/>
                                <w:sz w:val="20"/>
                                <w:szCs w:val="20"/>
                                <w:lang w:val="uk"/>
                              </w:rPr>
                              <w:t xml:space="preserve"> можлива вибірка регресії з об</w:t>
                            </w:r>
                            <w:r>
                              <w:rPr>
                                <w:rFonts w:ascii="Times New Roman" w:hAnsi="Times New Roman"/>
                                <w:sz w:val="20"/>
                                <w:szCs w:val="20"/>
                                <w:lang w:val="uk"/>
                              </w:rPr>
                              <w:t>̓</w:t>
                            </w:r>
                            <w:r w:rsidRPr="00C07EAA">
                              <w:rPr>
                                <w:rFonts w:ascii="Arial Narrow" w:hAnsi="Arial Narrow" w:cs="Arial Narrow"/>
                                <w:sz w:val="20"/>
                                <w:szCs w:val="20"/>
                                <w:lang w:val="uk"/>
                              </w:rPr>
                              <w:t xml:space="preserve">'єднаними даними, які відносяться до спостережень за кілька попередніх місяців. Перевага в тому, що можна уникнути сезонних ефектів, які б в іншому випадку </w:t>
                            </w:r>
                            <w:r>
                              <w:rPr>
                                <w:rFonts w:ascii="Arial Narrow" w:hAnsi="Arial Narrow" w:cs="Arial Narrow"/>
                                <w:sz w:val="20"/>
                                <w:szCs w:val="20"/>
                                <w:lang w:val="uk"/>
                              </w:rPr>
                              <w:t xml:space="preserve">могли </w:t>
                            </w:r>
                            <w:r w:rsidRPr="00C07EAA">
                              <w:rPr>
                                <w:rFonts w:ascii="Arial Narrow" w:hAnsi="Arial Narrow" w:cs="Arial Narrow"/>
                                <w:sz w:val="20"/>
                                <w:szCs w:val="20"/>
                                <w:lang w:val="uk"/>
                              </w:rPr>
                              <w:t>впли</w:t>
                            </w:r>
                            <w:r>
                              <w:rPr>
                                <w:rFonts w:ascii="Arial Narrow" w:hAnsi="Arial Narrow" w:cs="Arial Narrow"/>
                                <w:sz w:val="20"/>
                                <w:szCs w:val="20"/>
                                <w:lang w:val="uk"/>
                              </w:rPr>
                              <w:t>нути</w:t>
                            </w:r>
                            <w:r w:rsidRPr="00C07EAA">
                              <w:rPr>
                                <w:rFonts w:ascii="Arial Narrow" w:hAnsi="Arial Narrow" w:cs="Arial Narrow"/>
                                <w:sz w:val="20"/>
                                <w:szCs w:val="20"/>
                                <w:lang w:val="uk"/>
                              </w:rPr>
                              <w:t xml:space="preserve"> на оцінки. </w:t>
                            </w:r>
                            <w:r>
                              <w:rPr>
                                <w:rFonts w:ascii="Arial Narrow" w:hAnsi="Arial Narrow" w:cs="Arial Narrow"/>
                                <w:sz w:val="20"/>
                                <w:szCs w:val="20"/>
                                <w:lang w:val="uk"/>
                              </w:rPr>
                              <w:t>До того ж</w:t>
                            </w:r>
                            <w:r w:rsidRPr="00C07EAA">
                              <w:rPr>
                                <w:rFonts w:ascii="Arial Narrow" w:hAnsi="Arial Narrow" w:cs="Arial Narrow"/>
                                <w:sz w:val="20"/>
                                <w:szCs w:val="20"/>
                                <w:lang w:val="uk"/>
                              </w:rPr>
                              <w:t>, об'єднання даних полегшує тягар збору даних</w:t>
                            </w:r>
                            <w:r>
                              <w:rPr>
                                <w:rFonts w:ascii="Arial Narrow" w:hAnsi="Arial Narrow" w:cs="Arial Narrow"/>
                                <w:sz w:val="20"/>
                                <w:szCs w:val="20"/>
                                <w:lang w:val="uk"/>
                              </w:rPr>
                              <w:t xml:space="preserve"> з метою</w:t>
                            </w:r>
                            <w:r w:rsidRPr="00C07EAA">
                              <w:rPr>
                                <w:rFonts w:ascii="Arial Narrow" w:hAnsi="Arial Narrow" w:cs="Arial Narrow"/>
                                <w:sz w:val="20"/>
                                <w:szCs w:val="20"/>
                                <w:lang w:val="uk"/>
                              </w:rPr>
                              <w:t xml:space="preserve"> отрима</w:t>
                            </w:r>
                            <w:r>
                              <w:rPr>
                                <w:rFonts w:ascii="Arial Narrow" w:hAnsi="Arial Narrow" w:cs="Arial Narrow"/>
                                <w:sz w:val="20"/>
                                <w:szCs w:val="20"/>
                                <w:lang w:val="uk"/>
                              </w:rPr>
                              <w:t>ння</w:t>
                            </w:r>
                            <w:r w:rsidRPr="00C07EAA">
                              <w:rPr>
                                <w:rFonts w:ascii="Arial Narrow" w:hAnsi="Arial Narrow" w:cs="Arial Narrow"/>
                                <w:sz w:val="20"/>
                                <w:szCs w:val="20"/>
                                <w:lang w:val="uk"/>
                              </w:rPr>
                              <w:t xml:space="preserve"> достатн</w:t>
                            </w:r>
                            <w:r>
                              <w:rPr>
                                <w:rFonts w:ascii="Arial Narrow" w:hAnsi="Arial Narrow" w:cs="Arial Narrow"/>
                                <w:sz w:val="20"/>
                                <w:szCs w:val="20"/>
                                <w:lang w:val="uk"/>
                              </w:rPr>
                              <w:t>ьої кількості</w:t>
                            </w:r>
                            <w:r w:rsidRPr="00C07EAA">
                              <w:rPr>
                                <w:rFonts w:ascii="Arial Narrow" w:hAnsi="Arial Narrow" w:cs="Arial Narrow"/>
                                <w:sz w:val="20"/>
                                <w:szCs w:val="20"/>
                                <w:lang w:val="uk"/>
                              </w:rPr>
                              <w:t xml:space="preserve"> надійних спостережень для регресії. Окрім цього, «коефіцієнт амортизації»</w:t>
                            </w:r>
                            <w:r>
                              <w:rPr>
                                <w:rFonts w:ascii="Arial Narrow" w:hAnsi="Arial Narrow" w:cs="Arial Narrow"/>
                                <w:sz w:val="20"/>
                                <w:szCs w:val="20"/>
                                <w:lang w:val="uk"/>
                              </w:rPr>
                              <w:t>, який оцінюється</w:t>
                            </w:r>
                            <w:r w:rsidRPr="00C07EAA">
                              <w:rPr>
                                <w:rFonts w:ascii="Arial Narrow" w:hAnsi="Arial Narrow" w:cs="Arial Narrow"/>
                                <w:sz w:val="20"/>
                                <w:szCs w:val="20"/>
                                <w:lang w:val="uk"/>
                              </w:rPr>
                              <w:t xml:space="preserve"> можна розглядати як середній показник, </w:t>
                            </w:r>
                            <w:r>
                              <w:rPr>
                                <w:rFonts w:ascii="Arial Narrow" w:hAnsi="Arial Narrow" w:cs="Arial Narrow"/>
                                <w:sz w:val="20"/>
                                <w:szCs w:val="20"/>
                                <w:lang w:val="uk"/>
                              </w:rPr>
                              <w:t xml:space="preserve">не специфічний для </w:t>
                            </w:r>
                            <w:r w:rsidRPr="00C07EAA">
                              <w:rPr>
                                <w:rFonts w:ascii="Arial Narrow" w:hAnsi="Arial Narrow" w:cs="Arial Narrow"/>
                                <w:sz w:val="20"/>
                                <w:szCs w:val="20"/>
                                <w:lang w:val="uk"/>
                              </w:rPr>
                              <w:t xml:space="preserve"> певного місяця.</w:t>
                            </w:r>
                          </w:p>
                          <w:p w:rsidR="00392B1D" w:rsidRPr="003303BB" w:rsidRDefault="00392B1D" w:rsidP="00000FF3">
                            <w:pPr>
                              <w:spacing w:before="119" w:line="252" w:lineRule="auto"/>
                              <w:ind w:left="152" w:right="147"/>
                              <w:jc w:val="both"/>
                              <w:rPr>
                                <w:rFonts w:ascii="Arial Narrow" w:hAnsi="Arial Narrow" w:cs="Arial Narrow"/>
                                <w:sz w:val="20"/>
                                <w:szCs w:val="20"/>
                                <w:lang w:val="uk"/>
                              </w:rPr>
                            </w:pPr>
                            <w:r w:rsidRPr="00C07EAA">
                              <w:rPr>
                                <w:rFonts w:ascii="Arial Narrow" w:hAnsi="Arial Narrow" w:cs="Arial Narrow"/>
                                <w:sz w:val="20"/>
                                <w:szCs w:val="20"/>
                                <w:lang w:val="uk"/>
                              </w:rPr>
                              <w:t>Однак є деякі контраргументи проти підходу із використанням об'єднаних даних. Зокрема, припущення щодо відсутності зміни цін протягом тривалого часу і постійності параметрів для різних періодів можуть викликати серйозну проблему.</w:t>
                            </w:r>
                          </w:p>
                        </w:txbxContent>
                      </wps:txbx>
                      <wps:bodyPr rot="0" vert="horz" wrap="square" lIns="0" tIns="0" rIns="0" bIns="0" anchor="t" anchorCtr="0" upright="1">
                        <a:noAutofit/>
                      </wps:bodyPr>
                    </wps:wsp>
                  </a:graphicData>
                </a:graphic>
              </wp:inline>
            </w:drawing>
          </mc:Choice>
          <mc:Fallback>
            <w:pict>
              <v:shape id="Поле 870" o:spid="_x0000_s1227" type="#_x0000_t202" style="width:360.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" filled="f" strokecolor="gray">
                <v:textbox inset="0,0,0,0">
                  <w:txbxContent>
                    <w:p w:rsidR="00392B1D" w:rsidRPr="00C07EAA" w:rsidRDefault="00392B1D" w:rsidP="00000FF3">
                      <w:pPr>
                        <w:spacing w:before="76"/>
                        <w:ind w:left="152"/>
                        <w:jc w:val="both"/>
                        <w:rPr>
                          <w:rFonts w:cs="Calibri"/>
                          <w:sz w:val="20"/>
                          <w:szCs w:val="20"/>
                          <w:lang w:val="ru-RU"/>
                        </w:rPr>
                      </w:pPr>
                      <w:r w:rsidRPr="00C07EAA">
                        <w:rPr>
                          <w:b/>
                          <w:bCs/>
                          <w:sz w:val="20"/>
                          <w:lang w:val="uk"/>
                        </w:rPr>
                        <w:t>Дискусійний блок</w:t>
                      </w:r>
                    </w:p>
                    <w:p w:rsidR="00392B1D" w:rsidRPr="00C07EAA" w:rsidRDefault="00392B1D" w:rsidP="00000FF3">
                      <w:pPr>
                        <w:spacing w:before="114" w:line="252" w:lineRule="auto"/>
                        <w:ind w:left="152" w:right="149"/>
                        <w:jc w:val="both"/>
                        <w:rPr>
                          <w:rFonts w:ascii="Arial Narrow" w:hAnsi="Arial Narrow" w:cs="Arial Narrow"/>
                          <w:sz w:val="20"/>
                          <w:szCs w:val="20"/>
                          <w:lang w:val="uk"/>
                        </w:rPr>
                      </w:pPr>
                      <w:r w:rsidRPr="00C07EAA">
                        <w:rPr>
                          <w:rFonts w:ascii="Arial Narrow" w:hAnsi="Arial Narrow" w:cs="Arial Narrow"/>
                          <w:sz w:val="20"/>
                          <w:szCs w:val="20"/>
                          <w:lang w:val="uk"/>
                        </w:rPr>
                        <w:t>Що стосується вибірки регресії, то рекомендується, щоб дані відносилися тільки до одного конкретного місяця.</w:t>
                      </w:r>
                    </w:p>
                    <w:p w:rsidR="00392B1D" w:rsidRPr="00C07EAA" w:rsidRDefault="00392B1D" w:rsidP="00000FF3">
                      <w:pPr>
                        <w:spacing w:before="119" w:line="252" w:lineRule="auto"/>
                        <w:ind w:left="152" w:right="147"/>
                        <w:jc w:val="both"/>
                        <w:rPr>
                          <w:rFonts w:ascii="Arial Narrow" w:hAnsi="Arial Narrow" w:cs="Arial Narrow"/>
                          <w:sz w:val="20"/>
                          <w:szCs w:val="20"/>
                          <w:lang w:val="uk"/>
                        </w:rPr>
                      </w:pPr>
                      <w:r w:rsidRPr="00C07EAA">
                        <w:rPr>
                          <w:rFonts w:ascii="Arial Narrow" w:hAnsi="Arial Narrow" w:cs="Arial Narrow"/>
                          <w:sz w:val="20"/>
                          <w:szCs w:val="20"/>
                          <w:lang w:val="uk"/>
                        </w:rPr>
                        <w:t>Крім того</w:t>
                      </w:r>
                      <w:r>
                        <w:rPr>
                          <w:rFonts w:ascii="Arial Narrow" w:hAnsi="Arial Narrow" w:cs="Arial Narrow"/>
                          <w:sz w:val="20"/>
                          <w:szCs w:val="20"/>
                          <w:lang w:val="uk"/>
                        </w:rPr>
                        <w:t>,</w:t>
                      </w:r>
                      <w:r w:rsidRPr="00C07EAA">
                        <w:rPr>
                          <w:rFonts w:ascii="Arial Narrow" w:hAnsi="Arial Narrow" w:cs="Arial Narrow"/>
                          <w:sz w:val="20"/>
                          <w:szCs w:val="20"/>
                          <w:lang w:val="uk"/>
                        </w:rPr>
                        <w:t xml:space="preserve"> можлива вибірка регресії з об</w:t>
                      </w:r>
                      <w:r>
                        <w:rPr>
                          <w:rFonts w:ascii="Times New Roman" w:hAnsi="Times New Roman"/>
                          <w:sz w:val="20"/>
                          <w:szCs w:val="20"/>
                          <w:lang w:val="uk"/>
                        </w:rPr>
                        <w:t>̓</w:t>
                      </w:r>
                      <w:r w:rsidRPr="00C07EAA">
                        <w:rPr>
                          <w:rFonts w:ascii="Arial Narrow" w:hAnsi="Arial Narrow" w:cs="Arial Narrow"/>
                          <w:sz w:val="20"/>
                          <w:szCs w:val="20"/>
                          <w:lang w:val="uk"/>
                        </w:rPr>
                        <w:t xml:space="preserve">'єднаними даними, які відносяться до спостережень за кілька попередніх місяців. Перевага в тому, що можна уникнути сезонних ефектів, які б в іншому випадку </w:t>
                      </w:r>
                      <w:r>
                        <w:rPr>
                          <w:rFonts w:ascii="Arial Narrow" w:hAnsi="Arial Narrow" w:cs="Arial Narrow"/>
                          <w:sz w:val="20"/>
                          <w:szCs w:val="20"/>
                          <w:lang w:val="uk"/>
                        </w:rPr>
                        <w:t xml:space="preserve">могли </w:t>
                      </w:r>
                      <w:r w:rsidRPr="00C07EAA">
                        <w:rPr>
                          <w:rFonts w:ascii="Arial Narrow" w:hAnsi="Arial Narrow" w:cs="Arial Narrow"/>
                          <w:sz w:val="20"/>
                          <w:szCs w:val="20"/>
                          <w:lang w:val="uk"/>
                        </w:rPr>
                        <w:t>впли</w:t>
                      </w:r>
                      <w:r>
                        <w:rPr>
                          <w:rFonts w:ascii="Arial Narrow" w:hAnsi="Arial Narrow" w:cs="Arial Narrow"/>
                          <w:sz w:val="20"/>
                          <w:szCs w:val="20"/>
                          <w:lang w:val="uk"/>
                        </w:rPr>
                        <w:t>нути</w:t>
                      </w:r>
                      <w:r w:rsidRPr="00C07EAA">
                        <w:rPr>
                          <w:rFonts w:ascii="Arial Narrow" w:hAnsi="Arial Narrow" w:cs="Arial Narrow"/>
                          <w:sz w:val="20"/>
                          <w:szCs w:val="20"/>
                          <w:lang w:val="uk"/>
                        </w:rPr>
                        <w:t xml:space="preserve"> на оцінки. </w:t>
                      </w:r>
                      <w:r>
                        <w:rPr>
                          <w:rFonts w:ascii="Arial Narrow" w:hAnsi="Arial Narrow" w:cs="Arial Narrow"/>
                          <w:sz w:val="20"/>
                          <w:szCs w:val="20"/>
                          <w:lang w:val="uk"/>
                        </w:rPr>
                        <w:t>До того ж</w:t>
                      </w:r>
                      <w:r w:rsidRPr="00C07EAA">
                        <w:rPr>
                          <w:rFonts w:ascii="Arial Narrow" w:hAnsi="Arial Narrow" w:cs="Arial Narrow"/>
                          <w:sz w:val="20"/>
                          <w:szCs w:val="20"/>
                          <w:lang w:val="uk"/>
                        </w:rPr>
                        <w:t>, об'єднання даних полегшує тягар збору даних</w:t>
                      </w:r>
                      <w:r>
                        <w:rPr>
                          <w:rFonts w:ascii="Arial Narrow" w:hAnsi="Arial Narrow" w:cs="Arial Narrow"/>
                          <w:sz w:val="20"/>
                          <w:szCs w:val="20"/>
                          <w:lang w:val="uk"/>
                        </w:rPr>
                        <w:t xml:space="preserve"> з метою</w:t>
                      </w:r>
                      <w:r w:rsidRPr="00C07EAA">
                        <w:rPr>
                          <w:rFonts w:ascii="Arial Narrow" w:hAnsi="Arial Narrow" w:cs="Arial Narrow"/>
                          <w:sz w:val="20"/>
                          <w:szCs w:val="20"/>
                          <w:lang w:val="uk"/>
                        </w:rPr>
                        <w:t xml:space="preserve"> отрима</w:t>
                      </w:r>
                      <w:r>
                        <w:rPr>
                          <w:rFonts w:ascii="Arial Narrow" w:hAnsi="Arial Narrow" w:cs="Arial Narrow"/>
                          <w:sz w:val="20"/>
                          <w:szCs w:val="20"/>
                          <w:lang w:val="uk"/>
                        </w:rPr>
                        <w:t>ння</w:t>
                      </w:r>
                      <w:r w:rsidRPr="00C07EAA">
                        <w:rPr>
                          <w:rFonts w:ascii="Arial Narrow" w:hAnsi="Arial Narrow" w:cs="Arial Narrow"/>
                          <w:sz w:val="20"/>
                          <w:szCs w:val="20"/>
                          <w:lang w:val="uk"/>
                        </w:rPr>
                        <w:t xml:space="preserve"> достатн</w:t>
                      </w:r>
                      <w:r>
                        <w:rPr>
                          <w:rFonts w:ascii="Arial Narrow" w:hAnsi="Arial Narrow" w:cs="Arial Narrow"/>
                          <w:sz w:val="20"/>
                          <w:szCs w:val="20"/>
                          <w:lang w:val="uk"/>
                        </w:rPr>
                        <w:t>ьої кількості</w:t>
                      </w:r>
                      <w:r w:rsidRPr="00C07EAA">
                        <w:rPr>
                          <w:rFonts w:ascii="Arial Narrow" w:hAnsi="Arial Narrow" w:cs="Arial Narrow"/>
                          <w:sz w:val="20"/>
                          <w:szCs w:val="20"/>
                          <w:lang w:val="uk"/>
                        </w:rPr>
                        <w:t xml:space="preserve"> надійних спостережень для регресії. Окрім цього, «коефіцієнт амортизації»</w:t>
                      </w:r>
                      <w:r>
                        <w:rPr>
                          <w:rFonts w:ascii="Arial Narrow" w:hAnsi="Arial Narrow" w:cs="Arial Narrow"/>
                          <w:sz w:val="20"/>
                          <w:szCs w:val="20"/>
                          <w:lang w:val="uk"/>
                        </w:rPr>
                        <w:t>, який оцінюється</w:t>
                      </w:r>
                      <w:r w:rsidRPr="00C07EAA">
                        <w:rPr>
                          <w:rFonts w:ascii="Arial Narrow" w:hAnsi="Arial Narrow" w:cs="Arial Narrow"/>
                          <w:sz w:val="20"/>
                          <w:szCs w:val="20"/>
                          <w:lang w:val="uk"/>
                        </w:rPr>
                        <w:t xml:space="preserve"> можна розглядати як середній показник, </w:t>
                      </w:r>
                      <w:r>
                        <w:rPr>
                          <w:rFonts w:ascii="Arial Narrow" w:hAnsi="Arial Narrow" w:cs="Arial Narrow"/>
                          <w:sz w:val="20"/>
                          <w:szCs w:val="20"/>
                          <w:lang w:val="uk"/>
                        </w:rPr>
                        <w:t xml:space="preserve">не специфічний для </w:t>
                      </w:r>
                      <w:r w:rsidRPr="00C07EAA">
                        <w:rPr>
                          <w:rFonts w:ascii="Arial Narrow" w:hAnsi="Arial Narrow" w:cs="Arial Narrow"/>
                          <w:sz w:val="20"/>
                          <w:szCs w:val="20"/>
                          <w:lang w:val="uk"/>
                        </w:rPr>
                        <w:t xml:space="preserve"> певного місяця.</w:t>
                      </w:r>
                    </w:p>
                    <w:p w:rsidR="00392B1D" w:rsidRPr="003303BB" w:rsidRDefault="00392B1D" w:rsidP="00000FF3">
                      <w:pPr>
                        <w:spacing w:before="119" w:line="252" w:lineRule="auto"/>
                        <w:ind w:left="152" w:right="147"/>
                        <w:jc w:val="both"/>
                        <w:rPr>
                          <w:rFonts w:ascii="Arial Narrow" w:hAnsi="Arial Narrow" w:cs="Arial Narrow"/>
                          <w:sz w:val="20"/>
                          <w:szCs w:val="20"/>
                          <w:lang w:val="uk"/>
                        </w:rPr>
                      </w:pPr>
                      <w:r w:rsidRPr="00C07EAA">
                        <w:rPr>
                          <w:rFonts w:ascii="Arial Narrow" w:hAnsi="Arial Narrow" w:cs="Arial Narrow"/>
                          <w:sz w:val="20"/>
                          <w:szCs w:val="20"/>
                          <w:lang w:val="uk"/>
                        </w:rPr>
                        <w:t>Однак є деякі контраргументи проти підходу із використанням об'єднаних даних. Зокрема, припущення щодо відсутності зміни цін протягом тривалого часу і постійності параметрів для різних періодів можуть викликати серйозну проблему.</w:t>
                      </w:r>
                    </w:p>
                  </w:txbxContent>
                </v:textbox>
                <w10:anchorlock/>
              </v:shape>
            </w:pict>
          </mc:Fallback>
        </mc:AlternateContent>
      </w:r>
    </w:p>
    <w:p w:rsidR="002C6A72" w:rsidRPr="00E40F87" w:rsidRDefault="002C6A72" w:rsidP="00000FF3">
      <w:pPr>
        <w:pStyle w:val="5"/>
        <w:rPr>
          <w:b w:val="0"/>
          <w:bCs/>
          <w:i w:val="0"/>
          <w:sz w:val="24"/>
          <w:szCs w:val="24"/>
          <w:lang w:val="uk-UA"/>
        </w:rPr>
      </w:pPr>
      <w:r w:rsidRPr="00E40F87">
        <w:rPr>
          <w:i w:val="0"/>
          <w:sz w:val="24"/>
          <w:szCs w:val="24"/>
          <w:lang w:val="uk-UA"/>
        </w:rPr>
        <w:t>Мінімальний розмір вибірки регресії</w:t>
      </w:r>
    </w:p>
    <w:p w:rsidR="002C6A72" w:rsidRPr="00E40F87" w:rsidRDefault="002C6A72" w:rsidP="00000FF3">
      <w:pPr>
        <w:pStyle w:val="a3"/>
        <w:numPr>
          <w:ilvl w:val="0"/>
          <w:numId w:val="16"/>
        </w:numPr>
        <w:tabs>
          <w:tab w:val="left" w:pos="821"/>
        </w:tabs>
        <w:spacing w:before="114" w:line="252" w:lineRule="auto"/>
        <w:ind w:right="1716" w:hanging="339"/>
        <w:jc w:val="both"/>
        <w:rPr>
          <w:lang w:val="uk-UA"/>
        </w:rPr>
      </w:pPr>
      <w:r w:rsidRPr="00E40F87">
        <w:rPr>
          <w:lang w:val="uk-UA"/>
        </w:rPr>
        <w:t>Розмір</w:t>
      </w:r>
      <w:r w:rsidR="00E40F87">
        <w:rPr>
          <w:lang w:val="uk-UA"/>
        </w:rPr>
        <w:t>и</w:t>
      </w:r>
      <w:r w:rsidRPr="00E40F87">
        <w:rPr>
          <w:lang w:val="uk-UA"/>
        </w:rPr>
        <w:t xml:space="preserve"> вибірки регресії і вибірки індексу повинні визначатися з урахуванням </w:t>
      </w:r>
      <w:r w:rsidR="00E40F87">
        <w:rPr>
          <w:lang w:val="uk-UA"/>
        </w:rPr>
        <w:t xml:space="preserve">конкретної </w:t>
      </w:r>
      <w:r w:rsidRPr="00E40F87">
        <w:rPr>
          <w:lang w:val="uk-UA"/>
        </w:rPr>
        <w:t xml:space="preserve">країни, оскільки число спостережень залежить від кількості </w:t>
      </w:r>
      <w:r w:rsidR="00E40F87">
        <w:rPr>
          <w:lang w:val="uk-UA"/>
        </w:rPr>
        <w:t>створе</w:t>
      </w:r>
      <w:r w:rsidRPr="00E40F87">
        <w:rPr>
          <w:lang w:val="uk-UA"/>
        </w:rPr>
        <w:t xml:space="preserve">них сегментів споживання та вікових </w:t>
      </w:r>
      <w:r w:rsidR="00E40F87">
        <w:rPr>
          <w:lang w:val="uk-UA"/>
        </w:rPr>
        <w:t>класів</w:t>
      </w:r>
      <w:r w:rsidRPr="00E40F87">
        <w:rPr>
          <w:lang w:val="uk-UA"/>
        </w:rPr>
        <w:t>.</w:t>
      </w:r>
    </w:p>
    <w:p w:rsidR="002C6A72" w:rsidRPr="00E40F87" w:rsidRDefault="002C6A72" w:rsidP="00000FF3">
      <w:pPr>
        <w:rPr>
          <w:rFonts w:ascii="Arial Narrow" w:hAnsi="Arial Narrow" w:cs="Arial Narrow"/>
          <w:sz w:val="20"/>
          <w:szCs w:val="20"/>
          <w:lang w:val="uk-UA"/>
        </w:rPr>
      </w:pPr>
    </w:p>
    <w:p w:rsidR="002C6A72" w:rsidRPr="00E40F87" w:rsidRDefault="002C6A72" w:rsidP="00000FF3">
      <w:pPr>
        <w:rPr>
          <w:rFonts w:ascii="Arial Narrow" w:hAnsi="Arial Narrow" w:cs="Arial Narrow"/>
          <w:sz w:val="20"/>
          <w:szCs w:val="20"/>
          <w:lang w:val="uk-UA"/>
        </w:rPr>
      </w:pPr>
    </w:p>
    <w:p w:rsidR="002C6A72" w:rsidRPr="00E40F87" w:rsidRDefault="002C6A72" w:rsidP="00000FF3">
      <w:pPr>
        <w:rPr>
          <w:rFonts w:ascii="Arial Narrow" w:hAnsi="Arial Narrow" w:cs="Arial Narrow"/>
          <w:sz w:val="20"/>
          <w:szCs w:val="20"/>
          <w:lang w:val="uk-UA"/>
        </w:rPr>
      </w:pPr>
    </w:p>
    <w:p w:rsidR="002C6A72" w:rsidRPr="00E40F87" w:rsidRDefault="002C6A72" w:rsidP="00000FF3">
      <w:pPr>
        <w:spacing w:before="9"/>
        <w:rPr>
          <w:rFonts w:ascii="Arial Narrow" w:hAnsi="Arial Narrow" w:cs="Arial Narrow"/>
          <w:sz w:val="16"/>
          <w:szCs w:val="16"/>
          <w:lang w:val="uk-UA"/>
        </w:rPr>
      </w:pPr>
    </w:p>
    <w:p w:rsidR="002C6A72" w:rsidRPr="00E40F87" w:rsidRDefault="00C849D0"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E40F87">
        <w:rPr>
          <w:lang w:val="uk-UA"/>
        </w:rPr>
        <w:tab/>
      </w:r>
      <w:r w:rsidR="002C6A72" w:rsidRPr="00E40F87">
        <w:rPr>
          <w:rFonts w:ascii="Arial Narrow"/>
          <w:sz w:val="20"/>
          <w:lang w:val="uk-UA"/>
        </w:rPr>
        <w:t>191</w:t>
      </w:r>
    </w:p>
    <w:p w:rsidR="002C6A72" w:rsidRPr="00E40F87" w:rsidRDefault="002C6A72" w:rsidP="00000FF3">
      <w:pPr>
        <w:rPr>
          <w:rFonts w:ascii="Arial Narrow" w:hAnsi="Arial Narrow" w:cs="Arial Narrow"/>
          <w:sz w:val="20"/>
          <w:szCs w:val="20"/>
          <w:lang w:val="uk-UA"/>
        </w:rPr>
        <w:sectPr w:rsidR="002C6A72" w:rsidRPr="00E40F87">
          <w:pgSz w:w="11910" w:h="16840"/>
          <w:pgMar w:top="1220" w:right="1680" w:bottom="280" w:left="540" w:header="1001" w:footer="0" w:gutter="0"/>
          <w:cols w:space="720"/>
        </w:sectPr>
      </w:pPr>
    </w:p>
    <w:p w:rsidR="002C6A72" w:rsidRPr="00E40F87" w:rsidRDefault="002C6A72" w:rsidP="00000FF3">
      <w:pPr>
        <w:spacing w:before="4"/>
        <w:rPr>
          <w:rFonts w:ascii="Arial Narrow" w:hAnsi="Arial Narrow" w:cs="Arial Narrow"/>
          <w:sz w:val="16"/>
          <w:szCs w:val="16"/>
          <w:lang w:val="uk-UA"/>
        </w:rPr>
      </w:pPr>
    </w:p>
    <w:p w:rsidR="002C6A72" w:rsidRPr="00E40F87" w:rsidRDefault="002C6A72" w:rsidP="00000FF3">
      <w:pPr>
        <w:pStyle w:val="a3"/>
        <w:numPr>
          <w:ilvl w:val="0"/>
          <w:numId w:val="16"/>
        </w:numPr>
        <w:tabs>
          <w:tab w:val="left" w:pos="821"/>
        </w:tabs>
        <w:spacing w:line="252" w:lineRule="auto"/>
        <w:ind w:right="1716" w:hanging="339"/>
        <w:jc w:val="both"/>
        <w:rPr>
          <w:lang w:val="uk-UA"/>
        </w:rPr>
      </w:pPr>
      <w:bookmarkStart w:id="193" w:name="3.4_Proposal_for_the_quality_adjustment"/>
      <w:bookmarkStart w:id="194" w:name="3.3_Proposal_for_the_replacement_strateg"/>
      <w:bookmarkStart w:id="195" w:name="_bookmark105"/>
      <w:bookmarkStart w:id="196" w:name="_bookmark104"/>
      <w:bookmarkEnd w:id="193"/>
      <w:bookmarkEnd w:id="194"/>
      <w:bookmarkEnd w:id="195"/>
      <w:bookmarkEnd w:id="196"/>
      <w:r w:rsidRPr="00E40F87">
        <w:rPr>
          <w:lang w:val="uk-UA"/>
        </w:rPr>
        <w:t xml:space="preserve">Вибірка регресії повинна містити не менше 135 спостережень. Такий мінімальний розмір вибірки </w:t>
      </w:r>
      <w:r w:rsidR="00E40F87">
        <w:rPr>
          <w:lang w:val="uk-UA"/>
        </w:rPr>
        <w:t>спричине</w:t>
      </w:r>
      <w:r w:rsidRPr="00E40F87">
        <w:rPr>
          <w:lang w:val="uk-UA"/>
        </w:rPr>
        <w:t>ний кількістю характеристик, які використовуються в рівнянні регресії (див. розділ щодо коригування якості). Як правило, необхідно зібрати від 15 до 20 спостережень на одну характеристику, яка остаточно включатиметься в рівняння регресії.</w:t>
      </w:r>
    </w:p>
    <w:p w:rsidR="002C6A72" w:rsidRPr="00E40F87" w:rsidRDefault="002C6A72" w:rsidP="00000FF3">
      <w:pPr>
        <w:pStyle w:val="a3"/>
        <w:numPr>
          <w:ilvl w:val="0"/>
          <w:numId w:val="16"/>
        </w:numPr>
        <w:tabs>
          <w:tab w:val="left" w:pos="821"/>
        </w:tabs>
        <w:spacing w:before="79" w:line="252" w:lineRule="auto"/>
        <w:ind w:right="1717" w:hanging="339"/>
        <w:jc w:val="both"/>
        <w:rPr>
          <w:lang w:val="uk-UA"/>
        </w:rPr>
      </w:pPr>
      <w:r w:rsidRPr="00E40F87">
        <w:rPr>
          <w:lang w:val="uk-UA"/>
        </w:rPr>
        <w:t xml:space="preserve">Вибірка регресії повинна містити всі вибрані </w:t>
      </w:r>
      <w:r w:rsidR="00796A08">
        <w:rPr>
          <w:lang w:val="uk-UA"/>
        </w:rPr>
        <w:t>етало</w:t>
      </w:r>
      <w:r w:rsidRPr="00E40F87">
        <w:rPr>
          <w:lang w:val="uk-UA"/>
        </w:rPr>
        <w:t>нні моделі з різних сегментів споживання. Існує тільки одна вибірка регресії для всіх сегментів споживання.</w:t>
      </w:r>
    </w:p>
    <w:p w:rsidR="002C6A72" w:rsidRPr="00E40F87" w:rsidRDefault="002C6A72" w:rsidP="00000FF3">
      <w:pPr>
        <w:spacing w:before="5"/>
        <w:rPr>
          <w:rFonts w:ascii="Arial Narrow" w:hAnsi="Arial Narrow" w:cs="Arial Narrow"/>
          <w:sz w:val="16"/>
          <w:szCs w:val="16"/>
          <w:lang w:val="uk-UA"/>
        </w:rPr>
      </w:pPr>
    </w:p>
    <w:p w:rsidR="002C6A72" w:rsidRPr="00796A08" w:rsidRDefault="00A631C8" w:rsidP="00000FF3">
      <w:pPr>
        <w:pStyle w:val="4"/>
        <w:numPr>
          <w:ilvl w:val="1"/>
          <w:numId w:val="40"/>
        </w:numPr>
        <w:tabs>
          <w:tab w:val="left" w:pos="1219"/>
        </w:tabs>
        <w:ind w:hanging="737"/>
        <w:rPr>
          <w:b w:val="0"/>
          <w:bCs/>
          <w:sz w:val="24"/>
          <w:szCs w:val="24"/>
          <w:lang w:val="uk-UA"/>
        </w:rPr>
      </w:pPr>
      <w:r w:rsidRPr="00796A08">
        <w:rPr>
          <w:sz w:val="24"/>
          <w:szCs w:val="24"/>
          <w:lang w:val="uk-UA"/>
        </w:rPr>
        <w:t>Пропозиція для стратегії заміни</w:t>
      </w:r>
    </w:p>
    <w:p w:rsidR="002C6A72" w:rsidRPr="00796A08" w:rsidRDefault="002C6A72" w:rsidP="00000FF3">
      <w:pPr>
        <w:pStyle w:val="5"/>
        <w:spacing w:before="104"/>
        <w:rPr>
          <w:b w:val="0"/>
          <w:bCs/>
          <w:lang w:val="uk-UA"/>
        </w:rPr>
      </w:pPr>
      <w:r w:rsidRPr="00796A08">
        <w:rPr>
          <w:i w:val="0"/>
          <w:sz w:val="24"/>
          <w:szCs w:val="24"/>
          <w:lang w:val="uk-UA"/>
        </w:rPr>
        <w:t>Загальні зауваження</w:t>
      </w:r>
    </w:p>
    <w:p w:rsidR="002C6A72" w:rsidRPr="00796A08" w:rsidRDefault="002C6A72" w:rsidP="00000FF3">
      <w:pPr>
        <w:pStyle w:val="a3"/>
        <w:numPr>
          <w:ilvl w:val="0"/>
          <w:numId w:val="16"/>
        </w:numPr>
        <w:tabs>
          <w:tab w:val="left" w:pos="821"/>
        </w:tabs>
        <w:spacing w:before="114" w:line="252" w:lineRule="auto"/>
        <w:ind w:right="1718" w:hanging="339"/>
        <w:jc w:val="both"/>
        <w:rPr>
          <w:lang w:val="uk-UA"/>
        </w:rPr>
      </w:pPr>
      <w:r w:rsidRPr="00796A08">
        <w:rPr>
          <w:lang w:val="uk-UA"/>
        </w:rPr>
        <w:t>Зверніть увагу, що стратегія заміни стосується лише вибірки індексу. Вибірка регресії являє собою статичну вибірку, в якій відсутні «заміни».</w:t>
      </w:r>
    </w:p>
    <w:p w:rsidR="002C6A72" w:rsidRPr="00796A08" w:rsidRDefault="00A631C8" w:rsidP="00000FF3">
      <w:pPr>
        <w:pStyle w:val="a3"/>
        <w:numPr>
          <w:ilvl w:val="0"/>
          <w:numId w:val="16"/>
        </w:numPr>
        <w:tabs>
          <w:tab w:val="left" w:pos="821"/>
        </w:tabs>
        <w:spacing w:before="79" w:line="252" w:lineRule="auto"/>
        <w:ind w:right="1717" w:hanging="339"/>
        <w:jc w:val="both"/>
        <w:rPr>
          <w:lang w:val="uk-UA"/>
        </w:rPr>
      </w:pPr>
      <w:r w:rsidRPr="00796A08">
        <w:rPr>
          <w:lang w:val="uk-UA"/>
        </w:rPr>
        <w:t>Пропозиція для стратегії заміни</w:t>
      </w:r>
      <w:r w:rsidR="002C6A72" w:rsidRPr="00796A08">
        <w:rPr>
          <w:lang w:val="uk-UA"/>
        </w:rPr>
        <w:t xml:space="preserve"> є такою ж, як та, що використовується для не</w:t>
      </w:r>
      <w:r w:rsidR="007C7867" w:rsidRPr="00796A08">
        <w:rPr>
          <w:lang w:val="uk-UA"/>
        </w:rPr>
        <w:t>гедонічного</w:t>
      </w:r>
      <w:r w:rsidR="002C6A72" w:rsidRPr="00796A08">
        <w:rPr>
          <w:lang w:val="uk-UA"/>
        </w:rPr>
        <w:t xml:space="preserve"> підходу, який вже описаний в розділі, присвяченому не</w:t>
      </w:r>
      <w:r w:rsidR="007C7867" w:rsidRPr="00796A08">
        <w:rPr>
          <w:lang w:val="uk-UA"/>
        </w:rPr>
        <w:t>гедонічним</w:t>
      </w:r>
      <w:r w:rsidR="002C6A72" w:rsidRPr="00796A08">
        <w:rPr>
          <w:lang w:val="uk-UA"/>
        </w:rPr>
        <w:t xml:space="preserve"> засобам для </w:t>
      </w:r>
      <w:r w:rsidR="00416602" w:rsidRPr="00796A08">
        <w:rPr>
          <w:lang w:val="uk-UA"/>
        </w:rPr>
        <w:t>вживаних автомобілів</w:t>
      </w:r>
      <w:r w:rsidR="002C6A72" w:rsidRPr="00796A08">
        <w:rPr>
          <w:lang w:val="uk-UA"/>
        </w:rPr>
        <w:t xml:space="preserve">. Однак, що стосується відбору моделі заміни, </w:t>
      </w:r>
      <w:r w:rsidR="006C3205">
        <w:rPr>
          <w:lang w:val="uk-UA"/>
        </w:rPr>
        <w:t>обмеження</w:t>
      </w:r>
      <w:r w:rsidR="002C6A72" w:rsidRPr="00796A08">
        <w:rPr>
          <w:lang w:val="uk-UA"/>
        </w:rPr>
        <w:t xml:space="preserve">, </w:t>
      </w:r>
      <w:r w:rsidR="006C3205">
        <w:rPr>
          <w:lang w:val="uk-UA"/>
        </w:rPr>
        <w:t>відповідно до якого</w:t>
      </w:r>
      <w:r w:rsidR="002C6A72" w:rsidRPr="00796A08">
        <w:rPr>
          <w:lang w:val="uk-UA"/>
        </w:rPr>
        <w:t xml:space="preserve"> такі значення характеристики, як вік і пробіг, </w:t>
      </w:r>
      <w:r w:rsidR="006C3205">
        <w:rPr>
          <w:lang w:val="uk-UA"/>
        </w:rPr>
        <w:t>утримуються</w:t>
      </w:r>
      <w:r w:rsidR="002C6A72" w:rsidRPr="00796A08">
        <w:rPr>
          <w:lang w:val="uk-UA"/>
        </w:rPr>
        <w:t xml:space="preserve"> постійними, може бути послаблен</w:t>
      </w:r>
      <w:r w:rsidR="006C3205">
        <w:rPr>
          <w:lang w:val="uk-UA"/>
        </w:rPr>
        <w:t>е</w:t>
      </w:r>
      <w:r w:rsidR="002C6A72" w:rsidRPr="00796A08">
        <w:rPr>
          <w:lang w:val="uk-UA"/>
        </w:rPr>
        <w:t>.</w:t>
      </w:r>
    </w:p>
    <w:p w:rsidR="002C6A72" w:rsidRPr="006C3205" w:rsidRDefault="002C6A72" w:rsidP="00000FF3">
      <w:pPr>
        <w:spacing w:before="10"/>
        <w:rPr>
          <w:rFonts w:ascii="Arial Narrow" w:hAnsi="Arial Narrow" w:cs="Arial Narrow"/>
          <w:sz w:val="19"/>
          <w:szCs w:val="19"/>
          <w:lang w:val="uk-UA"/>
        </w:rPr>
      </w:pPr>
    </w:p>
    <w:p w:rsidR="002C6A72" w:rsidRPr="006C3205" w:rsidRDefault="000C4A9E" w:rsidP="00000FF3">
      <w:pPr>
        <w:pStyle w:val="4"/>
        <w:numPr>
          <w:ilvl w:val="1"/>
          <w:numId w:val="40"/>
        </w:numPr>
        <w:tabs>
          <w:tab w:val="left" w:pos="1219"/>
        </w:tabs>
        <w:ind w:hanging="737"/>
        <w:rPr>
          <w:b w:val="0"/>
          <w:bCs/>
          <w:sz w:val="24"/>
          <w:szCs w:val="24"/>
          <w:lang w:val="uk-UA"/>
        </w:rPr>
      </w:pPr>
      <w:r w:rsidRPr="006C3205">
        <w:rPr>
          <w:sz w:val="24"/>
          <w:szCs w:val="24"/>
          <w:lang w:val="uk-UA"/>
        </w:rPr>
        <w:t>Пропозиція для коригування якості</w:t>
      </w:r>
    </w:p>
    <w:p w:rsidR="002C6A72" w:rsidRPr="006C3205" w:rsidRDefault="002C6A72" w:rsidP="00000FF3">
      <w:pPr>
        <w:pStyle w:val="a3"/>
        <w:numPr>
          <w:ilvl w:val="0"/>
          <w:numId w:val="16"/>
        </w:numPr>
        <w:tabs>
          <w:tab w:val="left" w:pos="821"/>
        </w:tabs>
        <w:spacing w:before="113" w:line="252" w:lineRule="auto"/>
        <w:ind w:right="1718" w:hanging="339"/>
        <w:jc w:val="both"/>
        <w:rPr>
          <w:lang w:val="uk-UA"/>
        </w:rPr>
      </w:pPr>
      <w:r w:rsidRPr="006C3205">
        <w:rPr>
          <w:lang w:val="uk-UA"/>
        </w:rPr>
        <w:t xml:space="preserve">При прийнятті рішення щодо необхідності застосування явного або неявного коригування якості, розмежування незначних і значних змін може стати </w:t>
      </w:r>
      <w:r w:rsidR="006C3205">
        <w:rPr>
          <w:lang w:val="uk-UA"/>
        </w:rPr>
        <w:t>в</w:t>
      </w:r>
      <w:r w:rsidRPr="006C3205">
        <w:rPr>
          <w:lang w:val="uk-UA"/>
        </w:rPr>
        <w:t xml:space="preserve"> нагоді. Коригування якості вимагає як значних, так і незначних змін. Загалом, значні зміни щодо якості </w:t>
      </w:r>
      <w:r w:rsidR="00416602" w:rsidRPr="006C3205">
        <w:rPr>
          <w:lang w:val="uk-UA"/>
        </w:rPr>
        <w:t>вживаних автомобілів</w:t>
      </w:r>
      <w:r w:rsidRPr="006C3205">
        <w:rPr>
          <w:lang w:val="uk-UA"/>
        </w:rPr>
        <w:t xml:space="preserve"> є надто складними для явного коригування якості, в той час як незначні зміни можна скоригувати явно.</w:t>
      </w:r>
    </w:p>
    <w:p w:rsidR="00E840D6" w:rsidRPr="006465BA" w:rsidRDefault="00E840D6" w:rsidP="00E840D6">
      <w:pPr>
        <w:pStyle w:val="a3"/>
        <w:numPr>
          <w:ilvl w:val="0"/>
          <w:numId w:val="16"/>
        </w:numPr>
        <w:tabs>
          <w:tab w:val="left" w:pos="821"/>
        </w:tabs>
        <w:spacing w:before="68" w:line="249" w:lineRule="auto"/>
        <w:ind w:right="1718"/>
        <w:jc w:val="both"/>
        <w:rPr>
          <w:lang w:val="uk-UA"/>
        </w:rPr>
      </w:pPr>
      <w:r w:rsidRPr="00E840D6">
        <w:rPr>
          <w:lang w:val="uk-UA"/>
        </w:rPr>
        <w:t>Незначні зміни в якості вживаних автомобілів можуть виникати тільки у разі</w:t>
      </w:r>
      <w:r>
        <w:rPr>
          <w:lang w:val="uk-UA"/>
        </w:rPr>
        <w:t xml:space="preserve"> спостереження тієї ж самої суб</w:t>
      </w:r>
      <w:r w:rsidRPr="00E840D6">
        <w:rPr>
          <w:lang w:val="uk-UA"/>
        </w:rPr>
        <w:t>моделі протягом тривалого часу:</w:t>
      </w:r>
    </w:p>
    <w:p w:rsidR="00E840D6" w:rsidRPr="006465BA" w:rsidRDefault="00E840D6" w:rsidP="00E840D6">
      <w:pPr>
        <w:pStyle w:val="a3"/>
        <w:numPr>
          <w:ilvl w:val="1"/>
          <w:numId w:val="16"/>
        </w:numPr>
        <w:tabs>
          <w:tab w:val="left" w:pos="1162"/>
        </w:tabs>
        <w:spacing w:before="41"/>
        <w:jc w:val="both"/>
        <w:rPr>
          <w:lang w:val="uk-UA"/>
        </w:rPr>
      </w:pPr>
      <w:r>
        <w:rPr>
          <w:lang w:val="uk-UA"/>
        </w:rPr>
        <w:t>зміни в обладнанні точної суб</w:t>
      </w:r>
      <w:r w:rsidRPr="00E840D6">
        <w:rPr>
          <w:lang w:val="uk-UA"/>
        </w:rPr>
        <w:t>моделі,</w:t>
      </w:r>
    </w:p>
    <w:p w:rsidR="00E840D6" w:rsidRPr="006465BA" w:rsidRDefault="00E840D6" w:rsidP="00E840D6">
      <w:pPr>
        <w:pStyle w:val="a3"/>
        <w:numPr>
          <w:ilvl w:val="1"/>
          <w:numId w:val="16"/>
        </w:numPr>
        <w:tabs>
          <w:tab w:val="left" w:pos="1162"/>
        </w:tabs>
        <w:spacing w:before="31"/>
        <w:jc w:val="both"/>
        <w:rPr>
          <w:lang w:val="uk-UA"/>
        </w:rPr>
      </w:pPr>
      <w:r w:rsidRPr="00E840D6">
        <w:rPr>
          <w:lang w:val="uk-UA"/>
        </w:rPr>
        <w:t>різниця у віці автомобіля [в місяцях],</w:t>
      </w:r>
    </w:p>
    <w:p w:rsidR="002C6A72" w:rsidRPr="00E840D6" w:rsidRDefault="00E840D6" w:rsidP="00E840D6">
      <w:pPr>
        <w:pStyle w:val="a3"/>
        <w:numPr>
          <w:ilvl w:val="1"/>
          <w:numId w:val="16"/>
        </w:numPr>
        <w:tabs>
          <w:tab w:val="left" w:pos="1162"/>
        </w:tabs>
        <w:spacing w:before="31"/>
        <w:jc w:val="both"/>
        <w:rPr>
          <w:lang w:val="uk-UA"/>
        </w:rPr>
      </w:pPr>
      <w:r w:rsidRPr="00E840D6">
        <w:rPr>
          <w:lang w:val="uk-UA"/>
        </w:rPr>
        <w:t>різниця у пробігу автомобіля.</w:t>
      </w:r>
    </w:p>
    <w:p w:rsidR="002C6A72" w:rsidRPr="006C3205" w:rsidRDefault="002C6A72" w:rsidP="00000FF3">
      <w:pPr>
        <w:pStyle w:val="a3"/>
        <w:numPr>
          <w:ilvl w:val="0"/>
          <w:numId w:val="16"/>
        </w:numPr>
        <w:tabs>
          <w:tab w:val="left" w:pos="821"/>
        </w:tabs>
        <w:spacing w:before="91"/>
        <w:ind w:hanging="339"/>
        <w:rPr>
          <w:lang w:val="uk-UA"/>
        </w:rPr>
      </w:pPr>
      <w:r w:rsidRPr="006C3205">
        <w:rPr>
          <w:lang w:val="uk-UA"/>
        </w:rPr>
        <w:t xml:space="preserve">Значними змінами в якості </w:t>
      </w:r>
      <w:r w:rsidR="00416602" w:rsidRPr="006C3205">
        <w:rPr>
          <w:lang w:val="uk-UA"/>
        </w:rPr>
        <w:t>вживаних автомобілів</w:t>
      </w:r>
      <w:r w:rsidRPr="006C3205">
        <w:rPr>
          <w:lang w:val="uk-UA"/>
        </w:rPr>
        <w:t xml:space="preserve"> є:</w:t>
      </w:r>
    </w:p>
    <w:p w:rsidR="00E840D6" w:rsidRPr="00E840D6" w:rsidRDefault="00E840D6" w:rsidP="00E840D6">
      <w:pPr>
        <w:pStyle w:val="a3"/>
        <w:numPr>
          <w:ilvl w:val="1"/>
          <w:numId w:val="16"/>
        </w:numPr>
        <w:tabs>
          <w:tab w:val="left" w:pos="1162"/>
        </w:tabs>
        <w:spacing w:before="48"/>
        <w:jc w:val="both"/>
        <w:rPr>
          <w:lang w:val="uk-UA"/>
        </w:rPr>
      </w:pPr>
      <w:r w:rsidRPr="00E840D6">
        <w:rPr>
          <w:lang w:val="uk-UA"/>
        </w:rPr>
        <w:t>зміна еталонної моделі,</w:t>
      </w:r>
    </w:p>
    <w:p w:rsidR="00E840D6" w:rsidRPr="00E840D6" w:rsidRDefault="00E840D6" w:rsidP="00FF0AE9">
      <w:pPr>
        <w:pStyle w:val="a3"/>
        <w:numPr>
          <w:ilvl w:val="1"/>
          <w:numId w:val="16"/>
        </w:numPr>
        <w:tabs>
          <w:tab w:val="left" w:pos="1162"/>
        </w:tabs>
        <w:spacing w:before="31" w:line="252" w:lineRule="auto"/>
        <w:ind w:right="1716"/>
        <w:jc w:val="both"/>
        <w:rPr>
          <w:lang w:val="uk-UA"/>
        </w:rPr>
      </w:pPr>
      <w:r w:rsidRPr="00E840D6">
        <w:rPr>
          <w:lang w:val="uk-UA"/>
        </w:rPr>
        <w:t>введення нового покоління еталонної моделі (нова версія є послідовником старої версії еталонної моделі),</w:t>
      </w:r>
    </w:p>
    <w:p w:rsidR="002C6A72" w:rsidRPr="00E840D6" w:rsidRDefault="00E840D6" w:rsidP="00FF0AE9">
      <w:pPr>
        <w:pStyle w:val="a3"/>
        <w:numPr>
          <w:ilvl w:val="1"/>
          <w:numId w:val="16"/>
        </w:numPr>
        <w:tabs>
          <w:tab w:val="left" w:pos="1162"/>
        </w:tabs>
        <w:spacing w:before="19"/>
        <w:jc w:val="both"/>
        <w:rPr>
          <w:lang w:val="uk-UA"/>
        </w:rPr>
      </w:pPr>
      <w:r>
        <w:rPr>
          <w:lang w:val="uk-UA"/>
        </w:rPr>
        <w:t>зміна суб</w:t>
      </w:r>
      <w:r w:rsidRPr="00E840D6">
        <w:rPr>
          <w:lang w:val="uk-UA"/>
        </w:rPr>
        <w:t>моделі.</w:t>
      </w:r>
    </w:p>
    <w:p w:rsidR="002C6A72" w:rsidRPr="00474EB2" w:rsidRDefault="002C6A72" w:rsidP="00000FF3">
      <w:pPr>
        <w:spacing w:before="9"/>
        <w:rPr>
          <w:rFonts w:ascii="Arial Narrow" w:hAnsi="Arial Narrow" w:cs="Arial Narrow"/>
          <w:sz w:val="15"/>
          <w:szCs w:val="15"/>
          <w:highlight w:val="cyan"/>
          <w:lang w:val="uk-UA"/>
        </w:rPr>
      </w:pPr>
    </w:p>
    <w:p w:rsidR="002C6A72" w:rsidRPr="00474EB2" w:rsidRDefault="00E840D6" w:rsidP="00000FF3">
      <w:pPr>
        <w:pStyle w:val="5"/>
        <w:rPr>
          <w:b w:val="0"/>
          <w:bCs/>
          <w:highlight w:val="cyan"/>
          <w:lang w:val="uk-UA"/>
        </w:rPr>
      </w:pPr>
      <w:r w:rsidRPr="001D0F92">
        <w:rPr>
          <w:i w:val="0"/>
          <w:sz w:val="24"/>
          <w:szCs w:val="24"/>
          <w:lang w:val="uk-UA"/>
        </w:rPr>
        <w:t>Коригування якості у разі значних змін</w:t>
      </w:r>
      <w:r w:rsidRPr="001D0F92">
        <w:rPr>
          <w:i w:val="0"/>
          <w:sz w:val="24"/>
          <w:szCs w:val="24"/>
          <w:lang w:val="ru-RU"/>
        </w:rPr>
        <w:t xml:space="preserve">: </w:t>
      </w:r>
      <w:r w:rsidRPr="001D0F92">
        <w:rPr>
          <w:i w:val="0"/>
          <w:sz w:val="24"/>
          <w:szCs w:val="24"/>
          <w:lang w:val="uk-UA"/>
        </w:rPr>
        <w:t>Мостове накладання</w:t>
      </w:r>
    </w:p>
    <w:p w:rsidR="00FF0AE9" w:rsidRPr="00FF0AE9" w:rsidRDefault="00FF0AE9" w:rsidP="00FF0AE9">
      <w:pPr>
        <w:pStyle w:val="a3"/>
        <w:numPr>
          <w:ilvl w:val="0"/>
          <w:numId w:val="16"/>
        </w:numPr>
        <w:tabs>
          <w:tab w:val="left" w:pos="821"/>
        </w:tabs>
        <w:spacing w:before="100" w:line="249" w:lineRule="auto"/>
        <w:ind w:right="1719"/>
        <w:jc w:val="both"/>
        <w:rPr>
          <w:lang w:val="uk-UA"/>
        </w:rPr>
      </w:pPr>
      <w:r w:rsidRPr="00FF0AE9">
        <w:rPr>
          <w:lang w:val="uk-UA"/>
        </w:rPr>
        <w:t>У разі значних змін у якості, неможливе явне коригування якості, тому що продукт, що замінюється, і продукт заміни, в основному, не підлягають порівнянню взагалі.</w:t>
      </w:r>
    </w:p>
    <w:p w:rsidR="002C6A72" w:rsidRPr="00FF0AE9" w:rsidRDefault="00FF0AE9" w:rsidP="00FF0AE9">
      <w:pPr>
        <w:pStyle w:val="a3"/>
        <w:numPr>
          <w:ilvl w:val="0"/>
          <w:numId w:val="16"/>
        </w:numPr>
        <w:tabs>
          <w:tab w:val="left" w:pos="821"/>
        </w:tabs>
        <w:spacing w:before="79" w:line="252" w:lineRule="auto"/>
        <w:ind w:right="1717"/>
        <w:jc w:val="both"/>
        <w:rPr>
          <w:lang w:val="uk-UA"/>
        </w:rPr>
      </w:pPr>
      <w:r w:rsidRPr="00FF0AE9">
        <w:rPr>
          <w:lang w:val="uk-UA"/>
        </w:rPr>
        <w:t>Якщо виникають значні зміни в якості, застосовується мостове накладання. Динаміка цін всіх інших моделей того ж сегменту споживання і вікового класу, які не замінюються, будують міст між моделлю, що замінюється, і моделлю заміни. Таким чином, використовується середня динаміка цін набору моделей, що порівнюються.</w:t>
      </w:r>
    </w:p>
    <w:p w:rsidR="002C6A72" w:rsidRPr="00FF0AE9" w:rsidRDefault="002C6A72" w:rsidP="00000FF3">
      <w:pPr>
        <w:rPr>
          <w:rFonts w:eastAsia="Calibri"/>
          <w:sz w:val="20"/>
          <w:szCs w:val="20"/>
          <w:lang w:val="uk-UA"/>
        </w:rPr>
      </w:pPr>
    </w:p>
    <w:p w:rsidR="002C6A72" w:rsidRPr="00FF0AE9" w:rsidRDefault="002C6A72" w:rsidP="00000FF3">
      <w:pPr>
        <w:rPr>
          <w:rFonts w:ascii="Arial Narrow" w:hAnsi="Arial Narrow" w:cs="Arial Narrow"/>
          <w:sz w:val="20"/>
          <w:szCs w:val="20"/>
          <w:lang w:val="uk-UA"/>
        </w:rPr>
      </w:pPr>
    </w:p>
    <w:p w:rsidR="002C6A72" w:rsidRPr="00FF0AE9" w:rsidRDefault="002C6A72" w:rsidP="00000FF3">
      <w:pPr>
        <w:spacing w:before="8"/>
        <w:rPr>
          <w:rFonts w:ascii="Arial Narrow" w:hAnsi="Arial Narrow" w:cs="Arial Narrow"/>
          <w:lang w:val="uk-UA"/>
        </w:rPr>
      </w:pPr>
    </w:p>
    <w:p w:rsidR="002C6A72" w:rsidRPr="00FF0AE9" w:rsidRDefault="002C6A72" w:rsidP="003F35BC">
      <w:pPr>
        <w:tabs>
          <w:tab w:val="left" w:pos="2694"/>
        </w:tabs>
        <w:spacing w:before="76"/>
        <w:ind w:left="481"/>
        <w:rPr>
          <w:rFonts w:ascii="Arial Narrow" w:hAnsi="Arial Narrow" w:cs="Arial Narrow"/>
          <w:sz w:val="16"/>
          <w:szCs w:val="16"/>
          <w:lang w:val="uk-UA"/>
        </w:rPr>
      </w:pPr>
      <w:r w:rsidRPr="00FF0AE9">
        <w:rPr>
          <w:rFonts w:ascii="Arial Narrow"/>
          <w:sz w:val="20"/>
          <w:lang w:val="uk-UA"/>
        </w:rPr>
        <w:t>192</w:t>
      </w:r>
      <w:r w:rsidRPr="00FF0AE9">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3"/>
        <w:rPr>
          <w:rFonts w:ascii="Arial Narrow" w:hAnsi="Arial Narrow" w:cs="Arial Narrow"/>
          <w:sz w:val="9"/>
          <w:szCs w:val="9"/>
          <w:highlight w:val="cyan"/>
          <w:lang w:val="uk-UA"/>
        </w:rPr>
      </w:pPr>
    </w:p>
    <w:p w:rsidR="002C6A72" w:rsidRPr="00FF0AE9" w:rsidRDefault="002C6A72" w:rsidP="00FF0AE9">
      <w:pPr>
        <w:pStyle w:val="5"/>
        <w:spacing w:before="72"/>
        <w:ind w:right="1792"/>
        <w:jc w:val="both"/>
        <w:rPr>
          <w:b w:val="0"/>
          <w:bCs/>
          <w:i w:val="0"/>
          <w:sz w:val="24"/>
          <w:szCs w:val="24"/>
          <w:lang w:val="uk-UA"/>
        </w:rPr>
      </w:pPr>
      <w:r w:rsidRPr="00FF0AE9">
        <w:rPr>
          <w:i w:val="0"/>
          <w:sz w:val="24"/>
          <w:szCs w:val="24"/>
          <w:lang w:val="uk-UA"/>
        </w:rPr>
        <w:t xml:space="preserve">Коригування якості у </w:t>
      </w:r>
      <w:r w:rsidR="00FF0AE9" w:rsidRPr="00FF0AE9">
        <w:rPr>
          <w:i w:val="0"/>
          <w:sz w:val="24"/>
          <w:szCs w:val="24"/>
          <w:lang w:val="uk-UA"/>
        </w:rPr>
        <w:t>разі</w:t>
      </w:r>
      <w:r w:rsidRPr="00FF0AE9">
        <w:rPr>
          <w:i w:val="0"/>
          <w:sz w:val="24"/>
          <w:szCs w:val="24"/>
          <w:lang w:val="uk-UA"/>
        </w:rPr>
        <w:t xml:space="preserve"> незначних змін:</w:t>
      </w:r>
      <w:r w:rsidRPr="00FF0AE9">
        <w:rPr>
          <w:b w:val="0"/>
          <w:bCs/>
          <w:i w:val="0"/>
          <w:sz w:val="24"/>
          <w:szCs w:val="24"/>
          <w:lang w:val="uk-UA"/>
        </w:rPr>
        <w:t xml:space="preserve"> </w:t>
      </w:r>
      <w:r w:rsidR="001D7F90" w:rsidRPr="00FF0AE9">
        <w:rPr>
          <w:i w:val="0"/>
          <w:sz w:val="24"/>
          <w:szCs w:val="24"/>
          <w:lang w:val="uk-UA"/>
        </w:rPr>
        <w:t>Гедонічне повторне ціноутворення</w:t>
      </w:r>
    </w:p>
    <w:p w:rsidR="002C6A72" w:rsidRPr="00FF0AE9" w:rsidRDefault="002C6A72" w:rsidP="00000FF3">
      <w:pPr>
        <w:pStyle w:val="a3"/>
        <w:numPr>
          <w:ilvl w:val="0"/>
          <w:numId w:val="16"/>
        </w:numPr>
        <w:tabs>
          <w:tab w:val="left" w:pos="821"/>
        </w:tabs>
        <w:spacing w:before="114" w:line="252" w:lineRule="auto"/>
        <w:ind w:right="1757" w:hanging="339"/>
        <w:jc w:val="both"/>
        <w:rPr>
          <w:lang w:val="uk-UA"/>
        </w:rPr>
      </w:pPr>
      <w:r w:rsidRPr="00FF0AE9">
        <w:rPr>
          <w:lang w:val="uk-UA"/>
        </w:rPr>
        <w:t xml:space="preserve">Незначні зміни якості </w:t>
      </w:r>
      <w:r w:rsidR="00C32F2B">
        <w:rPr>
          <w:lang w:val="uk-UA"/>
        </w:rPr>
        <w:t xml:space="preserve">в </w:t>
      </w:r>
      <w:r w:rsidRPr="00FF0AE9">
        <w:rPr>
          <w:lang w:val="uk-UA"/>
        </w:rPr>
        <w:t>обладнанн</w:t>
      </w:r>
      <w:r w:rsidR="00C32F2B">
        <w:rPr>
          <w:lang w:val="uk-UA"/>
        </w:rPr>
        <w:t>і</w:t>
      </w:r>
      <w:r w:rsidRPr="00FF0AE9">
        <w:rPr>
          <w:lang w:val="uk-UA"/>
        </w:rPr>
        <w:t xml:space="preserve"> точної субмоделі не можуть бути скориговані явно, оскільки невідоме значення ви</w:t>
      </w:r>
      <w:r w:rsidR="00C32F2B">
        <w:rPr>
          <w:lang w:val="uk-UA"/>
        </w:rPr>
        <w:t>няткової</w:t>
      </w:r>
      <w:r w:rsidRPr="00FF0AE9">
        <w:rPr>
          <w:lang w:val="uk-UA"/>
        </w:rPr>
        <w:t xml:space="preserve"> характеристики обладнання, яка є компонентом </w:t>
      </w:r>
      <w:r w:rsidR="00C32F2B">
        <w:rPr>
          <w:lang w:val="uk-UA"/>
        </w:rPr>
        <w:t>вживаного</w:t>
      </w:r>
      <w:r w:rsidRPr="00FF0AE9">
        <w:rPr>
          <w:lang w:val="uk-UA"/>
        </w:rPr>
        <w:t xml:space="preserve"> автомобіля. </w:t>
      </w:r>
      <w:r w:rsidR="00C32F2B" w:rsidRPr="00C32F2B">
        <w:rPr>
          <w:lang w:val="uk-UA"/>
        </w:rPr>
        <w:t xml:space="preserve">Норма амортизації характеристик обладнання у вживаному автомобілі відрізняється від норми амортизації цілого автомобіля. Тому, неможливо скоригувати змінене обладнання, яке вже у вживаному стані. Для того, щоб </w:t>
      </w:r>
      <w:r w:rsidR="00C32F2B">
        <w:rPr>
          <w:lang w:val="uk-UA"/>
        </w:rPr>
        <w:t>вирішити</w:t>
      </w:r>
      <w:r w:rsidR="00C32F2B" w:rsidRPr="00C32F2B">
        <w:rPr>
          <w:lang w:val="uk-UA"/>
        </w:rPr>
        <w:t xml:space="preserve"> цю проблему, обладнання не повинно суттєво відрізнятися від місяця до місяця. На практиці це означає, що вживаний автомобіль, що спостерігається, не повинен містити занадто багато характеристик додаткового обладнання або будь-які модифікації</w:t>
      </w:r>
      <w:r w:rsidR="00C32F2B">
        <w:rPr>
          <w:lang w:val="uk-UA"/>
        </w:rPr>
        <w:t xml:space="preserve">. </w:t>
      </w:r>
      <w:r w:rsidRPr="00FF0AE9">
        <w:rPr>
          <w:lang w:val="uk-UA"/>
        </w:rPr>
        <w:t>Необхідно застосовувати пряме порівняння.</w:t>
      </w:r>
    </w:p>
    <w:p w:rsidR="002C6A72" w:rsidRPr="00FF0AE9" w:rsidRDefault="002C6A72" w:rsidP="00000FF3">
      <w:pPr>
        <w:pStyle w:val="a3"/>
        <w:numPr>
          <w:ilvl w:val="0"/>
          <w:numId w:val="16"/>
        </w:numPr>
        <w:tabs>
          <w:tab w:val="left" w:pos="821"/>
        </w:tabs>
        <w:spacing w:before="119" w:line="252" w:lineRule="auto"/>
        <w:ind w:right="1758" w:hanging="339"/>
        <w:jc w:val="both"/>
        <w:rPr>
          <w:lang w:val="uk-UA"/>
        </w:rPr>
      </w:pPr>
      <w:r w:rsidRPr="00FF0AE9">
        <w:rPr>
          <w:lang w:val="uk-UA"/>
        </w:rPr>
        <w:t xml:space="preserve">Зміни у віці (в місяцях) або пробігу (в кілометрах) автомобіля повинні бути скориговані за допомогою </w:t>
      </w:r>
      <w:r w:rsidR="007C7867" w:rsidRPr="00FF0AE9">
        <w:rPr>
          <w:lang w:val="uk-UA"/>
        </w:rPr>
        <w:t>гедонічного</w:t>
      </w:r>
      <w:r w:rsidRPr="00FF0AE9">
        <w:rPr>
          <w:lang w:val="uk-UA"/>
        </w:rPr>
        <w:t xml:space="preserve"> </w:t>
      </w:r>
      <w:r w:rsidR="002D7E3C">
        <w:rPr>
          <w:lang w:val="uk-UA"/>
        </w:rPr>
        <w:t>повторного ціноутворення</w:t>
      </w:r>
      <w:r w:rsidRPr="00FF0AE9">
        <w:rPr>
          <w:lang w:val="uk-UA"/>
        </w:rPr>
        <w:t>.</w:t>
      </w:r>
    </w:p>
    <w:p w:rsidR="002C6A72" w:rsidRPr="00FF0AE9" w:rsidRDefault="002D7E3C" w:rsidP="00000FF3">
      <w:pPr>
        <w:pStyle w:val="a3"/>
        <w:numPr>
          <w:ilvl w:val="0"/>
          <w:numId w:val="16"/>
        </w:numPr>
        <w:tabs>
          <w:tab w:val="left" w:pos="821"/>
        </w:tabs>
        <w:spacing w:before="119" w:line="252" w:lineRule="auto"/>
        <w:ind w:right="1758" w:hanging="339"/>
        <w:jc w:val="both"/>
        <w:rPr>
          <w:lang w:val="uk-UA"/>
        </w:rPr>
      </w:pPr>
      <w:r w:rsidRPr="002D7E3C">
        <w:rPr>
          <w:lang w:val="uk-UA"/>
        </w:rPr>
        <w:t xml:space="preserve">Зверніть увагу, що ці зміни у віці і пробігу між двома періодами можуть статися, тільки якщо ціни на вживані автомобілі збираються з </w:t>
      </w:r>
      <w:r>
        <w:rPr>
          <w:lang w:val="uk-UA"/>
        </w:rPr>
        <w:t>І</w:t>
      </w:r>
      <w:r w:rsidRPr="002D7E3C">
        <w:rPr>
          <w:lang w:val="uk-UA"/>
        </w:rPr>
        <w:t>нтернет-платформ або з автомобільних журналів</w:t>
      </w:r>
      <w:r w:rsidR="002C6A72" w:rsidRPr="00FF0AE9">
        <w:rPr>
          <w:lang w:val="uk-UA"/>
        </w:rPr>
        <w:t>.</w:t>
      </w:r>
    </w:p>
    <w:p w:rsidR="002C6A72" w:rsidRPr="00474EB2" w:rsidRDefault="002C6A72" w:rsidP="00000FF3">
      <w:pPr>
        <w:spacing w:before="1"/>
        <w:rPr>
          <w:rFonts w:ascii="Arial Narrow" w:hAnsi="Arial Narrow" w:cs="Arial Narrow"/>
          <w:sz w:val="27"/>
          <w:szCs w:val="27"/>
          <w:highlight w:val="cyan"/>
          <w:lang w:val="uk-UA"/>
        </w:rPr>
      </w:pPr>
    </w:p>
    <w:p w:rsidR="002C6A72" w:rsidRPr="003D1763" w:rsidRDefault="00B86340" w:rsidP="00000FF3">
      <w:pPr>
        <w:pStyle w:val="5"/>
        <w:spacing w:line="237" w:lineRule="exact"/>
        <w:rPr>
          <w:b w:val="0"/>
          <w:bCs/>
          <w:i w:val="0"/>
          <w:sz w:val="24"/>
          <w:szCs w:val="24"/>
          <w:lang w:val="uk-UA"/>
        </w:rPr>
      </w:pPr>
      <w:r w:rsidRPr="003D1763">
        <w:rPr>
          <w:i w:val="0"/>
          <w:sz w:val="24"/>
          <w:szCs w:val="24"/>
          <w:lang w:val="uk-UA"/>
        </w:rPr>
        <w:t>Схема</w:t>
      </w:r>
      <w:r w:rsidR="002C6A72" w:rsidRPr="003D1763">
        <w:rPr>
          <w:i w:val="0"/>
          <w:sz w:val="24"/>
          <w:szCs w:val="24"/>
          <w:lang w:val="uk-UA"/>
        </w:rPr>
        <w:t xml:space="preserve"> 135</w:t>
      </w:r>
    </w:p>
    <w:p w:rsidR="002C6A72" w:rsidRPr="003D1763" w:rsidRDefault="002C6A72" w:rsidP="00000FF3">
      <w:pPr>
        <w:spacing w:line="237" w:lineRule="exact"/>
        <w:ind w:left="481"/>
        <w:rPr>
          <w:rFonts w:cs="Calibri"/>
          <w:sz w:val="24"/>
          <w:szCs w:val="24"/>
          <w:lang w:val="uk-UA"/>
        </w:rPr>
      </w:pPr>
      <w:r w:rsidRPr="003D1763">
        <w:rPr>
          <w:b/>
          <w:bCs/>
          <w:sz w:val="24"/>
          <w:szCs w:val="24"/>
          <w:lang w:val="uk-UA"/>
        </w:rPr>
        <w:t>Приклад ситуацій заміни</w:t>
      </w:r>
    </w:p>
    <w:p w:rsidR="002C6A72" w:rsidRPr="002D7E3C" w:rsidRDefault="002C6A72" w:rsidP="00000FF3">
      <w:pPr>
        <w:spacing w:line="237" w:lineRule="exact"/>
        <w:rPr>
          <w:rFonts w:cs="Calibri"/>
          <w:sz w:val="20"/>
          <w:szCs w:val="20"/>
          <w:lang w:val="uk-UA"/>
        </w:rPr>
        <w:sectPr w:rsidR="002C6A72" w:rsidRPr="002D7E3C">
          <w:pgSz w:w="11910" w:h="16840"/>
          <w:pgMar w:top="1220" w:right="1640" w:bottom="280" w:left="540" w:header="1001" w:footer="0" w:gutter="0"/>
          <w:cols w:space="720"/>
        </w:sectPr>
      </w:pPr>
    </w:p>
    <w:p w:rsidR="002C6A72" w:rsidRPr="002D7E3C" w:rsidRDefault="002C6A72" w:rsidP="00000FF3">
      <w:pPr>
        <w:pStyle w:val="a3"/>
        <w:spacing w:before="101"/>
        <w:ind w:left="1594" w:firstLine="0"/>
        <w:jc w:val="center"/>
        <w:rPr>
          <w:lang w:val="uk-UA"/>
        </w:rPr>
      </w:pPr>
      <w:r w:rsidRPr="002D7E3C">
        <w:rPr>
          <w:lang w:val="uk-UA"/>
        </w:rPr>
        <w:lastRenderedPageBreak/>
        <w:t>24 місяці,</w:t>
      </w:r>
    </w:p>
    <w:p w:rsidR="002C6A72" w:rsidRPr="002D7E3C" w:rsidRDefault="00B223CB" w:rsidP="00000FF3">
      <w:pPr>
        <w:pStyle w:val="a3"/>
        <w:spacing w:before="4"/>
        <w:ind w:left="1593" w:firstLine="0"/>
        <w:jc w:val="center"/>
        <w:rPr>
          <w:lang w:val="uk-UA"/>
        </w:rPr>
      </w:pPr>
      <w:r w:rsidRPr="002D7E3C">
        <w:rPr>
          <w:noProof/>
          <w:lang w:val="uk-UA" w:eastAsia="uk-UA"/>
        </w:rPr>
        <w:drawing>
          <wp:anchor distT="0" distB="0" distL="114300" distR="114300" simplePos="0" relativeHeight="251591168" behindDoc="1" locked="0" layoutInCell="1" allowOverlap="1" wp14:anchorId="72654F07" wp14:editId="3395AC1D">
            <wp:simplePos x="0" y="0"/>
            <wp:positionH relativeFrom="page">
              <wp:posOffset>728345</wp:posOffset>
            </wp:positionH>
            <wp:positionV relativeFrom="paragraph">
              <wp:posOffset>185420</wp:posOffset>
            </wp:positionV>
            <wp:extent cx="2922905" cy="1795780"/>
            <wp:effectExtent l="0" t="0" r="0" b="0"/>
            <wp:wrapNone/>
            <wp:docPr id="72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22905"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2D7E3C">
        <w:rPr>
          <w:lang w:val="uk-UA"/>
        </w:rPr>
        <w:t>25 000 км</w:t>
      </w:r>
    </w:p>
    <w:p w:rsidR="002C6A72" w:rsidRPr="002D7E3C" w:rsidRDefault="002C6A72" w:rsidP="00000FF3">
      <w:pPr>
        <w:rPr>
          <w:rFonts w:ascii="Arial Narrow" w:hAnsi="Arial Narrow" w:cs="Arial Narrow"/>
          <w:sz w:val="20"/>
          <w:szCs w:val="20"/>
          <w:lang w:val="uk-UA"/>
        </w:rPr>
      </w:pPr>
    </w:p>
    <w:p w:rsidR="002C6A72" w:rsidRPr="002D7E3C" w:rsidRDefault="002D7E3C" w:rsidP="00000FF3">
      <w:pPr>
        <w:spacing w:before="11"/>
        <w:rPr>
          <w:rFonts w:ascii="Arial Narrow" w:hAnsi="Arial Narrow" w:cs="Arial Narrow"/>
          <w:lang w:val="uk-UA"/>
        </w:rPr>
      </w:pPr>
      <w:r w:rsidRPr="002D7E3C">
        <w:rPr>
          <w:noProof/>
          <w:lang w:val="uk-UA" w:eastAsia="uk-UA"/>
        </w:rPr>
        <mc:AlternateContent>
          <mc:Choice Requires="wps">
            <w:drawing>
              <wp:anchor distT="0" distB="0" distL="114300" distR="114300" simplePos="0" relativeHeight="251507200" behindDoc="0" locked="0" layoutInCell="1" allowOverlap="1" wp14:anchorId="2E600C17" wp14:editId="35BC8CB2">
                <wp:simplePos x="0" y="0"/>
                <wp:positionH relativeFrom="page">
                  <wp:posOffset>727710</wp:posOffset>
                </wp:positionH>
                <wp:positionV relativeFrom="paragraph">
                  <wp:posOffset>130175</wp:posOffset>
                </wp:positionV>
                <wp:extent cx="671830" cy="1242695"/>
                <wp:effectExtent l="0" t="0" r="13970" b="14605"/>
                <wp:wrapNone/>
                <wp:docPr id="869" name="Поле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2D7E3C" w:rsidRDefault="00392B1D" w:rsidP="00902A69">
                            <w:pPr>
                              <w:spacing w:before="120"/>
                              <w:rPr>
                                <w:rFonts w:eastAsia="Calibri"/>
                                <w:sz w:val="20"/>
                                <w:szCs w:val="20"/>
                                <w:lang w:val="uk-UA"/>
                              </w:rPr>
                            </w:pPr>
                            <w:r w:rsidRPr="002D7E3C">
                              <w:rPr>
                                <w:rFonts w:eastAsia="Calibri"/>
                                <w:sz w:val="20"/>
                                <w:szCs w:val="20"/>
                                <w:lang w:val="uk-UA"/>
                              </w:rPr>
                              <w:t>Сегмент споживання</w:t>
                            </w:r>
                          </w:p>
                          <w:p w:rsidR="00392B1D" w:rsidRPr="002D7E3C" w:rsidRDefault="00392B1D" w:rsidP="002D7E3C">
                            <w:pPr>
                              <w:rPr>
                                <w:lang w:val="ru-RU"/>
                              </w:rPr>
                            </w:pPr>
                            <w:r w:rsidRPr="002D7E3C">
                              <w:rPr>
                                <w:rFonts w:eastAsia="Calibri"/>
                                <w:sz w:val="20"/>
                                <w:szCs w:val="20"/>
                                <w:lang w:val="uk-UA"/>
                              </w:rPr>
                              <w:t>«Вживані автомобілі середнього</w:t>
                            </w:r>
                            <w:r w:rsidRPr="002D7E3C">
                              <w:rPr>
                                <w:lang w:val="ru-RU"/>
                              </w:rPr>
                              <w:t xml:space="preserve"> розміру»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9" o:spid="_x0000_s1228" type="#_x0000_t202" style="position:absolute;margin-left:57.3pt;margin-top:10.25pt;width:52.9pt;height:97.8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" filled="f" stroked="f">
                <v:textbox style="layout-flow:vertical;mso-layout-flow-alt:bottom-to-top" inset="0,0,0,0">
                  <w:txbxContent>
                    <w:p w:rsidR="00392B1D" w:rsidRPr="002D7E3C" w:rsidRDefault="00392B1D" w:rsidP="00902A69">
                      <w:pPr>
                        <w:spacing w:before="120"/>
                        <w:rPr>
                          <w:rFonts w:eastAsia="Calibri"/>
                          <w:sz w:val="20"/>
                          <w:szCs w:val="20"/>
                          <w:lang w:val="uk-UA"/>
                        </w:rPr>
                      </w:pPr>
                      <w:r w:rsidRPr="002D7E3C">
                        <w:rPr>
                          <w:rFonts w:eastAsia="Calibri"/>
                          <w:sz w:val="20"/>
                          <w:szCs w:val="20"/>
                          <w:lang w:val="uk-UA"/>
                        </w:rPr>
                        <w:t>Сегмент споживання</w:t>
                      </w:r>
                    </w:p>
                    <w:p w:rsidR="00392B1D" w:rsidRPr="002D7E3C" w:rsidRDefault="00392B1D" w:rsidP="002D7E3C">
                      <w:pPr>
                        <w:rPr>
                          <w:lang w:val="ru-RU"/>
                        </w:rPr>
                      </w:pPr>
                      <w:r w:rsidRPr="002D7E3C">
                        <w:rPr>
                          <w:rFonts w:eastAsia="Calibri"/>
                          <w:sz w:val="20"/>
                          <w:szCs w:val="20"/>
                          <w:lang w:val="uk-UA"/>
                        </w:rPr>
                        <w:t>«Вживані автомобілі середнього</w:t>
                      </w:r>
                      <w:r w:rsidRPr="002D7E3C">
                        <w:rPr>
                          <w:lang w:val="ru-RU"/>
                        </w:rPr>
                        <w:t xml:space="preserve"> розміру»</w:t>
                      </w:r>
                    </w:p>
                  </w:txbxContent>
                </v:textbox>
                <w10:wrap anchorx="page"/>
              </v:shape>
            </w:pict>
          </mc:Fallback>
        </mc:AlternateContent>
      </w:r>
    </w:p>
    <w:p w:rsidR="002C6A72" w:rsidRPr="002D7E3C" w:rsidRDefault="002C6A72" w:rsidP="00000FF3">
      <w:pPr>
        <w:ind w:right="403"/>
        <w:jc w:val="right"/>
        <w:rPr>
          <w:rFonts w:cs="Calibri"/>
          <w:sz w:val="16"/>
          <w:szCs w:val="16"/>
          <w:lang w:val="uk-UA"/>
        </w:rPr>
      </w:pPr>
      <w:r w:rsidRPr="002D7E3C">
        <w:rPr>
          <w:b/>
          <w:bCs/>
          <w:sz w:val="16"/>
          <w:lang w:val="uk-UA"/>
        </w:rPr>
        <w:t>M</w:t>
      </w:r>
    </w:p>
    <w:p w:rsidR="002C6A72" w:rsidRPr="002D7E3C" w:rsidRDefault="002C6A72" w:rsidP="00000FF3">
      <w:pPr>
        <w:rPr>
          <w:rFonts w:cs="Calibri"/>
          <w:sz w:val="16"/>
          <w:szCs w:val="16"/>
          <w:lang w:val="uk-UA"/>
        </w:rPr>
      </w:pPr>
    </w:p>
    <w:p w:rsidR="002C6A72" w:rsidRPr="002D7E3C" w:rsidRDefault="002C6A72" w:rsidP="00000FF3">
      <w:pPr>
        <w:rPr>
          <w:rFonts w:cs="Calibri"/>
          <w:sz w:val="16"/>
          <w:szCs w:val="16"/>
          <w:lang w:val="uk-UA"/>
        </w:rPr>
      </w:pPr>
    </w:p>
    <w:p w:rsidR="002C6A72" w:rsidRPr="002D7E3C" w:rsidRDefault="002C6A72" w:rsidP="00000FF3">
      <w:pPr>
        <w:rPr>
          <w:rFonts w:cs="Calibri"/>
          <w:sz w:val="16"/>
          <w:szCs w:val="16"/>
          <w:lang w:val="uk-UA"/>
        </w:rPr>
      </w:pPr>
    </w:p>
    <w:p w:rsidR="002C6A72" w:rsidRPr="002D7E3C" w:rsidRDefault="002C6A72" w:rsidP="00000FF3">
      <w:pPr>
        <w:rPr>
          <w:rFonts w:cs="Calibri"/>
          <w:sz w:val="16"/>
          <w:szCs w:val="16"/>
          <w:lang w:val="uk-UA"/>
        </w:rPr>
      </w:pPr>
    </w:p>
    <w:p w:rsidR="002C6A72" w:rsidRPr="002D7E3C" w:rsidRDefault="002C6A72" w:rsidP="00000FF3">
      <w:pPr>
        <w:rPr>
          <w:rFonts w:cs="Calibri"/>
          <w:sz w:val="16"/>
          <w:szCs w:val="16"/>
          <w:lang w:val="uk-UA"/>
        </w:rPr>
      </w:pPr>
    </w:p>
    <w:p w:rsidR="002C6A72" w:rsidRPr="002D7E3C" w:rsidRDefault="002C6A72" w:rsidP="00000FF3">
      <w:pPr>
        <w:rPr>
          <w:rFonts w:cs="Calibri"/>
          <w:sz w:val="16"/>
          <w:szCs w:val="16"/>
          <w:lang w:val="uk-UA"/>
        </w:rPr>
      </w:pPr>
    </w:p>
    <w:p w:rsidR="002C6A72" w:rsidRPr="002D7E3C" w:rsidRDefault="002C6A72" w:rsidP="00000FF3">
      <w:pPr>
        <w:spacing w:before="10"/>
        <w:rPr>
          <w:rFonts w:cs="Calibri"/>
          <w:sz w:val="11"/>
          <w:szCs w:val="11"/>
          <w:lang w:val="uk-UA"/>
        </w:rPr>
      </w:pPr>
    </w:p>
    <w:p w:rsidR="002C6A72" w:rsidRPr="002D7E3C" w:rsidRDefault="002C6A72" w:rsidP="00000FF3">
      <w:pPr>
        <w:ind w:right="413"/>
        <w:jc w:val="right"/>
        <w:rPr>
          <w:rFonts w:ascii="Arial Narrow" w:hAnsi="Arial Narrow" w:cs="Arial Narrow"/>
          <w:sz w:val="18"/>
          <w:szCs w:val="18"/>
          <w:lang w:val="uk-UA"/>
        </w:rPr>
      </w:pPr>
      <w:r w:rsidRPr="002D7E3C">
        <w:rPr>
          <w:rFonts w:ascii="Arial Narrow"/>
          <w:sz w:val="18"/>
          <w:lang w:val="uk-UA"/>
        </w:rPr>
        <w:t>. . .</w:t>
      </w:r>
    </w:p>
    <w:p w:rsidR="002C6A72" w:rsidRPr="002D7E3C" w:rsidRDefault="002C6A72" w:rsidP="00000FF3">
      <w:pPr>
        <w:pStyle w:val="a3"/>
        <w:spacing w:before="101"/>
        <w:ind w:left="355" w:firstLine="0"/>
        <w:jc w:val="center"/>
        <w:rPr>
          <w:lang w:val="uk-UA"/>
        </w:rPr>
      </w:pPr>
      <w:r w:rsidRPr="002D7E3C">
        <w:rPr>
          <w:lang w:val="uk-UA"/>
        </w:rPr>
        <w:br w:type="column"/>
      </w:r>
      <w:r w:rsidRPr="002D7E3C">
        <w:rPr>
          <w:lang w:val="uk-UA"/>
        </w:rPr>
        <w:lastRenderedPageBreak/>
        <w:t>26 місяців,</w:t>
      </w:r>
    </w:p>
    <w:p w:rsidR="002C6A72" w:rsidRPr="002D7E3C" w:rsidRDefault="002C6A72" w:rsidP="00000FF3">
      <w:pPr>
        <w:pStyle w:val="a3"/>
        <w:spacing w:before="4"/>
        <w:ind w:left="354" w:firstLine="0"/>
        <w:jc w:val="center"/>
        <w:rPr>
          <w:lang w:val="uk-UA"/>
        </w:rPr>
      </w:pPr>
      <w:r w:rsidRPr="002D7E3C">
        <w:rPr>
          <w:lang w:val="uk-UA"/>
        </w:rPr>
        <w:t>30 000 км</w:t>
      </w:r>
    </w:p>
    <w:p w:rsidR="002C6A72" w:rsidRPr="002D7E3C" w:rsidRDefault="002C6A72" w:rsidP="00000FF3">
      <w:pPr>
        <w:rPr>
          <w:rFonts w:ascii="Arial Narrow" w:hAnsi="Arial Narrow" w:cs="Arial Narrow"/>
          <w:sz w:val="20"/>
          <w:szCs w:val="20"/>
          <w:lang w:val="uk-UA"/>
        </w:rPr>
      </w:pPr>
    </w:p>
    <w:p w:rsidR="002C6A72" w:rsidRPr="002D7E3C" w:rsidRDefault="002C6A72" w:rsidP="00000FF3">
      <w:pPr>
        <w:rPr>
          <w:rFonts w:ascii="Arial Narrow" w:hAnsi="Arial Narrow" w:cs="Arial Narrow"/>
          <w:sz w:val="20"/>
          <w:szCs w:val="20"/>
          <w:lang w:val="uk-UA"/>
        </w:rPr>
      </w:pPr>
    </w:p>
    <w:p w:rsidR="002C6A72" w:rsidRPr="002D7E3C" w:rsidRDefault="002C6A72" w:rsidP="00000FF3">
      <w:pPr>
        <w:spacing w:before="142"/>
        <w:ind w:left="168"/>
        <w:jc w:val="center"/>
        <w:rPr>
          <w:rFonts w:cs="Calibri"/>
          <w:sz w:val="16"/>
          <w:szCs w:val="16"/>
          <w:lang w:val="uk-UA"/>
        </w:rPr>
      </w:pPr>
      <w:r w:rsidRPr="002D7E3C">
        <w:rPr>
          <w:b/>
          <w:bCs/>
          <w:sz w:val="16"/>
          <w:lang w:val="uk-UA"/>
        </w:rPr>
        <w:t>M</w:t>
      </w:r>
    </w:p>
    <w:p w:rsidR="002C6A72" w:rsidRPr="002D7E3C" w:rsidRDefault="002C6A72" w:rsidP="00000FF3">
      <w:pPr>
        <w:spacing w:before="9"/>
        <w:rPr>
          <w:rFonts w:cs="Calibri"/>
          <w:sz w:val="28"/>
          <w:szCs w:val="28"/>
          <w:lang w:val="uk-UA"/>
        </w:rPr>
      </w:pPr>
      <w:r w:rsidRPr="002D7E3C">
        <w:rPr>
          <w:lang w:val="uk-UA"/>
        </w:rPr>
        <w:br w:type="column"/>
      </w:r>
    </w:p>
    <w:p w:rsidR="002C6A72" w:rsidRPr="002D7E3C" w:rsidRDefault="002C6A72" w:rsidP="00000FF3">
      <w:pPr>
        <w:pStyle w:val="a3"/>
        <w:spacing w:line="350" w:lineRule="atLeast"/>
        <w:ind w:left="1301" w:right="2331" w:firstLine="0"/>
        <w:rPr>
          <w:lang w:val="uk-UA"/>
        </w:rPr>
      </w:pPr>
      <w:r w:rsidRPr="002D7E3C">
        <w:rPr>
          <w:lang w:val="uk-UA"/>
        </w:rPr>
        <w:t>Специфікація продукту: VW Golf V</w:t>
      </w:r>
    </w:p>
    <w:p w:rsidR="002C6A72" w:rsidRPr="002D7E3C" w:rsidRDefault="002C6A72" w:rsidP="00000FF3">
      <w:pPr>
        <w:numPr>
          <w:ilvl w:val="0"/>
          <w:numId w:val="14"/>
        </w:numPr>
        <w:tabs>
          <w:tab w:val="left" w:pos="1641"/>
        </w:tabs>
        <w:spacing w:before="4"/>
        <w:ind w:hanging="339"/>
        <w:rPr>
          <w:rFonts w:ascii="Arial Narrow" w:hAnsi="Arial Narrow" w:cs="Arial Narrow"/>
          <w:sz w:val="16"/>
          <w:szCs w:val="16"/>
          <w:lang w:val="uk-UA"/>
        </w:rPr>
      </w:pPr>
      <w:r w:rsidRPr="002D7E3C">
        <w:rPr>
          <w:rFonts w:ascii="Arial Narrow"/>
          <w:sz w:val="16"/>
          <w:lang w:val="uk-UA"/>
        </w:rPr>
        <w:t>Вік</w:t>
      </w:r>
      <w:r w:rsidRPr="002D7E3C">
        <w:rPr>
          <w:rFonts w:ascii="Arial Narrow"/>
          <w:sz w:val="16"/>
          <w:lang w:val="uk-UA"/>
        </w:rPr>
        <w:t xml:space="preserve">: ~ 2 </w:t>
      </w:r>
      <w:r w:rsidRPr="002D7E3C">
        <w:rPr>
          <w:rFonts w:ascii="Arial Narrow"/>
          <w:sz w:val="16"/>
          <w:lang w:val="uk-UA"/>
        </w:rPr>
        <w:t>роки</w:t>
      </w:r>
    </w:p>
    <w:p w:rsidR="002C6A72" w:rsidRPr="002D7E3C" w:rsidRDefault="002C6A72" w:rsidP="00000FF3">
      <w:pPr>
        <w:numPr>
          <w:ilvl w:val="0"/>
          <w:numId w:val="39"/>
        </w:numPr>
        <w:tabs>
          <w:tab w:val="left" w:pos="1641"/>
        </w:tabs>
        <w:spacing w:before="1"/>
        <w:ind w:hanging="339"/>
        <w:rPr>
          <w:rFonts w:ascii="Arial Narrow" w:hAnsi="Arial Narrow" w:cs="Arial Narrow"/>
          <w:sz w:val="16"/>
          <w:szCs w:val="16"/>
          <w:lang w:val="uk-UA"/>
        </w:rPr>
      </w:pPr>
      <w:r w:rsidRPr="002D7E3C">
        <w:rPr>
          <w:rFonts w:ascii="Arial Narrow"/>
          <w:sz w:val="16"/>
          <w:lang w:val="uk-UA"/>
        </w:rPr>
        <w:t>Пробіг</w:t>
      </w:r>
      <w:r w:rsidRPr="002D7E3C">
        <w:rPr>
          <w:rFonts w:ascii="Arial Narrow"/>
          <w:sz w:val="16"/>
          <w:lang w:val="uk-UA"/>
        </w:rPr>
        <w:t xml:space="preserve">: ~ 30 000 </w:t>
      </w:r>
      <w:r w:rsidRPr="002D7E3C">
        <w:rPr>
          <w:rFonts w:ascii="Arial Narrow"/>
          <w:sz w:val="16"/>
          <w:lang w:val="uk-UA"/>
        </w:rPr>
        <w:t>км</w:t>
      </w:r>
    </w:p>
    <w:p w:rsidR="002C6A72" w:rsidRPr="002D7E3C" w:rsidRDefault="002C6A72" w:rsidP="00000FF3">
      <w:pPr>
        <w:spacing w:before="4"/>
        <w:rPr>
          <w:rFonts w:ascii="Arial Narrow" w:hAnsi="Arial Narrow" w:cs="Arial Narrow"/>
          <w:sz w:val="14"/>
          <w:szCs w:val="14"/>
          <w:lang w:val="uk-UA"/>
        </w:rPr>
      </w:pPr>
    </w:p>
    <w:p w:rsidR="002C6A72" w:rsidRPr="002D7E3C" w:rsidRDefault="00B223CB" w:rsidP="00000FF3">
      <w:pPr>
        <w:pStyle w:val="a3"/>
        <w:ind w:left="1285" w:firstLine="0"/>
        <w:rPr>
          <w:lang w:val="uk-UA"/>
        </w:rPr>
      </w:pPr>
      <w:r w:rsidRPr="002D7E3C">
        <w:rPr>
          <w:noProof/>
          <w:lang w:val="uk-UA" w:eastAsia="uk-UA"/>
        </w:rPr>
        <mc:AlternateContent>
          <mc:Choice Requires="wps">
            <w:drawing>
              <wp:anchor distT="0" distB="0" distL="114300" distR="114300" simplePos="0" relativeHeight="251506176" behindDoc="0" locked="0" layoutInCell="1" allowOverlap="1" wp14:anchorId="62808718" wp14:editId="77CB9827">
                <wp:simplePos x="0" y="0"/>
                <wp:positionH relativeFrom="page">
                  <wp:posOffset>3138170</wp:posOffset>
                </wp:positionH>
                <wp:positionV relativeFrom="paragraph">
                  <wp:posOffset>124460</wp:posOffset>
                </wp:positionV>
                <wp:extent cx="269240" cy="248920"/>
                <wp:effectExtent l="0" t="0" r="16510" b="17780"/>
                <wp:wrapNone/>
                <wp:docPr id="868" name="Поле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48920"/>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8" o:spid="_x0000_s1229" type="#_x0000_t202" style="position:absolute;left:0;text-align:left;margin-left:247.1pt;margin-top:9.8pt;width:21.2pt;height:19.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" filled="f" strokecolor="#177c3e">
                <v:textbox inset="0,0,0,0">
                  <w:txbxContent>
                    <w:p w:rsidR="00392B1D" w:rsidRDefault="00392B1D" w:rsidP="00000FF3">
                      <w:pPr>
                        <w:spacing w:before="85"/>
                        <w:ind w:left="152"/>
                        <w:rPr>
                          <w:rFonts w:cs="Calibri"/>
                          <w:sz w:val="16"/>
                          <w:szCs w:val="16"/>
                        </w:rPr>
                      </w:pPr>
                      <w:r>
                        <w:rPr>
                          <w:b/>
                          <w:bCs/>
                          <w:sz w:val="16"/>
                          <w:lang w:val="uk"/>
                        </w:rPr>
                        <w:t>M</w:t>
                      </w:r>
                    </w:p>
                  </w:txbxContent>
                </v:textbox>
                <w10:wrap anchorx="page"/>
              </v:shape>
            </w:pict>
          </mc:Fallback>
        </mc:AlternateContent>
      </w:r>
      <w:r w:rsidR="002C6A72" w:rsidRPr="002D7E3C">
        <w:rPr>
          <w:lang w:val="uk-UA"/>
        </w:rPr>
        <w:t>VW Golf VI 1.9 TDi Trendline</w:t>
      </w:r>
    </w:p>
    <w:p w:rsidR="002C6A72" w:rsidRPr="002D7E3C" w:rsidRDefault="002C6A72" w:rsidP="00000FF3">
      <w:pPr>
        <w:numPr>
          <w:ilvl w:val="0"/>
          <w:numId w:val="38"/>
        </w:numPr>
        <w:tabs>
          <w:tab w:val="left" w:pos="1626"/>
        </w:tabs>
        <w:spacing w:before="4"/>
        <w:rPr>
          <w:rFonts w:ascii="Arial Narrow" w:hAnsi="Arial Narrow" w:cs="Arial Narrow"/>
          <w:sz w:val="16"/>
          <w:szCs w:val="16"/>
          <w:lang w:val="uk-UA"/>
        </w:rPr>
      </w:pPr>
      <w:r w:rsidRPr="002D7E3C">
        <w:rPr>
          <w:rFonts w:ascii="Arial Narrow"/>
          <w:sz w:val="16"/>
          <w:lang w:val="uk-UA"/>
        </w:rPr>
        <w:t>Вік</w:t>
      </w:r>
      <w:r w:rsidRPr="002D7E3C">
        <w:rPr>
          <w:rFonts w:ascii="Arial Narrow"/>
          <w:sz w:val="16"/>
          <w:lang w:val="uk-UA"/>
        </w:rPr>
        <w:t xml:space="preserve">: ~ 2 </w:t>
      </w:r>
      <w:r w:rsidRPr="002D7E3C">
        <w:rPr>
          <w:rFonts w:ascii="Arial Narrow"/>
          <w:sz w:val="16"/>
          <w:lang w:val="uk-UA"/>
        </w:rPr>
        <w:t>роки</w:t>
      </w:r>
    </w:p>
    <w:p w:rsidR="002C6A72" w:rsidRPr="002D7E3C" w:rsidRDefault="002C6A72" w:rsidP="00000FF3">
      <w:pPr>
        <w:numPr>
          <w:ilvl w:val="0"/>
          <w:numId w:val="38"/>
        </w:numPr>
        <w:tabs>
          <w:tab w:val="left" w:pos="1626"/>
        </w:tabs>
        <w:spacing w:before="2"/>
        <w:rPr>
          <w:rFonts w:ascii="Arial Narrow" w:hAnsi="Arial Narrow" w:cs="Arial Narrow"/>
          <w:sz w:val="16"/>
          <w:szCs w:val="16"/>
          <w:lang w:val="uk-UA"/>
        </w:rPr>
      </w:pPr>
      <w:r w:rsidRPr="002D7E3C">
        <w:rPr>
          <w:rFonts w:ascii="Arial Narrow"/>
          <w:sz w:val="16"/>
          <w:lang w:val="uk-UA"/>
        </w:rPr>
        <w:t>Пробіг</w:t>
      </w:r>
      <w:r w:rsidRPr="002D7E3C">
        <w:rPr>
          <w:rFonts w:ascii="Arial Narrow"/>
          <w:sz w:val="16"/>
          <w:lang w:val="uk-UA"/>
        </w:rPr>
        <w:t xml:space="preserve">: ~ 30 000 </w:t>
      </w:r>
      <w:r w:rsidRPr="002D7E3C">
        <w:rPr>
          <w:rFonts w:ascii="Arial Narrow"/>
          <w:sz w:val="16"/>
          <w:lang w:val="uk-UA"/>
        </w:rPr>
        <w:t>км</w:t>
      </w:r>
    </w:p>
    <w:p w:rsidR="002C6A72" w:rsidRPr="002D7E3C" w:rsidRDefault="00902A69" w:rsidP="00902A69">
      <w:pPr>
        <w:tabs>
          <w:tab w:val="left" w:pos="3828"/>
        </w:tabs>
        <w:spacing w:before="128" w:line="238" w:lineRule="exact"/>
        <w:ind w:left="1301" w:right="2063"/>
        <w:rPr>
          <w:rFonts w:cs="Calibri"/>
          <w:sz w:val="20"/>
          <w:szCs w:val="20"/>
          <w:lang w:val="uk-UA"/>
        </w:rPr>
      </w:pPr>
      <w:r>
        <w:rPr>
          <w:i/>
          <w:iCs/>
          <w:sz w:val="20"/>
          <w:lang w:val="uk-UA"/>
        </w:rPr>
        <w:t>М</w:t>
      </w:r>
      <w:r w:rsidR="002C6A72" w:rsidRPr="002D7E3C">
        <w:rPr>
          <w:i/>
          <w:iCs/>
          <w:sz w:val="20"/>
          <w:lang w:val="uk-UA"/>
        </w:rPr>
        <w:t>оделі</w:t>
      </w:r>
      <w:r>
        <w:rPr>
          <w:i/>
          <w:iCs/>
          <w:sz w:val="20"/>
          <w:lang w:val="uk-UA"/>
        </w:rPr>
        <w:t>, відібрані пізніше</w:t>
      </w:r>
      <w:r w:rsidR="002C6A72" w:rsidRPr="002D7E3C">
        <w:rPr>
          <w:i/>
          <w:iCs/>
          <w:sz w:val="20"/>
          <w:lang w:val="uk-UA"/>
        </w:rPr>
        <w:t xml:space="preserve"> </w:t>
      </w:r>
    </w:p>
    <w:p w:rsidR="002C6A72" w:rsidRPr="002D7E3C" w:rsidRDefault="002C6A72" w:rsidP="00000FF3">
      <w:pPr>
        <w:numPr>
          <w:ilvl w:val="0"/>
          <w:numId w:val="38"/>
        </w:numPr>
        <w:tabs>
          <w:tab w:val="left" w:pos="1641"/>
        </w:tabs>
        <w:spacing w:line="190" w:lineRule="exact"/>
        <w:ind w:left="1640" w:hanging="339"/>
        <w:rPr>
          <w:rFonts w:ascii="Arial Narrow" w:hAnsi="Arial Narrow" w:cs="Arial Narrow"/>
          <w:sz w:val="16"/>
          <w:szCs w:val="16"/>
          <w:lang w:val="uk-UA"/>
        </w:rPr>
      </w:pPr>
      <w:r w:rsidRPr="002D7E3C">
        <w:rPr>
          <w:rFonts w:ascii="Arial Narrow"/>
          <w:sz w:val="16"/>
          <w:lang w:val="uk-UA"/>
        </w:rPr>
        <w:t>Вік</w:t>
      </w:r>
      <w:r w:rsidRPr="002D7E3C">
        <w:rPr>
          <w:rFonts w:ascii="Arial Narrow"/>
          <w:sz w:val="16"/>
          <w:lang w:val="uk-UA"/>
        </w:rPr>
        <w:t xml:space="preserve">: ~ 2 </w:t>
      </w:r>
      <w:r w:rsidRPr="002D7E3C">
        <w:rPr>
          <w:rFonts w:ascii="Arial Narrow"/>
          <w:sz w:val="16"/>
          <w:lang w:val="uk-UA"/>
        </w:rPr>
        <w:t>роки</w:t>
      </w:r>
    </w:p>
    <w:p w:rsidR="002C6A72" w:rsidRPr="002D7E3C" w:rsidRDefault="002C6A72" w:rsidP="00000FF3">
      <w:pPr>
        <w:numPr>
          <w:ilvl w:val="0"/>
          <w:numId w:val="38"/>
        </w:numPr>
        <w:tabs>
          <w:tab w:val="left" w:pos="1641"/>
        </w:tabs>
        <w:spacing w:before="2"/>
        <w:ind w:left="1640" w:hanging="339"/>
        <w:rPr>
          <w:rFonts w:ascii="Arial Narrow" w:hAnsi="Arial Narrow" w:cs="Arial Narrow"/>
          <w:sz w:val="16"/>
          <w:szCs w:val="16"/>
          <w:lang w:val="uk-UA"/>
        </w:rPr>
      </w:pPr>
      <w:r w:rsidRPr="002D7E3C">
        <w:rPr>
          <w:rFonts w:ascii="Arial Narrow"/>
          <w:sz w:val="16"/>
          <w:lang w:val="uk-UA"/>
        </w:rPr>
        <w:t>Пробіг</w:t>
      </w:r>
      <w:r w:rsidRPr="002D7E3C">
        <w:rPr>
          <w:rFonts w:ascii="Arial Narrow"/>
          <w:sz w:val="16"/>
          <w:lang w:val="uk-UA"/>
        </w:rPr>
        <w:t xml:space="preserve">: ~ 30 000 </w:t>
      </w:r>
      <w:r w:rsidRPr="002D7E3C">
        <w:rPr>
          <w:rFonts w:ascii="Arial Narrow"/>
          <w:sz w:val="16"/>
          <w:lang w:val="uk-UA"/>
        </w:rPr>
        <w:t>км</w:t>
      </w:r>
    </w:p>
    <w:p w:rsidR="002C6A72" w:rsidRPr="002D7E3C" w:rsidRDefault="002C6A72" w:rsidP="00000FF3">
      <w:pPr>
        <w:rPr>
          <w:rFonts w:ascii="Arial Narrow" w:hAnsi="Arial Narrow" w:cs="Arial Narrow"/>
          <w:sz w:val="16"/>
          <w:szCs w:val="16"/>
          <w:lang w:val="uk-UA"/>
        </w:rPr>
        <w:sectPr w:rsidR="002C6A72" w:rsidRPr="002D7E3C">
          <w:type w:val="continuous"/>
          <w:pgSz w:w="11910" w:h="16840"/>
          <w:pgMar w:top="0" w:right="1640" w:bottom="280" w:left="540" w:header="720" w:footer="720" w:gutter="0"/>
          <w:cols w:num="3" w:space="720" w:equalWidth="0">
            <w:col w:w="2570" w:space="40"/>
            <w:col w:w="1331" w:space="40"/>
            <w:col w:w="5749"/>
          </w:cols>
        </w:sectPr>
      </w:pPr>
    </w:p>
    <w:p w:rsidR="002C6A72" w:rsidRPr="002D7E3C" w:rsidRDefault="002C6A72" w:rsidP="00000FF3">
      <w:pPr>
        <w:rPr>
          <w:rFonts w:ascii="Arial Narrow" w:hAnsi="Arial Narrow" w:cs="Arial Narrow"/>
          <w:sz w:val="20"/>
          <w:szCs w:val="20"/>
          <w:lang w:val="uk-UA"/>
        </w:rPr>
      </w:pPr>
    </w:p>
    <w:p w:rsidR="002C6A72" w:rsidRPr="002D7E3C" w:rsidRDefault="002C6A72" w:rsidP="00000FF3">
      <w:pPr>
        <w:spacing w:before="5"/>
        <w:rPr>
          <w:rFonts w:ascii="Arial Narrow" w:hAnsi="Arial Narrow" w:cs="Arial Narrow"/>
          <w:sz w:val="18"/>
          <w:szCs w:val="18"/>
          <w:lang w:val="uk-UA"/>
        </w:rPr>
      </w:pPr>
    </w:p>
    <w:p w:rsidR="002C6A72" w:rsidRPr="002D7E3C" w:rsidRDefault="002C6A72" w:rsidP="00000FF3">
      <w:pPr>
        <w:rPr>
          <w:rFonts w:ascii="Arial Narrow" w:hAnsi="Arial Narrow" w:cs="Arial Narrow"/>
          <w:sz w:val="18"/>
          <w:szCs w:val="18"/>
          <w:lang w:val="uk-UA"/>
        </w:rPr>
        <w:sectPr w:rsidR="002C6A72" w:rsidRPr="002D7E3C">
          <w:type w:val="continuous"/>
          <w:pgSz w:w="11910" w:h="16840"/>
          <w:pgMar w:top="0" w:right="1640" w:bottom="280" w:left="540" w:header="720" w:footer="720" w:gutter="0"/>
          <w:cols w:space="720"/>
        </w:sectPr>
      </w:pPr>
    </w:p>
    <w:p w:rsidR="002C6A72" w:rsidRPr="002D7E3C" w:rsidRDefault="002C6A72" w:rsidP="00000FF3">
      <w:pPr>
        <w:pStyle w:val="a3"/>
        <w:spacing w:before="76" w:line="244" w:lineRule="auto"/>
        <w:ind w:left="1258" w:hanging="72"/>
        <w:rPr>
          <w:lang w:val="uk-UA"/>
        </w:rPr>
      </w:pPr>
      <w:r w:rsidRPr="002D7E3C">
        <w:rPr>
          <w:lang w:val="uk-UA"/>
        </w:rPr>
        <w:lastRenderedPageBreak/>
        <w:t xml:space="preserve">Незначна зміна (вік): </w:t>
      </w:r>
      <w:r w:rsidR="001D7F90" w:rsidRPr="002D7E3C">
        <w:rPr>
          <w:lang w:val="uk-UA"/>
        </w:rPr>
        <w:t>Гедонічне повторне ціноутворення</w:t>
      </w:r>
    </w:p>
    <w:p w:rsidR="002C6A72" w:rsidRPr="002D7E3C" w:rsidRDefault="002C6A72" w:rsidP="00902A69">
      <w:pPr>
        <w:pStyle w:val="a3"/>
        <w:tabs>
          <w:tab w:val="left" w:pos="3261"/>
        </w:tabs>
        <w:spacing w:before="76" w:line="244" w:lineRule="auto"/>
        <w:ind w:left="961" w:right="3405" w:hanging="674"/>
        <w:rPr>
          <w:lang w:val="uk-UA"/>
        </w:rPr>
      </w:pPr>
      <w:r w:rsidRPr="002D7E3C">
        <w:rPr>
          <w:lang w:val="uk-UA"/>
        </w:rPr>
        <w:br w:type="column"/>
      </w:r>
      <w:r w:rsidRPr="002D7E3C">
        <w:rPr>
          <w:lang w:val="uk-UA"/>
        </w:rPr>
        <w:lastRenderedPageBreak/>
        <w:t xml:space="preserve">Значна зміна (нова субмодель): </w:t>
      </w:r>
      <w:r w:rsidR="002252BE" w:rsidRPr="002D7E3C">
        <w:rPr>
          <w:lang w:val="uk-UA"/>
        </w:rPr>
        <w:t>Мостове накладання</w:t>
      </w:r>
    </w:p>
    <w:p w:rsidR="002C6A72" w:rsidRPr="00474EB2" w:rsidRDefault="002C6A72" w:rsidP="00000FF3">
      <w:pPr>
        <w:spacing w:line="244" w:lineRule="auto"/>
        <w:rPr>
          <w:highlight w:val="cyan"/>
          <w:lang w:val="uk-UA"/>
        </w:rPr>
        <w:sectPr w:rsidR="002C6A72" w:rsidRPr="00474EB2">
          <w:type w:val="continuous"/>
          <w:pgSz w:w="11910" w:h="16840"/>
          <w:pgMar w:top="0" w:right="1640" w:bottom="280" w:left="540" w:header="720" w:footer="720" w:gutter="0"/>
          <w:cols w:num="2" w:space="720" w:equalWidth="0">
            <w:col w:w="2883" w:space="40"/>
            <w:col w:w="6807"/>
          </w:cols>
        </w:sect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spacing w:before="11"/>
        <w:rPr>
          <w:rFonts w:ascii="Arial Narrow" w:hAnsi="Arial Narrow" w:cs="Arial Narrow"/>
          <w:sz w:val="28"/>
          <w:szCs w:val="28"/>
          <w:highlight w:val="cyan"/>
          <w:lang w:val="uk-UA"/>
        </w:rPr>
      </w:pPr>
    </w:p>
    <w:p w:rsidR="002C6A72" w:rsidRPr="00902A69" w:rsidRDefault="00C849D0"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902A69">
        <w:rPr>
          <w:lang w:val="uk-UA"/>
        </w:rPr>
        <w:tab/>
      </w:r>
      <w:r w:rsidR="002C6A72" w:rsidRPr="00902A69">
        <w:rPr>
          <w:rFonts w:ascii="Arial Narrow"/>
          <w:sz w:val="20"/>
          <w:lang w:val="uk-UA"/>
        </w:rPr>
        <w:t>193</w:t>
      </w:r>
    </w:p>
    <w:p w:rsidR="002C6A72" w:rsidRPr="00474EB2" w:rsidRDefault="002C6A72" w:rsidP="00000FF3">
      <w:pPr>
        <w:rPr>
          <w:rFonts w:ascii="Arial Narrow" w:hAnsi="Arial Narrow" w:cs="Arial Narrow"/>
          <w:sz w:val="20"/>
          <w:szCs w:val="20"/>
          <w:highlight w:val="cyan"/>
          <w:lang w:val="uk-UA"/>
        </w:rPr>
        <w:sectPr w:rsidR="002C6A72" w:rsidRPr="00474EB2">
          <w:type w:val="continuous"/>
          <w:pgSz w:w="11910" w:h="16840"/>
          <w:pgMar w:top="0" w:right="1640" w:bottom="280" w:left="540" w:header="720" w:footer="720" w:gutter="0"/>
          <w:cols w:space="720"/>
        </w:sectPr>
      </w:pPr>
    </w:p>
    <w:p w:rsidR="002C6A72" w:rsidRPr="00474EB2" w:rsidRDefault="002C6A72" w:rsidP="00000FF3">
      <w:pPr>
        <w:spacing w:before="1"/>
        <w:rPr>
          <w:rFonts w:ascii="Arial Narrow" w:hAnsi="Arial Narrow" w:cs="Arial Narrow"/>
          <w:sz w:val="18"/>
          <w:szCs w:val="18"/>
          <w:highlight w:val="cyan"/>
          <w:lang w:val="uk-UA"/>
        </w:rPr>
      </w:pPr>
    </w:p>
    <w:p w:rsidR="002C6A72" w:rsidRPr="00902A69" w:rsidRDefault="00B223CB" w:rsidP="00755453">
      <w:pPr>
        <w:spacing w:before="4"/>
        <w:ind w:firstLine="567"/>
        <w:rPr>
          <w:rFonts w:ascii="Arial Narrow" w:hAnsi="Arial Narrow" w:cs="Arial Narrow"/>
          <w:sz w:val="21"/>
          <w:szCs w:val="21"/>
          <w:lang w:val="uk-UA"/>
        </w:rPr>
      </w:pPr>
      <w:r w:rsidRPr="00902A69">
        <w:rPr>
          <w:rFonts w:ascii="Arial Narrow" w:hAnsi="Arial Narrow" w:cs="Arial Narrow"/>
          <w:noProof/>
          <w:sz w:val="20"/>
          <w:szCs w:val="20"/>
          <w:lang w:val="uk-UA" w:eastAsia="uk-UA"/>
        </w:rPr>
        <mc:AlternateContent>
          <mc:Choice Requires="wps">
            <w:drawing>
              <wp:inline distT="0" distB="0" distL="0" distR="0" wp14:anchorId="2D8F2FF6" wp14:editId="692FAE2E">
                <wp:extent cx="4572635" cy="3169920"/>
                <wp:effectExtent l="0" t="0" r="18415" b="11430"/>
                <wp:docPr id="1598"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316992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3303BB" w:rsidRDefault="00392B1D" w:rsidP="00000FF3">
                            <w:pPr>
                              <w:spacing w:before="76"/>
                              <w:ind w:left="152"/>
                              <w:jc w:val="both"/>
                              <w:rPr>
                                <w:rFonts w:cs="Calibri"/>
                                <w:sz w:val="20"/>
                                <w:szCs w:val="20"/>
                                <w:lang w:val="ru-RU"/>
                              </w:rPr>
                            </w:pPr>
                            <w:r>
                              <w:rPr>
                                <w:b/>
                                <w:bCs/>
                                <w:sz w:val="20"/>
                                <w:lang w:val="uk"/>
                              </w:rPr>
                              <w:t>Дискусійний блок</w:t>
                            </w:r>
                          </w:p>
                          <w:p w:rsidR="00392B1D" w:rsidRPr="00AE3D50" w:rsidRDefault="00392B1D" w:rsidP="00000FF3">
                            <w:pPr>
                              <w:spacing w:before="114" w:line="252" w:lineRule="auto"/>
                              <w:ind w:left="152" w:right="145"/>
                              <w:jc w:val="both"/>
                              <w:rPr>
                                <w:rFonts w:ascii="Arial Narrow" w:hAnsi="Arial Narrow" w:cs="Arial Narrow"/>
                                <w:sz w:val="20"/>
                                <w:szCs w:val="20"/>
                                <w:lang w:val="uk"/>
                              </w:rPr>
                            </w:pPr>
                            <w:r w:rsidRPr="00AE3D50">
                              <w:rPr>
                                <w:rFonts w:ascii="Arial Narrow" w:hAnsi="Arial Narrow" w:cs="Arial Narrow"/>
                                <w:sz w:val="20"/>
                                <w:szCs w:val="20"/>
                                <w:lang w:val="uk"/>
                              </w:rPr>
                              <w:t>Те, що незначні зміни обробляються за допомогою явного коригування якості, а значні зміни - за домогою неявного, може зда</w:t>
                            </w:r>
                            <w:r>
                              <w:rPr>
                                <w:rFonts w:ascii="Arial Narrow" w:hAnsi="Arial Narrow" w:cs="Arial Narrow"/>
                                <w:sz w:val="20"/>
                                <w:szCs w:val="20"/>
                                <w:lang w:val="uk"/>
                              </w:rPr>
                              <w:t>ва</w:t>
                            </w:r>
                            <w:r w:rsidRPr="00AE3D50">
                              <w:rPr>
                                <w:rFonts w:ascii="Arial Narrow" w:hAnsi="Arial Narrow" w:cs="Arial Narrow"/>
                                <w:sz w:val="20"/>
                                <w:szCs w:val="20"/>
                                <w:lang w:val="uk"/>
                              </w:rPr>
                              <w:t>тися парадоксом. Однак, автомобільний ринок передбачає дуже складні технологічні розробки, які ускладнюють явне вимірюван</w:t>
                            </w:r>
                            <w:r>
                              <w:rPr>
                                <w:rFonts w:ascii="Arial Narrow" w:hAnsi="Arial Narrow" w:cs="Arial Narrow"/>
                                <w:sz w:val="20"/>
                                <w:szCs w:val="20"/>
                                <w:lang w:val="uk"/>
                              </w:rPr>
                              <w:t>н</w:t>
                            </w:r>
                            <w:r w:rsidRPr="00AE3D50">
                              <w:rPr>
                                <w:rFonts w:ascii="Arial Narrow" w:hAnsi="Arial Narrow" w:cs="Arial Narrow"/>
                                <w:sz w:val="20"/>
                                <w:szCs w:val="20"/>
                                <w:lang w:val="uk"/>
                              </w:rPr>
                              <w:t xml:space="preserve">я якісних змін протягом </w:t>
                            </w:r>
                            <w:r>
                              <w:rPr>
                                <w:rFonts w:ascii="Arial Narrow" w:hAnsi="Arial Narrow" w:cs="Arial Narrow"/>
                                <w:sz w:val="20"/>
                                <w:szCs w:val="20"/>
                                <w:lang w:val="uk"/>
                              </w:rPr>
                              <w:t>тривало</w:t>
                            </w:r>
                            <w:r w:rsidRPr="00AE3D50">
                              <w:rPr>
                                <w:rFonts w:ascii="Arial Narrow" w:hAnsi="Arial Narrow" w:cs="Arial Narrow"/>
                                <w:sz w:val="20"/>
                                <w:szCs w:val="20"/>
                                <w:lang w:val="uk"/>
                              </w:rPr>
                              <w:t>го часу. Це стосується</w:t>
                            </w:r>
                            <w:r>
                              <w:rPr>
                                <w:rFonts w:ascii="Arial Narrow" w:hAnsi="Arial Narrow" w:cs="Arial Narrow"/>
                                <w:sz w:val="20"/>
                                <w:szCs w:val="20"/>
                                <w:lang w:val="uk"/>
                              </w:rPr>
                              <w:t>, зокрема,</w:t>
                            </w:r>
                            <w:r w:rsidRPr="00AE3D50">
                              <w:rPr>
                                <w:rFonts w:ascii="Arial Narrow" w:hAnsi="Arial Narrow" w:cs="Arial Narrow"/>
                                <w:sz w:val="20"/>
                                <w:szCs w:val="20"/>
                                <w:lang w:val="uk"/>
                              </w:rPr>
                              <w:t xml:space="preserve"> </w:t>
                            </w:r>
                            <w:r>
                              <w:rPr>
                                <w:rFonts w:ascii="Arial Narrow" w:hAnsi="Arial Narrow" w:cs="Arial Narrow"/>
                                <w:sz w:val="20"/>
                                <w:szCs w:val="20"/>
                                <w:lang w:val="uk"/>
                              </w:rPr>
                              <w:t>вживаних автомобілів</w:t>
                            </w:r>
                            <w:r w:rsidRPr="00AE3D50">
                              <w:rPr>
                                <w:rFonts w:ascii="Arial Narrow" w:hAnsi="Arial Narrow" w:cs="Arial Narrow"/>
                                <w:sz w:val="20"/>
                                <w:szCs w:val="20"/>
                                <w:lang w:val="uk"/>
                              </w:rPr>
                              <w:t xml:space="preserve">, для яких </w:t>
                            </w:r>
                            <w:r>
                              <w:rPr>
                                <w:rFonts w:ascii="Arial Narrow" w:hAnsi="Arial Narrow" w:cs="Arial Narrow"/>
                                <w:sz w:val="20"/>
                                <w:szCs w:val="20"/>
                                <w:lang w:val="uk"/>
                              </w:rPr>
                              <w:t>будова</w:t>
                            </w:r>
                            <w:r w:rsidRPr="00AE3D50">
                              <w:rPr>
                                <w:rFonts w:ascii="Arial Narrow" w:hAnsi="Arial Narrow" w:cs="Arial Narrow"/>
                                <w:sz w:val="20"/>
                                <w:szCs w:val="20"/>
                                <w:lang w:val="uk"/>
                              </w:rPr>
                              <w:t xml:space="preserve"> продукту ви</w:t>
                            </w:r>
                            <w:r>
                              <w:rPr>
                                <w:rFonts w:ascii="Arial Narrow" w:hAnsi="Arial Narrow" w:cs="Arial Narrow"/>
                                <w:sz w:val="20"/>
                                <w:szCs w:val="20"/>
                                <w:lang w:val="uk"/>
                              </w:rPr>
                              <w:t>никає</w:t>
                            </w:r>
                            <w:r w:rsidRPr="00AE3D50">
                              <w:rPr>
                                <w:rFonts w:ascii="Arial Narrow" w:hAnsi="Arial Narrow" w:cs="Arial Narrow"/>
                                <w:sz w:val="20"/>
                                <w:szCs w:val="20"/>
                                <w:lang w:val="uk"/>
                              </w:rPr>
                              <w:t xml:space="preserve"> як додатковий </w:t>
                            </w:r>
                            <w:r>
                              <w:rPr>
                                <w:rFonts w:ascii="Arial Narrow" w:hAnsi="Arial Narrow" w:cs="Arial Narrow"/>
                                <w:sz w:val="20"/>
                                <w:szCs w:val="20"/>
                                <w:lang w:val="uk"/>
                              </w:rPr>
                              <w:t>вимір</w:t>
                            </w:r>
                            <w:r w:rsidRPr="00AE3D50">
                              <w:rPr>
                                <w:rFonts w:ascii="Arial Narrow" w:hAnsi="Arial Narrow" w:cs="Arial Narrow"/>
                                <w:sz w:val="20"/>
                                <w:szCs w:val="20"/>
                                <w:lang w:val="uk"/>
                              </w:rPr>
                              <w:t xml:space="preserve"> якості.</w:t>
                            </w:r>
                          </w:p>
                          <w:p w:rsidR="00392B1D" w:rsidRPr="00AE3D50" w:rsidRDefault="00392B1D" w:rsidP="00000FF3">
                            <w:pPr>
                              <w:spacing w:before="119" w:line="252" w:lineRule="auto"/>
                              <w:ind w:left="152" w:right="147"/>
                              <w:jc w:val="both"/>
                              <w:rPr>
                                <w:rFonts w:ascii="Arial Narrow" w:hAnsi="Arial Narrow" w:cs="Arial Narrow"/>
                                <w:sz w:val="20"/>
                                <w:szCs w:val="20"/>
                                <w:lang w:val="uk"/>
                              </w:rPr>
                            </w:pPr>
                            <w:r>
                              <w:rPr>
                                <w:rFonts w:ascii="Arial Narrow" w:hAnsi="Arial Narrow" w:cs="Arial Narrow"/>
                                <w:sz w:val="20"/>
                                <w:szCs w:val="20"/>
                                <w:lang w:val="uk"/>
                              </w:rPr>
                              <w:t>Можна стверджувати, що застосування мостового накладання для значних змін передбачає ризик так званого «класичного ефекту»: Автомобілі моделей більш старого типу мають тенденцію до зниження в ціні більше, ніж моделі, які знаходяться на початку свого життєвого циклу продукту. Це особливо стосується того випадку, коли за старою версією еталонної моделі слідує нова версія (покоління). Це може привести до відхилення в бік зменшення, коли індекси для цих моделей пов</w:t>
                            </w:r>
                            <w:r>
                              <w:rPr>
                                <w:rFonts w:ascii="Times New Roman" w:hAnsi="Times New Roman"/>
                                <w:sz w:val="20"/>
                                <w:szCs w:val="20"/>
                                <w:lang w:val="uk"/>
                              </w:rPr>
                              <w:t>̓</w:t>
                            </w:r>
                            <w:r w:rsidRPr="00755453">
                              <w:rPr>
                                <w:rFonts w:asciiTheme="minorHAnsi" w:hAnsiTheme="minorHAnsi" w:cstheme="minorHAnsi"/>
                                <w:sz w:val="20"/>
                                <w:szCs w:val="20"/>
                                <w:lang w:val="ru-RU"/>
                              </w:rPr>
                              <w:t>’</w:t>
                            </w:r>
                            <w:r>
                              <w:rPr>
                                <w:rFonts w:ascii="Arial Narrow" w:hAnsi="Arial Narrow" w:cs="Arial Narrow"/>
                                <w:sz w:val="20"/>
                                <w:szCs w:val="20"/>
                                <w:lang w:val="uk"/>
                              </w:rPr>
                              <w:t>язуються тільки за допомогою мостового накладання.</w:t>
                            </w:r>
                          </w:p>
                          <w:p w:rsidR="00392B1D" w:rsidRPr="00416602" w:rsidRDefault="00392B1D" w:rsidP="00000FF3">
                            <w:pPr>
                              <w:spacing w:before="119" w:line="252" w:lineRule="auto"/>
                              <w:ind w:left="152" w:right="147"/>
                              <w:jc w:val="both"/>
                              <w:rPr>
                                <w:rFonts w:ascii="Arial Narrow" w:hAnsi="Arial Narrow" w:cs="Arial Narrow"/>
                                <w:sz w:val="20"/>
                                <w:szCs w:val="20"/>
                                <w:lang w:val="ru-RU"/>
                              </w:rPr>
                            </w:pPr>
                            <w:r w:rsidRPr="00AE3D50">
                              <w:rPr>
                                <w:rFonts w:ascii="Arial Narrow" w:hAnsi="Arial Narrow" w:cs="Arial Narrow"/>
                                <w:sz w:val="20"/>
                                <w:szCs w:val="20"/>
                                <w:lang w:val="uk"/>
                              </w:rPr>
                              <w:t xml:space="preserve">Але, схоже, що припущення </w:t>
                            </w:r>
                            <w:r>
                              <w:rPr>
                                <w:rFonts w:ascii="Arial Narrow" w:hAnsi="Arial Narrow" w:cs="Arial Narrow"/>
                                <w:sz w:val="20"/>
                                <w:szCs w:val="20"/>
                                <w:lang w:val="uk"/>
                              </w:rPr>
                              <w:t>мостового накладання</w:t>
                            </w:r>
                            <w:r w:rsidRPr="00AE3D50">
                              <w:rPr>
                                <w:rFonts w:ascii="Arial Narrow" w:hAnsi="Arial Narrow" w:cs="Arial Narrow"/>
                                <w:sz w:val="20"/>
                                <w:szCs w:val="20"/>
                                <w:lang w:val="uk"/>
                              </w:rPr>
                              <w:t xml:space="preserve"> </w:t>
                            </w:r>
                            <w:r>
                              <w:rPr>
                                <w:rFonts w:ascii="Arial Narrow" w:hAnsi="Arial Narrow" w:cs="Arial Narrow"/>
                                <w:sz w:val="20"/>
                                <w:szCs w:val="20"/>
                                <w:lang w:val="uk"/>
                              </w:rPr>
                              <w:t>зустрічаються доволі часто</w:t>
                            </w:r>
                            <w:r w:rsidRPr="00AE3D50">
                              <w:rPr>
                                <w:rFonts w:ascii="Arial Narrow" w:hAnsi="Arial Narrow" w:cs="Arial Narrow"/>
                                <w:sz w:val="20"/>
                                <w:szCs w:val="20"/>
                                <w:lang w:val="uk"/>
                              </w:rPr>
                              <w:t xml:space="preserve"> у випадку </w:t>
                            </w:r>
                            <w:r>
                              <w:rPr>
                                <w:rFonts w:ascii="Arial Narrow" w:hAnsi="Arial Narrow" w:cs="Arial Narrow"/>
                                <w:sz w:val="20"/>
                                <w:szCs w:val="20"/>
                                <w:lang w:val="uk"/>
                              </w:rPr>
                              <w:t>з вживаними автомобілями</w:t>
                            </w:r>
                            <w:r w:rsidRPr="00AE3D50">
                              <w:rPr>
                                <w:rFonts w:ascii="Arial Narrow" w:hAnsi="Arial Narrow" w:cs="Arial Narrow"/>
                                <w:sz w:val="20"/>
                                <w:szCs w:val="20"/>
                                <w:lang w:val="uk"/>
                              </w:rPr>
                              <w:t>, т</w:t>
                            </w:r>
                            <w:r>
                              <w:rPr>
                                <w:rFonts w:ascii="Arial Narrow" w:hAnsi="Arial Narrow" w:cs="Arial Narrow"/>
                                <w:sz w:val="20"/>
                                <w:szCs w:val="20"/>
                                <w:lang w:val="uk"/>
                              </w:rPr>
                              <w:t>ому що</w:t>
                            </w:r>
                            <w:r w:rsidRPr="00AE3D50">
                              <w:rPr>
                                <w:rFonts w:ascii="Arial Narrow" w:hAnsi="Arial Narrow" w:cs="Arial Narrow"/>
                                <w:sz w:val="20"/>
                                <w:szCs w:val="20"/>
                                <w:lang w:val="uk"/>
                              </w:rPr>
                              <w:t xml:space="preserve"> ринок </w:t>
                            </w:r>
                            <w:r>
                              <w:rPr>
                                <w:rFonts w:ascii="Arial Narrow" w:hAnsi="Arial Narrow" w:cs="Arial Narrow"/>
                                <w:sz w:val="20"/>
                                <w:szCs w:val="20"/>
                                <w:lang w:val="uk"/>
                              </w:rPr>
                              <w:t>вживаних автомобілів</w:t>
                            </w:r>
                            <w:r w:rsidRPr="00AE3D50">
                              <w:rPr>
                                <w:rFonts w:ascii="Arial Narrow" w:hAnsi="Arial Narrow" w:cs="Arial Narrow"/>
                                <w:sz w:val="20"/>
                                <w:szCs w:val="20"/>
                                <w:lang w:val="uk"/>
                              </w:rPr>
                              <w:t xml:space="preserve"> є дуже конкурентним, прозорим, при цьому ціни </w:t>
                            </w:r>
                            <w:r>
                              <w:rPr>
                                <w:rFonts w:ascii="Arial Narrow" w:hAnsi="Arial Narrow" w:cs="Arial Narrow"/>
                                <w:sz w:val="20"/>
                                <w:szCs w:val="20"/>
                                <w:lang w:val="uk"/>
                              </w:rPr>
                              <w:t>транзакцій</w:t>
                            </w:r>
                            <w:r w:rsidRPr="00755453">
                              <w:rPr>
                                <w:rFonts w:ascii="Arial Narrow" w:hAnsi="Arial Narrow" w:cs="Arial Narrow"/>
                                <w:sz w:val="20"/>
                                <w:szCs w:val="20"/>
                                <w:lang w:val="uk"/>
                              </w:rPr>
                              <w:t xml:space="preserve"> є (майже)</w:t>
                            </w:r>
                            <w:r>
                              <w:rPr>
                                <w:rFonts w:ascii="Arial Narrow" w:hAnsi="Arial Narrow" w:cs="Arial Narrow"/>
                                <w:sz w:val="20"/>
                                <w:szCs w:val="20"/>
                                <w:lang w:val="uk"/>
                              </w:rPr>
                              <w:t xml:space="preserve"> в</w:t>
                            </w:r>
                            <w:r w:rsidRPr="00755453">
                              <w:rPr>
                                <w:rFonts w:ascii="Arial Narrow" w:hAnsi="Arial Narrow" w:cs="Arial Narrow"/>
                                <w:sz w:val="20"/>
                                <w:szCs w:val="20"/>
                                <w:lang w:val="uk"/>
                              </w:rPr>
                              <w:t>рівноваж</w:t>
                            </w:r>
                            <w:r>
                              <w:rPr>
                                <w:rFonts w:ascii="Arial Narrow" w:hAnsi="Arial Narrow" w:cs="Arial Narrow"/>
                                <w:sz w:val="20"/>
                                <w:szCs w:val="20"/>
                                <w:lang w:val="uk"/>
                              </w:rPr>
                              <w:t>е</w:t>
                            </w:r>
                            <w:r w:rsidRPr="00755453">
                              <w:rPr>
                                <w:rFonts w:ascii="Arial Narrow" w:hAnsi="Arial Narrow" w:cs="Arial Narrow"/>
                                <w:sz w:val="20"/>
                                <w:szCs w:val="20"/>
                                <w:lang w:val="uk"/>
                              </w:rPr>
                              <w:t>ними цінами. Таким чином, ризик класичного ефекту може бути невеликим</w:t>
                            </w:r>
                            <w:r>
                              <w:rPr>
                                <w:rFonts w:ascii="Arial Narrow"/>
                                <w:sz w:val="20"/>
                                <w:lang w:val="uk"/>
                              </w:rPr>
                              <w:t>.</w:t>
                            </w:r>
                          </w:p>
                        </w:txbxContent>
                      </wps:txbx>
                      <wps:bodyPr rot="0" vert="horz" wrap="square" lIns="0" tIns="0" rIns="0" bIns="0" anchor="t" anchorCtr="0" upright="1">
                        <a:noAutofit/>
                      </wps:bodyPr>
                    </wps:wsp>
                  </a:graphicData>
                </a:graphic>
              </wp:inline>
            </w:drawing>
          </mc:Choice>
          <mc:Fallback>
            <w:pict>
              <v:shape id="Поле 201" o:spid="_x0000_s1230" type="#_x0000_t202" style="width:360.05pt;height:2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" filled="f" strokecolor="gray">
                <v:textbox inset="0,0,0,0">
                  <w:txbxContent>
                    <w:p w:rsidR="00392B1D" w:rsidRPr="003303BB" w:rsidRDefault="00392B1D" w:rsidP="00000FF3">
                      <w:pPr>
                        <w:spacing w:before="76"/>
                        <w:ind w:left="152"/>
                        <w:jc w:val="both"/>
                        <w:rPr>
                          <w:rFonts w:cs="Calibri"/>
                          <w:sz w:val="20"/>
                          <w:szCs w:val="20"/>
                          <w:lang w:val="ru-RU"/>
                        </w:rPr>
                      </w:pPr>
                      <w:r>
                        <w:rPr>
                          <w:b/>
                          <w:bCs/>
                          <w:sz w:val="20"/>
                          <w:lang w:val="uk"/>
                        </w:rPr>
                        <w:t>Дискусійний блок</w:t>
                      </w:r>
                    </w:p>
                    <w:p w:rsidR="00392B1D" w:rsidRPr="00AE3D50" w:rsidRDefault="00392B1D" w:rsidP="00000FF3">
                      <w:pPr>
                        <w:spacing w:before="114" w:line="252" w:lineRule="auto"/>
                        <w:ind w:left="152" w:right="145"/>
                        <w:jc w:val="both"/>
                        <w:rPr>
                          <w:rFonts w:ascii="Arial Narrow" w:hAnsi="Arial Narrow" w:cs="Arial Narrow"/>
                          <w:sz w:val="20"/>
                          <w:szCs w:val="20"/>
                          <w:lang w:val="uk"/>
                        </w:rPr>
                      </w:pPr>
                      <w:r w:rsidRPr="00AE3D50">
                        <w:rPr>
                          <w:rFonts w:ascii="Arial Narrow" w:hAnsi="Arial Narrow" w:cs="Arial Narrow"/>
                          <w:sz w:val="20"/>
                          <w:szCs w:val="20"/>
                          <w:lang w:val="uk"/>
                        </w:rPr>
                        <w:t>Те, що незначні зміни обробляються за допомогою явного коригування якості, а значні зміни - за домогою неявного, може зда</w:t>
                      </w:r>
                      <w:r>
                        <w:rPr>
                          <w:rFonts w:ascii="Arial Narrow" w:hAnsi="Arial Narrow" w:cs="Arial Narrow"/>
                          <w:sz w:val="20"/>
                          <w:szCs w:val="20"/>
                          <w:lang w:val="uk"/>
                        </w:rPr>
                        <w:t>ва</w:t>
                      </w:r>
                      <w:r w:rsidRPr="00AE3D50">
                        <w:rPr>
                          <w:rFonts w:ascii="Arial Narrow" w:hAnsi="Arial Narrow" w:cs="Arial Narrow"/>
                          <w:sz w:val="20"/>
                          <w:szCs w:val="20"/>
                          <w:lang w:val="uk"/>
                        </w:rPr>
                        <w:t>тися парадоксом. Однак, автомобільний ринок передбачає дуже складні технологічні розробки, які ускладнюють явне вимірюван</w:t>
                      </w:r>
                      <w:r>
                        <w:rPr>
                          <w:rFonts w:ascii="Arial Narrow" w:hAnsi="Arial Narrow" w:cs="Arial Narrow"/>
                          <w:sz w:val="20"/>
                          <w:szCs w:val="20"/>
                          <w:lang w:val="uk"/>
                        </w:rPr>
                        <w:t>н</w:t>
                      </w:r>
                      <w:r w:rsidRPr="00AE3D50">
                        <w:rPr>
                          <w:rFonts w:ascii="Arial Narrow" w:hAnsi="Arial Narrow" w:cs="Arial Narrow"/>
                          <w:sz w:val="20"/>
                          <w:szCs w:val="20"/>
                          <w:lang w:val="uk"/>
                        </w:rPr>
                        <w:t xml:space="preserve">я якісних змін протягом </w:t>
                      </w:r>
                      <w:r>
                        <w:rPr>
                          <w:rFonts w:ascii="Arial Narrow" w:hAnsi="Arial Narrow" w:cs="Arial Narrow"/>
                          <w:sz w:val="20"/>
                          <w:szCs w:val="20"/>
                          <w:lang w:val="uk"/>
                        </w:rPr>
                        <w:t>тривало</w:t>
                      </w:r>
                      <w:r w:rsidRPr="00AE3D50">
                        <w:rPr>
                          <w:rFonts w:ascii="Arial Narrow" w:hAnsi="Arial Narrow" w:cs="Arial Narrow"/>
                          <w:sz w:val="20"/>
                          <w:szCs w:val="20"/>
                          <w:lang w:val="uk"/>
                        </w:rPr>
                        <w:t>го часу. Це стосується</w:t>
                      </w:r>
                      <w:r>
                        <w:rPr>
                          <w:rFonts w:ascii="Arial Narrow" w:hAnsi="Arial Narrow" w:cs="Arial Narrow"/>
                          <w:sz w:val="20"/>
                          <w:szCs w:val="20"/>
                          <w:lang w:val="uk"/>
                        </w:rPr>
                        <w:t>, зокрема,</w:t>
                      </w:r>
                      <w:r w:rsidRPr="00AE3D50">
                        <w:rPr>
                          <w:rFonts w:ascii="Arial Narrow" w:hAnsi="Arial Narrow" w:cs="Arial Narrow"/>
                          <w:sz w:val="20"/>
                          <w:szCs w:val="20"/>
                          <w:lang w:val="uk"/>
                        </w:rPr>
                        <w:t xml:space="preserve"> </w:t>
                      </w:r>
                      <w:r>
                        <w:rPr>
                          <w:rFonts w:ascii="Arial Narrow" w:hAnsi="Arial Narrow" w:cs="Arial Narrow"/>
                          <w:sz w:val="20"/>
                          <w:szCs w:val="20"/>
                          <w:lang w:val="uk"/>
                        </w:rPr>
                        <w:t>вживаних автомобілів</w:t>
                      </w:r>
                      <w:r w:rsidRPr="00AE3D50">
                        <w:rPr>
                          <w:rFonts w:ascii="Arial Narrow" w:hAnsi="Arial Narrow" w:cs="Arial Narrow"/>
                          <w:sz w:val="20"/>
                          <w:szCs w:val="20"/>
                          <w:lang w:val="uk"/>
                        </w:rPr>
                        <w:t xml:space="preserve">, для яких </w:t>
                      </w:r>
                      <w:r>
                        <w:rPr>
                          <w:rFonts w:ascii="Arial Narrow" w:hAnsi="Arial Narrow" w:cs="Arial Narrow"/>
                          <w:sz w:val="20"/>
                          <w:szCs w:val="20"/>
                          <w:lang w:val="uk"/>
                        </w:rPr>
                        <w:t>будова</w:t>
                      </w:r>
                      <w:r w:rsidRPr="00AE3D50">
                        <w:rPr>
                          <w:rFonts w:ascii="Arial Narrow" w:hAnsi="Arial Narrow" w:cs="Arial Narrow"/>
                          <w:sz w:val="20"/>
                          <w:szCs w:val="20"/>
                          <w:lang w:val="uk"/>
                        </w:rPr>
                        <w:t xml:space="preserve"> продукту ви</w:t>
                      </w:r>
                      <w:r>
                        <w:rPr>
                          <w:rFonts w:ascii="Arial Narrow" w:hAnsi="Arial Narrow" w:cs="Arial Narrow"/>
                          <w:sz w:val="20"/>
                          <w:szCs w:val="20"/>
                          <w:lang w:val="uk"/>
                        </w:rPr>
                        <w:t>никає</w:t>
                      </w:r>
                      <w:r w:rsidRPr="00AE3D50">
                        <w:rPr>
                          <w:rFonts w:ascii="Arial Narrow" w:hAnsi="Arial Narrow" w:cs="Arial Narrow"/>
                          <w:sz w:val="20"/>
                          <w:szCs w:val="20"/>
                          <w:lang w:val="uk"/>
                        </w:rPr>
                        <w:t xml:space="preserve"> як додатковий </w:t>
                      </w:r>
                      <w:r>
                        <w:rPr>
                          <w:rFonts w:ascii="Arial Narrow" w:hAnsi="Arial Narrow" w:cs="Arial Narrow"/>
                          <w:sz w:val="20"/>
                          <w:szCs w:val="20"/>
                          <w:lang w:val="uk"/>
                        </w:rPr>
                        <w:t>вимір</w:t>
                      </w:r>
                      <w:r w:rsidRPr="00AE3D50">
                        <w:rPr>
                          <w:rFonts w:ascii="Arial Narrow" w:hAnsi="Arial Narrow" w:cs="Arial Narrow"/>
                          <w:sz w:val="20"/>
                          <w:szCs w:val="20"/>
                          <w:lang w:val="uk"/>
                        </w:rPr>
                        <w:t xml:space="preserve"> якості.</w:t>
                      </w:r>
                    </w:p>
                    <w:p w:rsidR="00392B1D" w:rsidRPr="00AE3D50" w:rsidRDefault="00392B1D" w:rsidP="00000FF3">
                      <w:pPr>
                        <w:spacing w:before="119" w:line="252" w:lineRule="auto"/>
                        <w:ind w:left="152" w:right="147"/>
                        <w:jc w:val="both"/>
                        <w:rPr>
                          <w:rFonts w:ascii="Arial Narrow" w:hAnsi="Arial Narrow" w:cs="Arial Narrow"/>
                          <w:sz w:val="20"/>
                          <w:szCs w:val="20"/>
                          <w:lang w:val="uk"/>
                        </w:rPr>
                      </w:pPr>
                      <w:r>
                        <w:rPr>
                          <w:rFonts w:ascii="Arial Narrow" w:hAnsi="Arial Narrow" w:cs="Arial Narrow"/>
                          <w:sz w:val="20"/>
                          <w:szCs w:val="20"/>
                          <w:lang w:val="uk"/>
                        </w:rPr>
                        <w:t>Можна стверджувати, що застосування мостового накладання для значних змін передбачає ризик так званого «класичного ефекту»: Автомобілі моделей більш старого типу мають тенденцію до зниження в ціні більше, ніж моделі, які знаходяться на початку свого життєвого циклу продукту. Це особливо стосується того випадку, коли за старою версією еталонної моделі слідує нова версія (покоління). Це може привести до відхилення в бік зменшення, коли індекси для цих моделей пов</w:t>
                      </w:r>
                      <w:r>
                        <w:rPr>
                          <w:rFonts w:ascii="Times New Roman" w:hAnsi="Times New Roman"/>
                          <w:sz w:val="20"/>
                          <w:szCs w:val="20"/>
                          <w:lang w:val="uk"/>
                        </w:rPr>
                        <w:t>̓</w:t>
                      </w:r>
                      <w:r w:rsidRPr="00755453">
                        <w:rPr>
                          <w:rFonts w:asciiTheme="minorHAnsi" w:hAnsiTheme="minorHAnsi" w:cstheme="minorHAnsi"/>
                          <w:sz w:val="20"/>
                          <w:szCs w:val="20"/>
                          <w:lang w:val="ru-RU"/>
                        </w:rPr>
                        <w:t>’</w:t>
                      </w:r>
                      <w:r>
                        <w:rPr>
                          <w:rFonts w:ascii="Arial Narrow" w:hAnsi="Arial Narrow" w:cs="Arial Narrow"/>
                          <w:sz w:val="20"/>
                          <w:szCs w:val="20"/>
                          <w:lang w:val="uk"/>
                        </w:rPr>
                        <w:t>язуються тільки за допомогою мостового накладання.</w:t>
                      </w:r>
                    </w:p>
                    <w:p w:rsidR="00392B1D" w:rsidRPr="00416602" w:rsidRDefault="00392B1D" w:rsidP="00000FF3">
                      <w:pPr>
                        <w:spacing w:before="119" w:line="252" w:lineRule="auto"/>
                        <w:ind w:left="152" w:right="147"/>
                        <w:jc w:val="both"/>
                        <w:rPr>
                          <w:rFonts w:ascii="Arial Narrow" w:hAnsi="Arial Narrow" w:cs="Arial Narrow"/>
                          <w:sz w:val="20"/>
                          <w:szCs w:val="20"/>
                          <w:lang w:val="ru-RU"/>
                        </w:rPr>
                      </w:pPr>
                      <w:r w:rsidRPr="00AE3D50">
                        <w:rPr>
                          <w:rFonts w:ascii="Arial Narrow" w:hAnsi="Arial Narrow" w:cs="Arial Narrow"/>
                          <w:sz w:val="20"/>
                          <w:szCs w:val="20"/>
                          <w:lang w:val="uk"/>
                        </w:rPr>
                        <w:t xml:space="preserve">Але, схоже, що припущення </w:t>
                      </w:r>
                      <w:r>
                        <w:rPr>
                          <w:rFonts w:ascii="Arial Narrow" w:hAnsi="Arial Narrow" w:cs="Arial Narrow"/>
                          <w:sz w:val="20"/>
                          <w:szCs w:val="20"/>
                          <w:lang w:val="uk"/>
                        </w:rPr>
                        <w:t>мостового накладання</w:t>
                      </w:r>
                      <w:r w:rsidRPr="00AE3D50">
                        <w:rPr>
                          <w:rFonts w:ascii="Arial Narrow" w:hAnsi="Arial Narrow" w:cs="Arial Narrow"/>
                          <w:sz w:val="20"/>
                          <w:szCs w:val="20"/>
                          <w:lang w:val="uk"/>
                        </w:rPr>
                        <w:t xml:space="preserve"> </w:t>
                      </w:r>
                      <w:r>
                        <w:rPr>
                          <w:rFonts w:ascii="Arial Narrow" w:hAnsi="Arial Narrow" w:cs="Arial Narrow"/>
                          <w:sz w:val="20"/>
                          <w:szCs w:val="20"/>
                          <w:lang w:val="uk"/>
                        </w:rPr>
                        <w:t>зустрічаються доволі часто</w:t>
                      </w:r>
                      <w:r w:rsidRPr="00AE3D50">
                        <w:rPr>
                          <w:rFonts w:ascii="Arial Narrow" w:hAnsi="Arial Narrow" w:cs="Arial Narrow"/>
                          <w:sz w:val="20"/>
                          <w:szCs w:val="20"/>
                          <w:lang w:val="uk"/>
                        </w:rPr>
                        <w:t xml:space="preserve"> у випадку </w:t>
                      </w:r>
                      <w:r>
                        <w:rPr>
                          <w:rFonts w:ascii="Arial Narrow" w:hAnsi="Arial Narrow" w:cs="Arial Narrow"/>
                          <w:sz w:val="20"/>
                          <w:szCs w:val="20"/>
                          <w:lang w:val="uk"/>
                        </w:rPr>
                        <w:t>з вживаними автомобілями</w:t>
                      </w:r>
                      <w:r w:rsidRPr="00AE3D50">
                        <w:rPr>
                          <w:rFonts w:ascii="Arial Narrow" w:hAnsi="Arial Narrow" w:cs="Arial Narrow"/>
                          <w:sz w:val="20"/>
                          <w:szCs w:val="20"/>
                          <w:lang w:val="uk"/>
                        </w:rPr>
                        <w:t>, т</w:t>
                      </w:r>
                      <w:r>
                        <w:rPr>
                          <w:rFonts w:ascii="Arial Narrow" w:hAnsi="Arial Narrow" w:cs="Arial Narrow"/>
                          <w:sz w:val="20"/>
                          <w:szCs w:val="20"/>
                          <w:lang w:val="uk"/>
                        </w:rPr>
                        <w:t>ому що</w:t>
                      </w:r>
                      <w:r w:rsidRPr="00AE3D50">
                        <w:rPr>
                          <w:rFonts w:ascii="Arial Narrow" w:hAnsi="Arial Narrow" w:cs="Arial Narrow"/>
                          <w:sz w:val="20"/>
                          <w:szCs w:val="20"/>
                          <w:lang w:val="uk"/>
                        </w:rPr>
                        <w:t xml:space="preserve"> ринок </w:t>
                      </w:r>
                      <w:r>
                        <w:rPr>
                          <w:rFonts w:ascii="Arial Narrow" w:hAnsi="Arial Narrow" w:cs="Arial Narrow"/>
                          <w:sz w:val="20"/>
                          <w:szCs w:val="20"/>
                          <w:lang w:val="uk"/>
                        </w:rPr>
                        <w:t>вживаних автомобілів</w:t>
                      </w:r>
                      <w:r w:rsidRPr="00AE3D50">
                        <w:rPr>
                          <w:rFonts w:ascii="Arial Narrow" w:hAnsi="Arial Narrow" w:cs="Arial Narrow"/>
                          <w:sz w:val="20"/>
                          <w:szCs w:val="20"/>
                          <w:lang w:val="uk"/>
                        </w:rPr>
                        <w:t xml:space="preserve"> є дуже конкурентним, прозорим, при цьому ціни </w:t>
                      </w:r>
                      <w:r>
                        <w:rPr>
                          <w:rFonts w:ascii="Arial Narrow" w:hAnsi="Arial Narrow" w:cs="Arial Narrow"/>
                          <w:sz w:val="20"/>
                          <w:szCs w:val="20"/>
                          <w:lang w:val="uk"/>
                        </w:rPr>
                        <w:t>транзакцій</w:t>
                      </w:r>
                      <w:r w:rsidRPr="00755453">
                        <w:rPr>
                          <w:rFonts w:ascii="Arial Narrow" w:hAnsi="Arial Narrow" w:cs="Arial Narrow"/>
                          <w:sz w:val="20"/>
                          <w:szCs w:val="20"/>
                          <w:lang w:val="uk"/>
                        </w:rPr>
                        <w:t xml:space="preserve"> є (майже)</w:t>
                      </w:r>
                      <w:r>
                        <w:rPr>
                          <w:rFonts w:ascii="Arial Narrow" w:hAnsi="Arial Narrow" w:cs="Arial Narrow"/>
                          <w:sz w:val="20"/>
                          <w:szCs w:val="20"/>
                          <w:lang w:val="uk"/>
                        </w:rPr>
                        <w:t xml:space="preserve"> в</w:t>
                      </w:r>
                      <w:r w:rsidRPr="00755453">
                        <w:rPr>
                          <w:rFonts w:ascii="Arial Narrow" w:hAnsi="Arial Narrow" w:cs="Arial Narrow"/>
                          <w:sz w:val="20"/>
                          <w:szCs w:val="20"/>
                          <w:lang w:val="uk"/>
                        </w:rPr>
                        <w:t>рівноваж</w:t>
                      </w:r>
                      <w:r>
                        <w:rPr>
                          <w:rFonts w:ascii="Arial Narrow" w:hAnsi="Arial Narrow" w:cs="Arial Narrow"/>
                          <w:sz w:val="20"/>
                          <w:szCs w:val="20"/>
                          <w:lang w:val="uk"/>
                        </w:rPr>
                        <w:t>е</w:t>
                      </w:r>
                      <w:r w:rsidRPr="00755453">
                        <w:rPr>
                          <w:rFonts w:ascii="Arial Narrow" w:hAnsi="Arial Narrow" w:cs="Arial Narrow"/>
                          <w:sz w:val="20"/>
                          <w:szCs w:val="20"/>
                          <w:lang w:val="uk"/>
                        </w:rPr>
                        <w:t>ними цінами. Таким чином, ризик класичного ефекту може бути невеликим</w:t>
                      </w:r>
                      <w:r>
                        <w:rPr>
                          <w:rFonts w:ascii="Arial Narrow"/>
                          <w:sz w:val="20"/>
                          <w:lang w:val="uk"/>
                        </w:rPr>
                        <w:t>.</w:t>
                      </w:r>
                    </w:p>
                  </w:txbxContent>
                </v:textbox>
                <w10:anchorlock/>
              </v:shape>
            </w:pict>
          </mc:Fallback>
        </mc:AlternateContent>
      </w:r>
    </w:p>
    <w:p w:rsidR="002C6A72" w:rsidRPr="00601F46" w:rsidRDefault="002C6A72" w:rsidP="00000FF3">
      <w:pPr>
        <w:pStyle w:val="a3"/>
        <w:numPr>
          <w:ilvl w:val="0"/>
          <w:numId w:val="37"/>
        </w:numPr>
        <w:tabs>
          <w:tab w:val="left" w:pos="821"/>
        </w:tabs>
        <w:spacing w:before="76" w:line="252" w:lineRule="auto"/>
        <w:ind w:right="1715" w:hanging="339"/>
        <w:jc w:val="both"/>
        <w:rPr>
          <w:lang w:val="uk-UA"/>
        </w:rPr>
      </w:pPr>
      <w:r w:rsidRPr="00902A69">
        <w:rPr>
          <w:lang w:val="uk-UA"/>
        </w:rPr>
        <w:t>Як зазначено в розділі про побудову цільової вибірки</w:t>
      </w:r>
      <w:r w:rsidR="00601F46">
        <w:rPr>
          <w:lang w:val="uk-UA"/>
        </w:rPr>
        <w:t>,</w:t>
      </w:r>
      <w:r w:rsidRPr="00902A69">
        <w:rPr>
          <w:lang w:val="uk-UA"/>
        </w:rPr>
        <w:t xml:space="preserve"> для застосування у </w:t>
      </w:r>
      <w:r w:rsidR="007C7867" w:rsidRPr="00902A69">
        <w:rPr>
          <w:lang w:val="uk-UA"/>
        </w:rPr>
        <w:t>гедонічному</w:t>
      </w:r>
      <w:r w:rsidRPr="00902A69">
        <w:rPr>
          <w:lang w:val="uk-UA"/>
        </w:rPr>
        <w:t xml:space="preserve"> </w:t>
      </w:r>
      <w:r w:rsidR="003735B4">
        <w:rPr>
          <w:lang w:val="uk-UA"/>
        </w:rPr>
        <w:t>повторному ціноутворенні</w:t>
      </w:r>
      <w:r w:rsidRPr="00902A69">
        <w:rPr>
          <w:lang w:val="uk-UA"/>
        </w:rPr>
        <w:t xml:space="preserve"> необхідно зібрати два набори даних. Для того, щоб обчислити </w:t>
      </w:r>
      <w:r w:rsidR="001952F9" w:rsidRPr="00902A69">
        <w:rPr>
          <w:lang w:val="uk-UA"/>
        </w:rPr>
        <w:t>гедонічне</w:t>
      </w:r>
      <w:r w:rsidRPr="00902A69">
        <w:rPr>
          <w:lang w:val="uk-UA"/>
        </w:rPr>
        <w:t xml:space="preserve"> рівняння, необхідна детальна база даних, що називається «вибірка регресії». </w:t>
      </w:r>
      <w:r w:rsidR="001952F9" w:rsidRPr="00902A69">
        <w:rPr>
          <w:lang w:val="uk-UA"/>
        </w:rPr>
        <w:t>Гедонічне</w:t>
      </w:r>
      <w:r w:rsidRPr="00902A69">
        <w:rPr>
          <w:lang w:val="uk-UA"/>
        </w:rPr>
        <w:t xml:space="preserve"> рівняння використовується для використання коригування якості в ситуаціях</w:t>
      </w:r>
      <w:r w:rsidR="00601F46">
        <w:rPr>
          <w:lang w:val="uk-UA"/>
        </w:rPr>
        <w:t xml:space="preserve"> заміни</w:t>
      </w:r>
      <w:r w:rsidRPr="00902A69">
        <w:rPr>
          <w:lang w:val="uk-UA"/>
        </w:rPr>
        <w:t xml:space="preserve">, які можуть виникати тільки у </w:t>
      </w:r>
      <w:r w:rsidRPr="00601F46">
        <w:rPr>
          <w:lang w:val="uk-UA"/>
        </w:rPr>
        <w:t xml:space="preserve">вибірці індексу. У наступних розділах окремі кроки описуються </w:t>
      </w:r>
      <w:r w:rsidR="00601F46" w:rsidRPr="00601F46">
        <w:rPr>
          <w:lang w:val="uk-UA"/>
        </w:rPr>
        <w:t>досить детально</w:t>
      </w:r>
      <w:r w:rsidRPr="00601F46">
        <w:rPr>
          <w:lang w:val="uk-UA"/>
        </w:rPr>
        <w:t>.</w:t>
      </w:r>
    </w:p>
    <w:p w:rsidR="002C6A72" w:rsidRPr="00601F46" w:rsidRDefault="002C6A72" w:rsidP="00000FF3">
      <w:pPr>
        <w:pStyle w:val="5"/>
        <w:spacing w:before="170"/>
        <w:rPr>
          <w:b w:val="0"/>
          <w:bCs/>
          <w:i w:val="0"/>
          <w:sz w:val="24"/>
          <w:szCs w:val="24"/>
          <w:lang w:val="uk-UA"/>
        </w:rPr>
      </w:pPr>
      <w:r w:rsidRPr="00601F46">
        <w:rPr>
          <w:i w:val="0"/>
          <w:sz w:val="24"/>
          <w:szCs w:val="24"/>
          <w:lang w:val="uk-UA"/>
        </w:rPr>
        <w:t>Тема 1:</w:t>
      </w:r>
      <w:r w:rsidRPr="00601F46">
        <w:rPr>
          <w:b w:val="0"/>
          <w:bCs/>
          <w:i w:val="0"/>
          <w:sz w:val="24"/>
          <w:szCs w:val="24"/>
          <w:lang w:val="uk-UA"/>
        </w:rPr>
        <w:t xml:space="preserve"> </w:t>
      </w:r>
      <w:r w:rsidR="00DA3097" w:rsidRPr="00601F46">
        <w:rPr>
          <w:i w:val="0"/>
          <w:sz w:val="24"/>
          <w:szCs w:val="24"/>
          <w:lang w:val="uk-UA"/>
        </w:rPr>
        <w:t>Необхідні дан</w:t>
      </w:r>
      <w:r w:rsidRPr="00601F46">
        <w:rPr>
          <w:i w:val="0"/>
          <w:sz w:val="24"/>
          <w:szCs w:val="24"/>
          <w:lang w:val="uk-UA"/>
        </w:rPr>
        <w:t>і</w:t>
      </w:r>
    </w:p>
    <w:p w:rsidR="002C6A72" w:rsidRPr="00601F46" w:rsidRDefault="00601F46" w:rsidP="00000FF3">
      <w:pPr>
        <w:pStyle w:val="a3"/>
        <w:numPr>
          <w:ilvl w:val="0"/>
          <w:numId w:val="37"/>
        </w:numPr>
        <w:tabs>
          <w:tab w:val="left" w:pos="821"/>
        </w:tabs>
        <w:spacing w:before="114" w:line="252" w:lineRule="auto"/>
        <w:ind w:right="1719" w:hanging="339"/>
        <w:jc w:val="both"/>
        <w:rPr>
          <w:lang w:val="uk-UA"/>
        </w:rPr>
      </w:pPr>
      <w:r>
        <w:rPr>
          <w:lang w:val="uk-UA"/>
        </w:rPr>
        <w:t>У</w:t>
      </w:r>
      <w:r w:rsidR="002C6A72" w:rsidRPr="00601F46">
        <w:rPr>
          <w:lang w:val="uk-UA"/>
        </w:rPr>
        <w:t>кладання вибірки регресії, а також вибірки індексу описується в розділі про цільову вибірку.</w:t>
      </w:r>
    </w:p>
    <w:p w:rsidR="002C6A72" w:rsidRPr="00601F46" w:rsidRDefault="002C6A72" w:rsidP="00000FF3">
      <w:pPr>
        <w:pStyle w:val="a3"/>
        <w:numPr>
          <w:ilvl w:val="0"/>
          <w:numId w:val="37"/>
        </w:numPr>
        <w:tabs>
          <w:tab w:val="left" w:pos="821"/>
        </w:tabs>
        <w:spacing w:before="79" w:line="252" w:lineRule="auto"/>
        <w:ind w:right="1719" w:hanging="339"/>
        <w:jc w:val="both"/>
        <w:rPr>
          <w:lang w:val="uk-UA"/>
        </w:rPr>
      </w:pPr>
      <w:r w:rsidRPr="00601F46">
        <w:rPr>
          <w:lang w:val="uk-UA"/>
        </w:rPr>
        <w:t>Для забезпечення надійно</w:t>
      </w:r>
      <w:r w:rsidR="00601F46">
        <w:rPr>
          <w:lang w:val="uk-UA"/>
        </w:rPr>
        <w:t>ї</w:t>
      </w:r>
      <w:r w:rsidRPr="00601F46">
        <w:rPr>
          <w:lang w:val="uk-UA"/>
        </w:rPr>
        <w:t xml:space="preserve"> регресії необхідно </w:t>
      </w:r>
      <w:r w:rsidR="00601F46">
        <w:rPr>
          <w:lang w:val="uk-UA"/>
        </w:rPr>
        <w:t>включит</w:t>
      </w:r>
      <w:r w:rsidRPr="00601F46">
        <w:rPr>
          <w:lang w:val="uk-UA"/>
        </w:rPr>
        <w:t xml:space="preserve">и додаткові змінні, які б описували вибрані </w:t>
      </w:r>
      <w:r w:rsidR="00601F46">
        <w:rPr>
          <w:lang w:val="uk-UA"/>
        </w:rPr>
        <w:t>етало</w:t>
      </w:r>
      <w:r w:rsidRPr="00601F46">
        <w:rPr>
          <w:lang w:val="uk-UA"/>
        </w:rPr>
        <w:t>нні моделі:</w:t>
      </w:r>
    </w:p>
    <w:p w:rsidR="002C6A72" w:rsidRPr="00601F46" w:rsidRDefault="00332D26" w:rsidP="00000FF3">
      <w:pPr>
        <w:pStyle w:val="a3"/>
        <w:numPr>
          <w:ilvl w:val="1"/>
          <w:numId w:val="37"/>
        </w:numPr>
        <w:tabs>
          <w:tab w:val="left" w:pos="1162"/>
        </w:tabs>
        <w:spacing w:before="38"/>
        <w:rPr>
          <w:lang w:val="uk-UA"/>
        </w:rPr>
      </w:pPr>
      <w:r>
        <w:rPr>
          <w:lang w:val="uk-UA"/>
        </w:rPr>
        <w:t>несуттєві змінні бренду</w:t>
      </w:r>
      <w:r w:rsidR="002C6A72" w:rsidRPr="00601F46">
        <w:rPr>
          <w:lang w:val="uk-UA"/>
        </w:rPr>
        <w:t xml:space="preserve"> (для</w:t>
      </w:r>
      <w:r>
        <w:rPr>
          <w:lang w:val="uk-UA"/>
        </w:rPr>
        <w:t xml:space="preserve"> групи бренду</w:t>
      </w:r>
      <w:r w:rsidR="002C6A72" w:rsidRPr="00601F46">
        <w:rPr>
          <w:lang w:val="uk-UA"/>
        </w:rPr>
        <w:t>),</w:t>
      </w:r>
    </w:p>
    <w:p w:rsidR="002C6A72" w:rsidRPr="00601F46" w:rsidRDefault="00332D26" w:rsidP="00000FF3">
      <w:pPr>
        <w:pStyle w:val="a3"/>
        <w:numPr>
          <w:ilvl w:val="1"/>
          <w:numId w:val="37"/>
        </w:numPr>
        <w:tabs>
          <w:tab w:val="left" w:pos="1162"/>
        </w:tabs>
        <w:spacing w:before="31"/>
        <w:rPr>
          <w:lang w:val="uk-UA"/>
        </w:rPr>
      </w:pPr>
      <w:r>
        <w:rPr>
          <w:lang w:val="uk-UA"/>
        </w:rPr>
        <w:t xml:space="preserve">несуттєві змінні </w:t>
      </w:r>
      <w:r w:rsidR="002C6A72" w:rsidRPr="00601F46">
        <w:rPr>
          <w:lang w:val="uk-UA"/>
        </w:rPr>
        <w:t>розмір</w:t>
      </w:r>
      <w:r>
        <w:rPr>
          <w:lang w:val="uk-UA"/>
        </w:rPr>
        <w:t>у</w:t>
      </w:r>
      <w:r w:rsidR="002C6A72" w:rsidRPr="00601F46">
        <w:rPr>
          <w:lang w:val="uk-UA"/>
        </w:rPr>
        <w:t xml:space="preserve"> (для </w:t>
      </w:r>
      <w:r>
        <w:rPr>
          <w:lang w:val="uk-UA"/>
        </w:rPr>
        <w:t xml:space="preserve">групи </w:t>
      </w:r>
      <w:r w:rsidR="002C6A72" w:rsidRPr="00601F46">
        <w:rPr>
          <w:lang w:val="uk-UA"/>
        </w:rPr>
        <w:t>розміру).</w:t>
      </w:r>
    </w:p>
    <w:p w:rsidR="002C6A72" w:rsidRPr="00601F46" w:rsidRDefault="002C6A72" w:rsidP="00000FF3">
      <w:pPr>
        <w:pStyle w:val="a3"/>
        <w:numPr>
          <w:ilvl w:val="0"/>
          <w:numId w:val="37"/>
        </w:numPr>
        <w:tabs>
          <w:tab w:val="left" w:pos="821"/>
        </w:tabs>
        <w:spacing w:before="91" w:line="252" w:lineRule="auto"/>
        <w:ind w:right="1717" w:hanging="339"/>
        <w:jc w:val="both"/>
        <w:rPr>
          <w:lang w:val="uk-UA"/>
        </w:rPr>
      </w:pPr>
      <w:r w:rsidRPr="00601F46">
        <w:rPr>
          <w:lang w:val="uk-UA"/>
        </w:rPr>
        <w:t>Змінна «</w:t>
      </w:r>
      <w:r w:rsidR="00332D26">
        <w:rPr>
          <w:lang w:val="uk-UA"/>
        </w:rPr>
        <w:t>група бренду</w:t>
      </w:r>
      <w:r w:rsidRPr="00601F46">
        <w:rPr>
          <w:lang w:val="uk-UA"/>
        </w:rPr>
        <w:t xml:space="preserve">» може мати значення 1, 2 або 3 і ділить вибрані </w:t>
      </w:r>
      <w:r w:rsidR="00332D26">
        <w:rPr>
          <w:lang w:val="uk-UA"/>
        </w:rPr>
        <w:t>еталон</w:t>
      </w:r>
      <w:r w:rsidRPr="00601F46">
        <w:rPr>
          <w:lang w:val="uk-UA"/>
        </w:rPr>
        <w:t>ні моделі відповідно до престиж</w:t>
      </w:r>
      <w:r w:rsidR="00332D26">
        <w:rPr>
          <w:lang w:val="uk-UA"/>
        </w:rPr>
        <w:t>ності</w:t>
      </w:r>
      <w:r w:rsidRPr="00601F46">
        <w:rPr>
          <w:lang w:val="uk-UA"/>
        </w:rPr>
        <w:t xml:space="preserve"> або іміджу відповідної марки. Ця змінна служить у якості п</w:t>
      </w:r>
      <w:r w:rsidR="00332D26">
        <w:rPr>
          <w:lang w:val="uk-UA"/>
        </w:rPr>
        <w:t>осередньої</w:t>
      </w:r>
      <w:r w:rsidRPr="00601F46">
        <w:rPr>
          <w:lang w:val="uk-UA"/>
        </w:rPr>
        <w:t xml:space="preserve"> змінної для загальної якості і престиж</w:t>
      </w:r>
      <w:r w:rsidR="00332D26">
        <w:rPr>
          <w:lang w:val="uk-UA"/>
        </w:rPr>
        <w:t>ності</w:t>
      </w:r>
      <w:r w:rsidRPr="00601F46">
        <w:rPr>
          <w:lang w:val="uk-UA"/>
        </w:rPr>
        <w:t xml:space="preserve"> моделей з метою відображення різниці між маркам</w:t>
      </w:r>
      <w:r w:rsidR="00332D26">
        <w:rPr>
          <w:lang w:val="uk-UA"/>
        </w:rPr>
        <w:t>и</w:t>
      </w:r>
      <w:r w:rsidRPr="00601F46">
        <w:rPr>
          <w:lang w:val="uk-UA"/>
        </w:rPr>
        <w:t>, наприклад між Citroën (</w:t>
      </w:r>
      <w:r w:rsidR="00332D26">
        <w:rPr>
          <w:lang w:val="uk-UA"/>
        </w:rPr>
        <w:t>група бренду</w:t>
      </w:r>
      <w:r w:rsidRPr="00601F46">
        <w:rPr>
          <w:lang w:val="uk-UA"/>
        </w:rPr>
        <w:t xml:space="preserve"> = 3), Ford (2) і Mercedes-Benz (1).</w:t>
      </w:r>
    </w:p>
    <w:p w:rsidR="002C6A72" w:rsidRPr="00601F46" w:rsidRDefault="002C6A72" w:rsidP="00000FF3">
      <w:pPr>
        <w:pStyle w:val="a3"/>
        <w:numPr>
          <w:ilvl w:val="0"/>
          <w:numId w:val="37"/>
        </w:numPr>
        <w:tabs>
          <w:tab w:val="left" w:pos="821"/>
        </w:tabs>
        <w:spacing w:before="79" w:line="252" w:lineRule="auto"/>
        <w:ind w:right="1718" w:hanging="339"/>
        <w:jc w:val="both"/>
        <w:rPr>
          <w:lang w:val="uk-UA"/>
        </w:rPr>
      </w:pPr>
      <w:r w:rsidRPr="00601F46">
        <w:rPr>
          <w:lang w:val="uk-UA"/>
        </w:rPr>
        <w:t>Змінна «</w:t>
      </w:r>
      <w:r w:rsidR="00332D26">
        <w:rPr>
          <w:lang w:val="uk-UA"/>
        </w:rPr>
        <w:t xml:space="preserve">група </w:t>
      </w:r>
      <w:r w:rsidRPr="00601F46">
        <w:rPr>
          <w:lang w:val="uk-UA"/>
        </w:rPr>
        <w:t xml:space="preserve">розміру» може мати значення 1, 2 або 3 і ділить вибрані </w:t>
      </w:r>
      <w:r w:rsidR="00332D26">
        <w:rPr>
          <w:lang w:val="uk-UA"/>
        </w:rPr>
        <w:t>етало</w:t>
      </w:r>
      <w:r w:rsidRPr="00601F46">
        <w:rPr>
          <w:lang w:val="uk-UA"/>
        </w:rPr>
        <w:t>нні моделі в межах одного сегменту споживання</w:t>
      </w:r>
      <w:r w:rsidR="00332D26">
        <w:rPr>
          <w:lang w:val="uk-UA"/>
        </w:rPr>
        <w:t>,</w:t>
      </w:r>
      <w:r w:rsidRPr="00601F46">
        <w:rPr>
          <w:lang w:val="uk-UA"/>
        </w:rPr>
        <w:t xml:space="preserve"> </w:t>
      </w:r>
      <w:r w:rsidR="00332D26">
        <w:rPr>
          <w:lang w:val="uk-UA"/>
        </w:rPr>
        <w:t>згідно з</w:t>
      </w:r>
      <w:r w:rsidRPr="00601F46">
        <w:rPr>
          <w:lang w:val="uk-UA"/>
        </w:rPr>
        <w:t xml:space="preserve"> розмір</w:t>
      </w:r>
      <w:r w:rsidR="00332D26">
        <w:rPr>
          <w:lang w:val="uk-UA"/>
        </w:rPr>
        <w:t>ом</w:t>
      </w:r>
      <w:r w:rsidRPr="00601F46">
        <w:rPr>
          <w:lang w:val="uk-UA"/>
        </w:rPr>
        <w:t xml:space="preserve"> відповідних автомобілів. Ця змінна є важливою, оскільки моделі в межах одного сегмента споживання є все ще неоднорідними по відношенню до їх розміру. Ця змінна повинна відображати співвідношення розмірів розглянутих </w:t>
      </w:r>
      <w:r w:rsidR="00C81362">
        <w:rPr>
          <w:lang w:val="uk-UA"/>
        </w:rPr>
        <w:t>етало</w:t>
      </w:r>
      <w:r w:rsidRPr="00601F46">
        <w:rPr>
          <w:lang w:val="uk-UA"/>
        </w:rPr>
        <w:t xml:space="preserve">нних моделей в межах сегмента споживання. </w:t>
      </w:r>
      <w:r w:rsidR="00C81362">
        <w:rPr>
          <w:lang w:val="uk-UA"/>
        </w:rPr>
        <w:t xml:space="preserve">В </w:t>
      </w:r>
      <w:r w:rsidR="00C81362" w:rsidRPr="00C81362">
        <w:rPr>
          <w:lang w:val="uk-UA"/>
        </w:rPr>
        <w:t>якості орієнтиру</w:t>
      </w:r>
      <w:r w:rsidRPr="00C81362">
        <w:rPr>
          <w:lang w:val="uk-UA"/>
        </w:rPr>
        <w:t xml:space="preserve"> може слугувати довжина автомобіля, яку можна </w:t>
      </w:r>
      <w:r w:rsidR="00C81362" w:rsidRPr="00C81362">
        <w:rPr>
          <w:lang w:val="uk-UA"/>
        </w:rPr>
        <w:t xml:space="preserve">дізнатися на сайті </w:t>
      </w:r>
      <w:r w:rsidR="00C81362" w:rsidRPr="00C81362">
        <w:rPr>
          <w:rFonts w:cs="Calibri"/>
          <w:i/>
          <w:iCs/>
          <w:lang w:val="uk-UA"/>
        </w:rPr>
        <w:t xml:space="preserve">www.wikipedia.com </w:t>
      </w:r>
      <w:r w:rsidR="00C81362" w:rsidRPr="00C81362">
        <w:rPr>
          <w:lang w:val="uk-UA"/>
        </w:rPr>
        <w:t xml:space="preserve">для кожної </w:t>
      </w:r>
      <w:r w:rsidR="00C81362">
        <w:rPr>
          <w:lang w:val="uk-UA"/>
        </w:rPr>
        <w:t>етало</w:t>
      </w:r>
      <w:r w:rsidR="00C81362" w:rsidRPr="00C81362">
        <w:rPr>
          <w:lang w:val="uk-UA"/>
        </w:rPr>
        <w:t>нної</w:t>
      </w:r>
    </w:p>
    <w:p w:rsidR="002C6A72" w:rsidRPr="00601F46" w:rsidRDefault="002C6A72" w:rsidP="00000FF3">
      <w:pPr>
        <w:rPr>
          <w:rFonts w:ascii="Arial Narrow" w:hAnsi="Arial Narrow" w:cs="Arial Narrow"/>
          <w:sz w:val="20"/>
          <w:szCs w:val="20"/>
          <w:lang w:val="uk-UA"/>
        </w:rPr>
      </w:pPr>
    </w:p>
    <w:p w:rsidR="002C6A72" w:rsidRPr="00601F46" w:rsidRDefault="002C6A72" w:rsidP="00000FF3">
      <w:pPr>
        <w:spacing w:before="2"/>
        <w:rPr>
          <w:rFonts w:ascii="Arial Narrow" w:hAnsi="Arial Narrow" w:cs="Arial Narrow"/>
          <w:sz w:val="26"/>
          <w:szCs w:val="26"/>
          <w:lang w:val="uk-UA"/>
        </w:rPr>
      </w:pPr>
    </w:p>
    <w:p w:rsidR="002C6A72" w:rsidRPr="00601F46" w:rsidRDefault="002C6A72" w:rsidP="003F35BC">
      <w:pPr>
        <w:tabs>
          <w:tab w:val="left" w:pos="2694"/>
        </w:tabs>
        <w:spacing w:before="76"/>
        <w:ind w:left="481"/>
        <w:rPr>
          <w:rFonts w:ascii="Arial Narrow" w:hAnsi="Arial Narrow" w:cs="Arial Narrow"/>
          <w:sz w:val="16"/>
          <w:szCs w:val="16"/>
          <w:lang w:val="uk-UA"/>
        </w:rPr>
      </w:pPr>
      <w:r w:rsidRPr="00601F46">
        <w:rPr>
          <w:rFonts w:ascii="Arial Narrow"/>
          <w:sz w:val="20"/>
          <w:lang w:val="uk-UA"/>
        </w:rPr>
        <w:t>194</w:t>
      </w:r>
      <w:r w:rsidRPr="00601F46">
        <w:rPr>
          <w:rFonts w:ascii="Arial Narrow"/>
          <w:sz w:val="20"/>
          <w:lang w:val="uk-UA"/>
        </w:rPr>
        <w:tab/>
      </w:r>
      <w:r w:rsidR="00C849D0"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7"/>
        <w:rPr>
          <w:rFonts w:ascii="Arial Narrow" w:hAnsi="Arial Narrow" w:cs="Arial Narrow"/>
          <w:sz w:val="9"/>
          <w:szCs w:val="9"/>
          <w:highlight w:val="cyan"/>
          <w:lang w:val="uk-UA"/>
        </w:rPr>
      </w:pPr>
    </w:p>
    <w:p w:rsidR="002C6A72" w:rsidRPr="00485386" w:rsidRDefault="002C6A72" w:rsidP="00000FF3">
      <w:pPr>
        <w:pStyle w:val="a3"/>
        <w:spacing w:before="73" w:line="249" w:lineRule="auto"/>
        <w:ind w:right="1717" w:firstLine="0"/>
        <w:jc w:val="both"/>
        <w:rPr>
          <w:lang w:val="uk-UA"/>
        </w:rPr>
      </w:pPr>
      <w:r w:rsidRPr="00485386">
        <w:rPr>
          <w:lang w:val="uk-UA"/>
        </w:rPr>
        <w:t xml:space="preserve">моделі. У сегменті споживання «невеликі </w:t>
      </w:r>
      <w:r w:rsidR="00416602" w:rsidRPr="00485386">
        <w:rPr>
          <w:lang w:val="uk-UA"/>
        </w:rPr>
        <w:t>вживані автомобілі</w:t>
      </w:r>
      <w:r w:rsidRPr="00485386">
        <w:rPr>
          <w:lang w:val="uk-UA"/>
        </w:rPr>
        <w:t>» ця змінна служить для розмежування, наприклад, VW Lupo (</w:t>
      </w:r>
      <w:r w:rsidR="00485386">
        <w:rPr>
          <w:lang w:val="uk-UA"/>
        </w:rPr>
        <w:t>група</w:t>
      </w:r>
      <w:r w:rsidRPr="00485386">
        <w:rPr>
          <w:lang w:val="uk-UA"/>
        </w:rPr>
        <w:t xml:space="preserve"> розміру = 1) і VW Polo (</w:t>
      </w:r>
      <w:r w:rsidR="00485386">
        <w:rPr>
          <w:lang w:val="uk-UA"/>
        </w:rPr>
        <w:t>група</w:t>
      </w:r>
      <w:r w:rsidRPr="00485386">
        <w:rPr>
          <w:lang w:val="uk-UA"/>
        </w:rPr>
        <w:t xml:space="preserve"> розміру = 3). У сегменті споживання «великі автомобілі» ця змінна служить для розме</w:t>
      </w:r>
      <w:r w:rsidR="00485386">
        <w:rPr>
          <w:lang w:val="uk-UA"/>
        </w:rPr>
        <w:t>жування, наприклад, VW Passat (група</w:t>
      </w:r>
      <w:r w:rsidRPr="00485386">
        <w:rPr>
          <w:lang w:val="uk-UA"/>
        </w:rPr>
        <w:t xml:space="preserve"> розміру = 1) і BMW </w:t>
      </w:r>
      <w:r w:rsidR="00485386" w:rsidRPr="00485386">
        <w:rPr>
          <w:lang w:val="uk-UA"/>
        </w:rPr>
        <w:t>7 series</w:t>
      </w:r>
      <w:r w:rsidRPr="00485386">
        <w:rPr>
          <w:lang w:val="uk-UA"/>
        </w:rPr>
        <w:t xml:space="preserve"> (</w:t>
      </w:r>
      <w:r w:rsidR="00485386">
        <w:rPr>
          <w:lang w:val="uk-UA"/>
        </w:rPr>
        <w:t xml:space="preserve">група </w:t>
      </w:r>
      <w:r w:rsidRPr="00485386">
        <w:rPr>
          <w:lang w:val="uk-UA"/>
        </w:rPr>
        <w:t>розміру = 3). Змінна СС</w:t>
      </w:r>
      <w:r w:rsidR="00485386">
        <w:rPr>
          <w:lang w:val="uk-UA"/>
        </w:rPr>
        <w:t xml:space="preserve"> (сегмент споживання)</w:t>
      </w:r>
      <w:r w:rsidRPr="00485386">
        <w:rPr>
          <w:lang w:val="uk-UA"/>
        </w:rPr>
        <w:t xml:space="preserve"> є несуттєвою змінною, що вказує на сегмент споживання.</w:t>
      </w:r>
    </w:p>
    <w:p w:rsidR="002C6A72" w:rsidRPr="00485386" w:rsidRDefault="002C6A72" w:rsidP="00000FF3">
      <w:pPr>
        <w:pStyle w:val="a3"/>
        <w:numPr>
          <w:ilvl w:val="0"/>
          <w:numId w:val="37"/>
        </w:numPr>
        <w:tabs>
          <w:tab w:val="left" w:pos="821"/>
        </w:tabs>
        <w:spacing w:before="82"/>
        <w:ind w:hanging="339"/>
        <w:rPr>
          <w:lang w:val="uk-UA"/>
        </w:rPr>
      </w:pPr>
      <w:r w:rsidRPr="00485386">
        <w:rPr>
          <w:lang w:val="uk-UA"/>
        </w:rPr>
        <w:t>Вибірка регресії може виглядати наступним чином:</w:t>
      </w:r>
    </w:p>
    <w:p w:rsidR="002C6A72" w:rsidRPr="00474EB2" w:rsidRDefault="002C6A72" w:rsidP="00000FF3">
      <w:pPr>
        <w:spacing w:before="1"/>
        <w:rPr>
          <w:rFonts w:ascii="Arial Narrow" w:hAnsi="Arial Narrow" w:cs="Arial Narrow"/>
          <w:sz w:val="28"/>
          <w:szCs w:val="28"/>
          <w:highlight w:val="cyan"/>
          <w:lang w:val="uk-UA"/>
        </w:rPr>
      </w:pPr>
    </w:p>
    <w:p w:rsidR="002C6A72" w:rsidRPr="003D12F1" w:rsidRDefault="00B86340" w:rsidP="00000FF3">
      <w:pPr>
        <w:pStyle w:val="5"/>
        <w:spacing w:line="237" w:lineRule="exact"/>
        <w:rPr>
          <w:b w:val="0"/>
          <w:bCs/>
          <w:i w:val="0"/>
          <w:sz w:val="24"/>
          <w:szCs w:val="24"/>
          <w:lang w:val="uk-UA"/>
        </w:rPr>
      </w:pPr>
      <w:r w:rsidRPr="003D12F1">
        <w:rPr>
          <w:i w:val="0"/>
          <w:sz w:val="24"/>
          <w:szCs w:val="24"/>
          <w:lang w:val="uk-UA"/>
        </w:rPr>
        <w:t>Схема</w:t>
      </w:r>
      <w:r w:rsidR="002C6A72" w:rsidRPr="003D12F1">
        <w:rPr>
          <w:i w:val="0"/>
          <w:sz w:val="24"/>
          <w:szCs w:val="24"/>
          <w:lang w:val="uk-UA"/>
        </w:rPr>
        <w:t xml:space="preserve"> 136</w:t>
      </w:r>
    </w:p>
    <w:p w:rsidR="002C6A72" w:rsidRPr="003D12F1" w:rsidRDefault="002C6A72" w:rsidP="00000FF3">
      <w:pPr>
        <w:spacing w:line="237" w:lineRule="exact"/>
        <w:ind w:left="481"/>
        <w:rPr>
          <w:rFonts w:cs="Calibri"/>
          <w:sz w:val="24"/>
          <w:szCs w:val="24"/>
          <w:lang w:val="uk-UA"/>
        </w:rPr>
      </w:pPr>
      <w:r w:rsidRPr="003D12F1">
        <w:rPr>
          <w:b/>
          <w:bCs/>
          <w:sz w:val="24"/>
          <w:szCs w:val="24"/>
          <w:lang w:val="uk-UA"/>
        </w:rPr>
        <w:t xml:space="preserve">Приклад бази даних вибірки регресії для </w:t>
      </w:r>
      <w:r w:rsidR="00416602" w:rsidRPr="003D12F1">
        <w:rPr>
          <w:b/>
          <w:bCs/>
          <w:sz w:val="24"/>
          <w:szCs w:val="24"/>
          <w:lang w:val="uk-UA"/>
        </w:rPr>
        <w:t>вживаних автомобілів</w:t>
      </w:r>
    </w:p>
    <w:p w:rsidR="002C6A72" w:rsidRPr="00485386"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851"/>
        <w:gridCol w:w="1134"/>
        <w:gridCol w:w="850"/>
        <w:gridCol w:w="1021"/>
        <w:gridCol w:w="679"/>
        <w:gridCol w:w="393"/>
        <w:gridCol w:w="425"/>
        <w:gridCol w:w="714"/>
        <w:gridCol w:w="455"/>
        <w:gridCol w:w="964"/>
      </w:tblGrid>
      <w:tr w:rsidR="002C6A72" w:rsidRPr="00485386" w:rsidTr="00485386">
        <w:trPr>
          <w:trHeight w:hRule="exact" w:val="1494"/>
        </w:trPr>
        <w:tc>
          <w:tcPr>
            <w:tcW w:w="851" w:type="dxa"/>
            <w:tcBorders>
              <w:top w:val="single" w:sz="8" w:space="0" w:color="000000"/>
              <w:left w:val="single" w:sz="8" w:space="0" w:color="000000"/>
              <w:bottom w:val="single" w:sz="8" w:space="0" w:color="000000"/>
              <w:right w:val="single" w:sz="6" w:space="0" w:color="000000"/>
            </w:tcBorders>
            <w:textDirection w:val="btLr"/>
          </w:tcPr>
          <w:p w:rsidR="002C6A72" w:rsidRPr="00485386" w:rsidRDefault="002C6A72" w:rsidP="003C603E">
            <w:pPr>
              <w:pStyle w:val="TableParagraph"/>
              <w:spacing w:before="4"/>
              <w:rPr>
                <w:rFonts w:cs="Calibri"/>
                <w:sz w:val="25"/>
                <w:szCs w:val="25"/>
                <w:lang w:val="uk-UA"/>
              </w:rPr>
            </w:pPr>
          </w:p>
          <w:p w:rsidR="002C6A72" w:rsidRPr="00485386" w:rsidRDefault="002C6A72" w:rsidP="003C603E">
            <w:pPr>
              <w:pStyle w:val="TableParagraph"/>
              <w:ind w:left="488"/>
              <w:rPr>
                <w:rFonts w:ascii="Arial Narrow" w:hAnsi="Arial Narrow" w:cs="Arial Narrow"/>
                <w:sz w:val="18"/>
                <w:szCs w:val="18"/>
                <w:lang w:val="uk-UA"/>
              </w:rPr>
            </w:pPr>
            <w:r w:rsidRPr="00485386">
              <w:rPr>
                <w:rFonts w:ascii="Arial Narrow"/>
                <w:sz w:val="18"/>
                <w:lang w:val="uk-UA"/>
              </w:rPr>
              <w:t>Місяць</w:t>
            </w:r>
          </w:p>
        </w:tc>
        <w:tc>
          <w:tcPr>
            <w:tcW w:w="1134"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2C6A72" w:rsidP="003C603E">
            <w:pPr>
              <w:pStyle w:val="TableParagraph"/>
              <w:rPr>
                <w:rFonts w:cs="Calibri"/>
                <w:sz w:val="18"/>
                <w:szCs w:val="18"/>
                <w:lang w:val="uk-UA"/>
              </w:rPr>
            </w:pPr>
          </w:p>
          <w:p w:rsidR="002C6A72" w:rsidRPr="00485386" w:rsidRDefault="002C6A72" w:rsidP="003C603E">
            <w:pPr>
              <w:pStyle w:val="TableParagraph"/>
              <w:spacing w:before="1"/>
              <w:rPr>
                <w:rFonts w:cs="Calibri"/>
                <w:sz w:val="19"/>
                <w:szCs w:val="19"/>
                <w:lang w:val="uk-UA"/>
              </w:rPr>
            </w:pPr>
          </w:p>
          <w:p w:rsidR="002C6A72" w:rsidRPr="00485386" w:rsidRDefault="002C6A72" w:rsidP="003C603E">
            <w:pPr>
              <w:pStyle w:val="TableParagraph"/>
              <w:ind w:left="256"/>
              <w:rPr>
                <w:rFonts w:ascii="Arial Narrow" w:hAnsi="Arial Narrow" w:cs="Arial Narrow"/>
                <w:sz w:val="18"/>
                <w:szCs w:val="18"/>
                <w:lang w:val="uk-UA"/>
              </w:rPr>
            </w:pPr>
            <w:r w:rsidRPr="00485386">
              <w:rPr>
                <w:rFonts w:ascii="Arial Narrow"/>
                <w:sz w:val="18"/>
                <w:lang w:val="uk-UA"/>
              </w:rPr>
              <w:t>Бренд</w:t>
            </w:r>
            <w:r w:rsidRPr="00485386">
              <w:rPr>
                <w:rFonts w:ascii="Arial Narrow"/>
                <w:sz w:val="18"/>
                <w:lang w:val="uk-UA"/>
              </w:rPr>
              <w:t>/</w:t>
            </w:r>
            <w:r w:rsidRPr="00485386">
              <w:rPr>
                <w:rFonts w:ascii="Arial Narrow"/>
                <w:sz w:val="18"/>
                <w:lang w:val="uk-UA"/>
              </w:rPr>
              <w:t>Марка</w:t>
            </w:r>
          </w:p>
        </w:tc>
        <w:tc>
          <w:tcPr>
            <w:tcW w:w="850"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2C6A72" w:rsidP="003C603E">
            <w:pPr>
              <w:pStyle w:val="TableParagraph"/>
              <w:spacing w:before="5"/>
              <w:rPr>
                <w:rFonts w:cs="Calibri"/>
                <w:sz w:val="25"/>
                <w:szCs w:val="25"/>
                <w:lang w:val="uk-UA"/>
              </w:rPr>
            </w:pPr>
          </w:p>
          <w:p w:rsidR="002C6A72" w:rsidRPr="00485386" w:rsidRDefault="00485386" w:rsidP="003C603E">
            <w:pPr>
              <w:pStyle w:val="TableParagraph"/>
              <w:ind w:left="187"/>
              <w:rPr>
                <w:rFonts w:ascii="Arial Narrow" w:hAnsi="Arial Narrow" w:cs="Arial Narrow"/>
                <w:sz w:val="18"/>
                <w:szCs w:val="18"/>
                <w:lang w:val="uk-UA"/>
              </w:rPr>
            </w:pPr>
            <w:r>
              <w:rPr>
                <w:rFonts w:ascii="Arial Narrow"/>
                <w:sz w:val="18"/>
                <w:lang w:val="uk-UA"/>
              </w:rPr>
              <w:t>Етало</w:t>
            </w:r>
            <w:r w:rsidR="002C6A72" w:rsidRPr="00485386">
              <w:rPr>
                <w:rFonts w:ascii="Arial Narrow"/>
                <w:sz w:val="18"/>
                <w:lang w:val="uk-UA"/>
              </w:rPr>
              <w:t>нна</w:t>
            </w:r>
            <w:r w:rsidR="002C6A72" w:rsidRPr="00485386">
              <w:rPr>
                <w:rFonts w:ascii="Arial Narrow"/>
                <w:sz w:val="18"/>
                <w:lang w:val="uk-UA"/>
              </w:rPr>
              <w:t xml:space="preserve"> </w:t>
            </w:r>
            <w:r w:rsidR="002C6A72" w:rsidRPr="00485386">
              <w:rPr>
                <w:rFonts w:ascii="Arial Narrow"/>
                <w:sz w:val="18"/>
                <w:lang w:val="uk-UA"/>
              </w:rPr>
              <w:t>модель</w:t>
            </w:r>
          </w:p>
        </w:tc>
        <w:tc>
          <w:tcPr>
            <w:tcW w:w="1021"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2C6A72" w:rsidP="003C603E">
            <w:pPr>
              <w:pStyle w:val="TableParagraph"/>
              <w:rPr>
                <w:rFonts w:cs="Calibri"/>
                <w:sz w:val="18"/>
                <w:szCs w:val="18"/>
                <w:lang w:val="uk-UA"/>
              </w:rPr>
            </w:pPr>
          </w:p>
          <w:p w:rsidR="002C6A72" w:rsidRPr="00485386" w:rsidRDefault="002C6A72" w:rsidP="003C603E">
            <w:pPr>
              <w:pStyle w:val="TableParagraph"/>
              <w:spacing w:before="5"/>
              <w:rPr>
                <w:rFonts w:cs="Calibri"/>
                <w:sz w:val="14"/>
                <w:szCs w:val="14"/>
                <w:lang w:val="uk-UA"/>
              </w:rPr>
            </w:pPr>
          </w:p>
          <w:p w:rsidR="002C6A72" w:rsidRPr="00485386" w:rsidRDefault="002C6A72" w:rsidP="003C603E">
            <w:pPr>
              <w:pStyle w:val="TableParagraph"/>
              <w:ind w:left="318"/>
              <w:rPr>
                <w:rFonts w:ascii="Arial Narrow" w:hAnsi="Arial Narrow" w:cs="Arial Narrow"/>
                <w:sz w:val="18"/>
                <w:szCs w:val="18"/>
                <w:lang w:val="uk-UA"/>
              </w:rPr>
            </w:pPr>
            <w:r w:rsidRPr="00485386">
              <w:rPr>
                <w:rFonts w:ascii="Arial Narrow"/>
                <w:sz w:val="18"/>
                <w:lang w:val="uk-UA"/>
              </w:rPr>
              <w:t>Субмодель</w:t>
            </w:r>
          </w:p>
        </w:tc>
        <w:tc>
          <w:tcPr>
            <w:tcW w:w="679"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2C6A72" w:rsidP="003C603E">
            <w:pPr>
              <w:pStyle w:val="TableParagraph"/>
              <w:spacing w:before="5"/>
              <w:rPr>
                <w:rFonts w:cs="Calibri"/>
                <w:sz w:val="18"/>
                <w:szCs w:val="18"/>
                <w:lang w:val="uk-UA"/>
              </w:rPr>
            </w:pPr>
          </w:p>
          <w:p w:rsidR="002C6A72" w:rsidRPr="00485386" w:rsidRDefault="002C6A72" w:rsidP="003C603E">
            <w:pPr>
              <w:pStyle w:val="TableParagraph"/>
              <w:ind w:left="1"/>
              <w:jc w:val="center"/>
              <w:rPr>
                <w:rFonts w:ascii="Arial Narrow" w:hAnsi="Arial Narrow" w:cs="Arial Narrow"/>
                <w:sz w:val="18"/>
                <w:szCs w:val="18"/>
                <w:lang w:val="uk-UA"/>
              </w:rPr>
            </w:pPr>
            <w:r w:rsidRPr="00485386">
              <w:rPr>
                <w:rFonts w:ascii="Arial Narrow"/>
                <w:sz w:val="18"/>
                <w:lang w:val="uk-UA"/>
              </w:rPr>
              <w:t>СС</w:t>
            </w:r>
          </w:p>
        </w:tc>
        <w:tc>
          <w:tcPr>
            <w:tcW w:w="393"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485386" w:rsidP="00485386">
            <w:pPr>
              <w:pStyle w:val="TableParagraph"/>
              <w:spacing w:before="56"/>
              <w:ind w:left="226"/>
              <w:rPr>
                <w:rFonts w:ascii="Arial Narrow" w:hAnsi="Arial Narrow" w:cs="Arial Narrow"/>
                <w:sz w:val="18"/>
                <w:szCs w:val="18"/>
                <w:lang w:val="uk-UA"/>
              </w:rPr>
            </w:pPr>
            <w:r>
              <w:rPr>
                <w:rFonts w:ascii="Arial Narrow"/>
                <w:sz w:val="18"/>
                <w:lang w:val="uk-UA"/>
              </w:rPr>
              <w:t>Група</w:t>
            </w:r>
            <w:r w:rsidR="002C6A72" w:rsidRPr="00485386">
              <w:rPr>
                <w:rFonts w:ascii="Arial Narrow"/>
                <w:sz w:val="18"/>
                <w:lang w:val="uk-UA"/>
              </w:rPr>
              <w:t xml:space="preserve"> </w:t>
            </w:r>
            <w:r w:rsidR="002C6A72" w:rsidRPr="00485386">
              <w:rPr>
                <w:rFonts w:ascii="Arial Narrow"/>
                <w:sz w:val="18"/>
                <w:lang w:val="uk-UA"/>
              </w:rPr>
              <w:t>бренд</w:t>
            </w:r>
            <w:r>
              <w:rPr>
                <w:rFonts w:ascii="Arial Narrow"/>
                <w:sz w:val="18"/>
                <w:lang w:val="uk-UA"/>
              </w:rPr>
              <w:t>у</w:t>
            </w:r>
          </w:p>
        </w:tc>
        <w:tc>
          <w:tcPr>
            <w:tcW w:w="425"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485386" w:rsidP="003C603E">
            <w:pPr>
              <w:pStyle w:val="TableParagraph"/>
              <w:spacing w:before="56"/>
              <w:ind w:left="295"/>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sidR="002C6A72" w:rsidRPr="00485386">
              <w:rPr>
                <w:rFonts w:ascii="Arial Narrow"/>
                <w:sz w:val="18"/>
                <w:lang w:val="uk-UA"/>
              </w:rPr>
              <w:t>розміру</w:t>
            </w:r>
          </w:p>
        </w:tc>
        <w:tc>
          <w:tcPr>
            <w:tcW w:w="714"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2C6A72" w:rsidP="003C603E">
            <w:pPr>
              <w:pStyle w:val="TableParagraph"/>
              <w:spacing w:before="7"/>
              <w:rPr>
                <w:rFonts w:cs="Calibri"/>
                <w:sz w:val="16"/>
                <w:szCs w:val="16"/>
                <w:lang w:val="uk-UA"/>
              </w:rPr>
            </w:pPr>
          </w:p>
          <w:p w:rsidR="002C6A72" w:rsidRPr="00485386" w:rsidRDefault="002C6A72" w:rsidP="003C603E">
            <w:pPr>
              <w:pStyle w:val="TableParagraph"/>
              <w:spacing w:line="252" w:lineRule="auto"/>
              <w:ind w:left="314" w:right="311" w:firstLine="118"/>
              <w:rPr>
                <w:rFonts w:ascii="Arial Narrow" w:hAnsi="Arial Narrow" w:cs="Arial Narrow"/>
                <w:sz w:val="18"/>
                <w:szCs w:val="18"/>
                <w:lang w:val="uk-UA"/>
              </w:rPr>
            </w:pPr>
            <w:r w:rsidRPr="00485386">
              <w:rPr>
                <w:rFonts w:ascii="Arial Narrow"/>
                <w:sz w:val="18"/>
                <w:lang w:val="uk-UA"/>
              </w:rPr>
              <w:t>Пробіг</w:t>
            </w:r>
            <w:r w:rsidR="00485386">
              <w:rPr>
                <w:rFonts w:ascii="Arial Narrow"/>
                <w:sz w:val="18"/>
                <w:lang w:val="uk-UA"/>
              </w:rPr>
              <w:t xml:space="preserve">           </w:t>
            </w:r>
            <w:r w:rsidRPr="00485386">
              <w:rPr>
                <w:rFonts w:ascii="Arial Narrow"/>
                <w:sz w:val="18"/>
                <w:lang w:val="uk-UA"/>
              </w:rPr>
              <w:t xml:space="preserve"> (1 000 </w:t>
            </w:r>
            <w:r w:rsidRPr="00485386">
              <w:rPr>
                <w:rFonts w:ascii="Arial Narrow"/>
                <w:sz w:val="18"/>
                <w:lang w:val="uk-UA"/>
              </w:rPr>
              <w:t>км</w:t>
            </w:r>
            <w:r w:rsidRPr="00485386">
              <w:rPr>
                <w:rFonts w:ascii="Arial Narrow"/>
                <w:sz w:val="18"/>
                <w:lang w:val="uk-UA"/>
              </w:rPr>
              <w:t>)</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485386" w:rsidRDefault="002C6A72" w:rsidP="003C603E">
            <w:pPr>
              <w:pStyle w:val="TableParagraph"/>
              <w:spacing w:before="112"/>
              <w:ind w:left="224"/>
              <w:rPr>
                <w:rFonts w:ascii="Arial Narrow" w:hAnsi="Arial Narrow" w:cs="Arial Narrow"/>
                <w:sz w:val="18"/>
                <w:szCs w:val="18"/>
                <w:lang w:val="uk-UA"/>
              </w:rPr>
            </w:pPr>
            <w:r w:rsidRPr="00485386">
              <w:rPr>
                <w:rFonts w:ascii="Arial Narrow"/>
                <w:sz w:val="18"/>
                <w:lang w:val="uk-UA"/>
              </w:rPr>
              <w:t>Вік</w:t>
            </w:r>
            <w:r w:rsidRPr="00485386">
              <w:rPr>
                <w:rFonts w:ascii="Arial Narrow"/>
                <w:sz w:val="18"/>
                <w:lang w:val="uk-UA"/>
              </w:rPr>
              <w:t xml:space="preserve"> (</w:t>
            </w:r>
            <w:r w:rsidRPr="00485386">
              <w:rPr>
                <w:rFonts w:ascii="Arial Narrow"/>
                <w:sz w:val="18"/>
                <w:lang w:val="uk-UA"/>
              </w:rPr>
              <w:t>місяці</w:t>
            </w:r>
            <w:r w:rsidRPr="00485386">
              <w:rPr>
                <w:rFonts w:ascii="Arial Narrow"/>
                <w:sz w:val="18"/>
                <w:lang w:val="uk-UA"/>
              </w:rPr>
              <w:t>)</w:t>
            </w:r>
          </w:p>
        </w:tc>
        <w:tc>
          <w:tcPr>
            <w:tcW w:w="964" w:type="dxa"/>
            <w:tcBorders>
              <w:top w:val="single" w:sz="8" w:space="0" w:color="000000"/>
              <w:left w:val="single" w:sz="6" w:space="0" w:color="000000"/>
              <w:bottom w:val="single" w:sz="8" w:space="0" w:color="000000"/>
              <w:right w:val="single" w:sz="8" w:space="0" w:color="000000"/>
            </w:tcBorders>
            <w:textDirection w:val="btLr"/>
          </w:tcPr>
          <w:p w:rsidR="002C6A72" w:rsidRPr="00485386" w:rsidRDefault="002C6A72" w:rsidP="003C603E">
            <w:pPr>
              <w:pStyle w:val="TableParagraph"/>
              <w:rPr>
                <w:rFonts w:cs="Calibri"/>
                <w:sz w:val="18"/>
                <w:szCs w:val="18"/>
                <w:lang w:val="uk-UA"/>
              </w:rPr>
            </w:pPr>
          </w:p>
          <w:p w:rsidR="002C6A72" w:rsidRPr="00485386" w:rsidRDefault="002C6A72" w:rsidP="003C603E">
            <w:pPr>
              <w:pStyle w:val="TableParagraph"/>
              <w:spacing w:before="147"/>
              <w:ind w:left="412"/>
              <w:rPr>
                <w:rFonts w:ascii="Arial Narrow" w:hAnsi="Arial Narrow" w:cs="Arial Narrow"/>
                <w:sz w:val="18"/>
                <w:szCs w:val="18"/>
                <w:lang w:val="uk-UA"/>
              </w:rPr>
            </w:pPr>
            <w:r w:rsidRPr="00485386">
              <w:rPr>
                <w:rFonts w:ascii="Arial Narrow" w:hAnsi="Arial Narrow" w:cs="Arial Narrow"/>
                <w:sz w:val="18"/>
                <w:szCs w:val="18"/>
                <w:lang w:val="uk-UA"/>
              </w:rPr>
              <w:t>Ціна (€)</w:t>
            </w:r>
          </w:p>
        </w:tc>
      </w:tr>
      <w:tr w:rsidR="002C6A72" w:rsidRPr="00485386" w:rsidTr="00485386">
        <w:trPr>
          <w:trHeight w:hRule="exact" w:val="577"/>
        </w:trPr>
        <w:tc>
          <w:tcPr>
            <w:tcW w:w="851" w:type="dxa"/>
            <w:tcBorders>
              <w:top w:val="single" w:sz="8" w:space="0" w:color="000000"/>
              <w:left w:val="single" w:sz="8"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37"/>
              <w:rPr>
                <w:rFonts w:ascii="Arial Narrow" w:hAnsi="Arial Narrow" w:cs="Arial Narrow"/>
                <w:sz w:val="18"/>
                <w:szCs w:val="18"/>
                <w:lang w:val="uk-UA"/>
              </w:rPr>
            </w:pPr>
            <w:r w:rsidRPr="00485386">
              <w:rPr>
                <w:rFonts w:ascii="Arial Narrow"/>
                <w:sz w:val="18"/>
                <w:lang w:val="uk-UA"/>
              </w:rPr>
              <w:t>7-2008</w:t>
            </w:r>
          </w:p>
        </w:tc>
        <w:tc>
          <w:tcPr>
            <w:tcW w:w="1134"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56"/>
              <w:rPr>
                <w:rFonts w:ascii="Arial Narrow" w:hAnsi="Arial Narrow" w:cs="Arial Narrow"/>
                <w:sz w:val="18"/>
                <w:szCs w:val="18"/>
                <w:lang w:val="uk-UA"/>
              </w:rPr>
            </w:pPr>
            <w:r w:rsidRPr="00485386">
              <w:rPr>
                <w:rFonts w:ascii="Arial Narrow"/>
                <w:sz w:val="18"/>
                <w:lang w:val="uk-UA"/>
              </w:rPr>
              <w:t>VW</w:t>
            </w:r>
          </w:p>
        </w:tc>
        <w:tc>
          <w:tcPr>
            <w:tcW w:w="850"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55"/>
              <w:rPr>
                <w:rFonts w:ascii="Arial Narrow" w:hAnsi="Arial Narrow" w:cs="Arial Narrow"/>
                <w:sz w:val="18"/>
                <w:szCs w:val="18"/>
                <w:lang w:val="uk-UA"/>
              </w:rPr>
            </w:pPr>
            <w:r w:rsidRPr="00485386">
              <w:rPr>
                <w:rFonts w:ascii="Arial Narrow"/>
                <w:sz w:val="18"/>
                <w:lang w:val="uk-UA"/>
              </w:rPr>
              <w:t>Golf V</w:t>
            </w:r>
          </w:p>
        </w:tc>
        <w:tc>
          <w:tcPr>
            <w:tcW w:w="1021"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62" w:line="278" w:lineRule="auto"/>
              <w:ind w:left="56" w:right="232"/>
              <w:rPr>
                <w:rFonts w:ascii="Arial Narrow" w:hAnsi="Arial Narrow" w:cs="Arial Narrow"/>
                <w:sz w:val="18"/>
                <w:szCs w:val="18"/>
                <w:lang w:val="uk-UA"/>
              </w:rPr>
            </w:pPr>
            <w:r w:rsidRPr="00485386">
              <w:rPr>
                <w:rFonts w:ascii="Arial Narrow"/>
                <w:sz w:val="18"/>
                <w:lang w:val="uk-UA"/>
              </w:rPr>
              <w:t>1.9 TDi Trendline</w:t>
            </w:r>
          </w:p>
        </w:tc>
        <w:tc>
          <w:tcPr>
            <w:tcW w:w="679"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38"/>
              <w:rPr>
                <w:rFonts w:ascii="Arial Narrow" w:hAnsi="Arial Narrow" w:cs="Arial Narrow"/>
                <w:sz w:val="18"/>
                <w:szCs w:val="18"/>
                <w:lang w:val="uk-UA"/>
              </w:rPr>
            </w:pPr>
            <w:r w:rsidRPr="00485386">
              <w:rPr>
                <w:rFonts w:ascii="Arial Narrow"/>
                <w:sz w:val="18"/>
                <w:lang w:val="uk-UA"/>
              </w:rPr>
              <w:t>Сер</w:t>
            </w:r>
            <w:r w:rsidRPr="00485386">
              <w:rPr>
                <w:rFonts w:ascii="Arial Narrow"/>
                <w:sz w:val="18"/>
                <w:lang w:val="uk-UA"/>
              </w:rPr>
              <w:t>.</w:t>
            </w:r>
          </w:p>
        </w:tc>
        <w:tc>
          <w:tcPr>
            <w:tcW w:w="393"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right="1"/>
              <w:jc w:val="center"/>
              <w:rPr>
                <w:rFonts w:ascii="Arial Narrow" w:hAnsi="Arial Narrow" w:cs="Arial Narrow"/>
                <w:sz w:val="18"/>
                <w:szCs w:val="18"/>
                <w:lang w:val="uk-UA"/>
              </w:rPr>
            </w:pPr>
            <w:r w:rsidRPr="00485386">
              <w:rPr>
                <w:rFonts w:ascii="Arial Narrow"/>
                <w:sz w:val="18"/>
                <w:lang w:val="uk-UA"/>
              </w:rPr>
              <w:t>2</w:t>
            </w:r>
          </w:p>
        </w:tc>
        <w:tc>
          <w:tcPr>
            <w:tcW w:w="425"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jc w:val="center"/>
              <w:rPr>
                <w:rFonts w:ascii="Arial Narrow" w:hAnsi="Arial Narrow" w:cs="Arial Narrow"/>
                <w:sz w:val="18"/>
                <w:szCs w:val="18"/>
                <w:lang w:val="uk-UA"/>
              </w:rPr>
            </w:pPr>
            <w:r w:rsidRPr="00485386">
              <w:rPr>
                <w:rFonts w:ascii="Arial Narrow"/>
                <w:sz w:val="18"/>
                <w:lang w:val="uk-UA"/>
              </w:rPr>
              <w:t>2</w:t>
            </w:r>
          </w:p>
        </w:tc>
        <w:tc>
          <w:tcPr>
            <w:tcW w:w="714"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39"/>
              <w:rPr>
                <w:rFonts w:ascii="Arial Narrow" w:hAnsi="Arial Narrow" w:cs="Arial Narrow"/>
                <w:sz w:val="18"/>
                <w:szCs w:val="18"/>
                <w:lang w:val="uk-UA"/>
              </w:rPr>
            </w:pPr>
            <w:r w:rsidRPr="00485386">
              <w:rPr>
                <w:rFonts w:ascii="Arial Narrow"/>
                <w:sz w:val="18"/>
                <w:lang w:val="uk-UA"/>
              </w:rPr>
              <w:t>42 400</w:t>
            </w:r>
          </w:p>
        </w:tc>
        <w:tc>
          <w:tcPr>
            <w:tcW w:w="455" w:type="dxa"/>
            <w:tcBorders>
              <w:top w:val="single" w:sz="8"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17"/>
              <w:rPr>
                <w:rFonts w:ascii="Arial Narrow" w:hAnsi="Arial Narrow" w:cs="Arial Narrow"/>
                <w:sz w:val="18"/>
                <w:szCs w:val="18"/>
                <w:lang w:val="uk-UA"/>
              </w:rPr>
            </w:pPr>
            <w:r w:rsidRPr="00485386">
              <w:rPr>
                <w:rFonts w:ascii="Arial Narrow"/>
                <w:sz w:val="18"/>
                <w:lang w:val="uk-UA"/>
              </w:rPr>
              <w:t>26</w:t>
            </w:r>
          </w:p>
        </w:tc>
        <w:tc>
          <w:tcPr>
            <w:tcW w:w="964" w:type="dxa"/>
            <w:tcBorders>
              <w:top w:val="single" w:sz="8" w:space="0" w:color="000000"/>
              <w:left w:val="single" w:sz="6" w:space="0" w:color="000000"/>
              <w:bottom w:val="single" w:sz="6" w:space="0" w:color="000000"/>
              <w:right w:val="single" w:sz="8"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94"/>
              <w:rPr>
                <w:rFonts w:ascii="Arial Narrow" w:hAnsi="Arial Narrow" w:cs="Arial Narrow"/>
                <w:sz w:val="18"/>
                <w:szCs w:val="18"/>
                <w:lang w:val="uk-UA"/>
              </w:rPr>
            </w:pPr>
            <w:r w:rsidRPr="00485386">
              <w:rPr>
                <w:rFonts w:ascii="Arial Narrow"/>
                <w:sz w:val="18"/>
                <w:lang w:val="uk-UA"/>
              </w:rPr>
              <w:t>13 400</w:t>
            </w:r>
          </w:p>
        </w:tc>
      </w:tr>
      <w:tr w:rsidR="002C6A72" w:rsidRPr="00485386" w:rsidTr="00485386">
        <w:trPr>
          <w:trHeight w:hRule="exact" w:val="575"/>
        </w:trPr>
        <w:tc>
          <w:tcPr>
            <w:tcW w:w="851" w:type="dxa"/>
            <w:tcBorders>
              <w:top w:val="single" w:sz="6" w:space="0" w:color="000000"/>
              <w:left w:val="single" w:sz="8"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37"/>
              <w:rPr>
                <w:rFonts w:ascii="Arial Narrow" w:hAnsi="Arial Narrow" w:cs="Arial Narrow"/>
                <w:sz w:val="18"/>
                <w:szCs w:val="18"/>
                <w:lang w:val="uk-UA"/>
              </w:rPr>
            </w:pPr>
            <w:r w:rsidRPr="00485386">
              <w:rPr>
                <w:rFonts w:ascii="Arial Narrow"/>
                <w:sz w:val="18"/>
                <w:lang w:val="uk-UA"/>
              </w:rPr>
              <w:t>5-2008</w:t>
            </w:r>
          </w:p>
        </w:tc>
        <w:tc>
          <w:tcPr>
            <w:tcW w:w="1134"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62" w:line="278" w:lineRule="auto"/>
              <w:ind w:left="56" w:right="261"/>
              <w:rPr>
                <w:rFonts w:ascii="Arial Narrow" w:hAnsi="Arial Narrow" w:cs="Arial Narrow"/>
                <w:sz w:val="18"/>
                <w:szCs w:val="18"/>
                <w:lang w:val="uk-UA"/>
              </w:rPr>
            </w:pPr>
            <w:r w:rsidRPr="00485386">
              <w:rPr>
                <w:rFonts w:ascii="Arial Narrow"/>
                <w:sz w:val="18"/>
                <w:lang w:val="uk-UA"/>
              </w:rPr>
              <w:t>Mercedes- Benz</w:t>
            </w:r>
          </w:p>
        </w:tc>
        <w:tc>
          <w:tcPr>
            <w:tcW w:w="850"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485386" w:rsidP="003C603E">
            <w:pPr>
              <w:pStyle w:val="TableParagraph"/>
              <w:ind w:left="56"/>
              <w:rPr>
                <w:rFonts w:ascii="Arial Narrow" w:hAnsi="Arial Narrow" w:cs="Arial Narrow"/>
                <w:sz w:val="18"/>
                <w:szCs w:val="18"/>
                <w:lang w:val="uk-UA"/>
              </w:rPr>
            </w:pPr>
            <w:r w:rsidRPr="00485386">
              <w:rPr>
                <w:rFonts w:ascii="Arial Narrow"/>
                <w:sz w:val="18"/>
                <w:lang w:val="uk-UA"/>
              </w:rPr>
              <w:t>C-class</w:t>
            </w:r>
          </w:p>
        </w:tc>
        <w:tc>
          <w:tcPr>
            <w:tcW w:w="1021"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55"/>
              <w:rPr>
                <w:rFonts w:ascii="Arial Narrow" w:hAnsi="Arial Narrow" w:cs="Arial Narrow"/>
                <w:sz w:val="18"/>
                <w:szCs w:val="18"/>
                <w:lang w:val="uk-UA"/>
              </w:rPr>
            </w:pPr>
            <w:r w:rsidRPr="00485386">
              <w:rPr>
                <w:rFonts w:ascii="Arial Narrow"/>
                <w:sz w:val="18"/>
                <w:lang w:val="uk-UA"/>
              </w:rPr>
              <w:t>180 classic</w:t>
            </w:r>
          </w:p>
        </w:tc>
        <w:tc>
          <w:tcPr>
            <w:tcW w:w="679"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36"/>
              <w:rPr>
                <w:rFonts w:ascii="Arial Narrow" w:hAnsi="Arial Narrow" w:cs="Arial Narrow"/>
                <w:sz w:val="18"/>
                <w:szCs w:val="18"/>
                <w:lang w:val="uk-UA"/>
              </w:rPr>
            </w:pPr>
            <w:r w:rsidRPr="00485386">
              <w:rPr>
                <w:rFonts w:ascii="Arial Narrow"/>
                <w:sz w:val="18"/>
                <w:lang w:val="uk-UA"/>
              </w:rPr>
              <w:t>Сер</w:t>
            </w:r>
            <w:r w:rsidRPr="00485386">
              <w:rPr>
                <w:rFonts w:ascii="Arial Narrow"/>
                <w:sz w:val="18"/>
                <w:lang w:val="uk-UA"/>
              </w:rPr>
              <w:t>.</w:t>
            </w:r>
          </w:p>
        </w:tc>
        <w:tc>
          <w:tcPr>
            <w:tcW w:w="393"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right="3"/>
              <w:jc w:val="center"/>
              <w:rPr>
                <w:rFonts w:ascii="Arial Narrow" w:hAnsi="Arial Narrow" w:cs="Arial Narrow"/>
                <w:sz w:val="18"/>
                <w:szCs w:val="18"/>
                <w:lang w:val="uk-UA"/>
              </w:rPr>
            </w:pPr>
            <w:r w:rsidRPr="00485386">
              <w:rPr>
                <w:rFonts w:ascii="Arial Narrow"/>
                <w:sz w:val="18"/>
                <w:lang w:val="uk-UA"/>
              </w:rPr>
              <w:t>1</w:t>
            </w:r>
          </w:p>
        </w:tc>
        <w:tc>
          <w:tcPr>
            <w:tcW w:w="425"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jc w:val="center"/>
              <w:rPr>
                <w:rFonts w:ascii="Arial Narrow" w:hAnsi="Arial Narrow" w:cs="Arial Narrow"/>
                <w:sz w:val="18"/>
                <w:szCs w:val="18"/>
                <w:lang w:val="uk-UA"/>
              </w:rPr>
            </w:pPr>
            <w:r w:rsidRPr="00485386">
              <w:rPr>
                <w:rFonts w:ascii="Arial Narrow"/>
                <w:sz w:val="18"/>
                <w:lang w:val="uk-UA"/>
              </w:rPr>
              <w:t>3</w:t>
            </w:r>
          </w:p>
        </w:tc>
        <w:tc>
          <w:tcPr>
            <w:tcW w:w="714"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38"/>
              <w:rPr>
                <w:rFonts w:ascii="Arial Narrow" w:hAnsi="Arial Narrow" w:cs="Arial Narrow"/>
                <w:sz w:val="18"/>
                <w:szCs w:val="18"/>
                <w:lang w:val="uk-UA"/>
              </w:rPr>
            </w:pPr>
            <w:r w:rsidRPr="00485386">
              <w:rPr>
                <w:rFonts w:ascii="Arial Narrow"/>
                <w:sz w:val="18"/>
                <w:lang w:val="uk-UA"/>
              </w:rPr>
              <w:t>45 800</w:t>
            </w:r>
          </w:p>
        </w:tc>
        <w:tc>
          <w:tcPr>
            <w:tcW w:w="455" w:type="dxa"/>
            <w:tcBorders>
              <w:top w:val="single" w:sz="6" w:space="0" w:color="000000"/>
              <w:left w:val="single" w:sz="6" w:space="0" w:color="000000"/>
              <w:bottom w:val="single" w:sz="6" w:space="0" w:color="000000"/>
              <w:right w:val="single" w:sz="6"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17"/>
              <w:rPr>
                <w:rFonts w:ascii="Arial Narrow" w:hAnsi="Arial Narrow" w:cs="Arial Narrow"/>
                <w:sz w:val="18"/>
                <w:szCs w:val="18"/>
                <w:lang w:val="uk-UA"/>
              </w:rPr>
            </w:pPr>
            <w:r w:rsidRPr="00485386">
              <w:rPr>
                <w:rFonts w:ascii="Arial Narrow"/>
                <w:sz w:val="18"/>
                <w:lang w:val="uk-UA"/>
              </w:rPr>
              <w:t>22</w:t>
            </w:r>
          </w:p>
        </w:tc>
        <w:tc>
          <w:tcPr>
            <w:tcW w:w="964" w:type="dxa"/>
            <w:tcBorders>
              <w:top w:val="single" w:sz="6" w:space="0" w:color="000000"/>
              <w:left w:val="single" w:sz="6" w:space="0" w:color="000000"/>
              <w:bottom w:val="single" w:sz="6" w:space="0" w:color="000000"/>
              <w:right w:val="single" w:sz="8" w:space="0" w:color="000000"/>
            </w:tcBorders>
          </w:tcPr>
          <w:p w:rsidR="002C6A72" w:rsidRPr="00485386" w:rsidRDefault="002C6A72" w:rsidP="003C603E">
            <w:pPr>
              <w:pStyle w:val="TableParagraph"/>
              <w:spacing w:before="11"/>
              <w:rPr>
                <w:rFonts w:cs="Calibri"/>
                <w:sz w:val="14"/>
                <w:szCs w:val="14"/>
                <w:lang w:val="uk-UA"/>
              </w:rPr>
            </w:pPr>
          </w:p>
          <w:p w:rsidR="002C6A72" w:rsidRPr="00485386" w:rsidRDefault="002C6A72" w:rsidP="003C603E">
            <w:pPr>
              <w:pStyle w:val="TableParagraph"/>
              <w:ind w:left="194"/>
              <w:rPr>
                <w:rFonts w:ascii="Arial Narrow" w:hAnsi="Arial Narrow" w:cs="Arial Narrow"/>
                <w:sz w:val="18"/>
                <w:szCs w:val="18"/>
                <w:lang w:val="uk-UA"/>
              </w:rPr>
            </w:pPr>
            <w:r w:rsidRPr="00485386">
              <w:rPr>
                <w:rFonts w:ascii="Arial Narrow"/>
                <w:sz w:val="18"/>
                <w:lang w:val="uk-UA"/>
              </w:rPr>
              <w:t>18 790</w:t>
            </w:r>
          </w:p>
        </w:tc>
      </w:tr>
      <w:tr w:rsidR="002C6A72" w:rsidRPr="00474EB2" w:rsidTr="00485386">
        <w:trPr>
          <w:trHeight w:hRule="exact" w:val="337"/>
        </w:trPr>
        <w:tc>
          <w:tcPr>
            <w:tcW w:w="851" w:type="dxa"/>
            <w:tcBorders>
              <w:top w:val="single" w:sz="6" w:space="0" w:color="000000"/>
              <w:left w:val="single" w:sz="8" w:space="0" w:color="000000"/>
              <w:bottom w:val="single" w:sz="8" w:space="0" w:color="000000"/>
              <w:right w:val="single" w:sz="6" w:space="0" w:color="000000"/>
            </w:tcBorders>
          </w:tcPr>
          <w:p w:rsidR="002C6A72" w:rsidRPr="00485386" w:rsidRDefault="002C6A72" w:rsidP="003C603E">
            <w:pPr>
              <w:pStyle w:val="TableParagraph"/>
              <w:spacing w:before="62"/>
              <w:jc w:val="center"/>
              <w:rPr>
                <w:rFonts w:ascii="Arial Narrow" w:hAnsi="Arial Narrow" w:cs="Arial Narrow"/>
                <w:sz w:val="18"/>
                <w:szCs w:val="18"/>
                <w:lang w:val="uk-UA"/>
              </w:rPr>
            </w:pPr>
            <w:r w:rsidRPr="00485386">
              <w:rPr>
                <w:rFonts w:ascii="Arial Narrow"/>
                <w:sz w:val="18"/>
                <w:lang w:val="uk-UA"/>
              </w:rPr>
              <w:t>. . .</w:t>
            </w:r>
          </w:p>
        </w:tc>
        <w:tc>
          <w:tcPr>
            <w:tcW w:w="1134"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pStyle w:val="TableParagraph"/>
              <w:spacing w:before="62"/>
              <w:jc w:val="center"/>
              <w:rPr>
                <w:rFonts w:ascii="Arial Narrow" w:hAnsi="Arial Narrow" w:cs="Arial Narrow"/>
                <w:sz w:val="18"/>
                <w:szCs w:val="18"/>
                <w:lang w:val="uk-UA"/>
              </w:rPr>
            </w:pPr>
            <w:r w:rsidRPr="00485386">
              <w:rPr>
                <w:rFonts w:ascii="Arial Narrow"/>
                <w:sz w:val="18"/>
                <w:lang w:val="uk-UA"/>
              </w:rPr>
              <w:t>. . .</w:t>
            </w:r>
          </w:p>
        </w:tc>
        <w:tc>
          <w:tcPr>
            <w:tcW w:w="850"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pStyle w:val="TableParagraph"/>
              <w:spacing w:before="62"/>
              <w:ind w:right="1"/>
              <w:jc w:val="center"/>
              <w:rPr>
                <w:rFonts w:ascii="Arial Narrow" w:hAnsi="Arial Narrow" w:cs="Arial Narrow"/>
                <w:sz w:val="18"/>
                <w:szCs w:val="18"/>
                <w:lang w:val="uk-UA"/>
              </w:rPr>
            </w:pPr>
            <w:r w:rsidRPr="00485386">
              <w:rPr>
                <w:rFonts w:ascii="Arial Narrow"/>
                <w:sz w:val="18"/>
                <w:lang w:val="uk-UA"/>
              </w:rPr>
              <w:t>. . .</w:t>
            </w:r>
          </w:p>
        </w:tc>
        <w:tc>
          <w:tcPr>
            <w:tcW w:w="1021"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rPr>
                <w:lang w:val="uk-UA"/>
              </w:rPr>
            </w:pPr>
          </w:p>
        </w:tc>
        <w:tc>
          <w:tcPr>
            <w:tcW w:w="679"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rPr>
                <w:lang w:val="uk-UA"/>
              </w:rPr>
            </w:pPr>
          </w:p>
        </w:tc>
        <w:tc>
          <w:tcPr>
            <w:tcW w:w="393"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rPr>
                <w:lang w:val="uk-UA"/>
              </w:rPr>
            </w:pPr>
          </w:p>
        </w:tc>
        <w:tc>
          <w:tcPr>
            <w:tcW w:w="425"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rPr>
                <w:lang w:val="uk-UA"/>
              </w:rPr>
            </w:pPr>
          </w:p>
        </w:tc>
        <w:tc>
          <w:tcPr>
            <w:tcW w:w="714"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pStyle w:val="TableParagraph"/>
              <w:spacing w:before="62"/>
              <w:ind w:right="1"/>
              <w:jc w:val="center"/>
              <w:rPr>
                <w:rFonts w:ascii="Arial Narrow" w:hAnsi="Arial Narrow" w:cs="Arial Narrow"/>
                <w:sz w:val="18"/>
                <w:szCs w:val="18"/>
                <w:lang w:val="uk-UA"/>
              </w:rPr>
            </w:pPr>
            <w:r w:rsidRPr="00485386">
              <w:rPr>
                <w:rFonts w:ascii="Arial Narrow"/>
                <w:sz w:val="18"/>
                <w:lang w:val="uk-UA"/>
              </w:rPr>
              <w:t>. . .</w:t>
            </w:r>
          </w:p>
        </w:tc>
        <w:tc>
          <w:tcPr>
            <w:tcW w:w="455" w:type="dxa"/>
            <w:tcBorders>
              <w:top w:val="single" w:sz="6" w:space="0" w:color="000000"/>
              <w:left w:val="single" w:sz="6" w:space="0" w:color="000000"/>
              <w:bottom w:val="single" w:sz="8" w:space="0" w:color="000000"/>
              <w:right w:val="single" w:sz="6" w:space="0" w:color="000000"/>
            </w:tcBorders>
          </w:tcPr>
          <w:p w:rsidR="002C6A72" w:rsidRPr="00485386" w:rsidRDefault="002C6A72" w:rsidP="003C603E">
            <w:pPr>
              <w:pStyle w:val="TableParagraph"/>
              <w:spacing w:before="62"/>
              <w:ind w:left="102"/>
              <w:rPr>
                <w:rFonts w:ascii="Arial Narrow" w:hAnsi="Arial Narrow" w:cs="Arial Narrow"/>
                <w:sz w:val="18"/>
                <w:szCs w:val="18"/>
                <w:lang w:val="uk-UA"/>
              </w:rPr>
            </w:pPr>
            <w:r w:rsidRPr="00485386">
              <w:rPr>
                <w:rFonts w:ascii="Arial Narrow"/>
                <w:sz w:val="18"/>
                <w:lang w:val="uk-UA"/>
              </w:rPr>
              <w:t>. . .</w:t>
            </w:r>
          </w:p>
        </w:tc>
        <w:tc>
          <w:tcPr>
            <w:tcW w:w="964" w:type="dxa"/>
            <w:tcBorders>
              <w:top w:val="single" w:sz="6" w:space="0" w:color="000000"/>
              <w:left w:val="single" w:sz="6" w:space="0" w:color="000000"/>
              <w:bottom w:val="single" w:sz="8" w:space="0" w:color="000000"/>
              <w:right w:val="single" w:sz="8" w:space="0" w:color="000000"/>
            </w:tcBorders>
          </w:tcPr>
          <w:p w:rsidR="002C6A72" w:rsidRPr="00485386" w:rsidRDefault="002C6A72" w:rsidP="003C603E">
            <w:pPr>
              <w:pStyle w:val="TableParagraph"/>
              <w:spacing w:before="62"/>
              <w:ind w:right="1"/>
              <w:jc w:val="center"/>
              <w:rPr>
                <w:rFonts w:ascii="Arial Narrow" w:hAnsi="Arial Narrow" w:cs="Arial Narrow"/>
                <w:sz w:val="18"/>
                <w:szCs w:val="18"/>
                <w:lang w:val="uk-UA"/>
              </w:rPr>
            </w:pPr>
            <w:r w:rsidRPr="00485386">
              <w:rPr>
                <w:rFonts w:ascii="Arial Narrow"/>
                <w:sz w:val="18"/>
                <w:lang w:val="uk-UA"/>
              </w:rPr>
              <w:t>. . .</w:t>
            </w:r>
          </w:p>
        </w:tc>
      </w:tr>
    </w:tbl>
    <w:p w:rsidR="002C6A72" w:rsidRPr="00474EB2" w:rsidRDefault="002C6A72" w:rsidP="00000FF3">
      <w:pPr>
        <w:spacing w:before="8"/>
        <w:rPr>
          <w:rFonts w:cs="Calibri"/>
          <w:sz w:val="27"/>
          <w:szCs w:val="27"/>
          <w:highlight w:val="cyan"/>
          <w:lang w:val="uk-UA"/>
        </w:rPr>
      </w:pPr>
    </w:p>
    <w:p w:rsidR="002C6A72" w:rsidRPr="003D12F1" w:rsidRDefault="002C6A72" w:rsidP="00000FF3">
      <w:pPr>
        <w:spacing w:before="72"/>
        <w:ind w:left="481"/>
        <w:rPr>
          <w:rFonts w:cs="Calibri"/>
          <w:sz w:val="24"/>
          <w:szCs w:val="24"/>
          <w:lang w:val="uk-UA"/>
        </w:rPr>
      </w:pPr>
      <w:r w:rsidRPr="003D12F1">
        <w:rPr>
          <w:b/>
          <w:bCs/>
          <w:sz w:val="24"/>
          <w:szCs w:val="24"/>
          <w:lang w:val="uk-UA"/>
        </w:rPr>
        <w:t>Тема 2:</w:t>
      </w:r>
      <w:r w:rsidRPr="003D12F1">
        <w:rPr>
          <w:sz w:val="24"/>
          <w:szCs w:val="24"/>
          <w:lang w:val="uk-UA"/>
        </w:rPr>
        <w:t xml:space="preserve"> </w:t>
      </w:r>
      <w:r w:rsidRPr="003D12F1">
        <w:rPr>
          <w:b/>
          <w:bCs/>
          <w:sz w:val="24"/>
          <w:szCs w:val="24"/>
          <w:lang w:val="uk-UA"/>
        </w:rPr>
        <w:t>Редагування даних</w:t>
      </w:r>
    </w:p>
    <w:p w:rsidR="002C6A72" w:rsidRPr="00485386" w:rsidRDefault="002C6A72" w:rsidP="00000FF3">
      <w:pPr>
        <w:pStyle w:val="a3"/>
        <w:numPr>
          <w:ilvl w:val="0"/>
          <w:numId w:val="37"/>
        </w:numPr>
        <w:tabs>
          <w:tab w:val="left" w:pos="821"/>
        </w:tabs>
        <w:spacing w:before="114" w:line="252" w:lineRule="auto"/>
        <w:ind w:right="1717" w:hanging="339"/>
        <w:jc w:val="both"/>
        <w:rPr>
          <w:lang w:val="uk-UA"/>
        </w:rPr>
      </w:pPr>
      <w:r w:rsidRPr="00485386">
        <w:rPr>
          <w:lang w:val="uk-UA"/>
        </w:rPr>
        <w:t xml:space="preserve">Після </w:t>
      </w:r>
      <w:r w:rsidR="00C818A3">
        <w:rPr>
          <w:lang w:val="uk-UA"/>
        </w:rPr>
        <w:t>здійснення</w:t>
      </w:r>
      <w:r w:rsidRPr="00485386">
        <w:rPr>
          <w:lang w:val="uk-UA"/>
        </w:rPr>
        <w:t xml:space="preserve"> вибірки регресії даним необхідно надати форму. Це означає, що змінні слід визначити у вигляді числових або несуттєвих змінних.</w:t>
      </w:r>
    </w:p>
    <w:p w:rsidR="002C6A72" w:rsidRPr="00485386" w:rsidRDefault="00C818A3" w:rsidP="00000FF3">
      <w:pPr>
        <w:pStyle w:val="a3"/>
        <w:numPr>
          <w:ilvl w:val="0"/>
          <w:numId w:val="37"/>
        </w:numPr>
        <w:tabs>
          <w:tab w:val="left" w:pos="821"/>
        </w:tabs>
        <w:spacing w:before="79" w:line="252" w:lineRule="auto"/>
        <w:ind w:right="1714" w:hanging="339"/>
        <w:jc w:val="both"/>
        <w:rPr>
          <w:lang w:val="uk-UA"/>
        </w:rPr>
      </w:pPr>
      <w:r>
        <w:rPr>
          <w:lang w:val="uk-UA"/>
        </w:rPr>
        <w:t xml:space="preserve">Змініть формат </w:t>
      </w:r>
      <w:r w:rsidR="002C6A72" w:rsidRPr="00485386">
        <w:rPr>
          <w:lang w:val="uk-UA"/>
        </w:rPr>
        <w:t xml:space="preserve">змінних категорій </w:t>
      </w:r>
      <w:r>
        <w:rPr>
          <w:lang w:val="uk-UA"/>
        </w:rPr>
        <w:t>на</w:t>
      </w:r>
      <w:r w:rsidR="002C6A72" w:rsidRPr="00485386">
        <w:rPr>
          <w:lang w:val="uk-UA"/>
        </w:rPr>
        <w:t xml:space="preserve"> несуттєві змінні. Вони можуть приймати значення тільки 0 або 1 в залежності від того, чи містить модель значення характеристики. Це відноситься до змінних «СС», «</w:t>
      </w:r>
      <w:r>
        <w:rPr>
          <w:lang w:val="uk-UA"/>
        </w:rPr>
        <w:t>група_бренду» і «група</w:t>
      </w:r>
      <w:r w:rsidR="002C6A72" w:rsidRPr="00485386">
        <w:rPr>
          <w:lang w:val="uk-UA"/>
        </w:rPr>
        <w:t>_розміру».</w:t>
      </w:r>
    </w:p>
    <w:p w:rsidR="002C6A72" w:rsidRPr="00485386" w:rsidRDefault="002C6A72" w:rsidP="00000FF3">
      <w:pPr>
        <w:pStyle w:val="a3"/>
        <w:numPr>
          <w:ilvl w:val="0"/>
          <w:numId w:val="37"/>
        </w:numPr>
        <w:tabs>
          <w:tab w:val="left" w:pos="821"/>
        </w:tabs>
        <w:spacing w:before="79" w:line="252" w:lineRule="auto"/>
        <w:ind w:right="1717" w:hanging="339"/>
        <w:jc w:val="both"/>
        <w:rPr>
          <w:lang w:val="uk-UA"/>
        </w:rPr>
      </w:pPr>
      <w:r w:rsidRPr="00485386">
        <w:rPr>
          <w:lang w:val="uk-UA"/>
        </w:rPr>
        <w:t xml:space="preserve">Застосовується напівлогарифмічна форма функції. Тому числова змінна ціни </w:t>
      </w:r>
      <w:r w:rsidR="00C818A3">
        <w:rPr>
          <w:lang w:val="uk-UA"/>
        </w:rPr>
        <w:t>трансформу</w:t>
      </w:r>
      <w:r w:rsidRPr="00485386">
        <w:rPr>
          <w:lang w:val="uk-UA"/>
        </w:rPr>
        <w:t xml:space="preserve">ється за допомогою логарифма перед </w:t>
      </w:r>
      <w:r w:rsidR="00C818A3">
        <w:rPr>
          <w:lang w:val="uk-UA"/>
        </w:rPr>
        <w:t>здійсне</w:t>
      </w:r>
      <w:r w:rsidRPr="00485386">
        <w:rPr>
          <w:lang w:val="uk-UA"/>
        </w:rPr>
        <w:t>нням регресії.</w:t>
      </w:r>
    </w:p>
    <w:p w:rsidR="002C6A72" w:rsidRPr="00485386" w:rsidRDefault="002C6A72" w:rsidP="00000FF3">
      <w:pPr>
        <w:pStyle w:val="a3"/>
        <w:numPr>
          <w:ilvl w:val="0"/>
          <w:numId w:val="37"/>
        </w:numPr>
        <w:tabs>
          <w:tab w:val="left" w:pos="821"/>
        </w:tabs>
        <w:spacing w:before="79"/>
        <w:ind w:hanging="339"/>
        <w:rPr>
          <w:lang w:val="uk-UA"/>
        </w:rPr>
      </w:pPr>
      <w:r w:rsidRPr="00485386">
        <w:rPr>
          <w:lang w:val="uk-UA"/>
        </w:rPr>
        <w:t>Змінну пробіг</w:t>
      </w:r>
      <w:r w:rsidR="00C818A3">
        <w:rPr>
          <w:lang w:val="uk-UA"/>
        </w:rPr>
        <w:t>у</w:t>
      </w:r>
      <w:r w:rsidRPr="00485386">
        <w:rPr>
          <w:lang w:val="uk-UA"/>
        </w:rPr>
        <w:t xml:space="preserve"> необхідно </w:t>
      </w:r>
      <w:r w:rsidR="00C818A3">
        <w:rPr>
          <w:lang w:val="uk-UA"/>
        </w:rPr>
        <w:t xml:space="preserve">трансформувати </w:t>
      </w:r>
      <w:r w:rsidRPr="00485386">
        <w:rPr>
          <w:lang w:val="uk-UA"/>
        </w:rPr>
        <w:t>у відносний пробіг на рік.</w:t>
      </w:r>
    </w:p>
    <w:p w:rsidR="002C6A72" w:rsidRPr="00485386" w:rsidRDefault="002C6A72" w:rsidP="00000FF3">
      <w:pPr>
        <w:rPr>
          <w:rFonts w:ascii="Arial Narrow" w:hAnsi="Arial Narrow" w:cs="Arial Narrow"/>
          <w:sz w:val="20"/>
          <w:szCs w:val="20"/>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spacing w:before="6"/>
        <w:rPr>
          <w:rFonts w:ascii="Arial Narrow" w:hAnsi="Arial Narrow" w:cs="Arial Narrow"/>
          <w:sz w:val="18"/>
          <w:szCs w:val="18"/>
          <w:highlight w:val="cyan"/>
          <w:lang w:val="uk-UA"/>
        </w:rPr>
      </w:pPr>
    </w:p>
    <w:p w:rsidR="002C6A72" w:rsidRPr="00C818A3" w:rsidRDefault="00DA046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C818A3">
        <w:rPr>
          <w:lang w:val="uk-UA"/>
        </w:rPr>
        <w:tab/>
      </w:r>
      <w:r w:rsidR="002C6A72" w:rsidRPr="00C818A3">
        <w:rPr>
          <w:rFonts w:ascii="Arial Narrow"/>
          <w:sz w:val="20"/>
          <w:lang w:val="uk-UA"/>
        </w:rPr>
        <w:t>195</w:t>
      </w:r>
    </w:p>
    <w:p w:rsidR="002C6A72" w:rsidRPr="00474EB2" w:rsidRDefault="002C6A72" w:rsidP="00000FF3">
      <w:pPr>
        <w:rPr>
          <w:rFonts w:ascii="Arial Narrow" w:hAnsi="Arial Narrow" w:cs="Arial Narrow"/>
          <w:sz w:val="20"/>
          <w:szCs w:val="20"/>
          <w:highlight w:val="cyan"/>
          <w:lang w:val="uk-UA"/>
        </w:rPr>
        <w:sectPr w:rsidR="002C6A72" w:rsidRPr="00474EB2">
          <w:pgSz w:w="11910" w:h="16840"/>
          <w:pgMar w:top="1220" w:right="1680" w:bottom="280" w:left="540" w:header="1001" w:footer="0" w:gutter="0"/>
          <w:cols w:space="720"/>
        </w:sectPr>
      </w:pPr>
    </w:p>
    <w:p w:rsidR="002C6A72" w:rsidRPr="003D12F1" w:rsidRDefault="00B86340" w:rsidP="00000FF3">
      <w:pPr>
        <w:pStyle w:val="5"/>
        <w:spacing w:before="178" w:line="237" w:lineRule="exact"/>
        <w:rPr>
          <w:b w:val="0"/>
          <w:bCs/>
          <w:i w:val="0"/>
          <w:sz w:val="24"/>
          <w:szCs w:val="24"/>
          <w:lang w:val="uk-UA"/>
        </w:rPr>
      </w:pPr>
      <w:r w:rsidRPr="003D12F1">
        <w:rPr>
          <w:i w:val="0"/>
          <w:sz w:val="24"/>
          <w:szCs w:val="24"/>
          <w:lang w:val="uk-UA"/>
        </w:rPr>
        <w:lastRenderedPageBreak/>
        <w:t>Схема</w:t>
      </w:r>
      <w:r w:rsidR="002C6A72" w:rsidRPr="003D12F1">
        <w:rPr>
          <w:i w:val="0"/>
          <w:sz w:val="24"/>
          <w:szCs w:val="24"/>
          <w:lang w:val="uk-UA"/>
        </w:rPr>
        <w:t xml:space="preserve"> 137</w:t>
      </w:r>
    </w:p>
    <w:p w:rsidR="002C6A72" w:rsidRPr="003F35BC" w:rsidRDefault="002C6A72" w:rsidP="003D12F1">
      <w:pPr>
        <w:spacing w:line="237" w:lineRule="exact"/>
        <w:ind w:left="481" w:right="1752"/>
        <w:jc w:val="both"/>
        <w:rPr>
          <w:rFonts w:cs="Calibri"/>
          <w:sz w:val="24"/>
          <w:szCs w:val="24"/>
          <w:lang w:val="uk-UA"/>
        </w:rPr>
      </w:pPr>
      <w:r w:rsidRPr="003F35BC">
        <w:rPr>
          <w:b/>
          <w:bCs/>
          <w:sz w:val="24"/>
          <w:szCs w:val="24"/>
          <w:lang w:val="uk-UA"/>
        </w:rPr>
        <w:t xml:space="preserve">Приклад модифікованої бази даних вибірки регресії для </w:t>
      </w:r>
      <w:r w:rsidR="00416602" w:rsidRPr="003F35BC">
        <w:rPr>
          <w:b/>
          <w:bCs/>
          <w:sz w:val="24"/>
          <w:szCs w:val="24"/>
          <w:lang w:val="uk-UA"/>
        </w:rPr>
        <w:t>вживаних автомобілів</w:t>
      </w:r>
    </w:p>
    <w:p w:rsidR="002C6A72" w:rsidRPr="00C818A3" w:rsidRDefault="002C6A72" w:rsidP="00000FF3">
      <w:pPr>
        <w:spacing w:before="11"/>
        <w:rPr>
          <w:rFonts w:cs="Calibri"/>
          <w:sz w:val="8"/>
          <w:szCs w:val="8"/>
          <w:lang w:val="uk-UA"/>
        </w:rPr>
      </w:pPr>
    </w:p>
    <w:tbl>
      <w:tblPr>
        <w:tblW w:w="0" w:type="auto"/>
        <w:tblInd w:w="460" w:type="dxa"/>
        <w:tblLayout w:type="fixed"/>
        <w:tblCellMar>
          <w:left w:w="0" w:type="dxa"/>
          <w:right w:w="0" w:type="dxa"/>
        </w:tblCellMar>
        <w:tblLook w:val="01E0" w:firstRow="1" w:lastRow="1" w:firstColumn="1" w:lastColumn="1" w:noHBand="0" w:noVBand="0"/>
      </w:tblPr>
      <w:tblGrid>
        <w:gridCol w:w="448"/>
        <w:gridCol w:w="784"/>
        <w:gridCol w:w="1008"/>
        <w:gridCol w:w="450"/>
        <w:gridCol w:w="449"/>
        <w:gridCol w:w="449"/>
        <w:gridCol w:w="449"/>
        <w:gridCol w:w="449"/>
        <w:gridCol w:w="449"/>
        <w:gridCol w:w="889"/>
        <w:gridCol w:w="653"/>
        <w:gridCol w:w="1153"/>
      </w:tblGrid>
      <w:tr w:rsidR="002C6A72" w:rsidRPr="00DA097B" w:rsidTr="003C603E">
        <w:trPr>
          <w:trHeight w:hRule="exact" w:val="1381"/>
        </w:trPr>
        <w:tc>
          <w:tcPr>
            <w:tcW w:w="448" w:type="dxa"/>
            <w:tcBorders>
              <w:top w:val="single" w:sz="8" w:space="0" w:color="000000"/>
              <w:left w:val="single" w:sz="8" w:space="0" w:color="000000"/>
              <w:bottom w:val="single" w:sz="8" w:space="0" w:color="000000"/>
              <w:right w:val="single" w:sz="6" w:space="0" w:color="000000"/>
            </w:tcBorders>
            <w:textDirection w:val="btLr"/>
          </w:tcPr>
          <w:p w:rsidR="002C6A72" w:rsidRPr="00C818A3" w:rsidRDefault="002C6A72" w:rsidP="003C603E">
            <w:pPr>
              <w:pStyle w:val="TableParagraph"/>
              <w:spacing w:before="108"/>
              <w:ind w:left="1"/>
              <w:jc w:val="center"/>
              <w:rPr>
                <w:rFonts w:ascii="Arial Narrow" w:hAnsi="Arial Narrow" w:cs="Arial Narrow"/>
                <w:sz w:val="18"/>
                <w:szCs w:val="18"/>
                <w:lang w:val="uk-UA"/>
              </w:rPr>
            </w:pPr>
            <w:r w:rsidRPr="00C818A3">
              <w:rPr>
                <w:rFonts w:ascii="Arial Narrow"/>
                <w:sz w:val="18"/>
                <w:lang w:val="uk-UA"/>
              </w:rPr>
              <w:t>. . .</w:t>
            </w:r>
          </w:p>
        </w:tc>
        <w:tc>
          <w:tcPr>
            <w:tcW w:w="784"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8"/>
              <w:rPr>
                <w:rFonts w:cs="Calibri"/>
                <w:lang w:val="uk-UA"/>
              </w:rPr>
            </w:pPr>
          </w:p>
          <w:p w:rsidR="002C6A72" w:rsidRPr="00C818A3" w:rsidRDefault="005B3312" w:rsidP="003C603E">
            <w:pPr>
              <w:pStyle w:val="TableParagraph"/>
              <w:ind w:left="130"/>
              <w:rPr>
                <w:rFonts w:ascii="Arial Narrow" w:hAnsi="Arial Narrow" w:cs="Arial Narrow"/>
                <w:sz w:val="18"/>
                <w:szCs w:val="18"/>
                <w:lang w:val="uk-UA"/>
              </w:rPr>
            </w:pPr>
            <w:r>
              <w:rPr>
                <w:rFonts w:ascii="Arial Narrow"/>
                <w:sz w:val="18"/>
                <w:lang w:val="uk-UA"/>
              </w:rPr>
              <w:t>Етало</w:t>
            </w:r>
            <w:r w:rsidR="002C6A72" w:rsidRPr="00C818A3">
              <w:rPr>
                <w:rFonts w:ascii="Arial Narrow"/>
                <w:sz w:val="18"/>
                <w:lang w:val="uk-UA"/>
              </w:rPr>
              <w:t>нна</w:t>
            </w:r>
            <w:r w:rsidR="002C6A72" w:rsidRPr="00C818A3">
              <w:rPr>
                <w:rFonts w:ascii="Arial Narrow"/>
                <w:sz w:val="18"/>
                <w:lang w:val="uk-UA"/>
              </w:rPr>
              <w:t xml:space="preserve"> </w:t>
            </w:r>
            <w:r w:rsidR="002C6A72" w:rsidRPr="00C818A3">
              <w:rPr>
                <w:rFonts w:ascii="Arial Narrow"/>
                <w:sz w:val="18"/>
                <w:lang w:val="uk-UA"/>
              </w:rPr>
              <w:t>модель</w:t>
            </w:r>
          </w:p>
        </w:tc>
        <w:tc>
          <w:tcPr>
            <w:tcW w:w="1008"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rPr>
                <w:rFonts w:cs="Calibri"/>
                <w:sz w:val="18"/>
                <w:szCs w:val="18"/>
                <w:lang w:val="uk-UA"/>
              </w:rPr>
            </w:pPr>
          </w:p>
          <w:p w:rsidR="002C6A72" w:rsidRPr="00C818A3" w:rsidRDefault="002C6A72" w:rsidP="003C603E">
            <w:pPr>
              <w:pStyle w:val="TableParagraph"/>
              <w:spacing w:before="11"/>
              <w:rPr>
                <w:rFonts w:cs="Calibri"/>
                <w:sz w:val="13"/>
                <w:szCs w:val="13"/>
                <w:lang w:val="uk-UA"/>
              </w:rPr>
            </w:pPr>
          </w:p>
          <w:p w:rsidR="002C6A72" w:rsidRPr="00C818A3" w:rsidRDefault="002C6A72" w:rsidP="003C603E">
            <w:pPr>
              <w:pStyle w:val="TableParagraph"/>
              <w:ind w:left="261"/>
              <w:rPr>
                <w:rFonts w:ascii="Arial Narrow" w:hAnsi="Arial Narrow" w:cs="Arial Narrow"/>
                <w:sz w:val="18"/>
                <w:szCs w:val="18"/>
                <w:lang w:val="uk-UA"/>
              </w:rPr>
            </w:pPr>
            <w:r w:rsidRPr="00C818A3">
              <w:rPr>
                <w:rFonts w:ascii="Arial Narrow"/>
                <w:sz w:val="18"/>
                <w:lang w:val="uk-UA"/>
              </w:rPr>
              <w:t>Субмодель</w:t>
            </w:r>
          </w:p>
        </w:tc>
        <w:tc>
          <w:tcPr>
            <w:tcW w:w="450"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110"/>
              <w:jc w:val="center"/>
              <w:rPr>
                <w:rFonts w:ascii="Arial Narrow" w:hAnsi="Arial Narrow" w:cs="Arial Narrow"/>
                <w:sz w:val="18"/>
                <w:szCs w:val="18"/>
                <w:lang w:val="uk-UA"/>
              </w:rPr>
            </w:pPr>
            <w:r w:rsidRPr="00C818A3">
              <w:rPr>
                <w:rFonts w:ascii="Arial Narrow"/>
                <w:sz w:val="18"/>
                <w:lang w:val="uk-UA"/>
              </w:rPr>
              <w:t>СС</w:t>
            </w:r>
            <w:r w:rsidRPr="00C818A3">
              <w:rPr>
                <w:rFonts w:ascii="Arial Narrow"/>
                <w:sz w:val="18"/>
                <w:lang w:val="uk-UA"/>
              </w:rPr>
              <w:t xml:space="preserve"> 1</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110"/>
              <w:jc w:val="center"/>
              <w:rPr>
                <w:rFonts w:ascii="Arial Narrow" w:hAnsi="Arial Narrow" w:cs="Arial Narrow"/>
                <w:sz w:val="18"/>
                <w:szCs w:val="18"/>
                <w:lang w:val="uk-UA"/>
              </w:rPr>
            </w:pPr>
            <w:r w:rsidRPr="00C818A3">
              <w:rPr>
                <w:rFonts w:ascii="Arial Narrow"/>
                <w:sz w:val="18"/>
                <w:lang w:val="uk-UA"/>
              </w:rPr>
              <w:t>СС</w:t>
            </w:r>
            <w:r w:rsidRPr="00C818A3">
              <w:rPr>
                <w:rFonts w:ascii="Arial Narrow"/>
                <w:sz w:val="18"/>
                <w:lang w:val="uk-UA"/>
              </w:rPr>
              <w:t xml:space="preserve"> 2</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110"/>
              <w:jc w:val="center"/>
              <w:rPr>
                <w:rFonts w:ascii="Arial Narrow" w:hAnsi="Arial Narrow" w:cs="Arial Narrow"/>
                <w:sz w:val="18"/>
                <w:szCs w:val="18"/>
                <w:lang w:val="uk-UA"/>
              </w:rPr>
            </w:pPr>
            <w:r w:rsidRPr="00C818A3">
              <w:rPr>
                <w:rFonts w:ascii="Arial Narrow"/>
                <w:sz w:val="18"/>
                <w:lang w:val="uk-UA"/>
              </w:rPr>
              <w:t>СС</w:t>
            </w:r>
            <w:r w:rsidRPr="00C818A3">
              <w:rPr>
                <w:rFonts w:ascii="Arial Narrow"/>
                <w:sz w:val="18"/>
                <w:lang w:val="uk-UA"/>
              </w:rPr>
              <w:t xml:space="preserve"> 3</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110"/>
              <w:jc w:val="center"/>
              <w:rPr>
                <w:rFonts w:ascii="Arial Narrow" w:hAnsi="Arial Narrow" w:cs="Arial Narrow"/>
                <w:sz w:val="18"/>
                <w:szCs w:val="18"/>
                <w:lang w:val="uk-UA"/>
              </w:rPr>
            </w:pPr>
            <w:r w:rsidRPr="00C818A3">
              <w:rPr>
                <w:rFonts w:ascii="Arial Narrow"/>
                <w:sz w:val="18"/>
                <w:lang w:val="uk-UA"/>
              </w:rPr>
              <w:t>СС</w:t>
            </w:r>
            <w:r w:rsidRPr="00C818A3">
              <w:rPr>
                <w:rFonts w:ascii="Arial Narrow"/>
                <w:sz w:val="18"/>
                <w:lang w:val="uk-UA"/>
              </w:rPr>
              <w:t xml:space="preserve"> 4</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5B3312" w:rsidP="003C603E">
            <w:pPr>
              <w:pStyle w:val="TableParagraph"/>
              <w:spacing w:before="110"/>
              <w:ind w:left="99"/>
              <w:rPr>
                <w:rFonts w:ascii="Arial Narrow" w:hAnsi="Arial Narrow" w:cs="Arial Narrow"/>
                <w:sz w:val="18"/>
                <w:szCs w:val="18"/>
                <w:lang w:val="uk-UA"/>
              </w:rPr>
            </w:pPr>
            <w:r>
              <w:rPr>
                <w:rFonts w:ascii="Arial Narrow"/>
                <w:sz w:val="18"/>
                <w:lang w:val="uk-UA"/>
              </w:rPr>
              <w:t>Група</w:t>
            </w:r>
            <w:r w:rsidR="002C6A72" w:rsidRPr="00C818A3">
              <w:rPr>
                <w:rFonts w:ascii="Arial Narrow"/>
                <w:sz w:val="18"/>
                <w:lang w:val="uk-UA"/>
              </w:rPr>
              <w:t xml:space="preserve"> </w:t>
            </w:r>
            <w:r>
              <w:rPr>
                <w:rFonts w:ascii="Arial Narrow"/>
                <w:sz w:val="18"/>
                <w:lang w:val="uk-UA"/>
              </w:rPr>
              <w:t>бренду</w:t>
            </w:r>
            <w:r w:rsidR="002C6A72" w:rsidRPr="00C818A3">
              <w:rPr>
                <w:rFonts w:ascii="Arial Narrow"/>
                <w:sz w:val="18"/>
                <w:lang w:val="uk-UA"/>
              </w:rPr>
              <w:t xml:space="preserve"> 1</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110"/>
              <w:ind w:left="1"/>
              <w:jc w:val="center"/>
              <w:rPr>
                <w:rFonts w:ascii="Arial Narrow" w:hAnsi="Arial Narrow" w:cs="Arial Narrow"/>
                <w:sz w:val="18"/>
                <w:szCs w:val="18"/>
                <w:lang w:val="uk-UA"/>
              </w:rPr>
            </w:pPr>
            <w:r w:rsidRPr="00C818A3">
              <w:rPr>
                <w:rFonts w:ascii="Arial Narrow"/>
                <w:sz w:val="18"/>
                <w:lang w:val="uk-UA"/>
              </w:rPr>
              <w:t>. . .</w:t>
            </w:r>
          </w:p>
        </w:tc>
        <w:tc>
          <w:tcPr>
            <w:tcW w:w="889"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12"/>
              <w:rPr>
                <w:rFonts w:cs="Calibri"/>
                <w:sz w:val="26"/>
                <w:szCs w:val="26"/>
                <w:lang w:val="uk-UA"/>
              </w:rPr>
            </w:pPr>
          </w:p>
          <w:p w:rsidR="002C6A72" w:rsidRPr="00C818A3" w:rsidRDefault="002C6A72" w:rsidP="005B3312">
            <w:pPr>
              <w:pStyle w:val="TableParagraph"/>
              <w:ind w:left="398"/>
              <w:rPr>
                <w:rFonts w:ascii="Arial Narrow" w:hAnsi="Arial Narrow" w:cs="Arial Narrow"/>
                <w:sz w:val="18"/>
                <w:szCs w:val="18"/>
                <w:lang w:val="uk-UA"/>
              </w:rPr>
            </w:pPr>
            <w:r w:rsidRPr="00C818A3">
              <w:rPr>
                <w:rFonts w:ascii="Arial Narrow"/>
                <w:sz w:val="18"/>
                <w:lang w:val="uk-UA"/>
              </w:rPr>
              <w:t xml:space="preserve">ln </w:t>
            </w:r>
            <w:r w:rsidRPr="00C818A3">
              <w:rPr>
                <w:rFonts w:ascii="Arial Narrow"/>
                <w:sz w:val="18"/>
                <w:lang w:val="uk-UA"/>
              </w:rPr>
              <w:t>Цін</w:t>
            </w:r>
            <w:r w:rsidR="005B3312">
              <w:rPr>
                <w:rFonts w:ascii="Arial Narrow"/>
                <w:sz w:val="18"/>
                <w:lang w:val="uk-UA"/>
              </w:rPr>
              <w:t>и</w:t>
            </w:r>
          </w:p>
        </w:tc>
        <w:tc>
          <w:tcPr>
            <w:tcW w:w="653" w:type="dxa"/>
            <w:tcBorders>
              <w:top w:val="single" w:sz="8" w:space="0" w:color="000000"/>
              <w:left w:val="single" w:sz="6" w:space="0" w:color="000000"/>
              <w:bottom w:val="single" w:sz="8" w:space="0" w:color="000000"/>
              <w:right w:val="single" w:sz="6" w:space="0" w:color="000000"/>
            </w:tcBorders>
            <w:textDirection w:val="btLr"/>
          </w:tcPr>
          <w:p w:rsidR="002C6A72" w:rsidRPr="00C818A3" w:rsidRDefault="002C6A72" w:rsidP="003C603E">
            <w:pPr>
              <w:pStyle w:val="TableParagraph"/>
              <w:spacing w:before="4"/>
              <w:rPr>
                <w:rFonts w:cs="Calibri"/>
                <w:sz w:val="17"/>
                <w:szCs w:val="17"/>
                <w:lang w:val="uk-UA"/>
              </w:rPr>
            </w:pPr>
          </w:p>
          <w:p w:rsidR="002C6A72" w:rsidRPr="00C818A3" w:rsidRDefault="002C6A72" w:rsidP="003C603E">
            <w:pPr>
              <w:pStyle w:val="TableParagraph"/>
              <w:ind w:left="168"/>
              <w:rPr>
                <w:rFonts w:ascii="Arial Narrow" w:hAnsi="Arial Narrow" w:cs="Arial Narrow"/>
                <w:sz w:val="18"/>
                <w:szCs w:val="18"/>
                <w:lang w:val="uk-UA"/>
              </w:rPr>
            </w:pPr>
            <w:r w:rsidRPr="00C818A3">
              <w:rPr>
                <w:rFonts w:ascii="Arial Narrow"/>
                <w:sz w:val="18"/>
                <w:lang w:val="uk-UA"/>
              </w:rPr>
              <w:t>Вік</w:t>
            </w:r>
            <w:r w:rsidRPr="00C818A3">
              <w:rPr>
                <w:rFonts w:ascii="Arial Narrow"/>
                <w:sz w:val="18"/>
                <w:lang w:val="uk-UA"/>
              </w:rPr>
              <w:t xml:space="preserve"> (</w:t>
            </w:r>
            <w:r w:rsidRPr="00C818A3">
              <w:rPr>
                <w:rFonts w:ascii="Arial Narrow"/>
                <w:sz w:val="18"/>
                <w:lang w:val="uk-UA"/>
              </w:rPr>
              <w:t>місяці</w:t>
            </w:r>
            <w:r w:rsidRPr="00C818A3">
              <w:rPr>
                <w:rFonts w:ascii="Arial Narrow"/>
                <w:sz w:val="18"/>
                <w:lang w:val="uk-UA"/>
              </w:rPr>
              <w:t>)</w:t>
            </w:r>
          </w:p>
        </w:tc>
        <w:tc>
          <w:tcPr>
            <w:tcW w:w="1153" w:type="dxa"/>
            <w:tcBorders>
              <w:top w:val="single" w:sz="8" w:space="0" w:color="000000"/>
              <w:left w:val="single" w:sz="6" w:space="0" w:color="000000"/>
              <w:bottom w:val="single" w:sz="8" w:space="0" w:color="000000"/>
              <w:right w:val="single" w:sz="8" w:space="0" w:color="000000"/>
            </w:tcBorders>
            <w:textDirection w:val="btLr"/>
          </w:tcPr>
          <w:p w:rsidR="002C6A72" w:rsidRPr="00C818A3" w:rsidRDefault="002C6A72" w:rsidP="003C603E">
            <w:pPr>
              <w:pStyle w:val="TableParagraph"/>
              <w:spacing w:before="1"/>
              <w:rPr>
                <w:rFonts w:cs="Calibri"/>
                <w:sz w:val="14"/>
                <w:szCs w:val="14"/>
                <w:lang w:val="uk-UA"/>
              </w:rPr>
            </w:pPr>
          </w:p>
          <w:p w:rsidR="002C6A72" w:rsidRPr="00C818A3" w:rsidRDefault="002C6A72" w:rsidP="005B3312">
            <w:pPr>
              <w:pStyle w:val="TableParagraph"/>
              <w:spacing w:line="252" w:lineRule="auto"/>
              <w:ind w:left="113" w:right="351"/>
              <w:rPr>
                <w:rFonts w:ascii="Arial Narrow" w:hAnsi="Arial Narrow" w:cs="Arial Narrow"/>
                <w:sz w:val="18"/>
                <w:szCs w:val="18"/>
                <w:lang w:val="uk-UA"/>
              </w:rPr>
            </w:pPr>
            <w:r w:rsidRPr="00C818A3">
              <w:rPr>
                <w:rFonts w:ascii="Arial Narrow"/>
                <w:sz w:val="18"/>
                <w:lang w:val="uk-UA"/>
              </w:rPr>
              <w:t>Відносний</w:t>
            </w:r>
            <w:r w:rsidRPr="00C818A3">
              <w:rPr>
                <w:rFonts w:ascii="Arial Narrow"/>
                <w:sz w:val="18"/>
                <w:lang w:val="uk-UA"/>
              </w:rPr>
              <w:t xml:space="preserve"> </w:t>
            </w:r>
            <w:r w:rsidRPr="00C818A3">
              <w:rPr>
                <w:rFonts w:ascii="Arial Narrow"/>
                <w:sz w:val="18"/>
                <w:lang w:val="uk-UA"/>
              </w:rPr>
              <w:t>пробіг</w:t>
            </w:r>
          </w:p>
          <w:p w:rsidR="002C6A72" w:rsidRPr="00C818A3" w:rsidRDefault="002C6A72" w:rsidP="003C603E">
            <w:pPr>
              <w:pStyle w:val="TableParagraph"/>
              <w:jc w:val="center"/>
              <w:rPr>
                <w:rFonts w:ascii="Arial Narrow" w:hAnsi="Arial Narrow" w:cs="Arial Narrow"/>
                <w:sz w:val="18"/>
                <w:szCs w:val="18"/>
                <w:lang w:val="uk-UA"/>
              </w:rPr>
            </w:pPr>
            <w:r w:rsidRPr="00C818A3">
              <w:rPr>
                <w:rFonts w:ascii="Arial Narrow"/>
                <w:sz w:val="18"/>
                <w:lang w:val="uk-UA"/>
              </w:rPr>
              <w:t xml:space="preserve">(1 000 </w:t>
            </w:r>
            <w:r w:rsidRPr="00C818A3">
              <w:rPr>
                <w:rFonts w:ascii="Arial Narrow"/>
                <w:sz w:val="18"/>
                <w:lang w:val="uk-UA"/>
              </w:rPr>
              <w:t>км</w:t>
            </w:r>
            <w:r w:rsidRPr="00C818A3">
              <w:rPr>
                <w:rFonts w:ascii="Arial Narrow"/>
                <w:sz w:val="18"/>
                <w:lang w:val="uk-UA"/>
              </w:rPr>
              <w:t xml:space="preserve"> </w:t>
            </w:r>
            <w:r w:rsidRPr="00C818A3">
              <w:rPr>
                <w:rFonts w:ascii="Arial Narrow"/>
                <w:sz w:val="18"/>
                <w:lang w:val="uk-UA"/>
              </w:rPr>
              <w:t>на</w:t>
            </w:r>
            <w:r w:rsidRPr="00C818A3">
              <w:rPr>
                <w:rFonts w:ascii="Arial Narrow"/>
                <w:sz w:val="18"/>
                <w:lang w:val="uk-UA"/>
              </w:rPr>
              <w:t xml:space="preserve"> </w:t>
            </w:r>
            <w:r w:rsidRPr="00C818A3">
              <w:rPr>
                <w:rFonts w:ascii="Arial Narrow"/>
                <w:sz w:val="18"/>
                <w:lang w:val="uk-UA"/>
              </w:rPr>
              <w:t>рік</w:t>
            </w:r>
            <w:r w:rsidRPr="00C818A3">
              <w:rPr>
                <w:rFonts w:ascii="Arial Narrow"/>
                <w:sz w:val="18"/>
                <w:lang w:val="uk-UA"/>
              </w:rPr>
              <w:t>)</w:t>
            </w:r>
          </w:p>
        </w:tc>
      </w:tr>
      <w:tr w:rsidR="002C6A72" w:rsidRPr="00C818A3" w:rsidTr="003C603E">
        <w:trPr>
          <w:trHeight w:hRule="exact" w:val="577"/>
        </w:trPr>
        <w:tc>
          <w:tcPr>
            <w:tcW w:w="448" w:type="dxa"/>
            <w:tcBorders>
              <w:top w:val="single" w:sz="8" w:space="0" w:color="000000"/>
              <w:left w:val="single" w:sz="8"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ind w:left="99"/>
              <w:rPr>
                <w:rFonts w:ascii="Arial Narrow" w:hAnsi="Arial Narrow" w:cs="Arial Narrow"/>
                <w:sz w:val="18"/>
                <w:szCs w:val="18"/>
                <w:lang w:val="uk-UA"/>
              </w:rPr>
            </w:pPr>
            <w:r w:rsidRPr="00C818A3">
              <w:rPr>
                <w:rFonts w:ascii="Arial Narrow"/>
                <w:sz w:val="18"/>
                <w:lang w:val="uk-UA"/>
              </w:rPr>
              <w:t>. . .</w:t>
            </w:r>
          </w:p>
        </w:tc>
        <w:tc>
          <w:tcPr>
            <w:tcW w:w="784"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ind w:left="56"/>
              <w:rPr>
                <w:rFonts w:ascii="Arial Narrow" w:hAnsi="Arial Narrow" w:cs="Arial Narrow"/>
                <w:sz w:val="18"/>
                <w:szCs w:val="18"/>
                <w:lang w:val="uk-UA"/>
              </w:rPr>
            </w:pPr>
            <w:r w:rsidRPr="00C818A3">
              <w:rPr>
                <w:rFonts w:ascii="Arial Narrow"/>
                <w:sz w:val="18"/>
                <w:lang w:val="uk-UA"/>
              </w:rPr>
              <w:t>Golf V</w:t>
            </w:r>
          </w:p>
        </w:tc>
        <w:tc>
          <w:tcPr>
            <w:tcW w:w="1008"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62" w:line="278" w:lineRule="auto"/>
              <w:ind w:left="56" w:right="219"/>
              <w:rPr>
                <w:rFonts w:ascii="Arial Narrow" w:hAnsi="Arial Narrow" w:cs="Arial Narrow"/>
                <w:sz w:val="18"/>
                <w:szCs w:val="18"/>
                <w:lang w:val="uk-UA"/>
              </w:rPr>
            </w:pPr>
            <w:r w:rsidRPr="00C818A3">
              <w:rPr>
                <w:rFonts w:ascii="Arial Narrow"/>
                <w:sz w:val="18"/>
                <w:lang w:val="uk-UA"/>
              </w:rPr>
              <w:t>1.9 TDi Trendline</w:t>
            </w:r>
          </w:p>
        </w:tc>
        <w:tc>
          <w:tcPr>
            <w:tcW w:w="450"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ind w:right="1"/>
              <w:jc w:val="center"/>
              <w:rPr>
                <w:rFonts w:ascii="Arial Narrow" w:hAnsi="Arial Narrow" w:cs="Arial Narrow"/>
                <w:sz w:val="18"/>
                <w:szCs w:val="18"/>
                <w:lang w:val="uk-UA"/>
              </w:rPr>
            </w:pPr>
            <w:r w:rsidRPr="00C818A3">
              <w:rPr>
                <w:rFonts w:ascii="Arial Narrow"/>
                <w:sz w:val="18"/>
                <w:lang w:val="uk-UA"/>
              </w:rPr>
              <w:t>0</w:t>
            </w:r>
          </w:p>
        </w:tc>
        <w:tc>
          <w:tcPr>
            <w:tcW w:w="449"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jc w:val="center"/>
              <w:rPr>
                <w:rFonts w:ascii="Arial Narrow" w:hAnsi="Arial Narrow" w:cs="Arial Narrow"/>
                <w:sz w:val="18"/>
                <w:szCs w:val="18"/>
                <w:lang w:val="uk-UA"/>
              </w:rPr>
            </w:pPr>
            <w:r w:rsidRPr="00C818A3">
              <w:rPr>
                <w:rFonts w:ascii="Arial Narrow"/>
                <w:sz w:val="18"/>
                <w:lang w:val="uk-UA"/>
              </w:rPr>
              <w:t>1</w:t>
            </w:r>
          </w:p>
        </w:tc>
        <w:tc>
          <w:tcPr>
            <w:tcW w:w="449"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jc w:val="center"/>
              <w:rPr>
                <w:rFonts w:ascii="Arial Narrow" w:hAnsi="Arial Narrow" w:cs="Arial Narrow"/>
                <w:sz w:val="18"/>
                <w:szCs w:val="18"/>
                <w:lang w:val="uk-UA"/>
              </w:rPr>
            </w:pPr>
            <w:r w:rsidRPr="00C818A3">
              <w:rPr>
                <w:rFonts w:ascii="Arial Narrow"/>
                <w:sz w:val="18"/>
                <w:lang w:val="uk-UA"/>
              </w:rPr>
              <w:t>0</w:t>
            </w:r>
          </w:p>
        </w:tc>
        <w:tc>
          <w:tcPr>
            <w:tcW w:w="449"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jc w:val="center"/>
              <w:rPr>
                <w:rFonts w:ascii="Arial Narrow" w:hAnsi="Arial Narrow" w:cs="Arial Narrow"/>
                <w:sz w:val="18"/>
                <w:szCs w:val="18"/>
                <w:lang w:val="uk-UA"/>
              </w:rPr>
            </w:pPr>
            <w:r w:rsidRPr="00C818A3">
              <w:rPr>
                <w:rFonts w:ascii="Arial Narrow"/>
                <w:sz w:val="18"/>
                <w:lang w:val="uk-UA"/>
              </w:rPr>
              <w:t>0</w:t>
            </w:r>
          </w:p>
        </w:tc>
        <w:tc>
          <w:tcPr>
            <w:tcW w:w="449"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jc w:val="center"/>
              <w:rPr>
                <w:rFonts w:ascii="Arial Narrow" w:hAnsi="Arial Narrow" w:cs="Arial Narrow"/>
                <w:sz w:val="18"/>
                <w:szCs w:val="18"/>
                <w:lang w:val="uk-UA"/>
              </w:rPr>
            </w:pPr>
            <w:r w:rsidRPr="00C818A3">
              <w:rPr>
                <w:rFonts w:ascii="Arial Narrow"/>
                <w:sz w:val="18"/>
                <w:lang w:val="uk-UA"/>
              </w:rPr>
              <w:t>0</w:t>
            </w:r>
          </w:p>
        </w:tc>
        <w:tc>
          <w:tcPr>
            <w:tcW w:w="449"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ind w:left="100"/>
              <w:rPr>
                <w:rFonts w:ascii="Arial Narrow" w:hAnsi="Arial Narrow" w:cs="Arial Narrow"/>
                <w:sz w:val="18"/>
                <w:szCs w:val="18"/>
                <w:lang w:val="uk-UA"/>
              </w:rPr>
            </w:pPr>
            <w:r w:rsidRPr="00C818A3">
              <w:rPr>
                <w:rFonts w:ascii="Arial Narrow"/>
                <w:sz w:val="18"/>
                <w:lang w:val="uk-UA"/>
              </w:rPr>
              <w:t>. . .</w:t>
            </w:r>
          </w:p>
        </w:tc>
        <w:tc>
          <w:tcPr>
            <w:tcW w:w="889"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ind w:left="209"/>
              <w:rPr>
                <w:rFonts w:ascii="Arial Narrow" w:hAnsi="Arial Narrow" w:cs="Arial Narrow"/>
                <w:sz w:val="18"/>
                <w:szCs w:val="18"/>
                <w:lang w:val="uk-UA"/>
              </w:rPr>
            </w:pPr>
            <w:r w:rsidRPr="00C818A3">
              <w:rPr>
                <w:rFonts w:ascii="Arial Narrow"/>
                <w:sz w:val="18"/>
                <w:lang w:val="uk-UA"/>
              </w:rPr>
              <w:t>9,503</w:t>
            </w:r>
          </w:p>
        </w:tc>
        <w:tc>
          <w:tcPr>
            <w:tcW w:w="653" w:type="dxa"/>
            <w:tcBorders>
              <w:top w:val="single" w:sz="8"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jc w:val="center"/>
              <w:rPr>
                <w:rFonts w:ascii="Arial Narrow" w:hAnsi="Arial Narrow" w:cs="Arial Narrow"/>
                <w:sz w:val="18"/>
                <w:szCs w:val="18"/>
                <w:lang w:val="uk-UA"/>
              </w:rPr>
            </w:pPr>
            <w:r w:rsidRPr="00C818A3">
              <w:rPr>
                <w:rFonts w:ascii="Arial Narrow"/>
                <w:sz w:val="18"/>
                <w:lang w:val="uk-UA"/>
              </w:rPr>
              <w:t>26</w:t>
            </w:r>
          </w:p>
        </w:tc>
        <w:tc>
          <w:tcPr>
            <w:tcW w:w="1153" w:type="dxa"/>
            <w:tcBorders>
              <w:top w:val="single" w:sz="8" w:space="0" w:color="000000"/>
              <w:left w:val="single" w:sz="6" w:space="0" w:color="000000"/>
              <w:bottom w:val="single" w:sz="6" w:space="0" w:color="000000"/>
              <w:right w:val="single" w:sz="8" w:space="0" w:color="000000"/>
            </w:tcBorders>
          </w:tcPr>
          <w:p w:rsidR="002C6A72" w:rsidRPr="00C818A3" w:rsidRDefault="002C6A72" w:rsidP="003C603E">
            <w:pPr>
              <w:pStyle w:val="TableParagraph"/>
              <w:spacing w:before="5"/>
              <w:rPr>
                <w:rFonts w:cs="Calibri"/>
                <w:sz w:val="15"/>
                <w:szCs w:val="15"/>
                <w:lang w:val="uk-UA"/>
              </w:rPr>
            </w:pPr>
          </w:p>
          <w:p w:rsidR="002C6A72" w:rsidRPr="00C818A3" w:rsidRDefault="002C6A72" w:rsidP="003C603E">
            <w:pPr>
              <w:pStyle w:val="TableParagraph"/>
              <w:ind w:left="218"/>
              <w:rPr>
                <w:rFonts w:ascii="Arial Narrow" w:hAnsi="Arial Narrow" w:cs="Arial Narrow"/>
                <w:sz w:val="18"/>
                <w:szCs w:val="18"/>
                <w:lang w:val="uk-UA"/>
              </w:rPr>
            </w:pPr>
            <w:r w:rsidRPr="00C818A3">
              <w:rPr>
                <w:rFonts w:ascii="Arial Narrow"/>
                <w:sz w:val="18"/>
                <w:lang w:val="uk-UA"/>
              </w:rPr>
              <w:t>19,570</w:t>
            </w:r>
          </w:p>
        </w:tc>
      </w:tr>
      <w:tr w:rsidR="002C6A72" w:rsidRPr="00C818A3" w:rsidTr="003C603E">
        <w:trPr>
          <w:trHeight w:hRule="exact" w:val="355"/>
        </w:trPr>
        <w:tc>
          <w:tcPr>
            <w:tcW w:w="448" w:type="dxa"/>
            <w:tcBorders>
              <w:top w:val="single" w:sz="6" w:space="0" w:color="000000"/>
              <w:left w:val="single" w:sz="8" w:space="0" w:color="000000"/>
              <w:bottom w:val="single" w:sz="6"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784" w:type="dxa"/>
            <w:tcBorders>
              <w:top w:val="single" w:sz="6" w:space="0" w:color="000000"/>
              <w:left w:val="single" w:sz="6" w:space="0" w:color="000000"/>
              <w:bottom w:val="single" w:sz="6" w:space="0" w:color="000000"/>
              <w:right w:val="single" w:sz="6" w:space="0" w:color="000000"/>
            </w:tcBorders>
          </w:tcPr>
          <w:p w:rsidR="002C6A72" w:rsidRPr="00C818A3" w:rsidRDefault="005B3312" w:rsidP="003C603E">
            <w:pPr>
              <w:pStyle w:val="TableParagraph"/>
              <w:spacing w:before="78"/>
              <w:ind w:left="57"/>
              <w:rPr>
                <w:rFonts w:ascii="Arial Narrow" w:hAnsi="Arial Narrow" w:cs="Arial Narrow"/>
                <w:sz w:val="18"/>
                <w:szCs w:val="18"/>
                <w:lang w:val="uk-UA"/>
              </w:rPr>
            </w:pPr>
            <w:r w:rsidRPr="005B3312">
              <w:rPr>
                <w:rFonts w:ascii="Arial Narrow"/>
                <w:sz w:val="18"/>
                <w:lang w:val="uk-UA"/>
              </w:rPr>
              <w:t>C-class</w:t>
            </w:r>
          </w:p>
        </w:tc>
        <w:tc>
          <w:tcPr>
            <w:tcW w:w="1008"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ind w:left="56"/>
              <w:rPr>
                <w:rFonts w:ascii="Arial Narrow" w:hAnsi="Arial Narrow" w:cs="Arial Narrow"/>
                <w:sz w:val="18"/>
                <w:szCs w:val="18"/>
                <w:lang w:val="uk-UA"/>
              </w:rPr>
            </w:pPr>
            <w:r w:rsidRPr="00C818A3">
              <w:rPr>
                <w:rFonts w:ascii="Arial Narrow"/>
                <w:sz w:val="18"/>
                <w:lang w:val="uk-UA"/>
              </w:rPr>
              <w:t>180 classic</w:t>
            </w:r>
          </w:p>
        </w:tc>
        <w:tc>
          <w:tcPr>
            <w:tcW w:w="450"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ind w:right="2"/>
              <w:jc w:val="center"/>
              <w:rPr>
                <w:rFonts w:ascii="Arial Narrow" w:hAnsi="Arial Narrow" w:cs="Arial Narrow"/>
                <w:sz w:val="18"/>
                <w:szCs w:val="18"/>
                <w:lang w:val="uk-UA"/>
              </w:rPr>
            </w:pPr>
            <w:r w:rsidRPr="00C818A3">
              <w:rPr>
                <w:rFonts w:ascii="Arial Narrow"/>
                <w:sz w:val="18"/>
                <w:lang w:val="uk-UA"/>
              </w:rPr>
              <w:t>0</w:t>
            </w:r>
          </w:p>
        </w:tc>
        <w:tc>
          <w:tcPr>
            <w:tcW w:w="449"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ind w:right="1"/>
              <w:jc w:val="center"/>
              <w:rPr>
                <w:rFonts w:ascii="Arial Narrow" w:hAnsi="Arial Narrow" w:cs="Arial Narrow"/>
                <w:sz w:val="18"/>
                <w:szCs w:val="18"/>
                <w:lang w:val="uk-UA"/>
              </w:rPr>
            </w:pPr>
            <w:r w:rsidRPr="00C818A3">
              <w:rPr>
                <w:rFonts w:ascii="Arial Narrow"/>
                <w:sz w:val="18"/>
                <w:lang w:val="uk-UA"/>
              </w:rPr>
              <w:t>1</w:t>
            </w:r>
          </w:p>
        </w:tc>
        <w:tc>
          <w:tcPr>
            <w:tcW w:w="449"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jc w:val="center"/>
              <w:rPr>
                <w:rFonts w:ascii="Arial Narrow" w:hAnsi="Arial Narrow" w:cs="Arial Narrow"/>
                <w:sz w:val="18"/>
                <w:szCs w:val="18"/>
                <w:lang w:val="uk-UA"/>
              </w:rPr>
            </w:pPr>
            <w:r w:rsidRPr="00C818A3">
              <w:rPr>
                <w:rFonts w:ascii="Arial Narrow"/>
                <w:sz w:val="18"/>
                <w:lang w:val="uk-UA"/>
              </w:rPr>
              <w:t>0</w:t>
            </w:r>
          </w:p>
        </w:tc>
        <w:tc>
          <w:tcPr>
            <w:tcW w:w="449"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jc w:val="center"/>
              <w:rPr>
                <w:rFonts w:ascii="Arial Narrow" w:hAnsi="Arial Narrow" w:cs="Arial Narrow"/>
                <w:sz w:val="18"/>
                <w:szCs w:val="18"/>
                <w:lang w:val="uk-UA"/>
              </w:rPr>
            </w:pPr>
            <w:r w:rsidRPr="00C818A3">
              <w:rPr>
                <w:rFonts w:ascii="Arial Narrow"/>
                <w:sz w:val="18"/>
                <w:lang w:val="uk-UA"/>
              </w:rPr>
              <w:t>0</w:t>
            </w:r>
          </w:p>
        </w:tc>
        <w:tc>
          <w:tcPr>
            <w:tcW w:w="449"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jc w:val="center"/>
              <w:rPr>
                <w:rFonts w:ascii="Arial Narrow" w:hAnsi="Arial Narrow" w:cs="Arial Narrow"/>
                <w:sz w:val="18"/>
                <w:szCs w:val="18"/>
                <w:lang w:val="uk-UA"/>
              </w:rPr>
            </w:pPr>
            <w:r w:rsidRPr="00C818A3">
              <w:rPr>
                <w:rFonts w:ascii="Arial Narrow"/>
                <w:sz w:val="18"/>
                <w:lang w:val="uk-UA"/>
              </w:rPr>
              <w:t>1</w:t>
            </w:r>
          </w:p>
        </w:tc>
        <w:tc>
          <w:tcPr>
            <w:tcW w:w="449"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889"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ind w:left="207"/>
              <w:rPr>
                <w:rFonts w:ascii="Arial Narrow" w:hAnsi="Arial Narrow" w:cs="Arial Narrow"/>
                <w:sz w:val="18"/>
                <w:szCs w:val="18"/>
                <w:lang w:val="uk-UA"/>
              </w:rPr>
            </w:pPr>
            <w:r w:rsidRPr="00C818A3">
              <w:rPr>
                <w:rFonts w:ascii="Arial Narrow"/>
                <w:sz w:val="18"/>
                <w:lang w:val="uk-UA"/>
              </w:rPr>
              <w:t>9,841</w:t>
            </w:r>
          </w:p>
        </w:tc>
        <w:tc>
          <w:tcPr>
            <w:tcW w:w="653" w:type="dxa"/>
            <w:tcBorders>
              <w:top w:val="single" w:sz="6" w:space="0" w:color="000000"/>
              <w:left w:val="single" w:sz="6" w:space="0" w:color="000000"/>
              <w:bottom w:val="single" w:sz="6" w:space="0" w:color="000000"/>
              <w:right w:val="single" w:sz="6" w:space="0" w:color="000000"/>
            </w:tcBorders>
          </w:tcPr>
          <w:p w:rsidR="002C6A72" w:rsidRPr="00C818A3" w:rsidRDefault="002C6A72" w:rsidP="003C603E">
            <w:pPr>
              <w:pStyle w:val="TableParagraph"/>
              <w:spacing w:before="78"/>
              <w:ind w:right="2"/>
              <w:jc w:val="center"/>
              <w:rPr>
                <w:rFonts w:ascii="Arial Narrow" w:hAnsi="Arial Narrow" w:cs="Arial Narrow"/>
                <w:sz w:val="18"/>
                <w:szCs w:val="18"/>
                <w:lang w:val="uk-UA"/>
              </w:rPr>
            </w:pPr>
            <w:r w:rsidRPr="00C818A3">
              <w:rPr>
                <w:rFonts w:ascii="Arial Narrow"/>
                <w:sz w:val="18"/>
                <w:lang w:val="uk-UA"/>
              </w:rPr>
              <w:t>22</w:t>
            </w:r>
          </w:p>
        </w:tc>
        <w:tc>
          <w:tcPr>
            <w:tcW w:w="1153" w:type="dxa"/>
            <w:tcBorders>
              <w:top w:val="single" w:sz="6" w:space="0" w:color="000000"/>
              <w:left w:val="single" w:sz="6" w:space="0" w:color="000000"/>
              <w:bottom w:val="single" w:sz="6" w:space="0" w:color="000000"/>
              <w:right w:val="single" w:sz="8" w:space="0" w:color="000000"/>
            </w:tcBorders>
          </w:tcPr>
          <w:p w:rsidR="002C6A72" w:rsidRPr="00C818A3" w:rsidRDefault="002C6A72" w:rsidP="003C603E">
            <w:pPr>
              <w:pStyle w:val="TableParagraph"/>
              <w:spacing w:before="78"/>
              <w:ind w:left="217"/>
              <w:rPr>
                <w:rFonts w:ascii="Arial Narrow" w:hAnsi="Arial Narrow" w:cs="Arial Narrow"/>
                <w:sz w:val="18"/>
                <w:szCs w:val="18"/>
                <w:lang w:val="uk-UA"/>
              </w:rPr>
            </w:pPr>
            <w:r w:rsidRPr="00C818A3">
              <w:rPr>
                <w:rFonts w:ascii="Arial Narrow"/>
                <w:sz w:val="18"/>
                <w:lang w:val="uk-UA"/>
              </w:rPr>
              <w:t>24,981</w:t>
            </w:r>
          </w:p>
        </w:tc>
      </w:tr>
      <w:tr w:rsidR="002C6A72" w:rsidRPr="00474EB2" w:rsidTr="003C603E">
        <w:trPr>
          <w:trHeight w:hRule="exact" w:val="357"/>
        </w:trPr>
        <w:tc>
          <w:tcPr>
            <w:tcW w:w="448" w:type="dxa"/>
            <w:tcBorders>
              <w:top w:val="single" w:sz="6" w:space="0" w:color="000000"/>
              <w:left w:val="single" w:sz="8" w:space="0" w:color="000000"/>
              <w:bottom w:val="single" w:sz="8"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784"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right="1"/>
              <w:jc w:val="center"/>
              <w:rPr>
                <w:rFonts w:ascii="Arial Narrow" w:hAnsi="Arial Narrow" w:cs="Arial Narrow"/>
                <w:sz w:val="18"/>
                <w:szCs w:val="18"/>
                <w:lang w:val="uk-UA"/>
              </w:rPr>
            </w:pPr>
            <w:r w:rsidRPr="00C818A3">
              <w:rPr>
                <w:rFonts w:ascii="Arial Narrow"/>
                <w:sz w:val="18"/>
                <w:lang w:val="uk-UA"/>
              </w:rPr>
              <w:t>. . .</w:t>
            </w:r>
          </w:p>
        </w:tc>
        <w:tc>
          <w:tcPr>
            <w:tcW w:w="1008"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jc w:val="center"/>
              <w:rPr>
                <w:rFonts w:ascii="Arial Narrow" w:hAnsi="Arial Narrow" w:cs="Arial Narrow"/>
                <w:sz w:val="18"/>
                <w:szCs w:val="18"/>
                <w:lang w:val="uk-UA"/>
              </w:rPr>
            </w:pPr>
            <w:r w:rsidRPr="00C818A3">
              <w:rPr>
                <w:rFonts w:ascii="Arial Narrow"/>
                <w:sz w:val="18"/>
                <w:lang w:val="uk-UA"/>
              </w:rPr>
              <w:t>. . .</w:t>
            </w:r>
          </w:p>
        </w:tc>
        <w:tc>
          <w:tcPr>
            <w:tcW w:w="450"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left="100"/>
              <w:rPr>
                <w:rFonts w:ascii="Arial Narrow" w:hAnsi="Arial Narrow" w:cs="Arial Narrow"/>
                <w:sz w:val="18"/>
                <w:szCs w:val="18"/>
                <w:lang w:val="uk-UA"/>
              </w:rPr>
            </w:pPr>
            <w:r w:rsidRPr="00C818A3">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left="99"/>
              <w:rPr>
                <w:rFonts w:ascii="Arial Narrow" w:hAnsi="Arial Narrow" w:cs="Arial Narrow"/>
                <w:sz w:val="18"/>
                <w:szCs w:val="18"/>
                <w:lang w:val="uk-UA"/>
              </w:rPr>
            </w:pPr>
            <w:r w:rsidRPr="00C818A3">
              <w:rPr>
                <w:rFonts w:ascii="Arial Narrow"/>
                <w:sz w:val="18"/>
                <w:lang w:val="uk-UA"/>
              </w:rPr>
              <w:t>. . .</w:t>
            </w:r>
          </w:p>
        </w:tc>
        <w:tc>
          <w:tcPr>
            <w:tcW w:w="889"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right="4"/>
              <w:jc w:val="center"/>
              <w:rPr>
                <w:rFonts w:ascii="Arial Narrow" w:hAnsi="Arial Narrow" w:cs="Arial Narrow"/>
                <w:sz w:val="18"/>
                <w:szCs w:val="18"/>
                <w:lang w:val="uk-UA"/>
              </w:rPr>
            </w:pPr>
            <w:r w:rsidRPr="00C818A3">
              <w:rPr>
                <w:rFonts w:ascii="Arial Narrow"/>
                <w:sz w:val="18"/>
                <w:lang w:val="uk-UA"/>
              </w:rPr>
              <w:t>. . .</w:t>
            </w:r>
          </w:p>
        </w:tc>
        <w:tc>
          <w:tcPr>
            <w:tcW w:w="653" w:type="dxa"/>
            <w:tcBorders>
              <w:top w:val="single" w:sz="6" w:space="0" w:color="000000"/>
              <w:left w:val="single" w:sz="6" w:space="0" w:color="000000"/>
              <w:bottom w:val="single" w:sz="8" w:space="0" w:color="000000"/>
              <w:right w:val="single" w:sz="6" w:space="0" w:color="000000"/>
            </w:tcBorders>
          </w:tcPr>
          <w:p w:rsidR="002C6A72" w:rsidRPr="00C818A3" w:rsidRDefault="002C6A72" w:rsidP="003C603E">
            <w:pPr>
              <w:pStyle w:val="TableParagraph"/>
              <w:spacing w:before="78"/>
              <w:ind w:left="200"/>
              <w:rPr>
                <w:rFonts w:ascii="Arial Narrow" w:hAnsi="Arial Narrow" w:cs="Arial Narrow"/>
                <w:sz w:val="18"/>
                <w:szCs w:val="18"/>
                <w:lang w:val="uk-UA"/>
              </w:rPr>
            </w:pPr>
            <w:r w:rsidRPr="00C818A3">
              <w:rPr>
                <w:rFonts w:ascii="Arial Narrow"/>
                <w:sz w:val="18"/>
                <w:lang w:val="uk-UA"/>
              </w:rPr>
              <w:t>. . .</w:t>
            </w:r>
          </w:p>
        </w:tc>
        <w:tc>
          <w:tcPr>
            <w:tcW w:w="1153" w:type="dxa"/>
            <w:tcBorders>
              <w:top w:val="single" w:sz="6" w:space="0" w:color="000000"/>
              <w:left w:val="single" w:sz="6" w:space="0" w:color="000000"/>
              <w:bottom w:val="single" w:sz="8" w:space="0" w:color="000000"/>
              <w:right w:val="single" w:sz="8" w:space="0" w:color="000000"/>
            </w:tcBorders>
          </w:tcPr>
          <w:p w:rsidR="002C6A72" w:rsidRPr="00C818A3" w:rsidRDefault="002C6A72" w:rsidP="003C603E">
            <w:pPr>
              <w:pStyle w:val="TableParagraph"/>
              <w:spacing w:before="78"/>
              <w:ind w:right="1"/>
              <w:jc w:val="center"/>
              <w:rPr>
                <w:rFonts w:ascii="Arial Narrow" w:hAnsi="Arial Narrow" w:cs="Arial Narrow"/>
                <w:sz w:val="18"/>
                <w:szCs w:val="18"/>
                <w:lang w:val="uk-UA"/>
              </w:rPr>
            </w:pPr>
            <w:r w:rsidRPr="00C818A3">
              <w:rPr>
                <w:rFonts w:ascii="Arial Narrow"/>
                <w:sz w:val="18"/>
                <w:lang w:val="uk-UA"/>
              </w:rPr>
              <w:t>. . .</w:t>
            </w:r>
          </w:p>
        </w:tc>
      </w:tr>
    </w:tbl>
    <w:p w:rsidR="002C6A72" w:rsidRPr="00474EB2" w:rsidRDefault="002C6A72" w:rsidP="00000FF3">
      <w:pPr>
        <w:rPr>
          <w:rFonts w:cs="Calibri"/>
          <w:sz w:val="20"/>
          <w:szCs w:val="20"/>
          <w:highlight w:val="cyan"/>
          <w:lang w:val="uk-UA"/>
        </w:rPr>
      </w:pPr>
    </w:p>
    <w:p w:rsidR="002C6A72" w:rsidRPr="003F35BC" w:rsidRDefault="002C6A72" w:rsidP="00000FF3">
      <w:pPr>
        <w:spacing w:before="165"/>
        <w:ind w:left="481"/>
        <w:rPr>
          <w:rFonts w:cs="Calibri"/>
          <w:sz w:val="24"/>
          <w:szCs w:val="24"/>
          <w:lang w:val="uk-UA"/>
        </w:rPr>
      </w:pPr>
      <w:r w:rsidRPr="003F35BC">
        <w:rPr>
          <w:b/>
          <w:bCs/>
          <w:sz w:val="24"/>
          <w:szCs w:val="24"/>
          <w:lang w:val="uk-UA"/>
        </w:rPr>
        <w:t>Тема 3:</w:t>
      </w:r>
      <w:r w:rsidRPr="003F35BC">
        <w:rPr>
          <w:sz w:val="24"/>
          <w:szCs w:val="24"/>
          <w:lang w:val="uk-UA"/>
        </w:rPr>
        <w:t xml:space="preserve"> </w:t>
      </w:r>
      <w:r w:rsidRPr="003F35BC">
        <w:rPr>
          <w:b/>
          <w:bCs/>
          <w:sz w:val="24"/>
          <w:szCs w:val="24"/>
          <w:lang w:val="uk-UA"/>
        </w:rPr>
        <w:t xml:space="preserve">Створення </w:t>
      </w:r>
      <w:r w:rsidR="007C7867" w:rsidRPr="003F35BC">
        <w:rPr>
          <w:b/>
          <w:bCs/>
          <w:sz w:val="24"/>
          <w:szCs w:val="24"/>
          <w:lang w:val="uk-UA"/>
        </w:rPr>
        <w:t>гедонічної</w:t>
      </w:r>
      <w:r w:rsidRPr="003F35BC">
        <w:rPr>
          <w:b/>
          <w:bCs/>
          <w:sz w:val="24"/>
          <w:szCs w:val="24"/>
          <w:lang w:val="uk-UA"/>
        </w:rPr>
        <w:t xml:space="preserve"> функції</w:t>
      </w:r>
    </w:p>
    <w:p w:rsidR="002C6A72" w:rsidRPr="005B3312" w:rsidRDefault="002C6A72" w:rsidP="00000FF3">
      <w:pPr>
        <w:pStyle w:val="a3"/>
        <w:numPr>
          <w:ilvl w:val="0"/>
          <w:numId w:val="37"/>
        </w:numPr>
        <w:tabs>
          <w:tab w:val="left" w:pos="821"/>
        </w:tabs>
        <w:spacing w:before="114" w:line="252" w:lineRule="auto"/>
        <w:ind w:right="1716" w:hanging="339"/>
        <w:jc w:val="both"/>
        <w:rPr>
          <w:lang w:val="uk-UA"/>
        </w:rPr>
      </w:pPr>
      <w:r w:rsidRPr="005B3312">
        <w:rPr>
          <w:lang w:val="uk-UA"/>
        </w:rPr>
        <w:t xml:space="preserve">Після впорядкування даних можна сформулювати </w:t>
      </w:r>
      <w:r w:rsidR="00292589" w:rsidRPr="005B3312">
        <w:rPr>
          <w:lang w:val="uk-UA"/>
        </w:rPr>
        <w:t>рівняння гедонічної регресії</w:t>
      </w:r>
      <w:r w:rsidRPr="005B3312">
        <w:rPr>
          <w:lang w:val="uk-UA"/>
        </w:rPr>
        <w:t>. Для цього ціну (як залежну змінну) необхідно виразити як функцію характеристик моделі (незалежних змінних).</w:t>
      </w:r>
    </w:p>
    <w:p w:rsidR="002C6A72" w:rsidRPr="005B3312" w:rsidRDefault="002C6A72" w:rsidP="00000FF3">
      <w:pPr>
        <w:pStyle w:val="a3"/>
        <w:numPr>
          <w:ilvl w:val="0"/>
          <w:numId w:val="37"/>
        </w:numPr>
        <w:tabs>
          <w:tab w:val="left" w:pos="821"/>
        </w:tabs>
        <w:spacing w:before="79" w:line="252" w:lineRule="auto"/>
        <w:ind w:right="1717" w:hanging="339"/>
        <w:jc w:val="both"/>
        <w:rPr>
          <w:lang w:val="uk-UA"/>
        </w:rPr>
      </w:pPr>
      <w:r w:rsidRPr="005B3312">
        <w:rPr>
          <w:lang w:val="uk-UA"/>
        </w:rPr>
        <w:t xml:space="preserve">Такі статистичні програми, як SPSS, Stata або SAS, можуть допомогти при розрахунку регресії. </w:t>
      </w:r>
      <w:r w:rsidR="00F76904">
        <w:rPr>
          <w:lang w:val="uk-UA"/>
        </w:rPr>
        <w:t>Запускається к</w:t>
      </w:r>
      <w:r w:rsidRPr="005B3312">
        <w:rPr>
          <w:lang w:val="uk-UA"/>
        </w:rPr>
        <w:t>омп'ютерн</w:t>
      </w:r>
      <w:r w:rsidR="00F76904">
        <w:rPr>
          <w:lang w:val="uk-UA"/>
        </w:rPr>
        <w:t>а програма, яка здійснює</w:t>
      </w:r>
      <w:r w:rsidRPr="005B3312">
        <w:rPr>
          <w:lang w:val="uk-UA"/>
        </w:rPr>
        <w:t xml:space="preserve"> лінійний регресійний аналіз даних вибірки регресії. Ціна розглядатиметься як «залежна» змінна, а характеристики (вік, </w:t>
      </w:r>
      <w:r w:rsidR="00F76904">
        <w:rPr>
          <w:lang w:val="uk-UA"/>
        </w:rPr>
        <w:t>несуттєві змінні</w:t>
      </w:r>
      <w:r w:rsidRPr="005B3312">
        <w:rPr>
          <w:lang w:val="uk-UA"/>
        </w:rPr>
        <w:t xml:space="preserve"> бренди, </w:t>
      </w:r>
      <w:r w:rsidR="00F76904">
        <w:rPr>
          <w:lang w:val="uk-UA"/>
        </w:rPr>
        <w:t>несуттєві змінні розміру</w:t>
      </w:r>
      <w:r w:rsidRPr="005B3312">
        <w:rPr>
          <w:lang w:val="uk-UA"/>
        </w:rPr>
        <w:t xml:space="preserve"> тощо) розглядаються як «незалежні» змінні.</w:t>
      </w:r>
    </w:p>
    <w:p w:rsidR="002C6A72" w:rsidRPr="005B3312" w:rsidRDefault="002C6A72" w:rsidP="00000FF3">
      <w:pPr>
        <w:pStyle w:val="a3"/>
        <w:numPr>
          <w:ilvl w:val="0"/>
          <w:numId w:val="37"/>
        </w:numPr>
        <w:tabs>
          <w:tab w:val="left" w:pos="821"/>
        </w:tabs>
        <w:spacing w:before="79" w:line="252" w:lineRule="auto"/>
        <w:ind w:right="1717" w:hanging="339"/>
        <w:jc w:val="both"/>
        <w:rPr>
          <w:lang w:val="uk-UA"/>
        </w:rPr>
      </w:pPr>
      <w:r w:rsidRPr="005B3312">
        <w:rPr>
          <w:lang w:val="uk-UA"/>
        </w:rPr>
        <w:t xml:space="preserve">Що стосується загального вигляду функції рівняння </w:t>
      </w:r>
      <w:r w:rsidR="00903572" w:rsidRPr="005B3312">
        <w:rPr>
          <w:lang w:val="uk-UA"/>
        </w:rPr>
        <w:t>гедонічн</w:t>
      </w:r>
      <w:r w:rsidR="00903572">
        <w:rPr>
          <w:lang w:val="uk-UA"/>
        </w:rPr>
        <w:t>ої</w:t>
      </w:r>
      <w:r w:rsidR="00903572" w:rsidRPr="005B3312">
        <w:rPr>
          <w:lang w:val="uk-UA"/>
        </w:rPr>
        <w:t xml:space="preserve"> </w:t>
      </w:r>
      <w:r w:rsidRPr="005B3312">
        <w:rPr>
          <w:lang w:val="uk-UA"/>
        </w:rPr>
        <w:t xml:space="preserve">регресії, то пропонується використовувати напівлогарифмічну форму функції. Береться тільки логарифм ціни. Після розгляду всіх </w:t>
      </w:r>
      <w:r w:rsidR="00B421FC">
        <w:rPr>
          <w:lang w:val="uk-UA"/>
        </w:rPr>
        <w:t>зазначених</w:t>
      </w:r>
      <w:r w:rsidRPr="005B3312">
        <w:rPr>
          <w:lang w:val="uk-UA"/>
        </w:rPr>
        <w:t xml:space="preserve"> змінних </w:t>
      </w:r>
      <w:r w:rsidR="00292589" w:rsidRPr="005B3312">
        <w:rPr>
          <w:lang w:val="uk-UA"/>
        </w:rPr>
        <w:t>рівняння гедонічної регресії</w:t>
      </w:r>
      <w:r w:rsidRPr="005B3312">
        <w:rPr>
          <w:lang w:val="uk-UA"/>
        </w:rPr>
        <w:t xml:space="preserve"> буде виглядати наступним чином:</w:t>
      </w:r>
    </w:p>
    <w:p w:rsidR="002C6A72" w:rsidRPr="005B3312" w:rsidRDefault="002C6A72" w:rsidP="00000FF3">
      <w:pPr>
        <w:spacing w:line="252" w:lineRule="auto"/>
        <w:jc w:val="both"/>
        <w:rPr>
          <w:lang w:val="uk-UA"/>
        </w:rPr>
        <w:sectPr w:rsidR="002C6A72" w:rsidRPr="005B3312">
          <w:pgSz w:w="11910" w:h="16840"/>
          <w:pgMar w:top="1220" w:right="1680" w:bottom="280" w:left="540" w:header="1001" w:footer="0" w:gutter="0"/>
          <w:cols w:space="720"/>
        </w:sectPr>
      </w:pPr>
    </w:p>
    <w:p w:rsidR="002C6A72" w:rsidRPr="005B3312" w:rsidRDefault="002C6A72" w:rsidP="00000FF3">
      <w:pPr>
        <w:spacing w:before="153"/>
        <w:ind w:left="844"/>
        <w:rPr>
          <w:rFonts w:ascii="Symbol" w:hAnsi="Symbol" w:cs="Symbol"/>
          <w:sz w:val="20"/>
          <w:szCs w:val="20"/>
          <w:lang w:val="uk-UA"/>
        </w:rPr>
      </w:pPr>
      <w:r w:rsidRPr="005B3312">
        <w:rPr>
          <w:rFonts w:ascii="Arial Narrow" w:hAnsi="Arial Narrow" w:cs="Arial Narrow"/>
          <w:sz w:val="20"/>
          <w:szCs w:val="20"/>
          <w:lang w:val="uk-UA"/>
        </w:rPr>
        <w:lastRenderedPageBreak/>
        <w:t xml:space="preserve">ln </w:t>
      </w:r>
      <w:r w:rsidRPr="005B3312">
        <w:rPr>
          <w:rFonts w:cs="Calibri"/>
          <w:i/>
          <w:iCs/>
          <w:sz w:val="20"/>
          <w:szCs w:val="20"/>
          <w:lang w:val="uk-UA"/>
        </w:rPr>
        <w:t xml:space="preserve">P </w:t>
      </w:r>
      <w:r w:rsidRPr="005B3312">
        <w:rPr>
          <w:rFonts w:ascii="Symbol" w:hAnsi="Symbol" w:cs="Symbol"/>
          <w:i/>
          <w:iCs/>
          <w:sz w:val="20"/>
          <w:szCs w:val="20"/>
          <w:lang w:val="uk-UA"/>
        </w:rPr>
        <w:t></w:t>
      </w:r>
      <w:r w:rsidRPr="005B3312">
        <w:rPr>
          <w:rFonts w:ascii="Symbol" w:hAnsi="Symbol" w:cs="Symbol"/>
          <w:i/>
          <w:iCs/>
          <w:sz w:val="20"/>
          <w:szCs w:val="20"/>
          <w:lang w:val="uk-UA"/>
        </w:rPr>
        <w:t></w:t>
      </w:r>
      <w:r w:rsidRPr="005B3312">
        <w:rPr>
          <w:rFonts w:cs="Calibri"/>
          <w:i/>
          <w:iCs/>
          <w:sz w:val="20"/>
          <w:szCs w:val="20"/>
          <w:lang w:val="uk-UA"/>
        </w:rPr>
        <w:t>b</w:t>
      </w:r>
      <w:r w:rsidRPr="005B3312">
        <w:rPr>
          <w:rFonts w:ascii="Arial Narrow" w:hAnsi="Arial Narrow" w:cs="Arial Narrow"/>
          <w:sz w:val="14"/>
          <w:szCs w:val="14"/>
          <w:lang w:val="uk-UA"/>
        </w:rPr>
        <w:t xml:space="preserve">0  </w:t>
      </w:r>
      <w:r w:rsidRPr="005B3312">
        <w:rPr>
          <w:rFonts w:ascii="Symbol" w:hAnsi="Symbol" w:cs="Symbol"/>
          <w:sz w:val="20"/>
          <w:szCs w:val="20"/>
          <w:lang w:val="uk-UA"/>
        </w:rPr>
        <w:t></w:t>
      </w:r>
      <w:r w:rsidRPr="005B3312">
        <w:rPr>
          <w:rFonts w:ascii="Symbol" w:hAnsi="Symbol" w:cs="Symbol"/>
          <w:sz w:val="20"/>
          <w:szCs w:val="20"/>
          <w:lang w:val="uk-UA"/>
        </w:rPr>
        <w:t></w:t>
      </w:r>
      <w:r w:rsidRPr="005B3312">
        <w:rPr>
          <w:rFonts w:cs="Calibri"/>
          <w:i/>
          <w:iCs/>
          <w:sz w:val="20"/>
          <w:szCs w:val="20"/>
          <w:lang w:val="uk-UA"/>
        </w:rPr>
        <w:t>b</w:t>
      </w:r>
      <w:r w:rsidRPr="005B3312">
        <w:rPr>
          <w:rFonts w:ascii="Arial Narrow" w:hAnsi="Arial Narrow" w:cs="Arial Narrow"/>
          <w:sz w:val="14"/>
          <w:szCs w:val="14"/>
          <w:lang w:val="uk-UA"/>
        </w:rPr>
        <w:t xml:space="preserve">1 </w:t>
      </w:r>
      <w:r w:rsidRPr="005B3312">
        <w:rPr>
          <w:rFonts w:ascii="Symbol" w:hAnsi="Symbol" w:cs="Symbol"/>
          <w:sz w:val="20"/>
          <w:szCs w:val="20"/>
          <w:lang w:val="uk-UA"/>
        </w:rPr>
        <w:t></w:t>
      </w:r>
      <w:r w:rsidRPr="005B3312">
        <w:rPr>
          <w:rFonts w:ascii="Symbol" w:hAnsi="Symbol" w:cs="Symbol"/>
          <w:sz w:val="20"/>
          <w:szCs w:val="20"/>
          <w:lang w:val="uk-UA"/>
        </w:rPr>
        <w:t></w:t>
      </w:r>
      <w:r w:rsidRPr="005B3312">
        <w:rPr>
          <w:rFonts w:cs="Calibri"/>
          <w:i/>
          <w:iCs/>
          <w:sz w:val="20"/>
          <w:szCs w:val="20"/>
          <w:lang w:val="uk-UA"/>
        </w:rPr>
        <w:t xml:space="preserve">вік </w:t>
      </w:r>
      <w:r w:rsidRPr="005B3312">
        <w:rPr>
          <w:rFonts w:ascii="Symbol" w:hAnsi="Symbol" w:cs="Symbol"/>
          <w:i/>
          <w:iCs/>
          <w:sz w:val="20"/>
          <w:szCs w:val="20"/>
          <w:lang w:val="uk-UA"/>
        </w:rPr>
        <w:t></w:t>
      </w:r>
      <w:r w:rsidRPr="005B3312">
        <w:rPr>
          <w:rFonts w:ascii="Symbol" w:hAnsi="Symbol" w:cs="Symbol"/>
          <w:i/>
          <w:iCs/>
          <w:sz w:val="20"/>
          <w:szCs w:val="20"/>
          <w:lang w:val="uk-UA"/>
        </w:rPr>
        <w:t></w:t>
      </w:r>
      <w:r w:rsidRPr="005B3312">
        <w:rPr>
          <w:rFonts w:cs="Calibri"/>
          <w:i/>
          <w:iCs/>
          <w:sz w:val="20"/>
          <w:szCs w:val="20"/>
          <w:lang w:val="uk-UA"/>
        </w:rPr>
        <w:t>b</w:t>
      </w:r>
      <w:r w:rsidRPr="005B3312">
        <w:rPr>
          <w:rFonts w:ascii="Arial Narrow" w:hAnsi="Arial Narrow" w:cs="Arial Narrow"/>
          <w:sz w:val="14"/>
          <w:szCs w:val="14"/>
          <w:lang w:val="uk-UA"/>
        </w:rPr>
        <w:t xml:space="preserve">2 </w:t>
      </w:r>
      <w:r w:rsidRPr="005B3312">
        <w:rPr>
          <w:rFonts w:ascii="Symbol" w:hAnsi="Symbol" w:cs="Symbol"/>
          <w:sz w:val="20"/>
          <w:szCs w:val="20"/>
          <w:lang w:val="uk-UA"/>
        </w:rPr>
        <w:t></w:t>
      </w:r>
      <w:r w:rsidRPr="005B3312">
        <w:rPr>
          <w:rFonts w:ascii="Symbol" w:hAnsi="Symbol" w:cs="Symbol"/>
          <w:sz w:val="20"/>
          <w:szCs w:val="20"/>
          <w:lang w:val="uk-UA"/>
        </w:rPr>
        <w:t></w:t>
      </w:r>
      <w:r w:rsidRPr="005B3312">
        <w:rPr>
          <w:rFonts w:cs="Calibri"/>
          <w:i/>
          <w:iCs/>
          <w:sz w:val="20"/>
          <w:szCs w:val="20"/>
          <w:lang w:val="uk-UA"/>
        </w:rPr>
        <w:t>від</w:t>
      </w:r>
      <w:r w:rsidR="00B421FC">
        <w:rPr>
          <w:rFonts w:cs="Calibri"/>
          <w:i/>
          <w:iCs/>
          <w:sz w:val="20"/>
          <w:szCs w:val="20"/>
          <w:lang w:val="uk-UA"/>
        </w:rPr>
        <w:t>н</w:t>
      </w:r>
      <w:r w:rsidRPr="005B3312">
        <w:rPr>
          <w:rFonts w:cs="Calibri"/>
          <w:i/>
          <w:iCs/>
          <w:sz w:val="20"/>
          <w:szCs w:val="20"/>
          <w:lang w:val="uk-UA"/>
        </w:rPr>
        <w:t>.</w:t>
      </w:r>
      <w:r w:rsidRPr="005B3312">
        <w:rPr>
          <w:rFonts w:ascii="Arial Narrow" w:hAnsi="Arial Narrow" w:cs="Arial Narrow"/>
          <w:sz w:val="20"/>
          <w:szCs w:val="20"/>
          <w:lang w:val="uk-UA"/>
        </w:rPr>
        <w:t xml:space="preserve">. </w:t>
      </w:r>
      <w:r w:rsidRPr="005B3312">
        <w:rPr>
          <w:rFonts w:cs="Calibri"/>
          <w:i/>
          <w:iCs/>
          <w:sz w:val="20"/>
          <w:szCs w:val="20"/>
          <w:lang w:val="uk-UA"/>
        </w:rPr>
        <w:t xml:space="preserve">пробіг </w:t>
      </w:r>
      <w:r w:rsidRPr="005B3312">
        <w:rPr>
          <w:rFonts w:ascii="Symbol" w:hAnsi="Symbol" w:cs="Symbol"/>
          <w:i/>
          <w:iCs/>
          <w:sz w:val="20"/>
          <w:szCs w:val="20"/>
          <w:lang w:val="uk-UA"/>
        </w:rPr>
        <w:t></w:t>
      </w:r>
      <w:r w:rsidRPr="005B3312">
        <w:rPr>
          <w:rFonts w:ascii="Symbol" w:hAnsi="Symbol" w:cs="Symbol"/>
          <w:i/>
          <w:iCs/>
          <w:sz w:val="20"/>
          <w:szCs w:val="20"/>
          <w:lang w:val="uk-UA"/>
        </w:rPr>
        <w:t></w:t>
      </w:r>
      <w:r w:rsidRPr="005B3312">
        <w:rPr>
          <w:rFonts w:cs="Calibri"/>
          <w:i/>
          <w:iCs/>
          <w:sz w:val="20"/>
          <w:szCs w:val="20"/>
          <w:lang w:val="uk-UA"/>
        </w:rPr>
        <w:t>b</w:t>
      </w:r>
      <w:r w:rsidRPr="005B3312">
        <w:rPr>
          <w:rFonts w:ascii="Arial Narrow" w:hAnsi="Arial Narrow" w:cs="Arial Narrow"/>
          <w:sz w:val="14"/>
          <w:szCs w:val="14"/>
          <w:lang w:val="uk-UA"/>
        </w:rPr>
        <w:t xml:space="preserve">3 </w:t>
      </w:r>
      <w:r w:rsidRPr="005B3312">
        <w:rPr>
          <w:rFonts w:ascii="Symbol" w:hAnsi="Symbol" w:cs="Symbol"/>
          <w:sz w:val="20"/>
          <w:szCs w:val="20"/>
          <w:lang w:val="uk-UA"/>
        </w:rPr>
        <w:t></w:t>
      </w:r>
      <w:r w:rsidRPr="005B3312">
        <w:rPr>
          <w:rFonts w:ascii="Symbol" w:hAnsi="Symbol" w:cs="Symbol"/>
          <w:sz w:val="20"/>
          <w:szCs w:val="20"/>
          <w:lang w:val="uk-UA"/>
        </w:rPr>
        <w:t></w:t>
      </w:r>
      <w:r w:rsidRPr="005B3312">
        <w:rPr>
          <w:rFonts w:cs="Calibri"/>
          <w:i/>
          <w:iCs/>
          <w:sz w:val="20"/>
          <w:szCs w:val="20"/>
          <w:lang w:val="uk-UA"/>
        </w:rPr>
        <w:t xml:space="preserve">розмір </w:t>
      </w:r>
      <w:r w:rsidRPr="005B3312">
        <w:rPr>
          <w:rFonts w:ascii="Arial Narrow" w:hAnsi="Arial Narrow" w:cs="Arial Narrow"/>
          <w:sz w:val="20"/>
          <w:szCs w:val="20"/>
          <w:lang w:val="uk-UA"/>
        </w:rPr>
        <w:t xml:space="preserve">_2 + </w:t>
      </w:r>
      <w:r w:rsidRPr="005B3312">
        <w:rPr>
          <w:rFonts w:cs="Calibri"/>
          <w:i/>
          <w:iCs/>
          <w:sz w:val="20"/>
          <w:szCs w:val="20"/>
          <w:lang w:val="uk-UA"/>
        </w:rPr>
        <w:t>b</w:t>
      </w:r>
      <w:r w:rsidRPr="005B3312">
        <w:rPr>
          <w:rFonts w:ascii="Arial Narrow" w:hAnsi="Arial Narrow" w:cs="Arial Narrow"/>
          <w:sz w:val="14"/>
          <w:szCs w:val="14"/>
          <w:lang w:val="uk-UA"/>
        </w:rPr>
        <w:t xml:space="preserve">4  </w:t>
      </w:r>
      <w:r w:rsidRPr="005B3312">
        <w:rPr>
          <w:rFonts w:ascii="Symbol" w:hAnsi="Symbol" w:cs="Symbol"/>
          <w:sz w:val="20"/>
          <w:szCs w:val="20"/>
          <w:lang w:val="uk-UA"/>
        </w:rPr>
        <w:t></w:t>
      </w:r>
      <w:r w:rsidRPr="005B3312">
        <w:rPr>
          <w:rFonts w:ascii="Symbol" w:hAnsi="Symbol" w:cs="Symbol"/>
          <w:sz w:val="20"/>
          <w:szCs w:val="20"/>
          <w:lang w:val="uk-UA"/>
        </w:rPr>
        <w:t></w:t>
      </w:r>
      <w:r w:rsidRPr="005B3312">
        <w:rPr>
          <w:rFonts w:cs="Calibri"/>
          <w:i/>
          <w:iCs/>
          <w:sz w:val="20"/>
          <w:szCs w:val="20"/>
          <w:lang w:val="uk-UA"/>
        </w:rPr>
        <w:t xml:space="preserve">розмір </w:t>
      </w:r>
      <w:r w:rsidRPr="005B3312">
        <w:rPr>
          <w:rFonts w:ascii="Arial Narrow" w:hAnsi="Arial Narrow" w:cs="Arial Narrow"/>
          <w:sz w:val="20"/>
          <w:szCs w:val="20"/>
          <w:lang w:val="uk-UA"/>
        </w:rPr>
        <w:t xml:space="preserve">_3 </w:t>
      </w:r>
      <w:r w:rsidRPr="005B3312">
        <w:rPr>
          <w:rFonts w:ascii="Symbol" w:hAnsi="Symbol" w:cs="Symbol"/>
          <w:sz w:val="20"/>
          <w:szCs w:val="20"/>
          <w:lang w:val="uk-UA"/>
        </w:rPr>
        <w:t></w:t>
      </w:r>
      <w:r w:rsidRPr="005B3312">
        <w:rPr>
          <w:rFonts w:ascii="Symbol" w:hAnsi="Symbol" w:cs="Symbol"/>
          <w:sz w:val="20"/>
          <w:szCs w:val="20"/>
          <w:lang w:val="uk-UA"/>
        </w:rPr>
        <w:t></w:t>
      </w:r>
      <w:r w:rsidRPr="005B3312">
        <w:rPr>
          <w:rFonts w:cs="Calibri"/>
          <w:i/>
          <w:iCs/>
          <w:sz w:val="20"/>
          <w:szCs w:val="20"/>
          <w:lang w:val="uk-UA"/>
        </w:rPr>
        <w:t>b</w:t>
      </w:r>
      <w:r w:rsidRPr="005B3312">
        <w:rPr>
          <w:rFonts w:ascii="Arial Narrow" w:hAnsi="Arial Narrow" w:cs="Arial Narrow"/>
          <w:sz w:val="14"/>
          <w:szCs w:val="14"/>
          <w:lang w:val="uk-UA"/>
        </w:rPr>
        <w:t xml:space="preserve">5  </w:t>
      </w:r>
      <w:r w:rsidRPr="005B3312">
        <w:rPr>
          <w:rFonts w:ascii="Symbol" w:hAnsi="Symbol" w:cs="Symbol"/>
          <w:sz w:val="20"/>
          <w:szCs w:val="20"/>
          <w:lang w:val="uk-UA"/>
        </w:rPr>
        <w:t></w:t>
      </w:r>
      <w:r w:rsidRPr="005B3312">
        <w:rPr>
          <w:rFonts w:ascii="Symbol" w:hAnsi="Symbol" w:cs="Symbol"/>
          <w:sz w:val="20"/>
          <w:szCs w:val="20"/>
          <w:lang w:val="uk-UA"/>
        </w:rPr>
        <w:t></w:t>
      </w:r>
      <w:r w:rsidR="00B421FC">
        <w:rPr>
          <w:rFonts w:cs="Calibri"/>
          <w:i/>
          <w:iCs/>
          <w:sz w:val="20"/>
          <w:szCs w:val="20"/>
          <w:lang w:val="uk-UA"/>
        </w:rPr>
        <w:t>бренд</w:t>
      </w:r>
      <w:r w:rsidRPr="005B3312">
        <w:rPr>
          <w:rFonts w:cs="Calibri"/>
          <w:i/>
          <w:iCs/>
          <w:sz w:val="20"/>
          <w:szCs w:val="20"/>
          <w:lang w:val="uk-UA"/>
        </w:rPr>
        <w:t xml:space="preserve"> </w:t>
      </w:r>
      <w:r w:rsidRPr="005B3312">
        <w:rPr>
          <w:rFonts w:ascii="Arial Narrow" w:hAnsi="Arial Narrow" w:cs="Arial Narrow"/>
          <w:sz w:val="20"/>
          <w:szCs w:val="20"/>
          <w:lang w:val="uk-UA"/>
        </w:rPr>
        <w:t xml:space="preserve">_2 </w:t>
      </w:r>
      <w:r w:rsidRPr="005B3312">
        <w:rPr>
          <w:rFonts w:ascii="Symbol" w:hAnsi="Symbol" w:cs="Symbol"/>
          <w:sz w:val="20"/>
          <w:szCs w:val="20"/>
          <w:lang w:val="uk-UA"/>
        </w:rPr>
        <w:t></w:t>
      </w:r>
    </w:p>
    <w:p w:rsidR="002C6A72" w:rsidRPr="005B3312" w:rsidRDefault="002C6A72" w:rsidP="00000FF3">
      <w:pPr>
        <w:rPr>
          <w:rFonts w:ascii="Symbol" w:hAnsi="Symbol" w:cs="Symbol"/>
          <w:sz w:val="20"/>
          <w:szCs w:val="20"/>
          <w:lang w:val="uk-UA"/>
        </w:rPr>
        <w:sectPr w:rsidR="002C6A72" w:rsidRPr="005B3312" w:rsidSect="003303BB">
          <w:type w:val="continuous"/>
          <w:pgSz w:w="11910" w:h="16840"/>
          <w:pgMar w:top="0" w:right="1680" w:bottom="280" w:left="540" w:header="720" w:footer="720" w:gutter="0"/>
          <w:cols w:space="720"/>
        </w:sectPr>
      </w:pPr>
    </w:p>
    <w:p w:rsidR="002C6A72" w:rsidRPr="005B3312" w:rsidRDefault="002C6A72" w:rsidP="00000FF3">
      <w:pPr>
        <w:spacing w:before="9"/>
        <w:ind w:left="1368"/>
        <w:rPr>
          <w:rFonts w:ascii="Symbol" w:hAnsi="Symbol" w:cs="Symbol"/>
          <w:lang w:val="uk-UA"/>
        </w:rPr>
      </w:pPr>
      <w:r w:rsidRPr="005B3312">
        <w:rPr>
          <w:rFonts w:ascii="Symbol" w:hAnsi="Symbol" w:cs="Symbol"/>
          <w:sz w:val="21"/>
          <w:szCs w:val="21"/>
          <w:lang w:val="uk-UA"/>
        </w:rPr>
        <w:lastRenderedPageBreak/>
        <w:t></w:t>
      </w:r>
      <w:r w:rsidRPr="005B3312">
        <w:rPr>
          <w:rFonts w:ascii="Symbol" w:hAnsi="Symbol" w:cs="Symbol"/>
          <w:sz w:val="21"/>
          <w:szCs w:val="21"/>
          <w:lang w:val="uk-UA"/>
        </w:rPr>
        <w:t></w:t>
      </w:r>
      <w:r w:rsidRPr="005B3312">
        <w:rPr>
          <w:rFonts w:cs="Calibri"/>
          <w:i/>
          <w:iCs/>
          <w:sz w:val="21"/>
          <w:szCs w:val="21"/>
          <w:lang w:val="uk-UA"/>
        </w:rPr>
        <w:t>b</w:t>
      </w:r>
      <w:r w:rsidRPr="005B3312">
        <w:rPr>
          <w:rFonts w:ascii="Arial Narrow" w:hAnsi="Arial Narrow" w:cs="Arial Narrow"/>
          <w:sz w:val="14"/>
          <w:szCs w:val="14"/>
          <w:lang w:val="uk-UA"/>
        </w:rPr>
        <w:t xml:space="preserve">6  </w:t>
      </w:r>
      <w:r w:rsidRPr="005B3312">
        <w:rPr>
          <w:rFonts w:ascii="Symbol" w:hAnsi="Symbol" w:cs="Symbol"/>
          <w:sz w:val="21"/>
          <w:szCs w:val="21"/>
          <w:lang w:val="uk-UA"/>
        </w:rPr>
        <w:t></w:t>
      </w:r>
      <w:r w:rsidRPr="005B3312">
        <w:rPr>
          <w:rFonts w:ascii="Symbol" w:hAnsi="Symbol" w:cs="Symbol"/>
          <w:sz w:val="21"/>
          <w:szCs w:val="21"/>
          <w:lang w:val="uk-UA"/>
        </w:rPr>
        <w:t></w:t>
      </w:r>
      <w:r w:rsidR="00B421FC">
        <w:rPr>
          <w:rFonts w:cs="Calibri"/>
          <w:i/>
          <w:iCs/>
          <w:sz w:val="21"/>
          <w:szCs w:val="21"/>
          <w:lang w:val="uk-UA"/>
        </w:rPr>
        <w:t>бренд</w:t>
      </w:r>
      <w:r w:rsidRPr="005B3312">
        <w:rPr>
          <w:rFonts w:ascii="Arial Narrow" w:hAnsi="Arial Narrow" w:cs="Arial Narrow"/>
          <w:sz w:val="21"/>
          <w:szCs w:val="21"/>
          <w:lang w:val="uk-UA"/>
        </w:rPr>
        <w:t xml:space="preserve">_3 </w:t>
      </w:r>
      <w:r w:rsidRPr="005B3312">
        <w:rPr>
          <w:rFonts w:ascii="Symbol" w:hAnsi="Symbol" w:cs="Symbol"/>
          <w:sz w:val="21"/>
          <w:szCs w:val="21"/>
          <w:lang w:val="uk-UA"/>
        </w:rPr>
        <w:t></w:t>
      </w:r>
      <w:r w:rsidRPr="005B3312">
        <w:rPr>
          <w:rFonts w:ascii="Symbol" w:hAnsi="Symbol" w:cs="Symbol"/>
          <w:sz w:val="21"/>
          <w:szCs w:val="21"/>
          <w:lang w:val="uk-UA"/>
        </w:rPr>
        <w:t></w:t>
      </w:r>
      <w:r w:rsidRPr="005B3312">
        <w:rPr>
          <w:rFonts w:cs="Calibri"/>
          <w:i/>
          <w:iCs/>
          <w:sz w:val="21"/>
          <w:szCs w:val="21"/>
          <w:lang w:val="uk-UA"/>
        </w:rPr>
        <w:t>b</w:t>
      </w:r>
      <w:r w:rsidRPr="005B3312">
        <w:rPr>
          <w:rFonts w:ascii="Arial Narrow" w:hAnsi="Arial Narrow" w:cs="Arial Narrow"/>
          <w:sz w:val="14"/>
          <w:szCs w:val="14"/>
          <w:lang w:val="uk-UA"/>
        </w:rPr>
        <w:t xml:space="preserve">7  </w:t>
      </w:r>
      <w:r w:rsidRPr="005B3312">
        <w:rPr>
          <w:rFonts w:ascii="Symbol" w:hAnsi="Symbol" w:cs="Symbol"/>
          <w:sz w:val="21"/>
          <w:szCs w:val="21"/>
          <w:lang w:val="uk-UA"/>
        </w:rPr>
        <w:t></w:t>
      </w:r>
      <w:r w:rsidRPr="005B3312">
        <w:rPr>
          <w:rFonts w:ascii="Symbol" w:hAnsi="Symbol" w:cs="Symbol"/>
          <w:sz w:val="21"/>
          <w:szCs w:val="21"/>
          <w:lang w:val="uk-UA"/>
        </w:rPr>
        <w:t></w:t>
      </w:r>
      <w:r w:rsidRPr="005B3312">
        <w:rPr>
          <w:rFonts w:cs="Calibri"/>
          <w:i/>
          <w:iCs/>
          <w:sz w:val="21"/>
          <w:szCs w:val="21"/>
          <w:lang w:val="uk-UA"/>
        </w:rPr>
        <w:t>СС</w:t>
      </w:r>
      <w:r w:rsidRPr="005B3312">
        <w:rPr>
          <w:rFonts w:ascii="Arial Narrow" w:hAnsi="Arial Narrow" w:cs="Arial Narrow"/>
          <w:sz w:val="21"/>
          <w:szCs w:val="21"/>
          <w:lang w:val="uk-UA"/>
        </w:rPr>
        <w:t xml:space="preserve">2 </w:t>
      </w:r>
      <w:r w:rsidRPr="005B3312">
        <w:rPr>
          <w:rFonts w:ascii="Symbol" w:hAnsi="Symbol" w:cs="Symbol"/>
          <w:sz w:val="21"/>
          <w:szCs w:val="21"/>
          <w:lang w:val="uk-UA"/>
        </w:rPr>
        <w:t></w:t>
      </w:r>
      <w:r w:rsidRPr="005B3312">
        <w:rPr>
          <w:rFonts w:ascii="Symbol" w:hAnsi="Symbol" w:cs="Symbol"/>
          <w:sz w:val="21"/>
          <w:szCs w:val="21"/>
          <w:lang w:val="uk-UA"/>
        </w:rPr>
        <w:t></w:t>
      </w:r>
      <w:r w:rsidRPr="005B3312">
        <w:rPr>
          <w:rFonts w:cs="Calibri"/>
          <w:i/>
          <w:iCs/>
          <w:sz w:val="21"/>
          <w:szCs w:val="21"/>
          <w:lang w:val="uk-UA"/>
        </w:rPr>
        <w:t>b</w:t>
      </w:r>
      <w:r w:rsidRPr="005B3312">
        <w:rPr>
          <w:rFonts w:ascii="Arial Narrow" w:hAnsi="Arial Narrow" w:cs="Arial Narrow"/>
          <w:sz w:val="14"/>
          <w:szCs w:val="14"/>
          <w:lang w:val="uk-UA"/>
        </w:rPr>
        <w:t xml:space="preserve">8  </w:t>
      </w:r>
      <w:r w:rsidRPr="005B3312">
        <w:rPr>
          <w:rFonts w:ascii="Symbol" w:hAnsi="Symbol" w:cs="Symbol"/>
          <w:sz w:val="21"/>
          <w:szCs w:val="21"/>
          <w:lang w:val="uk-UA"/>
        </w:rPr>
        <w:t></w:t>
      </w:r>
      <w:r w:rsidRPr="005B3312">
        <w:rPr>
          <w:rFonts w:ascii="Symbol" w:hAnsi="Symbol" w:cs="Symbol"/>
          <w:sz w:val="21"/>
          <w:szCs w:val="21"/>
          <w:lang w:val="uk-UA"/>
        </w:rPr>
        <w:t></w:t>
      </w:r>
      <w:r w:rsidRPr="005B3312">
        <w:rPr>
          <w:rFonts w:cs="Calibri"/>
          <w:i/>
          <w:iCs/>
          <w:sz w:val="21"/>
          <w:szCs w:val="21"/>
          <w:lang w:val="uk-UA"/>
        </w:rPr>
        <w:t>СС</w:t>
      </w:r>
      <w:r w:rsidRPr="005B3312">
        <w:rPr>
          <w:rFonts w:ascii="Arial Narrow" w:hAnsi="Arial Narrow" w:cs="Arial Narrow"/>
          <w:sz w:val="21"/>
          <w:szCs w:val="21"/>
          <w:lang w:val="uk-UA"/>
        </w:rPr>
        <w:t xml:space="preserve">3 </w:t>
      </w:r>
      <w:r w:rsidRPr="005B3312">
        <w:rPr>
          <w:rFonts w:ascii="Symbol" w:hAnsi="Symbol" w:cs="Symbol"/>
          <w:sz w:val="21"/>
          <w:szCs w:val="21"/>
          <w:lang w:val="uk-UA"/>
        </w:rPr>
        <w:t></w:t>
      </w:r>
      <w:r w:rsidRPr="005B3312">
        <w:rPr>
          <w:rFonts w:ascii="Symbol" w:hAnsi="Symbol" w:cs="Symbol"/>
          <w:sz w:val="21"/>
          <w:szCs w:val="21"/>
          <w:lang w:val="uk-UA"/>
        </w:rPr>
        <w:t></w:t>
      </w:r>
      <w:r w:rsidRPr="005B3312">
        <w:rPr>
          <w:rFonts w:cs="Calibri"/>
          <w:i/>
          <w:iCs/>
          <w:sz w:val="21"/>
          <w:szCs w:val="21"/>
          <w:lang w:val="uk-UA"/>
        </w:rPr>
        <w:t>b</w:t>
      </w:r>
      <w:r w:rsidRPr="005B3312">
        <w:rPr>
          <w:rFonts w:ascii="Arial Narrow" w:hAnsi="Arial Narrow" w:cs="Arial Narrow"/>
          <w:sz w:val="14"/>
          <w:szCs w:val="14"/>
          <w:lang w:val="uk-UA"/>
        </w:rPr>
        <w:t xml:space="preserve">9 </w:t>
      </w:r>
      <w:r w:rsidRPr="005B3312">
        <w:rPr>
          <w:rFonts w:ascii="Symbol" w:hAnsi="Symbol" w:cs="Symbol"/>
          <w:sz w:val="21"/>
          <w:szCs w:val="21"/>
          <w:lang w:val="uk-UA"/>
        </w:rPr>
        <w:t></w:t>
      </w:r>
      <w:r w:rsidRPr="005B3312">
        <w:rPr>
          <w:rFonts w:ascii="Symbol" w:hAnsi="Symbol" w:cs="Symbol"/>
          <w:sz w:val="21"/>
          <w:szCs w:val="21"/>
          <w:lang w:val="uk-UA"/>
        </w:rPr>
        <w:t></w:t>
      </w:r>
      <w:r w:rsidRPr="005B3312">
        <w:rPr>
          <w:rFonts w:cs="Calibri"/>
          <w:i/>
          <w:iCs/>
          <w:sz w:val="21"/>
          <w:szCs w:val="21"/>
          <w:lang w:val="uk-UA"/>
        </w:rPr>
        <w:t>СС</w:t>
      </w:r>
      <w:r w:rsidRPr="005B3312">
        <w:rPr>
          <w:rFonts w:ascii="Arial Narrow" w:hAnsi="Arial Narrow" w:cs="Arial Narrow"/>
          <w:sz w:val="21"/>
          <w:szCs w:val="21"/>
          <w:lang w:val="uk-UA"/>
        </w:rPr>
        <w:t xml:space="preserve">4 </w:t>
      </w:r>
      <w:r w:rsidRPr="005B3312">
        <w:rPr>
          <w:rFonts w:ascii="Symbol" w:hAnsi="Symbol" w:cs="Symbol"/>
          <w:sz w:val="21"/>
          <w:szCs w:val="21"/>
          <w:lang w:val="uk-UA"/>
        </w:rPr>
        <w:t></w:t>
      </w:r>
      <w:r w:rsidRPr="005B3312">
        <w:rPr>
          <w:rFonts w:ascii="Symbol" w:hAnsi="Symbol" w:cs="Symbol"/>
          <w:sz w:val="21"/>
          <w:szCs w:val="21"/>
          <w:lang w:val="uk-UA"/>
        </w:rPr>
        <w:t></w:t>
      </w:r>
      <w:r w:rsidRPr="005B3312">
        <w:rPr>
          <w:rFonts w:ascii="Symbol" w:hAnsi="Symbol" w:cs="Symbol"/>
          <w:lang w:val="uk-UA"/>
        </w:rPr>
        <w:t></w:t>
      </w:r>
    </w:p>
    <w:p w:rsidR="002C6A72" w:rsidRPr="005B3312" w:rsidRDefault="00292589" w:rsidP="00000FF3">
      <w:pPr>
        <w:pStyle w:val="a3"/>
        <w:numPr>
          <w:ilvl w:val="1"/>
          <w:numId w:val="36"/>
        </w:numPr>
        <w:tabs>
          <w:tab w:val="left" w:pos="821"/>
        </w:tabs>
        <w:spacing w:before="111" w:line="252" w:lineRule="auto"/>
        <w:ind w:right="1718" w:hanging="339"/>
        <w:jc w:val="both"/>
        <w:rPr>
          <w:lang w:val="uk-UA"/>
        </w:rPr>
      </w:pPr>
      <w:r w:rsidRPr="005B3312">
        <w:rPr>
          <w:lang w:val="uk-UA"/>
        </w:rPr>
        <w:t>Рівняння гедонічної регресії</w:t>
      </w:r>
      <w:r w:rsidR="002C6A72" w:rsidRPr="005B3312">
        <w:rPr>
          <w:lang w:val="uk-UA"/>
        </w:rPr>
        <w:t xml:space="preserve"> містить дві безперервні змінні, вік і пробіг, а також </w:t>
      </w:r>
      <w:r w:rsidR="00B421FC">
        <w:rPr>
          <w:lang w:val="uk-UA"/>
        </w:rPr>
        <w:t xml:space="preserve">несуттєві </w:t>
      </w:r>
      <w:r w:rsidR="002C6A72" w:rsidRPr="005B3312">
        <w:rPr>
          <w:lang w:val="uk-UA"/>
        </w:rPr>
        <w:t xml:space="preserve">змінні для сегментів споживання, </w:t>
      </w:r>
      <w:r w:rsidR="00B421FC">
        <w:rPr>
          <w:lang w:val="uk-UA"/>
        </w:rPr>
        <w:t>групи бренду</w:t>
      </w:r>
      <w:r w:rsidR="002C6A72" w:rsidRPr="005B3312">
        <w:rPr>
          <w:lang w:val="uk-UA"/>
        </w:rPr>
        <w:t xml:space="preserve"> і </w:t>
      </w:r>
      <w:r w:rsidR="00B421FC">
        <w:rPr>
          <w:lang w:val="uk-UA"/>
        </w:rPr>
        <w:t>групи</w:t>
      </w:r>
      <w:r w:rsidR="002C6A72" w:rsidRPr="005B3312">
        <w:rPr>
          <w:lang w:val="uk-UA"/>
        </w:rPr>
        <w:t xml:space="preserve"> розміру.</w:t>
      </w:r>
    </w:p>
    <w:p w:rsidR="002C6A72" w:rsidRPr="005B3312" w:rsidRDefault="002C6A72" w:rsidP="00000FF3">
      <w:pPr>
        <w:pStyle w:val="a3"/>
        <w:numPr>
          <w:ilvl w:val="1"/>
          <w:numId w:val="36"/>
        </w:numPr>
        <w:tabs>
          <w:tab w:val="left" w:pos="821"/>
        </w:tabs>
        <w:spacing w:before="79" w:line="252" w:lineRule="auto"/>
        <w:ind w:right="1717" w:hanging="339"/>
        <w:jc w:val="both"/>
        <w:rPr>
          <w:lang w:val="uk-UA"/>
        </w:rPr>
      </w:pPr>
      <w:r w:rsidRPr="005B3312">
        <w:rPr>
          <w:lang w:val="uk-UA"/>
        </w:rPr>
        <w:t xml:space="preserve">Змінні категорії </w:t>
      </w:r>
      <w:r w:rsidR="00B421FC">
        <w:rPr>
          <w:lang w:val="uk-UA"/>
        </w:rPr>
        <w:t>група</w:t>
      </w:r>
      <w:r w:rsidRPr="005B3312">
        <w:rPr>
          <w:lang w:val="uk-UA"/>
        </w:rPr>
        <w:t>_бренд</w:t>
      </w:r>
      <w:r w:rsidR="00B421FC">
        <w:rPr>
          <w:lang w:val="uk-UA"/>
        </w:rPr>
        <w:t>у</w:t>
      </w:r>
      <w:r w:rsidRPr="005B3312">
        <w:rPr>
          <w:lang w:val="uk-UA"/>
        </w:rPr>
        <w:t xml:space="preserve"> і </w:t>
      </w:r>
      <w:r w:rsidR="00B421FC">
        <w:rPr>
          <w:lang w:val="uk-UA"/>
        </w:rPr>
        <w:t>група</w:t>
      </w:r>
      <w:r w:rsidRPr="005B3312">
        <w:rPr>
          <w:lang w:val="uk-UA"/>
        </w:rPr>
        <w:t xml:space="preserve">_розміру, як варіант, можуть розглядатися як безперервні змінні, оскільки з «одинарною шкалою» можна працювати </w:t>
      </w:r>
      <w:r w:rsidR="00B421FC">
        <w:rPr>
          <w:lang w:val="uk-UA"/>
        </w:rPr>
        <w:t>як і з</w:t>
      </w:r>
      <w:r w:rsidRPr="005B3312">
        <w:rPr>
          <w:lang w:val="uk-UA"/>
        </w:rPr>
        <w:t xml:space="preserve"> «інтервально</w:t>
      </w:r>
      <w:r w:rsidR="00B421FC">
        <w:rPr>
          <w:lang w:val="uk-UA"/>
        </w:rPr>
        <w:t>ю шкалою</w:t>
      </w:r>
      <w:r w:rsidRPr="005B3312">
        <w:rPr>
          <w:lang w:val="uk-UA"/>
        </w:rPr>
        <w:t xml:space="preserve">». Перевага може полягати у зменшенні кількості коефіцієнтів для оцінки. Передбачається, що існує лінійна (гіпотетична) залежність між різними станами кожної з двох категоріальних змінних. Наприклад, для </w:t>
      </w:r>
      <w:r w:rsidR="00077331">
        <w:rPr>
          <w:lang w:val="uk-UA"/>
        </w:rPr>
        <w:t>групи_бренду</w:t>
      </w:r>
      <w:r w:rsidRPr="005B3312">
        <w:rPr>
          <w:lang w:val="uk-UA"/>
        </w:rPr>
        <w:t xml:space="preserve"> це означає, що п</w:t>
      </w:r>
      <w:r w:rsidR="00077331">
        <w:rPr>
          <w:lang w:val="uk-UA"/>
        </w:rPr>
        <w:t>рипускається</w:t>
      </w:r>
      <w:r w:rsidRPr="005B3312">
        <w:rPr>
          <w:lang w:val="uk-UA"/>
        </w:rPr>
        <w:t xml:space="preserve">, що різниця між </w:t>
      </w:r>
      <w:r w:rsidR="00077331">
        <w:rPr>
          <w:lang w:val="uk-UA"/>
        </w:rPr>
        <w:t>брендами</w:t>
      </w:r>
      <w:r w:rsidRPr="005B3312">
        <w:rPr>
          <w:lang w:val="uk-UA"/>
        </w:rPr>
        <w:t xml:space="preserve"> 1 і 2 є точно такою, як і різниця між </w:t>
      </w:r>
      <w:r w:rsidR="00077331">
        <w:rPr>
          <w:lang w:val="uk-UA"/>
        </w:rPr>
        <w:t>бренда</w:t>
      </w:r>
      <w:r w:rsidRPr="005B3312">
        <w:rPr>
          <w:lang w:val="uk-UA"/>
        </w:rPr>
        <w:t>ми 2 і 3.</w:t>
      </w:r>
    </w:p>
    <w:p w:rsidR="002C6A72" w:rsidRPr="005B3312" w:rsidRDefault="002C6A72" w:rsidP="00000FF3">
      <w:pPr>
        <w:pStyle w:val="a3"/>
        <w:numPr>
          <w:ilvl w:val="1"/>
          <w:numId w:val="36"/>
        </w:numPr>
        <w:tabs>
          <w:tab w:val="left" w:pos="821"/>
        </w:tabs>
        <w:spacing w:before="79" w:line="252" w:lineRule="auto"/>
        <w:ind w:right="1718" w:hanging="339"/>
        <w:jc w:val="both"/>
        <w:rPr>
          <w:lang w:val="uk-UA"/>
        </w:rPr>
      </w:pPr>
      <w:r w:rsidRPr="005B3312">
        <w:rPr>
          <w:lang w:val="uk-UA"/>
        </w:rPr>
        <w:t>Вихідний клас розміру - це клас розміру 1, вихідн</w:t>
      </w:r>
      <w:r w:rsidR="00FF52A2">
        <w:rPr>
          <w:lang w:val="uk-UA"/>
        </w:rPr>
        <w:t>а група</w:t>
      </w:r>
      <w:r w:rsidRPr="005B3312">
        <w:rPr>
          <w:lang w:val="uk-UA"/>
        </w:rPr>
        <w:t xml:space="preserve"> бренд</w:t>
      </w:r>
      <w:r w:rsidR="00FF52A2">
        <w:rPr>
          <w:lang w:val="uk-UA"/>
        </w:rPr>
        <w:t>у</w:t>
      </w:r>
      <w:r w:rsidRPr="005B3312">
        <w:rPr>
          <w:lang w:val="uk-UA"/>
        </w:rPr>
        <w:t xml:space="preserve"> - це </w:t>
      </w:r>
      <w:r w:rsidR="00FF52A2">
        <w:rPr>
          <w:lang w:val="uk-UA"/>
        </w:rPr>
        <w:t>група</w:t>
      </w:r>
      <w:r w:rsidRPr="005B3312">
        <w:rPr>
          <w:lang w:val="uk-UA"/>
        </w:rPr>
        <w:t xml:space="preserve"> бренд</w:t>
      </w:r>
      <w:r w:rsidR="00FF52A2">
        <w:rPr>
          <w:lang w:val="uk-UA"/>
        </w:rPr>
        <w:t>у</w:t>
      </w:r>
      <w:r w:rsidRPr="005B3312">
        <w:rPr>
          <w:lang w:val="uk-UA"/>
        </w:rPr>
        <w:t xml:space="preserve"> 1, а вихідний сегмент споживання - це сегмент споживання 1.</w:t>
      </w:r>
    </w:p>
    <w:p w:rsidR="002C6A72" w:rsidRPr="005B3312" w:rsidRDefault="002C6A72" w:rsidP="00000FF3">
      <w:pPr>
        <w:rPr>
          <w:rFonts w:ascii="Arial Narrow" w:hAnsi="Arial Narrow" w:cs="Arial Narrow"/>
          <w:sz w:val="20"/>
          <w:szCs w:val="20"/>
          <w:lang w:val="uk-UA"/>
        </w:rPr>
      </w:pPr>
    </w:p>
    <w:p w:rsidR="002C6A72" w:rsidRPr="005B3312" w:rsidRDefault="002C6A72" w:rsidP="00000FF3">
      <w:pPr>
        <w:spacing w:before="10"/>
        <w:rPr>
          <w:rFonts w:ascii="Arial Narrow" w:hAnsi="Arial Narrow" w:cs="Arial Narrow"/>
          <w:sz w:val="29"/>
          <w:szCs w:val="29"/>
          <w:lang w:val="uk-UA"/>
        </w:rPr>
      </w:pPr>
    </w:p>
    <w:p w:rsidR="002C6A72" w:rsidRPr="005B3312" w:rsidRDefault="002C6A72" w:rsidP="003F35BC">
      <w:pPr>
        <w:tabs>
          <w:tab w:val="left" w:pos="2694"/>
        </w:tabs>
        <w:spacing w:before="76"/>
        <w:ind w:left="481"/>
        <w:rPr>
          <w:rFonts w:ascii="Arial Narrow" w:hAnsi="Arial Narrow" w:cs="Arial Narrow"/>
          <w:sz w:val="16"/>
          <w:szCs w:val="16"/>
          <w:lang w:val="uk-UA"/>
        </w:rPr>
      </w:pPr>
      <w:r w:rsidRPr="005B3312">
        <w:rPr>
          <w:rFonts w:ascii="Arial Narrow"/>
          <w:sz w:val="20"/>
          <w:lang w:val="uk-UA"/>
        </w:rPr>
        <w:t>196</w:t>
      </w:r>
      <w:r w:rsidRPr="005B3312">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type w:val="continuous"/>
          <w:pgSz w:w="11910" w:h="16840"/>
          <w:pgMar w:top="0" w:right="1680" w:bottom="280" w:left="540" w:header="720" w:footer="720" w:gutter="0"/>
          <w:cols w:space="720"/>
        </w:sectPr>
      </w:pPr>
    </w:p>
    <w:p w:rsidR="002C6A72" w:rsidRPr="00474EB2" w:rsidRDefault="002C6A72" w:rsidP="00000FF3">
      <w:pPr>
        <w:spacing w:before="7"/>
        <w:rPr>
          <w:rFonts w:ascii="Arial Narrow" w:hAnsi="Arial Narrow" w:cs="Arial Narrow"/>
          <w:sz w:val="9"/>
          <w:szCs w:val="9"/>
          <w:highlight w:val="cyan"/>
          <w:lang w:val="uk-UA"/>
        </w:rPr>
      </w:pPr>
    </w:p>
    <w:p w:rsidR="002C6A72" w:rsidRPr="000820A0" w:rsidRDefault="002C6A72" w:rsidP="000820A0">
      <w:pPr>
        <w:pStyle w:val="a3"/>
        <w:numPr>
          <w:ilvl w:val="1"/>
          <w:numId w:val="36"/>
        </w:numPr>
        <w:tabs>
          <w:tab w:val="left" w:pos="821"/>
        </w:tabs>
        <w:spacing w:before="76" w:line="252" w:lineRule="auto"/>
        <w:ind w:right="1716" w:hanging="339"/>
        <w:jc w:val="both"/>
        <w:rPr>
          <w:lang w:val="uk-UA"/>
        </w:rPr>
      </w:pPr>
      <w:r w:rsidRPr="000820A0">
        <w:rPr>
          <w:lang w:val="uk-UA"/>
        </w:rPr>
        <w:t xml:space="preserve">Для повної вибірки регресії </w:t>
      </w:r>
      <w:r w:rsidR="00416602" w:rsidRPr="000820A0">
        <w:rPr>
          <w:lang w:val="uk-UA"/>
        </w:rPr>
        <w:t>вживаних автомобілів</w:t>
      </w:r>
      <w:r w:rsidRPr="000820A0">
        <w:rPr>
          <w:lang w:val="uk-UA"/>
        </w:rPr>
        <w:t xml:space="preserve"> (що містить всі різні сегменти споживання) повинне бути тільки одне загальне рівняння регресії.</w:t>
      </w:r>
    </w:p>
    <w:p w:rsidR="002C6A72" w:rsidRPr="000820A0" w:rsidRDefault="002C6A72" w:rsidP="000820A0">
      <w:pPr>
        <w:numPr>
          <w:ilvl w:val="1"/>
          <w:numId w:val="36"/>
        </w:numPr>
        <w:tabs>
          <w:tab w:val="left" w:pos="821"/>
        </w:tabs>
        <w:spacing w:before="75" w:line="240" w:lineRule="exact"/>
        <w:ind w:right="1717" w:hanging="339"/>
        <w:jc w:val="both"/>
        <w:rPr>
          <w:rFonts w:eastAsia="Calibri"/>
          <w:sz w:val="20"/>
          <w:szCs w:val="20"/>
          <w:lang w:val="uk-UA"/>
        </w:rPr>
      </w:pPr>
      <w:r w:rsidRPr="000820A0">
        <w:rPr>
          <w:rFonts w:eastAsia="Calibri"/>
          <w:sz w:val="20"/>
          <w:szCs w:val="20"/>
          <w:lang w:val="uk-UA"/>
        </w:rPr>
        <w:t>Обчислювальним методом, що використовується комп'ютерною програмою, має бути звичайний метод найменших квадратів (МНК).</w:t>
      </w:r>
    </w:p>
    <w:p w:rsidR="002C6A72" w:rsidRPr="000820A0" w:rsidRDefault="002C6A72" w:rsidP="000820A0">
      <w:pPr>
        <w:pStyle w:val="a3"/>
        <w:numPr>
          <w:ilvl w:val="1"/>
          <w:numId w:val="36"/>
        </w:numPr>
        <w:tabs>
          <w:tab w:val="left" w:pos="821"/>
        </w:tabs>
        <w:spacing w:before="85" w:line="252" w:lineRule="auto"/>
        <w:ind w:right="1716" w:hanging="339"/>
        <w:jc w:val="both"/>
        <w:rPr>
          <w:lang w:val="uk-UA"/>
        </w:rPr>
      </w:pPr>
      <w:r w:rsidRPr="000820A0">
        <w:rPr>
          <w:lang w:val="uk-UA"/>
        </w:rPr>
        <w:t>Статистична програма обчислює коефіцієнти (що відповідають конкретним характеристикам) і подальші статистичні величини, що містять інформацію про значущість змінних.</w:t>
      </w:r>
    </w:p>
    <w:p w:rsidR="002C6A72" w:rsidRPr="000820A0" w:rsidRDefault="002C6A72" w:rsidP="000820A0">
      <w:pPr>
        <w:pStyle w:val="a3"/>
        <w:numPr>
          <w:ilvl w:val="1"/>
          <w:numId w:val="36"/>
        </w:numPr>
        <w:tabs>
          <w:tab w:val="left" w:pos="821"/>
        </w:tabs>
        <w:spacing w:before="79"/>
        <w:ind w:hanging="339"/>
        <w:jc w:val="both"/>
        <w:rPr>
          <w:lang w:val="uk-UA"/>
        </w:rPr>
      </w:pPr>
      <w:r w:rsidRPr="000820A0">
        <w:rPr>
          <w:lang w:val="uk-UA"/>
        </w:rPr>
        <w:t>Регресія може дати наступні коефіцієнти:</w:t>
      </w:r>
    </w:p>
    <w:p w:rsidR="002C6A72" w:rsidRPr="000820A0" w:rsidRDefault="002C6A72" w:rsidP="00000FF3">
      <w:pPr>
        <w:spacing w:before="1"/>
        <w:rPr>
          <w:rFonts w:ascii="Arial Narrow" w:hAnsi="Arial Narrow" w:cs="Arial Narrow"/>
          <w:sz w:val="28"/>
          <w:szCs w:val="28"/>
          <w:lang w:val="uk-UA"/>
        </w:rPr>
      </w:pPr>
    </w:p>
    <w:p w:rsidR="002C6A72" w:rsidRPr="003D12F1" w:rsidRDefault="00B86340" w:rsidP="00000FF3">
      <w:pPr>
        <w:pStyle w:val="5"/>
        <w:spacing w:line="237" w:lineRule="exact"/>
        <w:rPr>
          <w:b w:val="0"/>
          <w:bCs/>
          <w:i w:val="0"/>
          <w:sz w:val="24"/>
          <w:szCs w:val="24"/>
          <w:lang w:val="uk-UA"/>
        </w:rPr>
      </w:pPr>
      <w:r w:rsidRPr="003D12F1">
        <w:rPr>
          <w:i w:val="0"/>
          <w:sz w:val="24"/>
          <w:szCs w:val="24"/>
          <w:lang w:val="uk-UA"/>
        </w:rPr>
        <w:t>Схема</w:t>
      </w:r>
      <w:r w:rsidR="002C6A72" w:rsidRPr="003D12F1">
        <w:rPr>
          <w:i w:val="0"/>
          <w:sz w:val="24"/>
          <w:szCs w:val="24"/>
          <w:lang w:val="uk-UA"/>
        </w:rPr>
        <w:t xml:space="preserve"> 138</w:t>
      </w:r>
    </w:p>
    <w:p w:rsidR="002C6A72" w:rsidRPr="003D12F1" w:rsidRDefault="002C6A72" w:rsidP="00000FF3">
      <w:pPr>
        <w:spacing w:line="237" w:lineRule="exact"/>
        <w:ind w:left="481"/>
        <w:rPr>
          <w:rFonts w:cs="Calibri"/>
          <w:sz w:val="24"/>
          <w:szCs w:val="24"/>
          <w:lang w:val="uk-UA"/>
        </w:rPr>
      </w:pPr>
      <w:r w:rsidRPr="003D12F1">
        <w:rPr>
          <w:b/>
          <w:bCs/>
          <w:sz w:val="24"/>
          <w:szCs w:val="24"/>
          <w:lang w:val="uk-UA"/>
        </w:rPr>
        <w:t xml:space="preserve">Приклад результатів </w:t>
      </w:r>
      <w:r w:rsidR="008F4D41" w:rsidRPr="003D12F1">
        <w:rPr>
          <w:b/>
          <w:bCs/>
          <w:sz w:val="24"/>
          <w:szCs w:val="24"/>
          <w:lang w:val="uk-UA"/>
        </w:rPr>
        <w:t>гедонічної регресії</w:t>
      </w:r>
      <w:r w:rsidRPr="003D12F1">
        <w:rPr>
          <w:b/>
          <w:bCs/>
          <w:sz w:val="24"/>
          <w:szCs w:val="24"/>
          <w:lang w:val="uk-UA"/>
        </w:rPr>
        <w:t xml:space="preserve"> (</w:t>
      </w:r>
      <w:r w:rsidR="00E9760A" w:rsidRPr="003D12F1">
        <w:rPr>
          <w:b/>
          <w:bCs/>
          <w:sz w:val="24"/>
          <w:szCs w:val="24"/>
          <w:lang w:val="uk-UA"/>
        </w:rPr>
        <w:t>умов</w:t>
      </w:r>
      <w:r w:rsidRPr="003D12F1">
        <w:rPr>
          <w:b/>
          <w:bCs/>
          <w:sz w:val="24"/>
          <w:szCs w:val="24"/>
          <w:lang w:val="uk-UA"/>
        </w:rPr>
        <w:t>ний)</w:t>
      </w:r>
    </w:p>
    <w:p w:rsidR="002C6A72" w:rsidRPr="000820A0" w:rsidRDefault="002C6A72" w:rsidP="00000FF3">
      <w:pPr>
        <w:spacing w:before="11"/>
        <w:rPr>
          <w:rFonts w:cs="Calibri"/>
          <w:sz w:val="8"/>
          <w:szCs w:val="8"/>
          <w:lang w:val="uk-UA"/>
        </w:rPr>
      </w:pPr>
    </w:p>
    <w:tbl>
      <w:tblPr>
        <w:tblW w:w="0" w:type="auto"/>
        <w:tblInd w:w="1378" w:type="dxa"/>
        <w:tblLayout w:type="fixed"/>
        <w:tblCellMar>
          <w:left w:w="0" w:type="dxa"/>
          <w:right w:w="0" w:type="dxa"/>
        </w:tblCellMar>
        <w:tblLook w:val="01E0" w:firstRow="1" w:lastRow="1" w:firstColumn="1" w:lastColumn="1" w:noHBand="0" w:noVBand="0"/>
      </w:tblPr>
      <w:tblGrid>
        <w:gridCol w:w="682"/>
        <w:gridCol w:w="2040"/>
        <w:gridCol w:w="1475"/>
        <w:gridCol w:w="1474"/>
      </w:tblGrid>
      <w:tr w:rsidR="002C6A72" w:rsidRPr="000820A0" w:rsidTr="003C603E">
        <w:trPr>
          <w:trHeight w:hRule="exact" w:val="326"/>
        </w:trPr>
        <w:tc>
          <w:tcPr>
            <w:tcW w:w="4196" w:type="dxa"/>
            <w:gridSpan w:val="3"/>
            <w:vMerge w:val="restart"/>
            <w:tcBorders>
              <w:top w:val="single" w:sz="6" w:space="0" w:color="000000"/>
              <w:left w:val="single" w:sz="6" w:space="0" w:color="000000"/>
              <w:right w:val="single" w:sz="6" w:space="0" w:color="000000"/>
            </w:tcBorders>
          </w:tcPr>
          <w:p w:rsidR="002C6A72" w:rsidRPr="000820A0" w:rsidRDefault="002C6A72" w:rsidP="003C603E">
            <w:pPr>
              <w:pStyle w:val="TableParagraph"/>
              <w:spacing w:before="8"/>
              <w:rPr>
                <w:rFonts w:cs="Calibri"/>
                <w:sz w:val="16"/>
                <w:szCs w:val="16"/>
                <w:lang w:val="uk-UA"/>
              </w:rPr>
            </w:pPr>
          </w:p>
          <w:p w:rsidR="002C6A72" w:rsidRPr="000820A0" w:rsidRDefault="002C6A72" w:rsidP="003C603E">
            <w:pPr>
              <w:pStyle w:val="TableParagraph"/>
              <w:ind w:left="1203"/>
              <w:rPr>
                <w:rFonts w:ascii="Arial Narrow" w:hAnsi="Arial Narrow" w:cs="Arial Narrow"/>
                <w:sz w:val="18"/>
                <w:szCs w:val="18"/>
                <w:lang w:val="uk-UA"/>
              </w:rPr>
            </w:pPr>
            <w:r w:rsidRPr="000820A0">
              <w:rPr>
                <w:rFonts w:ascii="Arial Narrow"/>
                <w:sz w:val="18"/>
                <w:lang w:val="uk-UA"/>
              </w:rPr>
              <w:t>Коефіцієнти</w:t>
            </w:r>
            <w:r w:rsidRPr="000820A0">
              <w:rPr>
                <w:rFonts w:ascii="Arial Narrow"/>
                <w:sz w:val="18"/>
                <w:lang w:val="uk-UA"/>
              </w:rPr>
              <w:t xml:space="preserve"> </w:t>
            </w:r>
            <w:r w:rsidRPr="000820A0">
              <w:rPr>
                <w:rFonts w:ascii="Arial Narrow"/>
                <w:sz w:val="18"/>
                <w:lang w:val="uk-UA"/>
              </w:rPr>
              <w:t>регресії</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48"/>
              <w:ind w:left="205"/>
              <w:rPr>
                <w:rFonts w:ascii="Arial Narrow" w:hAnsi="Arial Narrow" w:cs="Arial Narrow"/>
                <w:sz w:val="18"/>
                <w:szCs w:val="18"/>
                <w:lang w:val="uk-UA"/>
              </w:rPr>
            </w:pPr>
            <w:r w:rsidRPr="000820A0">
              <w:rPr>
                <w:rFonts w:ascii="Arial Narrow" w:hAnsi="Arial Narrow"/>
                <w:sz w:val="18"/>
                <w:lang w:val="uk-UA"/>
              </w:rPr>
              <w:t>Скориг. R² = 0,70</w:t>
            </w:r>
          </w:p>
        </w:tc>
      </w:tr>
      <w:tr w:rsidR="002C6A72" w:rsidRPr="000820A0" w:rsidTr="003C603E">
        <w:trPr>
          <w:trHeight w:hRule="exact" w:val="326"/>
        </w:trPr>
        <w:tc>
          <w:tcPr>
            <w:tcW w:w="4196" w:type="dxa"/>
            <w:gridSpan w:val="3"/>
            <w:vMerge/>
            <w:tcBorders>
              <w:left w:val="single" w:sz="6" w:space="0" w:color="000000"/>
              <w:bottom w:val="single" w:sz="6" w:space="0" w:color="000000"/>
              <w:right w:val="single" w:sz="6" w:space="0" w:color="000000"/>
            </w:tcBorders>
          </w:tcPr>
          <w:p w:rsidR="002C6A72" w:rsidRPr="000820A0" w:rsidRDefault="002C6A72" w:rsidP="003C603E">
            <w:pPr>
              <w:rPr>
                <w:lang w:val="uk-UA"/>
              </w:rPr>
            </w:pP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48"/>
              <w:ind w:left="466"/>
              <w:rPr>
                <w:rFonts w:ascii="Arial Narrow" w:hAnsi="Arial Narrow" w:cs="Arial Narrow"/>
                <w:sz w:val="18"/>
                <w:szCs w:val="18"/>
                <w:lang w:val="uk-UA"/>
              </w:rPr>
            </w:pPr>
            <w:r w:rsidRPr="000820A0">
              <w:rPr>
                <w:rFonts w:ascii="Arial Narrow"/>
                <w:sz w:val="18"/>
                <w:lang w:val="uk-UA"/>
              </w:rPr>
              <w:t>t-</w:t>
            </w:r>
            <w:r w:rsidRPr="000820A0">
              <w:rPr>
                <w:rFonts w:ascii="Arial Narrow"/>
                <w:sz w:val="18"/>
                <w:lang w:val="uk-UA"/>
              </w:rPr>
              <w:t>величина</w:t>
            </w:r>
          </w:p>
        </w:tc>
      </w:tr>
      <w:tr w:rsidR="002C6A72" w:rsidRPr="000820A0" w:rsidTr="003C603E">
        <w:trPr>
          <w:trHeight w:hRule="exact" w:val="296"/>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4"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0</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Постійна</w:t>
            </w:r>
            <w:r w:rsidRPr="000820A0">
              <w:rPr>
                <w:rFonts w:ascii="Arial Narrow"/>
                <w:sz w:val="18"/>
                <w:lang w:val="uk-UA"/>
              </w:rPr>
              <w:t xml:space="preserve"> </w:t>
            </w:r>
            <w:r w:rsidRPr="000820A0">
              <w:rPr>
                <w:rFonts w:ascii="Arial Narrow"/>
                <w:sz w:val="18"/>
                <w:lang w:val="uk-UA"/>
              </w:rPr>
              <w:t>величина</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438"/>
              <w:rPr>
                <w:rFonts w:ascii="Arial Narrow" w:hAnsi="Arial Narrow" w:cs="Arial Narrow"/>
                <w:sz w:val="18"/>
                <w:szCs w:val="18"/>
                <w:lang w:val="uk-UA"/>
              </w:rPr>
            </w:pPr>
            <w:r w:rsidRPr="000820A0">
              <w:rPr>
                <w:rFonts w:ascii="Arial Narrow"/>
                <w:sz w:val="18"/>
                <w:lang w:val="uk-UA"/>
              </w:rPr>
              <w:t>9,646</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1"/>
              <w:jc w:val="center"/>
              <w:rPr>
                <w:rFonts w:ascii="Arial Narrow" w:hAnsi="Arial Narrow" w:cs="Arial Narrow"/>
                <w:sz w:val="18"/>
                <w:szCs w:val="18"/>
                <w:lang w:val="uk-UA"/>
              </w:rPr>
            </w:pPr>
            <w:r w:rsidRPr="000820A0">
              <w:rPr>
                <w:rFonts w:ascii="Arial Narrow"/>
                <w:sz w:val="18"/>
                <w:lang w:val="uk-UA"/>
              </w:rPr>
              <w:t>&gt;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1</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Вік</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291"/>
              <w:rPr>
                <w:rFonts w:ascii="Arial Narrow" w:hAnsi="Arial Narrow" w:cs="Arial Narrow"/>
                <w:sz w:val="18"/>
                <w:szCs w:val="18"/>
                <w:lang w:val="uk-UA"/>
              </w:rPr>
            </w:pPr>
            <w:r w:rsidRPr="000820A0">
              <w:rPr>
                <w:rFonts w:ascii="Arial Narrow" w:hAnsi="Arial Narrow" w:cs="Arial Narrow"/>
                <w:sz w:val="18"/>
                <w:szCs w:val="18"/>
                <w:lang w:val="uk-UA"/>
              </w:rPr>
              <w:t>– 0,010</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jc w:val="center"/>
              <w:rPr>
                <w:rFonts w:ascii="Arial Narrow" w:hAnsi="Arial Narrow" w:cs="Arial Narrow"/>
                <w:sz w:val="18"/>
                <w:szCs w:val="18"/>
                <w:lang w:val="uk-UA"/>
              </w:rPr>
            </w:pPr>
            <w:r w:rsidRPr="000820A0">
              <w:rPr>
                <w:rFonts w:ascii="Arial Narrow" w:hAnsi="Arial Narrow" w:cs="Arial Narrow"/>
                <w:sz w:val="18"/>
                <w:szCs w:val="18"/>
                <w:lang w:val="uk-UA"/>
              </w:rPr>
              <w:t>&lt; –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2</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Відносний</w:t>
            </w:r>
            <w:r w:rsidRPr="000820A0">
              <w:rPr>
                <w:rFonts w:ascii="Arial Narrow"/>
                <w:sz w:val="18"/>
                <w:lang w:val="uk-UA"/>
              </w:rPr>
              <w:t xml:space="preserve"> </w:t>
            </w:r>
            <w:r w:rsidRPr="000820A0">
              <w:rPr>
                <w:rFonts w:ascii="Arial Narrow"/>
                <w:sz w:val="18"/>
                <w:lang w:val="uk-UA"/>
              </w:rPr>
              <w:t>пробіг</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292"/>
              <w:rPr>
                <w:rFonts w:ascii="Arial Narrow" w:hAnsi="Arial Narrow" w:cs="Arial Narrow"/>
                <w:sz w:val="18"/>
                <w:szCs w:val="18"/>
                <w:lang w:val="uk-UA"/>
              </w:rPr>
            </w:pPr>
            <w:r w:rsidRPr="000820A0">
              <w:rPr>
                <w:rFonts w:ascii="Arial Narrow" w:hAnsi="Arial Narrow" w:cs="Arial Narrow"/>
                <w:sz w:val="18"/>
                <w:szCs w:val="18"/>
                <w:lang w:val="uk-UA"/>
              </w:rPr>
              <w:t>– 0,008</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2"/>
              <w:jc w:val="center"/>
              <w:rPr>
                <w:rFonts w:ascii="Arial Narrow" w:hAnsi="Arial Narrow" w:cs="Arial Narrow"/>
                <w:sz w:val="18"/>
                <w:szCs w:val="18"/>
                <w:lang w:val="uk-UA"/>
              </w:rPr>
            </w:pPr>
            <w:r w:rsidRPr="000820A0">
              <w:rPr>
                <w:rFonts w:ascii="Arial Narrow" w:hAnsi="Arial Narrow" w:cs="Arial Narrow"/>
                <w:sz w:val="18"/>
                <w:szCs w:val="18"/>
                <w:lang w:val="uk-UA"/>
              </w:rPr>
              <w:t>&lt; –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3</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Клас</w:t>
            </w:r>
            <w:r w:rsidRPr="000820A0">
              <w:rPr>
                <w:rFonts w:ascii="Arial Narrow"/>
                <w:sz w:val="18"/>
                <w:lang w:val="uk-UA"/>
              </w:rPr>
              <w:t xml:space="preserve"> </w:t>
            </w:r>
            <w:r w:rsidRPr="000820A0">
              <w:rPr>
                <w:rFonts w:ascii="Arial Narrow"/>
                <w:sz w:val="18"/>
                <w:lang w:val="uk-UA"/>
              </w:rPr>
              <w:t>розміру</w:t>
            </w:r>
            <w:r w:rsidRPr="000820A0">
              <w:rPr>
                <w:rFonts w:ascii="Arial Narrow"/>
                <w:sz w:val="18"/>
                <w:lang w:val="uk-UA"/>
              </w:rPr>
              <w:t xml:space="preserve"> 2</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437"/>
              <w:rPr>
                <w:rFonts w:ascii="Arial Narrow" w:hAnsi="Arial Narrow" w:cs="Arial Narrow"/>
                <w:sz w:val="18"/>
                <w:szCs w:val="18"/>
                <w:lang w:val="uk-UA"/>
              </w:rPr>
            </w:pPr>
            <w:r w:rsidRPr="000820A0">
              <w:rPr>
                <w:rFonts w:ascii="Arial Narrow"/>
                <w:sz w:val="18"/>
                <w:lang w:val="uk-UA"/>
              </w:rPr>
              <w:t>0,130</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jc w:val="center"/>
              <w:rPr>
                <w:rFonts w:ascii="Arial Narrow" w:hAnsi="Arial Narrow" w:cs="Arial Narrow"/>
                <w:sz w:val="18"/>
                <w:szCs w:val="18"/>
                <w:lang w:val="uk-UA"/>
              </w:rPr>
            </w:pPr>
            <w:r w:rsidRPr="000820A0">
              <w:rPr>
                <w:rFonts w:ascii="Arial Narrow"/>
                <w:sz w:val="18"/>
                <w:lang w:val="uk-UA"/>
              </w:rPr>
              <w:t>&gt;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4</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Клас</w:t>
            </w:r>
            <w:r w:rsidRPr="000820A0">
              <w:rPr>
                <w:rFonts w:ascii="Arial Narrow"/>
                <w:sz w:val="18"/>
                <w:lang w:val="uk-UA"/>
              </w:rPr>
              <w:t xml:space="preserve"> </w:t>
            </w:r>
            <w:r w:rsidRPr="000820A0">
              <w:rPr>
                <w:rFonts w:ascii="Arial Narrow"/>
                <w:sz w:val="18"/>
                <w:lang w:val="uk-UA"/>
              </w:rPr>
              <w:t>розміру</w:t>
            </w:r>
            <w:r w:rsidRPr="000820A0">
              <w:rPr>
                <w:rFonts w:ascii="Arial Narrow"/>
                <w:sz w:val="18"/>
                <w:lang w:val="uk-UA"/>
              </w:rPr>
              <w:t xml:space="preserve"> 3</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437"/>
              <w:rPr>
                <w:rFonts w:ascii="Arial Narrow" w:hAnsi="Arial Narrow" w:cs="Arial Narrow"/>
                <w:sz w:val="18"/>
                <w:szCs w:val="18"/>
                <w:lang w:val="uk-UA"/>
              </w:rPr>
            </w:pPr>
            <w:r w:rsidRPr="000820A0">
              <w:rPr>
                <w:rFonts w:ascii="Arial Narrow"/>
                <w:sz w:val="18"/>
                <w:lang w:val="uk-UA"/>
              </w:rPr>
              <w:t>0,205</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jc w:val="center"/>
              <w:rPr>
                <w:rFonts w:ascii="Arial Narrow" w:hAnsi="Arial Narrow" w:cs="Arial Narrow"/>
                <w:sz w:val="18"/>
                <w:szCs w:val="18"/>
                <w:lang w:val="uk-UA"/>
              </w:rPr>
            </w:pPr>
            <w:r w:rsidRPr="000820A0">
              <w:rPr>
                <w:rFonts w:ascii="Arial Narrow"/>
                <w:sz w:val="18"/>
                <w:lang w:val="uk-UA"/>
              </w:rPr>
              <w:t>&gt;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5</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D37821" w:rsidP="003C603E">
            <w:pPr>
              <w:pStyle w:val="TableParagraph"/>
              <w:spacing w:before="54"/>
              <w:ind w:left="56"/>
              <w:rPr>
                <w:rFonts w:ascii="Arial Narrow" w:hAnsi="Arial Narrow" w:cs="Arial Narrow"/>
                <w:sz w:val="18"/>
                <w:szCs w:val="18"/>
                <w:lang w:val="uk-UA"/>
              </w:rPr>
            </w:pPr>
            <w:r>
              <w:rPr>
                <w:rFonts w:ascii="Arial Narrow"/>
                <w:sz w:val="18"/>
                <w:lang w:val="uk-UA"/>
              </w:rPr>
              <w:t>Група</w:t>
            </w:r>
            <w:r w:rsidR="002C6A72" w:rsidRPr="000820A0">
              <w:rPr>
                <w:rFonts w:ascii="Arial Narrow"/>
                <w:sz w:val="18"/>
                <w:lang w:val="uk-UA"/>
              </w:rPr>
              <w:t xml:space="preserve"> </w:t>
            </w:r>
            <w:r>
              <w:rPr>
                <w:rFonts w:ascii="Arial Narrow"/>
                <w:sz w:val="18"/>
                <w:lang w:val="uk-UA"/>
              </w:rPr>
              <w:t>бренду</w:t>
            </w:r>
            <w:r w:rsidR="002C6A72" w:rsidRPr="000820A0">
              <w:rPr>
                <w:rFonts w:ascii="Arial Narrow"/>
                <w:sz w:val="18"/>
                <w:lang w:val="uk-UA"/>
              </w:rPr>
              <w:t xml:space="preserve"> 2</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292"/>
              <w:rPr>
                <w:rFonts w:ascii="Arial Narrow" w:hAnsi="Arial Narrow" w:cs="Arial Narrow"/>
                <w:sz w:val="18"/>
                <w:szCs w:val="18"/>
                <w:lang w:val="uk-UA"/>
              </w:rPr>
            </w:pPr>
            <w:r w:rsidRPr="000820A0">
              <w:rPr>
                <w:rFonts w:ascii="Arial Narrow" w:hAnsi="Arial Narrow" w:cs="Arial Narrow"/>
                <w:sz w:val="18"/>
                <w:szCs w:val="18"/>
                <w:lang w:val="uk-UA"/>
              </w:rPr>
              <w:t>– 0,060</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jc w:val="center"/>
              <w:rPr>
                <w:rFonts w:ascii="Arial Narrow" w:hAnsi="Arial Narrow" w:cs="Arial Narrow"/>
                <w:sz w:val="18"/>
                <w:szCs w:val="18"/>
                <w:lang w:val="uk-UA"/>
              </w:rPr>
            </w:pPr>
            <w:r w:rsidRPr="000820A0">
              <w:rPr>
                <w:rFonts w:ascii="Arial Narrow" w:hAnsi="Arial Narrow" w:cs="Arial Narrow"/>
                <w:sz w:val="18"/>
                <w:szCs w:val="18"/>
                <w:lang w:val="uk-UA"/>
              </w:rPr>
              <w:t>&lt; –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6</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D37821" w:rsidP="00D37821">
            <w:pPr>
              <w:pStyle w:val="TableParagraph"/>
              <w:spacing w:before="54"/>
              <w:ind w:left="56"/>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sidR="002C6A72" w:rsidRPr="000820A0">
              <w:rPr>
                <w:rFonts w:ascii="Arial Narrow"/>
                <w:sz w:val="18"/>
                <w:lang w:val="uk-UA"/>
              </w:rPr>
              <w:t>бренд</w:t>
            </w:r>
            <w:r>
              <w:rPr>
                <w:rFonts w:ascii="Arial Narrow"/>
                <w:sz w:val="18"/>
                <w:lang w:val="uk-UA"/>
              </w:rPr>
              <w:t>у</w:t>
            </w:r>
            <w:r w:rsidR="002C6A72" w:rsidRPr="000820A0">
              <w:rPr>
                <w:rFonts w:ascii="Arial Narrow"/>
                <w:sz w:val="18"/>
                <w:lang w:val="uk-UA"/>
              </w:rPr>
              <w:t xml:space="preserve"> 3</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292"/>
              <w:rPr>
                <w:rFonts w:ascii="Arial Narrow" w:hAnsi="Arial Narrow" w:cs="Arial Narrow"/>
                <w:sz w:val="18"/>
                <w:szCs w:val="18"/>
                <w:lang w:val="uk-UA"/>
              </w:rPr>
            </w:pPr>
            <w:r w:rsidRPr="000820A0">
              <w:rPr>
                <w:rFonts w:ascii="Arial Narrow" w:hAnsi="Arial Narrow" w:cs="Arial Narrow"/>
                <w:sz w:val="18"/>
                <w:szCs w:val="18"/>
                <w:lang w:val="uk-UA"/>
              </w:rPr>
              <w:t>– 0,217</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jc w:val="center"/>
              <w:rPr>
                <w:rFonts w:ascii="Arial Narrow" w:hAnsi="Arial Narrow" w:cs="Arial Narrow"/>
                <w:sz w:val="18"/>
                <w:szCs w:val="18"/>
                <w:lang w:val="uk-UA"/>
              </w:rPr>
            </w:pPr>
            <w:r w:rsidRPr="000820A0">
              <w:rPr>
                <w:rFonts w:ascii="Arial Narrow" w:hAnsi="Arial Narrow" w:cs="Arial Narrow"/>
                <w:sz w:val="18"/>
                <w:szCs w:val="18"/>
                <w:lang w:val="uk-UA"/>
              </w:rPr>
              <w:t>&lt; –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7</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СС</w:t>
            </w:r>
            <w:r w:rsidRPr="000820A0">
              <w:rPr>
                <w:rFonts w:ascii="Arial Narrow"/>
                <w:sz w:val="18"/>
                <w:lang w:val="uk-UA"/>
              </w:rPr>
              <w:t>2</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439"/>
              <w:rPr>
                <w:rFonts w:ascii="Arial Narrow" w:hAnsi="Arial Narrow" w:cs="Arial Narrow"/>
                <w:sz w:val="18"/>
                <w:szCs w:val="18"/>
                <w:lang w:val="uk-UA"/>
              </w:rPr>
            </w:pPr>
            <w:r w:rsidRPr="000820A0">
              <w:rPr>
                <w:rFonts w:ascii="Arial Narrow"/>
                <w:sz w:val="18"/>
                <w:lang w:val="uk-UA"/>
              </w:rPr>
              <w:t>0,229</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1"/>
              <w:jc w:val="center"/>
              <w:rPr>
                <w:rFonts w:ascii="Arial Narrow" w:hAnsi="Arial Narrow" w:cs="Arial Narrow"/>
                <w:sz w:val="18"/>
                <w:szCs w:val="18"/>
                <w:lang w:val="uk-UA"/>
              </w:rPr>
            </w:pPr>
            <w:r w:rsidRPr="000820A0">
              <w:rPr>
                <w:rFonts w:ascii="Arial Narrow"/>
                <w:sz w:val="18"/>
                <w:lang w:val="uk-UA"/>
              </w:rPr>
              <w:t>&gt; 2</w:t>
            </w:r>
          </w:p>
        </w:tc>
      </w:tr>
      <w:tr w:rsidR="002C6A72" w:rsidRPr="000820A0"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8</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СС</w:t>
            </w:r>
            <w:r w:rsidRPr="000820A0">
              <w:rPr>
                <w:rFonts w:ascii="Arial Narrow"/>
                <w:sz w:val="18"/>
                <w:lang w:val="uk-UA"/>
              </w:rPr>
              <w:t>3</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439"/>
              <w:rPr>
                <w:rFonts w:ascii="Arial Narrow" w:hAnsi="Arial Narrow" w:cs="Arial Narrow"/>
                <w:sz w:val="18"/>
                <w:szCs w:val="18"/>
                <w:lang w:val="uk-UA"/>
              </w:rPr>
            </w:pPr>
            <w:r w:rsidRPr="000820A0">
              <w:rPr>
                <w:rFonts w:ascii="Arial Narrow"/>
                <w:sz w:val="18"/>
                <w:lang w:val="uk-UA"/>
              </w:rPr>
              <w:t>0,494</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1"/>
              <w:jc w:val="center"/>
              <w:rPr>
                <w:rFonts w:ascii="Arial Narrow" w:hAnsi="Arial Narrow" w:cs="Arial Narrow"/>
                <w:sz w:val="18"/>
                <w:szCs w:val="18"/>
                <w:lang w:val="uk-UA"/>
              </w:rPr>
            </w:pPr>
            <w:r w:rsidRPr="000820A0">
              <w:rPr>
                <w:rFonts w:ascii="Arial Narrow"/>
                <w:sz w:val="18"/>
                <w:lang w:val="uk-UA"/>
              </w:rPr>
              <w:t>&gt; 2</w:t>
            </w:r>
          </w:p>
        </w:tc>
      </w:tr>
      <w:tr w:rsidR="002C6A72" w:rsidRPr="00474EB2" w:rsidTr="003C603E">
        <w:trPr>
          <w:trHeight w:hRule="exact" w:val="295"/>
        </w:trPr>
        <w:tc>
          <w:tcPr>
            <w:tcW w:w="682"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line="223" w:lineRule="exact"/>
              <w:jc w:val="center"/>
              <w:rPr>
                <w:rFonts w:ascii="Arial Narrow" w:hAnsi="Arial Narrow" w:cs="Arial Narrow"/>
                <w:sz w:val="14"/>
                <w:szCs w:val="14"/>
                <w:lang w:val="uk-UA"/>
              </w:rPr>
            </w:pPr>
            <w:r w:rsidRPr="000820A0">
              <w:rPr>
                <w:rFonts w:ascii="Arial Narrow"/>
                <w:sz w:val="18"/>
                <w:lang w:val="uk-UA"/>
              </w:rPr>
              <w:t>b</w:t>
            </w:r>
            <w:r w:rsidRPr="000820A0">
              <w:rPr>
                <w:rFonts w:ascii="Arial Narrow"/>
                <w:sz w:val="14"/>
                <w:lang w:val="uk-UA"/>
              </w:rPr>
              <w:t>9</w:t>
            </w:r>
          </w:p>
        </w:tc>
        <w:tc>
          <w:tcPr>
            <w:tcW w:w="2040"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56"/>
              <w:rPr>
                <w:rFonts w:ascii="Arial Narrow" w:hAnsi="Arial Narrow" w:cs="Arial Narrow"/>
                <w:sz w:val="18"/>
                <w:szCs w:val="18"/>
                <w:lang w:val="uk-UA"/>
              </w:rPr>
            </w:pPr>
            <w:r w:rsidRPr="000820A0">
              <w:rPr>
                <w:rFonts w:ascii="Arial Narrow"/>
                <w:sz w:val="18"/>
                <w:lang w:val="uk-UA"/>
              </w:rPr>
              <w:t>СС</w:t>
            </w:r>
            <w:r w:rsidRPr="000820A0">
              <w:rPr>
                <w:rFonts w:ascii="Arial Narrow"/>
                <w:sz w:val="18"/>
                <w:lang w:val="uk-UA"/>
              </w:rPr>
              <w:t>4</w:t>
            </w:r>
          </w:p>
        </w:tc>
        <w:tc>
          <w:tcPr>
            <w:tcW w:w="1475"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439"/>
              <w:rPr>
                <w:rFonts w:ascii="Arial Narrow" w:hAnsi="Arial Narrow" w:cs="Arial Narrow"/>
                <w:sz w:val="18"/>
                <w:szCs w:val="18"/>
                <w:lang w:val="uk-UA"/>
              </w:rPr>
            </w:pPr>
            <w:r w:rsidRPr="000820A0">
              <w:rPr>
                <w:rFonts w:ascii="Arial Narrow"/>
                <w:sz w:val="18"/>
                <w:lang w:val="uk-UA"/>
              </w:rPr>
              <w:t>0,424</w:t>
            </w:r>
          </w:p>
        </w:tc>
        <w:tc>
          <w:tcPr>
            <w:tcW w:w="1474" w:type="dxa"/>
            <w:tcBorders>
              <w:top w:val="single" w:sz="6" w:space="0" w:color="000000"/>
              <w:left w:val="single" w:sz="6" w:space="0" w:color="000000"/>
              <w:bottom w:val="single" w:sz="6" w:space="0" w:color="000000"/>
              <w:right w:val="single" w:sz="6" w:space="0" w:color="000000"/>
            </w:tcBorders>
          </w:tcPr>
          <w:p w:rsidR="002C6A72" w:rsidRPr="000820A0" w:rsidRDefault="002C6A72" w:rsidP="003C603E">
            <w:pPr>
              <w:pStyle w:val="TableParagraph"/>
              <w:spacing w:before="54"/>
              <w:ind w:left="1"/>
              <w:jc w:val="center"/>
              <w:rPr>
                <w:rFonts w:ascii="Arial Narrow" w:hAnsi="Arial Narrow" w:cs="Arial Narrow"/>
                <w:sz w:val="18"/>
                <w:szCs w:val="18"/>
                <w:lang w:val="uk-UA"/>
              </w:rPr>
            </w:pPr>
            <w:r w:rsidRPr="000820A0">
              <w:rPr>
                <w:rFonts w:ascii="Arial Narrow"/>
                <w:sz w:val="18"/>
                <w:lang w:val="uk-UA"/>
              </w:rPr>
              <w:t>&gt; 2</w:t>
            </w:r>
          </w:p>
        </w:tc>
      </w:tr>
    </w:tbl>
    <w:p w:rsidR="002C6A72" w:rsidRPr="00474EB2" w:rsidRDefault="002C6A72" w:rsidP="00000FF3">
      <w:pPr>
        <w:spacing w:before="9"/>
        <w:rPr>
          <w:rFonts w:cs="Calibri"/>
          <w:sz w:val="15"/>
          <w:szCs w:val="15"/>
          <w:highlight w:val="cyan"/>
          <w:lang w:val="uk-UA"/>
        </w:rPr>
      </w:pPr>
    </w:p>
    <w:p w:rsidR="002C6A72" w:rsidRPr="00DB7E52" w:rsidRDefault="002C6A72" w:rsidP="00000FF3">
      <w:pPr>
        <w:pStyle w:val="a3"/>
        <w:numPr>
          <w:ilvl w:val="1"/>
          <w:numId w:val="36"/>
        </w:numPr>
        <w:tabs>
          <w:tab w:val="left" w:pos="821"/>
        </w:tabs>
        <w:spacing w:before="76" w:line="249" w:lineRule="auto"/>
        <w:ind w:right="1713" w:hanging="339"/>
        <w:jc w:val="both"/>
        <w:rPr>
          <w:lang w:val="uk-UA"/>
        </w:rPr>
      </w:pPr>
      <w:r w:rsidRPr="00DB7E52">
        <w:rPr>
          <w:lang w:val="uk-UA"/>
        </w:rPr>
        <w:t xml:space="preserve">Змінні, які вважалися такими, що мали відношення до коригування якості, були зібрані </w:t>
      </w:r>
      <w:r w:rsidR="00DB7E52">
        <w:rPr>
          <w:lang w:val="uk-UA"/>
        </w:rPr>
        <w:t>відповідно до</w:t>
      </w:r>
      <w:r w:rsidRPr="00DB7E52">
        <w:rPr>
          <w:lang w:val="uk-UA"/>
        </w:rPr>
        <w:t xml:space="preserve"> процедури, яка обговорювалася в </w:t>
      </w:r>
      <w:r w:rsidRPr="00DB7E52">
        <w:rPr>
          <w:i/>
          <w:lang w:val="uk-UA"/>
        </w:rPr>
        <w:t>Темі 1</w:t>
      </w:r>
      <w:r w:rsidRPr="00DB7E52">
        <w:rPr>
          <w:lang w:val="uk-UA"/>
        </w:rPr>
        <w:t>. Вони були включені в рівняння регресії. Потенційно деякі з розглянутих змінних не можуть бути значно пов'язаними з ціною. Ці «незначущі» змінні можна було б визначити з допомогою t-величин. На стадії проектування, коли тестується рівняння регресії, можна розглянути можливість видалення змінних з t-величинами, що знаходяться в інтервалі від -2 до +2, з рівняння регресії для оперативного використання. Можливо в цій ситуації доведеться проявити певну міру обережності, а також може знадобитися приймати кваліфіковані рішення. Слід зазначити, що  t-</w:t>
      </w:r>
      <w:r w:rsidR="00E73825">
        <w:rPr>
          <w:lang w:val="uk-UA"/>
        </w:rPr>
        <w:t>критерій</w:t>
      </w:r>
      <w:r w:rsidRPr="00DB7E52">
        <w:rPr>
          <w:lang w:val="uk-UA"/>
        </w:rPr>
        <w:t xml:space="preserve"> є наближеним, оскільки чудово видно, що в</w:t>
      </w:r>
      <w:r w:rsidR="00E73825">
        <w:rPr>
          <w:lang w:val="uk-UA"/>
        </w:rPr>
        <w:t>ін</w:t>
      </w:r>
      <w:r w:rsidRPr="00DB7E52">
        <w:rPr>
          <w:lang w:val="uk-UA"/>
        </w:rPr>
        <w:t xml:space="preserve"> залежить від припущень, які, як правило, не знаходяться </w:t>
      </w:r>
      <w:r w:rsidR="00E73825">
        <w:rPr>
          <w:lang w:val="uk-UA"/>
        </w:rPr>
        <w:t>на повному контролі</w:t>
      </w:r>
      <w:r w:rsidRPr="00DB7E52">
        <w:rPr>
          <w:lang w:val="uk-UA"/>
        </w:rPr>
        <w:t>.</w:t>
      </w:r>
    </w:p>
    <w:p w:rsidR="002C6A72" w:rsidRPr="00DB7E52" w:rsidRDefault="001E382C" w:rsidP="00000FF3">
      <w:pPr>
        <w:pStyle w:val="a3"/>
        <w:numPr>
          <w:ilvl w:val="1"/>
          <w:numId w:val="36"/>
        </w:numPr>
        <w:tabs>
          <w:tab w:val="left" w:pos="821"/>
        </w:tabs>
        <w:spacing w:before="82" w:line="252" w:lineRule="auto"/>
        <w:ind w:right="1716" w:hanging="339"/>
        <w:jc w:val="both"/>
        <w:rPr>
          <w:lang w:val="uk-UA"/>
        </w:rPr>
      </w:pPr>
      <w:r w:rsidRPr="003F46C2">
        <w:rPr>
          <w:lang w:val="uk-UA"/>
        </w:rPr>
        <w:t xml:space="preserve">Зокрема, в тестуванні рівняння регресії на стадії проектування необхідно перевірити чи відповідають алгебраїчні знаки коефіцієнтів тим, що очікуються, з точки зору їх значення. Якщо трапляється «неправильний» знак, слід знайти можливу причину: Це може бути просто очікувана випадкова зміна, помилка специфікації змінної, </w:t>
      </w:r>
      <w:r>
        <w:rPr>
          <w:lang w:val="uk-UA"/>
        </w:rPr>
        <w:t>дан</w:t>
      </w:r>
      <w:r w:rsidRPr="003F46C2">
        <w:rPr>
          <w:lang w:val="uk-UA"/>
        </w:rPr>
        <w:t xml:space="preserve">і </w:t>
      </w:r>
      <w:r>
        <w:rPr>
          <w:lang w:val="uk-UA"/>
        </w:rPr>
        <w:t xml:space="preserve">з домішками </w:t>
      </w:r>
      <w:r w:rsidRPr="003F46C2">
        <w:rPr>
          <w:lang w:val="uk-UA"/>
        </w:rPr>
        <w:t xml:space="preserve">або щось ще. Можливо, доведеться визнати змінну </w:t>
      </w:r>
      <w:r>
        <w:rPr>
          <w:lang w:val="uk-UA"/>
        </w:rPr>
        <w:t>проблематичною</w:t>
      </w:r>
      <w:r w:rsidRPr="003F46C2">
        <w:rPr>
          <w:lang w:val="uk-UA"/>
        </w:rPr>
        <w:t>, і в кінцевому рахунку видалити з рівняння регресії. Але НЕ видаляйте змінну автоматично, тільки за ознакою наявності «неправильного» знаку, т</w:t>
      </w:r>
      <w:r>
        <w:rPr>
          <w:lang w:val="uk-UA"/>
        </w:rPr>
        <w:t>ому що</w:t>
      </w:r>
      <w:r w:rsidRPr="003F46C2">
        <w:rPr>
          <w:lang w:val="uk-UA"/>
        </w:rPr>
        <w:t xml:space="preserve"> це може посилити приховані проблеми і призвести до неприйнятних результатів</w:t>
      </w:r>
    </w:p>
    <w:p w:rsidR="002C6A72" w:rsidRPr="00DB7E52" w:rsidRDefault="002C6A72" w:rsidP="00000FF3">
      <w:pPr>
        <w:rPr>
          <w:rFonts w:ascii="Arial Narrow" w:hAnsi="Arial Narrow" w:cs="Arial Narrow"/>
          <w:sz w:val="20"/>
          <w:szCs w:val="20"/>
          <w:lang w:val="uk-UA"/>
        </w:rPr>
      </w:pPr>
    </w:p>
    <w:p w:rsidR="002C6A72" w:rsidRPr="00DB7E52" w:rsidRDefault="002C6A72" w:rsidP="00000FF3">
      <w:pPr>
        <w:spacing w:before="1"/>
        <w:rPr>
          <w:rFonts w:ascii="Arial Narrow" w:hAnsi="Arial Narrow" w:cs="Arial Narrow"/>
          <w:sz w:val="18"/>
          <w:szCs w:val="18"/>
          <w:lang w:val="uk-UA"/>
        </w:rPr>
      </w:pPr>
    </w:p>
    <w:p w:rsidR="002C6A72" w:rsidRPr="00DB7E52" w:rsidRDefault="00DA046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DB7E52">
        <w:rPr>
          <w:lang w:val="uk-UA"/>
        </w:rPr>
        <w:tab/>
      </w:r>
      <w:r w:rsidR="002C6A72" w:rsidRPr="00DB7E52">
        <w:rPr>
          <w:rFonts w:ascii="Arial Narrow"/>
          <w:sz w:val="20"/>
          <w:lang w:val="uk-UA"/>
        </w:rPr>
        <w:t>197</w:t>
      </w:r>
    </w:p>
    <w:p w:rsidR="002C6A72" w:rsidRPr="00474EB2" w:rsidRDefault="002C6A72" w:rsidP="00000FF3">
      <w:pPr>
        <w:rPr>
          <w:rFonts w:ascii="Arial Narrow" w:hAnsi="Arial Narrow" w:cs="Arial Narrow"/>
          <w:sz w:val="20"/>
          <w:szCs w:val="20"/>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4"/>
        <w:rPr>
          <w:rFonts w:ascii="Arial Narrow" w:hAnsi="Arial Narrow" w:cs="Arial Narrow"/>
          <w:sz w:val="16"/>
          <w:szCs w:val="16"/>
          <w:highlight w:val="cyan"/>
          <w:lang w:val="uk-UA"/>
        </w:rPr>
      </w:pPr>
    </w:p>
    <w:p w:rsidR="002C6A72" w:rsidRPr="003D599C" w:rsidRDefault="002C6A72" w:rsidP="00000FF3">
      <w:pPr>
        <w:pStyle w:val="a3"/>
        <w:numPr>
          <w:ilvl w:val="1"/>
          <w:numId w:val="36"/>
        </w:numPr>
        <w:tabs>
          <w:tab w:val="left" w:pos="821"/>
        </w:tabs>
        <w:spacing w:line="252" w:lineRule="auto"/>
        <w:ind w:right="1716" w:hanging="339"/>
        <w:jc w:val="both"/>
        <w:rPr>
          <w:lang w:val="uk-UA"/>
        </w:rPr>
      </w:pPr>
      <w:r w:rsidRPr="001E382C">
        <w:rPr>
          <w:lang w:val="uk-UA"/>
        </w:rPr>
        <w:t>У таблиці, що наведена вище, змінні вік</w:t>
      </w:r>
      <w:r w:rsidR="001E382C">
        <w:rPr>
          <w:lang w:val="uk-UA"/>
        </w:rPr>
        <w:t>у</w:t>
      </w:r>
      <w:r w:rsidRPr="001E382C">
        <w:rPr>
          <w:lang w:val="uk-UA"/>
        </w:rPr>
        <w:t xml:space="preserve"> і відносн</w:t>
      </w:r>
      <w:r w:rsidR="001E382C">
        <w:rPr>
          <w:lang w:val="uk-UA"/>
        </w:rPr>
        <w:t>ого</w:t>
      </w:r>
      <w:r w:rsidRPr="001E382C">
        <w:rPr>
          <w:lang w:val="uk-UA"/>
        </w:rPr>
        <w:t xml:space="preserve"> пробіг</w:t>
      </w:r>
      <w:r w:rsidR="001E382C">
        <w:rPr>
          <w:lang w:val="uk-UA"/>
        </w:rPr>
        <w:t>у</w:t>
      </w:r>
      <w:r w:rsidRPr="001E382C">
        <w:rPr>
          <w:lang w:val="uk-UA"/>
        </w:rPr>
        <w:t xml:space="preserve"> мають негативний вплив на ціну. Це досить обґрунтовано. Змінна клас розміру має позитивний коефіцієнт. Це також обґрунтовано, оскільки це означає більш високу ціну для більших за розміром автомобілів. </w:t>
      </w:r>
      <w:r w:rsidR="007C5CEC">
        <w:rPr>
          <w:lang w:val="uk-UA"/>
        </w:rPr>
        <w:t>З</w:t>
      </w:r>
      <w:r w:rsidRPr="001E382C">
        <w:rPr>
          <w:lang w:val="uk-UA"/>
        </w:rPr>
        <w:t xml:space="preserve">нак </w:t>
      </w:r>
      <w:r w:rsidR="007C5CEC">
        <w:rPr>
          <w:lang w:val="uk-UA"/>
        </w:rPr>
        <w:t xml:space="preserve">мінус </w:t>
      </w:r>
      <w:r w:rsidRPr="001E382C">
        <w:rPr>
          <w:lang w:val="uk-UA"/>
        </w:rPr>
        <w:t xml:space="preserve">перед коефіцієнтом </w:t>
      </w:r>
      <w:r w:rsidR="007C5CEC">
        <w:rPr>
          <w:lang w:val="uk-UA"/>
        </w:rPr>
        <w:t>групи</w:t>
      </w:r>
      <w:r w:rsidRPr="001E382C">
        <w:rPr>
          <w:lang w:val="uk-UA"/>
        </w:rPr>
        <w:t xml:space="preserve"> бренд</w:t>
      </w:r>
      <w:r w:rsidR="007C5CEC">
        <w:rPr>
          <w:lang w:val="uk-UA"/>
        </w:rPr>
        <w:t>у</w:t>
      </w:r>
      <w:r w:rsidRPr="001E382C">
        <w:rPr>
          <w:lang w:val="uk-UA"/>
        </w:rPr>
        <w:t xml:space="preserve"> також відповідає очікуванням, оскільки престижні бренди вказані зі значенням </w:t>
      </w:r>
      <w:r w:rsidRPr="003D599C">
        <w:rPr>
          <w:lang w:val="uk-UA"/>
        </w:rPr>
        <w:t xml:space="preserve">змінної одного </w:t>
      </w:r>
      <w:r w:rsidR="001E3EC4" w:rsidRPr="003D599C">
        <w:rPr>
          <w:lang w:val="uk-UA"/>
        </w:rPr>
        <w:t>та</w:t>
      </w:r>
      <w:r w:rsidRPr="003D599C">
        <w:rPr>
          <w:lang w:val="uk-UA"/>
        </w:rPr>
        <w:t xml:space="preserve"> іншого брендів</w:t>
      </w:r>
      <w:r w:rsidR="001E3EC4" w:rsidRPr="003D599C">
        <w:rPr>
          <w:lang w:val="uk-UA"/>
        </w:rPr>
        <w:t>, із</w:t>
      </w:r>
      <w:r w:rsidRPr="003D599C">
        <w:rPr>
          <w:lang w:val="uk-UA"/>
        </w:rPr>
        <w:t xml:space="preserve"> значеннями два або три.</w:t>
      </w:r>
    </w:p>
    <w:p w:rsidR="002C6A72" w:rsidRPr="003D599C" w:rsidRDefault="002C6A72" w:rsidP="00000FF3">
      <w:pPr>
        <w:pStyle w:val="a3"/>
        <w:numPr>
          <w:ilvl w:val="1"/>
          <w:numId w:val="36"/>
        </w:numPr>
        <w:tabs>
          <w:tab w:val="left" w:pos="821"/>
        </w:tabs>
        <w:spacing w:before="75" w:line="240" w:lineRule="exact"/>
        <w:ind w:right="1715" w:hanging="339"/>
        <w:jc w:val="both"/>
        <w:rPr>
          <w:lang w:val="uk-UA"/>
        </w:rPr>
      </w:pPr>
      <w:r w:rsidRPr="003D599C">
        <w:rPr>
          <w:lang w:val="uk-UA"/>
        </w:rPr>
        <w:t>Конкретні коефіцієнти регресії можна інтерпретувати в такий спосіб: Коефіцієнт безперервної змінної, такої як вік (b</w:t>
      </w:r>
      <w:r w:rsidRPr="003D599C">
        <w:rPr>
          <w:sz w:val="12"/>
          <w:szCs w:val="12"/>
          <w:lang w:val="uk-UA"/>
        </w:rPr>
        <w:t xml:space="preserve">1 </w:t>
      </w:r>
      <w:r w:rsidRPr="003D599C">
        <w:rPr>
          <w:lang w:val="uk-UA"/>
        </w:rPr>
        <w:t>= - 0,010), показує, що збільшення віку на один місяць дає приблизне зменшення очікуваної ціни на -1,0%.</w:t>
      </w:r>
    </w:p>
    <w:p w:rsidR="002C6A72" w:rsidRDefault="002C6A72" w:rsidP="00000FF3">
      <w:pPr>
        <w:pStyle w:val="a3"/>
        <w:numPr>
          <w:ilvl w:val="1"/>
          <w:numId w:val="36"/>
        </w:numPr>
        <w:tabs>
          <w:tab w:val="left" w:pos="821"/>
        </w:tabs>
        <w:spacing w:before="85" w:line="252" w:lineRule="auto"/>
        <w:ind w:right="1715" w:hanging="339"/>
        <w:jc w:val="both"/>
        <w:rPr>
          <w:lang w:val="uk-UA"/>
        </w:rPr>
      </w:pPr>
      <w:r w:rsidRPr="003D599C">
        <w:rPr>
          <w:lang w:val="uk-UA"/>
        </w:rPr>
        <w:t>Для визначення відповідності оцін</w:t>
      </w:r>
      <w:r w:rsidR="003D599C">
        <w:rPr>
          <w:lang w:val="uk-UA"/>
        </w:rPr>
        <w:t>ки регресії</w:t>
      </w:r>
      <w:r w:rsidRPr="003D599C">
        <w:rPr>
          <w:lang w:val="uk-UA"/>
        </w:rPr>
        <w:t xml:space="preserve"> розглянемо скориговане значення R². Для </w:t>
      </w:r>
      <w:r w:rsidR="00416602" w:rsidRPr="003D599C">
        <w:rPr>
          <w:lang w:val="uk-UA"/>
        </w:rPr>
        <w:t>вживаних автомобілів</w:t>
      </w:r>
      <w:r w:rsidRPr="003D599C">
        <w:rPr>
          <w:lang w:val="uk-UA"/>
        </w:rPr>
        <w:t xml:space="preserve"> це значення, ймовірно, слід очікувати на рівні від 0,5 до 0,6 або вище, оскільки, в принципі, очікується стійка залежність технологічних характеристик і ціни. </w:t>
      </w:r>
      <w:r w:rsidR="003D599C" w:rsidRPr="003A1E7E">
        <w:rPr>
          <w:lang w:val="uk-UA"/>
        </w:rPr>
        <w:t>R² зазвичай не має значен</w:t>
      </w:r>
      <w:r w:rsidR="003D599C">
        <w:rPr>
          <w:lang w:val="uk-UA"/>
        </w:rPr>
        <w:t>ь</w:t>
      </w:r>
      <w:r w:rsidR="003D599C" w:rsidRPr="003A1E7E">
        <w:rPr>
          <w:lang w:val="uk-UA"/>
        </w:rPr>
        <w:t xml:space="preserve">, які дуже наближені до 1, що могло б вказувати на </w:t>
      </w:r>
      <w:r w:rsidR="003D599C">
        <w:rPr>
          <w:lang w:val="uk-UA"/>
        </w:rPr>
        <w:t>сильн</w:t>
      </w:r>
      <w:r w:rsidR="003D599C" w:rsidRPr="003A1E7E">
        <w:rPr>
          <w:lang w:val="uk-UA"/>
        </w:rPr>
        <w:t xml:space="preserve">у забрудненість даних. З іншого боку, якщо скоригований R² значно нижче 0,5, то це вказує на відносно низьку пояснювальну здатність рівняння регресії. Можливою причиною може бути те, що вибірка відбирається з досить вузької і однорідної </w:t>
      </w:r>
      <w:r w:rsidR="003D599C">
        <w:rPr>
          <w:lang w:val="uk-UA"/>
        </w:rPr>
        <w:t>типової групи</w:t>
      </w:r>
      <w:r w:rsidR="003D599C" w:rsidRPr="003A1E7E">
        <w:rPr>
          <w:lang w:val="uk-UA"/>
        </w:rPr>
        <w:t>, в якій не трапляються значні відмінності характеристик.</w:t>
      </w:r>
      <w:r w:rsidRPr="003D599C">
        <w:rPr>
          <w:lang w:val="uk-UA"/>
        </w:rPr>
        <w:t xml:space="preserve"> </w:t>
      </w:r>
      <w:r w:rsidR="003D599C" w:rsidRPr="003A1E7E">
        <w:rPr>
          <w:lang w:val="uk-UA"/>
        </w:rPr>
        <w:t>Якщо так, то результати можуть бути корисними в будь-якому випадку (незалежно від низького значення R²). В цій ситуації може знадобитися кваліфікован</w:t>
      </w:r>
      <w:r w:rsidR="003D599C">
        <w:rPr>
          <w:lang w:val="uk-UA"/>
        </w:rPr>
        <w:t>а експертна оцінка</w:t>
      </w:r>
      <w:r w:rsidR="003D599C" w:rsidRPr="003A1E7E">
        <w:rPr>
          <w:lang w:val="uk-UA"/>
        </w:rPr>
        <w:t>. Іншою можливою причиною низького значення R² може бути те, що деякі важливі змінні характеристик були опущені і їх треба буде включити в рівняння регресії.</w:t>
      </w:r>
    </w:p>
    <w:p w:rsidR="002C6A72" w:rsidRPr="000F0D31" w:rsidRDefault="002C6A72" w:rsidP="00000FF3">
      <w:pPr>
        <w:pStyle w:val="5"/>
        <w:spacing w:before="131"/>
        <w:rPr>
          <w:b w:val="0"/>
          <w:bCs/>
          <w:i w:val="0"/>
          <w:sz w:val="24"/>
          <w:szCs w:val="24"/>
          <w:lang w:val="uk-UA"/>
        </w:rPr>
      </w:pPr>
      <w:r w:rsidRPr="000F0D31">
        <w:rPr>
          <w:i w:val="0"/>
          <w:sz w:val="24"/>
          <w:szCs w:val="24"/>
          <w:lang w:val="uk-UA"/>
        </w:rPr>
        <w:t>Тема 4:</w:t>
      </w:r>
      <w:r w:rsidRPr="000F0D31">
        <w:rPr>
          <w:b w:val="0"/>
          <w:bCs/>
          <w:i w:val="0"/>
          <w:sz w:val="24"/>
          <w:szCs w:val="24"/>
          <w:lang w:val="uk-UA"/>
        </w:rPr>
        <w:t xml:space="preserve"> </w:t>
      </w:r>
      <w:r w:rsidRPr="000F0D31">
        <w:rPr>
          <w:i w:val="0"/>
          <w:sz w:val="24"/>
          <w:szCs w:val="24"/>
          <w:lang w:val="uk-UA"/>
        </w:rPr>
        <w:t>Розрахунок індексу</w:t>
      </w:r>
    </w:p>
    <w:p w:rsidR="000A0041" w:rsidRPr="000553CE" w:rsidRDefault="000F0D31" w:rsidP="000A0041">
      <w:pPr>
        <w:pStyle w:val="a3"/>
        <w:numPr>
          <w:ilvl w:val="1"/>
          <w:numId w:val="36"/>
        </w:numPr>
        <w:tabs>
          <w:tab w:val="left" w:pos="821"/>
        </w:tabs>
        <w:spacing w:before="114"/>
        <w:ind w:hanging="339"/>
        <w:rPr>
          <w:lang w:val="uk-UA"/>
        </w:rPr>
      </w:pPr>
      <w:r w:rsidRPr="000F0D31">
        <w:rPr>
          <w:lang w:val="uk-UA"/>
        </w:rPr>
        <w:t>Над</w:t>
      </w:r>
      <w:r w:rsidR="002C6A72" w:rsidRPr="000F0D31">
        <w:rPr>
          <w:lang w:val="uk-UA"/>
        </w:rPr>
        <w:t xml:space="preserve">алі </w:t>
      </w:r>
      <w:r w:rsidRPr="000F0D31">
        <w:rPr>
          <w:lang w:val="uk-UA"/>
        </w:rPr>
        <w:t>буде розглянуто</w:t>
      </w:r>
      <w:r w:rsidR="002C6A72" w:rsidRPr="000F0D31">
        <w:rPr>
          <w:lang w:val="uk-UA"/>
        </w:rPr>
        <w:t xml:space="preserve"> вибірк</w:t>
      </w:r>
      <w:r w:rsidRPr="000F0D31">
        <w:rPr>
          <w:lang w:val="uk-UA"/>
        </w:rPr>
        <w:t>у</w:t>
      </w:r>
      <w:r w:rsidR="002C6A72" w:rsidRPr="000F0D31">
        <w:rPr>
          <w:lang w:val="uk-UA"/>
        </w:rPr>
        <w:t xml:space="preserve"> індексу.</w:t>
      </w:r>
    </w:p>
    <w:p w:rsidR="002C6A72" w:rsidRPr="000A0041" w:rsidRDefault="002C6A72" w:rsidP="00000FF3">
      <w:pPr>
        <w:pStyle w:val="a3"/>
        <w:numPr>
          <w:ilvl w:val="1"/>
          <w:numId w:val="36"/>
        </w:numPr>
        <w:tabs>
          <w:tab w:val="left" w:pos="821"/>
        </w:tabs>
        <w:spacing w:before="91" w:line="252" w:lineRule="auto"/>
        <w:ind w:right="1716" w:hanging="339"/>
        <w:jc w:val="both"/>
        <w:rPr>
          <w:lang w:val="uk-UA"/>
        </w:rPr>
      </w:pPr>
      <w:r w:rsidRPr="000A0041">
        <w:rPr>
          <w:lang w:val="uk-UA"/>
        </w:rPr>
        <w:t>Спочатку необхідно виявити ситуації</w:t>
      </w:r>
      <w:r w:rsidR="000A0041">
        <w:rPr>
          <w:lang w:val="uk-UA"/>
        </w:rPr>
        <w:t xml:space="preserve"> заміни, з</w:t>
      </w:r>
      <w:r w:rsidRPr="000A0041">
        <w:rPr>
          <w:lang w:val="uk-UA"/>
        </w:rPr>
        <w:t xml:space="preserve">окрема, необхідно виявити зміни в точному віці і пробігу. Ці зміни у значеннях характеристик представляють собою якісні відмінності, які необхідно скоригувати </w:t>
      </w:r>
      <w:r w:rsidR="000A0041">
        <w:rPr>
          <w:lang w:val="uk-UA"/>
        </w:rPr>
        <w:t>згідно з процедурою,</w:t>
      </w:r>
      <w:r w:rsidRPr="000A0041">
        <w:rPr>
          <w:lang w:val="uk-UA"/>
        </w:rPr>
        <w:t xml:space="preserve"> наведено</w:t>
      </w:r>
      <w:r w:rsidR="000A0041">
        <w:rPr>
          <w:lang w:val="uk-UA"/>
        </w:rPr>
        <w:t>ю</w:t>
      </w:r>
      <w:r w:rsidRPr="000A0041">
        <w:rPr>
          <w:lang w:val="uk-UA"/>
        </w:rPr>
        <w:t xml:space="preserve"> нижче. У випадку </w:t>
      </w:r>
      <w:r w:rsidR="000A0041">
        <w:rPr>
          <w:lang w:val="uk-UA"/>
        </w:rPr>
        <w:t xml:space="preserve">з </w:t>
      </w:r>
      <w:r w:rsidR="00416602" w:rsidRPr="000A0041">
        <w:rPr>
          <w:lang w:val="uk-UA"/>
        </w:rPr>
        <w:t>вживани</w:t>
      </w:r>
      <w:r w:rsidR="000A0041">
        <w:rPr>
          <w:lang w:val="uk-UA"/>
        </w:rPr>
        <w:t>ми</w:t>
      </w:r>
      <w:r w:rsidR="00416602" w:rsidRPr="000A0041">
        <w:rPr>
          <w:lang w:val="uk-UA"/>
        </w:rPr>
        <w:t xml:space="preserve"> автомобіл</w:t>
      </w:r>
      <w:r w:rsidR="000A0041">
        <w:rPr>
          <w:lang w:val="uk-UA"/>
        </w:rPr>
        <w:t>ями</w:t>
      </w:r>
      <w:r w:rsidRPr="000A0041">
        <w:rPr>
          <w:lang w:val="uk-UA"/>
        </w:rPr>
        <w:t xml:space="preserve">, які спостерігаються на </w:t>
      </w:r>
      <w:r w:rsidR="00AB3D73" w:rsidRPr="000A0041">
        <w:rPr>
          <w:lang w:val="uk-UA"/>
        </w:rPr>
        <w:t>Інтернет</w:t>
      </w:r>
      <w:r w:rsidRPr="000A0041">
        <w:rPr>
          <w:lang w:val="uk-UA"/>
        </w:rPr>
        <w:t>-п</w:t>
      </w:r>
      <w:r w:rsidR="000A0041">
        <w:rPr>
          <w:lang w:val="uk-UA"/>
        </w:rPr>
        <w:t>латформах</w:t>
      </w:r>
      <w:r w:rsidRPr="000A0041">
        <w:rPr>
          <w:lang w:val="uk-UA"/>
        </w:rPr>
        <w:t xml:space="preserve"> і в автомобільних журналах, така ситуація є стандартною, оскільки змінні вік</w:t>
      </w:r>
      <w:r w:rsidR="0095369B">
        <w:rPr>
          <w:lang w:val="uk-UA"/>
        </w:rPr>
        <w:t>у</w:t>
      </w:r>
      <w:r w:rsidRPr="000A0041">
        <w:rPr>
          <w:lang w:val="uk-UA"/>
        </w:rPr>
        <w:t xml:space="preserve"> і пробіг</w:t>
      </w:r>
      <w:r w:rsidR="0095369B">
        <w:rPr>
          <w:lang w:val="uk-UA"/>
        </w:rPr>
        <w:t>у</w:t>
      </w:r>
      <w:r w:rsidRPr="000A0041">
        <w:rPr>
          <w:lang w:val="uk-UA"/>
        </w:rPr>
        <w:t xml:space="preserve"> можуть змінюватися в</w:t>
      </w:r>
      <w:r w:rsidR="0095369B">
        <w:rPr>
          <w:lang w:val="uk-UA"/>
        </w:rPr>
        <w:t>ід спостереження до</w:t>
      </w:r>
      <w:r w:rsidRPr="000A0041">
        <w:rPr>
          <w:lang w:val="uk-UA"/>
        </w:rPr>
        <w:t xml:space="preserve"> спостереження.</w:t>
      </w:r>
    </w:p>
    <w:p w:rsidR="002C6A72" w:rsidRPr="0095369B" w:rsidRDefault="002C6A72" w:rsidP="00000FF3">
      <w:pPr>
        <w:pStyle w:val="a3"/>
        <w:numPr>
          <w:ilvl w:val="1"/>
          <w:numId w:val="36"/>
        </w:numPr>
        <w:tabs>
          <w:tab w:val="left" w:pos="821"/>
        </w:tabs>
        <w:spacing w:before="76" w:line="244" w:lineRule="auto"/>
        <w:ind w:right="1717" w:hanging="339"/>
        <w:jc w:val="both"/>
        <w:rPr>
          <w:lang w:val="uk-UA"/>
        </w:rPr>
      </w:pPr>
      <w:r w:rsidRPr="000A0041">
        <w:rPr>
          <w:lang w:val="uk-UA"/>
        </w:rPr>
        <w:t xml:space="preserve">У кожній ситуації заміни слід розрахувати значення </w:t>
      </w:r>
      <w:r w:rsidR="007C7867" w:rsidRPr="000A0041">
        <w:rPr>
          <w:lang w:val="uk-UA"/>
        </w:rPr>
        <w:t>гедонічної</w:t>
      </w:r>
      <w:r w:rsidRPr="000A0041">
        <w:rPr>
          <w:lang w:val="uk-UA"/>
        </w:rPr>
        <w:t xml:space="preserve"> функції </w:t>
      </w:r>
      <w:r w:rsidRPr="000A0041">
        <w:rPr>
          <w:i/>
          <w:iCs/>
          <w:lang w:val="uk-UA"/>
        </w:rPr>
        <w:t xml:space="preserve">h </w:t>
      </w:r>
      <w:r w:rsidRPr="000A0041">
        <w:rPr>
          <w:lang w:val="uk-UA"/>
        </w:rPr>
        <w:t xml:space="preserve"> для моделі, що замінюється</w:t>
      </w:r>
      <w:r w:rsidR="0095369B">
        <w:rPr>
          <w:lang w:val="uk-UA"/>
        </w:rPr>
        <w:t>,</w:t>
      </w:r>
      <w:r w:rsidRPr="000A0041">
        <w:rPr>
          <w:lang w:val="uk-UA"/>
        </w:rPr>
        <w:t xml:space="preserve"> і моделі</w:t>
      </w:r>
      <w:r w:rsidR="0095369B">
        <w:rPr>
          <w:lang w:val="uk-UA"/>
        </w:rPr>
        <w:t xml:space="preserve"> заміни</w:t>
      </w:r>
      <w:r w:rsidRPr="000A0041">
        <w:rPr>
          <w:lang w:val="uk-UA"/>
        </w:rPr>
        <w:t xml:space="preserve">. Тому, підставте значення змінної </w:t>
      </w:r>
      <w:r w:rsidRPr="0095369B">
        <w:rPr>
          <w:lang w:val="uk-UA"/>
        </w:rPr>
        <w:t xml:space="preserve">відповідної моделі в </w:t>
      </w:r>
      <w:r w:rsidR="001952F9" w:rsidRPr="0095369B">
        <w:rPr>
          <w:lang w:val="uk-UA"/>
        </w:rPr>
        <w:t>гедонічне</w:t>
      </w:r>
      <w:r w:rsidRPr="0095369B">
        <w:rPr>
          <w:lang w:val="uk-UA"/>
        </w:rPr>
        <w:t xml:space="preserve"> рівняння.</w:t>
      </w:r>
    </w:p>
    <w:p w:rsidR="002C6A72" w:rsidRPr="0095369B" w:rsidRDefault="002C6A72" w:rsidP="00000FF3">
      <w:pPr>
        <w:pStyle w:val="a3"/>
        <w:numPr>
          <w:ilvl w:val="1"/>
          <w:numId w:val="36"/>
        </w:numPr>
        <w:tabs>
          <w:tab w:val="left" w:pos="821"/>
        </w:tabs>
        <w:spacing w:before="86" w:line="252" w:lineRule="auto"/>
        <w:ind w:right="1719" w:hanging="339"/>
        <w:jc w:val="both"/>
        <w:rPr>
          <w:lang w:val="uk-UA"/>
        </w:rPr>
      </w:pPr>
      <w:r w:rsidRPr="0095369B">
        <w:rPr>
          <w:lang w:val="uk-UA"/>
        </w:rPr>
        <w:t xml:space="preserve">Коефіцієнти </w:t>
      </w:r>
      <w:r w:rsidR="007C7867" w:rsidRPr="0095369B">
        <w:rPr>
          <w:lang w:val="uk-UA"/>
        </w:rPr>
        <w:t>гедонічного</w:t>
      </w:r>
      <w:r w:rsidRPr="0095369B">
        <w:rPr>
          <w:lang w:val="uk-UA"/>
        </w:rPr>
        <w:t xml:space="preserve"> рівняння</w:t>
      </w:r>
      <w:r w:rsidR="0095369B">
        <w:rPr>
          <w:lang w:val="uk-UA"/>
        </w:rPr>
        <w:t xml:space="preserve"> були</w:t>
      </w:r>
      <w:r w:rsidRPr="0095369B">
        <w:rPr>
          <w:lang w:val="uk-UA"/>
        </w:rPr>
        <w:t xml:space="preserve"> розрахов</w:t>
      </w:r>
      <w:r w:rsidR="0095369B">
        <w:rPr>
          <w:lang w:val="uk-UA"/>
        </w:rPr>
        <w:t>ані</w:t>
      </w:r>
      <w:r w:rsidRPr="0095369B">
        <w:rPr>
          <w:lang w:val="uk-UA"/>
        </w:rPr>
        <w:t xml:space="preserve"> в Темі 3, а значення змінних відповідних моделей збираються в межах </w:t>
      </w:r>
      <w:r w:rsidR="0095369B">
        <w:rPr>
          <w:lang w:val="uk-UA"/>
        </w:rPr>
        <w:t xml:space="preserve">обсягу </w:t>
      </w:r>
      <w:r w:rsidRPr="0095369B">
        <w:rPr>
          <w:lang w:val="uk-UA"/>
        </w:rPr>
        <w:t xml:space="preserve">процедури збору </w:t>
      </w:r>
      <w:r w:rsidR="0095369B">
        <w:rPr>
          <w:lang w:val="uk-UA"/>
        </w:rPr>
        <w:t>цін</w:t>
      </w:r>
      <w:r w:rsidRPr="0095369B">
        <w:rPr>
          <w:lang w:val="uk-UA"/>
        </w:rPr>
        <w:t>.</w:t>
      </w:r>
    </w:p>
    <w:p w:rsidR="002C6A72" w:rsidRPr="00D90EE9" w:rsidRDefault="002C6A72" w:rsidP="00000FF3">
      <w:pPr>
        <w:pStyle w:val="a3"/>
        <w:numPr>
          <w:ilvl w:val="1"/>
          <w:numId w:val="36"/>
        </w:numPr>
        <w:tabs>
          <w:tab w:val="left" w:pos="821"/>
        </w:tabs>
        <w:spacing w:before="79" w:line="252" w:lineRule="auto"/>
        <w:ind w:right="1717" w:hanging="339"/>
        <w:jc w:val="both"/>
        <w:rPr>
          <w:lang w:val="uk-UA"/>
        </w:rPr>
      </w:pPr>
      <w:r w:rsidRPr="0095369B">
        <w:rPr>
          <w:lang w:val="uk-UA"/>
        </w:rPr>
        <w:t xml:space="preserve">На наступному етапі необхідно обчислити коефіцієнт коригування якості. Коефіцієнт коригування якості («g») є співвідношенням значень </w:t>
      </w:r>
      <w:r w:rsidR="007C7867" w:rsidRPr="0095369B">
        <w:rPr>
          <w:lang w:val="uk-UA"/>
        </w:rPr>
        <w:t>гедонічної</w:t>
      </w:r>
      <w:r w:rsidRPr="0095369B">
        <w:rPr>
          <w:lang w:val="uk-UA"/>
        </w:rPr>
        <w:t xml:space="preserve"> функції заміненої моделі</w:t>
      </w:r>
      <w:r w:rsidR="0095369B">
        <w:rPr>
          <w:lang w:val="uk-UA"/>
        </w:rPr>
        <w:t>, що замінюється</w:t>
      </w:r>
      <w:r w:rsidRPr="0095369B">
        <w:rPr>
          <w:lang w:val="uk-UA"/>
        </w:rPr>
        <w:t xml:space="preserve"> і моделі</w:t>
      </w:r>
      <w:r w:rsidR="0095369B">
        <w:rPr>
          <w:lang w:val="uk-UA"/>
        </w:rPr>
        <w:t xml:space="preserve"> заміни</w:t>
      </w:r>
      <w:r w:rsidRPr="0095369B">
        <w:rPr>
          <w:lang w:val="uk-UA"/>
        </w:rPr>
        <w:t xml:space="preserve">. Іншими словами, це математичне співвідношення якості </w:t>
      </w:r>
      <w:r w:rsidR="00D90EE9" w:rsidRPr="0095369B">
        <w:rPr>
          <w:lang w:val="uk-UA"/>
        </w:rPr>
        <w:t>моделі</w:t>
      </w:r>
      <w:r w:rsidR="00D90EE9">
        <w:rPr>
          <w:lang w:val="uk-UA"/>
        </w:rPr>
        <w:t>, що замінюється</w:t>
      </w:r>
      <w:r w:rsidR="00D90EE9" w:rsidRPr="0095369B">
        <w:rPr>
          <w:lang w:val="uk-UA"/>
        </w:rPr>
        <w:t xml:space="preserve"> і моделі</w:t>
      </w:r>
      <w:r w:rsidR="00D90EE9">
        <w:rPr>
          <w:lang w:val="uk-UA"/>
        </w:rPr>
        <w:t xml:space="preserve"> заміни</w:t>
      </w:r>
      <w:r w:rsidRPr="0095369B">
        <w:rPr>
          <w:lang w:val="uk-UA"/>
        </w:rPr>
        <w:t xml:space="preserve">, і воно відноситься тільки </w:t>
      </w:r>
      <w:r w:rsidRPr="00D90EE9">
        <w:rPr>
          <w:lang w:val="uk-UA"/>
        </w:rPr>
        <w:t xml:space="preserve">до </w:t>
      </w:r>
      <w:r w:rsidR="00D90EE9" w:rsidRPr="00D90EE9">
        <w:rPr>
          <w:lang w:val="uk-UA"/>
        </w:rPr>
        <w:t>ціє</w:t>
      </w:r>
      <w:r w:rsidRPr="00D90EE9">
        <w:rPr>
          <w:lang w:val="uk-UA"/>
        </w:rPr>
        <w:t>ї конкретної ситуації заміни:</w:t>
      </w:r>
    </w:p>
    <w:p w:rsidR="002C6A72" w:rsidRPr="00D90EE9" w:rsidRDefault="002C6A72" w:rsidP="00000FF3">
      <w:pPr>
        <w:spacing w:line="252" w:lineRule="auto"/>
        <w:jc w:val="both"/>
        <w:rPr>
          <w:lang w:val="uk-UA"/>
        </w:rPr>
        <w:sectPr w:rsidR="002C6A72" w:rsidRPr="00D90EE9">
          <w:pgSz w:w="11910" w:h="16840"/>
          <w:pgMar w:top="1220" w:right="1680" w:bottom="280" w:left="540" w:header="1001" w:footer="0" w:gutter="0"/>
          <w:cols w:space="720"/>
        </w:sectPr>
      </w:pPr>
    </w:p>
    <w:p w:rsidR="0071034A" w:rsidRDefault="00536901" w:rsidP="00536901">
      <w:pPr>
        <w:ind w:left="481"/>
        <w:rPr>
          <w:rFonts w:cs="Calibri"/>
          <w:sz w:val="20"/>
          <w:szCs w:val="20"/>
          <w:lang w:val="uk-UA"/>
        </w:rPr>
        <w:sectPr w:rsidR="0071034A" w:rsidSect="0071034A">
          <w:type w:val="continuous"/>
          <w:pgSz w:w="11910" w:h="16840"/>
          <w:pgMar w:top="0" w:right="1680" w:bottom="280" w:left="540" w:header="720" w:footer="720" w:gutter="0"/>
          <w:cols w:space="720"/>
        </w:sectPr>
      </w:pPr>
      <w:r>
        <w:rPr>
          <w:rFonts w:cs="Calibri"/>
          <w:noProof/>
          <w:sz w:val="20"/>
          <w:szCs w:val="20"/>
          <w:lang w:val="uk-UA" w:eastAsia="uk-UA"/>
        </w:rPr>
        <w:lastRenderedPageBreak/>
        <w:drawing>
          <wp:inline distT="0" distB="0" distL="0" distR="0">
            <wp:extent cx="3657600" cy="61687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658577" cy="617040"/>
                    </a:xfrm>
                    <a:prstGeom prst="rect">
                      <a:avLst/>
                    </a:prstGeom>
                    <a:noFill/>
                    <a:ln>
                      <a:noFill/>
                    </a:ln>
                  </pic:spPr>
                </pic:pic>
              </a:graphicData>
            </a:graphic>
          </wp:inline>
        </w:drawing>
      </w:r>
    </w:p>
    <w:p w:rsidR="002C6A72" w:rsidRPr="00D90EE9" w:rsidRDefault="002C6A72" w:rsidP="00000FF3">
      <w:pPr>
        <w:rPr>
          <w:rFonts w:cs="Calibri"/>
          <w:sz w:val="20"/>
          <w:szCs w:val="20"/>
          <w:lang w:val="uk-UA"/>
        </w:rPr>
      </w:pPr>
    </w:p>
    <w:p w:rsidR="002C6A72" w:rsidRPr="00D90EE9" w:rsidRDefault="002C6A72" w:rsidP="00000FF3">
      <w:pPr>
        <w:rPr>
          <w:rFonts w:cs="Calibri"/>
          <w:sz w:val="19"/>
          <w:szCs w:val="19"/>
          <w:lang w:val="uk-UA"/>
        </w:rPr>
      </w:pPr>
    </w:p>
    <w:p w:rsidR="002C6A72" w:rsidRPr="00D90EE9" w:rsidRDefault="002C6A72" w:rsidP="003F35BC">
      <w:pPr>
        <w:tabs>
          <w:tab w:val="left" w:pos="2694"/>
        </w:tabs>
        <w:ind w:left="481"/>
        <w:rPr>
          <w:rFonts w:ascii="Arial Narrow" w:hAnsi="Arial Narrow" w:cs="Arial Narrow"/>
          <w:sz w:val="16"/>
          <w:szCs w:val="16"/>
          <w:lang w:val="uk-UA"/>
        </w:rPr>
      </w:pPr>
      <w:r w:rsidRPr="00D90EE9">
        <w:rPr>
          <w:rFonts w:ascii="Arial Narrow"/>
          <w:sz w:val="20"/>
          <w:lang w:val="uk-UA"/>
        </w:rPr>
        <w:t>198</w:t>
      </w:r>
      <w:r w:rsidRPr="00D90EE9">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type w:val="continuous"/>
          <w:pgSz w:w="11910" w:h="16840"/>
          <w:pgMar w:top="0" w:right="1680" w:bottom="280" w:left="540" w:header="720" w:footer="720" w:gutter="0"/>
          <w:cols w:space="720"/>
        </w:sectPr>
      </w:pPr>
    </w:p>
    <w:p w:rsidR="002C6A72" w:rsidRPr="00474EB2" w:rsidRDefault="002C6A72" w:rsidP="00000FF3">
      <w:pPr>
        <w:spacing w:before="7"/>
        <w:rPr>
          <w:rFonts w:ascii="Arial Narrow" w:hAnsi="Arial Narrow" w:cs="Arial Narrow"/>
          <w:sz w:val="9"/>
          <w:szCs w:val="9"/>
          <w:highlight w:val="cyan"/>
          <w:lang w:val="uk-UA"/>
        </w:rPr>
      </w:pPr>
    </w:p>
    <w:p w:rsidR="002C6A72" w:rsidRPr="00D90EE9" w:rsidRDefault="002C6A72" w:rsidP="00D90EE9">
      <w:pPr>
        <w:pStyle w:val="a3"/>
        <w:numPr>
          <w:ilvl w:val="1"/>
          <w:numId w:val="36"/>
        </w:numPr>
        <w:tabs>
          <w:tab w:val="left" w:pos="821"/>
        </w:tabs>
        <w:spacing w:before="76" w:line="252" w:lineRule="auto"/>
        <w:ind w:right="1717" w:hanging="339"/>
        <w:jc w:val="both"/>
        <w:rPr>
          <w:lang w:val="uk-UA"/>
        </w:rPr>
      </w:pPr>
      <w:r w:rsidRPr="00D90EE9">
        <w:rPr>
          <w:lang w:val="uk-UA"/>
        </w:rPr>
        <w:t xml:space="preserve">Коефіцієнт коригування якості використовується для коригування якості </w:t>
      </w:r>
      <w:r w:rsidR="00D90EE9">
        <w:rPr>
          <w:lang w:val="uk-UA"/>
        </w:rPr>
        <w:t xml:space="preserve">моделі, що замінюється, </w:t>
      </w:r>
      <w:r w:rsidRPr="00D90EE9">
        <w:rPr>
          <w:lang w:val="uk-UA"/>
        </w:rPr>
        <w:t>шляхом множення її ціни на коефіцієнт коригування якості:</w:t>
      </w:r>
    </w:p>
    <w:p w:rsidR="002C6A72" w:rsidRPr="00D90EE9" w:rsidRDefault="002C6A72" w:rsidP="00000FF3">
      <w:pPr>
        <w:spacing w:line="252" w:lineRule="auto"/>
        <w:rPr>
          <w:lang w:val="uk-UA"/>
        </w:rPr>
        <w:sectPr w:rsidR="002C6A72" w:rsidRPr="00D90EE9">
          <w:pgSz w:w="11910" w:h="16840"/>
          <w:pgMar w:top="1220" w:right="1680" w:bottom="280" w:left="540" w:header="1001" w:footer="0" w:gutter="0"/>
          <w:cols w:space="720"/>
        </w:sectPr>
      </w:pPr>
    </w:p>
    <w:p w:rsidR="002C6A72" w:rsidRPr="00D90EE9" w:rsidRDefault="002C6A72" w:rsidP="00000FF3">
      <w:pPr>
        <w:spacing w:before="6"/>
        <w:rPr>
          <w:rFonts w:ascii="Arial Narrow" w:hAnsi="Arial Narrow" w:cs="Arial Narrow"/>
          <w:sz w:val="11"/>
          <w:szCs w:val="11"/>
          <w:lang w:val="uk-UA"/>
        </w:rPr>
      </w:pPr>
    </w:p>
    <w:p w:rsidR="002C6A72" w:rsidRPr="00D90EE9" w:rsidRDefault="00B223CB" w:rsidP="00000FF3">
      <w:pPr>
        <w:spacing w:line="153" w:lineRule="exact"/>
        <w:ind w:right="81"/>
        <w:jc w:val="right"/>
        <w:rPr>
          <w:rFonts w:cs="Calibri"/>
          <w:sz w:val="14"/>
          <w:szCs w:val="14"/>
          <w:lang w:val="uk-UA"/>
        </w:rPr>
      </w:pPr>
      <w:r w:rsidRPr="00D90EE9">
        <w:rPr>
          <w:noProof/>
          <w:lang w:val="uk-UA" w:eastAsia="uk-UA"/>
        </w:rPr>
        <mc:AlternateContent>
          <mc:Choice Requires="wps">
            <w:drawing>
              <wp:anchor distT="0" distB="0" distL="114300" distR="114300" simplePos="0" relativeHeight="251595264" behindDoc="1" locked="0" layoutInCell="1" allowOverlap="1" wp14:anchorId="4D068DF1" wp14:editId="0F802262">
                <wp:simplePos x="0" y="0"/>
                <wp:positionH relativeFrom="page">
                  <wp:posOffset>883920</wp:posOffset>
                </wp:positionH>
                <wp:positionV relativeFrom="paragraph">
                  <wp:posOffset>37465</wp:posOffset>
                </wp:positionV>
                <wp:extent cx="71120" cy="129540"/>
                <wp:effectExtent l="0" t="0" r="5080" b="3810"/>
                <wp:wrapNone/>
                <wp:docPr id="864" name="Поле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3" w:lineRule="exact"/>
                              <w:rPr>
                                <w:rFonts w:cs="Calibri"/>
                                <w:sz w:val="20"/>
                                <w:szCs w:val="20"/>
                              </w:rPr>
                            </w:pPr>
                            <w:r>
                              <w:rPr>
                                <w:i/>
                                <w:iCs/>
                                <w:sz w:val="20"/>
                                <w:lang w:val="uk"/>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4" o:spid="_x0000_s1231" type="#_x0000_t202" style="position:absolute;left:0;text-align:left;margin-left:69.6pt;margin-top:2.95pt;width:5.6pt;height:10.2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" filled="f" stroked="f">
                <v:textbox inset="0,0,0,0">
                  <w:txbxContent>
                    <w:p w:rsidR="00392B1D" w:rsidRDefault="00392B1D" w:rsidP="00000FF3">
                      <w:pPr>
                        <w:spacing w:line="203" w:lineRule="exact"/>
                        <w:rPr>
                          <w:rFonts w:cs="Calibri"/>
                          <w:sz w:val="20"/>
                          <w:szCs w:val="20"/>
                        </w:rPr>
                      </w:pPr>
                      <w:r>
                        <w:rPr>
                          <w:i/>
                          <w:iCs/>
                          <w:sz w:val="20"/>
                          <w:lang w:val="uk"/>
                        </w:rPr>
                        <w:t>P</w:t>
                      </w:r>
                    </w:p>
                  </w:txbxContent>
                </v:textbox>
                <w10:wrap anchorx="page"/>
              </v:shape>
            </w:pict>
          </mc:Fallback>
        </mc:AlternateContent>
      </w:r>
      <w:r w:rsidR="002C6A72" w:rsidRPr="00D90EE9">
        <w:rPr>
          <w:i/>
          <w:iCs/>
          <w:sz w:val="14"/>
          <w:lang w:val="uk-UA"/>
        </w:rPr>
        <w:t>A</w:t>
      </w:r>
    </w:p>
    <w:p w:rsidR="002C6A72" w:rsidRPr="00D90EE9" w:rsidRDefault="002C6A72" w:rsidP="00000FF3">
      <w:pPr>
        <w:spacing w:line="161" w:lineRule="exact"/>
        <w:jc w:val="right"/>
        <w:rPr>
          <w:rFonts w:ascii="Arial Narrow" w:hAnsi="Arial Narrow" w:cs="Arial Narrow"/>
          <w:sz w:val="14"/>
          <w:szCs w:val="14"/>
          <w:lang w:val="uk-UA"/>
        </w:rPr>
      </w:pPr>
      <w:r w:rsidRPr="00D90EE9">
        <w:rPr>
          <w:rFonts w:cs="Calibri"/>
          <w:i/>
          <w:iCs/>
          <w:sz w:val="14"/>
          <w:szCs w:val="14"/>
          <w:lang w:val="uk-UA"/>
        </w:rPr>
        <w:t xml:space="preserve">t </w:t>
      </w:r>
      <w:r w:rsidRPr="00D90EE9">
        <w:rPr>
          <w:rFonts w:ascii="Symbol" w:hAnsi="Symbol" w:cs="Symbol"/>
          <w:sz w:val="14"/>
          <w:szCs w:val="14"/>
          <w:lang w:val="uk-UA"/>
        </w:rPr>
        <w:t></w:t>
      </w:r>
      <w:r w:rsidRPr="00D90EE9">
        <w:rPr>
          <w:rFonts w:ascii="Arial Narrow" w:hAnsi="Arial Narrow" w:cs="Arial Narrow"/>
          <w:sz w:val="14"/>
          <w:szCs w:val="14"/>
          <w:lang w:val="uk-UA"/>
        </w:rPr>
        <w:t>1</w:t>
      </w:r>
    </w:p>
    <w:p w:rsidR="002C6A72" w:rsidRPr="00D90EE9" w:rsidRDefault="002C6A72" w:rsidP="00000FF3">
      <w:pPr>
        <w:spacing w:before="156"/>
        <w:ind w:left="11"/>
        <w:rPr>
          <w:rFonts w:cs="Calibri"/>
          <w:sz w:val="20"/>
          <w:szCs w:val="20"/>
          <w:lang w:val="uk-UA"/>
        </w:rPr>
      </w:pPr>
      <w:r w:rsidRPr="00D90EE9">
        <w:rPr>
          <w:lang w:val="uk-UA"/>
        </w:rPr>
        <w:br w:type="column"/>
      </w:r>
      <w:r w:rsidRPr="00D90EE9">
        <w:rPr>
          <w:rFonts w:ascii="Symbol" w:hAnsi="Symbol" w:cs="Symbol"/>
          <w:sz w:val="20"/>
          <w:szCs w:val="20"/>
          <w:lang w:val="uk-UA"/>
        </w:rPr>
        <w:lastRenderedPageBreak/>
        <w:t></w:t>
      </w:r>
      <w:r w:rsidRPr="00D90EE9">
        <w:rPr>
          <w:rFonts w:ascii="Symbol" w:hAnsi="Symbol" w:cs="Symbol"/>
          <w:sz w:val="20"/>
          <w:szCs w:val="20"/>
          <w:lang w:val="uk-UA"/>
        </w:rPr>
        <w:t></w:t>
      </w:r>
      <w:r w:rsidRPr="00D90EE9">
        <w:rPr>
          <w:rFonts w:cs="Calibri"/>
          <w:i/>
          <w:iCs/>
          <w:sz w:val="20"/>
          <w:szCs w:val="20"/>
          <w:lang w:val="uk-UA"/>
        </w:rPr>
        <w:t xml:space="preserve">g </w:t>
      </w:r>
      <w:r w:rsidRPr="00D90EE9">
        <w:rPr>
          <w:rFonts w:ascii="Symbol" w:hAnsi="Symbol" w:cs="Symbol"/>
          <w:i/>
          <w:iCs/>
          <w:sz w:val="20"/>
          <w:szCs w:val="20"/>
          <w:lang w:val="uk-UA"/>
        </w:rPr>
        <w:t></w:t>
      </w:r>
      <w:r w:rsidRPr="00D90EE9">
        <w:rPr>
          <w:rFonts w:ascii="Symbol" w:hAnsi="Symbol" w:cs="Symbol"/>
          <w:i/>
          <w:iCs/>
          <w:sz w:val="20"/>
          <w:szCs w:val="20"/>
          <w:lang w:val="uk-UA"/>
        </w:rPr>
        <w:t></w:t>
      </w:r>
      <w:r w:rsidRPr="00D90EE9">
        <w:rPr>
          <w:rFonts w:cs="Calibri"/>
          <w:i/>
          <w:iCs/>
          <w:sz w:val="20"/>
          <w:szCs w:val="20"/>
          <w:lang w:val="uk-UA"/>
        </w:rPr>
        <w:t xml:space="preserve">ціна з </w:t>
      </w:r>
      <w:r w:rsidR="00D90EE9">
        <w:rPr>
          <w:rFonts w:cs="Calibri"/>
          <w:i/>
          <w:iCs/>
          <w:sz w:val="20"/>
          <w:szCs w:val="20"/>
          <w:lang w:val="uk-UA"/>
        </w:rPr>
        <w:t xml:space="preserve">урахуванням урахуванням </w:t>
      </w:r>
      <w:r w:rsidRPr="00D90EE9">
        <w:rPr>
          <w:rFonts w:cs="Calibri"/>
          <w:i/>
          <w:iCs/>
          <w:sz w:val="20"/>
          <w:szCs w:val="20"/>
          <w:lang w:val="uk-UA"/>
        </w:rPr>
        <w:t xml:space="preserve"> якості для моделі</w:t>
      </w:r>
      <w:r w:rsidR="00D90EE9">
        <w:rPr>
          <w:rFonts w:cs="Calibri"/>
          <w:i/>
          <w:iCs/>
          <w:sz w:val="20"/>
          <w:szCs w:val="20"/>
          <w:lang w:val="uk-UA"/>
        </w:rPr>
        <w:t>, що замінюється</w:t>
      </w:r>
    </w:p>
    <w:p w:rsidR="002C6A72" w:rsidRPr="00D90EE9" w:rsidRDefault="002C6A72" w:rsidP="00000FF3">
      <w:pPr>
        <w:rPr>
          <w:rFonts w:cs="Calibri"/>
          <w:sz w:val="20"/>
          <w:szCs w:val="20"/>
          <w:lang w:val="uk-UA"/>
        </w:rPr>
        <w:sectPr w:rsidR="002C6A72" w:rsidRPr="00D90EE9">
          <w:type w:val="continuous"/>
          <w:pgSz w:w="11910" w:h="16840"/>
          <w:pgMar w:top="0" w:right="1680" w:bottom="280" w:left="540" w:header="720" w:footer="720" w:gutter="0"/>
          <w:cols w:num="2" w:space="720" w:equalWidth="0">
            <w:col w:w="1155" w:space="40"/>
            <w:col w:w="8495"/>
          </w:cols>
        </w:sectPr>
      </w:pPr>
    </w:p>
    <w:p w:rsidR="002C6A72" w:rsidRPr="00D90EE9" w:rsidRDefault="002C6A72" w:rsidP="00B912E8">
      <w:pPr>
        <w:pStyle w:val="a3"/>
        <w:numPr>
          <w:ilvl w:val="1"/>
          <w:numId w:val="36"/>
        </w:numPr>
        <w:tabs>
          <w:tab w:val="left" w:pos="821"/>
        </w:tabs>
        <w:spacing w:before="137" w:line="252" w:lineRule="auto"/>
        <w:ind w:right="1719" w:hanging="339"/>
        <w:jc w:val="both"/>
        <w:rPr>
          <w:lang w:val="uk-UA"/>
        </w:rPr>
      </w:pPr>
      <w:r w:rsidRPr="00D90EE9">
        <w:rPr>
          <w:lang w:val="uk-UA"/>
        </w:rPr>
        <w:lastRenderedPageBreak/>
        <w:t>Для розрахунку динаміки цін</w:t>
      </w:r>
      <w:r w:rsidR="00D90EE9">
        <w:rPr>
          <w:lang w:val="uk-UA"/>
        </w:rPr>
        <w:t xml:space="preserve"> з урахуванням коригування якості, </w:t>
      </w:r>
      <w:r w:rsidRPr="00D90EE9">
        <w:rPr>
          <w:lang w:val="uk-UA"/>
        </w:rPr>
        <w:t>поділіть ціну продукту заміни на ціну</w:t>
      </w:r>
      <w:r w:rsidR="00B912E8" w:rsidRPr="00B912E8">
        <w:rPr>
          <w:lang w:val="uk-UA"/>
        </w:rPr>
        <w:t xml:space="preserve"> </w:t>
      </w:r>
      <w:r w:rsidR="00B912E8">
        <w:rPr>
          <w:lang w:val="uk-UA"/>
        </w:rPr>
        <w:t>з урахуванням коригування якості</w:t>
      </w:r>
      <w:r w:rsidR="00B912E8" w:rsidRPr="00D90EE9">
        <w:rPr>
          <w:lang w:val="uk-UA"/>
        </w:rPr>
        <w:t xml:space="preserve"> </w:t>
      </w:r>
      <w:r w:rsidRPr="00D90EE9">
        <w:rPr>
          <w:lang w:val="uk-UA"/>
        </w:rPr>
        <w:t>продукту</w:t>
      </w:r>
      <w:r w:rsidR="00B912E8">
        <w:rPr>
          <w:lang w:val="uk-UA"/>
        </w:rPr>
        <w:t>, що замінюється</w:t>
      </w:r>
      <w:r w:rsidRPr="00D90EE9">
        <w:rPr>
          <w:lang w:val="uk-UA"/>
        </w:rPr>
        <w:t>:</w:t>
      </w:r>
    </w:p>
    <w:p w:rsidR="002C6A72" w:rsidRPr="00D90EE9" w:rsidRDefault="002C6A72" w:rsidP="00000FF3">
      <w:pPr>
        <w:spacing w:line="252" w:lineRule="auto"/>
        <w:rPr>
          <w:lang w:val="uk-UA"/>
        </w:rPr>
        <w:sectPr w:rsidR="002C6A72" w:rsidRPr="00D90EE9">
          <w:type w:val="continuous"/>
          <w:pgSz w:w="11910" w:h="16840"/>
          <w:pgMar w:top="0" w:right="1680" w:bottom="280" w:left="540" w:header="720" w:footer="720" w:gutter="0"/>
          <w:cols w:space="720"/>
        </w:sectPr>
      </w:pPr>
    </w:p>
    <w:p w:rsidR="002C6A72" w:rsidRPr="00D90EE9" w:rsidRDefault="002C6A72" w:rsidP="00000FF3">
      <w:pPr>
        <w:spacing w:before="132" w:line="236" w:lineRule="exact"/>
        <w:ind w:left="1030"/>
        <w:rPr>
          <w:rFonts w:cs="Calibri"/>
          <w:sz w:val="14"/>
          <w:szCs w:val="14"/>
          <w:lang w:val="uk-UA"/>
        </w:rPr>
      </w:pPr>
      <w:bookmarkStart w:id="197" w:name="3.5_Cost_estimation"/>
      <w:bookmarkStart w:id="198" w:name="_bookmark106"/>
      <w:bookmarkEnd w:id="197"/>
      <w:bookmarkEnd w:id="198"/>
      <w:r w:rsidRPr="00D90EE9">
        <w:rPr>
          <w:i/>
          <w:iCs/>
          <w:sz w:val="20"/>
          <w:lang w:val="uk-UA"/>
        </w:rPr>
        <w:lastRenderedPageBreak/>
        <w:t>P</w:t>
      </w:r>
      <w:r w:rsidRPr="00D90EE9">
        <w:rPr>
          <w:i/>
          <w:iCs/>
          <w:sz w:val="14"/>
          <w:lang w:val="uk-UA"/>
        </w:rPr>
        <w:t>t</w:t>
      </w:r>
      <w:r w:rsidRPr="00B912E8">
        <w:rPr>
          <w:i/>
          <w:iCs/>
          <w:vertAlign w:val="superscript"/>
          <w:lang w:val="uk-UA"/>
        </w:rPr>
        <w:t>B</w:t>
      </w:r>
    </w:p>
    <w:p w:rsidR="002C6A72" w:rsidRPr="00D90EE9" w:rsidRDefault="00B223CB" w:rsidP="00000FF3">
      <w:pPr>
        <w:pStyle w:val="a3"/>
        <w:spacing w:line="106" w:lineRule="exact"/>
        <w:ind w:left="0" w:firstLine="0"/>
        <w:jc w:val="right"/>
        <w:rPr>
          <w:rFonts w:ascii="Symbol" w:hAnsi="Symbol" w:cs="Symbol"/>
          <w:lang w:val="uk-UA"/>
        </w:rPr>
      </w:pPr>
      <w:r w:rsidRPr="00D90EE9">
        <w:rPr>
          <w:noProof/>
          <w:lang w:val="uk-UA" w:eastAsia="uk-UA"/>
        </w:rPr>
        <w:drawing>
          <wp:anchor distT="0" distB="0" distL="114300" distR="114300" simplePos="0" relativeHeight="251509248" behindDoc="0" locked="0" layoutInCell="1" allowOverlap="1" wp14:anchorId="39C726D5" wp14:editId="282998FD">
            <wp:simplePos x="0" y="0"/>
            <wp:positionH relativeFrom="page">
              <wp:posOffset>885825</wp:posOffset>
            </wp:positionH>
            <wp:positionV relativeFrom="paragraph">
              <wp:posOffset>45085</wp:posOffset>
            </wp:positionV>
            <wp:extent cx="384810" cy="6350"/>
            <wp:effectExtent l="0" t="0" r="0" b="0"/>
            <wp:wrapNone/>
            <wp:docPr id="73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481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EE9">
        <w:rPr>
          <w:noProof/>
          <w:lang w:val="uk-UA" w:eastAsia="uk-UA"/>
        </w:rPr>
        <mc:AlternateContent>
          <mc:Choice Requires="wps">
            <w:drawing>
              <wp:anchor distT="0" distB="0" distL="114300" distR="114300" simplePos="0" relativeHeight="251597312" behindDoc="1" locked="0" layoutInCell="1" allowOverlap="1" wp14:anchorId="5EDEF30E" wp14:editId="2A1F556D">
                <wp:simplePos x="0" y="0"/>
                <wp:positionH relativeFrom="page">
                  <wp:posOffset>990600</wp:posOffset>
                </wp:positionH>
                <wp:positionV relativeFrom="paragraph">
                  <wp:posOffset>67310</wp:posOffset>
                </wp:positionV>
                <wp:extent cx="50165" cy="88900"/>
                <wp:effectExtent l="0" t="0" r="6985" b="6350"/>
                <wp:wrapNone/>
                <wp:docPr id="863" name="Поле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40" w:lineRule="exact"/>
                              <w:rPr>
                                <w:rFonts w:cs="Calibri"/>
                                <w:sz w:val="14"/>
                                <w:szCs w:val="14"/>
                              </w:rPr>
                            </w:pPr>
                            <w:r>
                              <w:rPr>
                                <w:i/>
                                <w:iCs/>
                                <w:sz w:val="14"/>
                                <w:lang w:val="uk"/>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3" o:spid="_x0000_s1232" type="#_x0000_t202" style="position:absolute;left:0;text-align:left;margin-left:78pt;margin-top:5.3pt;width:3.95pt;height:7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" filled="f" stroked="f">
                <v:textbox inset="0,0,0,0">
                  <w:txbxContent>
                    <w:p w:rsidR="00392B1D" w:rsidRDefault="00392B1D" w:rsidP="00000FF3">
                      <w:pPr>
                        <w:spacing w:line="140" w:lineRule="exact"/>
                        <w:rPr>
                          <w:rFonts w:cs="Calibri"/>
                          <w:sz w:val="14"/>
                          <w:szCs w:val="14"/>
                        </w:rPr>
                      </w:pPr>
                      <w:r>
                        <w:rPr>
                          <w:i/>
                          <w:iCs/>
                          <w:sz w:val="14"/>
                          <w:lang w:val="uk"/>
                        </w:rPr>
                        <w:t>A</w:t>
                      </w:r>
                    </w:p>
                  </w:txbxContent>
                </v:textbox>
                <w10:wrap anchorx="page"/>
              </v:shape>
            </w:pict>
          </mc:Fallback>
        </mc:AlternateContent>
      </w:r>
      <w:r w:rsidR="002C6A72" w:rsidRPr="00D90EE9">
        <w:rPr>
          <w:rFonts w:ascii="Symbol" w:hAnsi="Symbol" w:cs="Symbol"/>
          <w:lang w:val="uk-UA"/>
        </w:rPr>
        <w:t></w:t>
      </w:r>
    </w:p>
    <w:p w:rsidR="002C6A72" w:rsidRPr="00D90EE9" w:rsidRDefault="002C6A72" w:rsidP="00000FF3">
      <w:pPr>
        <w:tabs>
          <w:tab w:val="left" w:pos="275"/>
          <w:tab w:val="left" w:pos="3468"/>
        </w:tabs>
        <w:spacing w:before="170"/>
        <w:ind w:left="13"/>
        <w:rPr>
          <w:rFonts w:cs="Calibri"/>
          <w:sz w:val="20"/>
          <w:szCs w:val="20"/>
          <w:lang w:val="uk-UA"/>
        </w:rPr>
      </w:pPr>
      <w:r w:rsidRPr="00D90EE9">
        <w:rPr>
          <w:lang w:val="uk-UA"/>
        </w:rPr>
        <w:br w:type="column"/>
      </w:r>
      <w:r w:rsidRPr="00D90EE9">
        <w:rPr>
          <w:i/>
          <w:iCs/>
          <w:sz w:val="20"/>
          <w:u w:val="single"/>
          <w:lang w:val="uk-UA"/>
        </w:rPr>
        <w:lastRenderedPageBreak/>
        <w:t xml:space="preserve"> </w:t>
      </w:r>
      <w:r w:rsidRPr="00D90EE9">
        <w:rPr>
          <w:i/>
          <w:iCs/>
          <w:sz w:val="20"/>
          <w:u w:val="single"/>
          <w:lang w:val="uk-UA"/>
        </w:rPr>
        <w:tab/>
        <w:t>спостережувана ціна заміни</w:t>
      </w:r>
      <w:r w:rsidRPr="00D90EE9">
        <w:rPr>
          <w:sz w:val="20"/>
          <w:lang w:val="uk-UA"/>
        </w:rPr>
        <w:tab/>
      </w:r>
    </w:p>
    <w:p w:rsidR="002C6A72" w:rsidRPr="00D90EE9" w:rsidRDefault="002C6A72" w:rsidP="00000FF3">
      <w:pPr>
        <w:rPr>
          <w:rFonts w:cs="Calibri"/>
          <w:sz w:val="20"/>
          <w:szCs w:val="20"/>
          <w:lang w:val="uk-UA"/>
        </w:rPr>
        <w:sectPr w:rsidR="002C6A72" w:rsidRPr="00D90EE9">
          <w:type w:val="continuous"/>
          <w:pgSz w:w="11910" w:h="16840"/>
          <w:pgMar w:top="0" w:right="1680" w:bottom="280" w:left="540" w:header="720" w:footer="720" w:gutter="0"/>
          <w:cols w:num="2" w:space="720" w:equalWidth="0">
            <w:col w:w="1623" w:space="40"/>
            <w:col w:w="8027"/>
          </w:cols>
        </w:sectPr>
      </w:pPr>
    </w:p>
    <w:p w:rsidR="002C6A72" w:rsidRPr="00D90EE9" w:rsidRDefault="00B223CB" w:rsidP="00000FF3">
      <w:pPr>
        <w:spacing w:before="3"/>
        <w:jc w:val="right"/>
        <w:rPr>
          <w:rFonts w:cs="Calibri"/>
          <w:sz w:val="20"/>
          <w:szCs w:val="20"/>
          <w:lang w:val="uk-UA"/>
        </w:rPr>
      </w:pPr>
      <w:r w:rsidRPr="00D90EE9">
        <w:rPr>
          <w:noProof/>
          <w:lang w:val="uk-UA" w:eastAsia="uk-UA"/>
        </w:rPr>
        <w:lastRenderedPageBreak/>
        <mc:AlternateContent>
          <mc:Choice Requires="wps">
            <w:drawing>
              <wp:anchor distT="0" distB="0" distL="114300" distR="114300" simplePos="0" relativeHeight="251596288" behindDoc="1" locked="0" layoutInCell="1" allowOverlap="1" wp14:anchorId="0F1CFB4F" wp14:editId="65E1CED4">
                <wp:simplePos x="0" y="0"/>
                <wp:positionH relativeFrom="page">
                  <wp:posOffset>895985</wp:posOffset>
                </wp:positionH>
                <wp:positionV relativeFrom="paragraph">
                  <wp:posOffset>26035</wp:posOffset>
                </wp:positionV>
                <wp:extent cx="69850" cy="127000"/>
                <wp:effectExtent l="0" t="0" r="6350" b="6350"/>
                <wp:wrapNone/>
                <wp:docPr id="862" name="Поле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0" w:lineRule="exact"/>
                              <w:rPr>
                                <w:rFonts w:cs="Calibri"/>
                                <w:sz w:val="20"/>
                                <w:szCs w:val="20"/>
                              </w:rPr>
                            </w:pPr>
                            <w:r>
                              <w:rPr>
                                <w:i/>
                                <w:iCs/>
                                <w:sz w:val="20"/>
                                <w:lang w:val="uk"/>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2" o:spid="_x0000_s1233" type="#_x0000_t202" style="position:absolute;left:0;text-align:left;margin-left:70.55pt;margin-top:2.05pt;width:5.5pt;height:10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" filled="f" stroked="f">
                <v:textbox inset="0,0,0,0">
                  <w:txbxContent>
                    <w:p w:rsidR="00392B1D" w:rsidRDefault="00392B1D" w:rsidP="00000FF3">
                      <w:pPr>
                        <w:spacing w:line="200" w:lineRule="exact"/>
                        <w:rPr>
                          <w:rFonts w:cs="Calibri"/>
                          <w:sz w:val="20"/>
                          <w:szCs w:val="20"/>
                        </w:rPr>
                      </w:pPr>
                      <w:r>
                        <w:rPr>
                          <w:i/>
                          <w:iCs/>
                          <w:sz w:val="20"/>
                          <w:lang w:val="uk"/>
                        </w:rPr>
                        <w:t>P</w:t>
                      </w:r>
                    </w:p>
                  </w:txbxContent>
                </v:textbox>
                <w10:wrap anchorx="page"/>
              </v:shape>
            </w:pict>
          </mc:Fallback>
        </mc:AlternateContent>
      </w:r>
      <w:r w:rsidR="002C6A72" w:rsidRPr="00D90EE9">
        <w:rPr>
          <w:rFonts w:cs="Calibri"/>
          <w:i/>
          <w:iCs/>
          <w:sz w:val="14"/>
          <w:szCs w:val="14"/>
          <w:lang w:val="uk-UA"/>
        </w:rPr>
        <w:t xml:space="preserve">t </w:t>
      </w:r>
      <w:r w:rsidR="002C6A72" w:rsidRPr="00D90EE9">
        <w:rPr>
          <w:rFonts w:ascii="Symbol" w:hAnsi="Symbol" w:cs="Symbol"/>
          <w:sz w:val="14"/>
          <w:szCs w:val="14"/>
          <w:lang w:val="uk-UA"/>
        </w:rPr>
        <w:t></w:t>
      </w:r>
      <w:r w:rsidR="002C6A72" w:rsidRPr="00D90EE9">
        <w:rPr>
          <w:rFonts w:ascii="Arial Narrow" w:hAnsi="Arial Narrow" w:cs="Arial Narrow"/>
          <w:sz w:val="14"/>
          <w:szCs w:val="14"/>
          <w:lang w:val="uk-UA"/>
        </w:rPr>
        <w:t xml:space="preserve">1 </w:t>
      </w:r>
      <w:r w:rsidR="002C6A72" w:rsidRPr="00D90EE9">
        <w:rPr>
          <w:rFonts w:ascii="Symbol" w:hAnsi="Symbol" w:cs="Symbol"/>
          <w:sz w:val="20"/>
          <w:szCs w:val="20"/>
          <w:lang w:val="uk-UA"/>
        </w:rPr>
        <w:t></w:t>
      </w:r>
      <w:r w:rsidR="002C6A72" w:rsidRPr="00D90EE9">
        <w:rPr>
          <w:rFonts w:ascii="Symbol" w:hAnsi="Symbol" w:cs="Symbol"/>
          <w:sz w:val="20"/>
          <w:szCs w:val="20"/>
          <w:lang w:val="uk-UA"/>
        </w:rPr>
        <w:t></w:t>
      </w:r>
      <w:r w:rsidR="002C6A72" w:rsidRPr="00D90EE9">
        <w:rPr>
          <w:rFonts w:cs="Calibri"/>
          <w:i/>
          <w:iCs/>
          <w:sz w:val="20"/>
          <w:szCs w:val="20"/>
          <w:lang w:val="uk-UA"/>
        </w:rPr>
        <w:t>g</w:t>
      </w:r>
    </w:p>
    <w:p w:rsidR="002C6A72" w:rsidRPr="00D90EE9" w:rsidRDefault="002C6A72" w:rsidP="00000FF3">
      <w:pPr>
        <w:spacing w:line="232" w:lineRule="exact"/>
        <w:ind w:left="204"/>
        <w:rPr>
          <w:rFonts w:cs="Calibri"/>
          <w:sz w:val="20"/>
          <w:szCs w:val="20"/>
          <w:lang w:val="uk-UA"/>
        </w:rPr>
      </w:pPr>
      <w:r w:rsidRPr="00D90EE9">
        <w:rPr>
          <w:lang w:val="uk-UA"/>
        </w:rPr>
        <w:br w:type="column"/>
      </w:r>
      <w:r w:rsidRPr="00D90EE9">
        <w:rPr>
          <w:rFonts w:cs="Calibri"/>
          <w:i/>
          <w:iCs/>
          <w:sz w:val="20"/>
          <w:szCs w:val="20"/>
          <w:lang w:val="uk-UA"/>
        </w:rPr>
        <w:lastRenderedPageBreak/>
        <w:t>спостережувана ціна моделі</w:t>
      </w:r>
      <w:r w:rsidR="00B912E8">
        <w:rPr>
          <w:rFonts w:cs="Calibri"/>
          <w:i/>
          <w:iCs/>
          <w:sz w:val="20"/>
          <w:szCs w:val="20"/>
          <w:lang w:val="uk-UA"/>
        </w:rPr>
        <w:t>, що замінюється</w:t>
      </w:r>
      <w:r w:rsidRPr="00D90EE9">
        <w:rPr>
          <w:rFonts w:cs="Calibri"/>
          <w:i/>
          <w:iCs/>
          <w:sz w:val="20"/>
          <w:szCs w:val="20"/>
          <w:lang w:val="uk-UA"/>
        </w:rPr>
        <w:t xml:space="preserve"> </w:t>
      </w:r>
      <w:r w:rsidRPr="00D90EE9">
        <w:rPr>
          <w:rFonts w:ascii="Symbol" w:hAnsi="Symbol" w:cs="Symbol"/>
          <w:i/>
          <w:iCs/>
          <w:sz w:val="20"/>
          <w:szCs w:val="20"/>
          <w:lang w:val="uk-UA"/>
        </w:rPr>
        <w:t></w:t>
      </w:r>
      <w:r w:rsidRPr="00D90EE9">
        <w:rPr>
          <w:rFonts w:ascii="Symbol" w:hAnsi="Symbol" w:cs="Symbol"/>
          <w:i/>
          <w:iCs/>
          <w:sz w:val="20"/>
          <w:szCs w:val="20"/>
          <w:lang w:val="uk-UA"/>
        </w:rPr>
        <w:t></w:t>
      </w:r>
      <w:r w:rsidRPr="00D90EE9">
        <w:rPr>
          <w:rFonts w:cs="Calibri"/>
          <w:i/>
          <w:iCs/>
          <w:sz w:val="20"/>
          <w:szCs w:val="20"/>
          <w:lang w:val="uk-UA"/>
        </w:rPr>
        <w:t>g</w:t>
      </w:r>
    </w:p>
    <w:p w:rsidR="002C6A72" w:rsidRPr="00D90EE9" w:rsidRDefault="002C6A72" w:rsidP="00000FF3">
      <w:pPr>
        <w:spacing w:line="232" w:lineRule="exact"/>
        <w:rPr>
          <w:rFonts w:cs="Calibri"/>
          <w:sz w:val="20"/>
          <w:szCs w:val="20"/>
          <w:lang w:val="uk-UA"/>
        </w:rPr>
        <w:sectPr w:rsidR="002C6A72" w:rsidRPr="00D90EE9">
          <w:type w:val="continuous"/>
          <w:pgSz w:w="11910" w:h="16840"/>
          <w:pgMar w:top="0" w:right="1680" w:bottom="280" w:left="540" w:header="720" w:footer="720" w:gutter="0"/>
          <w:cols w:num="2" w:space="720" w:equalWidth="0">
            <w:col w:w="1443" w:space="40"/>
            <w:col w:w="8207"/>
          </w:cols>
        </w:sectPr>
      </w:pPr>
    </w:p>
    <w:p w:rsidR="002C6A72" w:rsidRPr="003D12F1" w:rsidRDefault="002C6A72" w:rsidP="00B912E8">
      <w:pPr>
        <w:pStyle w:val="a3"/>
        <w:numPr>
          <w:ilvl w:val="1"/>
          <w:numId w:val="36"/>
        </w:numPr>
        <w:tabs>
          <w:tab w:val="left" w:pos="821"/>
        </w:tabs>
        <w:spacing w:before="132" w:line="252" w:lineRule="auto"/>
        <w:ind w:right="1717" w:hanging="339"/>
        <w:jc w:val="both"/>
        <w:rPr>
          <w:lang w:val="uk-UA"/>
        </w:rPr>
      </w:pPr>
      <w:r w:rsidRPr="00D90EE9">
        <w:rPr>
          <w:lang w:val="uk-UA"/>
        </w:rPr>
        <w:lastRenderedPageBreak/>
        <w:t xml:space="preserve">Для </w:t>
      </w:r>
      <w:r w:rsidRPr="003D12F1">
        <w:rPr>
          <w:lang w:val="uk-UA"/>
        </w:rPr>
        <w:t xml:space="preserve">розрахунку індексу, підставте динаміку цін з урахуванням </w:t>
      </w:r>
      <w:r w:rsidR="00B912E8" w:rsidRPr="003D12F1">
        <w:rPr>
          <w:lang w:val="uk-UA"/>
        </w:rPr>
        <w:t xml:space="preserve">коригування </w:t>
      </w:r>
      <w:r w:rsidRPr="003D12F1">
        <w:rPr>
          <w:lang w:val="uk-UA"/>
        </w:rPr>
        <w:t>якості у випадках замін замість звичайного члену. В цьому прикладі модель А була замінена на модель B:</w:t>
      </w:r>
    </w:p>
    <w:p w:rsidR="002C6A72" w:rsidRPr="003D12F1" w:rsidRDefault="002C6A72" w:rsidP="00000FF3">
      <w:pPr>
        <w:spacing w:line="252" w:lineRule="auto"/>
        <w:rPr>
          <w:lang w:val="uk-UA"/>
        </w:rPr>
        <w:sectPr w:rsidR="002C6A72" w:rsidRPr="003D12F1">
          <w:type w:val="continuous"/>
          <w:pgSz w:w="11910" w:h="16840"/>
          <w:pgMar w:top="0" w:right="1680" w:bottom="280" w:left="540" w:header="720" w:footer="720" w:gutter="0"/>
          <w:cols w:space="720"/>
        </w:sectPr>
      </w:pPr>
    </w:p>
    <w:p w:rsidR="002C6A72" w:rsidRPr="003D12F1" w:rsidRDefault="002C6A72" w:rsidP="00000FF3">
      <w:pPr>
        <w:ind w:left="1118"/>
        <w:rPr>
          <w:rFonts w:cs="Calibri"/>
          <w:sz w:val="20"/>
          <w:szCs w:val="20"/>
          <w:lang w:val="uk-UA"/>
        </w:rPr>
      </w:pPr>
    </w:p>
    <w:p w:rsidR="002C6A72" w:rsidRPr="003D12F1" w:rsidRDefault="00536901" w:rsidP="00000FF3">
      <w:pPr>
        <w:ind w:left="567"/>
        <w:rPr>
          <w:rFonts w:cs="Calibri"/>
          <w:sz w:val="20"/>
          <w:szCs w:val="20"/>
          <w:lang w:val="uk-UA"/>
        </w:rPr>
      </w:pPr>
      <w:r>
        <w:rPr>
          <w:rFonts w:cs="Calibri"/>
          <w:noProof/>
          <w:sz w:val="20"/>
          <w:szCs w:val="20"/>
          <w:lang w:val="uk-UA" w:eastAsia="uk-UA"/>
        </w:rPr>
        <w:drawing>
          <wp:inline distT="0" distB="0" distL="0" distR="0">
            <wp:extent cx="4520794" cy="591231"/>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20645" cy="591211"/>
                    </a:xfrm>
                    <a:prstGeom prst="rect">
                      <a:avLst/>
                    </a:prstGeom>
                    <a:noFill/>
                    <a:ln>
                      <a:noFill/>
                    </a:ln>
                  </pic:spPr>
                </pic:pic>
              </a:graphicData>
            </a:graphic>
          </wp:inline>
        </w:drawing>
      </w:r>
    </w:p>
    <w:p w:rsidR="002C6A72" w:rsidRPr="003D12F1" w:rsidRDefault="002C6A72" w:rsidP="00000FF3">
      <w:pPr>
        <w:rPr>
          <w:rFonts w:cs="Calibri"/>
          <w:sz w:val="20"/>
          <w:szCs w:val="20"/>
          <w:lang w:val="uk-UA"/>
        </w:rPr>
        <w:sectPr w:rsidR="002C6A72" w:rsidRPr="003D12F1" w:rsidSect="003303BB">
          <w:type w:val="continuous"/>
          <w:pgSz w:w="11910" w:h="16840"/>
          <w:pgMar w:top="0" w:right="1680" w:bottom="280" w:left="540" w:header="720" w:footer="720" w:gutter="0"/>
          <w:cols w:space="40"/>
        </w:sectPr>
      </w:pPr>
    </w:p>
    <w:p w:rsidR="002C6A72" w:rsidRPr="003D12F1" w:rsidRDefault="002C6A72" w:rsidP="00000FF3">
      <w:pPr>
        <w:spacing w:before="10"/>
        <w:rPr>
          <w:rFonts w:cs="Calibri"/>
          <w:sz w:val="9"/>
          <w:szCs w:val="9"/>
          <w:lang w:val="uk-UA"/>
        </w:rPr>
      </w:pPr>
    </w:p>
    <w:p w:rsidR="002C6A72" w:rsidRPr="003D12F1" w:rsidRDefault="002C6A72" w:rsidP="00000FF3">
      <w:pPr>
        <w:pStyle w:val="5"/>
        <w:spacing w:before="72"/>
        <w:rPr>
          <w:b w:val="0"/>
          <w:bCs/>
          <w:i w:val="0"/>
          <w:sz w:val="24"/>
          <w:szCs w:val="24"/>
          <w:lang w:val="uk-UA"/>
        </w:rPr>
      </w:pPr>
      <w:r w:rsidRPr="003D12F1">
        <w:rPr>
          <w:i w:val="0"/>
          <w:sz w:val="24"/>
          <w:szCs w:val="24"/>
          <w:lang w:val="uk-UA"/>
        </w:rPr>
        <w:t>Тема 5:</w:t>
      </w:r>
      <w:r w:rsidRPr="003D12F1">
        <w:rPr>
          <w:b w:val="0"/>
          <w:bCs/>
          <w:i w:val="0"/>
          <w:sz w:val="24"/>
          <w:szCs w:val="24"/>
          <w:lang w:val="uk-UA"/>
        </w:rPr>
        <w:t xml:space="preserve"> </w:t>
      </w:r>
      <w:r w:rsidRPr="003D12F1">
        <w:rPr>
          <w:i w:val="0"/>
          <w:sz w:val="24"/>
          <w:szCs w:val="24"/>
          <w:lang w:val="uk-UA"/>
        </w:rPr>
        <w:t xml:space="preserve">Оновлення </w:t>
      </w:r>
      <w:r w:rsidR="007C7867" w:rsidRPr="003D12F1">
        <w:rPr>
          <w:i w:val="0"/>
          <w:sz w:val="24"/>
          <w:szCs w:val="24"/>
          <w:lang w:val="uk-UA"/>
        </w:rPr>
        <w:t>гедонічної</w:t>
      </w:r>
      <w:r w:rsidRPr="003D12F1">
        <w:rPr>
          <w:i w:val="0"/>
          <w:sz w:val="24"/>
          <w:szCs w:val="24"/>
          <w:lang w:val="uk-UA"/>
        </w:rPr>
        <w:t xml:space="preserve"> функції</w:t>
      </w:r>
    </w:p>
    <w:p w:rsidR="002C6A72" w:rsidRPr="003D12F1" w:rsidRDefault="002C6A72" w:rsidP="00000FF3">
      <w:pPr>
        <w:pStyle w:val="a3"/>
        <w:numPr>
          <w:ilvl w:val="0"/>
          <w:numId w:val="13"/>
        </w:numPr>
        <w:tabs>
          <w:tab w:val="left" w:pos="821"/>
        </w:tabs>
        <w:spacing w:before="114" w:line="252" w:lineRule="auto"/>
        <w:ind w:right="1718" w:hanging="339"/>
        <w:jc w:val="both"/>
        <w:rPr>
          <w:lang w:val="uk-UA"/>
        </w:rPr>
      </w:pPr>
      <w:r w:rsidRPr="003D12F1">
        <w:rPr>
          <w:lang w:val="uk-UA"/>
        </w:rPr>
        <w:t xml:space="preserve">Що стосується періодичного оновлення </w:t>
      </w:r>
      <w:r w:rsidR="007C7867" w:rsidRPr="003D12F1">
        <w:rPr>
          <w:lang w:val="uk-UA"/>
        </w:rPr>
        <w:t>гедонічної</w:t>
      </w:r>
      <w:r w:rsidRPr="003D12F1">
        <w:rPr>
          <w:lang w:val="uk-UA"/>
        </w:rPr>
        <w:t xml:space="preserve"> функції, то </w:t>
      </w:r>
      <w:r w:rsidR="00ED380B" w:rsidRPr="003D12F1">
        <w:rPr>
          <w:lang w:val="uk-UA"/>
        </w:rPr>
        <w:t>немає</w:t>
      </w:r>
      <w:r w:rsidRPr="003D12F1">
        <w:rPr>
          <w:lang w:val="uk-UA"/>
        </w:rPr>
        <w:t xml:space="preserve"> </w:t>
      </w:r>
      <w:r w:rsidR="00ED380B" w:rsidRPr="003D12F1">
        <w:rPr>
          <w:lang w:val="uk-UA"/>
        </w:rPr>
        <w:t>рекомендацій щодо</w:t>
      </w:r>
      <w:r w:rsidRPr="003D12F1">
        <w:rPr>
          <w:lang w:val="uk-UA"/>
        </w:rPr>
        <w:t xml:space="preserve"> як</w:t>
      </w:r>
      <w:r w:rsidR="00ED380B" w:rsidRPr="003D12F1">
        <w:rPr>
          <w:lang w:val="uk-UA"/>
        </w:rPr>
        <w:t>ого</w:t>
      </w:r>
      <w:r w:rsidRPr="003D12F1">
        <w:rPr>
          <w:lang w:val="uk-UA"/>
        </w:rPr>
        <w:t>-небудь загальн</w:t>
      </w:r>
      <w:r w:rsidR="00ED380B" w:rsidRPr="003D12F1">
        <w:rPr>
          <w:lang w:val="uk-UA"/>
        </w:rPr>
        <w:t>ого</w:t>
      </w:r>
      <w:r w:rsidRPr="003D12F1">
        <w:rPr>
          <w:lang w:val="uk-UA"/>
        </w:rPr>
        <w:t xml:space="preserve"> правил</w:t>
      </w:r>
      <w:r w:rsidR="00ED380B" w:rsidRPr="003D12F1">
        <w:rPr>
          <w:lang w:val="uk-UA"/>
        </w:rPr>
        <w:t>а</w:t>
      </w:r>
      <w:r w:rsidRPr="003D12F1">
        <w:rPr>
          <w:lang w:val="uk-UA"/>
        </w:rPr>
        <w:t>.</w:t>
      </w:r>
    </w:p>
    <w:p w:rsidR="002C6A72" w:rsidRPr="00ED380B" w:rsidRDefault="002C6A72" w:rsidP="00000FF3">
      <w:pPr>
        <w:pStyle w:val="a3"/>
        <w:numPr>
          <w:ilvl w:val="0"/>
          <w:numId w:val="13"/>
        </w:numPr>
        <w:tabs>
          <w:tab w:val="left" w:pos="821"/>
        </w:tabs>
        <w:spacing w:before="79" w:line="252" w:lineRule="auto"/>
        <w:ind w:right="1717" w:hanging="339"/>
        <w:jc w:val="both"/>
        <w:rPr>
          <w:lang w:val="uk-UA"/>
        </w:rPr>
      </w:pPr>
      <w:r w:rsidRPr="003D12F1">
        <w:rPr>
          <w:lang w:val="uk-UA"/>
        </w:rPr>
        <w:t xml:space="preserve">З прагматичної точки зору, достатньо </w:t>
      </w:r>
      <w:r w:rsidR="00947A23" w:rsidRPr="003D12F1">
        <w:rPr>
          <w:lang w:val="uk-UA"/>
        </w:rPr>
        <w:t xml:space="preserve">повторно </w:t>
      </w:r>
      <w:r w:rsidRPr="003D12F1">
        <w:rPr>
          <w:lang w:val="uk-UA"/>
        </w:rPr>
        <w:t xml:space="preserve">оцінювати </w:t>
      </w:r>
      <w:r w:rsidR="001952F9" w:rsidRPr="003D12F1">
        <w:rPr>
          <w:lang w:val="uk-UA"/>
        </w:rPr>
        <w:t>гедонічне</w:t>
      </w:r>
      <w:r w:rsidRPr="003D12F1">
        <w:rPr>
          <w:lang w:val="uk-UA"/>
        </w:rPr>
        <w:t xml:space="preserve"> рівняння кожного року, оскільки в цій галузі відсутній швидкий розвиток технологій з кожним місяцем для існуючих </w:t>
      </w:r>
      <w:r w:rsidR="00416602" w:rsidRPr="003D12F1">
        <w:rPr>
          <w:lang w:val="uk-UA"/>
        </w:rPr>
        <w:t>вживаних автомобілів</w:t>
      </w:r>
      <w:r w:rsidRPr="00ED380B">
        <w:rPr>
          <w:lang w:val="uk-UA"/>
        </w:rPr>
        <w:t>. Ця пропозиція має практичну складову, оскільки багато баз даних (наприклад, дані щодо змін власності) можуть оновлюватися кожного року.</w:t>
      </w:r>
    </w:p>
    <w:p w:rsidR="002C6A72" w:rsidRPr="00947A23" w:rsidRDefault="002C6A72" w:rsidP="00000FF3">
      <w:pPr>
        <w:pStyle w:val="a3"/>
        <w:numPr>
          <w:ilvl w:val="0"/>
          <w:numId w:val="13"/>
        </w:numPr>
        <w:tabs>
          <w:tab w:val="left" w:pos="821"/>
        </w:tabs>
        <w:spacing w:before="79" w:line="252" w:lineRule="auto"/>
        <w:ind w:right="1716" w:hanging="339"/>
        <w:jc w:val="both"/>
        <w:rPr>
          <w:lang w:val="uk-UA"/>
        </w:rPr>
      </w:pPr>
      <w:r w:rsidRPr="00ED380B">
        <w:rPr>
          <w:lang w:val="uk-UA"/>
        </w:rPr>
        <w:t>Крім того, слід призначити людину або обізнану з продуктом групу</w:t>
      </w:r>
      <w:r w:rsidR="00947A23">
        <w:rPr>
          <w:lang w:val="uk-UA"/>
        </w:rPr>
        <w:t>,</w:t>
      </w:r>
      <w:r w:rsidRPr="00ED380B">
        <w:rPr>
          <w:lang w:val="uk-UA"/>
        </w:rPr>
        <w:t xml:space="preserve"> з метою відстеження ринку на предмет наявності ознак</w:t>
      </w:r>
      <w:r w:rsidR="00947A23">
        <w:rPr>
          <w:lang w:val="uk-UA"/>
        </w:rPr>
        <w:t xml:space="preserve"> щодо</w:t>
      </w:r>
      <w:r w:rsidRPr="00ED380B">
        <w:rPr>
          <w:lang w:val="uk-UA"/>
        </w:rPr>
        <w:t xml:space="preserve"> необхідності оновлення </w:t>
      </w:r>
      <w:r w:rsidR="007C7867" w:rsidRPr="00ED380B">
        <w:rPr>
          <w:lang w:val="uk-UA"/>
        </w:rPr>
        <w:t>гедонічної</w:t>
      </w:r>
      <w:r w:rsidRPr="00ED380B">
        <w:rPr>
          <w:lang w:val="uk-UA"/>
        </w:rPr>
        <w:t xml:space="preserve"> функції. У разі наявності ознак, які б вказували на необхідність оновлення </w:t>
      </w:r>
      <w:r w:rsidR="007C7867" w:rsidRPr="00ED380B">
        <w:rPr>
          <w:lang w:val="uk-UA"/>
        </w:rPr>
        <w:t>гедонічної</w:t>
      </w:r>
      <w:r w:rsidRPr="00ED380B">
        <w:rPr>
          <w:lang w:val="uk-UA"/>
        </w:rPr>
        <w:t xml:space="preserve"> функції, необхідно </w:t>
      </w:r>
      <w:r w:rsidR="00947A23">
        <w:rPr>
          <w:lang w:val="uk-UA"/>
        </w:rPr>
        <w:t>у</w:t>
      </w:r>
      <w:r w:rsidRPr="00ED380B">
        <w:rPr>
          <w:lang w:val="uk-UA"/>
        </w:rPr>
        <w:t xml:space="preserve">кладати нові регресії. Для інших </w:t>
      </w:r>
      <w:r w:rsidRPr="00947A23">
        <w:rPr>
          <w:lang w:val="uk-UA"/>
        </w:rPr>
        <w:t>випадків річної переоцінки достатньо.</w:t>
      </w:r>
    </w:p>
    <w:p w:rsidR="002C6A72" w:rsidRPr="00947A23" w:rsidRDefault="002C6A72" w:rsidP="00000FF3">
      <w:pPr>
        <w:spacing w:before="10"/>
        <w:rPr>
          <w:rFonts w:ascii="Arial Narrow" w:hAnsi="Arial Narrow" w:cs="Arial Narrow"/>
          <w:sz w:val="19"/>
          <w:szCs w:val="19"/>
          <w:lang w:val="uk-UA"/>
        </w:rPr>
      </w:pPr>
    </w:p>
    <w:p w:rsidR="002C6A72" w:rsidRPr="00947A23" w:rsidRDefault="002F049E" w:rsidP="00000FF3">
      <w:pPr>
        <w:pStyle w:val="4"/>
        <w:numPr>
          <w:ilvl w:val="1"/>
          <w:numId w:val="40"/>
        </w:numPr>
        <w:tabs>
          <w:tab w:val="left" w:pos="1219"/>
        </w:tabs>
        <w:ind w:hanging="737"/>
        <w:rPr>
          <w:b w:val="0"/>
          <w:bCs/>
          <w:sz w:val="24"/>
          <w:szCs w:val="24"/>
          <w:lang w:val="uk-UA"/>
        </w:rPr>
      </w:pPr>
      <w:r w:rsidRPr="00947A23">
        <w:rPr>
          <w:sz w:val="24"/>
          <w:szCs w:val="24"/>
          <w:lang w:val="uk-UA"/>
        </w:rPr>
        <w:t>Оцінка витрат</w:t>
      </w:r>
    </w:p>
    <w:p w:rsidR="002C6A72" w:rsidRPr="00853D7B" w:rsidRDefault="00947A23" w:rsidP="00000FF3">
      <w:pPr>
        <w:pStyle w:val="5"/>
        <w:spacing w:before="104"/>
        <w:rPr>
          <w:b w:val="0"/>
          <w:bCs/>
          <w:i w:val="0"/>
          <w:sz w:val="24"/>
          <w:szCs w:val="24"/>
          <w:lang w:val="uk-UA"/>
        </w:rPr>
      </w:pPr>
      <w:r w:rsidRPr="00853D7B">
        <w:rPr>
          <w:i w:val="0"/>
          <w:sz w:val="24"/>
          <w:szCs w:val="24"/>
          <w:lang w:val="uk-UA"/>
        </w:rPr>
        <w:t>Разові заходи</w:t>
      </w:r>
      <w:r w:rsidR="002C6A72" w:rsidRPr="00853D7B">
        <w:rPr>
          <w:i w:val="0"/>
          <w:sz w:val="24"/>
          <w:szCs w:val="24"/>
          <w:lang w:val="uk-UA"/>
        </w:rPr>
        <w:t xml:space="preserve"> при впровадженні</w:t>
      </w:r>
    </w:p>
    <w:p w:rsidR="002C6A72" w:rsidRPr="00BE3DF8" w:rsidRDefault="002C6A72" w:rsidP="00000FF3">
      <w:pPr>
        <w:pStyle w:val="a3"/>
        <w:numPr>
          <w:ilvl w:val="0"/>
          <w:numId w:val="13"/>
        </w:numPr>
        <w:tabs>
          <w:tab w:val="left" w:pos="821"/>
        </w:tabs>
        <w:spacing w:before="114" w:line="252" w:lineRule="auto"/>
        <w:ind w:right="1714" w:hanging="339"/>
        <w:jc w:val="both"/>
        <w:rPr>
          <w:lang w:val="uk-UA"/>
        </w:rPr>
      </w:pPr>
      <w:r w:rsidRPr="00853D7B">
        <w:rPr>
          <w:lang w:val="uk-UA"/>
        </w:rPr>
        <w:t>Для реалізації цього методу потрібне залучення співробітників з помірним знанням економетричних методів. Визначення рівняння регресії для даного конкретного ринку в основному є стандартною процедурою, і мало що в ній можна змінити або п</w:t>
      </w:r>
      <w:r w:rsidR="00853D7B">
        <w:rPr>
          <w:lang w:val="uk-UA"/>
        </w:rPr>
        <w:t>еревіри</w:t>
      </w:r>
      <w:r w:rsidRPr="00853D7B">
        <w:rPr>
          <w:lang w:val="uk-UA"/>
        </w:rPr>
        <w:t xml:space="preserve">ти. Більша частина роботи буде полягати в розробці і створенні (у разі необхідності) програмного забезпечення та управлінні новими </w:t>
      </w:r>
      <w:r w:rsidRPr="00BE3DF8">
        <w:rPr>
          <w:lang w:val="uk-UA"/>
        </w:rPr>
        <w:t>базами даних.</w:t>
      </w:r>
    </w:p>
    <w:p w:rsidR="002C6A72" w:rsidRPr="00BE3DF8" w:rsidRDefault="002C6A72" w:rsidP="00000FF3">
      <w:pPr>
        <w:pStyle w:val="a3"/>
        <w:numPr>
          <w:ilvl w:val="0"/>
          <w:numId w:val="13"/>
        </w:numPr>
        <w:tabs>
          <w:tab w:val="left" w:pos="821"/>
        </w:tabs>
        <w:spacing w:before="79" w:line="252" w:lineRule="auto"/>
        <w:ind w:right="1717" w:hanging="339"/>
        <w:jc w:val="both"/>
        <w:rPr>
          <w:lang w:val="uk-UA"/>
        </w:rPr>
      </w:pPr>
      <w:r w:rsidRPr="00BE3DF8">
        <w:rPr>
          <w:lang w:val="uk-UA"/>
        </w:rPr>
        <w:t xml:space="preserve">Збір даних для оцінки рівняння регресії: приблизно від 1 до 3 </w:t>
      </w:r>
      <w:r w:rsidR="00BE3DF8">
        <w:rPr>
          <w:lang w:val="uk-UA"/>
        </w:rPr>
        <w:t>людино-</w:t>
      </w:r>
      <w:r w:rsidRPr="00BE3DF8">
        <w:rPr>
          <w:lang w:val="uk-UA"/>
        </w:rPr>
        <w:t xml:space="preserve">місяців, залежно від якості та доступності (або доступу до) нових баз даних. Було проведено незалежне дослідження Європейського НСІ, при цьому зазначається, що в середньому для реалізації цього методу необхідно, як правило, 4 </w:t>
      </w:r>
      <w:r w:rsidR="00BB4C7A">
        <w:rPr>
          <w:lang w:val="uk-UA"/>
        </w:rPr>
        <w:t>людино-</w:t>
      </w:r>
      <w:r w:rsidRPr="00BE3DF8">
        <w:rPr>
          <w:lang w:val="uk-UA"/>
        </w:rPr>
        <w:t>місяці. У разі наявності співробітників зі знаннями економетрики необхідний розрахунковий час зменшується до 2 місяців. І  навпаки, якщо немає жодного експерта зі знаннями цих методів, приблизний час збільшується до 6 місяців.</w:t>
      </w:r>
    </w:p>
    <w:p w:rsidR="002C6A72" w:rsidRPr="00BE3DF8" w:rsidRDefault="002C6A72" w:rsidP="00000FF3">
      <w:pPr>
        <w:rPr>
          <w:rFonts w:ascii="Arial Narrow" w:hAnsi="Arial Narrow" w:cs="Arial Narrow"/>
          <w:sz w:val="20"/>
          <w:szCs w:val="20"/>
          <w:lang w:val="uk-UA"/>
        </w:rPr>
      </w:pPr>
    </w:p>
    <w:p w:rsidR="002C6A72" w:rsidRPr="00BE3DF8" w:rsidRDefault="002C6A72" w:rsidP="00000FF3">
      <w:pPr>
        <w:rPr>
          <w:rFonts w:ascii="Arial Narrow" w:hAnsi="Arial Narrow" w:cs="Arial Narrow"/>
          <w:sz w:val="20"/>
          <w:szCs w:val="20"/>
          <w:lang w:val="uk-UA"/>
        </w:rPr>
      </w:pPr>
    </w:p>
    <w:p w:rsidR="002C6A72" w:rsidRPr="00BE3DF8" w:rsidRDefault="002C6A72" w:rsidP="00000FF3">
      <w:pPr>
        <w:spacing w:before="5"/>
        <w:rPr>
          <w:rFonts w:ascii="Arial Narrow" w:hAnsi="Arial Narrow" w:cs="Arial Narrow"/>
          <w:sz w:val="23"/>
          <w:szCs w:val="23"/>
          <w:lang w:val="uk-UA"/>
        </w:rPr>
      </w:pPr>
    </w:p>
    <w:p w:rsidR="002C6A72" w:rsidRPr="00BE3DF8" w:rsidRDefault="00DA046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BE3DF8">
        <w:rPr>
          <w:lang w:val="uk-UA"/>
        </w:rPr>
        <w:tab/>
      </w:r>
      <w:r w:rsidR="002C6A72" w:rsidRPr="00BE3DF8">
        <w:rPr>
          <w:rFonts w:ascii="Arial Narrow"/>
          <w:sz w:val="20"/>
          <w:lang w:val="uk-UA"/>
        </w:rPr>
        <w:t>199</w:t>
      </w:r>
    </w:p>
    <w:p w:rsidR="002C6A72" w:rsidRPr="00474EB2" w:rsidRDefault="002C6A72" w:rsidP="00000FF3">
      <w:pPr>
        <w:rPr>
          <w:rFonts w:ascii="Arial Narrow" w:hAnsi="Arial Narrow" w:cs="Arial Narrow"/>
          <w:sz w:val="20"/>
          <w:szCs w:val="20"/>
          <w:highlight w:val="cyan"/>
          <w:lang w:val="uk-UA"/>
        </w:rPr>
        <w:sectPr w:rsidR="002C6A72" w:rsidRPr="00474EB2">
          <w:type w:val="continuous"/>
          <w:pgSz w:w="11910" w:h="16840"/>
          <w:pgMar w:top="0" w:right="1680" w:bottom="280" w:left="540" w:header="720" w:footer="720" w:gutter="0"/>
          <w:cols w:space="720"/>
        </w:sectPr>
      </w:pPr>
    </w:p>
    <w:p w:rsidR="002C6A72" w:rsidRPr="00474EB2" w:rsidRDefault="002C6A72" w:rsidP="00000FF3">
      <w:pPr>
        <w:spacing w:before="3"/>
        <w:rPr>
          <w:rFonts w:ascii="Arial Narrow" w:hAnsi="Arial Narrow" w:cs="Arial Narrow"/>
          <w:sz w:val="9"/>
          <w:szCs w:val="9"/>
          <w:highlight w:val="cyan"/>
          <w:lang w:val="uk-UA"/>
        </w:rPr>
      </w:pPr>
    </w:p>
    <w:p w:rsidR="002C6A72" w:rsidRPr="00DB4DAC" w:rsidRDefault="009C7137" w:rsidP="00000FF3">
      <w:pPr>
        <w:pStyle w:val="5"/>
        <w:spacing w:before="72"/>
        <w:rPr>
          <w:b w:val="0"/>
          <w:bCs/>
          <w:i w:val="0"/>
          <w:sz w:val="24"/>
          <w:szCs w:val="24"/>
          <w:lang w:val="uk-UA"/>
        </w:rPr>
      </w:pPr>
      <w:bookmarkStart w:id="199" w:name="3.6_Examples"/>
      <w:bookmarkStart w:id="200" w:name="_bookmark107"/>
      <w:bookmarkEnd w:id="199"/>
      <w:bookmarkEnd w:id="200"/>
      <w:r w:rsidRPr="00DB4DAC">
        <w:rPr>
          <w:i w:val="0"/>
          <w:sz w:val="24"/>
          <w:szCs w:val="24"/>
          <w:lang w:val="uk-UA"/>
        </w:rPr>
        <w:t>Поточні заходи</w:t>
      </w:r>
      <w:r w:rsidR="00BB4C7A" w:rsidRPr="00DB4DAC">
        <w:rPr>
          <w:i w:val="0"/>
          <w:sz w:val="24"/>
          <w:szCs w:val="24"/>
          <w:lang w:val="uk-UA"/>
        </w:rPr>
        <w:t xml:space="preserve"> </w:t>
      </w:r>
      <w:r w:rsidR="00DB4DAC">
        <w:rPr>
          <w:i w:val="0"/>
          <w:sz w:val="24"/>
          <w:szCs w:val="24"/>
          <w:lang w:val="ru-RU"/>
        </w:rPr>
        <w:t xml:space="preserve">щодо </w:t>
      </w:r>
      <w:r w:rsidR="00DB4DAC">
        <w:rPr>
          <w:i w:val="0"/>
          <w:sz w:val="24"/>
          <w:szCs w:val="24"/>
          <w:lang w:val="uk-UA"/>
        </w:rPr>
        <w:t>збору цін</w:t>
      </w:r>
    </w:p>
    <w:p w:rsidR="002C6A72" w:rsidRPr="00DB4DAC" w:rsidRDefault="002C6A72" w:rsidP="00000FF3">
      <w:pPr>
        <w:pStyle w:val="a3"/>
        <w:numPr>
          <w:ilvl w:val="0"/>
          <w:numId w:val="13"/>
        </w:numPr>
        <w:tabs>
          <w:tab w:val="left" w:pos="821"/>
        </w:tabs>
        <w:spacing w:before="114" w:line="252" w:lineRule="auto"/>
        <w:ind w:right="1716" w:hanging="339"/>
        <w:jc w:val="both"/>
        <w:rPr>
          <w:lang w:val="uk-UA"/>
        </w:rPr>
      </w:pPr>
      <w:r w:rsidRPr="00DB4DAC">
        <w:rPr>
          <w:lang w:val="uk-UA"/>
        </w:rPr>
        <w:t xml:space="preserve">Експертні знання не потрібні. Процедура збору даних про ціни все ще залишається питанням, яке необхідно обговорювати з урахуванням цього конкретного ринку, особливо через значні культурні відмінності між європейськими країнами. Крім цього, як правило, ціни </w:t>
      </w:r>
      <w:r w:rsidR="00126F1C">
        <w:rPr>
          <w:lang w:val="uk-UA"/>
        </w:rPr>
        <w:t>продажу</w:t>
      </w:r>
      <w:r w:rsidRPr="00DB4DAC">
        <w:rPr>
          <w:lang w:val="uk-UA"/>
        </w:rPr>
        <w:t xml:space="preserve"> відсутні, тому якість п</w:t>
      </w:r>
      <w:r w:rsidR="00126F1C">
        <w:rPr>
          <w:lang w:val="uk-UA"/>
        </w:rPr>
        <w:t>осередніх</w:t>
      </w:r>
      <w:r w:rsidRPr="00DB4DAC">
        <w:rPr>
          <w:lang w:val="uk-UA"/>
        </w:rPr>
        <w:t xml:space="preserve"> змінних необхідно ретельно перевіряти, при цьому їх слід використовувати тільки тоді, коли вони вважаються якісними.</w:t>
      </w:r>
    </w:p>
    <w:p w:rsidR="002C6A72" w:rsidRPr="00DB4DAC" w:rsidRDefault="002C6A72" w:rsidP="00000FF3">
      <w:pPr>
        <w:pStyle w:val="a3"/>
        <w:numPr>
          <w:ilvl w:val="0"/>
          <w:numId w:val="13"/>
        </w:numPr>
        <w:tabs>
          <w:tab w:val="left" w:pos="821"/>
        </w:tabs>
        <w:spacing w:before="79" w:line="252" w:lineRule="auto"/>
        <w:ind w:right="1718" w:hanging="339"/>
        <w:jc w:val="both"/>
        <w:rPr>
          <w:lang w:val="uk-UA"/>
        </w:rPr>
      </w:pPr>
      <w:r w:rsidRPr="00DB4DAC">
        <w:rPr>
          <w:lang w:val="uk-UA"/>
        </w:rPr>
        <w:t xml:space="preserve">Це залежить насамперед від джерел даних. Збір </w:t>
      </w:r>
      <w:r w:rsidR="00126F1C">
        <w:rPr>
          <w:lang w:val="uk-UA"/>
        </w:rPr>
        <w:t>цін</w:t>
      </w:r>
      <w:r w:rsidRPr="00DB4DAC">
        <w:rPr>
          <w:lang w:val="uk-UA"/>
        </w:rPr>
        <w:t xml:space="preserve"> може виконуватися централізовано або за допомогою стандартних процедур. Централізований збір даних може бути виконаний досить швидко, 1 </w:t>
      </w:r>
      <w:r w:rsidR="00CC6879">
        <w:rPr>
          <w:lang w:val="uk-UA"/>
        </w:rPr>
        <w:t>людино-</w:t>
      </w:r>
      <w:r w:rsidRPr="00DB4DAC">
        <w:rPr>
          <w:lang w:val="uk-UA"/>
        </w:rPr>
        <w:t xml:space="preserve">дня повинно вистачити. Що стосується стандартної процедури збору інформації про ціни, то 3 </w:t>
      </w:r>
      <w:r w:rsidR="00CC6879">
        <w:rPr>
          <w:lang w:val="uk-UA"/>
        </w:rPr>
        <w:t>людино-</w:t>
      </w:r>
      <w:r w:rsidRPr="00DB4DAC">
        <w:rPr>
          <w:lang w:val="uk-UA"/>
        </w:rPr>
        <w:t>дні буде дос</w:t>
      </w:r>
      <w:r w:rsidR="00CC6879">
        <w:rPr>
          <w:lang w:val="uk-UA"/>
        </w:rPr>
        <w:t>татньо для точної</w:t>
      </w:r>
      <w:r w:rsidRPr="00DB4DAC">
        <w:rPr>
          <w:lang w:val="uk-UA"/>
        </w:rPr>
        <w:t xml:space="preserve"> оцінк</w:t>
      </w:r>
      <w:r w:rsidR="00CC6879">
        <w:rPr>
          <w:lang w:val="uk-UA"/>
        </w:rPr>
        <w:t>и</w:t>
      </w:r>
      <w:r w:rsidRPr="00DB4DAC">
        <w:rPr>
          <w:lang w:val="uk-UA"/>
        </w:rPr>
        <w:t xml:space="preserve">. Ці оцінки ґрунтуються на </w:t>
      </w:r>
      <w:r w:rsidR="00CC6879">
        <w:rPr>
          <w:lang w:val="uk-UA"/>
        </w:rPr>
        <w:t>дослідже</w:t>
      </w:r>
      <w:r w:rsidRPr="00DB4DAC">
        <w:rPr>
          <w:lang w:val="uk-UA"/>
        </w:rPr>
        <w:t>нні.</w:t>
      </w:r>
    </w:p>
    <w:p w:rsidR="002C6A72" w:rsidRPr="00CC6879" w:rsidRDefault="009C7137" w:rsidP="00000FF3">
      <w:pPr>
        <w:pStyle w:val="5"/>
        <w:spacing w:before="170"/>
        <w:rPr>
          <w:b w:val="0"/>
          <w:bCs/>
          <w:i w:val="0"/>
          <w:sz w:val="24"/>
          <w:szCs w:val="24"/>
          <w:lang w:val="uk-UA"/>
        </w:rPr>
      </w:pPr>
      <w:r w:rsidRPr="00CC6879">
        <w:rPr>
          <w:i w:val="0"/>
          <w:sz w:val="24"/>
          <w:szCs w:val="24"/>
          <w:lang w:val="uk-UA"/>
        </w:rPr>
        <w:t>Поточні заходи</w:t>
      </w:r>
      <w:r w:rsidR="00ED380B" w:rsidRPr="00CC6879">
        <w:rPr>
          <w:i w:val="0"/>
          <w:sz w:val="24"/>
          <w:szCs w:val="24"/>
          <w:lang w:val="uk-UA"/>
        </w:rPr>
        <w:t xml:space="preserve"> </w:t>
      </w:r>
      <w:r w:rsidR="002C6A72" w:rsidRPr="00CC6879">
        <w:rPr>
          <w:i w:val="0"/>
          <w:sz w:val="24"/>
          <w:szCs w:val="24"/>
          <w:lang w:val="uk-UA"/>
        </w:rPr>
        <w:t>при розрахунку індексу</w:t>
      </w:r>
    </w:p>
    <w:p w:rsidR="002C6A72" w:rsidRPr="00CC6879" w:rsidRDefault="002C6A72" w:rsidP="00000FF3">
      <w:pPr>
        <w:pStyle w:val="a3"/>
        <w:numPr>
          <w:ilvl w:val="0"/>
          <w:numId w:val="13"/>
        </w:numPr>
        <w:tabs>
          <w:tab w:val="left" w:pos="821"/>
        </w:tabs>
        <w:spacing w:before="114" w:line="252" w:lineRule="auto"/>
        <w:ind w:right="1718" w:hanging="339"/>
        <w:jc w:val="both"/>
        <w:rPr>
          <w:lang w:val="uk-UA"/>
        </w:rPr>
      </w:pPr>
      <w:r w:rsidRPr="00CC6879">
        <w:rPr>
          <w:lang w:val="uk-UA"/>
        </w:rPr>
        <w:t xml:space="preserve">При </w:t>
      </w:r>
      <w:r w:rsidR="009C7208">
        <w:rPr>
          <w:lang w:val="uk-UA"/>
        </w:rPr>
        <w:t>встановленні</w:t>
      </w:r>
      <w:r w:rsidRPr="00CC6879">
        <w:rPr>
          <w:lang w:val="uk-UA"/>
        </w:rPr>
        <w:t xml:space="preserve"> системи статистик </w:t>
      </w:r>
      <w:r w:rsidR="009C7208">
        <w:rPr>
          <w:lang w:val="uk-UA"/>
        </w:rPr>
        <w:t>з питань ціноутворення</w:t>
      </w:r>
      <w:r w:rsidRPr="00CC6879">
        <w:rPr>
          <w:lang w:val="uk-UA"/>
        </w:rPr>
        <w:t xml:space="preserve"> повинен мати помірн</w:t>
      </w:r>
      <w:r w:rsidR="009C7208">
        <w:rPr>
          <w:lang w:val="uk-UA"/>
        </w:rPr>
        <w:t>і</w:t>
      </w:r>
      <w:r w:rsidRPr="00CC6879">
        <w:rPr>
          <w:lang w:val="uk-UA"/>
        </w:rPr>
        <w:t xml:space="preserve"> знання </w:t>
      </w:r>
      <w:r w:rsidR="009C7208">
        <w:rPr>
          <w:lang w:val="uk-UA"/>
        </w:rPr>
        <w:t xml:space="preserve">з </w:t>
      </w:r>
      <w:r w:rsidRPr="00CC6879">
        <w:rPr>
          <w:lang w:val="uk-UA"/>
        </w:rPr>
        <w:t xml:space="preserve">економетричних методів. </w:t>
      </w:r>
      <w:r w:rsidR="009C7208">
        <w:rPr>
          <w:lang w:val="uk-UA"/>
        </w:rPr>
        <w:t xml:space="preserve">Якщо це </w:t>
      </w:r>
      <w:r w:rsidRPr="00CC6879">
        <w:rPr>
          <w:lang w:val="uk-UA"/>
        </w:rPr>
        <w:t>стандартн</w:t>
      </w:r>
      <w:r w:rsidR="009C7208">
        <w:rPr>
          <w:lang w:val="uk-UA"/>
        </w:rPr>
        <w:t>а</w:t>
      </w:r>
      <w:r w:rsidRPr="00CC6879">
        <w:rPr>
          <w:lang w:val="uk-UA"/>
        </w:rPr>
        <w:t xml:space="preserve"> </w:t>
      </w:r>
      <w:r w:rsidR="004E4750">
        <w:rPr>
          <w:lang w:val="uk-UA"/>
        </w:rPr>
        <w:t>виробнича</w:t>
      </w:r>
      <w:r w:rsidR="009C7208">
        <w:rPr>
          <w:lang w:val="uk-UA"/>
        </w:rPr>
        <w:t xml:space="preserve"> система, то </w:t>
      </w:r>
      <w:r w:rsidRPr="00CC6879">
        <w:rPr>
          <w:lang w:val="uk-UA"/>
        </w:rPr>
        <w:t xml:space="preserve">з </w:t>
      </w:r>
      <w:r w:rsidR="009C7208">
        <w:rPr>
          <w:lang w:val="uk-UA"/>
        </w:rPr>
        <w:t>нею</w:t>
      </w:r>
      <w:r w:rsidRPr="00CC6879">
        <w:rPr>
          <w:lang w:val="uk-UA"/>
        </w:rPr>
        <w:t xml:space="preserve"> може впоратися будь-який статистик </w:t>
      </w:r>
      <w:r w:rsidR="004E4750">
        <w:rPr>
          <w:lang w:val="uk-UA"/>
        </w:rPr>
        <w:t>з питань ціноутворення</w:t>
      </w:r>
      <w:r w:rsidR="004E4750" w:rsidRPr="00CC6879">
        <w:rPr>
          <w:lang w:val="uk-UA"/>
        </w:rPr>
        <w:t xml:space="preserve"> </w:t>
      </w:r>
      <w:r w:rsidRPr="00CC6879">
        <w:rPr>
          <w:lang w:val="uk-UA"/>
        </w:rPr>
        <w:t>(в</w:t>
      </w:r>
      <w:r w:rsidR="004E4750">
        <w:rPr>
          <w:lang w:val="uk-UA"/>
        </w:rPr>
        <w:t>ідповідно до</w:t>
      </w:r>
      <w:r w:rsidRPr="00CC6879">
        <w:rPr>
          <w:lang w:val="uk-UA"/>
        </w:rPr>
        <w:t xml:space="preserve"> автоматичн</w:t>
      </w:r>
      <w:r w:rsidR="004E4750">
        <w:rPr>
          <w:lang w:val="uk-UA"/>
        </w:rPr>
        <w:t>ого</w:t>
      </w:r>
      <w:r w:rsidRPr="00CC6879">
        <w:rPr>
          <w:lang w:val="uk-UA"/>
        </w:rPr>
        <w:t xml:space="preserve"> чи напівавтоматичн</w:t>
      </w:r>
      <w:r w:rsidR="004E4750">
        <w:rPr>
          <w:lang w:val="uk-UA"/>
        </w:rPr>
        <w:t>ого</w:t>
      </w:r>
      <w:r w:rsidRPr="00CC6879">
        <w:rPr>
          <w:lang w:val="uk-UA"/>
        </w:rPr>
        <w:t xml:space="preserve"> процес</w:t>
      </w:r>
      <w:r w:rsidR="004E4750">
        <w:rPr>
          <w:lang w:val="uk-UA"/>
        </w:rPr>
        <w:t>у</w:t>
      </w:r>
      <w:r w:rsidRPr="00CC6879">
        <w:rPr>
          <w:lang w:val="uk-UA"/>
        </w:rPr>
        <w:t xml:space="preserve">). Якщо розрахунок індексу здійснюється вручну, то статистик </w:t>
      </w:r>
      <w:r w:rsidR="004E4750">
        <w:rPr>
          <w:lang w:val="uk-UA"/>
        </w:rPr>
        <w:t>з питань ціноутворення</w:t>
      </w:r>
      <w:r w:rsidR="004E4750" w:rsidRPr="00CC6879">
        <w:rPr>
          <w:lang w:val="uk-UA"/>
        </w:rPr>
        <w:t xml:space="preserve"> </w:t>
      </w:r>
      <w:r w:rsidRPr="00CC6879">
        <w:rPr>
          <w:lang w:val="uk-UA"/>
        </w:rPr>
        <w:t>повинен мати певні економетричні навички.</w:t>
      </w:r>
    </w:p>
    <w:p w:rsidR="002C6A72" w:rsidRPr="002F050D" w:rsidRDefault="004E4750" w:rsidP="00000FF3">
      <w:pPr>
        <w:pStyle w:val="a3"/>
        <w:numPr>
          <w:ilvl w:val="0"/>
          <w:numId w:val="13"/>
        </w:numPr>
        <w:tabs>
          <w:tab w:val="left" w:pos="821"/>
        </w:tabs>
        <w:spacing w:before="79" w:line="252" w:lineRule="auto"/>
        <w:ind w:right="1715" w:hanging="339"/>
        <w:jc w:val="both"/>
        <w:rPr>
          <w:lang w:val="uk-UA"/>
        </w:rPr>
      </w:pPr>
      <w:r>
        <w:rPr>
          <w:lang w:val="uk-UA"/>
        </w:rPr>
        <w:t>Якщо</w:t>
      </w:r>
      <w:r w:rsidR="002C6A72" w:rsidRPr="00CC6879">
        <w:rPr>
          <w:lang w:val="uk-UA"/>
        </w:rPr>
        <w:t xml:space="preserve"> баз</w:t>
      </w:r>
      <w:r>
        <w:rPr>
          <w:lang w:val="uk-UA"/>
        </w:rPr>
        <w:t>и</w:t>
      </w:r>
      <w:r w:rsidR="002C6A72" w:rsidRPr="00CC6879">
        <w:rPr>
          <w:lang w:val="uk-UA"/>
        </w:rPr>
        <w:t xml:space="preserve"> даних </w:t>
      </w:r>
      <w:r>
        <w:rPr>
          <w:lang w:val="uk-UA"/>
        </w:rPr>
        <w:t>доступні</w:t>
      </w:r>
      <w:r w:rsidR="002F050D">
        <w:rPr>
          <w:lang w:val="uk-UA"/>
        </w:rPr>
        <w:t>,</w:t>
      </w:r>
      <w:r>
        <w:rPr>
          <w:lang w:val="uk-UA"/>
        </w:rPr>
        <w:t xml:space="preserve"> </w:t>
      </w:r>
      <w:r w:rsidR="002C6A72" w:rsidRPr="00CC6879">
        <w:rPr>
          <w:lang w:val="uk-UA"/>
        </w:rPr>
        <w:t>процедура розрахунку індексу є досить швидкою. В автоматичному середовищі (для перевірки вхідних і вихідних даних) може бути достатн</w:t>
      </w:r>
      <w:r w:rsidR="002F050D">
        <w:rPr>
          <w:lang w:val="uk-UA"/>
        </w:rPr>
        <w:t>ьо</w:t>
      </w:r>
      <w:r w:rsidR="002C6A72" w:rsidRPr="00CC6879">
        <w:rPr>
          <w:lang w:val="uk-UA"/>
        </w:rPr>
        <w:t xml:space="preserve"> </w:t>
      </w:r>
      <w:r w:rsidR="002C6A72" w:rsidRPr="002F050D">
        <w:rPr>
          <w:lang w:val="uk-UA"/>
        </w:rPr>
        <w:t>приблизно від 4 до 8 людино-годин. Якщо процедура виконується вручну, показник слід помножити на коефіцієнт 3.</w:t>
      </w:r>
    </w:p>
    <w:p w:rsidR="002C6A72" w:rsidRPr="002F050D" w:rsidRDefault="002C6A72" w:rsidP="00000FF3">
      <w:pPr>
        <w:spacing w:before="10"/>
        <w:rPr>
          <w:rFonts w:ascii="Arial Narrow" w:hAnsi="Arial Narrow" w:cs="Arial Narrow"/>
          <w:sz w:val="20"/>
          <w:szCs w:val="20"/>
          <w:lang w:val="uk-UA"/>
        </w:rPr>
      </w:pPr>
    </w:p>
    <w:p w:rsidR="002C6A72" w:rsidRPr="00255831" w:rsidRDefault="002C6A72" w:rsidP="00000FF3">
      <w:pPr>
        <w:pStyle w:val="4"/>
        <w:numPr>
          <w:ilvl w:val="1"/>
          <w:numId w:val="40"/>
        </w:numPr>
        <w:tabs>
          <w:tab w:val="left" w:pos="1219"/>
        </w:tabs>
        <w:ind w:hanging="737"/>
        <w:rPr>
          <w:b w:val="0"/>
          <w:bCs/>
          <w:sz w:val="24"/>
          <w:szCs w:val="24"/>
          <w:lang w:val="uk-UA"/>
        </w:rPr>
      </w:pPr>
      <w:r w:rsidRPr="00255831">
        <w:rPr>
          <w:sz w:val="24"/>
          <w:szCs w:val="24"/>
          <w:lang w:val="uk-UA"/>
        </w:rPr>
        <w:t>Приклади</w:t>
      </w:r>
    </w:p>
    <w:p w:rsidR="002C6A72" w:rsidRPr="0073465C" w:rsidRDefault="002C6A72" w:rsidP="00000FF3">
      <w:pPr>
        <w:pStyle w:val="5"/>
        <w:spacing w:before="104"/>
        <w:rPr>
          <w:b w:val="0"/>
          <w:bCs/>
          <w:i w:val="0"/>
          <w:sz w:val="24"/>
          <w:szCs w:val="24"/>
          <w:lang w:val="uk-UA"/>
        </w:rPr>
      </w:pPr>
      <w:r w:rsidRPr="00255831">
        <w:rPr>
          <w:i w:val="0"/>
          <w:sz w:val="24"/>
          <w:szCs w:val="24"/>
          <w:lang w:val="uk-UA"/>
        </w:rPr>
        <w:t>Приклад:</w:t>
      </w:r>
      <w:r w:rsidRPr="00255831">
        <w:rPr>
          <w:b w:val="0"/>
          <w:bCs/>
          <w:i w:val="0"/>
          <w:sz w:val="24"/>
          <w:szCs w:val="24"/>
          <w:lang w:val="uk-UA"/>
        </w:rPr>
        <w:t xml:space="preserve"> </w:t>
      </w:r>
      <w:r w:rsidR="00255831" w:rsidRPr="0073465C">
        <w:rPr>
          <w:bCs/>
          <w:i w:val="0"/>
          <w:sz w:val="24"/>
          <w:szCs w:val="24"/>
          <w:lang w:val="uk-UA"/>
        </w:rPr>
        <w:t>Створення</w:t>
      </w:r>
      <w:r w:rsidRPr="0073465C">
        <w:rPr>
          <w:i w:val="0"/>
          <w:sz w:val="24"/>
          <w:szCs w:val="24"/>
          <w:lang w:val="uk-UA"/>
        </w:rPr>
        <w:t xml:space="preserve"> сегментів споживання</w:t>
      </w:r>
    </w:p>
    <w:p w:rsidR="002C6A72" w:rsidRPr="0073465C" w:rsidRDefault="002C6A72" w:rsidP="00000FF3">
      <w:pPr>
        <w:pStyle w:val="a3"/>
        <w:numPr>
          <w:ilvl w:val="0"/>
          <w:numId w:val="13"/>
        </w:numPr>
        <w:tabs>
          <w:tab w:val="left" w:pos="821"/>
        </w:tabs>
        <w:spacing w:before="114" w:line="252" w:lineRule="auto"/>
        <w:ind w:right="1715" w:hanging="339"/>
        <w:jc w:val="both"/>
        <w:rPr>
          <w:lang w:val="uk-UA"/>
        </w:rPr>
      </w:pPr>
      <w:r w:rsidRPr="0073465C">
        <w:rPr>
          <w:lang w:val="uk-UA"/>
        </w:rPr>
        <w:t xml:space="preserve">На першій стадії ринок </w:t>
      </w:r>
      <w:r w:rsidR="00416602" w:rsidRPr="0073465C">
        <w:rPr>
          <w:lang w:val="uk-UA"/>
        </w:rPr>
        <w:t>вживаних автомобілів</w:t>
      </w:r>
      <w:r w:rsidRPr="0073465C">
        <w:rPr>
          <w:lang w:val="uk-UA"/>
        </w:rPr>
        <w:t xml:space="preserve"> необхідно поділити на різні сегменти споживання відповідно до розміру машини. Ця стадія </w:t>
      </w:r>
      <w:r w:rsidR="00C64860">
        <w:rPr>
          <w:lang w:val="uk-UA"/>
        </w:rPr>
        <w:t xml:space="preserve">має </w:t>
      </w:r>
      <w:r w:rsidRPr="0073465C">
        <w:rPr>
          <w:lang w:val="uk-UA"/>
        </w:rPr>
        <w:t>відповіда</w:t>
      </w:r>
      <w:r w:rsidR="00C64860">
        <w:rPr>
          <w:lang w:val="uk-UA"/>
        </w:rPr>
        <w:t>ти</w:t>
      </w:r>
      <w:r w:rsidRPr="0073465C">
        <w:rPr>
          <w:lang w:val="uk-UA"/>
        </w:rPr>
        <w:t xml:space="preserve"> процедурі для нових автомобілів, для яких прагматична пропозиція полягає у визначенні чотирьох сегментів споживання:</w:t>
      </w:r>
    </w:p>
    <w:p w:rsidR="002C6A72" w:rsidRPr="0073465C" w:rsidRDefault="002C6A72" w:rsidP="00000FF3">
      <w:pPr>
        <w:pStyle w:val="a3"/>
        <w:numPr>
          <w:ilvl w:val="1"/>
          <w:numId w:val="13"/>
        </w:numPr>
        <w:tabs>
          <w:tab w:val="left" w:pos="1162"/>
        </w:tabs>
        <w:spacing w:before="39"/>
        <w:rPr>
          <w:lang w:val="uk-UA"/>
        </w:rPr>
      </w:pPr>
      <w:r w:rsidRPr="0073465C">
        <w:rPr>
          <w:lang w:val="uk-UA"/>
        </w:rPr>
        <w:t xml:space="preserve">невеликі </w:t>
      </w:r>
      <w:r w:rsidR="00416602" w:rsidRPr="0073465C">
        <w:rPr>
          <w:lang w:val="uk-UA"/>
        </w:rPr>
        <w:t>вживані автомобілі</w:t>
      </w:r>
    </w:p>
    <w:p w:rsidR="002C6A72" w:rsidRPr="0073465C" w:rsidRDefault="00416602" w:rsidP="00000FF3">
      <w:pPr>
        <w:pStyle w:val="a3"/>
        <w:numPr>
          <w:ilvl w:val="1"/>
          <w:numId w:val="13"/>
        </w:numPr>
        <w:tabs>
          <w:tab w:val="left" w:pos="1162"/>
        </w:tabs>
        <w:spacing w:before="31"/>
        <w:rPr>
          <w:lang w:val="uk-UA"/>
        </w:rPr>
      </w:pPr>
      <w:r w:rsidRPr="0073465C">
        <w:rPr>
          <w:lang w:val="uk-UA"/>
        </w:rPr>
        <w:t>вживані автомобілі</w:t>
      </w:r>
      <w:r w:rsidR="002C6A72" w:rsidRPr="0073465C">
        <w:rPr>
          <w:lang w:val="uk-UA"/>
        </w:rPr>
        <w:t xml:space="preserve"> середнього розміру,</w:t>
      </w:r>
    </w:p>
    <w:p w:rsidR="002C6A72" w:rsidRPr="0073465C" w:rsidRDefault="002C6A72" w:rsidP="00000FF3">
      <w:pPr>
        <w:pStyle w:val="a3"/>
        <w:numPr>
          <w:ilvl w:val="1"/>
          <w:numId w:val="13"/>
        </w:numPr>
        <w:tabs>
          <w:tab w:val="left" w:pos="1162"/>
        </w:tabs>
        <w:spacing w:before="31"/>
        <w:rPr>
          <w:lang w:val="uk-UA"/>
        </w:rPr>
      </w:pPr>
      <w:r w:rsidRPr="0073465C">
        <w:rPr>
          <w:lang w:val="uk-UA"/>
        </w:rPr>
        <w:t xml:space="preserve">великі </w:t>
      </w:r>
      <w:r w:rsidR="00416602" w:rsidRPr="0073465C">
        <w:rPr>
          <w:lang w:val="uk-UA"/>
        </w:rPr>
        <w:t>вживані автомобілі</w:t>
      </w:r>
      <w:r w:rsidRPr="0073465C">
        <w:rPr>
          <w:lang w:val="uk-UA"/>
        </w:rPr>
        <w:t>,</w:t>
      </w:r>
    </w:p>
    <w:p w:rsidR="002C6A72" w:rsidRPr="00372C2D" w:rsidRDefault="002C6A72" w:rsidP="00000FF3">
      <w:pPr>
        <w:pStyle w:val="a3"/>
        <w:numPr>
          <w:ilvl w:val="1"/>
          <w:numId w:val="13"/>
        </w:numPr>
        <w:tabs>
          <w:tab w:val="left" w:pos="1162"/>
        </w:tabs>
        <w:spacing w:before="31"/>
        <w:rPr>
          <w:lang w:val="uk-UA"/>
        </w:rPr>
      </w:pPr>
      <w:r w:rsidRPr="0073465C">
        <w:rPr>
          <w:lang w:val="uk-UA"/>
        </w:rPr>
        <w:t xml:space="preserve">спеціальні </w:t>
      </w:r>
      <w:r w:rsidR="00416602" w:rsidRPr="00372C2D">
        <w:rPr>
          <w:lang w:val="uk-UA"/>
        </w:rPr>
        <w:t>вживані автомобілі</w:t>
      </w:r>
      <w:r w:rsidRPr="00372C2D">
        <w:rPr>
          <w:lang w:val="uk-UA"/>
        </w:rPr>
        <w:t>.</w:t>
      </w:r>
    </w:p>
    <w:p w:rsidR="002C6A72" w:rsidRPr="00372C2D" w:rsidRDefault="002C6A72" w:rsidP="00000FF3">
      <w:pPr>
        <w:pStyle w:val="a3"/>
        <w:numPr>
          <w:ilvl w:val="0"/>
          <w:numId w:val="13"/>
        </w:numPr>
        <w:tabs>
          <w:tab w:val="left" w:pos="821"/>
        </w:tabs>
        <w:spacing w:before="91" w:line="252" w:lineRule="auto"/>
        <w:ind w:right="1717" w:hanging="339"/>
        <w:jc w:val="both"/>
        <w:rPr>
          <w:lang w:val="uk-UA"/>
        </w:rPr>
      </w:pPr>
      <w:r w:rsidRPr="00372C2D">
        <w:rPr>
          <w:lang w:val="uk-UA"/>
        </w:rPr>
        <w:t xml:space="preserve">Як і у випадку </w:t>
      </w:r>
      <w:r w:rsidR="00372C2D">
        <w:rPr>
          <w:lang w:val="uk-UA"/>
        </w:rPr>
        <w:t xml:space="preserve">з </w:t>
      </w:r>
      <w:r w:rsidRPr="00372C2D">
        <w:rPr>
          <w:lang w:val="uk-UA"/>
        </w:rPr>
        <w:t>нови</w:t>
      </w:r>
      <w:r w:rsidR="00372C2D">
        <w:rPr>
          <w:lang w:val="uk-UA"/>
        </w:rPr>
        <w:t>ми</w:t>
      </w:r>
      <w:r w:rsidRPr="00372C2D">
        <w:rPr>
          <w:lang w:val="uk-UA"/>
        </w:rPr>
        <w:t xml:space="preserve"> автомобіл</w:t>
      </w:r>
      <w:r w:rsidR="00372C2D">
        <w:rPr>
          <w:lang w:val="uk-UA"/>
        </w:rPr>
        <w:t>ями</w:t>
      </w:r>
      <w:r w:rsidRPr="00372C2D">
        <w:rPr>
          <w:lang w:val="uk-UA"/>
        </w:rPr>
        <w:t xml:space="preserve">, сукупність </w:t>
      </w:r>
      <w:r w:rsidR="00372C2D">
        <w:rPr>
          <w:lang w:val="uk-UA"/>
        </w:rPr>
        <w:t>етало</w:t>
      </w:r>
      <w:r w:rsidRPr="00372C2D">
        <w:rPr>
          <w:lang w:val="uk-UA"/>
        </w:rPr>
        <w:t xml:space="preserve">нних моделей складається приблизно з 300 автомобілів у кожній країні. Кожну з цих </w:t>
      </w:r>
      <w:r w:rsidR="00372C2D">
        <w:rPr>
          <w:lang w:val="uk-UA"/>
        </w:rPr>
        <w:t>етало</w:t>
      </w:r>
      <w:r w:rsidRPr="00372C2D">
        <w:rPr>
          <w:lang w:val="uk-UA"/>
        </w:rPr>
        <w:t>нних моделей необхідно співвіднести з визначеними сегментами споживання. Критерієм розмежування є розмір автомобіля.</w:t>
      </w:r>
    </w:p>
    <w:p w:rsidR="002C6A72" w:rsidRPr="00372C2D" w:rsidRDefault="002C6A72" w:rsidP="00372C2D">
      <w:pPr>
        <w:pStyle w:val="a3"/>
        <w:numPr>
          <w:ilvl w:val="1"/>
          <w:numId w:val="13"/>
        </w:numPr>
        <w:tabs>
          <w:tab w:val="left" w:pos="1162"/>
        </w:tabs>
        <w:spacing w:before="38" w:line="252" w:lineRule="auto"/>
        <w:ind w:right="1719"/>
        <w:jc w:val="both"/>
        <w:rPr>
          <w:lang w:val="uk-UA"/>
        </w:rPr>
      </w:pPr>
      <w:r w:rsidRPr="00372C2D">
        <w:rPr>
          <w:lang w:val="uk-UA"/>
        </w:rPr>
        <w:t xml:space="preserve">Дані щодо конкретних </w:t>
      </w:r>
      <w:r w:rsidR="00372C2D">
        <w:rPr>
          <w:lang w:val="uk-UA"/>
        </w:rPr>
        <w:t>етало</w:t>
      </w:r>
      <w:r w:rsidRPr="00372C2D">
        <w:rPr>
          <w:lang w:val="uk-UA"/>
        </w:rPr>
        <w:t>нних моделей, зареєстрованих в країні, можна отримати з національного центрального реєстру автомобілів.</w:t>
      </w:r>
    </w:p>
    <w:p w:rsidR="002C6A72" w:rsidRPr="00372C2D" w:rsidRDefault="002C6A72" w:rsidP="00000FF3">
      <w:pPr>
        <w:rPr>
          <w:rFonts w:ascii="Arial Narrow" w:hAnsi="Arial Narrow" w:cs="Arial Narrow"/>
          <w:sz w:val="20"/>
          <w:szCs w:val="20"/>
          <w:lang w:val="uk-UA"/>
        </w:rPr>
      </w:pPr>
    </w:p>
    <w:p w:rsidR="002C6A72" w:rsidRPr="00372C2D" w:rsidRDefault="002C6A72" w:rsidP="00000FF3">
      <w:pPr>
        <w:rPr>
          <w:rFonts w:ascii="Arial Narrow" w:hAnsi="Arial Narrow" w:cs="Arial Narrow"/>
          <w:sz w:val="20"/>
          <w:szCs w:val="20"/>
          <w:lang w:val="uk-UA"/>
        </w:rPr>
      </w:pPr>
    </w:p>
    <w:p w:rsidR="002C6A72" w:rsidRPr="00372C2D" w:rsidRDefault="002C6A72" w:rsidP="00000FF3">
      <w:pPr>
        <w:rPr>
          <w:rFonts w:ascii="Arial Narrow" w:hAnsi="Arial Narrow" w:cs="Arial Narrow"/>
          <w:sz w:val="20"/>
          <w:szCs w:val="20"/>
          <w:lang w:val="uk-UA"/>
        </w:rPr>
      </w:pPr>
    </w:p>
    <w:p w:rsidR="002C6A72" w:rsidRPr="00372C2D" w:rsidRDefault="002C6A72" w:rsidP="00000FF3">
      <w:pPr>
        <w:rPr>
          <w:rFonts w:ascii="Arial Narrow" w:hAnsi="Arial Narrow" w:cs="Arial Narrow"/>
          <w:sz w:val="20"/>
          <w:szCs w:val="20"/>
          <w:lang w:val="uk-UA"/>
        </w:rPr>
      </w:pPr>
    </w:p>
    <w:p w:rsidR="002C6A72" w:rsidRPr="00372C2D" w:rsidRDefault="002C6A72" w:rsidP="00000FF3">
      <w:pPr>
        <w:rPr>
          <w:rFonts w:ascii="Arial Narrow" w:hAnsi="Arial Narrow" w:cs="Arial Narrow"/>
          <w:sz w:val="20"/>
          <w:szCs w:val="20"/>
          <w:lang w:val="uk-UA"/>
        </w:rPr>
      </w:pPr>
    </w:p>
    <w:p w:rsidR="002C6A72" w:rsidRPr="00372C2D" w:rsidRDefault="002C6A72" w:rsidP="00000FF3">
      <w:pPr>
        <w:rPr>
          <w:rFonts w:ascii="Arial Narrow" w:hAnsi="Arial Narrow" w:cs="Arial Narrow"/>
          <w:sz w:val="20"/>
          <w:szCs w:val="20"/>
          <w:lang w:val="uk-UA"/>
        </w:rPr>
      </w:pPr>
    </w:p>
    <w:p w:rsidR="002C6A72" w:rsidRPr="00372C2D" w:rsidRDefault="002C6A72" w:rsidP="00000FF3">
      <w:pPr>
        <w:rPr>
          <w:rFonts w:ascii="Arial Narrow" w:hAnsi="Arial Narrow" w:cs="Arial Narrow"/>
          <w:sz w:val="20"/>
          <w:szCs w:val="20"/>
          <w:lang w:val="uk-UA"/>
        </w:rPr>
      </w:pPr>
    </w:p>
    <w:p w:rsidR="002C6A72" w:rsidRPr="00372C2D" w:rsidRDefault="002C6A72" w:rsidP="00000FF3">
      <w:pPr>
        <w:rPr>
          <w:rFonts w:ascii="Arial Narrow" w:hAnsi="Arial Narrow" w:cs="Arial Narrow"/>
          <w:sz w:val="20"/>
          <w:szCs w:val="20"/>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spacing w:before="9"/>
        <w:rPr>
          <w:rFonts w:ascii="Arial Narrow" w:hAnsi="Arial Narrow" w:cs="Arial Narrow"/>
          <w:sz w:val="26"/>
          <w:szCs w:val="26"/>
          <w:highlight w:val="cyan"/>
          <w:lang w:val="uk-UA"/>
        </w:rPr>
      </w:pPr>
    </w:p>
    <w:p w:rsidR="002C6A72" w:rsidRPr="00372C2D" w:rsidRDefault="002C6A72" w:rsidP="003F35BC">
      <w:pPr>
        <w:tabs>
          <w:tab w:val="left" w:pos="2694"/>
        </w:tabs>
        <w:spacing w:before="76"/>
        <w:ind w:left="481"/>
        <w:rPr>
          <w:rFonts w:ascii="Arial Narrow" w:hAnsi="Arial Narrow" w:cs="Arial Narrow"/>
          <w:sz w:val="16"/>
          <w:szCs w:val="16"/>
          <w:lang w:val="uk-UA"/>
        </w:rPr>
      </w:pPr>
      <w:r w:rsidRPr="00372C2D">
        <w:rPr>
          <w:rFonts w:ascii="Arial Narrow"/>
          <w:sz w:val="20"/>
          <w:lang w:val="uk-UA"/>
        </w:rPr>
        <w:t>200</w:t>
      </w:r>
      <w:r w:rsidRPr="00372C2D">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372C2D" w:rsidRDefault="002C6A72" w:rsidP="00000FF3">
      <w:pPr>
        <w:rPr>
          <w:rFonts w:ascii="Arial Narrow" w:hAnsi="Arial Narrow" w:cs="Arial Narrow"/>
          <w:sz w:val="16"/>
          <w:szCs w:val="16"/>
          <w:lang w:val="uk-UA"/>
        </w:rPr>
        <w:sectPr w:rsidR="002C6A72" w:rsidRPr="00372C2D">
          <w:pgSz w:w="11910" w:h="16840"/>
          <w:pgMar w:top="1220" w:right="1680" w:bottom="280" w:left="540" w:header="1001" w:footer="0" w:gutter="0"/>
          <w:cols w:space="720"/>
        </w:sectPr>
      </w:pPr>
    </w:p>
    <w:p w:rsidR="003D12F1" w:rsidRDefault="003D12F1" w:rsidP="00000FF3">
      <w:pPr>
        <w:pStyle w:val="5"/>
        <w:spacing w:before="1"/>
        <w:rPr>
          <w:i w:val="0"/>
          <w:sz w:val="24"/>
          <w:szCs w:val="24"/>
          <w:lang w:val="uk-UA"/>
        </w:rPr>
      </w:pPr>
      <w:r>
        <w:rPr>
          <w:i w:val="0"/>
          <w:sz w:val="24"/>
          <w:szCs w:val="24"/>
          <w:lang w:val="uk-UA"/>
        </w:rPr>
        <w:lastRenderedPageBreak/>
        <w:t>Схема 139</w:t>
      </w:r>
    </w:p>
    <w:p w:rsidR="002C6A72" w:rsidRPr="00372C2D" w:rsidRDefault="00B223CB" w:rsidP="00000FF3">
      <w:pPr>
        <w:pStyle w:val="5"/>
        <w:spacing w:before="1"/>
        <w:rPr>
          <w:b w:val="0"/>
          <w:bCs/>
          <w:i w:val="0"/>
          <w:sz w:val="24"/>
          <w:szCs w:val="24"/>
          <w:lang w:val="uk-UA"/>
        </w:rPr>
      </w:pPr>
      <w:r w:rsidRPr="00372C2D">
        <w:rPr>
          <w:i w:val="0"/>
          <w:noProof/>
          <w:sz w:val="24"/>
          <w:szCs w:val="24"/>
          <w:lang w:val="uk-UA" w:eastAsia="uk-UA"/>
        </w:rPr>
        <w:drawing>
          <wp:anchor distT="0" distB="0" distL="114300" distR="114300" simplePos="0" relativeHeight="251510272" behindDoc="0" locked="0" layoutInCell="1" allowOverlap="1" wp14:anchorId="18B539D7" wp14:editId="7B78BD33">
            <wp:simplePos x="0" y="0"/>
            <wp:positionH relativeFrom="page">
              <wp:posOffset>2400935</wp:posOffset>
            </wp:positionH>
            <wp:positionV relativeFrom="paragraph">
              <wp:posOffset>1057910</wp:posOffset>
            </wp:positionV>
            <wp:extent cx="593725" cy="405130"/>
            <wp:effectExtent l="0" t="0" r="0" b="0"/>
            <wp:wrapNone/>
            <wp:docPr id="747"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372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C2D">
        <w:rPr>
          <w:i w:val="0"/>
          <w:noProof/>
          <w:sz w:val="24"/>
          <w:szCs w:val="24"/>
          <w:lang w:val="uk-UA" w:eastAsia="uk-UA"/>
        </w:rPr>
        <mc:AlternateContent>
          <mc:Choice Requires="wps">
            <w:drawing>
              <wp:anchor distT="0" distB="0" distL="114300" distR="114300" simplePos="0" relativeHeight="251511296" behindDoc="0" locked="0" layoutInCell="1" allowOverlap="1" wp14:anchorId="61FF5466" wp14:editId="1B55A519">
                <wp:simplePos x="0" y="0"/>
                <wp:positionH relativeFrom="page">
                  <wp:posOffset>743585</wp:posOffset>
                </wp:positionH>
                <wp:positionV relativeFrom="paragraph">
                  <wp:posOffset>829310</wp:posOffset>
                </wp:positionV>
                <wp:extent cx="1600200" cy="342900"/>
                <wp:effectExtent l="0" t="0" r="19050" b="19050"/>
                <wp:wrapNone/>
                <wp:docPr id="861" name="Поле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D11C7F">
                            <w:pPr>
                              <w:pStyle w:val="a3"/>
                              <w:ind w:left="584" w:firstLine="0"/>
                            </w:pPr>
                            <w:r>
                              <w:rPr>
                                <w:lang w:val="uk"/>
                              </w:rPr>
                              <w:t>Невеликі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1" o:spid="_x0000_s1234" type="#_x0000_t202" style="position:absolute;left:0;text-align:left;margin-left:58.55pt;margin-top:65.3pt;width:126pt;height:27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" filled="f" strokecolor="gray" strokeweight="1.5pt">
                <v:textbox inset="0,0,0,0">
                  <w:txbxContent>
                    <w:p w:rsidR="00392B1D" w:rsidRDefault="00392B1D" w:rsidP="00D11C7F">
                      <w:pPr>
                        <w:pStyle w:val="a3"/>
                        <w:ind w:left="584" w:firstLine="0"/>
                      </w:pPr>
                      <w:r>
                        <w:rPr>
                          <w:lang w:val="uk"/>
                        </w:rPr>
                        <w:t>Невеликі вживані автомобілі</w:t>
                      </w:r>
                    </w:p>
                  </w:txbxContent>
                </v:textbox>
                <w10:wrap anchorx="page"/>
              </v:shape>
            </w:pict>
          </mc:Fallback>
        </mc:AlternateContent>
      </w:r>
      <w:r w:rsidRPr="00372C2D">
        <w:rPr>
          <w:i w:val="0"/>
          <w:noProof/>
          <w:sz w:val="24"/>
          <w:szCs w:val="24"/>
          <w:lang w:val="uk-UA" w:eastAsia="uk-UA"/>
        </w:rPr>
        <mc:AlternateContent>
          <mc:Choice Requires="wps">
            <w:drawing>
              <wp:anchor distT="0" distB="0" distL="114300" distR="114300" simplePos="0" relativeHeight="251512320" behindDoc="0" locked="0" layoutInCell="1" allowOverlap="1" wp14:anchorId="3FAB73F8" wp14:editId="2F8CBA4D">
                <wp:simplePos x="0" y="0"/>
                <wp:positionH relativeFrom="page">
                  <wp:posOffset>743585</wp:posOffset>
                </wp:positionH>
                <wp:positionV relativeFrom="paragraph">
                  <wp:posOffset>1286510</wp:posOffset>
                </wp:positionV>
                <wp:extent cx="1600200" cy="342900"/>
                <wp:effectExtent l="0" t="0" r="19050" b="19050"/>
                <wp:wrapNone/>
                <wp:docPr id="1597" name="Поле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D11C7F">
                            <w:pPr>
                              <w:pStyle w:val="a3"/>
                              <w:ind w:left="221" w:firstLine="0"/>
                            </w:pPr>
                            <w:r>
                              <w:rPr>
                                <w:lang w:val="uk"/>
                              </w:rPr>
                              <w:t>Вживані автомобілі середнього розміру,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0" o:spid="_x0000_s1235" type="#_x0000_t202" style="position:absolute;left:0;text-align:left;margin-left:58.55pt;margin-top:101.3pt;width:126pt;height:2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" filled="f" strokecolor="gray" strokeweight="1.5pt">
                <v:textbox inset="0,0,0,0">
                  <w:txbxContent>
                    <w:p w:rsidR="00392B1D" w:rsidRDefault="00392B1D" w:rsidP="00D11C7F">
                      <w:pPr>
                        <w:pStyle w:val="a3"/>
                        <w:ind w:left="221" w:firstLine="0"/>
                      </w:pPr>
                      <w:r>
                        <w:rPr>
                          <w:lang w:val="uk"/>
                        </w:rPr>
                        <w:t>Вживані автомобілі середнього розміру,</w:t>
                      </w:r>
                    </w:p>
                  </w:txbxContent>
                </v:textbox>
                <w10:wrap anchorx="page"/>
              </v:shape>
            </w:pict>
          </mc:Fallback>
        </mc:AlternateContent>
      </w:r>
      <w:r w:rsidR="002C6A72" w:rsidRPr="00372C2D">
        <w:rPr>
          <w:i w:val="0"/>
          <w:sz w:val="24"/>
          <w:szCs w:val="24"/>
          <w:lang w:val="uk-UA"/>
        </w:rPr>
        <w:t xml:space="preserve">Приклад </w:t>
      </w:r>
      <w:r w:rsidR="00D11C7F">
        <w:rPr>
          <w:i w:val="0"/>
          <w:sz w:val="24"/>
          <w:szCs w:val="24"/>
          <w:lang w:val="uk-UA"/>
        </w:rPr>
        <w:t>для призначення</w:t>
      </w:r>
      <w:r w:rsidR="002C6A72" w:rsidRPr="00372C2D">
        <w:rPr>
          <w:i w:val="0"/>
          <w:sz w:val="24"/>
          <w:szCs w:val="24"/>
          <w:lang w:val="uk-UA"/>
        </w:rPr>
        <w:t xml:space="preserve"> конкретних моделей сегментам споживання</w:t>
      </w:r>
    </w:p>
    <w:p w:rsidR="002C6A72" w:rsidRPr="00474EB2" w:rsidRDefault="002C6A72" w:rsidP="00000FF3">
      <w:pPr>
        <w:spacing w:before="6"/>
        <w:rPr>
          <w:rFonts w:cs="Calibri"/>
          <w:sz w:val="13"/>
          <w:szCs w:val="13"/>
          <w:highlight w:val="cyan"/>
          <w:lang w:val="uk-UA"/>
        </w:rPr>
      </w:pPr>
    </w:p>
    <w:tbl>
      <w:tblPr>
        <w:tblpPr w:leftFromText="180" w:rightFromText="180" w:vertAnchor="text" w:tblpX="4299" w:tblpY="1"/>
        <w:tblOverlap w:val="never"/>
        <w:tblW w:w="0" w:type="auto"/>
        <w:tblLayout w:type="fixed"/>
        <w:tblCellMar>
          <w:left w:w="0" w:type="dxa"/>
          <w:right w:w="0" w:type="dxa"/>
        </w:tblCellMar>
        <w:tblLook w:val="01E0" w:firstRow="1" w:lastRow="1" w:firstColumn="1" w:lastColumn="1" w:noHBand="0" w:noVBand="0"/>
      </w:tblPr>
      <w:tblGrid>
        <w:gridCol w:w="1990"/>
        <w:gridCol w:w="1674"/>
      </w:tblGrid>
      <w:tr w:rsidR="002C6A72" w:rsidRPr="00474EB2" w:rsidTr="00D11C7F">
        <w:trPr>
          <w:trHeight w:hRule="exact" w:val="476"/>
        </w:trPr>
        <w:tc>
          <w:tcPr>
            <w:tcW w:w="3664" w:type="dxa"/>
            <w:gridSpan w:val="2"/>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73"/>
              <w:jc w:val="center"/>
              <w:rPr>
                <w:rFonts w:ascii="Arial Narrow" w:hAnsi="Arial Narrow" w:cs="Arial Narrow"/>
                <w:sz w:val="20"/>
                <w:szCs w:val="20"/>
                <w:lang w:val="uk-UA"/>
              </w:rPr>
            </w:pPr>
            <w:r w:rsidRPr="00D11C7F">
              <w:rPr>
                <w:rFonts w:ascii="Arial Narrow"/>
                <w:sz w:val="20"/>
                <w:lang w:val="uk-UA"/>
              </w:rPr>
              <w:t>Центральний</w:t>
            </w:r>
            <w:r w:rsidRPr="00D11C7F">
              <w:rPr>
                <w:rFonts w:ascii="Arial Narrow"/>
                <w:sz w:val="20"/>
                <w:lang w:val="uk-UA"/>
              </w:rPr>
              <w:t xml:space="preserve"> </w:t>
            </w:r>
            <w:r w:rsidRPr="00D11C7F">
              <w:rPr>
                <w:rFonts w:ascii="Arial Narrow"/>
                <w:sz w:val="20"/>
                <w:lang w:val="uk-UA"/>
              </w:rPr>
              <w:t>реєстр</w:t>
            </w:r>
            <w:r w:rsidRPr="00D11C7F">
              <w:rPr>
                <w:rFonts w:ascii="Arial Narrow"/>
                <w:sz w:val="20"/>
                <w:lang w:val="uk-UA"/>
              </w:rPr>
              <w:t xml:space="preserve"> </w:t>
            </w:r>
            <w:r w:rsidRPr="00D11C7F">
              <w:rPr>
                <w:rFonts w:ascii="Arial Narrow"/>
                <w:sz w:val="20"/>
                <w:lang w:val="uk-UA"/>
              </w:rPr>
              <w:t>автомобілів</w:t>
            </w:r>
          </w:p>
        </w:tc>
      </w:tr>
      <w:tr w:rsidR="002C6A72" w:rsidRPr="00474EB2" w:rsidTr="00D11C7F">
        <w:trPr>
          <w:trHeight w:hRule="exact" w:val="710"/>
        </w:trPr>
        <w:tc>
          <w:tcPr>
            <w:tcW w:w="1990"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8"/>
              <w:rPr>
                <w:rFonts w:cs="Calibri"/>
                <w:sz w:val="23"/>
                <w:szCs w:val="23"/>
                <w:lang w:val="uk-UA"/>
              </w:rPr>
            </w:pPr>
          </w:p>
          <w:p w:rsidR="002C6A72" w:rsidRPr="00D11C7F" w:rsidRDefault="00D11C7F" w:rsidP="00D11C7F">
            <w:pPr>
              <w:pStyle w:val="TableParagraph"/>
              <w:ind w:left="458"/>
              <w:rPr>
                <w:rFonts w:ascii="Arial Narrow" w:hAnsi="Arial Narrow" w:cs="Arial Narrow"/>
                <w:sz w:val="20"/>
                <w:szCs w:val="20"/>
                <w:lang w:val="uk-UA"/>
              </w:rPr>
            </w:pPr>
            <w:r w:rsidRPr="00D11C7F">
              <w:rPr>
                <w:rFonts w:ascii="Arial Narrow"/>
                <w:sz w:val="20"/>
                <w:lang w:val="uk-UA"/>
              </w:rPr>
              <w:t>Етало</w:t>
            </w:r>
            <w:r w:rsidR="002C6A72" w:rsidRPr="00D11C7F">
              <w:rPr>
                <w:rFonts w:ascii="Arial Narrow"/>
                <w:sz w:val="20"/>
                <w:lang w:val="uk-UA"/>
              </w:rPr>
              <w:t>нні</w:t>
            </w:r>
            <w:r w:rsidR="002C6A72" w:rsidRPr="00D11C7F">
              <w:rPr>
                <w:rFonts w:ascii="Arial Narrow"/>
                <w:sz w:val="20"/>
                <w:lang w:val="uk-UA"/>
              </w:rPr>
              <w:t xml:space="preserve"> </w:t>
            </w:r>
            <w:r w:rsidR="002C6A72" w:rsidRPr="00D11C7F">
              <w:rPr>
                <w:rFonts w:ascii="Arial Narrow"/>
                <w:sz w:val="20"/>
                <w:lang w:val="uk-UA"/>
              </w:rPr>
              <w:t>моделі</w:t>
            </w:r>
          </w:p>
        </w:tc>
        <w:tc>
          <w:tcPr>
            <w:tcW w:w="1674"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72" w:line="244" w:lineRule="auto"/>
              <w:ind w:right="143"/>
              <w:rPr>
                <w:rFonts w:ascii="Arial Narrow" w:hAnsi="Arial Narrow" w:cs="Arial Narrow"/>
                <w:sz w:val="20"/>
                <w:szCs w:val="20"/>
                <w:lang w:val="uk-UA"/>
              </w:rPr>
            </w:pPr>
            <w:r w:rsidRPr="00D11C7F">
              <w:rPr>
                <w:rFonts w:ascii="Arial Narrow"/>
                <w:sz w:val="20"/>
                <w:lang w:val="uk-UA"/>
              </w:rPr>
              <w:t>Кількість</w:t>
            </w:r>
            <w:r w:rsidRPr="00D11C7F">
              <w:rPr>
                <w:rFonts w:ascii="Arial Narrow"/>
                <w:sz w:val="20"/>
                <w:lang w:val="uk-UA"/>
              </w:rPr>
              <w:t xml:space="preserve"> </w:t>
            </w:r>
            <w:r w:rsidRPr="00D11C7F">
              <w:rPr>
                <w:rFonts w:ascii="Arial Narrow"/>
                <w:sz w:val="20"/>
                <w:lang w:val="uk-UA"/>
              </w:rPr>
              <w:t>реєстрацій</w:t>
            </w:r>
            <w:r w:rsidRPr="00D11C7F">
              <w:rPr>
                <w:rFonts w:ascii="Arial Narrow"/>
                <w:sz w:val="20"/>
                <w:lang w:val="uk-UA"/>
              </w:rPr>
              <w:t xml:space="preserve"> </w:t>
            </w:r>
            <w:r w:rsidRPr="00D11C7F">
              <w:rPr>
                <w:rFonts w:ascii="Arial Narrow"/>
                <w:sz w:val="20"/>
                <w:lang w:val="uk-UA"/>
              </w:rPr>
              <w:t>на</w:t>
            </w:r>
            <w:r w:rsidRPr="00D11C7F">
              <w:rPr>
                <w:rFonts w:ascii="Arial Narrow"/>
                <w:sz w:val="20"/>
                <w:lang w:val="uk-UA"/>
              </w:rPr>
              <w:t xml:space="preserve"> </w:t>
            </w:r>
            <w:r w:rsidRPr="00D11C7F">
              <w:rPr>
                <w:rFonts w:ascii="Arial Narrow"/>
                <w:sz w:val="20"/>
                <w:lang w:val="uk-UA"/>
              </w:rPr>
              <w:t>рік</w:t>
            </w:r>
          </w:p>
        </w:tc>
      </w:tr>
      <w:tr w:rsidR="002C6A72" w:rsidRPr="00474EB2" w:rsidTr="00D11C7F">
        <w:trPr>
          <w:trHeight w:hRule="exact" w:val="476"/>
        </w:trPr>
        <w:tc>
          <w:tcPr>
            <w:tcW w:w="1990"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72"/>
              <w:ind w:left="56"/>
              <w:rPr>
                <w:rFonts w:ascii="Arial Narrow" w:hAnsi="Arial Narrow" w:cs="Arial Narrow"/>
                <w:sz w:val="20"/>
                <w:szCs w:val="20"/>
                <w:lang w:val="uk-UA"/>
              </w:rPr>
            </w:pPr>
            <w:r w:rsidRPr="00D11C7F">
              <w:rPr>
                <w:rFonts w:ascii="Arial Narrow"/>
                <w:sz w:val="20"/>
                <w:lang w:val="uk-UA"/>
              </w:rPr>
              <w:t>VW Golf</w:t>
            </w:r>
          </w:p>
        </w:tc>
        <w:tc>
          <w:tcPr>
            <w:tcW w:w="1674"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
              <w:rPr>
                <w:rFonts w:cs="Calibri"/>
                <w:sz w:val="15"/>
                <w:szCs w:val="15"/>
                <w:lang w:val="uk-UA"/>
              </w:rPr>
            </w:pPr>
          </w:p>
          <w:p w:rsidR="002C6A72" w:rsidRPr="00D11C7F" w:rsidRDefault="002C6A72" w:rsidP="00D11C7F">
            <w:pPr>
              <w:pStyle w:val="TableParagraph"/>
              <w:ind w:left="451"/>
              <w:rPr>
                <w:rFonts w:ascii="Arial Narrow" w:hAnsi="Arial Narrow" w:cs="Arial Narrow"/>
                <w:sz w:val="18"/>
                <w:szCs w:val="18"/>
                <w:lang w:val="uk-UA"/>
              </w:rPr>
            </w:pPr>
            <w:r w:rsidRPr="00D11C7F">
              <w:rPr>
                <w:rFonts w:ascii="Arial Narrow"/>
                <w:sz w:val="18"/>
                <w:lang w:val="uk-UA"/>
              </w:rPr>
              <w:t>. . .</w:t>
            </w:r>
          </w:p>
        </w:tc>
      </w:tr>
      <w:tr w:rsidR="002C6A72" w:rsidRPr="00474EB2" w:rsidTr="00D11C7F">
        <w:trPr>
          <w:trHeight w:hRule="exact" w:val="476"/>
        </w:trPr>
        <w:tc>
          <w:tcPr>
            <w:tcW w:w="1990"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72"/>
              <w:ind w:left="56"/>
              <w:rPr>
                <w:rFonts w:ascii="Arial Narrow" w:hAnsi="Arial Narrow" w:cs="Arial Narrow"/>
                <w:sz w:val="20"/>
                <w:szCs w:val="20"/>
                <w:lang w:val="uk-UA"/>
              </w:rPr>
            </w:pPr>
            <w:r w:rsidRPr="00D11C7F">
              <w:rPr>
                <w:rFonts w:ascii="Arial Narrow"/>
                <w:sz w:val="20"/>
                <w:lang w:val="uk-UA"/>
              </w:rPr>
              <w:t>Opel Corsa</w:t>
            </w:r>
          </w:p>
        </w:tc>
        <w:tc>
          <w:tcPr>
            <w:tcW w:w="1674"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
              <w:rPr>
                <w:rFonts w:cs="Calibri"/>
                <w:sz w:val="15"/>
                <w:szCs w:val="15"/>
                <w:lang w:val="uk-UA"/>
              </w:rPr>
            </w:pPr>
          </w:p>
          <w:p w:rsidR="002C6A72" w:rsidRPr="00D11C7F" w:rsidRDefault="002C6A72" w:rsidP="00D11C7F">
            <w:pPr>
              <w:pStyle w:val="TableParagraph"/>
              <w:ind w:left="451"/>
              <w:rPr>
                <w:rFonts w:ascii="Arial Narrow" w:hAnsi="Arial Narrow" w:cs="Arial Narrow"/>
                <w:sz w:val="18"/>
                <w:szCs w:val="18"/>
                <w:lang w:val="uk-UA"/>
              </w:rPr>
            </w:pPr>
            <w:r w:rsidRPr="00D11C7F">
              <w:rPr>
                <w:rFonts w:ascii="Arial Narrow"/>
                <w:sz w:val="18"/>
                <w:lang w:val="uk-UA"/>
              </w:rPr>
              <w:t>. . .</w:t>
            </w:r>
          </w:p>
        </w:tc>
      </w:tr>
      <w:tr w:rsidR="002C6A72" w:rsidRPr="00474EB2" w:rsidTr="00D11C7F">
        <w:trPr>
          <w:trHeight w:hRule="exact" w:val="476"/>
        </w:trPr>
        <w:tc>
          <w:tcPr>
            <w:tcW w:w="1990"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72"/>
              <w:ind w:left="56"/>
              <w:rPr>
                <w:rFonts w:ascii="Arial Narrow" w:hAnsi="Arial Narrow" w:cs="Arial Narrow"/>
                <w:sz w:val="20"/>
                <w:szCs w:val="20"/>
                <w:lang w:val="uk-UA"/>
              </w:rPr>
            </w:pPr>
            <w:r w:rsidRPr="00D11C7F">
              <w:rPr>
                <w:rFonts w:ascii="Arial Narrow"/>
                <w:sz w:val="20"/>
                <w:lang w:val="uk-UA"/>
              </w:rPr>
              <w:t>Mercedes-Benz SLK</w:t>
            </w:r>
          </w:p>
        </w:tc>
        <w:tc>
          <w:tcPr>
            <w:tcW w:w="1674"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
              <w:rPr>
                <w:rFonts w:cs="Calibri"/>
                <w:sz w:val="15"/>
                <w:szCs w:val="15"/>
                <w:lang w:val="uk-UA"/>
              </w:rPr>
            </w:pPr>
          </w:p>
          <w:p w:rsidR="002C6A72" w:rsidRPr="00D11C7F" w:rsidRDefault="002C6A72" w:rsidP="00D11C7F">
            <w:pPr>
              <w:pStyle w:val="TableParagraph"/>
              <w:ind w:left="451"/>
              <w:rPr>
                <w:rFonts w:ascii="Arial Narrow" w:hAnsi="Arial Narrow" w:cs="Arial Narrow"/>
                <w:sz w:val="18"/>
                <w:szCs w:val="18"/>
                <w:lang w:val="uk-UA"/>
              </w:rPr>
            </w:pPr>
            <w:r w:rsidRPr="00D11C7F">
              <w:rPr>
                <w:rFonts w:ascii="Arial Narrow"/>
                <w:sz w:val="18"/>
                <w:lang w:val="uk-UA"/>
              </w:rPr>
              <w:t>. . .</w:t>
            </w:r>
          </w:p>
        </w:tc>
      </w:tr>
      <w:tr w:rsidR="002C6A72" w:rsidRPr="00474EB2" w:rsidTr="00D11C7F">
        <w:trPr>
          <w:trHeight w:hRule="exact" w:val="476"/>
        </w:trPr>
        <w:tc>
          <w:tcPr>
            <w:tcW w:w="1990"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73"/>
              <w:ind w:left="56"/>
              <w:rPr>
                <w:rFonts w:ascii="Arial Narrow" w:hAnsi="Arial Narrow" w:cs="Arial Narrow"/>
                <w:sz w:val="20"/>
                <w:szCs w:val="20"/>
                <w:lang w:val="uk-UA"/>
              </w:rPr>
            </w:pPr>
            <w:r w:rsidRPr="00D11C7F">
              <w:rPr>
                <w:rFonts w:ascii="Arial Narrow"/>
                <w:sz w:val="20"/>
                <w:lang w:val="uk-UA"/>
              </w:rPr>
              <w:t>Mazda 323</w:t>
            </w:r>
          </w:p>
        </w:tc>
        <w:tc>
          <w:tcPr>
            <w:tcW w:w="1674"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
              <w:rPr>
                <w:rFonts w:cs="Calibri"/>
                <w:sz w:val="15"/>
                <w:szCs w:val="15"/>
                <w:lang w:val="uk-UA"/>
              </w:rPr>
            </w:pPr>
          </w:p>
          <w:p w:rsidR="002C6A72" w:rsidRPr="00D11C7F" w:rsidRDefault="002C6A72" w:rsidP="00D11C7F">
            <w:pPr>
              <w:pStyle w:val="TableParagraph"/>
              <w:ind w:left="451"/>
              <w:rPr>
                <w:rFonts w:ascii="Arial Narrow" w:hAnsi="Arial Narrow" w:cs="Arial Narrow"/>
                <w:sz w:val="18"/>
                <w:szCs w:val="18"/>
                <w:lang w:val="uk-UA"/>
              </w:rPr>
            </w:pPr>
            <w:r w:rsidRPr="00D11C7F">
              <w:rPr>
                <w:rFonts w:ascii="Arial Narrow"/>
                <w:sz w:val="18"/>
                <w:lang w:val="uk-UA"/>
              </w:rPr>
              <w:t>. . .</w:t>
            </w:r>
          </w:p>
        </w:tc>
      </w:tr>
      <w:tr w:rsidR="002C6A72" w:rsidRPr="00474EB2" w:rsidTr="00D11C7F">
        <w:trPr>
          <w:trHeight w:hRule="exact" w:val="454"/>
        </w:trPr>
        <w:tc>
          <w:tcPr>
            <w:tcW w:w="1990"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
              <w:rPr>
                <w:rFonts w:cs="Calibri"/>
                <w:sz w:val="14"/>
                <w:szCs w:val="14"/>
                <w:lang w:val="uk-UA"/>
              </w:rPr>
            </w:pPr>
          </w:p>
          <w:p w:rsidR="002C6A72" w:rsidRPr="00D11C7F" w:rsidRDefault="002C6A72" w:rsidP="00D11C7F">
            <w:pPr>
              <w:pStyle w:val="TableParagraph"/>
              <w:ind w:left="56"/>
              <w:rPr>
                <w:rFonts w:ascii="Arial Narrow" w:hAnsi="Arial Narrow" w:cs="Arial Narrow"/>
                <w:sz w:val="18"/>
                <w:szCs w:val="18"/>
                <w:lang w:val="uk-UA"/>
              </w:rPr>
            </w:pPr>
            <w:r w:rsidRPr="00D11C7F">
              <w:rPr>
                <w:rFonts w:ascii="Arial Narrow"/>
                <w:sz w:val="18"/>
                <w:lang w:val="uk-UA"/>
              </w:rPr>
              <w:t>. . .</w:t>
            </w:r>
          </w:p>
        </w:tc>
        <w:tc>
          <w:tcPr>
            <w:tcW w:w="1674" w:type="dxa"/>
            <w:tcBorders>
              <w:top w:val="single" w:sz="4" w:space="0" w:color="000000"/>
              <w:left w:val="single" w:sz="4" w:space="0" w:color="000000"/>
              <w:bottom w:val="single" w:sz="4" w:space="0" w:color="000000"/>
              <w:right w:val="single" w:sz="4" w:space="0" w:color="000000"/>
            </w:tcBorders>
          </w:tcPr>
          <w:p w:rsidR="002C6A72" w:rsidRPr="00D11C7F" w:rsidRDefault="002C6A72" w:rsidP="00D11C7F">
            <w:pPr>
              <w:pStyle w:val="TableParagraph"/>
              <w:spacing w:before="1"/>
              <w:rPr>
                <w:rFonts w:cs="Calibri"/>
                <w:sz w:val="14"/>
                <w:szCs w:val="14"/>
                <w:lang w:val="uk-UA"/>
              </w:rPr>
            </w:pPr>
          </w:p>
          <w:p w:rsidR="002C6A72" w:rsidRPr="00D11C7F" w:rsidRDefault="002C6A72" w:rsidP="00D11C7F">
            <w:pPr>
              <w:pStyle w:val="TableParagraph"/>
              <w:ind w:left="451"/>
              <w:rPr>
                <w:rFonts w:ascii="Arial Narrow" w:hAnsi="Arial Narrow" w:cs="Arial Narrow"/>
                <w:sz w:val="18"/>
                <w:szCs w:val="18"/>
                <w:lang w:val="uk-UA"/>
              </w:rPr>
            </w:pPr>
            <w:r w:rsidRPr="00D11C7F">
              <w:rPr>
                <w:rFonts w:ascii="Arial Narrow"/>
                <w:sz w:val="18"/>
                <w:lang w:val="uk-UA"/>
              </w:rPr>
              <w:t>. . .</w:t>
            </w:r>
          </w:p>
        </w:tc>
      </w:tr>
    </w:tbl>
    <w:p w:rsidR="002C6A72" w:rsidRPr="00474EB2" w:rsidRDefault="00D11C7F" w:rsidP="00000FF3">
      <w:pPr>
        <w:rPr>
          <w:rFonts w:cs="Calibri"/>
          <w:sz w:val="20"/>
          <w:szCs w:val="20"/>
          <w:highlight w:val="cyan"/>
          <w:lang w:val="uk-UA"/>
        </w:rPr>
      </w:pPr>
      <w:r>
        <w:rPr>
          <w:rFonts w:cs="Calibri"/>
          <w:sz w:val="20"/>
          <w:szCs w:val="20"/>
          <w:highlight w:val="cyan"/>
          <w:lang w:val="uk-UA"/>
        </w:rPr>
        <w:br w:type="textWrapping" w:clear="all"/>
      </w:r>
    </w:p>
    <w:p w:rsidR="002C6A72" w:rsidRPr="00D11C7F" w:rsidRDefault="00B223CB" w:rsidP="00000FF3">
      <w:pPr>
        <w:pStyle w:val="a3"/>
        <w:numPr>
          <w:ilvl w:val="0"/>
          <w:numId w:val="13"/>
        </w:numPr>
        <w:tabs>
          <w:tab w:val="left" w:pos="821"/>
        </w:tabs>
        <w:spacing w:before="155"/>
        <w:ind w:hanging="339"/>
        <w:rPr>
          <w:lang w:val="uk-UA"/>
        </w:rPr>
      </w:pPr>
      <w:r w:rsidRPr="00D11C7F">
        <w:rPr>
          <w:noProof/>
          <w:lang w:val="uk-UA" w:eastAsia="uk-UA"/>
        </w:rPr>
        <w:drawing>
          <wp:anchor distT="0" distB="0" distL="114300" distR="114300" simplePos="0" relativeHeight="251598336" behindDoc="1" locked="0" layoutInCell="1" allowOverlap="1" wp14:anchorId="0DE295B4" wp14:editId="4895E2FF">
            <wp:simplePos x="0" y="0"/>
            <wp:positionH relativeFrom="page">
              <wp:posOffset>2400935</wp:posOffset>
            </wp:positionH>
            <wp:positionV relativeFrom="paragraph">
              <wp:posOffset>-1159510</wp:posOffset>
            </wp:positionV>
            <wp:extent cx="605155" cy="800100"/>
            <wp:effectExtent l="0" t="0" r="4445" b="0"/>
            <wp:wrapNone/>
            <wp:docPr id="750"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051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C7F">
        <w:rPr>
          <w:noProof/>
          <w:lang w:val="uk-UA" w:eastAsia="uk-UA"/>
        </w:rPr>
        <mc:AlternateContent>
          <mc:Choice Requires="wps">
            <w:drawing>
              <wp:anchor distT="0" distB="0" distL="114300" distR="114300" simplePos="0" relativeHeight="251599360" behindDoc="1" locked="0" layoutInCell="1" allowOverlap="1" wp14:anchorId="39322ADA" wp14:editId="54A2BB58">
                <wp:simplePos x="0" y="0"/>
                <wp:positionH relativeFrom="page">
                  <wp:posOffset>743585</wp:posOffset>
                </wp:positionH>
                <wp:positionV relativeFrom="paragraph">
                  <wp:posOffset>-930910</wp:posOffset>
                </wp:positionV>
                <wp:extent cx="1600200" cy="342900"/>
                <wp:effectExtent l="0" t="0" r="19050" b="19050"/>
                <wp:wrapNone/>
                <wp:docPr id="859" name="Поле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D11C7F">
                            <w:pPr>
                              <w:pStyle w:val="a3"/>
                              <w:ind w:left="595" w:firstLine="0"/>
                            </w:pPr>
                            <w:r>
                              <w:rPr>
                                <w:lang w:val="uk"/>
                              </w:rPr>
                              <w:t>Великі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9" o:spid="_x0000_s1236" type="#_x0000_t202" style="position:absolute;left:0;text-align:left;margin-left:58.55pt;margin-top:-73.3pt;width:126pt;height:27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" filled="f" strokecolor="gray" strokeweight="1.5pt">
                <v:textbox inset="0,0,0,0">
                  <w:txbxContent>
                    <w:p w:rsidR="00392B1D" w:rsidRDefault="00392B1D" w:rsidP="00D11C7F">
                      <w:pPr>
                        <w:pStyle w:val="a3"/>
                        <w:ind w:left="595" w:firstLine="0"/>
                      </w:pPr>
                      <w:r>
                        <w:rPr>
                          <w:lang w:val="uk"/>
                        </w:rPr>
                        <w:t>Великі вживані автомобілі</w:t>
                      </w:r>
                    </w:p>
                  </w:txbxContent>
                </v:textbox>
                <w10:wrap anchorx="page"/>
              </v:shape>
            </w:pict>
          </mc:Fallback>
        </mc:AlternateContent>
      </w:r>
      <w:r w:rsidRPr="00D11C7F">
        <w:rPr>
          <w:noProof/>
          <w:lang w:val="uk-UA" w:eastAsia="uk-UA"/>
        </w:rPr>
        <mc:AlternateContent>
          <mc:Choice Requires="wps">
            <w:drawing>
              <wp:anchor distT="0" distB="0" distL="114300" distR="114300" simplePos="0" relativeHeight="251600384" behindDoc="1" locked="0" layoutInCell="1" allowOverlap="1" wp14:anchorId="01FA0A1F" wp14:editId="7062F0FF">
                <wp:simplePos x="0" y="0"/>
                <wp:positionH relativeFrom="page">
                  <wp:posOffset>743585</wp:posOffset>
                </wp:positionH>
                <wp:positionV relativeFrom="paragraph">
                  <wp:posOffset>-473710</wp:posOffset>
                </wp:positionV>
                <wp:extent cx="1600200" cy="342900"/>
                <wp:effectExtent l="0" t="0" r="19050" b="19050"/>
                <wp:wrapNone/>
                <wp:docPr id="858" name="Поле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D11C7F">
                            <w:pPr>
                              <w:pStyle w:val="a3"/>
                              <w:ind w:left="510" w:firstLine="0"/>
                            </w:pPr>
                            <w:r>
                              <w:rPr>
                                <w:lang w:val="uk"/>
                              </w:rPr>
                              <w:t>Спеціальні 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8" o:spid="_x0000_s1237" type="#_x0000_t202" style="position:absolute;left:0;text-align:left;margin-left:58.55pt;margin-top:-37.3pt;width:126pt;height:27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" filled="f" strokecolor="gray" strokeweight="1.5pt">
                <v:textbox inset="0,0,0,0">
                  <w:txbxContent>
                    <w:p w:rsidR="00392B1D" w:rsidRDefault="00392B1D" w:rsidP="00D11C7F">
                      <w:pPr>
                        <w:pStyle w:val="a3"/>
                        <w:ind w:left="510" w:firstLine="0"/>
                      </w:pPr>
                      <w:r>
                        <w:rPr>
                          <w:lang w:val="uk"/>
                        </w:rPr>
                        <w:t>Спеціальні вживані автомобілі.</w:t>
                      </w:r>
                    </w:p>
                  </w:txbxContent>
                </v:textbox>
                <w10:wrap anchorx="page"/>
              </v:shape>
            </w:pict>
          </mc:Fallback>
        </mc:AlternateContent>
      </w:r>
      <w:r w:rsidR="002C6A72" w:rsidRPr="00D11C7F">
        <w:rPr>
          <w:lang w:val="uk-UA"/>
        </w:rPr>
        <w:t xml:space="preserve">В результаті, кожен сегмент споживання складається з точних </w:t>
      </w:r>
      <w:r w:rsidR="00D11C7F">
        <w:rPr>
          <w:lang w:val="uk-UA"/>
        </w:rPr>
        <w:t>етало</w:t>
      </w:r>
      <w:r w:rsidR="002C6A72" w:rsidRPr="00D11C7F">
        <w:rPr>
          <w:lang w:val="uk-UA"/>
        </w:rPr>
        <w:t>нних моделей.</w:t>
      </w:r>
    </w:p>
    <w:p w:rsidR="002C6A72" w:rsidRPr="00474EB2" w:rsidRDefault="002C6A72" w:rsidP="00000FF3">
      <w:pPr>
        <w:spacing w:before="1"/>
        <w:rPr>
          <w:rFonts w:ascii="Arial Narrow" w:hAnsi="Arial Narrow" w:cs="Arial Narrow"/>
          <w:sz w:val="28"/>
          <w:szCs w:val="28"/>
          <w:highlight w:val="cyan"/>
          <w:lang w:val="uk-UA"/>
        </w:rPr>
      </w:pPr>
    </w:p>
    <w:p w:rsidR="002C6A72" w:rsidRPr="000E3F84" w:rsidRDefault="00B86340" w:rsidP="00000FF3">
      <w:pPr>
        <w:pStyle w:val="5"/>
        <w:spacing w:line="237" w:lineRule="exact"/>
        <w:rPr>
          <w:b w:val="0"/>
          <w:bCs/>
          <w:i w:val="0"/>
          <w:sz w:val="24"/>
          <w:szCs w:val="24"/>
          <w:lang w:val="uk-UA"/>
        </w:rPr>
      </w:pPr>
      <w:r w:rsidRPr="000E3F84">
        <w:rPr>
          <w:i w:val="0"/>
          <w:sz w:val="24"/>
          <w:szCs w:val="24"/>
          <w:lang w:val="uk-UA"/>
        </w:rPr>
        <w:t>Схема</w:t>
      </w:r>
      <w:r w:rsidR="002C6A72" w:rsidRPr="000E3F84">
        <w:rPr>
          <w:i w:val="0"/>
          <w:sz w:val="24"/>
          <w:szCs w:val="24"/>
          <w:lang w:val="uk-UA"/>
        </w:rPr>
        <w:t xml:space="preserve"> 140</w:t>
      </w:r>
    </w:p>
    <w:p w:rsidR="002C6A72" w:rsidRPr="000E3F84" w:rsidRDefault="002C6A72" w:rsidP="00000FF3">
      <w:pPr>
        <w:spacing w:line="237" w:lineRule="exact"/>
        <w:ind w:left="481"/>
        <w:rPr>
          <w:rFonts w:cs="Calibri"/>
          <w:sz w:val="24"/>
          <w:szCs w:val="24"/>
          <w:lang w:val="uk-UA"/>
        </w:rPr>
      </w:pPr>
      <w:r w:rsidRPr="000E3F84">
        <w:rPr>
          <w:b/>
          <w:bCs/>
          <w:sz w:val="24"/>
          <w:szCs w:val="24"/>
          <w:lang w:val="uk-UA"/>
        </w:rPr>
        <w:t xml:space="preserve">Сегменти споживання і відповідні </w:t>
      </w:r>
      <w:r w:rsidR="000E3F84" w:rsidRPr="000E3F84">
        <w:rPr>
          <w:b/>
          <w:bCs/>
          <w:sz w:val="24"/>
          <w:szCs w:val="24"/>
          <w:lang w:val="ru-RU"/>
        </w:rPr>
        <w:t>ет</w:t>
      </w:r>
      <w:r w:rsidR="000E3F84" w:rsidRPr="000E3F84">
        <w:rPr>
          <w:b/>
          <w:bCs/>
          <w:sz w:val="24"/>
          <w:szCs w:val="24"/>
          <w:lang w:val="uk-UA"/>
        </w:rPr>
        <w:t xml:space="preserve">алонні </w:t>
      </w:r>
      <w:r w:rsidRPr="000E3F84">
        <w:rPr>
          <w:b/>
          <w:bCs/>
          <w:sz w:val="24"/>
          <w:szCs w:val="24"/>
          <w:lang w:val="uk-UA"/>
        </w:rPr>
        <w:t>моделі</w:t>
      </w:r>
    </w:p>
    <w:p w:rsidR="002C6A72" w:rsidRPr="000E3F84" w:rsidRDefault="002C6A72" w:rsidP="00000FF3">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935"/>
        <w:gridCol w:w="936"/>
        <w:gridCol w:w="936"/>
        <w:gridCol w:w="936"/>
        <w:gridCol w:w="935"/>
        <w:gridCol w:w="936"/>
        <w:gridCol w:w="935"/>
        <w:gridCol w:w="936"/>
      </w:tblGrid>
      <w:tr w:rsidR="002C6A72" w:rsidRPr="000E3F84" w:rsidTr="003C603E">
        <w:trPr>
          <w:trHeight w:hRule="exact" w:val="346"/>
        </w:trPr>
        <w:tc>
          <w:tcPr>
            <w:tcW w:w="7484" w:type="dxa"/>
            <w:gridSpan w:val="8"/>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58"/>
              <w:ind w:left="-1" w:right="1"/>
              <w:jc w:val="center"/>
              <w:rPr>
                <w:rFonts w:ascii="Arial Narrow" w:hAnsi="Arial Narrow" w:cs="Arial Narrow"/>
                <w:sz w:val="18"/>
                <w:szCs w:val="18"/>
                <w:lang w:val="uk-UA"/>
              </w:rPr>
            </w:pPr>
            <w:r w:rsidRPr="000E3F84">
              <w:rPr>
                <w:rFonts w:ascii="Arial Narrow"/>
                <w:sz w:val="18"/>
                <w:lang w:val="uk-UA"/>
              </w:rPr>
              <w:t>Сегменти</w:t>
            </w:r>
            <w:r w:rsidRPr="000E3F84">
              <w:rPr>
                <w:rFonts w:ascii="Arial Narrow"/>
                <w:sz w:val="18"/>
                <w:lang w:val="uk-UA"/>
              </w:rPr>
              <w:t xml:space="preserve"> </w:t>
            </w:r>
            <w:r w:rsidRPr="000E3F84">
              <w:rPr>
                <w:rFonts w:ascii="Arial Narrow"/>
                <w:sz w:val="18"/>
                <w:lang w:val="uk-UA"/>
              </w:rPr>
              <w:t>споживання</w:t>
            </w:r>
          </w:p>
        </w:tc>
      </w:tr>
      <w:tr w:rsidR="002C6A72" w:rsidRPr="000E3F84" w:rsidTr="003C603E">
        <w:trPr>
          <w:trHeight w:hRule="exact" w:val="547"/>
        </w:trPr>
        <w:tc>
          <w:tcPr>
            <w:tcW w:w="1871" w:type="dxa"/>
            <w:gridSpan w:val="2"/>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58"/>
              <w:ind w:left="389"/>
              <w:rPr>
                <w:rFonts w:ascii="Arial Narrow" w:hAnsi="Arial Narrow" w:cs="Arial Narrow"/>
                <w:sz w:val="16"/>
                <w:szCs w:val="16"/>
                <w:lang w:val="uk-UA"/>
              </w:rPr>
            </w:pPr>
            <w:r w:rsidRPr="000E3F84">
              <w:rPr>
                <w:rFonts w:ascii="Arial Narrow"/>
                <w:sz w:val="16"/>
                <w:lang w:val="uk-UA"/>
              </w:rPr>
              <w:t>Невеликі</w:t>
            </w:r>
            <w:r w:rsidRPr="000E3F84">
              <w:rPr>
                <w:rFonts w:ascii="Arial Narrow"/>
                <w:sz w:val="16"/>
                <w:lang w:val="uk-UA"/>
              </w:rPr>
              <w:t xml:space="preserve"> </w:t>
            </w:r>
            <w:r w:rsidR="00416602" w:rsidRPr="000E3F84">
              <w:rPr>
                <w:rFonts w:ascii="Arial Narrow"/>
                <w:sz w:val="16"/>
                <w:lang w:val="uk-UA"/>
              </w:rPr>
              <w:t>вживані</w:t>
            </w:r>
            <w:r w:rsidR="00416602" w:rsidRPr="000E3F84">
              <w:rPr>
                <w:rFonts w:ascii="Arial Narrow"/>
                <w:sz w:val="16"/>
                <w:lang w:val="uk-UA"/>
              </w:rPr>
              <w:t xml:space="preserve"> </w:t>
            </w:r>
            <w:r w:rsidR="00416602" w:rsidRPr="000E3F84">
              <w:rPr>
                <w:rFonts w:ascii="Arial Narrow"/>
                <w:sz w:val="16"/>
                <w:lang w:val="uk-UA"/>
              </w:rPr>
              <w:t>автомобілі</w:t>
            </w:r>
          </w:p>
        </w:tc>
        <w:tc>
          <w:tcPr>
            <w:tcW w:w="1872" w:type="dxa"/>
            <w:gridSpan w:val="2"/>
            <w:tcBorders>
              <w:top w:val="single" w:sz="6" w:space="0" w:color="000000"/>
              <w:left w:val="single" w:sz="6" w:space="0" w:color="000000"/>
              <w:bottom w:val="single" w:sz="6" w:space="0" w:color="000000"/>
              <w:right w:val="single" w:sz="6" w:space="0" w:color="000000"/>
            </w:tcBorders>
          </w:tcPr>
          <w:p w:rsidR="002C6A72" w:rsidRPr="000E3F84" w:rsidRDefault="00416602" w:rsidP="003C603E">
            <w:pPr>
              <w:pStyle w:val="TableParagraph"/>
              <w:spacing w:before="58"/>
              <w:ind w:left="99"/>
              <w:rPr>
                <w:rFonts w:ascii="Arial Narrow" w:hAnsi="Arial Narrow" w:cs="Arial Narrow"/>
                <w:sz w:val="16"/>
                <w:szCs w:val="16"/>
                <w:lang w:val="uk-UA"/>
              </w:rPr>
            </w:pPr>
            <w:r w:rsidRPr="000E3F84">
              <w:rPr>
                <w:rFonts w:ascii="Arial Narrow"/>
                <w:sz w:val="16"/>
                <w:lang w:val="uk-UA"/>
              </w:rPr>
              <w:t>Вживані</w:t>
            </w:r>
            <w:r w:rsidRPr="000E3F84">
              <w:rPr>
                <w:rFonts w:ascii="Arial Narrow"/>
                <w:sz w:val="16"/>
                <w:lang w:val="uk-UA"/>
              </w:rPr>
              <w:t xml:space="preserve"> </w:t>
            </w:r>
            <w:r w:rsidRPr="000E3F84">
              <w:rPr>
                <w:rFonts w:ascii="Arial Narrow"/>
                <w:sz w:val="16"/>
                <w:lang w:val="uk-UA"/>
              </w:rPr>
              <w:t>автомобілі</w:t>
            </w:r>
            <w:r w:rsidR="002C6A72" w:rsidRPr="000E3F84">
              <w:rPr>
                <w:rFonts w:ascii="Arial Narrow"/>
                <w:sz w:val="16"/>
                <w:lang w:val="uk-UA"/>
              </w:rPr>
              <w:t xml:space="preserve"> </w:t>
            </w:r>
            <w:r w:rsidR="002C6A72" w:rsidRPr="000E3F84">
              <w:rPr>
                <w:rFonts w:ascii="Arial Narrow"/>
                <w:sz w:val="16"/>
                <w:lang w:val="uk-UA"/>
              </w:rPr>
              <w:t>середнього</w:t>
            </w:r>
            <w:r w:rsidR="002C6A72" w:rsidRPr="000E3F84">
              <w:rPr>
                <w:rFonts w:ascii="Arial Narrow"/>
                <w:sz w:val="16"/>
                <w:lang w:val="uk-UA"/>
              </w:rPr>
              <w:t xml:space="preserve"> </w:t>
            </w:r>
            <w:r w:rsidR="002C6A72" w:rsidRPr="000E3F84">
              <w:rPr>
                <w:rFonts w:ascii="Arial Narrow"/>
                <w:sz w:val="16"/>
                <w:lang w:val="uk-UA"/>
              </w:rPr>
              <w:t>розміру</w:t>
            </w:r>
            <w:r w:rsidR="002C6A72" w:rsidRPr="000E3F84">
              <w:rPr>
                <w:rFonts w:ascii="Arial Narrow"/>
                <w:sz w:val="16"/>
                <w:lang w:val="uk-UA"/>
              </w:rPr>
              <w:t>,</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58"/>
              <w:ind w:left="395"/>
              <w:rPr>
                <w:rFonts w:ascii="Arial Narrow" w:hAnsi="Arial Narrow" w:cs="Arial Narrow"/>
                <w:sz w:val="16"/>
                <w:szCs w:val="16"/>
                <w:lang w:val="uk-UA"/>
              </w:rPr>
            </w:pPr>
            <w:r w:rsidRPr="000E3F84">
              <w:rPr>
                <w:rFonts w:ascii="Arial Narrow"/>
                <w:sz w:val="16"/>
                <w:lang w:val="uk-UA"/>
              </w:rPr>
              <w:t>Великі</w:t>
            </w:r>
            <w:r w:rsidRPr="000E3F84">
              <w:rPr>
                <w:rFonts w:ascii="Arial Narrow"/>
                <w:sz w:val="16"/>
                <w:lang w:val="uk-UA"/>
              </w:rPr>
              <w:t xml:space="preserve"> </w:t>
            </w:r>
            <w:r w:rsidR="00416602" w:rsidRPr="000E3F84">
              <w:rPr>
                <w:rFonts w:ascii="Arial Narrow"/>
                <w:sz w:val="16"/>
                <w:lang w:val="uk-UA"/>
              </w:rPr>
              <w:t>вживані</w:t>
            </w:r>
            <w:r w:rsidR="00416602" w:rsidRPr="000E3F84">
              <w:rPr>
                <w:rFonts w:ascii="Arial Narrow"/>
                <w:sz w:val="16"/>
                <w:lang w:val="uk-UA"/>
              </w:rPr>
              <w:t xml:space="preserve"> </w:t>
            </w:r>
            <w:r w:rsidR="00416602" w:rsidRPr="000E3F84">
              <w:rPr>
                <w:rFonts w:ascii="Arial Narrow"/>
                <w:sz w:val="16"/>
                <w:lang w:val="uk-UA"/>
              </w:rPr>
              <w:t>автомобілі</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58"/>
              <w:ind w:left="329"/>
              <w:rPr>
                <w:rFonts w:ascii="Arial Narrow" w:hAnsi="Arial Narrow" w:cs="Arial Narrow"/>
                <w:sz w:val="16"/>
                <w:szCs w:val="16"/>
                <w:lang w:val="uk-UA"/>
              </w:rPr>
            </w:pPr>
            <w:r w:rsidRPr="000E3F84">
              <w:rPr>
                <w:rFonts w:ascii="Arial Narrow"/>
                <w:sz w:val="16"/>
                <w:lang w:val="uk-UA"/>
              </w:rPr>
              <w:t>Спеціальні</w:t>
            </w:r>
            <w:r w:rsidRPr="000E3F84">
              <w:rPr>
                <w:rFonts w:ascii="Arial Narrow"/>
                <w:sz w:val="16"/>
                <w:lang w:val="uk-UA"/>
              </w:rPr>
              <w:t xml:space="preserve"> </w:t>
            </w:r>
            <w:r w:rsidR="00416602" w:rsidRPr="000E3F84">
              <w:rPr>
                <w:rFonts w:ascii="Arial Narrow"/>
                <w:sz w:val="16"/>
                <w:lang w:val="uk-UA"/>
              </w:rPr>
              <w:t>вживані</w:t>
            </w:r>
            <w:r w:rsidR="00416602" w:rsidRPr="000E3F84">
              <w:rPr>
                <w:rFonts w:ascii="Arial Narrow"/>
                <w:sz w:val="16"/>
                <w:lang w:val="uk-UA"/>
              </w:rPr>
              <w:t xml:space="preserve"> </w:t>
            </w:r>
            <w:r w:rsidR="00416602" w:rsidRPr="000E3F84">
              <w:rPr>
                <w:rFonts w:ascii="Arial Narrow"/>
                <w:sz w:val="16"/>
                <w:lang w:val="uk-UA"/>
              </w:rPr>
              <w:t>автомобілі</w:t>
            </w:r>
            <w:r w:rsidRPr="000E3F84">
              <w:rPr>
                <w:rFonts w:ascii="Arial Narrow"/>
                <w:sz w:val="16"/>
                <w:lang w:val="uk-UA"/>
              </w:rPr>
              <w:t>.</w:t>
            </w:r>
          </w:p>
        </w:tc>
      </w:tr>
      <w:tr w:rsidR="002C6A72" w:rsidRPr="000E3F84" w:rsidTr="003C603E">
        <w:trPr>
          <w:trHeight w:hRule="exact" w:val="921"/>
        </w:trPr>
        <w:tc>
          <w:tcPr>
            <w:tcW w:w="935" w:type="dxa"/>
            <w:tcBorders>
              <w:top w:val="single" w:sz="6" w:space="0" w:color="000000"/>
              <w:left w:val="single" w:sz="6" w:space="0" w:color="000000"/>
              <w:bottom w:val="single" w:sz="6" w:space="0" w:color="000000"/>
              <w:right w:val="single" w:sz="6" w:space="0" w:color="000000"/>
            </w:tcBorders>
          </w:tcPr>
          <w:p w:rsidR="002C6A72" w:rsidRPr="000619BD" w:rsidRDefault="000619BD" w:rsidP="000619BD">
            <w:pPr>
              <w:pStyle w:val="TableParagraph"/>
              <w:spacing w:before="58" w:line="242" w:lineRule="auto"/>
              <w:ind w:right="200"/>
              <w:rPr>
                <w:rFonts w:ascii="Arial Narrow" w:hAnsi="Arial Narrow" w:cs="Arial Narrow"/>
                <w:sz w:val="14"/>
                <w:szCs w:val="14"/>
                <w:lang w:val="uk-UA"/>
              </w:rPr>
            </w:pPr>
            <w:r w:rsidRPr="000619BD">
              <w:rPr>
                <w:rFonts w:ascii="Arial Narrow"/>
                <w:sz w:val="14"/>
                <w:szCs w:val="14"/>
                <w:lang w:val="uk-UA"/>
              </w:rPr>
              <w:t>Еталонна</w:t>
            </w:r>
            <w:r w:rsidR="002C6A72" w:rsidRPr="000619BD">
              <w:rPr>
                <w:rFonts w:ascii="Arial Narrow"/>
                <w:sz w:val="14"/>
                <w:szCs w:val="14"/>
                <w:lang w:val="uk-UA"/>
              </w:rPr>
              <w:t xml:space="preserve"> </w:t>
            </w:r>
            <w:r w:rsidR="002C6A72" w:rsidRPr="000619BD">
              <w:rPr>
                <w:rFonts w:ascii="Arial Narrow"/>
                <w:sz w:val="14"/>
                <w:szCs w:val="14"/>
                <w:lang w:val="uk-UA"/>
              </w:rPr>
              <w:t>модель</w:t>
            </w:r>
          </w:p>
        </w:tc>
        <w:tc>
          <w:tcPr>
            <w:tcW w:w="936"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58" w:line="242" w:lineRule="auto"/>
              <w:ind w:left="174" w:right="93" w:hanging="81"/>
              <w:rPr>
                <w:rFonts w:ascii="Arial Narrow" w:hAnsi="Arial Narrow" w:cs="Arial Narrow"/>
                <w:sz w:val="14"/>
                <w:szCs w:val="14"/>
                <w:lang w:val="uk-UA"/>
              </w:rPr>
            </w:pPr>
            <w:r w:rsidRPr="000619BD">
              <w:rPr>
                <w:rFonts w:ascii="Arial Narrow"/>
                <w:sz w:val="14"/>
                <w:szCs w:val="14"/>
                <w:lang w:val="uk-UA"/>
              </w:rPr>
              <w:t>Зміни</w:t>
            </w:r>
            <w:r w:rsidRPr="000619BD">
              <w:rPr>
                <w:rFonts w:ascii="Arial Narrow"/>
                <w:sz w:val="14"/>
                <w:szCs w:val="14"/>
                <w:lang w:val="uk-UA"/>
              </w:rPr>
              <w:t xml:space="preserve"> </w:t>
            </w:r>
            <w:r w:rsidRPr="000619BD">
              <w:rPr>
                <w:rFonts w:ascii="Arial Narrow"/>
                <w:sz w:val="14"/>
                <w:szCs w:val="14"/>
                <w:lang w:val="uk-UA"/>
              </w:rPr>
              <w:t>власності</w:t>
            </w:r>
          </w:p>
        </w:tc>
        <w:tc>
          <w:tcPr>
            <w:tcW w:w="936" w:type="dxa"/>
            <w:tcBorders>
              <w:top w:val="single" w:sz="6" w:space="0" w:color="000000"/>
              <w:left w:val="single" w:sz="6" w:space="0" w:color="000000"/>
              <w:bottom w:val="single" w:sz="6" w:space="0" w:color="000000"/>
              <w:right w:val="single" w:sz="6" w:space="0" w:color="000000"/>
            </w:tcBorders>
          </w:tcPr>
          <w:p w:rsidR="002C6A72" w:rsidRPr="000619BD" w:rsidRDefault="000619BD" w:rsidP="000619BD">
            <w:pPr>
              <w:pStyle w:val="TableParagraph"/>
              <w:spacing w:before="58" w:line="242" w:lineRule="auto"/>
              <w:ind w:right="202"/>
              <w:rPr>
                <w:rFonts w:ascii="Arial Narrow" w:hAnsi="Arial Narrow" w:cs="Arial Narrow"/>
                <w:sz w:val="14"/>
                <w:szCs w:val="14"/>
                <w:lang w:val="uk-UA"/>
              </w:rPr>
            </w:pPr>
            <w:r w:rsidRPr="000619BD">
              <w:rPr>
                <w:rFonts w:ascii="Arial Narrow"/>
                <w:sz w:val="14"/>
                <w:szCs w:val="14"/>
                <w:lang w:val="uk-UA"/>
              </w:rPr>
              <w:t>Еталонна</w:t>
            </w:r>
            <w:r w:rsidRPr="000619BD">
              <w:rPr>
                <w:rFonts w:ascii="Arial Narrow"/>
                <w:sz w:val="14"/>
                <w:szCs w:val="14"/>
                <w:lang w:val="uk-UA"/>
              </w:rPr>
              <w:t xml:space="preserve"> </w:t>
            </w:r>
            <w:r w:rsidRPr="000619BD">
              <w:rPr>
                <w:rFonts w:ascii="Arial Narrow"/>
                <w:sz w:val="14"/>
                <w:szCs w:val="14"/>
                <w:lang w:val="uk-UA"/>
              </w:rPr>
              <w:t>модель</w:t>
            </w:r>
          </w:p>
        </w:tc>
        <w:tc>
          <w:tcPr>
            <w:tcW w:w="936"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58" w:line="242" w:lineRule="auto"/>
              <w:ind w:left="174" w:right="93" w:hanging="81"/>
              <w:rPr>
                <w:rFonts w:ascii="Arial Narrow" w:hAnsi="Arial Narrow" w:cs="Arial Narrow"/>
                <w:sz w:val="14"/>
                <w:szCs w:val="14"/>
                <w:lang w:val="uk-UA"/>
              </w:rPr>
            </w:pPr>
            <w:r w:rsidRPr="000619BD">
              <w:rPr>
                <w:rFonts w:ascii="Arial Narrow"/>
                <w:sz w:val="14"/>
                <w:szCs w:val="14"/>
                <w:lang w:val="uk-UA"/>
              </w:rPr>
              <w:t>Зміни</w:t>
            </w:r>
            <w:r w:rsidRPr="000619BD">
              <w:rPr>
                <w:rFonts w:ascii="Arial Narrow"/>
                <w:sz w:val="14"/>
                <w:szCs w:val="14"/>
                <w:lang w:val="uk-UA"/>
              </w:rPr>
              <w:t xml:space="preserve"> </w:t>
            </w:r>
            <w:r w:rsidRPr="000619BD">
              <w:rPr>
                <w:rFonts w:ascii="Arial Narrow"/>
                <w:sz w:val="14"/>
                <w:szCs w:val="14"/>
                <w:lang w:val="uk-UA"/>
              </w:rPr>
              <w:t>власності</w:t>
            </w:r>
          </w:p>
        </w:tc>
        <w:tc>
          <w:tcPr>
            <w:tcW w:w="935" w:type="dxa"/>
            <w:tcBorders>
              <w:top w:val="single" w:sz="6" w:space="0" w:color="000000"/>
              <w:left w:val="single" w:sz="6" w:space="0" w:color="000000"/>
              <w:bottom w:val="single" w:sz="6" w:space="0" w:color="000000"/>
              <w:right w:val="single" w:sz="6" w:space="0" w:color="000000"/>
            </w:tcBorders>
          </w:tcPr>
          <w:p w:rsidR="002C6A72" w:rsidRPr="000619BD" w:rsidRDefault="000619BD" w:rsidP="000619BD">
            <w:pPr>
              <w:pStyle w:val="TableParagraph"/>
              <w:spacing w:before="58" w:line="242" w:lineRule="auto"/>
              <w:ind w:right="200"/>
              <w:rPr>
                <w:rFonts w:ascii="Arial Narrow" w:hAnsi="Arial Narrow" w:cs="Arial Narrow"/>
                <w:sz w:val="14"/>
                <w:szCs w:val="14"/>
                <w:lang w:val="uk-UA"/>
              </w:rPr>
            </w:pPr>
            <w:r w:rsidRPr="000619BD">
              <w:rPr>
                <w:rFonts w:ascii="Arial Narrow"/>
                <w:sz w:val="14"/>
                <w:szCs w:val="14"/>
                <w:lang w:val="uk-UA"/>
              </w:rPr>
              <w:t>Еталонна</w:t>
            </w:r>
            <w:r w:rsidRPr="000619BD">
              <w:rPr>
                <w:rFonts w:ascii="Arial Narrow"/>
                <w:sz w:val="14"/>
                <w:szCs w:val="14"/>
                <w:lang w:val="uk-UA"/>
              </w:rPr>
              <w:t xml:space="preserve"> </w:t>
            </w:r>
            <w:r w:rsidRPr="000619BD">
              <w:rPr>
                <w:rFonts w:ascii="Arial Narrow"/>
                <w:sz w:val="14"/>
                <w:szCs w:val="14"/>
                <w:lang w:val="uk-UA"/>
              </w:rPr>
              <w:t>модель</w:t>
            </w:r>
          </w:p>
        </w:tc>
        <w:tc>
          <w:tcPr>
            <w:tcW w:w="936"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58" w:line="242" w:lineRule="auto"/>
              <w:ind w:left="174" w:right="93" w:hanging="81"/>
              <w:rPr>
                <w:rFonts w:ascii="Arial Narrow" w:hAnsi="Arial Narrow" w:cs="Arial Narrow"/>
                <w:sz w:val="14"/>
                <w:szCs w:val="14"/>
                <w:lang w:val="uk-UA"/>
              </w:rPr>
            </w:pPr>
            <w:r w:rsidRPr="000619BD">
              <w:rPr>
                <w:rFonts w:ascii="Arial Narrow"/>
                <w:sz w:val="14"/>
                <w:szCs w:val="14"/>
                <w:lang w:val="uk-UA"/>
              </w:rPr>
              <w:t>Зміни</w:t>
            </w:r>
            <w:r w:rsidRPr="000619BD">
              <w:rPr>
                <w:rFonts w:ascii="Arial Narrow"/>
                <w:sz w:val="14"/>
                <w:szCs w:val="14"/>
                <w:lang w:val="uk-UA"/>
              </w:rPr>
              <w:t xml:space="preserve"> </w:t>
            </w:r>
            <w:r w:rsidRPr="000619BD">
              <w:rPr>
                <w:rFonts w:ascii="Arial Narrow"/>
                <w:sz w:val="14"/>
                <w:szCs w:val="14"/>
                <w:lang w:val="uk-UA"/>
              </w:rPr>
              <w:t>власності</w:t>
            </w:r>
          </w:p>
        </w:tc>
        <w:tc>
          <w:tcPr>
            <w:tcW w:w="935" w:type="dxa"/>
            <w:tcBorders>
              <w:top w:val="single" w:sz="6" w:space="0" w:color="000000"/>
              <w:left w:val="single" w:sz="6" w:space="0" w:color="000000"/>
              <w:bottom w:val="single" w:sz="6" w:space="0" w:color="000000"/>
              <w:right w:val="single" w:sz="6" w:space="0" w:color="000000"/>
            </w:tcBorders>
          </w:tcPr>
          <w:p w:rsidR="002C6A72" w:rsidRPr="000619BD" w:rsidRDefault="000619BD" w:rsidP="000619BD">
            <w:pPr>
              <w:pStyle w:val="TableParagraph"/>
              <w:spacing w:before="58" w:line="242" w:lineRule="auto"/>
              <w:ind w:right="200"/>
              <w:rPr>
                <w:rFonts w:ascii="Arial Narrow" w:hAnsi="Arial Narrow" w:cs="Arial Narrow"/>
                <w:sz w:val="14"/>
                <w:szCs w:val="14"/>
                <w:lang w:val="uk-UA"/>
              </w:rPr>
            </w:pPr>
            <w:r w:rsidRPr="000619BD">
              <w:rPr>
                <w:rFonts w:ascii="Arial Narrow"/>
                <w:sz w:val="14"/>
                <w:szCs w:val="14"/>
                <w:lang w:val="uk-UA"/>
              </w:rPr>
              <w:t>Еталонна</w:t>
            </w:r>
            <w:r w:rsidRPr="000619BD">
              <w:rPr>
                <w:rFonts w:ascii="Arial Narrow"/>
                <w:sz w:val="14"/>
                <w:szCs w:val="14"/>
                <w:lang w:val="uk-UA"/>
              </w:rPr>
              <w:t xml:space="preserve"> </w:t>
            </w:r>
            <w:r w:rsidRPr="000619BD">
              <w:rPr>
                <w:rFonts w:ascii="Arial Narrow"/>
                <w:sz w:val="14"/>
                <w:szCs w:val="14"/>
                <w:lang w:val="uk-UA"/>
              </w:rPr>
              <w:t>модель</w:t>
            </w:r>
          </w:p>
        </w:tc>
        <w:tc>
          <w:tcPr>
            <w:tcW w:w="936"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58" w:line="242" w:lineRule="auto"/>
              <w:ind w:left="174" w:right="93" w:hanging="81"/>
              <w:rPr>
                <w:rFonts w:ascii="Arial Narrow" w:hAnsi="Arial Narrow" w:cs="Arial Narrow"/>
                <w:sz w:val="14"/>
                <w:szCs w:val="14"/>
                <w:lang w:val="uk-UA"/>
              </w:rPr>
            </w:pPr>
            <w:r w:rsidRPr="000619BD">
              <w:rPr>
                <w:rFonts w:ascii="Arial Narrow"/>
                <w:sz w:val="14"/>
                <w:szCs w:val="14"/>
                <w:lang w:val="uk-UA"/>
              </w:rPr>
              <w:t>Зміни</w:t>
            </w:r>
            <w:r w:rsidRPr="000619BD">
              <w:rPr>
                <w:rFonts w:ascii="Arial Narrow"/>
                <w:sz w:val="14"/>
                <w:szCs w:val="14"/>
                <w:lang w:val="uk-UA"/>
              </w:rPr>
              <w:t xml:space="preserve"> </w:t>
            </w:r>
            <w:r w:rsidRPr="000619BD">
              <w:rPr>
                <w:rFonts w:ascii="Arial Narrow"/>
                <w:sz w:val="14"/>
                <w:szCs w:val="14"/>
                <w:lang w:val="uk-UA"/>
              </w:rPr>
              <w:t>власності</w:t>
            </w:r>
          </w:p>
        </w:tc>
      </w:tr>
      <w:tr w:rsidR="002C6A72" w:rsidRPr="000E3F84" w:rsidTr="003C603E">
        <w:trPr>
          <w:trHeight w:hRule="exact" w:val="715"/>
        </w:trPr>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26"/>
              <w:rPr>
                <w:rFonts w:ascii="Arial Narrow" w:hAnsi="Arial Narrow" w:cs="Arial Narrow"/>
                <w:sz w:val="16"/>
                <w:szCs w:val="16"/>
                <w:lang w:val="uk-UA"/>
              </w:rPr>
            </w:pPr>
            <w:r w:rsidRPr="000E3F84">
              <w:rPr>
                <w:rFonts w:ascii="Arial Narrow"/>
                <w:sz w:val="16"/>
                <w:lang w:val="uk-UA"/>
              </w:rPr>
              <w:t>Opel Corsa</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14"/>
              <w:rPr>
                <w:rFonts w:ascii="Arial Narrow" w:hAnsi="Arial Narrow" w:cs="Arial Narrow"/>
                <w:sz w:val="16"/>
                <w:szCs w:val="16"/>
                <w:lang w:val="uk-UA"/>
              </w:rPr>
            </w:pPr>
            <w:r w:rsidRPr="000E3F84">
              <w:rPr>
                <w:rFonts w:ascii="Arial Narrow"/>
                <w:sz w:val="16"/>
                <w:lang w:val="uk-UA"/>
              </w:rPr>
              <w:t>26 082</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25"/>
              <w:rPr>
                <w:rFonts w:ascii="Arial Narrow" w:hAnsi="Arial Narrow" w:cs="Arial Narrow"/>
                <w:sz w:val="16"/>
                <w:szCs w:val="16"/>
                <w:lang w:val="uk-UA"/>
              </w:rPr>
            </w:pPr>
            <w:r w:rsidRPr="000E3F84">
              <w:rPr>
                <w:rFonts w:ascii="Arial Narrow"/>
                <w:sz w:val="16"/>
                <w:lang w:val="uk-UA"/>
              </w:rPr>
              <w:t>VW Golf</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14"/>
              <w:rPr>
                <w:rFonts w:ascii="Arial Narrow" w:hAnsi="Arial Narrow" w:cs="Arial Narrow"/>
                <w:sz w:val="16"/>
                <w:szCs w:val="16"/>
                <w:lang w:val="uk-UA"/>
              </w:rPr>
            </w:pPr>
            <w:r w:rsidRPr="000E3F84">
              <w:rPr>
                <w:rFonts w:ascii="Arial Narrow"/>
                <w:sz w:val="16"/>
                <w:lang w:val="uk-UA"/>
              </w:rPr>
              <w:t>73 692</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46" w:line="288" w:lineRule="auto"/>
              <w:ind w:left="26" w:right="181"/>
              <w:rPr>
                <w:rFonts w:ascii="Arial Narrow" w:hAnsi="Arial Narrow" w:cs="Arial Narrow"/>
                <w:sz w:val="16"/>
                <w:szCs w:val="16"/>
                <w:lang w:val="uk-UA"/>
              </w:rPr>
            </w:pPr>
            <w:r w:rsidRPr="000E3F84">
              <w:rPr>
                <w:rFonts w:ascii="Arial Narrow"/>
                <w:sz w:val="16"/>
                <w:lang w:val="uk-UA"/>
              </w:rPr>
              <w:t>Mercedes- Benz</w:t>
            </w:r>
          </w:p>
          <w:p w:rsidR="002C6A72" w:rsidRPr="000E3F84" w:rsidRDefault="00701A4C" w:rsidP="003C603E">
            <w:pPr>
              <w:pStyle w:val="TableParagraph"/>
              <w:spacing w:line="183" w:lineRule="exact"/>
              <w:ind w:left="26"/>
              <w:rPr>
                <w:rFonts w:ascii="Arial Narrow" w:hAnsi="Arial Narrow" w:cs="Arial Narrow"/>
                <w:sz w:val="16"/>
                <w:szCs w:val="16"/>
                <w:lang w:val="uk-UA"/>
              </w:rPr>
            </w:pPr>
            <w:r w:rsidRPr="000E3F84">
              <w:rPr>
                <w:rFonts w:ascii="Arial Narrow"/>
                <w:sz w:val="16"/>
                <w:lang w:val="uk-UA"/>
              </w:rPr>
              <w:t>C-</w:t>
            </w:r>
            <w:r w:rsidRPr="000619BD">
              <w:rPr>
                <w:rFonts w:ascii="Arial Narrow"/>
                <w:sz w:val="16"/>
                <w:lang w:val="uk-UA"/>
              </w:rPr>
              <w:t>class</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16"/>
              <w:rPr>
                <w:rFonts w:ascii="Arial Narrow" w:hAnsi="Arial Narrow" w:cs="Arial Narrow"/>
                <w:sz w:val="16"/>
                <w:szCs w:val="16"/>
                <w:lang w:val="uk-UA"/>
              </w:rPr>
            </w:pPr>
            <w:r w:rsidRPr="000E3F84">
              <w:rPr>
                <w:rFonts w:ascii="Arial Narrow"/>
                <w:sz w:val="16"/>
                <w:lang w:val="uk-UA"/>
              </w:rPr>
              <w:t>18 631</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27"/>
              <w:rPr>
                <w:rFonts w:ascii="Arial Narrow" w:hAnsi="Arial Narrow" w:cs="Arial Narrow"/>
                <w:sz w:val="16"/>
                <w:szCs w:val="16"/>
                <w:lang w:val="uk-UA"/>
              </w:rPr>
            </w:pPr>
            <w:r w:rsidRPr="000E3F84">
              <w:rPr>
                <w:rFonts w:ascii="Arial Narrow"/>
                <w:sz w:val="16"/>
                <w:lang w:val="uk-UA"/>
              </w:rPr>
              <w:t>Opel Zafira</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15"/>
              <w:rPr>
                <w:rFonts w:ascii="Arial Narrow" w:hAnsi="Arial Narrow" w:cs="Arial Narrow"/>
                <w:sz w:val="16"/>
                <w:szCs w:val="16"/>
                <w:lang w:val="uk-UA"/>
              </w:rPr>
            </w:pPr>
            <w:r w:rsidRPr="000E3F84">
              <w:rPr>
                <w:rFonts w:ascii="Arial Narrow"/>
                <w:sz w:val="16"/>
                <w:lang w:val="uk-UA"/>
              </w:rPr>
              <w:t>14 620</w:t>
            </w:r>
          </w:p>
        </w:tc>
      </w:tr>
      <w:tr w:rsidR="002C6A72" w:rsidRPr="000E3F84" w:rsidTr="003C603E">
        <w:trPr>
          <w:trHeight w:hRule="exact" w:val="496"/>
        </w:trPr>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ind w:left="26"/>
              <w:rPr>
                <w:rFonts w:ascii="Arial Narrow" w:hAnsi="Arial Narrow" w:cs="Arial Narrow"/>
                <w:sz w:val="16"/>
                <w:szCs w:val="16"/>
                <w:lang w:val="uk-UA"/>
              </w:rPr>
            </w:pPr>
            <w:r w:rsidRPr="000E3F84">
              <w:rPr>
                <w:rFonts w:ascii="Arial Narrow"/>
                <w:sz w:val="16"/>
                <w:lang w:val="uk-UA"/>
              </w:rPr>
              <w:t>VW Polo</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ind w:left="115"/>
              <w:rPr>
                <w:rFonts w:ascii="Arial Narrow" w:hAnsi="Arial Narrow" w:cs="Arial Narrow"/>
                <w:sz w:val="16"/>
                <w:szCs w:val="16"/>
                <w:lang w:val="uk-UA"/>
              </w:rPr>
            </w:pPr>
            <w:r w:rsidRPr="000E3F84">
              <w:rPr>
                <w:rFonts w:ascii="Arial Narrow"/>
                <w:sz w:val="16"/>
                <w:lang w:val="uk-UA"/>
              </w:rPr>
              <w:t>16 332</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ind w:left="27"/>
              <w:rPr>
                <w:rFonts w:ascii="Arial Narrow" w:hAnsi="Arial Narrow" w:cs="Arial Narrow"/>
                <w:sz w:val="16"/>
                <w:szCs w:val="16"/>
                <w:lang w:val="uk-UA"/>
              </w:rPr>
            </w:pPr>
            <w:r w:rsidRPr="000E3F84">
              <w:rPr>
                <w:rFonts w:ascii="Arial Narrow"/>
                <w:sz w:val="16"/>
                <w:lang w:val="uk-UA"/>
              </w:rPr>
              <w:t>Opel Astra</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ind w:left="115"/>
              <w:rPr>
                <w:rFonts w:ascii="Arial Narrow" w:hAnsi="Arial Narrow" w:cs="Arial Narrow"/>
                <w:sz w:val="16"/>
                <w:szCs w:val="16"/>
                <w:lang w:val="uk-UA"/>
              </w:rPr>
            </w:pPr>
            <w:r w:rsidRPr="000E3F84">
              <w:rPr>
                <w:rFonts w:ascii="Arial Narrow"/>
                <w:sz w:val="16"/>
                <w:lang w:val="uk-UA"/>
              </w:rPr>
              <w:t>36 889</w:t>
            </w:r>
          </w:p>
        </w:tc>
        <w:tc>
          <w:tcPr>
            <w:tcW w:w="935"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46"/>
              <w:ind w:left="26"/>
              <w:rPr>
                <w:rFonts w:ascii="Arial Narrow"/>
                <w:sz w:val="16"/>
                <w:lang w:val="uk-UA"/>
              </w:rPr>
            </w:pPr>
            <w:r w:rsidRPr="000E3F84">
              <w:rPr>
                <w:rFonts w:ascii="Arial Narrow"/>
                <w:sz w:val="16"/>
                <w:lang w:val="uk-UA"/>
              </w:rPr>
              <w:t>BMW 5</w:t>
            </w:r>
          </w:p>
          <w:p w:rsidR="002C6A72" w:rsidRPr="00701A4C" w:rsidRDefault="00701A4C" w:rsidP="003C603E">
            <w:pPr>
              <w:pStyle w:val="TableParagraph"/>
              <w:spacing w:before="36"/>
              <w:ind w:left="26"/>
              <w:rPr>
                <w:rFonts w:ascii="Arial Narrow"/>
                <w:sz w:val="16"/>
                <w:lang w:val="uk-UA"/>
              </w:rPr>
            </w:pPr>
            <w:r w:rsidRPr="00701A4C">
              <w:rPr>
                <w:rFonts w:ascii="Arial Narrow"/>
                <w:sz w:val="16"/>
                <w:lang w:val="uk-UA"/>
              </w:rPr>
              <w:t>series</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ind w:left="116"/>
              <w:rPr>
                <w:rFonts w:ascii="Arial Narrow" w:hAnsi="Arial Narrow" w:cs="Arial Narrow"/>
                <w:sz w:val="16"/>
                <w:szCs w:val="16"/>
                <w:lang w:val="uk-UA"/>
              </w:rPr>
            </w:pPr>
            <w:r w:rsidRPr="000E3F84">
              <w:rPr>
                <w:rFonts w:ascii="Arial Narrow"/>
                <w:sz w:val="16"/>
                <w:lang w:val="uk-UA"/>
              </w:rPr>
              <w:t>16 247</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ind w:left="27"/>
              <w:rPr>
                <w:rFonts w:ascii="Arial Narrow" w:hAnsi="Arial Narrow" w:cs="Arial Narrow"/>
                <w:sz w:val="16"/>
                <w:szCs w:val="16"/>
                <w:lang w:val="uk-UA"/>
              </w:rPr>
            </w:pPr>
            <w:r w:rsidRPr="000E3F84">
              <w:rPr>
                <w:rFonts w:ascii="Arial Narrow"/>
                <w:sz w:val="16"/>
                <w:lang w:val="uk-UA"/>
              </w:rPr>
              <w:t>VW Caravelle</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ind w:left="159"/>
              <w:rPr>
                <w:rFonts w:ascii="Arial Narrow" w:hAnsi="Arial Narrow" w:cs="Arial Narrow"/>
                <w:sz w:val="16"/>
                <w:szCs w:val="16"/>
                <w:lang w:val="uk-UA"/>
              </w:rPr>
            </w:pPr>
            <w:r w:rsidRPr="000E3F84">
              <w:rPr>
                <w:rFonts w:ascii="Arial Narrow"/>
                <w:sz w:val="16"/>
                <w:lang w:val="uk-UA"/>
              </w:rPr>
              <w:t>8 305</w:t>
            </w:r>
          </w:p>
        </w:tc>
      </w:tr>
      <w:tr w:rsidR="002C6A72" w:rsidRPr="000E3F84" w:rsidTr="003C603E">
        <w:trPr>
          <w:trHeight w:hRule="exact" w:val="715"/>
        </w:trPr>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12"/>
                <w:szCs w:val="12"/>
                <w:lang w:val="uk-UA"/>
              </w:rPr>
            </w:pPr>
          </w:p>
          <w:p w:rsidR="002C6A72" w:rsidRPr="000E3F84" w:rsidRDefault="002C6A72" w:rsidP="003C603E">
            <w:pPr>
              <w:pStyle w:val="TableParagraph"/>
              <w:spacing w:line="288" w:lineRule="auto"/>
              <w:ind w:left="26" w:right="372"/>
              <w:rPr>
                <w:rFonts w:ascii="Arial Narrow" w:hAnsi="Arial Narrow" w:cs="Arial Narrow"/>
                <w:sz w:val="16"/>
                <w:szCs w:val="16"/>
                <w:lang w:val="uk-UA"/>
              </w:rPr>
            </w:pPr>
            <w:r w:rsidRPr="000E3F84">
              <w:rPr>
                <w:rFonts w:ascii="Arial Narrow"/>
                <w:sz w:val="16"/>
                <w:lang w:val="uk-UA"/>
              </w:rPr>
              <w:t>Renault Twingo</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16"/>
              <w:rPr>
                <w:rFonts w:ascii="Arial Narrow" w:hAnsi="Arial Narrow" w:cs="Arial Narrow"/>
                <w:sz w:val="16"/>
                <w:szCs w:val="16"/>
                <w:lang w:val="uk-UA"/>
              </w:rPr>
            </w:pPr>
            <w:r w:rsidRPr="000E3F84">
              <w:rPr>
                <w:rFonts w:ascii="Arial Narrow"/>
                <w:sz w:val="16"/>
                <w:lang w:val="uk-UA"/>
              </w:rPr>
              <w:t>11 094</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46" w:line="288" w:lineRule="auto"/>
              <w:ind w:left="26" w:right="182"/>
              <w:rPr>
                <w:rFonts w:ascii="Arial Narrow" w:hAnsi="Arial Narrow" w:cs="Arial Narrow"/>
                <w:sz w:val="16"/>
                <w:szCs w:val="16"/>
                <w:lang w:val="uk-UA"/>
              </w:rPr>
            </w:pPr>
            <w:r w:rsidRPr="000E3F84">
              <w:rPr>
                <w:rFonts w:ascii="Arial Narrow"/>
                <w:sz w:val="16"/>
                <w:lang w:val="uk-UA"/>
              </w:rPr>
              <w:t>Mercedes- Benz</w:t>
            </w:r>
          </w:p>
          <w:p w:rsidR="002C6A72" w:rsidRPr="000E3F84" w:rsidRDefault="002C6A72" w:rsidP="003C603E">
            <w:pPr>
              <w:pStyle w:val="TableParagraph"/>
              <w:spacing w:line="183" w:lineRule="exact"/>
              <w:ind w:left="26"/>
              <w:rPr>
                <w:rFonts w:ascii="Arial Narrow" w:hAnsi="Arial Narrow" w:cs="Arial Narrow"/>
                <w:sz w:val="16"/>
                <w:szCs w:val="16"/>
                <w:lang w:val="uk-UA"/>
              </w:rPr>
            </w:pPr>
            <w:r w:rsidRPr="000E3F84">
              <w:rPr>
                <w:rFonts w:ascii="Arial Narrow"/>
                <w:sz w:val="16"/>
                <w:lang w:val="uk-UA"/>
              </w:rPr>
              <w:t>C-</w:t>
            </w:r>
            <w:r w:rsidR="000619BD" w:rsidRPr="000619BD">
              <w:rPr>
                <w:rFonts w:ascii="Arial Narrow"/>
                <w:sz w:val="16"/>
                <w:lang w:val="uk-UA"/>
              </w:rPr>
              <w:t>class</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16"/>
              <w:rPr>
                <w:rFonts w:ascii="Arial Narrow" w:hAnsi="Arial Narrow" w:cs="Arial Narrow"/>
                <w:sz w:val="16"/>
                <w:szCs w:val="16"/>
                <w:lang w:val="uk-UA"/>
              </w:rPr>
            </w:pPr>
            <w:r w:rsidRPr="000E3F84">
              <w:rPr>
                <w:rFonts w:ascii="Arial Narrow"/>
                <w:sz w:val="16"/>
                <w:lang w:val="uk-UA"/>
              </w:rPr>
              <w:t>34 851</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28"/>
              <w:rPr>
                <w:rFonts w:ascii="Arial Narrow" w:hAnsi="Arial Narrow" w:cs="Arial Narrow"/>
                <w:sz w:val="16"/>
                <w:szCs w:val="16"/>
                <w:lang w:val="uk-UA"/>
              </w:rPr>
            </w:pPr>
            <w:r w:rsidRPr="000E3F84">
              <w:rPr>
                <w:rFonts w:ascii="Arial Narrow"/>
                <w:sz w:val="16"/>
                <w:lang w:val="uk-UA"/>
              </w:rPr>
              <w:t>Audi A6</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16"/>
              <w:rPr>
                <w:rFonts w:ascii="Arial Narrow" w:hAnsi="Arial Narrow" w:cs="Arial Narrow"/>
                <w:sz w:val="16"/>
                <w:szCs w:val="16"/>
                <w:lang w:val="uk-UA"/>
              </w:rPr>
            </w:pPr>
            <w:r w:rsidRPr="000E3F84">
              <w:rPr>
                <w:rFonts w:ascii="Arial Narrow"/>
                <w:sz w:val="16"/>
                <w:lang w:val="uk-UA"/>
              </w:rPr>
              <w:t>12 937</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28"/>
              <w:rPr>
                <w:rFonts w:ascii="Arial Narrow" w:hAnsi="Arial Narrow" w:cs="Arial Narrow"/>
                <w:sz w:val="16"/>
                <w:szCs w:val="16"/>
                <w:lang w:val="uk-UA"/>
              </w:rPr>
            </w:pPr>
            <w:r w:rsidRPr="000E3F84">
              <w:rPr>
                <w:rFonts w:ascii="Arial Narrow"/>
                <w:sz w:val="16"/>
                <w:lang w:val="uk-UA"/>
              </w:rPr>
              <w:t>VW Sharan</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9"/>
              <w:rPr>
                <w:rFonts w:cs="Calibri"/>
                <w:sz w:val="21"/>
                <w:szCs w:val="21"/>
                <w:lang w:val="uk-UA"/>
              </w:rPr>
            </w:pPr>
          </w:p>
          <w:p w:rsidR="002C6A72" w:rsidRPr="000E3F84" w:rsidRDefault="002C6A72" w:rsidP="003C603E">
            <w:pPr>
              <w:pStyle w:val="TableParagraph"/>
              <w:ind w:left="160"/>
              <w:rPr>
                <w:rFonts w:ascii="Arial Narrow" w:hAnsi="Arial Narrow" w:cs="Arial Narrow"/>
                <w:sz w:val="16"/>
                <w:szCs w:val="16"/>
                <w:lang w:val="uk-UA"/>
              </w:rPr>
            </w:pPr>
            <w:r w:rsidRPr="000E3F84">
              <w:rPr>
                <w:rFonts w:ascii="Arial Narrow"/>
                <w:sz w:val="16"/>
                <w:lang w:val="uk-UA"/>
              </w:rPr>
              <w:t>7 162</w:t>
            </w:r>
          </w:p>
        </w:tc>
      </w:tr>
      <w:tr w:rsidR="002C6A72" w:rsidRPr="000E3F84" w:rsidTr="003C603E">
        <w:trPr>
          <w:trHeight w:hRule="exact" w:val="276"/>
        </w:trPr>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jc w:val="center"/>
              <w:rPr>
                <w:rFonts w:ascii="Arial Narrow" w:hAnsi="Arial Narrow" w:cs="Arial Narrow"/>
                <w:sz w:val="18"/>
                <w:szCs w:val="18"/>
                <w:lang w:val="uk-UA"/>
              </w:rPr>
            </w:pPr>
            <w:r w:rsidRPr="000E3F84">
              <w:rPr>
                <w:rFonts w:ascii="Arial Narrow"/>
                <w:sz w:val="18"/>
                <w:lang w:val="uk-UA"/>
              </w:rPr>
              <w:t>. . .</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ind w:right="1"/>
              <w:jc w:val="center"/>
              <w:rPr>
                <w:rFonts w:ascii="Arial Narrow" w:hAnsi="Arial Narrow" w:cs="Arial Narrow"/>
                <w:sz w:val="18"/>
                <w:szCs w:val="18"/>
                <w:lang w:val="uk-UA"/>
              </w:rPr>
            </w:pPr>
            <w:r w:rsidRPr="000E3F84">
              <w:rPr>
                <w:rFonts w:ascii="Arial Narrow"/>
                <w:sz w:val="18"/>
                <w:lang w:val="uk-UA"/>
              </w:rPr>
              <w:t>. . .</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ind w:right="1"/>
              <w:jc w:val="center"/>
              <w:rPr>
                <w:rFonts w:ascii="Arial Narrow" w:hAnsi="Arial Narrow" w:cs="Arial Narrow"/>
                <w:sz w:val="18"/>
                <w:szCs w:val="18"/>
                <w:lang w:val="uk-UA"/>
              </w:rPr>
            </w:pPr>
            <w:r w:rsidRPr="000E3F84">
              <w:rPr>
                <w:rFonts w:ascii="Arial Narrow"/>
                <w:sz w:val="18"/>
                <w:lang w:val="uk-UA"/>
              </w:rPr>
              <w:t>. . .</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ind w:right="1"/>
              <w:jc w:val="center"/>
              <w:rPr>
                <w:rFonts w:ascii="Arial Narrow" w:hAnsi="Arial Narrow" w:cs="Arial Narrow"/>
                <w:sz w:val="18"/>
                <w:szCs w:val="18"/>
                <w:lang w:val="uk-UA"/>
              </w:rPr>
            </w:pPr>
            <w:r w:rsidRPr="000E3F84">
              <w:rPr>
                <w:rFonts w:ascii="Arial Narrow"/>
                <w:sz w:val="18"/>
                <w:lang w:val="uk-UA"/>
              </w:rPr>
              <w:t>. . .</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jc w:val="center"/>
              <w:rPr>
                <w:rFonts w:ascii="Arial Narrow" w:hAnsi="Arial Narrow" w:cs="Arial Narrow"/>
                <w:sz w:val="18"/>
                <w:szCs w:val="18"/>
                <w:lang w:val="uk-UA"/>
              </w:rPr>
            </w:pPr>
            <w:r w:rsidRPr="000E3F84">
              <w:rPr>
                <w:rFonts w:ascii="Arial Narrow"/>
                <w:sz w:val="18"/>
                <w:lang w:val="uk-UA"/>
              </w:rPr>
              <w:t>. . .</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ind w:right="1"/>
              <w:jc w:val="center"/>
              <w:rPr>
                <w:rFonts w:ascii="Arial Narrow" w:hAnsi="Arial Narrow" w:cs="Arial Narrow"/>
                <w:sz w:val="18"/>
                <w:szCs w:val="18"/>
                <w:lang w:val="uk-UA"/>
              </w:rPr>
            </w:pPr>
            <w:r w:rsidRPr="000E3F84">
              <w:rPr>
                <w:rFonts w:ascii="Arial Narrow"/>
                <w:sz w:val="18"/>
                <w:lang w:val="uk-UA"/>
              </w:rPr>
              <w:t>. . .</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jc w:val="center"/>
              <w:rPr>
                <w:rFonts w:ascii="Arial Narrow" w:hAnsi="Arial Narrow" w:cs="Arial Narrow"/>
                <w:sz w:val="18"/>
                <w:szCs w:val="18"/>
                <w:lang w:val="uk-UA"/>
              </w:rPr>
            </w:pPr>
            <w:r w:rsidRPr="000E3F84">
              <w:rPr>
                <w:rFonts w:ascii="Arial Narrow"/>
                <w:sz w:val="18"/>
                <w:lang w:val="uk-UA"/>
              </w:rPr>
              <w:t>. . .</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27"/>
              <w:ind w:right="1"/>
              <w:jc w:val="center"/>
              <w:rPr>
                <w:rFonts w:ascii="Arial Narrow" w:hAnsi="Arial Narrow" w:cs="Arial Narrow"/>
                <w:sz w:val="18"/>
                <w:szCs w:val="18"/>
                <w:lang w:val="uk-UA"/>
              </w:rPr>
            </w:pPr>
            <w:r w:rsidRPr="000E3F84">
              <w:rPr>
                <w:rFonts w:ascii="Arial Narrow"/>
                <w:sz w:val="18"/>
                <w:lang w:val="uk-UA"/>
              </w:rPr>
              <w:t>. . .</w:t>
            </w:r>
          </w:p>
        </w:tc>
      </w:tr>
      <w:tr w:rsidR="002C6A72" w:rsidRPr="000E3F84" w:rsidTr="003C603E">
        <w:trPr>
          <w:trHeight w:hRule="exact" w:val="277"/>
        </w:trPr>
        <w:tc>
          <w:tcPr>
            <w:tcW w:w="935" w:type="dxa"/>
            <w:tcBorders>
              <w:top w:val="single" w:sz="6" w:space="0" w:color="000000"/>
              <w:left w:val="single" w:sz="6" w:space="0" w:color="000000"/>
              <w:bottom w:val="single" w:sz="6" w:space="0" w:color="000000"/>
              <w:right w:val="nil"/>
            </w:tcBorders>
          </w:tcPr>
          <w:p w:rsidR="002C6A72" w:rsidRPr="000E3F84" w:rsidRDefault="002C6A72" w:rsidP="003C603E">
            <w:pPr>
              <w:pStyle w:val="TableParagraph"/>
              <w:spacing w:before="43"/>
              <w:ind w:right="1"/>
              <w:jc w:val="center"/>
              <w:rPr>
                <w:rFonts w:cs="Calibri"/>
                <w:sz w:val="16"/>
                <w:szCs w:val="16"/>
                <w:lang w:val="uk-UA"/>
              </w:rPr>
            </w:pPr>
            <w:r w:rsidRPr="000E3F84">
              <w:rPr>
                <w:b/>
                <w:bCs/>
                <w:sz w:val="16"/>
                <w:lang w:val="uk-UA"/>
              </w:rPr>
              <w:t>сума</w:t>
            </w:r>
          </w:p>
        </w:tc>
        <w:tc>
          <w:tcPr>
            <w:tcW w:w="936" w:type="dxa"/>
            <w:tcBorders>
              <w:top w:val="single" w:sz="6" w:space="0" w:color="000000"/>
              <w:left w:val="nil"/>
              <w:bottom w:val="single" w:sz="6" w:space="0" w:color="000000"/>
              <w:right w:val="single" w:sz="6" w:space="0" w:color="000000"/>
            </w:tcBorders>
          </w:tcPr>
          <w:p w:rsidR="002C6A72" w:rsidRPr="000E3F84" w:rsidRDefault="002C6A72" w:rsidP="003C603E">
            <w:pPr>
              <w:pStyle w:val="TableParagraph"/>
              <w:spacing w:before="43"/>
              <w:ind w:left="151"/>
              <w:rPr>
                <w:rFonts w:cs="Calibri"/>
                <w:sz w:val="16"/>
                <w:szCs w:val="16"/>
                <w:lang w:val="uk-UA"/>
              </w:rPr>
            </w:pPr>
            <w:r w:rsidRPr="000E3F84">
              <w:rPr>
                <w:b/>
                <w:bCs/>
                <w:sz w:val="16"/>
                <w:lang w:val="uk-UA"/>
              </w:rPr>
              <w:t>192 684</w:t>
            </w:r>
          </w:p>
        </w:tc>
        <w:tc>
          <w:tcPr>
            <w:tcW w:w="936" w:type="dxa"/>
            <w:tcBorders>
              <w:top w:val="single" w:sz="6" w:space="0" w:color="000000"/>
              <w:left w:val="single" w:sz="6" w:space="0" w:color="000000"/>
              <w:bottom w:val="single" w:sz="6" w:space="0" w:color="000000"/>
              <w:right w:val="nil"/>
            </w:tcBorders>
          </w:tcPr>
          <w:p w:rsidR="002C6A72" w:rsidRPr="000E3F84" w:rsidRDefault="002C6A72" w:rsidP="003C603E">
            <w:pPr>
              <w:pStyle w:val="TableParagraph"/>
              <w:spacing w:before="43"/>
              <w:ind w:right="1"/>
              <w:jc w:val="center"/>
              <w:rPr>
                <w:rFonts w:cs="Calibri"/>
                <w:sz w:val="16"/>
                <w:szCs w:val="16"/>
                <w:lang w:val="uk-UA"/>
              </w:rPr>
            </w:pPr>
            <w:r w:rsidRPr="000E3F84">
              <w:rPr>
                <w:b/>
                <w:bCs/>
                <w:sz w:val="16"/>
                <w:lang w:val="uk-UA"/>
              </w:rPr>
              <w:t>сума</w:t>
            </w:r>
          </w:p>
        </w:tc>
        <w:tc>
          <w:tcPr>
            <w:tcW w:w="936" w:type="dxa"/>
            <w:tcBorders>
              <w:top w:val="single" w:sz="6" w:space="0" w:color="000000"/>
              <w:left w:val="nil"/>
              <w:bottom w:val="single" w:sz="6" w:space="0" w:color="000000"/>
              <w:right w:val="single" w:sz="6" w:space="0" w:color="000000"/>
            </w:tcBorders>
          </w:tcPr>
          <w:p w:rsidR="002C6A72" w:rsidRPr="000E3F84" w:rsidRDefault="002C6A72" w:rsidP="003C603E">
            <w:pPr>
              <w:pStyle w:val="TableParagraph"/>
              <w:spacing w:before="43"/>
              <w:ind w:left="151"/>
              <w:rPr>
                <w:rFonts w:cs="Calibri"/>
                <w:sz w:val="16"/>
                <w:szCs w:val="16"/>
                <w:lang w:val="uk-UA"/>
              </w:rPr>
            </w:pPr>
            <w:r w:rsidRPr="000E3F84">
              <w:rPr>
                <w:b/>
                <w:bCs/>
                <w:sz w:val="16"/>
                <w:lang w:val="uk-UA"/>
              </w:rPr>
              <w:t>440 878</w:t>
            </w:r>
          </w:p>
        </w:tc>
        <w:tc>
          <w:tcPr>
            <w:tcW w:w="935"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43"/>
              <w:jc w:val="center"/>
              <w:rPr>
                <w:rFonts w:cs="Calibri"/>
                <w:sz w:val="16"/>
                <w:szCs w:val="16"/>
                <w:lang w:val="uk-UA"/>
              </w:rPr>
            </w:pPr>
            <w:r w:rsidRPr="000E3F84">
              <w:rPr>
                <w:b/>
                <w:bCs/>
                <w:sz w:val="16"/>
                <w:lang w:val="uk-UA"/>
              </w:rPr>
              <w:t>сума</w:t>
            </w:r>
          </w:p>
        </w:tc>
        <w:tc>
          <w:tcPr>
            <w:tcW w:w="936" w:type="dxa"/>
            <w:tcBorders>
              <w:top w:val="single" w:sz="6" w:space="0" w:color="000000"/>
              <w:left w:val="single" w:sz="6" w:space="0" w:color="000000"/>
              <w:bottom w:val="single" w:sz="6" w:space="0" w:color="000000"/>
              <w:right w:val="single" w:sz="6" w:space="0" w:color="000000"/>
            </w:tcBorders>
          </w:tcPr>
          <w:p w:rsidR="002C6A72" w:rsidRPr="000E3F84" w:rsidRDefault="002C6A72" w:rsidP="003C603E">
            <w:pPr>
              <w:pStyle w:val="TableParagraph"/>
              <w:spacing w:before="43"/>
              <w:ind w:left="232"/>
              <w:rPr>
                <w:rFonts w:cs="Calibri"/>
                <w:sz w:val="16"/>
                <w:szCs w:val="16"/>
                <w:lang w:val="uk-UA"/>
              </w:rPr>
            </w:pPr>
            <w:r w:rsidRPr="000E3F84">
              <w:rPr>
                <w:b/>
                <w:bCs/>
                <w:sz w:val="16"/>
                <w:lang w:val="uk-UA"/>
              </w:rPr>
              <w:t>73 504</w:t>
            </w:r>
          </w:p>
        </w:tc>
        <w:tc>
          <w:tcPr>
            <w:tcW w:w="935" w:type="dxa"/>
            <w:tcBorders>
              <w:top w:val="single" w:sz="6" w:space="0" w:color="000000"/>
              <w:left w:val="single" w:sz="6" w:space="0" w:color="000000"/>
              <w:bottom w:val="single" w:sz="6" w:space="0" w:color="000000"/>
              <w:right w:val="nil"/>
            </w:tcBorders>
          </w:tcPr>
          <w:p w:rsidR="002C6A72" w:rsidRPr="000E3F84" w:rsidRDefault="002C6A72" w:rsidP="003C603E">
            <w:pPr>
              <w:pStyle w:val="TableParagraph"/>
              <w:spacing w:before="43"/>
              <w:jc w:val="center"/>
              <w:rPr>
                <w:rFonts w:cs="Calibri"/>
                <w:sz w:val="16"/>
                <w:szCs w:val="16"/>
                <w:lang w:val="uk-UA"/>
              </w:rPr>
            </w:pPr>
            <w:r w:rsidRPr="000E3F84">
              <w:rPr>
                <w:b/>
                <w:bCs/>
                <w:sz w:val="16"/>
                <w:lang w:val="uk-UA"/>
              </w:rPr>
              <w:t>сума</w:t>
            </w:r>
          </w:p>
        </w:tc>
        <w:tc>
          <w:tcPr>
            <w:tcW w:w="936" w:type="dxa"/>
            <w:tcBorders>
              <w:top w:val="single" w:sz="6" w:space="0" w:color="000000"/>
              <w:left w:val="nil"/>
              <w:bottom w:val="single" w:sz="6" w:space="0" w:color="000000"/>
              <w:right w:val="single" w:sz="6" w:space="0" w:color="000000"/>
            </w:tcBorders>
          </w:tcPr>
          <w:p w:rsidR="002C6A72" w:rsidRPr="000E3F84" w:rsidRDefault="002C6A72" w:rsidP="003C603E">
            <w:pPr>
              <w:pStyle w:val="TableParagraph"/>
              <w:spacing w:before="43"/>
              <w:ind w:left="151"/>
              <w:rPr>
                <w:rFonts w:cs="Calibri"/>
                <w:sz w:val="16"/>
                <w:szCs w:val="16"/>
                <w:lang w:val="uk-UA"/>
              </w:rPr>
            </w:pPr>
            <w:r w:rsidRPr="000E3F84">
              <w:rPr>
                <w:b/>
                <w:bCs/>
                <w:sz w:val="16"/>
                <w:lang w:val="uk-UA"/>
              </w:rPr>
              <w:t>124 923</w:t>
            </w:r>
          </w:p>
        </w:tc>
      </w:tr>
    </w:tbl>
    <w:p w:rsidR="002C6A72" w:rsidRPr="000E3F84" w:rsidRDefault="002C6A72" w:rsidP="00000FF3">
      <w:pPr>
        <w:spacing w:before="7"/>
        <w:rPr>
          <w:rFonts w:cs="Calibri"/>
          <w:sz w:val="29"/>
          <w:szCs w:val="29"/>
          <w:lang w:val="uk-UA"/>
        </w:rPr>
      </w:pPr>
    </w:p>
    <w:p w:rsidR="002C6A72" w:rsidRPr="000619BD" w:rsidRDefault="002C6A72" w:rsidP="00000FF3">
      <w:pPr>
        <w:pStyle w:val="a3"/>
        <w:numPr>
          <w:ilvl w:val="0"/>
          <w:numId w:val="13"/>
        </w:numPr>
        <w:tabs>
          <w:tab w:val="left" w:pos="821"/>
        </w:tabs>
        <w:spacing w:before="76" w:line="252" w:lineRule="auto"/>
        <w:ind w:right="1718" w:hanging="339"/>
        <w:jc w:val="both"/>
        <w:rPr>
          <w:lang w:val="uk-UA"/>
        </w:rPr>
      </w:pPr>
      <w:r w:rsidRPr="000619BD">
        <w:rPr>
          <w:lang w:val="uk-UA"/>
        </w:rPr>
        <w:t>Сегменти споживання повинні бути зважені відповідно до їх часток витрат.</w:t>
      </w:r>
    </w:p>
    <w:p w:rsidR="002C6A72" w:rsidRPr="000619BD" w:rsidRDefault="002C6A72" w:rsidP="00000FF3">
      <w:pPr>
        <w:pStyle w:val="a3"/>
        <w:numPr>
          <w:ilvl w:val="0"/>
          <w:numId w:val="13"/>
        </w:numPr>
        <w:tabs>
          <w:tab w:val="left" w:pos="821"/>
        </w:tabs>
        <w:spacing w:before="79" w:line="252" w:lineRule="auto"/>
        <w:ind w:right="1716" w:hanging="339"/>
        <w:jc w:val="both"/>
        <w:rPr>
          <w:lang w:val="uk-UA"/>
        </w:rPr>
      </w:pPr>
      <w:r w:rsidRPr="000619BD">
        <w:rPr>
          <w:lang w:val="uk-UA"/>
        </w:rPr>
        <w:t>Щоб отримати загальну суму витрат в сегменті споживання, помножте загальне число змін власності за попередній рік для конкретного сегмента споживання на його середню ціну.</w:t>
      </w:r>
    </w:p>
    <w:p w:rsidR="002C6A72" w:rsidRPr="000619BD" w:rsidRDefault="002C6A72" w:rsidP="00000FF3">
      <w:pPr>
        <w:rPr>
          <w:rFonts w:ascii="Arial Narrow" w:hAnsi="Arial Narrow" w:cs="Arial Narrow"/>
          <w:sz w:val="20"/>
          <w:szCs w:val="20"/>
          <w:lang w:val="uk-UA"/>
        </w:rPr>
      </w:pPr>
    </w:p>
    <w:p w:rsidR="002C6A72" w:rsidRPr="000619BD" w:rsidRDefault="002C6A72" w:rsidP="00000FF3">
      <w:pPr>
        <w:spacing w:before="7"/>
        <w:rPr>
          <w:rFonts w:ascii="Arial Narrow" w:hAnsi="Arial Narrow" w:cs="Arial Narrow"/>
          <w:sz w:val="17"/>
          <w:szCs w:val="17"/>
          <w:lang w:val="uk-UA"/>
        </w:rPr>
      </w:pPr>
    </w:p>
    <w:p w:rsidR="002C6A72" w:rsidRPr="000619BD" w:rsidRDefault="00DA046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0619BD">
        <w:rPr>
          <w:lang w:val="uk-UA"/>
        </w:rPr>
        <w:tab/>
      </w:r>
      <w:r w:rsidR="002C6A72" w:rsidRPr="000619BD">
        <w:rPr>
          <w:rFonts w:ascii="Arial Narrow"/>
          <w:sz w:val="20"/>
          <w:lang w:val="uk-UA"/>
        </w:rPr>
        <w:t>201</w:t>
      </w:r>
    </w:p>
    <w:p w:rsidR="002C6A72" w:rsidRPr="000619BD" w:rsidRDefault="002C6A72" w:rsidP="00000FF3">
      <w:pPr>
        <w:rPr>
          <w:rFonts w:ascii="Arial Narrow" w:hAnsi="Arial Narrow" w:cs="Arial Narrow"/>
          <w:sz w:val="20"/>
          <w:szCs w:val="20"/>
          <w:lang w:val="uk-UA"/>
        </w:rPr>
        <w:sectPr w:rsidR="002C6A72" w:rsidRPr="000619BD">
          <w:headerReference w:type="even" r:id="rId283"/>
          <w:headerReference w:type="default" r:id="rId284"/>
          <w:pgSz w:w="11910" w:h="16840"/>
          <w:pgMar w:top="1640" w:right="1680" w:bottom="280" w:left="540" w:header="1001" w:footer="0" w:gutter="0"/>
          <w:cols w:space="720"/>
        </w:sectPr>
      </w:pPr>
    </w:p>
    <w:p w:rsidR="002C6A72" w:rsidRPr="00474EB2" w:rsidRDefault="002C6A72" w:rsidP="00000FF3">
      <w:pPr>
        <w:spacing w:before="7"/>
        <w:rPr>
          <w:rFonts w:ascii="Arial Narrow" w:hAnsi="Arial Narrow" w:cs="Arial Narrow"/>
          <w:sz w:val="9"/>
          <w:szCs w:val="9"/>
          <w:highlight w:val="cyan"/>
          <w:lang w:val="uk-UA"/>
        </w:rPr>
      </w:pPr>
    </w:p>
    <w:p w:rsidR="002C6A72" w:rsidRPr="000619BD" w:rsidRDefault="002C6A72" w:rsidP="00000FF3">
      <w:pPr>
        <w:pStyle w:val="a3"/>
        <w:spacing w:before="76" w:line="252" w:lineRule="auto"/>
        <w:ind w:left="1161" w:right="1718" w:hanging="341"/>
        <w:jc w:val="both"/>
        <w:rPr>
          <w:lang w:val="uk-UA"/>
        </w:rPr>
      </w:pPr>
      <w:r w:rsidRPr="000619BD">
        <w:rPr>
          <w:lang w:val="uk-UA"/>
        </w:rPr>
        <w:t xml:space="preserve">- Загальну кількість змін власності для кожного сегмента споживання можна взяти з центрального реєстру автомобілів. Середню ціну для сегмента споживання можна отримати згідно </w:t>
      </w:r>
      <w:r w:rsidR="000619BD">
        <w:rPr>
          <w:lang w:val="uk-UA"/>
        </w:rPr>
        <w:t xml:space="preserve">з </w:t>
      </w:r>
      <w:r w:rsidRPr="000619BD">
        <w:rPr>
          <w:lang w:val="uk-UA"/>
        </w:rPr>
        <w:t>процедур</w:t>
      </w:r>
      <w:r w:rsidR="000619BD">
        <w:rPr>
          <w:lang w:val="uk-UA"/>
        </w:rPr>
        <w:t>ою</w:t>
      </w:r>
      <w:r w:rsidRPr="000619BD">
        <w:rPr>
          <w:lang w:val="uk-UA"/>
        </w:rPr>
        <w:t>, описано</w:t>
      </w:r>
      <w:r w:rsidR="000619BD">
        <w:rPr>
          <w:lang w:val="uk-UA"/>
        </w:rPr>
        <w:t>ю</w:t>
      </w:r>
      <w:r w:rsidRPr="000619BD">
        <w:rPr>
          <w:lang w:val="uk-UA"/>
        </w:rPr>
        <w:t xml:space="preserve"> в розділі про </w:t>
      </w:r>
      <w:r w:rsidR="000619BD">
        <w:rPr>
          <w:lang w:val="uk-UA"/>
        </w:rPr>
        <w:t>збір цін</w:t>
      </w:r>
      <w:r w:rsidRPr="000619BD">
        <w:rPr>
          <w:lang w:val="uk-UA"/>
        </w:rPr>
        <w:t xml:space="preserve"> нижче. Вона має відноситися до одного конкретного </w:t>
      </w:r>
      <w:r w:rsidR="000619BD">
        <w:rPr>
          <w:lang w:val="uk-UA"/>
        </w:rPr>
        <w:t>випадково</w:t>
      </w:r>
      <w:r w:rsidRPr="000619BD">
        <w:rPr>
          <w:lang w:val="uk-UA"/>
        </w:rPr>
        <w:t>го вікового класу, який повинен бути однаковим для всіх сегментів споживання.</w:t>
      </w:r>
    </w:p>
    <w:p w:rsidR="002C6A72" w:rsidRPr="000619BD" w:rsidRDefault="002C6A72" w:rsidP="00000FF3">
      <w:pPr>
        <w:spacing w:before="1"/>
        <w:rPr>
          <w:rFonts w:ascii="Arial Narrow" w:hAnsi="Arial Narrow" w:cs="Arial Narrow"/>
          <w:sz w:val="27"/>
          <w:szCs w:val="27"/>
          <w:lang w:val="uk-UA"/>
        </w:rPr>
      </w:pPr>
    </w:p>
    <w:p w:rsidR="002C6A72" w:rsidRPr="000619BD" w:rsidRDefault="00B86340" w:rsidP="00000FF3">
      <w:pPr>
        <w:pStyle w:val="5"/>
        <w:spacing w:line="237" w:lineRule="exact"/>
        <w:rPr>
          <w:b w:val="0"/>
          <w:bCs/>
          <w:i w:val="0"/>
          <w:sz w:val="24"/>
          <w:szCs w:val="24"/>
          <w:lang w:val="uk-UA"/>
        </w:rPr>
      </w:pPr>
      <w:r w:rsidRPr="000619BD">
        <w:rPr>
          <w:i w:val="0"/>
          <w:sz w:val="24"/>
          <w:szCs w:val="24"/>
          <w:lang w:val="uk-UA"/>
        </w:rPr>
        <w:t>Схема</w:t>
      </w:r>
      <w:r w:rsidR="002C6A72" w:rsidRPr="000619BD">
        <w:rPr>
          <w:i w:val="0"/>
          <w:sz w:val="24"/>
          <w:szCs w:val="24"/>
          <w:lang w:val="uk-UA"/>
        </w:rPr>
        <w:t xml:space="preserve"> 141</w:t>
      </w:r>
    </w:p>
    <w:p w:rsidR="002C6A72" w:rsidRPr="000619BD" w:rsidRDefault="002C6A72" w:rsidP="00000FF3">
      <w:pPr>
        <w:spacing w:line="237" w:lineRule="exact"/>
        <w:ind w:left="481"/>
        <w:rPr>
          <w:rFonts w:cs="Calibri"/>
          <w:sz w:val="24"/>
          <w:szCs w:val="24"/>
          <w:lang w:val="uk-UA"/>
        </w:rPr>
      </w:pPr>
      <w:r w:rsidRPr="000619BD">
        <w:rPr>
          <w:b/>
          <w:bCs/>
          <w:sz w:val="24"/>
          <w:szCs w:val="24"/>
          <w:lang w:val="uk-UA"/>
        </w:rPr>
        <w:t>Розрахунок ваг витрат для сегментів споживання</w:t>
      </w:r>
    </w:p>
    <w:p w:rsidR="002C6A72" w:rsidRPr="000619BD" w:rsidRDefault="002C6A72" w:rsidP="00000FF3">
      <w:pPr>
        <w:spacing w:before="11"/>
        <w:rPr>
          <w:rFonts w:cs="Calibri"/>
          <w:sz w:val="8"/>
          <w:szCs w:val="8"/>
          <w:lang w:val="uk-UA"/>
        </w:rPr>
      </w:pPr>
    </w:p>
    <w:tbl>
      <w:tblPr>
        <w:tblW w:w="0" w:type="auto"/>
        <w:tblInd w:w="464" w:type="dxa"/>
        <w:tblLayout w:type="fixed"/>
        <w:tblCellMar>
          <w:left w:w="0" w:type="dxa"/>
          <w:right w:w="0" w:type="dxa"/>
        </w:tblCellMar>
        <w:tblLook w:val="01E0" w:firstRow="1" w:lastRow="1" w:firstColumn="1" w:lastColumn="1" w:noHBand="0" w:noVBand="0"/>
      </w:tblPr>
      <w:tblGrid>
        <w:gridCol w:w="1020"/>
        <w:gridCol w:w="852"/>
        <w:gridCol w:w="1020"/>
        <w:gridCol w:w="851"/>
        <w:gridCol w:w="1020"/>
        <w:gridCol w:w="851"/>
        <w:gridCol w:w="1020"/>
        <w:gridCol w:w="851"/>
      </w:tblGrid>
      <w:tr w:rsidR="002C6A72" w:rsidRPr="000619BD" w:rsidTr="003C603E">
        <w:trPr>
          <w:trHeight w:hRule="exact" w:val="374"/>
        </w:trPr>
        <w:tc>
          <w:tcPr>
            <w:tcW w:w="7484" w:type="dxa"/>
            <w:gridSpan w:val="8"/>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13"/>
              <w:ind w:left="2450"/>
              <w:rPr>
                <w:rFonts w:ascii="Arial Narrow" w:hAnsi="Arial Narrow" w:cs="Arial Narrow"/>
                <w:sz w:val="16"/>
                <w:szCs w:val="16"/>
                <w:lang w:val="uk-UA"/>
              </w:rPr>
            </w:pPr>
            <w:r w:rsidRPr="000619BD">
              <w:rPr>
                <w:rFonts w:ascii="Arial Narrow"/>
                <w:sz w:val="16"/>
                <w:lang w:val="uk-UA"/>
              </w:rPr>
              <w:t>Зважування</w:t>
            </w:r>
            <w:r w:rsidRPr="000619BD">
              <w:rPr>
                <w:rFonts w:ascii="Arial Narrow"/>
                <w:sz w:val="16"/>
                <w:lang w:val="uk-UA"/>
              </w:rPr>
              <w:t xml:space="preserve"> </w:t>
            </w:r>
            <w:r w:rsidRPr="000619BD">
              <w:rPr>
                <w:rFonts w:ascii="Arial Narrow"/>
                <w:sz w:val="16"/>
                <w:lang w:val="uk-UA"/>
              </w:rPr>
              <w:t>сегментів</w:t>
            </w:r>
            <w:r w:rsidRPr="000619BD">
              <w:rPr>
                <w:rFonts w:ascii="Arial Narrow"/>
                <w:sz w:val="16"/>
                <w:lang w:val="uk-UA"/>
              </w:rPr>
              <w:t xml:space="preserve"> </w:t>
            </w:r>
            <w:r w:rsidRPr="000619BD">
              <w:rPr>
                <w:rFonts w:ascii="Arial Narrow"/>
                <w:sz w:val="16"/>
                <w:lang w:val="uk-UA"/>
              </w:rPr>
              <w:t>споживання</w:t>
            </w:r>
          </w:p>
        </w:tc>
      </w:tr>
      <w:tr w:rsidR="002C6A72" w:rsidRPr="000619BD" w:rsidTr="003C603E">
        <w:trPr>
          <w:trHeight w:hRule="exact" w:val="616"/>
        </w:trPr>
        <w:tc>
          <w:tcPr>
            <w:tcW w:w="1872"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13"/>
              <w:ind w:left="389"/>
              <w:rPr>
                <w:rFonts w:ascii="Arial Narrow" w:hAnsi="Arial Narrow" w:cs="Arial Narrow"/>
                <w:sz w:val="16"/>
                <w:szCs w:val="16"/>
                <w:lang w:val="uk-UA"/>
              </w:rPr>
            </w:pPr>
            <w:r w:rsidRPr="000619BD">
              <w:rPr>
                <w:rFonts w:ascii="Arial Narrow"/>
                <w:sz w:val="16"/>
                <w:lang w:val="uk-UA"/>
              </w:rPr>
              <w:t>Невеликі</w:t>
            </w:r>
            <w:r w:rsidRPr="000619BD">
              <w:rPr>
                <w:rFonts w:ascii="Arial Narrow"/>
                <w:sz w:val="16"/>
                <w:lang w:val="uk-UA"/>
              </w:rPr>
              <w:t xml:space="preserve"> </w:t>
            </w:r>
            <w:r w:rsidR="00416602" w:rsidRPr="000619BD">
              <w:rPr>
                <w:rFonts w:ascii="Arial Narrow"/>
                <w:sz w:val="16"/>
                <w:lang w:val="uk-UA"/>
              </w:rPr>
              <w:t>вживані</w:t>
            </w:r>
            <w:r w:rsidR="00416602" w:rsidRPr="000619BD">
              <w:rPr>
                <w:rFonts w:ascii="Arial Narrow"/>
                <w:sz w:val="16"/>
                <w:lang w:val="uk-UA"/>
              </w:rPr>
              <w:t xml:space="preserve"> </w:t>
            </w:r>
            <w:r w:rsidR="00416602" w:rsidRPr="000619BD">
              <w:rPr>
                <w:rFonts w:ascii="Arial Narrow"/>
                <w:sz w:val="16"/>
                <w:lang w:val="uk-UA"/>
              </w:rPr>
              <w:t>автомобілі</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416602" w:rsidP="003C603E">
            <w:pPr>
              <w:pStyle w:val="TableParagraph"/>
              <w:spacing w:before="113"/>
              <w:ind w:left="99"/>
              <w:rPr>
                <w:rFonts w:ascii="Arial Narrow" w:hAnsi="Arial Narrow" w:cs="Arial Narrow"/>
                <w:sz w:val="16"/>
                <w:szCs w:val="16"/>
                <w:lang w:val="uk-UA"/>
              </w:rPr>
            </w:pPr>
            <w:r w:rsidRPr="000619BD">
              <w:rPr>
                <w:rFonts w:ascii="Arial Narrow"/>
                <w:sz w:val="16"/>
                <w:lang w:val="uk-UA"/>
              </w:rPr>
              <w:t>Вживані</w:t>
            </w:r>
            <w:r w:rsidRPr="000619BD">
              <w:rPr>
                <w:rFonts w:ascii="Arial Narrow"/>
                <w:sz w:val="16"/>
                <w:lang w:val="uk-UA"/>
              </w:rPr>
              <w:t xml:space="preserve"> </w:t>
            </w:r>
            <w:r w:rsidRPr="000619BD">
              <w:rPr>
                <w:rFonts w:ascii="Arial Narrow"/>
                <w:sz w:val="16"/>
                <w:lang w:val="uk-UA"/>
              </w:rPr>
              <w:t>автомобілі</w:t>
            </w:r>
            <w:r w:rsidR="002C6A72" w:rsidRPr="000619BD">
              <w:rPr>
                <w:rFonts w:ascii="Arial Narrow"/>
                <w:sz w:val="16"/>
                <w:lang w:val="uk-UA"/>
              </w:rPr>
              <w:t xml:space="preserve"> </w:t>
            </w:r>
            <w:r w:rsidR="002C6A72" w:rsidRPr="000619BD">
              <w:rPr>
                <w:rFonts w:ascii="Arial Narrow"/>
                <w:sz w:val="16"/>
                <w:lang w:val="uk-UA"/>
              </w:rPr>
              <w:t>середнього</w:t>
            </w:r>
            <w:r w:rsidR="002C6A72" w:rsidRPr="000619BD">
              <w:rPr>
                <w:rFonts w:ascii="Arial Narrow"/>
                <w:sz w:val="16"/>
                <w:lang w:val="uk-UA"/>
              </w:rPr>
              <w:t xml:space="preserve"> </w:t>
            </w:r>
            <w:r w:rsidR="002C6A72" w:rsidRPr="000619BD">
              <w:rPr>
                <w:rFonts w:ascii="Arial Narrow"/>
                <w:sz w:val="16"/>
                <w:lang w:val="uk-UA"/>
              </w:rPr>
              <w:t>розміру</w:t>
            </w:r>
            <w:r w:rsidR="002C6A72" w:rsidRPr="000619BD">
              <w:rPr>
                <w:rFonts w:ascii="Arial Narrow"/>
                <w:sz w:val="16"/>
                <w:lang w:val="uk-UA"/>
              </w:rPr>
              <w:t>,</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13"/>
              <w:ind w:left="395"/>
              <w:rPr>
                <w:rFonts w:ascii="Arial Narrow" w:hAnsi="Arial Narrow" w:cs="Arial Narrow"/>
                <w:sz w:val="16"/>
                <w:szCs w:val="16"/>
                <w:lang w:val="uk-UA"/>
              </w:rPr>
            </w:pPr>
            <w:r w:rsidRPr="000619BD">
              <w:rPr>
                <w:rFonts w:ascii="Arial Narrow"/>
                <w:sz w:val="16"/>
                <w:lang w:val="uk-UA"/>
              </w:rPr>
              <w:t>Великі</w:t>
            </w:r>
            <w:r w:rsidRPr="000619BD">
              <w:rPr>
                <w:rFonts w:ascii="Arial Narrow"/>
                <w:sz w:val="16"/>
                <w:lang w:val="uk-UA"/>
              </w:rPr>
              <w:t xml:space="preserve"> </w:t>
            </w:r>
            <w:r w:rsidR="00416602" w:rsidRPr="000619BD">
              <w:rPr>
                <w:rFonts w:ascii="Arial Narrow"/>
                <w:sz w:val="16"/>
                <w:lang w:val="uk-UA"/>
              </w:rPr>
              <w:t>вживані</w:t>
            </w:r>
            <w:r w:rsidR="00416602" w:rsidRPr="000619BD">
              <w:rPr>
                <w:rFonts w:ascii="Arial Narrow"/>
                <w:sz w:val="16"/>
                <w:lang w:val="uk-UA"/>
              </w:rPr>
              <w:t xml:space="preserve"> </w:t>
            </w:r>
            <w:r w:rsidR="00416602" w:rsidRPr="000619BD">
              <w:rPr>
                <w:rFonts w:ascii="Arial Narrow"/>
                <w:sz w:val="16"/>
                <w:lang w:val="uk-UA"/>
              </w:rPr>
              <w:t>автомобілі</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13"/>
              <w:ind w:left="329"/>
              <w:rPr>
                <w:rFonts w:ascii="Arial Narrow" w:hAnsi="Arial Narrow" w:cs="Arial Narrow"/>
                <w:sz w:val="16"/>
                <w:szCs w:val="16"/>
                <w:lang w:val="uk-UA"/>
              </w:rPr>
            </w:pPr>
            <w:r w:rsidRPr="000619BD">
              <w:rPr>
                <w:rFonts w:ascii="Arial Narrow"/>
                <w:sz w:val="16"/>
                <w:lang w:val="uk-UA"/>
              </w:rPr>
              <w:t>Спеціальні</w:t>
            </w:r>
            <w:r w:rsidRPr="000619BD">
              <w:rPr>
                <w:rFonts w:ascii="Arial Narrow"/>
                <w:sz w:val="16"/>
                <w:lang w:val="uk-UA"/>
              </w:rPr>
              <w:t xml:space="preserve"> </w:t>
            </w:r>
            <w:r w:rsidR="00416602" w:rsidRPr="000619BD">
              <w:rPr>
                <w:rFonts w:ascii="Arial Narrow"/>
                <w:sz w:val="16"/>
                <w:lang w:val="uk-UA"/>
              </w:rPr>
              <w:t>вживані</w:t>
            </w:r>
            <w:r w:rsidR="00416602" w:rsidRPr="000619BD">
              <w:rPr>
                <w:rFonts w:ascii="Arial Narrow"/>
                <w:sz w:val="16"/>
                <w:lang w:val="uk-UA"/>
              </w:rPr>
              <w:t xml:space="preserve"> </w:t>
            </w:r>
            <w:r w:rsidR="00416602" w:rsidRPr="000619BD">
              <w:rPr>
                <w:rFonts w:ascii="Arial Narrow"/>
                <w:sz w:val="16"/>
                <w:lang w:val="uk-UA"/>
              </w:rPr>
              <w:t>автомобілі</w:t>
            </w:r>
            <w:r w:rsidRPr="000619BD">
              <w:rPr>
                <w:rFonts w:ascii="Arial Narrow"/>
                <w:sz w:val="16"/>
                <w:lang w:val="uk-UA"/>
              </w:rPr>
              <w:t>.</w:t>
            </w:r>
          </w:p>
        </w:tc>
      </w:tr>
      <w:tr w:rsidR="002C6A72" w:rsidRPr="000619BD" w:rsidTr="003C603E">
        <w:trPr>
          <w:trHeight w:hRule="exact" w:val="1135"/>
        </w:trPr>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6" w:line="280" w:lineRule="atLeast"/>
              <w:ind w:left="54" w:right="54"/>
              <w:jc w:val="center"/>
              <w:rPr>
                <w:rFonts w:ascii="Arial Narrow" w:hAnsi="Arial Narrow" w:cs="Arial Narrow"/>
                <w:sz w:val="16"/>
                <w:szCs w:val="16"/>
                <w:lang w:val="uk-UA"/>
              </w:rPr>
            </w:pPr>
            <w:r w:rsidRPr="000619BD">
              <w:rPr>
                <w:rFonts w:ascii="Arial Narrow"/>
                <w:sz w:val="16"/>
                <w:lang w:val="uk-UA"/>
              </w:rPr>
              <w:t>Загальна</w:t>
            </w:r>
            <w:r w:rsidRPr="000619BD">
              <w:rPr>
                <w:rFonts w:ascii="Arial Narrow"/>
                <w:sz w:val="16"/>
                <w:lang w:val="uk-UA"/>
              </w:rPr>
              <w:t xml:space="preserve"> </w:t>
            </w:r>
            <w:r w:rsidRPr="000619BD">
              <w:rPr>
                <w:rFonts w:ascii="Arial Narrow"/>
                <w:sz w:val="16"/>
                <w:lang w:val="uk-UA"/>
              </w:rPr>
              <w:t>кількість</w:t>
            </w:r>
            <w:r w:rsidRPr="000619BD">
              <w:rPr>
                <w:rFonts w:ascii="Arial Narrow"/>
                <w:sz w:val="16"/>
                <w:lang w:val="uk-UA"/>
              </w:rPr>
              <w:t xml:space="preserve"> </w:t>
            </w:r>
            <w:r w:rsidRPr="000619BD">
              <w:rPr>
                <w:rFonts w:ascii="Arial Narrow"/>
                <w:sz w:val="16"/>
                <w:lang w:val="uk-UA"/>
              </w:rPr>
              <w:t>змін</w:t>
            </w:r>
            <w:r w:rsidRPr="000619BD">
              <w:rPr>
                <w:rFonts w:ascii="Arial Narrow"/>
                <w:sz w:val="16"/>
                <w:lang w:val="uk-UA"/>
              </w:rPr>
              <w:t xml:space="preserve"> </w:t>
            </w:r>
            <w:r w:rsidRPr="000619BD">
              <w:rPr>
                <w:rFonts w:ascii="Arial Narrow"/>
                <w:sz w:val="16"/>
                <w:lang w:val="uk-UA"/>
              </w:rPr>
              <w:t>власності</w:t>
            </w:r>
          </w:p>
        </w:tc>
        <w:tc>
          <w:tcPr>
            <w:tcW w:w="852" w:type="dxa"/>
            <w:tcBorders>
              <w:top w:val="single" w:sz="6" w:space="0" w:color="000000"/>
              <w:left w:val="single" w:sz="6" w:space="0" w:color="000000"/>
              <w:bottom w:val="single" w:sz="6" w:space="0" w:color="000000"/>
              <w:right w:val="single" w:sz="6" w:space="0" w:color="000000"/>
            </w:tcBorders>
          </w:tcPr>
          <w:p w:rsidR="00234D81" w:rsidRDefault="002C6A72" w:rsidP="003C603E">
            <w:pPr>
              <w:pStyle w:val="TableParagraph"/>
              <w:spacing w:before="16" w:line="280" w:lineRule="atLeast"/>
              <w:ind w:left="231" w:right="145" w:hanging="87"/>
              <w:rPr>
                <w:rFonts w:ascii="Arial Narrow" w:hAnsi="Arial Narrow" w:cs="Arial Narrow"/>
                <w:sz w:val="16"/>
                <w:szCs w:val="16"/>
                <w:lang w:val="uk-UA"/>
              </w:rPr>
            </w:pPr>
            <w:r w:rsidRPr="000619BD">
              <w:rPr>
                <w:rFonts w:ascii="Arial Narrow" w:hAnsi="Arial Narrow" w:cs="Arial Narrow"/>
                <w:sz w:val="16"/>
                <w:szCs w:val="16"/>
                <w:lang w:val="uk-UA"/>
              </w:rPr>
              <w:t>Середня ціна</w:t>
            </w:r>
          </w:p>
          <w:p w:rsidR="002C6A72" w:rsidRPr="000619BD" w:rsidRDefault="002C6A72" w:rsidP="003C603E">
            <w:pPr>
              <w:pStyle w:val="TableParagraph"/>
              <w:spacing w:before="16" w:line="280" w:lineRule="atLeast"/>
              <w:ind w:left="231" w:right="145" w:hanging="87"/>
              <w:rPr>
                <w:rFonts w:ascii="Arial Narrow" w:hAnsi="Arial Narrow" w:cs="Arial Narrow"/>
                <w:sz w:val="16"/>
                <w:szCs w:val="16"/>
                <w:lang w:val="uk-UA"/>
              </w:rPr>
            </w:pPr>
            <w:r w:rsidRPr="000619BD">
              <w:rPr>
                <w:rFonts w:ascii="Arial Narrow" w:hAnsi="Arial Narrow" w:cs="Arial Narrow"/>
                <w:sz w:val="16"/>
                <w:szCs w:val="16"/>
                <w:lang w:val="uk-UA"/>
              </w:rPr>
              <w:t xml:space="preserve"> (в €)</w:t>
            </w:r>
          </w:p>
        </w:tc>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6" w:line="280" w:lineRule="atLeast"/>
              <w:ind w:left="54" w:right="54"/>
              <w:jc w:val="center"/>
              <w:rPr>
                <w:rFonts w:ascii="Arial Narrow" w:hAnsi="Arial Narrow" w:cs="Arial Narrow"/>
                <w:sz w:val="16"/>
                <w:szCs w:val="16"/>
                <w:lang w:val="uk-UA"/>
              </w:rPr>
            </w:pPr>
            <w:r w:rsidRPr="000619BD">
              <w:rPr>
                <w:rFonts w:ascii="Arial Narrow"/>
                <w:sz w:val="16"/>
                <w:lang w:val="uk-UA"/>
              </w:rPr>
              <w:t>Загальна</w:t>
            </w:r>
            <w:r w:rsidRPr="000619BD">
              <w:rPr>
                <w:rFonts w:ascii="Arial Narrow"/>
                <w:sz w:val="16"/>
                <w:lang w:val="uk-UA"/>
              </w:rPr>
              <w:t xml:space="preserve"> </w:t>
            </w:r>
            <w:r w:rsidRPr="000619BD">
              <w:rPr>
                <w:rFonts w:ascii="Arial Narrow"/>
                <w:sz w:val="16"/>
                <w:lang w:val="uk-UA"/>
              </w:rPr>
              <w:t>кількість</w:t>
            </w:r>
            <w:r w:rsidRPr="000619BD">
              <w:rPr>
                <w:rFonts w:ascii="Arial Narrow"/>
                <w:sz w:val="16"/>
                <w:lang w:val="uk-UA"/>
              </w:rPr>
              <w:t xml:space="preserve"> </w:t>
            </w:r>
            <w:r w:rsidRPr="000619BD">
              <w:rPr>
                <w:rFonts w:ascii="Arial Narrow"/>
                <w:sz w:val="16"/>
                <w:lang w:val="uk-UA"/>
              </w:rPr>
              <w:t>змін</w:t>
            </w:r>
            <w:r w:rsidRPr="000619BD">
              <w:rPr>
                <w:rFonts w:ascii="Arial Narrow"/>
                <w:sz w:val="16"/>
                <w:lang w:val="uk-UA"/>
              </w:rPr>
              <w:t xml:space="preserve"> </w:t>
            </w:r>
            <w:r w:rsidRPr="000619BD">
              <w:rPr>
                <w:rFonts w:ascii="Arial Narrow"/>
                <w:sz w:val="16"/>
                <w:lang w:val="uk-UA"/>
              </w:rPr>
              <w:t>власності</w:t>
            </w:r>
          </w:p>
        </w:tc>
        <w:tc>
          <w:tcPr>
            <w:tcW w:w="851" w:type="dxa"/>
            <w:tcBorders>
              <w:top w:val="single" w:sz="6" w:space="0" w:color="000000"/>
              <w:left w:val="single" w:sz="6" w:space="0" w:color="000000"/>
              <w:bottom w:val="single" w:sz="6" w:space="0" w:color="000000"/>
              <w:right w:val="single" w:sz="6" w:space="0" w:color="000000"/>
            </w:tcBorders>
          </w:tcPr>
          <w:p w:rsidR="00234D81" w:rsidRDefault="002C6A72" w:rsidP="003C603E">
            <w:pPr>
              <w:pStyle w:val="TableParagraph"/>
              <w:spacing w:before="16" w:line="280" w:lineRule="atLeast"/>
              <w:ind w:left="231" w:right="144" w:hanging="87"/>
              <w:rPr>
                <w:rFonts w:ascii="Arial Narrow" w:hAnsi="Arial Narrow" w:cs="Arial Narrow"/>
                <w:sz w:val="16"/>
                <w:szCs w:val="16"/>
                <w:lang w:val="uk-UA"/>
              </w:rPr>
            </w:pPr>
            <w:r w:rsidRPr="000619BD">
              <w:rPr>
                <w:rFonts w:ascii="Arial Narrow" w:hAnsi="Arial Narrow" w:cs="Arial Narrow"/>
                <w:sz w:val="16"/>
                <w:szCs w:val="16"/>
                <w:lang w:val="uk-UA"/>
              </w:rPr>
              <w:t>Середня ціна</w:t>
            </w:r>
          </w:p>
          <w:p w:rsidR="002C6A72" w:rsidRPr="000619BD" w:rsidRDefault="002C6A72" w:rsidP="003C603E">
            <w:pPr>
              <w:pStyle w:val="TableParagraph"/>
              <w:spacing w:before="16" w:line="280" w:lineRule="atLeast"/>
              <w:ind w:left="231" w:right="144" w:hanging="87"/>
              <w:rPr>
                <w:rFonts w:ascii="Arial Narrow" w:hAnsi="Arial Narrow" w:cs="Arial Narrow"/>
                <w:sz w:val="16"/>
                <w:szCs w:val="16"/>
                <w:lang w:val="uk-UA"/>
              </w:rPr>
            </w:pPr>
            <w:r w:rsidRPr="000619BD">
              <w:rPr>
                <w:rFonts w:ascii="Arial Narrow" w:hAnsi="Arial Narrow" w:cs="Arial Narrow"/>
                <w:sz w:val="16"/>
                <w:szCs w:val="16"/>
                <w:lang w:val="uk-UA"/>
              </w:rPr>
              <w:t xml:space="preserve"> (в €)</w:t>
            </w:r>
          </w:p>
        </w:tc>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6" w:line="280" w:lineRule="atLeast"/>
              <w:ind w:left="54" w:right="54"/>
              <w:jc w:val="center"/>
              <w:rPr>
                <w:rFonts w:ascii="Arial Narrow" w:hAnsi="Arial Narrow" w:cs="Arial Narrow"/>
                <w:sz w:val="16"/>
                <w:szCs w:val="16"/>
                <w:lang w:val="uk-UA"/>
              </w:rPr>
            </w:pPr>
            <w:r w:rsidRPr="000619BD">
              <w:rPr>
                <w:rFonts w:ascii="Arial Narrow"/>
                <w:sz w:val="16"/>
                <w:lang w:val="uk-UA"/>
              </w:rPr>
              <w:t>Загальна</w:t>
            </w:r>
            <w:r w:rsidRPr="000619BD">
              <w:rPr>
                <w:rFonts w:ascii="Arial Narrow"/>
                <w:sz w:val="16"/>
                <w:lang w:val="uk-UA"/>
              </w:rPr>
              <w:t xml:space="preserve"> </w:t>
            </w:r>
            <w:r w:rsidRPr="000619BD">
              <w:rPr>
                <w:rFonts w:ascii="Arial Narrow"/>
                <w:sz w:val="16"/>
                <w:lang w:val="uk-UA"/>
              </w:rPr>
              <w:t>кількість</w:t>
            </w:r>
            <w:r w:rsidRPr="000619BD">
              <w:rPr>
                <w:rFonts w:ascii="Arial Narrow"/>
                <w:sz w:val="16"/>
                <w:lang w:val="uk-UA"/>
              </w:rPr>
              <w:t xml:space="preserve"> </w:t>
            </w:r>
            <w:r w:rsidRPr="000619BD">
              <w:rPr>
                <w:rFonts w:ascii="Arial Narrow"/>
                <w:sz w:val="16"/>
                <w:lang w:val="uk-UA"/>
              </w:rPr>
              <w:t>змін</w:t>
            </w:r>
            <w:r w:rsidRPr="000619BD">
              <w:rPr>
                <w:rFonts w:ascii="Arial Narrow"/>
                <w:sz w:val="16"/>
                <w:lang w:val="uk-UA"/>
              </w:rPr>
              <w:t xml:space="preserve"> </w:t>
            </w:r>
            <w:r w:rsidRPr="000619BD">
              <w:rPr>
                <w:rFonts w:ascii="Arial Narrow"/>
                <w:sz w:val="16"/>
                <w:lang w:val="uk-UA"/>
              </w:rPr>
              <w:t>власності</w:t>
            </w:r>
          </w:p>
        </w:tc>
        <w:tc>
          <w:tcPr>
            <w:tcW w:w="851" w:type="dxa"/>
            <w:tcBorders>
              <w:top w:val="single" w:sz="6" w:space="0" w:color="000000"/>
              <w:left w:val="single" w:sz="6" w:space="0" w:color="000000"/>
              <w:bottom w:val="single" w:sz="6" w:space="0" w:color="000000"/>
              <w:right w:val="single" w:sz="6" w:space="0" w:color="000000"/>
            </w:tcBorders>
          </w:tcPr>
          <w:p w:rsidR="00234D81" w:rsidRDefault="002C6A72" w:rsidP="003C603E">
            <w:pPr>
              <w:pStyle w:val="TableParagraph"/>
              <w:spacing w:before="16" w:line="280" w:lineRule="atLeast"/>
              <w:ind w:left="231" w:right="144" w:hanging="87"/>
              <w:rPr>
                <w:rFonts w:ascii="Arial Narrow" w:hAnsi="Arial Narrow" w:cs="Arial Narrow"/>
                <w:sz w:val="16"/>
                <w:szCs w:val="16"/>
                <w:lang w:val="uk-UA"/>
              </w:rPr>
            </w:pPr>
            <w:r w:rsidRPr="000619BD">
              <w:rPr>
                <w:rFonts w:ascii="Arial Narrow" w:hAnsi="Arial Narrow" w:cs="Arial Narrow"/>
                <w:sz w:val="16"/>
                <w:szCs w:val="16"/>
                <w:lang w:val="uk-UA"/>
              </w:rPr>
              <w:t xml:space="preserve">Середня ціна </w:t>
            </w:r>
          </w:p>
          <w:p w:rsidR="002C6A72" w:rsidRPr="000619BD" w:rsidRDefault="002C6A72" w:rsidP="003C603E">
            <w:pPr>
              <w:pStyle w:val="TableParagraph"/>
              <w:spacing w:before="16" w:line="280" w:lineRule="atLeast"/>
              <w:ind w:left="231" w:right="144" w:hanging="87"/>
              <w:rPr>
                <w:rFonts w:ascii="Arial Narrow" w:hAnsi="Arial Narrow" w:cs="Arial Narrow"/>
                <w:sz w:val="16"/>
                <w:szCs w:val="16"/>
                <w:lang w:val="uk-UA"/>
              </w:rPr>
            </w:pPr>
            <w:r w:rsidRPr="000619BD">
              <w:rPr>
                <w:rFonts w:ascii="Arial Narrow" w:hAnsi="Arial Narrow" w:cs="Arial Narrow"/>
                <w:sz w:val="16"/>
                <w:szCs w:val="16"/>
                <w:lang w:val="uk-UA"/>
              </w:rPr>
              <w:t>(в €)</w:t>
            </w:r>
          </w:p>
        </w:tc>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6" w:line="280" w:lineRule="atLeast"/>
              <w:ind w:left="54" w:right="54"/>
              <w:jc w:val="center"/>
              <w:rPr>
                <w:rFonts w:ascii="Arial Narrow" w:hAnsi="Arial Narrow" w:cs="Arial Narrow"/>
                <w:sz w:val="16"/>
                <w:szCs w:val="16"/>
                <w:lang w:val="uk-UA"/>
              </w:rPr>
            </w:pPr>
            <w:r w:rsidRPr="000619BD">
              <w:rPr>
                <w:rFonts w:ascii="Arial Narrow"/>
                <w:sz w:val="16"/>
                <w:lang w:val="uk-UA"/>
              </w:rPr>
              <w:t>Загальна</w:t>
            </w:r>
            <w:r w:rsidRPr="000619BD">
              <w:rPr>
                <w:rFonts w:ascii="Arial Narrow"/>
                <w:sz w:val="16"/>
                <w:lang w:val="uk-UA"/>
              </w:rPr>
              <w:t xml:space="preserve"> </w:t>
            </w:r>
            <w:r w:rsidRPr="000619BD">
              <w:rPr>
                <w:rFonts w:ascii="Arial Narrow"/>
                <w:sz w:val="16"/>
                <w:lang w:val="uk-UA"/>
              </w:rPr>
              <w:t>кількість</w:t>
            </w:r>
            <w:r w:rsidRPr="000619BD">
              <w:rPr>
                <w:rFonts w:ascii="Arial Narrow"/>
                <w:sz w:val="16"/>
                <w:lang w:val="uk-UA"/>
              </w:rPr>
              <w:t xml:space="preserve"> </w:t>
            </w:r>
            <w:r w:rsidRPr="000619BD">
              <w:rPr>
                <w:rFonts w:ascii="Arial Narrow"/>
                <w:sz w:val="16"/>
                <w:lang w:val="uk-UA"/>
              </w:rPr>
              <w:t>змін</w:t>
            </w:r>
            <w:r w:rsidRPr="000619BD">
              <w:rPr>
                <w:rFonts w:ascii="Arial Narrow"/>
                <w:sz w:val="16"/>
                <w:lang w:val="uk-UA"/>
              </w:rPr>
              <w:t xml:space="preserve"> </w:t>
            </w:r>
            <w:r w:rsidRPr="000619BD">
              <w:rPr>
                <w:rFonts w:ascii="Arial Narrow"/>
                <w:sz w:val="16"/>
                <w:lang w:val="uk-UA"/>
              </w:rPr>
              <w:t>власності</w:t>
            </w:r>
          </w:p>
        </w:tc>
        <w:tc>
          <w:tcPr>
            <w:tcW w:w="851" w:type="dxa"/>
            <w:tcBorders>
              <w:top w:val="single" w:sz="6" w:space="0" w:color="000000"/>
              <w:left w:val="single" w:sz="6" w:space="0" w:color="000000"/>
              <w:bottom w:val="single" w:sz="6" w:space="0" w:color="000000"/>
              <w:right w:val="single" w:sz="6" w:space="0" w:color="000000"/>
            </w:tcBorders>
          </w:tcPr>
          <w:p w:rsidR="00234D81" w:rsidRDefault="002C6A72" w:rsidP="003C603E">
            <w:pPr>
              <w:pStyle w:val="TableParagraph"/>
              <w:spacing w:before="16" w:line="280" w:lineRule="atLeast"/>
              <w:ind w:left="231" w:right="144" w:hanging="87"/>
              <w:rPr>
                <w:rFonts w:ascii="Arial Narrow" w:hAnsi="Arial Narrow" w:cs="Arial Narrow"/>
                <w:sz w:val="16"/>
                <w:szCs w:val="16"/>
                <w:lang w:val="uk-UA"/>
              </w:rPr>
            </w:pPr>
            <w:r w:rsidRPr="000619BD">
              <w:rPr>
                <w:rFonts w:ascii="Arial Narrow" w:hAnsi="Arial Narrow" w:cs="Arial Narrow"/>
                <w:sz w:val="16"/>
                <w:szCs w:val="16"/>
                <w:lang w:val="uk-UA"/>
              </w:rPr>
              <w:t>Середня ціна</w:t>
            </w:r>
          </w:p>
          <w:p w:rsidR="002C6A72" w:rsidRPr="000619BD" w:rsidRDefault="002C6A72" w:rsidP="003C603E">
            <w:pPr>
              <w:pStyle w:val="TableParagraph"/>
              <w:spacing w:before="16" w:line="280" w:lineRule="atLeast"/>
              <w:ind w:left="231" w:right="144" w:hanging="87"/>
              <w:rPr>
                <w:rFonts w:ascii="Arial Narrow" w:hAnsi="Arial Narrow" w:cs="Arial Narrow"/>
                <w:sz w:val="16"/>
                <w:szCs w:val="16"/>
                <w:lang w:val="uk-UA"/>
              </w:rPr>
            </w:pPr>
            <w:r w:rsidRPr="000619BD">
              <w:rPr>
                <w:rFonts w:ascii="Arial Narrow" w:hAnsi="Arial Narrow" w:cs="Arial Narrow"/>
                <w:sz w:val="16"/>
                <w:szCs w:val="16"/>
                <w:lang w:val="uk-UA"/>
              </w:rPr>
              <w:t xml:space="preserve"> (в €)</w:t>
            </w:r>
          </w:p>
        </w:tc>
      </w:tr>
      <w:tr w:rsidR="002C6A72" w:rsidRPr="000619BD" w:rsidTr="003C603E">
        <w:trPr>
          <w:trHeight w:hRule="exact" w:val="336"/>
        </w:trPr>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212"/>
              <w:rPr>
                <w:rFonts w:ascii="Arial Narrow" w:hAnsi="Arial Narrow" w:cs="Arial Narrow"/>
                <w:sz w:val="16"/>
                <w:szCs w:val="16"/>
                <w:lang w:val="uk-UA"/>
              </w:rPr>
            </w:pPr>
            <w:r w:rsidRPr="000619BD">
              <w:rPr>
                <w:rFonts w:ascii="Arial Narrow"/>
                <w:sz w:val="16"/>
                <w:lang w:val="uk-UA"/>
              </w:rPr>
              <w:t>192 684</w:t>
            </w:r>
          </w:p>
        </w:tc>
        <w:tc>
          <w:tcPr>
            <w:tcW w:w="852"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217"/>
              <w:rPr>
                <w:rFonts w:ascii="Arial Narrow" w:hAnsi="Arial Narrow" w:cs="Arial Narrow"/>
                <w:sz w:val="16"/>
                <w:szCs w:val="16"/>
                <w:lang w:val="uk-UA"/>
              </w:rPr>
            </w:pPr>
            <w:r w:rsidRPr="000619BD">
              <w:rPr>
                <w:rFonts w:ascii="Arial Narrow"/>
                <w:sz w:val="16"/>
                <w:lang w:val="uk-UA"/>
              </w:rPr>
              <w:t>7 500</w:t>
            </w:r>
          </w:p>
        </w:tc>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212"/>
              <w:rPr>
                <w:rFonts w:ascii="Arial Narrow" w:hAnsi="Arial Narrow" w:cs="Arial Narrow"/>
                <w:sz w:val="16"/>
                <w:szCs w:val="16"/>
                <w:lang w:val="uk-UA"/>
              </w:rPr>
            </w:pPr>
            <w:r w:rsidRPr="000619BD">
              <w:rPr>
                <w:rFonts w:ascii="Arial Narrow"/>
                <w:sz w:val="16"/>
                <w:lang w:val="uk-UA"/>
              </w:rPr>
              <w:t>440 878</w:t>
            </w:r>
          </w:p>
        </w:tc>
        <w:tc>
          <w:tcPr>
            <w:tcW w:w="851"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172"/>
              <w:rPr>
                <w:rFonts w:ascii="Arial Narrow" w:hAnsi="Arial Narrow" w:cs="Arial Narrow"/>
                <w:sz w:val="16"/>
                <w:szCs w:val="16"/>
                <w:lang w:val="uk-UA"/>
              </w:rPr>
            </w:pPr>
            <w:r w:rsidRPr="000619BD">
              <w:rPr>
                <w:rFonts w:ascii="Arial Narrow"/>
                <w:sz w:val="16"/>
                <w:lang w:val="uk-UA"/>
              </w:rPr>
              <w:t>10 000</w:t>
            </w:r>
          </w:p>
        </w:tc>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256"/>
              <w:rPr>
                <w:rFonts w:ascii="Arial Narrow" w:hAnsi="Arial Narrow" w:cs="Arial Narrow"/>
                <w:sz w:val="16"/>
                <w:szCs w:val="16"/>
                <w:lang w:val="uk-UA"/>
              </w:rPr>
            </w:pPr>
            <w:r w:rsidRPr="000619BD">
              <w:rPr>
                <w:rFonts w:ascii="Arial Narrow"/>
                <w:sz w:val="16"/>
                <w:lang w:val="uk-UA"/>
              </w:rPr>
              <w:t>73 504</w:t>
            </w:r>
          </w:p>
        </w:tc>
        <w:tc>
          <w:tcPr>
            <w:tcW w:w="851"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172"/>
              <w:rPr>
                <w:rFonts w:ascii="Arial Narrow" w:hAnsi="Arial Narrow" w:cs="Arial Narrow"/>
                <w:sz w:val="16"/>
                <w:szCs w:val="16"/>
                <w:lang w:val="uk-UA"/>
              </w:rPr>
            </w:pPr>
            <w:r w:rsidRPr="000619BD">
              <w:rPr>
                <w:rFonts w:ascii="Arial Narrow"/>
                <w:sz w:val="16"/>
                <w:lang w:val="uk-UA"/>
              </w:rPr>
              <w:t>15 000</w:t>
            </w:r>
          </w:p>
        </w:tc>
        <w:tc>
          <w:tcPr>
            <w:tcW w:w="1020"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212"/>
              <w:rPr>
                <w:rFonts w:ascii="Arial Narrow" w:hAnsi="Arial Narrow" w:cs="Arial Narrow"/>
                <w:sz w:val="16"/>
                <w:szCs w:val="16"/>
                <w:lang w:val="uk-UA"/>
              </w:rPr>
            </w:pPr>
            <w:r w:rsidRPr="000619BD">
              <w:rPr>
                <w:rFonts w:ascii="Arial Narrow"/>
                <w:sz w:val="16"/>
                <w:lang w:val="uk-UA"/>
              </w:rPr>
              <w:t>124 923</w:t>
            </w:r>
          </w:p>
        </w:tc>
        <w:tc>
          <w:tcPr>
            <w:tcW w:w="851" w:type="dxa"/>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4"/>
              <w:ind w:left="172"/>
              <w:rPr>
                <w:rFonts w:ascii="Arial Narrow" w:hAnsi="Arial Narrow" w:cs="Arial Narrow"/>
                <w:sz w:val="16"/>
                <w:szCs w:val="16"/>
                <w:lang w:val="uk-UA"/>
              </w:rPr>
            </w:pPr>
            <w:r w:rsidRPr="000619BD">
              <w:rPr>
                <w:rFonts w:ascii="Arial Narrow"/>
                <w:sz w:val="16"/>
                <w:lang w:val="uk-UA"/>
              </w:rPr>
              <w:t>12 500</w:t>
            </w:r>
          </w:p>
        </w:tc>
      </w:tr>
      <w:tr w:rsidR="002C6A72" w:rsidRPr="000619BD" w:rsidTr="003C603E">
        <w:trPr>
          <w:trHeight w:hRule="exact" w:val="414"/>
        </w:trPr>
        <w:tc>
          <w:tcPr>
            <w:tcW w:w="7484" w:type="dxa"/>
            <w:gridSpan w:val="8"/>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22"/>
              <w:jc w:val="center"/>
              <w:rPr>
                <w:rFonts w:cs="Calibri"/>
                <w:sz w:val="16"/>
                <w:szCs w:val="16"/>
                <w:lang w:val="uk-UA"/>
              </w:rPr>
            </w:pPr>
            <w:r w:rsidRPr="000619BD">
              <w:rPr>
                <w:rFonts w:cs="Calibri"/>
                <w:b/>
                <w:bCs/>
                <w:sz w:val="16"/>
                <w:szCs w:val="16"/>
                <w:lang w:val="uk-UA"/>
              </w:rPr>
              <w:t>Загальні витрати (в млрд. €):</w:t>
            </w:r>
          </w:p>
        </w:tc>
      </w:tr>
      <w:tr w:rsidR="002C6A72" w:rsidRPr="000619BD" w:rsidTr="003C603E">
        <w:trPr>
          <w:trHeight w:hRule="exact" w:val="316"/>
        </w:trPr>
        <w:tc>
          <w:tcPr>
            <w:tcW w:w="1872"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ind w:right="1"/>
              <w:jc w:val="center"/>
              <w:rPr>
                <w:rFonts w:cs="Calibri"/>
                <w:sz w:val="16"/>
                <w:szCs w:val="16"/>
                <w:lang w:val="uk-UA"/>
              </w:rPr>
            </w:pPr>
            <w:r w:rsidRPr="000619BD">
              <w:rPr>
                <w:b/>
                <w:bCs/>
                <w:sz w:val="16"/>
                <w:lang w:val="uk-UA"/>
              </w:rPr>
              <w:t>1,44</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jc w:val="center"/>
              <w:rPr>
                <w:rFonts w:cs="Calibri"/>
                <w:sz w:val="16"/>
                <w:szCs w:val="16"/>
                <w:lang w:val="uk-UA"/>
              </w:rPr>
            </w:pPr>
            <w:r w:rsidRPr="000619BD">
              <w:rPr>
                <w:b/>
                <w:bCs/>
                <w:sz w:val="16"/>
                <w:lang w:val="uk-UA"/>
              </w:rPr>
              <w:t>4,40</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jc w:val="center"/>
              <w:rPr>
                <w:rFonts w:cs="Calibri"/>
                <w:sz w:val="16"/>
                <w:szCs w:val="16"/>
                <w:lang w:val="uk-UA"/>
              </w:rPr>
            </w:pPr>
            <w:r w:rsidRPr="000619BD">
              <w:rPr>
                <w:b/>
                <w:bCs/>
                <w:sz w:val="16"/>
                <w:lang w:val="uk-UA"/>
              </w:rPr>
              <w:t>1,11</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jc w:val="center"/>
              <w:rPr>
                <w:rFonts w:cs="Calibri"/>
                <w:sz w:val="16"/>
                <w:szCs w:val="16"/>
                <w:lang w:val="uk-UA"/>
              </w:rPr>
            </w:pPr>
            <w:r w:rsidRPr="000619BD">
              <w:rPr>
                <w:b/>
                <w:bCs/>
                <w:sz w:val="16"/>
                <w:lang w:val="uk-UA"/>
              </w:rPr>
              <w:t>1,56</w:t>
            </w:r>
          </w:p>
        </w:tc>
      </w:tr>
      <w:tr w:rsidR="002C6A72" w:rsidRPr="000619BD" w:rsidTr="003C603E">
        <w:trPr>
          <w:trHeight w:hRule="exact" w:val="414"/>
        </w:trPr>
        <w:tc>
          <w:tcPr>
            <w:tcW w:w="7484" w:type="dxa"/>
            <w:gridSpan w:val="8"/>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122"/>
              <w:ind w:left="1632"/>
              <w:rPr>
                <w:rFonts w:cs="Calibri"/>
                <w:sz w:val="16"/>
                <w:szCs w:val="16"/>
                <w:lang w:val="uk-UA"/>
              </w:rPr>
            </w:pPr>
            <w:r w:rsidRPr="000619BD">
              <w:rPr>
                <w:rFonts w:cs="Calibri"/>
                <w:b/>
                <w:bCs/>
                <w:sz w:val="16"/>
                <w:szCs w:val="16"/>
                <w:lang w:val="uk-UA"/>
              </w:rPr>
              <w:t>Загальні витрати всіх сегментів споживання:</w:t>
            </w:r>
            <w:r w:rsidRPr="000619BD">
              <w:rPr>
                <w:rFonts w:cs="Calibri"/>
                <w:sz w:val="16"/>
                <w:szCs w:val="16"/>
                <w:lang w:val="uk-UA"/>
              </w:rPr>
              <w:t xml:space="preserve"> </w:t>
            </w:r>
            <w:r w:rsidRPr="000619BD">
              <w:rPr>
                <w:rFonts w:cs="Calibri"/>
                <w:b/>
                <w:bCs/>
                <w:sz w:val="16"/>
                <w:szCs w:val="16"/>
                <w:lang w:val="uk-UA"/>
              </w:rPr>
              <w:t>8,51 млрд. €</w:t>
            </w:r>
          </w:p>
        </w:tc>
      </w:tr>
      <w:tr w:rsidR="002C6A72" w:rsidRPr="000619BD" w:rsidTr="003C603E">
        <w:trPr>
          <w:trHeight w:hRule="exact" w:val="353"/>
        </w:trPr>
        <w:tc>
          <w:tcPr>
            <w:tcW w:w="7484" w:type="dxa"/>
            <w:gridSpan w:val="8"/>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92"/>
              <w:jc w:val="center"/>
              <w:rPr>
                <w:rFonts w:cs="Calibri"/>
                <w:sz w:val="16"/>
                <w:szCs w:val="16"/>
                <w:lang w:val="uk-UA"/>
              </w:rPr>
            </w:pPr>
            <w:r w:rsidRPr="000619BD">
              <w:rPr>
                <w:b/>
                <w:bCs/>
                <w:sz w:val="16"/>
                <w:lang w:val="uk-UA"/>
              </w:rPr>
              <w:t>Частка витрат (%):</w:t>
            </w:r>
          </w:p>
        </w:tc>
      </w:tr>
      <w:tr w:rsidR="002C6A72" w:rsidRPr="000619BD" w:rsidTr="003C603E">
        <w:trPr>
          <w:trHeight w:hRule="exact" w:val="315"/>
        </w:trPr>
        <w:tc>
          <w:tcPr>
            <w:tcW w:w="1872"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ind w:right="1"/>
              <w:jc w:val="center"/>
              <w:rPr>
                <w:rFonts w:cs="Calibri"/>
                <w:sz w:val="16"/>
                <w:szCs w:val="16"/>
                <w:lang w:val="uk-UA"/>
              </w:rPr>
            </w:pPr>
            <w:r w:rsidRPr="000619BD">
              <w:rPr>
                <w:b/>
                <w:bCs/>
                <w:sz w:val="16"/>
                <w:lang w:val="uk-UA"/>
              </w:rPr>
              <w:t>17,0</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jc w:val="center"/>
              <w:rPr>
                <w:rFonts w:cs="Calibri"/>
                <w:sz w:val="16"/>
                <w:szCs w:val="16"/>
                <w:lang w:val="uk-UA"/>
              </w:rPr>
            </w:pPr>
            <w:r w:rsidRPr="000619BD">
              <w:rPr>
                <w:b/>
                <w:bCs/>
                <w:sz w:val="16"/>
                <w:lang w:val="uk-UA"/>
              </w:rPr>
              <w:t>51,8</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jc w:val="center"/>
              <w:rPr>
                <w:rFonts w:cs="Calibri"/>
                <w:sz w:val="16"/>
                <w:szCs w:val="16"/>
                <w:lang w:val="uk-UA"/>
              </w:rPr>
            </w:pPr>
            <w:r w:rsidRPr="000619BD">
              <w:rPr>
                <w:b/>
                <w:bCs/>
                <w:sz w:val="16"/>
                <w:lang w:val="uk-UA"/>
              </w:rPr>
              <w:t>12,9</w:t>
            </w:r>
          </w:p>
        </w:tc>
        <w:tc>
          <w:tcPr>
            <w:tcW w:w="1871" w:type="dxa"/>
            <w:gridSpan w:val="2"/>
            <w:tcBorders>
              <w:top w:val="single" w:sz="6" w:space="0" w:color="000000"/>
              <w:left w:val="single" w:sz="6" w:space="0" w:color="000000"/>
              <w:bottom w:val="single" w:sz="6" w:space="0" w:color="000000"/>
              <w:right w:val="single" w:sz="6" w:space="0" w:color="000000"/>
            </w:tcBorders>
          </w:tcPr>
          <w:p w:rsidR="002C6A72" w:rsidRPr="000619BD" w:rsidRDefault="002C6A72" w:rsidP="003C603E">
            <w:pPr>
              <w:pStyle w:val="TableParagraph"/>
              <w:spacing w:before="73"/>
              <w:jc w:val="center"/>
              <w:rPr>
                <w:rFonts w:cs="Calibri"/>
                <w:sz w:val="16"/>
                <w:szCs w:val="16"/>
                <w:lang w:val="uk-UA"/>
              </w:rPr>
            </w:pPr>
            <w:r w:rsidRPr="000619BD">
              <w:rPr>
                <w:b/>
                <w:bCs/>
                <w:sz w:val="16"/>
                <w:lang w:val="uk-UA"/>
              </w:rPr>
              <w:t>18,3</w:t>
            </w:r>
          </w:p>
        </w:tc>
      </w:tr>
    </w:tbl>
    <w:p w:rsidR="002C6A72" w:rsidRPr="000619BD" w:rsidRDefault="002C6A72" w:rsidP="00000FF3">
      <w:pPr>
        <w:spacing w:before="8"/>
        <w:rPr>
          <w:rFonts w:cs="Calibri"/>
          <w:lang w:val="uk-UA"/>
        </w:rPr>
      </w:pPr>
    </w:p>
    <w:p w:rsidR="002C6A72" w:rsidRPr="003D12F1" w:rsidRDefault="002C6A72" w:rsidP="00000FF3">
      <w:pPr>
        <w:spacing w:before="72"/>
        <w:ind w:left="481"/>
        <w:rPr>
          <w:rFonts w:cs="Calibri"/>
          <w:sz w:val="24"/>
          <w:szCs w:val="24"/>
          <w:lang w:val="uk-UA"/>
        </w:rPr>
      </w:pPr>
      <w:r w:rsidRPr="003D12F1">
        <w:rPr>
          <w:b/>
          <w:bCs/>
          <w:sz w:val="24"/>
          <w:szCs w:val="24"/>
          <w:lang w:val="uk-UA"/>
        </w:rPr>
        <w:t xml:space="preserve">Приклад </w:t>
      </w:r>
      <w:r w:rsidR="00234D81" w:rsidRPr="003D12F1">
        <w:rPr>
          <w:b/>
          <w:bCs/>
          <w:sz w:val="24"/>
          <w:szCs w:val="24"/>
          <w:lang w:val="uk-UA"/>
        </w:rPr>
        <w:t xml:space="preserve">для </w:t>
      </w:r>
      <w:r w:rsidRPr="003D12F1">
        <w:rPr>
          <w:b/>
          <w:bCs/>
          <w:sz w:val="24"/>
          <w:szCs w:val="24"/>
          <w:lang w:val="uk-UA"/>
        </w:rPr>
        <w:t>побудови цільово</w:t>
      </w:r>
      <w:r w:rsidR="00234D81" w:rsidRPr="003D12F1">
        <w:rPr>
          <w:b/>
          <w:bCs/>
          <w:sz w:val="24"/>
          <w:szCs w:val="24"/>
          <w:lang w:val="uk-UA"/>
        </w:rPr>
        <w:t>ї вибірки</w:t>
      </w:r>
    </w:p>
    <w:p w:rsidR="002C6A72" w:rsidRPr="00234D81" w:rsidRDefault="002C6A72" w:rsidP="00000FF3">
      <w:pPr>
        <w:pStyle w:val="a3"/>
        <w:numPr>
          <w:ilvl w:val="0"/>
          <w:numId w:val="13"/>
        </w:numPr>
        <w:tabs>
          <w:tab w:val="left" w:pos="821"/>
        </w:tabs>
        <w:spacing w:before="114"/>
        <w:ind w:hanging="339"/>
        <w:rPr>
          <w:lang w:val="uk-UA"/>
        </w:rPr>
      </w:pPr>
      <w:r w:rsidRPr="00234D81">
        <w:rPr>
          <w:lang w:val="uk-UA"/>
        </w:rPr>
        <w:t>Наступний приклад стосується вибірки індексу.</w:t>
      </w:r>
    </w:p>
    <w:p w:rsidR="002C6A72" w:rsidRPr="00234D81" w:rsidRDefault="002C6A72" w:rsidP="00000FF3">
      <w:pPr>
        <w:pStyle w:val="a3"/>
        <w:numPr>
          <w:ilvl w:val="0"/>
          <w:numId w:val="13"/>
        </w:numPr>
        <w:tabs>
          <w:tab w:val="left" w:pos="821"/>
        </w:tabs>
        <w:spacing w:before="91"/>
        <w:ind w:hanging="339"/>
        <w:rPr>
          <w:lang w:val="uk-UA"/>
        </w:rPr>
      </w:pPr>
      <w:r w:rsidRPr="00234D81">
        <w:rPr>
          <w:lang w:val="uk-UA"/>
        </w:rPr>
        <w:t>(1) Здійсніть стратифікацію сукупності змін власності за віковими класами:</w:t>
      </w:r>
    </w:p>
    <w:p w:rsidR="002C6A72" w:rsidRPr="00234D81" w:rsidRDefault="002C6A72" w:rsidP="00000FF3">
      <w:pPr>
        <w:pStyle w:val="a3"/>
        <w:numPr>
          <w:ilvl w:val="1"/>
          <w:numId w:val="13"/>
        </w:numPr>
        <w:tabs>
          <w:tab w:val="left" w:pos="1162"/>
        </w:tabs>
        <w:spacing w:before="50" w:line="252" w:lineRule="auto"/>
        <w:ind w:right="1717"/>
        <w:jc w:val="both"/>
        <w:rPr>
          <w:lang w:val="uk-UA"/>
        </w:rPr>
      </w:pPr>
      <w:r w:rsidRPr="00234D81">
        <w:rPr>
          <w:lang w:val="uk-UA"/>
        </w:rPr>
        <w:t>Залежно від «пік</w:t>
      </w:r>
      <w:r w:rsidR="000A4CD0">
        <w:rPr>
          <w:lang w:val="uk-UA"/>
        </w:rPr>
        <w:t>ових значень</w:t>
      </w:r>
      <w:r w:rsidRPr="00234D81">
        <w:rPr>
          <w:lang w:val="uk-UA"/>
        </w:rPr>
        <w:t>» у зміні власності на національному ринку</w:t>
      </w:r>
      <w:r w:rsidR="000A4CD0">
        <w:rPr>
          <w:lang w:val="uk-UA"/>
        </w:rPr>
        <w:t>,</w:t>
      </w:r>
      <w:r w:rsidRPr="00234D81">
        <w:rPr>
          <w:lang w:val="uk-UA"/>
        </w:rPr>
        <w:t xml:space="preserve"> необхідно створити два або три вікових класи. Тому необхідно перевірити розподіл змін власності відповідно до віку автомобілів. У Німеччині кількість змін власності за віком демонструє два специфічних «пік</w:t>
      </w:r>
      <w:r w:rsidR="00795D99">
        <w:rPr>
          <w:lang w:val="uk-UA"/>
        </w:rPr>
        <w:t>ових значень</w:t>
      </w:r>
      <w:r w:rsidRPr="00234D81">
        <w:rPr>
          <w:lang w:val="uk-UA"/>
        </w:rPr>
        <w:t>» для однорічних і трирічних автомобілів. Для німецького ринку рекомендується створити такі два вікові класи.</w:t>
      </w:r>
    </w:p>
    <w:p w:rsidR="002C6A72" w:rsidRPr="00234D81" w:rsidRDefault="002C6A72" w:rsidP="00000FF3">
      <w:pPr>
        <w:rPr>
          <w:rFonts w:ascii="Arial Narrow" w:hAnsi="Arial Narrow" w:cs="Arial Narrow"/>
          <w:sz w:val="20"/>
          <w:szCs w:val="20"/>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spacing w:before="8"/>
        <w:rPr>
          <w:rFonts w:ascii="Arial Narrow" w:hAnsi="Arial Narrow" w:cs="Arial Narrow"/>
          <w:sz w:val="28"/>
          <w:szCs w:val="28"/>
          <w:lang w:val="uk-UA"/>
        </w:rPr>
      </w:pPr>
    </w:p>
    <w:p w:rsidR="002C6A72" w:rsidRPr="00795D99" w:rsidRDefault="002C6A72" w:rsidP="008068CA">
      <w:pPr>
        <w:tabs>
          <w:tab w:val="left" w:pos="2694"/>
        </w:tabs>
        <w:spacing w:before="76"/>
        <w:ind w:left="481"/>
        <w:rPr>
          <w:rFonts w:ascii="Arial Narrow" w:hAnsi="Arial Narrow" w:cs="Arial Narrow"/>
          <w:sz w:val="16"/>
          <w:szCs w:val="16"/>
          <w:lang w:val="uk-UA"/>
        </w:rPr>
      </w:pPr>
      <w:r w:rsidRPr="00795D99">
        <w:rPr>
          <w:rFonts w:ascii="Arial Narrow"/>
          <w:sz w:val="20"/>
          <w:lang w:val="uk-UA"/>
        </w:rPr>
        <w:t>202</w:t>
      </w:r>
      <w:r w:rsidRPr="00795D99">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pgSz w:w="11910" w:h="16840"/>
          <w:pgMar w:top="1220" w:right="1680" w:bottom="280" w:left="540" w:header="1001" w:footer="0" w:gutter="0"/>
          <w:cols w:space="720"/>
        </w:sectPr>
      </w:pPr>
    </w:p>
    <w:p w:rsidR="001C7E44" w:rsidRPr="00795D99" w:rsidRDefault="001C7E44" w:rsidP="00000FF3">
      <w:pPr>
        <w:pStyle w:val="5"/>
        <w:spacing w:before="7"/>
        <w:rPr>
          <w:i w:val="0"/>
          <w:sz w:val="24"/>
          <w:szCs w:val="24"/>
          <w:lang w:val="uk-UA"/>
        </w:rPr>
      </w:pPr>
      <w:r w:rsidRPr="00795D99">
        <w:rPr>
          <w:i w:val="0"/>
          <w:sz w:val="24"/>
          <w:szCs w:val="24"/>
          <w:lang w:val="uk-UA"/>
        </w:rPr>
        <w:lastRenderedPageBreak/>
        <w:t>Схема 142</w:t>
      </w:r>
    </w:p>
    <w:p w:rsidR="002C6A72" w:rsidRPr="00795D99" w:rsidRDefault="002C6A72" w:rsidP="00000FF3">
      <w:pPr>
        <w:pStyle w:val="5"/>
        <w:spacing w:before="7"/>
        <w:rPr>
          <w:b w:val="0"/>
          <w:bCs/>
          <w:i w:val="0"/>
          <w:sz w:val="24"/>
          <w:szCs w:val="24"/>
          <w:lang w:val="uk-UA"/>
        </w:rPr>
      </w:pPr>
      <w:r w:rsidRPr="00795D99">
        <w:rPr>
          <w:i w:val="0"/>
          <w:sz w:val="24"/>
          <w:szCs w:val="24"/>
          <w:lang w:val="uk-UA"/>
        </w:rPr>
        <w:t>Кількість змін власності для різн</w:t>
      </w:r>
      <w:r w:rsidR="00795D99">
        <w:rPr>
          <w:i w:val="0"/>
          <w:sz w:val="24"/>
          <w:szCs w:val="24"/>
          <w:lang w:val="uk-UA"/>
        </w:rPr>
        <w:t>ого</w:t>
      </w:r>
      <w:r w:rsidRPr="00795D99">
        <w:rPr>
          <w:i w:val="0"/>
          <w:sz w:val="24"/>
          <w:szCs w:val="24"/>
          <w:lang w:val="uk-UA"/>
        </w:rPr>
        <w:t xml:space="preserve"> вік</w:t>
      </w:r>
      <w:r w:rsidR="00795D99">
        <w:rPr>
          <w:i w:val="0"/>
          <w:sz w:val="24"/>
          <w:szCs w:val="24"/>
          <w:lang w:val="uk-UA"/>
        </w:rPr>
        <w:t>у</w:t>
      </w:r>
      <w:r w:rsidRPr="00795D99">
        <w:rPr>
          <w:i w:val="0"/>
          <w:sz w:val="24"/>
          <w:szCs w:val="24"/>
          <w:lang w:val="uk-UA"/>
        </w:rPr>
        <w:t xml:space="preserve"> автомобіля</w:t>
      </w:r>
    </w:p>
    <w:p w:rsidR="002C6A72" w:rsidRPr="00795D99" w:rsidRDefault="002C6A72" w:rsidP="00000FF3">
      <w:pPr>
        <w:spacing w:before="8"/>
        <w:rPr>
          <w:rFonts w:cs="Calibri"/>
          <w:sz w:val="16"/>
          <w:szCs w:val="16"/>
          <w:lang w:val="uk-UA"/>
        </w:rPr>
      </w:pPr>
    </w:p>
    <w:p w:rsidR="002C6A72" w:rsidRPr="00795D99" w:rsidRDefault="002C6A72" w:rsidP="00000FF3">
      <w:pPr>
        <w:rPr>
          <w:rFonts w:cs="Calibri"/>
          <w:sz w:val="16"/>
          <w:szCs w:val="16"/>
          <w:lang w:val="uk-UA"/>
        </w:rPr>
        <w:sectPr w:rsidR="002C6A72" w:rsidRPr="00795D99">
          <w:headerReference w:type="even" r:id="rId285"/>
          <w:headerReference w:type="default" r:id="rId286"/>
          <w:pgSz w:w="11910" w:h="16840"/>
          <w:pgMar w:top="1640" w:right="1680" w:bottom="280" w:left="540" w:header="1001" w:footer="0" w:gutter="0"/>
          <w:cols w:space="720"/>
        </w:sectPr>
      </w:pPr>
    </w:p>
    <w:p w:rsidR="002C6A72" w:rsidRPr="00795D99" w:rsidRDefault="002C6A72" w:rsidP="00000FF3">
      <w:pPr>
        <w:spacing w:before="78" w:line="244" w:lineRule="auto"/>
        <w:ind w:left="1458" w:firstLine="2"/>
        <w:jc w:val="both"/>
        <w:rPr>
          <w:rFonts w:ascii="Arial Narrow" w:hAnsi="Arial Narrow" w:cs="Arial Narrow"/>
          <w:sz w:val="18"/>
          <w:szCs w:val="18"/>
          <w:lang w:val="uk-UA"/>
        </w:rPr>
      </w:pPr>
      <w:r w:rsidRPr="00795D99">
        <w:rPr>
          <w:rFonts w:ascii="Arial Narrow"/>
          <w:sz w:val="18"/>
          <w:lang w:val="uk-UA"/>
        </w:rPr>
        <w:lastRenderedPageBreak/>
        <w:t>Кількість</w:t>
      </w:r>
      <w:r w:rsidRPr="00795D99">
        <w:rPr>
          <w:rFonts w:ascii="Arial Narrow"/>
          <w:sz w:val="18"/>
          <w:lang w:val="uk-UA"/>
        </w:rPr>
        <w:t xml:space="preserve"> </w:t>
      </w:r>
      <w:r w:rsidRPr="00795D99">
        <w:rPr>
          <w:rFonts w:ascii="Arial Narrow"/>
          <w:sz w:val="18"/>
          <w:lang w:val="uk-UA"/>
        </w:rPr>
        <w:t>змін</w:t>
      </w:r>
      <w:r w:rsidRPr="00795D99">
        <w:rPr>
          <w:rFonts w:ascii="Arial Narrow"/>
          <w:sz w:val="18"/>
          <w:lang w:val="uk-UA"/>
        </w:rPr>
        <w:t xml:space="preserve"> </w:t>
      </w:r>
      <w:r w:rsidRPr="00795D99">
        <w:rPr>
          <w:rFonts w:ascii="Arial Narrow"/>
          <w:sz w:val="18"/>
          <w:lang w:val="uk-UA"/>
        </w:rPr>
        <w:t>власності</w:t>
      </w:r>
    </w:p>
    <w:p w:rsidR="002C6A72" w:rsidRPr="00795D99" w:rsidRDefault="002C6A72" w:rsidP="00000FF3">
      <w:pPr>
        <w:rPr>
          <w:rFonts w:ascii="Arial Narrow" w:hAnsi="Arial Narrow" w:cs="Arial Narrow"/>
          <w:sz w:val="18"/>
          <w:szCs w:val="18"/>
          <w:lang w:val="uk-UA"/>
        </w:rPr>
      </w:pPr>
      <w:r w:rsidRPr="00795D99">
        <w:rPr>
          <w:lang w:val="uk-UA"/>
        </w:rPr>
        <w:br w:type="column"/>
      </w:r>
    </w:p>
    <w:p w:rsidR="002C6A72" w:rsidRPr="00795D99" w:rsidRDefault="002C6A72" w:rsidP="00000FF3">
      <w:pPr>
        <w:rPr>
          <w:rFonts w:ascii="Arial Narrow" w:hAnsi="Arial Narrow" w:cs="Arial Narrow"/>
          <w:sz w:val="23"/>
          <w:szCs w:val="23"/>
          <w:lang w:val="uk-UA"/>
        </w:rPr>
      </w:pPr>
    </w:p>
    <w:p w:rsidR="002C6A72" w:rsidRPr="00795D99" w:rsidRDefault="00B223CB" w:rsidP="00000FF3">
      <w:pPr>
        <w:ind w:left="1458"/>
        <w:rPr>
          <w:rFonts w:ascii="Arial Narrow" w:hAnsi="Arial Narrow" w:cs="Arial Narrow"/>
          <w:sz w:val="18"/>
          <w:szCs w:val="18"/>
          <w:lang w:val="uk-UA"/>
        </w:rPr>
      </w:pPr>
      <w:r w:rsidRPr="00795D99">
        <w:rPr>
          <w:noProof/>
          <w:lang w:val="uk-UA" w:eastAsia="uk-UA"/>
        </w:rPr>
        <w:drawing>
          <wp:anchor distT="0" distB="0" distL="114300" distR="114300" simplePos="0" relativeHeight="251601408" behindDoc="1" locked="0" layoutInCell="1" allowOverlap="1" wp14:anchorId="5CC94F80" wp14:editId="31FBCC0D">
            <wp:simplePos x="0" y="0"/>
            <wp:positionH relativeFrom="page">
              <wp:posOffset>1921510</wp:posOffset>
            </wp:positionH>
            <wp:positionV relativeFrom="paragraph">
              <wp:posOffset>-347980</wp:posOffset>
            </wp:positionV>
            <wp:extent cx="2438400" cy="1866900"/>
            <wp:effectExtent l="0" t="0" r="0" b="0"/>
            <wp:wrapNone/>
            <wp:docPr id="762"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384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795D99">
        <w:rPr>
          <w:rFonts w:ascii="Arial Narrow"/>
          <w:sz w:val="18"/>
          <w:lang w:val="uk-UA"/>
        </w:rPr>
        <w:t>Обрані</w:t>
      </w:r>
      <w:r w:rsidR="002C6A72" w:rsidRPr="00795D99">
        <w:rPr>
          <w:rFonts w:ascii="Arial Narrow"/>
          <w:sz w:val="18"/>
          <w:lang w:val="uk-UA"/>
        </w:rPr>
        <w:t xml:space="preserve"> </w:t>
      </w:r>
      <w:r w:rsidR="002C6A72" w:rsidRPr="00795D99">
        <w:rPr>
          <w:rFonts w:ascii="Arial Narrow"/>
          <w:sz w:val="18"/>
          <w:lang w:val="uk-UA"/>
        </w:rPr>
        <w:t>вікові</w:t>
      </w:r>
      <w:r w:rsidR="002C6A72" w:rsidRPr="00795D99">
        <w:rPr>
          <w:rFonts w:ascii="Arial Narrow"/>
          <w:sz w:val="18"/>
          <w:lang w:val="uk-UA"/>
        </w:rPr>
        <w:t xml:space="preserve"> </w:t>
      </w:r>
      <w:r w:rsidR="002C6A72" w:rsidRPr="00795D99">
        <w:rPr>
          <w:rFonts w:ascii="Arial Narrow"/>
          <w:sz w:val="18"/>
          <w:lang w:val="uk-UA"/>
        </w:rPr>
        <w:t>класи</w:t>
      </w:r>
    </w:p>
    <w:p w:rsidR="002C6A72" w:rsidRPr="00795D99" w:rsidRDefault="002C6A72" w:rsidP="00000FF3">
      <w:pPr>
        <w:rPr>
          <w:rFonts w:ascii="Arial Narrow" w:hAnsi="Arial Narrow" w:cs="Arial Narrow"/>
          <w:sz w:val="18"/>
          <w:szCs w:val="18"/>
          <w:lang w:val="uk-UA"/>
        </w:rPr>
        <w:sectPr w:rsidR="002C6A72" w:rsidRPr="00795D99">
          <w:type w:val="continuous"/>
          <w:pgSz w:w="11910" w:h="16840"/>
          <w:pgMar w:top="0" w:right="1680" w:bottom="280" w:left="540" w:header="720" w:footer="720" w:gutter="0"/>
          <w:cols w:num="2" w:space="720" w:equalWidth="0">
            <w:col w:w="2260" w:space="1348"/>
            <w:col w:w="6082"/>
          </w:cols>
        </w:sect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spacing w:before="5"/>
        <w:rPr>
          <w:rFonts w:ascii="Arial Narrow" w:hAnsi="Arial Narrow" w:cs="Arial Narrow"/>
          <w:sz w:val="28"/>
          <w:szCs w:val="28"/>
          <w:lang w:val="uk-UA"/>
        </w:rPr>
      </w:pPr>
    </w:p>
    <w:p w:rsidR="002C6A72" w:rsidRPr="00795D99" w:rsidRDefault="002C6A72" w:rsidP="00000FF3">
      <w:pPr>
        <w:rPr>
          <w:rFonts w:ascii="Arial Narrow" w:hAnsi="Arial Narrow" w:cs="Arial Narrow"/>
          <w:sz w:val="28"/>
          <w:szCs w:val="28"/>
          <w:lang w:val="uk-UA"/>
        </w:rPr>
        <w:sectPr w:rsidR="002C6A72" w:rsidRPr="00795D99">
          <w:type w:val="continuous"/>
          <w:pgSz w:w="11910" w:h="16840"/>
          <w:pgMar w:top="0" w:right="1680" w:bottom="280" w:left="540" w:header="720" w:footer="720" w:gutter="0"/>
          <w:cols w:space="720"/>
        </w:sectPr>
      </w:pPr>
    </w:p>
    <w:p w:rsidR="002C6A72" w:rsidRPr="00795D99" w:rsidRDefault="002C6A72" w:rsidP="00000FF3">
      <w:pPr>
        <w:tabs>
          <w:tab w:val="left" w:pos="3904"/>
          <w:tab w:val="left" w:pos="5074"/>
        </w:tabs>
        <w:spacing w:before="108"/>
        <w:ind w:left="2780"/>
        <w:rPr>
          <w:rFonts w:ascii="Arial Narrow" w:hAnsi="Arial Narrow" w:cs="Arial Narrow"/>
          <w:sz w:val="18"/>
          <w:szCs w:val="18"/>
          <w:lang w:val="uk-UA"/>
        </w:rPr>
      </w:pPr>
      <w:r w:rsidRPr="00795D99">
        <w:rPr>
          <w:rFonts w:ascii="Arial Narrow"/>
          <w:sz w:val="18"/>
          <w:lang w:val="uk-UA"/>
        </w:rPr>
        <w:lastRenderedPageBreak/>
        <w:t>1</w:t>
      </w:r>
      <w:r w:rsidRPr="00795D99">
        <w:rPr>
          <w:rFonts w:ascii="Arial Narrow"/>
          <w:sz w:val="18"/>
          <w:lang w:val="uk-UA"/>
        </w:rPr>
        <w:tab/>
        <w:t>3</w:t>
      </w:r>
      <w:r w:rsidRPr="00795D99">
        <w:rPr>
          <w:rFonts w:ascii="Arial Narrow"/>
          <w:sz w:val="18"/>
          <w:lang w:val="uk-UA"/>
        </w:rPr>
        <w:tab/>
        <w:t>5</w:t>
      </w:r>
    </w:p>
    <w:p w:rsidR="002C6A72" w:rsidRPr="00795D99" w:rsidRDefault="002C6A72" w:rsidP="00000FF3">
      <w:pPr>
        <w:spacing w:before="78"/>
        <w:ind w:left="339"/>
        <w:rPr>
          <w:rFonts w:ascii="Arial Narrow" w:hAnsi="Arial Narrow" w:cs="Arial Narrow"/>
          <w:sz w:val="18"/>
          <w:szCs w:val="18"/>
          <w:lang w:val="uk-UA"/>
        </w:rPr>
      </w:pPr>
      <w:r w:rsidRPr="00795D99">
        <w:rPr>
          <w:lang w:val="uk-UA"/>
        </w:rPr>
        <w:br w:type="column"/>
      </w:r>
      <w:r w:rsidRPr="00795D99">
        <w:rPr>
          <w:rFonts w:ascii="Arial Narrow"/>
          <w:sz w:val="18"/>
          <w:lang w:val="uk-UA"/>
        </w:rPr>
        <w:lastRenderedPageBreak/>
        <w:t>Вік</w:t>
      </w:r>
      <w:r w:rsidRPr="00795D99">
        <w:rPr>
          <w:rFonts w:ascii="Arial Narrow"/>
          <w:sz w:val="18"/>
          <w:lang w:val="uk-UA"/>
        </w:rPr>
        <w:t xml:space="preserve"> (</w:t>
      </w:r>
      <w:r w:rsidRPr="00795D99">
        <w:rPr>
          <w:rFonts w:ascii="Arial Narrow"/>
          <w:sz w:val="18"/>
          <w:lang w:val="uk-UA"/>
        </w:rPr>
        <w:t>роки</w:t>
      </w:r>
      <w:r w:rsidRPr="00795D99">
        <w:rPr>
          <w:rFonts w:ascii="Arial Narrow"/>
          <w:sz w:val="18"/>
          <w:lang w:val="uk-UA"/>
        </w:rPr>
        <w:t>)</w:t>
      </w:r>
    </w:p>
    <w:p w:rsidR="002C6A72" w:rsidRPr="00795D99" w:rsidRDefault="002C6A72" w:rsidP="00000FF3">
      <w:pPr>
        <w:rPr>
          <w:rFonts w:ascii="Arial Narrow" w:hAnsi="Arial Narrow" w:cs="Arial Narrow"/>
          <w:sz w:val="18"/>
          <w:szCs w:val="18"/>
          <w:lang w:val="uk-UA"/>
        </w:rPr>
        <w:sectPr w:rsidR="002C6A72" w:rsidRPr="00795D99">
          <w:type w:val="continuous"/>
          <w:pgSz w:w="11910" w:h="16840"/>
          <w:pgMar w:top="0" w:right="1680" w:bottom="280" w:left="540" w:header="720" w:footer="720" w:gutter="0"/>
          <w:cols w:num="2" w:space="720" w:equalWidth="0">
            <w:col w:w="5176" w:space="40"/>
            <w:col w:w="4474"/>
          </w:cols>
        </w:sectPr>
      </w:pPr>
    </w:p>
    <w:p w:rsidR="002C6A72" w:rsidRPr="00795D99" w:rsidRDefault="002C6A72" w:rsidP="00000FF3">
      <w:pPr>
        <w:rPr>
          <w:rFonts w:ascii="Arial Narrow" w:hAnsi="Arial Narrow" w:cs="Arial Narrow"/>
          <w:sz w:val="20"/>
          <w:szCs w:val="20"/>
          <w:lang w:val="uk-UA"/>
        </w:rPr>
      </w:pPr>
    </w:p>
    <w:p w:rsidR="002C6A72" w:rsidRPr="00795D99" w:rsidRDefault="002C6A72" w:rsidP="00000FF3">
      <w:pPr>
        <w:spacing w:before="8"/>
        <w:rPr>
          <w:rFonts w:ascii="Arial Narrow" w:hAnsi="Arial Narrow" w:cs="Arial Narrow"/>
          <w:sz w:val="19"/>
          <w:szCs w:val="19"/>
          <w:lang w:val="uk-UA"/>
        </w:rPr>
      </w:pPr>
    </w:p>
    <w:p w:rsidR="002C6A72" w:rsidRPr="00795D99" w:rsidRDefault="002C6A72" w:rsidP="00000FF3">
      <w:pPr>
        <w:pStyle w:val="a3"/>
        <w:spacing w:line="252" w:lineRule="auto"/>
        <w:ind w:left="1161" w:right="1718" w:hanging="341"/>
        <w:jc w:val="both"/>
        <w:rPr>
          <w:lang w:val="uk-UA"/>
        </w:rPr>
      </w:pPr>
      <w:r w:rsidRPr="00795D99">
        <w:rPr>
          <w:lang w:val="uk-UA"/>
        </w:rPr>
        <w:t xml:space="preserve">- Більш узагальнена прагматична пропозиція полягає </w:t>
      </w:r>
      <w:r w:rsidR="00795D99">
        <w:rPr>
          <w:lang w:val="uk-UA"/>
        </w:rPr>
        <w:t>у формуванні трьох вікових груп: Дво</w:t>
      </w:r>
      <w:r w:rsidRPr="00795D99">
        <w:rPr>
          <w:lang w:val="uk-UA"/>
        </w:rPr>
        <w:t>річні, трирічні та чотирирічні автомобілі в межах кожного сегмента споживання. Надалі</w:t>
      </w:r>
      <w:r w:rsidR="00795D99">
        <w:rPr>
          <w:lang w:val="uk-UA"/>
        </w:rPr>
        <w:t xml:space="preserve"> слід </w:t>
      </w:r>
      <w:r w:rsidRPr="00795D99">
        <w:rPr>
          <w:lang w:val="uk-UA"/>
        </w:rPr>
        <w:t>враховувати цю рекомендацію.</w:t>
      </w:r>
    </w:p>
    <w:p w:rsidR="002C6A72" w:rsidRPr="00795D99" w:rsidRDefault="002C6A72" w:rsidP="00795D99">
      <w:pPr>
        <w:pStyle w:val="a3"/>
        <w:numPr>
          <w:ilvl w:val="0"/>
          <w:numId w:val="13"/>
        </w:numPr>
        <w:tabs>
          <w:tab w:val="left" w:pos="821"/>
        </w:tabs>
        <w:spacing w:before="119"/>
        <w:ind w:right="1752" w:hanging="339"/>
        <w:jc w:val="both"/>
        <w:rPr>
          <w:lang w:val="uk-UA"/>
        </w:rPr>
      </w:pPr>
      <w:r w:rsidRPr="00795D99">
        <w:rPr>
          <w:lang w:val="uk-UA"/>
        </w:rPr>
        <w:t xml:space="preserve">(2) Виберіть </w:t>
      </w:r>
      <w:r w:rsidR="00795D99">
        <w:rPr>
          <w:lang w:val="uk-UA"/>
        </w:rPr>
        <w:t>етало</w:t>
      </w:r>
      <w:r w:rsidRPr="00795D99">
        <w:rPr>
          <w:lang w:val="uk-UA"/>
        </w:rPr>
        <w:t xml:space="preserve">нні моделі, використовуючи </w:t>
      </w:r>
      <w:r w:rsidR="00795D99">
        <w:rPr>
          <w:lang w:val="uk-UA"/>
        </w:rPr>
        <w:t xml:space="preserve">спрощену </w:t>
      </w:r>
      <w:r w:rsidRPr="00795D99">
        <w:rPr>
          <w:lang w:val="uk-UA"/>
        </w:rPr>
        <w:t>вибірку (можна використати також ймовірнісну вибірку):</w:t>
      </w:r>
    </w:p>
    <w:p w:rsidR="002C6A72" w:rsidRPr="00795D99" w:rsidRDefault="002C6A72" w:rsidP="00000FF3">
      <w:pPr>
        <w:pStyle w:val="a3"/>
        <w:numPr>
          <w:ilvl w:val="1"/>
          <w:numId w:val="13"/>
        </w:numPr>
        <w:tabs>
          <w:tab w:val="left" w:pos="1207"/>
        </w:tabs>
        <w:spacing w:before="50" w:line="252" w:lineRule="auto"/>
        <w:ind w:right="1718"/>
        <w:jc w:val="both"/>
        <w:rPr>
          <w:lang w:val="uk-UA"/>
        </w:rPr>
      </w:pPr>
      <w:r w:rsidRPr="00795D99">
        <w:rPr>
          <w:lang w:val="uk-UA"/>
        </w:rPr>
        <w:t xml:space="preserve">В кожному сегменті споживання і віковому класі включайте всі </w:t>
      </w:r>
      <w:r w:rsidR="00795D99">
        <w:rPr>
          <w:lang w:val="uk-UA"/>
        </w:rPr>
        <w:t>етало</w:t>
      </w:r>
      <w:r w:rsidRPr="00795D99">
        <w:rPr>
          <w:lang w:val="uk-UA"/>
        </w:rPr>
        <w:t>нні моделі до тих пір, поки не буде досягнута сукупна частка ринку від 50% до 60%.</w:t>
      </w:r>
    </w:p>
    <w:p w:rsidR="002C6A72" w:rsidRPr="00795D99" w:rsidRDefault="002C6A72" w:rsidP="00000FF3">
      <w:pPr>
        <w:pStyle w:val="a3"/>
        <w:numPr>
          <w:ilvl w:val="1"/>
          <w:numId w:val="13"/>
        </w:numPr>
        <w:tabs>
          <w:tab w:val="left" w:pos="1162"/>
        </w:tabs>
        <w:spacing w:before="19" w:line="252" w:lineRule="auto"/>
        <w:ind w:right="1719"/>
        <w:jc w:val="both"/>
        <w:rPr>
          <w:lang w:val="uk-UA"/>
        </w:rPr>
      </w:pPr>
      <w:r w:rsidRPr="00795D99">
        <w:rPr>
          <w:lang w:val="uk-UA"/>
        </w:rPr>
        <w:t xml:space="preserve">Це означає, що треба </w:t>
      </w:r>
      <w:r w:rsidR="00701A4C">
        <w:rPr>
          <w:lang w:val="uk-UA"/>
        </w:rPr>
        <w:t>відібра</w:t>
      </w:r>
      <w:r w:rsidRPr="00795D99">
        <w:rPr>
          <w:lang w:val="uk-UA"/>
        </w:rPr>
        <w:t>ти вибірку для рекомендованих дванадцяти сегментів: Кожен з чотирьох сегментів споживання містить три вікові класи.</w:t>
      </w:r>
    </w:p>
    <w:p w:rsidR="002C6A72" w:rsidRPr="00795D99" w:rsidRDefault="002C6A72" w:rsidP="00000FF3">
      <w:pPr>
        <w:pStyle w:val="a3"/>
        <w:numPr>
          <w:ilvl w:val="1"/>
          <w:numId w:val="13"/>
        </w:numPr>
        <w:tabs>
          <w:tab w:val="left" w:pos="1162"/>
        </w:tabs>
        <w:spacing w:before="19" w:line="252" w:lineRule="auto"/>
        <w:ind w:right="1718"/>
        <w:jc w:val="both"/>
        <w:rPr>
          <w:lang w:val="uk-UA"/>
        </w:rPr>
      </w:pPr>
      <w:r w:rsidRPr="00795D99">
        <w:rPr>
          <w:lang w:val="uk-UA"/>
        </w:rPr>
        <w:t>Приклад для сегмента споживання «</w:t>
      </w:r>
      <w:r w:rsidR="00416602" w:rsidRPr="00795D99">
        <w:rPr>
          <w:lang w:val="uk-UA"/>
        </w:rPr>
        <w:t>вживані автомобілі</w:t>
      </w:r>
      <w:r w:rsidRPr="00795D99">
        <w:rPr>
          <w:lang w:val="uk-UA"/>
        </w:rPr>
        <w:t xml:space="preserve"> середнього розміру» та вікового класу «дворічні автомобілі»:</w:t>
      </w:r>
    </w:p>
    <w:p w:rsidR="002C6A72" w:rsidRPr="00701A4C" w:rsidRDefault="002C6A72" w:rsidP="00000FF3">
      <w:pPr>
        <w:spacing w:before="1"/>
        <w:rPr>
          <w:rFonts w:ascii="Arial Narrow" w:hAnsi="Arial Narrow" w:cs="Arial Narrow"/>
          <w:sz w:val="27"/>
          <w:szCs w:val="27"/>
          <w:lang w:val="uk-UA"/>
        </w:rPr>
      </w:pPr>
    </w:p>
    <w:p w:rsidR="002C6A72" w:rsidRPr="00701A4C" w:rsidRDefault="00B86340" w:rsidP="00000FF3">
      <w:pPr>
        <w:pStyle w:val="5"/>
        <w:spacing w:line="237" w:lineRule="exact"/>
        <w:rPr>
          <w:b w:val="0"/>
          <w:bCs/>
          <w:i w:val="0"/>
          <w:sz w:val="24"/>
          <w:szCs w:val="24"/>
          <w:lang w:val="uk-UA"/>
        </w:rPr>
      </w:pPr>
      <w:r w:rsidRPr="00701A4C">
        <w:rPr>
          <w:i w:val="0"/>
          <w:sz w:val="24"/>
          <w:szCs w:val="24"/>
          <w:lang w:val="uk-UA"/>
        </w:rPr>
        <w:t>Схема</w:t>
      </w:r>
      <w:r w:rsidR="002C6A72" w:rsidRPr="00701A4C">
        <w:rPr>
          <w:i w:val="0"/>
          <w:sz w:val="24"/>
          <w:szCs w:val="24"/>
          <w:lang w:val="uk-UA"/>
        </w:rPr>
        <w:t xml:space="preserve"> 143</w:t>
      </w:r>
    </w:p>
    <w:p w:rsidR="001C7E44" w:rsidRPr="00701A4C" w:rsidRDefault="002C6A72" w:rsidP="00000FF3">
      <w:pPr>
        <w:spacing w:line="237" w:lineRule="exact"/>
        <w:ind w:left="481"/>
        <w:rPr>
          <w:rFonts w:cs="Calibri"/>
          <w:b/>
          <w:bCs/>
          <w:sz w:val="24"/>
          <w:szCs w:val="24"/>
          <w:lang w:val="uk-UA"/>
        </w:rPr>
      </w:pPr>
      <w:r w:rsidRPr="00701A4C">
        <w:rPr>
          <w:rFonts w:cs="Calibri"/>
          <w:b/>
          <w:bCs/>
          <w:sz w:val="24"/>
          <w:szCs w:val="24"/>
          <w:lang w:val="uk-UA"/>
        </w:rPr>
        <w:t>Зразкова цільова вибірка для сегмента споживання «</w:t>
      </w:r>
      <w:r w:rsidR="00416602" w:rsidRPr="00701A4C">
        <w:rPr>
          <w:rFonts w:cs="Calibri"/>
          <w:b/>
          <w:bCs/>
          <w:sz w:val="24"/>
          <w:szCs w:val="24"/>
          <w:lang w:val="uk-UA"/>
        </w:rPr>
        <w:t>вживані автомобілі</w:t>
      </w:r>
    </w:p>
    <w:p w:rsidR="002C6A72" w:rsidRPr="00701A4C" w:rsidRDefault="002C6A72" w:rsidP="00000FF3">
      <w:pPr>
        <w:spacing w:line="237" w:lineRule="exact"/>
        <w:ind w:left="481"/>
        <w:rPr>
          <w:rFonts w:cs="Calibri"/>
          <w:sz w:val="24"/>
          <w:szCs w:val="24"/>
          <w:lang w:val="uk-UA"/>
        </w:rPr>
      </w:pPr>
      <w:r w:rsidRPr="00701A4C">
        <w:rPr>
          <w:rFonts w:cs="Calibri"/>
          <w:b/>
          <w:bCs/>
          <w:sz w:val="24"/>
          <w:szCs w:val="24"/>
          <w:lang w:val="uk-UA"/>
        </w:rPr>
        <w:t>середнього розміру»</w:t>
      </w:r>
    </w:p>
    <w:p w:rsidR="002C6A72" w:rsidRPr="00701A4C" w:rsidRDefault="002C6A72" w:rsidP="00000FF3">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2573"/>
        <w:gridCol w:w="1986"/>
        <w:gridCol w:w="977"/>
        <w:gridCol w:w="1949"/>
      </w:tblGrid>
      <w:tr w:rsidR="002C6A72" w:rsidRPr="00DA097B" w:rsidTr="00701A4C">
        <w:trPr>
          <w:trHeight w:hRule="exact" w:val="530"/>
        </w:trPr>
        <w:tc>
          <w:tcPr>
            <w:tcW w:w="7484" w:type="dxa"/>
            <w:gridSpan w:val="4"/>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38"/>
              <w:ind w:left="1170"/>
              <w:rPr>
                <w:rFonts w:asciiTheme="minorHAnsi" w:hAnsiTheme="minorHAnsi" w:cstheme="minorHAnsi"/>
                <w:sz w:val="18"/>
                <w:szCs w:val="18"/>
                <w:lang w:val="uk-UA"/>
              </w:rPr>
            </w:pPr>
            <w:r w:rsidRPr="00701A4C">
              <w:rPr>
                <w:rFonts w:asciiTheme="minorHAnsi" w:hAnsiTheme="minorHAnsi" w:cstheme="minorHAnsi"/>
                <w:sz w:val="18"/>
                <w:szCs w:val="18"/>
                <w:lang w:val="uk-UA"/>
              </w:rPr>
              <w:t>Цільова вибірка для сегмента споживання «</w:t>
            </w:r>
            <w:r w:rsidR="00416602" w:rsidRPr="00701A4C">
              <w:rPr>
                <w:rFonts w:asciiTheme="minorHAnsi" w:hAnsiTheme="minorHAnsi" w:cstheme="minorHAnsi"/>
                <w:sz w:val="18"/>
                <w:szCs w:val="18"/>
                <w:lang w:val="uk-UA"/>
              </w:rPr>
              <w:t>вживані автомобілі</w:t>
            </w:r>
            <w:r w:rsidRPr="00701A4C">
              <w:rPr>
                <w:rFonts w:asciiTheme="minorHAnsi" w:hAnsiTheme="minorHAnsi" w:cstheme="minorHAnsi"/>
                <w:sz w:val="18"/>
                <w:szCs w:val="18"/>
                <w:lang w:val="uk-UA"/>
              </w:rPr>
              <w:t xml:space="preserve"> середнього розміру» та дворічного вікового класу</w:t>
            </w:r>
          </w:p>
        </w:tc>
      </w:tr>
      <w:tr w:rsidR="002C6A72" w:rsidRPr="00701A4C" w:rsidTr="003C603E">
        <w:trPr>
          <w:trHeight w:hRule="exact" w:val="516"/>
        </w:trPr>
        <w:tc>
          <w:tcPr>
            <w:tcW w:w="2573" w:type="dxa"/>
            <w:vMerge w:val="restart"/>
            <w:tcBorders>
              <w:top w:val="single" w:sz="6" w:space="0" w:color="000000"/>
              <w:left w:val="single" w:sz="6" w:space="0" w:color="000000"/>
              <w:right w:val="single" w:sz="6" w:space="0" w:color="000000"/>
            </w:tcBorders>
          </w:tcPr>
          <w:p w:rsidR="002C6A72" w:rsidRPr="00701A4C" w:rsidRDefault="002C6A72" w:rsidP="003C603E">
            <w:pPr>
              <w:pStyle w:val="TableParagraph"/>
              <w:spacing w:before="7"/>
              <w:rPr>
                <w:rFonts w:cs="Calibri"/>
                <w:sz w:val="23"/>
                <w:szCs w:val="23"/>
                <w:lang w:val="uk-UA"/>
              </w:rPr>
            </w:pPr>
          </w:p>
          <w:p w:rsidR="002C6A72" w:rsidRPr="00701A4C" w:rsidRDefault="00701A4C" w:rsidP="003C603E">
            <w:pPr>
              <w:pStyle w:val="TableParagraph"/>
              <w:ind w:left="729"/>
              <w:rPr>
                <w:rFonts w:ascii="Arial Narrow" w:hAnsi="Arial Narrow" w:cs="Arial Narrow"/>
                <w:sz w:val="18"/>
                <w:szCs w:val="18"/>
                <w:lang w:val="uk-UA"/>
              </w:rPr>
            </w:pPr>
            <w:r>
              <w:rPr>
                <w:rFonts w:ascii="Arial Narrow"/>
                <w:sz w:val="18"/>
                <w:lang w:val="uk-UA"/>
              </w:rPr>
              <w:t>Етало</w:t>
            </w:r>
            <w:r w:rsidR="002C6A72" w:rsidRPr="00701A4C">
              <w:rPr>
                <w:rFonts w:ascii="Arial Narrow"/>
                <w:sz w:val="18"/>
                <w:lang w:val="uk-UA"/>
              </w:rPr>
              <w:t>нна</w:t>
            </w:r>
            <w:r w:rsidR="002C6A72" w:rsidRPr="00701A4C">
              <w:rPr>
                <w:rFonts w:ascii="Arial Narrow"/>
                <w:sz w:val="18"/>
                <w:lang w:val="uk-UA"/>
              </w:rPr>
              <w:t xml:space="preserve"> </w:t>
            </w:r>
            <w:r w:rsidR="002C6A72" w:rsidRPr="00701A4C">
              <w:rPr>
                <w:rFonts w:ascii="Arial Narrow"/>
                <w:sz w:val="18"/>
                <w:lang w:val="uk-UA"/>
              </w:rPr>
              <w:t>модель</w:t>
            </w:r>
          </w:p>
        </w:tc>
        <w:tc>
          <w:tcPr>
            <w:tcW w:w="1986" w:type="dxa"/>
            <w:vMerge w:val="restart"/>
            <w:tcBorders>
              <w:top w:val="single" w:sz="6" w:space="0" w:color="000000"/>
              <w:left w:val="single" w:sz="6" w:space="0" w:color="000000"/>
              <w:right w:val="single" w:sz="6" w:space="0" w:color="000000"/>
            </w:tcBorders>
          </w:tcPr>
          <w:p w:rsidR="002C6A72" w:rsidRPr="00701A4C" w:rsidRDefault="002C6A72" w:rsidP="003C603E">
            <w:pPr>
              <w:pStyle w:val="TableParagraph"/>
              <w:rPr>
                <w:rFonts w:cs="Calibri"/>
                <w:sz w:val="15"/>
                <w:szCs w:val="15"/>
                <w:lang w:val="uk-UA"/>
              </w:rPr>
            </w:pPr>
          </w:p>
          <w:p w:rsidR="00701A4C" w:rsidRDefault="002C6A72" w:rsidP="003C603E">
            <w:pPr>
              <w:pStyle w:val="TableParagraph"/>
              <w:spacing w:line="244" w:lineRule="auto"/>
              <w:ind w:left="75" w:right="74" w:firstLine="153"/>
              <w:rPr>
                <w:rFonts w:ascii="Arial Narrow"/>
                <w:sz w:val="18"/>
                <w:lang w:val="uk-UA"/>
              </w:rPr>
            </w:pPr>
            <w:r w:rsidRPr="00701A4C">
              <w:rPr>
                <w:rFonts w:ascii="Arial Narrow"/>
                <w:sz w:val="18"/>
                <w:lang w:val="uk-UA"/>
              </w:rPr>
              <w:t>Зміни</w:t>
            </w:r>
            <w:r w:rsidRPr="00701A4C">
              <w:rPr>
                <w:rFonts w:ascii="Arial Narrow"/>
                <w:sz w:val="18"/>
                <w:lang w:val="uk-UA"/>
              </w:rPr>
              <w:t xml:space="preserve"> </w:t>
            </w:r>
            <w:r w:rsidRPr="00701A4C">
              <w:rPr>
                <w:rFonts w:ascii="Arial Narrow"/>
                <w:sz w:val="18"/>
                <w:lang w:val="uk-UA"/>
              </w:rPr>
              <w:t>власності</w:t>
            </w:r>
            <w:r w:rsidRPr="00701A4C">
              <w:rPr>
                <w:rFonts w:ascii="Arial Narrow"/>
                <w:sz w:val="18"/>
                <w:lang w:val="uk-UA"/>
              </w:rPr>
              <w:t xml:space="preserve"> </w:t>
            </w:r>
          </w:p>
          <w:p w:rsidR="002C6A72" w:rsidRPr="00701A4C" w:rsidRDefault="002C6A72" w:rsidP="00701A4C">
            <w:pPr>
              <w:pStyle w:val="TableParagraph"/>
              <w:spacing w:line="244" w:lineRule="auto"/>
              <w:ind w:left="75" w:right="74"/>
              <w:rPr>
                <w:rFonts w:ascii="Arial Narrow" w:hAnsi="Arial Narrow" w:cs="Arial Narrow"/>
                <w:sz w:val="18"/>
                <w:szCs w:val="18"/>
                <w:lang w:val="uk-UA"/>
              </w:rPr>
            </w:pPr>
            <w:r w:rsidRPr="00701A4C">
              <w:rPr>
                <w:rFonts w:ascii="Arial Narrow"/>
                <w:sz w:val="18"/>
                <w:lang w:val="uk-UA"/>
              </w:rPr>
              <w:t>(</w:t>
            </w:r>
            <w:r w:rsidRPr="00701A4C">
              <w:rPr>
                <w:rFonts w:ascii="Arial Narrow"/>
                <w:sz w:val="18"/>
                <w:lang w:val="uk-UA"/>
              </w:rPr>
              <w:t>з</w:t>
            </w:r>
            <w:r w:rsidRPr="00701A4C">
              <w:rPr>
                <w:rFonts w:ascii="Arial Narrow"/>
                <w:sz w:val="18"/>
                <w:lang w:val="uk-UA"/>
              </w:rPr>
              <w:t xml:space="preserve"> </w:t>
            </w:r>
            <w:r w:rsidRPr="00701A4C">
              <w:rPr>
                <w:rFonts w:ascii="Arial Narrow"/>
                <w:sz w:val="18"/>
                <w:lang w:val="uk-UA"/>
              </w:rPr>
              <w:t>попереднього</w:t>
            </w:r>
            <w:r w:rsidRPr="00701A4C">
              <w:rPr>
                <w:rFonts w:ascii="Arial Narrow"/>
                <w:sz w:val="18"/>
                <w:lang w:val="uk-UA"/>
              </w:rPr>
              <w:t xml:space="preserve"> </w:t>
            </w:r>
            <w:r w:rsidRPr="00701A4C">
              <w:rPr>
                <w:rFonts w:ascii="Arial Narrow"/>
                <w:sz w:val="18"/>
                <w:lang w:val="uk-UA"/>
              </w:rPr>
              <w:t>року</w:t>
            </w:r>
            <w:r w:rsidRPr="00701A4C">
              <w:rPr>
                <w:rFonts w:ascii="Arial Narrow"/>
                <w:sz w:val="18"/>
                <w:lang w:val="uk-UA"/>
              </w:rPr>
              <w:t>)</w:t>
            </w:r>
          </w:p>
        </w:tc>
        <w:tc>
          <w:tcPr>
            <w:tcW w:w="977"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38" w:line="244" w:lineRule="auto"/>
              <w:ind w:left="265" w:right="213" w:hanging="52"/>
              <w:rPr>
                <w:rFonts w:ascii="Arial Narrow" w:hAnsi="Arial Narrow" w:cs="Arial Narrow"/>
                <w:sz w:val="18"/>
                <w:szCs w:val="18"/>
                <w:lang w:val="uk-UA"/>
              </w:rPr>
            </w:pPr>
            <w:r w:rsidRPr="00701A4C">
              <w:rPr>
                <w:rFonts w:ascii="Arial Narrow"/>
                <w:sz w:val="18"/>
                <w:lang w:val="uk-UA"/>
              </w:rPr>
              <w:t>Частка</w:t>
            </w:r>
            <w:r w:rsidRPr="00701A4C">
              <w:rPr>
                <w:rFonts w:ascii="Arial Narrow"/>
                <w:sz w:val="18"/>
                <w:lang w:val="uk-UA"/>
              </w:rPr>
              <w:t xml:space="preserve"> </w:t>
            </w:r>
            <w:r w:rsidRPr="00701A4C">
              <w:rPr>
                <w:rFonts w:ascii="Arial Narrow"/>
                <w:sz w:val="18"/>
                <w:lang w:val="uk-UA"/>
              </w:rPr>
              <w:t>ринку</w:t>
            </w:r>
          </w:p>
        </w:tc>
        <w:tc>
          <w:tcPr>
            <w:tcW w:w="1949"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38" w:line="244" w:lineRule="auto"/>
              <w:ind w:left="464" w:right="464" w:firstLine="72"/>
              <w:rPr>
                <w:rFonts w:ascii="Arial Narrow" w:hAnsi="Arial Narrow" w:cs="Arial Narrow"/>
                <w:sz w:val="18"/>
                <w:szCs w:val="18"/>
                <w:lang w:val="uk-UA"/>
              </w:rPr>
            </w:pPr>
            <w:r w:rsidRPr="00701A4C">
              <w:rPr>
                <w:rFonts w:ascii="Arial Narrow"/>
                <w:sz w:val="18"/>
                <w:lang w:val="uk-UA"/>
              </w:rPr>
              <w:t>Сукупна</w:t>
            </w:r>
            <w:r w:rsidRPr="00701A4C">
              <w:rPr>
                <w:rFonts w:ascii="Arial Narrow"/>
                <w:sz w:val="18"/>
                <w:lang w:val="uk-UA"/>
              </w:rPr>
              <w:t xml:space="preserve"> </w:t>
            </w:r>
            <w:r w:rsidRPr="00701A4C">
              <w:rPr>
                <w:rFonts w:ascii="Arial Narrow"/>
                <w:sz w:val="18"/>
                <w:lang w:val="uk-UA"/>
              </w:rPr>
              <w:t>частка</w:t>
            </w:r>
            <w:r w:rsidRPr="00701A4C">
              <w:rPr>
                <w:rFonts w:ascii="Arial Narrow"/>
                <w:sz w:val="18"/>
                <w:lang w:val="uk-UA"/>
              </w:rPr>
              <w:t xml:space="preserve"> </w:t>
            </w:r>
            <w:r w:rsidRPr="00701A4C">
              <w:rPr>
                <w:rFonts w:ascii="Arial Narrow"/>
                <w:sz w:val="18"/>
                <w:lang w:val="uk-UA"/>
              </w:rPr>
              <w:t>ринку</w:t>
            </w:r>
          </w:p>
        </w:tc>
      </w:tr>
      <w:tr w:rsidR="002C6A72" w:rsidRPr="00701A4C" w:rsidTr="003C603E">
        <w:trPr>
          <w:trHeight w:hRule="exact" w:val="306"/>
        </w:trPr>
        <w:tc>
          <w:tcPr>
            <w:tcW w:w="2573" w:type="dxa"/>
            <w:vMerge/>
            <w:tcBorders>
              <w:left w:val="single" w:sz="6" w:space="0" w:color="000000"/>
              <w:bottom w:val="single" w:sz="6" w:space="0" w:color="000000"/>
              <w:right w:val="single" w:sz="6" w:space="0" w:color="000000"/>
            </w:tcBorders>
          </w:tcPr>
          <w:p w:rsidR="002C6A72" w:rsidRPr="00701A4C" w:rsidRDefault="002C6A72" w:rsidP="003C603E">
            <w:pPr>
              <w:rPr>
                <w:lang w:val="uk-UA"/>
              </w:rPr>
            </w:pPr>
          </w:p>
        </w:tc>
        <w:tc>
          <w:tcPr>
            <w:tcW w:w="1986" w:type="dxa"/>
            <w:vMerge/>
            <w:tcBorders>
              <w:left w:val="single" w:sz="6" w:space="0" w:color="000000"/>
              <w:bottom w:val="single" w:sz="6" w:space="0" w:color="000000"/>
              <w:right w:val="single" w:sz="6" w:space="0" w:color="000000"/>
            </w:tcBorders>
          </w:tcPr>
          <w:p w:rsidR="002C6A72" w:rsidRPr="00701A4C" w:rsidRDefault="002C6A72" w:rsidP="003C603E">
            <w:pPr>
              <w:rPr>
                <w:lang w:val="uk-UA"/>
              </w:rPr>
            </w:pPr>
          </w:p>
        </w:tc>
        <w:tc>
          <w:tcPr>
            <w:tcW w:w="2926" w:type="dxa"/>
            <w:gridSpan w:val="2"/>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38"/>
              <w:jc w:val="center"/>
              <w:rPr>
                <w:rFonts w:ascii="Arial Narrow" w:hAnsi="Arial Narrow" w:cs="Arial Narrow"/>
                <w:sz w:val="18"/>
                <w:szCs w:val="18"/>
                <w:lang w:val="uk-UA"/>
              </w:rPr>
            </w:pPr>
            <w:r w:rsidRPr="00701A4C">
              <w:rPr>
                <w:rFonts w:ascii="Arial Narrow"/>
                <w:sz w:val="18"/>
                <w:lang w:val="uk-UA"/>
              </w:rPr>
              <w:t>в</w:t>
            </w:r>
            <w:r w:rsidRPr="00701A4C">
              <w:rPr>
                <w:rFonts w:ascii="Arial Narrow"/>
                <w:sz w:val="18"/>
                <w:lang w:val="uk-UA"/>
              </w:rPr>
              <w:t xml:space="preserve"> %</w:t>
            </w:r>
          </w:p>
        </w:tc>
      </w:tr>
      <w:tr w:rsidR="002C6A72" w:rsidRPr="00701A4C" w:rsidTr="003C603E">
        <w:trPr>
          <w:trHeight w:hRule="exact" w:val="418"/>
        </w:trPr>
        <w:tc>
          <w:tcPr>
            <w:tcW w:w="2573"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159"/>
              <w:ind w:left="26"/>
              <w:rPr>
                <w:rFonts w:ascii="Arial Narrow" w:hAnsi="Arial Narrow" w:cs="Arial Narrow"/>
                <w:sz w:val="18"/>
                <w:szCs w:val="18"/>
                <w:lang w:val="uk-UA"/>
              </w:rPr>
            </w:pPr>
            <w:r w:rsidRPr="00701A4C">
              <w:rPr>
                <w:rFonts w:ascii="Arial Narrow"/>
                <w:sz w:val="18"/>
                <w:lang w:val="uk-UA"/>
              </w:rPr>
              <w:t>VW Golf</w:t>
            </w:r>
          </w:p>
        </w:tc>
        <w:tc>
          <w:tcPr>
            <w:tcW w:w="1986"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159"/>
              <w:jc w:val="center"/>
              <w:rPr>
                <w:rFonts w:ascii="Arial Narrow" w:hAnsi="Arial Narrow" w:cs="Arial Narrow"/>
                <w:sz w:val="18"/>
                <w:szCs w:val="18"/>
                <w:lang w:val="uk-UA"/>
              </w:rPr>
            </w:pPr>
            <w:r w:rsidRPr="00701A4C">
              <w:rPr>
                <w:rFonts w:ascii="Arial Narrow"/>
                <w:sz w:val="18"/>
                <w:lang w:val="uk-UA"/>
              </w:rPr>
              <w:t>32 040</w:t>
            </w:r>
          </w:p>
        </w:tc>
        <w:tc>
          <w:tcPr>
            <w:tcW w:w="977"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156"/>
              <w:ind w:left="266"/>
              <w:rPr>
                <w:rFonts w:cs="Calibri"/>
                <w:sz w:val="18"/>
                <w:szCs w:val="18"/>
                <w:lang w:val="uk-UA"/>
              </w:rPr>
            </w:pPr>
            <w:r w:rsidRPr="00701A4C">
              <w:rPr>
                <w:i/>
                <w:iCs/>
                <w:sz w:val="18"/>
                <w:lang w:val="uk-UA"/>
              </w:rPr>
              <w:t>16,7</w:t>
            </w:r>
          </w:p>
        </w:tc>
        <w:tc>
          <w:tcPr>
            <w:tcW w:w="1949"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156"/>
              <w:jc w:val="center"/>
              <w:rPr>
                <w:rFonts w:cs="Calibri"/>
                <w:sz w:val="18"/>
                <w:szCs w:val="18"/>
                <w:lang w:val="uk-UA"/>
              </w:rPr>
            </w:pPr>
            <w:r w:rsidRPr="00701A4C">
              <w:rPr>
                <w:i/>
                <w:iCs/>
                <w:sz w:val="18"/>
                <w:lang w:val="uk-UA"/>
              </w:rPr>
              <w:t>16,7</w:t>
            </w:r>
          </w:p>
        </w:tc>
      </w:tr>
      <w:tr w:rsidR="002C6A72" w:rsidRPr="00701A4C" w:rsidTr="003C603E">
        <w:trPr>
          <w:trHeight w:hRule="exact" w:val="317"/>
        </w:trPr>
        <w:tc>
          <w:tcPr>
            <w:tcW w:w="2573"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ind w:left="26"/>
              <w:rPr>
                <w:rFonts w:ascii="Arial Narrow" w:hAnsi="Arial Narrow" w:cs="Arial Narrow"/>
                <w:sz w:val="18"/>
                <w:szCs w:val="18"/>
                <w:lang w:val="uk-UA"/>
              </w:rPr>
            </w:pPr>
            <w:r w:rsidRPr="00701A4C">
              <w:rPr>
                <w:rFonts w:ascii="Arial Narrow"/>
                <w:sz w:val="18"/>
                <w:lang w:val="uk-UA"/>
              </w:rPr>
              <w:t>Opel Astra</w:t>
            </w:r>
          </w:p>
        </w:tc>
        <w:tc>
          <w:tcPr>
            <w:tcW w:w="1986"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jc w:val="center"/>
              <w:rPr>
                <w:rFonts w:ascii="Arial Narrow" w:hAnsi="Arial Narrow" w:cs="Arial Narrow"/>
                <w:sz w:val="18"/>
                <w:szCs w:val="18"/>
                <w:lang w:val="uk-UA"/>
              </w:rPr>
            </w:pPr>
            <w:r w:rsidRPr="00701A4C">
              <w:rPr>
                <w:rFonts w:ascii="Arial Narrow"/>
                <w:sz w:val="18"/>
                <w:lang w:val="uk-UA"/>
              </w:rPr>
              <w:t>16 039</w:t>
            </w:r>
          </w:p>
        </w:tc>
        <w:tc>
          <w:tcPr>
            <w:tcW w:w="977"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ind w:right="1"/>
              <w:jc w:val="center"/>
              <w:rPr>
                <w:rFonts w:cs="Calibri"/>
                <w:sz w:val="18"/>
                <w:szCs w:val="18"/>
                <w:lang w:val="uk-UA"/>
              </w:rPr>
            </w:pPr>
            <w:r w:rsidRPr="00701A4C">
              <w:rPr>
                <w:i/>
                <w:iCs/>
                <w:sz w:val="18"/>
                <w:lang w:val="uk-UA"/>
              </w:rPr>
              <w:t>8,4</w:t>
            </w:r>
          </w:p>
        </w:tc>
        <w:tc>
          <w:tcPr>
            <w:tcW w:w="1949"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jc w:val="center"/>
              <w:rPr>
                <w:rFonts w:cs="Calibri"/>
                <w:sz w:val="18"/>
                <w:szCs w:val="18"/>
                <w:lang w:val="uk-UA"/>
              </w:rPr>
            </w:pPr>
            <w:r w:rsidRPr="00701A4C">
              <w:rPr>
                <w:i/>
                <w:iCs/>
                <w:sz w:val="18"/>
                <w:lang w:val="uk-UA"/>
              </w:rPr>
              <w:t>25,1</w:t>
            </w:r>
          </w:p>
        </w:tc>
      </w:tr>
      <w:tr w:rsidR="002C6A72" w:rsidRPr="00701A4C" w:rsidTr="003C603E">
        <w:trPr>
          <w:trHeight w:hRule="exact" w:val="317"/>
        </w:trPr>
        <w:tc>
          <w:tcPr>
            <w:tcW w:w="2573"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ind w:left="26"/>
              <w:rPr>
                <w:rFonts w:ascii="Arial Narrow" w:hAnsi="Arial Narrow" w:cs="Arial Narrow"/>
                <w:sz w:val="18"/>
                <w:szCs w:val="18"/>
                <w:lang w:val="uk-UA"/>
              </w:rPr>
            </w:pPr>
            <w:r w:rsidRPr="00701A4C">
              <w:rPr>
                <w:rFonts w:ascii="Arial Narrow"/>
                <w:sz w:val="18"/>
                <w:lang w:val="uk-UA"/>
              </w:rPr>
              <w:t xml:space="preserve">Mercedes-Benz </w:t>
            </w:r>
            <w:r w:rsidR="00701A4C" w:rsidRPr="00701A4C">
              <w:rPr>
                <w:rFonts w:ascii="Arial Narrow"/>
                <w:sz w:val="18"/>
                <w:lang w:val="uk-UA"/>
              </w:rPr>
              <w:t>C- class</w:t>
            </w:r>
          </w:p>
        </w:tc>
        <w:tc>
          <w:tcPr>
            <w:tcW w:w="1986"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jc w:val="center"/>
              <w:rPr>
                <w:rFonts w:ascii="Arial Narrow" w:hAnsi="Arial Narrow" w:cs="Arial Narrow"/>
                <w:sz w:val="18"/>
                <w:szCs w:val="18"/>
                <w:lang w:val="uk-UA"/>
              </w:rPr>
            </w:pPr>
            <w:r w:rsidRPr="00701A4C">
              <w:rPr>
                <w:rFonts w:ascii="Arial Narrow"/>
                <w:sz w:val="18"/>
                <w:lang w:val="uk-UA"/>
              </w:rPr>
              <w:t>15 153</w:t>
            </w:r>
          </w:p>
        </w:tc>
        <w:tc>
          <w:tcPr>
            <w:tcW w:w="977"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ind w:right="1"/>
              <w:jc w:val="center"/>
              <w:rPr>
                <w:rFonts w:cs="Calibri"/>
                <w:sz w:val="18"/>
                <w:szCs w:val="18"/>
                <w:lang w:val="uk-UA"/>
              </w:rPr>
            </w:pPr>
            <w:r w:rsidRPr="00701A4C">
              <w:rPr>
                <w:i/>
                <w:iCs/>
                <w:sz w:val="18"/>
                <w:lang w:val="uk-UA"/>
              </w:rPr>
              <w:t>7,9</w:t>
            </w:r>
          </w:p>
        </w:tc>
        <w:tc>
          <w:tcPr>
            <w:tcW w:w="1949"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jc w:val="center"/>
              <w:rPr>
                <w:rFonts w:cs="Calibri"/>
                <w:sz w:val="18"/>
                <w:szCs w:val="18"/>
                <w:lang w:val="uk-UA"/>
              </w:rPr>
            </w:pPr>
            <w:r w:rsidRPr="00701A4C">
              <w:rPr>
                <w:i/>
                <w:iCs/>
                <w:sz w:val="18"/>
                <w:lang w:val="uk-UA"/>
              </w:rPr>
              <w:t>33,0</w:t>
            </w:r>
          </w:p>
        </w:tc>
      </w:tr>
      <w:tr w:rsidR="002C6A72" w:rsidRPr="00701A4C" w:rsidTr="003C603E">
        <w:trPr>
          <w:trHeight w:hRule="exact" w:val="317"/>
        </w:trPr>
        <w:tc>
          <w:tcPr>
            <w:tcW w:w="2573"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ind w:left="26"/>
              <w:rPr>
                <w:rFonts w:ascii="Arial Narrow" w:hAnsi="Arial Narrow" w:cs="Arial Narrow"/>
                <w:sz w:val="18"/>
                <w:szCs w:val="18"/>
                <w:lang w:val="uk-UA"/>
              </w:rPr>
            </w:pPr>
            <w:r w:rsidRPr="00701A4C">
              <w:rPr>
                <w:rFonts w:ascii="Arial Narrow"/>
                <w:sz w:val="18"/>
                <w:lang w:val="uk-UA"/>
              </w:rPr>
              <w:t xml:space="preserve">BMW 3 </w:t>
            </w:r>
            <w:r w:rsidR="00701A4C" w:rsidRPr="00701A4C">
              <w:rPr>
                <w:rFonts w:ascii="Arial Narrow"/>
                <w:sz w:val="18"/>
                <w:lang w:val="uk-UA"/>
              </w:rPr>
              <w:t>series</w:t>
            </w:r>
          </w:p>
        </w:tc>
        <w:tc>
          <w:tcPr>
            <w:tcW w:w="1986"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ind w:right="1"/>
              <w:jc w:val="center"/>
              <w:rPr>
                <w:rFonts w:ascii="Arial Narrow" w:hAnsi="Arial Narrow" w:cs="Arial Narrow"/>
                <w:sz w:val="18"/>
                <w:szCs w:val="18"/>
                <w:lang w:val="uk-UA"/>
              </w:rPr>
            </w:pPr>
            <w:r w:rsidRPr="00701A4C">
              <w:rPr>
                <w:rFonts w:ascii="Arial Narrow"/>
                <w:sz w:val="18"/>
                <w:lang w:val="uk-UA"/>
              </w:rPr>
              <w:t>14 586</w:t>
            </w:r>
          </w:p>
        </w:tc>
        <w:tc>
          <w:tcPr>
            <w:tcW w:w="977"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ind w:right="1"/>
              <w:jc w:val="center"/>
              <w:rPr>
                <w:rFonts w:cs="Calibri"/>
                <w:sz w:val="18"/>
                <w:szCs w:val="18"/>
                <w:lang w:val="uk-UA"/>
              </w:rPr>
            </w:pPr>
            <w:r w:rsidRPr="00701A4C">
              <w:rPr>
                <w:i/>
                <w:iCs/>
                <w:sz w:val="18"/>
                <w:lang w:val="uk-UA"/>
              </w:rPr>
              <w:t>7,6</w:t>
            </w:r>
          </w:p>
        </w:tc>
        <w:tc>
          <w:tcPr>
            <w:tcW w:w="1949"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jc w:val="center"/>
              <w:rPr>
                <w:rFonts w:cs="Calibri"/>
                <w:sz w:val="18"/>
                <w:szCs w:val="18"/>
                <w:lang w:val="uk-UA"/>
              </w:rPr>
            </w:pPr>
            <w:r w:rsidRPr="00701A4C">
              <w:rPr>
                <w:i/>
                <w:iCs/>
                <w:sz w:val="18"/>
                <w:lang w:val="uk-UA"/>
              </w:rPr>
              <w:t>40,6</w:t>
            </w:r>
          </w:p>
        </w:tc>
      </w:tr>
      <w:tr w:rsidR="002C6A72" w:rsidRPr="00701A4C" w:rsidTr="003C603E">
        <w:trPr>
          <w:trHeight w:hRule="exact" w:val="317"/>
        </w:trPr>
        <w:tc>
          <w:tcPr>
            <w:tcW w:w="2573"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ind w:left="26"/>
              <w:rPr>
                <w:rFonts w:ascii="Arial Narrow" w:hAnsi="Arial Narrow" w:cs="Arial Narrow"/>
                <w:sz w:val="18"/>
                <w:szCs w:val="18"/>
                <w:lang w:val="uk-UA"/>
              </w:rPr>
            </w:pPr>
            <w:r w:rsidRPr="00701A4C">
              <w:rPr>
                <w:rFonts w:ascii="Arial Narrow"/>
                <w:sz w:val="18"/>
                <w:lang w:val="uk-UA"/>
              </w:rPr>
              <w:t>Ford Focus</w:t>
            </w:r>
          </w:p>
        </w:tc>
        <w:tc>
          <w:tcPr>
            <w:tcW w:w="1986"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jc w:val="center"/>
              <w:rPr>
                <w:rFonts w:ascii="Arial Narrow" w:hAnsi="Arial Narrow" w:cs="Arial Narrow"/>
                <w:sz w:val="18"/>
                <w:szCs w:val="18"/>
                <w:lang w:val="uk-UA"/>
              </w:rPr>
            </w:pPr>
            <w:r w:rsidRPr="00701A4C">
              <w:rPr>
                <w:rFonts w:ascii="Arial Narrow"/>
                <w:sz w:val="18"/>
                <w:lang w:val="uk-UA"/>
              </w:rPr>
              <w:t>14 028</w:t>
            </w:r>
          </w:p>
        </w:tc>
        <w:tc>
          <w:tcPr>
            <w:tcW w:w="977"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ind w:right="1"/>
              <w:jc w:val="center"/>
              <w:rPr>
                <w:rFonts w:cs="Calibri"/>
                <w:sz w:val="18"/>
                <w:szCs w:val="18"/>
                <w:lang w:val="uk-UA"/>
              </w:rPr>
            </w:pPr>
            <w:r w:rsidRPr="00701A4C">
              <w:rPr>
                <w:i/>
                <w:iCs/>
                <w:sz w:val="18"/>
                <w:lang w:val="uk-UA"/>
              </w:rPr>
              <w:t>7,3</w:t>
            </w:r>
          </w:p>
        </w:tc>
        <w:tc>
          <w:tcPr>
            <w:tcW w:w="1949"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jc w:val="center"/>
              <w:rPr>
                <w:rFonts w:cs="Calibri"/>
                <w:sz w:val="18"/>
                <w:szCs w:val="18"/>
                <w:lang w:val="uk-UA"/>
              </w:rPr>
            </w:pPr>
            <w:r w:rsidRPr="00701A4C">
              <w:rPr>
                <w:i/>
                <w:iCs/>
                <w:sz w:val="18"/>
                <w:lang w:val="uk-UA"/>
              </w:rPr>
              <w:t>47,9</w:t>
            </w:r>
          </w:p>
        </w:tc>
      </w:tr>
      <w:tr w:rsidR="002C6A72" w:rsidRPr="00701A4C" w:rsidTr="003C603E">
        <w:trPr>
          <w:trHeight w:hRule="exact" w:val="316"/>
        </w:trPr>
        <w:tc>
          <w:tcPr>
            <w:tcW w:w="2573"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ind w:left="26"/>
              <w:rPr>
                <w:rFonts w:ascii="Arial Narrow" w:hAnsi="Arial Narrow" w:cs="Arial Narrow"/>
                <w:sz w:val="18"/>
                <w:szCs w:val="18"/>
                <w:lang w:val="uk-UA"/>
              </w:rPr>
            </w:pPr>
            <w:r w:rsidRPr="00701A4C">
              <w:rPr>
                <w:rFonts w:ascii="Arial Narrow"/>
                <w:sz w:val="18"/>
                <w:lang w:val="uk-UA"/>
              </w:rPr>
              <w:t>Audi A4</w:t>
            </w:r>
          </w:p>
        </w:tc>
        <w:tc>
          <w:tcPr>
            <w:tcW w:w="1986"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9"/>
              <w:ind w:right="1"/>
              <w:jc w:val="center"/>
              <w:rPr>
                <w:rFonts w:ascii="Arial Narrow" w:hAnsi="Arial Narrow" w:cs="Arial Narrow"/>
                <w:sz w:val="18"/>
                <w:szCs w:val="18"/>
                <w:lang w:val="uk-UA"/>
              </w:rPr>
            </w:pPr>
            <w:r w:rsidRPr="00701A4C">
              <w:rPr>
                <w:rFonts w:ascii="Arial Narrow"/>
                <w:sz w:val="18"/>
                <w:lang w:val="uk-UA"/>
              </w:rPr>
              <w:t>13 097</w:t>
            </w:r>
          </w:p>
        </w:tc>
        <w:tc>
          <w:tcPr>
            <w:tcW w:w="977"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ind w:right="1"/>
              <w:jc w:val="center"/>
              <w:rPr>
                <w:rFonts w:cs="Calibri"/>
                <w:sz w:val="18"/>
                <w:szCs w:val="18"/>
                <w:lang w:val="uk-UA"/>
              </w:rPr>
            </w:pPr>
            <w:r w:rsidRPr="00701A4C">
              <w:rPr>
                <w:i/>
                <w:iCs/>
                <w:sz w:val="18"/>
                <w:lang w:val="uk-UA"/>
              </w:rPr>
              <w:t>6,8</w:t>
            </w:r>
          </w:p>
        </w:tc>
        <w:tc>
          <w:tcPr>
            <w:tcW w:w="1949" w:type="dxa"/>
            <w:tcBorders>
              <w:top w:val="single" w:sz="6" w:space="0" w:color="000000"/>
              <w:left w:val="single" w:sz="6" w:space="0" w:color="000000"/>
              <w:bottom w:val="single" w:sz="6" w:space="0" w:color="000000"/>
              <w:right w:val="single" w:sz="6" w:space="0" w:color="000000"/>
            </w:tcBorders>
          </w:tcPr>
          <w:p w:rsidR="002C6A72" w:rsidRPr="00701A4C" w:rsidRDefault="002C6A72" w:rsidP="003C603E">
            <w:pPr>
              <w:pStyle w:val="TableParagraph"/>
              <w:spacing w:before="57"/>
              <w:jc w:val="center"/>
              <w:rPr>
                <w:rFonts w:cs="Calibri"/>
                <w:sz w:val="18"/>
                <w:szCs w:val="18"/>
                <w:lang w:val="uk-UA"/>
              </w:rPr>
            </w:pPr>
            <w:r w:rsidRPr="00701A4C">
              <w:rPr>
                <w:i/>
                <w:iCs/>
                <w:sz w:val="18"/>
                <w:lang w:val="uk-UA"/>
              </w:rPr>
              <w:t>54,7</w:t>
            </w:r>
          </w:p>
        </w:tc>
      </w:tr>
    </w:tbl>
    <w:p w:rsidR="002C6A72" w:rsidRPr="00701A4C" w:rsidRDefault="002C6A72" w:rsidP="00000FF3">
      <w:pPr>
        <w:rPr>
          <w:rFonts w:cs="Calibri"/>
          <w:sz w:val="20"/>
          <w:szCs w:val="20"/>
          <w:lang w:val="uk-UA"/>
        </w:rPr>
      </w:pPr>
    </w:p>
    <w:p w:rsidR="002C6A72" w:rsidRPr="00701A4C" w:rsidRDefault="002C6A72" w:rsidP="00000FF3">
      <w:pPr>
        <w:spacing w:before="4"/>
        <w:rPr>
          <w:rFonts w:cs="Calibri"/>
          <w:sz w:val="28"/>
          <w:szCs w:val="28"/>
          <w:lang w:val="uk-UA"/>
        </w:rPr>
      </w:pPr>
    </w:p>
    <w:p w:rsidR="002C6A72" w:rsidRPr="00701A4C" w:rsidRDefault="00DA046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701A4C">
        <w:rPr>
          <w:lang w:val="uk-UA"/>
        </w:rPr>
        <w:tab/>
      </w:r>
      <w:r w:rsidR="002C6A72" w:rsidRPr="00701A4C">
        <w:rPr>
          <w:rFonts w:ascii="Arial Narrow"/>
          <w:sz w:val="20"/>
          <w:lang w:val="uk-UA"/>
        </w:rPr>
        <w:t>203</w:t>
      </w:r>
    </w:p>
    <w:p w:rsidR="002C6A72" w:rsidRPr="00474EB2" w:rsidRDefault="002C6A72" w:rsidP="00000FF3">
      <w:pPr>
        <w:rPr>
          <w:rFonts w:ascii="Arial Narrow" w:hAnsi="Arial Narrow" w:cs="Arial Narrow"/>
          <w:sz w:val="20"/>
          <w:szCs w:val="20"/>
          <w:highlight w:val="cyan"/>
          <w:lang w:val="uk-UA"/>
        </w:rPr>
        <w:sectPr w:rsidR="002C6A72" w:rsidRPr="00474EB2">
          <w:type w:val="continuous"/>
          <w:pgSz w:w="11910" w:h="16840"/>
          <w:pgMar w:top="0" w:right="1680" w:bottom="280" w:left="540" w:header="720" w:footer="720" w:gutter="0"/>
          <w:cols w:space="720"/>
        </w:sectPr>
      </w:pPr>
    </w:p>
    <w:p w:rsidR="002C6A72" w:rsidRPr="00474EB2" w:rsidRDefault="002C6A72" w:rsidP="00000FF3">
      <w:pPr>
        <w:spacing w:before="4"/>
        <w:rPr>
          <w:rFonts w:ascii="Arial Narrow" w:hAnsi="Arial Narrow" w:cs="Arial Narrow"/>
          <w:sz w:val="16"/>
          <w:szCs w:val="16"/>
          <w:highlight w:val="cyan"/>
          <w:lang w:val="uk-UA"/>
        </w:rPr>
      </w:pPr>
    </w:p>
    <w:p w:rsidR="002C6A72" w:rsidRPr="00FE5F9B" w:rsidRDefault="002C6A72" w:rsidP="00000FF3">
      <w:pPr>
        <w:pStyle w:val="a3"/>
        <w:spacing w:line="252" w:lineRule="auto"/>
        <w:ind w:left="1161" w:right="1717" w:hanging="341"/>
        <w:jc w:val="both"/>
        <w:rPr>
          <w:lang w:val="uk-UA"/>
        </w:rPr>
      </w:pPr>
      <w:r w:rsidRPr="00FE5F9B">
        <w:rPr>
          <w:lang w:val="uk-UA"/>
        </w:rPr>
        <w:t xml:space="preserve">- Обрані </w:t>
      </w:r>
      <w:r w:rsidR="00FE5F9B">
        <w:rPr>
          <w:lang w:val="uk-UA"/>
        </w:rPr>
        <w:t>етало</w:t>
      </w:r>
      <w:r w:rsidRPr="00FE5F9B">
        <w:rPr>
          <w:lang w:val="uk-UA"/>
        </w:rPr>
        <w:t>нні моделі, які представлені в таблиці, складають 54,7% ринку «</w:t>
      </w:r>
      <w:r w:rsidR="00416602" w:rsidRPr="00FE5F9B">
        <w:rPr>
          <w:lang w:val="uk-UA"/>
        </w:rPr>
        <w:t>вживаних автомобілів</w:t>
      </w:r>
      <w:r w:rsidRPr="00FE5F9B">
        <w:rPr>
          <w:lang w:val="uk-UA"/>
        </w:rPr>
        <w:t xml:space="preserve"> середнього розміру» в межах вікового класу, що розглядається. У цьому прикладі для здійснення вибірки використовуються кількісні частки, але за наявності краще використовувати частки витрат.</w:t>
      </w:r>
    </w:p>
    <w:p w:rsidR="002C6A72" w:rsidRPr="00FE5F9B" w:rsidRDefault="002C6A72" w:rsidP="00000FF3">
      <w:pPr>
        <w:pStyle w:val="a3"/>
        <w:numPr>
          <w:ilvl w:val="0"/>
          <w:numId w:val="13"/>
        </w:numPr>
        <w:tabs>
          <w:tab w:val="left" w:pos="821"/>
        </w:tabs>
        <w:spacing w:before="79"/>
        <w:ind w:hanging="339"/>
        <w:rPr>
          <w:lang w:val="uk-UA"/>
        </w:rPr>
      </w:pPr>
      <w:r w:rsidRPr="00FE5F9B">
        <w:rPr>
          <w:lang w:val="uk-UA"/>
        </w:rPr>
        <w:t xml:space="preserve">Призначення точних субмоделей шляхом застосування </w:t>
      </w:r>
      <w:r w:rsidR="00FE5F9B">
        <w:rPr>
          <w:lang w:val="uk-UA"/>
        </w:rPr>
        <w:t>навмисн</w:t>
      </w:r>
      <w:r w:rsidRPr="00FE5F9B">
        <w:rPr>
          <w:lang w:val="uk-UA"/>
        </w:rPr>
        <w:t>ої вибірки</w:t>
      </w:r>
    </w:p>
    <w:p w:rsidR="002C6A72" w:rsidRPr="00FE5F9B" w:rsidRDefault="002C6A72" w:rsidP="00000FF3">
      <w:pPr>
        <w:pStyle w:val="a3"/>
        <w:numPr>
          <w:ilvl w:val="1"/>
          <w:numId w:val="13"/>
        </w:numPr>
        <w:tabs>
          <w:tab w:val="left" w:pos="1162"/>
        </w:tabs>
        <w:spacing w:before="50" w:line="252" w:lineRule="auto"/>
        <w:ind w:right="1716"/>
        <w:jc w:val="both"/>
        <w:rPr>
          <w:lang w:val="uk-UA"/>
        </w:rPr>
      </w:pPr>
      <w:r w:rsidRPr="00FE5F9B">
        <w:rPr>
          <w:lang w:val="uk-UA"/>
        </w:rPr>
        <w:t xml:space="preserve">Обрані </w:t>
      </w:r>
      <w:r w:rsidR="00FE5F9B">
        <w:rPr>
          <w:lang w:val="uk-UA"/>
        </w:rPr>
        <w:t>етало</w:t>
      </w:r>
      <w:r w:rsidRPr="00FE5F9B">
        <w:rPr>
          <w:lang w:val="uk-UA"/>
        </w:rPr>
        <w:t xml:space="preserve">нні моделі необхідно зважити неявно відповідно до співвідношення їх обсягів продажів. Пропозиція полягає в тому, щоб зібрати від 25 до 30 цінових спостережень на сегмент споживання, які розподілені серед трьох вікових класів. Це дає розмір вибірки приблизно 10 на одну </w:t>
      </w:r>
      <w:r w:rsidR="00FE5F9B">
        <w:rPr>
          <w:lang w:val="uk-UA"/>
        </w:rPr>
        <w:t>типову групу</w:t>
      </w:r>
      <w:r w:rsidRPr="00FE5F9B">
        <w:rPr>
          <w:lang w:val="uk-UA"/>
        </w:rPr>
        <w:t xml:space="preserve">. Тепер необхідно визначити, скільки спостережень цін необхідно зібрати для кожної </w:t>
      </w:r>
      <w:r w:rsidR="00FE5F9B">
        <w:rPr>
          <w:lang w:val="uk-UA"/>
        </w:rPr>
        <w:t>етало</w:t>
      </w:r>
      <w:r w:rsidRPr="00FE5F9B">
        <w:rPr>
          <w:lang w:val="uk-UA"/>
        </w:rPr>
        <w:t>нної моделі.</w:t>
      </w:r>
    </w:p>
    <w:p w:rsidR="002C6A72" w:rsidRPr="00FE5F9B" w:rsidRDefault="002C6A72" w:rsidP="00000FF3">
      <w:pPr>
        <w:pStyle w:val="a3"/>
        <w:numPr>
          <w:ilvl w:val="1"/>
          <w:numId w:val="13"/>
        </w:numPr>
        <w:tabs>
          <w:tab w:val="left" w:pos="1162"/>
        </w:tabs>
        <w:spacing w:before="19"/>
        <w:rPr>
          <w:lang w:val="uk-UA"/>
        </w:rPr>
      </w:pPr>
      <w:r w:rsidRPr="00FE5F9B">
        <w:rPr>
          <w:lang w:val="uk-UA"/>
        </w:rPr>
        <w:t>Розподіл спостережень цін може мати наступний вигляд (неявне зважування):</w:t>
      </w:r>
    </w:p>
    <w:p w:rsidR="002C6A72" w:rsidRPr="00FE5F9B" w:rsidRDefault="002C6A72" w:rsidP="00000FF3">
      <w:pPr>
        <w:spacing w:before="1"/>
        <w:rPr>
          <w:rFonts w:ascii="Arial Narrow" w:hAnsi="Arial Narrow" w:cs="Arial Narrow"/>
          <w:sz w:val="28"/>
          <w:szCs w:val="28"/>
          <w:lang w:val="uk-UA"/>
        </w:rPr>
      </w:pPr>
    </w:p>
    <w:p w:rsidR="002C6A72" w:rsidRPr="00FE5F9B" w:rsidRDefault="00B86340" w:rsidP="00000FF3">
      <w:pPr>
        <w:pStyle w:val="5"/>
        <w:spacing w:line="237" w:lineRule="exact"/>
        <w:rPr>
          <w:b w:val="0"/>
          <w:bCs/>
          <w:i w:val="0"/>
          <w:sz w:val="24"/>
          <w:szCs w:val="24"/>
          <w:lang w:val="uk-UA"/>
        </w:rPr>
      </w:pPr>
      <w:r w:rsidRPr="00FE5F9B">
        <w:rPr>
          <w:i w:val="0"/>
          <w:sz w:val="24"/>
          <w:szCs w:val="24"/>
          <w:lang w:val="uk-UA"/>
        </w:rPr>
        <w:t>Схема</w:t>
      </w:r>
      <w:r w:rsidR="002C6A72" w:rsidRPr="00FE5F9B">
        <w:rPr>
          <w:i w:val="0"/>
          <w:sz w:val="24"/>
          <w:szCs w:val="24"/>
          <w:lang w:val="uk-UA"/>
        </w:rPr>
        <w:t xml:space="preserve"> 144</w:t>
      </w:r>
    </w:p>
    <w:p w:rsidR="002C6A72" w:rsidRPr="00FE5F9B" w:rsidRDefault="002C6A72" w:rsidP="00000FF3">
      <w:pPr>
        <w:spacing w:line="237" w:lineRule="exact"/>
        <w:ind w:left="481"/>
        <w:rPr>
          <w:rFonts w:cs="Calibri"/>
          <w:sz w:val="24"/>
          <w:szCs w:val="24"/>
          <w:lang w:val="uk-UA"/>
        </w:rPr>
      </w:pPr>
      <w:r w:rsidRPr="00FE5F9B">
        <w:rPr>
          <w:b/>
          <w:bCs/>
          <w:sz w:val="24"/>
          <w:szCs w:val="24"/>
          <w:lang w:val="uk-UA"/>
        </w:rPr>
        <w:t>Кількість спостережень, які необхідно включити</w:t>
      </w:r>
    </w:p>
    <w:p w:rsidR="002C6A72" w:rsidRPr="00FE5F9B" w:rsidRDefault="002C6A72" w:rsidP="00000FF3">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2495"/>
        <w:gridCol w:w="1475"/>
        <w:gridCol w:w="566"/>
        <w:gridCol w:w="1475"/>
        <w:gridCol w:w="1474"/>
      </w:tblGrid>
      <w:tr w:rsidR="002C6A72" w:rsidRPr="00DA097B" w:rsidTr="00E3370E">
        <w:trPr>
          <w:trHeight w:hRule="exact" w:val="515"/>
        </w:trPr>
        <w:tc>
          <w:tcPr>
            <w:tcW w:w="7485" w:type="dxa"/>
            <w:gridSpan w:val="5"/>
            <w:tcBorders>
              <w:top w:val="single" w:sz="6" w:space="0" w:color="000000"/>
              <w:left w:val="single" w:sz="6" w:space="0" w:color="000000"/>
              <w:bottom w:val="single" w:sz="6" w:space="0" w:color="000000"/>
              <w:right w:val="single" w:sz="6" w:space="0" w:color="000000"/>
            </w:tcBorders>
          </w:tcPr>
          <w:p w:rsidR="002C6A72" w:rsidRPr="00FE5F9B" w:rsidRDefault="002C6A72" w:rsidP="00070661">
            <w:pPr>
              <w:pStyle w:val="TableParagraph"/>
              <w:spacing w:before="38" w:line="244" w:lineRule="auto"/>
              <w:ind w:left="1831" w:right="1831"/>
              <w:rPr>
                <w:rFonts w:ascii="Arial Narrow" w:hAnsi="Arial Narrow" w:cs="Arial Narrow"/>
                <w:sz w:val="18"/>
                <w:szCs w:val="18"/>
                <w:lang w:val="uk-UA"/>
              </w:rPr>
            </w:pPr>
            <w:r w:rsidRPr="00FE5F9B">
              <w:rPr>
                <w:rFonts w:ascii="Arial Narrow" w:hAnsi="Arial Narrow" w:cs="Arial Narrow"/>
                <w:sz w:val="18"/>
                <w:szCs w:val="18"/>
                <w:lang w:val="uk-UA"/>
              </w:rPr>
              <w:t xml:space="preserve">Розподіл спостережень цін для </w:t>
            </w:r>
            <w:r w:rsidR="00FE5F9B" w:rsidRPr="00701A4C">
              <w:rPr>
                <w:rFonts w:asciiTheme="minorHAnsi" w:hAnsiTheme="minorHAnsi" w:cstheme="minorHAnsi"/>
                <w:sz w:val="18"/>
                <w:szCs w:val="18"/>
                <w:lang w:val="uk-UA"/>
              </w:rPr>
              <w:t>«</w:t>
            </w:r>
            <w:r w:rsidR="00416602" w:rsidRPr="00FE5F9B">
              <w:rPr>
                <w:rFonts w:ascii="Arial Narrow" w:hAnsi="Arial Narrow" w:cs="Arial Narrow"/>
                <w:sz w:val="18"/>
                <w:szCs w:val="18"/>
                <w:lang w:val="uk-UA"/>
              </w:rPr>
              <w:t>вживаних автомобілів</w:t>
            </w:r>
            <w:r w:rsidRPr="00FE5F9B">
              <w:rPr>
                <w:rFonts w:ascii="Arial Narrow" w:hAnsi="Arial Narrow" w:cs="Arial Narrow"/>
                <w:sz w:val="18"/>
                <w:szCs w:val="18"/>
                <w:lang w:val="uk-UA"/>
              </w:rPr>
              <w:t xml:space="preserve"> середнього розміру</w:t>
            </w:r>
            <w:r w:rsidR="00070661">
              <w:rPr>
                <w:rFonts w:ascii="Arial Narrow" w:hAnsi="Arial Narrow" w:cs="Arial Narrow"/>
                <w:sz w:val="18"/>
                <w:szCs w:val="18"/>
                <w:lang w:val="uk-UA"/>
              </w:rPr>
              <w:t>»</w:t>
            </w:r>
            <w:r w:rsidRPr="00FE5F9B">
              <w:rPr>
                <w:rFonts w:ascii="Arial Narrow" w:hAnsi="Arial Narrow" w:cs="Arial Narrow"/>
                <w:sz w:val="18"/>
                <w:szCs w:val="18"/>
                <w:lang w:val="uk-UA"/>
              </w:rPr>
              <w:t xml:space="preserve"> та дворічного вікового класу</w:t>
            </w:r>
          </w:p>
        </w:tc>
      </w:tr>
      <w:tr w:rsidR="002C6A72" w:rsidRPr="00FE5F9B" w:rsidTr="003C603E">
        <w:trPr>
          <w:trHeight w:hRule="exact" w:val="516"/>
        </w:trPr>
        <w:tc>
          <w:tcPr>
            <w:tcW w:w="2495" w:type="dxa"/>
            <w:vMerge w:val="restart"/>
            <w:tcBorders>
              <w:top w:val="single" w:sz="6" w:space="0" w:color="000000"/>
              <w:left w:val="single" w:sz="6" w:space="0" w:color="000000"/>
              <w:right w:val="single" w:sz="6" w:space="0" w:color="000000"/>
            </w:tcBorders>
          </w:tcPr>
          <w:p w:rsidR="002C6A72" w:rsidRPr="00FE5F9B" w:rsidRDefault="002C6A72" w:rsidP="003C603E">
            <w:pPr>
              <w:pStyle w:val="TableParagraph"/>
              <w:spacing w:before="7"/>
              <w:rPr>
                <w:rFonts w:cs="Calibri"/>
                <w:sz w:val="23"/>
                <w:szCs w:val="23"/>
                <w:lang w:val="uk-UA"/>
              </w:rPr>
            </w:pPr>
          </w:p>
          <w:p w:rsidR="002C6A72" w:rsidRPr="00FE5F9B" w:rsidRDefault="00070661" w:rsidP="003C603E">
            <w:pPr>
              <w:pStyle w:val="TableParagraph"/>
              <w:ind w:left="690"/>
              <w:rPr>
                <w:rFonts w:ascii="Arial Narrow" w:hAnsi="Arial Narrow" w:cs="Arial Narrow"/>
                <w:sz w:val="18"/>
                <w:szCs w:val="18"/>
                <w:lang w:val="uk-UA"/>
              </w:rPr>
            </w:pPr>
            <w:r>
              <w:rPr>
                <w:rFonts w:ascii="Arial Narrow"/>
                <w:sz w:val="18"/>
                <w:lang w:val="uk-UA"/>
              </w:rPr>
              <w:t>Етало</w:t>
            </w:r>
            <w:r w:rsidR="002C6A72" w:rsidRPr="00FE5F9B">
              <w:rPr>
                <w:rFonts w:ascii="Arial Narrow"/>
                <w:sz w:val="18"/>
                <w:lang w:val="uk-UA"/>
              </w:rPr>
              <w:t>нна</w:t>
            </w:r>
            <w:r w:rsidR="002C6A72" w:rsidRPr="00FE5F9B">
              <w:rPr>
                <w:rFonts w:ascii="Arial Narrow"/>
                <w:sz w:val="18"/>
                <w:lang w:val="uk-UA"/>
              </w:rPr>
              <w:t xml:space="preserve"> </w:t>
            </w:r>
            <w:r w:rsidR="002C6A72" w:rsidRPr="00FE5F9B">
              <w:rPr>
                <w:rFonts w:ascii="Arial Narrow"/>
                <w:sz w:val="18"/>
                <w:lang w:val="uk-UA"/>
              </w:rPr>
              <w:t>модель</w:t>
            </w:r>
          </w:p>
        </w:tc>
        <w:tc>
          <w:tcPr>
            <w:tcW w:w="1475" w:type="dxa"/>
            <w:tcBorders>
              <w:top w:val="single" w:sz="6" w:space="0" w:color="000000"/>
              <w:left w:val="single" w:sz="6" w:space="0" w:color="000000"/>
              <w:bottom w:val="single" w:sz="6" w:space="0" w:color="000000"/>
              <w:right w:val="single" w:sz="6" w:space="0" w:color="000000"/>
            </w:tcBorders>
          </w:tcPr>
          <w:p w:rsidR="002C6A72" w:rsidRPr="00FE5F9B" w:rsidRDefault="002C6A72" w:rsidP="003C603E">
            <w:pPr>
              <w:pStyle w:val="TableParagraph"/>
              <w:spacing w:before="142"/>
              <w:ind w:left="228"/>
              <w:rPr>
                <w:rFonts w:ascii="Arial Narrow" w:hAnsi="Arial Narrow" w:cs="Arial Narrow"/>
                <w:sz w:val="18"/>
                <w:szCs w:val="18"/>
                <w:lang w:val="uk-UA"/>
              </w:rPr>
            </w:pPr>
            <w:r w:rsidRPr="00FE5F9B">
              <w:rPr>
                <w:rFonts w:ascii="Arial Narrow"/>
                <w:sz w:val="18"/>
                <w:lang w:val="uk-UA"/>
              </w:rPr>
              <w:t>Частка</w:t>
            </w:r>
            <w:r w:rsidRPr="00FE5F9B">
              <w:rPr>
                <w:rFonts w:ascii="Arial Narrow"/>
                <w:sz w:val="18"/>
                <w:lang w:val="uk-UA"/>
              </w:rPr>
              <w:t xml:space="preserve"> </w:t>
            </w:r>
            <w:r w:rsidRPr="00FE5F9B">
              <w:rPr>
                <w:rFonts w:ascii="Arial Narrow"/>
                <w:sz w:val="18"/>
                <w:lang w:val="uk-UA"/>
              </w:rPr>
              <w:t>ринку</w:t>
            </w:r>
          </w:p>
        </w:tc>
        <w:tc>
          <w:tcPr>
            <w:tcW w:w="566" w:type="dxa"/>
            <w:vMerge w:val="restart"/>
            <w:tcBorders>
              <w:top w:val="single" w:sz="6" w:space="0" w:color="000000"/>
              <w:left w:val="single" w:sz="6" w:space="0" w:color="000000"/>
              <w:right w:val="single" w:sz="6" w:space="0" w:color="000000"/>
            </w:tcBorders>
          </w:tcPr>
          <w:p w:rsidR="002C6A72" w:rsidRPr="00FE5F9B" w:rsidRDefault="002C6A72" w:rsidP="003C603E">
            <w:pPr>
              <w:rPr>
                <w:lang w:val="uk-UA"/>
              </w:rPr>
            </w:pPr>
          </w:p>
        </w:tc>
        <w:tc>
          <w:tcPr>
            <w:tcW w:w="1475" w:type="dxa"/>
            <w:tcBorders>
              <w:top w:val="single" w:sz="6" w:space="0" w:color="000000"/>
              <w:left w:val="single" w:sz="6" w:space="0" w:color="000000"/>
              <w:bottom w:val="single" w:sz="6" w:space="0" w:color="000000"/>
              <w:right w:val="single" w:sz="6" w:space="0" w:color="000000"/>
            </w:tcBorders>
          </w:tcPr>
          <w:p w:rsidR="002C6A72" w:rsidRPr="00FE5F9B" w:rsidRDefault="002C6A72" w:rsidP="00070661">
            <w:pPr>
              <w:pStyle w:val="TableParagraph"/>
              <w:spacing w:before="38" w:line="244" w:lineRule="auto"/>
              <w:ind w:right="195"/>
              <w:rPr>
                <w:rFonts w:ascii="Arial Narrow" w:hAnsi="Arial Narrow" w:cs="Arial Narrow"/>
                <w:sz w:val="18"/>
                <w:szCs w:val="18"/>
                <w:lang w:val="uk-UA"/>
              </w:rPr>
            </w:pPr>
            <w:r w:rsidRPr="00FE5F9B">
              <w:rPr>
                <w:rFonts w:ascii="Arial Narrow"/>
                <w:sz w:val="18"/>
                <w:lang w:val="uk-UA"/>
              </w:rPr>
              <w:t>Частка</w:t>
            </w:r>
            <w:r w:rsidRPr="00FE5F9B">
              <w:rPr>
                <w:rFonts w:ascii="Arial Narrow"/>
                <w:sz w:val="18"/>
                <w:lang w:val="uk-UA"/>
              </w:rPr>
              <w:t xml:space="preserve"> </w:t>
            </w:r>
            <w:r w:rsidRPr="00FE5F9B">
              <w:rPr>
                <w:rFonts w:ascii="Arial Narrow"/>
                <w:sz w:val="18"/>
                <w:lang w:val="uk-UA"/>
              </w:rPr>
              <w:t>у</w:t>
            </w:r>
            <w:r w:rsidRPr="00FE5F9B">
              <w:rPr>
                <w:rFonts w:ascii="Arial Narrow"/>
                <w:sz w:val="18"/>
                <w:lang w:val="uk-UA"/>
              </w:rPr>
              <w:t xml:space="preserve"> </w:t>
            </w:r>
            <w:r w:rsidRPr="00FE5F9B">
              <w:rPr>
                <w:rFonts w:ascii="Arial Narrow"/>
                <w:sz w:val="18"/>
                <w:lang w:val="uk-UA"/>
              </w:rPr>
              <w:t>вибірці</w:t>
            </w:r>
            <w:r w:rsidRPr="00FE5F9B">
              <w:rPr>
                <w:rFonts w:ascii="Arial Narrow"/>
                <w:sz w:val="18"/>
                <w:lang w:val="uk-UA"/>
              </w:rPr>
              <w:t xml:space="preserve"> (</w:t>
            </w:r>
            <w:r w:rsidR="00070661">
              <w:rPr>
                <w:rFonts w:ascii="Arial Narrow"/>
                <w:sz w:val="18"/>
                <w:lang w:val="uk-UA"/>
              </w:rPr>
              <w:t>спів</w:t>
            </w:r>
            <w:r w:rsidRPr="00FE5F9B">
              <w:rPr>
                <w:rFonts w:ascii="Arial Narrow"/>
                <w:sz w:val="18"/>
                <w:lang w:val="uk-UA"/>
              </w:rPr>
              <w:t>відношення</w:t>
            </w:r>
            <w:r w:rsidRPr="00FE5F9B">
              <w:rPr>
                <w:rFonts w:ascii="Arial Narrow"/>
                <w:sz w:val="18"/>
                <w:lang w:val="uk-UA"/>
              </w:rPr>
              <w:t>)</w:t>
            </w:r>
          </w:p>
        </w:tc>
        <w:tc>
          <w:tcPr>
            <w:tcW w:w="1474" w:type="dxa"/>
            <w:vMerge w:val="restart"/>
            <w:tcBorders>
              <w:top w:val="single" w:sz="6" w:space="0" w:color="000000"/>
              <w:left w:val="single" w:sz="6" w:space="0" w:color="000000"/>
              <w:right w:val="single" w:sz="6" w:space="0" w:color="000000"/>
            </w:tcBorders>
          </w:tcPr>
          <w:p w:rsidR="002C6A72" w:rsidRPr="00FE5F9B" w:rsidRDefault="002C6A72" w:rsidP="003C603E">
            <w:pPr>
              <w:pStyle w:val="TableParagraph"/>
              <w:spacing w:line="244" w:lineRule="auto"/>
              <w:ind w:left="232" w:right="118" w:hanging="113"/>
              <w:rPr>
                <w:rFonts w:ascii="Arial Narrow" w:hAnsi="Arial Narrow" w:cs="Arial Narrow"/>
                <w:sz w:val="18"/>
                <w:szCs w:val="18"/>
                <w:lang w:val="uk-UA"/>
              </w:rPr>
            </w:pPr>
            <w:r w:rsidRPr="00FE5F9B">
              <w:rPr>
                <w:rFonts w:ascii="Arial Narrow"/>
                <w:sz w:val="18"/>
                <w:lang w:val="uk-UA"/>
              </w:rPr>
              <w:t>Кількість</w:t>
            </w:r>
            <w:r w:rsidRPr="00FE5F9B">
              <w:rPr>
                <w:rFonts w:ascii="Arial Narrow"/>
                <w:sz w:val="18"/>
                <w:lang w:val="uk-UA"/>
              </w:rPr>
              <w:t xml:space="preserve"> </w:t>
            </w:r>
            <w:r w:rsidRPr="00FE5F9B">
              <w:rPr>
                <w:rFonts w:ascii="Arial Narrow"/>
                <w:sz w:val="18"/>
                <w:lang w:val="uk-UA"/>
              </w:rPr>
              <w:t>цінових</w:t>
            </w:r>
            <w:r w:rsidRPr="00FE5F9B">
              <w:rPr>
                <w:rFonts w:ascii="Arial Narrow"/>
                <w:sz w:val="18"/>
                <w:lang w:val="uk-UA"/>
              </w:rPr>
              <w:t xml:space="preserve"> </w:t>
            </w:r>
            <w:r w:rsidRPr="00FE5F9B">
              <w:rPr>
                <w:rFonts w:ascii="Arial Narrow"/>
                <w:sz w:val="18"/>
                <w:lang w:val="uk-UA"/>
              </w:rPr>
              <w:t>спостережень</w:t>
            </w:r>
          </w:p>
        </w:tc>
      </w:tr>
      <w:tr w:rsidR="002C6A72" w:rsidRPr="00FE5F9B" w:rsidTr="003C603E">
        <w:trPr>
          <w:trHeight w:hRule="exact" w:val="305"/>
        </w:trPr>
        <w:tc>
          <w:tcPr>
            <w:tcW w:w="2495" w:type="dxa"/>
            <w:vMerge/>
            <w:tcBorders>
              <w:left w:val="single" w:sz="6" w:space="0" w:color="000000"/>
              <w:bottom w:val="single" w:sz="6" w:space="0" w:color="000000"/>
              <w:right w:val="single" w:sz="6" w:space="0" w:color="000000"/>
            </w:tcBorders>
          </w:tcPr>
          <w:p w:rsidR="002C6A72" w:rsidRPr="00FE5F9B" w:rsidRDefault="002C6A72" w:rsidP="003C603E">
            <w:pPr>
              <w:rPr>
                <w:lang w:val="uk-UA"/>
              </w:rPr>
            </w:pPr>
          </w:p>
        </w:tc>
        <w:tc>
          <w:tcPr>
            <w:tcW w:w="1475" w:type="dxa"/>
            <w:tcBorders>
              <w:top w:val="single" w:sz="6" w:space="0" w:color="000000"/>
              <w:left w:val="single" w:sz="6" w:space="0" w:color="000000"/>
              <w:bottom w:val="single" w:sz="6" w:space="0" w:color="000000"/>
              <w:right w:val="single" w:sz="6" w:space="0" w:color="000000"/>
            </w:tcBorders>
          </w:tcPr>
          <w:p w:rsidR="002C6A72" w:rsidRPr="00FE5F9B" w:rsidRDefault="00070661" w:rsidP="003C603E">
            <w:pPr>
              <w:pStyle w:val="TableParagraph"/>
              <w:spacing w:before="38"/>
              <w:ind w:right="1"/>
              <w:jc w:val="center"/>
              <w:rPr>
                <w:rFonts w:ascii="Arial Narrow" w:hAnsi="Arial Narrow" w:cs="Arial Narrow"/>
                <w:sz w:val="18"/>
                <w:szCs w:val="18"/>
                <w:lang w:val="uk-UA"/>
              </w:rPr>
            </w:pPr>
            <w:r>
              <w:rPr>
                <w:rFonts w:ascii="Arial Narrow"/>
                <w:sz w:val="18"/>
                <w:lang w:val="ru-RU"/>
              </w:rPr>
              <w:t>у</w:t>
            </w:r>
            <w:r w:rsidR="002C6A72" w:rsidRPr="00FE5F9B">
              <w:rPr>
                <w:rFonts w:ascii="Arial Narrow"/>
                <w:sz w:val="18"/>
                <w:lang w:val="uk-UA"/>
              </w:rPr>
              <w:t xml:space="preserve"> %</w:t>
            </w:r>
          </w:p>
        </w:tc>
        <w:tc>
          <w:tcPr>
            <w:tcW w:w="566" w:type="dxa"/>
            <w:vMerge/>
            <w:tcBorders>
              <w:left w:val="single" w:sz="6" w:space="0" w:color="000000"/>
              <w:bottom w:val="single" w:sz="6" w:space="0" w:color="000000"/>
              <w:right w:val="single" w:sz="6" w:space="0" w:color="000000"/>
            </w:tcBorders>
          </w:tcPr>
          <w:p w:rsidR="002C6A72" w:rsidRPr="00FE5F9B" w:rsidRDefault="002C6A72" w:rsidP="003C603E">
            <w:pPr>
              <w:rPr>
                <w:lang w:val="uk-UA"/>
              </w:rPr>
            </w:pPr>
          </w:p>
        </w:tc>
        <w:tc>
          <w:tcPr>
            <w:tcW w:w="1475" w:type="dxa"/>
            <w:tcBorders>
              <w:top w:val="single" w:sz="6" w:space="0" w:color="000000"/>
              <w:left w:val="single" w:sz="6" w:space="0" w:color="000000"/>
              <w:bottom w:val="single" w:sz="6" w:space="0" w:color="000000"/>
              <w:right w:val="single" w:sz="6" w:space="0" w:color="000000"/>
            </w:tcBorders>
          </w:tcPr>
          <w:p w:rsidR="002C6A72" w:rsidRPr="00FE5F9B" w:rsidRDefault="00070661" w:rsidP="003C603E">
            <w:pPr>
              <w:pStyle w:val="TableParagraph"/>
              <w:spacing w:before="38"/>
              <w:ind w:right="1"/>
              <w:jc w:val="center"/>
              <w:rPr>
                <w:rFonts w:ascii="Arial Narrow" w:hAnsi="Arial Narrow" w:cs="Arial Narrow"/>
                <w:sz w:val="18"/>
                <w:szCs w:val="18"/>
                <w:lang w:val="uk-UA"/>
              </w:rPr>
            </w:pPr>
            <w:r>
              <w:rPr>
                <w:rFonts w:ascii="Arial Narrow"/>
                <w:sz w:val="18"/>
                <w:lang w:val="ru-RU"/>
              </w:rPr>
              <w:t>у</w:t>
            </w:r>
            <w:r w:rsidR="002C6A72" w:rsidRPr="00FE5F9B">
              <w:rPr>
                <w:rFonts w:ascii="Arial Narrow"/>
                <w:sz w:val="18"/>
                <w:lang w:val="uk-UA"/>
              </w:rPr>
              <w:t xml:space="preserve"> %</w:t>
            </w:r>
          </w:p>
        </w:tc>
        <w:tc>
          <w:tcPr>
            <w:tcW w:w="1474" w:type="dxa"/>
            <w:vMerge/>
            <w:tcBorders>
              <w:left w:val="single" w:sz="6" w:space="0" w:color="000000"/>
              <w:bottom w:val="single" w:sz="6" w:space="0" w:color="000000"/>
              <w:right w:val="single" w:sz="6" w:space="0" w:color="000000"/>
            </w:tcBorders>
          </w:tcPr>
          <w:p w:rsidR="002C6A72" w:rsidRPr="00FE5F9B" w:rsidRDefault="002C6A72" w:rsidP="003C603E">
            <w:pPr>
              <w:rPr>
                <w:lang w:val="uk-UA"/>
              </w:rPr>
            </w:pPr>
          </w:p>
        </w:tc>
      </w:tr>
      <w:tr w:rsidR="002C6A72" w:rsidRPr="00FE5F9B" w:rsidTr="00E3370E">
        <w:trPr>
          <w:trHeight w:hRule="exact" w:val="426"/>
        </w:trPr>
        <w:tc>
          <w:tcPr>
            <w:tcW w:w="2495" w:type="dxa"/>
            <w:tcBorders>
              <w:top w:val="single" w:sz="6" w:space="0" w:color="000000"/>
              <w:left w:val="single" w:sz="6" w:space="0" w:color="000000"/>
              <w:bottom w:val="single" w:sz="6" w:space="0" w:color="000000"/>
              <w:right w:val="single" w:sz="6" w:space="0" w:color="000000"/>
            </w:tcBorders>
          </w:tcPr>
          <w:p w:rsidR="002C6A72" w:rsidRPr="00FE5F9B" w:rsidRDefault="002C6A72" w:rsidP="003C603E">
            <w:pPr>
              <w:pStyle w:val="TableParagraph"/>
              <w:spacing w:before="8"/>
              <w:rPr>
                <w:rFonts w:cs="Calibri"/>
                <w:sz w:val="13"/>
                <w:szCs w:val="13"/>
                <w:lang w:val="uk-UA"/>
              </w:rPr>
            </w:pPr>
          </w:p>
          <w:p w:rsidR="002C6A72" w:rsidRPr="00FE5F9B" w:rsidRDefault="002C6A72" w:rsidP="003C603E">
            <w:pPr>
              <w:pStyle w:val="TableParagraph"/>
              <w:ind w:left="26"/>
              <w:rPr>
                <w:rFonts w:ascii="Arial Narrow" w:hAnsi="Arial Narrow" w:cs="Arial Narrow"/>
                <w:sz w:val="18"/>
                <w:szCs w:val="18"/>
                <w:lang w:val="uk-UA"/>
              </w:rPr>
            </w:pPr>
            <w:r w:rsidRPr="00FE5F9B">
              <w:rPr>
                <w:rFonts w:ascii="Arial Narrow"/>
                <w:sz w:val="18"/>
                <w:lang w:val="uk-UA"/>
              </w:rPr>
              <w:t>VW Golf</w:t>
            </w:r>
          </w:p>
        </w:tc>
        <w:tc>
          <w:tcPr>
            <w:tcW w:w="1475" w:type="dxa"/>
            <w:tcBorders>
              <w:top w:val="single" w:sz="6" w:space="0" w:color="000000"/>
              <w:left w:val="single" w:sz="6" w:space="0" w:color="000000"/>
              <w:bottom w:val="single" w:sz="6" w:space="0" w:color="000000"/>
              <w:right w:val="single" w:sz="6" w:space="0" w:color="000000"/>
            </w:tcBorders>
            <w:vAlign w:val="center"/>
          </w:tcPr>
          <w:p w:rsidR="002C6A72" w:rsidRPr="00FE5F9B" w:rsidRDefault="002C6A72" w:rsidP="00E3370E">
            <w:pPr>
              <w:pStyle w:val="TableParagraph"/>
              <w:spacing w:before="5"/>
              <w:rPr>
                <w:rFonts w:cs="Calibri"/>
                <w:sz w:val="13"/>
                <w:szCs w:val="13"/>
                <w:lang w:val="uk-UA"/>
              </w:rPr>
            </w:pPr>
          </w:p>
          <w:p w:rsidR="002C6A72" w:rsidRPr="00FE5F9B" w:rsidRDefault="002C6A72" w:rsidP="00E3370E">
            <w:pPr>
              <w:pStyle w:val="TableParagraph"/>
              <w:ind w:left="669"/>
              <w:rPr>
                <w:rFonts w:cs="Calibri"/>
                <w:sz w:val="18"/>
                <w:szCs w:val="18"/>
                <w:lang w:val="uk-UA"/>
              </w:rPr>
            </w:pPr>
            <w:r w:rsidRPr="00FE5F9B">
              <w:rPr>
                <w:i/>
                <w:iCs/>
                <w:sz w:val="18"/>
                <w:lang w:val="uk-UA"/>
              </w:rPr>
              <w:t>16,7</w:t>
            </w:r>
          </w:p>
        </w:tc>
        <w:tc>
          <w:tcPr>
            <w:tcW w:w="566" w:type="dxa"/>
            <w:tcBorders>
              <w:top w:val="single" w:sz="6" w:space="0" w:color="000000"/>
              <w:left w:val="single" w:sz="6" w:space="0" w:color="000000"/>
              <w:bottom w:val="single" w:sz="6" w:space="0" w:color="000000"/>
              <w:right w:val="single" w:sz="6" w:space="0" w:color="000000"/>
            </w:tcBorders>
            <w:vAlign w:val="center"/>
          </w:tcPr>
          <w:p w:rsidR="002C6A72" w:rsidRPr="00FE5F9B" w:rsidRDefault="002C6A72" w:rsidP="00E3370E">
            <w:pPr>
              <w:pStyle w:val="TableParagraph"/>
              <w:spacing w:before="2"/>
              <w:jc w:val="center"/>
              <w:rPr>
                <w:rFonts w:cs="Calibri"/>
                <w:sz w:val="14"/>
                <w:szCs w:val="14"/>
                <w:lang w:val="uk-UA"/>
              </w:rPr>
            </w:pPr>
          </w:p>
          <w:p w:rsidR="002C6A72" w:rsidRPr="00FE5F9B" w:rsidRDefault="00E3370E" w:rsidP="00E3370E">
            <w:pPr>
              <w:pStyle w:val="TableParagraph"/>
              <w:ind w:right="1"/>
              <w:jc w:val="center"/>
              <w:rPr>
                <w:rFonts w:ascii="Wingdings" w:hAnsi="Wingdings" w:cs="Wingdings"/>
                <w:sz w:val="18"/>
                <w:szCs w:val="18"/>
                <w:lang w:val="uk-UA"/>
              </w:rPr>
            </w:pPr>
            <w:r w:rsidRPr="00FE5F9B">
              <w:rPr>
                <w:rFonts w:ascii="Wingdings" w:hAnsi="Wingdings" w:cs="Wingdings"/>
                <w:sz w:val="18"/>
                <w:szCs w:val="18"/>
                <w:lang w:val="uk-UA"/>
              </w:rPr>
              <w:sym w:font="Wingdings" w:char="F0E0"/>
            </w:r>
          </w:p>
        </w:tc>
        <w:tc>
          <w:tcPr>
            <w:tcW w:w="1475" w:type="dxa"/>
            <w:tcBorders>
              <w:top w:val="single" w:sz="6" w:space="0" w:color="000000"/>
              <w:left w:val="single" w:sz="6" w:space="0" w:color="000000"/>
              <w:bottom w:val="single" w:sz="6" w:space="0" w:color="000000"/>
              <w:right w:val="single" w:sz="6" w:space="0" w:color="000000"/>
            </w:tcBorders>
            <w:vAlign w:val="center"/>
          </w:tcPr>
          <w:p w:rsidR="002C6A72" w:rsidRPr="00FE5F9B" w:rsidRDefault="002C6A72" w:rsidP="00E3370E">
            <w:pPr>
              <w:pStyle w:val="TableParagraph"/>
              <w:spacing w:before="5"/>
              <w:rPr>
                <w:rFonts w:cs="Calibri"/>
                <w:sz w:val="13"/>
                <w:szCs w:val="13"/>
                <w:lang w:val="uk-UA"/>
              </w:rPr>
            </w:pPr>
          </w:p>
          <w:p w:rsidR="002C6A72" w:rsidRPr="00FE5F9B" w:rsidRDefault="002C6A72" w:rsidP="00E3370E">
            <w:pPr>
              <w:pStyle w:val="TableParagraph"/>
              <w:ind w:left="669"/>
              <w:rPr>
                <w:rFonts w:cs="Calibri"/>
                <w:sz w:val="18"/>
                <w:szCs w:val="18"/>
                <w:lang w:val="uk-UA"/>
              </w:rPr>
            </w:pPr>
            <w:r w:rsidRPr="00FE5F9B">
              <w:rPr>
                <w:i/>
                <w:iCs/>
                <w:sz w:val="18"/>
                <w:lang w:val="uk-UA"/>
              </w:rPr>
              <w:t>30,5</w:t>
            </w:r>
          </w:p>
        </w:tc>
        <w:tc>
          <w:tcPr>
            <w:tcW w:w="1474" w:type="dxa"/>
            <w:tcBorders>
              <w:top w:val="single" w:sz="6" w:space="0" w:color="000000"/>
              <w:left w:val="single" w:sz="6" w:space="0" w:color="000000"/>
              <w:bottom w:val="single" w:sz="6" w:space="0" w:color="000000"/>
              <w:right w:val="single" w:sz="6" w:space="0" w:color="000000"/>
            </w:tcBorders>
            <w:vAlign w:val="center"/>
          </w:tcPr>
          <w:p w:rsidR="002C6A72" w:rsidRPr="00FE5F9B" w:rsidRDefault="002C6A72" w:rsidP="00E3370E">
            <w:pPr>
              <w:pStyle w:val="TableParagraph"/>
              <w:spacing w:before="8"/>
              <w:jc w:val="center"/>
              <w:rPr>
                <w:rFonts w:cs="Calibri"/>
                <w:sz w:val="13"/>
                <w:szCs w:val="13"/>
                <w:lang w:val="uk-UA"/>
              </w:rPr>
            </w:pPr>
          </w:p>
          <w:p w:rsidR="002C6A72" w:rsidRPr="00FE5F9B" w:rsidRDefault="002C6A72" w:rsidP="00E3370E">
            <w:pPr>
              <w:pStyle w:val="TableParagraph"/>
              <w:jc w:val="center"/>
              <w:rPr>
                <w:rFonts w:ascii="Arial Narrow" w:hAnsi="Arial Narrow" w:cs="Arial Narrow"/>
                <w:sz w:val="18"/>
                <w:szCs w:val="18"/>
                <w:lang w:val="uk-UA"/>
              </w:rPr>
            </w:pPr>
            <w:r w:rsidRPr="00FE5F9B">
              <w:rPr>
                <w:rFonts w:ascii="Arial Narrow"/>
                <w:sz w:val="18"/>
                <w:lang w:val="uk-UA"/>
              </w:rPr>
              <w:t>3</w:t>
            </w:r>
          </w:p>
        </w:tc>
      </w:tr>
      <w:tr w:rsidR="00E3370E" w:rsidRPr="00FE5F9B" w:rsidTr="00E3370E">
        <w:trPr>
          <w:trHeight w:hRule="exact" w:val="326"/>
        </w:trPr>
        <w:tc>
          <w:tcPr>
            <w:tcW w:w="2495" w:type="dxa"/>
            <w:tcBorders>
              <w:top w:val="single" w:sz="6" w:space="0" w:color="000000"/>
              <w:left w:val="single" w:sz="6" w:space="0" w:color="000000"/>
              <w:bottom w:val="single" w:sz="6" w:space="0" w:color="000000"/>
              <w:right w:val="single" w:sz="6" w:space="0" w:color="000000"/>
            </w:tcBorders>
          </w:tcPr>
          <w:p w:rsidR="00E3370E" w:rsidRPr="00FE5F9B" w:rsidRDefault="00E3370E" w:rsidP="003C603E">
            <w:pPr>
              <w:pStyle w:val="TableParagraph"/>
              <w:spacing w:before="66"/>
              <w:ind w:left="26"/>
              <w:rPr>
                <w:rFonts w:ascii="Arial Narrow" w:hAnsi="Arial Narrow" w:cs="Arial Narrow"/>
                <w:sz w:val="18"/>
                <w:szCs w:val="18"/>
                <w:lang w:val="uk-UA"/>
              </w:rPr>
            </w:pPr>
            <w:r w:rsidRPr="00FE5F9B">
              <w:rPr>
                <w:rFonts w:ascii="Arial Narrow"/>
                <w:sz w:val="18"/>
                <w:lang w:val="uk-UA"/>
              </w:rPr>
              <w:t>Opel Astra</w:t>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753"/>
              <w:rPr>
                <w:rFonts w:cs="Calibri"/>
                <w:sz w:val="18"/>
                <w:szCs w:val="18"/>
                <w:lang w:val="uk-UA"/>
              </w:rPr>
            </w:pPr>
            <w:r w:rsidRPr="00FE5F9B">
              <w:rPr>
                <w:i/>
                <w:iCs/>
                <w:sz w:val="18"/>
                <w:lang w:val="uk-UA"/>
              </w:rPr>
              <w:t>8,4</w:t>
            </w:r>
          </w:p>
        </w:tc>
        <w:tc>
          <w:tcPr>
            <w:tcW w:w="566"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jc w:val="center"/>
            </w:pPr>
            <w:r w:rsidRPr="00FE5F9B">
              <w:rPr>
                <w:rFonts w:ascii="Wingdings" w:hAnsi="Wingdings" w:cs="Wingdings"/>
                <w:sz w:val="18"/>
                <w:szCs w:val="18"/>
                <w:lang w:val="uk-UA"/>
              </w:rPr>
              <w:sym w:font="Wingdings" w:char="F0E0"/>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652"/>
              <w:rPr>
                <w:rFonts w:cs="Calibri"/>
                <w:sz w:val="18"/>
                <w:szCs w:val="18"/>
                <w:lang w:val="uk-UA"/>
              </w:rPr>
            </w:pPr>
            <w:r w:rsidRPr="00FE5F9B">
              <w:rPr>
                <w:i/>
                <w:iCs/>
                <w:sz w:val="18"/>
                <w:lang w:val="uk-UA"/>
              </w:rPr>
              <w:t>15,4</w:t>
            </w:r>
          </w:p>
        </w:tc>
        <w:tc>
          <w:tcPr>
            <w:tcW w:w="1474"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6"/>
              <w:jc w:val="center"/>
              <w:rPr>
                <w:rFonts w:ascii="Arial Narrow" w:hAnsi="Arial Narrow" w:cs="Arial Narrow"/>
                <w:sz w:val="18"/>
                <w:szCs w:val="18"/>
                <w:lang w:val="uk-UA"/>
              </w:rPr>
            </w:pPr>
            <w:r w:rsidRPr="00FE5F9B">
              <w:rPr>
                <w:rFonts w:ascii="Arial Narrow"/>
                <w:sz w:val="18"/>
                <w:lang w:val="uk-UA"/>
              </w:rPr>
              <w:t>1</w:t>
            </w:r>
          </w:p>
        </w:tc>
      </w:tr>
      <w:tr w:rsidR="00E3370E" w:rsidRPr="00FE5F9B" w:rsidTr="00E3370E">
        <w:trPr>
          <w:trHeight w:hRule="exact" w:val="326"/>
        </w:trPr>
        <w:tc>
          <w:tcPr>
            <w:tcW w:w="2495" w:type="dxa"/>
            <w:tcBorders>
              <w:top w:val="single" w:sz="6" w:space="0" w:color="000000"/>
              <w:left w:val="single" w:sz="6" w:space="0" w:color="000000"/>
              <w:bottom w:val="single" w:sz="6" w:space="0" w:color="000000"/>
              <w:right w:val="single" w:sz="6" w:space="0" w:color="000000"/>
            </w:tcBorders>
          </w:tcPr>
          <w:p w:rsidR="00E3370E" w:rsidRPr="00070661" w:rsidRDefault="00E3370E" w:rsidP="00070661">
            <w:pPr>
              <w:pStyle w:val="TableParagraph"/>
              <w:spacing w:before="66"/>
              <w:ind w:left="26"/>
              <w:rPr>
                <w:rFonts w:ascii="Arial Narrow" w:hAnsi="Arial Narrow" w:cs="Arial Narrow"/>
                <w:sz w:val="18"/>
                <w:szCs w:val="18"/>
              </w:rPr>
            </w:pPr>
            <w:r w:rsidRPr="00FE5F9B">
              <w:rPr>
                <w:rFonts w:ascii="Arial Narrow"/>
                <w:sz w:val="18"/>
                <w:lang w:val="uk-UA"/>
              </w:rPr>
              <w:t>Mercedes-Benz C-</w:t>
            </w:r>
            <w:r w:rsidR="00070661">
              <w:rPr>
                <w:rFonts w:ascii="Arial Narrow"/>
                <w:sz w:val="18"/>
              </w:rPr>
              <w:t>class</w:t>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753"/>
              <w:rPr>
                <w:rFonts w:cs="Calibri"/>
                <w:sz w:val="18"/>
                <w:szCs w:val="18"/>
                <w:lang w:val="uk-UA"/>
              </w:rPr>
            </w:pPr>
            <w:r w:rsidRPr="00FE5F9B">
              <w:rPr>
                <w:i/>
                <w:iCs/>
                <w:sz w:val="18"/>
                <w:lang w:val="uk-UA"/>
              </w:rPr>
              <w:t>7,9</w:t>
            </w:r>
          </w:p>
        </w:tc>
        <w:tc>
          <w:tcPr>
            <w:tcW w:w="566"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jc w:val="center"/>
            </w:pPr>
            <w:r w:rsidRPr="00FE5F9B">
              <w:rPr>
                <w:rFonts w:ascii="Wingdings" w:hAnsi="Wingdings" w:cs="Wingdings"/>
                <w:sz w:val="18"/>
                <w:szCs w:val="18"/>
                <w:lang w:val="uk-UA"/>
              </w:rPr>
              <w:sym w:font="Wingdings" w:char="F0E0"/>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652"/>
              <w:rPr>
                <w:rFonts w:cs="Calibri"/>
                <w:sz w:val="18"/>
                <w:szCs w:val="18"/>
                <w:lang w:val="uk-UA"/>
              </w:rPr>
            </w:pPr>
            <w:r w:rsidRPr="00FE5F9B">
              <w:rPr>
                <w:i/>
                <w:iCs/>
                <w:sz w:val="18"/>
                <w:lang w:val="uk-UA"/>
              </w:rPr>
              <w:t>14,4</w:t>
            </w:r>
          </w:p>
        </w:tc>
        <w:tc>
          <w:tcPr>
            <w:tcW w:w="1474"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6"/>
              <w:jc w:val="center"/>
              <w:rPr>
                <w:rFonts w:ascii="Arial Narrow" w:hAnsi="Arial Narrow" w:cs="Arial Narrow"/>
                <w:sz w:val="18"/>
                <w:szCs w:val="18"/>
                <w:lang w:val="uk-UA"/>
              </w:rPr>
            </w:pPr>
            <w:r w:rsidRPr="00FE5F9B">
              <w:rPr>
                <w:rFonts w:ascii="Arial Narrow"/>
                <w:sz w:val="18"/>
                <w:lang w:val="uk-UA"/>
              </w:rPr>
              <w:t>1</w:t>
            </w:r>
          </w:p>
        </w:tc>
      </w:tr>
      <w:tr w:rsidR="00E3370E" w:rsidRPr="00FE5F9B" w:rsidTr="00E3370E">
        <w:trPr>
          <w:trHeight w:hRule="exact" w:val="326"/>
        </w:trPr>
        <w:tc>
          <w:tcPr>
            <w:tcW w:w="2495" w:type="dxa"/>
            <w:tcBorders>
              <w:top w:val="single" w:sz="6" w:space="0" w:color="000000"/>
              <w:left w:val="single" w:sz="6" w:space="0" w:color="000000"/>
              <w:bottom w:val="single" w:sz="6" w:space="0" w:color="000000"/>
              <w:right w:val="single" w:sz="6" w:space="0" w:color="000000"/>
            </w:tcBorders>
          </w:tcPr>
          <w:p w:rsidR="00E3370E" w:rsidRPr="00070661" w:rsidRDefault="00E3370E" w:rsidP="00070661">
            <w:pPr>
              <w:pStyle w:val="TableParagraph"/>
              <w:spacing w:before="66"/>
              <w:ind w:left="26"/>
              <w:rPr>
                <w:rFonts w:ascii="Arial Narrow" w:hAnsi="Arial Narrow" w:cs="Arial Narrow"/>
                <w:sz w:val="18"/>
                <w:szCs w:val="18"/>
              </w:rPr>
            </w:pPr>
            <w:r w:rsidRPr="00FE5F9B">
              <w:rPr>
                <w:rFonts w:ascii="Arial Narrow"/>
                <w:sz w:val="18"/>
                <w:lang w:val="uk-UA"/>
              </w:rPr>
              <w:t xml:space="preserve">BMW 3 </w:t>
            </w:r>
            <w:r w:rsidR="00070661">
              <w:rPr>
                <w:rFonts w:ascii="Arial Narrow"/>
                <w:sz w:val="18"/>
              </w:rPr>
              <w:t>series</w:t>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753"/>
              <w:rPr>
                <w:rFonts w:cs="Calibri"/>
                <w:sz w:val="18"/>
                <w:szCs w:val="18"/>
                <w:lang w:val="uk-UA"/>
              </w:rPr>
            </w:pPr>
            <w:r w:rsidRPr="00FE5F9B">
              <w:rPr>
                <w:i/>
                <w:iCs/>
                <w:sz w:val="18"/>
                <w:lang w:val="uk-UA"/>
              </w:rPr>
              <w:t>7,6</w:t>
            </w:r>
          </w:p>
        </w:tc>
        <w:tc>
          <w:tcPr>
            <w:tcW w:w="566"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jc w:val="center"/>
            </w:pPr>
            <w:r w:rsidRPr="00FE5F9B">
              <w:rPr>
                <w:rFonts w:ascii="Wingdings" w:hAnsi="Wingdings" w:cs="Wingdings"/>
                <w:sz w:val="18"/>
                <w:szCs w:val="18"/>
                <w:lang w:val="uk-UA"/>
              </w:rPr>
              <w:sym w:font="Wingdings" w:char="F0E0"/>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652"/>
              <w:rPr>
                <w:rFonts w:cs="Calibri"/>
                <w:sz w:val="18"/>
                <w:szCs w:val="18"/>
                <w:lang w:val="uk-UA"/>
              </w:rPr>
            </w:pPr>
            <w:r w:rsidRPr="00FE5F9B">
              <w:rPr>
                <w:i/>
                <w:iCs/>
                <w:sz w:val="18"/>
                <w:lang w:val="uk-UA"/>
              </w:rPr>
              <w:t>13,9</w:t>
            </w:r>
          </w:p>
        </w:tc>
        <w:tc>
          <w:tcPr>
            <w:tcW w:w="1474"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6"/>
              <w:jc w:val="center"/>
              <w:rPr>
                <w:rFonts w:ascii="Arial Narrow" w:hAnsi="Arial Narrow" w:cs="Arial Narrow"/>
                <w:sz w:val="18"/>
                <w:szCs w:val="18"/>
                <w:lang w:val="uk-UA"/>
              </w:rPr>
            </w:pPr>
            <w:r w:rsidRPr="00FE5F9B">
              <w:rPr>
                <w:rFonts w:ascii="Arial Narrow"/>
                <w:sz w:val="18"/>
                <w:lang w:val="uk-UA"/>
              </w:rPr>
              <w:t>1</w:t>
            </w:r>
          </w:p>
        </w:tc>
      </w:tr>
      <w:tr w:rsidR="00E3370E" w:rsidRPr="00FE5F9B" w:rsidTr="00E3370E">
        <w:trPr>
          <w:trHeight w:hRule="exact" w:val="326"/>
        </w:trPr>
        <w:tc>
          <w:tcPr>
            <w:tcW w:w="2495" w:type="dxa"/>
            <w:tcBorders>
              <w:top w:val="single" w:sz="6" w:space="0" w:color="000000"/>
              <w:left w:val="single" w:sz="6" w:space="0" w:color="000000"/>
              <w:bottom w:val="single" w:sz="6" w:space="0" w:color="000000"/>
              <w:right w:val="single" w:sz="6" w:space="0" w:color="000000"/>
            </w:tcBorders>
          </w:tcPr>
          <w:p w:rsidR="00E3370E" w:rsidRPr="00FE5F9B" w:rsidRDefault="00E3370E" w:rsidP="003C603E">
            <w:pPr>
              <w:pStyle w:val="TableParagraph"/>
              <w:spacing w:before="66"/>
              <w:ind w:left="26"/>
              <w:rPr>
                <w:rFonts w:ascii="Arial Narrow" w:hAnsi="Arial Narrow" w:cs="Arial Narrow"/>
                <w:sz w:val="18"/>
                <w:szCs w:val="18"/>
                <w:lang w:val="uk-UA"/>
              </w:rPr>
            </w:pPr>
            <w:r w:rsidRPr="00FE5F9B">
              <w:rPr>
                <w:rFonts w:ascii="Arial Narrow"/>
                <w:sz w:val="18"/>
                <w:lang w:val="uk-UA"/>
              </w:rPr>
              <w:t>Ford Focus</w:t>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753"/>
              <w:rPr>
                <w:rFonts w:cs="Calibri"/>
                <w:sz w:val="18"/>
                <w:szCs w:val="18"/>
                <w:lang w:val="uk-UA"/>
              </w:rPr>
            </w:pPr>
            <w:r w:rsidRPr="00FE5F9B">
              <w:rPr>
                <w:i/>
                <w:iCs/>
                <w:sz w:val="18"/>
                <w:lang w:val="uk-UA"/>
              </w:rPr>
              <w:t>7,3</w:t>
            </w:r>
          </w:p>
        </w:tc>
        <w:tc>
          <w:tcPr>
            <w:tcW w:w="566"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jc w:val="center"/>
            </w:pPr>
            <w:r w:rsidRPr="00FE5F9B">
              <w:rPr>
                <w:rFonts w:ascii="Wingdings" w:hAnsi="Wingdings" w:cs="Wingdings"/>
                <w:sz w:val="18"/>
                <w:szCs w:val="18"/>
                <w:lang w:val="uk-UA"/>
              </w:rPr>
              <w:sym w:font="Wingdings" w:char="F0E0"/>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652"/>
              <w:rPr>
                <w:rFonts w:cs="Calibri"/>
                <w:sz w:val="18"/>
                <w:szCs w:val="18"/>
                <w:lang w:val="uk-UA"/>
              </w:rPr>
            </w:pPr>
            <w:r w:rsidRPr="00FE5F9B">
              <w:rPr>
                <w:i/>
                <w:iCs/>
                <w:sz w:val="18"/>
                <w:lang w:val="uk-UA"/>
              </w:rPr>
              <w:t>13,3</w:t>
            </w:r>
          </w:p>
        </w:tc>
        <w:tc>
          <w:tcPr>
            <w:tcW w:w="1474"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6"/>
              <w:jc w:val="center"/>
              <w:rPr>
                <w:rFonts w:ascii="Arial Narrow" w:hAnsi="Arial Narrow" w:cs="Arial Narrow"/>
                <w:sz w:val="18"/>
                <w:szCs w:val="18"/>
                <w:lang w:val="uk-UA"/>
              </w:rPr>
            </w:pPr>
            <w:r w:rsidRPr="00FE5F9B">
              <w:rPr>
                <w:rFonts w:ascii="Arial Narrow"/>
                <w:sz w:val="18"/>
                <w:lang w:val="uk-UA"/>
              </w:rPr>
              <w:t>1</w:t>
            </w:r>
          </w:p>
        </w:tc>
      </w:tr>
      <w:tr w:rsidR="00E3370E" w:rsidRPr="00FE5F9B" w:rsidTr="00E3370E">
        <w:trPr>
          <w:trHeight w:hRule="exact" w:val="326"/>
        </w:trPr>
        <w:tc>
          <w:tcPr>
            <w:tcW w:w="2495" w:type="dxa"/>
            <w:tcBorders>
              <w:top w:val="single" w:sz="6" w:space="0" w:color="000000"/>
              <w:left w:val="single" w:sz="6" w:space="0" w:color="000000"/>
              <w:bottom w:val="single" w:sz="6" w:space="0" w:color="000000"/>
              <w:right w:val="single" w:sz="6" w:space="0" w:color="000000"/>
            </w:tcBorders>
          </w:tcPr>
          <w:p w:rsidR="00E3370E" w:rsidRPr="00FE5F9B" w:rsidRDefault="00E3370E" w:rsidP="003C603E">
            <w:pPr>
              <w:pStyle w:val="TableParagraph"/>
              <w:spacing w:before="66"/>
              <w:ind w:left="26"/>
              <w:rPr>
                <w:rFonts w:ascii="Arial Narrow" w:hAnsi="Arial Narrow" w:cs="Arial Narrow"/>
                <w:sz w:val="18"/>
                <w:szCs w:val="18"/>
                <w:lang w:val="uk-UA"/>
              </w:rPr>
            </w:pPr>
            <w:r w:rsidRPr="00FE5F9B">
              <w:rPr>
                <w:rFonts w:ascii="Arial Narrow"/>
                <w:sz w:val="18"/>
                <w:lang w:val="uk-UA"/>
              </w:rPr>
              <w:t>Audi A4</w:t>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753"/>
              <w:rPr>
                <w:rFonts w:cs="Calibri"/>
                <w:sz w:val="18"/>
                <w:szCs w:val="18"/>
                <w:lang w:val="uk-UA"/>
              </w:rPr>
            </w:pPr>
            <w:r w:rsidRPr="00FE5F9B">
              <w:rPr>
                <w:i/>
                <w:iCs/>
                <w:sz w:val="18"/>
                <w:lang w:val="uk-UA"/>
              </w:rPr>
              <w:t>6,8</w:t>
            </w:r>
          </w:p>
        </w:tc>
        <w:tc>
          <w:tcPr>
            <w:tcW w:w="566"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jc w:val="center"/>
            </w:pPr>
            <w:r w:rsidRPr="00FE5F9B">
              <w:rPr>
                <w:rFonts w:ascii="Wingdings" w:hAnsi="Wingdings" w:cs="Wingdings"/>
                <w:sz w:val="18"/>
                <w:szCs w:val="18"/>
                <w:lang w:val="uk-UA"/>
              </w:rPr>
              <w:sym w:font="Wingdings" w:char="F0E0"/>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4"/>
              <w:ind w:left="652"/>
              <w:rPr>
                <w:rFonts w:cs="Calibri"/>
                <w:sz w:val="18"/>
                <w:szCs w:val="18"/>
                <w:lang w:val="uk-UA"/>
              </w:rPr>
            </w:pPr>
            <w:r w:rsidRPr="00FE5F9B">
              <w:rPr>
                <w:i/>
                <w:iCs/>
                <w:sz w:val="18"/>
                <w:lang w:val="uk-UA"/>
              </w:rPr>
              <w:t>12,5</w:t>
            </w:r>
          </w:p>
        </w:tc>
        <w:tc>
          <w:tcPr>
            <w:tcW w:w="1474"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66"/>
              <w:jc w:val="center"/>
              <w:rPr>
                <w:rFonts w:ascii="Arial Narrow" w:hAnsi="Arial Narrow" w:cs="Arial Narrow"/>
                <w:sz w:val="18"/>
                <w:szCs w:val="18"/>
                <w:lang w:val="uk-UA"/>
              </w:rPr>
            </w:pPr>
            <w:r w:rsidRPr="00FE5F9B">
              <w:rPr>
                <w:rFonts w:ascii="Arial Narrow"/>
                <w:sz w:val="18"/>
                <w:lang w:val="uk-UA"/>
              </w:rPr>
              <w:t>1</w:t>
            </w:r>
          </w:p>
        </w:tc>
      </w:tr>
      <w:tr w:rsidR="00E3370E" w:rsidRPr="00474EB2" w:rsidTr="00E3370E">
        <w:trPr>
          <w:trHeight w:hRule="exact" w:val="345"/>
        </w:trPr>
        <w:tc>
          <w:tcPr>
            <w:tcW w:w="2495" w:type="dxa"/>
            <w:tcBorders>
              <w:top w:val="single" w:sz="6" w:space="0" w:color="000000"/>
              <w:left w:val="single" w:sz="6" w:space="0" w:color="000000"/>
              <w:bottom w:val="single" w:sz="6" w:space="0" w:color="000000"/>
              <w:right w:val="single" w:sz="6" w:space="0" w:color="000000"/>
            </w:tcBorders>
          </w:tcPr>
          <w:p w:rsidR="00E3370E" w:rsidRPr="00FE5F9B" w:rsidRDefault="00E3370E" w:rsidP="003C603E">
            <w:pPr>
              <w:pStyle w:val="TableParagraph"/>
              <w:spacing w:before="103"/>
              <w:ind w:left="26"/>
              <w:rPr>
                <w:rFonts w:cs="Calibri"/>
                <w:sz w:val="18"/>
                <w:szCs w:val="18"/>
                <w:lang w:val="uk-UA"/>
              </w:rPr>
            </w:pPr>
            <w:r w:rsidRPr="00FE5F9B">
              <w:rPr>
                <w:b/>
                <w:bCs/>
                <w:sz w:val="18"/>
                <w:lang w:val="uk-UA"/>
              </w:rPr>
              <w:t>Разом</w:t>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106"/>
              <w:ind w:left="728" w:right="-245"/>
              <w:rPr>
                <w:rFonts w:ascii="Arial Narrow" w:hAnsi="Arial Narrow" w:cs="Arial Narrow"/>
                <w:sz w:val="18"/>
                <w:szCs w:val="18"/>
                <w:lang w:val="uk-UA"/>
              </w:rPr>
            </w:pPr>
            <w:r w:rsidRPr="00FE5F9B">
              <w:rPr>
                <w:rFonts w:ascii="Arial Narrow"/>
                <w:b/>
                <w:bCs/>
                <w:i/>
                <w:iCs/>
                <w:sz w:val="18"/>
                <w:lang w:val="uk-UA"/>
              </w:rPr>
              <w:t>54,7</w:t>
            </w:r>
          </w:p>
        </w:tc>
        <w:tc>
          <w:tcPr>
            <w:tcW w:w="566"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jc w:val="center"/>
            </w:pPr>
            <w:r w:rsidRPr="00FE5F9B">
              <w:rPr>
                <w:rFonts w:ascii="Wingdings" w:hAnsi="Wingdings" w:cs="Wingdings"/>
                <w:sz w:val="18"/>
                <w:szCs w:val="18"/>
                <w:lang w:val="uk-UA"/>
              </w:rPr>
              <w:sym w:font="Wingdings" w:char="F0E0"/>
            </w:r>
          </w:p>
        </w:tc>
        <w:tc>
          <w:tcPr>
            <w:tcW w:w="1475"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106"/>
              <w:ind w:left="246" w:right="90"/>
              <w:jc w:val="center"/>
              <w:rPr>
                <w:rFonts w:ascii="Arial Narrow" w:hAnsi="Arial Narrow" w:cs="Arial Narrow"/>
                <w:sz w:val="18"/>
                <w:szCs w:val="18"/>
                <w:lang w:val="uk-UA"/>
              </w:rPr>
            </w:pPr>
            <w:r w:rsidRPr="00FE5F9B">
              <w:rPr>
                <w:rFonts w:ascii="Arial Narrow"/>
                <w:b/>
                <w:bCs/>
                <w:i/>
                <w:iCs/>
                <w:sz w:val="18"/>
                <w:lang w:val="uk-UA"/>
              </w:rPr>
              <w:t>100</w:t>
            </w:r>
          </w:p>
        </w:tc>
        <w:tc>
          <w:tcPr>
            <w:tcW w:w="1474" w:type="dxa"/>
            <w:tcBorders>
              <w:top w:val="single" w:sz="6" w:space="0" w:color="000000"/>
              <w:left w:val="single" w:sz="6" w:space="0" w:color="000000"/>
              <w:bottom w:val="single" w:sz="6" w:space="0" w:color="000000"/>
              <w:right w:val="single" w:sz="6" w:space="0" w:color="000000"/>
            </w:tcBorders>
            <w:vAlign w:val="center"/>
          </w:tcPr>
          <w:p w:rsidR="00E3370E" w:rsidRPr="00FE5F9B" w:rsidRDefault="00E3370E" w:rsidP="00E3370E">
            <w:pPr>
              <w:pStyle w:val="TableParagraph"/>
              <w:spacing w:before="103"/>
              <w:jc w:val="center"/>
              <w:rPr>
                <w:rFonts w:cs="Calibri"/>
                <w:sz w:val="18"/>
                <w:szCs w:val="18"/>
                <w:lang w:val="uk-UA"/>
              </w:rPr>
            </w:pPr>
            <w:r w:rsidRPr="00FE5F9B">
              <w:rPr>
                <w:b/>
                <w:bCs/>
                <w:sz w:val="18"/>
                <w:lang w:val="uk-UA"/>
              </w:rPr>
              <w:t>8</w:t>
            </w:r>
          </w:p>
        </w:tc>
      </w:tr>
    </w:tbl>
    <w:p w:rsidR="002C6A72" w:rsidRPr="00070661" w:rsidRDefault="002C6A72" w:rsidP="00000FF3">
      <w:pPr>
        <w:spacing w:before="4"/>
        <w:rPr>
          <w:rFonts w:cs="Calibri"/>
          <w:sz w:val="26"/>
          <w:szCs w:val="26"/>
          <w:lang w:val="uk-UA"/>
        </w:rPr>
      </w:pPr>
    </w:p>
    <w:p w:rsidR="002C6A72" w:rsidRPr="00070661" w:rsidRDefault="002C6A72" w:rsidP="00000FF3">
      <w:pPr>
        <w:pStyle w:val="a3"/>
        <w:numPr>
          <w:ilvl w:val="0"/>
          <w:numId w:val="35"/>
        </w:numPr>
        <w:tabs>
          <w:tab w:val="left" w:pos="1162"/>
        </w:tabs>
        <w:spacing w:before="76" w:line="252" w:lineRule="auto"/>
        <w:ind w:right="1718"/>
        <w:jc w:val="both"/>
        <w:rPr>
          <w:lang w:val="uk-UA"/>
        </w:rPr>
      </w:pPr>
      <w:r w:rsidRPr="00070661">
        <w:rPr>
          <w:lang w:val="uk-UA"/>
        </w:rPr>
        <w:t xml:space="preserve">У цьому прикладі необхідно обрати три субмоделі для </w:t>
      </w:r>
      <w:r w:rsidR="006F217E">
        <w:rPr>
          <w:lang w:val="uk-UA"/>
        </w:rPr>
        <w:t>етало</w:t>
      </w:r>
      <w:r w:rsidRPr="00070661">
        <w:rPr>
          <w:lang w:val="uk-UA"/>
        </w:rPr>
        <w:t>нної моделі VW Golf для того, щоб відобразити її частку на ринку для сегмента споживання «</w:t>
      </w:r>
      <w:r w:rsidR="00416602" w:rsidRPr="00070661">
        <w:rPr>
          <w:lang w:val="uk-UA"/>
        </w:rPr>
        <w:t>вживані автомобілі</w:t>
      </w:r>
      <w:r w:rsidRPr="00070661">
        <w:rPr>
          <w:lang w:val="uk-UA"/>
        </w:rPr>
        <w:t xml:space="preserve"> середнього розміру» в межах вікового класу «дворічні автомобілі».</w:t>
      </w:r>
    </w:p>
    <w:p w:rsidR="002C6A72" w:rsidRPr="00070661" w:rsidRDefault="002C6A72" w:rsidP="00000FF3">
      <w:pPr>
        <w:pStyle w:val="a3"/>
        <w:numPr>
          <w:ilvl w:val="0"/>
          <w:numId w:val="35"/>
        </w:numPr>
        <w:tabs>
          <w:tab w:val="left" w:pos="1162"/>
        </w:tabs>
        <w:spacing w:before="19" w:line="252" w:lineRule="auto"/>
        <w:ind w:right="1716"/>
        <w:jc w:val="both"/>
        <w:rPr>
          <w:lang w:val="uk-UA"/>
        </w:rPr>
      </w:pPr>
      <w:r w:rsidRPr="00070661">
        <w:rPr>
          <w:lang w:val="uk-UA"/>
        </w:rPr>
        <w:t xml:space="preserve">Вибір субмоделей має проводитися шляхом </w:t>
      </w:r>
      <w:r w:rsidR="006F217E">
        <w:rPr>
          <w:lang w:val="uk-UA"/>
        </w:rPr>
        <w:t>навмис</w:t>
      </w:r>
      <w:r w:rsidRPr="00070661">
        <w:rPr>
          <w:lang w:val="uk-UA"/>
        </w:rPr>
        <w:t>ної вибірки відповідно до наступних критеріїв:</w:t>
      </w:r>
    </w:p>
    <w:p w:rsidR="002C6A72" w:rsidRPr="00070661" w:rsidRDefault="002C6A72" w:rsidP="00686E6E">
      <w:pPr>
        <w:pStyle w:val="a3"/>
        <w:numPr>
          <w:ilvl w:val="1"/>
          <w:numId w:val="35"/>
        </w:numPr>
        <w:tabs>
          <w:tab w:val="left" w:pos="1501"/>
        </w:tabs>
        <w:spacing w:before="9" w:line="252" w:lineRule="auto"/>
        <w:ind w:right="1718"/>
        <w:jc w:val="both"/>
        <w:rPr>
          <w:lang w:val="uk-UA"/>
        </w:rPr>
      </w:pPr>
      <w:r w:rsidRPr="00070661">
        <w:rPr>
          <w:lang w:val="uk-UA"/>
        </w:rPr>
        <w:t xml:space="preserve">Це повинна бути субмодель в діапазоні відповідної </w:t>
      </w:r>
      <w:r w:rsidR="00686E6E">
        <w:rPr>
          <w:lang w:val="uk-UA"/>
        </w:rPr>
        <w:t>етало</w:t>
      </w:r>
      <w:r w:rsidRPr="00070661">
        <w:rPr>
          <w:lang w:val="uk-UA"/>
        </w:rPr>
        <w:t xml:space="preserve">нної моделі, яка </w:t>
      </w:r>
      <w:r w:rsidR="00686E6E">
        <w:rPr>
          <w:lang w:val="uk-UA"/>
        </w:rPr>
        <w:t xml:space="preserve">добре </w:t>
      </w:r>
      <w:r w:rsidRPr="00070661">
        <w:rPr>
          <w:lang w:val="uk-UA"/>
        </w:rPr>
        <w:t>продається.</w:t>
      </w:r>
    </w:p>
    <w:p w:rsidR="002C6A72" w:rsidRPr="00070661" w:rsidRDefault="002C6A72" w:rsidP="00686E6E">
      <w:pPr>
        <w:pStyle w:val="a3"/>
        <w:numPr>
          <w:ilvl w:val="1"/>
          <w:numId w:val="35"/>
        </w:numPr>
        <w:tabs>
          <w:tab w:val="left" w:pos="1502"/>
        </w:tabs>
        <w:spacing w:before="9"/>
        <w:ind w:left="1502" w:hanging="341"/>
        <w:jc w:val="both"/>
        <w:rPr>
          <w:lang w:val="uk-UA"/>
        </w:rPr>
      </w:pPr>
      <w:r w:rsidRPr="00070661">
        <w:rPr>
          <w:lang w:val="uk-UA"/>
        </w:rPr>
        <w:t>Вона повинна мати найменш широку комплектацію.</w:t>
      </w:r>
    </w:p>
    <w:p w:rsidR="002C6A72" w:rsidRPr="00070661" w:rsidRDefault="002C6A72" w:rsidP="00686E6E">
      <w:pPr>
        <w:pStyle w:val="a3"/>
        <w:numPr>
          <w:ilvl w:val="1"/>
          <w:numId w:val="35"/>
        </w:numPr>
        <w:tabs>
          <w:tab w:val="left" w:pos="1503"/>
        </w:tabs>
        <w:spacing w:before="20"/>
        <w:ind w:left="1502" w:hanging="341"/>
        <w:jc w:val="both"/>
        <w:rPr>
          <w:lang w:val="uk-UA"/>
        </w:rPr>
      </w:pPr>
      <w:r w:rsidRPr="00070661">
        <w:rPr>
          <w:lang w:val="uk-UA"/>
        </w:rPr>
        <w:t>Вона не повинна відноситися до спеціальної серії.</w:t>
      </w:r>
    </w:p>
    <w:p w:rsidR="002C6A72" w:rsidRPr="00070661" w:rsidRDefault="002C6A72" w:rsidP="00000FF3">
      <w:pPr>
        <w:pStyle w:val="a3"/>
        <w:numPr>
          <w:ilvl w:val="0"/>
          <w:numId w:val="35"/>
        </w:numPr>
        <w:tabs>
          <w:tab w:val="left" w:pos="1162"/>
        </w:tabs>
        <w:spacing w:before="31" w:line="252" w:lineRule="auto"/>
        <w:ind w:right="1718"/>
        <w:jc w:val="both"/>
        <w:rPr>
          <w:lang w:val="uk-UA"/>
        </w:rPr>
      </w:pPr>
      <w:r w:rsidRPr="00070661">
        <w:rPr>
          <w:lang w:val="uk-UA"/>
        </w:rPr>
        <w:t>Наступні вибрані субмоделі відповідають цим критеріям. Крім того, оцінюється приблизне співвідношення дизельних і бензинових двигунів.</w:t>
      </w:r>
    </w:p>
    <w:p w:rsidR="002C6A72" w:rsidRPr="00070661" w:rsidRDefault="002C6A72" w:rsidP="00000FF3">
      <w:pPr>
        <w:rPr>
          <w:rFonts w:ascii="Arial Narrow" w:hAnsi="Arial Narrow" w:cs="Arial Narrow"/>
          <w:sz w:val="20"/>
          <w:szCs w:val="20"/>
          <w:lang w:val="uk-UA"/>
        </w:rPr>
      </w:pPr>
    </w:p>
    <w:p w:rsidR="002C6A72" w:rsidRPr="00070661" w:rsidRDefault="002C6A72" w:rsidP="00000FF3">
      <w:pPr>
        <w:rPr>
          <w:rFonts w:ascii="Arial Narrow" w:hAnsi="Arial Narrow" w:cs="Arial Narrow"/>
          <w:sz w:val="20"/>
          <w:szCs w:val="20"/>
          <w:lang w:val="uk-UA"/>
        </w:rPr>
      </w:pPr>
    </w:p>
    <w:p w:rsidR="002C6A72" w:rsidRPr="00070661" w:rsidRDefault="002C6A72" w:rsidP="00000FF3">
      <w:pPr>
        <w:rPr>
          <w:rFonts w:ascii="Arial Narrow" w:hAnsi="Arial Narrow" w:cs="Arial Narrow"/>
          <w:sz w:val="20"/>
          <w:szCs w:val="20"/>
          <w:lang w:val="uk-UA"/>
        </w:rPr>
      </w:pPr>
    </w:p>
    <w:p w:rsidR="002C6A72" w:rsidRPr="00070661" w:rsidRDefault="002C6A72" w:rsidP="00000FF3">
      <w:pPr>
        <w:spacing w:before="7"/>
        <w:rPr>
          <w:rFonts w:ascii="Arial Narrow" w:hAnsi="Arial Narrow" w:cs="Arial Narrow"/>
          <w:sz w:val="27"/>
          <w:szCs w:val="27"/>
          <w:lang w:val="uk-UA"/>
        </w:rPr>
      </w:pPr>
    </w:p>
    <w:p w:rsidR="002C6A72" w:rsidRPr="00070661" w:rsidRDefault="002C6A72" w:rsidP="008068CA">
      <w:pPr>
        <w:tabs>
          <w:tab w:val="left" w:pos="2694"/>
        </w:tabs>
        <w:spacing w:before="76"/>
        <w:ind w:left="481"/>
        <w:rPr>
          <w:rFonts w:ascii="Arial Narrow" w:hAnsi="Arial Narrow" w:cs="Arial Narrow"/>
          <w:sz w:val="16"/>
          <w:szCs w:val="16"/>
          <w:lang w:val="uk-UA"/>
        </w:rPr>
      </w:pPr>
      <w:r w:rsidRPr="00070661">
        <w:rPr>
          <w:rFonts w:ascii="Arial Narrow"/>
          <w:sz w:val="20"/>
          <w:lang w:val="uk-UA"/>
        </w:rPr>
        <w:t>204</w:t>
      </w:r>
      <w:r w:rsidRPr="00070661">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3"/>
        <w:rPr>
          <w:rFonts w:ascii="Arial Narrow" w:hAnsi="Arial Narrow" w:cs="Arial Narrow"/>
          <w:sz w:val="9"/>
          <w:szCs w:val="9"/>
          <w:highlight w:val="cyan"/>
          <w:lang w:val="uk-UA"/>
        </w:rPr>
      </w:pPr>
    </w:p>
    <w:p w:rsidR="002C6A72" w:rsidRPr="00686E6E" w:rsidRDefault="00B86340" w:rsidP="00000FF3">
      <w:pPr>
        <w:pStyle w:val="5"/>
        <w:spacing w:before="72" w:line="237" w:lineRule="exact"/>
        <w:rPr>
          <w:b w:val="0"/>
          <w:bCs/>
          <w:i w:val="0"/>
          <w:sz w:val="24"/>
          <w:szCs w:val="24"/>
          <w:lang w:val="uk-UA"/>
        </w:rPr>
      </w:pPr>
      <w:r w:rsidRPr="00686E6E">
        <w:rPr>
          <w:i w:val="0"/>
          <w:sz w:val="24"/>
          <w:szCs w:val="24"/>
          <w:lang w:val="uk-UA"/>
        </w:rPr>
        <w:t>Схема</w:t>
      </w:r>
      <w:r w:rsidR="002C6A72" w:rsidRPr="00686E6E">
        <w:rPr>
          <w:i w:val="0"/>
          <w:sz w:val="24"/>
          <w:szCs w:val="24"/>
          <w:lang w:val="uk-UA"/>
        </w:rPr>
        <w:t xml:space="preserve"> 145</w:t>
      </w:r>
    </w:p>
    <w:p w:rsidR="002C6A72" w:rsidRPr="00686E6E" w:rsidRDefault="002C6A72" w:rsidP="00000FF3">
      <w:pPr>
        <w:spacing w:line="237" w:lineRule="exact"/>
        <w:ind w:left="481"/>
        <w:rPr>
          <w:rFonts w:cs="Calibri"/>
          <w:sz w:val="24"/>
          <w:szCs w:val="24"/>
          <w:lang w:val="uk-UA"/>
        </w:rPr>
      </w:pPr>
      <w:r w:rsidRPr="00686E6E">
        <w:rPr>
          <w:rFonts w:cs="Calibri"/>
          <w:b/>
          <w:bCs/>
          <w:sz w:val="24"/>
          <w:szCs w:val="24"/>
          <w:lang w:val="uk-UA"/>
        </w:rPr>
        <w:t xml:space="preserve">Точно обрані субмоделі для </w:t>
      </w:r>
      <w:r w:rsidR="00686E6E">
        <w:rPr>
          <w:rFonts w:cs="Calibri"/>
          <w:b/>
          <w:bCs/>
          <w:sz w:val="24"/>
          <w:szCs w:val="24"/>
          <w:lang w:val="uk-UA"/>
        </w:rPr>
        <w:t>етало</w:t>
      </w:r>
      <w:r w:rsidRPr="00686E6E">
        <w:rPr>
          <w:rFonts w:cs="Calibri"/>
          <w:b/>
          <w:bCs/>
          <w:sz w:val="24"/>
          <w:szCs w:val="24"/>
          <w:lang w:val="uk-UA"/>
        </w:rPr>
        <w:t>нної моделі «VW Golf»</w:t>
      </w:r>
    </w:p>
    <w:p w:rsidR="002C6A72" w:rsidRPr="00686E6E" w:rsidRDefault="002C6A72" w:rsidP="00000FF3">
      <w:pPr>
        <w:spacing w:before="11"/>
        <w:rPr>
          <w:rFonts w:cs="Calibri"/>
          <w:sz w:val="8"/>
          <w:szCs w:val="8"/>
          <w:lang w:val="uk-UA"/>
        </w:rPr>
      </w:pPr>
    </w:p>
    <w:tbl>
      <w:tblPr>
        <w:tblW w:w="0" w:type="auto"/>
        <w:tblInd w:w="1946" w:type="dxa"/>
        <w:tblLayout w:type="fixed"/>
        <w:tblCellMar>
          <w:left w:w="0" w:type="dxa"/>
          <w:right w:w="0" w:type="dxa"/>
        </w:tblCellMar>
        <w:tblLook w:val="01E0" w:firstRow="1" w:lastRow="1" w:firstColumn="1" w:lastColumn="1" w:noHBand="0" w:noVBand="0"/>
      </w:tblPr>
      <w:tblGrid>
        <w:gridCol w:w="1417"/>
        <w:gridCol w:w="3119"/>
      </w:tblGrid>
      <w:tr w:rsidR="002C6A72" w:rsidRPr="00DA097B" w:rsidTr="003C603E">
        <w:trPr>
          <w:trHeight w:hRule="exact" w:val="346"/>
        </w:trPr>
        <w:tc>
          <w:tcPr>
            <w:tcW w:w="4536" w:type="dxa"/>
            <w:gridSpan w:val="2"/>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left="1137"/>
              <w:rPr>
                <w:rFonts w:ascii="Arial Narrow" w:hAnsi="Arial Narrow" w:cs="Arial Narrow"/>
                <w:sz w:val="18"/>
                <w:szCs w:val="18"/>
                <w:lang w:val="uk-UA"/>
              </w:rPr>
            </w:pPr>
            <w:r w:rsidRPr="00686E6E">
              <w:rPr>
                <w:rFonts w:ascii="Arial Narrow"/>
                <w:sz w:val="18"/>
                <w:lang w:val="uk-UA"/>
              </w:rPr>
              <w:t>Вибір</w:t>
            </w:r>
            <w:r w:rsidRPr="00686E6E">
              <w:rPr>
                <w:rFonts w:ascii="Arial Narrow"/>
                <w:sz w:val="18"/>
                <w:lang w:val="uk-UA"/>
              </w:rPr>
              <w:t xml:space="preserve"> </w:t>
            </w:r>
            <w:r w:rsidRPr="00686E6E">
              <w:rPr>
                <w:rFonts w:ascii="Arial Narrow"/>
                <w:sz w:val="18"/>
                <w:lang w:val="uk-UA"/>
              </w:rPr>
              <w:t>субмоделі</w:t>
            </w:r>
            <w:r w:rsidRPr="00686E6E">
              <w:rPr>
                <w:rFonts w:ascii="Arial Narrow"/>
                <w:sz w:val="18"/>
                <w:lang w:val="uk-UA"/>
              </w:rPr>
              <w:t xml:space="preserve"> </w:t>
            </w:r>
            <w:r w:rsidRPr="00686E6E">
              <w:rPr>
                <w:rFonts w:ascii="Arial Narrow"/>
                <w:sz w:val="18"/>
                <w:lang w:val="uk-UA"/>
              </w:rPr>
              <w:t>для</w:t>
            </w:r>
            <w:r w:rsidRPr="00686E6E">
              <w:rPr>
                <w:rFonts w:ascii="Arial Narrow"/>
                <w:sz w:val="18"/>
                <w:lang w:val="uk-UA"/>
              </w:rPr>
              <w:t xml:space="preserve"> VW Golf V</w:t>
            </w:r>
          </w:p>
        </w:tc>
      </w:tr>
      <w:tr w:rsidR="002C6A72" w:rsidRPr="00686E6E" w:rsidTr="003C603E">
        <w:trPr>
          <w:trHeight w:hRule="exact" w:val="347"/>
        </w:trPr>
        <w:tc>
          <w:tcPr>
            <w:tcW w:w="1417" w:type="dxa"/>
            <w:tcBorders>
              <w:top w:val="single" w:sz="6" w:space="0" w:color="000000"/>
              <w:left w:val="single" w:sz="6" w:space="0" w:color="000000"/>
              <w:bottom w:val="single" w:sz="6" w:space="0" w:color="000000"/>
              <w:right w:val="single" w:sz="6" w:space="0" w:color="000000"/>
            </w:tcBorders>
          </w:tcPr>
          <w:p w:rsidR="002C6A72" w:rsidRPr="00686E6E" w:rsidRDefault="002C6A72" w:rsidP="00686E6E">
            <w:pPr>
              <w:pStyle w:val="TableParagraph"/>
              <w:spacing w:before="58"/>
              <w:rPr>
                <w:rFonts w:ascii="Arial Narrow" w:hAnsi="Arial Narrow" w:cs="Arial Narrow"/>
                <w:sz w:val="18"/>
                <w:szCs w:val="18"/>
                <w:lang w:val="uk-UA"/>
              </w:rPr>
            </w:pPr>
            <w:r w:rsidRPr="00686E6E">
              <w:rPr>
                <w:rFonts w:ascii="Arial Narrow"/>
                <w:sz w:val="18"/>
                <w:lang w:val="uk-UA"/>
              </w:rPr>
              <w:t>Спостереження</w:t>
            </w:r>
          </w:p>
        </w:tc>
        <w:tc>
          <w:tcPr>
            <w:tcW w:w="3119" w:type="dxa"/>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left="1313"/>
              <w:rPr>
                <w:rFonts w:ascii="Arial Narrow" w:hAnsi="Arial Narrow" w:cs="Arial Narrow"/>
                <w:sz w:val="18"/>
                <w:szCs w:val="18"/>
                <w:lang w:val="uk-UA"/>
              </w:rPr>
            </w:pPr>
            <w:r w:rsidRPr="00686E6E">
              <w:rPr>
                <w:rFonts w:ascii="Arial Narrow"/>
                <w:sz w:val="18"/>
                <w:lang w:val="uk-UA"/>
              </w:rPr>
              <w:t>Субмодель</w:t>
            </w:r>
          </w:p>
        </w:tc>
      </w:tr>
      <w:tr w:rsidR="002C6A72" w:rsidRPr="00686E6E" w:rsidTr="003C603E">
        <w:trPr>
          <w:trHeight w:hRule="exact" w:val="346"/>
        </w:trPr>
        <w:tc>
          <w:tcPr>
            <w:tcW w:w="1417" w:type="dxa"/>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right="1"/>
              <w:jc w:val="center"/>
              <w:rPr>
                <w:rFonts w:ascii="Arial Narrow" w:hAnsi="Arial Narrow" w:cs="Arial Narrow"/>
                <w:sz w:val="18"/>
                <w:szCs w:val="18"/>
                <w:lang w:val="uk-UA"/>
              </w:rPr>
            </w:pPr>
            <w:r w:rsidRPr="00686E6E">
              <w:rPr>
                <w:rFonts w:ascii="Arial Narrow"/>
                <w:sz w:val="18"/>
                <w:lang w:val="uk-UA"/>
              </w:rPr>
              <w:t>1</w:t>
            </w:r>
          </w:p>
        </w:tc>
        <w:tc>
          <w:tcPr>
            <w:tcW w:w="3119" w:type="dxa"/>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left="359"/>
              <w:rPr>
                <w:rFonts w:ascii="Arial Narrow" w:hAnsi="Arial Narrow" w:cs="Arial Narrow"/>
                <w:sz w:val="18"/>
                <w:szCs w:val="18"/>
                <w:lang w:val="uk-UA"/>
              </w:rPr>
            </w:pPr>
            <w:r w:rsidRPr="00686E6E">
              <w:rPr>
                <w:rFonts w:ascii="Arial Narrow"/>
                <w:sz w:val="18"/>
                <w:lang w:val="uk-UA"/>
              </w:rPr>
              <w:t>Golf V 1.6 Trendline</w:t>
            </w:r>
          </w:p>
        </w:tc>
      </w:tr>
      <w:tr w:rsidR="002C6A72" w:rsidRPr="00686E6E" w:rsidTr="003C603E">
        <w:trPr>
          <w:trHeight w:hRule="exact" w:val="346"/>
        </w:trPr>
        <w:tc>
          <w:tcPr>
            <w:tcW w:w="1417" w:type="dxa"/>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right="1"/>
              <w:jc w:val="center"/>
              <w:rPr>
                <w:rFonts w:ascii="Arial Narrow" w:hAnsi="Arial Narrow" w:cs="Arial Narrow"/>
                <w:sz w:val="18"/>
                <w:szCs w:val="18"/>
                <w:lang w:val="uk-UA"/>
              </w:rPr>
            </w:pPr>
            <w:r w:rsidRPr="00686E6E">
              <w:rPr>
                <w:rFonts w:ascii="Arial Narrow"/>
                <w:sz w:val="18"/>
                <w:lang w:val="uk-UA"/>
              </w:rPr>
              <w:t>2</w:t>
            </w:r>
          </w:p>
        </w:tc>
        <w:tc>
          <w:tcPr>
            <w:tcW w:w="3119" w:type="dxa"/>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left="358"/>
              <w:rPr>
                <w:rFonts w:ascii="Arial Narrow" w:hAnsi="Arial Narrow" w:cs="Arial Narrow"/>
                <w:sz w:val="18"/>
                <w:szCs w:val="18"/>
                <w:lang w:val="uk-UA"/>
              </w:rPr>
            </w:pPr>
            <w:r w:rsidRPr="00686E6E">
              <w:rPr>
                <w:rFonts w:ascii="Arial Narrow"/>
                <w:sz w:val="18"/>
                <w:lang w:val="uk-UA"/>
              </w:rPr>
              <w:t>Golf V 1.9 TDi Trendline</w:t>
            </w:r>
          </w:p>
        </w:tc>
      </w:tr>
      <w:tr w:rsidR="002C6A72" w:rsidRPr="00474EB2" w:rsidTr="003C603E">
        <w:trPr>
          <w:trHeight w:hRule="exact" w:val="345"/>
        </w:trPr>
        <w:tc>
          <w:tcPr>
            <w:tcW w:w="1417" w:type="dxa"/>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right="1"/>
              <w:jc w:val="center"/>
              <w:rPr>
                <w:rFonts w:ascii="Arial Narrow" w:hAnsi="Arial Narrow" w:cs="Arial Narrow"/>
                <w:sz w:val="18"/>
                <w:szCs w:val="18"/>
                <w:lang w:val="uk-UA"/>
              </w:rPr>
            </w:pPr>
            <w:r w:rsidRPr="00686E6E">
              <w:rPr>
                <w:rFonts w:ascii="Arial Narrow"/>
                <w:sz w:val="18"/>
                <w:lang w:val="uk-UA"/>
              </w:rPr>
              <w:t>3</w:t>
            </w:r>
          </w:p>
        </w:tc>
        <w:tc>
          <w:tcPr>
            <w:tcW w:w="3119" w:type="dxa"/>
            <w:tcBorders>
              <w:top w:val="single" w:sz="6" w:space="0" w:color="000000"/>
              <w:left w:val="single" w:sz="6" w:space="0" w:color="000000"/>
              <w:bottom w:val="single" w:sz="6" w:space="0" w:color="000000"/>
              <w:right w:val="single" w:sz="6" w:space="0" w:color="000000"/>
            </w:tcBorders>
          </w:tcPr>
          <w:p w:rsidR="002C6A72" w:rsidRPr="00686E6E" w:rsidRDefault="002C6A72" w:rsidP="003C603E">
            <w:pPr>
              <w:pStyle w:val="TableParagraph"/>
              <w:spacing w:before="58"/>
              <w:ind w:left="358"/>
              <w:rPr>
                <w:rFonts w:ascii="Arial Narrow" w:hAnsi="Arial Narrow" w:cs="Arial Narrow"/>
                <w:sz w:val="18"/>
                <w:szCs w:val="18"/>
                <w:lang w:val="uk-UA"/>
              </w:rPr>
            </w:pPr>
            <w:r w:rsidRPr="00686E6E">
              <w:rPr>
                <w:rFonts w:ascii="Arial Narrow"/>
                <w:sz w:val="18"/>
                <w:lang w:val="uk-UA"/>
              </w:rPr>
              <w:t>Golf V 2.0 TDi Trendline</w:t>
            </w:r>
          </w:p>
        </w:tc>
      </w:tr>
    </w:tbl>
    <w:p w:rsidR="002C6A72" w:rsidRPr="00686E6E" w:rsidRDefault="002C6A72" w:rsidP="00000FF3">
      <w:pPr>
        <w:spacing w:before="2"/>
        <w:rPr>
          <w:rFonts w:cs="Calibri"/>
          <w:sz w:val="23"/>
          <w:szCs w:val="23"/>
          <w:lang w:val="uk-UA"/>
        </w:rPr>
      </w:pPr>
    </w:p>
    <w:p w:rsidR="002C6A72" w:rsidRPr="00686E6E" w:rsidRDefault="002C6A72" w:rsidP="00000FF3">
      <w:pPr>
        <w:pStyle w:val="a3"/>
        <w:numPr>
          <w:ilvl w:val="0"/>
          <w:numId w:val="13"/>
        </w:numPr>
        <w:tabs>
          <w:tab w:val="left" w:pos="821"/>
        </w:tabs>
        <w:spacing w:before="76" w:line="242" w:lineRule="auto"/>
        <w:ind w:right="1717" w:hanging="339"/>
        <w:jc w:val="both"/>
        <w:rPr>
          <w:rFonts w:cs="Calibri"/>
          <w:lang w:val="uk-UA"/>
        </w:rPr>
      </w:pPr>
      <w:r w:rsidRPr="00686E6E">
        <w:rPr>
          <w:lang w:val="uk-UA"/>
        </w:rPr>
        <w:t xml:space="preserve">Збирайте ціни пропозиції для обраних субмоделей на </w:t>
      </w:r>
      <w:r w:rsidR="00AB3D73" w:rsidRPr="00686E6E">
        <w:rPr>
          <w:lang w:val="uk-UA"/>
        </w:rPr>
        <w:t>Інтернет</w:t>
      </w:r>
      <w:r w:rsidRPr="00686E6E">
        <w:rPr>
          <w:lang w:val="uk-UA"/>
        </w:rPr>
        <w:t>-п</w:t>
      </w:r>
      <w:r w:rsidR="00686E6E">
        <w:rPr>
          <w:lang w:val="uk-UA"/>
        </w:rPr>
        <w:t>латформ</w:t>
      </w:r>
      <w:r w:rsidRPr="00686E6E">
        <w:rPr>
          <w:lang w:val="uk-UA"/>
        </w:rPr>
        <w:t>ах та з автомобільних журналів. Процедура збору даних про ціни описана в розділі про побудову цільової вибірки.</w:t>
      </w:r>
    </w:p>
    <w:p w:rsidR="002C6A72" w:rsidRPr="00B26315" w:rsidRDefault="002C6A72" w:rsidP="00000FF3">
      <w:pPr>
        <w:pStyle w:val="5"/>
        <w:spacing w:before="167"/>
        <w:rPr>
          <w:b w:val="0"/>
          <w:bCs/>
          <w:i w:val="0"/>
          <w:sz w:val="24"/>
          <w:szCs w:val="24"/>
          <w:lang w:val="uk-UA"/>
        </w:rPr>
      </w:pPr>
      <w:r w:rsidRPr="00B26315">
        <w:rPr>
          <w:i w:val="0"/>
          <w:sz w:val="24"/>
          <w:szCs w:val="24"/>
          <w:lang w:val="uk-UA"/>
        </w:rPr>
        <w:t>Приклад:</w:t>
      </w:r>
      <w:r w:rsidRPr="00B26315">
        <w:rPr>
          <w:b w:val="0"/>
          <w:bCs/>
          <w:i w:val="0"/>
          <w:sz w:val="24"/>
          <w:szCs w:val="24"/>
          <w:lang w:val="uk-UA"/>
        </w:rPr>
        <w:t xml:space="preserve"> </w:t>
      </w:r>
      <w:r w:rsidRPr="00B26315">
        <w:rPr>
          <w:i w:val="0"/>
          <w:sz w:val="24"/>
          <w:szCs w:val="24"/>
          <w:lang w:val="uk-UA"/>
        </w:rPr>
        <w:t>Стратегія заміни</w:t>
      </w:r>
    </w:p>
    <w:p w:rsidR="002C6A72" w:rsidRPr="00B26315" w:rsidRDefault="002C6A72" w:rsidP="00000FF3">
      <w:pPr>
        <w:pStyle w:val="a3"/>
        <w:numPr>
          <w:ilvl w:val="0"/>
          <w:numId w:val="13"/>
        </w:numPr>
        <w:tabs>
          <w:tab w:val="left" w:pos="821"/>
        </w:tabs>
        <w:spacing w:before="114"/>
        <w:ind w:hanging="339"/>
        <w:rPr>
          <w:lang w:val="uk-UA"/>
        </w:rPr>
      </w:pPr>
      <w:r w:rsidRPr="00B26315">
        <w:rPr>
          <w:lang w:val="uk-UA"/>
        </w:rPr>
        <w:t xml:space="preserve">Перевірка репрезентативності в межах щомісячного збору </w:t>
      </w:r>
      <w:r w:rsidR="00B26315" w:rsidRPr="00B26315">
        <w:rPr>
          <w:lang w:val="uk-UA"/>
        </w:rPr>
        <w:t>цін</w:t>
      </w:r>
      <w:r w:rsidRPr="00B26315">
        <w:rPr>
          <w:lang w:val="uk-UA"/>
        </w:rPr>
        <w:t>:</w:t>
      </w:r>
    </w:p>
    <w:p w:rsidR="002C6A72" w:rsidRPr="00B26315" w:rsidRDefault="002252BE" w:rsidP="00000FF3">
      <w:pPr>
        <w:pStyle w:val="a3"/>
        <w:numPr>
          <w:ilvl w:val="1"/>
          <w:numId w:val="13"/>
        </w:numPr>
        <w:tabs>
          <w:tab w:val="left" w:pos="1162"/>
        </w:tabs>
        <w:spacing w:before="50" w:line="252" w:lineRule="auto"/>
        <w:ind w:right="1719"/>
        <w:jc w:val="both"/>
        <w:rPr>
          <w:lang w:val="uk-UA"/>
        </w:rPr>
      </w:pPr>
      <w:r w:rsidRPr="00B26315">
        <w:rPr>
          <w:lang w:val="uk-UA"/>
        </w:rPr>
        <w:t>Менеджер зі збору цін</w:t>
      </w:r>
      <w:r w:rsidR="002C6A72" w:rsidRPr="00B26315">
        <w:rPr>
          <w:lang w:val="uk-UA"/>
        </w:rPr>
        <w:t xml:space="preserve"> (експерт з продукт</w:t>
      </w:r>
      <w:r w:rsidR="00B26315">
        <w:rPr>
          <w:lang w:val="uk-UA"/>
        </w:rPr>
        <w:t>у</w:t>
      </w:r>
      <w:r w:rsidR="002C6A72" w:rsidRPr="00B26315">
        <w:rPr>
          <w:lang w:val="uk-UA"/>
        </w:rPr>
        <w:t>), повин</w:t>
      </w:r>
      <w:r w:rsidR="00B26315">
        <w:rPr>
          <w:lang w:val="uk-UA"/>
        </w:rPr>
        <w:t>ен</w:t>
      </w:r>
      <w:r w:rsidR="002C6A72" w:rsidRPr="00B26315">
        <w:rPr>
          <w:lang w:val="uk-UA"/>
        </w:rPr>
        <w:t xml:space="preserve"> звертатися до обраних субмоделей попереднього місяця. Якщо </w:t>
      </w:r>
      <w:r w:rsidR="00B26315">
        <w:rPr>
          <w:lang w:val="uk-UA"/>
        </w:rPr>
        <w:t>конкретна</w:t>
      </w:r>
      <w:r w:rsidR="002C6A72" w:rsidRPr="00B26315">
        <w:rPr>
          <w:lang w:val="uk-UA"/>
        </w:rPr>
        <w:t xml:space="preserve"> субмодель точного віку вже не є спостережуваною, її слід замінити. Можливо, </w:t>
      </w:r>
      <w:r w:rsidR="00B26315">
        <w:rPr>
          <w:lang w:val="uk-UA"/>
        </w:rPr>
        <w:t>етало</w:t>
      </w:r>
      <w:r w:rsidR="002C6A72" w:rsidRPr="00B26315">
        <w:rPr>
          <w:lang w:val="uk-UA"/>
        </w:rPr>
        <w:t>нна модель</w:t>
      </w:r>
      <w:r w:rsidR="00B26315">
        <w:rPr>
          <w:lang w:val="uk-UA"/>
        </w:rPr>
        <w:t>, про яку йдеться,</w:t>
      </w:r>
      <w:r w:rsidR="002C6A72" w:rsidRPr="00B26315">
        <w:rPr>
          <w:lang w:val="uk-UA"/>
        </w:rPr>
        <w:t xml:space="preserve"> представлена її новою версією: Наприклад, наступною моделлю </w:t>
      </w:r>
      <w:r w:rsidR="00B26315" w:rsidRPr="00B26315">
        <w:rPr>
          <w:lang w:val="uk-UA"/>
        </w:rPr>
        <w:t>після</w:t>
      </w:r>
      <w:r w:rsidR="002C6A72" w:rsidRPr="00B26315">
        <w:rPr>
          <w:lang w:val="uk-UA"/>
        </w:rPr>
        <w:t xml:space="preserve"> VW Golf IV є VW Golf V.</w:t>
      </w:r>
    </w:p>
    <w:p w:rsidR="002C6A72" w:rsidRPr="00B26315" w:rsidRDefault="002C6A72" w:rsidP="00000FF3">
      <w:pPr>
        <w:pStyle w:val="a3"/>
        <w:numPr>
          <w:ilvl w:val="0"/>
          <w:numId w:val="13"/>
        </w:numPr>
        <w:tabs>
          <w:tab w:val="left" w:pos="821"/>
        </w:tabs>
        <w:spacing w:before="79"/>
        <w:ind w:hanging="339"/>
        <w:rPr>
          <w:lang w:val="uk-UA"/>
        </w:rPr>
      </w:pPr>
      <w:r w:rsidRPr="00B26315">
        <w:rPr>
          <w:lang w:val="uk-UA"/>
        </w:rPr>
        <w:t>Перевірка репрезентативності для періодичного оновлення вибірки.</w:t>
      </w:r>
    </w:p>
    <w:p w:rsidR="00CB4147" w:rsidRPr="00B26315" w:rsidRDefault="002C6A72" w:rsidP="0073369D">
      <w:pPr>
        <w:pStyle w:val="a3"/>
        <w:numPr>
          <w:ilvl w:val="1"/>
          <w:numId w:val="13"/>
        </w:numPr>
        <w:tabs>
          <w:tab w:val="left" w:pos="1162"/>
        </w:tabs>
        <w:spacing w:before="120" w:line="252" w:lineRule="auto"/>
        <w:ind w:right="1717"/>
        <w:jc w:val="both"/>
        <w:rPr>
          <w:lang w:val="uk-UA"/>
        </w:rPr>
      </w:pPr>
      <w:r w:rsidRPr="00B26315">
        <w:rPr>
          <w:lang w:val="uk-UA"/>
        </w:rPr>
        <w:t>Цільова вибірка повинна регулярно оновлюватися (можливо щорічно), залежно від публікації статистики щодо змін власності в центральному реєстрі автомобілів.</w:t>
      </w:r>
    </w:p>
    <w:p w:rsidR="002C6A72" w:rsidRPr="0073369D" w:rsidRDefault="002C6A72" w:rsidP="0073369D">
      <w:pPr>
        <w:pStyle w:val="5"/>
        <w:spacing w:before="120"/>
        <w:ind w:left="482" w:right="1752"/>
        <w:jc w:val="both"/>
        <w:rPr>
          <w:b w:val="0"/>
          <w:bCs/>
          <w:i w:val="0"/>
          <w:sz w:val="24"/>
          <w:szCs w:val="24"/>
          <w:lang w:val="uk-UA"/>
        </w:rPr>
      </w:pPr>
      <w:r w:rsidRPr="0073369D">
        <w:rPr>
          <w:i w:val="0"/>
          <w:sz w:val="24"/>
          <w:szCs w:val="24"/>
          <w:lang w:val="uk-UA"/>
        </w:rPr>
        <w:t>Приклад:</w:t>
      </w:r>
      <w:r w:rsidRPr="0073369D">
        <w:rPr>
          <w:b w:val="0"/>
          <w:bCs/>
          <w:i w:val="0"/>
          <w:sz w:val="24"/>
          <w:szCs w:val="24"/>
          <w:lang w:val="uk-UA"/>
        </w:rPr>
        <w:t xml:space="preserve"> </w:t>
      </w:r>
      <w:r w:rsidRPr="0073369D">
        <w:rPr>
          <w:i w:val="0"/>
          <w:sz w:val="24"/>
          <w:szCs w:val="24"/>
          <w:lang w:val="uk-UA"/>
        </w:rPr>
        <w:t xml:space="preserve">Коригування якості із застосуванням </w:t>
      </w:r>
      <w:r w:rsidR="007C7867" w:rsidRPr="0073369D">
        <w:rPr>
          <w:i w:val="0"/>
          <w:sz w:val="24"/>
          <w:szCs w:val="24"/>
          <w:lang w:val="uk-UA"/>
        </w:rPr>
        <w:t>гедонічного</w:t>
      </w:r>
      <w:r w:rsidR="0073369D">
        <w:rPr>
          <w:i w:val="0"/>
          <w:sz w:val="24"/>
          <w:szCs w:val="24"/>
          <w:lang w:val="uk-UA"/>
        </w:rPr>
        <w:t xml:space="preserve"> </w:t>
      </w:r>
      <w:r w:rsidRPr="0073369D">
        <w:rPr>
          <w:i w:val="0"/>
          <w:sz w:val="24"/>
          <w:szCs w:val="24"/>
          <w:lang w:val="uk-UA"/>
        </w:rPr>
        <w:t>п</w:t>
      </w:r>
      <w:r w:rsidR="0073369D">
        <w:rPr>
          <w:i w:val="0"/>
          <w:sz w:val="24"/>
          <w:szCs w:val="24"/>
          <w:lang w:val="uk-UA"/>
        </w:rPr>
        <w:t>овторного ціноутворення</w:t>
      </w:r>
    </w:p>
    <w:p w:rsidR="002C6A72" w:rsidRPr="0073369D" w:rsidRDefault="002C6A72" w:rsidP="0073369D">
      <w:pPr>
        <w:pStyle w:val="a3"/>
        <w:numPr>
          <w:ilvl w:val="0"/>
          <w:numId w:val="13"/>
        </w:numPr>
        <w:tabs>
          <w:tab w:val="left" w:pos="821"/>
        </w:tabs>
        <w:spacing w:before="114"/>
        <w:ind w:right="1752" w:hanging="339"/>
        <w:jc w:val="both"/>
        <w:rPr>
          <w:lang w:val="uk-UA"/>
        </w:rPr>
      </w:pPr>
      <w:r w:rsidRPr="0073369D">
        <w:rPr>
          <w:lang w:val="uk-UA"/>
        </w:rPr>
        <w:t>Найважливішим завданням є розмежування значних і незначних змін</w:t>
      </w:r>
    </w:p>
    <w:p w:rsidR="002C6A72" w:rsidRPr="0073369D" w:rsidRDefault="002C6A72" w:rsidP="0073369D">
      <w:pPr>
        <w:pStyle w:val="a3"/>
        <w:numPr>
          <w:ilvl w:val="0"/>
          <w:numId w:val="13"/>
        </w:numPr>
        <w:tabs>
          <w:tab w:val="left" w:pos="821"/>
        </w:tabs>
        <w:spacing w:before="91"/>
        <w:ind w:right="1752" w:hanging="339"/>
        <w:jc w:val="both"/>
        <w:rPr>
          <w:lang w:val="uk-UA"/>
        </w:rPr>
      </w:pPr>
      <w:r w:rsidRPr="0073369D">
        <w:rPr>
          <w:lang w:val="uk-UA"/>
        </w:rPr>
        <w:t>Значні зміни можуть виникнути в трьох випадках:</w:t>
      </w:r>
    </w:p>
    <w:p w:rsidR="002C6A72" w:rsidRPr="0073369D" w:rsidRDefault="002C6A72" w:rsidP="0073369D">
      <w:pPr>
        <w:pStyle w:val="a3"/>
        <w:numPr>
          <w:ilvl w:val="1"/>
          <w:numId w:val="13"/>
        </w:numPr>
        <w:tabs>
          <w:tab w:val="left" w:pos="1162"/>
        </w:tabs>
        <w:spacing w:before="50"/>
        <w:ind w:right="1752"/>
        <w:jc w:val="both"/>
        <w:rPr>
          <w:lang w:val="uk-UA"/>
        </w:rPr>
      </w:pPr>
      <w:r w:rsidRPr="0073369D">
        <w:rPr>
          <w:lang w:val="uk-UA"/>
        </w:rPr>
        <w:t xml:space="preserve">Зміна </w:t>
      </w:r>
      <w:r w:rsidR="0073369D">
        <w:rPr>
          <w:lang w:val="uk-UA"/>
        </w:rPr>
        <w:t>етало</w:t>
      </w:r>
      <w:r w:rsidRPr="0073369D">
        <w:rPr>
          <w:lang w:val="uk-UA"/>
        </w:rPr>
        <w:t xml:space="preserve">нної моделі </w:t>
      </w:r>
      <w:r w:rsidR="0073369D">
        <w:rPr>
          <w:lang w:val="uk-UA"/>
        </w:rPr>
        <w:t xml:space="preserve">внаслідок </w:t>
      </w:r>
      <w:r w:rsidRPr="0073369D">
        <w:rPr>
          <w:lang w:val="uk-UA"/>
        </w:rPr>
        <w:t>попередн</w:t>
      </w:r>
      <w:r w:rsidR="0073369D">
        <w:rPr>
          <w:lang w:val="uk-UA"/>
        </w:rPr>
        <w:t xml:space="preserve">ього </w:t>
      </w:r>
      <w:r w:rsidRPr="0073369D">
        <w:rPr>
          <w:lang w:val="uk-UA"/>
        </w:rPr>
        <w:t>призупинення виробництва.</w:t>
      </w:r>
    </w:p>
    <w:p w:rsidR="002C6A72" w:rsidRPr="0073369D" w:rsidRDefault="002C6A72" w:rsidP="0073369D">
      <w:pPr>
        <w:pStyle w:val="a3"/>
        <w:numPr>
          <w:ilvl w:val="1"/>
          <w:numId w:val="13"/>
        </w:numPr>
        <w:tabs>
          <w:tab w:val="left" w:pos="1162"/>
        </w:tabs>
        <w:spacing w:before="31" w:line="252" w:lineRule="auto"/>
        <w:ind w:right="1752"/>
        <w:jc w:val="both"/>
        <w:rPr>
          <w:lang w:val="uk-UA"/>
        </w:rPr>
      </w:pPr>
      <w:r w:rsidRPr="0073369D">
        <w:rPr>
          <w:lang w:val="uk-UA"/>
        </w:rPr>
        <w:t xml:space="preserve">За старою версією </w:t>
      </w:r>
      <w:r w:rsidR="0073369D">
        <w:rPr>
          <w:lang w:val="uk-UA"/>
        </w:rPr>
        <w:t>етало</w:t>
      </w:r>
      <w:r w:rsidRPr="0073369D">
        <w:rPr>
          <w:lang w:val="uk-UA"/>
        </w:rPr>
        <w:t>нної моделі слідує нове покоління: наприклад за VW Golf IV слідує VW Golf V.</w:t>
      </w:r>
    </w:p>
    <w:p w:rsidR="002C6A72" w:rsidRPr="0073369D" w:rsidRDefault="002C6A72" w:rsidP="0073369D">
      <w:pPr>
        <w:pStyle w:val="a3"/>
        <w:numPr>
          <w:ilvl w:val="1"/>
          <w:numId w:val="13"/>
        </w:numPr>
        <w:tabs>
          <w:tab w:val="left" w:pos="1162"/>
        </w:tabs>
        <w:spacing w:before="19"/>
        <w:ind w:right="1752"/>
        <w:jc w:val="both"/>
        <w:rPr>
          <w:lang w:val="uk-UA"/>
        </w:rPr>
      </w:pPr>
      <w:r w:rsidRPr="0073369D">
        <w:rPr>
          <w:lang w:val="uk-UA"/>
        </w:rPr>
        <w:t>Здійснюється заміна субмоделі, оскільки вона більше не є доступною.</w:t>
      </w:r>
    </w:p>
    <w:p w:rsidR="002C6A72" w:rsidRPr="0073369D" w:rsidRDefault="002C6A72" w:rsidP="0073369D">
      <w:pPr>
        <w:pStyle w:val="a3"/>
        <w:numPr>
          <w:ilvl w:val="0"/>
          <w:numId w:val="13"/>
        </w:numPr>
        <w:tabs>
          <w:tab w:val="left" w:pos="821"/>
        </w:tabs>
        <w:spacing w:before="91"/>
        <w:ind w:right="1752" w:hanging="339"/>
        <w:jc w:val="both"/>
        <w:rPr>
          <w:lang w:val="uk-UA"/>
        </w:rPr>
      </w:pPr>
      <w:r w:rsidRPr="0073369D">
        <w:rPr>
          <w:lang w:val="uk-UA"/>
        </w:rPr>
        <w:t>Незначні зміни:</w:t>
      </w:r>
    </w:p>
    <w:p w:rsidR="002C6A72" w:rsidRPr="0073369D" w:rsidRDefault="002C6A72" w:rsidP="0073369D">
      <w:pPr>
        <w:pStyle w:val="a3"/>
        <w:numPr>
          <w:ilvl w:val="1"/>
          <w:numId w:val="13"/>
        </w:numPr>
        <w:tabs>
          <w:tab w:val="left" w:pos="1162"/>
        </w:tabs>
        <w:spacing w:before="50"/>
        <w:ind w:right="1752"/>
        <w:jc w:val="both"/>
        <w:rPr>
          <w:lang w:val="uk-UA"/>
        </w:rPr>
      </w:pPr>
      <w:r w:rsidRPr="0073369D">
        <w:rPr>
          <w:lang w:val="uk-UA"/>
        </w:rPr>
        <w:t xml:space="preserve">Незначні зміни в обладнанні </w:t>
      </w:r>
      <w:r w:rsidR="00416602" w:rsidRPr="0073369D">
        <w:rPr>
          <w:lang w:val="uk-UA"/>
        </w:rPr>
        <w:t>вживаних автомобілів</w:t>
      </w:r>
      <w:r w:rsidRPr="0073369D">
        <w:rPr>
          <w:lang w:val="uk-UA"/>
        </w:rPr>
        <w:t>.</w:t>
      </w:r>
    </w:p>
    <w:p w:rsidR="002C6A72" w:rsidRPr="0073369D" w:rsidRDefault="002C6A72" w:rsidP="0073369D">
      <w:pPr>
        <w:pStyle w:val="a3"/>
        <w:numPr>
          <w:ilvl w:val="1"/>
          <w:numId w:val="13"/>
        </w:numPr>
        <w:tabs>
          <w:tab w:val="left" w:pos="1162"/>
        </w:tabs>
        <w:spacing w:before="31"/>
        <w:ind w:right="1752"/>
        <w:jc w:val="both"/>
        <w:rPr>
          <w:lang w:val="uk-UA"/>
        </w:rPr>
      </w:pPr>
      <w:r w:rsidRPr="0073369D">
        <w:rPr>
          <w:lang w:val="uk-UA"/>
        </w:rPr>
        <w:t>Спостереження продукту конкретної субмоделі різняться за віком і/або пробігом.</w:t>
      </w:r>
    </w:p>
    <w:p w:rsidR="002C6A72" w:rsidRPr="0073369D" w:rsidRDefault="002C6A72" w:rsidP="0073369D">
      <w:pPr>
        <w:pStyle w:val="a3"/>
        <w:numPr>
          <w:ilvl w:val="0"/>
          <w:numId w:val="13"/>
        </w:numPr>
        <w:tabs>
          <w:tab w:val="left" w:pos="821"/>
        </w:tabs>
        <w:spacing w:before="91"/>
        <w:ind w:right="1752" w:hanging="339"/>
        <w:jc w:val="both"/>
        <w:rPr>
          <w:lang w:val="uk-UA"/>
        </w:rPr>
      </w:pPr>
      <w:r w:rsidRPr="0073369D">
        <w:rPr>
          <w:lang w:val="uk-UA"/>
        </w:rPr>
        <w:t xml:space="preserve">Відмінності в обладнанні </w:t>
      </w:r>
      <w:r w:rsidR="00416602" w:rsidRPr="0073369D">
        <w:rPr>
          <w:lang w:val="uk-UA"/>
        </w:rPr>
        <w:t>вживаних автомобілів</w:t>
      </w:r>
      <w:r w:rsidRPr="0073369D">
        <w:rPr>
          <w:lang w:val="uk-UA"/>
        </w:rPr>
        <w:t xml:space="preserve"> не можуть</w:t>
      </w:r>
      <w:r w:rsidR="00630DBA">
        <w:rPr>
          <w:lang w:val="uk-UA"/>
        </w:rPr>
        <w:t xml:space="preserve"> бути розглянуті</w:t>
      </w:r>
      <w:r w:rsidRPr="0073369D">
        <w:rPr>
          <w:lang w:val="uk-UA"/>
        </w:rPr>
        <w:t>.</w:t>
      </w:r>
    </w:p>
    <w:p w:rsidR="002C6A72" w:rsidRPr="0073369D" w:rsidRDefault="002C6A72" w:rsidP="0073369D">
      <w:pPr>
        <w:pStyle w:val="a3"/>
        <w:numPr>
          <w:ilvl w:val="0"/>
          <w:numId w:val="13"/>
        </w:numPr>
        <w:tabs>
          <w:tab w:val="left" w:pos="821"/>
        </w:tabs>
        <w:spacing w:before="91" w:line="252" w:lineRule="auto"/>
        <w:ind w:right="1752" w:hanging="339"/>
        <w:jc w:val="both"/>
        <w:rPr>
          <w:lang w:val="uk-UA"/>
        </w:rPr>
      </w:pPr>
      <w:r w:rsidRPr="0073369D">
        <w:rPr>
          <w:lang w:val="uk-UA"/>
        </w:rPr>
        <w:t xml:space="preserve">Коливання у віці та пробігу відповідних </w:t>
      </w:r>
      <w:r w:rsidR="00416602" w:rsidRPr="0073369D">
        <w:rPr>
          <w:lang w:val="uk-UA"/>
        </w:rPr>
        <w:t>вживаних автомобілів</w:t>
      </w:r>
      <w:r w:rsidRPr="0073369D">
        <w:rPr>
          <w:lang w:val="uk-UA"/>
        </w:rPr>
        <w:t xml:space="preserve"> можуть бути звичайною справою, оскільки ціни спостерігаються на </w:t>
      </w:r>
      <w:r w:rsidR="00AB3D73" w:rsidRPr="0073369D">
        <w:rPr>
          <w:lang w:val="uk-UA"/>
        </w:rPr>
        <w:t>Інтернет</w:t>
      </w:r>
      <w:r w:rsidRPr="0073369D">
        <w:rPr>
          <w:lang w:val="uk-UA"/>
        </w:rPr>
        <w:t>-п</w:t>
      </w:r>
      <w:r w:rsidR="00630DBA">
        <w:rPr>
          <w:lang w:val="uk-UA"/>
        </w:rPr>
        <w:t>латформ</w:t>
      </w:r>
      <w:r w:rsidRPr="0073369D">
        <w:rPr>
          <w:lang w:val="uk-UA"/>
        </w:rPr>
        <w:t xml:space="preserve">ах і в автомобільних журналах. В цьому випадку, застосовується </w:t>
      </w:r>
      <w:r w:rsidR="001D7F90" w:rsidRPr="0073369D">
        <w:rPr>
          <w:lang w:val="uk-UA"/>
        </w:rPr>
        <w:t>гедонічне повторне ціноутворення</w:t>
      </w:r>
      <w:r w:rsidRPr="0073369D">
        <w:rPr>
          <w:lang w:val="uk-UA"/>
        </w:rPr>
        <w:t>.</w:t>
      </w:r>
    </w:p>
    <w:p w:rsidR="002C6A72" w:rsidRPr="0073369D" w:rsidRDefault="002C6A72" w:rsidP="00000FF3">
      <w:pPr>
        <w:rPr>
          <w:rFonts w:ascii="Arial Narrow" w:hAnsi="Arial Narrow" w:cs="Arial Narrow"/>
          <w:sz w:val="20"/>
          <w:szCs w:val="20"/>
          <w:lang w:val="uk-UA"/>
        </w:rPr>
      </w:pPr>
    </w:p>
    <w:p w:rsidR="002C6A72" w:rsidRPr="0073369D" w:rsidRDefault="002C6A72" w:rsidP="00000FF3">
      <w:pPr>
        <w:rPr>
          <w:rFonts w:ascii="Arial Narrow" w:hAnsi="Arial Narrow" w:cs="Arial Narrow"/>
          <w:sz w:val="20"/>
          <w:szCs w:val="20"/>
          <w:lang w:val="uk-UA"/>
        </w:rPr>
      </w:pPr>
    </w:p>
    <w:p w:rsidR="002C6A72" w:rsidRPr="0073369D" w:rsidRDefault="002C6A72" w:rsidP="00000FF3">
      <w:pPr>
        <w:rPr>
          <w:rFonts w:ascii="Arial Narrow" w:hAnsi="Arial Narrow" w:cs="Arial Narrow"/>
          <w:sz w:val="20"/>
          <w:szCs w:val="20"/>
          <w:lang w:val="uk-UA"/>
        </w:rPr>
      </w:pPr>
    </w:p>
    <w:p w:rsidR="002C6A72" w:rsidRPr="0073369D" w:rsidRDefault="002C6A72" w:rsidP="00000FF3">
      <w:pPr>
        <w:rPr>
          <w:rFonts w:ascii="Arial Narrow" w:hAnsi="Arial Narrow" w:cs="Arial Narrow"/>
          <w:sz w:val="20"/>
          <w:szCs w:val="20"/>
          <w:lang w:val="uk-UA"/>
        </w:rPr>
      </w:pPr>
    </w:p>
    <w:p w:rsidR="002C6A72" w:rsidRPr="0073369D" w:rsidRDefault="002C6A72" w:rsidP="00000FF3">
      <w:pPr>
        <w:spacing w:before="3"/>
        <w:rPr>
          <w:rFonts w:ascii="Arial Narrow" w:hAnsi="Arial Narrow" w:cs="Arial Narrow"/>
          <w:sz w:val="16"/>
          <w:szCs w:val="16"/>
          <w:lang w:val="uk-UA"/>
        </w:rPr>
      </w:pPr>
    </w:p>
    <w:p w:rsidR="002C6A72" w:rsidRPr="0073369D" w:rsidRDefault="00DA046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73369D">
        <w:rPr>
          <w:lang w:val="uk-UA"/>
        </w:rPr>
        <w:tab/>
      </w:r>
      <w:r w:rsidR="002C6A72" w:rsidRPr="0073369D">
        <w:rPr>
          <w:rFonts w:ascii="Arial Narrow"/>
          <w:sz w:val="20"/>
          <w:lang w:val="uk-UA"/>
        </w:rPr>
        <w:t>205</w:t>
      </w:r>
    </w:p>
    <w:p w:rsidR="002C6A72" w:rsidRPr="00474EB2" w:rsidRDefault="002C6A72" w:rsidP="00000FF3">
      <w:pPr>
        <w:rPr>
          <w:rFonts w:ascii="Arial Narrow" w:hAnsi="Arial Narrow" w:cs="Arial Narrow"/>
          <w:sz w:val="20"/>
          <w:szCs w:val="20"/>
          <w:highlight w:val="cyan"/>
          <w:lang w:val="uk-UA"/>
        </w:rPr>
        <w:sectPr w:rsidR="002C6A72" w:rsidRPr="00474EB2">
          <w:headerReference w:type="even" r:id="rId288"/>
          <w:headerReference w:type="default" r:id="rId289"/>
          <w:pgSz w:w="11910" w:h="16840"/>
          <w:pgMar w:top="1220" w:right="1680" w:bottom="280" w:left="540" w:header="1001" w:footer="0" w:gutter="0"/>
          <w:cols w:space="720"/>
        </w:sectPr>
      </w:pPr>
    </w:p>
    <w:p w:rsidR="00BB2CFB" w:rsidRPr="00630DBA" w:rsidRDefault="002C6A72" w:rsidP="00630DBA">
      <w:pPr>
        <w:pStyle w:val="5"/>
        <w:spacing w:before="120"/>
        <w:ind w:left="482" w:right="1752"/>
        <w:jc w:val="both"/>
        <w:rPr>
          <w:b w:val="0"/>
          <w:bCs/>
          <w:i w:val="0"/>
          <w:sz w:val="24"/>
          <w:szCs w:val="24"/>
          <w:lang w:val="uk-UA"/>
        </w:rPr>
      </w:pPr>
      <w:r w:rsidRPr="00630DBA">
        <w:rPr>
          <w:i w:val="0"/>
          <w:sz w:val="24"/>
          <w:szCs w:val="24"/>
          <w:lang w:val="uk-UA"/>
        </w:rPr>
        <w:lastRenderedPageBreak/>
        <w:t xml:space="preserve">Приклад коригування якості шляхом застосування </w:t>
      </w:r>
      <w:r w:rsidR="007C7867" w:rsidRPr="00630DBA">
        <w:rPr>
          <w:i w:val="0"/>
          <w:sz w:val="24"/>
          <w:szCs w:val="24"/>
          <w:lang w:val="uk-UA"/>
        </w:rPr>
        <w:t>гедонічного</w:t>
      </w:r>
      <w:r w:rsidRPr="00630DBA">
        <w:rPr>
          <w:i w:val="0"/>
          <w:sz w:val="24"/>
          <w:szCs w:val="24"/>
          <w:lang w:val="uk-UA"/>
        </w:rPr>
        <w:t xml:space="preserve"> п</w:t>
      </w:r>
      <w:r w:rsidR="00630DBA">
        <w:rPr>
          <w:i w:val="0"/>
          <w:sz w:val="24"/>
          <w:szCs w:val="24"/>
          <w:lang w:val="uk-UA"/>
        </w:rPr>
        <w:t>овторного ціноутворення</w:t>
      </w:r>
      <w:r w:rsidRPr="00630DBA">
        <w:rPr>
          <w:i w:val="0"/>
          <w:sz w:val="24"/>
          <w:szCs w:val="24"/>
          <w:lang w:val="uk-UA"/>
        </w:rPr>
        <w:t>:</w:t>
      </w:r>
    </w:p>
    <w:p w:rsidR="003D12F1" w:rsidRDefault="003D12F1" w:rsidP="00630DBA">
      <w:pPr>
        <w:pStyle w:val="5"/>
        <w:ind w:left="482" w:right="1752"/>
        <w:jc w:val="both"/>
        <w:rPr>
          <w:i w:val="0"/>
          <w:sz w:val="24"/>
          <w:szCs w:val="24"/>
          <w:lang w:val="uk-UA"/>
        </w:rPr>
      </w:pPr>
    </w:p>
    <w:p w:rsidR="002C6A72" w:rsidRPr="00630DBA" w:rsidRDefault="002C6A72" w:rsidP="00630DBA">
      <w:pPr>
        <w:pStyle w:val="5"/>
        <w:ind w:left="482" w:right="1752"/>
        <w:jc w:val="both"/>
        <w:rPr>
          <w:b w:val="0"/>
          <w:bCs/>
          <w:sz w:val="24"/>
          <w:szCs w:val="24"/>
          <w:lang w:val="uk-UA"/>
        </w:rPr>
      </w:pPr>
      <w:r w:rsidRPr="00630DBA">
        <w:rPr>
          <w:i w:val="0"/>
          <w:sz w:val="24"/>
          <w:szCs w:val="24"/>
          <w:lang w:val="uk-UA"/>
        </w:rPr>
        <w:t>Тема 1:</w:t>
      </w:r>
      <w:r w:rsidRPr="00630DBA">
        <w:rPr>
          <w:b w:val="0"/>
          <w:bCs/>
          <w:i w:val="0"/>
          <w:sz w:val="24"/>
          <w:szCs w:val="24"/>
          <w:lang w:val="uk-UA"/>
        </w:rPr>
        <w:t xml:space="preserve"> </w:t>
      </w:r>
      <w:r w:rsidR="00630DBA">
        <w:rPr>
          <w:i w:val="0"/>
          <w:sz w:val="24"/>
          <w:szCs w:val="24"/>
          <w:lang w:val="uk-UA"/>
        </w:rPr>
        <w:t>Необхідні да</w:t>
      </w:r>
      <w:r w:rsidRPr="00630DBA">
        <w:rPr>
          <w:i w:val="0"/>
          <w:sz w:val="24"/>
          <w:szCs w:val="24"/>
          <w:lang w:val="uk-UA"/>
        </w:rPr>
        <w:t>ні</w:t>
      </w:r>
    </w:p>
    <w:p w:rsidR="002C6A72" w:rsidRPr="00630DBA" w:rsidRDefault="002C6A72" w:rsidP="00630DBA">
      <w:pPr>
        <w:pStyle w:val="a3"/>
        <w:numPr>
          <w:ilvl w:val="0"/>
          <w:numId w:val="13"/>
        </w:numPr>
        <w:tabs>
          <w:tab w:val="left" w:pos="821"/>
        </w:tabs>
        <w:spacing w:before="9" w:line="252" w:lineRule="auto"/>
        <w:ind w:right="1752" w:hanging="339"/>
        <w:jc w:val="both"/>
        <w:rPr>
          <w:lang w:val="uk-UA"/>
        </w:rPr>
      </w:pPr>
      <w:r w:rsidRPr="00630DBA">
        <w:rPr>
          <w:lang w:val="uk-UA"/>
        </w:rPr>
        <w:t>Процес укладання вибірки регресії описується в розділі про цільову вибірку.</w:t>
      </w:r>
    </w:p>
    <w:p w:rsidR="002C6A72" w:rsidRPr="00630DBA" w:rsidRDefault="002C6A72" w:rsidP="00630DBA">
      <w:pPr>
        <w:pStyle w:val="a3"/>
        <w:numPr>
          <w:ilvl w:val="0"/>
          <w:numId w:val="13"/>
        </w:numPr>
        <w:tabs>
          <w:tab w:val="left" w:pos="821"/>
        </w:tabs>
        <w:spacing w:before="79"/>
        <w:ind w:right="1752" w:hanging="339"/>
        <w:jc w:val="both"/>
        <w:rPr>
          <w:lang w:val="uk-UA"/>
        </w:rPr>
      </w:pPr>
      <w:r w:rsidRPr="00630DBA">
        <w:rPr>
          <w:lang w:val="uk-UA"/>
        </w:rPr>
        <w:t>Вибірка регресії може виглядати наступним чином:</w:t>
      </w:r>
    </w:p>
    <w:p w:rsidR="002C6A72" w:rsidRPr="00630DBA" w:rsidRDefault="002C6A72" w:rsidP="00000FF3">
      <w:pPr>
        <w:spacing w:before="6"/>
        <w:rPr>
          <w:rFonts w:ascii="Arial Narrow" w:hAnsi="Arial Narrow" w:cs="Arial Narrow"/>
          <w:sz w:val="24"/>
          <w:szCs w:val="24"/>
          <w:lang w:val="uk-UA"/>
        </w:rPr>
      </w:pPr>
    </w:p>
    <w:p w:rsidR="002C6A72" w:rsidRPr="00630DBA" w:rsidRDefault="00B86340" w:rsidP="00000FF3">
      <w:pPr>
        <w:pStyle w:val="5"/>
        <w:spacing w:line="237" w:lineRule="exact"/>
        <w:rPr>
          <w:b w:val="0"/>
          <w:bCs/>
          <w:i w:val="0"/>
          <w:sz w:val="24"/>
          <w:szCs w:val="24"/>
          <w:lang w:val="uk-UA"/>
        </w:rPr>
      </w:pPr>
      <w:r w:rsidRPr="00630DBA">
        <w:rPr>
          <w:i w:val="0"/>
          <w:sz w:val="24"/>
          <w:szCs w:val="24"/>
          <w:lang w:val="uk-UA"/>
        </w:rPr>
        <w:t>Схема</w:t>
      </w:r>
      <w:r w:rsidR="002C6A72" w:rsidRPr="00630DBA">
        <w:rPr>
          <w:i w:val="0"/>
          <w:sz w:val="24"/>
          <w:szCs w:val="24"/>
          <w:lang w:val="uk-UA"/>
        </w:rPr>
        <w:t xml:space="preserve"> 146</w:t>
      </w:r>
    </w:p>
    <w:p w:rsidR="002C6A72" w:rsidRPr="00630DBA" w:rsidRDefault="002C6A72" w:rsidP="00000FF3">
      <w:pPr>
        <w:spacing w:line="237" w:lineRule="exact"/>
        <w:ind w:left="481"/>
        <w:rPr>
          <w:rFonts w:cs="Calibri"/>
          <w:sz w:val="24"/>
          <w:szCs w:val="24"/>
          <w:lang w:val="uk-UA"/>
        </w:rPr>
      </w:pPr>
      <w:r w:rsidRPr="00630DBA">
        <w:rPr>
          <w:b/>
          <w:bCs/>
          <w:sz w:val="24"/>
          <w:szCs w:val="24"/>
          <w:lang w:val="uk-UA"/>
        </w:rPr>
        <w:t xml:space="preserve">Приклад бази даних вибірки регресії для </w:t>
      </w:r>
      <w:r w:rsidR="00416602" w:rsidRPr="00630DBA">
        <w:rPr>
          <w:b/>
          <w:bCs/>
          <w:sz w:val="24"/>
          <w:szCs w:val="24"/>
          <w:lang w:val="uk-UA"/>
        </w:rPr>
        <w:t>вживаних автомобілів</w:t>
      </w:r>
    </w:p>
    <w:p w:rsidR="002C6A72" w:rsidRPr="00630DBA"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851"/>
        <w:gridCol w:w="1134"/>
        <w:gridCol w:w="850"/>
        <w:gridCol w:w="1021"/>
        <w:gridCol w:w="679"/>
        <w:gridCol w:w="341"/>
        <w:gridCol w:w="340"/>
        <w:gridCol w:w="851"/>
        <w:gridCol w:w="455"/>
        <w:gridCol w:w="964"/>
      </w:tblGrid>
      <w:tr w:rsidR="002C6A72" w:rsidRPr="00630DBA" w:rsidTr="003C603E">
        <w:trPr>
          <w:trHeight w:hRule="exact" w:val="1381"/>
        </w:trPr>
        <w:tc>
          <w:tcPr>
            <w:tcW w:w="851" w:type="dxa"/>
            <w:tcBorders>
              <w:top w:val="single" w:sz="8" w:space="0" w:color="000000"/>
              <w:left w:val="single" w:sz="8" w:space="0" w:color="000000"/>
              <w:bottom w:val="single" w:sz="8" w:space="0" w:color="000000"/>
              <w:right w:val="single" w:sz="6" w:space="0" w:color="000000"/>
            </w:tcBorders>
            <w:textDirection w:val="btLr"/>
          </w:tcPr>
          <w:p w:rsidR="002C6A72" w:rsidRPr="00630DBA" w:rsidRDefault="002C6A72" w:rsidP="003C603E">
            <w:pPr>
              <w:pStyle w:val="TableParagraph"/>
              <w:spacing w:before="4"/>
              <w:rPr>
                <w:rFonts w:cs="Calibri"/>
                <w:sz w:val="25"/>
                <w:szCs w:val="25"/>
                <w:lang w:val="uk-UA"/>
              </w:rPr>
            </w:pPr>
          </w:p>
          <w:p w:rsidR="002C6A72" w:rsidRPr="00630DBA" w:rsidRDefault="002C6A72" w:rsidP="003C603E">
            <w:pPr>
              <w:pStyle w:val="TableParagraph"/>
              <w:ind w:left="432"/>
              <w:rPr>
                <w:rFonts w:ascii="Arial Narrow" w:hAnsi="Arial Narrow" w:cs="Arial Narrow"/>
                <w:sz w:val="18"/>
                <w:szCs w:val="18"/>
                <w:lang w:val="uk-UA"/>
              </w:rPr>
            </w:pPr>
            <w:r w:rsidRPr="00630DBA">
              <w:rPr>
                <w:rFonts w:ascii="Arial Narrow"/>
                <w:sz w:val="18"/>
                <w:lang w:val="uk-UA"/>
              </w:rPr>
              <w:t>Місяць</w:t>
            </w:r>
          </w:p>
        </w:tc>
        <w:tc>
          <w:tcPr>
            <w:tcW w:w="1134"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2C6A72" w:rsidP="003C603E">
            <w:pPr>
              <w:pStyle w:val="TableParagraph"/>
              <w:rPr>
                <w:rFonts w:cs="Calibri"/>
                <w:sz w:val="18"/>
                <w:szCs w:val="18"/>
                <w:lang w:val="uk-UA"/>
              </w:rPr>
            </w:pPr>
          </w:p>
          <w:p w:rsidR="002C6A72" w:rsidRPr="00630DBA" w:rsidRDefault="002C6A72" w:rsidP="003C603E">
            <w:pPr>
              <w:pStyle w:val="TableParagraph"/>
              <w:spacing w:before="1"/>
              <w:rPr>
                <w:rFonts w:cs="Calibri"/>
                <w:sz w:val="19"/>
                <w:szCs w:val="19"/>
                <w:lang w:val="uk-UA"/>
              </w:rPr>
            </w:pPr>
          </w:p>
          <w:p w:rsidR="002C6A72" w:rsidRPr="00630DBA" w:rsidRDefault="002C6A72" w:rsidP="003C603E">
            <w:pPr>
              <w:pStyle w:val="TableParagraph"/>
              <w:ind w:left="200"/>
              <w:rPr>
                <w:rFonts w:ascii="Arial Narrow" w:hAnsi="Arial Narrow" w:cs="Arial Narrow"/>
                <w:sz w:val="18"/>
                <w:szCs w:val="18"/>
                <w:lang w:val="uk-UA"/>
              </w:rPr>
            </w:pPr>
            <w:r w:rsidRPr="00630DBA">
              <w:rPr>
                <w:rFonts w:ascii="Arial Narrow"/>
                <w:sz w:val="18"/>
                <w:lang w:val="uk-UA"/>
              </w:rPr>
              <w:t>Бренд</w:t>
            </w:r>
            <w:r w:rsidRPr="00630DBA">
              <w:rPr>
                <w:rFonts w:ascii="Arial Narrow"/>
                <w:sz w:val="18"/>
                <w:lang w:val="uk-UA"/>
              </w:rPr>
              <w:t>/</w:t>
            </w:r>
            <w:r w:rsidRPr="00630DBA">
              <w:rPr>
                <w:rFonts w:ascii="Arial Narrow"/>
                <w:sz w:val="18"/>
                <w:lang w:val="uk-UA"/>
              </w:rPr>
              <w:t>Марка</w:t>
            </w:r>
          </w:p>
        </w:tc>
        <w:tc>
          <w:tcPr>
            <w:tcW w:w="850"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2C6A72" w:rsidP="003C603E">
            <w:pPr>
              <w:pStyle w:val="TableParagraph"/>
              <w:spacing w:before="5"/>
              <w:rPr>
                <w:rFonts w:cs="Calibri"/>
                <w:sz w:val="25"/>
                <w:szCs w:val="25"/>
                <w:lang w:val="uk-UA"/>
              </w:rPr>
            </w:pPr>
          </w:p>
          <w:p w:rsidR="002C6A72" w:rsidRPr="00630DBA" w:rsidRDefault="00630DBA" w:rsidP="003C603E">
            <w:pPr>
              <w:pStyle w:val="TableParagraph"/>
              <w:ind w:left="130"/>
              <w:rPr>
                <w:rFonts w:ascii="Arial Narrow" w:hAnsi="Arial Narrow" w:cs="Arial Narrow"/>
                <w:sz w:val="18"/>
                <w:szCs w:val="18"/>
                <w:lang w:val="uk-UA"/>
              </w:rPr>
            </w:pPr>
            <w:r>
              <w:rPr>
                <w:rFonts w:ascii="Arial Narrow"/>
                <w:sz w:val="18"/>
                <w:lang w:val="uk-UA"/>
              </w:rPr>
              <w:t>Етало</w:t>
            </w:r>
            <w:r w:rsidR="002C6A72" w:rsidRPr="00630DBA">
              <w:rPr>
                <w:rFonts w:ascii="Arial Narrow"/>
                <w:sz w:val="18"/>
                <w:lang w:val="uk-UA"/>
              </w:rPr>
              <w:t>нна</w:t>
            </w:r>
            <w:r w:rsidR="002C6A72" w:rsidRPr="00630DBA">
              <w:rPr>
                <w:rFonts w:ascii="Arial Narrow"/>
                <w:sz w:val="18"/>
                <w:lang w:val="uk-UA"/>
              </w:rPr>
              <w:t xml:space="preserve"> </w:t>
            </w:r>
            <w:r w:rsidR="002C6A72" w:rsidRPr="00630DBA">
              <w:rPr>
                <w:rFonts w:ascii="Arial Narrow"/>
                <w:sz w:val="18"/>
                <w:lang w:val="uk-UA"/>
              </w:rPr>
              <w:t>модель</w:t>
            </w:r>
          </w:p>
        </w:tc>
        <w:tc>
          <w:tcPr>
            <w:tcW w:w="1021"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2C6A72" w:rsidP="003C603E">
            <w:pPr>
              <w:pStyle w:val="TableParagraph"/>
              <w:rPr>
                <w:rFonts w:cs="Calibri"/>
                <w:sz w:val="18"/>
                <w:szCs w:val="18"/>
                <w:lang w:val="uk-UA"/>
              </w:rPr>
            </w:pPr>
          </w:p>
          <w:p w:rsidR="002C6A72" w:rsidRPr="00630DBA" w:rsidRDefault="002C6A72" w:rsidP="003C603E">
            <w:pPr>
              <w:pStyle w:val="TableParagraph"/>
              <w:spacing w:before="5"/>
              <w:rPr>
                <w:rFonts w:cs="Calibri"/>
                <w:sz w:val="14"/>
                <w:szCs w:val="14"/>
                <w:lang w:val="uk-UA"/>
              </w:rPr>
            </w:pPr>
          </w:p>
          <w:p w:rsidR="002C6A72" w:rsidRPr="00630DBA" w:rsidRDefault="002C6A72" w:rsidP="003C603E">
            <w:pPr>
              <w:pStyle w:val="TableParagraph"/>
              <w:ind w:left="261"/>
              <w:rPr>
                <w:rFonts w:ascii="Arial Narrow" w:hAnsi="Arial Narrow" w:cs="Arial Narrow"/>
                <w:sz w:val="18"/>
                <w:szCs w:val="18"/>
                <w:lang w:val="uk-UA"/>
              </w:rPr>
            </w:pPr>
            <w:r w:rsidRPr="00630DBA">
              <w:rPr>
                <w:rFonts w:ascii="Arial Narrow"/>
                <w:sz w:val="18"/>
                <w:lang w:val="uk-UA"/>
              </w:rPr>
              <w:t>Субмодель</w:t>
            </w:r>
          </w:p>
        </w:tc>
        <w:tc>
          <w:tcPr>
            <w:tcW w:w="679"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2C6A72" w:rsidP="003C603E">
            <w:pPr>
              <w:pStyle w:val="TableParagraph"/>
              <w:spacing w:before="5"/>
              <w:rPr>
                <w:rFonts w:cs="Calibri"/>
                <w:sz w:val="18"/>
                <w:szCs w:val="18"/>
                <w:lang w:val="uk-UA"/>
              </w:rPr>
            </w:pPr>
          </w:p>
          <w:p w:rsidR="002C6A72" w:rsidRPr="00630DBA" w:rsidRDefault="002C6A72" w:rsidP="003C603E">
            <w:pPr>
              <w:pStyle w:val="TableParagraph"/>
              <w:ind w:left="1"/>
              <w:jc w:val="center"/>
              <w:rPr>
                <w:rFonts w:ascii="Arial Narrow" w:hAnsi="Arial Narrow" w:cs="Arial Narrow"/>
                <w:sz w:val="18"/>
                <w:szCs w:val="18"/>
                <w:lang w:val="uk-UA"/>
              </w:rPr>
            </w:pPr>
            <w:r w:rsidRPr="00630DBA">
              <w:rPr>
                <w:rFonts w:ascii="Arial Narrow"/>
                <w:sz w:val="18"/>
                <w:lang w:val="uk-UA"/>
              </w:rPr>
              <w:t>СС</w:t>
            </w:r>
          </w:p>
        </w:tc>
        <w:tc>
          <w:tcPr>
            <w:tcW w:w="341"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630DBA" w:rsidP="00630DBA">
            <w:pPr>
              <w:pStyle w:val="TableParagraph"/>
              <w:spacing w:before="56"/>
              <w:ind w:left="170"/>
              <w:rPr>
                <w:rFonts w:ascii="Arial Narrow" w:hAnsi="Arial Narrow" w:cs="Arial Narrow"/>
                <w:sz w:val="18"/>
                <w:szCs w:val="18"/>
                <w:lang w:val="uk-UA"/>
              </w:rPr>
            </w:pPr>
            <w:r>
              <w:rPr>
                <w:rFonts w:ascii="Arial Narrow"/>
                <w:sz w:val="18"/>
                <w:lang w:val="uk-UA"/>
              </w:rPr>
              <w:t>Група</w:t>
            </w:r>
            <w:r w:rsidR="002C6A72" w:rsidRPr="00630DBA">
              <w:rPr>
                <w:rFonts w:ascii="Arial Narrow"/>
                <w:sz w:val="18"/>
                <w:lang w:val="uk-UA"/>
              </w:rPr>
              <w:t xml:space="preserve"> </w:t>
            </w:r>
            <w:r w:rsidR="002C6A72" w:rsidRPr="00630DBA">
              <w:rPr>
                <w:rFonts w:ascii="Arial Narrow"/>
                <w:sz w:val="18"/>
                <w:lang w:val="uk-UA"/>
              </w:rPr>
              <w:t>бренд</w:t>
            </w:r>
            <w:r>
              <w:rPr>
                <w:rFonts w:ascii="Arial Narrow"/>
                <w:sz w:val="18"/>
                <w:lang w:val="uk-UA"/>
              </w:rPr>
              <w:t>у</w:t>
            </w:r>
          </w:p>
        </w:tc>
        <w:tc>
          <w:tcPr>
            <w:tcW w:w="340"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630DBA" w:rsidP="003C603E">
            <w:pPr>
              <w:pStyle w:val="TableParagraph"/>
              <w:spacing w:before="56"/>
              <w:ind w:left="238"/>
              <w:rPr>
                <w:rFonts w:ascii="Arial Narrow" w:hAnsi="Arial Narrow" w:cs="Arial Narrow"/>
                <w:sz w:val="18"/>
                <w:szCs w:val="18"/>
                <w:lang w:val="uk-UA"/>
              </w:rPr>
            </w:pPr>
            <w:r>
              <w:rPr>
                <w:rFonts w:ascii="Arial Narrow"/>
                <w:sz w:val="18"/>
                <w:lang w:val="uk-UA"/>
              </w:rPr>
              <w:t>Група</w:t>
            </w:r>
            <w:r w:rsidR="002C6A72" w:rsidRPr="00630DBA">
              <w:rPr>
                <w:rFonts w:ascii="Arial Narrow"/>
                <w:sz w:val="18"/>
                <w:lang w:val="uk-UA"/>
              </w:rPr>
              <w:t xml:space="preserve"> </w:t>
            </w:r>
            <w:r w:rsidR="002C6A72" w:rsidRPr="00630DBA">
              <w:rPr>
                <w:rFonts w:ascii="Arial Narrow"/>
                <w:sz w:val="18"/>
                <w:lang w:val="uk-UA"/>
              </w:rPr>
              <w:t>розміру</w:t>
            </w:r>
          </w:p>
        </w:tc>
        <w:tc>
          <w:tcPr>
            <w:tcW w:w="851"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2C6A72" w:rsidP="003C603E">
            <w:pPr>
              <w:pStyle w:val="TableParagraph"/>
              <w:spacing w:before="7"/>
              <w:rPr>
                <w:rFonts w:cs="Calibri"/>
                <w:sz w:val="16"/>
                <w:szCs w:val="16"/>
                <w:lang w:val="uk-UA"/>
              </w:rPr>
            </w:pPr>
          </w:p>
          <w:p w:rsidR="002C6A72" w:rsidRPr="00630DBA" w:rsidRDefault="002C6A72" w:rsidP="003C603E">
            <w:pPr>
              <w:pStyle w:val="TableParagraph"/>
              <w:spacing w:line="252" w:lineRule="auto"/>
              <w:ind w:left="258" w:right="255" w:firstLine="118"/>
              <w:rPr>
                <w:rFonts w:ascii="Arial Narrow" w:hAnsi="Arial Narrow" w:cs="Arial Narrow"/>
                <w:sz w:val="18"/>
                <w:szCs w:val="18"/>
                <w:lang w:val="uk-UA"/>
              </w:rPr>
            </w:pPr>
            <w:r w:rsidRPr="00630DBA">
              <w:rPr>
                <w:rFonts w:ascii="Arial Narrow"/>
                <w:sz w:val="18"/>
                <w:lang w:val="uk-UA"/>
              </w:rPr>
              <w:t>Пробіг</w:t>
            </w:r>
            <w:r w:rsidRPr="00630DBA">
              <w:rPr>
                <w:rFonts w:ascii="Arial Narrow"/>
                <w:sz w:val="18"/>
                <w:lang w:val="uk-UA"/>
              </w:rPr>
              <w:t xml:space="preserve"> </w:t>
            </w:r>
            <w:r w:rsidR="00630DBA">
              <w:rPr>
                <w:rFonts w:ascii="Arial Narrow"/>
                <w:sz w:val="18"/>
                <w:lang w:val="uk-UA"/>
              </w:rPr>
              <w:t xml:space="preserve">   </w:t>
            </w:r>
            <w:r w:rsidRPr="00630DBA">
              <w:rPr>
                <w:rFonts w:ascii="Arial Narrow"/>
                <w:sz w:val="18"/>
                <w:lang w:val="uk-UA"/>
              </w:rPr>
              <w:t xml:space="preserve">(1 000 </w:t>
            </w:r>
            <w:r w:rsidRPr="00630DBA">
              <w:rPr>
                <w:rFonts w:ascii="Arial Narrow"/>
                <w:sz w:val="18"/>
                <w:lang w:val="uk-UA"/>
              </w:rPr>
              <w:t>км</w:t>
            </w:r>
            <w:r w:rsidRPr="00630DBA">
              <w:rPr>
                <w:rFonts w:ascii="Arial Narrow"/>
                <w:sz w:val="18"/>
                <w:lang w:val="uk-UA"/>
              </w:rPr>
              <w:t>)</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630DBA" w:rsidRDefault="002C6A72" w:rsidP="003C603E">
            <w:pPr>
              <w:pStyle w:val="TableParagraph"/>
              <w:spacing w:before="112"/>
              <w:ind w:left="168"/>
              <w:rPr>
                <w:rFonts w:ascii="Arial Narrow" w:hAnsi="Arial Narrow" w:cs="Arial Narrow"/>
                <w:sz w:val="18"/>
                <w:szCs w:val="18"/>
                <w:lang w:val="uk-UA"/>
              </w:rPr>
            </w:pPr>
            <w:r w:rsidRPr="00630DBA">
              <w:rPr>
                <w:rFonts w:ascii="Arial Narrow"/>
                <w:sz w:val="18"/>
                <w:lang w:val="uk-UA"/>
              </w:rPr>
              <w:t>Вік</w:t>
            </w:r>
            <w:r w:rsidRPr="00630DBA">
              <w:rPr>
                <w:rFonts w:ascii="Arial Narrow"/>
                <w:sz w:val="18"/>
                <w:lang w:val="uk-UA"/>
              </w:rPr>
              <w:t xml:space="preserve"> (</w:t>
            </w:r>
            <w:r w:rsidRPr="00630DBA">
              <w:rPr>
                <w:rFonts w:ascii="Arial Narrow"/>
                <w:sz w:val="18"/>
                <w:lang w:val="uk-UA"/>
              </w:rPr>
              <w:t>місяці</w:t>
            </w:r>
            <w:r w:rsidRPr="00630DBA">
              <w:rPr>
                <w:rFonts w:ascii="Arial Narrow"/>
                <w:sz w:val="18"/>
                <w:lang w:val="uk-UA"/>
              </w:rPr>
              <w:t>)</w:t>
            </w:r>
          </w:p>
        </w:tc>
        <w:tc>
          <w:tcPr>
            <w:tcW w:w="964" w:type="dxa"/>
            <w:tcBorders>
              <w:top w:val="single" w:sz="8" w:space="0" w:color="000000"/>
              <w:left w:val="single" w:sz="6" w:space="0" w:color="000000"/>
              <w:bottom w:val="single" w:sz="8" w:space="0" w:color="000000"/>
              <w:right w:val="single" w:sz="8" w:space="0" w:color="000000"/>
            </w:tcBorders>
            <w:textDirection w:val="btLr"/>
          </w:tcPr>
          <w:p w:rsidR="002C6A72" w:rsidRPr="00630DBA" w:rsidRDefault="002C6A72" w:rsidP="003C603E">
            <w:pPr>
              <w:pStyle w:val="TableParagraph"/>
              <w:rPr>
                <w:rFonts w:cs="Calibri"/>
                <w:sz w:val="18"/>
                <w:szCs w:val="18"/>
                <w:lang w:val="uk-UA"/>
              </w:rPr>
            </w:pPr>
          </w:p>
          <w:p w:rsidR="002C6A72" w:rsidRPr="00630DBA" w:rsidRDefault="002C6A72" w:rsidP="003C603E">
            <w:pPr>
              <w:pStyle w:val="TableParagraph"/>
              <w:spacing w:before="147"/>
              <w:ind w:left="356"/>
              <w:rPr>
                <w:rFonts w:ascii="Arial Narrow" w:hAnsi="Arial Narrow" w:cs="Arial Narrow"/>
                <w:sz w:val="18"/>
                <w:szCs w:val="18"/>
                <w:lang w:val="uk-UA"/>
              </w:rPr>
            </w:pPr>
            <w:r w:rsidRPr="00630DBA">
              <w:rPr>
                <w:rFonts w:ascii="Arial Narrow" w:hAnsi="Arial Narrow" w:cs="Arial Narrow"/>
                <w:sz w:val="18"/>
                <w:szCs w:val="18"/>
                <w:lang w:val="uk-UA"/>
              </w:rPr>
              <w:t>Ціна (€)</w:t>
            </w:r>
          </w:p>
        </w:tc>
      </w:tr>
      <w:tr w:rsidR="002C6A72" w:rsidRPr="00630DBA" w:rsidTr="003C603E">
        <w:trPr>
          <w:trHeight w:hRule="exact" w:val="536"/>
        </w:trPr>
        <w:tc>
          <w:tcPr>
            <w:tcW w:w="851" w:type="dxa"/>
            <w:tcBorders>
              <w:top w:val="single" w:sz="8" w:space="0" w:color="000000"/>
              <w:left w:val="single" w:sz="8" w:space="0" w:color="000000"/>
              <w:bottom w:val="single" w:sz="6" w:space="0" w:color="000000"/>
              <w:right w:val="single" w:sz="6" w:space="0" w:color="000000"/>
            </w:tcBorders>
          </w:tcPr>
          <w:p w:rsidR="002C6A72" w:rsidRPr="00630DBA" w:rsidRDefault="002C6A72" w:rsidP="003C603E">
            <w:pPr>
              <w:pStyle w:val="TableParagraph"/>
              <w:spacing w:before="155"/>
              <w:ind w:left="137"/>
              <w:rPr>
                <w:rFonts w:ascii="Arial Narrow" w:hAnsi="Arial Narrow" w:cs="Arial Narrow"/>
                <w:sz w:val="18"/>
                <w:szCs w:val="18"/>
                <w:lang w:val="uk-UA"/>
              </w:rPr>
            </w:pPr>
            <w:r w:rsidRPr="00630DBA">
              <w:rPr>
                <w:rFonts w:ascii="Arial Narrow"/>
                <w:sz w:val="18"/>
                <w:lang w:val="uk-UA"/>
              </w:rPr>
              <w:t>7-2008</w:t>
            </w:r>
          </w:p>
        </w:tc>
        <w:tc>
          <w:tcPr>
            <w:tcW w:w="1134"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56"/>
              <w:rPr>
                <w:rFonts w:ascii="Arial Narrow" w:hAnsi="Arial Narrow" w:cs="Arial Narrow"/>
                <w:sz w:val="18"/>
                <w:szCs w:val="18"/>
                <w:lang w:val="uk-UA"/>
              </w:rPr>
            </w:pPr>
            <w:r w:rsidRPr="00630DBA">
              <w:rPr>
                <w:rFonts w:ascii="Arial Narrow"/>
                <w:sz w:val="18"/>
                <w:lang w:val="uk-UA"/>
              </w:rPr>
              <w:t>VW</w:t>
            </w:r>
          </w:p>
        </w:tc>
        <w:tc>
          <w:tcPr>
            <w:tcW w:w="850"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189"/>
              <w:rPr>
                <w:rFonts w:ascii="Arial Narrow" w:hAnsi="Arial Narrow" w:cs="Arial Narrow"/>
                <w:sz w:val="18"/>
                <w:szCs w:val="18"/>
                <w:lang w:val="uk-UA"/>
              </w:rPr>
            </w:pPr>
            <w:r w:rsidRPr="00630DBA">
              <w:rPr>
                <w:rFonts w:ascii="Arial Narrow"/>
                <w:sz w:val="18"/>
                <w:lang w:val="uk-UA"/>
              </w:rPr>
              <w:t>Golf V</w:t>
            </w:r>
          </w:p>
        </w:tc>
        <w:tc>
          <w:tcPr>
            <w:tcW w:w="1021"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46" w:line="254" w:lineRule="auto"/>
              <w:ind w:left="56" w:right="232"/>
              <w:rPr>
                <w:rFonts w:ascii="Arial Narrow" w:hAnsi="Arial Narrow" w:cs="Arial Narrow"/>
                <w:sz w:val="18"/>
                <w:szCs w:val="18"/>
                <w:lang w:val="uk-UA"/>
              </w:rPr>
            </w:pPr>
            <w:r w:rsidRPr="00630DBA">
              <w:rPr>
                <w:rFonts w:ascii="Arial Narrow"/>
                <w:sz w:val="18"/>
                <w:lang w:val="uk-UA"/>
              </w:rPr>
              <w:t>1.9 TDi Trendline</w:t>
            </w:r>
          </w:p>
        </w:tc>
        <w:tc>
          <w:tcPr>
            <w:tcW w:w="679"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138"/>
              <w:rPr>
                <w:rFonts w:ascii="Arial Narrow" w:hAnsi="Arial Narrow" w:cs="Arial Narrow"/>
                <w:sz w:val="18"/>
                <w:szCs w:val="18"/>
                <w:lang w:val="uk-UA"/>
              </w:rPr>
            </w:pPr>
            <w:r w:rsidRPr="00630DBA">
              <w:rPr>
                <w:rFonts w:ascii="Arial Narrow"/>
                <w:sz w:val="18"/>
                <w:lang w:val="uk-UA"/>
              </w:rPr>
              <w:t>Сер</w:t>
            </w:r>
            <w:r w:rsidRPr="00630DBA">
              <w:rPr>
                <w:rFonts w:ascii="Arial Narrow"/>
                <w:sz w:val="18"/>
                <w:lang w:val="uk-UA"/>
              </w:rPr>
              <w:t>.</w:t>
            </w:r>
          </w:p>
        </w:tc>
        <w:tc>
          <w:tcPr>
            <w:tcW w:w="341"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right="1"/>
              <w:jc w:val="center"/>
              <w:rPr>
                <w:rFonts w:ascii="Arial Narrow" w:hAnsi="Arial Narrow" w:cs="Arial Narrow"/>
                <w:sz w:val="18"/>
                <w:szCs w:val="18"/>
                <w:lang w:val="uk-UA"/>
              </w:rPr>
            </w:pPr>
            <w:r w:rsidRPr="00630DBA">
              <w:rPr>
                <w:rFonts w:ascii="Arial Narrow"/>
                <w:sz w:val="18"/>
                <w:lang w:val="uk-UA"/>
              </w:rPr>
              <w:t>2</w:t>
            </w:r>
          </w:p>
        </w:tc>
        <w:tc>
          <w:tcPr>
            <w:tcW w:w="340"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jc w:val="center"/>
              <w:rPr>
                <w:rFonts w:ascii="Arial Narrow" w:hAnsi="Arial Narrow" w:cs="Arial Narrow"/>
                <w:sz w:val="18"/>
                <w:szCs w:val="18"/>
                <w:lang w:val="uk-UA"/>
              </w:rPr>
            </w:pPr>
            <w:r w:rsidRPr="00630DBA">
              <w:rPr>
                <w:rFonts w:ascii="Arial Narrow"/>
                <w:sz w:val="18"/>
                <w:lang w:val="uk-UA"/>
              </w:rPr>
              <w:t>2</w:t>
            </w:r>
          </w:p>
        </w:tc>
        <w:tc>
          <w:tcPr>
            <w:tcW w:w="851"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139"/>
              <w:rPr>
                <w:rFonts w:ascii="Arial Narrow" w:hAnsi="Arial Narrow" w:cs="Arial Narrow"/>
                <w:sz w:val="18"/>
                <w:szCs w:val="18"/>
                <w:lang w:val="uk-UA"/>
              </w:rPr>
            </w:pPr>
            <w:r w:rsidRPr="00630DBA">
              <w:rPr>
                <w:rFonts w:ascii="Arial Narrow"/>
                <w:sz w:val="18"/>
                <w:lang w:val="uk-UA"/>
              </w:rPr>
              <w:t>42 400</w:t>
            </w:r>
          </w:p>
        </w:tc>
        <w:tc>
          <w:tcPr>
            <w:tcW w:w="455" w:type="dxa"/>
            <w:tcBorders>
              <w:top w:val="single" w:sz="8"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117"/>
              <w:rPr>
                <w:rFonts w:ascii="Arial Narrow" w:hAnsi="Arial Narrow" w:cs="Arial Narrow"/>
                <w:sz w:val="18"/>
                <w:szCs w:val="18"/>
                <w:lang w:val="uk-UA"/>
              </w:rPr>
            </w:pPr>
            <w:r w:rsidRPr="00630DBA">
              <w:rPr>
                <w:rFonts w:ascii="Arial Narrow"/>
                <w:sz w:val="18"/>
                <w:lang w:val="uk-UA"/>
              </w:rPr>
              <w:t>26</w:t>
            </w:r>
          </w:p>
        </w:tc>
        <w:tc>
          <w:tcPr>
            <w:tcW w:w="964" w:type="dxa"/>
            <w:tcBorders>
              <w:top w:val="single" w:sz="8" w:space="0" w:color="000000"/>
              <w:left w:val="single" w:sz="6" w:space="0" w:color="000000"/>
              <w:bottom w:val="single" w:sz="6" w:space="0" w:color="000000"/>
              <w:right w:val="single" w:sz="8" w:space="0" w:color="000000"/>
            </w:tcBorders>
          </w:tcPr>
          <w:p w:rsidR="002C6A72" w:rsidRPr="00630DBA" w:rsidRDefault="002C6A72" w:rsidP="003C603E">
            <w:pPr>
              <w:pStyle w:val="TableParagraph"/>
              <w:spacing w:before="155"/>
              <w:ind w:left="194"/>
              <w:rPr>
                <w:rFonts w:ascii="Arial Narrow" w:hAnsi="Arial Narrow" w:cs="Arial Narrow"/>
                <w:sz w:val="18"/>
                <w:szCs w:val="18"/>
                <w:lang w:val="uk-UA"/>
              </w:rPr>
            </w:pPr>
            <w:r w:rsidRPr="00630DBA">
              <w:rPr>
                <w:rFonts w:ascii="Arial Narrow"/>
                <w:sz w:val="18"/>
                <w:lang w:val="uk-UA"/>
              </w:rPr>
              <w:t>13 400</w:t>
            </w:r>
          </w:p>
        </w:tc>
      </w:tr>
      <w:tr w:rsidR="002C6A72" w:rsidRPr="00630DBA" w:rsidTr="003C603E">
        <w:trPr>
          <w:trHeight w:hRule="exact" w:val="534"/>
        </w:trPr>
        <w:tc>
          <w:tcPr>
            <w:tcW w:w="851" w:type="dxa"/>
            <w:tcBorders>
              <w:top w:val="single" w:sz="6" w:space="0" w:color="000000"/>
              <w:left w:val="single" w:sz="8" w:space="0" w:color="000000"/>
              <w:bottom w:val="single" w:sz="6" w:space="0" w:color="000000"/>
              <w:right w:val="single" w:sz="6" w:space="0" w:color="000000"/>
            </w:tcBorders>
          </w:tcPr>
          <w:p w:rsidR="002C6A72" w:rsidRPr="00630DBA" w:rsidRDefault="002C6A72" w:rsidP="003C603E">
            <w:pPr>
              <w:pStyle w:val="TableParagraph"/>
              <w:spacing w:before="155"/>
              <w:ind w:left="137"/>
              <w:rPr>
                <w:rFonts w:ascii="Arial Narrow" w:hAnsi="Arial Narrow" w:cs="Arial Narrow"/>
                <w:sz w:val="18"/>
                <w:szCs w:val="18"/>
                <w:lang w:val="uk-UA"/>
              </w:rPr>
            </w:pPr>
            <w:r w:rsidRPr="00630DBA">
              <w:rPr>
                <w:rFonts w:ascii="Arial Narrow"/>
                <w:sz w:val="18"/>
                <w:lang w:val="uk-UA"/>
              </w:rPr>
              <w:t>5-2008</w:t>
            </w:r>
          </w:p>
        </w:tc>
        <w:tc>
          <w:tcPr>
            <w:tcW w:w="1134" w:type="dxa"/>
            <w:tcBorders>
              <w:top w:val="single" w:sz="6"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46" w:line="254" w:lineRule="auto"/>
              <w:ind w:left="56" w:right="261"/>
              <w:rPr>
                <w:rFonts w:ascii="Arial Narrow" w:hAnsi="Arial Narrow" w:cs="Arial Narrow"/>
                <w:sz w:val="18"/>
                <w:szCs w:val="18"/>
                <w:lang w:val="uk-UA"/>
              </w:rPr>
            </w:pPr>
            <w:r w:rsidRPr="00630DBA">
              <w:rPr>
                <w:rFonts w:ascii="Arial Narrow"/>
                <w:sz w:val="18"/>
                <w:lang w:val="uk-UA"/>
              </w:rPr>
              <w:t>Mercedes- Benz</w:t>
            </w:r>
          </w:p>
        </w:tc>
        <w:tc>
          <w:tcPr>
            <w:tcW w:w="850" w:type="dxa"/>
            <w:tcBorders>
              <w:top w:val="single" w:sz="6" w:space="0" w:color="000000"/>
              <w:left w:val="single" w:sz="6" w:space="0" w:color="000000"/>
              <w:bottom w:val="single" w:sz="6" w:space="0" w:color="000000"/>
              <w:right w:val="single" w:sz="6" w:space="0" w:color="000000"/>
            </w:tcBorders>
          </w:tcPr>
          <w:p w:rsidR="002C6A72" w:rsidRPr="00630DBA" w:rsidRDefault="002C6A72" w:rsidP="00630DBA">
            <w:pPr>
              <w:pStyle w:val="TableParagraph"/>
              <w:spacing w:before="155"/>
              <w:ind w:left="143"/>
              <w:rPr>
                <w:rFonts w:ascii="Arial Narrow" w:hAnsi="Arial Narrow" w:cs="Arial Narrow"/>
                <w:sz w:val="18"/>
                <w:szCs w:val="18"/>
                <w:lang w:val="uk-UA"/>
              </w:rPr>
            </w:pPr>
            <w:r w:rsidRPr="00630DBA">
              <w:rPr>
                <w:rFonts w:ascii="Arial Narrow"/>
                <w:sz w:val="18"/>
                <w:lang w:val="uk-UA"/>
              </w:rPr>
              <w:t>C-</w:t>
            </w:r>
            <w:r w:rsidR="00630DBA">
              <w:rPr>
                <w:rFonts w:ascii="Arial Narrow"/>
                <w:sz w:val="18"/>
              </w:rPr>
              <w:t>class</w:t>
            </w:r>
          </w:p>
        </w:tc>
        <w:tc>
          <w:tcPr>
            <w:tcW w:w="1021" w:type="dxa"/>
            <w:tcBorders>
              <w:top w:val="single" w:sz="6"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67"/>
              <w:rPr>
                <w:rFonts w:ascii="Arial Narrow" w:hAnsi="Arial Narrow" w:cs="Arial Narrow"/>
                <w:sz w:val="18"/>
                <w:szCs w:val="18"/>
                <w:lang w:val="uk-UA"/>
              </w:rPr>
            </w:pPr>
            <w:r w:rsidRPr="00630DBA">
              <w:rPr>
                <w:rFonts w:ascii="Arial Narrow"/>
                <w:sz w:val="18"/>
                <w:lang w:val="uk-UA"/>
              </w:rPr>
              <w:t>180 classic</w:t>
            </w:r>
          </w:p>
        </w:tc>
        <w:tc>
          <w:tcPr>
            <w:tcW w:w="679" w:type="dxa"/>
            <w:tcBorders>
              <w:top w:val="single" w:sz="6"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136"/>
              <w:rPr>
                <w:rFonts w:ascii="Arial Narrow" w:hAnsi="Arial Narrow" w:cs="Arial Narrow"/>
                <w:sz w:val="18"/>
                <w:szCs w:val="18"/>
                <w:lang w:val="uk-UA"/>
              </w:rPr>
            </w:pPr>
            <w:r w:rsidRPr="00630DBA">
              <w:rPr>
                <w:rFonts w:ascii="Arial Narrow"/>
                <w:sz w:val="18"/>
                <w:lang w:val="uk-UA"/>
              </w:rPr>
              <w:t>Сер</w:t>
            </w:r>
            <w:r w:rsidRPr="00630DBA">
              <w:rPr>
                <w:rFonts w:ascii="Arial Narrow"/>
                <w:sz w:val="18"/>
                <w:lang w:val="uk-UA"/>
              </w:rPr>
              <w:t>.</w:t>
            </w:r>
          </w:p>
        </w:tc>
        <w:tc>
          <w:tcPr>
            <w:tcW w:w="341" w:type="dxa"/>
            <w:tcBorders>
              <w:top w:val="single" w:sz="6"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right="1"/>
              <w:jc w:val="center"/>
              <w:rPr>
                <w:rFonts w:ascii="Arial Narrow" w:hAnsi="Arial Narrow" w:cs="Arial Narrow"/>
                <w:sz w:val="18"/>
                <w:szCs w:val="18"/>
                <w:lang w:val="uk-UA"/>
              </w:rPr>
            </w:pPr>
            <w:r w:rsidRPr="00630DBA">
              <w:rPr>
                <w:rFonts w:ascii="Arial Narrow"/>
                <w:sz w:val="18"/>
                <w:lang w:val="uk-UA"/>
              </w:rPr>
              <w:t>1</w:t>
            </w:r>
          </w:p>
        </w:tc>
        <w:tc>
          <w:tcPr>
            <w:tcW w:w="340" w:type="dxa"/>
            <w:tcBorders>
              <w:top w:val="single" w:sz="6"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jc w:val="center"/>
              <w:rPr>
                <w:rFonts w:ascii="Arial Narrow" w:hAnsi="Arial Narrow" w:cs="Arial Narrow"/>
                <w:sz w:val="18"/>
                <w:szCs w:val="18"/>
                <w:lang w:val="uk-UA"/>
              </w:rPr>
            </w:pPr>
            <w:r w:rsidRPr="00630DBA">
              <w:rPr>
                <w:rFonts w:ascii="Arial Narrow"/>
                <w:sz w:val="18"/>
                <w:lang w:val="uk-UA"/>
              </w:rPr>
              <w:t>3</w:t>
            </w:r>
          </w:p>
        </w:tc>
        <w:tc>
          <w:tcPr>
            <w:tcW w:w="851" w:type="dxa"/>
            <w:tcBorders>
              <w:top w:val="single" w:sz="6"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138"/>
              <w:rPr>
                <w:rFonts w:ascii="Arial Narrow" w:hAnsi="Arial Narrow" w:cs="Arial Narrow"/>
                <w:sz w:val="18"/>
                <w:szCs w:val="18"/>
                <w:lang w:val="uk-UA"/>
              </w:rPr>
            </w:pPr>
            <w:r w:rsidRPr="00630DBA">
              <w:rPr>
                <w:rFonts w:ascii="Arial Narrow"/>
                <w:sz w:val="18"/>
                <w:lang w:val="uk-UA"/>
              </w:rPr>
              <w:t>45 800</w:t>
            </w:r>
          </w:p>
        </w:tc>
        <w:tc>
          <w:tcPr>
            <w:tcW w:w="455" w:type="dxa"/>
            <w:tcBorders>
              <w:top w:val="single" w:sz="6" w:space="0" w:color="000000"/>
              <w:left w:val="single" w:sz="6" w:space="0" w:color="000000"/>
              <w:bottom w:val="single" w:sz="6" w:space="0" w:color="000000"/>
              <w:right w:val="single" w:sz="6" w:space="0" w:color="000000"/>
            </w:tcBorders>
          </w:tcPr>
          <w:p w:rsidR="002C6A72" w:rsidRPr="00630DBA" w:rsidRDefault="002C6A72" w:rsidP="003C603E">
            <w:pPr>
              <w:pStyle w:val="TableParagraph"/>
              <w:spacing w:before="155"/>
              <w:ind w:left="117"/>
              <w:rPr>
                <w:rFonts w:ascii="Arial Narrow" w:hAnsi="Arial Narrow" w:cs="Arial Narrow"/>
                <w:sz w:val="18"/>
                <w:szCs w:val="18"/>
                <w:lang w:val="uk-UA"/>
              </w:rPr>
            </w:pPr>
            <w:r w:rsidRPr="00630DBA">
              <w:rPr>
                <w:rFonts w:ascii="Arial Narrow"/>
                <w:sz w:val="18"/>
                <w:lang w:val="uk-UA"/>
              </w:rPr>
              <w:t>22</w:t>
            </w:r>
          </w:p>
        </w:tc>
        <w:tc>
          <w:tcPr>
            <w:tcW w:w="964" w:type="dxa"/>
            <w:tcBorders>
              <w:top w:val="single" w:sz="6" w:space="0" w:color="000000"/>
              <w:left w:val="single" w:sz="6" w:space="0" w:color="000000"/>
              <w:bottom w:val="single" w:sz="6" w:space="0" w:color="000000"/>
              <w:right w:val="single" w:sz="8" w:space="0" w:color="000000"/>
            </w:tcBorders>
          </w:tcPr>
          <w:p w:rsidR="002C6A72" w:rsidRPr="00630DBA" w:rsidRDefault="002C6A72" w:rsidP="003C603E">
            <w:pPr>
              <w:pStyle w:val="TableParagraph"/>
              <w:spacing w:before="155"/>
              <w:ind w:left="194"/>
              <w:rPr>
                <w:rFonts w:ascii="Arial Narrow" w:hAnsi="Arial Narrow" w:cs="Arial Narrow"/>
                <w:sz w:val="18"/>
                <w:szCs w:val="18"/>
                <w:lang w:val="uk-UA"/>
              </w:rPr>
            </w:pPr>
            <w:r w:rsidRPr="00630DBA">
              <w:rPr>
                <w:rFonts w:ascii="Arial Narrow"/>
                <w:sz w:val="18"/>
                <w:lang w:val="uk-UA"/>
              </w:rPr>
              <w:t>18 790</w:t>
            </w:r>
          </w:p>
        </w:tc>
      </w:tr>
      <w:tr w:rsidR="002C6A72" w:rsidRPr="00630DBA" w:rsidTr="003C603E">
        <w:trPr>
          <w:trHeight w:hRule="exact" w:val="316"/>
        </w:trPr>
        <w:tc>
          <w:tcPr>
            <w:tcW w:w="851" w:type="dxa"/>
            <w:tcBorders>
              <w:top w:val="single" w:sz="6" w:space="0" w:color="000000"/>
              <w:left w:val="single" w:sz="8" w:space="0" w:color="000000"/>
              <w:bottom w:val="single" w:sz="8" w:space="0" w:color="000000"/>
              <w:right w:val="single" w:sz="6" w:space="0" w:color="000000"/>
            </w:tcBorders>
          </w:tcPr>
          <w:p w:rsidR="002C6A72" w:rsidRPr="00630DBA" w:rsidRDefault="002C6A72" w:rsidP="003C603E">
            <w:pPr>
              <w:pStyle w:val="TableParagraph"/>
              <w:spacing w:before="46"/>
              <w:jc w:val="center"/>
              <w:rPr>
                <w:rFonts w:ascii="Arial Narrow" w:hAnsi="Arial Narrow" w:cs="Arial Narrow"/>
                <w:sz w:val="18"/>
                <w:szCs w:val="18"/>
                <w:lang w:val="uk-UA"/>
              </w:rPr>
            </w:pPr>
            <w:r w:rsidRPr="00630DBA">
              <w:rPr>
                <w:rFonts w:ascii="Arial Narrow"/>
                <w:sz w:val="18"/>
                <w:lang w:val="uk-UA"/>
              </w:rPr>
              <w:t>. . .</w:t>
            </w:r>
          </w:p>
        </w:tc>
        <w:tc>
          <w:tcPr>
            <w:tcW w:w="1134"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pStyle w:val="TableParagraph"/>
              <w:spacing w:before="46"/>
              <w:jc w:val="center"/>
              <w:rPr>
                <w:rFonts w:ascii="Arial Narrow" w:hAnsi="Arial Narrow" w:cs="Arial Narrow"/>
                <w:sz w:val="18"/>
                <w:szCs w:val="18"/>
                <w:lang w:val="uk-UA"/>
              </w:rPr>
            </w:pPr>
            <w:r w:rsidRPr="00630DBA">
              <w:rPr>
                <w:rFonts w:ascii="Arial Narrow"/>
                <w:sz w:val="18"/>
                <w:lang w:val="uk-UA"/>
              </w:rPr>
              <w:t>. . .</w:t>
            </w:r>
          </w:p>
        </w:tc>
        <w:tc>
          <w:tcPr>
            <w:tcW w:w="850"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pStyle w:val="TableParagraph"/>
              <w:spacing w:before="46"/>
              <w:ind w:right="1"/>
              <w:jc w:val="center"/>
              <w:rPr>
                <w:rFonts w:ascii="Arial Narrow" w:hAnsi="Arial Narrow" w:cs="Arial Narrow"/>
                <w:sz w:val="18"/>
                <w:szCs w:val="18"/>
                <w:lang w:val="uk-UA"/>
              </w:rPr>
            </w:pPr>
            <w:r w:rsidRPr="00630DBA">
              <w:rPr>
                <w:rFonts w:ascii="Arial Narrow"/>
                <w:sz w:val="18"/>
                <w:lang w:val="uk-UA"/>
              </w:rPr>
              <w:t>. . .</w:t>
            </w:r>
          </w:p>
        </w:tc>
        <w:tc>
          <w:tcPr>
            <w:tcW w:w="1021"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rPr>
                <w:lang w:val="uk-UA"/>
              </w:rPr>
            </w:pPr>
          </w:p>
        </w:tc>
        <w:tc>
          <w:tcPr>
            <w:tcW w:w="679"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rPr>
                <w:lang w:val="uk-UA"/>
              </w:rPr>
            </w:pPr>
          </w:p>
        </w:tc>
        <w:tc>
          <w:tcPr>
            <w:tcW w:w="341"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rPr>
                <w:lang w:val="uk-UA"/>
              </w:rPr>
            </w:pPr>
          </w:p>
        </w:tc>
        <w:tc>
          <w:tcPr>
            <w:tcW w:w="340"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rPr>
                <w:lang w:val="uk-UA"/>
              </w:rPr>
            </w:pPr>
          </w:p>
        </w:tc>
        <w:tc>
          <w:tcPr>
            <w:tcW w:w="851"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pStyle w:val="TableParagraph"/>
              <w:spacing w:before="46"/>
              <w:ind w:right="1"/>
              <w:jc w:val="center"/>
              <w:rPr>
                <w:rFonts w:ascii="Arial Narrow" w:hAnsi="Arial Narrow" w:cs="Arial Narrow"/>
                <w:sz w:val="18"/>
                <w:szCs w:val="18"/>
                <w:lang w:val="uk-UA"/>
              </w:rPr>
            </w:pPr>
            <w:r w:rsidRPr="00630DBA">
              <w:rPr>
                <w:rFonts w:ascii="Arial Narrow"/>
                <w:sz w:val="18"/>
                <w:lang w:val="uk-UA"/>
              </w:rPr>
              <w:t>. . .</w:t>
            </w:r>
          </w:p>
        </w:tc>
        <w:tc>
          <w:tcPr>
            <w:tcW w:w="455" w:type="dxa"/>
            <w:tcBorders>
              <w:top w:val="single" w:sz="6" w:space="0" w:color="000000"/>
              <w:left w:val="single" w:sz="6" w:space="0" w:color="000000"/>
              <w:bottom w:val="single" w:sz="8" w:space="0" w:color="000000"/>
              <w:right w:val="single" w:sz="6" w:space="0" w:color="000000"/>
            </w:tcBorders>
          </w:tcPr>
          <w:p w:rsidR="002C6A72" w:rsidRPr="00630DBA" w:rsidRDefault="002C6A72" w:rsidP="003C603E">
            <w:pPr>
              <w:pStyle w:val="TableParagraph"/>
              <w:spacing w:before="46"/>
              <w:ind w:left="102"/>
              <w:rPr>
                <w:rFonts w:ascii="Arial Narrow" w:hAnsi="Arial Narrow" w:cs="Arial Narrow"/>
                <w:sz w:val="18"/>
                <w:szCs w:val="18"/>
                <w:lang w:val="uk-UA"/>
              </w:rPr>
            </w:pPr>
            <w:r w:rsidRPr="00630DBA">
              <w:rPr>
                <w:rFonts w:ascii="Arial Narrow"/>
                <w:sz w:val="18"/>
                <w:lang w:val="uk-UA"/>
              </w:rPr>
              <w:t>. . .</w:t>
            </w:r>
          </w:p>
        </w:tc>
        <w:tc>
          <w:tcPr>
            <w:tcW w:w="964" w:type="dxa"/>
            <w:tcBorders>
              <w:top w:val="single" w:sz="6" w:space="0" w:color="000000"/>
              <w:left w:val="single" w:sz="6" w:space="0" w:color="000000"/>
              <w:bottom w:val="single" w:sz="8" w:space="0" w:color="000000"/>
              <w:right w:val="single" w:sz="8" w:space="0" w:color="000000"/>
            </w:tcBorders>
          </w:tcPr>
          <w:p w:rsidR="002C6A72" w:rsidRPr="00630DBA" w:rsidRDefault="002C6A72" w:rsidP="003C603E">
            <w:pPr>
              <w:pStyle w:val="TableParagraph"/>
              <w:spacing w:before="46"/>
              <w:ind w:right="1"/>
              <w:jc w:val="center"/>
              <w:rPr>
                <w:rFonts w:ascii="Arial Narrow" w:hAnsi="Arial Narrow" w:cs="Arial Narrow"/>
                <w:sz w:val="18"/>
                <w:szCs w:val="18"/>
                <w:lang w:val="uk-UA"/>
              </w:rPr>
            </w:pPr>
            <w:r w:rsidRPr="00630DBA">
              <w:rPr>
                <w:rFonts w:ascii="Arial Narrow"/>
                <w:sz w:val="18"/>
                <w:lang w:val="uk-UA"/>
              </w:rPr>
              <w:t>. . .</w:t>
            </w:r>
          </w:p>
        </w:tc>
      </w:tr>
    </w:tbl>
    <w:p w:rsidR="002C6A72" w:rsidRPr="00630DBA" w:rsidRDefault="002C6A72" w:rsidP="00083168">
      <w:pPr>
        <w:spacing w:before="12"/>
        <w:ind w:right="1752"/>
        <w:rPr>
          <w:rFonts w:cs="Calibri"/>
          <w:sz w:val="25"/>
          <w:szCs w:val="25"/>
          <w:lang w:val="uk-UA"/>
        </w:rPr>
      </w:pPr>
    </w:p>
    <w:p w:rsidR="002C6A72" w:rsidRPr="00083168" w:rsidRDefault="002C6A72" w:rsidP="00083168">
      <w:pPr>
        <w:spacing w:before="72"/>
        <w:ind w:left="481" w:right="1752"/>
        <w:rPr>
          <w:rFonts w:cs="Calibri"/>
          <w:sz w:val="24"/>
          <w:szCs w:val="24"/>
          <w:lang w:val="uk-UA"/>
        </w:rPr>
      </w:pPr>
      <w:r w:rsidRPr="00083168">
        <w:rPr>
          <w:b/>
          <w:bCs/>
          <w:sz w:val="24"/>
          <w:szCs w:val="24"/>
          <w:lang w:val="uk-UA"/>
        </w:rPr>
        <w:t>Тема 2:</w:t>
      </w:r>
      <w:r w:rsidRPr="00083168">
        <w:rPr>
          <w:sz w:val="24"/>
          <w:szCs w:val="24"/>
          <w:lang w:val="uk-UA"/>
        </w:rPr>
        <w:t xml:space="preserve"> </w:t>
      </w:r>
      <w:r w:rsidRPr="00083168">
        <w:rPr>
          <w:b/>
          <w:bCs/>
          <w:sz w:val="24"/>
          <w:szCs w:val="24"/>
          <w:lang w:val="uk-UA"/>
        </w:rPr>
        <w:t>Редагування даних</w:t>
      </w:r>
    </w:p>
    <w:p w:rsidR="002C6A72" w:rsidRPr="00083168" w:rsidRDefault="002C6A72" w:rsidP="00083168">
      <w:pPr>
        <w:pStyle w:val="a3"/>
        <w:numPr>
          <w:ilvl w:val="0"/>
          <w:numId w:val="13"/>
        </w:numPr>
        <w:tabs>
          <w:tab w:val="left" w:pos="821"/>
        </w:tabs>
        <w:spacing w:before="114" w:line="252" w:lineRule="auto"/>
        <w:ind w:right="1752" w:hanging="339"/>
        <w:rPr>
          <w:lang w:val="uk-UA"/>
        </w:rPr>
      </w:pPr>
      <w:r w:rsidRPr="00083168">
        <w:rPr>
          <w:lang w:val="uk-UA"/>
        </w:rPr>
        <w:t xml:space="preserve">Після </w:t>
      </w:r>
      <w:r w:rsidR="00083168">
        <w:rPr>
          <w:lang w:val="uk-UA"/>
        </w:rPr>
        <w:t>здійснення</w:t>
      </w:r>
      <w:r w:rsidRPr="00083168">
        <w:rPr>
          <w:lang w:val="uk-UA"/>
        </w:rPr>
        <w:t xml:space="preserve"> вибірки регресії даним необхідно надати форму. Це означає, що змінні слід визначити у вигляді числових або несуттєвих змінних.</w:t>
      </w:r>
    </w:p>
    <w:p w:rsidR="002C6A72" w:rsidRPr="00083168" w:rsidRDefault="002C6A72" w:rsidP="00BF6438">
      <w:pPr>
        <w:pStyle w:val="a3"/>
        <w:numPr>
          <w:ilvl w:val="0"/>
          <w:numId w:val="13"/>
        </w:numPr>
        <w:tabs>
          <w:tab w:val="left" w:pos="821"/>
        </w:tabs>
        <w:spacing w:before="79"/>
        <w:ind w:right="1752" w:hanging="339"/>
        <w:jc w:val="both"/>
        <w:rPr>
          <w:lang w:val="uk-UA"/>
        </w:rPr>
      </w:pPr>
      <w:r w:rsidRPr="00083168">
        <w:rPr>
          <w:lang w:val="uk-UA"/>
        </w:rPr>
        <w:t xml:space="preserve">Оскільки застосовується напівлогарифмічна форма функції, то ціна </w:t>
      </w:r>
      <w:r w:rsidR="00BF6438">
        <w:rPr>
          <w:lang w:val="uk-UA"/>
        </w:rPr>
        <w:t>трансформу</w:t>
      </w:r>
      <w:r w:rsidRPr="00083168">
        <w:rPr>
          <w:lang w:val="uk-UA"/>
        </w:rPr>
        <w:t>ється за допомогою логарифму.</w:t>
      </w:r>
    </w:p>
    <w:p w:rsidR="002C6A72" w:rsidRPr="00083168" w:rsidRDefault="002C6A72" w:rsidP="00083168">
      <w:pPr>
        <w:pStyle w:val="a3"/>
        <w:numPr>
          <w:ilvl w:val="0"/>
          <w:numId w:val="13"/>
        </w:numPr>
        <w:tabs>
          <w:tab w:val="left" w:pos="821"/>
        </w:tabs>
        <w:spacing w:before="91" w:line="252" w:lineRule="auto"/>
        <w:ind w:right="1752" w:hanging="339"/>
        <w:jc w:val="both"/>
        <w:rPr>
          <w:lang w:val="uk-UA"/>
        </w:rPr>
      </w:pPr>
      <w:r w:rsidRPr="00083168">
        <w:rPr>
          <w:lang w:val="uk-UA"/>
        </w:rPr>
        <w:t xml:space="preserve">Сегмент споживання змінної категорії (буквено-цифрова) </w:t>
      </w:r>
      <w:r w:rsidR="006C18D7">
        <w:rPr>
          <w:lang w:val="uk-UA"/>
        </w:rPr>
        <w:t>трансформу</w:t>
      </w:r>
      <w:r w:rsidRPr="00083168">
        <w:rPr>
          <w:lang w:val="uk-UA"/>
        </w:rPr>
        <w:t xml:space="preserve">ється </w:t>
      </w:r>
      <w:r w:rsidR="006C18D7">
        <w:rPr>
          <w:lang w:val="uk-UA"/>
        </w:rPr>
        <w:t>у</w:t>
      </w:r>
      <w:r w:rsidRPr="00083168">
        <w:rPr>
          <w:lang w:val="uk-UA"/>
        </w:rPr>
        <w:t xml:space="preserve"> фіктивні змінні. Вона може мати значення тільки 0 або 1, в залежності від того, чи відповідає модель характеристиці.</w:t>
      </w:r>
    </w:p>
    <w:p w:rsidR="002C6A72" w:rsidRPr="00083168" w:rsidRDefault="002C6A72" w:rsidP="00083168">
      <w:pPr>
        <w:spacing w:before="6"/>
        <w:ind w:right="1752"/>
        <w:rPr>
          <w:rFonts w:ascii="Arial Narrow" w:hAnsi="Arial Narrow" w:cs="Arial Narrow"/>
          <w:sz w:val="23"/>
          <w:szCs w:val="23"/>
          <w:lang w:val="uk-UA"/>
        </w:rPr>
      </w:pPr>
    </w:p>
    <w:p w:rsidR="002C6A72" w:rsidRPr="00083168" w:rsidRDefault="00B86340" w:rsidP="00083168">
      <w:pPr>
        <w:pStyle w:val="5"/>
        <w:spacing w:line="237" w:lineRule="exact"/>
        <w:ind w:right="1752"/>
        <w:rPr>
          <w:b w:val="0"/>
          <w:bCs/>
          <w:i w:val="0"/>
          <w:sz w:val="24"/>
          <w:szCs w:val="24"/>
          <w:lang w:val="uk-UA"/>
        </w:rPr>
      </w:pPr>
      <w:r w:rsidRPr="00083168">
        <w:rPr>
          <w:i w:val="0"/>
          <w:sz w:val="24"/>
          <w:szCs w:val="24"/>
          <w:lang w:val="uk-UA"/>
        </w:rPr>
        <w:t>Схема</w:t>
      </w:r>
      <w:r w:rsidR="002C6A72" w:rsidRPr="00083168">
        <w:rPr>
          <w:i w:val="0"/>
          <w:sz w:val="24"/>
          <w:szCs w:val="24"/>
          <w:lang w:val="uk-UA"/>
        </w:rPr>
        <w:t xml:space="preserve"> 147</w:t>
      </w:r>
    </w:p>
    <w:p w:rsidR="002C6A72" w:rsidRPr="00083168" w:rsidRDefault="002C6A72" w:rsidP="006C18D7">
      <w:pPr>
        <w:spacing w:line="237" w:lineRule="exact"/>
        <w:ind w:left="481" w:right="1752"/>
        <w:jc w:val="both"/>
        <w:rPr>
          <w:rFonts w:cs="Calibri"/>
          <w:sz w:val="24"/>
          <w:szCs w:val="24"/>
          <w:lang w:val="uk-UA"/>
        </w:rPr>
      </w:pPr>
      <w:r w:rsidRPr="00083168">
        <w:rPr>
          <w:b/>
          <w:bCs/>
          <w:sz w:val="24"/>
          <w:szCs w:val="24"/>
          <w:lang w:val="uk-UA"/>
        </w:rPr>
        <w:t xml:space="preserve">Приклад </w:t>
      </w:r>
      <w:r w:rsidR="006C18D7">
        <w:rPr>
          <w:b/>
          <w:bCs/>
          <w:sz w:val="24"/>
          <w:szCs w:val="24"/>
          <w:lang w:val="uk-UA"/>
        </w:rPr>
        <w:t xml:space="preserve">для </w:t>
      </w:r>
      <w:r w:rsidRPr="00083168">
        <w:rPr>
          <w:b/>
          <w:bCs/>
          <w:sz w:val="24"/>
          <w:szCs w:val="24"/>
          <w:lang w:val="uk-UA"/>
        </w:rPr>
        <w:t xml:space="preserve">модифікованої бази даних вибірки регресії для </w:t>
      </w:r>
      <w:r w:rsidR="00416602" w:rsidRPr="00083168">
        <w:rPr>
          <w:b/>
          <w:bCs/>
          <w:sz w:val="24"/>
          <w:szCs w:val="24"/>
          <w:lang w:val="uk-UA"/>
        </w:rPr>
        <w:t>вживаних автомобілів</w:t>
      </w:r>
    </w:p>
    <w:p w:rsidR="002C6A72" w:rsidRPr="00474EB2" w:rsidRDefault="002C6A72" w:rsidP="00000FF3">
      <w:pPr>
        <w:spacing w:before="11"/>
        <w:rPr>
          <w:rFonts w:cs="Calibri"/>
          <w:sz w:val="8"/>
          <w:szCs w:val="8"/>
          <w:highlight w:val="cyan"/>
          <w:lang w:val="uk-UA"/>
        </w:rPr>
      </w:pPr>
    </w:p>
    <w:tbl>
      <w:tblPr>
        <w:tblW w:w="0" w:type="auto"/>
        <w:tblInd w:w="460" w:type="dxa"/>
        <w:tblLayout w:type="fixed"/>
        <w:tblCellMar>
          <w:left w:w="0" w:type="dxa"/>
          <w:right w:w="0" w:type="dxa"/>
        </w:tblCellMar>
        <w:tblLook w:val="01E0" w:firstRow="1" w:lastRow="1" w:firstColumn="1" w:lastColumn="1" w:noHBand="0" w:noVBand="0"/>
      </w:tblPr>
      <w:tblGrid>
        <w:gridCol w:w="448"/>
        <w:gridCol w:w="784"/>
        <w:gridCol w:w="1008"/>
        <w:gridCol w:w="450"/>
        <w:gridCol w:w="449"/>
        <w:gridCol w:w="449"/>
        <w:gridCol w:w="449"/>
        <w:gridCol w:w="616"/>
        <w:gridCol w:w="282"/>
        <w:gridCol w:w="889"/>
        <w:gridCol w:w="653"/>
        <w:gridCol w:w="1153"/>
      </w:tblGrid>
      <w:tr w:rsidR="002C6A72" w:rsidRPr="00DA097B" w:rsidTr="003C603E">
        <w:trPr>
          <w:trHeight w:hRule="exact" w:val="1325"/>
        </w:trPr>
        <w:tc>
          <w:tcPr>
            <w:tcW w:w="448" w:type="dxa"/>
            <w:tcBorders>
              <w:top w:val="single" w:sz="8" w:space="0" w:color="000000"/>
              <w:left w:val="single" w:sz="8" w:space="0" w:color="000000"/>
              <w:bottom w:val="single" w:sz="8" w:space="0" w:color="000000"/>
              <w:right w:val="single" w:sz="6" w:space="0" w:color="000000"/>
            </w:tcBorders>
            <w:textDirection w:val="btLr"/>
          </w:tcPr>
          <w:p w:rsidR="002C6A72" w:rsidRPr="006C18D7" w:rsidRDefault="002C6A72" w:rsidP="003C603E">
            <w:pPr>
              <w:pStyle w:val="TableParagraph"/>
              <w:spacing w:before="108"/>
              <w:jc w:val="center"/>
              <w:rPr>
                <w:rFonts w:ascii="Arial Narrow" w:hAnsi="Arial Narrow" w:cs="Arial Narrow"/>
                <w:sz w:val="18"/>
                <w:szCs w:val="18"/>
                <w:lang w:val="uk-UA"/>
              </w:rPr>
            </w:pPr>
            <w:r w:rsidRPr="006C18D7">
              <w:rPr>
                <w:rFonts w:ascii="Arial Narrow"/>
                <w:sz w:val="18"/>
                <w:lang w:val="uk-UA"/>
              </w:rPr>
              <w:t>. . .</w:t>
            </w:r>
          </w:p>
        </w:tc>
        <w:tc>
          <w:tcPr>
            <w:tcW w:w="784"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10"/>
              <w:rPr>
                <w:rFonts w:cs="Calibri"/>
                <w:sz w:val="13"/>
                <w:szCs w:val="13"/>
                <w:lang w:val="uk-UA"/>
              </w:rPr>
            </w:pPr>
          </w:p>
          <w:p w:rsidR="002C6A72" w:rsidRPr="006C18D7" w:rsidRDefault="006C18D7" w:rsidP="006C18D7">
            <w:pPr>
              <w:pStyle w:val="TableParagraph"/>
              <w:spacing w:line="252" w:lineRule="auto"/>
              <w:ind w:left="113" w:right="362"/>
              <w:rPr>
                <w:rFonts w:ascii="Arial Narrow" w:hAnsi="Arial Narrow" w:cs="Arial Narrow"/>
                <w:sz w:val="18"/>
                <w:szCs w:val="18"/>
                <w:lang w:val="uk-UA"/>
              </w:rPr>
            </w:pPr>
            <w:r>
              <w:rPr>
                <w:rFonts w:ascii="Arial Narrow"/>
                <w:sz w:val="18"/>
                <w:lang w:val="uk-UA"/>
              </w:rPr>
              <w:t>Етало</w:t>
            </w:r>
            <w:r w:rsidR="002C6A72" w:rsidRPr="006C18D7">
              <w:rPr>
                <w:rFonts w:ascii="Arial Narrow"/>
                <w:sz w:val="18"/>
                <w:lang w:val="uk-UA"/>
              </w:rPr>
              <w:t>нна</w:t>
            </w:r>
            <w:r w:rsidR="002C6A72" w:rsidRPr="006C18D7">
              <w:rPr>
                <w:rFonts w:ascii="Arial Narrow"/>
                <w:sz w:val="18"/>
                <w:lang w:val="uk-UA"/>
              </w:rPr>
              <w:t xml:space="preserve"> </w:t>
            </w:r>
            <w:r w:rsidR="002C6A72" w:rsidRPr="006C18D7">
              <w:rPr>
                <w:rFonts w:ascii="Arial Narrow"/>
                <w:sz w:val="18"/>
                <w:lang w:val="uk-UA"/>
              </w:rPr>
              <w:t>модель</w:t>
            </w:r>
          </w:p>
        </w:tc>
        <w:tc>
          <w:tcPr>
            <w:tcW w:w="1008"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rPr>
                <w:rFonts w:cs="Calibri"/>
                <w:sz w:val="18"/>
                <w:szCs w:val="18"/>
                <w:lang w:val="uk-UA"/>
              </w:rPr>
            </w:pPr>
          </w:p>
          <w:p w:rsidR="002C6A72" w:rsidRPr="006C18D7" w:rsidRDefault="002C6A72" w:rsidP="003C603E">
            <w:pPr>
              <w:pStyle w:val="TableParagraph"/>
              <w:spacing w:before="11"/>
              <w:rPr>
                <w:rFonts w:cs="Calibri"/>
                <w:sz w:val="13"/>
                <w:szCs w:val="13"/>
                <w:lang w:val="uk-UA"/>
              </w:rPr>
            </w:pPr>
          </w:p>
          <w:p w:rsidR="002C6A72" w:rsidRPr="006C18D7" w:rsidRDefault="002C6A72" w:rsidP="003C603E">
            <w:pPr>
              <w:pStyle w:val="TableParagraph"/>
              <w:ind w:left="234"/>
              <w:rPr>
                <w:rFonts w:ascii="Arial Narrow" w:hAnsi="Arial Narrow" w:cs="Arial Narrow"/>
                <w:sz w:val="18"/>
                <w:szCs w:val="18"/>
                <w:lang w:val="uk-UA"/>
              </w:rPr>
            </w:pPr>
            <w:r w:rsidRPr="006C18D7">
              <w:rPr>
                <w:rFonts w:ascii="Arial Narrow"/>
                <w:sz w:val="18"/>
                <w:lang w:val="uk-UA"/>
              </w:rPr>
              <w:t>Субмодель</w:t>
            </w:r>
          </w:p>
        </w:tc>
        <w:tc>
          <w:tcPr>
            <w:tcW w:w="450"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110"/>
              <w:ind w:left="1"/>
              <w:jc w:val="center"/>
              <w:rPr>
                <w:rFonts w:ascii="Arial Narrow" w:hAnsi="Arial Narrow" w:cs="Arial Narrow"/>
                <w:sz w:val="18"/>
                <w:szCs w:val="18"/>
                <w:lang w:val="uk-UA"/>
              </w:rPr>
            </w:pPr>
            <w:r w:rsidRPr="006C18D7">
              <w:rPr>
                <w:rFonts w:ascii="Arial Narrow"/>
                <w:sz w:val="18"/>
                <w:lang w:val="uk-UA"/>
              </w:rPr>
              <w:t>СС</w:t>
            </w:r>
            <w:r w:rsidRPr="006C18D7">
              <w:rPr>
                <w:rFonts w:ascii="Arial Narrow"/>
                <w:sz w:val="18"/>
                <w:lang w:val="uk-UA"/>
              </w:rPr>
              <w:t xml:space="preserve"> 1</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110"/>
              <w:ind w:left="1"/>
              <w:jc w:val="center"/>
              <w:rPr>
                <w:rFonts w:ascii="Arial Narrow" w:hAnsi="Arial Narrow" w:cs="Arial Narrow"/>
                <w:sz w:val="18"/>
                <w:szCs w:val="18"/>
                <w:lang w:val="uk-UA"/>
              </w:rPr>
            </w:pPr>
            <w:r w:rsidRPr="006C18D7">
              <w:rPr>
                <w:rFonts w:ascii="Arial Narrow"/>
                <w:sz w:val="18"/>
                <w:lang w:val="uk-UA"/>
              </w:rPr>
              <w:t>СС</w:t>
            </w:r>
            <w:r w:rsidRPr="006C18D7">
              <w:rPr>
                <w:rFonts w:ascii="Arial Narrow"/>
                <w:sz w:val="18"/>
                <w:lang w:val="uk-UA"/>
              </w:rPr>
              <w:t xml:space="preserve"> 2</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110"/>
              <w:ind w:left="1"/>
              <w:jc w:val="center"/>
              <w:rPr>
                <w:rFonts w:ascii="Arial Narrow" w:hAnsi="Arial Narrow" w:cs="Arial Narrow"/>
                <w:sz w:val="18"/>
                <w:szCs w:val="18"/>
                <w:lang w:val="uk-UA"/>
              </w:rPr>
            </w:pPr>
            <w:r w:rsidRPr="006C18D7">
              <w:rPr>
                <w:rFonts w:ascii="Arial Narrow"/>
                <w:sz w:val="18"/>
                <w:lang w:val="uk-UA"/>
              </w:rPr>
              <w:t>СС</w:t>
            </w:r>
            <w:r w:rsidRPr="006C18D7">
              <w:rPr>
                <w:rFonts w:ascii="Arial Narrow"/>
                <w:sz w:val="18"/>
                <w:lang w:val="uk-UA"/>
              </w:rPr>
              <w:t xml:space="preserve"> 3</w:t>
            </w:r>
          </w:p>
        </w:tc>
        <w:tc>
          <w:tcPr>
            <w:tcW w:w="449"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110"/>
              <w:ind w:left="1"/>
              <w:jc w:val="center"/>
              <w:rPr>
                <w:rFonts w:ascii="Arial Narrow" w:hAnsi="Arial Narrow" w:cs="Arial Narrow"/>
                <w:sz w:val="18"/>
                <w:szCs w:val="18"/>
                <w:lang w:val="uk-UA"/>
              </w:rPr>
            </w:pPr>
            <w:r w:rsidRPr="006C18D7">
              <w:rPr>
                <w:rFonts w:ascii="Arial Narrow"/>
                <w:sz w:val="18"/>
                <w:lang w:val="uk-UA"/>
              </w:rPr>
              <w:t>СС</w:t>
            </w:r>
            <w:r w:rsidRPr="006C18D7">
              <w:rPr>
                <w:rFonts w:ascii="Arial Narrow"/>
                <w:sz w:val="18"/>
                <w:lang w:val="uk-UA"/>
              </w:rPr>
              <w:t xml:space="preserve"> 4</w:t>
            </w:r>
          </w:p>
        </w:tc>
        <w:tc>
          <w:tcPr>
            <w:tcW w:w="616"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6C18D7" w:rsidP="006C18D7">
            <w:pPr>
              <w:pStyle w:val="TableParagraph"/>
              <w:spacing w:before="110"/>
              <w:ind w:left="71"/>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sidR="002C6A72" w:rsidRPr="006C18D7">
              <w:rPr>
                <w:rFonts w:ascii="Arial Narrow"/>
                <w:sz w:val="18"/>
                <w:lang w:val="uk-UA"/>
              </w:rPr>
              <w:t>бренд</w:t>
            </w:r>
            <w:r>
              <w:rPr>
                <w:rFonts w:ascii="Arial Narrow"/>
                <w:sz w:val="18"/>
                <w:lang w:val="uk-UA"/>
              </w:rPr>
              <w:t>у</w:t>
            </w:r>
            <w:r w:rsidR="002C6A72" w:rsidRPr="006C18D7">
              <w:rPr>
                <w:rFonts w:ascii="Arial Narrow"/>
                <w:sz w:val="18"/>
                <w:lang w:val="uk-UA"/>
              </w:rPr>
              <w:t xml:space="preserve"> 1</w:t>
            </w:r>
          </w:p>
        </w:tc>
        <w:tc>
          <w:tcPr>
            <w:tcW w:w="282"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110"/>
              <w:jc w:val="center"/>
              <w:rPr>
                <w:rFonts w:ascii="Arial Narrow" w:hAnsi="Arial Narrow" w:cs="Arial Narrow"/>
                <w:sz w:val="18"/>
                <w:szCs w:val="18"/>
                <w:lang w:val="uk-UA"/>
              </w:rPr>
            </w:pPr>
            <w:r w:rsidRPr="006C18D7">
              <w:rPr>
                <w:rFonts w:ascii="Arial Narrow"/>
                <w:sz w:val="18"/>
                <w:lang w:val="uk-UA"/>
              </w:rPr>
              <w:t>. . .</w:t>
            </w:r>
          </w:p>
        </w:tc>
        <w:tc>
          <w:tcPr>
            <w:tcW w:w="889"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12"/>
              <w:rPr>
                <w:rFonts w:cs="Calibri"/>
                <w:sz w:val="26"/>
                <w:szCs w:val="26"/>
                <w:lang w:val="uk-UA"/>
              </w:rPr>
            </w:pPr>
          </w:p>
          <w:p w:rsidR="002C6A72" w:rsidRPr="006C18D7" w:rsidRDefault="002C6A72" w:rsidP="006C18D7">
            <w:pPr>
              <w:pStyle w:val="TableParagraph"/>
              <w:ind w:left="369"/>
              <w:rPr>
                <w:rFonts w:ascii="Arial Narrow" w:hAnsi="Arial Narrow" w:cs="Arial Narrow"/>
                <w:sz w:val="18"/>
                <w:szCs w:val="18"/>
                <w:lang w:val="uk-UA"/>
              </w:rPr>
            </w:pPr>
            <w:r w:rsidRPr="006C18D7">
              <w:rPr>
                <w:rFonts w:ascii="Arial Narrow"/>
                <w:sz w:val="18"/>
                <w:lang w:val="uk-UA"/>
              </w:rPr>
              <w:t xml:space="preserve">ln </w:t>
            </w:r>
            <w:r w:rsidRPr="006C18D7">
              <w:rPr>
                <w:rFonts w:ascii="Arial Narrow"/>
                <w:sz w:val="18"/>
                <w:lang w:val="uk-UA"/>
              </w:rPr>
              <w:t>Цін</w:t>
            </w:r>
            <w:r w:rsidR="006C18D7">
              <w:rPr>
                <w:rFonts w:ascii="Arial Narrow"/>
                <w:sz w:val="18"/>
                <w:lang w:val="uk-UA"/>
              </w:rPr>
              <w:t>и</w:t>
            </w:r>
          </w:p>
        </w:tc>
        <w:tc>
          <w:tcPr>
            <w:tcW w:w="653" w:type="dxa"/>
            <w:tcBorders>
              <w:top w:val="single" w:sz="8" w:space="0" w:color="000000"/>
              <w:left w:val="single" w:sz="6" w:space="0" w:color="000000"/>
              <w:bottom w:val="single" w:sz="8" w:space="0" w:color="000000"/>
              <w:right w:val="single" w:sz="6" w:space="0" w:color="000000"/>
            </w:tcBorders>
            <w:textDirection w:val="btLr"/>
          </w:tcPr>
          <w:p w:rsidR="002C6A72" w:rsidRPr="006C18D7" w:rsidRDefault="002C6A72" w:rsidP="003C603E">
            <w:pPr>
              <w:pStyle w:val="TableParagraph"/>
              <w:spacing w:before="4"/>
              <w:rPr>
                <w:rFonts w:cs="Calibri"/>
                <w:sz w:val="17"/>
                <w:szCs w:val="17"/>
                <w:lang w:val="uk-UA"/>
              </w:rPr>
            </w:pPr>
          </w:p>
          <w:p w:rsidR="002C6A72" w:rsidRPr="006C18D7" w:rsidRDefault="002C6A72" w:rsidP="003C603E">
            <w:pPr>
              <w:pStyle w:val="TableParagraph"/>
              <w:ind w:left="139"/>
              <w:rPr>
                <w:rFonts w:ascii="Arial Narrow" w:hAnsi="Arial Narrow" w:cs="Arial Narrow"/>
                <w:sz w:val="18"/>
                <w:szCs w:val="18"/>
                <w:lang w:val="uk-UA"/>
              </w:rPr>
            </w:pPr>
            <w:r w:rsidRPr="006C18D7">
              <w:rPr>
                <w:rFonts w:ascii="Arial Narrow"/>
                <w:sz w:val="18"/>
                <w:lang w:val="uk-UA"/>
              </w:rPr>
              <w:t>Вік</w:t>
            </w:r>
            <w:r w:rsidRPr="006C18D7">
              <w:rPr>
                <w:rFonts w:ascii="Arial Narrow"/>
                <w:sz w:val="18"/>
                <w:lang w:val="uk-UA"/>
              </w:rPr>
              <w:t xml:space="preserve"> (</w:t>
            </w:r>
            <w:r w:rsidRPr="006C18D7">
              <w:rPr>
                <w:rFonts w:ascii="Arial Narrow"/>
                <w:sz w:val="18"/>
                <w:lang w:val="uk-UA"/>
              </w:rPr>
              <w:t>місяці</w:t>
            </w:r>
            <w:r w:rsidRPr="006C18D7">
              <w:rPr>
                <w:rFonts w:ascii="Arial Narrow"/>
                <w:sz w:val="18"/>
                <w:lang w:val="uk-UA"/>
              </w:rPr>
              <w:t>)</w:t>
            </w:r>
          </w:p>
        </w:tc>
        <w:tc>
          <w:tcPr>
            <w:tcW w:w="1153" w:type="dxa"/>
            <w:tcBorders>
              <w:top w:val="single" w:sz="8" w:space="0" w:color="000000"/>
              <w:left w:val="single" w:sz="6" w:space="0" w:color="000000"/>
              <w:bottom w:val="single" w:sz="8" w:space="0" w:color="000000"/>
              <w:right w:val="single" w:sz="8" w:space="0" w:color="000000"/>
            </w:tcBorders>
            <w:textDirection w:val="btLr"/>
          </w:tcPr>
          <w:p w:rsidR="002C6A72" w:rsidRPr="006C18D7" w:rsidRDefault="002C6A72" w:rsidP="003C603E">
            <w:pPr>
              <w:pStyle w:val="TableParagraph"/>
              <w:spacing w:before="1"/>
              <w:rPr>
                <w:rFonts w:cs="Calibri"/>
                <w:sz w:val="14"/>
                <w:szCs w:val="14"/>
                <w:lang w:val="uk-UA"/>
              </w:rPr>
            </w:pPr>
          </w:p>
          <w:p w:rsidR="002C6A72" w:rsidRPr="006C18D7" w:rsidRDefault="002C6A72" w:rsidP="006C18D7">
            <w:pPr>
              <w:pStyle w:val="TableParagraph"/>
              <w:spacing w:line="252" w:lineRule="auto"/>
              <w:ind w:left="113" w:right="343"/>
              <w:rPr>
                <w:rFonts w:ascii="Arial Narrow" w:hAnsi="Arial Narrow" w:cs="Arial Narrow"/>
                <w:sz w:val="18"/>
                <w:szCs w:val="18"/>
                <w:lang w:val="uk-UA"/>
              </w:rPr>
            </w:pPr>
            <w:r w:rsidRPr="006C18D7">
              <w:rPr>
                <w:rFonts w:ascii="Arial Narrow"/>
                <w:sz w:val="18"/>
                <w:lang w:val="uk-UA"/>
              </w:rPr>
              <w:t>Відносний</w:t>
            </w:r>
            <w:r w:rsidRPr="006C18D7">
              <w:rPr>
                <w:rFonts w:ascii="Arial Narrow"/>
                <w:sz w:val="18"/>
                <w:lang w:val="uk-UA"/>
              </w:rPr>
              <w:t xml:space="preserve"> </w:t>
            </w:r>
            <w:r w:rsidRPr="006C18D7">
              <w:rPr>
                <w:rFonts w:ascii="Arial Narrow"/>
                <w:sz w:val="18"/>
                <w:lang w:val="uk-UA"/>
              </w:rPr>
              <w:t>пробіг</w:t>
            </w:r>
          </w:p>
          <w:p w:rsidR="002C6A72" w:rsidRPr="006C18D7" w:rsidRDefault="002C6A72" w:rsidP="003C603E">
            <w:pPr>
              <w:pStyle w:val="TableParagraph"/>
              <w:ind w:left="1"/>
              <w:jc w:val="center"/>
              <w:rPr>
                <w:rFonts w:ascii="Arial Narrow" w:hAnsi="Arial Narrow" w:cs="Arial Narrow"/>
                <w:sz w:val="18"/>
                <w:szCs w:val="18"/>
                <w:lang w:val="uk-UA"/>
              </w:rPr>
            </w:pPr>
            <w:r w:rsidRPr="006C18D7">
              <w:rPr>
                <w:rFonts w:ascii="Arial Narrow"/>
                <w:sz w:val="18"/>
                <w:lang w:val="uk-UA"/>
              </w:rPr>
              <w:t xml:space="preserve">(1 000 </w:t>
            </w:r>
            <w:r w:rsidRPr="006C18D7">
              <w:rPr>
                <w:rFonts w:ascii="Arial Narrow"/>
                <w:sz w:val="18"/>
                <w:lang w:val="uk-UA"/>
              </w:rPr>
              <w:t>км</w:t>
            </w:r>
            <w:r w:rsidRPr="006C18D7">
              <w:rPr>
                <w:rFonts w:ascii="Arial Narrow"/>
                <w:sz w:val="18"/>
                <w:lang w:val="uk-UA"/>
              </w:rPr>
              <w:t xml:space="preserve"> </w:t>
            </w:r>
            <w:r w:rsidRPr="006C18D7">
              <w:rPr>
                <w:rFonts w:ascii="Arial Narrow"/>
                <w:sz w:val="18"/>
                <w:lang w:val="uk-UA"/>
              </w:rPr>
              <w:t>на</w:t>
            </w:r>
            <w:r w:rsidRPr="006C18D7">
              <w:rPr>
                <w:rFonts w:ascii="Arial Narrow"/>
                <w:sz w:val="18"/>
                <w:lang w:val="uk-UA"/>
              </w:rPr>
              <w:t xml:space="preserve"> </w:t>
            </w:r>
            <w:r w:rsidRPr="006C18D7">
              <w:rPr>
                <w:rFonts w:ascii="Arial Narrow"/>
                <w:sz w:val="18"/>
                <w:lang w:val="uk-UA"/>
              </w:rPr>
              <w:t>рік</w:t>
            </w:r>
            <w:r w:rsidRPr="006C18D7">
              <w:rPr>
                <w:rFonts w:ascii="Arial Narrow"/>
                <w:sz w:val="18"/>
                <w:lang w:val="uk-UA"/>
              </w:rPr>
              <w:t>)</w:t>
            </w:r>
          </w:p>
        </w:tc>
      </w:tr>
      <w:tr w:rsidR="002C6A72" w:rsidRPr="006C18D7" w:rsidTr="003C603E">
        <w:trPr>
          <w:trHeight w:hRule="exact" w:val="536"/>
        </w:trPr>
        <w:tc>
          <w:tcPr>
            <w:tcW w:w="448" w:type="dxa"/>
            <w:tcBorders>
              <w:top w:val="single" w:sz="8" w:space="0" w:color="000000"/>
              <w:left w:val="single" w:sz="8" w:space="0" w:color="000000"/>
              <w:bottom w:val="single" w:sz="6" w:space="0" w:color="000000"/>
              <w:right w:val="single" w:sz="6" w:space="0" w:color="000000"/>
            </w:tcBorders>
          </w:tcPr>
          <w:p w:rsidR="002C6A72" w:rsidRPr="006C18D7" w:rsidRDefault="002C6A72" w:rsidP="003C603E">
            <w:pPr>
              <w:pStyle w:val="TableParagraph"/>
              <w:spacing w:before="155"/>
              <w:ind w:left="99"/>
              <w:rPr>
                <w:rFonts w:ascii="Arial Narrow" w:hAnsi="Arial Narrow" w:cs="Arial Narrow"/>
                <w:sz w:val="18"/>
                <w:szCs w:val="18"/>
                <w:lang w:val="uk-UA"/>
              </w:rPr>
            </w:pPr>
            <w:r w:rsidRPr="006C18D7">
              <w:rPr>
                <w:rFonts w:ascii="Arial Narrow"/>
                <w:sz w:val="18"/>
                <w:lang w:val="uk-UA"/>
              </w:rPr>
              <w:t>. . .</w:t>
            </w:r>
          </w:p>
        </w:tc>
        <w:tc>
          <w:tcPr>
            <w:tcW w:w="784"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ind w:left="56"/>
              <w:rPr>
                <w:rFonts w:ascii="Arial Narrow" w:hAnsi="Arial Narrow" w:cs="Arial Narrow"/>
                <w:sz w:val="18"/>
                <w:szCs w:val="18"/>
                <w:lang w:val="uk-UA"/>
              </w:rPr>
            </w:pPr>
            <w:r w:rsidRPr="006C18D7">
              <w:rPr>
                <w:rFonts w:ascii="Arial Narrow"/>
                <w:sz w:val="18"/>
                <w:lang w:val="uk-UA"/>
              </w:rPr>
              <w:t>Golf V</w:t>
            </w:r>
          </w:p>
        </w:tc>
        <w:tc>
          <w:tcPr>
            <w:tcW w:w="1008"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line="254" w:lineRule="auto"/>
              <w:ind w:left="56" w:right="219"/>
              <w:rPr>
                <w:rFonts w:ascii="Arial Narrow" w:hAnsi="Arial Narrow" w:cs="Arial Narrow"/>
                <w:sz w:val="18"/>
                <w:szCs w:val="18"/>
                <w:lang w:val="uk-UA"/>
              </w:rPr>
            </w:pPr>
            <w:r w:rsidRPr="006C18D7">
              <w:rPr>
                <w:rFonts w:ascii="Arial Narrow"/>
                <w:sz w:val="18"/>
                <w:lang w:val="uk-UA"/>
              </w:rPr>
              <w:t>1.9 TDi Trendline</w:t>
            </w:r>
          </w:p>
        </w:tc>
        <w:tc>
          <w:tcPr>
            <w:tcW w:w="450"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ind w:right="1"/>
              <w:jc w:val="center"/>
              <w:rPr>
                <w:rFonts w:ascii="Arial Narrow" w:hAnsi="Arial Narrow" w:cs="Arial Narrow"/>
                <w:sz w:val="18"/>
                <w:szCs w:val="18"/>
                <w:lang w:val="uk-UA"/>
              </w:rPr>
            </w:pPr>
            <w:r w:rsidRPr="006C18D7">
              <w:rPr>
                <w:rFonts w:ascii="Arial Narrow"/>
                <w:sz w:val="18"/>
                <w:lang w:val="uk-UA"/>
              </w:rPr>
              <w:t>0</w:t>
            </w:r>
          </w:p>
        </w:tc>
        <w:tc>
          <w:tcPr>
            <w:tcW w:w="449"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jc w:val="center"/>
              <w:rPr>
                <w:rFonts w:ascii="Arial Narrow" w:hAnsi="Arial Narrow" w:cs="Arial Narrow"/>
                <w:sz w:val="18"/>
                <w:szCs w:val="18"/>
                <w:lang w:val="uk-UA"/>
              </w:rPr>
            </w:pPr>
            <w:r w:rsidRPr="006C18D7">
              <w:rPr>
                <w:rFonts w:ascii="Arial Narrow"/>
                <w:sz w:val="18"/>
                <w:lang w:val="uk-UA"/>
              </w:rPr>
              <w:t>1</w:t>
            </w:r>
          </w:p>
        </w:tc>
        <w:tc>
          <w:tcPr>
            <w:tcW w:w="449"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jc w:val="center"/>
              <w:rPr>
                <w:rFonts w:ascii="Arial Narrow" w:hAnsi="Arial Narrow" w:cs="Arial Narrow"/>
                <w:sz w:val="18"/>
                <w:szCs w:val="18"/>
                <w:lang w:val="uk-UA"/>
              </w:rPr>
            </w:pPr>
            <w:r w:rsidRPr="006C18D7">
              <w:rPr>
                <w:rFonts w:ascii="Arial Narrow"/>
                <w:sz w:val="18"/>
                <w:lang w:val="uk-UA"/>
              </w:rPr>
              <w:t>0</w:t>
            </w:r>
          </w:p>
        </w:tc>
        <w:tc>
          <w:tcPr>
            <w:tcW w:w="449"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jc w:val="center"/>
              <w:rPr>
                <w:rFonts w:ascii="Arial Narrow" w:hAnsi="Arial Narrow" w:cs="Arial Narrow"/>
                <w:sz w:val="18"/>
                <w:szCs w:val="18"/>
                <w:lang w:val="uk-UA"/>
              </w:rPr>
            </w:pPr>
            <w:r w:rsidRPr="006C18D7">
              <w:rPr>
                <w:rFonts w:ascii="Arial Narrow"/>
                <w:sz w:val="18"/>
                <w:lang w:val="uk-UA"/>
              </w:rPr>
              <w:t>0</w:t>
            </w:r>
          </w:p>
        </w:tc>
        <w:tc>
          <w:tcPr>
            <w:tcW w:w="616"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jc w:val="center"/>
              <w:rPr>
                <w:rFonts w:ascii="Arial Narrow" w:hAnsi="Arial Narrow" w:cs="Arial Narrow"/>
                <w:sz w:val="18"/>
                <w:szCs w:val="18"/>
                <w:lang w:val="uk-UA"/>
              </w:rPr>
            </w:pPr>
            <w:r w:rsidRPr="006C18D7">
              <w:rPr>
                <w:rFonts w:ascii="Arial Narrow"/>
                <w:sz w:val="18"/>
                <w:lang w:val="uk-UA"/>
              </w:rPr>
              <w:t>0</w:t>
            </w:r>
          </w:p>
        </w:tc>
        <w:tc>
          <w:tcPr>
            <w:tcW w:w="282"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ind w:left="100"/>
              <w:rPr>
                <w:rFonts w:ascii="Arial Narrow" w:hAnsi="Arial Narrow" w:cs="Arial Narrow"/>
                <w:sz w:val="18"/>
                <w:szCs w:val="18"/>
                <w:lang w:val="uk-UA"/>
              </w:rPr>
            </w:pPr>
            <w:r w:rsidRPr="006C18D7">
              <w:rPr>
                <w:rFonts w:ascii="Arial Narrow"/>
                <w:sz w:val="18"/>
                <w:lang w:val="uk-UA"/>
              </w:rPr>
              <w:t>. . .</w:t>
            </w:r>
          </w:p>
        </w:tc>
        <w:tc>
          <w:tcPr>
            <w:tcW w:w="889"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ind w:left="209"/>
              <w:rPr>
                <w:rFonts w:ascii="Arial Narrow" w:hAnsi="Arial Narrow" w:cs="Arial Narrow"/>
                <w:sz w:val="18"/>
                <w:szCs w:val="18"/>
                <w:lang w:val="uk-UA"/>
              </w:rPr>
            </w:pPr>
            <w:r w:rsidRPr="006C18D7">
              <w:rPr>
                <w:rFonts w:ascii="Arial Narrow"/>
                <w:sz w:val="18"/>
                <w:lang w:val="uk-UA"/>
              </w:rPr>
              <w:t>9,503</w:t>
            </w:r>
          </w:p>
        </w:tc>
        <w:tc>
          <w:tcPr>
            <w:tcW w:w="653" w:type="dxa"/>
            <w:tcBorders>
              <w:top w:val="single" w:sz="8"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155"/>
              <w:jc w:val="center"/>
              <w:rPr>
                <w:rFonts w:ascii="Arial Narrow" w:hAnsi="Arial Narrow" w:cs="Arial Narrow"/>
                <w:sz w:val="18"/>
                <w:szCs w:val="18"/>
                <w:lang w:val="uk-UA"/>
              </w:rPr>
            </w:pPr>
            <w:r w:rsidRPr="006C18D7">
              <w:rPr>
                <w:rFonts w:ascii="Arial Narrow"/>
                <w:sz w:val="18"/>
                <w:lang w:val="uk-UA"/>
              </w:rPr>
              <w:t>26</w:t>
            </w:r>
          </w:p>
        </w:tc>
        <w:tc>
          <w:tcPr>
            <w:tcW w:w="1153" w:type="dxa"/>
            <w:tcBorders>
              <w:top w:val="single" w:sz="8" w:space="0" w:color="000000"/>
              <w:left w:val="single" w:sz="6" w:space="0" w:color="000000"/>
              <w:bottom w:val="single" w:sz="6" w:space="0" w:color="000000"/>
              <w:right w:val="single" w:sz="8" w:space="0" w:color="000000"/>
            </w:tcBorders>
          </w:tcPr>
          <w:p w:rsidR="002C6A72" w:rsidRPr="006C18D7" w:rsidRDefault="002C6A72" w:rsidP="003C603E">
            <w:pPr>
              <w:pStyle w:val="TableParagraph"/>
              <w:spacing w:before="155"/>
              <w:ind w:left="218"/>
              <w:rPr>
                <w:rFonts w:ascii="Arial Narrow" w:hAnsi="Arial Narrow" w:cs="Arial Narrow"/>
                <w:sz w:val="18"/>
                <w:szCs w:val="18"/>
                <w:lang w:val="uk-UA"/>
              </w:rPr>
            </w:pPr>
            <w:r w:rsidRPr="006C18D7">
              <w:rPr>
                <w:rFonts w:ascii="Arial Narrow"/>
                <w:sz w:val="18"/>
                <w:lang w:val="uk-UA"/>
              </w:rPr>
              <w:t>19,570</w:t>
            </w:r>
          </w:p>
        </w:tc>
      </w:tr>
      <w:tr w:rsidR="002C6A72" w:rsidRPr="006C18D7" w:rsidTr="003C603E">
        <w:trPr>
          <w:trHeight w:hRule="exact" w:val="314"/>
        </w:trPr>
        <w:tc>
          <w:tcPr>
            <w:tcW w:w="448" w:type="dxa"/>
            <w:tcBorders>
              <w:top w:val="single" w:sz="6" w:space="0" w:color="000000"/>
              <w:left w:val="single" w:sz="8" w:space="0" w:color="000000"/>
              <w:bottom w:val="single" w:sz="6"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784" w:type="dxa"/>
            <w:tcBorders>
              <w:top w:val="single" w:sz="6" w:space="0" w:color="000000"/>
              <w:left w:val="single" w:sz="6" w:space="0" w:color="000000"/>
              <w:bottom w:val="single" w:sz="6" w:space="0" w:color="000000"/>
              <w:right w:val="single" w:sz="6" w:space="0" w:color="000000"/>
            </w:tcBorders>
          </w:tcPr>
          <w:p w:rsidR="002C6A72" w:rsidRPr="006C18D7" w:rsidRDefault="002C6A72" w:rsidP="006C18D7">
            <w:pPr>
              <w:pStyle w:val="TableParagraph"/>
              <w:spacing w:before="46"/>
              <w:ind w:left="57"/>
              <w:rPr>
                <w:rFonts w:ascii="Arial Narrow" w:hAnsi="Arial Narrow" w:cs="Arial Narrow"/>
                <w:sz w:val="18"/>
                <w:szCs w:val="18"/>
                <w:lang w:val="uk-UA"/>
              </w:rPr>
            </w:pPr>
            <w:r w:rsidRPr="006C18D7">
              <w:rPr>
                <w:rFonts w:ascii="Arial Narrow"/>
                <w:sz w:val="18"/>
                <w:lang w:val="uk-UA"/>
              </w:rPr>
              <w:t>C-</w:t>
            </w:r>
            <w:r w:rsidR="006C18D7">
              <w:rPr>
                <w:rFonts w:ascii="Arial Narrow"/>
                <w:sz w:val="18"/>
              </w:rPr>
              <w:t>class</w:t>
            </w:r>
          </w:p>
        </w:tc>
        <w:tc>
          <w:tcPr>
            <w:tcW w:w="1008"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ind w:left="56"/>
              <w:rPr>
                <w:rFonts w:ascii="Arial Narrow" w:hAnsi="Arial Narrow" w:cs="Arial Narrow"/>
                <w:sz w:val="18"/>
                <w:szCs w:val="18"/>
                <w:lang w:val="uk-UA"/>
              </w:rPr>
            </w:pPr>
            <w:r w:rsidRPr="006C18D7">
              <w:rPr>
                <w:rFonts w:ascii="Arial Narrow"/>
                <w:sz w:val="18"/>
                <w:lang w:val="uk-UA"/>
              </w:rPr>
              <w:t>180 classic</w:t>
            </w:r>
          </w:p>
        </w:tc>
        <w:tc>
          <w:tcPr>
            <w:tcW w:w="450"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ind w:right="2"/>
              <w:jc w:val="center"/>
              <w:rPr>
                <w:rFonts w:ascii="Arial Narrow" w:hAnsi="Arial Narrow" w:cs="Arial Narrow"/>
                <w:sz w:val="18"/>
                <w:szCs w:val="18"/>
                <w:lang w:val="uk-UA"/>
              </w:rPr>
            </w:pPr>
            <w:r w:rsidRPr="006C18D7">
              <w:rPr>
                <w:rFonts w:ascii="Arial Narrow"/>
                <w:sz w:val="18"/>
                <w:lang w:val="uk-UA"/>
              </w:rPr>
              <w:t>0</w:t>
            </w:r>
          </w:p>
        </w:tc>
        <w:tc>
          <w:tcPr>
            <w:tcW w:w="449"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ind w:right="1"/>
              <w:jc w:val="center"/>
              <w:rPr>
                <w:rFonts w:ascii="Arial Narrow" w:hAnsi="Arial Narrow" w:cs="Arial Narrow"/>
                <w:sz w:val="18"/>
                <w:szCs w:val="18"/>
                <w:lang w:val="uk-UA"/>
              </w:rPr>
            </w:pPr>
            <w:r w:rsidRPr="006C18D7">
              <w:rPr>
                <w:rFonts w:ascii="Arial Narrow"/>
                <w:sz w:val="18"/>
                <w:lang w:val="uk-UA"/>
              </w:rPr>
              <w:t>1</w:t>
            </w:r>
          </w:p>
        </w:tc>
        <w:tc>
          <w:tcPr>
            <w:tcW w:w="449"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jc w:val="center"/>
              <w:rPr>
                <w:rFonts w:ascii="Arial Narrow" w:hAnsi="Arial Narrow" w:cs="Arial Narrow"/>
                <w:sz w:val="18"/>
                <w:szCs w:val="18"/>
                <w:lang w:val="uk-UA"/>
              </w:rPr>
            </w:pPr>
            <w:r w:rsidRPr="006C18D7">
              <w:rPr>
                <w:rFonts w:ascii="Arial Narrow"/>
                <w:sz w:val="18"/>
                <w:lang w:val="uk-UA"/>
              </w:rPr>
              <w:t>0</w:t>
            </w:r>
          </w:p>
        </w:tc>
        <w:tc>
          <w:tcPr>
            <w:tcW w:w="449"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jc w:val="center"/>
              <w:rPr>
                <w:rFonts w:ascii="Arial Narrow" w:hAnsi="Arial Narrow" w:cs="Arial Narrow"/>
                <w:sz w:val="18"/>
                <w:szCs w:val="18"/>
                <w:lang w:val="uk-UA"/>
              </w:rPr>
            </w:pPr>
            <w:r w:rsidRPr="006C18D7">
              <w:rPr>
                <w:rFonts w:ascii="Arial Narrow"/>
                <w:sz w:val="18"/>
                <w:lang w:val="uk-UA"/>
              </w:rPr>
              <w:t>0</w:t>
            </w:r>
          </w:p>
        </w:tc>
        <w:tc>
          <w:tcPr>
            <w:tcW w:w="616"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jc w:val="center"/>
              <w:rPr>
                <w:rFonts w:ascii="Arial Narrow" w:hAnsi="Arial Narrow" w:cs="Arial Narrow"/>
                <w:sz w:val="18"/>
                <w:szCs w:val="18"/>
                <w:lang w:val="uk-UA"/>
              </w:rPr>
            </w:pPr>
            <w:r w:rsidRPr="006C18D7">
              <w:rPr>
                <w:rFonts w:ascii="Arial Narrow"/>
                <w:sz w:val="18"/>
                <w:lang w:val="uk-UA"/>
              </w:rPr>
              <w:t>1</w:t>
            </w:r>
          </w:p>
        </w:tc>
        <w:tc>
          <w:tcPr>
            <w:tcW w:w="282"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889"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ind w:left="207"/>
              <w:rPr>
                <w:rFonts w:ascii="Arial Narrow" w:hAnsi="Arial Narrow" w:cs="Arial Narrow"/>
                <w:sz w:val="18"/>
                <w:szCs w:val="18"/>
                <w:lang w:val="uk-UA"/>
              </w:rPr>
            </w:pPr>
            <w:r w:rsidRPr="006C18D7">
              <w:rPr>
                <w:rFonts w:ascii="Arial Narrow"/>
                <w:sz w:val="18"/>
                <w:lang w:val="uk-UA"/>
              </w:rPr>
              <w:t>9,841</w:t>
            </w:r>
          </w:p>
        </w:tc>
        <w:tc>
          <w:tcPr>
            <w:tcW w:w="653" w:type="dxa"/>
            <w:tcBorders>
              <w:top w:val="single" w:sz="6" w:space="0" w:color="000000"/>
              <w:left w:val="single" w:sz="6" w:space="0" w:color="000000"/>
              <w:bottom w:val="single" w:sz="6" w:space="0" w:color="000000"/>
              <w:right w:val="single" w:sz="6" w:space="0" w:color="000000"/>
            </w:tcBorders>
          </w:tcPr>
          <w:p w:rsidR="002C6A72" w:rsidRPr="006C18D7" w:rsidRDefault="002C6A72" w:rsidP="003C603E">
            <w:pPr>
              <w:pStyle w:val="TableParagraph"/>
              <w:spacing w:before="46"/>
              <w:ind w:right="2"/>
              <w:jc w:val="center"/>
              <w:rPr>
                <w:rFonts w:ascii="Arial Narrow" w:hAnsi="Arial Narrow" w:cs="Arial Narrow"/>
                <w:sz w:val="18"/>
                <w:szCs w:val="18"/>
                <w:lang w:val="uk-UA"/>
              </w:rPr>
            </w:pPr>
            <w:r w:rsidRPr="006C18D7">
              <w:rPr>
                <w:rFonts w:ascii="Arial Narrow"/>
                <w:sz w:val="18"/>
                <w:lang w:val="uk-UA"/>
              </w:rPr>
              <w:t>22</w:t>
            </w:r>
          </w:p>
        </w:tc>
        <w:tc>
          <w:tcPr>
            <w:tcW w:w="1153" w:type="dxa"/>
            <w:tcBorders>
              <w:top w:val="single" w:sz="6" w:space="0" w:color="000000"/>
              <w:left w:val="single" w:sz="6" w:space="0" w:color="000000"/>
              <w:bottom w:val="single" w:sz="6" w:space="0" w:color="000000"/>
              <w:right w:val="single" w:sz="8" w:space="0" w:color="000000"/>
            </w:tcBorders>
          </w:tcPr>
          <w:p w:rsidR="002C6A72" w:rsidRPr="006C18D7" w:rsidRDefault="002C6A72" w:rsidP="003C603E">
            <w:pPr>
              <w:pStyle w:val="TableParagraph"/>
              <w:spacing w:before="46"/>
              <w:ind w:left="217"/>
              <w:rPr>
                <w:rFonts w:ascii="Arial Narrow" w:hAnsi="Arial Narrow" w:cs="Arial Narrow"/>
                <w:sz w:val="18"/>
                <w:szCs w:val="18"/>
                <w:lang w:val="uk-UA"/>
              </w:rPr>
            </w:pPr>
            <w:r w:rsidRPr="006C18D7">
              <w:rPr>
                <w:rFonts w:ascii="Arial Narrow"/>
                <w:sz w:val="18"/>
                <w:lang w:val="uk-UA"/>
              </w:rPr>
              <w:t>24,981</w:t>
            </w:r>
          </w:p>
        </w:tc>
      </w:tr>
      <w:tr w:rsidR="002C6A72" w:rsidRPr="006C18D7" w:rsidTr="003C603E">
        <w:trPr>
          <w:trHeight w:hRule="exact" w:val="316"/>
        </w:trPr>
        <w:tc>
          <w:tcPr>
            <w:tcW w:w="448" w:type="dxa"/>
            <w:tcBorders>
              <w:top w:val="single" w:sz="6" w:space="0" w:color="000000"/>
              <w:left w:val="single" w:sz="8" w:space="0" w:color="000000"/>
              <w:bottom w:val="single" w:sz="8"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784"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right="1"/>
              <w:jc w:val="center"/>
              <w:rPr>
                <w:rFonts w:ascii="Arial Narrow" w:hAnsi="Arial Narrow" w:cs="Arial Narrow"/>
                <w:sz w:val="18"/>
                <w:szCs w:val="18"/>
                <w:lang w:val="uk-UA"/>
              </w:rPr>
            </w:pPr>
            <w:r w:rsidRPr="006C18D7">
              <w:rPr>
                <w:rFonts w:ascii="Arial Narrow"/>
                <w:sz w:val="18"/>
                <w:lang w:val="uk-UA"/>
              </w:rPr>
              <w:t>. . .</w:t>
            </w:r>
          </w:p>
        </w:tc>
        <w:tc>
          <w:tcPr>
            <w:tcW w:w="1008"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jc w:val="center"/>
              <w:rPr>
                <w:rFonts w:ascii="Arial Narrow" w:hAnsi="Arial Narrow" w:cs="Arial Narrow"/>
                <w:sz w:val="18"/>
                <w:szCs w:val="18"/>
                <w:lang w:val="uk-UA"/>
              </w:rPr>
            </w:pPr>
            <w:r w:rsidRPr="006C18D7">
              <w:rPr>
                <w:rFonts w:ascii="Arial Narrow"/>
                <w:sz w:val="18"/>
                <w:lang w:val="uk-UA"/>
              </w:rPr>
              <w:t>. . .</w:t>
            </w:r>
          </w:p>
        </w:tc>
        <w:tc>
          <w:tcPr>
            <w:tcW w:w="450"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left="100"/>
              <w:rPr>
                <w:rFonts w:ascii="Arial Narrow" w:hAnsi="Arial Narrow" w:cs="Arial Narrow"/>
                <w:sz w:val="18"/>
                <w:szCs w:val="18"/>
                <w:lang w:val="uk-UA"/>
              </w:rPr>
            </w:pPr>
            <w:r w:rsidRPr="006C18D7">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449"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616"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282"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left="99"/>
              <w:rPr>
                <w:rFonts w:ascii="Arial Narrow" w:hAnsi="Arial Narrow" w:cs="Arial Narrow"/>
                <w:sz w:val="18"/>
                <w:szCs w:val="18"/>
                <w:lang w:val="uk-UA"/>
              </w:rPr>
            </w:pPr>
            <w:r w:rsidRPr="006C18D7">
              <w:rPr>
                <w:rFonts w:ascii="Arial Narrow"/>
                <w:sz w:val="18"/>
                <w:lang w:val="uk-UA"/>
              </w:rPr>
              <w:t>. . .</w:t>
            </w:r>
          </w:p>
        </w:tc>
        <w:tc>
          <w:tcPr>
            <w:tcW w:w="889"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right="4"/>
              <w:jc w:val="center"/>
              <w:rPr>
                <w:rFonts w:ascii="Arial Narrow" w:hAnsi="Arial Narrow" w:cs="Arial Narrow"/>
                <w:sz w:val="18"/>
                <w:szCs w:val="18"/>
                <w:lang w:val="uk-UA"/>
              </w:rPr>
            </w:pPr>
            <w:r w:rsidRPr="006C18D7">
              <w:rPr>
                <w:rFonts w:ascii="Arial Narrow"/>
                <w:sz w:val="18"/>
                <w:lang w:val="uk-UA"/>
              </w:rPr>
              <w:t>. . .</w:t>
            </w:r>
          </w:p>
        </w:tc>
        <w:tc>
          <w:tcPr>
            <w:tcW w:w="653" w:type="dxa"/>
            <w:tcBorders>
              <w:top w:val="single" w:sz="6" w:space="0" w:color="000000"/>
              <w:left w:val="single" w:sz="6" w:space="0" w:color="000000"/>
              <w:bottom w:val="single" w:sz="8" w:space="0" w:color="000000"/>
              <w:right w:val="single" w:sz="6" w:space="0" w:color="000000"/>
            </w:tcBorders>
          </w:tcPr>
          <w:p w:rsidR="002C6A72" w:rsidRPr="006C18D7" w:rsidRDefault="002C6A72" w:rsidP="003C603E">
            <w:pPr>
              <w:pStyle w:val="TableParagraph"/>
              <w:spacing w:before="46"/>
              <w:ind w:left="200"/>
              <w:rPr>
                <w:rFonts w:ascii="Arial Narrow" w:hAnsi="Arial Narrow" w:cs="Arial Narrow"/>
                <w:sz w:val="18"/>
                <w:szCs w:val="18"/>
                <w:lang w:val="uk-UA"/>
              </w:rPr>
            </w:pPr>
            <w:r w:rsidRPr="006C18D7">
              <w:rPr>
                <w:rFonts w:ascii="Arial Narrow"/>
                <w:sz w:val="18"/>
                <w:lang w:val="uk-UA"/>
              </w:rPr>
              <w:t>. . .</w:t>
            </w:r>
          </w:p>
        </w:tc>
        <w:tc>
          <w:tcPr>
            <w:tcW w:w="1153" w:type="dxa"/>
            <w:tcBorders>
              <w:top w:val="single" w:sz="6" w:space="0" w:color="000000"/>
              <w:left w:val="single" w:sz="6" w:space="0" w:color="000000"/>
              <w:bottom w:val="single" w:sz="8" w:space="0" w:color="000000"/>
              <w:right w:val="single" w:sz="8" w:space="0" w:color="000000"/>
            </w:tcBorders>
          </w:tcPr>
          <w:p w:rsidR="002C6A72" w:rsidRPr="006C18D7" w:rsidRDefault="002C6A72" w:rsidP="003C603E">
            <w:pPr>
              <w:pStyle w:val="TableParagraph"/>
              <w:spacing w:before="46"/>
              <w:ind w:right="1"/>
              <w:jc w:val="center"/>
              <w:rPr>
                <w:rFonts w:ascii="Arial Narrow" w:hAnsi="Arial Narrow" w:cs="Arial Narrow"/>
                <w:sz w:val="18"/>
                <w:szCs w:val="18"/>
                <w:lang w:val="uk-UA"/>
              </w:rPr>
            </w:pPr>
            <w:r w:rsidRPr="006C18D7">
              <w:rPr>
                <w:rFonts w:ascii="Arial Narrow"/>
                <w:sz w:val="18"/>
                <w:lang w:val="uk-UA"/>
              </w:rPr>
              <w:t>. . .</w:t>
            </w:r>
          </w:p>
        </w:tc>
      </w:tr>
    </w:tbl>
    <w:p w:rsidR="002C6A72" w:rsidRPr="006C18D7" w:rsidRDefault="002C6A72" w:rsidP="00000FF3">
      <w:pPr>
        <w:rPr>
          <w:rFonts w:cs="Calibri"/>
          <w:sz w:val="20"/>
          <w:szCs w:val="20"/>
          <w:lang w:val="uk-UA"/>
        </w:rPr>
      </w:pPr>
    </w:p>
    <w:p w:rsidR="002C6A72" w:rsidRPr="006C18D7" w:rsidRDefault="002C6A72" w:rsidP="00000FF3">
      <w:pPr>
        <w:rPr>
          <w:rFonts w:cs="Calibri"/>
          <w:sz w:val="20"/>
          <w:szCs w:val="20"/>
          <w:lang w:val="uk-UA"/>
        </w:rPr>
      </w:pPr>
    </w:p>
    <w:p w:rsidR="002C6A72" w:rsidRPr="006C18D7" w:rsidRDefault="002C6A72" w:rsidP="00000FF3">
      <w:pPr>
        <w:spacing w:before="4"/>
        <w:rPr>
          <w:rFonts w:cs="Calibri"/>
          <w:sz w:val="16"/>
          <w:szCs w:val="16"/>
          <w:lang w:val="uk-UA"/>
        </w:rPr>
      </w:pPr>
    </w:p>
    <w:p w:rsidR="002C6A72" w:rsidRPr="006C18D7" w:rsidRDefault="002C6A72" w:rsidP="008068CA">
      <w:pPr>
        <w:tabs>
          <w:tab w:val="left" w:pos="2694"/>
        </w:tabs>
        <w:spacing w:before="76"/>
        <w:ind w:left="481"/>
        <w:rPr>
          <w:rFonts w:ascii="Arial Narrow" w:hAnsi="Arial Narrow" w:cs="Arial Narrow"/>
          <w:sz w:val="16"/>
          <w:szCs w:val="16"/>
          <w:lang w:val="uk-UA"/>
        </w:rPr>
      </w:pPr>
      <w:r w:rsidRPr="006C18D7">
        <w:rPr>
          <w:rFonts w:ascii="Arial Narrow"/>
          <w:sz w:val="20"/>
          <w:lang w:val="uk-UA"/>
        </w:rPr>
        <w:t>206</w:t>
      </w:r>
      <w:r w:rsidRPr="006C18D7">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3"/>
        <w:rPr>
          <w:rFonts w:ascii="Arial Narrow" w:hAnsi="Arial Narrow" w:cs="Arial Narrow"/>
          <w:sz w:val="9"/>
          <w:szCs w:val="9"/>
          <w:highlight w:val="cyan"/>
          <w:lang w:val="uk-UA"/>
        </w:rPr>
      </w:pPr>
    </w:p>
    <w:p w:rsidR="002C6A72" w:rsidRPr="006C18D7" w:rsidRDefault="002C6A72" w:rsidP="00000FF3">
      <w:pPr>
        <w:pStyle w:val="5"/>
        <w:spacing w:before="72"/>
        <w:rPr>
          <w:b w:val="0"/>
          <w:bCs/>
          <w:i w:val="0"/>
          <w:sz w:val="24"/>
          <w:szCs w:val="24"/>
          <w:lang w:val="uk-UA"/>
        </w:rPr>
      </w:pPr>
      <w:r w:rsidRPr="006C18D7">
        <w:rPr>
          <w:i w:val="0"/>
          <w:sz w:val="24"/>
          <w:szCs w:val="24"/>
          <w:lang w:val="uk-UA"/>
        </w:rPr>
        <w:t>Тема 3:</w:t>
      </w:r>
      <w:r w:rsidRPr="006C18D7">
        <w:rPr>
          <w:b w:val="0"/>
          <w:bCs/>
          <w:i w:val="0"/>
          <w:sz w:val="24"/>
          <w:szCs w:val="24"/>
          <w:lang w:val="uk-UA"/>
        </w:rPr>
        <w:t xml:space="preserve"> </w:t>
      </w:r>
      <w:r w:rsidRPr="006C18D7">
        <w:rPr>
          <w:i w:val="0"/>
          <w:sz w:val="24"/>
          <w:szCs w:val="24"/>
          <w:lang w:val="uk-UA"/>
        </w:rPr>
        <w:t xml:space="preserve">Створення </w:t>
      </w:r>
      <w:r w:rsidR="007C7867" w:rsidRPr="006C18D7">
        <w:rPr>
          <w:i w:val="0"/>
          <w:sz w:val="24"/>
          <w:szCs w:val="24"/>
          <w:lang w:val="uk-UA"/>
        </w:rPr>
        <w:t>гедонічної</w:t>
      </w:r>
      <w:r w:rsidRPr="006C18D7">
        <w:rPr>
          <w:i w:val="0"/>
          <w:sz w:val="24"/>
          <w:szCs w:val="24"/>
          <w:lang w:val="uk-UA"/>
        </w:rPr>
        <w:t xml:space="preserve"> функції</w:t>
      </w:r>
    </w:p>
    <w:p w:rsidR="002C6A72" w:rsidRPr="00581104" w:rsidRDefault="002C6A72" w:rsidP="00000FF3">
      <w:pPr>
        <w:pStyle w:val="a3"/>
        <w:numPr>
          <w:ilvl w:val="0"/>
          <w:numId w:val="13"/>
        </w:numPr>
        <w:tabs>
          <w:tab w:val="left" w:pos="821"/>
        </w:tabs>
        <w:spacing w:before="114" w:line="252" w:lineRule="auto"/>
        <w:ind w:right="1718" w:hanging="339"/>
        <w:jc w:val="both"/>
        <w:rPr>
          <w:lang w:val="uk-UA"/>
        </w:rPr>
      </w:pPr>
      <w:r w:rsidRPr="006C18D7">
        <w:rPr>
          <w:lang w:val="uk-UA"/>
        </w:rPr>
        <w:t xml:space="preserve">Процедура збору даних для вибірки регресії і подальше створення </w:t>
      </w:r>
      <w:r w:rsidR="007C7867" w:rsidRPr="006C18D7">
        <w:rPr>
          <w:lang w:val="uk-UA"/>
        </w:rPr>
        <w:t>гедонічної</w:t>
      </w:r>
      <w:r w:rsidRPr="006C18D7">
        <w:rPr>
          <w:lang w:val="uk-UA"/>
        </w:rPr>
        <w:t xml:space="preserve"> функції для ілюстративних цілей описані в розділі, присвяченому коригуванню якості. Коефіцієнти недавнього </w:t>
      </w:r>
      <w:r w:rsidR="007C7867" w:rsidRPr="006C18D7">
        <w:rPr>
          <w:lang w:val="uk-UA"/>
        </w:rPr>
        <w:t>гедонічного</w:t>
      </w:r>
      <w:r w:rsidRPr="006C18D7">
        <w:rPr>
          <w:lang w:val="uk-UA"/>
        </w:rPr>
        <w:t xml:space="preserve"> рівняння можна </w:t>
      </w:r>
      <w:r w:rsidR="00581104" w:rsidRPr="006C18D7">
        <w:rPr>
          <w:lang w:val="uk-UA"/>
        </w:rPr>
        <w:t xml:space="preserve">знову </w:t>
      </w:r>
      <w:r w:rsidRPr="006C18D7">
        <w:rPr>
          <w:lang w:val="uk-UA"/>
        </w:rPr>
        <w:t xml:space="preserve">побачити в </w:t>
      </w:r>
      <w:r w:rsidRPr="00581104">
        <w:rPr>
          <w:lang w:val="uk-UA"/>
        </w:rPr>
        <w:t>таблиці нижче:</w:t>
      </w:r>
    </w:p>
    <w:p w:rsidR="002C6A72" w:rsidRPr="00581104" w:rsidRDefault="002C6A72" w:rsidP="00000FF3">
      <w:pPr>
        <w:spacing w:before="1"/>
        <w:rPr>
          <w:rFonts w:ascii="Arial Narrow" w:hAnsi="Arial Narrow" w:cs="Arial Narrow"/>
          <w:sz w:val="27"/>
          <w:szCs w:val="27"/>
          <w:lang w:val="uk-UA"/>
        </w:rPr>
      </w:pPr>
    </w:p>
    <w:p w:rsidR="002C6A72" w:rsidRPr="00581104" w:rsidRDefault="00B86340" w:rsidP="00000FF3">
      <w:pPr>
        <w:pStyle w:val="5"/>
        <w:spacing w:line="237" w:lineRule="exact"/>
        <w:rPr>
          <w:b w:val="0"/>
          <w:bCs/>
          <w:i w:val="0"/>
          <w:sz w:val="24"/>
          <w:szCs w:val="24"/>
          <w:lang w:val="uk-UA"/>
        </w:rPr>
      </w:pPr>
      <w:r w:rsidRPr="00581104">
        <w:rPr>
          <w:i w:val="0"/>
          <w:sz w:val="24"/>
          <w:szCs w:val="24"/>
          <w:lang w:val="uk-UA"/>
        </w:rPr>
        <w:t>Схема</w:t>
      </w:r>
      <w:r w:rsidR="002C6A72" w:rsidRPr="00581104">
        <w:rPr>
          <w:i w:val="0"/>
          <w:sz w:val="24"/>
          <w:szCs w:val="24"/>
          <w:lang w:val="uk-UA"/>
        </w:rPr>
        <w:t xml:space="preserve"> 148</w:t>
      </w:r>
    </w:p>
    <w:p w:rsidR="002C6A72" w:rsidRPr="00581104" w:rsidRDefault="002C6A72" w:rsidP="00000FF3">
      <w:pPr>
        <w:spacing w:line="237" w:lineRule="exact"/>
        <w:ind w:left="481"/>
        <w:rPr>
          <w:rFonts w:cs="Calibri"/>
          <w:sz w:val="24"/>
          <w:szCs w:val="24"/>
          <w:lang w:val="uk-UA"/>
        </w:rPr>
      </w:pPr>
      <w:r w:rsidRPr="00581104">
        <w:rPr>
          <w:b/>
          <w:bCs/>
          <w:sz w:val="24"/>
          <w:szCs w:val="24"/>
          <w:lang w:val="uk-UA"/>
        </w:rPr>
        <w:t xml:space="preserve">Приклад результатів </w:t>
      </w:r>
      <w:r w:rsidR="008F4D41" w:rsidRPr="00581104">
        <w:rPr>
          <w:b/>
          <w:bCs/>
          <w:sz w:val="24"/>
          <w:szCs w:val="24"/>
          <w:lang w:val="uk-UA"/>
        </w:rPr>
        <w:t>гедонічної регресії</w:t>
      </w:r>
      <w:r w:rsidRPr="00581104">
        <w:rPr>
          <w:b/>
          <w:bCs/>
          <w:sz w:val="24"/>
          <w:szCs w:val="24"/>
          <w:lang w:val="uk-UA"/>
        </w:rPr>
        <w:t xml:space="preserve"> (</w:t>
      </w:r>
      <w:r w:rsidR="00581104">
        <w:rPr>
          <w:b/>
          <w:bCs/>
          <w:sz w:val="24"/>
          <w:szCs w:val="24"/>
          <w:lang w:val="uk-UA"/>
        </w:rPr>
        <w:t>умов</w:t>
      </w:r>
      <w:r w:rsidRPr="00581104">
        <w:rPr>
          <w:b/>
          <w:bCs/>
          <w:sz w:val="24"/>
          <w:szCs w:val="24"/>
          <w:lang w:val="uk-UA"/>
        </w:rPr>
        <w:t>ний)</w:t>
      </w:r>
    </w:p>
    <w:p w:rsidR="002C6A72" w:rsidRPr="00581104" w:rsidRDefault="002C6A72" w:rsidP="00000FF3">
      <w:pPr>
        <w:spacing w:before="11"/>
        <w:rPr>
          <w:rFonts w:cs="Calibri"/>
          <w:sz w:val="8"/>
          <w:szCs w:val="8"/>
          <w:lang w:val="uk-UA"/>
        </w:rPr>
      </w:pPr>
    </w:p>
    <w:tbl>
      <w:tblPr>
        <w:tblW w:w="0" w:type="auto"/>
        <w:tblInd w:w="1378" w:type="dxa"/>
        <w:tblLayout w:type="fixed"/>
        <w:tblCellMar>
          <w:left w:w="0" w:type="dxa"/>
          <w:right w:w="0" w:type="dxa"/>
        </w:tblCellMar>
        <w:tblLook w:val="01E0" w:firstRow="1" w:lastRow="1" w:firstColumn="1" w:lastColumn="1" w:noHBand="0" w:noVBand="0"/>
      </w:tblPr>
      <w:tblGrid>
        <w:gridCol w:w="682"/>
        <w:gridCol w:w="2040"/>
        <w:gridCol w:w="1475"/>
        <w:gridCol w:w="1474"/>
      </w:tblGrid>
      <w:tr w:rsidR="002C6A72" w:rsidRPr="00581104" w:rsidTr="003C603E">
        <w:trPr>
          <w:trHeight w:hRule="exact" w:val="326"/>
        </w:trPr>
        <w:tc>
          <w:tcPr>
            <w:tcW w:w="4196" w:type="dxa"/>
            <w:gridSpan w:val="3"/>
            <w:vMerge w:val="restart"/>
            <w:tcBorders>
              <w:top w:val="single" w:sz="6" w:space="0" w:color="000000"/>
              <w:left w:val="single" w:sz="6" w:space="0" w:color="000000"/>
              <w:right w:val="single" w:sz="6" w:space="0" w:color="000000"/>
            </w:tcBorders>
          </w:tcPr>
          <w:p w:rsidR="002C6A72" w:rsidRPr="00581104" w:rsidRDefault="002C6A72" w:rsidP="003C603E">
            <w:pPr>
              <w:pStyle w:val="TableParagraph"/>
              <w:spacing w:before="8"/>
              <w:rPr>
                <w:rFonts w:cs="Calibri"/>
                <w:sz w:val="16"/>
                <w:szCs w:val="16"/>
                <w:lang w:val="uk-UA"/>
              </w:rPr>
            </w:pPr>
          </w:p>
          <w:p w:rsidR="002C6A72" w:rsidRPr="00581104" w:rsidRDefault="002C6A72" w:rsidP="003C603E">
            <w:pPr>
              <w:pStyle w:val="TableParagraph"/>
              <w:ind w:left="1203"/>
              <w:rPr>
                <w:rFonts w:ascii="Arial Narrow" w:hAnsi="Arial Narrow" w:cs="Arial Narrow"/>
                <w:sz w:val="18"/>
                <w:szCs w:val="18"/>
                <w:lang w:val="uk-UA"/>
              </w:rPr>
            </w:pPr>
            <w:r w:rsidRPr="00581104">
              <w:rPr>
                <w:rFonts w:ascii="Arial Narrow"/>
                <w:sz w:val="18"/>
                <w:lang w:val="uk-UA"/>
              </w:rPr>
              <w:t>Коефіцієнти</w:t>
            </w:r>
            <w:r w:rsidRPr="00581104">
              <w:rPr>
                <w:rFonts w:ascii="Arial Narrow"/>
                <w:sz w:val="18"/>
                <w:lang w:val="uk-UA"/>
              </w:rPr>
              <w:t xml:space="preserve"> </w:t>
            </w:r>
            <w:r w:rsidRPr="00581104">
              <w:rPr>
                <w:rFonts w:ascii="Arial Narrow"/>
                <w:sz w:val="18"/>
                <w:lang w:val="uk-UA"/>
              </w:rPr>
              <w:t>регресії</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48"/>
              <w:ind w:left="205"/>
              <w:rPr>
                <w:rFonts w:ascii="Arial Narrow" w:hAnsi="Arial Narrow" w:cs="Arial Narrow"/>
                <w:sz w:val="18"/>
                <w:szCs w:val="18"/>
                <w:lang w:val="uk-UA"/>
              </w:rPr>
            </w:pPr>
            <w:r w:rsidRPr="00581104">
              <w:rPr>
                <w:rFonts w:ascii="Arial Narrow" w:hAnsi="Arial Narrow"/>
                <w:sz w:val="18"/>
                <w:lang w:val="uk-UA"/>
              </w:rPr>
              <w:t>Скориг. R² = 0,70</w:t>
            </w:r>
          </w:p>
        </w:tc>
      </w:tr>
      <w:tr w:rsidR="002C6A72" w:rsidRPr="00581104" w:rsidTr="003C603E">
        <w:trPr>
          <w:trHeight w:hRule="exact" w:val="326"/>
        </w:trPr>
        <w:tc>
          <w:tcPr>
            <w:tcW w:w="4196" w:type="dxa"/>
            <w:gridSpan w:val="3"/>
            <w:vMerge/>
            <w:tcBorders>
              <w:left w:val="single" w:sz="6" w:space="0" w:color="000000"/>
              <w:bottom w:val="single" w:sz="6" w:space="0" w:color="000000"/>
              <w:right w:val="single" w:sz="6" w:space="0" w:color="000000"/>
            </w:tcBorders>
          </w:tcPr>
          <w:p w:rsidR="002C6A72" w:rsidRPr="00581104" w:rsidRDefault="002C6A72" w:rsidP="003C603E">
            <w:pPr>
              <w:rPr>
                <w:lang w:val="uk-UA"/>
              </w:rPr>
            </w:pP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48"/>
              <w:ind w:left="466"/>
              <w:rPr>
                <w:rFonts w:ascii="Arial Narrow" w:hAnsi="Arial Narrow" w:cs="Arial Narrow"/>
                <w:sz w:val="18"/>
                <w:szCs w:val="18"/>
                <w:lang w:val="uk-UA"/>
              </w:rPr>
            </w:pPr>
            <w:r w:rsidRPr="00581104">
              <w:rPr>
                <w:rFonts w:ascii="Arial Narrow"/>
                <w:sz w:val="18"/>
                <w:lang w:val="uk-UA"/>
              </w:rPr>
              <w:t>t-</w:t>
            </w:r>
            <w:r w:rsidRPr="00581104">
              <w:rPr>
                <w:rFonts w:ascii="Arial Narrow"/>
                <w:sz w:val="18"/>
                <w:lang w:val="uk-UA"/>
              </w:rPr>
              <w:t>величина</w:t>
            </w:r>
          </w:p>
        </w:tc>
      </w:tr>
      <w:tr w:rsidR="002C6A72" w:rsidRPr="00581104" w:rsidTr="003C603E">
        <w:trPr>
          <w:trHeight w:hRule="exact" w:val="317"/>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9"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0</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Постійна</w:t>
            </w:r>
            <w:r w:rsidRPr="00581104">
              <w:rPr>
                <w:rFonts w:ascii="Arial Narrow"/>
                <w:sz w:val="18"/>
                <w:lang w:val="uk-UA"/>
              </w:rPr>
              <w:t xml:space="preserve"> </w:t>
            </w:r>
            <w:r w:rsidRPr="00581104">
              <w:rPr>
                <w:rFonts w:ascii="Arial Narrow"/>
                <w:sz w:val="18"/>
                <w:lang w:val="uk-UA"/>
              </w:rPr>
              <w:t>величина</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438"/>
              <w:rPr>
                <w:rFonts w:ascii="Arial Narrow" w:hAnsi="Arial Narrow" w:cs="Arial Narrow"/>
                <w:sz w:val="18"/>
                <w:szCs w:val="18"/>
                <w:lang w:val="uk-UA"/>
              </w:rPr>
            </w:pPr>
            <w:r w:rsidRPr="00581104">
              <w:rPr>
                <w:rFonts w:ascii="Arial Narrow"/>
                <w:sz w:val="18"/>
                <w:lang w:val="uk-UA"/>
              </w:rPr>
              <w:t>9,646</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1"/>
              <w:jc w:val="center"/>
              <w:rPr>
                <w:rFonts w:ascii="Arial Narrow" w:hAnsi="Arial Narrow" w:cs="Arial Narrow"/>
                <w:sz w:val="18"/>
                <w:szCs w:val="18"/>
                <w:lang w:val="uk-UA"/>
              </w:rPr>
            </w:pPr>
            <w:r w:rsidRPr="00581104">
              <w:rPr>
                <w:rFonts w:ascii="Arial Narrow"/>
                <w:sz w:val="18"/>
                <w:lang w:val="uk-UA"/>
              </w:rPr>
              <w:t>&gt;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1</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Вік</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291"/>
              <w:rPr>
                <w:rFonts w:ascii="Arial Narrow" w:hAnsi="Arial Narrow" w:cs="Arial Narrow"/>
                <w:sz w:val="18"/>
                <w:szCs w:val="18"/>
                <w:lang w:val="uk-UA"/>
              </w:rPr>
            </w:pPr>
            <w:r w:rsidRPr="00581104">
              <w:rPr>
                <w:rFonts w:ascii="Arial Narrow" w:hAnsi="Arial Narrow" w:cs="Arial Narrow"/>
                <w:sz w:val="18"/>
                <w:szCs w:val="18"/>
                <w:lang w:val="uk-UA"/>
              </w:rPr>
              <w:t>– 0,010</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jc w:val="center"/>
              <w:rPr>
                <w:rFonts w:ascii="Arial Narrow" w:hAnsi="Arial Narrow" w:cs="Arial Narrow"/>
                <w:sz w:val="18"/>
                <w:szCs w:val="18"/>
                <w:lang w:val="uk-UA"/>
              </w:rPr>
            </w:pPr>
            <w:r w:rsidRPr="00581104">
              <w:rPr>
                <w:rFonts w:ascii="Arial Narrow" w:hAnsi="Arial Narrow" w:cs="Arial Narrow"/>
                <w:sz w:val="18"/>
                <w:szCs w:val="18"/>
                <w:lang w:val="uk-UA"/>
              </w:rPr>
              <w:t>&lt; –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2</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Відносний</w:t>
            </w:r>
            <w:r w:rsidRPr="00581104">
              <w:rPr>
                <w:rFonts w:ascii="Arial Narrow"/>
                <w:sz w:val="18"/>
                <w:lang w:val="uk-UA"/>
              </w:rPr>
              <w:t xml:space="preserve"> </w:t>
            </w:r>
            <w:r w:rsidRPr="00581104">
              <w:rPr>
                <w:rFonts w:ascii="Arial Narrow"/>
                <w:sz w:val="18"/>
                <w:lang w:val="uk-UA"/>
              </w:rPr>
              <w:t>пробіг</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292"/>
              <w:rPr>
                <w:rFonts w:ascii="Arial Narrow" w:hAnsi="Arial Narrow" w:cs="Arial Narrow"/>
                <w:sz w:val="18"/>
                <w:szCs w:val="18"/>
                <w:lang w:val="uk-UA"/>
              </w:rPr>
            </w:pPr>
            <w:r w:rsidRPr="00581104">
              <w:rPr>
                <w:rFonts w:ascii="Arial Narrow" w:hAnsi="Arial Narrow" w:cs="Arial Narrow"/>
                <w:sz w:val="18"/>
                <w:szCs w:val="18"/>
                <w:lang w:val="uk-UA"/>
              </w:rPr>
              <w:t>– 0,008</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2"/>
              <w:jc w:val="center"/>
              <w:rPr>
                <w:rFonts w:ascii="Arial Narrow" w:hAnsi="Arial Narrow" w:cs="Arial Narrow"/>
                <w:sz w:val="18"/>
                <w:szCs w:val="18"/>
                <w:lang w:val="uk-UA"/>
              </w:rPr>
            </w:pPr>
            <w:r w:rsidRPr="00581104">
              <w:rPr>
                <w:rFonts w:ascii="Arial Narrow" w:hAnsi="Arial Narrow" w:cs="Arial Narrow"/>
                <w:sz w:val="18"/>
                <w:szCs w:val="18"/>
                <w:lang w:val="uk-UA"/>
              </w:rPr>
              <w:t>&lt; –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3</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Клас</w:t>
            </w:r>
            <w:r w:rsidRPr="00581104">
              <w:rPr>
                <w:rFonts w:ascii="Arial Narrow"/>
                <w:sz w:val="18"/>
                <w:lang w:val="uk-UA"/>
              </w:rPr>
              <w:t xml:space="preserve"> </w:t>
            </w:r>
            <w:r w:rsidRPr="00581104">
              <w:rPr>
                <w:rFonts w:ascii="Arial Narrow"/>
                <w:sz w:val="18"/>
                <w:lang w:val="uk-UA"/>
              </w:rPr>
              <w:t>розміру</w:t>
            </w:r>
            <w:r w:rsidRPr="00581104">
              <w:rPr>
                <w:rFonts w:ascii="Arial Narrow"/>
                <w:sz w:val="18"/>
                <w:lang w:val="uk-UA"/>
              </w:rPr>
              <w:t xml:space="preserve"> 2</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437"/>
              <w:rPr>
                <w:rFonts w:ascii="Arial Narrow" w:hAnsi="Arial Narrow" w:cs="Arial Narrow"/>
                <w:sz w:val="18"/>
                <w:szCs w:val="18"/>
                <w:lang w:val="uk-UA"/>
              </w:rPr>
            </w:pPr>
            <w:r w:rsidRPr="00581104">
              <w:rPr>
                <w:rFonts w:ascii="Arial Narrow"/>
                <w:sz w:val="18"/>
                <w:lang w:val="uk-UA"/>
              </w:rPr>
              <w:t>0,130</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jc w:val="center"/>
              <w:rPr>
                <w:rFonts w:ascii="Arial Narrow" w:hAnsi="Arial Narrow" w:cs="Arial Narrow"/>
                <w:sz w:val="18"/>
                <w:szCs w:val="18"/>
                <w:lang w:val="uk-UA"/>
              </w:rPr>
            </w:pPr>
            <w:r w:rsidRPr="00581104">
              <w:rPr>
                <w:rFonts w:ascii="Arial Narrow"/>
                <w:sz w:val="18"/>
                <w:lang w:val="uk-UA"/>
              </w:rPr>
              <w:t>&gt;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4</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Клас</w:t>
            </w:r>
            <w:r w:rsidRPr="00581104">
              <w:rPr>
                <w:rFonts w:ascii="Arial Narrow"/>
                <w:sz w:val="18"/>
                <w:lang w:val="uk-UA"/>
              </w:rPr>
              <w:t xml:space="preserve"> </w:t>
            </w:r>
            <w:r w:rsidRPr="00581104">
              <w:rPr>
                <w:rFonts w:ascii="Arial Narrow"/>
                <w:sz w:val="18"/>
                <w:lang w:val="uk-UA"/>
              </w:rPr>
              <w:t>розміру</w:t>
            </w:r>
            <w:r w:rsidRPr="00581104">
              <w:rPr>
                <w:rFonts w:ascii="Arial Narrow"/>
                <w:sz w:val="18"/>
                <w:lang w:val="uk-UA"/>
              </w:rPr>
              <w:t xml:space="preserve"> 3</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437"/>
              <w:rPr>
                <w:rFonts w:ascii="Arial Narrow" w:hAnsi="Arial Narrow" w:cs="Arial Narrow"/>
                <w:sz w:val="18"/>
                <w:szCs w:val="18"/>
                <w:lang w:val="uk-UA"/>
              </w:rPr>
            </w:pPr>
            <w:r w:rsidRPr="00581104">
              <w:rPr>
                <w:rFonts w:ascii="Arial Narrow"/>
                <w:sz w:val="18"/>
                <w:lang w:val="uk-UA"/>
              </w:rPr>
              <w:t>0,205</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jc w:val="center"/>
              <w:rPr>
                <w:rFonts w:ascii="Arial Narrow" w:hAnsi="Arial Narrow" w:cs="Arial Narrow"/>
                <w:sz w:val="18"/>
                <w:szCs w:val="18"/>
                <w:lang w:val="uk-UA"/>
              </w:rPr>
            </w:pPr>
            <w:r w:rsidRPr="00581104">
              <w:rPr>
                <w:rFonts w:ascii="Arial Narrow"/>
                <w:sz w:val="18"/>
                <w:lang w:val="uk-UA"/>
              </w:rPr>
              <w:t>&gt;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5</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581104" w:rsidP="00581104">
            <w:pPr>
              <w:pStyle w:val="TableParagraph"/>
              <w:spacing w:before="70"/>
              <w:ind w:left="56"/>
              <w:rPr>
                <w:rFonts w:ascii="Arial Narrow" w:hAnsi="Arial Narrow" w:cs="Arial Narrow"/>
                <w:sz w:val="18"/>
                <w:szCs w:val="18"/>
                <w:lang w:val="uk-UA"/>
              </w:rPr>
            </w:pPr>
            <w:r>
              <w:rPr>
                <w:rFonts w:ascii="Arial Narrow"/>
                <w:sz w:val="18"/>
                <w:lang w:val="uk-UA"/>
              </w:rPr>
              <w:t>Група</w:t>
            </w:r>
            <w:r w:rsidR="002C6A72" w:rsidRPr="00581104">
              <w:rPr>
                <w:rFonts w:ascii="Arial Narrow"/>
                <w:sz w:val="18"/>
                <w:lang w:val="uk-UA"/>
              </w:rPr>
              <w:t xml:space="preserve"> </w:t>
            </w:r>
            <w:r w:rsidR="002C6A72" w:rsidRPr="00581104">
              <w:rPr>
                <w:rFonts w:ascii="Arial Narrow"/>
                <w:sz w:val="18"/>
                <w:lang w:val="uk-UA"/>
              </w:rPr>
              <w:t>бренд</w:t>
            </w:r>
            <w:r>
              <w:rPr>
                <w:rFonts w:ascii="Arial Narrow"/>
                <w:sz w:val="18"/>
                <w:lang w:val="uk-UA"/>
              </w:rPr>
              <w:t>у</w:t>
            </w:r>
            <w:r w:rsidR="002C6A72" w:rsidRPr="00581104">
              <w:rPr>
                <w:rFonts w:ascii="Arial Narrow"/>
                <w:sz w:val="18"/>
                <w:lang w:val="uk-UA"/>
              </w:rPr>
              <w:t xml:space="preserve"> 2</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292"/>
              <w:rPr>
                <w:rFonts w:ascii="Arial Narrow" w:hAnsi="Arial Narrow" w:cs="Arial Narrow"/>
                <w:sz w:val="18"/>
                <w:szCs w:val="18"/>
                <w:lang w:val="uk-UA"/>
              </w:rPr>
            </w:pPr>
            <w:r w:rsidRPr="00581104">
              <w:rPr>
                <w:rFonts w:ascii="Arial Narrow" w:hAnsi="Arial Narrow" w:cs="Arial Narrow"/>
                <w:sz w:val="18"/>
                <w:szCs w:val="18"/>
                <w:lang w:val="uk-UA"/>
              </w:rPr>
              <w:t>– 0,060</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jc w:val="center"/>
              <w:rPr>
                <w:rFonts w:ascii="Arial Narrow" w:hAnsi="Arial Narrow" w:cs="Arial Narrow"/>
                <w:sz w:val="18"/>
                <w:szCs w:val="18"/>
                <w:lang w:val="uk-UA"/>
              </w:rPr>
            </w:pPr>
            <w:r w:rsidRPr="00581104">
              <w:rPr>
                <w:rFonts w:ascii="Arial Narrow" w:hAnsi="Arial Narrow" w:cs="Arial Narrow"/>
                <w:sz w:val="18"/>
                <w:szCs w:val="18"/>
                <w:lang w:val="uk-UA"/>
              </w:rPr>
              <w:t>&lt; –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6</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581104" w:rsidP="003C603E">
            <w:pPr>
              <w:pStyle w:val="TableParagraph"/>
              <w:spacing w:before="70"/>
              <w:ind w:left="56"/>
              <w:rPr>
                <w:rFonts w:ascii="Arial Narrow" w:hAnsi="Arial Narrow" w:cs="Arial Narrow"/>
                <w:sz w:val="18"/>
                <w:szCs w:val="18"/>
                <w:lang w:val="uk-UA"/>
              </w:rPr>
            </w:pPr>
            <w:r>
              <w:rPr>
                <w:rFonts w:ascii="Arial Narrow"/>
                <w:sz w:val="18"/>
                <w:lang w:val="uk-UA"/>
              </w:rPr>
              <w:t>Група</w:t>
            </w:r>
            <w:r w:rsidRPr="00581104">
              <w:rPr>
                <w:rFonts w:ascii="Arial Narrow"/>
                <w:sz w:val="18"/>
                <w:lang w:val="uk-UA"/>
              </w:rPr>
              <w:t xml:space="preserve"> </w:t>
            </w:r>
            <w:r w:rsidRPr="00581104">
              <w:rPr>
                <w:rFonts w:ascii="Arial Narrow"/>
                <w:sz w:val="18"/>
                <w:lang w:val="uk-UA"/>
              </w:rPr>
              <w:t>бренд</w:t>
            </w:r>
            <w:r>
              <w:rPr>
                <w:rFonts w:ascii="Arial Narrow"/>
                <w:sz w:val="18"/>
                <w:lang w:val="uk-UA"/>
              </w:rPr>
              <w:t>у</w:t>
            </w:r>
            <w:r w:rsidRPr="00581104">
              <w:rPr>
                <w:rFonts w:ascii="Arial Narrow"/>
                <w:sz w:val="18"/>
                <w:lang w:val="uk-UA"/>
              </w:rPr>
              <w:t xml:space="preserve"> </w:t>
            </w:r>
            <w:r w:rsidR="002C6A72" w:rsidRPr="00581104">
              <w:rPr>
                <w:rFonts w:ascii="Arial Narrow"/>
                <w:sz w:val="18"/>
                <w:lang w:val="uk-UA"/>
              </w:rPr>
              <w:t>3</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292"/>
              <w:rPr>
                <w:rFonts w:ascii="Arial Narrow" w:hAnsi="Arial Narrow" w:cs="Arial Narrow"/>
                <w:sz w:val="18"/>
                <w:szCs w:val="18"/>
                <w:lang w:val="uk-UA"/>
              </w:rPr>
            </w:pPr>
            <w:r w:rsidRPr="00581104">
              <w:rPr>
                <w:rFonts w:ascii="Arial Narrow" w:hAnsi="Arial Narrow" w:cs="Arial Narrow"/>
                <w:sz w:val="18"/>
                <w:szCs w:val="18"/>
                <w:lang w:val="uk-UA"/>
              </w:rPr>
              <w:t>– 0,217</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jc w:val="center"/>
              <w:rPr>
                <w:rFonts w:ascii="Arial Narrow" w:hAnsi="Arial Narrow" w:cs="Arial Narrow"/>
                <w:sz w:val="18"/>
                <w:szCs w:val="18"/>
                <w:lang w:val="uk-UA"/>
              </w:rPr>
            </w:pPr>
            <w:r w:rsidRPr="00581104">
              <w:rPr>
                <w:rFonts w:ascii="Arial Narrow" w:hAnsi="Arial Narrow" w:cs="Arial Narrow"/>
                <w:sz w:val="18"/>
                <w:szCs w:val="18"/>
                <w:lang w:val="uk-UA"/>
              </w:rPr>
              <w:t>&lt; –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7</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СС</w:t>
            </w:r>
            <w:r w:rsidRPr="00581104">
              <w:rPr>
                <w:rFonts w:ascii="Arial Narrow"/>
                <w:sz w:val="18"/>
                <w:lang w:val="uk-UA"/>
              </w:rPr>
              <w:t>2</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439"/>
              <w:rPr>
                <w:rFonts w:ascii="Arial Narrow" w:hAnsi="Arial Narrow" w:cs="Arial Narrow"/>
                <w:sz w:val="18"/>
                <w:szCs w:val="18"/>
                <w:lang w:val="uk-UA"/>
              </w:rPr>
            </w:pPr>
            <w:r w:rsidRPr="00581104">
              <w:rPr>
                <w:rFonts w:ascii="Arial Narrow"/>
                <w:sz w:val="18"/>
                <w:lang w:val="uk-UA"/>
              </w:rPr>
              <w:t>0,229</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1"/>
              <w:jc w:val="center"/>
              <w:rPr>
                <w:rFonts w:ascii="Arial Narrow" w:hAnsi="Arial Narrow" w:cs="Arial Narrow"/>
                <w:sz w:val="18"/>
                <w:szCs w:val="18"/>
                <w:lang w:val="uk-UA"/>
              </w:rPr>
            </w:pPr>
            <w:r w:rsidRPr="00581104">
              <w:rPr>
                <w:rFonts w:ascii="Arial Narrow"/>
                <w:sz w:val="18"/>
                <w:lang w:val="uk-UA"/>
              </w:rPr>
              <w:t>&gt; 2</w:t>
            </w:r>
          </w:p>
        </w:tc>
      </w:tr>
      <w:tr w:rsidR="002C6A72" w:rsidRPr="00581104" w:rsidTr="003C603E">
        <w:trPr>
          <w:trHeight w:hRule="exact" w:val="316"/>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8</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СС</w:t>
            </w:r>
            <w:r w:rsidRPr="00581104">
              <w:rPr>
                <w:rFonts w:ascii="Arial Narrow"/>
                <w:sz w:val="18"/>
                <w:lang w:val="uk-UA"/>
              </w:rPr>
              <w:t>3</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439"/>
              <w:rPr>
                <w:rFonts w:ascii="Arial Narrow" w:hAnsi="Arial Narrow" w:cs="Arial Narrow"/>
                <w:sz w:val="18"/>
                <w:szCs w:val="18"/>
                <w:lang w:val="uk-UA"/>
              </w:rPr>
            </w:pPr>
            <w:r w:rsidRPr="00581104">
              <w:rPr>
                <w:rFonts w:ascii="Arial Narrow"/>
                <w:sz w:val="18"/>
                <w:lang w:val="uk-UA"/>
              </w:rPr>
              <w:t>0,494</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1"/>
              <w:jc w:val="center"/>
              <w:rPr>
                <w:rFonts w:ascii="Arial Narrow" w:hAnsi="Arial Narrow" w:cs="Arial Narrow"/>
                <w:sz w:val="18"/>
                <w:szCs w:val="18"/>
                <w:lang w:val="uk-UA"/>
              </w:rPr>
            </w:pPr>
            <w:r w:rsidRPr="00581104">
              <w:rPr>
                <w:rFonts w:ascii="Arial Narrow"/>
                <w:sz w:val="18"/>
                <w:lang w:val="uk-UA"/>
              </w:rPr>
              <w:t>&gt; 2</w:t>
            </w:r>
          </w:p>
        </w:tc>
      </w:tr>
      <w:tr w:rsidR="002C6A72" w:rsidRPr="00581104" w:rsidTr="003C603E">
        <w:trPr>
          <w:trHeight w:hRule="exact" w:val="315"/>
        </w:trPr>
        <w:tc>
          <w:tcPr>
            <w:tcW w:w="682"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line="228" w:lineRule="exact"/>
              <w:jc w:val="center"/>
              <w:rPr>
                <w:rFonts w:ascii="Arial Narrow" w:hAnsi="Arial Narrow" w:cs="Arial Narrow"/>
                <w:sz w:val="14"/>
                <w:szCs w:val="14"/>
                <w:lang w:val="uk-UA"/>
              </w:rPr>
            </w:pPr>
            <w:r w:rsidRPr="00581104">
              <w:rPr>
                <w:rFonts w:ascii="Arial Narrow"/>
                <w:sz w:val="18"/>
                <w:lang w:val="uk-UA"/>
              </w:rPr>
              <w:t>b</w:t>
            </w:r>
            <w:r w:rsidRPr="00581104">
              <w:rPr>
                <w:rFonts w:ascii="Arial Narrow"/>
                <w:sz w:val="14"/>
                <w:lang w:val="uk-UA"/>
              </w:rPr>
              <w:t>9</w:t>
            </w:r>
          </w:p>
        </w:tc>
        <w:tc>
          <w:tcPr>
            <w:tcW w:w="2040"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56"/>
              <w:rPr>
                <w:rFonts w:ascii="Arial Narrow" w:hAnsi="Arial Narrow" w:cs="Arial Narrow"/>
                <w:sz w:val="18"/>
                <w:szCs w:val="18"/>
                <w:lang w:val="uk-UA"/>
              </w:rPr>
            </w:pPr>
            <w:r w:rsidRPr="00581104">
              <w:rPr>
                <w:rFonts w:ascii="Arial Narrow"/>
                <w:sz w:val="18"/>
                <w:lang w:val="uk-UA"/>
              </w:rPr>
              <w:t>СС</w:t>
            </w:r>
            <w:r w:rsidRPr="00581104">
              <w:rPr>
                <w:rFonts w:ascii="Arial Narrow"/>
                <w:sz w:val="18"/>
                <w:lang w:val="uk-UA"/>
              </w:rPr>
              <w:t>4</w:t>
            </w:r>
          </w:p>
        </w:tc>
        <w:tc>
          <w:tcPr>
            <w:tcW w:w="1475"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439"/>
              <w:rPr>
                <w:rFonts w:ascii="Arial Narrow" w:hAnsi="Arial Narrow" w:cs="Arial Narrow"/>
                <w:sz w:val="18"/>
                <w:szCs w:val="18"/>
                <w:lang w:val="uk-UA"/>
              </w:rPr>
            </w:pPr>
            <w:r w:rsidRPr="00581104">
              <w:rPr>
                <w:rFonts w:ascii="Arial Narrow"/>
                <w:sz w:val="18"/>
                <w:lang w:val="uk-UA"/>
              </w:rPr>
              <w:t>0,424</w:t>
            </w:r>
          </w:p>
        </w:tc>
        <w:tc>
          <w:tcPr>
            <w:tcW w:w="1474" w:type="dxa"/>
            <w:tcBorders>
              <w:top w:val="single" w:sz="6" w:space="0" w:color="000000"/>
              <w:left w:val="single" w:sz="6" w:space="0" w:color="000000"/>
              <w:bottom w:val="single" w:sz="6" w:space="0" w:color="000000"/>
              <w:right w:val="single" w:sz="6" w:space="0" w:color="000000"/>
            </w:tcBorders>
          </w:tcPr>
          <w:p w:rsidR="002C6A72" w:rsidRPr="00581104" w:rsidRDefault="002C6A72" w:rsidP="003C603E">
            <w:pPr>
              <w:pStyle w:val="TableParagraph"/>
              <w:spacing w:before="70"/>
              <w:ind w:left="1"/>
              <w:jc w:val="center"/>
              <w:rPr>
                <w:rFonts w:ascii="Arial Narrow" w:hAnsi="Arial Narrow" w:cs="Arial Narrow"/>
                <w:sz w:val="18"/>
                <w:szCs w:val="18"/>
                <w:lang w:val="uk-UA"/>
              </w:rPr>
            </w:pPr>
            <w:r w:rsidRPr="00581104">
              <w:rPr>
                <w:rFonts w:ascii="Arial Narrow"/>
                <w:sz w:val="18"/>
                <w:lang w:val="uk-UA"/>
              </w:rPr>
              <w:t>&gt; 2</w:t>
            </w:r>
          </w:p>
        </w:tc>
      </w:tr>
    </w:tbl>
    <w:p w:rsidR="002C6A72" w:rsidRPr="00581104" w:rsidRDefault="002C6A72" w:rsidP="00000FF3">
      <w:pPr>
        <w:spacing w:before="5"/>
        <w:rPr>
          <w:rFonts w:cs="Calibri"/>
          <w:sz w:val="20"/>
          <w:szCs w:val="20"/>
          <w:lang w:val="uk-UA"/>
        </w:rPr>
      </w:pPr>
    </w:p>
    <w:p w:rsidR="002C6A72" w:rsidRPr="00581104" w:rsidRDefault="002C6A72" w:rsidP="00000FF3">
      <w:pPr>
        <w:pStyle w:val="a3"/>
        <w:numPr>
          <w:ilvl w:val="0"/>
          <w:numId w:val="13"/>
        </w:numPr>
        <w:tabs>
          <w:tab w:val="left" w:pos="821"/>
        </w:tabs>
        <w:spacing w:before="76" w:line="252" w:lineRule="auto"/>
        <w:ind w:right="1719" w:hanging="339"/>
        <w:jc w:val="both"/>
        <w:rPr>
          <w:lang w:val="uk-UA"/>
        </w:rPr>
      </w:pPr>
      <w:r w:rsidRPr="00581104">
        <w:rPr>
          <w:lang w:val="uk-UA"/>
        </w:rPr>
        <w:t xml:space="preserve">Всі характеристики, наведені в таблиці вище, </w:t>
      </w:r>
      <w:r w:rsidR="00581104" w:rsidRPr="00581104">
        <w:rPr>
          <w:lang w:val="uk-UA"/>
        </w:rPr>
        <w:t xml:space="preserve">значно </w:t>
      </w:r>
      <w:r w:rsidRPr="00581104">
        <w:rPr>
          <w:lang w:val="uk-UA"/>
        </w:rPr>
        <w:t>впливають</w:t>
      </w:r>
      <w:r w:rsidR="00581104" w:rsidRPr="00581104">
        <w:rPr>
          <w:lang w:val="uk-UA"/>
        </w:rPr>
        <w:t xml:space="preserve"> на</w:t>
      </w:r>
      <w:r w:rsidRPr="00581104">
        <w:rPr>
          <w:lang w:val="uk-UA"/>
        </w:rPr>
        <w:t xml:space="preserve"> ціну.</w:t>
      </w:r>
    </w:p>
    <w:p w:rsidR="002C6A72" w:rsidRPr="00581104" w:rsidRDefault="002C6A72" w:rsidP="00000FF3">
      <w:pPr>
        <w:pStyle w:val="5"/>
        <w:spacing w:before="110"/>
        <w:rPr>
          <w:b w:val="0"/>
          <w:bCs/>
          <w:i w:val="0"/>
          <w:sz w:val="24"/>
          <w:szCs w:val="24"/>
          <w:lang w:val="uk-UA"/>
        </w:rPr>
      </w:pPr>
      <w:r w:rsidRPr="00581104">
        <w:rPr>
          <w:i w:val="0"/>
          <w:sz w:val="24"/>
          <w:szCs w:val="24"/>
          <w:lang w:val="uk-UA"/>
        </w:rPr>
        <w:t>Тема 4:</w:t>
      </w:r>
      <w:r w:rsidRPr="00581104">
        <w:rPr>
          <w:b w:val="0"/>
          <w:bCs/>
          <w:i w:val="0"/>
          <w:sz w:val="24"/>
          <w:szCs w:val="24"/>
          <w:lang w:val="uk-UA"/>
        </w:rPr>
        <w:t xml:space="preserve"> </w:t>
      </w:r>
      <w:r w:rsidRPr="00581104">
        <w:rPr>
          <w:i w:val="0"/>
          <w:sz w:val="24"/>
          <w:szCs w:val="24"/>
          <w:lang w:val="uk-UA"/>
        </w:rPr>
        <w:t>Розрахунок індексу</w:t>
      </w:r>
    </w:p>
    <w:p w:rsidR="002C6A72" w:rsidRPr="00581104" w:rsidRDefault="00581104" w:rsidP="00000FF3">
      <w:pPr>
        <w:pStyle w:val="a3"/>
        <w:numPr>
          <w:ilvl w:val="0"/>
          <w:numId w:val="13"/>
        </w:numPr>
        <w:tabs>
          <w:tab w:val="left" w:pos="821"/>
        </w:tabs>
        <w:spacing w:before="114"/>
        <w:ind w:hanging="339"/>
        <w:rPr>
          <w:lang w:val="uk-UA"/>
        </w:rPr>
      </w:pPr>
      <w:r>
        <w:rPr>
          <w:lang w:val="uk-UA"/>
        </w:rPr>
        <w:t>Представлений тут</w:t>
      </w:r>
      <w:r w:rsidR="002C6A72" w:rsidRPr="00581104">
        <w:rPr>
          <w:lang w:val="uk-UA"/>
        </w:rPr>
        <w:t xml:space="preserve"> приклад </w:t>
      </w:r>
      <w:r>
        <w:rPr>
          <w:lang w:val="uk-UA"/>
        </w:rPr>
        <w:t>акцентує увагу</w:t>
      </w:r>
      <w:r w:rsidR="002C6A72" w:rsidRPr="00581104">
        <w:rPr>
          <w:lang w:val="uk-UA"/>
        </w:rPr>
        <w:t xml:space="preserve"> на розрахунку індексу.</w:t>
      </w:r>
    </w:p>
    <w:p w:rsidR="002C6A72" w:rsidRPr="00581104" w:rsidRDefault="002C6A72" w:rsidP="00000FF3">
      <w:pPr>
        <w:pStyle w:val="a3"/>
        <w:numPr>
          <w:ilvl w:val="0"/>
          <w:numId w:val="13"/>
        </w:numPr>
        <w:tabs>
          <w:tab w:val="left" w:pos="821"/>
        </w:tabs>
        <w:spacing w:before="130" w:line="252" w:lineRule="auto"/>
        <w:ind w:right="1717" w:hanging="339"/>
        <w:jc w:val="both"/>
        <w:rPr>
          <w:lang w:val="uk-UA"/>
        </w:rPr>
      </w:pPr>
      <w:r w:rsidRPr="00581104">
        <w:rPr>
          <w:lang w:val="uk-UA"/>
        </w:rPr>
        <w:t>На наступній схемі показана ситуація</w:t>
      </w:r>
      <w:r w:rsidR="00581104">
        <w:rPr>
          <w:lang w:val="uk-UA"/>
        </w:rPr>
        <w:t xml:space="preserve"> заміни від</w:t>
      </w:r>
      <w:r w:rsidRPr="00581104">
        <w:rPr>
          <w:lang w:val="uk-UA"/>
        </w:rPr>
        <w:t xml:space="preserve"> місяця 1 </w:t>
      </w:r>
      <w:r w:rsidR="00581104">
        <w:rPr>
          <w:lang w:val="uk-UA"/>
        </w:rPr>
        <w:t>до</w:t>
      </w:r>
      <w:r w:rsidRPr="00581104">
        <w:rPr>
          <w:lang w:val="uk-UA"/>
        </w:rPr>
        <w:t xml:space="preserve"> місяц</w:t>
      </w:r>
      <w:r w:rsidR="00581104">
        <w:rPr>
          <w:lang w:val="uk-UA"/>
        </w:rPr>
        <w:t>я</w:t>
      </w:r>
      <w:r w:rsidRPr="00581104">
        <w:rPr>
          <w:lang w:val="uk-UA"/>
        </w:rPr>
        <w:t xml:space="preserve"> 2, яка включає в себе змін</w:t>
      </w:r>
      <w:r w:rsidR="00581104">
        <w:rPr>
          <w:lang w:val="uk-UA"/>
        </w:rPr>
        <w:t>у</w:t>
      </w:r>
      <w:r w:rsidRPr="00581104">
        <w:rPr>
          <w:lang w:val="uk-UA"/>
        </w:rPr>
        <w:t xml:space="preserve"> характеристик «вік» і «пробіг». У цих випадках слід використовувати коригування якості. Ситуація замін</w:t>
      </w:r>
      <w:r w:rsidR="007B2F21">
        <w:rPr>
          <w:lang w:val="uk-UA"/>
        </w:rPr>
        <w:t>и</w:t>
      </w:r>
      <w:r w:rsidRPr="00581104">
        <w:rPr>
          <w:lang w:val="uk-UA"/>
        </w:rPr>
        <w:t xml:space="preserve"> VW Golf V на VW Golf VI являє собою майбутній випадок, коли актуальним стає наступне покоління </w:t>
      </w:r>
      <w:r w:rsidR="007B2F21">
        <w:rPr>
          <w:lang w:val="uk-UA"/>
        </w:rPr>
        <w:t>етало</w:t>
      </w:r>
      <w:r w:rsidRPr="00581104">
        <w:rPr>
          <w:lang w:val="uk-UA"/>
        </w:rPr>
        <w:t xml:space="preserve">нної моделі. В цьому випадку слід використовувати </w:t>
      </w:r>
      <w:r w:rsidR="002252BE" w:rsidRPr="00581104">
        <w:rPr>
          <w:lang w:val="uk-UA"/>
        </w:rPr>
        <w:t>мостове накладання</w:t>
      </w:r>
      <w:r w:rsidRPr="00581104">
        <w:rPr>
          <w:lang w:val="uk-UA"/>
        </w:rPr>
        <w:t>.</w:t>
      </w: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2C6A72" w:rsidP="00000FF3">
      <w:pPr>
        <w:rPr>
          <w:rFonts w:ascii="Arial Narrow" w:hAnsi="Arial Narrow" w:cs="Arial Narrow"/>
          <w:sz w:val="20"/>
          <w:szCs w:val="20"/>
          <w:lang w:val="uk-UA"/>
        </w:rPr>
      </w:pPr>
    </w:p>
    <w:p w:rsidR="002C6A72" w:rsidRPr="00581104" w:rsidRDefault="00DA046A" w:rsidP="00000FF3">
      <w:pPr>
        <w:tabs>
          <w:tab w:val="right" w:pos="7965"/>
        </w:tabs>
        <w:spacing w:before="231"/>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581104">
        <w:rPr>
          <w:lang w:val="uk-UA"/>
        </w:rPr>
        <w:tab/>
      </w:r>
      <w:r w:rsidR="002C6A72" w:rsidRPr="00581104">
        <w:rPr>
          <w:rFonts w:ascii="Arial Narrow"/>
          <w:sz w:val="20"/>
          <w:lang w:val="uk-UA"/>
        </w:rPr>
        <w:t>207</w:t>
      </w:r>
    </w:p>
    <w:p w:rsidR="002C6A72" w:rsidRPr="00474EB2" w:rsidRDefault="002C6A72" w:rsidP="00000FF3">
      <w:pPr>
        <w:rPr>
          <w:rFonts w:ascii="Arial Narrow" w:hAnsi="Arial Narrow" w:cs="Arial Narrow"/>
          <w:sz w:val="20"/>
          <w:szCs w:val="20"/>
          <w:highlight w:val="cyan"/>
          <w:lang w:val="uk-UA"/>
        </w:rPr>
        <w:sectPr w:rsidR="002C6A72" w:rsidRPr="00474EB2">
          <w:pgSz w:w="11910" w:h="16840"/>
          <w:pgMar w:top="1220" w:right="1680" w:bottom="280" w:left="540" w:header="1001" w:footer="0" w:gutter="0"/>
          <w:cols w:space="720"/>
        </w:sectPr>
      </w:pPr>
    </w:p>
    <w:p w:rsidR="002C6A72" w:rsidRPr="007B2F21" w:rsidRDefault="00B86340" w:rsidP="00000FF3">
      <w:pPr>
        <w:pStyle w:val="5"/>
        <w:spacing w:before="178" w:line="237" w:lineRule="exact"/>
        <w:rPr>
          <w:b w:val="0"/>
          <w:bCs/>
          <w:i w:val="0"/>
          <w:sz w:val="24"/>
          <w:szCs w:val="24"/>
          <w:lang w:val="uk-UA"/>
        </w:rPr>
      </w:pPr>
      <w:r w:rsidRPr="007B2F21">
        <w:rPr>
          <w:i w:val="0"/>
          <w:sz w:val="24"/>
          <w:szCs w:val="24"/>
          <w:lang w:val="uk-UA"/>
        </w:rPr>
        <w:lastRenderedPageBreak/>
        <w:t>Схема</w:t>
      </w:r>
      <w:r w:rsidR="002C6A72" w:rsidRPr="007B2F21">
        <w:rPr>
          <w:i w:val="0"/>
          <w:sz w:val="24"/>
          <w:szCs w:val="24"/>
          <w:lang w:val="uk-UA"/>
        </w:rPr>
        <w:t xml:space="preserve"> 149</w:t>
      </w:r>
    </w:p>
    <w:p w:rsidR="002C6A72" w:rsidRPr="007B2F21" w:rsidRDefault="002C6A72" w:rsidP="00000FF3">
      <w:pPr>
        <w:spacing w:line="237" w:lineRule="exact"/>
        <w:ind w:left="481"/>
        <w:rPr>
          <w:rFonts w:cs="Calibri"/>
          <w:sz w:val="24"/>
          <w:szCs w:val="24"/>
          <w:lang w:val="uk-UA"/>
        </w:rPr>
      </w:pPr>
      <w:r w:rsidRPr="007B2F21">
        <w:rPr>
          <w:b/>
          <w:bCs/>
          <w:sz w:val="24"/>
          <w:szCs w:val="24"/>
          <w:lang w:val="uk-UA"/>
        </w:rPr>
        <w:t xml:space="preserve">Приклад </w:t>
      </w:r>
      <w:r w:rsidR="007B2F21">
        <w:rPr>
          <w:b/>
          <w:bCs/>
          <w:sz w:val="24"/>
          <w:szCs w:val="24"/>
          <w:lang w:val="uk-UA"/>
        </w:rPr>
        <w:t xml:space="preserve">для </w:t>
      </w:r>
      <w:r w:rsidRPr="007B2F21">
        <w:rPr>
          <w:b/>
          <w:bCs/>
          <w:sz w:val="24"/>
          <w:szCs w:val="24"/>
          <w:lang w:val="uk-UA"/>
        </w:rPr>
        <w:t>ситуацій замін</w:t>
      </w:r>
    </w:p>
    <w:p w:rsidR="002C6A72" w:rsidRPr="007B2F21" w:rsidRDefault="002C6A72" w:rsidP="00000FF3">
      <w:pPr>
        <w:spacing w:line="237" w:lineRule="exact"/>
        <w:rPr>
          <w:rFonts w:cs="Calibri"/>
          <w:sz w:val="20"/>
          <w:szCs w:val="20"/>
          <w:lang w:val="uk-UA"/>
        </w:rPr>
        <w:sectPr w:rsidR="002C6A72" w:rsidRPr="007B2F21">
          <w:pgSz w:w="11910" w:h="16840"/>
          <w:pgMar w:top="1220" w:right="0" w:bottom="280" w:left="540" w:header="1001" w:footer="0" w:gutter="0"/>
          <w:cols w:space="720"/>
        </w:sectPr>
      </w:pPr>
    </w:p>
    <w:p w:rsidR="002C6A72" w:rsidRPr="007B2F21" w:rsidRDefault="002C6A72" w:rsidP="00000FF3">
      <w:pPr>
        <w:pStyle w:val="a3"/>
        <w:spacing w:before="135"/>
        <w:ind w:left="1623" w:firstLine="0"/>
        <w:jc w:val="center"/>
        <w:rPr>
          <w:lang w:val="uk-UA"/>
        </w:rPr>
      </w:pPr>
      <w:r w:rsidRPr="007B2F21">
        <w:rPr>
          <w:lang w:val="uk-UA"/>
        </w:rPr>
        <w:lastRenderedPageBreak/>
        <w:t>24 місяці,</w:t>
      </w:r>
    </w:p>
    <w:p w:rsidR="002C6A72" w:rsidRPr="007B2F21" w:rsidRDefault="00B223CB" w:rsidP="00000FF3">
      <w:pPr>
        <w:pStyle w:val="a3"/>
        <w:spacing w:before="4"/>
        <w:ind w:left="1622" w:firstLine="0"/>
        <w:jc w:val="center"/>
        <w:rPr>
          <w:lang w:val="uk-UA"/>
        </w:rPr>
      </w:pPr>
      <w:r w:rsidRPr="007B2F21">
        <w:rPr>
          <w:noProof/>
          <w:lang w:val="uk-UA" w:eastAsia="uk-UA"/>
        </w:rPr>
        <w:drawing>
          <wp:anchor distT="0" distB="0" distL="114300" distR="114300" simplePos="0" relativeHeight="251602432" behindDoc="1" locked="0" layoutInCell="1" allowOverlap="1" wp14:anchorId="7253692E" wp14:editId="04F70173">
            <wp:simplePos x="0" y="0"/>
            <wp:positionH relativeFrom="page">
              <wp:posOffset>727075</wp:posOffset>
            </wp:positionH>
            <wp:positionV relativeFrom="paragraph">
              <wp:posOffset>186690</wp:posOffset>
            </wp:positionV>
            <wp:extent cx="2922905" cy="1827530"/>
            <wp:effectExtent l="0" t="0" r="0" b="1270"/>
            <wp:wrapNone/>
            <wp:docPr id="771"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2290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7B2F21">
        <w:rPr>
          <w:lang w:val="uk-UA"/>
        </w:rPr>
        <w:t>25 000 км</w:t>
      </w:r>
    </w:p>
    <w:p w:rsidR="002C6A72" w:rsidRPr="007B2F21" w:rsidRDefault="002C6A72" w:rsidP="00000FF3">
      <w:pPr>
        <w:rPr>
          <w:rFonts w:ascii="Arial Narrow" w:hAnsi="Arial Narrow" w:cs="Arial Narrow"/>
          <w:sz w:val="20"/>
          <w:szCs w:val="20"/>
          <w:lang w:val="uk-UA"/>
        </w:rPr>
      </w:pPr>
    </w:p>
    <w:p w:rsidR="002C6A72" w:rsidRPr="007B2F21" w:rsidRDefault="007B2F21" w:rsidP="00000FF3">
      <w:pPr>
        <w:spacing w:before="1"/>
        <w:rPr>
          <w:rFonts w:ascii="Arial Narrow" w:hAnsi="Arial Narrow" w:cs="Arial Narrow"/>
          <w:sz w:val="27"/>
          <w:szCs w:val="27"/>
          <w:lang w:val="uk-UA"/>
        </w:rPr>
      </w:pPr>
      <w:r w:rsidRPr="007B2F21">
        <w:rPr>
          <w:noProof/>
          <w:lang w:val="uk-UA" w:eastAsia="uk-UA"/>
        </w:rPr>
        <mc:AlternateContent>
          <mc:Choice Requires="wps">
            <w:drawing>
              <wp:anchor distT="0" distB="0" distL="114300" distR="114300" simplePos="0" relativeHeight="251514368" behindDoc="0" locked="0" layoutInCell="1" allowOverlap="1" wp14:anchorId="4BFE7AF1" wp14:editId="7CBF4F15">
                <wp:simplePos x="0" y="0"/>
                <wp:positionH relativeFrom="page">
                  <wp:posOffset>728804</wp:posOffset>
                </wp:positionH>
                <wp:positionV relativeFrom="paragraph">
                  <wp:posOffset>163787</wp:posOffset>
                </wp:positionV>
                <wp:extent cx="670560" cy="1122630"/>
                <wp:effectExtent l="0" t="0" r="15240" b="1905"/>
                <wp:wrapNone/>
                <wp:docPr id="857" name="Поле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1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7B2F21" w:rsidRDefault="00392B1D" w:rsidP="007B2F21">
                            <w:pPr>
                              <w:spacing w:before="120"/>
                              <w:rPr>
                                <w:rFonts w:ascii="Arial Narrow"/>
                                <w:sz w:val="18"/>
                                <w:lang w:val="uk-UA"/>
                              </w:rPr>
                            </w:pPr>
                            <w:r w:rsidRPr="007B2F21">
                              <w:rPr>
                                <w:rFonts w:ascii="Arial Narrow"/>
                                <w:sz w:val="18"/>
                                <w:lang w:val="uk-UA"/>
                              </w:rPr>
                              <w:t>Сегмент</w:t>
                            </w:r>
                            <w:r w:rsidRPr="007B2F21">
                              <w:rPr>
                                <w:rFonts w:ascii="Arial Narrow"/>
                                <w:sz w:val="18"/>
                                <w:lang w:val="uk-UA"/>
                              </w:rPr>
                              <w:t xml:space="preserve"> </w:t>
                            </w:r>
                            <w:r w:rsidRPr="007B2F21">
                              <w:rPr>
                                <w:rFonts w:ascii="Arial Narrow"/>
                                <w:sz w:val="18"/>
                                <w:lang w:val="uk-UA"/>
                              </w:rPr>
                              <w:t>споживання</w:t>
                            </w:r>
                          </w:p>
                          <w:p w:rsidR="00392B1D" w:rsidRPr="00404022" w:rsidRDefault="00392B1D" w:rsidP="007B2F21">
                            <w:pPr>
                              <w:rPr>
                                <w:lang w:val="ru-RU"/>
                              </w:rPr>
                            </w:pPr>
                            <w:r w:rsidRPr="007B2F21">
                              <w:rPr>
                                <w:rFonts w:ascii="Arial Narrow"/>
                                <w:sz w:val="18"/>
                                <w:lang w:val="uk-UA"/>
                              </w:rPr>
                              <w:t>«Вживані</w:t>
                            </w:r>
                            <w:r w:rsidRPr="007B2F21">
                              <w:rPr>
                                <w:rFonts w:ascii="Arial Narrow"/>
                                <w:sz w:val="18"/>
                                <w:lang w:val="uk-UA"/>
                              </w:rPr>
                              <w:t xml:space="preserve"> </w:t>
                            </w:r>
                            <w:r w:rsidRPr="007B2F21">
                              <w:rPr>
                                <w:rFonts w:ascii="Arial Narrow"/>
                                <w:sz w:val="18"/>
                                <w:lang w:val="uk-UA"/>
                              </w:rPr>
                              <w:t>автомобілі</w:t>
                            </w:r>
                            <w:r w:rsidRPr="007B2F21">
                              <w:rPr>
                                <w:rFonts w:ascii="Arial Narrow"/>
                                <w:sz w:val="18"/>
                                <w:lang w:val="uk-UA"/>
                              </w:rPr>
                              <w:t xml:space="preserve"> </w:t>
                            </w:r>
                            <w:r w:rsidRPr="007B2F21">
                              <w:rPr>
                                <w:rFonts w:ascii="Arial Narrow"/>
                                <w:sz w:val="18"/>
                                <w:lang w:val="uk-UA"/>
                              </w:rPr>
                              <w:t>середн</w:t>
                            </w:r>
                            <w:r>
                              <w:rPr>
                                <w:rFonts w:ascii="Arial Narrow"/>
                                <w:sz w:val="18"/>
                                <w:lang w:val="uk-UA"/>
                              </w:rPr>
                              <w:t>ього</w:t>
                            </w:r>
                            <w:r>
                              <w:rPr>
                                <w:rFonts w:ascii="Arial Narrow"/>
                                <w:sz w:val="18"/>
                                <w:lang w:val="uk-UA"/>
                              </w:rPr>
                              <w:t xml:space="preserve"> </w:t>
                            </w:r>
                            <w:r w:rsidRPr="007B2F21">
                              <w:rPr>
                                <w:rFonts w:ascii="Arial Narrow"/>
                                <w:sz w:val="18"/>
                                <w:lang w:val="uk-UA"/>
                              </w:rPr>
                              <w:t>р</w:t>
                            </w:r>
                            <w:r>
                              <w:rPr>
                                <w:rFonts w:ascii="Arial Narrow"/>
                                <w:sz w:val="18"/>
                                <w:lang w:val="uk-UA"/>
                              </w:rPr>
                              <w:t>озміру</w:t>
                            </w:r>
                            <w:r w:rsidRPr="007B2F21">
                              <w:rPr>
                                <w:rFonts w:ascii="Arial Narrow"/>
                                <w:sz w:val="18"/>
                                <w:lang w:val="uk-UA"/>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7" o:spid="_x0000_s1238" type="#_x0000_t202" style="position:absolute;margin-left:57.4pt;margin-top:12.9pt;width:52.8pt;height:88.4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" filled="f" stroked="f">
                <v:textbox style="layout-flow:vertical;mso-layout-flow-alt:bottom-to-top" inset="0,0,0,0">
                  <w:txbxContent>
                    <w:p w:rsidR="00392B1D" w:rsidRPr="007B2F21" w:rsidRDefault="00392B1D" w:rsidP="007B2F21">
                      <w:pPr>
                        <w:spacing w:before="120"/>
                        <w:rPr>
                          <w:rFonts w:ascii="Arial Narrow"/>
                          <w:sz w:val="18"/>
                          <w:lang w:val="uk-UA"/>
                        </w:rPr>
                      </w:pPr>
                      <w:r w:rsidRPr="007B2F21">
                        <w:rPr>
                          <w:rFonts w:ascii="Arial Narrow"/>
                          <w:sz w:val="18"/>
                          <w:lang w:val="uk-UA"/>
                        </w:rPr>
                        <w:t>Сегмент</w:t>
                      </w:r>
                      <w:r w:rsidRPr="007B2F21">
                        <w:rPr>
                          <w:rFonts w:ascii="Arial Narrow"/>
                          <w:sz w:val="18"/>
                          <w:lang w:val="uk-UA"/>
                        </w:rPr>
                        <w:t xml:space="preserve"> </w:t>
                      </w:r>
                      <w:r w:rsidRPr="007B2F21">
                        <w:rPr>
                          <w:rFonts w:ascii="Arial Narrow"/>
                          <w:sz w:val="18"/>
                          <w:lang w:val="uk-UA"/>
                        </w:rPr>
                        <w:t>споживання</w:t>
                      </w:r>
                    </w:p>
                    <w:p w:rsidR="00392B1D" w:rsidRPr="00404022" w:rsidRDefault="00392B1D" w:rsidP="007B2F21">
                      <w:pPr>
                        <w:rPr>
                          <w:lang w:val="ru-RU"/>
                        </w:rPr>
                      </w:pPr>
                      <w:r w:rsidRPr="007B2F21">
                        <w:rPr>
                          <w:rFonts w:ascii="Arial Narrow"/>
                          <w:sz w:val="18"/>
                          <w:lang w:val="uk-UA"/>
                        </w:rPr>
                        <w:t>«Вживані</w:t>
                      </w:r>
                      <w:r w:rsidRPr="007B2F21">
                        <w:rPr>
                          <w:rFonts w:ascii="Arial Narrow"/>
                          <w:sz w:val="18"/>
                          <w:lang w:val="uk-UA"/>
                        </w:rPr>
                        <w:t xml:space="preserve"> </w:t>
                      </w:r>
                      <w:r w:rsidRPr="007B2F21">
                        <w:rPr>
                          <w:rFonts w:ascii="Arial Narrow"/>
                          <w:sz w:val="18"/>
                          <w:lang w:val="uk-UA"/>
                        </w:rPr>
                        <w:t>автомобілі</w:t>
                      </w:r>
                      <w:r w:rsidRPr="007B2F21">
                        <w:rPr>
                          <w:rFonts w:ascii="Arial Narrow"/>
                          <w:sz w:val="18"/>
                          <w:lang w:val="uk-UA"/>
                        </w:rPr>
                        <w:t xml:space="preserve"> </w:t>
                      </w:r>
                      <w:r w:rsidRPr="007B2F21">
                        <w:rPr>
                          <w:rFonts w:ascii="Arial Narrow"/>
                          <w:sz w:val="18"/>
                          <w:lang w:val="uk-UA"/>
                        </w:rPr>
                        <w:t>середн</w:t>
                      </w:r>
                      <w:r>
                        <w:rPr>
                          <w:rFonts w:ascii="Arial Narrow"/>
                          <w:sz w:val="18"/>
                          <w:lang w:val="uk-UA"/>
                        </w:rPr>
                        <w:t>ього</w:t>
                      </w:r>
                      <w:r>
                        <w:rPr>
                          <w:rFonts w:ascii="Arial Narrow"/>
                          <w:sz w:val="18"/>
                          <w:lang w:val="uk-UA"/>
                        </w:rPr>
                        <w:t xml:space="preserve"> </w:t>
                      </w:r>
                      <w:r w:rsidRPr="007B2F21">
                        <w:rPr>
                          <w:rFonts w:ascii="Arial Narrow"/>
                          <w:sz w:val="18"/>
                          <w:lang w:val="uk-UA"/>
                        </w:rPr>
                        <w:t>р</w:t>
                      </w:r>
                      <w:r>
                        <w:rPr>
                          <w:rFonts w:ascii="Arial Narrow"/>
                          <w:sz w:val="18"/>
                          <w:lang w:val="uk-UA"/>
                        </w:rPr>
                        <w:t>озміру</w:t>
                      </w:r>
                      <w:r w:rsidRPr="007B2F21">
                        <w:rPr>
                          <w:rFonts w:ascii="Arial Narrow"/>
                          <w:sz w:val="18"/>
                          <w:lang w:val="uk-UA"/>
                        </w:rPr>
                        <w:t>»</w:t>
                      </w:r>
                    </w:p>
                  </w:txbxContent>
                </v:textbox>
                <w10:wrap anchorx="page"/>
              </v:shape>
            </w:pict>
          </mc:Fallback>
        </mc:AlternateContent>
      </w:r>
    </w:p>
    <w:p w:rsidR="002C6A72" w:rsidRPr="007B2F21" w:rsidRDefault="002C6A72" w:rsidP="00000FF3">
      <w:pPr>
        <w:ind w:right="471"/>
        <w:jc w:val="right"/>
        <w:rPr>
          <w:rFonts w:cs="Calibri"/>
          <w:sz w:val="16"/>
          <w:szCs w:val="16"/>
          <w:lang w:val="uk-UA"/>
        </w:rPr>
      </w:pPr>
      <w:r w:rsidRPr="007B2F21">
        <w:rPr>
          <w:b/>
          <w:bCs/>
          <w:sz w:val="16"/>
          <w:lang w:val="uk-UA"/>
        </w:rPr>
        <w:t>A</w:t>
      </w:r>
    </w:p>
    <w:p w:rsidR="002C6A72" w:rsidRPr="007B2F21" w:rsidRDefault="002C6A72" w:rsidP="00000FF3">
      <w:pPr>
        <w:rPr>
          <w:rFonts w:cs="Calibri"/>
          <w:sz w:val="16"/>
          <w:szCs w:val="16"/>
          <w:lang w:val="uk-UA"/>
        </w:rPr>
      </w:pPr>
    </w:p>
    <w:p w:rsidR="002C6A72" w:rsidRPr="007B2F21" w:rsidRDefault="002C6A72" w:rsidP="00000FF3">
      <w:pPr>
        <w:rPr>
          <w:rFonts w:cs="Calibri"/>
          <w:sz w:val="16"/>
          <w:szCs w:val="16"/>
          <w:lang w:val="uk-UA"/>
        </w:rPr>
      </w:pPr>
    </w:p>
    <w:p w:rsidR="002C6A72" w:rsidRPr="007B2F21" w:rsidRDefault="002C6A72" w:rsidP="00000FF3">
      <w:pPr>
        <w:rPr>
          <w:rFonts w:cs="Calibri"/>
          <w:sz w:val="16"/>
          <w:szCs w:val="16"/>
          <w:lang w:val="uk-UA"/>
        </w:rPr>
      </w:pPr>
    </w:p>
    <w:p w:rsidR="002C6A72" w:rsidRPr="007B2F21" w:rsidRDefault="002C6A72" w:rsidP="00000FF3">
      <w:pPr>
        <w:rPr>
          <w:rFonts w:cs="Calibri"/>
          <w:sz w:val="16"/>
          <w:szCs w:val="16"/>
          <w:lang w:val="uk-UA"/>
        </w:rPr>
      </w:pPr>
    </w:p>
    <w:p w:rsidR="002C6A72" w:rsidRPr="007B2F21" w:rsidRDefault="002C6A72" w:rsidP="00000FF3">
      <w:pPr>
        <w:rPr>
          <w:rFonts w:cs="Calibri"/>
          <w:sz w:val="16"/>
          <w:szCs w:val="16"/>
          <w:lang w:val="uk-UA"/>
        </w:rPr>
      </w:pPr>
    </w:p>
    <w:p w:rsidR="002C6A72" w:rsidRPr="007B2F21" w:rsidRDefault="002C6A72" w:rsidP="00000FF3">
      <w:pPr>
        <w:rPr>
          <w:rFonts w:cs="Calibri"/>
          <w:sz w:val="16"/>
          <w:szCs w:val="16"/>
          <w:lang w:val="uk-UA"/>
        </w:rPr>
      </w:pPr>
    </w:p>
    <w:p w:rsidR="002C6A72" w:rsidRPr="007B2F21" w:rsidRDefault="002C6A72" w:rsidP="00000FF3">
      <w:pPr>
        <w:rPr>
          <w:rFonts w:cs="Calibri"/>
          <w:sz w:val="12"/>
          <w:szCs w:val="12"/>
          <w:lang w:val="uk-UA"/>
        </w:rPr>
      </w:pPr>
    </w:p>
    <w:p w:rsidR="002C6A72" w:rsidRPr="007B2F21" w:rsidRDefault="002C6A72" w:rsidP="00000FF3">
      <w:pPr>
        <w:ind w:right="431"/>
        <w:jc w:val="right"/>
        <w:rPr>
          <w:rFonts w:ascii="Arial Narrow" w:hAnsi="Arial Narrow" w:cs="Arial Narrow"/>
          <w:sz w:val="18"/>
          <w:szCs w:val="18"/>
          <w:lang w:val="uk-UA"/>
        </w:rPr>
      </w:pPr>
      <w:r w:rsidRPr="007B2F21">
        <w:rPr>
          <w:rFonts w:ascii="Arial Narrow"/>
          <w:sz w:val="18"/>
          <w:lang w:val="uk-UA"/>
        </w:rPr>
        <w:t>. . .</w:t>
      </w:r>
    </w:p>
    <w:p w:rsidR="002C6A72" w:rsidRPr="007B2F21" w:rsidRDefault="002C6A72" w:rsidP="00000FF3">
      <w:pPr>
        <w:pStyle w:val="a3"/>
        <w:spacing w:before="140"/>
        <w:ind w:left="296" w:firstLine="0"/>
        <w:rPr>
          <w:lang w:val="uk-UA"/>
        </w:rPr>
      </w:pPr>
      <w:r w:rsidRPr="007B2F21">
        <w:rPr>
          <w:lang w:val="uk-UA"/>
        </w:rPr>
        <w:br w:type="column"/>
      </w:r>
      <w:r w:rsidRPr="007B2F21">
        <w:rPr>
          <w:lang w:val="uk-UA"/>
        </w:rPr>
        <w:lastRenderedPageBreak/>
        <w:t>26 місяців,</w:t>
      </w:r>
    </w:p>
    <w:p w:rsidR="002C6A72" w:rsidRPr="007B2F21" w:rsidRDefault="002C6A72" w:rsidP="00000FF3">
      <w:pPr>
        <w:pStyle w:val="a3"/>
        <w:spacing w:before="4"/>
        <w:ind w:left="300" w:right="5" w:firstLine="0"/>
        <w:jc w:val="center"/>
        <w:rPr>
          <w:lang w:val="uk-UA"/>
        </w:rPr>
      </w:pPr>
      <w:r w:rsidRPr="007B2F21">
        <w:rPr>
          <w:lang w:val="uk-UA"/>
        </w:rPr>
        <w:t>30 000 км</w:t>
      </w:r>
    </w:p>
    <w:p w:rsidR="002C6A72" w:rsidRPr="007B2F21" w:rsidRDefault="002C6A72" w:rsidP="00000FF3">
      <w:pPr>
        <w:rPr>
          <w:rFonts w:ascii="Arial Narrow" w:hAnsi="Arial Narrow" w:cs="Arial Narrow"/>
          <w:sz w:val="20"/>
          <w:szCs w:val="20"/>
          <w:lang w:val="uk-UA"/>
        </w:rPr>
      </w:pPr>
    </w:p>
    <w:p w:rsidR="002C6A72" w:rsidRPr="007B2F21" w:rsidRDefault="002C6A72" w:rsidP="00000FF3">
      <w:pPr>
        <w:spacing w:before="10"/>
        <w:rPr>
          <w:rFonts w:ascii="Arial Narrow" w:hAnsi="Arial Narrow" w:cs="Arial Narrow"/>
          <w:sz w:val="26"/>
          <w:szCs w:val="26"/>
          <w:lang w:val="uk-UA"/>
        </w:rPr>
      </w:pPr>
    </w:p>
    <w:p w:rsidR="002C6A72" w:rsidRPr="007B2F21" w:rsidRDefault="002C6A72" w:rsidP="00000FF3">
      <w:pPr>
        <w:ind w:left="100" w:right="5"/>
        <w:jc w:val="center"/>
        <w:rPr>
          <w:rFonts w:cs="Calibri"/>
          <w:sz w:val="16"/>
          <w:szCs w:val="16"/>
          <w:lang w:val="uk-UA"/>
        </w:rPr>
      </w:pPr>
      <w:r w:rsidRPr="007B2F21">
        <w:rPr>
          <w:b/>
          <w:bCs/>
          <w:sz w:val="16"/>
          <w:lang w:val="uk-UA"/>
        </w:rPr>
        <w:t>A</w:t>
      </w:r>
    </w:p>
    <w:p w:rsidR="002C6A72" w:rsidRPr="007B2F21" w:rsidRDefault="002C6A72" w:rsidP="00000FF3">
      <w:pPr>
        <w:rPr>
          <w:rFonts w:cs="Calibri"/>
          <w:sz w:val="18"/>
          <w:szCs w:val="18"/>
          <w:lang w:val="uk-UA"/>
        </w:rPr>
      </w:pPr>
      <w:r w:rsidRPr="007B2F21">
        <w:rPr>
          <w:lang w:val="uk-UA"/>
        </w:rPr>
        <w:br w:type="column"/>
      </w:r>
    </w:p>
    <w:p w:rsidR="002C6A72" w:rsidRPr="007B2F21" w:rsidRDefault="002C6A72" w:rsidP="00000FF3">
      <w:pPr>
        <w:spacing w:before="3"/>
        <w:rPr>
          <w:rFonts w:cs="Calibri"/>
          <w:sz w:val="19"/>
          <w:szCs w:val="19"/>
          <w:lang w:val="uk-UA"/>
        </w:rPr>
      </w:pPr>
    </w:p>
    <w:p w:rsidR="002C6A72" w:rsidRPr="007B2F21" w:rsidRDefault="002C6A72" w:rsidP="003D12F1">
      <w:pPr>
        <w:tabs>
          <w:tab w:val="left" w:pos="3544"/>
        </w:tabs>
        <w:spacing w:line="330" w:lineRule="atLeast"/>
        <w:ind w:left="1315" w:right="4017"/>
        <w:rPr>
          <w:rFonts w:ascii="Arial Narrow" w:hAnsi="Arial Narrow" w:cs="Arial Narrow"/>
          <w:sz w:val="18"/>
          <w:szCs w:val="18"/>
          <w:lang w:val="uk-UA"/>
        </w:rPr>
      </w:pPr>
      <w:r w:rsidRPr="003D12F1">
        <w:rPr>
          <w:rFonts w:ascii="Arial Narrow"/>
          <w:b/>
          <w:sz w:val="20"/>
          <w:szCs w:val="20"/>
          <w:lang w:val="uk-UA"/>
        </w:rPr>
        <w:t>Специфікація</w:t>
      </w:r>
      <w:r w:rsidRPr="003D12F1">
        <w:rPr>
          <w:rFonts w:ascii="Arial Narrow"/>
          <w:b/>
          <w:sz w:val="20"/>
          <w:szCs w:val="20"/>
          <w:lang w:val="uk-UA"/>
        </w:rPr>
        <w:t xml:space="preserve"> </w:t>
      </w:r>
      <w:r w:rsidRPr="003D12F1">
        <w:rPr>
          <w:rFonts w:ascii="Arial Narrow"/>
          <w:b/>
          <w:sz w:val="20"/>
          <w:szCs w:val="20"/>
          <w:lang w:val="uk-UA"/>
        </w:rPr>
        <w:t>продукту</w:t>
      </w:r>
      <w:r w:rsidRPr="003D12F1">
        <w:rPr>
          <w:rFonts w:ascii="Arial Narrow"/>
          <w:b/>
          <w:sz w:val="20"/>
          <w:szCs w:val="20"/>
          <w:lang w:val="uk-UA"/>
        </w:rPr>
        <w:t>:</w:t>
      </w:r>
      <w:r w:rsidRPr="003D12F1">
        <w:rPr>
          <w:rFonts w:ascii="Arial Narrow"/>
          <w:sz w:val="20"/>
          <w:szCs w:val="20"/>
          <w:lang w:val="uk-UA"/>
        </w:rPr>
        <w:t xml:space="preserve"> </w:t>
      </w:r>
      <w:r w:rsidRPr="007B2F21">
        <w:rPr>
          <w:rFonts w:ascii="Arial Narrow"/>
          <w:sz w:val="18"/>
          <w:lang w:val="uk-UA"/>
        </w:rPr>
        <w:t>VW Golf V</w:t>
      </w:r>
    </w:p>
    <w:p w:rsidR="002C6A72" w:rsidRPr="007B2F21" w:rsidRDefault="002C6A72" w:rsidP="00000FF3">
      <w:pPr>
        <w:numPr>
          <w:ilvl w:val="0"/>
          <w:numId w:val="12"/>
        </w:numPr>
        <w:tabs>
          <w:tab w:val="left" w:pos="1656"/>
        </w:tabs>
        <w:spacing w:before="3"/>
        <w:rPr>
          <w:rFonts w:ascii="Arial Narrow" w:hAnsi="Arial Narrow" w:cs="Arial Narrow"/>
          <w:sz w:val="18"/>
          <w:szCs w:val="18"/>
          <w:lang w:val="uk-UA"/>
        </w:rPr>
      </w:pPr>
      <w:r w:rsidRPr="007B2F21">
        <w:rPr>
          <w:rFonts w:ascii="Arial Narrow"/>
          <w:sz w:val="18"/>
          <w:lang w:val="uk-UA"/>
        </w:rPr>
        <w:t>Вік</w:t>
      </w:r>
      <w:r w:rsidRPr="007B2F21">
        <w:rPr>
          <w:rFonts w:ascii="Arial Narrow"/>
          <w:sz w:val="18"/>
          <w:lang w:val="uk-UA"/>
        </w:rPr>
        <w:t xml:space="preserve">: ~ 2 </w:t>
      </w:r>
      <w:r w:rsidRPr="007B2F21">
        <w:rPr>
          <w:rFonts w:ascii="Arial Narrow"/>
          <w:sz w:val="18"/>
          <w:lang w:val="uk-UA"/>
        </w:rPr>
        <w:t>роки</w:t>
      </w:r>
    </w:p>
    <w:p w:rsidR="002C6A72" w:rsidRPr="007B2F21" w:rsidRDefault="002C6A72" w:rsidP="00000FF3">
      <w:pPr>
        <w:numPr>
          <w:ilvl w:val="0"/>
          <w:numId w:val="12"/>
        </w:numPr>
        <w:tabs>
          <w:tab w:val="left" w:pos="1656"/>
        </w:tabs>
        <w:spacing w:before="3"/>
        <w:rPr>
          <w:rFonts w:ascii="Arial Narrow" w:hAnsi="Arial Narrow" w:cs="Arial Narrow"/>
          <w:sz w:val="18"/>
          <w:szCs w:val="18"/>
          <w:lang w:val="uk-UA"/>
        </w:rPr>
      </w:pPr>
      <w:r w:rsidRPr="007B2F21">
        <w:rPr>
          <w:rFonts w:ascii="Arial Narrow"/>
          <w:sz w:val="18"/>
          <w:lang w:val="uk-UA"/>
        </w:rPr>
        <w:t>Пробіг</w:t>
      </w:r>
      <w:r w:rsidRPr="007B2F21">
        <w:rPr>
          <w:rFonts w:ascii="Arial Narrow"/>
          <w:sz w:val="18"/>
          <w:lang w:val="uk-UA"/>
        </w:rPr>
        <w:t xml:space="preserve">: ~ 30 000 </w:t>
      </w:r>
      <w:r w:rsidRPr="007B2F21">
        <w:rPr>
          <w:rFonts w:ascii="Arial Narrow"/>
          <w:sz w:val="18"/>
          <w:lang w:val="uk-UA"/>
        </w:rPr>
        <w:t>км</w:t>
      </w:r>
    </w:p>
    <w:p w:rsidR="002C6A72" w:rsidRPr="007B2F21" w:rsidRDefault="00B223CB" w:rsidP="00000FF3">
      <w:pPr>
        <w:spacing w:before="151"/>
        <w:ind w:left="1315"/>
        <w:rPr>
          <w:rFonts w:ascii="Arial Narrow" w:hAnsi="Arial Narrow" w:cs="Arial Narrow"/>
          <w:sz w:val="18"/>
          <w:szCs w:val="18"/>
          <w:lang w:val="uk-UA"/>
        </w:rPr>
      </w:pPr>
      <w:r w:rsidRPr="007B2F21">
        <w:rPr>
          <w:noProof/>
          <w:lang w:val="uk-UA" w:eastAsia="uk-UA"/>
        </w:rPr>
        <mc:AlternateContent>
          <mc:Choice Requires="wps">
            <w:drawing>
              <wp:anchor distT="0" distB="0" distL="114300" distR="114300" simplePos="0" relativeHeight="251513344" behindDoc="0" locked="0" layoutInCell="1" allowOverlap="1" wp14:anchorId="7A7AAA09" wp14:editId="4EDA1C72">
                <wp:simplePos x="0" y="0"/>
                <wp:positionH relativeFrom="page">
                  <wp:posOffset>3136900</wp:posOffset>
                </wp:positionH>
                <wp:positionV relativeFrom="paragraph">
                  <wp:posOffset>220980</wp:posOffset>
                </wp:positionV>
                <wp:extent cx="269240" cy="249555"/>
                <wp:effectExtent l="0" t="0" r="16510" b="17145"/>
                <wp:wrapNone/>
                <wp:docPr id="1596" name="Поле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49555"/>
                        </a:xfrm>
                        <a:prstGeom prst="rect">
                          <a:avLst/>
                        </a:prstGeom>
                        <a:noFill/>
                        <a:ln w="9525">
                          <a:solidFill>
                            <a:srgbClr val="177C3E"/>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2"/>
                              <w:rPr>
                                <w:rFonts w:cs="Calibri"/>
                                <w:sz w:val="16"/>
                                <w:szCs w:val="16"/>
                              </w:rPr>
                            </w:pPr>
                            <w:r>
                              <w:rPr>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6" o:spid="_x0000_s1239" type="#_x0000_t202" style="position:absolute;left:0;text-align:left;margin-left:247pt;margin-top:17.4pt;width:21.2pt;height:19.6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" filled="f" strokecolor="#177c3e">
                <v:textbox inset="0,0,0,0">
                  <w:txbxContent>
                    <w:p w:rsidR="00392B1D" w:rsidRDefault="00392B1D" w:rsidP="00000FF3">
                      <w:pPr>
                        <w:spacing w:before="85"/>
                        <w:ind w:left="152"/>
                        <w:rPr>
                          <w:rFonts w:cs="Calibri"/>
                          <w:sz w:val="16"/>
                          <w:szCs w:val="16"/>
                        </w:rPr>
                      </w:pPr>
                      <w:r>
                        <w:rPr>
                          <w:b/>
                          <w:bCs/>
                          <w:sz w:val="16"/>
                          <w:lang w:val="uk"/>
                        </w:rPr>
                        <w:t>M</w:t>
                      </w:r>
                    </w:p>
                  </w:txbxContent>
                </v:textbox>
                <w10:wrap anchorx="page"/>
              </v:shape>
            </w:pict>
          </mc:Fallback>
        </mc:AlternateContent>
      </w:r>
      <w:r w:rsidR="002C6A72" w:rsidRPr="007B2F21">
        <w:rPr>
          <w:rFonts w:ascii="Arial Narrow"/>
          <w:sz w:val="18"/>
          <w:lang w:val="uk-UA"/>
        </w:rPr>
        <w:t>VW Golf VI 1.9 TDi Trendline</w:t>
      </w:r>
    </w:p>
    <w:p w:rsidR="002C6A72" w:rsidRPr="007B2F21" w:rsidRDefault="002C6A72" w:rsidP="00000FF3">
      <w:pPr>
        <w:numPr>
          <w:ilvl w:val="0"/>
          <w:numId w:val="12"/>
        </w:numPr>
        <w:tabs>
          <w:tab w:val="left" w:pos="1656"/>
        </w:tabs>
        <w:spacing w:before="3"/>
        <w:rPr>
          <w:rFonts w:ascii="Arial Narrow" w:hAnsi="Arial Narrow" w:cs="Arial Narrow"/>
          <w:sz w:val="18"/>
          <w:szCs w:val="18"/>
          <w:lang w:val="uk-UA"/>
        </w:rPr>
      </w:pPr>
      <w:r w:rsidRPr="007B2F21">
        <w:rPr>
          <w:rFonts w:ascii="Arial Narrow"/>
          <w:sz w:val="18"/>
          <w:lang w:val="uk-UA"/>
        </w:rPr>
        <w:t>Вік</w:t>
      </w:r>
      <w:r w:rsidRPr="007B2F21">
        <w:rPr>
          <w:rFonts w:ascii="Arial Narrow"/>
          <w:sz w:val="18"/>
          <w:lang w:val="uk-UA"/>
        </w:rPr>
        <w:t xml:space="preserve">: ~ 2 </w:t>
      </w:r>
      <w:r w:rsidRPr="007B2F21">
        <w:rPr>
          <w:rFonts w:ascii="Arial Narrow"/>
          <w:sz w:val="18"/>
          <w:lang w:val="uk-UA"/>
        </w:rPr>
        <w:t>роки</w:t>
      </w:r>
    </w:p>
    <w:p w:rsidR="002C6A72" w:rsidRPr="007B2F21" w:rsidRDefault="002C6A72" w:rsidP="00000FF3">
      <w:pPr>
        <w:numPr>
          <w:ilvl w:val="0"/>
          <w:numId w:val="12"/>
        </w:numPr>
        <w:tabs>
          <w:tab w:val="left" w:pos="1656"/>
        </w:tabs>
        <w:spacing w:before="3"/>
        <w:rPr>
          <w:rFonts w:ascii="Arial Narrow" w:hAnsi="Arial Narrow" w:cs="Arial Narrow"/>
          <w:sz w:val="18"/>
          <w:szCs w:val="18"/>
          <w:lang w:val="uk-UA"/>
        </w:rPr>
      </w:pPr>
      <w:r w:rsidRPr="007B2F21">
        <w:rPr>
          <w:rFonts w:ascii="Arial Narrow"/>
          <w:sz w:val="18"/>
          <w:lang w:val="uk-UA"/>
        </w:rPr>
        <w:t>Пробіг</w:t>
      </w:r>
      <w:r w:rsidRPr="007B2F21">
        <w:rPr>
          <w:rFonts w:ascii="Arial Narrow"/>
          <w:sz w:val="18"/>
          <w:lang w:val="uk-UA"/>
        </w:rPr>
        <w:t xml:space="preserve">: ~ 30 000 </w:t>
      </w:r>
      <w:r w:rsidRPr="007B2F21">
        <w:rPr>
          <w:rFonts w:ascii="Arial Narrow"/>
          <w:sz w:val="18"/>
          <w:lang w:val="uk-UA"/>
        </w:rPr>
        <w:t>км</w:t>
      </w:r>
    </w:p>
    <w:p w:rsidR="002C6A72" w:rsidRPr="007B2F21" w:rsidRDefault="007B2F21" w:rsidP="00000FF3">
      <w:pPr>
        <w:spacing w:before="134" w:line="238" w:lineRule="exact"/>
        <w:ind w:left="1330"/>
        <w:rPr>
          <w:rFonts w:cs="Calibri"/>
          <w:sz w:val="20"/>
          <w:szCs w:val="20"/>
          <w:lang w:val="uk-UA"/>
        </w:rPr>
      </w:pPr>
      <w:r>
        <w:rPr>
          <w:i/>
          <w:iCs/>
          <w:sz w:val="20"/>
          <w:lang w:val="uk-UA"/>
        </w:rPr>
        <w:t>М</w:t>
      </w:r>
      <w:r w:rsidR="002C6A72" w:rsidRPr="007B2F21">
        <w:rPr>
          <w:i/>
          <w:iCs/>
          <w:sz w:val="20"/>
          <w:lang w:val="uk-UA"/>
        </w:rPr>
        <w:t>оделі</w:t>
      </w:r>
      <w:r>
        <w:rPr>
          <w:i/>
          <w:iCs/>
          <w:sz w:val="20"/>
          <w:lang w:val="uk-UA"/>
        </w:rPr>
        <w:t>, відібрані пізніше</w:t>
      </w:r>
      <w:r w:rsidR="002C6A72" w:rsidRPr="007B2F21">
        <w:rPr>
          <w:i/>
          <w:iCs/>
          <w:sz w:val="20"/>
          <w:lang w:val="uk-UA"/>
        </w:rPr>
        <w:t xml:space="preserve"> </w:t>
      </w:r>
    </w:p>
    <w:p w:rsidR="002C6A72" w:rsidRPr="007B2F21" w:rsidRDefault="002C6A72" w:rsidP="00000FF3">
      <w:pPr>
        <w:numPr>
          <w:ilvl w:val="0"/>
          <w:numId w:val="12"/>
        </w:numPr>
        <w:tabs>
          <w:tab w:val="left" w:pos="1670"/>
        </w:tabs>
        <w:spacing w:line="200" w:lineRule="exact"/>
        <w:ind w:left="1669" w:hanging="339"/>
        <w:rPr>
          <w:rFonts w:ascii="Arial Narrow" w:hAnsi="Arial Narrow" w:cs="Arial Narrow"/>
          <w:sz w:val="18"/>
          <w:szCs w:val="18"/>
          <w:lang w:val="uk-UA"/>
        </w:rPr>
      </w:pPr>
      <w:r w:rsidRPr="007B2F21">
        <w:rPr>
          <w:rFonts w:ascii="Arial Narrow"/>
          <w:sz w:val="18"/>
          <w:lang w:val="uk-UA"/>
        </w:rPr>
        <w:t>Вік</w:t>
      </w:r>
      <w:r w:rsidRPr="007B2F21">
        <w:rPr>
          <w:rFonts w:ascii="Arial Narrow"/>
          <w:sz w:val="18"/>
          <w:lang w:val="uk-UA"/>
        </w:rPr>
        <w:t xml:space="preserve">: ~ 2 </w:t>
      </w:r>
      <w:r w:rsidRPr="007B2F21">
        <w:rPr>
          <w:rFonts w:ascii="Arial Narrow"/>
          <w:sz w:val="18"/>
          <w:lang w:val="uk-UA"/>
        </w:rPr>
        <w:t>роки</w:t>
      </w:r>
    </w:p>
    <w:p w:rsidR="002C6A72" w:rsidRPr="007B2F21" w:rsidRDefault="002C6A72" w:rsidP="00000FF3">
      <w:pPr>
        <w:numPr>
          <w:ilvl w:val="0"/>
          <w:numId w:val="12"/>
        </w:numPr>
        <w:tabs>
          <w:tab w:val="left" w:pos="1670"/>
        </w:tabs>
        <w:spacing w:before="3"/>
        <w:ind w:left="1669" w:hanging="339"/>
        <w:rPr>
          <w:rFonts w:ascii="Arial Narrow" w:hAnsi="Arial Narrow" w:cs="Arial Narrow"/>
          <w:sz w:val="18"/>
          <w:szCs w:val="18"/>
          <w:lang w:val="uk-UA"/>
        </w:rPr>
      </w:pPr>
      <w:r w:rsidRPr="007B2F21">
        <w:rPr>
          <w:rFonts w:ascii="Arial Narrow"/>
          <w:sz w:val="18"/>
          <w:lang w:val="uk-UA"/>
        </w:rPr>
        <w:t>Пробіг</w:t>
      </w:r>
      <w:r w:rsidRPr="007B2F21">
        <w:rPr>
          <w:rFonts w:ascii="Arial Narrow"/>
          <w:sz w:val="18"/>
          <w:lang w:val="uk-UA"/>
        </w:rPr>
        <w:t xml:space="preserve">: ~ 30 000 </w:t>
      </w:r>
      <w:r w:rsidRPr="007B2F21">
        <w:rPr>
          <w:rFonts w:ascii="Arial Narrow"/>
          <w:sz w:val="18"/>
          <w:lang w:val="uk-UA"/>
        </w:rPr>
        <w:t>км</w:t>
      </w:r>
    </w:p>
    <w:p w:rsidR="002C6A72" w:rsidRPr="007B2F21" w:rsidRDefault="002C6A72" w:rsidP="00000FF3">
      <w:pPr>
        <w:rPr>
          <w:rFonts w:ascii="Arial Narrow" w:hAnsi="Arial Narrow" w:cs="Arial Narrow"/>
          <w:sz w:val="18"/>
          <w:szCs w:val="18"/>
          <w:lang w:val="uk-UA"/>
        </w:rPr>
        <w:sectPr w:rsidR="002C6A72" w:rsidRPr="007B2F21">
          <w:type w:val="continuous"/>
          <w:pgSz w:w="11910" w:h="16840"/>
          <w:pgMar w:top="0" w:right="0" w:bottom="280" w:left="540" w:header="720" w:footer="720" w:gutter="0"/>
          <w:cols w:num="3" w:space="720" w:equalWidth="0">
            <w:col w:w="2599" w:space="40"/>
            <w:col w:w="1272" w:space="40"/>
            <w:col w:w="7419"/>
          </w:cols>
        </w:sectPr>
      </w:pPr>
    </w:p>
    <w:p w:rsidR="0075470B" w:rsidRPr="007B2F21" w:rsidRDefault="002C6A72" w:rsidP="0075470B">
      <w:pPr>
        <w:pStyle w:val="a3"/>
        <w:tabs>
          <w:tab w:val="left" w:pos="3181"/>
          <w:tab w:val="left" w:pos="3489"/>
          <w:tab w:val="left" w:pos="4425"/>
        </w:tabs>
        <w:ind w:left="1134" w:right="6532" w:firstLine="709"/>
        <w:rPr>
          <w:lang w:val="uk-UA"/>
        </w:rPr>
      </w:pPr>
      <w:r w:rsidRPr="007B2F21">
        <w:rPr>
          <w:lang w:val="uk-UA"/>
        </w:rPr>
        <w:lastRenderedPageBreak/>
        <w:t>t = 1</w:t>
      </w:r>
      <w:r w:rsidRPr="007B2F21">
        <w:rPr>
          <w:lang w:val="uk-UA"/>
        </w:rPr>
        <w:tab/>
        <w:t>t = 2</w:t>
      </w:r>
      <w:r w:rsidRPr="007B2F21">
        <w:rPr>
          <w:lang w:val="uk-UA"/>
        </w:rPr>
        <w:tab/>
        <w:t xml:space="preserve">t = 3 </w:t>
      </w:r>
    </w:p>
    <w:p w:rsidR="0075470B" w:rsidRPr="007B2F21" w:rsidRDefault="0075470B" w:rsidP="0075470B">
      <w:pPr>
        <w:pStyle w:val="a3"/>
        <w:tabs>
          <w:tab w:val="left" w:pos="3181"/>
          <w:tab w:val="left" w:pos="3489"/>
          <w:tab w:val="left" w:pos="4425"/>
        </w:tabs>
        <w:ind w:left="1134" w:right="6532" w:firstLine="709"/>
        <w:rPr>
          <w:lang w:val="uk-UA"/>
        </w:rPr>
      </w:pPr>
    </w:p>
    <w:p w:rsidR="0075470B" w:rsidRPr="007B2F21" w:rsidRDefault="0075470B" w:rsidP="00617C84">
      <w:pPr>
        <w:pStyle w:val="a3"/>
        <w:tabs>
          <w:tab w:val="left" w:pos="1985"/>
          <w:tab w:val="left" w:pos="2127"/>
          <w:tab w:val="left" w:pos="2268"/>
        </w:tabs>
        <w:ind w:left="1134" w:right="5133" w:firstLine="0"/>
        <w:rPr>
          <w:lang w:val="uk-UA"/>
        </w:rPr>
      </w:pPr>
      <w:r w:rsidRPr="007B2F21">
        <w:rPr>
          <w:lang w:val="uk-UA"/>
        </w:rPr>
        <w:t>Гедонічне повторне</w:t>
      </w:r>
      <w:r w:rsidR="00617C84" w:rsidRPr="007B2F21">
        <w:rPr>
          <w:lang w:val="uk-UA"/>
        </w:rPr>
        <w:tab/>
      </w:r>
      <w:r w:rsidR="00617C84" w:rsidRPr="007B2F21">
        <w:rPr>
          <w:lang w:val="uk-UA"/>
        </w:rPr>
        <w:tab/>
      </w:r>
      <w:r w:rsidRPr="007B2F21">
        <w:rPr>
          <w:lang w:val="uk-UA"/>
        </w:rPr>
        <w:t>Мостове накладання</w:t>
      </w:r>
    </w:p>
    <w:p w:rsidR="002C6A72" w:rsidRPr="007B2F21" w:rsidRDefault="001D7F90" w:rsidP="0075470B">
      <w:pPr>
        <w:pStyle w:val="a3"/>
        <w:tabs>
          <w:tab w:val="left" w:pos="3181"/>
          <w:tab w:val="left" w:pos="3489"/>
          <w:tab w:val="left" w:pos="4425"/>
        </w:tabs>
        <w:ind w:left="1134" w:right="6532" w:firstLine="0"/>
        <w:rPr>
          <w:lang w:val="uk-UA"/>
        </w:rPr>
      </w:pPr>
      <w:r w:rsidRPr="007B2F21">
        <w:rPr>
          <w:lang w:val="uk-UA"/>
        </w:rPr>
        <w:t>ціноутворення</w:t>
      </w:r>
    </w:p>
    <w:p w:rsidR="002C6A72" w:rsidRPr="007B2F21" w:rsidRDefault="002C6A72" w:rsidP="00000FF3">
      <w:pPr>
        <w:spacing w:before="7"/>
        <w:rPr>
          <w:rFonts w:ascii="Arial Narrow" w:hAnsi="Arial Narrow" w:cs="Arial Narrow"/>
          <w:sz w:val="13"/>
          <w:szCs w:val="13"/>
          <w:lang w:val="uk-UA"/>
        </w:rPr>
      </w:pPr>
    </w:p>
    <w:p w:rsidR="002C6A72" w:rsidRPr="007B2F21" w:rsidRDefault="002C6A72" w:rsidP="00000FF3">
      <w:pPr>
        <w:pStyle w:val="a3"/>
        <w:numPr>
          <w:ilvl w:val="0"/>
          <w:numId w:val="34"/>
        </w:numPr>
        <w:tabs>
          <w:tab w:val="left" w:pos="821"/>
        </w:tabs>
        <w:spacing w:before="76" w:line="252" w:lineRule="auto"/>
        <w:ind w:right="3398" w:hanging="339"/>
        <w:jc w:val="both"/>
        <w:rPr>
          <w:lang w:val="uk-UA"/>
        </w:rPr>
      </w:pPr>
      <w:r w:rsidRPr="007B2F21">
        <w:rPr>
          <w:lang w:val="uk-UA"/>
        </w:rPr>
        <w:t xml:space="preserve">Що стосується заміни </w:t>
      </w:r>
      <w:r w:rsidR="007B2F21">
        <w:rPr>
          <w:lang w:val="uk-UA"/>
        </w:rPr>
        <w:t xml:space="preserve">від </w:t>
      </w:r>
      <w:r w:rsidRPr="007B2F21">
        <w:rPr>
          <w:lang w:val="uk-UA"/>
        </w:rPr>
        <w:t xml:space="preserve">місяця 1 </w:t>
      </w:r>
      <w:r w:rsidR="007B2F21">
        <w:rPr>
          <w:lang w:val="uk-UA"/>
        </w:rPr>
        <w:t>до</w:t>
      </w:r>
      <w:r w:rsidRPr="007B2F21">
        <w:rPr>
          <w:lang w:val="uk-UA"/>
        </w:rPr>
        <w:t xml:space="preserve"> місяць 2, то значення </w:t>
      </w:r>
      <w:r w:rsidR="007C7867" w:rsidRPr="007B2F21">
        <w:rPr>
          <w:lang w:val="uk-UA"/>
        </w:rPr>
        <w:t>гедонічної</w:t>
      </w:r>
      <w:r w:rsidRPr="007B2F21">
        <w:rPr>
          <w:lang w:val="uk-UA"/>
        </w:rPr>
        <w:t xml:space="preserve"> функції необхідно розраховувати, застосовуючи недавню </w:t>
      </w:r>
      <w:r w:rsidR="001A0E69" w:rsidRPr="007B2F21">
        <w:rPr>
          <w:lang w:val="uk-UA"/>
        </w:rPr>
        <w:t>гедонічну</w:t>
      </w:r>
      <w:r w:rsidRPr="007B2F21">
        <w:rPr>
          <w:lang w:val="uk-UA"/>
        </w:rPr>
        <w:t xml:space="preserve"> функцію для спостережень (як для моделі,</w:t>
      </w:r>
      <w:r w:rsidR="0007630B">
        <w:rPr>
          <w:lang w:val="uk-UA"/>
        </w:rPr>
        <w:t xml:space="preserve"> що замінюється,</w:t>
      </w:r>
      <w:r w:rsidRPr="007B2F21">
        <w:rPr>
          <w:lang w:val="uk-UA"/>
        </w:rPr>
        <w:t xml:space="preserve"> так і для моделі</w:t>
      </w:r>
      <w:r w:rsidR="0007630B">
        <w:rPr>
          <w:lang w:val="uk-UA"/>
        </w:rPr>
        <w:t xml:space="preserve"> заміни</w:t>
      </w:r>
      <w:r w:rsidRPr="007B2F21">
        <w:rPr>
          <w:lang w:val="uk-UA"/>
        </w:rPr>
        <w:t xml:space="preserve">). Як ви знаєте, </w:t>
      </w:r>
      <w:r w:rsidR="00292589" w:rsidRPr="007B2F21">
        <w:rPr>
          <w:lang w:val="uk-UA"/>
        </w:rPr>
        <w:t>рівняння гедонічної регресії</w:t>
      </w:r>
      <w:r w:rsidRPr="007B2F21">
        <w:rPr>
          <w:lang w:val="uk-UA"/>
        </w:rPr>
        <w:t xml:space="preserve"> є напівлогарифмічною функцією. Тому для отримання значень </w:t>
      </w:r>
      <w:r w:rsidR="007C7867" w:rsidRPr="007B2F21">
        <w:rPr>
          <w:lang w:val="uk-UA"/>
        </w:rPr>
        <w:t>гедонічної</w:t>
      </w:r>
      <w:r w:rsidRPr="007B2F21">
        <w:rPr>
          <w:lang w:val="uk-UA"/>
        </w:rPr>
        <w:t xml:space="preserve"> функції, які необхідні для розрахунку ціни з урахуванням </w:t>
      </w:r>
      <w:r w:rsidR="0007630B">
        <w:rPr>
          <w:lang w:val="uk-UA"/>
        </w:rPr>
        <w:t xml:space="preserve">коригування </w:t>
      </w:r>
      <w:r w:rsidRPr="007B2F21">
        <w:rPr>
          <w:lang w:val="uk-UA"/>
        </w:rPr>
        <w:t xml:space="preserve">якості, потрібна ступенева функція. Це </w:t>
      </w:r>
      <w:r w:rsidR="0007630B">
        <w:rPr>
          <w:lang w:val="uk-UA"/>
        </w:rPr>
        <w:t>виконує</w:t>
      </w:r>
      <w:r w:rsidRPr="007B2F21">
        <w:rPr>
          <w:lang w:val="uk-UA"/>
        </w:rPr>
        <w:t xml:space="preserve">ться шляхом отримання антилогарифму суми постійної величини і відповідних </w:t>
      </w:r>
      <w:r w:rsidR="0007630B">
        <w:rPr>
          <w:lang w:val="uk-UA"/>
        </w:rPr>
        <w:t>продукт</w:t>
      </w:r>
      <w:r w:rsidRPr="007B2F21">
        <w:rPr>
          <w:lang w:val="uk-UA"/>
        </w:rPr>
        <w:t>ів характеристик і коефіцієнтів:</w:t>
      </w:r>
    </w:p>
    <w:p w:rsidR="002C6A72" w:rsidRPr="007B2F21" w:rsidRDefault="002C6A72" w:rsidP="00000FF3">
      <w:pPr>
        <w:spacing w:line="252" w:lineRule="auto"/>
        <w:jc w:val="both"/>
        <w:rPr>
          <w:lang w:val="uk-UA"/>
        </w:rPr>
        <w:sectPr w:rsidR="002C6A72" w:rsidRPr="007B2F21">
          <w:type w:val="continuous"/>
          <w:pgSz w:w="11910" w:h="16840"/>
          <w:pgMar w:top="0" w:right="0" w:bottom="280" w:left="540" w:header="720" w:footer="720" w:gutter="0"/>
          <w:cols w:space="720"/>
        </w:sectPr>
      </w:pPr>
    </w:p>
    <w:p w:rsidR="002C6A72" w:rsidRPr="007B2F21" w:rsidRDefault="00FA0CD9" w:rsidP="00FA0CD9">
      <w:pPr>
        <w:ind w:firstLine="851"/>
        <w:rPr>
          <w:rFonts w:ascii="Arial Narrow" w:hAnsi="Arial Narrow" w:cs="Arial Narrow"/>
          <w:sz w:val="14"/>
          <w:szCs w:val="14"/>
          <w:lang w:val="uk-UA"/>
        </w:rPr>
        <w:sectPr w:rsidR="002C6A72" w:rsidRPr="007B2F21" w:rsidSect="003303BB">
          <w:type w:val="continuous"/>
          <w:pgSz w:w="11910" w:h="16840"/>
          <w:pgMar w:top="0" w:right="0" w:bottom="280" w:left="540" w:header="720" w:footer="720" w:gutter="0"/>
          <w:cols w:space="40"/>
        </w:sectPr>
      </w:pPr>
      <w:r>
        <w:rPr>
          <w:rFonts w:ascii="Arial Narrow" w:hAnsi="Arial Narrow" w:cs="Arial Narrow"/>
          <w:noProof/>
          <w:sz w:val="14"/>
          <w:szCs w:val="14"/>
          <w:lang w:val="uk-UA" w:eastAsia="uk-UA"/>
        </w:rPr>
        <w:lastRenderedPageBreak/>
        <w:drawing>
          <wp:inline distT="0" distB="0" distL="0" distR="0">
            <wp:extent cx="2479853" cy="396110"/>
            <wp:effectExtent l="0" t="0" r="0" b="444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79853" cy="396110"/>
                    </a:xfrm>
                    <a:prstGeom prst="rect">
                      <a:avLst/>
                    </a:prstGeom>
                    <a:noFill/>
                    <a:ln>
                      <a:noFill/>
                    </a:ln>
                  </pic:spPr>
                </pic:pic>
              </a:graphicData>
            </a:graphic>
          </wp:inline>
        </w:drawing>
      </w:r>
    </w:p>
    <w:p w:rsidR="002C6A72" w:rsidRPr="007B2F21" w:rsidRDefault="002C6A72" w:rsidP="00994D53">
      <w:pPr>
        <w:pStyle w:val="a3"/>
        <w:numPr>
          <w:ilvl w:val="0"/>
          <w:numId w:val="34"/>
        </w:numPr>
        <w:tabs>
          <w:tab w:val="left" w:pos="821"/>
        </w:tabs>
        <w:spacing w:before="97" w:line="252" w:lineRule="auto"/>
        <w:ind w:right="3398" w:hanging="339"/>
        <w:jc w:val="both"/>
        <w:rPr>
          <w:lang w:val="uk-UA"/>
        </w:rPr>
      </w:pPr>
      <w:r w:rsidRPr="007B2F21">
        <w:rPr>
          <w:lang w:val="uk-UA"/>
        </w:rPr>
        <w:lastRenderedPageBreak/>
        <w:t xml:space="preserve">Для розрахунку значення </w:t>
      </w:r>
      <w:r w:rsidR="007C7867" w:rsidRPr="007B2F21">
        <w:rPr>
          <w:lang w:val="uk-UA"/>
        </w:rPr>
        <w:t>гедонічної</w:t>
      </w:r>
      <w:r w:rsidRPr="007B2F21">
        <w:rPr>
          <w:lang w:val="uk-UA"/>
        </w:rPr>
        <w:t xml:space="preserve"> функції для обох моделей, необхідно знати певні характеристики, які наведені в таблиці нижче:</w:t>
      </w:r>
    </w:p>
    <w:p w:rsidR="002C6A72" w:rsidRPr="007B2F21" w:rsidRDefault="002C6A72" w:rsidP="00000FF3">
      <w:pPr>
        <w:rPr>
          <w:rFonts w:ascii="Arial Narrow" w:hAnsi="Arial Narrow" w:cs="Arial Narrow"/>
          <w:sz w:val="20"/>
          <w:szCs w:val="20"/>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rPr>
          <w:rFonts w:ascii="Arial Narrow" w:hAnsi="Arial Narrow" w:cs="Arial Narrow"/>
          <w:sz w:val="20"/>
          <w:szCs w:val="20"/>
          <w:highlight w:val="cyan"/>
          <w:lang w:val="uk-UA"/>
        </w:rPr>
      </w:pPr>
    </w:p>
    <w:p w:rsidR="002C6A72" w:rsidRPr="00474EB2" w:rsidRDefault="002C6A72" w:rsidP="00000FF3">
      <w:pPr>
        <w:spacing w:before="8"/>
        <w:rPr>
          <w:rFonts w:ascii="Arial Narrow" w:hAnsi="Arial Narrow" w:cs="Arial Narrow"/>
          <w:sz w:val="18"/>
          <w:szCs w:val="18"/>
          <w:highlight w:val="cyan"/>
          <w:lang w:val="uk-UA"/>
        </w:rPr>
      </w:pPr>
    </w:p>
    <w:p w:rsidR="002C6A72" w:rsidRPr="00994D53" w:rsidRDefault="002C6A72" w:rsidP="008068CA">
      <w:pPr>
        <w:tabs>
          <w:tab w:val="left" w:pos="2694"/>
        </w:tabs>
        <w:spacing w:before="76"/>
        <w:ind w:left="481"/>
        <w:rPr>
          <w:rFonts w:ascii="Arial Narrow" w:hAnsi="Arial Narrow" w:cs="Arial Narrow"/>
          <w:sz w:val="16"/>
          <w:szCs w:val="16"/>
          <w:lang w:val="uk-UA"/>
        </w:rPr>
      </w:pPr>
      <w:r w:rsidRPr="00994D53">
        <w:rPr>
          <w:rFonts w:ascii="Arial Narrow"/>
          <w:sz w:val="20"/>
          <w:lang w:val="uk-UA"/>
        </w:rPr>
        <w:t>208</w:t>
      </w:r>
      <w:r w:rsidRPr="00994D53">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type w:val="continuous"/>
          <w:pgSz w:w="11910" w:h="16840"/>
          <w:pgMar w:top="0" w:right="0" w:bottom="280" w:left="540" w:header="720" w:footer="720" w:gutter="0"/>
          <w:cols w:space="720"/>
        </w:sectPr>
      </w:pPr>
    </w:p>
    <w:p w:rsidR="002C6A72" w:rsidRPr="00474EB2" w:rsidRDefault="002C6A72" w:rsidP="00000FF3">
      <w:pPr>
        <w:spacing w:before="3"/>
        <w:rPr>
          <w:rFonts w:ascii="Arial Narrow" w:hAnsi="Arial Narrow" w:cs="Arial Narrow"/>
          <w:sz w:val="9"/>
          <w:szCs w:val="9"/>
          <w:highlight w:val="cyan"/>
          <w:lang w:val="uk-UA"/>
        </w:rPr>
      </w:pPr>
    </w:p>
    <w:p w:rsidR="002C6A72" w:rsidRPr="00994D53" w:rsidRDefault="00B86340" w:rsidP="00000FF3">
      <w:pPr>
        <w:pStyle w:val="5"/>
        <w:spacing w:before="72" w:line="240" w:lineRule="exact"/>
        <w:rPr>
          <w:b w:val="0"/>
          <w:bCs/>
          <w:i w:val="0"/>
          <w:sz w:val="24"/>
          <w:szCs w:val="24"/>
          <w:lang w:val="uk-UA"/>
        </w:rPr>
      </w:pPr>
      <w:r w:rsidRPr="00994D53">
        <w:rPr>
          <w:i w:val="0"/>
          <w:sz w:val="24"/>
          <w:szCs w:val="24"/>
          <w:lang w:val="uk-UA"/>
        </w:rPr>
        <w:t>Схема</w:t>
      </w:r>
      <w:r w:rsidR="002C6A72" w:rsidRPr="00994D53">
        <w:rPr>
          <w:i w:val="0"/>
          <w:sz w:val="24"/>
          <w:szCs w:val="24"/>
          <w:lang w:val="uk-UA"/>
        </w:rPr>
        <w:t xml:space="preserve"> 150</w:t>
      </w:r>
    </w:p>
    <w:p w:rsidR="002C6A72" w:rsidRPr="00994D53" w:rsidRDefault="002C6A72" w:rsidP="00000FF3">
      <w:pPr>
        <w:spacing w:line="240" w:lineRule="exact"/>
        <w:ind w:left="481"/>
        <w:rPr>
          <w:rFonts w:cs="Calibri"/>
          <w:sz w:val="24"/>
          <w:szCs w:val="24"/>
          <w:lang w:val="uk-UA"/>
        </w:rPr>
      </w:pPr>
      <w:r w:rsidRPr="00994D53">
        <w:rPr>
          <w:b/>
          <w:bCs/>
          <w:sz w:val="24"/>
          <w:szCs w:val="24"/>
          <w:lang w:val="uk-UA"/>
        </w:rPr>
        <w:t>Приклад вибірки індексу</w:t>
      </w:r>
    </w:p>
    <w:p w:rsidR="002C6A72" w:rsidRPr="00994D53" w:rsidRDefault="002C6A72" w:rsidP="00000FF3">
      <w:pPr>
        <w:spacing w:before="3"/>
        <w:rPr>
          <w:rFonts w:cs="Calibri"/>
          <w:sz w:val="9"/>
          <w:szCs w:val="9"/>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55"/>
        <w:gridCol w:w="965"/>
        <w:gridCol w:w="815"/>
        <w:gridCol w:w="1116"/>
        <w:gridCol w:w="721"/>
        <w:gridCol w:w="572"/>
        <w:gridCol w:w="567"/>
        <w:gridCol w:w="795"/>
        <w:gridCol w:w="456"/>
        <w:gridCol w:w="1024"/>
      </w:tblGrid>
      <w:tr w:rsidR="002C6A72" w:rsidRPr="00994D53" w:rsidTr="003C603E">
        <w:trPr>
          <w:trHeight w:hRule="exact" w:val="1267"/>
        </w:trPr>
        <w:tc>
          <w:tcPr>
            <w:tcW w:w="455" w:type="dxa"/>
            <w:tcBorders>
              <w:top w:val="single" w:sz="8" w:space="0" w:color="000000"/>
              <w:left w:val="single" w:sz="8" w:space="0" w:color="000000"/>
              <w:bottom w:val="single" w:sz="8" w:space="0" w:color="000000"/>
              <w:right w:val="single" w:sz="6" w:space="0" w:color="000000"/>
            </w:tcBorders>
            <w:textDirection w:val="btLr"/>
          </w:tcPr>
          <w:p w:rsidR="002C6A72" w:rsidRPr="00994D53" w:rsidRDefault="002C6A72" w:rsidP="003C603E">
            <w:pPr>
              <w:pStyle w:val="TableParagraph"/>
              <w:spacing w:before="111"/>
              <w:jc w:val="center"/>
              <w:rPr>
                <w:rFonts w:ascii="Arial Narrow" w:hAnsi="Arial Narrow" w:cs="Arial Narrow"/>
                <w:sz w:val="18"/>
                <w:szCs w:val="18"/>
                <w:lang w:val="uk-UA"/>
              </w:rPr>
            </w:pPr>
            <w:r w:rsidRPr="00994D53">
              <w:rPr>
                <w:rFonts w:ascii="Arial Narrow"/>
                <w:sz w:val="18"/>
                <w:lang w:val="uk-UA"/>
              </w:rPr>
              <w:t>t</w:t>
            </w:r>
          </w:p>
        </w:tc>
        <w:tc>
          <w:tcPr>
            <w:tcW w:w="965"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2C6A72" w:rsidP="003C603E">
            <w:pPr>
              <w:pStyle w:val="TableParagraph"/>
              <w:rPr>
                <w:rFonts w:cs="Calibri"/>
                <w:sz w:val="18"/>
                <w:szCs w:val="18"/>
                <w:lang w:val="uk-UA"/>
              </w:rPr>
            </w:pPr>
          </w:p>
          <w:p w:rsidR="002C6A72" w:rsidRPr="00994D53" w:rsidRDefault="002C6A72" w:rsidP="003C603E">
            <w:pPr>
              <w:pStyle w:val="TableParagraph"/>
              <w:spacing w:before="148"/>
              <w:ind w:left="144"/>
              <w:rPr>
                <w:rFonts w:ascii="Arial Narrow" w:hAnsi="Arial Narrow" w:cs="Arial Narrow"/>
                <w:sz w:val="18"/>
                <w:szCs w:val="18"/>
                <w:lang w:val="uk-UA"/>
              </w:rPr>
            </w:pPr>
            <w:r w:rsidRPr="00994D53">
              <w:rPr>
                <w:rFonts w:ascii="Arial Narrow"/>
                <w:sz w:val="18"/>
                <w:lang w:val="uk-UA"/>
              </w:rPr>
              <w:t>Бренд</w:t>
            </w:r>
            <w:r w:rsidRPr="00994D53">
              <w:rPr>
                <w:rFonts w:ascii="Arial Narrow"/>
                <w:sz w:val="18"/>
                <w:lang w:val="uk-UA"/>
              </w:rPr>
              <w:t>/</w:t>
            </w:r>
            <w:r w:rsidRPr="00994D53">
              <w:rPr>
                <w:rFonts w:ascii="Arial Narrow"/>
                <w:sz w:val="18"/>
                <w:lang w:val="uk-UA"/>
              </w:rPr>
              <w:t>Марка</w:t>
            </w:r>
          </w:p>
        </w:tc>
        <w:tc>
          <w:tcPr>
            <w:tcW w:w="815"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2C6A72" w:rsidP="003C603E">
            <w:pPr>
              <w:pStyle w:val="TableParagraph"/>
              <w:spacing w:before="3"/>
              <w:rPr>
                <w:rFonts w:cs="Calibri"/>
                <w:sz w:val="14"/>
                <w:szCs w:val="14"/>
                <w:lang w:val="uk-UA"/>
              </w:rPr>
            </w:pPr>
          </w:p>
          <w:p w:rsidR="002C6A72" w:rsidRPr="00994D53" w:rsidRDefault="00994D53" w:rsidP="00994D53">
            <w:pPr>
              <w:pStyle w:val="TableParagraph"/>
              <w:spacing w:line="252" w:lineRule="auto"/>
              <w:ind w:left="113" w:right="333"/>
              <w:rPr>
                <w:rFonts w:ascii="Arial Narrow" w:hAnsi="Arial Narrow" w:cs="Arial Narrow"/>
                <w:sz w:val="18"/>
                <w:szCs w:val="18"/>
                <w:lang w:val="uk-UA"/>
              </w:rPr>
            </w:pPr>
            <w:r>
              <w:rPr>
                <w:rFonts w:ascii="Arial Narrow"/>
                <w:sz w:val="18"/>
                <w:lang w:val="uk-UA"/>
              </w:rPr>
              <w:t>Етало</w:t>
            </w:r>
            <w:r w:rsidR="002C6A72" w:rsidRPr="00994D53">
              <w:rPr>
                <w:rFonts w:ascii="Arial Narrow"/>
                <w:sz w:val="18"/>
                <w:lang w:val="uk-UA"/>
              </w:rPr>
              <w:t>нна</w:t>
            </w:r>
            <w:r w:rsidR="002C6A72" w:rsidRPr="00994D53">
              <w:rPr>
                <w:rFonts w:ascii="Arial Narrow"/>
                <w:sz w:val="18"/>
                <w:lang w:val="uk-UA"/>
              </w:rPr>
              <w:t xml:space="preserve"> </w:t>
            </w:r>
            <w:r w:rsidR="002C6A72" w:rsidRPr="00994D53">
              <w:rPr>
                <w:rFonts w:ascii="Arial Narrow"/>
                <w:sz w:val="18"/>
                <w:lang w:val="uk-UA"/>
              </w:rPr>
              <w:t>модель</w:t>
            </w:r>
          </w:p>
        </w:tc>
        <w:tc>
          <w:tcPr>
            <w:tcW w:w="1116"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2C6A72" w:rsidP="003C603E">
            <w:pPr>
              <w:pStyle w:val="TableParagraph"/>
              <w:rPr>
                <w:rFonts w:cs="Calibri"/>
                <w:sz w:val="18"/>
                <w:szCs w:val="18"/>
                <w:lang w:val="uk-UA"/>
              </w:rPr>
            </w:pPr>
          </w:p>
          <w:p w:rsidR="002C6A72" w:rsidRPr="00994D53" w:rsidRDefault="002C6A72" w:rsidP="003C603E">
            <w:pPr>
              <w:pStyle w:val="TableParagraph"/>
              <w:spacing w:before="3"/>
              <w:rPr>
                <w:rFonts w:cs="Calibri"/>
                <w:sz w:val="19"/>
                <w:szCs w:val="19"/>
                <w:lang w:val="uk-UA"/>
              </w:rPr>
            </w:pPr>
          </w:p>
          <w:p w:rsidR="002C6A72" w:rsidRPr="00994D53" w:rsidRDefault="002C6A72" w:rsidP="003C603E">
            <w:pPr>
              <w:pStyle w:val="TableParagraph"/>
              <w:ind w:left="205"/>
              <w:rPr>
                <w:rFonts w:ascii="Arial Narrow" w:hAnsi="Arial Narrow" w:cs="Arial Narrow"/>
                <w:sz w:val="18"/>
                <w:szCs w:val="18"/>
                <w:lang w:val="uk-UA"/>
              </w:rPr>
            </w:pPr>
            <w:r w:rsidRPr="00994D53">
              <w:rPr>
                <w:rFonts w:ascii="Arial Narrow"/>
                <w:sz w:val="18"/>
                <w:lang w:val="uk-UA"/>
              </w:rPr>
              <w:t>Субмодель</w:t>
            </w:r>
          </w:p>
        </w:tc>
        <w:tc>
          <w:tcPr>
            <w:tcW w:w="721"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2C6A72" w:rsidP="003C603E">
            <w:pPr>
              <w:pStyle w:val="TableParagraph"/>
              <w:spacing w:before="1"/>
              <w:rPr>
                <w:rFonts w:cs="Calibri"/>
                <w:sz w:val="20"/>
                <w:szCs w:val="20"/>
                <w:lang w:val="uk-UA"/>
              </w:rPr>
            </w:pPr>
          </w:p>
          <w:p w:rsidR="002C6A72" w:rsidRPr="00994D53" w:rsidRDefault="002C6A72" w:rsidP="003C603E">
            <w:pPr>
              <w:pStyle w:val="TableParagraph"/>
              <w:jc w:val="center"/>
              <w:rPr>
                <w:rFonts w:ascii="Arial Narrow" w:hAnsi="Arial Narrow" w:cs="Arial Narrow"/>
                <w:sz w:val="18"/>
                <w:szCs w:val="18"/>
                <w:lang w:val="uk-UA"/>
              </w:rPr>
            </w:pPr>
            <w:r w:rsidRPr="00994D53">
              <w:rPr>
                <w:rFonts w:ascii="Arial Narrow"/>
                <w:sz w:val="18"/>
                <w:lang w:val="uk-UA"/>
              </w:rPr>
              <w:t>СС</w:t>
            </w:r>
          </w:p>
        </w:tc>
        <w:tc>
          <w:tcPr>
            <w:tcW w:w="572"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994D53" w:rsidP="00994D53">
            <w:pPr>
              <w:pStyle w:val="TableParagraph"/>
              <w:spacing w:before="113"/>
              <w:ind w:left="114"/>
              <w:rPr>
                <w:rFonts w:ascii="Arial Narrow" w:hAnsi="Arial Narrow" w:cs="Arial Narrow"/>
                <w:sz w:val="18"/>
                <w:szCs w:val="18"/>
                <w:lang w:val="uk-UA"/>
              </w:rPr>
            </w:pPr>
            <w:r>
              <w:rPr>
                <w:rFonts w:ascii="Arial Narrow"/>
                <w:sz w:val="18"/>
                <w:lang w:val="uk-UA"/>
              </w:rPr>
              <w:t>Група</w:t>
            </w:r>
            <w:r w:rsidR="002C6A72" w:rsidRPr="00994D53">
              <w:rPr>
                <w:rFonts w:ascii="Arial Narrow"/>
                <w:sz w:val="18"/>
                <w:lang w:val="uk-UA"/>
              </w:rPr>
              <w:t xml:space="preserve"> </w:t>
            </w:r>
            <w:r w:rsidR="002C6A72" w:rsidRPr="00994D53">
              <w:rPr>
                <w:rFonts w:ascii="Arial Narrow"/>
                <w:sz w:val="18"/>
                <w:lang w:val="uk-UA"/>
              </w:rPr>
              <w:t>бренд</w:t>
            </w:r>
            <w:r>
              <w:rPr>
                <w:rFonts w:ascii="Arial Narrow"/>
                <w:sz w:val="18"/>
                <w:lang w:val="uk-UA"/>
              </w:rPr>
              <w:t>у</w:t>
            </w:r>
          </w:p>
        </w:tc>
        <w:tc>
          <w:tcPr>
            <w:tcW w:w="567"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994D53" w:rsidP="003C603E">
            <w:pPr>
              <w:pStyle w:val="TableParagraph"/>
              <w:spacing w:before="113"/>
              <w:ind w:left="181"/>
              <w:rPr>
                <w:rFonts w:ascii="Arial Narrow" w:hAnsi="Arial Narrow" w:cs="Arial Narrow"/>
                <w:sz w:val="18"/>
                <w:szCs w:val="18"/>
                <w:lang w:val="uk-UA"/>
              </w:rPr>
            </w:pPr>
            <w:r>
              <w:rPr>
                <w:rFonts w:ascii="Arial Narrow"/>
                <w:sz w:val="18"/>
                <w:lang w:val="uk-UA"/>
              </w:rPr>
              <w:t>Група</w:t>
            </w:r>
            <w:r w:rsidR="002C6A72" w:rsidRPr="00994D53">
              <w:rPr>
                <w:rFonts w:ascii="Arial Narrow"/>
                <w:sz w:val="18"/>
                <w:lang w:val="uk-UA"/>
              </w:rPr>
              <w:t xml:space="preserve"> </w:t>
            </w:r>
            <w:r w:rsidR="002C6A72" w:rsidRPr="00994D53">
              <w:rPr>
                <w:rFonts w:ascii="Arial Narrow"/>
                <w:sz w:val="18"/>
                <w:lang w:val="uk-UA"/>
              </w:rPr>
              <w:t>розміру</w:t>
            </w:r>
          </w:p>
        </w:tc>
        <w:tc>
          <w:tcPr>
            <w:tcW w:w="795"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2C6A72" w:rsidP="003C603E">
            <w:pPr>
              <w:pStyle w:val="TableParagraph"/>
              <w:spacing w:before="8"/>
              <w:rPr>
                <w:rFonts w:cs="Calibri"/>
                <w:sz w:val="23"/>
                <w:szCs w:val="23"/>
                <w:lang w:val="uk-UA"/>
              </w:rPr>
            </w:pPr>
          </w:p>
          <w:p w:rsidR="00994D53" w:rsidRDefault="002C6A72" w:rsidP="003C603E">
            <w:pPr>
              <w:pStyle w:val="TableParagraph"/>
              <w:spacing w:line="252" w:lineRule="auto"/>
              <w:ind w:left="200" w:right="198" w:firstLine="118"/>
              <w:rPr>
                <w:rFonts w:ascii="Arial Narrow"/>
                <w:sz w:val="18"/>
                <w:lang w:val="uk-UA"/>
              </w:rPr>
            </w:pPr>
            <w:r w:rsidRPr="00994D53">
              <w:rPr>
                <w:rFonts w:ascii="Arial Narrow"/>
                <w:sz w:val="18"/>
                <w:lang w:val="uk-UA"/>
              </w:rPr>
              <w:t>Пробіг</w:t>
            </w:r>
            <w:r w:rsidRPr="00994D53">
              <w:rPr>
                <w:rFonts w:ascii="Arial Narrow"/>
                <w:sz w:val="18"/>
                <w:lang w:val="uk-UA"/>
              </w:rPr>
              <w:t xml:space="preserve"> </w:t>
            </w:r>
          </w:p>
          <w:p w:rsidR="002C6A72" w:rsidRPr="00994D53" w:rsidRDefault="002C6A72" w:rsidP="003C603E">
            <w:pPr>
              <w:pStyle w:val="TableParagraph"/>
              <w:spacing w:line="252" w:lineRule="auto"/>
              <w:ind w:left="200" w:right="198" w:firstLine="118"/>
              <w:rPr>
                <w:rFonts w:ascii="Arial Narrow" w:hAnsi="Arial Narrow" w:cs="Arial Narrow"/>
                <w:sz w:val="18"/>
                <w:szCs w:val="18"/>
                <w:lang w:val="uk-UA"/>
              </w:rPr>
            </w:pPr>
            <w:r w:rsidRPr="00994D53">
              <w:rPr>
                <w:rFonts w:ascii="Arial Narrow"/>
                <w:sz w:val="18"/>
                <w:lang w:val="uk-UA"/>
              </w:rPr>
              <w:t xml:space="preserve">(1 000 </w:t>
            </w:r>
            <w:r w:rsidRPr="00994D53">
              <w:rPr>
                <w:rFonts w:ascii="Arial Narrow"/>
                <w:sz w:val="18"/>
                <w:lang w:val="uk-UA"/>
              </w:rPr>
              <w:t>км</w:t>
            </w:r>
            <w:r w:rsidRPr="00994D53">
              <w:rPr>
                <w:rFonts w:ascii="Arial Narrow"/>
                <w:sz w:val="18"/>
                <w:lang w:val="uk-UA"/>
              </w:rPr>
              <w:t>)</w:t>
            </w:r>
          </w:p>
        </w:tc>
        <w:tc>
          <w:tcPr>
            <w:tcW w:w="456" w:type="dxa"/>
            <w:tcBorders>
              <w:top w:val="single" w:sz="8" w:space="0" w:color="000000"/>
              <w:left w:val="single" w:sz="6" w:space="0" w:color="000000"/>
              <w:bottom w:val="single" w:sz="8" w:space="0" w:color="000000"/>
              <w:right w:val="single" w:sz="6" w:space="0" w:color="000000"/>
            </w:tcBorders>
            <w:textDirection w:val="btLr"/>
          </w:tcPr>
          <w:p w:rsidR="002C6A72" w:rsidRPr="00994D53" w:rsidRDefault="002C6A72" w:rsidP="003C603E">
            <w:pPr>
              <w:pStyle w:val="TableParagraph"/>
              <w:spacing w:before="113"/>
              <w:ind w:left="110"/>
              <w:rPr>
                <w:rFonts w:ascii="Arial Narrow" w:hAnsi="Arial Narrow" w:cs="Arial Narrow"/>
                <w:sz w:val="18"/>
                <w:szCs w:val="18"/>
                <w:lang w:val="uk-UA"/>
              </w:rPr>
            </w:pPr>
            <w:r w:rsidRPr="00994D53">
              <w:rPr>
                <w:rFonts w:ascii="Arial Narrow"/>
                <w:sz w:val="18"/>
                <w:lang w:val="uk-UA"/>
              </w:rPr>
              <w:t>Вік</w:t>
            </w:r>
            <w:r w:rsidRPr="00994D53">
              <w:rPr>
                <w:rFonts w:ascii="Arial Narrow"/>
                <w:sz w:val="18"/>
                <w:lang w:val="uk-UA"/>
              </w:rPr>
              <w:t xml:space="preserve"> (</w:t>
            </w:r>
            <w:r w:rsidRPr="00994D53">
              <w:rPr>
                <w:rFonts w:ascii="Arial Narrow"/>
                <w:sz w:val="18"/>
                <w:lang w:val="uk-UA"/>
              </w:rPr>
              <w:t>місяці</w:t>
            </w:r>
            <w:r w:rsidRPr="00994D53">
              <w:rPr>
                <w:rFonts w:ascii="Arial Narrow"/>
                <w:sz w:val="18"/>
                <w:lang w:val="uk-UA"/>
              </w:rPr>
              <w:t>)</w:t>
            </w:r>
          </w:p>
        </w:tc>
        <w:tc>
          <w:tcPr>
            <w:tcW w:w="1024" w:type="dxa"/>
            <w:tcBorders>
              <w:top w:val="single" w:sz="8" w:space="0" w:color="000000"/>
              <w:left w:val="single" w:sz="6" w:space="0" w:color="000000"/>
              <w:bottom w:val="single" w:sz="8" w:space="0" w:color="000000"/>
              <w:right w:val="single" w:sz="8" w:space="0" w:color="000000"/>
            </w:tcBorders>
            <w:textDirection w:val="btLr"/>
          </w:tcPr>
          <w:p w:rsidR="002C6A72" w:rsidRPr="00994D53" w:rsidRDefault="002C6A72" w:rsidP="003C603E">
            <w:pPr>
              <w:pStyle w:val="TableParagraph"/>
              <w:rPr>
                <w:rFonts w:cs="Calibri"/>
                <w:sz w:val="18"/>
                <w:szCs w:val="18"/>
                <w:lang w:val="uk-UA"/>
              </w:rPr>
            </w:pPr>
          </w:p>
          <w:p w:rsidR="002C6A72" w:rsidRPr="00994D53" w:rsidRDefault="002C6A72" w:rsidP="003C603E">
            <w:pPr>
              <w:pStyle w:val="TableParagraph"/>
              <w:spacing w:before="6"/>
              <w:rPr>
                <w:rFonts w:cs="Calibri"/>
                <w:sz w:val="14"/>
                <w:szCs w:val="14"/>
                <w:lang w:val="uk-UA"/>
              </w:rPr>
            </w:pPr>
          </w:p>
          <w:p w:rsidR="002C6A72" w:rsidRPr="00994D53" w:rsidRDefault="002C6A72" w:rsidP="003C603E">
            <w:pPr>
              <w:pStyle w:val="TableParagraph"/>
              <w:ind w:left="300"/>
              <w:rPr>
                <w:rFonts w:ascii="Arial Narrow" w:hAnsi="Arial Narrow" w:cs="Arial Narrow"/>
                <w:sz w:val="18"/>
                <w:szCs w:val="18"/>
                <w:lang w:val="uk-UA"/>
              </w:rPr>
            </w:pPr>
            <w:r w:rsidRPr="00994D53">
              <w:rPr>
                <w:rFonts w:ascii="Arial Narrow" w:hAnsi="Arial Narrow" w:cs="Arial Narrow"/>
                <w:sz w:val="18"/>
                <w:szCs w:val="18"/>
                <w:lang w:val="uk-UA"/>
              </w:rPr>
              <w:t>Ціна (€)</w:t>
            </w:r>
          </w:p>
        </w:tc>
      </w:tr>
      <w:tr w:rsidR="002C6A72" w:rsidRPr="00994D53" w:rsidTr="003C603E">
        <w:trPr>
          <w:trHeight w:hRule="exact" w:val="498"/>
        </w:trPr>
        <w:tc>
          <w:tcPr>
            <w:tcW w:w="455" w:type="dxa"/>
            <w:tcBorders>
              <w:top w:val="single" w:sz="8" w:space="0" w:color="000000"/>
              <w:left w:val="single" w:sz="8"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1</w:t>
            </w:r>
          </w:p>
        </w:tc>
        <w:tc>
          <w:tcPr>
            <w:tcW w:w="965"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56"/>
              <w:rPr>
                <w:rFonts w:ascii="Arial Narrow" w:hAnsi="Arial Narrow" w:cs="Arial Narrow"/>
                <w:sz w:val="18"/>
                <w:szCs w:val="18"/>
                <w:lang w:val="uk-UA"/>
              </w:rPr>
            </w:pPr>
            <w:r w:rsidRPr="00994D53">
              <w:rPr>
                <w:rFonts w:ascii="Arial Narrow"/>
                <w:sz w:val="18"/>
                <w:lang w:val="uk-UA"/>
              </w:rPr>
              <w:t>VW</w:t>
            </w:r>
          </w:p>
        </w:tc>
        <w:tc>
          <w:tcPr>
            <w:tcW w:w="815"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56"/>
              <w:rPr>
                <w:rFonts w:ascii="Arial Narrow" w:hAnsi="Arial Narrow" w:cs="Arial Narrow"/>
                <w:sz w:val="18"/>
                <w:szCs w:val="18"/>
                <w:lang w:val="uk-UA"/>
              </w:rPr>
            </w:pPr>
            <w:r w:rsidRPr="00994D53">
              <w:rPr>
                <w:rFonts w:ascii="Arial Narrow"/>
                <w:sz w:val="18"/>
                <w:lang w:val="uk-UA"/>
              </w:rPr>
              <w:t>Golf V</w:t>
            </w:r>
          </w:p>
        </w:tc>
        <w:tc>
          <w:tcPr>
            <w:tcW w:w="1116"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28" w:line="244" w:lineRule="auto"/>
              <w:ind w:left="56" w:right="348"/>
              <w:rPr>
                <w:rFonts w:ascii="Arial Narrow" w:hAnsi="Arial Narrow" w:cs="Arial Narrow"/>
                <w:sz w:val="18"/>
                <w:szCs w:val="18"/>
                <w:lang w:val="uk-UA"/>
              </w:rPr>
            </w:pPr>
            <w:r w:rsidRPr="00994D53">
              <w:rPr>
                <w:rFonts w:ascii="Arial Narrow"/>
                <w:sz w:val="18"/>
                <w:lang w:val="uk-UA"/>
              </w:rPr>
              <w:t>1.9 TDi Trendline</w:t>
            </w:r>
          </w:p>
        </w:tc>
        <w:tc>
          <w:tcPr>
            <w:tcW w:w="721"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158"/>
              <w:rPr>
                <w:rFonts w:ascii="Arial Narrow" w:hAnsi="Arial Narrow" w:cs="Arial Narrow"/>
                <w:sz w:val="18"/>
                <w:szCs w:val="18"/>
                <w:lang w:val="uk-UA"/>
              </w:rPr>
            </w:pPr>
            <w:r w:rsidRPr="00994D53">
              <w:rPr>
                <w:rFonts w:ascii="Arial Narrow"/>
                <w:sz w:val="18"/>
                <w:lang w:val="uk-UA"/>
              </w:rPr>
              <w:t>Сер</w:t>
            </w:r>
            <w:r w:rsidRPr="00994D53">
              <w:rPr>
                <w:rFonts w:ascii="Arial Narrow"/>
                <w:sz w:val="18"/>
                <w:lang w:val="uk-UA"/>
              </w:rPr>
              <w:t>.</w:t>
            </w:r>
          </w:p>
        </w:tc>
        <w:tc>
          <w:tcPr>
            <w:tcW w:w="572"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2</w:t>
            </w:r>
          </w:p>
        </w:tc>
        <w:tc>
          <w:tcPr>
            <w:tcW w:w="567"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2</w:t>
            </w:r>
          </w:p>
        </w:tc>
        <w:tc>
          <w:tcPr>
            <w:tcW w:w="795"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225"/>
              <w:rPr>
                <w:rFonts w:ascii="Arial Narrow" w:hAnsi="Arial Narrow" w:cs="Arial Narrow"/>
                <w:sz w:val="18"/>
                <w:szCs w:val="18"/>
                <w:lang w:val="uk-UA"/>
              </w:rPr>
            </w:pPr>
            <w:r w:rsidRPr="00994D53">
              <w:rPr>
                <w:rFonts w:ascii="Arial Narrow"/>
                <w:sz w:val="18"/>
                <w:lang w:val="uk-UA"/>
              </w:rPr>
              <w:t>30 000</w:t>
            </w:r>
          </w:p>
        </w:tc>
        <w:tc>
          <w:tcPr>
            <w:tcW w:w="456"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117"/>
              <w:rPr>
                <w:rFonts w:ascii="Arial Narrow" w:hAnsi="Arial Narrow" w:cs="Arial Narrow"/>
                <w:sz w:val="18"/>
                <w:szCs w:val="18"/>
                <w:lang w:val="uk-UA"/>
              </w:rPr>
            </w:pPr>
            <w:r w:rsidRPr="00994D53">
              <w:rPr>
                <w:rFonts w:ascii="Arial Narrow"/>
                <w:sz w:val="18"/>
                <w:lang w:val="uk-UA"/>
              </w:rPr>
              <w:t>24</w:t>
            </w:r>
          </w:p>
        </w:tc>
        <w:tc>
          <w:tcPr>
            <w:tcW w:w="1024" w:type="dxa"/>
            <w:tcBorders>
              <w:top w:val="single" w:sz="8" w:space="0" w:color="000000"/>
              <w:left w:val="single" w:sz="6" w:space="0" w:color="000000"/>
              <w:bottom w:val="single" w:sz="6" w:space="0" w:color="000000"/>
              <w:right w:val="single" w:sz="8" w:space="0" w:color="000000"/>
            </w:tcBorders>
            <w:shd w:val="clear" w:color="auto" w:fill="E0E0E0"/>
          </w:tcPr>
          <w:p w:rsidR="002C6A72" w:rsidRPr="00994D53" w:rsidRDefault="002C6A72" w:rsidP="003C603E">
            <w:pPr>
              <w:pStyle w:val="TableParagraph"/>
              <w:spacing w:before="132"/>
              <w:ind w:left="224"/>
              <w:rPr>
                <w:rFonts w:ascii="Arial Narrow" w:hAnsi="Arial Narrow" w:cs="Arial Narrow"/>
                <w:sz w:val="18"/>
                <w:szCs w:val="18"/>
                <w:lang w:val="uk-UA"/>
              </w:rPr>
            </w:pPr>
            <w:r w:rsidRPr="00994D53">
              <w:rPr>
                <w:rFonts w:ascii="Arial Narrow"/>
                <w:sz w:val="18"/>
                <w:lang w:val="uk-UA"/>
              </w:rPr>
              <w:t>13 000</w:t>
            </w:r>
          </w:p>
        </w:tc>
      </w:tr>
      <w:tr w:rsidR="002C6A72" w:rsidRPr="00994D53" w:rsidTr="003C603E">
        <w:trPr>
          <w:trHeight w:hRule="exact" w:val="286"/>
        </w:trPr>
        <w:tc>
          <w:tcPr>
            <w:tcW w:w="455" w:type="dxa"/>
            <w:tcBorders>
              <w:top w:val="single" w:sz="6" w:space="0" w:color="000000"/>
              <w:left w:val="single" w:sz="8" w:space="0" w:color="000000"/>
              <w:bottom w:val="single" w:sz="6" w:space="0" w:color="000000"/>
              <w:right w:val="single" w:sz="6" w:space="0" w:color="000000"/>
            </w:tcBorders>
          </w:tcPr>
          <w:p w:rsidR="002C6A72" w:rsidRPr="00994D53" w:rsidRDefault="002C6A72" w:rsidP="003C603E">
            <w:pPr>
              <w:pStyle w:val="TableParagraph"/>
              <w:spacing w:before="28"/>
              <w:ind w:right="1"/>
              <w:jc w:val="center"/>
              <w:rPr>
                <w:rFonts w:ascii="Arial Narrow" w:hAnsi="Arial Narrow" w:cs="Arial Narrow"/>
                <w:sz w:val="18"/>
                <w:szCs w:val="18"/>
                <w:lang w:val="uk-UA"/>
              </w:rPr>
            </w:pPr>
            <w:r w:rsidRPr="00994D53">
              <w:rPr>
                <w:rFonts w:ascii="Arial Narrow"/>
                <w:sz w:val="18"/>
                <w:lang w:val="uk-UA"/>
              </w:rPr>
              <w:t>1</w:t>
            </w:r>
          </w:p>
        </w:tc>
        <w:tc>
          <w:tcPr>
            <w:tcW w:w="965"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ind w:left="56"/>
              <w:rPr>
                <w:rFonts w:ascii="Arial Narrow" w:hAnsi="Arial Narrow" w:cs="Arial Narrow"/>
                <w:sz w:val="18"/>
                <w:szCs w:val="18"/>
                <w:lang w:val="uk-UA"/>
              </w:rPr>
            </w:pPr>
            <w:r w:rsidRPr="00994D53">
              <w:rPr>
                <w:rFonts w:ascii="Arial Narrow"/>
                <w:sz w:val="18"/>
                <w:lang w:val="uk-UA"/>
              </w:rPr>
              <w:t>Opel</w:t>
            </w:r>
          </w:p>
        </w:tc>
        <w:tc>
          <w:tcPr>
            <w:tcW w:w="815"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ind w:left="55"/>
              <w:rPr>
                <w:rFonts w:ascii="Arial Narrow" w:hAnsi="Arial Narrow" w:cs="Arial Narrow"/>
                <w:sz w:val="18"/>
                <w:szCs w:val="18"/>
                <w:lang w:val="uk-UA"/>
              </w:rPr>
            </w:pPr>
            <w:r w:rsidRPr="00994D53">
              <w:rPr>
                <w:rFonts w:ascii="Arial Narrow"/>
                <w:sz w:val="18"/>
                <w:lang w:val="uk-UA"/>
              </w:rPr>
              <w:t>Astra H</w:t>
            </w:r>
          </w:p>
        </w:tc>
        <w:tc>
          <w:tcPr>
            <w:tcW w:w="1116"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ind w:left="55"/>
              <w:rPr>
                <w:rFonts w:ascii="Arial Narrow" w:hAnsi="Arial Narrow" w:cs="Arial Narrow"/>
                <w:sz w:val="18"/>
                <w:szCs w:val="18"/>
                <w:lang w:val="uk-UA"/>
              </w:rPr>
            </w:pPr>
            <w:r w:rsidRPr="00994D53">
              <w:rPr>
                <w:rFonts w:ascii="Arial Narrow"/>
                <w:sz w:val="18"/>
                <w:lang w:val="uk-UA"/>
              </w:rPr>
              <w:t>1,6</w:t>
            </w:r>
          </w:p>
        </w:tc>
        <w:tc>
          <w:tcPr>
            <w:tcW w:w="721"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rPr>
                <w:lang w:val="uk-UA"/>
              </w:rPr>
            </w:pPr>
          </w:p>
        </w:tc>
        <w:tc>
          <w:tcPr>
            <w:tcW w:w="572"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ind w:right="1"/>
              <w:jc w:val="center"/>
              <w:rPr>
                <w:rFonts w:ascii="Arial Narrow" w:hAnsi="Arial Narrow" w:cs="Arial Narrow"/>
                <w:sz w:val="18"/>
                <w:szCs w:val="18"/>
                <w:lang w:val="uk-UA"/>
              </w:rPr>
            </w:pPr>
            <w:r w:rsidRPr="00994D53">
              <w:rPr>
                <w:rFonts w:ascii="Arial Narrow"/>
                <w:sz w:val="18"/>
                <w:lang w:val="uk-UA"/>
              </w:rPr>
              <w:t>2</w:t>
            </w:r>
          </w:p>
        </w:tc>
        <w:tc>
          <w:tcPr>
            <w:tcW w:w="567"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ind w:right="2"/>
              <w:jc w:val="center"/>
              <w:rPr>
                <w:rFonts w:ascii="Arial Narrow" w:hAnsi="Arial Narrow" w:cs="Arial Narrow"/>
                <w:sz w:val="18"/>
                <w:szCs w:val="18"/>
                <w:lang w:val="uk-UA"/>
              </w:rPr>
            </w:pPr>
            <w:r w:rsidRPr="00994D53">
              <w:rPr>
                <w:rFonts w:ascii="Arial Narrow"/>
                <w:sz w:val="18"/>
                <w:lang w:val="uk-UA"/>
              </w:rPr>
              <w:t>2</w:t>
            </w:r>
          </w:p>
        </w:tc>
        <w:tc>
          <w:tcPr>
            <w:tcW w:w="795"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ind w:left="224"/>
              <w:rPr>
                <w:rFonts w:ascii="Arial Narrow" w:hAnsi="Arial Narrow" w:cs="Arial Narrow"/>
                <w:sz w:val="18"/>
                <w:szCs w:val="18"/>
                <w:lang w:val="uk-UA"/>
              </w:rPr>
            </w:pPr>
            <w:r w:rsidRPr="00994D53">
              <w:rPr>
                <w:rFonts w:ascii="Arial Narrow"/>
                <w:sz w:val="18"/>
                <w:lang w:val="uk-UA"/>
              </w:rPr>
              <w:t>33 000</w:t>
            </w:r>
          </w:p>
        </w:tc>
        <w:tc>
          <w:tcPr>
            <w:tcW w:w="456"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ind w:left="117"/>
              <w:rPr>
                <w:rFonts w:ascii="Arial Narrow" w:hAnsi="Arial Narrow" w:cs="Arial Narrow"/>
                <w:sz w:val="18"/>
                <w:szCs w:val="18"/>
                <w:lang w:val="uk-UA"/>
              </w:rPr>
            </w:pPr>
            <w:r w:rsidRPr="00994D53">
              <w:rPr>
                <w:rFonts w:ascii="Arial Narrow"/>
                <w:sz w:val="18"/>
                <w:lang w:val="uk-UA"/>
              </w:rPr>
              <w:t>25</w:t>
            </w:r>
          </w:p>
        </w:tc>
        <w:tc>
          <w:tcPr>
            <w:tcW w:w="1024" w:type="dxa"/>
            <w:tcBorders>
              <w:top w:val="single" w:sz="6" w:space="0" w:color="000000"/>
              <w:left w:val="single" w:sz="6" w:space="0" w:color="000000"/>
              <w:bottom w:val="single" w:sz="6" w:space="0" w:color="000000"/>
              <w:right w:val="single" w:sz="8" w:space="0" w:color="000000"/>
            </w:tcBorders>
          </w:tcPr>
          <w:p w:rsidR="002C6A72" w:rsidRPr="00994D53" w:rsidRDefault="002C6A72" w:rsidP="003C603E">
            <w:pPr>
              <w:pStyle w:val="TableParagraph"/>
              <w:spacing w:before="28"/>
              <w:ind w:left="224"/>
              <w:rPr>
                <w:rFonts w:ascii="Arial Narrow" w:hAnsi="Arial Narrow" w:cs="Arial Narrow"/>
                <w:sz w:val="18"/>
                <w:szCs w:val="18"/>
                <w:lang w:val="uk-UA"/>
              </w:rPr>
            </w:pPr>
            <w:r w:rsidRPr="00994D53">
              <w:rPr>
                <w:rFonts w:ascii="Arial Narrow"/>
                <w:sz w:val="18"/>
                <w:lang w:val="uk-UA"/>
              </w:rPr>
              <w:t>11 200</w:t>
            </w:r>
          </w:p>
        </w:tc>
      </w:tr>
      <w:tr w:rsidR="002C6A72" w:rsidRPr="00994D53" w:rsidTr="003C603E">
        <w:trPr>
          <w:trHeight w:hRule="exact" w:val="496"/>
        </w:trPr>
        <w:tc>
          <w:tcPr>
            <w:tcW w:w="455" w:type="dxa"/>
            <w:tcBorders>
              <w:top w:val="single" w:sz="6" w:space="0" w:color="000000"/>
              <w:left w:val="single" w:sz="8" w:space="0" w:color="000000"/>
              <w:bottom w:val="single" w:sz="6" w:space="0" w:color="000000"/>
              <w:right w:val="single" w:sz="6" w:space="0" w:color="000000"/>
            </w:tcBorders>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1</w:t>
            </w:r>
          </w:p>
        </w:tc>
        <w:tc>
          <w:tcPr>
            <w:tcW w:w="965"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28" w:line="244" w:lineRule="auto"/>
              <w:ind w:left="56" w:right="91"/>
              <w:rPr>
                <w:rFonts w:ascii="Arial Narrow" w:hAnsi="Arial Narrow" w:cs="Arial Narrow"/>
                <w:sz w:val="18"/>
                <w:szCs w:val="18"/>
                <w:lang w:val="uk-UA"/>
              </w:rPr>
            </w:pPr>
            <w:r w:rsidRPr="00994D53">
              <w:rPr>
                <w:rFonts w:ascii="Arial Narrow"/>
                <w:sz w:val="18"/>
                <w:lang w:val="uk-UA"/>
              </w:rPr>
              <w:t>Mercedes- Benz</w:t>
            </w:r>
          </w:p>
        </w:tc>
        <w:tc>
          <w:tcPr>
            <w:tcW w:w="815" w:type="dxa"/>
            <w:tcBorders>
              <w:top w:val="single" w:sz="6" w:space="0" w:color="000000"/>
              <w:left w:val="single" w:sz="6" w:space="0" w:color="000000"/>
              <w:bottom w:val="single" w:sz="6" w:space="0" w:color="000000"/>
              <w:right w:val="single" w:sz="6" w:space="0" w:color="000000"/>
            </w:tcBorders>
          </w:tcPr>
          <w:p w:rsidR="002C6A72" w:rsidRPr="00994D53" w:rsidRDefault="002C6A72" w:rsidP="00994D53">
            <w:pPr>
              <w:pStyle w:val="TableParagraph"/>
              <w:spacing w:before="132"/>
              <w:ind w:left="56"/>
              <w:rPr>
                <w:rFonts w:ascii="Arial Narrow" w:hAnsi="Arial Narrow" w:cs="Arial Narrow"/>
                <w:sz w:val="18"/>
                <w:szCs w:val="18"/>
              </w:rPr>
            </w:pPr>
            <w:r w:rsidRPr="00994D53">
              <w:rPr>
                <w:rFonts w:ascii="Arial Narrow"/>
                <w:sz w:val="18"/>
                <w:lang w:val="uk-UA"/>
              </w:rPr>
              <w:t>C-</w:t>
            </w:r>
            <w:r w:rsidR="00994D53">
              <w:rPr>
                <w:rFonts w:ascii="Arial Narrow"/>
                <w:sz w:val="18"/>
              </w:rPr>
              <w:t>class</w:t>
            </w:r>
          </w:p>
        </w:tc>
        <w:tc>
          <w:tcPr>
            <w:tcW w:w="1116"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132"/>
              <w:ind w:left="55"/>
              <w:rPr>
                <w:rFonts w:ascii="Arial Narrow" w:hAnsi="Arial Narrow" w:cs="Arial Narrow"/>
                <w:sz w:val="18"/>
                <w:szCs w:val="18"/>
                <w:lang w:val="uk-UA"/>
              </w:rPr>
            </w:pPr>
            <w:r w:rsidRPr="00994D53">
              <w:rPr>
                <w:rFonts w:ascii="Arial Narrow"/>
                <w:sz w:val="18"/>
                <w:lang w:val="uk-UA"/>
              </w:rPr>
              <w:t>180</w:t>
            </w:r>
            <w:r w:rsidR="00994D53" w:rsidRPr="00994D53">
              <w:rPr>
                <w:rFonts w:ascii="Arial Narrow"/>
                <w:sz w:val="18"/>
                <w:lang w:val="uk-UA"/>
              </w:rPr>
              <w:t xml:space="preserve"> </w:t>
            </w:r>
            <w:r w:rsidR="00994D53" w:rsidRPr="00994D53">
              <w:rPr>
                <w:rFonts w:ascii="Arial Narrow"/>
                <w:sz w:val="18"/>
                <w:lang w:val="uk-UA"/>
              </w:rPr>
              <w:t>версія</w:t>
            </w:r>
          </w:p>
        </w:tc>
        <w:tc>
          <w:tcPr>
            <w:tcW w:w="721"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132"/>
              <w:ind w:left="158"/>
              <w:rPr>
                <w:rFonts w:ascii="Arial Narrow" w:hAnsi="Arial Narrow" w:cs="Arial Narrow"/>
                <w:sz w:val="18"/>
                <w:szCs w:val="18"/>
                <w:lang w:val="uk-UA"/>
              </w:rPr>
            </w:pPr>
            <w:r w:rsidRPr="00994D53">
              <w:rPr>
                <w:rFonts w:ascii="Arial Narrow"/>
                <w:sz w:val="18"/>
                <w:lang w:val="uk-UA"/>
              </w:rPr>
              <w:t>Сер</w:t>
            </w:r>
            <w:r w:rsidRPr="00994D53">
              <w:rPr>
                <w:rFonts w:ascii="Arial Narrow"/>
                <w:sz w:val="18"/>
                <w:lang w:val="uk-UA"/>
              </w:rPr>
              <w:t>.</w:t>
            </w:r>
          </w:p>
        </w:tc>
        <w:tc>
          <w:tcPr>
            <w:tcW w:w="572"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1</w:t>
            </w:r>
          </w:p>
        </w:tc>
        <w:tc>
          <w:tcPr>
            <w:tcW w:w="567"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3</w:t>
            </w:r>
          </w:p>
        </w:tc>
        <w:tc>
          <w:tcPr>
            <w:tcW w:w="795"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132"/>
              <w:ind w:left="225"/>
              <w:rPr>
                <w:rFonts w:ascii="Arial Narrow" w:hAnsi="Arial Narrow" w:cs="Arial Narrow"/>
                <w:sz w:val="18"/>
                <w:szCs w:val="18"/>
                <w:lang w:val="uk-UA"/>
              </w:rPr>
            </w:pPr>
            <w:r w:rsidRPr="00994D53">
              <w:rPr>
                <w:rFonts w:ascii="Arial Narrow"/>
                <w:sz w:val="18"/>
                <w:lang w:val="uk-UA"/>
              </w:rPr>
              <w:t>28 000</w:t>
            </w:r>
          </w:p>
        </w:tc>
        <w:tc>
          <w:tcPr>
            <w:tcW w:w="456" w:type="dxa"/>
            <w:tcBorders>
              <w:top w:val="single" w:sz="6" w:space="0" w:color="000000"/>
              <w:left w:val="single" w:sz="6" w:space="0" w:color="000000"/>
              <w:bottom w:val="single" w:sz="6" w:space="0" w:color="000000"/>
              <w:right w:val="single" w:sz="6" w:space="0" w:color="000000"/>
            </w:tcBorders>
          </w:tcPr>
          <w:p w:rsidR="002C6A72" w:rsidRPr="00994D53" w:rsidRDefault="002C6A72" w:rsidP="003C603E">
            <w:pPr>
              <w:pStyle w:val="TableParagraph"/>
              <w:spacing w:before="132"/>
              <w:ind w:left="117"/>
              <w:rPr>
                <w:rFonts w:ascii="Arial Narrow" w:hAnsi="Arial Narrow" w:cs="Arial Narrow"/>
                <w:sz w:val="18"/>
                <w:szCs w:val="18"/>
                <w:lang w:val="uk-UA"/>
              </w:rPr>
            </w:pPr>
            <w:r w:rsidRPr="00994D53">
              <w:rPr>
                <w:rFonts w:ascii="Arial Narrow"/>
                <w:sz w:val="18"/>
                <w:lang w:val="uk-UA"/>
              </w:rPr>
              <w:t>23</w:t>
            </w:r>
          </w:p>
        </w:tc>
        <w:tc>
          <w:tcPr>
            <w:tcW w:w="1024" w:type="dxa"/>
            <w:tcBorders>
              <w:top w:val="single" w:sz="6" w:space="0" w:color="000000"/>
              <w:left w:val="single" w:sz="6" w:space="0" w:color="000000"/>
              <w:bottom w:val="single" w:sz="6" w:space="0" w:color="000000"/>
              <w:right w:val="single" w:sz="8" w:space="0" w:color="000000"/>
            </w:tcBorders>
          </w:tcPr>
          <w:p w:rsidR="002C6A72" w:rsidRPr="00994D53" w:rsidRDefault="002C6A72" w:rsidP="003C603E">
            <w:pPr>
              <w:pStyle w:val="TableParagraph"/>
              <w:spacing w:before="132"/>
              <w:ind w:left="224"/>
              <w:rPr>
                <w:rFonts w:ascii="Arial Narrow" w:hAnsi="Arial Narrow" w:cs="Arial Narrow"/>
                <w:sz w:val="18"/>
                <w:szCs w:val="18"/>
                <w:lang w:val="uk-UA"/>
              </w:rPr>
            </w:pPr>
            <w:r w:rsidRPr="00994D53">
              <w:rPr>
                <w:rFonts w:ascii="Arial Narrow"/>
                <w:sz w:val="18"/>
                <w:lang w:val="uk-UA"/>
              </w:rPr>
              <w:t>16 000</w:t>
            </w:r>
          </w:p>
        </w:tc>
      </w:tr>
      <w:tr w:rsidR="002C6A72" w:rsidRPr="00994D53" w:rsidTr="003C603E">
        <w:trPr>
          <w:trHeight w:hRule="exact" w:val="288"/>
        </w:trPr>
        <w:tc>
          <w:tcPr>
            <w:tcW w:w="455" w:type="dxa"/>
            <w:tcBorders>
              <w:top w:val="single" w:sz="6" w:space="0" w:color="000000"/>
              <w:left w:val="single" w:sz="8" w:space="0" w:color="000000"/>
              <w:bottom w:val="single" w:sz="8" w:space="0" w:color="000000"/>
              <w:right w:val="single" w:sz="6" w:space="0" w:color="000000"/>
            </w:tcBorders>
          </w:tcPr>
          <w:p w:rsidR="002C6A72" w:rsidRPr="00994D53" w:rsidRDefault="002C6A72" w:rsidP="003C603E">
            <w:pPr>
              <w:pStyle w:val="TableParagraph"/>
              <w:spacing w:before="28"/>
              <w:ind w:left="102"/>
              <w:rPr>
                <w:rFonts w:ascii="Arial Narrow" w:hAnsi="Arial Narrow" w:cs="Arial Narrow"/>
                <w:sz w:val="18"/>
                <w:szCs w:val="18"/>
                <w:lang w:val="uk-UA"/>
              </w:rPr>
            </w:pPr>
            <w:r w:rsidRPr="00994D53">
              <w:rPr>
                <w:rFonts w:ascii="Arial Narrow"/>
                <w:sz w:val="18"/>
                <w:lang w:val="uk-UA"/>
              </w:rPr>
              <w:t>. . .</w:t>
            </w:r>
          </w:p>
        </w:tc>
        <w:tc>
          <w:tcPr>
            <w:tcW w:w="965"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right="1"/>
              <w:jc w:val="center"/>
              <w:rPr>
                <w:rFonts w:ascii="Arial Narrow" w:hAnsi="Arial Narrow" w:cs="Arial Narrow"/>
                <w:sz w:val="18"/>
                <w:szCs w:val="18"/>
                <w:lang w:val="uk-UA"/>
              </w:rPr>
            </w:pPr>
            <w:r w:rsidRPr="00994D53">
              <w:rPr>
                <w:rFonts w:ascii="Arial Narrow"/>
                <w:sz w:val="18"/>
                <w:lang w:val="uk-UA"/>
              </w:rPr>
              <w:t>. . .</w:t>
            </w:r>
          </w:p>
        </w:tc>
        <w:tc>
          <w:tcPr>
            <w:tcW w:w="815"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jc w:val="center"/>
              <w:rPr>
                <w:rFonts w:ascii="Arial Narrow" w:hAnsi="Arial Narrow" w:cs="Arial Narrow"/>
                <w:sz w:val="18"/>
                <w:szCs w:val="18"/>
                <w:lang w:val="uk-UA"/>
              </w:rPr>
            </w:pPr>
            <w:r w:rsidRPr="00994D53">
              <w:rPr>
                <w:rFonts w:ascii="Arial Narrow"/>
                <w:sz w:val="18"/>
                <w:lang w:val="uk-UA"/>
              </w:rPr>
              <w:t>. . .</w:t>
            </w:r>
          </w:p>
        </w:tc>
        <w:tc>
          <w:tcPr>
            <w:tcW w:w="1116"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jc w:val="center"/>
              <w:rPr>
                <w:rFonts w:ascii="Arial Narrow" w:hAnsi="Arial Narrow" w:cs="Arial Narrow"/>
                <w:sz w:val="18"/>
                <w:szCs w:val="18"/>
                <w:lang w:val="uk-UA"/>
              </w:rPr>
            </w:pPr>
            <w:r w:rsidRPr="00994D53">
              <w:rPr>
                <w:rFonts w:ascii="Arial Narrow"/>
                <w:sz w:val="18"/>
                <w:lang w:val="uk-UA"/>
              </w:rPr>
              <w:t>. . .</w:t>
            </w:r>
          </w:p>
        </w:tc>
        <w:tc>
          <w:tcPr>
            <w:tcW w:w="721"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right="2"/>
              <w:jc w:val="center"/>
              <w:rPr>
                <w:rFonts w:ascii="Arial Narrow" w:hAnsi="Arial Narrow" w:cs="Arial Narrow"/>
                <w:sz w:val="18"/>
                <w:szCs w:val="18"/>
                <w:lang w:val="uk-UA"/>
              </w:rPr>
            </w:pPr>
            <w:r w:rsidRPr="00994D53">
              <w:rPr>
                <w:rFonts w:ascii="Arial Narrow"/>
                <w:sz w:val="18"/>
                <w:lang w:val="uk-UA"/>
              </w:rPr>
              <w:t>. . .</w:t>
            </w:r>
          </w:p>
        </w:tc>
        <w:tc>
          <w:tcPr>
            <w:tcW w:w="572"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left="103"/>
              <w:rPr>
                <w:rFonts w:ascii="Arial Narrow" w:hAnsi="Arial Narrow" w:cs="Arial Narrow"/>
                <w:sz w:val="18"/>
                <w:szCs w:val="18"/>
                <w:lang w:val="uk-UA"/>
              </w:rPr>
            </w:pPr>
            <w:r w:rsidRPr="00994D53">
              <w:rPr>
                <w:rFonts w:ascii="Arial Narrow"/>
                <w:sz w:val="18"/>
                <w:lang w:val="uk-UA"/>
              </w:rPr>
              <w:t>. . .</w:t>
            </w:r>
          </w:p>
        </w:tc>
        <w:tc>
          <w:tcPr>
            <w:tcW w:w="567"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left="103"/>
              <w:rPr>
                <w:rFonts w:ascii="Arial Narrow" w:hAnsi="Arial Narrow" w:cs="Arial Narrow"/>
                <w:sz w:val="18"/>
                <w:szCs w:val="18"/>
                <w:lang w:val="uk-UA"/>
              </w:rPr>
            </w:pPr>
            <w:r w:rsidRPr="00994D53">
              <w:rPr>
                <w:rFonts w:ascii="Arial Narrow"/>
                <w:sz w:val="18"/>
                <w:lang w:val="uk-UA"/>
              </w:rPr>
              <w:t>. . .</w:t>
            </w:r>
          </w:p>
        </w:tc>
        <w:tc>
          <w:tcPr>
            <w:tcW w:w="795"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jc w:val="center"/>
              <w:rPr>
                <w:rFonts w:ascii="Arial Narrow" w:hAnsi="Arial Narrow" w:cs="Arial Narrow"/>
                <w:sz w:val="18"/>
                <w:szCs w:val="18"/>
                <w:lang w:val="uk-UA"/>
              </w:rPr>
            </w:pPr>
            <w:r w:rsidRPr="00994D53">
              <w:rPr>
                <w:rFonts w:ascii="Arial Narrow"/>
                <w:sz w:val="18"/>
                <w:lang w:val="uk-UA"/>
              </w:rPr>
              <w:t>. . .</w:t>
            </w:r>
          </w:p>
        </w:tc>
        <w:tc>
          <w:tcPr>
            <w:tcW w:w="456"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left="103"/>
              <w:rPr>
                <w:rFonts w:ascii="Arial Narrow" w:hAnsi="Arial Narrow" w:cs="Arial Narrow"/>
                <w:sz w:val="18"/>
                <w:szCs w:val="18"/>
                <w:lang w:val="uk-UA"/>
              </w:rPr>
            </w:pPr>
            <w:r w:rsidRPr="00994D53">
              <w:rPr>
                <w:rFonts w:ascii="Arial Narrow"/>
                <w:sz w:val="18"/>
                <w:lang w:val="uk-UA"/>
              </w:rPr>
              <w:t>. . .</w:t>
            </w:r>
          </w:p>
        </w:tc>
        <w:tc>
          <w:tcPr>
            <w:tcW w:w="1024" w:type="dxa"/>
            <w:tcBorders>
              <w:top w:val="single" w:sz="6" w:space="0" w:color="000000"/>
              <w:left w:val="single" w:sz="6" w:space="0" w:color="000000"/>
              <w:bottom w:val="single" w:sz="8" w:space="0" w:color="000000"/>
              <w:right w:val="single" w:sz="8" w:space="0" w:color="000000"/>
            </w:tcBorders>
          </w:tcPr>
          <w:p w:rsidR="002C6A72" w:rsidRPr="00994D53" w:rsidRDefault="002C6A72" w:rsidP="003C603E">
            <w:pPr>
              <w:pStyle w:val="TableParagraph"/>
              <w:spacing w:before="28"/>
              <w:ind w:right="1"/>
              <w:jc w:val="center"/>
              <w:rPr>
                <w:rFonts w:ascii="Arial Narrow" w:hAnsi="Arial Narrow" w:cs="Arial Narrow"/>
                <w:sz w:val="18"/>
                <w:szCs w:val="18"/>
                <w:lang w:val="uk-UA"/>
              </w:rPr>
            </w:pPr>
            <w:r w:rsidRPr="00994D53">
              <w:rPr>
                <w:rFonts w:ascii="Arial Narrow"/>
                <w:sz w:val="18"/>
                <w:lang w:val="uk-UA"/>
              </w:rPr>
              <w:t>. . .</w:t>
            </w:r>
          </w:p>
        </w:tc>
      </w:tr>
      <w:tr w:rsidR="002C6A72" w:rsidRPr="00994D53" w:rsidTr="003C603E">
        <w:trPr>
          <w:trHeight w:hRule="exact" w:val="498"/>
        </w:trPr>
        <w:tc>
          <w:tcPr>
            <w:tcW w:w="455" w:type="dxa"/>
            <w:tcBorders>
              <w:top w:val="single" w:sz="8" w:space="0" w:color="000000"/>
              <w:left w:val="single" w:sz="8"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2</w:t>
            </w:r>
          </w:p>
        </w:tc>
        <w:tc>
          <w:tcPr>
            <w:tcW w:w="965"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56"/>
              <w:rPr>
                <w:rFonts w:ascii="Arial Narrow" w:hAnsi="Arial Narrow" w:cs="Arial Narrow"/>
                <w:sz w:val="18"/>
                <w:szCs w:val="18"/>
                <w:lang w:val="uk-UA"/>
              </w:rPr>
            </w:pPr>
            <w:r w:rsidRPr="00994D53">
              <w:rPr>
                <w:rFonts w:ascii="Arial Narrow"/>
                <w:sz w:val="18"/>
                <w:lang w:val="uk-UA"/>
              </w:rPr>
              <w:t>VW</w:t>
            </w:r>
          </w:p>
        </w:tc>
        <w:tc>
          <w:tcPr>
            <w:tcW w:w="815"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56"/>
              <w:rPr>
                <w:rFonts w:ascii="Arial Narrow" w:hAnsi="Arial Narrow" w:cs="Arial Narrow"/>
                <w:sz w:val="18"/>
                <w:szCs w:val="18"/>
                <w:lang w:val="uk-UA"/>
              </w:rPr>
            </w:pPr>
            <w:r w:rsidRPr="00994D53">
              <w:rPr>
                <w:rFonts w:ascii="Arial Narrow"/>
                <w:sz w:val="18"/>
                <w:lang w:val="uk-UA"/>
              </w:rPr>
              <w:t>Golf V</w:t>
            </w:r>
          </w:p>
        </w:tc>
        <w:tc>
          <w:tcPr>
            <w:tcW w:w="1116"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28" w:line="244" w:lineRule="auto"/>
              <w:ind w:left="56" w:right="348"/>
              <w:rPr>
                <w:rFonts w:ascii="Arial Narrow" w:hAnsi="Arial Narrow" w:cs="Arial Narrow"/>
                <w:sz w:val="18"/>
                <w:szCs w:val="18"/>
                <w:lang w:val="uk-UA"/>
              </w:rPr>
            </w:pPr>
            <w:r w:rsidRPr="00994D53">
              <w:rPr>
                <w:rFonts w:ascii="Arial Narrow"/>
                <w:sz w:val="18"/>
                <w:lang w:val="uk-UA"/>
              </w:rPr>
              <w:t>1.9 TDi Trendline</w:t>
            </w:r>
          </w:p>
        </w:tc>
        <w:tc>
          <w:tcPr>
            <w:tcW w:w="721"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158"/>
              <w:rPr>
                <w:rFonts w:ascii="Arial Narrow" w:hAnsi="Arial Narrow" w:cs="Arial Narrow"/>
                <w:sz w:val="18"/>
                <w:szCs w:val="18"/>
                <w:lang w:val="uk-UA"/>
              </w:rPr>
            </w:pPr>
            <w:r w:rsidRPr="00994D53">
              <w:rPr>
                <w:rFonts w:ascii="Arial Narrow"/>
                <w:sz w:val="18"/>
                <w:lang w:val="uk-UA"/>
              </w:rPr>
              <w:t>Сер</w:t>
            </w:r>
            <w:r w:rsidRPr="00994D53">
              <w:rPr>
                <w:rFonts w:ascii="Arial Narrow"/>
                <w:sz w:val="18"/>
                <w:lang w:val="uk-UA"/>
              </w:rPr>
              <w:t>.</w:t>
            </w:r>
          </w:p>
        </w:tc>
        <w:tc>
          <w:tcPr>
            <w:tcW w:w="572"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2</w:t>
            </w:r>
          </w:p>
        </w:tc>
        <w:tc>
          <w:tcPr>
            <w:tcW w:w="567"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right="1"/>
              <w:jc w:val="center"/>
              <w:rPr>
                <w:rFonts w:ascii="Arial Narrow" w:hAnsi="Arial Narrow" w:cs="Arial Narrow"/>
                <w:sz w:val="18"/>
                <w:szCs w:val="18"/>
                <w:lang w:val="uk-UA"/>
              </w:rPr>
            </w:pPr>
            <w:r w:rsidRPr="00994D53">
              <w:rPr>
                <w:rFonts w:ascii="Arial Narrow"/>
                <w:sz w:val="18"/>
                <w:lang w:val="uk-UA"/>
              </w:rPr>
              <w:t>2</w:t>
            </w:r>
          </w:p>
        </w:tc>
        <w:tc>
          <w:tcPr>
            <w:tcW w:w="795"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225"/>
              <w:rPr>
                <w:rFonts w:ascii="Arial Narrow" w:hAnsi="Arial Narrow" w:cs="Arial Narrow"/>
                <w:sz w:val="18"/>
                <w:szCs w:val="18"/>
                <w:lang w:val="uk-UA"/>
              </w:rPr>
            </w:pPr>
            <w:r w:rsidRPr="00994D53">
              <w:rPr>
                <w:rFonts w:ascii="Arial Narrow"/>
                <w:sz w:val="18"/>
                <w:lang w:val="uk-UA"/>
              </w:rPr>
              <w:t>38 000</w:t>
            </w:r>
          </w:p>
        </w:tc>
        <w:tc>
          <w:tcPr>
            <w:tcW w:w="456" w:type="dxa"/>
            <w:tcBorders>
              <w:top w:val="single" w:sz="8" w:space="0" w:color="000000"/>
              <w:left w:val="single" w:sz="6" w:space="0" w:color="000000"/>
              <w:bottom w:val="single" w:sz="6" w:space="0" w:color="000000"/>
              <w:right w:val="single" w:sz="6" w:space="0" w:color="000000"/>
            </w:tcBorders>
            <w:shd w:val="clear" w:color="auto" w:fill="E0E0E0"/>
          </w:tcPr>
          <w:p w:rsidR="002C6A72" w:rsidRPr="00994D53" w:rsidRDefault="002C6A72" w:rsidP="003C603E">
            <w:pPr>
              <w:pStyle w:val="TableParagraph"/>
              <w:spacing w:before="132"/>
              <w:ind w:left="117"/>
              <w:rPr>
                <w:rFonts w:ascii="Arial Narrow" w:hAnsi="Arial Narrow" w:cs="Arial Narrow"/>
                <w:sz w:val="18"/>
                <w:szCs w:val="18"/>
                <w:lang w:val="uk-UA"/>
              </w:rPr>
            </w:pPr>
            <w:r w:rsidRPr="00994D53">
              <w:rPr>
                <w:rFonts w:ascii="Arial Narrow"/>
                <w:sz w:val="18"/>
                <w:lang w:val="uk-UA"/>
              </w:rPr>
              <w:t>26</w:t>
            </w:r>
          </w:p>
        </w:tc>
        <w:tc>
          <w:tcPr>
            <w:tcW w:w="1024" w:type="dxa"/>
            <w:tcBorders>
              <w:top w:val="single" w:sz="8" w:space="0" w:color="000000"/>
              <w:left w:val="single" w:sz="6" w:space="0" w:color="000000"/>
              <w:bottom w:val="single" w:sz="6" w:space="0" w:color="000000"/>
              <w:right w:val="single" w:sz="8" w:space="0" w:color="000000"/>
            </w:tcBorders>
            <w:shd w:val="clear" w:color="auto" w:fill="E0E0E0"/>
          </w:tcPr>
          <w:p w:rsidR="002C6A72" w:rsidRPr="00994D53" w:rsidRDefault="002C6A72" w:rsidP="003C603E">
            <w:pPr>
              <w:pStyle w:val="TableParagraph"/>
              <w:spacing w:before="132"/>
              <w:ind w:left="224"/>
              <w:rPr>
                <w:rFonts w:ascii="Arial Narrow" w:hAnsi="Arial Narrow" w:cs="Arial Narrow"/>
                <w:sz w:val="18"/>
                <w:szCs w:val="18"/>
                <w:lang w:val="uk-UA"/>
              </w:rPr>
            </w:pPr>
            <w:r w:rsidRPr="00994D53">
              <w:rPr>
                <w:rFonts w:ascii="Arial Narrow"/>
                <w:sz w:val="18"/>
                <w:lang w:val="uk-UA"/>
              </w:rPr>
              <w:t>12 000</w:t>
            </w:r>
          </w:p>
        </w:tc>
      </w:tr>
      <w:tr w:rsidR="002C6A72" w:rsidRPr="00994D53" w:rsidTr="003C603E">
        <w:trPr>
          <w:trHeight w:hRule="exact" w:val="287"/>
        </w:trPr>
        <w:tc>
          <w:tcPr>
            <w:tcW w:w="455" w:type="dxa"/>
            <w:tcBorders>
              <w:top w:val="single" w:sz="6" w:space="0" w:color="000000"/>
              <w:left w:val="single" w:sz="8" w:space="0" w:color="000000"/>
              <w:bottom w:val="single" w:sz="8" w:space="0" w:color="000000"/>
              <w:right w:val="single" w:sz="6" w:space="0" w:color="000000"/>
            </w:tcBorders>
          </w:tcPr>
          <w:p w:rsidR="002C6A72" w:rsidRPr="00994D53" w:rsidRDefault="002C6A72" w:rsidP="003C603E">
            <w:pPr>
              <w:pStyle w:val="TableParagraph"/>
              <w:spacing w:before="28"/>
              <w:ind w:left="102"/>
              <w:rPr>
                <w:rFonts w:ascii="Arial Narrow" w:hAnsi="Arial Narrow" w:cs="Arial Narrow"/>
                <w:sz w:val="18"/>
                <w:szCs w:val="18"/>
                <w:lang w:val="uk-UA"/>
              </w:rPr>
            </w:pPr>
            <w:r w:rsidRPr="00994D53">
              <w:rPr>
                <w:rFonts w:ascii="Arial Narrow"/>
                <w:sz w:val="18"/>
                <w:lang w:val="uk-UA"/>
              </w:rPr>
              <w:t>. . .</w:t>
            </w:r>
          </w:p>
        </w:tc>
        <w:tc>
          <w:tcPr>
            <w:tcW w:w="965"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right="1"/>
              <w:jc w:val="center"/>
              <w:rPr>
                <w:rFonts w:ascii="Arial Narrow" w:hAnsi="Arial Narrow" w:cs="Arial Narrow"/>
                <w:sz w:val="18"/>
                <w:szCs w:val="18"/>
                <w:lang w:val="uk-UA"/>
              </w:rPr>
            </w:pPr>
            <w:r w:rsidRPr="00994D53">
              <w:rPr>
                <w:rFonts w:ascii="Arial Narrow"/>
                <w:sz w:val="18"/>
                <w:lang w:val="uk-UA"/>
              </w:rPr>
              <w:t>. . .</w:t>
            </w:r>
          </w:p>
        </w:tc>
        <w:tc>
          <w:tcPr>
            <w:tcW w:w="815"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jc w:val="center"/>
              <w:rPr>
                <w:rFonts w:ascii="Arial Narrow" w:hAnsi="Arial Narrow" w:cs="Arial Narrow"/>
                <w:sz w:val="18"/>
                <w:szCs w:val="18"/>
                <w:lang w:val="uk-UA"/>
              </w:rPr>
            </w:pPr>
            <w:r w:rsidRPr="00994D53">
              <w:rPr>
                <w:rFonts w:ascii="Arial Narrow"/>
                <w:sz w:val="18"/>
                <w:lang w:val="uk-UA"/>
              </w:rPr>
              <w:t>. . .</w:t>
            </w:r>
          </w:p>
        </w:tc>
        <w:tc>
          <w:tcPr>
            <w:tcW w:w="1116"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jc w:val="center"/>
              <w:rPr>
                <w:rFonts w:ascii="Arial Narrow" w:hAnsi="Arial Narrow" w:cs="Arial Narrow"/>
                <w:sz w:val="18"/>
                <w:szCs w:val="18"/>
                <w:lang w:val="uk-UA"/>
              </w:rPr>
            </w:pPr>
            <w:r w:rsidRPr="00994D53">
              <w:rPr>
                <w:rFonts w:ascii="Arial Narrow"/>
                <w:sz w:val="18"/>
                <w:lang w:val="uk-UA"/>
              </w:rPr>
              <w:t>. . .</w:t>
            </w:r>
          </w:p>
        </w:tc>
        <w:tc>
          <w:tcPr>
            <w:tcW w:w="721"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right="2"/>
              <w:jc w:val="center"/>
              <w:rPr>
                <w:rFonts w:ascii="Arial Narrow" w:hAnsi="Arial Narrow" w:cs="Arial Narrow"/>
                <w:sz w:val="18"/>
                <w:szCs w:val="18"/>
                <w:lang w:val="uk-UA"/>
              </w:rPr>
            </w:pPr>
            <w:r w:rsidRPr="00994D53">
              <w:rPr>
                <w:rFonts w:ascii="Arial Narrow"/>
                <w:sz w:val="18"/>
                <w:lang w:val="uk-UA"/>
              </w:rPr>
              <w:t>. . .</w:t>
            </w:r>
          </w:p>
        </w:tc>
        <w:tc>
          <w:tcPr>
            <w:tcW w:w="572"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left="103"/>
              <w:rPr>
                <w:rFonts w:ascii="Arial Narrow" w:hAnsi="Arial Narrow" w:cs="Arial Narrow"/>
                <w:sz w:val="18"/>
                <w:szCs w:val="18"/>
                <w:lang w:val="uk-UA"/>
              </w:rPr>
            </w:pPr>
            <w:r w:rsidRPr="00994D53">
              <w:rPr>
                <w:rFonts w:ascii="Arial Narrow"/>
                <w:sz w:val="18"/>
                <w:lang w:val="uk-UA"/>
              </w:rPr>
              <w:t>. . .</w:t>
            </w:r>
          </w:p>
        </w:tc>
        <w:tc>
          <w:tcPr>
            <w:tcW w:w="567"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left="103"/>
              <w:rPr>
                <w:rFonts w:ascii="Arial Narrow" w:hAnsi="Arial Narrow" w:cs="Arial Narrow"/>
                <w:sz w:val="18"/>
                <w:szCs w:val="18"/>
                <w:lang w:val="uk-UA"/>
              </w:rPr>
            </w:pPr>
            <w:r w:rsidRPr="00994D53">
              <w:rPr>
                <w:rFonts w:ascii="Arial Narrow"/>
                <w:sz w:val="18"/>
                <w:lang w:val="uk-UA"/>
              </w:rPr>
              <w:t>. . .</w:t>
            </w:r>
          </w:p>
        </w:tc>
        <w:tc>
          <w:tcPr>
            <w:tcW w:w="795"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jc w:val="center"/>
              <w:rPr>
                <w:rFonts w:ascii="Arial Narrow" w:hAnsi="Arial Narrow" w:cs="Arial Narrow"/>
                <w:sz w:val="18"/>
                <w:szCs w:val="18"/>
                <w:lang w:val="uk-UA"/>
              </w:rPr>
            </w:pPr>
            <w:r w:rsidRPr="00994D53">
              <w:rPr>
                <w:rFonts w:ascii="Arial Narrow"/>
                <w:sz w:val="18"/>
                <w:lang w:val="uk-UA"/>
              </w:rPr>
              <w:t>. . .</w:t>
            </w:r>
          </w:p>
        </w:tc>
        <w:tc>
          <w:tcPr>
            <w:tcW w:w="456" w:type="dxa"/>
            <w:tcBorders>
              <w:top w:val="single" w:sz="6" w:space="0" w:color="000000"/>
              <w:left w:val="single" w:sz="6" w:space="0" w:color="000000"/>
              <w:bottom w:val="single" w:sz="8" w:space="0" w:color="000000"/>
              <w:right w:val="single" w:sz="6" w:space="0" w:color="000000"/>
            </w:tcBorders>
          </w:tcPr>
          <w:p w:rsidR="002C6A72" w:rsidRPr="00994D53" w:rsidRDefault="002C6A72" w:rsidP="003C603E">
            <w:pPr>
              <w:pStyle w:val="TableParagraph"/>
              <w:spacing w:before="28"/>
              <w:ind w:left="103"/>
              <w:rPr>
                <w:rFonts w:ascii="Arial Narrow" w:hAnsi="Arial Narrow" w:cs="Arial Narrow"/>
                <w:sz w:val="18"/>
                <w:szCs w:val="18"/>
                <w:lang w:val="uk-UA"/>
              </w:rPr>
            </w:pPr>
            <w:r w:rsidRPr="00994D53">
              <w:rPr>
                <w:rFonts w:ascii="Arial Narrow"/>
                <w:sz w:val="18"/>
                <w:lang w:val="uk-UA"/>
              </w:rPr>
              <w:t>. . .</w:t>
            </w:r>
          </w:p>
        </w:tc>
        <w:tc>
          <w:tcPr>
            <w:tcW w:w="1024" w:type="dxa"/>
            <w:tcBorders>
              <w:top w:val="single" w:sz="6" w:space="0" w:color="000000"/>
              <w:left w:val="single" w:sz="6" w:space="0" w:color="000000"/>
              <w:bottom w:val="single" w:sz="8" w:space="0" w:color="000000"/>
              <w:right w:val="single" w:sz="8" w:space="0" w:color="000000"/>
            </w:tcBorders>
          </w:tcPr>
          <w:p w:rsidR="002C6A72" w:rsidRPr="00994D53" w:rsidRDefault="002C6A72" w:rsidP="003C603E">
            <w:pPr>
              <w:pStyle w:val="TableParagraph"/>
              <w:spacing w:before="28"/>
              <w:ind w:right="1"/>
              <w:jc w:val="center"/>
              <w:rPr>
                <w:rFonts w:ascii="Arial Narrow" w:hAnsi="Arial Narrow" w:cs="Arial Narrow"/>
                <w:sz w:val="18"/>
                <w:szCs w:val="18"/>
                <w:lang w:val="uk-UA"/>
              </w:rPr>
            </w:pPr>
            <w:r w:rsidRPr="00994D53">
              <w:rPr>
                <w:rFonts w:ascii="Arial Narrow"/>
                <w:sz w:val="18"/>
                <w:lang w:val="uk-UA"/>
              </w:rPr>
              <w:t>. . .</w:t>
            </w:r>
          </w:p>
        </w:tc>
      </w:tr>
    </w:tbl>
    <w:p w:rsidR="002C6A72" w:rsidRPr="00994D53" w:rsidRDefault="002C6A72" w:rsidP="00000FF3">
      <w:pPr>
        <w:spacing w:before="7"/>
        <w:rPr>
          <w:rFonts w:cs="Calibri"/>
          <w:sz w:val="10"/>
          <w:szCs w:val="10"/>
          <w:lang w:val="uk-UA"/>
        </w:rPr>
      </w:pPr>
    </w:p>
    <w:p w:rsidR="002C6A72" w:rsidRPr="00994D53" w:rsidRDefault="002C6A72" w:rsidP="009A6D9E">
      <w:pPr>
        <w:pStyle w:val="a3"/>
        <w:numPr>
          <w:ilvl w:val="0"/>
          <w:numId w:val="34"/>
        </w:numPr>
        <w:tabs>
          <w:tab w:val="left" w:pos="821"/>
        </w:tabs>
        <w:spacing w:before="76"/>
        <w:ind w:right="1752" w:hanging="339"/>
        <w:jc w:val="both"/>
        <w:rPr>
          <w:lang w:val="uk-UA"/>
        </w:rPr>
      </w:pPr>
      <w:r w:rsidRPr="00994D53">
        <w:rPr>
          <w:lang w:val="uk-UA"/>
        </w:rPr>
        <w:t>Таблиця</w:t>
      </w:r>
      <w:r w:rsidR="009A6D9E">
        <w:rPr>
          <w:lang w:val="uk-UA"/>
        </w:rPr>
        <w:t>, що містить</w:t>
      </w:r>
      <w:r w:rsidRPr="00994D53">
        <w:rPr>
          <w:lang w:val="uk-UA"/>
        </w:rPr>
        <w:t xml:space="preserve"> </w:t>
      </w:r>
      <w:r w:rsidR="009A6D9E">
        <w:rPr>
          <w:lang w:val="uk-UA"/>
        </w:rPr>
        <w:t>трансформовані</w:t>
      </w:r>
      <w:r w:rsidRPr="00994D53">
        <w:rPr>
          <w:lang w:val="uk-UA"/>
        </w:rPr>
        <w:t xml:space="preserve"> характеристик</w:t>
      </w:r>
      <w:r w:rsidR="009A6D9E">
        <w:rPr>
          <w:lang w:val="uk-UA"/>
        </w:rPr>
        <w:t>и,</w:t>
      </w:r>
      <w:r w:rsidRPr="00994D53">
        <w:rPr>
          <w:lang w:val="uk-UA"/>
        </w:rPr>
        <w:t xml:space="preserve"> може мати наступний вигляд:</w:t>
      </w:r>
    </w:p>
    <w:p w:rsidR="002C6A72" w:rsidRPr="009A6D9E" w:rsidRDefault="002C6A72" w:rsidP="009A6D9E">
      <w:pPr>
        <w:spacing w:before="1"/>
        <w:ind w:right="1752"/>
        <w:jc w:val="both"/>
        <w:rPr>
          <w:rFonts w:ascii="Arial Narrow" w:hAnsi="Arial Narrow" w:cs="Arial Narrow"/>
          <w:sz w:val="28"/>
          <w:szCs w:val="28"/>
          <w:lang w:val="uk-UA"/>
        </w:rPr>
      </w:pPr>
    </w:p>
    <w:p w:rsidR="002C6A72" w:rsidRPr="009A6D9E" w:rsidRDefault="00B86340" w:rsidP="009A6D9E">
      <w:pPr>
        <w:pStyle w:val="5"/>
        <w:spacing w:line="237" w:lineRule="exact"/>
        <w:ind w:right="1752"/>
        <w:jc w:val="both"/>
        <w:rPr>
          <w:b w:val="0"/>
          <w:bCs/>
          <w:i w:val="0"/>
          <w:sz w:val="24"/>
          <w:szCs w:val="24"/>
          <w:lang w:val="uk-UA"/>
        </w:rPr>
      </w:pPr>
      <w:r w:rsidRPr="009A6D9E">
        <w:rPr>
          <w:i w:val="0"/>
          <w:sz w:val="24"/>
          <w:szCs w:val="24"/>
          <w:lang w:val="uk-UA"/>
        </w:rPr>
        <w:t>Схема</w:t>
      </w:r>
      <w:r w:rsidR="002C6A72" w:rsidRPr="009A6D9E">
        <w:rPr>
          <w:i w:val="0"/>
          <w:sz w:val="24"/>
          <w:szCs w:val="24"/>
          <w:lang w:val="uk-UA"/>
        </w:rPr>
        <w:t xml:space="preserve"> 151</w:t>
      </w:r>
    </w:p>
    <w:p w:rsidR="002C6A72" w:rsidRPr="009A6D9E" w:rsidRDefault="002C6A72" w:rsidP="009A6D9E">
      <w:pPr>
        <w:spacing w:line="237" w:lineRule="exact"/>
        <w:ind w:left="481" w:right="1752"/>
        <w:jc w:val="both"/>
        <w:rPr>
          <w:rFonts w:cs="Calibri"/>
          <w:sz w:val="24"/>
          <w:szCs w:val="24"/>
          <w:lang w:val="uk-UA"/>
        </w:rPr>
      </w:pPr>
      <w:r w:rsidRPr="009A6D9E">
        <w:rPr>
          <w:b/>
          <w:bCs/>
          <w:sz w:val="24"/>
          <w:szCs w:val="24"/>
          <w:lang w:val="uk-UA"/>
        </w:rPr>
        <w:t>Приклад характеристик моделі</w:t>
      </w:r>
      <w:r w:rsidR="009A6D9E" w:rsidRPr="009A6D9E">
        <w:rPr>
          <w:b/>
          <w:bCs/>
          <w:sz w:val="24"/>
          <w:szCs w:val="24"/>
          <w:lang w:val="uk-UA"/>
        </w:rPr>
        <w:t>, що замінюється,</w:t>
      </w:r>
      <w:r w:rsidRPr="009A6D9E">
        <w:rPr>
          <w:b/>
          <w:bCs/>
          <w:sz w:val="24"/>
          <w:szCs w:val="24"/>
          <w:lang w:val="uk-UA"/>
        </w:rPr>
        <w:t xml:space="preserve"> і моделі</w:t>
      </w:r>
      <w:r w:rsidR="009A6D9E" w:rsidRPr="009A6D9E">
        <w:rPr>
          <w:b/>
          <w:bCs/>
          <w:sz w:val="24"/>
          <w:szCs w:val="24"/>
          <w:lang w:val="uk-UA"/>
        </w:rPr>
        <w:t xml:space="preserve"> заміни</w:t>
      </w:r>
    </w:p>
    <w:p w:rsidR="002C6A72" w:rsidRPr="009A6D9E"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54"/>
        <w:gridCol w:w="793"/>
        <w:gridCol w:w="988"/>
        <w:gridCol w:w="486"/>
        <w:gridCol w:w="454"/>
        <w:gridCol w:w="455"/>
        <w:gridCol w:w="454"/>
        <w:gridCol w:w="454"/>
        <w:gridCol w:w="673"/>
        <w:gridCol w:w="688"/>
        <w:gridCol w:w="680"/>
        <w:gridCol w:w="907"/>
      </w:tblGrid>
      <w:tr w:rsidR="002C6A72" w:rsidRPr="009A6D9E" w:rsidTr="007179A9">
        <w:trPr>
          <w:trHeight w:hRule="exact" w:val="1608"/>
        </w:trPr>
        <w:tc>
          <w:tcPr>
            <w:tcW w:w="454" w:type="dxa"/>
            <w:tcBorders>
              <w:top w:val="single" w:sz="8" w:space="0" w:color="000000"/>
              <w:left w:val="single" w:sz="8" w:space="0" w:color="000000"/>
              <w:bottom w:val="single" w:sz="8" w:space="0" w:color="000000"/>
              <w:right w:val="single" w:sz="6" w:space="0" w:color="000000"/>
            </w:tcBorders>
            <w:textDirection w:val="btLr"/>
          </w:tcPr>
          <w:p w:rsidR="002C6A72" w:rsidRPr="009A6D9E" w:rsidRDefault="002C6A72" w:rsidP="003C603E">
            <w:pPr>
              <w:pStyle w:val="TableParagraph"/>
              <w:spacing w:before="111"/>
              <w:jc w:val="center"/>
              <w:rPr>
                <w:rFonts w:ascii="Arial Narrow" w:hAnsi="Arial Narrow" w:cs="Arial Narrow"/>
                <w:sz w:val="18"/>
                <w:szCs w:val="18"/>
                <w:lang w:val="uk-UA"/>
              </w:rPr>
            </w:pPr>
            <w:r w:rsidRPr="009A6D9E">
              <w:rPr>
                <w:rFonts w:ascii="Arial Narrow"/>
                <w:sz w:val="18"/>
                <w:lang w:val="uk-UA"/>
              </w:rPr>
              <w:t>t</w:t>
            </w:r>
          </w:p>
        </w:tc>
        <w:tc>
          <w:tcPr>
            <w:tcW w:w="793"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2C6A72" w:rsidP="003C603E">
            <w:pPr>
              <w:pStyle w:val="TableParagraph"/>
              <w:spacing w:before="1"/>
              <w:rPr>
                <w:rFonts w:cs="Calibri"/>
                <w:sz w:val="23"/>
                <w:szCs w:val="23"/>
                <w:lang w:val="uk-UA"/>
              </w:rPr>
            </w:pPr>
          </w:p>
          <w:p w:rsidR="002C6A72" w:rsidRPr="009A6D9E" w:rsidRDefault="009A6D9E" w:rsidP="003C603E">
            <w:pPr>
              <w:pStyle w:val="TableParagraph"/>
              <w:ind w:left="243"/>
              <w:rPr>
                <w:rFonts w:ascii="Arial Narrow" w:hAnsi="Arial Narrow" w:cs="Arial Narrow"/>
                <w:sz w:val="18"/>
                <w:szCs w:val="18"/>
                <w:lang w:val="uk-UA"/>
              </w:rPr>
            </w:pPr>
            <w:r>
              <w:rPr>
                <w:rFonts w:ascii="Arial Narrow"/>
                <w:sz w:val="18"/>
                <w:lang w:val="uk-UA"/>
              </w:rPr>
              <w:t>Етало</w:t>
            </w:r>
            <w:r w:rsidR="002C6A72" w:rsidRPr="009A6D9E">
              <w:rPr>
                <w:rFonts w:ascii="Arial Narrow"/>
                <w:sz w:val="18"/>
                <w:lang w:val="uk-UA"/>
              </w:rPr>
              <w:t>нна</w:t>
            </w:r>
            <w:r w:rsidR="002C6A72" w:rsidRPr="009A6D9E">
              <w:rPr>
                <w:rFonts w:ascii="Arial Narrow"/>
                <w:sz w:val="18"/>
                <w:lang w:val="uk-UA"/>
              </w:rPr>
              <w:t xml:space="preserve"> </w:t>
            </w:r>
            <w:r w:rsidR="002C6A72" w:rsidRPr="009A6D9E">
              <w:rPr>
                <w:rFonts w:ascii="Arial Narrow"/>
                <w:sz w:val="18"/>
                <w:lang w:val="uk-UA"/>
              </w:rPr>
              <w:t>модель</w:t>
            </w:r>
          </w:p>
        </w:tc>
        <w:tc>
          <w:tcPr>
            <w:tcW w:w="988"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2C6A72" w:rsidP="003C603E">
            <w:pPr>
              <w:pStyle w:val="TableParagraph"/>
              <w:rPr>
                <w:rFonts w:cs="Calibri"/>
                <w:sz w:val="18"/>
                <w:szCs w:val="18"/>
                <w:lang w:val="uk-UA"/>
              </w:rPr>
            </w:pPr>
          </w:p>
          <w:p w:rsidR="002C6A72" w:rsidRPr="009A6D9E" w:rsidRDefault="002C6A72" w:rsidP="003C603E">
            <w:pPr>
              <w:pStyle w:val="TableParagraph"/>
              <w:spacing w:before="5"/>
              <w:rPr>
                <w:rFonts w:cs="Calibri"/>
                <w:sz w:val="14"/>
                <w:szCs w:val="14"/>
                <w:lang w:val="uk-UA"/>
              </w:rPr>
            </w:pPr>
          </w:p>
          <w:p w:rsidR="002C6A72" w:rsidRPr="009A6D9E" w:rsidRDefault="002C6A72" w:rsidP="003C603E">
            <w:pPr>
              <w:pStyle w:val="TableParagraph"/>
              <w:ind w:left="375"/>
              <w:rPr>
                <w:rFonts w:ascii="Arial Narrow" w:hAnsi="Arial Narrow" w:cs="Arial Narrow"/>
                <w:sz w:val="18"/>
                <w:szCs w:val="18"/>
                <w:lang w:val="uk-UA"/>
              </w:rPr>
            </w:pPr>
            <w:r w:rsidRPr="009A6D9E">
              <w:rPr>
                <w:rFonts w:ascii="Arial Narrow"/>
                <w:sz w:val="18"/>
                <w:lang w:val="uk-UA"/>
              </w:rPr>
              <w:t>Субмодель</w:t>
            </w:r>
          </w:p>
        </w:tc>
        <w:tc>
          <w:tcPr>
            <w:tcW w:w="486"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2C6A72" w:rsidP="003C603E">
            <w:pPr>
              <w:pStyle w:val="TableParagraph"/>
              <w:spacing w:before="112"/>
              <w:ind w:left="1"/>
              <w:jc w:val="center"/>
              <w:rPr>
                <w:rFonts w:ascii="Arial Narrow" w:hAnsi="Arial Narrow" w:cs="Arial Narrow"/>
                <w:sz w:val="18"/>
                <w:szCs w:val="18"/>
                <w:lang w:val="uk-UA"/>
              </w:rPr>
            </w:pPr>
            <w:r w:rsidRPr="009A6D9E">
              <w:rPr>
                <w:rFonts w:ascii="Arial Narrow"/>
                <w:sz w:val="18"/>
                <w:lang w:val="uk-UA"/>
              </w:rPr>
              <w:t>СС</w:t>
            </w:r>
            <w:r w:rsidRPr="009A6D9E">
              <w:rPr>
                <w:rFonts w:ascii="Arial Narrow"/>
                <w:sz w:val="18"/>
                <w:lang w:val="uk-UA"/>
              </w:rPr>
              <w:t xml:space="preserve"> 1</w:t>
            </w:r>
          </w:p>
        </w:tc>
        <w:tc>
          <w:tcPr>
            <w:tcW w:w="454"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2C6A72" w:rsidP="003C603E">
            <w:pPr>
              <w:pStyle w:val="TableParagraph"/>
              <w:spacing w:before="112"/>
              <w:ind w:left="1"/>
              <w:jc w:val="center"/>
              <w:rPr>
                <w:rFonts w:ascii="Arial Narrow" w:hAnsi="Arial Narrow" w:cs="Arial Narrow"/>
                <w:sz w:val="18"/>
                <w:szCs w:val="18"/>
                <w:lang w:val="uk-UA"/>
              </w:rPr>
            </w:pPr>
            <w:r w:rsidRPr="009A6D9E">
              <w:rPr>
                <w:rFonts w:ascii="Arial Narrow"/>
                <w:sz w:val="18"/>
                <w:lang w:val="uk-UA"/>
              </w:rPr>
              <w:t>СС</w:t>
            </w:r>
            <w:r w:rsidRPr="009A6D9E">
              <w:rPr>
                <w:rFonts w:ascii="Arial Narrow"/>
                <w:sz w:val="18"/>
                <w:lang w:val="uk-UA"/>
              </w:rPr>
              <w:t xml:space="preserve"> 2</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2C6A72" w:rsidP="003C603E">
            <w:pPr>
              <w:pStyle w:val="TableParagraph"/>
              <w:spacing w:before="112"/>
              <w:ind w:left="1"/>
              <w:jc w:val="center"/>
              <w:rPr>
                <w:rFonts w:ascii="Arial Narrow" w:hAnsi="Arial Narrow" w:cs="Arial Narrow"/>
                <w:sz w:val="18"/>
                <w:szCs w:val="18"/>
                <w:lang w:val="uk-UA"/>
              </w:rPr>
            </w:pPr>
            <w:r w:rsidRPr="009A6D9E">
              <w:rPr>
                <w:rFonts w:ascii="Arial Narrow"/>
                <w:sz w:val="18"/>
                <w:lang w:val="uk-UA"/>
              </w:rPr>
              <w:t>СС</w:t>
            </w:r>
            <w:r w:rsidRPr="009A6D9E">
              <w:rPr>
                <w:rFonts w:ascii="Arial Narrow"/>
                <w:sz w:val="18"/>
                <w:lang w:val="uk-UA"/>
              </w:rPr>
              <w:t xml:space="preserve"> 3</w:t>
            </w:r>
          </w:p>
        </w:tc>
        <w:tc>
          <w:tcPr>
            <w:tcW w:w="454"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2C6A72" w:rsidP="003C603E">
            <w:pPr>
              <w:pStyle w:val="TableParagraph"/>
              <w:spacing w:before="112"/>
              <w:ind w:left="1"/>
              <w:jc w:val="center"/>
              <w:rPr>
                <w:rFonts w:ascii="Arial Narrow" w:hAnsi="Arial Narrow" w:cs="Arial Narrow"/>
                <w:sz w:val="18"/>
                <w:szCs w:val="18"/>
                <w:lang w:val="uk-UA"/>
              </w:rPr>
            </w:pPr>
            <w:r w:rsidRPr="009A6D9E">
              <w:rPr>
                <w:rFonts w:ascii="Arial Narrow"/>
                <w:sz w:val="18"/>
                <w:lang w:val="uk-UA"/>
              </w:rPr>
              <w:t>СС</w:t>
            </w:r>
            <w:r w:rsidRPr="009A6D9E">
              <w:rPr>
                <w:rFonts w:ascii="Arial Narrow"/>
                <w:sz w:val="18"/>
                <w:lang w:val="uk-UA"/>
              </w:rPr>
              <w:t xml:space="preserve"> 4</w:t>
            </w:r>
          </w:p>
        </w:tc>
        <w:tc>
          <w:tcPr>
            <w:tcW w:w="454"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7179A9" w:rsidP="007179A9">
            <w:pPr>
              <w:pStyle w:val="TableParagraph"/>
              <w:spacing w:before="112"/>
              <w:ind w:left="284"/>
              <w:rPr>
                <w:rFonts w:ascii="Arial Narrow" w:hAnsi="Arial Narrow" w:cs="Arial Narrow"/>
                <w:sz w:val="18"/>
                <w:szCs w:val="18"/>
                <w:lang w:val="uk-UA"/>
              </w:rPr>
            </w:pPr>
            <w:r>
              <w:rPr>
                <w:rFonts w:ascii="Arial Narrow"/>
                <w:sz w:val="18"/>
                <w:lang w:val="uk-UA"/>
              </w:rPr>
              <w:t>Група</w:t>
            </w:r>
            <w:r w:rsidR="002C6A72" w:rsidRPr="009A6D9E">
              <w:rPr>
                <w:rFonts w:ascii="Arial Narrow"/>
                <w:sz w:val="18"/>
                <w:lang w:val="uk-UA"/>
              </w:rPr>
              <w:t xml:space="preserve"> </w:t>
            </w:r>
            <w:r w:rsidR="002C6A72" w:rsidRPr="009A6D9E">
              <w:rPr>
                <w:rFonts w:ascii="Arial Narrow"/>
                <w:sz w:val="18"/>
                <w:lang w:val="uk-UA"/>
              </w:rPr>
              <w:t>бренд</w:t>
            </w:r>
            <w:r>
              <w:rPr>
                <w:rFonts w:ascii="Arial Narrow"/>
                <w:sz w:val="18"/>
                <w:lang w:val="uk-UA"/>
              </w:rPr>
              <w:t>у</w:t>
            </w:r>
          </w:p>
        </w:tc>
        <w:tc>
          <w:tcPr>
            <w:tcW w:w="673"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7179A9" w:rsidP="003C603E">
            <w:pPr>
              <w:pStyle w:val="TableParagraph"/>
              <w:spacing w:before="112"/>
              <w:ind w:left="351"/>
              <w:rPr>
                <w:rFonts w:ascii="Arial Narrow" w:hAnsi="Arial Narrow" w:cs="Arial Narrow"/>
                <w:sz w:val="18"/>
                <w:szCs w:val="18"/>
                <w:lang w:val="uk-UA"/>
              </w:rPr>
            </w:pPr>
            <w:r>
              <w:rPr>
                <w:rFonts w:ascii="Arial Narrow"/>
                <w:sz w:val="18"/>
                <w:lang w:val="uk-UA"/>
              </w:rPr>
              <w:t>Група</w:t>
            </w:r>
            <w:r w:rsidR="002C6A72" w:rsidRPr="009A6D9E">
              <w:rPr>
                <w:rFonts w:ascii="Arial Narrow"/>
                <w:sz w:val="18"/>
                <w:lang w:val="uk-UA"/>
              </w:rPr>
              <w:t xml:space="preserve"> </w:t>
            </w:r>
            <w:r w:rsidR="002C6A72" w:rsidRPr="009A6D9E">
              <w:rPr>
                <w:rFonts w:ascii="Arial Narrow"/>
                <w:sz w:val="18"/>
                <w:lang w:val="uk-UA"/>
              </w:rPr>
              <w:t>розміру</w:t>
            </w:r>
          </w:p>
        </w:tc>
        <w:tc>
          <w:tcPr>
            <w:tcW w:w="688" w:type="dxa"/>
            <w:tcBorders>
              <w:top w:val="single" w:sz="8" w:space="0" w:color="000000"/>
              <w:left w:val="single" w:sz="6" w:space="0" w:color="000000"/>
              <w:bottom w:val="single" w:sz="8" w:space="0" w:color="000000"/>
              <w:right w:val="single" w:sz="6" w:space="0" w:color="000000"/>
            </w:tcBorders>
            <w:textDirection w:val="btLr"/>
          </w:tcPr>
          <w:p w:rsidR="007179A9" w:rsidRDefault="002C6A72" w:rsidP="003C603E">
            <w:pPr>
              <w:pStyle w:val="TableParagraph"/>
              <w:spacing w:line="252" w:lineRule="auto"/>
              <w:ind w:left="204" w:right="161" w:hanging="41"/>
              <w:rPr>
                <w:rFonts w:ascii="Arial Narrow"/>
                <w:sz w:val="18"/>
                <w:lang w:val="uk-UA"/>
              </w:rPr>
            </w:pPr>
            <w:r w:rsidRPr="009A6D9E">
              <w:rPr>
                <w:rFonts w:ascii="Arial Narrow"/>
                <w:sz w:val="18"/>
                <w:lang w:val="uk-UA"/>
              </w:rPr>
              <w:t>Відносний</w:t>
            </w:r>
            <w:r w:rsidRPr="009A6D9E">
              <w:rPr>
                <w:rFonts w:ascii="Arial Narrow"/>
                <w:sz w:val="18"/>
                <w:lang w:val="uk-UA"/>
              </w:rPr>
              <w:t xml:space="preserve"> </w:t>
            </w:r>
            <w:r w:rsidRPr="009A6D9E">
              <w:rPr>
                <w:rFonts w:ascii="Arial Narrow"/>
                <w:sz w:val="18"/>
                <w:lang w:val="uk-UA"/>
              </w:rPr>
              <w:t>пробіг</w:t>
            </w:r>
            <w:r w:rsidRPr="009A6D9E">
              <w:rPr>
                <w:rFonts w:ascii="Arial Narrow"/>
                <w:sz w:val="18"/>
                <w:lang w:val="uk-UA"/>
              </w:rPr>
              <w:t xml:space="preserve"> </w:t>
            </w:r>
          </w:p>
          <w:p w:rsidR="002C6A72" w:rsidRPr="009A6D9E" w:rsidRDefault="002C6A72" w:rsidP="003C603E">
            <w:pPr>
              <w:pStyle w:val="TableParagraph"/>
              <w:spacing w:line="252" w:lineRule="auto"/>
              <w:ind w:left="204" w:right="161" w:hanging="41"/>
              <w:rPr>
                <w:rFonts w:ascii="Arial Narrow" w:hAnsi="Arial Narrow" w:cs="Arial Narrow"/>
                <w:sz w:val="18"/>
                <w:szCs w:val="18"/>
                <w:lang w:val="uk-UA"/>
              </w:rPr>
            </w:pPr>
            <w:r w:rsidRPr="009A6D9E">
              <w:rPr>
                <w:rFonts w:ascii="Arial Narrow"/>
                <w:sz w:val="18"/>
                <w:lang w:val="uk-UA"/>
              </w:rPr>
              <w:t xml:space="preserve">(1000 </w:t>
            </w:r>
            <w:r w:rsidRPr="009A6D9E">
              <w:rPr>
                <w:rFonts w:ascii="Arial Narrow"/>
                <w:sz w:val="18"/>
                <w:lang w:val="uk-UA"/>
              </w:rPr>
              <w:t>км</w:t>
            </w:r>
            <w:r w:rsidRPr="009A6D9E">
              <w:rPr>
                <w:rFonts w:ascii="Arial Narrow"/>
                <w:sz w:val="18"/>
                <w:lang w:val="uk-UA"/>
              </w:rPr>
              <w:t xml:space="preserve"> </w:t>
            </w:r>
            <w:r w:rsidRPr="009A6D9E">
              <w:rPr>
                <w:rFonts w:ascii="Arial Narrow"/>
                <w:sz w:val="18"/>
                <w:lang w:val="uk-UA"/>
              </w:rPr>
              <w:t>на</w:t>
            </w:r>
            <w:r w:rsidRPr="009A6D9E">
              <w:rPr>
                <w:rFonts w:ascii="Arial Narrow"/>
                <w:sz w:val="18"/>
                <w:lang w:val="uk-UA"/>
              </w:rPr>
              <w:t xml:space="preserve"> </w:t>
            </w:r>
            <w:r w:rsidRPr="009A6D9E">
              <w:rPr>
                <w:rFonts w:ascii="Arial Narrow"/>
                <w:sz w:val="18"/>
                <w:lang w:val="uk-UA"/>
              </w:rPr>
              <w:t>рік</w:t>
            </w:r>
            <w:r w:rsidRPr="009A6D9E">
              <w:rPr>
                <w:rFonts w:ascii="Arial Narrow"/>
                <w:sz w:val="18"/>
                <w:lang w:val="uk-UA"/>
              </w:rPr>
              <w:t>)</w:t>
            </w:r>
          </w:p>
        </w:tc>
        <w:tc>
          <w:tcPr>
            <w:tcW w:w="680" w:type="dxa"/>
            <w:tcBorders>
              <w:top w:val="single" w:sz="8" w:space="0" w:color="000000"/>
              <w:left w:val="single" w:sz="6" w:space="0" w:color="000000"/>
              <w:bottom w:val="single" w:sz="8" w:space="0" w:color="000000"/>
              <w:right w:val="single" w:sz="6" w:space="0" w:color="000000"/>
            </w:tcBorders>
            <w:textDirection w:val="btLr"/>
          </w:tcPr>
          <w:p w:rsidR="002C6A72" w:rsidRPr="009A6D9E" w:rsidRDefault="002C6A72" w:rsidP="003C603E">
            <w:pPr>
              <w:pStyle w:val="TableParagraph"/>
              <w:spacing w:before="5"/>
              <w:rPr>
                <w:rFonts w:cs="Calibri"/>
                <w:sz w:val="18"/>
                <w:szCs w:val="18"/>
                <w:lang w:val="uk-UA"/>
              </w:rPr>
            </w:pPr>
          </w:p>
          <w:p w:rsidR="002C6A72" w:rsidRPr="009A6D9E" w:rsidRDefault="002C6A72" w:rsidP="003C603E">
            <w:pPr>
              <w:pStyle w:val="TableParagraph"/>
              <w:ind w:left="281"/>
              <w:rPr>
                <w:rFonts w:ascii="Arial Narrow" w:hAnsi="Arial Narrow" w:cs="Arial Narrow"/>
                <w:sz w:val="18"/>
                <w:szCs w:val="18"/>
                <w:lang w:val="uk-UA"/>
              </w:rPr>
            </w:pPr>
            <w:r w:rsidRPr="009A6D9E">
              <w:rPr>
                <w:rFonts w:ascii="Arial Narrow"/>
                <w:sz w:val="18"/>
                <w:lang w:val="uk-UA"/>
              </w:rPr>
              <w:t>Вік</w:t>
            </w:r>
            <w:r w:rsidRPr="009A6D9E">
              <w:rPr>
                <w:rFonts w:ascii="Arial Narrow"/>
                <w:sz w:val="18"/>
                <w:lang w:val="uk-UA"/>
              </w:rPr>
              <w:t xml:space="preserve"> (</w:t>
            </w:r>
            <w:r w:rsidRPr="009A6D9E">
              <w:rPr>
                <w:rFonts w:ascii="Arial Narrow"/>
                <w:sz w:val="18"/>
                <w:lang w:val="uk-UA"/>
              </w:rPr>
              <w:t>місяці</w:t>
            </w:r>
            <w:r w:rsidRPr="009A6D9E">
              <w:rPr>
                <w:rFonts w:ascii="Arial Narrow"/>
                <w:sz w:val="18"/>
                <w:lang w:val="uk-UA"/>
              </w:rPr>
              <w:t>)</w:t>
            </w:r>
          </w:p>
        </w:tc>
        <w:tc>
          <w:tcPr>
            <w:tcW w:w="907" w:type="dxa"/>
            <w:tcBorders>
              <w:top w:val="single" w:sz="8" w:space="0" w:color="000000"/>
              <w:left w:val="single" w:sz="6" w:space="0" w:color="000000"/>
              <w:bottom w:val="single" w:sz="8" w:space="0" w:color="000000"/>
              <w:right w:val="single" w:sz="8" w:space="0" w:color="000000"/>
            </w:tcBorders>
            <w:textDirection w:val="btLr"/>
          </w:tcPr>
          <w:p w:rsidR="002C6A72" w:rsidRPr="009A6D9E" w:rsidRDefault="002C6A72" w:rsidP="003C603E">
            <w:pPr>
              <w:pStyle w:val="TableParagraph"/>
              <w:rPr>
                <w:rFonts w:cs="Calibri"/>
                <w:sz w:val="18"/>
                <w:szCs w:val="18"/>
                <w:lang w:val="uk-UA"/>
              </w:rPr>
            </w:pPr>
          </w:p>
          <w:p w:rsidR="002C6A72" w:rsidRPr="009A6D9E" w:rsidRDefault="002C6A72" w:rsidP="007179A9">
            <w:pPr>
              <w:pStyle w:val="TableParagraph"/>
              <w:spacing w:before="118"/>
              <w:ind w:left="511"/>
              <w:rPr>
                <w:rFonts w:ascii="Arial Narrow" w:hAnsi="Arial Narrow" w:cs="Arial Narrow"/>
                <w:sz w:val="18"/>
                <w:szCs w:val="18"/>
                <w:lang w:val="uk-UA"/>
              </w:rPr>
            </w:pPr>
            <w:r w:rsidRPr="009A6D9E">
              <w:rPr>
                <w:rFonts w:ascii="Arial Narrow"/>
                <w:sz w:val="18"/>
                <w:lang w:val="uk-UA"/>
              </w:rPr>
              <w:t xml:space="preserve">ln </w:t>
            </w:r>
            <w:r w:rsidRPr="009A6D9E">
              <w:rPr>
                <w:rFonts w:ascii="Arial Narrow"/>
                <w:sz w:val="18"/>
                <w:lang w:val="uk-UA"/>
              </w:rPr>
              <w:t>Цін</w:t>
            </w:r>
            <w:r w:rsidR="007179A9">
              <w:rPr>
                <w:rFonts w:ascii="Arial Narrow"/>
                <w:sz w:val="18"/>
                <w:lang w:val="uk-UA"/>
              </w:rPr>
              <w:t>и</w:t>
            </w:r>
          </w:p>
        </w:tc>
      </w:tr>
      <w:tr w:rsidR="002C6A72" w:rsidRPr="009A6D9E" w:rsidTr="007179A9">
        <w:trPr>
          <w:trHeight w:hRule="exact" w:val="498"/>
        </w:trPr>
        <w:tc>
          <w:tcPr>
            <w:tcW w:w="454" w:type="dxa"/>
            <w:tcBorders>
              <w:top w:val="single" w:sz="8" w:space="0" w:color="000000"/>
              <w:left w:val="single" w:sz="8"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1</w:t>
            </w:r>
          </w:p>
        </w:tc>
        <w:tc>
          <w:tcPr>
            <w:tcW w:w="793"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left="56"/>
              <w:rPr>
                <w:rFonts w:ascii="Arial Narrow" w:hAnsi="Arial Narrow" w:cs="Arial Narrow"/>
                <w:sz w:val="18"/>
                <w:szCs w:val="18"/>
                <w:lang w:val="uk-UA"/>
              </w:rPr>
            </w:pPr>
            <w:r w:rsidRPr="009A6D9E">
              <w:rPr>
                <w:rFonts w:ascii="Arial Narrow"/>
                <w:sz w:val="18"/>
                <w:lang w:val="uk-UA"/>
              </w:rPr>
              <w:t>Golf V</w:t>
            </w:r>
          </w:p>
        </w:tc>
        <w:tc>
          <w:tcPr>
            <w:tcW w:w="988"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28" w:line="244" w:lineRule="auto"/>
              <w:ind w:left="56" w:right="231"/>
              <w:rPr>
                <w:rFonts w:ascii="Arial Narrow" w:hAnsi="Arial Narrow" w:cs="Arial Narrow"/>
                <w:sz w:val="18"/>
                <w:szCs w:val="18"/>
                <w:lang w:val="uk-UA"/>
              </w:rPr>
            </w:pPr>
            <w:r w:rsidRPr="009A6D9E">
              <w:rPr>
                <w:rFonts w:ascii="Arial Narrow"/>
                <w:sz w:val="18"/>
                <w:lang w:val="uk-UA"/>
              </w:rPr>
              <w:t>1.9 TDi Trendline</w:t>
            </w:r>
          </w:p>
        </w:tc>
        <w:tc>
          <w:tcPr>
            <w:tcW w:w="486"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0</w:t>
            </w:r>
          </w:p>
        </w:tc>
        <w:tc>
          <w:tcPr>
            <w:tcW w:w="454"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1</w:t>
            </w:r>
          </w:p>
        </w:tc>
        <w:tc>
          <w:tcPr>
            <w:tcW w:w="455"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right="1"/>
              <w:jc w:val="center"/>
              <w:rPr>
                <w:rFonts w:ascii="Arial Narrow" w:hAnsi="Arial Narrow" w:cs="Arial Narrow"/>
                <w:sz w:val="18"/>
                <w:szCs w:val="18"/>
                <w:lang w:val="uk-UA"/>
              </w:rPr>
            </w:pPr>
            <w:r w:rsidRPr="009A6D9E">
              <w:rPr>
                <w:rFonts w:ascii="Arial Narrow"/>
                <w:sz w:val="18"/>
                <w:lang w:val="uk-UA"/>
              </w:rPr>
              <w:t>0</w:t>
            </w:r>
          </w:p>
        </w:tc>
        <w:tc>
          <w:tcPr>
            <w:tcW w:w="454"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0</w:t>
            </w:r>
          </w:p>
        </w:tc>
        <w:tc>
          <w:tcPr>
            <w:tcW w:w="454"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2</w:t>
            </w:r>
          </w:p>
        </w:tc>
        <w:tc>
          <w:tcPr>
            <w:tcW w:w="673"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right="1"/>
              <w:jc w:val="center"/>
              <w:rPr>
                <w:rFonts w:ascii="Arial Narrow" w:hAnsi="Arial Narrow" w:cs="Arial Narrow"/>
                <w:sz w:val="18"/>
                <w:szCs w:val="18"/>
                <w:lang w:val="uk-UA"/>
              </w:rPr>
            </w:pPr>
            <w:r w:rsidRPr="009A6D9E">
              <w:rPr>
                <w:rFonts w:ascii="Arial Narrow"/>
                <w:sz w:val="18"/>
                <w:lang w:val="uk-UA"/>
              </w:rPr>
              <w:t>2</w:t>
            </w:r>
          </w:p>
        </w:tc>
        <w:tc>
          <w:tcPr>
            <w:tcW w:w="688" w:type="dxa"/>
            <w:tcBorders>
              <w:top w:val="single" w:sz="8" w:space="0" w:color="000000"/>
              <w:left w:val="single" w:sz="6" w:space="0" w:color="000000"/>
              <w:bottom w:val="single" w:sz="6" w:space="0" w:color="000000"/>
              <w:right w:val="single" w:sz="6" w:space="0" w:color="000000"/>
            </w:tcBorders>
          </w:tcPr>
          <w:p w:rsidR="002C6A72" w:rsidRPr="009A6D9E" w:rsidRDefault="002C6A72" w:rsidP="007179A9">
            <w:pPr>
              <w:pStyle w:val="TableParagraph"/>
              <w:spacing w:before="132"/>
              <w:jc w:val="right"/>
              <w:rPr>
                <w:rFonts w:ascii="Arial Narrow" w:hAnsi="Arial Narrow" w:cs="Arial Narrow"/>
                <w:sz w:val="18"/>
                <w:szCs w:val="18"/>
                <w:lang w:val="uk-UA"/>
              </w:rPr>
            </w:pPr>
            <w:r w:rsidRPr="009A6D9E">
              <w:rPr>
                <w:rFonts w:ascii="Arial Narrow"/>
                <w:sz w:val="18"/>
                <w:lang w:val="uk-UA"/>
              </w:rPr>
              <w:t>15</w:t>
            </w:r>
          </w:p>
        </w:tc>
        <w:tc>
          <w:tcPr>
            <w:tcW w:w="680" w:type="dxa"/>
            <w:tcBorders>
              <w:top w:val="single" w:sz="8"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right="1"/>
              <w:jc w:val="center"/>
              <w:rPr>
                <w:rFonts w:ascii="Arial Narrow" w:hAnsi="Arial Narrow" w:cs="Arial Narrow"/>
                <w:sz w:val="18"/>
                <w:szCs w:val="18"/>
                <w:lang w:val="uk-UA"/>
              </w:rPr>
            </w:pPr>
            <w:r w:rsidRPr="009A6D9E">
              <w:rPr>
                <w:rFonts w:ascii="Arial Narrow"/>
                <w:sz w:val="18"/>
                <w:lang w:val="uk-UA"/>
              </w:rPr>
              <w:t>24</w:t>
            </w:r>
          </w:p>
        </w:tc>
        <w:tc>
          <w:tcPr>
            <w:tcW w:w="907" w:type="dxa"/>
            <w:tcBorders>
              <w:top w:val="single" w:sz="8" w:space="0" w:color="000000"/>
              <w:left w:val="single" w:sz="6" w:space="0" w:color="000000"/>
              <w:bottom w:val="single" w:sz="6" w:space="0" w:color="000000"/>
              <w:right w:val="single" w:sz="8" w:space="0" w:color="000000"/>
            </w:tcBorders>
          </w:tcPr>
          <w:p w:rsidR="002C6A72" w:rsidRPr="009A6D9E" w:rsidRDefault="002C6A72" w:rsidP="003C603E">
            <w:pPr>
              <w:pStyle w:val="TableParagraph"/>
              <w:spacing w:before="132"/>
              <w:ind w:left="167"/>
              <w:rPr>
                <w:rFonts w:ascii="Arial Narrow" w:hAnsi="Arial Narrow" w:cs="Arial Narrow"/>
                <w:sz w:val="18"/>
                <w:szCs w:val="18"/>
                <w:lang w:val="uk-UA"/>
              </w:rPr>
            </w:pPr>
            <w:r w:rsidRPr="009A6D9E">
              <w:rPr>
                <w:rFonts w:ascii="Arial Narrow"/>
                <w:sz w:val="18"/>
                <w:lang w:val="uk-UA"/>
              </w:rPr>
              <w:t>9,4727</w:t>
            </w:r>
          </w:p>
        </w:tc>
      </w:tr>
      <w:tr w:rsidR="002C6A72" w:rsidRPr="009A6D9E" w:rsidTr="007179A9">
        <w:trPr>
          <w:trHeight w:hRule="exact" w:val="496"/>
        </w:trPr>
        <w:tc>
          <w:tcPr>
            <w:tcW w:w="454" w:type="dxa"/>
            <w:tcBorders>
              <w:top w:val="single" w:sz="6" w:space="0" w:color="000000"/>
              <w:left w:val="single" w:sz="8"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2</w:t>
            </w:r>
          </w:p>
        </w:tc>
        <w:tc>
          <w:tcPr>
            <w:tcW w:w="793"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left="56"/>
              <w:rPr>
                <w:rFonts w:ascii="Arial Narrow" w:hAnsi="Arial Narrow" w:cs="Arial Narrow"/>
                <w:sz w:val="18"/>
                <w:szCs w:val="18"/>
                <w:lang w:val="uk-UA"/>
              </w:rPr>
            </w:pPr>
            <w:r w:rsidRPr="009A6D9E">
              <w:rPr>
                <w:rFonts w:ascii="Arial Narrow"/>
                <w:sz w:val="18"/>
                <w:lang w:val="uk-UA"/>
              </w:rPr>
              <w:t>Golf V</w:t>
            </w:r>
          </w:p>
        </w:tc>
        <w:tc>
          <w:tcPr>
            <w:tcW w:w="988"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28" w:line="244" w:lineRule="auto"/>
              <w:ind w:left="56" w:right="231"/>
              <w:rPr>
                <w:rFonts w:ascii="Arial Narrow" w:hAnsi="Arial Narrow" w:cs="Arial Narrow"/>
                <w:sz w:val="18"/>
                <w:szCs w:val="18"/>
                <w:lang w:val="uk-UA"/>
              </w:rPr>
            </w:pPr>
            <w:r w:rsidRPr="009A6D9E">
              <w:rPr>
                <w:rFonts w:ascii="Arial Narrow"/>
                <w:sz w:val="18"/>
                <w:lang w:val="uk-UA"/>
              </w:rPr>
              <w:t>1.9 TDi Trendline</w:t>
            </w:r>
          </w:p>
        </w:tc>
        <w:tc>
          <w:tcPr>
            <w:tcW w:w="486"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0</w:t>
            </w:r>
          </w:p>
        </w:tc>
        <w:tc>
          <w:tcPr>
            <w:tcW w:w="454"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1</w:t>
            </w:r>
          </w:p>
        </w:tc>
        <w:tc>
          <w:tcPr>
            <w:tcW w:w="455"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right="1"/>
              <w:jc w:val="center"/>
              <w:rPr>
                <w:rFonts w:ascii="Arial Narrow" w:hAnsi="Arial Narrow" w:cs="Arial Narrow"/>
                <w:sz w:val="18"/>
                <w:szCs w:val="18"/>
                <w:lang w:val="uk-UA"/>
              </w:rPr>
            </w:pPr>
            <w:r w:rsidRPr="009A6D9E">
              <w:rPr>
                <w:rFonts w:ascii="Arial Narrow"/>
                <w:sz w:val="18"/>
                <w:lang w:val="uk-UA"/>
              </w:rPr>
              <w:t>0</w:t>
            </w:r>
          </w:p>
        </w:tc>
        <w:tc>
          <w:tcPr>
            <w:tcW w:w="454"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0</w:t>
            </w:r>
          </w:p>
        </w:tc>
        <w:tc>
          <w:tcPr>
            <w:tcW w:w="454"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2</w:t>
            </w:r>
          </w:p>
        </w:tc>
        <w:tc>
          <w:tcPr>
            <w:tcW w:w="673"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right="1"/>
              <w:jc w:val="center"/>
              <w:rPr>
                <w:rFonts w:ascii="Arial Narrow" w:hAnsi="Arial Narrow" w:cs="Arial Narrow"/>
                <w:sz w:val="18"/>
                <w:szCs w:val="18"/>
                <w:lang w:val="uk-UA"/>
              </w:rPr>
            </w:pPr>
            <w:r w:rsidRPr="009A6D9E">
              <w:rPr>
                <w:rFonts w:ascii="Arial Narrow"/>
                <w:sz w:val="18"/>
                <w:lang w:val="uk-UA"/>
              </w:rPr>
              <w:t>2</w:t>
            </w:r>
          </w:p>
        </w:tc>
        <w:tc>
          <w:tcPr>
            <w:tcW w:w="688"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ind w:left="168"/>
              <w:rPr>
                <w:rFonts w:ascii="Arial Narrow" w:hAnsi="Arial Narrow" w:cs="Arial Narrow"/>
                <w:sz w:val="18"/>
                <w:szCs w:val="18"/>
                <w:lang w:val="uk-UA"/>
              </w:rPr>
            </w:pPr>
            <w:r w:rsidRPr="009A6D9E">
              <w:rPr>
                <w:rFonts w:ascii="Arial Narrow"/>
                <w:sz w:val="18"/>
                <w:lang w:val="uk-UA"/>
              </w:rPr>
              <w:t>17,538</w:t>
            </w:r>
          </w:p>
        </w:tc>
        <w:tc>
          <w:tcPr>
            <w:tcW w:w="680" w:type="dxa"/>
            <w:tcBorders>
              <w:top w:val="single" w:sz="6" w:space="0" w:color="000000"/>
              <w:left w:val="single" w:sz="6" w:space="0" w:color="000000"/>
              <w:bottom w:val="single" w:sz="6" w:space="0" w:color="000000"/>
              <w:right w:val="single" w:sz="6" w:space="0" w:color="000000"/>
            </w:tcBorders>
          </w:tcPr>
          <w:p w:rsidR="002C6A72" w:rsidRPr="009A6D9E" w:rsidRDefault="002C6A72" w:rsidP="003C603E">
            <w:pPr>
              <w:pStyle w:val="TableParagraph"/>
              <w:spacing w:before="132"/>
              <w:jc w:val="center"/>
              <w:rPr>
                <w:rFonts w:ascii="Arial Narrow" w:hAnsi="Arial Narrow" w:cs="Arial Narrow"/>
                <w:sz w:val="18"/>
                <w:szCs w:val="18"/>
                <w:lang w:val="uk-UA"/>
              </w:rPr>
            </w:pPr>
            <w:r w:rsidRPr="009A6D9E">
              <w:rPr>
                <w:rFonts w:ascii="Arial Narrow"/>
                <w:sz w:val="18"/>
                <w:lang w:val="uk-UA"/>
              </w:rPr>
              <w:t>26</w:t>
            </w:r>
          </w:p>
        </w:tc>
        <w:tc>
          <w:tcPr>
            <w:tcW w:w="907" w:type="dxa"/>
            <w:tcBorders>
              <w:top w:val="single" w:sz="6" w:space="0" w:color="000000"/>
              <w:left w:val="single" w:sz="6" w:space="0" w:color="000000"/>
              <w:bottom w:val="single" w:sz="6" w:space="0" w:color="000000"/>
              <w:right w:val="single" w:sz="8" w:space="0" w:color="000000"/>
            </w:tcBorders>
          </w:tcPr>
          <w:p w:rsidR="002C6A72" w:rsidRPr="009A6D9E" w:rsidRDefault="002C6A72" w:rsidP="003C603E">
            <w:pPr>
              <w:pStyle w:val="TableParagraph"/>
              <w:spacing w:before="132"/>
              <w:ind w:left="167"/>
              <w:rPr>
                <w:rFonts w:ascii="Arial Narrow" w:hAnsi="Arial Narrow" w:cs="Arial Narrow"/>
                <w:sz w:val="18"/>
                <w:szCs w:val="18"/>
                <w:lang w:val="uk-UA"/>
              </w:rPr>
            </w:pPr>
            <w:r w:rsidRPr="009A6D9E">
              <w:rPr>
                <w:rFonts w:ascii="Arial Narrow"/>
                <w:sz w:val="18"/>
                <w:lang w:val="uk-UA"/>
              </w:rPr>
              <w:t>9,3927</w:t>
            </w:r>
          </w:p>
        </w:tc>
      </w:tr>
      <w:tr w:rsidR="002C6A72" w:rsidRPr="009A6D9E" w:rsidTr="007179A9">
        <w:trPr>
          <w:trHeight w:hRule="exact" w:val="287"/>
        </w:trPr>
        <w:tc>
          <w:tcPr>
            <w:tcW w:w="454" w:type="dxa"/>
            <w:tcBorders>
              <w:top w:val="single" w:sz="6" w:space="0" w:color="000000"/>
              <w:left w:val="single" w:sz="8" w:space="0" w:color="000000"/>
              <w:bottom w:val="single" w:sz="8" w:space="0" w:color="000000"/>
              <w:right w:val="single" w:sz="6" w:space="0" w:color="000000"/>
            </w:tcBorders>
          </w:tcPr>
          <w:p w:rsidR="002C6A72" w:rsidRPr="009A6D9E" w:rsidRDefault="002C6A72" w:rsidP="003C603E">
            <w:pPr>
              <w:pStyle w:val="TableParagraph"/>
              <w:spacing w:before="28"/>
              <w:ind w:left="102"/>
              <w:rPr>
                <w:rFonts w:ascii="Arial Narrow" w:hAnsi="Arial Narrow" w:cs="Arial Narrow"/>
                <w:sz w:val="18"/>
                <w:szCs w:val="18"/>
                <w:lang w:val="uk-UA"/>
              </w:rPr>
            </w:pPr>
            <w:r w:rsidRPr="009A6D9E">
              <w:rPr>
                <w:rFonts w:ascii="Arial Narrow"/>
                <w:sz w:val="18"/>
                <w:lang w:val="uk-UA"/>
              </w:rPr>
              <w:t>. . .</w:t>
            </w:r>
          </w:p>
        </w:tc>
        <w:tc>
          <w:tcPr>
            <w:tcW w:w="793"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right="1"/>
              <w:jc w:val="center"/>
              <w:rPr>
                <w:rFonts w:ascii="Arial Narrow" w:hAnsi="Arial Narrow" w:cs="Arial Narrow"/>
                <w:sz w:val="18"/>
                <w:szCs w:val="18"/>
                <w:lang w:val="uk-UA"/>
              </w:rPr>
            </w:pPr>
            <w:r w:rsidRPr="009A6D9E">
              <w:rPr>
                <w:rFonts w:ascii="Arial Narrow"/>
                <w:sz w:val="18"/>
                <w:lang w:val="uk-UA"/>
              </w:rPr>
              <w:t>. . .</w:t>
            </w:r>
          </w:p>
        </w:tc>
        <w:tc>
          <w:tcPr>
            <w:tcW w:w="988"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jc w:val="center"/>
              <w:rPr>
                <w:rFonts w:ascii="Arial Narrow" w:hAnsi="Arial Narrow" w:cs="Arial Narrow"/>
                <w:sz w:val="18"/>
                <w:szCs w:val="18"/>
                <w:lang w:val="uk-UA"/>
              </w:rPr>
            </w:pPr>
            <w:r w:rsidRPr="009A6D9E">
              <w:rPr>
                <w:rFonts w:ascii="Arial Narrow"/>
                <w:sz w:val="18"/>
                <w:lang w:val="uk-UA"/>
              </w:rPr>
              <w:t>. . .</w:t>
            </w:r>
          </w:p>
        </w:tc>
        <w:tc>
          <w:tcPr>
            <w:tcW w:w="486"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left="102"/>
              <w:rPr>
                <w:rFonts w:ascii="Arial Narrow" w:hAnsi="Arial Narrow" w:cs="Arial Narrow"/>
                <w:sz w:val="18"/>
                <w:szCs w:val="18"/>
                <w:lang w:val="uk-UA"/>
              </w:rPr>
            </w:pPr>
            <w:r w:rsidRPr="009A6D9E">
              <w:rPr>
                <w:rFonts w:ascii="Arial Narrow"/>
                <w:sz w:val="18"/>
                <w:lang w:val="uk-UA"/>
              </w:rPr>
              <w:t>. . .</w:t>
            </w:r>
          </w:p>
        </w:tc>
        <w:tc>
          <w:tcPr>
            <w:tcW w:w="454"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left="102"/>
              <w:rPr>
                <w:rFonts w:ascii="Arial Narrow" w:hAnsi="Arial Narrow" w:cs="Arial Narrow"/>
                <w:sz w:val="18"/>
                <w:szCs w:val="18"/>
                <w:lang w:val="uk-UA"/>
              </w:rPr>
            </w:pPr>
            <w:r w:rsidRPr="009A6D9E">
              <w:rPr>
                <w:rFonts w:ascii="Arial Narrow"/>
                <w:sz w:val="18"/>
                <w:lang w:val="uk-UA"/>
              </w:rPr>
              <w:t>. . .</w:t>
            </w:r>
          </w:p>
        </w:tc>
        <w:tc>
          <w:tcPr>
            <w:tcW w:w="455"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left="102"/>
              <w:rPr>
                <w:rFonts w:ascii="Arial Narrow" w:hAnsi="Arial Narrow" w:cs="Arial Narrow"/>
                <w:sz w:val="18"/>
                <w:szCs w:val="18"/>
                <w:lang w:val="uk-UA"/>
              </w:rPr>
            </w:pPr>
            <w:r w:rsidRPr="009A6D9E">
              <w:rPr>
                <w:rFonts w:ascii="Arial Narrow"/>
                <w:sz w:val="18"/>
                <w:lang w:val="uk-UA"/>
              </w:rPr>
              <w:t>. . .</w:t>
            </w:r>
          </w:p>
        </w:tc>
        <w:tc>
          <w:tcPr>
            <w:tcW w:w="454"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left="101"/>
              <w:rPr>
                <w:rFonts w:ascii="Arial Narrow" w:hAnsi="Arial Narrow" w:cs="Arial Narrow"/>
                <w:sz w:val="18"/>
                <w:szCs w:val="18"/>
                <w:lang w:val="uk-UA"/>
              </w:rPr>
            </w:pPr>
            <w:r w:rsidRPr="009A6D9E">
              <w:rPr>
                <w:rFonts w:ascii="Arial Narrow"/>
                <w:sz w:val="18"/>
                <w:lang w:val="uk-UA"/>
              </w:rPr>
              <w:t>. . .</w:t>
            </w:r>
          </w:p>
        </w:tc>
        <w:tc>
          <w:tcPr>
            <w:tcW w:w="454"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left="101"/>
              <w:rPr>
                <w:rFonts w:ascii="Arial Narrow" w:hAnsi="Arial Narrow" w:cs="Arial Narrow"/>
                <w:sz w:val="18"/>
                <w:szCs w:val="18"/>
                <w:lang w:val="uk-UA"/>
              </w:rPr>
            </w:pPr>
            <w:r w:rsidRPr="009A6D9E">
              <w:rPr>
                <w:rFonts w:ascii="Arial Narrow"/>
                <w:sz w:val="18"/>
                <w:lang w:val="uk-UA"/>
              </w:rPr>
              <w:t>. . .</w:t>
            </w:r>
          </w:p>
        </w:tc>
        <w:tc>
          <w:tcPr>
            <w:tcW w:w="673"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left="101"/>
              <w:rPr>
                <w:rFonts w:ascii="Arial Narrow" w:hAnsi="Arial Narrow" w:cs="Arial Narrow"/>
                <w:sz w:val="18"/>
                <w:szCs w:val="18"/>
                <w:lang w:val="uk-UA"/>
              </w:rPr>
            </w:pPr>
            <w:r w:rsidRPr="009A6D9E">
              <w:rPr>
                <w:rFonts w:ascii="Arial Narrow"/>
                <w:sz w:val="18"/>
                <w:lang w:val="uk-UA"/>
              </w:rPr>
              <w:t>. . .</w:t>
            </w:r>
          </w:p>
        </w:tc>
        <w:tc>
          <w:tcPr>
            <w:tcW w:w="688"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right="1"/>
              <w:jc w:val="center"/>
              <w:rPr>
                <w:rFonts w:ascii="Arial Narrow" w:hAnsi="Arial Narrow" w:cs="Arial Narrow"/>
                <w:sz w:val="18"/>
                <w:szCs w:val="18"/>
                <w:lang w:val="uk-UA"/>
              </w:rPr>
            </w:pPr>
            <w:r w:rsidRPr="009A6D9E">
              <w:rPr>
                <w:rFonts w:ascii="Arial Narrow"/>
                <w:sz w:val="18"/>
                <w:lang w:val="uk-UA"/>
              </w:rPr>
              <w:t>. . .</w:t>
            </w:r>
          </w:p>
        </w:tc>
        <w:tc>
          <w:tcPr>
            <w:tcW w:w="680" w:type="dxa"/>
            <w:tcBorders>
              <w:top w:val="single" w:sz="6" w:space="0" w:color="000000"/>
              <w:left w:val="single" w:sz="6" w:space="0" w:color="000000"/>
              <w:bottom w:val="single" w:sz="8" w:space="0" w:color="000000"/>
              <w:right w:val="single" w:sz="6" w:space="0" w:color="000000"/>
            </w:tcBorders>
          </w:tcPr>
          <w:p w:rsidR="002C6A72" w:rsidRPr="009A6D9E" w:rsidRDefault="002C6A72" w:rsidP="003C603E">
            <w:pPr>
              <w:pStyle w:val="TableParagraph"/>
              <w:spacing w:before="28"/>
              <w:ind w:left="214"/>
              <w:rPr>
                <w:rFonts w:ascii="Arial Narrow" w:hAnsi="Arial Narrow" w:cs="Arial Narrow"/>
                <w:sz w:val="18"/>
                <w:szCs w:val="18"/>
                <w:lang w:val="uk-UA"/>
              </w:rPr>
            </w:pPr>
            <w:r w:rsidRPr="009A6D9E">
              <w:rPr>
                <w:rFonts w:ascii="Arial Narrow"/>
                <w:sz w:val="18"/>
                <w:lang w:val="uk-UA"/>
              </w:rPr>
              <w:t>. . .</w:t>
            </w:r>
          </w:p>
        </w:tc>
        <w:tc>
          <w:tcPr>
            <w:tcW w:w="907" w:type="dxa"/>
            <w:tcBorders>
              <w:top w:val="single" w:sz="6" w:space="0" w:color="000000"/>
              <w:left w:val="single" w:sz="6" w:space="0" w:color="000000"/>
              <w:bottom w:val="single" w:sz="8" w:space="0" w:color="000000"/>
              <w:right w:val="single" w:sz="8" w:space="0" w:color="000000"/>
            </w:tcBorders>
          </w:tcPr>
          <w:p w:rsidR="002C6A72" w:rsidRPr="009A6D9E" w:rsidRDefault="002C6A72" w:rsidP="003C603E">
            <w:pPr>
              <w:pStyle w:val="TableParagraph"/>
              <w:spacing w:before="28"/>
              <w:ind w:right="3"/>
              <w:jc w:val="center"/>
              <w:rPr>
                <w:rFonts w:ascii="Arial Narrow" w:hAnsi="Arial Narrow" w:cs="Arial Narrow"/>
                <w:sz w:val="18"/>
                <w:szCs w:val="18"/>
                <w:lang w:val="uk-UA"/>
              </w:rPr>
            </w:pPr>
            <w:r w:rsidRPr="009A6D9E">
              <w:rPr>
                <w:rFonts w:ascii="Arial Narrow"/>
                <w:sz w:val="18"/>
                <w:lang w:val="uk-UA"/>
              </w:rPr>
              <w:t>. . .</w:t>
            </w:r>
          </w:p>
        </w:tc>
      </w:tr>
    </w:tbl>
    <w:p w:rsidR="002C6A72" w:rsidRPr="009A6D9E" w:rsidRDefault="002C6A72" w:rsidP="00000FF3">
      <w:pPr>
        <w:spacing w:before="4"/>
        <w:rPr>
          <w:rFonts w:cs="Calibri"/>
          <w:sz w:val="26"/>
          <w:szCs w:val="26"/>
          <w:lang w:val="uk-UA"/>
        </w:rPr>
      </w:pPr>
    </w:p>
    <w:p w:rsidR="002C6A72" w:rsidRPr="00650149" w:rsidRDefault="002C6A72" w:rsidP="00000FF3">
      <w:pPr>
        <w:pStyle w:val="a3"/>
        <w:numPr>
          <w:ilvl w:val="0"/>
          <w:numId w:val="34"/>
        </w:numPr>
        <w:tabs>
          <w:tab w:val="left" w:pos="821"/>
        </w:tabs>
        <w:spacing w:before="76" w:line="252" w:lineRule="auto"/>
        <w:ind w:right="1717" w:hanging="339"/>
        <w:rPr>
          <w:lang w:val="uk-UA"/>
        </w:rPr>
      </w:pPr>
      <w:r w:rsidRPr="00650149">
        <w:rPr>
          <w:lang w:val="uk-UA"/>
        </w:rPr>
        <w:t xml:space="preserve">Підстановка значень змінних в </w:t>
      </w:r>
      <w:r w:rsidR="001952F9" w:rsidRPr="00650149">
        <w:rPr>
          <w:lang w:val="uk-UA"/>
        </w:rPr>
        <w:t>гедонічне</w:t>
      </w:r>
      <w:r w:rsidRPr="00650149">
        <w:rPr>
          <w:lang w:val="uk-UA"/>
        </w:rPr>
        <w:t xml:space="preserve"> рівняння дає величини </w:t>
      </w:r>
      <w:r w:rsidR="007C7867" w:rsidRPr="00650149">
        <w:rPr>
          <w:lang w:val="uk-UA"/>
        </w:rPr>
        <w:t>гедонічної</w:t>
      </w:r>
      <w:r w:rsidRPr="00650149">
        <w:rPr>
          <w:lang w:val="uk-UA"/>
        </w:rPr>
        <w:t xml:space="preserve"> функції для конкретних моделей:</w:t>
      </w:r>
    </w:p>
    <w:p w:rsidR="002C6A72" w:rsidRPr="00650149" w:rsidRDefault="002C6A72" w:rsidP="00000FF3">
      <w:pPr>
        <w:spacing w:line="252" w:lineRule="auto"/>
        <w:rPr>
          <w:lang w:val="uk-UA"/>
        </w:rPr>
        <w:sectPr w:rsidR="002C6A72" w:rsidRPr="00650149">
          <w:pgSz w:w="11910" w:h="16840"/>
          <w:pgMar w:top="1220" w:right="1680" w:bottom="280" w:left="540" w:header="1001" w:footer="0" w:gutter="0"/>
          <w:cols w:space="720"/>
        </w:sectPr>
      </w:pPr>
    </w:p>
    <w:p w:rsidR="002C6A72" w:rsidRPr="00650149" w:rsidRDefault="00FA0CD9" w:rsidP="00000FF3">
      <w:pPr>
        <w:ind w:firstLine="481"/>
        <w:rPr>
          <w:lang w:val="uk-UA"/>
        </w:rPr>
        <w:sectPr w:rsidR="002C6A72" w:rsidRPr="00650149" w:rsidSect="003303BB">
          <w:type w:val="continuous"/>
          <w:pgSz w:w="11910" w:h="16840"/>
          <w:pgMar w:top="0" w:right="1680" w:bottom="280" w:left="540" w:header="720" w:footer="720" w:gutter="0"/>
          <w:cols w:space="40"/>
        </w:sectPr>
      </w:pPr>
      <w:r>
        <w:rPr>
          <w:noProof/>
          <w:lang w:val="uk-UA" w:eastAsia="uk-UA"/>
        </w:rPr>
        <w:lastRenderedPageBreak/>
        <w:drawing>
          <wp:inline distT="0" distB="0" distL="0" distR="0">
            <wp:extent cx="4987518" cy="557544"/>
            <wp:effectExtent l="0" t="0" r="381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988069" cy="557606"/>
                    </a:xfrm>
                    <a:prstGeom prst="rect">
                      <a:avLst/>
                    </a:prstGeom>
                    <a:noFill/>
                    <a:ln>
                      <a:noFill/>
                    </a:ln>
                  </pic:spPr>
                </pic:pic>
              </a:graphicData>
            </a:graphic>
          </wp:inline>
        </w:drawing>
      </w:r>
    </w:p>
    <w:p w:rsidR="002C6A72" w:rsidRPr="00650149" w:rsidRDefault="002C6A72" w:rsidP="00000FF3">
      <w:pPr>
        <w:pStyle w:val="a3"/>
        <w:numPr>
          <w:ilvl w:val="0"/>
          <w:numId w:val="34"/>
        </w:numPr>
        <w:tabs>
          <w:tab w:val="left" w:pos="821"/>
        </w:tabs>
        <w:spacing w:before="172" w:line="244" w:lineRule="auto"/>
        <w:ind w:right="1716" w:hanging="339"/>
        <w:jc w:val="both"/>
        <w:rPr>
          <w:lang w:val="uk-UA"/>
        </w:rPr>
      </w:pPr>
      <w:r w:rsidRPr="00650149">
        <w:rPr>
          <w:lang w:val="uk-UA"/>
        </w:rPr>
        <w:lastRenderedPageBreak/>
        <w:t xml:space="preserve">Математичне співвідношення значень </w:t>
      </w:r>
      <w:r w:rsidR="007C7867" w:rsidRPr="00650149">
        <w:rPr>
          <w:lang w:val="uk-UA"/>
        </w:rPr>
        <w:t>гедонічної</w:t>
      </w:r>
      <w:r w:rsidRPr="00650149">
        <w:rPr>
          <w:lang w:val="uk-UA"/>
        </w:rPr>
        <w:t xml:space="preserve"> функції </w:t>
      </w:r>
      <w:r w:rsidRPr="00650149">
        <w:rPr>
          <w:rFonts w:cs="Calibri"/>
          <w:i/>
          <w:iCs/>
          <w:lang w:val="uk-UA"/>
        </w:rPr>
        <w:t>h</w:t>
      </w:r>
      <w:r w:rsidRPr="00650149">
        <w:rPr>
          <w:lang w:val="uk-UA"/>
        </w:rPr>
        <w:t xml:space="preserve"> моделі </w:t>
      </w:r>
      <w:r w:rsidR="00650149">
        <w:rPr>
          <w:lang w:val="uk-UA"/>
        </w:rPr>
        <w:t xml:space="preserve">заміни </w:t>
      </w:r>
      <w:r w:rsidRPr="00650149">
        <w:rPr>
          <w:lang w:val="uk-UA"/>
        </w:rPr>
        <w:t xml:space="preserve">і моделі, </w:t>
      </w:r>
      <w:r w:rsidR="00650149">
        <w:rPr>
          <w:lang w:val="uk-UA"/>
        </w:rPr>
        <w:t>що замінюється</w:t>
      </w:r>
      <w:r w:rsidRPr="00650149">
        <w:rPr>
          <w:lang w:val="uk-UA"/>
        </w:rPr>
        <w:t xml:space="preserve">, дають коефіцієнт коригування якості «g», який можна розрахувати наступним чином (індекс </w:t>
      </w:r>
      <w:r w:rsidRPr="00650149">
        <w:rPr>
          <w:i/>
          <w:iCs/>
          <w:lang w:val="uk-UA"/>
        </w:rPr>
        <w:t xml:space="preserve">r = </w:t>
      </w:r>
      <w:r w:rsidRPr="00650149">
        <w:rPr>
          <w:lang w:val="uk-UA"/>
        </w:rPr>
        <w:t>1 вказує на те, що регресія виконувалася в місяці 1):</w:t>
      </w:r>
    </w:p>
    <w:p w:rsidR="002C6A72" w:rsidRPr="00650149" w:rsidRDefault="002C6A72" w:rsidP="00000FF3">
      <w:pPr>
        <w:rPr>
          <w:rFonts w:ascii="Arial Narrow" w:hAnsi="Arial Narrow" w:cs="Arial Narrow"/>
          <w:sz w:val="20"/>
          <w:szCs w:val="20"/>
          <w:lang w:val="uk-UA"/>
        </w:rPr>
      </w:pPr>
    </w:p>
    <w:p w:rsidR="002C6A72" w:rsidRPr="00650149" w:rsidRDefault="002C6A72" w:rsidP="00000FF3">
      <w:pPr>
        <w:spacing w:before="9"/>
        <w:rPr>
          <w:rFonts w:ascii="Arial Narrow" w:hAnsi="Arial Narrow" w:cs="Arial Narrow"/>
          <w:sz w:val="20"/>
          <w:szCs w:val="20"/>
          <w:lang w:val="uk-UA"/>
        </w:rPr>
      </w:pPr>
    </w:p>
    <w:p w:rsidR="002C6A72" w:rsidRPr="00650149" w:rsidRDefault="00DA046A"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650149">
        <w:rPr>
          <w:lang w:val="uk-UA"/>
        </w:rPr>
        <w:tab/>
      </w:r>
      <w:r w:rsidR="002C6A72" w:rsidRPr="00650149">
        <w:rPr>
          <w:rFonts w:ascii="Arial Narrow"/>
          <w:sz w:val="20"/>
          <w:lang w:val="uk-UA"/>
        </w:rPr>
        <w:t>209</w:t>
      </w:r>
    </w:p>
    <w:p w:rsidR="002C6A72" w:rsidRPr="00650149" w:rsidRDefault="002C6A72" w:rsidP="00000FF3">
      <w:pPr>
        <w:rPr>
          <w:rFonts w:ascii="Arial Narrow" w:hAnsi="Arial Narrow" w:cs="Arial Narrow"/>
          <w:sz w:val="20"/>
          <w:szCs w:val="20"/>
          <w:lang w:val="uk-UA"/>
        </w:rPr>
        <w:sectPr w:rsidR="002C6A72" w:rsidRPr="00650149">
          <w:type w:val="continuous"/>
          <w:pgSz w:w="11910" w:h="16840"/>
          <w:pgMar w:top="0" w:right="1680" w:bottom="280" w:left="540" w:header="720" w:footer="720" w:gutter="0"/>
          <w:cols w:space="720"/>
        </w:sectPr>
      </w:pPr>
    </w:p>
    <w:p w:rsidR="002C6A72" w:rsidRPr="00650149" w:rsidRDefault="002C6A72" w:rsidP="00000FF3">
      <w:pPr>
        <w:spacing w:before="6"/>
        <w:rPr>
          <w:rFonts w:ascii="Arial Narrow" w:hAnsi="Arial Narrow" w:cs="Arial Narrow"/>
          <w:sz w:val="11"/>
          <w:szCs w:val="11"/>
          <w:lang w:val="uk-UA"/>
        </w:rPr>
      </w:pPr>
    </w:p>
    <w:p w:rsidR="002C6A72" w:rsidRPr="00650149" w:rsidRDefault="002C6A72" w:rsidP="00000FF3">
      <w:pPr>
        <w:rPr>
          <w:rFonts w:ascii="Arial Narrow" w:hAnsi="Arial Narrow" w:cs="Arial Narrow"/>
          <w:sz w:val="11"/>
          <w:szCs w:val="11"/>
          <w:lang w:val="uk-UA"/>
        </w:rPr>
        <w:sectPr w:rsidR="002C6A72" w:rsidRPr="00650149">
          <w:pgSz w:w="11910" w:h="16840"/>
          <w:pgMar w:top="1220" w:right="1680" w:bottom="280" w:left="540" w:header="1001" w:footer="0" w:gutter="0"/>
          <w:cols w:space="720"/>
        </w:sectPr>
      </w:pPr>
    </w:p>
    <w:p w:rsidR="002C6A72" w:rsidRPr="00650149" w:rsidRDefault="00B223CB" w:rsidP="00000FF3">
      <w:pPr>
        <w:ind w:left="567" w:firstLine="153"/>
        <w:rPr>
          <w:lang w:val="uk-UA"/>
        </w:rPr>
        <w:sectPr w:rsidR="002C6A72" w:rsidRPr="00650149" w:rsidSect="003303BB">
          <w:type w:val="continuous"/>
          <w:pgSz w:w="11910" w:h="16840"/>
          <w:pgMar w:top="0" w:right="1680" w:bottom="280" w:left="540" w:header="720" w:footer="720" w:gutter="0"/>
          <w:cols w:space="40"/>
        </w:sectPr>
      </w:pPr>
      <w:r w:rsidRPr="00650149">
        <w:rPr>
          <w:noProof/>
          <w:lang w:val="uk-UA" w:eastAsia="uk-UA"/>
        </w:rPr>
        <w:lastRenderedPageBreak/>
        <w:drawing>
          <wp:inline distT="0" distB="0" distL="0" distR="0" wp14:anchorId="3C96B1D1" wp14:editId="7C3076AA">
            <wp:extent cx="2631440" cy="508635"/>
            <wp:effectExtent l="0" t="0" r="0" b="5715"/>
            <wp:docPr id="96"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31440" cy="508635"/>
                    </a:xfrm>
                    <a:prstGeom prst="rect">
                      <a:avLst/>
                    </a:prstGeom>
                    <a:noFill/>
                    <a:ln>
                      <a:noFill/>
                    </a:ln>
                  </pic:spPr>
                </pic:pic>
              </a:graphicData>
            </a:graphic>
          </wp:inline>
        </w:drawing>
      </w:r>
    </w:p>
    <w:p w:rsidR="002C6A72" w:rsidRPr="00650149" w:rsidRDefault="002C6A72" w:rsidP="00000FF3">
      <w:pPr>
        <w:pStyle w:val="a3"/>
        <w:numPr>
          <w:ilvl w:val="0"/>
          <w:numId w:val="34"/>
        </w:numPr>
        <w:tabs>
          <w:tab w:val="left" w:pos="821"/>
        </w:tabs>
        <w:spacing w:before="144"/>
        <w:ind w:hanging="339"/>
        <w:rPr>
          <w:lang w:val="uk-UA"/>
        </w:rPr>
      </w:pPr>
      <w:r w:rsidRPr="00650149">
        <w:rPr>
          <w:lang w:val="uk-UA"/>
        </w:rPr>
        <w:lastRenderedPageBreak/>
        <w:t>Для розрахунку індексу з місяця 1 по місяць 2 застосовується наступна формула:</w:t>
      </w:r>
    </w:p>
    <w:p w:rsidR="002C6A72" w:rsidRPr="00650149" w:rsidRDefault="002C6A72" w:rsidP="00000FF3">
      <w:pPr>
        <w:rPr>
          <w:lang w:val="uk-UA"/>
        </w:rPr>
        <w:sectPr w:rsidR="002C6A72" w:rsidRPr="00650149">
          <w:type w:val="continuous"/>
          <w:pgSz w:w="11910" w:h="16840"/>
          <w:pgMar w:top="0" w:right="1680" w:bottom="280" w:left="540" w:header="720" w:footer="720" w:gutter="0"/>
          <w:cols w:space="720"/>
        </w:sectPr>
      </w:pPr>
    </w:p>
    <w:p w:rsidR="002C6A72" w:rsidRPr="00650149" w:rsidRDefault="002C6A72" w:rsidP="00000FF3">
      <w:pPr>
        <w:spacing w:before="1"/>
        <w:rPr>
          <w:rFonts w:ascii="Arial Narrow" w:hAnsi="Arial Narrow" w:cs="Arial Narrow"/>
          <w:sz w:val="19"/>
          <w:szCs w:val="19"/>
          <w:lang w:val="uk-UA"/>
        </w:rPr>
      </w:pPr>
    </w:p>
    <w:p w:rsidR="002C6A72" w:rsidRPr="00650149" w:rsidRDefault="00B223CB" w:rsidP="00000FF3">
      <w:pPr>
        <w:ind w:firstLine="720"/>
        <w:rPr>
          <w:rFonts w:ascii="Symbol" w:hAnsi="Symbol" w:cs="Symbol"/>
          <w:sz w:val="19"/>
          <w:szCs w:val="19"/>
          <w:lang w:val="uk-UA"/>
        </w:rPr>
        <w:sectPr w:rsidR="002C6A72" w:rsidRPr="00650149" w:rsidSect="003303BB">
          <w:type w:val="continuous"/>
          <w:pgSz w:w="11910" w:h="16840"/>
          <w:pgMar w:top="0" w:right="1680" w:bottom="280" w:left="540" w:header="720" w:footer="720" w:gutter="0"/>
          <w:cols w:space="40"/>
        </w:sectPr>
      </w:pPr>
      <w:r w:rsidRPr="00650149">
        <w:rPr>
          <w:rFonts w:ascii="Symbol" w:hAnsi="Symbol" w:cs="Symbol"/>
          <w:noProof/>
          <w:sz w:val="19"/>
          <w:szCs w:val="19"/>
          <w:lang w:val="uk-UA" w:eastAsia="uk-UA"/>
        </w:rPr>
        <w:drawing>
          <wp:inline distT="0" distB="0" distL="0" distR="0" wp14:anchorId="6A454C7E" wp14:editId="7F947DF9">
            <wp:extent cx="2056130" cy="707390"/>
            <wp:effectExtent l="0" t="0" r="1270" b="0"/>
            <wp:docPr id="95"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56130" cy="707390"/>
                    </a:xfrm>
                    <a:prstGeom prst="rect">
                      <a:avLst/>
                    </a:prstGeom>
                    <a:noFill/>
                    <a:ln>
                      <a:noFill/>
                    </a:ln>
                  </pic:spPr>
                </pic:pic>
              </a:graphicData>
            </a:graphic>
          </wp:inline>
        </w:drawing>
      </w:r>
    </w:p>
    <w:p w:rsidR="002C6A72" w:rsidRPr="00650149" w:rsidRDefault="002C6A72" w:rsidP="00000FF3">
      <w:pPr>
        <w:pStyle w:val="a3"/>
        <w:numPr>
          <w:ilvl w:val="0"/>
          <w:numId w:val="34"/>
        </w:numPr>
        <w:tabs>
          <w:tab w:val="left" w:pos="821"/>
        </w:tabs>
        <w:spacing w:before="141" w:line="252" w:lineRule="auto"/>
        <w:ind w:right="1717" w:hanging="339"/>
        <w:jc w:val="both"/>
        <w:rPr>
          <w:lang w:val="uk-UA"/>
        </w:rPr>
      </w:pPr>
      <w:r w:rsidRPr="00650149">
        <w:rPr>
          <w:lang w:val="uk-UA"/>
        </w:rPr>
        <w:lastRenderedPageBreak/>
        <w:t xml:space="preserve">Припустимо, що для кожної спостережуваної моделі змінні «вік» і «відносний пробіг» змінюються з кожним місяцем. Оскільки для коригування якості використовується </w:t>
      </w:r>
      <w:r w:rsidR="001D7F90" w:rsidRPr="00650149">
        <w:rPr>
          <w:lang w:val="uk-UA"/>
        </w:rPr>
        <w:t>гедонічне повторне ціноутворення</w:t>
      </w:r>
      <w:r w:rsidRPr="00650149">
        <w:rPr>
          <w:lang w:val="uk-UA"/>
        </w:rPr>
        <w:t xml:space="preserve">, то для кожної моделі необхідно розрахувати динаміку цін </w:t>
      </w:r>
      <w:r w:rsidR="00650149">
        <w:rPr>
          <w:lang w:val="uk-UA"/>
        </w:rPr>
        <w:t>з урахуванням</w:t>
      </w:r>
      <w:r w:rsidRPr="00650149">
        <w:rPr>
          <w:lang w:val="uk-UA"/>
        </w:rPr>
        <w:t xml:space="preserve"> коригування різниці між конкретними значеннями змінних. Для динаміки цін моделі А (VW Golf 1.9 TDi Trendline) це означає наступне:</w:t>
      </w:r>
    </w:p>
    <w:p w:rsidR="002C6A72" w:rsidRPr="00650149" w:rsidRDefault="002C6A72" w:rsidP="00000FF3">
      <w:pPr>
        <w:spacing w:line="252" w:lineRule="auto"/>
        <w:jc w:val="both"/>
        <w:rPr>
          <w:lang w:val="uk-UA"/>
        </w:rPr>
        <w:sectPr w:rsidR="002C6A72" w:rsidRPr="00650149">
          <w:type w:val="continuous"/>
          <w:pgSz w:w="11910" w:h="16840"/>
          <w:pgMar w:top="0" w:right="1680" w:bottom="280" w:left="540" w:header="720" w:footer="720" w:gutter="0"/>
          <w:cols w:space="720"/>
        </w:sectPr>
      </w:pPr>
    </w:p>
    <w:p w:rsidR="002C6A72" w:rsidRPr="00650149" w:rsidRDefault="002C6A72" w:rsidP="00000FF3">
      <w:pPr>
        <w:rPr>
          <w:rFonts w:ascii="Arial Narrow" w:hAnsi="Arial Narrow" w:cs="Arial Narrow"/>
          <w:sz w:val="15"/>
          <w:szCs w:val="15"/>
          <w:lang w:val="uk-UA"/>
        </w:rPr>
      </w:pPr>
    </w:p>
    <w:p w:rsidR="002C6A72" w:rsidRPr="00650149" w:rsidRDefault="008744E3" w:rsidP="00000FF3">
      <w:pPr>
        <w:ind w:firstLine="720"/>
        <w:rPr>
          <w:rFonts w:ascii="Arial Narrow" w:hAnsi="Arial Narrow" w:cs="Arial Narrow"/>
          <w:sz w:val="14"/>
          <w:szCs w:val="14"/>
          <w:lang w:val="uk-UA"/>
        </w:rPr>
        <w:sectPr w:rsidR="002C6A72" w:rsidRPr="00650149" w:rsidSect="003303BB">
          <w:type w:val="continuous"/>
          <w:pgSz w:w="11910" w:h="16840"/>
          <w:pgMar w:top="0" w:right="1680" w:bottom="280" w:left="540" w:header="720" w:footer="720" w:gutter="0"/>
          <w:cols w:space="483"/>
        </w:sectPr>
      </w:pPr>
      <w:r>
        <w:rPr>
          <w:rFonts w:ascii="Arial Narrow" w:hAnsi="Arial Narrow" w:cs="Arial Narrow"/>
          <w:noProof/>
          <w:sz w:val="14"/>
          <w:szCs w:val="14"/>
          <w:lang w:val="uk-UA" w:eastAsia="uk-UA"/>
        </w:rPr>
        <w:drawing>
          <wp:inline distT="0" distB="0" distL="0" distR="0">
            <wp:extent cx="1967789" cy="479153"/>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68315" cy="479281"/>
                    </a:xfrm>
                    <a:prstGeom prst="rect">
                      <a:avLst/>
                    </a:prstGeom>
                    <a:noFill/>
                    <a:ln>
                      <a:noFill/>
                    </a:ln>
                  </pic:spPr>
                </pic:pic>
              </a:graphicData>
            </a:graphic>
          </wp:inline>
        </w:drawing>
      </w:r>
    </w:p>
    <w:p w:rsidR="002C6A72" w:rsidRPr="00650149" w:rsidRDefault="002C6A72" w:rsidP="00000FF3">
      <w:pPr>
        <w:spacing w:before="7"/>
        <w:rPr>
          <w:rFonts w:ascii="Arial Narrow" w:hAnsi="Arial Narrow" w:cs="Arial Narrow"/>
          <w:sz w:val="9"/>
          <w:szCs w:val="9"/>
          <w:lang w:val="uk-UA"/>
        </w:rPr>
      </w:pPr>
    </w:p>
    <w:p w:rsidR="002C6A72" w:rsidRPr="00650149" w:rsidRDefault="002C6A72" w:rsidP="00000FF3">
      <w:pPr>
        <w:pStyle w:val="a3"/>
        <w:numPr>
          <w:ilvl w:val="0"/>
          <w:numId w:val="11"/>
        </w:numPr>
        <w:tabs>
          <w:tab w:val="left" w:pos="821"/>
        </w:tabs>
        <w:spacing w:before="76"/>
        <w:ind w:hanging="339"/>
        <w:rPr>
          <w:lang w:val="uk-UA"/>
        </w:rPr>
      </w:pPr>
      <w:r w:rsidRPr="00650149">
        <w:rPr>
          <w:lang w:val="uk-UA"/>
        </w:rPr>
        <w:t>Індекс цін для конкретної субмоделі необхідно розраховувати наступним чином:</w:t>
      </w:r>
    </w:p>
    <w:p w:rsidR="002C6A72" w:rsidRPr="00650149" w:rsidRDefault="002C6A72" w:rsidP="00000FF3">
      <w:pPr>
        <w:rPr>
          <w:rFonts w:ascii="Arial Narrow" w:hAnsi="Arial Narrow" w:cs="Arial Narrow"/>
          <w:sz w:val="9"/>
          <w:szCs w:val="9"/>
          <w:lang w:val="uk-UA"/>
        </w:rPr>
      </w:pPr>
    </w:p>
    <w:p w:rsidR="002C6A72" w:rsidRPr="00650149" w:rsidRDefault="002C6A72" w:rsidP="00000FF3">
      <w:pPr>
        <w:rPr>
          <w:rFonts w:ascii="Arial Narrow" w:hAnsi="Arial Narrow" w:cs="Arial Narrow"/>
          <w:sz w:val="9"/>
          <w:szCs w:val="9"/>
          <w:lang w:val="uk-UA"/>
        </w:rPr>
        <w:sectPr w:rsidR="002C6A72" w:rsidRPr="00650149">
          <w:type w:val="continuous"/>
          <w:pgSz w:w="11910" w:h="16840"/>
          <w:pgMar w:top="0" w:right="1680" w:bottom="280" w:left="540" w:header="720" w:footer="720" w:gutter="0"/>
          <w:cols w:space="720"/>
        </w:sectPr>
      </w:pPr>
    </w:p>
    <w:p w:rsidR="002C6A72" w:rsidRPr="00650149" w:rsidRDefault="00B223CB" w:rsidP="00000FF3">
      <w:pPr>
        <w:ind w:left="709"/>
        <w:rPr>
          <w:rFonts w:ascii="Symbol" w:hAnsi="Symbol" w:cs="Symbol"/>
          <w:sz w:val="20"/>
          <w:szCs w:val="20"/>
          <w:lang w:val="uk-UA"/>
        </w:rPr>
      </w:pPr>
      <w:r w:rsidRPr="00650149">
        <w:rPr>
          <w:rFonts w:ascii="Symbol" w:hAnsi="Symbol" w:cs="Symbol"/>
          <w:noProof/>
          <w:sz w:val="20"/>
          <w:szCs w:val="20"/>
          <w:lang w:val="uk-UA" w:eastAsia="uk-UA"/>
        </w:rPr>
        <w:lastRenderedPageBreak/>
        <w:drawing>
          <wp:inline distT="0" distB="0" distL="0" distR="0" wp14:anchorId="6392C14C" wp14:editId="100E7175">
            <wp:extent cx="3550285" cy="521335"/>
            <wp:effectExtent l="0" t="0" r="0" b="0"/>
            <wp:docPr id="93"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550285" cy="521335"/>
                    </a:xfrm>
                    <a:prstGeom prst="rect">
                      <a:avLst/>
                    </a:prstGeom>
                    <a:noFill/>
                    <a:ln>
                      <a:noFill/>
                    </a:ln>
                  </pic:spPr>
                </pic:pic>
              </a:graphicData>
            </a:graphic>
          </wp:inline>
        </w:drawing>
      </w:r>
    </w:p>
    <w:p w:rsidR="002C6A72" w:rsidRPr="00650149" w:rsidRDefault="002C6A72" w:rsidP="00000FF3">
      <w:pPr>
        <w:rPr>
          <w:rFonts w:ascii="Arial Narrow" w:hAnsi="Arial Narrow" w:cs="Arial Narrow"/>
          <w:sz w:val="19"/>
          <w:szCs w:val="19"/>
          <w:lang w:val="uk-UA"/>
        </w:rPr>
      </w:pPr>
    </w:p>
    <w:p w:rsidR="002C6A72" w:rsidRPr="00650149" w:rsidRDefault="002C6A72" w:rsidP="00000FF3">
      <w:pPr>
        <w:spacing w:line="220" w:lineRule="exact"/>
        <w:rPr>
          <w:lang w:val="uk-UA"/>
        </w:rPr>
        <w:sectPr w:rsidR="002C6A72" w:rsidRPr="00650149" w:rsidSect="003303BB">
          <w:type w:val="continuous"/>
          <w:pgSz w:w="11910" w:h="16840"/>
          <w:pgMar w:top="0" w:right="1680" w:bottom="280" w:left="540" w:header="720" w:footer="720" w:gutter="0"/>
          <w:cols w:space="40"/>
        </w:sectPr>
      </w:pPr>
    </w:p>
    <w:p w:rsidR="002C6A72" w:rsidRPr="00650149" w:rsidRDefault="002C6A72" w:rsidP="00000FF3">
      <w:pPr>
        <w:spacing w:before="6"/>
        <w:rPr>
          <w:rFonts w:ascii="Arial Narrow" w:hAnsi="Arial Narrow" w:cs="Arial Narrow"/>
          <w:sz w:val="9"/>
          <w:szCs w:val="9"/>
          <w:lang w:val="uk-UA"/>
        </w:rPr>
      </w:pPr>
    </w:p>
    <w:p w:rsidR="002C6A72" w:rsidRPr="00650149" w:rsidRDefault="002C6A72" w:rsidP="00A26339">
      <w:pPr>
        <w:pStyle w:val="a3"/>
        <w:numPr>
          <w:ilvl w:val="0"/>
          <w:numId w:val="10"/>
        </w:numPr>
        <w:tabs>
          <w:tab w:val="left" w:pos="821"/>
        </w:tabs>
        <w:spacing w:before="76" w:line="252" w:lineRule="auto"/>
        <w:ind w:right="1719" w:hanging="339"/>
        <w:jc w:val="both"/>
        <w:rPr>
          <w:lang w:val="uk-UA"/>
        </w:rPr>
      </w:pPr>
      <w:r w:rsidRPr="00650149">
        <w:rPr>
          <w:lang w:val="uk-UA"/>
        </w:rPr>
        <w:t xml:space="preserve">Індекс для місяця 2 розраховується наступним чином (в тому числі із застосуванням </w:t>
      </w:r>
      <w:r w:rsidR="007C7867" w:rsidRPr="00650149">
        <w:rPr>
          <w:lang w:val="uk-UA"/>
        </w:rPr>
        <w:t>гедонічного</w:t>
      </w:r>
      <w:r w:rsidRPr="00650149">
        <w:rPr>
          <w:lang w:val="uk-UA"/>
        </w:rPr>
        <w:t xml:space="preserve"> перерахунку цін):</w:t>
      </w:r>
    </w:p>
    <w:p w:rsidR="002C6A72" w:rsidRPr="00650149" w:rsidRDefault="002C6A72" w:rsidP="00000FF3">
      <w:pPr>
        <w:spacing w:line="252" w:lineRule="auto"/>
        <w:rPr>
          <w:lang w:val="uk-UA"/>
        </w:rPr>
        <w:sectPr w:rsidR="002C6A72" w:rsidRPr="00650149">
          <w:type w:val="continuous"/>
          <w:pgSz w:w="11910" w:h="16840"/>
          <w:pgMar w:top="0" w:right="1680" w:bottom="280" w:left="540" w:header="720" w:footer="720" w:gutter="0"/>
          <w:cols w:space="720"/>
        </w:sectPr>
      </w:pPr>
    </w:p>
    <w:p w:rsidR="002C6A72" w:rsidRPr="00650149" w:rsidRDefault="00B223CB" w:rsidP="00000FF3">
      <w:pPr>
        <w:spacing w:before="4"/>
        <w:ind w:left="709"/>
        <w:rPr>
          <w:rFonts w:ascii="Arial Narrow" w:hAnsi="Arial Narrow" w:cs="Arial Narrow"/>
          <w:sz w:val="20"/>
          <w:szCs w:val="20"/>
          <w:lang w:val="uk-UA"/>
        </w:rPr>
      </w:pPr>
      <w:r w:rsidRPr="00650149">
        <w:rPr>
          <w:rFonts w:ascii="Arial Narrow" w:hAnsi="Arial Narrow" w:cs="Arial Narrow"/>
          <w:noProof/>
          <w:sz w:val="20"/>
          <w:szCs w:val="20"/>
          <w:lang w:val="uk-UA" w:eastAsia="uk-UA"/>
        </w:rPr>
        <w:lastRenderedPageBreak/>
        <w:drawing>
          <wp:inline distT="0" distB="0" distL="0" distR="0" wp14:anchorId="15234EC1" wp14:editId="0690ECE7">
            <wp:extent cx="3458845" cy="633095"/>
            <wp:effectExtent l="0" t="0" r="8255" b="0"/>
            <wp:docPr id="92"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58845" cy="633095"/>
                    </a:xfrm>
                    <a:prstGeom prst="rect">
                      <a:avLst/>
                    </a:prstGeom>
                    <a:noFill/>
                    <a:ln>
                      <a:noFill/>
                    </a:ln>
                  </pic:spPr>
                </pic:pic>
              </a:graphicData>
            </a:graphic>
          </wp:inline>
        </w:drawing>
      </w:r>
    </w:p>
    <w:p w:rsidR="002C6A72" w:rsidRPr="00650149" w:rsidRDefault="002C6A72" w:rsidP="00000FF3">
      <w:pPr>
        <w:ind w:left="709"/>
        <w:rPr>
          <w:rFonts w:ascii="Symbol" w:hAnsi="Symbol" w:cs="Symbol"/>
          <w:sz w:val="20"/>
          <w:szCs w:val="20"/>
          <w:lang w:val="uk-UA"/>
        </w:rPr>
        <w:sectPr w:rsidR="002C6A72" w:rsidRPr="00650149" w:rsidSect="003303BB">
          <w:type w:val="continuous"/>
          <w:pgSz w:w="11910" w:h="16840"/>
          <w:pgMar w:top="0" w:right="1680" w:bottom="280" w:left="540" w:header="720" w:footer="720" w:gutter="0"/>
          <w:cols w:space="40"/>
        </w:sect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spacing w:before="9"/>
        <w:rPr>
          <w:rFonts w:ascii="Symbol" w:hAnsi="Symbol" w:cs="Symbol"/>
          <w:sz w:val="10"/>
          <w:szCs w:val="10"/>
          <w:lang w:val="uk-UA"/>
        </w:rPr>
      </w:pPr>
    </w:p>
    <w:p w:rsidR="002C6A72" w:rsidRPr="00650149" w:rsidRDefault="00B223CB" w:rsidP="00000FF3">
      <w:pPr>
        <w:spacing w:line="1275" w:lineRule="exact"/>
        <w:ind w:left="620"/>
        <w:rPr>
          <w:rFonts w:ascii="Symbol" w:hAnsi="Symbol" w:cs="Symbol"/>
          <w:sz w:val="20"/>
          <w:szCs w:val="20"/>
          <w:lang w:val="uk-UA"/>
        </w:rPr>
      </w:pPr>
      <w:r w:rsidRPr="00650149">
        <w:rPr>
          <w:rFonts w:ascii="Symbol" w:hAnsi="Symbol" w:cs="Symbol"/>
          <w:noProof/>
          <w:sz w:val="20"/>
          <w:szCs w:val="20"/>
          <w:lang w:val="uk-UA" w:eastAsia="uk-UA"/>
        </w:rPr>
        <mc:AlternateContent>
          <mc:Choice Requires="wps">
            <w:drawing>
              <wp:inline distT="0" distB="0" distL="0" distR="0" wp14:anchorId="00DD0289" wp14:editId="39B6E01E">
                <wp:extent cx="4686935" cy="1182370"/>
                <wp:effectExtent l="0" t="0" r="18415" b="17780"/>
                <wp:docPr id="1595" name="Поле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118237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Pr="003303BB" w:rsidRDefault="00392B1D" w:rsidP="00000FF3">
                            <w:pPr>
                              <w:spacing w:before="82"/>
                              <w:ind w:left="152"/>
                              <w:jc w:val="both"/>
                              <w:rPr>
                                <w:rFonts w:cs="Calibri"/>
                                <w:sz w:val="20"/>
                                <w:szCs w:val="20"/>
                                <w:lang w:val="ru-RU"/>
                              </w:rPr>
                            </w:pPr>
                            <w:r>
                              <w:rPr>
                                <w:b/>
                                <w:bCs/>
                                <w:sz w:val="20"/>
                                <w:lang w:val="uk"/>
                              </w:rPr>
                              <w:t>Дискусійни блок</w:t>
                            </w:r>
                          </w:p>
                          <w:p w:rsidR="00392B1D" w:rsidRPr="003303BB" w:rsidRDefault="00392B1D" w:rsidP="00000FF3">
                            <w:pPr>
                              <w:spacing w:before="59" w:line="252" w:lineRule="auto"/>
                              <w:ind w:left="152" w:right="147"/>
                              <w:jc w:val="both"/>
                              <w:rPr>
                                <w:rFonts w:ascii="Arial Narrow" w:hAnsi="Arial Narrow" w:cs="Arial Narrow"/>
                                <w:sz w:val="20"/>
                                <w:szCs w:val="20"/>
                                <w:lang w:val="ru-RU"/>
                              </w:rPr>
                            </w:pPr>
                            <w:r>
                              <w:rPr>
                                <w:rFonts w:ascii="Arial Narrow"/>
                                <w:sz w:val="20"/>
                                <w:lang w:val="uk"/>
                              </w:rPr>
                              <w:t>З</w:t>
                            </w:r>
                            <w:r>
                              <w:rPr>
                                <w:rFonts w:ascii="Arial Narrow"/>
                                <w:sz w:val="20"/>
                                <w:lang w:val="uk"/>
                              </w:rPr>
                              <w:t xml:space="preserve"> </w:t>
                            </w:r>
                            <w:r>
                              <w:rPr>
                                <w:rFonts w:ascii="Arial Narrow"/>
                                <w:sz w:val="20"/>
                                <w:lang w:val="uk"/>
                              </w:rPr>
                              <w:t>різних</w:t>
                            </w:r>
                            <w:r>
                              <w:rPr>
                                <w:rFonts w:ascii="Arial Narrow"/>
                                <w:sz w:val="20"/>
                                <w:lang w:val="uk"/>
                              </w:rPr>
                              <w:t xml:space="preserve"> </w:t>
                            </w:r>
                            <w:r>
                              <w:rPr>
                                <w:rFonts w:ascii="Arial Narrow"/>
                                <w:sz w:val="20"/>
                                <w:lang w:val="uk"/>
                              </w:rPr>
                              <w:t>причин</w:t>
                            </w:r>
                            <w:r>
                              <w:rPr>
                                <w:rFonts w:ascii="Arial Narrow"/>
                                <w:sz w:val="20"/>
                                <w:lang w:val="uk"/>
                              </w:rPr>
                              <w:t xml:space="preserve"> </w:t>
                            </w:r>
                            <w:r>
                              <w:rPr>
                                <w:rFonts w:ascii="Arial Narrow"/>
                                <w:sz w:val="20"/>
                                <w:lang w:val="uk"/>
                              </w:rPr>
                              <w:t>вживані</w:t>
                            </w:r>
                            <w:r>
                              <w:rPr>
                                <w:rFonts w:ascii="Arial Narrow"/>
                                <w:sz w:val="20"/>
                                <w:lang w:val="uk"/>
                              </w:rPr>
                              <w:t xml:space="preserve"> </w:t>
                            </w:r>
                            <w:r>
                              <w:rPr>
                                <w:rFonts w:ascii="Arial Narrow"/>
                                <w:sz w:val="20"/>
                                <w:lang w:val="uk"/>
                              </w:rPr>
                              <w:t>автомобілі</w:t>
                            </w:r>
                            <w:r>
                              <w:rPr>
                                <w:rFonts w:ascii="Arial Narrow"/>
                                <w:sz w:val="20"/>
                                <w:lang w:val="uk"/>
                              </w:rPr>
                              <w:t xml:space="preserve"> </w:t>
                            </w:r>
                            <w:r>
                              <w:rPr>
                                <w:rFonts w:ascii="Arial Narrow"/>
                                <w:sz w:val="20"/>
                                <w:lang w:val="uk"/>
                              </w:rPr>
                              <w:t>викликають</w:t>
                            </w:r>
                            <w:r>
                              <w:rPr>
                                <w:rFonts w:ascii="Arial Narrow"/>
                                <w:sz w:val="20"/>
                                <w:lang w:val="uk"/>
                              </w:rPr>
                              <w:t xml:space="preserve"> </w:t>
                            </w:r>
                            <w:r>
                              <w:rPr>
                                <w:rFonts w:ascii="Arial Narrow"/>
                                <w:sz w:val="20"/>
                                <w:lang w:val="uk"/>
                              </w:rPr>
                              <w:t>багато</w:t>
                            </w:r>
                            <w:r>
                              <w:rPr>
                                <w:rFonts w:ascii="Arial Narrow"/>
                                <w:sz w:val="20"/>
                                <w:lang w:val="uk"/>
                              </w:rPr>
                              <w:t xml:space="preserve"> </w:t>
                            </w:r>
                            <w:r>
                              <w:rPr>
                                <w:rFonts w:ascii="Arial Narrow"/>
                                <w:sz w:val="20"/>
                                <w:lang w:val="uk"/>
                              </w:rPr>
                              <w:t>питань</w:t>
                            </w:r>
                            <w:r>
                              <w:rPr>
                                <w:rFonts w:ascii="Arial Narrow"/>
                                <w:sz w:val="20"/>
                                <w:lang w:val="uk"/>
                              </w:rPr>
                              <w:t xml:space="preserve"> </w:t>
                            </w:r>
                            <w:r>
                              <w:rPr>
                                <w:rFonts w:ascii="Arial Narrow"/>
                                <w:sz w:val="20"/>
                                <w:lang w:val="uk"/>
                              </w:rPr>
                              <w:t>при</w:t>
                            </w:r>
                            <w:r>
                              <w:rPr>
                                <w:rFonts w:ascii="Arial Narrow"/>
                                <w:sz w:val="20"/>
                                <w:lang w:val="uk"/>
                              </w:rPr>
                              <w:t xml:space="preserve"> </w:t>
                            </w:r>
                            <w:r>
                              <w:rPr>
                                <w:rFonts w:ascii="Arial Narrow"/>
                                <w:sz w:val="20"/>
                                <w:lang w:val="uk"/>
                              </w:rPr>
                              <w:t>розрахунку</w:t>
                            </w:r>
                            <w:r>
                              <w:rPr>
                                <w:rFonts w:ascii="Arial Narrow"/>
                                <w:sz w:val="20"/>
                                <w:lang w:val="uk"/>
                              </w:rPr>
                              <w:t xml:space="preserve"> </w:t>
                            </w:r>
                            <w:r>
                              <w:rPr>
                                <w:rFonts w:ascii="Arial Narrow"/>
                                <w:sz w:val="20"/>
                                <w:lang w:val="uk"/>
                              </w:rPr>
                              <w:t>індексу</w:t>
                            </w:r>
                            <w:r>
                              <w:rPr>
                                <w:rFonts w:ascii="Arial Narrow"/>
                                <w:sz w:val="20"/>
                                <w:lang w:val="uk"/>
                              </w:rPr>
                              <w:t xml:space="preserve"> </w:t>
                            </w:r>
                            <w:r>
                              <w:rPr>
                                <w:rFonts w:ascii="Arial Narrow"/>
                                <w:sz w:val="20"/>
                                <w:lang w:val="uk"/>
                              </w:rPr>
                              <w:t>цін</w:t>
                            </w:r>
                            <w:r>
                              <w:rPr>
                                <w:rFonts w:ascii="Arial Narrow"/>
                                <w:sz w:val="20"/>
                                <w:lang w:val="uk"/>
                              </w:rPr>
                              <w:t xml:space="preserve"> </w:t>
                            </w:r>
                            <w:r>
                              <w:rPr>
                                <w:rFonts w:ascii="Arial Narrow"/>
                                <w:sz w:val="20"/>
                                <w:lang w:val="uk"/>
                              </w:rPr>
                              <w:t>і</w:t>
                            </w:r>
                            <w:r>
                              <w:rPr>
                                <w:rFonts w:ascii="Arial Narrow"/>
                                <w:sz w:val="20"/>
                                <w:lang w:val="uk"/>
                              </w:rPr>
                              <w:t xml:space="preserve"> </w:t>
                            </w:r>
                            <w:r>
                              <w:rPr>
                                <w:rFonts w:ascii="Arial Narrow"/>
                                <w:sz w:val="20"/>
                                <w:lang w:val="uk"/>
                              </w:rPr>
                              <w:t>можуть</w:t>
                            </w:r>
                            <w:r>
                              <w:rPr>
                                <w:rFonts w:ascii="Arial Narrow"/>
                                <w:sz w:val="20"/>
                                <w:lang w:val="uk"/>
                              </w:rPr>
                              <w:t xml:space="preserve"> </w:t>
                            </w:r>
                            <w:r>
                              <w:rPr>
                                <w:rFonts w:ascii="Arial Narrow"/>
                                <w:sz w:val="20"/>
                                <w:lang w:val="uk"/>
                              </w:rPr>
                              <w:t>мати</w:t>
                            </w:r>
                            <w:r>
                              <w:rPr>
                                <w:rFonts w:ascii="Arial Narrow"/>
                                <w:sz w:val="20"/>
                                <w:lang w:val="uk"/>
                              </w:rPr>
                              <w:t xml:space="preserve"> </w:t>
                            </w:r>
                            <w:r>
                              <w:rPr>
                                <w:rFonts w:ascii="Arial Narrow"/>
                                <w:sz w:val="20"/>
                                <w:lang w:val="uk"/>
                              </w:rPr>
                              <w:t>оманливі</w:t>
                            </w:r>
                            <w:r>
                              <w:rPr>
                                <w:rFonts w:ascii="Arial Narrow"/>
                                <w:sz w:val="20"/>
                                <w:lang w:val="uk"/>
                              </w:rPr>
                              <w:t xml:space="preserve"> </w:t>
                            </w:r>
                            <w:r>
                              <w:rPr>
                                <w:rFonts w:ascii="Arial Narrow"/>
                                <w:sz w:val="20"/>
                                <w:lang w:val="uk"/>
                              </w:rPr>
                              <w:t>пастки</w:t>
                            </w:r>
                            <w:r>
                              <w:rPr>
                                <w:rFonts w:ascii="Arial Narrow"/>
                                <w:sz w:val="20"/>
                                <w:lang w:val="uk"/>
                              </w:rPr>
                              <w:t xml:space="preserve">. </w:t>
                            </w:r>
                            <w:r>
                              <w:rPr>
                                <w:rFonts w:ascii="Arial Narrow"/>
                                <w:sz w:val="20"/>
                                <w:lang w:val="uk"/>
                              </w:rPr>
                              <w:t>Тому</w:t>
                            </w:r>
                            <w:r>
                              <w:rPr>
                                <w:rFonts w:ascii="Arial Narrow"/>
                                <w:sz w:val="20"/>
                                <w:lang w:val="uk"/>
                              </w:rPr>
                              <w:t xml:space="preserve"> </w:t>
                            </w:r>
                            <w:r>
                              <w:rPr>
                                <w:rFonts w:ascii="Arial Narrow"/>
                                <w:sz w:val="20"/>
                                <w:lang w:val="uk"/>
                              </w:rPr>
                              <w:t>слід</w:t>
                            </w:r>
                            <w:r>
                              <w:rPr>
                                <w:rFonts w:ascii="Arial Narrow"/>
                                <w:sz w:val="20"/>
                                <w:lang w:val="uk"/>
                              </w:rPr>
                              <w:t xml:space="preserve"> </w:t>
                            </w:r>
                            <w:r>
                              <w:rPr>
                                <w:rFonts w:ascii="Arial Narrow"/>
                                <w:sz w:val="20"/>
                                <w:lang w:val="uk"/>
                              </w:rPr>
                              <w:t>зробити</w:t>
                            </w:r>
                            <w:r>
                              <w:rPr>
                                <w:rFonts w:ascii="Arial Narrow"/>
                                <w:sz w:val="20"/>
                                <w:lang w:val="uk"/>
                              </w:rPr>
                              <w:t xml:space="preserve"> </w:t>
                            </w:r>
                            <w:r>
                              <w:rPr>
                                <w:rFonts w:ascii="Arial Narrow"/>
                                <w:sz w:val="20"/>
                                <w:lang w:val="uk"/>
                              </w:rPr>
                              <w:t>застереження</w:t>
                            </w:r>
                            <w:r>
                              <w:rPr>
                                <w:rFonts w:ascii="Arial Narrow"/>
                                <w:sz w:val="20"/>
                                <w:lang w:val="uk"/>
                              </w:rPr>
                              <w:t xml:space="preserve">, </w:t>
                            </w:r>
                            <w:r>
                              <w:rPr>
                                <w:rFonts w:ascii="Arial Narrow"/>
                                <w:sz w:val="20"/>
                                <w:lang w:val="uk"/>
                              </w:rPr>
                              <w:t>що</w:t>
                            </w:r>
                            <w:r>
                              <w:rPr>
                                <w:rFonts w:ascii="Arial Narrow"/>
                                <w:sz w:val="20"/>
                                <w:lang w:val="uk"/>
                              </w:rPr>
                              <w:t xml:space="preserve"> </w:t>
                            </w:r>
                            <w:r>
                              <w:rPr>
                                <w:rFonts w:ascii="Arial Narrow"/>
                                <w:sz w:val="20"/>
                                <w:lang w:val="uk"/>
                              </w:rPr>
                              <w:t>оптимальні</w:t>
                            </w:r>
                            <w:r>
                              <w:rPr>
                                <w:rFonts w:ascii="Arial Narrow"/>
                                <w:sz w:val="20"/>
                                <w:lang w:val="uk"/>
                              </w:rPr>
                              <w:t xml:space="preserve"> </w:t>
                            </w:r>
                            <w:r>
                              <w:rPr>
                                <w:rFonts w:ascii="Arial Narrow"/>
                                <w:sz w:val="20"/>
                                <w:lang w:val="uk"/>
                              </w:rPr>
                              <w:t>рішення</w:t>
                            </w:r>
                            <w:r>
                              <w:rPr>
                                <w:rFonts w:ascii="Arial Narrow"/>
                                <w:sz w:val="20"/>
                                <w:lang w:val="uk"/>
                              </w:rPr>
                              <w:t xml:space="preserve"> </w:t>
                            </w:r>
                            <w:r>
                              <w:rPr>
                                <w:rFonts w:ascii="Arial Narrow"/>
                                <w:sz w:val="20"/>
                                <w:lang w:val="uk"/>
                              </w:rPr>
                              <w:t>з</w:t>
                            </w:r>
                            <w:r>
                              <w:rPr>
                                <w:rFonts w:ascii="Arial Narrow"/>
                                <w:sz w:val="20"/>
                                <w:lang w:val="uk"/>
                              </w:rPr>
                              <w:t xml:space="preserve"> </w:t>
                            </w:r>
                            <w:r>
                              <w:rPr>
                                <w:rFonts w:ascii="Arial Narrow"/>
                                <w:sz w:val="20"/>
                                <w:lang w:val="uk"/>
                              </w:rPr>
                              <w:t>цього</w:t>
                            </w:r>
                            <w:r>
                              <w:rPr>
                                <w:rFonts w:ascii="Arial Narrow"/>
                                <w:sz w:val="20"/>
                                <w:lang w:val="uk"/>
                              </w:rPr>
                              <w:t xml:space="preserve"> </w:t>
                            </w:r>
                            <w:r>
                              <w:rPr>
                                <w:rFonts w:ascii="Arial Narrow"/>
                                <w:sz w:val="20"/>
                                <w:lang w:val="uk"/>
                              </w:rPr>
                              <w:t>питання</w:t>
                            </w:r>
                            <w:r>
                              <w:rPr>
                                <w:rFonts w:ascii="Arial Narrow"/>
                                <w:sz w:val="20"/>
                                <w:lang w:val="uk"/>
                              </w:rPr>
                              <w:t xml:space="preserve"> </w:t>
                            </w:r>
                            <w:r>
                              <w:rPr>
                                <w:rFonts w:ascii="Arial Narrow"/>
                                <w:sz w:val="20"/>
                                <w:lang w:val="uk"/>
                              </w:rPr>
                              <w:t>все</w:t>
                            </w:r>
                            <w:r>
                              <w:rPr>
                                <w:rFonts w:ascii="Arial Narrow"/>
                                <w:sz w:val="20"/>
                                <w:lang w:val="uk"/>
                              </w:rPr>
                              <w:t xml:space="preserve"> </w:t>
                            </w:r>
                            <w:r>
                              <w:rPr>
                                <w:rFonts w:ascii="Arial Narrow"/>
                                <w:sz w:val="20"/>
                                <w:lang w:val="uk"/>
                              </w:rPr>
                              <w:t>ще</w:t>
                            </w:r>
                            <w:r>
                              <w:rPr>
                                <w:rFonts w:ascii="Arial Narrow"/>
                                <w:sz w:val="20"/>
                                <w:lang w:val="uk"/>
                              </w:rPr>
                              <w:t xml:space="preserve"> </w:t>
                            </w:r>
                            <w:r>
                              <w:rPr>
                                <w:rFonts w:ascii="Arial Narrow"/>
                                <w:sz w:val="20"/>
                                <w:lang w:val="uk"/>
                              </w:rPr>
                              <w:t>не</w:t>
                            </w:r>
                            <w:r>
                              <w:rPr>
                                <w:rFonts w:ascii="Arial Narrow"/>
                                <w:sz w:val="20"/>
                                <w:lang w:val="uk"/>
                              </w:rPr>
                              <w:t xml:space="preserve"> </w:t>
                            </w:r>
                            <w:r>
                              <w:rPr>
                                <w:rFonts w:ascii="Arial Narrow"/>
                                <w:sz w:val="20"/>
                                <w:lang w:val="uk"/>
                              </w:rPr>
                              <w:t>знайдені</w:t>
                            </w:r>
                            <w:r>
                              <w:rPr>
                                <w:rFonts w:ascii="Arial Narrow"/>
                                <w:sz w:val="20"/>
                                <w:lang w:val="uk"/>
                              </w:rPr>
                              <w:t>.</w:t>
                            </w:r>
                          </w:p>
                        </w:txbxContent>
                      </wps:txbx>
                      <wps:bodyPr rot="0" vert="horz" wrap="square" lIns="0" tIns="0" rIns="0" bIns="0" anchor="t" anchorCtr="0" upright="1">
                        <a:noAutofit/>
                      </wps:bodyPr>
                    </wps:wsp>
                  </a:graphicData>
                </a:graphic>
              </wp:inline>
            </w:drawing>
          </mc:Choice>
          <mc:Fallback>
            <w:pict>
              <v:shape id="Поле 855" o:spid="_x0000_s1240" type="#_x0000_t202" style="width:369.05pt;height: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" filled="f" strokecolor="gray">
                <v:textbox inset="0,0,0,0">
                  <w:txbxContent>
                    <w:p w:rsidR="00392B1D" w:rsidRPr="003303BB" w:rsidRDefault="00392B1D" w:rsidP="00000FF3">
                      <w:pPr>
                        <w:spacing w:before="82"/>
                        <w:ind w:left="152"/>
                        <w:jc w:val="both"/>
                        <w:rPr>
                          <w:rFonts w:cs="Calibri"/>
                          <w:sz w:val="20"/>
                          <w:szCs w:val="20"/>
                          <w:lang w:val="ru-RU"/>
                        </w:rPr>
                      </w:pPr>
                      <w:r>
                        <w:rPr>
                          <w:b/>
                          <w:bCs/>
                          <w:sz w:val="20"/>
                          <w:lang w:val="uk"/>
                        </w:rPr>
                        <w:t>Дискусійни блок</w:t>
                      </w:r>
                    </w:p>
                    <w:p w:rsidR="00392B1D" w:rsidRPr="003303BB" w:rsidRDefault="00392B1D" w:rsidP="00000FF3">
                      <w:pPr>
                        <w:spacing w:before="59" w:line="252" w:lineRule="auto"/>
                        <w:ind w:left="152" w:right="147"/>
                        <w:jc w:val="both"/>
                        <w:rPr>
                          <w:rFonts w:ascii="Arial Narrow" w:hAnsi="Arial Narrow" w:cs="Arial Narrow"/>
                          <w:sz w:val="20"/>
                          <w:szCs w:val="20"/>
                          <w:lang w:val="ru-RU"/>
                        </w:rPr>
                      </w:pPr>
                      <w:r>
                        <w:rPr>
                          <w:rFonts w:ascii="Arial Narrow"/>
                          <w:sz w:val="20"/>
                          <w:lang w:val="uk"/>
                        </w:rPr>
                        <w:t>З</w:t>
                      </w:r>
                      <w:r>
                        <w:rPr>
                          <w:rFonts w:ascii="Arial Narrow"/>
                          <w:sz w:val="20"/>
                          <w:lang w:val="uk"/>
                        </w:rPr>
                        <w:t xml:space="preserve"> </w:t>
                      </w:r>
                      <w:r>
                        <w:rPr>
                          <w:rFonts w:ascii="Arial Narrow"/>
                          <w:sz w:val="20"/>
                          <w:lang w:val="uk"/>
                        </w:rPr>
                        <w:t>різних</w:t>
                      </w:r>
                      <w:r>
                        <w:rPr>
                          <w:rFonts w:ascii="Arial Narrow"/>
                          <w:sz w:val="20"/>
                          <w:lang w:val="uk"/>
                        </w:rPr>
                        <w:t xml:space="preserve"> </w:t>
                      </w:r>
                      <w:r>
                        <w:rPr>
                          <w:rFonts w:ascii="Arial Narrow"/>
                          <w:sz w:val="20"/>
                          <w:lang w:val="uk"/>
                        </w:rPr>
                        <w:t>причин</w:t>
                      </w:r>
                      <w:r>
                        <w:rPr>
                          <w:rFonts w:ascii="Arial Narrow"/>
                          <w:sz w:val="20"/>
                          <w:lang w:val="uk"/>
                        </w:rPr>
                        <w:t xml:space="preserve"> </w:t>
                      </w:r>
                      <w:r>
                        <w:rPr>
                          <w:rFonts w:ascii="Arial Narrow"/>
                          <w:sz w:val="20"/>
                          <w:lang w:val="uk"/>
                        </w:rPr>
                        <w:t>вживані</w:t>
                      </w:r>
                      <w:r>
                        <w:rPr>
                          <w:rFonts w:ascii="Arial Narrow"/>
                          <w:sz w:val="20"/>
                          <w:lang w:val="uk"/>
                        </w:rPr>
                        <w:t xml:space="preserve"> </w:t>
                      </w:r>
                      <w:r>
                        <w:rPr>
                          <w:rFonts w:ascii="Arial Narrow"/>
                          <w:sz w:val="20"/>
                          <w:lang w:val="uk"/>
                        </w:rPr>
                        <w:t>автомобілі</w:t>
                      </w:r>
                      <w:r>
                        <w:rPr>
                          <w:rFonts w:ascii="Arial Narrow"/>
                          <w:sz w:val="20"/>
                          <w:lang w:val="uk"/>
                        </w:rPr>
                        <w:t xml:space="preserve"> </w:t>
                      </w:r>
                      <w:r>
                        <w:rPr>
                          <w:rFonts w:ascii="Arial Narrow"/>
                          <w:sz w:val="20"/>
                          <w:lang w:val="uk"/>
                        </w:rPr>
                        <w:t>викликають</w:t>
                      </w:r>
                      <w:r>
                        <w:rPr>
                          <w:rFonts w:ascii="Arial Narrow"/>
                          <w:sz w:val="20"/>
                          <w:lang w:val="uk"/>
                        </w:rPr>
                        <w:t xml:space="preserve"> </w:t>
                      </w:r>
                      <w:r>
                        <w:rPr>
                          <w:rFonts w:ascii="Arial Narrow"/>
                          <w:sz w:val="20"/>
                          <w:lang w:val="uk"/>
                        </w:rPr>
                        <w:t>багато</w:t>
                      </w:r>
                      <w:r>
                        <w:rPr>
                          <w:rFonts w:ascii="Arial Narrow"/>
                          <w:sz w:val="20"/>
                          <w:lang w:val="uk"/>
                        </w:rPr>
                        <w:t xml:space="preserve"> </w:t>
                      </w:r>
                      <w:r>
                        <w:rPr>
                          <w:rFonts w:ascii="Arial Narrow"/>
                          <w:sz w:val="20"/>
                          <w:lang w:val="uk"/>
                        </w:rPr>
                        <w:t>питань</w:t>
                      </w:r>
                      <w:r>
                        <w:rPr>
                          <w:rFonts w:ascii="Arial Narrow"/>
                          <w:sz w:val="20"/>
                          <w:lang w:val="uk"/>
                        </w:rPr>
                        <w:t xml:space="preserve"> </w:t>
                      </w:r>
                      <w:r>
                        <w:rPr>
                          <w:rFonts w:ascii="Arial Narrow"/>
                          <w:sz w:val="20"/>
                          <w:lang w:val="uk"/>
                        </w:rPr>
                        <w:t>при</w:t>
                      </w:r>
                      <w:r>
                        <w:rPr>
                          <w:rFonts w:ascii="Arial Narrow"/>
                          <w:sz w:val="20"/>
                          <w:lang w:val="uk"/>
                        </w:rPr>
                        <w:t xml:space="preserve"> </w:t>
                      </w:r>
                      <w:r>
                        <w:rPr>
                          <w:rFonts w:ascii="Arial Narrow"/>
                          <w:sz w:val="20"/>
                          <w:lang w:val="uk"/>
                        </w:rPr>
                        <w:t>розрахунку</w:t>
                      </w:r>
                      <w:r>
                        <w:rPr>
                          <w:rFonts w:ascii="Arial Narrow"/>
                          <w:sz w:val="20"/>
                          <w:lang w:val="uk"/>
                        </w:rPr>
                        <w:t xml:space="preserve"> </w:t>
                      </w:r>
                      <w:r>
                        <w:rPr>
                          <w:rFonts w:ascii="Arial Narrow"/>
                          <w:sz w:val="20"/>
                          <w:lang w:val="uk"/>
                        </w:rPr>
                        <w:t>індексу</w:t>
                      </w:r>
                      <w:r>
                        <w:rPr>
                          <w:rFonts w:ascii="Arial Narrow"/>
                          <w:sz w:val="20"/>
                          <w:lang w:val="uk"/>
                        </w:rPr>
                        <w:t xml:space="preserve"> </w:t>
                      </w:r>
                      <w:r>
                        <w:rPr>
                          <w:rFonts w:ascii="Arial Narrow"/>
                          <w:sz w:val="20"/>
                          <w:lang w:val="uk"/>
                        </w:rPr>
                        <w:t>цін</w:t>
                      </w:r>
                      <w:r>
                        <w:rPr>
                          <w:rFonts w:ascii="Arial Narrow"/>
                          <w:sz w:val="20"/>
                          <w:lang w:val="uk"/>
                        </w:rPr>
                        <w:t xml:space="preserve"> </w:t>
                      </w:r>
                      <w:r>
                        <w:rPr>
                          <w:rFonts w:ascii="Arial Narrow"/>
                          <w:sz w:val="20"/>
                          <w:lang w:val="uk"/>
                        </w:rPr>
                        <w:t>і</w:t>
                      </w:r>
                      <w:r>
                        <w:rPr>
                          <w:rFonts w:ascii="Arial Narrow"/>
                          <w:sz w:val="20"/>
                          <w:lang w:val="uk"/>
                        </w:rPr>
                        <w:t xml:space="preserve"> </w:t>
                      </w:r>
                      <w:r>
                        <w:rPr>
                          <w:rFonts w:ascii="Arial Narrow"/>
                          <w:sz w:val="20"/>
                          <w:lang w:val="uk"/>
                        </w:rPr>
                        <w:t>можуть</w:t>
                      </w:r>
                      <w:r>
                        <w:rPr>
                          <w:rFonts w:ascii="Arial Narrow"/>
                          <w:sz w:val="20"/>
                          <w:lang w:val="uk"/>
                        </w:rPr>
                        <w:t xml:space="preserve"> </w:t>
                      </w:r>
                      <w:r>
                        <w:rPr>
                          <w:rFonts w:ascii="Arial Narrow"/>
                          <w:sz w:val="20"/>
                          <w:lang w:val="uk"/>
                        </w:rPr>
                        <w:t>мати</w:t>
                      </w:r>
                      <w:r>
                        <w:rPr>
                          <w:rFonts w:ascii="Arial Narrow"/>
                          <w:sz w:val="20"/>
                          <w:lang w:val="uk"/>
                        </w:rPr>
                        <w:t xml:space="preserve"> </w:t>
                      </w:r>
                      <w:r>
                        <w:rPr>
                          <w:rFonts w:ascii="Arial Narrow"/>
                          <w:sz w:val="20"/>
                          <w:lang w:val="uk"/>
                        </w:rPr>
                        <w:t>оманливі</w:t>
                      </w:r>
                      <w:r>
                        <w:rPr>
                          <w:rFonts w:ascii="Arial Narrow"/>
                          <w:sz w:val="20"/>
                          <w:lang w:val="uk"/>
                        </w:rPr>
                        <w:t xml:space="preserve"> </w:t>
                      </w:r>
                      <w:r>
                        <w:rPr>
                          <w:rFonts w:ascii="Arial Narrow"/>
                          <w:sz w:val="20"/>
                          <w:lang w:val="uk"/>
                        </w:rPr>
                        <w:t>пастки</w:t>
                      </w:r>
                      <w:r>
                        <w:rPr>
                          <w:rFonts w:ascii="Arial Narrow"/>
                          <w:sz w:val="20"/>
                          <w:lang w:val="uk"/>
                        </w:rPr>
                        <w:t xml:space="preserve">. </w:t>
                      </w:r>
                      <w:r>
                        <w:rPr>
                          <w:rFonts w:ascii="Arial Narrow"/>
                          <w:sz w:val="20"/>
                          <w:lang w:val="uk"/>
                        </w:rPr>
                        <w:t>Тому</w:t>
                      </w:r>
                      <w:r>
                        <w:rPr>
                          <w:rFonts w:ascii="Arial Narrow"/>
                          <w:sz w:val="20"/>
                          <w:lang w:val="uk"/>
                        </w:rPr>
                        <w:t xml:space="preserve"> </w:t>
                      </w:r>
                      <w:r>
                        <w:rPr>
                          <w:rFonts w:ascii="Arial Narrow"/>
                          <w:sz w:val="20"/>
                          <w:lang w:val="uk"/>
                        </w:rPr>
                        <w:t>слід</w:t>
                      </w:r>
                      <w:r>
                        <w:rPr>
                          <w:rFonts w:ascii="Arial Narrow"/>
                          <w:sz w:val="20"/>
                          <w:lang w:val="uk"/>
                        </w:rPr>
                        <w:t xml:space="preserve"> </w:t>
                      </w:r>
                      <w:r>
                        <w:rPr>
                          <w:rFonts w:ascii="Arial Narrow"/>
                          <w:sz w:val="20"/>
                          <w:lang w:val="uk"/>
                        </w:rPr>
                        <w:t>зробити</w:t>
                      </w:r>
                      <w:r>
                        <w:rPr>
                          <w:rFonts w:ascii="Arial Narrow"/>
                          <w:sz w:val="20"/>
                          <w:lang w:val="uk"/>
                        </w:rPr>
                        <w:t xml:space="preserve"> </w:t>
                      </w:r>
                      <w:r>
                        <w:rPr>
                          <w:rFonts w:ascii="Arial Narrow"/>
                          <w:sz w:val="20"/>
                          <w:lang w:val="uk"/>
                        </w:rPr>
                        <w:t>застереження</w:t>
                      </w:r>
                      <w:r>
                        <w:rPr>
                          <w:rFonts w:ascii="Arial Narrow"/>
                          <w:sz w:val="20"/>
                          <w:lang w:val="uk"/>
                        </w:rPr>
                        <w:t xml:space="preserve">, </w:t>
                      </w:r>
                      <w:r>
                        <w:rPr>
                          <w:rFonts w:ascii="Arial Narrow"/>
                          <w:sz w:val="20"/>
                          <w:lang w:val="uk"/>
                        </w:rPr>
                        <w:t>що</w:t>
                      </w:r>
                      <w:r>
                        <w:rPr>
                          <w:rFonts w:ascii="Arial Narrow"/>
                          <w:sz w:val="20"/>
                          <w:lang w:val="uk"/>
                        </w:rPr>
                        <w:t xml:space="preserve"> </w:t>
                      </w:r>
                      <w:r>
                        <w:rPr>
                          <w:rFonts w:ascii="Arial Narrow"/>
                          <w:sz w:val="20"/>
                          <w:lang w:val="uk"/>
                        </w:rPr>
                        <w:t>оптимальні</w:t>
                      </w:r>
                      <w:r>
                        <w:rPr>
                          <w:rFonts w:ascii="Arial Narrow"/>
                          <w:sz w:val="20"/>
                          <w:lang w:val="uk"/>
                        </w:rPr>
                        <w:t xml:space="preserve"> </w:t>
                      </w:r>
                      <w:r>
                        <w:rPr>
                          <w:rFonts w:ascii="Arial Narrow"/>
                          <w:sz w:val="20"/>
                          <w:lang w:val="uk"/>
                        </w:rPr>
                        <w:t>рішення</w:t>
                      </w:r>
                      <w:r>
                        <w:rPr>
                          <w:rFonts w:ascii="Arial Narrow"/>
                          <w:sz w:val="20"/>
                          <w:lang w:val="uk"/>
                        </w:rPr>
                        <w:t xml:space="preserve"> </w:t>
                      </w:r>
                      <w:r>
                        <w:rPr>
                          <w:rFonts w:ascii="Arial Narrow"/>
                          <w:sz w:val="20"/>
                          <w:lang w:val="uk"/>
                        </w:rPr>
                        <w:t>з</w:t>
                      </w:r>
                      <w:r>
                        <w:rPr>
                          <w:rFonts w:ascii="Arial Narrow"/>
                          <w:sz w:val="20"/>
                          <w:lang w:val="uk"/>
                        </w:rPr>
                        <w:t xml:space="preserve"> </w:t>
                      </w:r>
                      <w:r>
                        <w:rPr>
                          <w:rFonts w:ascii="Arial Narrow"/>
                          <w:sz w:val="20"/>
                          <w:lang w:val="uk"/>
                        </w:rPr>
                        <w:t>цього</w:t>
                      </w:r>
                      <w:r>
                        <w:rPr>
                          <w:rFonts w:ascii="Arial Narrow"/>
                          <w:sz w:val="20"/>
                          <w:lang w:val="uk"/>
                        </w:rPr>
                        <w:t xml:space="preserve"> </w:t>
                      </w:r>
                      <w:r>
                        <w:rPr>
                          <w:rFonts w:ascii="Arial Narrow"/>
                          <w:sz w:val="20"/>
                          <w:lang w:val="uk"/>
                        </w:rPr>
                        <w:t>питання</w:t>
                      </w:r>
                      <w:r>
                        <w:rPr>
                          <w:rFonts w:ascii="Arial Narrow"/>
                          <w:sz w:val="20"/>
                          <w:lang w:val="uk"/>
                        </w:rPr>
                        <w:t xml:space="preserve"> </w:t>
                      </w:r>
                      <w:r>
                        <w:rPr>
                          <w:rFonts w:ascii="Arial Narrow"/>
                          <w:sz w:val="20"/>
                          <w:lang w:val="uk"/>
                        </w:rPr>
                        <w:t>все</w:t>
                      </w:r>
                      <w:r>
                        <w:rPr>
                          <w:rFonts w:ascii="Arial Narrow"/>
                          <w:sz w:val="20"/>
                          <w:lang w:val="uk"/>
                        </w:rPr>
                        <w:t xml:space="preserve"> </w:t>
                      </w:r>
                      <w:r>
                        <w:rPr>
                          <w:rFonts w:ascii="Arial Narrow"/>
                          <w:sz w:val="20"/>
                          <w:lang w:val="uk"/>
                        </w:rPr>
                        <w:t>ще</w:t>
                      </w:r>
                      <w:r>
                        <w:rPr>
                          <w:rFonts w:ascii="Arial Narrow"/>
                          <w:sz w:val="20"/>
                          <w:lang w:val="uk"/>
                        </w:rPr>
                        <w:t xml:space="preserve"> </w:t>
                      </w:r>
                      <w:r>
                        <w:rPr>
                          <w:rFonts w:ascii="Arial Narrow"/>
                          <w:sz w:val="20"/>
                          <w:lang w:val="uk"/>
                        </w:rPr>
                        <w:t>не</w:t>
                      </w:r>
                      <w:r>
                        <w:rPr>
                          <w:rFonts w:ascii="Arial Narrow"/>
                          <w:sz w:val="20"/>
                          <w:lang w:val="uk"/>
                        </w:rPr>
                        <w:t xml:space="preserve"> </w:t>
                      </w:r>
                      <w:r>
                        <w:rPr>
                          <w:rFonts w:ascii="Arial Narrow"/>
                          <w:sz w:val="20"/>
                          <w:lang w:val="uk"/>
                        </w:rPr>
                        <w:t>знайдені</w:t>
                      </w:r>
                      <w:r>
                        <w:rPr>
                          <w:rFonts w:ascii="Arial Narrow"/>
                          <w:sz w:val="20"/>
                          <w:lang w:val="uk"/>
                        </w:rPr>
                        <w:t>.</w:t>
                      </w:r>
                    </w:p>
                  </w:txbxContent>
                </v:textbox>
                <w10:anchorlock/>
              </v:shape>
            </w:pict>
          </mc:Fallback>
        </mc:AlternateContent>
      </w: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rPr>
          <w:rFonts w:ascii="Symbol" w:hAnsi="Symbol" w:cs="Symbol"/>
          <w:sz w:val="20"/>
          <w:szCs w:val="20"/>
          <w:lang w:val="uk-UA"/>
        </w:rPr>
      </w:pPr>
    </w:p>
    <w:p w:rsidR="002C6A72" w:rsidRPr="00650149" w:rsidRDefault="002C6A72" w:rsidP="00000FF3">
      <w:pPr>
        <w:spacing w:before="12"/>
        <w:rPr>
          <w:rFonts w:ascii="Symbol" w:hAnsi="Symbol" w:cs="Symbol"/>
          <w:sz w:val="29"/>
          <w:szCs w:val="29"/>
          <w:lang w:val="uk-UA"/>
        </w:rPr>
      </w:pPr>
    </w:p>
    <w:p w:rsidR="002C6A72" w:rsidRPr="00650149" w:rsidRDefault="002C6A72" w:rsidP="008068CA">
      <w:pPr>
        <w:tabs>
          <w:tab w:val="left" w:pos="2694"/>
        </w:tabs>
        <w:spacing w:before="76"/>
        <w:ind w:left="481"/>
        <w:rPr>
          <w:rFonts w:ascii="Arial Narrow" w:hAnsi="Arial Narrow" w:cs="Arial Narrow"/>
          <w:sz w:val="16"/>
          <w:szCs w:val="16"/>
          <w:lang w:val="uk-UA"/>
        </w:rPr>
      </w:pPr>
      <w:r w:rsidRPr="008068CA">
        <w:rPr>
          <w:rFonts w:ascii="Arial Narrow" w:hAnsi="Arial Narrow" w:cstheme="minorHAnsi"/>
          <w:sz w:val="20"/>
          <w:szCs w:val="20"/>
          <w:lang w:val="uk-UA"/>
        </w:rPr>
        <w:t>210</w:t>
      </w:r>
      <w:r w:rsidRPr="00650149">
        <w:rPr>
          <w:rFonts w:ascii="Arial Narrow"/>
          <w:sz w:val="20"/>
          <w:lang w:val="uk-UA"/>
        </w:rPr>
        <w:tab/>
      </w:r>
      <w:r w:rsidR="00DA046A"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EA3E5D" w:rsidRDefault="002C6A72" w:rsidP="00000FF3">
      <w:pPr>
        <w:pStyle w:val="3"/>
        <w:numPr>
          <w:ilvl w:val="0"/>
          <w:numId w:val="33"/>
        </w:numPr>
        <w:tabs>
          <w:tab w:val="left" w:pos="1218"/>
        </w:tabs>
        <w:ind w:hanging="736"/>
        <w:rPr>
          <w:b w:val="0"/>
          <w:bCs/>
          <w:lang w:val="uk-UA"/>
        </w:rPr>
      </w:pPr>
      <w:bookmarkStart w:id="201" w:name="4.2_Proposal_for_the_construction_of_a_t"/>
      <w:bookmarkStart w:id="202" w:name="4.1_Proposal_for_the_identification_of_c"/>
      <w:bookmarkStart w:id="203" w:name="4_Computers"/>
      <w:bookmarkStart w:id="204" w:name="_bookmark108"/>
      <w:bookmarkEnd w:id="201"/>
      <w:bookmarkEnd w:id="202"/>
      <w:bookmarkEnd w:id="203"/>
      <w:bookmarkEnd w:id="204"/>
      <w:r w:rsidRPr="00EA3E5D">
        <w:rPr>
          <w:lang w:val="uk-UA"/>
        </w:rPr>
        <w:t>Комп'ютери</w:t>
      </w:r>
    </w:p>
    <w:p w:rsidR="002C6A72" w:rsidRPr="00EA3E5D" w:rsidRDefault="00075397" w:rsidP="00000FF3">
      <w:pPr>
        <w:pStyle w:val="a3"/>
        <w:numPr>
          <w:ilvl w:val="0"/>
          <w:numId w:val="10"/>
        </w:numPr>
        <w:tabs>
          <w:tab w:val="left" w:pos="821"/>
        </w:tabs>
        <w:spacing w:before="111" w:line="252" w:lineRule="auto"/>
        <w:ind w:right="1716" w:hanging="339"/>
        <w:jc w:val="both"/>
        <w:rPr>
          <w:lang w:val="uk-UA"/>
        </w:rPr>
      </w:pPr>
      <w:r w:rsidRPr="00EA3E5D">
        <w:rPr>
          <w:lang w:val="uk-UA"/>
        </w:rPr>
        <w:t>Оперативна група</w:t>
      </w:r>
      <w:r w:rsidR="002C6A72" w:rsidRPr="00EA3E5D">
        <w:rPr>
          <w:lang w:val="uk-UA"/>
        </w:rPr>
        <w:t xml:space="preserve"> з коригування якості та вибірки </w:t>
      </w:r>
      <w:r w:rsidR="00486CF8">
        <w:rPr>
          <w:lang w:val="uk-UA"/>
        </w:rPr>
        <w:t>розцінює</w:t>
      </w:r>
      <w:r w:rsidR="002C6A72" w:rsidRPr="00EA3E5D">
        <w:rPr>
          <w:lang w:val="uk-UA"/>
        </w:rPr>
        <w:t xml:space="preserve"> </w:t>
      </w:r>
      <w:r w:rsidR="007C7867" w:rsidRPr="00EA3E5D">
        <w:rPr>
          <w:lang w:val="uk-UA"/>
        </w:rPr>
        <w:t>гедонічні</w:t>
      </w:r>
      <w:r w:rsidR="002C6A72" w:rsidRPr="00EA3E5D">
        <w:rPr>
          <w:lang w:val="uk-UA"/>
        </w:rPr>
        <w:t xml:space="preserve"> засоби </w:t>
      </w:r>
      <w:r w:rsidR="00486CF8">
        <w:rPr>
          <w:lang w:val="uk-UA"/>
        </w:rPr>
        <w:t>як</w:t>
      </w:r>
      <w:r w:rsidR="002C6A72" w:rsidRPr="00EA3E5D">
        <w:rPr>
          <w:lang w:val="uk-UA"/>
        </w:rPr>
        <w:t xml:space="preserve"> А-метод</w:t>
      </w:r>
      <w:r w:rsidR="00486CF8">
        <w:rPr>
          <w:lang w:val="uk-UA"/>
        </w:rPr>
        <w:t>и. 100%</w:t>
      </w:r>
      <w:r w:rsidR="002C6A72" w:rsidRPr="00EA3E5D">
        <w:rPr>
          <w:lang w:val="uk-UA"/>
        </w:rPr>
        <w:t xml:space="preserve"> </w:t>
      </w:r>
      <w:r w:rsidR="005579BA" w:rsidRPr="00EA3E5D">
        <w:rPr>
          <w:lang w:val="uk-UA"/>
        </w:rPr>
        <w:t>ціноутворення опціонів</w:t>
      </w:r>
      <w:r w:rsidR="002C6A72" w:rsidRPr="00EA3E5D">
        <w:rPr>
          <w:lang w:val="uk-UA"/>
        </w:rPr>
        <w:t xml:space="preserve"> (для настільних ПК), обґрунтован</w:t>
      </w:r>
      <w:r w:rsidR="00486CF8">
        <w:rPr>
          <w:lang w:val="uk-UA"/>
        </w:rPr>
        <w:t>а експертна оцінка</w:t>
      </w:r>
      <w:r w:rsidR="002C6A72" w:rsidRPr="00EA3E5D">
        <w:rPr>
          <w:lang w:val="uk-UA"/>
        </w:rPr>
        <w:t xml:space="preserve"> як наближення до 100% </w:t>
      </w:r>
      <w:r w:rsidR="002C40D4" w:rsidRPr="00EA3E5D">
        <w:rPr>
          <w:lang w:val="uk-UA"/>
        </w:rPr>
        <w:t>ціноутворення опціонів</w:t>
      </w:r>
      <w:r w:rsidR="002C6A72" w:rsidRPr="00EA3E5D">
        <w:rPr>
          <w:lang w:val="uk-UA"/>
        </w:rPr>
        <w:t xml:space="preserve"> і </w:t>
      </w:r>
      <w:r w:rsidR="002252BE" w:rsidRPr="00EA3E5D">
        <w:rPr>
          <w:lang w:val="uk-UA"/>
        </w:rPr>
        <w:t>мостове накладання</w:t>
      </w:r>
      <w:r w:rsidR="002C6A72" w:rsidRPr="00EA3E5D">
        <w:rPr>
          <w:lang w:val="uk-UA"/>
        </w:rPr>
        <w:t xml:space="preserve"> (застосовується за певних умов) були віднесені до B-методів.</w:t>
      </w:r>
    </w:p>
    <w:p w:rsidR="002C6A72" w:rsidRPr="00EA3E5D" w:rsidRDefault="002C6A72" w:rsidP="00000FF3">
      <w:pPr>
        <w:pStyle w:val="a3"/>
        <w:numPr>
          <w:ilvl w:val="0"/>
          <w:numId w:val="10"/>
        </w:numPr>
        <w:tabs>
          <w:tab w:val="left" w:pos="821"/>
        </w:tabs>
        <w:spacing w:before="79" w:line="252" w:lineRule="auto"/>
        <w:ind w:right="1716" w:hanging="339"/>
        <w:jc w:val="both"/>
        <w:rPr>
          <w:lang w:val="uk-UA"/>
        </w:rPr>
      </w:pPr>
      <w:r w:rsidRPr="00EA3E5D">
        <w:rPr>
          <w:lang w:val="uk-UA"/>
        </w:rPr>
        <w:t xml:space="preserve">Емпіричні дослідження членів CENEX показали, що </w:t>
      </w:r>
      <w:r w:rsidR="001D7F90" w:rsidRPr="00EA3E5D">
        <w:rPr>
          <w:lang w:val="uk-UA"/>
        </w:rPr>
        <w:t>гедонічне повторне ціноутворення</w:t>
      </w:r>
      <w:r w:rsidRPr="00EA3E5D">
        <w:rPr>
          <w:lang w:val="uk-UA"/>
        </w:rPr>
        <w:t xml:space="preserve"> підходить для настільних ПК більше ніж </w:t>
      </w:r>
      <w:r w:rsidR="002252BE" w:rsidRPr="00EA3E5D">
        <w:rPr>
          <w:lang w:val="uk-UA"/>
        </w:rPr>
        <w:t>мостове накладання</w:t>
      </w:r>
      <w:r w:rsidRPr="00EA3E5D">
        <w:rPr>
          <w:lang w:val="uk-UA"/>
        </w:rPr>
        <w:t>, а для ноутбуків обидва методи дають аналогічні результати.</w:t>
      </w:r>
    </w:p>
    <w:p w:rsidR="002C6A72" w:rsidRPr="00486CF8" w:rsidRDefault="002C6A72" w:rsidP="00000FF3">
      <w:pPr>
        <w:pStyle w:val="a3"/>
        <w:numPr>
          <w:ilvl w:val="0"/>
          <w:numId w:val="10"/>
        </w:numPr>
        <w:tabs>
          <w:tab w:val="left" w:pos="821"/>
        </w:tabs>
        <w:spacing w:before="79" w:line="252" w:lineRule="auto"/>
        <w:ind w:right="1719" w:hanging="339"/>
        <w:jc w:val="both"/>
        <w:rPr>
          <w:lang w:val="uk-UA"/>
        </w:rPr>
      </w:pPr>
      <w:r w:rsidRPr="00EA3E5D">
        <w:rPr>
          <w:lang w:val="uk-UA"/>
        </w:rPr>
        <w:t xml:space="preserve">У наступному розділі розглядається застосування </w:t>
      </w:r>
      <w:r w:rsidR="003E5DFD" w:rsidRPr="00EA3E5D">
        <w:rPr>
          <w:lang w:val="uk-UA"/>
        </w:rPr>
        <w:t xml:space="preserve">гедонічного повторного </w:t>
      </w:r>
      <w:r w:rsidR="003E5DFD" w:rsidRPr="00486CF8">
        <w:rPr>
          <w:lang w:val="uk-UA"/>
        </w:rPr>
        <w:t>ціноутворення</w:t>
      </w:r>
      <w:r w:rsidR="00486CF8" w:rsidRPr="00486CF8">
        <w:rPr>
          <w:lang w:val="uk-UA"/>
        </w:rPr>
        <w:t xml:space="preserve"> </w:t>
      </w:r>
      <w:r w:rsidRPr="00486CF8">
        <w:rPr>
          <w:lang w:val="uk-UA"/>
        </w:rPr>
        <w:t>для настільних ПК і ноутбуків.</w:t>
      </w:r>
    </w:p>
    <w:p w:rsidR="002C6A72" w:rsidRPr="00486CF8" w:rsidRDefault="002C6A72" w:rsidP="00000FF3">
      <w:pPr>
        <w:spacing w:before="10"/>
        <w:rPr>
          <w:rFonts w:ascii="Arial Narrow" w:hAnsi="Arial Narrow" w:cs="Arial Narrow"/>
          <w:sz w:val="19"/>
          <w:szCs w:val="19"/>
          <w:lang w:val="uk-UA"/>
        </w:rPr>
      </w:pPr>
    </w:p>
    <w:p w:rsidR="002C6A72" w:rsidRPr="00486CF8" w:rsidRDefault="00075397" w:rsidP="00000FF3">
      <w:pPr>
        <w:pStyle w:val="4"/>
        <w:numPr>
          <w:ilvl w:val="1"/>
          <w:numId w:val="33"/>
        </w:numPr>
        <w:tabs>
          <w:tab w:val="left" w:pos="1219"/>
        </w:tabs>
        <w:ind w:hanging="737"/>
        <w:rPr>
          <w:b w:val="0"/>
          <w:bCs/>
          <w:sz w:val="24"/>
          <w:szCs w:val="24"/>
          <w:lang w:val="uk-UA"/>
        </w:rPr>
      </w:pPr>
      <w:r w:rsidRPr="00486CF8">
        <w:rPr>
          <w:sz w:val="24"/>
          <w:szCs w:val="24"/>
          <w:lang w:val="uk-UA"/>
        </w:rPr>
        <w:t>Пропозиція для ідентифікації сегментів споживання</w:t>
      </w:r>
    </w:p>
    <w:p w:rsidR="002C6A72" w:rsidRPr="00CE1927" w:rsidRDefault="00486CF8" w:rsidP="00000FF3">
      <w:pPr>
        <w:pStyle w:val="a3"/>
        <w:numPr>
          <w:ilvl w:val="0"/>
          <w:numId w:val="10"/>
        </w:numPr>
        <w:tabs>
          <w:tab w:val="left" w:pos="821"/>
        </w:tabs>
        <w:spacing w:before="113" w:line="252" w:lineRule="auto"/>
        <w:ind w:right="1719" w:hanging="339"/>
        <w:jc w:val="both"/>
        <w:rPr>
          <w:lang w:val="uk-UA"/>
        </w:rPr>
      </w:pPr>
      <w:r>
        <w:rPr>
          <w:lang w:val="uk-UA"/>
        </w:rPr>
        <w:t>Рекомендовані</w:t>
      </w:r>
      <w:r w:rsidR="002C6A72" w:rsidRPr="00486CF8">
        <w:rPr>
          <w:lang w:val="uk-UA"/>
        </w:rPr>
        <w:t xml:space="preserve"> сегменти споживання </w:t>
      </w:r>
      <w:r w:rsidR="00CE1927">
        <w:rPr>
          <w:lang w:val="uk-UA"/>
        </w:rPr>
        <w:t xml:space="preserve">були </w:t>
      </w:r>
      <w:r w:rsidR="002C6A72" w:rsidRPr="00486CF8">
        <w:rPr>
          <w:lang w:val="uk-UA"/>
        </w:rPr>
        <w:t>описані в розділі про комп’ютери,</w:t>
      </w:r>
      <w:r w:rsidR="00E82EA6">
        <w:rPr>
          <w:lang w:val="uk-UA"/>
        </w:rPr>
        <w:t xml:space="preserve"> з </w:t>
      </w:r>
      <w:r w:rsidR="00E82EA6" w:rsidRPr="00CE1927">
        <w:rPr>
          <w:lang w:val="uk-UA"/>
        </w:rPr>
        <w:t xml:space="preserve">використанням </w:t>
      </w:r>
      <w:r w:rsidR="003917F6">
        <w:rPr>
          <w:lang w:val="uk-UA"/>
        </w:rPr>
        <w:t>не</w:t>
      </w:r>
      <w:r w:rsidR="00E82EA6" w:rsidRPr="00CE1927">
        <w:rPr>
          <w:lang w:val="uk-UA"/>
        </w:rPr>
        <w:t>гедонічних методів</w:t>
      </w:r>
      <w:r w:rsidR="002C6A72" w:rsidRPr="00CE1927">
        <w:rPr>
          <w:lang w:val="uk-UA"/>
        </w:rPr>
        <w:t>.</w:t>
      </w:r>
    </w:p>
    <w:p w:rsidR="002C6A72" w:rsidRPr="00CE1927" w:rsidRDefault="002C6A72" w:rsidP="00000FF3">
      <w:pPr>
        <w:spacing w:before="10"/>
        <w:rPr>
          <w:rFonts w:ascii="Arial Narrow" w:hAnsi="Arial Narrow" w:cs="Arial Narrow"/>
          <w:sz w:val="19"/>
          <w:szCs w:val="19"/>
          <w:lang w:val="uk-UA"/>
        </w:rPr>
      </w:pPr>
    </w:p>
    <w:p w:rsidR="002C6A72" w:rsidRPr="00CE1927" w:rsidRDefault="00075397" w:rsidP="00000FF3">
      <w:pPr>
        <w:pStyle w:val="4"/>
        <w:numPr>
          <w:ilvl w:val="1"/>
          <w:numId w:val="33"/>
        </w:numPr>
        <w:tabs>
          <w:tab w:val="left" w:pos="1219"/>
        </w:tabs>
        <w:ind w:hanging="737"/>
        <w:rPr>
          <w:b w:val="0"/>
          <w:bCs/>
          <w:sz w:val="24"/>
          <w:szCs w:val="24"/>
          <w:lang w:val="uk-UA"/>
        </w:rPr>
      </w:pPr>
      <w:r w:rsidRPr="00CE1927">
        <w:rPr>
          <w:sz w:val="24"/>
          <w:szCs w:val="24"/>
          <w:lang w:val="uk-UA"/>
        </w:rPr>
        <w:t>Пропозиція для побудови цільової вибірки</w:t>
      </w:r>
    </w:p>
    <w:p w:rsidR="002C6A72" w:rsidRPr="00CE1927" w:rsidRDefault="002C6A72" w:rsidP="00000FF3">
      <w:pPr>
        <w:pStyle w:val="a3"/>
        <w:numPr>
          <w:ilvl w:val="0"/>
          <w:numId w:val="10"/>
        </w:numPr>
        <w:tabs>
          <w:tab w:val="left" w:pos="821"/>
        </w:tabs>
        <w:spacing w:before="113" w:line="252" w:lineRule="auto"/>
        <w:ind w:right="1719" w:hanging="339"/>
        <w:jc w:val="both"/>
        <w:rPr>
          <w:lang w:val="uk-UA"/>
        </w:rPr>
      </w:pPr>
      <w:r w:rsidRPr="00CE1927">
        <w:rPr>
          <w:lang w:val="uk-UA"/>
        </w:rPr>
        <w:t xml:space="preserve">Пропозиція </w:t>
      </w:r>
      <w:r w:rsidR="00CE1927">
        <w:rPr>
          <w:lang w:val="uk-UA"/>
        </w:rPr>
        <w:t xml:space="preserve">щодо </w:t>
      </w:r>
      <w:r w:rsidRPr="00CE1927">
        <w:rPr>
          <w:lang w:val="uk-UA"/>
        </w:rPr>
        <w:t xml:space="preserve">проведення процедури </w:t>
      </w:r>
      <w:r w:rsidR="00CE1927">
        <w:rPr>
          <w:lang w:val="uk-UA"/>
        </w:rPr>
        <w:t>здійснення вибірки</w:t>
      </w:r>
      <w:r w:rsidRPr="00CE1927">
        <w:rPr>
          <w:lang w:val="uk-UA"/>
        </w:rPr>
        <w:t xml:space="preserve"> дійсна як для </w:t>
      </w:r>
      <w:r w:rsidR="00CE1927">
        <w:rPr>
          <w:lang w:val="uk-UA"/>
        </w:rPr>
        <w:t xml:space="preserve">вибірки </w:t>
      </w:r>
      <w:r w:rsidRPr="00CE1927">
        <w:rPr>
          <w:lang w:val="uk-UA"/>
        </w:rPr>
        <w:t xml:space="preserve">регресії, так і для вибірки індексу. Її вже було описано в розділі про комп'ютери, </w:t>
      </w:r>
      <w:r w:rsidR="003917F6">
        <w:rPr>
          <w:lang w:val="uk-UA"/>
        </w:rPr>
        <w:t xml:space="preserve">з </w:t>
      </w:r>
      <w:r w:rsidR="003917F6" w:rsidRPr="00CE1927">
        <w:rPr>
          <w:lang w:val="uk-UA"/>
        </w:rPr>
        <w:t xml:space="preserve">використанням </w:t>
      </w:r>
      <w:r w:rsidR="003917F6">
        <w:rPr>
          <w:lang w:val="uk-UA"/>
        </w:rPr>
        <w:t>не</w:t>
      </w:r>
      <w:r w:rsidR="003917F6" w:rsidRPr="00CE1927">
        <w:rPr>
          <w:lang w:val="uk-UA"/>
        </w:rPr>
        <w:t>гедонічних методів</w:t>
      </w:r>
      <w:r w:rsidRPr="00CE1927">
        <w:rPr>
          <w:lang w:val="uk-UA"/>
        </w:rPr>
        <w:t>.</w:t>
      </w:r>
    </w:p>
    <w:p w:rsidR="002C6A72" w:rsidRPr="00CE1927" w:rsidRDefault="002C6A72" w:rsidP="00000FF3">
      <w:pPr>
        <w:pStyle w:val="a3"/>
        <w:numPr>
          <w:ilvl w:val="0"/>
          <w:numId w:val="10"/>
        </w:numPr>
        <w:tabs>
          <w:tab w:val="left" w:pos="821"/>
        </w:tabs>
        <w:spacing w:before="79" w:line="252" w:lineRule="auto"/>
        <w:ind w:right="1717" w:hanging="339"/>
        <w:jc w:val="both"/>
        <w:rPr>
          <w:lang w:val="uk-UA"/>
        </w:rPr>
      </w:pPr>
      <w:r w:rsidRPr="00CE1927">
        <w:rPr>
          <w:lang w:val="uk-UA"/>
        </w:rPr>
        <w:t xml:space="preserve">Для застосування </w:t>
      </w:r>
      <w:r w:rsidR="003E5DFD" w:rsidRPr="00CE1927">
        <w:rPr>
          <w:lang w:val="uk-UA"/>
        </w:rPr>
        <w:t>гедонічного повторного ціноутворення</w:t>
      </w:r>
      <w:r w:rsidR="006B0567">
        <w:rPr>
          <w:lang w:val="uk-UA"/>
        </w:rPr>
        <w:t xml:space="preserve"> </w:t>
      </w:r>
      <w:r w:rsidRPr="00CE1927">
        <w:rPr>
          <w:lang w:val="uk-UA"/>
        </w:rPr>
        <w:t xml:space="preserve">зазвичай необхідно вибрати дві вибірки. Перша вибірка має назву «вибірка регресії», яка слугує потребам обчислення рівняння </w:t>
      </w:r>
      <w:r w:rsidR="006B0567">
        <w:rPr>
          <w:lang w:val="uk-UA"/>
        </w:rPr>
        <w:t>гедонічної</w:t>
      </w:r>
      <w:r w:rsidR="006B0567" w:rsidRPr="00CE1927">
        <w:rPr>
          <w:lang w:val="uk-UA"/>
        </w:rPr>
        <w:t xml:space="preserve"> </w:t>
      </w:r>
      <w:r w:rsidRPr="00CE1927">
        <w:rPr>
          <w:lang w:val="uk-UA"/>
        </w:rPr>
        <w:t>регресії. Друг</w:t>
      </w:r>
      <w:r w:rsidR="006B0567">
        <w:rPr>
          <w:lang w:val="uk-UA"/>
        </w:rPr>
        <w:t>а вибірка</w:t>
      </w:r>
      <w:r w:rsidRPr="00CE1927">
        <w:rPr>
          <w:lang w:val="uk-UA"/>
        </w:rPr>
        <w:t xml:space="preserve"> називається «вибірка індексу» і використовується для розрахунку індексу цін. Ці дві вибірки необхідно відбирати для настільних ПК і ноутбуків окремо.</w:t>
      </w:r>
    </w:p>
    <w:p w:rsidR="002C6A72" w:rsidRPr="00CE1927" w:rsidRDefault="002C6A72" w:rsidP="00000FF3">
      <w:pPr>
        <w:pStyle w:val="a3"/>
        <w:numPr>
          <w:ilvl w:val="0"/>
          <w:numId w:val="10"/>
        </w:numPr>
        <w:tabs>
          <w:tab w:val="left" w:pos="821"/>
        </w:tabs>
        <w:spacing w:before="79" w:line="252" w:lineRule="auto"/>
        <w:ind w:right="1715" w:hanging="339"/>
        <w:jc w:val="both"/>
        <w:rPr>
          <w:lang w:val="uk-UA"/>
        </w:rPr>
      </w:pPr>
      <w:r w:rsidRPr="00CE1927">
        <w:rPr>
          <w:lang w:val="uk-UA"/>
        </w:rPr>
        <w:t xml:space="preserve">І для настільних ПК, і для ноутбуків рекомендується </w:t>
      </w:r>
      <w:r w:rsidR="006B0567">
        <w:rPr>
          <w:lang w:val="uk-UA"/>
        </w:rPr>
        <w:t>у</w:t>
      </w:r>
      <w:r w:rsidRPr="00CE1927">
        <w:rPr>
          <w:lang w:val="uk-UA"/>
        </w:rPr>
        <w:t xml:space="preserve">кладати одну </w:t>
      </w:r>
      <w:r w:rsidR="005A0E9B" w:rsidRPr="00CE1927">
        <w:rPr>
          <w:lang w:val="uk-UA"/>
        </w:rPr>
        <w:t>(репрезентативну)</w:t>
      </w:r>
      <w:r w:rsidR="005A0E9B">
        <w:rPr>
          <w:lang w:val="uk-UA"/>
        </w:rPr>
        <w:t xml:space="preserve"> вибірку регресії</w:t>
      </w:r>
      <w:r w:rsidRPr="00CE1927">
        <w:rPr>
          <w:lang w:val="uk-UA"/>
        </w:rPr>
        <w:t xml:space="preserve"> кожного місяця. Тому </w:t>
      </w:r>
      <w:r w:rsidR="005A0E9B">
        <w:rPr>
          <w:lang w:val="uk-UA"/>
        </w:rPr>
        <w:t>у</w:t>
      </w:r>
      <w:r w:rsidRPr="00CE1927">
        <w:rPr>
          <w:lang w:val="uk-UA"/>
        </w:rPr>
        <w:t xml:space="preserve">кладати окрему вибірку індексу немає причин. В цьому випадку вибірку регресії також можна використовувати </w:t>
      </w:r>
      <w:r w:rsidR="005A0E9B">
        <w:rPr>
          <w:lang w:val="uk-UA"/>
        </w:rPr>
        <w:t>в</w:t>
      </w:r>
      <w:r w:rsidRPr="00CE1927">
        <w:rPr>
          <w:lang w:val="uk-UA"/>
        </w:rPr>
        <w:t xml:space="preserve"> якості вибірки індексу, використовуючи економно всю зібрану інформацію.</w:t>
      </w:r>
    </w:p>
    <w:p w:rsidR="002C6A72" w:rsidRPr="005A0E9B" w:rsidRDefault="002C6A72" w:rsidP="00000FF3">
      <w:pPr>
        <w:pStyle w:val="5"/>
        <w:spacing w:before="170"/>
        <w:rPr>
          <w:b w:val="0"/>
          <w:bCs/>
          <w:i w:val="0"/>
          <w:sz w:val="24"/>
          <w:szCs w:val="24"/>
          <w:lang w:val="uk-UA"/>
        </w:rPr>
      </w:pPr>
      <w:r w:rsidRPr="005A0E9B">
        <w:rPr>
          <w:i w:val="0"/>
          <w:sz w:val="24"/>
          <w:szCs w:val="24"/>
          <w:lang w:val="uk-UA"/>
        </w:rPr>
        <w:t>Вибірка регресії</w:t>
      </w:r>
    </w:p>
    <w:p w:rsidR="002C6A72" w:rsidRPr="005A0E9B" w:rsidRDefault="002C6A72" w:rsidP="00000FF3">
      <w:pPr>
        <w:pStyle w:val="a3"/>
        <w:numPr>
          <w:ilvl w:val="0"/>
          <w:numId w:val="10"/>
        </w:numPr>
        <w:tabs>
          <w:tab w:val="left" w:pos="821"/>
        </w:tabs>
        <w:spacing w:before="114" w:line="252" w:lineRule="auto"/>
        <w:ind w:right="1717" w:hanging="339"/>
        <w:jc w:val="both"/>
        <w:rPr>
          <w:lang w:val="uk-UA"/>
        </w:rPr>
      </w:pPr>
      <w:r w:rsidRPr="005A0E9B">
        <w:rPr>
          <w:lang w:val="uk-UA"/>
        </w:rPr>
        <w:t xml:space="preserve">Для застосування </w:t>
      </w:r>
      <w:r w:rsidR="007C7867" w:rsidRPr="005A0E9B">
        <w:rPr>
          <w:lang w:val="uk-UA"/>
        </w:rPr>
        <w:t>гедонічного</w:t>
      </w:r>
      <w:r w:rsidRPr="005A0E9B">
        <w:rPr>
          <w:lang w:val="uk-UA"/>
        </w:rPr>
        <w:t xml:space="preserve"> методу необхідно обрати вибірку регресії. Ця вибірка необхідна для розрахунку систематичного зв'язку між цінами на настільні ПК і ноутбуки відповідно та їх конкретними характеристиками. В результаті цих зв’язків можна визначити </w:t>
      </w:r>
      <w:r w:rsidR="001952F9" w:rsidRPr="005A0E9B">
        <w:rPr>
          <w:lang w:val="uk-UA"/>
        </w:rPr>
        <w:t>гедонічне</w:t>
      </w:r>
      <w:r w:rsidRPr="005A0E9B">
        <w:rPr>
          <w:lang w:val="uk-UA"/>
        </w:rPr>
        <w:t xml:space="preserve"> рівняння.</w:t>
      </w:r>
    </w:p>
    <w:p w:rsidR="002C6A72" w:rsidRPr="005A0E9B" w:rsidRDefault="002C6A72" w:rsidP="00000FF3">
      <w:pPr>
        <w:pStyle w:val="a3"/>
        <w:numPr>
          <w:ilvl w:val="0"/>
          <w:numId w:val="10"/>
        </w:numPr>
        <w:tabs>
          <w:tab w:val="left" w:pos="821"/>
        </w:tabs>
        <w:spacing w:before="79" w:line="252" w:lineRule="auto"/>
        <w:ind w:right="1716" w:hanging="339"/>
        <w:jc w:val="both"/>
        <w:rPr>
          <w:lang w:val="uk-UA"/>
        </w:rPr>
      </w:pPr>
      <w:r w:rsidRPr="005A0E9B">
        <w:rPr>
          <w:lang w:val="uk-UA"/>
        </w:rPr>
        <w:t>Вибірка регресії може обиратися відповідно до такої ж процедури, що використовується для вибірки індексу, яка описується у частині, присвяченій не</w:t>
      </w:r>
      <w:r w:rsidR="007C7867" w:rsidRPr="005A0E9B">
        <w:rPr>
          <w:lang w:val="uk-UA"/>
        </w:rPr>
        <w:t>гедонічним</w:t>
      </w:r>
      <w:r w:rsidRPr="005A0E9B">
        <w:rPr>
          <w:lang w:val="uk-UA"/>
        </w:rPr>
        <w:t xml:space="preserve"> засобам. Вибірка індексу також може бути підвибіркою вибірки регресії або вона може не залежати від вибірки регресії.</w:t>
      </w:r>
    </w:p>
    <w:p w:rsidR="002C6A72" w:rsidRPr="005A0E9B" w:rsidRDefault="002C6A72" w:rsidP="00000FF3">
      <w:pPr>
        <w:pStyle w:val="a3"/>
        <w:numPr>
          <w:ilvl w:val="0"/>
          <w:numId w:val="10"/>
        </w:numPr>
        <w:tabs>
          <w:tab w:val="left" w:pos="821"/>
        </w:tabs>
        <w:spacing w:before="79" w:line="252" w:lineRule="auto"/>
        <w:ind w:right="1718" w:hanging="339"/>
        <w:jc w:val="both"/>
        <w:rPr>
          <w:lang w:val="uk-UA"/>
        </w:rPr>
      </w:pPr>
      <w:r w:rsidRPr="005A0E9B">
        <w:rPr>
          <w:lang w:val="uk-UA"/>
        </w:rPr>
        <w:t>Щоб з'ясувати, які характеристики відносяться до коригування якості комп’ютерів, можна спробувати кілька підходів:</w:t>
      </w:r>
    </w:p>
    <w:p w:rsidR="002C6A72" w:rsidRPr="005A0E9B" w:rsidRDefault="002C6A72" w:rsidP="00000FF3">
      <w:pPr>
        <w:pStyle w:val="a3"/>
        <w:numPr>
          <w:ilvl w:val="1"/>
          <w:numId w:val="10"/>
        </w:numPr>
        <w:tabs>
          <w:tab w:val="left" w:pos="1162"/>
        </w:tabs>
        <w:spacing w:before="38" w:line="252" w:lineRule="auto"/>
        <w:ind w:right="1720"/>
        <w:rPr>
          <w:lang w:val="uk-UA"/>
        </w:rPr>
      </w:pPr>
      <w:r w:rsidRPr="005A0E9B">
        <w:rPr>
          <w:lang w:val="uk-UA"/>
        </w:rPr>
        <w:t>Використання загальнодоступної інформації з реклами, торгових зал, журналів, присвячених комп’ютерам, тощо.</w:t>
      </w:r>
    </w:p>
    <w:p w:rsidR="002C6A72" w:rsidRPr="005A0E9B" w:rsidRDefault="002C6A72" w:rsidP="00000FF3">
      <w:pPr>
        <w:rPr>
          <w:rFonts w:ascii="Arial Narrow" w:hAnsi="Arial Narrow" w:cs="Arial Narrow"/>
          <w:sz w:val="20"/>
          <w:szCs w:val="20"/>
          <w:lang w:val="uk-UA"/>
        </w:rPr>
      </w:pPr>
    </w:p>
    <w:p w:rsidR="002C6A72" w:rsidRPr="005A0E9B" w:rsidRDefault="002C6A72" w:rsidP="00000FF3">
      <w:pPr>
        <w:rPr>
          <w:rFonts w:ascii="Arial Narrow" w:hAnsi="Arial Narrow" w:cs="Arial Narrow"/>
          <w:sz w:val="20"/>
          <w:szCs w:val="20"/>
          <w:lang w:val="uk-UA"/>
        </w:rPr>
      </w:pPr>
    </w:p>
    <w:p w:rsidR="002C6A72" w:rsidRPr="005A0E9B" w:rsidRDefault="002C6A72" w:rsidP="00000FF3">
      <w:pPr>
        <w:spacing w:before="5"/>
        <w:rPr>
          <w:rFonts w:ascii="Arial Narrow" w:hAnsi="Arial Narrow" w:cs="Arial Narrow"/>
          <w:lang w:val="uk-UA"/>
        </w:rPr>
      </w:pPr>
    </w:p>
    <w:p w:rsidR="002C6A72" w:rsidRPr="00474EB2" w:rsidRDefault="00A21FEE" w:rsidP="00000FF3">
      <w:pPr>
        <w:tabs>
          <w:tab w:val="right" w:pos="7965"/>
        </w:tabs>
        <w:spacing w:before="76"/>
        <w:ind w:left="481"/>
        <w:rPr>
          <w:rFonts w:ascii="Arial Narrow" w:hAnsi="Arial Narrow" w:cs="Arial Narrow"/>
          <w:sz w:val="20"/>
          <w:szCs w:val="20"/>
          <w:highlight w:val="cyan"/>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5A0E9B">
        <w:rPr>
          <w:lang w:val="uk-UA"/>
        </w:rPr>
        <w:tab/>
      </w:r>
      <w:r w:rsidR="002C6A72" w:rsidRPr="008068CA">
        <w:rPr>
          <w:rFonts w:ascii="Arial Narrow" w:hAnsi="Arial Narrow" w:cstheme="minorHAnsi"/>
          <w:sz w:val="20"/>
          <w:szCs w:val="20"/>
          <w:lang w:val="uk-UA"/>
        </w:rPr>
        <w:t>211</w:t>
      </w:r>
    </w:p>
    <w:p w:rsidR="002C6A72" w:rsidRPr="00474EB2" w:rsidRDefault="002C6A72" w:rsidP="00000FF3">
      <w:pPr>
        <w:rPr>
          <w:rFonts w:ascii="Arial Narrow" w:hAnsi="Arial Narrow" w:cs="Arial Narrow"/>
          <w:sz w:val="20"/>
          <w:szCs w:val="20"/>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4"/>
        <w:rPr>
          <w:rFonts w:ascii="Arial Narrow" w:hAnsi="Arial Narrow" w:cs="Arial Narrow"/>
          <w:sz w:val="16"/>
          <w:szCs w:val="16"/>
          <w:highlight w:val="cyan"/>
          <w:lang w:val="uk-UA"/>
        </w:rPr>
      </w:pPr>
    </w:p>
    <w:p w:rsidR="002C6A72" w:rsidRPr="00E17D76" w:rsidRDefault="002C6A72" w:rsidP="00E17D76">
      <w:pPr>
        <w:pStyle w:val="a3"/>
        <w:numPr>
          <w:ilvl w:val="1"/>
          <w:numId w:val="10"/>
        </w:numPr>
        <w:tabs>
          <w:tab w:val="left" w:pos="1162"/>
        </w:tabs>
        <w:spacing w:line="252" w:lineRule="auto"/>
        <w:ind w:right="1718"/>
        <w:jc w:val="both"/>
        <w:rPr>
          <w:lang w:val="uk-UA"/>
        </w:rPr>
      </w:pPr>
      <w:r w:rsidRPr="00E17D76">
        <w:rPr>
          <w:lang w:val="uk-UA"/>
        </w:rPr>
        <w:t>Використання досвіду інших національних статистичних управлінь, які</w:t>
      </w:r>
      <w:r w:rsidR="00E17D76">
        <w:rPr>
          <w:lang w:val="uk-UA"/>
        </w:rPr>
        <w:t>, можливо, значно пройшли</w:t>
      </w:r>
      <w:r w:rsidRPr="00E17D76">
        <w:rPr>
          <w:lang w:val="uk-UA"/>
        </w:rPr>
        <w:t xml:space="preserve"> </w:t>
      </w:r>
      <w:r w:rsidR="00E17D76">
        <w:rPr>
          <w:lang w:val="uk-UA"/>
        </w:rPr>
        <w:t>вперед</w:t>
      </w:r>
      <w:r w:rsidRPr="00E17D76">
        <w:rPr>
          <w:lang w:val="uk-UA"/>
        </w:rPr>
        <w:t xml:space="preserve"> в реалізації </w:t>
      </w:r>
      <w:r w:rsidR="007C7867" w:rsidRPr="00E17D76">
        <w:rPr>
          <w:lang w:val="uk-UA"/>
        </w:rPr>
        <w:t>гедонічних</w:t>
      </w:r>
      <w:r w:rsidRPr="00E17D76">
        <w:rPr>
          <w:lang w:val="uk-UA"/>
        </w:rPr>
        <w:t xml:space="preserve"> засобів для комп’ютерів, або з інших досліджень.</w:t>
      </w:r>
    </w:p>
    <w:p w:rsidR="002C6A72" w:rsidRPr="00E17D76" w:rsidRDefault="002C6A72" w:rsidP="00E17D76">
      <w:pPr>
        <w:pStyle w:val="a3"/>
        <w:numPr>
          <w:ilvl w:val="1"/>
          <w:numId w:val="10"/>
        </w:numPr>
        <w:tabs>
          <w:tab w:val="left" w:pos="1162"/>
        </w:tabs>
        <w:spacing w:before="19" w:line="252" w:lineRule="auto"/>
        <w:ind w:right="1719"/>
        <w:jc w:val="both"/>
        <w:rPr>
          <w:lang w:val="uk-UA"/>
        </w:rPr>
      </w:pPr>
      <w:r w:rsidRPr="00E17D76">
        <w:rPr>
          <w:lang w:val="uk-UA"/>
        </w:rPr>
        <w:t>Консультування експерт</w:t>
      </w:r>
      <w:r w:rsidR="00E17D76">
        <w:rPr>
          <w:lang w:val="uk-UA"/>
        </w:rPr>
        <w:t>ів з продукту</w:t>
      </w:r>
      <w:r w:rsidRPr="00E17D76">
        <w:rPr>
          <w:lang w:val="uk-UA"/>
        </w:rPr>
        <w:t xml:space="preserve"> </w:t>
      </w:r>
      <w:r w:rsidR="00E17D76">
        <w:rPr>
          <w:lang w:val="uk-UA"/>
        </w:rPr>
        <w:t>щодо бізнесу</w:t>
      </w:r>
      <w:r w:rsidRPr="00E17D76">
        <w:rPr>
          <w:lang w:val="uk-UA"/>
        </w:rPr>
        <w:t>, пов’язано</w:t>
      </w:r>
      <w:r w:rsidR="00E17D76">
        <w:rPr>
          <w:lang w:val="uk-UA"/>
        </w:rPr>
        <w:t>го</w:t>
      </w:r>
      <w:r w:rsidRPr="00E17D76">
        <w:rPr>
          <w:lang w:val="uk-UA"/>
        </w:rPr>
        <w:t xml:space="preserve"> з комп’ютерами. Але пам'ятайте, що потрібна інформація з точки зору споживача, а не, наприклад, з точки зору інженерних процедур.</w:t>
      </w:r>
    </w:p>
    <w:p w:rsidR="002C6A72" w:rsidRPr="00E17D76" w:rsidRDefault="002C6A72" w:rsidP="00E17D76">
      <w:pPr>
        <w:pStyle w:val="a3"/>
        <w:numPr>
          <w:ilvl w:val="1"/>
          <w:numId w:val="10"/>
        </w:numPr>
        <w:tabs>
          <w:tab w:val="left" w:pos="1162"/>
        </w:tabs>
        <w:spacing w:before="19" w:line="252" w:lineRule="auto"/>
        <w:ind w:right="1717"/>
        <w:jc w:val="both"/>
        <w:rPr>
          <w:lang w:val="uk-UA"/>
        </w:rPr>
      </w:pPr>
      <w:r w:rsidRPr="00E17D76">
        <w:rPr>
          <w:lang w:val="uk-UA"/>
        </w:rPr>
        <w:t>Ще більш амбітний підхід полягає в проведенні пілотного дослідження з включенням досить широкого набору характеристик. Але не робіть цього, якщо ви ще чітко не вирішили, що ви шукаєте, оскільки, в противному випадку, швидше за все, ви просто змарнуєте ваші ресурси та ресурси респондентів.</w:t>
      </w:r>
    </w:p>
    <w:p w:rsidR="002C6A72" w:rsidRPr="00E17D76" w:rsidRDefault="002C6A72" w:rsidP="00E17D76">
      <w:pPr>
        <w:pStyle w:val="a3"/>
        <w:numPr>
          <w:ilvl w:val="0"/>
          <w:numId w:val="10"/>
        </w:numPr>
        <w:tabs>
          <w:tab w:val="left" w:pos="821"/>
        </w:tabs>
        <w:spacing w:before="79" w:line="252" w:lineRule="auto"/>
        <w:ind w:right="1716" w:hanging="339"/>
        <w:jc w:val="both"/>
        <w:rPr>
          <w:lang w:val="uk-UA"/>
        </w:rPr>
      </w:pPr>
      <w:r w:rsidRPr="00E17D76">
        <w:rPr>
          <w:lang w:val="uk-UA"/>
        </w:rPr>
        <w:t>Для настільних ПК і ноутбуків необхідно відбирати різні набори характеристик. Тим не менш, щодо кожного комп’ютеру необхідно зібрати однаковий набір характеристик, незалежно від того, чи належить він до вибірки регресії або до вибірки індексу. Також для кожного ноутбука необхідно збирати однаковий набір характеристик, незалежно від того, до якої вибірки він належить.</w:t>
      </w:r>
    </w:p>
    <w:p w:rsidR="002C6A72" w:rsidRPr="00E17D76" w:rsidRDefault="002C6A72" w:rsidP="00E17D76">
      <w:pPr>
        <w:pStyle w:val="a3"/>
        <w:numPr>
          <w:ilvl w:val="0"/>
          <w:numId w:val="10"/>
        </w:numPr>
        <w:tabs>
          <w:tab w:val="left" w:pos="821"/>
        </w:tabs>
        <w:spacing w:before="79" w:line="252" w:lineRule="auto"/>
        <w:ind w:right="1718" w:hanging="339"/>
        <w:jc w:val="both"/>
        <w:rPr>
          <w:lang w:val="uk-UA"/>
        </w:rPr>
      </w:pPr>
      <w:r w:rsidRPr="00E17D76">
        <w:rPr>
          <w:lang w:val="uk-UA"/>
        </w:rPr>
        <w:t>Важливо не розглядати ті змінні, які відображають моду. Це може бути, наприклад, колір ноутбука.</w:t>
      </w:r>
    </w:p>
    <w:p w:rsidR="002C6A72" w:rsidRPr="00E17D76" w:rsidRDefault="002C6A72" w:rsidP="00E17D76">
      <w:pPr>
        <w:pStyle w:val="a3"/>
        <w:numPr>
          <w:ilvl w:val="0"/>
          <w:numId w:val="10"/>
        </w:numPr>
        <w:tabs>
          <w:tab w:val="left" w:pos="821"/>
        </w:tabs>
        <w:spacing w:before="79"/>
        <w:ind w:hanging="339"/>
        <w:jc w:val="both"/>
        <w:rPr>
          <w:lang w:val="uk-UA"/>
        </w:rPr>
      </w:pPr>
      <w:r w:rsidRPr="00E17D76">
        <w:rPr>
          <w:lang w:val="uk-UA"/>
        </w:rPr>
        <w:t>Наступні характеристики можуть служити в якості орієнтиру для настільних ПК:</w:t>
      </w:r>
    </w:p>
    <w:p w:rsidR="002C6A72" w:rsidRPr="00E17D76" w:rsidRDefault="00435398" w:rsidP="00E17D76">
      <w:pPr>
        <w:pStyle w:val="a3"/>
        <w:numPr>
          <w:ilvl w:val="1"/>
          <w:numId w:val="10"/>
        </w:numPr>
        <w:tabs>
          <w:tab w:val="left" w:pos="1162"/>
        </w:tabs>
        <w:spacing w:before="50"/>
        <w:jc w:val="both"/>
        <w:rPr>
          <w:lang w:val="uk-UA"/>
        </w:rPr>
      </w:pPr>
      <w:r>
        <w:rPr>
          <w:lang w:val="uk-UA"/>
        </w:rPr>
        <w:t>Бренд</w:t>
      </w:r>
      <w:r w:rsidR="002C6A72" w:rsidRPr="00E17D76">
        <w:rPr>
          <w:lang w:val="uk-UA"/>
        </w:rPr>
        <w:t xml:space="preserve"> (наприклад, Dell, LG, жод</w:t>
      </w:r>
      <w:r>
        <w:rPr>
          <w:lang w:val="uk-UA"/>
        </w:rPr>
        <w:t>ен</w:t>
      </w:r>
      <w:r w:rsidR="002C6A72" w:rsidRPr="00E17D76">
        <w:rPr>
          <w:lang w:val="uk-UA"/>
        </w:rPr>
        <w:t>,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Тип процесора (наприклад, Intel Pentium 4, AMD Athlon,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Швидкодія процесора (в ГГц).</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 xml:space="preserve">Ємність жорсткого диску, </w:t>
      </w:r>
      <w:r w:rsidR="0023102C">
        <w:rPr>
          <w:lang w:val="uk-UA"/>
        </w:rPr>
        <w:t>скорочено</w:t>
      </w:r>
      <w:r w:rsidRPr="00E17D76">
        <w:rPr>
          <w:lang w:val="uk-UA"/>
        </w:rPr>
        <w:t xml:space="preserve">: </w:t>
      </w:r>
      <w:r w:rsidR="000C3A68" w:rsidRPr="000C3A68">
        <w:rPr>
          <w:lang w:val="uk-UA"/>
        </w:rPr>
        <w:t>HDD</w:t>
      </w:r>
      <w:r w:rsidRPr="00E17D76">
        <w:rPr>
          <w:lang w:val="uk-UA"/>
        </w:rPr>
        <w:t xml:space="preserve"> (в ГБ).</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 xml:space="preserve">Робоча пам'ять, </w:t>
      </w:r>
      <w:r w:rsidR="0023102C">
        <w:rPr>
          <w:lang w:val="uk-UA"/>
        </w:rPr>
        <w:t>скорочено</w:t>
      </w:r>
      <w:r w:rsidRPr="00E17D76">
        <w:rPr>
          <w:lang w:val="uk-UA"/>
        </w:rPr>
        <w:t xml:space="preserve">: </w:t>
      </w:r>
      <w:r w:rsidR="000C3A68" w:rsidRPr="000C3A68">
        <w:rPr>
          <w:lang w:val="uk-UA"/>
        </w:rPr>
        <w:t>RAM</w:t>
      </w:r>
      <w:r w:rsidRPr="00E17D76">
        <w:rPr>
          <w:lang w:val="uk-UA"/>
        </w:rPr>
        <w:t xml:space="preserve"> (в ГБ).</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Операційна система (Windows XP, Linux, жодна,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Інші програми (MS Office,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Тип п</w:t>
      </w:r>
      <w:r w:rsidR="000C3A68">
        <w:rPr>
          <w:lang w:val="uk-UA"/>
        </w:rPr>
        <w:t>риводу (CD-рерайтер, DVD-плеєр/</w:t>
      </w:r>
      <w:r w:rsidRPr="00E17D76">
        <w:rPr>
          <w:lang w:val="uk-UA"/>
        </w:rPr>
        <w:t>рерайтер,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Графічний адаптер.</w:t>
      </w:r>
    </w:p>
    <w:p w:rsidR="002C6A72" w:rsidRPr="00E17D76" w:rsidRDefault="002C6A72" w:rsidP="00E17D76">
      <w:pPr>
        <w:pStyle w:val="a3"/>
        <w:tabs>
          <w:tab w:val="left" w:pos="1161"/>
        </w:tabs>
        <w:spacing w:before="31"/>
        <w:ind w:firstLine="0"/>
        <w:jc w:val="both"/>
        <w:rPr>
          <w:lang w:val="uk-UA"/>
        </w:rPr>
      </w:pPr>
      <w:r w:rsidRPr="00E17D76">
        <w:rPr>
          <w:lang w:val="uk-UA"/>
        </w:rPr>
        <w:t>–</w:t>
      </w:r>
      <w:r w:rsidRPr="00E17D76">
        <w:rPr>
          <w:lang w:val="uk-UA"/>
        </w:rPr>
        <w:tab/>
        <w:t>. . .</w:t>
      </w:r>
    </w:p>
    <w:p w:rsidR="002C6A72" w:rsidRPr="00E17D76" w:rsidRDefault="002C6A72" w:rsidP="00E17D76">
      <w:pPr>
        <w:pStyle w:val="a3"/>
        <w:numPr>
          <w:ilvl w:val="0"/>
          <w:numId w:val="10"/>
        </w:numPr>
        <w:tabs>
          <w:tab w:val="left" w:pos="821"/>
        </w:tabs>
        <w:spacing w:before="80" w:line="252" w:lineRule="auto"/>
        <w:ind w:right="1718" w:hanging="339"/>
        <w:jc w:val="both"/>
        <w:rPr>
          <w:lang w:val="uk-UA"/>
        </w:rPr>
      </w:pPr>
      <w:r w:rsidRPr="00E17D76">
        <w:rPr>
          <w:lang w:val="uk-UA"/>
        </w:rPr>
        <w:t>Зазначені характеристики є тільки орієнтовними. Важливими можуть бути й інші змінні такі, як, наприклад, звукові або телевізійні карти, які можуть входити до комплектації комп'ютера.</w:t>
      </w:r>
    </w:p>
    <w:p w:rsidR="002C6A72" w:rsidRPr="00E17D76" w:rsidRDefault="002C6A72" w:rsidP="00E17D76">
      <w:pPr>
        <w:pStyle w:val="a3"/>
        <w:numPr>
          <w:ilvl w:val="0"/>
          <w:numId w:val="10"/>
        </w:numPr>
        <w:tabs>
          <w:tab w:val="left" w:pos="821"/>
        </w:tabs>
        <w:spacing w:before="68" w:line="252" w:lineRule="auto"/>
        <w:ind w:right="1716" w:hanging="339"/>
        <w:jc w:val="both"/>
        <w:rPr>
          <w:lang w:val="uk-UA"/>
        </w:rPr>
      </w:pPr>
      <w:r w:rsidRPr="00E17D76">
        <w:rPr>
          <w:lang w:val="uk-UA"/>
        </w:rPr>
        <w:t>Для ноутбуків можна з</w:t>
      </w:r>
      <w:r w:rsidR="0023102C">
        <w:rPr>
          <w:lang w:val="uk-UA"/>
        </w:rPr>
        <w:t>би</w:t>
      </w:r>
      <w:r w:rsidRPr="00E17D76">
        <w:rPr>
          <w:lang w:val="uk-UA"/>
        </w:rPr>
        <w:t>рати той же набір характеристик. Крім того, двома дуже важливими характеристиками є розмір і тип дисплею, оскільки дисплей ноутбука є однією з характеристик, яка впливає на ціну найбільше. Таким чином, орієнтиром для ноутбуків можуть служити наступні характеристики:</w:t>
      </w:r>
    </w:p>
    <w:p w:rsidR="002C6A72" w:rsidRPr="00E17D76" w:rsidRDefault="0023102C" w:rsidP="00E17D76">
      <w:pPr>
        <w:pStyle w:val="a3"/>
        <w:numPr>
          <w:ilvl w:val="1"/>
          <w:numId w:val="10"/>
        </w:numPr>
        <w:tabs>
          <w:tab w:val="left" w:pos="1162"/>
        </w:tabs>
        <w:spacing w:before="38"/>
        <w:jc w:val="both"/>
        <w:rPr>
          <w:lang w:val="uk-UA"/>
        </w:rPr>
      </w:pPr>
      <w:r>
        <w:rPr>
          <w:lang w:val="uk-UA"/>
        </w:rPr>
        <w:t>Тип дисплею</w:t>
      </w:r>
      <w:r w:rsidR="002C6A72" w:rsidRPr="00E17D76">
        <w:rPr>
          <w:lang w:val="uk-UA"/>
        </w:rPr>
        <w:t xml:space="preserve"> (SVGA, VXA, ...).</w:t>
      </w:r>
    </w:p>
    <w:p w:rsidR="002C6A72" w:rsidRPr="00E17D76" w:rsidRDefault="0023102C" w:rsidP="00E17D76">
      <w:pPr>
        <w:pStyle w:val="a3"/>
        <w:numPr>
          <w:ilvl w:val="1"/>
          <w:numId w:val="10"/>
        </w:numPr>
        <w:tabs>
          <w:tab w:val="left" w:pos="1162"/>
        </w:tabs>
        <w:spacing w:before="31"/>
        <w:jc w:val="both"/>
        <w:rPr>
          <w:lang w:val="uk-UA"/>
        </w:rPr>
      </w:pPr>
      <w:r>
        <w:rPr>
          <w:lang w:val="uk-UA"/>
        </w:rPr>
        <w:t>Розмір дисплею</w:t>
      </w:r>
      <w:r w:rsidR="002C6A72" w:rsidRPr="00E17D76">
        <w:rPr>
          <w:lang w:val="uk-UA"/>
        </w:rPr>
        <w:t>.</w:t>
      </w:r>
    </w:p>
    <w:p w:rsidR="002C6A72" w:rsidRPr="00E17D76" w:rsidRDefault="0023102C" w:rsidP="00E17D76">
      <w:pPr>
        <w:pStyle w:val="a3"/>
        <w:numPr>
          <w:ilvl w:val="1"/>
          <w:numId w:val="10"/>
        </w:numPr>
        <w:tabs>
          <w:tab w:val="left" w:pos="1162"/>
        </w:tabs>
        <w:spacing w:before="31"/>
        <w:jc w:val="both"/>
        <w:rPr>
          <w:lang w:val="uk-UA"/>
        </w:rPr>
      </w:pPr>
      <w:r>
        <w:rPr>
          <w:lang w:val="uk-UA"/>
        </w:rPr>
        <w:t>Бренд</w:t>
      </w:r>
      <w:r w:rsidR="002C6A72" w:rsidRPr="00E17D76">
        <w:rPr>
          <w:lang w:val="uk-UA"/>
        </w:rPr>
        <w:t xml:space="preserve"> (наприклад, Dell, LG, жод</w:t>
      </w:r>
      <w:r>
        <w:rPr>
          <w:lang w:val="uk-UA"/>
        </w:rPr>
        <w:t>ен</w:t>
      </w:r>
      <w:r w:rsidR="002C6A72" w:rsidRPr="00E17D76">
        <w:rPr>
          <w:lang w:val="uk-UA"/>
        </w:rPr>
        <w:t>,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Тип процесора (наприклад, Intel Pentium 4, AMD Athlon,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Швидкодія процесора (в ГГц).</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 xml:space="preserve">Ємність жорсткого диску, </w:t>
      </w:r>
      <w:r w:rsidR="0023102C">
        <w:rPr>
          <w:lang w:val="uk-UA"/>
        </w:rPr>
        <w:t>скорочено</w:t>
      </w:r>
      <w:r w:rsidRPr="00E17D76">
        <w:rPr>
          <w:lang w:val="uk-UA"/>
        </w:rPr>
        <w:t xml:space="preserve">: </w:t>
      </w:r>
      <w:r w:rsidR="0023102C" w:rsidRPr="000C3A68">
        <w:rPr>
          <w:lang w:val="uk-UA"/>
        </w:rPr>
        <w:t>HDD</w:t>
      </w:r>
      <w:r w:rsidRPr="00E17D76">
        <w:rPr>
          <w:lang w:val="uk-UA"/>
        </w:rPr>
        <w:t xml:space="preserve"> (в ГБ).</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 xml:space="preserve">Робоча пам'ять, </w:t>
      </w:r>
      <w:r w:rsidR="0023102C">
        <w:rPr>
          <w:lang w:val="uk-UA"/>
        </w:rPr>
        <w:t>скорочено</w:t>
      </w:r>
      <w:r w:rsidRPr="00E17D76">
        <w:rPr>
          <w:lang w:val="uk-UA"/>
        </w:rPr>
        <w:t xml:space="preserve">: </w:t>
      </w:r>
      <w:r w:rsidR="0023102C" w:rsidRPr="000C3A68">
        <w:rPr>
          <w:lang w:val="uk-UA"/>
        </w:rPr>
        <w:t>RAM</w:t>
      </w:r>
      <w:r w:rsidRPr="00E17D76">
        <w:rPr>
          <w:lang w:val="uk-UA"/>
        </w:rPr>
        <w:t xml:space="preserve"> (в ГБ).</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Операційна система (Windows XP, Linux, жодна, ...).</w:t>
      </w:r>
    </w:p>
    <w:p w:rsidR="002C6A72" w:rsidRPr="00E17D76" w:rsidRDefault="002C6A72" w:rsidP="00E17D76">
      <w:pPr>
        <w:pStyle w:val="a3"/>
        <w:numPr>
          <w:ilvl w:val="1"/>
          <w:numId w:val="10"/>
        </w:numPr>
        <w:tabs>
          <w:tab w:val="left" w:pos="1162"/>
        </w:tabs>
        <w:spacing w:before="31"/>
        <w:jc w:val="both"/>
        <w:rPr>
          <w:lang w:val="uk-UA"/>
        </w:rPr>
      </w:pPr>
      <w:r w:rsidRPr="00E17D76">
        <w:rPr>
          <w:lang w:val="uk-UA"/>
        </w:rPr>
        <w:t>Інші програми (MS Office, ...).</w:t>
      </w:r>
    </w:p>
    <w:p w:rsidR="002C6A72" w:rsidRPr="00E17D76" w:rsidRDefault="002C6A72" w:rsidP="00E17D76">
      <w:pPr>
        <w:jc w:val="both"/>
        <w:rPr>
          <w:rFonts w:ascii="Arial Narrow" w:hAnsi="Arial Narrow" w:cs="Arial Narrow"/>
          <w:sz w:val="20"/>
          <w:szCs w:val="20"/>
          <w:lang w:val="uk-UA"/>
        </w:rPr>
      </w:pPr>
    </w:p>
    <w:p w:rsidR="002C6A72" w:rsidRPr="00E17D76" w:rsidRDefault="002C6A72" w:rsidP="00000FF3">
      <w:pPr>
        <w:rPr>
          <w:rFonts w:ascii="Arial Narrow" w:hAnsi="Arial Narrow" w:cs="Arial Narrow"/>
          <w:sz w:val="20"/>
          <w:szCs w:val="20"/>
          <w:lang w:val="uk-UA"/>
        </w:rPr>
      </w:pPr>
    </w:p>
    <w:p w:rsidR="002C6A72" w:rsidRPr="00E17D76" w:rsidRDefault="002C6A72" w:rsidP="00000FF3">
      <w:pPr>
        <w:spacing w:before="3"/>
        <w:rPr>
          <w:rFonts w:ascii="Arial Narrow" w:hAnsi="Arial Narrow" w:cs="Arial Narrow"/>
          <w:sz w:val="21"/>
          <w:szCs w:val="21"/>
          <w:lang w:val="uk-UA"/>
        </w:rPr>
      </w:pPr>
    </w:p>
    <w:p w:rsidR="002C6A72" w:rsidRPr="00E17D76" w:rsidRDefault="002C6A72" w:rsidP="008068CA">
      <w:pPr>
        <w:tabs>
          <w:tab w:val="left" w:pos="2694"/>
        </w:tabs>
        <w:ind w:left="481"/>
        <w:rPr>
          <w:rFonts w:ascii="Arial Narrow" w:hAnsi="Arial Narrow" w:cs="Arial Narrow"/>
          <w:sz w:val="16"/>
          <w:szCs w:val="16"/>
          <w:lang w:val="uk-UA"/>
        </w:rPr>
      </w:pPr>
      <w:r w:rsidRPr="008068CA">
        <w:rPr>
          <w:rFonts w:ascii="Arial Narrow" w:hAnsi="Arial Narrow" w:cstheme="minorHAnsi"/>
          <w:sz w:val="20"/>
          <w:szCs w:val="20"/>
          <w:lang w:val="uk-UA"/>
        </w:rPr>
        <w:t>212</w:t>
      </w:r>
      <w:r w:rsidRPr="00E17D76">
        <w:rPr>
          <w:rFonts w:ascii="Arial Narrow"/>
          <w:sz w:val="20"/>
          <w:lang w:val="uk-UA"/>
        </w:rPr>
        <w:tab/>
      </w:r>
      <w:r w:rsidR="00A21FEE" w:rsidRPr="00555F8E">
        <w:rPr>
          <w:rFonts w:ascii="Trebuchet MS" w:hAnsi="Trebuchet MS"/>
          <w:spacing w:val="-2"/>
          <w:sz w:val="16"/>
          <w:lang w:val="uk-UA"/>
        </w:rPr>
        <w:t>Федеральне статистичне управління, Статистика та наука, Том 13/2009</w:t>
      </w:r>
    </w:p>
    <w:p w:rsidR="002C6A72" w:rsidRPr="00474EB2" w:rsidRDefault="002C6A72" w:rsidP="00000FF3">
      <w:pPr>
        <w:rPr>
          <w:rFonts w:ascii="Arial Narrow" w:hAnsi="Arial Narrow" w:cs="Arial Narrow"/>
          <w:sz w:val="16"/>
          <w:szCs w:val="16"/>
          <w:highlight w:val="cyan"/>
          <w:lang w:val="uk-UA"/>
        </w:rPr>
        <w:sectPr w:rsidR="002C6A72" w:rsidRPr="00474EB2">
          <w:headerReference w:type="even" r:id="rId298"/>
          <w:headerReference w:type="default" r:id="rId299"/>
          <w:pgSz w:w="11910" w:h="16840"/>
          <w:pgMar w:top="1220" w:right="1680" w:bottom="280" w:left="540" w:header="1001" w:footer="0" w:gutter="0"/>
          <w:cols w:space="720"/>
        </w:sectPr>
      </w:pPr>
    </w:p>
    <w:p w:rsidR="002C6A72" w:rsidRPr="00474EB2" w:rsidRDefault="002C6A72" w:rsidP="00000FF3">
      <w:pPr>
        <w:spacing w:before="7"/>
        <w:rPr>
          <w:rFonts w:ascii="Arial Narrow" w:hAnsi="Arial Narrow" w:cs="Arial Narrow"/>
          <w:sz w:val="9"/>
          <w:szCs w:val="9"/>
          <w:highlight w:val="cyan"/>
          <w:lang w:val="uk-UA"/>
        </w:rPr>
      </w:pPr>
    </w:p>
    <w:p w:rsidR="002C6A72" w:rsidRPr="0023102C" w:rsidRDefault="002C6A72" w:rsidP="00000FF3">
      <w:pPr>
        <w:pStyle w:val="a3"/>
        <w:numPr>
          <w:ilvl w:val="0"/>
          <w:numId w:val="9"/>
        </w:numPr>
        <w:tabs>
          <w:tab w:val="left" w:pos="1162"/>
        </w:tabs>
        <w:spacing w:before="76"/>
        <w:rPr>
          <w:lang w:val="uk-UA"/>
        </w:rPr>
      </w:pPr>
      <w:r w:rsidRPr="0023102C">
        <w:rPr>
          <w:lang w:val="uk-UA"/>
        </w:rPr>
        <w:t>Тип приводу (CD-рерайтер, DVD-плеєр/ рерайтер, ...).</w:t>
      </w:r>
    </w:p>
    <w:p w:rsidR="002C6A72" w:rsidRPr="0014364F" w:rsidRDefault="002C6A72" w:rsidP="00000FF3">
      <w:pPr>
        <w:pStyle w:val="a3"/>
        <w:numPr>
          <w:ilvl w:val="0"/>
          <w:numId w:val="9"/>
        </w:numPr>
        <w:tabs>
          <w:tab w:val="left" w:pos="1162"/>
        </w:tabs>
        <w:spacing w:before="31"/>
        <w:rPr>
          <w:lang w:val="uk-UA"/>
        </w:rPr>
      </w:pPr>
      <w:r w:rsidRPr="0014364F">
        <w:rPr>
          <w:lang w:val="uk-UA"/>
        </w:rPr>
        <w:t>Графічний адаптер.</w:t>
      </w:r>
    </w:p>
    <w:p w:rsidR="002C6A72" w:rsidRPr="0014364F" w:rsidRDefault="002C6A72" w:rsidP="00000FF3">
      <w:pPr>
        <w:pStyle w:val="a3"/>
        <w:tabs>
          <w:tab w:val="left" w:pos="1161"/>
        </w:tabs>
        <w:spacing w:before="10"/>
        <w:ind w:firstLine="0"/>
        <w:rPr>
          <w:lang w:val="uk-UA"/>
        </w:rPr>
      </w:pPr>
      <w:r w:rsidRPr="0014364F">
        <w:rPr>
          <w:lang w:val="uk-UA"/>
        </w:rPr>
        <w:t>–</w:t>
      </w:r>
      <w:r w:rsidRPr="0014364F">
        <w:rPr>
          <w:lang w:val="uk-UA"/>
        </w:rPr>
        <w:tab/>
        <w:t>. . .</w:t>
      </w:r>
    </w:p>
    <w:p w:rsidR="002C6A72" w:rsidRPr="0014364F" w:rsidRDefault="002C6A72" w:rsidP="00000FF3">
      <w:pPr>
        <w:pStyle w:val="a3"/>
        <w:numPr>
          <w:ilvl w:val="0"/>
          <w:numId w:val="10"/>
        </w:numPr>
        <w:tabs>
          <w:tab w:val="left" w:pos="821"/>
        </w:tabs>
        <w:spacing w:before="91" w:line="252" w:lineRule="auto"/>
        <w:ind w:right="1717" w:hanging="339"/>
        <w:jc w:val="both"/>
        <w:rPr>
          <w:lang w:val="uk-UA"/>
        </w:rPr>
      </w:pPr>
      <w:r w:rsidRPr="0014364F">
        <w:rPr>
          <w:lang w:val="uk-UA"/>
        </w:rPr>
        <w:t xml:space="preserve">Враховуючи швидкі зміни в комп’ютерних технологіях, нові характеристики включаються з певною регулярністю. Відбір нового набору відповідних характеристик кожного місяця не є настільки нагальною потребою, але статистик </w:t>
      </w:r>
      <w:r w:rsidR="0014364F">
        <w:rPr>
          <w:lang w:val="uk-UA"/>
        </w:rPr>
        <w:t xml:space="preserve">з питань ціноутворення </w:t>
      </w:r>
      <w:r w:rsidRPr="0014364F">
        <w:rPr>
          <w:lang w:val="uk-UA"/>
        </w:rPr>
        <w:t>повинен знати про таку ймовірність і здійснювати перевірку не рідше одного разу на рік.</w:t>
      </w:r>
    </w:p>
    <w:p w:rsidR="002C6A72" w:rsidRPr="0014364F" w:rsidRDefault="002C6A72" w:rsidP="00000FF3">
      <w:pPr>
        <w:pStyle w:val="a3"/>
        <w:numPr>
          <w:ilvl w:val="0"/>
          <w:numId w:val="10"/>
        </w:numPr>
        <w:tabs>
          <w:tab w:val="left" w:pos="821"/>
        </w:tabs>
        <w:spacing w:before="79" w:line="252" w:lineRule="auto"/>
        <w:ind w:right="1719" w:hanging="339"/>
        <w:jc w:val="both"/>
        <w:rPr>
          <w:lang w:val="uk-UA"/>
        </w:rPr>
      </w:pPr>
      <w:r w:rsidRPr="0014364F">
        <w:rPr>
          <w:lang w:val="uk-UA"/>
        </w:rPr>
        <w:t xml:space="preserve">При введенні будь-якої нової характеристики (скажімо, новий вид процесора або новий </w:t>
      </w:r>
      <w:r w:rsidR="0014364F">
        <w:rPr>
          <w:lang w:val="uk-UA"/>
        </w:rPr>
        <w:t>привод</w:t>
      </w:r>
      <w:r w:rsidRPr="0014364F">
        <w:rPr>
          <w:lang w:val="uk-UA"/>
        </w:rPr>
        <w:t>) статистик повинен прийняти рішення щодо того, наскільки нова характеристика є важливою для того, щоб бути включеною. Тому необхідне безперервне спостереження ринку.</w:t>
      </w:r>
    </w:p>
    <w:p w:rsidR="002C6A72" w:rsidRPr="0014364F" w:rsidRDefault="002C6A72" w:rsidP="00000FF3">
      <w:pPr>
        <w:pStyle w:val="a3"/>
        <w:numPr>
          <w:ilvl w:val="0"/>
          <w:numId w:val="10"/>
        </w:numPr>
        <w:tabs>
          <w:tab w:val="left" w:pos="821"/>
        </w:tabs>
        <w:spacing w:before="79" w:line="252" w:lineRule="auto"/>
        <w:ind w:right="1717" w:hanging="339"/>
        <w:jc w:val="both"/>
        <w:rPr>
          <w:lang w:val="uk-UA"/>
        </w:rPr>
      </w:pPr>
      <w:r w:rsidRPr="0014364F">
        <w:rPr>
          <w:lang w:val="uk-UA"/>
        </w:rPr>
        <w:t>Звичайно, нові характеристики можна використовувати тільки для коригування відмінностей в якості, якщо ця характеристика збирається як в базовому місяці, так і в поточному місяці відбору цін.</w:t>
      </w:r>
    </w:p>
    <w:p w:rsidR="002C6A72" w:rsidRPr="0014364F" w:rsidRDefault="002C6A72" w:rsidP="00000FF3">
      <w:pPr>
        <w:pStyle w:val="a3"/>
        <w:numPr>
          <w:ilvl w:val="0"/>
          <w:numId w:val="10"/>
        </w:numPr>
        <w:tabs>
          <w:tab w:val="left" w:pos="821"/>
        </w:tabs>
        <w:spacing w:before="79" w:line="252" w:lineRule="auto"/>
        <w:ind w:right="1719" w:hanging="339"/>
        <w:jc w:val="both"/>
        <w:rPr>
          <w:lang w:val="uk-UA"/>
        </w:rPr>
      </w:pPr>
      <w:r w:rsidRPr="0014364F">
        <w:rPr>
          <w:lang w:val="uk-UA"/>
        </w:rPr>
        <w:t>У відповідній формі, яка може бути</w:t>
      </w:r>
      <w:r w:rsidR="009D2F7F">
        <w:rPr>
          <w:lang w:val="uk-UA"/>
        </w:rPr>
        <w:t xml:space="preserve"> менеджерів зі збору цін</w:t>
      </w:r>
      <w:r w:rsidRPr="0014364F">
        <w:rPr>
          <w:lang w:val="uk-UA"/>
        </w:rPr>
        <w:t>, повинні міститися чіткі питання щодо характеристик,</w:t>
      </w:r>
      <w:r w:rsidR="009D2F7F">
        <w:rPr>
          <w:lang w:val="uk-UA"/>
        </w:rPr>
        <w:t xml:space="preserve"> про які йдеться,</w:t>
      </w:r>
      <w:r w:rsidRPr="0014364F">
        <w:rPr>
          <w:lang w:val="uk-UA"/>
        </w:rPr>
        <w:t xml:space="preserve"> і при цьому вона може виглядати наступним чином:</w:t>
      </w:r>
    </w:p>
    <w:p w:rsidR="002C6A72" w:rsidRPr="00B05378" w:rsidRDefault="002C6A72" w:rsidP="00000FF3">
      <w:pPr>
        <w:spacing w:before="1"/>
        <w:rPr>
          <w:rFonts w:ascii="Arial Narrow" w:hAnsi="Arial Narrow" w:cs="Arial Narrow"/>
          <w:sz w:val="24"/>
          <w:szCs w:val="24"/>
          <w:lang w:val="uk-UA"/>
        </w:rPr>
      </w:pPr>
    </w:p>
    <w:p w:rsidR="002C6A72" w:rsidRPr="00B05378" w:rsidRDefault="00B86340" w:rsidP="00000FF3">
      <w:pPr>
        <w:pStyle w:val="5"/>
        <w:spacing w:line="237" w:lineRule="exact"/>
        <w:rPr>
          <w:b w:val="0"/>
          <w:bCs/>
          <w:i w:val="0"/>
          <w:sz w:val="24"/>
          <w:szCs w:val="24"/>
          <w:lang w:val="uk-UA"/>
        </w:rPr>
      </w:pPr>
      <w:r w:rsidRPr="00B05378">
        <w:rPr>
          <w:i w:val="0"/>
          <w:sz w:val="24"/>
          <w:szCs w:val="24"/>
          <w:lang w:val="uk-UA"/>
        </w:rPr>
        <w:t>Схема</w:t>
      </w:r>
      <w:r w:rsidR="002C6A72" w:rsidRPr="00B05378">
        <w:rPr>
          <w:i w:val="0"/>
          <w:sz w:val="24"/>
          <w:szCs w:val="24"/>
          <w:lang w:val="uk-UA"/>
        </w:rPr>
        <w:t xml:space="preserve"> 152</w:t>
      </w:r>
    </w:p>
    <w:p w:rsidR="002C6A72" w:rsidRPr="008068CA" w:rsidRDefault="002C6A72" w:rsidP="00000FF3">
      <w:pPr>
        <w:spacing w:line="237" w:lineRule="exact"/>
        <w:ind w:left="481"/>
        <w:rPr>
          <w:rFonts w:cs="Calibri"/>
          <w:sz w:val="24"/>
          <w:szCs w:val="24"/>
          <w:lang w:val="uk-UA"/>
        </w:rPr>
      </w:pPr>
      <w:r w:rsidRPr="008068CA">
        <w:rPr>
          <w:b/>
          <w:bCs/>
          <w:sz w:val="24"/>
          <w:szCs w:val="24"/>
          <w:lang w:val="uk-UA"/>
        </w:rPr>
        <w:t>Приклад форми збору даних про ціни</w:t>
      </w:r>
    </w:p>
    <w:p w:rsidR="002C6A72" w:rsidRPr="009D2F7F"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3743"/>
        <w:gridCol w:w="3742"/>
      </w:tblGrid>
      <w:tr w:rsidR="002C6A72" w:rsidRPr="009D2F7F" w:rsidTr="003C603E">
        <w:trPr>
          <w:trHeight w:hRule="exact" w:val="350"/>
        </w:trPr>
        <w:tc>
          <w:tcPr>
            <w:tcW w:w="7484" w:type="dxa"/>
            <w:gridSpan w:val="2"/>
            <w:tcBorders>
              <w:top w:val="single" w:sz="8" w:space="0" w:color="7F7F7F"/>
              <w:left w:val="single" w:sz="8" w:space="0" w:color="7F7F7F"/>
              <w:bottom w:val="nil"/>
              <w:right w:val="single" w:sz="8" w:space="0" w:color="7F7F7F"/>
            </w:tcBorders>
          </w:tcPr>
          <w:p w:rsidR="002C6A72" w:rsidRPr="009D2F7F" w:rsidRDefault="002C6A72" w:rsidP="003C603E">
            <w:pPr>
              <w:pStyle w:val="TableParagraph"/>
              <w:spacing w:before="48"/>
              <w:ind w:right="1"/>
              <w:jc w:val="center"/>
              <w:rPr>
                <w:rFonts w:ascii="Arial Narrow" w:hAnsi="Arial Narrow" w:cs="Arial Narrow"/>
                <w:sz w:val="20"/>
                <w:szCs w:val="20"/>
                <w:lang w:val="uk-UA"/>
              </w:rPr>
            </w:pPr>
            <w:r w:rsidRPr="009D2F7F">
              <w:rPr>
                <w:rFonts w:ascii="Arial Narrow"/>
                <w:sz w:val="20"/>
                <w:lang w:val="uk-UA"/>
              </w:rPr>
              <w:t>Настільний</w:t>
            </w:r>
            <w:r w:rsidRPr="009D2F7F">
              <w:rPr>
                <w:rFonts w:ascii="Arial Narrow"/>
                <w:sz w:val="20"/>
                <w:lang w:val="uk-UA"/>
              </w:rPr>
              <w:t xml:space="preserve"> </w:t>
            </w:r>
            <w:r w:rsidRPr="009D2F7F">
              <w:rPr>
                <w:rFonts w:ascii="Arial Narrow"/>
                <w:sz w:val="20"/>
                <w:lang w:val="uk-UA"/>
              </w:rPr>
              <w:t>ПК</w:t>
            </w:r>
          </w:p>
        </w:tc>
      </w:tr>
      <w:tr w:rsidR="002C6A72" w:rsidRPr="009D2F7F" w:rsidTr="003C603E">
        <w:trPr>
          <w:trHeight w:hRule="exact" w:val="302"/>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8"/>
              <w:ind w:left="56"/>
              <w:rPr>
                <w:rFonts w:ascii="Arial Narrow" w:hAnsi="Arial Narrow" w:cs="Arial Narrow"/>
                <w:sz w:val="20"/>
                <w:szCs w:val="20"/>
                <w:lang w:val="uk-UA"/>
              </w:rPr>
            </w:pPr>
            <w:r w:rsidRPr="009D2F7F">
              <w:rPr>
                <w:rFonts w:ascii="Arial Narrow" w:hAnsi="Arial Narrow" w:cs="Arial Narrow"/>
                <w:sz w:val="20"/>
                <w:szCs w:val="20"/>
                <w:lang w:val="uk-UA"/>
              </w:rPr>
              <w:t>Ціна (€):</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8"/>
              <w:ind w:left="57"/>
              <w:rPr>
                <w:rFonts w:ascii="Arial Narrow" w:hAnsi="Arial Narrow" w:cs="Arial Narrow"/>
                <w:sz w:val="20"/>
                <w:szCs w:val="20"/>
                <w:lang w:val="uk-UA"/>
              </w:rPr>
            </w:pPr>
            <w:r w:rsidRPr="009D2F7F">
              <w:rPr>
                <w:rFonts w:ascii="Arial Narrow" w:hAnsi="Arial Narrow" w:cs="Arial Narrow"/>
                <w:sz w:val="20"/>
                <w:szCs w:val="20"/>
                <w:lang w:val="uk-UA"/>
              </w:rPr>
              <w:t>299,00</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9D2F7F" w:rsidP="009D2F7F">
            <w:pPr>
              <w:pStyle w:val="TableParagraph"/>
              <w:spacing w:before="25"/>
              <w:ind w:left="56"/>
              <w:rPr>
                <w:rFonts w:ascii="Arial Narrow" w:hAnsi="Arial Narrow" w:cs="Arial Narrow"/>
                <w:sz w:val="20"/>
                <w:szCs w:val="20"/>
                <w:lang w:val="uk-UA"/>
              </w:rPr>
            </w:pPr>
            <w:r>
              <w:rPr>
                <w:rFonts w:ascii="Arial Narrow"/>
                <w:sz w:val="20"/>
                <w:lang w:val="uk-UA"/>
              </w:rPr>
              <w:t>Бренд</w:t>
            </w:r>
            <w:r w:rsidR="002C6A72" w:rsidRPr="009D2F7F">
              <w:rPr>
                <w:rFonts w:ascii="Arial Narrow"/>
                <w:sz w:val="20"/>
                <w:lang w:val="uk-UA"/>
              </w:rPr>
              <w:t xml:space="preserve"> </w:t>
            </w:r>
            <w:r w:rsidR="002C6A72" w:rsidRPr="009D2F7F">
              <w:rPr>
                <w:rFonts w:ascii="Arial Narrow"/>
                <w:sz w:val="20"/>
                <w:lang w:val="uk-UA"/>
              </w:rPr>
              <w:t>і</w:t>
            </w:r>
            <w:r w:rsidR="002C6A72" w:rsidRPr="009D2F7F">
              <w:rPr>
                <w:rFonts w:ascii="Arial Narrow"/>
                <w:sz w:val="20"/>
                <w:lang w:val="uk-UA"/>
              </w:rPr>
              <w:t xml:space="preserve"> </w:t>
            </w:r>
            <w:r w:rsidR="002C6A72" w:rsidRPr="009D2F7F">
              <w:rPr>
                <w:rFonts w:ascii="Arial Narrow"/>
                <w:sz w:val="20"/>
                <w:lang w:val="uk-UA"/>
              </w:rPr>
              <w:t>опис</w:t>
            </w:r>
            <w:r w:rsidR="002C6A72" w:rsidRPr="009D2F7F">
              <w:rPr>
                <w:rFonts w:ascii="Arial Narrow"/>
                <w:sz w:val="20"/>
                <w:lang w:val="uk-UA"/>
              </w:rPr>
              <w:t xml:space="preserve"> </w:t>
            </w:r>
            <w:r w:rsidR="002C6A72" w:rsidRPr="009D2F7F">
              <w:rPr>
                <w:rFonts w:ascii="Arial Narrow"/>
                <w:sz w:val="20"/>
                <w:lang w:val="uk-UA"/>
              </w:rPr>
              <w:t>моделі</w:t>
            </w:r>
            <w:r w:rsidR="002C6A72" w:rsidRPr="009D2F7F">
              <w:rPr>
                <w:rFonts w:ascii="Arial Narrow"/>
                <w:sz w:val="20"/>
                <w:lang w:val="uk-UA"/>
              </w:rPr>
              <w:t>:</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5"/>
              <w:rPr>
                <w:rFonts w:ascii="Arial Narrow" w:hAnsi="Arial Narrow" w:cs="Arial Narrow"/>
                <w:sz w:val="20"/>
                <w:szCs w:val="20"/>
                <w:lang w:val="uk-UA"/>
              </w:rPr>
            </w:pPr>
            <w:r w:rsidRPr="009D2F7F">
              <w:rPr>
                <w:rFonts w:ascii="Arial Narrow"/>
                <w:sz w:val="20"/>
                <w:lang w:val="uk-UA"/>
              </w:rPr>
              <w:t>M&amp;M Value HD</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ED7B83">
            <w:pPr>
              <w:pStyle w:val="TableParagraph"/>
              <w:spacing w:before="25"/>
              <w:ind w:left="56"/>
              <w:rPr>
                <w:rFonts w:ascii="Arial Narrow" w:hAnsi="Arial Narrow" w:cs="Arial Narrow"/>
                <w:sz w:val="20"/>
                <w:szCs w:val="20"/>
                <w:lang w:val="uk-UA"/>
              </w:rPr>
            </w:pPr>
            <w:r w:rsidRPr="009D2F7F">
              <w:rPr>
                <w:rFonts w:ascii="Arial Narrow"/>
                <w:sz w:val="20"/>
                <w:lang w:val="uk-UA"/>
              </w:rPr>
              <w:t>Тип</w:t>
            </w:r>
            <w:r w:rsidRPr="009D2F7F">
              <w:rPr>
                <w:rFonts w:ascii="Arial Narrow"/>
                <w:sz w:val="20"/>
                <w:lang w:val="uk-UA"/>
              </w:rPr>
              <w:t xml:space="preserve"> </w:t>
            </w:r>
            <w:r w:rsidRPr="009D2F7F">
              <w:rPr>
                <w:rFonts w:ascii="Arial Narrow"/>
                <w:sz w:val="20"/>
                <w:lang w:val="uk-UA"/>
              </w:rPr>
              <w:t>процесор</w:t>
            </w:r>
            <w:r w:rsidR="00ED7B83">
              <w:rPr>
                <w:rFonts w:ascii="Arial Narrow"/>
                <w:sz w:val="20"/>
                <w:lang w:val="uk-UA"/>
              </w:rPr>
              <w:t>а</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8"/>
              <w:rPr>
                <w:rFonts w:ascii="Arial Narrow" w:hAnsi="Arial Narrow" w:cs="Arial Narrow"/>
                <w:sz w:val="20"/>
                <w:szCs w:val="20"/>
                <w:lang w:val="uk-UA"/>
              </w:rPr>
            </w:pPr>
            <w:r w:rsidRPr="009D2F7F">
              <w:rPr>
                <w:rFonts w:ascii="Arial Narrow"/>
                <w:sz w:val="20"/>
                <w:lang w:val="uk-UA"/>
              </w:rPr>
              <w:t>AMD AM2 Athlon64X2 5200 + EE</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Швидкодія</w:t>
            </w:r>
            <w:r w:rsidRPr="009D2F7F">
              <w:rPr>
                <w:rFonts w:ascii="Arial Narrow"/>
                <w:sz w:val="20"/>
                <w:lang w:val="uk-UA"/>
              </w:rPr>
              <w:t xml:space="preserve"> </w:t>
            </w:r>
            <w:r w:rsidRPr="009D2F7F">
              <w:rPr>
                <w:rFonts w:ascii="Arial Narrow"/>
                <w:sz w:val="20"/>
                <w:lang w:val="uk-UA"/>
              </w:rPr>
              <w:t>процесора</w:t>
            </w:r>
            <w:r w:rsidRPr="009D2F7F">
              <w:rPr>
                <w:rFonts w:ascii="Arial Narrow"/>
                <w:sz w:val="20"/>
                <w:lang w:val="uk-UA"/>
              </w:rPr>
              <w:t xml:space="preserve"> (</w:t>
            </w:r>
            <w:r w:rsidRPr="009D2F7F">
              <w:rPr>
                <w:rFonts w:ascii="Arial Narrow"/>
                <w:sz w:val="20"/>
                <w:lang w:val="uk-UA"/>
              </w:rPr>
              <w:t>ГГц</w:t>
            </w:r>
            <w:r w:rsidRPr="009D2F7F">
              <w:rPr>
                <w:rFonts w:ascii="Arial Narrow"/>
                <w:sz w:val="20"/>
                <w:lang w:val="uk-UA"/>
              </w:rPr>
              <w:t>):</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7"/>
              <w:rPr>
                <w:rFonts w:ascii="Arial Narrow" w:hAnsi="Arial Narrow" w:cs="Arial Narrow"/>
                <w:sz w:val="20"/>
                <w:szCs w:val="20"/>
                <w:lang w:val="uk-UA"/>
              </w:rPr>
            </w:pPr>
            <w:r w:rsidRPr="009D2F7F">
              <w:rPr>
                <w:rFonts w:ascii="Arial Narrow"/>
                <w:sz w:val="20"/>
                <w:lang w:val="uk-UA"/>
              </w:rPr>
              <w:t>2,6</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Ємність</w:t>
            </w:r>
            <w:r w:rsidRPr="009D2F7F">
              <w:rPr>
                <w:rFonts w:ascii="Arial Narrow"/>
                <w:sz w:val="20"/>
                <w:lang w:val="uk-UA"/>
              </w:rPr>
              <w:t xml:space="preserve"> </w:t>
            </w:r>
            <w:r w:rsidRPr="009D2F7F">
              <w:rPr>
                <w:rFonts w:ascii="Arial Narrow"/>
                <w:sz w:val="20"/>
                <w:lang w:val="uk-UA"/>
              </w:rPr>
              <w:t>жорсткого</w:t>
            </w:r>
            <w:r w:rsidRPr="009D2F7F">
              <w:rPr>
                <w:rFonts w:ascii="Arial Narrow"/>
                <w:sz w:val="20"/>
                <w:lang w:val="uk-UA"/>
              </w:rPr>
              <w:t xml:space="preserve"> </w:t>
            </w:r>
            <w:r w:rsidRPr="009D2F7F">
              <w:rPr>
                <w:rFonts w:ascii="Arial Narrow"/>
                <w:sz w:val="20"/>
                <w:lang w:val="uk-UA"/>
              </w:rPr>
              <w:t>диска</w:t>
            </w:r>
            <w:r w:rsidRPr="009D2F7F">
              <w:rPr>
                <w:rFonts w:ascii="Arial Narrow"/>
                <w:sz w:val="20"/>
                <w:lang w:val="uk-UA"/>
              </w:rPr>
              <w:t xml:space="preserve"> (</w:t>
            </w:r>
            <w:r w:rsidRPr="009D2F7F">
              <w:rPr>
                <w:rFonts w:ascii="Arial Narrow"/>
                <w:sz w:val="20"/>
                <w:lang w:val="uk-UA"/>
              </w:rPr>
              <w:t>ГБ</w:t>
            </w:r>
            <w:r w:rsidRPr="009D2F7F">
              <w:rPr>
                <w:rFonts w:ascii="Arial Narrow"/>
                <w:sz w:val="20"/>
                <w:lang w:val="uk-UA"/>
              </w:rPr>
              <w:t>):</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320</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Робоча</w:t>
            </w:r>
            <w:r w:rsidRPr="009D2F7F">
              <w:rPr>
                <w:rFonts w:ascii="Arial Narrow"/>
                <w:sz w:val="20"/>
                <w:lang w:val="uk-UA"/>
              </w:rPr>
              <w:t xml:space="preserve"> </w:t>
            </w:r>
            <w:r w:rsidRPr="009D2F7F">
              <w:rPr>
                <w:rFonts w:ascii="Arial Narrow"/>
                <w:sz w:val="20"/>
                <w:lang w:val="uk-UA"/>
              </w:rPr>
              <w:t>пам</w:t>
            </w:r>
            <w:r w:rsidRPr="009D2F7F">
              <w:rPr>
                <w:rFonts w:ascii="Arial Narrow"/>
                <w:sz w:val="20"/>
                <w:lang w:val="uk-UA"/>
              </w:rPr>
              <w:t>'</w:t>
            </w:r>
            <w:r w:rsidRPr="009D2F7F">
              <w:rPr>
                <w:rFonts w:ascii="Arial Narrow"/>
                <w:sz w:val="20"/>
                <w:lang w:val="uk-UA"/>
              </w:rPr>
              <w:t>ять</w:t>
            </w:r>
            <w:r w:rsidRPr="009D2F7F">
              <w:rPr>
                <w:rFonts w:ascii="Arial Narrow"/>
                <w:sz w:val="20"/>
                <w:lang w:val="uk-UA"/>
              </w:rPr>
              <w:t xml:space="preserve"> (</w:t>
            </w:r>
            <w:r w:rsidRPr="009D2F7F">
              <w:rPr>
                <w:rFonts w:ascii="Arial Narrow"/>
                <w:sz w:val="20"/>
                <w:lang w:val="uk-UA"/>
              </w:rPr>
              <w:t>Гб</w:t>
            </w:r>
            <w:r w:rsidRPr="009D2F7F">
              <w:rPr>
                <w:rFonts w:ascii="Arial Narrow"/>
                <w:sz w:val="20"/>
                <w:lang w:val="uk-UA"/>
              </w:rPr>
              <w:t>):</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8"/>
              <w:rPr>
                <w:rFonts w:ascii="Arial Narrow" w:hAnsi="Arial Narrow" w:cs="Arial Narrow"/>
                <w:sz w:val="20"/>
                <w:szCs w:val="20"/>
                <w:lang w:val="uk-UA"/>
              </w:rPr>
            </w:pPr>
            <w:r w:rsidRPr="009D2F7F">
              <w:rPr>
                <w:rFonts w:ascii="Arial Narrow"/>
                <w:sz w:val="20"/>
                <w:lang w:val="uk-UA"/>
              </w:rPr>
              <w:t>2,048</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Тип</w:t>
            </w:r>
            <w:r w:rsidRPr="009D2F7F">
              <w:rPr>
                <w:rFonts w:ascii="Arial Narrow"/>
                <w:sz w:val="20"/>
                <w:lang w:val="uk-UA"/>
              </w:rPr>
              <w:t xml:space="preserve"> </w:t>
            </w:r>
            <w:r w:rsidRPr="009D2F7F">
              <w:rPr>
                <w:rFonts w:ascii="Arial Narrow"/>
                <w:sz w:val="20"/>
                <w:lang w:val="uk-UA"/>
              </w:rPr>
              <w:t>оперативної</w:t>
            </w:r>
            <w:r w:rsidRPr="009D2F7F">
              <w:rPr>
                <w:rFonts w:ascii="Arial Narrow"/>
                <w:sz w:val="20"/>
                <w:lang w:val="uk-UA"/>
              </w:rPr>
              <w:t xml:space="preserve"> </w:t>
            </w:r>
            <w:r w:rsidRPr="009D2F7F">
              <w:rPr>
                <w:rFonts w:ascii="Arial Narrow"/>
                <w:sz w:val="20"/>
                <w:lang w:val="uk-UA"/>
              </w:rPr>
              <w:t>пам</w:t>
            </w:r>
            <w:r w:rsidRPr="009D2F7F">
              <w:rPr>
                <w:rFonts w:ascii="Arial Narrow"/>
                <w:sz w:val="20"/>
                <w:lang w:val="uk-UA"/>
              </w:rPr>
              <w:t>'</w:t>
            </w:r>
            <w:r w:rsidRPr="009D2F7F">
              <w:rPr>
                <w:rFonts w:ascii="Arial Narrow"/>
                <w:sz w:val="20"/>
                <w:lang w:val="uk-UA"/>
              </w:rPr>
              <w:t>яті</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7"/>
              <w:rPr>
                <w:rFonts w:ascii="Arial Narrow" w:hAnsi="Arial Narrow" w:cs="Arial Narrow"/>
                <w:sz w:val="20"/>
                <w:szCs w:val="20"/>
                <w:lang w:val="uk-UA"/>
              </w:rPr>
            </w:pPr>
            <w:r w:rsidRPr="009D2F7F">
              <w:rPr>
                <w:rFonts w:ascii="Arial Narrow"/>
                <w:sz w:val="20"/>
                <w:lang w:val="uk-UA"/>
              </w:rPr>
              <w:t>DDR2</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Операційна</w:t>
            </w:r>
            <w:r w:rsidRPr="009D2F7F">
              <w:rPr>
                <w:rFonts w:ascii="Arial Narrow"/>
                <w:sz w:val="20"/>
                <w:lang w:val="uk-UA"/>
              </w:rPr>
              <w:t xml:space="preserve"> </w:t>
            </w:r>
            <w:r w:rsidRPr="009D2F7F">
              <w:rPr>
                <w:rFonts w:ascii="Arial Narrow"/>
                <w:sz w:val="20"/>
                <w:lang w:val="uk-UA"/>
              </w:rPr>
              <w:t>система</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8"/>
              <w:rPr>
                <w:rFonts w:ascii="Arial Narrow" w:hAnsi="Arial Narrow" w:cs="Arial Narrow"/>
                <w:sz w:val="20"/>
                <w:szCs w:val="20"/>
                <w:lang w:val="uk-UA"/>
              </w:rPr>
            </w:pPr>
            <w:r w:rsidRPr="009D2F7F">
              <w:rPr>
                <w:rFonts w:ascii="Arial Narrow"/>
                <w:sz w:val="20"/>
                <w:lang w:val="uk-UA"/>
              </w:rPr>
              <w:t>Windows Vista</w:t>
            </w:r>
          </w:p>
        </w:tc>
      </w:tr>
      <w:tr w:rsidR="002C6A72" w:rsidRPr="009D2F7F" w:rsidTr="00ED7B83">
        <w:trPr>
          <w:trHeight w:hRule="exact" w:val="575"/>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Додаткове</w:t>
            </w:r>
            <w:r w:rsidRPr="009D2F7F">
              <w:rPr>
                <w:rFonts w:ascii="Arial Narrow"/>
                <w:sz w:val="20"/>
                <w:lang w:val="uk-UA"/>
              </w:rPr>
              <w:t xml:space="preserve"> </w:t>
            </w:r>
            <w:r w:rsidRPr="009D2F7F">
              <w:rPr>
                <w:rFonts w:ascii="Arial Narrow"/>
                <w:sz w:val="20"/>
                <w:lang w:val="uk-UA"/>
              </w:rPr>
              <w:t>попередньо</w:t>
            </w:r>
            <w:r w:rsidRPr="009D2F7F">
              <w:rPr>
                <w:rFonts w:ascii="Arial Narrow"/>
                <w:sz w:val="20"/>
                <w:lang w:val="uk-UA"/>
              </w:rPr>
              <w:t xml:space="preserve"> </w:t>
            </w:r>
            <w:r w:rsidRPr="009D2F7F">
              <w:rPr>
                <w:rFonts w:ascii="Arial Narrow"/>
                <w:sz w:val="20"/>
                <w:lang w:val="uk-UA"/>
              </w:rPr>
              <w:t>встановлене</w:t>
            </w:r>
            <w:r w:rsidRPr="009D2F7F">
              <w:rPr>
                <w:rFonts w:ascii="Arial Narrow"/>
                <w:sz w:val="20"/>
                <w:lang w:val="uk-UA"/>
              </w:rPr>
              <w:t xml:space="preserve"> </w:t>
            </w:r>
            <w:r w:rsidRPr="009D2F7F">
              <w:rPr>
                <w:rFonts w:ascii="Arial Narrow"/>
                <w:sz w:val="20"/>
                <w:lang w:val="uk-UA"/>
              </w:rPr>
              <w:t>програмне</w:t>
            </w:r>
            <w:r w:rsidRPr="009D2F7F">
              <w:rPr>
                <w:rFonts w:ascii="Arial Narrow"/>
                <w:sz w:val="20"/>
                <w:lang w:val="uk-UA"/>
              </w:rPr>
              <w:t xml:space="preserve"> </w:t>
            </w:r>
            <w:r w:rsidRPr="009D2F7F">
              <w:rPr>
                <w:rFonts w:ascii="Arial Narrow"/>
                <w:sz w:val="20"/>
                <w:lang w:val="uk-UA"/>
              </w:rPr>
              <w:t>забезпечення</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7"/>
              <w:rPr>
                <w:rFonts w:ascii="Arial Narrow" w:hAnsi="Arial Narrow" w:cs="Arial Narrow"/>
                <w:sz w:val="20"/>
                <w:szCs w:val="20"/>
                <w:lang w:val="uk-UA"/>
              </w:rPr>
            </w:pPr>
            <w:r w:rsidRPr="009D2F7F">
              <w:rPr>
                <w:rFonts w:ascii="Arial Narrow"/>
                <w:sz w:val="20"/>
                <w:lang w:val="uk-UA"/>
              </w:rPr>
              <w:t>Антивірус</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Тип</w:t>
            </w:r>
            <w:r w:rsidRPr="009D2F7F">
              <w:rPr>
                <w:rFonts w:ascii="Arial Narrow"/>
                <w:sz w:val="20"/>
                <w:lang w:val="uk-UA"/>
              </w:rPr>
              <w:t xml:space="preserve"> </w:t>
            </w:r>
            <w:r w:rsidRPr="009D2F7F">
              <w:rPr>
                <w:rFonts w:ascii="Arial Narrow"/>
                <w:sz w:val="20"/>
                <w:lang w:val="uk-UA"/>
              </w:rPr>
              <w:t>приводу</w:t>
            </w:r>
            <w:r w:rsidRPr="009D2F7F">
              <w:rPr>
                <w:rFonts w:ascii="Arial Narrow"/>
                <w:sz w:val="20"/>
                <w:lang w:val="uk-UA"/>
              </w:rPr>
              <w:t>:</w:t>
            </w:r>
          </w:p>
        </w:tc>
        <w:tc>
          <w:tcPr>
            <w:tcW w:w="3742" w:type="dxa"/>
            <w:tcBorders>
              <w:top w:val="nil"/>
              <w:left w:val="single" w:sz="4" w:space="0" w:color="7F7F7F"/>
              <w:bottom w:val="nil"/>
              <w:right w:val="single" w:sz="8" w:space="0" w:color="7F7F7F"/>
            </w:tcBorders>
          </w:tcPr>
          <w:p w:rsidR="002C6A72" w:rsidRPr="009D2F7F" w:rsidRDefault="00ED7B83" w:rsidP="00ED7B83">
            <w:pPr>
              <w:pStyle w:val="TableParagraph"/>
              <w:spacing w:before="25"/>
              <w:ind w:left="56"/>
              <w:rPr>
                <w:rFonts w:ascii="Arial Narrow" w:hAnsi="Arial Narrow" w:cs="Arial Narrow"/>
                <w:sz w:val="20"/>
                <w:szCs w:val="20"/>
                <w:lang w:val="uk-UA"/>
              </w:rPr>
            </w:pPr>
            <w:r>
              <w:rPr>
                <w:rFonts w:ascii="Arial Narrow"/>
                <w:sz w:val="20"/>
                <w:lang w:val="uk-UA"/>
              </w:rPr>
              <w:t>Двохформатний</w:t>
            </w:r>
            <w:r>
              <w:rPr>
                <w:rFonts w:ascii="Arial Narrow"/>
                <w:sz w:val="20"/>
                <w:lang w:val="uk-UA"/>
              </w:rPr>
              <w:t xml:space="preserve"> </w:t>
            </w:r>
            <w:r w:rsidR="002C6A72" w:rsidRPr="009D2F7F">
              <w:rPr>
                <w:rFonts w:ascii="Arial Narrow"/>
                <w:sz w:val="20"/>
                <w:lang w:val="uk-UA"/>
              </w:rPr>
              <w:t>DVD-</w:t>
            </w:r>
            <w:r w:rsidR="002C6A72" w:rsidRPr="009D2F7F">
              <w:rPr>
                <w:rFonts w:ascii="Arial Narrow"/>
                <w:sz w:val="20"/>
                <w:lang w:val="uk-UA"/>
              </w:rPr>
              <w:t>райтер</w:t>
            </w:r>
            <w:r w:rsidR="002C6A72" w:rsidRPr="009D2F7F">
              <w:rPr>
                <w:rFonts w:ascii="Arial Narrow"/>
                <w:sz w:val="20"/>
                <w:lang w:val="uk-UA"/>
              </w:rPr>
              <w:t xml:space="preserve"> </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4279AD">
            <w:pPr>
              <w:pStyle w:val="TableParagraph"/>
              <w:spacing w:before="25"/>
              <w:ind w:left="56"/>
              <w:rPr>
                <w:rFonts w:ascii="Arial Narrow" w:hAnsi="Arial Narrow" w:cs="Arial Narrow"/>
                <w:sz w:val="20"/>
                <w:szCs w:val="20"/>
                <w:lang w:val="uk-UA"/>
              </w:rPr>
            </w:pPr>
            <w:r w:rsidRPr="009D2F7F">
              <w:rPr>
                <w:rFonts w:ascii="Arial Narrow"/>
                <w:sz w:val="20"/>
                <w:lang w:val="uk-UA"/>
              </w:rPr>
              <w:t>Кількість</w:t>
            </w:r>
            <w:r w:rsidRPr="009D2F7F">
              <w:rPr>
                <w:rFonts w:ascii="Arial Narrow"/>
                <w:sz w:val="20"/>
                <w:lang w:val="uk-UA"/>
              </w:rPr>
              <w:t xml:space="preserve"> USB</w:t>
            </w:r>
            <w:r w:rsidR="004279AD">
              <w:rPr>
                <w:rFonts w:ascii="Arial Narrow"/>
                <w:sz w:val="20"/>
                <w:lang w:val="uk-UA"/>
              </w:rPr>
              <w:t>-</w:t>
            </w:r>
            <w:r w:rsidR="004279AD" w:rsidRPr="009D2F7F">
              <w:rPr>
                <w:rFonts w:ascii="Arial Narrow"/>
                <w:sz w:val="20"/>
                <w:lang w:val="uk-UA"/>
              </w:rPr>
              <w:t>інтерфейсів</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6</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Графічний</w:t>
            </w:r>
            <w:r w:rsidRPr="009D2F7F">
              <w:rPr>
                <w:rFonts w:ascii="Arial Narrow"/>
                <w:sz w:val="20"/>
                <w:lang w:val="uk-UA"/>
              </w:rPr>
              <w:t xml:space="preserve"> </w:t>
            </w:r>
            <w:r w:rsidRPr="009D2F7F">
              <w:rPr>
                <w:rFonts w:ascii="Arial Narrow"/>
                <w:sz w:val="20"/>
                <w:lang w:val="uk-UA"/>
              </w:rPr>
              <w:t>адаптер</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ASUS EAH 3450 HTP</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4279AD">
            <w:pPr>
              <w:pStyle w:val="TableParagraph"/>
              <w:spacing w:before="25"/>
              <w:ind w:left="56"/>
              <w:rPr>
                <w:rFonts w:ascii="Arial Narrow" w:hAnsi="Arial Narrow" w:cs="Arial Narrow"/>
                <w:sz w:val="20"/>
                <w:szCs w:val="20"/>
                <w:lang w:val="uk-UA"/>
              </w:rPr>
            </w:pPr>
            <w:r w:rsidRPr="009D2F7F">
              <w:rPr>
                <w:rFonts w:ascii="Arial Narrow"/>
                <w:sz w:val="20"/>
                <w:lang w:val="uk-UA"/>
              </w:rPr>
              <w:t>Графічна</w:t>
            </w:r>
            <w:r w:rsidRPr="009D2F7F">
              <w:rPr>
                <w:rFonts w:ascii="Arial Narrow"/>
                <w:sz w:val="20"/>
                <w:lang w:val="uk-UA"/>
              </w:rPr>
              <w:t xml:space="preserve"> </w:t>
            </w:r>
            <w:r w:rsidRPr="009D2F7F">
              <w:rPr>
                <w:rFonts w:ascii="Arial Narrow"/>
                <w:sz w:val="20"/>
                <w:lang w:val="uk-UA"/>
              </w:rPr>
              <w:t>пам</w:t>
            </w:r>
            <w:r w:rsidRPr="009D2F7F">
              <w:rPr>
                <w:rFonts w:ascii="Arial Narrow"/>
                <w:sz w:val="20"/>
                <w:lang w:val="uk-UA"/>
              </w:rPr>
              <w:t>'</w:t>
            </w:r>
            <w:r w:rsidRPr="009D2F7F">
              <w:rPr>
                <w:rFonts w:ascii="Arial Narrow"/>
                <w:sz w:val="20"/>
                <w:lang w:val="uk-UA"/>
              </w:rPr>
              <w:t>ять</w:t>
            </w:r>
            <w:r w:rsidRPr="009D2F7F">
              <w:rPr>
                <w:rFonts w:ascii="Arial Narrow"/>
                <w:sz w:val="20"/>
                <w:lang w:val="uk-UA"/>
              </w:rPr>
              <w:t xml:space="preserve"> (</w:t>
            </w:r>
            <w:r w:rsidRPr="009D2F7F">
              <w:rPr>
                <w:rFonts w:ascii="Arial Narrow"/>
                <w:sz w:val="20"/>
                <w:lang w:val="uk-UA"/>
              </w:rPr>
              <w:t>М</w:t>
            </w:r>
            <w:r w:rsidR="004279AD">
              <w:rPr>
                <w:rFonts w:ascii="Arial Narrow"/>
                <w:sz w:val="20"/>
                <w:lang w:val="uk-UA"/>
              </w:rPr>
              <w:t>Б</w:t>
            </w:r>
            <w:r w:rsidRPr="009D2F7F">
              <w:rPr>
                <w:rFonts w:ascii="Arial Narrow"/>
                <w:sz w:val="20"/>
                <w:lang w:val="uk-UA"/>
              </w:rPr>
              <w:t>):</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7"/>
              <w:rPr>
                <w:rFonts w:ascii="Arial Narrow" w:hAnsi="Arial Narrow" w:cs="Arial Narrow"/>
                <w:sz w:val="20"/>
                <w:szCs w:val="20"/>
                <w:lang w:val="uk-UA"/>
              </w:rPr>
            </w:pPr>
            <w:r w:rsidRPr="009D2F7F">
              <w:rPr>
                <w:rFonts w:ascii="Arial Narrow"/>
                <w:sz w:val="20"/>
                <w:lang w:val="uk-UA"/>
              </w:rPr>
              <w:t>256</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ТВ</w:t>
            </w:r>
            <w:r w:rsidRPr="009D2F7F">
              <w:rPr>
                <w:rFonts w:ascii="Arial Narrow"/>
                <w:sz w:val="20"/>
                <w:lang w:val="uk-UA"/>
              </w:rPr>
              <w:t>-</w:t>
            </w:r>
            <w:r w:rsidRPr="009D2F7F">
              <w:rPr>
                <w:rFonts w:ascii="Arial Narrow"/>
                <w:sz w:val="20"/>
                <w:lang w:val="uk-UA"/>
              </w:rPr>
              <w:t>тюнер</w:t>
            </w:r>
          </w:p>
        </w:tc>
        <w:tc>
          <w:tcPr>
            <w:tcW w:w="3742" w:type="dxa"/>
            <w:tcBorders>
              <w:top w:val="nil"/>
              <w:left w:val="single" w:sz="4" w:space="0" w:color="7F7F7F"/>
              <w:bottom w:val="nil"/>
              <w:right w:val="single" w:sz="8"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X</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Звукова</w:t>
            </w:r>
            <w:r w:rsidRPr="009D2F7F">
              <w:rPr>
                <w:rFonts w:ascii="Arial Narrow"/>
                <w:sz w:val="20"/>
                <w:lang w:val="uk-UA"/>
              </w:rPr>
              <w:t xml:space="preserve"> </w:t>
            </w:r>
            <w:r w:rsidRPr="009D2F7F">
              <w:rPr>
                <w:rFonts w:ascii="Arial Narrow"/>
                <w:sz w:val="20"/>
                <w:lang w:val="uk-UA"/>
              </w:rPr>
              <w:t>карта</w:t>
            </w:r>
          </w:p>
        </w:tc>
        <w:tc>
          <w:tcPr>
            <w:tcW w:w="3742" w:type="dxa"/>
            <w:vMerge w:val="restart"/>
            <w:tcBorders>
              <w:top w:val="nil"/>
              <w:left w:val="single" w:sz="4" w:space="0" w:color="7F7F7F"/>
              <w:right w:val="single" w:sz="8" w:space="0" w:color="7F7F7F"/>
            </w:tcBorders>
          </w:tcPr>
          <w:p w:rsidR="002C6A72" w:rsidRPr="009D2F7F" w:rsidRDefault="002C6A72" w:rsidP="003C603E">
            <w:pPr>
              <w:pStyle w:val="TableParagraph"/>
              <w:spacing w:before="25"/>
              <w:ind w:left="56"/>
              <w:rPr>
                <w:rFonts w:ascii="Arial Narrow" w:hAnsi="Arial Narrow" w:cs="Arial Narrow"/>
                <w:sz w:val="20"/>
                <w:szCs w:val="20"/>
                <w:lang w:val="uk-UA"/>
              </w:rPr>
            </w:pPr>
            <w:r w:rsidRPr="009D2F7F">
              <w:rPr>
                <w:rFonts w:ascii="Arial Narrow"/>
                <w:sz w:val="20"/>
                <w:lang w:val="uk-UA"/>
              </w:rPr>
              <w:t>X</w:t>
            </w:r>
          </w:p>
        </w:tc>
      </w:tr>
      <w:tr w:rsidR="002C6A72" w:rsidRPr="009D2F7F" w:rsidTr="003C603E">
        <w:trPr>
          <w:trHeight w:hRule="exact" w:val="299"/>
        </w:trPr>
        <w:tc>
          <w:tcPr>
            <w:tcW w:w="3743" w:type="dxa"/>
            <w:tcBorders>
              <w:top w:val="nil"/>
              <w:left w:val="single" w:sz="8" w:space="0" w:color="7F7F7F"/>
              <w:bottom w:val="nil"/>
              <w:right w:val="single" w:sz="4" w:space="0" w:color="7F7F7F"/>
            </w:tcBorders>
          </w:tcPr>
          <w:p w:rsidR="002C6A72" w:rsidRPr="009D2F7F" w:rsidRDefault="002C6A72" w:rsidP="003C603E">
            <w:pPr>
              <w:pStyle w:val="TableParagraph"/>
              <w:tabs>
                <w:tab w:val="left" w:pos="3528"/>
              </w:tabs>
              <w:spacing w:before="25"/>
              <w:ind w:left="56"/>
              <w:rPr>
                <w:rFonts w:ascii="Arial Narrow" w:hAnsi="Arial Narrow" w:cs="Arial Narrow"/>
                <w:sz w:val="20"/>
                <w:szCs w:val="20"/>
                <w:lang w:val="uk-UA"/>
              </w:rPr>
            </w:pPr>
            <w:r w:rsidRPr="009D2F7F">
              <w:rPr>
                <w:rFonts w:ascii="Arial Narrow"/>
                <w:sz w:val="20"/>
                <w:lang w:val="uk-UA"/>
              </w:rPr>
              <w:t>Магазин</w:t>
            </w:r>
            <w:r w:rsidRPr="009D2F7F">
              <w:rPr>
                <w:rFonts w:ascii="Arial Narrow"/>
                <w:sz w:val="20"/>
                <w:lang w:val="uk-UA"/>
              </w:rPr>
              <w:t xml:space="preserve">: </w:t>
            </w:r>
            <w:r w:rsidRPr="009D2F7F">
              <w:rPr>
                <w:rFonts w:ascii="Arial Narrow"/>
                <w:sz w:val="20"/>
                <w:u w:val="single"/>
                <w:lang w:val="uk-UA"/>
              </w:rPr>
              <w:t xml:space="preserve"> </w:t>
            </w:r>
            <w:r w:rsidRPr="009D2F7F">
              <w:rPr>
                <w:lang w:val="uk-UA"/>
              </w:rPr>
              <w:tab/>
            </w:r>
          </w:p>
        </w:tc>
        <w:tc>
          <w:tcPr>
            <w:tcW w:w="3742" w:type="dxa"/>
            <w:vMerge/>
            <w:tcBorders>
              <w:left w:val="single" w:sz="4" w:space="0" w:color="7F7F7F"/>
              <w:right w:val="single" w:sz="8" w:space="0" w:color="7F7F7F"/>
            </w:tcBorders>
          </w:tcPr>
          <w:p w:rsidR="002C6A72" w:rsidRPr="009D2F7F" w:rsidRDefault="002C6A72" w:rsidP="003C603E">
            <w:pPr>
              <w:rPr>
                <w:lang w:val="uk-UA"/>
              </w:rPr>
            </w:pPr>
          </w:p>
        </w:tc>
      </w:tr>
      <w:tr w:rsidR="002C6A72" w:rsidRPr="009D2F7F" w:rsidTr="003C603E">
        <w:trPr>
          <w:trHeight w:hRule="exact" w:val="307"/>
        </w:trPr>
        <w:tc>
          <w:tcPr>
            <w:tcW w:w="3743" w:type="dxa"/>
            <w:tcBorders>
              <w:top w:val="nil"/>
              <w:left w:val="single" w:sz="8" w:space="0" w:color="7F7F7F"/>
              <w:bottom w:val="single" w:sz="8" w:space="0" w:color="7F7F7F"/>
              <w:right w:val="single" w:sz="4" w:space="0" w:color="7F7F7F"/>
            </w:tcBorders>
          </w:tcPr>
          <w:p w:rsidR="002C6A72" w:rsidRPr="009D2F7F" w:rsidRDefault="002C6A72" w:rsidP="003C603E">
            <w:pPr>
              <w:pStyle w:val="TableParagraph"/>
              <w:tabs>
                <w:tab w:val="left" w:pos="3521"/>
              </w:tabs>
              <w:spacing w:before="25"/>
              <w:ind w:left="56"/>
              <w:rPr>
                <w:rFonts w:ascii="Arial Narrow" w:hAnsi="Arial Narrow" w:cs="Arial Narrow"/>
                <w:sz w:val="20"/>
                <w:szCs w:val="20"/>
                <w:lang w:val="uk-UA"/>
              </w:rPr>
            </w:pPr>
            <w:r w:rsidRPr="009D2F7F">
              <w:rPr>
                <w:rFonts w:ascii="Arial Narrow"/>
                <w:sz w:val="20"/>
                <w:lang w:val="uk-UA"/>
              </w:rPr>
              <w:t>Дата</w:t>
            </w:r>
            <w:r w:rsidRPr="009D2F7F">
              <w:rPr>
                <w:rFonts w:ascii="Arial Narrow"/>
                <w:sz w:val="20"/>
                <w:lang w:val="uk-UA"/>
              </w:rPr>
              <w:t xml:space="preserve">:  </w:t>
            </w:r>
            <w:r w:rsidRPr="009D2F7F">
              <w:rPr>
                <w:rFonts w:ascii="Arial Narrow"/>
                <w:sz w:val="20"/>
                <w:u w:val="single"/>
                <w:lang w:val="uk-UA"/>
              </w:rPr>
              <w:t xml:space="preserve"> </w:t>
            </w:r>
            <w:r w:rsidRPr="009D2F7F">
              <w:rPr>
                <w:lang w:val="uk-UA"/>
              </w:rPr>
              <w:tab/>
            </w:r>
          </w:p>
        </w:tc>
        <w:tc>
          <w:tcPr>
            <w:tcW w:w="3742" w:type="dxa"/>
            <w:vMerge/>
            <w:tcBorders>
              <w:left w:val="single" w:sz="4" w:space="0" w:color="7F7F7F"/>
              <w:bottom w:val="single" w:sz="8" w:space="0" w:color="7F7F7F"/>
              <w:right w:val="single" w:sz="8" w:space="0" w:color="7F7F7F"/>
            </w:tcBorders>
          </w:tcPr>
          <w:p w:rsidR="002C6A72" w:rsidRPr="009D2F7F" w:rsidRDefault="002C6A72" w:rsidP="003C603E">
            <w:pPr>
              <w:rPr>
                <w:lang w:val="uk-UA"/>
              </w:rPr>
            </w:pPr>
          </w:p>
        </w:tc>
      </w:tr>
    </w:tbl>
    <w:p w:rsidR="002C6A72" w:rsidRPr="009D2F7F" w:rsidRDefault="002C6A72" w:rsidP="00000FF3">
      <w:pPr>
        <w:spacing w:before="7"/>
        <w:rPr>
          <w:rFonts w:cs="Calibri"/>
          <w:sz w:val="18"/>
          <w:szCs w:val="18"/>
          <w:lang w:val="uk-UA"/>
        </w:rPr>
      </w:pPr>
    </w:p>
    <w:p w:rsidR="002C6A72" w:rsidRPr="009D2F7F" w:rsidRDefault="002C6A72" w:rsidP="00000FF3">
      <w:pPr>
        <w:pStyle w:val="a3"/>
        <w:numPr>
          <w:ilvl w:val="0"/>
          <w:numId w:val="10"/>
        </w:numPr>
        <w:tabs>
          <w:tab w:val="left" w:pos="821"/>
        </w:tabs>
        <w:spacing w:before="76" w:line="252" w:lineRule="auto"/>
        <w:ind w:right="1716" w:hanging="339"/>
        <w:jc w:val="both"/>
        <w:rPr>
          <w:lang w:val="uk-UA"/>
        </w:rPr>
      </w:pPr>
      <w:r w:rsidRPr="009D2F7F">
        <w:rPr>
          <w:lang w:val="uk-UA"/>
        </w:rPr>
        <w:t xml:space="preserve">Для оцінки рівняння регресії бажано, щоб </w:t>
      </w:r>
      <w:r w:rsidR="004279AD">
        <w:rPr>
          <w:lang w:val="uk-UA"/>
        </w:rPr>
        <w:t xml:space="preserve">застосовне </w:t>
      </w:r>
      <w:r w:rsidRPr="009D2F7F">
        <w:rPr>
          <w:lang w:val="uk-UA"/>
        </w:rPr>
        <w:t xml:space="preserve">спостереження ціни відображало стан рівноваги (баланс між попитом і пропозицією). Це означає, що, якщо це практично можливо, то як правило, бажано, щоб тимчасово знижені ціни за рахунок акційних пропозицій або розпродажу можна було ідентифікувати при виконанні процедури збору </w:t>
      </w:r>
      <w:r w:rsidR="00DE3039">
        <w:rPr>
          <w:lang w:val="uk-UA"/>
        </w:rPr>
        <w:t>цін</w:t>
      </w:r>
      <w:r w:rsidRPr="009D2F7F">
        <w:rPr>
          <w:lang w:val="uk-UA"/>
        </w:rPr>
        <w:t xml:space="preserve"> і щоб вони не використовувалися для оцінки рівняння регресії.</w:t>
      </w:r>
    </w:p>
    <w:p w:rsidR="002C6A72" w:rsidRPr="009D2F7F" w:rsidRDefault="002C6A72" w:rsidP="00000FF3">
      <w:pPr>
        <w:rPr>
          <w:rFonts w:ascii="Arial Narrow" w:hAnsi="Arial Narrow" w:cs="Arial Narrow"/>
          <w:sz w:val="20"/>
          <w:szCs w:val="20"/>
          <w:lang w:val="uk-UA"/>
        </w:rPr>
      </w:pPr>
    </w:p>
    <w:p w:rsidR="002C6A72" w:rsidRPr="009D2F7F" w:rsidRDefault="002C6A72" w:rsidP="00000FF3">
      <w:pPr>
        <w:spacing w:before="3"/>
        <w:rPr>
          <w:rFonts w:ascii="Arial Narrow" w:hAnsi="Arial Narrow" w:cs="Arial Narrow"/>
          <w:sz w:val="20"/>
          <w:szCs w:val="20"/>
          <w:lang w:val="uk-UA"/>
        </w:rPr>
      </w:pPr>
    </w:p>
    <w:p w:rsidR="002C6A72" w:rsidRPr="009D2F7F" w:rsidRDefault="00A21FEE"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9D2F7F">
        <w:rPr>
          <w:lang w:val="uk-UA"/>
        </w:rPr>
        <w:tab/>
      </w:r>
      <w:r w:rsidR="002C6A72" w:rsidRPr="008068CA">
        <w:rPr>
          <w:rFonts w:ascii="Arial Narrow" w:hAnsi="Arial Narrow" w:cstheme="minorHAnsi"/>
          <w:sz w:val="20"/>
          <w:szCs w:val="20"/>
          <w:lang w:val="uk-UA"/>
        </w:rPr>
        <w:t>213</w:t>
      </w:r>
    </w:p>
    <w:p w:rsidR="002C6A72" w:rsidRPr="00474EB2" w:rsidRDefault="002C6A72" w:rsidP="00000FF3">
      <w:pPr>
        <w:rPr>
          <w:rFonts w:ascii="Arial Narrow" w:hAnsi="Arial Narrow" w:cs="Arial Narrow"/>
          <w:sz w:val="20"/>
          <w:szCs w:val="20"/>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4"/>
        <w:rPr>
          <w:rFonts w:ascii="Arial Narrow" w:hAnsi="Arial Narrow" w:cs="Arial Narrow"/>
          <w:sz w:val="16"/>
          <w:szCs w:val="16"/>
          <w:highlight w:val="cyan"/>
          <w:lang w:val="uk-UA"/>
        </w:rPr>
      </w:pPr>
    </w:p>
    <w:p w:rsidR="002C6A72" w:rsidRPr="00DE3039" w:rsidRDefault="002C6A72" w:rsidP="00000FF3">
      <w:pPr>
        <w:pStyle w:val="a3"/>
        <w:spacing w:line="252" w:lineRule="auto"/>
        <w:ind w:right="1717" w:firstLine="0"/>
        <w:jc w:val="both"/>
        <w:rPr>
          <w:lang w:val="uk-UA"/>
        </w:rPr>
      </w:pPr>
      <w:bookmarkStart w:id="205" w:name="4.4_Proposal_for_the_quality_adjustment"/>
      <w:bookmarkStart w:id="206" w:name="4.3_Proposal_for_the_replacement_strateg"/>
      <w:bookmarkStart w:id="207" w:name="_bookmark109"/>
      <w:bookmarkEnd w:id="205"/>
      <w:bookmarkEnd w:id="206"/>
      <w:bookmarkEnd w:id="207"/>
      <w:r w:rsidRPr="00DE3039">
        <w:rPr>
          <w:lang w:val="uk-UA"/>
        </w:rPr>
        <w:t>(Проте, зверніть увагу, що</w:t>
      </w:r>
      <w:r w:rsidR="00DE3039">
        <w:rPr>
          <w:lang w:val="uk-UA"/>
        </w:rPr>
        <w:t xml:space="preserve"> </w:t>
      </w:r>
      <w:r w:rsidRPr="00DE3039">
        <w:rPr>
          <w:lang w:val="uk-UA"/>
        </w:rPr>
        <w:t>при розрахунку індексу</w:t>
      </w:r>
      <w:r w:rsidR="00DE3039" w:rsidRPr="00DE3039">
        <w:rPr>
          <w:lang w:val="uk-UA"/>
        </w:rPr>
        <w:t xml:space="preserve">, з іншого боку, </w:t>
      </w:r>
      <w:r w:rsidRPr="00DE3039">
        <w:rPr>
          <w:lang w:val="uk-UA"/>
        </w:rPr>
        <w:t>знижені ціни не виключаються.)</w:t>
      </w:r>
    </w:p>
    <w:p w:rsidR="002C6A72" w:rsidRPr="00DE3039" w:rsidRDefault="002C6A72" w:rsidP="00000FF3">
      <w:pPr>
        <w:pStyle w:val="5"/>
        <w:spacing w:before="170"/>
        <w:rPr>
          <w:b w:val="0"/>
          <w:bCs/>
          <w:i w:val="0"/>
          <w:sz w:val="24"/>
          <w:szCs w:val="24"/>
          <w:lang w:val="uk-UA"/>
        </w:rPr>
      </w:pPr>
      <w:r w:rsidRPr="00DE3039">
        <w:rPr>
          <w:i w:val="0"/>
          <w:sz w:val="24"/>
          <w:szCs w:val="24"/>
          <w:lang w:val="uk-UA"/>
        </w:rPr>
        <w:t>Мінімальний розмір цільової вибірки</w:t>
      </w:r>
    </w:p>
    <w:p w:rsidR="002C6A72" w:rsidRPr="00DE3039" w:rsidRDefault="002C6A72" w:rsidP="00000FF3">
      <w:pPr>
        <w:pStyle w:val="a3"/>
        <w:numPr>
          <w:ilvl w:val="0"/>
          <w:numId w:val="10"/>
        </w:numPr>
        <w:tabs>
          <w:tab w:val="left" w:pos="821"/>
        </w:tabs>
        <w:spacing w:before="114" w:line="252" w:lineRule="auto"/>
        <w:ind w:right="1717" w:hanging="339"/>
        <w:jc w:val="both"/>
        <w:rPr>
          <w:lang w:val="uk-UA"/>
        </w:rPr>
      </w:pPr>
      <w:r w:rsidRPr="00DE3039">
        <w:rPr>
          <w:lang w:val="uk-UA"/>
        </w:rPr>
        <w:t xml:space="preserve">Вибірка регресії повинна містити від 100 до 300 спостережень і для настільних ПК, і для ноутбуків, в залежності від кількості характеристик, які використовуються в рівнянні регресії (див. розділ щодо коригування якості). Як правило, необхідно зібрати від 15 до 20 спостережень на одну характеристику, яка остаточно </w:t>
      </w:r>
      <w:r w:rsidR="00DE3039">
        <w:rPr>
          <w:lang w:val="uk-UA"/>
        </w:rPr>
        <w:t xml:space="preserve">буде </w:t>
      </w:r>
      <w:r w:rsidRPr="00DE3039">
        <w:rPr>
          <w:lang w:val="uk-UA"/>
        </w:rPr>
        <w:t>включ</w:t>
      </w:r>
      <w:r w:rsidR="00DE3039">
        <w:rPr>
          <w:lang w:val="uk-UA"/>
        </w:rPr>
        <w:t>ена</w:t>
      </w:r>
      <w:r w:rsidRPr="00DE3039">
        <w:rPr>
          <w:lang w:val="uk-UA"/>
        </w:rPr>
        <w:t xml:space="preserve"> в рівняння регресії.</w:t>
      </w:r>
    </w:p>
    <w:p w:rsidR="002C6A72" w:rsidRPr="00DE3039" w:rsidRDefault="002C6A72" w:rsidP="00000FF3">
      <w:pPr>
        <w:pStyle w:val="a3"/>
        <w:numPr>
          <w:ilvl w:val="0"/>
          <w:numId w:val="10"/>
        </w:numPr>
        <w:tabs>
          <w:tab w:val="left" w:pos="821"/>
        </w:tabs>
        <w:spacing w:before="76" w:line="247" w:lineRule="auto"/>
        <w:ind w:right="1717" w:hanging="339"/>
        <w:jc w:val="both"/>
        <w:rPr>
          <w:lang w:val="uk-UA"/>
        </w:rPr>
      </w:pPr>
      <w:r w:rsidRPr="00DE3039">
        <w:rPr>
          <w:lang w:val="uk-UA"/>
        </w:rPr>
        <w:t xml:space="preserve">Емпіричні дослідження, проведені в рамках </w:t>
      </w:r>
      <w:r w:rsidRPr="00F952A5">
        <w:rPr>
          <w:i/>
          <w:lang w:val="uk-UA"/>
        </w:rPr>
        <w:t xml:space="preserve">«Коригування якості </w:t>
      </w:r>
      <w:r w:rsidR="00DE3039" w:rsidRPr="00F952A5">
        <w:rPr>
          <w:i/>
          <w:lang w:val="uk-UA"/>
        </w:rPr>
        <w:t xml:space="preserve">ГІСЦ </w:t>
      </w:r>
      <w:r w:rsidRPr="00F952A5">
        <w:rPr>
          <w:i/>
          <w:lang w:val="uk-UA"/>
        </w:rPr>
        <w:t>CENEX»</w:t>
      </w:r>
      <w:r w:rsidRPr="00DE3039">
        <w:rPr>
          <w:lang w:val="uk-UA"/>
        </w:rPr>
        <w:t>, показали, що для ко</w:t>
      </w:r>
      <w:r w:rsidR="002A2F88">
        <w:rPr>
          <w:lang w:val="uk-UA"/>
        </w:rPr>
        <w:t>жної вибірки індексу (тобто однієї для настільних ПК і одніє</w:t>
      </w:r>
      <w:r w:rsidRPr="00DE3039">
        <w:rPr>
          <w:lang w:val="uk-UA"/>
        </w:rPr>
        <w:t xml:space="preserve">ї для ноутбуків) приблизна кількість </w:t>
      </w:r>
      <w:r w:rsidR="002A2F88">
        <w:rPr>
          <w:lang w:val="uk-UA"/>
        </w:rPr>
        <w:t xml:space="preserve">у </w:t>
      </w:r>
      <w:r w:rsidRPr="00DE3039">
        <w:rPr>
          <w:lang w:val="uk-UA"/>
        </w:rPr>
        <w:t>25 спостережень видається обґрунтованою, за умови забезпечення репрезентативності. Вибірка індексу може (або не може) бути підвибіркою вибірки регресії. Розмір вибірки індексу повинен залишатися постійним.</w:t>
      </w:r>
    </w:p>
    <w:p w:rsidR="002C6A72" w:rsidRPr="00264625" w:rsidRDefault="002C6A72" w:rsidP="00000FF3">
      <w:pPr>
        <w:spacing w:before="3"/>
        <w:rPr>
          <w:rFonts w:ascii="Arial Narrow" w:hAnsi="Arial Narrow" w:cs="Arial Narrow"/>
          <w:sz w:val="24"/>
          <w:szCs w:val="24"/>
          <w:lang w:val="uk-UA"/>
        </w:rPr>
      </w:pPr>
    </w:p>
    <w:p w:rsidR="002C6A72" w:rsidRPr="00264625" w:rsidRDefault="00A631C8" w:rsidP="00000FF3">
      <w:pPr>
        <w:pStyle w:val="4"/>
        <w:numPr>
          <w:ilvl w:val="1"/>
          <w:numId w:val="33"/>
        </w:numPr>
        <w:tabs>
          <w:tab w:val="left" w:pos="1219"/>
        </w:tabs>
        <w:ind w:hanging="737"/>
        <w:rPr>
          <w:b w:val="0"/>
          <w:bCs/>
          <w:sz w:val="24"/>
          <w:szCs w:val="24"/>
          <w:lang w:val="uk-UA"/>
        </w:rPr>
      </w:pPr>
      <w:r w:rsidRPr="00264625">
        <w:rPr>
          <w:sz w:val="24"/>
          <w:szCs w:val="24"/>
          <w:lang w:val="uk-UA"/>
        </w:rPr>
        <w:t>Пропозиція для стратегії заміни</w:t>
      </w:r>
    </w:p>
    <w:p w:rsidR="002C6A72" w:rsidRPr="00264625" w:rsidRDefault="002C6A72" w:rsidP="00000FF3">
      <w:pPr>
        <w:pStyle w:val="5"/>
        <w:spacing w:before="104"/>
        <w:rPr>
          <w:b w:val="0"/>
          <w:bCs/>
          <w:i w:val="0"/>
          <w:sz w:val="24"/>
          <w:szCs w:val="24"/>
          <w:lang w:val="uk-UA"/>
        </w:rPr>
      </w:pPr>
      <w:bookmarkStart w:id="208" w:name="_bookmark110"/>
      <w:bookmarkEnd w:id="208"/>
      <w:r w:rsidRPr="00264625">
        <w:rPr>
          <w:i w:val="0"/>
          <w:sz w:val="24"/>
          <w:szCs w:val="24"/>
          <w:lang w:val="uk-UA"/>
        </w:rPr>
        <w:t>Загальні зауваження</w:t>
      </w:r>
    </w:p>
    <w:p w:rsidR="002C6A72" w:rsidRPr="00264625" w:rsidRDefault="002C6A72" w:rsidP="00000FF3">
      <w:pPr>
        <w:pStyle w:val="a3"/>
        <w:numPr>
          <w:ilvl w:val="0"/>
          <w:numId w:val="10"/>
        </w:numPr>
        <w:tabs>
          <w:tab w:val="left" w:pos="821"/>
        </w:tabs>
        <w:spacing w:before="114" w:line="252" w:lineRule="auto"/>
        <w:ind w:right="1718" w:hanging="339"/>
        <w:jc w:val="both"/>
        <w:rPr>
          <w:lang w:val="uk-UA"/>
        </w:rPr>
      </w:pPr>
      <w:r w:rsidRPr="00264625">
        <w:rPr>
          <w:lang w:val="uk-UA"/>
        </w:rPr>
        <w:t xml:space="preserve">Загальні зауваження </w:t>
      </w:r>
      <w:r w:rsidR="00264625">
        <w:rPr>
          <w:lang w:val="uk-UA"/>
        </w:rPr>
        <w:t>для</w:t>
      </w:r>
      <w:r w:rsidRPr="00264625">
        <w:rPr>
          <w:lang w:val="uk-UA"/>
        </w:rPr>
        <w:t xml:space="preserve"> стратегії заміни такі ж, як описано в розділі про комп'ютери, </w:t>
      </w:r>
      <w:r w:rsidR="00264625">
        <w:rPr>
          <w:lang w:val="uk-UA"/>
        </w:rPr>
        <w:t>присвяченому</w:t>
      </w:r>
      <w:r w:rsidRPr="00264625">
        <w:rPr>
          <w:lang w:val="uk-UA"/>
        </w:rPr>
        <w:t xml:space="preserve"> </w:t>
      </w:r>
      <w:r w:rsidR="00264625">
        <w:rPr>
          <w:lang w:val="uk-UA"/>
        </w:rPr>
        <w:t>не</w:t>
      </w:r>
      <w:r w:rsidR="007C7867" w:rsidRPr="00264625">
        <w:rPr>
          <w:lang w:val="uk-UA"/>
        </w:rPr>
        <w:t>гедонічним</w:t>
      </w:r>
      <w:r w:rsidRPr="00264625">
        <w:rPr>
          <w:lang w:val="uk-UA"/>
        </w:rPr>
        <w:t xml:space="preserve"> засобам. Зверніть увагу, що стратегія заміни стосується лише вибірки індексу. Вибірка регресії являє собою статичну вибірку, в якій відсутні «заміни».</w:t>
      </w:r>
    </w:p>
    <w:p w:rsidR="002C6A72" w:rsidRPr="00264625" w:rsidRDefault="002C6A72" w:rsidP="00000FF3">
      <w:pPr>
        <w:pStyle w:val="a3"/>
        <w:numPr>
          <w:ilvl w:val="0"/>
          <w:numId w:val="10"/>
        </w:numPr>
        <w:tabs>
          <w:tab w:val="left" w:pos="821"/>
        </w:tabs>
        <w:spacing w:before="79" w:line="252" w:lineRule="auto"/>
        <w:ind w:right="1716" w:hanging="339"/>
        <w:jc w:val="both"/>
        <w:rPr>
          <w:lang w:val="uk-UA"/>
        </w:rPr>
      </w:pPr>
      <w:r w:rsidRPr="00264625">
        <w:rPr>
          <w:lang w:val="uk-UA"/>
        </w:rPr>
        <w:t>Для того, щоб перевірити, чи залишаються обрані продукти ще досі репрезентативними щодо ринку, ринок необхідно досліджувати регулярно. Це регулярне спостереження також можна використовувати для визначення загальних змін (наприклад, нове обладнання, нові бренди, технологічний прогрес, нові характеристики), які, можливо, доведеться включити в рівняння регресії (див. розділ щодо коригування якості нижче).</w:t>
      </w:r>
    </w:p>
    <w:p w:rsidR="002C6A72" w:rsidRPr="00264625" w:rsidRDefault="002C6A72" w:rsidP="00000FF3">
      <w:pPr>
        <w:spacing w:before="10"/>
        <w:rPr>
          <w:rFonts w:ascii="Arial Narrow" w:hAnsi="Arial Narrow" w:cs="Arial Narrow"/>
          <w:sz w:val="19"/>
          <w:szCs w:val="19"/>
          <w:lang w:val="uk-UA"/>
        </w:rPr>
      </w:pPr>
    </w:p>
    <w:p w:rsidR="002C6A72" w:rsidRPr="00264625" w:rsidRDefault="000C4A9E" w:rsidP="00000FF3">
      <w:pPr>
        <w:pStyle w:val="4"/>
        <w:numPr>
          <w:ilvl w:val="1"/>
          <w:numId w:val="33"/>
        </w:numPr>
        <w:tabs>
          <w:tab w:val="left" w:pos="1219"/>
        </w:tabs>
        <w:ind w:hanging="737"/>
        <w:rPr>
          <w:b w:val="0"/>
          <w:bCs/>
          <w:sz w:val="24"/>
          <w:szCs w:val="24"/>
          <w:lang w:val="uk-UA"/>
        </w:rPr>
      </w:pPr>
      <w:r w:rsidRPr="00264625">
        <w:rPr>
          <w:sz w:val="24"/>
          <w:szCs w:val="24"/>
          <w:lang w:val="uk-UA"/>
        </w:rPr>
        <w:t>Пропозиція для коригування якості</w:t>
      </w:r>
    </w:p>
    <w:p w:rsidR="002C6A72" w:rsidRPr="00264625" w:rsidRDefault="002C6A72" w:rsidP="00000FF3">
      <w:pPr>
        <w:pStyle w:val="a3"/>
        <w:numPr>
          <w:ilvl w:val="0"/>
          <w:numId w:val="10"/>
        </w:numPr>
        <w:tabs>
          <w:tab w:val="left" w:pos="821"/>
        </w:tabs>
        <w:spacing w:before="113" w:line="252" w:lineRule="auto"/>
        <w:ind w:right="1716" w:hanging="339"/>
        <w:jc w:val="both"/>
        <w:rPr>
          <w:lang w:val="uk-UA"/>
        </w:rPr>
      </w:pPr>
      <w:r w:rsidRPr="00264625">
        <w:rPr>
          <w:lang w:val="uk-UA"/>
        </w:rPr>
        <w:t xml:space="preserve">Як зазначено в розділі про </w:t>
      </w:r>
      <w:r w:rsidR="00264625">
        <w:rPr>
          <w:lang w:val="uk-UA"/>
        </w:rPr>
        <w:t>побудову</w:t>
      </w:r>
      <w:r w:rsidRPr="00264625">
        <w:rPr>
          <w:lang w:val="uk-UA"/>
        </w:rPr>
        <w:t xml:space="preserve"> цільової вибірки, для застосування </w:t>
      </w:r>
      <w:r w:rsidR="007C7867" w:rsidRPr="00264625">
        <w:rPr>
          <w:lang w:val="uk-UA"/>
        </w:rPr>
        <w:t>гедонічного</w:t>
      </w:r>
      <w:r w:rsidRPr="00264625">
        <w:rPr>
          <w:lang w:val="uk-UA"/>
        </w:rPr>
        <w:t xml:space="preserve"> п</w:t>
      </w:r>
      <w:r w:rsidR="00264625">
        <w:rPr>
          <w:lang w:val="uk-UA"/>
        </w:rPr>
        <w:t>овторного ціноутворення</w:t>
      </w:r>
      <w:r w:rsidRPr="00264625">
        <w:rPr>
          <w:lang w:val="uk-UA"/>
        </w:rPr>
        <w:t xml:space="preserve"> може знадобитися зібрати два набори даних для настільних ПК і для ноутбуків. Це означає, що існує одна вибірка регресії і одна вибірка індексу для настільних ПК, і одна вибірка регресії і одна вибірка індексу для ноутбуків. Якщо регресія </w:t>
      </w:r>
      <w:r w:rsidR="00A40CAB">
        <w:rPr>
          <w:lang w:val="uk-UA"/>
        </w:rPr>
        <w:t>проводи</w:t>
      </w:r>
      <w:r w:rsidRPr="00264625">
        <w:rPr>
          <w:lang w:val="uk-UA"/>
        </w:rPr>
        <w:t xml:space="preserve">ться щомісяця, то вибірка регресії і відповідна вибірка індексу можуть бути однаковими. Для того, щоб обчислити </w:t>
      </w:r>
      <w:r w:rsidR="001952F9" w:rsidRPr="00264625">
        <w:rPr>
          <w:lang w:val="uk-UA"/>
        </w:rPr>
        <w:t>гедонічне</w:t>
      </w:r>
      <w:r w:rsidRPr="00264625">
        <w:rPr>
          <w:lang w:val="uk-UA"/>
        </w:rPr>
        <w:t xml:space="preserve"> рівняння, необхідна детальна база даних, </w:t>
      </w:r>
      <w:r w:rsidR="00A40CAB">
        <w:rPr>
          <w:lang w:val="uk-UA"/>
        </w:rPr>
        <w:t>яка</w:t>
      </w:r>
      <w:r w:rsidRPr="00264625">
        <w:rPr>
          <w:lang w:val="uk-UA"/>
        </w:rPr>
        <w:t xml:space="preserve"> називається «вибірка регресії». </w:t>
      </w:r>
      <w:r w:rsidR="001952F9" w:rsidRPr="00264625">
        <w:rPr>
          <w:lang w:val="uk-UA"/>
        </w:rPr>
        <w:t>Гедонічне</w:t>
      </w:r>
      <w:r w:rsidRPr="00264625">
        <w:rPr>
          <w:lang w:val="uk-UA"/>
        </w:rPr>
        <w:t xml:space="preserve"> рівняння використовується для </w:t>
      </w:r>
      <w:r w:rsidR="00A40CAB">
        <w:rPr>
          <w:lang w:val="uk-UA"/>
        </w:rPr>
        <w:t>застосува</w:t>
      </w:r>
      <w:r w:rsidRPr="00264625">
        <w:rPr>
          <w:lang w:val="uk-UA"/>
        </w:rPr>
        <w:t>ння коригування якості в ситуаціях</w:t>
      </w:r>
      <w:r w:rsidR="00A40CAB">
        <w:rPr>
          <w:lang w:val="uk-UA"/>
        </w:rPr>
        <w:t xml:space="preserve"> заміни</w:t>
      </w:r>
      <w:r w:rsidRPr="00264625">
        <w:rPr>
          <w:lang w:val="uk-UA"/>
        </w:rPr>
        <w:t xml:space="preserve">, які можуть виникати тільки у вибірці індексу. У наступних розділах окремі кроки описуються в </w:t>
      </w:r>
      <w:r w:rsidR="00A40CAB">
        <w:rPr>
          <w:lang w:val="uk-UA"/>
        </w:rPr>
        <w:t>досить детально</w:t>
      </w:r>
      <w:r w:rsidRPr="00264625">
        <w:rPr>
          <w:lang w:val="uk-UA"/>
        </w:rPr>
        <w:t>.</w:t>
      </w:r>
    </w:p>
    <w:p w:rsidR="002C6A72" w:rsidRPr="00A40CAB" w:rsidRDefault="002C6A72" w:rsidP="00000FF3">
      <w:pPr>
        <w:pStyle w:val="5"/>
        <w:spacing w:before="170"/>
        <w:rPr>
          <w:b w:val="0"/>
          <w:bCs/>
          <w:i w:val="0"/>
          <w:sz w:val="24"/>
          <w:szCs w:val="24"/>
          <w:lang w:val="uk-UA"/>
        </w:rPr>
      </w:pPr>
      <w:r w:rsidRPr="00A40CAB">
        <w:rPr>
          <w:i w:val="0"/>
          <w:sz w:val="24"/>
          <w:szCs w:val="24"/>
          <w:lang w:val="uk-UA"/>
        </w:rPr>
        <w:t>Тема 1:</w:t>
      </w:r>
      <w:r w:rsidRPr="00A40CAB">
        <w:rPr>
          <w:b w:val="0"/>
          <w:bCs/>
          <w:i w:val="0"/>
          <w:sz w:val="24"/>
          <w:szCs w:val="24"/>
          <w:lang w:val="uk-UA"/>
        </w:rPr>
        <w:t xml:space="preserve"> </w:t>
      </w:r>
      <w:r w:rsidR="00A40CAB" w:rsidRPr="00A40CAB">
        <w:rPr>
          <w:i w:val="0"/>
          <w:sz w:val="24"/>
          <w:szCs w:val="24"/>
          <w:lang w:val="uk-UA"/>
        </w:rPr>
        <w:t>Необхідні дан</w:t>
      </w:r>
      <w:r w:rsidRPr="00A40CAB">
        <w:rPr>
          <w:i w:val="0"/>
          <w:sz w:val="24"/>
          <w:szCs w:val="24"/>
          <w:lang w:val="uk-UA"/>
        </w:rPr>
        <w:t>і</w:t>
      </w:r>
    </w:p>
    <w:p w:rsidR="002C6A72" w:rsidRPr="00264625" w:rsidRDefault="00A40CAB" w:rsidP="00000FF3">
      <w:pPr>
        <w:pStyle w:val="a3"/>
        <w:numPr>
          <w:ilvl w:val="0"/>
          <w:numId w:val="10"/>
        </w:numPr>
        <w:tabs>
          <w:tab w:val="left" w:pos="821"/>
        </w:tabs>
        <w:spacing w:before="114" w:line="252" w:lineRule="auto"/>
        <w:ind w:right="1718" w:hanging="339"/>
        <w:jc w:val="both"/>
        <w:rPr>
          <w:lang w:val="uk-UA"/>
        </w:rPr>
      </w:pPr>
      <w:r>
        <w:rPr>
          <w:lang w:val="uk-UA"/>
        </w:rPr>
        <w:t>У</w:t>
      </w:r>
      <w:r w:rsidR="002C6A72" w:rsidRPr="00264625">
        <w:rPr>
          <w:lang w:val="uk-UA"/>
        </w:rPr>
        <w:t>кладання вибірки регресії, а також вибірки індексу, описується в розділі про цільову вибірку.</w:t>
      </w:r>
    </w:p>
    <w:p w:rsidR="002C6A72" w:rsidRPr="00264625" w:rsidRDefault="002C6A72" w:rsidP="00000FF3">
      <w:pPr>
        <w:rPr>
          <w:rFonts w:ascii="Arial Narrow" w:hAnsi="Arial Narrow" w:cs="Arial Narrow"/>
          <w:sz w:val="20"/>
          <w:szCs w:val="20"/>
          <w:lang w:val="uk-UA"/>
        </w:rPr>
      </w:pPr>
    </w:p>
    <w:p w:rsidR="002C6A72" w:rsidRPr="00264625" w:rsidRDefault="002C6A72" w:rsidP="00000FF3">
      <w:pPr>
        <w:rPr>
          <w:rFonts w:ascii="Arial Narrow" w:hAnsi="Arial Narrow" w:cs="Arial Narrow"/>
          <w:sz w:val="20"/>
          <w:szCs w:val="20"/>
          <w:lang w:val="uk-UA"/>
        </w:rPr>
      </w:pPr>
    </w:p>
    <w:p w:rsidR="002C6A72" w:rsidRPr="00264625" w:rsidRDefault="002C6A72" w:rsidP="00000FF3">
      <w:pPr>
        <w:spacing w:before="3"/>
        <w:rPr>
          <w:rFonts w:ascii="Arial Narrow" w:hAnsi="Arial Narrow" w:cs="Arial Narrow"/>
          <w:sz w:val="18"/>
          <w:szCs w:val="18"/>
          <w:lang w:val="uk-UA"/>
        </w:rPr>
      </w:pPr>
    </w:p>
    <w:p w:rsidR="002C6A72" w:rsidRPr="00264625" w:rsidRDefault="002C6A72" w:rsidP="008068CA">
      <w:pPr>
        <w:tabs>
          <w:tab w:val="left" w:pos="2694"/>
        </w:tabs>
        <w:ind w:left="481"/>
        <w:rPr>
          <w:rFonts w:ascii="Arial Narrow"/>
          <w:sz w:val="16"/>
          <w:lang w:val="uk-UA"/>
        </w:rPr>
      </w:pPr>
      <w:r w:rsidRPr="008068CA">
        <w:rPr>
          <w:rFonts w:ascii="Arial Narrow" w:hAnsi="Arial Narrow" w:cstheme="minorHAnsi"/>
          <w:sz w:val="20"/>
          <w:szCs w:val="20"/>
          <w:lang w:val="uk-UA"/>
        </w:rPr>
        <w:t>214</w:t>
      </w:r>
      <w:r w:rsidRPr="00A40CAB">
        <w:rPr>
          <w:rFonts w:ascii="Arial Narrow"/>
          <w:sz w:val="20"/>
          <w:szCs w:val="20"/>
          <w:lang w:val="uk-UA"/>
        </w:rPr>
        <w:t xml:space="preserve"> </w:t>
      </w:r>
      <w:r w:rsidR="00A40CAB">
        <w:rPr>
          <w:rFonts w:ascii="Arial Narrow"/>
          <w:sz w:val="16"/>
          <w:lang w:val="uk-UA"/>
        </w:rPr>
        <w:tab/>
      </w:r>
      <w:r w:rsidR="00A21FEE" w:rsidRPr="00555F8E">
        <w:rPr>
          <w:rFonts w:ascii="Trebuchet MS" w:hAnsi="Trebuchet MS"/>
          <w:spacing w:val="-2"/>
          <w:sz w:val="16"/>
          <w:lang w:val="uk-UA"/>
        </w:rPr>
        <w:t>Федеральне статистичне управління, Статистика та наука, Том 13/2009</w:t>
      </w:r>
      <w:r w:rsidRPr="00264625">
        <w:rPr>
          <w:rFonts w:ascii="Arial Narrow"/>
          <w:sz w:val="16"/>
          <w:lang w:val="uk-UA"/>
        </w:rPr>
        <w:tab/>
      </w:r>
    </w:p>
    <w:p w:rsidR="002C6A72" w:rsidRPr="00474EB2" w:rsidRDefault="002C6A72" w:rsidP="00000FF3">
      <w:pPr>
        <w:rPr>
          <w:rFonts w:ascii="Arial Narrow" w:hAnsi="Arial Narrow" w:cs="Arial Narrow"/>
          <w:sz w:val="16"/>
          <w:szCs w:val="16"/>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7"/>
        <w:rPr>
          <w:rFonts w:ascii="Arial Narrow" w:hAnsi="Arial Narrow" w:cs="Arial Narrow"/>
          <w:sz w:val="9"/>
          <w:szCs w:val="9"/>
          <w:highlight w:val="cyan"/>
          <w:lang w:val="uk-UA"/>
        </w:rPr>
      </w:pPr>
    </w:p>
    <w:p w:rsidR="002C6A72" w:rsidRPr="00BF1CB6" w:rsidRDefault="002C6A72" w:rsidP="00000FF3">
      <w:pPr>
        <w:pStyle w:val="a3"/>
        <w:numPr>
          <w:ilvl w:val="0"/>
          <w:numId w:val="10"/>
        </w:numPr>
        <w:tabs>
          <w:tab w:val="left" w:pos="821"/>
        </w:tabs>
        <w:spacing w:before="76"/>
        <w:ind w:hanging="339"/>
        <w:rPr>
          <w:lang w:val="uk-UA"/>
        </w:rPr>
      </w:pPr>
      <w:r w:rsidRPr="00BF1CB6">
        <w:rPr>
          <w:lang w:val="uk-UA"/>
        </w:rPr>
        <w:t>Вибірка регресії може виглядати наступним чином:</w:t>
      </w:r>
    </w:p>
    <w:p w:rsidR="002C6A72" w:rsidRPr="00BF1CB6" w:rsidRDefault="002C6A72" w:rsidP="00000FF3">
      <w:pPr>
        <w:spacing w:before="1"/>
        <w:rPr>
          <w:rFonts w:ascii="Arial Narrow" w:hAnsi="Arial Narrow" w:cs="Arial Narrow"/>
          <w:sz w:val="28"/>
          <w:szCs w:val="28"/>
          <w:lang w:val="uk-UA"/>
        </w:rPr>
      </w:pPr>
    </w:p>
    <w:p w:rsidR="002C6A72" w:rsidRPr="00B05378" w:rsidRDefault="00B86340" w:rsidP="00000FF3">
      <w:pPr>
        <w:pStyle w:val="5"/>
        <w:spacing w:line="237" w:lineRule="exact"/>
        <w:rPr>
          <w:b w:val="0"/>
          <w:bCs/>
          <w:i w:val="0"/>
          <w:sz w:val="24"/>
          <w:szCs w:val="24"/>
          <w:lang w:val="uk-UA"/>
        </w:rPr>
      </w:pPr>
      <w:r w:rsidRPr="00B05378">
        <w:rPr>
          <w:i w:val="0"/>
          <w:sz w:val="24"/>
          <w:szCs w:val="24"/>
          <w:lang w:val="uk-UA"/>
        </w:rPr>
        <w:t>Схема</w:t>
      </w:r>
      <w:r w:rsidR="002C6A72" w:rsidRPr="00B05378">
        <w:rPr>
          <w:i w:val="0"/>
          <w:sz w:val="24"/>
          <w:szCs w:val="24"/>
          <w:lang w:val="uk-UA"/>
        </w:rPr>
        <w:t xml:space="preserve"> 153</w:t>
      </w:r>
    </w:p>
    <w:p w:rsidR="002C6A72" w:rsidRPr="006F1B88" w:rsidRDefault="002C6A72" w:rsidP="00000FF3">
      <w:pPr>
        <w:spacing w:line="237" w:lineRule="exact"/>
        <w:ind w:left="481"/>
        <w:rPr>
          <w:rFonts w:cs="Calibri"/>
          <w:sz w:val="24"/>
          <w:szCs w:val="24"/>
          <w:lang w:val="uk-UA"/>
        </w:rPr>
      </w:pPr>
      <w:r w:rsidRPr="006F1B88">
        <w:rPr>
          <w:b/>
          <w:bCs/>
          <w:sz w:val="24"/>
          <w:szCs w:val="24"/>
          <w:lang w:val="uk-UA"/>
        </w:rPr>
        <w:t>Приклад бази даних</w:t>
      </w:r>
      <w:r w:rsidR="00BF1CB6" w:rsidRPr="006F1B88">
        <w:rPr>
          <w:b/>
          <w:bCs/>
          <w:sz w:val="24"/>
          <w:szCs w:val="24"/>
          <w:lang w:val="uk-UA"/>
        </w:rPr>
        <w:t xml:space="preserve"> вибірки</w:t>
      </w:r>
      <w:r w:rsidRPr="006F1B88">
        <w:rPr>
          <w:b/>
          <w:bCs/>
          <w:sz w:val="24"/>
          <w:szCs w:val="24"/>
          <w:lang w:val="uk-UA"/>
        </w:rPr>
        <w:t xml:space="preserve"> регресії для настільних комп’ютерів</w:t>
      </w:r>
    </w:p>
    <w:p w:rsidR="002C6A72" w:rsidRPr="00BF1CB6"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55"/>
        <w:gridCol w:w="456"/>
        <w:gridCol w:w="908"/>
        <w:gridCol w:w="910"/>
        <w:gridCol w:w="682"/>
        <w:gridCol w:w="908"/>
        <w:gridCol w:w="910"/>
        <w:gridCol w:w="455"/>
        <w:gridCol w:w="910"/>
        <w:gridCol w:w="455"/>
        <w:gridCol w:w="437"/>
      </w:tblGrid>
      <w:tr w:rsidR="002C6A72" w:rsidRPr="00BF1CB6" w:rsidTr="003C603E">
        <w:trPr>
          <w:trHeight w:hRule="exact" w:val="1212"/>
        </w:trPr>
        <w:tc>
          <w:tcPr>
            <w:tcW w:w="455" w:type="dxa"/>
            <w:tcBorders>
              <w:top w:val="single" w:sz="8" w:space="0" w:color="000000"/>
              <w:left w:val="single" w:sz="8" w:space="0" w:color="000000"/>
              <w:bottom w:val="single" w:sz="8" w:space="0" w:color="000000"/>
              <w:right w:val="single" w:sz="6" w:space="0" w:color="000000"/>
            </w:tcBorders>
            <w:textDirection w:val="btLr"/>
          </w:tcPr>
          <w:p w:rsidR="002C6A72" w:rsidRPr="00BF1CB6" w:rsidRDefault="002C6A72" w:rsidP="003C603E">
            <w:pPr>
              <w:pStyle w:val="TableParagraph"/>
              <w:spacing w:before="120"/>
              <w:jc w:val="center"/>
              <w:rPr>
                <w:rFonts w:ascii="Arial Narrow" w:hAnsi="Arial Narrow" w:cs="Arial Narrow"/>
                <w:sz w:val="18"/>
                <w:szCs w:val="18"/>
                <w:lang w:val="uk-UA"/>
              </w:rPr>
            </w:pPr>
            <w:r w:rsidRPr="00BF1CB6">
              <w:rPr>
                <w:rFonts w:ascii="Arial Narrow"/>
                <w:sz w:val="18"/>
                <w:lang w:val="uk-UA"/>
              </w:rPr>
              <w:t>t</w:t>
            </w:r>
          </w:p>
        </w:tc>
        <w:tc>
          <w:tcPr>
            <w:tcW w:w="456"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3C603E">
            <w:pPr>
              <w:pStyle w:val="TableParagraph"/>
              <w:spacing w:before="122"/>
              <w:ind w:left="355"/>
              <w:rPr>
                <w:rFonts w:ascii="Arial Narrow" w:hAnsi="Arial Narrow" w:cs="Arial Narrow"/>
                <w:sz w:val="18"/>
                <w:szCs w:val="18"/>
                <w:lang w:val="uk-UA"/>
              </w:rPr>
            </w:pPr>
            <w:r w:rsidRPr="00BF1CB6">
              <w:rPr>
                <w:rFonts w:ascii="Arial Narrow"/>
                <w:sz w:val="18"/>
                <w:lang w:val="uk-UA"/>
              </w:rPr>
              <w:t>Модель</w:t>
            </w:r>
          </w:p>
        </w:tc>
        <w:tc>
          <w:tcPr>
            <w:tcW w:w="908"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3C603E">
            <w:pPr>
              <w:pStyle w:val="TableParagraph"/>
              <w:rPr>
                <w:rFonts w:cs="Calibri"/>
                <w:sz w:val="18"/>
                <w:szCs w:val="18"/>
                <w:lang w:val="uk-UA"/>
              </w:rPr>
            </w:pPr>
          </w:p>
          <w:p w:rsidR="002C6A72" w:rsidRPr="00BF1CB6" w:rsidRDefault="002C6A72" w:rsidP="003C603E">
            <w:pPr>
              <w:pStyle w:val="TableParagraph"/>
              <w:spacing w:before="129"/>
              <w:ind w:left="179"/>
              <w:rPr>
                <w:rFonts w:ascii="Arial Narrow" w:hAnsi="Arial Narrow" w:cs="Arial Narrow"/>
                <w:sz w:val="18"/>
                <w:szCs w:val="18"/>
                <w:lang w:val="uk-UA"/>
              </w:rPr>
            </w:pPr>
            <w:r w:rsidRPr="00BF1CB6">
              <w:rPr>
                <w:rFonts w:ascii="Arial Narrow" w:hAnsi="Arial Narrow" w:cs="Arial Narrow"/>
                <w:sz w:val="18"/>
                <w:szCs w:val="18"/>
                <w:lang w:val="uk-UA"/>
              </w:rPr>
              <w:t>Ціна (€)</w:t>
            </w:r>
          </w:p>
        </w:tc>
        <w:tc>
          <w:tcPr>
            <w:tcW w:w="910"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3C603E">
            <w:pPr>
              <w:pStyle w:val="TableParagraph"/>
              <w:rPr>
                <w:rFonts w:cs="Calibri"/>
                <w:sz w:val="18"/>
                <w:szCs w:val="18"/>
                <w:lang w:val="uk-UA"/>
              </w:rPr>
            </w:pPr>
          </w:p>
          <w:p w:rsidR="002C6A72" w:rsidRPr="00BF1CB6" w:rsidRDefault="002C6A72" w:rsidP="003C603E">
            <w:pPr>
              <w:pStyle w:val="TableParagraph"/>
              <w:spacing w:before="129"/>
              <w:ind w:left="366"/>
              <w:rPr>
                <w:rFonts w:ascii="Arial Narrow" w:hAnsi="Arial Narrow" w:cs="Arial Narrow"/>
                <w:sz w:val="18"/>
                <w:szCs w:val="18"/>
                <w:lang w:val="uk-UA"/>
              </w:rPr>
            </w:pPr>
            <w:r w:rsidRPr="00BF1CB6">
              <w:rPr>
                <w:rFonts w:ascii="Arial Narrow"/>
                <w:sz w:val="18"/>
                <w:lang w:val="uk-UA"/>
              </w:rPr>
              <w:t>Бренд</w:t>
            </w:r>
          </w:p>
        </w:tc>
        <w:tc>
          <w:tcPr>
            <w:tcW w:w="682"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BF1CB6">
            <w:pPr>
              <w:pStyle w:val="TableParagraph"/>
              <w:spacing w:before="116" w:line="278" w:lineRule="auto"/>
              <w:ind w:left="113" w:right="218"/>
              <w:rPr>
                <w:rFonts w:ascii="Arial Narrow" w:hAnsi="Arial Narrow" w:cs="Arial Narrow"/>
                <w:sz w:val="18"/>
                <w:szCs w:val="18"/>
                <w:lang w:val="uk-UA"/>
              </w:rPr>
            </w:pPr>
            <w:r w:rsidRPr="00BF1CB6">
              <w:rPr>
                <w:rFonts w:ascii="Arial Narrow"/>
                <w:sz w:val="18"/>
                <w:lang w:val="uk-UA"/>
              </w:rPr>
              <w:t>Тип</w:t>
            </w:r>
            <w:r w:rsidRPr="00BF1CB6">
              <w:rPr>
                <w:rFonts w:ascii="Arial Narrow"/>
                <w:sz w:val="18"/>
                <w:lang w:val="uk-UA"/>
              </w:rPr>
              <w:t xml:space="preserve"> </w:t>
            </w:r>
            <w:r w:rsidRPr="00BF1CB6">
              <w:rPr>
                <w:rFonts w:ascii="Arial Narrow"/>
                <w:sz w:val="18"/>
                <w:lang w:val="uk-UA"/>
              </w:rPr>
              <w:t>процесор</w:t>
            </w:r>
            <w:r w:rsidR="00BF1CB6">
              <w:rPr>
                <w:rFonts w:ascii="Arial Narrow"/>
                <w:sz w:val="18"/>
                <w:lang w:val="uk-UA"/>
              </w:rPr>
              <w:t>а</w:t>
            </w:r>
          </w:p>
        </w:tc>
        <w:tc>
          <w:tcPr>
            <w:tcW w:w="908"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BF1CB6">
            <w:pPr>
              <w:pStyle w:val="TableParagraph"/>
              <w:spacing w:line="278" w:lineRule="auto"/>
              <w:ind w:left="113" w:right="125"/>
              <w:rPr>
                <w:rFonts w:ascii="Arial Narrow" w:hAnsi="Arial Narrow" w:cs="Arial Narrow"/>
                <w:sz w:val="18"/>
                <w:szCs w:val="18"/>
                <w:lang w:val="uk-UA"/>
              </w:rPr>
            </w:pPr>
            <w:r w:rsidRPr="00BF1CB6">
              <w:rPr>
                <w:rFonts w:ascii="Arial Narrow"/>
                <w:sz w:val="18"/>
                <w:lang w:val="uk-UA"/>
              </w:rPr>
              <w:t>Швидкодія</w:t>
            </w:r>
            <w:r w:rsidRPr="00BF1CB6">
              <w:rPr>
                <w:rFonts w:ascii="Arial Narrow"/>
                <w:sz w:val="18"/>
                <w:lang w:val="uk-UA"/>
              </w:rPr>
              <w:t xml:space="preserve"> </w:t>
            </w:r>
            <w:r w:rsidRPr="00BF1CB6">
              <w:rPr>
                <w:rFonts w:ascii="Arial Narrow"/>
                <w:sz w:val="18"/>
                <w:lang w:val="uk-UA"/>
              </w:rPr>
              <w:t>процесора</w:t>
            </w:r>
            <w:r w:rsidRPr="00BF1CB6">
              <w:rPr>
                <w:rFonts w:ascii="Arial Narrow"/>
                <w:sz w:val="18"/>
                <w:lang w:val="uk-UA"/>
              </w:rPr>
              <w:t xml:space="preserve"> (</w:t>
            </w:r>
            <w:r w:rsidRPr="00BF1CB6">
              <w:rPr>
                <w:rFonts w:ascii="Arial Narrow"/>
                <w:sz w:val="18"/>
                <w:lang w:val="uk-UA"/>
              </w:rPr>
              <w:t>ГГц</w:t>
            </w:r>
            <w:r w:rsidRPr="00BF1CB6">
              <w:rPr>
                <w:rFonts w:ascii="Arial Narrow"/>
                <w:sz w:val="18"/>
                <w:lang w:val="uk-UA"/>
              </w:rPr>
              <w:t>)</w:t>
            </w:r>
          </w:p>
        </w:tc>
        <w:tc>
          <w:tcPr>
            <w:tcW w:w="910"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3C603E">
            <w:pPr>
              <w:pStyle w:val="TableParagraph"/>
              <w:rPr>
                <w:rFonts w:cs="Calibri"/>
                <w:sz w:val="18"/>
                <w:szCs w:val="18"/>
                <w:lang w:val="uk-UA"/>
              </w:rPr>
            </w:pPr>
          </w:p>
          <w:p w:rsidR="002C6A72" w:rsidRPr="00BF1CB6" w:rsidRDefault="00BF1CB6" w:rsidP="003C603E">
            <w:pPr>
              <w:pStyle w:val="TableParagraph"/>
              <w:spacing w:before="129"/>
              <w:ind w:left="235"/>
              <w:rPr>
                <w:rFonts w:ascii="Arial Narrow" w:hAnsi="Arial Narrow" w:cs="Arial Narrow"/>
                <w:sz w:val="18"/>
                <w:szCs w:val="18"/>
                <w:lang w:val="uk-UA"/>
              </w:rPr>
            </w:pPr>
            <w:r>
              <w:rPr>
                <w:rFonts w:ascii="Arial Narrow"/>
                <w:sz w:val="18"/>
              </w:rPr>
              <w:t>RAM</w:t>
            </w:r>
            <w:r w:rsidR="002C6A72" w:rsidRPr="00BF1CB6">
              <w:rPr>
                <w:rFonts w:ascii="Arial Narrow"/>
                <w:sz w:val="18"/>
                <w:lang w:val="uk-UA"/>
              </w:rPr>
              <w:t xml:space="preserve"> (</w:t>
            </w:r>
            <w:r w:rsidR="002C6A72" w:rsidRPr="00BF1CB6">
              <w:rPr>
                <w:rFonts w:ascii="Arial Narrow"/>
                <w:sz w:val="18"/>
                <w:lang w:val="uk-UA"/>
              </w:rPr>
              <w:t>ГБ</w:t>
            </w:r>
            <w:r w:rsidR="002C6A72" w:rsidRPr="00BF1CB6">
              <w:rPr>
                <w:rFonts w:ascii="Arial Narrow"/>
                <w:sz w:val="18"/>
                <w:lang w:val="uk-UA"/>
              </w:rPr>
              <w:t>)</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BF1CB6" w:rsidP="003C603E">
            <w:pPr>
              <w:pStyle w:val="TableParagraph"/>
              <w:spacing w:before="122"/>
              <w:ind w:left="238"/>
              <w:rPr>
                <w:rFonts w:ascii="Arial Narrow" w:hAnsi="Arial Narrow" w:cs="Arial Narrow"/>
                <w:sz w:val="18"/>
                <w:szCs w:val="18"/>
                <w:lang w:val="uk-UA"/>
              </w:rPr>
            </w:pPr>
            <w:r>
              <w:rPr>
                <w:rFonts w:ascii="Arial Narrow"/>
                <w:sz w:val="18"/>
              </w:rPr>
              <w:t>HDD</w:t>
            </w:r>
            <w:r w:rsidR="002C6A72" w:rsidRPr="00BF1CB6">
              <w:rPr>
                <w:rFonts w:ascii="Arial Narrow"/>
                <w:sz w:val="18"/>
                <w:lang w:val="uk-UA"/>
              </w:rPr>
              <w:t xml:space="preserve"> (</w:t>
            </w:r>
            <w:r w:rsidR="002C6A72" w:rsidRPr="00BF1CB6">
              <w:rPr>
                <w:rFonts w:ascii="Arial Narrow"/>
                <w:sz w:val="18"/>
                <w:lang w:val="uk-UA"/>
              </w:rPr>
              <w:t>ГБ</w:t>
            </w:r>
            <w:r w:rsidR="002C6A72" w:rsidRPr="00BF1CB6">
              <w:rPr>
                <w:rFonts w:ascii="Arial Narrow"/>
                <w:sz w:val="18"/>
                <w:lang w:val="uk-UA"/>
              </w:rPr>
              <w:t>)</w:t>
            </w:r>
          </w:p>
        </w:tc>
        <w:tc>
          <w:tcPr>
            <w:tcW w:w="910"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3C603E">
            <w:pPr>
              <w:pStyle w:val="TableParagraph"/>
              <w:rPr>
                <w:rFonts w:cs="Calibri"/>
                <w:sz w:val="18"/>
                <w:szCs w:val="18"/>
                <w:lang w:val="uk-UA"/>
              </w:rPr>
            </w:pPr>
          </w:p>
          <w:p w:rsidR="002C6A72" w:rsidRPr="00BF1CB6" w:rsidRDefault="002C6A72" w:rsidP="003C603E">
            <w:pPr>
              <w:pStyle w:val="TableParagraph"/>
              <w:spacing w:before="129"/>
              <w:ind w:left="1"/>
              <w:jc w:val="center"/>
              <w:rPr>
                <w:rFonts w:ascii="Arial Narrow" w:hAnsi="Arial Narrow" w:cs="Arial Narrow"/>
                <w:sz w:val="18"/>
                <w:szCs w:val="18"/>
                <w:lang w:val="uk-UA"/>
              </w:rPr>
            </w:pPr>
            <w:r w:rsidRPr="00BF1CB6">
              <w:rPr>
                <w:rFonts w:ascii="Arial Narrow"/>
                <w:sz w:val="18"/>
                <w:lang w:val="uk-UA"/>
              </w:rPr>
              <w:t>ОС</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BF1CB6" w:rsidRDefault="002C6A72" w:rsidP="003C603E">
            <w:pPr>
              <w:pStyle w:val="TableParagraph"/>
              <w:spacing w:before="2"/>
              <w:ind w:left="1"/>
              <w:jc w:val="center"/>
              <w:rPr>
                <w:rFonts w:ascii="Arial Narrow" w:hAnsi="Arial Narrow" w:cs="Arial Narrow"/>
                <w:sz w:val="18"/>
                <w:szCs w:val="18"/>
                <w:lang w:val="uk-UA"/>
              </w:rPr>
            </w:pPr>
            <w:r w:rsidRPr="00BF1CB6">
              <w:rPr>
                <w:rFonts w:ascii="Arial Narrow"/>
                <w:sz w:val="18"/>
                <w:lang w:val="uk-UA"/>
              </w:rPr>
              <w:t>Тип</w:t>
            </w:r>
          </w:p>
          <w:p w:rsidR="002C6A72" w:rsidRPr="00BF1CB6" w:rsidRDefault="002C6A72" w:rsidP="003C603E">
            <w:pPr>
              <w:pStyle w:val="TableParagraph"/>
              <w:spacing w:before="33" w:line="194" w:lineRule="exact"/>
              <w:ind w:left="1"/>
              <w:jc w:val="center"/>
              <w:rPr>
                <w:rFonts w:ascii="Arial Narrow" w:hAnsi="Arial Narrow" w:cs="Arial Narrow"/>
                <w:sz w:val="18"/>
                <w:szCs w:val="18"/>
                <w:lang w:val="uk-UA"/>
              </w:rPr>
            </w:pPr>
            <w:r w:rsidRPr="00BF1CB6">
              <w:rPr>
                <w:rFonts w:ascii="Arial Narrow"/>
                <w:sz w:val="18"/>
                <w:lang w:val="uk-UA"/>
              </w:rPr>
              <w:t>приводу</w:t>
            </w:r>
          </w:p>
        </w:tc>
        <w:tc>
          <w:tcPr>
            <w:tcW w:w="437" w:type="dxa"/>
            <w:tcBorders>
              <w:top w:val="single" w:sz="8" w:space="0" w:color="000000"/>
              <w:left w:val="single" w:sz="6" w:space="0" w:color="000000"/>
              <w:bottom w:val="single" w:sz="8" w:space="0" w:color="000000"/>
              <w:right w:val="single" w:sz="8" w:space="0" w:color="000000"/>
            </w:tcBorders>
            <w:textDirection w:val="btLr"/>
          </w:tcPr>
          <w:p w:rsidR="002C6A72" w:rsidRPr="00BF1CB6" w:rsidRDefault="002C6A72" w:rsidP="003C603E">
            <w:pPr>
              <w:pStyle w:val="TableParagraph"/>
              <w:spacing w:before="112"/>
              <w:jc w:val="center"/>
              <w:rPr>
                <w:rFonts w:ascii="Arial Narrow" w:hAnsi="Arial Narrow" w:cs="Arial Narrow"/>
                <w:sz w:val="18"/>
                <w:szCs w:val="18"/>
                <w:lang w:val="uk-UA"/>
              </w:rPr>
            </w:pPr>
            <w:r w:rsidRPr="00BF1CB6">
              <w:rPr>
                <w:rFonts w:ascii="Arial Narrow"/>
                <w:sz w:val="18"/>
                <w:lang w:val="uk-UA"/>
              </w:rPr>
              <w:t>. . .</w:t>
            </w:r>
          </w:p>
        </w:tc>
      </w:tr>
      <w:tr w:rsidR="002C6A72" w:rsidRPr="00BF1CB6" w:rsidTr="003C603E">
        <w:trPr>
          <w:trHeight w:hRule="exact" w:val="298"/>
        </w:trPr>
        <w:tc>
          <w:tcPr>
            <w:tcW w:w="455" w:type="dxa"/>
            <w:tcBorders>
              <w:top w:val="single" w:sz="8" w:space="0" w:color="000000"/>
              <w:left w:val="single" w:sz="8" w:space="0" w:color="000000"/>
              <w:bottom w:val="single" w:sz="6" w:space="0" w:color="000000"/>
              <w:right w:val="single" w:sz="6" w:space="0" w:color="000000"/>
            </w:tcBorders>
          </w:tcPr>
          <w:p w:rsidR="002C6A72" w:rsidRPr="00BF1CB6" w:rsidRDefault="002C6A72" w:rsidP="003C603E">
            <w:pPr>
              <w:pStyle w:val="TableParagraph"/>
              <w:spacing w:before="30"/>
              <w:ind w:right="1"/>
              <w:jc w:val="center"/>
              <w:rPr>
                <w:rFonts w:ascii="Arial Narrow" w:hAnsi="Arial Narrow" w:cs="Arial Narrow"/>
                <w:sz w:val="18"/>
                <w:szCs w:val="18"/>
                <w:lang w:val="uk-UA"/>
              </w:rPr>
            </w:pPr>
            <w:r w:rsidRPr="00BF1CB6">
              <w:rPr>
                <w:rFonts w:ascii="Arial Narrow"/>
                <w:sz w:val="18"/>
                <w:lang w:val="uk-UA"/>
              </w:rPr>
              <w:t>1</w:t>
            </w:r>
          </w:p>
        </w:tc>
        <w:tc>
          <w:tcPr>
            <w:tcW w:w="456"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jc w:val="center"/>
              <w:rPr>
                <w:rFonts w:ascii="Arial Narrow" w:hAnsi="Arial Narrow" w:cs="Arial Narrow"/>
                <w:sz w:val="18"/>
                <w:szCs w:val="18"/>
                <w:lang w:val="uk-UA"/>
              </w:rPr>
            </w:pPr>
            <w:r w:rsidRPr="00BF1CB6">
              <w:rPr>
                <w:rFonts w:ascii="Arial Narrow"/>
                <w:sz w:val="18"/>
                <w:lang w:val="uk-UA"/>
              </w:rPr>
              <w:t>A</w:t>
            </w:r>
          </w:p>
        </w:tc>
        <w:tc>
          <w:tcPr>
            <w:tcW w:w="908"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17"/>
              <w:rPr>
                <w:rFonts w:ascii="Arial Narrow" w:hAnsi="Arial Narrow" w:cs="Arial Narrow"/>
                <w:sz w:val="18"/>
                <w:szCs w:val="18"/>
                <w:lang w:val="uk-UA"/>
              </w:rPr>
            </w:pPr>
            <w:r w:rsidRPr="00BF1CB6">
              <w:rPr>
                <w:rFonts w:ascii="Arial Narrow" w:hAnsi="Arial Narrow" w:cs="Arial Narrow"/>
                <w:sz w:val="18"/>
                <w:szCs w:val="18"/>
                <w:lang w:val="uk-UA"/>
              </w:rPr>
              <w:t>599,00</w:t>
            </w:r>
          </w:p>
        </w:tc>
        <w:tc>
          <w:tcPr>
            <w:tcW w:w="910"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62"/>
              <w:rPr>
                <w:rFonts w:ascii="Arial Narrow" w:hAnsi="Arial Narrow" w:cs="Arial Narrow"/>
                <w:sz w:val="18"/>
                <w:szCs w:val="18"/>
                <w:lang w:val="uk-UA"/>
              </w:rPr>
            </w:pPr>
            <w:r w:rsidRPr="00BF1CB6">
              <w:rPr>
                <w:rFonts w:ascii="Arial Narrow"/>
                <w:sz w:val="18"/>
                <w:lang w:val="uk-UA"/>
              </w:rPr>
              <w:t>DELL</w:t>
            </w:r>
          </w:p>
        </w:tc>
        <w:tc>
          <w:tcPr>
            <w:tcW w:w="682"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83"/>
              <w:rPr>
                <w:rFonts w:ascii="Arial Narrow" w:hAnsi="Arial Narrow" w:cs="Arial Narrow"/>
                <w:sz w:val="18"/>
                <w:szCs w:val="18"/>
                <w:lang w:val="uk-UA"/>
              </w:rPr>
            </w:pPr>
            <w:r w:rsidRPr="00BF1CB6">
              <w:rPr>
                <w:rFonts w:ascii="Arial Narrow"/>
                <w:sz w:val="18"/>
                <w:lang w:val="uk-UA"/>
              </w:rPr>
              <w:t>ATH</w:t>
            </w:r>
          </w:p>
        </w:tc>
        <w:tc>
          <w:tcPr>
            <w:tcW w:w="908"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20"/>
              <w:rPr>
                <w:rFonts w:ascii="Arial Narrow" w:hAnsi="Arial Narrow" w:cs="Arial Narrow"/>
                <w:sz w:val="18"/>
                <w:szCs w:val="18"/>
                <w:lang w:val="uk-UA"/>
              </w:rPr>
            </w:pPr>
            <w:r w:rsidRPr="00BF1CB6">
              <w:rPr>
                <w:rFonts w:ascii="Arial Narrow"/>
                <w:sz w:val="18"/>
                <w:lang w:val="uk-UA"/>
              </w:rPr>
              <w:t>2,200</w:t>
            </w:r>
          </w:p>
        </w:tc>
        <w:tc>
          <w:tcPr>
            <w:tcW w:w="910"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20"/>
              <w:rPr>
                <w:rFonts w:ascii="Arial Narrow" w:hAnsi="Arial Narrow" w:cs="Arial Narrow"/>
                <w:sz w:val="18"/>
                <w:szCs w:val="18"/>
                <w:lang w:val="uk-UA"/>
              </w:rPr>
            </w:pPr>
            <w:r w:rsidRPr="00BF1CB6">
              <w:rPr>
                <w:rFonts w:ascii="Arial Narrow"/>
                <w:sz w:val="18"/>
                <w:lang w:val="uk-UA"/>
              </w:rPr>
              <w:t>1,024</w:t>
            </w:r>
          </w:p>
        </w:tc>
        <w:tc>
          <w:tcPr>
            <w:tcW w:w="455"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18"/>
              <w:rPr>
                <w:rFonts w:ascii="Arial Narrow" w:hAnsi="Arial Narrow" w:cs="Arial Narrow"/>
                <w:sz w:val="18"/>
                <w:szCs w:val="18"/>
                <w:lang w:val="uk-UA"/>
              </w:rPr>
            </w:pPr>
            <w:r w:rsidRPr="00BF1CB6">
              <w:rPr>
                <w:rFonts w:ascii="Arial Narrow"/>
                <w:sz w:val="18"/>
                <w:lang w:val="uk-UA"/>
              </w:rPr>
              <w:t>60</w:t>
            </w:r>
          </w:p>
        </w:tc>
        <w:tc>
          <w:tcPr>
            <w:tcW w:w="910"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03"/>
              <w:rPr>
                <w:rFonts w:ascii="Arial Narrow" w:hAnsi="Arial Narrow" w:cs="Arial Narrow"/>
                <w:sz w:val="18"/>
                <w:szCs w:val="18"/>
                <w:lang w:val="uk-UA"/>
              </w:rPr>
            </w:pPr>
            <w:r w:rsidRPr="00BF1CB6">
              <w:rPr>
                <w:rFonts w:ascii="Arial Narrow"/>
                <w:sz w:val="18"/>
                <w:lang w:val="uk-UA"/>
              </w:rPr>
              <w:t>WinXP</w:t>
            </w:r>
          </w:p>
        </w:tc>
        <w:tc>
          <w:tcPr>
            <w:tcW w:w="455" w:type="dxa"/>
            <w:tcBorders>
              <w:top w:val="single" w:sz="8"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15"/>
              <w:rPr>
                <w:rFonts w:ascii="Arial Narrow" w:hAnsi="Arial Narrow" w:cs="Arial Narrow"/>
                <w:sz w:val="18"/>
                <w:szCs w:val="18"/>
                <w:lang w:val="uk-UA"/>
              </w:rPr>
            </w:pPr>
            <w:r w:rsidRPr="00BF1CB6">
              <w:rPr>
                <w:rFonts w:ascii="Arial Narrow"/>
                <w:sz w:val="18"/>
                <w:lang w:val="uk-UA"/>
              </w:rPr>
              <w:t>AA</w:t>
            </w:r>
          </w:p>
        </w:tc>
        <w:tc>
          <w:tcPr>
            <w:tcW w:w="437" w:type="dxa"/>
            <w:tcBorders>
              <w:top w:val="single" w:sz="8" w:space="0" w:color="000000"/>
              <w:left w:val="single" w:sz="6" w:space="0" w:color="000000"/>
              <w:bottom w:val="single" w:sz="6" w:space="0" w:color="000000"/>
              <w:right w:val="single" w:sz="8" w:space="0" w:color="000000"/>
            </w:tcBorders>
          </w:tcPr>
          <w:p w:rsidR="002C6A72" w:rsidRPr="00BF1CB6" w:rsidRDefault="002C6A72" w:rsidP="003C603E">
            <w:pPr>
              <w:pStyle w:val="TableParagraph"/>
              <w:spacing w:before="30"/>
              <w:ind w:left="94"/>
              <w:rPr>
                <w:rFonts w:ascii="Arial Narrow" w:hAnsi="Arial Narrow" w:cs="Arial Narrow"/>
                <w:sz w:val="18"/>
                <w:szCs w:val="18"/>
                <w:lang w:val="uk-UA"/>
              </w:rPr>
            </w:pPr>
            <w:r w:rsidRPr="00BF1CB6">
              <w:rPr>
                <w:rFonts w:ascii="Arial Narrow"/>
                <w:sz w:val="18"/>
                <w:lang w:val="uk-UA"/>
              </w:rPr>
              <w:t>. . .</w:t>
            </w:r>
          </w:p>
        </w:tc>
      </w:tr>
      <w:tr w:rsidR="002C6A72" w:rsidRPr="00BF1CB6" w:rsidTr="003C603E">
        <w:trPr>
          <w:trHeight w:hRule="exact" w:val="295"/>
        </w:trPr>
        <w:tc>
          <w:tcPr>
            <w:tcW w:w="455" w:type="dxa"/>
            <w:tcBorders>
              <w:top w:val="single" w:sz="6" w:space="0" w:color="000000"/>
              <w:left w:val="single" w:sz="8" w:space="0" w:color="000000"/>
              <w:bottom w:val="single" w:sz="6" w:space="0" w:color="000000"/>
              <w:right w:val="single" w:sz="6" w:space="0" w:color="000000"/>
            </w:tcBorders>
          </w:tcPr>
          <w:p w:rsidR="002C6A72" w:rsidRPr="00BF1CB6" w:rsidRDefault="002C6A72" w:rsidP="003C603E">
            <w:pPr>
              <w:pStyle w:val="TableParagraph"/>
              <w:spacing w:before="30"/>
              <w:ind w:right="1"/>
              <w:jc w:val="center"/>
              <w:rPr>
                <w:rFonts w:ascii="Arial Narrow" w:hAnsi="Arial Narrow" w:cs="Arial Narrow"/>
                <w:sz w:val="18"/>
                <w:szCs w:val="18"/>
                <w:lang w:val="uk-UA"/>
              </w:rPr>
            </w:pPr>
            <w:r w:rsidRPr="00BF1CB6">
              <w:rPr>
                <w:rFonts w:ascii="Arial Narrow"/>
                <w:sz w:val="18"/>
                <w:lang w:val="uk-UA"/>
              </w:rPr>
              <w:t>1</w:t>
            </w:r>
          </w:p>
        </w:tc>
        <w:tc>
          <w:tcPr>
            <w:tcW w:w="456"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jc w:val="center"/>
              <w:rPr>
                <w:rFonts w:ascii="Arial Narrow" w:hAnsi="Arial Narrow" w:cs="Arial Narrow"/>
                <w:sz w:val="18"/>
                <w:szCs w:val="18"/>
                <w:lang w:val="uk-UA"/>
              </w:rPr>
            </w:pPr>
            <w:r w:rsidRPr="00BF1CB6">
              <w:rPr>
                <w:rFonts w:ascii="Arial Narrow"/>
                <w:sz w:val="18"/>
                <w:lang w:val="uk-UA"/>
              </w:rPr>
              <w:t>B</w:t>
            </w:r>
          </w:p>
        </w:tc>
        <w:tc>
          <w:tcPr>
            <w:tcW w:w="908"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17"/>
              <w:rPr>
                <w:rFonts w:ascii="Arial Narrow" w:hAnsi="Arial Narrow" w:cs="Arial Narrow"/>
                <w:sz w:val="18"/>
                <w:szCs w:val="18"/>
                <w:lang w:val="uk-UA"/>
              </w:rPr>
            </w:pPr>
            <w:r w:rsidRPr="00BF1CB6">
              <w:rPr>
                <w:rFonts w:ascii="Arial Narrow" w:hAnsi="Arial Narrow" w:cs="Arial Narrow"/>
                <w:sz w:val="18"/>
                <w:szCs w:val="18"/>
                <w:lang w:val="uk-UA"/>
              </w:rPr>
              <w:t>799,00</w:t>
            </w:r>
          </w:p>
        </w:tc>
        <w:tc>
          <w:tcPr>
            <w:tcW w:w="910"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62"/>
              <w:rPr>
                <w:rFonts w:ascii="Arial Narrow" w:hAnsi="Arial Narrow" w:cs="Arial Narrow"/>
                <w:sz w:val="18"/>
                <w:szCs w:val="18"/>
                <w:lang w:val="uk-UA"/>
              </w:rPr>
            </w:pPr>
            <w:r w:rsidRPr="00BF1CB6">
              <w:rPr>
                <w:rFonts w:ascii="Arial Narrow"/>
                <w:sz w:val="18"/>
                <w:lang w:val="uk-UA"/>
              </w:rPr>
              <w:t>DELL</w:t>
            </w:r>
          </w:p>
        </w:tc>
        <w:tc>
          <w:tcPr>
            <w:tcW w:w="682"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83"/>
              <w:rPr>
                <w:rFonts w:ascii="Arial Narrow" w:hAnsi="Arial Narrow" w:cs="Arial Narrow"/>
                <w:sz w:val="18"/>
                <w:szCs w:val="18"/>
                <w:lang w:val="uk-UA"/>
              </w:rPr>
            </w:pPr>
            <w:r w:rsidRPr="00BF1CB6">
              <w:rPr>
                <w:rFonts w:ascii="Arial Narrow"/>
                <w:sz w:val="18"/>
                <w:lang w:val="uk-UA"/>
              </w:rPr>
              <w:t>ATH</w:t>
            </w:r>
          </w:p>
        </w:tc>
        <w:tc>
          <w:tcPr>
            <w:tcW w:w="908"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20"/>
              <w:rPr>
                <w:rFonts w:ascii="Arial Narrow" w:hAnsi="Arial Narrow" w:cs="Arial Narrow"/>
                <w:sz w:val="18"/>
                <w:szCs w:val="18"/>
                <w:lang w:val="uk-UA"/>
              </w:rPr>
            </w:pPr>
            <w:r w:rsidRPr="00BF1CB6">
              <w:rPr>
                <w:rFonts w:ascii="Arial Narrow"/>
                <w:sz w:val="18"/>
                <w:lang w:val="uk-UA"/>
              </w:rPr>
              <w:t>3,000</w:t>
            </w:r>
          </w:p>
        </w:tc>
        <w:tc>
          <w:tcPr>
            <w:tcW w:w="910"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20"/>
              <w:rPr>
                <w:rFonts w:ascii="Arial Narrow" w:hAnsi="Arial Narrow" w:cs="Arial Narrow"/>
                <w:sz w:val="18"/>
                <w:szCs w:val="18"/>
                <w:lang w:val="uk-UA"/>
              </w:rPr>
            </w:pPr>
            <w:r w:rsidRPr="00BF1CB6">
              <w:rPr>
                <w:rFonts w:ascii="Arial Narrow"/>
                <w:sz w:val="18"/>
                <w:lang w:val="uk-UA"/>
              </w:rPr>
              <w:t>2,048</w:t>
            </w:r>
          </w:p>
        </w:tc>
        <w:tc>
          <w:tcPr>
            <w:tcW w:w="455"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18"/>
              <w:rPr>
                <w:rFonts w:ascii="Arial Narrow" w:hAnsi="Arial Narrow" w:cs="Arial Narrow"/>
                <w:sz w:val="18"/>
                <w:szCs w:val="18"/>
                <w:lang w:val="uk-UA"/>
              </w:rPr>
            </w:pPr>
            <w:r w:rsidRPr="00BF1CB6">
              <w:rPr>
                <w:rFonts w:ascii="Arial Narrow"/>
                <w:sz w:val="18"/>
                <w:lang w:val="uk-UA"/>
              </w:rPr>
              <w:t>80</w:t>
            </w:r>
          </w:p>
        </w:tc>
        <w:tc>
          <w:tcPr>
            <w:tcW w:w="910"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03"/>
              <w:rPr>
                <w:rFonts w:ascii="Arial Narrow" w:hAnsi="Arial Narrow" w:cs="Arial Narrow"/>
                <w:sz w:val="18"/>
                <w:szCs w:val="18"/>
                <w:lang w:val="uk-UA"/>
              </w:rPr>
            </w:pPr>
            <w:r w:rsidRPr="00BF1CB6">
              <w:rPr>
                <w:rFonts w:ascii="Arial Narrow"/>
                <w:sz w:val="18"/>
                <w:lang w:val="uk-UA"/>
              </w:rPr>
              <w:t>WinXP</w:t>
            </w:r>
          </w:p>
        </w:tc>
        <w:tc>
          <w:tcPr>
            <w:tcW w:w="455"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16"/>
              <w:rPr>
                <w:rFonts w:ascii="Arial Narrow" w:hAnsi="Arial Narrow" w:cs="Arial Narrow"/>
                <w:sz w:val="18"/>
                <w:szCs w:val="18"/>
                <w:lang w:val="uk-UA"/>
              </w:rPr>
            </w:pPr>
            <w:r w:rsidRPr="00BF1CB6">
              <w:rPr>
                <w:rFonts w:ascii="Arial Narrow"/>
                <w:sz w:val="18"/>
                <w:lang w:val="uk-UA"/>
              </w:rPr>
              <w:t>AA</w:t>
            </w:r>
          </w:p>
        </w:tc>
        <w:tc>
          <w:tcPr>
            <w:tcW w:w="437" w:type="dxa"/>
            <w:tcBorders>
              <w:top w:val="single" w:sz="6" w:space="0" w:color="000000"/>
              <w:left w:val="single" w:sz="6" w:space="0" w:color="000000"/>
              <w:bottom w:val="single" w:sz="6" w:space="0" w:color="000000"/>
              <w:right w:val="single" w:sz="8" w:space="0" w:color="000000"/>
            </w:tcBorders>
          </w:tcPr>
          <w:p w:rsidR="002C6A72" w:rsidRPr="00BF1CB6" w:rsidRDefault="002C6A72" w:rsidP="003C603E">
            <w:pPr>
              <w:pStyle w:val="TableParagraph"/>
              <w:spacing w:before="30"/>
              <w:ind w:left="94"/>
              <w:rPr>
                <w:rFonts w:ascii="Arial Narrow" w:hAnsi="Arial Narrow" w:cs="Arial Narrow"/>
                <w:sz w:val="18"/>
                <w:szCs w:val="18"/>
                <w:lang w:val="uk-UA"/>
              </w:rPr>
            </w:pPr>
            <w:r w:rsidRPr="00BF1CB6">
              <w:rPr>
                <w:rFonts w:ascii="Arial Narrow"/>
                <w:sz w:val="18"/>
                <w:lang w:val="uk-UA"/>
              </w:rPr>
              <w:t>. . .</w:t>
            </w:r>
          </w:p>
        </w:tc>
      </w:tr>
      <w:tr w:rsidR="002C6A72" w:rsidRPr="00BF1CB6" w:rsidTr="003C603E">
        <w:trPr>
          <w:trHeight w:hRule="exact" w:val="295"/>
        </w:trPr>
        <w:tc>
          <w:tcPr>
            <w:tcW w:w="455" w:type="dxa"/>
            <w:tcBorders>
              <w:top w:val="single" w:sz="6" w:space="0" w:color="000000"/>
              <w:left w:val="single" w:sz="8" w:space="0" w:color="000000"/>
              <w:bottom w:val="single" w:sz="6" w:space="0" w:color="000000"/>
              <w:right w:val="single" w:sz="6" w:space="0" w:color="000000"/>
            </w:tcBorders>
          </w:tcPr>
          <w:p w:rsidR="002C6A72" w:rsidRPr="00BF1CB6" w:rsidRDefault="002C6A72" w:rsidP="003C603E">
            <w:pPr>
              <w:pStyle w:val="TableParagraph"/>
              <w:spacing w:before="30"/>
              <w:ind w:right="1"/>
              <w:jc w:val="center"/>
              <w:rPr>
                <w:rFonts w:ascii="Arial Narrow" w:hAnsi="Arial Narrow" w:cs="Arial Narrow"/>
                <w:sz w:val="18"/>
                <w:szCs w:val="18"/>
                <w:lang w:val="uk-UA"/>
              </w:rPr>
            </w:pPr>
            <w:r w:rsidRPr="00BF1CB6">
              <w:rPr>
                <w:rFonts w:ascii="Arial Narrow"/>
                <w:sz w:val="18"/>
                <w:lang w:val="uk-UA"/>
              </w:rPr>
              <w:t>1</w:t>
            </w:r>
          </w:p>
        </w:tc>
        <w:tc>
          <w:tcPr>
            <w:tcW w:w="456"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right="1"/>
              <w:jc w:val="center"/>
              <w:rPr>
                <w:rFonts w:ascii="Arial Narrow" w:hAnsi="Arial Narrow" w:cs="Arial Narrow"/>
                <w:sz w:val="18"/>
                <w:szCs w:val="18"/>
                <w:lang w:val="uk-UA"/>
              </w:rPr>
            </w:pPr>
            <w:r w:rsidRPr="00BF1CB6">
              <w:rPr>
                <w:rFonts w:ascii="Arial Narrow"/>
                <w:sz w:val="18"/>
                <w:lang w:val="uk-UA"/>
              </w:rPr>
              <w:t>C</w:t>
            </w:r>
          </w:p>
        </w:tc>
        <w:tc>
          <w:tcPr>
            <w:tcW w:w="908"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17"/>
              <w:rPr>
                <w:rFonts w:ascii="Arial Narrow" w:hAnsi="Arial Narrow" w:cs="Arial Narrow"/>
                <w:sz w:val="18"/>
                <w:szCs w:val="18"/>
                <w:lang w:val="uk-UA"/>
              </w:rPr>
            </w:pPr>
            <w:r w:rsidRPr="00BF1CB6">
              <w:rPr>
                <w:rFonts w:ascii="Arial Narrow" w:hAnsi="Arial Narrow" w:cs="Arial Narrow"/>
                <w:sz w:val="18"/>
                <w:szCs w:val="18"/>
                <w:lang w:val="uk-UA"/>
              </w:rPr>
              <w:t>599,00</w:t>
            </w:r>
          </w:p>
        </w:tc>
        <w:tc>
          <w:tcPr>
            <w:tcW w:w="910"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63"/>
              <w:rPr>
                <w:rFonts w:ascii="Arial Narrow" w:hAnsi="Arial Narrow" w:cs="Arial Narrow"/>
                <w:sz w:val="18"/>
                <w:szCs w:val="18"/>
                <w:lang w:val="uk-UA"/>
              </w:rPr>
            </w:pPr>
            <w:r w:rsidRPr="00BF1CB6">
              <w:rPr>
                <w:rFonts w:ascii="Arial Narrow"/>
                <w:sz w:val="18"/>
                <w:lang w:val="uk-UA"/>
              </w:rPr>
              <w:t>DELL</w:t>
            </w:r>
          </w:p>
        </w:tc>
        <w:tc>
          <w:tcPr>
            <w:tcW w:w="682"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jc w:val="center"/>
              <w:rPr>
                <w:rFonts w:ascii="Arial Narrow" w:hAnsi="Arial Narrow" w:cs="Arial Narrow"/>
                <w:sz w:val="18"/>
                <w:szCs w:val="18"/>
                <w:lang w:val="uk-UA"/>
              </w:rPr>
            </w:pPr>
            <w:r w:rsidRPr="00BF1CB6">
              <w:rPr>
                <w:rFonts w:ascii="Arial Narrow"/>
                <w:sz w:val="18"/>
                <w:lang w:val="uk-UA"/>
              </w:rPr>
              <w:t>P4</w:t>
            </w:r>
          </w:p>
        </w:tc>
        <w:tc>
          <w:tcPr>
            <w:tcW w:w="908"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20"/>
              <w:rPr>
                <w:rFonts w:ascii="Arial Narrow" w:hAnsi="Arial Narrow" w:cs="Arial Narrow"/>
                <w:sz w:val="18"/>
                <w:szCs w:val="18"/>
                <w:lang w:val="uk-UA"/>
              </w:rPr>
            </w:pPr>
            <w:r w:rsidRPr="00BF1CB6">
              <w:rPr>
                <w:rFonts w:ascii="Arial Narrow"/>
                <w:sz w:val="18"/>
                <w:lang w:val="uk-UA"/>
              </w:rPr>
              <w:t>1,900</w:t>
            </w:r>
          </w:p>
        </w:tc>
        <w:tc>
          <w:tcPr>
            <w:tcW w:w="910"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20"/>
              <w:rPr>
                <w:rFonts w:ascii="Arial Narrow" w:hAnsi="Arial Narrow" w:cs="Arial Narrow"/>
                <w:sz w:val="18"/>
                <w:szCs w:val="18"/>
                <w:lang w:val="uk-UA"/>
              </w:rPr>
            </w:pPr>
            <w:r w:rsidRPr="00BF1CB6">
              <w:rPr>
                <w:rFonts w:ascii="Arial Narrow"/>
                <w:sz w:val="18"/>
                <w:lang w:val="uk-UA"/>
              </w:rPr>
              <w:t>1,024</w:t>
            </w:r>
          </w:p>
        </w:tc>
        <w:tc>
          <w:tcPr>
            <w:tcW w:w="455"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18"/>
              <w:rPr>
                <w:rFonts w:ascii="Arial Narrow" w:hAnsi="Arial Narrow" w:cs="Arial Narrow"/>
                <w:sz w:val="18"/>
                <w:szCs w:val="18"/>
                <w:lang w:val="uk-UA"/>
              </w:rPr>
            </w:pPr>
            <w:r w:rsidRPr="00BF1CB6">
              <w:rPr>
                <w:rFonts w:ascii="Arial Narrow"/>
                <w:sz w:val="18"/>
                <w:lang w:val="uk-UA"/>
              </w:rPr>
              <w:t>40</w:t>
            </w:r>
          </w:p>
        </w:tc>
        <w:tc>
          <w:tcPr>
            <w:tcW w:w="910"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203"/>
              <w:rPr>
                <w:rFonts w:ascii="Arial Narrow" w:hAnsi="Arial Narrow" w:cs="Arial Narrow"/>
                <w:sz w:val="18"/>
                <w:szCs w:val="18"/>
                <w:lang w:val="uk-UA"/>
              </w:rPr>
            </w:pPr>
            <w:r w:rsidRPr="00BF1CB6">
              <w:rPr>
                <w:rFonts w:ascii="Arial Narrow"/>
                <w:sz w:val="18"/>
                <w:lang w:val="uk-UA"/>
              </w:rPr>
              <w:t>WinXP</w:t>
            </w:r>
          </w:p>
        </w:tc>
        <w:tc>
          <w:tcPr>
            <w:tcW w:w="455" w:type="dxa"/>
            <w:tcBorders>
              <w:top w:val="single" w:sz="6" w:space="0" w:color="000000"/>
              <w:left w:val="single" w:sz="6" w:space="0" w:color="000000"/>
              <w:bottom w:val="single" w:sz="6" w:space="0" w:color="000000"/>
              <w:right w:val="single" w:sz="6" w:space="0" w:color="000000"/>
            </w:tcBorders>
          </w:tcPr>
          <w:p w:rsidR="002C6A72" w:rsidRPr="00BF1CB6" w:rsidRDefault="002C6A72" w:rsidP="003C603E">
            <w:pPr>
              <w:pStyle w:val="TableParagraph"/>
              <w:spacing w:before="30"/>
              <w:ind w:left="115"/>
              <w:rPr>
                <w:rFonts w:ascii="Arial Narrow" w:hAnsi="Arial Narrow" w:cs="Arial Narrow"/>
                <w:sz w:val="18"/>
                <w:szCs w:val="18"/>
                <w:lang w:val="uk-UA"/>
              </w:rPr>
            </w:pPr>
            <w:r w:rsidRPr="00BF1CB6">
              <w:rPr>
                <w:rFonts w:ascii="Arial Narrow"/>
                <w:sz w:val="18"/>
                <w:lang w:val="uk-UA"/>
              </w:rPr>
              <w:t>AA</w:t>
            </w:r>
          </w:p>
        </w:tc>
        <w:tc>
          <w:tcPr>
            <w:tcW w:w="437" w:type="dxa"/>
            <w:tcBorders>
              <w:top w:val="single" w:sz="6" w:space="0" w:color="000000"/>
              <w:left w:val="single" w:sz="6" w:space="0" w:color="000000"/>
              <w:bottom w:val="single" w:sz="6" w:space="0" w:color="000000"/>
              <w:right w:val="single" w:sz="8" w:space="0" w:color="000000"/>
            </w:tcBorders>
          </w:tcPr>
          <w:p w:rsidR="002C6A72" w:rsidRPr="00BF1CB6" w:rsidRDefault="002C6A72" w:rsidP="003C603E">
            <w:pPr>
              <w:pStyle w:val="TableParagraph"/>
              <w:spacing w:before="30"/>
              <w:ind w:left="93"/>
              <w:rPr>
                <w:rFonts w:ascii="Arial Narrow" w:hAnsi="Arial Narrow" w:cs="Arial Narrow"/>
                <w:sz w:val="18"/>
                <w:szCs w:val="18"/>
                <w:lang w:val="uk-UA"/>
              </w:rPr>
            </w:pPr>
            <w:r w:rsidRPr="00BF1CB6">
              <w:rPr>
                <w:rFonts w:ascii="Arial Narrow"/>
                <w:sz w:val="18"/>
                <w:lang w:val="uk-UA"/>
              </w:rPr>
              <w:t>. . .</w:t>
            </w:r>
          </w:p>
        </w:tc>
      </w:tr>
      <w:tr w:rsidR="002C6A72" w:rsidRPr="00BF1CB6" w:rsidTr="003C603E">
        <w:trPr>
          <w:trHeight w:hRule="exact" w:val="297"/>
        </w:trPr>
        <w:tc>
          <w:tcPr>
            <w:tcW w:w="455" w:type="dxa"/>
            <w:tcBorders>
              <w:top w:val="single" w:sz="6" w:space="0" w:color="000000"/>
              <w:left w:val="single" w:sz="8" w:space="0" w:color="000000"/>
              <w:bottom w:val="single" w:sz="8" w:space="0" w:color="000000"/>
              <w:right w:val="single" w:sz="6" w:space="0" w:color="000000"/>
            </w:tcBorders>
          </w:tcPr>
          <w:p w:rsidR="002C6A72" w:rsidRPr="00BF1CB6" w:rsidRDefault="002C6A72" w:rsidP="003C603E">
            <w:pPr>
              <w:pStyle w:val="TableParagraph"/>
              <w:spacing w:before="30"/>
              <w:ind w:left="103"/>
              <w:rPr>
                <w:rFonts w:ascii="Arial Narrow" w:hAnsi="Arial Narrow" w:cs="Arial Narrow"/>
                <w:sz w:val="18"/>
                <w:szCs w:val="18"/>
                <w:lang w:val="uk-UA"/>
              </w:rPr>
            </w:pPr>
            <w:r w:rsidRPr="00BF1CB6">
              <w:rPr>
                <w:rFonts w:ascii="Arial Narrow"/>
                <w:sz w:val="18"/>
                <w:lang w:val="uk-UA"/>
              </w:rPr>
              <w:t>. . .</w:t>
            </w:r>
          </w:p>
        </w:tc>
        <w:tc>
          <w:tcPr>
            <w:tcW w:w="456"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ind w:left="104"/>
              <w:rPr>
                <w:rFonts w:ascii="Arial Narrow" w:hAnsi="Arial Narrow" w:cs="Arial Narrow"/>
                <w:sz w:val="18"/>
                <w:szCs w:val="18"/>
                <w:lang w:val="uk-UA"/>
              </w:rPr>
            </w:pPr>
            <w:r w:rsidRPr="00BF1CB6">
              <w:rPr>
                <w:rFonts w:ascii="Arial Narrow"/>
                <w:sz w:val="18"/>
                <w:lang w:val="uk-UA"/>
              </w:rPr>
              <w:t>. . .</w:t>
            </w:r>
          </w:p>
        </w:tc>
        <w:tc>
          <w:tcPr>
            <w:tcW w:w="908"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jc w:val="center"/>
              <w:rPr>
                <w:rFonts w:ascii="Arial Narrow" w:hAnsi="Arial Narrow" w:cs="Arial Narrow"/>
                <w:sz w:val="18"/>
                <w:szCs w:val="18"/>
                <w:lang w:val="uk-UA"/>
              </w:rPr>
            </w:pPr>
            <w:r w:rsidRPr="00BF1CB6">
              <w:rPr>
                <w:rFonts w:ascii="Arial Narrow"/>
                <w:sz w:val="18"/>
                <w:lang w:val="uk-UA"/>
              </w:rPr>
              <w:t>. . .</w:t>
            </w:r>
          </w:p>
        </w:tc>
        <w:tc>
          <w:tcPr>
            <w:tcW w:w="910"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jc w:val="center"/>
              <w:rPr>
                <w:rFonts w:ascii="Arial Narrow" w:hAnsi="Arial Narrow" w:cs="Arial Narrow"/>
                <w:sz w:val="18"/>
                <w:szCs w:val="18"/>
                <w:lang w:val="uk-UA"/>
              </w:rPr>
            </w:pPr>
            <w:r w:rsidRPr="00BF1CB6">
              <w:rPr>
                <w:rFonts w:ascii="Arial Narrow"/>
                <w:sz w:val="18"/>
                <w:lang w:val="uk-UA"/>
              </w:rPr>
              <w:t>. . .</w:t>
            </w:r>
          </w:p>
        </w:tc>
        <w:tc>
          <w:tcPr>
            <w:tcW w:w="682"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rPr>
                <w:lang w:val="uk-UA"/>
              </w:rPr>
            </w:pPr>
          </w:p>
        </w:tc>
        <w:tc>
          <w:tcPr>
            <w:tcW w:w="908"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ind w:right="1"/>
              <w:jc w:val="center"/>
              <w:rPr>
                <w:rFonts w:ascii="Arial Narrow" w:hAnsi="Arial Narrow" w:cs="Arial Narrow"/>
                <w:sz w:val="18"/>
                <w:szCs w:val="18"/>
                <w:lang w:val="uk-UA"/>
              </w:rPr>
            </w:pPr>
            <w:r w:rsidRPr="00BF1CB6">
              <w:rPr>
                <w:rFonts w:ascii="Arial Narrow"/>
                <w:sz w:val="18"/>
                <w:lang w:val="uk-UA"/>
              </w:rPr>
              <w:t>. . .</w:t>
            </w:r>
          </w:p>
        </w:tc>
        <w:tc>
          <w:tcPr>
            <w:tcW w:w="910"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jc w:val="center"/>
              <w:rPr>
                <w:rFonts w:ascii="Arial Narrow" w:hAnsi="Arial Narrow" w:cs="Arial Narrow"/>
                <w:sz w:val="18"/>
                <w:szCs w:val="18"/>
                <w:lang w:val="uk-UA"/>
              </w:rPr>
            </w:pPr>
            <w:r w:rsidRPr="00BF1CB6">
              <w:rPr>
                <w:rFonts w:ascii="Arial Narrow"/>
                <w:sz w:val="18"/>
                <w:lang w:val="uk-UA"/>
              </w:rPr>
              <w:t>. . .</w:t>
            </w:r>
          </w:p>
        </w:tc>
        <w:tc>
          <w:tcPr>
            <w:tcW w:w="455"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ind w:left="103"/>
              <w:rPr>
                <w:rFonts w:ascii="Arial Narrow" w:hAnsi="Arial Narrow" w:cs="Arial Narrow"/>
                <w:sz w:val="18"/>
                <w:szCs w:val="18"/>
                <w:lang w:val="uk-UA"/>
              </w:rPr>
            </w:pPr>
            <w:r w:rsidRPr="00BF1CB6">
              <w:rPr>
                <w:rFonts w:ascii="Arial Narrow"/>
                <w:sz w:val="18"/>
                <w:lang w:val="uk-UA"/>
              </w:rPr>
              <w:t>. . .</w:t>
            </w:r>
          </w:p>
        </w:tc>
        <w:tc>
          <w:tcPr>
            <w:tcW w:w="910"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ind w:right="1"/>
              <w:jc w:val="center"/>
              <w:rPr>
                <w:rFonts w:ascii="Arial Narrow" w:hAnsi="Arial Narrow" w:cs="Arial Narrow"/>
                <w:sz w:val="18"/>
                <w:szCs w:val="18"/>
                <w:lang w:val="uk-UA"/>
              </w:rPr>
            </w:pPr>
            <w:r w:rsidRPr="00BF1CB6">
              <w:rPr>
                <w:rFonts w:ascii="Arial Narrow"/>
                <w:sz w:val="18"/>
                <w:lang w:val="uk-UA"/>
              </w:rPr>
              <w:t>. . .</w:t>
            </w:r>
          </w:p>
        </w:tc>
        <w:tc>
          <w:tcPr>
            <w:tcW w:w="455" w:type="dxa"/>
            <w:tcBorders>
              <w:top w:val="single" w:sz="6" w:space="0" w:color="000000"/>
              <w:left w:val="single" w:sz="6" w:space="0" w:color="000000"/>
              <w:bottom w:val="single" w:sz="8" w:space="0" w:color="000000"/>
              <w:right w:val="single" w:sz="6" w:space="0" w:color="000000"/>
            </w:tcBorders>
          </w:tcPr>
          <w:p w:rsidR="002C6A72" w:rsidRPr="00BF1CB6" w:rsidRDefault="002C6A72" w:rsidP="003C603E">
            <w:pPr>
              <w:pStyle w:val="TableParagraph"/>
              <w:spacing w:before="30"/>
              <w:ind w:left="103"/>
              <w:rPr>
                <w:rFonts w:ascii="Arial Narrow" w:hAnsi="Arial Narrow" w:cs="Arial Narrow"/>
                <w:sz w:val="18"/>
                <w:szCs w:val="18"/>
                <w:lang w:val="uk-UA"/>
              </w:rPr>
            </w:pPr>
            <w:r w:rsidRPr="00BF1CB6">
              <w:rPr>
                <w:rFonts w:ascii="Arial Narrow"/>
                <w:sz w:val="18"/>
                <w:lang w:val="uk-UA"/>
              </w:rPr>
              <w:t>. . .</w:t>
            </w:r>
          </w:p>
        </w:tc>
        <w:tc>
          <w:tcPr>
            <w:tcW w:w="437" w:type="dxa"/>
            <w:tcBorders>
              <w:top w:val="single" w:sz="6" w:space="0" w:color="000000"/>
              <w:left w:val="single" w:sz="6" w:space="0" w:color="000000"/>
              <w:bottom w:val="single" w:sz="8" w:space="0" w:color="000000"/>
              <w:right w:val="single" w:sz="8" w:space="0" w:color="000000"/>
            </w:tcBorders>
          </w:tcPr>
          <w:p w:rsidR="002C6A72" w:rsidRPr="00BF1CB6" w:rsidRDefault="002C6A72" w:rsidP="003C603E">
            <w:pPr>
              <w:pStyle w:val="TableParagraph"/>
              <w:spacing w:before="30"/>
              <w:ind w:left="92"/>
              <w:rPr>
                <w:rFonts w:ascii="Arial Narrow" w:hAnsi="Arial Narrow" w:cs="Arial Narrow"/>
                <w:sz w:val="18"/>
                <w:szCs w:val="18"/>
                <w:lang w:val="uk-UA"/>
              </w:rPr>
            </w:pPr>
            <w:r w:rsidRPr="00BF1CB6">
              <w:rPr>
                <w:rFonts w:ascii="Arial Narrow"/>
                <w:sz w:val="18"/>
                <w:lang w:val="uk-UA"/>
              </w:rPr>
              <w:t>. . .</w:t>
            </w:r>
          </w:p>
        </w:tc>
      </w:tr>
    </w:tbl>
    <w:p w:rsidR="002C6A72" w:rsidRPr="00BF1CB6" w:rsidRDefault="002C6A72" w:rsidP="00000FF3">
      <w:pPr>
        <w:spacing w:before="5"/>
        <w:rPr>
          <w:rFonts w:cs="Calibri"/>
          <w:sz w:val="20"/>
          <w:szCs w:val="20"/>
          <w:lang w:val="uk-UA"/>
        </w:rPr>
      </w:pPr>
    </w:p>
    <w:p w:rsidR="002C6A72" w:rsidRPr="00BF1CB6" w:rsidRDefault="002C6A72" w:rsidP="00000FF3">
      <w:pPr>
        <w:pStyle w:val="a3"/>
        <w:numPr>
          <w:ilvl w:val="0"/>
          <w:numId w:val="10"/>
        </w:numPr>
        <w:tabs>
          <w:tab w:val="left" w:pos="821"/>
        </w:tabs>
        <w:spacing w:before="76" w:line="252" w:lineRule="auto"/>
        <w:ind w:right="1718" w:hanging="339"/>
        <w:jc w:val="both"/>
        <w:rPr>
          <w:lang w:val="uk-UA"/>
        </w:rPr>
      </w:pPr>
      <w:r w:rsidRPr="00BF1CB6">
        <w:rPr>
          <w:lang w:val="uk-UA"/>
        </w:rPr>
        <w:t>Змінна «Модель» для розрахунку не потрібна, але вона дозволяє легше ідентифікувати окремі моделі настільних ПК.</w:t>
      </w:r>
    </w:p>
    <w:p w:rsidR="002C6A72" w:rsidRPr="00D26067" w:rsidRDefault="002C6A72" w:rsidP="00000FF3">
      <w:pPr>
        <w:pStyle w:val="5"/>
        <w:spacing w:before="170"/>
        <w:rPr>
          <w:b w:val="0"/>
          <w:bCs/>
          <w:i w:val="0"/>
          <w:sz w:val="24"/>
          <w:szCs w:val="24"/>
          <w:lang w:val="uk-UA"/>
        </w:rPr>
      </w:pPr>
      <w:r w:rsidRPr="00BF1CB6">
        <w:rPr>
          <w:i w:val="0"/>
          <w:sz w:val="24"/>
          <w:szCs w:val="24"/>
          <w:lang w:val="uk-UA"/>
        </w:rPr>
        <w:t>Тема 2</w:t>
      </w:r>
      <w:r w:rsidRPr="00D26067">
        <w:rPr>
          <w:i w:val="0"/>
          <w:sz w:val="24"/>
          <w:szCs w:val="24"/>
          <w:lang w:val="uk-UA"/>
        </w:rPr>
        <w:t>:</w:t>
      </w:r>
      <w:r w:rsidRPr="00D26067">
        <w:rPr>
          <w:b w:val="0"/>
          <w:bCs/>
          <w:i w:val="0"/>
          <w:sz w:val="24"/>
          <w:szCs w:val="24"/>
          <w:lang w:val="uk-UA"/>
        </w:rPr>
        <w:t xml:space="preserve"> </w:t>
      </w:r>
      <w:r w:rsidRPr="00D26067">
        <w:rPr>
          <w:i w:val="0"/>
          <w:sz w:val="24"/>
          <w:szCs w:val="24"/>
          <w:lang w:val="uk-UA"/>
        </w:rPr>
        <w:t>Редагування даних</w:t>
      </w:r>
    </w:p>
    <w:p w:rsidR="002C6A72" w:rsidRPr="00D26067" w:rsidRDefault="002C6A72" w:rsidP="00000FF3">
      <w:pPr>
        <w:pStyle w:val="a3"/>
        <w:numPr>
          <w:ilvl w:val="0"/>
          <w:numId w:val="10"/>
        </w:numPr>
        <w:tabs>
          <w:tab w:val="left" w:pos="821"/>
        </w:tabs>
        <w:spacing w:before="114" w:line="252" w:lineRule="auto"/>
        <w:ind w:right="1717" w:hanging="339"/>
        <w:jc w:val="both"/>
        <w:rPr>
          <w:lang w:val="uk-UA"/>
        </w:rPr>
      </w:pPr>
      <w:r w:rsidRPr="00D26067">
        <w:rPr>
          <w:lang w:val="uk-UA"/>
        </w:rPr>
        <w:t xml:space="preserve">Після </w:t>
      </w:r>
      <w:r w:rsidR="00D26067">
        <w:rPr>
          <w:lang w:val="uk-UA"/>
        </w:rPr>
        <w:t xml:space="preserve">здійснення </w:t>
      </w:r>
      <w:r w:rsidRPr="00D26067">
        <w:rPr>
          <w:lang w:val="uk-UA"/>
        </w:rPr>
        <w:t>вибірки регресії даним необхідно надати форму. Це означає, що змінні слід визначити у вигляді числових або несуттєвих змінних.</w:t>
      </w:r>
    </w:p>
    <w:p w:rsidR="002C6A72" w:rsidRPr="00D26067" w:rsidRDefault="002C6A72" w:rsidP="00000FF3">
      <w:pPr>
        <w:pStyle w:val="a3"/>
        <w:numPr>
          <w:ilvl w:val="0"/>
          <w:numId w:val="10"/>
        </w:numPr>
        <w:tabs>
          <w:tab w:val="left" w:pos="821"/>
        </w:tabs>
        <w:spacing w:before="79" w:line="252" w:lineRule="auto"/>
        <w:ind w:right="1717" w:hanging="339"/>
        <w:jc w:val="both"/>
        <w:rPr>
          <w:lang w:val="uk-UA"/>
        </w:rPr>
      </w:pPr>
      <w:r w:rsidRPr="00D26067">
        <w:rPr>
          <w:lang w:val="uk-UA"/>
        </w:rPr>
        <w:t>Також для комп'ютерів бренди можуть бути «у</w:t>
      </w:r>
      <w:r w:rsidR="00D26067">
        <w:rPr>
          <w:lang w:val="uk-UA"/>
        </w:rPr>
        <w:t>загальнюючими</w:t>
      </w:r>
      <w:r w:rsidRPr="00D26067">
        <w:rPr>
          <w:lang w:val="uk-UA"/>
        </w:rPr>
        <w:t xml:space="preserve">» змінними, які містять </w:t>
      </w:r>
      <w:r w:rsidR="00426FB3" w:rsidRPr="00D26067">
        <w:rPr>
          <w:lang w:val="uk-UA"/>
        </w:rPr>
        <w:t>цін</w:t>
      </w:r>
      <w:r w:rsidR="00426FB3">
        <w:rPr>
          <w:lang w:val="uk-UA"/>
        </w:rPr>
        <w:t>ові</w:t>
      </w:r>
      <w:r w:rsidR="00426FB3" w:rsidRPr="00D26067">
        <w:rPr>
          <w:lang w:val="uk-UA"/>
        </w:rPr>
        <w:t xml:space="preserve"> </w:t>
      </w:r>
      <w:r w:rsidRPr="00D26067">
        <w:rPr>
          <w:lang w:val="uk-UA"/>
        </w:rPr>
        <w:t>ефект</w:t>
      </w:r>
      <w:r w:rsidR="00426FB3">
        <w:rPr>
          <w:lang w:val="uk-UA"/>
        </w:rPr>
        <w:t>и</w:t>
      </w:r>
      <w:r w:rsidRPr="00D26067">
        <w:rPr>
          <w:lang w:val="uk-UA"/>
        </w:rPr>
        <w:t>, не включен</w:t>
      </w:r>
      <w:r w:rsidR="00426FB3">
        <w:rPr>
          <w:lang w:val="uk-UA"/>
        </w:rPr>
        <w:t xml:space="preserve">і </w:t>
      </w:r>
      <w:r w:rsidRPr="00D26067">
        <w:rPr>
          <w:lang w:val="uk-UA"/>
        </w:rPr>
        <w:t>до інших змінних. Якщо кількість різних брендів у вибірці є не надто великою, кожен з них може отримати окрем</w:t>
      </w:r>
      <w:r w:rsidR="00426FB3">
        <w:rPr>
          <w:lang w:val="uk-UA"/>
        </w:rPr>
        <w:t>у несуттєву змінну</w:t>
      </w:r>
      <w:r w:rsidRPr="00D26067">
        <w:rPr>
          <w:lang w:val="uk-UA"/>
        </w:rPr>
        <w:t xml:space="preserve">. Але якщо кількість брендів є великою, їх групування </w:t>
      </w:r>
      <w:r w:rsidR="00426FB3">
        <w:rPr>
          <w:lang w:val="uk-UA"/>
        </w:rPr>
        <w:t>краще</w:t>
      </w:r>
      <w:r w:rsidRPr="00D26067">
        <w:rPr>
          <w:lang w:val="uk-UA"/>
        </w:rPr>
        <w:t xml:space="preserve"> підійде в цій ситуації, що дозволить </w:t>
      </w:r>
      <w:r w:rsidR="00426FB3">
        <w:rPr>
          <w:lang w:val="uk-UA"/>
        </w:rPr>
        <w:t>у</w:t>
      </w:r>
      <w:r w:rsidRPr="00D26067">
        <w:rPr>
          <w:lang w:val="uk-UA"/>
        </w:rPr>
        <w:t>трим</w:t>
      </w:r>
      <w:r w:rsidR="00426FB3">
        <w:rPr>
          <w:lang w:val="uk-UA"/>
        </w:rPr>
        <w:t>ув</w:t>
      </w:r>
      <w:r w:rsidRPr="00D26067">
        <w:rPr>
          <w:lang w:val="uk-UA"/>
        </w:rPr>
        <w:t>ати кількість змінних на більш низькому рівні.</w:t>
      </w:r>
    </w:p>
    <w:p w:rsidR="002C6A72" w:rsidRPr="00D26067" w:rsidRDefault="00167235" w:rsidP="00000FF3">
      <w:pPr>
        <w:pStyle w:val="a3"/>
        <w:numPr>
          <w:ilvl w:val="0"/>
          <w:numId w:val="10"/>
        </w:numPr>
        <w:tabs>
          <w:tab w:val="left" w:pos="821"/>
        </w:tabs>
        <w:spacing w:before="79" w:line="252" w:lineRule="auto"/>
        <w:ind w:right="1714" w:hanging="339"/>
        <w:jc w:val="both"/>
        <w:rPr>
          <w:lang w:val="uk-UA"/>
        </w:rPr>
      </w:pPr>
      <w:r>
        <w:rPr>
          <w:lang w:val="uk-UA"/>
        </w:rPr>
        <w:t>Змініть формат</w:t>
      </w:r>
      <w:r w:rsidR="002C6A72" w:rsidRPr="00D26067">
        <w:rPr>
          <w:lang w:val="uk-UA"/>
        </w:rPr>
        <w:t xml:space="preserve"> змінних категорій у несуттєві змінні. Вони можуть приймати значення тільки 0 або 1 в залежності від того, чи містить модель певну особливість.</w:t>
      </w:r>
    </w:p>
    <w:p w:rsidR="002C6A72" w:rsidRPr="00D26067" w:rsidRDefault="002C6A72" w:rsidP="00000FF3">
      <w:pPr>
        <w:pStyle w:val="a3"/>
        <w:numPr>
          <w:ilvl w:val="0"/>
          <w:numId w:val="10"/>
        </w:numPr>
        <w:tabs>
          <w:tab w:val="left" w:pos="821"/>
        </w:tabs>
        <w:spacing w:before="79" w:line="252" w:lineRule="auto"/>
        <w:ind w:right="1718" w:hanging="339"/>
        <w:jc w:val="both"/>
        <w:rPr>
          <w:lang w:val="uk-UA"/>
        </w:rPr>
      </w:pPr>
      <w:r w:rsidRPr="00D26067">
        <w:rPr>
          <w:lang w:val="uk-UA"/>
        </w:rPr>
        <w:t xml:space="preserve">Оскільки застосовується напівлогарифмічна форма функції, то ціна </w:t>
      </w:r>
      <w:r w:rsidR="00167235">
        <w:rPr>
          <w:lang w:val="uk-UA"/>
        </w:rPr>
        <w:t>трансформу</w:t>
      </w:r>
      <w:r w:rsidRPr="00D26067">
        <w:rPr>
          <w:lang w:val="uk-UA"/>
        </w:rPr>
        <w:t>ється за допомогою логарифму перед виконанням регресії.</w:t>
      </w:r>
    </w:p>
    <w:p w:rsidR="002C6A72" w:rsidRPr="00167235" w:rsidRDefault="002C6A72" w:rsidP="00000FF3">
      <w:pPr>
        <w:spacing w:before="1"/>
        <w:rPr>
          <w:rFonts w:ascii="Arial Narrow" w:hAnsi="Arial Narrow" w:cs="Arial Narrow"/>
          <w:sz w:val="27"/>
          <w:szCs w:val="27"/>
          <w:lang w:val="uk-UA"/>
        </w:rPr>
      </w:pPr>
    </w:p>
    <w:p w:rsidR="002C6A72" w:rsidRPr="006F1B88" w:rsidRDefault="00B86340" w:rsidP="00000FF3">
      <w:pPr>
        <w:pStyle w:val="5"/>
        <w:spacing w:line="237" w:lineRule="exact"/>
        <w:rPr>
          <w:b w:val="0"/>
          <w:bCs/>
          <w:i w:val="0"/>
          <w:sz w:val="28"/>
          <w:szCs w:val="28"/>
          <w:lang w:val="uk-UA"/>
        </w:rPr>
      </w:pPr>
      <w:r w:rsidRPr="006F1B88">
        <w:rPr>
          <w:i w:val="0"/>
          <w:sz w:val="28"/>
          <w:szCs w:val="28"/>
          <w:lang w:val="uk-UA"/>
        </w:rPr>
        <w:t>Схема</w:t>
      </w:r>
      <w:r w:rsidR="002C6A72" w:rsidRPr="006F1B88">
        <w:rPr>
          <w:i w:val="0"/>
          <w:sz w:val="28"/>
          <w:szCs w:val="28"/>
          <w:lang w:val="uk-UA"/>
        </w:rPr>
        <w:t xml:space="preserve"> 154</w:t>
      </w:r>
    </w:p>
    <w:p w:rsidR="002C6A72" w:rsidRPr="006F1B88" w:rsidRDefault="002C6A72" w:rsidP="006F1B88">
      <w:pPr>
        <w:spacing w:line="237" w:lineRule="exact"/>
        <w:ind w:left="481" w:right="1752"/>
        <w:jc w:val="both"/>
        <w:rPr>
          <w:rFonts w:cs="Calibri"/>
          <w:sz w:val="24"/>
          <w:szCs w:val="24"/>
          <w:lang w:val="uk-UA"/>
        </w:rPr>
      </w:pPr>
      <w:r w:rsidRPr="006F1B88">
        <w:rPr>
          <w:b/>
          <w:bCs/>
          <w:sz w:val="24"/>
          <w:szCs w:val="24"/>
          <w:lang w:val="uk-UA"/>
        </w:rPr>
        <w:t>Приклад модифікованої бази даних вибірки регресії для настільних комп’ютерів</w:t>
      </w:r>
    </w:p>
    <w:p w:rsidR="002C6A72" w:rsidRPr="00167235"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54"/>
        <w:gridCol w:w="454"/>
        <w:gridCol w:w="760"/>
        <w:gridCol w:w="425"/>
        <w:gridCol w:w="425"/>
        <w:gridCol w:w="851"/>
        <w:gridCol w:w="850"/>
        <w:gridCol w:w="772"/>
        <w:gridCol w:w="1133"/>
        <w:gridCol w:w="454"/>
        <w:gridCol w:w="455"/>
        <w:gridCol w:w="454"/>
      </w:tblGrid>
      <w:tr w:rsidR="002C6A72" w:rsidRPr="00167235" w:rsidTr="00167235">
        <w:trPr>
          <w:trHeight w:hRule="exact" w:val="1325"/>
        </w:trPr>
        <w:tc>
          <w:tcPr>
            <w:tcW w:w="454" w:type="dxa"/>
            <w:tcBorders>
              <w:top w:val="single" w:sz="8" w:space="0" w:color="000000"/>
              <w:left w:val="single" w:sz="8" w:space="0" w:color="000000"/>
              <w:bottom w:val="single" w:sz="8" w:space="0" w:color="000000"/>
              <w:right w:val="single" w:sz="6" w:space="0" w:color="000000"/>
            </w:tcBorders>
            <w:textDirection w:val="btLr"/>
          </w:tcPr>
          <w:p w:rsidR="002C6A72" w:rsidRPr="00167235" w:rsidRDefault="002C6A72" w:rsidP="003C603E">
            <w:pPr>
              <w:pStyle w:val="TableParagraph"/>
              <w:spacing w:before="111"/>
              <w:jc w:val="center"/>
              <w:rPr>
                <w:rFonts w:ascii="Arial Narrow" w:hAnsi="Arial Narrow" w:cs="Arial Narrow"/>
                <w:sz w:val="18"/>
                <w:szCs w:val="18"/>
                <w:lang w:val="uk-UA"/>
              </w:rPr>
            </w:pPr>
            <w:r w:rsidRPr="00167235">
              <w:rPr>
                <w:rFonts w:ascii="Arial Narrow"/>
                <w:sz w:val="18"/>
                <w:lang w:val="uk-UA"/>
              </w:rPr>
              <w:t>t</w:t>
            </w:r>
          </w:p>
        </w:tc>
        <w:tc>
          <w:tcPr>
            <w:tcW w:w="454"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3C603E">
            <w:pPr>
              <w:pStyle w:val="TableParagraph"/>
              <w:spacing w:before="112"/>
              <w:ind w:left="411"/>
              <w:rPr>
                <w:rFonts w:ascii="Arial Narrow" w:hAnsi="Arial Narrow" w:cs="Arial Narrow"/>
                <w:sz w:val="18"/>
                <w:szCs w:val="18"/>
                <w:lang w:val="uk-UA"/>
              </w:rPr>
            </w:pPr>
            <w:r w:rsidRPr="00167235">
              <w:rPr>
                <w:rFonts w:ascii="Arial Narrow"/>
                <w:sz w:val="18"/>
                <w:lang w:val="uk-UA"/>
              </w:rPr>
              <w:t>Модель</w:t>
            </w:r>
          </w:p>
        </w:tc>
        <w:tc>
          <w:tcPr>
            <w:tcW w:w="760"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3C603E">
            <w:pPr>
              <w:pStyle w:val="TableParagraph"/>
              <w:rPr>
                <w:rFonts w:cs="Calibri"/>
                <w:sz w:val="18"/>
                <w:szCs w:val="18"/>
                <w:lang w:val="uk-UA"/>
              </w:rPr>
            </w:pPr>
          </w:p>
          <w:p w:rsidR="002C6A72" w:rsidRPr="00167235" w:rsidRDefault="002C6A72" w:rsidP="003C603E">
            <w:pPr>
              <w:pStyle w:val="TableParagraph"/>
              <w:spacing w:before="5"/>
              <w:rPr>
                <w:rFonts w:cs="Calibri"/>
                <w:sz w:val="14"/>
                <w:szCs w:val="14"/>
                <w:lang w:val="uk-UA"/>
              </w:rPr>
            </w:pPr>
          </w:p>
          <w:p w:rsidR="002C6A72" w:rsidRPr="00167235" w:rsidRDefault="002C6A72" w:rsidP="003C603E">
            <w:pPr>
              <w:pStyle w:val="TableParagraph"/>
              <w:ind w:left="313"/>
              <w:rPr>
                <w:rFonts w:ascii="Arial Narrow" w:hAnsi="Arial Narrow" w:cs="Arial Narrow"/>
                <w:sz w:val="18"/>
                <w:szCs w:val="18"/>
                <w:lang w:val="uk-UA"/>
              </w:rPr>
            </w:pPr>
            <w:r w:rsidRPr="00167235">
              <w:rPr>
                <w:rFonts w:ascii="Arial Narrow"/>
                <w:sz w:val="18"/>
                <w:lang w:val="uk-UA"/>
              </w:rPr>
              <w:t>Ціна</w:t>
            </w:r>
            <w:r w:rsidRPr="00167235">
              <w:rPr>
                <w:rFonts w:ascii="Arial Narrow"/>
                <w:sz w:val="18"/>
                <w:lang w:val="uk-UA"/>
              </w:rPr>
              <w:t xml:space="preserve"> (ln)</w:t>
            </w:r>
          </w:p>
        </w:tc>
        <w:tc>
          <w:tcPr>
            <w:tcW w:w="425"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3C603E">
            <w:pPr>
              <w:pStyle w:val="TableParagraph"/>
              <w:spacing w:before="112"/>
              <w:ind w:left="350"/>
              <w:rPr>
                <w:rFonts w:ascii="Arial Narrow" w:hAnsi="Arial Narrow" w:cs="Arial Narrow"/>
                <w:sz w:val="18"/>
                <w:szCs w:val="18"/>
                <w:lang w:val="uk-UA"/>
              </w:rPr>
            </w:pPr>
            <w:r w:rsidRPr="00167235">
              <w:rPr>
                <w:rFonts w:ascii="Arial Narrow"/>
                <w:sz w:val="18"/>
                <w:lang w:val="uk-UA"/>
              </w:rPr>
              <w:t>Бренд</w:t>
            </w:r>
            <w:r w:rsidRPr="00167235">
              <w:rPr>
                <w:rFonts w:ascii="Arial Narrow"/>
                <w:sz w:val="18"/>
                <w:lang w:val="uk-UA"/>
              </w:rPr>
              <w:t xml:space="preserve"> A</w:t>
            </w:r>
          </w:p>
        </w:tc>
        <w:tc>
          <w:tcPr>
            <w:tcW w:w="425"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3C603E">
            <w:pPr>
              <w:pStyle w:val="TableParagraph"/>
              <w:spacing w:before="112"/>
              <w:ind w:left="351"/>
              <w:rPr>
                <w:rFonts w:ascii="Arial Narrow" w:hAnsi="Arial Narrow" w:cs="Arial Narrow"/>
                <w:sz w:val="18"/>
                <w:szCs w:val="18"/>
                <w:lang w:val="uk-UA"/>
              </w:rPr>
            </w:pPr>
            <w:r w:rsidRPr="00167235">
              <w:rPr>
                <w:rFonts w:ascii="Arial Narrow"/>
                <w:sz w:val="18"/>
                <w:lang w:val="uk-UA"/>
              </w:rPr>
              <w:t>Бренд</w:t>
            </w:r>
            <w:r w:rsidRPr="00167235">
              <w:rPr>
                <w:rFonts w:ascii="Arial Narrow"/>
                <w:sz w:val="18"/>
                <w:lang w:val="uk-UA"/>
              </w:rPr>
              <w:t xml:space="preserve"> C</w:t>
            </w:r>
          </w:p>
        </w:tc>
        <w:tc>
          <w:tcPr>
            <w:tcW w:w="851"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167235">
            <w:pPr>
              <w:pStyle w:val="TableParagraph"/>
              <w:spacing w:before="60" w:line="252" w:lineRule="auto"/>
              <w:ind w:left="113" w:right="274"/>
              <w:rPr>
                <w:rFonts w:ascii="Arial Narrow" w:hAnsi="Arial Narrow" w:cs="Arial Narrow"/>
                <w:sz w:val="18"/>
                <w:szCs w:val="18"/>
                <w:lang w:val="uk-UA"/>
              </w:rPr>
            </w:pPr>
            <w:r w:rsidRPr="00167235">
              <w:rPr>
                <w:rFonts w:ascii="Arial Narrow"/>
                <w:sz w:val="18"/>
                <w:lang w:val="uk-UA"/>
              </w:rPr>
              <w:t>Тип</w:t>
            </w:r>
            <w:r w:rsidRPr="00167235">
              <w:rPr>
                <w:rFonts w:ascii="Arial Narrow"/>
                <w:sz w:val="18"/>
                <w:lang w:val="uk-UA"/>
              </w:rPr>
              <w:t xml:space="preserve"> </w:t>
            </w:r>
            <w:r w:rsidRPr="00167235">
              <w:rPr>
                <w:rFonts w:ascii="Arial Narrow"/>
                <w:sz w:val="18"/>
                <w:lang w:val="uk-UA"/>
              </w:rPr>
              <w:t>процесора</w:t>
            </w:r>
            <w:r w:rsidRPr="00167235">
              <w:rPr>
                <w:rFonts w:ascii="Arial Narrow"/>
                <w:sz w:val="18"/>
                <w:lang w:val="uk-UA"/>
              </w:rPr>
              <w:t xml:space="preserve"> ATH</w:t>
            </w:r>
          </w:p>
        </w:tc>
        <w:tc>
          <w:tcPr>
            <w:tcW w:w="850"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167235">
            <w:pPr>
              <w:pStyle w:val="TableParagraph"/>
              <w:spacing w:before="60" w:line="252" w:lineRule="auto"/>
              <w:ind w:left="113" w:right="274"/>
              <w:rPr>
                <w:rFonts w:ascii="Arial Narrow" w:hAnsi="Arial Narrow" w:cs="Arial Narrow"/>
                <w:sz w:val="18"/>
                <w:szCs w:val="18"/>
                <w:lang w:val="uk-UA"/>
              </w:rPr>
            </w:pPr>
            <w:r w:rsidRPr="00167235">
              <w:rPr>
                <w:rFonts w:ascii="Arial Narrow"/>
                <w:sz w:val="18"/>
                <w:lang w:val="uk-UA"/>
              </w:rPr>
              <w:t>Тип</w:t>
            </w:r>
            <w:r w:rsidRPr="00167235">
              <w:rPr>
                <w:rFonts w:ascii="Arial Narrow"/>
                <w:sz w:val="18"/>
                <w:lang w:val="uk-UA"/>
              </w:rPr>
              <w:t xml:space="preserve"> </w:t>
            </w:r>
            <w:r w:rsidRPr="00167235">
              <w:rPr>
                <w:rFonts w:ascii="Arial Narrow"/>
                <w:sz w:val="18"/>
                <w:lang w:val="uk-UA"/>
              </w:rPr>
              <w:t>процесора</w:t>
            </w:r>
            <w:r w:rsidRPr="00167235">
              <w:rPr>
                <w:rFonts w:ascii="Arial Narrow"/>
                <w:sz w:val="18"/>
                <w:lang w:val="uk-UA"/>
              </w:rPr>
              <w:t xml:space="preserve"> Cel</w:t>
            </w:r>
          </w:p>
        </w:tc>
        <w:tc>
          <w:tcPr>
            <w:tcW w:w="772"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3C603E">
            <w:pPr>
              <w:pStyle w:val="TableParagraph"/>
              <w:spacing w:line="252" w:lineRule="auto"/>
              <w:ind w:left="185" w:right="181" w:firstLine="91"/>
              <w:rPr>
                <w:rFonts w:ascii="Arial Narrow" w:hAnsi="Arial Narrow" w:cs="Arial Narrow"/>
                <w:sz w:val="18"/>
                <w:szCs w:val="18"/>
                <w:lang w:val="uk-UA"/>
              </w:rPr>
            </w:pPr>
            <w:r w:rsidRPr="00167235">
              <w:rPr>
                <w:rFonts w:ascii="Arial Narrow"/>
                <w:sz w:val="18"/>
                <w:lang w:val="uk-UA"/>
              </w:rPr>
              <w:t>Швидкодія</w:t>
            </w:r>
            <w:r w:rsidRPr="00167235">
              <w:rPr>
                <w:rFonts w:ascii="Arial Narrow"/>
                <w:sz w:val="18"/>
                <w:lang w:val="uk-UA"/>
              </w:rPr>
              <w:t xml:space="preserve"> </w:t>
            </w:r>
            <w:r w:rsidRPr="00167235">
              <w:rPr>
                <w:rFonts w:ascii="Arial Narrow"/>
                <w:sz w:val="18"/>
                <w:lang w:val="uk-UA"/>
              </w:rPr>
              <w:t>процесора</w:t>
            </w:r>
            <w:r w:rsidRPr="00167235">
              <w:rPr>
                <w:rFonts w:ascii="Arial Narrow"/>
                <w:sz w:val="18"/>
                <w:lang w:val="uk-UA"/>
              </w:rPr>
              <w:t xml:space="preserve"> (</w:t>
            </w:r>
            <w:r w:rsidRPr="00167235">
              <w:rPr>
                <w:rFonts w:ascii="Arial Narrow"/>
                <w:sz w:val="18"/>
                <w:lang w:val="uk-UA"/>
              </w:rPr>
              <w:t>ГГц</w:t>
            </w:r>
            <w:r w:rsidRPr="00167235">
              <w:rPr>
                <w:rFonts w:ascii="Arial Narrow"/>
                <w:sz w:val="18"/>
                <w:lang w:val="uk-UA"/>
              </w:rPr>
              <w:t>)</w:t>
            </w:r>
          </w:p>
        </w:tc>
        <w:tc>
          <w:tcPr>
            <w:tcW w:w="1133"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3C603E">
            <w:pPr>
              <w:pStyle w:val="TableParagraph"/>
              <w:rPr>
                <w:rFonts w:cs="Calibri"/>
                <w:sz w:val="18"/>
                <w:szCs w:val="18"/>
                <w:lang w:val="uk-UA"/>
              </w:rPr>
            </w:pPr>
          </w:p>
          <w:p w:rsidR="002C6A72" w:rsidRPr="00167235" w:rsidRDefault="002C6A72" w:rsidP="003C603E">
            <w:pPr>
              <w:pStyle w:val="TableParagraph"/>
              <w:rPr>
                <w:rFonts w:cs="Calibri"/>
                <w:sz w:val="19"/>
                <w:szCs w:val="19"/>
                <w:lang w:val="uk-UA"/>
              </w:rPr>
            </w:pPr>
          </w:p>
          <w:p w:rsidR="002C6A72" w:rsidRPr="00A93223" w:rsidRDefault="00A93223" w:rsidP="003C603E">
            <w:pPr>
              <w:pStyle w:val="TableParagraph"/>
              <w:jc w:val="center"/>
              <w:rPr>
                <w:rFonts w:ascii="Arial Narrow" w:hAnsi="Arial Narrow" w:cs="Arial Narrow"/>
                <w:sz w:val="18"/>
                <w:szCs w:val="18"/>
              </w:rPr>
            </w:pPr>
            <w:r>
              <w:rPr>
                <w:rFonts w:ascii="Arial Narrow"/>
                <w:sz w:val="18"/>
              </w:rPr>
              <w:t>RAM</w:t>
            </w:r>
          </w:p>
        </w:tc>
        <w:tc>
          <w:tcPr>
            <w:tcW w:w="454"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A93223" w:rsidP="003C603E">
            <w:pPr>
              <w:pStyle w:val="TableParagraph"/>
              <w:spacing w:before="112"/>
              <w:ind w:left="295"/>
              <w:rPr>
                <w:rFonts w:ascii="Arial Narrow" w:hAnsi="Arial Narrow" w:cs="Arial Narrow"/>
                <w:sz w:val="18"/>
                <w:szCs w:val="18"/>
                <w:lang w:val="uk-UA"/>
              </w:rPr>
            </w:pPr>
            <w:r>
              <w:rPr>
                <w:rFonts w:ascii="Arial Narrow"/>
                <w:sz w:val="18"/>
              </w:rPr>
              <w:t>HDD</w:t>
            </w:r>
            <w:r w:rsidR="002C6A72" w:rsidRPr="00167235">
              <w:rPr>
                <w:rFonts w:ascii="Arial Narrow"/>
                <w:sz w:val="18"/>
                <w:lang w:val="uk-UA"/>
              </w:rPr>
              <w:t xml:space="preserve"> (</w:t>
            </w:r>
            <w:r w:rsidR="002C6A72" w:rsidRPr="00167235">
              <w:rPr>
                <w:rFonts w:ascii="Arial Narrow"/>
                <w:sz w:val="18"/>
                <w:lang w:val="uk-UA"/>
              </w:rPr>
              <w:t>ГБ</w:t>
            </w:r>
            <w:r w:rsidR="002C6A72" w:rsidRPr="00167235">
              <w:rPr>
                <w:rFonts w:ascii="Arial Narrow"/>
                <w:sz w:val="18"/>
                <w:lang w:val="uk-UA"/>
              </w:rPr>
              <w:t>)</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167235" w:rsidRDefault="002C6A72" w:rsidP="003C603E">
            <w:pPr>
              <w:pStyle w:val="TableParagraph"/>
              <w:spacing w:before="112"/>
              <w:ind w:left="145"/>
              <w:rPr>
                <w:rFonts w:ascii="Arial Narrow" w:hAnsi="Arial Narrow" w:cs="Arial Narrow"/>
                <w:sz w:val="18"/>
                <w:szCs w:val="18"/>
                <w:lang w:val="uk-UA"/>
              </w:rPr>
            </w:pPr>
            <w:r w:rsidRPr="00167235">
              <w:rPr>
                <w:rFonts w:ascii="Arial Narrow"/>
                <w:sz w:val="18"/>
                <w:lang w:val="uk-UA"/>
              </w:rPr>
              <w:t>ОС</w:t>
            </w:r>
            <w:r w:rsidRPr="00167235">
              <w:rPr>
                <w:rFonts w:ascii="Arial Narrow"/>
                <w:sz w:val="18"/>
                <w:lang w:val="uk-UA"/>
              </w:rPr>
              <w:t>: Win2000</w:t>
            </w:r>
          </w:p>
        </w:tc>
        <w:tc>
          <w:tcPr>
            <w:tcW w:w="454" w:type="dxa"/>
            <w:tcBorders>
              <w:top w:val="single" w:sz="8" w:space="0" w:color="000000"/>
              <w:left w:val="single" w:sz="6" w:space="0" w:color="000000"/>
              <w:bottom w:val="single" w:sz="8" w:space="0" w:color="000000"/>
              <w:right w:val="single" w:sz="8" w:space="0" w:color="000000"/>
            </w:tcBorders>
            <w:textDirection w:val="btLr"/>
          </w:tcPr>
          <w:p w:rsidR="002C6A72" w:rsidRPr="00167235" w:rsidRDefault="002C6A72" w:rsidP="003C603E">
            <w:pPr>
              <w:pStyle w:val="TableParagraph"/>
              <w:spacing w:before="111"/>
              <w:jc w:val="center"/>
              <w:rPr>
                <w:rFonts w:ascii="Arial Narrow" w:hAnsi="Arial Narrow" w:cs="Arial Narrow"/>
                <w:sz w:val="18"/>
                <w:szCs w:val="18"/>
                <w:lang w:val="uk-UA"/>
              </w:rPr>
            </w:pPr>
            <w:r w:rsidRPr="00167235">
              <w:rPr>
                <w:rFonts w:ascii="Arial Narrow"/>
                <w:sz w:val="18"/>
                <w:lang w:val="uk-UA"/>
              </w:rPr>
              <w:t>. . .</w:t>
            </w:r>
          </w:p>
        </w:tc>
      </w:tr>
      <w:tr w:rsidR="002C6A72" w:rsidRPr="00167235" w:rsidTr="00167235">
        <w:trPr>
          <w:trHeight w:hRule="exact" w:val="298"/>
        </w:trPr>
        <w:tc>
          <w:tcPr>
            <w:tcW w:w="454" w:type="dxa"/>
            <w:tcBorders>
              <w:top w:val="single" w:sz="8" w:space="0" w:color="000000"/>
              <w:left w:val="single" w:sz="8"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1</w:t>
            </w:r>
          </w:p>
        </w:tc>
        <w:tc>
          <w:tcPr>
            <w:tcW w:w="454"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A</w:t>
            </w:r>
          </w:p>
        </w:tc>
        <w:tc>
          <w:tcPr>
            <w:tcW w:w="760"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224"/>
              <w:rPr>
                <w:rFonts w:ascii="Arial Narrow" w:hAnsi="Arial Narrow" w:cs="Arial Narrow"/>
                <w:sz w:val="18"/>
                <w:szCs w:val="18"/>
                <w:lang w:val="uk-UA"/>
              </w:rPr>
            </w:pPr>
            <w:r w:rsidRPr="00167235">
              <w:rPr>
                <w:rFonts w:ascii="Arial Narrow"/>
                <w:sz w:val="18"/>
                <w:lang w:val="uk-UA"/>
              </w:rPr>
              <w:t>6,3953</w:t>
            </w:r>
          </w:p>
        </w:tc>
        <w:tc>
          <w:tcPr>
            <w:tcW w:w="425"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0</w:t>
            </w:r>
          </w:p>
        </w:tc>
        <w:tc>
          <w:tcPr>
            <w:tcW w:w="425"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0</w:t>
            </w:r>
          </w:p>
        </w:tc>
        <w:tc>
          <w:tcPr>
            <w:tcW w:w="851"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1</w:t>
            </w:r>
          </w:p>
        </w:tc>
        <w:tc>
          <w:tcPr>
            <w:tcW w:w="850"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0</w:t>
            </w:r>
          </w:p>
        </w:tc>
        <w:tc>
          <w:tcPr>
            <w:tcW w:w="772"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274"/>
              <w:rPr>
                <w:rFonts w:ascii="Arial Narrow" w:hAnsi="Arial Narrow" w:cs="Arial Narrow"/>
                <w:sz w:val="18"/>
                <w:szCs w:val="18"/>
                <w:lang w:val="uk-UA"/>
              </w:rPr>
            </w:pPr>
            <w:r w:rsidRPr="00167235">
              <w:rPr>
                <w:rFonts w:ascii="Arial Narrow"/>
                <w:sz w:val="18"/>
                <w:lang w:val="uk-UA"/>
              </w:rPr>
              <w:t>2,200</w:t>
            </w:r>
          </w:p>
        </w:tc>
        <w:tc>
          <w:tcPr>
            <w:tcW w:w="1133"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331"/>
              <w:rPr>
                <w:rFonts w:ascii="Arial Narrow" w:hAnsi="Arial Narrow" w:cs="Arial Narrow"/>
                <w:sz w:val="18"/>
                <w:szCs w:val="18"/>
                <w:lang w:val="uk-UA"/>
              </w:rPr>
            </w:pPr>
            <w:r w:rsidRPr="00167235">
              <w:rPr>
                <w:rFonts w:ascii="Arial Narrow"/>
                <w:sz w:val="18"/>
                <w:lang w:val="uk-UA"/>
              </w:rPr>
              <w:t>1,024</w:t>
            </w:r>
          </w:p>
        </w:tc>
        <w:tc>
          <w:tcPr>
            <w:tcW w:w="454"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17"/>
              <w:rPr>
                <w:rFonts w:ascii="Arial Narrow" w:hAnsi="Arial Narrow" w:cs="Arial Narrow"/>
                <w:sz w:val="18"/>
                <w:szCs w:val="18"/>
                <w:lang w:val="uk-UA"/>
              </w:rPr>
            </w:pPr>
            <w:r w:rsidRPr="00167235">
              <w:rPr>
                <w:rFonts w:ascii="Arial Narrow"/>
                <w:sz w:val="18"/>
                <w:lang w:val="uk-UA"/>
              </w:rPr>
              <w:t>60</w:t>
            </w:r>
          </w:p>
        </w:tc>
        <w:tc>
          <w:tcPr>
            <w:tcW w:w="455" w:type="dxa"/>
            <w:tcBorders>
              <w:top w:val="single" w:sz="8"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0</w:t>
            </w:r>
          </w:p>
        </w:tc>
        <w:tc>
          <w:tcPr>
            <w:tcW w:w="454" w:type="dxa"/>
            <w:tcBorders>
              <w:top w:val="single" w:sz="8" w:space="0" w:color="000000"/>
              <w:left w:val="single" w:sz="6" w:space="0" w:color="000000"/>
              <w:bottom w:val="single" w:sz="6" w:space="0" w:color="000000"/>
              <w:right w:val="single" w:sz="8" w:space="0" w:color="000000"/>
            </w:tcBorders>
          </w:tcPr>
          <w:p w:rsidR="002C6A72" w:rsidRPr="00167235" w:rsidRDefault="002C6A72" w:rsidP="003C603E">
            <w:pPr>
              <w:pStyle w:val="TableParagraph"/>
              <w:spacing w:before="30"/>
              <w:ind w:left="102"/>
              <w:rPr>
                <w:rFonts w:ascii="Arial Narrow" w:hAnsi="Arial Narrow" w:cs="Arial Narrow"/>
                <w:sz w:val="18"/>
                <w:szCs w:val="18"/>
                <w:lang w:val="uk-UA"/>
              </w:rPr>
            </w:pPr>
            <w:r w:rsidRPr="00167235">
              <w:rPr>
                <w:rFonts w:ascii="Arial Narrow"/>
                <w:sz w:val="18"/>
                <w:lang w:val="uk-UA"/>
              </w:rPr>
              <w:t>. . .</w:t>
            </w:r>
          </w:p>
        </w:tc>
      </w:tr>
      <w:tr w:rsidR="002C6A72" w:rsidRPr="00167235" w:rsidTr="00167235">
        <w:trPr>
          <w:trHeight w:hRule="exact" w:val="295"/>
        </w:trPr>
        <w:tc>
          <w:tcPr>
            <w:tcW w:w="454" w:type="dxa"/>
            <w:tcBorders>
              <w:top w:val="single" w:sz="6" w:space="0" w:color="000000"/>
              <w:left w:val="single" w:sz="8"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1</w:t>
            </w:r>
          </w:p>
        </w:tc>
        <w:tc>
          <w:tcPr>
            <w:tcW w:w="454"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B</w:t>
            </w:r>
          </w:p>
        </w:tc>
        <w:tc>
          <w:tcPr>
            <w:tcW w:w="760"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224"/>
              <w:rPr>
                <w:rFonts w:ascii="Arial Narrow" w:hAnsi="Arial Narrow" w:cs="Arial Narrow"/>
                <w:sz w:val="18"/>
                <w:szCs w:val="18"/>
                <w:lang w:val="uk-UA"/>
              </w:rPr>
            </w:pPr>
            <w:r w:rsidRPr="00167235">
              <w:rPr>
                <w:rFonts w:ascii="Arial Narrow"/>
                <w:sz w:val="18"/>
                <w:lang w:val="uk-UA"/>
              </w:rPr>
              <w:t>6,6834</w:t>
            </w:r>
          </w:p>
        </w:tc>
        <w:tc>
          <w:tcPr>
            <w:tcW w:w="42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0</w:t>
            </w:r>
          </w:p>
        </w:tc>
        <w:tc>
          <w:tcPr>
            <w:tcW w:w="42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0</w:t>
            </w:r>
          </w:p>
        </w:tc>
        <w:tc>
          <w:tcPr>
            <w:tcW w:w="851"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1</w:t>
            </w:r>
          </w:p>
        </w:tc>
        <w:tc>
          <w:tcPr>
            <w:tcW w:w="850"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0</w:t>
            </w:r>
          </w:p>
        </w:tc>
        <w:tc>
          <w:tcPr>
            <w:tcW w:w="772"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274"/>
              <w:rPr>
                <w:rFonts w:ascii="Arial Narrow" w:hAnsi="Arial Narrow" w:cs="Arial Narrow"/>
                <w:sz w:val="18"/>
                <w:szCs w:val="18"/>
                <w:lang w:val="uk-UA"/>
              </w:rPr>
            </w:pPr>
            <w:r w:rsidRPr="00167235">
              <w:rPr>
                <w:rFonts w:ascii="Arial Narrow"/>
                <w:sz w:val="18"/>
                <w:lang w:val="uk-UA"/>
              </w:rPr>
              <w:t>3,000</w:t>
            </w:r>
          </w:p>
        </w:tc>
        <w:tc>
          <w:tcPr>
            <w:tcW w:w="1133"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331"/>
              <w:rPr>
                <w:rFonts w:ascii="Arial Narrow" w:hAnsi="Arial Narrow" w:cs="Arial Narrow"/>
                <w:sz w:val="18"/>
                <w:szCs w:val="18"/>
                <w:lang w:val="uk-UA"/>
              </w:rPr>
            </w:pPr>
            <w:r w:rsidRPr="00167235">
              <w:rPr>
                <w:rFonts w:ascii="Arial Narrow"/>
                <w:sz w:val="18"/>
                <w:lang w:val="uk-UA"/>
              </w:rPr>
              <w:t>2,048</w:t>
            </w:r>
          </w:p>
        </w:tc>
        <w:tc>
          <w:tcPr>
            <w:tcW w:w="454"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17"/>
              <w:rPr>
                <w:rFonts w:ascii="Arial Narrow" w:hAnsi="Arial Narrow" w:cs="Arial Narrow"/>
                <w:sz w:val="18"/>
                <w:szCs w:val="18"/>
                <w:lang w:val="uk-UA"/>
              </w:rPr>
            </w:pPr>
            <w:r w:rsidRPr="00167235">
              <w:rPr>
                <w:rFonts w:ascii="Arial Narrow"/>
                <w:sz w:val="18"/>
                <w:lang w:val="uk-UA"/>
              </w:rPr>
              <w:t>80</w:t>
            </w:r>
          </w:p>
        </w:tc>
        <w:tc>
          <w:tcPr>
            <w:tcW w:w="45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0</w:t>
            </w:r>
          </w:p>
        </w:tc>
        <w:tc>
          <w:tcPr>
            <w:tcW w:w="454" w:type="dxa"/>
            <w:tcBorders>
              <w:top w:val="single" w:sz="6" w:space="0" w:color="000000"/>
              <w:left w:val="single" w:sz="6" w:space="0" w:color="000000"/>
              <w:bottom w:val="single" w:sz="6" w:space="0" w:color="000000"/>
              <w:right w:val="single" w:sz="8" w:space="0" w:color="000000"/>
            </w:tcBorders>
          </w:tcPr>
          <w:p w:rsidR="002C6A72" w:rsidRPr="00167235" w:rsidRDefault="002C6A72" w:rsidP="003C603E">
            <w:pPr>
              <w:pStyle w:val="TableParagraph"/>
              <w:spacing w:before="30"/>
              <w:ind w:left="101"/>
              <w:rPr>
                <w:rFonts w:ascii="Arial Narrow" w:hAnsi="Arial Narrow" w:cs="Arial Narrow"/>
                <w:sz w:val="18"/>
                <w:szCs w:val="18"/>
                <w:lang w:val="uk-UA"/>
              </w:rPr>
            </w:pPr>
            <w:r w:rsidRPr="00167235">
              <w:rPr>
                <w:rFonts w:ascii="Arial Narrow"/>
                <w:sz w:val="18"/>
                <w:lang w:val="uk-UA"/>
              </w:rPr>
              <w:t>. . .</w:t>
            </w:r>
          </w:p>
        </w:tc>
      </w:tr>
      <w:tr w:rsidR="002C6A72" w:rsidRPr="00167235" w:rsidTr="00167235">
        <w:trPr>
          <w:trHeight w:hRule="exact" w:val="295"/>
        </w:trPr>
        <w:tc>
          <w:tcPr>
            <w:tcW w:w="454" w:type="dxa"/>
            <w:tcBorders>
              <w:top w:val="single" w:sz="6" w:space="0" w:color="000000"/>
              <w:left w:val="single" w:sz="8"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1</w:t>
            </w:r>
          </w:p>
        </w:tc>
        <w:tc>
          <w:tcPr>
            <w:tcW w:w="454"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C</w:t>
            </w:r>
          </w:p>
        </w:tc>
        <w:tc>
          <w:tcPr>
            <w:tcW w:w="760"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225"/>
              <w:rPr>
                <w:rFonts w:ascii="Arial Narrow" w:hAnsi="Arial Narrow" w:cs="Arial Narrow"/>
                <w:sz w:val="18"/>
                <w:szCs w:val="18"/>
                <w:lang w:val="uk-UA"/>
              </w:rPr>
            </w:pPr>
            <w:r w:rsidRPr="00167235">
              <w:rPr>
                <w:rFonts w:ascii="Arial Narrow"/>
                <w:sz w:val="18"/>
                <w:lang w:val="uk-UA"/>
              </w:rPr>
              <w:t>6,3953</w:t>
            </w:r>
          </w:p>
        </w:tc>
        <w:tc>
          <w:tcPr>
            <w:tcW w:w="42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0</w:t>
            </w:r>
          </w:p>
        </w:tc>
        <w:tc>
          <w:tcPr>
            <w:tcW w:w="42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0</w:t>
            </w:r>
          </w:p>
        </w:tc>
        <w:tc>
          <w:tcPr>
            <w:tcW w:w="851"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0</w:t>
            </w:r>
          </w:p>
        </w:tc>
        <w:tc>
          <w:tcPr>
            <w:tcW w:w="850"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0</w:t>
            </w:r>
          </w:p>
        </w:tc>
        <w:tc>
          <w:tcPr>
            <w:tcW w:w="772"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275"/>
              <w:rPr>
                <w:rFonts w:ascii="Arial Narrow" w:hAnsi="Arial Narrow" w:cs="Arial Narrow"/>
                <w:sz w:val="18"/>
                <w:szCs w:val="18"/>
                <w:lang w:val="uk-UA"/>
              </w:rPr>
            </w:pPr>
            <w:r w:rsidRPr="00167235">
              <w:rPr>
                <w:rFonts w:ascii="Arial Narrow"/>
                <w:sz w:val="18"/>
                <w:lang w:val="uk-UA"/>
              </w:rPr>
              <w:t>1,900</w:t>
            </w:r>
          </w:p>
        </w:tc>
        <w:tc>
          <w:tcPr>
            <w:tcW w:w="1133"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331"/>
              <w:rPr>
                <w:rFonts w:ascii="Arial Narrow" w:hAnsi="Arial Narrow" w:cs="Arial Narrow"/>
                <w:sz w:val="18"/>
                <w:szCs w:val="18"/>
                <w:lang w:val="uk-UA"/>
              </w:rPr>
            </w:pPr>
            <w:r w:rsidRPr="00167235">
              <w:rPr>
                <w:rFonts w:ascii="Arial Narrow"/>
                <w:sz w:val="18"/>
                <w:lang w:val="uk-UA"/>
              </w:rPr>
              <w:t>1,024</w:t>
            </w:r>
          </w:p>
        </w:tc>
        <w:tc>
          <w:tcPr>
            <w:tcW w:w="454"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17"/>
              <w:rPr>
                <w:rFonts w:ascii="Arial Narrow" w:hAnsi="Arial Narrow" w:cs="Arial Narrow"/>
                <w:sz w:val="18"/>
                <w:szCs w:val="18"/>
                <w:lang w:val="uk-UA"/>
              </w:rPr>
            </w:pPr>
            <w:r w:rsidRPr="00167235">
              <w:rPr>
                <w:rFonts w:ascii="Arial Narrow"/>
                <w:sz w:val="18"/>
                <w:lang w:val="uk-UA"/>
              </w:rPr>
              <w:t>40</w:t>
            </w:r>
          </w:p>
        </w:tc>
        <w:tc>
          <w:tcPr>
            <w:tcW w:w="45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jc w:val="center"/>
              <w:rPr>
                <w:rFonts w:ascii="Arial Narrow" w:hAnsi="Arial Narrow" w:cs="Arial Narrow"/>
                <w:sz w:val="18"/>
                <w:szCs w:val="18"/>
                <w:lang w:val="uk-UA"/>
              </w:rPr>
            </w:pPr>
            <w:r w:rsidRPr="00167235">
              <w:rPr>
                <w:rFonts w:ascii="Arial Narrow"/>
                <w:sz w:val="18"/>
                <w:lang w:val="uk-UA"/>
              </w:rPr>
              <w:t>0</w:t>
            </w:r>
          </w:p>
        </w:tc>
        <w:tc>
          <w:tcPr>
            <w:tcW w:w="454" w:type="dxa"/>
            <w:tcBorders>
              <w:top w:val="single" w:sz="6" w:space="0" w:color="000000"/>
              <w:left w:val="single" w:sz="6" w:space="0" w:color="000000"/>
              <w:bottom w:val="single" w:sz="6" w:space="0" w:color="000000"/>
              <w:right w:val="single" w:sz="8" w:space="0" w:color="000000"/>
            </w:tcBorders>
          </w:tcPr>
          <w:p w:rsidR="002C6A72" w:rsidRPr="00167235" w:rsidRDefault="002C6A72" w:rsidP="003C603E">
            <w:pPr>
              <w:pStyle w:val="TableParagraph"/>
              <w:spacing w:before="30"/>
              <w:ind w:left="101"/>
              <w:rPr>
                <w:rFonts w:ascii="Arial Narrow" w:hAnsi="Arial Narrow" w:cs="Arial Narrow"/>
                <w:sz w:val="18"/>
                <w:szCs w:val="18"/>
                <w:lang w:val="uk-UA"/>
              </w:rPr>
            </w:pPr>
            <w:r w:rsidRPr="00167235">
              <w:rPr>
                <w:rFonts w:ascii="Arial Narrow"/>
                <w:sz w:val="18"/>
                <w:lang w:val="uk-UA"/>
              </w:rPr>
              <w:t>. . .</w:t>
            </w:r>
          </w:p>
        </w:tc>
      </w:tr>
      <w:tr w:rsidR="002C6A72" w:rsidRPr="00167235" w:rsidTr="00167235">
        <w:trPr>
          <w:trHeight w:hRule="exact" w:val="295"/>
        </w:trPr>
        <w:tc>
          <w:tcPr>
            <w:tcW w:w="454" w:type="dxa"/>
            <w:tcBorders>
              <w:top w:val="single" w:sz="6" w:space="0" w:color="000000"/>
              <w:left w:val="single" w:sz="8" w:space="0" w:color="000000"/>
              <w:bottom w:val="single" w:sz="6" w:space="0" w:color="000000"/>
              <w:right w:val="single" w:sz="6" w:space="0" w:color="000000"/>
            </w:tcBorders>
          </w:tcPr>
          <w:p w:rsidR="002C6A72" w:rsidRPr="00167235" w:rsidRDefault="002C6A72" w:rsidP="003C603E">
            <w:pPr>
              <w:pStyle w:val="TableParagraph"/>
              <w:spacing w:before="30"/>
              <w:ind w:left="102"/>
              <w:rPr>
                <w:rFonts w:ascii="Arial Narrow" w:hAnsi="Arial Narrow" w:cs="Arial Narrow"/>
                <w:sz w:val="18"/>
                <w:szCs w:val="18"/>
                <w:lang w:val="uk-UA"/>
              </w:rPr>
            </w:pPr>
            <w:r w:rsidRPr="00167235">
              <w:rPr>
                <w:rFonts w:ascii="Arial Narrow"/>
                <w:sz w:val="18"/>
                <w:lang w:val="uk-UA"/>
              </w:rPr>
              <w:t>. . .</w:t>
            </w:r>
          </w:p>
        </w:tc>
        <w:tc>
          <w:tcPr>
            <w:tcW w:w="454"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03"/>
              <w:rPr>
                <w:rFonts w:ascii="Arial Narrow" w:hAnsi="Arial Narrow" w:cs="Arial Narrow"/>
                <w:sz w:val="18"/>
                <w:szCs w:val="18"/>
                <w:lang w:val="uk-UA"/>
              </w:rPr>
            </w:pPr>
            <w:r w:rsidRPr="00167235">
              <w:rPr>
                <w:rFonts w:ascii="Arial Narrow"/>
                <w:sz w:val="18"/>
                <w:lang w:val="uk-UA"/>
              </w:rPr>
              <w:t>. . .</w:t>
            </w:r>
          </w:p>
        </w:tc>
        <w:tc>
          <w:tcPr>
            <w:tcW w:w="760"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02"/>
              <w:rPr>
                <w:rFonts w:ascii="Arial Narrow" w:hAnsi="Arial Narrow" w:cs="Arial Narrow"/>
                <w:sz w:val="18"/>
                <w:szCs w:val="18"/>
                <w:lang w:val="uk-UA"/>
              </w:rPr>
            </w:pPr>
            <w:r w:rsidRPr="00167235">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02"/>
              <w:rPr>
                <w:rFonts w:ascii="Arial Narrow" w:hAnsi="Arial Narrow" w:cs="Arial Narrow"/>
                <w:sz w:val="18"/>
                <w:szCs w:val="18"/>
                <w:lang w:val="uk-UA"/>
              </w:rPr>
            </w:pPr>
            <w:r w:rsidRPr="00167235">
              <w:rPr>
                <w:rFonts w:ascii="Arial Narrow"/>
                <w:sz w:val="18"/>
                <w:lang w:val="uk-UA"/>
              </w:rPr>
              <w:t>. . .</w:t>
            </w:r>
          </w:p>
        </w:tc>
        <w:tc>
          <w:tcPr>
            <w:tcW w:w="851"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58"/>
              <w:rPr>
                <w:rFonts w:ascii="Arial Narrow" w:hAnsi="Arial Narrow" w:cs="Arial Narrow"/>
                <w:sz w:val="18"/>
                <w:szCs w:val="18"/>
                <w:lang w:val="uk-UA"/>
              </w:rPr>
            </w:pPr>
            <w:r w:rsidRPr="00167235">
              <w:rPr>
                <w:rFonts w:ascii="Arial Narrow"/>
                <w:sz w:val="18"/>
                <w:lang w:val="uk-UA"/>
              </w:rPr>
              <w:t>. . .</w:t>
            </w:r>
          </w:p>
        </w:tc>
        <w:tc>
          <w:tcPr>
            <w:tcW w:w="850"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58"/>
              <w:rPr>
                <w:rFonts w:ascii="Arial Narrow" w:hAnsi="Arial Narrow" w:cs="Arial Narrow"/>
                <w:sz w:val="18"/>
                <w:szCs w:val="18"/>
                <w:lang w:val="uk-UA"/>
              </w:rPr>
            </w:pPr>
            <w:r w:rsidRPr="00167235">
              <w:rPr>
                <w:rFonts w:ascii="Arial Narrow"/>
                <w:sz w:val="18"/>
                <w:lang w:val="uk-UA"/>
              </w:rPr>
              <w:t>. . .</w:t>
            </w:r>
          </w:p>
        </w:tc>
        <w:tc>
          <w:tcPr>
            <w:tcW w:w="772"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 . .</w:t>
            </w:r>
          </w:p>
        </w:tc>
        <w:tc>
          <w:tcPr>
            <w:tcW w:w="1133"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right="1"/>
              <w:jc w:val="center"/>
              <w:rPr>
                <w:rFonts w:ascii="Arial Narrow" w:hAnsi="Arial Narrow" w:cs="Arial Narrow"/>
                <w:sz w:val="18"/>
                <w:szCs w:val="18"/>
                <w:lang w:val="uk-UA"/>
              </w:rPr>
            </w:pPr>
            <w:r w:rsidRPr="00167235">
              <w:rPr>
                <w:rFonts w:ascii="Arial Narrow"/>
                <w:sz w:val="18"/>
                <w:lang w:val="uk-UA"/>
              </w:rPr>
              <w:t>. . .</w:t>
            </w:r>
          </w:p>
        </w:tc>
        <w:tc>
          <w:tcPr>
            <w:tcW w:w="454"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01"/>
              <w:rPr>
                <w:rFonts w:ascii="Arial Narrow" w:hAnsi="Arial Narrow" w:cs="Arial Narrow"/>
                <w:sz w:val="18"/>
                <w:szCs w:val="18"/>
                <w:lang w:val="uk-UA"/>
              </w:rPr>
            </w:pPr>
            <w:r w:rsidRPr="00167235">
              <w:rPr>
                <w:rFonts w:ascii="Arial Narrow"/>
                <w:sz w:val="18"/>
                <w:lang w:val="uk-UA"/>
              </w:rPr>
              <w:t>. . .</w:t>
            </w:r>
          </w:p>
        </w:tc>
        <w:tc>
          <w:tcPr>
            <w:tcW w:w="455" w:type="dxa"/>
            <w:tcBorders>
              <w:top w:val="single" w:sz="6" w:space="0" w:color="000000"/>
              <w:left w:val="single" w:sz="6" w:space="0" w:color="000000"/>
              <w:bottom w:val="single" w:sz="6" w:space="0" w:color="000000"/>
              <w:right w:val="single" w:sz="6" w:space="0" w:color="000000"/>
            </w:tcBorders>
          </w:tcPr>
          <w:p w:rsidR="002C6A72" w:rsidRPr="00167235" w:rsidRDefault="002C6A72" w:rsidP="003C603E">
            <w:pPr>
              <w:pStyle w:val="TableParagraph"/>
              <w:spacing w:before="30"/>
              <w:ind w:left="101"/>
              <w:rPr>
                <w:rFonts w:ascii="Arial Narrow" w:hAnsi="Arial Narrow" w:cs="Arial Narrow"/>
                <w:sz w:val="18"/>
                <w:szCs w:val="18"/>
                <w:lang w:val="uk-UA"/>
              </w:rPr>
            </w:pPr>
            <w:r w:rsidRPr="00167235">
              <w:rPr>
                <w:rFonts w:ascii="Arial Narrow"/>
                <w:sz w:val="18"/>
                <w:lang w:val="uk-UA"/>
              </w:rPr>
              <w:t>. . .</w:t>
            </w:r>
          </w:p>
        </w:tc>
        <w:tc>
          <w:tcPr>
            <w:tcW w:w="454" w:type="dxa"/>
            <w:tcBorders>
              <w:top w:val="single" w:sz="6" w:space="0" w:color="000000"/>
              <w:left w:val="single" w:sz="6" w:space="0" w:color="000000"/>
              <w:bottom w:val="single" w:sz="6" w:space="0" w:color="000000"/>
              <w:right w:val="single" w:sz="8" w:space="0" w:color="000000"/>
            </w:tcBorders>
          </w:tcPr>
          <w:p w:rsidR="002C6A72" w:rsidRPr="00167235" w:rsidRDefault="002C6A72" w:rsidP="003C603E">
            <w:pPr>
              <w:pStyle w:val="TableParagraph"/>
              <w:spacing w:before="30"/>
              <w:ind w:left="100"/>
              <w:rPr>
                <w:rFonts w:ascii="Arial Narrow" w:hAnsi="Arial Narrow" w:cs="Arial Narrow"/>
                <w:sz w:val="18"/>
                <w:szCs w:val="18"/>
                <w:lang w:val="uk-UA"/>
              </w:rPr>
            </w:pPr>
            <w:r w:rsidRPr="00167235">
              <w:rPr>
                <w:rFonts w:ascii="Arial Narrow"/>
                <w:sz w:val="18"/>
                <w:lang w:val="uk-UA"/>
              </w:rPr>
              <w:t>. . .</w:t>
            </w:r>
          </w:p>
        </w:tc>
      </w:tr>
    </w:tbl>
    <w:p w:rsidR="002C6A72" w:rsidRPr="00167235" w:rsidRDefault="002C6A72" w:rsidP="00000FF3">
      <w:pPr>
        <w:rPr>
          <w:rFonts w:cs="Calibri"/>
          <w:sz w:val="20"/>
          <w:szCs w:val="20"/>
          <w:lang w:val="uk-UA"/>
        </w:rPr>
      </w:pPr>
    </w:p>
    <w:p w:rsidR="002C6A72" w:rsidRPr="00167235" w:rsidRDefault="002C6A72" w:rsidP="00000FF3">
      <w:pPr>
        <w:spacing w:before="10"/>
        <w:rPr>
          <w:rFonts w:cs="Calibri"/>
          <w:sz w:val="28"/>
          <w:szCs w:val="28"/>
          <w:lang w:val="uk-UA"/>
        </w:rPr>
      </w:pPr>
    </w:p>
    <w:p w:rsidR="002C6A72" w:rsidRPr="00167235" w:rsidRDefault="00A21FEE" w:rsidP="00000FF3">
      <w:pPr>
        <w:tabs>
          <w:tab w:val="right" w:pos="7965"/>
        </w:tabs>
        <w:spacing w:before="76"/>
        <w:ind w:left="481"/>
        <w:rPr>
          <w:rFonts w:ascii="Arial Narrow"/>
          <w:sz w:val="16"/>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167235">
        <w:rPr>
          <w:rFonts w:ascii="Arial Narrow"/>
          <w:sz w:val="16"/>
          <w:lang w:val="uk-UA"/>
        </w:rPr>
        <w:tab/>
      </w:r>
      <w:r w:rsidR="00A40CAB" w:rsidRPr="008068CA">
        <w:rPr>
          <w:rFonts w:ascii="Arial Narrow" w:hAnsi="Arial Narrow" w:cstheme="minorHAnsi"/>
          <w:sz w:val="20"/>
          <w:szCs w:val="20"/>
          <w:lang w:val="uk-UA"/>
        </w:rPr>
        <w:t>215</w:t>
      </w:r>
    </w:p>
    <w:p w:rsidR="002C6A72" w:rsidRPr="00474EB2" w:rsidRDefault="002C6A72" w:rsidP="00000FF3">
      <w:pPr>
        <w:rPr>
          <w:rFonts w:ascii="Arial Narrow" w:hAnsi="Arial Narrow" w:cs="Arial Narrow"/>
          <w:sz w:val="20"/>
          <w:szCs w:val="20"/>
          <w:highlight w:val="cyan"/>
          <w:lang w:val="uk-UA"/>
        </w:rPr>
        <w:sectPr w:rsidR="002C6A72" w:rsidRPr="00474EB2">
          <w:pgSz w:w="11910" w:h="16840"/>
          <w:pgMar w:top="1220" w:right="1680" w:bottom="280" w:left="540" w:header="1001" w:footer="0" w:gutter="0"/>
          <w:cols w:space="720"/>
        </w:sectPr>
      </w:pPr>
    </w:p>
    <w:p w:rsidR="002C6A72" w:rsidRPr="00383FCC" w:rsidRDefault="002C6A72" w:rsidP="00000FF3">
      <w:pPr>
        <w:pStyle w:val="5"/>
        <w:spacing w:before="178"/>
        <w:rPr>
          <w:b w:val="0"/>
          <w:bCs/>
          <w:i w:val="0"/>
          <w:sz w:val="24"/>
          <w:szCs w:val="24"/>
          <w:lang w:val="uk-UA"/>
        </w:rPr>
      </w:pPr>
      <w:r w:rsidRPr="00383FCC">
        <w:rPr>
          <w:i w:val="0"/>
          <w:sz w:val="24"/>
          <w:szCs w:val="24"/>
          <w:lang w:val="uk-UA"/>
        </w:rPr>
        <w:lastRenderedPageBreak/>
        <w:t>Тема 3:</w:t>
      </w:r>
      <w:r w:rsidRPr="00383FCC">
        <w:rPr>
          <w:b w:val="0"/>
          <w:bCs/>
          <w:i w:val="0"/>
          <w:sz w:val="24"/>
          <w:szCs w:val="24"/>
          <w:lang w:val="uk-UA"/>
        </w:rPr>
        <w:t xml:space="preserve"> </w:t>
      </w:r>
      <w:r w:rsidRPr="00383FCC">
        <w:rPr>
          <w:i w:val="0"/>
          <w:sz w:val="24"/>
          <w:szCs w:val="24"/>
          <w:lang w:val="uk-UA"/>
        </w:rPr>
        <w:t xml:space="preserve">Створення </w:t>
      </w:r>
      <w:r w:rsidR="007C7867" w:rsidRPr="00383FCC">
        <w:rPr>
          <w:i w:val="0"/>
          <w:sz w:val="24"/>
          <w:szCs w:val="24"/>
          <w:lang w:val="uk-UA"/>
        </w:rPr>
        <w:t>гедонічної</w:t>
      </w:r>
      <w:r w:rsidRPr="00383FCC">
        <w:rPr>
          <w:i w:val="0"/>
          <w:sz w:val="24"/>
          <w:szCs w:val="24"/>
          <w:lang w:val="uk-UA"/>
        </w:rPr>
        <w:t xml:space="preserve"> функції</w:t>
      </w:r>
    </w:p>
    <w:p w:rsidR="002C6A72" w:rsidRPr="00383FCC" w:rsidRDefault="002C6A72" w:rsidP="00000FF3">
      <w:pPr>
        <w:pStyle w:val="a3"/>
        <w:numPr>
          <w:ilvl w:val="0"/>
          <w:numId w:val="10"/>
        </w:numPr>
        <w:tabs>
          <w:tab w:val="left" w:pos="821"/>
        </w:tabs>
        <w:spacing w:before="114" w:line="252" w:lineRule="auto"/>
        <w:ind w:right="1716" w:hanging="339"/>
        <w:jc w:val="both"/>
        <w:rPr>
          <w:lang w:val="uk-UA"/>
        </w:rPr>
      </w:pPr>
      <w:r w:rsidRPr="00383FCC">
        <w:rPr>
          <w:lang w:val="uk-UA"/>
        </w:rPr>
        <w:t xml:space="preserve">Після впорядкування даних можна сформулювати </w:t>
      </w:r>
      <w:r w:rsidR="00292589" w:rsidRPr="00383FCC">
        <w:rPr>
          <w:lang w:val="uk-UA"/>
        </w:rPr>
        <w:t>рівняння гедонічної регресії</w:t>
      </w:r>
      <w:r w:rsidRPr="00383FCC">
        <w:rPr>
          <w:lang w:val="uk-UA"/>
        </w:rPr>
        <w:t>. Для цього ціну (як залежну змінну) необхідно виразити як функцію характеристик моделі (незалежних змінних).</w:t>
      </w:r>
    </w:p>
    <w:p w:rsidR="002C6A72" w:rsidRPr="00383FCC" w:rsidRDefault="002C6A72" w:rsidP="00000FF3">
      <w:pPr>
        <w:pStyle w:val="a3"/>
        <w:numPr>
          <w:ilvl w:val="0"/>
          <w:numId w:val="10"/>
        </w:numPr>
        <w:tabs>
          <w:tab w:val="left" w:pos="821"/>
        </w:tabs>
        <w:spacing w:before="79" w:line="252" w:lineRule="auto"/>
        <w:ind w:right="1718" w:hanging="339"/>
        <w:jc w:val="both"/>
        <w:rPr>
          <w:lang w:val="uk-UA"/>
        </w:rPr>
      </w:pPr>
      <w:r w:rsidRPr="00383FCC">
        <w:rPr>
          <w:lang w:val="uk-UA"/>
        </w:rPr>
        <w:t xml:space="preserve">Такі статистичні програми, як SPSS, Stata або SAS, можуть допомогти при розрахунку регресії. </w:t>
      </w:r>
      <w:r w:rsidR="00383FCC">
        <w:rPr>
          <w:lang w:val="uk-UA"/>
        </w:rPr>
        <w:t>Запускається к</w:t>
      </w:r>
      <w:r w:rsidRPr="00383FCC">
        <w:rPr>
          <w:lang w:val="uk-UA"/>
        </w:rPr>
        <w:t>омп'ютерн</w:t>
      </w:r>
      <w:r w:rsidR="00383FCC">
        <w:rPr>
          <w:lang w:val="uk-UA"/>
        </w:rPr>
        <w:t>а</w:t>
      </w:r>
      <w:r w:rsidRPr="00383FCC">
        <w:rPr>
          <w:lang w:val="uk-UA"/>
        </w:rPr>
        <w:t xml:space="preserve"> програм</w:t>
      </w:r>
      <w:r w:rsidR="00383FCC">
        <w:rPr>
          <w:lang w:val="uk-UA"/>
        </w:rPr>
        <w:t>а, яка виконує</w:t>
      </w:r>
      <w:r w:rsidRPr="00383FCC">
        <w:rPr>
          <w:lang w:val="uk-UA"/>
        </w:rPr>
        <w:t xml:space="preserve"> лінійний регресійний аналіз даних вибірки регресії. Ціна розглядатиметься як «залежна» змінна, а характеристики (змінні для брендів, швидкодія процесору тощо) розглядатимуться як «незалежні» змінні.</w:t>
      </w:r>
    </w:p>
    <w:p w:rsidR="002C6A72" w:rsidRPr="00383FCC" w:rsidRDefault="002C6A72" w:rsidP="00000FF3">
      <w:pPr>
        <w:pStyle w:val="a3"/>
        <w:numPr>
          <w:ilvl w:val="0"/>
          <w:numId w:val="10"/>
        </w:numPr>
        <w:tabs>
          <w:tab w:val="left" w:pos="821"/>
        </w:tabs>
        <w:spacing w:before="79" w:line="252" w:lineRule="auto"/>
        <w:ind w:right="1717" w:hanging="339"/>
        <w:jc w:val="both"/>
        <w:rPr>
          <w:lang w:val="uk-UA"/>
        </w:rPr>
      </w:pPr>
      <w:r w:rsidRPr="00383FCC">
        <w:rPr>
          <w:lang w:val="uk-UA"/>
        </w:rPr>
        <w:t xml:space="preserve">Що стосується загального вигляду функції рівняння </w:t>
      </w:r>
      <w:r w:rsidR="00383FCC" w:rsidRPr="00383FCC">
        <w:rPr>
          <w:lang w:val="uk-UA"/>
        </w:rPr>
        <w:t>гедонічно</w:t>
      </w:r>
      <w:r w:rsidR="00383FCC">
        <w:rPr>
          <w:lang w:val="uk-UA"/>
        </w:rPr>
        <w:t>ї</w:t>
      </w:r>
      <w:r w:rsidR="00383FCC" w:rsidRPr="00383FCC">
        <w:rPr>
          <w:lang w:val="uk-UA"/>
        </w:rPr>
        <w:t xml:space="preserve"> </w:t>
      </w:r>
      <w:r w:rsidRPr="00383FCC">
        <w:rPr>
          <w:lang w:val="uk-UA"/>
        </w:rPr>
        <w:t xml:space="preserve">регресії, то для комп’ютерів пропонується використовувати напівлогарифмічну форму функції. Береться тільки логарифм ціни. </w:t>
      </w:r>
      <w:r w:rsidR="00292589" w:rsidRPr="00383FCC">
        <w:rPr>
          <w:lang w:val="uk-UA"/>
        </w:rPr>
        <w:t>Рівняння гедонічної регресії</w:t>
      </w:r>
      <w:r w:rsidRPr="00383FCC">
        <w:rPr>
          <w:lang w:val="uk-UA"/>
        </w:rPr>
        <w:t xml:space="preserve"> може виглядати, наприклад, наступним чином:</w:t>
      </w:r>
    </w:p>
    <w:p w:rsidR="002C6A72" w:rsidRPr="00383FCC" w:rsidRDefault="002C6A72" w:rsidP="00000FF3">
      <w:pPr>
        <w:spacing w:line="252" w:lineRule="auto"/>
        <w:jc w:val="both"/>
        <w:rPr>
          <w:lang w:val="uk-UA"/>
        </w:rPr>
        <w:sectPr w:rsidR="002C6A72" w:rsidRPr="00383FCC">
          <w:pgSz w:w="11910" w:h="16840"/>
          <w:pgMar w:top="1220" w:right="1680" w:bottom="280" w:left="540" w:header="1001" w:footer="0" w:gutter="0"/>
          <w:cols w:space="720"/>
        </w:sectPr>
      </w:pPr>
    </w:p>
    <w:p w:rsidR="002C6A72" w:rsidRPr="00383FCC" w:rsidRDefault="002C6A72" w:rsidP="00000FF3">
      <w:pPr>
        <w:spacing w:before="153"/>
        <w:ind w:left="846" w:right="1610"/>
        <w:rPr>
          <w:rFonts w:ascii="Arial Narrow" w:hAnsi="Arial Narrow" w:cs="Arial Narrow"/>
          <w:sz w:val="20"/>
          <w:szCs w:val="20"/>
          <w:lang w:val="uk-UA"/>
        </w:rPr>
      </w:pPr>
      <w:r w:rsidRPr="00383FCC">
        <w:rPr>
          <w:rFonts w:ascii="Arial Narrow" w:hAnsi="Arial Narrow" w:cs="Arial Narrow"/>
          <w:sz w:val="20"/>
          <w:szCs w:val="20"/>
          <w:lang w:val="uk-UA"/>
        </w:rPr>
        <w:lastRenderedPageBreak/>
        <w:t xml:space="preserve">ln </w:t>
      </w:r>
      <w:r w:rsidRPr="00383FCC">
        <w:rPr>
          <w:rFonts w:cs="Calibri"/>
          <w:i/>
          <w:iCs/>
          <w:sz w:val="20"/>
          <w:szCs w:val="20"/>
          <w:lang w:val="uk-UA"/>
        </w:rPr>
        <w:t xml:space="preserve">P </w:t>
      </w:r>
      <w:r w:rsidRPr="00383FCC">
        <w:rPr>
          <w:rFonts w:ascii="Symbol" w:hAnsi="Symbol" w:cs="Symbol"/>
          <w:i/>
          <w:iCs/>
          <w:sz w:val="20"/>
          <w:szCs w:val="20"/>
          <w:lang w:val="uk-UA"/>
        </w:rPr>
        <w:t></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0  </w:t>
      </w:r>
      <w:r w:rsidRPr="00383FCC">
        <w:rPr>
          <w:rFonts w:ascii="Symbol" w:hAnsi="Symbol" w:cs="Symbol"/>
          <w:sz w:val="20"/>
          <w:szCs w:val="20"/>
          <w:lang w:val="uk-UA"/>
        </w:rPr>
        <w:t></w:t>
      </w:r>
      <w:r w:rsidRPr="00383FCC">
        <w:rPr>
          <w:rFonts w:ascii="Symbol" w:hAnsi="Symbol" w:cs="Symbol"/>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1 </w:t>
      </w:r>
      <w:r w:rsidRPr="00383FCC">
        <w:rPr>
          <w:rFonts w:ascii="Symbol" w:hAnsi="Symbol" w:cs="Symbol"/>
          <w:sz w:val="20"/>
          <w:szCs w:val="20"/>
          <w:lang w:val="uk-UA"/>
        </w:rPr>
        <w:t></w:t>
      </w:r>
      <w:r w:rsidRPr="00383FCC">
        <w:rPr>
          <w:rFonts w:ascii="Symbol" w:hAnsi="Symbol" w:cs="Symbol"/>
          <w:sz w:val="20"/>
          <w:szCs w:val="20"/>
          <w:lang w:val="uk-UA"/>
        </w:rPr>
        <w:t></w:t>
      </w:r>
      <w:r w:rsidRPr="00383FCC">
        <w:rPr>
          <w:rFonts w:cs="Calibri"/>
          <w:i/>
          <w:iCs/>
          <w:sz w:val="20"/>
          <w:szCs w:val="20"/>
          <w:lang w:val="uk-UA"/>
        </w:rPr>
        <w:t xml:space="preserve">бренд a </w:t>
      </w:r>
      <w:r w:rsidRPr="00383FCC">
        <w:rPr>
          <w:rFonts w:ascii="Symbol" w:hAnsi="Symbol" w:cs="Symbol"/>
          <w:i/>
          <w:iCs/>
          <w:sz w:val="20"/>
          <w:szCs w:val="20"/>
          <w:lang w:val="uk-UA"/>
        </w:rPr>
        <w:t></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2 </w:t>
      </w:r>
      <w:r w:rsidRPr="00383FCC">
        <w:rPr>
          <w:rFonts w:ascii="Symbol" w:hAnsi="Symbol" w:cs="Symbol"/>
          <w:sz w:val="20"/>
          <w:szCs w:val="20"/>
          <w:lang w:val="uk-UA"/>
        </w:rPr>
        <w:t></w:t>
      </w:r>
      <w:r w:rsidRPr="00383FCC">
        <w:rPr>
          <w:rFonts w:ascii="Symbol" w:hAnsi="Symbol" w:cs="Symbol"/>
          <w:sz w:val="20"/>
          <w:szCs w:val="20"/>
          <w:lang w:val="uk-UA"/>
        </w:rPr>
        <w:t></w:t>
      </w:r>
      <w:r w:rsidRPr="00383FCC">
        <w:rPr>
          <w:rFonts w:cs="Calibri"/>
          <w:i/>
          <w:iCs/>
          <w:sz w:val="20"/>
          <w:szCs w:val="20"/>
          <w:lang w:val="uk-UA"/>
        </w:rPr>
        <w:t xml:space="preserve">бренд c </w:t>
      </w:r>
      <w:r w:rsidRPr="00383FCC">
        <w:rPr>
          <w:rFonts w:ascii="Symbol" w:hAnsi="Symbol" w:cs="Symbol"/>
          <w:i/>
          <w:iCs/>
          <w:sz w:val="20"/>
          <w:szCs w:val="20"/>
          <w:lang w:val="uk-UA"/>
        </w:rPr>
        <w:t></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3 </w:t>
      </w:r>
      <w:r w:rsidRPr="00383FCC">
        <w:rPr>
          <w:rFonts w:ascii="Symbol" w:hAnsi="Symbol" w:cs="Symbol"/>
          <w:sz w:val="20"/>
          <w:szCs w:val="20"/>
          <w:lang w:val="uk-UA"/>
        </w:rPr>
        <w:t></w:t>
      </w:r>
      <w:r w:rsidRPr="00383FCC">
        <w:rPr>
          <w:rFonts w:ascii="Symbol" w:hAnsi="Symbol" w:cs="Symbol"/>
          <w:sz w:val="20"/>
          <w:szCs w:val="20"/>
          <w:lang w:val="uk-UA"/>
        </w:rPr>
        <w:t></w:t>
      </w:r>
      <w:r w:rsidRPr="00383FCC">
        <w:rPr>
          <w:rFonts w:cs="Calibri"/>
          <w:i/>
          <w:iCs/>
          <w:sz w:val="20"/>
          <w:szCs w:val="20"/>
          <w:lang w:val="uk-UA"/>
        </w:rPr>
        <w:t xml:space="preserve">процесор ATH </w:t>
      </w:r>
      <w:r w:rsidRPr="00383FCC">
        <w:rPr>
          <w:rFonts w:ascii="Symbol" w:hAnsi="Symbol" w:cs="Symbol"/>
          <w:i/>
          <w:iCs/>
          <w:sz w:val="20"/>
          <w:szCs w:val="20"/>
          <w:lang w:val="uk-UA"/>
        </w:rPr>
        <w:t></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4  </w:t>
      </w:r>
      <w:r w:rsidRPr="00383FCC">
        <w:rPr>
          <w:rFonts w:ascii="Symbol" w:hAnsi="Symbol" w:cs="Symbol"/>
          <w:sz w:val="20"/>
          <w:szCs w:val="20"/>
          <w:lang w:val="uk-UA"/>
        </w:rPr>
        <w:t></w:t>
      </w:r>
      <w:r w:rsidRPr="00383FCC">
        <w:rPr>
          <w:rFonts w:ascii="Symbol" w:hAnsi="Symbol" w:cs="Symbol"/>
          <w:sz w:val="20"/>
          <w:szCs w:val="20"/>
          <w:lang w:val="uk-UA"/>
        </w:rPr>
        <w:t></w:t>
      </w:r>
      <w:r w:rsidRPr="00383FCC">
        <w:rPr>
          <w:rFonts w:cs="Calibri"/>
          <w:i/>
          <w:iCs/>
          <w:sz w:val="20"/>
          <w:szCs w:val="20"/>
          <w:lang w:val="uk-UA"/>
        </w:rPr>
        <w:t xml:space="preserve">процесор Cel </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5  </w:t>
      </w:r>
      <w:r w:rsidRPr="00383FCC">
        <w:rPr>
          <w:rFonts w:ascii="Symbol" w:hAnsi="Symbol" w:cs="Symbol"/>
          <w:sz w:val="20"/>
          <w:szCs w:val="20"/>
          <w:lang w:val="uk-UA"/>
        </w:rPr>
        <w:t></w:t>
      </w:r>
      <w:r w:rsidRPr="00383FCC">
        <w:rPr>
          <w:rFonts w:cs="Calibri"/>
          <w:i/>
          <w:iCs/>
          <w:sz w:val="20"/>
          <w:szCs w:val="20"/>
          <w:lang w:val="uk-UA"/>
        </w:rPr>
        <w:t xml:space="preserve">швидкодія процесору </w:t>
      </w:r>
      <w:r w:rsidRPr="00383FCC">
        <w:rPr>
          <w:rFonts w:ascii="Symbol" w:hAnsi="Symbol" w:cs="Symbol"/>
          <w:i/>
          <w:iCs/>
          <w:sz w:val="20"/>
          <w:szCs w:val="20"/>
          <w:lang w:val="uk-UA"/>
        </w:rPr>
        <w:t></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6  </w:t>
      </w:r>
      <w:r w:rsidRPr="00383FCC">
        <w:rPr>
          <w:rFonts w:ascii="Symbol" w:hAnsi="Symbol" w:cs="Symbol"/>
          <w:sz w:val="20"/>
          <w:szCs w:val="20"/>
          <w:lang w:val="uk-UA"/>
        </w:rPr>
        <w:t></w:t>
      </w:r>
      <w:r w:rsidRPr="00383FCC">
        <w:rPr>
          <w:rFonts w:ascii="Symbol" w:hAnsi="Symbol" w:cs="Symbol"/>
          <w:sz w:val="20"/>
          <w:szCs w:val="20"/>
          <w:lang w:val="uk-UA"/>
        </w:rPr>
        <w:t></w:t>
      </w:r>
      <w:r w:rsidR="00383FCC">
        <w:rPr>
          <w:rFonts w:cs="Calibri"/>
          <w:i/>
          <w:iCs/>
          <w:sz w:val="20"/>
          <w:szCs w:val="20"/>
        </w:rPr>
        <w:t>RAM</w:t>
      </w:r>
      <w:r w:rsidRPr="00383FCC">
        <w:rPr>
          <w:rFonts w:cs="Calibri"/>
          <w:i/>
          <w:iCs/>
          <w:sz w:val="20"/>
          <w:szCs w:val="20"/>
          <w:lang w:val="uk-UA"/>
        </w:rPr>
        <w:t xml:space="preserve"> </w:t>
      </w:r>
      <w:r w:rsidRPr="00383FCC">
        <w:rPr>
          <w:rFonts w:ascii="Symbol" w:hAnsi="Symbol" w:cs="Symbol"/>
          <w:i/>
          <w:iCs/>
          <w:sz w:val="20"/>
          <w:szCs w:val="20"/>
          <w:lang w:val="uk-UA"/>
        </w:rPr>
        <w:t></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7  </w:t>
      </w:r>
      <w:r w:rsidRPr="00383FCC">
        <w:rPr>
          <w:rFonts w:ascii="Symbol" w:hAnsi="Symbol" w:cs="Symbol"/>
          <w:sz w:val="20"/>
          <w:szCs w:val="20"/>
          <w:lang w:val="uk-UA"/>
        </w:rPr>
        <w:t></w:t>
      </w:r>
      <w:r w:rsidRPr="00383FCC">
        <w:rPr>
          <w:rFonts w:ascii="Symbol" w:hAnsi="Symbol" w:cs="Symbol"/>
          <w:sz w:val="20"/>
          <w:szCs w:val="20"/>
          <w:lang w:val="uk-UA"/>
        </w:rPr>
        <w:t></w:t>
      </w:r>
      <w:r w:rsidR="004A1440">
        <w:rPr>
          <w:rFonts w:cs="Calibri"/>
          <w:i/>
          <w:iCs/>
          <w:sz w:val="20"/>
          <w:szCs w:val="20"/>
        </w:rPr>
        <w:t>HDD</w:t>
      </w:r>
      <w:r w:rsidRPr="00383FCC">
        <w:rPr>
          <w:rFonts w:cs="Calibri"/>
          <w:i/>
          <w:iCs/>
          <w:sz w:val="20"/>
          <w:szCs w:val="20"/>
          <w:lang w:val="uk-UA"/>
        </w:rPr>
        <w:t xml:space="preserve"> </w:t>
      </w:r>
      <w:r w:rsidRPr="00383FCC">
        <w:rPr>
          <w:rFonts w:ascii="Symbol" w:hAnsi="Symbol" w:cs="Symbol"/>
          <w:i/>
          <w:iCs/>
          <w:sz w:val="20"/>
          <w:szCs w:val="20"/>
          <w:lang w:val="uk-UA"/>
        </w:rPr>
        <w:t></w:t>
      </w:r>
      <w:r w:rsidRPr="00383FCC">
        <w:rPr>
          <w:rFonts w:ascii="Symbol" w:hAnsi="Symbol" w:cs="Symbol"/>
          <w:i/>
          <w:iCs/>
          <w:sz w:val="20"/>
          <w:szCs w:val="20"/>
          <w:lang w:val="uk-UA"/>
        </w:rPr>
        <w:t></w:t>
      </w:r>
      <w:r w:rsidRPr="00383FCC">
        <w:rPr>
          <w:rFonts w:cs="Calibri"/>
          <w:i/>
          <w:iCs/>
          <w:sz w:val="20"/>
          <w:szCs w:val="20"/>
          <w:lang w:val="uk-UA"/>
        </w:rPr>
        <w:t>b</w:t>
      </w:r>
      <w:r w:rsidRPr="00383FCC">
        <w:rPr>
          <w:rFonts w:ascii="Arial Narrow" w:hAnsi="Arial Narrow" w:cs="Arial Narrow"/>
          <w:sz w:val="14"/>
          <w:szCs w:val="14"/>
          <w:lang w:val="uk-UA"/>
        </w:rPr>
        <w:t xml:space="preserve">8  </w:t>
      </w:r>
      <w:r w:rsidRPr="00383FCC">
        <w:rPr>
          <w:rFonts w:ascii="Symbol" w:hAnsi="Symbol" w:cs="Symbol"/>
          <w:sz w:val="20"/>
          <w:szCs w:val="20"/>
          <w:lang w:val="uk-UA"/>
        </w:rPr>
        <w:t></w:t>
      </w:r>
      <w:r w:rsidRPr="00383FCC">
        <w:rPr>
          <w:rFonts w:ascii="Symbol" w:hAnsi="Symbol" w:cs="Symbol"/>
          <w:sz w:val="20"/>
          <w:szCs w:val="20"/>
          <w:lang w:val="uk-UA"/>
        </w:rPr>
        <w:t></w:t>
      </w:r>
      <w:r w:rsidRPr="00383FCC">
        <w:rPr>
          <w:rFonts w:cs="Calibri"/>
          <w:i/>
          <w:iCs/>
          <w:sz w:val="20"/>
          <w:szCs w:val="20"/>
          <w:lang w:val="uk-UA"/>
        </w:rPr>
        <w:t xml:space="preserve">ОС </w:t>
      </w:r>
      <w:r w:rsidRPr="00383FCC">
        <w:rPr>
          <w:rFonts w:ascii="Symbol" w:hAnsi="Symbol" w:cs="Symbol"/>
          <w:sz w:val="20"/>
          <w:szCs w:val="20"/>
          <w:lang w:val="uk-UA"/>
        </w:rPr>
        <w:t></w:t>
      </w:r>
      <w:r w:rsidRPr="00383FCC">
        <w:rPr>
          <w:rFonts w:ascii="Symbol" w:hAnsi="Symbol" w:cs="Symbol"/>
          <w:sz w:val="20"/>
          <w:szCs w:val="20"/>
          <w:lang w:val="uk-UA"/>
        </w:rPr>
        <w:t></w:t>
      </w:r>
      <w:r w:rsidRPr="00383FCC">
        <w:rPr>
          <w:rFonts w:ascii="Symbol" w:hAnsi="Symbol" w:cs="Symbol"/>
          <w:sz w:val="21"/>
          <w:szCs w:val="21"/>
          <w:lang w:val="uk-UA"/>
        </w:rPr>
        <w:t></w:t>
      </w:r>
      <w:r w:rsidRPr="00383FCC">
        <w:rPr>
          <w:rFonts w:ascii="Symbol" w:hAnsi="Symbol" w:cs="Symbol"/>
          <w:sz w:val="21"/>
          <w:szCs w:val="21"/>
          <w:lang w:val="uk-UA"/>
        </w:rPr>
        <w:t></w:t>
      </w:r>
      <w:r w:rsidRPr="00383FCC">
        <w:rPr>
          <w:rFonts w:ascii="Arial Narrow" w:hAnsi="Arial Narrow" w:cs="Arial Narrow"/>
          <w:sz w:val="20"/>
          <w:szCs w:val="20"/>
          <w:lang w:val="uk-UA"/>
        </w:rPr>
        <w:t>.</w:t>
      </w:r>
    </w:p>
    <w:p w:rsidR="002C6A72" w:rsidRPr="00383FCC" w:rsidRDefault="002C6A72" w:rsidP="004A1440">
      <w:pPr>
        <w:pStyle w:val="a3"/>
        <w:spacing w:before="144" w:line="252" w:lineRule="auto"/>
        <w:ind w:right="1717" w:firstLine="0"/>
        <w:jc w:val="both"/>
        <w:rPr>
          <w:lang w:val="uk-UA"/>
        </w:rPr>
      </w:pPr>
      <w:r w:rsidRPr="00383FCC">
        <w:rPr>
          <w:lang w:val="uk-UA"/>
        </w:rPr>
        <w:t>Оскільки комп'ютерний ринок розвивається дуже швидко, це рівняння регресії містить тільки ілюстративні змінні, які є актуальними в даний час.</w:t>
      </w:r>
    </w:p>
    <w:p w:rsidR="002C6A72" w:rsidRPr="00383FCC" w:rsidRDefault="00292589" w:rsidP="00000FF3">
      <w:pPr>
        <w:pStyle w:val="a3"/>
        <w:numPr>
          <w:ilvl w:val="0"/>
          <w:numId w:val="10"/>
        </w:numPr>
        <w:tabs>
          <w:tab w:val="left" w:pos="821"/>
        </w:tabs>
        <w:spacing w:before="79" w:line="252" w:lineRule="auto"/>
        <w:ind w:right="1716" w:hanging="339"/>
        <w:jc w:val="both"/>
        <w:rPr>
          <w:lang w:val="uk-UA"/>
        </w:rPr>
      </w:pPr>
      <w:r w:rsidRPr="00383FCC">
        <w:rPr>
          <w:lang w:val="uk-UA"/>
        </w:rPr>
        <w:t>Рівняння гедонічної регресії</w:t>
      </w:r>
      <w:r w:rsidR="002C6A72" w:rsidRPr="00383FCC">
        <w:rPr>
          <w:lang w:val="uk-UA"/>
        </w:rPr>
        <w:t xml:space="preserve"> містить несуттєві змінні: бренд а, бренд с, процесор ATH, процесор Cel і операційна система (ОС); а також безперервні змінні: швидкість процесора, оперативна пам'ять (</w:t>
      </w:r>
      <w:r w:rsidR="004A1440">
        <w:t>RAM</w:t>
      </w:r>
      <w:r w:rsidR="004A1440">
        <w:rPr>
          <w:lang w:val="uk-UA"/>
        </w:rPr>
        <w:t>), ємність жорсткого диску (</w:t>
      </w:r>
      <w:r w:rsidR="004A1440">
        <w:t>HDD</w:t>
      </w:r>
      <w:r w:rsidR="002C6A72" w:rsidRPr="00383FCC">
        <w:rPr>
          <w:lang w:val="uk-UA"/>
        </w:rPr>
        <w:t>). Для кожної несуттєвої змінної одну величину характеристики необхідно виразити у вигляді величини за замовчанням (вихідна величина)</w:t>
      </w:r>
      <w:r w:rsidR="004A1440">
        <w:rPr>
          <w:lang w:val="uk-UA"/>
        </w:rPr>
        <w:t>.</w:t>
      </w:r>
      <w:r w:rsidR="002C6A72" w:rsidRPr="00383FCC">
        <w:rPr>
          <w:lang w:val="uk-UA"/>
        </w:rPr>
        <w:t xml:space="preserve"> У наведеному вище прикладі, для брендів</w:t>
      </w:r>
      <w:r w:rsidR="004A1440">
        <w:rPr>
          <w:lang w:val="uk-UA"/>
        </w:rPr>
        <w:t>,</w:t>
      </w:r>
      <w:r w:rsidR="002C6A72" w:rsidRPr="00383FCC">
        <w:rPr>
          <w:lang w:val="uk-UA"/>
        </w:rPr>
        <w:t xml:space="preserve"> значенням за замовчанням слугує Бренд b, для типів процесорів вихідним значенням слугує процесор Р4, а для операційних систем значенням за замовчанням слугує Windows XP. В рівняння регресії в якості значень за замовчанням не включаються ніякі </w:t>
      </w:r>
      <w:r w:rsidR="004A1440">
        <w:rPr>
          <w:lang w:val="uk-UA"/>
        </w:rPr>
        <w:t>несуттєві змінні</w:t>
      </w:r>
      <w:r w:rsidR="002C6A72" w:rsidRPr="00383FCC">
        <w:rPr>
          <w:lang w:val="uk-UA"/>
        </w:rPr>
        <w:t>.</w:t>
      </w:r>
    </w:p>
    <w:p w:rsidR="002C6A72" w:rsidRPr="00383FCC" w:rsidRDefault="002C6A72" w:rsidP="00000FF3">
      <w:pPr>
        <w:pStyle w:val="a3"/>
        <w:numPr>
          <w:ilvl w:val="0"/>
          <w:numId w:val="10"/>
        </w:numPr>
        <w:tabs>
          <w:tab w:val="left" w:pos="821"/>
        </w:tabs>
        <w:spacing w:before="79" w:line="252" w:lineRule="auto"/>
        <w:ind w:right="1718" w:hanging="339"/>
        <w:jc w:val="both"/>
        <w:rPr>
          <w:lang w:val="uk-UA"/>
        </w:rPr>
      </w:pPr>
      <w:r w:rsidRPr="00383FCC">
        <w:rPr>
          <w:lang w:val="uk-UA"/>
        </w:rPr>
        <w:t>Статистична програма обчислює коефіцієнти (що відповідають конкретним характеристикам) і подальші статистичні величини, що містять інформацію про значущість змінних.</w:t>
      </w:r>
    </w:p>
    <w:p w:rsidR="002C6A72" w:rsidRPr="00383FCC" w:rsidRDefault="002C6A72" w:rsidP="00000FF3">
      <w:pPr>
        <w:pStyle w:val="a3"/>
        <w:numPr>
          <w:ilvl w:val="0"/>
          <w:numId w:val="10"/>
        </w:numPr>
        <w:tabs>
          <w:tab w:val="left" w:pos="821"/>
        </w:tabs>
        <w:spacing w:before="79"/>
        <w:ind w:hanging="339"/>
        <w:rPr>
          <w:lang w:val="uk-UA"/>
        </w:rPr>
      </w:pPr>
      <w:r w:rsidRPr="00383FCC">
        <w:rPr>
          <w:lang w:val="uk-UA"/>
        </w:rPr>
        <w:t>Регресія може дати наступні коефіцієнти:</w:t>
      </w: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rPr>
          <w:rFonts w:ascii="Arial Narrow" w:hAnsi="Arial Narrow" w:cs="Arial Narrow"/>
          <w:sz w:val="20"/>
          <w:szCs w:val="20"/>
          <w:lang w:val="uk-UA"/>
        </w:rPr>
      </w:pPr>
    </w:p>
    <w:p w:rsidR="002C6A72" w:rsidRPr="00383FCC" w:rsidRDefault="002C6A72" w:rsidP="00000FF3">
      <w:pPr>
        <w:spacing w:before="10"/>
        <w:rPr>
          <w:rFonts w:ascii="Arial Narrow" w:hAnsi="Arial Narrow" w:cs="Arial Narrow"/>
          <w:sz w:val="21"/>
          <w:szCs w:val="21"/>
          <w:lang w:val="uk-UA"/>
        </w:rPr>
      </w:pPr>
    </w:p>
    <w:p w:rsidR="002C6A72" w:rsidRPr="00383FCC" w:rsidRDefault="002C6A72" w:rsidP="008068CA">
      <w:pPr>
        <w:tabs>
          <w:tab w:val="left" w:pos="2694"/>
        </w:tabs>
        <w:spacing w:before="76"/>
        <w:ind w:left="481"/>
        <w:rPr>
          <w:rFonts w:ascii="Arial Narrow" w:hAnsi="Arial Narrow" w:cs="Arial Narrow"/>
          <w:sz w:val="16"/>
          <w:szCs w:val="16"/>
          <w:lang w:val="uk-UA"/>
        </w:rPr>
      </w:pPr>
      <w:r w:rsidRPr="008068CA">
        <w:rPr>
          <w:rFonts w:ascii="Arial Narrow" w:hAnsi="Arial Narrow"/>
          <w:sz w:val="20"/>
          <w:szCs w:val="20"/>
          <w:lang w:val="uk-UA"/>
        </w:rPr>
        <w:t>216</w:t>
      </w:r>
      <w:r w:rsidRPr="00383FCC">
        <w:rPr>
          <w:lang w:val="uk-UA"/>
        </w:rPr>
        <w:t xml:space="preserve"> </w:t>
      </w:r>
      <w:r w:rsidR="00A40CAB" w:rsidRPr="00383FCC">
        <w:rPr>
          <w:lang w:val="uk-UA"/>
        </w:rPr>
        <w:tab/>
      </w:r>
      <w:r w:rsidR="00A21FEE" w:rsidRPr="00555F8E">
        <w:rPr>
          <w:rFonts w:ascii="Trebuchet MS" w:hAnsi="Trebuchet MS"/>
          <w:spacing w:val="-2"/>
          <w:sz w:val="16"/>
          <w:lang w:val="uk-UA"/>
        </w:rPr>
        <w:t>Федеральне статистичне управління, Статистика та наука, Том 13/2009</w:t>
      </w:r>
      <w:r w:rsidRPr="00383FCC">
        <w:rPr>
          <w:rFonts w:ascii="Arial Narrow"/>
          <w:sz w:val="16"/>
          <w:szCs w:val="16"/>
          <w:lang w:val="uk-UA"/>
        </w:rPr>
        <w:tab/>
      </w:r>
    </w:p>
    <w:p w:rsidR="002C6A72" w:rsidRPr="00474EB2" w:rsidRDefault="002C6A72" w:rsidP="00000FF3">
      <w:pPr>
        <w:rPr>
          <w:rFonts w:ascii="Arial Narrow" w:hAnsi="Arial Narrow" w:cs="Arial Narrow"/>
          <w:sz w:val="16"/>
          <w:szCs w:val="16"/>
          <w:highlight w:val="cyan"/>
          <w:lang w:val="uk-UA"/>
        </w:rPr>
        <w:sectPr w:rsidR="002C6A72" w:rsidRPr="00474EB2">
          <w:type w:val="continuous"/>
          <w:pgSz w:w="11910" w:h="16840"/>
          <w:pgMar w:top="0" w:right="1680" w:bottom="280" w:left="540" w:header="720" w:footer="720" w:gutter="0"/>
          <w:cols w:space="720"/>
        </w:sectPr>
      </w:pPr>
    </w:p>
    <w:p w:rsidR="002C6A72" w:rsidRPr="00474EB2" w:rsidRDefault="002C6A72" w:rsidP="00000FF3">
      <w:pPr>
        <w:spacing w:before="3"/>
        <w:rPr>
          <w:rFonts w:ascii="Arial Narrow" w:hAnsi="Arial Narrow" w:cs="Arial Narrow"/>
          <w:sz w:val="9"/>
          <w:szCs w:val="9"/>
          <w:highlight w:val="cyan"/>
          <w:lang w:val="uk-UA"/>
        </w:rPr>
      </w:pPr>
    </w:p>
    <w:p w:rsidR="002C6A72" w:rsidRPr="004A1440" w:rsidRDefault="00B86340" w:rsidP="00000FF3">
      <w:pPr>
        <w:pStyle w:val="5"/>
        <w:spacing w:before="72" w:line="237" w:lineRule="exact"/>
        <w:rPr>
          <w:b w:val="0"/>
          <w:bCs/>
          <w:i w:val="0"/>
          <w:sz w:val="24"/>
          <w:szCs w:val="24"/>
          <w:lang w:val="uk-UA"/>
        </w:rPr>
      </w:pPr>
      <w:r w:rsidRPr="004A1440">
        <w:rPr>
          <w:i w:val="0"/>
          <w:sz w:val="24"/>
          <w:szCs w:val="24"/>
          <w:lang w:val="uk-UA"/>
        </w:rPr>
        <w:t>Схема</w:t>
      </w:r>
      <w:r w:rsidR="002C6A72" w:rsidRPr="004A1440">
        <w:rPr>
          <w:i w:val="0"/>
          <w:sz w:val="24"/>
          <w:szCs w:val="24"/>
          <w:lang w:val="uk-UA"/>
        </w:rPr>
        <w:t xml:space="preserve"> 155</w:t>
      </w:r>
    </w:p>
    <w:p w:rsidR="002C6A72" w:rsidRPr="008068CA" w:rsidRDefault="002C6A72" w:rsidP="00000FF3">
      <w:pPr>
        <w:spacing w:line="237" w:lineRule="exact"/>
        <w:ind w:left="481"/>
        <w:rPr>
          <w:rFonts w:cs="Calibri"/>
          <w:sz w:val="24"/>
          <w:szCs w:val="24"/>
          <w:lang w:val="uk-UA"/>
        </w:rPr>
      </w:pPr>
      <w:r w:rsidRPr="008068CA">
        <w:rPr>
          <w:b/>
          <w:bCs/>
          <w:sz w:val="24"/>
          <w:szCs w:val="24"/>
          <w:lang w:val="uk-UA"/>
        </w:rPr>
        <w:t>Приклад коефіцієнтів регресії</w:t>
      </w:r>
    </w:p>
    <w:p w:rsidR="002C6A72" w:rsidRPr="004A1440" w:rsidRDefault="002C6A72" w:rsidP="00000FF3">
      <w:pPr>
        <w:spacing w:before="11"/>
        <w:rPr>
          <w:rFonts w:cs="Calibri"/>
          <w:sz w:val="8"/>
          <w:szCs w:val="8"/>
          <w:lang w:val="uk-UA"/>
        </w:rPr>
      </w:pPr>
    </w:p>
    <w:tbl>
      <w:tblPr>
        <w:tblW w:w="0" w:type="auto"/>
        <w:tblInd w:w="1208" w:type="dxa"/>
        <w:tblLayout w:type="fixed"/>
        <w:tblCellMar>
          <w:left w:w="0" w:type="dxa"/>
          <w:right w:w="0" w:type="dxa"/>
        </w:tblCellMar>
        <w:tblLook w:val="01E0" w:firstRow="1" w:lastRow="1" w:firstColumn="1" w:lastColumn="1" w:noHBand="0" w:noVBand="0"/>
      </w:tblPr>
      <w:tblGrid>
        <w:gridCol w:w="1304"/>
        <w:gridCol w:w="3402"/>
        <w:gridCol w:w="1305"/>
      </w:tblGrid>
      <w:tr w:rsidR="002C6A72" w:rsidRPr="004A1440" w:rsidTr="003C603E">
        <w:trPr>
          <w:trHeight w:hRule="exact" w:val="275"/>
        </w:trPr>
        <w:tc>
          <w:tcPr>
            <w:tcW w:w="6011" w:type="dxa"/>
            <w:gridSpan w:val="3"/>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line="225" w:lineRule="exact"/>
              <w:jc w:val="center"/>
              <w:rPr>
                <w:rFonts w:ascii="Arial Narrow" w:hAnsi="Arial Narrow" w:cs="Arial Narrow"/>
                <w:sz w:val="20"/>
                <w:szCs w:val="20"/>
                <w:lang w:val="uk-UA"/>
              </w:rPr>
            </w:pPr>
            <w:r w:rsidRPr="004A1440">
              <w:rPr>
                <w:rFonts w:ascii="Arial Narrow"/>
                <w:sz w:val="18"/>
                <w:lang w:val="uk-UA"/>
              </w:rPr>
              <w:t>Коефіцієнти</w:t>
            </w:r>
            <w:r w:rsidRPr="004A1440">
              <w:rPr>
                <w:rFonts w:ascii="Arial Narrow"/>
                <w:sz w:val="18"/>
                <w:lang w:val="uk-UA"/>
              </w:rPr>
              <w:t xml:space="preserve"> </w:t>
            </w:r>
            <w:r w:rsidRPr="004A1440">
              <w:rPr>
                <w:rFonts w:ascii="Arial Narrow"/>
                <w:sz w:val="18"/>
                <w:lang w:val="uk-UA"/>
              </w:rPr>
              <w:t>регресії</w:t>
            </w:r>
            <w:r w:rsidRPr="004A1440">
              <w:rPr>
                <w:rFonts w:ascii="Arial Narrow"/>
                <w:sz w:val="18"/>
                <w:lang w:val="uk-UA"/>
              </w:rPr>
              <w:t xml:space="preserve"> </w:t>
            </w:r>
            <w:r w:rsidRPr="004A1440">
              <w:rPr>
                <w:rFonts w:ascii="Arial Narrow"/>
                <w:sz w:val="20"/>
                <w:lang w:val="uk-UA"/>
              </w:rPr>
              <w:t>*</w:t>
            </w:r>
          </w:p>
        </w:tc>
      </w:tr>
      <w:tr w:rsidR="002C6A72" w:rsidRPr="004A1440" w:rsidTr="003C603E">
        <w:trPr>
          <w:trHeight w:hRule="exact" w:val="276"/>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4"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0</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Постійна</w:t>
            </w:r>
            <w:r w:rsidRPr="004A1440">
              <w:rPr>
                <w:rFonts w:ascii="Arial Narrow"/>
                <w:sz w:val="18"/>
                <w:lang w:val="uk-UA"/>
              </w:rPr>
              <w:t xml:space="preserve"> </w:t>
            </w:r>
            <w:r w:rsidRPr="004A1440">
              <w:rPr>
                <w:rFonts w:ascii="Arial Narrow"/>
                <w:sz w:val="18"/>
                <w:lang w:val="uk-UA"/>
              </w:rPr>
              <w:t>величина</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5"/>
              <w:rPr>
                <w:rFonts w:ascii="Arial Narrow" w:hAnsi="Arial Narrow" w:cs="Arial Narrow"/>
                <w:sz w:val="18"/>
                <w:szCs w:val="18"/>
                <w:lang w:val="uk-UA"/>
              </w:rPr>
            </w:pPr>
            <w:r w:rsidRPr="004A1440">
              <w:rPr>
                <w:rFonts w:ascii="Arial Narrow"/>
                <w:sz w:val="18"/>
                <w:lang w:val="uk-UA"/>
              </w:rPr>
              <w:t>3,5115</w:t>
            </w:r>
          </w:p>
        </w:tc>
      </w:tr>
      <w:tr w:rsidR="002C6A72" w:rsidRPr="004A1440" w:rsidTr="003C603E">
        <w:trPr>
          <w:trHeight w:hRule="exact" w:val="275"/>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1</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Бренд</w:t>
            </w:r>
            <w:r w:rsidRPr="004A1440">
              <w:rPr>
                <w:rFonts w:ascii="Arial Narrow"/>
                <w:sz w:val="18"/>
                <w:lang w:val="uk-UA"/>
              </w:rPr>
              <w:t xml:space="preserve"> a</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418"/>
              <w:rPr>
                <w:rFonts w:ascii="Arial Narrow" w:hAnsi="Arial Narrow" w:cs="Arial Narrow"/>
                <w:sz w:val="18"/>
                <w:szCs w:val="18"/>
                <w:lang w:val="uk-UA"/>
              </w:rPr>
            </w:pPr>
            <w:r w:rsidRPr="004A1440">
              <w:rPr>
                <w:rFonts w:ascii="Arial Narrow" w:hAnsi="Arial Narrow" w:cs="Arial Narrow"/>
                <w:sz w:val="18"/>
                <w:szCs w:val="18"/>
                <w:lang w:val="uk-UA"/>
              </w:rPr>
              <w:t>– 0,3100</w:t>
            </w:r>
          </w:p>
        </w:tc>
      </w:tr>
      <w:tr w:rsidR="002C6A72" w:rsidRPr="004A1440" w:rsidTr="003C603E">
        <w:trPr>
          <w:trHeight w:hRule="exact" w:val="275"/>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2</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Бренд</w:t>
            </w:r>
            <w:r w:rsidRPr="004A1440">
              <w:rPr>
                <w:rFonts w:ascii="Arial Narrow"/>
                <w:sz w:val="18"/>
                <w:lang w:val="uk-UA"/>
              </w:rPr>
              <w:t xml:space="preserve"> c</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418"/>
              <w:rPr>
                <w:rFonts w:ascii="Arial Narrow" w:hAnsi="Arial Narrow" w:cs="Arial Narrow"/>
                <w:sz w:val="18"/>
                <w:szCs w:val="18"/>
                <w:lang w:val="uk-UA"/>
              </w:rPr>
            </w:pPr>
            <w:r w:rsidRPr="004A1440">
              <w:rPr>
                <w:rFonts w:ascii="Arial Narrow" w:hAnsi="Arial Narrow" w:cs="Arial Narrow"/>
                <w:sz w:val="18"/>
                <w:szCs w:val="18"/>
                <w:lang w:val="uk-UA"/>
              </w:rPr>
              <w:t>– 0,3141</w:t>
            </w:r>
          </w:p>
        </w:tc>
      </w:tr>
      <w:tr w:rsidR="002C6A72" w:rsidRPr="004A1440" w:rsidTr="003C603E">
        <w:trPr>
          <w:trHeight w:hRule="exact" w:val="275"/>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3</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Процесор</w:t>
            </w:r>
            <w:r w:rsidRPr="004A1440">
              <w:rPr>
                <w:rFonts w:ascii="Arial Narrow"/>
                <w:sz w:val="18"/>
                <w:lang w:val="uk-UA"/>
              </w:rPr>
              <w:t>: Athlon</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418"/>
              <w:rPr>
                <w:rFonts w:ascii="Arial Narrow" w:hAnsi="Arial Narrow" w:cs="Arial Narrow"/>
                <w:sz w:val="18"/>
                <w:szCs w:val="18"/>
                <w:lang w:val="uk-UA"/>
              </w:rPr>
            </w:pPr>
            <w:r w:rsidRPr="004A1440">
              <w:rPr>
                <w:rFonts w:ascii="Arial Narrow" w:hAnsi="Arial Narrow" w:cs="Arial Narrow"/>
                <w:sz w:val="18"/>
                <w:szCs w:val="18"/>
                <w:lang w:val="uk-UA"/>
              </w:rPr>
              <w:t>– 0,1440</w:t>
            </w:r>
          </w:p>
        </w:tc>
      </w:tr>
      <w:tr w:rsidR="002C6A72" w:rsidRPr="004A1440" w:rsidTr="003C603E">
        <w:trPr>
          <w:trHeight w:hRule="exact" w:val="275"/>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4</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Процесор</w:t>
            </w:r>
            <w:r w:rsidRPr="004A1440">
              <w:rPr>
                <w:rFonts w:ascii="Arial Narrow"/>
                <w:sz w:val="18"/>
                <w:lang w:val="uk-UA"/>
              </w:rPr>
              <w:t>: Celeron</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418"/>
              <w:rPr>
                <w:rFonts w:ascii="Arial Narrow" w:hAnsi="Arial Narrow" w:cs="Arial Narrow"/>
                <w:sz w:val="18"/>
                <w:szCs w:val="18"/>
                <w:lang w:val="uk-UA"/>
              </w:rPr>
            </w:pPr>
            <w:r w:rsidRPr="004A1440">
              <w:rPr>
                <w:rFonts w:ascii="Arial Narrow" w:hAnsi="Arial Narrow" w:cs="Arial Narrow"/>
                <w:sz w:val="18"/>
                <w:szCs w:val="18"/>
                <w:lang w:val="uk-UA"/>
              </w:rPr>
              <w:t>– 0,3488</w:t>
            </w:r>
          </w:p>
        </w:tc>
      </w:tr>
      <w:tr w:rsidR="002C6A72" w:rsidRPr="004A1440" w:rsidTr="003C603E">
        <w:trPr>
          <w:trHeight w:hRule="exact" w:val="275"/>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5</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Швидкодія</w:t>
            </w:r>
            <w:r w:rsidRPr="004A1440">
              <w:rPr>
                <w:rFonts w:ascii="Arial Narrow"/>
                <w:sz w:val="18"/>
                <w:lang w:val="uk-UA"/>
              </w:rPr>
              <w:t xml:space="preserve"> </w:t>
            </w:r>
            <w:r w:rsidRPr="004A1440">
              <w:rPr>
                <w:rFonts w:ascii="Arial Narrow"/>
                <w:sz w:val="18"/>
                <w:lang w:val="uk-UA"/>
              </w:rPr>
              <w:t>процесора</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3"/>
              <w:rPr>
                <w:rFonts w:ascii="Arial Narrow" w:hAnsi="Arial Narrow" w:cs="Arial Narrow"/>
                <w:sz w:val="18"/>
                <w:szCs w:val="18"/>
                <w:lang w:val="uk-UA"/>
              </w:rPr>
            </w:pPr>
            <w:r w:rsidRPr="004A1440">
              <w:rPr>
                <w:rFonts w:ascii="Arial Narrow"/>
                <w:sz w:val="18"/>
                <w:lang w:val="uk-UA"/>
              </w:rPr>
              <w:t>0,1439</w:t>
            </w:r>
          </w:p>
        </w:tc>
      </w:tr>
      <w:tr w:rsidR="002C6A72" w:rsidRPr="004A1440" w:rsidTr="003C603E">
        <w:trPr>
          <w:trHeight w:hRule="exact" w:val="275"/>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6</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Робоча</w:t>
            </w:r>
            <w:r w:rsidRPr="004A1440">
              <w:rPr>
                <w:rFonts w:ascii="Arial Narrow"/>
                <w:sz w:val="18"/>
                <w:lang w:val="uk-UA"/>
              </w:rPr>
              <w:t xml:space="preserve"> </w:t>
            </w:r>
            <w:r w:rsidRPr="004A1440">
              <w:rPr>
                <w:rFonts w:ascii="Arial Narrow"/>
                <w:sz w:val="18"/>
                <w:lang w:val="uk-UA"/>
              </w:rPr>
              <w:t>пам</w:t>
            </w:r>
            <w:r w:rsidRPr="004A1440">
              <w:rPr>
                <w:rFonts w:ascii="Arial Narrow"/>
                <w:sz w:val="18"/>
                <w:lang w:val="uk-UA"/>
              </w:rPr>
              <w:t>'</w:t>
            </w:r>
            <w:r w:rsidRPr="004A1440">
              <w:rPr>
                <w:rFonts w:ascii="Arial Narrow"/>
                <w:sz w:val="18"/>
                <w:lang w:val="uk-UA"/>
              </w:rPr>
              <w:t>ять</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5"/>
              <w:rPr>
                <w:rFonts w:ascii="Arial Narrow" w:hAnsi="Arial Narrow" w:cs="Arial Narrow"/>
                <w:sz w:val="18"/>
                <w:szCs w:val="18"/>
                <w:lang w:val="uk-UA"/>
              </w:rPr>
            </w:pPr>
            <w:r w:rsidRPr="004A1440">
              <w:rPr>
                <w:rFonts w:ascii="Arial Narrow"/>
                <w:sz w:val="18"/>
                <w:lang w:val="uk-UA"/>
              </w:rPr>
              <w:t>0,0732</w:t>
            </w:r>
          </w:p>
        </w:tc>
      </w:tr>
      <w:tr w:rsidR="002C6A72" w:rsidRPr="004A1440" w:rsidTr="003C603E">
        <w:trPr>
          <w:trHeight w:hRule="exact" w:val="275"/>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7</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Ємність</w:t>
            </w:r>
            <w:r w:rsidRPr="004A1440">
              <w:rPr>
                <w:rFonts w:ascii="Arial Narrow"/>
                <w:sz w:val="18"/>
                <w:lang w:val="uk-UA"/>
              </w:rPr>
              <w:t xml:space="preserve"> </w:t>
            </w:r>
            <w:r w:rsidRPr="004A1440">
              <w:rPr>
                <w:rFonts w:ascii="Arial Narrow"/>
                <w:sz w:val="18"/>
                <w:lang w:val="uk-UA"/>
              </w:rPr>
              <w:t>жорсткого</w:t>
            </w:r>
            <w:r w:rsidRPr="004A1440">
              <w:rPr>
                <w:rFonts w:ascii="Arial Narrow"/>
                <w:sz w:val="18"/>
                <w:lang w:val="uk-UA"/>
              </w:rPr>
              <w:t xml:space="preserve"> </w:t>
            </w:r>
            <w:r w:rsidRPr="004A1440">
              <w:rPr>
                <w:rFonts w:ascii="Arial Narrow"/>
                <w:sz w:val="18"/>
                <w:lang w:val="uk-UA"/>
              </w:rPr>
              <w:t>диска</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5"/>
              <w:rPr>
                <w:rFonts w:ascii="Arial Narrow" w:hAnsi="Arial Narrow" w:cs="Arial Narrow"/>
                <w:sz w:val="18"/>
                <w:szCs w:val="18"/>
                <w:lang w:val="uk-UA"/>
              </w:rPr>
            </w:pPr>
            <w:r w:rsidRPr="004A1440">
              <w:rPr>
                <w:rFonts w:ascii="Arial Narrow"/>
                <w:sz w:val="18"/>
                <w:lang w:val="uk-UA"/>
              </w:rPr>
              <w:t>0,0650</w:t>
            </w:r>
          </w:p>
        </w:tc>
      </w:tr>
      <w:tr w:rsidR="002C6A72" w:rsidRPr="004A1440" w:rsidTr="003C603E">
        <w:trPr>
          <w:trHeight w:hRule="exact" w:val="274"/>
        </w:trPr>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line="243" w:lineRule="exact"/>
              <w:ind w:left="56"/>
              <w:rPr>
                <w:rFonts w:ascii="Arial Narrow" w:hAnsi="Arial Narrow" w:cs="Arial Narrow"/>
                <w:sz w:val="12"/>
                <w:szCs w:val="12"/>
                <w:lang w:val="uk-UA"/>
              </w:rPr>
            </w:pPr>
            <w:r w:rsidRPr="004A1440">
              <w:rPr>
                <w:rFonts w:ascii="Arial Narrow"/>
                <w:sz w:val="18"/>
                <w:lang w:val="uk-UA"/>
              </w:rPr>
              <w:t>b</w:t>
            </w:r>
            <w:r w:rsidRPr="004A1440">
              <w:rPr>
                <w:rFonts w:ascii="Arial Narrow"/>
                <w:sz w:val="12"/>
                <w:lang w:val="uk-UA"/>
              </w:rPr>
              <w:t>8</w:t>
            </w:r>
          </w:p>
        </w:tc>
        <w:tc>
          <w:tcPr>
            <w:tcW w:w="3402"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56"/>
              <w:rPr>
                <w:rFonts w:ascii="Arial Narrow" w:hAnsi="Arial Narrow" w:cs="Arial Narrow"/>
                <w:sz w:val="18"/>
                <w:szCs w:val="18"/>
                <w:lang w:val="uk-UA"/>
              </w:rPr>
            </w:pPr>
            <w:r w:rsidRPr="004A1440">
              <w:rPr>
                <w:rFonts w:ascii="Arial Narrow"/>
                <w:sz w:val="18"/>
                <w:lang w:val="uk-UA"/>
              </w:rPr>
              <w:t>Операційна</w:t>
            </w:r>
            <w:r w:rsidRPr="004A1440">
              <w:rPr>
                <w:rFonts w:ascii="Arial Narrow"/>
                <w:sz w:val="18"/>
                <w:lang w:val="uk-UA"/>
              </w:rPr>
              <w:t xml:space="preserve"> </w:t>
            </w:r>
            <w:r w:rsidRPr="004A1440">
              <w:rPr>
                <w:rFonts w:ascii="Arial Narrow"/>
                <w:sz w:val="18"/>
                <w:lang w:val="uk-UA"/>
              </w:rPr>
              <w:t>система</w:t>
            </w:r>
            <w:r w:rsidRPr="004A1440">
              <w:rPr>
                <w:rFonts w:ascii="Arial Narrow"/>
                <w:sz w:val="18"/>
                <w:lang w:val="uk-UA"/>
              </w:rPr>
              <w:t xml:space="preserve"> Windows 2000</w:t>
            </w:r>
          </w:p>
        </w:tc>
        <w:tc>
          <w:tcPr>
            <w:tcW w:w="1304" w:type="dxa"/>
            <w:tcBorders>
              <w:top w:val="single" w:sz="6" w:space="0" w:color="000000"/>
              <w:left w:val="single" w:sz="6" w:space="0" w:color="000000"/>
              <w:bottom w:val="single" w:sz="6" w:space="0" w:color="000000"/>
              <w:right w:val="single" w:sz="6" w:space="0" w:color="000000"/>
            </w:tcBorders>
          </w:tcPr>
          <w:p w:rsidR="002C6A72" w:rsidRPr="004A1440" w:rsidRDefault="002C6A72" w:rsidP="003C603E">
            <w:pPr>
              <w:pStyle w:val="TableParagraph"/>
              <w:spacing w:before="14"/>
              <w:ind w:left="419"/>
              <w:rPr>
                <w:rFonts w:ascii="Arial Narrow" w:hAnsi="Arial Narrow" w:cs="Arial Narrow"/>
                <w:sz w:val="18"/>
                <w:szCs w:val="18"/>
                <w:lang w:val="uk-UA"/>
              </w:rPr>
            </w:pPr>
            <w:r w:rsidRPr="004A1440">
              <w:rPr>
                <w:rFonts w:ascii="Arial Narrow" w:hAnsi="Arial Narrow" w:cs="Arial Narrow"/>
                <w:sz w:val="18"/>
                <w:szCs w:val="18"/>
                <w:lang w:val="uk-UA"/>
              </w:rPr>
              <w:t>– 0,7930</w:t>
            </w:r>
          </w:p>
        </w:tc>
      </w:tr>
    </w:tbl>
    <w:p w:rsidR="002C6A72" w:rsidRPr="004A1440" w:rsidRDefault="002C6A72" w:rsidP="00000FF3">
      <w:pPr>
        <w:spacing w:before="59"/>
        <w:ind w:left="1218"/>
        <w:rPr>
          <w:rFonts w:ascii="Arial Narrow" w:hAnsi="Arial Narrow" w:cs="Arial Narrow"/>
          <w:sz w:val="16"/>
          <w:szCs w:val="16"/>
          <w:lang w:val="uk-UA"/>
        </w:rPr>
      </w:pPr>
      <w:r w:rsidRPr="004A1440">
        <w:rPr>
          <w:rFonts w:ascii="Arial Narrow"/>
          <w:sz w:val="16"/>
          <w:lang w:val="uk-UA"/>
        </w:rPr>
        <w:t xml:space="preserve">*   </w:t>
      </w:r>
      <w:r w:rsidRPr="004A1440">
        <w:rPr>
          <w:rFonts w:ascii="Arial Narrow"/>
          <w:sz w:val="16"/>
          <w:lang w:val="uk-UA"/>
        </w:rPr>
        <w:t>Значення</w:t>
      </w:r>
      <w:r w:rsidRPr="004A1440">
        <w:rPr>
          <w:rFonts w:ascii="Arial Narrow"/>
          <w:sz w:val="16"/>
          <w:lang w:val="uk-UA"/>
        </w:rPr>
        <w:t xml:space="preserve"> </w:t>
      </w:r>
      <w:r w:rsidRPr="004A1440">
        <w:rPr>
          <w:rFonts w:ascii="Arial Narrow"/>
          <w:sz w:val="16"/>
          <w:lang w:val="uk-UA"/>
        </w:rPr>
        <w:t>за</w:t>
      </w:r>
      <w:r w:rsidRPr="004A1440">
        <w:rPr>
          <w:rFonts w:ascii="Arial Narrow"/>
          <w:sz w:val="16"/>
          <w:lang w:val="uk-UA"/>
        </w:rPr>
        <w:t xml:space="preserve"> </w:t>
      </w:r>
      <w:r w:rsidRPr="004A1440">
        <w:rPr>
          <w:rFonts w:ascii="Arial Narrow"/>
          <w:sz w:val="16"/>
          <w:lang w:val="uk-UA"/>
        </w:rPr>
        <w:t>замовчанням</w:t>
      </w:r>
      <w:r w:rsidRPr="004A1440">
        <w:rPr>
          <w:rFonts w:ascii="Arial Narrow"/>
          <w:sz w:val="16"/>
          <w:lang w:val="uk-UA"/>
        </w:rPr>
        <w:t xml:space="preserve">: </w:t>
      </w:r>
      <w:r w:rsidRPr="004A1440">
        <w:rPr>
          <w:rFonts w:ascii="Arial Narrow"/>
          <w:sz w:val="16"/>
          <w:lang w:val="uk-UA"/>
        </w:rPr>
        <w:t>бренд</w:t>
      </w:r>
      <w:r w:rsidRPr="004A1440">
        <w:rPr>
          <w:rFonts w:ascii="Arial Narrow"/>
          <w:sz w:val="16"/>
          <w:lang w:val="uk-UA"/>
        </w:rPr>
        <w:t xml:space="preserve"> b, </w:t>
      </w:r>
      <w:r w:rsidRPr="004A1440">
        <w:rPr>
          <w:rFonts w:ascii="Arial Narrow"/>
          <w:sz w:val="16"/>
          <w:lang w:val="uk-UA"/>
        </w:rPr>
        <w:t>процесор</w:t>
      </w:r>
      <w:r w:rsidRPr="004A1440">
        <w:rPr>
          <w:rFonts w:ascii="Arial Narrow"/>
          <w:sz w:val="16"/>
          <w:lang w:val="uk-UA"/>
        </w:rPr>
        <w:t xml:space="preserve"> P4, Windows XP.</w:t>
      </w:r>
    </w:p>
    <w:p w:rsidR="002C6A72" w:rsidRPr="00B05378" w:rsidRDefault="002C6A72" w:rsidP="00000FF3">
      <w:pPr>
        <w:rPr>
          <w:rFonts w:ascii="Arial Narrow" w:hAnsi="Arial Narrow" w:cs="Arial Narrow"/>
          <w:sz w:val="16"/>
          <w:szCs w:val="16"/>
          <w:lang w:val="uk-UA"/>
        </w:rPr>
      </w:pPr>
    </w:p>
    <w:p w:rsidR="002C6A72" w:rsidRPr="00B05378" w:rsidRDefault="002C6A72" w:rsidP="00000FF3">
      <w:pPr>
        <w:pStyle w:val="a3"/>
        <w:numPr>
          <w:ilvl w:val="0"/>
          <w:numId w:val="10"/>
        </w:numPr>
        <w:tabs>
          <w:tab w:val="left" w:pos="821"/>
        </w:tabs>
        <w:spacing w:before="124" w:line="249" w:lineRule="auto"/>
        <w:ind w:right="1713" w:hanging="339"/>
        <w:jc w:val="both"/>
        <w:rPr>
          <w:lang w:val="uk-UA"/>
        </w:rPr>
      </w:pPr>
      <w:r w:rsidRPr="00B05378">
        <w:rPr>
          <w:lang w:val="uk-UA"/>
        </w:rPr>
        <w:t>Змінні, які вважа</w:t>
      </w:r>
      <w:r w:rsidR="00B05378">
        <w:rPr>
          <w:lang w:val="uk-UA"/>
        </w:rPr>
        <w:t>ють</w:t>
      </w:r>
      <w:r w:rsidR="005338D5">
        <w:rPr>
          <w:lang w:val="uk-UA"/>
        </w:rPr>
        <w:t xml:space="preserve"> такими, що мають</w:t>
      </w:r>
      <w:r w:rsidRPr="00B05378">
        <w:rPr>
          <w:lang w:val="uk-UA"/>
        </w:rPr>
        <w:t xml:space="preserve"> відношення до коригування якості, були зібрані </w:t>
      </w:r>
      <w:r w:rsidR="005338D5">
        <w:rPr>
          <w:lang w:val="uk-UA"/>
        </w:rPr>
        <w:t>відповідно до</w:t>
      </w:r>
      <w:r w:rsidRPr="00B05378">
        <w:rPr>
          <w:lang w:val="uk-UA"/>
        </w:rPr>
        <w:t xml:space="preserve"> процедури, яка обговорювалася в </w:t>
      </w:r>
      <w:r w:rsidRPr="005338D5">
        <w:rPr>
          <w:i/>
          <w:lang w:val="uk-UA"/>
        </w:rPr>
        <w:t>Темі 1</w:t>
      </w:r>
      <w:r w:rsidRPr="00B05378">
        <w:rPr>
          <w:lang w:val="uk-UA"/>
        </w:rPr>
        <w:t>. Вони були включені в рівняння регресії. Потенційно деякі з розглянутих змінних не можуть бути значно пов'язаними з ціною. Ці «незначущі» змінні можна було б визначити з допомогою t-величин. На стадії проектування, коли тестується рівняння регресії, можна розглянути можливість видалення змінних з t-величинами, що знаходяться в інтервалі від -2 до +2, з рівняння регресії для оперативного використання. Можливо</w:t>
      </w:r>
      <w:r w:rsidR="005338D5">
        <w:rPr>
          <w:lang w:val="uk-UA"/>
        </w:rPr>
        <w:t>,</w:t>
      </w:r>
      <w:r w:rsidRPr="00B05378">
        <w:rPr>
          <w:lang w:val="uk-UA"/>
        </w:rPr>
        <w:t xml:space="preserve"> в цій ситуації доведеться проявити певну міру обережності, а також може знадобитися приймати кваліфіковані рішення. Слід зазначити, що </w:t>
      </w:r>
      <w:r w:rsidR="00191616">
        <w:rPr>
          <w:lang w:val="uk-UA"/>
        </w:rPr>
        <w:t>t-</w:t>
      </w:r>
      <w:r w:rsidR="005338D5">
        <w:rPr>
          <w:lang w:val="uk-UA"/>
        </w:rPr>
        <w:t>критерій</w:t>
      </w:r>
      <w:r w:rsidRPr="00B05378">
        <w:rPr>
          <w:lang w:val="uk-UA"/>
        </w:rPr>
        <w:t xml:space="preserve"> є наближеним, оскільки </w:t>
      </w:r>
      <w:r w:rsidR="00191616">
        <w:rPr>
          <w:lang w:val="uk-UA"/>
        </w:rPr>
        <w:t>очевидно</w:t>
      </w:r>
      <w:r w:rsidRPr="00B05378">
        <w:rPr>
          <w:lang w:val="uk-UA"/>
        </w:rPr>
        <w:t>, що в</w:t>
      </w:r>
      <w:r w:rsidR="00191616">
        <w:rPr>
          <w:lang w:val="uk-UA"/>
        </w:rPr>
        <w:t>ін</w:t>
      </w:r>
      <w:r w:rsidRPr="00B05378">
        <w:rPr>
          <w:lang w:val="uk-UA"/>
        </w:rPr>
        <w:t xml:space="preserve"> залежить від припущень, які, як правило, не</w:t>
      </w:r>
      <w:r w:rsidR="00191616">
        <w:rPr>
          <w:lang w:val="uk-UA"/>
        </w:rPr>
        <w:t xml:space="preserve"> є повністю контрольованими</w:t>
      </w:r>
      <w:r w:rsidRPr="00B05378">
        <w:rPr>
          <w:lang w:val="uk-UA"/>
        </w:rPr>
        <w:t>.</w:t>
      </w:r>
    </w:p>
    <w:p w:rsidR="002C6A72" w:rsidRPr="00B05378" w:rsidRDefault="002C6A72" w:rsidP="00000FF3">
      <w:pPr>
        <w:pStyle w:val="a3"/>
        <w:numPr>
          <w:ilvl w:val="0"/>
          <w:numId w:val="10"/>
        </w:numPr>
        <w:tabs>
          <w:tab w:val="left" w:pos="821"/>
        </w:tabs>
        <w:spacing w:before="82" w:line="252" w:lineRule="auto"/>
        <w:ind w:right="1716" w:hanging="339"/>
        <w:jc w:val="both"/>
        <w:rPr>
          <w:lang w:val="uk-UA"/>
        </w:rPr>
      </w:pPr>
      <w:r w:rsidRPr="00B05378">
        <w:rPr>
          <w:lang w:val="uk-UA"/>
        </w:rPr>
        <w:t>Зокрема, в тестуванні рівняння регресії</w:t>
      </w:r>
      <w:r w:rsidR="00191616">
        <w:rPr>
          <w:lang w:val="uk-UA"/>
        </w:rPr>
        <w:t>,</w:t>
      </w:r>
      <w:r w:rsidRPr="00B05378">
        <w:rPr>
          <w:lang w:val="uk-UA"/>
        </w:rPr>
        <w:t xml:space="preserve"> на стадії проектування необхідно перевірити чи відповідають алгебраїчні знаки коефіцієнтів тим, що очікуються, з точки зору їх значення. Якщо трапляється «неправильний» знак, слід знайти можливу причину: Це може бути просто очікувана випадкова зміна, помилка спе</w:t>
      </w:r>
      <w:r w:rsidR="00191616">
        <w:rPr>
          <w:lang w:val="uk-UA"/>
        </w:rPr>
        <w:t>цифікації змінної, да</w:t>
      </w:r>
      <w:r w:rsidRPr="00B05378">
        <w:rPr>
          <w:lang w:val="uk-UA"/>
        </w:rPr>
        <w:t>ні</w:t>
      </w:r>
      <w:r w:rsidR="00191616">
        <w:rPr>
          <w:lang w:val="uk-UA"/>
        </w:rPr>
        <w:t xml:space="preserve"> з домішками</w:t>
      </w:r>
      <w:r w:rsidRPr="00B05378">
        <w:rPr>
          <w:lang w:val="uk-UA"/>
        </w:rPr>
        <w:t xml:space="preserve"> або щось ще. Можливо, доведеться визнати змінну проблематично</w:t>
      </w:r>
      <w:r w:rsidR="00191616">
        <w:rPr>
          <w:lang w:val="uk-UA"/>
        </w:rPr>
        <w:t>ю</w:t>
      </w:r>
      <w:r w:rsidRPr="00B05378">
        <w:rPr>
          <w:lang w:val="uk-UA"/>
        </w:rPr>
        <w:t>, і в кінцевому рахунку видалити з рівняння регресії. Але НЕ видаляйте змінну автоматично, тільки за ознакою наявності «неправильного» знаку, т</w:t>
      </w:r>
      <w:r w:rsidR="00191616">
        <w:rPr>
          <w:lang w:val="uk-UA"/>
        </w:rPr>
        <w:t>ому що</w:t>
      </w:r>
      <w:r w:rsidRPr="00B05378">
        <w:rPr>
          <w:lang w:val="uk-UA"/>
        </w:rPr>
        <w:t xml:space="preserve"> це може посилити приховані проблеми і призвести до неприйнятних результатів.</w:t>
      </w:r>
    </w:p>
    <w:p w:rsidR="002C6A72" w:rsidRPr="00B05378" w:rsidRDefault="002C6A72" w:rsidP="00000FF3">
      <w:pPr>
        <w:pStyle w:val="a3"/>
        <w:numPr>
          <w:ilvl w:val="0"/>
          <w:numId w:val="10"/>
        </w:numPr>
        <w:tabs>
          <w:tab w:val="left" w:pos="821"/>
        </w:tabs>
        <w:spacing w:before="79" w:line="252" w:lineRule="auto"/>
        <w:ind w:right="1715" w:hanging="339"/>
        <w:jc w:val="both"/>
        <w:rPr>
          <w:lang w:val="uk-UA"/>
        </w:rPr>
      </w:pPr>
      <w:r w:rsidRPr="00B05378">
        <w:rPr>
          <w:lang w:val="uk-UA"/>
        </w:rPr>
        <w:t xml:space="preserve">Конкретні коефіцієнти регресії можна інтерпретувати в такий спосіб: Коефіцієнт безперервної змінної, такої як швидкодія процесору (b5 = 0,1439), показує, що збільшення швидкості процесору на 1 ГГц дає приблизний приріст очікуваної ціни 14,39%. Коефіцієнт такої несуттєвої змінної, як «Бренд а» (b1 = - 0,3100), означає, що різниця в ціні між «Брендом b» (вихідний бренд) і «Брендом а» становить приблизно 31,00%. Це означає, що заміна комп’ютеру «Бренду b» комп'ютером «Бренду а» </w:t>
      </w:r>
      <w:r w:rsidR="00FF5AE9">
        <w:rPr>
          <w:lang w:val="uk-UA"/>
        </w:rPr>
        <w:t xml:space="preserve">відбувається зі </w:t>
      </w:r>
      <w:r w:rsidRPr="00B05378">
        <w:rPr>
          <w:lang w:val="uk-UA"/>
        </w:rPr>
        <w:t>зниження</w:t>
      </w:r>
      <w:r w:rsidR="00FF5AE9">
        <w:rPr>
          <w:lang w:val="uk-UA"/>
        </w:rPr>
        <w:t>м</w:t>
      </w:r>
      <w:r w:rsidRPr="00B05378">
        <w:rPr>
          <w:lang w:val="uk-UA"/>
        </w:rPr>
        <w:t xml:space="preserve"> ціни приблизно на 31,00%.</w:t>
      </w:r>
    </w:p>
    <w:p w:rsidR="002C6A72" w:rsidRPr="00B05378" w:rsidRDefault="00FF5AE9" w:rsidP="00000FF3">
      <w:pPr>
        <w:pStyle w:val="a3"/>
        <w:numPr>
          <w:ilvl w:val="0"/>
          <w:numId w:val="10"/>
        </w:numPr>
        <w:tabs>
          <w:tab w:val="left" w:pos="821"/>
        </w:tabs>
        <w:spacing w:before="79" w:line="252" w:lineRule="auto"/>
        <w:ind w:right="1716" w:hanging="339"/>
        <w:jc w:val="both"/>
        <w:rPr>
          <w:lang w:val="uk-UA"/>
        </w:rPr>
      </w:pPr>
      <w:r>
        <w:rPr>
          <w:lang w:val="uk-UA"/>
        </w:rPr>
        <w:t xml:space="preserve">Щоб оцінити відповідність оцінки </w:t>
      </w:r>
      <w:r w:rsidR="002C6A72" w:rsidRPr="00B05378">
        <w:rPr>
          <w:lang w:val="uk-UA"/>
        </w:rPr>
        <w:t>регресії</w:t>
      </w:r>
      <w:r>
        <w:rPr>
          <w:lang w:val="uk-UA"/>
        </w:rPr>
        <w:t>,</w:t>
      </w:r>
      <w:r w:rsidR="002C6A72" w:rsidRPr="00B05378">
        <w:rPr>
          <w:lang w:val="uk-UA"/>
        </w:rPr>
        <w:t xml:space="preserve"> розглянемо скориговане значення R². Для комп’ютерів це значення, ймовірно, слід очікувати на рівні від 0,5 до 0,6 або вище, оскільки, в принципі, очікується стійка залежність технологічних характеристик і ціни. R² зазвичай не має значен</w:t>
      </w:r>
      <w:r>
        <w:rPr>
          <w:lang w:val="uk-UA"/>
        </w:rPr>
        <w:t>ь</w:t>
      </w:r>
      <w:r w:rsidR="002C6A72" w:rsidRPr="00B05378">
        <w:rPr>
          <w:lang w:val="uk-UA"/>
        </w:rPr>
        <w:t xml:space="preserve">, які дуже наближені до 1, що могло </w:t>
      </w:r>
      <w:r w:rsidRPr="00B05378">
        <w:rPr>
          <w:lang w:val="uk-UA"/>
        </w:rPr>
        <w:t xml:space="preserve">б </w:t>
      </w:r>
      <w:r w:rsidR="002C6A72" w:rsidRPr="00B05378">
        <w:rPr>
          <w:lang w:val="uk-UA"/>
        </w:rPr>
        <w:t xml:space="preserve">вказувати на надзвичайну забрудненість даних. З іншого боку, якщо </w:t>
      </w:r>
    </w:p>
    <w:p w:rsidR="002C6A72" w:rsidRPr="00B05378" w:rsidRDefault="002C6A72" w:rsidP="00000FF3">
      <w:pPr>
        <w:rPr>
          <w:rFonts w:ascii="Arial Narrow" w:hAnsi="Arial Narrow" w:cs="Arial Narrow"/>
          <w:sz w:val="20"/>
          <w:szCs w:val="20"/>
          <w:lang w:val="uk-UA"/>
        </w:rPr>
      </w:pPr>
    </w:p>
    <w:p w:rsidR="002C6A72" w:rsidRPr="00B05378" w:rsidRDefault="002C6A72" w:rsidP="00000FF3">
      <w:pPr>
        <w:spacing w:before="5"/>
        <w:rPr>
          <w:rFonts w:ascii="Arial Narrow" w:hAnsi="Arial Narrow" w:cs="Arial Narrow"/>
          <w:sz w:val="19"/>
          <w:szCs w:val="19"/>
          <w:lang w:val="uk-UA"/>
        </w:rPr>
      </w:pPr>
    </w:p>
    <w:p w:rsidR="002C6A72" w:rsidRPr="00474EB2" w:rsidRDefault="00A21FEE" w:rsidP="00000FF3">
      <w:pPr>
        <w:tabs>
          <w:tab w:val="right" w:pos="7965"/>
        </w:tabs>
        <w:spacing w:before="76"/>
        <w:ind w:left="481"/>
        <w:rPr>
          <w:rFonts w:ascii="Arial Narrow" w:hAnsi="Arial Narrow" w:cs="Arial Narrow"/>
          <w:sz w:val="20"/>
          <w:szCs w:val="20"/>
          <w:highlight w:val="cyan"/>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B05378">
        <w:rPr>
          <w:lang w:val="uk-UA"/>
        </w:rPr>
        <w:tab/>
      </w:r>
      <w:r w:rsidR="002C6A72" w:rsidRPr="00B05378">
        <w:rPr>
          <w:rFonts w:ascii="Arial Narrow"/>
          <w:sz w:val="20"/>
          <w:lang w:val="uk-UA"/>
        </w:rPr>
        <w:t>217</w:t>
      </w:r>
    </w:p>
    <w:p w:rsidR="002C6A72" w:rsidRPr="00474EB2" w:rsidRDefault="002C6A72" w:rsidP="00000FF3">
      <w:pPr>
        <w:rPr>
          <w:rFonts w:ascii="Arial Narrow" w:hAnsi="Arial Narrow" w:cs="Arial Narrow"/>
          <w:sz w:val="20"/>
          <w:szCs w:val="20"/>
          <w:highlight w:val="cyan"/>
          <w:lang w:val="uk-UA"/>
        </w:rPr>
        <w:sectPr w:rsidR="002C6A72" w:rsidRPr="00474EB2">
          <w:pgSz w:w="11910" w:h="16840"/>
          <w:pgMar w:top="1220" w:right="1680" w:bottom="280" w:left="540" w:header="1001" w:footer="0" w:gutter="0"/>
          <w:cols w:space="720"/>
        </w:sectPr>
      </w:pPr>
    </w:p>
    <w:p w:rsidR="002C6A72" w:rsidRPr="00474EB2" w:rsidRDefault="002C6A72" w:rsidP="00000FF3">
      <w:pPr>
        <w:spacing w:before="4"/>
        <w:rPr>
          <w:rFonts w:ascii="Arial Narrow" w:hAnsi="Arial Narrow" w:cs="Arial Narrow"/>
          <w:sz w:val="16"/>
          <w:szCs w:val="16"/>
          <w:highlight w:val="cyan"/>
          <w:lang w:val="uk-UA"/>
        </w:rPr>
      </w:pPr>
    </w:p>
    <w:p w:rsidR="002C6A72" w:rsidRPr="00FF5AE9" w:rsidRDefault="00FF5AE9" w:rsidP="00000FF3">
      <w:pPr>
        <w:pStyle w:val="a3"/>
        <w:spacing w:line="252" w:lineRule="auto"/>
        <w:ind w:right="1717" w:firstLine="0"/>
        <w:jc w:val="both"/>
        <w:rPr>
          <w:lang w:val="uk-UA"/>
        </w:rPr>
      </w:pPr>
      <w:r>
        <w:rPr>
          <w:lang w:val="uk-UA"/>
        </w:rPr>
        <w:t>скориговане</w:t>
      </w:r>
      <w:r w:rsidRPr="00B05378">
        <w:rPr>
          <w:lang w:val="uk-UA"/>
        </w:rPr>
        <w:t xml:space="preserve"> R²</w:t>
      </w:r>
      <w:r>
        <w:rPr>
          <w:lang w:val="uk-UA"/>
        </w:rPr>
        <w:t xml:space="preserve"> </w:t>
      </w:r>
      <w:r w:rsidR="002C6A72" w:rsidRPr="00FF5AE9">
        <w:rPr>
          <w:lang w:val="uk-UA"/>
        </w:rPr>
        <w:t xml:space="preserve">значно нижче 0,5, то це вказує на відносно низьку пояснювальну здатність рівняння регресії. Можливою причиною може бути те, що вибірка відбирається з досить вузької і однорідної </w:t>
      </w:r>
      <w:r w:rsidR="002E68C5">
        <w:rPr>
          <w:lang w:val="uk-UA"/>
        </w:rPr>
        <w:t>типової групи</w:t>
      </w:r>
      <w:r w:rsidR="002C6A72" w:rsidRPr="00FF5AE9">
        <w:rPr>
          <w:lang w:val="uk-UA"/>
        </w:rPr>
        <w:t>, в якій не трапляються значні відмінності характеристик. Якщо так, то результати можуть бути корисними в будь-якому випадку (незалежно від низького значення R²). В цій ситуації може знадобитися кваліфікован</w:t>
      </w:r>
      <w:r w:rsidR="00D17723">
        <w:rPr>
          <w:lang w:val="uk-UA"/>
        </w:rPr>
        <w:t>а експертна оцінка</w:t>
      </w:r>
      <w:r w:rsidR="002C6A72" w:rsidRPr="00FF5AE9">
        <w:rPr>
          <w:lang w:val="uk-UA"/>
        </w:rPr>
        <w:t>. Іншою можливою причиною низького значення R² може бути те, що деякі важливі змінні характеристик були опущені і їх треба буде включити в рівняння регресії.</w:t>
      </w:r>
    </w:p>
    <w:p w:rsidR="002C6A72" w:rsidRPr="008B11C3" w:rsidRDefault="002C6A72" w:rsidP="00000FF3">
      <w:pPr>
        <w:pStyle w:val="5"/>
        <w:spacing w:before="170"/>
        <w:rPr>
          <w:b w:val="0"/>
          <w:bCs/>
          <w:i w:val="0"/>
          <w:sz w:val="24"/>
          <w:szCs w:val="24"/>
          <w:lang w:val="uk-UA"/>
        </w:rPr>
      </w:pPr>
      <w:r w:rsidRPr="00D17723">
        <w:rPr>
          <w:i w:val="0"/>
          <w:sz w:val="24"/>
          <w:szCs w:val="24"/>
          <w:lang w:val="uk-UA"/>
        </w:rPr>
        <w:t>Тема 4:</w:t>
      </w:r>
      <w:r w:rsidRPr="00D17723">
        <w:rPr>
          <w:b w:val="0"/>
          <w:bCs/>
          <w:i w:val="0"/>
          <w:sz w:val="24"/>
          <w:szCs w:val="24"/>
          <w:lang w:val="uk-UA"/>
        </w:rPr>
        <w:t xml:space="preserve"> </w:t>
      </w:r>
      <w:r w:rsidRPr="008B11C3">
        <w:rPr>
          <w:i w:val="0"/>
          <w:sz w:val="24"/>
          <w:szCs w:val="24"/>
          <w:lang w:val="uk-UA"/>
        </w:rPr>
        <w:t>Розрахунок індексу</w:t>
      </w:r>
    </w:p>
    <w:p w:rsidR="002C6A72" w:rsidRPr="008B11C3" w:rsidRDefault="002C6A72" w:rsidP="00000FF3">
      <w:pPr>
        <w:pStyle w:val="a3"/>
        <w:numPr>
          <w:ilvl w:val="0"/>
          <w:numId w:val="10"/>
        </w:numPr>
        <w:tabs>
          <w:tab w:val="left" w:pos="821"/>
        </w:tabs>
        <w:spacing w:before="114" w:line="252" w:lineRule="auto"/>
        <w:ind w:right="1716" w:hanging="339"/>
        <w:jc w:val="both"/>
        <w:rPr>
          <w:lang w:val="uk-UA"/>
        </w:rPr>
      </w:pPr>
      <w:r w:rsidRPr="008B11C3">
        <w:rPr>
          <w:lang w:val="uk-UA"/>
        </w:rPr>
        <w:t xml:space="preserve">Далі </w:t>
      </w:r>
      <w:r w:rsidR="008B11C3">
        <w:rPr>
          <w:lang w:val="uk-UA"/>
        </w:rPr>
        <w:t>буде розглянуто</w:t>
      </w:r>
      <w:r w:rsidRPr="008B11C3">
        <w:rPr>
          <w:lang w:val="uk-UA"/>
        </w:rPr>
        <w:t xml:space="preserve"> вибірк</w:t>
      </w:r>
      <w:r w:rsidR="008B11C3">
        <w:rPr>
          <w:lang w:val="uk-UA"/>
        </w:rPr>
        <w:t>у</w:t>
      </w:r>
      <w:r w:rsidRPr="008B11C3">
        <w:rPr>
          <w:lang w:val="uk-UA"/>
        </w:rPr>
        <w:t xml:space="preserve"> індексу, що містить приблизно 25 цінових спостережень для настільних ПК і ноутбуків.</w:t>
      </w:r>
    </w:p>
    <w:p w:rsidR="002C6A72" w:rsidRPr="008B11C3" w:rsidRDefault="002C6A72" w:rsidP="00000FF3">
      <w:pPr>
        <w:pStyle w:val="a3"/>
        <w:numPr>
          <w:ilvl w:val="0"/>
          <w:numId w:val="10"/>
        </w:numPr>
        <w:tabs>
          <w:tab w:val="left" w:pos="821"/>
        </w:tabs>
        <w:spacing w:before="79" w:line="252" w:lineRule="auto"/>
        <w:ind w:right="1716" w:hanging="339"/>
        <w:jc w:val="both"/>
        <w:rPr>
          <w:lang w:val="uk-UA"/>
        </w:rPr>
      </w:pPr>
      <w:r w:rsidRPr="008B11C3">
        <w:rPr>
          <w:lang w:val="uk-UA"/>
        </w:rPr>
        <w:t>Спочатку необхідно виявити ті ситуації, в яких відбувається заміна. У цих випадках відібрані моделі змінюються з кожним місяцем, що означає різні величини характеристик, а отже різні рівні якості двох продуктів. Ці відмінності якості необхідно скоригувати наступним чином.</w:t>
      </w:r>
    </w:p>
    <w:p w:rsidR="002C6A72" w:rsidRPr="008B11C3" w:rsidRDefault="002C6A72" w:rsidP="00000FF3">
      <w:pPr>
        <w:pStyle w:val="a3"/>
        <w:numPr>
          <w:ilvl w:val="0"/>
          <w:numId w:val="10"/>
        </w:numPr>
        <w:tabs>
          <w:tab w:val="left" w:pos="821"/>
        </w:tabs>
        <w:spacing w:before="76" w:line="244" w:lineRule="auto"/>
        <w:ind w:right="1717" w:hanging="339"/>
        <w:jc w:val="both"/>
        <w:rPr>
          <w:lang w:val="uk-UA"/>
        </w:rPr>
      </w:pPr>
      <w:r w:rsidRPr="008B11C3">
        <w:rPr>
          <w:lang w:val="uk-UA"/>
        </w:rPr>
        <w:t xml:space="preserve">У кожній ситуації заміни слід розрахувати значення </w:t>
      </w:r>
      <w:r w:rsidR="007C7867" w:rsidRPr="008B11C3">
        <w:rPr>
          <w:lang w:val="uk-UA"/>
        </w:rPr>
        <w:t>гедонічної</w:t>
      </w:r>
      <w:r w:rsidRPr="008B11C3">
        <w:rPr>
          <w:lang w:val="uk-UA"/>
        </w:rPr>
        <w:t xml:space="preserve"> функції </w:t>
      </w:r>
      <w:r w:rsidRPr="008B11C3">
        <w:rPr>
          <w:i/>
          <w:iCs/>
          <w:lang w:val="uk-UA"/>
        </w:rPr>
        <w:t xml:space="preserve">h </w:t>
      </w:r>
      <w:r w:rsidRPr="008B11C3">
        <w:rPr>
          <w:lang w:val="uk-UA"/>
        </w:rPr>
        <w:t>для моделі, що замінюється</w:t>
      </w:r>
      <w:r w:rsidR="00966772">
        <w:rPr>
          <w:lang w:val="uk-UA"/>
        </w:rPr>
        <w:t>,</w:t>
      </w:r>
      <w:r w:rsidRPr="008B11C3">
        <w:rPr>
          <w:lang w:val="uk-UA"/>
        </w:rPr>
        <w:t xml:space="preserve"> і моделі</w:t>
      </w:r>
      <w:r w:rsidR="00966772">
        <w:rPr>
          <w:lang w:val="uk-UA"/>
        </w:rPr>
        <w:t xml:space="preserve"> заміни</w:t>
      </w:r>
      <w:r w:rsidRPr="008B11C3">
        <w:rPr>
          <w:lang w:val="uk-UA"/>
        </w:rPr>
        <w:t xml:space="preserve">. Тому, підставте значення змінної відповідної моделі в </w:t>
      </w:r>
      <w:r w:rsidR="001952F9" w:rsidRPr="008B11C3">
        <w:rPr>
          <w:lang w:val="uk-UA"/>
        </w:rPr>
        <w:t>гедонічне</w:t>
      </w:r>
      <w:r w:rsidRPr="008B11C3">
        <w:rPr>
          <w:lang w:val="uk-UA"/>
        </w:rPr>
        <w:t xml:space="preserve"> рівняння. Коефіцієнти </w:t>
      </w:r>
      <w:r w:rsidR="007C7867" w:rsidRPr="008B11C3">
        <w:rPr>
          <w:lang w:val="uk-UA"/>
        </w:rPr>
        <w:t>гедонічного</w:t>
      </w:r>
      <w:r w:rsidRPr="008B11C3">
        <w:rPr>
          <w:lang w:val="uk-UA"/>
        </w:rPr>
        <w:t xml:space="preserve"> рівняння розраховуються в </w:t>
      </w:r>
      <w:r w:rsidRPr="00966772">
        <w:rPr>
          <w:i/>
          <w:lang w:val="uk-UA"/>
        </w:rPr>
        <w:t>Темі 3</w:t>
      </w:r>
      <w:r w:rsidRPr="008B11C3">
        <w:rPr>
          <w:lang w:val="uk-UA"/>
        </w:rPr>
        <w:t xml:space="preserve">, а значення змінних відповідних моделей збираються в межах </w:t>
      </w:r>
      <w:r w:rsidR="00966772">
        <w:rPr>
          <w:lang w:val="uk-UA"/>
        </w:rPr>
        <w:t xml:space="preserve">обсягу </w:t>
      </w:r>
      <w:r w:rsidRPr="008B11C3">
        <w:rPr>
          <w:lang w:val="uk-UA"/>
        </w:rPr>
        <w:t xml:space="preserve">процедури збору </w:t>
      </w:r>
      <w:r w:rsidR="00966772">
        <w:rPr>
          <w:lang w:val="uk-UA"/>
        </w:rPr>
        <w:t>цін</w:t>
      </w:r>
      <w:r w:rsidRPr="008B11C3">
        <w:rPr>
          <w:lang w:val="uk-UA"/>
        </w:rPr>
        <w:t>.</w:t>
      </w:r>
    </w:p>
    <w:p w:rsidR="002C6A72" w:rsidRPr="008B11C3" w:rsidRDefault="002C6A72" w:rsidP="00000FF3">
      <w:pPr>
        <w:pStyle w:val="a3"/>
        <w:numPr>
          <w:ilvl w:val="0"/>
          <w:numId w:val="10"/>
        </w:numPr>
        <w:tabs>
          <w:tab w:val="left" w:pos="821"/>
        </w:tabs>
        <w:spacing w:before="86" w:line="244" w:lineRule="auto"/>
        <w:ind w:right="1717" w:hanging="339"/>
        <w:jc w:val="both"/>
        <w:rPr>
          <w:lang w:val="uk-UA"/>
        </w:rPr>
      </w:pPr>
      <w:r w:rsidRPr="008B11C3">
        <w:rPr>
          <w:lang w:val="uk-UA"/>
        </w:rPr>
        <w:t xml:space="preserve">На наступному етапі необхідно обчислити коефіцієнт коригування якості. Коефіцієнт коригування якості («g») є співвідношенням значень </w:t>
      </w:r>
      <w:r w:rsidR="007C7867" w:rsidRPr="008B11C3">
        <w:rPr>
          <w:lang w:val="uk-UA"/>
        </w:rPr>
        <w:t>гедонічної</w:t>
      </w:r>
      <w:r w:rsidRPr="008B11C3">
        <w:rPr>
          <w:lang w:val="uk-UA"/>
        </w:rPr>
        <w:t xml:space="preserve"> функції </w:t>
      </w:r>
      <w:r w:rsidRPr="008B11C3">
        <w:rPr>
          <w:rFonts w:cs="Calibri"/>
          <w:i/>
          <w:iCs/>
          <w:lang w:val="uk-UA"/>
        </w:rPr>
        <w:t xml:space="preserve">h </w:t>
      </w:r>
      <w:r w:rsidR="00D40D8F">
        <w:rPr>
          <w:lang w:val="uk-UA"/>
        </w:rPr>
        <w:t xml:space="preserve">моделі, що замінюється, </w:t>
      </w:r>
      <w:r w:rsidRPr="008B11C3">
        <w:rPr>
          <w:lang w:val="uk-UA"/>
        </w:rPr>
        <w:t>і моделі</w:t>
      </w:r>
      <w:r w:rsidR="00D40D8F">
        <w:rPr>
          <w:lang w:val="uk-UA"/>
        </w:rPr>
        <w:t xml:space="preserve"> заміни</w:t>
      </w:r>
      <w:r w:rsidRPr="008B11C3">
        <w:rPr>
          <w:lang w:val="uk-UA"/>
        </w:rPr>
        <w:t>. Іншими словами, це математичне співвідношення якості для нової і старої моделей, і воно відноситься тільки до даної конкретної ситуації заміни:</w:t>
      </w:r>
    </w:p>
    <w:p w:rsidR="002C6A72" w:rsidRPr="008B11C3" w:rsidRDefault="002C6A72" w:rsidP="00000FF3">
      <w:pPr>
        <w:spacing w:before="7"/>
        <w:rPr>
          <w:rFonts w:ascii="Arial Narrow" w:hAnsi="Arial Narrow" w:cs="Arial Narrow"/>
          <w:sz w:val="9"/>
          <w:szCs w:val="9"/>
          <w:lang w:val="uk-UA"/>
        </w:rPr>
      </w:pPr>
    </w:p>
    <w:p w:rsidR="002C6A72" w:rsidRPr="008B11C3" w:rsidRDefault="002C6A72" w:rsidP="00000FF3">
      <w:pPr>
        <w:rPr>
          <w:rFonts w:ascii="Arial Narrow" w:hAnsi="Arial Narrow" w:cs="Arial Narrow"/>
          <w:sz w:val="9"/>
          <w:szCs w:val="9"/>
          <w:lang w:val="uk-UA"/>
        </w:rPr>
        <w:sectPr w:rsidR="002C6A72" w:rsidRPr="008B11C3">
          <w:pgSz w:w="11910" w:h="16840"/>
          <w:pgMar w:top="1220" w:right="1680" w:bottom="280" w:left="540" w:header="1001" w:footer="0" w:gutter="0"/>
          <w:cols w:space="720"/>
        </w:sectPr>
      </w:pPr>
    </w:p>
    <w:p w:rsidR="002C6A72" w:rsidRPr="008B11C3" w:rsidRDefault="00B223CB" w:rsidP="00000FF3">
      <w:pPr>
        <w:spacing w:before="80" w:line="213" w:lineRule="exact"/>
        <w:ind w:right="48"/>
        <w:jc w:val="right"/>
        <w:rPr>
          <w:rFonts w:ascii="Arial Narrow" w:hAnsi="Arial Narrow" w:cs="Arial Narrow"/>
          <w:sz w:val="20"/>
          <w:szCs w:val="20"/>
          <w:lang w:val="uk-UA"/>
        </w:rPr>
      </w:pPr>
      <w:r w:rsidRPr="008B11C3">
        <w:rPr>
          <w:noProof/>
          <w:lang w:val="uk-UA" w:eastAsia="uk-UA"/>
        </w:rPr>
        <w:lastRenderedPageBreak/>
        <mc:AlternateContent>
          <mc:Choice Requires="wps">
            <w:drawing>
              <wp:anchor distT="0" distB="0" distL="114300" distR="114300" simplePos="0" relativeHeight="251604480" behindDoc="1" locked="0" layoutInCell="1" allowOverlap="1" wp14:anchorId="58DE0722" wp14:editId="58C49877">
                <wp:simplePos x="0" y="0"/>
                <wp:positionH relativeFrom="page">
                  <wp:posOffset>1348105</wp:posOffset>
                </wp:positionH>
                <wp:positionV relativeFrom="paragraph">
                  <wp:posOffset>152400</wp:posOffset>
                </wp:positionV>
                <wp:extent cx="26670" cy="88900"/>
                <wp:effectExtent l="0" t="0" r="11430" b="6350"/>
                <wp:wrapNone/>
                <wp:docPr id="1594" name="Поле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40" w:lineRule="exact"/>
                              <w:rPr>
                                <w:rFonts w:cs="Calibri"/>
                                <w:sz w:val="14"/>
                                <w:szCs w:val="14"/>
                              </w:rPr>
                            </w:pPr>
                            <w:r>
                              <w:rPr>
                                <w:i/>
                                <w:iCs/>
                                <w:sz w:val="14"/>
                                <w:lang w:val="uk"/>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4" o:spid="_x0000_s1241" type="#_x0000_t202" style="position:absolute;left:0;text-align:left;margin-left:106.15pt;margin-top:12pt;width:2.1pt;height:7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" filled="f" stroked="f">
                <v:textbox inset="0,0,0,0">
                  <w:txbxContent>
                    <w:p w:rsidR="00392B1D" w:rsidRDefault="00392B1D" w:rsidP="00000FF3">
                      <w:pPr>
                        <w:spacing w:line="140" w:lineRule="exact"/>
                        <w:rPr>
                          <w:rFonts w:cs="Calibri"/>
                          <w:sz w:val="14"/>
                          <w:szCs w:val="14"/>
                        </w:rPr>
                      </w:pPr>
                      <w:r>
                        <w:rPr>
                          <w:i/>
                          <w:iCs/>
                          <w:sz w:val="14"/>
                          <w:lang w:val="uk"/>
                        </w:rPr>
                        <w:t>t</w:t>
                      </w:r>
                    </w:p>
                  </w:txbxContent>
                </v:textbox>
                <w10:wrap anchorx="page"/>
              </v:shape>
            </w:pict>
          </mc:Fallback>
        </mc:AlternateContent>
      </w:r>
      <w:r w:rsidR="002C6A72" w:rsidRPr="008B11C3">
        <w:rPr>
          <w:i/>
          <w:iCs/>
          <w:sz w:val="20"/>
          <w:lang w:val="uk-UA"/>
        </w:rPr>
        <w:t xml:space="preserve">h </w:t>
      </w:r>
      <w:r w:rsidR="002C6A72" w:rsidRPr="008B11C3">
        <w:rPr>
          <w:rFonts w:ascii="Arial Narrow"/>
          <w:sz w:val="20"/>
          <w:lang w:val="uk-UA"/>
        </w:rPr>
        <w:t xml:space="preserve">( </w:t>
      </w:r>
      <w:r w:rsidR="002C6A72" w:rsidRPr="008B11C3">
        <w:rPr>
          <w:i/>
          <w:iCs/>
          <w:sz w:val="20"/>
          <w:lang w:val="uk-UA"/>
        </w:rPr>
        <w:t xml:space="preserve">X </w:t>
      </w:r>
      <w:r w:rsidR="002C6A72" w:rsidRPr="009259DA">
        <w:rPr>
          <w:i/>
          <w:iCs/>
          <w:sz w:val="24"/>
          <w:szCs w:val="24"/>
          <w:vertAlign w:val="superscript"/>
          <w:lang w:val="uk-UA"/>
        </w:rPr>
        <w:t>B</w:t>
      </w:r>
      <w:r w:rsidR="002C6A72" w:rsidRPr="008B11C3">
        <w:rPr>
          <w:i/>
          <w:iCs/>
          <w:sz w:val="14"/>
          <w:lang w:val="uk-UA"/>
        </w:rPr>
        <w:t xml:space="preserve"> </w:t>
      </w:r>
      <w:r w:rsidR="002C6A72" w:rsidRPr="008B11C3">
        <w:rPr>
          <w:rFonts w:ascii="Arial Narrow"/>
          <w:sz w:val="20"/>
          <w:lang w:val="uk-UA"/>
        </w:rPr>
        <w:t>)</w:t>
      </w:r>
    </w:p>
    <w:p w:rsidR="002C6A72" w:rsidRPr="008B11C3" w:rsidRDefault="00AE1942" w:rsidP="009259DA">
      <w:pPr>
        <w:spacing w:line="180" w:lineRule="exact"/>
        <w:ind w:left="839" w:right="680"/>
        <w:jc w:val="center"/>
        <w:rPr>
          <w:rFonts w:ascii="Symbol" w:hAnsi="Symbol" w:cs="Symbol"/>
          <w:sz w:val="20"/>
          <w:szCs w:val="20"/>
          <w:lang w:val="uk-UA"/>
        </w:rPr>
      </w:pPr>
      <w:r w:rsidRPr="008B11C3">
        <w:rPr>
          <w:noProof/>
          <w:lang w:val="uk-UA" w:eastAsia="uk-UA"/>
        </w:rPr>
        <mc:AlternateContent>
          <mc:Choice Requires="wps">
            <w:drawing>
              <wp:anchor distT="0" distB="0" distL="114300" distR="114300" simplePos="0" relativeHeight="251606528" behindDoc="1" locked="0" layoutInCell="1" allowOverlap="1" wp14:anchorId="11D74094" wp14:editId="09D53793">
                <wp:simplePos x="0" y="0"/>
                <wp:positionH relativeFrom="page">
                  <wp:posOffset>1339850</wp:posOffset>
                </wp:positionH>
                <wp:positionV relativeFrom="paragraph">
                  <wp:posOffset>65405</wp:posOffset>
                </wp:positionV>
                <wp:extent cx="130810" cy="88900"/>
                <wp:effectExtent l="0" t="0" r="2540" b="6350"/>
                <wp:wrapNone/>
                <wp:docPr id="853" name="Поле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9259DA" w:rsidRDefault="00392B1D" w:rsidP="00000FF3">
                            <w:pPr>
                              <w:spacing w:line="140" w:lineRule="exact"/>
                              <w:rPr>
                                <w:rFonts w:cs="Calibri"/>
                                <w:sz w:val="18"/>
                                <w:szCs w:val="18"/>
                              </w:rPr>
                            </w:pPr>
                            <w:r w:rsidRPr="009259DA">
                              <w:rPr>
                                <w:i/>
                                <w:iCs/>
                                <w:sz w:val="18"/>
                                <w:szCs w:val="18"/>
                                <w:lang w:val="uk"/>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3" o:spid="_x0000_s1242" type="#_x0000_t202" style="position:absolute;left:0;text-align:left;margin-left:105.5pt;margin-top:5.15pt;width:10.3pt;height:7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2jwAIAALQ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" filled="f" stroked="f">
                <v:textbox inset="0,0,0,0">
                  <w:txbxContent>
                    <w:p w:rsidR="00392B1D" w:rsidRPr="009259DA" w:rsidRDefault="00392B1D" w:rsidP="00000FF3">
                      <w:pPr>
                        <w:spacing w:line="140" w:lineRule="exact"/>
                        <w:rPr>
                          <w:rFonts w:cs="Calibri"/>
                          <w:sz w:val="18"/>
                          <w:szCs w:val="18"/>
                        </w:rPr>
                      </w:pPr>
                      <w:r w:rsidRPr="009259DA">
                        <w:rPr>
                          <w:i/>
                          <w:iCs/>
                          <w:sz w:val="18"/>
                          <w:szCs w:val="18"/>
                          <w:lang w:val="uk"/>
                        </w:rPr>
                        <w:t>A</w:t>
                      </w:r>
                    </w:p>
                  </w:txbxContent>
                </v:textbox>
                <w10:wrap anchorx="page"/>
              </v:shape>
            </w:pict>
          </mc:Fallback>
        </mc:AlternateContent>
      </w:r>
      <w:r w:rsidR="00B223CB" w:rsidRPr="008B11C3">
        <w:rPr>
          <w:noProof/>
          <w:lang w:val="uk-UA" w:eastAsia="uk-UA"/>
        </w:rPr>
        <w:drawing>
          <wp:anchor distT="0" distB="0" distL="114300" distR="114300" simplePos="0" relativeHeight="251603456" behindDoc="1" locked="0" layoutInCell="1" allowOverlap="1" wp14:anchorId="4FE3B85D" wp14:editId="6E24B8ED">
            <wp:simplePos x="0" y="0"/>
            <wp:positionH relativeFrom="page">
              <wp:posOffset>1092835</wp:posOffset>
            </wp:positionH>
            <wp:positionV relativeFrom="paragraph">
              <wp:posOffset>52070</wp:posOffset>
            </wp:positionV>
            <wp:extent cx="415290" cy="6350"/>
            <wp:effectExtent l="0" t="0" r="0" b="0"/>
            <wp:wrapNone/>
            <wp:docPr id="784"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1529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6EF">
        <w:rPr>
          <w:rFonts w:cs="Calibri"/>
          <w:i/>
          <w:iCs/>
          <w:sz w:val="20"/>
          <w:szCs w:val="20"/>
        </w:rPr>
        <w:t>g</w:t>
      </w:r>
      <w:r w:rsidR="002C6A72" w:rsidRPr="008B11C3">
        <w:rPr>
          <w:rFonts w:cs="Calibri"/>
          <w:i/>
          <w:iCs/>
          <w:sz w:val="20"/>
          <w:szCs w:val="20"/>
          <w:lang w:val="uk-UA"/>
        </w:rPr>
        <w:t xml:space="preserve"> </w:t>
      </w:r>
      <w:r w:rsidR="002C6A72" w:rsidRPr="008B11C3">
        <w:rPr>
          <w:rFonts w:ascii="Symbol" w:hAnsi="Symbol" w:cs="Symbol"/>
          <w:sz w:val="20"/>
          <w:szCs w:val="20"/>
          <w:lang w:val="uk-UA"/>
        </w:rPr>
        <w:t></w:t>
      </w:r>
    </w:p>
    <w:p w:rsidR="002C6A72" w:rsidRPr="008B11C3" w:rsidRDefault="002C6A72" w:rsidP="00000FF3">
      <w:pPr>
        <w:tabs>
          <w:tab w:val="left" w:pos="3226"/>
        </w:tabs>
        <w:spacing w:before="116" w:line="179" w:lineRule="exact"/>
        <w:ind w:left="174"/>
        <w:rPr>
          <w:rFonts w:cs="Calibri"/>
          <w:sz w:val="20"/>
          <w:szCs w:val="20"/>
          <w:lang w:val="uk-UA"/>
        </w:rPr>
      </w:pPr>
      <w:r w:rsidRPr="008B11C3">
        <w:rPr>
          <w:lang w:val="uk-UA"/>
        </w:rPr>
        <w:br w:type="column"/>
      </w:r>
      <w:r w:rsidRPr="008B11C3">
        <w:rPr>
          <w:i/>
          <w:iCs/>
          <w:sz w:val="20"/>
          <w:u w:val="single"/>
          <w:lang w:val="uk-UA"/>
        </w:rPr>
        <w:lastRenderedPageBreak/>
        <w:t>Ринкова вартість заміни</w:t>
      </w:r>
      <w:r w:rsidRPr="008B11C3">
        <w:rPr>
          <w:sz w:val="20"/>
          <w:lang w:val="uk-UA"/>
        </w:rPr>
        <w:tab/>
      </w:r>
    </w:p>
    <w:p w:rsidR="002C6A72" w:rsidRPr="009259DA" w:rsidRDefault="002C6A72" w:rsidP="009259DA">
      <w:pPr>
        <w:pStyle w:val="a3"/>
        <w:spacing w:line="104" w:lineRule="exact"/>
        <w:ind w:left="11" w:firstLine="0"/>
        <w:rPr>
          <w:rFonts w:ascii="Symbol" w:hAnsi="Symbol" w:cs="Symbol"/>
        </w:rPr>
        <w:sectPr w:rsidR="002C6A72" w:rsidRPr="009259DA">
          <w:type w:val="continuous"/>
          <w:pgSz w:w="11910" w:h="16840"/>
          <w:pgMar w:top="0" w:right="1680" w:bottom="280" w:left="540" w:header="720" w:footer="720" w:gutter="0"/>
          <w:cols w:num="2" w:space="720" w:equalWidth="0">
            <w:col w:w="1835" w:space="40"/>
            <w:col w:w="7815"/>
          </w:cols>
        </w:sectPr>
      </w:pPr>
      <w:r w:rsidRPr="008B11C3">
        <w:rPr>
          <w:rFonts w:ascii="Symbol" w:hAnsi="Symbol" w:cs="Symbol"/>
          <w:lang w:val="uk-UA"/>
        </w:rPr>
        <w:t></w:t>
      </w:r>
    </w:p>
    <w:p w:rsidR="002C6A72" w:rsidRPr="008B11C3" w:rsidRDefault="00B223CB" w:rsidP="00000FF3">
      <w:pPr>
        <w:spacing w:before="17"/>
        <w:jc w:val="right"/>
        <w:rPr>
          <w:rFonts w:ascii="Arial Narrow" w:hAnsi="Arial Narrow" w:cs="Arial Narrow"/>
          <w:sz w:val="20"/>
          <w:szCs w:val="20"/>
          <w:lang w:val="uk-UA"/>
        </w:rPr>
      </w:pPr>
      <w:r w:rsidRPr="009259DA">
        <w:rPr>
          <w:noProof/>
          <w:sz w:val="24"/>
          <w:szCs w:val="24"/>
          <w:vertAlign w:val="subscript"/>
          <w:lang w:val="uk-UA" w:eastAsia="uk-UA"/>
        </w:rPr>
        <w:lastRenderedPageBreak/>
        <mc:AlternateContent>
          <mc:Choice Requires="wps">
            <w:drawing>
              <wp:anchor distT="0" distB="0" distL="114300" distR="114300" simplePos="0" relativeHeight="251516416" behindDoc="0" locked="0" layoutInCell="1" allowOverlap="1" wp14:anchorId="498C6F0B" wp14:editId="2B8CE472">
                <wp:simplePos x="0" y="0"/>
                <wp:positionH relativeFrom="page">
                  <wp:posOffset>1102360</wp:posOffset>
                </wp:positionH>
                <wp:positionV relativeFrom="paragraph">
                  <wp:posOffset>26035</wp:posOffset>
                </wp:positionV>
                <wp:extent cx="209550" cy="127000"/>
                <wp:effectExtent l="0" t="0" r="0" b="6350"/>
                <wp:wrapNone/>
                <wp:docPr id="852" name="Поле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0" w:lineRule="exact"/>
                              <w:rPr>
                                <w:rFonts w:cs="Calibri"/>
                                <w:sz w:val="20"/>
                                <w:szCs w:val="20"/>
                              </w:rPr>
                            </w:pPr>
                            <w:r>
                              <w:rPr>
                                <w:i/>
                                <w:iCs/>
                                <w:sz w:val="20"/>
                                <w:lang w:val="uk"/>
                              </w:rPr>
                              <w:t xml:space="preserve">h </w:t>
                            </w:r>
                            <w:r>
                              <w:rPr>
                                <w:rFonts w:ascii="Arial Narrow"/>
                                <w:sz w:val="20"/>
                                <w:lang w:val="uk"/>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2" o:spid="_x0000_s1243" type="#_x0000_t202" style="position:absolute;left:0;text-align:left;margin-left:86.8pt;margin-top:2.05pt;width:16.5pt;height:10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" filled="f" stroked="f">
                <v:textbox inset="0,0,0,0">
                  <w:txbxContent>
                    <w:p w:rsidR="00392B1D" w:rsidRDefault="00392B1D" w:rsidP="00000FF3">
                      <w:pPr>
                        <w:spacing w:line="200" w:lineRule="exact"/>
                        <w:rPr>
                          <w:rFonts w:cs="Calibri"/>
                          <w:sz w:val="20"/>
                          <w:szCs w:val="20"/>
                        </w:rPr>
                      </w:pPr>
                      <w:r>
                        <w:rPr>
                          <w:i/>
                          <w:iCs/>
                          <w:sz w:val="20"/>
                          <w:lang w:val="uk"/>
                        </w:rPr>
                        <w:t xml:space="preserve">h </w:t>
                      </w:r>
                      <w:r>
                        <w:rPr>
                          <w:rFonts w:ascii="Arial Narrow"/>
                          <w:sz w:val="20"/>
                          <w:lang w:val="uk"/>
                        </w:rPr>
                        <w:t xml:space="preserve">( </w:t>
                      </w:r>
                    </w:p>
                  </w:txbxContent>
                </v:textbox>
                <w10:wrap anchorx="page"/>
              </v:shape>
            </w:pict>
          </mc:Fallback>
        </mc:AlternateContent>
      </w:r>
      <w:r w:rsidR="009259DA">
        <w:rPr>
          <w:rFonts w:cs="Calibri"/>
          <w:i/>
          <w:iCs/>
          <w:sz w:val="24"/>
          <w:szCs w:val="24"/>
          <w:vertAlign w:val="subscript"/>
        </w:rPr>
        <w:t>t</w:t>
      </w:r>
      <w:r w:rsidR="002C6A72" w:rsidRPr="009259DA">
        <w:rPr>
          <w:rFonts w:ascii="Symbol" w:hAnsi="Symbol" w:cs="Symbol"/>
          <w:sz w:val="24"/>
          <w:szCs w:val="24"/>
          <w:vertAlign w:val="subscript"/>
          <w:lang w:val="uk-UA"/>
        </w:rPr>
        <w:t></w:t>
      </w:r>
      <w:r w:rsidR="002C6A72" w:rsidRPr="009259DA">
        <w:rPr>
          <w:rFonts w:ascii="Arial Narrow" w:hAnsi="Arial Narrow" w:cs="Arial Narrow"/>
          <w:sz w:val="24"/>
          <w:szCs w:val="24"/>
          <w:vertAlign w:val="subscript"/>
          <w:lang w:val="uk-UA"/>
        </w:rPr>
        <w:t>1</w:t>
      </w:r>
      <w:r w:rsidR="002C6A72" w:rsidRPr="008B11C3">
        <w:rPr>
          <w:rFonts w:ascii="Arial Narrow" w:hAnsi="Arial Narrow" w:cs="Arial Narrow"/>
          <w:sz w:val="14"/>
          <w:szCs w:val="14"/>
          <w:lang w:val="uk-UA"/>
        </w:rPr>
        <w:t xml:space="preserve"> </w:t>
      </w:r>
      <w:r w:rsidR="002C6A72" w:rsidRPr="008B11C3">
        <w:rPr>
          <w:rFonts w:ascii="Arial Narrow" w:hAnsi="Arial Narrow" w:cs="Arial Narrow"/>
          <w:sz w:val="20"/>
          <w:szCs w:val="20"/>
          <w:lang w:val="uk-UA"/>
        </w:rPr>
        <w:t>)</w:t>
      </w:r>
    </w:p>
    <w:p w:rsidR="002C6A72" w:rsidRPr="008B11C3" w:rsidRDefault="002C6A72" w:rsidP="00000FF3">
      <w:pPr>
        <w:spacing w:line="241" w:lineRule="exact"/>
        <w:ind w:left="197"/>
        <w:rPr>
          <w:rFonts w:cs="Calibri"/>
          <w:sz w:val="20"/>
          <w:szCs w:val="20"/>
          <w:lang w:val="uk-UA"/>
        </w:rPr>
      </w:pPr>
      <w:r w:rsidRPr="008B11C3">
        <w:rPr>
          <w:lang w:val="uk-UA"/>
        </w:rPr>
        <w:br w:type="column"/>
      </w:r>
      <w:r w:rsidRPr="008B11C3">
        <w:rPr>
          <w:i/>
          <w:iCs/>
          <w:sz w:val="20"/>
          <w:lang w:val="uk-UA"/>
        </w:rPr>
        <w:lastRenderedPageBreak/>
        <w:t>Ринкова вартість заміненої моделі</w:t>
      </w:r>
    </w:p>
    <w:p w:rsidR="002C6A72" w:rsidRPr="008B11C3" w:rsidRDefault="002C6A72" w:rsidP="00000FF3">
      <w:pPr>
        <w:spacing w:line="241" w:lineRule="exact"/>
        <w:rPr>
          <w:rFonts w:cs="Calibri"/>
          <w:sz w:val="20"/>
          <w:szCs w:val="20"/>
          <w:lang w:val="uk-UA"/>
        </w:rPr>
        <w:sectPr w:rsidR="002C6A72" w:rsidRPr="008B11C3">
          <w:type w:val="continuous"/>
          <w:pgSz w:w="11910" w:h="16840"/>
          <w:pgMar w:top="0" w:right="1680" w:bottom="280" w:left="540" w:header="720" w:footer="720" w:gutter="0"/>
          <w:cols w:num="2" w:space="720" w:equalWidth="0">
            <w:col w:w="1830" w:space="40"/>
            <w:col w:w="7820"/>
          </w:cols>
        </w:sectPr>
      </w:pPr>
    </w:p>
    <w:p w:rsidR="002C6A72" w:rsidRPr="008B11C3" w:rsidRDefault="002C6A72" w:rsidP="00000FF3">
      <w:pPr>
        <w:spacing w:before="10"/>
        <w:rPr>
          <w:rFonts w:cs="Calibri"/>
          <w:sz w:val="8"/>
          <w:szCs w:val="8"/>
          <w:lang w:val="uk-UA"/>
        </w:rPr>
      </w:pPr>
    </w:p>
    <w:p w:rsidR="002C6A72" w:rsidRDefault="002C6A72" w:rsidP="00AE1942">
      <w:pPr>
        <w:pStyle w:val="a3"/>
        <w:numPr>
          <w:ilvl w:val="0"/>
          <w:numId w:val="10"/>
        </w:numPr>
        <w:tabs>
          <w:tab w:val="left" w:pos="821"/>
        </w:tabs>
        <w:spacing w:before="76" w:line="252" w:lineRule="auto"/>
        <w:ind w:right="1717" w:hanging="339"/>
        <w:jc w:val="both"/>
        <w:rPr>
          <w:lang w:val="uk-UA"/>
        </w:rPr>
      </w:pPr>
      <w:r w:rsidRPr="008B11C3">
        <w:rPr>
          <w:lang w:val="uk-UA"/>
        </w:rPr>
        <w:t>Коефіцієнт коригування якості використовується для коригування якості моделі</w:t>
      </w:r>
      <w:r w:rsidR="00AE1942">
        <w:rPr>
          <w:lang w:val="uk-UA"/>
        </w:rPr>
        <w:t xml:space="preserve">, що замінюється, </w:t>
      </w:r>
      <w:r w:rsidRPr="008B11C3">
        <w:rPr>
          <w:lang w:val="uk-UA"/>
        </w:rPr>
        <w:t xml:space="preserve"> шляхом множення її ціни на коефіцієнт коригування якості:</w:t>
      </w:r>
    </w:p>
    <w:p w:rsidR="00CB70A8" w:rsidRPr="008B11C3" w:rsidRDefault="00CB70A8" w:rsidP="00CB70A8">
      <w:pPr>
        <w:pStyle w:val="a3"/>
        <w:tabs>
          <w:tab w:val="left" w:pos="821"/>
        </w:tabs>
        <w:spacing w:before="76" w:line="252" w:lineRule="auto"/>
        <w:ind w:right="1717" w:firstLine="0"/>
        <w:jc w:val="both"/>
        <w:rPr>
          <w:lang w:val="uk-UA"/>
        </w:rPr>
      </w:pPr>
    </w:p>
    <w:p w:rsidR="002C6A72" w:rsidRPr="008B11C3" w:rsidRDefault="002C6A72" w:rsidP="00AE1942">
      <w:pPr>
        <w:spacing w:line="252" w:lineRule="auto"/>
        <w:jc w:val="both"/>
        <w:rPr>
          <w:lang w:val="uk-UA"/>
        </w:rPr>
        <w:sectPr w:rsidR="002C6A72" w:rsidRPr="008B11C3">
          <w:type w:val="continuous"/>
          <w:pgSz w:w="11910" w:h="16840"/>
          <w:pgMar w:top="0" w:right="1680" w:bottom="280" w:left="540" w:header="720" w:footer="720" w:gutter="0"/>
          <w:cols w:space="720"/>
        </w:sectPr>
      </w:pPr>
    </w:p>
    <w:p w:rsidR="002C6A72" w:rsidRDefault="00AE1942" w:rsidP="00CB70A8">
      <w:pPr>
        <w:ind w:left="820"/>
        <w:jc w:val="both"/>
        <w:rPr>
          <w:rFonts w:cs="Calibri"/>
          <w:i/>
          <w:iCs/>
          <w:sz w:val="20"/>
          <w:szCs w:val="20"/>
          <w:lang w:val="uk-UA"/>
        </w:rPr>
      </w:pPr>
      <w:r w:rsidRPr="00CB70A8">
        <w:rPr>
          <w:rFonts w:cs="Calibri"/>
          <w:i/>
          <w:sz w:val="20"/>
          <w:szCs w:val="20"/>
        </w:rPr>
        <w:lastRenderedPageBreak/>
        <w:t>P</w:t>
      </w:r>
      <w:r w:rsidRPr="00CB70A8">
        <w:rPr>
          <w:rFonts w:cs="Calibri"/>
          <w:i/>
          <w:sz w:val="20"/>
          <w:szCs w:val="20"/>
          <w:vertAlign w:val="superscript"/>
        </w:rPr>
        <w:t>A</w:t>
      </w:r>
      <w:r w:rsidRPr="00CB70A8">
        <w:rPr>
          <w:rFonts w:cs="Calibri"/>
          <w:i/>
          <w:sz w:val="20"/>
          <w:szCs w:val="20"/>
          <w:vertAlign w:val="subscript"/>
        </w:rPr>
        <w:t>t</w:t>
      </w:r>
      <w:r w:rsidRPr="00CB70A8">
        <w:rPr>
          <w:rFonts w:cs="Calibri"/>
          <w:i/>
          <w:sz w:val="20"/>
          <w:szCs w:val="20"/>
          <w:vertAlign w:val="subscript"/>
          <w:lang w:val="uk-UA"/>
        </w:rPr>
        <w:t>-1</w:t>
      </w:r>
      <w:r w:rsidRPr="00CB70A8">
        <w:rPr>
          <w:rFonts w:cs="Calibri"/>
          <w:i/>
          <w:sz w:val="20"/>
          <w:szCs w:val="20"/>
        </w:rPr>
        <w:sym w:font="Wingdings" w:char="F09E"/>
      </w:r>
      <w:r w:rsidRPr="00CB70A8">
        <w:rPr>
          <w:rFonts w:cs="Calibri"/>
          <w:i/>
          <w:iCs/>
          <w:sz w:val="20"/>
          <w:szCs w:val="20"/>
          <w:lang w:val="uk-UA"/>
        </w:rPr>
        <w:t>g</w:t>
      </w:r>
      <w:r w:rsidR="00CB70A8" w:rsidRPr="00CB70A8">
        <w:rPr>
          <w:rFonts w:cs="Calibri"/>
          <w:i/>
          <w:iCs/>
          <w:sz w:val="20"/>
          <w:szCs w:val="20"/>
          <w:lang w:val="uk-UA"/>
        </w:rPr>
        <w:t>=ц</w:t>
      </w:r>
      <w:r w:rsidR="00CB70A8">
        <w:rPr>
          <w:rFonts w:cs="Calibri"/>
          <w:i/>
          <w:iCs/>
          <w:sz w:val="20"/>
          <w:szCs w:val="20"/>
          <w:lang w:val="uk-UA"/>
        </w:rPr>
        <w:t>іна моделі, що замінюється, з урахуванням коригування якості</w:t>
      </w:r>
    </w:p>
    <w:p w:rsidR="00CB70A8" w:rsidRPr="00CB70A8" w:rsidRDefault="00CB70A8" w:rsidP="00CB70A8">
      <w:pPr>
        <w:ind w:left="820"/>
        <w:jc w:val="both"/>
        <w:rPr>
          <w:rFonts w:cs="Calibri"/>
          <w:sz w:val="11"/>
          <w:szCs w:val="11"/>
          <w:lang w:val="uk-UA"/>
        </w:rPr>
      </w:pPr>
    </w:p>
    <w:p w:rsidR="002C6A72" w:rsidRPr="008B11C3" w:rsidRDefault="002C6A72" w:rsidP="00AE1942">
      <w:pPr>
        <w:pStyle w:val="a3"/>
        <w:numPr>
          <w:ilvl w:val="0"/>
          <w:numId w:val="10"/>
        </w:numPr>
        <w:tabs>
          <w:tab w:val="left" w:pos="821"/>
        </w:tabs>
        <w:spacing w:before="76" w:line="252" w:lineRule="auto"/>
        <w:ind w:right="1719" w:hanging="339"/>
        <w:jc w:val="both"/>
        <w:rPr>
          <w:lang w:val="uk-UA"/>
        </w:rPr>
      </w:pPr>
      <w:r w:rsidRPr="008B11C3">
        <w:rPr>
          <w:lang w:val="uk-UA"/>
        </w:rPr>
        <w:t>Для розрахунку динаміки цін</w:t>
      </w:r>
      <w:r w:rsidR="00CB70A8">
        <w:rPr>
          <w:lang w:val="uk-UA"/>
        </w:rPr>
        <w:t xml:space="preserve"> з урахуванням коригування якості, </w:t>
      </w:r>
      <w:r w:rsidRPr="008B11C3">
        <w:rPr>
          <w:lang w:val="uk-UA"/>
        </w:rPr>
        <w:t>поділіть ціну продукту заміни на ціну</w:t>
      </w:r>
      <w:r w:rsidR="000F3F9F">
        <w:rPr>
          <w:lang w:val="uk-UA"/>
        </w:rPr>
        <w:t xml:space="preserve"> продукту, що замінюється</w:t>
      </w:r>
      <w:r w:rsidRPr="008B11C3">
        <w:rPr>
          <w:lang w:val="uk-UA"/>
        </w:rPr>
        <w:t xml:space="preserve">, </w:t>
      </w:r>
      <w:r w:rsidR="000F3F9F">
        <w:rPr>
          <w:lang w:val="uk-UA"/>
        </w:rPr>
        <w:t>з урахуванням коригування якості</w:t>
      </w:r>
      <w:r w:rsidRPr="008B11C3">
        <w:rPr>
          <w:lang w:val="uk-UA"/>
        </w:rPr>
        <w:t>:</w:t>
      </w:r>
    </w:p>
    <w:p w:rsidR="002C6A72" w:rsidRPr="008B11C3" w:rsidRDefault="002C6A72" w:rsidP="00000FF3">
      <w:pPr>
        <w:spacing w:line="252" w:lineRule="auto"/>
        <w:rPr>
          <w:lang w:val="uk-UA"/>
        </w:rPr>
        <w:sectPr w:rsidR="002C6A72" w:rsidRPr="008B11C3">
          <w:type w:val="continuous"/>
          <w:pgSz w:w="11910" w:h="16840"/>
          <w:pgMar w:top="0" w:right="1680" w:bottom="280" w:left="540" w:header="720" w:footer="720" w:gutter="0"/>
          <w:cols w:space="720"/>
        </w:sectPr>
      </w:pPr>
    </w:p>
    <w:p w:rsidR="002C6A72" w:rsidRPr="008B11C3" w:rsidRDefault="002C6A72" w:rsidP="00000FF3">
      <w:pPr>
        <w:spacing w:before="172" w:line="236" w:lineRule="exact"/>
        <w:ind w:left="1030"/>
        <w:rPr>
          <w:rFonts w:cs="Calibri"/>
          <w:sz w:val="14"/>
          <w:szCs w:val="14"/>
          <w:lang w:val="uk-UA"/>
        </w:rPr>
      </w:pPr>
      <w:r w:rsidRPr="008B11C3">
        <w:rPr>
          <w:i/>
          <w:iCs/>
          <w:sz w:val="20"/>
          <w:lang w:val="uk-UA"/>
        </w:rPr>
        <w:lastRenderedPageBreak/>
        <w:t>P</w:t>
      </w:r>
      <w:r w:rsidRPr="008B11C3">
        <w:rPr>
          <w:i/>
          <w:iCs/>
          <w:sz w:val="14"/>
          <w:lang w:val="uk-UA"/>
        </w:rPr>
        <w:t>t</w:t>
      </w:r>
      <w:r w:rsidRPr="000F3F9F">
        <w:rPr>
          <w:i/>
          <w:iCs/>
          <w:sz w:val="20"/>
          <w:szCs w:val="20"/>
          <w:vertAlign w:val="superscript"/>
          <w:lang w:val="uk-UA"/>
        </w:rPr>
        <w:t>B</w:t>
      </w:r>
    </w:p>
    <w:p w:rsidR="002C6A72" w:rsidRPr="008B11C3" w:rsidRDefault="00B223CB" w:rsidP="00000FF3">
      <w:pPr>
        <w:pStyle w:val="a3"/>
        <w:spacing w:line="106" w:lineRule="exact"/>
        <w:ind w:left="0" w:firstLine="0"/>
        <w:jc w:val="right"/>
        <w:rPr>
          <w:rFonts w:ascii="Symbol" w:hAnsi="Symbol" w:cs="Symbol"/>
          <w:lang w:val="uk-UA"/>
        </w:rPr>
      </w:pPr>
      <w:r w:rsidRPr="008B11C3">
        <w:rPr>
          <w:noProof/>
          <w:lang w:val="uk-UA" w:eastAsia="uk-UA"/>
        </w:rPr>
        <w:drawing>
          <wp:anchor distT="0" distB="0" distL="114300" distR="114300" simplePos="0" relativeHeight="251515392" behindDoc="0" locked="0" layoutInCell="1" allowOverlap="1" wp14:anchorId="2CBB87D0" wp14:editId="3155EE9C">
            <wp:simplePos x="0" y="0"/>
            <wp:positionH relativeFrom="page">
              <wp:posOffset>885825</wp:posOffset>
            </wp:positionH>
            <wp:positionV relativeFrom="paragraph">
              <wp:posOffset>45085</wp:posOffset>
            </wp:positionV>
            <wp:extent cx="384810" cy="6350"/>
            <wp:effectExtent l="0" t="0" r="0" b="0"/>
            <wp:wrapNone/>
            <wp:docPr id="789"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481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1C3">
        <w:rPr>
          <w:noProof/>
          <w:lang w:val="uk-UA" w:eastAsia="uk-UA"/>
        </w:rPr>
        <mc:AlternateContent>
          <mc:Choice Requires="wps">
            <w:drawing>
              <wp:anchor distT="0" distB="0" distL="114300" distR="114300" simplePos="0" relativeHeight="251608576" behindDoc="1" locked="0" layoutInCell="1" allowOverlap="1" wp14:anchorId="48AFAB6A" wp14:editId="164FEC0F">
                <wp:simplePos x="0" y="0"/>
                <wp:positionH relativeFrom="page">
                  <wp:posOffset>990600</wp:posOffset>
                </wp:positionH>
                <wp:positionV relativeFrom="paragraph">
                  <wp:posOffset>67310</wp:posOffset>
                </wp:positionV>
                <wp:extent cx="50165" cy="88900"/>
                <wp:effectExtent l="0" t="0" r="6985" b="6350"/>
                <wp:wrapNone/>
                <wp:docPr id="849" name="Поле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40" w:lineRule="exact"/>
                              <w:rPr>
                                <w:rFonts w:cs="Calibri"/>
                                <w:sz w:val="14"/>
                                <w:szCs w:val="14"/>
                              </w:rPr>
                            </w:pPr>
                            <w:r>
                              <w:rPr>
                                <w:i/>
                                <w:iCs/>
                                <w:sz w:val="14"/>
                                <w:lang w:val="uk"/>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9" o:spid="_x0000_s1244" type="#_x0000_t202" style="position:absolute;left:0;text-align:left;margin-left:78pt;margin-top:5.3pt;width:3.95pt;height:7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" filled="f" stroked="f">
                <v:textbox inset="0,0,0,0">
                  <w:txbxContent>
                    <w:p w:rsidR="00392B1D" w:rsidRDefault="00392B1D" w:rsidP="00000FF3">
                      <w:pPr>
                        <w:spacing w:line="140" w:lineRule="exact"/>
                        <w:rPr>
                          <w:rFonts w:cs="Calibri"/>
                          <w:sz w:val="14"/>
                          <w:szCs w:val="14"/>
                        </w:rPr>
                      </w:pPr>
                      <w:r>
                        <w:rPr>
                          <w:i/>
                          <w:iCs/>
                          <w:sz w:val="14"/>
                          <w:lang w:val="uk"/>
                        </w:rPr>
                        <w:t>A</w:t>
                      </w:r>
                    </w:p>
                  </w:txbxContent>
                </v:textbox>
                <w10:wrap anchorx="page"/>
              </v:shape>
            </w:pict>
          </mc:Fallback>
        </mc:AlternateContent>
      </w:r>
      <w:r w:rsidR="002C6A72" w:rsidRPr="008B11C3">
        <w:rPr>
          <w:rFonts w:ascii="Symbol" w:hAnsi="Symbol" w:cs="Symbol"/>
          <w:lang w:val="uk-UA"/>
        </w:rPr>
        <w:t></w:t>
      </w:r>
    </w:p>
    <w:p w:rsidR="002C6A72" w:rsidRPr="008B11C3" w:rsidRDefault="002C6A72" w:rsidP="00000FF3">
      <w:pPr>
        <w:spacing w:before="2"/>
        <w:rPr>
          <w:rFonts w:ascii="Symbol" w:hAnsi="Symbol" w:cs="Symbol"/>
          <w:sz w:val="17"/>
          <w:szCs w:val="17"/>
          <w:lang w:val="uk-UA"/>
        </w:rPr>
      </w:pPr>
      <w:r w:rsidRPr="008B11C3">
        <w:rPr>
          <w:lang w:val="uk-UA"/>
        </w:rPr>
        <w:br w:type="column"/>
      </w:r>
    </w:p>
    <w:p w:rsidR="002C6A72" w:rsidRPr="008B11C3" w:rsidRDefault="002C6A72" w:rsidP="00000FF3">
      <w:pPr>
        <w:tabs>
          <w:tab w:val="left" w:pos="275"/>
          <w:tab w:val="left" w:pos="3468"/>
        </w:tabs>
        <w:ind w:left="13"/>
        <w:rPr>
          <w:rFonts w:cs="Calibri"/>
          <w:sz w:val="20"/>
          <w:szCs w:val="20"/>
          <w:lang w:val="uk-UA"/>
        </w:rPr>
      </w:pPr>
      <w:r w:rsidRPr="008B11C3">
        <w:rPr>
          <w:sz w:val="20"/>
          <w:lang w:val="uk-UA"/>
        </w:rPr>
        <w:t xml:space="preserve"> </w:t>
      </w:r>
      <w:r w:rsidRPr="008B11C3">
        <w:rPr>
          <w:sz w:val="20"/>
          <w:lang w:val="uk-UA"/>
        </w:rPr>
        <w:tab/>
      </w:r>
      <w:r w:rsidRPr="008B11C3">
        <w:rPr>
          <w:i/>
          <w:iCs/>
          <w:sz w:val="20"/>
          <w:u w:val="single"/>
          <w:lang w:val="uk-UA"/>
        </w:rPr>
        <w:t>спостережувана ціна заміни</w:t>
      </w:r>
      <w:r w:rsidRPr="008B11C3">
        <w:rPr>
          <w:sz w:val="20"/>
          <w:lang w:val="uk-UA"/>
        </w:rPr>
        <w:tab/>
      </w:r>
    </w:p>
    <w:p w:rsidR="002C6A72" w:rsidRPr="008B11C3" w:rsidRDefault="002C6A72" w:rsidP="00000FF3">
      <w:pPr>
        <w:rPr>
          <w:rFonts w:cs="Calibri"/>
          <w:sz w:val="20"/>
          <w:szCs w:val="20"/>
          <w:lang w:val="uk-UA"/>
        </w:rPr>
        <w:sectPr w:rsidR="002C6A72" w:rsidRPr="008B11C3">
          <w:type w:val="continuous"/>
          <w:pgSz w:w="11910" w:h="16840"/>
          <w:pgMar w:top="0" w:right="1680" w:bottom="280" w:left="540" w:header="720" w:footer="720" w:gutter="0"/>
          <w:cols w:num="2" w:space="720" w:equalWidth="0">
            <w:col w:w="1623" w:space="40"/>
            <w:col w:w="8027"/>
          </w:cols>
        </w:sectPr>
      </w:pPr>
    </w:p>
    <w:p w:rsidR="002C6A72" w:rsidRPr="008B11C3" w:rsidRDefault="00B223CB" w:rsidP="00000FF3">
      <w:pPr>
        <w:spacing w:before="3"/>
        <w:jc w:val="right"/>
        <w:rPr>
          <w:rFonts w:cs="Calibri"/>
          <w:sz w:val="20"/>
          <w:szCs w:val="20"/>
          <w:lang w:val="uk-UA"/>
        </w:rPr>
      </w:pPr>
      <w:r w:rsidRPr="008B11C3">
        <w:rPr>
          <w:noProof/>
          <w:lang w:val="uk-UA" w:eastAsia="uk-UA"/>
        </w:rPr>
        <w:lastRenderedPageBreak/>
        <mc:AlternateContent>
          <mc:Choice Requires="wps">
            <w:drawing>
              <wp:anchor distT="0" distB="0" distL="114300" distR="114300" simplePos="0" relativeHeight="251605504" behindDoc="1" locked="0" layoutInCell="1" allowOverlap="1" wp14:anchorId="131FBA2B" wp14:editId="4335B85F">
                <wp:simplePos x="0" y="0"/>
                <wp:positionH relativeFrom="page">
                  <wp:posOffset>895985</wp:posOffset>
                </wp:positionH>
                <wp:positionV relativeFrom="paragraph">
                  <wp:posOffset>26035</wp:posOffset>
                </wp:positionV>
                <wp:extent cx="69850" cy="127000"/>
                <wp:effectExtent l="0" t="0" r="6350" b="6350"/>
                <wp:wrapNone/>
                <wp:docPr id="848" name="Поле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0" w:lineRule="exact"/>
                              <w:rPr>
                                <w:rFonts w:cs="Calibri"/>
                                <w:sz w:val="20"/>
                                <w:szCs w:val="20"/>
                              </w:rPr>
                            </w:pPr>
                            <w:r>
                              <w:rPr>
                                <w:i/>
                                <w:iCs/>
                                <w:sz w:val="20"/>
                                <w:lang w:val="uk"/>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8" o:spid="_x0000_s1245" type="#_x0000_t202" style="position:absolute;left:0;text-align:left;margin-left:70.55pt;margin-top:2.05pt;width:5.5pt;height:10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" filled="f" stroked="f">
                <v:textbox inset="0,0,0,0">
                  <w:txbxContent>
                    <w:p w:rsidR="00392B1D" w:rsidRDefault="00392B1D" w:rsidP="00000FF3">
                      <w:pPr>
                        <w:spacing w:line="200" w:lineRule="exact"/>
                        <w:rPr>
                          <w:rFonts w:cs="Calibri"/>
                          <w:sz w:val="20"/>
                          <w:szCs w:val="20"/>
                        </w:rPr>
                      </w:pPr>
                      <w:r>
                        <w:rPr>
                          <w:i/>
                          <w:iCs/>
                          <w:sz w:val="20"/>
                          <w:lang w:val="uk"/>
                        </w:rPr>
                        <w:t>P</w:t>
                      </w:r>
                    </w:p>
                  </w:txbxContent>
                </v:textbox>
                <w10:wrap anchorx="page"/>
              </v:shape>
            </w:pict>
          </mc:Fallback>
        </mc:AlternateContent>
      </w:r>
      <w:r w:rsidR="002C6A72" w:rsidRPr="008B11C3">
        <w:rPr>
          <w:rFonts w:cs="Calibri"/>
          <w:i/>
          <w:iCs/>
          <w:sz w:val="14"/>
          <w:szCs w:val="14"/>
          <w:lang w:val="uk-UA"/>
        </w:rPr>
        <w:t xml:space="preserve">t </w:t>
      </w:r>
      <w:r w:rsidR="002C6A72" w:rsidRPr="008B11C3">
        <w:rPr>
          <w:rFonts w:ascii="Symbol" w:hAnsi="Symbol" w:cs="Symbol"/>
          <w:sz w:val="14"/>
          <w:szCs w:val="14"/>
          <w:lang w:val="uk-UA"/>
        </w:rPr>
        <w:t></w:t>
      </w:r>
      <w:r w:rsidR="002C6A72" w:rsidRPr="008B11C3">
        <w:rPr>
          <w:rFonts w:ascii="Arial Narrow" w:hAnsi="Arial Narrow" w:cs="Arial Narrow"/>
          <w:sz w:val="14"/>
          <w:szCs w:val="14"/>
          <w:lang w:val="uk-UA"/>
        </w:rPr>
        <w:t xml:space="preserve">1 </w:t>
      </w:r>
      <w:r w:rsidR="002C6A72" w:rsidRPr="008B11C3">
        <w:rPr>
          <w:rFonts w:ascii="Symbol" w:hAnsi="Symbol" w:cs="Symbol"/>
          <w:sz w:val="20"/>
          <w:szCs w:val="20"/>
          <w:lang w:val="uk-UA"/>
        </w:rPr>
        <w:t></w:t>
      </w:r>
      <w:r w:rsidR="002C6A72" w:rsidRPr="008B11C3">
        <w:rPr>
          <w:rFonts w:ascii="Symbol" w:hAnsi="Symbol" w:cs="Symbol"/>
          <w:sz w:val="20"/>
          <w:szCs w:val="20"/>
          <w:lang w:val="uk-UA"/>
        </w:rPr>
        <w:t></w:t>
      </w:r>
      <w:r w:rsidR="002C6A72" w:rsidRPr="008B11C3">
        <w:rPr>
          <w:rFonts w:cs="Calibri"/>
          <w:i/>
          <w:iCs/>
          <w:sz w:val="20"/>
          <w:szCs w:val="20"/>
          <w:lang w:val="uk-UA"/>
        </w:rPr>
        <w:t>g</w:t>
      </w:r>
    </w:p>
    <w:p w:rsidR="002C6A72" w:rsidRPr="008B11C3" w:rsidRDefault="002C6A72" w:rsidP="00000FF3">
      <w:pPr>
        <w:spacing w:line="231" w:lineRule="exact"/>
        <w:ind w:left="204"/>
        <w:rPr>
          <w:rFonts w:cs="Calibri"/>
          <w:sz w:val="20"/>
          <w:szCs w:val="20"/>
          <w:lang w:val="uk-UA"/>
        </w:rPr>
      </w:pPr>
      <w:r w:rsidRPr="008B11C3">
        <w:rPr>
          <w:lang w:val="uk-UA"/>
        </w:rPr>
        <w:br w:type="column"/>
      </w:r>
      <w:r w:rsidRPr="008B11C3">
        <w:rPr>
          <w:rFonts w:cs="Calibri"/>
          <w:i/>
          <w:iCs/>
          <w:sz w:val="20"/>
          <w:szCs w:val="20"/>
          <w:lang w:val="uk-UA"/>
        </w:rPr>
        <w:lastRenderedPageBreak/>
        <w:t>спостережувана ціна моделі</w:t>
      </w:r>
      <w:r w:rsidR="000F3F9F">
        <w:rPr>
          <w:rFonts w:cs="Calibri"/>
          <w:i/>
          <w:iCs/>
          <w:sz w:val="20"/>
          <w:szCs w:val="20"/>
          <w:lang w:val="uk-UA"/>
        </w:rPr>
        <w:t>, що замінюється</w:t>
      </w:r>
      <w:r w:rsidRPr="008B11C3">
        <w:rPr>
          <w:rFonts w:cs="Calibri"/>
          <w:i/>
          <w:iCs/>
          <w:sz w:val="20"/>
          <w:szCs w:val="20"/>
          <w:lang w:val="uk-UA"/>
        </w:rPr>
        <w:t xml:space="preserve"> </w:t>
      </w:r>
      <w:r w:rsidRPr="008B11C3">
        <w:rPr>
          <w:rFonts w:ascii="Symbol" w:hAnsi="Symbol" w:cs="Symbol"/>
          <w:i/>
          <w:iCs/>
          <w:sz w:val="20"/>
          <w:szCs w:val="20"/>
          <w:lang w:val="uk-UA"/>
        </w:rPr>
        <w:t></w:t>
      </w:r>
      <w:r w:rsidRPr="008B11C3">
        <w:rPr>
          <w:rFonts w:ascii="Symbol" w:hAnsi="Symbol" w:cs="Symbol"/>
          <w:i/>
          <w:iCs/>
          <w:sz w:val="20"/>
          <w:szCs w:val="20"/>
          <w:lang w:val="uk-UA"/>
        </w:rPr>
        <w:t></w:t>
      </w:r>
      <w:r w:rsidRPr="008B11C3">
        <w:rPr>
          <w:rFonts w:cs="Calibri"/>
          <w:i/>
          <w:iCs/>
          <w:sz w:val="20"/>
          <w:szCs w:val="20"/>
          <w:lang w:val="uk-UA"/>
        </w:rPr>
        <w:t>g</w:t>
      </w:r>
    </w:p>
    <w:p w:rsidR="002C6A72" w:rsidRPr="008B11C3" w:rsidRDefault="002C6A72" w:rsidP="00000FF3">
      <w:pPr>
        <w:spacing w:line="231" w:lineRule="exact"/>
        <w:rPr>
          <w:rFonts w:cs="Calibri"/>
          <w:sz w:val="20"/>
          <w:szCs w:val="20"/>
          <w:lang w:val="uk-UA"/>
        </w:rPr>
        <w:sectPr w:rsidR="002C6A72" w:rsidRPr="008B11C3">
          <w:type w:val="continuous"/>
          <w:pgSz w:w="11910" w:h="16840"/>
          <w:pgMar w:top="0" w:right="1680" w:bottom="280" w:left="540" w:header="720" w:footer="720" w:gutter="0"/>
          <w:cols w:num="2" w:space="720" w:equalWidth="0">
            <w:col w:w="1443" w:space="40"/>
            <w:col w:w="8207"/>
          </w:cols>
        </w:sectPr>
      </w:pPr>
    </w:p>
    <w:p w:rsidR="002C6A72" w:rsidRPr="008B11C3" w:rsidRDefault="002C6A72" w:rsidP="000F3F9F">
      <w:pPr>
        <w:pStyle w:val="a3"/>
        <w:numPr>
          <w:ilvl w:val="0"/>
          <w:numId w:val="10"/>
        </w:numPr>
        <w:tabs>
          <w:tab w:val="left" w:pos="821"/>
        </w:tabs>
        <w:spacing w:before="172" w:line="252" w:lineRule="auto"/>
        <w:ind w:right="1717" w:hanging="339"/>
        <w:jc w:val="both"/>
        <w:rPr>
          <w:lang w:val="uk-UA"/>
        </w:rPr>
      </w:pPr>
      <w:r w:rsidRPr="008B11C3">
        <w:rPr>
          <w:lang w:val="uk-UA"/>
        </w:rPr>
        <w:lastRenderedPageBreak/>
        <w:t xml:space="preserve">Для розрахунку індексу, підставте динаміку цін з урахуванням </w:t>
      </w:r>
      <w:r w:rsidR="000F3F9F">
        <w:rPr>
          <w:lang w:val="uk-UA"/>
        </w:rPr>
        <w:t xml:space="preserve">коригування </w:t>
      </w:r>
      <w:r w:rsidRPr="008B11C3">
        <w:rPr>
          <w:lang w:val="uk-UA"/>
        </w:rPr>
        <w:t>якості у випадках замін замість звичайного члену. В цьому прикладі модель А була замінена на модель B:</w:t>
      </w:r>
    </w:p>
    <w:p w:rsidR="002C6A72" w:rsidRPr="008B11C3" w:rsidRDefault="002C6A72" w:rsidP="00000FF3">
      <w:pPr>
        <w:spacing w:line="252" w:lineRule="auto"/>
        <w:rPr>
          <w:lang w:val="uk-UA"/>
        </w:rPr>
        <w:sectPr w:rsidR="002C6A72" w:rsidRPr="008B11C3">
          <w:type w:val="continuous"/>
          <w:pgSz w:w="11910" w:h="16840"/>
          <w:pgMar w:top="0" w:right="1680" w:bottom="280" w:left="540" w:header="720" w:footer="720" w:gutter="0"/>
          <w:cols w:space="720"/>
        </w:sectPr>
      </w:pPr>
    </w:p>
    <w:p w:rsidR="002C6A72" w:rsidRPr="008B11C3" w:rsidRDefault="002C6A72" w:rsidP="00000FF3">
      <w:pPr>
        <w:spacing w:before="3"/>
        <w:rPr>
          <w:rFonts w:ascii="Arial Narrow" w:hAnsi="Arial Narrow" w:cs="Arial Narrow"/>
          <w:sz w:val="21"/>
          <w:szCs w:val="21"/>
          <w:lang w:val="uk-UA"/>
        </w:rPr>
      </w:pPr>
    </w:p>
    <w:p w:rsidR="002C6A72" w:rsidRPr="008B11C3" w:rsidRDefault="002C6A72" w:rsidP="00000FF3">
      <w:pPr>
        <w:spacing w:before="3"/>
        <w:rPr>
          <w:rFonts w:ascii="Arial Narrow" w:hAnsi="Arial Narrow" w:cs="Arial Narrow"/>
          <w:sz w:val="21"/>
          <w:szCs w:val="21"/>
          <w:lang w:val="uk-UA"/>
        </w:rPr>
      </w:pPr>
    </w:p>
    <w:p w:rsidR="002C6A72" w:rsidRPr="008B11C3" w:rsidRDefault="00BF4B7C" w:rsidP="00000FF3">
      <w:pPr>
        <w:ind w:left="851"/>
        <w:rPr>
          <w:rFonts w:cs="Calibri"/>
          <w:sz w:val="20"/>
          <w:szCs w:val="20"/>
          <w:lang w:val="uk-UA"/>
        </w:rPr>
        <w:sectPr w:rsidR="002C6A72" w:rsidRPr="008B11C3" w:rsidSect="003303BB">
          <w:type w:val="continuous"/>
          <w:pgSz w:w="11910" w:h="16840"/>
          <w:pgMar w:top="0" w:right="1680" w:bottom="280" w:left="540" w:header="720" w:footer="720" w:gutter="0"/>
          <w:cols w:space="40"/>
        </w:sectPr>
      </w:pPr>
      <w:r>
        <w:rPr>
          <w:rFonts w:cs="Calibri"/>
          <w:noProof/>
          <w:sz w:val="20"/>
          <w:szCs w:val="20"/>
          <w:lang w:val="uk-UA" w:eastAsia="uk-UA"/>
        </w:rPr>
        <w:drawing>
          <wp:inline distT="0" distB="0" distL="0" distR="0">
            <wp:extent cx="4637837" cy="579909"/>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639371" cy="580101"/>
                    </a:xfrm>
                    <a:prstGeom prst="rect">
                      <a:avLst/>
                    </a:prstGeom>
                    <a:noFill/>
                    <a:ln>
                      <a:noFill/>
                    </a:ln>
                  </pic:spPr>
                </pic:pic>
              </a:graphicData>
            </a:graphic>
          </wp:inline>
        </w:drawing>
      </w:r>
    </w:p>
    <w:p w:rsidR="002C6A72" w:rsidRPr="008B11C3" w:rsidRDefault="002C6A72" w:rsidP="00000FF3">
      <w:pPr>
        <w:rPr>
          <w:rFonts w:cs="Calibri"/>
          <w:sz w:val="20"/>
          <w:szCs w:val="20"/>
          <w:lang w:val="uk-UA"/>
        </w:rPr>
      </w:pPr>
    </w:p>
    <w:p w:rsidR="002C6A72" w:rsidRPr="008B11C3" w:rsidRDefault="002C6A72" w:rsidP="00000FF3">
      <w:pPr>
        <w:spacing w:before="6"/>
        <w:rPr>
          <w:rFonts w:cs="Calibri"/>
          <w:sz w:val="23"/>
          <w:szCs w:val="23"/>
          <w:lang w:val="uk-UA"/>
        </w:rPr>
      </w:pPr>
    </w:p>
    <w:p w:rsidR="002C6A72" w:rsidRPr="008B11C3" w:rsidRDefault="002C6A72" w:rsidP="008068CA">
      <w:pPr>
        <w:tabs>
          <w:tab w:val="left" w:pos="2694"/>
        </w:tabs>
        <w:spacing w:before="76"/>
        <w:ind w:left="481"/>
        <w:rPr>
          <w:rFonts w:ascii="Arial Narrow" w:hAnsi="Arial Narrow" w:cs="Arial Narrow"/>
          <w:sz w:val="16"/>
          <w:szCs w:val="16"/>
          <w:lang w:val="uk-UA"/>
        </w:rPr>
      </w:pPr>
      <w:r w:rsidRPr="008B11C3">
        <w:rPr>
          <w:rFonts w:ascii="Arial Narrow"/>
          <w:sz w:val="20"/>
          <w:lang w:val="uk-UA"/>
        </w:rPr>
        <w:t>218</w:t>
      </w:r>
      <w:r w:rsidRPr="008B11C3">
        <w:rPr>
          <w:rFonts w:ascii="Arial Narrow"/>
          <w:sz w:val="20"/>
          <w:lang w:val="uk-UA"/>
        </w:rPr>
        <w:tab/>
      </w:r>
      <w:r w:rsidR="00A21FEE"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3"/>
        <w:rPr>
          <w:rFonts w:ascii="Arial Narrow" w:hAnsi="Arial Narrow" w:cs="Arial Narrow"/>
          <w:sz w:val="9"/>
          <w:szCs w:val="9"/>
          <w:highlight w:val="yellow"/>
          <w:lang w:val="uk-UA"/>
        </w:rPr>
      </w:pPr>
    </w:p>
    <w:p w:rsidR="002C6A72" w:rsidRPr="000F3F9F" w:rsidRDefault="002C6A72" w:rsidP="00000FF3">
      <w:pPr>
        <w:pStyle w:val="5"/>
        <w:spacing w:before="72"/>
        <w:rPr>
          <w:b w:val="0"/>
          <w:bCs/>
          <w:i w:val="0"/>
          <w:sz w:val="24"/>
          <w:szCs w:val="24"/>
          <w:lang w:val="uk-UA"/>
        </w:rPr>
      </w:pPr>
      <w:r w:rsidRPr="000F3F9F">
        <w:rPr>
          <w:i w:val="0"/>
          <w:sz w:val="24"/>
          <w:szCs w:val="24"/>
          <w:lang w:val="uk-UA"/>
        </w:rPr>
        <w:t>Тема 5:</w:t>
      </w:r>
      <w:r w:rsidRPr="000F3F9F">
        <w:rPr>
          <w:b w:val="0"/>
          <w:bCs/>
          <w:i w:val="0"/>
          <w:sz w:val="24"/>
          <w:szCs w:val="24"/>
          <w:lang w:val="uk-UA"/>
        </w:rPr>
        <w:t xml:space="preserve"> </w:t>
      </w:r>
      <w:r w:rsidRPr="000F3F9F">
        <w:rPr>
          <w:i w:val="0"/>
          <w:sz w:val="24"/>
          <w:szCs w:val="24"/>
          <w:lang w:val="uk-UA"/>
        </w:rPr>
        <w:t xml:space="preserve">Оновлення </w:t>
      </w:r>
      <w:r w:rsidR="007C7867" w:rsidRPr="000F3F9F">
        <w:rPr>
          <w:i w:val="0"/>
          <w:sz w:val="24"/>
          <w:szCs w:val="24"/>
          <w:lang w:val="uk-UA"/>
        </w:rPr>
        <w:t>гедонічної</w:t>
      </w:r>
      <w:r w:rsidRPr="000F3F9F">
        <w:rPr>
          <w:i w:val="0"/>
          <w:sz w:val="24"/>
          <w:szCs w:val="24"/>
          <w:lang w:val="uk-UA"/>
        </w:rPr>
        <w:t xml:space="preserve"> функції</w:t>
      </w:r>
    </w:p>
    <w:p w:rsidR="002C6A72" w:rsidRPr="000F3F9F" w:rsidRDefault="002C6A72" w:rsidP="00000FF3">
      <w:pPr>
        <w:pStyle w:val="a3"/>
        <w:numPr>
          <w:ilvl w:val="0"/>
          <w:numId w:val="8"/>
        </w:numPr>
        <w:tabs>
          <w:tab w:val="left" w:pos="821"/>
        </w:tabs>
        <w:spacing w:before="114"/>
        <w:ind w:hanging="339"/>
        <w:rPr>
          <w:lang w:val="uk-UA"/>
        </w:rPr>
      </w:pPr>
      <w:bookmarkStart w:id="209" w:name="4.5_Cost_estimation"/>
      <w:bookmarkStart w:id="210" w:name="_bookmark111"/>
      <w:bookmarkEnd w:id="209"/>
      <w:bookmarkEnd w:id="210"/>
      <w:r w:rsidRPr="000F3F9F">
        <w:rPr>
          <w:lang w:val="uk-UA"/>
        </w:rPr>
        <w:t>Здійсніть моніторинг ринку з метою аналізу техн</w:t>
      </w:r>
      <w:r w:rsidR="000F3F9F">
        <w:rPr>
          <w:lang w:val="uk-UA"/>
        </w:rPr>
        <w:t>олог</w:t>
      </w:r>
      <w:r w:rsidRPr="000F3F9F">
        <w:rPr>
          <w:lang w:val="uk-UA"/>
        </w:rPr>
        <w:t>ічного прогресу і ринкових змін.</w:t>
      </w:r>
    </w:p>
    <w:p w:rsidR="002C6A72" w:rsidRPr="000F3F9F" w:rsidRDefault="002C6A72" w:rsidP="00000FF3">
      <w:pPr>
        <w:pStyle w:val="a3"/>
        <w:numPr>
          <w:ilvl w:val="0"/>
          <w:numId w:val="8"/>
        </w:numPr>
        <w:tabs>
          <w:tab w:val="left" w:pos="821"/>
        </w:tabs>
        <w:spacing w:before="100" w:line="252" w:lineRule="auto"/>
        <w:ind w:right="1716" w:hanging="339"/>
        <w:jc w:val="both"/>
        <w:rPr>
          <w:lang w:val="uk-UA"/>
        </w:rPr>
      </w:pPr>
      <w:r w:rsidRPr="000F3F9F">
        <w:rPr>
          <w:lang w:val="uk-UA"/>
        </w:rPr>
        <w:t>З розвитком ринку конкретного продукту</w:t>
      </w:r>
      <w:r w:rsidR="00632E66">
        <w:rPr>
          <w:lang w:val="uk-UA"/>
        </w:rPr>
        <w:t>,</w:t>
      </w:r>
      <w:r w:rsidRPr="000F3F9F">
        <w:rPr>
          <w:lang w:val="uk-UA"/>
        </w:rPr>
        <w:t xml:space="preserve"> </w:t>
      </w:r>
      <w:r w:rsidR="00632E66">
        <w:rPr>
          <w:lang w:val="uk-UA"/>
        </w:rPr>
        <w:t>дійсн</w:t>
      </w:r>
      <w:r w:rsidRPr="000F3F9F">
        <w:rPr>
          <w:lang w:val="uk-UA"/>
        </w:rPr>
        <w:t>ість розрахованої лінійної регресії мож</w:t>
      </w:r>
      <w:r w:rsidR="00632E66">
        <w:rPr>
          <w:lang w:val="uk-UA"/>
        </w:rPr>
        <w:t>е</w:t>
      </w:r>
      <w:r w:rsidRPr="000F3F9F">
        <w:rPr>
          <w:lang w:val="uk-UA"/>
        </w:rPr>
        <w:t xml:space="preserve"> змінюватися. </w:t>
      </w:r>
      <w:r w:rsidR="00632E66">
        <w:rPr>
          <w:lang w:val="uk-UA"/>
        </w:rPr>
        <w:t xml:space="preserve">Зокрема, </w:t>
      </w:r>
      <w:r w:rsidRPr="000F3F9F">
        <w:rPr>
          <w:lang w:val="uk-UA"/>
        </w:rPr>
        <w:t>змінам піддаються значущість змінних, а також самі коефіцієнти регресії, оскільки</w:t>
      </w:r>
      <w:r w:rsidR="00475ECC">
        <w:rPr>
          <w:lang w:val="uk-UA"/>
        </w:rPr>
        <w:t xml:space="preserve"> на</w:t>
      </w:r>
      <w:r w:rsidRPr="000F3F9F">
        <w:rPr>
          <w:lang w:val="uk-UA"/>
        </w:rPr>
        <w:t xml:space="preserve"> продукт </w:t>
      </w:r>
      <w:r w:rsidR="00475ECC">
        <w:rPr>
          <w:lang w:val="uk-UA"/>
        </w:rPr>
        <w:t>впливає</w:t>
      </w:r>
      <w:r w:rsidRPr="000F3F9F">
        <w:rPr>
          <w:lang w:val="uk-UA"/>
        </w:rPr>
        <w:t xml:space="preserve"> технологічн</w:t>
      </w:r>
      <w:r w:rsidR="00475ECC">
        <w:rPr>
          <w:lang w:val="uk-UA"/>
        </w:rPr>
        <w:t>ий прогрес</w:t>
      </w:r>
      <w:r w:rsidRPr="000F3F9F">
        <w:rPr>
          <w:lang w:val="uk-UA"/>
        </w:rPr>
        <w:t>. Для того, щоб відобразити ці технологічні зміни, необхідно регулярно оновлювати рівняння регресії. Емпіричні дослідження, проведені в рамках CENEX, показали, що для комп’ютерів співвідношення між цінами і характеристиками швидко змінюється з кожним місяцем. Це означає, що необхідно розраховувати нову регресію</w:t>
      </w:r>
      <w:r w:rsidR="00475ECC">
        <w:rPr>
          <w:lang w:val="uk-UA"/>
        </w:rPr>
        <w:t xml:space="preserve"> щомісяця</w:t>
      </w:r>
      <w:r w:rsidRPr="000F3F9F">
        <w:rPr>
          <w:lang w:val="uk-UA"/>
        </w:rPr>
        <w:t>. Тому</w:t>
      </w:r>
      <w:r w:rsidR="00475ECC">
        <w:rPr>
          <w:lang w:val="uk-UA"/>
        </w:rPr>
        <w:t>,</w:t>
      </w:r>
      <w:r w:rsidRPr="000F3F9F">
        <w:rPr>
          <w:lang w:val="uk-UA"/>
        </w:rPr>
        <w:t xml:space="preserve"> нову вибірку регресії </w:t>
      </w:r>
      <w:r w:rsidR="00475ECC">
        <w:rPr>
          <w:lang w:val="uk-UA"/>
        </w:rPr>
        <w:t>слід</w:t>
      </w:r>
      <w:r w:rsidRPr="000F3F9F">
        <w:rPr>
          <w:lang w:val="uk-UA"/>
        </w:rPr>
        <w:t xml:space="preserve"> збирати кожн</w:t>
      </w:r>
      <w:r w:rsidR="00475ECC">
        <w:rPr>
          <w:lang w:val="uk-UA"/>
        </w:rPr>
        <w:t>ого місяця</w:t>
      </w:r>
      <w:r w:rsidRPr="000F3F9F">
        <w:rPr>
          <w:lang w:val="uk-UA"/>
        </w:rPr>
        <w:t>, дотримуючись процедури, описаної для цільової вибірки. В цьому випадку використовуються такі ж самі змінні характеристик</w:t>
      </w:r>
      <w:r w:rsidR="00193CAC">
        <w:rPr>
          <w:lang w:val="uk-UA"/>
        </w:rPr>
        <w:t xml:space="preserve"> </w:t>
      </w:r>
      <w:r w:rsidRPr="000F3F9F">
        <w:rPr>
          <w:lang w:val="uk-UA"/>
        </w:rPr>
        <w:t>як і раніше, при цьому оновлюються тільки їх відповідні коефіцієнти.</w:t>
      </w:r>
    </w:p>
    <w:p w:rsidR="002C6A72" w:rsidRPr="00193CAC" w:rsidRDefault="002C6A72" w:rsidP="00000FF3">
      <w:pPr>
        <w:pStyle w:val="a3"/>
        <w:numPr>
          <w:ilvl w:val="0"/>
          <w:numId w:val="8"/>
        </w:numPr>
        <w:tabs>
          <w:tab w:val="left" w:pos="821"/>
        </w:tabs>
        <w:spacing w:before="89" w:line="252" w:lineRule="auto"/>
        <w:ind w:right="1719" w:hanging="339"/>
        <w:jc w:val="both"/>
        <w:rPr>
          <w:lang w:val="uk-UA"/>
        </w:rPr>
      </w:pPr>
      <w:r w:rsidRPr="000F3F9F">
        <w:rPr>
          <w:lang w:val="uk-UA"/>
        </w:rPr>
        <w:t xml:space="preserve">Набір відповідних характеристик необхідно переглядати і, можливо, коригувати приблизно раз на рік. </w:t>
      </w:r>
      <w:r w:rsidRPr="00193CAC">
        <w:rPr>
          <w:lang w:val="uk-UA"/>
        </w:rPr>
        <w:t xml:space="preserve">Після цього в щомісячних регресіях використовується </w:t>
      </w:r>
      <w:r w:rsidR="00193CAC" w:rsidRPr="00193CAC">
        <w:rPr>
          <w:lang w:val="uk-UA"/>
        </w:rPr>
        <w:t>однаковий</w:t>
      </w:r>
      <w:r w:rsidRPr="00193CAC">
        <w:rPr>
          <w:lang w:val="uk-UA"/>
        </w:rPr>
        <w:t xml:space="preserve"> набір характеристик.</w:t>
      </w:r>
    </w:p>
    <w:p w:rsidR="002C6A72" w:rsidRPr="00193CAC" w:rsidRDefault="002C6A72" w:rsidP="00000FF3">
      <w:pPr>
        <w:spacing w:before="8"/>
        <w:rPr>
          <w:rFonts w:ascii="Arial Narrow" w:hAnsi="Arial Narrow" w:cs="Arial Narrow"/>
          <w:sz w:val="24"/>
          <w:szCs w:val="24"/>
          <w:lang w:val="uk-UA"/>
        </w:rPr>
      </w:pPr>
    </w:p>
    <w:p w:rsidR="002C6A72" w:rsidRPr="00193CAC" w:rsidRDefault="002F049E" w:rsidP="00000FF3">
      <w:pPr>
        <w:pStyle w:val="4"/>
        <w:numPr>
          <w:ilvl w:val="1"/>
          <w:numId w:val="33"/>
        </w:numPr>
        <w:tabs>
          <w:tab w:val="left" w:pos="1192"/>
        </w:tabs>
        <w:ind w:left="1191" w:hanging="710"/>
        <w:rPr>
          <w:b w:val="0"/>
          <w:bCs/>
          <w:sz w:val="24"/>
          <w:szCs w:val="24"/>
          <w:lang w:val="uk-UA"/>
        </w:rPr>
      </w:pPr>
      <w:r w:rsidRPr="00193CAC">
        <w:rPr>
          <w:sz w:val="24"/>
          <w:szCs w:val="24"/>
          <w:lang w:val="uk-UA"/>
        </w:rPr>
        <w:t>Оцінка витрат</w:t>
      </w:r>
    </w:p>
    <w:p w:rsidR="002C6A72" w:rsidRPr="00B10942" w:rsidRDefault="002C6A72" w:rsidP="00000FF3">
      <w:pPr>
        <w:pStyle w:val="5"/>
        <w:spacing w:before="125"/>
        <w:rPr>
          <w:b w:val="0"/>
          <w:bCs/>
          <w:i w:val="0"/>
          <w:sz w:val="24"/>
          <w:szCs w:val="24"/>
          <w:lang w:val="uk-UA"/>
        </w:rPr>
      </w:pPr>
      <w:r w:rsidRPr="00193CAC">
        <w:rPr>
          <w:i w:val="0"/>
          <w:sz w:val="24"/>
          <w:szCs w:val="24"/>
          <w:lang w:val="uk-UA"/>
        </w:rPr>
        <w:t>Разов</w:t>
      </w:r>
      <w:r w:rsidR="00193CAC">
        <w:rPr>
          <w:i w:val="0"/>
          <w:sz w:val="24"/>
          <w:szCs w:val="24"/>
          <w:lang w:val="uk-UA"/>
        </w:rPr>
        <w:t xml:space="preserve">і </w:t>
      </w:r>
      <w:r w:rsidR="00193CAC" w:rsidRPr="00B10942">
        <w:rPr>
          <w:i w:val="0"/>
          <w:sz w:val="24"/>
          <w:szCs w:val="24"/>
          <w:lang w:val="uk-UA"/>
        </w:rPr>
        <w:t>заходи</w:t>
      </w:r>
      <w:r w:rsidRPr="00B10942">
        <w:rPr>
          <w:i w:val="0"/>
          <w:sz w:val="24"/>
          <w:szCs w:val="24"/>
          <w:lang w:val="uk-UA"/>
        </w:rPr>
        <w:t xml:space="preserve"> при впровадженні</w:t>
      </w:r>
    </w:p>
    <w:p w:rsidR="002C6A72" w:rsidRPr="00B10942" w:rsidRDefault="002C6A72" w:rsidP="00696817">
      <w:pPr>
        <w:pStyle w:val="a3"/>
        <w:numPr>
          <w:ilvl w:val="0"/>
          <w:numId w:val="8"/>
        </w:numPr>
        <w:tabs>
          <w:tab w:val="left" w:pos="821"/>
        </w:tabs>
        <w:spacing w:before="114" w:line="252" w:lineRule="auto"/>
        <w:ind w:right="1718" w:hanging="339"/>
        <w:jc w:val="both"/>
        <w:rPr>
          <w:lang w:val="uk-UA"/>
        </w:rPr>
      </w:pPr>
      <w:r w:rsidRPr="00B10942">
        <w:rPr>
          <w:lang w:val="uk-UA"/>
        </w:rPr>
        <w:t xml:space="preserve">Впровадження </w:t>
      </w:r>
      <w:r w:rsidR="007C7867" w:rsidRPr="00B10942">
        <w:rPr>
          <w:lang w:val="uk-UA"/>
        </w:rPr>
        <w:t>гедонічного</w:t>
      </w:r>
      <w:r w:rsidRPr="00B10942">
        <w:rPr>
          <w:lang w:val="uk-UA"/>
        </w:rPr>
        <w:t xml:space="preserve"> методу вимагає більше зусиль і знань, ніж його підтримання. Впровадження вимагає наступного:</w:t>
      </w:r>
    </w:p>
    <w:p w:rsidR="002C6A72" w:rsidRPr="00B10942" w:rsidRDefault="002C6A72" w:rsidP="00696817">
      <w:pPr>
        <w:pStyle w:val="a3"/>
        <w:numPr>
          <w:ilvl w:val="1"/>
          <w:numId w:val="8"/>
        </w:numPr>
        <w:tabs>
          <w:tab w:val="left" w:pos="1162"/>
        </w:tabs>
        <w:spacing w:before="38" w:line="252" w:lineRule="auto"/>
        <w:ind w:right="1718"/>
        <w:jc w:val="both"/>
        <w:rPr>
          <w:lang w:val="uk-UA"/>
        </w:rPr>
      </w:pPr>
      <w:r w:rsidRPr="00B10942">
        <w:rPr>
          <w:lang w:val="uk-UA"/>
        </w:rPr>
        <w:t>створення вибірки і визначення того, де і яким чином мають спостерігатися моделі,</w:t>
      </w:r>
    </w:p>
    <w:p w:rsidR="002C6A72" w:rsidRPr="00B10942" w:rsidRDefault="002C6A72" w:rsidP="00696817">
      <w:pPr>
        <w:pStyle w:val="a3"/>
        <w:numPr>
          <w:ilvl w:val="1"/>
          <w:numId w:val="8"/>
        </w:numPr>
        <w:tabs>
          <w:tab w:val="left" w:pos="1162"/>
        </w:tabs>
        <w:spacing w:before="19" w:line="252" w:lineRule="auto"/>
        <w:ind w:right="1716"/>
        <w:jc w:val="both"/>
        <w:rPr>
          <w:lang w:val="uk-UA"/>
        </w:rPr>
      </w:pPr>
      <w:r w:rsidRPr="00B10942">
        <w:rPr>
          <w:lang w:val="uk-UA"/>
        </w:rPr>
        <w:t xml:space="preserve">створення системи </w:t>
      </w:r>
      <w:r w:rsidR="003A18F0">
        <w:rPr>
          <w:lang w:val="uk-UA"/>
        </w:rPr>
        <w:t xml:space="preserve">безперебійної </w:t>
      </w:r>
      <w:r w:rsidRPr="00B10942">
        <w:rPr>
          <w:lang w:val="uk-UA"/>
        </w:rPr>
        <w:t xml:space="preserve"> оброб</w:t>
      </w:r>
      <w:r w:rsidR="003A18F0">
        <w:rPr>
          <w:lang w:val="uk-UA"/>
        </w:rPr>
        <w:t>ки зібраних даних</w:t>
      </w:r>
      <w:r w:rsidRPr="00B10942">
        <w:rPr>
          <w:lang w:val="uk-UA"/>
        </w:rPr>
        <w:t xml:space="preserve"> щодо цін і характеристик,</w:t>
      </w:r>
    </w:p>
    <w:p w:rsidR="002C6A72" w:rsidRPr="00B10942" w:rsidRDefault="002C6A72" w:rsidP="00696817">
      <w:pPr>
        <w:pStyle w:val="a3"/>
        <w:numPr>
          <w:ilvl w:val="1"/>
          <w:numId w:val="8"/>
        </w:numPr>
        <w:tabs>
          <w:tab w:val="left" w:pos="1162"/>
        </w:tabs>
        <w:spacing w:before="19" w:line="252" w:lineRule="auto"/>
        <w:ind w:right="1718"/>
        <w:jc w:val="both"/>
        <w:rPr>
          <w:lang w:val="uk-UA"/>
        </w:rPr>
      </w:pPr>
      <w:r w:rsidRPr="00B10942">
        <w:rPr>
          <w:lang w:val="uk-UA"/>
        </w:rPr>
        <w:t>створення системи, яка автоматично обчислю</w:t>
      </w:r>
      <w:r w:rsidR="003A18F0">
        <w:rPr>
          <w:lang w:val="uk-UA"/>
        </w:rPr>
        <w:t>є</w:t>
      </w:r>
      <w:r w:rsidRPr="00B10942">
        <w:rPr>
          <w:lang w:val="uk-UA"/>
        </w:rPr>
        <w:t xml:space="preserve"> </w:t>
      </w:r>
      <w:r w:rsidR="008F4D41" w:rsidRPr="00B10942">
        <w:rPr>
          <w:lang w:val="uk-UA"/>
        </w:rPr>
        <w:t>гедонічну регресію</w:t>
      </w:r>
      <w:r w:rsidRPr="00B10942">
        <w:rPr>
          <w:lang w:val="uk-UA"/>
        </w:rPr>
        <w:t xml:space="preserve"> і кінцеві індекси.</w:t>
      </w:r>
    </w:p>
    <w:p w:rsidR="002C6A72" w:rsidRPr="00B10942" w:rsidRDefault="002C6A72" w:rsidP="00000FF3">
      <w:pPr>
        <w:pStyle w:val="a3"/>
        <w:numPr>
          <w:ilvl w:val="0"/>
          <w:numId w:val="8"/>
        </w:numPr>
        <w:tabs>
          <w:tab w:val="left" w:pos="821"/>
        </w:tabs>
        <w:spacing w:before="79" w:line="252" w:lineRule="auto"/>
        <w:ind w:right="1716" w:hanging="339"/>
        <w:jc w:val="both"/>
        <w:rPr>
          <w:lang w:val="uk-UA"/>
        </w:rPr>
      </w:pPr>
      <w:r w:rsidRPr="00B10942">
        <w:rPr>
          <w:lang w:val="uk-UA"/>
        </w:rPr>
        <w:t>Обидві системи вимагають досвіду роботи з методами статистичного аналізу або економетрики для визначення функції регресії, знання продукту для відбору відповідних характеристик і створення вибірки, а також досвіду роботи в галузі ІТ для розробки системи обробки даних, щоб отримати індекс. Щомісячний розрахунок індексу не вимагає багато знань в галузі економетрики або ІТ</w:t>
      </w:r>
      <w:r w:rsidR="006D293A">
        <w:rPr>
          <w:lang w:val="uk-UA"/>
        </w:rPr>
        <w:t>,</w:t>
      </w:r>
      <w:r w:rsidRPr="00B10942">
        <w:rPr>
          <w:lang w:val="uk-UA"/>
        </w:rPr>
        <w:t xml:space="preserve"> за винятком потенційн</w:t>
      </w:r>
      <w:r w:rsidR="006D293A">
        <w:rPr>
          <w:lang w:val="uk-UA"/>
        </w:rPr>
        <w:t>их катастроф</w:t>
      </w:r>
      <w:r w:rsidRPr="00B10942">
        <w:rPr>
          <w:lang w:val="uk-UA"/>
        </w:rPr>
        <w:t xml:space="preserve">. Тільки при щорічному перегляді набору характеристик </w:t>
      </w:r>
      <w:r w:rsidR="006D293A" w:rsidRPr="00B10942">
        <w:rPr>
          <w:lang w:val="uk-UA"/>
        </w:rPr>
        <w:t xml:space="preserve">в певній мірі </w:t>
      </w:r>
      <w:r w:rsidRPr="00B10942">
        <w:rPr>
          <w:lang w:val="uk-UA"/>
        </w:rPr>
        <w:t>потрібні додаткові знання в галузі економетрики та ІТ.</w:t>
      </w:r>
    </w:p>
    <w:p w:rsidR="002C6A72" w:rsidRPr="00B10942" w:rsidRDefault="002C6A72" w:rsidP="00000FF3">
      <w:pPr>
        <w:pStyle w:val="a3"/>
        <w:numPr>
          <w:ilvl w:val="0"/>
          <w:numId w:val="8"/>
        </w:numPr>
        <w:tabs>
          <w:tab w:val="left" w:pos="821"/>
        </w:tabs>
        <w:spacing w:before="89" w:line="252" w:lineRule="auto"/>
        <w:ind w:right="1717" w:hanging="339"/>
        <w:jc w:val="both"/>
        <w:rPr>
          <w:lang w:val="uk-UA"/>
        </w:rPr>
      </w:pPr>
      <w:r w:rsidRPr="00B10942">
        <w:rPr>
          <w:lang w:val="uk-UA"/>
        </w:rPr>
        <w:t xml:space="preserve">Визначення вибірки та відповідних характеристик: приблизно </w:t>
      </w:r>
      <w:r w:rsidR="006D293A">
        <w:rPr>
          <w:lang w:val="uk-UA"/>
        </w:rPr>
        <w:t>2 людино-місяці з статистичним/</w:t>
      </w:r>
      <w:r w:rsidRPr="00B10942">
        <w:rPr>
          <w:lang w:val="uk-UA"/>
        </w:rPr>
        <w:t>економетричним досвідом. Створення системи</w:t>
      </w:r>
      <w:r w:rsidR="00BC5A4E">
        <w:rPr>
          <w:lang w:val="uk-UA"/>
        </w:rPr>
        <w:t xml:space="preserve"> ефективної обробки даних</w:t>
      </w:r>
      <w:r w:rsidRPr="00B10942">
        <w:rPr>
          <w:lang w:val="uk-UA"/>
        </w:rPr>
        <w:t xml:space="preserve"> і розрах</w:t>
      </w:r>
      <w:r w:rsidR="00BC5A4E">
        <w:rPr>
          <w:lang w:val="uk-UA"/>
        </w:rPr>
        <w:t>унку</w:t>
      </w:r>
      <w:r w:rsidRPr="00B10942">
        <w:rPr>
          <w:lang w:val="uk-UA"/>
        </w:rPr>
        <w:t xml:space="preserve"> індекс</w:t>
      </w:r>
      <w:r w:rsidR="00BC5A4E">
        <w:rPr>
          <w:lang w:val="uk-UA"/>
        </w:rPr>
        <w:t>у</w:t>
      </w:r>
      <w:r w:rsidRPr="00B10942">
        <w:rPr>
          <w:lang w:val="uk-UA"/>
        </w:rPr>
        <w:t>: приблизно 3 людино-місяці з відповідним досвідом програмування.</w:t>
      </w:r>
    </w:p>
    <w:p w:rsidR="002C6A72" w:rsidRPr="000147D2" w:rsidRDefault="002C6A72" w:rsidP="00000FF3">
      <w:pPr>
        <w:spacing w:before="7"/>
        <w:rPr>
          <w:rFonts w:ascii="Arial Narrow" w:hAnsi="Arial Narrow" w:cs="Arial Narrow"/>
          <w:sz w:val="16"/>
          <w:szCs w:val="16"/>
          <w:highlight w:val="yellow"/>
          <w:lang w:val="uk-UA"/>
        </w:rPr>
      </w:pPr>
    </w:p>
    <w:p w:rsidR="002C6A72" w:rsidRPr="00404022" w:rsidRDefault="009C7137" w:rsidP="00000FF3">
      <w:pPr>
        <w:pStyle w:val="5"/>
        <w:rPr>
          <w:b w:val="0"/>
          <w:bCs/>
          <w:i w:val="0"/>
          <w:sz w:val="24"/>
          <w:szCs w:val="24"/>
          <w:lang w:val="uk-UA"/>
        </w:rPr>
      </w:pPr>
      <w:r w:rsidRPr="00404022">
        <w:rPr>
          <w:i w:val="0"/>
          <w:sz w:val="24"/>
          <w:szCs w:val="24"/>
          <w:lang w:val="uk-UA"/>
        </w:rPr>
        <w:t>Поточні заходи</w:t>
      </w:r>
      <w:r w:rsidR="00404022" w:rsidRPr="00404022">
        <w:rPr>
          <w:i w:val="0"/>
          <w:sz w:val="24"/>
          <w:szCs w:val="24"/>
          <w:lang w:val="ru-RU"/>
        </w:rPr>
        <w:t xml:space="preserve"> </w:t>
      </w:r>
      <w:r w:rsidR="002C6A72" w:rsidRPr="00404022">
        <w:rPr>
          <w:i w:val="0"/>
          <w:sz w:val="24"/>
          <w:szCs w:val="24"/>
          <w:lang w:val="uk-UA"/>
        </w:rPr>
        <w:t>на збір даних про ціни</w:t>
      </w:r>
    </w:p>
    <w:p w:rsidR="002C6A72" w:rsidRPr="00404022" w:rsidRDefault="002C6A72" w:rsidP="00000FF3">
      <w:pPr>
        <w:pStyle w:val="a3"/>
        <w:numPr>
          <w:ilvl w:val="0"/>
          <w:numId w:val="8"/>
        </w:numPr>
        <w:tabs>
          <w:tab w:val="left" w:pos="821"/>
        </w:tabs>
        <w:spacing w:before="134" w:line="252" w:lineRule="auto"/>
        <w:ind w:right="1717" w:hanging="339"/>
        <w:jc w:val="both"/>
        <w:rPr>
          <w:lang w:val="uk-UA"/>
        </w:rPr>
      </w:pPr>
      <w:r w:rsidRPr="00404022">
        <w:rPr>
          <w:lang w:val="uk-UA"/>
        </w:rPr>
        <w:t xml:space="preserve">В ідеалі, </w:t>
      </w:r>
      <w:r w:rsidR="002252BE" w:rsidRPr="00404022">
        <w:rPr>
          <w:lang w:val="uk-UA"/>
        </w:rPr>
        <w:t>менеджер зі збору цін</w:t>
      </w:r>
      <w:r w:rsidRPr="00404022">
        <w:rPr>
          <w:lang w:val="uk-UA"/>
        </w:rPr>
        <w:t>, повин</w:t>
      </w:r>
      <w:r w:rsidR="00404022" w:rsidRPr="00404022">
        <w:rPr>
          <w:lang w:val="ru-RU"/>
        </w:rPr>
        <w:t>ен</w:t>
      </w:r>
      <w:r w:rsidRPr="00404022">
        <w:rPr>
          <w:lang w:val="uk-UA"/>
        </w:rPr>
        <w:t xml:space="preserve"> мати достатньо знань про комп'ютери, щоб мати можливість визначити, які комп'ютери необхідно включити до вибірки (наприклад, репрезентативні комп’ютери тощо). При спостереженні через </w:t>
      </w:r>
      <w:r w:rsidR="00AB3D73" w:rsidRPr="00404022">
        <w:rPr>
          <w:lang w:val="uk-UA"/>
        </w:rPr>
        <w:t>Інтернет</w:t>
      </w:r>
      <w:r w:rsidRPr="00404022">
        <w:rPr>
          <w:lang w:val="uk-UA"/>
        </w:rPr>
        <w:t xml:space="preserve">, </w:t>
      </w:r>
    </w:p>
    <w:p w:rsidR="002C6A72" w:rsidRPr="00404022" w:rsidRDefault="002C6A72" w:rsidP="00000FF3">
      <w:pPr>
        <w:rPr>
          <w:rFonts w:ascii="Arial Narrow" w:hAnsi="Arial Narrow" w:cs="Arial Narrow"/>
          <w:sz w:val="20"/>
          <w:szCs w:val="20"/>
          <w:lang w:val="uk-UA"/>
        </w:rPr>
      </w:pPr>
    </w:p>
    <w:p w:rsidR="002C6A72" w:rsidRPr="00404022" w:rsidRDefault="002C6A72" w:rsidP="00000FF3">
      <w:pPr>
        <w:spacing w:before="1"/>
        <w:rPr>
          <w:rFonts w:ascii="Arial Narrow" w:hAnsi="Arial Narrow" w:cs="Arial Narrow"/>
          <w:sz w:val="28"/>
          <w:szCs w:val="28"/>
          <w:lang w:val="uk-UA"/>
        </w:rPr>
      </w:pPr>
    </w:p>
    <w:p w:rsidR="002C6A72" w:rsidRPr="00404022" w:rsidRDefault="00A21FEE" w:rsidP="00000FF3">
      <w:pPr>
        <w:tabs>
          <w:tab w:val="right" w:pos="7965"/>
        </w:tabs>
        <w:spacing w:before="76"/>
        <w:ind w:left="481"/>
        <w:rPr>
          <w:rFonts w:ascii="Arial Narrow" w:hAnsi="Arial Narrow" w:cs="Arial Narrow"/>
          <w:sz w:val="20"/>
          <w:szCs w:val="20"/>
          <w:lang w:val="uk-UA"/>
        </w:rPr>
      </w:pPr>
      <w:r w:rsidRPr="00555F8E">
        <w:rPr>
          <w:rFonts w:ascii="Trebuchet MS" w:hAnsi="Trebuchet MS"/>
          <w:spacing w:val="-2"/>
          <w:sz w:val="16"/>
          <w:lang w:val="uk-UA"/>
        </w:rPr>
        <w:t>Федеральне статистичне управління, Статистика та наука, Том 13/2009</w:t>
      </w:r>
      <w:r w:rsidR="002C6A72" w:rsidRPr="00404022">
        <w:rPr>
          <w:lang w:val="uk-UA"/>
        </w:rPr>
        <w:tab/>
      </w:r>
      <w:r w:rsidR="002C6A72" w:rsidRPr="00404022">
        <w:rPr>
          <w:rFonts w:ascii="Arial Narrow"/>
          <w:sz w:val="20"/>
          <w:lang w:val="uk-UA"/>
        </w:rPr>
        <w:t>219</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4"/>
        <w:rPr>
          <w:rFonts w:ascii="Arial Narrow" w:hAnsi="Arial Narrow" w:cs="Arial Narrow"/>
          <w:sz w:val="16"/>
          <w:szCs w:val="16"/>
          <w:highlight w:val="yellow"/>
          <w:lang w:val="uk-UA"/>
        </w:rPr>
      </w:pPr>
    </w:p>
    <w:p w:rsidR="002C6A72" w:rsidRPr="00F70795" w:rsidRDefault="00404022" w:rsidP="00000FF3">
      <w:pPr>
        <w:pStyle w:val="a3"/>
        <w:spacing w:line="252" w:lineRule="auto"/>
        <w:ind w:right="1717" w:firstLine="0"/>
        <w:rPr>
          <w:lang w:val="uk-UA"/>
        </w:rPr>
      </w:pPr>
      <w:r w:rsidRPr="00404022">
        <w:rPr>
          <w:lang w:val="uk-UA"/>
        </w:rPr>
        <w:t xml:space="preserve">статистик з питань ціноутворення </w:t>
      </w:r>
      <w:r w:rsidR="002C6A72" w:rsidRPr="00404022">
        <w:rPr>
          <w:lang w:val="uk-UA"/>
        </w:rPr>
        <w:t xml:space="preserve">також часто буде збирати дані про ціни. В цьому </w:t>
      </w:r>
      <w:r w:rsidR="002C6A72" w:rsidRPr="00F70795">
        <w:rPr>
          <w:lang w:val="uk-UA"/>
        </w:rPr>
        <w:t>випадку повинні бути гарантовані експертні знання.</w:t>
      </w:r>
      <w:bookmarkStart w:id="211" w:name="4.6_Examples"/>
      <w:bookmarkStart w:id="212" w:name="_bookmark112"/>
      <w:bookmarkEnd w:id="211"/>
      <w:bookmarkEnd w:id="212"/>
    </w:p>
    <w:p w:rsidR="002C6A72" w:rsidRPr="00FF71E7" w:rsidRDefault="002C6A72" w:rsidP="00000FF3">
      <w:pPr>
        <w:pStyle w:val="a3"/>
        <w:numPr>
          <w:ilvl w:val="0"/>
          <w:numId w:val="8"/>
        </w:numPr>
        <w:tabs>
          <w:tab w:val="left" w:pos="821"/>
        </w:tabs>
        <w:spacing w:before="89" w:line="252" w:lineRule="auto"/>
        <w:ind w:right="1717" w:hanging="339"/>
        <w:jc w:val="both"/>
        <w:rPr>
          <w:lang w:val="uk-UA"/>
        </w:rPr>
      </w:pPr>
      <w:r w:rsidRPr="00F70795">
        <w:rPr>
          <w:lang w:val="uk-UA"/>
        </w:rPr>
        <w:t xml:space="preserve">У випадку, коли </w:t>
      </w:r>
      <w:r w:rsidR="002252BE" w:rsidRPr="00F70795">
        <w:rPr>
          <w:lang w:val="uk-UA"/>
        </w:rPr>
        <w:t>менеджер зі збору цін</w:t>
      </w:r>
      <w:r w:rsidRPr="00F70795">
        <w:rPr>
          <w:lang w:val="uk-UA"/>
        </w:rPr>
        <w:t xml:space="preserve">, не має значного </w:t>
      </w:r>
      <w:r w:rsidR="00F70795">
        <w:rPr>
          <w:lang w:val="uk-UA"/>
        </w:rPr>
        <w:t>технічного</w:t>
      </w:r>
      <w:r w:rsidRPr="00F70795">
        <w:rPr>
          <w:lang w:val="uk-UA"/>
        </w:rPr>
        <w:t xml:space="preserve"> досвіду роботи з комп’ютерами, необхідні чіткі рекоменда</w:t>
      </w:r>
      <w:r w:rsidR="00F70795">
        <w:rPr>
          <w:lang w:val="uk-UA"/>
        </w:rPr>
        <w:t xml:space="preserve">ції стосовно відбору елементів </w:t>
      </w:r>
      <w:r w:rsidRPr="00F70795">
        <w:rPr>
          <w:lang w:val="uk-UA"/>
        </w:rPr>
        <w:t>заміни. В даний час НСУ</w:t>
      </w:r>
      <w:r w:rsidR="00F70795">
        <w:rPr>
          <w:lang w:val="uk-UA"/>
        </w:rPr>
        <w:t xml:space="preserve"> (Національне статистичне управління)</w:t>
      </w:r>
      <w:r w:rsidRPr="00F70795">
        <w:rPr>
          <w:lang w:val="uk-UA"/>
        </w:rPr>
        <w:t xml:space="preserve"> використовує чітку і вичерпну </w:t>
      </w:r>
      <w:r w:rsidR="00FF71E7" w:rsidRPr="00FF71E7">
        <w:rPr>
          <w:lang w:val="uk-UA"/>
        </w:rPr>
        <w:t>поетапну</w:t>
      </w:r>
      <w:r w:rsidRPr="00FF71E7">
        <w:rPr>
          <w:lang w:val="uk-UA"/>
        </w:rPr>
        <w:t xml:space="preserve"> процедуру для втілення цього підходу на практиці.</w:t>
      </w:r>
    </w:p>
    <w:p w:rsidR="002C6A72" w:rsidRPr="00FF71E7" w:rsidRDefault="00FF71E7" w:rsidP="00000FF3">
      <w:pPr>
        <w:pStyle w:val="a3"/>
        <w:numPr>
          <w:ilvl w:val="0"/>
          <w:numId w:val="8"/>
        </w:numPr>
        <w:tabs>
          <w:tab w:val="left" w:pos="821"/>
        </w:tabs>
        <w:spacing w:before="89" w:line="252" w:lineRule="auto"/>
        <w:ind w:right="1715" w:hanging="339"/>
        <w:jc w:val="both"/>
        <w:rPr>
          <w:lang w:val="uk-UA"/>
        </w:rPr>
      </w:pPr>
      <w:r>
        <w:rPr>
          <w:lang w:val="uk-UA"/>
        </w:rPr>
        <w:t>На основі</w:t>
      </w:r>
      <w:r w:rsidR="002C6A72" w:rsidRPr="00FF71E7">
        <w:rPr>
          <w:lang w:val="uk-UA"/>
        </w:rPr>
        <w:t xml:space="preserve"> голландського досвіду, за яким ціни на комп'ютери і дані про характеристики збира</w:t>
      </w:r>
      <w:r w:rsidR="009B2A1F">
        <w:rPr>
          <w:lang w:val="uk-UA"/>
        </w:rPr>
        <w:t>ються</w:t>
      </w:r>
      <w:r w:rsidR="002C6A72" w:rsidRPr="00FF71E7">
        <w:rPr>
          <w:lang w:val="uk-UA"/>
        </w:rPr>
        <w:t xml:space="preserve"> тільки он-лайн, збір </w:t>
      </w:r>
      <w:r w:rsidR="009B2A1F">
        <w:rPr>
          <w:lang w:val="uk-UA"/>
        </w:rPr>
        <w:t>цін</w:t>
      </w:r>
      <w:r w:rsidR="002C6A72" w:rsidRPr="00FF71E7">
        <w:rPr>
          <w:lang w:val="uk-UA"/>
        </w:rPr>
        <w:t xml:space="preserve"> і характеристики </w:t>
      </w:r>
      <w:r w:rsidR="009B2A1F">
        <w:rPr>
          <w:lang w:val="uk-UA"/>
        </w:rPr>
        <w:t xml:space="preserve">в межах </w:t>
      </w:r>
      <w:r w:rsidR="002C6A72" w:rsidRPr="00FF71E7">
        <w:rPr>
          <w:lang w:val="uk-UA"/>
        </w:rPr>
        <w:t xml:space="preserve">100 спостережень займає близько двох днів. Таким чином, маючи дві вибірки (для настільних ПК і ноутбуків), кожна з яких складається </w:t>
      </w:r>
      <w:r w:rsidR="009B2A1F">
        <w:rPr>
          <w:lang w:val="uk-UA"/>
        </w:rPr>
        <w:t>і</w:t>
      </w:r>
      <w:r w:rsidR="002C6A72" w:rsidRPr="00FF71E7">
        <w:rPr>
          <w:lang w:val="uk-UA"/>
        </w:rPr>
        <w:t>з 150 моделей, для збору даних про ціни знадобиться близько</w:t>
      </w:r>
      <w:r w:rsidR="009B2A1F">
        <w:rPr>
          <w:lang w:val="uk-UA"/>
        </w:rPr>
        <w:t xml:space="preserve"> одного </w:t>
      </w:r>
      <w:r w:rsidR="002C6A72" w:rsidRPr="00FF71E7">
        <w:rPr>
          <w:lang w:val="uk-UA"/>
        </w:rPr>
        <w:t>тижня кожного місяця. Це включає в себе як збір, так і обробку даних про ціни і характеристики.</w:t>
      </w:r>
    </w:p>
    <w:p w:rsidR="002C6A72" w:rsidRPr="000147D2" w:rsidRDefault="002C6A72" w:rsidP="00000FF3">
      <w:pPr>
        <w:spacing w:before="7"/>
        <w:rPr>
          <w:rFonts w:ascii="Arial Narrow" w:hAnsi="Arial Narrow" w:cs="Arial Narrow"/>
          <w:sz w:val="16"/>
          <w:szCs w:val="16"/>
          <w:highlight w:val="yellow"/>
          <w:lang w:val="uk-UA"/>
        </w:rPr>
      </w:pPr>
    </w:p>
    <w:p w:rsidR="002C6A72" w:rsidRPr="006074DD" w:rsidRDefault="009C7137" w:rsidP="00000FF3">
      <w:pPr>
        <w:pStyle w:val="5"/>
        <w:rPr>
          <w:b w:val="0"/>
          <w:bCs/>
          <w:i w:val="0"/>
          <w:sz w:val="24"/>
          <w:szCs w:val="24"/>
          <w:lang w:val="uk-UA"/>
        </w:rPr>
      </w:pPr>
      <w:r w:rsidRPr="006074DD">
        <w:rPr>
          <w:i w:val="0"/>
          <w:sz w:val="24"/>
          <w:szCs w:val="24"/>
          <w:lang w:val="uk-UA"/>
        </w:rPr>
        <w:t>Поточні заходи</w:t>
      </w:r>
      <w:r w:rsidR="006074DD" w:rsidRPr="006074DD">
        <w:rPr>
          <w:i w:val="0"/>
          <w:sz w:val="24"/>
          <w:szCs w:val="24"/>
          <w:lang w:val="uk-UA"/>
        </w:rPr>
        <w:t xml:space="preserve"> </w:t>
      </w:r>
      <w:r w:rsidR="002C6A72" w:rsidRPr="006074DD">
        <w:rPr>
          <w:i w:val="0"/>
          <w:sz w:val="24"/>
          <w:szCs w:val="24"/>
          <w:lang w:val="uk-UA"/>
        </w:rPr>
        <w:t>при розрахунку індексу</w:t>
      </w:r>
    </w:p>
    <w:p w:rsidR="002C6A72" w:rsidRPr="002B29DE" w:rsidRDefault="002C6A72" w:rsidP="00000FF3">
      <w:pPr>
        <w:pStyle w:val="a3"/>
        <w:numPr>
          <w:ilvl w:val="0"/>
          <w:numId w:val="8"/>
        </w:numPr>
        <w:tabs>
          <w:tab w:val="left" w:pos="821"/>
        </w:tabs>
        <w:spacing w:before="134" w:line="252" w:lineRule="auto"/>
        <w:ind w:right="1718" w:hanging="339"/>
        <w:jc w:val="both"/>
        <w:rPr>
          <w:lang w:val="uk-UA"/>
        </w:rPr>
      </w:pPr>
      <w:r w:rsidRPr="006074DD">
        <w:rPr>
          <w:lang w:val="uk-UA"/>
        </w:rPr>
        <w:t>Після впровадження систем обробки спостережуваних цін і характеристик</w:t>
      </w:r>
      <w:r w:rsidR="006074DD">
        <w:rPr>
          <w:lang w:val="uk-UA"/>
        </w:rPr>
        <w:t>,</w:t>
      </w:r>
      <w:r w:rsidRPr="006074DD">
        <w:rPr>
          <w:lang w:val="uk-UA"/>
        </w:rPr>
        <w:t xml:space="preserve"> і </w:t>
      </w:r>
      <w:r w:rsidR="006074DD">
        <w:rPr>
          <w:lang w:val="uk-UA"/>
        </w:rPr>
        <w:t>для здійснення</w:t>
      </w:r>
      <w:r w:rsidRPr="006074DD">
        <w:rPr>
          <w:lang w:val="uk-UA"/>
        </w:rPr>
        <w:t xml:space="preserve"> розрахунку індексу, щомісячний розрахунок індексу не повинен зай</w:t>
      </w:r>
      <w:r w:rsidR="00003D41">
        <w:rPr>
          <w:lang w:val="uk-UA"/>
        </w:rPr>
        <w:t>ма</w:t>
      </w:r>
      <w:r w:rsidRPr="006074DD">
        <w:rPr>
          <w:lang w:val="uk-UA"/>
        </w:rPr>
        <w:t>ти надто багато часу і вимагати великого досвіду. Для цього достатньо навичок роботи з програмним забезпеченням (MS Access, MS Excel, SPSS або будь-</w:t>
      </w:r>
      <w:r w:rsidRPr="002B29DE">
        <w:rPr>
          <w:lang w:val="uk-UA"/>
        </w:rPr>
        <w:t>які інші статистичні додатки).</w:t>
      </w:r>
    </w:p>
    <w:p w:rsidR="002C6A72" w:rsidRPr="002B29DE" w:rsidRDefault="002C6A72" w:rsidP="00000FF3">
      <w:pPr>
        <w:pStyle w:val="a3"/>
        <w:numPr>
          <w:ilvl w:val="0"/>
          <w:numId w:val="8"/>
        </w:numPr>
        <w:tabs>
          <w:tab w:val="left" w:pos="821"/>
        </w:tabs>
        <w:spacing w:before="89" w:line="252" w:lineRule="auto"/>
        <w:ind w:right="1715" w:hanging="339"/>
        <w:jc w:val="both"/>
        <w:rPr>
          <w:lang w:val="uk-UA"/>
        </w:rPr>
      </w:pPr>
      <w:r w:rsidRPr="002B29DE">
        <w:rPr>
          <w:lang w:val="uk-UA"/>
        </w:rPr>
        <w:t xml:space="preserve">Навіть при розрахунку індексу із використанням менш новітніх систем, статистик </w:t>
      </w:r>
      <w:r w:rsidR="002B29DE">
        <w:rPr>
          <w:lang w:val="uk-UA"/>
        </w:rPr>
        <w:t>з питань ціноутворення</w:t>
      </w:r>
      <w:r w:rsidRPr="002B29DE">
        <w:rPr>
          <w:lang w:val="uk-UA"/>
        </w:rPr>
        <w:t>, що має достатні навички роботи з відповідними додатками, повинен впоратися з розрахунком індексу.</w:t>
      </w:r>
    </w:p>
    <w:p w:rsidR="002C6A72" w:rsidRPr="002B29DE" w:rsidRDefault="002C6A72" w:rsidP="00000FF3">
      <w:pPr>
        <w:pStyle w:val="a3"/>
        <w:numPr>
          <w:ilvl w:val="0"/>
          <w:numId w:val="8"/>
        </w:numPr>
        <w:tabs>
          <w:tab w:val="left" w:pos="821"/>
        </w:tabs>
        <w:spacing w:before="89" w:line="252" w:lineRule="auto"/>
        <w:ind w:right="1712" w:hanging="339"/>
        <w:jc w:val="both"/>
        <w:rPr>
          <w:lang w:val="uk-UA"/>
        </w:rPr>
      </w:pPr>
      <w:r w:rsidRPr="002B29DE">
        <w:rPr>
          <w:lang w:val="uk-UA"/>
        </w:rPr>
        <w:t>Якщо систему розроблено для автоматичного розрахунку індексу, розрахунок індексу здійснюється за лічені секунди. Якщо задача виконується вручну з використанням, наприклад, SPSS та Excel, для розрахунку індексу має бути достатньо одного дня (обробка даних вже включена в попередн</w:t>
      </w:r>
      <w:r w:rsidR="00241D87">
        <w:rPr>
          <w:lang w:val="uk-UA"/>
        </w:rPr>
        <w:t>ій</w:t>
      </w:r>
      <w:r w:rsidRPr="002B29DE">
        <w:rPr>
          <w:lang w:val="uk-UA"/>
        </w:rPr>
        <w:t xml:space="preserve"> розділ).</w:t>
      </w:r>
    </w:p>
    <w:p w:rsidR="002C6A72" w:rsidRPr="00241D87" w:rsidRDefault="002C6A72" w:rsidP="00000FF3">
      <w:pPr>
        <w:spacing w:before="10"/>
        <w:rPr>
          <w:rFonts w:ascii="Arial Narrow" w:hAnsi="Arial Narrow" w:cs="Arial Narrow"/>
          <w:sz w:val="24"/>
          <w:szCs w:val="24"/>
          <w:lang w:val="uk-UA"/>
        </w:rPr>
      </w:pPr>
    </w:p>
    <w:p w:rsidR="002C6A72" w:rsidRPr="00241D87" w:rsidRDefault="002C6A72" w:rsidP="00000FF3">
      <w:pPr>
        <w:pStyle w:val="4"/>
        <w:numPr>
          <w:ilvl w:val="1"/>
          <w:numId w:val="33"/>
        </w:numPr>
        <w:tabs>
          <w:tab w:val="left" w:pos="1191"/>
        </w:tabs>
        <w:ind w:left="1190" w:hanging="709"/>
        <w:rPr>
          <w:b w:val="0"/>
          <w:bCs/>
          <w:sz w:val="24"/>
          <w:szCs w:val="24"/>
          <w:lang w:val="uk-UA"/>
        </w:rPr>
      </w:pPr>
      <w:r w:rsidRPr="00241D87">
        <w:rPr>
          <w:sz w:val="24"/>
          <w:szCs w:val="24"/>
          <w:lang w:val="uk-UA"/>
        </w:rPr>
        <w:t>Приклади</w:t>
      </w:r>
    </w:p>
    <w:p w:rsidR="002C6A72" w:rsidRPr="00150077" w:rsidRDefault="002C6A72" w:rsidP="00000FF3">
      <w:pPr>
        <w:pStyle w:val="5"/>
        <w:spacing w:before="104"/>
        <w:rPr>
          <w:b w:val="0"/>
          <w:bCs/>
          <w:i w:val="0"/>
          <w:sz w:val="24"/>
          <w:szCs w:val="24"/>
          <w:lang w:val="uk-UA"/>
        </w:rPr>
      </w:pPr>
      <w:r w:rsidRPr="00150077">
        <w:rPr>
          <w:i w:val="0"/>
          <w:sz w:val="24"/>
          <w:szCs w:val="24"/>
          <w:lang w:val="uk-UA"/>
        </w:rPr>
        <w:t>Зважування сегментів споживання:</w:t>
      </w:r>
    </w:p>
    <w:p w:rsidR="002C6A72" w:rsidRPr="00150077" w:rsidRDefault="002C6A72" w:rsidP="00000FF3">
      <w:pPr>
        <w:pStyle w:val="a3"/>
        <w:numPr>
          <w:ilvl w:val="0"/>
          <w:numId w:val="8"/>
        </w:numPr>
        <w:tabs>
          <w:tab w:val="left" w:pos="821"/>
        </w:tabs>
        <w:spacing w:before="114" w:line="252" w:lineRule="auto"/>
        <w:ind w:right="1716" w:hanging="339"/>
        <w:jc w:val="both"/>
        <w:rPr>
          <w:lang w:val="uk-UA"/>
        </w:rPr>
      </w:pPr>
      <w:r w:rsidRPr="00150077">
        <w:rPr>
          <w:lang w:val="uk-UA"/>
        </w:rPr>
        <w:t>Явні ваги сегментів споживання повинні ґрунтуватися на надійних джерелах даних. Наприклад, зовнішня установа може повідомити про наступні відносні частки витрат для настільних комп'ютерів і ноутбуків:</w:t>
      </w:r>
    </w:p>
    <w:p w:rsidR="002C6A72" w:rsidRPr="00150077" w:rsidRDefault="002C6A72" w:rsidP="00000FF3">
      <w:pPr>
        <w:pStyle w:val="a3"/>
        <w:numPr>
          <w:ilvl w:val="1"/>
          <w:numId w:val="8"/>
        </w:numPr>
        <w:tabs>
          <w:tab w:val="left" w:pos="1162"/>
        </w:tabs>
        <w:spacing w:before="38"/>
        <w:rPr>
          <w:lang w:val="uk-UA"/>
        </w:rPr>
      </w:pPr>
      <w:r w:rsidRPr="00150077">
        <w:rPr>
          <w:lang w:val="uk-UA"/>
        </w:rPr>
        <w:t>настільні ПК: 40 %,</w:t>
      </w:r>
    </w:p>
    <w:p w:rsidR="002C6A72" w:rsidRPr="00150077" w:rsidRDefault="002C6A72" w:rsidP="00000FF3">
      <w:pPr>
        <w:pStyle w:val="a3"/>
        <w:numPr>
          <w:ilvl w:val="1"/>
          <w:numId w:val="8"/>
        </w:numPr>
        <w:tabs>
          <w:tab w:val="left" w:pos="1162"/>
        </w:tabs>
        <w:spacing w:before="31"/>
        <w:rPr>
          <w:lang w:val="uk-UA"/>
        </w:rPr>
      </w:pPr>
      <w:r w:rsidRPr="00150077">
        <w:rPr>
          <w:lang w:val="uk-UA"/>
        </w:rPr>
        <w:t>ноутбуки: 60 %.</w:t>
      </w:r>
    </w:p>
    <w:p w:rsidR="002C6A72" w:rsidRPr="00150077" w:rsidRDefault="002C6A72" w:rsidP="00000FF3">
      <w:pPr>
        <w:pStyle w:val="a3"/>
        <w:numPr>
          <w:ilvl w:val="0"/>
          <w:numId w:val="8"/>
        </w:numPr>
        <w:tabs>
          <w:tab w:val="left" w:pos="821"/>
        </w:tabs>
        <w:spacing w:before="86"/>
        <w:ind w:hanging="339"/>
        <w:rPr>
          <w:lang w:val="uk-UA"/>
        </w:rPr>
      </w:pPr>
      <w:r w:rsidRPr="00150077">
        <w:rPr>
          <w:lang w:val="uk-UA"/>
        </w:rPr>
        <w:t>Надалі мова буде йти тільки про настільні ПК.</w:t>
      </w:r>
    </w:p>
    <w:p w:rsidR="002C6A72" w:rsidRPr="000147D2" w:rsidRDefault="002C6A72" w:rsidP="00000FF3">
      <w:pPr>
        <w:spacing w:before="8"/>
        <w:rPr>
          <w:rFonts w:ascii="Arial Narrow" w:hAnsi="Arial Narrow" w:cs="Arial Narrow"/>
          <w:sz w:val="15"/>
          <w:szCs w:val="15"/>
          <w:highlight w:val="yellow"/>
          <w:lang w:val="uk-UA"/>
        </w:rPr>
      </w:pPr>
    </w:p>
    <w:p w:rsidR="002C6A72" w:rsidRPr="00DE7DAE" w:rsidRDefault="002C6A72" w:rsidP="00000FF3">
      <w:pPr>
        <w:pStyle w:val="5"/>
        <w:rPr>
          <w:b w:val="0"/>
          <w:bCs/>
          <w:i w:val="0"/>
          <w:sz w:val="24"/>
          <w:szCs w:val="24"/>
          <w:lang w:val="uk-UA"/>
        </w:rPr>
      </w:pPr>
      <w:r w:rsidRPr="00DE7DAE">
        <w:rPr>
          <w:i w:val="0"/>
          <w:sz w:val="24"/>
          <w:szCs w:val="24"/>
          <w:lang w:val="uk-UA"/>
        </w:rPr>
        <w:t>Приклад побудови цільової вибірки:</w:t>
      </w:r>
    </w:p>
    <w:p w:rsidR="002C6A72" w:rsidRPr="00DE7DAE" w:rsidRDefault="002C6A72" w:rsidP="00000FF3">
      <w:pPr>
        <w:pStyle w:val="a3"/>
        <w:numPr>
          <w:ilvl w:val="0"/>
          <w:numId w:val="8"/>
        </w:numPr>
        <w:tabs>
          <w:tab w:val="left" w:pos="821"/>
        </w:tabs>
        <w:spacing w:before="109" w:line="244" w:lineRule="auto"/>
        <w:ind w:right="1716" w:hanging="339"/>
        <w:jc w:val="both"/>
        <w:rPr>
          <w:lang w:val="uk-UA"/>
        </w:rPr>
      </w:pPr>
      <w:r w:rsidRPr="00DE7DAE">
        <w:rPr>
          <w:lang w:val="uk-UA"/>
        </w:rPr>
        <w:t xml:space="preserve">На першому етапі </w:t>
      </w:r>
      <w:r w:rsidR="00DE7DAE">
        <w:rPr>
          <w:lang w:val="uk-UA"/>
        </w:rPr>
        <w:t>слід обрати</w:t>
      </w:r>
      <w:r w:rsidRPr="00DE7DAE">
        <w:rPr>
          <w:lang w:val="uk-UA"/>
        </w:rPr>
        <w:t xml:space="preserve"> репрезентативні </w:t>
      </w:r>
      <w:r w:rsidR="00DE7DAE">
        <w:rPr>
          <w:lang w:val="uk-UA"/>
        </w:rPr>
        <w:t>ринки збуту</w:t>
      </w:r>
      <w:r w:rsidRPr="00DE7DAE">
        <w:rPr>
          <w:lang w:val="uk-UA"/>
        </w:rPr>
        <w:t>. У нашому прикладі припустимо, що для різних регіонів не існує різниці в динаміці цін, і таким чином</w:t>
      </w:r>
      <w:r w:rsidR="00DE7DAE">
        <w:rPr>
          <w:lang w:val="uk-UA"/>
        </w:rPr>
        <w:t>,</w:t>
      </w:r>
      <w:r w:rsidRPr="00DE7DAE">
        <w:rPr>
          <w:lang w:val="uk-UA"/>
        </w:rPr>
        <w:t xml:space="preserve"> регіональний </w:t>
      </w:r>
      <w:r w:rsidR="00DE7DAE">
        <w:rPr>
          <w:lang w:val="uk-UA"/>
        </w:rPr>
        <w:t>вимір</w:t>
      </w:r>
      <w:r w:rsidRPr="00DE7DAE">
        <w:rPr>
          <w:lang w:val="uk-UA"/>
        </w:rPr>
        <w:t xml:space="preserve"> не є критичним.</w:t>
      </w:r>
    </w:p>
    <w:p w:rsidR="002C6A72" w:rsidRPr="005919F7" w:rsidRDefault="002C6A72" w:rsidP="00000FF3">
      <w:pPr>
        <w:pStyle w:val="a3"/>
        <w:numPr>
          <w:ilvl w:val="0"/>
          <w:numId w:val="8"/>
        </w:numPr>
        <w:tabs>
          <w:tab w:val="left" w:pos="821"/>
        </w:tabs>
        <w:spacing w:before="85" w:line="252" w:lineRule="auto"/>
        <w:ind w:right="1717" w:hanging="339"/>
        <w:jc w:val="both"/>
        <w:rPr>
          <w:lang w:val="uk-UA"/>
        </w:rPr>
      </w:pPr>
      <w:r w:rsidRPr="005919F7">
        <w:rPr>
          <w:lang w:val="uk-UA"/>
        </w:rPr>
        <w:t xml:space="preserve">Наступним кроком є відбір репрезентативних моделей на веб-сайтах обраних комп’ютерних магазинів, </w:t>
      </w:r>
      <w:r w:rsidR="00340344">
        <w:rPr>
          <w:lang w:val="uk-UA"/>
        </w:rPr>
        <w:t>де</w:t>
      </w:r>
      <w:r w:rsidRPr="005919F7">
        <w:rPr>
          <w:lang w:val="uk-UA"/>
        </w:rPr>
        <w:t xml:space="preserve"> дані про ціни можна зібрати централізовано. Для вибірки індексу</w:t>
      </w:r>
      <w:r w:rsidR="00340344">
        <w:rPr>
          <w:lang w:val="uk-UA"/>
        </w:rPr>
        <w:t>,</w:t>
      </w:r>
      <w:r w:rsidRPr="005919F7">
        <w:rPr>
          <w:lang w:val="uk-UA"/>
        </w:rPr>
        <w:t xml:space="preserve"> необхідно зібрати принаймні 25 величин цін </w:t>
      </w:r>
      <w:r w:rsidR="00340344">
        <w:rPr>
          <w:lang w:val="uk-UA"/>
        </w:rPr>
        <w:t>від</w:t>
      </w:r>
      <w:r w:rsidR="00340344" w:rsidRPr="005919F7">
        <w:rPr>
          <w:lang w:val="uk-UA"/>
        </w:rPr>
        <w:t xml:space="preserve"> роздрібних торговців </w:t>
      </w:r>
      <w:r w:rsidRPr="005919F7">
        <w:rPr>
          <w:lang w:val="uk-UA"/>
        </w:rPr>
        <w:t>для настільних ПК і ноутбуків. Для вибірки регресії необхідно виконати від 100 до 300 спостережень.</w:t>
      </w:r>
    </w:p>
    <w:p w:rsidR="002C6A72" w:rsidRPr="00DE7DAE" w:rsidRDefault="002C6A72" w:rsidP="00000FF3">
      <w:pPr>
        <w:rPr>
          <w:rFonts w:ascii="Arial Narrow" w:hAnsi="Arial Narrow" w:cs="Arial Narrow"/>
          <w:sz w:val="20"/>
          <w:szCs w:val="20"/>
          <w:lang w:val="uk-UA"/>
        </w:rPr>
      </w:pPr>
    </w:p>
    <w:p w:rsidR="002C6A72" w:rsidRPr="00DE7DAE" w:rsidRDefault="002C6A72" w:rsidP="00000FF3">
      <w:pPr>
        <w:rPr>
          <w:rFonts w:ascii="Arial Narrow" w:hAnsi="Arial Narrow" w:cs="Arial Narrow"/>
          <w:sz w:val="20"/>
          <w:szCs w:val="20"/>
          <w:lang w:val="uk-UA"/>
        </w:rPr>
      </w:pPr>
    </w:p>
    <w:p w:rsidR="002C6A72" w:rsidRPr="00DE7DAE" w:rsidRDefault="002C6A72" w:rsidP="00000FF3">
      <w:pPr>
        <w:spacing w:before="9"/>
        <w:rPr>
          <w:rFonts w:ascii="Arial Narrow" w:hAnsi="Arial Narrow" w:cs="Arial Narrow"/>
          <w:sz w:val="26"/>
          <w:szCs w:val="26"/>
          <w:lang w:val="uk-UA"/>
        </w:rPr>
      </w:pPr>
    </w:p>
    <w:p w:rsidR="002C6A72" w:rsidRPr="00DE7DAE" w:rsidRDefault="002C6A72" w:rsidP="00E5539F">
      <w:pPr>
        <w:tabs>
          <w:tab w:val="left" w:pos="2694"/>
        </w:tabs>
        <w:spacing w:before="76"/>
        <w:ind w:left="481"/>
        <w:rPr>
          <w:rFonts w:ascii="Arial Narrow" w:hAnsi="Arial Narrow" w:cs="Arial Narrow"/>
          <w:sz w:val="16"/>
          <w:szCs w:val="16"/>
          <w:lang w:val="uk-UA"/>
        </w:rPr>
      </w:pPr>
      <w:r w:rsidRPr="00DE7DAE">
        <w:rPr>
          <w:rFonts w:ascii="Arial Narrow"/>
          <w:sz w:val="20"/>
          <w:lang w:val="uk-UA"/>
        </w:rPr>
        <w:t>220</w:t>
      </w:r>
      <w:r w:rsidRPr="00DE7DAE">
        <w:rPr>
          <w:rFonts w:ascii="Arial Narrow"/>
          <w:sz w:val="20"/>
          <w:lang w:val="uk-UA"/>
        </w:rPr>
        <w:tab/>
      </w:r>
      <w:r w:rsidR="00A21FEE"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F952A5" w:rsidRDefault="002C6A72" w:rsidP="00000FF3">
      <w:pPr>
        <w:pStyle w:val="a3"/>
        <w:numPr>
          <w:ilvl w:val="0"/>
          <w:numId w:val="8"/>
        </w:numPr>
        <w:tabs>
          <w:tab w:val="left" w:pos="821"/>
        </w:tabs>
        <w:spacing w:before="76" w:line="252" w:lineRule="auto"/>
        <w:ind w:right="1719" w:hanging="339"/>
        <w:jc w:val="both"/>
        <w:rPr>
          <w:lang w:val="uk-UA"/>
        </w:rPr>
      </w:pPr>
      <w:r w:rsidRPr="00F952A5">
        <w:rPr>
          <w:lang w:val="uk-UA"/>
        </w:rPr>
        <w:t>Окрім ціни також необхідно зібрати набір характеристик для кожної моделі комп’ютеру. В таблиці нижче показані деякі ілюстративні характеристики, які, як вважається, впливають на ціну настільних ПК. Звісно, на практиці набір змінних може бути іншим.</w:t>
      </w:r>
    </w:p>
    <w:p w:rsidR="002C6A72" w:rsidRPr="00F952A5" w:rsidRDefault="002C6A72" w:rsidP="00000FF3">
      <w:pPr>
        <w:pStyle w:val="a3"/>
        <w:numPr>
          <w:ilvl w:val="0"/>
          <w:numId w:val="8"/>
        </w:numPr>
        <w:tabs>
          <w:tab w:val="left" w:pos="821"/>
        </w:tabs>
        <w:spacing w:before="119" w:line="252" w:lineRule="auto"/>
        <w:ind w:right="1717" w:hanging="339"/>
        <w:jc w:val="both"/>
        <w:rPr>
          <w:lang w:val="uk-UA"/>
        </w:rPr>
      </w:pPr>
      <w:r w:rsidRPr="00F952A5">
        <w:rPr>
          <w:lang w:val="uk-UA"/>
        </w:rPr>
        <w:t>Наприклад в місяці 1</w:t>
      </w:r>
      <w:r w:rsidR="00171817" w:rsidRPr="00171817">
        <w:rPr>
          <w:lang w:val="uk-UA"/>
        </w:rPr>
        <w:t xml:space="preserve"> </w:t>
      </w:r>
      <w:r w:rsidR="00171817">
        <w:rPr>
          <w:lang w:val="uk-UA"/>
        </w:rPr>
        <w:t>менеджер зі збору цін</w:t>
      </w:r>
      <w:r w:rsidRPr="00F952A5">
        <w:rPr>
          <w:lang w:val="uk-UA"/>
        </w:rPr>
        <w:t xml:space="preserve"> збирає дані щодо певної кількості репрезентативних настільних ПК. Таблиця з даними про ціни настільних ПК може мати наступний вигляд:</w:t>
      </w:r>
    </w:p>
    <w:p w:rsidR="002C6A72" w:rsidRPr="00F952A5" w:rsidRDefault="002C6A72" w:rsidP="00000FF3">
      <w:pPr>
        <w:spacing w:before="1"/>
        <w:rPr>
          <w:rFonts w:ascii="Arial Narrow" w:hAnsi="Arial Narrow" w:cs="Arial Narrow"/>
          <w:sz w:val="27"/>
          <w:szCs w:val="27"/>
          <w:lang w:val="uk-UA"/>
        </w:rPr>
      </w:pPr>
    </w:p>
    <w:p w:rsidR="002C6A72" w:rsidRPr="005B351A" w:rsidRDefault="00B86340" w:rsidP="00000FF3">
      <w:pPr>
        <w:pStyle w:val="5"/>
        <w:spacing w:line="237" w:lineRule="exact"/>
        <w:rPr>
          <w:b w:val="0"/>
          <w:bCs/>
          <w:i w:val="0"/>
          <w:sz w:val="24"/>
          <w:szCs w:val="24"/>
          <w:lang w:val="uk-UA"/>
        </w:rPr>
      </w:pPr>
      <w:r w:rsidRPr="005B351A">
        <w:rPr>
          <w:i w:val="0"/>
          <w:sz w:val="24"/>
          <w:szCs w:val="24"/>
          <w:lang w:val="uk-UA"/>
        </w:rPr>
        <w:t>Схема</w:t>
      </w:r>
      <w:r w:rsidR="002C6A72" w:rsidRPr="005B351A">
        <w:rPr>
          <w:i w:val="0"/>
          <w:sz w:val="24"/>
          <w:szCs w:val="24"/>
          <w:lang w:val="uk-UA"/>
        </w:rPr>
        <w:t xml:space="preserve"> 156</w:t>
      </w:r>
    </w:p>
    <w:p w:rsidR="002C6A72" w:rsidRPr="00E5539F" w:rsidRDefault="002C6A72" w:rsidP="00000FF3">
      <w:pPr>
        <w:spacing w:line="237" w:lineRule="exact"/>
        <w:ind w:left="481"/>
        <w:rPr>
          <w:rFonts w:cs="Calibri"/>
          <w:sz w:val="23"/>
          <w:szCs w:val="23"/>
          <w:lang w:val="uk-UA"/>
        </w:rPr>
      </w:pPr>
      <w:r w:rsidRPr="00E5539F">
        <w:rPr>
          <w:b/>
          <w:bCs/>
          <w:sz w:val="23"/>
          <w:szCs w:val="23"/>
          <w:lang w:val="uk-UA"/>
        </w:rPr>
        <w:t xml:space="preserve">Приклад таблиці збору </w:t>
      </w:r>
      <w:r w:rsidR="005B351A" w:rsidRPr="00E5539F">
        <w:rPr>
          <w:b/>
          <w:bCs/>
          <w:sz w:val="23"/>
          <w:szCs w:val="23"/>
          <w:lang w:val="uk-UA"/>
        </w:rPr>
        <w:t>цін</w:t>
      </w:r>
      <w:r w:rsidRPr="00E5539F">
        <w:rPr>
          <w:b/>
          <w:bCs/>
          <w:sz w:val="23"/>
          <w:szCs w:val="23"/>
          <w:lang w:val="uk-UA"/>
        </w:rPr>
        <w:t xml:space="preserve"> для вибірки індексу для настільних ПК (t = 1)</w:t>
      </w:r>
    </w:p>
    <w:p w:rsidR="002C6A72" w:rsidRPr="005B351A"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575"/>
        <w:gridCol w:w="806"/>
        <w:gridCol w:w="806"/>
        <w:gridCol w:w="920"/>
        <w:gridCol w:w="922"/>
        <w:gridCol w:w="576"/>
        <w:gridCol w:w="805"/>
        <w:gridCol w:w="576"/>
        <w:gridCol w:w="922"/>
        <w:gridCol w:w="576"/>
      </w:tblGrid>
      <w:tr w:rsidR="002C6A72" w:rsidRPr="005B351A" w:rsidTr="003C603E">
        <w:trPr>
          <w:trHeight w:hRule="exact" w:val="1381"/>
        </w:trPr>
        <w:tc>
          <w:tcPr>
            <w:tcW w:w="575" w:type="dxa"/>
            <w:tcBorders>
              <w:top w:val="single" w:sz="8" w:space="0" w:color="000000"/>
              <w:left w:val="single" w:sz="8" w:space="0" w:color="000000"/>
              <w:bottom w:val="single" w:sz="8" w:space="0" w:color="000000"/>
              <w:right w:val="single" w:sz="6" w:space="0" w:color="000000"/>
            </w:tcBorders>
            <w:textDirection w:val="btLr"/>
          </w:tcPr>
          <w:p w:rsidR="002C6A72" w:rsidRPr="005B351A" w:rsidRDefault="002C6A72" w:rsidP="003C603E">
            <w:pPr>
              <w:pStyle w:val="TableParagraph"/>
              <w:spacing w:before="1"/>
              <w:rPr>
                <w:rFonts w:cs="Calibri"/>
                <w:sz w:val="14"/>
                <w:szCs w:val="14"/>
                <w:lang w:val="uk-UA"/>
              </w:rPr>
            </w:pPr>
          </w:p>
          <w:p w:rsidR="002C6A72" w:rsidRPr="005B351A" w:rsidRDefault="002C6A72" w:rsidP="003C603E">
            <w:pPr>
              <w:pStyle w:val="TableParagraph"/>
              <w:ind w:left="439"/>
              <w:rPr>
                <w:rFonts w:ascii="Arial Narrow" w:hAnsi="Arial Narrow" w:cs="Arial Narrow"/>
                <w:sz w:val="18"/>
                <w:szCs w:val="18"/>
                <w:lang w:val="uk-UA"/>
              </w:rPr>
            </w:pPr>
            <w:r w:rsidRPr="005B351A">
              <w:rPr>
                <w:rFonts w:ascii="Arial Narrow"/>
                <w:sz w:val="18"/>
                <w:lang w:val="uk-UA"/>
              </w:rPr>
              <w:t>Модель</w:t>
            </w:r>
          </w:p>
        </w:tc>
        <w:tc>
          <w:tcPr>
            <w:tcW w:w="806"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8"/>
              <w:rPr>
                <w:rFonts w:cs="Calibri"/>
                <w:sz w:val="23"/>
                <w:szCs w:val="23"/>
                <w:lang w:val="uk-UA"/>
              </w:rPr>
            </w:pPr>
          </w:p>
          <w:p w:rsidR="002C6A72" w:rsidRPr="005B351A" w:rsidRDefault="002C6A72" w:rsidP="003C603E">
            <w:pPr>
              <w:pStyle w:val="TableParagraph"/>
              <w:ind w:left="451"/>
              <w:rPr>
                <w:rFonts w:ascii="Arial Narrow" w:hAnsi="Arial Narrow" w:cs="Arial Narrow"/>
                <w:sz w:val="18"/>
                <w:szCs w:val="18"/>
                <w:lang w:val="uk-UA"/>
              </w:rPr>
            </w:pPr>
            <w:r w:rsidRPr="005B351A">
              <w:rPr>
                <w:rFonts w:ascii="Arial Narrow"/>
                <w:sz w:val="18"/>
                <w:lang w:val="uk-UA"/>
              </w:rPr>
              <w:t>Бренд</w:t>
            </w:r>
          </w:p>
        </w:tc>
        <w:tc>
          <w:tcPr>
            <w:tcW w:w="806"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9"/>
              <w:rPr>
                <w:rFonts w:cs="Calibri"/>
                <w:sz w:val="14"/>
                <w:szCs w:val="14"/>
                <w:lang w:val="uk-UA"/>
              </w:rPr>
            </w:pPr>
          </w:p>
          <w:p w:rsidR="002C6A72" w:rsidRPr="005B351A" w:rsidRDefault="002C6A72" w:rsidP="005B351A">
            <w:pPr>
              <w:pStyle w:val="TableParagraph"/>
              <w:spacing w:line="252" w:lineRule="auto"/>
              <w:ind w:left="113" w:right="302"/>
              <w:rPr>
                <w:rFonts w:ascii="Arial Narrow" w:hAnsi="Arial Narrow" w:cs="Arial Narrow"/>
                <w:sz w:val="18"/>
                <w:szCs w:val="18"/>
                <w:lang w:val="uk-UA"/>
              </w:rPr>
            </w:pPr>
            <w:r w:rsidRPr="005B351A">
              <w:rPr>
                <w:rFonts w:ascii="Arial Narrow"/>
                <w:sz w:val="18"/>
                <w:lang w:val="uk-UA"/>
              </w:rPr>
              <w:t>Тип</w:t>
            </w:r>
            <w:r w:rsidRPr="005B351A">
              <w:rPr>
                <w:rFonts w:ascii="Arial Narrow"/>
                <w:sz w:val="18"/>
                <w:lang w:val="uk-UA"/>
              </w:rPr>
              <w:t xml:space="preserve"> </w:t>
            </w:r>
            <w:r w:rsidRPr="005B351A">
              <w:rPr>
                <w:rFonts w:ascii="Arial Narrow"/>
                <w:sz w:val="18"/>
                <w:lang w:val="uk-UA"/>
              </w:rPr>
              <w:t>процесор</w:t>
            </w:r>
            <w:r w:rsidR="005B351A">
              <w:rPr>
                <w:rFonts w:ascii="Arial Narrow"/>
                <w:sz w:val="18"/>
                <w:lang w:val="uk-UA"/>
              </w:rPr>
              <w:t>а</w:t>
            </w:r>
          </w:p>
        </w:tc>
        <w:tc>
          <w:tcPr>
            <w:tcW w:w="920"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5"/>
              <w:rPr>
                <w:rFonts w:cs="Calibri"/>
                <w:sz w:val="19"/>
                <w:szCs w:val="19"/>
                <w:lang w:val="uk-UA"/>
              </w:rPr>
            </w:pPr>
          </w:p>
          <w:p w:rsidR="002C6A72" w:rsidRPr="005B351A" w:rsidRDefault="002C6A72" w:rsidP="005B351A">
            <w:pPr>
              <w:pStyle w:val="TableParagraph"/>
              <w:spacing w:line="252" w:lineRule="auto"/>
              <w:ind w:left="212" w:right="210"/>
              <w:rPr>
                <w:rFonts w:ascii="Arial Narrow" w:hAnsi="Arial Narrow" w:cs="Arial Narrow"/>
                <w:sz w:val="18"/>
                <w:szCs w:val="18"/>
                <w:lang w:val="uk-UA"/>
              </w:rPr>
            </w:pPr>
            <w:r w:rsidRPr="005B351A">
              <w:rPr>
                <w:rFonts w:ascii="Arial Narrow"/>
                <w:sz w:val="18"/>
                <w:lang w:val="uk-UA"/>
              </w:rPr>
              <w:t>Швидкодія</w:t>
            </w:r>
            <w:r w:rsidRPr="005B351A">
              <w:rPr>
                <w:rFonts w:ascii="Arial Narrow"/>
                <w:sz w:val="18"/>
                <w:lang w:val="uk-UA"/>
              </w:rPr>
              <w:t xml:space="preserve"> </w:t>
            </w:r>
            <w:r w:rsidRPr="005B351A">
              <w:rPr>
                <w:rFonts w:ascii="Arial Narrow"/>
                <w:sz w:val="18"/>
                <w:lang w:val="uk-UA"/>
              </w:rPr>
              <w:t>процесора</w:t>
            </w:r>
            <w:r w:rsidRPr="005B351A">
              <w:rPr>
                <w:rFonts w:ascii="Arial Narrow"/>
                <w:sz w:val="18"/>
                <w:lang w:val="uk-UA"/>
              </w:rPr>
              <w:t xml:space="preserve"> (</w:t>
            </w:r>
            <w:r w:rsidRPr="005B351A">
              <w:rPr>
                <w:rFonts w:ascii="Arial Narrow"/>
                <w:sz w:val="18"/>
                <w:lang w:val="uk-UA"/>
              </w:rPr>
              <w:t>ГГц</w:t>
            </w:r>
            <w:r w:rsidRPr="005B351A">
              <w:rPr>
                <w:rFonts w:ascii="Arial Narrow"/>
                <w:sz w:val="18"/>
                <w:lang w:val="uk-UA"/>
              </w:rPr>
              <w:t>)</w:t>
            </w:r>
          </w:p>
        </w:tc>
        <w:tc>
          <w:tcPr>
            <w:tcW w:w="922"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rPr>
                <w:rFonts w:cs="Calibri"/>
                <w:sz w:val="18"/>
                <w:szCs w:val="18"/>
                <w:lang w:val="uk-UA"/>
              </w:rPr>
            </w:pPr>
          </w:p>
          <w:p w:rsidR="002C6A72" w:rsidRPr="005B351A" w:rsidRDefault="005B351A" w:rsidP="003C603E">
            <w:pPr>
              <w:pStyle w:val="TableParagraph"/>
              <w:spacing w:before="126"/>
              <w:ind w:left="319"/>
              <w:rPr>
                <w:rFonts w:ascii="Arial Narrow" w:hAnsi="Arial Narrow" w:cs="Arial Narrow"/>
                <w:sz w:val="18"/>
                <w:szCs w:val="18"/>
                <w:lang w:val="uk-UA"/>
              </w:rPr>
            </w:pPr>
            <w:r>
              <w:rPr>
                <w:rFonts w:ascii="Arial Narrow"/>
                <w:sz w:val="18"/>
              </w:rPr>
              <w:t>RAM</w:t>
            </w:r>
            <w:r w:rsidR="002C6A72" w:rsidRPr="005B351A">
              <w:rPr>
                <w:rFonts w:ascii="Arial Narrow"/>
                <w:sz w:val="18"/>
                <w:lang w:val="uk-UA"/>
              </w:rPr>
              <w:t xml:space="preserve"> (</w:t>
            </w:r>
            <w:r w:rsidR="002C6A72" w:rsidRPr="005B351A">
              <w:rPr>
                <w:rFonts w:ascii="Arial Narrow"/>
                <w:sz w:val="18"/>
                <w:lang w:val="uk-UA"/>
              </w:rPr>
              <w:t>ГБ</w:t>
            </w:r>
            <w:r w:rsidR="002C6A72" w:rsidRPr="005B351A">
              <w:rPr>
                <w:rFonts w:ascii="Arial Narrow"/>
                <w:sz w:val="18"/>
                <w:lang w:val="uk-UA"/>
              </w:rPr>
              <w:t>)</w:t>
            </w:r>
          </w:p>
        </w:tc>
        <w:tc>
          <w:tcPr>
            <w:tcW w:w="576"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3"/>
              <w:rPr>
                <w:rFonts w:cs="Calibri"/>
                <w:sz w:val="14"/>
                <w:szCs w:val="14"/>
                <w:lang w:val="uk-UA"/>
              </w:rPr>
            </w:pPr>
          </w:p>
          <w:p w:rsidR="002C6A72" w:rsidRPr="005B351A" w:rsidRDefault="005B351A" w:rsidP="003C603E">
            <w:pPr>
              <w:pStyle w:val="TableParagraph"/>
              <w:ind w:left="323"/>
              <w:rPr>
                <w:rFonts w:ascii="Arial Narrow" w:hAnsi="Arial Narrow" w:cs="Arial Narrow"/>
                <w:sz w:val="18"/>
                <w:szCs w:val="18"/>
                <w:lang w:val="uk-UA"/>
              </w:rPr>
            </w:pPr>
            <w:r>
              <w:rPr>
                <w:rFonts w:ascii="Arial Narrow"/>
                <w:sz w:val="18"/>
              </w:rPr>
              <w:t>HDD</w:t>
            </w:r>
            <w:r w:rsidR="002C6A72" w:rsidRPr="005B351A">
              <w:rPr>
                <w:rFonts w:ascii="Arial Narrow"/>
                <w:sz w:val="18"/>
                <w:lang w:val="uk-UA"/>
              </w:rPr>
              <w:t xml:space="preserve"> (</w:t>
            </w:r>
            <w:r w:rsidR="002C6A72" w:rsidRPr="005B351A">
              <w:rPr>
                <w:rFonts w:ascii="Arial Narrow"/>
                <w:sz w:val="18"/>
                <w:lang w:val="uk-UA"/>
              </w:rPr>
              <w:t>ГБ</w:t>
            </w:r>
            <w:r w:rsidR="002C6A72" w:rsidRPr="005B351A">
              <w:rPr>
                <w:rFonts w:ascii="Arial Narrow"/>
                <w:sz w:val="18"/>
                <w:lang w:val="uk-UA"/>
              </w:rPr>
              <w:t>)</w:t>
            </w:r>
          </w:p>
        </w:tc>
        <w:tc>
          <w:tcPr>
            <w:tcW w:w="805"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8"/>
              <w:rPr>
                <w:rFonts w:cs="Calibri"/>
                <w:sz w:val="23"/>
                <w:szCs w:val="23"/>
                <w:lang w:val="uk-UA"/>
              </w:rPr>
            </w:pPr>
          </w:p>
          <w:p w:rsidR="002C6A72" w:rsidRPr="005B351A" w:rsidRDefault="002C6A72" w:rsidP="003C603E">
            <w:pPr>
              <w:pStyle w:val="TableParagraph"/>
              <w:jc w:val="center"/>
              <w:rPr>
                <w:rFonts w:ascii="Arial Narrow" w:hAnsi="Arial Narrow" w:cs="Arial Narrow"/>
                <w:sz w:val="18"/>
                <w:szCs w:val="18"/>
                <w:lang w:val="uk-UA"/>
              </w:rPr>
            </w:pPr>
            <w:r w:rsidRPr="005B351A">
              <w:rPr>
                <w:rFonts w:ascii="Arial Narrow"/>
                <w:sz w:val="18"/>
                <w:lang w:val="uk-UA"/>
              </w:rPr>
              <w:t>ОС</w:t>
            </w:r>
          </w:p>
        </w:tc>
        <w:tc>
          <w:tcPr>
            <w:tcW w:w="576"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3"/>
              <w:rPr>
                <w:rFonts w:cs="Calibri"/>
                <w:sz w:val="14"/>
                <w:szCs w:val="14"/>
                <w:lang w:val="uk-UA"/>
              </w:rPr>
            </w:pPr>
          </w:p>
          <w:p w:rsidR="002C6A72" w:rsidRPr="005B351A" w:rsidRDefault="002C6A72" w:rsidP="003C603E">
            <w:pPr>
              <w:pStyle w:val="TableParagraph"/>
              <w:ind w:left="195"/>
              <w:rPr>
                <w:rFonts w:ascii="Arial Narrow" w:hAnsi="Arial Narrow" w:cs="Arial Narrow"/>
                <w:sz w:val="18"/>
                <w:szCs w:val="18"/>
                <w:lang w:val="uk-UA"/>
              </w:rPr>
            </w:pPr>
            <w:r w:rsidRPr="005B351A">
              <w:rPr>
                <w:rFonts w:ascii="Arial Narrow"/>
                <w:sz w:val="18"/>
                <w:lang w:val="uk-UA"/>
              </w:rPr>
              <w:t>Тип</w:t>
            </w:r>
            <w:r w:rsidRPr="005B351A">
              <w:rPr>
                <w:rFonts w:ascii="Arial Narrow"/>
                <w:sz w:val="18"/>
                <w:lang w:val="uk-UA"/>
              </w:rPr>
              <w:t xml:space="preserve"> </w:t>
            </w:r>
            <w:r w:rsidRPr="005B351A">
              <w:rPr>
                <w:rFonts w:ascii="Arial Narrow"/>
                <w:sz w:val="18"/>
                <w:lang w:val="uk-UA"/>
              </w:rPr>
              <w:t>приводу</w:t>
            </w:r>
            <w:r w:rsidRPr="005B351A">
              <w:rPr>
                <w:rFonts w:ascii="Arial Narrow"/>
                <w:sz w:val="18"/>
                <w:lang w:val="uk-UA"/>
              </w:rPr>
              <w:t>:</w:t>
            </w:r>
          </w:p>
        </w:tc>
        <w:tc>
          <w:tcPr>
            <w:tcW w:w="922"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5"/>
              <w:rPr>
                <w:rFonts w:cs="Calibri"/>
                <w:sz w:val="19"/>
                <w:szCs w:val="19"/>
                <w:lang w:val="uk-UA"/>
              </w:rPr>
            </w:pPr>
          </w:p>
          <w:p w:rsidR="002C6A72" w:rsidRPr="005B351A" w:rsidRDefault="002C6A72" w:rsidP="003C603E">
            <w:pPr>
              <w:pStyle w:val="TableParagraph"/>
              <w:spacing w:line="252" w:lineRule="auto"/>
              <w:ind w:left="409" w:right="407" w:firstLine="82"/>
              <w:rPr>
                <w:rFonts w:ascii="Arial Narrow" w:hAnsi="Arial Narrow" w:cs="Arial Narrow"/>
                <w:sz w:val="18"/>
                <w:szCs w:val="18"/>
                <w:lang w:val="uk-UA"/>
              </w:rPr>
            </w:pPr>
            <w:r w:rsidRPr="005B351A">
              <w:rPr>
                <w:rFonts w:ascii="Arial Narrow"/>
                <w:sz w:val="18"/>
                <w:lang w:val="uk-UA"/>
              </w:rPr>
              <w:t>Ціна</w:t>
            </w:r>
            <w:r w:rsidRPr="005B351A">
              <w:rPr>
                <w:rFonts w:ascii="Arial Narrow"/>
                <w:sz w:val="18"/>
                <w:lang w:val="uk-UA"/>
              </w:rPr>
              <w:t xml:space="preserve"> </w:t>
            </w:r>
            <w:r w:rsidRPr="005B351A">
              <w:rPr>
                <w:rFonts w:ascii="Arial Narrow"/>
                <w:sz w:val="18"/>
                <w:lang w:val="uk-UA"/>
              </w:rPr>
              <w:t>в</w:t>
            </w:r>
            <w:r w:rsidRPr="005B351A">
              <w:rPr>
                <w:rFonts w:ascii="Arial Narrow"/>
                <w:sz w:val="18"/>
                <w:lang w:val="uk-UA"/>
              </w:rPr>
              <w:t xml:space="preserve"> t = 1</w:t>
            </w:r>
          </w:p>
        </w:tc>
        <w:tc>
          <w:tcPr>
            <w:tcW w:w="576" w:type="dxa"/>
            <w:tcBorders>
              <w:top w:val="single" w:sz="8" w:space="0" w:color="000000"/>
              <w:left w:val="single" w:sz="6" w:space="0" w:color="000000"/>
              <w:bottom w:val="single" w:sz="8" w:space="0" w:color="000000"/>
              <w:right w:val="single" w:sz="8" w:space="0" w:color="000000"/>
            </w:tcBorders>
            <w:textDirection w:val="btLr"/>
          </w:tcPr>
          <w:p w:rsidR="002C6A72" w:rsidRPr="005B351A" w:rsidRDefault="002C6A72" w:rsidP="003C603E">
            <w:pPr>
              <w:pStyle w:val="TableParagraph"/>
              <w:spacing w:before="1"/>
              <w:rPr>
                <w:rFonts w:cs="Calibri"/>
                <w:sz w:val="14"/>
                <w:szCs w:val="14"/>
                <w:lang w:val="uk-UA"/>
              </w:rPr>
            </w:pPr>
          </w:p>
          <w:p w:rsidR="002C6A72" w:rsidRPr="005B351A" w:rsidRDefault="002C6A72" w:rsidP="003C603E">
            <w:pPr>
              <w:pStyle w:val="TableParagraph"/>
              <w:ind w:left="1"/>
              <w:jc w:val="center"/>
              <w:rPr>
                <w:rFonts w:ascii="Arial Narrow" w:hAnsi="Arial Narrow" w:cs="Arial Narrow"/>
                <w:sz w:val="18"/>
                <w:szCs w:val="18"/>
                <w:lang w:val="uk-UA"/>
              </w:rPr>
            </w:pPr>
            <w:r w:rsidRPr="005B351A">
              <w:rPr>
                <w:rFonts w:ascii="Arial Narrow"/>
                <w:sz w:val="18"/>
                <w:lang w:val="uk-UA"/>
              </w:rPr>
              <w:t>. . .</w:t>
            </w:r>
          </w:p>
        </w:tc>
      </w:tr>
      <w:tr w:rsidR="002C6A72" w:rsidRPr="005B351A" w:rsidTr="003C603E">
        <w:trPr>
          <w:trHeight w:hRule="exact" w:val="337"/>
        </w:trPr>
        <w:tc>
          <w:tcPr>
            <w:tcW w:w="575" w:type="dxa"/>
            <w:tcBorders>
              <w:top w:val="single" w:sz="8" w:space="0" w:color="000000"/>
              <w:left w:val="single" w:sz="8" w:space="0" w:color="000000"/>
              <w:bottom w:val="single" w:sz="6" w:space="0" w:color="000000"/>
              <w:right w:val="single" w:sz="6" w:space="0" w:color="000000"/>
            </w:tcBorders>
          </w:tcPr>
          <w:p w:rsidR="002C6A72" w:rsidRPr="005B351A" w:rsidRDefault="002C6A72" w:rsidP="003C603E">
            <w:pPr>
              <w:pStyle w:val="TableParagraph"/>
              <w:spacing w:before="62"/>
              <w:ind w:right="1"/>
              <w:jc w:val="center"/>
              <w:rPr>
                <w:rFonts w:ascii="Arial Narrow" w:hAnsi="Arial Narrow" w:cs="Arial Narrow"/>
                <w:sz w:val="18"/>
                <w:szCs w:val="18"/>
                <w:lang w:val="uk-UA"/>
              </w:rPr>
            </w:pPr>
            <w:r w:rsidRPr="005B351A">
              <w:rPr>
                <w:rFonts w:ascii="Arial Narrow"/>
                <w:sz w:val="18"/>
                <w:lang w:val="uk-UA"/>
              </w:rPr>
              <w:t>A</w:t>
            </w:r>
          </w:p>
        </w:tc>
        <w:tc>
          <w:tcPr>
            <w:tcW w:w="806"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11"/>
              <w:rPr>
                <w:rFonts w:ascii="Arial Narrow" w:hAnsi="Arial Narrow" w:cs="Arial Narrow"/>
                <w:sz w:val="18"/>
                <w:szCs w:val="18"/>
                <w:lang w:val="uk-UA"/>
              </w:rPr>
            </w:pPr>
            <w:r w:rsidRPr="005B351A">
              <w:rPr>
                <w:rFonts w:ascii="Arial Narrow"/>
                <w:sz w:val="18"/>
                <w:lang w:val="uk-UA"/>
              </w:rPr>
              <w:t>DELL</w:t>
            </w:r>
          </w:p>
        </w:tc>
        <w:tc>
          <w:tcPr>
            <w:tcW w:w="806"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45"/>
              <w:rPr>
                <w:rFonts w:ascii="Arial Narrow" w:hAnsi="Arial Narrow" w:cs="Arial Narrow"/>
                <w:sz w:val="18"/>
                <w:szCs w:val="18"/>
                <w:lang w:val="uk-UA"/>
              </w:rPr>
            </w:pPr>
            <w:r w:rsidRPr="005B351A">
              <w:rPr>
                <w:rFonts w:ascii="Arial Narrow"/>
                <w:sz w:val="18"/>
                <w:lang w:val="uk-UA"/>
              </w:rPr>
              <w:t>ATH</w:t>
            </w:r>
          </w:p>
        </w:tc>
        <w:tc>
          <w:tcPr>
            <w:tcW w:w="920"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6"/>
              <w:rPr>
                <w:rFonts w:ascii="Arial Narrow" w:hAnsi="Arial Narrow" w:cs="Arial Narrow"/>
                <w:sz w:val="18"/>
                <w:szCs w:val="18"/>
                <w:lang w:val="uk-UA"/>
              </w:rPr>
            </w:pPr>
            <w:r w:rsidRPr="005B351A">
              <w:rPr>
                <w:rFonts w:ascii="Arial Narrow"/>
                <w:sz w:val="18"/>
                <w:lang w:val="uk-UA"/>
              </w:rPr>
              <w:t>2,200</w:t>
            </w:r>
          </w:p>
        </w:tc>
        <w:tc>
          <w:tcPr>
            <w:tcW w:w="922"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6"/>
              <w:rPr>
                <w:rFonts w:ascii="Arial Narrow" w:hAnsi="Arial Narrow" w:cs="Arial Narrow"/>
                <w:sz w:val="18"/>
                <w:szCs w:val="18"/>
                <w:lang w:val="uk-UA"/>
              </w:rPr>
            </w:pPr>
            <w:r w:rsidRPr="005B351A">
              <w:rPr>
                <w:rFonts w:ascii="Arial Narrow"/>
                <w:sz w:val="18"/>
                <w:lang w:val="uk-UA"/>
              </w:rPr>
              <w:t>1,024</w:t>
            </w:r>
          </w:p>
        </w:tc>
        <w:tc>
          <w:tcPr>
            <w:tcW w:w="576"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79"/>
              <w:rPr>
                <w:rFonts w:ascii="Arial Narrow" w:hAnsi="Arial Narrow" w:cs="Arial Narrow"/>
                <w:sz w:val="18"/>
                <w:szCs w:val="18"/>
                <w:lang w:val="uk-UA"/>
              </w:rPr>
            </w:pPr>
            <w:r w:rsidRPr="005B351A">
              <w:rPr>
                <w:rFonts w:ascii="Arial Narrow"/>
                <w:sz w:val="18"/>
                <w:lang w:val="uk-UA"/>
              </w:rPr>
              <w:t>60</w:t>
            </w:r>
          </w:p>
        </w:tc>
        <w:tc>
          <w:tcPr>
            <w:tcW w:w="805"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51"/>
              <w:rPr>
                <w:rFonts w:ascii="Arial Narrow" w:hAnsi="Arial Narrow" w:cs="Arial Narrow"/>
                <w:sz w:val="18"/>
                <w:szCs w:val="18"/>
                <w:lang w:val="uk-UA"/>
              </w:rPr>
            </w:pPr>
            <w:r w:rsidRPr="005B351A">
              <w:rPr>
                <w:rFonts w:ascii="Arial Narrow"/>
                <w:sz w:val="18"/>
                <w:lang w:val="uk-UA"/>
              </w:rPr>
              <w:t>WinXP</w:t>
            </w:r>
          </w:p>
        </w:tc>
        <w:tc>
          <w:tcPr>
            <w:tcW w:w="576"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76"/>
              <w:rPr>
                <w:rFonts w:ascii="Arial Narrow" w:hAnsi="Arial Narrow" w:cs="Arial Narrow"/>
                <w:sz w:val="18"/>
                <w:szCs w:val="18"/>
                <w:lang w:val="uk-UA"/>
              </w:rPr>
            </w:pPr>
            <w:r w:rsidRPr="005B351A">
              <w:rPr>
                <w:rFonts w:ascii="Arial Narrow"/>
                <w:sz w:val="18"/>
                <w:lang w:val="uk-UA"/>
              </w:rPr>
              <w:t>AA</w:t>
            </w:r>
          </w:p>
        </w:tc>
        <w:tc>
          <w:tcPr>
            <w:tcW w:w="922"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5"/>
              <w:rPr>
                <w:rFonts w:ascii="Arial Narrow" w:hAnsi="Arial Narrow" w:cs="Arial Narrow"/>
                <w:sz w:val="18"/>
                <w:szCs w:val="18"/>
                <w:lang w:val="uk-UA"/>
              </w:rPr>
            </w:pPr>
            <w:r w:rsidRPr="005B351A">
              <w:rPr>
                <w:rFonts w:ascii="Arial Narrow" w:hAnsi="Arial Narrow" w:cs="Arial Narrow"/>
                <w:sz w:val="18"/>
                <w:szCs w:val="18"/>
                <w:lang w:val="uk-UA"/>
              </w:rPr>
              <w:t>599,00 €</w:t>
            </w:r>
          </w:p>
        </w:tc>
        <w:tc>
          <w:tcPr>
            <w:tcW w:w="576" w:type="dxa"/>
            <w:tcBorders>
              <w:top w:val="single" w:sz="8" w:space="0" w:color="000000"/>
              <w:left w:val="single" w:sz="6" w:space="0" w:color="000000"/>
              <w:bottom w:val="single" w:sz="6" w:space="0" w:color="000000"/>
              <w:right w:val="single" w:sz="8" w:space="0" w:color="000000"/>
            </w:tcBorders>
          </w:tcPr>
          <w:p w:rsidR="002C6A72" w:rsidRPr="005B351A" w:rsidRDefault="002C6A72" w:rsidP="003C603E">
            <w:pPr>
              <w:pStyle w:val="TableParagraph"/>
              <w:spacing w:before="62"/>
              <w:ind w:left="163"/>
              <w:rPr>
                <w:rFonts w:ascii="Arial Narrow" w:hAnsi="Arial Narrow" w:cs="Arial Narrow"/>
                <w:sz w:val="18"/>
                <w:szCs w:val="18"/>
                <w:lang w:val="uk-UA"/>
              </w:rPr>
            </w:pPr>
            <w:r w:rsidRPr="005B351A">
              <w:rPr>
                <w:rFonts w:ascii="Arial Narrow"/>
                <w:sz w:val="18"/>
                <w:lang w:val="uk-UA"/>
              </w:rPr>
              <w:t>. . .</w:t>
            </w:r>
          </w:p>
        </w:tc>
      </w:tr>
      <w:tr w:rsidR="002C6A72" w:rsidRPr="005B351A" w:rsidTr="003C603E">
        <w:trPr>
          <w:trHeight w:hRule="exact" w:val="335"/>
        </w:trPr>
        <w:tc>
          <w:tcPr>
            <w:tcW w:w="575" w:type="dxa"/>
            <w:tcBorders>
              <w:top w:val="single" w:sz="6" w:space="0" w:color="000000"/>
              <w:left w:val="single" w:sz="8" w:space="0" w:color="000000"/>
              <w:bottom w:val="single" w:sz="6" w:space="0" w:color="000000"/>
              <w:right w:val="single" w:sz="6" w:space="0" w:color="000000"/>
            </w:tcBorders>
          </w:tcPr>
          <w:p w:rsidR="002C6A72" w:rsidRPr="005B351A" w:rsidRDefault="002C6A72" w:rsidP="003C603E">
            <w:pPr>
              <w:pStyle w:val="TableParagraph"/>
              <w:spacing w:before="62"/>
              <w:ind w:right="1"/>
              <w:jc w:val="center"/>
              <w:rPr>
                <w:rFonts w:ascii="Arial Narrow" w:hAnsi="Arial Narrow" w:cs="Arial Narrow"/>
                <w:sz w:val="18"/>
                <w:szCs w:val="18"/>
                <w:lang w:val="uk-UA"/>
              </w:rPr>
            </w:pPr>
            <w:r w:rsidRPr="005B351A">
              <w:rPr>
                <w:rFonts w:ascii="Arial Narrow"/>
                <w:sz w:val="18"/>
                <w:lang w:val="uk-UA"/>
              </w:rPr>
              <w:t>B</w:t>
            </w:r>
          </w:p>
        </w:tc>
        <w:tc>
          <w:tcPr>
            <w:tcW w:w="80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11"/>
              <w:rPr>
                <w:rFonts w:ascii="Arial Narrow" w:hAnsi="Arial Narrow" w:cs="Arial Narrow"/>
                <w:sz w:val="18"/>
                <w:szCs w:val="18"/>
                <w:lang w:val="uk-UA"/>
              </w:rPr>
            </w:pPr>
            <w:r w:rsidRPr="005B351A">
              <w:rPr>
                <w:rFonts w:ascii="Arial Narrow"/>
                <w:sz w:val="18"/>
                <w:lang w:val="uk-UA"/>
              </w:rPr>
              <w:t>DELL</w:t>
            </w:r>
          </w:p>
        </w:tc>
        <w:tc>
          <w:tcPr>
            <w:tcW w:w="80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45"/>
              <w:rPr>
                <w:rFonts w:ascii="Arial Narrow" w:hAnsi="Arial Narrow" w:cs="Arial Narrow"/>
                <w:sz w:val="18"/>
                <w:szCs w:val="18"/>
                <w:lang w:val="uk-UA"/>
              </w:rPr>
            </w:pPr>
            <w:r w:rsidRPr="005B351A">
              <w:rPr>
                <w:rFonts w:ascii="Arial Narrow"/>
                <w:sz w:val="18"/>
                <w:lang w:val="uk-UA"/>
              </w:rPr>
              <w:t>ATH</w:t>
            </w:r>
          </w:p>
        </w:tc>
        <w:tc>
          <w:tcPr>
            <w:tcW w:w="920"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6"/>
              <w:rPr>
                <w:rFonts w:ascii="Arial Narrow" w:hAnsi="Arial Narrow" w:cs="Arial Narrow"/>
                <w:sz w:val="18"/>
                <w:szCs w:val="18"/>
                <w:lang w:val="uk-UA"/>
              </w:rPr>
            </w:pPr>
            <w:r w:rsidRPr="005B351A">
              <w:rPr>
                <w:rFonts w:ascii="Arial Narrow"/>
                <w:sz w:val="18"/>
                <w:lang w:val="uk-UA"/>
              </w:rPr>
              <w:t>3,000</w:t>
            </w:r>
          </w:p>
        </w:tc>
        <w:tc>
          <w:tcPr>
            <w:tcW w:w="922"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6"/>
              <w:rPr>
                <w:rFonts w:ascii="Arial Narrow" w:hAnsi="Arial Narrow" w:cs="Arial Narrow"/>
                <w:sz w:val="18"/>
                <w:szCs w:val="18"/>
                <w:lang w:val="uk-UA"/>
              </w:rPr>
            </w:pPr>
            <w:r w:rsidRPr="005B351A">
              <w:rPr>
                <w:rFonts w:ascii="Arial Narrow"/>
                <w:sz w:val="18"/>
                <w:lang w:val="uk-UA"/>
              </w:rPr>
              <w:t>2,048</w:t>
            </w:r>
          </w:p>
        </w:tc>
        <w:tc>
          <w:tcPr>
            <w:tcW w:w="57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79"/>
              <w:rPr>
                <w:rFonts w:ascii="Arial Narrow" w:hAnsi="Arial Narrow" w:cs="Arial Narrow"/>
                <w:sz w:val="18"/>
                <w:szCs w:val="18"/>
                <w:lang w:val="uk-UA"/>
              </w:rPr>
            </w:pPr>
            <w:r w:rsidRPr="005B351A">
              <w:rPr>
                <w:rFonts w:ascii="Arial Narrow"/>
                <w:sz w:val="18"/>
                <w:lang w:val="uk-UA"/>
              </w:rPr>
              <w:t>80</w:t>
            </w:r>
          </w:p>
        </w:tc>
        <w:tc>
          <w:tcPr>
            <w:tcW w:w="805"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51"/>
              <w:rPr>
                <w:rFonts w:ascii="Arial Narrow" w:hAnsi="Arial Narrow" w:cs="Arial Narrow"/>
                <w:sz w:val="18"/>
                <w:szCs w:val="18"/>
                <w:lang w:val="uk-UA"/>
              </w:rPr>
            </w:pPr>
            <w:r w:rsidRPr="005B351A">
              <w:rPr>
                <w:rFonts w:ascii="Arial Narrow"/>
                <w:sz w:val="18"/>
                <w:lang w:val="uk-UA"/>
              </w:rPr>
              <w:t>WinXP</w:t>
            </w:r>
          </w:p>
        </w:tc>
        <w:tc>
          <w:tcPr>
            <w:tcW w:w="57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76"/>
              <w:rPr>
                <w:rFonts w:ascii="Arial Narrow" w:hAnsi="Arial Narrow" w:cs="Arial Narrow"/>
                <w:sz w:val="18"/>
                <w:szCs w:val="18"/>
                <w:lang w:val="uk-UA"/>
              </w:rPr>
            </w:pPr>
            <w:r w:rsidRPr="005B351A">
              <w:rPr>
                <w:rFonts w:ascii="Arial Narrow"/>
                <w:sz w:val="18"/>
                <w:lang w:val="uk-UA"/>
              </w:rPr>
              <w:t>AA</w:t>
            </w:r>
          </w:p>
        </w:tc>
        <w:tc>
          <w:tcPr>
            <w:tcW w:w="922"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5"/>
              <w:rPr>
                <w:rFonts w:ascii="Arial Narrow" w:hAnsi="Arial Narrow" w:cs="Arial Narrow"/>
                <w:sz w:val="18"/>
                <w:szCs w:val="18"/>
                <w:lang w:val="uk-UA"/>
              </w:rPr>
            </w:pPr>
            <w:r w:rsidRPr="005B351A">
              <w:rPr>
                <w:rFonts w:ascii="Arial Narrow" w:hAnsi="Arial Narrow" w:cs="Arial Narrow"/>
                <w:sz w:val="18"/>
                <w:szCs w:val="18"/>
                <w:lang w:val="uk-UA"/>
              </w:rPr>
              <w:t>799,00 €</w:t>
            </w:r>
          </w:p>
        </w:tc>
        <w:tc>
          <w:tcPr>
            <w:tcW w:w="576" w:type="dxa"/>
            <w:tcBorders>
              <w:top w:val="single" w:sz="6" w:space="0" w:color="000000"/>
              <w:left w:val="single" w:sz="6" w:space="0" w:color="000000"/>
              <w:bottom w:val="single" w:sz="6" w:space="0" w:color="000000"/>
              <w:right w:val="single" w:sz="8" w:space="0" w:color="000000"/>
            </w:tcBorders>
          </w:tcPr>
          <w:p w:rsidR="002C6A72" w:rsidRPr="005B351A" w:rsidRDefault="002C6A72" w:rsidP="003C603E">
            <w:pPr>
              <w:pStyle w:val="TableParagraph"/>
              <w:spacing w:before="62"/>
              <w:ind w:left="163"/>
              <w:rPr>
                <w:rFonts w:ascii="Arial Narrow" w:hAnsi="Arial Narrow" w:cs="Arial Narrow"/>
                <w:sz w:val="18"/>
                <w:szCs w:val="18"/>
                <w:lang w:val="uk-UA"/>
              </w:rPr>
            </w:pPr>
            <w:r w:rsidRPr="005B351A">
              <w:rPr>
                <w:rFonts w:ascii="Arial Narrow"/>
                <w:sz w:val="18"/>
                <w:lang w:val="uk-UA"/>
              </w:rPr>
              <w:t>. . .</w:t>
            </w:r>
          </w:p>
        </w:tc>
      </w:tr>
      <w:tr w:rsidR="002C6A72" w:rsidRPr="005B351A" w:rsidTr="003C603E">
        <w:trPr>
          <w:trHeight w:hRule="exact" w:val="335"/>
        </w:trPr>
        <w:tc>
          <w:tcPr>
            <w:tcW w:w="575" w:type="dxa"/>
            <w:tcBorders>
              <w:top w:val="single" w:sz="6" w:space="0" w:color="000000"/>
              <w:left w:val="single" w:sz="8" w:space="0" w:color="000000"/>
              <w:bottom w:val="single" w:sz="6"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C</w:t>
            </w:r>
          </w:p>
        </w:tc>
        <w:tc>
          <w:tcPr>
            <w:tcW w:w="80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11"/>
              <w:rPr>
                <w:rFonts w:ascii="Arial Narrow" w:hAnsi="Arial Narrow" w:cs="Arial Narrow"/>
                <w:sz w:val="18"/>
                <w:szCs w:val="18"/>
                <w:lang w:val="uk-UA"/>
              </w:rPr>
            </w:pPr>
            <w:r w:rsidRPr="005B351A">
              <w:rPr>
                <w:rFonts w:ascii="Arial Narrow"/>
                <w:sz w:val="18"/>
                <w:lang w:val="uk-UA"/>
              </w:rPr>
              <w:t>DELL</w:t>
            </w:r>
          </w:p>
        </w:tc>
        <w:tc>
          <w:tcPr>
            <w:tcW w:w="80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P4</w:t>
            </w:r>
          </w:p>
        </w:tc>
        <w:tc>
          <w:tcPr>
            <w:tcW w:w="920"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6"/>
              <w:rPr>
                <w:rFonts w:ascii="Arial Narrow" w:hAnsi="Arial Narrow" w:cs="Arial Narrow"/>
                <w:sz w:val="18"/>
                <w:szCs w:val="18"/>
                <w:lang w:val="uk-UA"/>
              </w:rPr>
            </w:pPr>
            <w:r w:rsidRPr="005B351A">
              <w:rPr>
                <w:rFonts w:ascii="Arial Narrow"/>
                <w:sz w:val="18"/>
                <w:lang w:val="uk-UA"/>
              </w:rPr>
              <w:t>1,900</w:t>
            </w:r>
          </w:p>
        </w:tc>
        <w:tc>
          <w:tcPr>
            <w:tcW w:w="922"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6"/>
              <w:rPr>
                <w:rFonts w:ascii="Arial Narrow" w:hAnsi="Arial Narrow" w:cs="Arial Narrow"/>
                <w:sz w:val="18"/>
                <w:szCs w:val="18"/>
                <w:lang w:val="uk-UA"/>
              </w:rPr>
            </w:pPr>
            <w:r w:rsidRPr="005B351A">
              <w:rPr>
                <w:rFonts w:ascii="Arial Narrow"/>
                <w:sz w:val="18"/>
                <w:lang w:val="uk-UA"/>
              </w:rPr>
              <w:t>1,024</w:t>
            </w:r>
          </w:p>
        </w:tc>
        <w:tc>
          <w:tcPr>
            <w:tcW w:w="57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79"/>
              <w:rPr>
                <w:rFonts w:ascii="Arial Narrow" w:hAnsi="Arial Narrow" w:cs="Arial Narrow"/>
                <w:sz w:val="18"/>
                <w:szCs w:val="18"/>
                <w:lang w:val="uk-UA"/>
              </w:rPr>
            </w:pPr>
            <w:r w:rsidRPr="005B351A">
              <w:rPr>
                <w:rFonts w:ascii="Arial Narrow"/>
                <w:sz w:val="18"/>
                <w:lang w:val="uk-UA"/>
              </w:rPr>
              <w:t>40</w:t>
            </w:r>
          </w:p>
        </w:tc>
        <w:tc>
          <w:tcPr>
            <w:tcW w:w="805"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51"/>
              <w:rPr>
                <w:rFonts w:ascii="Arial Narrow" w:hAnsi="Arial Narrow" w:cs="Arial Narrow"/>
                <w:sz w:val="18"/>
                <w:szCs w:val="18"/>
                <w:lang w:val="uk-UA"/>
              </w:rPr>
            </w:pPr>
            <w:r w:rsidRPr="005B351A">
              <w:rPr>
                <w:rFonts w:ascii="Arial Narrow"/>
                <w:sz w:val="18"/>
                <w:lang w:val="uk-UA"/>
              </w:rPr>
              <w:t>WinXP</w:t>
            </w:r>
          </w:p>
        </w:tc>
        <w:tc>
          <w:tcPr>
            <w:tcW w:w="576"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76"/>
              <w:rPr>
                <w:rFonts w:ascii="Arial Narrow" w:hAnsi="Arial Narrow" w:cs="Arial Narrow"/>
                <w:sz w:val="18"/>
                <w:szCs w:val="18"/>
                <w:lang w:val="uk-UA"/>
              </w:rPr>
            </w:pPr>
            <w:r w:rsidRPr="005B351A">
              <w:rPr>
                <w:rFonts w:ascii="Arial Narrow"/>
                <w:sz w:val="18"/>
                <w:lang w:val="uk-UA"/>
              </w:rPr>
              <w:t>AA</w:t>
            </w:r>
          </w:p>
        </w:tc>
        <w:tc>
          <w:tcPr>
            <w:tcW w:w="922"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5"/>
              <w:rPr>
                <w:rFonts w:ascii="Arial Narrow" w:hAnsi="Arial Narrow" w:cs="Arial Narrow"/>
                <w:sz w:val="18"/>
                <w:szCs w:val="18"/>
                <w:lang w:val="uk-UA"/>
              </w:rPr>
            </w:pPr>
            <w:r w:rsidRPr="005B351A">
              <w:rPr>
                <w:rFonts w:ascii="Arial Narrow" w:hAnsi="Arial Narrow" w:cs="Arial Narrow"/>
                <w:sz w:val="18"/>
                <w:szCs w:val="18"/>
                <w:lang w:val="uk-UA"/>
              </w:rPr>
              <w:t>599,00 €</w:t>
            </w:r>
          </w:p>
        </w:tc>
        <w:tc>
          <w:tcPr>
            <w:tcW w:w="576" w:type="dxa"/>
            <w:tcBorders>
              <w:top w:val="single" w:sz="6" w:space="0" w:color="000000"/>
              <w:left w:val="single" w:sz="6" w:space="0" w:color="000000"/>
              <w:bottom w:val="single" w:sz="6" w:space="0" w:color="000000"/>
              <w:right w:val="single" w:sz="8" w:space="0" w:color="000000"/>
            </w:tcBorders>
          </w:tcPr>
          <w:p w:rsidR="002C6A72" w:rsidRPr="005B351A" w:rsidRDefault="002C6A72" w:rsidP="003C603E">
            <w:pPr>
              <w:pStyle w:val="TableParagraph"/>
              <w:spacing w:before="62"/>
              <w:ind w:left="163"/>
              <w:rPr>
                <w:rFonts w:ascii="Arial Narrow" w:hAnsi="Arial Narrow" w:cs="Arial Narrow"/>
                <w:sz w:val="18"/>
                <w:szCs w:val="18"/>
                <w:lang w:val="uk-UA"/>
              </w:rPr>
            </w:pPr>
            <w:r w:rsidRPr="005B351A">
              <w:rPr>
                <w:rFonts w:ascii="Arial Narrow"/>
                <w:sz w:val="18"/>
                <w:lang w:val="uk-UA"/>
              </w:rPr>
              <w:t>. . .</w:t>
            </w:r>
          </w:p>
        </w:tc>
      </w:tr>
      <w:tr w:rsidR="002C6A72" w:rsidRPr="000147D2" w:rsidTr="003C603E">
        <w:trPr>
          <w:trHeight w:hRule="exact" w:val="337"/>
        </w:trPr>
        <w:tc>
          <w:tcPr>
            <w:tcW w:w="575" w:type="dxa"/>
            <w:tcBorders>
              <w:top w:val="single" w:sz="6" w:space="0" w:color="000000"/>
              <w:left w:val="single" w:sz="8" w:space="0" w:color="000000"/>
              <w:bottom w:val="single" w:sz="8" w:space="0" w:color="000000"/>
              <w:right w:val="single" w:sz="6" w:space="0" w:color="000000"/>
            </w:tcBorders>
          </w:tcPr>
          <w:p w:rsidR="002C6A72" w:rsidRPr="005B351A" w:rsidRDefault="002C6A72" w:rsidP="003C603E">
            <w:pPr>
              <w:pStyle w:val="TableParagraph"/>
              <w:spacing w:before="62"/>
              <w:ind w:left="163"/>
              <w:rPr>
                <w:rFonts w:ascii="Arial Narrow" w:hAnsi="Arial Narrow" w:cs="Arial Narrow"/>
                <w:sz w:val="18"/>
                <w:szCs w:val="18"/>
                <w:lang w:val="uk-UA"/>
              </w:rPr>
            </w:pPr>
            <w:r w:rsidRPr="005B351A">
              <w:rPr>
                <w:rFonts w:ascii="Arial Narrow"/>
                <w:sz w:val="18"/>
                <w:lang w:val="uk-UA"/>
              </w:rPr>
              <w:t>. . .</w:t>
            </w:r>
          </w:p>
        </w:tc>
        <w:tc>
          <w:tcPr>
            <w:tcW w:w="806"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right="1"/>
              <w:jc w:val="center"/>
              <w:rPr>
                <w:rFonts w:ascii="Arial Narrow" w:hAnsi="Arial Narrow" w:cs="Arial Narrow"/>
                <w:sz w:val="18"/>
                <w:szCs w:val="18"/>
                <w:lang w:val="uk-UA"/>
              </w:rPr>
            </w:pPr>
            <w:r w:rsidRPr="005B351A">
              <w:rPr>
                <w:rFonts w:ascii="Arial Narrow"/>
                <w:sz w:val="18"/>
                <w:lang w:val="uk-UA"/>
              </w:rPr>
              <w:t>. . .</w:t>
            </w:r>
          </w:p>
        </w:tc>
        <w:tc>
          <w:tcPr>
            <w:tcW w:w="806"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right="1"/>
              <w:jc w:val="center"/>
              <w:rPr>
                <w:rFonts w:ascii="Arial Narrow" w:hAnsi="Arial Narrow" w:cs="Arial Narrow"/>
                <w:sz w:val="18"/>
                <w:szCs w:val="18"/>
                <w:lang w:val="uk-UA"/>
              </w:rPr>
            </w:pPr>
            <w:r w:rsidRPr="005B351A">
              <w:rPr>
                <w:rFonts w:ascii="Arial Narrow"/>
                <w:sz w:val="18"/>
                <w:lang w:val="uk-UA"/>
              </w:rPr>
              <w:t>. . .</w:t>
            </w:r>
          </w:p>
        </w:tc>
        <w:tc>
          <w:tcPr>
            <w:tcW w:w="920"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 . .</w:t>
            </w:r>
          </w:p>
        </w:tc>
        <w:tc>
          <w:tcPr>
            <w:tcW w:w="922"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right="1"/>
              <w:jc w:val="center"/>
              <w:rPr>
                <w:rFonts w:ascii="Arial Narrow" w:hAnsi="Arial Narrow" w:cs="Arial Narrow"/>
                <w:sz w:val="18"/>
                <w:szCs w:val="18"/>
                <w:lang w:val="uk-UA"/>
              </w:rPr>
            </w:pPr>
            <w:r w:rsidRPr="005B351A">
              <w:rPr>
                <w:rFonts w:ascii="Arial Narrow"/>
                <w:sz w:val="18"/>
                <w:lang w:val="uk-UA"/>
              </w:rPr>
              <w:t>. . .</w:t>
            </w:r>
          </w:p>
        </w:tc>
        <w:tc>
          <w:tcPr>
            <w:tcW w:w="576"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164"/>
              <w:rPr>
                <w:rFonts w:ascii="Arial Narrow" w:hAnsi="Arial Narrow" w:cs="Arial Narrow"/>
                <w:sz w:val="18"/>
                <w:szCs w:val="18"/>
                <w:lang w:val="uk-UA"/>
              </w:rPr>
            </w:pPr>
            <w:r w:rsidRPr="005B351A">
              <w:rPr>
                <w:rFonts w:ascii="Arial Narrow"/>
                <w:sz w:val="18"/>
                <w:lang w:val="uk-UA"/>
              </w:rPr>
              <w:t>. . .</w:t>
            </w:r>
          </w:p>
        </w:tc>
        <w:tc>
          <w:tcPr>
            <w:tcW w:w="805"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 . .</w:t>
            </w:r>
          </w:p>
        </w:tc>
        <w:tc>
          <w:tcPr>
            <w:tcW w:w="576"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164"/>
              <w:rPr>
                <w:rFonts w:ascii="Arial Narrow" w:hAnsi="Arial Narrow" w:cs="Arial Narrow"/>
                <w:sz w:val="18"/>
                <w:szCs w:val="18"/>
                <w:lang w:val="uk-UA"/>
              </w:rPr>
            </w:pPr>
            <w:r w:rsidRPr="005B351A">
              <w:rPr>
                <w:rFonts w:ascii="Arial Narrow"/>
                <w:sz w:val="18"/>
                <w:lang w:val="uk-UA"/>
              </w:rPr>
              <w:t>. . .</w:t>
            </w:r>
          </w:p>
        </w:tc>
        <w:tc>
          <w:tcPr>
            <w:tcW w:w="922"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right="1"/>
              <w:jc w:val="center"/>
              <w:rPr>
                <w:rFonts w:ascii="Arial Narrow" w:hAnsi="Arial Narrow" w:cs="Arial Narrow"/>
                <w:sz w:val="18"/>
                <w:szCs w:val="18"/>
                <w:lang w:val="uk-UA"/>
              </w:rPr>
            </w:pPr>
            <w:r w:rsidRPr="005B351A">
              <w:rPr>
                <w:rFonts w:ascii="Arial Narrow"/>
                <w:sz w:val="18"/>
                <w:lang w:val="uk-UA"/>
              </w:rPr>
              <w:t>. . .</w:t>
            </w:r>
          </w:p>
        </w:tc>
        <w:tc>
          <w:tcPr>
            <w:tcW w:w="576" w:type="dxa"/>
            <w:tcBorders>
              <w:top w:val="single" w:sz="6" w:space="0" w:color="000000"/>
              <w:left w:val="single" w:sz="6" w:space="0" w:color="000000"/>
              <w:bottom w:val="single" w:sz="8" w:space="0" w:color="000000"/>
              <w:right w:val="single" w:sz="8" w:space="0" w:color="000000"/>
            </w:tcBorders>
          </w:tcPr>
          <w:p w:rsidR="002C6A72" w:rsidRPr="005B351A" w:rsidRDefault="002C6A72" w:rsidP="003C603E">
            <w:pPr>
              <w:pStyle w:val="TableParagraph"/>
              <w:spacing w:before="62"/>
              <w:ind w:left="163"/>
              <w:rPr>
                <w:rFonts w:ascii="Arial Narrow" w:hAnsi="Arial Narrow" w:cs="Arial Narrow"/>
                <w:sz w:val="18"/>
                <w:szCs w:val="18"/>
                <w:lang w:val="uk-UA"/>
              </w:rPr>
            </w:pPr>
            <w:r w:rsidRPr="005B351A">
              <w:rPr>
                <w:rFonts w:ascii="Arial Narrow"/>
                <w:sz w:val="18"/>
                <w:lang w:val="uk-UA"/>
              </w:rPr>
              <w:t>. . .</w:t>
            </w:r>
          </w:p>
        </w:tc>
      </w:tr>
    </w:tbl>
    <w:p w:rsidR="002C6A72" w:rsidRPr="000147D2" w:rsidRDefault="002C6A72" w:rsidP="00000FF3">
      <w:pPr>
        <w:spacing w:before="12"/>
        <w:rPr>
          <w:rFonts w:cs="Calibri"/>
          <w:sz w:val="19"/>
          <w:szCs w:val="19"/>
          <w:highlight w:val="yellow"/>
          <w:lang w:val="uk-UA"/>
        </w:rPr>
      </w:pPr>
    </w:p>
    <w:p w:rsidR="002C6A72" w:rsidRPr="00DF1D46" w:rsidRDefault="002C6A72" w:rsidP="00000FF3">
      <w:pPr>
        <w:spacing w:before="72"/>
        <w:ind w:left="481"/>
        <w:rPr>
          <w:rFonts w:cs="Calibri"/>
          <w:sz w:val="24"/>
          <w:szCs w:val="24"/>
          <w:lang w:val="uk-UA"/>
        </w:rPr>
      </w:pPr>
      <w:r w:rsidRPr="00DF1D46">
        <w:rPr>
          <w:b/>
          <w:bCs/>
          <w:sz w:val="24"/>
          <w:szCs w:val="24"/>
          <w:lang w:val="uk-UA"/>
        </w:rPr>
        <w:t xml:space="preserve">Приклад </w:t>
      </w:r>
      <w:r w:rsidR="005B351A" w:rsidRPr="00DF1D46">
        <w:rPr>
          <w:b/>
          <w:bCs/>
          <w:sz w:val="24"/>
          <w:szCs w:val="24"/>
          <w:lang w:val="ru-RU"/>
        </w:rPr>
        <w:t xml:space="preserve">для </w:t>
      </w:r>
      <w:r w:rsidRPr="00DF1D46">
        <w:rPr>
          <w:b/>
          <w:bCs/>
          <w:sz w:val="24"/>
          <w:szCs w:val="24"/>
          <w:lang w:val="uk-UA"/>
        </w:rPr>
        <w:t>стратегії заміни:</w:t>
      </w:r>
    </w:p>
    <w:p w:rsidR="002C6A72" w:rsidRPr="005B351A" w:rsidRDefault="002C6A72" w:rsidP="00000FF3">
      <w:pPr>
        <w:pStyle w:val="a3"/>
        <w:numPr>
          <w:ilvl w:val="0"/>
          <w:numId w:val="8"/>
        </w:numPr>
        <w:tabs>
          <w:tab w:val="left" w:pos="821"/>
        </w:tabs>
        <w:spacing w:before="109"/>
        <w:ind w:hanging="339"/>
        <w:rPr>
          <w:lang w:val="uk-UA"/>
        </w:rPr>
      </w:pPr>
      <w:r w:rsidRPr="005B351A">
        <w:rPr>
          <w:lang w:val="uk-UA"/>
        </w:rPr>
        <w:t>Наведена нижче ситуація</w:t>
      </w:r>
      <w:r w:rsidR="00F87B2B">
        <w:rPr>
          <w:lang w:val="uk-UA"/>
        </w:rPr>
        <w:t xml:space="preserve"> заміни</w:t>
      </w:r>
      <w:r w:rsidRPr="005B351A">
        <w:rPr>
          <w:lang w:val="uk-UA"/>
        </w:rPr>
        <w:t xml:space="preserve"> стосується тільки вибірки індексу.</w:t>
      </w:r>
    </w:p>
    <w:p w:rsidR="002C6A72" w:rsidRPr="005B351A" w:rsidRDefault="002C6A72" w:rsidP="00000FF3">
      <w:pPr>
        <w:pStyle w:val="a3"/>
        <w:numPr>
          <w:ilvl w:val="0"/>
          <w:numId w:val="8"/>
        </w:numPr>
        <w:tabs>
          <w:tab w:val="left" w:pos="821"/>
        </w:tabs>
        <w:spacing w:before="85" w:line="244" w:lineRule="auto"/>
        <w:ind w:right="1719" w:hanging="339"/>
        <w:jc w:val="both"/>
        <w:rPr>
          <w:lang w:val="uk-UA"/>
        </w:rPr>
      </w:pPr>
      <w:r w:rsidRPr="005B351A">
        <w:rPr>
          <w:lang w:val="uk-UA"/>
        </w:rPr>
        <w:t>Припустимо, що в місяці 2 обрана модель настільних ПК «C» більше недоступна або більше активно не продається, і замінюється альтернативною моделлю настільних ПК «D», яка є більш репрезентативною.</w:t>
      </w:r>
    </w:p>
    <w:p w:rsidR="002C6A72" w:rsidRPr="005B351A" w:rsidRDefault="002C6A72" w:rsidP="00000FF3">
      <w:pPr>
        <w:spacing w:before="11"/>
        <w:rPr>
          <w:rFonts w:ascii="Arial Narrow" w:hAnsi="Arial Narrow" w:cs="Arial Narrow"/>
          <w:sz w:val="24"/>
          <w:szCs w:val="24"/>
          <w:lang w:val="uk-UA"/>
        </w:rPr>
      </w:pPr>
    </w:p>
    <w:p w:rsidR="002C6A72" w:rsidRPr="00A61BE0" w:rsidRDefault="00B86340" w:rsidP="00000FF3">
      <w:pPr>
        <w:pStyle w:val="5"/>
        <w:spacing w:line="237" w:lineRule="exact"/>
        <w:rPr>
          <w:b w:val="0"/>
          <w:bCs/>
          <w:i w:val="0"/>
          <w:sz w:val="24"/>
          <w:szCs w:val="24"/>
          <w:lang w:val="uk-UA"/>
        </w:rPr>
      </w:pPr>
      <w:r w:rsidRPr="00A61BE0">
        <w:rPr>
          <w:i w:val="0"/>
          <w:sz w:val="24"/>
          <w:szCs w:val="24"/>
          <w:lang w:val="uk-UA"/>
        </w:rPr>
        <w:t>Схема</w:t>
      </w:r>
      <w:r w:rsidR="002C6A72" w:rsidRPr="00A61BE0">
        <w:rPr>
          <w:i w:val="0"/>
          <w:sz w:val="24"/>
          <w:szCs w:val="24"/>
          <w:lang w:val="uk-UA"/>
        </w:rPr>
        <w:t xml:space="preserve"> 157</w:t>
      </w:r>
    </w:p>
    <w:p w:rsidR="002C6A72" w:rsidRPr="00E5539F" w:rsidRDefault="002C6A72" w:rsidP="00000FF3">
      <w:pPr>
        <w:spacing w:line="237" w:lineRule="exact"/>
        <w:ind w:left="481"/>
        <w:rPr>
          <w:rFonts w:cs="Calibri"/>
          <w:sz w:val="23"/>
          <w:szCs w:val="23"/>
          <w:lang w:val="uk-UA"/>
        </w:rPr>
      </w:pPr>
      <w:r w:rsidRPr="00E5539F">
        <w:rPr>
          <w:b/>
          <w:bCs/>
          <w:sz w:val="23"/>
          <w:szCs w:val="23"/>
          <w:lang w:val="uk-UA"/>
        </w:rPr>
        <w:t xml:space="preserve">Приклад таблиці збору </w:t>
      </w:r>
      <w:r w:rsidR="00F87B2B" w:rsidRPr="00E5539F">
        <w:rPr>
          <w:b/>
          <w:bCs/>
          <w:sz w:val="23"/>
          <w:szCs w:val="23"/>
          <w:lang w:val="uk-UA"/>
        </w:rPr>
        <w:t>цін</w:t>
      </w:r>
      <w:r w:rsidRPr="00E5539F">
        <w:rPr>
          <w:b/>
          <w:bCs/>
          <w:sz w:val="23"/>
          <w:szCs w:val="23"/>
          <w:lang w:val="uk-UA"/>
        </w:rPr>
        <w:t xml:space="preserve"> для вибірки індексу для настільних ПК (t = 2)</w:t>
      </w:r>
    </w:p>
    <w:p w:rsidR="002C6A72" w:rsidRPr="005B351A"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614"/>
        <w:gridCol w:w="614"/>
        <w:gridCol w:w="613"/>
        <w:gridCol w:w="920"/>
        <w:gridCol w:w="920"/>
        <w:gridCol w:w="612"/>
        <w:gridCol w:w="737"/>
        <w:gridCol w:w="613"/>
        <w:gridCol w:w="919"/>
        <w:gridCol w:w="920"/>
      </w:tblGrid>
      <w:tr w:rsidR="002C6A72" w:rsidRPr="005B351A" w:rsidTr="003C603E">
        <w:trPr>
          <w:trHeight w:hRule="exact" w:val="1381"/>
        </w:trPr>
        <w:tc>
          <w:tcPr>
            <w:tcW w:w="614" w:type="dxa"/>
            <w:tcBorders>
              <w:top w:val="single" w:sz="8" w:space="0" w:color="000000"/>
              <w:left w:val="single" w:sz="8" w:space="0" w:color="000000"/>
              <w:bottom w:val="single" w:sz="8" w:space="0" w:color="000000"/>
              <w:right w:val="single" w:sz="6" w:space="0" w:color="000000"/>
            </w:tcBorders>
            <w:textDirection w:val="btLr"/>
          </w:tcPr>
          <w:p w:rsidR="002C6A72" w:rsidRPr="005B351A" w:rsidRDefault="002C6A72" w:rsidP="003C603E">
            <w:pPr>
              <w:pStyle w:val="TableParagraph"/>
              <w:spacing w:before="8"/>
              <w:rPr>
                <w:rFonts w:cs="Calibri"/>
                <w:sz w:val="15"/>
                <w:szCs w:val="15"/>
                <w:lang w:val="uk-UA"/>
              </w:rPr>
            </w:pPr>
          </w:p>
          <w:p w:rsidR="002C6A72" w:rsidRPr="005B351A" w:rsidRDefault="002C6A72" w:rsidP="003C603E">
            <w:pPr>
              <w:pStyle w:val="TableParagraph"/>
              <w:ind w:left="439"/>
              <w:rPr>
                <w:rFonts w:ascii="Arial Narrow" w:hAnsi="Arial Narrow" w:cs="Arial Narrow"/>
                <w:sz w:val="18"/>
                <w:szCs w:val="18"/>
                <w:lang w:val="uk-UA"/>
              </w:rPr>
            </w:pPr>
            <w:r w:rsidRPr="005B351A">
              <w:rPr>
                <w:rFonts w:ascii="Arial Narrow"/>
                <w:sz w:val="18"/>
                <w:lang w:val="uk-UA"/>
              </w:rPr>
              <w:t>Модель</w:t>
            </w:r>
          </w:p>
        </w:tc>
        <w:tc>
          <w:tcPr>
            <w:tcW w:w="614"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10"/>
              <w:rPr>
                <w:rFonts w:cs="Calibri"/>
                <w:sz w:val="15"/>
                <w:szCs w:val="15"/>
                <w:lang w:val="uk-UA"/>
              </w:rPr>
            </w:pPr>
          </w:p>
          <w:p w:rsidR="002C6A72" w:rsidRPr="005B351A" w:rsidRDefault="002C6A72" w:rsidP="003C603E">
            <w:pPr>
              <w:pStyle w:val="TableParagraph"/>
              <w:ind w:left="451"/>
              <w:rPr>
                <w:rFonts w:ascii="Arial Narrow" w:hAnsi="Arial Narrow" w:cs="Arial Narrow"/>
                <w:sz w:val="18"/>
                <w:szCs w:val="18"/>
                <w:lang w:val="uk-UA"/>
              </w:rPr>
            </w:pPr>
            <w:r w:rsidRPr="005B351A">
              <w:rPr>
                <w:rFonts w:ascii="Arial Narrow"/>
                <w:sz w:val="18"/>
                <w:lang w:val="uk-UA"/>
              </w:rPr>
              <w:t>Бренд</w:t>
            </w:r>
          </w:p>
        </w:tc>
        <w:tc>
          <w:tcPr>
            <w:tcW w:w="613"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F87B2B">
            <w:pPr>
              <w:pStyle w:val="TableParagraph"/>
              <w:spacing w:before="83" w:line="252" w:lineRule="auto"/>
              <w:ind w:left="113" w:right="344"/>
              <w:rPr>
                <w:rFonts w:ascii="Arial Narrow" w:hAnsi="Arial Narrow" w:cs="Arial Narrow"/>
                <w:sz w:val="18"/>
                <w:szCs w:val="18"/>
                <w:lang w:val="uk-UA"/>
              </w:rPr>
            </w:pPr>
            <w:r w:rsidRPr="005B351A">
              <w:rPr>
                <w:rFonts w:ascii="Arial Narrow"/>
                <w:sz w:val="18"/>
                <w:lang w:val="uk-UA"/>
              </w:rPr>
              <w:t>Тип</w:t>
            </w:r>
            <w:r w:rsidRPr="005B351A">
              <w:rPr>
                <w:rFonts w:ascii="Arial Narrow"/>
                <w:sz w:val="18"/>
                <w:lang w:val="uk-UA"/>
              </w:rPr>
              <w:t xml:space="preserve"> </w:t>
            </w:r>
            <w:r w:rsidRPr="005B351A">
              <w:rPr>
                <w:rFonts w:ascii="Arial Narrow"/>
                <w:sz w:val="18"/>
                <w:lang w:val="uk-UA"/>
              </w:rPr>
              <w:t>процесор</w:t>
            </w:r>
            <w:r w:rsidR="00F87B2B">
              <w:rPr>
                <w:rFonts w:ascii="Arial Narrow"/>
                <w:sz w:val="18"/>
                <w:lang w:val="uk-UA"/>
              </w:rPr>
              <w:t>а</w:t>
            </w:r>
          </w:p>
        </w:tc>
        <w:tc>
          <w:tcPr>
            <w:tcW w:w="920"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5"/>
              <w:rPr>
                <w:rFonts w:cs="Calibri"/>
                <w:sz w:val="19"/>
                <w:szCs w:val="19"/>
                <w:lang w:val="uk-UA"/>
              </w:rPr>
            </w:pPr>
          </w:p>
          <w:p w:rsidR="002C6A72" w:rsidRPr="005B351A" w:rsidRDefault="002C6A72" w:rsidP="00F87B2B">
            <w:pPr>
              <w:pStyle w:val="TableParagraph"/>
              <w:spacing w:line="252" w:lineRule="auto"/>
              <w:ind w:left="212" w:right="210"/>
              <w:rPr>
                <w:rFonts w:ascii="Arial Narrow" w:hAnsi="Arial Narrow" w:cs="Arial Narrow"/>
                <w:sz w:val="18"/>
                <w:szCs w:val="18"/>
                <w:lang w:val="uk-UA"/>
              </w:rPr>
            </w:pPr>
            <w:r w:rsidRPr="005B351A">
              <w:rPr>
                <w:rFonts w:ascii="Arial Narrow"/>
                <w:sz w:val="18"/>
                <w:lang w:val="uk-UA"/>
              </w:rPr>
              <w:t>Швидкодія</w:t>
            </w:r>
            <w:r w:rsidRPr="005B351A">
              <w:rPr>
                <w:rFonts w:ascii="Arial Narrow"/>
                <w:sz w:val="18"/>
                <w:lang w:val="uk-UA"/>
              </w:rPr>
              <w:t xml:space="preserve"> </w:t>
            </w:r>
            <w:r w:rsidRPr="005B351A">
              <w:rPr>
                <w:rFonts w:ascii="Arial Narrow"/>
                <w:sz w:val="18"/>
                <w:lang w:val="uk-UA"/>
              </w:rPr>
              <w:t>процесора</w:t>
            </w:r>
            <w:r w:rsidRPr="005B351A">
              <w:rPr>
                <w:rFonts w:ascii="Arial Narrow"/>
                <w:sz w:val="18"/>
                <w:lang w:val="uk-UA"/>
              </w:rPr>
              <w:t xml:space="preserve"> (</w:t>
            </w:r>
            <w:r w:rsidRPr="005B351A">
              <w:rPr>
                <w:rFonts w:ascii="Arial Narrow"/>
                <w:sz w:val="18"/>
                <w:lang w:val="uk-UA"/>
              </w:rPr>
              <w:t>ГГц</w:t>
            </w:r>
            <w:r w:rsidRPr="005B351A">
              <w:rPr>
                <w:rFonts w:ascii="Arial Narrow"/>
                <w:sz w:val="18"/>
                <w:lang w:val="uk-UA"/>
              </w:rPr>
              <w:t>)</w:t>
            </w:r>
          </w:p>
        </w:tc>
        <w:tc>
          <w:tcPr>
            <w:tcW w:w="920"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rPr>
                <w:rFonts w:cs="Calibri"/>
                <w:sz w:val="18"/>
                <w:szCs w:val="18"/>
                <w:lang w:val="uk-UA"/>
              </w:rPr>
            </w:pPr>
          </w:p>
          <w:p w:rsidR="002C6A72" w:rsidRPr="005B351A" w:rsidRDefault="00F87B2B" w:rsidP="003C603E">
            <w:pPr>
              <w:pStyle w:val="TableParagraph"/>
              <w:spacing w:before="125"/>
              <w:ind w:left="319"/>
              <w:rPr>
                <w:rFonts w:ascii="Arial Narrow" w:hAnsi="Arial Narrow" w:cs="Arial Narrow"/>
                <w:sz w:val="18"/>
                <w:szCs w:val="18"/>
                <w:lang w:val="uk-UA"/>
              </w:rPr>
            </w:pPr>
            <w:r>
              <w:rPr>
                <w:rFonts w:ascii="Arial Narrow"/>
                <w:sz w:val="18"/>
              </w:rPr>
              <w:t>RAM</w:t>
            </w:r>
            <w:r w:rsidR="002C6A72" w:rsidRPr="005B351A">
              <w:rPr>
                <w:rFonts w:ascii="Arial Narrow"/>
                <w:sz w:val="18"/>
                <w:lang w:val="uk-UA"/>
              </w:rPr>
              <w:t xml:space="preserve"> (</w:t>
            </w:r>
            <w:r w:rsidR="002C6A72" w:rsidRPr="005B351A">
              <w:rPr>
                <w:rFonts w:ascii="Arial Narrow"/>
                <w:sz w:val="18"/>
                <w:lang w:val="uk-UA"/>
              </w:rPr>
              <w:t>ГБ</w:t>
            </w:r>
            <w:r w:rsidR="002C6A72" w:rsidRPr="005B351A">
              <w:rPr>
                <w:rFonts w:ascii="Arial Narrow"/>
                <w:sz w:val="18"/>
                <w:lang w:val="uk-UA"/>
              </w:rPr>
              <w:t>)</w:t>
            </w:r>
          </w:p>
        </w:tc>
        <w:tc>
          <w:tcPr>
            <w:tcW w:w="612"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8"/>
              <w:rPr>
                <w:rFonts w:cs="Calibri"/>
                <w:sz w:val="15"/>
                <w:szCs w:val="15"/>
                <w:lang w:val="uk-UA"/>
              </w:rPr>
            </w:pPr>
          </w:p>
          <w:p w:rsidR="002C6A72" w:rsidRPr="005B351A" w:rsidRDefault="00F87B2B" w:rsidP="003C603E">
            <w:pPr>
              <w:pStyle w:val="TableParagraph"/>
              <w:ind w:left="323"/>
              <w:rPr>
                <w:rFonts w:ascii="Arial Narrow" w:hAnsi="Arial Narrow" w:cs="Arial Narrow"/>
                <w:sz w:val="18"/>
                <w:szCs w:val="18"/>
                <w:lang w:val="uk-UA"/>
              </w:rPr>
            </w:pPr>
            <w:r>
              <w:rPr>
                <w:rFonts w:ascii="Arial Narrow"/>
                <w:sz w:val="18"/>
              </w:rPr>
              <w:t>HDD</w:t>
            </w:r>
            <w:r w:rsidR="002C6A72" w:rsidRPr="005B351A">
              <w:rPr>
                <w:rFonts w:ascii="Arial Narrow"/>
                <w:sz w:val="18"/>
                <w:lang w:val="uk-UA"/>
              </w:rPr>
              <w:t xml:space="preserve"> (</w:t>
            </w:r>
            <w:r w:rsidR="002C6A72" w:rsidRPr="005B351A">
              <w:rPr>
                <w:rFonts w:ascii="Arial Narrow"/>
                <w:sz w:val="18"/>
                <w:lang w:val="uk-UA"/>
              </w:rPr>
              <w:t>ГБ</w:t>
            </w:r>
            <w:r w:rsidR="002C6A72" w:rsidRPr="005B351A">
              <w:rPr>
                <w:rFonts w:ascii="Arial Narrow"/>
                <w:sz w:val="18"/>
                <w:lang w:val="uk-UA"/>
              </w:rPr>
              <w:t>)</w:t>
            </w:r>
          </w:p>
        </w:tc>
        <w:tc>
          <w:tcPr>
            <w:tcW w:w="737"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10"/>
              <w:rPr>
                <w:rFonts w:cs="Calibri"/>
                <w:sz w:val="20"/>
                <w:szCs w:val="20"/>
                <w:lang w:val="uk-UA"/>
              </w:rPr>
            </w:pPr>
          </w:p>
          <w:p w:rsidR="002C6A72" w:rsidRPr="005B351A" w:rsidRDefault="002C6A72" w:rsidP="003C603E">
            <w:pPr>
              <w:pStyle w:val="TableParagraph"/>
              <w:jc w:val="center"/>
              <w:rPr>
                <w:rFonts w:ascii="Arial Narrow" w:hAnsi="Arial Narrow" w:cs="Arial Narrow"/>
                <w:sz w:val="18"/>
                <w:szCs w:val="18"/>
                <w:lang w:val="uk-UA"/>
              </w:rPr>
            </w:pPr>
            <w:r w:rsidRPr="005B351A">
              <w:rPr>
                <w:rFonts w:ascii="Arial Narrow"/>
                <w:sz w:val="18"/>
                <w:lang w:val="uk-UA"/>
              </w:rPr>
              <w:t>ОС</w:t>
            </w:r>
          </w:p>
        </w:tc>
        <w:tc>
          <w:tcPr>
            <w:tcW w:w="613"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9"/>
              <w:rPr>
                <w:rFonts w:cs="Calibri"/>
                <w:sz w:val="15"/>
                <w:szCs w:val="15"/>
                <w:lang w:val="uk-UA"/>
              </w:rPr>
            </w:pPr>
          </w:p>
          <w:p w:rsidR="002C6A72" w:rsidRPr="005B351A" w:rsidRDefault="002C6A72" w:rsidP="003C603E">
            <w:pPr>
              <w:pStyle w:val="TableParagraph"/>
              <w:ind w:left="195"/>
              <w:rPr>
                <w:rFonts w:ascii="Arial Narrow" w:hAnsi="Arial Narrow" w:cs="Arial Narrow"/>
                <w:sz w:val="18"/>
                <w:szCs w:val="18"/>
                <w:lang w:val="uk-UA"/>
              </w:rPr>
            </w:pPr>
            <w:r w:rsidRPr="005B351A">
              <w:rPr>
                <w:rFonts w:ascii="Arial Narrow"/>
                <w:sz w:val="18"/>
                <w:lang w:val="uk-UA"/>
              </w:rPr>
              <w:t>Тип</w:t>
            </w:r>
            <w:r w:rsidRPr="005B351A">
              <w:rPr>
                <w:rFonts w:ascii="Arial Narrow"/>
                <w:sz w:val="18"/>
                <w:lang w:val="uk-UA"/>
              </w:rPr>
              <w:t xml:space="preserve"> </w:t>
            </w:r>
            <w:r w:rsidRPr="005B351A">
              <w:rPr>
                <w:rFonts w:ascii="Arial Narrow"/>
                <w:sz w:val="18"/>
                <w:lang w:val="uk-UA"/>
              </w:rPr>
              <w:t>приводу</w:t>
            </w:r>
            <w:r w:rsidRPr="005B351A">
              <w:rPr>
                <w:rFonts w:ascii="Arial Narrow"/>
                <w:sz w:val="18"/>
                <w:lang w:val="uk-UA"/>
              </w:rPr>
              <w:t>:</w:t>
            </w:r>
          </w:p>
        </w:tc>
        <w:tc>
          <w:tcPr>
            <w:tcW w:w="919" w:type="dxa"/>
            <w:tcBorders>
              <w:top w:val="single" w:sz="8" w:space="0" w:color="000000"/>
              <w:left w:val="single" w:sz="6" w:space="0" w:color="000000"/>
              <w:bottom w:val="single" w:sz="8" w:space="0" w:color="000000"/>
              <w:right w:val="single" w:sz="6" w:space="0" w:color="000000"/>
            </w:tcBorders>
            <w:textDirection w:val="btLr"/>
          </w:tcPr>
          <w:p w:rsidR="002C6A72" w:rsidRPr="005B351A" w:rsidRDefault="002C6A72" w:rsidP="003C603E">
            <w:pPr>
              <w:pStyle w:val="TableParagraph"/>
              <w:spacing w:before="5"/>
              <w:rPr>
                <w:rFonts w:cs="Calibri"/>
                <w:sz w:val="19"/>
                <w:szCs w:val="19"/>
                <w:lang w:val="uk-UA"/>
              </w:rPr>
            </w:pPr>
          </w:p>
          <w:p w:rsidR="002C6A72" w:rsidRPr="005B351A" w:rsidRDefault="002C6A72" w:rsidP="003C603E">
            <w:pPr>
              <w:pStyle w:val="TableParagraph"/>
              <w:spacing w:line="252" w:lineRule="auto"/>
              <w:ind w:left="409" w:right="407" w:firstLine="82"/>
              <w:rPr>
                <w:rFonts w:ascii="Arial Narrow" w:hAnsi="Arial Narrow" w:cs="Arial Narrow"/>
                <w:sz w:val="18"/>
                <w:szCs w:val="18"/>
                <w:lang w:val="uk-UA"/>
              </w:rPr>
            </w:pPr>
            <w:r w:rsidRPr="005B351A">
              <w:rPr>
                <w:rFonts w:ascii="Arial Narrow"/>
                <w:sz w:val="18"/>
                <w:lang w:val="uk-UA"/>
              </w:rPr>
              <w:t>Ціна</w:t>
            </w:r>
            <w:r w:rsidRPr="005B351A">
              <w:rPr>
                <w:rFonts w:ascii="Arial Narrow"/>
                <w:sz w:val="18"/>
                <w:lang w:val="uk-UA"/>
              </w:rPr>
              <w:t xml:space="preserve"> </w:t>
            </w:r>
            <w:r w:rsidRPr="005B351A">
              <w:rPr>
                <w:rFonts w:ascii="Arial Narrow"/>
                <w:sz w:val="18"/>
                <w:lang w:val="uk-UA"/>
              </w:rPr>
              <w:t>в</w:t>
            </w:r>
            <w:r w:rsidRPr="005B351A">
              <w:rPr>
                <w:rFonts w:ascii="Arial Narrow"/>
                <w:sz w:val="18"/>
                <w:lang w:val="uk-UA"/>
              </w:rPr>
              <w:t xml:space="preserve"> t = 1</w:t>
            </w:r>
          </w:p>
        </w:tc>
        <w:tc>
          <w:tcPr>
            <w:tcW w:w="920" w:type="dxa"/>
            <w:tcBorders>
              <w:top w:val="single" w:sz="8" w:space="0" w:color="000000"/>
              <w:left w:val="single" w:sz="6" w:space="0" w:color="000000"/>
              <w:bottom w:val="single" w:sz="8" w:space="0" w:color="000000"/>
              <w:right w:val="single" w:sz="8" w:space="0" w:color="000000"/>
            </w:tcBorders>
            <w:textDirection w:val="btLr"/>
          </w:tcPr>
          <w:p w:rsidR="002C6A72" w:rsidRPr="005B351A" w:rsidRDefault="002C6A72" w:rsidP="003C603E">
            <w:pPr>
              <w:pStyle w:val="TableParagraph"/>
              <w:spacing w:before="4"/>
              <w:rPr>
                <w:rFonts w:cs="Calibri"/>
                <w:sz w:val="19"/>
                <w:szCs w:val="19"/>
                <w:lang w:val="uk-UA"/>
              </w:rPr>
            </w:pPr>
          </w:p>
          <w:p w:rsidR="002C6A72" w:rsidRPr="005B351A" w:rsidRDefault="002C6A72" w:rsidP="003C603E">
            <w:pPr>
              <w:pStyle w:val="TableParagraph"/>
              <w:spacing w:line="252" w:lineRule="auto"/>
              <w:ind w:left="409" w:right="407" w:firstLine="82"/>
              <w:rPr>
                <w:rFonts w:ascii="Arial Narrow" w:hAnsi="Arial Narrow" w:cs="Arial Narrow"/>
                <w:sz w:val="18"/>
                <w:szCs w:val="18"/>
                <w:lang w:val="uk-UA"/>
              </w:rPr>
            </w:pPr>
            <w:r w:rsidRPr="005B351A">
              <w:rPr>
                <w:rFonts w:ascii="Arial Narrow"/>
                <w:sz w:val="18"/>
                <w:lang w:val="uk-UA"/>
              </w:rPr>
              <w:t>Ціна</w:t>
            </w:r>
            <w:r w:rsidRPr="005B351A">
              <w:rPr>
                <w:rFonts w:ascii="Arial Narrow"/>
                <w:sz w:val="18"/>
                <w:lang w:val="uk-UA"/>
              </w:rPr>
              <w:t xml:space="preserve"> </w:t>
            </w:r>
            <w:r w:rsidRPr="005B351A">
              <w:rPr>
                <w:rFonts w:ascii="Arial Narrow"/>
                <w:sz w:val="18"/>
                <w:lang w:val="uk-UA"/>
              </w:rPr>
              <w:t>в</w:t>
            </w:r>
            <w:r w:rsidRPr="005B351A">
              <w:rPr>
                <w:rFonts w:ascii="Arial Narrow"/>
                <w:sz w:val="18"/>
                <w:lang w:val="uk-UA"/>
              </w:rPr>
              <w:t xml:space="preserve"> t = 2</w:t>
            </w:r>
          </w:p>
        </w:tc>
      </w:tr>
      <w:tr w:rsidR="002C6A72" w:rsidRPr="005B351A" w:rsidTr="003C603E">
        <w:trPr>
          <w:trHeight w:hRule="exact" w:val="337"/>
        </w:trPr>
        <w:tc>
          <w:tcPr>
            <w:tcW w:w="614" w:type="dxa"/>
            <w:tcBorders>
              <w:top w:val="single" w:sz="8" w:space="0" w:color="000000"/>
              <w:left w:val="single" w:sz="8" w:space="0" w:color="000000"/>
              <w:bottom w:val="single" w:sz="6"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A</w:t>
            </w:r>
          </w:p>
        </w:tc>
        <w:tc>
          <w:tcPr>
            <w:tcW w:w="614"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15"/>
              <w:rPr>
                <w:rFonts w:ascii="Arial Narrow" w:hAnsi="Arial Narrow" w:cs="Arial Narrow"/>
                <w:sz w:val="18"/>
                <w:szCs w:val="18"/>
                <w:lang w:val="uk-UA"/>
              </w:rPr>
            </w:pPr>
            <w:r w:rsidRPr="005B351A">
              <w:rPr>
                <w:rFonts w:ascii="Arial Narrow"/>
                <w:sz w:val="18"/>
                <w:lang w:val="uk-UA"/>
              </w:rPr>
              <w:t>DELL</w:t>
            </w:r>
          </w:p>
        </w:tc>
        <w:tc>
          <w:tcPr>
            <w:tcW w:w="613"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9"/>
              <w:rPr>
                <w:rFonts w:ascii="Arial Narrow" w:hAnsi="Arial Narrow" w:cs="Arial Narrow"/>
                <w:sz w:val="18"/>
                <w:szCs w:val="18"/>
                <w:lang w:val="uk-UA"/>
              </w:rPr>
            </w:pPr>
            <w:r w:rsidRPr="005B351A">
              <w:rPr>
                <w:rFonts w:ascii="Arial Narrow"/>
                <w:sz w:val="18"/>
                <w:lang w:val="uk-UA"/>
              </w:rPr>
              <w:t>ATH</w:t>
            </w:r>
          </w:p>
        </w:tc>
        <w:tc>
          <w:tcPr>
            <w:tcW w:w="920"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5"/>
              <w:rPr>
                <w:rFonts w:ascii="Arial Narrow" w:hAnsi="Arial Narrow" w:cs="Arial Narrow"/>
                <w:sz w:val="18"/>
                <w:szCs w:val="18"/>
                <w:lang w:val="uk-UA"/>
              </w:rPr>
            </w:pPr>
            <w:r w:rsidRPr="005B351A">
              <w:rPr>
                <w:rFonts w:ascii="Arial Narrow"/>
                <w:sz w:val="18"/>
                <w:lang w:val="uk-UA"/>
              </w:rPr>
              <w:t>2,200</w:t>
            </w:r>
          </w:p>
        </w:tc>
        <w:tc>
          <w:tcPr>
            <w:tcW w:w="920"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5"/>
              <w:rPr>
                <w:rFonts w:ascii="Arial Narrow" w:hAnsi="Arial Narrow" w:cs="Arial Narrow"/>
                <w:sz w:val="18"/>
                <w:szCs w:val="18"/>
                <w:lang w:val="uk-UA"/>
              </w:rPr>
            </w:pPr>
            <w:r w:rsidRPr="005B351A">
              <w:rPr>
                <w:rFonts w:ascii="Arial Narrow"/>
                <w:sz w:val="18"/>
                <w:lang w:val="uk-UA"/>
              </w:rPr>
              <w:t>1,024</w:t>
            </w:r>
          </w:p>
        </w:tc>
        <w:tc>
          <w:tcPr>
            <w:tcW w:w="612"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97"/>
              <w:rPr>
                <w:rFonts w:ascii="Arial Narrow" w:hAnsi="Arial Narrow" w:cs="Arial Narrow"/>
                <w:sz w:val="18"/>
                <w:szCs w:val="18"/>
                <w:lang w:val="uk-UA"/>
              </w:rPr>
            </w:pPr>
            <w:r w:rsidRPr="005B351A">
              <w:rPr>
                <w:rFonts w:ascii="Arial Narrow"/>
                <w:sz w:val="18"/>
                <w:lang w:val="uk-UA"/>
              </w:rPr>
              <w:t>60</w:t>
            </w:r>
          </w:p>
        </w:tc>
        <w:tc>
          <w:tcPr>
            <w:tcW w:w="737"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17"/>
              <w:rPr>
                <w:rFonts w:ascii="Arial Narrow" w:hAnsi="Arial Narrow" w:cs="Arial Narrow"/>
                <w:sz w:val="18"/>
                <w:szCs w:val="18"/>
                <w:lang w:val="uk-UA"/>
              </w:rPr>
            </w:pPr>
            <w:r w:rsidRPr="005B351A">
              <w:rPr>
                <w:rFonts w:ascii="Arial Narrow"/>
                <w:sz w:val="18"/>
                <w:lang w:val="uk-UA"/>
              </w:rPr>
              <w:t>WinXP</w:t>
            </w:r>
          </w:p>
        </w:tc>
        <w:tc>
          <w:tcPr>
            <w:tcW w:w="613"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94"/>
              <w:rPr>
                <w:rFonts w:ascii="Arial Narrow" w:hAnsi="Arial Narrow" w:cs="Arial Narrow"/>
                <w:sz w:val="18"/>
                <w:szCs w:val="18"/>
                <w:lang w:val="uk-UA"/>
              </w:rPr>
            </w:pPr>
            <w:r w:rsidRPr="005B351A">
              <w:rPr>
                <w:rFonts w:ascii="Arial Narrow"/>
                <w:sz w:val="18"/>
                <w:lang w:val="uk-UA"/>
              </w:rPr>
              <w:t>AA</w:t>
            </w:r>
          </w:p>
        </w:tc>
        <w:tc>
          <w:tcPr>
            <w:tcW w:w="919" w:type="dxa"/>
            <w:tcBorders>
              <w:top w:val="single" w:sz="8"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4"/>
              <w:rPr>
                <w:rFonts w:ascii="Arial Narrow" w:hAnsi="Arial Narrow" w:cs="Arial Narrow"/>
                <w:sz w:val="18"/>
                <w:szCs w:val="18"/>
                <w:lang w:val="uk-UA"/>
              </w:rPr>
            </w:pPr>
            <w:r w:rsidRPr="005B351A">
              <w:rPr>
                <w:rFonts w:ascii="Arial Narrow" w:hAnsi="Arial Narrow" w:cs="Arial Narrow"/>
                <w:sz w:val="18"/>
                <w:szCs w:val="18"/>
                <w:lang w:val="uk-UA"/>
              </w:rPr>
              <w:t>599,00 €</w:t>
            </w:r>
          </w:p>
        </w:tc>
        <w:tc>
          <w:tcPr>
            <w:tcW w:w="920" w:type="dxa"/>
            <w:tcBorders>
              <w:top w:val="single" w:sz="8" w:space="0" w:color="000000"/>
              <w:left w:val="single" w:sz="6" w:space="0" w:color="000000"/>
              <w:bottom w:val="single" w:sz="6" w:space="0" w:color="000000"/>
              <w:right w:val="single" w:sz="8" w:space="0" w:color="000000"/>
            </w:tcBorders>
          </w:tcPr>
          <w:p w:rsidR="002C6A72" w:rsidRPr="005B351A" w:rsidRDefault="002C6A72" w:rsidP="003C603E">
            <w:pPr>
              <w:pStyle w:val="TableParagraph"/>
              <w:spacing w:before="62"/>
              <w:ind w:left="144"/>
              <w:rPr>
                <w:rFonts w:ascii="Arial Narrow" w:hAnsi="Arial Narrow" w:cs="Arial Narrow"/>
                <w:sz w:val="18"/>
                <w:szCs w:val="18"/>
                <w:lang w:val="uk-UA"/>
              </w:rPr>
            </w:pPr>
            <w:r w:rsidRPr="005B351A">
              <w:rPr>
                <w:rFonts w:ascii="Arial Narrow" w:hAnsi="Arial Narrow" w:cs="Arial Narrow"/>
                <w:sz w:val="18"/>
                <w:szCs w:val="18"/>
                <w:lang w:val="uk-UA"/>
              </w:rPr>
              <w:t>599,00 €</w:t>
            </w:r>
          </w:p>
        </w:tc>
      </w:tr>
      <w:tr w:rsidR="002C6A72" w:rsidRPr="005B351A" w:rsidTr="003C603E">
        <w:trPr>
          <w:trHeight w:hRule="exact" w:val="335"/>
        </w:trPr>
        <w:tc>
          <w:tcPr>
            <w:tcW w:w="614" w:type="dxa"/>
            <w:tcBorders>
              <w:top w:val="single" w:sz="6" w:space="0" w:color="000000"/>
              <w:left w:val="single" w:sz="8" w:space="0" w:color="000000"/>
              <w:bottom w:val="single" w:sz="6"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B</w:t>
            </w:r>
          </w:p>
        </w:tc>
        <w:tc>
          <w:tcPr>
            <w:tcW w:w="614"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15"/>
              <w:rPr>
                <w:rFonts w:ascii="Arial Narrow" w:hAnsi="Arial Narrow" w:cs="Arial Narrow"/>
                <w:sz w:val="18"/>
                <w:szCs w:val="18"/>
                <w:lang w:val="uk-UA"/>
              </w:rPr>
            </w:pPr>
            <w:r w:rsidRPr="005B351A">
              <w:rPr>
                <w:rFonts w:ascii="Arial Narrow"/>
                <w:sz w:val="18"/>
                <w:lang w:val="uk-UA"/>
              </w:rPr>
              <w:t>DELL</w:t>
            </w:r>
          </w:p>
        </w:tc>
        <w:tc>
          <w:tcPr>
            <w:tcW w:w="613"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9"/>
              <w:rPr>
                <w:rFonts w:ascii="Arial Narrow" w:hAnsi="Arial Narrow" w:cs="Arial Narrow"/>
                <w:sz w:val="18"/>
                <w:szCs w:val="18"/>
                <w:lang w:val="uk-UA"/>
              </w:rPr>
            </w:pPr>
            <w:r w:rsidRPr="005B351A">
              <w:rPr>
                <w:rFonts w:ascii="Arial Narrow"/>
                <w:sz w:val="18"/>
                <w:lang w:val="uk-UA"/>
              </w:rPr>
              <w:t>ATH</w:t>
            </w:r>
          </w:p>
        </w:tc>
        <w:tc>
          <w:tcPr>
            <w:tcW w:w="920"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4"/>
              <w:rPr>
                <w:rFonts w:ascii="Arial Narrow" w:hAnsi="Arial Narrow" w:cs="Arial Narrow"/>
                <w:sz w:val="18"/>
                <w:szCs w:val="18"/>
                <w:lang w:val="uk-UA"/>
              </w:rPr>
            </w:pPr>
            <w:r w:rsidRPr="005B351A">
              <w:rPr>
                <w:rFonts w:ascii="Arial Narrow"/>
                <w:sz w:val="18"/>
                <w:lang w:val="uk-UA"/>
              </w:rPr>
              <w:t>3,000</w:t>
            </w:r>
          </w:p>
        </w:tc>
        <w:tc>
          <w:tcPr>
            <w:tcW w:w="920"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4"/>
              <w:rPr>
                <w:rFonts w:ascii="Arial Narrow" w:hAnsi="Arial Narrow" w:cs="Arial Narrow"/>
                <w:sz w:val="18"/>
                <w:szCs w:val="18"/>
                <w:lang w:val="uk-UA"/>
              </w:rPr>
            </w:pPr>
            <w:r w:rsidRPr="005B351A">
              <w:rPr>
                <w:rFonts w:ascii="Arial Narrow"/>
                <w:sz w:val="18"/>
                <w:lang w:val="uk-UA"/>
              </w:rPr>
              <w:t>2,048</w:t>
            </w:r>
          </w:p>
        </w:tc>
        <w:tc>
          <w:tcPr>
            <w:tcW w:w="612"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97"/>
              <w:rPr>
                <w:rFonts w:ascii="Arial Narrow" w:hAnsi="Arial Narrow" w:cs="Arial Narrow"/>
                <w:sz w:val="18"/>
                <w:szCs w:val="18"/>
                <w:lang w:val="uk-UA"/>
              </w:rPr>
            </w:pPr>
            <w:r w:rsidRPr="005B351A">
              <w:rPr>
                <w:rFonts w:ascii="Arial Narrow"/>
                <w:sz w:val="18"/>
                <w:lang w:val="uk-UA"/>
              </w:rPr>
              <w:t>80</w:t>
            </w:r>
          </w:p>
        </w:tc>
        <w:tc>
          <w:tcPr>
            <w:tcW w:w="737"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16"/>
              <w:rPr>
                <w:rFonts w:ascii="Arial Narrow" w:hAnsi="Arial Narrow" w:cs="Arial Narrow"/>
                <w:sz w:val="18"/>
                <w:szCs w:val="18"/>
                <w:lang w:val="uk-UA"/>
              </w:rPr>
            </w:pPr>
            <w:r w:rsidRPr="005B351A">
              <w:rPr>
                <w:rFonts w:ascii="Arial Narrow"/>
                <w:sz w:val="18"/>
                <w:lang w:val="uk-UA"/>
              </w:rPr>
              <w:t>WinXP</w:t>
            </w:r>
          </w:p>
        </w:tc>
        <w:tc>
          <w:tcPr>
            <w:tcW w:w="613"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94"/>
              <w:rPr>
                <w:rFonts w:ascii="Arial Narrow" w:hAnsi="Arial Narrow" w:cs="Arial Narrow"/>
                <w:sz w:val="18"/>
                <w:szCs w:val="18"/>
                <w:lang w:val="uk-UA"/>
              </w:rPr>
            </w:pPr>
            <w:r w:rsidRPr="005B351A">
              <w:rPr>
                <w:rFonts w:ascii="Arial Narrow"/>
                <w:sz w:val="18"/>
                <w:lang w:val="uk-UA"/>
              </w:rPr>
              <w:t>AA</w:t>
            </w:r>
          </w:p>
        </w:tc>
        <w:tc>
          <w:tcPr>
            <w:tcW w:w="919"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4"/>
              <w:rPr>
                <w:rFonts w:ascii="Arial Narrow" w:hAnsi="Arial Narrow" w:cs="Arial Narrow"/>
                <w:sz w:val="18"/>
                <w:szCs w:val="18"/>
                <w:lang w:val="uk-UA"/>
              </w:rPr>
            </w:pPr>
            <w:r w:rsidRPr="005B351A">
              <w:rPr>
                <w:rFonts w:ascii="Arial Narrow" w:hAnsi="Arial Narrow" w:cs="Arial Narrow"/>
                <w:sz w:val="18"/>
                <w:szCs w:val="18"/>
                <w:lang w:val="uk-UA"/>
              </w:rPr>
              <w:t>799,00 €</w:t>
            </w:r>
          </w:p>
        </w:tc>
        <w:tc>
          <w:tcPr>
            <w:tcW w:w="920" w:type="dxa"/>
            <w:tcBorders>
              <w:top w:val="single" w:sz="6" w:space="0" w:color="000000"/>
              <w:left w:val="single" w:sz="6" w:space="0" w:color="000000"/>
              <w:bottom w:val="single" w:sz="6" w:space="0" w:color="000000"/>
              <w:right w:val="single" w:sz="8" w:space="0" w:color="000000"/>
            </w:tcBorders>
          </w:tcPr>
          <w:p w:rsidR="002C6A72" w:rsidRPr="005B351A" w:rsidRDefault="002C6A72" w:rsidP="003C603E">
            <w:pPr>
              <w:pStyle w:val="TableParagraph"/>
              <w:spacing w:before="62"/>
              <w:ind w:left="144"/>
              <w:rPr>
                <w:rFonts w:ascii="Arial Narrow" w:hAnsi="Arial Narrow" w:cs="Arial Narrow"/>
                <w:sz w:val="18"/>
                <w:szCs w:val="18"/>
                <w:lang w:val="uk-UA"/>
              </w:rPr>
            </w:pPr>
            <w:r w:rsidRPr="005B351A">
              <w:rPr>
                <w:rFonts w:ascii="Arial Narrow" w:hAnsi="Arial Narrow" w:cs="Arial Narrow"/>
                <w:sz w:val="18"/>
                <w:szCs w:val="18"/>
                <w:lang w:val="uk-UA"/>
              </w:rPr>
              <w:t>749,00 €</w:t>
            </w:r>
          </w:p>
        </w:tc>
      </w:tr>
      <w:tr w:rsidR="002C6A72" w:rsidRPr="005B351A" w:rsidTr="003C603E">
        <w:trPr>
          <w:trHeight w:hRule="exact" w:val="335"/>
        </w:trPr>
        <w:tc>
          <w:tcPr>
            <w:tcW w:w="614" w:type="dxa"/>
            <w:tcBorders>
              <w:top w:val="single" w:sz="6" w:space="0" w:color="000000"/>
              <w:left w:val="single" w:sz="8" w:space="0" w:color="000000"/>
              <w:bottom w:val="single" w:sz="6"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C</w:t>
            </w:r>
          </w:p>
        </w:tc>
        <w:tc>
          <w:tcPr>
            <w:tcW w:w="614"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15"/>
              <w:rPr>
                <w:rFonts w:ascii="Arial Narrow" w:hAnsi="Arial Narrow" w:cs="Arial Narrow"/>
                <w:sz w:val="18"/>
                <w:szCs w:val="18"/>
                <w:lang w:val="uk-UA"/>
              </w:rPr>
            </w:pPr>
            <w:r w:rsidRPr="005B351A">
              <w:rPr>
                <w:rFonts w:ascii="Arial Narrow"/>
                <w:sz w:val="18"/>
                <w:lang w:val="uk-UA"/>
              </w:rPr>
              <w:t>DELL</w:t>
            </w:r>
          </w:p>
        </w:tc>
        <w:tc>
          <w:tcPr>
            <w:tcW w:w="613"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00"/>
              <w:rPr>
                <w:rFonts w:ascii="Arial Narrow" w:hAnsi="Arial Narrow" w:cs="Arial Narrow"/>
                <w:sz w:val="18"/>
                <w:szCs w:val="18"/>
                <w:lang w:val="uk-UA"/>
              </w:rPr>
            </w:pPr>
            <w:r w:rsidRPr="005B351A">
              <w:rPr>
                <w:rFonts w:ascii="Arial Narrow"/>
                <w:sz w:val="18"/>
                <w:lang w:val="uk-UA"/>
              </w:rPr>
              <w:t>P4</w:t>
            </w:r>
          </w:p>
        </w:tc>
        <w:tc>
          <w:tcPr>
            <w:tcW w:w="920"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5"/>
              <w:rPr>
                <w:rFonts w:ascii="Arial Narrow" w:hAnsi="Arial Narrow" w:cs="Arial Narrow"/>
                <w:sz w:val="18"/>
                <w:szCs w:val="18"/>
                <w:lang w:val="uk-UA"/>
              </w:rPr>
            </w:pPr>
            <w:r w:rsidRPr="005B351A">
              <w:rPr>
                <w:rFonts w:ascii="Arial Narrow"/>
                <w:sz w:val="18"/>
                <w:lang w:val="uk-UA"/>
              </w:rPr>
              <w:t>1,900</w:t>
            </w:r>
          </w:p>
        </w:tc>
        <w:tc>
          <w:tcPr>
            <w:tcW w:w="920"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225"/>
              <w:rPr>
                <w:rFonts w:ascii="Arial Narrow" w:hAnsi="Arial Narrow" w:cs="Arial Narrow"/>
                <w:sz w:val="18"/>
                <w:szCs w:val="18"/>
                <w:lang w:val="uk-UA"/>
              </w:rPr>
            </w:pPr>
            <w:r w:rsidRPr="005B351A">
              <w:rPr>
                <w:rFonts w:ascii="Arial Narrow"/>
                <w:sz w:val="18"/>
                <w:lang w:val="uk-UA"/>
              </w:rPr>
              <w:t>1,024</w:t>
            </w:r>
          </w:p>
        </w:tc>
        <w:tc>
          <w:tcPr>
            <w:tcW w:w="612"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97"/>
              <w:rPr>
                <w:rFonts w:ascii="Arial Narrow" w:hAnsi="Arial Narrow" w:cs="Arial Narrow"/>
                <w:sz w:val="18"/>
                <w:szCs w:val="18"/>
                <w:lang w:val="uk-UA"/>
              </w:rPr>
            </w:pPr>
            <w:r w:rsidRPr="005B351A">
              <w:rPr>
                <w:rFonts w:ascii="Arial Narrow"/>
                <w:sz w:val="18"/>
                <w:lang w:val="uk-UA"/>
              </w:rPr>
              <w:t>40</w:t>
            </w:r>
          </w:p>
        </w:tc>
        <w:tc>
          <w:tcPr>
            <w:tcW w:w="737"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17"/>
              <w:rPr>
                <w:rFonts w:ascii="Arial Narrow" w:hAnsi="Arial Narrow" w:cs="Arial Narrow"/>
                <w:sz w:val="18"/>
                <w:szCs w:val="18"/>
                <w:lang w:val="uk-UA"/>
              </w:rPr>
            </w:pPr>
            <w:r w:rsidRPr="005B351A">
              <w:rPr>
                <w:rFonts w:ascii="Arial Narrow"/>
                <w:sz w:val="18"/>
                <w:lang w:val="uk-UA"/>
              </w:rPr>
              <w:t>WinXP</w:t>
            </w:r>
          </w:p>
        </w:tc>
        <w:tc>
          <w:tcPr>
            <w:tcW w:w="613"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94"/>
              <w:rPr>
                <w:rFonts w:ascii="Arial Narrow" w:hAnsi="Arial Narrow" w:cs="Arial Narrow"/>
                <w:sz w:val="18"/>
                <w:szCs w:val="18"/>
                <w:lang w:val="uk-UA"/>
              </w:rPr>
            </w:pPr>
            <w:r w:rsidRPr="005B351A">
              <w:rPr>
                <w:rFonts w:ascii="Arial Narrow"/>
                <w:sz w:val="18"/>
                <w:lang w:val="uk-UA"/>
              </w:rPr>
              <w:t>AA</w:t>
            </w:r>
          </w:p>
        </w:tc>
        <w:tc>
          <w:tcPr>
            <w:tcW w:w="919" w:type="dxa"/>
            <w:tcBorders>
              <w:top w:val="single" w:sz="6" w:space="0" w:color="000000"/>
              <w:left w:val="single" w:sz="6" w:space="0" w:color="000000"/>
              <w:bottom w:val="single" w:sz="6" w:space="0" w:color="000000"/>
              <w:right w:val="single" w:sz="6" w:space="0" w:color="000000"/>
            </w:tcBorders>
          </w:tcPr>
          <w:p w:rsidR="002C6A72" w:rsidRPr="005B351A" w:rsidRDefault="002C6A72" w:rsidP="003C603E">
            <w:pPr>
              <w:pStyle w:val="TableParagraph"/>
              <w:spacing w:before="62"/>
              <w:ind w:left="144"/>
              <w:rPr>
                <w:rFonts w:ascii="Arial Narrow" w:hAnsi="Arial Narrow" w:cs="Arial Narrow"/>
                <w:sz w:val="18"/>
                <w:szCs w:val="18"/>
                <w:lang w:val="uk-UA"/>
              </w:rPr>
            </w:pPr>
            <w:r w:rsidRPr="005B351A">
              <w:rPr>
                <w:rFonts w:ascii="Arial Narrow" w:hAnsi="Arial Narrow" w:cs="Arial Narrow"/>
                <w:sz w:val="18"/>
                <w:szCs w:val="18"/>
                <w:lang w:val="uk-UA"/>
              </w:rPr>
              <w:t>599,00 €</w:t>
            </w:r>
          </w:p>
        </w:tc>
        <w:tc>
          <w:tcPr>
            <w:tcW w:w="920" w:type="dxa"/>
            <w:tcBorders>
              <w:top w:val="single" w:sz="6" w:space="0" w:color="000000"/>
              <w:left w:val="single" w:sz="6" w:space="0" w:color="000000"/>
              <w:bottom w:val="single" w:sz="6" w:space="0" w:color="000000"/>
              <w:right w:val="single" w:sz="8" w:space="0" w:color="000000"/>
            </w:tcBorders>
          </w:tcPr>
          <w:p w:rsidR="002C6A72" w:rsidRPr="005B351A" w:rsidRDefault="002C6A72" w:rsidP="003C603E">
            <w:pPr>
              <w:rPr>
                <w:lang w:val="uk-UA"/>
              </w:rPr>
            </w:pPr>
          </w:p>
        </w:tc>
      </w:tr>
      <w:tr w:rsidR="002C6A72" w:rsidRPr="005B351A" w:rsidTr="003C603E">
        <w:trPr>
          <w:trHeight w:hRule="exact" w:val="337"/>
        </w:trPr>
        <w:tc>
          <w:tcPr>
            <w:tcW w:w="614" w:type="dxa"/>
            <w:tcBorders>
              <w:top w:val="single" w:sz="6" w:space="0" w:color="000000"/>
              <w:left w:val="single" w:sz="8" w:space="0" w:color="000000"/>
              <w:bottom w:val="single" w:sz="8" w:space="0" w:color="000000"/>
              <w:right w:val="single" w:sz="6" w:space="0" w:color="000000"/>
            </w:tcBorders>
          </w:tcPr>
          <w:p w:rsidR="002C6A72" w:rsidRPr="005B351A" w:rsidRDefault="002C6A72" w:rsidP="003C603E">
            <w:pPr>
              <w:pStyle w:val="TableParagraph"/>
              <w:spacing w:before="62"/>
              <w:jc w:val="center"/>
              <w:rPr>
                <w:rFonts w:ascii="Arial Narrow" w:hAnsi="Arial Narrow" w:cs="Arial Narrow"/>
                <w:sz w:val="18"/>
                <w:szCs w:val="18"/>
                <w:lang w:val="uk-UA"/>
              </w:rPr>
            </w:pPr>
            <w:r w:rsidRPr="005B351A">
              <w:rPr>
                <w:rFonts w:ascii="Arial Narrow"/>
                <w:sz w:val="18"/>
                <w:lang w:val="uk-UA"/>
              </w:rPr>
              <w:t>D</w:t>
            </w:r>
          </w:p>
        </w:tc>
        <w:tc>
          <w:tcPr>
            <w:tcW w:w="614"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115"/>
              <w:rPr>
                <w:rFonts w:ascii="Arial Narrow" w:hAnsi="Arial Narrow" w:cs="Arial Narrow"/>
                <w:sz w:val="18"/>
                <w:szCs w:val="18"/>
                <w:lang w:val="uk-UA"/>
              </w:rPr>
            </w:pPr>
            <w:r w:rsidRPr="005B351A">
              <w:rPr>
                <w:rFonts w:ascii="Arial Narrow"/>
                <w:sz w:val="18"/>
                <w:lang w:val="uk-UA"/>
              </w:rPr>
              <w:t>DELL</w:t>
            </w:r>
          </w:p>
        </w:tc>
        <w:tc>
          <w:tcPr>
            <w:tcW w:w="613"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200"/>
              <w:rPr>
                <w:rFonts w:ascii="Arial Narrow" w:hAnsi="Arial Narrow" w:cs="Arial Narrow"/>
                <w:sz w:val="18"/>
                <w:szCs w:val="18"/>
                <w:lang w:val="uk-UA"/>
              </w:rPr>
            </w:pPr>
            <w:r w:rsidRPr="005B351A">
              <w:rPr>
                <w:rFonts w:ascii="Arial Narrow"/>
                <w:sz w:val="18"/>
                <w:lang w:val="uk-UA"/>
              </w:rPr>
              <w:t>P4</w:t>
            </w:r>
          </w:p>
        </w:tc>
        <w:tc>
          <w:tcPr>
            <w:tcW w:w="920"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225"/>
              <w:rPr>
                <w:rFonts w:ascii="Arial Narrow" w:hAnsi="Arial Narrow" w:cs="Arial Narrow"/>
                <w:sz w:val="18"/>
                <w:szCs w:val="18"/>
                <w:lang w:val="uk-UA"/>
              </w:rPr>
            </w:pPr>
            <w:r w:rsidRPr="005B351A">
              <w:rPr>
                <w:rFonts w:ascii="Arial Narrow"/>
                <w:sz w:val="18"/>
                <w:lang w:val="uk-UA"/>
              </w:rPr>
              <w:t>2,660</w:t>
            </w:r>
          </w:p>
        </w:tc>
        <w:tc>
          <w:tcPr>
            <w:tcW w:w="920"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225"/>
              <w:rPr>
                <w:rFonts w:ascii="Arial Narrow" w:hAnsi="Arial Narrow" w:cs="Arial Narrow"/>
                <w:sz w:val="18"/>
                <w:szCs w:val="18"/>
                <w:lang w:val="uk-UA"/>
              </w:rPr>
            </w:pPr>
            <w:r w:rsidRPr="005B351A">
              <w:rPr>
                <w:rFonts w:ascii="Arial Narrow"/>
                <w:sz w:val="18"/>
                <w:lang w:val="uk-UA"/>
              </w:rPr>
              <w:t>1,024</w:t>
            </w:r>
          </w:p>
        </w:tc>
        <w:tc>
          <w:tcPr>
            <w:tcW w:w="612"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197"/>
              <w:rPr>
                <w:rFonts w:ascii="Arial Narrow" w:hAnsi="Arial Narrow" w:cs="Arial Narrow"/>
                <w:sz w:val="18"/>
                <w:szCs w:val="18"/>
                <w:lang w:val="uk-UA"/>
              </w:rPr>
            </w:pPr>
            <w:r w:rsidRPr="005B351A">
              <w:rPr>
                <w:rFonts w:ascii="Arial Narrow"/>
                <w:sz w:val="18"/>
                <w:lang w:val="uk-UA"/>
              </w:rPr>
              <w:t>40</w:t>
            </w:r>
          </w:p>
        </w:tc>
        <w:tc>
          <w:tcPr>
            <w:tcW w:w="737"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117"/>
              <w:rPr>
                <w:rFonts w:ascii="Arial Narrow" w:hAnsi="Arial Narrow" w:cs="Arial Narrow"/>
                <w:sz w:val="18"/>
                <w:szCs w:val="18"/>
                <w:lang w:val="uk-UA"/>
              </w:rPr>
            </w:pPr>
            <w:r w:rsidRPr="005B351A">
              <w:rPr>
                <w:rFonts w:ascii="Arial Narrow"/>
                <w:sz w:val="18"/>
                <w:lang w:val="uk-UA"/>
              </w:rPr>
              <w:t>WinXP</w:t>
            </w:r>
          </w:p>
        </w:tc>
        <w:tc>
          <w:tcPr>
            <w:tcW w:w="613"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pStyle w:val="TableParagraph"/>
              <w:spacing w:before="62"/>
              <w:ind w:left="194"/>
              <w:rPr>
                <w:rFonts w:ascii="Arial Narrow" w:hAnsi="Arial Narrow" w:cs="Arial Narrow"/>
                <w:sz w:val="18"/>
                <w:szCs w:val="18"/>
                <w:lang w:val="uk-UA"/>
              </w:rPr>
            </w:pPr>
            <w:r w:rsidRPr="005B351A">
              <w:rPr>
                <w:rFonts w:ascii="Arial Narrow"/>
                <w:sz w:val="18"/>
                <w:lang w:val="uk-UA"/>
              </w:rPr>
              <w:t>AA</w:t>
            </w:r>
          </w:p>
        </w:tc>
        <w:tc>
          <w:tcPr>
            <w:tcW w:w="919" w:type="dxa"/>
            <w:tcBorders>
              <w:top w:val="single" w:sz="6" w:space="0" w:color="000000"/>
              <w:left w:val="single" w:sz="6" w:space="0" w:color="000000"/>
              <w:bottom w:val="single" w:sz="8" w:space="0" w:color="000000"/>
              <w:right w:val="single" w:sz="6" w:space="0" w:color="000000"/>
            </w:tcBorders>
          </w:tcPr>
          <w:p w:rsidR="002C6A72" w:rsidRPr="005B351A" w:rsidRDefault="002C6A72" w:rsidP="003C603E">
            <w:pPr>
              <w:rPr>
                <w:lang w:val="uk-UA"/>
              </w:rPr>
            </w:pPr>
          </w:p>
        </w:tc>
        <w:tc>
          <w:tcPr>
            <w:tcW w:w="920" w:type="dxa"/>
            <w:tcBorders>
              <w:top w:val="single" w:sz="6" w:space="0" w:color="000000"/>
              <w:left w:val="single" w:sz="6" w:space="0" w:color="000000"/>
              <w:bottom w:val="single" w:sz="8" w:space="0" w:color="000000"/>
              <w:right w:val="single" w:sz="8" w:space="0" w:color="000000"/>
            </w:tcBorders>
          </w:tcPr>
          <w:p w:rsidR="002C6A72" w:rsidRPr="005B351A" w:rsidRDefault="002C6A72" w:rsidP="003C603E">
            <w:pPr>
              <w:pStyle w:val="TableParagraph"/>
              <w:spacing w:before="62"/>
              <w:ind w:left="144"/>
              <w:rPr>
                <w:rFonts w:ascii="Arial Narrow" w:hAnsi="Arial Narrow" w:cs="Arial Narrow"/>
                <w:sz w:val="18"/>
                <w:szCs w:val="18"/>
                <w:lang w:val="uk-UA"/>
              </w:rPr>
            </w:pPr>
            <w:r w:rsidRPr="005B351A">
              <w:rPr>
                <w:rFonts w:ascii="Arial Narrow" w:hAnsi="Arial Narrow" w:cs="Arial Narrow"/>
                <w:sz w:val="18"/>
                <w:szCs w:val="18"/>
                <w:lang w:val="uk-UA"/>
              </w:rPr>
              <w:t>649,00 €</w:t>
            </w:r>
          </w:p>
        </w:tc>
      </w:tr>
    </w:tbl>
    <w:p w:rsidR="002C6A72" w:rsidRPr="005B351A" w:rsidRDefault="002C6A72" w:rsidP="00000FF3">
      <w:pPr>
        <w:spacing w:before="5"/>
        <w:rPr>
          <w:rFonts w:cs="Calibri"/>
          <w:sz w:val="20"/>
          <w:szCs w:val="20"/>
          <w:lang w:val="uk-UA"/>
        </w:rPr>
      </w:pPr>
    </w:p>
    <w:p w:rsidR="002C6A72" w:rsidRPr="005B351A" w:rsidRDefault="002C6A72" w:rsidP="00F87B2B">
      <w:pPr>
        <w:pStyle w:val="a3"/>
        <w:numPr>
          <w:ilvl w:val="0"/>
          <w:numId w:val="8"/>
        </w:numPr>
        <w:tabs>
          <w:tab w:val="left" w:pos="821"/>
        </w:tabs>
        <w:spacing w:before="76" w:line="252" w:lineRule="auto"/>
        <w:ind w:right="1718" w:hanging="339"/>
        <w:jc w:val="both"/>
        <w:rPr>
          <w:lang w:val="uk-UA"/>
        </w:rPr>
      </w:pPr>
      <w:r w:rsidRPr="005B351A">
        <w:rPr>
          <w:lang w:val="uk-UA"/>
        </w:rPr>
        <w:t xml:space="preserve">Різні моделі демонструють різні характеристики з притаманними різними якостями. </w:t>
      </w:r>
      <w:r w:rsidR="00F87B2B">
        <w:rPr>
          <w:lang w:val="uk-UA"/>
        </w:rPr>
        <w:t>Для того, щ</w:t>
      </w:r>
      <w:r w:rsidRPr="005B351A">
        <w:rPr>
          <w:lang w:val="uk-UA"/>
        </w:rPr>
        <w:t xml:space="preserve">об </w:t>
      </w:r>
      <w:r w:rsidR="00F87B2B">
        <w:rPr>
          <w:lang w:val="uk-UA"/>
        </w:rPr>
        <w:t>узгодити</w:t>
      </w:r>
      <w:r w:rsidRPr="005B351A">
        <w:rPr>
          <w:lang w:val="uk-UA"/>
        </w:rPr>
        <w:t xml:space="preserve"> продукти, необхідно здійснити коригування якості.</w:t>
      </w:r>
    </w:p>
    <w:p w:rsidR="002C6A72" w:rsidRPr="005B351A" w:rsidRDefault="002C6A72" w:rsidP="00000FF3">
      <w:pPr>
        <w:rPr>
          <w:rFonts w:ascii="Arial Narrow" w:hAnsi="Arial Narrow" w:cs="Arial Narrow"/>
          <w:sz w:val="20"/>
          <w:szCs w:val="20"/>
          <w:lang w:val="uk-UA"/>
        </w:rPr>
      </w:pPr>
    </w:p>
    <w:p w:rsidR="002C6A72" w:rsidRPr="005B351A" w:rsidRDefault="002C6A72" w:rsidP="00000FF3">
      <w:pPr>
        <w:spacing w:before="7"/>
        <w:rPr>
          <w:rFonts w:ascii="Arial Narrow" w:hAnsi="Arial Narrow" w:cs="Arial Narrow"/>
          <w:sz w:val="21"/>
          <w:szCs w:val="21"/>
          <w:lang w:val="uk-UA"/>
        </w:rPr>
      </w:pPr>
    </w:p>
    <w:p w:rsidR="002C6A72" w:rsidRPr="005B351A" w:rsidRDefault="00A21FEE" w:rsidP="00000FF3">
      <w:pPr>
        <w:tabs>
          <w:tab w:val="right" w:pos="7965"/>
        </w:tabs>
        <w:spacing w:before="76"/>
        <w:ind w:left="481"/>
        <w:rPr>
          <w:rFonts w:ascii="Arial Narrow" w:hAnsi="Arial Narrow" w:cs="Arial Narrow"/>
          <w:sz w:val="20"/>
          <w:szCs w:val="20"/>
          <w:lang w:val="uk-UA"/>
        </w:rPr>
      </w:pPr>
      <w:r w:rsidRPr="005B351A">
        <w:rPr>
          <w:rFonts w:ascii="Trebuchet MS" w:hAnsi="Trebuchet MS"/>
          <w:spacing w:val="-2"/>
          <w:sz w:val="16"/>
          <w:lang w:val="uk-UA"/>
        </w:rPr>
        <w:t>Федеральне статистичне управління, Статистика та наука, Том 13/2009</w:t>
      </w:r>
      <w:r w:rsidR="002C6A72" w:rsidRPr="005B351A">
        <w:rPr>
          <w:lang w:val="uk-UA"/>
        </w:rPr>
        <w:tab/>
      </w:r>
      <w:r w:rsidR="002C6A72" w:rsidRPr="005B351A">
        <w:rPr>
          <w:rFonts w:ascii="Arial Narrow"/>
          <w:sz w:val="20"/>
          <w:lang w:val="uk-UA"/>
        </w:rPr>
        <w:t>221</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DF1D46" w:rsidRDefault="002C6A72" w:rsidP="00DF1D46">
      <w:pPr>
        <w:pStyle w:val="5"/>
        <w:tabs>
          <w:tab w:val="left" w:pos="2268"/>
        </w:tabs>
        <w:spacing w:before="178" w:line="276" w:lineRule="auto"/>
        <w:ind w:right="1752"/>
        <w:jc w:val="both"/>
        <w:rPr>
          <w:i w:val="0"/>
          <w:sz w:val="24"/>
          <w:szCs w:val="24"/>
          <w:lang w:val="uk-UA"/>
        </w:rPr>
      </w:pPr>
      <w:r w:rsidRPr="00F87B2B">
        <w:rPr>
          <w:i w:val="0"/>
          <w:sz w:val="24"/>
          <w:szCs w:val="24"/>
          <w:lang w:val="uk-UA"/>
        </w:rPr>
        <w:lastRenderedPageBreak/>
        <w:t xml:space="preserve">Приклад </w:t>
      </w:r>
      <w:r w:rsidR="00DF1D46">
        <w:rPr>
          <w:i w:val="0"/>
          <w:sz w:val="24"/>
          <w:szCs w:val="24"/>
          <w:lang w:val="uk-UA"/>
        </w:rPr>
        <w:t xml:space="preserve">для </w:t>
      </w:r>
      <w:r w:rsidRPr="00F87B2B">
        <w:rPr>
          <w:i w:val="0"/>
          <w:sz w:val="24"/>
          <w:szCs w:val="24"/>
          <w:lang w:val="uk-UA"/>
        </w:rPr>
        <w:t xml:space="preserve">коригування якості шляхом застосування </w:t>
      </w:r>
      <w:r w:rsidR="007C7867" w:rsidRPr="00F87B2B">
        <w:rPr>
          <w:i w:val="0"/>
          <w:sz w:val="24"/>
          <w:szCs w:val="24"/>
          <w:lang w:val="uk-UA"/>
        </w:rPr>
        <w:t>гедонічного</w:t>
      </w:r>
      <w:r w:rsidRPr="00F87B2B">
        <w:rPr>
          <w:i w:val="0"/>
          <w:sz w:val="24"/>
          <w:szCs w:val="24"/>
          <w:lang w:val="uk-UA"/>
        </w:rPr>
        <w:t xml:space="preserve"> </w:t>
      </w:r>
      <w:r w:rsidR="00DF1D46">
        <w:rPr>
          <w:i w:val="0"/>
          <w:sz w:val="24"/>
          <w:szCs w:val="24"/>
          <w:lang w:val="uk-UA"/>
        </w:rPr>
        <w:t>повторного ціноутворення</w:t>
      </w:r>
      <w:r w:rsidRPr="00F87B2B">
        <w:rPr>
          <w:i w:val="0"/>
          <w:sz w:val="24"/>
          <w:szCs w:val="24"/>
          <w:lang w:val="uk-UA"/>
        </w:rPr>
        <w:t>:</w:t>
      </w:r>
    </w:p>
    <w:p w:rsidR="002C6A72" w:rsidRPr="00F87B2B" w:rsidRDefault="002C6A72" w:rsidP="00DF1D46">
      <w:pPr>
        <w:pStyle w:val="5"/>
        <w:tabs>
          <w:tab w:val="left" w:pos="2268"/>
        </w:tabs>
        <w:spacing w:before="120"/>
        <w:ind w:left="482" w:right="1752"/>
        <w:jc w:val="both"/>
        <w:rPr>
          <w:b w:val="0"/>
          <w:bCs/>
          <w:i w:val="0"/>
          <w:sz w:val="24"/>
          <w:szCs w:val="24"/>
          <w:lang w:val="uk-UA"/>
        </w:rPr>
      </w:pPr>
      <w:r w:rsidRPr="00F87B2B">
        <w:rPr>
          <w:i w:val="0"/>
          <w:sz w:val="24"/>
          <w:szCs w:val="24"/>
          <w:lang w:val="uk-UA"/>
        </w:rPr>
        <w:t>Тема 1:</w:t>
      </w:r>
      <w:r w:rsidRPr="00F87B2B">
        <w:rPr>
          <w:b w:val="0"/>
          <w:bCs/>
          <w:i w:val="0"/>
          <w:sz w:val="24"/>
          <w:szCs w:val="24"/>
          <w:lang w:val="uk-UA"/>
        </w:rPr>
        <w:t xml:space="preserve"> </w:t>
      </w:r>
      <w:r w:rsidR="00DF1D46">
        <w:rPr>
          <w:i w:val="0"/>
          <w:sz w:val="24"/>
          <w:szCs w:val="24"/>
          <w:lang w:val="uk-UA"/>
        </w:rPr>
        <w:t>Необхідні да</w:t>
      </w:r>
      <w:r w:rsidRPr="00F87B2B">
        <w:rPr>
          <w:i w:val="0"/>
          <w:sz w:val="24"/>
          <w:szCs w:val="24"/>
          <w:lang w:val="uk-UA"/>
        </w:rPr>
        <w:t>ні</w:t>
      </w:r>
    </w:p>
    <w:p w:rsidR="002C6A72" w:rsidRPr="00F87B2B" w:rsidRDefault="002C6A72" w:rsidP="00DF1D46">
      <w:pPr>
        <w:pStyle w:val="a3"/>
        <w:numPr>
          <w:ilvl w:val="0"/>
          <w:numId w:val="8"/>
        </w:numPr>
        <w:tabs>
          <w:tab w:val="left" w:pos="821"/>
        </w:tabs>
        <w:spacing w:before="120" w:line="252" w:lineRule="auto"/>
        <w:ind w:right="1718" w:hanging="339"/>
        <w:rPr>
          <w:lang w:val="uk-UA"/>
        </w:rPr>
      </w:pPr>
      <w:r w:rsidRPr="00F87B2B">
        <w:rPr>
          <w:lang w:val="uk-UA"/>
        </w:rPr>
        <w:t>Процес укладання вибірки регресії описується в розділі про цільову вибірку.</w:t>
      </w:r>
    </w:p>
    <w:p w:rsidR="002C6A72" w:rsidRPr="00F87B2B" w:rsidRDefault="002C6A72" w:rsidP="00000FF3">
      <w:pPr>
        <w:pStyle w:val="a3"/>
        <w:numPr>
          <w:ilvl w:val="0"/>
          <w:numId w:val="8"/>
        </w:numPr>
        <w:tabs>
          <w:tab w:val="left" w:pos="821"/>
        </w:tabs>
        <w:spacing w:before="79"/>
        <w:ind w:hanging="339"/>
        <w:rPr>
          <w:lang w:val="uk-UA"/>
        </w:rPr>
      </w:pPr>
      <w:r w:rsidRPr="00F87B2B">
        <w:rPr>
          <w:lang w:val="uk-UA"/>
        </w:rPr>
        <w:t>Вибірка регресії може виглядати наступним чином:</w:t>
      </w:r>
    </w:p>
    <w:p w:rsidR="002C6A72" w:rsidRPr="00F87B2B" w:rsidRDefault="002C6A72" w:rsidP="00000FF3">
      <w:pPr>
        <w:spacing w:before="1"/>
        <w:rPr>
          <w:rFonts w:ascii="Arial Narrow" w:hAnsi="Arial Narrow" w:cs="Arial Narrow"/>
          <w:sz w:val="28"/>
          <w:szCs w:val="28"/>
          <w:lang w:val="uk-UA"/>
        </w:rPr>
      </w:pPr>
    </w:p>
    <w:p w:rsidR="002C6A72" w:rsidRPr="00A61BE0" w:rsidRDefault="00B86340" w:rsidP="00000FF3">
      <w:pPr>
        <w:pStyle w:val="5"/>
        <w:spacing w:line="237" w:lineRule="exact"/>
        <w:rPr>
          <w:b w:val="0"/>
          <w:bCs/>
          <w:i w:val="0"/>
          <w:sz w:val="24"/>
          <w:szCs w:val="24"/>
          <w:lang w:val="uk-UA"/>
        </w:rPr>
      </w:pPr>
      <w:r w:rsidRPr="00A61BE0">
        <w:rPr>
          <w:i w:val="0"/>
          <w:sz w:val="24"/>
          <w:szCs w:val="24"/>
          <w:lang w:val="uk-UA"/>
        </w:rPr>
        <w:t>Схема</w:t>
      </w:r>
      <w:r w:rsidR="002C6A72" w:rsidRPr="00A61BE0">
        <w:rPr>
          <w:i w:val="0"/>
          <w:sz w:val="24"/>
          <w:szCs w:val="24"/>
          <w:lang w:val="uk-UA"/>
        </w:rPr>
        <w:t xml:space="preserve"> 158</w:t>
      </w:r>
    </w:p>
    <w:p w:rsidR="002C6A72" w:rsidRPr="00E5539F" w:rsidRDefault="002C6A72" w:rsidP="00000FF3">
      <w:pPr>
        <w:spacing w:line="237" w:lineRule="exact"/>
        <w:ind w:left="481"/>
        <w:rPr>
          <w:rFonts w:cs="Calibri"/>
          <w:sz w:val="24"/>
          <w:szCs w:val="24"/>
          <w:lang w:val="uk-UA"/>
        </w:rPr>
      </w:pPr>
      <w:r w:rsidRPr="00E5539F">
        <w:rPr>
          <w:b/>
          <w:bCs/>
          <w:sz w:val="24"/>
          <w:szCs w:val="24"/>
          <w:lang w:val="uk-UA"/>
        </w:rPr>
        <w:t xml:space="preserve">Приклад бази даних </w:t>
      </w:r>
      <w:r w:rsidR="00DF1D46" w:rsidRPr="00E5539F">
        <w:rPr>
          <w:b/>
          <w:bCs/>
          <w:sz w:val="24"/>
          <w:szCs w:val="24"/>
          <w:lang w:val="uk-UA"/>
        </w:rPr>
        <w:t xml:space="preserve">вибірки </w:t>
      </w:r>
      <w:r w:rsidRPr="00E5539F">
        <w:rPr>
          <w:b/>
          <w:bCs/>
          <w:sz w:val="24"/>
          <w:szCs w:val="24"/>
          <w:lang w:val="uk-UA"/>
        </w:rPr>
        <w:t>регресії для настільних комп’ютерів</w:t>
      </w:r>
    </w:p>
    <w:p w:rsidR="002C6A72" w:rsidRPr="00F87B2B"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55"/>
        <w:gridCol w:w="456"/>
        <w:gridCol w:w="908"/>
        <w:gridCol w:w="693"/>
        <w:gridCol w:w="709"/>
        <w:gridCol w:w="1098"/>
        <w:gridCol w:w="910"/>
        <w:gridCol w:w="455"/>
        <w:gridCol w:w="910"/>
        <w:gridCol w:w="455"/>
        <w:gridCol w:w="437"/>
      </w:tblGrid>
      <w:tr w:rsidR="002C6A72" w:rsidRPr="00F87B2B" w:rsidTr="00DF1D46">
        <w:trPr>
          <w:trHeight w:hRule="exact" w:val="1325"/>
        </w:trPr>
        <w:tc>
          <w:tcPr>
            <w:tcW w:w="455" w:type="dxa"/>
            <w:tcBorders>
              <w:top w:val="single" w:sz="8" w:space="0" w:color="000000"/>
              <w:left w:val="single" w:sz="8" w:space="0" w:color="000000"/>
              <w:bottom w:val="single" w:sz="8" w:space="0" w:color="000000"/>
              <w:right w:val="single" w:sz="6" w:space="0" w:color="000000"/>
            </w:tcBorders>
            <w:textDirection w:val="btLr"/>
          </w:tcPr>
          <w:p w:rsidR="002C6A72" w:rsidRPr="00F87B2B" w:rsidRDefault="002C6A72" w:rsidP="003C603E">
            <w:pPr>
              <w:pStyle w:val="TableParagraph"/>
              <w:spacing w:before="120"/>
              <w:jc w:val="center"/>
              <w:rPr>
                <w:rFonts w:ascii="Arial Narrow" w:hAnsi="Arial Narrow" w:cs="Arial Narrow"/>
                <w:sz w:val="18"/>
                <w:szCs w:val="18"/>
                <w:lang w:val="uk-UA"/>
              </w:rPr>
            </w:pPr>
            <w:r w:rsidRPr="00F87B2B">
              <w:rPr>
                <w:rFonts w:ascii="Arial Narrow"/>
                <w:sz w:val="18"/>
                <w:lang w:val="uk-UA"/>
              </w:rPr>
              <w:t>t</w:t>
            </w:r>
          </w:p>
        </w:tc>
        <w:tc>
          <w:tcPr>
            <w:tcW w:w="456"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3C603E">
            <w:pPr>
              <w:pStyle w:val="TableParagraph"/>
              <w:spacing w:before="122"/>
              <w:ind w:left="411"/>
              <w:rPr>
                <w:rFonts w:ascii="Arial Narrow" w:hAnsi="Arial Narrow" w:cs="Arial Narrow"/>
                <w:sz w:val="18"/>
                <w:szCs w:val="18"/>
                <w:lang w:val="uk-UA"/>
              </w:rPr>
            </w:pPr>
            <w:r w:rsidRPr="00F87B2B">
              <w:rPr>
                <w:rFonts w:ascii="Arial Narrow"/>
                <w:sz w:val="18"/>
                <w:lang w:val="uk-UA"/>
              </w:rPr>
              <w:t>Модель</w:t>
            </w:r>
          </w:p>
        </w:tc>
        <w:tc>
          <w:tcPr>
            <w:tcW w:w="908"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3C603E">
            <w:pPr>
              <w:pStyle w:val="TableParagraph"/>
              <w:rPr>
                <w:rFonts w:cs="Calibri"/>
                <w:sz w:val="18"/>
                <w:szCs w:val="18"/>
                <w:lang w:val="uk-UA"/>
              </w:rPr>
            </w:pPr>
          </w:p>
          <w:p w:rsidR="002C6A72" w:rsidRPr="00F87B2B" w:rsidRDefault="002C6A72" w:rsidP="003C603E">
            <w:pPr>
              <w:pStyle w:val="TableParagraph"/>
              <w:spacing w:before="129"/>
              <w:ind w:left="235"/>
              <w:rPr>
                <w:rFonts w:ascii="Arial Narrow" w:hAnsi="Arial Narrow" w:cs="Arial Narrow"/>
                <w:sz w:val="18"/>
                <w:szCs w:val="18"/>
                <w:lang w:val="uk-UA"/>
              </w:rPr>
            </w:pPr>
            <w:r w:rsidRPr="00F87B2B">
              <w:rPr>
                <w:rFonts w:ascii="Arial Narrow" w:hAnsi="Arial Narrow" w:cs="Arial Narrow"/>
                <w:sz w:val="18"/>
                <w:szCs w:val="18"/>
                <w:lang w:val="uk-UA"/>
              </w:rPr>
              <w:t>Ціна (€)</w:t>
            </w:r>
          </w:p>
        </w:tc>
        <w:tc>
          <w:tcPr>
            <w:tcW w:w="693"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3C603E">
            <w:pPr>
              <w:pStyle w:val="TableParagraph"/>
              <w:rPr>
                <w:rFonts w:cs="Calibri"/>
                <w:sz w:val="18"/>
                <w:szCs w:val="18"/>
                <w:lang w:val="uk-UA"/>
              </w:rPr>
            </w:pPr>
          </w:p>
          <w:p w:rsidR="002C6A72" w:rsidRPr="00F87B2B" w:rsidRDefault="002C6A72" w:rsidP="003C603E">
            <w:pPr>
              <w:pStyle w:val="TableParagraph"/>
              <w:spacing w:before="129"/>
              <w:ind w:left="422"/>
              <w:rPr>
                <w:rFonts w:ascii="Arial Narrow" w:hAnsi="Arial Narrow" w:cs="Arial Narrow"/>
                <w:sz w:val="18"/>
                <w:szCs w:val="18"/>
                <w:lang w:val="uk-UA"/>
              </w:rPr>
            </w:pPr>
            <w:r w:rsidRPr="00F87B2B">
              <w:rPr>
                <w:rFonts w:ascii="Arial Narrow"/>
                <w:sz w:val="18"/>
                <w:lang w:val="uk-UA"/>
              </w:rPr>
              <w:t>Бренд</w:t>
            </w:r>
          </w:p>
        </w:tc>
        <w:tc>
          <w:tcPr>
            <w:tcW w:w="709"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DF1D46">
            <w:pPr>
              <w:pStyle w:val="TableParagraph"/>
              <w:spacing w:before="116" w:line="278" w:lineRule="auto"/>
              <w:ind w:left="113" w:right="274"/>
              <w:rPr>
                <w:rFonts w:ascii="Arial Narrow" w:hAnsi="Arial Narrow" w:cs="Arial Narrow"/>
                <w:sz w:val="18"/>
                <w:szCs w:val="18"/>
                <w:lang w:val="uk-UA"/>
              </w:rPr>
            </w:pPr>
            <w:r w:rsidRPr="00F87B2B">
              <w:rPr>
                <w:rFonts w:ascii="Arial Narrow"/>
                <w:sz w:val="18"/>
                <w:lang w:val="uk-UA"/>
              </w:rPr>
              <w:t>Тип</w:t>
            </w:r>
            <w:r w:rsidRPr="00F87B2B">
              <w:rPr>
                <w:rFonts w:ascii="Arial Narrow"/>
                <w:sz w:val="18"/>
                <w:lang w:val="uk-UA"/>
              </w:rPr>
              <w:t xml:space="preserve"> </w:t>
            </w:r>
            <w:r w:rsidRPr="00F87B2B">
              <w:rPr>
                <w:rFonts w:ascii="Arial Narrow"/>
                <w:sz w:val="18"/>
                <w:lang w:val="uk-UA"/>
              </w:rPr>
              <w:t>процесор</w:t>
            </w:r>
            <w:r w:rsidR="00DF1D46">
              <w:rPr>
                <w:rFonts w:ascii="Arial Narrow"/>
                <w:sz w:val="18"/>
                <w:lang w:val="uk-UA"/>
              </w:rPr>
              <w:t>а</w:t>
            </w:r>
          </w:p>
        </w:tc>
        <w:tc>
          <w:tcPr>
            <w:tcW w:w="1098"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3C603E">
            <w:pPr>
              <w:pStyle w:val="TableParagraph"/>
              <w:spacing w:before="9"/>
              <w:rPr>
                <w:rFonts w:cs="Calibri"/>
                <w:sz w:val="18"/>
                <w:szCs w:val="18"/>
                <w:lang w:val="uk-UA"/>
              </w:rPr>
            </w:pPr>
          </w:p>
          <w:p w:rsidR="002C6A72" w:rsidRPr="00F87B2B" w:rsidRDefault="002C6A72" w:rsidP="00DF1D46">
            <w:pPr>
              <w:pStyle w:val="TableParagraph"/>
              <w:spacing w:line="278" w:lineRule="auto"/>
              <w:ind w:left="113" w:right="181"/>
              <w:rPr>
                <w:rFonts w:ascii="Arial Narrow" w:hAnsi="Arial Narrow" w:cs="Arial Narrow"/>
                <w:sz w:val="18"/>
                <w:szCs w:val="18"/>
                <w:lang w:val="uk-UA"/>
              </w:rPr>
            </w:pPr>
            <w:r w:rsidRPr="00F87B2B">
              <w:rPr>
                <w:rFonts w:ascii="Arial Narrow"/>
                <w:sz w:val="18"/>
                <w:lang w:val="uk-UA"/>
              </w:rPr>
              <w:t>Швидкодія</w:t>
            </w:r>
            <w:r w:rsidRPr="00F87B2B">
              <w:rPr>
                <w:rFonts w:ascii="Arial Narrow"/>
                <w:sz w:val="18"/>
                <w:lang w:val="uk-UA"/>
              </w:rPr>
              <w:t xml:space="preserve"> </w:t>
            </w:r>
            <w:r w:rsidRPr="00F87B2B">
              <w:rPr>
                <w:rFonts w:ascii="Arial Narrow"/>
                <w:sz w:val="18"/>
                <w:lang w:val="uk-UA"/>
              </w:rPr>
              <w:t>процесора</w:t>
            </w:r>
            <w:r w:rsidRPr="00F87B2B">
              <w:rPr>
                <w:rFonts w:ascii="Arial Narrow"/>
                <w:sz w:val="18"/>
                <w:lang w:val="uk-UA"/>
              </w:rPr>
              <w:t xml:space="preserve"> (</w:t>
            </w:r>
            <w:r w:rsidRPr="00F87B2B">
              <w:rPr>
                <w:rFonts w:ascii="Arial Narrow"/>
                <w:sz w:val="18"/>
                <w:lang w:val="uk-UA"/>
              </w:rPr>
              <w:t>ГГц</w:t>
            </w:r>
            <w:r w:rsidRPr="00F87B2B">
              <w:rPr>
                <w:rFonts w:ascii="Arial Narrow"/>
                <w:sz w:val="18"/>
                <w:lang w:val="uk-UA"/>
              </w:rPr>
              <w:t>)</w:t>
            </w:r>
          </w:p>
        </w:tc>
        <w:tc>
          <w:tcPr>
            <w:tcW w:w="910"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3C603E">
            <w:pPr>
              <w:pStyle w:val="TableParagraph"/>
              <w:rPr>
                <w:rFonts w:cs="Calibri"/>
                <w:sz w:val="18"/>
                <w:szCs w:val="18"/>
                <w:lang w:val="uk-UA"/>
              </w:rPr>
            </w:pPr>
          </w:p>
          <w:p w:rsidR="002C6A72" w:rsidRPr="00F87B2B" w:rsidRDefault="00DF1D46" w:rsidP="003C603E">
            <w:pPr>
              <w:pStyle w:val="TableParagraph"/>
              <w:spacing w:before="129"/>
              <w:ind w:left="291"/>
              <w:rPr>
                <w:rFonts w:ascii="Arial Narrow" w:hAnsi="Arial Narrow" w:cs="Arial Narrow"/>
                <w:sz w:val="18"/>
                <w:szCs w:val="18"/>
                <w:lang w:val="uk-UA"/>
              </w:rPr>
            </w:pPr>
            <w:r>
              <w:rPr>
                <w:rFonts w:ascii="Arial Narrow"/>
                <w:sz w:val="18"/>
              </w:rPr>
              <w:t>RAM</w:t>
            </w:r>
            <w:r w:rsidR="002C6A72" w:rsidRPr="00F87B2B">
              <w:rPr>
                <w:rFonts w:ascii="Arial Narrow"/>
                <w:sz w:val="18"/>
                <w:lang w:val="uk-UA"/>
              </w:rPr>
              <w:t xml:space="preserve"> (</w:t>
            </w:r>
            <w:r w:rsidR="002C6A72" w:rsidRPr="00F87B2B">
              <w:rPr>
                <w:rFonts w:ascii="Arial Narrow"/>
                <w:sz w:val="18"/>
                <w:lang w:val="uk-UA"/>
              </w:rPr>
              <w:t>ГБ</w:t>
            </w:r>
            <w:r w:rsidR="002C6A72" w:rsidRPr="00F87B2B">
              <w:rPr>
                <w:rFonts w:ascii="Arial Narrow"/>
                <w:sz w:val="18"/>
                <w:lang w:val="uk-UA"/>
              </w:rPr>
              <w:t>)</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DF1D46" w:rsidP="003C603E">
            <w:pPr>
              <w:pStyle w:val="TableParagraph"/>
              <w:spacing w:before="122"/>
              <w:ind w:left="295"/>
              <w:rPr>
                <w:rFonts w:ascii="Arial Narrow" w:hAnsi="Arial Narrow" w:cs="Arial Narrow"/>
                <w:sz w:val="18"/>
                <w:szCs w:val="18"/>
                <w:lang w:val="uk-UA"/>
              </w:rPr>
            </w:pPr>
            <w:r>
              <w:rPr>
                <w:rFonts w:ascii="Arial Narrow"/>
                <w:sz w:val="18"/>
              </w:rPr>
              <w:t>HDD</w:t>
            </w:r>
            <w:r w:rsidR="002C6A72" w:rsidRPr="00F87B2B">
              <w:rPr>
                <w:rFonts w:ascii="Arial Narrow"/>
                <w:sz w:val="18"/>
                <w:lang w:val="uk-UA"/>
              </w:rPr>
              <w:t xml:space="preserve"> (</w:t>
            </w:r>
            <w:r w:rsidR="002C6A72" w:rsidRPr="00F87B2B">
              <w:rPr>
                <w:rFonts w:ascii="Arial Narrow"/>
                <w:sz w:val="18"/>
                <w:lang w:val="uk-UA"/>
              </w:rPr>
              <w:t>ГБ</w:t>
            </w:r>
            <w:r w:rsidR="002C6A72" w:rsidRPr="00F87B2B">
              <w:rPr>
                <w:rFonts w:ascii="Arial Narrow"/>
                <w:sz w:val="18"/>
                <w:lang w:val="uk-UA"/>
              </w:rPr>
              <w:t>)</w:t>
            </w:r>
          </w:p>
        </w:tc>
        <w:tc>
          <w:tcPr>
            <w:tcW w:w="910"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3C603E">
            <w:pPr>
              <w:pStyle w:val="TableParagraph"/>
              <w:rPr>
                <w:rFonts w:cs="Calibri"/>
                <w:sz w:val="18"/>
                <w:szCs w:val="18"/>
                <w:lang w:val="uk-UA"/>
              </w:rPr>
            </w:pPr>
          </w:p>
          <w:p w:rsidR="002C6A72" w:rsidRPr="00F87B2B" w:rsidRDefault="002C6A72" w:rsidP="003C603E">
            <w:pPr>
              <w:pStyle w:val="TableParagraph"/>
              <w:spacing w:before="129"/>
              <w:ind w:left="1"/>
              <w:jc w:val="center"/>
              <w:rPr>
                <w:rFonts w:ascii="Arial Narrow" w:hAnsi="Arial Narrow" w:cs="Arial Narrow"/>
                <w:sz w:val="18"/>
                <w:szCs w:val="18"/>
                <w:lang w:val="uk-UA"/>
              </w:rPr>
            </w:pPr>
            <w:r w:rsidRPr="00F87B2B">
              <w:rPr>
                <w:rFonts w:ascii="Arial Narrow"/>
                <w:sz w:val="18"/>
                <w:lang w:val="uk-UA"/>
              </w:rPr>
              <w:t>ОС</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F87B2B" w:rsidRDefault="002C6A72" w:rsidP="003C603E">
            <w:pPr>
              <w:pStyle w:val="TableParagraph"/>
              <w:spacing w:before="122"/>
              <w:ind w:left="167"/>
              <w:rPr>
                <w:rFonts w:ascii="Arial Narrow" w:hAnsi="Arial Narrow" w:cs="Arial Narrow"/>
                <w:sz w:val="18"/>
                <w:szCs w:val="18"/>
                <w:lang w:val="uk-UA"/>
              </w:rPr>
            </w:pPr>
            <w:r w:rsidRPr="00F87B2B">
              <w:rPr>
                <w:rFonts w:ascii="Arial Narrow"/>
                <w:sz w:val="18"/>
                <w:lang w:val="uk-UA"/>
              </w:rPr>
              <w:t>Тип</w:t>
            </w:r>
            <w:r w:rsidRPr="00F87B2B">
              <w:rPr>
                <w:rFonts w:ascii="Arial Narrow"/>
                <w:sz w:val="18"/>
                <w:lang w:val="uk-UA"/>
              </w:rPr>
              <w:t xml:space="preserve"> </w:t>
            </w:r>
            <w:r w:rsidRPr="00F87B2B">
              <w:rPr>
                <w:rFonts w:ascii="Arial Narrow"/>
                <w:sz w:val="18"/>
                <w:lang w:val="uk-UA"/>
              </w:rPr>
              <w:t>приводу</w:t>
            </w:r>
            <w:r w:rsidRPr="00F87B2B">
              <w:rPr>
                <w:rFonts w:ascii="Arial Narrow"/>
                <w:sz w:val="18"/>
                <w:lang w:val="uk-UA"/>
              </w:rPr>
              <w:t>:</w:t>
            </w:r>
          </w:p>
        </w:tc>
        <w:tc>
          <w:tcPr>
            <w:tcW w:w="437" w:type="dxa"/>
            <w:tcBorders>
              <w:top w:val="single" w:sz="8" w:space="0" w:color="000000"/>
              <w:left w:val="single" w:sz="6" w:space="0" w:color="000000"/>
              <w:bottom w:val="single" w:sz="8" w:space="0" w:color="000000"/>
              <w:right w:val="single" w:sz="8" w:space="0" w:color="000000"/>
            </w:tcBorders>
            <w:textDirection w:val="btLr"/>
          </w:tcPr>
          <w:p w:rsidR="002C6A72" w:rsidRPr="00F87B2B" w:rsidRDefault="002C6A72" w:rsidP="003C603E">
            <w:pPr>
              <w:pStyle w:val="TableParagraph"/>
              <w:spacing w:before="112"/>
              <w:jc w:val="center"/>
              <w:rPr>
                <w:rFonts w:ascii="Arial Narrow" w:hAnsi="Arial Narrow" w:cs="Arial Narrow"/>
                <w:sz w:val="18"/>
                <w:szCs w:val="18"/>
                <w:lang w:val="uk-UA"/>
              </w:rPr>
            </w:pPr>
            <w:r w:rsidRPr="00F87B2B">
              <w:rPr>
                <w:rFonts w:ascii="Arial Narrow"/>
                <w:sz w:val="18"/>
                <w:lang w:val="uk-UA"/>
              </w:rPr>
              <w:t>. . .</w:t>
            </w:r>
          </w:p>
        </w:tc>
      </w:tr>
      <w:tr w:rsidR="002C6A72" w:rsidRPr="00F87B2B" w:rsidTr="00DF1D46">
        <w:trPr>
          <w:trHeight w:hRule="exact" w:val="337"/>
        </w:trPr>
        <w:tc>
          <w:tcPr>
            <w:tcW w:w="455" w:type="dxa"/>
            <w:tcBorders>
              <w:top w:val="single" w:sz="8" w:space="0" w:color="000000"/>
              <w:left w:val="single" w:sz="8" w:space="0" w:color="000000"/>
              <w:bottom w:val="single" w:sz="6" w:space="0" w:color="000000"/>
              <w:right w:val="single" w:sz="6" w:space="0" w:color="000000"/>
            </w:tcBorders>
          </w:tcPr>
          <w:p w:rsidR="002C6A72" w:rsidRPr="00F87B2B" w:rsidRDefault="002C6A72" w:rsidP="003C603E">
            <w:pPr>
              <w:pStyle w:val="TableParagraph"/>
              <w:spacing w:before="62"/>
              <w:ind w:right="1"/>
              <w:jc w:val="center"/>
              <w:rPr>
                <w:rFonts w:ascii="Arial Narrow" w:hAnsi="Arial Narrow" w:cs="Arial Narrow"/>
                <w:sz w:val="18"/>
                <w:szCs w:val="18"/>
                <w:lang w:val="uk-UA"/>
              </w:rPr>
            </w:pPr>
            <w:r w:rsidRPr="00F87B2B">
              <w:rPr>
                <w:rFonts w:ascii="Arial Narrow"/>
                <w:sz w:val="18"/>
                <w:lang w:val="uk-UA"/>
              </w:rPr>
              <w:t>1</w:t>
            </w:r>
          </w:p>
        </w:tc>
        <w:tc>
          <w:tcPr>
            <w:tcW w:w="456"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jc w:val="center"/>
              <w:rPr>
                <w:rFonts w:ascii="Arial Narrow" w:hAnsi="Arial Narrow" w:cs="Arial Narrow"/>
                <w:sz w:val="18"/>
                <w:szCs w:val="18"/>
                <w:lang w:val="uk-UA"/>
              </w:rPr>
            </w:pPr>
            <w:r w:rsidRPr="00F87B2B">
              <w:rPr>
                <w:rFonts w:ascii="Arial Narrow"/>
                <w:sz w:val="18"/>
                <w:lang w:val="uk-UA"/>
              </w:rPr>
              <w:t>A</w:t>
            </w:r>
          </w:p>
        </w:tc>
        <w:tc>
          <w:tcPr>
            <w:tcW w:w="908"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17"/>
              <w:rPr>
                <w:rFonts w:ascii="Arial Narrow" w:hAnsi="Arial Narrow" w:cs="Arial Narrow"/>
                <w:sz w:val="18"/>
                <w:szCs w:val="18"/>
                <w:lang w:val="uk-UA"/>
              </w:rPr>
            </w:pPr>
            <w:r w:rsidRPr="00F87B2B">
              <w:rPr>
                <w:rFonts w:ascii="Arial Narrow" w:hAnsi="Arial Narrow" w:cs="Arial Narrow"/>
                <w:sz w:val="18"/>
                <w:szCs w:val="18"/>
                <w:lang w:val="uk-UA"/>
              </w:rPr>
              <w:t>599,00</w:t>
            </w:r>
          </w:p>
        </w:tc>
        <w:tc>
          <w:tcPr>
            <w:tcW w:w="693"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62"/>
              <w:rPr>
                <w:rFonts w:ascii="Arial Narrow" w:hAnsi="Arial Narrow" w:cs="Arial Narrow"/>
                <w:sz w:val="18"/>
                <w:szCs w:val="18"/>
                <w:lang w:val="uk-UA"/>
              </w:rPr>
            </w:pPr>
            <w:r w:rsidRPr="00F87B2B">
              <w:rPr>
                <w:rFonts w:ascii="Arial Narrow"/>
                <w:sz w:val="18"/>
                <w:lang w:val="uk-UA"/>
              </w:rPr>
              <w:t>DELL</w:t>
            </w:r>
          </w:p>
        </w:tc>
        <w:tc>
          <w:tcPr>
            <w:tcW w:w="709"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83"/>
              <w:rPr>
                <w:rFonts w:ascii="Arial Narrow" w:hAnsi="Arial Narrow" w:cs="Arial Narrow"/>
                <w:sz w:val="18"/>
                <w:szCs w:val="18"/>
                <w:lang w:val="uk-UA"/>
              </w:rPr>
            </w:pPr>
            <w:r w:rsidRPr="00F87B2B">
              <w:rPr>
                <w:rFonts w:ascii="Arial Narrow"/>
                <w:sz w:val="18"/>
                <w:lang w:val="uk-UA"/>
              </w:rPr>
              <w:t>ATH</w:t>
            </w:r>
          </w:p>
        </w:tc>
        <w:tc>
          <w:tcPr>
            <w:tcW w:w="1098"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20"/>
              <w:rPr>
                <w:rFonts w:ascii="Arial Narrow" w:hAnsi="Arial Narrow" w:cs="Arial Narrow"/>
                <w:sz w:val="18"/>
                <w:szCs w:val="18"/>
                <w:lang w:val="uk-UA"/>
              </w:rPr>
            </w:pPr>
            <w:r w:rsidRPr="00F87B2B">
              <w:rPr>
                <w:rFonts w:ascii="Arial Narrow"/>
                <w:sz w:val="18"/>
                <w:lang w:val="uk-UA"/>
              </w:rPr>
              <w:t>2,200</w:t>
            </w:r>
          </w:p>
        </w:tc>
        <w:tc>
          <w:tcPr>
            <w:tcW w:w="910"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20"/>
              <w:rPr>
                <w:rFonts w:ascii="Arial Narrow" w:hAnsi="Arial Narrow" w:cs="Arial Narrow"/>
                <w:sz w:val="18"/>
                <w:szCs w:val="18"/>
                <w:lang w:val="uk-UA"/>
              </w:rPr>
            </w:pPr>
            <w:r w:rsidRPr="00F87B2B">
              <w:rPr>
                <w:rFonts w:ascii="Arial Narrow"/>
                <w:sz w:val="18"/>
                <w:lang w:val="uk-UA"/>
              </w:rPr>
              <w:t>1,024</w:t>
            </w:r>
          </w:p>
        </w:tc>
        <w:tc>
          <w:tcPr>
            <w:tcW w:w="455"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18"/>
              <w:rPr>
                <w:rFonts w:ascii="Arial Narrow" w:hAnsi="Arial Narrow" w:cs="Arial Narrow"/>
                <w:sz w:val="18"/>
                <w:szCs w:val="18"/>
                <w:lang w:val="uk-UA"/>
              </w:rPr>
            </w:pPr>
            <w:r w:rsidRPr="00F87B2B">
              <w:rPr>
                <w:rFonts w:ascii="Arial Narrow"/>
                <w:sz w:val="18"/>
                <w:lang w:val="uk-UA"/>
              </w:rPr>
              <w:t>60</w:t>
            </w:r>
          </w:p>
        </w:tc>
        <w:tc>
          <w:tcPr>
            <w:tcW w:w="910"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03"/>
              <w:rPr>
                <w:rFonts w:ascii="Arial Narrow" w:hAnsi="Arial Narrow" w:cs="Arial Narrow"/>
                <w:sz w:val="18"/>
                <w:szCs w:val="18"/>
                <w:lang w:val="uk-UA"/>
              </w:rPr>
            </w:pPr>
            <w:r w:rsidRPr="00F87B2B">
              <w:rPr>
                <w:rFonts w:ascii="Arial Narrow"/>
                <w:sz w:val="18"/>
                <w:lang w:val="uk-UA"/>
              </w:rPr>
              <w:t>WinXP</w:t>
            </w:r>
          </w:p>
        </w:tc>
        <w:tc>
          <w:tcPr>
            <w:tcW w:w="455" w:type="dxa"/>
            <w:tcBorders>
              <w:top w:val="single" w:sz="8"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15"/>
              <w:rPr>
                <w:rFonts w:ascii="Arial Narrow" w:hAnsi="Arial Narrow" w:cs="Arial Narrow"/>
                <w:sz w:val="18"/>
                <w:szCs w:val="18"/>
                <w:lang w:val="uk-UA"/>
              </w:rPr>
            </w:pPr>
            <w:r w:rsidRPr="00F87B2B">
              <w:rPr>
                <w:rFonts w:ascii="Arial Narrow"/>
                <w:sz w:val="18"/>
                <w:lang w:val="uk-UA"/>
              </w:rPr>
              <w:t>AA</w:t>
            </w:r>
          </w:p>
        </w:tc>
        <w:tc>
          <w:tcPr>
            <w:tcW w:w="437" w:type="dxa"/>
            <w:tcBorders>
              <w:top w:val="single" w:sz="8" w:space="0" w:color="000000"/>
              <w:left w:val="single" w:sz="6" w:space="0" w:color="000000"/>
              <w:bottom w:val="single" w:sz="6" w:space="0" w:color="000000"/>
              <w:right w:val="single" w:sz="8" w:space="0" w:color="000000"/>
            </w:tcBorders>
          </w:tcPr>
          <w:p w:rsidR="002C6A72" w:rsidRPr="00F87B2B" w:rsidRDefault="002C6A72" w:rsidP="003C603E">
            <w:pPr>
              <w:pStyle w:val="TableParagraph"/>
              <w:spacing w:before="62"/>
              <w:ind w:left="94"/>
              <w:rPr>
                <w:rFonts w:ascii="Arial Narrow" w:hAnsi="Arial Narrow" w:cs="Arial Narrow"/>
                <w:sz w:val="18"/>
                <w:szCs w:val="18"/>
                <w:lang w:val="uk-UA"/>
              </w:rPr>
            </w:pPr>
            <w:r w:rsidRPr="00F87B2B">
              <w:rPr>
                <w:rFonts w:ascii="Arial Narrow"/>
                <w:sz w:val="18"/>
                <w:lang w:val="uk-UA"/>
              </w:rPr>
              <w:t>. . .</w:t>
            </w:r>
          </w:p>
        </w:tc>
      </w:tr>
      <w:tr w:rsidR="002C6A72" w:rsidRPr="00F87B2B" w:rsidTr="00DF1D46">
        <w:trPr>
          <w:trHeight w:hRule="exact" w:val="335"/>
        </w:trPr>
        <w:tc>
          <w:tcPr>
            <w:tcW w:w="455" w:type="dxa"/>
            <w:tcBorders>
              <w:top w:val="single" w:sz="6" w:space="0" w:color="000000"/>
              <w:left w:val="single" w:sz="8" w:space="0" w:color="000000"/>
              <w:bottom w:val="single" w:sz="6" w:space="0" w:color="000000"/>
              <w:right w:val="single" w:sz="6" w:space="0" w:color="000000"/>
            </w:tcBorders>
          </w:tcPr>
          <w:p w:rsidR="002C6A72" w:rsidRPr="00F87B2B" w:rsidRDefault="002C6A72" w:rsidP="003C603E">
            <w:pPr>
              <w:pStyle w:val="TableParagraph"/>
              <w:spacing w:before="62"/>
              <w:ind w:right="1"/>
              <w:jc w:val="center"/>
              <w:rPr>
                <w:rFonts w:ascii="Arial Narrow" w:hAnsi="Arial Narrow" w:cs="Arial Narrow"/>
                <w:sz w:val="18"/>
                <w:szCs w:val="18"/>
                <w:lang w:val="uk-UA"/>
              </w:rPr>
            </w:pPr>
            <w:r w:rsidRPr="00F87B2B">
              <w:rPr>
                <w:rFonts w:ascii="Arial Narrow"/>
                <w:sz w:val="18"/>
                <w:lang w:val="uk-UA"/>
              </w:rPr>
              <w:t>1</w:t>
            </w:r>
          </w:p>
        </w:tc>
        <w:tc>
          <w:tcPr>
            <w:tcW w:w="456"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jc w:val="center"/>
              <w:rPr>
                <w:rFonts w:ascii="Arial Narrow" w:hAnsi="Arial Narrow" w:cs="Arial Narrow"/>
                <w:sz w:val="18"/>
                <w:szCs w:val="18"/>
                <w:lang w:val="uk-UA"/>
              </w:rPr>
            </w:pPr>
            <w:r w:rsidRPr="00F87B2B">
              <w:rPr>
                <w:rFonts w:ascii="Arial Narrow"/>
                <w:sz w:val="18"/>
                <w:lang w:val="uk-UA"/>
              </w:rPr>
              <w:t>B</w:t>
            </w:r>
          </w:p>
        </w:tc>
        <w:tc>
          <w:tcPr>
            <w:tcW w:w="908"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17"/>
              <w:rPr>
                <w:rFonts w:ascii="Arial Narrow" w:hAnsi="Arial Narrow" w:cs="Arial Narrow"/>
                <w:sz w:val="18"/>
                <w:szCs w:val="18"/>
                <w:lang w:val="uk-UA"/>
              </w:rPr>
            </w:pPr>
            <w:r w:rsidRPr="00F87B2B">
              <w:rPr>
                <w:rFonts w:ascii="Arial Narrow" w:hAnsi="Arial Narrow" w:cs="Arial Narrow"/>
                <w:sz w:val="18"/>
                <w:szCs w:val="18"/>
                <w:lang w:val="uk-UA"/>
              </w:rPr>
              <w:t>799,00</w:t>
            </w:r>
          </w:p>
        </w:tc>
        <w:tc>
          <w:tcPr>
            <w:tcW w:w="693"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62"/>
              <w:rPr>
                <w:rFonts w:ascii="Arial Narrow" w:hAnsi="Arial Narrow" w:cs="Arial Narrow"/>
                <w:sz w:val="18"/>
                <w:szCs w:val="18"/>
                <w:lang w:val="uk-UA"/>
              </w:rPr>
            </w:pPr>
            <w:r w:rsidRPr="00F87B2B">
              <w:rPr>
                <w:rFonts w:ascii="Arial Narrow"/>
                <w:sz w:val="18"/>
                <w:lang w:val="uk-UA"/>
              </w:rPr>
              <w:t>DELL</w:t>
            </w:r>
          </w:p>
        </w:tc>
        <w:tc>
          <w:tcPr>
            <w:tcW w:w="709"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83"/>
              <w:rPr>
                <w:rFonts w:ascii="Arial Narrow" w:hAnsi="Arial Narrow" w:cs="Arial Narrow"/>
                <w:sz w:val="18"/>
                <w:szCs w:val="18"/>
                <w:lang w:val="uk-UA"/>
              </w:rPr>
            </w:pPr>
            <w:r w:rsidRPr="00F87B2B">
              <w:rPr>
                <w:rFonts w:ascii="Arial Narrow"/>
                <w:sz w:val="18"/>
                <w:lang w:val="uk-UA"/>
              </w:rPr>
              <w:t>ATH</w:t>
            </w:r>
          </w:p>
        </w:tc>
        <w:tc>
          <w:tcPr>
            <w:tcW w:w="1098"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20"/>
              <w:rPr>
                <w:rFonts w:ascii="Arial Narrow" w:hAnsi="Arial Narrow" w:cs="Arial Narrow"/>
                <w:sz w:val="18"/>
                <w:szCs w:val="18"/>
                <w:lang w:val="uk-UA"/>
              </w:rPr>
            </w:pPr>
            <w:r w:rsidRPr="00F87B2B">
              <w:rPr>
                <w:rFonts w:ascii="Arial Narrow"/>
                <w:sz w:val="18"/>
                <w:lang w:val="uk-UA"/>
              </w:rPr>
              <w:t>3,000</w:t>
            </w:r>
          </w:p>
        </w:tc>
        <w:tc>
          <w:tcPr>
            <w:tcW w:w="910"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20"/>
              <w:rPr>
                <w:rFonts w:ascii="Arial Narrow" w:hAnsi="Arial Narrow" w:cs="Arial Narrow"/>
                <w:sz w:val="18"/>
                <w:szCs w:val="18"/>
                <w:lang w:val="uk-UA"/>
              </w:rPr>
            </w:pPr>
            <w:r w:rsidRPr="00F87B2B">
              <w:rPr>
                <w:rFonts w:ascii="Arial Narrow"/>
                <w:sz w:val="18"/>
                <w:lang w:val="uk-UA"/>
              </w:rPr>
              <w:t>2,048</w:t>
            </w:r>
          </w:p>
        </w:tc>
        <w:tc>
          <w:tcPr>
            <w:tcW w:w="455"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18"/>
              <w:rPr>
                <w:rFonts w:ascii="Arial Narrow" w:hAnsi="Arial Narrow" w:cs="Arial Narrow"/>
                <w:sz w:val="18"/>
                <w:szCs w:val="18"/>
                <w:lang w:val="uk-UA"/>
              </w:rPr>
            </w:pPr>
            <w:r w:rsidRPr="00F87B2B">
              <w:rPr>
                <w:rFonts w:ascii="Arial Narrow"/>
                <w:sz w:val="18"/>
                <w:lang w:val="uk-UA"/>
              </w:rPr>
              <w:t>80</w:t>
            </w:r>
          </w:p>
        </w:tc>
        <w:tc>
          <w:tcPr>
            <w:tcW w:w="910"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03"/>
              <w:rPr>
                <w:rFonts w:ascii="Arial Narrow" w:hAnsi="Arial Narrow" w:cs="Arial Narrow"/>
                <w:sz w:val="18"/>
                <w:szCs w:val="18"/>
                <w:lang w:val="uk-UA"/>
              </w:rPr>
            </w:pPr>
            <w:r w:rsidRPr="00F87B2B">
              <w:rPr>
                <w:rFonts w:ascii="Arial Narrow"/>
                <w:sz w:val="18"/>
                <w:lang w:val="uk-UA"/>
              </w:rPr>
              <w:t>WinXP</w:t>
            </w:r>
          </w:p>
        </w:tc>
        <w:tc>
          <w:tcPr>
            <w:tcW w:w="455"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16"/>
              <w:rPr>
                <w:rFonts w:ascii="Arial Narrow" w:hAnsi="Arial Narrow" w:cs="Arial Narrow"/>
                <w:sz w:val="18"/>
                <w:szCs w:val="18"/>
                <w:lang w:val="uk-UA"/>
              </w:rPr>
            </w:pPr>
            <w:r w:rsidRPr="00F87B2B">
              <w:rPr>
                <w:rFonts w:ascii="Arial Narrow"/>
                <w:sz w:val="18"/>
                <w:lang w:val="uk-UA"/>
              </w:rPr>
              <w:t>AA</w:t>
            </w:r>
          </w:p>
        </w:tc>
        <w:tc>
          <w:tcPr>
            <w:tcW w:w="437" w:type="dxa"/>
            <w:tcBorders>
              <w:top w:val="single" w:sz="6" w:space="0" w:color="000000"/>
              <w:left w:val="single" w:sz="6" w:space="0" w:color="000000"/>
              <w:bottom w:val="single" w:sz="6" w:space="0" w:color="000000"/>
              <w:right w:val="single" w:sz="8" w:space="0" w:color="000000"/>
            </w:tcBorders>
          </w:tcPr>
          <w:p w:rsidR="002C6A72" w:rsidRPr="00F87B2B" w:rsidRDefault="002C6A72" w:rsidP="003C603E">
            <w:pPr>
              <w:pStyle w:val="TableParagraph"/>
              <w:spacing w:before="62"/>
              <w:ind w:left="94"/>
              <w:rPr>
                <w:rFonts w:ascii="Arial Narrow" w:hAnsi="Arial Narrow" w:cs="Arial Narrow"/>
                <w:sz w:val="18"/>
                <w:szCs w:val="18"/>
                <w:lang w:val="uk-UA"/>
              </w:rPr>
            </w:pPr>
            <w:r w:rsidRPr="00F87B2B">
              <w:rPr>
                <w:rFonts w:ascii="Arial Narrow"/>
                <w:sz w:val="18"/>
                <w:lang w:val="uk-UA"/>
              </w:rPr>
              <w:t>. . .</w:t>
            </w:r>
          </w:p>
        </w:tc>
      </w:tr>
      <w:tr w:rsidR="002C6A72" w:rsidRPr="00F87B2B" w:rsidTr="00DF1D46">
        <w:trPr>
          <w:trHeight w:hRule="exact" w:val="335"/>
        </w:trPr>
        <w:tc>
          <w:tcPr>
            <w:tcW w:w="455" w:type="dxa"/>
            <w:tcBorders>
              <w:top w:val="single" w:sz="6" w:space="0" w:color="000000"/>
              <w:left w:val="single" w:sz="8" w:space="0" w:color="000000"/>
              <w:bottom w:val="single" w:sz="6" w:space="0" w:color="000000"/>
              <w:right w:val="single" w:sz="6" w:space="0" w:color="000000"/>
            </w:tcBorders>
          </w:tcPr>
          <w:p w:rsidR="002C6A72" w:rsidRPr="00F87B2B" w:rsidRDefault="002C6A72" w:rsidP="003C603E">
            <w:pPr>
              <w:pStyle w:val="TableParagraph"/>
              <w:spacing w:before="62"/>
              <w:ind w:right="1"/>
              <w:jc w:val="center"/>
              <w:rPr>
                <w:rFonts w:ascii="Arial Narrow" w:hAnsi="Arial Narrow" w:cs="Arial Narrow"/>
                <w:sz w:val="18"/>
                <w:szCs w:val="18"/>
                <w:lang w:val="uk-UA"/>
              </w:rPr>
            </w:pPr>
            <w:r w:rsidRPr="00F87B2B">
              <w:rPr>
                <w:rFonts w:ascii="Arial Narrow"/>
                <w:sz w:val="18"/>
                <w:lang w:val="uk-UA"/>
              </w:rPr>
              <w:t>1</w:t>
            </w:r>
          </w:p>
        </w:tc>
        <w:tc>
          <w:tcPr>
            <w:tcW w:w="456"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right="1"/>
              <w:jc w:val="center"/>
              <w:rPr>
                <w:rFonts w:ascii="Arial Narrow" w:hAnsi="Arial Narrow" w:cs="Arial Narrow"/>
                <w:sz w:val="18"/>
                <w:szCs w:val="18"/>
                <w:lang w:val="uk-UA"/>
              </w:rPr>
            </w:pPr>
            <w:r w:rsidRPr="00F87B2B">
              <w:rPr>
                <w:rFonts w:ascii="Arial Narrow"/>
                <w:sz w:val="18"/>
                <w:lang w:val="uk-UA"/>
              </w:rPr>
              <w:t>C</w:t>
            </w:r>
          </w:p>
        </w:tc>
        <w:tc>
          <w:tcPr>
            <w:tcW w:w="908"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17"/>
              <w:rPr>
                <w:rFonts w:ascii="Arial Narrow" w:hAnsi="Arial Narrow" w:cs="Arial Narrow"/>
                <w:sz w:val="18"/>
                <w:szCs w:val="18"/>
                <w:lang w:val="uk-UA"/>
              </w:rPr>
            </w:pPr>
            <w:r w:rsidRPr="00F87B2B">
              <w:rPr>
                <w:rFonts w:ascii="Arial Narrow" w:hAnsi="Arial Narrow" w:cs="Arial Narrow"/>
                <w:sz w:val="18"/>
                <w:szCs w:val="18"/>
                <w:lang w:val="uk-UA"/>
              </w:rPr>
              <w:t>599,00</w:t>
            </w:r>
          </w:p>
        </w:tc>
        <w:tc>
          <w:tcPr>
            <w:tcW w:w="693"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63"/>
              <w:rPr>
                <w:rFonts w:ascii="Arial Narrow" w:hAnsi="Arial Narrow" w:cs="Arial Narrow"/>
                <w:sz w:val="18"/>
                <w:szCs w:val="18"/>
                <w:lang w:val="uk-UA"/>
              </w:rPr>
            </w:pPr>
            <w:r w:rsidRPr="00F87B2B">
              <w:rPr>
                <w:rFonts w:ascii="Arial Narrow"/>
                <w:sz w:val="18"/>
                <w:lang w:val="uk-UA"/>
              </w:rPr>
              <w:t>DELL</w:t>
            </w:r>
          </w:p>
        </w:tc>
        <w:tc>
          <w:tcPr>
            <w:tcW w:w="709"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jc w:val="center"/>
              <w:rPr>
                <w:rFonts w:ascii="Arial Narrow" w:hAnsi="Arial Narrow" w:cs="Arial Narrow"/>
                <w:sz w:val="18"/>
                <w:szCs w:val="18"/>
                <w:lang w:val="uk-UA"/>
              </w:rPr>
            </w:pPr>
            <w:r w:rsidRPr="00F87B2B">
              <w:rPr>
                <w:rFonts w:ascii="Arial Narrow"/>
                <w:sz w:val="18"/>
                <w:lang w:val="uk-UA"/>
              </w:rPr>
              <w:t>P4</w:t>
            </w:r>
          </w:p>
        </w:tc>
        <w:tc>
          <w:tcPr>
            <w:tcW w:w="1098"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20"/>
              <w:rPr>
                <w:rFonts w:ascii="Arial Narrow" w:hAnsi="Arial Narrow" w:cs="Arial Narrow"/>
                <w:sz w:val="18"/>
                <w:szCs w:val="18"/>
                <w:lang w:val="uk-UA"/>
              </w:rPr>
            </w:pPr>
            <w:r w:rsidRPr="00F87B2B">
              <w:rPr>
                <w:rFonts w:ascii="Arial Narrow"/>
                <w:sz w:val="18"/>
                <w:lang w:val="uk-UA"/>
              </w:rPr>
              <w:t>1,900</w:t>
            </w:r>
          </w:p>
        </w:tc>
        <w:tc>
          <w:tcPr>
            <w:tcW w:w="910"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20"/>
              <w:rPr>
                <w:rFonts w:ascii="Arial Narrow" w:hAnsi="Arial Narrow" w:cs="Arial Narrow"/>
                <w:sz w:val="18"/>
                <w:szCs w:val="18"/>
                <w:lang w:val="uk-UA"/>
              </w:rPr>
            </w:pPr>
            <w:r w:rsidRPr="00F87B2B">
              <w:rPr>
                <w:rFonts w:ascii="Arial Narrow"/>
                <w:sz w:val="18"/>
                <w:lang w:val="uk-UA"/>
              </w:rPr>
              <w:t>1,024</w:t>
            </w:r>
          </w:p>
        </w:tc>
        <w:tc>
          <w:tcPr>
            <w:tcW w:w="455"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18"/>
              <w:rPr>
                <w:rFonts w:ascii="Arial Narrow" w:hAnsi="Arial Narrow" w:cs="Arial Narrow"/>
                <w:sz w:val="18"/>
                <w:szCs w:val="18"/>
                <w:lang w:val="uk-UA"/>
              </w:rPr>
            </w:pPr>
            <w:r w:rsidRPr="00F87B2B">
              <w:rPr>
                <w:rFonts w:ascii="Arial Narrow"/>
                <w:sz w:val="18"/>
                <w:lang w:val="uk-UA"/>
              </w:rPr>
              <w:t>40</w:t>
            </w:r>
          </w:p>
        </w:tc>
        <w:tc>
          <w:tcPr>
            <w:tcW w:w="910"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203"/>
              <w:rPr>
                <w:rFonts w:ascii="Arial Narrow" w:hAnsi="Arial Narrow" w:cs="Arial Narrow"/>
                <w:sz w:val="18"/>
                <w:szCs w:val="18"/>
                <w:lang w:val="uk-UA"/>
              </w:rPr>
            </w:pPr>
            <w:r w:rsidRPr="00F87B2B">
              <w:rPr>
                <w:rFonts w:ascii="Arial Narrow"/>
                <w:sz w:val="18"/>
                <w:lang w:val="uk-UA"/>
              </w:rPr>
              <w:t>WinXP</w:t>
            </w:r>
          </w:p>
        </w:tc>
        <w:tc>
          <w:tcPr>
            <w:tcW w:w="455" w:type="dxa"/>
            <w:tcBorders>
              <w:top w:val="single" w:sz="6" w:space="0" w:color="000000"/>
              <w:left w:val="single" w:sz="6" w:space="0" w:color="000000"/>
              <w:bottom w:val="single" w:sz="6" w:space="0" w:color="000000"/>
              <w:right w:val="single" w:sz="6" w:space="0" w:color="000000"/>
            </w:tcBorders>
          </w:tcPr>
          <w:p w:rsidR="002C6A72" w:rsidRPr="00F87B2B" w:rsidRDefault="002C6A72" w:rsidP="003C603E">
            <w:pPr>
              <w:pStyle w:val="TableParagraph"/>
              <w:spacing w:before="62"/>
              <w:ind w:left="115"/>
              <w:rPr>
                <w:rFonts w:ascii="Arial Narrow" w:hAnsi="Arial Narrow" w:cs="Arial Narrow"/>
                <w:sz w:val="18"/>
                <w:szCs w:val="18"/>
                <w:lang w:val="uk-UA"/>
              </w:rPr>
            </w:pPr>
            <w:r w:rsidRPr="00F87B2B">
              <w:rPr>
                <w:rFonts w:ascii="Arial Narrow"/>
                <w:sz w:val="18"/>
                <w:lang w:val="uk-UA"/>
              </w:rPr>
              <w:t>AA</w:t>
            </w:r>
          </w:p>
        </w:tc>
        <w:tc>
          <w:tcPr>
            <w:tcW w:w="437" w:type="dxa"/>
            <w:tcBorders>
              <w:top w:val="single" w:sz="6" w:space="0" w:color="000000"/>
              <w:left w:val="single" w:sz="6" w:space="0" w:color="000000"/>
              <w:bottom w:val="single" w:sz="6" w:space="0" w:color="000000"/>
              <w:right w:val="single" w:sz="8" w:space="0" w:color="000000"/>
            </w:tcBorders>
          </w:tcPr>
          <w:p w:rsidR="002C6A72" w:rsidRPr="00F87B2B" w:rsidRDefault="002C6A72" w:rsidP="003C603E">
            <w:pPr>
              <w:pStyle w:val="TableParagraph"/>
              <w:spacing w:before="62"/>
              <w:ind w:left="93"/>
              <w:rPr>
                <w:rFonts w:ascii="Arial Narrow" w:hAnsi="Arial Narrow" w:cs="Arial Narrow"/>
                <w:sz w:val="18"/>
                <w:szCs w:val="18"/>
                <w:lang w:val="uk-UA"/>
              </w:rPr>
            </w:pPr>
            <w:r w:rsidRPr="00F87B2B">
              <w:rPr>
                <w:rFonts w:ascii="Arial Narrow"/>
                <w:sz w:val="18"/>
                <w:lang w:val="uk-UA"/>
              </w:rPr>
              <w:t>. . .</w:t>
            </w:r>
          </w:p>
        </w:tc>
      </w:tr>
      <w:tr w:rsidR="002C6A72" w:rsidRPr="000147D2" w:rsidTr="00DF1D46">
        <w:trPr>
          <w:trHeight w:hRule="exact" w:val="337"/>
        </w:trPr>
        <w:tc>
          <w:tcPr>
            <w:tcW w:w="455" w:type="dxa"/>
            <w:tcBorders>
              <w:top w:val="single" w:sz="6" w:space="0" w:color="000000"/>
              <w:left w:val="single" w:sz="8" w:space="0" w:color="000000"/>
              <w:bottom w:val="single" w:sz="8" w:space="0" w:color="000000"/>
              <w:right w:val="single" w:sz="6" w:space="0" w:color="000000"/>
            </w:tcBorders>
          </w:tcPr>
          <w:p w:rsidR="002C6A72" w:rsidRPr="00F87B2B" w:rsidRDefault="002C6A72" w:rsidP="003C603E">
            <w:pPr>
              <w:pStyle w:val="TableParagraph"/>
              <w:spacing w:before="62"/>
              <w:ind w:left="103"/>
              <w:rPr>
                <w:rFonts w:ascii="Arial Narrow" w:hAnsi="Arial Narrow" w:cs="Arial Narrow"/>
                <w:sz w:val="18"/>
                <w:szCs w:val="18"/>
                <w:lang w:val="uk-UA"/>
              </w:rPr>
            </w:pPr>
            <w:r w:rsidRPr="00F87B2B">
              <w:rPr>
                <w:rFonts w:ascii="Arial Narrow"/>
                <w:sz w:val="18"/>
                <w:lang w:val="uk-UA"/>
              </w:rPr>
              <w:t>. . .</w:t>
            </w:r>
          </w:p>
        </w:tc>
        <w:tc>
          <w:tcPr>
            <w:tcW w:w="456"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ind w:left="104"/>
              <w:rPr>
                <w:rFonts w:ascii="Arial Narrow" w:hAnsi="Arial Narrow" w:cs="Arial Narrow"/>
                <w:sz w:val="18"/>
                <w:szCs w:val="18"/>
                <w:lang w:val="uk-UA"/>
              </w:rPr>
            </w:pPr>
            <w:r w:rsidRPr="00F87B2B">
              <w:rPr>
                <w:rFonts w:ascii="Arial Narrow"/>
                <w:sz w:val="18"/>
                <w:lang w:val="uk-UA"/>
              </w:rPr>
              <w:t>. . .</w:t>
            </w:r>
          </w:p>
        </w:tc>
        <w:tc>
          <w:tcPr>
            <w:tcW w:w="908"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jc w:val="center"/>
              <w:rPr>
                <w:rFonts w:ascii="Arial Narrow" w:hAnsi="Arial Narrow" w:cs="Arial Narrow"/>
                <w:sz w:val="18"/>
                <w:szCs w:val="18"/>
                <w:lang w:val="uk-UA"/>
              </w:rPr>
            </w:pPr>
            <w:r w:rsidRPr="00F87B2B">
              <w:rPr>
                <w:rFonts w:ascii="Arial Narrow"/>
                <w:sz w:val="18"/>
                <w:lang w:val="uk-UA"/>
              </w:rPr>
              <w:t>. . .</w:t>
            </w:r>
          </w:p>
        </w:tc>
        <w:tc>
          <w:tcPr>
            <w:tcW w:w="693"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jc w:val="center"/>
              <w:rPr>
                <w:rFonts w:ascii="Arial Narrow" w:hAnsi="Arial Narrow" w:cs="Arial Narrow"/>
                <w:sz w:val="18"/>
                <w:szCs w:val="18"/>
                <w:lang w:val="uk-UA"/>
              </w:rPr>
            </w:pPr>
            <w:r w:rsidRPr="00F87B2B">
              <w:rPr>
                <w:rFonts w:ascii="Arial Narrow"/>
                <w:sz w:val="18"/>
                <w:lang w:val="uk-UA"/>
              </w:rPr>
              <w:t>. . .</w:t>
            </w:r>
          </w:p>
        </w:tc>
        <w:tc>
          <w:tcPr>
            <w:tcW w:w="709"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rPr>
                <w:lang w:val="uk-UA"/>
              </w:rPr>
            </w:pPr>
          </w:p>
        </w:tc>
        <w:tc>
          <w:tcPr>
            <w:tcW w:w="1098"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ind w:right="1"/>
              <w:jc w:val="center"/>
              <w:rPr>
                <w:rFonts w:ascii="Arial Narrow" w:hAnsi="Arial Narrow" w:cs="Arial Narrow"/>
                <w:sz w:val="18"/>
                <w:szCs w:val="18"/>
                <w:lang w:val="uk-UA"/>
              </w:rPr>
            </w:pPr>
            <w:r w:rsidRPr="00F87B2B">
              <w:rPr>
                <w:rFonts w:ascii="Arial Narrow"/>
                <w:sz w:val="18"/>
                <w:lang w:val="uk-UA"/>
              </w:rPr>
              <w:t>. . .</w:t>
            </w:r>
          </w:p>
        </w:tc>
        <w:tc>
          <w:tcPr>
            <w:tcW w:w="910"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jc w:val="center"/>
              <w:rPr>
                <w:rFonts w:ascii="Arial Narrow" w:hAnsi="Arial Narrow" w:cs="Arial Narrow"/>
                <w:sz w:val="18"/>
                <w:szCs w:val="18"/>
                <w:lang w:val="uk-UA"/>
              </w:rPr>
            </w:pPr>
            <w:r w:rsidRPr="00F87B2B">
              <w:rPr>
                <w:rFonts w:ascii="Arial Narrow"/>
                <w:sz w:val="18"/>
                <w:lang w:val="uk-UA"/>
              </w:rPr>
              <w:t>. . .</w:t>
            </w:r>
          </w:p>
        </w:tc>
        <w:tc>
          <w:tcPr>
            <w:tcW w:w="455"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ind w:left="103"/>
              <w:rPr>
                <w:rFonts w:ascii="Arial Narrow" w:hAnsi="Arial Narrow" w:cs="Arial Narrow"/>
                <w:sz w:val="18"/>
                <w:szCs w:val="18"/>
                <w:lang w:val="uk-UA"/>
              </w:rPr>
            </w:pPr>
            <w:r w:rsidRPr="00F87B2B">
              <w:rPr>
                <w:rFonts w:ascii="Arial Narrow"/>
                <w:sz w:val="18"/>
                <w:lang w:val="uk-UA"/>
              </w:rPr>
              <w:t>. . .</w:t>
            </w:r>
          </w:p>
        </w:tc>
        <w:tc>
          <w:tcPr>
            <w:tcW w:w="910"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ind w:right="1"/>
              <w:jc w:val="center"/>
              <w:rPr>
                <w:rFonts w:ascii="Arial Narrow" w:hAnsi="Arial Narrow" w:cs="Arial Narrow"/>
                <w:sz w:val="18"/>
                <w:szCs w:val="18"/>
                <w:lang w:val="uk-UA"/>
              </w:rPr>
            </w:pPr>
            <w:r w:rsidRPr="00F87B2B">
              <w:rPr>
                <w:rFonts w:ascii="Arial Narrow"/>
                <w:sz w:val="18"/>
                <w:lang w:val="uk-UA"/>
              </w:rPr>
              <w:t>. . .</w:t>
            </w:r>
          </w:p>
        </w:tc>
        <w:tc>
          <w:tcPr>
            <w:tcW w:w="455" w:type="dxa"/>
            <w:tcBorders>
              <w:top w:val="single" w:sz="6" w:space="0" w:color="000000"/>
              <w:left w:val="single" w:sz="6" w:space="0" w:color="000000"/>
              <w:bottom w:val="single" w:sz="8" w:space="0" w:color="000000"/>
              <w:right w:val="single" w:sz="6" w:space="0" w:color="000000"/>
            </w:tcBorders>
          </w:tcPr>
          <w:p w:rsidR="002C6A72" w:rsidRPr="00F87B2B" w:rsidRDefault="002C6A72" w:rsidP="003C603E">
            <w:pPr>
              <w:pStyle w:val="TableParagraph"/>
              <w:spacing w:before="62"/>
              <w:ind w:left="103"/>
              <w:rPr>
                <w:rFonts w:ascii="Arial Narrow" w:hAnsi="Arial Narrow" w:cs="Arial Narrow"/>
                <w:sz w:val="18"/>
                <w:szCs w:val="18"/>
                <w:lang w:val="uk-UA"/>
              </w:rPr>
            </w:pPr>
            <w:r w:rsidRPr="00F87B2B">
              <w:rPr>
                <w:rFonts w:ascii="Arial Narrow"/>
                <w:sz w:val="18"/>
                <w:lang w:val="uk-UA"/>
              </w:rPr>
              <w:t>. . .</w:t>
            </w:r>
          </w:p>
        </w:tc>
        <w:tc>
          <w:tcPr>
            <w:tcW w:w="437" w:type="dxa"/>
            <w:tcBorders>
              <w:top w:val="single" w:sz="6" w:space="0" w:color="000000"/>
              <w:left w:val="single" w:sz="6" w:space="0" w:color="000000"/>
              <w:bottom w:val="single" w:sz="8" w:space="0" w:color="000000"/>
              <w:right w:val="single" w:sz="8" w:space="0" w:color="000000"/>
            </w:tcBorders>
          </w:tcPr>
          <w:p w:rsidR="002C6A72" w:rsidRPr="00F87B2B" w:rsidRDefault="002C6A72" w:rsidP="003C603E">
            <w:pPr>
              <w:pStyle w:val="TableParagraph"/>
              <w:spacing w:before="62"/>
              <w:ind w:left="92"/>
              <w:rPr>
                <w:rFonts w:ascii="Arial Narrow" w:hAnsi="Arial Narrow" w:cs="Arial Narrow"/>
                <w:sz w:val="18"/>
                <w:szCs w:val="18"/>
                <w:lang w:val="uk-UA"/>
              </w:rPr>
            </w:pPr>
            <w:r w:rsidRPr="00F87B2B">
              <w:rPr>
                <w:rFonts w:ascii="Arial Narrow"/>
                <w:sz w:val="18"/>
                <w:lang w:val="uk-UA"/>
              </w:rPr>
              <w:t>. . .</w:t>
            </w:r>
          </w:p>
        </w:tc>
      </w:tr>
    </w:tbl>
    <w:p w:rsidR="002C6A72" w:rsidRPr="000147D2" w:rsidRDefault="002C6A72" w:rsidP="00000FF3">
      <w:pPr>
        <w:spacing w:before="12"/>
        <w:rPr>
          <w:rFonts w:cs="Calibri"/>
          <w:sz w:val="19"/>
          <w:szCs w:val="19"/>
          <w:highlight w:val="yellow"/>
          <w:lang w:val="uk-UA"/>
        </w:rPr>
      </w:pPr>
    </w:p>
    <w:p w:rsidR="002C6A72" w:rsidRPr="00DF1D46" w:rsidRDefault="002C6A72" w:rsidP="00000FF3">
      <w:pPr>
        <w:spacing w:before="72"/>
        <w:ind w:left="481"/>
        <w:rPr>
          <w:rFonts w:cs="Calibri"/>
          <w:sz w:val="24"/>
          <w:szCs w:val="24"/>
          <w:lang w:val="uk-UA"/>
        </w:rPr>
      </w:pPr>
      <w:r w:rsidRPr="00DF1D46">
        <w:rPr>
          <w:b/>
          <w:bCs/>
          <w:sz w:val="24"/>
          <w:szCs w:val="24"/>
          <w:lang w:val="uk-UA"/>
        </w:rPr>
        <w:t>Тема 2:</w:t>
      </w:r>
      <w:r w:rsidRPr="00DF1D46">
        <w:rPr>
          <w:sz w:val="24"/>
          <w:szCs w:val="24"/>
          <w:lang w:val="uk-UA"/>
        </w:rPr>
        <w:t xml:space="preserve"> </w:t>
      </w:r>
      <w:r w:rsidRPr="00DF1D46">
        <w:rPr>
          <w:b/>
          <w:bCs/>
          <w:sz w:val="24"/>
          <w:szCs w:val="24"/>
          <w:lang w:val="uk-UA"/>
        </w:rPr>
        <w:t>Редагування даних</w:t>
      </w:r>
    </w:p>
    <w:p w:rsidR="002C6A72" w:rsidRPr="00DF1D46" w:rsidRDefault="002C6A72" w:rsidP="00000FF3">
      <w:pPr>
        <w:pStyle w:val="a3"/>
        <w:numPr>
          <w:ilvl w:val="0"/>
          <w:numId w:val="8"/>
        </w:numPr>
        <w:tabs>
          <w:tab w:val="left" w:pos="821"/>
        </w:tabs>
        <w:spacing w:before="114" w:line="252" w:lineRule="auto"/>
        <w:ind w:right="1717" w:hanging="339"/>
        <w:jc w:val="both"/>
        <w:rPr>
          <w:lang w:val="uk-UA"/>
        </w:rPr>
      </w:pPr>
      <w:r w:rsidRPr="00DF1D46">
        <w:rPr>
          <w:lang w:val="uk-UA"/>
        </w:rPr>
        <w:t>Після визначення вибірки регресії даним необхідно надати форму. Це означає, що змінні слід визначити у вигляді числових або несуттєвих змінних.</w:t>
      </w:r>
    </w:p>
    <w:p w:rsidR="002C6A72" w:rsidRPr="00DF1D46" w:rsidRDefault="002C6A72" w:rsidP="00000FF3">
      <w:pPr>
        <w:pStyle w:val="a3"/>
        <w:numPr>
          <w:ilvl w:val="0"/>
          <w:numId w:val="8"/>
        </w:numPr>
        <w:tabs>
          <w:tab w:val="left" w:pos="821"/>
        </w:tabs>
        <w:spacing w:before="79" w:line="252" w:lineRule="auto"/>
        <w:ind w:right="1718" w:hanging="339"/>
        <w:jc w:val="both"/>
        <w:rPr>
          <w:lang w:val="uk-UA"/>
        </w:rPr>
      </w:pPr>
      <w:r w:rsidRPr="00DF1D46">
        <w:rPr>
          <w:lang w:val="uk-UA"/>
        </w:rPr>
        <w:t xml:space="preserve">Оскільки застосовується напівлогарифмічна форма функції, то ціна </w:t>
      </w:r>
      <w:r w:rsidR="00A90B18">
        <w:rPr>
          <w:lang w:val="uk-UA"/>
        </w:rPr>
        <w:t>трансформу</w:t>
      </w:r>
      <w:r w:rsidRPr="00DF1D46">
        <w:rPr>
          <w:lang w:val="uk-UA"/>
        </w:rPr>
        <w:t>ється за допомогою логарифму.</w:t>
      </w:r>
    </w:p>
    <w:p w:rsidR="002C6A72" w:rsidRPr="00DF1D46" w:rsidRDefault="002C6A72" w:rsidP="00000FF3">
      <w:pPr>
        <w:pStyle w:val="a3"/>
        <w:numPr>
          <w:ilvl w:val="0"/>
          <w:numId w:val="8"/>
        </w:numPr>
        <w:tabs>
          <w:tab w:val="left" w:pos="821"/>
        </w:tabs>
        <w:spacing w:before="79" w:line="252" w:lineRule="auto"/>
        <w:ind w:right="1717" w:hanging="339"/>
        <w:jc w:val="both"/>
        <w:rPr>
          <w:lang w:val="uk-UA"/>
        </w:rPr>
      </w:pPr>
      <w:r w:rsidRPr="00DF1D46">
        <w:rPr>
          <w:lang w:val="uk-UA"/>
        </w:rPr>
        <w:t xml:space="preserve">Змінні категорій </w:t>
      </w:r>
      <w:r w:rsidR="00A90B18">
        <w:rPr>
          <w:lang w:val="uk-UA"/>
        </w:rPr>
        <w:t>бренд</w:t>
      </w:r>
      <w:r w:rsidRPr="00DF1D46">
        <w:rPr>
          <w:lang w:val="uk-UA"/>
        </w:rPr>
        <w:t>, тип процесор</w:t>
      </w:r>
      <w:r w:rsidR="00A90B18">
        <w:rPr>
          <w:lang w:val="uk-UA"/>
        </w:rPr>
        <w:t>а</w:t>
      </w:r>
      <w:r w:rsidRPr="00DF1D46">
        <w:rPr>
          <w:lang w:val="uk-UA"/>
        </w:rPr>
        <w:t xml:space="preserve"> і операційна система </w:t>
      </w:r>
      <w:r w:rsidR="00A90B18">
        <w:rPr>
          <w:lang w:val="uk-UA"/>
        </w:rPr>
        <w:t>трансформу</w:t>
      </w:r>
      <w:r w:rsidRPr="00DF1D46">
        <w:rPr>
          <w:lang w:val="uk-UA"/>
        </w:rPr>
        <w:t>ються</w:t>
      </w:r>
      <w:r w:rsidR="00A90B18">
        <w:rPr>
          <w:lang w:val="uk-UA"/>
        </w:rPr>
        <w:t xml:space="preserve"> у</w:t>
      </w:r>
      <w:r w:rsidRPr="00DF1D46">
        <w:rPr>
          <w:lang w:val="uk-UA"/>
        </w:rPr>
        <w:t xml:space="preserve"> несуттєві змінні. Вони можуть приймати значення тільки 0 або 1 в залежності від того, чи містить модель певну особливість.</w:t>
      </w:r>
    </w:p>
    <w:p w:rsidR="002C6A72" w:rsidRPr="00DF1D46" w:rsidRDefault="002C6A72" w:rsidP="00000FF3">
      <w:pPr>
        <w:pStyle w:val="a3"/>
        <w:numPr>
          <w:ilvl w:val="0"/>
          <w:numId w:val="8"/>
        </w:numPr>
        <w:tabs>
          <w:tab w:val="left" w:pos="821"/>
        </w:tabs>
        <w:spacing w:before="79" w:line="252" w:lineRule="auto"/>
        <w:ind w:right="1718" w:hanging="339"/>
        <w:jc w:val="both"/>
        <w:rPr>
          <w:lang w:val="uk-UA"/>
        </w:rPr>
      </w:pPr>
      <w:r w:rsidRPr="00DF1D46">
        <w:rPr>
          <w:lang w:val="uk-UA"/>
        </w:rPr>
        <w:t xml:space="preserve">Тепер </w:t>
      </w:r>
      <w:r w:rsidR="00A90B18">
        <w:rPr>
          <w:lang w:val="uk-UA"/>
        </w:rPr>
        <w:t>слід</w:t>
      </w:r>
      <w:r w:rsidRPr="00DF1D46">
        <w:rPr>
          <w:lang w:val="uk-UA"/>
        </w:rPr>
        <w:t xml:space="preserve"> обрати значення характеристики у якості вихідної величини для кожної несуттєвої змінної.</w:t>
      </w:r>
    </w:p>
    <w:p w:rsidR="002C6A72" w:rsidRPr="00DF1D46" w:rsidRDefault="002C6A72" w:rsidP="00000FF3">
      <w:pPr>
        <w:pStyle w:val="a3"/>
        <w:numPr>
          <w:ilvl w:val="1"/>
          <w:numId w:val="8"/>
        </w:numPr>
        <w:tabs>
          <w:tab w:val="left" w:pos="1162"/>
        </w:tabs>
        <w:spacing w:before="38" w:line="252" w:lineRule="auto"/>
        <w:ind w:right="1719"/>
        <w:jc w:val="both"/>
        <w:rPr>
          <w:lang w:val="uk-UA"/>
        </w:rPr>
      </w:pPr>
      <w:r w:rsidRPr="00DF1D46">
        <w:rPr>
          <w:lang w:val="uk-UA"/>
        </w:rPr>
        <w:t xml:space="preserve">Вихідною величиною для несуттєвої змінної </w:t>
      </w:r>
      <w:r w:rsidR="00A90B18">
        <w:rPr>
          <w:lang w:val="uk-UA"/>
        </w:rPr>
        <w:t>бренду</w:t>
      </w:r>
      <w:r w:rsidRPr="00DF1D46">
        <w:rPr>
          <w:lang w:val="uk-UA"/>
        </w:rPr>
        <w:t xml:space="preserve"> є DELL. Це означає, що для комп’ютерів DELL альтернативна несуттєва змінна для бренду має значення 0.</w:t>
      </w:r>
    </w:p>
    <w:p w:rsidR="002C6A72" w:rsidRPr="00DF1D46" w:rsidRDefault="002C6A72" w:rsidP="00000FF3">
      <w:pPr>
        <w:pStyle w:val="a3"/>
        <w:numPr>
          <w:ilvl w:val="1"/>
          <w:numId w:val="8"/>
        </w:numPr>
        <w:tabs>
          <w:tab w:val="left" w:pos="1162"/>
        </w:tabs>
        <w:spacing w:before="19" w:line="252" w:lineRule="auto"/>
        <w:ind w:right="1716"/>
        <w:jc w:val="both"/>
        <w:rPr>
          <w:lang w:val="uk-UA"/>
        </w:rPr>
      </w:pPr>
      <w:r w:rsidRPr="00DF1D46">
        <w:rPr>
          <w:lang w:val="uk-UA"/>
        </w:rPr>
        <w:t>Вихідною величиною для змінної «тип процесор</w:t>
      </w:r>
      <w:r w:rsidR="00A90B18">
        <w:rPr>
          <w:lang w:val="uk-UA"/>
        </w:rPr>
        <w:t xml:space="preserve">а» є P4 (що означає </w:t>
      </w:r>
      <w:r w:rsidRPr="00DF1D46">
        <w:rPr>
          <w:lang w:val="uk-UA"/>
        </w:rPr>
        <w:t>Intel Pentium4). Це означає, що для процесор</w:t>
      </w:r>
      <w:r w:rsidR="00A90B18">
        <w:rPr>
          <w:lang w:val="uk-UA"/>
        </w:rPr>
        <w:t>а</w:t>
      </w:r>
      <w:r w:rsidRPr="00DF1D46">
        <w:rPr>
          <w:lang w:val="uk-UA"/>
        </w:rPr>
        <w:t xml:space="preserve"> P4 альтернативні несуттєві змінні для процесор</w:t>
      </w:r>
      <w:r w:rsidR="00A90B18">
        <w:rPr>
          <w:lang w:val="uk-UA"/>
        </w:rPr>
        <w:t>а</w:t>
      </w:r>
      <w:r w:rsidRPr="00DF1D46">
        <w:rPr>
          <w:lang w:val="uk-UA"/>
        </w:rPr>
        <w:t xml:space="preserve"> мають значення 0.</w:t>
      </w:r>
    </w:p>
    <w:p w:rsidR="002C6A72" w:rsidRPr="00DF1D46" w:rsidRDefault="002C6A72" w:rsidP="00000FF3">
      <w:pPr>
        <w:pStyle w:val="a3"/>
        <w:numPr>
          <w:ilvl w:val="1"/>
          <w:numId w:val="8"/>
        </w:numPr>
        <w:tabs>
          <w:tab w:val="left" w:pos="1162"/>
        </w:tabs>
        <w:spacing w:before="19" w:line="252" w:lineRule="auto"/>
        <w:ind w:right="1717"/>
        <w:jc w:val="both"/>
        <w:rPr>
          <w:lang w:val="uk-UA"/>
        </w:rPr>
      </w:pPr>
      <w:r w:rsidRPr="00DF1D46">
        <w:rPr>
          <w:lang w:val="uk-UA"/>
        </w:rPr>
        <w:t>Вихідною величиною для операційної системи є WinXP (що означає Windows XP). Це означає, що якщо комп’ютер оснащений операційною системою Windows XP, несуттєва величина для операційної системи має значення 0. А якщо він оснащений операційною системою Windows2000, несуттєва змінна для операційної системи має значення 1.</w:t>
      </w:r>
    </w:p>
    <w:p w:rsidR="002C6A72" w:rsidRPr="00DF1D46" w:rsidRDefault="002C6A72" w:rsidP="00000FF3">
      <w:pPr>
        <w:rPr>
          <w:rFonts w:ascii="Arial Narrow" w:hAnsi="Arial Narrow" w:cs="Arial Narrow"/>
          <w:sz w:val="20"/>
          <w:szCs w:val="20"/>
          <w:lang w:val="uk-UA"/>
        </w:rPr>
      </w:pPr>
    </w:p>
    <w:p w:rsidR="002C6A72" w:rsidRPr="00DF1D46" w:rsidRDefault="002C6A72" w:rsidP="00000FF3">
      <w:pPr>
        <w:rPr>
          <w:rFonts w:ascii="Arial Narrow" w:hAnsi="Arial Narrow" w:cs="Arial Narrow"/>
          <w:sz w:val="20"/>
          <w:szCs w:val="20"/>
          <w:lang w:val="uk-UA"/>
        </w:rPr>
      </w:pPr>
    </w:p>
    <w:p w:rsidR="002C6A72" w:rsidRPr="00DF1D46" w:rsidRDefault="002C6A72" w:rsidP="00000FF3">
      <w:pPr>
        <w:rPr>
          <w:rFonts w:ascii="Arial Narrow" w:hAnsi="Arial Narrow" w:cs="Arial Narrow"/>
          <w:sz w:val="20"/>
          <w:szCs w:val="20"/>
          <w:lang w:val="uk-UA"/>
        </w:rPr>
      </w:pPr>
    </w:p>
    <w:p w:rsidR="002C6A72" w:rsidRPr="00DF1D46" w:rsidRDefault="002C6A72" w:rsidP="00000FF3">
      <w:pPr>
        <w:rPr>
          <w:rFonts w:ascii="Arial Narrow" w:hAnsi="Arial Narrow" w:cs="Arial Narrow"/>
          <w:sz w:val="20"/>
          <w:szCs w:val="20"/>
          <w:lang w:val="uk-UA"/>
        </w:rPr>
      </w:pPr>
    </w:p>
    <w:p w:rsidR="002C6A72" w:rsidRPr="00DF1D46" w:rsidRDefault="002C6A72" w:rsidP="00000FF3">
      <w:pPr>
        <w:spacing w:before="8"/>
        <w:rPr>
          <w:rFonts w:ascii="Arial Narrow" w:hAnsi="Arial Narrow" w:cs="Arial Narrow"/>
          <w:sz w:val="19"/>
          <w:szCs w:val="19"/>
          <w:lang w:val="uk-UA"/>
        </w:rPr>
      </w:pPr>
    </w:p>
    <w:p w:rsidR="002C6A72" w:rsidRPr="000147D2" w:rsidRDefault="002C6A72" w:rsidP="00E5539F">
      <w:pPr>
        <w:tabs>
          <w:tab w:val="left" w:pos="2694"/>
        </w:tabs>
        <w:spacing w:before="76"/>
        <w:ind w:left="481"/>
        <w:rPr>
          <w:rFonts w:ascii="Arial Narrow" w:hAnsi="Arial Narrow" w:cs="Arial Narrow"/>
          <w:sz w:val="16"/>
          <w:szCs w:val="16"/>
          <w:highlight w:val="yellow"/>
          <w:lang w:val="uk-UA"/>
        </w:rPr>
      </w:pPr>
      <w:r w:rsidRPr="00DF1D46">
        <w:rPr>
          <w:rFonts w:ascii="Arial Narrow"/>
          <w:sz w:val="20"/>
          <w:lang w:val="uk-UA"/>
        </w:rPr>
        <w:t>222</w:t>
      </w:r>
      <w:r w:rsidRPr="00DF1D46">
        <w:rPr>
          <w:rFonts w:ascii="Arial Narrow"/>
          <w:sz w:val="20"/>
          <w:lang w:val="uk-UA"/>
        </w:rPr>
        <w:tab/>
      </w:r>
      <w:r w:rsidR="00A21FEE" w:rsidRPr="00DF1D46">
        <w:rPr>
          <w:rFonts w:ascii="Trebuchet MS" w:hAnsi="Trebuchet MS"/>
          <w:spacing w:val="-2"/>
          <w:sz w:val="16"/>
          <w:lang w:val="uk-UA"/>
        </w:rPr>
        <w:t>Федеральне статистичне управління, Статистика та наука, Том</w:t>
      </w:r>
      <w:r w:rsidR="00A21FEE" w:rsidRPr="00555F8E">
        <w:rPr>
          <w:rFonts w:ascii="Trebuchet MS" w:hAnsi="Trebuchet MS"/>
          <w:spacing w:val="-2"/>
          <w:sz w:val="16"/>
          <w:lang w:val="uk-UA"/>
        </w:rPr>
        <w:t xml:space="preserve">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yellow"/>
          <w:lang w:val="uk-UA"/>
        </w:rPr>
      </w:pPr>
    </w:p>
    <w:p w:rsidR="002C6A72" w:rsidRPr="00A90B18" w:rsidRDefault="00B86340" w:rsidP="00000FF3">
      <w:pPr>
        <w:pStyle w:val="5"/>
        <w:spacing w:before="72" w:line="237" w:lineRule="exact"/>
        <w:rPr>
          <w:b w:val="0"/>
          <w:bCs/>
          <w:i w:val="0"/>
          <w:sz w:val="24"/>
          <w:szCs w:val="24"/>
          <w:lang w:val="uk-UA"/>
        </w:rPr>
      </w:pPr>
      <w:r w:rsidRPr="00A90B18">
        <w:rPr>
          <w:i w:val="0"/>
          <w:sz w:val="24"/>
          <w:szCs w:val="24"/>
          <w:lang w:val="uk-UA"/>
        </w:rPr>
        <w:t>Схема</w:t>
      </w:r>
      <w:r w:rsidR="002C6A72" w:rsidRPr="00A90B18">
        <w:rPr>
          <w:i w:val="0"/>
          <w:sz w:val="24"/>
          <w:szCs w:val="24"/>
          <w:lang w:val="uk-UA"/>
        </w:rPr>
        <w:t xml:space="preserve"> 159</w:t>
      </w:r>
    </w:p>
    <w:p w:rsidR="002C6A72" w:rsidRPr="00E5539F" w:rsidRDefault="002C6A72" w:rsidP="00000FF3">
      <w:pPr>
        <w:spacing w:line="237" w:lineRule="exact"/>
        <w:ind w:left="481"/>
        <w:rPr>
          <w:rFonts w:cs="Calibri"/>
          <w:sz w:val="24"/>
          <w:szCs w:val="24"/>
          <w:lang w:val="uk-UA"/>
        </w:rPr>
      </w:pPr>
      <w:r w:rsidRPr="00E5539F">
        <w:rPr>
          <w:b/>
          <w:bCs/>
          <w:sz w:val="24"/>
          <w:szCs w:val="24"/>
          <w:lang w:val="uk-UA"/>
        </w:rPr>
        <w:t>Приклад модифікованої бази даних вибірки регресії для настільних ПК</w:t>
      </w:r>
    </w:p>
    <w:p w:rsidR="002C6A72" w:rsidRPr="00A90B18"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54"/>
        <w:gridCol w:w="454"/>
        <w:gridCol w:w="760"/>
        <w:gridCol w:w="425"/>
        <w:gridCol w:w="425"/>
        <w:gridCol w:w="885"/>
        <w:gridCol w:w="816"/>
        <w:gridCol w:w="772"/>
        <w:gridCol w:w="1133"/>
        <w:gridCol w:w="454"/>
        <w:gridCol w:w="455"/>
        <w:gridCol w:w="454"/>
      </w:tblGrid>
      <w:tr w:rsidR="002C6A72" w:rsidRPr="00A90B18" w:rsidTr="009109D4">
        <w:trPr>
          <w:trHeight w:hRule="exact" w:val="1608"/>
        </w:trPr>
        <w:tc>
          <w:tcPr>
            <w:tcW w:w="454" w:type="dxa"/>
            <w:tcBorders>
              <w:top w:val="single" w:sz="8" w:space="0" w:color="000000"/>
              <w:left w:val="single" w:sz="8" w:space="0" w:color="000000"/>
              <w:bottom w:val="single" w:sz="8" w:space="0" w:color="000000"/>
              <w:right w:val="single" w:sz="6" w:space="0" w:color="000000"/>
            </w:tcBorders>
            <w:textDirection w:val="btLr"/>
          </w:tcPr>
          <w:p w:rsidR="002C6A72" w:rsidRPr="00A90B18" w:rsidRDefault="002C6A72" w:rsidP="003C603E">
            <w:pPr>
              <w:pStyle w:val="TableParagraph"/>
              <w:spacing w:before="111"/>
              <w:jc w:val="center"/>
              <w:rPr>
                <w:rFonts w:ascii="Arial Narrow" w:hAnsi="Arial Narrow" w:cs="Arial Narrow"/>
                <w:sz w:val="18"/>
                <w:szCs w:val="18"/>
                <w:lang w:val="uk-UA"/>
              </w:rPr>
            </w:pPr>
            <w:r w:rsidRPr="00A90B18">
              <w:rPr>
                <w:rFonts w:ascii="Arial Narrow"/>
                <w:sz w:val="18"/>
                <w:lang w:val="uk-UA"/>
              </w:rPr>
              <w:t>t</w:t>
            </w:r>
          </w:p>
        </w:tc>
        <w:tc>
          <w:tcPr>
            <w:tcW w:w="454"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3C603E">
            <w:pPr>
              <w:pStyle w:val="TableParagraph"/>
              <w:spacing w:before="112"/>
              <w:ind w:left="1"/>
              <w:jc w:val="center"/>
              <w:rPr>
                <w:rFonts w:ascii="Arial Narrow" w:hAnsi="Arial Narrow" w:cs="Arial Narrow"/>
                <w:sz w:val="18"/>
                <w:szCs w:val="18"/>
                <w:lang w:val="uk-UA"/>
              </w:rPr>
            </w:pPr>
            <w:r w:rsidRPr="00A90B18">
              <w:rPr>
                <w:rFonts w:ascii="Arial Narrow"/>
                <w:sz w:val="18"/>
                <w:lang w:val="uk-UA"/>
              </w:rPr>
              <w:t>Модель</w:t>
            </w:r>
          </w:p>
        </w:tc>
        <w:tc>
          <w:tcPr>
            <w:tcW w:w="760"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3C603E">
            <w:pPr>
              <w:pStyle w:val="TableParagraph"/>
              <w:rPr>
                <w:rFonts w:cs="Calibri"/>
                <w:sz w:val="18"/>
                <w:szCs w:val="18"/>
                <w:lang w:val="uk-UA"/>
              </w:rPr>
            </w:pPr>
          </w:p>
          <w:p w:rsidR="002C6A72" w:rsidRPr="00A90B18" w:rsidRDefault="002C6A72" w:rsidP="003C603E">
            <w:pPr>
              <w:pStyle w:val="TableParagraph"/>
              <w:spacing w:before="5"/>
              <w:rPr>
                <w:rFonts w:cs="Calibri"/>
                <w:sz w:val="14"/>
                <w:szCs w:val="14"/>
                <w:lang w:val="uk-UA"/>
              </w:rPr>
            </w:pPr>
          </w:p>
          <w:p w:rsidR="002C6A72" w:rsidRPr="00A90B18" w:rsidRDefault="002C6A72" w:rsidP="003C603E">
            <w:pPr>
              <w:pStyle w:val="TableParagraph"/>
              <w:ind w:left="455"/>
              <w:rPr>
                <w:rFonts w:ascii="Arial Narrow" w:hAnsi="Arial Narrow" w:cs="Arial Narrow"/>
                <w:sz w:val="18"/>
                <w:szCs w:val="18"/>
                <w:lang w:val="uk-UA"/>
              </w:rPr>
            </w:pPr>
            <w:r w:rsidRPr="00A90B18">
              <w:rPr>
                <w:rFonts w:ascii="Arial Narrow"/>
                <w:sz w:val="18"/>
                <w:lang w:val="uk-UA"/>
              </w:rPr>
              <w:t>Ціна</w:t>
            </w:r>
            <w:r w:rsidRPr="00A90B18">
              <w:rPr>
                <w:rFonts w:ascii="Arial Narrow"/>
                <w:sz w:val="18"/>
                <w:lang w:val="uk-UA"/>
              </w:rPr>
              <w:t xml:space="preserve"> (ln)</w:t>
            </w:r>
          </w:p>
        </w:tc>
        <w:tc>
          <w:tcPr>
            <w:tcW w:w="425"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3C603E">
            <w:pPr>
              <w:pStyle w:val="TableParagraph"/>
              <w:spacing w:before="112"/>
              <w:ind w:left="492"/>
              <w:rPr>
                <w:rFonts w:ascii="Arial Narrow" w:hAnsi="Arial Narrow" w:cs="Arial Narrow"/>
                <w:sz w:val="18"/>
                <w:szCs w:val="18"/>
                <w:lang w:val="uk-UA"/>
              </w:rPr>
            </w:pPr>
            <w:r w:rsidRPr="00A90B18">
              <w:rPr>
                <w:rFonts w:ascii="Arial Narrow"/>
                <w:sz w:val="18"/>
                <w:lang w:val="uk-UA"/>
              </w:rPr>
              <w:t>Бренд</w:t>
            </w:r>
            <w:r w:rsidRPr="00A90B18">
              <w:rPr>
                <w:rFonts w:ascii="Arial Narrow"/>
                <w:sz w:val="18"/>
                <w:lang w:val="uk-UA"/>
              </w:rPr>
              <w:t xml:space="preserve"> A</w:t>
            </w:r>
          </w:p>
        </w:tc>
        <w:tc>
          <w:tcPr>
            <w:tcW w:w="425"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3C603E">
            <w:pPr>
              <w:pStyle w:val="TableParagraph"/>
              <w:spacing w:before="112"/>
              <w:ind w:left="493"/>
              <w:rPr>
                <w:rFonts w:ascii="Arial Narrow" w:hAnsi="Arial Narrow" w:cs="Arial Narrow"/>
                <w:sz w:val="18"/>
                <w:szCs w:val="18"/>
                <w:lang w:val="uk-UA"/>
              </w:rPr>
            </w:pPr>
            <w:r w:rsidRPr="00A90B18">
              <w:rPr>
                <w:rFonts w:ascii="Arial Narrow"/>
                <w:sz w:val="18"/>
                <w:lang w:val="uk-UA"/>
              </w:rPr>
              <w:t>Бренд</w:t>
            </w:r>
            <w:r w:rsidRPr="00A90B18">
              <w:rPr>
                <w:rFonts w:ascii="Arial Narrow"/>
                <w:sz w:val="18"/>
                <w:lang w:val="uk-UA"/>
              </w:rPr>
              <w:t xml:space="preserve"> C</w:t>
            </w:r>
          </w:p>
        </w:tc>
        <w:tc>
          <w:tcPr>
            <w:tcW w:w="885"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9109D4">
            <w:pPr>
              <w:pStyle w:val="TableParagraph"/>
              <w:spacing w:before="60" w:line="252" w:lineRule="auto"/>
              <w:ind w:left="113" w:right="416"/>
              <w:rPr>
                <w:rFonts w:ascii="Arial Narrow" w:hAnsi="Arial Narrow" w:cs="Arial Narrow"/>
                <w:sz w:val="18"/>
                <w:szCs w:val="18"/>
                <w:lang w:val="uk-UA"/>
              </w:rPr>
            </w:pPr>
            <w:r w:rsidRPr="00A90B18">
              <w:rPr>
                <w:rFonts w:ascii="Arial Narrow"/>
                <w:sz w:val="18"/>
                <w:lang w:val="uk-UA"/>
              </w:rPr>
              <w:t>Тип</w:t>
            </w:r>
            <w:r w:rsidRPr="00A90B18">
              <w:rPr>
                <w:rFonts w:ascii="Arial Narrow"/>
                <w:sz w:val="18"/>
                <w:lang w:val="uk-UA"/>
              </w:rPr>
              <w:t xml:space="preserve"> </w:t>
            </w:r>
            <w:r w:rsidRPr="00A90B18">
              <w:rPr>
                <w:rFonts w:ascii="Arial Narrow"/>
                <w:sz w:val="18"/>
                <w:lang w:val="uk-UA"/>
              </w:rPr>
              <w:t>процесора</w:t>
            </w:r>
            <w:r w:rsidRPr="00A90B18">
              <w:rPr>
                <w:rFonts w:ascii="Arial Narrow"/>
                <w:sz w:val="18"/>
                <w:lang w:val="uk-UA"/>
              </w:rPr>
              <w:t xml:space="preserve"> ATH</w:t>
            </w:r>
          </w:p>
        </w:tc>
        <w:tc>
          <w:tcPr>
            <w:tcW w:w="816"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9109D4">
            <w:pPr>
              <w:pStyle w:val="TableParagraph"/>
              <w:spacing w:before="60" w:line="252" w:lineRule="auto"/>
              <w:ind w:left="113" w:right="416"/>
              <w:rPr>
                <w:rFonts w:ascii="Arial Narrow" w:hAnsi="Arial Narrow" w:cs="Arial Narrow"/>
                <w:sz w:val="18"/>
                <w:szCs w:val="18"/>
                <w:lang w:val="uk-UA"/>
              </w:rPr>
            </w:pPr>
            <w:r w:rsidRPr="00A90B18">
              <w:rPr>
                <w:rFonts w:ascii="Arial Narrow"/>
                <w:sz w:val="18"/>
                <w:lang w:val="uk-UA"/>
              </w:rPr>
              <w:t>Тип</w:t>
            </w:r>
            <w:r w:rsidRPr="00A90B18">
              <w:rPr>
                <w:rFonts w:ascii="Arial Narrow"/>
                <w:sz w:val="18"/>
                <w:lang w:val="uk-UA"/>
              </w:rPr>
              <w:t xml:space="preserve"> </w:t>
            </w:r>
            <w:r w:rsidRPr="00A90B18">
              <w:rPr>
                <w:rFonts w:ascii="Arial Narrow"/>
                <w:sz w:val="18"/>
                <w:lang w:val="uk-UA"/>
              </w:rPr>
              <w:t>процесора</w:t>
            </w:r>
            <w:r w:rsidRPr="00A90B18">
              <w:rPr>
                <w:rFonts w:ascii="Arial Narrow"/>
                <w:sz w:val="18"/>
                <w:lang w:val="uk-UA"/>
              </w:rPr>
              <w:t xml:space="preserve"> Cel</w:t>
            </w:r>
          </w:p>
        </w:tc>
        <w:tc>
          <w:tcPr>
            <w:tcW w:w="772"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9109D4">
            <w:pPr>
              <w:pStyle w:val="TableParagraph"/>
              <w:spacing w:line="252" w:lineRule="auto"/>
              <w:ind w:left="326" w:right="323"/>
              <w:rPr>
                <w:rFonts w:ascii="Arial Narrow" w:hAnsi="Arial Narrow" w:cs="Arial Narrow"/>
                <w:sz w:val="18"/>
                <w:szCs w:val="18"/>
                <w:lang w:val="uk-UA"/>
              </w:rPr>
            </w:pPr>
            <w:r w:rsidRPr="00A90B18">
              <w:rPr>
                <w:rFonts w:ascii="Arial Narrow"/>
                <w:sz w:val="18"/>
                <w:lang w:val="uk-UA"/>
              </w:rPr>
              <w:t>Швидкодія</w:t>
            </w:r>
            <w:r w:rsidRPr="00A90B18">
              <w:rPr>
                <w:rFonts w:ascii="Arial Narrow"/>
                <w:sz w:val="18"/>
                <w:lang w:val="uk-UA"/>
              </w:rPr>
              <w:t xml:space="preserve"> </w:t>
            </w:r>
            <w:r w:rsidRPr="00A90B18">
              <w:rPr>
                <w:rFonts w:ascii="Arial Narrow"/>
                <w:sz w:val="18"/>
                <w:lang w:val="uk-UA"/>
              </w:rPr>
              <w:t>процесора</w:t>
            </w:r>
            <w:r w:rsidRPr="00A90B18">
              <w:rPr>
                <w:rFonts w:ascii="Arial Narrow"/>
                <w:sz w:val="18"/>
                <w:lang w:val="uk-UA"/>
              </w:rPr>
              <w:t xml:space="preserve"> (</w:t>
            </w:r>
            <w:r w:rsidRPr="00A90B18">
              <w:rPr>
                <w:rFonts w:ascii="Arial Narrow"/>
                <w:sz w:val="18"/>
                <w:lang w:val="uk-UA"/>
              </w:rPr>
              <w:t>ГГц</w:t>
            </w:r>
            <w:r w:rsidRPr="00A90B18">
              <w:rPr>
                <w:rFonts w:ascii="Arial Narrow"/>
                <w:sz w:val="18"/>
                <w:lang w:val="uk-UA"/>
              </w:rPr>
              <w:t>)</w:t>
            </w:r>
          </w:p>
        </w:tc>
        <w:tc>
          <w:tcPr>
            <w:tcW w:w="1133"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3C603E">
            <w:pPr>
              <w:pStyle w:val="TableParagraph"/>
              <w:rPr>
                <w:rFonts w:cs="Calibri"/>
                <w:sz w:val="18"/>
                <w:szCs w:val="18"/>
                <w:lang w:val="uk-UA"/>
              </w:rPr>
            </w:pPr>
          </w:p>
          <w:p w:rsidR="002C6A72" w:rsidRPr="00A90B18" w:rsidRDefault="002C6A72" w:rsidP="003C603E">
            <w:pPr>
              <w:pStyle w:val="TableParagraph"/>
              <w:rPr>
                <w:rFonts w:cs="Calibri"/>
                <w:sz w:val="19"/>
                <w:szCs w:val="19"/>
                <w:lang w:val="uk-UA"/>
              </w:rPr>
            </w:pPr>
          </w:p>
          <w:p w:rsidR="002C6A72" w:rsidRPr="009109D4" w:rsidRDefault="009109D4" w:rsidP="003C603E">
            <w:pPr>
              <w:pStyle w:val="TableParagraph"/>
              <w:jc w:val="center"/>
              <w:rPr>
                <w:rFonts w:ascii="Arial Narrow" w:hAnsi="Arial Narrow" w:cs="Arial Narrow"/>
                <w:sz w:val="18"/>
                <w:szCs w:val="18"/>
              </w:rPr>
            </w:pPr>
            <w:r>
              <w:rPr>
                <w:rFonts w:ascii="Arial Narrow"/>
                <w:sz w:val="18"/>
              </w:rPr>
              <w:t>RAM</w:t>
            </w:r>
          </w:p>
        </w:tc>
        <w:tc>
          <w:tcPr>
            <w:tcW w:w="454"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9109D4" w:rsidP="003C603E">
            <w:pPr>
              <w:pStyle w:val="TableParagraph"/>
              <w:spacing w:before="112"/>
              <w:ind w:left="437"/>
              <w:rPr>
                <w:rFonts w:ascii="Arial Narrow" w:hAnsi="Arial Narrow" w:cs="Arial Narrow"/>
                <w:sz w:val="18"/>
                <w:szCs w:val="18"/>
                <w:lang w:val="uk-UA"/>
              </w:rPr>
            </w:pPr>
            <w:r>
              <w:rPr>
                <w:rFonts w:ascii="Arial Narrow"/>
                <w:sz w:val="18"/>
              </w:rPr>
              <w:t>HDD</w:t>
            </w:r>
            <w:r w:rsidR="002C6A72" w:rsidRPr="00A90B18">
              <w:rPr>
                <w:rFonts w:ascii="Arial Narrow"/>
                <w:sz w:val="18"/>
                <w:lang w:val="uk-UA"/>
              </w:rPr>
              <w:t xml:space="preserve"> (</w:t>
            </w:r>
            <w:r w:rsidR="002C6A72" w:rsidRPr="00A90B18">
              <w:rPr>
                <w:rFonts w:ascii="Arial Narrow"/>
                <w:sz w:val="18"/>
                <w:lang w:val="uk-UA"/>
              </w:rPr>
              <w:t>ГБ</w:t>
            </w:r>
            <w:r w:rsidR="002C6A72" w:rsidRPr="00A90B18">
              <w:rPr>
                <w:rFonts w:ascii="Arial Narrow"/>
                <w:sz w:val="18"/>
                <w:lang w:val="uk-UA"/>
              </w:rPr>
              <w:t>)</w:t>
            </w:r>
          </w:p>
        </w:tc>
        <w:tc>
          <w:tcPr>
            <w:tcW w:w="455" w:type="dxa"/>
            <w:tcBorders>
              <w:top w:val="single" w:sz="8" w:space="0" w:color="000000"/>
              <w:left w:val="single" w:sz="6" w:space="0" w:color="000000"/>
              <w:bottom w:val="single" w:sz="8" w:space="0" w:color="000000"/>
              <w:right w:val="single" w:sz="6" w:space="0" w:color="000000"/>
            </w:tcBorders>
            <w:textDirection w:val="btLr"/>
          </w:tcPr>
          <w:p w:rsidR="002C6A72" w:rsidRPr="00A90B18" w:rsidRDefault="002C6A72" w:rsidP="003C603E">
            <w:pPr>
              <w:pStyle w:val="TableParagraph"/>
              <w:spacing w:before="112"/>
              <w:ind w:left="287"/>
              <w:rPr>
                <w:rFonts w:ascii="Arial Narrow" w:hAnsi="Arial Narrow" w:cs="Arial Narrow"/>
                <w:sz w:val="18"/>
                <w:szCs w:val="18"/>
                <w:lang w:val="uk-UA"/>
              </w:rPr>
            </w:pPr>
            <w:r w:rsidRPr="00A90B18">
              <w:rPr>
                <w:rFonts w:ascii="Arial Narrow"/>
                <w:sz w:val="18"/>
                <w:lang w:val="uk-UA"/>
              </w:rPr>
              <w:t>ОС</w:t>
            </w:r>
            <w:r w:rsidRPr="00A90B18">
              <w:rPr>
                <w:rFonts w:ascii="Arial Narrow"/>
                <w:sz w:val="18"/>
                <w:lang w:val="uk-UA"/>
              </w:rPr>
              <w:t>: Win2000</w:t>
            </w:r>
          </w:p>
        </w:tc>
        <w:tc>
          <w:tcPr>
            <w:tcW w:w="454" w:type="dxa"/>
            <w:tcBorders>
              <w:top w:val="single" w:sz="8" w:space="0" w:color="000000"/>
              <w:left w:val="single" w:sz="6" w:space="0" w:color="000000"/>
              <w:bottom w:val="single" w:sz="8" w:space="0" w:color="000000"/>
              <w:right w:val="single" w:sz="8" w:space="0" w:color="000000"/>
            </w:tcBorders>
            <w:textDirection w:val="btLr"/>
          </w:tcPr>
          <w:p w:rsidR="002C6A72" w:rsidRPr="00A90B18" w:rsidRDefault="002C6A72" w:rsidP="003C603E">
            <w:pPr>
              <w:pStyle w:val="TableParagraph"/>
              <w:spacing w:before="111"/>
              <w:jc w:val="center"/>
              <w:rPr>
                <w:rFonts w:ascii="Arial Narrow" w:hAnsi="Arial Narrow" w:cs="Arial Narrow"/>
                <w:sz w:val="18"/>
                <w:szCs w:val="18"/>
                <w:lang w:val="uk-UA"/>
              </w:rPr>
            </w:pPr>
            <w:r w:rsidRPr="00A90B18">
              <w:rPr>
                <w:rFonts w:ascii="Arial Narrow"/>
                <w:sz w:val="18"/>
                <w:lang w:val="uk-UA"/>
              </w:rPr>
              <w:t>. . .</w:t>
            </w:r>
          </w:p>
        </w:tc>
      </w:tr>
      <w:tr w:rsidR="002C6A72" w:rsidRPr="00A90B18" w:rsidTr="009109D4">
        <w:trPr>
          <w:trHeight w:hRule="exact" w:val="358"/>
        </w:trPr>
        <w:tc>
          <w:tcPr>
            <w:tcW w:w="454" w:type="dxa"/>
            <w:tcBorders>
              <w:top w:val="single" w:sz="8" w:space="0" w:color="000000"/>
              <w:left w:val="single" w:sz="8"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1</w:t>
            </w:r>
          </w:p>
        </w:tc>
        <w:tc>
          <w:tcPr>
            <w:tcW w:w="454"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A</w:t>
            </w:r>
          </w:p>
        </w:tc>
        <w:tc>
          <w:tcPr>
            <w:tcW w:w="760"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224"/>
              <w:rPr>
                <w:rFonts w:ascii="Arial Narrow" w:hAnsi="Arial Narrow" w:cs="Arial Narrow"/>
                <w:sz w:val="18"/>
                <w:szCs w:val="18"/>
                <w:lang w:val="uk-UA"/>
              </w:rPr>
            </w:pPr>
            <w:r w:rsidRPr="00A90B18">
              <w:rPr>
                <w:rFonts w:ascii="Arial Narrow"/>
                <w:sz w:val="18"/>
                <w:lang w:val="uk-UA"/>
              </w:rPr>
              <w:t>6,3953</w:t>
            </w:r>
          </w:p>
        </w:tc>
        <w:tc>
          <w:tcPr>
            <w:tcW w:w="425"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0</w:t>
            </w:r>
          </w:p>
        </w:tc>
        <w:tc>
          <w:tcPr>
            <w:tcW w:w="425"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0</w:t>
            </w:r>
          </w:p>
        </w:tc>
        <w:tc>
          <w:tcPr>
            <w:tcW w:w="885"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1</w:t>
            </w:r>
          </w:p>
        </w:tc>
        <w:tc>
          <w:tcPr>
            <w:tcW w:w="816"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0</w:t>
            </w:r>
          </w:p>
        </w:tc>
        <w:tc>
          <w:tcPr>
            <w:tcW w:w="772"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274"/>
              <w:rPr>
                <w:rFonts w:ascii="Arial Narrow" w:hAnsi="Arial Narrow" w:cs="Arial Narrow"/>
                <w:sz w:val="18"/>
                <w:szCs w:val="18"/>
                <w:lang w:val="uk-UA"/>
              </w:rPr>
            </w:pPr>
            <w:r w:rsidRPr="00A90B18">
              <w:rPr>
                <w:rFonts w:ascii="Arial Narrow"/>
                <w:sz w:val="18"/>
                <w:lang w:val="uk-UA"/>
              </w:rPr>
              <w:t>2,200</w:t>
            </w:r>
          </w:p>
        </w:tc>
        <w:tc>
          <w:tcPr>
            <w:tcW w:w="1133"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331"/>
              <w:rPr>
                <w:rFonts w:ascii="Arial Narrow" w:hAnsi="Arial Narrow" w:cs="Arial Narrow"/>
                <w:sz w:val="18"/>
                <w:szCs w:val="18"/>
                <w:lang w:val="uk-UA"/>
              </w:rPr>
            </w:pPr>
            <w:r w:rsidRPr="00A90B18">
              <w:rPr>
                <w:rFonts w:ascii="Arial Narrow"/>
                <w:sz w:val="18"/>
                <w:lang w:val="uk-UA"/>
              </w:rPr>
              <w:t>1,024</w:t>
            </w:r>
          </w:p>
        </w:tc>
        <w:tc>
          <w:tcPr>
            <w:tcW w:w="454"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17"/>
              <w:rPr>
                <w:rFonts w:ascii="Arial Narrow" w:hAnsi="Arial Narrow" w:cs="Arial Narrow"/>
                <w:sz w:val="18"/>
                <w:szCs w:val="18"/>
                <w:lang w:val="uk-UA"/>
              </w:rPr>
            </w:pPr>
            <w:r w:rsidRPr="00A90B18">
              <w:rPr>
                <w:rFonts w:ascii="Arial Narrow"/>
                <w:sz w:val="18"/>
                <w:lang w:val="uk-UA"/>
              </w:rPr>
              <w:t>60</w:t>
            </w:r>
          </w:p>
        </w:tc>
        <w:tc>
          <w:tcPr>
            <w:tcW w:w="455" w:type="dxa"/>
            <w:tcBorders>
              <w:top w:val="single" w:sz="8"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0</w:t>
            </w:r>
          </w:p>
        </w:tc>
        <w:tc>
          <w:tcPr>
            <w:tcW w:w="454" w:type="dxa"/>
            <w:tcBorders>
              <w:top w:val="single" w:sz="8" w:space="0" w:color="000000"/>
              <w:left w:val="single" w:sz="6" w:space="0" w:color="000000"/>
              <w:bottom w:val="single" w:sz="6" w:space="0" w:color="000000"/>
              <w:right w:val="single" w:sz="8" w:space="0" w:color="000000"/>
            </w:tcBorders>
          </w:tcPr>
          <w:p w:rsidR="002C6A72" w:rsidRPr="00A90B18" w:rsidRDefault="002C6A72" w:rsidP="003C603E">
            <w:pPr>
              <w:pStyle w:val="TableParagraph"/>
              <w:spacing w:before="78"/>
              <w:ind w:left="102"/>
              <w:rPr>
                <w:rFonts w:ascii="Arial Narrow" w:hAnsi="Arial Narrow" w:cs="Arial Narrow"/>
                <w:sz w:val="18"/>
                <w:szCs w:val="18"/>
                <w:lang w:val="uk-UA"/>
              </w:rPr>
            </w:pPr>
            <w:r w:rsidRPr="00A90B18">
              <w:rPr>
                <w:rFonts w:ascii="Arial Narrow"/>
                <w:sz w:val="18"/>
                <w:lang w:val="uk-UA"/>
              </w:rPr>
              <w:t>. . .</w:t>
            </w:r>
          </w:p>
        </w:tc>
      </w:tr>
      <w:tr w:rsidR="002C6A72" w:rsidRPr="00A90B18" w:rsidTr="009109D4">
        <w:trPr>
          <w:trHeight w:hRule="exact" w:val="355"/>
        </w:trPr>
        <w:tc>
          <w:tcPr>
            <w:tcW w:w="454" w:type="dxa"/>
            <w:tcBorders>
              <w:top w:val="single" w:sz="6" w:space="0" w:color="000000"/>
              <w:left w:val="single" w:sz="8"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1</w:t>
            </w:r>
          </w:p>
        </w:tc>
        <w:tc>
          <w:tcPr>
            <w:tcW w:w="454"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B</w:t>
            </w:r>
          </w:p>
        </w:tc>
        <w:tc>
          <w:tcPr>
            <w:tcW w:w="760"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224"/>
              <w:rPr>
                <w:rFonts w:ascii="Arial Narrow" w:hAnsi="Arial Narrow" w:cs="Arial Narrow"/>
                <w:sz w:val="18"/>
                <w:szCs w:val="18"/>
                <w:lang w:val="uk-UA"/>
              </w:rPr>
            </w:pPr>
            <w:r w:rsidRPr="00A90B18">
              <w:rPr>
                <w:rFonts w:ascii="Arial Narrow"/>
                <w:sz w:val="18"/>
                <w:lang w:val="uk-UA"/>
              </w:rPr>
              <w:t>6,6834</w:t>
            </w:r>
          </w:p>
        </w:tc>
        <w:tc>
          <w:tcPr>
            <w:tcW w:w="42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0</w:t>
            </w:r>
          </w:p>
        </w:tc>
        <w:tc>
          <w:tcPr>
            <w:tcW w:w="42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0</w:t>
            </w:r>
          </w:p>
        </w:tc>
        <w:tc>
          <w:tcPr>
            <w:tcW w:w="88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1</w:t>
            </w:r>
          </w:p>
        </w:tc>
        <w:tc>
          <w:tcPr>
            <w:tcW w:w="816"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0</w:t>
            </w:r>
          </w:p>
        </w:tc>
        <w:tc>
          <w:tcPr>
            <w:tcW w:w="772"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274"/>
              <w:rPr>
                <w:rFonts w:ascii="Arial Narrow" w:hAnsi="Arial Narrow" w:cs="Arial Narrow"/>
                <w:sz w:val="18"/>
                <w:szCs w:val="18"/>
                <w:lang w:val="uk-UA"/>
              </w:rPr>
            </w:pPr>
            <w:r w:rsidRPr="00A90B18">
              <w:rPr>
                <w:rFonts w:ascii="Arial Narrow"/>
                <w:sz w:val="18"/>
                <w:lang w:val="uk-UA"/>
              </w:rPr>
              <w:t>3,000</w:t>
            </w:r>
          </w:p>
        </w:tc>
        <w:tc>
          <w:tcPr>
            <w:tcW w:w="1133"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331"/>
              <w:rPr>
                <w:rFonts w:ascii="Arial Narrow" w:hAnsi="Arial Narrow" w:cs="Arial Narrow"/>
                <w:sz w:val="18"/>
                <w:szCs w:val="18"/>
                <w:lang w:val="uk-UA"/>
              </w:rPr>
            </w:pPr>
            <w:r w:rsidRPr="00A90B18">
              <w:rPr>
                <w:rFonts w:ascii="Arial Narrow"/>
                <w:sz w:val="18"/>
                <w:lang w:val="uk-UA"/>
              </w:rPr>
              <w:t>2,048</w:t>
            </w:r>
          </w:p>
        </w:tc>
        <w:tc>
          <w:tcPr>
            <w:tcW w:w="454"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17"/>
              <w:rPr>
                <w:rFonts w:ascii="Arial Narrow" w:hAnsi="Arial Narrow" w:cs="Arial Narrow"/>
                <w:sz w:val="18"/>
                <w:szCs w:val="18"/>
                <w:lang w:val="uk-UA"/>
              </w:rPr>
            </w:pPr>
            <w:r w:rsidRPr="00A90B18">
              <w:rPr>
                <w:rFonts w:ascii="Arial Narrow"/>
                <w:sz w:val="18"/>
                <w:lang w:val="uk-UA"/>
              </w:rPr>
              <w:t>80</w:t>
            </w:r>
          </w:p>
        </w:tc>
        <w:tc>
          <w:tcPr>
            <w:tcW w:w="45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0</w:t>
            </w:r>
          </w:p>
        </w:tc>
        <w:tc>
          <w:tcPr>
            <w:tcW w:w="454" w:type="dxa"/>
            <w:tcBorders>
              <w:top w:val="single" w:sz="6" w:space="0" w:color="000000"/>
              <w:left w:val="single" w:sz="6" w:space="0" w:color="000000"/>
              <w:bottom w:val="single" w:sz="6" w:space="0" w:color="000000"/>
              <w:right w:val="single" w:sz="8" w:space="0" w:color="000000"/>
            </w:tcBorders>
          </w:tcPr>
          <w:p w:rsidR="002C6A72" w:rsidRPr="00A90B18" w:rsidRDefault="002C6A72" w:rsidP="003C603E">
            <w:pPr>
              <w:pStyle w:val="TableParagraph"/>
              <w:spacing w:before="78"/>
              <w:ind w:left="101"/>
              <w:rPr>
                <w:rFonts w:ascii="Arial Narrow" w:hAnsi="Arial Narrow" w:cs="Arial Narrow"/>
                <w:sz w:val="18"/>
                <w:szCs w:val="18"/>
                <w:lang w:val="uk-UA"/>
              </w:rPr>
            </w:pPr>
            <w:r w:rsidRPr="00A90B18">
              <w:rPr>
                <w:rFonts w:ascii="Arial Narrow"/>
                <w:sz w:val="18"/>
                <w:lang w:val="uk-UA"/>
              </w:rPr>
              <w:t>. . .</w:t>
            </w:r>
          </w:p>
        </w:tc>
      </w:tr>
      <w:tr w:rsidR="002C6A72" w:rsidRPr="00A90B18" w:rsidTr="009109D4">
        <w:trPr>
          <w:trHeight w:hRule="exact" w:val="355"/>
        </w:trPr>
        <w:tc>
          <w:tcPr>
            <w:tcW w:w="454" w:type="dxa"/>
            <w:tcBorders>
              <w:top w:val="single" w:sz="6" w:space="0" w:color="000000"/>
              <w:left w:val="single" w:sz="8"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1</w:t>
            </w:r>
          </w:p>
        </w:tc>
        <w:tc>
          <w:tcPr>
            <w:tcW w:w="454"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C</w:t>
            </w:r>
          </w:p>
        </w:tc>
        <w:tc>
          <w:tcPr>
            <w:tcW w:w="760"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225"/>
              <w:rPr>
                <w:rFonts w:ascii="Arial Narrow" w:hAnsi="Arial Narrow" w:cs="Arial Narrow"/>
                <w:sz w:val="18"/>
                <w:szCs w:val="18"/>
                <w:lang w:val="uk-UA"/>
              </w:rPr>
            </w:pPr>
            <w:r w:rsidRPr="00A90B18">
              <w:rPr>
                <w:rFonts w:ascii="Arial Narrow"/>
                <w:sz w:val="18"/>
                <w:lang w:val="uk-UA"/>
              </w:rPr>
              <w:t>6,3953</w:t>
            </w:r>
          </w:p>
        </w:tc>
        <w:tc>
          <w:tcPr>
            <w:tcW w:w="42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0</w:t>
            </w:r>
          </w:p>
        </w:tc>
        <w:tc>
          <w:tcPr>
            <w:tcW w:w="42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0</w:t>
            </w:r>
          </w:p>
        </w:tc>
        <w:tc>
          <w:tcPr>
            <w:tcW w:w="88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0</w:t>
            </w:r>
          </w:p>
        </w:tc>
        <w:tc>
          <w:tcPr>
            <w:tcW w:w="816"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0</w:t>
            </w:r>
          </w:p>
        </w:tc>
        <w:tc>
          <w:tcPr>
            <w:tcW w:w="772"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275"/>
              <w:rPr>
                <w:rFonts w:ascii="Arial Narrow" w:hAnsi="Arial Narrow" w:cs="Arial Narrow"/>
                <w:sz w:val="18"/>
                <w:szCs w:val="18"/>
                <w:lang w:val="uk-UA"/>
              </w:rPr>
            </w:pPr>
            <w:r w:rsidRPr="00A90B18">
              <w:rPr>
                <w:rFonts w:ascii="Arial Narrow"/>
                <w:sz w:val="18"/>
                <w:lang w:val="uk-UA"/>
              </w:rPr>
              <w:t>1,900</w:t>
            </w:r>
          </w:p>
        </w:tc>
        <w:tc>
          <w:tcPr>
            <w:tcW w:w="1133"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331"/>
              <w:rPr>
                <w:rFonts w:ascii="Arial Narrow" w:hAnsi="Arial Narrow" w:cs="Arial Narrow"/>
                <w:sz w:val="18"/>
                <w:szCs w:val="18"/>
                <w:lang w:val="uk-UA"/>
              </w:rPr>
            </w:pPr>
            <w:r w:rsidRPr="00A90B18">
              <w:rPr>
                <w:rFonts w:ascii="Arial Narrow"/>
                <w:sz w:val="18"/>
                <w:lang w:val="uk-UA"/>
              </w:rPr>
              <w:t>1,024</w:t>
            </w:r>
          </w:p>
        </w:tc>
        <w:tc>
          <w:tcPr>
            <w:tcW w:w="454"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17"/>
              <w:rPr>
                <w:rFonts w:ascii="Arial Narrow" w:hAnsi="Arial Narrow" w:cs="Arial Narrow"/>
                <w:sz w:val="18"/>
                <w:szCs w:val="18"/>
                <w:lang w:val="uk-UA"/>
              </w:rPr>
            </w:pPr>
            <w:r w:rsidRPr="00A90B18">
              <w:rPr>
                <w:rFonts w:ascii="Arial Narrow"/>
                <w:sz w:val="18"/>
                <w:lang w:val="uk-UA"/>
              </w:rPr>
              <w:t>40</w:t>
            </w:r>
          </w:p>
        </w:tc>
        <w:tc>
          <w:tcPr>
            <w:tcW w:w="45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jc w:val="center"/>
              <w:rPr>
                <w:rFonts w:ascii="Arial Narrow" w:hAnsi="Arial Narrow" w:cs="Arial Narrow"/>
                <w:sz w:val="18"/>
                <w:szCs w:val="18"/>
                <w:lang w:val="uk-UA"/>
              </w:rPr>
            </w:pPr>
            <w:r w:rsidRPr="00A90B18">
              <w:rPr>
                <w:rFonts w:ascii="Arial Narrow"/>
                <w:sz w:val="18"/>
                <w:lang w:val="uk-UA"/>
              </w:rPr>
              <w:t>0</w:t>
            </w:r>
          </w:p>
        </w:tc>
        <w:tc>
          <w:tcPr>
            <w:tcW w:w="454" w:type="dxa"/>
            <w:tcBorders>
              <w:top w:val="single" w:sz="6" w:space="0" w:color="000000"/>
              <w:left w:val="single" w:sz="6" w:space="0" w:color="000000"/>
              <w:bottom w:val="single" w:sz="6" w:space="0" w:color="000000"/>
              <w:right w:val="single" w:sz="8" w:space="0" w:color="000000"/>
            </w:tcBorders>
          </w:tcPr>
          <w:p w:rsidR="002C6A72" w:rsidRPr="00A90B18" w:rsidRDefault="002C6A72" w:rsidP="003C603E">
            <w:pPr>
              <w:pStyle w:val="TableParagraph"/>
              <w:spacing w:before="78"/>
              <w:ind w:left="101"/>
              <w:rPr>
                <w:rFonts w:ascii="Arial Narrow" w:hAnsi="Arial Narrow" w:cs="Arial Narrow"/>
                <w:sz w:val="18"/>
                <w:szCs w:val="18"/>
                <w:lang w:val="uk-UA"/>
              </w:rPr>
            </w:pPr>
            <w:r w:rsidRPr="00A90B18">
              <w:rPr>
                <w:rFonts w:ascii="Arial Narrow"/>
                <w:sz w:val="18"/>
                <w:lang w:val="uk-UA"/>
              </w:rPr>
              <w:t>. . .</w:t>
            </w:r>
          </w:p>
        </w:tc>
      </w:tr>
      <w:tr w:rsidR="002C6A72" w:rsidRPr="00A90B18" w:rsidTr="009109D4">
        <w:trPr>
          <w:trHeight w:hRule="exact" w:val="355"/>
        </w:trPr>
        <w:tc>
          <w:tcPr>
            <w:tcW w:w="454" w:type="dxa"/>
            <w:tcBorders>
              <w:top w:val="single" w:sz="6" w:space="0" w:color="000000"/>
              <w:left w:val="single" w:sz="8" w:space="0" w:color="000000"/>
              <w:bottom w:val="single" w:sz="6" w:space="0" w:color="000000"/>
              <w:right w:val="single" w:sz="6" w:space="0" w:color="000000"/>
            </w:tcBorders>
          </w:tcPr>
          <w:p w:rsidR="002C6A72" w:rsidRPr="00A90B18" w:rsidRDefault="002C6A72" w:rsidP="003C603E">
            <w:pPr>
              <w:pStyle w:val="TableParagraph"/>
              <w:spacing w:before="78"/>
              <w:ind w:left="102"/>
              <w:rPr>
                <w:rFonts w:ascii="Arial Narrow" w:hAnsi="Arial Narrow" w:cs="Arial Narrow"/>
                <w:sz w:val="18"/>
                <w:szCs w:val="18"/>
                <w:lang w:val="uk-UA"/>
              </w:rPr>
            </w:pPr>
            <w:r w:rsidRPr="00A90B18">
              <w:rPr>
                <w:rFonts w:ascii="Arial Narrow"/>
                <w:sz w:val="18"/>
                <w:lang w:val="uk-UA"/>
              </w:rPr>
              <w:t>. . .</w:t>
            </w:r>
          </w:p>
        </w:tc>
        <w:tc>
          <w:tcPr>
            <w:tcW w:w="454"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03"/>
              <w:rPr>
                <w:rFonts w:ascii="Arial Narrow" w:hAnsi="Arial Narrow" w:cs="Arial Narrow"/>
                <w:sz w:val="18"/>
                <w:szCs w:val="18"/>
                <w:lang w:val="uk-UA"/>
              </w:rPr>
            </w:pPr>
            <w:r w:rsidRPr="00A90B18">
              <w:rPr>
                <w:rFonts w:ascii="Arial Narrow"/>
                <w:sz w:val="18"/>
                <w:lang w:val="uk-UA"/>
              </w:rPr>
              <w:t>. . .</w:t>
            </w:r>
          </w:p>
        </w:tc>
        <w:tc>
          <w:tcPr>
            <w:tcW w:w="760"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02"/>
              <w:rPr>
                <w:rFonts w:ascii="Arial Narrow" w:hAnsi="Arial Narrow" w:cs="Arial Narrow"/>
                <w:sz w:val="18"/>
                <w:szCs w:val="18"/>
                <w:lang w:val="uk-UA"/>
              </w:rPr>
            </w:pPr>
            <w:r w:rsidRPr="00A90B18">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02"/>
              <w:rPr>
                <w:rFonts w:ascii="Arial Narrow" w:hAnsi="Arial Narrow" w:cs="Arial Narrow"/>
                <w:sz w:val="18"/>
                <w:szCs w:val="18"/>
                <w:lang w:val="uk-UA"/>
              </w:rPr>
            </w:pPr>
            <w:r w:rsidRPr="00A90B18">
              <w:rPr>
                <w:rFonts w:ascii="Arial Narrow"/>
                <w:sz w:val="18"/>
                <w:lang w:val="uk-UA"/>
              </w:rPr>
              <w:t>. . .</w:t>
            </w:r>
          </w:p>
        </w:tc>
        <w:tc>
          <w:tcPr>
            <w:tcW w:w="88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58"/>
              <w:rPr>
                <w:rFonts w:ascii="Arial Narrow" w:hAnsi="Arial Narrow" w:cs="Arial Narrow"/>
                <w:sz w:val="18"/>
                <w:szCs w:val="18"/>
                <w:lang w:val="uk-UA"/>
              </w:rPr>
            </w:pPr>
            <w:r w:rsidRPr="00A90B18">
              <w:rPr>
                <w:rFonts w:ascii="Arial Narrow"/>
                <w:sz w:val="18"/>
                <w:lang w:val="uk-UA"/>
              </w:rPr>
              <w:t>. . .</w:t>
            </w:r>
          </w:p>
        </w:tc>
        <w:tc>
          <w:tcPr>
            <w:tcW w:w="816"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58"/>
              <w:rPr>
                <w:rFonts w:ascii="Arial Narrow" w:hAnsi="Arial Narrow" w:cs="Arial Narrow"/>
                <w:sz w:val="18"/>
                <w:szCs w:val="18"/>
                <w:lang w:val="uk-UA"/>
              </w:rPr>
            </w:pPr>
            <w:r w:rsidRPr="00A90B18">
              <w:rPr>
                <w:rFonts w:ascii="Arial Narrow"/>
                <w:sz w:val="18"/>
                <w:lang w:val="uk-UA"/>
              </w:rPr>
              <w:t>. . .</w:t>
            </w:r>
          </w:p>
        </w:tc>
        <w:tc>
          <w:tcPr>
            <w:tcW w:w="772"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 . .</w:t>
            </w:r>
          </w:p>
        </w:tc>
        <w:tc>
          <w:tcPr>
            <w:tcW w:w="1133"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right="1"/>
              <w:jc w:val="center"/>
              <w:rPr>
                <w:rFonts w:ascii="Arial Narrow" w:hAnsi="Arial Narrow" w:cs="Arial Narrow"/>
                <w:sz w:val="18"/>
                <w:szCs w:val="18"/>
                <w:lang w:val="uk-UA"/>
              </w:rPr>
            </w:pPr>
            <w:r w:rsidRPr="00A90B18">
              <w:rPr>
                <w:rFonts w:ascii="Arial Narrow"/>
                <w:sz w:val="18"/>
                <w:lang w:val="uk-UA"/>
              </w:rPr>
              <w:t>. . .</w:t>
            </w:r>
          </w:p>
        </w:tc>
        <w:tc>
          <w:tcPr>
            <w:tcW w:w="454"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01"/>
              <w:rPr>
                <w:rFonts w:ascii="Arial Narrow" w:hAnsi="Arial Narrow" w:cs="Arial Narrow"/>
                <w:sz w:val="18"/>
                <w:szCs w:val="18"/>
                <w:lang w:val="uk-UA"/>
              </w:rPr>
            </w:pPr>
            <w:r w:rsidRPr="00A90B18">
              <w:rPr>
                <w:rFonts w:ascii="Arial Narrow"/>
                <w:sz w:val="18"/>
                <w:lang w:val="uk-UA"/>
              </w:rPr>
              <w:t>. . .</w:t>
            </w:r>
          </w:p>
        </w:tc>
        <w:tc>
          <w:tcPr>
            <w:tcW w:w="455" w:type="dxa"/>
            <w:tcBorders>
              <w:top w:val="single" w:sz="6" w:space="0" w:color="000000"/>
              <w:left w:val="single" w:sz="6" w:space="0" w:color="000000"/>
              <w:bottom w:val="single" w:sz="6" w:space="0" w:color="000000"/>
              <w:right w:val="single" w:sz="6" w:space="0" w:color="000000"/>
            </w:tcBorders>
          </w:tcPr>
          <w:p w:rsidR="002C6A72" w:rsidRPr="00A90B18" w:rsidRDefault="002C6A72" w:rsidP="003C603E">
            <w:pPr>
              <w:pStyle w:val="TableParagraph"/>
              <w:spacing w:before="78"/>
              <w:ind w:left="101"/>
              <w:rPr>
                <w:rFonts w:ascii="Arial Narrow" w:hAnsi="Arial Narrow" w:cs="Arial Narrow"/>
                <w:sz w:val="18"/>
                <w:szCs w:val="18"/>
                <w:lang w:val="uk-UA"/>
              </w:rPr>
            </w:pPr>
            <w:r w:rsidRPr="00A90B18">
              <w:rPr>
                <w:rFonts w:ascii="Arial Narrow"/>
                <w:sz w:val="18"/>
                <w:lang w:val="uk-UA"/>
              </w:rPr>
              <w:t>. . .</w:t>
            </w:r>
          </w:p>
        </w:tc>
        <w:tc>
          <w:tcPr>
            <w:tcW w:w="454" w:type="dxa"/>
            <w:tcBorders>
              <w:top w:val="single" w:sz="6" w:space="0" w:color="000000"/>
              <w:left w:val="single" w:sz="6" w:space="0" w:color="000000"/>
              <w:bottom w:val="single" w:sz="6" w:space="0" w:color="000000"/>
              <w:right w:val="single" w:sz="8" w:space="0" w:color="000000"/>
            </w:tcBorders>
          </w:tcPr>
          <w:p w:rsidR="002C6A72" w:rsidRPr="00A90B18" w:rsidRDefault="002C6A72" w:rsidP="003C603E">
            <w:pPr>
              <w:pStyle w:val="TableParagraph"/>
              <w:spacing w:before="78"/>
              <w:ind w:left="100"/>
              <w:rPr>
                <w:rFonts w:ascii="Arial Narrow" w:hAnsi="Arial Narrow" w:cs="Arial Narrow"/>
                <w:sz w:val="18"/>
                <w:szCs w:val="18"/>
                <w:lang w:val="uk-UA"/>
              </w:rPr>
            </w:pPr>
            <w:r w:rsidRPr="00A90B18">
              <w:rPr>
                <w:rFonts w:ascii="Arial Narrow"/>
                <w:sz w:val="18"/>
                <w:lang w:val="uk-UA"/>
              </w:rPr>
              <w:t>. . .</w:t>
            </w:r>
          </w:p>
        </w:tc>
      </w:tr>
    </w:tbl>
    <w:p w:rsidR="002C6A72" w:rsidRPr="00A90B18" w:rsidRDefault="002C6A72" w:rsidP="00000FF3">
      <w:pPr>
        <w:spacing w:before="12"/>
        <w:rPr>
          <w:rFonts w:cs="Calibri"/>
          <w:sz w:val="19"/>
          <w:szCs w:val="19"/>
          <w:lang w:val="uk-UA"/>
        </w:rPr>
      </w:pPr>
    </w:p>
    <w:p w:rsidR="002C6A72" w:rsidRPr="009109D4" w:rsidRDefault="002C6A72" w:rsidP="00000FF3">
      <w:pPr>
        <w:spacing w:before="72"/>
        <w:ind w:left="481"/>
        <w:rPr>
          <w:rFonts w:cs="Calibri"/>
          <w:sz w:val="24"/>
          <w:szCs w:val="24"/>
          <w:lang w:val="uk-UA"/>
        </w:rPr>
      </w:pPr>
      <w:r w:rsidRPr="009109D4">
        <w:rPr>
          <w:b/>
          <w:bCs/>
          <w:sz w:val="24"/>
          <w:szCs w:val="24"/>
          <w:lang w:val="uk-UA"/>
        </w:rPr>
        <w:t>Тема 3:</w:t>
      </w:r>
      <w:r w:rsidRPr="009109D4">
        <w:rPr>
          <w:sz w:val="24"/>
          <w:szCs w:val="24"/>
          <w:lang w:val="uk-UA"/>
        </w:rPr>
        <w:t xml:space="preserve"> </w:t>
      </w:r>
      <w:r w:rsidRPr="009109D4">
        <w:rPr>
          <w:b/>
          <w:bCs/>
          <w:sz w:val="24"/>
          <w:szCs w:val="24"/>
          <w:lang w:val="uk-UA"/>
        </w:rPr>
        <w:t xml:space="preserve">Створення </w:t>
      </w:r>
      <w:r w:rsidR="007C7867" w:rsidRPr="009109D4">
        <w:rPr>
          <w:b/>
          <w:bCs/>
          <w:sz w:val="24"/>
          <w:szCs w:val="24"/>
          <w:lang w:val="uk-UA"/>
        </w:rPr>
        <w:t>гедонічної</w:t>
      </w:r>
      <w:r w:rsidRPr="009109D4">
        <w:rPr>
          <w:b/>
          <w:bCs/>
          <w:sz w:val="24"/>
          <w:szCs w:val="24"/>
          <w:lang w:val="uk-UA"/>
        </w:rPr>
        <w:t xml:space="preserve"> функції</w:t>
      </w:r>
    </w:p>
    <w:p w:rsidR="002C6A72" w:rsidRPr="009109D4" w:rsidRDefault="002C6A72" w:rsidP="00000FF3">
      <w:pPr>
        <w:pStyle w:val="a3"/>
        <w:numPr>
          <w:ilvl w:val="0"/>
          <w:numId w:val="8"/>
        </w:numPr>
        <w:tabs>
          <w:tab w:val="left" w:pos="821"/>
        </w:tabs>
        <w:spacing w:before="114" w:line="252" w:lineRule="auto"/>
        <w:ind w:right="1718" w:hanging="339"/>
        <w:jc w:val="both"/>
        <w:rPr>
          <w:lang w:val="uk-UA"/>
        </w:rPr>
      </w:pPr>
      <w:r w:rsidRPr="009109D4">
        <w:rPr>
          <w:lang w:val="uk-UA"/>
        </w:rPr>
        <w:t xml:space="preserve">Процедура збору даних для вибірки регресії і подальше створення </w:t>
      </w:r>
      <w:r w:rsidR="007C7867" w:rsidRPr="009109D4">
        <w:rPr>
          <w:lang w:val="uk-UA"/>
        </w:rPr>
        <w:t>гедонічної</w:t>
      </w:r>
      <w:r w:rsidRPr="009109D4">
        <w:rPr>
          <w:lang w:val="uk-UA"/>
        </w:rPr>
        <w:t xml:space="preserve"> функції для ілюстративних цілей описані в розділі, присвяченому коригуванню якості. Коефіцієнти недавнього </w:t>
      </w:r>
      <w:r w:rsidR="007C7867" w:rsidRPr="009109D4">
        <w:rPr>
          <w:lang w:val="uk-UA"/>
        </w:rPr>
        <w:t>гедонічного</w:t>
      </w:r>
      <w:r w:rsidRPr="009109D4">
        <w:rPr>
          <w:lang w:val="uk-UA"/>
        </w:rPr>
        <w:t xml:space="preserve"> рівняння можна побачити в таблиці нижче знову:</w:t>
      </w:r>
    </w:p>
    <w:p w:rsidR="002C6A72" w:rsidRPr="009109D4" w:rsidRDefault="002C6A72" w:rsidP="00000FF3">
      <w:pPr>
        <w:spacing w:before="1"/>
        <w:rPr>
          <w:rFonts w:ascii="Arial Narrow" w:hAnsi="Arial Narrow" w:cs="Arial Narrow"/>
          <w:sz w:val="27"/>
          <w:szCs w:val="27"/>
          <w:lang w:val="uk-UA"/>
        </w:rPr>
      </w:pPr>
    </w:p>
    <w:p w:rsidR="002C6A72" w:rsidRPr="00307C9D" w:rsidRDefault="00B86340" w:rsidP="00000FF3">
      <w:pPr>
        <w:pStyle w:val="5"/>
        <w:spacing w:line="237" w:lineRule="exact"/>
        <w:rPr>
          <w:bCs/>
          <w:i w:val="0"/>
          <w:sz w:val="24"/>
          <w:szCs w:val="24"/>
          <w:lang w:val="uk-UA"/>
        </w:rPr>
      </w:pPr>
      <w:r w:rsidRPr="00307C9D">
        <w:rPr>
          <w:i w:val="0"/>
          <w:sz w:val="24"/>
          <w:szCs w:val="24"/>
          <w:lang w:val="uk-UA"/>
        </w:rPr>
        <w:t>Схема</w:t>
      </w:r>
      <w:r w:rsidR="002C6A72" w:rsidRPr="00307C9D">
        <w:rPr>
          <w:i w:val="0"/>
          <w:sz w:val="24"/>
          <w:szCs w:val="24"/>
          <w:lang w:val="uk-UA"/>
        </w:rPr>
        <w:t xml:space="preserve"> 160</w:t>
      </w:r>
    </w:p>
    <w:p w:rsidR="002C6A72" w:rsidRPr="00E5539F" w:rsidRDefault="002C6A72" w:rsidP="00000FF3">
      <w:pPr>
        <w:spacing w:line="237" w:lineRule="exact"/>
        <w:ind w:left="481"/>
        <w:rPr>
          <w:rFonts w:cs="Calibri"/>
          <w:sz w:val="24"/>
          <w:szCs w:val="24"/>
          <w:lang w:val="uk-UA"/>
        </w:rPr>
      </w:pPr>
      <w:r w:rsidRPr="00E5539F">
        <w:rPr>
          <w:b/>
          <w:bCs/>
          <w:sz w:val="24"/>
          <w:szCs w:val="24"/>
          <w:lang w:val="uk-UA"/>
        </w:rPr>
        <w:t>Приклад коефіцієнтів регресії</w:t>
      </w:r>
    </w:p>
    <w:p w:rsidR="002C6A72" w:rsidRPr="009109D4" w:rsidRDefault="002C6A72" w:rsidP="00000FF3">
      <w:pPr>
        <w:spacing w:before="11"/>
        <w:rPr>
          <w:rFonts w:cs="Calibri"/>
          <w:sz w:val="8"/>
          <w:szCs w:val="8"/>
          <w:lang w:val="uk-UA"/>
        </w:rPr>
      </w:pPr>
    </w:p>
    <w:tbl>
      <w:tblPr>
        <w:tblW w:w="0" w:type="auto"/>
        <w:tblInd w:w="1208" w:type="dxa"/>
        <w:tblLayout w:type="fixed"/>
        <w:tblCellMar>
          <w:left w:w="0" w:type="dxa"/>
          <w:right w:w="0" w:type="dxa"/>
        </w:tblCellMar>
        <w:tblLook w:val="01E0" w:firstRow="1" w:lastRow="1" w:firstColumn="1" w:lastColumn="1" w:noHBand="0" w:noVBand="0"/>
      </w:tblPr>
      <w:tblGrid>
        <w:gridCol w:w="1304"/>
        <w:gridCol w:w="3402"/>
        <w:gridCol w:w="1305"/>
      </w:tblGrid>
      <w:tr w:rsidR="002C6A72" w:rsidRPr="009109D4" w:rsidTr="003C603E">
        <w:trPr>
          <w:trHeight w:hRule="exact" w:val="346"/>
        </w:trPr>
        <w:tc>
          <w:tcPr>
            <w:tcW w:w="6011" w:type="dxa"/>
            <w:gridSpan w:val="3"/>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58"/>
              <w:jc w:val="center"/>
              <w:rPr>
                <w:rFonts w:ascii="Arial Narrow" w:hAnsi="Arial Narrow" w:cs="Arial Narrow"/>
                <w:sz w:val="18"/>
                <w:szCs w:val="18"/>
                <w:lang w:val="uk-UA"/>
              </w:rPr>
            </w:pPr>
            <w:r w:rsidRPr="009109D4">
              <w:rPr>
                <w:rFonts w:ascii="Arial Narrow"/>
                <w:sz w:val="18"/>
                <w:lang w:val="uk-UA"/>
              </w:rPr>
              <w:t>Коефіцієнти</w:t>
            </w:r>
            <w:r w:rsidRPr="009109D4">
              <w:rPr>
                <w:rFonts w:ascii="Arial Narrow"/>
                <w:sz w:val="18"/>
                <w:lang w:val="uk-UA"/>
              </w:rPr>
              <w:t xml:space="preserve"> </w:t>
            </w:r>
            <w:r w:rsidRPr="009109D4">
              <w:rPr>
                <w:rFonts w:ascii="Arial Narrow"/>
                <w:sz w:val="18"/>
                <w:lang w:val="uk-UA"/>
              </w:rPr>
              <w:t>регресії</w:t>
            </w:r>
          </w:p>
        </w:tc>
      </w:tr>
      <w:tr w:rsidR="002C6A72" w:rsidRPr="009109D4" w:rsidTr="003C603E">
        <w:trPr>
          <w:trHeight w:hRule="exact" w:val="352"/>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0</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Постійна</w:t>
            </w:r>
            <w:r w:rsidRPr="009109D4">
              <w:rPr>
                <w:rFonts w:ascii="Arial Narrow"/>
                <w:sz w:val="18"/>
                <w:lang w:val="uk-UA"/>
              </w:rPr>
              <w:t xml:space="preserve"> </w:t>
            </w:r>
            <w:r w:rsidRPr="009109D4">
              <w:rPr>
                <w:rFonts w:ascii="Arial Narrow"/>
                <w:sz w:val="18"/>
                <w:lang w:val="uk-UA"/>
              </w:rPr>
              <w:t>величина</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5"/>
              <w:rPr>
                <w:rFonts w:ascii="Arial Narrow" w:hAnsi="Arial Narrow" w:cs="Arial Narrow"/>
                <w:sz w:val="18"/>
                <w:szCs w:val="18"/>
                <w:lang w:val="uk-UA"/>
              </w:rPr>
            </w:pPr>
            <w:r w:rsidRPr="009109D4">
              <w:rPr>
                <w:rFonts w:ascii="Arial Narrow"/>
                <w:sz w:val="18"/>
                <w:lang w:val="uk-UA"/>
              </w:rPr>
              <w:t>3,5115</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1</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Бренд</w:t>
            </w:r>
            <w:r w:rsidRPr="009109D4">
              <w:rPr>
                <w:rFonts w:ascii="Arial Narrow"/>
                <w:sz w:val="18"/>
                <w:lang w:val="uk-UA"/>
              </w:rPr>
              <w:t xml:space="preserve"> a</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418"/>
              <w:rPr>
                <w:rFonts w:ascii="Arial Narrow" w:hAnsi="Arial Narrow" w:cs="Arial Narrow"/>
                <w:sz w:val="18"/>
                <w:szCs w:val="18"/>
                <w:lang w:val="uk-UA"/>
              </w:rPr>
            </w:pPr>
            <w:r w:rsidRPr="009109D4">
              <w:rPr>
                <w:rFonts w:ascii="Arial Narrow" w:hAnsi="Arial Narrow" w:cs="Arial Narrow"/>
                <w:sz w:val="18"/>
                <w:szCs w:val="18"/>
                <w:lang w:val="uk-UA"/>
              </w:rPr>
              <w:t>– 0,3100</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2</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Бренд</w:t>
            </w:r>
            <w:r w:rsidRPr="009109D4">
              <w:rPr>
                <w:rFonts w:ascii="Arial Narrow"/>
                <w:sz w:val="18"/>
                <w:lang w:val="uk-UA"/>
              </w:rPr>
              <w:t xml:space="preserve"> c</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418"/>
              <w:rPr>
                <w:rFonts w:ascii="Arial Narrow" w:hAnsi="Arial Narrow" w:cs="Arial Narrow"/>
                <w:sz w:val="18"/>
                <w:szCs w:val="18"/>
                <w:lang w:val="uk-UA"/>
              </w:rPr>
            </w:pPr>
            <w:r w:rsidRPr="009109D4">
              <w:rPr>
                <w:rFonts w:ascii="Arial Narrow" w:hAnsi="Arial Narrow" w:cs="Arial Narrow"/>
                <w:sz w:val="18"/>
                <w:szCs w:val="18"/>
                <w:lang w:val="uk-UA"/>
              </w:rPr>
              <w:t>– 0,3141</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3</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Процесор</w:t>
            </w:r>
            <w:r w:rsidRPr="009109D4">
              <w:rPr>
                <w:rFonts w:ascii="Arial Narrow"/>
                <w:sz w:val="18"/>
                <w:lang w:val="uk-UA"/>
              </w:rPr>
              <w:t>: ATH</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418"/>
              <w:rPr>
                <w:rFonts w:ascii="Arial Narrow" w:hAnsi="Arial Narrow" w:cs="Arial Narrow"/>
                <w:sz w:val="18"/>
                <w:szCs w:val="18"/>
                <w:lang w:val="uk-UA"/>
              </w:rPr>
            </w:pPr>
            <w:r w:rsidRPr="009109D4">
              <w:rPr>
                <w:rFonts w:ascii="Arial Narrow" w:hAnsi="Arial Narrow" w:cs="Arial Narrow"/>
                <w:sz w:val="18"/>
                <w:szCs w:val="18"/>
                <w:lang w:val="uk-UA"/>
              </w:rPr>
              <w:t>– 0,1440</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4</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Процесор</w:t>
            </w:r>
            <w:r w:rsidRPr="009109D4">
              <w:rPr>
                <w:rFonts w:ascii="Arial Narrow"/>
                <w:sz w:val="18"/>
                <w:lang w:val="uk-UA"/>
              </w:rPr>
              <w:t>: Celeron</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418"/>
              <w:rPr>
                <w:rFonts w:ascii="Arial Narrow" w:hAnsi="Arial Narrow" w:cs="Arial Narrow"/>
                <w:sz w:val="18"/>
                <w:szCs w:val="18"/>
                <w:lang w:val="uk-UA"/>
              </w:rPr>
            </w:pPr>
            <w:r w:rsidRPr="009109D4">
              <w:rPr>
                <w:rFonts w:ascii="Arial Narrow" w:hAnsi="Arial Narrow" w:cs="Arial Narrow"/>
                <w:sz w:val="18"/>
                <w:szCs w:val="18"/>
                <w:lang w:val="uk-UA"/>
              </w:rPr>
              <w:t>– 0,3488</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5</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Швидкодія</w:t>
            </w:r>
            <w:r w:rsidRPr="009109D4">
              <w:rPr>
                <w:rFonts w:ascii="Arial Narrow"/>
                <w:sz w:val="18"/>
                <w:lang w:val="uk-UA"/>
              </w:rPr>
              <w:t xml:space="preserve"> </w:t>
            </w:r>
            <w:r w:rsidRPr="009109D4">
              <w:rPr>
                <w:rFonts w:ascii="Arial Narrow"/>
                <w:sz w:val="18"/>
                <w:lang w:val="uk-UA"/>
              </w:rPr>
              <w:t>процесора</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3"/>
              <w:rPr>
                <w:rFonts w:ascii="Arial Narrow" w:hAnsi="Arial Narrow" w:cs="Arial Narrow"/>
                <w:sz w:val="18"/>
                <w:szCs w:val="18"/>
                <w:lang w:val="uk-UA"/>
              </w:rPr>
            </w:pPr>
            <w:r w:rsidRPr="009109D4">
              <w:rPr>
                <w:rFonts w:ascii="Arial Narrow"/>
                <w:sz w:val="18"/>
                <w:lang w:val="uk-UA"/>
              </w:rPr>
              <w:t>0,1439</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6</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07C9D">
            <w:pPr>
              <w:pStyle w:val="TableParagraph"/>
              <w:spacing w:before="75"/>
              <w:ind w:left="56"/>
              <w:rPr>
                <w:rFonts w:ascii="Arial Narrow" w:hAnsi="Arial Narrow" w:cs="Arial Narrow"/>
                <w:sz w:val="18"/>
                <w:szCs w:val="18"/>
                <w:lang w:val="uk-UA"/>
              </w:rPr>
            </w:pPr>
            <w:r w:rsidRPr="009109D4">
              <w:rPr>
                <w:rFonts w:ascii="Arial Narrow"/>
                <w:sz w:val="18"/>
                <w:lang w:val="uk-UA"/>
              </w:rPr>
              <w:t>Робоча</w:t>
            </w:r>
            <w:r w:rsidRPr="009109D4">
              <w:rPr>
                <w:rFonts w:ascii="Arial Narrow"/>
                <w:sz w:val="18"/>
                <w:lang w:val="uk-UA"/>
              </w:rPr>
              <w:t xml:space="preserve"> </w:t>
            </w:r>
            <w:r w:rsidRPr="009109D4">
              <w:rPr>
                <w:rFonts w:ascii="Arial Narrow"/>
                <w:sz w:val="18"/>
                <w:lang w:val="uk-UA"/>
              </w:rPr>
              <w:t>пам</w:t>
            </w:r>
            <w:r w:rsidRPr="009109D4">
              <w:rPr>
                <w:rFonts w:ascii="Arial Narrow"/>
                <w:sz w:val="18"/>
                <w:lang w:val="uk-UA"/>
              </w:rPr>
              <w:t>'</w:t>
            </w:r>
            <w:r w:rsidRPr="009109D4">
              <w:rPr>
                <w:rFonts w:ascii="Arial Narrow"/>
                <w:sz w:val="18"/>
                <w:lang w:val="uk-UA"/>
              </w:rPr>
              <w:t>ять</w:t>
            </w:r>
            <w:r w:rsidRPr="009109D4">
              <w:rPr>
                <w:rFonts w:ascii="Arial Narrow"/>
                <w:sz w:val="18"/>
                <w:lang w:val="uk-UA"/>
              </w:rPr>
              <w:t xml:space="preserve"> (</w:t>
            </w:r>
            <w:r w:rsidR="00307C9D">
              <w:rPr>
                <w:rFonts w:ascii="Arial Narrow"/>
                <w:sz w:val="18"/>
              </w:rPr>
              <w:t>RAM</w:t>
            </w:r>
            <w:r w:rsidRPr="009109D4">
              <w:rPr>
                <w:rFonts w:ascii="Arial Narrow"/>
                <w:sz w:val="18"/>
                <w:lang w:val="uk-UA"/>
              </w:rPr>
              <w:t>)</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5"/>
              <w:rPr>
                <w:rFonts w:ascii="Arial Narrow" w:hAnsi="Arial Narrow" w:cs="Arial Narrow"/>
                <w:sz w:val="18"/>
                <w:szCs w:val="18"/>
                <w:lang w:val="uk-UA"/>
              </w:rPr>
            </w:pPr>
            <w:r w:rsidRPr="009109D4">
              <w:rPr>
                <w:rFonts w:ascii="Arial Narrow"/>
                <w:sz w:val="18"/>
                <w:lang w:val="uk-UA"/>
              </w:rPr>
              <w:t>0,0732</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7</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Ємність</w:t>
            </w:r>
            <w:r w:rsidRPr="009109D4">
              <w:rPr>
                <w:rFonts w:ascii="Arial Narrow"/>
                <w:sz w:val="18"/>
                <w:lang w:val="uk-UA"/>
              </w:rPr>
              <w:t xml:space="preserve"> </w:t>
            </w:r>
            <w:r w:rsidRPr="009109D4">
              <w:rPr>
                <w:rFonts w:ascii="Arial Narrow"/>
                <w:sz w:val="18"/>
                <w:lang w:val="uk-UA"/>
              </w:rPr>
              <w:t>жорсткого</w:t>
            </w:r>
            <w:r w:rsidRPr="009109D4">
              <w:rPr>
                <w:rFonts w:ascii="Arial Narrow"/>
                <w:sz w:val="18"/>
                <w:lang w:val="uk-UA"/>
              </w:rPr>
              <w:t xml:space="preserve"> </w:t>
            </w:r>
            <w:r w:rsidRPr="009109D4">
              <w:rPr>
                <w:rFonts w:ascii="Arial Narrow"/>
                <w:sz w:val="18"/>
                <w:lang w:val="uk-UA"/>
              </w:rPr>
              <w:t>диска</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5"/>
              <w:rPr>
                <w:rFonts w:ascii="Arial Narrow" w:hAnsi="Arial Narrow" w:cs="Arial Narrow"/>
                <w:sz w:val="18"/>
                <w:szCs w:val="18"/>
                <w:lang w:val="uk-UA"/>
              </w:rPr>
            </w:pPr>
            <w:r w:rsidRPr="009109D4">
              <w:rPr>
                <w:rFonts w:ascii="Arial Narrow"/>
                <w:sz w:val="18"/>
                <w:lang w:val="uk-UA"/>
              </w:rPr>
              <w:t>0,0650</w:t>
            </w:r>
          </w:p>
        </w:tc>
      </w:tr>
      <w:tr w:rsidR="002C6A72" w:rsidRPr="009109D4" w:rsidTr="003C603E">
        <w:trPr>
          <w:trHeight w:hRule="exact" w:val="350"/>
        </w:trPr>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2"/>
                <w:szCs w:val="12"/>
                <w:lang w:val="uk-UA"/>
              </w:rPr>
            </w:pPr>
            <w:r w:rsidRPr="009109D4">
              <w:rPr>
                <w:rFonts w:ascii="Arial Narrow"/>
                <w:sz w:val="18"/>
                <w:lang w:val="uk-UA"/>
              </w:rPr>
              <w:t>b</w:t>
            </w:r>
            <w:r w:rsidRPr="009109D4">
              <w:rPr>
                <w:rFonts w:ascii="Arial Narrow"/>
                <w:sz w:val="12"/>
                <w:lang w:val="uk-UA"/>
              </w:rPr>
              <w:t>8</w:t>
            </w:r>
          </w:p>
        </w:tc>
        <w:tc>
          <w:tcPr>
            <w:tcW w:w="3402"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56"/>
              <w:rPr>
                <w:rFonts w:ascii="Arial Narrow" w:hAnsi="Arial Narrow" w:cs="Arial Narrow"/>
                <w:sz w:val="18"/>
                <w:szCs w:val="18"/>
                <w:lang w:val="uk-UA"/>
              </w:rPr>
            </w:pPr>
            <w:r w:rsidRPr="009109D4">
              <w:rPr>
                <w:rFonts w:ascii="Arial Narrow"/>
                <w:sz w:val="18"/>
                <w:lang w:val="uk-UA"/>
              </w:rPr>
              <w:t>Операційна</w:t>
            </w:r>
            <w:r w:rsidRPr="009109D4">
              <w:rPr>
                <w:rFonts w:ascii="Arial Narrow"/>
                <w:sz w:val="18"/>
                <w:lang w:val="uk-UA"/>
              </w:rPr>
              <w:t xml:space="preserve"> </w:t>
            </w:r>
            <w:r w:rsidRPr="009109D4">
              <w:rPr>
                <w:rFonts w:ascii="Arial Narrow"/>
                <w:sz w:val="18"/>
                <w:lang w:val="uk-UA"/>
              </w:rPr>
              <w:t>система</w:t>
            </w:r>
          </w:p>
        </w:tc>
        <w:tc>
          <w:tcPr>
            <w:tcW w:w="1304" w:type="dxa"/>
            <w:tcBorders>
              <w:top w:val="single" w:sz="6" w:space="0" w:color="000000"/>
              <w:left w:val="single" w:sz="6" w:space="0" w:color="000000"/>
              <w:bottom w:val="single" w:sz="6" w:space="0" w:color="000000"/>
              <w:right w:val="single" w:sz="6" w:space="0" w:color="000000"/>
            </w:tcBorders>
          </w:tcPr>
          <w:p w:rsidR="002C6A72" w:rsidRPr="009109D4" w:rsidRDefault="002C6A72" w:rsidP="003C603E">
            <w:pPr>
              <w:pStyle w:val="TableParagraph"/>
              <w:spacing w:before="75"/>
              <w:ind w:left="419"/>
              <w:rPr>
                <w:rFonts w:ascii="Arial Narrow" w:hAnsi="Arial Narrow" w:cs="Arial Narrow"/>
                <w:sz w:val="18"/>
                <w:szCs w:val="18"/>
                <w:lang w:val="uk-UA"/>
              </w:rPr>
            </w:pPr>
            <w:r w:rsidRPr="009109D4">
              <w:rPr>
                <w:rFonts w:ascii="Arial Narrow" w:hAnsi="Arial Narrow" w:cs="Arial Narrow"/>
                <w:sz w:val="18"/>
                <w:szCs w:val="18"/>
                <w:lang w:val="uk-UA"/>
              </w:rPr>
              <w:t>– 0,7930</w:t>
            </w:r>
          </w:p>
        </w:tc>
      </w:tr>
    </w:tbl>
    <w:p w:rsidR="002C6A72" w:rsidRPr="009109D4" w:rsidRDefault="002C6A72" w:rsidP="00000FF3">
      <w:pPr>
        <w:spacing w:before="5"/>
        <w:rPr>
          <w:rFonts w:cs="Calibri"/>
          <w:sz w:val="20"/>
          <w:szCs w:val="20"/>
          <w:lang w:val="uk-UA"/>
        </w:rPr>
      </w:pPr>
    </w:p>
    <w:p w:rsidR="002C6A72" w:rsidRPr="009109D4" w:rsidRDefault="002C6A72" w:rsidP="00307C9D">
      <w:pPr>
        <w:pStyle w:val="a3"/>
        <w:numPr>
          <w:ilvl w:val="0"/>
          <w:numId w:val="8"/>
        </w:numPr>
        <w:tabs>
          <w:tab w:val="left" w:pos="821"/>
        </w:tabs>
        <w:spacing w:before="76" w:line="252" w:lineRule="auto"/>
        <w:ind w:right="1719" w:hanging="339"/>
        <w:jc w:val="both"/>
        <w:rPr>
          <w:lang w:val="uk-UA"/>
        </w:rPr>
      </w:pPr>
      <w:r w:rsidRPr="009109D4">
        <w:rPr>
          <w:lang w:val="uk-UA"/>
        </w:rPr>
        <w:t xml:space="preserve">Всі характеристики, наведені в таблиці вище, </w:t>
      </w:r>
      <w:r w:rsidR="00307C9D">
        <w:rPr>
          <w:lang w:val="uk-UA"/>
        </w:rPr>
        <w:t xml:space="preserve">суттєво </w:t>
      </w:r>
      <w:r w:rsidRPr="009109D4">
        <w:rPr>
          <w:lang w:val="uk-UA"/>
        </w:rPr>
        <w:t>впливають на ціну.</w:t>
      </w:r>
    </w:p>
    <w:p w:rsidR="002C6A72" w:rsidRPr="009109D4" w:rsidRDefault="002C6A72" w:rsidP="00307C9D">
      <w:pPr>
        <w:pStyle w:val="a3"/>
        <w:numPr>
          <w:ilvl w:val="0"/>
          <w:numId w:val="8"/>
        </w:numPr>
        <w:tabs>
          <w:tab w:val="left" w:pos="821"/>
        </w:tabs>
        <w:spacing w:before="79" w:line="252" w:lineRule="auto"/>
        <w:ind w:right="1719" w:hanging="339"/>
        <w:jc w:val="both"/>
        <w:rPr>
          <w:lang w:val="uk-UA"/>
        </w:rPr>
      </w:pPr>
      <w:r w:rsidRPr="009109D4">
        <w:rPr>
          <w:lang w:val="uk-UA"/>
        </w:rPr>
        <w:t>Вихідним брендом є DELL, вихідним типом процесору є P4, вихідною операційною системою є Windows XP.</w:t>
      </w:r>
    </w:p>
    <w:p w:rsidR="002C6A72" w:rsidRPr="009109D4" w:rsidRDefault="002C6A72" w:rsidP="00000FF3">
      <w:pPr>
        <w:rPr>
          <w:rFonts w:ascii="Arial Narrow" w:hAnsi="Arial Narrow" w:cs="Arial Narrow"/>
          <w:sz w:val="20"/>
          <w:szCs w:val="20"/>
          <w:lang w:val="uk-UA"/>
        </w:rPr>
      </w:pPr>
    </w:p>
    <w:p w:rsidR="002C6A72" w:rsidRPr="009109D4" w:rsidRDefault="002C6A72" w:rsidP="00000FF3">
      <w:pPr>
        <w:spacing w:before="5"/>
        <w:rPr>
          <w:rFonts w:ascii="Arial Narrow" w:hAnsi="Arial Narrow" w:cs="Arial Narrow"/>
          <w:sz w:val="24"/>
          <w:szCs w:val="24"/>
          <w:lang w:val="uk-UA"/>
        </w:rPr>
      </w:pPr>
    </w:p>
    <w:p w:rsidR="002C6A72" w:rsidRPr="009109D4" w:rsidRDefault="00A21FEE" w:rsidP="00000FF3">
      <w:pPr>
        <w:tabs>
          <w:tab w:val="right" w:pos="7965"/>
        </w:tabs>
        <w:spacing w:before="76"/>
        <w:ind w:left="481"/>
        <w:rPr>
          <w:rFonts w:ascii="Arial Narrow" w:hAnsi="Arial Narrow" w:cs="Arial Narrow"/>
          <w:sz w:val="20"/>
          <w:szCs w:val="20"/>
          <w:lang w:val="uk-UA"/>
        </w:rPr>
      </w:pPr>
      <w:r w:rsidRPr="009109D4">
        <w:rPr>
          <w:rFonts w:ascii="Trebuchet MS" w:hAnsi="Trebuchet MS"/>
          <w:spacing w:val="-2"/>
          <w:sz w:val="16"/>
          <w:lang w:val="uk-UA"/>
        </w:rPr>
        <w:t>Федеральне статистичне управління, Статистика та наука, Том 13/2009</w:t>
      </w:r>
      <w:r w:rsidR="002C6A72" w:rsidRPr="009109D4">
        <w:rPr>
          <w:lang w:val="uk-UA"/>
        </w:rPr>
        <w:tab/>
      </w:r>
      <w:r w:rsidR="002C6A72" w:rsidRPr="009109D4">
        <w:rPr>
          <w:rFonts w:ascii="Arial Narrow"/>
          <w:sz w:val="20"/>
          <w:lang w:val="uk-UA"/>
        </w:rPr>
        <w:t>223</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307C9D" w:rsidRDefault="002C6A72" w:rsidP="00000FF3">
      <w:pPr>
        <w:pStyle w:val="5"/>
        <w:spacing w:before="178"/>
        <w:rPr>
          <w:b w:val="0"/>
          <w:bCs/>
          <w:i w:val="0"/>
          <w:sz w:val="24"/>
          <w:szCs w:val="24"/>
          <w:lang w:val="uk-UA"/>
        </w:rPr>
      </w:pPr>
      <w:r w:rsidRPr="00307C9D">
        <w:rPr>
          <w:i w:val="0"/>
          <w:sz w:val="24"/>
          <w:szCs w:val="24"/>
          <w:lang w:val="uk-UA"/>
        </w:rPr>
        <w:lastRenderedPageBreak/>
        <w:t>Тема 4:</w:t>
      </w:r>
      <w:r w:rsidRPr="00307C9D">
        <w:rPr>
          <w:b w:val="0"/>
          <w:bCs/>
          <w:i w:val="0"/>
          <w:sz w:val="24"/>
          <w:szCs w:val="24"/>
          <w:lang w:val="uk-UA"/>
        </w:rPr>
        <w:t xml:space="preserve"> </w:t>
      </w:r>
      <w:r w:rsidRPr="00307C9D">
        <w:rPr>
          <w:i w:val="0"/>
          <w:sz w:val="24"/>
          <w:szCs w:val="24"/>
          <w:lang w:val="uk-UA"/>
        </w:rPr>
        <w:t>Розрахунок індексу</w:t>
      </w:r>
    </w:p>
    <w:p w:rsidR="002C6A72" w:rsidRPr="00307C9D" w:rsidRDefault="002C6A72" w:rsidP="00000FF3">
      <w:pPr>
        <w:pStyle w:val="a3"/>
        <w:numPr>
          <w:ilvl w:val="0"/>
          <w:numId w:val="8"/>
        </w:numPr>
        <w:tabs>
          <w:tab w:val="left" w:pos="821"/>
        </w:tabs>
        <w:spacing w:before="114" w:line="249" w:lineRule="auto"/>
        <w:ind w:right="1713" w:hanging="339"/>
        <w:jc w:val="both"/>
        <w:rPr>
          <w:lang w:val="uk-UA"/>
        </w:rPr>
      </w:pPr>
      <w:r w:rsidRPr="00307C9D">
        <w:rPr>
          <w:lang w:val="uk-UA"/>
        </w:rPr>
        <w:t>Індекс з місяця 1 по місяць 2 містить ситуацію замін</w:t>
      </w:r>
      <w:r w:rsidR="00307C9D">
        <w:rPr>
          <w:lang w:val="uk-UA"/>
        </w:rPr>
        <w:t>и</w:t>
      </w:r>
      <w:r w:rsidRPr="00307C9D">
        <w:rPr>
          <w:lang w:val="uk-UA"/>
        </w:rPr>
        <w:t>. Модель «С» замінюється моделлю «D». Для обох цінових спостережень, (модель</w:t>
      </w:r>
      <w:r w:rsidR="00307C9D">
        <w:rPr>
          <w:lang w:val="uk-UA"/>
        </w:rPr>
        <w:t>, що замінюється,</w:t>
      </w:r>
      <w:r w:rsidRPr="00307C9D">
        <w:rPr>
          <w:lang w:val="uk-UA"/>
        </w:rPr>
        <w:t xml:space="preserve"> і модель</w:t>
      </w:r>
      <w:r w:rsidR="00307C9D">
        <w:rPr>
          <w:lang w:val="uk-UA"/>
        </w:rPr>
        <w:t xml:space="preserve"> заміни</w:t>
      </w:r>
      <w:r w:rsidRPr="00307C9D">
        <w:rPr>
          <w:lang w:val="uk-UA"/>
        </w:rPr>
        <w:t xml:space="preserve">) необхідно розрахувати значення </w:t>
      </w:r>
      <w:r w:rsidR="007C7867" w:rsidRPr="00307C9D">
        <w:rPr>
          <w:lang w:val="uk-UA"/>
        </w:rPr>
        <w:t>гедонічної</w:t>
      </w:r>
      <w:r w:rsidRPr="00307C9D">
        <w:rPr>
          <w:lang w:val="uk-UA"/>
        </w:rPr>
        <w:t xml:space="preserve"> функції </w:t>
      </w:r>
      <w:r w:rsidRPr="00307C9D">
        <w:rPr>
          <w:rFonts w:cs="Calibri"/>
          <w:i/>
          <w:iCs/>
          <w:lang w:val="uk-UA"/>
        </w:rPr>
        <w:t xml:space="preserve">h </w:t>
      </w:r>
      <w:r w:rsidRPr="00307C9D">
        <w:rPr>
          <w:lang w:val="uk-UA"/>
        </w:rPr>
        <w:t xml:space="preserve"> шляхом застосування недавньої </w:t>
      </w:r>
      <w:r w:rsidR="007C7867" w:rsidRPr="00307C9D">
        <w:rPr>
          <w:lang w:val="uk-UA"/>
        </w:rPr>
        <w:t>гедонічної</w:t>
      </w:r>
      <w:r w:rsidRPr="00307C9D">
        <w:rPr>
          <w:lang w:val="uk-UA"/>
        </w:rPr>
        <w:t xml:space="preserve"> функції. Як ви знаєте, </w:t>
      </w:r>
      <w:r w:rsidR="00292589" w:rsidRPr="00307C9D">
        <w:rPr>
          <w:lang w:val="uk-UA"/>
        </w:rPr>
        <w:t>рівняння гедонічної регресії</w:t>
      </w:r>
      <w:r w:rsidRPr="00307C9D">
        <w:rPr>
          <w:lang w:val="uk-UA"/>
        </w:rPr>
        <w:t xml:space="preserve"> є напівлогарифмічною функцією. Тому для отримання значень </w:t>
      </w:r>
      <w:r w:rsidR="007C7867" w:rsidRPr="00307C9D">
        <w:rPr>
          <w:lang w:val="uk-UA"/>
        </w:rPr>
        <w:t>гедонічної</w:t>
      </w:r>
      <w:r w:rsidRPr="00307C9D">
        <w:rPr>
          <w:lang w:val="uk-UA"/>
        </w:rPr>
        <w:t xml:space="preserve"> функції, які необхідні для розрахунку ціни з урахуванням </w:t>
      </w:r>
      <w:r w:rsidR="00307C9D">
        <w:rPr>
          <w:lang w:val="uk-UA"/>
        </w:rPr>
        <w:t xml:space="preserve">коригування </w:t>
      </w:r>
      <w:r w:rsidRPr="00307C9D">
        <w:rPr>
          <w:lang w:val="uk-UA"/>
        </w:rPr>
        <w:t xml:space="preserve">якості, потрібна ступенева функція. Це робиться шляхом отримання антилогарифму суми постійної величини і відповідних </w:t>
      </w:r>
      <w:r w:rsidR="00307C9D">
        <w:rPr>
          <w:lang w:val="uk-UA"/>
        </w:rPr>
        <w:t>продуктів</w:t>
      </w:r>
      <w:r w:rsidRPr="00307C9D">
        <w:rPr>
          <w:lang w:val="uk-UA"/>
        </w:rPr>
        <w:t xml:space="preserve"> характеристик і коефіцієнтів:</w:t>
      </w:r>
    </w:p>
    <w:p w:rsidR="002C6A72" w:rsidRPr="00307C9D" w:rsidRDefault="002C6A72" w:rsidP="00000FF3">
      <w:pPr>
        <w:spacing w:line="249" w:lineRule="auto"/>
        <w:jc w:val="both"/>
        <w:rPr>
          <w:lang w:val="uk-UA"/>
        </w:rPr>
        <w:sectPr w:rsidR="002C6A72" w:rsidRPr="00307C9D">
          <w:pgSz w:w="11910" w:h="16840"/>
          <w:pgMar w:top="1220" w:right="1680" w:bottom="280" w:left="540" w:header="1001" w:footer="0" w:gutter="0"/>
          <w:cols w:space="720"/>
        </w:sectPr>
      </w:pPr>
    </w:p>
    <w:p w:rsidR="002C6A72" w:rsidRPr="00BF4B7C" w:rsidRDefault="002C6A72" w:rsidP="00000FF3">
      <w:pPr>
        <w:spacing w:before="176"/>
        <w:ind w:left="852"/>
        <w:rPr>
          <w:rFonts w:ascii="Arial Narrow" w:hAnsi="Arial Narrow" w:cs="Arial Narrow"/>
          <w:w w:val="110"/>
          <w:sz w:val="24"/>
          <w:szCs w:val="20"/>
          <w:lang w:val="uk-UA"/>
        </w:rPr>
      </w:pPr>
      <w:r w:rsidRPr="00BF4B7C">
        <w:rPr>
          <w:rFonts w:cs="Calibri"/>
          <w:i/>
          <w:iCs/>
          <w:sz w:val="24"/>
          <w:szCs w:val="20"/>
          <w:lang w:val="uk-UA"/>
        </w:rPr>
        <w:lastRenderedPageBreak/>
        <w:t>h</w:t>
      </w:r>
      <w:r w:rsidRPr="00BF4B7C">
        <w:rPr>
          <w:rFonts w:cs="Calibri"/>
          <w:i/>
          <w:iCs/>
          <w:sz w:val="32"/>
          <w:szCs w:val="24"/>
          <w:vertAlign w:val="subscript"/>
          <w:lang w:val="uk-UA"/>
        </w:rPr>
        <w:t>t</w:t>
      </w:r>
      <w:r w:rsidRPr="00BF4B7C">
        <w:rPr>
          <w:rFonts w:cs="Calibri"/>
          <w:i/>
          <w:iCs/>
          <w:sz w:val="24"/>
          <w:szCs w:val="20"/>
          <w:lang w:val="uk-UA"/>
        </w:rPr>
        <w:t xml:space="preserve">    </w:t>
      </w:r>
      <w:r w:rsidRPr="00BF4B7C">
        <w:rPr>
          <w:rFonts w:ascii="Symbol" w:hAnsi="Symbol" w:cs="Symbol"/>
          <w:i/>
          <w:iCs/>
          <w:sz w:val="24"/>
          <w:szCs w:val="20"/>
          <w:lang w:val="uk-UA"/>
        </w:rPr>
        <w:t></w:t>
      </w:r>
      <w:r w:rsidRPr="00BF4B7C">
        <w:rPr>
          <w:rFonts w:ascii="Symbol" w:hAnsi="Symbol" w:cs="Symbol"/>
          <w:i/>
          <w:iCs/>
          <w:sz w:val="24"/>
          <w:szCs w:val="20"/>
          <w:lang w:val="uk-UA"/>
        </w:rPr>
        <w:t></w:t>
      </w:r>
      <w:r w:rsidRPr="00BF4B7C">
        <w:rPr>
          <w:rFonts w:cs="Calibri"/>
          <w:i/>
          <w:iCs/>
          <w:sz w:val="24"/>
          <w:szCs w:val="20"/>
          <w:lang w:val="uk-UA"/>
        </w:rPr>
        <w:t>e</w:t>
      </w:r>
      <w:r w:rsidRPr="00BF4B7C">
        <w:rPr>
          <w:rFonts w:ascii="Arial Narrow" w:hAnsi="Arial Narrow" w:cs="Arial Narrow"/>
          <w:sz w:val="24"/>
          <w:szCs w:val="20"/>
          <w:vertAlign w:val="superscript"/>
          <w:lang w:val="uk-UA"/>
        </w:rPr>
        <w:t xml:space="preserve">( </w:t>
      </w:r>
      <w:r w:rsidRPr="00BF4B7C">
        <w:rPr>
          <w:rFonts w:cs="Calibri"/>
          <w:i/>
          <w:iCs/>
          <w:sz w:val="24"/>
          <w:szCs w:val="20"/>
          <w:vertAlign w:val="superscript"/>
          <w:lang w:val="uk-UA"/>
        </w:rPr>
        <w:t>b</w:t>
      </w:r>
      <w:r w:rsidRPr="00BF4B7C">
        <w:rPr>
          <w:rFonts w:ascii="Arial Narrow" w:hAnsi="Arial Narrow" w:cs="Arial Narrow"/>
          <w:sz w:val="20"/>
          <w:szCs w:val="16"/>
          <w:vertAlign w:val="superscript"/>
          <w:lang w:val="uk-UA"/>
        </w:rPr>
        <w:t>0</w:t>
      </w:r>
      <w:r w:rsidRPr="00BF4B7C">
        <w:rPr>
          <w:rFonts w:ascii="Arial Narrow" w:hAnsi="Arial Narrow" w:cs="Arial Narrow"/>
          <w:sz w:val="24"/>
          <w:szCs w:val="20"/>
          <w:vertAlign w:val="superscript"/>
          <w:lang w:val="uk-UA"/>
        </w:rPr>
        <w:t xml:space="preserve">  </w:t>
      </w:r>
      <w:r w:rsidRPr="00BF4B7C">
        <w:rPr>
          <w:rFonts w:ascii="Symbol" w:hAnsi="Symbol" w:cs="Symbol"/>
          <w:sz w:val="24"/>
          <w:szCs w:val="20"/>
          <w:vertAlign w:val="superscript"/>
          <w:lang w:val="uk-UA"/>
        </w:rPr>
        <w:t></w:t>
      </w:r>
      <w:r w:rsidRPr="00BF4B7C">
        <w:rPr>
          <w:rFonts w:ascii="Symbol" w:hAnsi="Symbol" w:cs="Symbol"/>
          <w:sz w:val="24"/>
          <w:szCs w:val="20"/>
          <w:vertAlign w:val="superscript"/>
          <w:lang w:val="uk-UA"/>
        </w:rPr>
        <w:t></w:t>
      </w:r>
      <w:r w:rsidRPr="00BF4B7C">
        <w:rPr>
          <w:rFonts w:cs="Calibri"/>
          <w:i/>
          <w:iCs/>
          <w:sz w:val="24"/>
          <w:szCs w:val="20"/>
          <w:vertAlign w:val="superscript"/>
          <w:lang w:val="uk-UA"/>
        </w:rPr>
        <w:t>b</w:t>
      </w:r>
      <w:r w:rsidRPr="00BF4B7C">
        <w:rPr>
          <w:rFonts w:ascii="Arial Narrow" w:hAnsi="Arial Narrow" w:cs="Arial Narrow"/>
          <w:sz w:val="20"/>
          <w:szCs w:val="16"/>
          <w:vertAlign w:val="superscript"/>
          <w:lang w:val="uk-UA"/>
        </w:rPr>
        <w:t>1</w:t>
      </w:r>
      <w:r w:rsidRPr="00BF4B7C">
        <w:rPr>
          <w:rFonts w:ascii="Arial Narrow" w:hAnsi="Arial Narrow" w:cs="Arial Narrow"/>
          <w:sz w:val="24"/>
          <w:szCs w:val="20"/>
          <w:vertAlign w:val="superscript"/>
          <w:lang w:val="uk-UA"/>
        </w:rPr>
        <w:t xml:space="preserve"> </w:t>
      </w:r>
      <w:r w:rsidRPr="00BF4B7C">
        <w:rPr>
          <w:rFonts w:ascii="Symbol" w:hAnsi="Symbol" w:cs="Symbol"/>
          <w:sz w:val="24"/>
          <w:szCs w:val="20"/>
          <w:vertAlign w:val="superscript"/>
          <w:lang w:val="uk-UA"/>
        </w:rPr>
        <w:t></w:t>
      </w:r>
      <w:r w:rsidRPr="00BF4B7C">
        <w:rPr>
          <w:rFonts w:ascii="Symbol" w:hAnsi="Symbol" w:cs="Symbol"/>
          <w:sz w:val="24"/>
          <w:szCs w:val="20"/>
          <w:vertAlign w:val="superscript"/>
          <w:lang w:val="uk-UA"/>
        </w:rPr>
        <w:t></w:t>
      </w:r>
      <w:r w:rsidRPr="00BF4B7C">
        <w:rPr>
          <w:rFonts w:cs="Calibri"/>
          <w:i/>
          <w:iCs/>
          <w:sz w:val="24"/>
          <w:szCs w:val="20"/>
          <w:vertAlign w:val="superscript"/>
          <w:lang w:val="uk-UA"/>
        </w:rPr>
        <w:t>v</w:t>
      </w:r>
      <w:r w:rsidRPr="00BF4B7C">
        <w:rPr>
          <w:rFonts w:ascii="Arial Narrow" w:hAnsi="Arial Narrow" w:cs="Arial Narrow"/>
          <w:sz w:val="20"/>
          <w:szCs w:val="16"/>
          <w:vertAlign w:val="superscript"/>
          <w:lang w:val="uk-UA"/>
        </w:rPr>
        <w:t>1</w:t>
      </w:r>
      <w:r w:rsidRPr="00BF4B7C">
        <w:rPr>
          <w:rFonts w:ascii="Arial Narrow" w:hAnsi="Arial Narrow" w:cs="Arial Narrow"/>
          <w:sz w:val="24"/>
          <w:szCs w:val="20"/>
          <w:vertAlign w:val="superscript"/>
          <w:lang w:val="uk-UA"/>
        </w:rPr>
        <w:t xml:space="preserve"> </w:t>
      </w:r>
      <w:r w:rsidRPr="00BF4B7C">
        <w:rPr>
          <w:rFonts w:ascii="Symbol" w:hAnsi="Symbol" w:cs="Symbol"/>
          <w:sz w:val="24"/>
          <w:szCs w:val="20"/>
          <w:vertAlign w:val="superscript"/>
          <w:lang w:val="uk-UA"/>
        </w:rPr>
        <w:t></w:t>
      </w:r>
      <w:r w:rsidRPr="00BF4B7C">
        <w:rPr>
          <w:rFonts w:ascii="Symbol" w:hAnsi="Symbol" w:cs="Symbol"/>
          <w:sz w:val="24"/>
          <w:szCs w:val="20"/>
          <w:vertAlign w:val="superscript"/>
          <w:lang w:val="uk-UA"/>
        </w:rPr>
        <w:t></w:t>
      </w:r>
      <w:r w:rsidRPr="00BF4B7C">
        <w:rPr>
          <w:rFonts w:ascii="Arial Narrow" w:hAnsi="Arial Narrow" w:cs="Arial Narrow"/>
          <w:sz w:val="24"/>
          <w:szCs w:val="20"/>
          <w:vertAlign w:val="superscript"/>
          <w:lang w:val="uk-UA"/>
        </w:rPr>
        <w:t xml:space="preserve">... </w:t>
      </w:r>
      <w:r w:rsidRPr="00BF4B7C">
        <w:rPr>
          <w:rFonts w:ascii="Symbol" w:hAnsi="Symbol" w:cs="Symbol"/>
          <w:sz w:val="24"/>
          <w:szCs w:val="20"/>
          <w:vertAlign w:val="superscript"/>
          <w:lang w:val="uk-UA"/>
        </w:rPr>
        <w:t></w:t>
      </w:r>
      <w:r w:rsidRPr="00BF4B7C">
        <w:rPr>
          <w:rFonts w:ascii="Symbol" w:hAnsi="Symbol" w:cs="Symbol"/>
          <w:sz w:val="24"/>
          <w:szCs w:val="20"/>
          <w:vertAlign w:val="superscript"/>
          <w:lang w:val="uk-UA"/>
        </w:rPr>
        <w:t></w:t>
      </w:r>
      <w:r w:rsidRPr="00BF4B7C">
        <w:rPr>
          <w:rFonts w:cs="Calibri"/>
          <w:i/>
          <w:iCs/>
          <w:sz w:val="24"/>
          <w:szCs w:val="20"/>
          <w:vertAlign w:val="superscript"/>
          <w:lang w:val="uk-UA"/>
        </w:rPr>
        <w:t>b</w:t>
      </w:r>
      <w:r w:rsidRPr="00BF4B7C">
        <w:rPr>
          <w:rFonts w:ascii="Arial Narrow" w:hAnsi="Arial Narrow" w:cs="Arial Narrow"/>
          <w:sz w:val="20"/>
          <w:szCs w:val="16"/>
          <w:vertAlign w:val="superscript"/>
          <w:lang w:val="uk-UA"/>
        </w:rPr>
        <w:t>8</w:t>
      </w:r>
      <w:r w:rsidRPr="00BF4B7C">
        <w:rPr>
          <w:rFonts w:ascii="Arial Narrow" w:hAnsi="Arial Narrow" w:cs="Arial Narrow"/>
          <w:sz w:val="24"/>
          <w:szCs w:val="20"/>
          <w:vertAlign w:val="superscript"/>
          <w:lang w:val="uk-UA"/>
        </w:rPr>
        <w:t xml:space="preserve"> </w:t>
      </w:r>
      <w:r w:rsidRPr="00BF4B7C">
        <w:rPr>
          <w:rFonts w:ascii="Symbol" w:hAnsi="Symbol" w:cs="Symbol"/>
          <w:sz w:val="24"/>
          <w:szCs w:val="20"/>
          <w:vertAlign w:val="superscript"/>
          <w:lang w:val="uk-UA"/>
        </w:rPr>
        <w:t></w:t>
      </w:r>
      <w:r w:rsidRPr="00BF4B7C">
        <w:rPr>
          <w:rFonts w:ascii="Symbol" w:hAnsi="Symbol" w:cs="Symbol"/>
          <w:sz w:val="24"/>
          <w:szCs w:val="20"/>
          <w:vertAlign w:val="superscript"/>
          <w:lang w:val="uk-UA"/>
        </w:rPr>
        <w:t></w:t>
      </w:r>
      <w:r w:rsidRPr="00BF4B7C">
        <w:rPr>
          <w:rFonts w:cs="Calibri"/>
          <w:i/>
          <w:iCs/>
          <w:sz w:val="24"/>
          <w:szCs w:val="20"/>
          <w:vertAlign w:val="superscript"/>
          <w:lang w:val="uk-UA"/>
        </w:rPr>
        <w:t>v</w:t>
      </w:r>
      <w:r w:rsidRPr="00BF4B7C">
        <w:rPr>
          <w:rFonts w:ascii="Arial Narrow" w:hAnsi="Arial Narrow" w:cs="Arial Narrow"/>
          <w:sz w:val="20"/>
          <w:szCs w:val="16"/>
          <w:vertAlign w:val="superscript"/>
          <w:lang w:val="uk-UA"/>
        </w:rPr>
        <w:t>8</w:t>
      </w:r>
      <w:r w:rsidRPr="00BF4B7C">
        <w:rPr>
          <w:rFonts w:ascii="Arial Narrow" w:hAnsi="Arial Narrow" w:cs="Arial Narrow"/>
          <w:sz w:val="24"/>
          <w:szCs w:val="20"/>
          <w:vertAlign w:val="superscript"/>
          <w:lang w:val="uk-UA"/>
        </w:rPr>
        <w:t xml:space="preserve"> )</w:t>
      </w:r>
    </w:p>
    <w:p w:rsidR="002C6A72" w:rsidRPr="00307C9D" w:rsidRDefault="002C6A72" w:rsidP="00000FF3">
      <w:pPr>
        <w:pStyle w:val="a3"/>
        <w:numPr>
          <w:ilvl w:val="0"/>
          <w:numId w:val="8"/>
        </w:numPr>
        <w:tabs>
          <w:tab w:val="left" w:pos="821"/>
        </w:tabs>
        <w:spacing w:before="114" w:line="249" w:lineRule="auto"/>
        <w:ind w:right="1713" w:hanging="339"/>
        <w:jc w:val="both"/>
        <w:rPr>
          <w:spacing w:val="-1"/>
          <w:w w:val="120"/>
          <w:lang w:val="uk-UA"/>
        </w:rPr>
      </w:pPr>
      <w:r w:rsidRPr="00307C9D">
        <w:rPr>
          <w:lang w:val="uk-UA"/>
        </w:rPr>
        <w:t>Для розрахунку значен</w:t>
      </w:r>
      <w:r w:rsidR="008E1E7D">
        <w:rPr>
          <w:lang w:val="uk-UA"/>
        </w:rPr>
        <w:t>ь</w:t>
      </w:r>
      <w:r w:rsidRPr="00307C9D">
        <w:rPr>
          <w:lang w:val="uk-UA"/>
        </w:rPr>
        <w:t xml:space="preserve"> </w:t>
      </w:r>
      <w:r w:rsidR="007C7867" w:rsidRPr="00307C9D">
        <w:rPr>
          <w:lang w:val="uk-UA"/>
        </w:rPr>
        <w:t>гедонічної</w:t>
      </w:r>
      <w:r w:rsidRPr="00307C9D">
        <w:rPr>
          <w:lang w:val="uk-UA"/>
        </w:rPr>
        <w:t xml:space="preserve"> функції для обох моделей, необхідно знати певні характеристики, які наведені в таблиці нижче:</w:t>
      </w:r>
    </w:p>
    <w:p w:rsidR="002C6A72" w:rsidRPr="00307C9D" w:rsidRDefault="002C6A72" w:rsidP="00000FF3">
      <w:pPr>
        <w:spacing w:before="1"/>
        <w:rPr>
          <w:rFonts w:ascii="Arial Narrow" w:hAnsi="Arial Narrow" w:cs="Arial Narrow"/>
          <w:sz w:val="27"/>
          <w:szCs w:val="27"/>
          <w:lang w:val="uk-UA"/>
        </w:rPr>
      </w:pPr>
    </w:p>
    <w:p w:rsidR="002C6A72" w:rsidRPr="00AB5535" w:rsidRDefault="00B86340" w:rsidP="00000FF3">
      <w:pPr>
        <w:pStyle w:val="5"/>
        <w:spacing w:line="237" w:lineRule="exact"/>
        <w:rPr>
          <w:b w:val="0"/>
          <w:bCs/>
          <w:i w:val="0"/>
          <w:sz w:val="24"/>
          <w:szCs w:val="24"/>
          <w:lang w:val="uk-UA"/>
        </w:rPr>
      </w:pPr>
      <w:r w:rsidRPr="00AB5535">
        <w:rPr>
          <w:i w:val="0"/>
          <w:sz w:val="24"/>
          <w:szCs w:val="24"/>
          <w:lang w:val="uk-UA"/>
        </w:rPr>
        <w:t>Схема</w:t>
      </w:r>
      <w:r w:rsidR="002C6A72" w:rsidRPr="00AB5535">
        <w:rPr>
          <w:i w:val="0"/>
          <w:sz w:val="24"/>
          <w:szCs w:val="24"/>
          <w:lang w:val="uk-UA"/>
        </w:rPr>
        <w:t xml:space="preserve"> 161</w:t>
      </w:r>
    </w:p>
    <w:p w:rsidR="002C6A72" w:rsidRPr="00AB5535" w:rsidRDefault="002C6A72" w:rsidP="00000FF3">
      <w:pPr>
        <w:spacing w:line="237" w:lineRule="exact"/>
        <w:ind w:left="481"/>
        <w:rPr>
          <w:rFonts w:cs="Calibri"/>
          <w:sz w:val="24"/>
          <w:szCs w:val="24"/>
          <w:lang w:val="uk-UA"/>
        </w:rPr>
      </w:pPr>
      <w:r w:rsidRPr="00AB5535">
        <w:rPr>
          <w:b/>
          <w:bCs/>
          <w:sz w:val="24"/>
          <w:szCs w:val="24"/>
          <w:lang w:val="uk-UA"/>
        </w:rPr>
        <w:t>Приклад характеристик моделі</w:t>
      </w:r>
      <w:r w:rsidR="008E1E7D" w:rsidRPr="00AB5535">
        <w:rPr>
          <w:b/>
          <w:bCs/>
          <w:sz w:val="24"/>
          <w:szCs w:val="24"/>
          <w:lang w:val="uk-UA"/>
        </w:rPr>
        <w:t>, що замінюється,</w:t>
      </w:r>
      <w:r w:rsidRPr="00AB5535">
        <w:rPr>
          <w:b/>
          <w:bCs/>
          <w:sz w:val="24"/>
          <w:szCs w:val="24"/>
          <w:lang w:val="uk-UA"/>
        </w:rPr>
        <w:t xml:space="preserve"> і моделі</w:t>
      </w:r>
      <w:r w:rsidR="008E1E7D" w:rsidRPr="00AB5535">
        <w:rPr>
          <w:b/>
          <w:bCs/>
          <w:sz w:val="24"/>
          <w:szCs w:val="24"/>
          <w:lang w:val="uk-UA"/>
        </w:rPr>
        <w:t xml:space="preserve"> заміни</w:t>
      </w:r>
    </w:p>
    <w:p w:rsidR="002C6A72" w:rsidRPr="00307C9D"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682"/>
        <w:gridCol w:w="680"/>
        <w:gridCol w:w="441"/>
        <w:gridCol w:w="426"/>
        <w:gridCol w:w="850"/>
        <w:gridCol w:w="1002"/>
        <w:gridCol w:w="1021"/>
        <w:gridCol w:w="1021"/>
        <w:gridCol w:w="679"/>
        <w:gridCol w:w="680"/>
      </w:tblGrid>
      <w:tr w:rsidR="002C6A72" w:rsidRPr="00307C9D" w:rsidTr="008E1E7D">
        <w:trPr>
          <w:trHeight w:hRule="exact" w:val="1492"/>
        </w:trPr>
        <w:tc>
          <w:tcPr>
            <w:tcW w:w="682" w:type="dxa"/>
            <w:tcBorders>
              <w:top w:val="single" w:sz="8" w:space="0" w:color="000000"/>
              <w:left w:val="single" w:sz="8" w:space="0" w:color="000000"/>
              <w:bottom w:val="single" w:sz="6" w:space="0" w:color="000000"/>
              <w:right w:val="single" w:sz="6" w:space="0" w:color="000000"/>
            </w:tcBorders>
            <w:textDirection w:val="btLr"/>
          </w:tcPr>
          <w:p w:rsidR="002C6A72" w:rsidRPr="00307C9D" w:rsidRDefault="002C6A72" w:rsidP="003C603E">
            <w:pPr>
              <w:pStyle w:val="TableParagraph"/>
              <w:spacing w:before="5"/>
              <w:rPr>
                <w:rFonts w:cs="Calibri"/>
                <w:sz w:val="18"/>
                <w:szCs w:val="18"/>
                <w:lang w:val="uk-UA"/>
              </w:rPr>
            </w:pPr>
          </w:p>
          <w:p w:rsidR="002C6A72" w:rsidRPr="00307C9D" w:rsidRDefault="002C6A72" w:rsidP="003C603E">
            <w:pPr>
              <w:pStyle w:val="TableParagraph"/>
              <w:jc w:val="center"/>
              <w:rPr>
                <w:rFonts w:ascii="Arial Narrow" w:hAnsi="Arial Narrow" w:cs="Arial Narrow"/>
                <w:sz w:val="18"/>
                <w:szCs w:val="18"/>
                <w:lang w:val="uk-UA"/>
              </w:rPr>
            </w:pPr>
            <w:r w:rsidRPr="00307C9D">
              <w:rPr>
                <w:rFonts w:ascii="Arial Narrow"/>
                <w:sz w:val="18"/>
                <w:lang w:val="uk-UA"/>
              </w:rPr>
              <w:t>t</w:t>
            </w:r>
          </w:p>
        </w:tc>
        <w:tc>
          <w:tcPr>
            <w:tcW w:w="680"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8E1E7D">
            <w:pPr>
              <w:pStyle w:val="TableParagraph"/>
              <w:rPr>
                <w:rFonts w:ascii="Arial Narrow" w:hAnsi="Arial Narrow" w:cs="Arial Narrow"/>
                <w:sz w:val="18"/>
                <w:szCs w:val="18"/>
                <w:lang w:val="uk-UA"/>
              </w:rPr>
            </w:pPr>
            <w:r w:rsidRPr="00307C9D">
              <w:rPr>
                <w:rFonts w:ascii="Arial Narrow"/>
                <w:sz w:val="18"/>
                <w:lang w:val="uk-UA"/>
              </w:rPr>
              <w:t>Модель</w:t>
            </w:r>
          </w:p>
        </w:tc>
        <w:tc>
          <w:tcPr>
            <w:tcW w:w="441"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8E1E7D">
            <w:pPr>
              <w:pStyle w:val="TableParagraph"/>
              <w:ind w:left="113"/>
              <w:rPr>
                <w:rFonts w:ascii="Arial Narrow" w:hAnsi="Arial Narrow" w:cs="Arial Narrow"/>
                <w:sz w:val="18"/>
                <w:szCs w:val="18"/>
                <w:lang w:val="uk-UA"/>
              </w:rPr>
            </w:pPr>
            <w:r w:rsidRPr="00307C9D">
              <w:rPr>
                <w:rFonts w:ascii="Arial Narrow"/>
                <w:sz w:val="18"/>
                <w:lang w:val="uk-UA"/>
              </w:rPr>
              <w:t>Бренд</w:t>
            </w:r>
            <w:r w:rsidRPr="00307C9D">
              <w:rPr>
                <w:rFonts w:ascii="Arial Narrow"/>
                <w:sz w:val="18"/>
                <w:lang w:val="uk-UA"/>
              </w:rPr>
              <w:t xml:space="preserve"> A</w:t>
            </w:r>
          </w:p>
        </w:tc>
        <w:tc>
          <w:tcPr>
            <w:tcW w:w="426"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8E1E7D">
            <w:pPr>
              <w:pStyle w:val="TableParagraph"/>
              <w:ind w:left="113"/>
              <w:rPr>
                <w:rFonts w:ascii="Arial Narrow" w:hAnsi="Arial Narrow" w:cs="Arial Narrow"/>
                <w:sz w:val="18"/>
                <w:szCs w:val="18"/>
                <w:lang w:val="uk-UA"/>
              </w:rPr>
            </w:pPr>
            <w:r w:rsidRPr="00307C9D">
              <w:rPr>
                <w:rFonts w:ascii="Arial Narrow"/>
                <w:sz w:val="18"/>
                <w:lang w:val="uk-UA"/>
              </w:rPr>
              <w:t>Бренд</w:t>
            </w:r>
            <w:r w:rsidRPr="00307C9D">
              <w:rPr>
                <w:rFonts w:ascii="Arial Narrow"/>
                <w:sz w:val="18"/>
                <w:lang w:val="uk-UA"/>
              </w:rPr>
              <w:t xml:space="preserve"> C</w:t>
            </w:r>
          </w:p>
        </w:tc>
        <w:tc>
          <w:tcPr>
            <w:tcW w:w="850"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8E1E7D">
            <w:pPr>
              <w:pStyle w:val="TableParagraph"/>
              <w:spacing w:before="117" w:line="252" w:lineRule="auto"/>
              <w:ind w:left="113" w:right="358"/>
              <w:rPr>
                <w:rFonts w:ascii="Arial Narrow" w:hAnsi="Arial Narrow" w:cs="Arial Narrow"/>
                <w:sz w:val="18"/>
                <w:szCs w:val="18"/>
                <w:lang w:val="uk-UA"/>
              </w:rPr>
            </w:pPr>
            <w:r w:rsidRPr="00307C9D">
              <w:rPr>
                <w:rFonts w:ascii="Arial Narrow"/>
                <w:sz w:val="18"/>
                <w:lang w:val="uk-UA"/>
              </w:rPr>
              <w:t>Тип</w:t>
            </w:r>
            <w:r w:rsidRPr="00307C9D">
              <w:rPr>
                <w:rFonts w:ascii="Arial Narrow"/>
                <w:sz w:val="18"/>
                <w:lang w:val="uk-UA"/>
              </w:rPr>
              <w:t xml:space="preserve"> </w:t>
            </w:r>
            <w:r w:rsidRPr="00307C9D">
              <w:rPr>
                <w:rFonts w:ascii="Arial Narrow"/>
                <w:sz w:val="18"/>
                <w:lang w:val="uk-UA"/>
              </w:rPr>
              <w:t>процесора</w:t>
            </w:r>
            <w:r w:rsidRPr="00307C9D">
              <w:rPr>
                <w:rFonts w:ascii="Arial Narrow"/>
                <w:sz w:val="18"/>
                <w:lang w:val="uk-UA"/>
              </w:rPr>
              <w:t xml:space="preserve"> ATH</w:t>
            </w:r>
          </w:p>
        </w:tc>
        <w:tc>
          <w:tcPr>
            <w:tcW w:w="1002"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8E1E7D">
            <w:pPr>
              <w:pStyle w:val="TableParagraph"/>
              <w:spacing w:before="117" w:line="252" w:lineRule="auto"/>
              <w:ind w:left="113" w:right="358"/>
              <w:rPr>
                <w:rFonts w:ascii="Arial Narrow" w:hAnsi="Arial Narrow" w:cs="Arial Narrow"/>
                <w:sz w:val="18"/>
                <w:szCs w:val="18"/>
                <w:lang w:val="uk-UA"/>
              </w:rPr>
            </w:pPr>
            <w:r w:rsidRPr="00307C9D">
              <w:rPr>
                <w:rFonts w:ascii="Arial Narrow"/>
                <w:sz w:val="18"/>
                <w:lang w:val="uk-UA"/>
              </w:rPr>
              <w:t>Тип</w:t>
            </w:r>
            <w:r w:rsidRPr="00307C9D">
              <w:rPr>
                <w:rFonts w:ascii="Arial Narrow"/>
                <w:sz w:val="18"/>
                <w:lang w:val="uk-UA"/>
              </w:rPr>
              <w:t xml:space="preserve"> </w:t>
            </w:r>
            <w:r w:rsidRPr="00307C9D">
              <w:rPr>
                <w:rFonts w:ascii="Arial Narrow"/>
                <w:sz w:val="18"/>
                <w:lang w:val="uk-UA"/>
              </w:rPr>
              <w:t>процесора</w:t>
            </w:r>
            <w:r w:rsidRPr="00307C9D">
              <w:rPr>
                <w:rFonts w:ascii="Arial Narrow"/>
                <w:sz w:val="18"/>
                <w:lang w:val="uk-UA"/>
              </w:rPr>
              <w:t xml:space="preserve"> Cel</w:t>
            </w:r>
          </w:p>
        </w:tc>
        <w:tc>
          <w:tcPr>
            <w:tcW w:w="1021"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8E1E7D">
            <w:pPr>
              <w:pStyle w:val="TableParagraph"/>
              <w:spacing w:line="252" w:lineRule="auto"/>
              <w:ind w:left="113" w:right="266"/>
              <w:rPr>
                <w:rFonts w:ascii="Arial Narrow" w:hAnsi="Arial Narrow" w:cs="Arial Narrow"/>
                <w:sz w:val="18"/>
                <w:szCs w:val="18"/>
                <w:lang w:val="uk-UA"/>
              </w:rPr>
            </w:pPr>
            <w:r w:rsidRPr="00307C9D">
              <w:rPr>
                <w:rFonts w:ascii="Arial Narrow"/>
                <w:sz w:val="18"/>
                <w:lang w:val="uk-UA"/>
              </w:rPr>
              <w:t>Швидкодія</w:t>
            </w:r>
            <w:r w:rsidRPr="00307C9D">
              <w:rPr>
                <w:rFonts w:ascii="Arial Narrow"/>
                <w:sz w:val="18"/>
                <w:lang w:val="uk-UA"/>
              </w:rPr>
              <w:t xml:space="preserve"> </w:t>
            </w:r>
            <w:r w:rsidRPr="00307C9D">
              <w:rPr>
                <w:rFonts w:ascii="Arial Narrow"/>
                <w:sz w:val="18"/>
                <w:lang w:val="uk-UA"/>
              </w:rPr>
              <w:t>процесора</w:t>
            </w:r>
            <w:r w:rsidRPr="00307C9D">
              <w:rPr>
                <w:rFonts w:ascii="Arial Narrow"/>
                <w:sz w:val="18"/>
                <w:lang w:val="uk-UA"/>
              </w:rPr>
              <w:t xml:space="preserve"> (</w:t>
            </w:r>
            <w:r w:rsidRPr="00307C9D">
              <w:rPr>
                <w:rFonts w:ascii="Arial Narrow"/>
                <w:sz w:val="18"/>
                <w:lang w:val="uk-UA"/>
              </w:rPr>
              <w:t>ГГц</w:t>
            </w:r>
            <w:r w:rsidRPr="00307C9D">
              <w:rPr>
                <w:rFonts w:ascii="Arial Narrow"/>
                <w:sz w:val="18"/>
                <w:lang w:val="uk-UA"/>
              </w:rPr>
              <w:t>)</w:t>
            </w:r>
          </w:p>
        </w:tc>
        <w:tc>
          <w:tcPr>
            <w:tcW w:w="1021"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3C603E">
            <w:pPr>
              <w:pStyle w:val="TableParagraph"/>
              <w:rPr>
                <w:rFonts w:cs="Calibri"/>
                <w:sz w:val="18"/>
                <w:szCs w:val="18"/>
                <w:lang w:val="uk-UA"/>
              </w:rPr>
            </w:pPr>
          </w:p>
          <w:p w:rsidR="002C6A72" w:rsidRPr="00307C9D" w:rsidRDefault="002C6A72" w:rsidP="003C603E">
            <w:pPr>
              <w:pStyle w:val="TableParagraph"/>
              <w:spacing w:before="5"/>
              <w:rPr>
                <w:rFonts w:cs="Calibri"/>
                <w:sz w:val="14"/>
                <w:szCs w:val="14"/>
                <w:lang w:val="uk-UA"/>
              </w:rPr>
            </w:pPr>
          </w:p>
          <w:p w:rsidR="002C6A72" w:rsidRPr="00307C9D" w:rsidRDefault="008E1E7D" w:rsidP="008E1E7D">
            <w:pPr>
              <w:pStyle w:val="TableParagraph"/>
              <w:ind w:left="1"/>
              <w:jc w:val="center"/>
              <w:rPr>
                <w:rFonts w:ascii="Arial Narrow" w:hAnsi="Arial Narrow" w:cs="Arial Narrow"/>
                <w:sz w:val="18"/>
                <w:szCs w:val="18"/>
                <w:lang w:val="uk-UA"/>
              </w:rPr>
            </w:pPr>
            <w:r>
              <w:rPr>
                <w:rFonts w:ascii="Arial Narrow"/>
                <w:sz w:val="18"/>
              </w:rPr>
              <w:t>RAM</w:t>
            </w:r>
          </w:p>
        </w:tc>
        <w:tc>
          <w:tcPr>
            <w:tcW w:w="679" w:type="dxa"/>
            <w:tcBorders>
              <w:top w:val="single" w:sz="8" w:space="0" w:color="000000"/>
              <w:left w:val="single" w:sz="6" w:space="0" w:color="000000"/>
              <w:bottom w:val="single" w:sz="6" w:space="0" w:color="000000"/>
              <w:right w:val="single" w:sz="6" w:space="0" w:color="000000"/>
            </w:tcBorders>
            <w:textDirection w:val="btLr"/>
          </w:tcPr>
          <w:p w:rsidR="002C6A72" w:rsidRPr="00307C9D" w:rsidRDefault="002C6A72" w:rsidP="003C603E">
            <w:pPr>
              <w:pStyle w:val="TableParagraph"/>
              <w:spacing w:before="5"/>
              <w:rPr>
                <w:rFonts w:cs="Calibri"/>
                <w:sz w:val="18"/>
                <w:szCs w:val="18"/>
                <w:lang w:val="uk-UA"/>
              </w:rPr>
            </w:pPr>
          </w:p>
          <w:p w:rsidR="002C6A72" w:rsidRPr="00307C9D" w:rsidRDefault="008E1E7D" w:rsidP="003C603E">
            <w:pPr>
              <w:pStyle w:val="TableParagraph"/>
              <w:ind w:left="379"/>
              <w:rPr>
                <w:rFonts w:ascii="Arial Narrow" w:hAnsi="Arial Narrow" w:cs="Arial Narrow"/>
                <w:sz w:val="18"/>
                <w:szCs w:val="18"/>
                <w:lang w:val="uk-UA"/>
              </w:rPr>
            </w:pPr>
            <w:r>
              <w:rPr>
                <w:rFonts w:ascii="Arial Narrow"/>
                <w:sz w:val="18"/>
              </w:rPr>
              <w:t xml:space="preserve">HDD </w:t>
            </w:r>
            <w:r w:rsidR="002C6A72" w:rsidRPr="00307C9D">
              <w:rPr>
                <w:rFonts w:ascii="Arial Narrow"/>
                <w:sz w:val="18"/>
                <w:lang w:val="uk-UA"/>
              </w:rPr>
              <w:t>(</w:t>
            </w:r>
            <w:r w:rsidR="002C6A72" w:rsidRPr="00307C9D">
              <w:rPr>
                <w:rFonts w:ascii="Arial Narrow"/>
                <w:sz w:val="18"/>
                <w:lang w:val="uk-UA"/>
              </w:rPr>
              <w:t>ГБ</w:t>
            </w:r>
            <w:r w:rsidR="002C6A72" w:rsidRPr="00307C9D">
              <w:rPr>
                <w:rFonts w:ascii="Arial Narrow"/>
                <w:sz w:val="18"/>
                <w:lang w:val="uk-UA"/>
              </w:rPr>
              <w:t>)</w:t>
            </w:r>
          </w:p>
        </w:tc>
        <w:tc>
          <w:tcPr>
            <w:tcW w:w="680" w:type="dxa"/>
            <w:tcBorders>
              <w:top w:val="single" w:sz="8" w:space="0" w:color="000000"/>
              <w:left w:val="single" w:sz="6" w:space="0" w:color="000000"/>
              <w:bottom w:val="single" w:sz="6" w:space="0" w:color="000000"/>
              <w:right w:val="single" w:sz="8" w:space="0" w:color="000000"/>
            </w:tcBorders>
            <w:textDirection w:val="btLr"/>
          </w:tcPr>
          <w:p w:rsidR="002C6A72" w:rsidRPr="00307C9D" w:rsidRDefault="002C6A72" w:rsidP="003C603E">
            <w:pPr>
              <w:pStyle w:val="TableParagraph"/>
              <w:spacing w:before="5"/>
              <w:rPr>
                <w:rFonts w:cs="Calibri"/>
                <w:sz w:val="18"/>
                <w:szCs w:val="18"/>
                <w:lang w:val="uk-UA"/>
              </w:rPr>
            </w:pPr>
          </w:p>
          <w:p w:rsidR="002C6A72" w:rsidRPr="00307C9D" w:rsidRDefault="002C6A72" w:rsidP="003C603E">
            <w:pPr>
              <w:pStyle w:val="TableParagraph"/>
              <w:ind w:left="229"/>
              <w:rPr>
                <w:rFonts w:ascii="Arial Narrow" w:hAnsi="Arial Narrow" w:cs="Arial Narrow"/>
                <w:sz w:val="18"/>
                <w:szCs w:val="18"/>
                <w:lang w:val="uk-UA"/>
              </w:rPr>
            </w:pPr>
            <w:r w:rsidRPr="00307C9D">
              <w:rPr>
                <w:rFonts w:ascii="Arial Narrow"/>
                <w:sz w:val="18"/>
                <w:lang w:val="uk-UA"/>
              </w:rPr>
              <w:t>ОС</w:t>
            </w:r>
            <w:r w:rsidRPr="00307C9D">
              <w:rPr>
                <w:rFonts w:ascii="Arial Narrow"/>
                <w:sz w:val="18"/>
                <w:lang w:val="uk-UA"/>
              </w:rPr>
              <w:t>: Win2000</w:t>
            </w:r>
          </w:p>
        </w:tc>
      </w:tr>
      <w:tr w:rsidR="002C6A72" w:rsidRPr="00307C9D" w:rsidTr="008E1E7D">
        <w:trPr>
          <w:trHeight w:hRule="exact" w:val="355"/>
        </w:trPr>
        <w:tc>
          <w:tcPr>
            <w:tcW w:w="682" w:type="dxa"/>
            <w:tcBorders>
              <w:top w:val="single" w:sz="6" w:space="0" w:color="000000"/>
              <w:left w:val="single" w:sz="8" w:space="0" w:color="000000"/>
              <w:bottom w:val="single" w:sz="6"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1</w:t>
            </w:r>
          </w:p>
        </w:tc>
        <w:tc>
          <w:tcPr>
            <w:tcW w:w="680"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C</w:t>
            </w:r>
          </w:p>
        </w:tc>
        <w:tc>
          <w:tcPr>
            <w:tcW w:w="441"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426"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850"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1002"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1021"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ind w:left="275"/>
              <w:rPr>
                <w:rFonts w:ascii="Arial Narrow" w:hAnsi="Arial Narrow" w:cs="Arial Narrow"/>
                <w:sz w:val="18"/>
                <w:szCs w:val="18"/>
                <w:lang w:val="uk-UA"/>
              </w:rPr>
            </w:pPr>
            <w:r w:rsidRPr="00307C9D">
              <w:rPr>
                <w:rFonts w:ascii="Arial Narrow"/>
                <w:sz w:val="18"/>
                <w:lang w:val="uk-UA"/>
              </w:rPr>
              <w:t>1,900</w:t>
            </w:r>
          </w:p>
        </w:tc>
        <w:tc>
          <w:tcPr>
            <w:tcW w:w="1021"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ind w:left="275"/>
              <w:rPr>
                <w:rFonts w:ascii="Arial Narrow" w:hAnsi="Arial Narrow" w:cs="Arial Narrow"/>
                <w:sz w:val="18"/>
                <w:szCs w:val="18"/>
                <w:lang w:val="uk-UA"/>
              </w:rPr>
            </w:pPr>
            <w:r w:rsidRPr="00307C9D">
              <w:rPr>
                <w:rFonts w:ascii="Arial Narrow"/>
                <w:sz w:val="18"/>
                <w:lang w:val="uk-UA"/>
              </w:rPr>
              <w:t>1,024</w:t>
            </w:r>
          </w:p>
        </w:tc>
        <w:tc>
          <w:tcPr>
            <w:tcW w:w="679" w:type="dxa"/>
            <w:tcBorders>
              <w:top w:val="single" w:sz="6" w:space="0" w:color="000000"/>
              <w:left w:val="single" w:sz="6" w:space="0" w:color="000000"/>
              <w:bottom w:val="single" w:sz="6"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40</w:t>
            </w:r>
          </w:p>
        </w:tc>
        <w:tc>
          <w:tcPr>
            <w:tcW w:w="680" w:type="dxa"/>
            <w:tcBorders>
              <w:top w:val="single" w:sz="6" w:space="0" w:color="000000"/>
              <w:left w:val="single" w:sz="6" w:space="0" w:color="000000"/>
              <w:bottom w:val="single" w:sz="6" w:space="0" w:color="000000"/>
              <w:right w:val="single" w:sz="8" w:space="0" w:color="000000"/>
            </w:tcBorders>
          </w:tcPr>
          <w:p w:rsidR="002C6A72" w:rsidRPr="00307C9D" w:rsidRDefault="002C6A72" w:rsidP="003C603E">
            <w:pPr>
              <w:pStyle w:val="TableParagraph"/>
              <w:spacing w:before="78"/>
              <w:ind w:right="1"/>
              <w:jc w:val="center"/>
              <w:rPr>
                <w:rFonts w:ascii="Arial Narrow" w:hAnsi="Arial Narrow" w:cs="Arial Narrow"/>
                <w:sz w:val="18"/>
                <w:szCs w:val="18"/>
                <w:lang w:val="uk-UA"/>
              </w:rPr>
            </w:pPr>
            <w:r w:rsidRPr="00307C9D">
              <w:rPr>
                <w:rFonts w:ascii="Arial Narrow"/>
                <w:sz w:val="18"/>
                <w:lang w:val="uk-UA"/>
              </w:rPr>
              <w:t>0</w:t>
            </w:r>
          </w:p>
        </w:tc>
      </w:tr>
      <w:tr w:rsidR="002C6A72" w:rsidRPr="00307C9D" w:rsidTr="008E1E7D">
        <w:trPr>
          <w:trHeight w:hRule="exact" w:val="357"/>
        </w:trPr>
        <w:tc>
          <w:tcPr>
            <w:tcW w:w="682" w:type="dxa"/>
            <w:tcBorders>
              <w:top w:val="single" w:sz="6" w:space="0" w:color="000000"/>
              <w:left w:val="single" w:sz="8" w:space="0" w:color="000000"/>
              <w:bottom w:val="single" w:sz="8"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2</w:t>
            </w:r>
          </w:p>
        </w:tc>
        <w:tc>
          <w:tcPr>
            <w:tcW w:w="680"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D</w:t>
            </w:r>
          </w:p>
        </w:tc>
        <w:tc>
          <w:tcPr>
            <w:tcW w:w="441"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426"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850"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1002"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0</w:t>
            </w:r>
          </w:p>
        </w:tc>
        <w:tc>
          <w:tcPr>
            <w:tcW w:w="1021"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ind w:left="275"/>
              <w:rPr>
                <w:rFonts w:ascii="Arial Narrow" w:hAnsi="Arial Narrow" w:cs="Arial Narrow"/>
                <w:sz w:val="18"/>
                <w:szCs w:val="18"/>
                <w:lang w:val="uk-UA"/>
              </w:rPr>
            </w:pPr>
            <w:r w:rsidRPr="00307C9D">
              <w:rPr>
                <w:rFonts w:ascii="Arial Narrow"/>
                <w:sz w:val="18"/>
                <w:lang w:val="uk-UA"/>
              </w:rPr>
              <w:t>2,660</w:t>
            </w:r>
          </w:p>
        </w:tc>
        <w:tc>
          <w:tcPr>
            <w:tcW w:w="1021"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ind w:left="275"/>
              <w:rPr>
                <w:rFonts w:ascii="Arial Narrow" w:hAnsi="Arial Narrow" w:cs="Arial Narrow"/>
                <w:sz w:val="18"/>
                <w:szCs w:val="18"/>
                <w:lang w:val="uk-UA"/>
              </w:rPr>
            </w:pPr>
            <w:r w:rsidRPr="00307C9D">
              <w:rPr>
                <w:rFonts w:ascii="Arial Narrow"/>
                <w:sz w:val="18"/>
                <w:lang w:val="uk-UA"/>
              </w:rPr>
              <w:t>1,024</w:t>
            </w:r>
          </w:p>
        </w:tc>
        <w:tc>
          <w:tcPr>
            <w:tcW w:w="679" w:type="dxa"/>
            <w:tcBorders>
              <w:top w:val="single" w:sz="6" w:space="0" w:color="000000"/>
              <w:left w:val="single" w:sz="6" w:space="0" w:color="000000"/>
              <w:bottom w:val="single" w:sz="8" w:space="0" w:color="000000"/>
              <w:right w:val="single" w:sz="6" w:space="0" w:color="000000"/>
            </w:tcBorders>
          </w:tcPr>
          <w:p w:rsidR="002C6A72" w:rsidRPr="00307C9D" w:rsidRDefault="002C6A72" w:rsidP="003C603E">
            <w:pPr>
              <w:pStyle w:val="TableParagraph"/>
              <w:spacing w:before="78"/>
              <w:jc w:val="center"/>
              <w:rPr>
                <w:rFonts w:ascii="Arial Narrow" w:hAnsi="Arial Narrow" w:cs="Arial Narrow"/>
                <w:sz w:val="18"/>
                <w:szCs w:val="18"/>
                <w:lang w:val="uk-UA"/>
              </w:rPr>
            </w:pPr>
            <w:r w:rsidRPr="00307C9D">
              <w:rPr>
                <w:rFonts w:ascii="Arial Narrow"/>
                <w:sz w:val="18"/>
                <w:lang w:val="uk-UA"/>
              </w:rPr>
              <w:t>40</w:t>
            </w:r>
          </w:p>
        </w:tc>
        <w:tc>
          <w:tcPr>
            <w:tcW w:w="680" w:type="dxa"/>
            <w:tcBorders>
              <w:top w:val="single" w:sz="6" w:space="0" w:color="000000"/>
              <w:left w:val="single" w:sz="6" w:space="0" w:color="000000"/>
              <w:bottom w:val="single" w:sz="8" w:space="0" w:color="000000"/>
              <w:right w:val="single" w:sz="8" w:space="0" w:color="000000"/>
            </w:tcBorders>
          </w:tcPr>
          <w:p w:rsidR="002C6A72" w:rsidRPr="00307C9D" w:rsidRDefault="002C6A72" w:rsidP="003C603E">
            <w:pPr>
              <w:pStyle w:val="TableParagraph"/>
              <w:spacing w:before="78"/>
              <w:ind w:right="1"/>
              <w:jc w:val="center"/>
              <w:rPr>
                <w:rFonts w:ascii="Arial Narrow" w:hAnsi="Arial Narrow" w:cs="Arial Narrow"/>
                <w:sz w:val="18"/>
                <w:szCs w:val="18"/>
                <w:lang w:val="uk-UA"/>
              </w:rPr>
            </w:pPr>
            <w:r w:rsidRPr="00307C9D">
              <w:rPr>
                <w:rFonts w:ascii="Arial Narrow"/>
                <w:sz w:val="18"/>
                <w:lang w:val="uk-UA"/>
              </w:rPr>
              <w:t>0</w:t>
            </w:r>
          </w:p>
        </w:tc>
      </w:tr>
    </w:tbl>
    <w:p w:rsidR="002C6A72" w:rsidRPr="00307C9D" w:rsidRDefault="002C6A72" w:rsidP="00000FF3">
      <w:pPr>
        <w:spacing w:before="5"/>
        <w:rPr>
          <w:rFonts w:cs="Calibri"/>
          <w:sz w:val="20"/>
          <w:szCs w:val="20"/>
          <w:lang w:val="uk-UA"/>
        </w:rPr>
      </w:pPr>
    </w:p>
    <w:p w:rsidR="002C6A72" w:rsidRPr="00307C9D" w:rsidRDefault="002C6A72" w:rsidP="00000FF3">
      <w:pPr>
        <w:pStyle w:val="a3"/>
        <w:numPr>
          <w:ilvl w:val="0"/>
          <w:numId w:val="8"/>
        </w:numPr>
        <w:tabs>
          <w:tab w:val="left" w:pos="821"/>
        </w:tabs>
        <w:spacing w:before="76" w:line="252" w:lineRule="auto"/>
        <w:ind w:right="1717" w:hanging="339"/>
        <w:rPr>
          <w:lang w:val="uk-UA"/>
        </w:rPr>
      </w:pPr>
      <w:r w:rsidRPr="00307C9D">
        <w:rPr>
          <w:lang w:val="uk-UA"/>
        </w:rPr>
        <w:t xml:space="preserve">Підстановка значень змінних в </w:t>
      </w:r>
      <w:r w:rsidR="001952F9" w:rsidRPr="00307C9D">
        <w:rPr>
          <w:lang w:val="uk-UA"/>
        </w:rPr>
        <w:t>гедонічне</w:t>
      </w:r>
      <w:r w:rsidRPr="00307C9D">
        <w:rPr>
          <w:lang w:val="uk-UA"/>
        </w:rPr>
        <w:t xml:space="preserve"> рівняння дає величини </w:t>
      </w:r>
      <w:r w:rsidR="007C7867" w:rsidRPr="00307C9D">
        <w:rPr>
          <w:lang w:val="uk-UA"/>
        </w:rPr>
        <w:t>гедонічної</w:t>
      </w:r>
      <w:r w:rsidRPr="00307C9D">
        <w:rPr>
          <w:lang w:val="uk-UA"/>
        </w:rPr>
        <w:t xml:space="preserve"> функції для конкретних моделей:</w:t>
      </w:r>
    </w:p>
    <w:p w:rsidR="002C6A72" w:rsidRPr="00307C9D" w:rsidRDefault="002C6A72" w:rsidP="00000FF3">
      <w:pPr>
        <w:rPr>
          <w:rFonts w:ascii="Arial Narrow" w:hAnsi="Arial Narrow" w:cs="Arial Narrow"/>
          <w:sz w:val="11"/>
          <w:szCs w:val="11"/>
          <w:lang w:val="uk-UA"/>
        </w:rPr>
        <w:sectPr w:rsidR="002C6A72" w:rsidRPr="00307C9D" w:rsidSect="003303BB">
          <w:type w:val="continuous"/>
          <w:pgSz w:w="11910" w:h="16840"/>
          <w:pgMar w:top="0" w:right="1680" w:bottom="280" w:left="540" w:header="720" w:footer="720" w:gutter="0"/>
          <w:cols w:space="720"/>
        </w:sectPr>
      </w:pPr>
    </w:p>
    <w:p w:rsidR="002C6A72" w:rsidRPr="00307C9D" w:rsidRDefault="00B223CB" w:rsidP="00000FF3">
      <w:pPr>
        <w:ind w:left="709"/>
        <w:rPr>
          <w:rFonts w:ascii="Symbol" w:hAnsi="Symbol" w:cs="Symbol"/>
          <w:sz w:val="20"/>
          <w:szCs w:val="20"/>
          <w:lang w:val="uk-UA"/>
        </w:rPr>
        <w:sectPr w:rsidR="002C6A72" w:rsidRPr="00307C9D" w:rsidSect="003303BB">
          <w:type w:val="continuous"/>
          <w:pgSz w:w="11910" w:h="16840"/>
          <w:pgMar w:top="0" w:right="1680" w:bottom="280" w:left="540" w:header="720" w:footer="720" w:gutter="0"/>
          <w:cols w:space="40"/>
        </w:sectPr>
      </w:pPr>
      <w:r w:rsidRPr="00307C9D">
        <w:rPr>
          <w:rFonts w:ascii="Symbol" w:hAnsi="Symbol" w:cs="Symbol"/>
          <w:noProof/>
          <w:sz w:val="20"/>
          <w:szCs w:val="20"/>
          <w:lang w:val="uk-UA" w:eastAsia="uk-UA"/>
        </w:rPr>
        <w:lastRenderedPageBreak/>
        <w:drawing>
          <wp:inline distT="0" distB="0" distL="0" distR="0" wp14:anchorId="46E9C27E" wp14:editId="10D7443A">
            <wp:extent cx="3827145" cy="426085"/>
            <wp:effectExtent l="0" t="0" r="1905" b="0"/>
            <wp:docPr id="90"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827145" cy="426085"/>
                    </a:xfrm>
                    <a:prstGeom prst="rect">
                      <a:avLst/>
                    </a:prstGeom>
                    <a:noFill/>
                    <a:ln>
                      <a:noFill/>
                    </a:ln>
                  </pic:spPr>
                </pic:pic>
              </a:graphicData>
            </a:graphic>
          </wp:inline>
        </w:drawing>
      </w:r>
    </w:p>
    <w:p w:rsidR="002C6A72" w:rsidRPr="00307C9D" w:rsidRDefault="002C6A72" w:rsidP="00000FF3">
      <w:pPr>
        <w:pStyle w:val="a3"/>
        <w:numPr>
          <w:ilvl w:val="0"/>
          <w:numId w:val="8"/>
        </w:numPr>
        <w:tabs>
          <w:tab w:val="left" w:pos="821"/>
        </w:tabs>
        <w:spacing w:before="136" w:line="244" w:lineRule="auto"/>
        <w:ind w:right="1716" w:hanging="339"/>
        <w:jc w:val="both"/>
        <w:rPr>
          <w:lang w:val="uk-UA"/>
        </w:rPr>
      </w:pPr>
      <w:r w:rsidRPr="00307C9D">
        <w:rPr>
          <w:lang w:val="uk-UA"/>
        </w:rPr>
        <w:lastRenderedPageBreak/>
        <w:t xml:space="preserve">Математичне співвідношення значень </w:t>
      </w:r>
      <w:r w:rsidR="007C7867" w:rsidRPr="00307C9D">
        <w:rPr>
          <w:lang w:val="uk-UA"/>
        </w:rPr>
        <w:t>гедонічної</w:t>
      </w:r>
      <w:r w:rsidRPr="00307C9D">
        <w:rPr>
          <w:lang w:val="uk-UA"/>
        </w:rPr>
        <w:t xml:space="preserve"> функції </w:t>
      </w:r>
      <w:r w:rsidRPr="00307C9D">
        <w:rPr>
          <w:rFonts w:cs="Calibri"/>
          <w:i/>
          <w:iCs/>
          <w:lang w:val="uk-UA"/>
        </w:rPr>
        <w:t>h</w:t>
      </w:r>
      <w:r w:rsidR="008E1E7D" w:rsidRPr="008E1E7D">
        <w:rPr>
          <w:rFonts w:cs="Calibri"/>
          <w:i/>
          <w:iCs/>
          <w:lang w:val="uk-UA"/>
        </w:rPr>
        <w:t xml:space="preserve"> </w:t>
      </w:r>
      <w:r w:rsidR="008E1E7D" w:rsidRPr="008E1E7D">
        <w:rPr>
          <w:rFonts w:cs="Calibri"/>
          <w:iCs/>
          <w:lang w:val="uk-UA"/>
        </w:rPr>
        <w:t>моделі, що замінюється, і моделі заміни</w:t>
      </w:r>
      <w:r w:rsidRPr="008E1E7D">
        <w:rPr>
          <w:lang w:val="uk-UA"/>
        </w:rPr>
        <w:t xml:space="preserve"> дають коефіцієнт коригування якості «g», я</w:t>
      </w:r>
      <w:r w:rsidRPr="00307C9D">
        <w:rPr>
          <w:lang w:val="uk-UA"/>
        </w:rPr>
        <w:t>кий можна розрахувати наступним чином (індекс r</w:t>
      </w:r>
      <w:r w:rsidRPr="00307C9D">
        <w:rPr>
          <w:i/>
          <w:iCs/>
          <w:lang w:val="uk-UA"/>
        </w:rPr>
        <w:t xml:space="preserve"> </w:t>
      </w:r>
      <w:r w:rsidRPr="00307C9D">
        <w:rPr>
          <w:lang w:val="uk-UA"/>
        </w:rPr>
        <w:t>= 2 вказує на те, що регресія виконувалася в місяці 2):</w:t>
      </w:r>
    </w:p>
    <w:p w:rsidR="002C6A72" w:rsidRPr="00307C9D" w:rsidRDefault="002C6A72" w:rsidP="00000FF3">
      <w:pPr>
        <w:rPr>
          <w:rFonts w:ascii="Arial Narrow" w:hAnsi="Arial Narrow" w:cs="Arial Narrow"/>
          <w:sz w:val="9"/>
          <w:szCs w:val="9"/>
          <w:lang w:val="uk-UA"/>
        </w:rPr>
        <w:sectPr w:rsidR="002C6A72" w:rsidRPr="00307C9D">
          <w:type w:val="continuous"/>
          <w:pgSz w:w="11910" w:h="16840"/>
          <w:pgMar w:top="0" w:right="1680" w:bottom="280" w:left="540" w:header="720" w:footer="720" w:gutter="0"/>
          <w:cols w:space="720"/>
        </w:sectPr>
      </w:pPr>
    </w:p>
    <w:p w:rsidR="002C6A72" w:rsidRPr="00307C9D" w:rsidRDefault="002C6A72" w:rsidP="00000FF3">
      <w:pPr>
        <w:rPr>
          <w:rFonts w:ascii="Arial Narrow" w:hAnsi="Arial Narrow" w:cs="Arial Narrow"/>
          <w:sz w:val="9"/>
          <w:szCs w:val="9"/>
          <w:lang w:val="uk-UA"/>
        </w:rPr>
        <w:sectPr w:rsidR="002C6A72" w:rsidRPr="00307C9D" w:rsidSect="003303BB">
          <w:type w:val="continuous"/>
          <w:pgSz w:w="11910" w:h="16840"/>
          <w:pgMar w:top="0" w:right="1680" w:bottom="280" w:left="540" w:header="720" w:footer="720" w:gutter="0"/>
          <w:cols w:space="720"/>
        </w:sectPr>
      </w:pPr>
    </w:p>
    <w:p w:rsidR="002C6A72" w:rsidRPr="00307C9D" w:rsidRDefault="00B223CB" w:rsidP="00000FF3">
      <w:pPr>
        <w:pStyle w:val="a3"/>
        <w:tabs>
          <w:tab w:val="left" w:pos="821"/>
        </w:tabs>
        <w:spacing w:before="141"/>
        <w:ind w:left="765" w:firstLine="0"/>
        <w:rPr>
          <w:spacing w:val="-2"/>
          <w:w w:val="120"/>
          <w:lang w:val="uk-UA"/>
        </w:rPr>
        <w:sectPr w:rsidR="002C6A72" w:rsidRPr="00307C9D">
          <w:type w:val="continuous"/>
          <w:pgSz w:w="11910" w:h="16840"/>
          <w:pgMar w:top="0" w:right="1680" w:bottom="280" w:left="540" w:header="720" w:footer="720" w:gutter="0"/>
          <w:cols w:space="720"/>
        </w:sectPr>
      </w:pPr>
      <w:r w:rsidRPr="00307C9D">
        <w:rPr>
          <w:noProof/>
          <w:lang w:val="uk-UA" w:eastAsia="uk-UA"/>
        </w:rPr>
        <w:lastRenderedPageBreak/>
        <w:drawing>
          <wp:inline distT="0" distB="0" distL="0" distR="0" wp14:anchorId="2D61207D" wp14:editId="022836D4">
            <wp:extent cx="2577465" cy="360045"/>
            <wp:effectExtent l="0" t="0" r="0" b="1905"/>
            <wp:docPr id="8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577465" cy="360045"/>
                    </a:xfrm>
                    <a:prstGeom prst="rect">
                      <a:avLst/>
                    </a:prstGeom>
                    <a:noFill/>
                    <a:ln>
                      <a:noFill/>
                    </a:ln>
                  </pic:spPr>
                </pic:pic>
              </a:graphicData>
            </a:graphic>
          </wp:inline>
        </w:drawing>
      </w:r>
    </w:p>
    <w:p w:rsidR="002C6A72" w:rsidRPr="00307C9D" w:rsidRDefault="002C6A72" w:rsidP="00000FF3">
      <w:pPr>
        <w:pStyle w:val="a3"/>
        <w:numPr>
          <w:ilvl w:val="0"/>
          <w:numId w:val="8"/>
        </w:numPr>
        <w:tabs>
          <w:tab w:val="left" w:pos="821"/>
        </w:tabs>
        <w:spacing w:before="141"/>
        <w:ind w:hanging="339"/>
        <w:rPr>
          <w:lang w:val="uk-UA"/>
        </w:rPr>
      </w:pPr>
      <w:r w:rsidRPr="00307C9D">
        <w:rPr>
          <w:lang w:val="uk-UA"/>
        </w:rPr>
        <w:lastRenderedPageBreak/>
        <w:t>Для розрахунку індексу з місяця 1 по місяць 2 застосовується наступна формула:</w:t>
      </w:r>
    </w:p>
    <w:p w:rsidR="002C6A72" w:rsidRPr="00307C9D" w:rsidRDefault="002C6A72" w:rsidP="00000FF3">
      <w:pPr>
        <w:rPr>
          <w:lang w:val="uk-UA"/>
        </w:rPr>
        <w:sectPr w:rsidR="002C6A72" w:rsidRPr="00307C9D">
          <w:type w:val="continuous"/>
          <w:pgSz w:w="11910" w:h="16840"/>
          <w:pgMar w:top="0" w:right="1680" w:bottom="280" w:left="540" w:header="720" w:footer="720" w:gutter="0"/>
          <w:cols w:space="720"/>
        </w:sectPr>
      </w:pPr>
    </w:p>
    <w:p w:rsidR="002C6A72" w:rsidRPr="00307C9D" w:rsidRDefault="002C6A72" w:rsidP="00000FF3">
      <w:pPr>
        <w:spacing w:before="3"/>
        <w:rPr>
          <w:rFonts w:ascii="Arial Narrow" w:hAnsi="Arial Narrow" w:cs="Arial Narrow"/>
          <w:sz w:val="19"/>
          <w:szCs w:val="19"/>
          <w:lang w:val="uk-UA"/>
        </w:rPr>
      </w:pPr>
    </w:p>
    <w:p w:rsidR="002C6A72" w:rsidRPr="00307C9D" w:rsidRDefault="00B223CB" w:rsidP="00000FF3">
      <w:pPr>
        <w:ind w:firstLine="720"/>
        <w:rPr>
          <w:rFonts w:ascii="Symbol" w:hAnsi="Symbol" w:cs="Symbol"/>
          <w:sz w:val="19"/>
          <w:szCs w:val="19"/>
          <w:lang w:val="uk-UA"/>
        </w:rPr>
        <w:sectPr w:rsidR="002C6A72" w:rsidRPr="00307C9D" w:rsidSect="003303BB">
          <w:type w:val="continuous"/>
          <w:pgSz w:w="11910" w:h="16840"/>
          <w:pgMar w:top="0" w:right="1680" w:bottom="280" w:left="540" w:header="720" w:footer="720" w:gutter="0"/>
          <w:cols w:space="40"/>
        </w:sectPr>
      </w:pPr>
      <w:r w:rsidRPr="00307C9D">
        <w:rPr>
          <w:rFonts w:ascii="Symbol" w:hAnsi="Symbol" w:cs="Symbol"/>
          <w:noProof/>
          <w:sz w:val="19"/>
          <w:szCs w:val="19"/>
          <w:lang w:val="uk-UA" w:eastAsia="uk-UA"/>
        </w:rPr>
        <w:drawing>
          <wp:inline distT="0" distB="0" distL="0" distR="0" wp14:anchorId="5BCC0734" wp14:editId="3D3D4BD5">
            <wp:extent cx="2292350" cy="744855"/>
            <wp:effectExtent l="0" t="0" r="0" b="0"/>
            <wp:docPr id="88"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292350" cy="744855"/>
                    </a:xfrm>
                    <a:prstGeom prst="rect">
                      <a:avLst/>
                    </a:prstGeom>
                    <a:noFill/>
                    <a:ln>
                      <a:noFill/>
                    </a:ln>
                  </pic:spPr>
                </pic:pic>
              </a:graphicData>
            </a:graphic>
          </wp:inline>
        </w:drawing>
      </w:r>
    </w:p>
    <w:p w:rsidR="002C6A72" w:rsidRPr="00307C9D" w:rsidRDefault="002C6A72" w:rsidP="00000FF3">
      <w:pPr>
        <w:rPr>
          <w:rFonts w:ascii="Symbol" w:hAnsi="Symbol" w:cs="Symbol"/>
          <w:sz w:val="20"/>
          <w:szCs w:val="20"/>
          <w:lang w:val="uk-UA"/>
        </w:rPr>
      </w:pPr>
    </w:p>
    <w:p w:rsidR="002C6A72" w:rsidRPr="00307C9D" w:rsidRDefault="002C6A72" w:rsidP="00000FF3">
      <w:pPr>
        <w:spacing w:before="9"/>
        <w:rPr>
          <w:rFonts w:ascii="Symbol" w:hAnsi="Symbol" w:cs="Symbol"/>
          <w:sz w:val="26"/>
          <w:szCs w:val="26"/>
          <w:lang w:val="uk-UA"/>
        </w:rPr>
      </w:pPr>
    </w:p>
    <w:p w:rsidR="002C6A72" w:rsidRPr="00307C9D" w:rsidRDefault="002C6A72" w:rsidP="00E5539F">
      <w:pPr>
        <w:tabs>
          <w:tab w:val="left" w:pos="2694"/>
        </w:tabs>
        <w:spacing w:before="76"/>
        <w:ind w:left="481"/>
        <w:rPr>
          <w:rFonts w:ascii="Arial Narrow" w:hAnsi="Arial Narrow" w:cs="Arial Narrow"/>
          <w:sz w:val="16"/>
          <w:szCs w:val="16"/>
          <w:lang w:val="uk-UA"/>
        </w:rPr>
        <w:sectPr w:rsidR="002C6A72" w:rsidRPr="00307C9D">
          <w:type w:val="continuous"/>
          <w:pgSz w:w="11910" w:h="16840"/>
          <w:pgMar w:top="0" w:right="1680" w:bottom="280" w:left="540" w:header="720" w:footer="720" w:gutter="0"/>
          <w:cols w:space="720"/>
        </w:sectPr>
      </w:pPr>
      <w:r w:rsidRPr="00307C9D">
        <w:rPr>
          <w:rFonts w:ascii="Arial Narrow"/>
          <w:sz w:val="20"/>
          <w:lang w:val="uk-UA"/>
        </w:rPr>
        <w:t>224</w:t>
      </w:r>
      <w:r w:rsidRPr="00307C9D">
        <w:rPr>
          <w:rFonts w:ascii="Arial Narrow"/>
          <w:sz w:val="20"/>
          <w:lang w:val="uk-UA"/>
        </w:rPr>
        <w:tab/>
      </w:r>
      <w:r w:rsidR="00A21FEE" w:rsidRPr="00307C9D">
        <w:rPr>
          <w:rFonts w:ascii="Trebuchet MS" w:hAnsi="Trebuchet MS"/>
          <w:spacing w:val="-2"/>
          <w:sz w:val="16"/>
          <w:lang w:val="uk-UA"/>
        </w:rPr>
        <w:t>Федеральне статистичне управління, Статистика та наука, Том 13/2009</w:t>
      </w:r>
    </w:p>
    <w:p w:rsidR="002C6A72" w:rsidRPr="00AB5535" w:rsidRDefault="002C6A72" w:rsidP="00000FF3">
      <w:pPr>
        <w:spacing w:before="7"/>
        <w:rPr>
          <w:rFonts w:ascii="Arial Narrow" w:hAnsi="Arial Narrow" w:cs="Arial Narrow"/>
          <w:sz w:val="9"/>
          <w:szCs w:val="9"/>
          <w:lang w:val="uk-UA"/>
        </w:rPr>
      </w:pPr>
    </w:p>
    <w:p w:rsidR="002C6A72" w:rsidRPr="00AB5535" w:rsidRDefault="002C6A72" w:rsidP="00AB5535">
      <w:pPr>
        <w:pStyle w:val="a3"/>
        <w:numPr>
          <w:ilvl w:val="0"/>
          <w:numId w:val="8"/>
        </w:numPr>
        <w:tabs>
          <w:tab w:val="left" w:pos="821"/>
        </w:tabs>
        <w:spacing w:before="76" w:line="252" w:lineRule="auto"/>
        <w:ind w:right="1719" w:hanging="339"/>
        <w:jc w:val="both"/>
        <w:rPr>
          <w:lang w:val="uk-UA"/>
        </w:rPr>
      </w:pPr>
      <w:r w:rsidRPr="00AB5535">
        <w:rPr>
          <w:lang w:val="uk-UA"/>
        </w:rPr>
        <w:t xml:space="preserve">Індекс містить одну заміну </w:t>
      </w:r>
      <w:r w:rsidR="00AB5535">
        <w:rPr>
          <w:lang w:val="uk-UA"/>
        </w:rPr>
        <w:t xml:space="preserve">з </w:t>
      </w:r>
      <w:r w:rsidRPr="00AB5535">
        <w:rPr>
          <w:lang w:val="uk-UA"/>
        </w:rPr>
        <w:t xml:space="preserve">моделі «C» в місяці 1 на модель «D» в місяці 2. Оскільки для коригування якості використовується </w:t>
      </w:r>
      <w:r w:rsidR="001D7F90" w:rsidRPr="00AB5535">
        <w:rPr>
          <w:lang w:val="uk-UA"/>
        </w:rPr>
        <w:t>гедонічне повторне ціноутворення</w:t>
      </w:r>
      <w:r w:rsidR="00AB5535">
        <w:rPr>
          <w:lang w:val="uk-UA"/>
        </w:rPr>
        <w:t>, то</w:t>
      </w:r>
    </w:p>
    <w:p w:rsidR="002C6A72" w:rsidRPr="00AB5535" w:rsidRDefault="002C6A72" w:rsidP="00000FF3">
      <w:pPr>
        <w:spacing w:line="252" w:lineRule="auto"/>
        <w:rPr>
          <w:lang w:val="uk-UA"/>
        </w:rPr>
        <w:sectPr w:rsidR="002C6A72" w:rsidRPr="00AB5535">
          <w:pgSz w:w="11910" w:h="16840"/>
          <w:pgMar w:top="1220" w:right="1680" w:bottom="280" w:left="540" w:header="1001" w:footer="0" w:gutter="0"/>
          <w:cols w:space="720"/>
        </w:sectPr>
      </w:pPr>
    </w:p>
    <w:p w:rsidR="002C6A72" w:rsidRPr="00AB5535" w:rsidRDefault="007A3B5A" w:rsidP="00000FF3">
      <w:pPr>
        <w:ind w:left="709"/>
        <w:rPr>
          <w:rFonts w:ascii="Arial Narrow" w:hAnsi="Arial Narrow" w:cs="Arial Narrow"/>
          <w:sz w:val="14"/>
          <w:szCs w:val="14"/>
          <w:lang w:val="uk-UA"/>
        </w:rPr>
        <w:sectPr w:rsidR="002C6A72" w:rsidRPr="00AB5535" w:rsidSect="003303BB">
          <w:type w:val="continuous"/>
          <w:pgSz w:w="11910" w:h="16840"/>
          <w:pgMar w:top="0" w:right="1680" w:bottom="280" w:left="540" w:header="720" w:footer="720" w:gutter="0"/>
          <w:cols w:space="483"/>
        </w:sectPr>
      </w:pPr>
      <w:r>
        <w:rPr>
          <w:rFonts w:ascii="Arial Narrow" w:hAnsi="Arial Narrow" w:cs="Arial Narrow"/>
          <w:noProof/>
          <w:sz w:val="14"/>
          <w:szCs w:val="14"/>
          <w:lang w:val="uk-UA" w:eastAsia="uk-UA"/>
        </w:rPr>
        <w:lastRenderedPageBreak/>
        <w:drawing>
          <wp:inline distT="0" distB="0" distL="0" distR="0">
            <wp:extent cx="2355494" cy="573609"/>
            <wp:effectExtent l="0" t="0" r="698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55623" cy="573640"/>
                    </a:xfrm>
                    <a:prstGeom prst="rect">
                      <a:avLst/>
                    </a:prstGeom>
                    <a:noFill/>
                    <a:ln>
                      <a:noFill/>
                    </a:ln>
                  </pic:spPr>
                </pic:pic>
              </a:graphicData>
            </a:graphic>
          </wp:inline>
        </w:drawing>
      </w:r>
    </w:p>
    <w:p w:rsidR="002C6A72" w:rsidRPr="00AB5535" w:rsidRDefault="002C6A72" w:rsidP="00000FF3">
      <w:pPr>
        <w:spacing w:before="4"/>
        <w:rPr>
          <w:rFonts w:ascii="Arial Narrow" w:hAnsi="Arial Narrow" w:cs="Arial Narrow"/>
          <w:sz w:val="9"/>
          <w:szCs w:val="9"/>
          <w:lang w:val="uk-UA"/>
        </w:rPr>
      </w:pPr>
    </w:p>
    <w:p w:rsidR="002C6A72" w:rsidRPr="00AB5535" w:rsidRDefault="002C6A72" w:rsidP="00AB5535">
      <w:pPr>
        <w:pStyle w:val="a3"/>
        <w:numPr>
          <w:ilvl w:val="0"/>
          <w:numId w:val="8"/>
        </w:numPr>
        <w:tabs>
          <w:tab w:val="left" w:pos="821"/>
        </w:tabs>
        <w:spacing w:before="76" w:line="252" w:lineRule="auto"/>
        <w:ind w:right="1719" w:hanging="339"/>
        <w:jc w:val="both"/>
        <w:rPr>
          <w:lang w:val="uk-UA"/>
        </w:rPr>
      </w:pPr>
      <w:r w:rsidRPr="00AB5535">
        <w:rPr>
          <w:lang w:val="uk-UA"/>
        </w:rPr>
        <w:t xml:space="preserve">Індекс для місяця 2 розраховується наступним чином (в тому числі із застосуванням </w:t>
      </w:r>
      <w:r w:rsidR="007C7867" w:rsidRPr="00AB5535">
        <w:rPr>
          <w:lang w:val="uk-UA"/>
        </w:rPr>
        <w:t>гедонічного</w:t>
      </w:r>
      <w:r w:rsidR="00AB5535">
        <w:rPr>
          <w:lang w:val="uk-UA"/>
        </w:rPr>
        <w:t xml:space="preserve"> повторного ціноутворення</w:t>
      </w:r>
      <w:r w:rsidRPr="00AB5535">
        <w:rPr>
          <w:lang w:val="uk-UA"/>
        </w:rPr>
        <w:t>):</w:t>
      </w:r>
    </w:p>
    <w:p w:rsidR="002C6A72" w:rsidRPr="00AB5535" w:rsidRDefault="002C6A72" w:rsidP="00000FF3">
      <w:pPr>
        <w:spacing w:line="252" w:lineRule="auto"/>
        <w:rPr>
          <w:lang w:val="uk-UA"/>
        </w:rPr>
        <w:sectPr w:rsidR="002C6A72" w:rsidRPr="00AB5535">
          <w:type w:val="continuous"/>
          <w:pgSz w:w="11910" w:h="16840"/>
          <w:pgMar w:top="0" w:right="1680" w:bottom="280" w:left="540" w:header="720" w:footer="720" w:gutter="0"/>
          <w:cols w:space="720"/>
        </w:sectPr>
      </w:pPr>
    </w:p>
    <w:p w:rsidR="002C6A72" w:rsidRPr="00AB5535" w:rsidRDefault="00B223CB" w:rsidP="00000FF3">
      <w:pPr>
        <w:ind w:left="709"/>
        <w:rPr>
          <w:rFonts w:ascii="Arial Narrow" w:hAnsi="Arial Narrow" w:cs="Arial Narrow"/>
          <w:sz w:val="20"/>
          <w:szCs w:val="20"/>
          <w:lang w:val="uk-UA"/>
        </w:rPr>
      </w:pPr>
      <w:r w:rsidRPr="00AB5535">
        <w:rPr>
          <w:rFonts w:ascii="Arial Narrow" w:hAnsi="Arial Narrow" w:cs="Arial Narrow"/>
          <w:noProof/>
          <w:sz w:val="20"/>
          <w:szCs w:val="20"/>
          <w:lang w:val="uk-UA" w:eastAsia="uk-UA"/>
        </w:rPr>
        <w:lastRenderedPageBreak/>
        <w:drawing>
          <wp:inline distT="0" distB="0" distL="0" distR="0" wp14:anchorId="215A1FCC" wp14:editId="19828C1C">
            <wp:extent cx="2287905" cy="1220470"/>
            <wp:effectExtent l="0" t="0" r="0" b="0"/>
            <wp:docPr id="86"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87905" cy="1220470"/>
                    </a:xfrm>
                    <a:prstGeom prst="rect">
                      <a:avLst/>
                    </a:prstGeom>
                    <a:noFill/>
                    <a:ln>
                      <a:noFill/>
                    </a:ln>
                  </pic:spPr>
                </pic:pic>
              </a:graphicData>
            </a:graphic>
          </wp:inline>
        </w:drawing>
      </w:r>
    </w:p>
    <w:p w:rsidR="002C6A72" w:rsidRPr="00AB5535" w:rsidRDefault="002C6A72" w:rsidP="00000FF3">
      <w:pPr>
        <w:spacing w:before="1"/>
        <w:rPr>
          <w:rFonts w:ascii="Arial Narrow" w:hAnsi="Arial Narrow" w:cs="Arial Narrow"/>
          <w:sz w:val="26"/>
          <w:szCs w:val="26"/>
          <w:lang w:val="uk-UA"/>
        </w:rPr>
      </w:pPr>
    </w:p>
    <w:p w:rsidR="002C6A72" w:rsidRPr="00AB5535" w:rsidRDefault="00B86340" w:rsidP="00000FF3">
      <w:pPr>
        <w:pStyle w:val="5"/>
        <w:spacing w:before="78" w:line="230" w:lineRule="exact"/>
        <w:ind w:right="7692"/>
        <w:rPr>
          <w:i w:val="0"/>
          <w:sz w:val="24"/>
          <w:szCs w:val="24"/>
          <w:lang w:val="uk-UA"/>
        </w:rPr>
      </w:pPr>
      <w:r w:rsidRPr="00AB5535">
        <w:rPr>
          <w:i w:val="0"/>
          <w:sz w:val="24"/>
          <w:szCs w:val="24"/>
          <w:lang w:val="uk-UA"/>
        </w:rPr>
        <w:t>Схема</w:t>
      </w:r>
      <w:r w:rsidR="002C6A72" w:rsidRPr="00AB5535">
        <w:rPr>
          <w:i w:val="0"/>
          <w:sz w:val="24"/>
          <w:szCs w:val="24"/>
          <w:lang w:val="uk-UA"/>
        </w:rPr>
        <w:t xml:space="preserve"> 162 </w:t>
      </w:r>
    </w:p>
    <w:p w:rsidR="002C6A72" w:rsidRPr="00AB5535" w:rsidRDefault="002C6A72" w:rsidP="00AB5535">
      <w:pPr>
        <w:pStyle w:val="5"/>
        <w:tabs>
          <w:tab w:val="left" w:pos="2552"/>
          <w:tab w:val="left" w:pos="2835"/>
          <w:tab w:val="left" w:pos="3261"/>
        </w:tabs>
        <w:spacing w:before="78" w:line="230" w:lineRule="exact"/>
        <w:ind w:right="6713"/>
        <w:rPr>
          <w:b w:val="0"/>
          <w:bCs/>
          <w:sz w:val="24"/>
          <w:szCs w:val="24"/>
          <w:lang w:val="uk-UA"/>
        </w:rPr>
      </w:pPr>
      <w:r w:rsidRPr="00AB5535">
        <w:rPr>
          <w:i w:val="0"/>
          <w:sz w:val="24"/>
          <w:szCs w:val="24"/>
          <w:lang w:val="uk-UA"/>
        </w:rPr>
        <w:t>Щомісячні індекси</w:t>
      </w:r>
    </w:p>
    <w:p w:rsidR="002C6A72" w:rsidRPr="00AB5535" w:rsidRDefault="002C6A72" w:rsidP="00000FF3">
      <w:pPr>
        <w:spacing w:before="6"/>
        <w:rPr>
          <w:rFonts w:cs="Calibri"/>
          <w:sz w:val="9"/>
          <w:szCs w:val="9"/>
          <w:lang w:val="uk-UA"/>
        </w:rPr>
      </w:pPr>
    </w:p>
    <w:tbl>
      <w:tblPr>
        <w:tblW w:w="0" w:type="auto"/>
        <w:tblInd w:w="1706" w:type="dxa"/>
        <w:tblLayout w:type="fixed"/>
        <w:tblCellMar>
          <w:left w:w="0" w:type="dxa"/>
          <w:right w:w="0" w:type="dxa"/>
        </w:tblCellMar>
        <w:tblLook w:val="01E0" w:firstRow="1" w:lastRow="1" w:firstColumn="1" w:lastColumn="1" w:noHBand="0" w:noVBand="0"/>
      </w:tblPr>
      <w:tblGrid>
        <w:gridCol w:w="866"/>
        <w:gridCol w:w="1134"/>
        <w:gridCol w:w="1134"/>
        <w:gridCol w:w="566"/>
        <w:gridCol w:w="1135"/>
      </w:tblGrid>
      <w:tr w:rsidR="002C6A72" w:rsidRPr="00AB5535" w:rsidTr="00AB5535">
        <w:trPr>
          <w:trHeight w:hRule="exact" w:val="629"/>
        </w:trPr>
        <w:tc>
          <w:tcPr>
            <w:tcW w:w="866" w:type="dxa"/>
            <w:tcBorders>
              <w:top w:val="single" w:sz="4" w:space="0" w:color="000000"/>
              <w:left w:val="single" w:sz="4" w:space="0" w:color="000000"/>
              <w:bottom w:val="single" w:sz="6" w:space="0" w:color="000000"/>
              <w:right w:val="single" w:sz="6" w:space="0" w:color="000000"/>
            </w:tcBorders>
          </w:tcPr>
          <w:p w:rsidR="002C6A72" w:rsidRPr="00AB5535" w:rsidRDefault="002C6A72" w:rsidP="003C603E">
            <w:pPr>
              <w:pStyle w:val="TableParagraph"/>
              <w:spacing w:before="6"/>
              <w:rPr>
                <w:rFonts w:cs="Calibri"/>
                <w:sz w:val="16"/>
                <w:szCs w:val="16"/>
                <w:lang w:val="uk-UA"/>
              </w:rPr>
            </w:pPr>
          </w:p>
          <w:p w:rsidR="002C6A72" w:rsidRPr="00AB5535" w:rsidRDefault="002C6A72" w:rsidP="003C603E">
            <w:pPr>
              <w:pStyle w:val="TableParagraph"/>
              <w:ind w:left="92"/>
              <w:rPr>
                <w:rFonts w:ascii="Arial Narrow" w:hAnsi="Arial Narrow" w:cs="Arial Narrow"/>
                <w:sz w:val="18"/>
                <w:szCs w:val="18"/>
                <w:lang w:val="uk-UA"/>
              </w:rPr>
            </w:pPr>
            <w:r w:rsidRPr="00AB5535">
              <w:rPr>
                <w:rFonts w:ascii="Arial Narrow"/>
                <w:sz w:val="18"/>
                <w:lang w:val="uk-UA"/>
              </w:rPr>
              <w:t>Модель</w:t>
            </w:r>
          </w:p>
        </w:tc>
        <w:tc>
          <w:tcPr>
            <w:tcW w:w="1134" w:type="dxa"/>
            <w:tcBorders>
              <w:top w:val="single" w:sz="4"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6"/>
              <w:rPr>
                <w:rFonts w:cs="Calibri"/>
                <w:sz w:val="16"/>
                <w:szCs w:val="16"/>
                <w:lang w:val="uk-UA"/>
              </w:rPr>
            </w:pPr>
          </w:p>
          <w:p w:rsidR="002C6A72" w:rsidRPr="00AB5535" w:rsidRDefault="002C6A72" w:rsidP="003C603E">
            <w:pPr>
              <w:pStyle w:val="TableParagraph"/>
              <w:ind w:left="330"/>
              <w:rPr>
                <w:rFonts w:ascii="Arial Narrow" w:hAnsi="Arial Narrow" w:cs="Arial Narrow"/>
                <w:sz w:val="18"/>
                <w:szCs w:val="18"/>
                <w:lang w:val="uk-UA"/>
              </w:rPr>
            </w:pPr>
            <w:r w:rsidRPr="00AB5535">
              <w:rPr>
                <w:rFonts w:ascii="Arial Narrow"/>
                <w:sz w:val="18"/>
                <w:lang w:val="uk-UA"/>
              </w:rPr>
              <w:t>Бренд</w:t>
            </w:r>
          </w:p>
        </w:tc>
        <w:tc>
          <w:tcPr>
            <w:tcW w:w="1134" w:type="dxa"/>
            <w:tcBorders>
              <w:top w:val="single" w:sz="4"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95"/>
              <w:jc w:val="center"/>
              <w:rPr>
                <w:rFonts w:ascii="Arial Narrow" w:hAnsi="Arial Narrow" w:cs="Arial Narrow"/>
                <w:sz w:val="18"/>
                <w:szCs w:val="18"/>
                <w:lang w:val="uk-UA"/>
              </w:rPr>
            </w:pPr>
            <w:r w:rsidRPr="00AB5535">
              <w:rPr>
                <w:rFonts w:ascii="Arial Narrow"/>
                <w:sz w:val="18"/>
                <w:lang w:val="uk-UA"/>
              </w:rPr>
              <w:t>Ціна</w:t>
            </w:r>
          </w:p>
          <w:p w:rsidR="002C6A72" w:rsidRPr="00AB5535" w:rsidRDefault="002C6A72" w:rsidP="003C603E">
            <w:pPr>
              <w:pStyle w:val="TableParagraph"/>
              <w:spacing w:before="3"/>
              <w:ind w:right="1"/>
              <w:jc w:val="center"/>
              <w:rPr>
                <w:rFonts w:ascii="Arial Narrow" w:hAnsi="Arial Narrow" w:cs="Arial Narrow"/>
                <w:sz w:val="18"/>
                <w:szCs w:val="18"/>
                <w:lang w:val="uk-UA"/>
              </w:rPr>
            </w:pPr>
            <w:r w:rsidRPr="00AB5535">
              <w:rPr>
                <w:rFonts w:ascii="Arial Narrow"/>
                <w:sz w:val="18"/>
                <w:lang w:val="uk-UA"/>
              </w:rPr>
              <w:t>в</w:t>
            </w:r>
            <w:r w:rsidRPr="00AB5535">
              <w:rPr>
                <w:rFonts w:ascii="Arial Narrow"/>
                <w:sz w:val="18"/>
                <w:lang w:val="uk-UA"/>
              </w:rPr>
              <w:t xml:space="preserve"> </w:t>
            </w:r>
            <w:r w:rsidRPr="00AB5535">
              <w:rPr>
                <w:rFonts w:ascii="Arial Narrow"/>
                <w:sz w:val="18"/>
                <w:lang w:val="uk-UA"/>
              </w:rPr>
              <w:t>місяці</w:t>
            </w:r>
            <w:r w:rsidRPr="00AB5535">
              <w:rPr>
                <w:rFonts w:ascii="Arial Narrow"/>
                <w:sz w:val="18"/>
                <w:lang w:val="uk-UA"/>
              </w:rPr>
              <w:t xml:space="preserve"> 1</w:t>
            </w:r>
          </w:p>
        </w:tc>
        <w:tc>
          <w:tcPr>
            <w:tcW w:w="566" w:type="dxa"/>
            <w:tcBorders>
              <w:top w:val="single" w:sz="4" w:space="0" w:color="000000"/>
              <w:left w:val="single" w:sz="6" w:space="0" w:color="000000"/>
              <w:bottom w:val="single" w:sz="6" w:space="0" w:color="000000"/>
              <w:right w:val="single" w:sz="6" w:space="0" w:color="000000"/>
            </w:tcBorders>
          </w:tcPr>
          <w:p w:rsidR="002C6A72" w:rsidRPr="00AB5535" w:rsidRDefault="002C6A72" w:rsidP="003C603E">
            <w:pPr>
              <w:rPr>
                <w:lang w:val="uk-UA"/>
              </w:rPr>
            </w:pPr>
          </w:p>
        </w:tc>
        <w:tc>
          <w:tcPr>
            <w:tcW w:w="1135" w:type="dxa"/>
            <w:tcBorders>
              <w:top w:val="single" w:sz="4" w:space="0" w:color="000000"/>
              <w:left w:val="single" w:sz="6" w:space="0" w:color="000000"/>
              <w:bottom w:val="single" w:sz="6" w:space="0" w:color="000000"/>
              <w:right w:val="single" w:sz="4" w:space="0" w:color="000000"/>
            </w:tcBorders>
          </w:tcPr>
          <w:p w:rsidR="002C6A72" w:rsidRPr="00AB5535" w:rsidRDefault="002C6A72" w:rsidP="003C603E">
            <w:pPr>
              <w:pStyle w:val="TableParagraph"/>
              <w:spacing w:before="95"/>
              <w:jc w:val="center"/>
              <w:rPr>
                <w:rFonts w:ascii="Arial Narrow" w:hAnsi="Arial Narrow" w:cs="Arial Narrow"/>
                <w:sz w:val="18"/>
                <w:szCs w:val="18"/>
                <w:lang w:val="uk-UA"/>
              </w:rPr>
            </w:pPr>
            <w:r w:rsidRPr="00AB5535">
              <w:rPr>
                <w:rFonts w:ascii="Arial Narrow"/>
                <w:sz w:val="18"/>
                <w:lang w:val="uk-UA"/>
              </w:rPr>
              <w:t>Ціна</w:t>
            </w:r>
          </w:p>
          <w:p w:rsidR="002C6A72" w:rsidRPr="00AB5535" w:rsidRDefault="002C6A72" w:rsidP="003C603E">
            <w:pPr>
              <w:pStyle w:val="TableParagraph"/>
              <w:spacing w:before="3"/>
              <w:ind w:right="1"/>
              <w:jc w:val="center"/>
              <w:rPr>
                <w:rFonts w:ascii="Arial Narrow" w:hAnsi="Arial Narrow" w:cs="Arial Narrow"/>
                <w:sz w:val="18"/>
                <w:szCs w:val="18"/>
                <w:lang w:val="uk-UA"/>
              </w:rPr>
            </w:pPr>
            <w:r w:rsidRPr="00AB5535">
              <w:rPr>
                <w:rFonts w:ascii="Arial Narrow"/>
                <w:sz w:val="18"/>
                <w:lang w:val="uk-UA"/>
              </w:rPr>
              <w:t>в</w:t>
            </w:r>
            <w:r w:rsidRPr="00AB5535">
              <w:rPr>
                <w:rFonts w:ascii="Arial Narrow"/>
                <w:sz w:val="18"/>
                <w:lang w:val="uk-UA"/>
              </w:rPr>
              <w:t xml:space="preserve"> </w:t>
            </w:r>
            <w:r w:rsidRPr="00AB5535">
              <w:rPr>
                <w:rFonts w:ascii="Arial Narrow"/>
                <w:sz w:val="18"/>
                <w:lang w:val="uk-UA"/>
              </w:rPr>
              <w:t>місяці</w:t>
            </w:r>
            <w:r w:rsidRPr="00AB5535">
              <w:rPr>
                <w:rFonts w:ascii="Arial Narrow"/>
                <w:sz w:val="18"/>
                <w:lang w:val="uk-UA"/>
              </w:rPr>
              <w:t xml:space="preserve"> 2</w:t>
            </w:r>
          </w:p>
        </w:tc>
      </w:tr>
      <w:tr w:rsidR="002C6A72" w:rsidRPr="00AB5535" w:rsidTr="00AB5535">
        <w:trPr>
          <w:trHeight w:hRule="exact" w:val="356"/>
        </w:trPr>
        <w:tc>
          <w:tcPr>
            <w:tcW w:w="866" w:type="dxa"/>
            <w:tcBorders>
              <w:top w:val="single" w:sz="6" w:space="0" w:color="000000"/>
              <w:left w:val="single" w:sz="4" w:space="0" w:color="000000"/>
              <w:bottom w:val="single" w:sz="6" w:space="0" w:color="000000"/>
              <w:right w:val="single" w:sz="6" w:space="0" w:color="000000"/>
            </w:tcBorders>
          </w:tcPr>
          <w:p w:rsidR="002C6A72" w:rsidRPr="00AB5535" w:rsidRDefault="002C6A72" w:rsidP="003C603E">
            <w:pPr>
              <w:pStyle w:val="TableParagraph"/>
              <w:spacing w:before="78"/>
              <w:ind w:right="1"/>
              <w:jc w:val="center"/>
              <w:rPr>
                <w:rFonts w:ascii="Arial Narrow" w:hAnsi="Arial Narrow" w:cs="Arial Narrow"/>
                <w:sz w:val="18"/>
                <w:szCs w:val="18"/>
                <w:lang w:val="uk-UA"/>
              </w:rPr>
            </w:pPr>
            <w:r w:rsidRPr="00AB5535">
              <w:rPr>
                <w:rFonts w:ascii="Arial Narrow"/>
                <w:sz w:val="18"/>
                <w:lang w:val="uk-UA"/>
              </w:rPr>
              <w:t>A</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56"/>
              <w:rPr>
                <w:rFonts w:ascii="Arial Narrow" w:hAnsi="Arial Narrow" w:cs="Arial Narrow"/>
                <w:sz w:val="18"/>
                <w:szCs w:val="18"/>
                <w:lang w:val="uk-UA"/>
              </w:rPr>
            </w:pPr>
            <w:r w:rsidRPr="00AB5535">
              <w:rPr>
                <w:rFonts w:ascii="Arial Narrow"/>
                <w:sz w:val="18"/>
                <w:lang w:val="uk-UA"/>
              </w:rPr>
              <w:t>DELL</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252"/>
              <w:rPr>
                <w:rFonts w:ascii="Arial Narrow" w:hAnsi="Arial Narrow" w:cs="Arial Narrow"/>
                <w:sz w:val="18"/>
                <w:szCs w:val="18"/>
                <w:lang w:val="uk-UA"/>
              </w:rPr>
            </w:pPr>
            <w:r w:rsidRPr="00AB5535">
              <w:rPr>
                <w:rFonts w:ascii="Arial Narrow" w:hAnsi="Arial Narrow" w:cs="Arial Narrow"/>
                <w:sz w:val="18"/>
                <w:szCs w:val="18"/>
                <w:lang w:val="uk-UA"/>
              </w:rPr>
              <w:t>599,00 €</w:t>
            </w:r>
          </w:p>
        </w:tc>
        <w:tc>
          <w:tcPr>
            <w:tcW w:w="566"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rPr>
                <w:lang w:val="uk-UA"/>
              </w:rPr>
            </w:pPr>
          </w:p>
        </w:tc>
        <w:tc>
          <w:tcPr>
            <w:tcW w:w="1135" w:type="dxa"/>
            <w:tcBorders>
              <w:top w:val="single" w:sz="6" w:space="0" w:color="000000"/>
              <w:left w:val="single" w:sz="6" w:space="0" w:color="000000"/>
              <w:bottom w:val="single" w:sz="6" w:space="0" w:color="000000"/>
              <w:right w:val="single" w:sz="4" w:space="0" w:color="000000"/>
            </w:tcBorders>
          </w:tcPr>
          <w:p w:rsidR="002C6A72" w:rsidRPr="00AB5535" w:rsidRDefault="002C6A72" w:rsidP="003C603E">
            <w:pPr>
              <w:pStyle w:val="TableParagraph"/>
              <w:spacing w:before="78"/>
              <w:ind w:left="253"/>
              <w:rPr>
                <w:rFonts w:ascii="Arial Narrow" w:hAnsi="Arial Narrow" w:cs="Arial Narrow"/>
                <w:sz w:val="18"/>
                <w:szCs w:val="18"/>
                <w:lang w:val="uk-UA"/>
              </w:rPr>
            </w:pPr>
            <w:r w:rsidRPr="00AB5535">
              <w:rPr>
                <w:rFonts w:ascii="Arial Narrow" w:hAnsi="Arial Narrow" w:cs="Arial Narrow"/>
                <w:sz w:val="18"/>
                <w:szCs w:val="18"/>
                <w:lang w:val="uk-UA"/>
              </w:rPr>
              <w:t>599,00 €</w:t>
            </w:r>
          </w:p>
        </w:tc>
      </w:tr>
      <w:tr w:rsidR="002C6A72" w:rsidRPr="00AB5535" w:rsidTr="00AB5535">
        <w:trPr>
          <w:trHeight w:hRule="exact" w:val="356"/>
        </w:trPr>
        <w:tc>
          <w:tcPr>
            <w:tcW w:w="866" w:type="dxa"/>
            <w:tcBorders>
              <w:top w:val="single" w:sz="6" w:space="0" w:color="000000"/>
              <w:left w:val="single" w:sz="4" w:space="0" w:color="000000"/>
              <w:bottom w:val="single" w:sz="6" w:space="0" w:color="000000"/>
              <w:right w:val="single" w:sz="6" w:space="0" w:color="000000"/>
            </w:tcBorders>
          </w:tcPr>
          <w:p w:rsidR="002C6A72" w:rsidRPr="00AB5535" w:rsidRDefault="002C6A72" w:rsidP="003C603E">
            <w:pPr>
              <w:pStyle w:val="TableParagraph"/>
              <w:spacing w:before="78"/>
              <w:ind w:right="1"/>
              <w:jc w:val="center"/>
              <w:rPr>
                <w:rFonts w:ascii="Arial Narrow" w:hAnsi="Arial Narrow" w:cs="Arial Narrow"/>
                <w:sz w:val="18"/>
                <w:szCs w:val="18"/>
                <w:lang w:val="uk-UA"/>
              </w:rPr>
            </w:pPr>
            <w:r w:rsidRPr="00AB5535">
              <w:rPr>
                <w:rFonts w:ascii="Arial Narrow"/>
                <w:sz w:val="18"/>
                <w:lang w:val="uk-UA"/>
              </w:rPr>
              <w:t>B</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56"/>
              <w:rPr>
                <w:rFonts w:ascii="Arial Narrow" w:hAnsi="Arial Narrow" w:cs="Arial Narrow"/>
                <w:sz w:val="18"/>
                <w:szCs w:val="18"/>
                <w:lang w:val="uk-UA"/>
              </w:rPr>
            </w:pPr>
            <w:r w:rsidRPr="00AB5535">
              <w:rPr>
                <w:rFonts w:ascii="Arial Narrow"/>
                <w:sz w:val="18"/>
                <w:lang w:val="uk-UA"/>
              </w:rPr>
              <w:t>DELL</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252"/>
              <w:rPr>
                <w:rFonts w:ascii="Arial Narrow" w:hAnsi="Arial Narrow" w:cs="Arial Narrow"/>
                <w:sz w:val="18"/>
                <w:szCs w:val="18"/>
                <w:lang w:val="uk-UA"/>
              </w:rPr>
            </w:pPr>
            <w:r w:rsidRPr="00AB5535">
              <w:rPr>
                <w:rFonts w:ascii="Arial Narrow" w:hAnsi="Arial Narrow" w:cs="Arial Narrow"/>
                <w:sz w:val="18"/>
                <w:szCs w:val="18"/>
                <w:lang w:val="uk-UA"/>
              </w:rPr>
              <w:t>799,00 €</w:t>
            </w:r>
          </w:p>
        </w:tc>
        <w:tc>
          <w:tcPr>
            <w:tcW w:w="566"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rPr>
                <w:lang w:val="uk-UA"/>
              </w:rPr>
            </w:pPr>
          </w:p>
        </w:tc>
        <w:tc>
          <w:tcPr>
            <w:tcW w:w="1135" w:type="dxa"/>
            <w:tcBorders>
              <w:top w:val="single" w:sz="6" w:space="0" w:color="000000"/>
              <w:left w:val="single" w:sz="6" w:space="0" w:color="000000"/>
              <w:bottom w:val="single" w:sz="6" w:space="0" w:color="000000"/>
              <w:right w:val="single" w:sz="4" w:space="0" w:color="000000"/>
            </w:tcBorders>
          </w:tcPr>
          <w:p w:rsidR="002C6A72" w:rsidRPr="00AB5535" w:rsidRDefault="002C6A72" w:rsidP="003C603E">
            <w:pPr>
              <w:pStyle w:val="TableParagraph"/>
              <w:spacing w:before="78"/>
              <w:ind w:left="253"/>
              <w:rPr>
                <w:rFonts w:ascii="Arial Narrow" w:hAnsi="Arial Narrow" w:cs="Arial Narrow"/>
                <w:sz w:val="18"/>
                <w:szCs w:val="18"/>
                <w:lang w:val="uk-UA"/>
              </w:rPr>
            </w:pPr>
            <w:r w:rsidRPr="00AB5535">
              <w:rPr>
                <w:rFonts w:ascii="Arial Narrow" w:hAnsi="Arial Narrow" w:cs="Arial Narrow"/>
                <w:sz w:val="18"/>
                <w:szCs w:val="18"/>
                <w:lang w:val="uk-UA"/>
              </w:rPr>
              <w:t>749,00 €</w:t>
            </w:r>
          </w:p>
        </w:tc>
      </w:tr>
      <w:tr w:rsidR="002C6A72" w:rsidRPr="00AB5535" w:rsidTr="00AB5535">
        <w:trPr>
          <w:trHeight w:hRule="exact" w:val="356"/>
        </w:trPr>
        <w:tc>
          <w:tcPr>
            <w:tcW w:w="866" w:type="dxa"/>
            <w:tcBorders>
              <w:top w:val="single" w:sz="6" w:space="0" w:color="000000"/>
              <w:left w:val="single" w:sz="4" w:space="0" w:color="000000"/>
              <w:bottom w:val="single" w:sz="6" w:space="0" w:color="000000"/>
              <w:right w:val="single" w:sz="6" w:space="0" w:color="000000"/>
            </w:tcBorders>
          </w:tcPr>
          <w:p w:rsidR="002C6A72" w:rsidRPr="00AB5535" w:rsidRDefault="002C6A72" w:rsidP="003C603E">
            <w:pPr>
              <w:pStyle w:val="TableParagraph"/>
              <w:spacing w:before="78"/>
              <w:jc w:val="center"/>
              <w:rPr>
                <w:rFonts w:ascii="Arial Narrow" w:hAnsi="Arial Narrow" w:cs="Arial Narrow"/>
                <w:sz w:val="18"/>
                <w:szCs w:val="18"/>
                <w:lang w:val="uk-UA"/>
              </w:rPr>
            </w:pPr>
            <w:r w:rsidRPr="00AB5535">
              <w:rPr>
                <w:rFonts w:ascii="Arial Narrow"/>
                <w:sz w:val="18"/>
                <w:lang w:val="uk-UA"/>
              </w:rPr>
              <w:t>C</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57"/>
              <w:rPr>
                <w:rFonts w:ascii="Arial Narrow" w:hAnsi="Arial Narrow" w:cs="Arial Narrow"/>
                <w:sz w:val="18"/>
                <w:szCs w:val="18"/>
                <w:lang w:val="uk-UA"/>
              </w:rPr>
            </w:pPr>
            <w:r w:rsidRPr="00AB5535">
              <w:rPr>
                <w:rFonts w:ascii="Arial Narrow"/>
                <w:sz w:val="18"/>
                <w:lang w:val="uk-UA"/>
              </w:rPr>
              <w:t>DELL</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253"/>
              <w:rPr>
                <w:rFonts w:ascii="Arial Narrow" w:hAnsi="Arial Narrow" w:cs="Arial Narrow"/>
                <w:sz w:val="18"/>
                <w:szCs w:val="18"/>
                <w:lang w:val="uk-UA"/>
              </w:rPr>
            </w:pPr>
            <w:r w:rsidRPr="00AB5535">
              <w:rPr>
                <w:rFonts w:ascii="Arial Narrow" w:hAnsi="Arial Narrow" w:cs="Arial Narrow"/>
                <w:sz w:val="18"/>
                <w:szCs w:val="18"/>
                <w:lang w:val="uk-UA"/>
              </w:rPr>
              <w:t>599,00 €</w:t>
            </w:r>
          </w:p>
        </w:tc>
        <w:tc>
          <w:tcPr>
            <w:tcW w:w="566"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jc w:val="center"/>
              <w:rPr>
                <w:rFonts w:ascii="Arial Narrow" w:hAnsi="Arial Narrow" w:cs="Arial Narrow"/>
                <w:sz w:val="18"/>
                <w:szCs w:val="18"/>
                <w:lang w:val="uk-UA"/>
              </w:rPr>
            </w:pPr>
            <w:r w:rsidRPr="00AB5535">
              <w:rPr>
                <w:rFonts w:ascii="Arial Narrow"/>
                <w:sz w:val="18"/>
                <w:lang w:val="uk-UA"/>
              </w:rPr>
              <w:t>Q</w:t>
            </w:r>
          </w:p>
        </w:tc>
        <w:tc>
          <w:tcPr>
            <w:tcW w:w="1135" w:type="dxa"/>
            <w:tcBorders>
              <w:top w:val="single" w:sz="6" w:space="0" w:color="000000"/>
              <w:left w:val="single" w:sz="6" w:space="0" w:color="000000"/>
              <w:bottom w:val="single" w:sz="6" w:space="0" w:color="000000"/>
              <w:right w:val="single" w:sz="4" w:space="0" w:color="000000"/>
            </w:tcBorders>
          </w:tcPr>
          <w:p w:rsidR="002C6A72" w:rsidRPr="00AB5535" w:rsidRDefault="002C6A72" w:rsidP="003C603E">
            <w:pPr>
              <w:rPr>
                <w:lang w:val="uk-UA"/>
              </w:rPr>
            </w:pPr>
          </w:p>
        </w:tc>
      </w:tr>
      <w:tr w:rsidR="002C6A72" w:rsidRPr="00AB5535" w:rsidTr="00AB5535">
        <w:trPr>
          <w:trHeight w:hRule="exact" w:val="356"/>
        </w:trPr>
        <w:tc>
          <w:tcPr>
            <w:tcW w:w="866" w:type="dxa"/>
            <w:tcBorders>
              <w:top w:val="single" w:sz="6" w:space="0" w:color="000000"/>
              <w:left w:val="single" w:sz="4" w:space="0" w:color="000000"/>
              <w:bottom w:val="single" w:sz="6" w:space="0" w:color="000000"/>
              <w:right w:val="single" w:sz="6" w:space="0" w:color="000000"/>
            </w:tcBorders>
          </w:tcPr>
          <w:p w:rsidR="002C6A72" w:rsidRPr="00AB5535" w:rsidRDefault="002C6A72" w:rsidP="003C603E">
            <w:pPr>
              <w:pStyle w:val="TableParagraph"/>
              <w:spacing w:before="78"/>
              <w:jc w:val="center"/>
              <w:rPr>
                <w:rFonts w:ascii="Arial Narrow" w:hAnsi="Arial Narrow" w:cs="Arial Narrow"/>
                <w:sz w:val="18"/>
                <w:szCs w:val="18"/>
                <w:lang w:val="uk-UA"/>
              </w:rPr>
            </w:pPr>
            <w:r w:rsidRPr="00AB5535">
              <w:rPr>
                <w:rFonts w:ascii="Arial Narrow"/>
                <w:sz w:val="18"/>
                <w:lang w:val="uk-UA"/>
              </w:rPr>
              <w:t>D</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57"/>
              <w:rPr>
                <w:rFonts w:ascii="Arial Narrow" w:hAnsi="Arial Narrow" w:cs="Arial Narrow"/>
                <w:sz w:val="18"/>
                <w:szCs w:val="18"/>
                <w:lang w:val="uk-UA"/>
              </w:rPr>
            </w:pPr>
            <w:r w:rsidRPr="00AB5535">
              <w:rPr>
                <w:rFonts w:ascii="Arial Narrow"/>
                <w:sz w:val="18"/>
                <w:lang w:val="uk-UA"/>
              </w:rPr>
              <w:t>DELL</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rPr>
                <w:lang w:val="uk-UA"/>
              </w:rPr>
            </w:pPr>
          </w:p>
        </w:tc>
        <w:tc>
          <w:tcPr>
            <w:tcW w:w="566"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jc w:val="center"/>
              <w:rPr>
                <w:rFonts w:ascii="Arial Narrow" w:hAnsi="Arial Narrow" w:cs="Arial Narrow"/>
                <w:sz w:val="18"/>
                <w:szCs w:val="18"/>
                <w:lang w:val="uk-UA"/>
              </w:rPr>
            </w:pPr>
            <w:r w:rsidRPr="00AB5535">
              <w:rPr>
                <w:rFonts w:ascii="Arial Narrow"/>
                <w:sz w:val="18"/>
                <w:lang w:val="uk-UA"/>
              </w:rPr>
              <w:t>Q</w:t>
            </w:r>
          </w:p>
        </w:tc>
        <w:tc>
          <w:tcPr>
            <w:tcW w:w="1135" w:type="dxa"/>
            <w:tcBorders>
              <w:top w:val="single" w:sz="6" w:space="0" w:color="000000"/>
              <w:left w:val="single" w:sz="6" w:space="0" w:color="000000"/>
              <w:bottom w:val="single" w:sz="6" w:space="0" w:color="000000"/>
              <w:right w:val="single" w:sz="4" w:space="0" w:color="000000"/>
            </w:tcBorders>
          </w:tcPr>
          <w:p w:rsidR="002C6A72" w:rsidRPr="00AB5535" w:rsidRDefault="002C6A72" w:rsidP="003C603E">
            <w:pPr>
              <w:pStyle w:val="TableParagraph"/>
              <w:spacing w:before="78"/>
              <w:ind w:left="253"/>
              <w:rPr>
                <w:rFonts w:ascii="Arial Narrow" w:hAnsi="Arial Narrow" w:cs="Arial Narrow"/>
                <w:sz w:val="18"/>
                <w:szCs w:val="18"/>
                <w:lang w:val="uk-UA"/>
              </w:rPr>
            </w:pPr>
            <w:r w:rsidRPr="00AB5535">
              <w:rPr>
                <w:rFonts w:ascii="Arial Narrow" w:hAnsi="Arial Narrow" w:cs="Arial Narrow"/>
                <w:sz w:val="18"/>
                <w:szCs w:val="18"/>
                <w:lang w:val="uk-UA"/>
              </w:rPr>
              <w:t>649,00 €</w:t>
            </w:r>
          </w:p>
        </w:tc>
      </w:tr>
      <w:tr w:rsidR="002C6A72" w:rsidRPr="00DA097B" w:rsidTr="00AB5535">
        <w:trPr>
          <w:trHeight w:hRule="exact" w:val="438"/>
        </w:trPr>
        <w:tc>
          <w:tcPr>
            <w:tcW w:w="4835" w:type="dxa"/>
            <w:gridSpan w:val="5"/>
            <w:tcBorders>
              <w:top w:val="single" w:sz="6" w:space="0" w:color="000000"/>
              <w:left w:val="single" w:sz="4" w:space="0" w:color="000000"/>
              <w:bottom w:val="single" w:sz="6" w:space="0" w:color="000000"/>
              <w:right w:val="single" w:sz="4" w:space="0" w:color="000000"/>
            </w:tcBorders>
          </w:tcPr>
          <w:p w:rsidR="002C6A72" w:rsidRPr="00AB5535" w:rsidRDefault="002C6A72" w:rsidP="003C603E">
            <w:pPr>
              <w:pStyle w:val="TableParagraph"/>
              <w:spacing w:before="119"/>
              <w:ind w:left="56"/>
              <w:rPr>
                <w:rFonts w:ascii="Arial Narrow" w:hAnsi="Arial Narrow" w:cs="Arial Narrow"/>
                <w:sz w:val="18"/>
                <w:szCs w:val="18"/>
                <w:lang w:val="uk-UA"/>
              </w:rPr>
            </w:pPr>
            <w:r w:rsidRPr="00AB5535">
              <w:rPr>
                <w:rFonts w:ascii="Arial Narrow"/>
                <w:sz w:val="18"/>
                <w:lang w:val="uk-UA"/>
              </w:rPr>
              <w:t>Ціна</w:t>
            </w:r>
            <w:r w:rsidRPr="00AB5535">
              <w:rPr>
                <w:rFonts w:ascii="Arial Narrow"/>
                <w:sz w:val="18"/>
                <w:lang w:val="uk-UA"/>
              </w:rPr>
              <w:t xml:space="preserve"> </w:t>
            </w:r>
            <w:r w:rsidRPr="00AB5535">
              <w:rPr>
                <w:rFonts w:ascii="Arial Narrow"/>
                <w:sz w:val="18"/>
                <w:lang w:val="uk-UA"/>
              </w:rPr>
              <w:t>з</w:t>
            </w:r>
            <w:r w:rsidRPr="00AB5535">
              <w:rPr>
                <w:rFonts w:ascii="Arial Narrow"/>
                <w:sz w:val="18"/>
                <w:lang w:val="uk-UA"/>
              </w:rPr>
              <w:t xml:space="preserve"> </w:t>
            </w:r>
            <w:r w:rsidRPr="00AB5535">
              <w:rPr>
                <w:rFonts w:ascii="Arial Narrow"/>
                <w:sz w:val="18"/>
                <w:lang w:val="uk-UA"/>
              </w:rPr>
              <w:t>урахуванням</w:t>
            </w:r>
            <w:r w:rsidRPr="00AB5535">
              <w:rPr>
                <w:rFonts w:ascii="Arial Narrow"/>
                <w:sz w:val="18"/>
                <w:lang w:val="uk-UA"/>
              </w:rPr>
              <w:t xml:space="preserve"> </w:t>
            </w:r>
            <w:r w:rsidR="00AB5535">
              <w:rPr>
                <w:rFonts w:ascii="Arial Narrow"/>
                <w:sz w:val="18"/>
                <w:lang w:val="uk-UA"/>
              </w:rPr>
              <w:t>коригування</w:t>
            </w:r>
            <w:r w:rsidR="00AB5535">
              <w:rPr>
                <w:rFonts w:ascii="Arial Narrow"/>
                <w:sz w:val="18"/>
                <w:lang w:val="uk-UA"/>
              </w:rPr>
              <w:t xml:space="preserve"> </w:t>
            </w:r>
            <w:r w:rsidRPr="00AB5535">
              <w:rPr>
                <w:rFonts w:ascii="Arial Narrow"/>
                <w:sz w:val="18"/>
                <w:lang w:val="uk-UA"/>
              </w:rPr>
              <w:t>якості</w:t>
            </w:r>
          </w:p>
        </w:tc>
      </w:tr>
      <w:tr w:rsidR="002C6A72" w:rsidRPr="00AB5535" w:rsidTr="00AB5535">
        <w:trPr>
          <w:trHeight w:hRule="exact" w:val="356"/>
        </w:trPr>
        <w:tc>
          <w:tcPr>
            <w:tcW w:w="866" w:type="dxa"/>
            <w:tcBorders>
              <w:top w:val="single" w:sz="6" w:space="0" w:color="000000"/>
              <w:left w:val="single" w:sz="4" w:space="0" w:color="000000"/>
              <w:bottom w:val="single" w:sz="6" w:space="0" w:color="000000"/>
              <w:right w:val="single" w:sz="6" w:space="0" w:color="000000"/>
            </w:tcBorders>
          </w:tcPr>
          <w:p w:rsidR="002C6A72" w:rsidRPr="00AB5535" w:rsidRDefault="002C6A72" w:rsidP="003C603E">
            <w:pPr>
              <w:pStyle w:val="TableParagraph"/>
              <w:spacing w:before="78"/>
              <w:jc w:val="center"/>
              <w:rPr>
                <w:rFonts w:ascii="Arial Narrow" w:hAnsi="Arial Narrow" w:cs="Arial Narrow"/>
                <w:sz w:val="18"/>
                <w:szCs w:val="18"/>
                <w:lang w:val="uk-UA"/>
              </w:rPr>
            </w:pPr>
            <w:r w:rsidRPr="00AB5535">
              <w:rPr>
                <w:rFonts w:ascii="Arial Narrow"/>
                <w:sz w:val="18"/>
                <w:lang w:val="uk-UA"/>
              </w:rPr>
              <w:t>C</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56"/>
              <w:rPr>
                <w:rFonts w:ascii="Arial Narrow" w:hAnsi="Arial Narrow" w:cs="Arial Narrow"/>
                <w:sz w:val="18"/>
                <w:szCs w:val="18"/>
                <w:lang w:val="uk-UA"/>
              </w:rPr>
            </w:pPr>
            <w:r w:rsidRPr="00AB5535">
              <w:rPr>
                <w:rFonts w:ascii="Arial Narrow"/>
                <w:sz w:val="18"/>
                <w:lang w:val="uk-UA"/>
              </w:rPr>
              <w:t>DELL</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78"/>
              <w:ind w:left="204"/>
              <w:rPr>
                <w:rFonts w:ascii="Arial Narrow" w:hAnsi="Arial Narrow" w:cs="Arial Narrow"/>
                <w:sz w:val="18"/>
                <w:szCs w:val="18"/>
                <w:lang w:val="uk-UA"/>
              </w:rPr>
            </w:pPr>
            <w:r w:rsidRPr="00AB5535">
              <w:rPr>
                <w:rFonts w:ascii="Arial Narrow" w:hAnsi="Arial Narrow" w:cs="Arial Narrow"/>
                <w:sz w:val="18"/>
                <w:szCs w:val="18"/>
                <w:lang w:val="uk-UA"/>
              </w:rPr>
              <w:t>668,24 €</w:t>
            </w:r>
          </w:p>
        </w:tc>
        <w:tc>
          <w:tcPr>
            <w:tcW w:w="566"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rPr>
                <w:lang w:val="uk-UA"/>
              </w:rPr>
            </w:pPr>
          </w:p>
        </w:tc>
        <w:tc>
          <w:tcPr>
            <w:tcW w:w="1135" w:type="dxa"/>
            <w:tcBorders>
              <w:top w:val="single" w:sz="6" w:space="0" w:color="000000"/>
              <w:left w:val="single" w:sz="6" w:space="0" w:color="000000"/>
              <w:bottom w:val="single" w:sz="6" w:space="0" w:color="000000"/>
              <w:right w:val="single" w:sz="4" w:space="0" w:color="000000"/>
            </w:tcBorders>
          </w:tcPr>
          <w:p w:rsidR="002C6A72" w:rsidRPr="00AB5535" w:rsidRDefault="002C6A72" w:rsidP="003C603E">
            <w:pPr>
              <w:rPr>
                <w:lang w:val="uk-UA"/>
              </w:rPr>
            </w:pPr>
          </w:p>
        </w:tc>
      </w:tr>
      <w:tr w:rsidR="002C6A72" w:rsidRPr="00AB5535" w:rsidTr="00AB5535">
        <w:trPr>
          <w:trHeight w:hRule="exact" w:val="397"/>
        </w:trPr>
        <w:tc>
          <w:tcPr>
            <w:tcW w:w="2000" w:type="dxa"/>
            <w:gridSpan w:val="2"/>
            <w:tcBorders>
              <w:top w:val="single" w:sz="6" w:space="0" w:color="000000"/>
              <w:left w:val="single" w:sz="4" w:space="0" w:color="000000"/>
              <w:bottom w:val="single" w:sz="6" w:space="0" w:color="000000"/>
              <w:right w:val="single" w:sz="6" w:space="0" w:color="000000"/>
            </w:tcBorders>
          </w:tcPr>
          <w:p w:rsidR="002C6A72" w:rsidRPr="00AB5535" w:rsidRDefault="002C6A72" w:rsidP="003C603E">
            <w:pPr>
              <w:pStyle w:val="TableParagraph"/>
              <w:spacing w:before="119"/>
              <w:ind w:left="56"/>
              <w:rPr>
                <w:rFonts w:ascii="Arial Narrow" w:hAnsi="Arial Narrow" w:cs="Arial Narrow"/>
                <w:sz w:val="18"/>
                <w:szCs w:val="18"/>
                <w:lang w:val="uk-UA"/>
              </w:rPr>
            </w:pPr>
            <w:r w:rsidRPr="00AB5535">
              <w:rPr>
                <w:rFonts w:ascii="Arial Narrow"/>
                <w:sz w:val="18"/>
                <w:lang w:val="uk-UA"/>
              </w:rPr>
              <w:t>Щомісячні</w:t>
            </w:r>
            <w:r w:rsidRPr="00AB5535">
              <w:rPr>
                <w:rFonts w:ascii="Arial Narrow"/>
                <w:sz w:val="18"/>
                <w:lang w:val="uk-UA"/>
              </w:rPr>
              <w:t xml:space="preserve"> </w:t>
            </w:r>
            <w:r w:rsidRPr="00AB5535">
              <w:rPr>
                <w:rFonts w:ascii="Arial Narrow"/>
                <w:sz w:val="18"/>
                <w:lang w:val="uk-UA"/>
              </w:rPr>
              <w:t>індекси</w:t>
            </w:r>
          </w:p>
        </w:tc>
        <w:tc>
          <w:tcPr>
            <w:tcW w:w="1134"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pStyle w:val="TableParagraph"/>
              <w:spacing w:before="117"/>
              <w:ind w:left="267"/>
              <w:rPr>
                <w:rFonts w:cs="Calibri"/>
                <w:sz w:val="18"/>
                <w:szCs w:val="18"/>
                <w:lang w:val="uk-UA"/>
              </w:rPr>
            </w:pPr>
            <w:r w:rsidRPr="00AB5535">
              <w:rPr>
                <w:i/>
                <w:iCs/>
                <w:sz w:val="18"/>
                <w:lang w:val="uk-UA"/>
              </w:rPr>
              <w:t>100,0</w:t>
            </w:r>
          </w:p>
        </w:tc>
        <w:tc>
          <w:tcPr>
            <w:tcW w:w="566" w:type="dxa"/>
            <w:tcBorders>
              <w:top w:val="single" w:sz="6" w:space="0" w:color="000000"/>
              <w:left w:val="single" w:sz="6" w:space="0" w:color="000000"/>
              <w:bottom w:val="single" w:sz="6" w:space="0" w:color="000000"/>
              <w:right w:val="single" w:sz="6" w:space="0" w:color="000000"/>
            </w:tcBorders>
          </w:tcPr>
          <w:p w:rsidR="002C6A72" w:rsidRPr="00AB5535" w:rsidRDefault="002C6A72" w:rsidP="003C603E">
            <w:pPr>
              <w:rPr>
                <w:lang w:val="uk-UA"/>
              </w:rPr>
            </w:pPr>
          </w:p>
        </w:tc>
        <w:tc>
          <w:tcPr>
            <w:tcW w:w="1135" w:type="dxa"/>
            <w:tcBorders>
              <w:top w:val="single" w:sz="6" w:space="0" w:color="000000"/>
              <w:left w:val="single" w:sz="6" w:space="0" w:color="000000"/>
              <w:bottom w:val="single" w:sz="6" w:space="0" w:color="000000"/>
              <w:right w:val="single" w:sz="4" w:space="0" w:color="000000"/>
            </w:tcBorders>
          </w:tcPr>
          <w:p w:rsidR="002C6A72" w:rsidRPr="00AB5535" w:rsidRDefault="002C6A72" w:rsidP="003C603E">
            <w:pPr>
              <w:pStyle w:val="TableParagraph"/>
              <w:spacing w:before="117"/>
              <w:ind w:left="319"/>
              <w:rPr>
                <w:rFonts w:cs="Calibri"/>
                <w:sz w:val="18"/>
                <w:szCs w:val="18"/>
                <w:lang w:val="uk-UA"/>
              </w:rPr>
            </w:pPr>
            <w:r w:rsidRPr="00AB5535">
              <w:rPr>
                <w:i/>
                <w:iCs/>
                <w:sz w:val="18"/>
                <w:lang w:val="uk-UA"/>
              </w:rPr>
              <w:t>96,9</w:t>
            </w:r>
          </w:p>
        </w:tc>
      </w:tr>
    </w:tbl>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rPr>
          <w:rFonts w:cs="Calibri"/>
          <w:sz w:val="20"/>
          <w:szCs w:val="20"/>
          <w:lang w:val="uk-UA"/>
        </w:rPr>
      </w:pPr>
    </w:p>
    <w:p w:rsidR="002C6A72" w:rsidRPr="00AB5535" w:rsidRDefault="002C6A72" w:rsidP="00000FF3">
      <w:pPr>
        <w:spacing w:before="5"/>
        <w:rPr>
          <w:rFonts w:cs="Calibri"/>
          <w:sz w:val="19"/>
          <w:szCs w:val="19"/>
          <w:lang w:val="uk-UA"/>
        </w:rPr>
      </w:pPr>
    </w:p>
    <w:p w:rsidR="002C6A72" w:rsidRPr="00AB5535" w:rsidRDefault="00A21FEE" w:rsidP="00000FF3">
      <w:pPr>
        <w:tabs>
          <w:tab w:val="right" w:pos="7965"/>
        </w:tabs>
        <w:spacing w:before="76"/>
        <w:ind w:left="481"/>
        <w:rPr>
          <w:rFonts w:ascii="Arial Narrow" w:hAnsi="Arial Narrow" w:cs="Arial Narrow"/>
          <w:sz w:val="20"/>
          <w:szCs w:val="20"/>
          <w:lang w:val="uk-UA"/>
        </w:rPr>
      </w:pPr>
      <w:r w:rsidRPr="00AB5535">
        <w:rPr>
          <w:rFonts w:ascii="Trebuchet MS" w:hAnsi="Trebuchet MS"/>
          <w:spacing w:val="-2"/>
          <w:sz w:val="16"/>
          <w:lang w:val="uk-UA"/>
        </w:rPr>
        <w:t>Федеральне статистичне управління, Статистика та наука, Том 13/2009</w:t>
      </w:r>
      <w:r w:rsidR="002C6A72" w:rsidRPr="00AB5535">
        <w:rPr>
          <w:lang w:val="uk-UA"/>
        </w:rPr>
        <w:tab/>
      </w:r>
      <w:r w:rsidR="002C6A72" w:rsidRPr="00AB5535">
        <w:rPr>
          <w:rFonts w:ascii="Arial Narrow"/>
          <w:sz w:val="20"/>
          <w:lang w:val="uk-UA"/>
        </w:rPr>
        <w:t>225</w:t>
      </w:r>
    </w:p>
    <w:p w:rsidR="002C6A72" w:rsidRPr="000147D2" w:rsidRDefault="002C6A72" w:rsidP="00000FF3">
      <w:pPr>
        <w:rPr>
          <w:rFonts w:ascii="Arial Narrow" w:hAnsi="Arial Narrow" w:cs="Arial Narrow"/>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AB5535" w:rsidRDefault="002C6A72" w:rsidP="00000FF3">
      <w:pPr>
        <w:spacing w:before="7"/>
        <w:rPr>
          <w:rFonts w:ascii="Arial Narrow" w:hAnsi="Arial Narrow" w:cs="Arial Narrow"/>
          <w:sz w:val="9"/>
          <w:szCs w:val="9"/>
          <w:lang w:val="uk-UA"/>
        </w:rPr>
      </w:pPr>
    </w:p>
    <w:p w:rsidR="002C6A72" w:rsidRPr="00AB5535" w:rsidRDefault="002C6A72" w:rsidP="00000FF3">
      <w:pPr>
        <w:pStyle w:val="3"/>
        <w:numPr>
          <w:ilvl w:val="0"/>
          <w:numId w:val="31"/>
        </w:numPr>
        <w:tabs>
          <w:tab w:val="left" w:pos="1218"/>
        </w:tabs>
        <w:rPr>
          <w:b w:val="0"/>
          <w:bCs/>
          <w:lang w:val="uk-UA"/>
        </w:rPr>
      </w:pPr>
      <w:bookmarkStart w:id="213" w:name="5.2_Proposal_for_the_construction_of_a_t"/>
      <w:bookmarkStart w:id="214" w:name="5.1_Proposal_for_the_identification_of_c"/>
      <w:bookmarkStart w:id="215" w:name="5_Washing_machines"/>
      <w:bookmarkStart w:id="216" w:name="_bookmark113"/>
      <w:bookmarkEnd w:id="213"/>
      <w:bookmarkEnd w:id="214"/>
      <w:bookmarkEnd w:id="215"/>
      <w:bookmarkEnd w:id="216"/>
      <w:r w:rsidRPr="00AB5535">
        <w:rPr>
          <w:lang w:val="uk-UA"/>
        </w:rPr>
        <w:t>Пральні машини</w:t>
      </w:r>
    </w:p>
    <w:p w:rsidR="002C6A72" w:rsidRPr="00AB5535" w:rsidRDefault="002C6A72" w:rsidP="00000FF3">
      <w:pPr>
        <w:pStyle w:val="a3"/>
        <w:numPr>
          <w:ilvl w:val="0"/>
          <w:numId w:val="7"/>
        </w:numPr>
        <w:tabs>
          <w:tab w:val="left" w:pos="821"/>
        </w:tabs>
        <w:spacing w:before="111" w:line="252" w:lineRule="auto"/>
        <w:ind w:right="1717" w:hanging="339"/>
        <w:jc w:val="both"/>
        <w:rPr>
          <w:lang w:val="uk-UA"/>
        </w:rPr>
      </w:pPr>
      <w:r w:rsidRPr="00AB5535">
        <w:rPr>
          <w:lang w:val="uk-UA"/>
        </w:rPr>
        <w:t xml:space="preserve">Для пральних машин </w:t>
      </w:r>
      <w:r w:rsidR="00075397" w:rsidRPr="00AB5535">
        <w:rPr>
          <w:lang w:val="uk-UA"/>
        </w:rPr>
        <w:t>Оперативна група</w:t>
      </w:r>
      <w:r w:rsidRPr="00AB5535">
        <w:rPr>
          <w:lang w:val="uk-UA"/>
        </w:rPr>
        <w:t xml:space="preserve"> з коригування якості та вибірки </w:t>
      </w:r>
      <w:r w:rsidR="006B7F80">
        <w:rPr>
          <w:lang w:val="uk-UA"/>
        </w:rPr>
        <w:t xml:space="preserve">розцінює </w:t>
      </w:r>
      <w:r w:rsidRPr="00AB5535">
        <w:rPr>
          <w:lang w:val="uk-UA"/>
        </w:rPr>
        <w:t>явні методи (</w:t>
      </w:r>
      <w:r w:rsidR="007C7867" w:rsidRPr="00AB5535">
        <w:rPr>
          <w:lang w:val="uk-UA"/>
        </w:rPr>
        <w:t>гедонічні</w:t>
      </w:r>
      <w:r w:rsidRPr="00AB5535">
        <w:rPr>
          <w:lang w:val="uk-UA"/>
        </w:rPr>
        <w:t xml:space="preserve"> засоби та </w:t>
      </w:r>
      <w:r w:rsidR="005579BA" w:rsidRPr="00AB5535">
        <w:rPr>
          <w:lang w:val="uk-UA"/>
        </w:rPr>
        <w:t>ціноутворення опціонів</w:t>
      </w:r>
      <w:r w:rsidRPr="00AB5535">
        <w:rPr>
          <w:lang w:val="uk-UA"/>
        </w:rPr>
        <w:t xml:space="preserve">) </w:t>
      </w:r>
      <w:r w:rsidR="006B7F80">
        <w:rPr>
          <w:lang w:val="uk-UA"/>
        </w:rPr>
        <w:t>як А-методи</w:t>
      </w:r>
      <w:r w:rsidRPr="00AB5535">
        <w:rPr>
          <w:lang w:val="uk-UA"/>
        </w:rPr>
        <w:t>. Неявні методи (</w:t>
      </w:r>
      <w:r w:rsidR="002252BE" w:rsidRPr="00AB5535">
        <w:rPr>
          <w:lang w:val="uk-UA"/>
        </w:rPr>
        <w:t>мостове накладання</w:t>
      </w:r>
      <w:r w:rsidRPr="00AB5535">
        <w:rPr>
          <w:lang w:val="uk-UA"/>
        </w:rPr>
        <w:t>) віднесені до B-методів.</w:t>
      </w:r>
    </w:p>
    <w:p w:rsidR="002C6A72" w:rsidRPr="00AB5535" w:rsidRDefault="002C6A72" w:rsidP="00000FF3">
      <w:pPr>
        <w:pStyle w:val="a3"/>
        <w:numPr>
          <w:ilvl w:val="0"/>
          <w:numId w:val="7"/>
        </w:numPr>
        <w:tabs>
          <w:tab w:val="left" w:pos="821"/>
        </w:tabs>
        <w:spacing w:before="79" w:line="252" w:lineRule="auto"/>
        <w:ind w:right="1719" w:hanging="339"/>
        <w:jc w:val="both"/>
        <w:rPr>
          <w:lang w:val="uk-UA"/>
        </w:rPr>
      </w:pPr>
      <w:r w:rsidRPr="00AB5535">
        <w:rPr>
          <w:lang w:val="uk-UA"/>
        </w:rPr>
        <w:t xml:space="preserve">У наступному розділі розглядається застосування </w:t>
      </w:r>
      <w:r w:rsidR="003E5DFD" w:rsidRPr="00AB5535">
        <w:rPr>
          <w:lang w:val="uk-UA"/>
        </w:rPr>
        <w:t>гедонічного повторного ціноутворення</w:t>
      </w:r>
      <w:r w:rsidR="006B7F80">
        <w:rPr>
          <w:lang w:val="uk-UA"/>
        </w:rPr>
        <w:t xml:space="preserve"> </w:t>
      </w:r>
      <w:r w:rsidRPr="00AB5535">
        <w:rPr>
          <w:lang w:val="uk-UA"/>
        </w:rPr>
        <w:t>для пральних машин.</w:t>
      </w:r>
    </w:p>
    <w:p w:rsidR="002C6A72" w:rsidRPr="00AB5535" w:rsidRDefault="002C6A72" w:rsidP="00000FF3">
      <w:pPr>
        <w:spacing w:before="10"/>
        <w:rPr>
          <w:rFonts w:ascii="Arial Narrow" w:hAnsi="Arial Narrow" w:cs="Arial Narrow"/>
          <w:sz w:val="19"/>
          <w:szCs w:val="19"/>
          <w:lang w:val="uk-UA"/>
        </w:rPr>
      </w:pPr>
    </w:p>
    <w:p w:rsidR="002C6A72" w:rsidRPr="00AB5535" w:rsidRDefault="00075397" w:rsidP="00E5539F">
      <w:pPr>
        <w:pStyle w:val="4"/>
        <w:numPr>
          <w:ilvl w:val="1"/>
          <w:numId w:val="31"/>
        </w:numPr>
        <w:tabs>
          <w:tab w:val="left" w:pos="1134"/>
        </w:tabs>
        <w:ind w:hanging="737"/>
        <w:rPr>
          <w:b w:val="0"/>
          <w:bCs/>
          <w:sz w:val="24"/>
          <w:szCs w:val="24"/>
          <w:lang w:val="uk-UA"/>
        </w:rPr>
      </w:pPr>
      <w:r w:rsidRPr="00AB5535">
        <w:rPr>
          <w:sz w:val="24"/>
          <w:szCs w:val="24"/>
          <w:lang w:val="uk-UA"/>
        </w:rPr>
        <w:t>Пропозиція для ідентифікації сегментів споживання</w:t>
      </w:r>
    </w:p>
    <w:p w:rsidR="002C6A72" w:rsidRPr="00AB5535" w:rsidRDefault="006B7F80" w:rsidP="00000FF3">
      <w:pPr>
        <w:pStyle w:val="a3"/>
        <w:numPr>
          <w:ilvl w:val="0"/>
          <w:numId w:val="7"/>
        </w:numPr>
        <w:tabs>
          <w:tab w:val="left" w:pos="821"/>
        </w:tabs>
        <w:spacing w:before="113" w:line="252" w:lineRule="auto"/>
        <w:ind w:right="1718" w:hanging="339"/>
        <w:jc w:val="both"/>
        <w:rPr>
          <w:lang w:val="uk-UA"/>
        </w:rPr>
      </w:pPr>
      <w:r>
        <w:rPr>
          <w:lang w:val="uk-UA"/>
        </w:rPr>
        <w:t>Рекомендова</w:t>
      </w:r>
      <w:r w:rsidR="002C6A72" w:rsidRPr="00AB5535">
        <w:rPr>
          <w:lang w:val="uk-UA"/>
        </w:rPr>
        <w:t xml:space="preserve">ні сегменти споживання визначаються </w:t>
      </w:r>
      <w:r>
        <w:rPr>
          <w:lang w:val="uk-UA"/>
        </w:rPr>
        <w:t>відповідно до опису</w:t>
      </w:r>
      <w:r w:rsidR="002C6A72" w:rsidRPr="00AB5535">
        <w:rPr>
          <w:lang w:val="uk-UA"/>
        </w:rPr>
        <w:t xml:space="preserve"> в розділі про пральні машини, </w:t>
      </w:r>
      <w:r>
        <w:rPr>
          <w:lang w:val="uk-UA"/>
        </w:rPr>
        <w:t xml:space="preserve">з використанням не гедонічних засобів </w:t>
      </w:r>
      <w:r w:rsidR="002C6A72" w:rsidRPr="00AB5535">
        <w:rPr>
          <w:lang w:val="uk-UA"/>
        </w:rPr>
        <w:t>.</w:t>
      </w:r>
    </w:p>
    <w:p w:rsidR="002C6A72" w:rsidRPr="00AB5535" w:rsidRDefault="002C6A72" w:rsidP="00000FF3">
      <w:pPr>
        <w:spacing w:before="10"/>
        <w:rPr>
          <w:rFonts w:ascii="Arial Narrow" w:hAnsi="Arial Narrow" w:cs="Arial Narrow"/>
          <w:sz w:val="19"/>
          <w:szCs w:val="19"/>
          <w:lang w:val="uk-UA"/>
        </w:rPr>
      </w:pPr>
    </w:p>
    <w:p w:rsidR="002C6A72" w:rsidRPr="00AB5535" w:rsidRDefault="00075397" w:rsidP="00000FF3">
      <w:pPr>
        <w:pStyle w:val="4"/>
        <w:numPr>
          <w:ilvl w:val="1"/>
          <w:numId w:val="31"/>
        </w:numPr>
        <w:tabs>
          <w:tab w:val="left" w:pos="1192"/>
        </w:tabs>
        <w:ind w:left="1191" w:hanging="710"/>
        <w:rPr>
          <w:b w:val="0"/>
          <w:bCs/>
          <w:sz w:val="24"/>
          <w:szCs w:val="24"/>
          <w:lang w:val="uk-UA"/>
        </w:rPr>
      </w:pPr>
      <w:r w:rsidRPr="00AB5535">
        <w:rPr>
          <w:sz w:val="24"/>
          <w:szCs w:val="24"/>
          <w:lang w:val="uk-UA"/>
        </w:rPr>
        <w:t>Пропозиція для побудови цільової вибірки</w:t>
      </w:r>
    </w:p>
    <w:p w:rsidR="002C6A72" w:rsidRPr="00AB5535" w:rsidRDefault="002C6A72" w:rsidP="00000FF3">
      <w:pPr>
        <w:pStyle w:val="a3"/>
        <w:numPr>
          <w:ilvl w:val="0"/>
          <w:numId w:val="7"/>
        </w:numPr>
        <w:tabs>
          <w:tab w:val="left" w:pos="821"/>
        </w:tabs>
        <w:spacing w:before="113" w:line="252" w:lineRule="auto"/>
        <w:ind w:right="1717" w:hanging="339"/>
        <w:jc w:val="both"/>
        <w:rPr>
          <w:lang w:val="uk-UA"/>
        </w:rPr>
      </w:pPr>
      <w:r w:rsidRPr="00AB5535">
        <w:rPr>
          <w:lang w:val="uk-UA"/>
        </w:rPr>
        <w:t xml:space="preserve">Для застосування </w:t>
      </w:r>
      <w:r w:rsidR="003E5DFD" w:rsidRPr="00AB5535">
        <w:rPr>
          <w:lang w:val="uk-UA"/>
        </w:rPr>
        <w:t>гедонічного повторного ціноутворення</w:t>
      </w:r>
      <w:r w:rsidR="006B7F80">
        <w:rPr>
          <w:lang w:val="uk-UA"/>
        </w:rPr>
        <w:t xml:space="preserve"> </w:t>
      </w:r>
      <w:r w:rsidRPr="00AB5535">
        <w:rPr>
          <w:lang w:val="uk-UA"/>
        </w:rPr>
        <w:t xml:space="preserve">зазвичай необхідно </w:t>
      </w:r>
      <w:r w:rsidR="006B7F80">
        <w:rPr>
          <w:lang w:val="uk-UA"/>
        </w:rPr>
        <w:t>зі</w:t>
      </w:r>
      <w:r w:rsidRPr="00AB5535">
        <w:rPr>
          <w:lang w:val="uk-UA"/>
        </w:rPr>
        <w:t xml:space="preserve">брати дві вибірки. Перша вибірка має назву «вибірка регресії», яка слугує </w:t>
      </w:r>
      <w:r w:rsidR="006B7F80">
        <w:rPr>
          <w:lang w:val="uk-UA"/>
        </w:rPr>
        <w:t>для</w:t>
      </w:r>
      <w:r w:rsidRPr="00AB5535">
        <w:rPr>
          <w:lang w:val="uk-UA"/>
        </w:rPr>
        <w:t xml:space="preserve"> обчислення рівняння </w:t>
      </w:r>
      <w:r w:rsidR="006B7F80">
        <w:rPr>
          <w:lang w:val="uk-UA"/>
        </w:rPr>
        <w:t>гедонічної</w:t>
      </w:r>
      <w:r w:rsidR="006B7F80" w:rsidRPr="00AB5535">
        <w:rPr>
          <w:lang w:val="uk-UA"/>
        </w:rPr>
        <w:t xml:space="preserve"> </w:t>
      </w:r>
      <w:r w:rsidRPr="00AB5535">
        <w:rPr>
          <w:lang w:val="uk-UA"/>
        </w:rPr>
        <w:t>регресії. Друга вибірка має назву «вибірка індексу», і використовується для розрахунку індексу цін на пральні машини.</w:t>
      </w:r>
    </w:p>
    <w:p w:rsidR="002C6A72" w:rsidRPr="006B7F80" w:rsidRDefault="002C6A72" w:rsidP="00000FF3">
      <w:pPr>
        <w:pStyle w:val="5"/>
        <w:spacing w:before="170"/>
        <w:rPr>
          <w:b w:val="0"/>
          <w:bCs/>
          <w:i w:val="0"/>
          <w:sz w:val="24"/>
          <w:szCs w:val="24"/>
          <w:lang w:val="uk-UA"/>
        </w:rPr>
      </w:pPr>
      <w:r w:rsidRPr="006B7F80">
        <w:rPr>
          <w:i w:val="0"/>
          <w:sz w:val="24"/>
          <w:szCs w:val="24"/>
          <w:lang w:val="uk-UA"/>
        </w:rPr>
        <w:t>Вибірка регресії</w:t>
      </w:r>
    </w:p>
    <w:p w:rsidR="002C6A72" w:rsidRPr="006B7F80" w:rsidRDefault="002C6A72" w:rsidP="00000FF3">
      <w:pPr>
        <w:pStyle w:val="a3"/>
        <w:numPr>
          <w:ilvl w:val="0"/>
          <w:numId w:val="7"/>
        </w:numPr>
        <w:tabs>
          <w:tab w:val="left" w:pos="821"/>
        </w:tabs>
        <w:spacing w:before="114" w:line="252" w:lineRule="auto"/>
        <w:ind w:right="1717" w:hanging="339"/>
        <w:jc w:val="both"/>
        <w:rPr>
          <w:lang w:val="uk-UA"/>
        </w:rPr>
      </w:pPr>
      <w:r w:rsidRPr="006B7F80">
        <w:rPr>
          <w:lang w:val="uk-UA"/>
        </w:rPr>
        <w:t xml:space="preserve">Для застосування </w:t>
      </w:r>
      <w:r w:rsidR="007C7867" w:rsidRPr="006B7F80">
        <w:rPr>
          <w:lang w:val="uk-UA"/>
        </w:rPr>
        <w:t>гедонічного</w:t>
      </w:r>
      <w:r w:rsidRPr="006B7F80">
        <w:rPr>
          <w:lang w:val="uk-UA"/>
        </w:rPr>
        <w:t xml:space="preserve"> методу необхідно </w:t>
      </w:r>
      <w:r w:rsidR="006B7F80">
        <w:rPr>
          <w:lang w:val="uk-UA"/>
        </w:rPr>
        <w:t>зі</w:t>
      </w:r>
      <w:r w:rsidRPr="006B7F80">
        <w:rPr>
          <w:lang w:val="uk-UA"/>
        </w:rPr>
        <w:t xml:space="preserve">брати вибірку регресії. Ця вибірка необхідна для розрахунку систематичного зв'язку між цінами на пральні машини та їх конкретними характеристиками. В результаті цих зв’язків можна визначити </w:t>
      </w:r>
      <w:r w:rsidR="001952F9" w:rsidRPr="006B7F80">
        <w:rPr>
          <w:lang w:val="uk-UA"/>
        </w:rPr>
        <w:t>гедонічне</w:t>
      </w:r>
      <w:r w:rsidRPr="006B7F80">
        <w:rPr>
          <w:lang w:val="uk-UA"/>
        </w:rPr>
        <w:t xml:space="preserve"> рівняння.</w:t>
      </w:r>
    </w:p>
    <w:p w:rsidR="002C6A72" w:rsidRPr="006B7F80" w:rsidRDefault="002C6A72" w:rsidP="00000FF3">
      <w:pPr>
        <w:pStyle w:val="a3"/>
        <w:numPr>
          <w:ilvl w:val="0"/>
          <w:numId w:val="7"/>
        </w:numPr>
        <w:tabs>
          <w:tab w:val="left" w:pos="821"/>
        </w:tabs>
        <w:spacing w:before="79" w:line="252" w:lineRule="auto"/>
        <w:ind w:right="1717" w:hanging="339"/>
        <w:jc w:val="both"/>
        <w:rPr>
          <w:lang w:val="uk-UA"/>
        </w:rPr>
      </w:pPr>
      <w:r w:rsidRPr="006B7F80">
        <w:rPr>
          <w:lang w:val="uk-UA"/>
        </w:rPr>
        <w:t xml:space="preserve">Вибірка регресії може </w:t>
      </w:r>
      <w:r w:rsidR="007C3E5C">
        <w:rPr>
          <w:lang w:val="uk-UA"/>
        </w:rPr>
        <w:t>бути зібрана</w:t>
      </w:r>
      <w:r w:rsidRPr="006B7F80">
        <w:rPr>
          <w:lang w:val="uk-UA"/>
        </w:rPr>
        <w:t xml:space="preserve"> відповідно до такої же процедури, що використовується для вибірки індексу, яка описується у частині, присвяченій не</w:t>
      </w:r>
      <w:r w:rsidR="007C7867" w:rsidRPr="006B7F80">
        <w:rPr>
          <w:lang w:val="uk-UA"/>
        </w:rPr>
        <w:t>гедонічним</w:t>
      </w:r>
      <w:r w:rsidRPr="006B7F80">
        <w:rPr>
          <w:lang w:val="uk-UA"/>
        </w:rPr>
        <w:t xml:space="preserve"> засобам. </w:t>
      </w:r>
      <w:r w:rsidR="007C3E5C">
        <w:rPr>
          <w:lang w:val="uk-UA"/>
        </w:rPr>
        <w:t>У періоді</w:t>
      </w:r>
      <w:r w:rsidRPr="006B7F80">
        <w:rPr>
          <w:lang w:val="uk-UA"/>
        </w:rPr>
        <w:t xml:space="preserve"> регресії вибірка індексу також може бути у вигляді підвибірки вибірки регресії або вона може не залежати від вибірки регресії.</w:t>
      </w:r>
    </w:p>
    <w:p w:rsidR="002C6A72" w:rsidRPr="006B7F80" w:rsidRDefault="002C6A72" w:rsidP="00000FF3">
      <w:pPr>
        <w:pStyle w:val="a3"/>
        <w:numPr>
          <w:ilvl w:val="0"/>
          <w:numId w:val="7"/>
        </w:numPr>
        <w:tabs>
          <w:tab w:val="left" w:pos="821"/>
        </w:tabs>
        <w:spacing w:before="79" w:line="252" w:lineRule="auto"/>
        <w:ind w:right="1715" w:hanging="339"/>
        <w:jc w:val="both"/>
        <w:rPr>
          <w:lang w:val="uk-UA"/>
        </w:rPr>
      </w:pPr>
      <w:r w:rsidRPr="006B7F80">
        <w:rPr>
          <w:lang w:val="uk-UA"/>
        </w:rPr>
        <w:t>Щоб з'ясувати, які характеристики відносяться до коригування якості пральних машин, можна спробувати кілька підходів:</w:t>
      </w:r>
    </w:p>
    <w:p w:rsidR="002C6A72" w:rsidRPr="006B7F80" w:rsidRDefault="002C6A72" w:rsidP="007C3E5C">
      <w:pPr>
        <w:pStyle w:val="a3"/>
        <w:numPr>
          <w:ilvl w:val="1"/>
          <w:numId w:val="7"/>
        </w:numPr>
        <w:tabs>
          <w:tab w:val="left" w:pos="1162"/>
        </w:tabs>
        <w:spacing w:before="38"/>
        <w:ind w:right="1752"/>
        <w:rPr>
          <w:lang w:val="uk-UA"/>
        </w:rPr>
      </w:pPr>
      <w:r w:rsidRPr="006B7F80">
        <w:rPr>
          <w:lang w:val="uk-UA"/>
        </w:rPr>
        <w:t>Використання загальнодоступної інформації з реклами, торгових зал, журналів тощо.</w:t>
      </w:r>
    </w:p>
    <w:p w:rsidR="002C6A72" w:rsidRPr="006B7F80" w:rsidRDefault="002C6A72" w:rsidP="00000FF3">
      <w:pPr>
        <w:pStyle w:val="a3"/>
        <w:numPr>
          <w:ilvl w:val="1"/>
          <w:numId w:val="7"/>
        </w:numPr>
        <w:tabs>
          <w:tab w:val="left" w:pos="1162"/>
        </w:tabs>
        <w:spacing w:before="31" w:line="252" w:lineRule="auto"/>
        <w:ind w:right="1718"/>
        <w:jc w:val="both"/>
        <w:rPr>
          <w:lang w:val="uk-UA"/>
        </w:rPr>
      </w:pPr>
      <w:r w:rsidRPr="006B7F80">
        <w:rPr>
          <w:lang w:val="uk-UA"/>
        </w:rPr>
        <w:t>Використання досвіду інших національних статистичних управлінь, які</w:t>
      </w:r>
      <w:r w:rsidR="007C3E5C">
        <w:rPr>
          <w:lang w:val="uk-UA"/>
        </w:rPr>
        <w:t>,</w:t>
      </w:r>
      <w:r w:rsidRPr="006B7F80">
        <w:rPr>
          <w:lang w:val="uk-UA"/>
        </w:rPr>
        <w:t xml:space="preserve"> мож</w:t>
      </w:r>
      <w:r w:rsidR="007C3E5C">
        <w:rPr>
          <w:lang w:val="uk-UA"/>
        </w:rPr>
        <w:t>ливо, значно пройшли вперед</w:t>
      </w:r>
      <w:r w:rsidRPr="006B7F80">
        <w:rPr>
          <w:lang w:val="uk-UA"/>
        </w:rPr>
        <w:t xml:space="preserve"> в реалізації </w:t>
      </w:r>
      <w:r w:rsidR="007C7867" w:rsidRPr="006B7F80">
        <w:rPr>
          <w:lang w:val="uk-UA"/>
        </w:rPr>
        <w:t>гедонічних</w:t>
      </w:r>
      <w:r w:rsidRPr="006B7F80">
        <w:rPr>
          <w:lang w:val="uk-UA"/>
        </w:rPr>
        <w:t xml:space="preserve"> засобів для пральних машин, або з інших досліджень.</w:t>
      </w:r>
    </w:p>
    <w:p w:rsidR="002C6A72" w:rsidRPr="006B7F80" w:rsidRDefault="002C6A72" w:rsidP="00000FF3">
      <w:pPr>
        <w:pStyle w:val="a3"/>
        <w:numPr>
          <w:ilvl w:val="1"/>
          <w:numId w:val="7"/>
        </w:numPr>
        <w:tabs>
          <w:tab w:val="left" w:pos="1162"/>
        </w:tabs>
        <w:spacing w:before="19" w:line="252" w:lineRule="auto"/>
        <w:ind w:right="1717"/>
        <w:jc w:val="both"/>
        <w:rPr>
          <w:lang w:val="uk-UA"/>
        </w:rPr>
      </w:pPr>
      <w:r w:rsidRPr="006B7F80">
        <w:rPr>
          <w:lang w:val="uk-UA"/>
        </w:rPr>
        <w:t xml:space="preserve">Консультування </w:t>
      </w:r>
      <w:r w:rsidR="007C3E5C">
        <w:rPr>
          <w:lang w:val="uk-UA"/>
        </w:rPr>
        <w:t>експертів з продукту</w:t>
      </w:r>
      <w:r w:rsidRPr="006B7F80">
        <w:rPr>
          <w:lang w:val="uk-UA"/>
        </w:rPr>
        <w:t xml:space="preserve"> </w:t>
      </w:r>
      <w:r w:rsidR="007C3E5C">
        <w:rPr>
          <w:lang w:val="uk-UA"/>
        </w:rPr>
        <w:t>щодо</w:t>
      </w:r>
      <w:r w:rsidRPr="006B7F80">
        <w:rPr>
          <w:lang w:val="uk-UA"/>
        </w:rPr>
        <w:t xml:space="preserve"> бізнес</w:t>
      </w:r>
      <w:r w:rsidR="007C3E5C">
        <w:rPr>
          <w:lang w:val="uk-UA"/>
        </w:rPr>
        <w:t>у</w:t>
      </w:r>
      <w:r w:rsidRPr="006B7F80">
        <w:rPr>
          <w:lang w:val="uk-UA"/>
        </w:rPr>
        <w:t>, пов’язано</w:t>
      </w:r>
      <w:r w:rsidR="007C3E5C">
        <w:rPr>
          <w:lang w:val="uk-UA"/>
        </w:rPr>
        <w:t>го</w:t>
      </w:r>
      <w:r w:rsidRPr="006B7F80">
        <w:rPr>
          <w:lang w:val="uk-UA"/>
        </w:rPr>
        <w:t xml:space="preserve"> з пральними машинами. Але пам'ятайте, що потрібна інформація з точки зору споживача, а не, наприклад, з точки зору інженерних процедур.</w:t>
      </w:r>
    </w:p>
    <w:p w:rsidR="002C6A72" w:rsidRPr="006B7F80" w:rsidRDefault="002C6A72" w:rsidP="00000FF3">
      <w:pPr>
        <w:pStyle w:val="a3"/>
        <w:numPr>
          <w:ilvl w:val="1"/>
          <w:numId w:val="7"/>
        </w:numPr>
        <w:tabs>
          <w:tab w:val="left" w:pos="1162"/>
        </w:tabs>
        <w:spacing w:before="19" w:line="252" w:lineRule="auto"/>
        <w:ind w:right="1717"/>
        <w:jc w:val="both"/>
        <w:rPr>
          <w:lang w:val="uk-UA"/>
        </w:rPr>
      </w:pPr>
      <w:r w:rsidRPr="006B7F80">
        <w:rPr>
          <w:lang w:val="uk-UA"/>
        </w:rPr>
        <w:t>Ще більш амбітний підхід полягає в проведенні пілотного дослідження з включенням досить широкого набору характеристик. Але не робіть цього, якщо ви ще чітко не вирішили, що ви шукаєте, оскільки, в противному випадку, швидше за все, ви просто змарнуєте ваші ресурси та ресурси респондентів.</w:t>
      </w:r>
    </w:p>
    <w:p w:rsidR="002C6A72" w:rsidRPr="006B7F80" w:rsidRDefault="002C6A72" w:rsidP="00000FF3">
      <w:pPr>
        <w:pStyle w:val="a3"/>
        <w:numPr>
          <w:ilvl w:val="0"/>
          <w:numId w:val="7"/>
        </w:numPr>
        <w:tabs>
          <w:tab w:val="left" w:pos="821"/>
        </w:tabs>
        <w:spacing w:before="79" w:line="252" w:lineRule="auto"/>
        <w:ind w:right="1718" w:hanging="339"/>
        <w:jc w:val="both"/>
        <w:rPr>
          <w:lang w:val="uk-UA"/>
        </w:rPr>
      </w:pPr>
      <w:r w:rsidRPr="006B7F80">
        <w:rPr>
          <w:lang w:val="uk-UA"/>
        </w:rPr>
        <w:t>Щодо кожної пральної машини необхідно зібрати однаковий набір характеристик, незалежно від того, чи належить він до вибірки регресії або до вибірки індексу.</w:t>
      </w:r>
    </w:p>
    <w:p w:rsidR="002C6A72" w:rsidRPr="006B7F80" w:rsidRDefault="002C6A72" w:rsidP="00000FF3">
      <w:pPr>
        <w:pStyle w:val="a3"/>
        <w:numPr>
          <w:ilvl w:val="0"/>
          <w:numId w:val="7"/>
        </w:numPr>
        <w:tabs>
          <w:tab w:val="left" w:pos="821"/>
        </w:tabs>
        <w:spacing w:before="79" w:line="252" w:lineRule="auto"/>
        <w:ind w:right="1718" w:hanging="339"/>
        <w:jc w:val="both"/>
        <w:rPr>
          <w:lang w:val="uk-UA"/>
        </w:rPr>
      </w:pPr>
      <w:r w:rsidRPr="006B7F80">
        <w:rPr>
          <w:lang w:val="uk-UA"/>
        </w:rPr>
        <w:t>Важливо не розглядати ті змінні, які відображають моду. Це може бути, наприклад, колір пральної машини.</w:t>
      </w:r>
    </w:p>
    <w:p w:rsidR="002C6A72" w:rsidRPr="006B7F80" w:rsidRDefault="002C6A72" w:rsidP="00000FF3">
      <w:pPr>
        <w:rPr>
          <w:rFonts w:ascii="Arial Narrow" w:hAnsi="Arial Narrow" w:cs="Arial Narrow"/>
          <w:sz w:val="20"/>
          <w:szCs w:val="20"/>
          <w:lang w:val="uk-UA"/>
        </w:rPr>
      </w:pPr>
    </w:p>
    <w:p w:rsidR="002C6A72" w:rsidRPr="006B7F80" w:rsidRDefault="002C6A72" w:rsidP="00000FF3">
      <w:pPr>
        <w:rPr>
          <w:rFonts w:ascii="Arial Narrow" w:hAnsi="Arial Narrow" w:cs="Arial Narrow"/>
          <w:sz w:val="20"/>
          <w:szCs w:val="20"/>
          <w:lang w:val="uk-UA"/>
        </w:rPr>
      </w:pPr>
    </w:p>
    <w:p w:rsidR="002C6A72" w:rsidRPr="006B7F80" w:rsidRDefault="002C6A72" w:rsidP="00000FF3">
      <w:pPr>
        <w:spacing w:before="1"/>
        <w:rPr>
          <w:rFonts w:ascii="Arial Narrow" w:hAnsi="Arial Narrow" w:cs="Arial Narrow"/>
          <w:sz w:val="24"/>
          <w:szCs w:val="24"/>
          <w:lang w:val="uk-UA"/>
        </w:rPr>
      </w:pPr>
    </w:p>
    <w:p w:rsidR="002C6A72" w:rsidRPr="000147D2" w:rsidRDefault="002C6A72" w:rsidP="00E5539F">
      <w:pPr>
        <w:tabs>
          <w:tab w:val="left" w:pos="2694"/>
        </w:tabs>
        <w:spacing w:before="76"/>
        <w:ind w:left="481"/>
        <w:rPr>
          <w:rFonts w:ascii="Arial Narrow" w:hAnsi="Arial Narrow" w:cs="Arial Narrow"/>
          <w:sz w:val="16"/>
          <w:szCs w:val="16"/>
          <w:highlight w:val="yellow"/>
          <w:lang w:val="uk-UA"/>
        </w:rPr>
      </w:pPr>
      <w:r w:rsidRPr="006B7F80">
        <w:rPr>
          <w:rFonts w:ascii="Arial Narrow"/>
          <w:sz w:val="20"/>
          <w:lang w:val="uk-UA"/>
        </w:rPr>
        <w:t>226</w:t>
      </w:r>
      <w:r w:rsidRPr="006B7F80">
        <w:rPr>
          <w:rFonts w:ascii="Arial Narrow"/>
          <w:sz w:val="20"/>
          <w:lang w:val="uk-UA"/>
        </w:rPr>
        <w:tab/>
      </w:r>
      <w:r w:rsidR="00A21FEE" w:rsidRPr="006B7F80">
        <w:rPr>
          <w:rFonts w:ascii="Trebuchet MS" w:hAnsi="Trebuchet MS"/>
          <w:spacing w:val="-2"/>
          <w:sz w:val="16"/>
          <w:lang w:val="uk-UA"/>
        </w:rPr>
        <w:t>Федеральне статистичн</w:t>
      </w:r>
      <w:r w:rsidR="00A21FEE" w:rsidRPr="00555F8E">
        <w:rPr>
          <w:rFonts w:ascii="Trebuchet MS" w:hAnsi="Trebuchet MS"/>
          <w:spacing w:val="-2"/>
          <w:sz w:val="16"/>
          <w:lang w:val="uk-UA"/>
        </w:rPr>
        <w:t>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headerReference w:type="even" r:id="rId307"/>
          <w:headerReference w:type="default" r:id="rId308"/>
          <w:pgSz w:w="11910" w:h="16840"/>
          <w:pgMar w:top="1220" w:right="1680" w:bottom="280" w:left="540" w:header="1001" w:footer="0" w:gutter="0"/>
          <w:cols w:space="720"/>
        </w:sectPr>
      </w:pPr>
    </w:p>
    <w:p w:rsidR="002C6A72" w:rsidRPr="00FE29CC" w:rsidRDefault="002C6A72" w:rsidP="00000FF3">
      <w:pPr>
        <w:spacing w:before="7"/>
        <w:rPr>
          <w:rFonts w:ascii="Arial Narrow" w:hAnsi="Arial Narrow" w:cs="Arial Narrow"/>
          <w:sz w:val="9"/>
          <w:szCs w:val="9"/>
          <w:lang w:val="uk-UA"/>
        </w:rPr>
      </w:pPr>
    </w:p>
    <w:p w:rsidR="002C6A72" w:rsidRPr="00FE29CC" w:rsidRDefault="002C6A72" w:rsidP="00FE29CC">
      <w:pPr>
        <w:pStyle w:val="a3"/>
        <w:numPr>
          <w:ilvl w:val="0"/>
          <w:numId w:val="7"/>
        </w:numPr>
        <w:tabs>
          <w:tab w:val="left" w:pos="821"/>
        </w:tabs>
        <w:spacing w:before="76"/>
        <w:ind w:right="1752" w:hanging="339"/>
        <w:jc w:val="both"/>
        <w:rPr>
          <w:lang w:val="uk-UA"/>
        </w:rPr>
      </w:pPr>
      <w:r w:rsidRPr="00FE29CC">
        <w:rPr>
          <w:lang w:val="uk-UA"/>
        </w:rPr>
        <w:t>Наступні характеристики можуть служити орієнтиром для пральних машин:</w:t>
      </w:r>
    </w:p>
    <w:p w:rsidR="002C6A72" w:rsidRPr="00FE29CC" w:rsidRDefault="0086579C" w:rsidP="00FE29CC">
      <w:pPr>
        <w:pStyle w:val="a3"/>
        <w:numPr>
          <w:ilvl w:val="1"/>
          <w:numId w:val="7"/>
        </w:numPr>
        <w:tabs>
          <w:tab w:val="left" w:pos="1162"/>
        </w:tabs>
        <w:spacing w:before="50"/>
        <w:ind w:right="1752"/>
        <w:jc w:val="both"/>
        <w:rPr>
          <w:lang w:val="uk-UA"/>
        </w:rPr>
      </w:pPr>
      <w:r w:rsidRPr="00FE29CC">
        <w:rPr>
          <w:lang w:val="uk-UA"/>
        </w:rPr>
        <w:t>група бренду</w:t>
      </w:r>
      <w:r w:rsidR="002C6A72" w:rsidRPr="00FE29CC">
        <w:rPr>
          <w:lang w:val="uk-UA"/>
        </w:rPr>
        <w:t>,</w:t>
      </w:r>
    </w:p>
    <w:p w:rsidR="002C6A72" w:rsidRPr="00FE29CC" w:rsidRDefault="00FE29CC" w:rsidP="00FE29CC">
      <w:pPr>
        <w:pStyle w:val="a3"/>
        <w:numPr>
          <w:ilvl w:val="1"/>
          <w:numId w:val="7"/>
        </w:numPr>
        <w:tabs>
          <w:tab w:val="left" w:pos="1162"/>
        </w:tabs>
        <w:spacing w:before="31"/>
        <w:ind w:right="1752"/>
        <w:jc w:val="both"/>
        <w:rPr>
          <w:lang w:val="uk-UA"/>
        </w:rPr>
      </w:pPr>
      <w:r>
        <w:rPr>
          <w:lang w:val="uk-UA"/>
        </w:rPr>
        <w:t>т</w:t>
      </w:r>
      <w:r w:rsidR="002C6A72" w:rsidRPr="00FE29CC">
        <w:rPr>
          <w:lang w:val="uk-UA"/>
        </w:rPr>
        <w:t xml:space="preserve">ип пральної машини (з фронтальним завантаженням, </w:t>
      </w:r>
      <w:r w:rsidR="001C07DE" w:rsidRPr="00FE29CC">
        <w:rPr>
          <w:lang w:val="uk-UA"/>
        </w:rPr>
        <w:t>з вертикальним завантаженням</w:t>
      </w:r>
      <w:r w:rsidR="002C6A72" w:rsidRPr="00FE29CC">
        <w:rPr>
          <w:lang w:val="uk-UA"/>
        </w:rPr>
        <w:t>),</w:t>
      </w:r>
    </w:p>
    <w:p w:rsidR="002C6A72" w:rsidRPr="00FE29CC" w:rsidRDefault="002C6A72" w:rsidP="00FE29CC">
      <w:pPr>
        <w:pStyle w:val="a3"/>
        <w:numPr>
          <w:ilvl w:val="1"/>
          <w:numId w:val="7"/>
        </w:numPr>
        <w:tabs>
          <w:tab w:val="left" w:pos="1162"/>
        </w:tabs>
        <w:spacing w:before="31"/>
        <w:ind w:right="1752"/>
        <w:jc w:val="both"/>
        <w:rPr>
          <w:lang w:val="uk-UA"/>
        </w:rPr>
      </w:pPr>
      <w:r w:rsidRPr="00FE29CC">
        <w:rPr>
          <w:lang w:val="uk-UA"/>
        </w:rPr>
        <w:t>споживання електроен</w:t>
      </w:r>
      <w:r w:rsidR="00FE29CC">
        <w:rPr>
          <w:lang w:val="uk-UA"/>
        </w:rPr>
        <w:t>ергії (кВ</w:t>
      </w:r>
      <w:r w:rsidRPr="00FE29CC">
        <w:rPr>
          <w:lang w:val="uk-UA"/>
        </w:rPr>
        <w:t>т</w:t>
      </w:r>
      <w:r w:rsidR="00FE29CC">
        <w:rPr>
          <w:lang w:val="uk-UA"/>
        </w:rPr>
        <w:t>/</w:t>
      </w:r>
      <w:r w:rsidRPr="00FE29CC">
        <w:rPr>
          <w:lang w:val="uk-UA"/>
        </w:rPr>
        <w:t>г),</w:t>
      </w:r>
    </w:p>
    <w:p w:rsidR="002C6A72" w:rsidRPr="00FE29CC" w:rsidRDefault="002C6A72" w:rsidP="00FE29CC">
      <w:pPr>
        <w:pStyle w:val="a3"/>
        <w:numPr>
          <w:ilvl w:val="1"/>
          <w:numId w:val="7"/>
        </w:numPr>
        <w:tabs>
          <w:tab w:val="left" w:pos="1162"/>
        </w:tabs>
        <w:spacing w:before="31"/>
        <w:ind w:right="1752"/>
        <w:jc w:val="both"/>
        <w:rPr>
          <w:lang w:val="uk-UA"/>
        </w:rPr>
      </w:pPr>
      <w:r w:rsidRPr="00FE29CC">
        <w:rPr>
          <w:lang w:val="uk-UA"/>
        </w:rPr>
        <w:t>максимальна швидкість обертання (об/хвил.),</w:t>
      </w:r>
    </w:p>
    <w:p w:rsidR="002C6A72" w:rsidRPr="00FE29CC" w:rsidRDefault="002C6A72" w:rsidP="00FE29CC">
      <w:pPr>
        <w:pStyle w:val="a3"/>
        <w:numPr>
          <w:ilvl w:val="1"/>
          <w:numId w:val="7"/>
        </w:numPr>
        <w:tabs>
          <w:tab w:val="left" w:pos="1162"/>
        </w:tabs>
        <w:spacing w:before="31"/>
        <w:ind w:right="1752"/>
        <w:jc w:val="both"/>
        <w:rPr>
          <w:lang w:val="uk-UA"/>
        </w:rPr>
      </w:pPr>
      <w:r w:rsidRPr="00FE29CC">
        <w:rPr>
          <w:lang w:val="uk-UA"/>
        </w:rPr>
        <w:t xml:space="preserve">споживання </w:t>
      </w:r>
      <w:r w:rsidR="00FE29CC">
        <w:rPr>
          <w:lang w:val="uk-UA"/>
        </w:rPr>
        <w:t xml:space="preserve">води </w:t>
      </w:r>
      <w:r w:rsidRPr="00FE29CC">
        <w:rPr>
          <w:lang w:val="uk-UA"/>
        </w:rPr>
        <w:t>(літри),</w:t>
      </w:r>
    </w:p>
    <w:p w:rsidR="002C6A72" w:rsidRPr="00FE29CC" w:rsidRDefault="002C6A72" w:rsidP="00FE29CC">
      <w:pPr>
        <w:pStyle w:val="a3"/>
        <w:numPr>
          <w:ilvl w:val="1"/>
          <w:numId w:val="7"/>
        </w:numPr>
        <w:tabs>
          <w:tab w:val="left" w:pos="1162"/>
        </w:tabs>
        <w:spacing w:before="31"/>
        <w:ind w:right="1752"/>
        <w:jc w:val="both"/>
        <w:rPr>
          <w:lang w:val="uk-UA"/>
        </w:rPr>
      </w:pPr>
      <w:r w:rsidRPr="00FE29CC">
        <w:rPr>
          <w:lang w:val="uk-UA"/>
        </w:rPr>
        <w:t>ємність (кг),</w:t>
      </w:r>
    </w:p>
    <w:p w:rsidR="002C6A72" w:rsidRPr="00FE29CC" w:rsidRDefault="002C6A72" w:rsidP="00FE29CC">
      <w:pPr>
        <w:pStyle w:val="a3"/>
        <w:numPr>
          <w:ilvl w:val="1"/>
          <w:numId w:val="7"/>
        </w:numPr>
        <w:tabs>
          <w:tab w:val="left" w:pos="1162"/>
        </w:tabs>
        <w:spacing w:before="31"/>
        <w:ind w:right="1752"/>
        <w:jc w:val="both"/>
        <w:rPr>
          <w:lang w:val="uk-UA"/>
        </w:rPr>
      </w:pPr>
      <w:r w:rsidRPr="00FE29CC">
        <w:rPr>
          <w:lang w:val="uk-UA"/>
        </w:rPr>
        <w:t>можлив</w:t>
      </w:r>
      <w:r w:rsidR="00FE29CC">
        <w:rPr>
          <w:lang w:val="uk-UA"/>
        </w:rPr>
        <w:t>ість вбудови</w:t>
      </w:r>
      <w:r w:rsidRPr="00FE29CC">
        <w:rPr>
          <w:lang w:val="uk-UA"/>
        </w:rPr>
        <w:t>,</w:t>
      </w:r>
    </w:p>
    <w:p w:rsidR="002C6A72" w:rsidRPr="00FE29CC" w:rsidRDefault="002C6A72" w:rsidP="00FE29CC">
      <w:pPr>
        <w:pStyle w:val="a3"/>
        <w:numPr>
          <w:ilvl w:val="1"/>
          <w:numId w:val="7"/>
        </w:numPr>
        <w:tabs>
          <w:tab w:val="left" w:pos="1162"/>
        </w:tabs>
        <w:spacing w:before="31"/>
        <w:ind w:right="1752"/>
        <w:jc w:val="both"/>
        <w:rPr>
          <w:lang w:val="uk-UA"/>
        </w:rPr>
      </w:pPr>
      <w:r w:rsidRPr="00FE29CC">
        <w:rPr>
          <w:lang w:val="uk-UA"/>
        </w:rPr>
        <w:t>затримка включення,</w:t>
      </w:r>
    </w:p>
    <w:p w:rsidR="002C6A72" w:rsidRPr="00FE29CC" w:rsidRDefault="002C6A72" w:rsidP="00FE29CC">
      <w:pPr>
        <w:pStyle w:val="a3"/>
        <w:numPr>
          <w:ilvl w:val="1"/>
          <w:numId w:val="7"/>
        </w:numPr>
        <w:tabs>
          <w:tab w:val="left" w:pos="1162"/>
        </w:tabs>
        <w:spacing w:before="31"/>
        <w:ind w:right="1752"/>
        <w:jc w:val="both"/>
        <w:rPr>
          <w:lang w:val="uk-UA"/>
        </w:rPr>
      </w:pPr>
      <w:r w:rsidRPr="00FE29CC">
        <w:rPr>
          <w:lang w:val="uk-UA"/>
        </w:rPr>
        <w:t xml:space="preserve">системи </w:t>
      </w:r>
      <w:r w:rsidR="0069423F">
        <w:rPr>
          <w:lang w:val="uk-UA"/>
        </w:rPr>
        <w:t>водонепроникності (аква</w:t>
      </w:r>
      <w:r w:rsidRPr="00FE29CC">
        <w:rPr>
          <w:lang w:val="uk-UA"/>
        </w:rPr>
        <w:t>стоп, ...),</w:t>
      </w:r>
    </w:p>
    <w:p w:rsidR="002C6A72" w:rsidRPr="00FE29CC" w:rsidRDefault="002C6A72" w:rsidP="00FE29CC">
      <w:pPr>
        <w:pStyle w:val="a3"/>
        <w:tabs>
          <w:tab w:val="left" w:pos="1161"/>
        </w:tabs>
        <w:spacing w:before="31"/>
        <w:ind w:right="1752" w:firstLine="0"/>
        <w:jc w:val="both"/>
        <w:rPr>
          <w:lang w:val="uk-UA"/>
        </w:rPr>
      </w:pPr>
      <w:r w:rsidRPr="00FE29CC">
        <w:rPr>
          <w:lang w:val="uk-UA"/>
        </w:rPr>
        <w:t>–</w:t>
      </w:r>
      <w:r w:rsidRPr="00FE29CC">
        <w:rPr>
          <w:lang w:val="uk-UA"/>
        </w:rPr>
        <w:tab/>
        <w:t>. . .</w:t>
      </w:r>
    </w:p>
    <w:p w:rsidR="002C6A72" w:rsidRPr="00FE29CC" w:rsidRDefault="002C6A72" w:rsidP="00000FF3">
      <w:pPr>
        <w:pStyle w:val="a3"/>
        <w:numPr>
          <w:ilvl w:val="0"/>
          <w:numId w:val="7"/>
        </w:numPr>
        <w:tabs>
          <w:tab w:val="left" w:pos="821"/>
        </w:tabs>
        <w:spacing w:before="91" w:line="252" w:lineRule="auto"/>
        <w:ind w:right="1717" w:hanging="339"/>
        <w:jc w:val="both"/>
        <w:rPr>
          <w:lang w:val="uk-UA"/>
        </w:rPr>
      </w:pPr>
      <w:r w:rsidRPr="00FE29CC">
        <w:rPr>
          <w:lang w:val="uk-UA"/>
        </w:rPr>
        <w:t xml:space="preserve">Бренди обраних пральних машин, як правило, присвоюються </w:t>
      </w:r>
      <w:r w:rsidR="0069423F">
        <w:rPr>
          <w:lang w:val="uk-UA"/>
        </w:rPr>
        <w:t>групам бренду</w:t>
      </w:r>
      <w:r w:rsidRPr="00FE29CC">
        <w:rPr>
          <w:lang w:val="uk-UA"/>
        </w:rPr>
        <w:t xml:space="preserve">. Класифікацію </w:t>
      </w:r>
      <w:r w:rsidR="0069423F">
        <w:rPr>
          <w:lang w:val="uk-UA"/>
        </w:rPr>
        <w:t>груп бренду</w:t>
      </w:r>
      <w:r w:rsidRPr="00FE29CC">
        <w:rPr>
          <w:lang w:val="uk-UA"/>
        </w:rPr>
        <w:t xml:space="preserve"> можна, як правило, отримати </w:t>
      </w:r>
      <w:r w:rsidR="0069423F">
        <w:rPr>
          <w:lang w:val="uk-UA"/>
        </w:rPr>
        <w:t>і</w:t>
      </w:r>
      <w:r w:rsidRPr="00FE29CC">
        <w:rPr>
          <w:lang w:val="uk-UA"/>
        </w:rPr>
        <w:t xml:space="preserve">з </w:t>
      </w:r>
      <w:r w:rsidR="0069423F">
        <w:rPr>
          <w:lang w:val="uk-UA"/>
        </w:rPr>
        <w:t>статистики</w:t>
      </w:r>
      <w:r w:rsidRPr="00FE29CC">
        <w:rPr>
          <w:lang w:val="uk-UA"/>
        </w:rPr>
        <w:t xml:space="preserve"> ПКС (</w:t>
      </w:r>
      <w:r w:rsidR="0069423F">
        <w:rPr>
          <w:lang w:val="uk-UA"/>
        </w:rPr>
        <w:t>П</w:t>
      </w:r>
      <w:r w:rsidRPr="00FE29CC">
        <w:rPr>
          <w:lang w:val="uk-UA"/>
        </w:rPr>
        <w:t xml:space="preserve">аритети купівельної спроможності - індекси цін, що порівнюють рівні </w:t>
      </w:r>
      <w:r w:rsidR="0069423F" w:rsidRPr="00FE29CC">
        <w:rPr>
          <w:lang w:val="uk-UA"/>
        </w:rPr>
        <w:t>національн</w:t>
      </w:r>
      <w:r w:rsidR="0069423F">
        <w:rPr>
          <w:lang w:val="uk-UA"/>
        </w:rPr>
        <w:t>их</w:t>
      </w:r>
      <w:r w:rsidR="0069423F" w:rsidRPr="00FE29CC">
        <w:rPr>
          <w:lang w:val="uk-UA"/>
        </w:rPr>
        <w:t xml:space="preserve"> </w:t>
      </w:r>
      <w:r w:rsidRPr="00FE29CC">
        <w:rPr>
          <w:lang w:val="uk-UA"/>
        </w:rPr>
        <w:t xml:space="preserve">цін). Доступні списки </w:t>
      </w:r>
      <w:r w:rsidR="0069423F">
        <w:rPr>
          <w:lang w:val="uk-UA"/>
        </w:rPr>
        <w:t>груп</w:t>
      </w:r>
      <w:r w:rsidRPr="00FE29CC">
        <w:rPr>
          <w:lang w:val="uk-UA"/>
        </w:rPr>
        <w:t xml:space="preserve"> брендів з ПКС класифікують бренди на </w:t>
      </w:r>
      <w:r w:rsidR="007B2417" w:rsidRPr="00FE29CC">
        <w:rPr>
          <w:lang w:val="uk-UA"/>
        </w:rPr>
        <w:t xml:space="preserve">бренди </w:t>
      </w:r>
      <w:r w:rsidRPr="00FE29CC">
        <w:rPr>
          <w:lang w:val="uk-UA"/>
        </w:rPr>
        <w:t>висок</w:t>
      </w:r>
      <w:r w:rsidR="007B2417">
        <w:rPr>
          <w:lang w:val="uk-UA"/>
        </w:rPr>
        <w:t>ого</w:t>
      </w:r>
      <w:r w:rsidRPr="00FE29CC">
        <w:rPr>
          <w:lang w:val="uk-UA"/>
        </w:rPr>
        <w:t>, середн</w:t>
      </w:r>
      <w:r w:rsidR="007B2417">
        <w:rPr>
          <w:lang w:val="uk-UA"/>
        </w:rPr>
        <w:t>ього</w:t>
      </w:r>
      <w:r w:rsidRPr="00FE29CC">
        <w:rPr>
          <w:lang w:val="uk-UA"/>
        </w:rPr>
        <w:t xml:space="preserve"> і низь</w:t>
      </w:r>
      <w:r w:rsidR="007B2417">
        <w:rPr>
          <w:lang w:val="uk-UA"/>
        </w:rPr>
        <w:t>кого класу</w:t>
      </w:r>
      <w:r w:rsidRPr="00FE29CC">
        <w:rPr>
          <w:lang w:val="uk-UA"/>
        </w:rPr>
        <w:t xml:space="preserve">. У цих списках класифіковані не всі доступні бренди. Відсутні бренди повинні бути </w:t>
      </w:r>
      <w:r w:rsidR="007B2417">
        <w:rPr>
          <w:lang w:val="uk-UA"/>
        </w:rPr>
        <w:t>призначені одній</w:t>
      </w:r>
      <w:r w:rsidRPr="00FE29CC">
        <w:rPr>
          <w:lang w:val="uk-UA"/>
        </w:rPr>
        <w:t xml:space="preserve"> з </w:t>
      </w:r>
      <w:r w:rsidR="007B2417">
        <w:rPr>
          <w:lang w:val="uk-UA"/>
        </w:rPr>
        <w:t>груп</w:t>
      </w:r>
      <w:r w:rsidRPr="00FE29CC">
        <w:rPr>
          <w:lang w:val="uk-UA"/>
        </w:rPr>
        <w:t xml:space="preserve"> брендів </w:t>
      </w:r>
      <w:r w:rsidR="007B2417">
        <w:rPr>
          <w:lang w:val="uk-UA"/>
        </w:rPr>
        <w:t>згідно з обґрунтованою експертною оцінкою</w:t>
      </w:r>
      <w:r w:rsidRPr="00FE29CC">
        <w:rPr>
          <w:lang w:val="uk-UA"/>
        </w:rPr>
        <w:t>.</w:t>
      </w:r>
    </w:p>
    <w:p w:rsidR="002C6A72" w:rsidRPr="00FE29CC" w:rsidRDefault="002C6A72" w:rsidP="00000FF3">
      <w:pPr>
        <w:spacing w:before="1"/>
        <w:rPr>
          <w:rFonts w:ascii="Arial Narrow" w:hAnsi="Arial Narrow" w:cs="Arial Narrow"/>
          <w:sz w:val="27"/>
          <w:szCs w:val="27"/>
          <w:lang w:val="uk-UA"/>
        </w:rPr>
      </w:pPr>
    </w:p>
    <w:p w:rsidR="002C6A72" w:rsidRPr="007B2417" w:rsidRDefault="00B86340" w:rsidP="00000FF3">
      <w:pPr>
        <w:pStyle w:val="5"/>
        <w:spacing w:line="237" w:lineRule="exact"/>
        <w:rPr>
          <w:b w:val="0"/>
          <w:bCs/>
          <w:i w:val="0"/>
          <w:sz w:val="24"/>
          <w:szCs w:val="24"/>
          <w:lang w:val="uk-UA"/>
        </w:rPr>
      </w:pPr>
      <w:r w:rsidRPr="007B2417">
        <w:rPr>
          <w:i w:val="0"/>
          <w:sz w:val="24"/>
          <w:szCs w:val="24"/>
          <w:lang w:val="uk-UA"/>
        </w:rPr>
        <w:t>Схема</w:t>
      </w:r>
      <w:r w:rsidR="002C6A72" w:rsidRPr="007B2417">
        <w:rPr>
          <w:i w:val="0"/>
          <w:sz w:val="24"/>
          <w:szCs w:val="24"/>
          <w:lang w:val="uk-UA"/>
        </w:rPr>
        <w:t xml:space="preserve"> 163</w:t>
      </w:r>
    </w:p>
    <w:p w:rsidR="002C6A72" w:rsidRPr="007B2417" w:rsidRDefault="002C6A72" w:rsidP="00000FF3">
      <w:pPr>
        <w:spacing w:line="237" w:lineRule="exact"/>
        <w:ind w:left="481"/>
        <w:rPr>
          <w:rFonts w:cs="Calibri"/>
          <w:sz w:val="20"/>
          <w:szCs w:val="20"/>
          <w:lang w:val="uk-UA"/>
        </w:rPr>
      </w:pPr>
      <w:r w:rsidRPr="007B2417">
        <w:rPr>
          <w:b/>
          <w:bCs/>
          <w:sz w:val="24"/>
          <w:szCs w:val="24"/>
          <w:lang w:val="uk-UA"/>
        </w:rPr>
        <w:t>Витяг з класифікації ПКС (адаптовано для пральних машин)</w:t>
      </w:r>
    </w:p>
    <w:p w:rsidR="002C6A72" w:rsidRPr="007B2417" w:rsidRDefault="002C6A72" w:rsidP="00000FF3">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2948"/>
        <w:gridCol w:w="4536"/>
      </w:tblGrid>
      <w:tr w:rsidR="002C6A72" w:rsidRPr="007B2417" w:rsidTr="003C603E">
        <w:trPr>
          <w:trHeight w:hRule="exact" w:val="343"/>
        </w:trPr>
        <w:tc>
          <w:tcPr>
            <w:tcW w:w="2948" w:type="dxa"/>
            <w:tcBorders>
              <w:top w:val="single" w:sz="6" w:space="0" w:color="000000"/>
              <w:left w:val="single" w:sz="6" w:space="0" w:color="000000"/>
              <w:bottom w:val="single" w:sz="6" w:space="0" w:color="000000"/>
              <w:right w:val="single" w:sz="6" w:space="0" w:color="000000"/>
            </w:tcBorders>
          </w:tcPr>
          <w:p w:rsidR="002C6A72" w:rsidRPr="007B2417" w:rsidRDefault="007B2417" w:rsidP="007B2417">
            <w:pPr>
              <w:pStyle w:val="TableParagraph"/>
              <w:spacing w:before="69"/>
              <w:ind w:left="957"/>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sidR="002C6A72" w:rsidRPr="007B2417">
              <w:rPr>
                <w:rFonts w:ascii="Arial Narrow"/>
                <w:sz w:val="18"/>
                <w:lang w:val="uk-UA"/>
              </w:rPr>
              <w:t>бренд</w:t>
            </w:r>
            <w:r>
              <w:rPr>
                <w:rFonts w:ascii="Arial Narrow"/>
                <w:sz w:val="18"/>
                <w:lang w:val="uk-UA"/>
              </w:rPr>
              <w:t>у</w:t>
            </w:r>
          </w:p>
        </w:tc>
        <w:tc>
          <w:tcPr>
            <w:tcW w:w="4536" w:type="dxa"/>
            <w:tcBorders>
              <w:top w:val="single" w:sz="6" w:space="0" w:color="000000"/>
              <w:left w:val="single" w:sz="6" w:space="0" w:color="000000"/>
              <w:bottom w:val="single" w:sz="6" w:space="0" w:color="000000"/>
              <w:right w:val="single" w:sz="6" w:space="0" w:color="000000"/>
            </w:tcBorders>
          </w:tcPr>
          <w:p w:rsidR="002C6A72" w:rsidRPr="007B2417" w:rsidRDefault="002C6A72" w:rsidP="003C603E">
            <w:pPr>
              <w:pStyle w:val="TableParagraph"/>
              <w:spacing w:before="69"/>
              <w:jc w:val="center"/>
              <w:rPr>
                <w:rFonts w:ascii="Arial Narrow" w:hAnsi="Arial Narrow" w:cs="Arial Narrow"/>
                <w:sz w:val="18"/>
                <w:szCs w:val="18"/>
                <w:lang w:val="uk-UA"/>
              </w:rPr>
            </w:pPr>
            <w:r w:rsidRPr="007B2417">
              <w:rPr>
                <w:rFonts w:ascii="Arial Narrow"/>
                <w:sz w:val="18"/>
                <w:lang w:val="uk-UA"/>
              </w:rPr>
              <w:t>Присвоєні</w:t>
            </w:r>
            <w:r w:rsidRPr="007B2417">
              <w:rPr>
                <w:rFonts w:ascii="Arial Narrow"/>
                <w:sz w:val="18"/>
                <w:lang w:val="uk-UA"/>
              </w:rPr>
              <w:t xml:space="preserve"> </w:t>
            </w:r>
            <w:r w:rsidRPr="007B2417">
              <w:rPr>
                <w:rFonts w:ascii="Arial Narrow"/>
                <w:sz w:val="18"/>
                <w:lang w:val="uk-UA"/>
              </w:rPr>
              <w:t>бренди</w:t>
            </w:r>
          </w:p>
        </w:tc>
      </w:tr>
      <w:tr w:rsidR="002C6A72" w:rsidRPr="007B2417" w:rsidTr="003C603E">
        <w:trPr>
          <w:trHeight w:hRule="exact" w:val="343"/>
        </w:trPr>
        <w:tc>
          <w:tcPr>
            <w:tcW w:w="2948" w:type="dxa"/>
            <w:tcBorders>
              <w:top w:val="single" w:sz="6" w:space="0" w:color="000000"/>
              <w:left w:val="single" w:sz="6" w:space="0" w:color="000000"/>
              <w:bottom w:val="single" w:sz="6" w:space="0" w:color="000000"/>
              <w:right w:val="single" w:sz="6" w:space="0" w:color="000000"/>
            </w:tcBorders>
          </w:tcPr>
          <w:p w:rsidR="002C6A72" w:rsidRPr="007B2417" w:rsidRDefault="007B2417" w:rsidP="003C603E">
            <w:pPr>
              <w:pStyle w:val="TableParagraph"/>
              <w:spacing w:before="66"/>
              <w:ind w:left="56"/>
              <w:rPr>
                <w:rFonts w:cs="Calibri"/>
                <w:sz w:val="18"/>
                <w:szCs w:val="18"/>
                <w:lang w:val="uk-UA"/>
              </w:rPr>
            </w:pPr>
            <w:r>
              <w:rPr>
                <w:i/>
                <w:iCs/>
                <w:sz w:val="18"/>
                <w:lang w:val="uk-UA"/>
              </w:rPr>
              <w:t>Високий клас</w:t>
            </w:r>
          </w:p>
        </w:tc>
        <w:tc>
          <w:tcPr>
            <w:tcW w:w="4536" w:type="dxa"/>
            <w:tcBorders>
              <w:top w:val="single" w:sz="6" w:space="0" w:color="000000"/>
              <w:left w:val="single" w:sz="6" w:space="0" w:color="000000"/>
              <w:bottom w:val="single" w:sz="6" w:space="0" w:color="000000"/>
              <w:right w:val="single" w:sz="6" w:space="0" w:color="000000"/>
            </w:tcBorders>
          </w:tcPr>
          <w:p w:rsidR="002C6A72" w:rsidRPr="007B2417" w:rsidRDefault="002C6A72" w:rsidP="003C603E">
            <w:pPr>
              <w:pStyle w:val="TableParagraph"/>
              <w:spacing w:before="69"/>
              <w:ind w:left="111"/>
              <w:rPr>
                <w:rFonts w:ascii="Arial Narrow" w:hAnsi="Arial Narrow" w:cs="Arial Narrow"/>
                <w:sz w:val="18"/>
                <w:szCs w:val="18"/>
                <w:lang w:val="uk-UA"/>
              </w:rPr>
            </w:pPr>
            <w:r w:rsidRPr="007B2417">
              <w:rPr>
                <w:rFonts w:ascii="Arial Narrow"/>
                <w:sz w:val="18"/>
                <w:lang w:val="uk-UA"/>
              </w:rPr>
              <w:t>AEG-ELECTROLUX, BOSCH, DYSON, MIELE, SIEMENS</w:t>
            </w:r>
          </w:p>
        </w:tc>
      </w:tr>
      <w:tr w:rsidR="002C6A72" w:rsidRPr="00DA097B" w:rsidTr="003C603E">
        <w:trPr>
          <w:trHeight w:hRule="exact" w:val="840"/>
        </w:trPr>
        <w:tc>
          <w:tcPr>
            <w:tcW w:w="2948" w:type="dxa"/>
            <w:tcBorders>
              <w:top w:val="single" w:sz="6" w:space="0" w:color="000000"/>
              <w:left w:val="single" w:sz="6" w:space="0" w:color="000000"/>
              <w:bottom w:val="single" w:sz="6" w:space="0" w:color="000000"/>
              <w:right w:val="single" w:sz="6" w:space="0" w:color="000000"/>
            </w:tcBorders>
          </w:tcPr>
          <w:p w:rsidR="002C6A72" w:rsidRPr="007B2417" w:rsidRDefault="002C6A72" w:rsidP="003C603E">
            <w:pPr>
              <w:pStyle w:val="TableParagraph"/>
              <w:spacing w:before="66"/>
              <w:ind w:left="56"/>
              <w:rPr>
                <w:rFonts w:cs="Calibri"/>
                <w:sz w:val="18"/>
                <w:szCs w:val="18"/>
                <w:lang w:val="uk-UA"/>
              </w:rPr>
            </w:pPr>
            <w:r w:rsidRPr="007B2417">
              <w:rPr>
                <w:i/>
                <w:iCs/>
                <w:sz w:val="18"/>
                <w:lang w:val="uk-UA"/>
              </w:rPr>
              <w:t>Середні</w:t>
            </w:r>
            <w:r w:rsidR="007B2417">
              <w:rPr>
                <w:i/>
                <w:iCs/>
                <w:sz w:val="18"/>
                <w:lang w:val="uk-UA"/>
              </w:rPr>
              <w:t>й клас</w:t>
            </w:r>
          </w:p>
        </w:tc>
        <w:tc>
          <w:tcPr>
            <w:tcW w:w="4536" w:type="dxa"/>
            <w:tcBorders>
              <w:top w:val="single" w:sz="6" w:space="0" w:color="000000"/>
              <w:left w:val="single" w:sz="6" w:space="0" w:color="000000"/>
              <w:bottom w:val="single" w:sz="6" w:space="0" w:color="000000"/>
              <w:right w:val="single" w:sz="6" w:space="0" w:color="000000"/>
            </w:tcBorders>
          </w:tcPr>
          <w:p w:rsidR="002C6A72" w:rsidRPr="007B2417" w:rsidRDefault="002C6A72" w:rsidP="003C603E">
            <w:pPr>
              <w:pStyle w:val="TableParagraph"/>
              <w:spacing w:before="69" w:line="288" w:lineRule="auto"/>
              <w:ind w:left="111" w:right="577"/>
              <w:jc w:val="both"/>
              <w:rPr>
                <w:rFonts w:ascii="Arial Narrow" w:hAnsi="Arial Narrow" w:cs="Arial Narrow"/>
                <w:sz w:val="18"/>
                <w:szCs w:val="18"/>
                <w:lang w:val="uk-UA"/>
              </w:rPr>
            </w:pPr>
            <w:r w:rsidRPr="007B2417">
              <w:rPr>
                <w:rFonts w:ascii="Arial Narrow" w:hAnsi="Arial Narrow"/>
                <w:sz w:val="18"/>
                <w:lang w:val="uk-UA"/>
              </w:rPr>
              <w:t>ARISTON, BAUKNECHT, CANDY, ELEKTRA BREGENZ, ELECTROLUX, EUDORA, GORENJE/KÖRTING/MORA, HOOVER, LG, SAMSUNG, WHIRLPOOL, ZANUSSI</w:t>
            </w:r>
          </w:p>
        </w:tc>
      </w:tr>
      <w:tr w:rsidR="002C6A72" w:rsidRPr="00DA097B" w:rsidTr="003C603E">
        <w:trPr>
          <w:trHeight w:hRule="exact" w:val="591"/>
        </w:trPr>
        <w:tc>
          <w:tcPr>
            <w:tcW w:w="2948" w:type="dxa"/>
            <w:tcBorders>
              <w:top w:val="single" w:sz="6" w:space="0" w:color="000000"/>
              <w:left w:val="single" w:sz="6" w:space="0" w:color="000000"/>
              <w:bottom w:val="single" w:sz="6" w:space="0" w:color="000000"/>
              <w:right w:val="single" w:sz="6" w:space="0" w:color="000000"/>
            </w:tcBorders>
          </w:tcPr>
          <w:p w:rsidR="002C6A72" w:rsidRPr="007B2417" w:rsidRDefault="007B2417" w:rsidP="003C603E">
            <w:pPr>
              <w:pStyle w:val="TableParagraph"/>
              <w:spacing w:before="66"/>
              <w:ind w:left="56"/>
              <w:rPr>
                <w:rFonts w:cs="Calibri"/>
                <w:sz w:val="18"/>
                <w:szCs w:val="18"/>
                <w:lang w:val="uk-UA"/>
              </w:rPr>
            </w:pPr>
            <w:r>
              <w:rPr>
                <w:i/>
                <w:iCs/>
                <w:sz w:val="18"/>
                <w:lang w:val="uk-UA"/>
              </w:rPr>
              <w:t>Низький клас</w:t>
            </w:r>
          </w:p>
        </w:tc>
        <w:tc>
          <w:tcPr>
            <w:tcW w:w="4536" w:type="dxa"/>
            <w:tcBorders>
              <w:top w:val="single" w:sz="6" w:space="0" w:color="000000"/>
              <w:left w:val="single" w:sz="6" w:space="0" w:color="000000"/>
              <w:bottom w:val="single" w:sz="6" w:space="0" w:color="000000"/>
              <w:right w:val="single" w:sz="6" w:space="0" w:color="000000"/>
            </w:tcBorders>
          </w:tcPr>
          <w:p w:rsidR="002C6A72" w:rsidRPr="007B2417" w:rsidRDefault="002C6A72" w:rsidP="003C603E">
            <w:pPr>
              <w:pStyle w:val="TableParagraph"/>
              <w:spacing w:before="69" w:line="288" w:lineRule="auto"/>
              <w:ind w:left="111" w:right="109"/>
              <w:rPr>
                <w:rFonts w:ascii="Arial Narrow" w:hAnsi="Arial Narrow" w:cs="Arial Narrow"/>
                <w:sz w:val="18"/>
                <w:szCs w:val="18"/>
                <w:lang w:val="uk-UA"/>
              </w:rPr>
            </w:pPr>
            <w:r w:rsidRPr="007B2417">
              <w:rPr>
                <w:rFonts w:ascii="Arial Narrow"/>
                <w:sz w:val="18"/>
                <w:lang w:val="uk-UA"/>
              </w:rPr>
              <w:t>BEKO, BRANDT, DAEWOO, EUROTECH, FAGOR, KONCAR, HOTPOINT, INDESIT, SANYO</w:t>
            </w:r>
          </w:p>
        </w:tc>
      </w:tr>
    </w:tbl>
    <w:p w:rsidR="002C6A72" w:rsidRPr="007B2417" w:rsidRDefault="002C6A72" w:rsidP="00000FF3">
      <w:pPr>
        <w:spacing w:before="79" w:line="242" w:lineRule="auto"/>
        <w:ind w:left="2476" w:right="1717" w:hanging="555"/>
        <w:rPr>
          <w:rFonts w:ascii="Arial Narrow" w:hAnsi="Arial Narrow" w:cs="Arial Narrow"/>
          <w:sz w:val="16"/>
          <w:szCs w:val="16"/>
          <w:lang w:val="uk-UA"/>
        </w:rPr>
      </w:pPr>
      <w:r w:rsidRPr="007B2417">
        <w:rPr>
          <w:rFonts w:ascii="Arial Narrow" w:hAnsi="Arial Narrow" w:cs="Arial Narrow"/>
          <w:sz w:val="16"/>
          <w:szCs w:val="16"/>
          <w:lang w:val="uk-UA"/>
        </w:rPr>
        <w:t xml:space="preserve">Джерело: Євростат (Лот C), Європейська програма зіставлень: </w:t>
      </w:r>
      <w:r w:rsidR="007B2417">
        <w:rPr>
          <w:rFonts w:ascii="Arial Narrow" w:hAnsi="Arial Narrow" w:cs="Arial Narrow"/>
          <w:sz w:val="16"/>
          <w:szCs w:val="16"/>
          <w:lang w:val="uk-UA"/>
        </w:rPr>
        <w:t>Дослід</w:t>
      </w:r>
      <w:r w:rsidRPr="007B2417">
        <w:rPr>
          <w:rFonts w:ascii="Arial Narrow" w:hAnsi="Arial Narrow" w:cs="Arial Narrow"/>
          <w:sz w:val="16"/>
          <w:szCs w:val="16"/>
          <w:lang w:val="uk-UA"/>
        </w:rPr>
        <w:t xml:space="preserve">ження споживчих цін E07-1 «Дім і сад» </w:t>
      </w:r>
      <w:r w:rsidR="007B2417">
        <w:rPr>
          <w:rFonts w:ascii="Arial Narrow" w:hAnsi="Arial Narrow" w:cs="Arial Narrow"/>
          <w:sz w:val="16"/>
          <w:szCs w:val="16"/>
          <w:lang w:val="uk-UA"/>
        </w:rPr>
        <w:t>Конкретні</w:t>
      </w:r>
      <w:r w:rsidRPr="007B2417">
        <w:rPr>
          <w:rFonts w:ascii="Arial Narrow" w:hAnsi="Arial Narrow" w:cs="Arial Narrow"/>
          <w:sz w:val="16"/>
          <w:szCs w:val="16"/>
          <w:lang w:val="uk-UA"/>
        </w:rPr>
        <w:t xml:space="preserve"> рекомендації щодо</w:t>
      </w:r>
      <w:r w:rsidR="00A9598B">
        <w:rPr>
          <w:rFonts w:ascii="Arial Narrow" w:hAnsi="Arial Narrow" w:cs="Arial Narrow"/>
          <w:sz w:val="16"/>
          <w:szCs w:val="16"/>
          <w:lang w:val="uk-UA"/>
        </w:rPr>
        <w:t xml:space="preserve"> дослідження</w:t>
      </w:r>
    </w:p>
    <w:p w:rsidR="002C6A72" w:rsidRPr="007B2417" w:rsidRDefault="002C6A72" w:rsidP="00000FF3">
      <w:pPr>
        <w:rPr>
          <w:rFonts w:ascii="Arial Narrow" w:hAnsi="Arial Narrow" w:cs="Arial Narrow"/>
          <w:sz w:val="16"/>
          <w:szCs w:val="16"/>
          <w:lang w:val="uk-UA"/>
        </w:rPr>
      </w:pPr>
    </w:p>
    <w:p w:rsidR="002C6A72" w:rsidRPr="007B2417" w:rsidRDefault="002C6A72" w:rsidP="00000FF3">
      <w:pPr>
        <w:pStyle w:val="a3"/>
        <w:numPr>
          <w:ilvl w:val="0"/>
          <w:numId w:val="7"/>
        </w:numPr>
        <w:tabs>
          <w:tab w:val="left" w:pos="821"/>
        </w:tabs>
        <w:spacing w:before="143" w:line="252" w:lineRule="auto"/>
        <w:ind w:right="1717" w:hanging="339"/>
        <w:jc w:val="both"/>
        <w:rPr>
          <w:lang w:val="uk-UA"/>
        </w:rPr>
      </w:pPr>
      <w:r w:rsidRPr="007B2417">
        <w:rPr>
          <w:lang w:val="uk-UA"/>
        </w:rPr>
        <w:t xml:space="preserve">Враховуючи технологічні зміни пральних машин, час від часу з’являються нові </w:t>
      </w:r>
      <w:r w:rsidR="00A9598B">
        <w:rPr>
          <w:lang w:val="uk-UA"/>
        </w:rPr>
        <w:t>характеристики</w:t>
      </w:r>
      <w:r w:rsidRPr="007B2417">
        <w:rPr>
          <w:lang w:val="uk-UA"/>
        </w:rPr>
        <w:t xml:space="preserve">. Відбір нового набору відповідних характеристик кожного місяця не є настільки нагальною потребою, але статистик </w:t>
      </w:r>
      <w:r w:rsidR="00A9598B">
        <w:rPr>
          <w:lang w:val="uk-UA"/>
        </w:rPr>
        <w:t xml:space="preserve">з питань ціноутворення </w:t>
      </w:r>
      <w:r w:rsidRPr="007B2417">
        <w:rPr>
          <w:lang w:val="uk-UA"/>
        </w:rPr>
        <w:t>повинен знати про таку ймовірність.</w:t>
      </w:r>
    </w:p>
    <w:p w:rsidR="002C6A72" w:rsidRPr="007B2417" w:rsidRDefault="002C6A72" w:rsidP="00000FF3">
      <w:pPr>
        <w:pStyle w:val="a3"/>
        <w:numPr>
          <w:ilvl w:val="0"/>
          <w:numId w:val="7"/>
        </w:numPr>
        <w:tabs>
          <w:tab w:val="left" w:pos="821"/>
        </w:tabs>
        <w:spacing w:before="79" w:line="252" w:lineRule="auto"/>
        <w:ind w:right="1718" w:hanging="339"/>
        <w:jc w:val="both"/>
        <w:rPr>
          <w:lang w:val="uk-UA"/>
        </w:rPr>
      </w:pPr>
      <w:r w:rsidRPr="007B2417">
        <w:rPr>
          <w:lang w:val="uk-UA"/>
        </w:rPr>
        <w:t xml:space="preserve">При введенні будь-якої нової характеристики статистик </w:t>
      </w:r>
      <w:r w:rsidR="00A9598B">
        <w:rPr>
          <w:lang w:val="uk-UA"/>
        </w:rPr>
        <w:t xml:space="preserve">з питань ціноутворення </w:t>
      </w:r>
      <w:r w:rsidRPr="007B2417">
        <w:rPr>
          <w:lang w:val="uk-UA"/>
        </w:rPr>
        <w:t>повинен прийняти рішення щодо того, наскільки нова характеристика є важливою для того, щоб бути включеною. Тому необхідне безперервне спостереження ринку.</w:t>
      </w:r>
    </w:p>
    <w:p w:rsidR="002C6A72" w:rsidRPr="007B2417" w:rsidRDefault="002C6A72" w:rsidP="00000FF3">
      <w:pPr>
        <w:pStyle w:val="a3"/>
        <w:numPr>
          <w:ilvl w:val="0"/>
          <w:numId w:val="7"/>
        </w:numPr>
        <w:tabs>
          <w:tab w:val="left" w:pos="821"/>
        </w:tabs>
        <w:spacing w:before="79" w:line="252" w:lineRule="auto"/>
        <w:ind w:right="1717" w:hanging="339"/>
        <w:jc w:val="both"/>
        <w:rPr>
          <w:lang w:val="uk-UA"/>
        </w:rPr>
      </w:pPr>
      <w:r w:rsidRPr="007B2417">
        <w:rPr>
          <w:lang w:val="uk-UA"/>
        </w:rPr>
        <w:t>Звичайно, нові характеристики можна використовувати тільки для коригування відмінностей в якості, якщо ця характеристика збирається як в базовому місяці, так і в поточному місяці відбору цін.</w:t>
      </w:r>
    </w:p>
    <w:p w:rsidR="002C6A72" w:rsidRPr="007B2417" w:rsidRDefault="002C6A72" w:rsidP="00000FF3">
      <w:pPr>
        <w:pStyle w:val="a3"/>
        <w:numPr>
          <w:ilvl w:val="0"/>
          <w:numId w:val="7"/>
        </w:numPr>
        <w:tabs>
          <w:tab w:val="left" w:pos="821"/>
        </w:tabs>
        <w:spacing w:before="79" w:line="252" w:lineRule="auto"/>
        <w:ind w:right="1719" w:hanging="339"/>
        <w:jc w:val="both"/>
        <w:rPr>
          <w:lang w:val="uk-UA"/>
        </w:rPr>
      </w:pPr>
      <w:r w:rsidRPr="007B2417">
        <w:rPr>
          <w:lang w:val="uk-UA"/>
        </w:rPr>
        <w:t xml:space="preserve">У відповідній формі, яка може бути </w:t>
      </w:r>
      <w:r w:rsidR="00A9598B">
        <w:rPr>
          <w:lang w:val="uk-UA"/>
        </w:rPr>
        <w:t>розповсюдженя серед</w:t>
      </w:r>
      <w:r w:rsidRPr="007B2417">
        <w:rPr>
          <w:lang w:val="uk-UA"/>
        </w:rPr>
        <w:t xml:space="preserve"> </w:t>
      </w:r>
      <w:r w:rsidR="00A9598B">
        <w:rPr>
          <w:lang w:val="uk-UA"/>
        </w:rPr>
        <w:t>менеджерів зі збору цін,</w:t>
      </w:r>
      <w:r w:rsidRPr="007B2417">
        <w:rPr>
          <w:lang w:val="uk-UA"/>
        </w:rPr>
        <w:t xml:space="preserve"> повинні міститися чіткі питання щодо характеристик,</w:t>
      </w:r>
      <w:r w:rsidR="00A9598B">
        <w:rPr>
          <w:lang w:val="uk-UA"/>
        </w:rPr>
        <w:t xml:space="preserve"> про які йдеться,</w:t>
      </w:r>
      <w:r w:rsidRPr="007B2417">
        <w:rPr>
          <w:lang w:val="uk-UA"/>
        </w:rPr>
        <w:t xml:space="preserve"> і при цьому вона може виглядати наступним чином:</w:t>
      </w:r>
    </w:p>
    <w:p w:rsidR="002C6A72" w:rsidRPr="007B2417" w:rsidRDefault="002C6A72" w:rsidP="00000FF3">
      <w:pPr>
        <w:rPr>
          <w:rFonts w:ascii="Arial Narrow" w:hAnsi="Arial Narrow" w:cs="Arial Narrow"/>
          <w:sz w:val="20"/>
          <w:szCs w:val="20"/>
          <w:lang w:val="uk-UA"/>
        </w:rPr>
      </w:pPr>
    </w:p>
    <w:p w:rsidR="002C6A72" w:rsidRPr="007B2417" w:rsidRDefault="002C6A72" w:rsidP="00000FF3">
      <w:pPr>
        <w:spacing w:before="2"/>
        <w:rPr>
          <w:rFonts w:ascii="Arial Narrow" w:hAnsi="Arial Narrow" w:cs="Arial Narrow"/>
          <w:sz w:val="21"/>
          <w:szCs w:val="21"/>
          <w:lang w:val="uk-UA"/>
        </w:rPr>
      </w:pPr>
    </w:p>
    <w:p w:rsidR="002C6A72" w:rsidRPr="007B2417" w:rsidRDefault="00A21FEE" w:rsidP="00000FF3">
      <w:pPr>
        <w:tabs>
          <w:tab w:val="right" w:pos="7965"/>
        </w:tabs>
        <w:spacing w:before="76"/>
        <w:ind w:left="481"/>
        <w:rPr>
          <w:rFonts w:ascii="Arial Narrow" w:hAnsi="Arial Narrow" w:cs="Arial Narrow"/>
          <w:sz w:val="20"/>
          <w:szCs w:val="20"/>
          <w:lang w:val="uk-UA"/>
        </w:rPr>
      </w:pPr>
      <w:r w:rsidRPr="007B2417">
        <w:rPr>
          <w:rFonts w:ascii="Trebuchet MS" w:hAnsi="Trebuchet MS"/>
          <w:spacing w:val="-2"/>
          <w:sz w:val="16"/>
          <w:lang w:val="uk-UA"/>
        </w:rPr>
        <w:t>Федеральне статистичне управління, Статистика та наука, Том 13/2009</w:t>
      </w:r>
      <w:r w:rsidR="002C6A72" w:rsidRPr="007B2417">
        <w:rPr>
          <w:lang w:val="uk-UA"/>
        </w:rPr>
        <w:tab/>
      </w:r>
      <w:r w:rsidR="002C6A72" w:rsidRPr="007B2417">
        <w:rPr>
          <w:rFonts w:ascii="Arial Narrow"/>
          <w:sz w:val="20"/>
          <w:lang w:val="uk-UA"/>
        </w:rPr>
        <w:t>227</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A9598B" w:rsidRDefault="00B86340" w:rsidP="00000FF3">
      <w:pPr>
        <w:pStyle w:val="5"/>
        <w:spacing w:before="178" w:line="237" w:lineRule="exact"/>
        <w:rPr>
          <w:b w:val="0"/>
          <w:bCs/>
          <w:i w:val="0"/>
          <w:sz w:val="24"/>
          <w:szCs w:val="24"/>
          <w:lang w:val="uk-UA"/>
        </w:rPr>
      </w:pPr>
      <w:r w:rsidRPr="00A9598B">
        <w:rPr>
          <w:i w:val="0"/>
          <w:sz w:val="24"/>
          <w:szCs w:val="24"/>
          <w:lang w:val="uk-UA"/>
        </w:rPr>
        <w:lastRenderedPageBreak/>
        <w:t>Схема</w:t>
      </w:r>
      <w:r w:rsidR="002C6A72" w:rsidRPr="00A9598B">
        <w:rPr>
          <w:i w:val="0"/>
          <w:sz w:val="24"/>
          <w:szCs w:val="24"/>
          <w:lang w:val="uk-UA"/>
        </w:rPr>
        <w:t xml:space="preserve"> 164</w:t>
      </w:r>
    </w:p>
    <w:p w:rsidR="002C6A72" w:rsidRPr="00A9598B" w:rsidRDefault="002C6A72" w:rsidP="00000FF3">
      <w:pPr>
        <w:spacing w:line="237" w:lineRule="exact"/>
        <w:ind w:left="481"/>
        <w:rPr>
          <w:b/>
          <w:bCs/>
          <w:sz w:val="24"/>
          <w:szCs w:val="24"/>
          <w:lang w:val="uk-UA"/>
        </w:rPr>
      </w:pPr>
      <w:r w:rsidRPr="00A9598B">
        <w:rPr>
          <w:b/>
          <w:bCs/>
          <w:sz w:val="24"/>
          <w:szCs w:val="24"/>
          <w:lang w:val="uk-UA"/>
        </w:rPr>
        <w:t>Форма для збору даних про ціни</w:t>
      </w:r>
    </w:p>
    <w:p w:rsidR="002C6A72" w:rsidRPr="007666B2" w:rsidRDefault="002C6A72" w:rsidP="00000FF3">
      <w:pPr>
        <w:spacing w:line="237" w:lineRule="exact"/>
        <w:ind w:left="481"/>
        <w:rPr>
          <w:b/>
          <w:bCs/>
          <w:sz w:val="20"/>
          <w:lang w:val="uk-UA"/>
        </w:rPr>
      </w:pPr>
    </w:p>
    <w:p w:rsidR="002C6A72" w:rsidRPr="007666B2" w:rsidRDefault="00B223CB" w:rsidP="00000FF3">
      <w:pPr>
        <w:spacing w:line="237" w:lineRule="exact"/>
        <w:ind w:left="481"/>
        <w:rPr>
          <w:b/>
          <w:bCs/>
          <w:sz w:val="20"/>
          <w:lang w:val="uk-UA"/>
        </w:rPr>
      </w:pPr>
      <w:r w:rsidRPr="007666B2">
        <w:rPr>
          <w:rFonts w:cs="Calibri"/>
          <w:noProof/>
          <w:sz w:val="18"/>
          <w:szCs w:val="18"/>
          <w:lang w:val="uk-UA" w:eastAsia="uk-UA"/>
        </w:rPr>
        <mc:AlternateContent>
          <mc:Choice Requires="wps">
            <w:drawing>
              <wp:inline distT="0" distB="0" distL="0" distR="0" wp14:anchorId="1AFE7083" wp14:editId="2E2F0D02">
                <wp:extent cx="4190162" cy="114300"/>
                <wp:effectExtent l="0" t="0" r="1270" b="0"/>
                <wp:docPr id="977" name="Поле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162"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000FF3">
                            <w:pPr>
                              <w:spacing w:line="180" w:lineRule="exact"/>
                              <w:jc w:val="center"/>
                              <w:rPr>
                                <w:rFonts w:ascii="Arial Narrow" w:hAnsi="Arial Narrow" w:cs="Arial Narrow"/>
                                <w:sz w:val="18"/>
                                <w:szCs w:val="18"/>
                                <w:lang w:val="ru-RU"/>
                              </w:rPr>
                            </w:pPr>
                            <w:r>
                              <w:rPr>
                                <w:rFonts w:ascii="Arial Narrow" w:hAnsi="Arial Narrow" w:cs="Arial Narrow"/>
                                <w:sz w:val="18"/>
                                <w:szCs w:val="18"/>
                                <w:lang w:val="uk"/>
                              </w:rPr>
                              <w:t xml:space="preserve">Пральна машина, з фронтальним завантаженням, ємність 5-7 кг, бренд високого класу </w:t>
                            </w:r>
                          </w:p>
                        </w:txbxContent>
                      </wps:txbx>
                      <wps:bodyPr rot="0" vert="horz" wrap="square" lIns="0" tIns="0" rIns="0" bIns="0" anchor="t" anchorCtr="0" upright="1">
                        <a:noAutofit/>
                      </wps:bodyPr>
                    </wps:wsp>
                  </a:graphicData>
                </a:graphic>
              </wp:inline>
            </w:drawing>
          </mc:Choice>
          <mc:Fallback>
            <w:pict>
              <v:shape id="Поле 977" o:spid="_x0000_s1246" type="#_x0000_t202" style="width:329.9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rxwwIAALY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" filled="f" stroked="f">
                <v:textbox inset="0,0,0,0">
                  <w:txbxContent>
                    <w:p w:rsidR="00392B1D" w:rsidRPr="003303BB" w:rsidRDefault="00392B1D" w:rsidP="00000FF3">
                      <w:pPr>
                        <w:spacing w:line="180" w:lineRule="exact"/>
                        <w:jc w:val="center"/>
                        <w:rPr>
                          <w:rFonts w:ascii="Arial Narrow" w:hAnsi="Arial Narrow" w:cs="Arial Narrow"/>
                          <w:sz w:val="18"/>
                          <w:szCs w:val="18"/>
                          <w:lang w:val="ru-RU"/>
                        </w:rPr>
                      </w:pPr>
                      <w:r>
                        <w:rPr>
                          <w:rFonts w:ascii="Arial Narrow" w:hAnsi="Arial Narrow" w:cs="Arial Narrow"/>
                          <w:sz w:val="18"/>
                          <w:szCs w:val="18"/>
                          <w:lang w:val="uk"/>
                        </w:rPr>
                        <w:t xml:space="preserve">Пральна машина, з фронтальним завантаженням, ємність 5-7 кг, бренд високого класу </w:t>
                      </w:r>
                    </w:p>
                  </w:txbxContent>
                </v:textbox>
                <w10:anchorlock/>
              </v:shape>
            </w:pict>
          </mc:Fallback>
        </mc:AlternateContent>
      </w:r>
    </w:p>
    <w:p w:rsidR="002C6A72" w:rsidRPr="007666B2" w:rsidRDefault="00B223CB" w:rsidP="00000FF3">
      <w:pPr>
        <w:spacing w:line="237" w:lineRule="exact"/>
        <w:ind w:left="481"/>
        <w:rPr>
          <w:b/>
          <w:bCs/>
          <w:sz w:val="20"/>
          <w:lang w:val="uk-UA"/>
        </w:rPr>
      </w:pPr>
      <w:r w:rsidRPr="007666B2">
        <w:rPr>
          <w:noProof/>
          <w:lang w:val="uk-UA" w:eastAsia="uk-UA"/>
        </w:rPr>
        <w:drawing>
          <wp:anchor distT="0" distB="0" distL="114300" distR="114300" simplePos="0" relativeHeight="251609600" behindDoc="1" locked="0" layoutInCell="1" allowOverlap="1" wp14:anchorId="5E12E123" wp14:editId="1553ECA2">
            <wp:simplePos x="0" y="0"/>
            <wp:positionH relativeFrom="page">
              <wp:posOffset>897890</wp:posOffset>
            </wp:positionH>
            <wp:positionV relativeFrom="paragraph">
              <wp:posOffset>123190</wp:posOffset>
            </wp:positionV>
            <wp:extent cx="4123690" cy="2767330"/>
            <wp:effectExtent l="0" t="0" r="0" b="0"/>
            <wp:wrapNone/>
            <wp:docPr id="801"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23690" cy="276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72" w:rsidRPr="007666B2" w:rsidRDefault="002C6A72" w:rsidP="00000FF3">
      <w:pPr>
        <w:spacing w:line="237" w:lineRule="exact"/>
        <w:ind w:left="481"/>
        <w:rPr>
          <w:rFonts w:cs="Calibri"/>
          <w:sz w:val="20"/>
          <w:szCs w:val="20"/>
          <w:lang w:val="uk-UA"/>
        </w:rPr>
      </w:pPr>
    </w:p>
    <w:p w:rsidR="002C6A72" w:rsidRPr="007666B2" w:rsidRDefault="002C6A72" w:rsidP="00000FF3">
      <w:pPr>
        <w:spacing w:before="10"/>
        <w:rPr>
          <w:rFonts w:cs="Calibri"/>
          <w:sz w:val="19"/>
          <w:szCs w:val="19"/>
          <w:lang w:val="uk-UA"/>
        </w:rPr>
      </w:pPr>
    </w:p>
    <w:p w:rsidR="002C6A72" w:rsidRPr="007666B2" w:rsidRDefault="002C6A72" w:rsidP="00000FF3">
      <w:pPr>
        <w:spacing w:line="180" w:lineRule="exact"/>
        <w:ind w:left="1730"/>
        <w:rPr>
          <w:rFonts w:cs="Calibri"/>
          <w:sz w:val="18"/>
          <w:szCs w:val="18"/>
          <w:lang w:val="uk-UA"/>
        </w:rPr>
      </w:pPr>
    </w:p>
    <w:p w:rsidR="002C6A72" w:rsidRPr="007666B2" w:rsidRDefault="002C6A72" w:rsidP="00000FF3">
      <w:pPr>
        <w:spacing w:before="12"/>
        <w:rPr>
          <w:rFonts w:cs="Calibri"/>
          <w:sz w:val="10"/>
          <w:szCs w:val="10"/>
          <w:lang w:val="uk-UA"/>
        </w:rPr>
      </w:pPr>
    </w:p>
    <w:p w:rsidR="002C6A72" w:rsidRPr="007666B2" w:rsidRDefault="00B223CB" w:rsidP="00000FF3">
      <w:pPr>
        <w:pStyle w:val="a3"/>
        <w:tabs>
          <w:tab w:val="left" w:pos="4195"/>
        </w:tabs>
        <w:spacing w:line="3780" w:lineRule="exact"/>
        <w:ind w:left="1054" w:firstLine="0"/>
        <w:rPr>
          <w:rFonts w:cs="Calibri"/>
          <w:lang w:val="uk-UA"/>
        </w:rPr>
      </w:pPr>
      <w:r w:rsidRPr="007666B2">
        <w:rPr>
          <w:rFonts w:hAnsi="Arial Narrow"/>
          <w:noProof/>
          <w:lang w:val="uk-UA" w:eastAsia="uk-UA"/>
        </w:rPr>
        <mc:AlternateContent>
          <mc:Choice Requires="wps">
            <w:drawing>
              <wp:inline distT="0" distB="0" distL="0" distR="0" wp14:anchorId="4FA9D26D" wp14:editId="40FA75B1">
                <wp:extent cx="2476800" cy="2330471"/>
                <wp:effectExtent l="0" t="0" r="0" b="12700"/>
                <wp:docPr id="847" name="Поле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0" cy="2330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7666B2" w:rsidRDefault="00392B1D" w:rsidP="00000FF3">
                            <w:pPr>
                              <w:spacing w:line="185" w:lineRule="exact"/>
                              <w:rPr>
                                <w:rFonts w:ascii="Arial Narrow" w:hAnsi="Arial Narrow" w:cs="Arial Narrow"/>
                                <w:sz w:val="17"/>
                                <w:szCs w:val="17"/>
                                <w:lang w:val="ru-RU"/>
                              </w:rPr>
                            </w:pPr>
                            <w:r w:rsidRPr="007666B2">
                              <w:rPr>
                                <w:rFonts w:cs="Arial Narrow"/>
                                <w:sz w:val="17"/>
                                <w:szCs w:val="17"/>
                                <w:lang w:val="uk"/>
                              </w:rPr>
                              <w:t>Ціна</w:t>
                            </w:r>
                            <w:r w:rsidRPr="007666B2">
                              <w:rPr>
                                <w:rFonts w:ascii="Arial Narrow" w:hAnsi="Arial Narrow" w:cs="Arial Narrow"/>
                                <w:sz w:val="17"/>
                                <w:szCs w:val="17"/>
                                <w:lang w:val="uk"/>
                              </w:rPr>
                              <w:t xml:space="preserve"> (€):</w:t>
                            </w:r>
                          </w:p>
                          <w:p w:rsidR="00392B1D" w:rsidRPr="007666B2" w:rsidRDefault="00392B1D" w:rsidP="007666B2">
                            <w:pPr>
                              <w:spacing w:before="153" w:line="360" w:lineRule="auto"/>
                              <w:ind w:right="653"/>
                              <w:rPr>
                                <w:rFonts w:ascii="Arial Narrow"/>
                                <w:sz w:val="17"/>
                                <w:szCs w:val="17"/>
                                <w:lang w:val="uk"/>
                              </w:rPr>
                            </w:pPr>
                            <w:r w:rsidRPr="007666B2">
                              <w:rPr>
                                <w:rFonts w:ascii="Arial Narrow"/>
                                <w:sz w:val="17"/>
                                <w:szCs w:val="17"/>
                                <w:lang w:val="uk"/>
                              </w:rPr>
                              <w:t>Бренд</w:t>
                            </w:r>
                            <w:r w:rsidRPr="007666B2">
                              <w:rPr>
                                <w:rFonts w:ascii="Arial Narrow"/>
                                <w:sz w:val="17"/>
                                <w:szCs w:val="17"/>
                                <w:lang w:val="uk"/>
                              </w:rPr>
                              <w:t xml:space="preserve"> </w:t>
                            </w:r>
                            <w:r w:rsidRPr="007666B2">
                              <w:rPr>
                                <w:rFonts w:ascii="Arial Narrow"/>
                                <w:sz w:val="17"/>
                                <w:szCs w:val="17"/>
                                <w:lang w:val="uk"/>
                              </w:rPr>
                              <w:t>і</w:t>
                            </w:r>
                            <w:r w:rsidRPr="007666B2">
                              <w:rPr>
                                <w:rFonts w:ascii="Arial Narrow"/>
                                <w:sz w:val="17"/>
                                <w:szCs w:val="17"/>
                                <w:lang w:val="uk"/>
                              </w:rPr>
                              <w:t xml:space="preserve"> </w:t>
                            </w:r>
                            <w:r w:rsidRPr="007666B2">
                              <w:rPr>
                                <w:rFonts w:ascii="Arial Narrow"/>
                                <w:sz w:val="17"/>
                                <w:szCs w:val="17"/>
                                <w:lang w:val="uk"/>
                              </w:rPr>
                              <w:t>опис</w:t>
                            </w:r>
                            <w:r w:rsidRPr="007666B2">
                              <w:rPr>
                                <w:rFonts w:ascii="Arial Narrow"/>
                                <w:sz w:val="17"/>
                                <w:szCs w:val="17"/>
                                <w:lang w:val="uk"/>
                              </w:rPr>
                              <w:t xml:space="preserve"> </w:t>
                            </w:r>
                            <w:r w:rsidRPr="007666B2">
                              <w:rPr>
                                <w:rFonts w:ascii="Arial Narrow"/>
                                <w:sz w:val="17"/>
                                <w:szCs w:val="17"/>
                                <w:lang w:val="uk"/>
                              </w:rPr>
                              <w:t>моделі</w:t>
                            </w:r>
                            <w:r w:rsidRPr="007666B2">
                              <w:rPr>
                                <w:rFonts w:ascii="Arial Narrow"/>
                                <w:sz w:val="17"/>
                                <w:szCs w:val="17"/>
                                <w:lang w:val="uk"/>
                              </w:rPr>
                              <w:t xml:space="preserve">: </w:t>
                            </w:r>
                          </w:p>
                          <w:p w:rsidR="00392B1D" w:rsidRPr="007666B2" w:rsidRDefault="00392B1D" w:rsidP="007666B2">
                            <w:pPr>
                              <w:spacing w:before="153" w:line="360" w:lineRule="auto"/>
                              <w:ind w:right="653"/>
                              <w:rPr>
                                <w:rFonts w:ascii="Arial Narrow" w:hAnsi="Arial Narrow" w:cs="Arial Narrow"/>
                                <w:sz w:val="17"/>
                                <w:szCs w:val="17"/>
                                <w:lang w:val="ru-RU"/>
                              </w:rPr>
                            </w:pPr>
                            <w:r w:rsidRPr="007666B2">
                              <w:rPr>
                                <w:rFonts w:ascii="Arial Narrow"/>
                                <w:sz w:val="17"/>
                                <w:szCs w:val="17"/>
                                <w:lang w:val="uk"/>
                              </w:rPr>
                              <w:t>Місткість</w:t>
                            </w:r>
                            <w:r w:rsidRPr="007666B2">
                              <w:rPr>
                                <w:rFonts w:ascii="Arial Narrow"/>
                                <w:sz w:val="17"/>
                                <w:szCs w:val="17"/>
                                <w:lang w:val="uk"/>
                              </w:rPr>
                              <w:t xml:space="preserve"> (</w:t>
                            </w:r>
                            <w:r w:rsidRPr="007666B2">
                              <w:rPr>
                                <w:rFonts w:ascii="Arial Narrow"/>
                                <w:sz w:val="17"/>
                                <w:szCs w:val="17"/>
                                <w:lang w:val="uk"/>
                              </w:rPr>
                              <w:t>кг</w:t>
                            </w:r>
                            <w:r w:rsidRPr="007666B2">
                              <w:rPr>
                                <w:rFonts w:ascii="Arial Narrow"/>
                                <w:sz w:val="17"/>
                                <w:szCs w:val="17"/>
                                <w:lang w:val="uk"/>
                              </w:rPr>
                              <w:t>):</w:t>
                            </w:r>
                          </w:p>
                          <w:p w:rsidR="00392B1D" w:rsidRPr="007666B2" w:rsidRDefault="00392B1D" w:rsidP="00000FF3">
                            <w:pPr>
                              <w:spacing w:before="2" w:line="417" w:lineRule="auto"/>
                              <w:ind w:right="596"/>
                              <w:rPr>
                                <w:rFonts w:ascii="Arial Narrow"/>
                                <w:sz w:val="17"/>
                                <w:szCs w:val="17"/>
                                <w:lang w:val="uk"/>
                              </w:rPr>
                            </w:pPr>
                            <w:r w:rsidRPr="007666B2">
                              <w:rPr>
                                <w:rFonts w:ascii="Arial Narrow"/>
                                <w:sz w:val="17"/>
                                <w:szCs w:val="17"/>
                                <w:lang w:val="uk"/>
                              </w:rPr>
                              <w:t>Споживання</w:t>
                            </w:r>
                            <w:r w:rsidRPr="007666B2">
                              <w:rPr>
                                <w:rFonts w:ascii="Arial Narrow"/>
                                <w:sz w:val="17"/>
                                <w:szCs w:val="17"/>
                                <w:lang w:val="uk"/>
                              </w:rPr>
                              <w:t xml:space="preserve"> </w:t>
                            </w:r>
                            <w:r w:rsidRPr="007666B2">
                              <w:rPr>
                                <w:rFonts w:ascii="Arial Narrow"/>
                                <w:sz w:val="17"/>
                                <w:szCs w:val="17"/>
                                <w:lang w:val="uk"/>
                              </w:rPr>
                              <w:t>електроенергії</w:t>
                            </w:r>
                            <w:r w:rsidRPr="007666B2">
                              <w:rPr>
                                <w:rFonts w:ascii="Arial Narrow"/>
                                <w:sz w:val="17"/>
                                <w:szCs w:val="17"/>
                                <w:lang w:val="uk"/>
                              </w:rPr>
                              <w:t xml:space="preserve"> (</w:t>
                            </w:r>
                            <w:r w:rsidRPr="007666B2">
                              <w:rPr>
                                <w:rFonts w:ascii="Arial Narrow"/>
                                <w:sz w:val="17"/>
                                <w:szCs w:val="17"/>
                                <w:lang w:val="uk"/>
                              </w:rPr>
                              <w:t>кВт</w:t>
                            </w:r>
                            <w:r w:rsidRPr="007666B2">
                              <w:rPr>
                                <w:rFonts w:ascii="Arial Narrow"/>
                                <w:sz w:val="17"/>
                                <w:szCs w:val="17"/>
                                <w:lang w:val="uk"/>
                              </w:rPr>
                              <w:t>/</w:t>
                            </w:r>
                            <w:r w:rsidRPr="007666B2">
                              <w:rPr>
                                <w:rFonts w:ascii="Arial Narrow"/>
                                <w:sz w:val="17"/>
                                <w:szCs w:val="17"/>
                                <w:lang w:val="uk"/>
                              </w:rPr>
                              <w:t>г</w:t>
                            </w:r>
                            <w:r w:rsidRPr="007666B2">
                              <w:rPr>
                                <w:rFonts w:ascii="Arial Narrow"/>
                                <w:sz w:val="17"/>
                                <w:szCs w:val="17"/>
                                <w:lang w:val="uk"/>
                              </w:rPr>
                              <w:t xml:space="preserve">): </w:t>
                            </w:r>
                            <w:r w:rsidRPr="007666B2">
                              <w:rPr>
                                <w:rFonts w:ascii="Arial Narrow"/>
                                <w:sz w:val="17"/>
                                <w:szCs w:val="17"/>
                                <w:lang w:val="uk"/>
                              </w:rPr>
                              <w:t>Споживання</w:t>
                            </w:r>
                            <w:r w:rsidRPr="007666B2">
                              <w:rPr>
                                <w:rFonts w:ascii="Arial Narrow"/>
                                <w:sz w:val="17"/>
                                <w:szCs w:val="17"/>
                                <w:lang w:val="uk"/>
                              </w:rPr>
                              <w:t xml:space="preserve"> </w:t>
                            </w:r>
                            <w:r w:rsidRPr="007666B2">
                              <w:rPr>
                                <w:rFonts w:ascii="Arial Narrow"/>
                                <w:sz w:val="17"/>
                                <w:szCs w:val="17"/>
                                <w:lang w:val="uk"/>
                              </w:rPr>
                              <w:t>води</w:t>
                            </w:r>
                            <w:r w:rsidRPr="007666B2">
                              <w:rPr>
                                <w:rFonts w:ascii="Arial Narrow"/>
                                <w:sz w:val="17"/>
                                <w:szCs w:val="17"/>
                                <w:lang w:val="uk"/>
                              </w:rPr>
                              <w:t xml:space="preserve"> (</w:t>
                            </w:r>
                            <w:r w:rsidRPr="007666B2">
                              <w:rPr>
                                <w:rFonts w:ascii="Arial Narrow"/>
                                <w:sz w:val="17"/>
                                <w:szCs w:val="17"/>
                                <w:lang w:val="uk"/>
                              </w:rPr>
                              <w:t>л</w:t>
                            </w:r>
                            <w:r w:rsidRPr="007666B2">
                              <w:rPr>
                                <w:rFonts w:ascii="Arial Narrow"/>
                                <w:sz w:val="17"/>
                                <w:szCs w:val="17"/>
                                <w:lang w:val="uk"/>
                              </w:rPr>
                              <w:t xml:space="preserve">): </w:t>
                            </w:r>
                          </w:p>
                          <w:p w:rsidR="00392B1D" w:rsidRPr="007666B2" w:rsidRDefault="00392B1D" w:rsidP="00F11A22">
                            <w:pPr>
                              <w:spacing w:before="2" w:line="417" w:lineRule="auto"/>
                              <w:ind w:right="26"/>
                              <w:rPr>
                                <w:rFonts w:ascii="Arial Narrow" w:hAnsi="Arial Narrow" w:cs="Arial Narrow"/>
                                <w:sz w:val="17"/>
                                <w:szCs w:val="17"/>
                                <w:lang w:val="ru-RU"/>
                              </w:rPr>
                            </w:pPr>
                            <w:r w:rsidRPr="007666B2">
                              <w:rPr>
                                <w:rFonts w:ascii="Arial Narrow"/>
                                <w:sz w:val="17"/>
                                <w:szCs w:val="17"/>
                                <w:lang w:val="uk"/>
                              </w:rPr>
                              <w:t>Максимальна</w:t>
                            </w:r>
                            <w:r w:rsidRPr="007666B2">
                              <w:rPr>
                                <w:rFonts w:ascii="Arial Narrow"/>
                                <w:sz w:val="17"/>
                                <w:szCs w:val="17"/>
                                <w:lang w:val="uk"/>
                              </w:rPr>
                              <w:t xml:space="preserve"> </w:t>
                            </w:r>
                            <w:r w:rsidRPr="007666B2">
                              <w:rPr>
                                <w:rFonts w:ascii="Arial Narrow"/>
                                <w:sz w:val="17"/>
                                <w:szCs w:val="17"/>
                                <w:lang w:val="uk"/>
                              </w:rPr>
                              <w:t>швидкість</w:t>
                            </w:r>
                            <w:r w:rsidRPr="007666B2">
                              <w:rPr>
                                <w:rFonts w:ascii="Arial Narrow"/>
                                <w:sz w:val="17"/>
                                <w:szCs w:val="17"/>
                                <w:lang w:val="uk"/>
                              </w:rPr>
                              <w:t xml:space="preserve"> </w:t>
                            </w:r>
                            <w:r w:rsidRPr="007666B2">
                              <w:rPr>
                                <w:rFonts w:ascii="Arial Narrow"/>
                                <w:sz w:val="17"/>
                                <w:szCs w:val="17"/>
                                <w:lang w:val="uk"/>
                              </w:rPr>
                              <w:t>обертання</w:t>
                            </w:r>
                            <w:r w:rsidRPr="007666B2">
                              <w:rPr>
                                <w:rFonts w:ascii="Arial Narrow"/>
                                <w:sz w:val="17"/>
                                <w:szCs w:val="17"/>
                                <w:lang w:val="uk"/>
                              </w:rPr>
                              <w:t xml:space="preserve"> (</w:t>
                            </w:r>
                            <w:r w:rsidRPr="007666B2">
                              <w:rPr>
                                <w:rFonts w:ascii="Arial Narrow"/>
                                <w:sz w:val="17"/>
                                <w:szCs w:val="17"/>
                                <w:lang w:val="uk"/>
                              </w:rPr>
                              <w:t>об</w:t>
                            </w:r>
                            <w:r w:rsidRPr="007666B2">
                              <w:rPr>
                                <w:rFonts w:ascii="Arial Narrow"/>
                                <w:sz w:val="17"/>
                                <w:szCs w:val="17"/>
                                <w:lang w:val="uk"/>
                              </w:rPr>
                              <w:t>/</w:t>
                            </w:r>
                            <w:r w:rsidRPr="007666B2">
                              <w:rPr>
                                <w:rFonts w:ascii="Arial Narrow"/>
                                <w:sz w:val="17"/>
                                <w:szCs w:val="17"/>
                                <w:lang w:val="uk"/>
                              </w:rPr>
                              <w:t>хвил</w:t>
                            </w:r>
                            <w:r w:rsidRPr="007666B2">
                              <w:rPr>
                                <w:rFonts w:ascii="Arial Narrow"/>
                                <w:sz w:val="17"/>
                                <w:szCs w:val="17"/>
                                <w:lang w:val="uk"/>
                              </w:rPr>
                              <w:t xml:space="preserve">.): </w:t>
                            </w:r>
                            <w:r w:rsidRPr="007666B2">
                              <w:rPr>
                                <w:rFonts w:ascii="Arial Narrow"/>
                                <w:sz w:val="17"/>
                                <w:szCs w:val="17"/>
                                <w:lang w:val="uk"/>
                              </w:rPr>
                              <w:t>Водонепроникність</w:t>
                            </w:r>
                            <w:r w:rsidRPr="007666B2">
                              <w:rPr>
                                <w:rFonts w:ascii="Arial Narrow"/>
                                <w:sz w:val="17"/>
                                <w:szCs w:val="17"/>
                                <w:lang w:val="uk"/>
                              </w:rPr>
                              <w:t>:</w:t>
                            </w:r>
                          </w:p>
                          <w:p w:rsidR="00392B1D" w:rsidRPr="007666B2" w:rsidRDefault="00392B1D" w:rsidP="00E94237">
                            <w:pPr>
                              <w:spacing w:before="2" w:line="360" w:lineRule="auto"/>
                              <w:ind w:right="2294"/>
                              <w:rPr>
                                <w:rFonts w:ascii="Arial Narrow" w:hAnsi="Arial Narrow" w:cs="Arial Narrow"/>
                                <w:sz w:val="17"/>
                                <w:szCs w:val="17"/>
                                <w:lang w:val="ru-RU"/>
                              </w:rPr>
                            </w:pPr>
                            <w:r>
                              <w:rPr>
                                <w:rFonts w:ascii="Arial Narrow"/>
                                <w:sz w:val="17"/>
                                <w:szCs w:val="17"/>
                                <w:lang w:val="uk"/>
                              </w:rPr>
                              <w:t>М</w:t>
                            </w:r>
                            <w:r w:rsidRPr="007666B2">
                              <w:rPr>
                                <w:rFonts w:ascii="Arial Narrow"/>
                                <w:sz w:val="17"/>
                                <w:szCs w:val="17"/>
                                <w:lang w:val="uk"/>
                              </w:rPr>
                              <w:t>ожлив</w:t>
                            </w:r>
                            <w:r>
                              <w:rPr>
                                <w:rFonts w:ascii="Arial Narrow"/>
                                <w:sz w:val="17"/>
                                <w:szCs w:val="17"/>
                                <w:lang w:val="uk"/>
                              </w:rPr>
                              <w:t>ість</w:t>
                            </w:r>
                            <w:r>
                              <w:rPr>
                                <w:rFonts w:ascii="Arial Narrow"/>
                                <w:sz w:val="17"/>
                                <w:szCs w:val="17"/>
                                <w:lang w:val="uk"/>
                              </w:rPr>
                              <w:t xml:space="preserve"> </w:t>
                            </w:r>
                            <w:r>
                              <w:rPr>
                                <w:rFonts w:ascii="Arial Narrow"/>
                                <w:sz w:val="17"/>
                                <w:szCs w:val="17"/>
                                <w:lang w:val="uk"/>
                              </w:rPr>
                              <w:t>вбудови</w:t>
                            </w:r>
                            <w:r w:rsidRPr="007666B2">
                              <w:rPr>
                                <w:rFonts w:ascii="Arial Narrow"/>
                                <w:sz w:val="17"/>
                                <w:szCs w:val="17"/>
                                <w:lang w:val="uk"/>
                              </w:rPr>
                              <w:t xml:space="preserve">: </w:t>
                            </w:r>
                            <w:r w:rsidRPr="007666B2">
                              <w:rPr>
                                <w:rFonts w:ascii="Arial Narrow"/>
                                <w:sz w:val="17"/>
                                <w:szCs w:val="17"/>
                                <w:lang w:val="uk"/>
                              </w:rPr>
                              <w:t>Затримка</w:t>
                            </w:r>
                            <w:r w:rsidRPr="007666B2">
                              <w:rPr>
                                <w:rFonts w:ascii="Arial Narrow"/>
                                <w:sz w:val="17"/>
                                <w:szCs w:val="17"/>
                                <w:lang w:val="uk"/>
                              </w:rPr>
                              <w:t xml:space="preserve"> </w:t>
                            </w:r>
                            <w:r w:rsidRPr="007666B2">
                              <w:rPr>
                                <w:rFonts w:ascii="Arial Narrow"/>
                                <w:sz w:val="17"/>
                                <w:szCs w:val="17"/>
                                <w:lang w:val="uk"/>
                              </w:rPr>
                              <w:t>включення</w:t>
                            </w:r>
                            <w:r w:rsidRPr="007666B2">
                              <w:rPr>
                                <w:rFonts w:ascii="Arial Narrow"/>
                                <w:sz w:val="17"/>
                                <w:szCs w:val="17"/>
                                <w:lang w:val="uk"/>
                              </w:rPr>
                              <w:t>:</w:t>
                            </w:r>
                          </w:p>
                          <w:p w:rsidR="00392B1D" w:rsidRDefault="00392B1D" w:rsidP="00E94237">
                            <w:pPr>
                              <w:tabs>
                                <w:tab w:val="left" w:pos="2915"/>
                              </w:tabs>
                              <w:spacing w:before="2" w:line="276" w:lineRule="auto"/>
                              <w:rPr>
                                <w:rFonts w:ascii="Arial Narrow"/>
                                <w:sz w:val="17"/>
                                <w:szCs w:val="17"/>
                                <w:u w:val="single"/>
                                <w:lang w:val="uk"/>
                              </w:rPr>
                            </w:pPr>
                            <w:r w:rsidRPr="007666B2">
                              <w:rPr>
                                <w:rFonts w:ascii="Arial Narrow"/>
                                <w:sz w:val="17"/>
                                <w:szCs w:val="17"/>
                                <w:lang w:val="uk"/>
                              </w:rPr>
                              <w:t>Магазин</w:t>
                            </w:r>
                            <w:r w:rsidRPr="00E94237">
                              <w:rPr>
                                <w:rFonts w:ascii="Arial Narrow"/>
                                <w:sz w:val="17"/>
                                <w:szCs w:val="17"/>
                                <w:lang w:val="uk"/>
                              </w:rPr>
                              <w:t xml:space="preserve">: </w:t>
                            </w:r>
                            <w:r>
                              <w:rPr>
                                <w:rFonts w:ascii="Arial Narrow"/>
                                <w:sz w:val="17"/>
                                <w:szCs w:val="17"/>
                                <w:lang w:val="uk"/>
                              </w:rPr>
                              <w:t>___________________________</w:t>
                            </w:r>
                          </w:p>
                          <w:p w:rsidR="00392B1D" w:rsidRDefault="00392B1D" w:rsidP="00E94237">
                            <w:pPr>
                              <w:tabs>
                                <w:tab w:val="left" w:pos="2915"/>
                              </w:tabs>
                              <w:spacing w:before="2" w:line="276" w:lineRule="auto"/>
                              <w:rPr>
                                <w:rFonts w:ascii="Arial Narrow" w:hAnsi="Arial Narrow" w:cs="Arial Narrow"/>
                                <w:sz w:val="18"/>
                                <w:szCs w:val="18"/>
                              </w:rPr>
                            </w:pPr>
                            <w:r w:rsidRPr="007666B2">
                              <w:rPr>
                                <w:rFonts w:ascii="Arial Narrow"/>
                                <w:sz w:val="17"/>
                                <w:szCs w:val="17"/>
                                <w:lang w:val="uk"/>
                              </w:rPr>
                              <w:t>Дата</w:t>
                            </w:r>
                            <w:r w:rsidRPr="007666B2">
                              <w:rPr>
                                <w:rFonts w:ascii="Arial Narrow"/>
                                <w:sz w:val="17"/>
                                <w:szCs w:val="17"/>
                                <w:lang w:val="uk"/>
                              </w:rPr>
                              <w:t>:</w:t>
                            </w:r>
                            <w:r>
                              <w:rPr>
                                <w:rFonts w:ascii="Arial Narrow"/>
                                <w:sz w:val="17"/>
                                <w:szCs w:val="17"/>
                                <w:lang w:val="uk"/>
                              </w:rPr>
                              <w:t>_______________________________</w:t>
                            </w:r>
                            <w:r w:rsidRPr="007666B2">
                              <w:rPr>
                                <w:rFonts w:ascii="Arial Narrow"/>
                                <w:sz w:val="17"/>
                                <w:szCs w:val="17"/>
                                <w:lang w:val="uk"/>
                              </w:rPr>
                              <w:t xml:space="preserve"> </w:t>
                            </w:r>
                            <w:r w:rsidRPr="007666B2">
                              <w:rPr>
                                <w:rFonts w:ascii="Arial Narrow"/>
                                <w:sz w:val="17"/>
                                <w:szCs w:val="17"/>
                                <w:lang w:val="uk"/>
                              </w:rPr>
                              <w:tab/>
                            </w:r>
                          </w:p>
                        </w:txbxContent>
                      </wps:txbx>
                      <wps:bodyPr rot="0" vert="horz" wrap="square" lIns="0" tIns="0" rIns="0" bIns="0" anchor="t" anchorCtr="0" upright="1">
                        <a:noAutofit/>
                      </wps:bodyPr>
                    </wps:wsp>
                  </a:graphicData>
                </a:graphic>
              </wp:inline>
            </w:drawing>
          </mc:Choice>
          <mc:Fallback>
            <w:pict>
              <v:shape id="Поле 847" o:spid="_x0000_s1247" type="#_x0000_t202" style="width:19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SxwwIAALc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" filled="f" stroked="f">
                <v:textbox inset="0,0,0,0">
                  <w:txbxContent>
                    <w:p w:rsidR="00392B1D" w:rsidRPr="007666B2" w:rsidRDefault="00392B1D" w:rsidP="00000FF3">
                      <w:pPr>
                        <w:spacing w:line="185" w:lineRule="exact"/>
                        <w:rPr>
                          <w:rFonts w:ascii="Arial Narrow" w:hAnsi="Arial Narrow" w:cs="Arial Narrow"/>
                          <w:sz w:val="17"/>
                          <w:szCs w:val="17"/>
                          <w:lang w:val="ru-RU"/>
                        </w:rPr>
                      </w:pPr>
                      <w:r w:rsidRPr="007666B2">
                        <w:rPr>
                          <w:rFonts w:cs="Arial Narrow"/>
                          <w:sz w:val="17"/>
                          <w:szCs w:val="17"/>
                          <w:lang w:val="uk"/>
                        </w:rPr>
                        <w:t>Ціна</w:t>
                      </w:r>
                      <w:r w:rsidRPr="007666B2">
                        <w:rPr>
                          <w:rFonts w:ascii="Arial Narrow" w:hAnsi="Arial Narrow" w:cs="Arial Narrow"/>
                          <w:sz w:val="17"/>
                          <w:szCs w:val="17"/>
                          <w:lang w:val="uk"/>
                        </w:rPr>
                        <w:t xml:space="preserve"> (€):</w:t>
                      </w:r>
                    </w:p>
                    <w:p w:rsidR="00392B1D" w:rsidRPr="007666B2" w:rsidRDefault="00392B1D" w:rsidP="007666B2">
                      <w:pPr>
                        <w:spacing w:before="153" w:line="360" w:lineRule="auto"/>
                        <w:ind w:right="653"/>
                        <w:rPr>
                          <w:rFonts w:ascii="Arial Narrow"/>
                          <w:sz w:val="17"/>
                          <w:szCs w:val="17"/>
                          <w:lang w:val="uk"/>
                        </w:rPr>
                      </w:pPr>
                      <w:r w:rsidRPr="007666B2">
                        <w:rPr>
                          <w:rFonts w:ascii="Arial Narrow"/>
                          <w:sz w:val="17"/>
                          <w:szCs w:val="17"/>
                          <w:lang w:val="uk"/>
                        </w:rPr>
                        <w:t>Бренд</w:t>
                      </w:r>
                      <w:r w:rsidRPr="007666B2">
                        <w:rPr>
                          <w:rFonts w:ascii="Arial Narrow"/>
                          <w:sz w:val="17"/>
                          <w:szCs w:val="17"/>
                          <w:lang w:val="uk"/>
                        </w:rPr>
                        <w:t xml:space="preserve"> </w:t>
                      </w:r>
                      <w:r w:rsidRPr="007666B2">
                        <w:rPr>
                          <w:rFonts w:ascii="Arial Narrow"/>
                          <w:sz w:val="17"/>
                          <w:szCs w:val="17"/>
                          <w:lang w:val="uk"/>
                        </w:rPr>
                        <w:t>і</w:t>
                      </w:r>
                      <w:r w:rsidRPr="007666B2">
                        <w:rPr>
                          <w:rFonts w:ascii="Arial Narrow"/>
                          <w:sz w:val="17"/>
                          <w:szCs w:val="17"/>
                          <w:lang w:val="uk"/>
                        </w:rPr>
                        <w:t xml:space="preserve"> </w:t>
                      </w:r>
                      <w:r w:rsidRPr="007666B2">
                        <w:rPr>
                          <w:rFonts w:ascii="Arial Narrow"/>
                          <w:sz w:val="17"/>
                          <w:szCs w:val="17"/>
                          <w:lang w:val="uk"/>
                        </w:rPr>
                        <w:t>опис</w:t>
                      </w:r>
                      <w:r w:rsidRPr="007666B2">
                        <w:rPr>
                          <w:rFonts w:ascii="Arial Narrow"/>
                          <w:sz w:val="17"/>
                          <w:szCs w:val="17"/>
                          <w:lang w:val="uk"/>
                        </w:rPr>
                        <w:t xml:space="preserve"> </w:t>
                      </w:r>
                      <w:r w:rsidRPr="007666B2">
                        <w:rPr>
                          <w:rFonts w:ascii="Arial Narrow"/>
                          <w:sz w:val="17"/>
                          <w:szCs w:val="17"/>
                          <w:lang w:val="uk"/>
                        </w:rPr>
                        <w:t>моделі</w:t>
                      </w:r>
                      <w:r w:rsidRPr="007666B2">
                        <w:rPr>
                          <w:rFonts w:ascii="Arial Narrow"/>
                          <w:sz w:val="17"/>
                          <w:szCs w:val="17"/>
                          <w:lang w:val="uk"/>
                        </w:rPr>
                        <w:t xml:space="preserve">: </w:t>
                      </w:r>
                    </w:p>
                    <w:p w:rsidR="00392B1D" w:rsidRPr="007666B2" w:rsidRDefault="00392B1D" w:rsidP="007666B2">
                      <w:pPr>
                        <w:spacing w:before="153" w:line="360" w:lineRule="auto"/>
                        <w:ind w:right="653"/>
                        <w:rPr>
                          <w:rFonts w:ascii="Arial Narrow" w:hAnsi="Arial Narrow" w:cs="Arial Narrow"/>
                          <w:sz w:val="17"/>
                          <w:szCs w:val="17"/>
                          <w:lang w:val="ru-RU"/>
                        </w:rPr>
                      </w:pPr>
                      <w:r w:rsidRPr="007666B2">
                        <w:rPr>
                          <w:rFonts w:ascii="Arial Narrow"/>
                          <w:sz w:val="17"/>
                          <w:szCs w:val="17"/>
                          <w:lang w:val="uk"/>
                        </w:rPr>
                        <w:t>Місткість</w:t>
                      </w:r>
                      <w:r w:rsidRPr="007666B2">
                        <w:rPr>
                          <w:rFonts w:ascii="Arial Narrow"/>
                          <w:sz w:val="17"/>
                          <w:szCs w:val="17"/>
                          <w:lang w:val="uk"/>
                        </w:rPr>
                        <w:t xml:space="preserve"> (</w:t>
                      </w:r>
                      <w:r w:rsidRPr="007666B2">
                        <w:rPr>
                          <w:rFonts w:ascii="Arial Narrow"/>
                          <w:sz w:val="17"/>
                          <w:szCs w:val="17"/>
                          <w:lang w:val="uk"/>
                        </w:rPr>
                        <w:t>кг</w:t>
                      </w:r>
                      <w:r w:rsidRPr="007666B2">
                        <w:rPr>
                          <w:rFonts w:ascii="Arial Narrow"/>
                          <w:sz w:val="17"/>
                          <w:szCs w:val="17"/>
                          <w:lang w:val="uk"/>
                        </w:rPr>
                        <w:t>):</w:t>
                      </w:r>
                    </w:p>
                    <w:p w:rsidR="00392B1D" w:rsidRPr="007666B2" w:rsidRDefault="00392B1D" w:rsidP="00000FF3">
                      <w:pPr>
                        <w:spacing w:before="2" w:line="417" w:lineRule="auto"/>
                        <w:ind w:right="596"/>
                        <w:rPr>
                          <w:rFonts w:ascii="Arial Narrow"/>
                          <w:sz w:val="17"/>
                          <w:szCs w:val="17"/>
                          <w:lang w:val="uk"/>
                        </w:rPr>
                      </w:pPr>
                      <w:r w:rsidRPr="007666B2">
                        <w:rPr>
                          <w:rFonts w:ascii="Arial Narrow"/>
                          <w:sz w:val="17"/>
                          <w:szCs w:val="17"/>
                          <w:lang w:val="uk"/>
                        </w:rPr>
                        <w:t>Споживання</w:t>
                      </w:r>
                      <w:r w:rsidRPr="007666B2">
                        <w:rPr>
                          <w:rFonts w:ascii="Arial Narrow"/>
                          <w:sz w:val="17"/>
                          <w:szCs w:val="17"/>
                          <w:lang w:val="uk"/>
                        </w:rPr>
                        <w:t xml:space="preserve"> </w:t>
                      </w:r>
                      <w:r w:rsidRPr="007666B2">
                        <w:rPr>
                          <w:rFonts w:ascii="Arial Narrow"/>
                          <w:sz w:val="17"/>
                          <w:szCs w:val="17"/>
                          <w:lang w:val="uk"/>
                        </w:rPr>
                        <w:t>електроенергії</w:t>
                      </w:r>
                      <w:r w:rsidRPr="007666B2">
                        <w:rPr>
                          <w:rFonts w:ascii="Arial Narrow"/>
                          <w:sz w:val="17"/>
                          <w:szCs w:val="17"/>
                          <w:lang w:val="uk"/>
                        </w:rPr>
                        <w:t xml:space="preserve"> (</w:t>
                      </w:r>
                      <w:r w:rsidRPr="007666B2">
                        <w:rPr>
                          <w:rFonts w:ascii="Arial Narrow"/>
                          <w:sz w:val="17"/>
                          <w:szCs w:val="17"/>
                          <w:lang w:val="uk"/>
                        </w:rPr>
                        <w:t>кВт</w:t>
                      </w:r>
                      <w:r w:rsidRPr="007666B2">
                        <w:rPr>
                          <w:rFonts w:ascii="Arial Narrow"/>
                          <w:sz w:val="17"/>
                          <w:szCs w:val="17"/>
                          <w:lang w:val="uk"/>
                        </w:rPr>
                        <w:t>/</w:t>
                      </w:r>
                      <w:r w:rsidRPr="007666B2">
                        <w:rPr>
                          <w:rFonts w:ascii="Arial Narrow"/>
                          <w:sz w:val="17"/>
                          <w:szCs w:val="17"/>
                          <w:lang w:val="uk"/>
                        </w:rPr>
                        <w:t>г</w:t>
                      </w:r>
                      <w:r w:rsidRPr="007666B2">
                        <w:rPr>
                          <w:rFonts w:ascii="Arial Narrow"/>
                          <w:sz w:val="17"/>
                          <w:szCs w:val="17"/>
                          <w:lang w:val="uk"/>
                        </w:rPr>
                        <w:t xml:space="preserve">): </w:t>
                      </w:r>
                      <w:r w:rsidRPr="007666B2">
                        <w:rPr>
                          <w:rFonts w:ascii="Arial Narrow"/>
                          <w:sz w:val="17"/>
                          <w:szCs w:val="17"/>
                          <w:lang w:val="uk"/>
                        </w:rPr>
                        <w:t>Споживання</w:t>
                      </w:r>
                      <w:r w:rsidRPr="007666B2">
                        <w:rPr>
                          <w:rFonts w:ascii="Arial Narrow"/>
                          <w:sz w:val="17"/>
                          <w:szCs w:val="17"/>
                          <w:lang w:val="uk"/>
                        </w:rPr>
                        <w:t xml:space="preserve"> </w:t>
                      </w:r>
                      <w:r w:rsidRPr="007666B2">
                        <w:rPr>
                          <w:rFonts w:ascii="Arial Narrow"/>
                          <w:sz w:val="17"/>
                          <w:szCs w:val="17"/>
                          <w:lang w:val="uk"/>
                        </w:rPr>
                        <w:t>води</w:t>
                      </w:r>
                      <w:r w:rsidRPr="007666B2">
                        <w:rPr>
                          <w:rFonts w:ascii="Arial Narrow"/>
                          <w:sz w:val="17"/>
                          <w:szCs w:val="17"/>
                          <w:lang w:val="uk"/>
                        </w:rPr>
                        <w:t xml:space="preserve"> (</w:t>
                      </w:r>
                      <w:r w:rsidRPr="007666B2">
                        <w:rPr>
                          <w:rFonts w:ascii="Arial Narrow"/>
                          <w:sz w:val="17"/>
                          <w:szCs w:val="17"/>
                          <w:lang w:val="uk"/>
                        </w:rPr>
                        <w:t>л</w:t>
                      </w:r>
                      <w:r w:rsidRPr="007666B2">
                        <w:rPr>
                          <w:rFonts w:ascii="Arial Narrow"/>
                          <w:sz w:val="17"/>
                          <w:szCs w:val="17"/>
                          <w:lang w:val="uk"/>
                        </w:rPr>
                        <w:t xml:space="preserve">): </w:t>
                      </w:r>
                    </w:p>
                    <w:p w:rsidR="00392B1D" w:rsidRPr="007666B2" w:rsidRDefault="00392B1D" w:rsidP="00F11A22">
                      <w:pPr>
                        <w:spacing w:before="2" w:line="417" w:lineRule="auto"/>
                        <w:ind w:right="26"/>
                        <w:rPr>
                          <w:rFonts w:ascii="Arial Narrow" w:hAnsi="Arial Narrow" w:cs="Arial Narrow"/>
                          <w:sz w:val="17"/>
                          <w:szCs w:val="17"/>
                          <w:lang w:val="ru-RU"/>
                        </w:rPr>
                      </w:pPr>
                      <w:r w:rsidRPr="007666B2">
                        <w:rPr>
                          <w:rFonts w:ascii="Arial Narrow"/>
                          <w:sz w:val="17"/>
                          <w:szCs w:val="17"/>
                          <w:lang w:val="uk"/>
                        </w:rPr>
                        <w:t>Максимальна</w:t>
                      </w:r>
                      <w:r w:rsidRPr="007666B2">
                        <w:rPr>
                          <w:rFonts w:ascii="Arial Narrow"/>
                          <w:sz w:val="17"/>
                          <w:szCs w:val="17"/>
                          <w:lang w:val="uk"/>
                        </w:rPr>
                        <w:t xml:space="preserve"> </w:t>
                      </w:r>
                      <w:r w:rsidRPr="007666B2">
                        <w:rPr>
                          <w:rFonts w:ascii="Arial Narrow"/>
                          <w:sz w:val="17"/>
                          <w:szCs w:val="17"/>
                          <w:lang w:val="uk"/>
                        </w:rPr>
                        <w:t>швидкість</w:t>
                      </w:r>
                      <w:r w:rsidRPr="007666B2">
                        <w:rPr>
                          <w:rFonts w:ascii="Arial Narrow"/>
                          <w:sz w:val="17"/>
                          <w:szCs w:val="17"/>
                          <w:lang w:val="uk"/>
                        </w:rPr>
                        <w:t xml:space="preserve"> </w:t>
                      </w:r>
                      <w:r w:rsidRPr="007666B2">
                        <w:rPr>
                          <w:rFonts w:ascii="Arial Narrow"/>
                          <w:sz w:val="17"/>
                          <w:szCs w:val="17"/>
                          <w:lang w:val="uk"/>
                        </w:rPr>
                        <w:t>обертання</w:t>
                      </w:r>
                      <w:r w:rsidRPr="007666B2">
                        <w:rPr>
                          <w:rFonts w:ascii="Arial Narrow"/>
                          <w:sz w:val="17"/>
                          <w:szCs w:val="17"/>
                          <w:lang w:val="uk"/>
                        </w:rPr>
                        <w:t xml:space="preserve"> (</w:t>
                      </w:r>
                      <w:r w:rsidRPr="007666B2">
                        <w:rPr>
                          <w:rFonts w:ascii="Arial Narrow"/>
                          <w:sz w:val="17"/>
                          <w:szCs w:val="17"/>
                          <w:lang w:val="uk"/>
                        </w:rPr>
                        <w:t>об</w:t>
                      </w:r>
                      <w:r w:rsidRPr="007666B2">
                        <w:rPr>
                          <w:rFonts w:ascii="Arial Narrow"/>
                          <w:sz w:val="17"/>
                          <w:szCs w:val="17"/>
                          <w:lang w:val="uk"/>
                        </w:rPr>
                        <w:t>/</w:t>
                      </w:r>
                      <w:r w:rsidRPr="007666B2">
                        <w:rPr>
                          <w:rFonts w:ascii="Arial Narrow"/>
                          <w:sz w:val="17"/>
                          <w:szCs w:val="17"/>
                          <w:lang w:val="uk"/>
                        </w:rPr>
                        <w:t>хвил</w:t>
                      </w:r>
                      <w:r w:rsidRPr="007666B2">
                        <w:rPr>
                          <w:rFonts w:ascii="Arial Narrow"/>
                          <w:sz w:val="17"/>
                          <w:szCs w:val="17"/>
                          <w:lang w:val="uk"/>
                        </w:rPr>
                        <w:t xml:space="preserve">.): </w:t>
                      </w:r>
                      <w:r w:rsidRPr="007666B2">
                        <w:rPr>
                          <w:rFonts w:ascii="Arial Narrow"/>
                          <w:sz w:val="17"/>
                          <w:szCs w:val="17"/>
                          <w:lang w:val="uk"/>
                        </w:rPr>
                        <w:t>Водонепроникність</w:t>
                      </w:r>
                      <w:r w:rsidRPr="007666B2">
                        <w:rPr>
                          <w:rFonts w:ascii="Arial Narrow"/>
                          <w:sz w:val="17"/>
                          <w:szCs w:val="17"/>
                          <w:lang w:val="uk"/>
                        </w:rPr>
                        <w:t>:</w:t>
                      </w:r>
                    </w:p>
                    <w:p w:rsidR="00392B1D" w:rsidRPr="007666B2" w:rsidRDefault="00392B1D" w:rsidP="00E94237">
                      <w:pPr>
                        <w:spacing w:before="2" w:line="360" w:lineRule="auto"/>
                        <w:ind w:right="2294"/>
                        <w:rPr>
                          <w:rFonts w:ascii="Arial Narrow" w:hAnsi="Arial Narrow" w:cs="Arial Narrow"/>
                          <w:sz w:val="17"/>
                          <w:szCs w:val="17"/>
                          <w:lang w:val="ru-RU"/>
                        </w:rPr>
                      </w:pPr>
                      <w:r>
                        <w:rPr>
                          <w:rFonts w:ascii="Arial Narrow"/>
                          <w:sz w:val="17"/>
                          <w:szCs w:val="17"/>
                          <w:lang w:val="uk"/>
                        </w:rPr>
                        <w:t>М</w:t>
                      </w:r>
                      <w:r w:rsidRPr="007666B2">
                        <w:rPr>
                          <w:rFonts w:ascii="Arial Narrow"/>
                          <w:sz w:val="17"/>
                          <w:szCs w:val="17"/>
                          <w:lang w:val="uk"/>
                        </w:rPr>
                        <w:t>ожлив</w:t>
                      </w:r>
                      <w:r>
                        <w:rPr>
                          <w:rFonts w:ascii="Arial Narrow"/>
                          <w:sz w:val="17"/>
                          <w:szCs w:val="17"/>
                          <w:lang w:val="uk"/>
                        </w:rPr>
                        <w:t>ість</w:t>
                      </w:r>
                      <w:r>
                        <w:rPr>
                          <w:rFonts w:ascii="Arial Narrow"/>
                          <w:sz w:val="17"/>
                          <w:szCs w:val="17"/>
                          <w:lang w:val="uk"/>
                        </w:rPr>
                        <w:t xml:space="preserve"> </w:t>
                      </w:r>
                      <w:r>
                        <w:rPr>
                          <w:rFonts w:ascii="Arial Narrow"/>
                          <w:sz w:val="17"/>
                          <w:szCs w:val="17"/>
                          <w:lang w:val="uk"/>
                        </w:rPr>
                        <w:t>вбудови</w:t>
                      </w:r>
                      <w:r w:rsidRPr="007666B2">
                        <w:rPr>
                          <w:rFonts w:ascii="Arial Narrow"/>
                          <w:sz w:val="17"/>
                          <w:szCs w:val="17"/>
                          <w:lang w:val="uk"/>
                        </w:rPr>
                        <w:t xml:space="preserve">: </w:t>
                      </w:r>
                      <w:r w:rsidRPr="007666B2">
                        <w:rPr>
                          <w:rFonts w:ascii="Arial Narrow"/>
                          <w:sz w:val="17"/>
                          <w:szCs w:val="17"/>
                          <w:lang w:val="uk"/>
                        </w:rPr>
                        <w:t>Затримка</w:t>
                      </w:r>
                      <w:r w:rsidRPr="007666B2">
                        <w:rPr>
                          <w:rFonts w:ascii="Arial Narrow"/>
                          <w:sz w:val="17"/>
                          <w:szCs w:val="17"/>
                          <w:lang w:val="uk"/>
                        </w:rPr>
                        <w:t xml:space="preserve"> </w:t>
                      </w:r>
                      <w:r w:rsidRPr="007666B2">
                        <w:rPr>
                          <w:rFonts w:ascii="Arial Narrow"/>
                          <w:sz w:val="17"/>
                          <w:szCs w:val="17"/>
                          <w:lang w:val="uk"/>
                        </w:rPr>
                        <w:t>включення</w:t>
                      </w:r>
                      <w:r w:rsidRPr="007666B2">
                        <w:rPr>
                          <w:rFonts w:ascii="Arial Narrow"/>
                          <w:sz w:val="17"/>
                          <w:szCs w:val="17"/>
                          <w:lang w:val="uk"/>
                        </w:rPr>
                        <w:t>:</w:t>
                      </w:r>
                    </w:p>
                    <w:p w:rsidR="00392B1D" w:rsidRDefault="00392B1D" w:rsidP="00E94237">
                      <w:pPr>
                        <w:tabs>
                          <w:tab w:val="left" w:pos="2915"/>
                        </w:tabs>
                        <w:spacing w:before="2" w:line="276" w:lineRule="auto"/>
                        <w:rPr>
                          <w:rFonts w:ascii="Arial Narrow"/>
                          <w:sz w:val="17"/>
                          <w:szCs w:val="17"/>
                          <w:u w:val="single"/>
                          <w:lang w:val="uk"/>
                        </w:rPr>
                      </w:pPr>
                      <w:r w:rsidRPr="007666B2">
                        <w:rPr>
                          <w:rFonts w:ascii="Arial Narrow"/>
                          <w:sz w:val="17"/>
                          <w:szCs w:val="17"/>
                          <w:lang w:val="uk"/>
                        </w:rPr>
                        <w:t>Магазин</w:t>
                      </w:r>
                      <w:r w:rsidRPr="00E94237">
                        <w:rPr>
                          <w:rFonts w:ascii="Arial Narrow"/>
                          <w:sz w:val="17"/>
                          <w:szCs w:val="17"/>
                          <w:lang w:val="uk"/>
                        </w:rPr>
                        <w:t xml:space="preserve">: </w:t>
                      </w:r>
                      <w:r>
                        <w:rPr>
                          <w:rFonts w:ascii="Arial Narrow"/>
                          <w:sz w:val="17"/>
                          <w:szCs w:val="17"/>
                          <w:lang w:val="uk"/>
                        </w:rPr>
                        <w:t>___________________________</w:t>
                      </w:r>
                    </w:p>
                    <w:p w:rsidR="00392B1D" w:rsidRDefault="00392B1D" w:rsidP="00E94237">
                      <w:pPr>
                        <w:tabs>
                          <w:tab w:val="left" w:pos="2915"/>
                        </w:tabs>
                        <w:spacing w:before="2" w:line="276" w:lineRule="auto"/>
                        <w:rPr>
                          <w:rFonts w:ascii="Arial Narrow" w:hAnsi="Arial Narrow" w:cs="Arial Narrow"/>
                          <w:sz w:val="18"/>
                          <w:szCs w:val="18"/>
                        </w:rPr>
                      </w:pPr>
                      <w:r w:rsidRPr="007666B2">
                        <w:rPr>
                          <w:rFonts w:ascii="Arial Narrow"/>
                          <w:sz w:val="17"/>
                          <w:szCs w:val="17"/>
                          <w:lang w:val="uk"/>
                        </w:rPr>
                        <w:t>Дата</w:t>
                      </w:r>
                      <w:r w:rsidRPr="007666B2">
                        <w:rPr>
                          <w:rFonts w:ascii="Arial Narrow"/>
                          <w:sz w:val="17"/>
                          <w:szCs w:val="17"/>
                          <w:lang w:val="uk"/>
                        </w:rPr>
                        <w:t>:</w:t>
                      </w:r>
                      <w:r>
                        <w:rPr>
                          <w:rFonts w:ascii="Arial Narrow"/>
                          <w:sz w:val="17"/>
                          <w:szCs w:val="17"/>
                          <w:lang w:val="uk"/>
                        </w:rPr>
                        <w:t>_______________________________</w:t>
                      </w:r>
                      <w:r w:rsidRPr="007666B2">
                        <w:rPr>
                          <w:rFonts w:ascii="Arial Narrow"/>
                          <w:sz w:val="17"/>
                          <w:szCs w:val="17"/>
                          <w:lang w:val="uk"/>
                        </w:rPr>
                        <w:t xml:space="preserve"> </w:t>
                      </w:r>
                      <w:r w:rsidRPr="007666B2">
                        <w:rPr>
                          <w:rFonts w:ascii="Arial Narrow"/>
                          <w:sz w:val="17"/>
                          <w:szCs w:val="17"/>
                          <w:lang w:val="uk"/>
                        </w:rPr>
                        <w:tab/>
                      </w:r>
                    </w:p>
                  </w:txbxContent>
                </v:textbox>
                <w10:anchorlock/>
              </v:shape>
            </w:pict>
          </mc:Fallback>
        </mc:AlternateContent>
      </w:r>
      <w:r w:rsidR="002C6A72" w:rsidRPr="007666B2">
        <w:rPr>
          <w:lang w:val="uk-UA"/>
        </w:rPr>
        <w:tab/>
      </w:r>
      <w:r w:rsidRPr="007666B2">
        <w:rPr>
          <w:rFonts w:ascii="Arial Narrow"/>
          <w:noProof/>
          <w:lang w:val="uk-UA" w:eastAsia="uk-UA"/>
        </w:rPr>
        <mc:AlternateContent>
          <mc:Choice Requires="wps">
            <w:drawing>
              <wp:inline distT="0" distB="0" distL="0" distR="0" wp14:anchorId="7C5970A5" wp14:editId="0E4372B0">
                <wp:extent cx="1180682" cy="2295023"/>
                <wp:effectExtent l="0" t="0" r="635" b="10160"/>
                <wp:docPr id="382"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682" cy="2295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7666B2" w:rsidRDefault="00392B1D" w:rsidP="00000FF3">
                            <w:pPr>
                              <w:spacing w:line="185" w:lineRule="exact"/>
                              <w:ind w:left="1"/>
                              <w:rPr>
                                <w:rFonts w:ascii="Arial Narrow" w:hAnsi="Arial Narrow" w:cs="Arial Narrow"/>
                                <w:sz w:val="17"/>
                                <w:szCs w:val="17"/>
                              </w:rPr>
                            </w:pPr>
                            <w:r w:rsidRPr="007666B2">
                              <w:rPr>
                                <w:rFonts w:cs="Arial Narrow"/>
                                <w:sz w:val="17"/>
                                <w:szCs w:val="17"/>
                                <w:lang w:val="uk"/>
                              </w:rPr>
                              <w:t>649,00</w:t>
                            </w:r>
                          </w:p>
                          <w:p w:rsidR="00392B1D" w:rsidRPr="007666B2" w:rsidRDefault="00392B1D" w:rsidP="00E94237">
                            <w:pPr>
                              <w:spacing w:before="153" w:line="276" w:lineRule="auto"/>
                              <w:ind w:left="1"/>
                              <w:rPr>
                                <w:rFonts w:ascii="Arial Narrow" w:hAnsi="Arial Narrow" w:cs="Arial Narrow"/>
                                <w:sz w:val="17"/>
                                <w:szCs w:val="17"/>
                              </w:rPr>
                            </w:pPr>
                            <w:r w:rsidRPr="007666B2">
                              <w:rPr>
                                <w:rFonts w:ascii="Arial Narrow"/>
                                <w:sz w:val="17"/>
                                <w:szCs w:val="17"/>
                                <w:lang w:val="uk"/>
                              </w:rPr>
                              <w:t>Bosch WAS 28440</w:t>
                            </w:r>
                          </w:p>
                          <w:p w:rsidR="00392B1D" w:rsidRPr="007666B2" w:rsidRDefault="00392B1D" w:rsidP="00E94237">
                            <w:pPr>
                              <w:spacing w:before="153" w:line="276" w:lineRule="auto"/>
                              <w:rPr>
                                <w:rFonts w:ascii="Arial Narrow" w:hAnsi="Arial Narrow" w:cs="Arial Narrow"/>
                                <w:sz w:val="17"/>
                                <w:szCs w:val="17"/>
                              </w:rPr>
                            </w:pPr>
                            <w:r w:rsidRPr="007666B2">
                              <w:rPr>
                                <w:rFonts w:ascii="Arial Narrow"/>
                                <w:sz w:val="17"/>
                                <w:szCs w:val="17"/>
                                <w:lang w:val="uk"/>
                              </w:rPr>
                              <w:t>7</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1,19</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49</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1400</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Аквастоп</w:t>
                            </w:r>
                          </w:p>
                          <w:p w:rsidR="00392B1D" w:rsidRPr="007666B2" w:rsidRDefault="00392B1D" w:rsidP="00000FF3">
                            <w:pPr>
                              <w:spacing w:before="153"/>
                              <w:ind w:left="1"/>
                              <w:rPr>
                                <w:rFonts w:ascii="Arial Narrow" w:hAnsi="Arial Narrow" w:cs="Arial Narrow"/>
                                <w:sz w:val="17"/>
                                <w:szCs w:val="17"/>
                              </w:rPr>
                            </w:pPr>
                            <w:r>
                              <w:rPr>
                                <w:rFonts w:ascii="Wingdings" w:hAnsi="Wingdings" w:cs="Wingdings"/>
                                <w:sz w:val="17"/>
                                <w:szCs w:val="17"/>
                                <w:lang w:val="uk"/>
                              </w:rPr>
                              <w:sym w:font="Wingdings" w:char="F078"/>
                            </w:r>
                            <w:r w:rsidRPr="007666B2">
                              <w:rPr>
                                <w:rFonts w:ascii="Wingdings" w:hAnsi="Wingdings" w:cs="Wingdings"/>
                                <w:sz w:val="17"/>
                                <w:szCs w:val="17"/>
                                <w:lang w:val="uk"/>
                              </w:rPr>
                              <w:t></w:t>
                            </w:r>
                            <w:r w:rsidRPr="007666B2">
                              <w:rPr>
                                <w:rFonts w:ascii="Arial Narrow" w:hAnsi="Arial Narrow" w:cs="Arial Narrow"/>
                                <w:sz w:val="17"/>
                                <w:szCs w:val="17"/>
                                <w:lang w:val="uk"/>
                              </w:rPr>
                              <w:t>Так</w:t>
                            </w:r>
                            <w:r>
                              <w:rPr>
                                <w:rFonts w:ascii="Arial Narrow" w:hAnsi="Arial Narrow" w:cs="Arial Narrow"/>
                                <w:sz w:val="17"/>
                                <w:szCs w:val="17"/>
                                <w:lang w:val="uk"/>
                              </w:rPr>
                              <w:t xml:space="preserve">           </w:t>
                            </w:r>
                            <w:r>
                              <w:rPr>
                                <w:rFonts w:ascii="Arial Narrow" w:hAnsi="Arial Narrow" w:cs="Arial Narrow"/>
                                <w:sz w:val="17"/>
                                <w:szCs w:val="17"/>
                                <w:lang w:val="uk"/>
                              </w:rPr>
                              <w:sym w:font="Wingdings" w:char="F0A8"/>
                            </w:r>
                            <w:r>
                              <w:rPr>
                                <w:rFonts w:ascii="Arial Narrow" w:hAnsi="Arial Narrow" w:cs="Arial Narrow"/>
                                <w:sz w:val="17"/>
                                <w:szCs w:val="17"/>
                                <w:lang w:val="uk"/>
                              </w:rPr>
                              <w:t xml:space="preserve"> Ні</w:t>
                            </w:r>
                          </w:p>
                          <w:p w:rsidR="00392B1D" w:rsidRPr="007666B2" w:rsidRDefault="00392B1D" w:rsidP="00000FF3">
                            <w:pPr>
                              <w:spacing w:before="153" w:line="203" w:lineRule="exact"/>
                              <w:ind w:left="1"/>
                              <w:rPr>
                                <w:rFonts w:ascii="Arial Narrow" w:hAnsi="Arial Narrow" w:cs="Arial Narrow"/>
                                <w:sz w:val="17"/>
                                <w:szCs w:val="17"/>
                              </w:rPr>
                            </w:pPr>
                            <w:r>
                              <w:rPr>
                                <w:rFonts w:ascii="Wingdings" w:hAnsi="Wingdings" w:cs="Wingdings"/>
                                <w:sz w:val="17"/>
                                <w:szCs w:val="17"/>
                                <w:lang w:val="uk"/>
                              </w:rPr>
                              <w:sym w:font="Wingdings" w:char="F078"/>
                            </w:r>
                            <w:r w:rsidRPr="007666B2">
                              <w:rPr>
                                <w:rFonts w:ascii="Wingdings" w:hAnsi="Wingdings" w:cs="Wingdings"/>
                                <w:sz w:val="17"/>
                                <w:szCs w:val="17"/>
                                <w:lang w:val="uk"/>
                              </w:rPr>
                              <w:t></w:t>
                            </w:r>
                            <w:r w:rsidRPr="007666B2">
                              <w:rPr>
                                <w:rFonts w:ascii="Arial Narrow" w:hAnsi="Arial Narrow" w:cs="Arial Narrow"/>
                                <w:sz w:val="17"/>
                                <w:szCs w:val="17"/>
                                <w:lang w:val="uk"/>
                              </w:rPr>
                              <w:t>Так</w:t>
                            </w:r>
                            <w:r>
                              <w:rPr>
                                <w:rFonts w:ascii="Arial Narrow" w:hAnsi="Arial Narrow" w:cs="Arial Narrow"/>
                                <w:sz w:val="17"/>
                                <w:szCs w:val="17"/>
                                <w:lang w:val="uk"/>
                              </w:rPr>
                              <w:t xml:space="preserve">           </w:t>
                            </w:r>
                            <w:r>
                              <w:rPr>
                                <w:rFonts w:ascii="Arial Narrow" w:hAnsi="Arial Narrow" w:cs="Arial Narrow"/>
                                <w:sz w:val="17"/>
                                <w:szCs w:val="17"/>
                                <w:lang w:val="uk"/>
                              </w:rPr>
                              <w:sym w:font="Wingdings" w:char="F0A8"/>
                            </w:r>
                            <w:r>
                              <w:rPr>
                                <w:rFonts w:ascii="Arial Narrow" w:hAnsi="Arial Narrow" w:cs="Arial Narrow"/>
                                <w:sz w:val="17"/>
                                <w:szCs w:val="17"/>
                                <w:lang w:val="uk"/>
                              </w:rPr>
                              <w:t xml:space="preserve"> Ні</w:t>
                            </w:r>
                          </w:p>
                        </w:txbxContent>
                      </wps:txbx>
                      <wps:bodyPr rot="0" vert="horz" wrap="square" lIns="0" tIns="0" rIns="0" bIns="0" anchor="t" anchorCtr="0" upright="1">
                        <a:noAutofit/>
                      </wps:bodyPr>
                    </wps:wsp>
                  </a:graphicData>
                </a:graphic>
              </wp:inline>
            </w:drawing>
          </mc:Choice>
          <mc:Fallback>
            <w:pict>
              <v:shape id="Поле 6" o:spid="_x0000_s1248" type="#_x0000_t202" style="width:92.95pt;height:1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" filled="f" stroked="f">
                <v:textbox inset="0,0,0,0">
                  <w:txbxContent>
                    <w:p w:rsidR="00392B1D" w:rsidRPr="007666B2" w:rsidRDefault="00392B1D" w:rsidP="00000FF3">
                      <w:pPr>
                        <w:spacing w:line="185" w:lineRule="exact"/>
                        <w:ind w:left="1"/>
                        <w:rPr>
                          <w:rFonts w:ascii="Arial Narrow" w:hAnsi="Arial Narrow" w:cs="Arial Narrow"/>
                          <w:sz w:val="17"/>
                          <w:szCs w:val="17"/>
                        </w:rPr>
                      </w:pPr>
                      <w:r w:rsidRPr="007666B2">
                        <w:rPr>
                          <w:rFonts w:cs="Arial Narrow"/>
                          <w:sz w:val="17"/>
                          <w:szCs w:val="17"/>
                          <w:lang w:val="uk"/>
                        </w:rPr>
                        <w:t>649,00</w:t>
                      </w:r>
                    </w:p>
                    <w:p w:rsidR="00392B1D" w:rsidRPr="007666B2" w:rsidRDefault="00392B1D" w:rsidP="00E94237">
                      <w:pPr>
                        <w:spacing w:before="153" w:line="276" w:lineRule="auto"/>
                        <w:ind w:left="1"/>
                        <w:rPr>
                          <w:rFonts w:ascii="Arial Narrow" w:hAnsi="Arial Narrow" w:cs="Arial Narrow"/>
                          <w:sz w:val="17"/>
                          <w:szCs w:val="17"/>
                        </w:rPr>
                      </w:pPr>
                      <w:r w:rsidRPr="007666B2">
                        <w:rPr>
                          <w:rFonts w:ascii="Arial Narrow"/>
                          <w:sz w:val="17"/>
                          <w:szCs w:val="17"/>
                          <w:lang w:val="uk"/>
                        </w:rPr>
                        <w:t>Bosch WAS 28440</w:t>
                      </w:r>
                    </w:p>
                    <w:p w:rsidR="00392B1D" w:rsidRPr="007666B2" w:rsidRDefault="00392B1D" w:rsidP="00E94237">
                      <w:pPr>
                        <w:spacing w:before="153" w:line="276" w:lineRule="auto"/>
                        <w:rPr>
                          <w:rFonts w:ascii="Arial Narrow" w:hAnsi="Arial Narrow" w:cs="Arial Narrow"/>
                          <w:sz w:val="17"/>
                          <w:szCs w:val="17"/>
                        </w:rPr>
                      </w:pPr>
                      <w:r w:rsidRPr="007666B2">
                        <w:rPr>
                          <w:rFonts w:ascii="Arial Narrow"/>
                          <w:sz w:val="17"/>
                          <w:szCs w:val="17"/>
                          <w:lang w:val="uk"/>
                        </w:rPr>
                        <w:t>7</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1,19</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49</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1400</w:t>
                      </w:r>
                    </w:p>
                    <w:p w:rsidR="00392B1D" w:rsidRPr="007666B2" w:rsidRDefault="00392B1D" w:rsidP="00000FF3">
                      <w:pPr>
                        <w:spacing w:before="153"/>
                        <w:rPr>
                          <w:rFonts w:ascii="Arial Narrow" w:hAnsi="Arial Narrow" w:cs="Arial Narrow"/>
                          <w:sz w:val="17"/>
                          <w:szCs w:val="17"/>
                        </w:rPr>
                      </w:pPr>
                      <w:r w:rsidRPr="007666B2">
                        <w:rPr>
                          <w:rFonts w:ascii="Arial Narrow"/>
                          <w:sz w:val="17"/>
                          <w:szCs w:val="17"/>
                          <w:lang w:val="uk"/>
                        </w:rPr>
                        <w:t>Аквастоп</w:t>
                      </w:r>
                    </w:p>
                    <w:p w:rsidR="00392B1D" w:rsidRPr="007666B2" w:rsidRDefault="00392B1D" w:rsidP="00000FF3">
                      <w:pPr>
                        <w:spacing w:before="153"/>
                        <w:ind w:left="1"/>
                        <w:rPr>
                          <w:rFonts w:ascii="Arial Narrow" w:hAnsi="Arial Narrow" w:cs="Arial Narrow"/>
                          <w:sz w:val="17"/>
                          <w:szCs w:val="17"/>
                        </w:rPr>
                      </w:pPr>
                      <w:r>
                        <w:rPr>
                          <w:rFonts w:ascii="Wingdings" w:hAnsi="Wingdings" w:cs="Wingdings"/>
                          <w:sz w:val="17"/>
                          <w:szCs w:val="17"/>
                          <w:lang w:val="uk"/>
                        </w:rPr>
                        <w:sym w:font="Wingdings" w:char="F078"/>
                      </w:r>
                      <w:r w:rsidRPr="007666B2">
                        <w:rPr>
                          <w:rFonts w:ascii="Wingdings" w:hAnsi="Wingdings" w:cs="Wingdings"/>
                          <w:sz w:val="17"/>
                          <w:szCs w:val="17"/>
                          <w:lang w:val="uk"/>
                        </w:rPr>
                        <w:t></w:t>
                      </w:r>
                      <w:r w:rsidRPr="007666B2">
                        <w:rPr>
                          <w:rFonts w:ascii="Arial Narrow" w:hAnsi="Arial Narrow" w:cs="Arial Narrow"/>
                          <w:sz w:val="17"/>
                          <w:szCs w:val="17"/>
                          <w:lang w:val="uk"/>
                        </w:rPr>
                        <w:t>Так</w:t>
                      </w:r>
                      <w:r>
                        <w:rPr>
                          <w:rFonts w:ascii="Arial Narrow" w:hAnsi="Arial Narrow" w:cs="Arial Narrow"/>
                          <w:sz w:val="17"/>
                          <w:szCs w:val="17"/>
                          <w:lang w:val="uk"/>
                        </w:rPr>
                        <w:t xml:space="preserve">           </w:t>
                      </w:r>
                      <w:r>
                        <w:rPr>
                          <w:rFonts w:ascii="Arial Narrow" w:hAnsi="Arial Narrow" w:cs="Arial Narrow"/>
                          <w:sz w:val="17"/>
                          <w:szCs w:val="17"/>
                          <w:lang w:val="uk"/>
                        </w:rPr>
                        <w:sym w:font="Wingdings" w:char="F0A8"/>
                      </w:r>
                      <w:r>
                        <w:rPr>
                          <w:rFonts w:ascii="Arial Narrow" w:hAnsi="Arial Narrow" w:cs="Arial Narrow"/>
                          <w:sz w:val="17"/>
                          <w:szCs w:val="17"/>
                          <w:lang w:val="uk"/>
                        </w:rPr>
                        <w:t xml:space="preserve"> Ні</w:t>
                      </w:r>
                    </w:p>
                    <w:p w:rsidR="00392B1D" w:rsidRPr="007666B2" w:rsidRDefault="00392B1D" w:rsidP="00000FF3">
                      <w:pPr>
                        <w:spacing w:before="153" w:line="203" w:lineRule="exact"/>
                        <w:ind w:left="1"/>
                        <w:rPr>
                          <w:rFonts w:ascii="Arial Narrow" w:hAnsi="Arial Narrow" w:cs="Arial Narrow"/>
                          <w:sz w:val="17"/>
                          <w:szCs w:val="17"/>
                        </w:rPr>
                      </w:pPr>
                      <w:r>
                        <w:rPr>
                          <w:rFonts w:ascii="Wingdings" w:hAnsi="Wingdings" w:cs="Wingdings"/>
                          <w:sz w:val="17"/>
                          <w:szCs w:val="17"/>
                          <w:lang w:val="uk"/>
                        </w:rPr>
                        <w:sym w:font="Wingdings" w:char="F078"/>
                      </w:r>
                      <w:r w:rsidRPr="007666B2">
                        <w:rPr>
                          <w:rFonts w:ascii="Wingdings" w:hAnsi="Wingdings" w:cs="Wingdings"/>
                          <w:sz w:val="17"/>
                          <w:szCs w:val="17"/>
                          <w:lang w:val="uk"/>
                        </w:rPr>
                        <w:t></w:t>
                      </w:r>
                      <w:r w:rsidRPr="007666B2">
                        <w:rPr>
                          <w:rFonts w:ascii="Arial Narrow" w:hAnsi="Arial Narrow" w:cs="Arial Narrow"/>
                          <w:sz w:val="17"/>
                          <w:szCs w:val="17"/>
                          <w:lang w:val="uk"/>
                        </w:rPr>
                        <w:t>Так</w:t>
                      </w:r>
                      <w:r>
                        <w:rPr>
                          <w:rFonts w:ascii="Arial Narrow" w:hAnsi="Arial Narrow" w:cs="Arial Narrow"/>
                          <w:sz w:val="17"/>
                          <w:szCs w:val="17"/>
                          <w:lang w:val="uk"/>
                        </w:rPr>
                        <w:t xml:space="preserve">           </w:t>
                      </w:r>
                      <w:r>
                        <w:rPr>
                          <w:rFonts w:ascii="Arial Narrow" w:hAnsi="Arial Narrow" w:cs="Arial Narrow"/>
                          <w:sz w:val="17"/>
                          <w:szCs w:val="17"/>
                          <w:lang w:val="uk"/>
                        </w:rPr>
                        <w:sym w:font="Wingdings" w:char="F0A8"/>
                      </w:r>
                      <w:r>
                        <w:rPr>
                          <w:rFonts w:ascii="Arial Narrow" w:hAnsi="Arial Narrow" w:cs="Arial Narrow"/>
                          <w:sz w:val="17"/>
                          <w:szCs w:val="17"/>
                          <w:lang w:val="uk"/>
                        </w:rPr>
                        <w:t xml:space="preserve"> Ні</w:t>
                      </w:r>
                    </w:p>
                  </w:txbxContent>
                </v:textbox>
                <w10:anchorlock/>
              </v:shape>
            </w:pict>
          </mc:Fallback>
        </mc:AlternateContent>
      </w:r>
    </w:p>
    <w:p w:rsidR="002C6A72" w:rsidRPr="007666B2" w:rsidRDefault="002C6A72" w:rsidP="00000FF3">
      <w:pPr>
        <w:rPr>
          <w:rFonts w:cs="Calibri"/>
          <w:sz w:val="20"/>
          <w:szCs w:val="20"/>
          <w:lang w:val="uk-UA"/>
        </w:rPr>
      </w:pPr>
    </w:p>
    <w:p w:rsidR="002C6A72" w:rsidRPr="00FF42D7" w:rsidRDefault="002C6A72" w:rsidP="00000FF3">
      <w:pPr>
        <w:pStyle w:val="a3"/>
        <w:numPr>
          <w:ilvl w:val="0"/>
          <w:numId w:val="7"/>
        </w:numPr>
        <w:tabs>
          <w:tab w:val="left" w:pos="821"/>
        </w:tabs>
        <w:spacing w:before="158" w:line="252" w:lineRule="auto"/>
        <w:ind w:right="1718" w:hanging="339"/>
        <w:jc w:val="both"/>
        <w:rPr>
          <w:lang w:val="uk-UA"/>
        </w:rPr>
      </w:pPr>
      <w:r w:rsidRPr="007666B2">
        <w:rPr>
          <w:lang w:val="uk-UA"/>
        </w:rPr>
        <w:t>На практиці в магазинах більш зручно збирати тільки дані про відповідні ціни, а також бренди і описи моделей. Характеристики конкретних пральних машин можна збирати на веб</w:t>
      </w:r>
      <w:r w:rsidRPr="00FF42D7">
        <w:rPr>
          <w:lang w:val="uk-UA"/>
        </w:rPr>
        <w:t>-сайтах.</w:t>
      </w:r>
    </w:p>
    <w:p w:rsidR="002C6A72" w:rsidRPr="00FF42D7" w:rsidRDefault="002C6A72" w:rsidP="00000FF3">
      <w:pPr>
        <w:pStyle w:val="a3"/>
        <w:numPr>
          <w:ilvl w:val="0"/>
          <w:numId w:val="7"/>
        </w:numPr>
        <w:tabs>
          <w:tab w:val="left" w:pos="821"/>
        </w:tabs>
        <w:spacing w:before="79" w:line="252" w:lineRule="auto"/>
        <w:ind w:right="1716" w:hanging="339"/>
        <w:jc w:val="both"/>
        <w:rPr>
          <w:lang w:val="uk-UA"/>
        </w:rPr>
      </w:pPr>
      <w:r w:rsidRPr="00FF42D7">
        <w:rPr>
          <w:lang w:val="uk-UA"/>
        </w:rPr>
        <w:t>Для оцінки рівняння регресії бажано, щоб спостереження ціни</w:t>
      </w:r>
      <w:r w:rsidR="00FF42D7">
        <w:rPr>
          <w:lang w:val="uk-UA"/>
        </w:rPr>
        <w:t>, яке використовується,</w:t>
      </w:r>
      <w:r w:rsidRPr="00FF42D7">
        <w:rPr>
          <w:lang w:val="uk-UA"/>
        </w:rPr>
        <w:t xml:space="preserve"> відображало стан рівноваги (баланс між попитом і пропозицією). Це означає, що, якщо це практично можливо, то як правило, бажано, щоб тимчасово знижені ціни за рахунок акційних пропозицій або розпродажу можна було ідентифікувати при виконанні процедури збору даних про ціни і щоб вони не використовувалися для оцінки рівняння регресії. (Проте, зверніть увагу, що, з іншого боку, при розрахунку індексу знижені ціни не виключаються.)</w:t>
      </w:r>
    </w:p>
    <w:p w:rsidR="002C6A72" w:rsidRPr="00D351F7" w:rsidRDefault="002C6A72" w:rsidP="00000FF3">
      <w:pPr>
        <w:pStyle w:val="5"/>
        <w:spacing w:before="170"/>
        <w:rPr>
          <w:b w:val="0"/>
          <w:bCs/>
          <w:i w:val="0"/>
          <w:sz w:val="24"/>
          <w:szCs w:val="24"/>
          <w:lang w:val="uk-UA"/>
        </w:rPr>
      </w:pPr>
      <w:r w:rsidRPr="00D351F7">
        <w:rPr>
          <w:i w:val="0"/>
          <w:sz w:val="24"/>
          <w:szCs w:val="24"/>
          <w:lang w:val="uk-UA"/>
        </w:rPr>
        <w:t>Мінімальний розмір цільової вибірки</w:t>
      </w:r>
    </w:p>
    <w:p w:rsidR="002C6A72" w:rsidRPr="00D351F7" w:rsidRDefault="002C6A72" w:rsidP="00000FF3">
      <w:pPr>
        <w:pStyle w:val="a3"/>
        <w:numPr>
          <w:ilvl w:val="0"/>
          <w:numId w:val="7"/>
        </w:numPr>
        <w:tabs>
          <w:tab w:val="left" w:pos="821"/>
        </w:tabs>
        <w:spacing w:before="114" w:line="252" w:lineRule="auto"/>
        <w:ind w:right="1716" w:hanging="339"/>
        <w:jc w:val="both"/>
        <w:rPr>
          <w:lang w:val="uk-UA"/>
        </w:rPr>
      </w:pPr>
      <w:r w:rsidRPr="00D351F7">
        <w:rPr>
          <w:lang w:val="uk-UA"/>
        </w:rPr>
        <w:t>Вибірка регресії повинна містити від 100 до 300 спостережень в залежності від кількості характеристик, які використовуються в рівнянні регресії (див. розділ щодо коригування якості). Як правило, необхідно зібрати від 15 до 20 спостережень на одну характеристику, як</w:t>
      </w:r>
      <w:r w:rsidR="00D351F7">
        <w:rPr>
          <w:lang w:val="uk-UA"/>
        </w:rPr>
        <w:t>у</w:t>
      </w:r>
      <w:r w:rsidRPr="00D351F7">
        <w:rPr>
          <w:lang w:val="uk-UA"/>
        </w:rPr>
        <w:t xml:space="preserve"> остаточно </w:t>
      </w:r>
      <w:r w:rsidR="00D351F7">
        <w:rPr>
          <w:lang w:val="uk-UA"/>
        </w:rPr>
        <w:t>буде включено</w:t>
      </w:r>
      <w:r w:rsidRPr="00D351F7">
        <w:rPr>
          <w:lang w:val="uk-UA"/>
        </w:rPr>
        <w:t xml:space="preserve"> в рівняння регресії.</w:t>
      </w:r>
    </w:p>
    <w:p w:rsidR="002C6A72" w:rsidRPr="00D351F7" w:rsidRDefault="002C6A72" w:rsidP="00000FF3">
      <w:pPr>
        <w:pStyle w:val="a3"/>
        <w:numPr>
          <w:ilvl w:val="0"/>
          <w:numId w:val="7"/>
        </w:numPr>
        <w:tabs>
          <w:tab w:val="left" w:pos="821"/>
        </w:tabs>
        <w:spacing w:before="114" w:line="252" w:lineRule="auto"/>
        <w:ind w:right="1716" w:hanging="339"/>
        <w:jc w:val="both"/>
        <w:rPr>
          <w:spacing w:val="-3"/>
          <w:w w:val="120"/>
          <w:lang w:val="uk-UA"/>
        </w:rPr>
      </w:pPr>
      <w:r w:rsidRPr="00D351F7">
        <w:rPr>
          <w:lang w:val="uk-UA"/>
        </w:rPr>
        <w:t xml:space="preserve">В емпіричних дослідженнях, проведених в рамках проекту CENEX, для забезпечення надійних результатів знадобилася відносно велика вибірка індексу. </w:t>
      </w:r>
      <w:r w:rsidR="001E57BD">
        <w:rPr>
          <w:lang w:val="uk-UA"/>
        </w:rPr>
        <w:t>Щодо</w:t>
      </w:r>
      <w:r w:rsidRPr="00D351F7">
        <w:rPr>
          <w:lang w:val="uk-UA"/>
        </w:rPr>
        <w:t xml:space="preserve"> конкретно</w:t>
      </w:r>
      <w:r w:rsidR="001E57BD">
        <w:rPr>
          <w:lang w:val="uk-UA"/>
        </w:rPr>
        <w:t>го</w:t>
      </w:r>
      <w:r w:rsidRPr="00D351F7">
        <w:rPr>
          <w:lang w:val="uk-UA"/>
        </w:rPr>
        <w:t xml:space="preserve"> значенн</w:t>
      </w:r>
      <w:r w:rsidR="001E57BD">
        <w:rPr>
          <w:lang w:val="uk-UA"/>
        </w:rPr>
        <w:t>я для</w:t>
      </w:r>
      <w:r w:rsidRPr="00D351F7">
        <w:rPr>
          <w:lang w:val="uk-UA"/>
        </w:rPr>
        <w:t xml:space="preserve"> мінімального розміру вибірки для вибірки індексу не можна зробити висновки.</w:t>
      </w:r>
    </w:p>
    <w:p w:rsidR="002C6A72" w:rsidRPr="00D351F7" w:rsidRDefault="002C6A72" w:rsidP="00000FF3">
      <w:pPr>
        <w:pStyle w:val="a3"/>
        <w:numPr>
          <w:ilvl w:val="0"/>
          <w:numId w:val="7"/>
        </w:numPr>
        <w:tabs>
          <w:tab w:val="left" w:pos="821"/>
        </w:tabs>
        <w:spacing w:before="79" w:line="252" w:lineRule="auto"/>
        <w:ind w:right="1717" w:hanging="339"/>
        <w:jc w:val="both"/>
        <w:rPr>
          <w:lang w:val="uk-UA"/>
        </w:rPr>
      </w:pPr>
      <w:r w:rsidRPr="00D351F7">
        <w:rPr>
          <w:lang w:val="uk-UA"/>
        </w:rPr>
        <w:t>В період регресії вибірка індексу може (або не може) бути підвибіркою вибірки регресії.</w:t>
      </w:r>
    </w:p>
    <w:p w:rsidR="002C6A72" w:rsidRPr="00D351F7" w:rsidRDefault="002C6A72" w:rsidP="00000FF3">
      <w:pPr>
        <w:rPr>
          <w:rFonts w:ascii="Arial Narrow" w:hAnsi="Arial Narrow" w:cs="Arial Narrow"/>
          <w:sz w:val="20"/>
          <w:szCs w:val="20"/>
          <w:lang w:val="uk-UA"/>
        </w:rPr>
      </w:pPr>
    </w:p>
    <w:p w:rsidR="002C6A72" w:rsidRPr="00D351F7" w:rsidRDefault="002C6A72" w:rsidP="00000FF3">
      <w:pPr>
        <w:rPr>
          <w:rFonts w:ascii="Arial Narrow" w:hAnsi="Arial Narrow" w:cs="Arial Narrow"/>
          <w:sz w:val="20"/>
          <w:szCs w:val="20"/>
          <w:lang w:val="uk-UA"/>
        </w:rPr>
      </w:pPr>
    </w:p>
    <w:p w:rsidR="002C6A72" w:rsidRPr="00D351F7" w:rsidRDefault="002C6A72" w:rsidP="00000FF3">
      <w:pPr>
        <w:rPr>
          <w:rFonts w:ascii="Arial Narrow" w:hAnsi="Arial Narrow" w:cs="Arial Narrow"/>
          <w:sz w:val="20"/>
          <w:szCs w:val="20"/>
          <w:lang w:val="uk-UA"/>
        </w:rPr>
      </w:pPr>
    </w:p>
    <w:p w:rsidR="002C6A72" w:rsidRPr="00D351F7" w:rsidRDefault="002C6A72" w:rsidP="00000FF3">
      <w:pPr>
        <w:rPr>
          <w:rFonts w:ascii="Arial Narrow" w:hAnsi="Arial Narrow" w:cs="Arial Narrow"/>
          <w:sz w:val="20"/>
          <w:szCs w:val="20"/>
          <w:lang w:val="uk-UA"/>
        </w:rPr>
      </w:pPr>
    </w:p>
    <w:p w:rsidR="002C6A72" w:rsidRPr="00D351F7" w:rsidRDefault="002C6A72" w:rsidP="00000FF3">
      <w:pPr>
        <w:spacing w:before="10"/>
        <w:rPr>
          <w:rFonts w:ascii="Arial Narrow" w:hAnsi="Arial Narrow" w:cs="Arial Narrow"/>
          <w:sz w:val="24"/>
          <w:szCs w:val="24"/>
          <w:lang w:val="uk-UA"/>
        </w:rPr>
      </w:pPr>
    </w:p>
    <w:p w:rsidR="002C6A72" w:rsidRPr="000147D2" w:rsidRDefault="002C6A72" w:rsidP="00E5539F">
      <w:pPr>
        <w:tabs>
          <w:tab w:val="left" w:pos="2694"/>
        </w:tabs>
        <w:spacing w:before="76"/>
        <w:ind w:left="481"/>
        <w:rPr>
          <w:rFonts w:ascii="Arial Narrow" w:hAnsi="Arial Narrow" w:cs="Arial Narrow"/>
          <w:sz w:val="16"/>
          <w:szCs w:val="16"/>
          <w:highlight w:val="yellow"/>
          <w:lang w:val="uk-UA"/>
        </w:rPr>
      </w:pPr>
      <w:r w:rsidRPr="00D351F7">
        <w:rPr>
          <w:rFonts w:ascii="Arial Narrow"/>
          <w:sz w:val="20"/>
          <w:lang w:val="uk-UA"/>
        </w:rPr>
        <w:t>228</w:t>
      </w:r>
      <w:r w:rsidRPr="00D351F7">
        <w:rPr>
          <w:rFonts w:ascii="Arial Narrow"/>
          <w:sz w:val="20"/>
          <w:lang w:val="uk-UA"/>
        </w:rPr>
        <w:tab/>
      </w:r>
      <w:r w:rsidR="00A21FEE" w:rsidRPr="00D351F7">
        <w:rPr>
          <w:rFonts w:ascii="Trebuchet MS" w:hAnsi="Trebuchet MS"/>
          <w:spacing w:val="-2"/>
          <w:sz w:val="16"/>
          <w:lang w:val="uk-UA"/>
        </w:rPr>
        <w:t>Федеральне статистичне управління</w:t>
      </w:r>
      <w:r w:rsidR="00A21FEE" w:rsidRPr="00555F8E">
        <w:rPr>
          <w:rFonts w:ascii="Trebuchet MS" w:hAnsi="Trebuchet MS"/>
          <w:spacing w:val="-2"/>
          <w:sz w:val="16"/>
          <w:lang w:val="uk-UA"/>
        </w:rPr>
        <w:t>,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1E57BD" w:rsidRDefault="002C6A72" w:rsidP="00000FF3">
      <w:pPr>
        <w:spacing w:before="4"/>
        <w:rPr>
          <w:rFonts w:ascii="Arial Narrow" w:hAnsi="Arial Narrow" w:cs="Arial Narrow"/>
          <w:sz w:val="24"/>
          <w:szCs w:val="24"/>
          <w:lang w:val="uk-UA"/>
        </w:rPr>
      </w:pPr>
    </w:p>
    <w:p w:rsidR="002C6A72" w:rsidRPr="001E57BD" w:rsidRDefault="00A631C8" w:rsidP="00000FF3">
      <w:pPr>
        <w:pStyle w:val="4"/>
        <w:numPr>
          <w:ilvl w:val="1"/>
          <w:numId w:val="31"/>
        </w:numPr>
        <w:tabs>
          <w:tab w:val="left" w:pos="1219"/>
        </w:tabs>
        <w:spacing w:before="68"/>
        <w:ind w:hanging="737"/>
        <w:rPr>
          <w:b w:val="0"/>
          <w:bCs/>
          <w:sz w:val="24"/>
          <w:szCs w:val="24"/>
          <w:lang w:val="uk-UA"/>
        </w:rPr>
      </w:pPr>
      <w:bookmarkStart w:id="217" w:name="5.3_Proposal_for_the_replacement_strateg"/>
      <w:bookmarkStart w:id="218" w:name="_bookmark114"/>
      <w:bookmarkEnd w:id="217"/>
      <w:bookmarkEnd w:id="218"/>
      <w:r w:rsidRPr="001E57BD">
        <w:rPr>
          <w:sz w:val="24"/>
          <w:szCs w:val="24"/>
          <w:lang w:val="uk-UA"/>
        </w:rPr>
        <w:t>Пропозиція для стратегії заміни</w:t>
      </w:r>
    </w:p>
    <w:p w:rsidR="002C6A72" w:rsidRPr="001E57BD" w:rsidRDefault="002C6A72" w:rsidP="00000FF3">
      <w:pPr>
        <w:pStyle w:val="5"/>
        <w:spacing w:before="104"/>
        <w:rPr>
          <w:b w:val="0"/>
          <w:bCs/>
          <w:i w:val="0"/>
          <w:sz w:val="24"/>
          <w:szCs w:val="24"/>
          <w:lang w:val="uk-UA"/>
        </w:rPr>
      </w:pPr>
      <w:r w:rsidRPr="001E57BD">
        <w:rPr>
          <w:i w:val="0"/>
          <w:sz w:val="24"/>
          <w:szCs w:val="24"/>
          <w:lang w:val="uk-UA"/>
        </w:rPr>
        <w:t>Загальні зауваження</w:t>
      </w:r>
    </w:p>
    <w:p w:rsidR="002C6A72" w:rsidRPr="001E57BD" w:rsidRDefault="002C6A72" w:rsidP="00000FF3">
      <w:pPr>
        <w:pStyle w:val="a3"/>
        <w:numPr>
          <w:ilvl w:val="0"/>
          <w:numId w:val="7"/>
        </w:numPr>
        <w:tabs>
          <w:tab w:val="left" w:pos="821"/>
        </w:tabs>
        <w:spacing w:before="114" w:line="252" w:lineRule="auto"/>
        <w:ind w:right="1718" w:hanging="339"/>
        <w:jc w:val="both"/>
        <w:rPr>
          <w:lang w:val="uk-UA"/>
        </w:rPr>
      </w:pPr>
      <w:r w:rsidRPr="001E57BD">
        <w:rPr>
          <w:lang w:val="uk-UA"/>
        </w:rPr>
        <w:t xml:space="preserve">Загальні зауваження </w:t>
      </w:r>
      <w:r w:rsidR="001E57BD" w:rsidRPr="001E57BD">
        <w:rPr>
          <w:lang w:val="uk-UA"/>
        </w:rPr>
        <w:t>щодо</w:t>
      </w:r>
      <w:r w:rsidRPr="001E57BD">
        <w:rPr>
          <w:lang w:val="uk-UA"/>
        </w:rPr>
        <w:t xml:space="preserve"> стратегії заміни такі ж, як описано в розділі про пральні машини, </w:t>
      </w:r>
      <w:r w:rsidR="001E57BD">
        <w:rPr>
          <w:lang w:val="uk-UA"/>
        </w:rPr>
        <w:t>з використанням негедонічних засобів</w:t>
      </w:r>
      <w:r w:rsidRPr="001E57BD">
        <w:rPr>
          <w:lang w:val="uk-UA"/>
        </w:rPr>
        <w:t>. Зверніть увагу, що стратегія заміни стосується лише вибірки індексу.</w:t>
      </w:r>
      <w:bookmarkStart w:id="219" w:name="5.4_Proposal_for_the_quality_adjustment"/>
      <w:bookmarkEnd w:id="219"/>
      <w:r w:rsidRPr="001E57BD">
        <w:rPr>
          <w:lang w:val="uk-UA"/>
        </w:rPr>
        <w:t xml:space="preserve"> Вибірка регресії являє собою статичну вибірку, в якій відсутні «заміни».</w:t>
      </w:r>
    </w:p>
    <w:p w:rsidR="002C6A72" w:rsidRPr="001E57BD" w:rsidRDefault="002C6A72" w:rsidP="00000FF3">
      <w:pPr>
        <w:pStyle w:val="a3"/>
        <w:numPr>
          <w:ilvl w:val="0"/>
          <w:numId w:val="7"/>
        </w:numPr>
        <w:tabs>
          <w:tab w:val="left" w:pos="821"/>
        </w:tabs>
        <w:spacing w:before="79" w:line="252" w:lineRule="auto"/>
        <w:ind w:right="1719" w:hanging="339"/>
        <w:jc w:val="both"/>
        <w:rPr>
          <w:lang w:val="uk-UA"/>
        </w:rPr>
      </w:pPr>
      <w:r w:rsidRPr="001E57BD">
        <w:rPr>
          <w:lang w:val="uk-UA"/>
        </w:rPr>
        <w:t xml:space="preserve">Якщо модель більше не доступна або більше активно не продається, її слід замінити. Наступна модель повинна продаватися </w:t>
      </w:r>
      <w:r w:rsidR="001E57BD">
        <w:rPr>
          <w:lang w:val="uk-UA"/>
        </w:rPr>
        <w:t>краще</w:t>
      </w:r>
      <w:r w:rsidRPr="001E57BD">
        <w:rPr>
          <w:lang w:val="uk-UA"/>
        </w:rPr>
        <w:t xml:space="preserve"> і бути репрезентативною.</w:t>
      </w:r>
    </w:p>
    <w:p w:rsidR="002C6A72" w:rsidRPr="001E57BD" w:rsidRDefault="002C6A72" w:rsidP="00000FF3">
      <w:pPr>
        <w:pStyle w:val="a3"/>
        <w:numPr>
          <w:ilvl w:val="0"/>
          <w:numId w:val="7"/>
        </w:numPr>
        <w:tabs>
          <w:tab w:val="left" w:pos="821"/>
        </w:tabs>
        <w:spacing w:before="79" w:line="252" w:lineRule="auto"/>
        <w:ind w:right="1718" w:hanging="339"/>
        <w:jc w:val="both"/>
        <w:rPr>
          <w:lang w:val="uk-UA"/>
        </w:rPr>
      </w:pPr>
      <w:r w:rsidRPr="001E57BD">
        <w:rPr>
          <w:lang w:val="uk-UA"/>
        </w:rPr>
        <w:t xml:space="preserve">Для врахування загальних змін необхідно досліджувати ринок. Тому репрезентативність моделей у вибірці індексу необхідно перевіряти з точки зору щомісячного збору </w:t>
      </w:r>
      <w:r w:rsidR="008A0904">
        <w:rPr>
          <w:lang w:val="uk-UA"/>
        </w:rPr>
        <w:t>цін</w:t>
      </w:r>
      <w:r w:rsidRPr="001E57BD">
        <w:rPr>
          <w:lang w:val="uk-UA"/>
        </w:rPr>
        <w:t xml:space="preserve"> і на регулярній основі в центральному </w:t>
      </w:r>
      <w:r w:rsidR="008A0904">
        <w:rPr>
          <w:lang w:val="uk-UA"/>
        </w:rPr>
        <w:t>управлінні</w:t>
      </w:r>
      <w:r w:rsidRPr="001E57BD">
        <w:rPr>
          <w:lang w:val="uk-UA"/>
        </w:rPr>
        <w:t>.</w:t>
      </w:r>
    </w:p>
    <w:p w:rsidR="002C6A72" w:rsidRPr="008A0904" w:rsidRDefault="002C6A72" w:rsidP="001E57BD">
      <w:pPr>
        <w:pStyle w:val="5"/>
        <w:spacing w:before="170"/>
        <w:ind w:right="1752"/>
        <w:jc w:val="both"/>
        <w:rPr>
          <w:b w:val="0"/>
          <w:bCs/>
          <w:i w:val="0"/>
          <w:sz w:val="24"/>
          <w:szCs w:val="24"/>
          <w:lang w:val="uk-UA"/>
        </w:rPr>
      </w:pPr>
      <w:r w:rsidRPr="008A0904">
        <w:rPr>
          <w:i w:val="0"/>
          <w:sz w:val="24"/>
          <w:szCs w:val="24"/>
          <w:lang w:val="uk-UA"/>
        </w:rPr>
        <w:t xml:space="preserve">Перевірка репрезентативності в межах щомісячного збору </w:t>
      </w:r>
      <w:r w:rsidR="008A0904" w:rsidRPr="008A0904">
        <w:rPr>
          <w:i w:val="0"/>
          <w:sz w:val="24"/>
          <w:szCs w:val="24"/>
          <w:lang w:val="uk-UA"/>
        </w:rPr>
        <w:t>цін</w:t>
      </w:r>
    </w:p>
    <w:p w:rsidR="002C6A72" w:rsidRPr="008A0904" w:rsidRDefault="002C6A72" w:rsidP="00000FF3">
      <w:pPr>
        <w:pStyle w:val="a3"/>
        <w:numPr>
          <w:ilvl w:val="0"/>
          <w:numId w:val="7"/>
        </w:numPr>
        <w:tabs>
          <w:tab w:val="left" w:pos="821"/>
        </w:tabs>
        <w:spacing w:before="114" w:line="252" w:lineRule="auto"/>
        <w:ind w:right="1717" w:hanging="339"/>
        <w:jc w:val="both"/>
        <w:rPr>
          <w:lang w:val="uk-UA"/>
        </w:rPr>
      </w:pPr>
      <w:bookmarkStart w:id="220" w:name="_bookmark115"/>
      <w:bookmarkEnd w:id="220"/>
      <w:r w:rsidRPr="008A0904">
        <w:rPr>
          <w:lang w:val="uk-UA"/>
        </w:rPr>
        <w:t>Використовуйте конкретні моделі пральних машин, що знаходилися у виб</w:t>
      </w:r>
      <w:r w:rsidR="008A0904">
        <w:rPr>
          <w:lang w:val="uk-UA"/>
        </w:rPr>
        <w:t>і</w:t>
      </w:r>
      <w:r w:rsidRPr="008A0904">
        <w:rPr>
          <w:lang w:val="uk-UA"/>
        </w:rPr>
        <w:t>рці в попередньому місяці</w:t>
      </w:r>
      <w:r w:rsidR="008A0904">
        <w:rPr>
          <w:lang w:val="uk-UA"/>
        </w:rPr>
        <w:t>,</w:t>
      </w:r>
      <w:r w:rsidRPr="008A0904">
        <w:rPr>
          <w:lang w:val="uk-UA"/>
        </w:rPr>
        <w:t xml:space="preserve"> в якості відправної точки для збору даних про ціни за поточний місяць для того, щоб зберегти частку відповідних моделей на достатньо високому рівні. Однак, при цьому основним критерієм відбору замін повинна бути репрезентативність.</w:t>
      </w:r>
    </w:p>
    <w:p w:rsidR="002C6A72" w:rsidRPr="008A0904" w:rsidRDefault="002252BE" w:rsidP="00000FF3">
      <w:pPr>
        <w:pStyle w:val="a3"/>
        <w:numPr>
          <w:ilvl w:val="0"/>
          <w:numId w:val="7"/>
        </w:numPr>
        <w:tabs>
          <w:tab w:val="left" w:pos="821"/>
        </w:tabs>
        <w:spacing w:before="79" w:line="252" w:lineRule="auto"/>
        <w:ind w:right="1717" w:hanging="339"/>
        <w:jc w:val="both"/>
        <w:rPr>
          <w:lang w:val="uk-UA"/>
        </w:rPr>
      </w:pPr>
      <w:r w:rsidRPr="008A0904">
        <w:rPr>
          <w:lang w:val="uk-UA"/>
        </w:rPr>
        <w:t>Менеджер зі збору цін</w:t>
      </w:r>
      <w:r w:rsidR="002C6A72" w:rsidRPr="008A0904">
        <w:rPr>
          <w:lang w:val="uk-UA"/>
        </w:rPr>
        <w:t xml:space="preserve"> повин</w:t>
      </w:r>
      <w:r w:rsidR="008A0904">
        <w:rPr>
          <w:lang w:val="uk-UA"/>
        </w:rPr>
        <w:t>ен</w:t>
      </w:r>
      <w:r w:rsidR="002C6A72" w:rsidRPr="008A0904">
        <w:rPr>
          <w:lang w:val="uk-UA"/>
        </w:rPr>
        <w:t xml:space="preserve"> перевірити, чи є моделі попередн</w:t>
      </w:r>
      <w:r w:rsidR="008A0904">
        <w:rPr>
          <w:lang w:val="uk-UA"/>
        </w:rPr>
        <w:t>ього місяця</w:t>
      </w:r>
      <w:r w:rsidR="002C6A72" w:rsidRPr="008A0904">
        <w:rPr>
          <w:lang w:val="uk-UA"/>
        </w:rPr>
        <w:t xml:space="preserve"> все ще репрезентативними. </w:t>
      </w:r>
      <w:r w:rsidRPr="008A0904">
        <w:rPr>
          <w:lang w:val="uk-UA"/>
        </w:rPr>
        <w:t>Менеджер зі збору цін</w:t>
      </w:r>
      <w:r w:rsidR="002C6A72" w:rsidRPr="008A0904">
        <w:rPr>
          <w:lang w:val="uk-UA"/>
        </w:rPr>
        <w:t xml:space="preserve"> має оцінювати це кожного місяця за допомогою продавця-консультанта. Якщо це неможливо, </w:t>
      </w:r>
      <w:r w:rsidRPr="008A0904">
        <w:rPr>
          <w:lang w:val="uk-UA"/>
        </w:rPr>
        <w:t>менеджер зі збору цін</w:t>
      </w:r>
      <w:r w:rsidR="002C6A72" w:rsidRPr="008A0904">
        <w:rPr>
          <w:lang w:val="uk-UA"/>
        </w:rPr>
        <w:t xml:space="preserve"> може також звернутися до таких показників, як спосіб рекламування продукту, або </w:t>
      </w:r>
      <w:r w:rsidR="008A0904">
        <w:rPr>
          <w:lang w:val="uk-UA"/>
        </w:rPr>
        <w:t>його презентації</w:t>
      </w:r>
      <w:r w:rsidR="002C6A72" w:rsidRPr="008A0904">
        <w:rPr>
          <w:lang w:val="uk-UA"/>
        </w:rPr>
        <w:t xml:space="preserve"> в магазині. Він також може </w:t>
      </w:r>
      <w:r w:rsidR="00AE1D33">
        <w:rPr>
          <w:lang w:val="uk-UA"/>
        </w:rPr>
        <w:t>зерну</w:t>
      </w:r>
      <w:r w:rsidR="002C6A72" w:rsidRPr="008A0904">
        <w:rPr>
          <w:lang w:val="uk-UA"/>
        </w:rPr>
        <w:t>тися до власного досвіду.</w:t>
      </w:r>
    </w:p>
    <w:p w:rsidR="002C6A72" w:rsidRPr="008A0904" w:rsidRDefault="002C6A72" w:rsidP="00000FF3">
      <w:pPr>
        <w:pStyle w:val="a3"/>
        <w:numPr>
          <w:ilvl w:val="0"/>
          <w:numId w:val="7"/>
        </w:numPr>
        <w:tabs>
          <w:tab w:val="left" w:pos="821"/>
        </w:tabs>
        <w:spacing w:before="79" w:line="252" w:lineRule="auto"/>
        <w:ind w:right="1718" w:hanging="339"/>
        <w:jc w:val="both"/>
        <w:rPr>
          <w:lang w:val="uk-UA"/>
        </w:rPr>
      </w:pPr>
      <w:r w:rsidRPr="008A0904">
        <w:rPr>
          <w:lang w:val="uk-UA"/>
        </w:rPr>
        <w:t>Якщо модель попередн</w:t>
      </w:r>
      <w:r w:rsidR="00AE1D33">
        <w:rPr>
          <w:lang w:val="uk-UA"/>
        </w:rPr>
        <w:t>ього місяця</w:t>
      </w:r>
      <w:r w:rsidRPr="008A0904">
        <w:rPr>
          <w:lang w:val="uk-UA"/>
        </w:rPr>
        <w:t xml:space="preserve"> залишається репрезентативною, слід продовжити спостереження ціни цієї моделі. Якщо модель більше не </w:t>
      </w:r>
      <w:r w:rsidR="00AE1D33">
        <w:rPr>
          <w:lang w:val="uk-UA"/>
        </w:rPr>
        <w:t xml:space="preserve">є </w:t>
      </w:r>
      <w:r w:rsidRPr="008A0904">
        <w:rPr>
          <w:lang w:val="uk-UA"/>
        </w:rPr>
        <w:t>репрезентативн</w:t>
      </w:r>
      <w:r w:rsidR="00AE1D33">
        <w:rPr>
          <w:lang w:val="uk-UA"/>
        </w:rPr>
        <w:t>ою</w:t>
      </w:r>
      <w:r w:rsidRPr="008A0904">
        <w:rPr>
          <w:lang w:val="uk-UA"/>
        </w:rPr>
        <w:t xml:space="preserve"> або більше не доступна, замініть її тією моделлю, яка є репрезентативною.</w:t>
      </w:r>
    </w:p>
    <w:p w:rsidR="002C6A72" w:rsidRPr="00AE1D33" w:rsidRDefault="002C6A72" w:rsidP="00000FF3">
      <w:pPr>
        <w:pStyle w:val="5"/>
        <w:spacing w:before="170"/>
        <w:rPr>
          <w:b w:val="0"/>
          <w:bCs/>
          <w:i w:val="0"/>
          <w:sz w:val="24"/>
          <w:szCs w:val="24"/>
          <w:lang w:val="uk-UA"/>
        </w:rPr>
      </w:pPr>
      <w:r w:rsidRPr="00AE1D33">
        <w:rPr>
          <w:i w:val="0"/>
          <w:sz w:val="24"/>
          <w:szCs w:val="24"/>
          <w:lang w:val="uk-UA"/>
        </w:rPr>
        <w:t xml:space="preserve">Перевірка репрезентативності в </w:t>
      </w:r>
      <w:r w:rsidR="00AE1D33" w:rsidRPr="00AE1D33">
        <w:rPr>
          <w:i w:val="0"/>
          <w:sz w:val="24"/>
          <w:szCs w:val="24"/>
          <w:lang w:val="uk-UA"/>
        </w:rPr>
        <w:t>управлінні</w:t>
      </w:r>
    </w:p>
    <w:p w:rsidR="002C6A72" w:rsidRPr="00AE1D33" w:rsidRDefault="002C6A72" w:rsidP="00000FF3">
      <w:pPr>
        <w:pStyle w:val="a3"/>
        <w:numPr>
          <w:ilvl w:val="0"/>
          <w:numId w:val="7"/>
        </w:numPr>
        <w:tabs>
          <w:tab w:val="left" w:pos="821"/>
        </w:tabs>
        <w:spacing w:before="114" w:line="252" w:lineRule="auto"/>
        <w:ind w:right="1717" w:hanging="339"/>
        <w:jc w:val="both"/>
        <w:rPr>
          <w:lang w:val="uk-UA"/>
        </w:rPr>
      </w:pPr>
      <w:r w:rsidRPr="00AE1D33">
        <w:rPr>
          <w:lang w:val="uk-UA"/>
        </w:rPr>
        <w:t xml:space="preserve">Оскільки ринок пральних машин є відносно стабільним з точки зору технічного прогресу, щорічної перевірки репрезентативності може бути достатньо. Тим не менш, необхідно здійснювати спостереження ринку не предмет таких загальних змін, як нові особливості </w:t>
      </w:r>
      <w:r w:rsidR="00AE1D33">
        <w:rPr>
          <w:lang w:val="uk-UA"/>
        </w:rPr>
        <w:t>обладнання</w:t>
      </w:r>
      <w:r w:rsidRPr="00AE1D33">
        <w:rPr>
          <w:lang w:val="uk-UA"/>
        </w:rPr>
        <w:t>, нові бренди і технологічні тенденції в цілому.</w:t>
      </w:r>
    </w:p>
    <w:p w:rsidR="002C6A72" w:rsidRPr="00AE1D33" w:rsidRDefault="002C6A72" w:rsidP="00000FF3">
      <w:pPr>
        <w:pStyle w:val="a3"/>
        <w:numPr>
          <w:ilvl w:val="0"/>
          <w:numId w:val="7"/>
        </w:numPr>
        <w:tabs>
          <w:tab w:val="left" w:pos="821"/>
        </w:tabs>
        <w:spacing w:before="79" w:line="252" w:lineRule="auto"/>
        <w:ind w:right="1717" w:hanging="339"/>
        <w:jc w:val="both"/>
        <w:rPr>
          <w:lang w:val="uk-UA"/>
        </w:rPr>
      </w:pPr>
      <w:r w:rsidRPr="00AE1D33">
        <w:rPr>
          <w:lang w:val="uk-UA"/>
        </w:rPr>
        <w:t xml:space="preserve">Якщо попередньо вибрані </w:t>
      </w:r>
      <w:r w:rsidR="00AE1D33">
        <w:rPr>
          <w:lang w:val="uk-UA"/>
        </w:rPr>
        <w:t>типові групи</w:t>
      </w:r>
      <w:r w:rsidRPr="00AE1D33">
        <w:rPr>
          <w:lang w:val="uk-UA"/>
        </w:rPr>
        <w:t xml:space="preserve"> і характеристики продук</w:t>
      </w:r>
      <w:r w:rsidR="00AE1D33">
        <w:rPr>
          <w:lang w:val="uk-UA"/>
        </w:rPr>
        <w:t>ту</w:t>
      </w:r>
      <w:r w:rsidRPr="00AE1D33">
        <w:rPr>
          <w:lang w:val="uk-UA"/>
        </w:rPr>
        <w:t xml:space="preserve"> все ще залишаються репрезентативними, продовжуйте їх використання. Якщо ні, відкоригуйте характеристики продуктів у відповідності до поточних ринкових умов шляхом здійснення повторних щорічних вибірок.</w:t>
      </w:r>
    </w:p>
    <w:p w:rsidR="002C6A72" w:rsidRPr="00AE1D33" w:rsidRDefault="002C6A72" w:rsidP="00000FF3">
      <w:pPr>
        <w:spacing w:before="10"/>
        <w:rPr>
          <w:rFonts w:ascii="Arial Narrow" w:hAnsi="Arial Narrow" w:cs="Arial Narrow"/>
          <w:sz w:val="24"/>
          <w:szCs w:val="24"/>
          <w:lang w:val="uk-UA"/>
        </w:rPr>
      </w:pPr>
    </w:p>
    <w:p w:rsidR="002C6A72" w:rsidRPr="00AE1D33" w:rsidRDefault="000C4A9E" w:rsidP="00000FF3">
      <w:pPr>
        <w:pStyle w:val="4"/>
        <w:numPr>
          <w:ilvl w:val="1"/>
          <w:numId w:val="31"/>
        </w:numPr>
        <w:tabs>
          <w:tab w:val="left" w:pos="1219"/>
        </w:tabs>
        <w:ind w:hanging="737"/>
        <w:rPr>
          <w:b w:val="0"/>
          <w:bCs/>
          <w:sz w:val="24"/>
          <w:szCs w:val="24"/>
          <w:lang w:val="uk-UA"/>
        </w:rPr>
      </w:pPr>
      <w:r w:rsidRPr="00AE1D33">
        <w:rPr>
          <w:sz w:val="24"/>
          <w:szCs w:val="24"/>
          <w:lang w:val="uk-UA"/>
        </w:rPr>
        <w:t>Пропозиція для коригування якості</w:t>
      </w:r>
    </w:p>
    <w:p w:rsidR="002C6A72" w:rsidRPr="00AE1D33" w:rsidRDefault="002C6A72" w:rsidP="00000FF3">
      <w:pPr>
        <w:pStyle w:val="a3"/>
        <w:numPr>
          <w:ilvl w:val="0"/>
          <w:numId w:val="7"/>
        </w:numPr>
        <w:tabs>
          <w:tab w:val="left" w:pos="821"/>
        </w:tabs>
        <w:spacing w:before="114" w:line="252" w:lineRule="auto"/>
        <w:ind w:right="1717" w:hanging="339"/>
        <w:jc w:val="both"/>
        <w:rPr>
          <w:spacing w:val="-2"/>
          <w:w w:val="120"/>
          <w:lang w:val="uk-UA"/>
        </w:rPr>
      </w:pPr>
      <w:r w:rsidRPr="00AE1D33">
        <w:rPr>
          <w:lang w:val="uk-UA"/>
        </w:rPr>
        <w:t xml:space="preserve">Як зазначено в розділі про </w:t>
      </w:r>
      <w:r w:rsidR="00AE1D33">
        <w:rPr>
          <w:lang w:val="uk-UA"/>
        </w:rPr>
        <w:t>побудову</w:t>
      </w:r>
      <w:r w:rsidRPr="00AE1D33">
        <w:rPr>
          <w:lang w:val="uk-UA"/>
        </w:rPr>
        <w:t xml:space="preserve"> цільової вибірки, для застосування </w:t>
      </w:r>
      <w:r w:rsidR="007C7867" w:rsidRPr="00AE1D33">
        <w:rPr>
          <w:lang w:val="uk-UA"/>
        </w:rPr>
        <w:t>гедонічного</w:t>
      </w:r>
      <w:r w:rsidRPr="00AE1D33">
        <w:rPr>
          <w:lang w:val="uk-UA"/>
        </w:rPr>
        <w:t xml:space="preserve"> </w:t>
      </w:r>
      <w:r w:rsidR="00AE1D33">
        <w:rPr>
          <w:lang w:val="uk-UA"/>
        </w:rPr>
        <w:t>повторного ціноутворення</w:t>
      </w:r>
      <w:r w:rsidRPr="00AE1D33">
        <w:rPr>
          <w:lang w:val="uk-UA"/>
        </w:rPr>
        <w:t xml:space="preserve"> може знадобитися з</w:t>
      </w:r>
      <w:r w:rsidR="00AE1D33">
        <w:rPr>
          <w:lang w:val="uk-UA"/>
        </w:rPr>
        <w:t>би</w:t>
      </w:r>
      <w:r w:rsidRPr="00AE1D33">
        <w:rPr>
          <w:lang w:val="uk-UA"/>
        </w:rPr>
        <w:t xml:space="preserve">рати два набори даних. Для того, щоб обчислити </w:t>
      </w:r>
      <w:r w:rsidR="001952F9" w:rsidRPr="00AE1D33">
        <w:rPr>
          <w:lang w:val="uk-UA"/>
        </w:rPr>
        <w:t>гедонічне</w:t>
      </w:r>
      <w:r w:rsidRPr="00AE1D33">
        <w:rPr>
          <w:lang w:val="uk-UA"/>
        </w:rPr>
        <w:t xml:space="preserve"> рівняння, необхідна детальна база даних, що називається «вибірка регресії». </w:t>
      </w:r>
      <w:r w:rsidR="001952F9" w:rsidRPr="00AE1D33">
        <w:rPr>
          <w:lang w:val="uk-UA"/>
        </w:rPr>
        <w:t>Гедонічне</w:t>
      </w:r>
      <w:r w:rsidRPr="00AE1D33">
        <w:rPr>
          <w:lang w:val="uk-UA"/>
        </w:rPr>
        <w:t xml:space="preserve"> рівняння використовується для </w:t>
      </w:r>
      <w:r w:rsidR="00AE1D33">
        <w:rPr>
          <w:lang w:val="uk-UA"/>
        </w:rPr>
        <w:t>застосування</w:t>
      </w:r>
      <w:r w:rsidRPr="00AE1D33">
        <w:rPr>
          <w:lang w:val="uk-UA"/>
        </w:rPr>
        <w:t xml:space="preserve"> коригування якості в ситуаціях</w:t>
      </w:r>
      <w:r w:rsidR="006167FF">
        <w:rPr>
          <w:lang w:val="uk-UA"/>
        </w:rPr>
        <w:t xml:space="preserve"> заміни</w:t>
      </w:r>
      <w:r w:rsidRPr="00AE1D33">
        <w:rPr>
          <w:lang w:val="uk-UA"/>
        </w:rPr>
        <w:t xml:space="preserve">, які можуть виникати тільки у вибірці індексу. У наступних розділах окремі кроки описуються </w:t>
      </w:r>
      <w:r w:rsidR="006167FF">
        <w:rPr>
          <w:lang w:val="uk-UA"/>
        </w:rPr>
        <w:t>досить детально</w:t>
      </w:r>
      <w:r w:rsidRPr="00AE1D33">
        <w:rPr>
          <w:lang w:val="uk-UA"/>
        </w:rPr>
        <w:t>.</w:t>
      </w:r>
    </w:p>
    <w:p w:rsidR="002C6A72" w:rsidRPr="00AE1D33" w:rsidRDefault="002C6A72" w:rsidP="00000FF3">
      <w:pPr>
        <w:rPr>
          <w:rFonts w:ascii="Arial Narrow" w:hAnsi="Arial Narrow" w:cs="Arial Narrow"/>
          <w:sz w:val="20"/>
          <w:szCs w:val="20"/>
          <w:lang w:val="uk-UA"/>
        </w:rPr>
      </w:pPr>
    </w:p>
    <w:p w:rsidR="002C6A72" w:rsidRPr="00AE1D33" w:rsidRDefault="002C6A72" w:rsidP="00000FF3">
      <w:pPr>
        <w:rPr>
          <w:rFonts w:ascii="Arial Narrow" w:hAnsi="Arial Narrow" w:cs="Arial Narrow"/>
          <w:sz w:val="20"/>
          <w:szCs w:val="20"/>
          <w:lang w:val="uk-UA"/>
        </w:rPr>
      </w:pPr>
    </w:p>
    <w:p w:rsidR="002C6A72" w:rsidRPr="00AE1D33" w:rsidRDefault="00A21FEE" w:rsidP="00000FF3">
      <w:pPr>
        <w:tabs>
          <w:tab w:val="right" w:pos="7965"/>
        </w:tabs>
        <w:spacing w:before="208"/>
        <w:ind w:left="481"/>
        <w:rPr>
          <w:rFonts w:ascii="Arial Narrow" w:hAnsi="Arial Narrow" w:cs="Arial Narrow"/>
          <w:sz w:val="20"/>
          <w:szCs w:val="20"/>
          <w:lang w:val="uk-UA"/>
        </w:rPr>
      </w:pPr>
      <w:r w:rsidRPr="00AE1D33">
        <w:rPr>
          <w:rFonts w:ascii="Trebuchet MS" w:hAnsi="Trebuchet MS"/>
          <w:spacing w:val="-2"/>
          <w:sz w:val="16"/>
          <w:lang w:val="uk-UA"/>
        </w:rPr>
        <w:t>Федеральне статистичне управління, Статистика та наука, Том 13/2009</w:t>
      </w:r>
      <w:r w:rsidR="002C6A72" w:rsidRPr="00AE1D33">
        <w:rPr>
          <w:lang w:val="uk-UA"/>
        </w:rPr>
        <w:tab/>
      </w:r>
      <w:r w:rsidR="002C6A72" w:rsidRPr="00AE1D33">
        <w:rPr>
          <w:rFonts w:ascii="Arial Narrow"/>
          <w:sz w:val="20"/>
          <w:lang w:val="uk-UA"/>
        </w:rPr>
        <w:t>229</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6167FF" w:rsidRDefault="002C6A72" w:rsidP="00000FF3">
      <w:pPr>
        <w:pStyle w:val="5"/>
        <w:spacing w:before="178"/>
        <w:rPr>
          <w:b w:val="0"/>
          <w:bCs/>
          <w:i w:val="0"/>
          <w:sz w:val="24"/>
          <w:szCs w:val="24"/>
          <w:lang w:val="uk-UA"/>
        </w:rPr>
      </w:pPr>
      <w:r w:rsidRPr="006167FF">
        <w:rPr>
          <w:i w:val="0"/>
          <w:sz w:val="24"/>
          <w:szCs w:val="24"/>
          <w:lang w:val="uk-UA"/>
        </w:rPr>
        <w:lastRenderedPageBreak/>
        <w:t>Тема 1:</w:t>
      </w:r>
      <w:r w:rsidRPr="006167FF">
        <w:rPr>
          <w:b w:val="0"/>
          <w:bCs/>
          <w:i w:val="0"/>
          <w:sz w:val="24"/>
          <w:szCs w:val="24"/>
          <w:lang w:val="uk-UA"/>
        </w:rPr>
        <w:t xml:space="preserve"> </w:t>
      </w:r>
      <w:r w:rsidR="006167FF" w:rsidRPr="006167FF">
        <w:rPr>
          <w:i w:val="0"/>
          <w:sz w:val="24"/>
          <w:szCs w:val="24"/>
          <w:lang w:val="uk-UA"/>
        </w:rPr>
        <w:t>Необхідні да</w:t>
      </w:r>
      <w:r w:rsidRPr="006167FF">
        <w:rPr>
          <w:i w:val="0"/>
          <w:sz w:val="24"/>
          <w:szCs w:val="24"/>
          <w:lang w:val="uk-UA"/>
        </w:rPr>
        <w:t>ні</w:t>
      </w:r>
    </w:p>
    <w:p w:rsidR="002C6A72" w:rsidRPr="006167FF" w:rsidRDefault="006167FF" w:rsidP="00000FF3">
      <w:pPr>
        <w:pStyle w:val="a3"/>
        <w:numPr>
          <w:ilvl w:val="0"/>
          <w:numId w:val="7"/>
        </w:numPr>
        <w:tabs>
          <w:tab w:val="left" w:pos="821"/>
        </w:tabs>
        <w:spacing w:before="114" w:line="252" w:lineRule="auto"/>
        <w:ind w:right="1719" w:hanging="339"/>
        <w:rPr>
          <w:lang w:val="uk-UA"/>
        </w:rPr>
      </w:pPr>
      <w:r>
        <w:rPr>
          <w:lang w:val="uk-UA"/>
        </w:rPr>
        <w:t>У</w:t>
      </w:r>
      <w:r w:rsidR="002C6A72" w:rsidRPr="006167FF">
        <w:rPr>
          <w:lang w:val="uk-UA"/>
        </w:rPr>
        <w:t>кладання вибірки регресії, а також вибірки індексу описується в розділі про цільову вибірку.</w:t>
      </w:r>
    </w:p>
    <w:p w:rsidR="002C6A72" w:rsidRPr="006167FF" w:rsidRDefault="002C6A72" w:rsidP="00000FF3">
      <w:pPr>
        <w:pStyle w:val="a3"/>
        <w:numPr>
          <w:ilvl w:val="0"/>
          <w:numId w:val="7"/>
        </w:numPr>
        <w:tabs>
          <w:tab w:val="left" w:pos="821"/>
        </w:tabs>
        <w:spacing w:before="79"/>
        <w:ind w:hanging="339"/>
        <w:rPr>
          <w:lang w:val="uk-UA"/>
        </w:rPr>
      </w:pPr>
      <w:r w:rsidRPr="006167FF">
        <w:rPr>
          <w:lang w:val="uk-UA"/>
        </w:rPr>
        <w:t>Вибірка регресії може виглядати наступним чином:</w:t>
      </w:r>
    </w:p>
    <w:p w:rsidR="002C6A72" w:rsidRPr="006167FF" w:rsidRDefault="002C6A72" w:rsidP="00000FF3">
      <w:pPr>
        <w:spacing w:before="1"/>
        <w:rPr>
          <w:rFonts w:ascii="Arial Narrow" w:hAnsi="Arial Narrow" w:cs="Arial Narrow"/>
          <w:sz w:val="24"/>
          <w:szCs w:val="24"/>
          <w:lang w:val="uk-UA"/>
        </w:rPr>
      </w:pPr>
    </w:p>
    <w:p w:rsidR="002C6A72" w:rsidRPr="006167FF" w:rsidRDefault="00B86340" w:rsidP="00000FF3">
      <w:pPr>
        <w:pStyle w:val="5"/>
        <w:spacing w:line="237" w:lineRule="exact"/>
        <w:rPr>
          <w:b w:val="0"/>
          <w:bCs/>
          <w:i w:val="0"/>
          <w:sz w:val="24"/>
          <w:szCs w:val="24"/>
          <w:lang w:val="uk-UA"/>
        </w:rPr>
      </w:pPr>
      <w:r w:rsidRPr="006167FF">
        <w:rPr>
          <w:i w:val="0"/>
          <w:sz w:val="24"/>
          <w:szCs w:val="24"/>
          <w:lang w:val="uk-UA"/>
        </w:rPr>
        <w:t>Схема</w:t>
      </w:r>
      <w:r w:rsidR="002C6A72" w:rsidRPr="006167FF">
        <w:rPr>
          <w:i w:val="0"/>
          <w:sz w:val="24"/>
          <w:szCs w:val="24"/>
          <w:lang w:val="uk-UA"/>
        </w:rPr>
        <w:t xml:space="preserve"> 165</w:t>
      </w:r>
    </w:p>
    <w:p w:rsidR="002C6A72" w:rsidRPr="006167FF" w:rsidRDefault="002C6A72" w:rsidP="00000FF3">
      <w:pPr>
        <w:spacing w:line="237" w:lineRule="exact"/>
        <w:ind w:left="481"/>
        <w:rPr>
          <w:rFonts w:cs="Calibri"/>
          <w:sz w:val="24"/>
          <w:szCs w:val="24"/>
          <w:lang w:val="uk-UA"/>
        </w:rPr>
      </w:pPr>
      <w:r w:rsidRPr="006167FF">
        <w:rPr>
          <w:b/>
          <w:bCs/>
          <w:sz w:val="24"/>
          <w:szCs w:val="24"/>
          <w:lang w:val="uk-UA"/>
        </w:rPr>
        <w:t xml:space="preserve">Приклад бази даних </w:t>
      </w:r>
      <w:r w:rsidR="00EE7BBC">
        <w:rPr>
          <w:b/>
          <w:bCs/>
          <w:sz w:val="24"/>
          <w:szCs w:val="24"/>
          <w:lang w:val="uk-UA"/>
        </w:rPr>
        <w:t>вибірки</w:t>
      </w:r>
      <w:r w:rsidRPr="006167FF">
        <w:rPr>
          <w:b/>
          <w:bCs/>
          <w:sz w:val="24"/>
          <w:szCs w:val="24"/>
          <w:lang w:val="uk-UA"/>
        </w:rPr>
        <w:t xml:space="preserve"> регресії для пральних машин</w:t>
      </w:r>
    </w:p>
    <w:p w:rsidR="002C6A72" w:rsidRPr="006167FF" w:rsidRDefault="002C6A72" w:rsidP="00000FF3">
      <w:pPr>
        <w:spacing w:before="11"/>
        <w:rPr>
          <w:rFonts w:cs="Calibri"/>
          <w:sz w:val="8"/>
          <w:szCs w:val="8"/>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484"/>
        <w:gridCol w:w="482"/>
        <w:gridCol w:w="692"/>
        <w:gridCol w:w="1134"/>
        <w:gridCol w:w="850"/>
        <w:gridCol w:w="709"/>
        <w:gridCol w:w="425"/>
        <w:gridCol w:w="425"/>
        <w:gridCol w:w="567"/>
        <w:gridCol w:w="709"/>
        <w:gridCol w:w="524"/>
        <w:gridCol w:w="484"/>
      </w:tblGrid>
      <w:tr w:rsidR="002C6A72" w:rsidRPr="006167FF" w:rsidTr="00F14577">
        <w:trPr>
          <w:trHeight w:hRule="exact" w:val="1830"/>
        </w:trPr>
        <w:tc>
          <w:tcPr>
            <w:tcW w:w="484"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3C603E">
            <w:pPr>
              <w:pStyle w:val="TableParagraph"/>
              <w:spacing w:before="126"/>
              <w:jc w:val="center"/>
              <w:rPr>
                <w:rFonts w:ascii="Arial Narrow" w:hAnsi="Arial Narrow" w:cs="Arial Narrow"/>
                <w:sz w:val="18"/>
                <w:szCs w:val="18"/>
                <w:lang w:val="uk-UA"/>
              </w:rPr>
            </w:pPr>
            <w:r w:rsidRPr="006167FF">
              <w:rPr>
                <w:rFonts w:ascii="Arial Narrow"/>
                <w:sz w:val="18"/>
                <w:lang w:val="uk-UA"/>
              </w:rPr>
              <w:t>t</w:t>
            </w:r>
          </w:p>
        </w:tc>
        <w:tc>
          <w:tcPr>
            <w:tcW w:w="482"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3C603E">
            <w:pPr>
              <w:pStyle w:val="TableParagraph"/>
              <w:spacing w:before="126"/>
              <w:jc w:val="center"/>
              <w:rPr>
                <w:rFonts w:ascii="Arial Narrow" w:hAnsi="Arial Narrow" w:cs="Arial Narrow"/>
                <w:sz w:val="18"/>
                <w:szCs w:val="18"/>
                <w:lang w:val="uk-UA"/>
              </w:rPr>
            </w:pPr>
            <w:r w:rsidRPr="006167FF">
              <w:rPr>
                <w:rFonts w:ascii="Arial Narrow"/>
                <w:sz w:val="18"/>
                <w:lang w:val="uk-UA"/>
              </w:rPr>
              <w:t>Модель</w:t>
            </w:r>
          </w:p>
        </w:tc>
        <w:tc>
          <w:tcPr>
            <w:tcW w:w="692"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3C603E">
            <w:pPr>
              <w:pStyle w:val="TableParagraph"/>
              <w:spacing w:before="3"/>
              <w:rPr>
                <w:rFonts w:cs="Calibri"/>
                <w:sz w:val="25"/>
                <w:szCs w:val="25"/>
                <w:lang w:val="uk-UA"/>
              </w:rPr>
            </w:pPr>
          </w:p>
          <w:p w:rsidR="002C6A72" w:rsidRPr="006167FF" w:rsidRDefault="002C6A72" w:rsidP="003C603E">
            <w:pPr>
              <w:pStyle w:val="TableParagraph"/>
              <w:ind w:left="489"/>
              <w:rPr>
                <w:rFonts w:ascii="Arial Narrow" w:hAnsi="Arial Narrow" w:cs="Arial Narrow"/>
                <w:sz w:val="18"/>
                <w:szCs w:val="18"/>
                <w:lang w:val="uk-UA"/>
              </w:rPr>
            </w:pPr>
            <w:r w:rsidRPr="006167FF">
              <w:rPr>
                <w:rFonts w:ascii="Arial Narrow" w:hAnsi="Arial Narrow" w:cs="Arial Narrow"/>
                <w:sz w:val="18"/>
                <w:szCs w:val="18"/>
                <w:lang w:val="uk-UA"/>
              </w:rPr>
              <w:t>Ціна (€)</w:t>
            </w:r>
          </w:p>
        </w:tc>
        <w:tc>
          <w:tcPr>
            <w:tcW w:w="1134"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3C603E">
            <w:pPr>
              <w:pStyle w:val="TableParagraph"/>
              <w:rPr>
                <w:rFonts w:cs="Calibri"/>
                <w:sz w:val="18"/>
                <w:szCs w:val="18"/>
                <w:lang w:val="uk-UA"/>
              </w:rPr>
            </w:pPr>
          </w:p>
          <w:p w:rsidR="002C6A72" w:rsidRPr="006167FF" w:rsidRDefault="002C6A72" w:rsidP="003C603E">
            <w:pPr>
              <w:pStyle w:val="TableParagraph"/>
              <w:spacing w:before="1"/>
              <w:rPr>
                <w:rFonts w:cs="Calibri"/>
                <w:lang w:val="uk-UA"/>
              </w:rPr>
            </w:pPr>
          </w:p>
          <w:p w:rsidR="002C6A72" w:rsidRPr="006167FF" w:rsidRDefault="002C6A72" w:rsidP="003C603E">
            <w:pPr>
              <w:pStyle w:val="TableParagraph"/>
              <w:ind w:left="1"/>
              <w:jc w:val="center"/>
              <w:rPr>
                <w:rFonts w:ascii="Arial Narrow" w:hAnsi="Arial Narrow" w:cs="Arial Narrow"/>
                <w:sz w:val="18"/>
                <w:szCs w:val="18"/>
                <w:lang w:val="uk-UA"/>
              </w:rPr>
            </w:pPr>
            <w:r w:rsidRPr="006167FF">
              <w:rPr>
                <w:rFonts w:ascii="Arial Narrow"/>
                <w:sz w:val="18"/>
                <w:lang w:val="uk-UA"/>
              </w:rPr>
              <w:t>Бренд</w:t>
            </w:r>
          </w:p>
        </w:tc>
        <w:tc>
          <w:tcPr>
            <w:tcW w:w="850"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EE7BBC">
            <w:pPr>
              <w:pStyle w:val="TableParagraph"/>
              <w:spacing w:line="252" w:lineRule="auto"/>
              <w:ind w:left="113" w:right="481"/>
              <w:rPr>
                <w:rFonts w:ascii="Arial Narrow" w:hAnsi="Arial Narrow" w:cs="Arial Narrow"/>
                <w:sz w:val="18"/>
                <w:szCs w:val="18"/>
                <w:lang w:val="uk-UA"/>
              </w:rPr>
            </w:pPr>
            <w:r w:rsidRPr="006167FF">
              <w:rPr>
                <w:rFonts w:ascii="Arial Narrow"/>
                <w:sz w:val="18"/>
                <w:lang w:val="uk-UA"/>
              </w:rPr>
              <w:t>Максимальна</w:t>
            </w:r>
            <w:r w:rsidRPr="006167FF">
              <w:rPr>
                <w:rFonts w:ascii="Arial Narrow"/>
                <w:sz w:val="18"/>
                <w:lang w:val="uk-UA"/>
              </w:rPr>
              <w:t xml:space="preserve"> </w:t>
            </w:r>
            <w:r w:rsidRPr="006167FF">
              <w:rPr>
                <w:rFonts w:ascii="Arial Narrow"/>
                <w:sz w:val="18"/>
                <w:lang w:val="uk-UA"/>
              </w:rPr>
              <w:t>швидкість</w:t>
            </w:r>
            <w:r w:rsidRPr="006167FF">
              <w:rPr>
                <w:rFonts w:ascii="Arial Narrow"/>
                <w:sz w:val="18"/>
                <w:lang w:val="uk-UA"/>
              </w:rPr>
              <w:t xml:space="preserve"> </w:t>
            </w:r>
            <w:r w:rsidRPr="006167FF">
              <w:rPr>
                <w:rFonts w:ascii="Arial Narrow"/>
                <w:sz w:val="18"/>
                <w:lang w:val="uk-UA"/>
              </w:rPr>
              <w:t>обертання</w:t>
            </w:r>
          </w:p>
        </w:tc>
        <w:tc>
          <w:tcPr>
            <w:tcW w:w="709"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3C603E">
            <w:pPr>
              <w:pStyle w:val="TableParagraph"/>
              <w:spacing w:before="4"/>
              <w:rPr>
                <w:rFonts w:cs="Calibri"/>
                <w:sz w:val="15"/>
                <w:szCs w:val="15"/>
                <w:lang w:val="uk-UA"/>
              </w:rPr>
            </w:pPr>
          </w:p>
          <w:p w:rsidR="002C6A72" w:rsidRPr="006167FF" w:rsidRDefault="002C6A72" w:rsidP="00EE7BBC">
            <w:pPr>
              <w:pStyle w:val="TableParagraph"/>
              <w:ind w:left="113"/>
              <w:rPr>
                <w:rFonts w:ascii="Arial Narrow" w:hAnsi="Arial Narrow" w:cs="Arial Narrow"/>
                <w:sz w:val="18"/>
                <w:szCs w:val="18"/>
                <w:lang w:val="uk-UA"/>
              </w:rPr>
            </w:pPr>
            <w:r w:rsidRPr="006167FF">
              <w:rPr>
                <w:rFonts w:ascii="Arial Narrow"/>
                <w:sz w:val="18"/>
                <w:lang w:val="uk-UA"/>
              </w:rPr>
              <w:t>Водонепроникність</w:t>
            </w:r>
            <w:r w:rsidRPr="006167FF">
              <w:rPr>
                <w:rFonts w:ascii="Arial Narrow"/>
                <w:sz w:val="18"/>
                <w:lang w:val="uk-UA"/>
              </w:rPr>
              <w:t>:</w:t>
            </w:r>
          </w:p>
        </w:tc>
        <w:tc>
          <w:tcPr>
            <w:tcW w:w="425"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EE7BBC" w:rsidP="003C603E">
            <w:pPr>
              <w:pStyle w:val="TableParagraph"/>
              <w:spacing w:before="126"/>
              <w:ind w:left="410"/>
              <w:rPr>
                <w:rFonts w:ascii="Arial Narrow" w:hAnsi="Arial Narrow" w:cs="Arial Narrow"/>
                <w:sz w:val="18"/>
                <w:szCs w:val="18"/>
                <w:lang w:val="uk-UA"/>
              </w:rPr>
            </w:pPr>
            <w:r>
              <w:rPr>
                <w:rFonts w:ascii="Arial Narrow"/>
                <w:sz w:val="18"/>
                <w:lang w:val="uk-UA"/>
              </w:rPr>
              <w:t>Містк</w:t>
            </w:r>
            <w:r w:rsidR="002C6A72" w:rsidRPr="006167FF">
              <w:rPr>
                <w:rFonts w:ascii="Arial Narrow"/>
                <w:sz w:val="18"/>
                <w:lang w:val="uk-UA"/>
              </w:rPr>
              <w:t>сть</w:t>
            </w:r>
            <w:r w:rsidR="002C6A72" w:rsidRPr="006167FF">
              <w:rPr>
                <w:rFonts w:ascii="Arial Narrow"/>
                <w:sz w:val="18"/>
                <w:lang w:val="uk-UA"/>
              </w:rPr>
              <w:t xml:space="preserve"> (</w:t>
            </w:r>
            <w:r w:rsidR="002C6A72" w:rsidRPr="006167FF">
              <w:rPr>
                <w:rFonts w:ascii="Arial Narrow"/>
                <w:sz w:val="18"/>
                <w:lang w:val="uk-UA"/>
              </w:rPr>
              <w:t>кг</w:t>
            </w:r>
            <w:r w:rsidR="002C6A72" w:rsidRPr="006167FF">
              <w:rPr>
                <w:rFonts w:ascii="Arial Narrow"/>
                <w:sz w:val="18"/>
                <w:lang w:val="uk-UA"/>
              </w:rPr>
              <w:t>)</w:t>
            </w:r>
          </w:p>
        </w:tc>
        <w:tc>
          <w:tcPr>
            <w:tcW w:w="425"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3C603E">
            <w:pPr>
              <w:pStyle w:val="TableParagraph"/>
              <w:spacing w:before="126"/>
              <w:jc w:val="center"/>
              <w:rPr>
                <w:rFonts w:ascii="Arial Narrow" w:hAnsi="Arial Narrow" w:cs="Arial Narrow"/>
                <w:sz w:val="18"/>
                <w:szCs w:val="18"/>
                <w:lang w:val="uk-UA"/>
              </w:rPr>
            </w:pPr>
            <w:r w:rsidRPr="006167FF">
              <w:rPr>
                <w:rFonts w:ascii="Arial Narrow"/>
                <w:sz w:val="18"/>
                <w:lang w:val="uk-UA"/>
              </w:rPr>
              <w:t>Тип</w:t>
            </w:r>
          </w:p>
        </w:tc>
        <w:tc>
          <w:tcPr>
            <w:tcW w:w="567"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EE7BBC" w:rsidP="00EE7BBC">
            <w:pPr>
              <w:pStyle w:val="TableParagraph"/>
              <w:spacing w:before="18" w:line="252" w:lineRule="auto"/>
              <w:ind w:left="302" w:right="300"/>
              <w:rPr>
                <w:rFonts w:ascii="Arial Narrow" w:hAnsi="Arial Narrow" w:cs="Arial Narrow"/>
                <w:sz w:val="18"/>
                <w:szCs w:val="18"/>
                <w:lang w:val="uk-UA"/>
              </w:rPr>
            </w:pPr>
            <w:r>
              <w:rPr>
                <w:rFonts w:ascii="Arial Narrow"/>
                <w:sz w:val="18"/>
                <w:lang w:val="uk-UA"/>
              </w:rPr>
              <w:t>С</w:t>
            </w:r>
            <w:r w:rsidR="002C6A72" w:rsidRPr="006167FF">
              <w:rPr>
                <w:rFonts w:ascii="Arial Narrow"/>
                <w:sz w:val="18"/>
                <w:lang w:val="uk-UA"/>
              </w:rPr>
              <w:t>поживання</w:t>
            </w:r>
            <w:r w:rsidR="002C6A72" w:rsidRPr="006167FF">
              <w:rPr>
                <w:rFonts w:ascii="Arial Narrow"/>
                <w:sz w:val="18"/>
                <w:lang w:val="uk-UA"/>
              </w:rPr>
              <w:t xml:space="preserve"> </w:t>
            </w:r>
            <w:r>
              <w:rPr>
                <w:rFonts w:ascii="Arial Narrow"/>
                <w:sz w:val="18"/>
                <w:lang w:val="uk-UA"/>
              </w:rPr>
              <w:t>води</w:t>
            </w:r>
            <w:r>
              <w:rPr>
                <w:rFonts w:ascii="Arial Narrow"/>
                <w:sz w:val="18"/>
                <w:lang w:val="uk-UA"/>
              </w:rPr>
              <w:t xml:space="preserve"> </w:t>
            </w:r>
            <w:r w:rsidR="002C6A72" w:rsidRPr="006167FF">
              <w:rPr>
                <w:rFonts w:ascii="Arial Narrow"/>
                <w:sz w:val="18"/>
                <w:lang w:val="uk-UA"/>
              </w:rPr>
              <w:t>(</w:t>
            </w:r>
            <w:r w:rsidR="002C6A72" w:rsidRPr="006167FF">
              <w:rPr>
                <w:rFonts w:ascii="Arial Narrow"/>
                <w:sz w:val="18"/>
                <w:lang w:val="uk-UA"/>
              </w:rPr>
              <w:t>л</w:t>
            </w:r>
            <w:r w:rsidR="002C6A72" w:rsidRPr="006167FF">
              <w:rPr>
                <w:rFonts w:ascii="Arial Narrow"/>
                <w:sz w:val="18"/>
                <w:lang w:val="uk-UA"/>
              </w:rPr>
              <w:t>)</w:t>
            </w:r>
          </w:p>
        </w:tc>
        <w:tc>
          <w:tcPr>
            <w:tcW w:w="709"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EE7BBC">
            <w:pPr>
              <w:pStyle w:val="TableParagraph"/>
              <w:spacing w:before="48" w:line="252" w:lineRule="auto"/>
              <w:ind w:left="113" w:right="154"/>
              <w:rPr>
                <w:rFonts w:ascii="Arial Narrow" w:hAnsi="Arial Narrow" w:cs="Arial Narrow"/>
                <w:sz w:val="18"/>
                <w:szCs w:val="18"/>
                <w:lang w:val="uk-UA"/>
              </w:rPr>
            </w:pPr>
            <w:r w:rsidRPr="006167FF">
              <w:rPr>
                <w:rFonts w:ascii="Arial Narrow"/>
                <w:sz w:val="18"/>
                <w:lang w:val="uk-UA"/>
              </w:rPr>
              <w:t>Споживання</w:t>
            </w:r>
            <w:r w:rsidRPr="006167FF">
              <w:rPr>
                <w:rFonts w:ascii="Arial Narrow"/>
                <w:sz w:val="18"/>
                <w:lang w:val="uk-UA"/>
              </w:rPr>
              <w:t xml:space="preserve"> </w:t>
            </w:r>
            <w:r w:rsidRPr="006167FF">
              <w:rPr>
                <w:rFonts w:ascii="Arial Narrow"/>
                <w:sz w:val="18"/>
                <w:lang w:val="uk-UA"/>
              </w:rPr>
              <w:t>електроенергії</w:t>
            </w:r>
            <w:r w:rsidRPr="006167FF">
              <w:rPr>
                <w:rFonts w:ascii="Arial Narrow"/>
                <w:sz w:val="18"/>
                <w:lang w:val="uk-UA"/>
              </w:rPr>
              <w:t xml:space="preserve"> (</w:t>
            </w:r>
            <w:r w:rsidRPr="006167FF">
              <w:rPr>
                <w:rFonts w:ascii="Arial Narrow"/>
                <w:sz w:val="18"/>
                <w:lang w:val="uk-UA"/>
              </w:rPr>
              <w:t>кВт</w:t>
            </w:r>
            <w:r w:rsidR="00EE7BBC">
              <w:rPr>
                <w:rFonts w:ascii="Arial Narrow"/>
                <w:sz w:val="18"/>
                <w:lang w:val="uk-UA"/>
              </w:rPr>
              <w:t>/</w:t>
            </w:r>
            <w:r w:rsidRPr="006167FF">
              <w:rPr>
                <w:rFonts w:ascii="Arial Narrow"/>
                <w:sz w:val="18"/>
                <w:lang w:val="uk-UA"/>
              </w:rPr>
              <w:t>г</w:t>
            </w:r>
            <w:r w:rsidRPr="006167FF">
              <w:rPr>
                <w:rFonts w:ascii="Arial Narrow"/>
                <w:sz w:val="18"/>
                <w:lang w:val="uk-UA"/>
              </w:rPr>
              <w:t>)</w:t>
            </w:r>
          </w:p>
        </w:tc>
        <w:tc>
          <w:tcPr>
            <w:tcW w:w="524"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F14577" w:rsidP="00F14577">
            <w:pPr>
              <w:pStyle w:val="TableParagraph"/>
              <w:spacing w:before="156"/>
              <w:ind w:left="211"/>
              <w:rPr>
                <w:rFonts w:ascii="Arial Narrow" w:hAnsi="Arial Narrow" w:cs="Arial Narrow"/>
                <w:sz w:val="18"/>
                <w:szCs w:val="18"/>
                <w:lang w:val="uk-UA"/>
              </w:rPr>
            </w:pPr>
            <w:r>
              <w:rPr>
                <w:rFonts w:ascii="Arial Narrow"/>
                <w:sz w:val="18"/>
                <w:lang w:val="uk-UA"/>
              </w:rPr>
              <w:t>Можливість</w:t>
            </w:r>
            <w:r>
              <w:rPr>
                <w:rFonts w:ascii="Arial Narrow"/>
                <w:sz w:val="18"/>
                <w:lang w:val="uk-UA"/>
              </w:rPr>
              <w:t xml:space="preserve"> </w:t>
            </w:r>
            <w:r>
              <w:rPr>
                <w:rFonts w:ascii="Arial Narrow"/>
                <w:sz w:val="18"/>
                <w:lang w:val="uk-UA"/>
              </w:rPr>
              <w:t>вбудови</w:t>
            </w:r>
          </w:p>
        </w:tc>
        <w:tc>
          <w:tcPr>
            <w:tcW w:w="484" w:type="dxa"/>
            <w:tcBorders>
              <w:top w:val="single" w:sz="6" w:space="0" w:color="000000"/>
              <w:left w:val="single" w:sz="6" w:space="0" w:color="000000"/>
              <w:bottom w:val="single" w:sz="6" w:space="0" w:color="000000"/>
              <w:right w:val="single" w:sz="6" w:space="0" w:color="000000"/>
            </w:tcBorders>
            <w:textDirection w:val="btLr"/>
          </w:tcPr>
          <w:p w:rsidR="002C6A72" w:rsidRPr="006167FF" w:rsidRDefault="002C6A72" w:rsidP="00F14577">
            <w:pPr>
              <w:pStyle w:val="TableParagraph"/>
              <w:ind w:left="295"/>
              <w:rPr>
                <w:rFonts w:ascii="Arial Narrow" w:hAnsi="Arial Narrow" w:cs="Arial Narrow"/>
                <w:sz w:val="18"/>
                <w:szCs w:val="18"/>
                <w:lang w:val="uk-UA"/>
              </w:rPr>
            </w:pPr>
            <w:r w:rsidRPr="006167FF">
              <w:rPr>
                <w:rFonts w:ascii="Arial Narrow"/>
                <w:sz w:val="18"/>
                <w:lang w:val="uk-UA"/>
              </w:rPr>
              <w:t>Затримка</w:t>
            </w:r>
            <w:r w:rsidRPr="006167FF">
              <w:rPr>
                <w:rFonts w:ascii="Arial Narrow"/>
                <w:sz w:val="18"/>
                <w:lang w:val="uk-UA"/>
              </w:rPr>
              <w:t xml:space="preserve"> </w:t>
            </w:r>
            <w:r w:rsidRPr="006167FF">
              <w:rPr>
                <w:rFonts w:ascii="Arial Narrow"/>
                <w:sz w:val="18"/>
                <w:lang w:val="uk-UA"/>
              </w:rPr>
              <w:t>включення</w:t>
            </w:r>
          </w:p>
        </w:tc>
      </w:tr>
      <w:tr w:rsidR="002C6A72" w:rsidRPr="006167FF" w:rsidTr="00F14577">
        <w:trPr>
          <w:trHeight w:hRule="exact" w:val="266"/>
        </w:trPr>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right="1"/>
              <w:jc w:val="center"/>
              <w:rPr>
                <w:rFonts w:ascii="Arial Narrow" w:hAnsi="Arial Narrow" w:cs="Arial Narrow"/>
                <w:sz w:val="18"/>
                <w:szCs w:val="18"/>
                <w:lang w:val="uk-UA"/>
              </w:rPr>
            </w:pPr>
            <w:r w:rsidRPr="006167FF">
              <w:rPr>
                <w:rFonts w:ascii="Arial Narrow"/>
                <w:sz w:val="18"/>
                <w:lang w:val="uk-UA"/>
              </w:rPr>
              <w:t>1</w:t>
            </w:r>
          </w:p>
        </w:tc>
        <w:tc>
          <w:tcPr>
            <w:tcW w:w="48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jc w:val="center"/>
              <w:rPr>
                <w:rFonts w:ascii="Arial Narrow" w:hAnsi="Arial Narrow" w:cs="Arial Narrow"/>
                <w:sz w:val="18"/>
                <w:szCs w:val="18"/>
                <w:lang w:val="uk-UA"/>
              </w:rPr>
            </w:pPr>
            <w:r w:rsidRPr="006167FF">
              <w:rPr>
                <w:rFonts w:ascii="Arial Narrow"/>
                <w:sz w:val="18"/>
                <w:lang w:val="uk-UA"/>
              </w:rPr>
              <w:t>A</w:t>
            </w:r>
          </w:p>
        </w:tc>
        <w:tc>
          <w:tcPr>
            <w:tcW w:w="69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85"/>
              <w:rPr>
                <w:rFonts w:ascii="Arial Narrow" w:hAnsi="Arial Narrow" w:cs="Arial Narrow"/>
                <w:sz w:val="18"/>
                <w:szCs w:val="18"/>
                <w:lang w:val="uk-UA"/>
              </w:rPr>
            </w:pPr>
            <w:r w:rsidRPr="006167FF">
              <w:rPr>
                <w:rFonts w:ascii="Arial Narrow" w:hAnsi="Arial Narrow" w:cs="Arial Narrow"/>
                <w:sz w:val="18"/>
                <w:szCs w:val="18"/>
                <w:lang w:val="uk-UA"/>
              </w:rPr>
              <w:t>649,00</w:t>
            </w:r>
          </w:p>
        </w:tc>
        <w:tc>
          <w:tcPr>
            <w:tcW w:w="113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358"/>
              <w:rPr>
                <w:rFonts w:ascii="Arial Narrow" w:hAnsi="Arial Narrow" w:cs="Arial Narrow"/>
                <w:sz w:val="18"/>
                <w:szCs w:val="18"/>
                <w:lang w:val="uk-UA"/>
              </w:rPr>
            </w:pPr>
            <w:r w:rsidRPr="006167FF">
              <w:rPr>
                <w:rFonts w:ascii="Arial Narrow"/>
                <w:sz w:val="18"/>
                <w:lang w:val="uk-UA"/>
              </w:rPr>
              <w:t>Bosch</w:t>
            </w:r>
          </w:p>
        </w:tc>
        <w:tc>
          <w:tcPr>
            <w:tcW w:w="850"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212"/>
              <w:rPr>
                <w:rFonts w:ascii="Arial Narrow" w:hAnsi="Arial Narrow" w:cs="Arial Narrow"/>
                <w:sz w:val="18"/>
                <w:szCs w:val="18"/>
                <w:lang w:val="uk-UA"/>
              </w:rPr>
            </w:pPr>
            <w:r w:rsidRPr="006167FF">
              <w:rPr>
                <w:rFonts w:ascii="Arial Narrow"/>
                <w:sz w:val="18"/>
                <w:lang w:val="uk-UA"/>
              </w:rPr>
              <w:t>1400</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EE7BBC">
            <w:pPr>
              <w:pStyle w:val="TableParagraph"/>
              <w:spacing w:before="18"/>
              <w:ind w:left="116"/>
              <w:rPr>
                <w:rFonts w:ascii="Arial Narrow" w:hAnsi="Arial Narrow" w:cs="Arial Narrow"/>
                <w:sz w:val="18"/>
                <w:szCs w:val="18"/>
                <w:lang w:val="uk-UA"/>
              </w:rPr>
            </w:pPr>
            <w:r w:rsidRPr="006167FF">
              <w:rPr>
                <w:rFonts w:ascii="Arial Narrow"/>
                <w:sz w:val="18"/>
                <w:lang w:val="uk-UA"/>
              </w:rPr>
              <w:t>Висок</w:t>
            </w:r>
            <w:r w:rsidR="00EE7BBC">
              <w:rPr>
                <w:rFonts w:ascii="Arial Narrow"/>
                <w:sz w:val="18"/>
                <w:lang w:val="uk-UA"/>
              </w:rPr>
              <w:t>а</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right="1"/>
              <w:jc w:val="center"/>
              <w:rPr>
                <w:rFonts w:ascii="Arial Narrow" w:hAnsi="Arial Narrow" w:cs="Arial Narrow"/>
                <w:sz w:val="18"/>
                <w:szCs w:val="18"/>
                <w:lang w:val="uk-UA"/>
              </w:rPr>
            </w:pPr>
            <w:r w:rsidRPr="006167FF">
              <w:rPr>
                <w:rFonts w:ascii="Arial Narrow"/>
                <w:sz w:val="18"/>
                <w:lang w:val="uk-UA"/>
              </w:rPr>
              <w:t>7</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F14577" w:rsidP="00F14577">
            <w:pPr>
              <w:pStyle w:val="TableParagraph"/>
              <w:spacing w:before="18"/>
              <w:rPr>
                <w:rFonts w:ascii="Arial Narrow" w:hAnsi="Arial Narrow" w:cs="Arial Narrow"/>
                <w:sz w:val="18"/>
                <w:szCs w:val="18"/>
                <w:lang w:val="uk-UA"/>
              </w:rPr>
            </w:pPr>
            <w:r>
              <w:rPr>
                <w:rFonts w:ascii="Arial Narrow"/>
                <w:sz w:val="18"/>
                <w:lang w:val="uk-UA"/>
              </w:rPr>
              <w:t>Верт</w:t>
            </w:r>
            <w:r>
              <w:rPr>
                <w:rFonts w:ascii="Arial Narrow"/>
                <w:sz w:val="18"/>
                <w:lang w:val="uk-UA"/>
              </w:rPr>
              <w:t>.</w:t>
            </w:r>
            <w:r w:rsidR="002C6A72" w:rsidRPr="006167FF">
              <w:rPr>
                <w:rFonts w:ascii="Arial Narrow"/>
                <w:sz w:val="18"/>
                <w:lang w:val="uk-UA"/>
              </w:rPr>
              <w:t>Топ</w:t>
            </w:r>
          </w:p>
        </w:tc>
        <w:tc>
          <w:tcPr>
            <w:tcW w:w="567"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31"/>
              <w:rPr>
                <w:rFonts w:ascii="Arial Narrow" w:hAnsi="Arial Narrow" w:cs="Arial Narrow"/>
                <w:sz w:val="18"/>
                <w:szCs w:val="18"/>
                <w:lang w:val="uk-UA"/>
              </w:rPr>
            </w:pPr>
            <w:r w:rsidRPr="006167FF">
              <w:rPr>
                <w:rFonts w:ascii="Arial Narrow"/>
                <w:sz w:val="18"/>
                <w:lang w:val="uk-UA"/>
              </w:rPr>
              <w:t>49</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86"/>
              <w:rPr>
                <w:rFonts w:ascii="Arial Narrow" w:hAnsi="Arial Narrow" w:cs="Arial Narrow"/>
                <w:sz w:val="18"/>
                <w:szCs w:val="18"/>
                <w:lang w:val="uk-UA"/>
              </w:rPr>
            </w:pPr>
            <w:r w:rsidRPr="006167FF">
              <w:rPr>
                <w:rFonts w:ascii="Arial Narrow"/>
                <w:sz w:val="18"/>
                <w:lang w:val="uk-UA"/>
              </w:rPr>
              <w:t>1,19</w:t>
            </w:r>
          </w:p>
        </w:tc>
        <w:tc>
          <w:tcPr>
            <w:tcW w:w="52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28"/>
              <w:rPr>
                <w:rFonts w:ascii="Arial Narrow" w:hAnsi="Arial Narrow" w:cs="Arial Narrow"/>
                <w:sz w:val="18"/>
                <w:szCs w:val="18"/>
                <w:lang w:val="uk-UA"/>
              </w:rPr>
            </w:pPr>
            <w:r w:rsidRPr="006167FF">
              <w:rPr>
                <w:rFonts w:ascii="Arial Narrow"/>
                <w:sz w:val="18"/>
                <w:lang w:val="uk-UA"/>
              </w:rPr>
              <w:t>Так</w:t>
            </w:r>
          </w:p>
        </w:tc>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98"/>
              <w:rPr>
                <w:rFonts w:ascii="Arial Narrow" w:hAnsi="Arial Narrow" w:cs="Arial Narrow"/>
                <w:sz w:val="18"/>
                <w:szCs w:val="18"/>
                <w:lang w:val="uk-UA"/>
              </w:rPr>
            </w:pPr>
            <w:r w:rsidRPr="006167FF">
              <w:rPr>
                <w:rFonts w:ascii="Arial Narrow"/>
                <w:sz w:val="18"/>
                <w:lang w:val="uk-UA"/>
              </w:rPr>
              <w:t>Так</w:t>
            </w:r>
          </w:p>
        </w:tc>
      </w:tr>
      <w:tr w:rsidR="002C6A72" w:rsidRPr="006167FF" w:rsidTr="00F14577">
        <w:trPr>
          <w:trHeight w:hRule="exact" w:val="266"/>
        </w:trPr>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right="1"/>
              <w:jc w:val="center"/>
              <w:rPr>
                <w:rFonts w:ascii="Arial Narrow" w:hAnsi="Arial Narrow" w:cs="Arial Narrow"/>
                <w:sz w:val="18"/>
                <w:szCs w:val="18"/>
                <w:lang w:val="uk-UA"/>
              </w:rPr>
            </w:pPr>
            <w:r w:rsidRPr="006167FF">
              <w:rPr>
                <w:rFonts w:ascii="Arial Narrow"/>
                <w:sz w:val="18"/>
                <w:lang w:val="uk-UA"/>
              </w:rPr>
              <w:t>1</w:t>
            </w:r>
          </w:p>
        </w:tc>
        <w:tc>
          <w:tcPr>
            <w:tcW w:w="48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jc w:val="center"/>
              <w:rPr>
                <w:rFonts w:ascii="Arial Narrow" w:hAnsi="Arial Narrow" w:cs="Arial Narrow"/>
                <w:sz w:val="18"/>
                <w:szCs w:val="18"/>
                <w:lang w:val="uk-UA"/>
              </w:rPr>
            </w:pPr>
            <w:r w:rsidRPr="006167FF">
              <w:rPr>
                <w:rFonts w:ascii="Arial Narrow"/>
                <w:sz w:val="18"/>
                <w:lang w:val="uk-UA"/>
              </w:rPr>
              <w:t>B</w:t>
            </w:r>
          </w:p>
        </w:tc>
        <w:tc>
          <w:tcPr>
            <w:tcW w:w="69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85"/>
              <w:rPr>
                <w:rFonts w:ascii="Arial Narrow" w:hAnsi="Arial Narrow" w:cs="Arial Narrow"/>
                <w:sz w:val="18"/>
                <w:szCs w:val="18"/>
                <w:lang w:val="uk-UA"/>
              </w:rPr>
            </w:pPr>
            <w:r w:rsidRPr="006167FF">
              <w:rPr>
                <w:rFonts w:ascii="Arial Narrow" w:hAnsi="Arial Narrow" w:cs="Arial Narrow"/>
                <w:sz w:val="18"/>
                <w:szCs w:val="18"/>
                <w:lang w:val="uk-UA"/>
              </w:rPr>
              <w:t>819,00</w:t>
            </w:r>
          </w:p>
        </w:tc>
        <w:tc>
          <w:tcPr>
            <w:tcW w:w="113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384"/>
              <w:rPr>
                <w:rFonts w:ascii="Arial Narrow" w:hAnsi="Arial Narrow" w:cs="Arial Narrow"/>
                <w:sz w:val="18"/>
                <w:szCs w:val="18"/>
                <w:lang w:val="uk-UA"/>
              </w:rPr>
            </w:pPr>
            <w:r w:rsidRPr="006167FF">
              <w:rPr>
                <w:rFonts w:ascii="Arial Narrow"/>
                <w:sz w:val="18"/>
                <w:lang w:val="uk-UA"/>
              </w:rPr>
              <w:t>Miele</w:t>
            </w:r>
          </w:p>
        </w:tc>
        <w:tc>
          <w:tcPr>
            <w:tcW w:w="850"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212"/>
              <w:rPr>
                <w:rFonts w:ascii="Arial Narrow" w:hAnsi="Arial Narrow" w:cs="Arial Narrow"/>
                <w:sz w:val="18"/>
                <w:szCs w:val="18"/>
                <w:lang w:val="uk-UA"/>
              </w:rPr>
            </w:pPr>
            <w:r w:rsidRPr="006167FF">
              <w:rPr>
                <w:rFonts w:ascii="Arial Narrow"/>
                <w:sz w:val="18"/>
                <w:lang w:val="uk-UA"/>
              </w:rPr>
              <w:t>1400</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EE7BBC">
            <w:pPr>
              <w:pStyle w:val="TableParagraph"/>
              <w:spacing w:before="18"/>
              <w:ind w:left="117"/>
              <w:rPr>
                <w:rFonts w:ascii="Arial Narrow" w:hAnsi="Arial Narrow" w:cs="Arial Narrow"/>
                <w:sz w:val="18"/>
                <w:szCs w:val="18"/>
                <w:lang w:val="uk-UA"/>
              </w:rPr>
            </w:pPr>
            <w:r w:rsidRPr="006167FF">
              <w:rPr>
                <w:rFonts w:ascii="Arial Narrow"/>
                <w:sz w:val="18"/>
                <w:lang w:val="uk-UA"/>
              </w:rPr>
              <w:t>Висок</w:t>
            </w:r>
            <w:r w:rsidR="00EE7BBC">
              <w:rPr>
                <w:rFonts w:ascii="Arial Narrow"/>
                <w:sz w:val="18"/>
                <w:lang w:val="uk-UA"/>
              </w:rPr>
              <w:t>а</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jc w:val="center"/>
              <w:rPr>
                <w:rFonts w:ascii="Arial Narrow" w:hAnsi="Arial Narrow" w:cs="Arial Narrow"/>
                <w:sz w:val="18"/>
                <w:szCs w:val="18"/>
                <w:lang w:val="uk-UA"/>
              </w:rPr>
            </w:pPr>
            <w:r w:rsidRPr="006167FF">
              <w:rPr>
                <w:rFonts w:ascii="Arial Narrow"/>
                <w:sz w:val="18"/>
                <w:lang w:val="uk-UA"/>
              </w:rPr>
              <w:t>6</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F14577" w:rsidP="00F14577">
            <w:pPr>
              <w:pStyle w:val="TableParagraph"/>
              <w:spacing w:before="18"/>
              <w:rPr>
                <w:rFonts w:ascii="Arial Narrow" w:hAnsi="Arial Narrow" w:cs="Arial Narrow"/>
                <w:sz w:val="18"/>
                <w:szCs w:val="18"/>
                <w:lang w:val="uk-UA"/>
              </w:rPr>
            </w:pPr>
            <w:r>
              <w:rPr>
                <w:rFonts w:ascii="Arial Narrow"/>
                <w:sz w:val="18"/>
                <w:lang w:val="uk-UA"/>
              </w:rPr>
              <w:t>Верт</w:t>
            </w:r>
            <w:r>
              <w:rPr>
                <w:rFonts w:ascii="Arial Narrow"/>
                <w:sz w:val="18"/>
                <w:lang w:val="uk-UA"/>
              </w:rPr>
              <w:t>.</w:t>
            </w:r>
          </w:p>
        </w:tc>
        <w:tc>
          <w:tcPr>
            <w:tcW w:w="567"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32"/>
              <w:rPr>
                <w:rFonts w:ascii="Arial Narrow" w:hAnsi="Arial Narrow" w:cs="Arial Narrow"/>
                <w:sz w:val="18"/>
                <w:szCs w:val="18"/>
                <w:lang w:val="uk-UA"/>
              </w:rPr>
            </w:pPr>
            <w:r w:rsidRPr="006167FF">
              <w:rPr>
                <w:rFonts w:ascii="Arial Narrow"/>
                <w:sz w:val="18"/>
                <w:lang w:val="uk-UA"/>
              </w:rPr>
              <w:t>49</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86"/>
              <w:rPr>
                <w:rFonts w:ascii="Arial Narrow" w:hAnsi="Arial Narrow" w:cs="Arial Narrow"/>
                <w:sz w:val="18"/>
                <w:szCs w:val="18"/>
                <w:lang w:val="uk-UA"/>
              </w:rPr>
            </w:pPr>
            <w:r w:rsidRPr="006167FF">
              <w:rPr>
                <w:rFonts w:ascii="Arial Narrow"/>
                <w:sz w:val="18"/>
                <w:lang w:val="uk-UA"/>
              </w:rPr>
              <w:t>1,02</w:t>
            </w:r>
          </w:p>
        </w:tc>
        <w:tc>
          <w:tcPr>
            <w:tcW w:w="52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29"/>
              <w:rPr>
                <w:rFonts w:ascii="Arial Narrow" w:hAnsi="Arial Narrow" w:cs="Arial Narrow"/>
                <w:sz w:val="18"/>
                <w:szCs w:val="18"/>
                <w:lang w:val="uk-UA"/>
              </w:rPr>
            </w:pPr>
            <w:r w:rsidRPr="006167FF">
              <w:rPr>
                <w:rFonts w:ascii="Arial Narrow"/>
                <w:sz w:val="18"/>
                <w:lang w:val="uk-UA"/>
              </w:rPr>
              <w:t>Так</w:t>
            </w:r>
          </w:p>
        </w:tc>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99"/>
              <w:rPr>
                <w:rFonts w:ascii="Arial Narrow" w:hAnsi="Arial Narrow" w:cs="Arial Narrow"/>
                <w:sz w:val="18"/>
                <w:szCs w:val="18"/>
                <w:lang w:val="uk-UA"/>
              </w:rPr>
            </w:pPr>
            <w:r w:rsidRPr="006167FF">
              <w:rPr>
                <w:rFonts w:ascii="Arial Narrow"/>
                <w:sz w:val="18"/>
                <w:lang w:val="uk-UA"/>
              </w:rPr>
              <w:t>Так</w:t>
            </w:r>
          </w:p>
        </w:tc>
      </w:tr>
      <w:tr w:rsidR="002C6A72" w:rsidRPr="006167FF" w:rsidTr="00F14577">
        <w:trPr>
          <w:trHeight w:hRule="exact" w:val="266"/>
        </w:trPr>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right="1"/>
              <w:jc w:val="center"/>
              <w:rPr>
                <w:rFonts w:ascii="Arial Narrow" w:hAnsi="Arial Narrow" w:cs="Arial Narrow"/>
                <w:sz w:val="18"/>
                <w:szCs w:val="18"/>
                <w:lang w:val="uk-UA"/>
              </w:rPr>
            </w:pPr>
            <w:r w:rsidRPr="006167FF">
              <w:rPr>
                <w:rFonts w:ascii="Arial Narrow"/>
                <w:sz w:val="18"/>
                <w:lang w:val="uk-UA"/>
              </w:rPr>
              <w:t>1</w:t>
            </w:r>
          </w:p>
        </w:tc>
        <w:tc>
          <w:tcPr>
            <w:tcW w:w="48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jc w:val="center"/>
              <w:rPr>
                <w:rFonts w:ascii="Arial Narrow" w:hAnsi="Arial Narrow" w:cs="Arial Narrow"/>
                <w:sz w:val="18"/>
                <w:szCs w:val="18"/>
                <w:lang w:val="uk-UA"/>
              </w:rPr>
            </w:pPr>
            <w:r w:rsidRPr="006167FF">
              <w:rPr>
                <w:rFonts w:ascii="Arial Narrow"/>
                <w:sz w:val="18"/>
                <w:lang w:val="uk-UA"/>
              </w:rPr>
              <w:t>C</w:t>
            </w:r>
          </w:p>
        </w:tc>
        <w:tc>
          <w:tcPr>
            <w:tcW w:w="69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85"/>
              <w:rPr>
                <w:rFonts w:ascii="Arial Narrow" w:hAnsi="Arial Narrow" w:cs="Arial Narrow"/>
                <w:sz w:val="18"/>
                <w:szCs w:val="18"/>
                <w:lang w:val="uk-UA"/>
              </w:rPr>
            </w:pPr>
            <w:r w:rsidRPr="006167FF">
              <w:rPr>
                <w:rFonts w:ascii="Arial Narrow" w:hAnsi="Arial Narrow" w:cs="Arial Narrow"/>
                <w:sz w:val="18"/>
                <w:szCs w:val="18"/>
                <w:lang w:val="uk-UA"/>
              </w:rPr>
              <w:t>699,00</w:t>
            </w:r>
          </w:p>
        </w:tc>
        <w:tc>
          <w:tcPr>
            <w:tcW w:w="113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40"/>
              <w:rPr>
                <w:rFonts w:ascii="Arial Narrow" w:hAnsi="Arial Narrow" w:cs="Arial Narrow"/>
                <w:sz w:val="18"/>
                <w:szCs w:val="18"/>
                <w:lang w:val="uk-UA"/>
              </w:rPr>
            </w:pPr>
            <w:r w:rsidRPr="006167FF">
              <w:rPr>
                <w:rFonts w:ascii="Arial Narrow"/>
                <w:sz w:val="18"/>
                <w:lang w:val="uk-UA"/>
              </w:rPr>
              <w:t>AEG-Electrolux</w:t>
            </w:r>
          </w:p>
        </w:tc>
        <w:tc>
          <w:tcPr>
            <w:tcW w:w="850"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213"/>
              <w:rPr>
                <w:rFonts w:ascii="Arial Narrow" w:hAnsi="Arial Narrow" w:cs="Arial Narrow"/>
                <w:sz w:val="18"/>
                <w:szCs w:val="18"/>
                <w:lang w:val="uk-UA"/>
              </w:rPr>
            </w:pPr>
            <w:r w:rsidRPr="006167FF">
              <w:rPr>
                <w:rFonts w:ascii="Arial Narrow"/>
                <w:sz w:val="18"/>
                <w:lang w:val="uk-UA"/>
              </w:rPr>
              <w:t>1400</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EE7BBC">
            <w:pPr>
              <w:pStyle w:val="TableParagraph"/>
              <w:spacing w:before="18"/>
              <w:ind w:left="118"/>
              <w:rPr>
                <w:rFonts w:ascii="Arial Narrow" w:hAnsi="Arial Narrow" w:cs="Arial Narrow"/>
                <w:sz w:val="18"/>
                <w:szCs w:val="18"/>
                <w:lang w:val="uk-UA"/>
              </w:rPr>
            </w:pPr>
            <w:r w:rsidRPr="006167FF">
              <w:rPr>
                <w:rFonts w:ascii="Arial Narrow"/>
                <w:sz w:val="18"/>
                <w:lang w:val="uk-UA"/>
              </w:rPr>
              <w:t>Висок</w:t>
            </w:r>
            <w:r w:rsidR="00EE7BBC">
              <w:rPr>
                <w:rFonts w:ascii="Arial Narrow"/>
                <w:sz w:val="18"/>
                <w:lang w:val="uk-UA"/>
              </w:rPr>
              <w:t>а</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jc w:val="center"/>
              <w:rPr>
                <w:rFonts w:ascii="Arial Narrow" w:hAnsi="Arial Narrow" w:cs="Arial Narrow"/>
                <w:sz w:val="18"/>
                <w:szCs w:val="18"/>
                <w:lang w:val="uk-UA"/>
              </w:rPr>
            </w:pPr>
            <w:r w:rsidRPr="006167FF">
              <w:rPr>
                <w:rFonts w:ascii="Arial Narrow"/>
                <w:sz w:val="18"/>
                <w:lang w:val="uk-UA"/>
              </w:rPr>
              <w:t>6</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F14577" w:rsidP="00F14577">
            <w:pPr>
              <w:pStyle w:val="TableParagraph"/>
              <w:spacing w:before="18"/>
              <w:rPr>
                <w:rFonts w:ascii="Arial Narrow" w:hAnsi="Arial Narrow" w:cs="Arial Narrow"/>
                <w:sz w:val="18"/>
                <w:szCs w:val="18"/>
                <w:lang w:val="uk-UA"/>
              </w:rPr>
            </w:pPr>
            <w:r>
              <w:rPr>
                <w:rFonts w:ascii="Arial Narrow"/>
                <w:sz w:val="18"/>
                <w:lang w:val="uk-UA"/>
              </w:rPr>
              <w:t>Верт</w:t>
            </w:r>
            <w:r>
              <w:rPr>
                <w:rFonts w:ascii="Arial Narrow"/>
                <w:sz w:val="18"/>
                <w:lang w:val="uk-UA"/>
              </w:rPr>
              <w:t>.</w:t>
            </w:r>
          </w:p>
        </w:tc>
        <w:tc>
          <w:tcPr>
            <w:tcW w:w="567"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32"/>
              <w:rPr>
                <w:rFonts w:ascii="Arial Narrow" w:hAnsi="Arial Narrow" w:cs="Arial Narrow"/>
                <w:sz w:val="18"/>
                <w:szCs w:val="18"/>
                <w:lang w:val="uk-UA"/>
              </w:rPr>
            </w:pPr>
            <w:r w:rsidRPr="006167FF">
              <w:rPr>
                <w:rFonts w:ascii="Arial Narrow"/>
                <w:sz w:val="18"/>
                <w:lang w:val="uk-UA"/>
              </w:rPr>
              <w:t>49</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87"/>
              <w:rPr>
                <w:rFonts w:ascii="Arial Narrow" w:hAnsi="Arial Narrow" w:cs="Arial Narrow"/>
                <w:sz w:val="18"/>
                <w:szCs w:val="18"/>
                <w:lang w:val="uk-UA"/>
              </w:rPr>
            </w:pPr>
            <w:r w:rsidRPr="006167FF">
              <w:rPr>
                <w:rFonts w:ascii="Arial Narrow"/>
                <w:sz w:val="18"/>
                <w:lang w:val="uk-UA"/>
              </w:rPr>
              <w:t>1,02</w:t>
            </w:r>
          </w:p>
        </w:tc>
        <w:tc>
          <w:tcPr>
            <w:tcW w:w="52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29"/>
              <w:rPr>
                <w:rFonts w:ascii="Arial Narrow" w:hAnsi="Arial Narrow" w:cs="Arial Narrow"/>
                <w:sz w:val="18"/>
                <w:szCs w:val="18"/>
                <w:lang w:val="uk-UA"/>
              </w:rPr>
            </w:pPr>
            <w:r w:rsidRPr="006167FF">
              <w:rPr>
                <w:rFonts w:ascii="Arial Narrow"/>
                <w:sz w:val="18"/>
                <w:lang w:val="uk-UA"/>
              </w:rPr>
              <w:t>Так</w:t>
            </w:r>
          </w:p>
        </w:tc>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98"/>
              <w:rPr>
                <w:rFonts w:ascii="Arial Narrow" w:hAnsi="Arial Narrow" w:cs="Arial Narrow"/>
                <w:sz w:val="18"/>
                <w:szCs w:val="18"/>
                <w:lang w:val="uk-UA"/>
              </w:rPr>
            </w:pPr>
            <w:r w:rsidRPr="006167FF">
              <w:rPr>
                <w:rFonts w:ascii="Arial Narrow"/>
                <w:sz w:val="18"/>
                <w:lang w:val="uk-UA"/>
              </w:rPr>
              <w:t>Так</w:t>
            </w:r>
          </w:p>
        </w:tc>
      </w:tr>
      <w:tr w:rsidR="002C6A72" w:rsidRPr="000147D2" w:rsidTr="00F14577">
        <w:trPr>
          <w:trHeight w:hRule="exact" w:val="266"/>
        </w:trPr>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17"/>
              <w:rPr>
                <w:rFonts w:ascii="Arial Narrow" w:hAnsi="Arial Narrow" w:cs="Arial Narrow"/>
                <w:sz w:val="18"/>
                <w:szCs w:val="18"/>
                <w:lang w:val="uk-UA"/>
              </w:rPr>
            </w:pPr>
            <w:r w:rsidRPr="006167FF">
              <w:rPr>
                <w:rFonts w:ascii="Arial Narrow"/>
                <w:sz w:val="18"/>
                <w:lang w:val="uk-UA"/>
              </w:rPr>
              <w:t>. . .</w:t>
            </w:r>
          </w:p>
        </w:tc>
        <w:tc>
          <w:tcPr>
            <w:tcW w:w="48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17"/>
              <w:rPr>
                <w:rFonts w:ascii="Arial Narrow" w:hAnsi="Arial Narrow" w:cs="Arial Narrow"/>
                <w:sz w:val="18"/>
                <w:szCs w:val="18"/>
                <w:lang w:val="uk-UA"/>
              </w:rPr>
            </w:pPr>
            <w:r w:rsidRPr="006167FF">
              <w:rPr>
                <w:rFonts w:ascii="Arial Narrow"/>
                <w:sz w:val="18"/>
                <w:lang w:val="uk-UA"/>
              </w:rPr>
              <w:t>. . .</w:t>
            </w:r>
          </w:p>
        </w:tc>
        <w:tc>
          <w:tcPr>
            <w:tcW w:w="692"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right="1"/>
              <w:jc w:val="center"/>
              <w:rPr>
                <w:rFonts w:ascii="Arial Narrow" w:hAnsi="Arial Narrow" w:cs="Arial Narrow"/>
                <w:sz w:val="18"/>
                <w:szCs w:val="18"/>
                <w:lang w:val="uk-UA"/>
              </w:rPr>
            </w:pPr>
            <w:r w:rsidRPr="006167FF">
              <w:rPr>
                <w:rFonts w:ascii="Arial Narrow"/>
                <w:sz w:val="18"/>
                <w:lang w:val="uk-UA"/>
              </w:rPr>
              <w:t>. . .</w:t>
            </w:r>
          </w:p>
        </w:tc>
        <w:tc>
          <w:tcPr>
            <w:tcW w:w="113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right="1"/>
              <w:jc w:val="center"/>
              <w:rPr>
                <w:rFonts w:ascii="Arial Narrow" w:hAnsi="Arial Narrow" w:cs="Arial Narrow"/>
                <w:sz w:val="18"/>
                <w:szCs w:val="18"/>
                <w:lang w:val="uk-UA"/>
              </w:rPr>
            </w:pPr>
            <w:r w:rsidRPr="006167FF">
              <w:rPr>
                <w:rFonts w:ascii="Arial Narrow"/>
                <w:sz w:val="18"/>
                <w:lang w:val="uk-UA"/>
              </w:rPr>
              <w:t>. . .</w:t>
            </w:r>
          </w:p>
        </w:tc>
        <w:tc>
          <w:tcPr>
            <w:tcW w:w="850"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right="1"/>
              <w:jc w:val="center"/>
              <w:rPr>
                <w:rFonts w:ascii="Arial Narrow" w:hAnsi="Arial Narrow" w:cs="Arial Narrow"/>
                <w:sz w:val="18"/>
                <w:szCs w:val="18"/>
                <w:lang w:val="uk-UA"/>
              </w:rPr>
            </w:pPr>
            <w:r w:rsidRPr="006167FF">
              <w:rPr>
                <w:rFonts w:ascii="Arial Narrow"/>
                <w:sz w:val="18"/>
                <w:lang w:val="uk-UA"/>
              </w:rPr>
              <w:t>. . .</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77"/>
              <w:rPr>
                <w:rFonts w:ascii="Arial Narrow" w:hAnsi="Arial Narrow" w:cs="Arial Narrow"/>
                <w:sz w:val="18"/>
                <w:szCs w:val="18"/>
                <w:lang w:val="uk-UA"/>
              </w:rPr>
            </w:pPr>
            <w:r w:rsidRPr="006167FF">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17"/>
              <w:rPr>
                <w:rFonts w:ascii="Arial Narrow" w:hAnsi="Arial Narrow" w:cs="Arial Narrow"/>
                <w:sz w:val="18"/>
                <w:szCs w:val="18"/>
                <w:lang w:val="uk-UA"/>
              </w:rPr>
            </w:pPr>
            <w:r w:rsidRPr="006167FF">
              <w:rPr>
                <w:rFonts w:ascii="Arial Narrow"/>
                <w:sz w:val="18"/>
                <w:lang w:val="uk-UA"/>
              </w:rPr>
              <w:t>. . .</w:t>
            </w:r>
          </w:p>
        </w:tc>
        <w:tc>
          <w:tcPr>
            <w:tcW w:w="425"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17"/>
              <w:rPr>
                <w:rFonts w:ascii="Arial Narrow" w:hAnsi="Arial Narrow" w:cs="Arial Narrow"/>
                <w:sz w:val="18"/>
                <w:szCs w:val="18"/>
                <w:lang w:val="uk-UA"/>
              </w:rPr>
            </w:pPr>
            <w:r w:rsidRPr="006167FF">
              <w:rPr>
                <w:rFonts w:ascii="Arial Narrow"/>
                <w:sz w:val="18"/>
                <w:lang w:val="uk-UA"/>
              </w:rPr>
              <w:t>. . .</w:t>
            </w:r>
          </w:p>
        </w:tc>
        <w:tc>
          <w:tcPr>
            <w:tcW w:w="567"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17"/>
              <w:rPr>
                <w:rFonts w:ascii="Arial Narrow" w:hAnsi="Arial Narrow" w:cs="Arial Narrow"/>
                <w:sz w:val="18"/>
                <w:szCs w:val="18"/>
                <w:lang w:val="uk-UA"/>
              </w:rPr>
            </w:pPr>
            <w:r w:rsidRPr="006167FF">
              <w:rPr>
                <w:rFonts w:ascii="Arial Narrow"/>
                <w:sz w:val="18"/>
                <w:lang w:val="uk-UA"/>
              </w:rPr>
              <w:t>. . .</w:t>
            </w:r>
          </w:p>
        </w:tc>
        <w:tc>
          <w:tcPr>
            <w:tcW w:w="709"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47"/>
              <w:rPr>
                <w:rFonts w:ascii="Arial Narrow" w:hAnsi="Arial Narrow" w:cs="Arial Narrow"/>
                <w:sz w:val="18"/>
                <w:szCs w:val="18"/>
                <w:lang w:val="uk-UA"/>
              </w:rPr>
            </w:pPr>
            <w:r w:rsidRPr="006167FF">
              <w:rPr>
                <w:rFonts w:ascii="Arial Narrow"/>
                <w:sz w:val="18"/>
                <w:lang w:val="uk-UA"/>
              </w:rPr>
              <w:t>. . .</w:t>
            </w:r>
          </w:p>
        </w:tc>
        <w:tc>
          <w:tcPr>
            <w:tcW w:w="52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47"/>
              <w:rPr>
                <w:rFonts w:ascii="Arial Narrow" w:hAnsi="Arial Narrow" w:cs="Arial Narrow"/>
                <w:sz w:val="18"/>
                <w:szCs w:val="18"/>
                <w:lang w:val="uk-UA"/>
              </w:rPr>
            </w:pPr>
            <w:r w:rsidRPr="006167FF">
              <w:rPr>
                <w:rFonts w:ascii="Arial Narrow"/>
                <w:sz w:val="18"/>
                <w:lang w:val="uk-UA"/>
              </w:rPr>
              <w:t>. . .</w:t>
            </w:r>
          </w:p>
        </w:tc>
        <w:tc>
          <w:tcPr>
            <w:tcW w:w="484" w:type="dxa"/>
            <w:tcBorders>
              <w:top w:val="single" w:sz="6" w:space="0" w:color="000000"/>
              <w:left w:val="single" w:sz="6" w:space="0" w:color="000000"/>
              <w:bottom w:val="single" w:sz="6" w:space="0" w:color="000000"/>
              <w:right w:val="single" w:sz="6" w:space="0" w:color="000000"/>
            </w:tcBorders>
          </w:tcPr>
          <w:p w:rsidR="002C6A72" w:rsidRPr="006167FF" w:rsidRDefault="002C6A72" w:rsidP="003C603E">
            <w:pPr>
              <w:pStyle w:val="TableParagraph"/>
              <w:spacing w:before="18"/>
              <w:ind w:left="117"/>
              <w:rPr>
                <w:rFonts w:ascii="Arial Narrow" w:hAnsi="Arial Narrow" w:cs="Arial Narrow"/>
                <w:sz w:val="18"/>
                <w:szCs w:val="18"/>
                <w:lang w:val="uk-UA"/>
              </w:rPr>
            </w:pPr>
            <w:r w:rsidRPr="006167FF">
              <w:rPr>
                <w:rFonts w:ascii="Arial Narrow"/>
                <w:sz w:val="18"/>
                <w:lang w:val="uk-UA"/>
              </w:rPr>
              <w:t>. . .</w:t>
            </w:r>
          </w:p>
        </w:tc>
      </w:tr>
    </w:tbl>
    <w:p w:rsidR="002C6A72" w:rsidRPr="00F14577" w:rsidRDefault="002C6A72" w:rsidP="00000FF3">
      <w:pPr>
        <w:spacing w:before="12"/>
        <w:rPr>
          <w:rFonts w:cs="Calibri"/>
          <w:sz w:val="19"/>
          <w:szCs w:val="19"/>
          <w:lang w:val="uk-UA"/>
        </w:rPr>
      </w:pPr>
    </w:p>
    <w:p w:rsidR="002C6A72" w:rsidRPr="00F14577" w:rsidRDefault="002C6A72" w:rsidP="00000FF3">
      <w:pPr>
        <w:spacing w:before="72"/>
        <w:ind w:left="481"/>
        <w:rPr>
          <w:rFonts w:cs="Calibri"/>
          <w:sz w:val="24"/>
          <w:szCs w:val="24"/>
          <w:lang w:val="uk-UA"/>
        </w:rPr>
      </w:pPr>
      <w:r w:rsidRPr="00F14577">
        <w:rPr>
          <w:b/>
          <w:bCs/>
          <w:sz w:val="24"/>
          <w:szCs w:val="24"/>
          <w:lang w:val="uk-UA"/>
        </w:rPr>
        <w:t>Тема 2:</w:t>
      </w:r>
      <w:r w:rsidRPr="00F14577">
        <w:rPr>
          <w:sz w:val="24"/>
          <w:szCs w:val="24"/>
          <w:lang w:val="uk-UA"/>
        </w:rPr>
        <w:t xml:space="preserve"> </w:t>
      </w:r>
      <w:r w:rsidRPr="00F14577">
        <w:rPr>
          <w:b/>
          <w:bCs/>
          <w:sz w:val="24"/>
          <w:szCs w:val="24"/>
          <w:lang w:val="uk-UA"/>
        </w:rPr>
        <w:t>Редагування даних</w:t>
      </w:r>
    </w:p>
    <w:p w:rsidR="002C6A72" w:rsidRPr="00F14577" w:rsidRDefault="002C6A72" w:rsidP="00000FF3">
      <w:pPr>
        <w:pStyle w:val="a3"/>
        <w:numPr>
          <w:ilvl w:val="0"/>
          <w:numId w:val="7"/>
        </w:numPr>
        <w:tabs>
          <w:tab w:val="left" w:pos="821"/>
        </w:tabs>
        <w:spacing w:before="114" w:line="252" w:lineRule="auto"/>
        <w:ind w:right="1717" w:hanging="339"/>
        <w:rPr>
          <w:lang w:val="uk-UA"/>
        </w:rPr>
      </w:pPr>
      <w:r w:rsidRPr="00F14577">
        <w:rPr>
          <w:lang w:val="uk-UA"/>
        </w:rPr>
        <w:t>Після визначення вибірки регресії даним необхідно надати форму. Це означає, що змінні слід визначити у вигляді числових або несуттєвих змінних.</w:t>
      </w:r>
    </w:p>
    <w:p w:rsidR="002C6A72" w:rsidRPr="00F14577" w:rsidRDefault="007E0BBD" w:rsidP="007E0BBD">
      <w:pPr>
        <w:pStyle w:val="a3"/>
        <w:numPr>
          <w:ilvl w:val="0"/>
          <w:numId w:val="7"/>
        </w:numPr>
        <w:tabs>
          <w:tab w:val="left" w:pos="821"/>
        </w:tabs>
        <w:spacing w:before="79" w:line="252" w:lineRule="auto"/>
        <w:ind w:right="1716" w:hanging="339"/>
        <w:jc w:val="both"/>
        <w:rPr>
          <w:lang w:val="uk-UA"/>
        </w:rPr>
      </w:pPr>
      <w:r>
        <w:rPr>
          <w:lang w:val="uk-UA"/>
        </w:rPr>
        <w:t>Змініть формат</w:t>
      </w:r>
      <w:r w:rsidR="002C6A72" w:rsidRPr="00F14577">
        <w:rPr>
          <w:lang w:val="uk-UA"/>
        </w:rPr>
        <w:t xml:space="preserve"> змінних</w:t>
      </w:r>
      <w:r>
        <w:rPr>
          <w:lang w:val="uk-UA"/>
        </w:rPr>
        <w:t xml:space="preserve"> (буквено-цифрових)</w:t>
      </w:r>
      <w:r w:rsidR="002C6A72" w:rsidRPr="00F14577">
        <w:rPr>
          <w:lang w:val="uk-UA"/>
        </w:rPr>
        <w:t xml:space="preserve"> категорій у несуттєві змінні. Вони можуть приймати значення тільки 0 або 1 в залежності від того, чи містить модель певну особливість.</w:t>
      </w:r>
    </w:p>
    <w:p w:rsidR="002C6A72" w:rsidRPr="00F14577" w:rsidRDefault="002C6A72" w:rsidP="007E0BBD">
      <w:pPr>
        <w:pStyle w:val="a3"/>
        <w:numPr>
          <w:ilvl w:val="0"/>
          <w:numId w:val="7"/>
        </w:numPr>
        <w:tabs>
          <w:tab w:val="left" w:pos="821"/>
        </w:tabs>
        <w:spacing w:before="79" w:line="252" w:lineRule="auto"/>
        <w:ind w:right="1718" w:hanging="339"/>
        <w:jc w:val="both"/>
        <w:rPr>
          <w:lang w:val="uk-UA"/>
        </w:rPr>
      </w:pPr>
      <w:r w:rsidRPr="00F14577">
        <w:rPr>
          <w:lang w:val="uk-UA"/>
        </w:rPr>
        <w:t xml:space="preserve">Оскільки застосовується напівлогарифмічна форма функції, то ціна </w:t>
      </w:r>
      <w:r w:rsidR="007E0BBD">
        <w:rPr>
          <w:lang w:val="uk-UA"/>
        </w:rPr>
        <w:t>трансформу</w:t>
      </w:r>
      <w:r w:rsidRPr="00F14577">
        <w:rPr>
          <w:lang w:val="uk-UA"/>
        </w:rPr>
        <w:t>ється за допомогою логарифму перед виконанням регресії.</w:t>
      </w:r>
    </w:p>
    <w:p w:rsidR="002C6A72" w:rsidRPr="007E0BBD" w:rsidRDefault="002C6A72" w:rsidP="00000FF3">
      <w:pPr>
        <w:spacing w:before="9"/>
        <w:rPr>
          <w:rFonts w:ascii="Arial Narrow" w:hAnsi="Arial Narrow" w:cs="Arial Narrow"/>
          <w:sz w:val="28"/>
          <w:szCs w:val="28"/>
          <w:lang w:val="uk-UA"/>
        </w:rPr>
      </w:pPr>
    </w:p>
    <w:p w:rsidR="002C6A72" w:rsidRPr="00CC006F" w:rsidRDefault="00B86340" w:rsidP="00000FF3">
      <w:pPr>
        <w:pStyle w:val="5"/>
        <w:spacing w:line="237" w:lineRule="exact"/>
        <w:rPr>
          <w:b w:val="0"/>
          <w:bCs/>
          <w:i w:val="0"/>
          <w:sz w:val="24"/>
          <w:szCs w:val="24"/>
          <w:lang w:val="uk-UA"/>
        </w:rPr>
      </w:pPr>
      <w:r w:rsidRPr="00CC006F">
        <w:rPr>
          <w:i w:val="0"/>
          <w:sz w:val="24"/>
          <w:szCs w:val="24"/>
          <w:lang w:val="uk-UA"/>
        </w:rPr>
        <w:t>Схема</w:t>
      </w:r>
      <w:r w:rsidR="002C6A72" w:rsidRPr="00CC006F">
        <w:rPr>
          <w:i w:val="0"/>
          <w:sz w:val="24"/>
          <w:szCs w:val="24"/>
          <w:lang w:val="uk-UA"/>
        </w:rPr>
        <w:t xml:space="preserve"> 166</w:t>
      </w:r>
    </w:p>
    <w:p w:rsidR="002C6A72" w:rsidRPr="007E0BBD" w:rsidRDefault="002C6A72" w:rsidP="00CC006F">
      <w:pPr>
        <w:pStyle w:val="5"/>
        <w:spacing w:line="237" w:lineRule="exact"/>
        <w:ind w:right="1610"/>
        <w:jc w:val="both"/>
        <w:rPr>
          <w:b w:val="0"/>
          <w:bCs/>
          <w:lang w:val="uk-UA"/>
        </w:rPr>
      </w:pPr>
      <w:r w:rsidRPr="00CC006F">
        <w:rPr>
          <w:i w:val="0"/>
          <w:sz w:val="24"/>
          <w:szCs w:val="24"/>
          <w:lang w:val="uk-UA"/>
        </w:rPr>
        <w:t>Приклад модифікованої бази даних зразка регресії для пральних машин</w:t>
      </w:r>
    </w:p>
    <w:p w:rsidR="002C6A72" w:rsidRPr="007E0BBD"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80"/>
        <w:gridCol w:w="480"/>
        <w:gridCol w:w="702"/>
        <w:gridCol w:w="567"/>
        <w:gridCol w:w="647"/>
        <w:gridCol w:w="628"/>
        <w:gridCol w:w="690"/>
        <w:gridCol w:w="450"/>
        <w:gridCol w:w="567"/>
        <w:gridCol w:w="479"/>
        <w:gridCol w:w="839"/>
        <w:gridCol w:w="479"/>
        <w:gridCol w:w="479"/>
      </w:tblGrid>
      <w:tr w:rsidR="002C6A72" w:rsidRPr="007E0BBD" w:rsidTr="0007097A">
        <w:trPr>
          <w:trHeight w:hRule="exact" w:val="2154"/>
        </w:trPr>
        <w:tc>
          <w:tcPr>
            <w:tcW w:w="480" w:type="dxa"/>
            <w:tcBorders>
              <w:top w:val="single" w:sz="8" w:space="0" w:color="000000"/>
              <w:left w:val="single" w:sz="8" w:space="0" w:color="000000"/>
              <w:bottom w:val="single" w:sz="8" w:space="0" w:color="000000"/>
              <w:right w:val="single" w:sz="6" w:space="0" w:color="000000"/>
            </w:tcBorders>
            <w:textDirection w:val="btLr"/>
          </w:tcPr>
          <w:p w:rsidR="002C6A72" w:rsidRPr="007E0BBD" w:rsidRDefault="002C6A72" w:rsidP="003C603E">
            <w:pPr>
              <w:pStyle w:val="TableParagraph"/>
              <w:spacing w:before="124"/>
              <w:jc w:val="center"/>
              <w:rPr>
                <w:rFonts w:ascii="Arial Narrow" w:hAnsi="Arial Narrow" w:cs="Arial Narrow"/>
                <w:sz w:val="18"/>
                <w:szCs w:val="18"/>
                <w:lang w:val="uk-UA"/>
              </w:rPr>
            </w:pPr>
            <w:r w:rsidRPr="007E0BBD">
              <w:rPr>
                <w:rFonts w:ascii="Arial Narrow"/>
                <w:sz w:val="18"/>
                <w:lang w:val="uk-UA"/>
              </w:rPr>
              <w:t>t</w:t>
            </w:r>
          </w:p>
        </w:tc>
        <w:tc>
          <w:tcPr>
            <w:tcW w:w="480"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2C6A72" w:rsidP="003C603E">
            <w:pPr>
              <w:pStyle w:val="TableParagraph"/>
              <w:spacing w:before="125"/>
              <w:jc w:val="center"/>
              <w:rPr>
                <w:rFonts w:ascii="Arial Narrow" w:hAnsi="Arial Narrow" w:cs="Arial Narrow"/>
                <w:sz w:val="18"/>
                <w:szCs w:val="18"/>
                <w:lang w:val="uk-UA"/>
              </w:rPr>
            </w:pPr>
            <w:r w:rsidRPr="007E0BBD">
              <w:rPr>
                <w:rFonts w:ascii="Arial Narrow"/>
                <w:sz w:val="18"/>
                <w:lang w:val="uk-UA"/>
              </w:rPr>
              <w:t>Модель</w:t>
            </w:r>
          </w:p>
        </w:tc>
        <w:tc>
          <w:tcPr>
            <w:tcW w:w="702"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2C6A72" w:rsidP="003C603E">
            <w:pPr>
              <w:pStyle w:val="TableParagraph"/>
              <w:rPr>
                <w:rFonts w:cs="Calibri"/>
                <w:sz w:val="18"/>
                <w:szCs w:val="18"/>
                <w:lang w:val="uk-UA"/>
              </w:rPr>
            </w:pPr>
          </w:p>
          <w:p w:rsidR="002C6A72" w:rsidRPr="007E0BBD" w:rsidRDefault="002C6A72" w:rsidP="003C603E">
            <w:pPr>
              <w:pStyle w:val="TableParagraph"/>
              <w:spacing w:before="144"/>
              <w:ind w:left="569"/>
              <w:rPr>
                <w:rFonts w:ascii="Arial Narrow" w:hAnsi="Arial Narrow" w:cs="Arial Narrow"/>
                <w:sz w:val="18"/>
                <w:szCs w:val="18"/>
                <w:lang w:val="uk-UA"/>
              </w:rPr>
            </w:pPr>
            <w:r w:rsidRPr="007E0BBD">
              <w:rPr>
                <w:rFonts w:ascii="Arial Narrow"/>
                <w:sz w:val="18"/>
                <w:lang w:val="uk-UA"/>
              </w:rPr>
              <w:t>Ціна</w:t>
            </w:r>
            <w:r w:rsidRPr="007E0BBD">
              <w:rPr>
                <w:rFonts w:ascii="Arial Narrow"/>
                <w:sz w:val="18"/>
                <w:lang w:val="uk-UA"/>
              </w:rPr>
              <w:t xml:space="preserve"> (ln)</w:t>
            </w:r>
          </w:p>
        </w:tc>
        <w:tc>
          <w:tcPr>
            <w:tcW w:w="567"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7E0BBD" w:rsidP="007E0BBD">
            <w:pPr>
              <w:pStyle w:val="TableParagraph"/>
              <w:spacing w:before="125"/>
              <w:ind w:left="150"/>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Pr>
                <w:rFonts w:ascii="Arial Narrow"/>
                <w:sz w:val="18"/>
                <w:lang w:val="uk-UA"/>
              </w:rPr>
              <w:t>бренду</w:t>
            </w:r>
            <w:r>
              <w:rPr>
                <w:rFonts w:ascii="Arial Narrow"/>
                <w:sz w:val="18"/>
                <w:lang w:val="uk-UA"/>
              </w:rPr>
              <w:t xml:space="preserve">  </w:t>
            </w:r>
            <w:r w:rsidR="002C6A72" w:rsidRPr="007E0BBD">
              <w:rPr>
                <w:rFonts w:ascii="Arial Narrow"/>
                <w:sz w:val="18"/>
                <w:lang w:val="uk-UA"/>
              </w:rPr>
              <w:t xml:space="preserve"> (</w:t>
            </w:r>
            <w:r w:rsidR="002C6A72" w:rsidRPr="007E0BBD">
              <w:rPr>
                <w:rFonts w:ascii="Arial Narrow"/>
                <w:sz w:val="18"/>
                <w:lang w:val="uk-UA"/>
              </w:rPr>
              <w:t>високий</w:t>
            </w:r>
            <w:r>
              <w:rPr>
                <w:rFonts w:ascii="Arial Narrow"/>
                <w:sz w:val="18"/>
                <w:lang w:val="uk-UA"/>
              </w:rPr>
              <w:t xml:space="preserve"> </w:t>
            </w:r>
            <w:r>
              <w:rPr>
                <w:rFonts w:ascii="Arial Narrow"/>
                <w:sz w:val="18"/>
                <w:lang w:val="uk-UA"/>
              </w:rPr>
              <w:t>клас</w:t>
            </w:r>
            <w:r w:rsidR="002C6A72" w:rsidRPr="007E0BBD">
              <w:rPr>
                <w:rFonts w:ascii="Arial Narrow"/>
                <w:sz w:val="18"/>
                <w:lang w:val="uk-UA"/>
              </w:rPr>
              <w:t>)</w:t>
            </w:r>
          </w:p>
        </w:tc>
        <w:tc>
          <w:tcPr>
            <w:tcW w:w="647"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7E0BBD" w:rsidP="007E0BBD">
            <w:pPr>
              <w:pStyle w:val="TableParagraph"/>
              <w:spacing w:before="125"/>
              <w:ind w:left="186"/>
              <w:rPr>
                <w:rFonts w:ascii="Arial Narrow" w:hAnsi="Arial Narrow" w:cs="Arial Narrow"/>
                <w:sz w:val="18"/>
                <w:szCs w:val="18"/>
                <w:lang w:val="uk-UA"/>
              </w:rPr>
            </w:pPr>
            <w:r>
              <w:rPr>
                <w:rFonts w:ascii="Arial Narrow"/>
                <w:sz w:val="18"/>
                <w:lang w:val="uk-UA"/>
              </w:rPr>
              <w:t>Група</w:t>
            </w:r>
            <w:r w:rsidR="002C6A72" w:rsidRPr="007E0BBD">
              <w:rPr>
                <w:rFonts w:ascii="Arial Narrow"/>
                <w:sz w:val="18"/>
                <w:lang w:val="uk-UA"/>
              </w:rPr>
              <w:t xml:space="preserve"> </w:t>
            </w:r>
            <w:r w:rsidR="002C6A72" w:rsidRPr="007E0BBD">
              <w:rPr>
                <w:rFonts w:ascii="Arial Narrow"/>
                <w:sz w:val="18"/>
                <w:lang w:val="uk-UA"/>
              </w:rPr>
              <w:t>бренд</w:t>
            </w:r>
            <w:r>
              <w:rPr>
                <w:rFonts w:ascii="Arial Narrow"/>
                <w:sz w:val="18"/>
                <w:lang w:val="uk-UA"/>
              </w:rPr>
              <w:t>у</w:t>
            </w:r>
            <w:r w:rsidR="002C6A72" w:rsidRPr="007E0BBD">
              <w:rPr>
                <w:rFonts w:ascii="Arial Narrow"/>
                <w:sz w:val="18"/>
                <w:lang w:val="uk-UA"/>
              </w:rPr>
              <w:t xml:space="preserve"> (</w:t>
            </w:r>
            <w:r w:rsidR="002C6A72" w:rsidRPr="007E0BBD">
              <w:rPr>
                <w:rFonts w:ascii="Arial Narrow"/>
                <w:sz w:val="18"/>
                <w:lang w:val="uk-UA"/>
              </w:rPr>
              <w:t>низький</w:t>
            </w:r>
            <w:r>
              <w:rPr>
                <w:rFonts w:ascii="Arial Narrow"/>
                <w:sz w:val="18"/>
                <w:lang w:val="uk-UA"/>
              </w:rPr>
              <w:t xml:space="preserve"> </w:t>
            </w:r>
            <w:r>
              <w:rPr>
                <w:rFonts w:ascii="Arial Narrow"/>
                <w:sz w:val="18"/>
                <w:lang w:val="uk-UA"/>
              </w:rPr>
              <w:t>клас</w:t>
            </w:r>
            <w:r w:rsidR="002C6A72" w:rsidRPr="007E0BBD">
              <w:rPr>
                <w:rFonts w:ascii="Arial Narrow"/>
                <w:sz w:val="18"/>
                <w:lang w:val="uk-UA"/>
              </w:rPr>
              <w:t>)</w:t>
            </w:r>
          </w:p>
        </w:tc>
        <w:tc>
          <w:tcPr>
            <w:tcW w:w="628"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2C6A72" w:rsidP="007E0BBD">
            <w:pPr>
              <w:pStyle w:val="TableParagraph"/>
              <w:ind w:left="113"/>
              <w:rPr>
                <w:rFonts w:ascii="Arial Narrow" w:hAnsi="Arial Narrow" w:cs="Arial Narrow"/>
                <w:sz w:val="18"/>
                <w:szCs w:val="18"/>
                <w:lang w:val="uk-UA"/>
              </w:rPr>
            </w:pPr>
            <w:r w:rsidRPr="007E0BBD">
              <w:rPr>
                <w:rFonts w:ascii="Arial Narrow"/>
                <w:sz w:val="18"/>
                <w:lang w:val="uk-UA"/>
              </w:rPr>
              <w:t>Максимальна</w:t>
            </w:r>
            <w:r w:rsidR="0007097A">
              <w:rPr>
                <w:rFonts w:ascii="Arial Narrow"/>
                <w:sz w:val="18"/>
                <w:lang w:val="uk-UA"/>
              </w:rPr>
              <w:t xml:space="preserve"> </w:t>
            </w:r>
            <w:r w:rsidR="0007097A">
              <w:rPr>
                <w:rFonts w:ascii="Arial Narrow"/>
                <w:sz w:val="18"/>
                <w:lang w:val="uk-UA"/>
              </w:rPr>
              <w:t>швидкість</w:t>
            </w:r>
            <w:r w:rsidR="0007097A">
              <w:rPr>
                <w:rFonts w:ascii="Arial Narrow"/>
                <w:sz w:val="18"/>
                <w:lang w:val="uk-UA"/>
              </w:rPr>
              <w:t xml:space="preserve"> </w:t>
            </w:r>
            <w:r w:rsidR="0007097A">
              <w:rPr>
                <w:rFonts w:ascii="Arial Narrow"/>
                <w:sz w:val="18"/>
                <w:lang w:val="uk-UA"/>
              </w:rPr>
              <w:t>обертання</w:t>
            </w:r>
          </w:p>
        </w:tc>
        <w:tc>
          <w:tcPr>
            <w:tcW w:w="690"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07097A" w:rsidP="0007097A">
            <w:pPr>
              <w:pStyle w:val="TableParagraph"/>
              <w:spacing w:before="16" w:line="252" w:lineRule="auto"/>
              <w:ind w:left="113" w:right="360"/>
              <w:rPr>
                <w:rFonts w:ascii="Arial Narrow" w:hAnsi="Arial Narrow" w:cs="Arial Narrow"/>
                <w:sz w:val="18"/>
                <w:szCs w:val="18"/>
                <w:lang w:val="uk-UA"/>
              </w:rPr>
            </w:pPr>
            <w:r>
              <w:rPr>
                <w:rFonts w:ascii="Arial Narrow"/>
                <w:sz w:val="18"/>
                <w:lang w:val="uk-UA"/>
              </w:rPr>
              <w:t>Водонепроникніст</w:t>
            </w:r>
            <w:r w:rsidR="002C6A72" w:rsidRPr="007E0BBD">
              <w:rPr>
                <w:rFonts w:ascii="Arial Narrow"/>
                <w:sz w:val="18"/>
                <w:lang w:val="uk-UA"/>
              </w:rPr>
              <w:t>ь</w:t>
            </w:r>
            <w:r w:rsidR="002C6A72" w:rsidRPr="007E0BBD">
              <w:rPr>
                <w:rFonts w:ascii="Arial Narrow"/>
                <w:sz w:val="18"/>
                <w:lang w:val="uk-UA"/>
              </w:rPr>
              <w:t xml:space="preserve"> (</w:t>
            </w:r>
            <w:r w:rsidR="002C6A72" w:rsidRPr="007E0BBD">
              <w:rPr>
                <w:rFonts w:ascii="Arial Narrow"/>
                <w:sz w:val="18"/>
                <w:lang w:val="uk-UA"/>
              </w:rPr>
              <w:t>висока</w:t>
            </w:r>
            <w:r w:rsidR="002C6A72" w:rsidRPr="007E0BBD">
              <w:rPr>
                <w:rFonts w:ascii="Arial Narrow"/>
                <w:sz w:val="18"/>
                <w:lang w:val="uk-UA"/>
              </w:rPr>
              <w:t>)</w:t>
            </w:r>
          </w:p>
        </w:tc>
        <w:tc>
          <w:tcPr>
            <w:tcW w:w="450"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07097A" w:rsidP="003C603E">
            <w:pPr>
              <w:pStyle w:val="TableParagraph"/>
              <w:spacing w:before="154"/>
              <w:ind w:left="410"/>
              <w:rPr>
                <w:rFonts w:ascii="Arial Narrow" w:hAnsi="Arial Narrow" w:cs="Arial Narrow"/>
                <w:sz w:val="18"/>
                <w:szCs w:val="18"/>
                <w:lang w:val="uk-UA"/>
              </w:rPr>
            </w:pPr>
            <w:r>
              <w:rPr>
                <w:rFonts w:ascii="Arial Narrow"/>
                <w:sz w:val="18"/>
                <w:lang w:val="uk-UA"/>
              </w:rPr>
              <w:t>Містк</w:t>
            </w:r>
            <w:r w:rsidR="002C6A72" w:rsidRPr="007E0BBD">
              <w:rPr>
                <w:rFonts w:ascii="Arial Narrow"/>
                <w:sz w:val="18"/>
                <w:lang w:val="uk-UA"/>
              </w:rPr>
              <w:t>сть</w:t>
            </w:r>
            <w:r w:rsidR="002C6A72" w:rsidRPr="007E0BBD">
              <w:rPr>
                <w:rFonts w:ascii="Arial Narrow"/>
                <w:sz w:val="18"/>
                <w:lang w:val="uk-UA"/>
              </w:rPr>
              <w:t xml:space="preserve"> (</w:t>
            </w:r>
            <w:r w:rsidR="002C6A72" w:rsidRPr="007E0BBD">
              <w:rPr>
                <w:rFonts w:ascii="Arial Narrow"/>
                <w:sz w:val="18"/>
                <w:lang w:val="uk-UA"/>
              </w:rPr>
              <w:t>кг</w:t>
            </w:r>
            <w:r w:rsidR="002C6A72" w:rsidRPr="007E0BBD">
              <w:rPr>
                <w:rFonts w:ascii="Arial Narrow"/>
                <w:sz w:val="18"/>
                <w:lang w:val="uk-UA"/>
              </w:rPr>
              <w:t>)</w:t>
            </w:r>
          </w:p>
        </w:tc>
        <w:tc>
          <w:tcPr>
            <w:tcW w:w="567"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1C07DE" w:rsidP="0007097A">
            <w:pPr>
              <w:pStyle w:val="TableParagraph"/>
              <w:spacing w:before="125"/>
              <w:ind w:left="113"/>
              <w:rPr>
                <w:rFonts w:ascii="Arial Narrow" w:hAnsi="Arial Narrow" w:cs="Arial Narrow"/>
                <w:sz w:val="18"/>
                <w:szCs w:val="18"/>
                <w:lang w:val="uk-UA"/>
              </w:rPr>
            </w:pPr>
            <w:r w:rsidRPr="007E0BBD">
              <w:rPr>
                <w:rFonts w:ascii="Arial Narrow"/>
                <w:sz w:val="18"/>
                <w:lang w:val="uk-UA"/>
              </w:rPr>
              <w:t>З</w:t>
            </w:r>
            <w:r w:rsidRPr="007E0BBD">
              <w:rPr>
                <w:rFonts w:ascii="Arial Narrow"/>
                <w:sz w:val="18"/>
                <w:lang w:val="uk-UA"/>
              </w:rPr>
              <w:t xml:space="preserve"> </w:t>
            </w:r>
            <w:r w:rsidRPr="007E0BBD">
              <w:rPr>
                <w:rFonts w:ascii="Arial Narrow"/>
                <w:sz w:val="18"/>
                <w:lang w:val="uk-UA"/>
              </w:rPr>
              <w:t>вертикальним</w:t>
            </w:r>
            <w:r w:rsidRPr="007E0BBD">
              <w:rPr>
                <w:rFonts w:ascii="Arial Narrow"/>
                <w:sz w:val="18"/>
                <w:lang w:val="uk-UA"/>
              </w:rPr>
              <w:t xml:space="preserve"> </w:t>
            </w:r>
            <w:r w:rsidRPr="007E0BBD">
              <w:rPr>
                <w:rFonts w:ascii="Arial Narrow"/>
                <w:sz w:val="18"/>
                <w:lang w:val="uk-UA"/>
              </w:rPr>
              <w:t>завантаженням</w:t>
            </w:r>
          </w:p>
        </w:tc>
        <w:tc>
          <w:tcPr>
            <w:tcW w:w="479"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2C6A72" w:rsidP="0007097A">
            <w:pPr>
              <w:pStyle w:val="TableParagraph"/>
              <w:spacing w:before="16" w:line="252" w:lineRule="auto"/>
              <w:ind w:left="113" w:right="300"/>
              <w:rPr>
                <w:rFonts w:ascii="Arial Narrow" w:hAnsi="Arial Narrow" w:cs="Arial Narrow"/>
                <w:sz w:val="18"/>
                <w:szCs w:val="18"/>
                <w:lang w:val="uk-UA"/>
              </w:rPr>
            </w:pPr>
            <w:r w:rsidRPr="007E0BBD">
              <w:rPr>
                <w:rFonts w:ascii="Arial Narrow"/>
                <w:sz w:val="18"/>
                <w:lang w:val="uk-UA"/>
              </w:rPr>
              <w:t>Водоспоживання</w:t>
            </w:r>
            <w:r w:rsidRPr="007E0BBD">
              <w:rPr>
                <w:rFonts w:ascii="Arial Narrow"/>
                <w:sz w:val="18"/>
                <w:lang w:val="uk-UA"/>
              </w:rPr>
              <w:t xml:space="preserve"> (</w:t>
            </w:r>
            <w:r w:rsidRPr="007E0BBD">
              <w:rPr>
                <w:rFonts w:ascii="Arial Narrow"/>
                <w:sz w:val="18"/>
                <w:lang w:val="uk-UA"/>
              </w:rPr>
              <w:t>л</w:t>
            </w:r>
            <w:r w:rsidRPr="007E0BBD">
              <w:rPr>
                <w:rFonts w:ascii="Arial Narrow"/>
                <w:sz w:val="18"/>
                <w:lang w:val="uk-UA"/>
              </w:rPr>
              <w:t>)</w:t>
            </w:r>
          </w:p>
        </w:tc>
        <w:tc>
          <w:tcPr>
            <w:tcW w:w="839"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2C6A72" w:rsidP="003C603E">
            <w:pPr>
              <w:pStyle w:val="TableParagraph"/>
              <w:spacing w:before="1"/>
              <w:rPr>
                <w:rFonts w:cs="Calibri"/>
                <w:sz w:val="16"/>
                <w:szCs w:val="16"/>
                <w:lang w:val="uk-UA"/>
              </w:rPr>
            </w:pPr>
          </w:p>
          <w:p w:rsidR="002C6A72" w:rsidRPr="007E0BBD" w:rsidRDefault="002C6A72" w:rsidP="0007097A">
            <w:pPr>
              <w:pStyle w:val="TableParagraph"/>
              <w:spacing w:line="252" w:lineRule="auto"/>
              <w:ind w:left="113" w:right="154"/>
              <w:rPr>
                <w:rFonts w:ascii="Arial Narrow" w:hAnsi="Arial Narrow" w:cs="Arial Narrow"/>
                <w:sz w:val="18"/>
                <w:szCs w:val="18"/>
                <w:lang w:val="uk-UA"/>
              </w:rPr>
            </w:pPr>
            <w:r w:rsidRPr="007E0BBD">
              <w:rPr>
                <w:rFonts w:ascii="Arial Narrow"/>
                <w:sz w:val="18"/>
                <w:lang w:val="uk-UA"/>
              </w:rPr>
              <w:t>Споживання</w:t>
            </w:r>
            <w:r w:rsidRPr="007E0BBD">
              <w:rPr>
                <w:rFonts w:ascii="Arial Narrow"/>
                <w:sz w:val="18"/>
                <w:lang w:val="uk-UA"/>
              </w:rPr>
              <w:t xml:space="preserve"> </w:t>
            </w:r>
            <w:r w:rsidRPr="007E0BBD">
              <w:rPr>
                <w:rFonts w:ascii="Arial Narrow"/>
                <w:sz w:val="18"/>
                <w:lang w:val="uk-UA"/>
              </w:rPr>
              <w:t>електроенергії</w:t>
            </w:r>
            <w:r w:rsidRPr="007E0BBD">
              <w:rPr>
                <w:rFonts w:ascii="Arial Narrow"/>
                <w:sz w:val="18"/>
                <w:lang w:val="uk-UA"/>
              </w:rPr>
              <w:t xml:space="preserve"> (</w:t>
            </w:r>
            <w:r w:rsidRPr="007E0BBD">
              <w:rPr>
                <w:rFonts w:ascii="Arial Narrow"/>
                <w:sz w:val="18"/>
                <w:lang w:val="uk-UA"/>
              </w:rPr>
              <w:t>кВт</w:t>
            </w:r>
            <w:r w:rsidR="0007097A">
              <w:rPr>
                <w:rFonts w:ascii="Arial Narrow"/>
                <w:sz w:val="18"/>
                <w:lang w:val="uk-UA"/>
              </w:rPr>
              <w:t>/</w:t>
            </w:r>
            <w:r w:rsidRPr="007E0BBD">
              <w:rPr>
                <w:rFonts w:ascii="Arial Narrow"/>
                <w:sz w:val="18"/>
                <w:lang w:val="uk-UA"/>
              </w:rPr>
              <w:t>г</w:t>
            </w:r>
            <w:r w:rsidRPr="007E0BBD">
              <w:rPr>
                <w:rFonts w:ascii="Arial Narrow"/>
                <w:sz w:val="18"/>
                <w:lang w:val="uk-UA"/>
              </w:rPr>
              <w:t>)</w:t>
            </w:r>
          </w:p>
        </w:tc>
        <w:tc>
          <w:tcPr>
            <w:tcW w:w="479" w:type="dxa"/>
            <w:tcBorders>
              <w:top w:val="single" w:sz="8" w:space="0" w:color="000000"/>
              <w:left w:val="single" w:sz="6" w:space="0" w:color="000000"/>
              <w:bottom w:val="single" w:sz="8" w:space="0" w:color="000000"/>
              <w:right w:val="single" w:sz="6" w:space="0" w:color="000000"/>
            </w:tcBorders>
            <w:textDirection w:val="btLr"/>
          </w:tcPr>
          <w:p w:rsidR="002C6A72" w:rsidRPr="007E0BBD" w:rsidRDefault="0007097A" w:rsidP="003C603E">
            <w:pPr>
              <w:pStyle w:val="TableParagraph"/>
              <w:spacing w:before="125"/>
              <w:ind w:left="211"/>
              <w:rPr>
                <w:rFonts w:ascii="Arial Narrow" w:hAnsi="Arial Narrow" w:cs="Arial Narrow"/>
                <w:sz w:val="18"/>
                <w:szCs w:val="18"/>
                <w:lang w:val="uk-UA"/>
              </w:rPr>
            </w:pPr>
            <w:r>
              <w:rPr>
                <w:rFonts w:ascii="Arial Narrow"/>
                <w:sz w:val="18"/>
                <w:lang w:val="uk-UA"/>
              </w:rPr>
              <w:t>М</w:t>
            </w:r>
            <w:r w:rsidR="002C6A72" w:rsidRPr="007E0BBD">
              <w:rPr>
                <w:rFonts w:ascii="Arial Narrow"/>
                <w:sz w:val="18"/>
                <w:lang w:val="uk-UA"/>
              </w:rPr>
              <w:t>ожливості</w:t>
            </w:r>
            <w:r>
              <w:rPr>
                <w:rFonts w:ascii="Arial Narrow"/>
                <w:sz w:val="18"/>
                <w:lang w:val="uk-UA"/>
              </w:rPr>
              <w:t xml:space="preserve"> </w:t>
            </w:r>
            <w:r>
              <w:rPr>
                <w:rFonts w:ascii="Arial Narrow"/>
                <w:sz w:val="18"/>
                <w:lang w:val="uk-UA"/>
              </w:rPr>
              <w:t>вбудови</w:t>
            </w:r>
          </w:p>
        </w:tc>
        <w:tc>
          <w:tcPr>
            <w:tcW w:w="479" w:type="dxa"/>
            <w:tcBorders>
              <w:top w:val="single" w:sz="8" w:space="0" w:color="000000"/>
              <w:left w:val="single" w:sz="6" w:space="0" w:color="000000"/>
              <w:bottom w:val="single" w:sz="8" w:space="0" w:color="000000"/>
              <w:right w:val="single" w:sz="8" w:space="0" w:color="000000"/>
            </w:tcBorders>
            <w:textDirection w:val="btLr"/>
          </w:tcPr>
          <w:p w:rsidR="002C6A72" w:rsidRPr="007E0BBD" w:rsidRDefault="002C6A72" w:rsidP="003C603E">
            <w:pPr>
              <w:pStyle w:val="TableParagraph"/>
              <w:spacing w:before="124"/>
              <w:ind w:left="297"/>
              <w:rPr>
                <w:rFonts w:ascii="Arial Narrow" w:hAnsi="Arial Narrow" w:cs="Arial Narrow"/>
                <w:sz w:val="18"/>
                <w:szCs w:val="18"/>
                <w:lang w:val="uk-UA"/>
              </w:rPr>
            </w:pPr>
            <w:r w:rsidRPr="007E0BBD">
              <w:rPr>
                <w:rFonts w:ascii="Arial Narrow"/>
                <w:sz w:val="18"/>
                <w:lang w:val="uk-UA"/>
              </w:rPr>
              <w:t>Затримка</w:t>
            </w:r>
            <w:r w:rsidRPr="007E0BBD">
              <w:rPr>
                <w:rFonts w:ascii="Arial Narrow"/>
                <w:sz w:val="18"/>
                <w:lang w:val="uk-UA"/>
              </w:rPr>
              <w:t xml:space="preserve"> </w:t>
            </w:r>
            <w:r w:rsidRPr="007E0BBD">
              <w:rPr>
                <w:rFonts w:ascii="Arial Narrow"/>
                <w:sz w:val="18"/>
                <w:lang w:val="uk-UA"/>
              </w:rPr>
              <w:t>включення</w:t>
            </w:r>
          </w:p>
        </w:tc>
      </w:tr>
      <w:tr w:rsidR="002C6A72" w:rsidRPr="007E0BBD" w:rsidTr="0007097A">
        <w:trPr>
          <w:trHeight w:hRule="exact" w:val="269"/>
        </w:trPr>
        <w:tc>
          <w:tcPr>
            <w:tcW w:w="480" w:type="dxa"/>
            <w:tcBorders>
              <w:top w:val="single" w:sz="8" w:space="0" w:color="000000"/>
              <w:left w:val="single" w:sz="8"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480"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A</w:t>
            </w:r>
          </w:p>
        </w:tc>
        <w:tc>
          <w:tcPr>
            <w:tcW w:w="702"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43"/>
              <w:rPr>
                <w:rFonts w:ascii="Arial Narrow" w:hAnsi="Arial Narrow" w:cs="Arial Narrow"/>
                <w:sz w:val="18"/>
                <w:szCs w:val="18"/>
                <w:lang w:val="uk-UA"/>
              </w:rPr>
            </w:pPr>
            <w:r w:rsidRPr="007E0BBD">
              <w:rPr>
                <w:rFonts w:ascii="Arial Narrow"/>
                <w:sz w:val="18"/>
                <w:lang w:val="uk-UA"/>
              </w:rPr>
              <w:t>6,475</w:t>
            </w:r>
          </w:p>
        </w:tc>
        <w:tc>
          <w:tcPr>
            <w:tcW w:w="567"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1</w:t>
            </w:r>
          </w:p>
        </w:tc>
        <w:tc>
          <w:tcPr>
            <w:tcW w:w="647"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0</w:t>
            </w:r>
          </w:p>
        </w:tc>
        <w:tc>
          <w:tcPr>
            <w:tcW w:w="628"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09"/>
              <w:rPr>
                <w:rFonts w:ascii="Arial Narrow" w:hAnsi="Arial Narrow" w:cs="Arial Narrow"/>
                <w:sz w:val="18"/>
                <w:szCs w:val="18"/>
                <w:lang w:val="uk-UA"/>
              </w:rPr>
            </w:pPr>
            <w:r w:rsidRPr="007E0BBD">
              <w:rPr>
                <w:rFonts w:ascii="Arial Narrow"/>
                <w:sz w:val="18"/>
                <w:lang w:val="uk-UA"/>
              </w:rPr>
              <w:t>1400</w:t>
            </w:r>
          </w:p>
        </w:tc>
        <w:tc>
          <w:tcPr>
            <w:tcW w:w="690"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450"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7</w:t>
            </w:r>
          </w:p>
        </w:tc>
        <w:tc>
          <w:tcPr>
            <w:tcW w:w="567"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0</w:t>
            </w:r>
          </w:p>
        </w:tc>
        <w:tc>
          <w:tcPr>
            <w:tcW w:w="479"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129"/>
              <w:rPr>
                <w:rFonts w:ascii="Arial Narrow" w:hAnsi="Arial Narrow" w:cs="Arial Narrow"/>
                <w:sz w:val="18"/>
                <w:szCs w:val="18"/>
                <w:lang w:val="uk-UA"/>
              </w:rPr>
            </w:pPr>
            <w:r w:rsidRPr="007E0BBD">
              <w:rPr>
                <w:rFonts w:ascii="Arial Narrow"/>
                <w:sz w:val="18"/>
                <w:lang w:val="uk-UA"/>
              </w:rPr>
              <w:t>49</w:t>
            </w:r>
          </w:p>
        </w:tc>
        <w:tc>
          <w:tcPr>
            <w:tcW w:w="839"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34"/>
              <w:rPr>
                <w:rFonts w:ascii="Arial Narrow" w:hAnsi="Arial Narrow" w:cs="Arial Narrow"/>
                <w:sz w:val="18"/>
                <w:szCs w:val="18"/>
                <w:lang w:val="uk-UA"/>
              </w:rPr>
            </w:pPr>
            <w:r w:rsidRPr="007E0BBD">
              <w:rPr>
                <w:rFonts w:ascii="Arial Narrow"/>
                <w:sz w:val="18"/>
                <w:lang w:val="uk-UA"/>
              </w:rPr>
              <w:t>1,19</w:t>
            </w:r>
          </w:p>
        </w:tc>
        <w:tc>
          <w:tcPr>
            <w:tcW w:w="479" w:type="dxa"/>
            <w:tcBorders>
              <w:top w:val="single" w:sz="8"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479" w:type="dxa"/>
            <w:tcBorders>
              <w:top w:val="single" w:sz="8" w:space="0" w:color="000000"/>
              <w:left w:val="single" w:sz="6" w:space="0" w:color="000000"/>
              <w:bottom w:val="single" w:sz="6" w:space="0" w:color="000000"/>
              <w:right w:val="single" w:sz="8"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r>
      <w:tr w:rsidR="002C6A72" w:rsidRPr="007E0BBD" w:rsidTr="0007097A">
        <w:trPr>
          <w:trHeight w:hRule="exact" w:val="266"/>
        </w:trPr>
        <w:tc>
          <w:tcPr>
            <w:tcW w:w="480" w:type="dxa"/>
            <w:tcBorders>
              <w:top w:val="single" w:sz="6" w:space="0" w:color="000000"/>
              <w:left w:val="single" w:sz="8"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480"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B</w:t>
            </w:r>
          </w:p>
        </w:tc>
        <w:tc>
          <w:tcPr>
            <w:tcW w:w="702"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43"/>
              <w:rPr>
                <w:rFonts w:ascii="Arial Narrow" w:hAnsi="Arial Narrow" w:cs="Arial Narrow"/>
                <w:sz w:val="18"/>
                <w:szCs w:val="18"/>
                <w:lang w:val="uk-UA"/>
              </w:rPr>
            </w:pPr>
            <w:r w:rsidRPr="007E0BBD">
              <w:rPr>
                <w:rFonts w:ascii="Arial Narrow"/>
                <w:sz w:val="18"/>
                <w:lang w:val="uk-UA"/>
              </w:rPr>
              <w:t>6,708</w:t>
            </w:r>
          </w:p>
        </w:tc>
        <w:tc>
          <w:tcPr>
            <w:tcW w:w="567"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1</w:t>
            </w:r>
          </w:p>
        </w:tc>
        <w:tc>
          <w:tcPr>
            <w:tcW w:w="647"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0</w:t>
            </w:r>
          </w:p>
        </w:tc>
        <w:tc>
          <w:tcPr>
            <w:tcW w:w="628"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08"/>
              <w:rPr>
                <w:rFonts w:ascii="Arial Narrow" w:hAnsi="Arial Narrow" w:cs="Arial Narrow"/>
                <w:sz w:val="18"/>
                <w:szCs w:val="18"/>
                <w:lang w:val="uk-UA"/>
              </w:rPr>
            </w:pPr>
            <w:r w:rsidRPr="007E0BBD">
              <w:rPr>
                <w:rFonts w:ascii="Arial Narrow"/>
                <w:sz w:val="18"/>
                <w:lang w:val="uk-UA"/>
              </w:rPr>
              <w:t>1400</w:t>
            </w:r>
          </w:p>
        </w:tc>
        <w:tc>
          <w:tcPr>
            <w:tcW w:w="690"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450"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6</w:t>
            </w:r>
          </w:p>
        </w:tc>
        <w:tc>
          <w:tcPr>
            <w:tcW w:w="567"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0</w:t>
            </w:r>
          </w:p>
        </w:tc>
        <w:tc>
          <w:tcPr>
            <w:tcW w:w="479"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129"/>
              <w:rPr>
                <w:rFonts w:ascii="Arial Narrow" w:hAnsi="Arial Narrow" w:cs="Arial Narrow"/>
                <w:sz w:val="18"/>
                <w:szCs w:val="18"/>
                <w:lang w:val="uk-UA"/>
              </w:rPr>
            </w:pPr>
            <w:r w:rsidRPr="007E0BBD">
              <w:rPr>
                <w:rFonts w:ascii="Arial Narrow"/>
                <w:sz w:val="18"/>
                <w:lang w:val="uk-UA"/>
              </w:rPr>
              <w:t>49</w:t>
            </w:r>
          </w:p>
        </w:tc>
        <w:tc>
          <w:tcPr>
            <w:tcW w:w="839"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34"/>
              <w:rPr>
                <w:rFonts w:ascii="Arial Narrow" w:hAnsi="Arial Narrow" w:cs="Arial Narrow"/>
                <w:sz w:val="18"/>
                <w:szCs w:val="18"/>
                <w:lang w:val="uk-UA"/>
              </w:rPr>
            </w:pPr>
            <w:r w:rsidRPr="007E0BBD">
              <w:rPr>
                <w:rFonts w:ascii="Arial Narrow"/>
                <w:sz w:val="18"/>
                <w:lang w:val="uk-UA"/>
              </w:rPr>
              <w:t>1,02</w:t>
            </w:r>
          </w:p>
        </w:tc>
        <w:tc>
          <w:tcPr>
            <w:tcW w:w="479"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1</w:t>
            </w:r>
          </w:p>
        </w:tc>
        <w:tc>
          <w:tcPr>
            <w:tcW w:w="479" w:type="dxa"/>
            <w:tcBorders>
              <w:top w:val="single" w:sz="6" w:space="0" w:color="000000"/>
              <w:left w:val="single" w:sz="6" w:space="0" w:color="000000"/>
              <w:bottom w:val="single" w:sz="6" w:space="0" w:color="000000"/>
              <w:right w:val="single" w:sz="8"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1</w:t>
            </w:r>
          </w:p>
        </w:tc>
      </w:tr>
      <w:tr w:rsidR="002C6A72" w:rsidRPr="007E0BBD" w:rsidTr="0007097A">
        <w:trPr>
          <w:trHeight w:hRule="exact" w:val="266"/>
        </w:trPr>
        <w:tc>
          <w:tcPr>
            <w:tcW w:w="480" w:type="dxa"/>
            <w:tcBorders>
              <w:top w:val="single" w:sz="6" w:space="0" w:color="000000"/>
              <w:left w:val="single" w:sz="8"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480"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C</w:t>
            </w:r>
          </w:p>
        </w:tc>
        <w:tc>
          <w:tcPr>
            <w:tcW w:w="702"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44"/>
              <w:rPr>
                <w:rFonts w:ascii="Arial Narrow" w:hAnsi="Arial Narrow" w:cs="Arial Narrow"/>
                <w:sz w:val="18"/>
                <w:szCs w:val="18"/>
                <w:lang w:val="uk-UA"/>
              </w:rPr>
            </w:pPr>
            <w:r w:rsidRPr="007E0BBD">
              <w:rPr>
                <w:rFonts w:ascii="Arial Narrow"/>
                <w:sz w:val="18"/>
                <w:lang w:val="uk-UA"/>
              </w:rPr>
              <w:t>6,550</w:t>
            </w:r>
          </w:p>
        </w:tc>
        <w:tc>
          <w:tcPr>
            <w:tcW w:w="567"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647"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0</w:t>
            </w:r>
          </w:p>
        </w:tc>
        <w:tc>
          <w:tcPr>
            <w:tcW w:w="628"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09"/>
              <w:rPr>
                <w:rFonts w:ascii="Arial Narrow" w:hAnsi="Arial Narrow" w:cs="Arial Narrow"/>
                <w:sz w:val="18"/>
                <w:szCs w:val="18"/>
                <w:lang w:val="uk-UA"/>
              </w:rPr>
            </w:pPr>
            <w:r w:rsidRPr="007E0BBD">
              <w:rPr>
                <w:rFonts w:ascii="Arial Narrow"/>
                <w:sz w:val="18"/>
                <w:lang w:val="uk-UA"/>
              </w:rPr>
              <w:t>1400</w:t>
            </w:r>
          </w:p>
        </w:tc>
        <w:tc>
          <w:tcPr>
            <w:tcW w:w="690"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1</w:t>
            </w:r>
          </w:p>
        </w:tc>
        <w:tc>
          <w:tcPr>
            <w:tcW w:w="450"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6</w:t>
            </w:r>
          </w:p>
        </w:tc>
        <w:tc>
          <w:tcPr>
            <w:tcW w:w="567"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0</w:t>
            </w:r>
          </w:p>
        </w:tc>
        <w:tc>
          <w:tcPr>
            <w:tcW w:w="479"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129"/>
              <w:rPr>
                <w:rFonts w:ascii="Arial Narrow" w:hAnsi="Arial Narrow" w:cs="Arial Narrow"/>
                <w:sz w:val="18"/>
                <w:szCs w:val="18"/>
                <w:lang w:val="uk-UA"/>
              </w:rPr>
            </w:pPr>
            <w:r w:rsidRPr="007E0BBD">
              <w:rPr>
                <w:rFonts w:ascii="Arial Narrow"/>
                <w:sz w:val="18"/>
                <w:lang w:val="uk-UA"/>
              </w:rPr>
              <w:t>49</w:t>
            </w:r>
          </w:p>
        </w:tc>
        <w:tc>
          <w:tcPr>
            <w:tcW w:w="839"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left="234"/>
              <w:rPr>
                <w:rFonts w:ascii="Arial Narrow" w:hAnsi="Arial Narrow" w:cs="Arial Narrow"/>
                <w:sz w:val="18"/>
                <w:szCs w:val="18"/>
                <w:lang w:val="uk-UA"/>
              </w:rPr>
            </w:pPr>
            <w:r w:rsidRPr="007E0BBD">
              <w:rPr>
                <w:rFonts w:ascii="Arial Narrow"/>
                <w:sz w:val="18"/>
                <w:lang w:val="uk-UA"/>
              </w:rPr>
              <w:t>1,02</w:t>
            </w:r>
          </w:p>
        </w:tc>
        <w:tc>
          <w:tcPr>
            <w:tcW w:w="479" w:type="dxa"/>
            <w:tcBorders>
              <w:top w:val="single" w:sz="6" w:space="0" w:color="000000"/>
              <w:left w:val="single" w:sz="6" w:space="0" w:color="000000"/>
              <w:bottom w:val="single" w:sz="6"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1</w:t>
            </w:r>
          </w:p>
        </w:tc>
        <w:tc>
          <w:tcPr>
            <w:tcW w:w="479" w:type="dxa"/>
            <w:tcBorders>
              <w:top w:val="single" w:sz="6" w:space="0" w:color="000000"/>
              <w:left w:val="single" w:sz="6" w:space="0" w:color="000000"/>
              <w:bottom w:val="single" w:sz="6" w:space="0" w:color="000000"/>
              <w:right w:val="single" w:sz="8"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1</w:t>
            </w:r>
          </w:p>
        </w:tc>
      </w:tr>
      <w:tr w:rsidR="002C6A72" w:rsidRPr="007E0BBD" w:rsidTr="0007097A">
        <w:trPr>
          <w:trHeight w:hRule="exact" w:val="268"/>
        </w:trPr>
        <w:tc>
          <w:tcPr>
            <w:tcW w:w="480" w:type="dxa"/>
            <w:tcBorders>
              <w:top w:val="single" w:sz="6" w:space="0" w:color="000000"/>
              <w:left w:val="single" w:sz="8" w:space="0" w:color="000000"/>
              <w:bottom w:val="single" w:sz="8" w:space="0" w:color="000000"/>
              <w:right w:val="single" w:sz="6" w:space="0" w:color="000000"/>
            </w:tcBorders>
          </w:tcPr>
          <w:p w:rsidR="002C6A72" w:rsidRPr="007E0BBD" w:rsidRDefault="002C6A72" w:rsidP="003C603E">
            <w:pPr>
              <w:pStyle w:val="TableParagraph"/>
              <w:spacing w:before="18"/>
              <w:ind w:left="115"/>
              <w:rPr>
                <w:rFonts w:ascii="Arial Narrow" w:hAnsi="Arial Narrow" w:cs="Arial Narrow"/>
                <w:sz w:val="18"/>
                <w:szCs w:val="18"/>
                <w:lang w:val="uk-UA"/>
              </w:rPr>
            </w:pPr>
            <w:r w:rsidRPr="007E0BBD">
              <w:rPr>
                <w:rFonts w:ascii="Arial Narrow"/>
                <w:sz w:val="18"/>
                <w:lang w:val="uk-UA"/>
              </w:rPr>
              <w:t>. . .</w:t>
            </w:r>
          </w:p>
        </w:tc>
        <w:tc>
          <w:tcPr>
            <w:tcW w:w="480"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16"/>
              <w:rPr>
                <w:rFonts w:ascii="Arial Narrow" w:hAnsi="Arial Narrow" w:cs="Arial Narrow"/>
                <w:sz w:val="18"/>
                <w:szCs w:val="18"/>
                <w:lang w:val="uk-UA"/>
              </w:rPr>
            </w:pPr>
            <w:r w:rsidRPr="007E0BBD">
              <w:rPr>
                <w:rFonts w:ascii="Arial Narrow"/>
                <w:sz w:val="18"/>
                <w:lang w:val="uk-UA"/>
              </w:rPr>
              <w:t>. . .</w:t>
            </w:r>
          </w:p>
        </w:tc>
        <w:tc>
          <w:tcPr>
            <w:tcW w:w="702"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 . .</w:t>
            </w:r>
          </w:p>
        </w:tc>
        <w:tc>
          <w:tcPr>
            <w:tcW w:w="567"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16"/>
              <w:rPr>
                <w:rFonts w:ascii="Arial Narrow" w:hAnsi="Arial Narrow" w:cs="Arial Narrow"/>
                <w:sz w:val="18"/>
                <w:szCs w:val="18"/>
                <w:lang w:val="uk-UA"/>
              </w:rPr>
            </w:pPr>
            <w:r w:rsidRPr="007E0BBD">
              <w:rPr>
                <w:rFonts w:ascii="Arial Narrow"/>
                <w:sz w:val="18"/>
                <w:lang w:val="uk-UA"/>
              </w:rPr>
              <w:t>. . .</w:t>
            </w:r>
          </w:p>
        </w:tc>
        <w:tc>
          <w:tcPr>
            <w:tcW w:w="647"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16"/>
              <w:rPr>
                <w:rFonts w:ascii="Arial Narrow" w:hAnsi="Arial Narrow" w:cs="Arial Narrow"/>
                <w:sz w:val="18"/>
                <w:szCs w:val="18"/>
                <w:lang w:val="uk-UA"/>
              </w:rPr>
            </w:pPr>
            <w:r w:rsidRPr="007E0BBD">
              <w:rPr>
                <w:rFonts w:ascii="Arial Narrow"/>
                <w:sz w:val="18"/>
                <w:lang w:val="uk-UA"/>
              </w:rPr>
              <w:t>. . .</w:t>
            </w:r>
          </w:p>
        </w:tc>
        <w:tc>
          <w:tcPr>
            <w:tcW w:w="628"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right="1"/>
              <w:jc w:val="center"/>
              <w:rPr>
                <w:rFonts w:ascii="Arial Narrow" w:hAnsi="Arial Narrow" w:cs="Arial Narrow"/>
                <w:sz w:val="18"/>
                <w:szCs w:val="18"/>
                <w:lang w:val="uk-UA"/>
              </w:rPr>
            </w:pPr>
            <w:r w:rsidRPr="007E0BBD">
              <w:rPr>
                <w:rFonts w:ascii="Arial Narrow"/>
                <w:sz w:val="18"/>
                <w:lang w:val="uk-UA"/>
              </w:rPr>
              <w:t>. . .</w:t>
            </w:r>
          </w:p>
        </w:tc>
        <w:tc>
          <w:tcPr>
            <w:tcW w:w="690"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16"/>
              <w:rPr>
                <w:rFonts w:ascii="Arial Narrow" w:hAnsi="Arial Narrow" w:cs="Arial Narrow"/>
                <w:sz w:val="18"/>
                <w:szCs w:val="18"/>
                <w:lang w:val="uk-UA"/>
              </w:rPr>
            </w:pPr>
            <w:r w:rsidRPr="007E0BBD">
              <w:rPr>
                <w:rFonts w:ascii="Arial Narrow"/>
                <w:sz w:val="18"/>
                <w:lang w:val="uk-UA"/>
              </w:rPr>
              <w:t>. . .</w:t>
            </w:r>
          </w:p>
        </w:tc>
        <w:tc>
          <w:tcPr>
            <w:tcW w:w="450"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45"/>
              <w:rPr>
                <w:rFonts w:ascii="Arial Narrow" w:hAnsi="Arial Narrow" w:cs="Arial Narrow"/>
                <w:sz w:val="18"/>
                <w:szCs w:val="18"/>
                <w:lang w:val="uk-UA"/>
              </w:rPr>
            </w:pPr>
            <w:r w:rsidRPr="007E0BBD">
              <w:rPr>
                <w:rFonts w:ascii="Arial Narrow"/>
                <w:sz w:val="18"/>
                <w:lang w:val="uk-UA"/>
              </w:rPr>
              <w:t>. . .</w:t>
            </w:r>
          </w:p>
        </w:tc>
        <w:tc>
          <w:tcPr>
            <w:tcW w:w="567"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16"/>
              <w:rPr>
                <w:rFonts w:ascii="Arial Narrow" w:hAnsi="Arial Narrow" w:cs="Arial Narrow"/>
                <w:sz w:val="18"/>
                <w:szCs w:val="18"/>
                <w:lang w:val="uk-UA"/>
              </w:rPr>
            </w:pPr>
            <w:r w:rsidRPr="007E0BBD">
              <w:rPr>
                <w:rFonts w:ascii="Arial Narrow"/>
                <w:sz w:val="18"/>
                <w:lang w:val="uk-UA"/>
              </w:rPr>
              <w:t>. . .</w:t>
            </w:r>
          </w:p>
        </w:tc>
        <w:tc>
          <w:tcPr>
            <w:tcW w:w="479"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16"/>
              <w:rPr>
                <w:rFonts w:ascii="Arial Narrow" w:hAnsi="Arial Narrow" w:cs="Arial Narrow"/>
                <w:sz w:val="18"/>
                <w:szCs w:val="18"/>
                <w:lang w:val="uk-UA"/>
              </w:rPr>
            </w:pPr>
            <w:r w:rsidRPr="007E0BBD">
              <w:rPr>
                <w:rFonts w:ascii="Arial Narrow"/>
                <w:sz w:val="18"/>
                <w:lang w:val="uk-UA"/>
              </w:rPr>
              <w:t>. . .</w:t>
            </w:r>
          </w:p>
        </w:tc>
        <w:tc>
          <w:tcPr>
            <w:tcW w:w="839"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jc w:val="center"/>
              <w:rPr>
                <w:rFonts w:ascii="Arial Narrow" w:hAnsi="Arial Narrow" w:cs="Arial Narrow"/>
                <w:sz w:val="18"/>
                <w:szCs w:val="18"/>
                <w:lang w:val="uk-UA"/>
              </w:rPr>
            </w:pPr>
            <w:r w:rsidRPr="007E0BBD">
              <w:rPr>
                <w:rFonts w:ascii="Arial Narrow"/>
                <w:sz w:val="18"/>
                <w:lang w:val="uk-UA"/>
              </w:rPr>
              <w:t>. . .</w:t>
            </w:r>
          </w:p>
        </w:tc>
        <w:tc>
          <w:tcPr>
            <w:tcW w:w="479" w:type="dxa"/>
            <w:tcBorders>
              <w:top w:val="single" w:sz="6" w:space="0" w:color="000000"/>
              <w:left w:val="single" w:sz="6" w:space="0" w:color="000000"/>
              <w:bottom w:val="single" w:sz="8" w:space="0" w:color="000000"/>
              <w:right w:val="single" w:sz="6" w:space="0" w:color="000000"/>
            </w:tcBorders>
          </w:tcPr>
          <w:p w:rsidR="002C6A72" w:rsidRPr="007E0BBD" w:rsidRDefault="002C6A72" w:rsidP="003C603E">
            <w:pPr>
              <w:pStyle w:val="TableParagraph"/>
              <w:spacing w:before="18"/>
              <w:ind w:left="116"/>
              <w:rPr>
                <w:rFonts w:ascii="Arial Narrow" w:hAnsi="Arial Narrow" w:cs="Arial Narrow"/>
                <w:sz w:val="18"/>
                <w:szCs w:val="18"/>
                <w:lang w:val="uk-UA"/>
              </w:rPr>
            </w:pPr>
            <w:r w:rsidRPr="007E0BBD">
              <w:rPr>
                <w:rFonts w:ascii="Arial Narrow"/>
                <w:sz w:val="18"/>
                <w:lang w:val="uk-UA"/>
              </w:rPr>
              <w:t>. . .</w:t>
            </w:r>
          </w:p>
        </w:tc>
        <w:tc>
          <w:tcPr>
            <w:tcW w:w="479" w:type="dxa"/>
            <w:tcBorders>
              <w:top w:val="single" w:sz="6" w:space="0" w:color="000000"/>
              <w:left w:val="single" w:sz="6" w:space="0" w:color="000000"/>
              <w:bottom w:val="single" w:sz="8" w:space="0" w:color="000000"/>
              <w:right w:val="single" w:sz="8" w:space="0" w:color="000000"/>
            </w:tcBorders>
          </w:tcPr>
          <w:p w:rsidR="002C6A72" w:rsidRPr="007E0BBD" w:rsidRDefault="002C6A72" w:rsidP="003C603E">
            <w:pPr>
              <w:pStyle w:val="TableParagraph"/>
              <w:spacing w:before="18"/>
              <w:ind w:left="115"/>
              <w:rPr>
                <w:rFonts w:ascii="Arial Narrow" w:hAnsi="Arial Narrow" w:cs="Arial Narrow"/>
                <w:sz w:val="18"/>
                <w:szCs w:val="18"/>
                <w:lang w:val="uk-UA"/>
              </w:rPr>
            </w:pPr>
            <w:r w:rsidRPr="007E0BBD">
              <w:rPr>
                <w:rFonts w:ascii="Arial Narrow"/>
                <w:sz w:val="18"/>
                <w:lang w:val="uk-UA"/>
              </w:rPr>
              <w:t>. . .</w:t>
            </w:r>
          </w:p>
        </w:tc>
      </w:tr>
    </w:tbl>
    <w:p w:rsidR="002C6A72" w:rsidRPr="007E0BBD" w:rsidRDefault="002C6A72" w:rsidP="00000FF3">
      <w:pPr>
        <w:rPr>
          <w:rFonts w:cs="Calibri"/>
          <w:sz w:val="20"/>
          <w:szCs w:val="20"/>
          <w:lang w:val="uk-UA"/>
        </w:rPr>
      </w:pPr>
    </w:p>
    <w:p w:rsidR="002C6A72" w:rsidRPr="007E0BBD" w:rsidRDefault="002C6A72" w:rsidP="00000FF3">
      <w:pPr>
        <w:spacing w:before="10"/>
        <w:rPr>
          <w:rFonts w:cs="Calibri"/>
          <w:sz w:val="18"/>
          <w:szCs w:val="18"/>
          <w:lang w:val="uk-UA"/>
        </w:rPr>
      </w:pPr>
    </w:p>
    <w:p w:rsidR="002C6A72" w:rsidRPr="000147D2" w:rsidRDefault="002C6A72" w:rsidP="00E5539F">
      <w:pPr>
        <w:tabs>
          <w:tab w:val="left" w:pos="2694"/>
        </w:tabs>
        <w:spacing w:before="76"/>
        <w:ind w:left="481"/>
        <w:rPr>
          <w:rFonts w:ascii="Arial Narrow" w:hAnsi="Arial Narrow" w:cs="Arial Narrow"/>
          <w:sz w:val="16"/>
          <w:szCs w:val="16"/>
          <w:highlight w:val="yellow"/>
          <w:lang w:val="uk-UA"/>
        </w:rPr>
      </w:pPr>
      <w:r w:rsidRPr="007E0BBD">
        <w:rPr>
          <w:rFonts w:ascii="Arial Narrow"/>
          <w:sz w:val="20"/>
          <w:lang w:val="uk-UA"/>
        </w:rPr>
        <w:t>230</w:t>
      </w:r>
      <w:r w:rsidRPr="007E0BBD">
        <w:rPr>
          <w:rFonts w:ascii="Arial Narrow"/>
          <w:sz w:val="20"/>
          <w:lang w:val="uk-UA"/>
        </w:rPr>
        <w:tab/>
      </w:r>
      <w:r w:rsidR="00A21FEE" w:rsidRPr="00555F8E">
        <w:rPr>
          <w:rFonts w:ascii="Trebuchet MS" w:hAnsi="Trebuchet MS"/>
          <w:spacing w:val="-2"/>
          <w:sz w:val="16"/>
          <w:lang w:val="uk-UA"/>
        </w:rPr>
        <w:t>Федеральне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yellow"/>
          <w:lang w:val="uk-UA"/>
        </w:rPr>
      </w:pPr>
    </w:p>
    <w:p w:rsidR="002C6A72" w:rsidRPr="0007097A" w:rsidRDefault="002C6A72" w:rsidP="00000FF3">
      <w:pPr>
        <w:pStyle w:val="5"/>
        <w:spacing w:before="72"/>
        <w:rPr>
          <w:b w:val="0"/>
          <w:bCs/>
          <w:i w:val="0"/>
          <w:sz w:val="24"/>
          <w:szCs w:val="24"/>
          <w:lang w:val="uk-UA"/>
        </w:rPr>
      </w:pPr>
      <w:r w:rsidRPr="0007097A">
        <w:rPr>
          <w:i w:val="0"/>
          <w:sz w:val="24"/>
          <w:szCs w:val="24"/>
          <w:lang w:val="uk-UA"/>
        </w:rPr>
        <w:t>Тема 3:</w:t>
      </w:r>
      <w:r w:rsidRPr="0007097A">
        <w:rPr>
          <w:b w:val="0"/>
          <w:bCs/>
          <w:i w:val="0"/>
          <w:sz w:val="24"/>
          <w:szCs w:val="24"/>
          <w:lang w:val="uk-UA"/>
        </w:rPr>
        <w:t xml:space="preserve"> </w:t>
      </w:r>
      <w:r w:rsidRPr="0007097A">
        <w:rPr>
          <w:i w:val="0"/>
          <w:sz w:val="24"/>
          <w:szCs w:val="24"/>
          <w:lang w:val="uk-UA"/>
        </w:rPr>
        <w:t xml:space="preserve">Створення </w:t>
      </w:r>
      <w:r w:rsidR="007C7867" w:rsidRPr="0007097A">
        <w:rPr>
          <w:i w:val="0"/>
          <w:sz w:val="24"/>
          <w:szCs w:val="24"/>
          <w:lang w:val="uk-UA"/>
        </w:rPr>
        <w:t>гедонічної</w:t>
      </w:r>
      <w:r w:rsidRPr="0007097A">
        <w:rPr>
          <w:i w:val="0"/>
          <w:sz w:val="24"/>
          <w:szCs w:val="24"/>
          <w:lang w:val="uk-UA"/>
        </w:rPr>
        <w:t xml:space="preserve"> функції</w:t>
      </w:r>
    </w:p>
    <w:p w:rsidR="002C6A72" w:rsidRPr="0007097A" w:rsidRDefault="002C6A72" w:rsidP="00000FF3">
      <w:pPr>
        <w:pStyle w:val="a3"/>
        <w:numPr>
          <w:ilvl w:val="0"/>
          <w:numId w:val="7"/>
        </w:numPr>
        <w:tabs>
          <w:tab w:val="left" w:pos="821"/>
        </w:tabs>
        <w:spacing w:before="114" w:line="252" w:lineRule="auto"/>
        <w:ind w:right="1716" w:hanging="339"/>
        <w:jc w:val="both"/>
        <w:rPr>
          <w:lang w:val="uk-UA"/>
        </w:rPr>
      </w:pPr>
      <w:r w:rsidRPr="0007097A">
        <w:rPr>
          <w:lang w:val="uk-UA"/>
        </w:rPr>
        <w:t xml:space="preserve">Після впорядкування даних можна сформулювати </w:t>
      </w:r>
      <w:r w:rsidR="00292589" w:rsidRPr="0007097A">
        <w:rPr>
          <w:lang w:val="uk-UA"/>
        </w:rPr>
        <w:t>рівняння гедонічної регресії</w:t>
      </w:r>
      <w:r w:rsidRPr="0007097A">
        <w:rPr>
          <w:lang w:val="uk-UA"/>
        </w:rPr>
        <w:t>. Для цього ціну (як залежну змінну) необхідно виразити як функцію характеристик моделі (незалежних змінних).</w:t>
      </w:r>
    </w:p>
    <w:p w:rsidR="002C6A72" w:rsidRPr="0007097A" w:rsidRDefault="002C6A72" w:rsidP="00000FF3">
      <w:pPr>
        <w:pStyle w:val="a3"/>
        <w:numPr>
          <w:ilvl w:val="0"/>
          <w:numId w:val="7"/>
        </w:numPr>
        <w:tabs>
          <w:tab w:val="left" w:pos="821"/>
        </w:tabs>
        <w:spacing w:before="79" w:line="252" w:lineRule="auto"/>
        <w:ind w:right="1718" w:hanging="339"/>
        <w:jc w:val="both"/>
        <w:rPr>
          <w:lang w:val="uk-UA"/>
        </w:rPr>
      </w:pPr>
      <w:r w:rsidRPr="0007097A">
        <w:rPr>
          <w:lang w:val="uk-UA"/>
        </w:rPr>
        <w:t xml:space="preserve">Такі статистичні програми, як SPSS, Stata або SAS, можуть допомогти при розрахунку регресії. </w:t>
      </w:r>
      <w:r w:rsidR="0007097A">
        <w:rPr>
          <w:lang w:val="uk-UA"/>
        </w:rPr>
        <w:t>Запускається к</w:t>
      </w:r>
      <w:r w:rsidRPr="0007097A">
        <w:rPr>
          <w:lang w:val="uk-UA"/>
        </w:rPr>
        <w:t>омп'ютерн</w:t>
      </w:r>
      <w:r w:rsidR="0007097A">
        <w:rPr>
          <w:lang w:val="uk-UA"/>
        </w:rPr>
        <w:t>а</w:t>
      </w:r>
      <w:r w:rsidRPr="0007097A">
        <w:rPr>
          <w:lang w:val="uk-UA"/>
        </w:rPr>
        <w:t xml:space="preserve"> програм</w:t>
      </w:r>
      <w:r w:rsidR="0007097A">
        <w:rPr>
          <w:lang w:val="uk-UA"/>
        </w:rPr>
        <w:t>а, яка</w:t>
      </w:r>
      <w:r w:rsidRPr="0007097A">
        <w:rPr>
          <w:lang w:val="uk-UA"/>
        </w:rPr>
        <w:t xml:space="preserve"> викон</w:t>
      </w:r>
      <w:r w:rsidR="0007097A">
        <w:rPr>
          <w:lang w:val="uk-UA"/>
        </w:rPr>
        <w:t xml:space="preserve">ує </w:t>
      </w:r>
      <w:r w:rsidRPr="0007097A">
        <w:rPr>
          <w:lang w:val="uk-UA"/>
        </w:rPr>
        <w:t>лінійний регресійний аналіз даних вибірки регресії. Ціна розглядатиметься як «залежна» змінна, а характеристики (змінні для брендів, максимальна швидкість обертання тощо) розглядатимуться як «незалежні» змінні.</w:t>
      </w:r>
    </w:p>
    <w:p w:rsidR="002C6A72" w:rsidRPr="0007097A" w:rsidRDefault="002C6A72" w:rsidP="00000FF3">
      <w:pPr>
        <w:pStyle w:val="a3"/>
        <w:numPr>
          <w:ilvl w:val="0"/>
          <w:numId w:val="7"/>
        </w:numPr>
        <w:tabs>
          <w:tab w:val="left" w:pos="821"/>
        </w:tabs>
        <w:spacing w:before="79" w:line="252" w:lineRule="auto"/>
        <w:ind w:right="1717" w:hanging="339"/>
        <w:jc w:val="both"/>
        <w:rPr>
          <w:lang w:val="uk-UA"/>
        </w:rPr>
      </w:pPr>
      <w:r w:rsidRPr="0007097A">
        <w:rPr>
          <w:lang w:val="uk-UA"/>
        </w:rPr>
        <w:t xml:space="preserve">Що стосується загального вигляду функції рівняння </w:t>
      </w:r>
      <w:r w:rsidR="00B73697">
        <w:rPr>
          <w:lang w:val="uk-UA"/>
        </w:rPr>
        <w:t>гедонічної</w:t>
      </w:r>
      <w:r w:rsidR="00B73697" w:rsidRPr="0007097A">
        <w:rPr>
          <w:lang w:val="uk-UA"/>
        </w:rPr>
        <w:t xml:space="preserve"> </w:t>
      </w:r>
      <w:r w:rsidRPr="0007097A">
        <w:rPr>
          <w:lang w:val="uk-UA"/>
        </w:rPr>
        <w:t xml:space="preserve">регресії, то для пральних машин пропонується використовувати напівлогарифмічну форму функції. Береться тільки логарифм ціни. </w:t>
      </w:r>
      <w:r w:rsidR="00292589" w:rsidRPr="0007097A">
        <w:rPr>
          <w:lang w:val="uk-UA"/>
        </w:rPr>
        <w:t>Рівняння гедонічної регресії</w:t>
      </w:r>
      <w:r w:rsidRPr="0007097A">
        <w:rPr>
          <w:lang w:val="uk-UA"/>
        </w:rPr>
        <w:t xml:space="preserve"> може виглядати, наприклад, наступним чином:</w:t>
      </w:r>
    </w:p>
    <w:p w:rsidR="002C6A72" w:rsidRPr="0007097A" w:rsidRDefault="002C6A72" w:rsidP="00000FF3">
      <w:pPr>
        <w:spacing w:before="153"/>
        <w:ind w:left="844" w:right="1610"/>
        <w:rPr>
          <w:rFonts w:ascii="Symbol" w:hAnsi="Symbol" w:cs="Symbol"/>
          <w:sz w:val="21"/>
          <w:szCs w:val="21"/>
          <w:lang w:val="uk-UA"/>
        </w:rPr>
      </w:pPr>
      <w:r w:rsidRPr="0007097A">
        <w:rPr>
          <w:rFonts w:ascii="Arial Narrow" w:hAnsi="Arial Narrow" w:cs="Arial Narrow"/>
          <w:sz w:val="20"/>
          <w:szCs w:val="20"/>
          <w:lang w:val="uk-UA"/>
        </w:rPr>
        <w:t xml:space="preserve">ln </w:t>
      </w:r>
      <w:r w:rsidRPr="0007097A">
        <w:rPr>
          <w:rFonts w:cs="Calibri"/>
          <w:i/>
          <w:iCs/>
          <w:sz w:val="20"/>
          <w:szCs w:val="20"/>
          <w:lang w:val="uk-UA"/>
        </w:rPr>
        <w:t xml:space="preserve">P </w:t>
      </w:r>
      <w:r w:rsidRPr="0007097A">
        <w:rPr>
          <w:rFonts w:ascii="Symbol" w:hAnsi="Symbol" w:cs="Symbol"/>
          <w:i/>
          <w:iCs/>
          <w:sz w:val="20"/>
          <w:szCs w:val="20"/>
          <w:lang w:val="uk-UA"/>
        </w:rPr>
        <w:t></w:t>
      </w:r>
      <w:r w:rsidRPr="0007097A">
        <w:rPr>
          <w:rFonts w:ascii="Symbol" w:hAnsi="Symbol" w:cs="Symbol"/>
          <w:i/>
          <w:iCs/>
          <w:sz w:val="20"/>
          <w:szCs w:val="20"/>
          <w:lang w:val="uk-UA"/>
        </w:rPr>
        <w:t></w:t>
      </w:r>
      <w:r w:rsidRPr="0007097A">
        <w:rPr>
          <w:rFonts w:cs="Calibri"/>
          <w:i/>
          <w:iCs/>
          <w:sz w:val="20"/>
          <w:szCs w:val="20"/>
          <w:lang w:val="uk-UA"/>
        </w:rPr>
        <w:t>b</w:t>
      </w:r>
      <w:r w:rsidRPr="0007097A">
        <w:rPr>
          <w:rFonts w:ascii="Arial Narrow" w:hAnsi="Arial Narrow" w:cs="Arial Narrow"/>
          <w:sz w:val="14"/>
          <w:szCs w:val="14"/>
          <w:lang w:val="uk-UA"/>
        </w:rPr>
        <w:t xml:space="preserve">0  </w:t>
      </w:r>
      <w:r w:rsidRPr="0007097A">
        <w:rPr>
          <w:rFonts w:ascii="Symbol" w:hAnsi="Symbol" w:cs="Symbol"/>
          <w:sz w:val="20"/>
          <w:szCs w:val="20"/>
          <w:lang w:val="uk-UA"/>
        </w:rPr>
        <w:t></w:t>
      </w:r>
      <w:r w:rsidRPr="0007097A">
        <w:rPr>
          <w:rFonts w:ascii="Symbol" w:hAnsi="Symbol" w:cs="Symbol"/>
          <w:sz w:val="20"/>
          <w:szCs w:val="20"/>
          <w:lang w:val="uk-UA"/>
        </w:rPr>
        <w:t></w:t>
      </w:r>
      <w:r w:rsidRPr="0007097A">
        <w:rPr>
          <w:rFonts w:cs="Calibri"/>
          <w:i/>
          <w:iCs/>
          <w:sz w:val="20"/>
          <w:szCs w:val="20"/>
          <w:lang w:val="uk-UA"/>
        </w:rPr>
        <w:t>b</w:t>
      </w:r>
      <w:r w:rsidRPr="0007097A">
        <w:rPr>
          <w:rFonts w:ascii="Arial Narrow" w:hAnsi="Arial Narrow" w:cs="Arial Narrow"/>
          <w:sz w:val="14"/>
          <w:szCs w:val="14"/>
          <w:lang w:val="uk-UA"/>
        </w:rPr>
        <w:t xml:space="preserve">1 </w:t>
      </w:r>
      <w:r w:rsidRPr="0007097A">
        <w:rPr>
          <w:rFonts w:ascii="Symbol" w:hAnsi="Symbol" w:cs="Symbol"/>
          <w:sz w:val="20"/>
          <w:szCs w:val="20"/>
          <w:lang w:val="uk-UA"/>
        </w:rPr>
        <w:t></w:t>
      </w:r>
      <w:r w:rsidRPr="0007097A">
        <w:rPr>
          <w:rFonts w:ascii="Symbol" w:hAnsi="Symbol" w:cs="Symbol"/>
          <w:sz w:val="20"/>
          <w:szCs w:val="20"/>
          <w:lang w:val="uk-UA"/>
        </w:rPr>
        <w:t></w:t>
      </w:r>
      <w:r w:rsidRPr="0007097A">
        <w:rPr>
          <w:rFonts w:cs="Calibri"/>
          <w:i/>
          <w:iCs/>
          <w:sz w:val="20"/>
          <w:szCs w:val="20"/>
          <w:lang w:val="uk-UA"/>
        </w:rPr>
        <w:t xml:space="preserve"> бренд</w:t>
      </w:r>
      <w:r w:rsidR="00B73697">
        <w:rPr>
          <w:rFonts w:cs="Calibri"/>
          <w:i/>
          <w:iCs/>
          <w:sz w:val="20"/>
          <w:szCs w:val="20"/>
          <w:lang w:val="uk-UA"/>
        </w:rPr>
        <w:t xml:space="preserve"> високого класу</w:t>
      </w:r>
      <w:r w:rsidRPr="0007097A">
        <w:rPr>
          <w:rFonts w:ascii="Symbol" w:hAnsi="Symbol" w:cs="Symbol"/>
          <w:i/>
          <w:iCs/>
          <w:sz w:val="20"/>
          <w:szCs w:val="20"/>
          <w:lang w:val="uk-UA"/>
        </w:rPr>
        <w:t></w:t>
      </w:r>
      <w:r w:rsidRPr="0007097A">
        <w:rPr>
          <w:rFonts w:ascii="Symbol" w:hAnsi="Symbol" w:cs="Symbol"/>
          <w:i/>
          <w:iCs/>
          <w:sz w:val="20"/>
          <w:szCs w:val="20"/>
          <w:lang w:val="uk-UA"/>
        </w:rPr>
        <w:t></w:t>
      </w:r>
      <w:r w:rsidRPr="0007097A">
        <w:rPr>
          <w:rFonts w:cs="Calibri"/>
          <w:i/>
          <w:iCs/>
          <w:sz w:val="20"/>
          <w:szCs w:val="20"/>
          <w:lang w:val="uk-UA"/>
        </w:rPr>
        <w:t>b</w:t>
      </w:r>
      <w:r w:rsidRPr="0007097A">
        <w:rPr>
          <w:rFonts w:ascii="Arial Narrow" w:hAnsi="Arial Narrow" w:cs="Arial Narrow"/>
          <w:sz w:val="14"/>
          <w:szCs w:val="14"/>
          <w:lang w:val="uk-UA"/>
        </w:rPr>
        <w:t xml:space="preserve">2  </w:t>
      </w:r>
      <w:r w:rsidRPr="0007097A">
        <w:rPr>
          <w:rFonts w:ascii="Symbol" w:hAnsi="Symbol" w:cs="Symbol"/>
          <w:sz w:val="20"/>
          <w:szCs w:val="20"/>
          <w:lang w:val="uk-UA"/>
        </w:rPr>
        <w:t></w:t>
      </w:r>
      <w:r w:rsidRPr="0007097A">
        <w:rPr>
          <w:rFonts w:ascii="Symbol" w:hAnsi="Symbol" w:cs="Symbol"/>
          <w:sz w:val="20"/>
          <w:szCs w:val="20"/>
          <w:lang w:val="uk-UA"/>
        </w:rPr>
        <w:t></w:t>
      </w:r>
      <w:r w:rsidR="00B73697" w:rsidRPr="00B73697">
        <w:rPr>
          <w:rFonts w:cs="Calibri"/>
          <w:i/>
          <w:iCs/>
          <w:sz w:val="20"/>
          <w:szCs w:val="20"/>
          <w:lang w:val="uk-UA"/>
        </w:rPr>
        <w:t xml:space="preserve"> </w:t>
      </w:r>
      <w:r w:rsidR="00B73697" w:rsidRPr="0007097A">
        <w:rPr>
          <w:rFonts w:cs="Calibri"/>
          <w:i/>
          <w:iCs/>
          <w:sz w:val="20"/>
          <w:szCs w:val="20"/>
          <w:lang w:val="uk-UA"/>
        </w:rPr>
        <w:t>бренд</w:t>
      </w:r>
      <w:r w:rsidR="00B73697">
        <w:rPr>
          <w:rFonts w:cs="Calibri"/>
          <w:i/>
          <w:iCs/>
          <w:sz w:val="20"/>
          <w:szCs w:val="20"/>
          <w:lang w:val="uk-UA"/>
        </w:rPr>
        <w:t xml:space="preserve"> низького класу</w:t>
      </w:r>
      <w:r w:rsidRPr="0007097A">
        <w:rPr>
          <w:rFonts w:cs="Calibri"/>
          <w:i/>
          <w:iCs/>
          <w:sz w:val="20"/>
          <w:szCs w:val="20"/>
          <w:lang w:val="uk-UA"/>
        </w:rPr>
        <w:t xml:space="preserve"> </w:t>
      </w:r>
      <w:r w:rsidRPr="0007097A">
        <w:rPr>
          <w:rFonts w:ascii="Symbol" w:hAnsi="Symbol" w:cs="Symbol"/>
          <w:i/>
          <w:iCs/>
          <w:sz w:val="20"/>
          <w:szCs w:val="20"/>
          <w:lang w:val="uk-UA"/>
        </w:rPr>
        <w:t></w:t>
      </w:r>
      <w:r w:rsidRPr="0007097A">
        <w:rPr>
          <w:rFonts w:ascii="Symbol" w:hAnsi="Symbol" w:cs="Symbol"/>
          <w:i/>
          <w:iCs/>
          <w:sz w:val="20"/>
          <w:szCs w:val="20"/>
          <w:lang w:val="uk-UA"/>
        </w:rPr>
        <w:t></w:t>
      </w:r>
      <w:r w:rsidRPr="0007097A">
        <w:rPr>
          <w:rFonts w:cs="Calibri"/>
          <w:i/>
          <w:iCs/>
          <w:sz w:val="20"/>
          <w:szCs w:val="20"/>
          <w:lang w:val="uk-UA"/>
        </w:rPr>
        <w:t>b</w:t>
      </w:r>
      <w:r w:rsidRPr="0007097A">
        <w:rPr>
          <w:rFonts w:ascii="Arial Narrow" w:hAnsi="Arial Narrow" w:cs="Arial Narrow"/>
          <w:sz w:val="14"/>
          <w:szCs w:val="14"/>
          <w:lang w:val="uk-UA"/>
        </w:rPr>
        <w:t xml:space="preserve">3  </w:t>
      </w:r>
      <w:r w:rsidRPr="0007097A">
        <w:rPr>
          <w:rFonts w:ascii="Symbol" w:hAnsi="Symbol" w:cs="Symbol"/>
          <w:sz w:val="20"/>
          <w:szCs w:val="20"/>
          <w:lang w:val="uk-UA"/>
        </w:rPr>
        <w:t></w:t>
      </w:r>
      <w:r w:rsidRPr="0007097A">
        <w:rPr>
          <w:rFonts w:ascii="Symbol" w:hAnsi="Symbol" w:cs="Symbol"/>
          <w:sz w:val="20"/>
          <w:szCs w:val="20"/>
          <w:lang w:val="uk-UA"/>
        </w:rPr>
        <w:t></w:t>
      </w:r>
      <w:r w:rsidR="001C07DE" w:rsidRPr="0007097A">
        <w:rPr>
          <w:rFonts w:cs="Calibri"/>
          <w:i/>
          <w:iCs/>
          <w:sz w:val="20"/>
          <w:szCs w:val="20"/>
          <w:lang w:val="uk-UA"/>
        </w:rPr>
        <w:t>з вертикальним завантаженням</w:t>
      </w:r>
      <w:r w:rsidRPr="0007097A">
        <w:rPr>
          <w:rFonts w:cs="Calibri"/>
          <w:i/>
          <w:iCs/>
          <w:sz w:val="20"/>
          <w:szCs w:val="20"/>
          <w:lang w:val="uk-UA"/>
        </w:rPr>
        <w:t xml:space="preserve"> </w:t>
      </w:r>
      <w:r w:rsidRPr="0007097A">
        <w:rPr>
          <w:rFonts w:ascii="Symbol" w:hAnsi="Symbol" w:cs="Symbol"/>
          <w:i/>
          <w:iCs/>
          <w:sz w:val="20"/>
          <w:szCs w:val="20"/>
          <w:lang w:val="uk-UA"/>
        </w:rPr>
        <w:t></w:t>
      </w:r>
      <w:r w:rsidRPr="0007097A">
        <w:rPr>
          <w:rFonts w:ascii="Symbol" w:hAnsi="Symbol" w:cs="Symbol"/>
          <w:i/>
          <w:iCs/>
          <w:sz w:val="20"/>
          <w:szCs w:val="20"/>
          <w:lang w:val="uk-UA"/>
        </w:rPr>
        <w:t></w:t>
      </w:r>
      <w:r w:rsidRPr="0007097A">
        <w:rPr>
          <w:rFonts w:cs="Calibri"/>
          <w:i/>
          <w:iCs/>
          <w:sz w:val="20"/>
          <w:szCs w:val="20"/>
          <w:lang w:val="uk-UA"/>
        </w:rPr>
        <w:t>b</w:t>
      </w:r>
      <w:r w:rsidRPr="0007097A">
        <w:rPr>
          <w:rFonts w:ascii="Arial Narrow" w:hAnsi="Arial Narrow" w:cs="Arial Narrow"/>
          <w:sz w:val="14"/>
          <w:szCs w:val="14"/>
          <w:lang w:val="uk-UA"/>
        </w:rPr>
        <w:t xml:space="preserve">4 </w:t>
      </w:r>
      <w:r w:rsidRPr="0007097A">
        <w:rPr>
          <w:rFonts w:ascii="Symbol" w:hAnsi="Symbol" w:cs="Symbol"/>
          <w:sz w:val="20"/>
          <w:szCs w:val="20"/>
          <w:lang w:val="uk-UA"/>
        </w:rPr>
        <w:t></w:t>
      </w:r>
      <w:r w:rsidRPr="0007097A">
        <w:rPr>
          <w:rFonts w:ascii="Symbol" w:hAnsi="Symbol" w:cs="Symbol"/>
          <w:sz w:val="20"/>
          <w:szCs w:val="20"/>
          <w:lang w:val="uk-UA"/>
        </w:rPr>
        <w:t></w:t>
      </w:r>
      <w:r w:rsidRPr="0007097A">
        <w:rPr>
          <w:rFonts w:cs="Calibri"/>
          <w:i/>
          <w:iCs/>
          <w:sz w:val="20"/>
          <w:szCs w:val="20"/>
          <w:lang w:val="uk-UA"/>
        </w:rPr>
        <w:t xml:space="preserve">споживання електроенергії </w:t>
      </w:r>
      <w:r w:rsidRPr="0007097A">
        <w:rPr>
          <w:rFonts w:ascii="Symbol" w:hAnsi="Symbol" w:cs="Symbol"/>
          <w:i/>
          <w:iCs/>
          <w:sz w:val="20"/>
          <w:szCs w:val="20"/>
          <w:lang w:val="uk-UA"/>
        </w:rPr>
        <w:t></w:t>
      </w:r>
      <w:r w:rsidRPr="0007097A">
        <w:rPr>
          <w:rFonts w:ascii="Symbol" w:hAnsi="Symbol" w:cs="Symbol"/>
          <w:i/>
          <w:iCs/>
          <w:sz w:val="20"/>
          <w:szCs w:val="20"/>
          <w:lang w:val="uk-UA"/>
        </w:rPr>
        <w:t></w:t>
      </w:r>
      <w:r w:rsidRPr="0007097A">
        <w:rPr>
          <w:rFonts w:cs="Calibri"/>
          <w:i/>
          <w:iCs/>
          <w:sz w:val="20"/>
          <w:szCs w:val="20"/>
          <w:lang w:val="uk-UA"/>
        </w:rPr>
        <w:t>b</w:t>
      </w:r>
      <w:r w:rsidRPr="0007097A">
        <w:rPr>
          <w:rFonts w:ascii="Arial Narrow" w:hAnsi="Arial Narrow" w:cs="Arial Narrow"/>
          <w:sz w:val="14"/>
          <w:szCs w:val="14"/>
          <w:lang w:val="uk-UA"/>
        </w:rPr>
        <w:t xml:space="preserve">5 </w:t>
      </w:r>
      <w:r w:rsidRPr="0007097A">
        <w:rPr>
          <w:rFonts w:ascii="Symbol" w:hAnsi="Symbol" w:cs="Symbol"/>
          <w:sz w:val="20"/>
          <w:szCs w:val="20"/>
          <w:lang w:val="uk-UA"/>
        </w:rPr>
        <w:t></w:t>
      </w:r>
      <w:r w:rsidRPr="0007097A">
        <w:rPr>
          <w:rFonts w:ascii="Symbol" w:hAnsi="Symbol" w:cs="Symbol"/>
          <w:sz w:val="20"/>
          <w:szCs w:val="20"/>
          <w:lang w:val="uk-UA"/>
        </w:rPr>
        <w:t></w:t>
      </w:r>
      <w:r w:rsidRPr="0007097A">
        <w:rPr>
          <w:rFonts w:cs="Calibri"/>
          <w:i/>
          <w:iCs/>
          <w:sz w:val="20"/>
          <w:szCs w:val="20"/>
          <w:lang w:val="uk-UA"/>
        </w:rPr>
        <w:t>споживання</w:t>
      </w:r>
      <w:r w:rsidR="00B73697">
        <w:rPr>
          <w:rFonts w:cs="Calibri"/>
          <w:i/>
          <w:iCs/>
          <w:sz w:val="20"/>
          <w:szCs w:val="20"/>
          <w:lang w:val="uk-UA"/>
        </w:rPr>
        <w:t xml:space="preserve"> води</w:t>
      </w:r>
      <w:r w:rsidRPr="0007097A">
        <w:rPr>
          <w:rFonts w:cs="Calibri"/>
          <w:i/>
          <w:iCs/>
          <w:sz w:val="20"/>
          <w:szCs w:val="20"/>
          <w:lang w:val="uk-UA"/>
        </w:rPr>
        <w:t xml:space="preserve"> </w:t>
      </w:r>
      <w:r w:rsidRPr="0007097A">
        <w:rPr>
          <w:rFonts w:ascii="Symbol" w:hAnsi="Symbol" w:cs="Symbol"/>
          <w:sz w:val="20"/>
          <w:szCs w:val="20"/>
          <w:lang w:val="uk-UA"/>
        </w:rPr>
        <w:t></w:t>
      </w:r>
      <w:r w:rsidRPr="0007097A">
        <w:rPr>
          <w:rFonts w:ascii="Symbol" w:hAnsi="Symbol" w:cs="Symbol"/>
          <w:sz w:val="20"/>
          <w:szCs w:val="20"/>
          <w:lang w:val="uk-UA"/>
        </w:rPr>
        <w:t></w:t>
      </w:r>
      <w:r w:rsidRPr="0007097A">
        <w:rPr>
          <w:rFonts w:ascii="Arial" w:hAnsi="Arial" w:cs="Arial"/>
          <w:sz w:val="20"/>
          <w:szCs w:val="20"/>
          <w:lang w:val="uk-UA"/>
        </w:rPr>
        <w:t xml:space="preserve">… </w:t>
      </w:r>
      <w:r w:rsidRPr="0007097A">
        <w:rPr>
          <w:rFonts w:ascii="Symbol" w:hAnsi="Symbol" w:cs="Symbol"/>
          <w:sz w:val="20"/>
          <w:szCs w:val="20"/>
          <w:lang w:val="uk-UA"/>
        </w:rPr>
        <w:t></w:t>
      </w:r>
      <w:r w:rsidRPr="0007097A">
        <w:rPr>
          <w:rFonts w:ascii="Symbol" w:hAnsi="Symbol" w:cs="Symbol"/>
          <w:sz w:val="20"/>
          <w:szCs w:val="20"/>
          <w:lang w:val="uk-UA"/>
        </w:rPr>
        <w:t></w:t>
      </w:r>
      <w:r w:rsidRPr="0007097A">
        <w:rPr>
          <w:rFonts w:ascii="Symbol" w:hAnsi="Symbol" w:cs="Symbol"/>
          <w:sz w:val="21"/>
          <w:szCs w:val="21"/>
          <w:lang w:val="uk-UA"/>
        </w:rPr>
        <w:t></w:t>
      </w:r>
    </w:p>
    <w:p w:rsidR="002C6A72" w:rsidRPr="0007097A" w:rsidRDefault="00292589" w:rsidP="00000FF3">
      <w:pPr>
        <w:pStyle w:val="a3"/>
        <w:numPr>
          <w:ilvl w:val="0"/>
          <w:numId w:val="7"/>
        </w:numPr>
        <w:tabs>
          <w:tab w:val="left" w:pos="821"/>
        </w:tabs>
        <w:spacing w:before="144" w:line="252" w:lineRule="auto"/>
        <w:ind w:right="1717" w:hanging="339"/>
        <w:jc w:val="both"/>
        <w:rPr>
          <w:lang w:val="uk-UA"/>
        </w:rPr>
      </w:pPr>
      <w:r w:rsidRPr="0007097A">
        <w:rPr>
          <w:lang w:val="uk-UA"/>
        </w:rPr>
        <w:t>Рівняння гедонічної регресії</w:t>
      </w:r>
      <w:r w:rsidR="002C6A72" w:rsidRPr="0007097A">
        <w:rPr>
          <w:lang w:val="uk-UA"/>
        </w:rPr>
        <w:t xml:space="preserve"> містить несуттєві змінні (в даному випадку, </w:t>
      </w:r>
      <w:r w:rsidR="00B73697">
        <w:rPr>
          <w:lang w:val="uk-UA"/>
        </w:rPr>
        <w:t>група</w:t>
      </w:r>
      <w:r w:rsidR="002C6A72" w:rsidRPr="0007097A">
        <w:rPr>
          <w:lang w:val="uk-UA"/>
        </w:rPr>
        <w:t xml:space="preserve"> бренд</w:t>
      </w:r>
      <w:r w:rsidR="00B73697">
        <w:rPr>
          <w:lang w:val="uk-UA"/>
        </w:rPr>
        <w:t>у</w:t>
      </w:r>
      <w:r w:rsidR="002C6A72" w:rsidRPr="0007097A">
        <w:rPr>
          <w:lang w:val="uk-UA"/>
        </w:rPr>
        <w:t xml:space="preserve"> а, </w:t>
      </w:r>
      <w:r w:rsidR="00B73697">
        <w:rPr>
          <w:lang w:val="uk-UA"/>
        </w:rPr>
        <w:t>група</w:t>
      </w:r>
      <w:r w:rsidR="002C6A72" w:rsidRPr="0007097A">
        <w:rPr>
          <w:lang w:val="uk-UA"/>
        </w:rPr>
        <w:t xml:space="preserve"> бренд</w:t>
      </w:r>
      <w:r w:rsidR="00B73697">
        <w:rPr>
          <w:lang w:val="uk-UA"/>
        </w:rPr>
        <w:t>у</w:t>
      </w:r>
      <w:r w:rsidR="002C6A72" w:rsidRPr="0007097A">
        <w:rPr>
          <w:lang w:val="uk-UA"/>
        </w:rPr>
        <w:t xml:space="preserve"> с, тип пральної машини) і безперервні змінні (в даному випадку, споживання електроенергії, споживання</w:t>
      </w:r>
      <w:r w:rsidR="00B73697">
        <w:rPr>
          <w:lang w:val="uk-UA"/>
        </w:rPr>
        <w:t xml:space="preserve"> води</w:t>
      </w:r>
      <w:r w:rsidR="002C6A72" w:rsidRPr="0007097A">
        <w:rPr>
          <w:lang w:val="uk-UA"/>
        </w:rPr>
        <w:t>). Для кожної несуттєвої змінної одну величину характеристики необхідно виразити у вигляді величини за замовчанням (вихідна величина)</w:t>
      </w:r>
      <w:r w:rsidR="00B73697">
        <w:rPr>
          <w:lang w:val="uk-UA"/>
        </w:rPr>
        <w:t>.</w:t>
      </w:r>
      <w:r w:rsidR="002C6A72" w:rsidRPr="0007097A">
        <w:rPr>
          <w:lang w:val="uk-UA"/>
        </w:rPr>
        <w:t xml:space="preserve"> У наведеному вище прикладі</w:t>
      </w:r>
      <w:r w:rsidR="00B73697">
        <w:rPr>
          <w:lang w:val="uk-UA"/>
        </w:rPr>
        <w:t>,</w:t>
      </w:r>
      <w:r w:rsidR="002C6A72" w:rsidRPr="0007097A">
        <w:rPr>
          <w:lang w:val="uk-UA"/>
        </w:rPr>
        <w:t xml:space="preserve"> для </w:t>
      </w:r>
      <w:r w:rsidR="00B73697">
        <w:rPr>
          <w:lang w:val="uk-UA"/>
        </w:rPr>
        <w:t>груп</w:t>
      </w:r>
      <w:r w:rsidR="002C6A72" w:rsidRPr="0007097A">
        <w:rPr>
          <w:lang w:val="uk-UA"/>
        </w:rPr>
        <w:t xml:space="preserve"> брендів</w:t>
      </w:r>
      <w:r w:rsidR="00B73697">
        <w:rPr>
          <w:lang w:val="uk-UA"/>
        </w:rPr>
        <w:t>,</w:t>
      </w:r>
      <w:r w:rsidR="002C6A72" w:rsidRPr="0007097A">
        <w:rPr>
          <w:lang w:val="uk-UA"/>
        </w:rPr>
        <w:t xml:space="preserve"> роль значення за замовчанням </w:t>
      </w:r>
      <w:r w:rsidR="00B73697">
        <w:rPr>
          <w:lang w:val="uk-UA"/>
        </w:rPr>
        <w:t>виконує</w:t>
      </w:r>
      <w:r w:rsidR="002C6A72" w:rsidRPr="0007097A">
        <w:rPr>
          <w:lang w:val="uk-UA"/>
        </w:rPr>
        <w:t xml:space="preserve"> </w:t>
      </w:r>
      <w:r w:rsidR="00B73697">
        <w:rPr>
          <w:lang w:val="uk-UA"/>
        </w:rPr>
        <w:t>група</w:t>
      </w:r>
      <w:r w:rsidR="002C6A72" w:rsidRPr="0007097A">
        <w:rPr>
          <w:lang w:val="uk-UA"/>
        </w:rPr>
        <w:t xml:space="preserve"> брендів «середн</w:t>
      </w:r>
      <w:r w:rsidR="00B73697">
        <w:rPr>
          <w:lang w:val="uk-UA"/>
        </w:rPr>
        <w:t>ього класу</w:t>
      </w:r>
      <w:r w:rsidR="002C6A72" w:rsidRPr="0007097A">
        <w:rPr>
          <w:lang w:val="uk-UA"/>
        </w:rPr>
        <w:t>». Для типу пральної машини у якості значення за замовчанням був обраний фронтальний тип завантаження.</w:t>
      </w:r>
    </w:p>
    <w:p w:rsidR="002C6A72" w:rsidRPr="0007097A" w:rsidRDefault="002C6A72" w:rsidP="00000FF3">
      <w:pPr>
        <w:pStyle w:val="a3"/>
        <w:numPr>
          <w:ilvl w:val="0"/>
          <w:numId w:val="7"/>
        </w:numPr>
        <w:tabs>
          <w:tab w:val="left" w:pos="821"/>
        </w:tabs>
        <w:spacing w:before="79" w:line="252" w:lineRule="auto"/>
        <w:ind w:right="1717" w:hanging="339"/>
        <w:jc w:val="both"/>
        <w:rPr>
          <w:lang w:val="uk-UA"/>
        </w:rPr>
      </w:pPr>
      <w:r w:rsidRPr="0007097A">
        <w:rPr>
          <w:lang w:val="uk-UA"/>
        </w:rPr>
        <w:t>Статистична програма обчислює коефіцієнти (що відповідають конкретним характеристикам) і подальші статистичні величини, що містять інформацію про значущість змінних.</w:t>
      </w:r>
    </w:p>
    <w:p w:rsidR="002C6A72" w:rsidRPr="0007097A" w:rsidRDefault="002C6A72" w:rsidP="00000FF3">
      <w:pPr>
        <w:pStyle w:val="a3"/>
        <w:numPr>
          <w:ilvl w:val="0"/>
          <w:numId w:val="7"/>
        </w:numPr>
        <w:tabs>
          <w:tab w:val="left" w:pos="821"/>
        </w:tabs>
        <w:spacing w:before="79"/>
        <w:ind w:hanging="339"/>
        <w:rPr>
          <w:lang w:val="uk-UA"/>
        </w:rPr>
      </w:pPr>
      <w:r w:rsidRPr="0007097A">
        <w:rPr>
          <w:lang w:val="uk-UA"/>
        </w:rPr>
        <w:t>Регресія може дати наступні значущі коефіцієнти:</w:t>
      </w:r>
    </w:p>
    <w:p w:rsidR="002C6A72" w:rsidRPr="000663AC" w:rsidRDefault="002C6A72" w:rsidP="00000FF3">
      <w:pPr>
        <w:spacing w:before="1"/>
        <w:rPr>
          <w:rFonts w:ascii="Arial Narrow" w:hAnsi="Arial Narrow" w:cs="Arial Narrow"/>
          <w:sz w:val="24"/>
          <w:szCs w:val="24"/>
          <w:lang w:val="uk-UA"/>
        </w:rPr>
      </w:pPr>
    </w:p>
    <w:p w:rsidR="002C6A72" w:rsidRPr="000663AC" w:rsidRDefault="00B86340" w:rsidP="00000FF3">
      <w:pPr>
        <w:pStyle w:val="5"/>
        <w:spacing w:line="237" w:lineRule="exact"/>
        <w:rPr>
          <w:b w:val="0"/>
          <w:bCs/>
          <w:i w:val="0"/>
          <w:sz w:val="24"/>
          <w:szCs w:val="24"/>
          <w:lang w:val="uk-UA"/>
        </w:rPr>
      </w:pPr>
      <w:r w:rsidRPr="000663AC">
        <w:rPr>
          <w:i w:val="0"/>
          <w:sz w:val="24"/>
          <w:szCs w:val="24"/>
          <w:lang w:val="uk-UA"/>
        </w:rPr>
        <w:t>Схема</w:t>
      </w:r>
      <w:r w:rsidR="002C6A72" w:rsidRPr="000663AC">
        <w:rPr>
          <w:i w:val="0"/>
          <w:sz w:val="24"/>
          <w:szCs w:val="24"/>
          <w:lang w:val="uk-UA"/>
        </w:rPr>
        <w:t xml:space="preserve"> 167</w:t>
      </w:r>
    </w:p>
    <w:p w:rsidR="002C6A72" w:rsidRPr="000663AC" w:rsidRDefault="002C6A72" w:rsidP="00000FF3">
      <w:pPr>
        <w:spacing w:line="237" w:lineRule="exact"/>
        <w:ind w:left="481"/>
        <w:rPr>
          <w:rFonts w:cs="Calibri"/>
          <w:sz w:val="24"/>
          <w:szCs w:val="24"/>
          <w:lang w:val="uk-UA"/>
        </w:rPr>
      </w:pPr>
      <w:r w:rsidRPr="000663AC">
        <w:rPr>
          <w:b/>
          <w:bCs/>
          <w:sz w:val="24"/>
          <w:szCs w:val="24"/>
          <w:lang w:val="uk-UA"/>
        </w:rPr>
        <w:t>Приклад коефіцієнтів регресії</w:t>
      </w:r>
    </w:p>
    <w:p w:rsidR="002C6A72" w:rsidRPr="000663AC" w:rsidRDefault="002C6A72" w:rsidP="00000FF3">
      <w:pPr>
        <w:spacing w:before="11"/>
        <w:rPr>
          <w:rFonts w:cs="Calibri"/>
          <w:sz w:val="8"/>
          <w:szCs w:val="8"/>
          <w:lang w:val="uk-UA"/>
        </w:rPr>
      </w:pPr>
    </w:p>
    <w:tbl>
      <w:tblPr>
        <w:tblW w:w="0" w:type="auto"/>
        <w:tblInd w:w="812" w:type="dxa"/>
        <w:tblLayout w:type="fixed"/>
        <w:tblCellMar>
          <w:left w:w="0" w:type="dxa"/>
          <w:right w:w="0" w:type="dxa"/>
        </w:tblCellMar>
        <w:tblLook w:val="01E0" w:firstRow="1" w:lastRow="1" w:firstColumn="1" w:lastColumn="1" w:noHBand="0" w:noVBand="0"/>
      </w:tblPr>
      <w:tblGrid>
        <w:gridCol w:w="1606"/>
        <w:gridCol w:w="2894"/>
        <w:gridCol w:w="2304"/>
      </w:tblGrid>
      <w:tr w:rsidR="002C6A72" w:rsidRPr="000663AC" w:rsidTr="003C603E">
        <w:trPr>
          <w:trHeight w:hRule="exact" w:val="319"/>
        </w:trPr>
        <w:tc>
          <w:tcPr>
            <w:tcW w:w="6804" w:type="dxa"/>
            <w:gridSpan w:val="3"/>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right="1"/>
              <w:jc w:val="center"/>
              <w:rPr>
                <w:rFonts w:ascii="Arial Narrow" w:hAnsi="Arial Narrow" w:cs="Arial Narrow"/>
                <w:sz w:val="18"/>
                <w:szCs w:val="18"/>
                <w:lang w:val="uk-UA"/>
              </w:rPr>
            </w:pPr>
            <w:r w:rsidRPr="000663AC">
              <w:rPr>
                <w:rFonts w:ascii="Arial Narrow"/>
                <w:sz w:val="18"/>
                <w:lang w:val="uk-UA"/>
              </w:rPr>
              <w:t>Коефіцієнти</w:t>
            </w:r>
            <w:r w:rsidRPr="000663AC">
              <w:rPr>
                <w:rFonts w:ascii="Arial Narrow"/>
                <w:sz w:val="18"/>
                <w:lang w:val="uk-UA"/>
              </w:rPr>
              <w:t xml:space="preserve"> </w:t>
            </w:r>
            <w:r w:rsidRPr="000663AC">
              <w:rPr>
                <w:rFonts w:ascii="Arial Narrow"/>
                <w:sz w:val="18"/>
                <w:lang w:val="uk-UA"/>
              </w:rPr>
              <w:t>регресії</w:t>
            </w:r>
          </w:p>
        </w:tc>
      </w:tr>
      <w:tr w:rsidR="002C6A72" w:rsidRPr="000663AC" w:rsidTr="00612BA0">
        <w:trPr>
          <w:trHeight w:hRule="exact" w:val="320"/>
        </w:trPr>
        <w:tc>
          <w:tcPr>
            <w:tcW w:w="1606"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line="253" w:lineRule="exact"/>
              <w:ind w:left="56"/>
              <w:rPr>
                <w:rFonts w:ascii="Arial Narrow" w:hAnsi="Arial Narrow" w:cs="Arial Narrow"/>
                <w:sz w:val="12"/>
                <w:szCs w:val="12"/>
                <w:lang w:val="uk-UA"/>
              </w:rPr>
            </w:pPr>
            <w:r w:rsidRPr="000663AC">
              <w:rPr>
                <w:rFonts w:ascii="Arial Narrow"/>
                <w:sz w:val="18"/>
                <w:lang w:val="uk-UA"/>
              </w:rPr>
              <w:t>b</w:t>
            </w:r>
            <w:r w:rsidRPr="000663AC">
              <w:rPr>
                <w:rFonts w:ascii="Arial Narrow"/>
                <w:sz w:val="12"/>
                <w:lang w:val="uk-UA"/>
              </w:rPr>
              <w:t>0</w:t>
            </w:r>
          </w:p>
        </w:tc>
        <w:tc>
          <w:tcPr>
            <w:tcW w:w="289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left="56"/>
              <w:rPr>
                <w:rFonts w:ascii="Arial Narrow" w:hAnsi="Arial Narrow" w:cs="Arial Narrow"/>
                <w:sz w:val="18"/>
                <w:szCs w:val="18"/>
                <w:lang w:val="uk-UA"/>
              </w:rPr>
            </w:pPr>
            <w:r w:rsidRPr="000663AC">
              <w:rPr>
                <w:rFonts w:ascii="Arial Narrow"/>
                <w:sz w:val="18"/>
                <w:lang w:val="uk-UA"/>
              </w:rPr>
              <w:t>Постійна</w:t>
            </w:r>
            <w:r w:rsidRPr="000663AC">
              <w:rPr>
                <w:rFonts w:ascii="Arial Narrow"/>
                <w:sz w:val="18"/>
                <w:lang w:val="uk-UA"/>
              </w:rPr>
              <w:t xml:space="preserve"> </w:t>
            </w:r>
            <w:r w:rsidRPr="000663AC">
              <w:rPr>
                <w:rFonts w:ascii="Arial Narrow"/>
                <w:sz w:val="18"/>
                <w:lang w:val="uk-UA"/>
              </w:rPr>
              <w:t>величина</w:t>
            </w:r>
          </w:p>
        </w:tc>
        <w:tc>
          <w:tcPr>
            <w:tcW w:w="230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jc w:val="center"/>
              <w:rPr>
                <w:rFonts w:ascii="Arial Narrow" w:hAnsi="Arial Narrow" w:cs="Arial Narrow"/>
                <w:sz w:val="18"/>
                <w:szCs w:val="18"/>
                <w:lang w:val="uk-UA"/>
              </w:rPr>
            </w:pPr>
            <w:r w:rsidRPr="000663AC">
              <w:rPr>
                <w:rFonts w:ascii="Arial Narrow"/>
                <w:sz w:val="18"/>
                <w:lang w:val="uk-UA"/>
              </w:rPr>
              <w:t>5,66329</w:t>
            </w:r>
          </w:p>
        </w:tc>
      </w:tr>
      <w:tr w:rsidR="002C6A72" w:rsidRPr="000663AC" w:rsidTr="00612BA0">
        <w:trPr>
          <w:trHeight w:hRule="exact" w:val="319"/>
        </w:trPr>
        <w:tc>
          <w:tcPr>
            <w:tcW w:w="1606"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line="252" w:lineRule="exact"/>
              <w:ind w:left="56"/>
              <w:rPr>
                <w:rFonts w:ascii="Arial Narrow" w:hAnsi="Arial Narrow" w:cs="Arial Narrow"/>
                <w:sz w:val="12"/>
                <w:szCs w:val="12"/>
                <w:lang w:val="uk-UA"/>
              </w:rPr>
            </w:pPr>
            <w:r w:rsidRPr="000663AC">
              <w:rPr>
                <w:rFonts w:ascii="Arial Narrow"/>
                <w:sz w:val="18"/>
                <w:lang w:val="uk-UA"/>
              </w:rPr>
              <w:t>b</w:t>
            </w:r>
            <w:r w:rsidRPr="000663AC">
              <w:rPr>
                <w:rFonts w:ascii="Arial Narrow"/>
                <w:sz w:val="12"/>
                <w:lang w:val="uk-UA"/>
              </w:rPr>
              <w:t>1</w:t>
            </w:r>
          </w:p>
        </w:tc>
        <w:tc>
          <w:tcPr>
            <w:tcW w:w="2894" w:type="dxa"/>
            <w:tcBorders>
              <w:top w:val="single" w:sz="6" w:space="0" w:color="000000"/>
              <w:left w:val="single" w:sz="6" w:space="0" w:color="000000"/>
              <w:bottom w:val="single" w:sz="6" w:space="0" w:color="000000"/>
              <w:right w:val="single" w:sz="6" w:space="0" w:color="000000"/>
            </w:tcBorders>
          </w:tcPr>
          <w:p w:rsidR="002C6A72" w:rsidRPr="000663AC" w:rsidRDefault="000663AC" w:rsidP="003C603E">
            <w:pPr>
              <w:pStyle w:val="TableParagraph"/>
              <w:spacing w:before="50"/>
              <w:ind w:left="56"/>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sidR="002C6A72" w:rsidRPr="000663AC">
              <w:rPr>
                <w:rFonts w:ascii="Arial Narrow"/>
                <w:sz w:val="18"/>
                <w:lang w:val="uk-UA"/>
              </w:rPr>
              <w:t>брендів</w:t>
            </w:r>
            <w:r w:rsidR="002C6A72" w:rsidRPr="000663AC">
              <w:rPr>
                <w:rFonts w:ascii="Arial Narrow"/>
                <w:sz w:val="18"/>
                <w:lang w:val="uk-UA"/>
              </w:rPr>
              <w:t xml:space="preserve"> (</w:t>
            </w:r>
            <w:r w:rsidR="002C6A72" w:rsidRPr="000663AC">
              <w:rPr>
                <w:rFonts w:ascii="Arial Narrow"/>
                <w:sz w:val="18"/>
                <w:lang w:val="uk-UA"/>
              </w:rPr>
              <w:t>високий</w:t>
            </w:r>
            <w:r>
              <w:rPr>
                <w:rFonts w:ascii="Arial Narrow"/>
                <w:sz w:val="18"/>
                <w:lang w:val="uk-UA"/>
              </w:rPr>
              <w:t xml:space="preserve"> </w:t>
            </w:r>
            <w:r>
              <w:rPr>
                <w:rFonts w:ascii="Arial Narrow"/>
                <w:sz w:val="18"/>
                <w:lang w:val="uk-UA"/>
              </w:rPr>
              <w:t>клас</w:t>
            </w:r>
            <w:r w:rsidR="002C6A72" w:rsidRPr="000663AC">
              <w:rPr>
                <w:rFonts w:ascii="Arial Narrow"/>
                <w:sz w:val="18"/>
                <w:lang w:val="uk-UA"/>
              </w:rPr>
              <w:t>)</w:t>
            </w:r>
          </w:p>
        </w:tc>
        <w:tc>
          <w:tcPr>
            <w:tcW w:w="230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right="1"/>
              <w:jc w:val="center"/>
              <w:rPr>
                <w:rFonts w:ascii="Arial Narrow" w:hAnsi="Arial Narrow" w:cs="Arial Narrow"/>
                <w:sz w:val="18"/>
                <w:szCs w:val="18"/>
                <w:lang w:val="uk-UA"/>
              </w:rPr>
            </w:pPr>
            <w:r w:rsidRPr="000663AC">
              <w:rPr>
                <w:rFonts w:ascii="Arial Narrow"/>
                <w:sz w:val="18"/>
                <w:lang w:val="uk-UA"/>
              </w:rPr>
              <w:t>0,24642</w:t>
            </w:r>
          </w:p>
        </w:tc>
      </w:tr>
      <w:tr w:rsidR="002C6A72" w:rsidRPr="000663AC" w:rsidTr="00612BA0">
        <w:trPr>
          <w:trHeight w:hRule="exact" w:val="319"/>
        </w:trPr>
        <w:tc>
          <w:tcPr>
            <w:tcW w:w="1606"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line="252" w:lineRule="exact"/>
              <w:ind w:left="56"/>
              <w:rPr>
                <w:rFonts w:ascii="Arial Narrow" w:hAnsi="Arial Narrow" w:cs="Arial Narrow"/>
                <w:sz w:val="12"/>
                <w:szCs w:val="12"/>
                <w:lang w:val="uk-UA"/>
              </w:rPr>
            </w:pPr>
            <w:r w:rsidRPr="000663AC">
              <w:rPr>
                <w:rFonts w:ascii="Arial Narrow"/>
                <w:sz w:val="18"/>
                <w:lang w:val="uk-UA"/>
              </w:rPr>
              <w:t>b</w:t>
            </w:r>
            <w:r w:rsidRPr="000663AC">
              <w:rPr>
                <w:rFonts w:ascii="Arial Narrow"/>
                <w:sz w:val="12"/>
                <w:lang w:val="uk-UA"/>
              </w:rPr>
              <w:t>2</w:t>
            </w:r>
          </w:p>
        </w:tc>
        <w:tc>
          <w:tcPr>
            <w:tcW w:w="2894" w:type="dxa"/>
            <w:tcBorders>
              <w:top w:val="single" w:sz="6" w:space="0" w:color="000000"/>
              <w:left w:val="single" w:sz="6" w:space="0" w:color="000000"/>
              <w:bottom w:val="single" w:sz="6" w:space="0" w:color="000000"/>
              <w:right w:val="single" w:sz="6" w:space="0" w:color="000000"/>
            </w:tcBorders>
          </w:tcPr>
          <w:p w:rsidR="002C6A72" w:rsidRPr="000663AC" w:rsidRDefault="000663AC" w:rsidP="003C603E">
            <w:pPr>
              <w:pStyle w:val="TableParagraph"/>
              <w:spacing w:before="50"/>
              <w:ind w:left="56"/>
              <w:rPr>
                <w:rFonts w:ascii="Arial Narrow" w:hAnsi="Arial Narrow" w:cs="Arial Narrow"/>
                <w:sz w:val="18"/>
                <w:szCs w:val="18"/>
                <w:lang w:val="uk-UA"/>
              </w:rPr>
            </w:pPr>
            <w:r>
              <w:rPr>
                <w:rFonts w:ascii="Arial Narrow"/>
                <w:sz w:val="18"/>
                <w:lang w:val="uk-UA"/>
              </w:rPr>
              <w:t>Група</w:t>
            </w:r>
            <w:r w:rsidR="002C6A72" w:rsidRPr="000663AC">
              <w:rPr>
                <w:rFonts w:ascii="Arial Narrow"/>
                <w:sz w:val="18"/>
                <w:lang w:val="uk-UA"/>
              </w:rPr>
              <w:t xml:space="preserve"> </w:t>
            </w:r>
            <w:r w:rsidR="002C6A72" w:rsidRPr="000663AC">
              <w:rPr>
                <w:rFonts w:ascii="Arial Narrow"/>
                <w:sz w:val="18"/>
                <w:lang w:val="uk-UA"/>
              </w:rPr>
              <w:t>брендів</w:t>
            </w:r>
            <w:r w:rsidR="002C6A72" w:rsidRPr="000663AC">
              <w:rPr>
                <w:rFonts w:ascii="Arial Narrow"/>
                <w:sz w:val="18"/>
                <w:lang w:val="uk-UA"/>
              </w:rPr>
              <w:t xml:space="preserve"> (</w:t>
            </w:r>
            <w:r w:rsidR="002C6A72" w:rsidRPr="000663AC">
              <w:rPr>
                <w:rFonts w:ascii="Arial Narrow"/>
                <w:sz w:val="18"/>
                <w:lang w:val="uk-UA"/>
              </w:rPr>
              <w:t>низький</w:t>
            </w:r>
            <w:r>
              <w:rPr>
                <w:rFonts w:ascii="Arial Narrow"/>
                <w:sz w:val="18"/>
                <w:lang w:val="uk-UA"/>
              </w:rPr>
              <w:t xml:space="preserve"> </w:t>
            </w:r>
            <w:r>
              <w:rPr>
                <w:rFonts w:ascii="Arial Narrow"/>
                <w:sz w:val="18"/>
                <w:lang w:val="uk-UA"/>
              </w:rPr>
              <w:t>клас</w:t>
            </w:r>
            <w:r w:rsidR="002C6A72" w:rsidRPr="000663AC">
              <w:rPr>
                <w:rFonts w:ascii="Arial Narrow"/>
                <w:sz w:val="18"/>
                <w:lang w:val="uk-UA"/>
              </w:rPr>
              <w:t>)</w:t>
            </w:r>
          </w:p>
        </w:tc>
        <w:tc>
          <w:tcPr>
            <w:tcW w:w="230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jc w:val="center"/>
              <w:rPr>
                <w:rFonts w:ascii="Arial Narrow" w:hAnsi="Arial Narrow" w:cs="Arial Narrow"/>
                <w:sz w:val="18"/>
                <w:szCs w:val="18"/>
                <w:lang w:val="uk-UA"/>
              </w:rPr>
            </w:pPr>
            <w:r w:rsidRPr="000663AC">
              <w:rPr>
                <w:rFonts w:ascii="Arial Narrow" w:hAnsi="Arial Narrow" w:cs="Arial Narrow"/>
                <w:sz w:val="18"/>
                <w:szCs w:val="18"/>
                <w:lang w:val="uk-UA"/>
              </w:rPr>
              <w:t>– 0,1428</w:t>
            </w:r>
          </w:p>
        </w:tc>
      </w:tr>
      <w:tr w:rsidR="002C6A72" w:rsidRPr="000663AC" w:rsidTr="00612BA0">
        <w:trPr>
          <w:trHeight w:hRule="exact" w:val="319"/>
        </w:trPr>
        <w:tc>
          <w:tcPr>
            <w:tcW w:w="1606"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line="252" w:lineRule="exact"/>
              <w:ind w:left="56"/>
              <w:rPr>
                <w:rFonts w:ascii="Arial Narrow" w:hAnsi="Arial Narrow" w:cs="Arial Narrow"/>
                <w:sz w:val="12"/>
                <w:szCs w:val="12"/>
                <w:lang w:val="uk-UA"/>
              </w:rPr>
            </w:pPr>
            <w:r w:rsidRPr="000663AC">
              <w:rPr>
                <w:rFonts w:ascii="Arial Narrow"/>
                <w:sz w:val="18"/>
                <w:lang w:val="uk-UA"/>
              </w:rPr>
              <w:t>b</w:t>
            </w:r>
            <w:r w:rsidRPr="000663AC">
              <w:rPr>
                <w:rFonts w:ascii="Arial Narrow"/>
                <w:sz w:val="12"/>
                <w:lang w:val="uk-UA"/>
              </w:rPr>
              <w:t>3</w:t>
            </w:r>
          </w:p>
        </w:tc>
        <w:tc>
          <w:tcPr>
            <w:tcW w:w="289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left="56"/>
              <w:rPr>
                <w:rFonts w:ascii="Arial Narrow" w:hAnsi="Arial Narrow" w:cs="Arial Narrow"/>
                <w:sz w:val="18"/>
                <w:szCs w:val="18"/>
                <w:lang w:val="uk-UA"/>
              </w:rPr>
            </w:pPr>
            <w:r w:rsidRPr="000663AC">
              <w:rPr>
                <w:rFonts w:ascii="Arial Narrow"/>
                <w:sz w:val="18"/>
                <w:lang w:val="uk-UA"/>
              </w:rPr>
              <w:t>Максимальна</w:t>
            </w:r>
            <w:r w:rsidRPr="000663AC">
              <w:rPr>
                <w:rFonts w:ascii="Arial Narrow"/>
                <w:sz w:val="18"/>
                <w:lang w:val="uk-UA"/>
              </w:rPr>
              <w:t xml:space="preserve"> </w:t>
            </w:r>
            <w:r w:rsidRPr="000663AC">
              <w:rPr>
                <w:rFonts w:ascii="Arial Narrow"/>
                <w:sz w:val="18"/>
                <w:lang w:val="uk-UA"/>
              </w:rPr>
              <w:t>швидкість</w:t>
            </w:r>
            <w:r w:rsidRPr="000663AC">
              <w:rPr>
                <w:rFonts w:ascii="Arial Narrow"/>
                <w:sz w:val="18"/>
                <w:lang w:val="uk-UA"/>
              </w:rPr>
              <w:t xml:space="preserve"> </w:t>
            </w:r>
            <w:r w:rsidRPr="000663AC">
              <w:rPr>
                <w:rFonts w:ascii="Arial Narrow"/>
                <w:sz w:val="18"/>
                <w:lang w:val="uk-UA"/>
              </w:rPr>
              <w:t>обертання</w:t>
            </w:r>
          </w:p>
        </w:tc>
        <w:tc>
          <w:tcPr>
            <w:tcW w:w="230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left="714"/>
              <w:rPr>
                <w:rFonts w:ascii="Arial Narrow" w:hAnsi="Arial Narrow" w:cs="Arial Narrow"/>
                <w:sz w:val="18"/>
                <w:szCs w:val="18"/>
                <w:lang w:val="uk-UA"/>
              </w:rPr>
            </w:pPr>
            <w:r w:rsidRPr="000663AC">
              <w:rPr>
                <w:rFonts w:ascii="Arial Narrow"/>
                <w:sz w:val="18"/>
                <w:lang w:val="uk-UA"/>
              </w:rPr>
              <w:t>0,0005339</w:t>
            </w:r>
          </w:p>
        </w:tc>
      </w:tr>
      <w:tr w:rsidR="002C6A72" w:rsidRPr="000663AC" w:rsidTr="00612BA0">
        <w:trPr>
          <w:trHeight w:hRule="exact" w:val="319"/>
        </w:trPr>
        <w:tc>
          <w:tcPr>
            <w:tcW w:w="1606"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line="252" w:lineRule="exact"/>
              <w:ind w:left="56"/>
              <w:rPr>
                <w:rFonts w:ascii="Arial Narrow" w:hAnsi="Arial Narrow" w:cs="Arial Narrow"/>
                <w:sz w:val="12"/>
                <w:szCs w:val="12"/>
                <w:lang w:val="uk-UA"/>
              </w:rPr>
            </w:pPr>
            <w:r w:rsidRPr="000663AC">
              <w:rPr>
                <w:rFonts w:ascii="Arial Narrow"/>
                <w:sz w:val="18"/>
                <w:lang w:val="uk-UA"/>
              </w:rPr>
              <w:t>b</w:t>
            </w:r>
            <w:r w:rsidRPr="000663AC">
              <w:rPr>
                <w:rFonts w:ascii="Arial Narrow"/>
                <w:sz w:val="12"/>
                <w:lang w:val="uk-UA"/>
              </w:rPr>
              <w:t>4</w:t>
            </w:r>
          </w:p>
        </w:tc>
        <w:tc>
          <w:tcPr>
            <w:tcW w:w="289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left="56"/>
              <w:rPr>
                <w:rFonts w:ascii="Arial Narrow" w:hAnsi="Arial Narrow" w:cs="Arial Narrow"/>
                <w:sz w:val="18"/>
                <w:szCs w:val="18"/>
                <w:lang w:val="uk-UA"/>
              </w:rPr>
            </w:pPr>
            <w:r w:rsidRPr="000663AC">
              <w:rPr>
                <w:rFonts w:ascii="Arial Narrow"/>
                <w:sz w:val="18"/>
                <w:lang w:val="uk-UA"/>
              </w:rPr>
              <w:t>Водонепроникність</w:t>
            </w:r>
            <w:r w:rsidRPr="000663AC">
              <w:rPr>
                <w:rFonts w:ascii="Arial Narrow"/>
                <w:sz w:val="18"/>
                <w:lang w:val="uk-UA"/>
              </w:rPr>
              <w:t xml:space="preserve"> (</w:t>
            </w:r>
            <w:r w:rsidRPr="000663AC">
              <w:rPr>
                <w:rFonts w:ascii="Arial Narrow"/>
                <w:sz w:val="18"/>
                <w:lang w:val="uk-UA"/>
              </w:rPr>
              <w:t>висока</w:t>
            </w:r>
            <w:r w:rsidRPr="000663AC">
              <w:rPr>
                <w:rFonts w:ascii="Arial Narrow"/>
                <w:sz w:val="18"/>
                <w:lang w:val="uk-UA"/>
              </w:rPr>
              <w:t>)</w:t>
            </w:r>
          </w:p>
        </w:tc>
        <w:tc>
          <w:tcPr>
            <w:tcW w:w="230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right="1"/>
              <w:jc w:val="center"/>
              <w:rPr>
                <w:rFonts w:ascii="Arial Narrow" w:hAnsi="Arial Narrow" w:cs="Arial Narrow"/>
                <w:sz w:val="18"/>
                <w:szCs w:val="18"/>
                <w:lang w:val="uk-UA"/>
              </w:rPr>
            </w:pPr>
            <w:r w:rsidRPr="000663AC">
              <w:rPr>
                <w:rFonts w:ascii="Arial Narrow"/>
                <w:sz w:val="18"/>
                <w:lang w:val="uk-UA"/>
              </w:rPr>
              <w:t>0,05264</w:t>
            </w:r>
          </w:p>
        </w:tc>
      </w:tr>
      <w:tr w:rsidR="002C6A72" w:rsidRPr="000663AC" w:rsidTr="00612BA0">
        <w:trPr>
          <w:trHeight w:hRule="exact" w:val="319"/>
        </w:trPr>
        <w:tc>
          <w:tcPr>
            <w:tcW w:w="1606"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line="252" w:lineRule="exact"/>
              <w:ind w:left="56"/>
              <w:rPr>
                <w:rFonts w:ascii="Arial Narrow" w:hAnsi="Arial Narrow" w:cs="Arial Narrow"/>
                <w:sz w:val="12"/>
                <w:szCs w:val="12"/>
                <w:lang w:val="uk-UA"/>
              </w:rPr>
            </w:pPr>
            <w:r w:rsidRPr="000663AC">
              <w:rPr>
                <w:rFonts w:ascii="Arial Narrow"/>
                <w:sz w:val="18"/>
                <w:lang w:val="uk-UA"/>
              </w:rPr>
              <w:t>b</w:t>
            </w:r>
            <w:r w:rsidRPr="000663AC">
              <w:rPr>
                <w:rFonts w:ascii="Arial Narrow"/>
                <w:sz w:val="12"/>
                <w:lang w:val="uk-UA"/>
              </w:rPr>
              <w:t>5</w:t>
            </w:r>
          </w:p>
        </w:tc>
        <w:tc>
          <w:tcPr>
            <w:tcW w:w="289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left="56"/>
              <w:rPr>
                <w:rFonts w:ascii="Arial Narrow" w:hAnsi="Arial Narrow" w:cs="Arial Narrow"/>
                <w:sz w:val="18"/>
                <w:szCs w:val="18"/>
                <w:lang w:val="uk-UA"/>
              </w:rPr>
            </w:pPr>
            <w:r w:rsidRPr="000663AC">
              <w:rPr>
                <w:rFonts w:ascii="Arial Narrow"/>
                <w:sz w:val="18"/>
                <w:lang w:val="uk-UA"/>
              </w:rPr>
              <w:t>Місткість</w:t>
            </w:r>
          </w:p>
        </w:tc>
        <w:tc>
          <w:tcPr>
            <w:tcW w:w="230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jc w:val="center"/>
              <w:rPr>
                <w:rFonts w:ascii="Arial Narrow" w:hAnsi="Arial Narrow" w:cs="Arial Narrow"/>
                <w:sz w:val="18"/>
                <w:szCs w:val="18"/>
                <w:lang w:val="uk-UA"/>
              </w:rPr>
            </w:pPr>
            <w:r w:rsidRPr="000663AC">
              <w:rPr>
                <w:rFonts w:ascii="Arial Narrow"/>
                <w:sz w:val="18"/>
                <w:lang w:val="uk-UA"/>
              </w:rPr>
              <w:t>0,10508</w:t>
            </w:r>
          </w:p>
        </w:tc>
      </w:tr>
      <w:tr w:rsidR="002C6A72" w:rsidRPr="000663AC" w:rsidTr="00612BA0">
        <w:trPr>
          <w:trHeight w:hRule="exact" w:val="319"/>
        </w:trPr>
        <w:tc>
          <w:tcPr>
            <w:tcW w:w="1606"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line="252" w:lineRule="exact"/>
              <w:ind w:left="56"/>
              <w:rPr>
                <w:rFonts w:ascii="Arial Narrow" w:hAnsi="Arial Narrow" w:cs="Arial Narrow"/>
                <w:sz w:val="12"/>
                <w:szCs w:val="12"/>
                <w:lang w:val="uk-UA"/>
              </w:rPr>
            </w:pPr>
            <w:r w:rsidRPr="000663AC">
              <w:rPr>
                <w:rFonts w:ascii="Arial Narrow"/>
                <w:sz w:val="18"/>
                <w:lang w:val="uk-UA"/>
              </w:rPr>
              <w:t>b</w:t>
            </w:r>
            <w:r w:rsidRPr="000663AC">
              <w:rPr>
                <w:rFonts w:ascii="Arial Narrow"/>
                <w:sz w:val="12"/>
                <w:lang w:val="uk-UA"/>
              </w:rPr>
              <w:t>6</w:t>
            </w:r>
          </w:p>
        </w:tc>
        <w:tc>
          <w:tcPr>
            <w:tcW w:w="2894" w:type="dxa"/>
            <w:tcBorders>
              <w:top w:val="single" w:sz="6" w:space="0" w:color="000000"/>
              <w:left w:val="single" w:sz="6" w:space="0" w:color="000000"/>
              <w:bottom w:val="single" w:sz="6" w:space="0" w:color="000000"/>
              <w:right w:val="single" w:sz="6" w:space="0" w:color="000000"/>
            </w:tcBorders>
          </w:tcPr>
          <w:p w:rsidR="002C6A72" w:rsidRPr="000663AC" w:rsidRDefault="001C07DE" w:rsidP="003C603E">
            <w:pPr>
              <w:pStyle w:val="TableParagraph"/>
              <w:spacing w:before="50"/>
              <w:ind w:left="56"/>
              <w:rPr>
                <w:rFonts w:ascii="Arial Narrow" w:hAnsi="Arial Narrow" w:cs="Arial Narrow"/>
                <w:sz w:val="18"/>
                <w:szCs w:val="18"/>
                <w:lang w:val="uk-UA"/>
              </w:rPr>
            </w:pPr>
            <w:r w:rsidRPr="000663AC">
              <w:rPr>
                <w:rFonts w:ascii="Arial Narrow"/>
                <w:sz w:val="18"/>
                <w:lang w:val="uk-UA"/>
              </w:rPr>
              <w:t>З</w:t>
            </w:r>
            <w:r w:rsidRPr="000663AC">
              <w:rPr>
                <w:rFonts w:ascii="Arial Narrow"/>
                <w:sz w:val="18"/>
                <w:lang w:val="uk-UA"/>
              </w:rPr>
              <w:t xml:space="preserve"> </w:t>
            </w:r>
            <w:r w:rsidRPr="000663AC">
              <w:rPr>
                <w:rFonts w:ascii="Arial Narrow"/>
                <w:sz w:val="18"/>
                <w:lang w:val="uk-UA"/>
              </w:rPr>
              <w:t>вертикальним</w:t>
            </w:r>
            <w:r w:rsidRPr="000663AC">
              <w:rPr>
                <w:rFonts w:ascii="Arial Narrow"/>
                <w:sz w:val="18"/>
                <w:lang w:val="uk-UA"/>
              </w:rPr>
              <w:t xml:space="preserve"> </w:t>
            </w:r>
            <w:r w:rsidRPr="000663AC">
              <w:rPr>
                <w:rFonts w:ascii="Arial Narrow"/>
                <w:sz w:val="18"/>
                <w:lang w:val="uk-UA"/>
              </w:rPr>
              <w:t>завантаженням</w:t>
            </w:r>
          </w:p>
        </w:tc>
        <w:tc>
          <w:tcPr>
            <w:tcW w:w="2304" w:type="dxa"/>
            <w:tcBorders>
              <w:top w:val="single" w:sz="6" w:space="0" w:color="000000"/>
              <w:left w:val="single" w:sz="6" w:space="0" w:color="000000"/>
              <w:bottom w:val="single" w:sz="6" w:space="0" w:color="000000"/>
              <w:right w:val="single" w:sz="6" w:space="0" w:color="000000"/>
            </w:tcBorders>
          </w:tcPr>
          <w:p w:rsidR="002C6A72" w:rsidRPr="000663AC" w:rsidRDefault="002C6A72" w:rsidP="003C603E">
            <w:pPr>
              <w:pStyle w:val="TableParagraph"/>
              <w:spacing w:before="50"/>
              <w:ind w:right="1"/>
              <w:jc w:val="center"/>
              <w:rPr>
                <w:rFonts w:ascii="Arial Narrow" w:hAnsi="Arial Narrow" w:cs="Arial Narrow"/>
                <w:sz w:val="18"/>
                <w:szCs w:val="18"/>
                <w:lang w:val="uk-UA"/>
              </w:rPr>
            </w:pPr>
            <w:r w:rsidRPr="000663AC">
              <w:rPr>
                <w:rFonts w:ascii="Arial Narrow"/>
                <w:sz w:val="18"/>
                <w:lang w:val="uk-UA"/>
              </w:rPr>
              <w:t>0,18836</w:t>
            </w:r>
          </w:p>
        </w:tc>
      </w:tr>
    </w:tbl>
    <w:p w:rsidR="002C6A72" w:rsidRPr="000663AC" w:rsidRDefault="002C6A72" w:rsidP="00000FF3">
      <w:pPr>
        <w:spacing w:before="6"/>
        <w:rPr>
          <w:rFonts w:cs="Calibri"/>
          <w:sz w:val="20"/>
          <w:szCs w:val="20"/>
          <w:lang w:val="uk-UA"/>
        </w:rPr>
      </w:pPr>
    </w:p>
    <w:p w:rsidR="002C6A72" w:rsidRPr="000663AC" w:rsidRDefault="002C6A72" w:rsidP="00000FF3">
      <w:pPr>
        <w:pStyle w:val="a3"/>
        <w:numPr>
          <w:ilvl w:val="0"/>
          <w:numId w:val="7"/>
        </w:numPr>
        <w:tabs>
          <w:tab w:val="left" w:pos="821"/>
        </w:tabs>
        <w:spacing w:before="76" w:line="242" w:lineRule="auto"/>
        <w:ind w:right="1713" w:hanging="339"/>
        <w:jc w:val="both"/>
        <w:rPr>
          <w:lang w:val="uk-UA"/>
        </w:rPr>
      </w:pPr>
      <w:r w:rsidRPr="000663AC">
        <w:rPr>
          <w:lang w:val="uk-UA"/>
        </w:rPr>
        <w:t>Змінні, які вважа</w:t>
      </w:r>
      <w:r w:rsidR="00612BA0">
        <w:rPr>
          <w:lang w:val="uk-UA"/>
        </w:rPr>
        <w:t>ються</w:t>
      </w:r>
      <w:r w:rsidRPr="000663AC">
        <w:rPr>
          <w:lang w:val="uk-UA"/>
        </w:rPr>
        <w:t xml:space="preserve"> такими, що ма</w:t>
      </w:r>
      <w:r w:rsidR="00612BA0">
        <w:rPr>
          <w:lang w:val="uk-UA"/>
        </w:rPr>
        <w:t>ють</w:t>
      </w:r>
      <w:r w:rsidRPr="000663AC">
        <w:rPr>
          <w:lang w:val="uk-UA"/>
        </w:rPr>
        <w:t xml:space="preserve"> відношення до коригування якості, були зібрані згідно </w:t>
      </w:r>
      <w:r w:rsidR="00612BA0">
        <w:rPr>
          <w:lang w:val="uk-UA"/>
        </w:rPr>
        <w:t xml:space="preserve">з </w:t>
      </w:r>
      <w:r w:rsidRPr="000663AC">
        <w:rPr>
          <w:lang w:val="uk-UA"/>
        </w:rPr>
        <w:t>процедур</w:t>
      </w:r>
      <w:r w:rsidR="00612BA0">
        <w:rPr>
          <w:lang w:val="uk-UA"/>
        </w:rPr>
        <w:t>ою</w:t>
      </w:r>
      <w:r w:rsidRPr="000663AC">
        <w:rPr>
          <w:lang w:val="uk-UA"/>
        </w:rPr>
        <w:t xml:space="preserve">, яка обговорювалася в </w:t>
      </w:r>
      <w:r w:rsidRPr="00612BA0">
        <w:rPr>
          <w:i/>
          <w:lang w:val="uk-UA"/>
        </w:rPr>
        <w:t>Темі 1</w:t>
      </w:r>
      <w:r w:rsidRPr="000663AC">
        <w:rPr>
          <w:lang w:val="uk-UA"/>
        </w:rPr>
        <w:t>. Вони були включені в рівняння регресії. Потенційно деякі з розглянутих змінних не можуть бути значно пов'язаними з ціною.</w:t>
      </w:r>
    </w:p>
    <w:p w:rsidR="002C6A72" w:rsidRPr="000663AC" w:rsidRDefault="002C6A72" w:rsidP="00000FF3">
      <w:pPr>
        <w:rPr>
          <w:rFonts w:ascii="Arial Narrow" w:hAnsi="Arial Narrow" w:cs="Arial Narrow"/>
          <w:sz w:val="20"/>
          <w:szCs w:val="20"/>
          <w:lang w:val="uk-UA"/>
        </w:rPr>
      </w:pPr>
    </w:p>
    <w:p w:rsidR="002C6A72" w:rsidRPr="000663AC" w:rsidRDefault="002C6A72" w:rsidP="00000FF3">
      <w:pPr>
        <w:spacing w:before="3"/>
        <w:rPr>
          <w:rFonts w:ascii="Arial Narrow" w:hAnsi="Arial Narrow" w:cs="Arial Narrow"/>
          <w:sz w:val="19"/>
          <w:szCs w:val="19"/>
          <w:lang w:val="uk-UA"/>
        </w:rPr>
      </w:pPr>
    </w:p>
    <w:p w:rsidR="002C6A72" w:rsidRPr="000663AC" w:rsidRDefault="00BE6957" w:rsidP="00000FF3">
      <w:pPr>
        <w:tabs>
          <w:tab w:val="right" w:pos="7965"/>
        </w:tabs>
        <w:spacing w:before="76"/>
        <w:ind w:left="481"/>
        <w:rPr>
          <w:rFonts w:ascii="Arial Narrow" w:hAnsi="Arial Narrow" w:cs="Arial Narrow"/>
          <w:sz w:val="20"/>
          <w:szCs w:val="20"/>
          <w:lang w:val="uk-UA"/>
        </w:rPr>
      </w:pPr>
      <w:r w:rsidRPr="000663AC">
        <w:rPr>
          <w:rFonts w:ascii="Trebuchet MS" w:hAnsi="Trebuchet MS"/>
          <w:spacing w:val="-2"/>
          <w:sz w:val="16"/>
          <w:lang w:val="uk-UA"/>
        </w:rPr>
        <w:t>Федеральне статистичне управління, Статистика та наука, Том 13/2009</w:t>
      </w:r>
      <w:r w:rsidR="002C6A72" w:rsidRPr="000663AC">
        <w:rPr>
          <w:lang w:val="uk-UA"/>
        </w:rPr>
        <w:tab/>
      </w:r>
      <w:r w:rsidR="002C6A72" w:rsidRPr="000663AC">
        <w:rPr>
          <w:rFonts w:ascii="Arial Narrow"/>
          <w:sz w:val="20"/>
          <w:lang w:val="uk-UA"/>
        </w:rPr>
        <w:t>231</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612BA0" w:rsidRDefault="002C6A72" w:rsidP="00000FF3">
      <w:pPr>
        <w:spacing w:before="5"/>
        <w:rPr>
          <w:rFonts w:ascii="Arial Narrow" w:hAnsi="Arial Narrow" w:cs="Arial Narrow"/>
          <w:sz w:val="16"/>
          <w:szCs w:val="16"/>
          <w:lang w:val="uk-UA"/>
        </w:rPr>
      </w:pPr>
    </w:p>
    <w:p w:rsidR="002C6A72" w:rsidRPr="00316B8C" w:rsidRDefault="002C6A72" w:rsidP="00000FF3">
      <w:pPr>
        <w:pStyle w:val="a3"/>
        <w:spacing w:line="252" w:lineRule="auto"/>
        <w:ind w:right="1717" w:firstLine="0"/>
        <w:jc w:val="both"/>
        <w:rPr>
          <w:lang w:val="uk-UA"/>
        </w:rPr>
      </w:pPr>
      <w:r w:rsidRPr="00612BA0">
        <w:rPr>
          <w:lang w:val="uk-UA"/>
        </w:rPr>
        <w:t>Ці «незначущі» змінні можна було б визначити з допомогою t-величин. На стадії проектування, коли тестується рівняння регресії, можна розглянути можливість видалення змінних з t-величинами, що знаходяться в інтервалі від -2 до +2, з рівняння регресії для оперативного використання. Можливо в цій ситуації доведеться проявити певну міру обережності, а також може знадобитися приймати кваліфіковані рішення. Слід зазначити, що  t-</w:t>
      </w:r>
      <w:r w:rsidR="00612BA0">
        <w:rPr>
          <w:lang w:val="uk-UA"/>
        </w:rPr>
        <w:t>критерій</w:t>
      </w:r>
      <w:r w:rsidRPr="00612BA0">
        <w:rPr>
          <w:lang w:val="uk-UA"/>
        </w:rPr>
        <w:t xml:space="preserve"> є наближеним, оскільки чудово видно, що в</w:t>
      </w:r>
      <w:r w:rsidR="00612BA0">
        <w:rPr>
          <w:lang w:val="uk-UA"/>
        </w:rPr>
        <w:t>і</w:t>
      </w:r>
      <w:r w:rsidRPr="00612BA0">
        <w:rPr>
          <w:lang w:val="uk-UA"/>
        </w:rPr>
        <w:t xml:space="preserve">н залежить від припущень, які, як правило, не </w:t>
      </w:r>
      <w:r w:rsidR="00612BA0">
        <w:rPr>
          <w:lang w:val="uk-UA"/>
        </w:rPr>
        <w:t xml:space="preserve">є </w:t>
      </w:r>
      <w:r w:rsidR="00612BA0" w:rsidRPr="00316B8C">
        <w:rPr>
          <w:lang w:val="uk-UA"/>
        </w:rPr>
        <w:t>повністю контрольованими</w:t>
      </w:r>
      <w:r w:rsidRPr="00316B8C">
        <w:rPr>
          <w:lang w:val="uk-UA"/>
        </w:rPr>
        <w:t>.</w:t>
      </w:r>
    </w:p>
    <w:p w:rsidR="002C6A72" w:rsidRPr="00316B8C" w:rsidRDefault="002C6A72" w:rsidP="00000FF3">
      <w:pPr>
        <w:pStyle w:val="a3"/>
        <w:numPr>
          <w:ilvl w:val="0"/>
          <w:numId w:val="7"/>
        </w:numPr>
        <w:tabs>
          <w:tab w:val="left" w:pos="821"/>
        </w:tabs>
        <w:spacing w:before="88" w:line="252" w:lineRule="auto"/>
        <w:ind w:right="1717" w:hanging="339"/>
        <w:jc w:val="both"/>
        <w:rPr>
          <w:lang w:val="uk-UA"/>
        </w:rPr>
      </w:pPr>
      <w:r w:rsidRPr="00316B8C">
        <w:rPr>
          <w:lang w:val="uk-UA"/>
        </w:rPr>
        <w:t xml:space="preserve">Зокрема, в тестуванні рівняння регресії на стадії проектування необхідно перевірити чи відповідають алгебраїчні знаки коефіцієнтів тим, що очікуються, з точки зору їх значення. Якщо трапляється «неправильний» знак, слід знайти можливу причину: Це може бути просто очікувана випадкова зміна, помилка специфікації змінної, </w:t>
      </w:r>
      <w:r w:rsidR="00316B8C">
        <w:rPr>
          <w:lang w:val="uk-UA"/>
        </w:rPr>
        <w:t>дан</w:t>
      </w:r>
      <w:r w:rsidRPr="00316B8C">
        <w:rPr>
          <w:lang w:val="uk-UA"/>
        </w:rPr>
        <w:t xml:space="preserve">і </w:t>
      </w:r>
      <w:r w:rsidR="00316B8C">
        <w:rPr>
          <w:lang w:val="uk-UA"/>
        </w:rPr>
        <w:t xml:space="preserve">з домішками </w:t>
      </w:r>
      <w:r w:rsidRPr="00316B8C">
        <w:rPr>
          <w:lang w:val="uk-UA"/>
        </w:rPr>
        <w:t>або щось ще. Можливо, доведеться визнати змінну проблематично</w:t>
      </w:r>
      <w:r w:rsidR="00316B8C">
        <w:rPr>
          <w:lang w:val="uk-UA"/>
        </w:rPr>
        <w:t>ю</w:t>
      </w:r>
      <w:r w:rsidRPr="00316B8C">
        <w:rPr>
          <w:lang w:val="uk-UA"/>
        </w:rPr>
        <w:t>, і в кінцевому рахунку видалити з рівняння регресії. Але НЕ видаляйте змінну автоматично, тільки за ознакою наявності «неправильного» знаку, т</w:t>
      </w:r>
      <w:r w:rsidR="00316B8C">
        <w:rPr>
          <w:lang w:val="uk-UA"/>
        </w:rPr>
        <w:t>ому що</w:t>
      </w:r>
      <w:r w:rsidRPr="00316B8C">
        <w:rPr>
          <w:lang w:val="uk-UA"/>
        </w:rPr>
        <w:t xml:space="preserve"> це може посилити приховані проблеми і призвести до неприйнятних результатів.</w:t>
      </w:r>
    </w:p>
    <w:p w:rsidR="002C6A72" w:rsidRPr="00316B8C" w:rsidRDefault="002C6A72" w:rsidP="00000FF3">
      <w:pPr>
        <w:pStyle w:val="a3"/>
        <w:numPr>
          <w:ilvl w:val="0"/>
          <w:numId w:val="7"/>
        </w:numPr>
        <w:tabs>
          <w:tab w:val="left" w:pos="821"/>
        </w:tabs>
        <w:spacing w:before="89" w:line="244" w:lineRule="auto"/>
        <w:ind w:right="1714" w:hanging="339"/>
        <w:jc w:val="both"/>
        <w:rPr>
          <w:lang w:val="uk-UA"/>
        </w:rPr>
      </w:pPr>
      <w:r w:rsidRPr="00316B8C">
        <w:rPr>
          <w:lang w:val="uk-UA"/>
        </w:rPr>
        <w:t xml:space="preserve">Конкретні коефіцієнти регресії можна інтерпретувати в такий спосіб: Коефіцієнт безперервної змінної, такої як </w:t>
      </w:r>
      <w:r w:rsidR="00316B8C">
        <w:rPr>
          <w:lang w:val="uk-UA"/>
        </w:rPr>
        <w:t>містк</w:t>
      </w:r>
      <w:r w:rsidRPr="00316B8C">
        <w:rPr>
          <w:lang w:val="uk-UA"/>
        </w:rPr>
        <w:t>ість (b</w:t>
      </w:r>
      <w:r w:rsidRPr="00316B8C">
        <w:rPr>
          <w:sz w:val="12"/>
          <w:szCs w:val="12"/>
          <w:lang w:val="uk-UA"/>
        </w:rPr>
        <w:t xml:space="preserve">5 </w:t>
      </w:r>
      <w:r w:rsidRPr="00316B8C">
        <w:rPr>
          <w:lang w:val="uk-UA"/>
        </w:rPr>
        <w:t xml:space="preserve">= 0,10508), показує, що збільшення </w:t>
      </w:r>
      <w:r w:rsidR="00E77754">
        <w:rPr>
          <w:lang w:val="uk-UA"/>
        </w:rPr>
        <w:t>містк</w:t>
      </w:r>
      <w:r w:rsidRPr="00316B8C">
        <w:rPr>
          <w:lang w:val="uk-UA"/>
        </w:rPr>
        <w:t>ості на один додатковий кілограм дає приблизний приріст очікуваної ціни 10,508%. Коефіцієнт такої несуттєвої змінної, як «</w:t>
      </w:r>
      <w:r w:rsidR="00E77754">
        <w:rPr>
          <w:lang w:val="uk-UA"/>
        </w:rPr>
        <w:t>Група</w:t>
      </w:r>
      <w:r w:rsidRPr="00316B8C">
        <w:rPr>
          <w:lang w:val="uk-UA"/>
        </w:rPr>
        <w:t xml:space="preserve"> брендів (високий</w:t>
      </w:r>
      <w:r w:rsidR="00E77754">
        <w:rPr>
          <w:lang w:val="uk-UA"/>
        </w:rPr>
        <w:t xml:space="preserve"> клас</w:t>
      </w:r>
      <w:r w:rsidRPr="00316B8C">
        <w:rPr>
          <w:lang w:val="uk-UA"/>
        </w:rPr>
        <w:t xml:space="preserve">)» </w:t>
      </w:r>
      <w:r w:rsidR="00E77754">
        <w:rPr>
          <w:lang w:val="uk-UA"/>
        </w:rPr>
        <w:t xml:space="preserve">         </w:t>
      </w:r>
      <w:r w:rsidRPr="00316B8C">
        <w:rPr>
          <w:lang w:val="uk-UA"/>
        </w:rPr>
        <w:t>(b1 = 0,24642), означає, що різниця в ціні між «</w:t>
      </w:r>
      <w:r w:rsidR="00E77754">
        <w:rPr>
          <w:lang w:val="uk-UA"/>
        </w:rPr>
        <w:t>Групою</w:t>
      </w:r>
      <w:r w:rsidRPr="00316B8C">
        <w:rPr>
          <w:lang w:val="uk-UA"/>
        </w:rPr>
        <w:t xml:space="preserve"> брендів (середн</w:t>
      </w:r>
      <w:r w:rsidR="00E77754">
        <w:rPr>
          <w:lang w:val="uk-UA"/>
        </w:rPr>
        <w:t>ій клас</w:t>
      </w:r>
      <w:r w:rsidRPr="00316B8C">
        <w:rPr>
          <w:lang w:val="uk-UA"/>
        </w:rPr>
        <w:t>) (вихідн</w:t>
      </w:r>
      <w:r w:rsidR="00E77754">
        <w:rPr>
          <w:lang w:val="uk-UA"/>
        </w:rPr>
        <w:t>а група</w:t>
      </w:r>
      <w:r w:rsidRPr="00316B8C">
        <w:rPr>
          <w:lang w:val="uk-UA"/>
        </w:rPr>
        <w:t xml:space="preserve"> брендів) і «</w:t>
      </w:r>
      <w:r w:rsidR="00E77754">
        <w:rPr>
          <w:lang w:val="uk-UA"/>
        </w:rPr>
        <w:t>Групою</w:t>
      </w:r>
      <w:r w:rsidRPr="00316B8C">
        <w:rPr>
          <w:lang w:val="uk-UA"/>
        </w:rPr>
        <w:t xml:space="preserve"> брендів (високий</w:t>
      </w:r>
      <w:r w:rsidR="00E77754">
        <w:rPr>
          <w:lang w:val="uk-UA"/>
        </w:rPr>
        <w:t xml:space="preserve"> клас</w:t>
      </w:r>
      <w:r w:rsidRPr="00316B8C">
        <w:rPr>
          <w:lang w:val="uk-UA"/>
        </w:rPr>
        <w:t xml:space="preserve">)» становить приблизно 24,642%. Це означає, що заміна пральної машини </w:t>
      </w:r>
      <w:r w:rsidR="00E77754" w:rsidRPr="00316B8C">
        <w:rPr>
          <w:lang w:val="uk-UA"/>
        </w:rPr>
        <w:t xml:space="preserve">бренду </w:t>
      </w:r>
      <w:r w:rsidRPr="00316B8C">
        <w:rPr>
          <w:lang w:val="uk-UA"/>
        </w:rPr>
        <w:t xml:space="preserve">низького </w:t>
      </w:r>
      <w:r w:rsidR="00E77754">
        <w:rPr>
          <w:lang w:val="uk-UA"/>
        </w:rPr>
        <w:t xml:space="preserve">класу </w:t>
      </w:r>
      <w:r w:rsidRPr="00316B8C">
        <w:rPr>
          <w:lang w:val="uk-UA"/>
        </w:rPr>
        <w:t xml:space="preserve">на пральну машину </w:t>
      </w:r>
      <w:r w:rsidR="00E77754" w:rsidRPr="00316B8C">
        <w:rPr>
          <w:lang w:val="uk-UA"/>
        </w:rPr>
        <w:t xml:space="preserve">бренду </w:t>
      </w:r>
      <w:r w:rsidRPr="00316B8C">
        <w:rPr>
          <w:lang w:val="uk-UA"/>
        </w:rPr>
        <w:t xml:space="preserve">високого </w:t>
      </w:r>
      <w:r w:rsidR="00E77754">
        <w:rPr>
          <w:lang w:val="uk-UA"/>
        </w:rPr>
        <w:t xml:space="preserve">класу </w:t>
      </w:r>
      <w:r w:rsidRPr="00316B8C">
        <w:rPr>
          <w:lang w:val="uk-UA"/>
        </w:rPr>
        <w:t>дає збільшення ціни приблизно на 24,642%.</w:t>
      </w:r>
    </w:p>
    <w:p w:rsidR="002C6A72" w:rsidRPr="00316B8C" w:rsidRDefault="002C6A72" w:rsidP="00000FF3">
      <w:pPr>
        <w:pStyle w:val="a3"/>
        <w:numPr>
          <w:ilvl w:val="0"/>
          <w:numId w:val="7"/>
        </w:numPr>
        <w:tabs>
          <w:tab w:val="left" w:pos="821"/>
        </w:tabs>
        <w:spacing w:before="96" w:line="252" w:lineRule="auto"/>
        <w:ind w:right="1716" w:hanging="339"/>
        <w:jc w:val="both"/>
        <w:rPr>
          <w:lang w:val="uk-UA"/>
        </w:rPr>
      </w:pPr>
      <w:r w:rsidRPr="00316B8C">
        <w:rPr>
          <w:lang w:val="uk-UA"/>
        </w:rPr>
        <w:t>Для визначення відповідності оцінювання регресії</w:t>
      </w:r>
      <w:r w:rsidR="00E77754">
        <w:rPr>
          <w:lang w:val="uk-UA"/>
        </w:rPr>
        <w:t>,</w:t>
      </w:r>
      <w:r w:rsidRPr="00316B8C">
        <w:rPr>
          <w:lang w:val="uk-UA"/>
        </w:rPr>
        <w:t xml:space="preserve"> розглянемо скориговане значення R². Для пральних машин це значення, ймовірно, слід очікувати на рівні від 0,5 до 0,6 або вище, оскільки, в принципі, очікується стійка залежність технологічних характеристик і ціни. R² зазвичай не має значен</w:t>
      </w:r>
      <w:r w:rsidR="00E77754">
        <w:rPr>
          <w:lang w:val="uk-UA"/>
        </w:rPr>
        <w:t>ь</w:t>
      </w:r>
      <w:r w:rsidRPr="00316B8C">
        <w:rPr>
          <w:lang w:val="uk-UA"/>
        </w:rPr>
        <w:t xml:space="preserve">, які дуже наближені до 1, що могло </w:t>
      </w:r>
      <w:r w:rsidR="00E77754" w:rsidRPr="00316B8C">
        <w:rPr>
          <w:lang w:val="uk-UA"/>
        </w:rPr>
        <w:t xml:space="preserve">б </w:t>
      </w:r>
      <w:r w:rsidRPr="00316B8C">
        <w:rPr>
          <w:lang w:val="uk-UA"/>
        </w:rPr>
        <w:t>вказувати на надзвичайну забрудненість даних. З іншого боку, якщо скоригован</w:t>
      </w:r>
      <w:r w:rsidR="00E77754">
        <w:rPr>
          <w:lang w:val="uk-UA"/>
        </w:rPr>
        <w:t>е</w:t>
      </w:r>
      <w:r w:rsidRPr="00316B8C">
        <w:rPr>
          <w:lang w:val="uk-UA"/>
        </w:rPr>
        <w:t xml:space="preserve"> R² значно нижче 0,5, то це вказує на відносно низьку пояснювальну здатність рівняння регресії. Можливою причиною може бути те, що вибірка відбирається з досить вузької і однорідної </w:t>
      </w:r>
      <w:r w:rsidR="00E77754">
        <w:rPr>
          <w:lang w:val="uk-UA"/>
        </w:rPr>
        <w:t>типової групи</w:t>
      </w:r>
      <w:r w:rsidRPr="00316B8C">
        <w:rPr>
          <w:lang w:val="uk-UA"/>
        </w:rPr>
        <w:t>, в якій не трапляються значні відмінності характеристик. Якщо так, то результати можуть бути корисними в будь-якому випадку (незалежно від низького значення R²). В цій ситуації може знадобитися кваліфікован</w:t>
      </w:r>
      <w:r w:rsidR="00B63FC4">
        <w:rPr>
          <w:lang w:val="uk-UA"/>
        </w:rPr>
        <w:t>а експертна оцінка</w:t>
      </w:r>
      <w:r w:rsidRPr="00316B8C">
        <w:rPr>
          <w:lang w:val="uk-UA"/>
        </w:rPr>
        <w:t>. Іншою можливою причиною низького значення R² може бути те, що деякі важливі змінні характеристик були опущені і їх треба буде включити в рівняння регресії.</w:t>
      </w:r>
    </w:p>
    <w:p w:rsidR="002C6A72" w:rsidRPr="00B63FC4" w:rsidRDefault="002C6A72" w:rsidP="00000FF3">
      <w:pPr>
        <w:spacing w:before="7"/>
        <w:rPr>
          <w:rFonts w:ascii="Arial Narrow" w:hAnsi="Arial Narrow" w:cs="Arial Narrow"/>
          <w:sz w:val="24"/>
          <w:szCs w:val="24"/>
          <w:lang w:val="uk-UA"/>
        </w:rPr>
      </w:pPr>
    </w:p>
    <w:p w:rsidR="002C6A72" w:rsidRPr="00B63FC4" w:rsidRDefault="002C6A72" w:rsidP="00000FF3">
      <w:pPr>
        <w:pStyle w:val="5"/>
        <w:rPr>
          <w:b w:val="0"/>
          <w:bCs/>
          <w:i w:val="0"/>
          <w:sz w:val="24"/>
          <w:szCs w:val="24"/>
          <w:lang w:val="uk-UA"/>
        </w:rPr>
      </w:pPr>
      <w:r w:rsidRPr="00B63FC4">
        <w:rPr>
          <w:i w:val="0"/>
          <w:sz w:val="24"/>
          <w:szCs w:val="24"/>
          <w:lang w:val="uk-UA"/>
        </w:rPr>
        <w:t>Тема 4:</w:t>
      </w:r>
      <w:r w:rsidRPr="00B63FC4">
        <w:rPr>
          <w:b w:val="0"/>
          <w:bCs/>
          <w:i w:val="0"/>
          <w:sz w:val="24"/>
          <w:szCs w:val="24"/>
          <w:lang w:val="uk-UA"/>
        </w:rPr>
        <w:t xml:space="preserve"> </w:t>
      </w:r>
      <w:r w:rsidRPr="00B63FC4">
        <w:rPr>
          <w:i w:val="0"/>
          <w:sz w:val="24"/>
          <w:szCs w:val="24"/>
          <w:lang w:val="uk-UA"/>
        </w:rPr>
        <w:t>Розрахунок індексу</w:t>
      </w:r>
    </w:p>
    <w:p w:rsidR="002C6A72" w:rsidRPr="00B63FC4" w:rsidRDefault="002C6A72" w:rsidP="00000FF3">
      <w:pPr>
        <w:pStyle w:val="a3"/>
        <w:numPr>
          <w:ilvl w:val="0"/>
          <w:numId w:val="7"/>
        </w:numPr>
        <w:tabs>
          <w:tab w:val="left" w:pos="821"/>
        </w:tabs>
        <w:spacing w:before="114"/>
        <w:ind w:hanging="339"/>
        <w:rPr>
          <w:lang w:val="uk-UA"/>
        </w:rPr>
      </w:pPr>
      <w:r w:rsidRPr="00B63FC4">
        <w:rPr>
          <w:lang w:val="uk-UA"/>
        </w:rPr>
        <w:t xml:space="preserve">Далі </w:t>
      </w:r>
      <w:r w:rsidR="00B63FC4">
        <w:rPr>
          <w:lang w:val="uk-UA"/>
        </w:rPr>
        <w:t>буде розглянуто вибірку</w:t>
      </w:r>
      <w:r w:rsidRPr="00B63FC4">
        <w:rPr>
          <w:lang w:val="uk-UA"/>
        </w:rPr>
        <w:t xml:space="preserve"> індексу.</w:t>
      </w:r>
    </w:p>
    <w:p w:rsidR="002C6A72" w:rsidRPr="00B63FC4" w:rsidRDefault="002C6A72" w:rsidP="00000FF3">
      <w:pPr>
        <w:pStyle w:val="a3"/>
        <w:numPr>
          <w:ilvl w:val="0"/>
          <w:numId w:val="7"/>
        </w:numPr>
        <w:tabs>
          <w:tab w:val="left" w:pos="821"/>
        </w:tabs>
        <w:spacing w:before="100" w:line="252" w:lineRule="auto"/>
        <w:ind w:right="1717" w:hanging="339"/>
        <w:jc w:val="both"/>
        <w:rPr>
          <w:lang w:val="uk-UA"/>
        </w:rPr>
      </w:pPr>
      <w:r w:rsidRPr="00B63FC4">
        <w:rPr>
          <w:lang w:val="uk-UA"/>
        </w:rPr>
        <w:t>Спочатку необхідно виявити ті ситуації, в яких відбувається заміна. У цих випадках відібрані моделі змінюються з кожним місяцем, що означає різні величини характеристик, а отже різні рівні якості двох продуктів. Ці відмінності якості необхідно скоригувати наступним чином.</w:t>
      </w:r>
    </w:p>
    <w:p w:rsidR="002C6A72" w:rsidRPr="00B63FC4" w:rsidRDefault="002C6A72" w:rsidP="00000FF3">
      <w:pPr>
        <w:pStyle w:val="a3"/>
        <w:numPr>
          <w:ilvl w:val="0"/>
          <w:numId w:val="7"/>
        </w:numPr>
        <w:tabs>
          <w:tab w:val="left" w:pos="821"/>
        </w:tabs>
        <w:spacing w:before="86" w:line="244" w:lineRule="auto"/>
        <w:ind w:right="1718" w:hanging="339"/>
        <w:jc w:val="both"/>
        <w:rPr>
          <w:lang w:val="uk-UA"/>
        </w:rPr>
      </w:pPr>
      <w:r w:rsidRPr="00B63FC4">
        <w:rPr>
          <w:lang w:val="uk-UA"/>
        </w:rPr>
        <w:t xml:space="preserve">У кожній ситуації заміни слід розрахувати значення </w:t>
      </w:r>
      <w:r w:rsidR="007C7867" w:rsidRPr="00B63FC4">
        <w:rPr>
          <w:lang w:val="uk-UA"/>
        </w:rPr>
        <w:t>гедонічної</w:t>
      </w:r>
      <w:r w:rsidRPr="00B63FC4">
        <w:rPr>
          <w:lang w:val="uk-UA"/>
        </w:rPr>
        <w:t xml:space="preserve"> функції </w:t>
      </w:r>
      <w:r w:rsidRPr="00B63FC4">
        <w:rPr>
          <w:i/>
          <w:iCs/>
          <w:lang w:val="uk-UA"/>
        </w:rPr>
        <w:t xml:space="preserve">h </w:t>
      </w:r>
      <w:r w:rsidRPr="00B63FC4">
        <w:rPr>
          <w:lang w:val="uk-UA"/>
        </w:rPr>
        <w:t xml:space="preserve"> для моделі, що замінюється</w:t>
      </w:r>
      <w:r w:rsidR="00B63FC4">
        <w:rPr>
          <w:lang w:val="uk-UA"/>
        </w:rPr>
        <w:t>,</w:t>
      </w:r>
      <w:r w:rsidRPr="00B63FC4">
        <w:rPr>
          <w:lang w:val="uk-UA"/>
        </w:rPr>
        <w:t xml:space="preserve"> і моделі</w:t>
      </w:r>
      <w:r w:rsidR="00B63FC4">
        <w:rPr>
          <w:lang w:val="uk-UA"/>
        </w:rPr>
        <w:t xml:space="preserve"> заміни</w:t>
      </w:r>
      <w:r w:rsidRPr="00B63FC4">
        <w:rPr>
          <w:lang w:val="uk-UA"/>
        </w:rPr>
        <w:t xml:space="preserve">. Тому, підставте значення змінної відповідної моделі в </w:t>
      </w:r>
      <w:r w:rsidR="001952F9" w:rsidRPr="00B63FC4">
        <w:rPr>
          <w:lang w:val="uk-UA"/>
        </w:rPr>
        <w:t>гедонічне</w:t>
      </w:r>
      <w:r w:rsidRPr="00B63FC4">
        <w:rPr>
          <w:lang w:val="uk-UA"/>
        </w:rPr>
        <w:t xml:space="preserve"> рівняння. Коефіцієнти </w:t>
      </w:r>
      <w:r w:rsidR="007C7867" w:rsidRPr="00B63FC4">
        <w:rPr>
          <w:lang w:val="uk-UA"/>
        </w:rPr>
        <w:t>гедонічного</w:t>
      </w:r>
      <w:r w:rsidRPr="00B63FC4">
        <w:rPr>
          <w:lang w:val="uk-UA"/>
        </w:rPr>
        <w:t xml:space="preserve"> рівняння </w:t>
      </w:r>
    </w:p>
    <w:p w:rsidR="002C6A72" w:rsidRPr="00B63FC4" w:rsidRDefault="002C6A72" w:rsidP="00000FF3">
      <w:pPr>
        <w:rPr>
          <w:rFonts w:ascii="Arial Narrow" w:hAnsi="Arial Narrow" w:cs="Arial Narrow"/>
          <w:sz w:val="20"/>
          <w:szCs w:val="20"/>
          <w:lang w:val="uk-UA"/>
        </w:rPr>
      </w:pPr>
    </w:p>
    <w:p w:rsidR="002C6A72" w:rsidRPr="00B63FC4" w:rsidRDefault="002C6A72" w:rsidP="00000FF3">
      <w:pPr>
        <w:spacing w:before="11"/>
        <w:rPr>
          <w:rFonts w:ascii="Arial Narrow" w:hAnsi="Arial Narrow" w:cs="Arial Narrow"/>
          <w:sz w:val="20"/>
          <w:szCs w:val="20"/>
          <w:lang w:val="uk-UA"/>
        </w:rPr>
      </w:pPr>
    </w:p>
    <w:p w:rsidR="002C6A72" w:rsidRPr="000147D2" w:rsidRDefault="002C6A72" w:rsidP="00E5539F">
      <w:pPr>
        <w:tabs>
          <w:tab w:val="left" w:pos="2694"/>
        </w:tabs>
        <w:spacing w:before="76"/>
        <w:ind w:left="481"/>
        <w:rPr>
          <w:rFonts w:ascii="Arial Narrow" w:hAnsi="Arial Narrow" w:cs="Arial Narrow"/>
          <w:sz w:val="16"/>
          <w:szCs w:val="16"/>
          <w:highlight w:val="yellow"/>
          <w:lang w:val="uk-UA"/>
        </w:rPr>
      </w:pPr>
      <w:r w:rsidRPr="00B63FC4">
        <w:rPr>
          <w:rFonts w:ascii="Arial Narrow"/>
          <w:sz w:val="20"/>
          <w:lang w:val="uk-UA"/>
        </w:rPr>
        <w:t>232</w:t>
      </w:r>
      <w:r w:rsidRPr="00B63FC4">
        <w:rPr>
          <w:rFonts w:ascii="Arial Narrow"/>
          <w:sz w:val="20"/>
          <w:lang w:val="uk-UA"/>
        </w:rPr>
        <w:tab/>
      </w:r>
      <w:r w:rsidR="00BE6957" w:rsidRPr="00B63FC4">
        <w:rPr>
          <w:rFonts w:ascii="Trebuchet MS" w:hAnsi="Trebuchet MS"/>
          <w:spacing w:val="-2"/>
          <w:sz w:val="16"/>
          <w:lang w:val="uk-UA"/>
        </w:rPr>
        <w:t>Федеральне стат</w:t>
      </w:r>
      <w:r w:rsidR="00BE6957" w:rsidRPr="00555F8E">
        <w:rPr>
          <w:rFonts w:ascii="Trebuchet MS" w:hAnsi="Trebuchet MS"/>
          <w:spacing w:val="-2"/>
          <w:sz w:val="16"/>
          <w:lang w:val="uk-UA"/>
        </w:rPr>
        <w:t>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B63FC4" w:rsidRDefault="002C6A72" w:rsidP="00B63FC4">
      <w:pPr>
        <w:pStyle w:val="a3"/>
        <w:spacing w:before="73"/>
        <w:ind w:right="1717" w:hanging="1"/>
        <w:jc w:val="both"/>
        <w:rPr>
          <w:lang w:val="uk-UA"/>
        </w:rPr>
      </w:pPr>
      <w:r w:rsidRPr="00B63FC4">
        <w:rPr>
          <w:lang w:val="uk-UA"/>
        </w:rPr>
        <w:t xml:space="preserve">розраховуються в </w:t>
      </w:r>
      <w:r w:rsidRPr="00B63FC4">
        <w:rPr>
          <w:i/>
          <w:lang w:val="uk-UA"/>
        </w:rPr>
        <w:t>Темі 3</w:t>
      </w:r>
      <w:r w:rsidRPr="00B63FC4">
        <w:rPr>
          <w:lang w:val="uk-UA"/>
        </w:rPr>
        <w:t xml:space="preserve">, а значення змінних відповідних моделей збираються в межах процедури збору </w:t>
      </w:r>
      <w:r w:rsidR="00B63FC4">
        <w:rPr>
          <w:lang w:val="uk-UA"/>
        </w:rPr>
        <w:t>цін</w:t>
      </w:r>
      <w:r w:rsidRPr="00B63FC4">
        <w:rPr>
          <w:lang w:val="uk-UA"/>
        </w:rPr>
        <w:t>.</w:t>
      </w:r>
    </w:p>
    <w:p w:rsidR="002C6A72" w:rsidRPr="00B63FC4" w:rsidRDefault="002C6A72" w:rsidP="00000FF3">
      <w:pPr>
        <w:pStyle w:val="a3"/>
        <w:numPr>
          <w:ilvl w:val="0"/>
          <w:numId w:val="7"/>
        </w:numPr>
        <w:tabs>
          <w:tab w:val="left" w:pos="821"/>
        </w:tabs>
        <w:spacing w:before="91" w:line="244" w:lineRule="auto"/>
        <w:ind w:right="1717" w:hanging="339"/>
        <w:jc w:val="both"/>
        <w:rPr>
          <w:lang w:val="uk-UA"/>
        </w:rPr>
      </w:pPr>
      <w:r w:rsidRPr="00B63FC4">
        <w:rPr>
          <w:lang w:val="uk-UA"/>
        </w:rPr>
        <w:t xml:space="preserve">На наступному етапі необхідно обчислити коефіцієнт коригування якості. Коефіцієнт коригування якості («g») є співвідношенням значень </w:t>
      </w:r>
      <w:r w:rsidR="007C7867" w:rsidRPr="00B63FC4">
        <w:rPr>
          <w:lang w:val="uk-UA"/>
        </w:rPr>
        <w:t>гедонічної</w:t>
      </w:r>
      <w:r w:rsidRPr="00B63FC4">
        <w:rPr>
          <w:lang w:val="uk-UA"/>
        </w:rPr>
        <w:t xml:space="preserve"> функції </w:t>
      </w:r>
      <w:r w:rsidRPr="00B63FC4">
        <w:rPr>
          <w:rFonts w:cs="Calibri"/>
          <w:i/>
          <w:iCs/>
          <w:lang w:val="uk-UA"/>
        </w:rPr>
        <w:t xml:space="preserve">h </w:t>
      </w:r>
      <w:r w:rsidR="00B63FC4" w:rsidRPr="00B63FC4">
        <w:rPr>
          <w:lang w:val="uk-UA"/>
        </w:rPr>
        <w:t>моделі, що замінюється</w:t>
      </w:r>
      <w:r w:rsidR="00B63FC4">
        <w:rPr>
          <w:lang w:val="uk-UA"/>
        </w:rPr>
        <w:t>,</w:t>
      </w:r>
      <w:r w:rsidR="00B63FC4" w:rsidRPr="00B63FC4">
        <w:rPr>
          <w:lang w:val="uk-UA"/>
        </w:rPr>
        <w:t xml:space="preserve"> і моделі</w:t>
      </w:r>
      <w:r w:rsidR="00B63FC4">
        <w:rPr>
          <w:lang w:val="uk-UA"/>
        </w:rPr>
        <w:t xml:space="preserve"> заміни</w:t>
      </w:r>
      <w:r w:rsidRPr="00B63FC4">
        <w:rPr>
          <w:lang w:val="uk-UA"/>
        </w:rPr>
        <w:t xml:space="preserve">. Іншими словами, це математичне співвідношення якості для нової і старої моделей, і воно відноситься тільки до </w:t>
      </w:r>
      <w:r w:rsidR="00B63FC4">
        <w:rPr>
          <w:lang w:val="uk-UA"/>
        </w:rPr>
        <w:t>ціє</w:t>
      </w:r>
      <w:r w:rsidRPr="00B63FC4">
        <w:rPr>
          <w:lang w:val="uk-UA"/>
        </w:rPr>
        <w:t>ї конкретної ситуації заміни:</w:t>
      </w:r>
    </w:p>
    <w:p w:rsidR="002C6A72" w:rsidRPr="00B63FC4" w:rsidRDefault="002C6A72" w:rsidP="00000FF3">
      <w:pPr>
        <w:spacing w:line="244" w:lineRule="auto"/>
        <w:jc w:val="both"/>
        <w:rPr>
          <w:lang w:val="uk-UA"/>
        </w:rPr>
        <w:sectPr w:rsidR="002C6A72" w:rsidRPr="00B63FC4">
          <w:pgSz w:w="11910" w:h="16840"/>
          <w:pgMar w:top="1220" w:right="1680" w:bottom="280" w:left="540" w:header="1001" w:footer="0" w:gutter="0"/>
          <w:cols w:space="720"/>
        </w:sectPr>
      </w:pPr>
    </w:p>
    <w:p w:rsidR="002C6A72" w:rsidRPr="00B63FC4" w:rsidRDefault="00063DA8" w:rsidP="00063DA8">
      <w:pPr>
        <w:ind w:firstLine="851"/>
        <w:rPr>
          <w:rFonts w:cs="Calibri"/>
          <w:sz w:val="20"/>
          <w:szCs w:val="20"/>
          <w:lang w:val="uk-UA"/>
        </w:rPr>
        <w:sectPr w:rsidR="002C6A72" w:rsidRPr="00B63FC4" w:rsidSect="00063DA8">
          <w:type w:val="continuous"/>
          <w:pgSz w:w="11910" w:h="16840"/>
          <w:pgMar w:top="0" w:right="1680" w:bottom="280" w:left="540" w:header="720" w:footer="720" w:gutter="0"/>
          <w:cols w:space="40"/>
        </w:sectPr>
      </w:pPr>
      <w:r>
        <w:rPr>
          <w:rFonts w:cs="Calibri"/>
          <w:noProof/>
          <w:sz w:val="20"/>
          <w:szCs w:val="20"/>
          <w:lang w:val="uk-UA" w:eastAsia="uk-UA"/>
        </w:rPr>
        <w:lastRenderedPageBreak/>
        <w:drawing>
          <wp:inline distT="0" distB="0" distL="0" distR="0">
            <wp:extent cx="3503981" cy="534746"/>
            <wp:effectExtent l="0" t="0" r="127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504755" cy="534864"/>
                    </a:xfrm>
                    <a:prstGeom prst="rect">
                      <a:avLst/>
                    </a:prstGeom>
                    <a:noFill/>
                    <a:ln>
                      <a:noFill/>
                    </a:ln>
                  </pic:spPr>
                </pic:pic>
              </a:graphicData>
            </a:graphic>
          </wp:inline>
        </w:drawing>
      </w:r>
    </w:p>
    <w:p w:rsidR="002C6A72" w:rsidRPr="00B63FC4" w:rsidRDefault="002C6A72" w:rsidP="006269AE">
      <w:pPr>
        <w:pStyle w:val="a3"/>
        <w:numPr>
          <w:ilvl w:val="0"/>
          <w:numId w:val="7"/>
        </w:numPr>
        <w:tabs>
          <w:tab w:val="left" w:pos="821"/>
        </w:tabs>
        <w:spacing w:before="144" w:line="252" w:lineRule="auto"/>
        <w:ind w:right="1717" w:hanging="339"/>
        <w:jc w:val="both"/>
        <w:rPr>
          <w:lang w:val="uk-UA"/>
        </w:rPr>
      </w:pPr>
      <w:r w:rsidRPr="00B63FC4">
        <w:rPr>
          <w:lang w:val="uk-UA"/>
        </w:rPr>
        <w:lastRenderedPageBreak/>
        <w:t>Коефіцієнт коригування якості використовується для коригування якості моделі</w:t>
      </w:r>
      <w:r w:rsidR="006269AE">
        <w:rPr>
          <w:lang w:val="uk-UA"/>
        </w:rPr>
        <w:t>, що замінюється,</w:t>
      </w:r>
      <w:r w:rsidRPr="00B63FC4">
        <w:rPr>
          <w:lang w:val="uk-UA"/>
        </w:rPr>
        <w:t xml:space="preserve"> шляхом множення її ціни на коефіцієнт коригування якості:</w:t>
      </w:r>
    </w:p>
    <w:p w:rsidR="002C6A72" w:rsidRPr="00B63FC4" w:rsidRDefault="002C6A72" w:rsidP="00000FF3">
      <w:pPr>
        <w:spacing w:line="252" w:lineRule="auto"/>
        <w:rPr>
          <w:lang w:val="uk-UA"/>
        </w:rPr>
        <w:sectPr w:rsidR="002C6A72" w:rsidRPr="00B63FC4">
          <w:type w:val="continuous"/>
          <w:pgSz w:w="11910" w:h="16840"/>
          <w:pgMar w:top="0" w:right="1680" w:bottom="280" w:left="540" w:header="720" w:footer="720" w:gutter="0"/>
          <w:cols w:space="720"/>
        </w:sectPr>
      </w:pPr>
    </w:p>
    <w:p w:rsidR="002C6A72" w:rsidRPr="00B63FC4" w:rsidRDefault="002C6A72" w:rsidP="00000FF3">
      <w:pPr>
        <w:spacing w:before="7"/>
        <w:rPr>
          <w:rFonts w:ascii="Arial Narrow" w:hAnsi="Arial Narrow" w:cs="Arial Narrow"/>
          <w:sz w:val="11"/>
          <w:szCs w:val="11"/>
          <w:lang w:val="uk-UA"/>
        </w:rPr>
      </w:pPr>
    </w:p>
    <w:p w:rsidR="002C6A72" w:rsidRPr="00B63FC4" w:rsidRDefault="00B223CB" w:rsidP="00000FF3">
      <w:pPr>
        <w:spacing w:line="153" w:lineRule="exact"/>
        <w:ind w:right="81"/>
        <w:jc w:val="right"/>
        <w:rPr>
          <w:rFonts w:cs="Calibri"/>
          <w:sz w:val="14"/>
          <w:szCs w:val="14"/>
          <w:lang w:val="uk-UA"/>
        </w:rPr>
      </w:pPr>
      <w:r w:rsidRPr="00B63FC4">
        <w:rPr>
          <w:noProof/>
          <w:lang w:val="uk-UA" w:eastAsia="uk-UA"/>
        </w:rPr>
        <mc:AlternateContent>
          <mc:Choice Requires="wps">
            <w:drawing>
              <wp:anchor distT="0" distB="0" distL="114300" distR="114300" simplePos="0" relativeHeight="251613696" behindDoc="1" locked="0" layoutInCell="1" allowOverlap="1" wp14:anchorId="252E0A36" wp14:editId="724A9028">
                <wp:simplePos x="0" y="0"/>
                <wp:positionH relativeFrom="page">
                  <wp:posOffset>883920</wp:posOffset>
                </wp:positionH>
                <wp:positionV relativeFrom="paragraph">
                  <wp:posOffset>37465</wp:posOffset>
                </wp:positionV>
                <wp:extent cx="71120" cy="129540"/>
                <wp:effectExtent l="0" t="0" r="5080" b="3810"/>
                <wp:wrapNone/>
                <wp:docPr id="381" name="Поле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3" w:lineRule="exact"/>
                              <w:rPr>
                                <w:rFonts w:cs="Calibri"/>
                                <w:sz w:val="20"/>
                                <w:szCs w:val="20"/>
                              </w:rPr>
                            </w:pPr>
                            <w:r>
                              <w:rPr>
                                <w:i/>
                                <w:iCs/>
                                <w:sz w:val="20"/>
                                <w:lang w:val="uk"/>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1" o:spid="_x0000_s1249" type="#_x0000_t202" style="position:absolute;left:0;text-align:left;margin-left:69.6pt;margin-top:2.95pt;width:5.6pt;height:10.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" filled="f" stroked="f">
                <v:textbox inset="0,0,0,0">
                  <w:txbxContent>
                    <w:p w:rsidR="00392B1D" w:rsidRDefault="00392B1D" w:rsidP="00000FF3">
                      <w:pPr>
                        <w:spacing w:line="203" w:lineRule="exact"/>
                        <w:rPr>
                          <w:rFonts w:cs="Calibri"/>
                          <w:sz w:val="20"/>
                          <w:szCs w:val="20"/>
                        </w:rPr>
                      </w:pPr>
                      <w:r>
                        <w:rPr>
                          <w:i/>
                          <w:iCs/>
                          <w:sz w:val="20"/>
                          <w:lang w:val="uk"/>
                        </w:rPr>
                        <w:t>P</w:t>
                      </w:r>
                    </w:p>
                  </w:txbxContent>
                </v:textbox>
                <w10:wrap anchorx="page"/>
              </v:shape>
            </w:pict>
          </mc:Fallback>
        </mc:AlternateContent>
      </w:r>
      <w:r w:rsidR="002C6A72" w:rsidRPr="00B63FC4">
        <w:rPr>
          <w:i/>
          <w:iCs/>
          <w:sz w:val="14"/>
          <w:lang w:val="uk-UA"/>
        </w:rPr>
        <w:t>A</w:t>
      </w:r>
    </w:p>
    <w:p w:rsidR="002C6A72" w:rsidRPr="00B63FC4" w:rsidRDefault="002C6A72" w:rsidP="00000FF3">
      <w:pPr>
        <w:spacing w:line="161" w:lineRule="exact"/>
        <w:jc w:val="right"/>
        <w:rPr>
          <w:rFonts w:ascii="Arial Narrow" w:hAnsi="Arial Narrow" w:cs="Arial Narrow"/>
          <w:sz w:val="14"/>
          <w:szCs w:val="14"/>
          <w:lang w:val="uk-UA"/>
        </w:rPr>
      </w:pPr>
      <w:r w:rsidRPr="00B63FC4">
        <w:rPr>
          <w:rFonts w:cs="Calibri"/>
          <w:i/>
          <w:iCs/>
          <w:sz w:val="14"/>
          <w:szCs w:val="14"/>
          <w:lang w:val="uk-UA"/>
        </w:rPr>
        <w:t xml:space="preserve">t </w:t>
      </w:r>
      <w:r w:rsidRPr="00B63FC4">
        <w:rPr>
          <w:rFonts w:ascii="Symbol" w:hAnsi="Symbol" w:cs="Symbol"/>
          <w:sz w:val="14"/>
          <w:szCs w:val="14"/>
          <w:lang w:val="uk-UA"/>
        </w:rPr>
        <w:t></w:t>
      </w:r>
      <w:r w:rsidRPr="00B63FC4">
        <w:rPr>
          <w:rFonts w:ascii="Arial Narrow" w:hAnsi="Arial Narrow" w:cs="Arial Narrow"/>
          <w:sz w:val="14"/>
          <w:szCs w:val="14"/>
          <w:lang w:val="uk-UA"/>
        </w:rPr>
        <w:t>1</w:t>
      </w:r>
    </w:p>
    <w:p w:rsidR="002C6A72" w:rsidRPr="00B63FC4" w:rsidRDefault="002C6A72" w:rsidP="00000FF3">
      <w:pPr>
        <w:spacing w:before="157" w:line="276" w:lineRule="auto"/>
        <w:ind w:left="11"/>
        <w:rPr>
          <w:rFonts w:cs="Calibri"/>
          <w:sz w:val="20"/>
          <w:szCs w:val="20"/>
          <w:lang w:val="uk-UA"/>
        </w:rPr>
      </w:pPr>
      <w:r w:rsidRPr="00B63FC4">
        <w:rPr>
          <w:lang w:val="uk-UA"/>
        </w:rPr>
        <w:br w:type="column"/>
      </w:r>
      <w:r w:rsidRPr="00B63FC4">
        <w:rPr>
          <w:rFonts w:ascii="Symbol" w:hAnsi="Symbol" w:cs="Symbol"/>
          <w:sz w:val="20"/>
          <w:szCs w:val="20"/>
          <w:lang w:val="uk-UA"/>
        </w:rPr>
        <w:lastRenderedPageBreak/>
        <w:t></w:t>
      </w:r>
      <w:r w:rsidRPr="00B63FC4">
        <w:rPr>
          <w:rFonts w:ascii="Symbol" w:hAnsi="Symbol" w:cs="Symbol"/>
          <w:sz w:val="20"/>
          <w:szCs w:val="20"/>
          <w:lang w:val="uk-UA"/>
        </w:rPr>
        <w:t></w:t>
      </w:r>
      <w:r w:rsidRPr="00B63FC4">
        <w:rPr>
          <w:rFonts w:cs="Calibri"/>
          <w:i/>
          <w:iCs/>
          <w:sz w:val="20"/>
          <w:szCs w:val="20"/>
          <w:lang w:val="uk-UA"/>
        </w:rPr>
        <w:t xml:space="preserve">g </w:t>
      </w:r>
      <w:r w:rsidRPr="00B63FC4">
        <w:rPr>
          <w:rFonts w:ascii="Symbol" w:hAnsi="Symbol" w:cs="Symbol"/>
          <w:i/>
          <w:iCs/>
          <w:sz w:val="20"/>
          <w:szCs w:val="20"/>
          <w:lang w:val="uk-UA"/>
        </w:rPr>
        <w:t></w:t>
      </w:r>
      <w:r w:rsidRPr="00B63FC4">
        <w:rPr>
          <w:rFonts w:ascii="Symbol" w:hAnsi="Symbol" w:cs="Symbol"/>
          <w:i/>
          <w:iCs/>
          <w:sz w:val="20"/>
          <w:szCs w:val="20"/>
          <w:lang w:val="uk-UA"/>
        </w:rPr>
        <w:t></w:t>
      </w:r>
      <w:r w:rsidRPr="00B63FC4">
        <w:rPr>
          <w:rFonts w:cs="Calibri"/>
          <w:i/>
          <w:iCs/>
          <w:sz w:val="20"/>
          <w:szCs w:val="20"/>
          <w:lang w:val="uk-UA"/>
        </w:rPr>
        <w:t xml:space="preserve">ціна з урахуванням </w:t>
      </w:r>
      <w:r w:rsidR="006269AE">
        <w:rPr>
          <w:rFonts w:cs="Calibri"/>
          <w:i/>
          <w:iCs/>
          <w:sz w:val="20"/>
          <w:szCs w:val="20"/>
          <w:lang w:val="uk-UA"/>
        </w:rPr>
        <w:t xml:space="preserve">коригування </w:t>
      </w:r>
      <w:r w:rsidRPr="00B63FC4">
        <w:rPr>
          <w:rFonts w:cs="Calibri"/>
          <w:i/>
          <w:iCs/>
          <w:sz w:val="20"/>
          <w:szCs w:val="20"/>
          <w:lang w:val="uk-UA"/>
        </w:rPr>
        <w:t>якості для моделі</w:t>
      </w:r>
      <w:r w:rsidR="006269AE">
        <w:rPr>
          <w:rFonts w:cs="Calibri"/>
          <w:i/>
          <w:iCs/>
          <w:sz w:val="20"/>
          <w:szCs w:val="20"/>
          <w:lang w:val="uk-UA"/>
        </w:rPr>
        <w:t>, що замінюється</w:t>
      </w:r>
    </w:p>
    <w:p w:rsidR="002C6A72" w:rsidRPr="00B63FC4" w:rsidRDefault="002C6A72" w:rsidP="00000FF3">
      <w:pPr>
        <w:rPr>
          <w:rFonts w:cs="Calibri"/>
          <w:sz w:val="20"/>
          <w:szCs w:val="20"/>
          <w:lang w:val="uk-UA"/>
        </w:rPr>
        <w:sectPr w:rsidR="002C6A72" w:rsidRPr="00B63FC4">
          <w:type w:val="continuous"/>
          <w:pgSz w:w="11910" w:h="16840"/>
          <w:pgMar w:top="0" w:right="1680" w:bottom="280" w:left="540" w:header="720" w:footer="720" w:gutter="0"/>
          <w:cols w:num="2" w:space="720" w:equalWidth="0">
            <w:col w:w="1155" w:space="40"/>
            <w:col w:w="8495"/>
          </w:cols>
        </w:sectPr>
      </w:pPr>
    </w:p>
    <w:p w:rsidR="002C6A72" w:rsidRPr="00B63FC4" w:rsidRDefault="002C6A72" w:rsidP="006269AE">
      <w:pPr>
        <w:pStyle w:val="a3"/>
        <w:numPr>
          <w:ilvl w:val="0"/>
          <w:numId w:val="7"/>
        </w:numPr>
        <w:tabs>
          <w:tab w:val="left" w:pos="821"/>
        </w:tabs>
        <w:spacing w:before="136" w:line="252" w:lineRule="auto"/>
        <w:ind w:right="1719" w:hanging="339"/>
        <w:jc w:val="both"/>
        <w:rPr>
          <w:lang w:val="uk-UA"/>
        </w:rPr>
      </w:pPr>
      <w:r w:rsidRPr="00B63FC4">
        <w:rPr>
          <w:lang w:val="uk-UA"/>
        </w:rPr>
        <w:lastRenderedPageBreak/>
        <w:t>Для розрахунку динаміки цін</w:t>
      </w:r>
      <w:r w:rsidR="006269AE">
        <w:rPr>
          <w:lang w:val="uk-UA"/>
        </w:rPr>
        <w:t xml:space="preserve"> з урахуванням коригування якості</w:t>
      </w:r>
      <w:r w:rsidRPr="00B63FC4">
        <w:rPr>
          <w:lang w:val="uk-UA"/>
        </w:rPr>
        <w:t>, поділіть ціну продукту заміни на ціну</w:t>
      </w:r>
      <w:r w:rsidR="006269AE" w:rsidRPr="006269AE">
        <w:rPr>
          <w:lang w:val="uk-UA"/>
        </w:rPr>
        <w:t xml:space="preserve"> </w:t>
      </w:r>
      <w:r w:rsidR="006269AE">
        <w:rPr>
          <w:lang w:val="uk-UA"/>
        </w:rPr>
        <w:t>з урахуванням коригування якості</w:t>
      </w:r>
      <w:r w:rsidR="006269AE" w:rsidRPr="00B63FC4">
        <w:rPr>
          <w:lang w:val="uk-UA"/>
        </w:rPr>
        <w:t xml:space="preserve"> </w:t>
      </w:r>
      <w:r w:rsidRPr="00B63FC4">
        <w:rPr>
          <w:lang w:val="uk-UA"/>
        </w:rPr>
        <w:t>продукту</w:t>
      </w:r>
      <w:r w:rsidR="006269AE">
        <w:rPr>
          <w:lang w:val="uk-UA"/>
        </w:rPr>
        <w:t>, що замінюється</w:t>
      </w:r>
      <w:r w:rsidRPr="00B63FC4">
        <w:rPr>
          <w:lang w:val="uk-UA"/>
        </w:rPr>
        <w:t>:</w:t>
      </w:r>
    </w:p>
    <w:p w:rsidR="002C6A72" w:rsidRDefault="002C6A72" w:rsidP="00000FF3">
      <w:pPr>
        <w:spacing w:line="252" w:lineRule="auto"/>
        <w:rPr>
          <w:lang w:val="uk-UA"/>
        </w:rPr>
      </w:pPr>
    </w:p>
    <w:p w:rsidR="008D72C7" w:rsidRPr="00B63FC4" w:rsidRDefault="008D72C7" w:rsidP="008D72C7">
      <w:pPr>
        <w:spacing w:line="252" w:lineRule="auto"/>
        <w:ind w:firstLine="851"/>
        <w:rPr>
          <w:lang w:val="uk-UA"/>
        </w:rPr>
        <w:sectPr w:rsidR="008D72C7" w:rsidRPr="00B63FC4">
          <w:type w:val="continuous"/>
          <w:pgSz w:w="11910" w:h="16840"/>
          <w:pgMar w:top="0" w:right="1680" w:bottom="280" w:left="540" w:header="720" w:footer="720" w:gutter="0"/>
          <w:cols w:space="720"/>
        </w:sectPr>
      </w:pPr>
      <w:r>
        <w:rPr>
          <w:noProof/>
          <w:lang w:val="uk-UA" w:eastAsia="uk-UA"/>
        </w:rPr>
        <w:drawing>
          <wp:inline distT="0" distB="0" distL="0" distR="0">
            <wp:extent cx="3472660" cy="547838"/>
            <wp:effectExtent l="0" t="0" r="0" b="508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476830" cy="548496"/>
                    </a:xfrm>
                    <a:prstGeom prst="rect">
                      <a:avLst/>
                    </a:prstGeom>
                    <a:noFill/>
                    <a:ln>
                      <a:noFill/>
                    </a:ln>
                  </pic:spPr>
                </pic:pic>
              </a:graphicData>
            </a:graphic>
          </wp:inline>
        </w:drawing>
      </w:r>
    </w:p>
    <w:p w:rsidR="002C6A72" w:rsidRPr="00B63FC4" w:rsidRDefault="002C6A72" w:rsidP="004F2460">
      <w:pPr>
        <w:pStyle w:val="a3"/>
        <w:numPr>
          <w:ilvl w:val="0"/>
          <w:numId w:val="7"/>
        </w:numPr>
        <w:tabs>
          <w:tab w:val="left" w:pos="821"/>
        </w:tabs>
        <w:spacing w:before="132" w:line="252" w:lineRule="auto"/>
        <w:ind w:left="1118" w:right="1717" w:hanging="339"/>
        <w:jc w:val="both"/>
        <w:rPr>
          <w:rFonts w:cs="Calibri"/>
          <w:lang w:val="uk-UA"/>
        </w:rPr>
      </w:pPr>
      <w:r w:rsidRPr="00B63FC4">
        <w:rPr>
          <w:lang w:val="uk-UA"/>
        </w:rPr>
        <w:lastRenderedPageBreak/>
        <w:t xml:space="preserve">Для розрахунку індексу, підставте динаміку цін з урахуванням </w:t>
      </w:r>
      <w:r w:rsidR="004F2460">
        <w:rPr>
          <w:lang w:val="uk-UA"/>
        </w:rPr>
        <w:t xml:space="preserve">коригування </w:t>
      </w:r>
      <w:r w:rsidRPr="00B63FC4">
        <w:rPr>
          <w:lang w:val="uk-UA"/>
        </w:rPr>
        <w:t>якості у випадках замін замість звичайного члену. В цьому прикладі модель А була замінена на модель B:</w:t>
      </w:r>
    </w:p>
    <w:p w:rsidR="002C6A72" w:rsidRPr="000147D2" w:rsidRDefault="00C80AFC" w:rsidP="00000FF3">
      <w:pPr>
        <w:ind w:left="1118"/>
        <w:rPr>
          <w:rFonts w:cs="Calibri"/>
          <w:sz w:val="20"/>
          <w:szCs w:val="20"/>
          <w:highlight w:val="yellow"/>
          <w:lang w:val="uk-UA"/>
        </w:rPr>
      </w:pPr>
      <w:r>
        <w:rPr>
          <w:rFonts w:cs="Calibri"/>
          <w:noProof/>
          <w:sz w:val="20"/>
          <w:szCs w:val="20"/>
          <w:lang w:val="uk-UA" w:eastAsia="uk-UA"/>
        </w:rPr>
        <w:drawing>
          <wp:inline distT="0" distB="0" distL="0" distR="0">
            <wp:extent cx="4358457" cy="534010"/>
            <wp:effectExtent l="0" t="0" r="444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60071" cy="534208"/>
                    </a:xfrm>
                    <a:prstGeom prst="rect">
                      <a:avLst/>
                    </a:prstGeom>
                    <a:noFill/>
                    <a:ln>
                      <a:noFill/>
                    </a:ln>
                  </pic:spPr>
                </pic:pic>
              </a:graphicData>
            </a:graphic>
          </wp:inline>
        </w:drawing>
      </w:r>
    </w:p>
    <w:p w:rsidR="002C6A72" w:rsidRPr="000147D2" w:rsidRDefault="002C6A72" w:rsidP="00000FF3">
      <w:pPr>
        <w:spacing w:line="480" w:lineRule="auto"/>
        <w:ind w:left="1118"/>
        <w:rPr>
          <w:rFonts w:cs="Calibri"/>
          <w:sz w:val="20"/>
          <w:szCs w:val="20"/>
          <w:highlight w:val="yellow"/>
          <w:lang w:val="uk-UA"/>
        </w:rPr>
      </w:pPr>
    </w:p>
    <w:p w:rsidR="002C6A72" w:rsidRPr="000147D2" w:rsidRDefault="002C6A72" w:rsidP="00000FF3">
      <w:pPr>
        <w:spacing w:line="251" w:lineRule="exact"/>
        <w:rPr>
          <w:rFonts w:cs="Calibri"/>
          <w:sz w:val="20"/>
          <w:szCs w:val="20"/>
          <w:highlight w:val="yellow"/>
          <w:lang w:val="uk-UA"/>
        </w:rPr>
        <w:sectPr w:rsidR="002C6A72" w:rsidRPr="000147D2" w:rsidSect="003303BB">
          <w:type w:val="continuous"/>
          <w:pgSz w:w="11910" w:h="16840"/>
          <w:pgMar w:top="0" w:right="1680" w:bottom="280" w:left="540" w:header="720" w:footer="720" w:gutter="0"/>
          <w:cols w:space="40"/>
        </w:sectPr>
      </w:pPr>
    </w:p>
    <w:p w:rsidR="002C6A72" w:rsidRPr="004F2460" w:rsidRDefault="002C6A72" w:rsidP="00000FF3">
      <w:pPr>
        <w:pStyle w:val="5"/>
        <w:spacing w:before="170"/>
        <w:rPr>
          <w:b w:val="0"/>
          <w:bCs/>
          <w:i w:val="0"/>
          <w:sz w:val="24"/>
          <w:szCs w:val="24"/>
          <w:lang w:val="uk-UA"/>
        </w:rPr>
      </w:pPr>
      <w:r w:rsidRPr="004F2460">
        <w:rPr>
          <w:i w:val="0"/>
          <w:sz w:val="24"/>
          <w:szCs w:val="24"/>
          <w:lang w:val="uk-UA"/>
        </w:rPr>
        <w:lastRenderedPageBreak/>
        <w:t>Тема 5:</w:t>
      </w:r>
      <w:r w:rsidRPr="004F2460">
        <w:rPr>
          <w:b w:val="0"/>
          <w:bCs/>
          <w:i w:val="0"/>
          <w:sz w:val="24"/>
          <w:szCs w:val="24"/>
          <w:lang w:val="uk-UA"/>
        </w:rPr>
        <w:t xml:space="preserve"> </w:t>
      </w:r>
      <w:r w:rsidRPr="004F2460">
        <w:rPr>
          <w:i w:val="0"/>
          <w:sz w:val="24"/>
          <w:szCs w:val="24"/>
          <w:lang w:val="uk-UA"/>
        </w:rPr>
        <w:t xml:space="preserve">Оновлення </w:t>
      </w:r>
      <w:r w:rsidR="007C7867" w:rsidRPr="004F2460">
        <w:rPr>
          <w:i w:val="0"/>
          <w:sz w:val="24"/>
          <w:szCs w:val="24"/>
          <w:lang w:val="uk-UA"/>
        </w:rPr>
        <w:t>гедонічної</w:t>
      </w:r>
      <w:r w:rsidRPr="004F2460">
        <w:rPr>
          <w:i w:val="0"/>
          <w:sz w:val="24"/>
          <w:szCs w:val="24"/>
          <w:lang w:val="uk-UA"/>
        </w:rPr>
        <w:t xml:space="preserve"> функції</w:t>
      </w:r>
    </w:p>
    <w:p w:rsidR="002C6A72" w:rsidRPr="004F2460" w:rsidRDefault="002C6A72" w:rsidP="00A23534">
      <w:pPr>
        <w:pStyle w:val="a3"/>
        <w:numPr>
          <w:ilvl w:val="0"/>
          <w:numId w:val="6"/>
        </w:numPr>
        <w:tabs>
          <w:tab w:val="left" w:pos="821"/>
        </w:tabs>
        <w:spacing w:before="114"/>
        <w:ind w:right="1752" w:hanging="339"/>
        <w:jc w:val="both"/>
        <w:rPr>
          <w:lang w:val="uk-UA"/>
        </w:rPr>
      </w:pPr>
      <w:r w:rsidRPr="004F2460">
        <w:rPr>
          <w:lang w:val="uk-UA"/>
        </w:rPr>
        <w:t>Здійсніть моніторинг ринку з метою аналізу техн</w:t>
      </w:r>
      <w:r w:rsidR="00A23534">
        <w:rPr>
          <w:lang w:val="uk-UA"/>
        </w:rPr>
        <w:t>олог</w:t>
      </w:r>
      <w:r w:rsidRPr="004F2460">
        <w:rPr>
          <w:lang w:val="uk-UA"/>
        </w:rPr>
        <w:t>ічного прогресу і ринкових змін.</w:t>
      </w:r>
    </w:p>
    <w:p w:rsidR="002C6A72" w:rsidRPr="004F2460" w:rsidRDefault="002C6A72" w:rsidP="00000FF3">
      <w:pPr>
        <w:pStyle w:val="a3"/>
        <w:numPr>
          <w:ilvl w:val="0"/>
          <w:numId w:val="6"/>
        </w:numPr>
        <w:tabs>
          <w:tab w:val="left" w:pos="821"/>
        </w:tabs>
        <w:spacing w:before="91" w:line="252" w:lineRule="auto"/>
        <w:ind w:right="1717" w:hanging="339"/>
        <w:jc w:val="both"/>
        <w:rPr>
          <w:lang w:val="uk-UA"/>
        </w:rPr>
      </w:pPr>
      <w:r w:rsidRPr="004F2460">
        <w:rPr>
          <w:lang w:val="uk-UA"/>
        </w:rPr>
        <w:t xml:space="preserve">З розвитком ринку конкретного продукту обґрунтованість розрахованої лінійної регресії можна змінюватися. Особливо змінам піддаються значущість змінних, а також самі коефіцієнти регресії, оскільки </w:t>
      </w:r>
      <w:r w:rsidR="00A23534">
        <w:rPr>
          <w:lang w:val="uk-UA"/>
        </w:rPr>
        <w:t xml:space="preserve">на </w:t>
      </w:r>
      <w:r w:rsidRPr="004F2460">
        <w:rPr>
          <w:lang w:val="uk-UA"/>
        </w:rPr>
        <w:t xml:space="preserve">продукт </w:t>
      </w:r>
      <w:r w:rsidR="00A23534">
        <w:rPr>
          <w:lang w:val="uk-UA"/>
        </w:rPr>
        <w:t>впливає</w:t>
      </w:r>
      <w:r w:rsidRPr="004F2460">
        <w:rPr>
          <w:lang w:val="uk-UA"/>
        </w:rPr>
        <w:t xml:space="preserve"> технологічн</w:t>
      </w:r>
      <w:r w:rsidR="00A23534">
        <w:rPr>
          <w:lang w:val="uk-UA"/>
        </w:rPr>
        <w:t xml:space="preserve">ий </w:t>
      </w:r>
      <w:r w:rsidRPr="004F2460">
        <w:rPr>
          <w:lang w:val="uk-UA"/>
        </w:rPr>
        <w:t xml:space="preserve">прогрес. Для того, щоб відобразити ці технологічні зміни, необхідно регулярно оновлювати рівняння регресії. В емпіричних дослідженнях, проведених в рамках проекту CENEX, були зіставлені два індекси, один із щомісячною переоцінкою, а інший з нечастою переоцінкою. Індекси показали невелике розходження. Тим не менше, різниця була настільки малою, що для пральних машин, ймовірно, достатньо повторно оцінювати </w:t>
      </w:r>
      <w:r w:rsidR="001A0E69" w:rsidRPr="004F2460">
        <w:rPr>
          <w:lang w:val="uk-UA"/>
        </w:rPr>
        <w:t>гедонічну</w:t>
      </w:r>
      <w:r w:rsidRPr="004F2460">
        <w:rPr>
          <w:lang w:val="uk-UA"/>
        </w:rPr>
        <w:t xml:space="preserve"> функцію два рази на рік (наприклад, в січні і липні) або щорічно. Т</w:t>
      </w:r>
      <w:r w:rsidR="00530B26">
        <w:rPr>
          <w:lang w:val="uk-UA"/>
        </w:rPr>
        <w:t>аким чином,</w:t>
      </w:r>
      <w:r w:rsidRPr="004F2460">
        <w:rPr>
          <w:lang w:val="uk-UA"/>
        </w:rPr>
        <w:t xml:space="preserve"> може знадобитися збирати нову вибірку регресії два рази на рік або кожного року, дотримуючись процедури, описаної для цільової вибірки.</w:t>
      </w:r>
    </w:p>
    <w:p w:rsidR="002C6A72" w:rsidRPr="000147D2" w:rsidRDefault="002C6A72" w:rsidP="00000FF3">
      <w:pPr>
        <w:spacing w:before="1"/>
        <w:rPr>
          <w:rFonts w:ascii="Arial Narrow" w:hAnsi="Arial Narrow" w:cs="Arial Narrow"/>
          <w:sz w:val="18"/>
          <w:szCs w:val="18"/>
          <w:highlight w:val="yellow"/>
          <w:lang w:val="uk-UA"/>
        </w:rPr>
      </w:pPr>
    </w:p>
    <w:p w:rsidR="002C6A72" w:rsidRPr="00530B26" w:rsidRDefault="002F049E" w:rsidP="00000FF3">
      <w:pPr>
        <w:pStyle w:val="4"/>
        <w:numPr>
          <w:ilvl w:val="1"/>
          <w:numId w:val="31"/>
        </w:numPr>
        <w:tabs>
          <w:tab w:val="left" w:pos="1219"/>
        </w:tabs>
        <w:ind w:hanging="737"/>
        <w:rPr>
          <w:b w:val="0"/>
          <w:bCs/>
          <w:sz w:val="24"/>
          <w:szCs w:val="24"/>
          <w:lang w:val="uk-UA"/>
        </w:rPr>
      </w:pPr>
      <w:r w:rsidRPr="00530B26">
        <w:rPr>
          <w:sz w:val="24"/>
          <w:szCs w:val="24"/>
          <w:lang w:val="uk-UA"/>
        </w:rPr>
        <w:t>Оцінка витрат</w:t>
      </w:r>
    </w:p>
    <w:p w:rsidR="002C6A72" w:rsidRPr="00530B26" w:rsidRDefault="00947A23" w:rsidP="00000FF3">
      <w:pPr>
        <w:pStyle w:val="5"/>
        <w:spacing w:before="84"/>
        <w:rPr>
          <w:b w:val="0"/>
          <w:bCs/>
          <w:i w:val="0"/>
          <w:sz w:val="24"/>
          <w:szCs w:val="24"/>
          <w:lang w:val="uk-UA"/>
        </w:rPr>
      </w:pPr>
      <w:r w:rsidRPr="00530B26">
        <w:rPr>
          <w:i w:val="0"/>
          <w:sz w:val="24"/>
          <w:szCs w:val="24"/>
          <w:lang w:val="uk-UA"/>
        </w:rPr>
        <w:t>Разові заходи</w:t>
      </w:r>
      <w:r w:rsidR="002C6A72" w:rsidRPr="00530B26">
        <w:rPr>
          <w:i w:val="0"/>
          <w:sz w:val="24"/>
          <w:szCs w:val="24"/>
          <w:lang w:val="uk-UA"/>
        </w:rPr>
        <w:t xml:space="preserve"> при впровадженні</w:t>
      </w:r>
    </w:p>
    <w:p w:rsidR="002C6A72" w:rsidRPr="00530B26" w:rsidRDefault="002C6A72" w:rsidP="00530B26">
      <w:pPr>
        <w:pStyle w:val="a3"/>
        <w:numPr>
          <w:ilvl w:val="0"/>
          <w:numId w:val="6"/>
        </w:numPr>
        <w:tabs>
          <w:tab w:val="left" w:pos="821"/>
        </w:tabs>
        <w:spacing w:before="93" w:line="252" w:lineRule="auto"/>
        <w:ind w:right="1718" w:hanging="339"/>
        <w:jc w:val="both"/>
        <w:rPr>
          <w:lang w:val="uk-UA"/>
        </w:rPr>
      </w:pPr>
      <w:r w:rsidRPr="00530B26">
        <w:rPr>
          <w:lang w:val="uk-UA"/>
        </w:rPr>
        <w:t xml:space="preserve">Для впровадження методу потрібні два співробітники. Один із них повинен мати достатній досвід роботи з </w:t>
      </w:r>
      <w:r w:rsidR="007C7867" w:rsidRPr="00530B26">
        <w:rPr>
          <w:lang w:val="uk-UA"/>
        </w:rPr>
        <w:t>гедонічним</w:t>
      </w:r>
      <w:r w:rsidRPr="00530B26">
        <w:rPr>
          <w:lang w:val="uk-UA"/>
        </w:rPr>
        <w:t>и засобами, а інший - знання змінних пральних машин.</w:t>
      </w:r>
    </w:p>
    <w:p w:rsidR="002C6A72" w:rsidRPr="00530B26" w:rsidRDefault="002C6A72" w:rsidP="00530B26">
      <w:pPr>
        <w:jc w:val="both"/>
        <w:rPr>
          <w:rFonts w:ascii="Arial Narrow" w:hAnsi="Arial Narrow" w:cs="Arial Narrow"/>
          <w:sz w:val="20"/>
          <w:szCs w:val="20"/>
          <w:lang w:val="uk-UA"/>
        </w:rPr>
      </w:pPr>
    </w:p>
    <w:p w:rsidR="002C6A72" w:rsidRPr="00530B26" w:rsidRDefault="002C6A72" w:rsidP="00000FF3">
      <w:pPr>
        <w:spacing w:before="2"/>
        <w:rPr>
          <w:rFonts w:ascii="Arial Narrow" w:hAnsi="Arial Narrow" w:cs="Arial Narrow"/>
          <w:sz w:val="19"/>
          <w:szCs w:val="19"/>
          <w:lang w:val="uk-UA"/>
        </w:rPr>
      </w:pPr>
    </w:p>
    <w:p w:rsidR="002C6A72" w:rsidRPr="00530B26" w:rsidRDefault="00BE6957" w:rsidP="00000FF3">
      <w:pPr>
        <w:tabs>
          <w:tab w:val="right" w:pos="7965"/>
        </w:tabs>
        <w:spacing w:before="76"/>
        <w:ind w:left="481"/>
        <w:rPr>
          <w:rFonts w:ascii="Arial Narrow" w:hAnsi="Arial Narrow" w:cs="Arial Narrow"/>
          <w:sz w:val="20"/>
          <w:szCs w:val="20"/>
          <w:lang w:val="uk-UA"/>
        </w:rPr>
      </w:pPr>
      <w:r w:rsidRPr="00530B26">
        <w:rPr>
          <w:rFonts w:ascii="Trebuchet MS" w:hAnsi="Trebuchet MS"/>
          <w:spacing w:val="-2"/>
          <w:sz w:val="16"/>
          <w:lang w:val="uk-UA"/>
        </w:rPr>
        <w:t>Федеральне статистичне управління, Статистика та наука, Том 13/2009</w:t>
      </w:r>
      <w:r w:rsidR="002C6A72" w:rsidRPr="00530B26">
        <w:rPr>
          <w:lang w:val="uk-UA"/>
        </w:rPr>
        <w:tab/>
      </w:r>
      <w:r w:rsidR="002C6A72" w:rsidRPr="00530B26">
        <w:rPr>
          <w:rFonts w:ascii="Arial Narrow"/>
          <w:sz w:val="20"/>
          <w:lang w:val="uk-UA"/>
        </w:rPr>
        <w:t>233</w:t>
      </w:r>
    </w:p>
    <w:p w:rsidR="002C6A72" w:rsidRPr="000147D2" w:rsidRDefault="002C6A72" w:rsidP="00000FF3">
      <w:pPr>
        <w:rPr>
          <w:rFonts w:ascii="Arial Narrow" w:hAnsi="Arial Narrow" w:cs="Arial Narrow"/>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530B26" w:rsidRDefault="002C6A72" w:rsidP="00530B26">
      <w:pPr>
        <w:pStyle w:val="a3"/>
        <w:spacing w:before="76" w:line="252" w:lineRule="auto"/>
        <w:ind w:right="1717" w:firstLine="0"/>
        <w:jc w:val="both"/>
        <w:rPr>
          <w:lang w:val="uk-UA"/>
        </w:rPr>
      </w:pPr>
      <w:bookmarkStart w:id="221" w:name="5.6_Examples"/>
      <w:bookmarkEnd w:id="221"/>
      <w:r w:rsidRPr="00530B26">
        <w:rPr>
          <w:lang w:val="uk-UA"/>
        </w:rPr>
        <w:t xml:space="preserve">Один має відповідати за </w:t>
      </w:r>
      <w:r w:rsidR="00530B26">
        <w:rPr>
          <w:lang w:val="uk-UA"/>
        </w:rPr>
        <w:t>здійсне</w:t>
      </w:r>
      <w:r w:rsidRPr="00530B26">
        <w:rPr>
          <w:lang w:val="uk-UA"/>
        </w:rPr>
        <w:t xml:space="preserve">ння </w:t>
      </w:r>
      <w:r w:rsidR="007C7867" w:rsidRPr="00530B26">
        <w:rPr>
          <w:lang w:val="uk-UA"/>
        </w:rPr>
        <w:t>гедонічних</w:t>
      </w:r>
      <w:r w:rsidRPr="00530B26">
        <w:rPr>
          <w:lang w:val="uk-UA"/>
        </w:rPr>
        <w:t xml:space="preserve"> розрахунків, а інший співробітник повинен нести відповідальність за визначення змінних і моделей для вибірки.</w:t>
      </w:r>
    </w:p>
    <w:p w:rsidR="002C6A72" w:rsidRPr="00530B26" w:rsidRDefault="002C6A72" w:rsidP="00530B26">
      <w:pPr>
        <w:pStyle w:val="a3"/>
        <w:numPr>
          <w:ilvl w:val="0"/>
          <w:numId w:val="6"/>
        </w:numPr>
        <w:tabs>
          <w:tab w:val="left" w:pos="821"/>
        </w:tabs>
        <w:spacing w:before="79" w:line="252" w:lineRule="auto"/>
        <w:ind w:right="1717" w:hanging="339"/>
        <w:jc w:val="both"/>
        <w:rPr>
          <w:lang w:val="uk-UA"/>
        </w:rPr>
      </w:pPr>
      <w:r w:rsidRPr="00530B26">
        <w:rPr>
          <w:lang w:val="uk-UA"/>
        </w:rPr>
        <w:t>На впровадження може знадобитися до шести місяців. Сюди включаються п</w:t>
      </w:r>
      <w:r w:rsidR="00530B26">
        <w:rPr>
          <w:lang w:val="uk-UA"/>
        </w:rPr>
        <w:t>ервинн</w:t>
      </w:r>
      <w:r w:rsidRPr="00530B26">
        <w:rPr>
          <w:lang w:val="uk-UA"/>
        </w:rPr>
        <w:t>е дослідження вимог щодо даних, дослідження ринку, тестування нових форм для збору даних про ціни, тестування і оцінка рівняння регресії, повідомлення, затвердження та документування методології, а також системне проектування для безпере</w:t>
      </w:r>
      <w:r w:rsidR="00530B26">
        <w:rPr>
          <w:lang w:val="uk-UA"/>
        </w:rPr>
        <w:t>рв</w:t>
      </w:r>
      <w:r w:rsidRPr="00530B26">
        <w:rPr>
          <w:lang w:val="uk-UA"/>
        </w:rPr>
        <w:t>ної регулярної обробки.</w:t>
      </w:r>
    </w:p>
    <w:p w:rsidR="002C6A72" w:rsidRPr="00530B26" w:rsidRDefault="002C6A72" w:rsidP="00530B26">
      <w:pPr>
        <w:pStyle w:val="a3"/>
        <w:numPr>
          <w:ilvl w:val="0"/>
          <w:numId w:val="6"/>
        </w:numPr>
        <w:tabs>
          <w:tab w:val="left" w:pos="821"/>
        </w:tabs>
        <w:spacing w:before="79" w:line="252" w:lineRule="auto"/>
        <w:ind w:right="1717" w:hanging="339"/>
        <w:jc w:val="both"/>
        <w:rPr>
          <w:lang w:val="uk-UA"/>
        </w:rPr>
      </w:pPr>
      <w:r w:rsidRPr="00530B26">
        <w:rPr>
          <w:lang w:val="uk-UA"/>
        </w:rPr>
        <w:t>Якщо необхідне п</w:t>
      </w:r>
      <w:r w:rsidR="00B33CEA">
        <w:rPr>
          <w:lang w:val="uk-UA"/>
        </w:rPr>
        <w:t>ервинне</w:t>
      </w:r>
      <w:r w:rsidRPr="00530B26">
        <w:rPr>
          <w:lang w:val="uk-UA"/>
        </w:rPr>
        <w:t xml:space="preserve"> пілотне дослідження разом із розширеною процедурою збору даних, то це, звичайно, вимагає додаткових ресурсів.</w:t>
      </w:r>
      <w:bookmarkStart w:id="222" w:name="_bookmark117"/>
      <w:bookmarkEnd w:id="222"/>
    </w:p>
    <w:p w:rsidR="002C6A72" w:rsidRPr="003A2D10" w:rsidRDefault="009C7137" w:rsidP="00000FF3">
      <w:pPr>
        <w:pStyle w:val="5"/>
        <w:spacing w:before="170"/>
        <w:rPr>
          <w:b w:val="0"/>
          <w:bCs/>
          <w:i w:val="0"/>
          <w:sz w:val="24"/>
          <w:szCs w:val="24"/>
          <w:lang w:val="uk-UA"/>
        </w:rPr>
      </w:pPr>
      <w:r w:rsidRPr="003A2D10">
        <w:rPr>
          <w:i w:val="0"/>
          <w:sz w:val="24"/>
          <w:szCs w:val="24"/>
          <w:lang w:val="uk-UA"/>
        </w:rPr>
        <w:t>Поточні заходи</w:t>
      </w:r>
      <w:r w:rsidR="003A2D10">
        <w:rPr>
          <w:i w:val="0"/>
          <w:sz w:val="24"/>
          <w:szCs w:val="24"/>
          <w:lang w:val="uk-UA"/>
        </w:rPr>
        <w:t xml:space="preserve"> щодо збо</w:t>
      </w:r>
      <w:r w:rsidR="002C6A72" w:rsidRPr="003A2D10">
        <w:rPr>
          <w:i w:val="0"/>
          <w:sz w:val="24"/>
          <w:szCs w:val="24"/>
          <w:lang w:val="uk-UA"/>
        </w:rPr>
        <w:t>р</w:t>
      </w:r>
      <w:r w:rsidR="003A2D10">
        <w:rPr>
          <w:i w:val="0"/>
          <w:sz w:val="24"/>
          <w:szCs w:val="24"/>
          <w:lang w:val="uk-UA"/>
        </w:rPr>
        <w:t>у</w:t>
      </w:r>
      <w:r w:rsidR="002C6A72" w:rsidRPr="003A2D10">
        <w:rPr>
          <w:i w:val="0"/>
          <w:sz w:val="24"/>
          <w:szCs w:val="24"/>
          <w:lang w:val="uk-UA"/>
        </w:rPr>
        <w:t xml:space="preserve"> </w:t>
      </w:r>
      <w:r w:rsidR="00B33CEA" w:rsidRPr="003A2D10">
        <w:rPr>
          <w:i w:val="0"/>
          <w:sz w:val="24"/>
          <w:szCs w:val="24"/>
          <w:lang w:val="uk-UA"/>
        </w:rPr>
        <w:t>цін</w:t>
      </w:r>
    </w:p>
    <w:p w:rsidR="002C6A72" w:rsidRPr="003A2D10" w:rsidRDefault="003A2D10" w:rsidP="00000FF3">
      <w:pPr>
        <w:pStyle w:val="a3"/>
        <w:numPr>
          <w:ilvl w:val="0"/>
          <w:numId w:val="6"/>
        </w:numPr>
        <w:tabs>
          <w:tab w:val="left" w:pos="821"/>
        </w:tabs>
        <w:spacing w:before="114" w:line="252" w:lineRule="auto"/>
        <w:ind w:right="1716" w:hanging="339"/>
        <w:jc w:val="both"/>
        <w:rPr>
          <w:lang w:val="uk-UA"/>
        </w:rPr>
      </w:pPr>
      <w:r>
        <w:rPr>
          <w:lang w:val="uk-UA"/>
        </w:rPr>
        <w:t xml:space="preserve">Існує </w:t>
      </w:r>
      <w:r w:rsidR="002C6A72" w:rsidRPr="003A2D10">
        <w:rPr>
          <w:lang w:val="uk-UA"/>
        </w:rPr>
        <w:t xml:space="preserve">два аспекти збору даних про ціни. </w:t>
      </w:r>
      <w:r>
        <w:rPr>
          <w:lang w:val="uk-UA"/>
        </w:rPr>
        <w:t>Ц</w:t>
      </w:r>
      <w:r w:rsidR="002C6A72" w:rsidRPr="003A2D10">
        <w:rPr>
          <w:lang w:val="uk-UA"/>
        </w:rPr>
        <w:t>іни можуть збирати</w:t>
      </w:r>
      <w:r w:rsidR="00002CB6">
        <w:rPr>
          <w:lang w:val="uk-UA"/>
        </w:rPr>
        <w:t xml:space="preserve"> </w:t>
      </w:r>
      <w:r w:rsidR="002C6A72" w:rsidRPr="003A2D10">
        <w:rPr>
          <w:lang w:val="uk-UA"/>
        </w:rPr>
        <w:t>звичайн</w:t>
      </w:r>
      <w:r w:rsidR="00002CB6">
        <w:rPr>
          <w:lang w:val="uk-UA"/>
        </w:rPr>
        <w:t>і менеджери зі збору цін</w:t>
      </w:r>
      <w:r w:rsidR="002C6A72" w:rsidRPr="003A2D10">
        <w:rPr>
          <w:lang w:val="uk-UA"/>
        </w:rPr>
        <w:t>, я</w:t>
      </w:r>
      <w:r w:rsidR="00002CB6">
        <w:rPr>
          <w:lang w:val="uk-UA"/>
        </w:rPr>
        <w:t>кі також проводять відбір моделей</w:t>
      </w:r>
      <w:r w:rsidR="002C6A72" w:rsidRPr="003A2D10">
        <w:rPr>
          <w:lang w:val="uk-UA"/>
        </w:rPr>
        <w:t>. Змінні мож</w:t>
      </w:r>
      <w:r w:rsidR="00002CB6">
        <w:rPr>
          <w:lang w:val="uk-UA"/>
        </w:rPr>
        <w:t xml:space="preserve">е </w:t>
      </w:r>
      <w:r w:rsidR="002C6A72" w:rsidRPr="003A2D10">
        <w:rPr>
          <w:lang w:val="uk-UA"/>
        </w:rPr>
        <w:t>отрим</w:t>
      </w:r>
      <w:r w:rsidR="00002CB6">
        <w:rPr>
          <w:lang w:val="uk-UA"/>
        </w:rPr>
        <w:t>ати</w:t>
      </w:r>
      <w:r w:rsidR="002C6A72" w:rsidRPr="003A2D10">
        <w:rPr>
          <w:lang w:val="uk-UA"/>
        </w:rPr>
        <w:t xml:space="preserve"> </w:t>
      </w:r>
      <w:r w:rsidR="00002CB6">
        <w:rPr>
          <w:lang w:val="uk-UA"/>
        </w:rPr>
        <w:t xml:space="preserve">з </w:t>
      </w:r>
      <w:r w:rsidR="00AB3D73" w:rsidRPr="003A2D10">
        <w:rPr>
          <w:lang w:val="uk-UA"/>
        </w:rPr>
        <w:t>Інтернет</w:t>
      </w:r>
      <w:r w:rsidR="00002CB6">
        <w:rPr>
          <w:lang w:val="uk-UA"/>
        </w:rPr>
        <w:t>у</w:t>
      </w:r>
      <w:r w:rsidR="002C6A72" w:rsidRPr="003A2D10">
        <w:rPr>
          <w:lang w:val="uk-UA"/>
        </w:rPr>
        <w:t xml:space="preserve"> од</w:t>
      </w:r>
      <w:r w:rsidR="00002CB6">
        <w:rPr>
          <w:lang w:val="uk-UA"/>
        </w:rPr>
        <w:t>ин</w:t>
      </w:r>
      <w:r w:rsidR="002C6A72" w:rsidRPr="003A2D10">
        <w:rPr>
          <w:lang w:val="uk-UA"/>
        </w:rPr>
        <w:t xml:space="preserve"> </w:t>
      </w:r>
      <w:r w:rsidR="00002CB6">
        <w:rPr>
          <w:lang w:val="uk-UA"/>
        </w:rPr>
        <w:t>з експертів з пральних машин</w:t>
      </w:r>
      <w:r w:rsidR="00002CB6" w:rsidRPr="003A2D10">
        <w:rPr>
          <w:lang w:val="uk-UA"/>
        </w:rPr>
        <w:t xml:space="preserve"> </w:t>
      </w:r>
      <w:r w:rsidR="002C6A72" w:rsidRPr="003A2D10">
        <w:rPr>
          <w:lang w:val="uk-UA"/>
        </w:rPr>
        <w:t xml:space="preserve">центрального </w:t>
      </w:r>
      <w:r w:rsidR="00002CB6">
        <w:rPr>
          <w:lang w:val="uk-UA"/>
        </w:rPr>
        <w:t>управління</w:t>
      </w:r>
      <w:r w:rsidR="002C6A72" w:rsidRPr="003A2D10">
        <w:rPr>
          <w:lang w:val="uk-UA"/>
        </w:rPr>
        <w:t>.</w:t>
      </w:r>
    </w:p>
    <w:p w:rsidR="002C6A72" w:rsidRPr="003A2D10" w:rsidRDefault="002C6A72" w:rsidP="00000FF3">
      <w:pPr>
        <w:pStyle w:val="a3"/>
        <w:numPr>
          <w:ilvl w:val="0"/>
          <w:numId w:val="6"/>
        </w:numPr>
        <w:tabs>
          <w:tab w:val="left" w:pos="821"/>
        </w:tabs>
        <w:spacing w:before="79"/>
        <w:ind w:hanging="339"/>
        <w:rPr>
          <w:lang w:val="uk-UA"/>
        </w:rPr>
      </w:pPr>
      <w:r w:rsidRPr="003A2D10">
        <w:rPr>
          <w:lang w:val="uk-UA"/>
        </w:rPr>
        <w:t>Передбачуваний обсяг роботи:</w:t>
      </w:r>
    </w:p>
    <w:p w:rsidR="002C6A72" w:rsidRPr="003A2D10" w:rsidRDefault="002C6A72" w:rsidP="00000FF3">
      <w:pPr>
        <w:pStyle w:val="a3"/>
        <w:numPr>
          <w:ilvl w:val="1"/>
          <w:numId w:val="6"/>
        </w:numPr>
        <w:tabs>
          <w:tab w:val="left" w:pos="1162"/>
        </w:tabs>
        <w:spacing w:before="50"/>
        <w:rPr>
          <w:lang w:val="uk-UA"/>
        </w:rPr>
      </w:pPr>
      <w:r w:rsidRPr="003A2D10">
        <w:rPr>
          <w:lang w:val="uk-UA"/>
        </w:rPr>
        <w:t>збір даних про ціни: 50 годин,</w:t>
      </w:r>
    </w:p>
    <w:p w:rsidR="002C6A72" w:rsidRPr="003A2D10" w:rsidRDefault="002C6A72" w:rsidP="00000FF3">
      <w:pPr>
        <w:pStyle w:val="a3"/>
        <w:numPr>
          <w:ilvl w:val="1"/>
          <w:numId w:val="6"/>
        </w:numPr>
        <w:tabs>
          <w:tab w:val="left" w:pos="1162"/>
        </w:tabs>
        <w:spacing w:before="31"/>
        <w:rPr>
          <w:lang w:val="uk-UA"/>
        </w:rPr>
      </w:pPr>
      <w:r w:rsidRPr="003A2D10">
        <w:rPr>
          <w:lang w:val="uk-UA"/>
        </w:rPr>
        <w:t>збір змінних і вибір моделі: 15 годин,</w:t>
      </w:r>
    </w:p>
    <w:p w:rsidR="002C6A72" w:rsidRPr="003A2D10" w:rsidRDefault="002C6A72" w:rsidP="00000FF3">
      <w:pPr>
        <w:pStyle w:val="a3"/>
        <w:numPr>
          <w:ilvl w:val="1"/>
          <w:numId w:val="6"/>
        </w:numPr>
        <w:tabs>
          <w:tab w:val="left" w:pos="1162"/>
        </w:tabs>
        <w:spacing w:before="31"/>
        <w:rPr>
          <w:lang w:val="uk-UA"/>
        </w:rPr>
      </w:pPr>
      <w:r w:rsidRPr="003A2D10">
        <w:rPr>
          <w:lang w:val="uk-UA"/>
        </w:rPr>
        <w:t>разом: 65 годин на одну процедуру збору даних.</w:t>
      </w:r>
    </w:p>
    <w:p w:rsidR="002C6A72" w:rsidRPr="003A2D10" w:rsidRDefault="002C6A72" w:rsidP="00000FF3">
      <w:pPr>
        <w:spacing w:before="9"/>
        <w:rPr>
          <w:rFonts w:ascii="Arial Narrow" w:hAnsi="Arial Narrow" w:cs="Arial Narrow"/>
          <w:sz w:val="15"/>
          <w:szCs w:val="15"/>
          <w:lang w:val="uk-UA"/>
        </w:rPr>
      </w:pPr>
    </w:p>
    <w:p w:rsidR="002C6A72" w:rsidRPr="00CB44CA" w:rsidRDefault="009C7137" w:rsidP="00000FF3">
      <w:pPr>
        <w:pStyle w:val="5"/>
        <w:rPr>
          <w:b w:val="0"/>
          <w:bCs/>
          <w:i w:val="0"/>
          <w:sz w:val="24"/>
          <w:szCs w:val="24"/>
          <w:lang w:val="uk-UA"/>
        </w:rPr>
      </w:pPr>
      <w:r w:rsidRPr="00CB44CA">
        <w:rPr>
          <w:i w:val="0"/>
          <w:sz w:val="24"/>
          <w:szCs w:val="24"/>
          <w:lang w:val="uk-UA"/>
        </w:rPr>
        <w:t>Поточні заходи</w:t>
      </w:r>
      <w:r w:rsidR="00CB44CA" w:rsidRPr="00CB44CA">
        <w:rPr>
          <w:i w:val="0"/>
          <w:sz w:val="24"/>
          <w:szCs w:val="24"/>
          <w:lang w:val="uk-UA"/>
        </w:rPr>
        <w:t xml:space="preserve"> </w:t>
      </w:r>
      <w:r w:rsidR="002C6A72" w:rsidRPr="00CB44CA">
        <w:rPr>
          <w:i w:val="0"/>
          <w:sz w:val="24"/>
          <w:szCs w:val="24"/>
          <w:lang w:val="uk-UA"/>
        </w:rPr>
        <w:t>при розрахунку індексу</w:t>
      </w:r>
    </w:p>
    <w:p w:rsidR="002C6A72" w:rsidRPr="00CB44CA" w:rsidRDefault="002C6A72" w:rsidP="00000FF3">
      <w:pPr>
        <w:pStyle w:val="a3"/>
        <w:numPr>
          <w:ilvl w:val="0"/>
          <w:numId w:val="6"/>
        </w:numPr>
        <w:tabs>
          <w:tab w:val="left" w:pos="821"/>
        </w:tabs>
        <w:spacing w:before="114" w:line="252" w:lineRule="auto"/>
        <w:ind w:right="1719" w:hanging="339"/>
        <w:jc w:val="both"/>
        <w:rPr>
          <w:lang w:val="uk-UA"/>
        </w:rPr>
      </w:pPr>
      <w:r w:rsidRPr="00CB44CA">
        <w:rPr>
          <w:lang w:val="uk-UA"/>
        </w:rPr>
        <w:t xml:space="preserve">Для </w:t>
      </w:r>
      <w:r w:rsidR="00CB44CA">
        <w:rPr>
          <w:lang w:val="uk-UA"/>
        </w:rPr>
        <w:t>проведення</w:t>
      </w:r>
      <w:r w:rsidRPr="00CB44CA">
        <w:rPr>
          <w:lang w:val="uk-UA"/>
        </w:rPr>
        <w:t xml:space="preserve"> розрахунку індексу статистик</w:t>
      </w:r>
      <w:r w:rsidR="00CB44CA">
        <w:rPr>
          <w:lang w:val="uk-UA"/>
        </w:rPr>
        <w:t xml:space="preserve"> з питань ціноутворення</w:t>
      </w:r>
      <w:r w:rsidRPr="00CB44CA">
        <w:rPr>
          <w:lang w:val="uk-UA"/>
        </w:rPr>
        <w:t xml:space="preserve"> повинен мати досвід </w:t>
      </w:r>
      <w:r w:rsidR="007C7867" w:rsidRPr="00CB44CA">
        <w:rPr>
          <w:lang w:val="uk-UA"/>
        </w:rPr>
        <w:t>гедонічного</w:t>
      </w:r>
      <w:r w:rsidRPr="00CB44CA">
        <w:rPr>
          <w:lang w:val="uk-UA"/>
        </w:rPr>
        <w:t xml:space="preserve"> моделювання. Після </w:t>
      </w:r>
      <w:r w:rsidR="00CB44CA">
        <w:rPr>
          <w:lang w:val="uk-UA"/>
        </w:rPr>
        <w:t xml:space="preserve">здійснення </w:t>
      </w:r>
      <w:r w:rsidRPr="00CB44CA">
        <w:rPr>
          <w:lang w:val="uk-UA"/>
        </w:rPr>
        <w:t>необхідний досвід для підтримки системи є мінімальним.</w:t>
      </w:r>
    </w:p>
    <w:p w:rsidR="002C6A72" w:rsidRPr="00052219" w:rsidRDefault="002C6A72" w:rsidP="00CB44CA">
      <w:pPr>
        <w:pStyle w:val="a3"/>
        <w:numPr>
          <w:ilvl w:val="0"/>
          <w:numId w:val="6"/>
        </w:numPr>
        <w:tabs>
          <w:tab w:val="left" w:pos="821"/>
        </w:tabs>
        <w:spacing w:before="79"/>
        <w:ind w:right="1752" w:hanging="339"/>
        <w:jc w:val="both"/>
        <w:rPr>
          <w:lang w:val="uk-UA"/>
        </w:rPr>
      </w:pPr>
      <w:r w:rsidRPr="00052219">
        <w:rPr>
          <w:lang w:val="uk-UA"/>
        </w:rPr>
        <w:t xml:space="preserve">Передбачуваний обсяг роботи: </w:t>
      </w:r>
      <w:r w:rsidR="00CB44CA" w:rsidRPr="00052219">
        <w:rPr>
          <w:lang w:val="uk-UA"/>
        </w:rPr>
        <w:t>В</w:t>
      </w:r>
      <w:r w:rsidRPr="00052219">
        <w:rPr>
          <w:lang w:val="uk-UA"/>
        </w:rPr>
        <w:t xml:space="preserve">ведення даних </w:t>
      </w:r>
      <w:r w:rsidR="00052219" w:rsidRPr="00052219">
        <w:rPr>
          <w:lang w:val="uk-UA"/>
        </w:rPr>
        <w:t>має виконуватись</w:t>
      </w:r>
      <w:r w:rsidRPr="00052219">
        <w:rPr>
          <w:lang w:val="uk-UA"/>
        </w:rPr>
        <w:t xml:space="preserve"> автоматично.</w:t>
      </w:r>
    </w:p>
    <w:p w:rsidR="002C6A72" w:rsidRPr="00052219" w:rsidRDefault="002C6A72" w:rsidP="00000FF3">
      <w:pPr>
        <w:spacing w:before="10"/>
        <w:rPr>
          <w:rFonts w:ascii="Arial Narrow" w:hAnsi="Arial Narrow" w:cs="Arial Narrow"/>
          <w:sz w:val="20"/>
          <w:szCs w:val="20"/>
          <w:lang w:val="uk-UA"/>
        </w:rPr>
      </w:pPr>
    </w:p>
    <w:p w:rsidR="002C6A72" w:rsidRPr="00052219" w:rsidRDefault="002C6A72" w:rsidP="00000FF3">
      <w:pPr>
        <w:pStyle w:val="4"/>
        <w:numPr>
          <w:ilvl w:val="1"/>
          <w:numId w:val="31"/>
        </w:numPr>
        <w:tabs>
          <w:tab w:val="left" w:pos="1219"/>
        </w:tabs>
        <w:ind w:hanging="737"/>
        <w:rPr>
          <w:b w:val="0"/>
          <w:bCs/>
          <w:sz w:val="24"/>
          <w:szCs w:val="24"/>
          <w:lang w:val="uk-UA"/>
        </w:rPr>
      </w:pPr>
      <w:r w:rsidRPr="00052219">
        <w:rPr>
          <w:sz w:val="24"/>
          <w:szCs w:val="24"/>
          <w:lang w:val="uk-UA"/>
        </w:rPr>
        <w:t>Приклади</w:t>
      </w:r>
    </w:p>
    <w:p w:rsidR="002C6A72" w:rsidRPr="00052219" w:rsidRDefault="002C6A72" w:rsidP="00000FF3">
      <w:pPr>
        <w:pStyle w:val="5"/>
        <w:spacing w:before="104"/>
        <w:rPr>
          <w:b w:val="0"/>
          <w:bCs/>
          <w:i w:val="0"/>
          <w:sz w:val="24"/>
          <w:szCs w:val="24"/>
          <w:lang w:val="uk-UA"/>
        </w:rPr>
      </w:pPr>
      <w:r w:rsidRPr="00052219">
        <w:rPr>
          <w:i w:val="0"/>
          <w:sz w:val="24"/>
          <w:szCs w:val="24"/>
          <w:lang w:val="uk-UA"/>
        </w:rPr>
        <w:t>Приклад побудови цільової вибірки:</w:t>
      </w:r>
    </w:p>
    <w:p w:rsidR="002C6A72" w:rsidRPr="00052219" w:rsidRDefault="002C6A72" w:rsidP="00000FF3">
      <w:pPr>
        <w:pStyle w:val="a3"/>
        <w:numPr>
          <w:ilvl w:val="0"/>
          <w:numId w:val="6"/>
        </w:numPr>
        <w:tabs>
          <w:tab w:val="left" w:pos="821"/>
        </w:tabs>
        <w:spacing w:before="114" w:line="252" w:lineRule="auto"/>
        <w:ind w:right="1717" w:hanging="339"/>
        <w:jc w:val="both"/>
        <w:rPr>
          <w:lang w:val="uk-UA"/>
        </w:rPr>
      </w:pPr>
      <w:r w:rsidRPr="00052219">
        <w:rPr>
          <w:lang w:val="uk-UA"/>
        </w:rPr>
        <w:t xml:space="preserve">Як </w:t>
      </w:r>
      <w:r w:rsidR="00D1353C">
        <w:rPr>
          <w:lang w:val="uk-UA"/>
        </w:rPr>
        <w:t>було описано в частині про у</w:t>
      </w:r>
      <w:r w:rsidRPr="00052219">
        <w:rPr>
          <w:lang w:val="uk-UA"/>
        </w:rPr>
        <w:t>кладання цільової вибірки, оцінка ринку показала, що важливо розглянути місткість і тип пральної машини. Припустимо, що в нашому прикладі актуальними є наступні три</w:t>
      </w:r>
      <w:r w:rsidR="00D1353C">
        <w:rPr>
          <w:lang w:val="uk-UA"/>
        </w:rPr>
        <w:t xml:space="preserve"> типові групи</w:t>
      </w:r>
      <w:r w:rsidRPr="00052219">
        <w:rPr>
          <w:lang w:val="uk-UA"/>
        </w:rPr>
        <w:t>:</w:t>
      </w:r>
    </w:p>
    <w:p w:rsidR="002C6A72" w:rsidRPr="00052219" w:rsidRDefault="002C6A72" w:rsidP="00000FF3">
      <w:pPr>
        <w:pStyle w:val="a3"/>
        <w:numPr>
          <w:ilvl w:val="1"/>
          <w:numId w:val="6"/>
        </w:numPr>
        <w:tabs>
          <w:tab w:val="left" w:pos="1162"/>
        </w:tabs>
        <w:spacing w:before="38"/>
        <w:rPr>
          <w:lang w:val="uk-UA"/>
        </w:rPr>
      </w:pPr>
      <w:r w:rsidRPr="00052219">
        <w:rPr>
          <w:lang w:val="uk-UA"/>
        </w:rPr>
        <w:t>з фронтальним завантаженням (місткість до 5 кг),</w:t>
      </w:r>
    </w:p>
    <w:p w:rsidR="002C6A72" w:rsidRPr="00052219" w:rsidRDefault="002C6A72" w:rsidP="00000FF3">
      <w:pPr>
        <w:pStyle w:val="a3"/>
        <w:numPr>
          <w:ilvl w:val="1"/>
          <w:numId w:val="6"/>
        </w:numPr>
        <w:tabs>
          <w:tab w:val="left" w:pos="1162"/>
        </w:tabs>
        <w:spacing w:before="31"/>
        <w:rPr>
          <w:lang w:val="uk-UA"/>
        </w:rPr>
      </w:pPr>
      <w:r w:rsidRPr="00052219">
        <w:rPr>
          <w:lang w:val="uk-UA"/>
        </w:rPr>
        <w:t>з фронтальним завантаженням (місткість 5-7 кг),</w:t>
      </w:r>
    </w:p>
    <w:p w:rsidR="002C6A72" w:rsidRPr="00052219" w:rsidRDefault="001C07DE" w:rsidP="00000FF3">
      <w:pPr>
        <w:pStyle w:val="a3"/>
        <w:numPr>
          <w:ilvl w:val="1"/>
          <w:numId w:val="6"/>
        </w:numPr>
        <w:tabs>
          <w:tab w:val="left" w:pos="1162"/>
        </w:tabs>
        <w:spacing w:before="31"/>
        <w:rPr>
          <w:lang w:val="uk-UA"/>
        </w:rPr>
      </w:pPr>
      <w:r w:rsidRPr="00052219">
        <w:rPr>
          <w:lang w:val="uk-UA"/>
        </w:rPr>
        <w:t>з вертикальним завантаженням</w:t>
      </w:r>
      <w:r w:rsidR="002C6A72" w:rsidRPr="00052219">
        <w:rPr>
          <w:lang w:val="uk-UA"/>
        </w:rPr>
        <w:t xml:space="preserve"> (місткість до 5 кг).</w:t>
      </w:r>
    </w:p>
    <w:p w:rsidR="002C6A72" w:rsidRPr="00052219" w:rsidRDefault="002C6A72" w:rsidP="00000FF3">
      <w:pPr>
        <w:pStyle w:val="a3"/>
        <w:numPr>
          <w:ilvl w:val="0"/>
          <w:numId w:val="6"/>
        </w:numPr>
        <w:tabs>
          <w:tab w:val="left" w:pos="821"/>
        </w:tabs>
        <w:spacing w:before="91" w:line="252" w:lineRule="auto"/>
        <w:ind w:right="1717" w:hanging="339"/>
        <w:jc w:val="both"/>
        <w:rPr>
          <w:lang w:val="uk-UA"/>
        </w:rPr>
      </w:pPr>
      <w:r w:rsidRPr="00052219">
        <w:rPr>
          <w:lang w:val="uk-UA"/>
        </w:rPr>
        <w:t>У нашому прикладі ми охоплюємо тільки машини з фронтальним завантаженням з місткістю від 5 до 7 кг. Наприклад, в місяці 1</w:t>
      </w:r>
      <w:r w:rsidR="00D1353C">
        <w:rPr>
          <w:lang w:val="uk-UA"/>
        </w:rPr>
        <w:t xml:space="preserve"> менеджер зі збору цін</w:t>
      </w:r>
      <w:r w:rsidRPr="00052219">
        <w:rPr>
          <w:lang w:val="uk-UA"/>
        </w:rPr>
        <w:t xml:space="preserve"> збирає дані щодо певної кількості репрезентативних моделей пральних машин для </w:t>
      </w:r>
      <w:r w:rsidR="00D1353C">
        <w:rPr>
          <w:lang w:val="uk-UA"/>
        </w:rPr>
        <w:t>типової групи</w:t>
      </w:r>
      <w:r w:rsidRPr="00052219">
        <w:rPr>
          <w:lang w:val="uk-UA"/>
        </w:rPr>
        <w:t xml:space="preserve"> «з фронтальним завантаженням» (місткість 5-7 кг):</w:t>
      </w: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rPr>
          <w:rFonts w:ascii="Arial Narrow" w:hAnsi="Arial Narrow" w:cs="Arial Narrow"/>
          <w:sz w:val="20"/>
          <w:szCs w:val="20"/>
          <w:lang w:val="uk-UA"/>
        </w:rPr>
      </w:pPr>
    </w:p>
    <w:p w:rsidR="002C6A72" w:rsidRPr="00052219" w:rsidRDefault="002C6A72" w:rsidP="00000FF3">
      <w:pPr>
        <w:spacing w:before="11"/>
        <w:rPr>
          <w:rFonts w:ascii="Arial Narrow" w:hAnsi="Arial Narrow" w:cs="Arial Narrow"/>
          <w:sz w:val="21"/>
          <w:szCs w:val="21"/>
          <w:lang w:val="uk-UA"/>
        </w:rPr>
      </w:pPr>
    </w:p>
    <w:p w:rsidR="002C6A72" w:rsidRPr="000147D2" w:rsidRDefault="002C6A72" w:rsidP="00E5539F">
      <w:pPr>
        <w:tabs>
          <w:tab w:val="left" w:pos="2694"/>
        </w:tabs>
        <w:ind w:left="481"/>
        <w:rPr>
          <w:rFonts w:ascii="Arial Narrow" w:hAnsi="Arial Narrow" w:cs="Arial Narrow"/>
          <w:sz w:val="16"/>
          <w:szCs w:val="16"/>
          <w:highlight w:val="yellow"/>
          <w:lang w:val="uk-UA"/>
        </w:rPr>
      </w:pPr>
      <w:r w:rsidRPr="00052219">
        <w:rPr>
          <w:rFonts w:ascii="Arial Narrow"/>
          <w:sz w:val="20"/>
          <w:lang w:val="uk-UA"/>
        </w:rPr>
        <w:t>234</w:t>
      </w:r>
      <w:r w:rsidRPr="00052219">
        <w:rPr>
          <w:rFonts w:ascii="Arial Narrow"/>
          <w:sz w:val="20"/>
          <w:lang w:val="uk-UA"/>
        </w:rPr>
        <w:tab/>
      </w:r>
      <w:r w:rsidR="00BE6957" w:rsidRPr="00052219">
        <w:rPr>
          <w:rFonts w:ascii="Trebuchet MS" w:hAnsi="Trebuchet MS"/>
          <w:spacing w:val="-2"/>
          <w:sz w:val="16"/>
          <w:lang w:val="uk-UA"/>
        </w:rPr>
        <w:t>Феде</w:t>
      </w:r>
      <w:r w:rsidR="00BE6957" w:rsidRPr="00555F8E">
        <w:rPr>
          <w:rFonts w:ascii="Trebuchet MS" w:hAnsi="Trebuchet MS"/>
          <w:spacing w:val="-2"/>
          <w:sz w:val="16"/>
          <w:lang w:val="uk-UA"/>
        </w:rPr>
        <w:t>ральне статистичне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3"/>
        <w:rPr>
          <w:rFonts w:ascii="Arial Narrow" w:hAnsi="Arial Narrow" w:cs="Arial Narrow"/>
          <w:sz w:val="9"/>
          <w:szCs w:val="9"/>
          <w:highlight w:val="yellow"/>
          <w:lang w:val="uk-UA"/>
        </w:rPr>
      </w:pPr>
    </w:p>
    <w:p w:rsidR="002C6A72" w:rsidRPr="00D1353C" w:rsidRDefault="00B86340" w:rsidP="00000FF3">
      <w:pPr>
        <w:pStyle w:val="5"/>
        <w:spacing w:before="72" w:line="237" w:lineRule="exact"/>
        <w:rPr>
          <w:b w:val="0"/>
          <w:bCs/>
          <w:i w:val="0"/>
          <w:sz w:val="24"/>
          <w:szCs w:val="24"/>
          <w:lang w:val="uk-UA"/>
        </w:rPr>
      </w:pPr>
      <w:r w:rsidRPr="00D1353C">
        <w:rPr>
          <w:i w:val="0"/>
          <w:sz w:val="24"/>
          <w:szCs w:val="24"/>
          <w:lang w:val="uk-UA"/>
        </w:rPr>
        <w:t>Схема</w:t>
      </w:r>
      <w:r w:rsidR="002C6A72" w:rsidRPr="00D1353C">
        <w:rPr>
          <w:i w:val="0"/>
          <w:sz w:val="24"/>
          <w:szCs w:val="24"/>
          <w:lang w:val="uk-UA"/>
        </w:rPr>
        <w:t xml:space="preserve"> 168</w:t>
      </w:r>
    </w:p>
    <w:p w:rsidR="002C6A72" w:rsidRPr="00D1353C" w:rsidRDefault="002C6A72" w:rsidP="00000FF3">
      <w:pPr>
        <w:spacing w:line="237" w:lineRule="exact"/>
        <w:ind w:left="481"/>
        <w:rPr>
          <w:rFonts w:cs="Calibri"/>
          <w:sz w:val="24"/>
          <w:szCs w:val="24"/>
          <w:lang w:val="uk-UA"/>
        </w:rPr>
      </w:pPr>
      <w:r w:rsidRPr="00D1353C">
        <w:rPr>
          <w:b/>
          <w:bCs/>
          <w:sz w:val="24"/>
          <w:szCs w:val="24"/>
          <w:lang w:val="uk-UA"/>
        </w:rPr>
        <w:t>Приклад таблиці збору даних про ціни</w:t>
      </w:r>
    </w:p>
    <w:p w:rsidR="002C6A72" w:rsidRPr="00D1353C" w:rsidRDefault="002C6A72" w:rsidP="00000FF3">
      <w:pPr>
        <w:spacing w:before="11"/>
        <w:rPr>
          <w:rFonts w:cs="Calibri"/>
          <w:sz w:val="8"/>
          <w:szCs w:val="8"/>
          <w:lang w:val="uk-UA"/>
        </w:rPr>
      </w:pPr>
    </w:p>
    <w:tbl>
      <w:tblPr>
        <w:tblW w:w="0" w:type="auto"/>
        <w:tblInd w:w="1206" w:type="dxa"/>
        <w:tblLayout w:type="fixed"/>
        <w:tblCellMar>
          <w:left w:w="0" w:type="dxa"/>
          <w:right w:w="0" w:type="dxa"/>
        </w:tblCellMar>
        <w:tblLook w:val="01E0" w:firstRow="1" w:lastRow="1" w:firstColumn="1" w:lastColumn="1" w:noHBand="0" w:noVBand="0"/>
      </w:tblPr>
      <w:tblGrid>
        <w:gridCol w:w="682"/>
        <w:gridCol w:w="1417"/>
        <w:gridCol w:w="1700"/>
        <w:gridCol w:w="737"/>
        <w:gridCol w:w="907"/>
        <w:gridCol w:w="568"/>
      </w:tblGrid>
      <w:tr w:rsidR="002C6A72" w:rsidRPr="00D1353C" w:rsidTr="003C603E">
        <w:trPr>
          <w:trHeight w:hRule="exact" w:val="1494"/>
        </w:trPr>
        <w:tc>
          <w:tcPr>
            <w:tcW w:w="682" w:type="dxa"/>
            <w:tcBorders>
              <w:top w:val="single" w:sz="8" w:space="0" w:color="000000"/>
              <w:left w:val="single" w:sz="8" w:space="0" w:color="000000"/>
              <w:bottom w:val="single" w:sz="8" w:space="0" w:color="000000"/>
              <w:right w:val="single" w:sz="6" w:space="0" w:color="000000"/>
            </w:tcBorders>
            <w:textDirection w:val="btLr"/>
          </w:tcPr>
          <w:p w:rsidR="002C6A72" w:rsidRPr="00D1353C" w:rsidRDefault="002C6A72" w:rsidP="003C603E">
            <w:pPr>
              <w:pStyle w:val="TableParagraph"/>
              <w:spacing w:before="5"/>
              <w:rPr>
                <w:rFonts w:cs="Calibri"/>
                <w:sz w:val="18"/>
                <w:szCs w:val="18"/>
                <w:lang w:val="uk-UA"/>
              </w:rPr>
            </w:pPr>
          </w:p>
          <w:p w:rsidR="002C6A72" w:rsidRPr="00D1353C" w:rsidRDefault="002C6A72" w:rsidP="003C603E">
            <w:pPr>
              <w:pStyle w:val="TableParagraph"/>
              <w:jc w:val="center"/>
              <w:rPr>
                <w:rFonts w:ascii="Arial Narrow" w:hAnsi="Arial Narrow" w:cs="Arial Narrow"/>
                <w:sz w:val="18"/>
                <w:szCs w:val="18"/>
                <w:lang w:val="uk-UA"/>
              </w:rPr>
            </w:pPr>
            <w:r w:rsidRPr="00D1353C">
              <w:rPr>
                <w:rFonts w:ascii="Arial Narrow"/>
                <w:sz w:val="18"/>
                <w:lang w:val="uk-UA"/>
              </w:rPr>
              <w:t>Модель</w:t>
            </w:r>
          </w:p>
        </w:tc>
        <w:tc>
          <w:tcPr>
            <w:tcW w:w="1417" w:type="dxa"/>
            <w:tcBorders>
              <w:top w:val="single" w:sz="8" w:space="0" w:color="000000"/>
              <w:left w:val="single" w:sz="6" w:space="0" w:color="000000"/>
              <w:bottom w:val="single" w:sz="8" w:space="0" w:color="000000"/>
              <w:right w:val="single" w:sz="6" w:space="0" w:color="000000"/>
            </w:tcBorders>
            <w:textDirection w:val="btLr"/>
          </w:tcPr>
          <w:p w:rsidR="002C6A72" w:rsidRPr="00D1353C" w:rsidRDefault="002C6A72" w:rsidP="003C603E">
            <w:pPr>
              <w:pStyle w:val="TableParagraph"/>
              <w:rPr>
                <w:rFonts w:cs="Calibri"/>
                <w:sz w:val="18"/>
                <w:szCs w:val="18"/>
                <w:lang w:val="uk-UA"/>
              </w:rPr>
            </w:pPr>
          </w:p>
          <w:p w:rsidR="002C6A72" w:rsidRPr="00D1353C" w:rsidRDefault="002C6A72" w:rsidP="003C603E">
            <w:pPr>
              <w:pStyle w:val="TableParagraph"/>
              <w:rPr>
                <w:rFonts w:cs="Calibri"/>
                <w:sz w:val="18"/>
                <w:szCs w:val="18"/>
                <w:lang w:val="uk-UA"/>
              </w:rPr>
            </w:pPr>
          </w:p>
          <w:p w:rsidR="002C6A72" w:rsidRPr="00D1353C" w:rsidRDefault="002C6A72" w:rsidP="003C603E">
            <w:pPr>
              <w:pStyle w:val="TableParagraph"/>
              <w:spacing w:before="154"/>
              <w:ind w:left="1"/>
              <w:jc w:val="center"/>
              <w:rPr>
                <w:rFonts w:ascii="Arial Narrow" w:hAnsi="Arial Narrow" w:cs="Arial Narrow"/>
                <w:sz w:val="18"/>
                <w:szCs w:val="18"/>
                <w:lang w:val="uk-UA"/>
              </w:rPr>
            </w:pPr>
            <w:r w:rsidRPr="00D1353C">
              <w:rPr>
                <w:rFonts w:ascii="Arial Narrow"/>
                <w:sz w:val="18"/>
                <w:lang w:val="uk-UA"/>
              </w:rPr>
              <w:t>Бренд</w:t>
            </w:r>
          </w:p>
        </w:tc>
        <w:tc>
          <w:tcPr>
            <w:tcW w:w="1700" w:type="dxa"/>
            <w:tcBorders>
              <w:top w:val="single" w:sz="8" w:space="0" w:color="000000"/>
              <w:left w:val="single" w:sz="6" w:space="0" w:color="000000"/>
              <w:bottom w:val="single" w:sz="8" w:space="0" w:color="000000"/>
              <w:right w:val="single" w:sz="6" w:space="0" w:color="000000"/>
            </w:tcBorders>
            <w:textDirection w:val="btLr"/>
          </w:tcPr>
          <w:p w:rsidR="002C6A72" w:rsidRPr="00D1353C" w:rsidRDefault="002C6A72" w:rsidP="003C603E">
            <w:pPr>
              <w:pStyle w:val="TableParagraph"/>
              <w:rPr>
                <w:rFonts w:cs="Calibri"/>
                <w:sz w:val="18"/>
                <w:szCs w:val="18"/>
                <w:lang w:val="uk-UA"/>
              </w:rPr>
            </w:pPr>
          </w:p>
          <w:p w:rsidR="002C6A72" w:rsidRPr="00D1353C" w:rsidRDefault="002C6A72" w:rsidP="003C603E">
            <w:pPr>
              <w:pStyle w:val="TableParagraph"/>
              <w:rPr>
                <w:rFonts w:cs="Calibri"/>
                <w:sz w:val="18"/>
                <w:szCs w:val="18"/>
                <w:lang w:val="uk-UA"/>
              </w:rPr>
            </w:pPr>
          </w:p>
          <w:p w:rsidR="002C6A72" w:rsidRPr="00D1353C" w:rsidRDefault="002C6A72" w:rsidP="003C603E">
            <w:pPr>
              <w:pStyle w:val="TableParagraph"/>
              <w:spacing w:before="4"/>
              <w:rPr>
                <w:rFonts w:cs="Calibri"/>
                <w:sz w:val="24"/>
                <w:szCs w:val="24"/>
                <w:lang w:val="uk-UA"/>
              </w:rPr>
            </w:pPr>
          </w:p>
          <w:p w:rsidR="002C6A72" w:rsidRPr="00D1353C" w:rsidRDefault="002C6A72" w:rsidP="003C603E">
            <w:pPr>
              <w:pStyle w:val="TableParagraph"/>
              <w:jc w:val="center"/>
              <w:rPr>
                <w:rFonts w:ascii="Arial Narrow" w:hAnsi="Arial Narrow" w:cs="Arial Narrow"/>
                <w:sz w:val="18"/>
                <w:szCs w:val="18"/>
                <w:lang w:val="uk-UA"/>
              </w:rPr>
            </w:pPr>
            <w:r w:rsidRPr="00D1353C">
              <w:rPr>
                <w:rFonts w:ascii="Arial Narrow"/>
                <w:sz w:val="18"/>
                <w:lang w:val="uk-UA"/>
              </w:rPr>
              <w:t>Тип</w:t>
            </w:r>
          </w:p>
        </w:tc>
        <w:tc>
          <w:tcPr>
            <w:tcW w:w="737" w:type="dxa"/>
            <w:tcBorders>
              <w:top w:val="single" w:sz="8" w:space="0" w:color="000000"/>
              <w:left w:val="single" w:sz="6" w:space="0" w:color="000000"/>
              <w:bottom w:val="single" w:sz="8" w:space="0" w:color="000000"/>
              <w:right w:val="single" w:sz="6" w:space="0" w:color="000000"/>
            </w:tcBorders>
            <w:textDirection w:val="btLr"/>
          </w:tcPr>
          <w:p w:rsidR="002C6A72" w:rsidRPr="00D1353C" w:rsidRDefault="002C6A72" w:rsidP="003C603E">
            <w:pPr>
              <w:pStyle w:val="TableParagraph"/>
              <w:spacing w:before="10"/>
              <w:rPr>
                <w:rFonts w:cs="Calibri"/>
                <w:sz w:val="20"/>
                <w:szCs w:val="20"/>
                <w:lang w:val="uk-UA"/>
              </w:rPr>
            </w:pPr>
          </w:p>
          <w:p w:rsidR="002C6A72" w:rsidRPr="00D1353C" w:rsidRDefault="00D1353C" w:rsidP="003C603E">
            <w:pPr>
              <w:pStyle w:val="TableParagraph"/>
              <w:ind w:left="240"/>
              <w:rPr>
                <w:rFonts w:ascii="Arial Narrow" w:hAnsi="Arial Narrow" w:cs="Arial Narrow"/>
                <w:sz w:val="18"/>
                <w:szCs w:val="18"/>
                <w:lang w:val="uk-UA"/>
              </w:rPr>
            </w:pPr>
            <w:r>
              <w:rPr>
                <w:rFonts w:ascii="Arial Narrow"/>
                <w:sz w:val="18"/>
                <w:lang w:val="uk-UA"/>
              </w:rPr>
              <w:t>Містк</w:t>
            </w:r>
            <w:r w:rsidR="002C6A72" w:rsidRPr="00D1353C">
              <w:rPr>
                <w:rFonts w:ascii="Arial Narrow"/>
                <w:sz w:val="18"/>
                <w:lang w:val="uk-UA"/>
              </w:rPr>
              <w:t>ість</w:t>
            </w:r>
            <w:r w:rsidR="002C6A72" w:rsidRPr="00D1353C">
              <w:rPr>
                <w:rFonts w:ascii="Arial Narrow"/>
                <w:sz w:val="18"/>
                <w:lang w:val="uk-UA"/>
              </w:rPr>
              <w:t xml:space="preserve"> (</w:t>
            </w:r>
            <w:r w:rsidR="002C6A72" w:rsidRPr="00D1353C">
              <w:rPr>
                <w:rFonts w:ascii="Arial Narrow"/>
                <w:sz w:val="18"/>
                <w:lang w:val="uk-UA"/>
              </w:rPr>
              <w:t>кг</w:t>
            </w:r>
            <w:r w:rsidR="002C6A72" w:rsidRPr="00D1353C">
              <w:rPr>
                <w:rFonts w:ascii="Arial Narrow"/>
                <w:sz w:val="18"/>
                <w:lang w:val="uk-UA"/>
              </w:rPr>
              <w:t>)</w:t>
            </w:r>
          </w:p>
        </w:tc>
        <w:tc>
          <w:tcPr>
            <w:tcW w:w="907" w:type="dxa"/>
            <w:tcBorders>
              <w:top w:val="single" w:sz="8" w:space="0" w:color="000000"/>
              <w:left w:val="single" w:sz="6" w:space="0" w:color="000000"/>
              <w:bottom w:val="single" w:sz="8" w:space="0" w:color="000000"/>
              <w:right w:val="single" w:sz="6" w:space="0" w:color="000000"/>
            </w:tcBorders>
            <w:textDirection w:val="btLr"/>
          </w:tcPr>
          <w:p w:rsidR="002C6A72" w:rsidRPr="00D1353C" w:rsidRDefault="002C6A72" w:rsidP="003C603E">
            <w:pPr>
              <w:pStyle w:val="TableParagraph"/>
              <w:spacing w:before="10"/>
              <w:rPr>
                <w:rFonts w:cs="Calibri"/>
                <w:sz w:val="18"/>
                <w:szCs w:val="18"/>
                <w:lang w:val="uk-UA"/>
              </w:rPr>
            </w:pPr>
          </w:p>
          <w:p w:rsidR="002C6A72" w:rsidRPr="00D1353C" w:rsidRDefault="002C6A72" w:rsidP="003C603E">
            <w:pPr>
              <w:pStyle w:val="TableParagraph"/>
              <w:ind w:left="1"/>
              <w:jc w:val="center"/>
              <w:rPr>
                <w:rFonts w:ascii="Arial Narrow" w:hAnsi="Arial Narrow" w:cs="Arial Narrow"/>
                <w:sz w:val="18"/>
                <w:szCs w:val="18"/>
                <w:lang w:val="uk-UA"/>
              </w:rPr>
            </w:pPr>
            <w:r w:rsidRPr="00D1353C">
              <w:rPr>
                <w:rFonts w:ascii="Arial Narrow"/>
                <w:sz w:val="18"/>
                <w:lang w:val="uk-UA"/>
              </w:rPr>
              <w:t>Ціна</w:t>
            </w:r>
          </w:p>
          <w:p w:rsidR="002C6A72" w:rsidRPr="00D1353C" w:rsidRDefault="002C6A72" w:rsidP="003C603E">
            <w:pPr>
              <w:pStyle w:val="TableParagraph"/>
              <w:spacing w:before="10"/>
              <w:jc w:val="center"/>
              <w:rPr>
                <w:rFonts w:ascii="Arial Narrow" w:hAnsi="Arial Narrow" w:cs="Arial Narrow"/>
                <w:sz w:val="18"/>
                <w:szCs w:val="18"/>
                <w:lang w:val="uk-UA"/>
              </w:rPr>
            </w:pPr>
            <w:r w:rsidRPr="00D1353C">
              <w:rPr>
                <w:rFonts w:ascii="Arial Narrow" w:hAnsi="Arial Narrow" w:cs="Arial Narrow"/>
                <w:sz w:val="18"/>
                <w:szCs w:val="18"/>
                <w:lang w:val="uk-UA"/>
              </w:rPr>
              <w:t>в місяці 1 (€)</w:t>
            </w:r>
          </w:p>
        </w:tc>
        <w:tc>
          <w:tcPr>
            <w:tcW w:w="568" w:type="dxa"/>
            <w:tcBorders>
              <w:top w:val="single" w:sz="8" w:space="0" w:color="000000"/>
              <w:left w:val="single" w:sz="6" w:space="0" w:color="000000"/>
              <w:bottom w:val="single" w:sz="8" w:space="0" w:color="000000"/>
              <w:right w:val="single" w:sz="8" w:space="0" w:color="000000"/>
            </w:tcBorders>
            <w:textDirection w:val="btLr"/>
          </w:tcPr>
          <w:p w:rsidR="002C6A72" w:rsidRPr="00D1353C" w:rsidRDefault="002C6A72" w:rsidP="003C603E">
            <w:pPr>
              <w:pStyle w:val="TableParagraph"/>
              <w:spacing w:before="9"/>
              <w:rPr>
                <w:rFonts w:cs="Calibri"/>
                <w:sz w:val="13"/>
                <w:szCs w:val="13"/>
                <w:lang w:val="uk-UA"/>
              </w:rPr>
            </w:pPr>
          </w:p>
          <w:p w:rsidR="002C6A72" w:rsidRPr="00D1353C" w:rsidRDefault="002C6A72" w:rsidP="003C603E">
            <w:pPr>
              <w:pStyle w:val="TableParagraph"/>
              <w:ind w:left="1"/>
              <w:jc w:val="center"/>
              <w:rPr>
                <w:rFonts w:ascii="Arial Narrow" w:hAnsi="Arial Narrow" w:cs="Arial Narrow"/>
                <w:sz w:val="18"/>
                <w:szCs w:val="18"/>
                <w:lang w:val="uk-UA"/>
              </w:rPr>
            </w:pPr>
            <w:r w:rsidRPr="00D1353C">
              <w:rPr>
                <w:rFonts w:ascii="Arial Narrow"/>
                <w:sz w:val="18"/>
                <w:lang w:val="uk-UA"/>
              </w:rPr>
              <w:t>. . .</w:t>
            </w:r>
          </w:p>
        </w:tc>
      </w:tr>
      <w:tr w:rsidR="002C6A72" w:rsidRPr="00D1353C" w:rsidTr="003C603E">
        <w:trPr>
          <w:trHeight w:hRule="exact" w:val="307"/>
        </w:trPr>
        <w:tc>
          <w:tcPr>
            <w:tcW w:w="682" w:type="dxa"/>
            <w:tcBorders>
              <w:top w:val="single" w:sz="8" w:space="0" w:color="000000"/>
              <w:left w:val="single" w:sz="8" w:space="0" w:color="000000"/>
              <w:bottom w:val="single" w:sz="6" w:space="0" w:color="000000"/>
              <w:right w:val="single" w:sz="6" w:space="0" w:color="000000"/>
            </w:tcBorders>
          </w:tcPr>
          <w:p w:rsidR="002C6A72" w:rsidRPr="00D1353C" w:rsidRDefault="002C6A72" w:rsidP="003C603E">
            <w:pPr>
              <w:pStyle w:val="TableParagraph"/>
              <w:spacing w:before="38"/>
              <w:jc w:val="center"/>
              <w:rPr>
                <w:rFonts w:ascii="Arial Narrow" w:hAnsi="Arial Narrow" w:cs="Arial Narrow"/>
                <w:sz w:val="18"/>
                <w:szCs w:val="18"/>
                <w:lang w:val="uk-UA"/>
              </w:rPr>
            </w:pPr>
            <w:r w:rsidRPr="00D1353C">
              <w:rPr>
                <w:rFonts w:ascii="Arial Narrow"/>
                <w:sz w:val="18"/>
                <w:lang w:val="uk-UA"/>
              </w:rPr>
              <w:t>A</w:t>
            </w:r>
          </w:p>
        </w:tc>
        <w:tc>
          <w:tcPr>
            <w:tcW w:w="1417" w:type="dxa"/>
            <w:tcBorders>
              <w:top w:val="single" w:sz="8"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56"/>
              <w:rPr>
                <w:rFonts w:ascii="Arial Narrow" w:hAnsi="Arial Narrow" w:cs="Arial Narrow"/>
                <w:sz w:val="18"/>
                <w:szCs w:val="18"/>
                <w:lang w:val="uk-UA"/>
              </w:rPr>
            </w:pPr>
            <w:r w:rsidRPr="00D1353C">
              <w:rPr>
                <w:rFonts w:ascii="Arial Narrow"/>
                <w:sz w:val="18"/>
                <w:lang w:val="uk-UA"/>
              </w:rPr>
              <w:t>Bosch</w:t>
            </w:r>
          </w:p>
        </w:tc>
        <w:tc>
          <w:tcPr>
            <w:tcW w:w="1700" w:type="dxa"/>
            <w:tcBorders>
              <w:top w:val="single" w:sz="8"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55"/>
              <w:rPr>
                <w:rFonts w:ascii="Arial Narrow" w:hAnsi="Arial Narrow" w:cs="Arial Narrow"/>
                <w:sz w:val="18"/>
                <w:szCs w:val="18"/>
                <w:lang w:val="uk-UA"/>
              </w:rPr>
            </w:pPr>
            <w:r w:rsidRPr="00D1353C">
              <w:rPr>
                <w:rFonts w:ascii="Arial Narrow"/>
                <w:sz w:val="18"/>
                <w:lang w:val="uk-UA"/>
              </w:rPr>
              <w:t>WAS 28440</w:t>
            </w:r>
          </w:p>
        </w:tc>
        <w:tc>
          <w:tcPr>
            <w:tcW w:w="737" w:type="dxa"/>
            <w:tcBorders>
              <w:top w:val="single" w:sz="8"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jc w:val="center"/>
              <w:rPr>
                <w:rFonts w:ascii="Arial Narrow" w:hAnsi="Arial Narrow" w:cs="Arial Narrow"/>
                <w:sz w:val="18"/>
                <w:szCs w:val="18"/>
                <w:lang w:val="uk-UA"/>
              </w:rPr>
            </w:pPr>
            <w:r w:rsidRPr="00D1353C">
              <w:rPr>
                <w:rFonts w:ascii="Arial Narrow"/>
                <w:sz w:val="18"/>
                <w:lang w:val="uk-UA"/>
              </w:rPr>
              <w:t>7</w:t>
            </w:r>
          </w:p>
        </w:tc>
        <w:tc>
          <w:tcPr>
            <w:tcW w:w="907" w:type="dxa"/>
            <w:tcBorders>
              <w:top w:val="single" w:sz="8"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214"/>
              <w:rPr>
                <w:rFonts w:ascii="Arial Narrow" w:hAnsi="Arial Narrow" w:cs="Arial Narrow"/>
                <w:sz w:val="18"/>
                <w:szCs w:val="18"/>
                <w:lang w:val="uk-UA"/>
              </w:rPr>
            </w:pPr>
            <w:r w:rsidRPr="00D1353C">
              <w:rPr>
                <w:rFonts w:ascii="Arial Narrow" w:hAnsi="Arial Narrow" w:cs="Arial Narrow"/>
                <w:sz w:val="18"/>
                <w:szCs w:val="18"/>
                <w:lang w:val="uk-UA"/>
              </w:rPr>
              <w:t>649,00</w:t>
            </w:r>
          </w:p>
        </w:tc>
        <w:tc>
          <w:tcPr>
            <w:tcW w:w="568" w:type="dxa"/>
            <w:tcBorders>
              <w:top w:val="single" w:sz="8" w:space="0" w:color="000000"/>
              <w:left w:val="single" w:sz="6" w:space="0" w:color="000000"/>
              <w:bottom w:val="single" w:sz="6" w:space="0" w:color="000000"/>
              <w:right w:val="single" w:sz="8" w:space="0" w:color="000000"/>
            </w:tcBorders>
          </w:tcPr>
          <w:p w:rsidR="002C6A72" w:rsidRPr="00D1353C" w:rsidRDefault="002C6A72" w:rsidP="003C603E">
            <w:pPr>
              <w:pStyle w:val="TableParagraph"/>
              <w:spacing w:before="38"/>
              <w:ind w:left="157"/>
              <w:rPr>
                <w:rFonts w:ascii="Arial Narrow" w:hAnsi="Arial Narrow" w:cs="Arial Narrow"/>
                <w:sz w:val="18"/>
                <w:szCs w:val="18"/>
                <w:lang w:val="uk-UA"/>
              </w:rPr>
            </w:pPr>
            <w:r w:rsidRPr="00D1353C">
              <w:rPr>
                <w:rFonts w:ascii="Arial Narrow"/>
                <w:sz w:val="18"/>
                <w:lang w:val="uk-UA"/>
              </w:rPr>
              <w:t>. . .</w:t>
            </w:r>
          </w:p>
        </w:tc>
      </w:tr>
      <w:tr w:rsidR="002C6A72" w:rsidRPr="00D1353C" w:rsidTr="003C603E">
        <w:trPr>
          <w:trHeight w:hRule="exact" w:val="305"/>
        </w:trPr>
        <w:tc>
          <w:tcPr>
            <w:tcW w:w="682" w:type="dxa"/>
            <w:tcBorders>
              <w:top w:val="single" w:sz="6" w:space="0" w:color="000000"/>
              <w:left w:val="single" w:sz="8" w:space="0" w:color="000000"/>
              <w:bottom w:val="single" w:sz="6" w:space="0" w:color="000000"/>
              <w:right w:val="single" w:sz="6" w:space="0" w:color="000000"/>
            </w:tcBorders>
          </w:tcPr>
          <w:p w:rsidR="002C6A72" w:rsidRPr="00D1353C" w:rsidRDefault="002C6A72" w:rsidP="003C603E">
            <w:pPr>
              <w:pStyle w:val="TableParagraph"/>
              <w:spacing w:before="38"/>
              <w:jc w:val="center"/>
              <w:rPr>
                <w:rFonts w:ascii="Arial Narrow" w:hAnsi="Arial Narrow" w:cs="Arial Narrow"/>
                <w:sz w:val="18"/>
                <w:szCs w:val="18"/>
                <w:lang w:val="uk-UA"/>
              </w:rPr>
            </w:pPr>
            <w:r w:rsidRPr="00D1353C">
              <w:rPr>
                <w:rFonts w:ascii="Arial Narrow"/>
                <w:sz w:val="18"/>
                <w:lang w:val="uk-UA"/>
              </w:rPr>
              <w:t>B</w:t>
            </w:r>
          </w:p>
        </w:tc>
        <w:tc>
          <w:tcPr>
            <w:tcW w:w="1417"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56"/>
              <w:rPr>
                <w:rFonts w:ascii="Arial Narrow" w:hAnsi="Arial Narrow" w:cs="Arial Narrow"/>
                <w:sz w:val="18"/>
                <w:szCs w:val="18"/>
                <w:lang w:val="uk-UA"/>
              </w:rPr>
            </w:pPr>
            <w:r w:rsidRPr="00D1353C">
              <w:rPr>
                <w:rFonts w:ascii="Arial Narrow"/>
                <w:sz w:val="18"/>
                <w:lang w:val="uk-UA"/>
              </w:rPr>
              <w:t>Miele</w:t>
            </w:r>
          </w:p>
        </w:tc>
        <w:tc>
          <w:tcPr>
            <w:tcW w:w="1700"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56"/>
              <w:rPr>
                <w:rFonts w:ascii="Arial Narrow" w:hAnsi="Arial Narrow" w:cs="Arial Narrow"/>
                <w:sz w:val="18"/>
                <w:szCs w:val="18"/>
                <w:lang w:val="uk-UA"/>
              </w:rPr>
            </w:pPr>
            <w:r w:rsidRPr="00D1353C">
              <w:rPr>
                <w:rFonts w:ascii="Arial Narrow"/>
                <w:sz w:val="18"/>
                <w:lang w:val="uk-UA"/>
              </w:rPr>
              <w:t>W1624</w:t>
            </w:r>
          </w:p>
        </w:tc>
        <w:tc>
          <w:tcPr>
            <w:tcW w:w="737"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jc w:val="center"/>
              <w:rPr>
                <w:rFonts w:ascii="Arial Narrow" w:hAnsi="Arial Narrow" w:cs="Arial Narrow"/>
                <w:sz w:val="18"/>
                <w:szCs w:val="18"/>
                <w:lang w:val="uk-UA"/>
              </w:rPr>
            </w:pPr>
            <w:r w:rsidRPr="00D1353C">
              <w:rPr>
                <w:rFonts w:ascii="Arial Narrow"/>
                <w:sz w:val="18"/>
                <w:lang w:val="uk-UA"/>
              </w:rPr>
              <w:t>6</w:t>
            </w:r>
          </w:p>
        </w:tc>
        <w:tc>
          <w:tcPr>
            <w:tcW w:w="907"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215"/>
              <w:rPr>
                <w:rFonts w:ascii="Arial Narrow" w:hAnsi="Arial Narrow" w:cs="Arial Narrow"/>
                <w:sz w:val="18"/>
                <w:szCs w:val="18"/>
                <w:lang w:val="uk-UA"/>
              </w:rPr>
            </w:pPr>
            <w:r w:rsidRPr="00D1353C">
              <w:rPr>
                <w:rFonts w:ascii="Arial Narrow" w:hAnsi="Arial Narrow" w:cs="Arial Narrow"/>
                <w:sz w:val="18"/>
                <w:szCs w:val="18"/>
                <w:lang w:val="uk-UA"/>
              </w:rPr>
              <w:t>819,00</w:t>
            </w:r>
          </w:p>
        </w:tc>
        <w:tc>
          <w:tcPr>
            <w:tcW w:w="568" w:type="dxa"/>
            <w:tcBorders>
              <w:top w:val="single" w:sz="6" w:space="0" w:color="000000"/>
              <w:left w:val="single" w:sz="6" w:space="0" w:color="000000"/>
              <w:bottom w:val="single" w:sz="6" w:space="0" w:color="000000"/>
              <w:right w:val="single" w:sz="8" w:space="0" w:color="000000"/>
            </w:tcBorders>
          </w:tcPr>
          <w:p w:rsidR="002C6A72" w:rsidRPr="00D1353C" w:rsidRDefault="002C6A72" w:rsidP="003C603E">
            <w:pPr>
              <w:pStyle w:val="TableParagraph"/>
              <w:spacing w:before="38"/>
              <w:ind w:left="158"/>
              <w:rPr>
                <w:rFonts w:ascii="Arial Narrow" w:hAnsi="Arial Narrow" w:cs="Arial Narrow"/>
                <w:sz w:val="18"/>
                <w:szCs w:val="18"/>
                <w:lang w:val="uk-UA"/>
              </w:rPr>
            </w:pPr>
            <w:r w:rsidRPr="00D1353C">
              <w:rPr>
                <w:rFonts w:ascii="Arial Narrow"/>
                <w:sz w:val="18"/>
                <w:lang w:val="uk-UA"/>
              </w:rPr>
              <w:t>. . .</w:t>
            </w:r>
          </w:p>
        </w:tc>
      </w:tr>
      <w:tr w:rsidR="002C6A72" w:rsidRPr="00D1353C" w:rsidTr="003C603E">
        <w:trPr>
          <w:trHeight w:hRule="exact" w:val="313"/>
        </w:trPr>
        <w:tc>
          <w:tcPr>
            <w:tcW w:w="682" w:type="dxa"/>
            <w:tcBorders>
              <w:top w:val="single" w:sz="6" w:space="0" w:color="000000"/>
              <w:left w:val="single" w:sz="8" w:space="0" w:color="000000"/>
              <w:bottom w:val="single" w:sz="6" w:space="0" w:color="000000"/>
              <w:right w:val="single" w:sz="6" w:space="0" w:color="000000"/>
            </w:tcBorders>
          </w:tcPr>
          <w:p w:rsidR="002C6A72" w:rsidRPr="00D1353C" w:rsidRDefault="002C6A72" w:rsidP="003C603E">
            <w:pPr>
              <w:pStyle w:val="TableParagraph"/>
              <w:spacing w:before="38"/>
              <w:ind w:right="1"/>
              <w:jc w:val="center"/>
              <w:rPr>
                <w:rFonts w:ascii="Arial Narrow" w:hAnsi="Arial Narrow" w:cs="Arial Narrow"/>
                <w:sz w:val="18"/>
                <w:szCs w:val="18"/>
                <w:lang w:val="uk-UA"/>
              </w:rPr>
            </w:pPr>
            <w:r w:rsidRPr="00D1353C">
              <w:rPr>
                <w:rFonts w:ascii="Arial Narrow"/>
                <w:sz w:val="18"/>
                <w:lang w:val="uk-UA"/>
              </w:rPr>
              <w:t>C</w:t>
            </w:r>
          </w:p>
        </w:tc>
        <w:tc>
          <w:tcPr>
            <w:tcW w:w="1417"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57"/>
              <w:rPr>
                <w:rFonts w:ascii="Arial Narrow" w:hAnsi="Arial Narrow" w:cs="Arial Narrow"/>
                <w:sz w:val="18"/>
                <w:szCs w:val="18"/>
                <w:lang w:val="uk-UA"/>
              </w:rPr>
            </w:pPr>
            <w:r w:rsidRPr="00D1353C">
              <w:rPr>
                <w:rFonts w:ascii="Arial Narrow"/>
                <w:sz w:val="18"/>
                <w:lang w:val="uk-UA"/>
              </w:rPr>
              <w:t>AEG-Electrolux</w:t>
            </w:r>
          </w:p>
        </w:tc>
        <w:tc>
          <w:tcPr>
            <w:tcW w:w="1700"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56"/>
              <w:rPr>
                <w:rFonts w:ascii="Arial Narrow" w:hAnsi="Arial Narrow" w:cs="Arial Narrow"/>
                <w:sz w:val="18"/>
                <w:szCs w:val="18"/>
                <w:lang w:val="uk-UA"/>
              </w:rPr>
            </w:pPr>
            <w:r w:rsidRPr="00D1353C">
              <w:rPr>
                <w:rFonts w:ascii="Arial Narrow"/>
                <w:sz w:val="18"/>
                <w:lang w:val="uk-UA"/>
              </w:rPr>
              <w:t>Lavamat 64840</w:t>
            </w:r>
          </w:p>
        </w:tc>
        <w:tc>
          <w:tcPr>
            <w:tcW w:w="737"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jc w:val="center"/>
              <w:rPr>
                <w:rFonts w:ascii="Arial Narrow" w:hAnsi="Arial Narrow" w:cs="Arial Narrow"/>
                <w:sz w:val="18"/>
                <w:szCs w:val="18"/>
                <w:lang w:val="uk-UA"/>
              </w:rPr>
            </w:pPr>
            <w:r w:rsidRPr="00D1353C">
              <w:rPr>
                <w:rFonts w:ascii="Arial Narrow"/>
                <w:sz w:val="18"/>
                <w:lang w:val="uk-UA"/>
              </w:rPr>
              <w:t>6</w:t>
            </w:r>
          </w:p>
        </w:tc>
        <w:tc>
          <w:tcPr>
            <w:tcW w:w="907" w:type="dxa"/>
            <w:tcBorders>
              <w:top w:val="single" w:sz="6" w:space="0" w:color="000000"/>
              <w:left w:val="single" w:sz="6" w:space="0" w:color="000000"/>
              <w:bottom w:val="single" w:sz="6" w:space="0" w:color="000000"/>
              <w:right w:val="single" w:sz="6" w:space="0" w:color="000000"/>
            </w:tcBorders>
          </w:tcPr>
          <w:p w:rsidR="002C6A72" w:rsidRPr="00D1353C" w:rsidRDefault="002C6A72" w:rsidP="003C603E">
            <w:pPr>
              <w:pStyle w:val="TableParagraph"/>
              <w:spacing w:before="38"/>
              <w:ind w:left="216"/>
              <w:rPr>
                <w:rFonts w:ascii="Arial Narrow" w:hAnsi="Arial Narrow" w:cs="Arial Narrow"/>
                <w:sz w:val="18"/>
                <w:szCs w:val="18"/>
                <w:lang w:val="uk-UA"/>
              </w:rPr>
            </w:pPr>
            <w:r w:rsidRPr="00D1353C">
              <w:rPr>
                <w:rFonts w:ascii="Arial Narrow" w:hAnsi="Arial Narrow" w:cs="Arial Narrow"/>
                <w:sz w:val="18"/>
                <w:szCs w:val="18"/>
                <w:lang w:val="uk-UA"/>
              </w:rPr>
              <w:t>599,00</w:t>
            </w:r>
          </w:p>
        </w:tc>
        <w:tc>
          <w:tcPr>
            <w:tcW w:w="568" w:type="dxa"/>
            <w:tcBorders>
              <w:top w:val="single" w:sz="6" w:space="0" w:color="000000"/>
              <w:left w:val="single" w:sz="6" w:space="0" w:color="000000"/>
              <w:bottom w:val="single" w:sz="6" w:space="0" w:color="000000"/>
              <w:right w:val="single" w:sz="8" w:space="0" w:color="000000"/>
            </w:tcBorders>
          </w:tcPr>
          <w:p w:rsidR="002C6A72" w:rsidRPr="00D1353C" w:rsidRDefault="002C6A72" w:rsidP="003C603E">
            <w:pPr>
              <w:pStyle w:val="TableParagraph"/>
              <w:spacing w:before="38"/>
              <w:ind w:left="158"/>
              <w:rPr>
                <w:rFonts w:ascii="Arial Narrow" w:hAnsi="Arial Narrow" w:cs="Arial Narrow"/>
                <w:sz w:val="18"/>
                <w:szCs w:val="18"/>
                <w:lang w:val="uk-UA"/>
              </w:rPr>
            </w:pPr>
            <w:r w:rsidRPr="00D1353C">
              <w:rPr>
                <w:rFonts w:ascii="Arial Narrow"/>
                <w:sz w:val="18"/>
                <w:lang w:val="uk-UA"/>
              </w:rPr>
              <w:t>. . .</w:t>
            </w:r>
          </w:p>
        </w:tc>
      </w:tr>
      <w:tr w:rsidR="002C6A72" w:rsidRPr="00D1353C" w:rsidTr="003C603E">
        <w:trPr>
          <w:trHeight w:hRule="exact" w:val="307"/>
        </w:trPr>
        <w:tc>
          <w:tcPr>
            <w:tcW w:w="682" w:type="dxa"/>
            <w:tcBorders>
              <w:top w:val="single" w:sz="6" w:space="0" w:color="000000"/>
              <w:left w:val="single" w:sz="8" w:space="0" w:color="000000"/>
              <w:bottom w:val="single" w:sz="8" w:space="0" w:color="000000"/>
              <w:right w:val="single" w:sz="6" w:space="0" w:color="000000"/>
            </w:tcBorders>
          </w:tcPr>
          <w:p w:rsidR="002C6A72" w:rsidRPr="00D1353C" w:rsidRDefault="002C6A72" w:rsidP="003C603E">
            <w:pPr>
              <w:pStyle w:val="TableParagraph"/>
              <w:spacing w:before="38"/>
              <w:ind w:left="216"/>
              <w:rPr>
                <w:rFonts w:ascii="Arial Narrow" w:hAnsi="Arial Narrow" w:cs="Arial Narrow"/>
                <w:sz w:val="18"/>
                <w:szCs w:val="18"/>
                <w:lang w:val="uk-UA"/>
              </w:rPr>
            </w:pPr>
            <w:r w:rsidRPr="00D1353C">
              <w:rPr>
                <w:rFonts w:ascii="Arial Narrow"/>
                <w:sz w:val="18"/>
                <w:lang w:val="uk-UA"/>
              </w:rPr>
              <w:t>. . .</w:t>
            </w:r>
          </w:p>
        </w:tc>
        <w:tc>
          <w:tcPr>
            <w:tcW w:w="1417" w:type="dxa"/>
            <w:tcBorders>
              <w:top w:val="single" w:sz="6" w:space="0" w:color="000000"/>
              <w:left w:val="single" w:sz="6" w:space="0" w:color="000000"/>
              <w:bottom w:val="single" w:sz="8" w:space="0" w:color="000000"/>
              <w:right w:val="single" w:sz="6" w:space="0" w:color="000000"/>
            </w:tcBorders>
          </w:tcPr>
          <w:p w:rsidR="002C6A72" w:rsidRPr="00D1353C" w:rsidRDefault="002C6A72" w:rsidP="003C603E">
            <w:pPr>
              <w:pStyle w:val="TableParagraph"/>
              <w:spacing w:before="38"/>
              <w:jc w:val="center"/>
              <w:rPr>
                <w:rFonts w:ascii="Arial Narrow" w:hAnsi="Arial Narrow" w:cs="Arial Narrow"/>
                <w:sz w:val="18"/>
                <w:szCs w:val="18"/>
                <w:lang w:val="uk-UA"/>
              </w:rPr>
            </w:pPr>
            <w:r w:rsidRPr="00D1353C">
              <w:rPr>
                <w:rFonts w:ascii="Arial Narrow"/>
                <w:sz w:val="18"/>
                <w:lang w:val="uk-UA"/>
              </w:rPr>
              <w:t>. . .</w:t>
            </w:r>
          </w:p>
        </w:tc>
        <w:tc>
          <w:tcPr>
            <w:tcW w:w="1700" w:type="dxa"/>
            <w:tcBorders>
              <w:top w:val="single" w:sz="6" w:space="0" w:color="000000"/>
              <w:left w:val="single" w:sz="6" w:space="0" w:color="000000"/>
              <w:bottom w:val="single" w:sz="8" w:space="0" w:color="000000"/>
              <w:right w:val="single" w:sz="6" w:space="0" w:color="000000"/>
            </w:tcBorders>
          </w:tcPr>
          <w:p w:rsidR="002C6A72" w:rsidRPr="00D1353C" w:rsidRDefault="002C6A72" w:rsidP="003C603E">
            <w:pPr>
              <w:pStyle w:val="TableParagraph"/>
              <w:spacing w:before="38"/>
              <w:jc w:val="center"/>
              <w:rPr>
                <w:rFonts w:ascii="Arial Narrow" w:hAnsi="Arial Narrow" w:cs="Arial Narrow"/>
                <w:sz w:val="18"/>
                <w:szCs w:val="18"/>
                <w:lang w:val="uk-UA"/>
              </w:rPr>
            </w:pPr>
            <w:r w:rsidRPr="00D1353C">
              <w:rPr>
                <w:rFonts w:ascii="Arial Narrow"/>
                <w:sz w:val="18"/>
                <w:lang w:val="uk-UA"/>
              </w:rPr>
              <w:t>. . .</w:t>
            </w:r>
          </w:p>
        </w:tc>
        <w:tc>
          <w:tcPr>
            <w:tcW w:w="737" w:type="dxa"/>
            <w:tcBorders>
              <w:top w:val="single" w:sz="6" w:space="0" w:color="000000"/>
              <w:left w:val="single" w:sz="6" w:space="0" w:color="000000"/>
              <w:bottom w:val="single" w:sz="8" w:space="0" w:color="000000"/>
              <w:right w:val="single" w:sz="6" w:space="0" w:color="000000"/>
            </w:tcBorders>
          </w:tcPr>
          <w:p w:rsidR="002C6A72" w:rsidRPr="00D1353C" w:rsidRDefault="002C6A72" w:rsidP="003C603E">
            <w:pPr>
              <w:pStyle w:val="TableParagraph"/>
              <w:spacing w:before="38"/>
              <w:ind w:right="1"/>
              <w:jc w:val="center"/>
              <w:rPr>
                <w:rFonts w:ascii="Arial Narrow" w:hAnsi="Arial Narrow" w:cs="Arial Narrow"/>
                <w:sz w:val="18"/>
                <w:szCs w:val="18"/>
                <w:lang w:val="uk-UA"/>
              </w:rPr>
            </w:pPr>
            <w:r w:rsidRPr="00D1353C">
              <w:rPr>
                <w:rFonts w:ascii="Arial Narrow"/>
                <w:sz w:val="18"/>
                <w:lang w:val="uk-UA"/>
              </w:rPr>
              <w:t>. . .</w:t>
            </w:r>
          </w:p>
        </w:tc>
        <w:tc>
          <w:tcPr>
            <w:tcW w:w="907" w:type="dxa"/>
            <w:tcBorders>
              <w:top w:val="single" w:sz="6" w:space="0" w:color="000000"/>
              <w:left w:val="single" w:sz="6" w:space="0" w:color="000000"/>
              <w:bottom w:val="single" w:sz="8" w:space="0" w:color="000000"/>
              <w:right w:val="single" w:sz="6" w:space="0" w:color="000000"/>
            </w:tcBorders>
          </w:tcPr>
          <w:p w:rsidR="002C6A72" w:rsidRPr="00D1353C" w:rsidRDefault="002C6A72" w:rsidP="003C603E">
            <w:pPr>
              <w:pStyle w:val="TableParagraph"/>
              <w:spacing w:before="38"/>
              <w:ind w:right="1"/>
              <w:jc w:val="center"/>
              <w:rPr>
                <w:rFonts w:ascii="Arial Narrow" w:hAnsi="Arial Narrow" w:cs="Arial Narrow"/>
                <w:sz w:val="18"/>
                <w:szCs w:val="18"/>
                <w:lang w:val="uk-UA"/>
              </w:rPr>
            </w:pPr>
            <w:r w:rsidRPr="00D1353C">
              <w:rPr>
                <w:rFonts w:ascii="Arial Narrow"/>
                <w:sz w:val="18"/>
                <w:lang w:val="uk-UA"/>
              </w:rPr>
              <w:t>. . .</w:t>
            </w:r>
          </w:p>
        </w:tc>
        <w:tc>
          <w:tcPr>
            <w:tcW w:w="568" w:type="dxa"/>
            <w:tcBorders>
              <w:top w:val="single" w:sz="6" w:space="0" w:color="000000"/>
              <w:left w:val="single" w:sz="6" w:space="0" w:color="000000"/>
              <w:bottom w:val="single" w:sz="8" w:space="0" w:color="000000"/>
              <w:right w:val="single" w:sz="8" w:space="0" w:color="000000"/>
            </w:tcBorders>
          </w:tcPr>
          <w:p w:rsidR="002C6A72" w:rsidRPr="00D1353C" w:rsidRDefault="002C6A72" w:rsidP="003C603E">
            <w:pPr>
              <w:pStyle w:val="TableParagraph"/>
              <w:spacing w:before="38"/>
              <w:ind w:left="158"/>
              <w:rPr>
                <w:rFonts w:ascii="Arial Narrow" w:hAnsi="Arial Narrow" w:cs="Arial Narrow"/>
                <w:sz w:val="18"/>
                <w:szCs w:val="18"/>
                <w:lang w:val="uk-UA"/>
              </w:rPr>
            </w:pPr>
            <w:r w:rsidRPr="00D1353C">
              <w:rPr>
                <w:rFonts w:ascii="Arial Narrow"/>
                <w:sz w:val="18"/>
                <w:lang w:val="uk-UA"/>
              </w:rPr>
              <w:t>. . .</w:t>
            </w:r>
          </w:p>
        </w:tc>
      </w:tr>
    </w:tbl>
    <w:p w:rsidR="002C6A72" w:rsidRPr="00D1353C" w:rsidRDefault="002C6A72" w:rsidP="00000FF3">
      <w:pPr>
        <w:spacing w:before="5"/>
        <w:rPr>
          <w:rFonts w:cs="Calibri"/>
          <w:sz w:val="20"/>
          <w:szCs w:val="20"/>
          <w:lang w:val="uk-UA"/>
        </w:rPr>
      </w:pPr>
    </w:p>
    <w:p w:rsidR="002C6A72" w:rsidRPr="00D1353C" w:rsidRDefault="002C6A72" w:rsidP="00D1353C">
      <w:pPr>
        <w:pStyle w:val="a3"/>
        <w:numPr>
          <w:ilvl w:val="0"/>
          <w:numId w:val="6"/>
        </w:numPr>
        <w:tabs>
          <w:tab w:val="left" w:pos="821"/>
        </w:tabs>
        <w:spacing w:before="76" w:line="252" w:lineRule="auto"/>
        <w:ind w:right="1717" w:hanging="339"/>
        <w:jc w:val="both"/>
        <w:rPr>
          <w:lang w:val="uk-UA"/>
        </w:rPr>
      </w:pPr>
      <w:r w:rsidRPr="00D1353C">
        <w:rPr>
          <w:lang w:val="uk-UA"/>
        </w:rPr>
        <w:t xml:space="preserve">Крім ціни і місткості, збирається також набір додаткових </w:t>
      </w:r>
      <w:r w:rsidR="00D1353C">
        <w:rPr>
          <w:lang w:val="uk-UA"/>
        </w:rPr>
        <w:t>актуальних</w:t>
      </w:r>
      <w:r w:rsidRPr="00D1353C">
        <w:rPr>
          <w:lang w:val="uk-UA"/>
        </w:rPr>
        <w:t xml:space="preserve"> характеристик, які відповідають формі збору даних про ціни, наприклад:</w:t>
      </w:r>
    </w:p>
    <w:p w:rsidR="002C6A72" w:rsidRPr="00D1353C" w:rsidRDefault="002C6A72" w:rsidP="00000FF3">
      <w:pPr>
        <w:spacing w:before="1"/>
        <w:rPr>
          <w:rFonts w:ascii="Arial Narrow" w:hAnsi="Arial Narrow" w:cs="Arial Narrow"/>
          <w:sz w:val="27"/>
          <w:szCs w:val="27"/>
          <w:lang w:val="uk-UA"/>
        </w:rPr>
      </w:pPr>
    </w:p>
    <w:p w:rsidR="002C6A72" w:rsidRPr="00997309" w:rsidRDefault="00B86340" w:rsidP="00000FF3">
      <w:pPr>
        <w:pStyle w:val="5"/>
        <w:spacing w:line="237" w:lineRule="exact"/>
        <w:rPr>
          <w:b w:val="0"/>
          <w:bCs/>
          <w:i w:val="0"/>
          <w:sz w:val="24"/>
          <w:szCs w:val="24"/>
          <w:lang w:val="uk-UA"/>
        </w:rPr>
      </w:pPr>
      <w:r w:rsidRPr="00997309">
        <w:rPr>
          <w:i w:val="0"/>
          <w:sz w:val="24"/>
          <w:szCs w:val="24"/>
          <w:lang w:val="uk-UA"/>
        </w:rPr>
        <w:t>Схема</w:t>
      </w:r>
      <w:r w:rsidR="002C6A72" w:rsidRPr="00997309">
        <w:rPr>
          <w:i w:val="0"/>
          <w:sz w:val="24"/>
          <w:szCs w:val="24"/>
          <w:lang w:val="uk-UA"/>
        </w:rPr>
        <w:t xml:space="preserve"> 169</w:t>
      </w:r>
    </w:p>
    <w:p w:rsidR="002C6A72" w:rsidRPr="00997309" w:rsidRDefault="00B223CB" w:rsidP="00000FF3">
      <w:pPr>
        <w:spacing w:line="237" w:lineRule="exact"/>
        <w:ind w:left="481"/>
        <w:rPr>
          <w:b/>
          <w:bCs/>
          <w:sz w:val="24"/>
          <w:szCs w:val="24"/>
          <w:lang w:val="uk-UA"/>
        </w:rPr>
      </w:pPr>
      <w:r w:rsidRPr="00997309">
        <w:rPr>
          <w:noProof/>
          <w:sz w:val="24"/>
          <w:szCs w:val="24"/>
          <w:lang w:val="uk-UA" w:eastAsia="uk-UA"/>
        </w:rPr>
        <w:drawing>
          <wp:anchor distT="0" distB="0" distL="114300" distR="114300" simplePos="0" relativeHeight="251617792" behindDoc="1" locked="0" layoutInCell="1" allowOverlap="1" wp14:anchorId="0A43F468" wp14:editId="6C03FB31">
            <wp:simplePos x="0" y="0"/>
            <wp:positionH relativeFrom="page">
              <wp:posOffset>961390</wp:posOffset>
            </wp:positionH>
            <wp:positionV relativeFrom="paragraph">
              <wp:posOffset>219075</wp:posOffset>
            </wp:positionV>
            <wp:extent cx="4123690" cy="2767330"/>
            <wp:effectExtent l="0" t="0" r="0" b="0"/>
            <wp:wrapNone/>
            <wp:docPr id="814"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23690" cy="276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997309">
        <w:rPr>
          <w:b/>
          <w:bCs/>
          <w:sz w:val="24"/>
          <w:szCs w:val="24"/>
          <w:lang w:val="uk-UA"/>
        </w:rPr>
        <w:t>Форма збору даних про ціни</w:t>
      </w:r>
    </w:p>
    <w:p w:rsidR="002C6A72" w:rsidRPr="00D1353C" w:rsidRDefault="002C6A72" w:rsidP="00000FF3">
      <w:pPr>
        <w:spacing w:line="237" w:lineRule="exact"/>
        <w:ind w:left="481"/>
        <w:rPr>
          <w:b/>
          <w:bCs/>
          <w:sz w:val="20"/>
          <w:lang w:val="uk-UA"/>
        </w:rPr>
      </w:pPr>
    </w:p>
    <w:p w:rsidR="002C6A72" w:rsidRPr="00D1353C" w:rsidRDefault="00B223CB" w:rsidP="00000FF3">
      <w:pPr>
        <w:spacing w:line="237" w:lineRule="exact"/>
        <w:ind w:left="481" w:firstLine="1079"/>
        <w:rPr>
          <w:b/>
          <w:bCs/>
          <w:sz w:val="20"/>
          <w:lang w:val="uk-UA"/>
        </w:rPr>
      </w:pPr>
      <w:r w:rsidRPr="00D1353C">
        <w:rPr>
          <w:rFonts w:cs="Calibri"/>
          <w:noProof/>
          <w:sz w:val="17"/>
          <w:szCs w:val="17"/>
          <w:lang w:val="uk-UA" w:eastAsia="uk-UA"/>
        </w:rPr>
        <mc:AlternateContent>
          <mc:Choice Requires="wps">
            <w:drawing>
              <wp:inline distT="0" distB="0" distL="0" distR="0" wp14:anchorId="7FD69232" wp14:editId="65B387EA">
                <wp:extent cx="3725501" cy="114300"/>
                <wp:effectExtent l="0" t="0" r="8890" b="0"/>
                <wp:docPr id="965" name="Поле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01"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997309" w:rsidRDefault="00392B1D" w:rsidP="00000FF3">
                            <w:pPr>
                              <w:spacing w:line="180" w:lineRule="exact"/>
                              <w:rPr>
                                <w:rFonts w:ascii="Arial Narrow" w:hAnsi="Arial Narrow" w:cs="Arial Narrow"/>
                                <w:sz w:val="16"/>
                                <w:szCs w:val="16"/>
                                <w:lang w:val="ru-RU"/>
                              </w:rPr>
                            </w:pPr>
                            <w:r w:rsidRPr="00997309">
                              <w:rPr>
                                <w:rFonts w:ascii="Arial Narrow" w:hAnsi="Arial Narrow" w:cs="Arial Narrow"/>
                                <w:sz w:val="16"/>
                                <w:szCs w:val="16"/>
                                <w:lang w:val="uk"/>
                              </w:rPr>
                              <w:t>Пральна машина, з фронтальним завантаженням, місткість 5-7 кг, бренд високого класу</w:t>
                            </w:r>
                          </w:p>
                        </w:txbxContent>
                      </wps:txbx>
                      <wps:bodyPr rot="0" vert="horz" wrap="square" lIns="0" tIns="0" rIns="0" bIns="0" anchor="t" anchorCtr="0" upright="1">
                        <a:noAutofit/>
                      </wps:bodyPr>
                    </wps:wsp>
                  </a:graphicData>
                </a:graphic>
              </wp:inline>
            </w:drawing>
          </mc:Choice>
          <mc:Fallback>
            <w:pict>
              <v:shape id="Поле 965" o:spid="_x0000_s1250" type="#_x0000_t202" style="width:293.3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" filled="f" stroked="f">
                <v:textbox inset="0,0,0,0">
                  <w:txbxContent>
                    <w:p w:rsidR="00392B1D" w:rsidRPr="00997309" w:rsidRDefault="00392B1D" w:rsidP="00000FF3">
                      <w:pPr>
                        <w:spacing w:line="180" w:lineRule="exact"/>
                        <w:rPr>
                          <w:rFonts w:ascii="Arial Narrow" w:hAnsi="Arial Narrow" w:cs="Arial Narrow"/>
                          <w:sz w:val="16"/>
                          <w:szCs w:val="16"/>
                          <w:lang w:val="ru-RU"/>
                        </w:rPr>
                      </w:pPr>
                      <w:r w:rsidRPr="00997309">
                        <w:rPr>
                          <w:rFonts w:ascii="Arial Narrow" w:hAnsi="Arial Narrow" w:cs="Arial Narrow"/>
                          <w:sz w:val="16"/>
                          <w:szCs w:val="16"/>
                          <w:lang w:val="uk"/>
                        </w:rPr>
                        <w:t>Пральна машина, з фронтальним завантаженням, місткість 5-7 кг, бренд високого класу</w:t>
                      </w:r>
                    </w:p>
                  </w:txbxContent>
                </v:textbox>
                <w10:anchorlock/>
              </v:shape>
            </w:pict>
          </mc:Fallback>
        </mc:AlternateContent>
      </w:r>
    </w:p>
    <w:p w:rsidR="002C6A72" w:rsidRPr="00D1353C" w:rsidRDefault="002C6A72" w:rsidP="00000FF3">
      <w:pPr>
        <w:spacing w:line="237" w:lineRule="exact"/>
        <w:ind w:left="481"/>
        <w:rPr>
          <w:rFonts w:cs="Calibri"/>
          <w:sz w:val="20"/>
          <w:szCs w:val="20"/>
          <w:lang w:val="uk-UA"/>
        </w:rPr>
      </w:pPr>
    </w:p>
    <w:p w:rsidR="002C6A72" w:rsidRPr="00D1353C" w:rsidRDefault="002C6A72" w:rsidP="00000FF3">
      <w:pPr>
        <w:spacing w:before="10"/>
        <w:rPr>
          <w:rFonts w:cs="Calibri"/>
          <w:sz w:val="19"/>
          <w:szCs w:val="19"/>
          <w:lang w:val="uk-UA"/>
        </w:rPr>
      </w:pPr>
    </w:p>
    <w:p w:rsidR="002C6A72" w:rsidRPr="00D1353C" w:rsidRDefault="002C6A72" w:rsidP="00000FF3">
      <w:pPr>
        <w:spacing w:line="180" w:lineRule="exact"/>
        <w:ind w:left="1730"/>
        <w:rPr>
          <w:rFonts w:cs="Calibri"/>
          <w:sz w:val="17"/>
          <w:szCs w:val="17"/>
          <w:lang w:val="uk-UA"/>
        </w:rPr>
      </w:pPr>
    </w:p>
    <w:p w:rsidR="002C6A72" w:rsidRPr="00D1353C" w:rsidRDefault="002C6A72" w:rsidP="00000FF3">
      <w:pPr>
        <w:spacing w:before="12"/>
        <w:rPr>
          <w:rFonts w:cs="Calibri"/>
          <w:sz w:val="11"/>
          <w:szCs w:val="11"/>
          <w:lang w:val="uk-UA"/>
        </w:rPr>
      </w:pPr>
    </w:p>
    <w:p w:rsidR="002C6A72" w:rsidRPr="00D1353C" w:rsidRDefault="00B223CB" w:rsidP="00000FF3">
      <w:pPr>
        <w:pStyle w:val="a3"/>
        <w:tabs>
          <w:tab w:val="left" w:pos="4195"/>
        </w:tabs>
        <w:spacing w:line="3780" w:lineRule="exact"/>
        <w:ind w:left="1054" w:firstLine="0"/>
        <w:rPr>
          <w:rFonts w:cs="Calibri"/>
          <w:lang w:val="uk-UA"/>
        </w:rPr>
      </w:pPr>
      <w:r w:rsidRPr="00D1353C">
        <w:rPr>
          <w:rFonts w:hAnsi="Arial Narrow"/>
          <w:noProof/>
          <w:lang w:val="uk-UA" w:eastAsia="uk-UA"/>
        </w:rPr>
        <mc:AlternateContent>
          <mc:Choice Requires="wps">
            <w:drawing>
              <wp:inline distT="0" distB="0" distL="0" distR="0" wp14:anchorId="337210AC" wp14:editId="39F66935">
                <wp:extent cx="2209046" cy="2448963"/>
                <wp:effectExtent l="0" t="0" r="1270" b="8890"/>
                <wp:docPr id="837" name="Поле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046" cy="2448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000FF3">
                            <w:pPr>
                              <w:spacing w:line="185" w:lineRule="exact"/>
                              <w:rPr>
                                <w:rFonts w:ascii="Arial Narrow" w:hAnsi="Arial Narrow" w:cs="Arial Narrow"/>
                                <w:sz w:val="18"/>
                                <w:szCs w:val="18"/>
                                <w:lang w:val="ru-RU"/>
                              </w:rPr>
                            </w:pPr>
                            <w:r>
                              <w:rPr>
                                <w:rFonts w:cs="Arial Narrow"/>
                                <w:sz w:val="18"/>
                                <w:szCs w:val="18"/>
                                <w:lang w:val="uk"/>
                              </w:rPr>
                              <w:t>Ціна</w:t>
                            </w:r>
                            <w:r>
                              <w:rPr>
                                <w:rFonts w:ascii="Arial Narrow" w:hAnsi="Arial Narrow" w:cs="Arial Narrow"/>
                                <w:sz w:val="18"/>
                                <w:szCs w:val="18"/>
                                <w:lang w:val="uk"/>
                              </w:rPr>
                              <w:t xml:space="preserve"> (€):</w:t>
                            </w:r>
                          </w:p>
                          <w:p w:rsidR="00392B1D" w:rsidRDefault="00392B1D" w:rsidP="00967F3E">
                            <w:pPr>
                              <w:spacing w:before="153" w:line="276" w:lineRule="auto"/>
                              <w:ind w:right="653"/>
                              <w:rPr>
                                <w:rFonts w:ascii="Arial Narrow"/>
                                <w:sz w:val="18"/>
                                <w:lang w:val="uk"/>
                              </w:rPr>
                            </w:pPr>
                            <w:r>
                              <w:rPr>
                                <w:rFonts w:ascii="Arial Narrow"/>
                                <w:sz w:val="18"/>
                                <w:lang w:val="uk"/>
                              </w:rPr>
                              <w:t>Бренд</w:t>
                            </w:r>
                            <w:r>
                              <w:rPr>
                                <w:rFonts w:ascii="Arial Narrow"/>
                                <w:sz w:val="18"/>
                                <w:lang w:val="uk"/>
                              </w:rPr>
                              <w:t xml:space="preserve"> </w:t>
                            </w:r>
                            <w:r>
                              <w:rPr>
                                <w:rFonts w:ascii="Arial Narrow"/>
                                <w:sz w:val="18"/>
                                <w:lang w:val="uk"/>
                              </w:rPr>
                              <w:t>і</w:t>
                            </w:r>
                            <w:r>
                              <w:rPr>
                                <w:rFonts w:ascii="Arial Narrow"/>
                                <w:sz w:val="18"/>
                                <w:lang w:val="uk"/>
                              </w:rPr>
                              <w:t xml:space="preserve"> </w:t>
                            </w:r>
                            <w:r>
                              <w:rPr>
                                <w:rFonts w:ascii="Arial Narrow"/>
                                <w:sz w:val="18"/>
                                <w:lang w:val="uk"/>
                              </w:rPr>
                              <w:t>опис</w:t>
                            </w:r>
                            <w:r>
                              <w:rPr>
                                <w:rFonts w:ascii="Arial Narrow"/>
                                <w:sz w:val="18"/>
                                <w:lang w:val="uk"/>
                              </w:rPr>
                              <w:t xml:space="preserve"> </w:t>
                            </w:r>
                            <w:r>
                              <w:rPr>
                                <w:rFonts w:ascii="Arial Narrow"/>
                                <w:sz w:val="18"/>
                                <w:lang w:val="uk"/>
                              </w:rPr>
                              <w:t>моделі</w:t>
                            </w:r>
                            <w:r>
                              <w:rPr>
                                <w:rFonts w:ascii="Arial Narrow"/>
                                <w:sz w:val="18"/>
                                <w:lang w:val="uk"/>
                              </w:rPr>
                              <w:t xml:space="preserve">: </w:t>
                            </w:r>
                          </w:p>
                          <w:p w:rsidR="00392B1D" w:rsidRPr="003303BB" w:rsidRDefault="00392B1D" w:rsidP="00C814F8">
                            <w:pPr>
                              <w:spacing w:before="153" w:line="360" w:lineRule="auto"/>
                              <w:ind w:right="653"/>
                              <w:rPr>
                                <w:rFonts w:ascii="Arial Narrow" w:hAnsi="Arial Narrow" w:cs="Arial Narrow"/>
                                <w:sz w:val="18"/>
                                <w:szCs w:val="18"/>
                                <w:lang w:val="ru-RU"/>
                              </w:rPr>
                            </w:pPr>
                            <w:r>
                              <w:rPr>
                                <w:rFonts w:ascii="Arial Narrow"/>
                                <w:sz w:val="18"/>
                                <w:lang w:val="uk"/>
                              </w:rPr>
                              <w:t>Місткість</w:t>
                            </w:r>
                            <w:r>
                              <w:rPr>
                                <w:rFonts w:ascii="Arial Narrow"/>
                                <w:sz w:val="18"/>
                                <w:lang w:val="uk"/>
                              </w:rPr>
                              <w:t xml:space="preserve"> (</w:t>
                            </w:r>
                            <w:r>
                              <w:rPr>
                                <w:rFonts w:ascii="Arial Narrow"/>
                                <w:sz w:val="18"/>
                                <w:lang w:val="uk"/>
                              </w:rPr>
                              <w:t>кг</w:t>
                            </w:r>
                            <w:r>
                              <w:rPr>
                                <w:rFonts w:ascii="Arial Narrow"/>
                                <w:sz w:val="18"/>
                                <w:lang w:val="uk"/>
                              </w:rPr>
                              <w:t>):</w:t>
                            </w:r>
                          </w:p>
                          <w:p w:rsidR="00392B1D" w:rsidRDefault="00392B1D" w:rsidP="00C814F8">
                            <w:pPr>
                              <w:spacing w:before="2" w:line="360" w:lineRule="auto"/>
                              <w:ind w:right="123"/>
                              <w:rPr>
                                <w:rFonts w:ascii="Arial Narrow"/>
                                <w:sz w:val="18"/>
                                <w:lang w:val="uk"/>
                              </w:rPr>
                            </w:pPr>
                            <w:r>
                              <w:rPr>
                                <w:rFonts w:ascii="Arial Narrow"/>
                                <w:sz w:val="18"/>
                                <w:lang w:val="uk"/>
                              </w:rPr>
                              <w:t>Споживання</w:t>
                            </w:r>
                            <w:r>
                              <w:rPr>
                                <w:rFonts w:ascii="Arial Narrow"/>
                                <w:sz w:val="18"/>
                                <w:lang w:val="uk"/>
                              </w:rPr>
                              <w:t xml:space="preserve"> </w:t>
                            </w:r>
                            <w:r>
                              <w:rPr>
                                <w:rFonts w:ascii="Arial Narrow"/>
                                <w:sz w:val="18"/>
                                <w:lang w:val="uk"/>
                              </w:rPr>
                              <w:t>електроенергії</w:t>
                            </w:r>
                            <w:r>
                              <w:rPr>
                                <w:rFonts w:ascii="Arial Narrow"/>
                                <w:sz w:val="18"/>
                                <w:lang w:val="uk"/>
                              </w:rPr>
                              <w:t xml:space="preserve"> (</w:t>
                            </w:r>
                            <w:r>
                              <w:rPr>
                                <w:rFonts w:ascii="Arial Narrow"/>
                                <w:sz w:val="18"/>
                                <w:lang w:val="uk"/>
                              </w:rPr>
                              <w:t>кВт</w:t>
                            </w:r>
                            <w:r>
                              <w:rPr>
                                <w:rFonts w:ascii="Arial Narrow"/>
                                <w:sz w:val="18"/>
                                <w:lang w:val="uk"/>
                              </w:rPr>
                              <w:t>/</w:t>
                            </w:r>
                            <w:r>
                              <w:rPr>
                                <w:rFonts w:ascii="Arial Narrow"/>
                                <w:sz w:val="18"/>
                                <w:lang w:val="uk"/>
                              </w:rPr>
                              <w:t>г</w:t>
                            </w:r>
                            <w:r>
                              <w:rPr>
                                <w:rFonts w:ascii="Arial Narrow"/>
                                <w:sz w:val="18"/>
                                <w:lang w:val="uk"/>
                              </w:rPr>
                              <w:t xml:space="preserve">): </w:t>
                            </w:r>
                            <w:r>
                              <w:rPr>
                                <w:rFonts w:ascii="Arial Narrow"/>
                                <w:sz w:val="18"/>
                                <w:lang w:val="uk"/>
                              </w:rPr>
                              <w:t>Споживання</w:t>
                            </w:r>
                            <w:r>
                              <w:rPr>
                                <w:rFonts w:ascii="Arial Narrow"/>
                                <w:sz w:val="18"/>
                                <w:lang w:val="uk"/>
                              </w:rPr>
                              <w:t xml:space="preserve"> </w:t>
                            </w:r>
                            <w:r>
                              <w:rPr>
                                <w:rFonts w:ascii="Arial Narrow"/>
                                <w:sz w:val="18"/>
                                <w:lang w:val="uk"/>
                              </w:rPr>
                              <w:t>води</w:t>
                            </w:r>
                            <w:r>
                              <w:rPr>
                                <w:rFonts w:ascii="Arial Narrow"/>
                                <w:sz w:val="18"/>
                                <w:lang w:val="uk"/>
                              </w:rPr>
                              <w:t xml:space="preserve"> (</w:t>
                            </w:r>
                            <w:r>
                              <w:rPr>
                                <w:rFonts w:ascii="Arial Narrow"/>
                                <w:sz w:val="18"/>
                                <w:lang w:val="uk"/>
                              </w:rPr>
                              <w:t>л</w:t>
                            </w:r>
                            <w:r>
                              <w:rPr>
                                <w:rFonts w:ascii="Arial Narrow"/>
                                <w:sz w:val="18"/>
                                <w:lang w:val="uk"/>
                              </w:rPr>
                              <w:t xml:space="preserve">): </w:t>
                            </w:r>
                          </w:p>
                          <w:p w:rsidR="00392B1D" w:rsidRDefault="00392B1D" w:rsidP="00997309">
                            <w:pPr>
                              <w:spacing w:before="2" w:line="417" w:lineRule="auto"/>
                              <w:ind w:right="-72"/>
                              <w:rPr>
                                <w:rFonts w:ascii="Arial Narrow"/>
                                <w:sz w:val="18"/>
                                <w:lang w:val="uk"/>
                              </w:rPr>
                            </w:pPr>
                            <w:r>
                              <w:rPr>
                                <w:rFonts w:ascii="Arial Narrow"/>
                                <w:sz w:val="18"/>
                                <w:lang w:val="uk"/>
                              </w:rPr>
                              <w:t>Максимальна</w:t>
                            </w:r>
                            <w:r>
                              <w:rPr>
                                <w:rFonts w:ascii="Arial Narrow"/>
                                <w:sz w:val="18"/>
                                <w:lang w:val="uk"/>
                              </w:rPr>
                              <w:t xml:space="preserve"> </w:t>
                            </w:r>
                            <w:r>
                              <w:rPr>
                                <w:rFonts w:ascii="Arial Narrow"/>
                                <w:sz w:val="18"/>
                                <w:lang w:val="uk"/>
                              </w:rPr>
                              <w:t>швидкість</w:t>
                            </w:r>
                            <w:r>
                              <w:rPr>
                                <w:rFonts w:ascii="Arial Narrow"/>
                                <w:sz w:val="18"/>
                                <w:lang w:val="uk"/>
                              </w:rPr>
                              <w:t xml:space="preserve"> </w:t>
                            </w:r>
                            <w:r>
                              <w:rPr>
                                <w:rFonts w:ascii="Arial Narrow"/>
                                <w:sz w:val="18"/>
                                <w:lang w:val="uk"/>
                              </w:rPr>
                              <w:t>обертання</w:t>
                            </w:r>
                            <w:r>
                              <w:rPr>
                                <w:rFonts w:ascii="Arial Narrow"/>
                                <w:sz w:val="18"/>
                                <w:lang w:val="uk"/>
                              </w:rPr>
                              <w:t xml:space="preserve"> (</w:t>
                            </w:r>
                            <w:r>
                              <w:rPr>
                                <w:rFonts w:ascii="Arial Narrow"/>
                                <w:sz w:val="18"/>
                                <w:lang w:val="uk"/>
                              </w:rPr>
                              <w:t>об</w:t>
                            </w:r>
                            <w:r>
                              <w:rPr>
                                <w:rFonts w:ascii="Arial Narrow"/>
                                <w:sz w:val="18"/>
                                <w:lang w:val="uk"/>
                              </w:rPr>
                              <w:t>/</w:t>
                            </w:r>
                            <w:r>
                              <w:rPr>
                                <w:rFonts w:ascii="Arial Narrow"/>
                                <w:sz w:val="18"/>
                                <w:lang w:val="uk"/>
                              </w:rPr>
                              <w:t>хвил</w:t>
                            </w:r>
                            <w:r>
                              <w:rPr>
                                <w:rFonts w:ascii="Arial Narrow"/>
                                <w:sz w:val="18"/>
                                <w:lang w:val="uk"/>
                              </w:rPr>
                              <w:t xml:space="preserve">.): </w:t>
                            </w:r>
                          </w:p>
                          <w:p w:rsidR="00392B1D" w:rsidRPr="003303BB" w:rsidRDefault="00392B1D" w:rsidP="00997309">
                            <w:pPr>
                              <w:spacing w:before="2" w:line="417" w:lineRule="auto"/>
                              <w:ind w:right="123"/>
                              <w:rPr>
                                <w:rFonts w:ascii="Arial Narrow" w:hAnsi="Arial Narrow" w:cs="Arial Narrow"/>
                                <w:sz w:val="18"/>
                                <w:szCs w:val="18"/>
                                <w:lang w:val="ru-RU"/>
                              </w:rPr>
                            </w:pPr>
                            <w:r>
                              <w:rPr>
                                <w:rFonts w:ascii="Arial Narrow"/>
                                <w:sz w:val="18"/>
                                <w:lang w:val="uk"/>
                              </w:rPr>
                              <w:t>Водонепроникність</w:t>
                            </w:r>
                            <w:r>
                              <w:rPr>
                                <w:rFonts w:ascii="Arial Narrow"/>
                                <w:sz w:val="18"/>
                                <w:lang w:val="uk"/>
                              </w:rPr>
                              <w:t>:</w:t>
                            </w:r>
                          </w:p>
                          <w:p w:rsidR="00392B1D" w:rsidRPr="003303BB" w:rsidRDefault="00392B1D" w:rsidP="00000FF3">
                            <w:pPr>
                              <w:spacing w:before="2" w:line="417" w:lineRule="auto"/>
                              <w:ind w:right="1483"/>
                              <w:rPr>
                                <w:rFonts w:ascii="Arial Narrow" w:hAnsi="Arial Narrow" w:cs="Arial Narrow"/>
                                <w:sz w:val="18"/>
                                <w:szCs w:val="18"/>
                                <w:lang w:val="ru-RU"/>
                              </w:rPr>
                            </w:pPr>
                            <w:r>
                              <w:rPr>
                                <w:rFonts w:ascii="Arial Narrow"/>
                                <w:sz w:val="18"/>
                                <w:lang w:val="uk"/>
                              </w:rPr>
                              <w:t>Можливості</w:t>
                            </w:r>
                            <w:r>
                              <w:rPr>
                                <w:rFonts w:ascii="Arial Narrow"/>
                                <w:sz w:val="18"/>
                                <w:lang w:val="uk"/>
                              </w:rPr>
                              <w:t xml:space="preserve"> </w:t>
                            </w:r>
                            <w:r>
                              <w:rPr>
                                <w:rFonts w:ascii="Arial Narrow"/>
                                <w:sz w:val="18"/>
                                <w:lang w:val="uk"/>
                              </w:rPr>
                              <w:t>вбудови</w:t>
                            </w:r>
                            <w:r>
                              <w:rPr>
                                <w:rFonts w:ascii="Arial Narrow"/>
                                <w:sz w:val="18"/>
                                <w:lang w:val="uk"/>
                              </w:rPr>
                              <w:t xml:space="preserve">: </w:t>
                            </w:r>
                            <w:r>
                              <w:rPr>
                                <w:rFonts w:ascii="Arial Narrow"/>
                                <w:sz w:val="18"/>
                                <w:lang w:val="uk"/>
                              </w:rPr>
                              <w:t>Затримка</w:t>
                            </w:r>
                            <w:r>
                              <w:rPr>
                                <w:rFonts w:ascii="Arial Narrow"/>
                                <w:sz w:val="18"/>
                                <w:lang w:val="uk"/>
                              </w:rPr>
                              <w:t xml:space="preserve"> </w:t>
                            </w:r>
                            <w:r>
                              <w:rPr>
                                <w:rFonts w:ascii="Arial Narrow"/>
                                <w:sz w:val="18"/>
                                <w:lang w:val="uk"/>
                              </w:rPr>
                              <w:t>включення</w:t>
                            </w:r>
                            <w:r>
                              <w:rPr>
                                <w:rFonts w:ascii="Arial Narrow"/>
                                <w:sz w:val="18"/>
                                <w:lang w:val="uk"/>
                              </w:rPr>
                              <w:t>:</w:t>
                            </w:r>
                          </w:p>
                          <w:p w:rsidR="00392B1D" w:rsidRPr="003303BB" w:rsidRDefault="00392B1D" w:rsidP="00000FF3">
                            <w:pPr>
                              <w:tabs>
                                <w:tab w:val="left" w:pos="2923"/>
                              </w:tabs>
                              <w:spacing w:before="2"/>
                              <w:rPr>
                                <w:rFonts w:ascii="Arial Narrow" w:hAnsi="Arial Narrow" w:cs="Arial Narrow"/>
                                <w:sz w:val="18"/>
                                <w:szCs w:val="18"/>
                                <w:lang w:val="ru-RU"/>
                              </w:rPr>
                            </w:pPr>
                            <w:r>
                              <w:rPr>
                                <w:rFonts w:ascii="Arial Narrow"/>
                                <w:sz w:val="18"/>
                                <w:lang w:val="uk"/>
                              </w:rPr>
                              <w:t>Магазин</w:t>
                            </w:r>
                            <w:r>
                              <w:rPr>
                                <w:rFonts w:ascii="Arial Narrow"/>
                                <w:sz w:val="18"/>
                                <w:lang w:val="uk"/>
                              </w:rPr>
                              <w:t>: ________________________</w:t>
                            </w:r>
                            <w:r>
                              <w:rPr>
                                <w:rFonts w:ascii="Arial Narrow"/>
                                <w:sz w:val="18"/>
                                <w:lang w:val="uk"/>
                              </w:rPr>
                              <w:tab/>
                            </w:r>
                          </w:p>
                          <w:p w:rsidR="00392B1D" w:rsidRDefault="00392B1D" w:rsidP="00000FF3">
                            <w:pPr>
                              <w:tabs>
                                <w:tab w:val="left" w:pos="2915"/>
                              </w:tabs>
                              <w:spacing w:before="153" w:line="202" w:lineRule="exact"/>
                              <w:rPr>
                                <w:rFonts w:ascii="Arial Narrow" w:hAnsi="Arial Narrow" w:cs="Arial Narrow"/>
                                <w:sz w:val="18"/>
                                <w:szCs w:val="18"/>
                              </w:rPr>
                            </w:pPr>
                            <w:r>
                              <w:rPr>
                                <w:rFonts w:ascii="Arial Narrow"/>
                                <w:sz w:val="18"/>
                                <w:lang w:val="uk"/>
                              </w:rPr>
                              <w:t>Дата</w:t>
                            </w:r>
                            <w:r>
                              <w:rPr>
                                <w:rFonts w:ascii="Arial Narrow"/>
                                <w:sz w:val="18"/>
                                <w:lang w:val="uk"/>
                              </w:rPr>
                              <w:t>:  ___________________________</w:t>
                            </w:r>
                            <w:r>
                              <w:rPr>
                                <w:rFonts w:ascii="Arial Narrow"/>
                                <w:sz w:val="18"/>
                                <w:lang w:val="uk"/>
                              </w:rPr>
                              <w:tab/>
                            </w:r>
                          </w:p>
                        </w:txbxContent>
                      </wps:txbx>
                      <wps:bodyPr rot="0" vert="horz" wrap="square" lIns="0" tIns="0" rIns="0" bIns="0" anchor="t" anchorCtr="0" upright="1">
                        <a:noAutofit/>
                      </wps:bodyPr>
                    </wps:wsp>
                  </a:graphicData>
                </a:graphic>
              </wp:inline>
            </w:drawing>
          </mc:Choice>
          <mc:Fallback>
            <w:pict>
              <v:shape id="Поле 837" o:spid="_x0000_s1251" type="#_x0000_t202" style="width:173.95pt;height:19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" filled="f" stroked="f">
                <v:textbox inset="0,0,0,0">
                  <w:txbxContent>
                    <w:p w:rsidR="00392B1D" w:rsidRPr="003303BB" w:rsidRDefault="00392B1D" w:rsidP="00000FF3">
                      <w:pPr>
                        <w:spacing w:line="185" w:lineRule="exact"/>
                        <w:rPr>
                          <w:rFonts w:ascii="Arial Narrow" w:hAnsi="Arial Narrow" w:cs="Arial Narrow"/>
                          <w:sz w:val="18"/>
                          <w:szCs w:val="18"/>
                          <w:lang w:val="ru-RU"/>
                        </w:rPr>
                      </w:pPr>
                      <w:r>
                        <w:rPr>
                          <w:rFonts w:cs="Arial Narrow"/>
                          <w:sz w:val="18"/>
                          <w:szCs w:val="18"/>
                          <w:lang w:val="uk"/>
                        </w:rPr>
                        <w:t>Ціна</w:t>
                      </w:r>
                      <w:r>
                        <w:rPr>
                          <w:rFonts w:ascii="Arial Narrow" w:hAnsi="Arial Narrow" w:cs="Arial Narrow"/>
                          <w:sz w:val="18"/>
                          <w:szCs w:val="18"/>
                          <w:lang w:val="uk"/>
                        </w:rPr>
                        <w:t xml:space="preserve"> (€):</w:t>
                      </w:r>
                    </w:p>
                    <w:p w:rsidR="00392B1D" w:rsidRDefault="00392B1D" w:rsidP="00967F3E">
                      <w:pPr>
                        <w:spacing w:before="153" w:line="276" w:lineRule="auto"/>
                        <w:ind w:right="653"/>
                        <w:rPr>
                          <w:rFonts w:ascii="Arial Narrow"/>
                          <w:sz w:val="18"/>
                          <w:lang w:val="uk"/>
                        </w:rPr>
                      </w:pPr>
                      <w:r>
                        <w:rPr>
                          <w:rFonts w:ascii="Arial Narrow"/>
                          <w:sz w:val="18"/>
                          <w:lang w:val="uk"/>
                        </w:rPr>
                        <w:t>Бренд</w:t>
                      </w:r>
                      <w:r>
                        <w:rPr>
                          <w:rFonts w:ascii="Arial Narrow"/>
                          <w:sz w:val="18"/>
                          <w:lang w:val="uk"/>
                        </w:rPr>
                        <w:t xml:space="preserve"> </w:t>
                      </w:r>
                      <w:r>
                        <w:rPr>
                          <w:rFonts w:ascii="Arial Narrow"/>
                          <w:sz w:val="18"/>
                          <w:lang w:val="uk"/>
                        </w:rPr>
                        <w:t>і</w:t>
                      </w:r>
                      <w:r>
                        <w:rPr>
                          <w:rFonts w:ascii="Arial Narrow"/>
                          <w:sz w:val="18"/>
                          <w:lang w:val="uk"/>
                        </w:rPr>
                        <w:t xml:space="preserve"> </w:t>
                      </w:r>
                      <w:r>
                        <w:rPr>
                          <w:rFonts w:ascii="Arial Narrow"/>
                          <w:sz w:val="18"/>
                          <w:lang w:val="uk"/>
                        </w:rPr>
                        <w:t>опис</w:t>
                      </w:r>
                      <w:r>
                        <w:rPr>
                          <w:rFonts w:ascii="Arial Narrow"/>
                          <w:sz w:val="18"/>
                          <w:lang w:val="uk"/>
                        </w:rPr>
                        <w:t xml:space="preserve"> </w:t>
                      </w:r>
                      <w:r>
                        <w:rPr>
                          <w:rFonts w:ascii="Arial Narrow"/>
                          <w:sz w:val="18"/>
                          <w:lang w:val="uk"/>
                        </w:rPr>
                        <w:t>моделі</w:t>
                      </w:r>
                      <w:r>
                        <w:rPr>
                          <w:rFonts w:ascii="Arial Narrow"/>
                          <w:sz w:val="18"/>
                          <w:lang w:val="uk"/>
                        </w:rPr>
                        <w:t xml:space="preserve">: </w:t>
                      </w:r>
                    </w:p>
                    <w:p w:rsidR="00392B1D" w:rsidRPr="003303BB" w:rsidRDefault="00392B1D" w:rsidP="00C814F8">
                      <w:pPr>
                        <w:spacing w:before="153" w:line="360" w:lineRule="auto"/>
                        <w:ind w:right="653"/>
                        <w:rPr>
                          <w:rFonts w:ascii="Arial Narrow" w:hAnsi="Arial Narrow" w:cs="Arial Narrow"/>
                          <w:sz w:val="18"/>
                          <w:szCs w:val="18"/>
                          <w:lang w:val="ru-RU"/>
                        </w:rPr>
                      </w:pPr>
                      <w:r>
                        <w:rPr>
                          <w:rFonts w:ascii="Arial Narrow"/>
                          <w:sz w:val="18"/>
                          <w:lang w:val="uk"/>
                        </w:rPr>
                        <w:t>Місткість</w:t>
                      </w:r>
                      <w:r>
                        <w:rPr>
                          <w:rFonts w:ascii="Arial Narrow"/>
                          <w:sz w:val="18"/>
                          <w:lang w:val="uk"/>
                        </w:rPr>
                        <w:t xml:space="preserve"> (</w:t>
                      </w:r>
                      <w:r>
                        <w:rPr>
                          <w:rFonts w:ascii="Arial Narrow"/>
                          <w:sz w:val="18"/>
                          <w:lang w:val="uk"/>
                        </w:rPr>
                        <w:t>кг</w:t>
                      </w:r>
                      <w:r>
                        <w:rPr>
                          <w:rFonts w:ascii="Arial Narrow"/>
                          <w:sz w:val="18"/>
                          <w:lang w:val="uk"/>
                        </w:rPr>
                        <w:t>):</w:t>
                      </w:r>
                    </w:p>
                    <w:p w:rsidR="00392B1D" w:rsidRDefault="00392B1D" w:rsidP="00C814F8">
                      <w:pPr>
                        <w:spacing w:before="2" w:line="360" w:lineRule="auto"/>
                        <w:ind w:right="123"/>
                        <w:rPr>
                          <w:rFonts w:ascii="Arial Narrow"/>
                          <w:sz w:val="18"/>
                          <w:lang w:val="uk"/>
                        </w:rPr>
                      </w:pPr>
                      <w:r>
                        <w:rPr>
                          <w:rFonts w:ascii="Arial Narrow"/>
                          <w:sz w:val="18"/>
                          <w:lang w:val="uk"/>
                        </w:rPr>
                        <w:t>Споживання</w:t>
                      </w:r>
                      <w:r>
                        <w:rPr>
                          <w:rFonts w:ascii="Arial Narrow"/>
                          <w:sz w:val="18"/>
                          <w:lang w:val="uk"/>
                        </w:rPr>
                        <w:t xml:space="preserve"> </w:t>
                      </w:r>
                      <w:r>
                        <w:rPr>
                          <w:rFonts w:ascii="Arial Narrow"/>
                          <w:sz w:val="18"/>
                          <w:lang w:val="uk"/>
                        </w:rPr>
                        <w:t>електроенергії</w:t>
                      </w:r>
                      <w:r>
                        <w:rPr>
                          <w:rFonts w:ascii="Arial Narrow"/>
                          <w:sz w:val="18"/>
                          <w:lang w:val="uk"/>
                        </w:rPr>
                        <w:t xml:space="preserve"> (</w:t>
                      </w:r>
                      <w:r>
                        <w:rPr>
                          <w:rFonts w:ascii="Arial Narrow"/>
                          <w:sz w:val="18"/>
                          <w:lang w:val="uk"/>
                        </w:rPr>
                        <w:t>кВт</w:t>
                      </w:r>
                      <w:r>
                        <w:rPr>
                          <w:rFonts w:ascii="Arial Narrow"/>
                          <w:sz w:val="18"/>
                          <w:lang w:val="uk"/>
                        </w:rPr>
                        <w:t>/</w:t>
                      </w:r>
                      <w:r>
                        <w:rPr>
                          <w:rFonts w:ascii="Arial Narrow"/>
                          <w:sz w:val="18"/>
                          <w:lang w:val="uk"/>
                        </w:rPr>
                        <w:t>г</w:t>
                      </w:r>
                      <w:r>
                        <w:rPr>
                          <w:rFonts w:ascii="Arial Narrow"/>
                          <w:sz w:val="18"/>
                          <w:lang w:val="uk"/>
                        </w:rPr>
                        <w:t xml:space="preserve">): </w:t>
                      </w:r>
                      <w:r>
                        <w:rPr>
                          <w:rFonts w:ascii="Arial Narrow"/>
                          <w:sz w:val="18"/>
                          <w:lang w:val="uk"/>
                        </w:rPr>
                        <w:t>Споживання</w:t>
                      </w:r>
                      <w:r>
                        <w:rPr>
                          <w:rFonts w:ascii="Arial Narrow"/>
                          <w:sz w:val="18"/>
                          <w:lang w:val="uk"/>
                        </w:rPr>
                        <w:t xml:space="preserve"> </w:t>
                      </w:r>
                      <w:r>
                        <w:rPr>
                          <w:rFonts w:ascii="Arial Narrow"/>
                          <w:sz w:val="18"/>
                          <w:lang w:val="uk"/>
                        </w:rPr>
                        <w:t>води</w:t>
                      </w:r>
                      <w:r>
                        <w:rPr>
                          <w:rFonts w:ascii="Arial Narrow"/>
                          <w:sz w:val="18"/>
                          <w:lang w:val="uk"/>
                        </w:rPr>
                        <w:t xml:space="preserve"> (</w:t>
                      </w:r>
                      <w:r>
                        <w:rPr>
                          <w:rFonts w:ascii="Arial Narrow"/>
                          <w:sz w:val="18"/>
                          <w:lang w:val="uk"/>
                        </w:rPr>
                        <w:t>л</w:t>
                      </w:r>
                      <w:r>
                        <w:rPr>
                          <w:rFonts w:ascii="Arial Narrow"/>
                          <w:sz w:val="18"/>
                          <w:lang w:val="uk"/>
                        </w:rPr>
                        <w:t xml:space="preserve">): </w:t>
                      </w:r>
                    </w:p>
                    <w:p w:rsidR="00392B1D" w:rsidRDefault="00392B1D" w:rsidP="00997309">
                      <w:pPr>
                        <w:spacing w:before="2" w:line="417" w:lineRule="auto"/>
                        <w:ind w:right="-72"/>
                        <w:rPr>
                          <w:rFonts w:ascii="Arial Narrow"/>
                          <w:sz w:val="18"/>
                          <w:lang w:val="uk"/>
                        </w:rPr>
                      </w:pPr>
                      <w:r>
                        <w:rPr>
                          <w:rFonts w:ascii="Arial Narrow"/>
                          <w:sz w:val="18"/>
                          <w:lang w:val="uk"/>
                        </w:rPr>
                        <w:t>Максимальна</w:t>
                      </w:r>
                      <w:r>
                        <w:rPr>
                          <w:rFonts w:ascii="Arial Narrow"/>
                          <w:sz w:val="18"/>
                          <w:lang w:val="uk"/>
                        </w:rPr>
                        <w:t xml:space="preserve"> </w:t>
                      </w:r>
                      <w:r>
                        <w:rPr>
                          <w:rFonts w:ascii="Arial Narrow"/>
                          <w:sz w:val="18"/>
                          <w:lang w:val="uk"/>
                        </w:rPr>
                        <w:t>швидкість</w:t>
                      </w:r>
                      <w:r>
                        <w:rPr>
                          <w:rFonts w:ascii="Arial Narrow"/>
                          <w:sz w:val="18"/>
                          <w:lang w:val="uk"/>
                        </w:rPr>
                        <w:t xml:space="preserve"> </w:t>
                      </w:r>
                      <w:r>
                        <w:rPr>
                          <w:rFonts w:ascii="Arial Narrow"/>
                          <w:sz w:val="18"/>
                          <w:lang w:val="uk"/>
                        </w:rPr>
                        <w:t>обертання</w:t>
                      </w:r>
                      <w:r>
                        <w:rPr>
                          <w:rFonts w:ascii="Arial Narrow"/>
                          <w:sz w:val="18"/>
                          <w:lang w:val="uk"/>
                        </w:rPr>
                        <w:t xml:space="preserve"> (</w:t>
                      </w:r>
                      <w:r>
                        <w:rPr>
                          <w:rFonts w:ascii="Arial Narrow"/>
                          <w:sz w:val="18"/>
                          <w:lang w:val="uk"/>
                        </w:rPr>
                        <w:t>об</w:t>
                      </w:r>
                      <w:r>
                        <w:rPr>
                          <w:rFonts w:ascii="Arial Narrow"/>
                          <w:sz w:val="18"/>
                          <w:lang w:val="uk"/>
                        </w:rPr>
                        <w:t>/</w:t>
                      </w:r>
                      <w:r>
                        <w:rPr>
                          <w:rFonts w:ascii="Arial Narrow"/>
                          <w:sz w:val="18"/>
                          <w:lang w:val="uk"/>
                        </w:rPr>
                        <w:t>хвил</w:t>
                      </w:r>
                      <w:r>
                        <w:rPr>
                          <w:rFonts w:ascii="Arial Narrow"/>
                          <w:sz w:val="18"/>
                          <w:lang w:val="uk"/>
                        </w:rPr>
                        <w:t xml:space="preserve">.): </w:t>
                      </w:r>
                    </w:p>
                    <w:p w:rsidR="00392B1D" w:rsidRPr="003303BB" w:rsidRDefault="00392B1D" w:rsidP="00997309">
                      <w:pPr>
                        <w:spacing w:before="2" w:line="417" w:lineRule="auto"/>
                        <w:ind w:right="123"/>
                        <w:rPr>
                          <w:rFonts w:ascii="Arial Narrow" w:hAnsi="Arial Narrow" w:cs="Arial Narrow"/>
                          <w:sz w:val="18"/>
                          <w:szCs w:val="18"/>
                          <w:lang w:val="ru-RU"/>
                        </w:rPr>
                      </w:pPr>
                      <w:r>
                        <w:rPr>
                          <w:rFonts w:ascii="Arial Narrow"/>
                          <w:sz w:val="18"/>
                          <w:lang w:val="uk"/>
                        </w:rPr>
                        <w:t>Водонепроникність</w:t>
                      </w:r>
                      <w:r>
                        <w:rPr>
                          <w:rFonts w:ascii="Arial Narrow"/>
                          <w:sz w:val="18"/>
                          <w:lang w:val="uk"/>
                        </w:rPr>
                        <w:t>:</w:t>
                      </w:r>
                    </w:p>
                    <w:p w:rsidR="00392B1D" w:rsidRPr="003303BB" w:rsidRDefault="00392B1D" w:rsidP="00000FF3">
                      <w:pPr>
                        <w:spacing w:before="2" w:line="417" w:lineRule="auto"/>
                        <w:ind w:right="1483"/>
                        <w:rPr>
                          <w:rFonts w:ascii="Arial Narrow" w:hAnsi="Arial Narrow" w:cs="Arial Narrow"/>
                          <w:sz w:val="18"/>
                          <w:szCs w:val="18"/>
                          <w:lang w:val="ru-RU"/>
                        </w:rPr>
                      </w:pPr>
                      <w:r>
                        <w:rPr>
                          <w:rFonts w:ascii="Arial Narrow"/>
                          <w:sz w:val="18"/>
                          <w:lang w:val="uk"/>
                        </w:rPr>
                        <w:t>Можливості</w:t>
                      </w:r>
                      <w:r>
                        <w:rPr>
                          <w:rFonts w:ascii="Arial Narrow"/>
                          <w:sz w:val="18"/>
                          <w:lang w:val="uk"/>
                        </w:rPr>
                        <w:t xml:space="preserve"> </w:t>
                      </w:r>
                      <w:r>
                        <w:rPr>
                          <w:rFonts w:ascii="Arial Narrow"/>
                          <w:sz w:val="18"/>
                          <w:lang w:val="uk"/>
                        </w:rPr>
                        <w:t>вбудови</w:t>
                      </w:r>
                      <w:r>
                        <w:rPr>
                          <w:rFonts w:ascii="Arial Narrow"/>
                          <w:sz w:val="18"/>
                          <w:lang w:val="uk"/>
                        </w:rPr>
                        <w:t xml:space="preserve">: </w:t>
                      </w:r>
                      <w:r>
                        <w:rPr>
                          <w:rFonts w:ascii="Arial Narrow"/>
                          <w:sz w:val="18"/>
                          <w:lang w:val="uk"/>
                        </w:rPr>
                        <w:t>Затримка</w:t>
                      </w:r>
                      <w:r>
                        <w:rPr>
                          <w:rFonts w:ascii="Arial Narrow"/>
                          <w:sz w:val="18"/>
                          <w:lang w:val="uk"/>
                        </w:rPr>
                        <w:t xml:space="preserve"> </w:t>
                      </w:r>
                      <w:r>
                        <w:rPr>
                          <w:rFonts w:ascii="Arial Narrow"/>
                          <w:sz w:val="18"/>
                          <w:lang w:val="uk"/>
                        </w:rPr>
                        <w:t>включення</w:t>
                      </w:r>
                      <w:r>
                        <w:rPr>
                          <w:rFonts w:ascii="Arial Narrow"/>
                          <w:sz w:val="18"/>
                          <w:lang w:val="uk"/>
                        </w:rPr>
                        <w:t>:</w:t>
                      </w:r>
                    </w:p>
                    <w:p w:rsidR="00392B1D" w:rsidRPr="003303BB" w:rsidRDefault="00392B1D" w:rsidP="00000FF3">
                      <w:pPr>
                        <w:tabs>
                          <w:tab w:val="left" w:pos="2923"/>
                        </w:tabs>
                        <w:spacing w:before="2"/>
                        <w:rPr>
                          <w:rFonts w:ascii="Arial Narrow" w:hAnsi="Arial Narrow" w:cs="Arial Narrow"/>
                          <w:sz w:val="18"/>
                          <w:szCs w:val="18"/>
                          <w:lang w:val="ru-RU"/>
                        </w:rPr>
                      </w:pPr>
                      <w:r>
                        <w:rPr>
                          <w:rFonts w:ascii="Arial Narrow"/>
                          <w:sz w:val="18"/>
                          <w:lang w:val="uk"/>
                        </w:rPr>
                        <w:t>Магазин</w:t>
                      </w:r>
                      <w:r>
                        <w:rPr>
                          <w:rFonts w:ascii="Arial Narrow"/>
                          <w:sz w:val="18"/>
                          <w:lang w:val="uk"/>
                        </w:rPr>
                        <w:t>: ________________________</w:t>
                      </w:r>
                      <w:r>
                        <w:rPr>
                          <w:rFonts w:ascii="Arial Narrow"/>
                          <w:sz w:val="18"/>
                          <w:lang w:val="uk"/>
                        </w:rPr>
                        <w:tab/>
                      </w:r>
                    </w:p>
                    <w:p w:rsidR="00392B1D" w:rsidRDefault="00392B1D" w:rsidP="00000FF3">
                      <w:pPr>
                        <w:tabs>
                          <w:tab w:val="left" w:pos="2915"/>
                        </w:tabs>
                        <w:spacing w:before="153" w:line="202" w:lineRule="exact"/>
                        <w:rPr>
                          <w:rFonts w:ascii="Arial Narrow" w:hAnsi="Arial Narrow" w:cs="Arial Narrow"/>
                          <w:sz w:val="18"/>
                          <w:szCs w:val="18"/>
                        </w:rPr>
                      </w:pPr>
                      <w:r>
                        <w:rPr>
                          <w:rFonts w:ascii="Arial Narrow"/>
                          <w:sz w:val="18"/>
                          <w:lang w:val="uk"/>
                        </w:rPr>
                        <w:t>Дата</w:t>
                      </w:r>
                      <w:r>
                        <w:rPr>
                          <w:rFonts w:ascii="Arial Narrow"/>
                          <w:sz w:val="18"/>
                          <w:lang w:val="uk"/>
                        </w:rPr>
                        <w:t>:  ___________________________</w:t>
                      </w:r>
                      <w:r>
                        <w:rPr>
                          <w:rFonts w:ascii="Arial Narrow"/>
                          <w:sz w:val="18"/>
                          <w:lang w:val="uk"/>
                        </w:rPr>
                        <w:tab/>
                      </w:r>
                    </w:p>
                  </w:txbxContent>
                </v:textbox>
                <w10:anchorlock/>
              </v:shape>
            </w:pict>
          </mc:Fallback>
        </mc:AlternateContent>
      </w:r>
      <w:r w:rsidR="002C6A72" w:rsidRPr="00D1353C">
        <w:rPr>
          <w:lang w:val="uk-UA"/>
        </w:rPr>
        <w:tab/>
      </w:r>
      <w:r w:rsidRPr="00D1353C">
        <w:rPr>
          <w:noProof/>
          <w:lang w:val="uk-UA" w:eastAsia="uk-UA"/>
        </w:rPr>
        <mc:AlternateContent>
          <mc:Choice Requires="wps">
            <w:drawing>
              <wp:inline distT="0" distB="0" distL="0" distR="0" wp14:anchorId="3D2EDE1C" wp14:editId="4A0BB96E">
                <wp:extent cx="1430447" cy="2409209"/>
                <wp:effectExtent l="0" t="0" r="17780" b="10160"/>
                <wp:docPr id="836" name="Поле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447" cy="2409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C814F8">
                            <w:pPr>
                              <w:spacing w:line="360" w:lineRule="auto"/>
                              <w:rPr>
                                <w:rFonts w:ascii="Arial Narrow" w:hAnsi="Arial Narrow" w:cs="Arial Narrow"/>
                                <w:sz w:val="18"/>
                                <w:szCs w:val="18"/>
                              </w:rPr>
                            </w:pPr>
                            <w:r>
                              <w:rPr>
                                <w:rFonts w:cs="Arial Narrow"/>
                                <w:sz w:val="18"/>
                                <w:szCs w:val="18"/>
                                <w:lang w:val="uk"/>
                              </w:rPr>
                              <w:t>649,00</w:t>
                            </w:r>
                          </w:p>
                          <w:p w:rsidR="00392B1D" w:rsidRDefault="00392B1D" w:rsidP="00C814F8">
                            <w:pPr>
                              <w:spacing w:line="360" w:lineRule="auto"/>
                              <w:rPr>
                                <w:rFonts w:ascii="Arial Narrow" w:hAnsi="Arial Narrow" w:cs="Arial Narrow"/>
                                <w:sz w:val="18"/>
                                <w:szCs w:val="18"/>
                              </w:rPr>
                            </w:pPr>
                            <w:r>
                              <w:rPr>
                                <w:rFonts w:ascii="Arial Narrow"/>
                                <w:sz w:val="18"/>
                                <w:lang w:val="uk"/>
                              </w:rPr>
                              <w:t>Bosch WAS 28440</w:t>
                            </w:r>
                          </w:p>
                          <w:p w:rsidR="00392B1D" w:rsidRDefault="00392B1D" w:rsidP="00AA7504">
                            <w:pPr>
                              <w:spacing w:before="120" w:line="120" w:lineRule="atLeast"/>
                              <w:rPr>
                                <w:rFonts w:ascii="Arial Narrow" w:hAnsi="Arial Narrow" w:cs="Arial Narrow"/>
                                <w:sz w:val="18"/>
                                <w:szCs w:val="18"/>
                              </w:rPr>
                            </w:pPr>
                            <w:r>
                              <w:rPr>
                                <w:rFonts w:ascii="Arial Narrow"/>
                                <w:sz w:val="18"/>
                                <w:lang w:val="uk"/>
                              </w:rPr>
                              <w:t>7</w:t>
                            </w:r>
                          </w:p>
                          <w:p w:rsidR="00392B1D" w:rsidRDefault="00392B1D" w:rsidP="00AA7504">
                            <w:pPr>
                              <w:spacing w:before="120" w:line="120" w:lineRule="atLeast"/>
                              <w:rPr>
                                <w:rFonts w:ascii="Arial Narrow" w:hAnsi="Arial Narrow" w:cs="Arial Narrow"/>
                                <w:sz w:val="18"/>
                                <w:szCs w:val="18"/>
                              </w:rPr>
                            </w:pPr>
                            <w:r>
                              <w:rPr>
                                <w:rFonts w:ascii="Arial Narrow"/>
                                <w:sz w:val="18"/>
                                <w:lang w:val="uk"/>
                              </w:rPr>
                              <w:t>1,19</w:t>
                            </w:r>
                          </w:p>
                          <w:p w:rsidR="00392B1D" w:rsidRDefault="00392B1D" w:rsidP="00AA7504">
                            <w:pPr>
                              <w:spacing w:before="120"/>
                              <w:rPr>
                                <w:rFonts w:ascii="Arial Narrow" w:hAnsi="Arial Narrow" w:cs="Arial Narrow"/>
                                <w:sz w:val="18"/>
                                <w:szCs w:val="18"/>
                              </w:rPr>
                            </w:pPr>
                            <w:r>
                              <w:rPr>
                                <w:rFonts w:ascii="Arial Narrow"/>
                                <w:sz w:val="18"/>
                                <w:lang w:val="uk"/>
                              </w:rPr>
                              <w:t>49</w:t>
                            </w:r>
                          </w:p>
                          <w:p w:rsidR="00392B1D" w:rsidRDefault="00392B1D" w:rsidP="00AA7504">
                            <w:pPr>
                              <w:spacing w:before="120"/>
                              <w:rPr>
                                <w:rFonts w:ascii="Arial Narrow" w:hAnsi="Arial Narrow" w:cs="Arial Narrow"/>
                                <w:sz w:val="18"/>
                                <w:szCs w:val="18"/>
                              </w:rPr>
                            </w:pPr>
                            <w:r>
                              <w:rPr>
                                <w:rFonts w:ascii="Arial Narrow"/>
                                <w:sz w:val="18"/>
                                <w:lang w:val="uk"/>
                              </w:rPr>
                              <w:t>1400</w:t>
                            </w:r>
                          </w:p>
                          <w:p w:rsidR="00392B1D" w:rsidRDefault="00392B1D" w:rsidP="00000FF3">
                            <w:pPr>
                              <w:spacing w:before="153"/>
                              <w:rPr>
                                <w:rFonts w:ascii="Arial Narrow" w:hAnsi="Arial Narrow" w:cs="Arial Narrow"/>
                                <w:sz w:val="18"/>
                                <w:szCs w:val="18"/>
                              </w:rPr>
                            </w:pPr>
                            <w:r>
                              <w:rPr>
                                <w:rFonts w:ascii="Arial Narrow"/>
                                <w:sz w:val="18"/>
                                <w:lang w:val="uk"/>
                              </w:rPr>
                              <w:t>Аквастоп</w:t>
                            </w:r>
                          </w:p>
                          <w:p w:rsidR="00392B1D" w:rsidRDefault="00392B1D" w:rsidP="00000FF3">
                            <w:pPr>
                              <w:spacing w:before="153"/>
                              <w:ind w:left="1"/>
                              <w:rPr>
                                <w:rFonts w:ascii="Arial Narrow" w:hAnsi="Arial Narrow" w:cs="Arial Narrow"/>
                                <w:sz w:val="18"/>
                                <w:szCs w:val="18"/>
                              </w:rPr>
                            </w:pPr>
                            <w:r>
                              <w:rPr>
                                <w:rFonts w:ascii="Wingdings" w:hAnsi="Wingdings" w:cs="Wingdings"/>
                                <w:sz w:val="18"/>
                                <w:szCs w:val="18"/>
                                <w:lang w:val="uk"/>
                              </w:rPr>
                              <w:sym w:font="Wingdings" w:char="F078"/>
                            </w:r>
                            <w:r>
                              <w:rPr>
                                <w:rFonts w:ascii="Wingdings" w:hAnsi="Wingdings" w:cs="Wingdings"/>
                                <w:sz w:val="18"/>
                                <w:szCs w:val="18"/>
                                <w:lang w:val="uk"/>
                              </w:rPr>
                              <w:t></w:t>
                            </w:r>
                            <w:r>
                              <w:rPr>
                                <w:rFonts w:ascii="Arial Narrow" w:hAnsi="Arial Narrow" w:cs="Arial Narrow"/>
                                <w:sz w:val="18"/>
                                <w:szCs w:val="18"/>
                                <w:lang w:val="uk"/>
                              </w:rPr>
                              <w:t xml:space="preserve">Так        </w:t>
                            </w:r>
                            <w:r>
                              <w:rPr>
                                <w:rFonts w:ascii="Arial Narrow" w:hAnsi="Arial Narrow" w:cs="Arial Narrow"/>
                                <w:sz w:val="18"/>
                                <w:szCs w:val="18"/>
                                <w:lang w:val="uk"/>
                              </w:rPr>
                              <w:sym w:font="Wingdings" w:char="F0A8"/>
                            </w:r>
                            <w:r>
                              <w:rPr>
                                <w:rFonts w:ascii="Arial Narrow" w:hAnsi="Arial Narrow" w:cs="Arial Narrow"/>
                                <w:sz w:val="18"/>
                                <w:szCs w:val="18"/>
                                <w:lang w:val="uk"/>
                              </w:rPr>
                              <w:t xml:space="preserve">  Ні</w:t>
                            </w:r>
                          </w:p>
                          <w:p w:rsidR="00392B1D" w:rsidRDefault="00392B1D" w:rsidP="00000FF3">
                            <w:pPr>
                              <w:spacing w:before="153" w:line="203" w:lineRule="exact"/>
                              <w:ind w:left="1"/>
                              <w:rPr>
                                <w:rFonts w:ascii="Arial Narrow" w:hAnsi="Arial Narrow" w:cs="Arial Narrow"/>
                                <w:sz w:val="18"/>
                                <w:szCs w:val="18"/>
                              </w:rPr>
                            </w:pPr>
                            <w:r>
                              <w:rPr>
                                <w:rFonts w:ascii="Wingdings" w:hAnsi="Wingdings" w:cs="Wingdings"/>
                                <w:sz w:val="18"/>
                                <w:szCs w:val="18"/>
                                <w:lang w:val="uk"/>
                              </w:rPr>
                              <w:sym w:font="Wingdings" w:char="F078"/>
                            </w:r>
                            <w:r>
                              <w:rPr>
                                <w:rFonts w:ascii="Wingdings" w:hAnsi="Wingdings" w:cs="Wingdings"/>
                                <w:sz w:val="18"/>
                                <w:szCs w:val="18"/>
                                <w:lang w:val="uk"/>
                              </w:rPr>
                              <w:t></w:t>
                            </w:r>
                            <w:r>
                              <w:rPr>
                                <w:rFonts w:ascii="Arial Narrow" w:hAnsi="Arial Narrow" w:cs="Arial Narrow"/>
                                <w:sz w:val="18"/>
                                <w:szCs w:val="18"/>
                                <w:lang w:val="uk"/>
                              </w:rPr>
                              <w:t xml:space="preserve">Так        </w:t>
                            </w:r>
                            <w:r>
                              <w:rPr>
                                <w:rFonts w:ascii="Arial Narrow" w:hAnsi="Arial Narrow" w:cs="Arial Narrow"/>
                                <w:sz w:val="18"/>
                                <w:szCs w:val="18"/>
                                <w:lang w:val="uk"/>
                              </w:rPr>
                              <w:sym w:font="Wingdings" w:char="F0A8"/>
                            </w:r>
                            <w:r>
                              <w:rPr>
                                <w:rFonts w:ascii="Arial Narrow" w:hAnsi="Arial Narrow" w:cs="Arial Narrow"/>
                                <w:sz w:val="18"/>
                                <w:szCs w:val="18"/>
                                <w:lang w:val="uk"/>
                              </w:rPr>
                              <w:t xml:space="preserve">  Ні</w:t>
                            </w:r>
                          </w:p>
                        </w:txbxContent>
                      </wps:txbx>
                      <wps:bodyPr rot="0" vert="horz" wrap="square" lIns="0" tIns="0" rIns="0" bIns="0" anchor="t" anchorCtr="0" upright="1">
                        <a:noAutofit/>
                      </wps:bodyPr>
                    </wps:wsp>
                  </a:graphicData>
                </a:graphic>
              </wp:inline>
            </w:drawing>
          </mc:Choice>
          <mc:Fallback>
            <w:pict>
              <v:shape id="Поле 836" o:spid="_x0000_s1252" type="#_x0000_t202" style="width:112.65pt;height:18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" filled="f" stroked="f">
                <v:textbox inset="0,0,0,0">
                  <w:txbxContent>
                    <w:p w:rsidR="00392B1D" w:rsidRDefault="00392B1D" w:rsidP="00C814F8">
                      <w:pPr>
                        <w:spacing w:line="360" w:lineRule="auto"/>
                        <w:rPr>
                          <w:rFonts w:ascii="Arial Narrow" w:hAnsi="Arial Narrow" w:cs="Arial Narrow"/>
                          <w:sz w:val="18"/>
                          <w:szCs w:val="18"/>
                        </w:rPr>
                      </w:pPr>
                      <w:r>
                        <w:rPr>
                          <w:rFonts w:cs="Arial Narrow"/>
                          <w:sz w:val="18"/>
                          <w:szCs w:val="18"/>
                          <w:lang w:val="uk"/>
                        </w:rPr>
                        <w:t>649,00</w:t>
                      </w:r>
                    </w:p>
                    <w:p w:rsidR="00392B1D" w:rsidRDefault="00392B1D" w:rsidP="00C814F8">
                      <w:pPr>
                        <w:spacing w:line="360" w:lineRule="auto"/>
                        <w:rPr>
                          <w:rFonts w:ascii="Arial Narrow" w:hAnsi="Arial Narrow" w:cs="Arial Narrow"/>
                          <w:sz w:val="18"/>
                          <w:szCs w:val="18"/>
                        </w:rPr>
                      </w:pPr>
                      <w:r>
                        <w:rPr>
                          <w:rFonts w:ascii="Arial Narrow"/>
                          <w:sz w:val="18"/>
                          <w:lang w:val="uk"/>
                        </w:rPr>
                        <w:t>Bosch WAS 28440</w:t>
                      </w:r>
                    </w:p>
                    <w:p w:rsidR="00392B1D" w:rsidRDefault="00392B1D" w:rsidP="00AA7504">
                      <w:pPr>
                        <w:spacing w:before="120" w:line="120" w:lineRule="atLeast"/>
                        <w:rPr>
                          <w:rFonts w:ascii="Arial Narrow" w:hAnsi="Arial Narrow" w:cs="Arial Narrow"/>
                          <w:sz w:val="18"/>
                          <w:szCs w:val="18"/>
                        </w:rPr>
                      </w:pPr>
                      <w:r>
                        <w:rPr>
                          <w:rFonts w:ascii="Arial Narrow"/>
                          <w:sz w:val="18"/>
                          <w:lang w:val="uk"/>
                        </w:rPr>
                        <w:t>7</w:t>
                      </w:r>
                    </w:p>
                    <w:p w:rsidR="00392B1D" w:rsidRDefault="00392B1D" w:rsidP="00AA7504">
                      <w:pPr>
                        <w:spacing w:before="120" w:line="120" w:lineRule="atLeast"/>
                        <w:rPr>
                          <w:rFonts w:ascii="Arial Narrow" w:hAnsi="Arial Narrow" w:cs="Arial Narrow"/>
                          <w:sz w:val="18"/>
                          <w:szCs w:val="18"/>
                        </w:rPr>
                      </w:pPr>
                      <w:r>
                        <w:rPr>
                          <w:rFonts w:ascii="Arial Narrow"/>
                          <w:sz w:val="18"/>
                          <w:lang w:val="uk"/>
                        </w:rPr>
                        <w:t>1,19</w:t>
                      </w:r>
                    </w:p>
                    <w:p w:rsidR="00392B1D" w:rsidRDefault="00392B1D" w:rsidP="00AA7504">
                      <w:pPr>
                        <w:spacing w:before="120"/>
                        <w:rPr>
                          <w:rFonts w:ascii="Arial Narrow" w:hAnsi="Arial Narrow" w:cs="Arial Narrow"/>
                          <w:sz w:val="18"/>
                          <w:szCs w:val="18"/>
                        </w:rPr>
                      </w:pPr>
                      <w:r>
                        <w:rPr>
                          <w:rFonts w:ascii="Arial Narrow"/>
                          <w:sz w:val="18"/>
                          <w:lang w:val="uk"/>
                        </w:rPr>
                        <w:t>49</w:t>
                      </w:r>
                    </w:p>
                    <w:p w:rsidR="00392B1D" w:rsidRDefault="00392B1D" w:rsidP="00AA7504">
                      <w:pPr>
                        <w:spacing w:before="120"/>
                        <w:rPr>
                          <w:rFonts w:ascii="Arial Narrow" w:hAnsi="Arial Narrow" w:cs="Arial Narrow"/>
                          <w:sz w:val="18"/>
                          <w:szCs w:val="18"/>
                        </w:rPr>
                      </w:pPr>
                      <w:r>
                        <w:rPr>
                          <w:rFonts w:ascii="Arial Narrow"/>
                          <w:sz w:val="18"/>
                          <w:lang w:val="uk"/>
                        </w:rPr>
                        <w:t>1400</w:t>
                      </w:r>
                    </w:p>
                    <w:p w:rsidR="00392B1D" w:rsidRDefault="00392B1D" w:rsidP="00000FF3">
                      <w:pPr>
                        <w:spacing w:before="153"/>
                        <w:rPr>
                          <w:rFonts w:ascii="Arial Narrow" w:hAnsi="Arial Narrow" w:cs="Arial Narrow"/>
                          <w:sz w:val="18"/>
                          <w:szCs w:val="18"/>
                        </w:rPr>
                      </w:pPr>
                      <w:r>
                        <w:rPr>
                          <w:rFonts w:ascii="Arial Narrow"/>
                          <w:sz w:val="18"/>
                          <w:lang w:val="uk"/>
                        </w:rPr>
                        <w:t>Аквастоп</w:t>
                      </w:r>
                    </w:p>
                    <w:p w:rsidR="00392B1D" w:rsidRDefault="00392B1D" w:rsidP="00000FF3">
                      <w:pPr>
                        <w:spacing w:before="153"/>
                        <w:ind w:left="1"/>
                        <w:rPr>
                          <w:rFonts w:ascii="Arial Narrow" w:hAnsi="Arial Narrow" w:cs="Arial Narrow"/>
                          <w:sz w:val="18"/>
                          <w:szCs w:val="18"/>
                        </w:rPr>
                      </w:pPr>
                      <w:r>
                        <w:rPr>
                          <w:rFonts w:ascii="Wingdings" w:hAnsi="Wingdings" w:cs="Wingdings"/>
                          <w:sz w:val="18"/>
                          <w:szCs w:val="18"/>
                          <w:lang w:val="uk"/>
                        </w:rPr>
                        <w:sym w:font="Wingdings" w:char="F078"/>
                      </w:r>
                      <w:r>
                        <w:rPr>
                          <w:rFonts w:ascii="Wingdings" w:hAnsi="Wingdings" w:cs="Wingdings"/>
                          <w:sz w:val="18"/>
                          <w:szCs w:val="18"/>
                          <w:lang w:val="uk"/>
                        </w:rPr>
                        <w:t></w:t>
                      </w:r>
                      <w:r>
                        <w:rPr>
                          <w:rFonts w:ascii="Arial Narrow" w:hAnsi="Arial Narrow" w:cs="Arial Narrow"/>
                          <w:sz w:val="18"/>
                          <w:szCs w:val="18"/>
                          <w:lang w:val="uk"/>
                        </w:rPr>
                        <w:t xml:space="preserve">Так        </w:t>
                      </w:r>
                      <w:r>
                        <w:rPr>
                          <w:rFonts w:ascii="Arial Narrow" w:hAnsi="Arial Narrow" w:cs="Arial Narrow"/>
                          <w:sz w:val="18"/>
                          <w:szCs w:val="18"/>
                          <w:lang w:val="uk"/>
                        </w:rPr>
                        <w:sym w:font="Wingdings" w:char="F0A8"/>
                      </w:r>
                      <w:r>
                        <w:rPr>
                          <w:rFonts w:ascii="Arial Narrow" w:hAnsi="Arial Narrow" w:cs="Arial Narrow"/>
                          <w:sz w:val="18"/>
                          <w:szCs w:val="18"/>
                          <w:lang w:val="uk"/>
                        </w:rPr>
                        <w:t xml:space="preserve">  Ні</w:t>
                      </w:r>
                    </w:p>
                    <w:p w:rsidR="00392B1D" w:rsidRDefault="00392B1D" w:rsidP="00000FF3">
                      <w:pPr>
                        <w:spacing w:before="153" w:line="203" w:lineRule="exact"/>
                        <w:ind w:left="1"/>
                        <w:rPr>
                          <w:rFonts w:ascii="Arial Narrow" w:hAnsi="Arial Narrow" w:cs="Arial Narrow"/>
                          <w:sz w:val="18"/>
                          <w:szCs w:val="18"/>
                        </w:rPr>
                      </w:pPr>
                      <w:r>
                        <w:rPr>
                          <w:rFonts w:ascii="Wingdings" w:hAnsi="Wingdings" w:cs="Wingdings"/>
                          <w:sz w:val="18"/>
                          <w:szCs w:val="18"/>
                          <w:lang w:val="uk"/>
                        </w:rPr>
                        <w:sym w:font="Wingdings" w:char="F078"/>
                      </w:r>
                      <w:r>
                        <w:rPr>
                          <w:rFonts w:ascii="Wingdings" w:hAnsi="Wingdings" w:cs="Wingdings"/>
                          <w:sz w:val="18"/>
                          <w:szCs w:val="18"/>
                          <w:lang w:val="uk"/>
                        </w:rPr>
                        <w:t></w:t>
                      </w:r>
                      <w:r>
                        <w:rPr>
                          <w:rFonts w:ascii="Arial Narrow" w:hAnsi="Arial Narrow" w:cs="Arial Narrow"/>
                          <w:sz w:val="18"/>
                          <w:szCs w:val="18"/>
                          <w:lang w:val="uk"/>
                        </w:rPr>
                        <w:t xml:space="preserve">Так        </w:t>
                      </w:r>
                      <w:r>
                        <w:rPr>
                          <w:rFonts w:ascii="Arial Narrow" w:hAnsi="Arial Narrow" w:cs="Arial Narrow"/>
                          <w:sz w:val="18"/>
                          <w:szCs w:val="18"/>
                          <w:lang w:val="uk"/>
                        </w:rPr>
                        <w:sym w:font="Wingdings" w:char="F0A8"/>
                      </w:r>
                      <w:r>
                        <w:rPr>
                          <w:rFonts w:ascii="Arial Narrow" w:hAnsi="Arial Narrow" w:cs="Arial Narrow"/>
                          <w:sz w:val="18"/>
                          <w:szCs w:val="18"/>
                          <w:lang w:val="uk"/>
                        </w:rPr>
                        <w:t xml:space="preserve">  Ні</w:t>
                      </w:r>
                    </w:p>
                  </w:txbxContent>
                </v:textbox>
                <w10:anchorlock/>
              </v:shape>
            </w:pict>
          </mc:Fallback>
        </mc:AlternateContent>
      </w:r>
      <w:r w:rsidR="002C6A72" w:rsidRPr="00D1353C">
        <w:rPr>
          <w:rFonts w:ascii="Times New Roman"/>
          <w:lang w:val="uk-UA"/>
        </w:rPr>
        <w:t xml:space="preserve"> </w:t>
      </w:r>
    </w:p>
    <w:p w:rsidR="002C6A72" w:rsidRPr="00D1353C" w:rsidRDefault="002C6A72" w:rsidP="00000FF3">
      <w:pPr>
        <w:rPr>
          <w:rFonts w:cs="Calibri"/>
          <w:sz w:val="20"/>
          <w:szCs w:val="20"/>
          <w:lang w:val="uk-UA"/>
        </w:rPr>
      </w:pPr>
    </w:p>
    <w:p w:rsidR="002C6A72" w:rsidRPr="00AA7504" w:rsidRDefault="002C6A72" w:rsidP="00000FF3">
      <w:pPr>
        <w:pStyle w:val="5"/>
        <w:spacing w:before="149"/>
        <w:rPr>
          <w:b w:val="0"/>
          <w:bCs/>
          <w:i w:val="0"/>
          <w:sz w:val="24"/>
          <w:szCs w:val="24"/>
          <w:lang w:val="uk-UA"/>
        </w:rPr>
      </w:pPr>
      <w:r w:rsidRPr="00AA7504">
        <w:rPr>
          <w:i w:val="0"/>
          <w:sz w:val="24"/>
          <w:szCs w:val="24"/>
          <w:lang w:val="uk-UA"/>
        </w:rPr>
        <w:t xml:space="preserve">Приклад </w:t>
      </w:r>
      <w:r w:rsidR="00AA7504">
        <w:rPr>
          <w:i w:val="0"/>
          <w:sz w:val="24"/>
          <w:szCs w:val="24"/>
          <w:lang w:val="uk-UA"/>
        </w:rPr>
        <w:t xml:space="preserve">для </w:t>
      </w:r>
      <w:r w:rsidRPr="00AA7504">
        <w:rPr>
          <w:i w:val="0"/>
          <w:sz w:val="24"/>
          <w:szCs w:val="24"/>
          <w:lang w:val="uk-UA"/>
        </w:rPr>
        <w:t>стратегії заміни:</w:t>
      </w:r>
    </w:p>
    <w:p w:rsidR="002C6A72" w:rsidRPr="00D1353C" w:rsidRDefault="002C6A72" w:rsidP="00000FF3">
      <w:pPr>
        <w:pStyle w:val="a3"/>
        <w:numPr>
          <w:ilvl w:val="0"/>
          <w:numId w:val="6"/>
        </w:numPr>
        <w:tabs>
          <w:tab w:val="left" w:pos="821"/>
        </w:tabs>
        <w:spacing w:before="114" w:line="252" w:lineRule="auto"/>
        <w:ind w:right="1719" w:hanging="339"/>
        <w:jc w:val="both"/>
        <w:rPr>
          <w:lang w:val="uk-UA"/>
        </w:rPr>
      </w:pPr>
      <w:r w:rsidRPr="00D1353C">
        <w:rPr>
          <w:lang w:val="uk-UA"/>
        </w:rPr>
        <w:t xml:space="preserve">Припустимо, що в місяці 3 версія пральної машини  AEG-Electrolux Lavamat 64840 більше </w:t>
      </w:r>
      <w:r w:rsidR="00AA7504">
        <w:rPr>
          <w:lang w:val="uk-UA"/>
        </w:rPr>
        <w:t>не є доступною</w:t>
      </w:r>
      <w:r w:rsidRPr="00D1353C">
        <w:rPr>
          <w:lang w:val="uk-UA"/>
        </w:rPr>
        <w:t xml:space="preserve"> або більше активно не продається, і замінюється версією пральної машини  Siemens WM 14 E 421.</w:t>
      </w:r>
    </w:p>
    <w:p w:rsidR="002C6A72" w:rsidRPr="00D1353C" w:rsidRDefault="002C6A72" w:rsidP="00AA7504">
      <w:pPr>
        <w:pStyle w:val="a3"/>
        <w:numPr>
          <w:ilvl w:val="0"/>
          <w:numId w:val="6"/>
        </w:numPr>
        <w:tabs>
          <w:tab w:val="left" w:pos="821"/>
        </w:tabs>
        <w:spacing w:before="79"/>
        <w:ind w:right="1752" w:hanging="339"/>
        <w:rPr>
          <w:lang w:val="uk-UA"/>
        </w:rPr>
      </w:pPr>
      <w:r w:rsidRPr="00D1353C">
        <w:rPr>
          <w:lang w:val="uk-UA"/>
        </w:rPr>
        <w:t xml:space="preserve">Такі ситуації </w:t>
      </w:r>
      <w:r w:rsidR="00AA7504">
        <w:rPr>
          <w:lang w:val="uk-UA"/>
        </w:rPr>
        <w:t xml:space="preserve">заміни </w:t>
      </w:r>
      <w:r w:rsidRPr="00D1353C">
        <w:rPr>
          <w:lang w:val="uk-UA"/>
        </w:rPr>
        <w:t>можуть бути позначені літерою «Q» в таблиці збору даних про ціни.</w:t>
      </w:r>
    </w:p>
    <w:p w:rsidR="002C6A72" w:rsidRPr="00D1353C" w:rsidRDefault="002C6A72" w:rsidP="00000FF3">
      <w:pPr>
        <w:rPr>
          <w:rFonts w:ascii="Arial Narrow" w:hAnsi="Arial Narrow" w:cs="Arial Narrow"/>
          <w:sz w:val="20"/>
          <w:szCs w:val="20"/>
          <w:lang w:val="uk-UA"/>
        </w:rPr>
      </w:pPr>
    </w:p>
    <w:p w:rsidR="002C6A72" w:rsidRPr="00D1353C" w:rsidRDefault="002C6A72" w:rsidP="00000FF3">
      <w:pPr>
        <w:spacing w:before="10"/>
        <w:rPr>
          <w:rFonts w:ascii="Arial Narrow" w:hAnsi="Arial Narrow" w:cs="Arial Narrow"/>
          <w:sz w:val="20"/>
          <w:szCs w:val="20"/>
          <w:lang w:val="uk-UA"/>
        </w:rPr>
      </w:pPr>
    </w:p>
    <w:p w:rsidR="002C6A72" w:rsidRPr="00D1353C" w:rsidRDefault="00BE6957" w:rsidP="00000FF3">
      <w:pPr>
        <w:tabs>
          <w:tab w:val="right" w:pos="7965"/>
        </w:tabs>
        <w:spacing w:before="76"/>
        <w:ind w:left="481"/>
        <w:rPr>
          <w:rFonts w:ascii="Arial Narrow" w:hAnsi="Arial Narrow" w:cs="Arial Narrow"/>
          <w:sz w:val="20"/>
          <w:szCs w:val="20"/>
          <w:lang w:val="uk-UA"/>
        </w:rPr>
      </w:pPr>
      <w:r w:rsidRPr="00D1353C">
        <w:rPr>
          <w:rFonts w:ascii="Trebuchet MS" w:hAnsi="Trebuchet MS"/>
          <w:spacing w:val="-2"/>
          <w:sz w:val="16"/>
          <w:lang w:val="uk-UA"/>
        </w:rPr>
        <w:t>Федеральне статистичне управління, Статистика та наука, Том 13/2009</w:t>
      </w:r>
      <w:r w:rsidR="002C6A72" w:rsidRPr="00D1353C">
        <w:rPr>
          <w:lang w:val="uk-UA"/>
        </w:rPr>
        <w:tab/>
      </w:r>
      <w:r w:rsidR="002C6A72" w:rsidRPr="00D1353C">
        <w:rPr>
          <w:rFonts w:ascii="Arial Narrow"/>
          <w:sz w:val="20"/>
          <w:lang w:val="uk-UA"/>
        </w:rPr>
        <w:t>235</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AA7504" w:rsidRDefault="00B86340" w:rsidP="00000FF3">
      <w:pPr>
        <w:pStyle w:val="5"/>
        <w:spacing w:before="178" w:line="237" w:lineRule="exact"/>
        <w:rPr>
          <w:b w:val="0"/>
          <w:bCs/>
          <w:i w:val="0"/>
          <w:sz w:val="24"/>
          <w:szCs w:val="24"/>
          <w:lang w:val="uk-UA"/>
        </w:rPr>
      </w:pPr>
      <w:r w:rsidRPr="00AA7504">
        <w:rPr>
          <w:i w:val="0"/>
          <w:sz w:val="24"/>
          <w:szCs w:val="24"/>
          <w:lang w:val="uk-UA"/>
        </w:rPr>
        <w:lastRenderedPageBreak/>
        <w:t>Схема</w:t>
      </w:r>
      <w:r w:rsidR="002C6A72" w:rsidRPr="00AA7504">
        <w:rPr>
          <w:i w:val="0"/>
          <w:sz w:val="24"/>
          <w:szCs w:val="24"/>
          <w:lang w:val="uk-UA"/>
        </w:rPr>
        <w:t xml:space="preserve"> 170</w:t>
      </w:r>
    </w:p>
    <w:p w:rsidR="002C6A72" w:rsidRPr="00AA7504" w:rsidRDefault="002C6A72" w:rsidP="00000FF3">
      <w:pPr>
        <w:spacing w:line="237" w:lineRule="exact"/>
        <w:ind w:left="481"/>
        <w:rPr>
          <w:rFonts w:cs="Calibri"/>
          <w:sz w:val="24"/>
          <w:szCs w:val="24"/>
          <w:lang w:val="uk-UA"/>
        </w:rPr>
      </w:pPr>
      <w:r w:rsidRPr="00AA7504">
        <w:rPr>
          <w:b/>
          <w:bCs/>
          <w:sz w:val="24"/>
          <w:szCs w:val="24"/>
          <w:lang w:val="uk-UA"/>
        </w:rPr>
        <w:t>Приклад таблиці збору даних про ціни</w:t>
      </w:r>
    </w:p>
    <w:p w:rsidR="002C6A72" w:rsidRPr="00AA7504"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544"/>
        <w:gridCol w:w="948"/>
        <w:gridCol w:w="1406"/>
        <w:gridCol w:w="661"/>
        <w:gridCol w:w="947"/>
        <w:gridCol w:w="542"/>
        <w:gridCol w:w="947"/>
        <w:gridCol w:w="542"/>
        <w:gridCol w:w="947"/>
      </w:tblGrid>
      <w:tr w:rsidR="002C6A72" w:rsidRPr="00AA7504" w:rsidTr="003C603E">
        <w:trPr>
          <w:trHeight w:hRule="exact" w:val="1381"/>
        </w:trPr>
        <w:tc>
          <w:tcPr>
            <w:tcW w:w="544" w:type="dxa"/>
            <w:tcBorders>
              <w:top w:val="single" w:sz="8" w:space="0" w:color="000000"/>
              <w:left w:val="single" w:sz="8" w:space="0" w:color="000000"/>
              <w:bottom w:val="single" w:sz="8" w:space="0" w:color="000000"/>
              <w:right w:val="single" w:sz="6" w:space="0" w:color="000000"/>
            </w:tcBorders>
            <w:textDirection w:val="btLr"/>
          </w:tcPr>
          <w:p w:rsidR="002C6A72" w:rsidRPr="00AA7504" w:rsidRDefault="002C6A72" w:rsidP="003C603E">
            <w:pPr>
              <w:pStyle w:val="TableParagraph"/>
              <w:spacing w:before="155"/>
              <w:ind w:left="439"/>
              <w:rPr>
                <w:rFonts w:ascii="Arial Narrow" w:hAnsi="Arial Narrow" w:cs="Arial Narrow"/>
                <w:sz w:val="18"/>
                <w:szCs w:val="18"/>
                <w:lang w:val="uk-UA"/>
              </w:rPr>
            </w:pPr>
            <w:r w:rsidRPr="00AA7504">
              <w:rPr>
                <w:rFonts w:ascii="Arial Narrow"/>
                <w:sz w:val="18"/>
                <w:lang w:val="uk-UA"/>
              </w:rPr>
              <w:t>Модель</w:t>
            </w:r>
          </w:p>
        </w:tc>
        <w:tc>
          <w:tcPr>
            <w:tcW w:w="948" w:type="dxa"/>
            <w:tcBorders>
              <w:top w:val="single" w:sz="8" w:space="0" w:color="000000"/>
              <w:left w:val="single" w:sz="6" w:space="0" w:color="000000"/>
              <w:bottom w:val="single" w:sz="8" w:space="0" w:color="000000"/>
              <w:right w:val="single" w:sz="6" w:space="0" w:color="000000"/>
            </w:tcBorders>
            <w:textDirection w:val="btLr"/>
          </w:tcPr>
          <w:p w:rsidR="002C6A72" w:rsidRPr="00AA7504" w:rsidRDefault="002C6A72" w:rsidP="003C603E">
            <w:pPr>
              <w:pStyle w:val="TableParagraph"/>
              <w:rPr>
                <w:rFonts w:cs="Calibri"/>
                <w:sz w:val="18"/>
                <w:szCs w:val="18"/>
                <w:lang w:val="uk-UA"/>
              </w:rPr>
            </w:pPr>
          </w:p>
          <w:p w:rsidR="002C6A72" w:rsidRPr="00AA7504" w:rsidRDefault="002C6A72" w:rsidP="003C603E">
            <w:pPr>
              <w:pStyle w:val="TableParagraph"/>
              <w:spacing w:before="140"/>
              <w:ind w:left="451"/>
              <w:rPr>
                <w:rFonts w:ascii="Arial Narrow" w:hAnsi="Arial Narrow" w:cs="Arial Narrow"/>
                <w:sz w:val="18"/>
                <w:szCs w:val="18"/>
                <w:lang w:val="uk-UA"/>
              </w:rPr>
            </w:pPr>
            <w:r w:rsidRPr="00AA7504">
              <w:rPr>
                <w:rFonts w:ascii="Arial Narrow"/>
                <w:sz w:val="18"/>
                <w:lang w:val="uk-UA"/>
              </w:rPr>
              <w:t>Бренд</w:t>
            </w:r>
          </w:p>
        </w:tc>
        <w:tc>
          <w:tcPr>
            <w:tcW w:w="1406" w:type="dxa"/>
            <w:tcBorders>
              <w:top w:val="single" w:sz="8" w:space="0" w:color="000000"/>
              <w:left w:val="single" w:sz="6" w:space="0" w:color="000000"/>
              <w:bottom w:val="single" w:sz="8" w:space="0" w:color="000000"/>
              <w:right w:val="single" w:sz="6" w:space="0" w:color="000000"/>
            </w:tcBorders>
            <w:textDirection w:val="btLr"/>
          </w:tcPr>
          <w:p w:rsidR="002C6A72" w:rsidRPr="00AA7504" w:rsidRDefault="002C6A72" w:rsidP="003C603E">
            <w:pPr>
              <w:pStyle w:val="TableParagraph"/>
              <w:rPr>
                <w:rFonts w:cs="Calibri"/>
                <w:sz w:val="18"/>
                <w:szCs w:val="18"/>
                <w:lang w:val="uk-UA"/>
              </w:rPr>
            </w:pPr>
          </w:p>
          <w:p w:rsidR="002C6A72" w:rsidRPr="00AA7504" w:rsidRDefault="002C6A72" w:rsidP="003C603E">
            <w:pPr>
              <w:pStyle w:val="TableParagraph"/>
              <w:rPr>
                <w:rFonts w:cs="Calibri"/>
                <w:sz w:val="18"/>
                <w:szCs w:val="18"/>
                <w:lang w:val="uk-UA"/>
              </w:rPr>
            </w:pPr>
          </w:p>
          <w:p w:rsidR="002C6A72" w:rsidRPr="00AA7504" w:rsidRDefault="002C6A72" w:rsidP="003C603E">
            <w:pPr>
              <w:pStyle w:val="TableParagraph"/>
              <w:spacing w:before="149"/>
              <w:ind w:left="390"/>
              <w:rPr>
                <w:rFonts w:ascii="Arial Narrow" w:hAnsi="Arial Narrow" w:cs="Arial Narrow"/>
                <w:sz w:val="18"/>
                <w:szCs w:val="18"/>
                <w:lang w:val="uk-UA"/>
              </w:rPr>
            </w:pPr>
            <w:r w:rsidRPr="00AA7504">
              <w:rPr>
                <w:rFonts w:ascii="Arial Narrow"/>
                <w:sz w:val="18"/>
                <w:lang w:val="uk-UA"/>
              </w:rPr>
              <w:t>Версія</w:t>
            </w:r>
          </w:p>
        </w:tc>
        <w:tc>
          <w:tcPr>
            <w:tcW w:w="661" w:type="dxa"/>
            <w:tcBorders>
              <w:top w:val="single" w:sz="8" w:space="0" w:color="000000"/>
              <w:left w:val="single" w:sz="6" w:space="0" w:color="000000"/>
              <w:bottom w:val="single" w:sz="8" w:space="0" w:color="000000"/>
              <w:right w:val="single" w:sz="6" w:space="0" w:color="000000"/>
            </w:tcBorders>
            <w:textDirection w:val="btLr"/>
          </w:tcPr>
          <w:p w:rsidR="002C6A72" w:rsidRPr="00AA7504" w:rsidRDefault="002C6A72" w:rsidP="003C603E">
            <w:pPr>
              <w:pStyle w:val="TableParagraph"/>
              <w:spacing w:before="8"/>
              <w:rPr>
                <w:rFonts w:cs="Calibri"/>
                <w:sz w:val="17"/>
                <w:szCs w:val="17"/>
                <w:lang w:val="uk-UA"/>
              </w:rPr>
            </w:pPr>
          </w:p>
          <w:p w:rsidR="002C6A72" w:rsidRPr="00AA7504" w:rsidRDefault="006627DF" w:rsidP="003C603E">
            <w:pPr>
              <w:pStyle w:val="TableParagraph"/>
              <w:ind w:left="183"/>
              <w:rPr>
                <w:rFonts w:ascii="Arial Narrow" w:hAnsi="Arial Narrow" w:cs="Arial Narrow"/>
                <w:sz w:val="18"/>
                <w:szCs w:val="18"/>
                <w:lang w:val="uk-UA"/>
              </w:rPr>
            </w:pPr>
            <w:r>
              <w:rPr>
                <w:rFonts w:ascii="Arial Narrow"/>
                <w:sz w:val="18"/>
                <w:lang w:val="uk-UA"/>
              </w:rPr>
              <w:t>Місткі</w:t>
            </w:r>
            <w:r w:rsidR="002C6A72" w:rsidRPr="00AA7504">
              <w:rPr>
                <w:rFonts w:ascii="Arial Narrow"/>
                <w:sz w:val="18"/>
                <w:lang w:val="uk-UA"/>
              </w:rPr>
              <w:t>сть</w:t>
            </w:r>
            <w:r w:rsidR="002C6A72" w:rsidRPr="00AA7504">
              <w:rPr>
                <w:rFonts w:ascii="Arial Narrow"/>
                <w:sz w:val="18"/>
                <w:lang w:val="uk-UA"/>
              </w:rPr>
              <w:t xml:space="preserve"> (</w:t>
            </w:r>
            <w:r w:rsidR="002C6A72" w:rsidRPr="00AA7504">
              <w:rPr>
                <w:rFonts w:ascii="Arial Narrow"/>
                <w:sz w:val="18"/>
                <w:lang w:val="uk-UA"/>
              </w:rPr>
              <w:t>кг</w:t>
            </w:r>
            <w:r w:rsidR="002C6A72" w:rsidRPr="00AA7504">
              <w:rPr>
                <w:rFonts w:ascii="Arial Narrow"/>
                <w:sz w:val="18"/>
                <w:lang w:val="uk-UA"/>
              </w:rPr>
              <w:t>)</w:t>
            </w:r>
          </w:p>
        </w:tc>
        <w:tc>
          <w:tcPr>
            <w:tcW w:w="947" w:type="dxa"/>
            <w:tcBorders>
              <w:top w:val="single" w:sz="8" w:space="0" w:color="000000"/>
              <w:left w:val="single" w:sz="6" w:space="0" w:color="000000"/>
              <w:bottom w:val="single" w:sz="8" w:space="0" w:color="000000"/>
              <w:right w:val="single" w:sz="6" w:space="0" w:color="000000"/>
            </w:tcBorders>
            <w:textDirection w:val="btLr"/>
          </w:tcPr>
          <w:p w:rsidR="002C6A72" w:rsidRPr="00AA7504" w:rsidRDefault="002C6A72" w:rsidP="003C603E">
            <w:pPr>
              <w:pStyle w:val="TableParagraph"/>
              <w:spacing w:before="6"/>
              <w:rPr>
                <w:rFonts w:cs="Calibri"/>
                <w:sz w:val="20"/>
                <w:szCs w:val="20"/>
                <w:lang w:val="uk-UA"/>
              </w:rPr>
            </w:pPr>
          </w:p>
          <w:p w:rsidR="002C6A72" w:rsidRPr="00AA7504" w:rsidRDefault="002C6A72" w:rsidP="003C603E">
            <w:pPr>
              <w:pStyle w:val="TableParagraph"/>
              <w:ind w:left="1"/>
              <w:jc w:val="center"/>
              <w:rPr>
                <w:rFonts w:ascii="Arial Narrow" w:hAnsi="Arial Narrow" w:cs="Arial Narrow"/>
                <w:sz w:val="18"/>
                <w:szCs w:val="18"/>
                <w:lang w:val="uk-UA"/>
              </w:rPr>
            </w:pPr>
            <w:r w:rsidRPr="00AA7504">
              <w:rPr>
                <w:rFonts w:ascii="Arial Narrow"/>
                <w:sz w:val="18"/>
                <w:lang w:val="uk-UA"/>
              </w:rPr>
              <w:t>Ціна</w:t>
            </w:r>
          </w:p>
          <w:p w:rsidR="002C6A72" w:rsidRPr="00AA7504" w:rsidRDefault="002C6A72" w:rsidP="003C603E">
            <w:pPr>
              <w:pStyle w:val="TableParagraph"/>
              <w:spacing w:before="10"/>
              <w:jc w:val="center"/>
              <w:rPr>
                <w:rFonts w:ascii="Arial Narrow" w:hAnsi="Arial Narrow" w:cs="Arial Narrow"/>
                <w:sz w:val="18"/>
                <w:szCs w:val="18"/>
                <w:lang w:val="uk-UA"/>
              </w:rPr>
            </w:pPr>
            <w:r w:rsidRPr="00AA7504">
              <w:rPr>
                <w:rFonts w:ascii="Arial Narrow" w:hAnsi="Arial Narrow" w:cs="Arial Narrow"/>
                <w:sz w:val="18"/>
                <w:szCs w:val="18"/>
                <w:lang w:val="uk-UA"/>
              </w:rPr>
              <w:t>в місяці 1 (€)</w:t>
            </w:r>
          </w:p>
        </w:tc>
        <w:tc>
          <w:tcPr>
            <w:tcW w:w="542" w:type="dxa"/>
            <w:tcBorders>
              <w:top w:val="single" w:sz="8" w:space="0" w:color="000000"/>
              <w:left w:val="single" w:sz="6" w:space="0" w:color="000000"/>
              <w:bottom w:val="single" w:sz="8" w:space="0" w:color="000000"/>
              <w:right w:val="single" w:sz="6" w:space="0" w:color="000000"/>
            </w:tcBorders>
            <w:textDirection w:val="btLr"/>
          </w:tcPr>
          <w:p w:rsidR="002C6A72" w:rsidRPr="00AA7504" w:rsidRDefault="002C6A72" w:rsidP="003C603E">
            <w:pPr>
              <w:pStyle w:val="TableParagraph"/>
              <w:spacing w:before="156"/>
              <w:jc w:val="center"/>
              <w:rPr>
                <w:rFonts w:ascii="Arial Narrow" w:hAnsi="Arial Narrow" w:cs="Arial Narrow"/>
                <w:sz w:val="18"/>
                <w:szCs w:val="18"/>
                <w:lang w:val="uk-UA"/>
              </w:rPr>
            </w:pPr>
            <w:r w:rsidRPr="00AA7504">
              <w:rPr>
                <w:rFonts w:ascii="Arial Narrow"/>
                <w:sz w:val="18"/>
                <w:lang w:val="uk-UA"/>
              </w:rPr>
              <w:t>Q</w:t>
            </w:r>
          </w:p>
        </w:tc>
        <w:tc>
          <w:tcPr>
            <w:tcW w:w="947" w:type="dxa"/>
            <w:tcBorders>
              <w:top w:val="single" w:sz="8" w:space="0" w:color="000000"/>
              <w:left w:val="single" w:sz="6" w:space="0" w:color="000000"/>
              <w:bottom w:val="single" w:sz="8" w:space="0" w:color="000000"/>
              <w:right w:val="single" w:sz="6" w:space="0" w:color="000000"/>
            </w:tcBorders>
            <w:textDirection w:val="btLr"/>
          </w:tcPr>
          <w:p w:rsidR="002C6A72" w:rsidRPr="00AA7504" w:rsidRDefault="002C6A72" w:rsidP="003C603E">
            <w:pPr>
              <w:pStyle w:val="TableParagraph"/>
              <w:spacing w:before="6"/>
              <w:rPr>
                <w:rFonts w:cs="Calibri"/>
                <w:sz w:val="20"/>
                <w:szCs w:val="20"/>
                <w:lang w:val="uk-UA"/>
              </w:rPr>
            </w:pPr>
          </w:p>
          <w:p w:rsidR="002C6A72" w:rsidRPr="00AA7504" w:rsidRDefault="002C6A72" w:rsidP="003C603E">
            <w:pPr>
              <w:pStyle w:val="TableParagraph"/>
              <w:ind w:left="1"/>
              <w:jc w:val="center"/>
              <w:rPr>
                <w:rFonts w:ascii="Arial Narrow" w:hAnsi="Arial Narrow" w:cs="Arial Narrow"/>
                <w:sz w:val="18"/>
                <w:szCs w:val="18"/>
                <w:lang w:val="uk-UA"/>
              </w:rPr>
            </w:pPr>
            <w:r w:rsidRPr="00AA7504">
              <w:rPr>
                <w:rFonts w:ascii="Arial Narrow"/>
                <w:sz w:val="18"/>
                <w:lang w:val="uk-UA"/>
              </w:rPr>
              <w:t>Ціна</w:t>
            </w:r>
          </w:p>
          <w:p w:rsidR="002C6A72" w:rsidRPr="00AA7504" w:rsidRDefault="002C6A72" w:rsidP="003C603E">
            <w:pPr>
              <w:pStyle w:val="TableParagraph"/>
              <w:spacing w:before="10"/>
              <w:jc w:val="center"/>
              <w:rPr>
                <w:rFonts w:ascii="Arial Narrow" w:hAnsi="Arial Narrow" w:cs="Arial Narrow"/>
                <w:sz w:val="18"/>
                <w:szCs w:val="18"/>
                <w:lang w:val="uk-UA"/>
              </w:rPr>
            </w:pPr>
            <w:r w:rsidRPr="00AA7504">
              <w:rPr>
                <w:rFonts w:ascii="Arial Narrow" w:hAnsi="Arial Narrow" w:cs="Arial Narrow"/>
                <w:sz w:val="18"/>
                <w:szCs w:val="18"/>
                <w:lang w:val="uk-UA"/>
              </w:rPr>
              <w:t>в місяці 2 (€)</w:t>
            </w:r>
          </w:p>
        </w:tc>
        <w:tc>
          <w:tcPr>
            <w:tcW w:w="542" w:type="dxa"/>
            <w:tcBorders>
              <w:top w:val="single" w:sz="8" w:space="0" w:color="000000"/>
              <w:left w:val="single" w:sz="6" w:space="0" w:color="000000"/>
              <w:bottom w:val="single" w:sz="8" w:space="0" w:color="000000"/>
              <w:right w:val="single" w:sz="6" w:space="0" w:color="000000"/>
            </w:tcBorders>
            <w:textDirection w:val="btLr"/>
          </w:tcPr>
          <w:p w:rsidR="002C6A72" w:rsidRPr="00AA7504" w:rsidRDefault="002C6A72" w:rsidP="003C603E">
            <w:pPr>
              <w:pStyle w:val="TableParagraph"/>
              <w:spacing w:before="156"/>
              <w:jc w:val="center"/>
              <w:rPr>
                <w:rFonts w:ascii="Arial Narrow" w:hAnsi="Arial Narrow" w:cs="Arial Narrow"/>
                <w:sz w:val="18"/>
                <w:szCs w:val="18"/>
                <w:lang w:val="uk-UA"/>
              </w:rPr>
            </w:pPr>
            <w:r w:rsidRPr="00AA7504">
              <w:rPr>
                <w:rFonts w:ascii="Arial Narrow"/>
                <w:sz w:val="18"/>
                <w:lang w:val="uk-UA"/>
              </w:rPr>
              <w:t>Q</w:t>
            </w:r>
          </w:p>
        </w:tc>
        <w:tc>
          <w:tcPr>
            <w:tcW w:w="947" w:type="dxa"/>
            <w:tcBorders>
              <w:top w:val="single" w:sz="8" w:space="0" w:color="000000"/>
              <w:left w:val="single" w:sz="6" w:space="0" w:color="000000"/>
              <w:bottom w:val="single" w:sz="8" w:space="0" w:color="000000"/>
              <w:right w:val="single" w:sz="8" w:space="0" w:color="000000"/>
            </w:tcBorders>
            <w:textDirection w:val="btLr"/>
          </w:tcPr>
          <w:p w:rsidR="002C6A72" w:rsidRPr="00AA7504" w:rsidRDefault="002C6A72" w:rsidP="003C603E">
            <w:pPr>
              <w:pStyle w:val="TableParagraph"/>
              <w:spacing w:before="5"/>
              <w:rPr>
                <w:rFonts w:cs="Calibri"/>
                <w:sz w:val="20"/>
                <w:szCs w:val="20"/>
                <w:lang w:val="uk-UA"/>
              </w:rPr>
            </w:pPr>
          </w:p>
          <w:p w:rsidR="002C6A72" w:rsidRPr="00AA7504" w:rsidRDefault="002C6A72" w:rsidP="003C603E">
            <w:pPr>
              <w:pStyle w:val="TableParagraph"/>
              <w:ind w:left="1"/>
              <w:jc w:val="center"/>
              <w:rPr>
                <w:rFonts w:ascii="Arial Narrow" w:hAnsi="Arial Narrow" w:cs="Arial Narrow"/>
                <w:sz w:val="18"/>
                <w:szCs w:val="18"/>
                <w:lang w:val="uk-UA"/>
              </w:rPr>
            </w:pPr>
            <w:r w:rsidRPr="00AA7504">
              <w:rPr>
                <w:rFonts w:ascii="Arial Narrow"/>
                <w:sz w:val="18"/>
                <w:lang w:val="uk-UA"/>
              </w:rPr>
              <w:t>Ціна</w:t>
            </w:r>
          </w:p>
          <w:p w:rsidR="002C6A72" w:rsidRPr="00AA7504" w:rsidRDefault="002C6A72" w:rsidP="003C603E">
            <w:pPr>
              <w:pStyle w:val="TableParagraph"/>
              <w:spacing w:before="10"/>
              <w:jc w:val="center"/>
              <w:rPr>
                <w:rFonts w:ascii="Arial Narrow" w:hAnsi="Arial Narrow" w:cs="Arial Narrow"/>
                <w:sz w:val="18"/>
                <w:szCs w:val="18"/>
                <w:lang w:val="uk-UA"/>
              </w:rPr>
            </w:pPr>
            <w:r w:rsidRPr="00AA7504">
              <w:rPr>
                <w:rFonts w:ascii="Arial Narrow" w:hAnsi="Arial Narrow" w:cs="Arial Narrow"/>
                <w:sz w:val="18"/>
                <w:szCs w:val="18"/>
                <w:lang w:val="uk-UA"/>
              </w:rPr>
              <w:t>в місяці 3 (€)</w:t>
            </w:r>
          </w:p>
        </w:tc>
      </w:tr>
      <w:tr w:rsidR="002C6A72" w:rsidRPr="00AA7504" w:rsidTr="003C603E">
        <w:trPr>
          <w:trHeight w:hRule="exact" w:val="305"/>
        </w:trPr>
        <w:tc>
          <w:tcPr>
            <w:tcW w:w="544" w:type="dxa"/>
            <w:tcBorders>
              <w:top w:val="single" w:sz="8" w:space="0" w:color="000000"/>
              <w:left w:val="single" w:sz="8" w:space="0" w:color="000000"/>
              <w:bottom w:val="single" w:sz="6" w:space="0" w:color="000000"/>
              <w:right w:val="single" w:sz="6" w:space="0" w:color="000000"/>
            </w:tcBorders>
          </w:tcPr>
          <w:p w:rsidR="002C6A72" w:rsidRPr="00AA7504" w:rsidRDefault="002C6A72" w:rsidP="003C603E">
            <w:pPr>
              <w:pStyle w:val="TableParagraph"/>
              <w:spacing w:before="36"/>
              <w:ind w:right="1"/>
              <w:jc w:val="center"/>
              <w:rPr>
                <w:rFonts w:ascii="Arial Narrow" w:hAnsi="Arial Narrow" w:cs="Arial Narrow"/>
                <w:sz w:val="18"/>
                <w:szCs w:val="18"/>
                <w:lang w:val="uk-UA"/>
              </w:rPr>
            </w:pPr>
            <w:r w:rsidRPr="00AA7504">
              <w:rPr>
                <w:rFonts w:ascii="Arial Narrow"/>
                <w:sz w:val="18"/>
                <w:lang w:val="uk-UA"/>
              </w:rPr>
              <w:t>A</w:t>
            </w:r>
          </w:p>
        </w:tc>
        <w:tc>
          <w:tcPr>
            <w:tcW w:w="948" w:type="dxa"/>
            <w:tcBorders>
              <w:top w:val="single" w:sz="8"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56"/>
              <w:rPr>
                <w:rFonts w:ascii="Arial Narrow" w:hAnsi="Arial Narrow" w:cs="Arial Narrow"/>
                <w:sz w:val="18"/>
                <w:szCs w:val="18"/>
                <w:lang w:val="uk-UA"/>
              </w:rPr>
            </w:pPr>
            <w:r w:rsidRPr="00AA7504">
              <w:rPr>
                <w:rFonts w:ascii="Arial Narrow"/>
                <w:sz w:val="18"/>
                <w:lang w:val="uk-UA"/>
              </w:rPr>
              <w:t>Bosch</w:t>
            </w:r>
          </w:p>
        </w:tc>
        <w:tc>
          <w:tcPr>
            <w:tcW w:w="1406" w:type="dxa"/>
            <w:tcBorders>
              <w:top w:val="single" w:sz="8"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55"/>
              <w:rPr>
                <w:rFonts w:ascii="Arial Narrow" w:hAnsi="Arial Narrow" w:cs="Arial Narrow"/>
                <w:sz w:val="18"/>
                <w:szCs w:val="18"/>
                <w:lang w:val="uk-UA"/>
              </w:rPr>
            </w:pPr>
            <w:r w:rsidRPr="00AA7504">
              <w:rPr>
                <w:rFonts w:ascii="Arial Narrow"/>
                <w:sz w:val="18"/>
                <w:lang w:val="uk-UA"/>
              </w:rPr>
              <w:t>WAS 28440</w:t>
            </w:r>
          </w:p>
        </w:tc>
        <w:tc>
          <w:tcPr>
            <w:tcW w:w="661" w:type="dxa"/>
            <w:tcBorders>
              <w:top w:val="single" w:sz="8"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jc w:val="center"/>
              <w:rPr>
                <w:rFonts w:ascii="Arial Narrow" w:hAnsi="Arial Narrow" w:cs="Arial Narrow"/>
                <w:sz w:val="18"/>
                <w:szCs w:val="18"/>
                <w:lang w:val="uk-UA"/>
              </w:rPr>
            </w:pPr>
            <w:r w:rsidRPr="00AA7504">
              <w:rPr>
                <w:rFonts w:ascii="Arial Narrow"/>
                <w:sz w:val="18"/>
                <w:lang w:val="uk-UA"/>
              </w:rPr>
              <w:t>7</w:t>
            </w:r>
          </w:p>
        </w:tc>
        <w:tc>
          <w:tcPr>
            <w:tcW w:w="947" w:type="dxa"/>
            <w:tcBorders>
              <w:top w:val="single" w:sz="8"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235"/>
              <w:rPr>
                <w:rFonts w:ascii="Arial Narrow" w:hAnsi="Arial Narrow" w:cs="Arial Narrow"/>
                <w:sz w:val="18"/>
                <w:szCs w:val="18"/>
                <w:lang w:val="uk-UA"/>
              </w:rPr>
            </w:pPr>
            <w:r w:rsidRPr="00AA7504">
              <w:rPr>
                <w:rFonts w:ascii="Arial Narrow" w:hAnsi="Arial Narrow" w:cs="Arial Narrow"/>
                <w:sz w:val="18"/>
                <w:szCs w:val="18"/>
                <w:lang w:val="uk-UA"/>
              </w:rPr>
              <w:t>649,00</w:t>
            </w:r>
          </w:p>
        </w:tc>
        <w:tc>
          <w:tcPr>
            <w:tcW w:w="542" w:type="dxa"/>
            <w:tcBorders>
              <w:top w:val="single" w:sz="8" w:space="0" w:color="000000"/>
              <w:left w:val="single" w:sz="6" w:space="0" w:color="000000"/>
              <w:bottom w:val="single" w:sz="6" w:space="0" w:color="000000"/>
              <w:right w:val="single" w:sz="6" w:space="0" w:color="000000"/>
            </w:tcBorders>
          </w:tcPr>
          <w:p w:rsidR="002C6A72" w:rsidRPr="00AA7504" w:rsidRDefault="002C6A72" w:rsidP="003C603E">
            <w:pPr>
              <w:rPr>
                <w:lang w:val="uk-UA"/>
              </w:rPr>
            </w:pPr>
          </w:p>
        </w:tc>
        <w:tc>
          <w:tcPr>
            <w:tcW w:w="947" w:type="dxa"/>
            <w:tcBorders>
              <w:top w:val="single" w:sz="8"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235"/>
              <w:rPr>
                <w:rFonts w:ascii="Arial Narrow" w:hAnsi="Arial Narrow" w:cs="Arial Narrow"/>
                <w:sz w:val="18"/>
                <w:szCs w:val="18"/>
                <w:lang w:val="uk-UA"/>
              </w:rPr>
            </w:pPr>
            <w:r w:rsidRPr="00AA7504">
              <w:rPr>
                <w:rFonts w:ascii="Arial Narrow" w:hAnsi="Arial Narrow" w:cs="Arial Narrow"/>
                <w:sz w:val="18"/>
                <w:szCs w:val="18"/>
                <w:lang w:val="uk-UA"/>
              </w:rPr>
              <w:t>629,00</w:t>
            </w:r>
          </w:p>
        </w:tc>
        <w:tc>
          <w:tcPr>
            <w:tcW w:w="542" w:type="dxa"/>
            <w:tcBorders>
              <w:top w:val="single" w:sz="8" w:space="0" w:color="000000"/>
              <w:left w:val="single" w:sz="6" w:space="0" w:color="000000"/>
              <w:bottom w:val="single" w:sz="6" w:space="0" w:color="000000"/>
              <w:right w:val="single" w:sz="6" w:space="0" w:color="000000"/>
            </w:tcBorders>
          </w:tcPr>
          <w:p w:rsidR="002C6A72" w:rsidRPr="00AA7504" w:rsidRDefault="002C6A72" w:rsidP="003C603E">
            <w:pPr>
              <w:rPr>
                <w:lang w:val="uk-UA"/>
              </w:rPr>
            </w:pPr>
          </w:p>
        </w:tc>
        <w:tc>
          <w:tcPr>
            <w:tcW w:w="947" w:type="dxa"/>
            <w:tcBorders>
              <w:top w:val="single" w:sz="8" w:space="0" w:color="000000"/>
              <w:left w:val="single" w:sz="6" w:space="0" w:color="000000"/>
              <w:bottom w:val="single" w:sz="6" w:space="0" w:color="000000"/>
              <w:right w:val="single" w:sz="8" w:space="0" w:color="000000"/>
            </w:tcBorders>
          </w:tcPr>
          <w:p w:rsidR="002C6A72" w:rsidRPr="00AA7504" w:rsidRDefault="002C6A72" w:rsidP="003C603E">
            <w:pPr>
              <w:pStyle w:val="TableParagraph"/>
              <w:spacing w:before="36"/>
              <w:ind w:left="234"/>
              <w:rPr>
                <w:rFonts w:ascii="Arial Narrow" w:hAnsi="Arial Narrow" w:cs="Arial Narrow"/>
                <w:sz w:val="18"/>
                <w:szCs w:val="18"/>
                <w:lang w:val="uk-UA"/>
              </w:rPr>
            </w:pPr>
            <w:r w:rsidRPr="00AA7504">
              <w:rPr>
                <w:rFonts w:ascii="Arial Narrow" w:hAnsi="Arial Narrow" w:cs="Arial Narrow"/>
                <w:sz w:val="18"/>
                <w:szCs w:val="18"/>
                <w:lang w:val="uk-UA"/>
              </w:rPr>
              <w:t>629,00</w:t>
            </w:r>
          </w:p>
        </w:tc>
      </w:tr>
      <w:tr w:rsidR="002C6A72" w:rsidRPr="00AA7504" w:rsidTr="003C603E">
        <w:trPr>
          <w:trHeight w:hRule="exact" w:val="302"/>
        </w:trPr>
        <w:tc>
          <w:tcPr>
            <w:tcW w:w="544" w:type="dxa"/>
            <w:tcBorders>
              <w:top w:val="single" w:sz="6" w:space="0" w:color="000000"/>
              <w:left w:val="single" w:sz="8" w:space="0" w:color="000000"/>
              <w:bottom w:val="single" w:sz="6" w:space="0" w:color="000000"/>
              <w:right w:val="single" w:sz="6" w:space="0" w:color="000000"/>
            </w:tcBorders>
          </w:tcPr>
          <w:p w:rsidR="002C6A72" w:rsidRPr="00AA7504" w:rsidRDefault="002C6A72" w:rsidP="003C603E">
            <w:pPr>
              <w:pStyle w:val="TableParagraph"/>
              <w:spacing w:before="36"/>
              <w:ind w:right="1"/>
              <w:jc w:val="center"/>
              <w:rPr>
                <w:rFonts w:ascii="Arial Narrow" w:hAnsi="Arial Narrow" w:cs="Arial Narrow"/>
                <w:sz w:val="18"/>
                <w:szCs w:val="18"/>
                <w:lang w:val="uk-UA"/>
              </w:rPr>
            </w:pPr>
            <w:r w:rsidRPr="00AA7504">
              <w:rPr>
                <w:rFonts w:ascii="Arial Narrow"/>
                <w:sz w:val="18"/>
                <w:lang w:val="uk-UA"/>
              </w:rPr>
              <w:t>B</w:t>
            </w:r>
          </w:p>
        </w:tc>
        <w:tc>
          <w:tcPr>
            <w:tcW w:w="948"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56"/>
              <w:rPr>
                <w:rFonts w:ascii="Arial Narrow" w:hAnsi="Arial Narrow" w:cs="Arial Narrow"/>
                <w:sz w:val="18"/>
                <w:szCs w:val="18"/>
                <w:lang w:val="uk-UA"/>
              </w:rPr>
            </w:pPr>
            <w:r w:rsidRPr="00AA7504">
              <w:rPr>
                <w:rFonts w:ascii="Arial Narrow"/>
                <w:sz w:val="18"/>
                <w:lang w:val="uk-UA"/>
              </w:rPr>
              <w:t>Miele</w:t>
            </w:r>
          </w:p>
        </w:tc>
        <w:tc>
          <w:tcPr>
            <w:tcW w:w="1406"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56"/>
              <w:rPr>
                <w:rFonts w:ascii="Arial Narrow" w:hAnsi="Arial Narrow" w:cs="Arial Narrow"/>
                <w:sz w:val="18"/>
                <w:szCs w:val="18"/>
                <w:lang w:val="uk-UA"/>
              </w:rPr>
            </w:pPr>
            <w:r w:rsidRPr="00AA7504">
              <w:rPr>
                <w:rFonts w:ascii="Arial Narrow"/>
                <w:sz w:val="18"/>
                <w:lang w:val="uk-UA"/>
              </w:rPr>
              <w:t>W1624</w:t>
            </w:r>
          </w:p>
        </w:tc>
        <w:tc>
          <w:tcPr>
            <w:tcW w:w="661"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jc w:val="center"/>
              <w:rPr>
                <w:rFonts w:ascii="Arial Narrow" w:hAnsi="Arial Narrow" w:cs="Arial Narrow"/>
                <w:sz w:val="18"/>
                <w:szCs w:val="18"/>
                <w:lang w:val="uk-UA"/>
              </w:rPr>
            </w:pPr>
            <w:r w:rsidRPr="00AA7504">
              <w:rPr>
                <w:rFonts w:ascii="Arial Narrow"/>
                <w:sz w:val="18"/>
                <w:lang w:val="uk-UA"/>
              </w:rPr>
              <w:t>6</w:t>
            </w:r>
          </w:p>
        </w:tc>
        <w:tc>
          <w:tcPr>
            <w:tcW w:w="947"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236"/>
              <w:rPr>
                <w:rFonts w:ascii="Arial Narrow" w:hAnsi="Arial Narrow" w:cs="Arial Narrow"/>
                <w:sz w:val="18"/>
                <w:szCs w:val="18"/>
                <w:lang w:val="uk-UA"/>
              </w:rPr>
            </w:pPr>
            <w:r w:rsidRPr="00AA7504">
              <w:rPr>
                <w:rFonts w:ascii="Arial Narrow" w:hAnsi="Arial Narrow" w:cs="Arial Narrow"/>
                <w:sz w:val="18"/>
                <w:szCs w:val="18"/>
                <w:lang w:val="uk-UA"/>
              </w:rPr>
              <w:t>819,00</w:t>
            </w:r>
          </w:p>
        </w:tc>
        <w:tc>
          <w:tcPr>
            <w:tcW w:w="542"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rPr>
                <w:lang w:val="uk-UA"/>
              </w:rPr>
            </w:pPr>
          </w:p>
        </w:tc>
        <w:tc>
          <w:tcPr>
            <w:tcW w:w="947"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237"/>
              <w:rPr>
                <w:rFonts w:ascii="Arial Narrow" w:hAnsi="Arial Narrow" w:cs="Arial Narrow"/>
                <w:sz w:val="18"/>
                <w:szCs w:val="18"/>
                <w:lang w:val="uk-UA"/>
              </w:rPr>
            </w:pPr>
            <w:r w:rsidRPr="00AA7504">
              <w:rPr>
                <w:rFonts w:ascii="Arial Narrow" w:hAnsi="Arial Narrow" w:cs="Arial Narrow"/>
                <w:sz w:val="18"/>
                <w:szCs w:val="18"/>
                <w:lang w:val="uk-UA"/>
              </w:rPr>
              <w:t>799,00</w:t>
            </w:r>
          </w:p>
        </w:tc>
        <w:tc>
          <w:tcPr>
            <w:tcW w:w="542"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rPr>
                <w:lang w:val="uk-UA"/>
              </w:rPr>
            </w:pPr>
          </w:p>
        </w:tc>
        <w:tc>
          <w:tcPr>
            <w:tcW w:w="947" w:type="dxa"/>
            <w:tcBorders>
              <w:top w:val="single" w:sz="6" w:space="0" w:color="000000"/>
              <w:left w:val="single" w:sz="6" w:space="0" w:color="000000"/>
              <w:bottom w:val="single" w:sz="6" w:space="0" w:color="000000"/>
              <w:right w:val="single" w:sz="8" w:space="0" w:color="000000"/>
            </w:tcBorders>
          </w:tcPr>
          <w:p w:rsidR="002C6A72" w:rsidRPr="00AA7504" w:rsidRDefault="002C6A72" w:rsidP="003C603E">
            <w:pPr>
              <w:pStyle w:val="TableParagraph"/>
              <w:spacing w:before="36"/>
              <w:ind w:left="236"/>
              <w:rPr>
                <w:rFonts w:ascii="Arial Narrow" w:hAnsi="Arial Narrow" w:cs="Arial Narrow"/>
                <w:sz w:val="18"/>
                <w:szCs w:val="18"/>
                <w:lang w:val="uk-UA"/>
              </w:rPr>
            </w:pPr>
            <w:r w:rsidRPr="00AA7504">
              <w:rPr>
                <w:rFonts w:ascii="Arial Narrow" w:hAnsi="Arial Narrow" w:cs="Arial Narrow"/>
                <w:sz w:val="18"/>
                <w:szCs w:val="18"/>
                <w:lang w:val="uk-UA"/>
              </w:rPr>
              <w:t>799,00</w:t>
            </w:r>
          </w:p>
        </w:tc>
      </w:tr>
      <w:tr w:rsidR="002C6A72" w:rsidRPr="00AA7504" w:rsidTr="003C603E">
        <w:trPr>
          <w:trHeight w:hRule="exact" w:val="510"/>
        </w:trPr>
        <w:tc>
          <w:tcPr>
            <w:tcW w:w="544" w:type="dxa"/>
            <w:tcBorders>
              <w:top w:val="single" w:sz="6" w:space="0" w:color="000000"/>
              <w:left w:val="single" w:sz="8" w:space="0" w:color="000000"/>
              <w:bottom w:val="single" w:sz="6" w:space="0" w:color="000000"/>
              <w:right w:val="single" w:sz="6" w:space="0" w:color="000000"/>
            </w:tcBorders>
          </w:tcPr>
          <w:p w:rsidR="002C6A72" w:rsidRPr="00AA7504" w:rsidRDefault="002C6A72" w:rsidP="003C603E">
            <w:pPr>
              <w:pStyle w:val="TableParagraph"/>
              <w:spacing w:before="140"/>
              <w:jc w:val="center"/>
              <w:rPr>
                <w:rFonts w:ascii="Arial Narrow" w:hAnsi="Arial Narrow" w:cs="Arial Narrow"/>
                <w:sz w:val="18"/>
                <w:szCs w:val="18"/>
                <w:lang w:val="uk-UA"/>
              </w:rPr>
            </w:pPr>
            <w:r w:rsidRPr="00AA7504">
              <w:rPr>
                <w:rFonts w:ascii="Arial Narrow"/>
                <w:sz w:val="18"/>
                <w:lang w:val="uk-UA"/>
              </w:rPr>
              <w:t>C</w:t>
            </w:r>
          </w:p>
        </w:tc>
        <w:tc>
          <w:tcPr>
            <w:tcW w:w="948"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36"/>
              <w:ind w:left="56"/>
              <w:rPr>
                <w:rFonts w:ascii="Arial Narrow" w:hAnsi="Arial Narrow" w:cs="Arial Narrow"/>
                <w:sz w:val="18"/>
                <w:szCs w:val="18"/>
                <w:lang w:val="uk-UA"/>
              </w:rPr>
            </w:pPr>
            <w:r w:rsidRPr="00AA7504">
              <w:rPr>
                <w:rFonts w:ascii="Arial Narrow"/>
                <w:sz w:val="18"/>
                <w:lang w:val="uk-UA"/>
              </w:rPr>
              <w:t>AEG-</w:t>
            </w:r>
          </w:p>
          <w:p w:rsidR="002C6A72" w:rsidRPr="00AA7504" w:rsidRDefault="002C6A72" w:rsidP="003C603E">
            <w:pPr>
              <w:pStyle w:val="TableParagraph"/>
              <w:spacing w:before="1"/>
              <w:ind w:left="56"/>
              <w:rPr>
                <w:rFonts w:ascii="Arial Narrow" w:hAnsi="Arial Narrow" w:cs="Arial Narrow"/>
                <w:sz w:val="18"/>
                <w:szCs w:val="18"/>
                <w:lang w:val="uk-UA"/>
              </w:rPr>
            </w:pPr>
            <w:r w:rsidRPr="00AA7504">
              <w:rPr>
                <w:rFonts w:ascii="Arial Narrow"/>
                <w:sz w:val="18"/>
                <w:lang w:val="uk-UA"/>
              </w:rPr>
              <w:t>Electrolux</w:t>
            </w:r>
          </w:p>
        </w:tc>
        <w:tc>
          <w:tcPr>
            <w:tcW w:w="1406"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140"/>
              <w:ind w:left="56"/>
              <w:rPr>
                <w:rFonts w:ascii="Arial Narrow" w:hAnsi="Arial Narrow" w:cs="Arial Narrow"/>
                <w:sz w:val="18"/>
                <w:szCs w:val="18"/>
                <w:lang w:val="uk-UA"/>
              </w:rPr>
            </w:pPr>
            <w:r w:rsidRPr="00AA7504">
              <w:rPr>
                <w:rFonts w:ascii="Arial Narrow"/>
                <w:sz w:val="18"/>
                <w:lang w:val="uk-UA"/>
              </w:rPr>
              <w:t>Lavamat 64840</w:t>
            </w:r>
          </w:p>
        </w:tc>
        <w:tc>
          <w:tcPr>
            <w:tcW w:w="661"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140"/>
              <w:jc w:val="center"/>
              <w:rPr>
                <w:rFonts w:ascii="Arial Narrow" w:hAnsi="Arial Narrow" w:cs="Arial Narrow"/>
                <w:sz w:val="18"/>
                <w:szCs w:val="18"/>
                <w:lang w:val="uk-UA"/>
              </w:rPr>
            </w:pPr>
            <w:r w:rsidRPr="00AA7504">
              <w:rPr>
                <w:rFonts w:ascii="Arial Narrow"/>
                <w:sz w:val="18"/>
                <w:lang w:val="uk-UA"/>
              </w:rPr>
              <w:t>6</w:t>
            </w:r>
          </w:p>
        </w:tc>
        <w:tc>
          <w:tcPr>
            <w:tcW w:w="947"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140"/>
              <w:ind w:left="237"/>
              <w:rPr>
                <w:rFonts w:ascii="Arial Narrow" w:hAnsi="Arial Narrow" w:cs="Arial Narrow"/>
                <w:sz w:val="18"/>
                <w:szCs w:val="18"/>
                <w:lang w:val="uk-UA"/>
              </w:rPr>
            </w:pPr>
            <w:r w:rsidRPr="00AA7504">
              <w:rPr>
                <w:rFonts w:ascii="Arial Narrow" w:hAnsi="Arial Narrow" w:cs="Arial Narrow"/>
                <w:sz w:val="18"/>
                <w:szCs w:val="18"/>
                <w:lang w:val="uk-UA"/>
              </w:rPr>
              <w:t>699,00</w:t>
            </w:r>
          </w:p>
        </w:tc>
        <w:tc>
          <w:tcPr>
            <w:tcW w:w="542"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rPr>
                <w:lang w:val="uk-UA"/>
              </w:rPr>
            </w:pPr>
          </w:p>
        </w:tc>
        <w:tc>
          <w:tcPr>
            <w:tcW w:w="947"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140"/>
              <w:ind w:left="236"/>
              <w:rPr>
                <w:rFonts w:ascii="Arial Narrow" w:hAnsi="Arial Narrow" w:cs="Arial Narrow"/>
                <w:sz w:val="18"/>
                <w:szCs w:val="18"/>
                <w:lang w:val="uk-UA"/>
              </w:rPr>
            </w:pPr>
            <w:r w:rsidRPr="00AA7504">
              <w:rPr>
                <w:rFonts w:ascii="Arial Narrow" w:hAnsi="Arial Narrow" w:cs="Arial Narrow"/>
                <w:sz w:val="18"/>
                <w:szCs w:val="18"/>
                <w:lang w:val="uk-UA"/>
              </w:rPr>
              <w:t>699,00</w:t>
            </w:r>
          </w:p>
        </w:tc>
        <w:tc>
          <w:tcPr>
            <w:tcW w:w="542" w:type="dxa"/>
            <w:tcBorders>
              <w:top w:val="single" w:sz="6" w:space="0" w:color="000000"/>
              <w:left w:val="single" w:sz="6" w:space="0" w:color="000000"/>
              <w:bottom w:val="single" w:sz="6" w:space="0" w:color="000000"/>
              <w:right w:val="single" w:sz="6" w:space="0" w:color="000000"/>
            </w:tcBorders>
          </w:tcPr>
          <w:p w:rsidR="002C6A72" w:rsidRPr="00AA7504" w:rsidRDefault="002C6A72" w:rsidP="003C603E">
            <w:pPr>
              <w:pStyle w:val="TableParagraph"/>
              <w:spacing w:before="137"/>
              <w:jc w:val="center"/>
              <w:rPr>
                <w:rFonts w:cs="Calibri"/>
                <w:sz w:val="18"/>
                <w:szCs w:val="18"/>
                <w:lang w:val="uk-UA"/>
              </w:rPr>
            </w:pPr>
            <w:r w:rsidRPr="00AA7504">
              <w:rPr>
                <w:b/>
                <w:bCs/>
                <w:sz w:val="18"/>
                <w:lang w:val="uk-UA"/>
              </w:rPr>
              <w:t>Q</w:t>
            </w:r>
          </w:p>
        </w:tc>
        <w:tc>
          <w:tcPr>
            <w:tcW w:w="947" w:type="dxa"/>
            <w:tcBorders>
              <w:top w:val="single" w:sz="6" w:space="0" w:color="000000"/>
              <w:left w:val="single" w:sz="6" w:space="0" w:color="000000"/>
              <w:bottom w:val="single" w:sz="6" w:space="0" w:color="000000"/>
              <w:right w:val="single" w:sz="8" w:space="0" w:color="000000"/>
            </w:tcBorders>
          </w:tcPr>
          <w:p w:rsidR="002C6A72" w:rsidRPr="00AA7504" w:rsidRDefault="002C6A72" w:rsidP="003C603E">
            <w:pPr>
              <w:rPr>
                <w:lang w:val="uk-UA"/>
              </w:rPr>
            </w:pPr>
          </w:p>
        </w:tc>
      </w:tr>
      <w:tr w:rsidR="002C6A72" w:rsidRPr="00AA7504" w:rsidTr="003C603E">
        <w:trPr>
          <w:trHeight w:hRule="exact" w:val="304"/>
        </w:trPr>
        <w:tc>
          <w:tcPr>
            <w:tcW w:w="544" w:type="dxa"/>
            <w:tcBorders>
              <w:top w:val="single" w:sz="6" w:space="0" w:color="000000"/>
              <w:left w:val="single" w:sz="8" w:space="0" w:color="000000"/>
              <w:bottom w:val="single" w:sz="8" w:space="0" w:color="000000"/>
              <w:right w:val="single" w:sz="6" w:space="0" w:color="000000"/>
            </w:tcBorders>
          </w:tcPr>
          <w:p w:rsidR="002C6A72" w:rsidRPr="00AA7504" w:rsidRDefault="002C6A72" w:rsidP="003C603E">
            <w:pPr>
              <w:pStyle w:val="TableParagraph"/>
              <w:spacing w:before="36"/>
              <w:ind w:right="1"/>
              <w:jc w:val="center"/>
              <w:rPr>
                <w:rFonts w:ascii="Arial Narrow" w:hAnsi="Arial Narrow" w:cs="Arial Narrow"/>
                <w:sz w:val="18"/>
                <w:szCs w:val="18"/>
                <w:lang w:val="uk-UA"/>
              </w:rPr>
            </w:pPr>
            <w:r w:rsidRPr="00AA7504">
              <w:rPr>
                <w:rFonts w:ascii="Arial Narrow"/>
                <w:sz w:val="18"/>
                <w:lang w:val="uk-UA"/>
              </w:rPr>
              <w:t>D</w:t>
            </w:r>
          </w:p>
        </w:tc>
        <w:tc>
          <w:tcPr>
            <w:tcW w:w="948" w:type="dxa"/>
            <w:tcBorders>
              <w:top w:val="single" w:sz="6" w:space="0" w:color="000000"/>
              <w:left w:val="single" w:sz="6" w:space="0" w:color="000000"/>
              <w:bottom w:val="single" w:sz="8" w:space="0" w:color="000000"/>
              <w:right w:val="single" w:sz="6" w:space="0" w:color="000000"/>
            </w:tcBorders>
          </w:tcPr>
          <w:p w:rsidR="002C6A72" w:rsidRPr="00AA7504" w:rsidRDefault="002C6A72" w:rsidP="003C603E">
            <w:pPr>
              <w:pStyle w:val="TableParagraph"/>
              <w:spacing w:before="36"/>
              <w:ind w:left="57"/>
              <w:rPr>
                <w:rFonts w:ascii="Arial Narrow" w:hAnsi="Arial Narrow" w:cs="Arial Narrow"/>
                <w:sz w:val="18"/>
                <w:szCs w:val="18"/>
                <w:lang w:val="uk-UA"/>
              </w:rPr>
            </w:pPr>
            <w:r w:rsidRPr="00AA7504">
              <w:rPr>
                <w:rFonts w:ascii="Arial Narrow"/>
                <w:sz w:val="18"/>
                <w:lang w:val="uk-UA"/>
              </w:rPr>
              <w:t>Siemens</w:t>
            </w:r>
          </w:p>
        </w:tc>
        <w:tc>
          <w:tcPr>
            <w:tcW w:w="1406" w:type="dxa"/>
            <w:tcBorders>
              <w:top w:val="single" w:sz="6" w:space="0" w:color="000000"/>
              <w:left w:val="single" w:sz="6" w:space="0" w:color="000000"/>
              <w:bottom w:val="single" w:sz="8" w:space="0" w:color="000000"/>
              <w:right w:val="single" w:sz="6" w:space="0" w:color="000000"/>
            </w:tcBorders>
          </w:tcPr>
          <w:p w:rsidR="002C6A72" w:rsidRPr="00AA7504" w:rsidRDefault="002C6A72" w:rsidP="003C603E">
            <w:pPr>
              <w:pStyle w:val="TableParagraph"/>
              <w:spacing w:before="36"/>
              <w:ind w:left="56"/>
              <w:rPr>
                <w:rFonts w:ascii="Arial Narrow" w:hAnsi="Arial Narrow" w:cs="Arial Narrow"/>
                <w:sz w:val="18"/>
                <w:szCs w:val="18"/>
                <w:lang w:val="uk-UA"/>
              </w:rPr>
            </w:pPr>
            <w:r w:rsidRPr="00AA7504">
              <w:rPr>
                <w:rFonts w:ascii="Arial Narrow"/>
                <w:sz w:val="18"/>
                <w:lang w:val="uk-UA"/>
              </w:rPr>
              <w:t>WM 14 E 421</w:t>
            </w:r>
          </w:p>
        </w:tc>
        <w:tc>
          <w:tcPr>
            <w:tcW w:w="661" w:type="dxa"/>
            <w:tcBorders>
              <w:top w:val="single" w:sz="6" w:space="0" w:color="000000"/>
              <w:left w:val="single" w:sz="6" w:space="0" w:color="000000"/>
              <w:bottom w:val="single" w:sz="8" w:space="0" w:color="000000"/>
              <w:right w:val="single" w:sz="6" w:space="0" w:color="000000"/>
            </w:tcBorders>
          </w:tcPr>
          <w:p w:rsidR="002C6A72" w:rsidRPr="00AA7504" w:rsidRDefault="002C6A72" w:rsidP="003C603E">
            <w:pPr>
              <w:pStyle w:val="TableParagraph"/>
              <w:spacing w:before="36"/>
              <w:jc w:val="center"/>
              <w:rPr>
                <w:rFonts w:ascii="Arial Narrow" w:hAnsi="Arial Narrow" w:cs="Arial Narrow"/>
                <w:sz w:val="18"/>
                <w:szCs w:val="18"/>
                <w:lang w:val="uk-UA"/>
              </w:rPr>
            </w:pPr>
            <w:r w:rsidRPr="00AA7504">
              <w:rPr>
                <w:rFonts w:ascii="Arial Narrow"/>
                <w:sz w:val="18"/>
                <w:lang w:val="uk-UA"/>
              </w:rPr>
              <w:t>7</w:t>
            </w:r>
          </w:p>
        </w:tc>
        <w:tc>
          <w:tcPr>
            <w:tcW w:w="947" w:type="dxa"/>
            <w:tcBorders>
              <w:top w:val="single" w:sz="6" w:space="0" w:color="000000"/>
              <w:left w:val="single" w:sz="6" w:space="0" w:color="000000"/>
              <w:bottom w:val="single" w:sz="8" w:space="0" w:color="000000"/>
              <w:right w:val="single" w:sz="6" w:space="0" w:color="000000"/>
            </w:tcBorders>
          </w:tcPr>
          <w:p w:rsidR="002C6A72" w:rsidRPr="00AA7504" w:rsidRDefault="002C6A72" w:rsidP="003C603E">
            <w:pPr>
              <w:rPr>
                <w:lang w:val="uk-UA"/>
              </w:rPr>
            </w:pPr>
          </w:p>
        </w:tc>
        <w:tc>
          <w:tcPr>
            <w:tcW w:w="542" w:type="dxa"/>
            <w:tcBorders>
              <w:top w:val="single" w:sz="6" w:space="0" w:color="000000"/>
              <w:left w:val="single" w:sz="6" w:space="0" w:color="000000"/>
              <w:bottom w:val="single" w:sz="8" w:space="0" w:color="000000"/>
              <w:right w:val="single" w:sz="6" w:space="0" w:color="000000"/>
            </w:tcBorders>
          </w:tcPr>
          <w:p w:rsidR="002C6A72" w:rsidRPr="00AA7504" w:rsidRDefault="002C6A72" w:rsidP="003C603E">
            <w:pPr>
              <w:rPr>
                <w:lang w:val="uk-UA"/>
              </w:rPr>
            </w:pPr>
          </w:p>
        </w:tc>
        <w:tc>
          <w:tcPr>
            <w:tcW w:w="947" w:type="dxa"/>
            <w:tcBorders>
              <w:top w:val="single" w:sz="6" w:space="0" w:color="000000"/>
              <w:left w:val="single" w:sz="6" w:space="0" w:color="000000"/>
              <w:bottom w:val="single" w:sz="8" w:space="0" w:color="000000"/>
              <w:right w:val="single" w:sz="6" w:space="0" w:color="000000"/>
            </w:tcBorders>
          </w:tcPr>
          <w:p w:rsidR="002C6A72" w:rsidRPr="00AA7504" w:rsidRDefault="002C6A72" w:rsidP="003C603E">
            <w:pPr>
              <w:rPr>
                <w:lang w:val="uk-UA"/>
              </w:rPr>
            </w:pPr>
          </w:p>
        </w:tc>
        <w:tc>
          <w:tcPr>
            <w:tcW w:w="542" w:type="dxa"/>
            <w:tcBorders>
              <w:top w:val="single" w:sz="6" w:space="0" w:color="000000"/>
              <w:left w:val="single" w:sz="6" w:space="0" w:color="000000"/>
              <w:bottom w:val="single" w:sz="8" w:space="0" w:color="000000"/>
              <w:right w:val="single" w:sz="6" w:space="0" w:color="000000"/>
            </w:tcBorders>
          </w:tcPr>
          <w:p w:rsidR="002C6A72" w:rsidRPr="00AA7504" w:rsidRDefault="002C6A72" w:rsidP="003C603E">
            <w:pPr>
              <w:rPr>
                <w:lang w:val="uk-UA"/>
              </w:rPr>
            </w:pPr>
          </w:p>
        </w:tc>
        <w:tc>
          <w:tcPr>
            <w:tcW w:w="947" w:type="dxa"/>
            <w:tcBorders>
              <w:top w:val="single" w:sz="6" w:space="0" w:color="000000"/>
              <w:left w:val="single" w:sz="6" w:space="0" w:color="000000"/>
              <w:bottom w:val="single" w:sz="8" w:space="0" w:color="000000"/>
              <w:right w:val="single" w:sz="8" w:space="0" w:color="000000"/>
            </w:tcBorders>
          </w:tcPr>
          <w:p w:rsidR="002C6A72" w:rsidRPr="00AA7504" w:rsidRDefault="002C6A72" w:rsidP="003C603E">
            <w:pPr>
              <w:pStyle w:val="TableParagraph"/>
              <w:spacing w:before="36"/>
              <w:ind w:left="235"/>
              <w:rPr>
                <w:rFonts w:ascii="Arial Narrow" w:hAnsi="Arial Narrow" w:cs="Arial Narrow"/>
                <w:sz w:val="18"/>
                <w:szCs w:val="18"/>
                <w:lang w:val="uk-UA"/>
              </w:rPr>
            </w:pPr>
            <w:r w:rsidRPr="00AA7504">
              <w:rPr>
                <w:rFonts w:ascii="Arial Narrow" w:hAnsi="Arial Narrow" w:cs="Arial Narrow"/>
                <w:sz w:val="18"/>
                <w:szCs w:val="18"/>
                <w:lang w:val="uk-UA"/>
              </w:rPr>
              <w:t>749,00</w:t>
            </w:r>
          </w:p>
        </w:tc>
      </w:tr>
    </w:tbl>
    <w:p w:rsidR="002C6A72" w:rsidRPr="00AA7504" w:rsidRDefault="002C6A72" w:rsidP="00000FF3">
      <w:pPr>
        <w:spacing w:before="4"/>
        <w:rPr>
          <w:rFonts w:cs="Calibri"/>
          <w:sz w:val="23"/>
          <w:szCs w:val="23"/>
          <w:lang w:val="uk-UA"/>
        </w:rPr>
      </w:pPr>
    </w:p>
    <w:p w:rsidR="002C6A72" w:rsidRPr="00AA7504" w:rsidRDefault="002C6A72" w:rsidP="006627DF">
      <w:pPr>
        <w:pStyle w:val="a3"/>
        <w:numPr>
          <w:ilvl w:val="0"/>
          <w:numId w:val="6"/>
        </w:numPr>
        <w:tabs>
          <w:tab w:val="left" w:pos="821"/>
        </w:tabs>
        <w:spacing w:line="252" w:lineRule="auto"/>
        <w:ind w:right="1719" w:hanging="339"/>
        <w:jc w:val="both"/>
        <w:rPr>
          <w:lang w:val="uk-UA"/>
        </w:rPr>
      </w:pPr>
      <w:r w:rsidRPr="00AA7504">
        <w:rPr>
          <w:lang w:val="uk-UA"/>
        </w:rPr>
        <w:t xml:space="preserve">Різні моделі можуть демонструвати різні характеристики з притаманними різними якостями. </w:t>
      </w:r>
      <w:r w:rsidR="006627DF">
        <w:rPr>
          <w:lang w:val="uk-UA"/>
        </w:rPr>
        <w:t>Для того, щ</w:t>
      </w:r>
      <w:r w:rsidRPr="00AA7504">
        <w:rPr>
          <w:lang w:val="uk-UA"/>
        </w:rPr>
        <w:t xml:space="preserve">об </w:t>
      </w:r>
      <w:r w:rsidR="006627DF">
        <w:rPr>
          <w:lang w:val="uk-UA"/>
        </w:rPr>
        <w:t xml:space="preserve">узгодити </w:t>
      </w:r>
      <w:r w:rsidRPr="00AA7504">
        <w:rPr>
          <w:lang w:val="uk-UA"/>
        </w:rPr>
        <w:t>продукти, необхідно здійснити коригування якості.</w:t>
      </w:r>
    </w:p>
    <w:p w:rsidR="006627DF" w:rsidRPr="006627DF" w:rsidRDefault="002C6A72" w:rsidP="006627DF">
      <w:pPr>
        <w:pStyle w:val="5"/>
        <w:tabs>
          <w:tab w:val="left" w:pos="7938"/>
        </w:tabs>
        <w:spacing w:before="170" w:line="343" w:lineRule="auto"/>
        <w:ind w:right="1752"/>
        <w:jc w:val="both"/>
        <w:rPr>
          <w:b w:val="0"/>
          <w:bCs/>
          <w:i w:val="0"/>
          <w:sz w:val="24"/>
          <w:szCs w:val="24"/>
          <w:lang w:val="uk-UA"/>
        </w:rPr>
      </w:pPr>
      <w:r w:rsidRPr="006627DF">
        <w:rPr>
          <w:i w:val="0"/>
          <w:sz w:val="24"/>
          <w:szCs w:val="24"/>
          <w:lang w:val="uk-UA"/>
        </w:rPr>
        <w:t xml:space="preserve">Приклад коригування якості шляхом застосування </w:t>
      </w:r>
      <w:r w:rsidR="007C7867" w:rsidRPr="006627DF">
        <w:rPr>
          <w:i w:val="0"/>
          <w:sz w:val="24"/>
          <w:szCs w:val="24"/>
          <w:lang w:val="uk-UA"/>
        </w:rPr>
        <w:t>гедонічного</w:t>
      </w:r>
      <w:r w:rsidRPr="006627DF">
        <w:rPr>
          <w:i w:val="0"/>
          <w:sz w:val="24"/>
          <w:szCs w:val="24"/>
          <w:lang w:val="uk-UA"/>
        </w:rPr>
        <w:t xml:space="preserve"> п</w:t>
      </w:r>
      <w:r w:rsidR="006627DF">
        <w:rPr>
          <w:i w:val="0"/>
          <w:sz w:val="24"/>
          <w:szCs w:val="24"/>
          <w:lang w:val="uk-UA"/>
        </w:rPr>
        <w:t>овторного ціноутворення</w:t>
      </w:r>
      <w:r w:rsidRPr="006627DF">
        <w:rPr>
          <w:i w:val="0"/>
          <w:sz w:val="24"/>
          <w:szCs w:val="24"/>
          <w:lang w:val="uk-UA"/>
        </w:rPr>
        <w:t>:</w:t>
      </w:r>
      <w:r w:rsidRPr="006627DF">
        <w:rPr>
          <w:b w:val="0"/>
          <w:bCs/>
          <w:i w:val="0"/>
          <w:sz w:val="24"/>
          <w:szCs w:val="24"/>
          <w:lang w:val="uk-UA"/>
        </w:rPr>
        <w:t xml:space="preserve"> </w:t>
      </w:r>
    </w:p>
    <w:p w:rsidR="002C6A72" w:rsidRPr="006627DF" w:rsidRDefault="002C6A72" w:rsidP="006627DF">
      <w:pPr>
        <w:pStyle w:val="5"/>
        <w:tabs>
          <w:tab w:val="left" w:pos="7938"/>
        </w:tabs>
        <w:spacing w:before="170" w:line="343" w:lineRule="auto"/>
        <w:ind w:right="1752"/>
        <w:jc w:val="both"/>
        <w:rPr>
          <w:b w:val="0"/>
          <w:bCs/>
          <w:i w:val="0"/>
          <w:sz w:val="24"/>
          <w:szCs w:val="24"/>
          <w:lang w:val="uk-UA"/>
        </w:rPr>
      </w:pPr>
      <w:r w:rsidRPr="006627DF">
        <w:rPr>
          <w:i w:val="0"/>
          <w:sz w:val="24"/>
          <w:szCs w:val="24"/>
          <w:lang w:val="uk-UA"/>
        </w:rPr>
        <w:t>Тема 1:</w:t>
      </w:r>
      <w:r w:rsidRPr="006627DF">
        <w:rPr>
          <w:b w:val="0"/>
          <w:bCs/>
          <w:i w:val="0"/>
          <w:sz w:val="24"/>
          <w:szCs w:val="24"/>
          <w:lang w:val="uk-UA"/>
        </w:rPr>
        <w:t xml:space="preserve"> </w:t>
      </w:r>
      <w:r w:rsidR="006627DF" w:rsidRPr="006627DF">
        <w:rPr>
          <w:i w:val="0"/>
          <w:sz w:val="24"/>
          <w:szCs w:val="24"/>
          <w:lang w:val="uk-UA"/>
        </w:rPr>
        <w:t>Необхідні да</w:t>
      </w:r>
      <w:r w:rsidRPr="006627DF">
        <w:rPr>
          <w:i w:val="0"/>
          <w:sz w:val="24"/>
          <w:szCs w:val="24"/>
          <w:lang w:val="uk-UA"/>
        </w:rPr>
        <w:t>ні</w:t>
      </w:r>
    </w:p>
    <w:p w:rsidR="002C6A72" w:rsidRPr="006627DF" w:rsidRDefault="002C6A72" w:rsidP="00000FF3">
      <w:pPr>
        <w:pStyle w:val="a3"/>
        <w:numPr>
          <w:ilvl w:val="0"/>
          <w:numId w:val="6"/>
        </w:numPr>
        <w:tabs>
          <w:tab w:val="left" w:pos="821"/>
        </w:tabs>
        <w:spacing w:before="9" w:line="252" w:lineRule="auto"/>
        <w:ind w:right="1718" w:hanging="339"/>
        <w:rPr>
          <w:lang w:val="uk-UA"/>
        </w:rPr>
      </w:pPr>
      <w:r w:rsidRPr="006627DF">
        <w:rPr>
          <w:lang w:val="uk-UA"/>
        </w:rPr>
        <w:t>Процес укладання вибірки регресії описується в розділі про цільову вибірку.</w:t>
      </w:r>
    </w:p>
    <w:p w:rsidR="002C6A72" w:rsidRPr="006627DF" w:rsidRDefault="002C6A72" w:rsidP="00000FF3">
      <w:pPr>
        <w:pStyle w:val="a3"/>
        <w:numPr>
          <w:ilvl w:val="0"/>
          <w:numId w:val="6"/>
        </w:numPr>
        <w:tabs>
          <w:tab w:val="left" w:pos="821"/>
        </w:tabs>
        <w:spacing w:before="79"/>
        <w:ind w:hanging="339"/>
        <w:rPr>
          <w:lang w:val="uk-UA"/>
        </w:rPr>
      </w:pPr>
      <w:r w:rsidRPr="006627DF">
        <w:rPr>
          <w:lang w:val="uk-UA"/>
        </w:rPr>
        <w:t>Вибірка регресії може виглядати наступним чином:</w:t>
      </w:r>
    </w:p>
    <w:p w:rsidR="002C6A72" w:rsidRPr="000147D2" w:rsidRDefault="002C6A72" w:rsidP="00000FF3">
      <w:pPr>
        <w:spacing w:before="6"/>
        <w:rPr>
          <w:rFonts w:ascii="Arial Narrow" w:hAnsi="Arial Narrow" w:cs="Arial Narrow"/>
          <w:sz w:val="24"/>
          <w:szCs w:val="24"/>
          <w:highlight w:val="yellow"/>
          <w:lang w:val="uk-UA"/>
        </w:rPr>
      </w:pPr>
    </w:p>
    <w:p w:rsidR="002C6A72" w:rsidRPr="006627DF" w:rsidRDefault="00B86340" w:rsidP="00000FF3">
      <w:pPr>
        <w:pStyle w:val="5"/>
        <w:spacing w:line="237" w:lineRule="exact"/>
        <w:rPr>
          <w:b w:val="0"/>
          <w:bCs/>
          <w:i w:val="0"/>
          <w:sz w:val="24"/>
          <w:szCs w:val="24"/>
          <w:lang w:val="uk-UA"/>
        </w:rPr>
      </w:pPr>
      <w:r w:rsidRPr="006627DF">
        <w:rPr>
          <w:i w:val="0"/>
          <w:sz w:val="24"/>
          <w:szCs w:val="24"/>
          <w:lang w:val="uk-UA"/>
        </w:rPr>
        <w:t>Схема</w:t>
      </w:r>
      <w:r w:rsidR="002C6A72" w:rsidRPr="006627DF">
        <w:rPr>
          <w:i w:val="0"/>
          <w:sz w:val="24"/>
          <w:szCs w:val="24"/>
          <w:lang w:val="uk-UA"/>
        </w:rPr>
        <w:t xml:space="preserve"> 171</w:t>
      </w:r>
    </w:p>
    <w:p w:rsidR="002C6A72" w:rsidRPr="006627DF" w:rsidRDefault="002C6A72" w:rsidP="00000FF3">
      <w:pPr>
        <w:spacing w:line="237" w:lineRule="exact"/>
        <w:ind w:left="481"/>
        <w:rPr>
          <w:rFonts w:cs="Calibri"/>
          <w:sz w:val="24"/>
          <w:szCs w:val="24"/>
          <w:lang w:val="uk-UA"/>
        </w:rPr>
      </w:pPr>
      <w:r w:rsidRPr="006627DF">
        <w:rPr>
          <w:b/>
          <w:bCs/>
          <w:sz w:val="24"/>
          <w:szCs w:val="24"/>
          <w:lang w:val="uk-UA"/>
        </w:rPr>
        <w:t xml:space="preserve">Приклад бази даних </w:t>
      </w:r>
      <w:r w:rsidR="006627DF" w:rsidRPr="006627DF">
        <w:rPr>
          <w:b/>
          <w:bCs/>
          <w:sz w:val="24"/>
          <w:szCs w:val="24"/>
          <w:lang w:val="uk-UA"/>
        </w:rPr>
        <w:t>вибірки</w:t>
      </w:r>
      <w:r w:rsidRPr="006627DF">
        <w:rPr>
          <w:b/>
          <w:bCs/>
          <w:sz w:val="24"/>
          <w:szCs w:val="24"/>
          <w:lang w:val="uk-UA"/>
        </w:rPr>
        <w:t xml:space="preserve"> регресії для пральних машин</w:t>
      </w:r>
    </w:p>
    <w:p w:rsidR="002C6A72" w:rsidRPr="006627DF"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528"/>
        <w:gridCol w:w="527"/>
        <w:gridCol w:w="791"/>
        <w:gridCol w:w="814"/>
        <w:gridCol w:w="819"/>
        <w:gridCol w:w="592"/>
        <w:gridCol w:w="426"/>
        <w:gridCol w:w="721"/>
        <w:gridCol w:w="527"/>
        <w:gridCol w:w="685"/>
        <w:gridCol w:w="527"/>
        <w:gridCol w:w="528"/>
      </w:tblGrid>
      <w:tr w:rsidR="002C6A72" w:rsidRPr="006627DF" w:rsidTr="006627DF">
        <w:trPr>
          <w:trHeight w:hRule="exact" w:val="2024"/>
        </w:trPr>
        <w:tc>
          <w:tcPr>
            <w:tcW w:w="528" w:type="dxa"/>
            <w:tcBorders>
              <w:top w:val="single" w:sz="8" w:space="0" w:color="000000"/>
              <w:left w:val="single" w:sz="8" w:space="0" w:color="000000"/>
              <w:bottom w:val="single" w:sz="8" w:space="0" w:color="000000"/>
              <w:right w:val="single" w:sz="6" w:space="0" w:color="000000"/>
            </w:tcBorders>
            <w:textDirection w:val="btLr"/>
          </w:tcPr>
          <w:p w:rsidR="002C6A72" w:rsidRPr="006627DF" w:rsidRDefault="002C6A72" w:rsidP="003C603E">
            <w:pPr>
              <w:pStyle w:val="TableParagraph"/>
              <w:spacing w:before="148"/>
              <w:jc w:val="center"/>
              <w:rPr>
                <w:rFonts w:ascii="Arial Narrow" w:hAnsi="Arial Narrow" w:cs="Arial Narrow"/>
                <w:sz w:val="18"/>
                <w:szCs w:val="18"/>
                <w:lang w:val="uk-UA"/>
              </w:rPr>
            </w:pPr>
            <w:r w:rsidRPr="006627DF">
              <w:rPr>
                <w:rFonts w:ascii="Arial Narrow"/>
                <w:sz w:val="18"/>
                <w:lang w:val="uk-UA"/>
              </w:rPr>
              <w:t>t</w:t>
            </w:r>
          </w:p>
        </w:tc>
        <w:tc>
          <w:tcPr>
            <w:tcW w:w="527"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2C6A72" w:rsidP="003C603E">
            <w:pPr>
              <w:pStyle w:val="TableParagraph"/>
              <w:spacing w:before="149"/>
              <w:jc w:val="center"/>
              <w:rPr>
                <w:rFonts w:ascii="Arial Narrow" w:hAnsi="Arial Narrow" w:cs="Arial Narrow"/>
                <w:sz w:val="18"/>
                <w:szCs w:val="18"/>
                <w:lang w:val="uk-UA"/>
              </w:rPr>
            </w:pPr>
            <w:r w:rsidRPr="006627DF">
              <w:rPr>
                <w:rFonts w:ascii="Arial Narrow"/>
                <w:sz w:val="18"/>
                <w:lang w:val="uk-UA"/>
              </w:rPr>
              <w:t>Модель</w:t>
            </w:r>
          </w:p>
        </w:tc>
        <w:tc>
          <w:tcPr>
            <w:tcW w:w="791"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2C6A72" w:rsidP="003C603E">
            <w:pPr>
              <w:pStyle w:val="TableParagraph"/>
              <w:spacing w:before="12"/>
              <w:rPr>
                <w:rFonts w:cs="Calibri"/>
                <w:lang w:val="uk-UA"/>
              </w:rPr>
            </w:pPr>
          </w:p>
          <w:p w:rsidR="002C6A72" w:rsidRPr="006627DF" w:rsidRDefault="002C6A72" w:rsidP="003C603E">
            <w:pPr>
              <w:pStyle w:val="TableParagraph"/>
              <w:ind w:left="489"/>
              <w:rPr>
                <w:rFonts w:ascii="Arial Narrow" w:hAnsi="Arial Narrow" w:cs="Arial Narrow"/>
                <w:sz w:val="18"/>
                <w:szCs w:val="18"/>
                <w:lang w:val="uk-UA"/>
              </w:rPr>
            </w:pPr>
            <w:r w:rsidRPr="006627DF">
              <w:rPr>
                <w:rFonts w:ascii="Arial Narrow" w:hAnsi="Arial Narrow" w:cs="Arial Narrow"/>
                <w:sz w:val="18"/>
                <w:szCs w:val="18"/>
                <w:lang w:val="uk-UA"/>
              </w:rPr>
              <w:t>Ціна (€)</w:t>
            </w:r>
          </w:p>
        </w:tc>
        <w:tc>
          <w:tcPr>
            <w:tcW w:w="814"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2C6A72" w:rsidP="003C603E">
            <w:pPr>
              <w:pStyle w:val="TableParagraph"/>
              <w:rPr>
                <w:rFonts w:cs="Calibri"/>
                <w:sz w:val="18"/>
                <w:szCs w:val="18"/>
                <w:lang w:val="uk-UA"/>
              </w:rPr>
            </w:pPr>
          </w:p>
          <w:p w:rsidR="002C6A72" w:rsidRPr="006627DF" w:rsidRDefault="002C6A72" w:rsidP="003C603E">
            <w:pPr>
              <w:pStyle w:val="TableParagraph"/>
              <w:spacing w:before="140"/>
              <w:ind w:left="1"/>
              <w:jc w:val="center"/>
              <w:rPr>
                <w:rFonts w:ascii="Arial Narrow" w:hAnsi="Arial Narrow" w:cs="Arial Narrow"/>
                <w:sz w:val="18"/>
                <w:szCs w:val="18"/>
                <w:lang w:val="uk-UA"/>
              </w:rPr>
            </w:pPr>
            <w:r w:rsidRPr="006627DF">
              <w:rPr>
                <w:rFonts w:ascii="Arial Narrow"/>
                <w:sz w:val="18"/>
                <w:lang w:val="uk-UA"/>
              </w:rPr>
              <w:t>Бренд</w:t>
            </w:r>
          </w:p>
        </w:tc>
        <w:tc>
          <w:tcPr>
            <w:tcW w:w="819"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2C6A72" w:rsidP="006627DF">
            <w:pPr>
              <w:pStyle w:val="TableParagraph"/>
              <w:spacing w:before="119" w:line="252" w:lineRule="auto"/>
              <w:ind w:left="113" w:right="481"/>
              <w:rPr>
                <w:rFonts w:ascii="Arial Narrow" w:hAnsi="Arial Narrow" w:cs="Arial Narrow"/>
                <w:sz w:val="18"/>
                <w:szCs w:val="18"/>
                <w:lang w:val="uk-UA"/>
              </w:rPr>
            </w:pPr>
            <w:r w:rsidRPr="006627DF">
              <w:rPr>
                <w:rFonts w:ascii="Arial Narrow"/>
                <w:sz w:val="18"/>
                <w:lang w:val="uk-UA"/>
              </w:rPr>
              <w:t>Максимальна</w:t>
            </w:r>
            <w:r w:rsidRPr="006627DF">
              <w:rPr>
                <w:rFonts w:ascii="Arial Narrow"/>
                <w:sz w:val="18"/>
                <w:lang w:val="uk-UA"/>
              </w:rPr>
              <w:t xml:space="preserve"> </w:t>
            </w:r>
            <w:r w:rsidRPr="006627DF">
              <w:rPr>
                <w:rFonts w:ascii="Arial Narrow"/>
                <w:sz w:val="18"/>
                <w:lang w:val="uk-UA"/>
              </w:rPr>
              <w:t>швидкість</w:t>
            </w:r>
            <w:r w:rsidRPr="006627DF">
              <w:rPr>
                <w:rFonts w:ascii="Arial Narrow"/>
                <w:sz w:val="18"/>
                <w:lang w:val="uk-UA"/>
              </w:rPr>
              <w:t xml:space="preserve"> </w:t>
            </w:r>
            <w:r w:rsidRPr="006627DF">
              <w:rPr>
                <w:rFonts w:ascii="Arial Narrow"/>
                <w:sz w:val="18"/>
                <w:lang w:val="uk-UA"/>
              </w:rPr>
              <w:t>обертання</w:t>
            </w:r>
          </w:p>
        </w:tc>
        <w:tc>
          <w:tcPr>
            <w:tcW w:w="592"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2C6A72" w:rsidP="003C603E">
            <w:pPr>
              <w:pStyle w:val="TableParagraph"/>
              <w:spacing w:before="8"/>
              <w:rPr>
                <w:rFonts w:cs="Calibri"/>
                <w:sz w:val="18"/>
                <w:szCs w:val="18"/>
                <w:lang w:val="uk-UA"/>
              </w:rPr>
            </w:pPr>
          </w:p>
          <w:p w:rsidR="002C6A72" w:rsidRPr="006627DF" w:rsidRDefault="002C6A72" w:rsidP="003C603E">
            <w:pPr>
              <w:pStyle w:val="TableParagraph"/>
              <w:ind w:left="363"/>
              <w:rPr>
                <w:rFonts w:ascii="Arial Narrow" w:hAnsi="Arial Narrow" w:cs="Arial Narrow"/>
                <w:sz w:val="18"/>
                <w:szCs w:val="18"/>
                <w:lang w:val="uk-UA"/>
              </w:rPr>
            </w:pPr>
            <w:r w:rsidRPr="006627DF">
              <w:rPr>
                <w:rFonts w:ascii="Arial Narrow"/>
                <w:sz w:val="18"/>
                <w:lang w:val="uk-UA"/>
              </w:rPr>
              <w:t>Водонепроникність</w:t>
            </w:r>
          </w:p>
        </w:tc>
        <w:tc>
          <w:tcPr>
            <w:tcW w:w="426"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6627DF" w:rsidP="003C603E">
            <w:pPr>
              <w:pStyle w:val="TableParagraph"/>
              <w:spacing w:before="149"/>
              <w:ind w:left="410"/>
              <w:rPr>
                <w:rFonts w:ascii="Arial Narrow" w:hAnsi="Arial Narrow" w:cs="Arial Narrow"/>
                <w:sz w:val="18"/>
                <w:szCs w:val="18"/>
                <w:lang w:val="uk-UA"/>
              </w:rPr>
            </w:pPr>
            <w:r>
              <w:rPr>
                <w:rFonts w:ascii="Arial Narrow"/>
                <w:sz w:val="18"/>
                <w:lang w:val="uk-UA"/>
              </w:rPr>
              <w:t>Місткі</w:t>
            </w:r>
            <w:r w:rsidR="002C6A72" w:rsidRPr="006627DF">
              <w:rPr>
                <w:rFonts w:ascii="Arial Narrow"/>
                <w:sz w:val="18"/>
                <w:lang w:val="uk-UA"/>
              </w:rPr>
              <w:t>сть</w:t>
            </w:r>
            <w:r w:rsidR="002C6A72" w:rsidRPr="006627DF">
              <w:rPr>
                <w:rFonts w:ascii="Arial Narrow"/>
                <w:sz w:val="18"/>
                <w:lang w:val="uk-UA"/>
              </w:rPr>
              <w:t xml:space="preserve"> (</w:t>
            </w:r>
            <w:r w:rsidR="002C6A72" w:rsidRPr="006627DF">
              <w:rPr>
                <w:rFonts w:ascii="Arial Narrow"/>
                <w:sz w:val="18"/>
                <w:lang w:val="uk-UA"/>
              </w:rPr>
              <w:t>кг</w:t>
            </w:r>
            <w:r w:rsidR="002C6A72" w:rsidRPr="006627DF">
              <w:rPr>
                <w:rFonts w:ascii="Arial Narrow"/>
                <w:sz w:val="18"/>
                <w:lang w:val="uk-UA"/>
              </w:rPr>
              <w:t>)</w:t>
            </w:r>
          </w:p>
        </w:tc>
        <w:tc>
          <w:tcPr>
            <w:tcW w:w="721"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2C6A72" w:rsidP="003C603E">
            <w:pPr>
              <w:pStyle w:val="TableParagraph"/>
              <w:spacing w:before="149"/>
              <w:jc w:val="center"/>
              <w:rPr>
                <w:rFonts w:ascii="Arial Narrow" w:hAnsi="Arial Narrow" w:cs="Arial Narrow"/>
                <w:sz w:val="18"/>
                <w:szCs w:val="18"/>
                <w:lang w:val="uk-UA"/>
              </w:rPr>
            </w:pPr>
            <w:r w:rsidRPr="006627DF">
              <w:rPr>
                <w:rFonts w:ascii="Arial Narrow"/>
                <w:sz w:val="18"/>
                <w:lang w:val="uk-UA"/>
              </w:rPr>
              <w:t>Тип</w:t>
            </w:r>
          </w:p>
        </w:tc>
        <w:tc>
          <w:tcPr>
            <w:tcW w:w="527" w:type="dxa"/>
            <w:tcBorders>
              <w:top w:val="single" w:sz="8" w:space="0" w:color="000000"/>
              <w:left w:val="single" w:sz="6" w:space="0" w:color="000000"/>
              <w:bottom w:val="single" w:sz="8" w:space="0" w:color="000000"/>
              <w:right w:val="single" w:sz="6" w:space="0" w:color="000000"/>
            </w:tcBorders>
            <w:textDirection w:val="btLr"/>
          </w:tcPr>
          <w:p w:rsidR="006627DF" w:rsidRDefault="006627DF" w:rsidP="006627DF">
            <w:pPr>
              <w:pStyle w:val="TableParagraph"/>
              <w:spacing w:before="40" w:line="252" w:lineRule="auto"/>
              <w:ind w:left="302" w:right="300"/>
              <w:rPr>
                <w:rFonts w:ascii="Arial Narrow"/>
                <w:sz w:val="18"/>
                <w:lang w:val="uk-UA"/>
              </w:rPr>
            </w:pPr>
            <w:r>
              <w:rPr>
                <w:rFonts w:ascii="Arial Narrow"/>
                <w:sz w:val="18"/>
                <w:lang w:val="uk-UA"/>
              </w:rPr>
              <w:t>С</w:t>
            </w:r>
            <w:r w:rsidR="002C6A72" w:rsidRPr="006627DF">
              <w:rPr>
                <w:rFonts w:ascii="Arial Narrow"/>
                <w:sz w:val="18"/>
                <w:lang w:val="uk-UA"/>
              </w:rPr>
              <w:t>поживання</w:t>
            </w:r>
          </w:p>
          <w:p w:rsidR="002C6A72" w:rsidRPr="006627DF" w:rsidRDefault="006627DF" w:rsidP="006627DF">
            <w:pPr>
              <w:pStyle w:val="TableParagraph"/>
              <w:spacing w:before="40" w:line="252" w:lineRule="auto"/>
              <w:ind w:left="302" w:right="300"/>
              <w:rPr>
                <w:rFonts w:ascii="Arial Narrow" w:hAnsi="Arial Narrow" w:cs="Arial Narrow"/>
                <w:sz w:val="18"/>
                <w:szCs w:val="18"/>
                <w:lang w:val="uk-UA"/>
              </w:rPr>
            </w:pPr>
            <w:r>
              <w:rPr>
                <w:rFonts w:ascii="Arial Narrow"/>
                <w:sz w:val="18"/>
                <w:lang w:val="uk-UA"/>
              </w:rPr>
              <w:t xml:space="preserve"> </w:t>
            </w:r>
            <w:r>
              <w:rPr>
                <w:rFonts w:ascii="Arial Narrow"/>
                <w:sz w:val="18"/>
                <w:lang w:val="uk-UA"/>
              </w:rPr>
              <w:t>води</w:t>
            </w:r>
            <w:r w:rsidR="002C6A72" w:rsidRPr="006627DF">
              <w:rPr>
                <w:rFonts w:ascii="Arial Narrow"/>
                <w:sz w:val="18"/>
                <w:lang w:val="uk-UA"/>
              </w:rPr>
              <w:t xml:space="preserve"> (</w:t>
            </w:r>
            <w:r w:rsidR="002C6A72" w:rsidRPr="006627DF">
              <w:rPr>
                <w:rFonts w:ascii="Arial Narrow"/>
                <w:sz w:val="18"/>
                <w:lang w:val="uk-UA"/>
              </w:rPr>
              <w:t>л</w:t>
            </w:r>
            <w:r w:rsidR="002C6A72" w:rsidRPr="006627DF">
              <w:rPr>
                <w:rFonts w:ascii="Arial Narrow"/>
                <w:sz w:val="18"/>
                <w:lang w:val="uk-UA"/>
              </w:rPr>
              <w:t>)</w:t>
            </w:r>
          </w:p>
        </w:tc>
        <w:tc>
          <w:tcPr>
            <w:tcW w:w="685"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2C6A72" w:rsidP="006627DF">
            <w:pPr>
              <w:pStyle w:val="TableParagraph"/>
              <w:spacing w:before="119" w:line="252" w:lineRule="auto"/>
              <w:ind w:left="157" w:right="154" w:firstLine="379"/>
              <w:rPr>
                <w:rFonts w:ascii="Arial Narrow" w:hAnsi="Arial Narrow" w:cs="Arial Narrow"/>
                <w:sz w:val="18"/>
                <w:szCs w:val="18"/>
                <w:lang w:val="uk-UA"/>
              </w:rPr>
            </w:pPr>
            <w:r w:rsidRPr="006627DF">
              <w:rPr>
                <w:rFonts w:ascii="Arial Narrow"/>
                <w:sz w:val="18"/>
                <w:lang w:val="uk-UA"/>
              </w:rPr>
              <w:t>Споживання</w:t>
            </w:r>
            <w:r w:rsidRPr="006627DF">
              <w:rPr>
                <w:rFonts w:ascii="Arial Narrow"/>
                <w:sz w:val="18"/>
                <w:lang w:val="uk-UA"/>
              </w:rPr>
              <w:t xml:space="preserve"> </w:t>
            </w:r>
            <w:r w:rsidRPr="006627DF">
              <w:rPr>
                <w:rFonts w:ascii="Arial Narrow"/>
                <w:sz w:val="18"/>
                <w:lang w:val="uk-UA"/>
              </w:rPr>
              <w:t>електроенергії</w:t>
            </w:r>
            <w:r w:rsidRPr="006627DF">
              <w:rPr>
                <w:rFonts w:ascii="Arial Narrow"/>
                <w:sz w:val="18"/>
                <w:lang w:val="uk-UA"/>
              </w:rPr>
              <w:t xml:space="preserve"> (</w:t>
            </w:r>
            <w:r w:rsidRPr="006627DF">
              <w:rPr>
                <w:rFonts w:ascii="Arial Narrow"/>
                <w:sz w:val="18"/>
                <w:lang w:val="uk-UA"/>
              </w:rPr>
              <w:t>кВт</w:t>
            </w:r>
            <w:r w:rsidR="006627DF">
              <w:rPr>
                <w:rFonts w:ascii="Arial Narrow"/>
                <w:sz w:val="18"/>
                <w:lang w:val="uk-UA"/>
              </w:rPr>
              <w:t>/</w:t>
            </w:r>
            <w:r w:rsidRPr="006627DF">
              <w:rPr>
                <w:rFonts w:ascii="Arial Narrow"/>
                <w:sz w:val="18"/>
                <w:lang w:val="uk-UA"/>
              </w:rPr>
              <w:t>г</w:t>
            </w:r>
            <w:r w:rsidRPr="006627DF">
              <w:rPr>
                <w:rFonts w:ascii="Arial Narrow"/>
                <w:sz w:val="18"/>
                <w:lang w:val="uk-UA"/>
              </w:rPr>
              <w:t>)</w:t>
            </w:r>
          </w:p>
        </w:tc>
        <w:tc>
          <w:tcPr>
            <w:tcW w:w="527" w:type="dxa"/>
            <w:tcBorders>
              <w:top w:val="single" w:sz="8" w:space="0" w:color="000000"/>
              <w:left w:val="single" w:sz="6" w:space="0" w:color="000000"/>
              <w:bottom w:val="single" w:sz="8" w:space="0" w:color="000000"/>
              <w:right w:val="single" w:sz="6" w:space="0" w:color="000000"/>
            </w:tcBorders>
            <w:textDirection w:val="btLr"/>
          </w:tcPr>
          <w:p w:rsidR="002C6A72" w:rsidRPr="006627DF" w:rsidRDefault="006627DF" w:rsidP="006627DF">
            <w:pPr>
              <w:pStyle w:val="TableParagraph"/>
              <w:spacing w:before="149"/>
              <w:ind w:left="211"/>
              <w:rPr>
                <w:rFonts w:ascii="Arial Narrow" w:hAnsi="Arial Narrow" w:cs="Arial Narrow"/>
                <w:sz w:val="18"/>
                <w:szCs w:val="18"/>
                <w:lang w:val="uk-UA"/>
              </w:rPr>
            </w:pPr>
            <w:r>
              <w:rPr>
                <w:rFonts w:ascii="Arial Narrow"/>
                <w:sz w:val="18"/>
                <w:lang w:val="uk-UA"/>
              </w:rPr>
              <w:t>М</w:t>
            </w:r>
            <w:r w:rsidR="002C6A72" w:rsidRPr="006627DF">
              <w:rPr>
                <w:rFonts w:ascii="Arial Narrow"/>
                <w:sz w:val="18"/>
                <w:lang w:val="uk-UA"/>
              </w:rPr>
              <w:t>ожливості</w:t>
            </w:r>
            <w:r>
              <w:rPr>
                <w:rFonts w:ascii="Arial Narrow"/>
                <w:sz w:val="18"/>
                <w:lang w:val="uk-UA"/>
              </w:rPr>
              <w:t xml:space="preserve"> </w:t>
            </w:r>
            <w:r>
              <w:rPr>
                <w:rFonts w:ascii="Arial Narrow"/>
                <w:sz w:val="18"/>
                <w:lang w:val="uk-UA"/>
              </w:rPr>
              <w:t>вбудови</w:t>
            </w:r>
          </w:p>
        </w:tc>
        <w:tc>
          <w:tcPr>
            <w:tcW w:w="528" w:type="dxa"/>
            <w:tcBorders>
              <w:top w:val="single" w:sz="8" w:space="0" w:color="000000"/>
              <w:left w:val="single" w:sz="6" w:space="0" w:color="000000"/>
              <w:bottom w:val="single" w:sz="8" w:space="0" w:color="000000"/>
              <w:right w:val="single" w:sz="8" w:space="0" w:color="000000"/>
            </w:tcBorders>
            <w:textDirection w:val="btLr"/>
          </w:tcPr>
          <w:p w:rsidR="002C6A72" w:rsidRPr="006627DF" w:rsidRDefault="002C6A72" w:rsidP="003C603E">
            <w:pPr>
              <w:pStyle w:val="TableParagraph"/>
              <w:spacing w:before="148"/>
              <w:ind w:left="297"/>
              <w:rPr>
                <w:rFonts w:ascii="Arial Narrow" w:hAnsi="Arial Narrow" w:cs="Arial Narrow"/>
                <w:sz w:val="18"/>
                <w:szCs w:val="18"/>
                <w:lang w:val="uk-UA"/>
              </w:rPr>
            </w:pPr>
            <w:r w:rsidRPr="006627DF">
              <w:rPr>
                <w:rFonts w:ascii="Arial Narrow"/>
                <w:sz w:val="18"/>
                <w:lang w:val="uk-UA"/>
              </w:rPr>
              <w:t>Затримка</w:t>
            </w:r>
            <w:r w:rsidRPr="006627DF">
              <w:rPr>
                <w:rFonts w:ascii="Arial Narrow"/>
                <w:sz w:val="18"/>
                <w:lang w:val="uk-UA"/>
              </w:rPr>
              <w:t xml:space="preserve"> </w:t>
            </w:r>
            <w:r w:rsidRPr="006627DF">
              <w:rPr>
                <w:rFonts w:ascii="Arial Narrow"/>
                <w:sz w:val="18"/>
                <w:lang w:val="uk-UA"/>
              </w:rPr>
              <w:t>включення</w:t>
            </w:r>
          </w:p>
        </w:tc>
      </w:tr>
      <w:tr w:rsidR="002C6A72" w:rsidRPr="006627DF" w:rsidTr="006627DF">
        <w:trPr>
          <w:trHeight w:hRule="exact" w:val="305"/>
        </w:trPr>
        <w:tc>
          <w:tcPr>
            <w:tcW w:w="528" w:type="dxa"/>
            <w:tcBorders>
              <w:top w:val="single" w:sz="8" w:space="0" w:color="000000"/>
              <w:left w:val="single" w:sz="8" w:space="0" w:color="000000"/>
              <w:bottom w:val="single" w:sz="6" w:space="0" w:color="000000"/>
              <w:right w:val="single" w:sz="6" w:space="0" w:color="000000"/>
            </w:tcBorders>
          </w:tcPr>
          <w:p w:rsidR="002C6A72" w:rsidRPr="006627DF" w:rsidRDefault="002C6A72" w:rsidP="003C603E">
            <w:pPr>
              <w:pStyle w:val="TableParagraph"/>
              <w:spacing w:before="36"/>
              <w:jc w:val="center"/>
              <w:rPr>
                <w:rFonts w:ascii="Arial Narrow" w:hAnsi="Arial Narrow" w:cs="Arial Narrow"/>
                <w:sz w:val="18"/>
                <w:szCs w:val="18"/>
                <w:lang w:val="uk-UA"/>
              </w:rPr>
            </w:pPr>
            <w:r w:rsidRPr="006627DF">
              <w:rPr>
                <w:rFonts w:ascii="Arial Narrow"/>
                <w:sz w:val="18"/>
                <w:lang w:val="uk-UA"/>
              </w:rPr>
              <w:t>1</w:t>
            </w:r>
          </w:p>
        </w:tc>
        <w:tc>
          <w:tcPr>
            <w:tcW w:w="527"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right="1"/>
              <w:jc w:val="center"/>
              <w:rPr>
                <w:rFonts w:ascii="Arial Narrow" w:hAnsi="Arial Narrow" w:cs="Arial Narrow"/>
                <w:sz w:val="18"/>
                <w:szCs w:val="18"/>
                <w:lang w:val="uk-UA"/>
              </w:rPr>
            </w:pPr>
            <w:r w:rsidRPr="006627DF">
              <w:rPr>
                <w:rFonts w:ascii="Arial Narrow"/>
                <w:sz w:val="18"/>
                <w:lang w:val="uk-UA"/>
              </w:rPr>
              <w:t>A</w:t>
            </w:r>
          </w:p>
        </w:tc>
        <w:tc>
          <w:tcPr>
            <w:tcW w:w="791"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left="157"/>
              <w:rPr>
                <w:rFonts w:ascii="Arial Narrow" w:hAnsi="Arial Narrow" w:cs="Arial Narrow"/>
                <w:sz w:val="18"/>
                <w:szCs w:val="18"/>
                <w:lang w:val="uk-UA"/>
              </w:rPr>
            </w:pPr>
            <w:r w:rsidRPr="006627DF">
              <w:rPr>
                <w:rFonts w:ascii="Arial Narrow" w:hAnsi="Arial Narrow" w:cs="Arial Narrow"/>
                <w:sz w:val="18"/>
                <w:szCs w:val="18"/>
                <w:lang w:val="uk-UA"/>
              </w:rPr>
              <w:t>649,00</w:t>
            </w:r>
          </w:p>
        </w:tc>
        <w:tc>
          <w:tcPr>
            <w:tcW w:w="814"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left="57"/>
              <w:rPr>
                <w:rFonts w:ascii="Arial Narrow" w:hAnsi="Arial Narrow" w:cs="Arial Narrow"/>
                <w:sz w:val="18"/>
                <w:szCs w:val="18"/>
                <w:lang w:val="uk-UA"/>
              </w:rPr>
            </w:pPr>
            <w:r w:rsidRPr="006627DF">
              <w:rPr>
                <w:rFonts w:ascii="Arial Narrow"/>
                <w:sz w:val="18"/>
                <w:lang w:val="uk-UA"/>
              </w:rPr>
              <w:t>Bosch</w:t>
            </w:r>
          </w:p>
        </w:tc>
        <w:tc>
          <w:tcPr>
            <w:tcW w:w="819"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left="131"/>
              <w:rPr>
                <w:rFonts w:ascii="Arial Narrow" w:hAnsi="Arial Narrow" w:cs="Arial Narrow"/>
                <w:sz w:val="18"/>
                <w:szCs w:val="18"/>
                <w:lang w:val="uk-UA"/>
              </w:rPr>
            </w:pPr>
            <w:r w:rsidRPr="006627DF">
              <w:rPr>
                <w:rFonts w:ascii="Arial Narrow"/>
                <w:sz w:val="18"/>
                <w:lang w:val="uk-UA"/>
              </w:rPr>
              <w:t>1400</w:t>
            </w:r>
          </w:p>
        </w:tc>
        <w:tc>
          <w:tcPr>
            <w:tcW w:w="592" w:type="dxa"/>
            <w:tcBorders>
              <w:top w:val="single" w:sz="8" w:space="0" w:color="000000"/>
              <w:left w:val="single" w:sz="6" w:space="0" w:color="000000"/>
              <w:bottom w:val="single" w:sz="6" w:space="0" w:color="000000"/>
              <w:right w:val="single" w:sz="6" w:space="0" w:color="000000"/>
            </w:tcBorders>
          </w:tcPr>
          <w:p w:rsidR="002C6A72" w:rsidRPr="006627DF" w:rsidRDefault="002C6A72" w:rsidP="006627DF">
            <w:pPr>
              <w:pStyle w:val="TableParagraph"/>
              <w:spacing w:before="36"/>
              <w:rPr>
                <w:rFonts w:ascii="Arial Narrow" w:hAnsi="Arial Narrow" w:cs="Arial Narrow"/>
                <w:sz w:val="18"/>
                <w:szCs w:val="18"/>
                <w:lang w:val="uk-UA"/>
              </w:rPr>
            </w:pPr>
            <w:r w:rsidRPr="006627DF">
              <w:rPr>
                <w:rFonts w:ascii="Arial Narrow"/>
                <w:sz w:val="18"/>
                <w:lang w:val="uk-UA"/>
              </w:rPr>
              <w:t>Висок</w:t>
            </w:r>
            <w:r w:rsidR="006627DF">
              <w:rPr>
                <w:rFonts w:ascii="Arial Narrow"/>
                <w:sz w:val="18"/>
                <w:lang w:val="uk-UA"/>
              </w:rPr>
              <w:t>а</w:t>
            </w:r>
          </w:p>
        </w:tc>
        <w:tc>
          <w:tcPr>
            <w:tcW w:w="426"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right="2"/>
              <w:jc w:val="center"/>
              <w:rPr>
                <w:rFonts w:ascii="Arial Narrow" w:hAnsi="Arial Narrow" w:cs="Arial Narrow"/>
                <w:sz w:val="18"/>
                <w:szCs w:val="18"/>
                <w:lang w:val="uk-UA"/>
              </w:rPr>
            </w:pPr>
            <w:r w:rsidRPr="006627DF">
              <w:rPr>
                <w:rFonts w:ascii="Arial Narrow"/>
                <w:sz w:val="18"/>
                <w:lang w:val="uk-UA"/>
              </w:rPr>
              <w:t>7</w:t>
            </w:r>
          </w:p>
        </w:tc>
        <w:tc>
          <w:tcPr>
            <w:tcW w:w="721" w:type="dxa"/>
            <w:tcBorders>
              <w:top w:val="single" w:sz="8" w:space="0" w:color="000000"/>
              <w:left w:val="single" w:sz="6" w:space="0" w:color="000000"/>
              <w:bottom w:val="single" w:sz="6" w:space="0" w:color="000000"/>
              <w:right w:val="single" w:sz="6" w:space="0" w:color="000000"/>
            </w:tcBorders>
          </w:tcPr>
          <w:p w:rsidR="002C6A72" w:rsidRPr="006627DF" w:rsidRDefault="006627DF" w:rsidP="003C603E">
            <w:pPr>
              <w:pStyle w:val="TableParagraph"/>
              <w:spacing w:before="36"/>
              <w:ind w:left="114"/>
              <w:rPr>
                <w:rFonts w:ascii="Arial Narrow" w:hAnsi="Arial Narrow" w:cs="Arial Narrow"/>
                <w:sz w:val="18"/>
                <w:szCs w:val="18"/>
                <w:lang w:val="uk-UA"/>
              </w:rPr>
            </w:pPr>
            <w:r>
              <w:rPr>
                <w:rFonts w:ascii="Arial Narrow"/>
                <w:sz w:val="18"/>
                <w:lang w:val="uk-UA"/>
              </w:rPr>
              <w:t>Верт</w:t>
            </w:r>
            <w:r>
              <w:rPr>
                <w:rFonts w:ascii="Arial Narrow"/>
                <w:sz w:val="18"/>
                <w:lang w:val="uk-UA"/>
              </w:rPr>
              <w:t>.</w:t>
            </w:r>
          </w:p>
        </w:tc>
        <w:tc>
          <w:tcPr>
            <w:tcW w:w="527"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left="153"/>
              <w:rPr>
                <w:rFonts w:ascii="Arial Narrow" w:hAnsi="Arial Narrow" w:cs="Arial Narrow"/>
                <w:sz w:val="18"/>
                <w:szCs w:val="18"/>
                <w:lang w:val="uk-UA"/>
              </w:rPr>
            </w:pPr>
            <w:r w:rsidRPr="006627DF">
              <w:rPr>
                <w:rFonts w:ascii="Arial Narrow"/>
                <w:sz w:val="18"/>
                <w:lang w:val="uk-UA"/>
              </w:rPr>
              <w:t>49</w:t>
            </w:r>
          </w:p>
        </w:tc>
        <w:tc>
          <w:tcPr>
            <w:tcW w:w="685"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left="156"/>
              <w:rPr>
                <w:rFonts w:ascii="Arial Narrow" w:hAnsi="Arial Narrow" w:cs="Arial Narrow"/>
                <w:sz w:val="18"/>
                <w:szCs w:val="18"/>
                <w:lang w:val="uk-UA"/>
              </w:rPr>
            </w:pPr>
            <w:r w:rsidRPr="006627DF">
              <w:rPr>
                <w:rFonts w:ascii="Arial Narrow"/>
                <w:sz w:val="18"/>
                <w:lang w:val="uk-UA"/>
              </w:rPr>
              <w:t>1,19</w:t>
            </w:r>
          </w:p>
        </w:tc>
        <w:tc>
          <w:tcPr>
            <w:tcW w:w="527" w:type="dxa"/>
            <w:tcBorders>
              <w:top w:val="single" w:sz="8" w:space="0" w:color="000000"/>
              <w:left w:val="single" w:sz="6" w:space="0" w:color="000000"/>
              <w:bottom w:val="single" w:sz="6" w:space="0" w:color="000000"/>
              <w:right w:val="single" w:sz="6" w:space="0" w:color="000000"/>
            </w:tcBorders>
          </w:tcPr>
          <w:p w:rsidR="002C6A72" w:rsidRPr="006627DF" w:rsidRDefault="002C6A72" w:rsidP="003C603E">
            <w:pPr>
              <w:pStyle w:val="TableParagraph"/>
              <w:spacing w:before="36"/>
              <w:ind w:left="120"/>
              <w:rPr>
                <w:rFonts w:ascii="Arial Narrow" w:hAnsi="Arial Narrow" w:cs="Arial Narrow"/>
                <w:sz w:val="18"/>
                <w:szCs w:val="18"/>
                <w:lang w:val="uk-UA"/>
              </w:rPr>
            </w:pPr>
            <w:r w:rsidRPr="006627DF">
              <w:rPr>
                <w:rFonts w:ascii="Arial Narrow"/>
                <w:sz w:val="18"/>
                <w:lang w:val="uk-UA"/>
              </w:rPr>
              <w:t>Так</w:t>
            </w:r>
          </w:p>
        </w:tc>
        <w:tc>
          <w:tcPr>
            <w:tcW w:w="528" w:type="dxa"/>
            <w:tcBorders>
              <w:top w:val="single" w:sz="8" w:space="0" w:color="000000"/>
              <w:left w:val="single" w:sz="6" w:space="0" w:color="000000"/>
              <w:bottom w:val="single" w:sz="6" w:space="0" w:color="000000"/>
              <w:right w:val="single" w:sz="8" w:space="0" w:color="000000"/>
            </w:tcBorders>
          </w:tcPr>
          <w:p w:rsidR="002C6A72" w:rsidRPr="006627DF" w:rsidRDefault="002C6A72" w:rsidP="003C603E">
            <w:pPr>
              <w:pStyle w:val="TableParagraph"/>
              <w:spacing w:before="36"/>
              <w:ind w:left="120"/>
              <w:rPr>
                <w:rFonts w:ascii="Arial Narrow" w:hAnsi="Arial Narrow" w:cs="Arial Narrow"/>
                <w:sz w:val="18"/>
                <w:szCs w:val="18"/>
                <w:lang w:val="uk-UA"/>
              </w:rPr>
            </w:pPr>
            <w:r w:rsidRPr="006627DF">
              <w:rPr>
                <w:rFonts w:ascii="Arial Narrow"/>
                <w:sz w:val="18"/>
                <w:lang w:val="uk-UA"/>
              </w:rPr>
              <w:t>Так</w:t>
            </w:r>
          </w:p>
        </w:tc>
      </w:tr>
      <w:tr w:rsidR="006627DF" w:rsidRPr="006627DF" w:rsidTr="006627DF">
        <w:trPr>
          <w:trHeight w:hRule="exact" w:val="302"/>
        </w:trPr>
        <w:tc>
          <w:tcPr>
            <w:tcW w:w="528" w:type="dxa"/>
            <w:tcBorders>
              <w:top w:val="single" w:sz="6" w:space="0" w:color="000000"/>
              <w:left w:val="single" w:sz="8" w:space="0" w:color="000000"/>
              <w:bottom w:val="single" w:sz="6" w:space="0" w:color="000000"/>
              <w:right w:val="single" w:sz="6" w:space="0" w:color="000000"/>
            </w:tcBorders>
          </w:tcPr>
          <w:p w:rsidR="006627DF" w:rsidRPr="006627DF" w:rsidRDefault="006627DF" w:rsidP="003C603E">
            <w:pPr>
              <w:pStyle w:val="TableParagraph"/>
              <w:spacing w:before="36"/>
              <w:jc w:val="center"/>
              <w:rPr>
                <w:rFonts w:ascii="Arial Narrow" w:hAnsi="Arial Narrow" w:cs="Arial Narrow"/>
                <w:sz w:val="18"/>
                <w:szCs w:val="18"/>
                <w:lang w:val="uk-UA"/>
              </w:rPr>
            </w:pPr>
            <w:r w:rsidRPr="006627DF">
              <w:rPr>
                <w:rFonts w:ascii="Arial Narrow"/>
                <w:sz w:val="18"/>
                <w:lang w:val="uk-UA"/>
              </w:rPr>
              <w:t>1</w:t>
            </w:r>
          </w:p>
        </w:tc>
        <w:tc>
          <w:tcPr>
            <w:tcW w:w="527"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right="1"/>
              <w:jc w:val="center"/>
              <w:rPr>
                <w:rFonts w:ascii="Arial Narrow" w:hAnsi="Arial Narrow" w:cs="Arial Narrow"/>
                <w:sz w:val="18"/>
                <w:szCs w:val="18"/>
                <w:lang w:val="uk-UA"/>
              </w:rPr>
            </w:pPr>
            <w:r w:rsidRPr="006627DF">
              <w:rPr>
                <w:rFonts w:ascii="Arial Narrow"/>
                <w:sz w:val="18"/>
                <w:lang w:val="uk-UA"/>
              </w:rPr>
              <w:t>B</w:t>
            </w:r>
          </w:p>
        </w:tc>
        <w:tc>
          <w:tcPr>
            <w:tcW w:w="791"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left="157"/>
              <w:rPr>
                <w:rFonts w:ascii="Arial Narrow" w:hAnsi="Arial Narrow" w:cs="Arial Narrow"/>
                <w:sz w:val="18"/>
                <w:szCs w:val="18"/>
                <w:lang w:val="uk-UA"/>
              </w:rPr>
            </w:pPr>
            <w:r w:rsidRPr="006627DF">
              <w:rPr>
                <w:rFonts w:ascii="Arial Narrow" w:hAnsi="Arial Narrow" w:cs="Arial Narrow"/>
                <w:sz w:val="18"/>
                <w:szCs w:val="18"/>
                <w:lang w:val="uk-UA"/>
              </w:rPr>
              <w:t>819,00</w:t>
            </w:r>
          </w:p>
        </w:tc>
        <w:tc>
          <w:tcPr>
            <w:tcW w:w="814"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left="56"/>
              <w:rPr>
                <w:rFonts w:ascii="Arial Narrow" w:hAnsi="Arial Narrow" w:cs="Arial Narrow"/>
                <w:sz w:val="18"/>
                <w:szCs w:val="18"/>
                <w:lang w:val="uk-UA"/>
              </w:rPr>
            </w:pPr>
            <w:r w:rsidRPr="006627DF">
              <w:rPr>
                <w:rFonts w:ascii="Arial Narrow"/>
                <w:sz w:val="18"/>
                <w:lang w:val="uk-UA"/>
              </w:rPr>
              <w:t>Miele</w:t>
            </w:r>
          </w:p>
        </w:tc>
        <w:tc>
          <w:tcPr>
            <w:tcW w:w="819"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left="132"/>
              <w:rPr>
                <w:rFonts w:ascii="Arial Narrow" w:hAnsi="Arial Narrow" w:cs="Arial Narrow"/>
                <w:sz w:val="18"/>
                <w:szCs w:val="18"/>
                <w:lang w:val="uk-UA"/>
              </w:rPr>
            </w:pPr>
            <w:r w:rsidRPr="006627DF">
              <w:rPr>
                <w:rFonts w:ascii="Arial Narrow"/>
                <w:sz w:val="18"/>
                <w:lang w:val="uk-UA"/>
              </w:rPr>
              <w:t>1400</w:t>
            </w:r>
          </w:p>
        </w:tc>
        <w:tc>
          <w:tcPr>
            <w:tcW w:w="592" w:type="dxa"/>
            <w:tcBorders>
              <w:top w:val="single" w:sz="6" w:space="0" w:color="000000"/>
              <w:left w:val="single" w:sz="6" w:space="0" w:color="000000"/>
              <w:bottom w:val="single" w:sz="6" w:space="0" w:color="000000"/>
              <w:right w:val="single" w:sz="6" w:space="0" w:color="000000"/>
            </w:tcBorders>
          </w:tcPr>
          <w:p w:rsidR="006627DF" w:rsidRPr="006627DF" w:rsidRDefault="006627DF" w:rsidP="006627DF">
            <w:pPr>
              <w:pStyle w:val="TableParagraph"/>
              <w:spacing w:before="36"/>
              <w:rPr>
                <w:rFonts w:ascii="Arial Narrow" w:hAnsi="Arial Narrow" w:cs="Arial Narrow"/>
                <w:sz w:val="18"/>
                <w:szCs w:val="18"/>
                <w:lang w:val="uk-UA"/>
              </w:rPr>
            </w:pPr>
            <w:r w:rsidRPr="006627DF">
              <w:rPr>
                <w:rFonts w:ascii="Arial Narrow"/>
                <w:sz w:val="18"/>
                <w:lang w:val="uk-UA"/>
              </w:rPr>
              <w:t>Висок</w:t>
            </w:r>
            <w:r>
              <w:rPr>
                <w:rFonts w:ascii="Arial Narrow"/>
                <w:sz w:val="18"/>
                <w:lang w:val="uk-UA"/>
              </w:rPr>
              <w:t>а</w:t>
            </w:r>
            <w:r w:rsidRPr="006627DF">
              <w:rPr>
                <w:rFonts w:ascii="Arial Narrow"/>
                <w:sz w:val="18"/>
                <w:lang w:val="uk-UA"/>
              </w:rPr>
              <w:t>й</w:t>
            </w:r>
          </w:p>
        </w:tc>
        <w:tc>
          <w:tcPr>
            <w:tcW w:w="426"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jc w:val="center"/>
              <w:rPr>
                <w:rFonts w:ascii="Arial Narrow" w:hAnsi="Arial Narrow" w:cs="Arial Narrow"/>
                <w:sz w:val="18"/>
                <w:szCs w:val="18"/>
                <w:lang w:val="uk-UA"/>
              </w:rPr>
            </w:pPr>
            <w:r w:rsidRPr="006627DF">
              <w:rPr>
                <w:rFonts w:ascii="Arial Narrow"/>
                <w:sz w:val="18"/>
                <w:lang w:val="uk-UA"/>
              </w:rPr>
              <w:t>6</w:t>
            </w:r>
          </w:p>
        </w:tc>
        <w:tc>
          <w:tcPr>
            <w:tcW w:w="721" w:type="dxa"/>
            <w:tcBorders>
              <w:top w:val="single" w:sz="6" w:space="0" w:color="000000"/>
              <w:left w:val="single" w:sz="6" w:space="0" w:color="000000"/>
              <w:bottom w:val="single" w:sz="6" w:space="0" w:color="000000"/>
              <w:right w:val="single" w:sz="6" w:space="0" w:color="000000"/>
            </w:tcBorders>
          </w:tcPr>
          <w:p w:rsidR="006627DF" w:rsidRDefault="006627DF" w:rsidP="002F13C9">
            <w:pPr>
              <w:jc w:val="center"/>
            </w:pPr>
            <w:r w:rsidRPr="00634BAE">
              <w:rPr>
                <w:rFonts w:ascii="Arial Narrow"/>
                <w:sz w:val="18"/>
                <w:lang w:val="uk-UA"/>
              </w:rPr>
              <w:t>Верт</w:t>
            </w:r>
            <w:r w:rsidRPr="00634BAE">
              <w:rPr>
                <w:rFonts w:ascii="Arial Narrow"/>
                <w:sz w:val="18"/>
                <w:lang w:val="uk-UA"/>
              </w:rPr>
              <w:t>.</w:t>
            </w:r>
          </w:p>
        </w:tc>
        <w:tc>
          <w:tcPr>
            <w:tcW w:w="527"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left="154"/>
              <w:rPr>
                <w:rFonts w:ascii="Arial Narrow" w:hAnsi="Arial Narrow" w:cs="Arial Narrow"/>
                <w:sz w:val="18"/>
                <w:szCs w:val="18"/>
                <w:lang w:val="uk-UA"/>
              </w:rPr>
            </w:pPr>
            <w:r w:rsidRPr="006627DF">
              <w:rPr>
                <w:rFonts w:ascii="Arial Narrow"/>
                <w:sz w:val="18"/>
                <w:lang w:val="uk-UA"/>
              </w:rPr>
              <w:t>49</w:t>
            </w:r>
          </w:p>
        </w:tc>
        <w:tc>
          <w:tcPr>
            <w:tcW w:w="685"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left="157"/>
              <w:rPr>
                <w:rFonts w:ascii="Arial Narrow" w:hAnsi="Arial Narrow" w:cs="Arial Narrow"/>
                <w:sz w:val="18"/>
                <w:szCs w:val="18"/>
                <w:lang w:val="uk-UA"/>
              </w:rPr>
            </w:pPr>
            <w:r w:rsidRPr="006627DF">
              <w:rPr>
                <w:rFonts w:ascii="Arial Narrow"/>
                <w:sz w:val="18"/>
                <w:lang w:val="uk-UA"/>
              </w:rPr>
              <w:t>1,02</w:t>
            </w:r>
          </w:p>
        </w:tc>
        <w:tc>
          <w:tcPr>
            <w:tcW w:w="527"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left="121"/>
              <w:rPr>
                <w:rFonts w:ascii="Arial Narrow" w:hAnsi="Arial Narrow" w:cs="Arial Narrow"/>
                <w:sz w:val="18"/>
                <w:szCs w:val="18"/>
                <w:lang w:val="uk-UA"/>
              </w:rPr>
            </w:pPr>
            <w:r w:rsidRPr="006627DF">
              <w:rPr>
                <w:rFonts w:ascii="Arial Narrow"/>
                <w:sz w:val="18"/>
                <w:lang w:val="uk-UA"/>
              </w:rPr>
              <w:t>Так</w:t>
            </w:r>
          </w:p>
        </w:tc>
        <w:tc>
          <w:tcPr>
            <w:tcW w:w="528" w:type="dxa"/>
            <w:tcBorders>
              <w:top w:val="single" w:sz="6" w:space="0" w:color="000000"/>
              <w:left w:val="single" w:sz="6" w:space="0" w:color="000000"/>
              <w:bottom w:val="single" w:sz="6" w:space="0" w:color="000000"/>
              <w:right w:val="single" w:sz="8" w:space="0" w:color="000000"/>
            </w:tcBorders>
          </w:tcPr>
          <w:p w:rsidR="006627DF" w:rsidRPr="006627DF" w:rsidRDefault="006627DF" w:rsidP="003C603E">
            <w:pPr>
              <w:pStyle w:val="TableParagraph"/>
              <w:spacing w:before="36"/>
              <w:ind w:left="121"/>
              <w:rPr>
                <w:rFonts w:ascii="Arial Narrow" w:hAnsi="Arial Narrow" w:cs="Arial Narrow"/>
                <w:sz w:val="18"/>
                <w:szCs w:val="18"/>
                <w:lang w:val="uk-UA"/>
              </w:rPr>
            </w:pPr>
            <w:r w:rsidRPr="006627DF">
              <w:rPr>
                <w:rFonts w:ascii="Arial Narrow"/>
                <w:sz w:val="18"/>
                <w:lang w:val="uk-UA"/>
              </w:rPr>
              <w:t>Так</w:t>
            </w:r>
          </w:p>
        </w:tc>
      </w:tr>
      <w:tr w:rsidR="006627DF" w:rsidRPr="006627DF" w:rsidTr="006627DF">
        <w:trPr>
          <w:trHeight w:hRule="exact" w:val="510"/>
        </w:trPr>
        <w:tc>
          <w:tcPr>
            <w:tcW w:w="528" w:type="dxa"/>
            <w:tcBorders>
              <w:top w:val="single" w:sz="6" w:space="0" w:color="000000"/>
              <w:left w:val="single" w:sz="8" w:space="0" w:color="000000"/>
              <w:bottom w:val="single" w:sz="6" w:space="0" w:color="000000"/>
              <w:right w:val="single" w:sz="6" w:space="0" w:color="000000"/>
            </w:tcBorders>
          </w:tcPr>
          <w:p w:rsidR="006627DF" w:rsidRPr="006627DF" w:rsidRDefault="006627DF" w:rsidP="003C603E">
            <w:pPr>
              <w:pStyle w:val="TableParagraph"/>
              <w:spacing w:before="140"/>
              <w:jc w:val="center"/>
              <w:rPr>
                <w:rFonts w:ascii="Arial Narrow" w:hAnsi="Arial Narrow" w:cs="Arial Narrow"/>
                <w:sz w:val="18"/>
                <w:szCs w:val="18"/>
                <w:lang w:val="uk-UA"/>
              </w:rPr>
            </w:pPr>
            <w:r w:rsidRPr="006627DF">
              <w:rPr>
                <w:rFonts w:ascii="Arial Narrow"/>
                <w:sz w:val="18"/>
                <w:lang w:val="uk-UA"/>
              </w:rPr>
              <w:t>1</w:t>
            </w:r>
          </w:p>
        </w:tc>
        <w:tc>
          <w:tcPr>
            <w:tcW w:w="527"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140"/>
              <w:jc w:val="center"/>
              <w:rPr>
                <w:rFonts w:ascii="Arial Narrow" w:hAnsi="Arial Narrow" w:cs="Arial Narrow"/>
                <w:sz w:val="18"/>
                <w:szCs w:val="18"/>
                <w:lang w:val="uk-UA"/>
              </w:rPr>
            </w:pPr>
            <w:r w:rsidRPr="006627DF">
              <w:rPr>
                <w:rFonts w:ascii="Arial Narrow"/>
                <w:sz w:val="18"/>
                <w:lang w:val="uk-UA"/>
              </w:rPr>
              <w:t>C</w:t>
            </w:r>
          </w:p>
        </w:tc>
        <w:tc>
          <w:tcPr>
            <w:tcW w:w="791"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140"/>
              <w:ind w:left="157"/>
              <w:rPr>
                <w:rFonts w:ascii="Arial Narrow" w:hAnsi="Arial Narrow" w:cs="Arial Narrow"/>
                <w:sz w:val="18"/>
                <w:szCs w:val="18"/>
                <w:lang w:val="uk-UA"/>
              </w:rPr>
            </w:pPr>
            <w:r w:rsidRPr="006627DF">
              <w:rPr>
                <w:rFonts w:ascii="Arial Narrow" w:hAnsi="Arial Narrow" w:cs="Arial Narrow"/>
                <w:sz w:val="18"/>
                <w:szCs w:val="18"/>
                <w:lang w:val="uk-UA"/>
              </w:rPr>
              <w:t>699,00</w:t>
            </w:r>
          </w:p>
        </w:tc>
        <w:tc>
          <w:tcPr>
            <w:tcW w:w="814"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36"/>
              <w:ind w:left="56"/>
              <w:rPr>
                <w:rFonts w:ascii="Arial Narrow" w:hAnsi="Arial Narrow" w:cs="Arial Narrow"/>
                <w:sz w:val="18"/>
                <w:szCs w:val="18"/>
                <w:lang w:val="uk-UA"/>
              </w:rPr>
            </w:pPr>
            <w:r w:rsidRPr="006627DF">
              <w:rPr>
                <w:rFonts w:ascii="Arial Narrow"/>
                <w:sz w:val="18"/>
                <w:lang w:val="uk-UA"/>
              </w:rPr>
              <w:t>AEG-</w:t>
            </w:r>
          </w:p>
          <w:p w:rsidR="006627DF" w:rsidRPr="006627DF" w:rsidRDefault="006627DF" w:rsidP="003C603E">
            <w:pPr>
              <w:pStyle w:val="TableParagraph"/>
              <w:spacing w:before="1"/>
              <w:ind w:left="56"/>
              <w:rPr>
                <w:rFonts w:ascii="Arial Narrow" w:hAnsi="Arial Narrow" w:cs="Arial Narrow"/>
                <w:sz w:val="18"/>
                <w:szCs w:val="18"/>
                <w:lang w:val="uk-UA"/>
              </w:rPr>
            </w:pPr>
            <w:r w:rsidRPr="006627DF">
              <w:rPr>
                <w:rFonts w:ascii="Arial Narrow"/>
                <w:sz w:val="18"/>
                <w:lang w:val="uk-UA"/>
              </w:rPr>
              <w:t>Electrolux</w:t>
            </w:r>
          </w:p>
        </w:tc>
        <w:tc>
          <w:tcPr>
            <w:tcW w:w="819"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140"/>
              <w:ind w:left="132"/>
              <w:rPr>
                <w:rFonts w:ascii="Arial Narrow" w:hAnsi="Arial Narrow" w:cs="Arial Narrow"/>
                <w:sz w:val="18"/>
                <w:szCs w:val="18"/>
                <w:lang w:val="uk-UA"/>
              </w:rPr>
            </w:pPr>
            <w:r w:rsidRPr="006627DF">
              <w:rPr>
                <w:rFonts w:ascii="Arial Narrow"/>
                <w:sz w:val="18"/>
                <w:lang w:val="uk-UA"/>
              </w:rPr>
              <w:t>1400</w:t>
            </w:r>
          </w:p>
        </w:tc>
        <w:tc>
          <w:tcPr>
            <w:tcW w:w="592" w:type="dxa"/>
            <w:tcBorders>
              <w:top w:val="single" w:sz="6" w:space="0" w:color="000000"/>
              <w:left w:val="single" w:sz="6" w:space="0" w:color="000000"/>
              <w:bottom w:val="single" w:sz="6" w:space="0" w:color="000000"/>
              <w:right w:val="single" w:sz="6" w:space="0" w:color="000000"/>
            </w:tcBorders>
          </w:tcPr>
          <w:p w:rsidR="006627DF" w:rsidRPr="006627DF" w:rsidRDefault="006627DF" w:rsidP="006627DF">
            <w:pPr>
              <w:pStyle w:val="TableParagraph"/>
              <w:spacing w:before="140"/>
              <w:rPr>
                <w:rFonts w:ascii="Arial Narrow" w:hAnsi="Arial Narrow" w:cs="Arial Narrow"/>
                <w:sz w:val="18"/>
                <w:szCs w:val="18"/>
                <w:lang w:val="uk-UA"/>
              </w:rPr>
            </w:pPr>
            <w:r w:rsidRPr="006627DF">
              <w:rPr>
                <w:rFonts w:ascii="Arial Narrow"/>
                <w:sz w:val="18"/>
                <w:lang w:val="uk-UA"/>
              </w:rPr>
              <w:t>Висок</w:t>
            </w:r>
            <w:r>
              <w:rPr>
                <w:rFonts w:ascii="Arial Narrow"/>
                <w:sz w:val="18"/>
                <w:lang w:val="uk-UA"/>
              </w:rPr>
              <w:t>а</w:t>
            </w:r>
          </w:p>
        </w:tc>
        <w:tc>
          <w:tcPr>
            <w:tcW w:w="426"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140"/>
              <w:ind w:right="1"/>
              <w:jc w:val="center"/>
              <w:rPr>
                <w:rFonts w:ascii="Arial Narrow" w:hAnsi="Arial Narrow" w:cs="Arial Narrow"/>
                <w:sz w:val="18"/>
                <w:szCs w:val="18"/>
                <w:lang w:val="uk-UA"/>
              </w:rPr>
            </w:pPr>
            <w:r w:rsidRPr="006627DF">
              <w:rPr>
                <w:rFonts w:ascii="Arial Narrow"/>
                <w:sz w:val="18"/>
                <w:lang w:val="uk-UA"/>
              </w:rPr>
              <w:t>6</w:t>
            </w:r>
          </w:p>
        </w:tc>
        <w:tc>
          <w:tcPr>
            <w:tcW w:w="721" w:type="dxa"/>
            <w:tcBorders>
              <w:top w:val="single" w:sz="6" w:space="0" w:color="000000"/>
              <w:left w:val="single" w:sz="6" w:space="0" w:color="000000"/>
              <w:bottom w:val="single" w:sz="6" w:space="0" w:color="000000"/>
              <w:right w:val="single" w:sz="6" w:space="0" w:color="000000"/>
            </w:tcBorders>
          </w:tcPr>
          <w:p w:rsidR="006627DF" w:rsidRDefault="006627DF" w:rsidP="002F13C9">
            <w:pPr>
              <w:jc w:val="center"/>
            </w:pPr>
            <w:r w:rsidRPr="00634BAE">
              <w:rPr>
                <w:rFonts w:ascii="Arial Narrow"/>
                <w:sz w:val="18"/>
                <w:lang w:val="uk-UA"/>
              </w:rPr>
              <w:t>Верт</w:t>
            </w:r>
            <w:r w:rsidRPr="00634BAE">
              <w:rPr>
                <w:rFonts w:ascii="Arial Narrow"/>
                <w:sz w:val="18"/>
                <w:lang w:val="uk-UA"/>
              </w:rPr>
              <w:t>.</w:t>
            </w:r>
          </w:p>
        </w:tc>
        <w:tc>
          <w:tcPr>
            <w:tcW w:w="527"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140"/>
              <w:ind w:left="153"/>
              <w:rPr>
                <w:rFonts w:ascii="Arial Narrow" w:hAnsi="Arial Narrow" w:cs="Arial Narrow"/>
                <w:sz w:val="18"/>
                <w:szCs w:val="18"/>
                <w:lang w:val="uk-UA"/>
              </w:rPr>
            </w:pPr>
            <w:r w:rsidRPr="006627DF">
              <w:rPr>
                <w:rFonts w:ascii="Arial Narrow"/>
                <w:sz w:val="18"/>
                <w:lang w:val="uk-UA"/>
              </w:rPr>
              <w:t>49</w:t>
            </w:r>
          </w:p>
        </w:tc>
        <w:tc>
          <w:tcPr>
            <w:tcW w:w="685"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140"/>
              <w:ind w:left="157"/>
              <w:rPr>
                <w:rFonts w:ascii="Arial Narrow" w:hAnsi="Arial Narrow" w:cs="Arial Narrow"/>
                <w:sz w:val="18"/>
                <w:szCs w:val="18"/>
                <w:lang w:val="uk-UA"/>
              </w:rPr>
            </w:pPr>
            <w:r w:rsidRPr="006627DF">
              <w:rPr>
                <w:rFonts w:ascii="Arial Narrow"/>
                <w:sz w:val="18"/>
                <w:lang w:val="uk-UA"/>
              </w:rPr>
              <w:t>1,02</w:t>
            </w:r>
          </w:p>
        </w:tc>
        <w:tc>
          <w:tcPr>
            <w:tcW w:w="527" w:type="dxa"/>
            <w:tcBorders>
              <w:top w:val="single" w:sz="6" w:space="0" w:color="000000"/>
              <w:left w:val="single" w:sz="6" w:space="0" w:color="000000"/>
              <w:bottom w:val="single" w:sz="6" w:space="0" w:color="000000"/>
              <w:right w:val="single" w:sz="6" w:space="0" w:color="000000"/>
            </w:tcBorders>
          </w:tcPr>
          <w:p w:rsidR="006627DF" w:rsidRPr="006627DF" w:rsidRDefault="006627DF" w:rsidP="003C603E">
            <w:pPr>
              <w:pStyle w:val="TableParagraph"/>
              <w:spacing w:before="140"/>
              <w:ind w:left="120"/>
              <w:rPr>
                <w:rFonts w:ascii="Arial Narrow" w:hAnsi="Arial Narrow" w:cs="Arial Narrow"/>
                <w:sz w:val="18"/>
                <w:szCs w:val="18"/>
                <w:lang w:val="uk-UA"/>
              </w:rPr>
            </w:pPr>
            <w:r w:rsidRPr="006627DF">
              <w:rPr>
                <w:rFonts w:ascii="Arial Narrow"/>
                <w:sz w:val="18"/>
                <w:lang w:val="uk-UA"/>
              </w:rPr>
              <w:t>Так</w:t>
            </w:r>
          </w:p>
        </w:tc>
        <w:tc>
          <w:tcPr>
            <w:tcW w:w="528" w:type="dxa"/>
            <w:tcBorders>
              <w:top w:val="single" w:sz="6" w:space="0" w:color="000000"/>
              <w:left w:val="single" w:sz="6" w:space="0" w:color="000000"/>
              <w:bottom w:val="single" w:sz="6" w:space="0" w:color="000000"/>
              <w:right w:val="single" w:sz="8" w:space="0" w:color="000000"/>
            </w:tcBorders>
          </w:tcPr>
          <w:p w:rsidR="006627DF" w:rsidRPr="006627DF" w:rsidRDefault="006627DF" w:rsidP="003C603E">
            <w:pPr>
              <w:pStyle w:val="TableParagraph"/>
              <w:spacing w:before="140"/>
              <w:ind w:left="120"/>
              <w:rPr>
                <w:rFonts w:ascii="Arial Narrow" w:hAnsi="Arial Narrow" w:cs="Arial Narrow"/>
                <w:sz w:val="18"/>
                <w:szCs w:val="18"/>
                <w:lang w:val="uk-UA"/>
              </w:rPr>
            </w:pPr>
            <w:r w:rsidRPr="006627DF">
              <w:rPr>
                <w:rFonts w:ascii="Arial Narrow"/>
                <w:sz w:val="18"/>
                <w:lang w:val="uk-UA"/>
              </w:rPr>
              <w:t>Так</w:t>
            </w:r>
          </w:p>
        </w:tc>
      </w:tr>
      <w:tr w:rsidR="002C6A72" w:rsidRPr="006627DF" w:rsidTr="006627DF">
        <w:trPr>
          <w:trHeight w:hRule="exact" w:val="304"/>
        </w:trPr>
        <w:tc>
          <w:tcPr>
            <w:tcW w:w="528" w:type="dxa"/>
            <w:tcBorders>
              <w:top w:val="single" w:sz="6" w:space="0" w:color="000000"/>
              <w:left w:val="single" w:sz="8" w:space="0" w:color="000000"/>
              <w:bottom w:val="single" w:sz="8" w:space="0" w:color="000000"/>
              <w:right w:val="single" w:sz="6" w:space="0" w:color="000000"/>
            </w:tcBorders>
          </w:tcPr>
          <w:p w:rsidR="002C6A72" w:rsidRPr="006627DF" w:rsidRDefault="002C6A72" w:rsidP="003C603E">
            <w:pPr>
              <w:pStyle w:val="TableParagraph"/>
              <w:spacing w:before="36"/>
              <w:ind w:left="139"/>
              <w:rPr>
                <w:rFonts w:ascii="Arial Narrow" w:hAnsi="Arial Narrow" w:cs="Arial Narrow"/>
                <w:sz w:val="18"/>
                <w:szCs w:val="18"/>
                <w:lang w:val="uk-UA"/>
              </w:rPr>
            </w:pPr>
            <w:r w:rsidRPr="006627DF">
              <w:rPr>
                <w:rFonts w:ascii="Arial Narrow"/>
                <w:sz w:val="18"/>
                <w:lang w:val="uk-UA"/>
              </w:rPr>
              <w:t>. . .</w:t>
            </w:r>
          </w:p>
        </w:tc>
        <w:tc>
          <w:tcPr>
            <w:tcW w:w="527"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140"/>
              <w:rPr>
                <w:rFonts w:ascii="Arial Narrow" w:hAnsi="Arial Narrow" w:cs="Arial Narrow"/>
                <w:sz w:val="18"/>
                <w:szCs w:val="18"/>
                <w:lang w:val="uk-UA"/>
              </w:rPr>
            </w:pPr>
            <w:r w:rsidRPr="006627DF">
              <w:rPr>
                <w:rFonts w:ascii="Arial Narrow"/>
                <w:sz w:val="18"/>
                <w:lang w:val="uk-UA"/>
              </w:rPr>
              <w:t>. . .</w:t>
            </w:r>
          </w:p>
        </w:tc>
        <w:tc>
          <w:tcPr>
            <w:tcW w:w="791"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jc w:val="center"/>
              <w:rPr>
                <w:rFonts w:ascii="Arial Narrow" w:hAnsi="Arial Narrow" w:cs="Arial Narrow"/>
                <w:sz w:val="18"/>
                <w:szCs w:val="18"/>
                <w:lang w:val="uk-UA"/>
              </w:rPr>
            </w:pPr>
            <w:r w:rsidRPr="006627DF">
              <w:rPr>
                <w:rFonts w:ascii="Arial Narrow"/>
                <w:sz w:val="18"/>
                <w:lang w:val="uk-UA"/>
              </w:rPr>
              <w:t>. . .</w:t>
            </w:r>
          </w:p>
        </w:tc>
        <w:tc>
          <w:tcPr>
            <w:tcW w:w="814"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right="1"/>
              <w:jc w:val="center"/>
              <w:rPr>
                <w:rFonts w:ascii="Arial Narrow" w:hAnsi="Arial Narrow" w:cs="Arial Narrow"/>
                <w:sz w:val="18"/>
                <w:szCs w:val="18"/>
                <w:lang w:val="uk-UA"/>
              </w:rPr>
            </w:pPr>
            <w:r w:rsidRPr="006627DF">
              <w:rPr>
                <w:rFonts w:ascii="Arial Narrow"/>
                <w:sz w:val="18"/>
                <w:lang w:val="uk-UA"/>
              </w:rPr>
              <w:t>. . .</w:t>
            </w:r>
          </w:p>
        </w:tc>
        <w:tc>
          <w:tcPr>
            <w:tcW w:w="819"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218"/>
              <w:rPr>
                <w:rFonts w:ascii="Arial Narrow" w:hAnsi="Arial Narrow" w:cs="Arial Narrow"/>
                <w:sz w:val="18"/>
                <w:szCs w:val="18"/>
                <w:lang w:val="uk-UA"/>
              </w:rPr>
            </w:pPr>
            <w:r w:rsidRPr="006627DF">
              <w:rPr>
                <w:rFonts w:ascii="Arial Narrow"/>
                <w:sz w:val="18"/>
                <w:lang w:val="uk-UA"/>
              </w:rPr>
              <w:t>. . .</w:t>
            </w:r>
          </w:p>
        </w:tc>
        <w:tc>
          <w:tcPr>
            <w:tcW w:w="592"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218"/>
              <w:rPr>
                <w:rFonts w:ascii="Arial Narrow" w:hAnsi="Arial Narrow" w:cs="Arial Narrow"/>
                <w:sz w:val="18"/>
                <w:szCs w:val="18"/>
                <w:lang w:val="uk-UA"/>
              </w:rPr>
            </w:pPr>
            <w:r w:rsidRPr="006627DF">
              <w:rPr>
                <w:rFonts w:ascii="Arial Narrow"/>
                <w:sz w:val="18"/>
                <w:lang w:val="uk-UA"/>
              </w:rPr>
              <w:t>. . .</w:t>
            </w:r>
          </w:p>
        </w:tc>
        <w:tc>
          <w:tcPr>
            <w:tcW w:w="426"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140"/>
              <w:rPr>
                <w:rFonts w:ascii="Arial Narrow" w:hAnsi="Arial Narrow" w:cs="Arial Narrow"/>
                <w:sz w:val="18"/>
                <w:szCs w:val="18"/>
                <w:lang w:val="uk-UA"/>
              </w:rPr>
            </w:pPr>
            <w:r w:rsidRPr="006627DF">
              <w:rPr>
                <w:rFonts w:ascii="Arial Narrow"/>
                <w:sz w:val="18"/>
                <w:lang w:val="uk-UA"/>
              </w:rPr>
              <w:t>. . .</w:t>
            </w:r>
          </w:p>
        </w:tc>
        <w:tc>
          <w:tcPr>
            <w:tcW w:w="721"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140"/>
              <w:rPr>
                <w:rFonts w:ascii="Arial Narrow" w:hAnsi="Arial Narrow" w:cs="Arial Narrow"/>
                <w:sz w:val="18"/>
                <w:szCs w:val="18"/>
                <w:lang w:val="uk-UA"/>
              </w:rPr>
            </w:pPr>
            <w:r w:rsidRPr="006627DF">
              <w:rPr>
                <w:rFonts w:ascii="Arial Narrow"/>
                <w:sz w:val="18"/>
                <w:lang w:val="uk-UA"/>
              </w:rPr>
              <w:t>. . .</w:t>
            </w:r>
          </w:p>
        </w:tc>
        <w:tc>
          <w:tcPr>
            <w:tcW w:w="527"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140"/>
              <w:rPr>
                <w:rFonts w:ascii="Arial Narrow" w:hAnsi="Arial Narrow" w:cs="Arial Narrow"/>
                <w:sz w:val="18"/>
                <w:szCs w:val="18"/>
                <w:lang w:val="uk-UA"/>
              </w:rPr>
            </w:pPr>
            <w:r w:rsidRPr="006627DF">
              <w:rPr>
                <w:rFonts w:ascii="Arial Narrow"/>
                <w:sz w:val="18"/>
                <w:lang w:val="uk-UA"/>
              </w:rPr>
              <w:t>. . .</w:t>
            </w:r>
          </w:p>
        </w:tc>
        <w:tc>
          <w:tcPr>
            <w:tcW w:w="685"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218"/>
              <w:rPr>
                <w:rFonts w:ascii="Arial Narrow" w:hAnsi="Arial Narrow" w:cs="Arial Narrow"/>
                <w:sz w:val="18"/>
                <w:szCs w:val="18"/>
                <w:lang w:val="uk-UA"/>
              </w:rPr>
            </w:pPr>
            <w:r w:rsidRPr="006627DF">
              <w:rPr>
                <w:rFonts w:ascii="Arial Narrow"/>
                <w:sz w:val="18"/>
                <w:lang w:val="uk-UA"/>
              </w:rPr>
              <w:t>. . .</w:t>
            </w:r>
          </w:p>
        </w:tc>
        <w:tc>
          <w:tcPr>
            <w:tcW w:w="527" w:type="dxa"/>
            <w:tcBorders>
              <w:top w:val="single" w:sz="6" w:space="0" w:color="000000"/>
              <w:left w:val="single" w:sz="6" w:space="0" w:color="000000"/>
              <w:bottom w:val="single" w:sz="8" w:space="0" w:color="000000"/>
              <w:right w:val="single" w:sz="6" w:space="0" w:color="000000"/>
            </w:tcBorders>
          </w:tcPr>
          <w:p w:rsidR="002C6A72" w:rsidRPr="006627DF" w:rsidRDefault="002C6A72" w:rsidP="003C603E">
            <w:pPr>
              <w:pStyle w:val="TableParagraph"/>
              <w:spacing w:before="36"/>
              <w:ind w:left="140"/>
              <w:rPr>
                <w:rFonts w:ascii="Arial Narrow" w:hAnsi="Arial Narrow" w:cs="Arial Narrow"/>
                <w:sz w:val="18"/>
                <w:szCs w:val="18"/>
                <w:lang w:val="uk-UA"/>
              </w:rPr>
            </w:pPr>
            <w:r w:rsidRPr="006627DF">
              <w:rPr>
                <w:rFonts w:ascii="Arial Narrow"/>
                <w:sz w:val="18"/>
                <w:lang w:val="uk-UA"/>
              </w:rPr>
              <w:t>. . .</w:t>
            </w:r>
          </w:p>
        </w:tc>
        <w:tc>
          <w:tcPr>
            <w:tcW w:w="528" w:type="dxa"/>
            <w:tcBorders>
              <w:top w:val="single" w:sz="6" w:space="0" w:color="000000"/>
              <w:left w:val="single" w:sz="6" w:space="0" w:color="000000"/>
              <w:bottom w:val="single" w:sz="8" w:space="0" w:color="000000"/>
              <w:right w:val="single" w:sz="8" w:space="0" w:color="000000"/>
            </w:tcBorders>
          </w:tcPr>
          <w:p w:rsidR="002C6A72" w:rsidRPr="006627DF" w:rsidRDefault="002C6A72" w:rsidP="003C603E">
            <w:pPr>
              <w:pStyle w:val="TableParagraph"/>
              <w:spacing w:before="36"/>
              <w:ind w:left="139"/>
              <w:rPr>
                <w:rFonts w:ascii="Arial Narrow" w:hAnsi="Arial Narrow" w:cs="Arial Narrow"/>
                <w:sz w:val="18"/>
                <w:szCs w:val="18"/>
                <w:lang w:val="uk-UA"/>
              </w:rPr>
            </w:pPr>
            <w:r w:rsidRPr="006627DF">
              <w:rPr>
                <w:rFonts w:ascii="Arial Narrow"/>
                <w:sz w:val="18"/>
                <w:lang w:val="uk-UA"/>
              </w:rPr>
              <w:t>. . .</w:t>
            </w:r>
          </w:p>
        </w:tc>
      </w:tr>
    </w:tbl>
    <w:p w:rsidR="002C6A72" w:rsidRPr="006627DF" w:rsidRDefault="002C6A72" w:rsidP="00000FF3">
      <w:pPr>
        <w:spacing w:before="8"/>
        <w:rPr>
          <w:rFonts w:cs="Calibri"/>
          <w:sz w:val="16"/>
          <w:szCs w:val="16"/>
          <w:lang w:val="uk-UA"/>
        </w:rPr>
      </w:pPr>
    </w:p>
    <w:p w:rsidR="002C6A72" w:rsidRPr="002F13C9" w:rsidRDefault="002C6A72" w:rsidP="00000FF3">
      <w:pPr>
        <w:spacing w:before="72"/>
        <w:ind w:left="481"/>
        <w:rPr>
          <w:rFonts w:cs="Calibri"/>
          <w:sz w:val="24"/>
          <w:szCs w:val="24"/>
          <w:lang w:val="uk-UA"/>
        </w:rPr>
      </w:pPr>
      <w:r w:rsidRPr="002F13C9">
        <w:rPr>
          <w:b/>
          <w:bCs/>
          <w:sz w:val="24"/>
          <w:szCs w:val="24"/>
          <w:lang w:val="uk-UA"/>
        </w:rPr>
        <w:t>Тема 2:</w:t>
      </w:r>
      <w:r w:rsidRPr="002F13C9">
        <w:rPr>
          <w:sz w:val="24"/>
          <w:szCs w:val="24"/>
          <w:lang w:val="uk-UA"/>
        </w:rPr>
        <w:t xml:space="preserve"> </w:t>
      </w:r>
      <w:r w:rsidRPr="002F13C9">
        <w:rPr>
          <w:b/>
          <w:bCs/>
          <w:sz w:val="24"/>
          <w:szCs w:val="24"/>
          <w:lang w:val="uk-UA"/>
        </w:rPr>
        <w:t>Редагування даних</w:t>
      </w:r>
    </w:p>
    <w:p w:rsidR="002C6A72" w:rsidRPr="006627DF" w:rsidRDefault="002C6A72" w:rsidP="002F13C9">
      <w:pPr>
        <w:pStyle w:val="a3"/>
        <w:numPr>
          <w:ilvl w:val="0"/>
          <w:numId w:val="6"/>
        </w:numPr>
        <w:tabs>
          <w:tab w:val="left" w:pos="821"/>
        </w:tabs>
        <w:spacing w:before="114" w:line="252" w:lineRule="auto"/>
        <w:ind w:right="1717" w:hanging="339"/>
        <w:jc w:val="both"/>
        <w:rPr>
          <w:lang w:val="uk-UA"/>
        </w:rPr>
      </w:pPr>
      <w:r w:rsidRPr="006627DF">
        <w:rPr>
          <w:lang w:val="uk-UA"/>
        </w:rPr>
        <w:t xml:space="preserve">Після </w:t>
      </w:r>
      <w:r w:rsidR="002F13C9">
        <w:rPr>
          <w:lang w:val="uk-UA"/>
        </w:rPr>
        <w:t>здійснення</w:t>
      </w:r>
      <w:r w:rsidRPr="006627DF">
        <w:rPr>
          <w:lang w:val="uk-UA"/>
        </w:rPr>
        <w:t xml:space="preserve"> вибірки регресії даним необхідно надати форму. Це означає, що змінні слід визначити у вигляді числових або несуттєвих змінних.</w:t>
      </w:r>
    </w:p>
    <w:p w:rsidR="002C6A72" w:rsidRPr="006627DF" w:rsidRDefault="002C6A72" w:rsidP="00000FF3">
      <w:pPr>
        <w:rPr>
          <w:rFonts w:ascii="Arial Narrow" w:hAnsi="Arial Narrow" w:cs="Arial Narrow"/>
          <w:sz w:val="20"/>
          <w:szCs w:val="20"/>
          <w:lang w:val="uk-UA"/>
        </w:rPr>
      </w:pPr>
    </w:p>
    <w:p w:rsidR="002C6A72" w:rsidRPr="006627DF" w:rsidRDefault="002C6A72" w:rsidP="00000FF3">
      <w:pPr>
        <w:spacing w:before="10"/>
        <w:rPr>
          <w:rFonts w:ascii="Arial Narrow" w:hAnsi="Arial Narrow" w:cs="Arial Narrow"/>
          <w:sz w:val="19"/>
          <w:szCs w:val="19"/>
          <w:lang w:val="uk-UA"/>
        </w:rPr>
      </w:pPr>
    </w:p>
    <w:p w:rsidR="002C6A72" w:rsidRPr="000147D2" w:rsidRDefault="002C6A72" w:rsidP="00E5539F">
      <w:pPr>
        <w:tabs>
          <w:tab w:val="left" w:pos="2694"/>
        </w:tabs>
        <w:spacing w:before="76"/>
        <w:ind w:left="481"/>
        <w:rPr>
          <w:rFonts w:ascii="Arial Narrow" w:hAnsi="Arial Narrow" w:cs="Arial Narrow"/>
          <w:sz w:val="16"/>
          <w:szCs w:val="16"/>
          <w:highlight w:val="yellow"/>
          <w:lang w:val="uk-UA"/>
        </w:rPr>
      </w:pPr>
      <w:r w:rsidRPr="006627DF">
        <w:rPr>
          <w:rFonts w:ascii="Arial Narrow"/>
          <w:sz w:val="20"/>
          <w:lang w:val="uk-UA"/>
        </w:rPr>
        <w:t>236</w:t>
      </w:r>
      <w:r w:rsidRPr="006627DF">
        <w:rPr>
          <w:rFonts w:ascii="Arial Narrow"/>
          <w:sz w:val="20"/>
          <w:lang w:val="uk-UA"/>
        </w:rPr>
        <w:tab/>
      </w:r>
      <w:r w:rsidR="00BE6957" w:rsidRPr="006627DF">
        <w:rPr>
          <w:rFonts w:ascii="Trebuchet MS" w:hAnsi="Trebuchet MS"/>
          <w:spacing w:val="-2"/>
          <w:sz w:val="16"/>
          <w:lang w:val="uk-UA"/>
        </w:rPr>
        <w:t>Федеральне статистичне управління, Статистика</w:t>
      </w:r>
      <w:r w:rsidR="00BE6957" w:rsidRPr="00555F8E">
        <w:rPr>
          <w:rFonts w:ascii="Trebuchet MS" w:hAnsi="Trebuchet MS"/>
          <w:spacing w:val="-2"/>
          <w:sz w:val="16"/>
          <w:lang w:val="uk-UA"/>
        </w:rPr>
        <w:t xml:space="preserve">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2F13C9" w:rsidRDefault="002F13C9" w:rsidP="00000FF3">
      <w:pPr>
        <w:pStyle w:val="a3"/>
        <w:numPr>
          <w:ilvl w:val="0"/>
          <w:numId w:val="6"/>
        </w:numPr>
        <w:tabs>
          <w:tab w:val="left" w:pos="821"/>
        </w:tabs>
        <w:spacing w:before="76" w:line="252" w:lineRule="auto"/>
        <w:ind w:right="1716" w:hanging="339"/>
        <w:jc w:val="both"/>
        <w:rPr>
          <w:lang w:val="uk-UA"/>
        </w:rPr>
      </w:pPr>
      <w:r w:rsidRPr="002F13C9">
        <w:rPr>
          <w:lang w:val="uk-UA"/>
        </w:rPr>
        <w:t>Змініть формат</w:t>
      </w:r>
      <w:r w:rsidR="002C6A72" w:rsidRPr="002F13C9">
        <w:rPr>
          <w:lang w:val="uk-UA"/>
        </w:rPr>
        <w:t xml:space="preserve"> змінних категорій (</w:t>
      </w:r>
      <w:r w:rsidRPr="002F13C9">
        <w:rPr>
          <w:lang w:val="uk-UA"/>
        </w:rPr>
        <w:t>буквено-цифрових</w:t>
      </w:r>
      <w:r w:rsidR="002C6A72" w:rsidRPr="002F13C9">
        <w:rPr>
          <w:lang w:val="uk-UA"/>
        </w:rPr>
        <w:t>) у несуттєві змінні. Вони можуть приймати значення тільки 0 або 1 в залежності від того, чи містить модель певну особливість. У цьому прикладі характеристики «водонепроникність», «тип» і «</w:t>
      </w:r>
      <w:r w:rsidR="005B4F02">
        <w:rPr>
          <w:lang w:val="uk-UA"/>
        </w:rPr>
        <w:t xml:space="preserve">група </w:t>
      </w:r>
      <w:r w:rsidR="002C6A72" w:rsidRPr="002F13C9">
        <w:rPr>
          <w:lang w:val="uk-UA"/>
        </w:rPr>
        <w:t xml:space="preserve">брендів» повинні бути переформатовані у несуттєву змінну. </w:t>
      </w:r>
      <w:r w:rsidR="005B4F02">
        <w:rPr>
          <w:lang w:val="uk-UA"/>
        </w:rPr>
        <w:t>С</w:t>
      </w:r>
      <w:r w:rsidR="002C6A72" w:rsidRPr="002F13C9">
        <w:rPr>
          <w:lang w:val="uk-UA"/>
        </w:rPr>
        <w:t xml:space="preserve">истему </w:t>
      </w:r>
      <w:r w:rsidR="005B4F02">
        <w:rPr>
          <w:lang w:val="uk-UA"/>
        </w:rPr>
        <w:t xml:space="preserve">водонепроникності </w:t>
      </w:r>
      <w:r w:rsidR="002C6A72" w:rsidRPr="002F13C9">
        <w:rPr>
          <w:lang w:val="uk-UA"/>
        </w:rPr>
        <w:t xml:space="preserve">(яка була зібрана за допомогою форми </w:t>
      </w:r>
      <w:r w:rsidR="005B4F02">
        <w:rPr>
          <w:lang w:val="uk-UA"/>
        </w:rPr>
        <w:t>збору даних про ціни, в цьому випадку це аква</w:t>
      </w:r>
      <w:r w:rsidR="002C6A72" w:rsidRPr="002F13C9">
        <w:rPr>
          <w:lang w:val="uk-UA"/>
        </w:rPr>
        <w:t xml:space="preserve">стоп) необхідно пов’язати з </w:t>
      </w:r>
      <w:r w:rsidR="005B4F02">
        <w:rPr>
          <w:lang w:val="uk-UA"/>
        </w:rPr>
        <w:t>групою рівня водонепроник</w:t>
      </w:r>
      <w:r w:rsidR="002C6A72" w:rsidRPr="002F13C9">
        <w:rPr>
          <w:lang w:val="uk-UA"/>
        </w:rPr>
        <w:t xml:space="preserve">ності. В </w:t>
      </w:r>
      <w:r w:rsidR="005B4F02">
        <w:rPr>
          <w:lang w:val="uk-UA"/>
        </w:rPr>
        <w:t>цьо</w:t>
      </w:r>
      <w:r w:rsidR="002C6A72" w:rsidRPr="002F13C9">
        <w:rPr>
          <w:lang w:val="uk-UA"/>
        </w:rPr>
        <w:t>му прикладі ми визначили «високу водонепроник</w:t>
      </w:r>
      <w:r w:rsidR="005B4F02">
        <w:rPr>
          <w:lang w:val="uk-UA"/>
        </w:rPr>
        <w:t>н</w:t>
      </w:r>
      <w:r w:rsidR="002C6A72" w:rsidRPr="002F13C9">
        <w:rPr>
          <w:lang w:val="uk-UA"/>
        </w:rPr>
        <w:t>ість» і «низьку водонепроникність». У цьому прикладі «високій водонепроникності» присвоєн</w:t>
      </w:r>
      <w:r w:rsidR="00BE6CD6">
        <w:rPr>
          <w:lang w:val="uk-UA"/>
        </w:rPr>
        <w:t>о значення «аква</w:t>
      </w:r>
      <w:r w:rsidR="002C6A72" w:rsidRPr="002F13C9">
        <w:rPr>
          <w:lang w:val="uk-UA"/>
        </w:rPr>
        <w:t>стоп». Для кожної несуттєвої змінної одну величину характеристики необхідно виразити у вигляді величини за замовчанням (вихідна величина),</w:t>
      </w:r>
    </w:p>
    <w:p w:rsidR="002C6A72" w:rsidRPr="002F13C9" w:rsidRDefault="002C6A72" w:rsidP="00000FF3">
      <w:pPr>
        <w:pStyle w:val="a3"/>
        <w:numPr>
          <w:ilvl w:val="1"/>
          <w:numId w:val="6"/>
        </w:numPr>
        <w:tabs>
          <w:tab w:val="left" w:pos="1162"/>
        </w:tabs>
        <w:spacing w:before="38" w:line="252" w:lineRule="auto"/>
        <w:ind w:right="1716"/>
        <w:jc w:val="both"/>
        <w:rPr>
          <w:lang w:val="uk-UA"/>
        </w:rPr>
      </w:pPr>
      <w:r w:rsidRPr="002F13C9">
        <w:rPr>
          <w:lang w:val="uk-UA"/>
        </w:rPr>
        <w:t xml:space="preserve">Вихідною величиною для несуттєвої змінної </w:t>
      </w:r>
      <w:r w:rsidR="00BE6CD6">
        <w:rPr>
          <w:lang w:val="uk-UA"/>
        </w:rPr>
        <w:t>бренду</w:t>
      </w:r>
      <w:r w:rsidRPr="002F13C9">
        <w:rPr>
          <w:lang w:val="uk-UA"/>
        </w:rPr>
        <w:t xml:space="preserve"> є </w:t>
      </w:r>
      <w:r w:rsidR="00BE6CD6">
        <w:rPr>
          <w:lang w:val="uk-UA"/>
        </w:rPr>
        <w:t>бренд середнього класу</w:t>
      </w:r>
      <w:r w:rsidRPr="002F13C9">
        <w:rPr>
          <w:lang w:val="uk-UA"/>
        </w:rPr>
        <w:t xml:space="preserve">. Це означає, що для пральної машини </w:t>
      </w:r>
      <w:r w:rsidR="00BE6CD6">
        <w:rPr>
          <w:lang w:val="uk-UA"/>
        </w:rPr>
        <w:t>бренду середнього класу</w:t>
      </w:r>
      <w:r w:rsidR="00BE6CD6" w:rsidRPr="002F13C9">
        <w:rPr>
          <w:lang w:val="uk-UA"/>
        </w:rPr>
        <w:t xml:space="preserve"> </w:t>
      </w:r>
      <w:r w:rsidRPr="002F13C9">
        <w:rPr>
          <w:lang w:val="uk-UA"/>
        </w:rPr>
        <w:t>альтернативна несуттєва змінна для бренду має значення 0.</w:t>
      </w:r>
    </w:p>
    <w:p w:rsidR="002C6A72" w:rsidRPr="002F13C9" w:rsidRDefault="002C6A72" w:rsidP="00000FF3">
      <w:pPr>
        <w:pStyle w:val="a3"/>
        <w:numPr>
          <w:ilvl w:val="1"/>
          <w:numId w:val="6"/>
        </w:numPr>
        <w:tabs>
          <w:tab w:val="left" w:pos="1162"/>
        </w:tabs>
        <w:spacing w:before="19" w:line="252" w:lineRule="auto"/>
        <w:ind w:right="1718"/>
        <w:jc w:val="both"/>
        <w:rPr>
          <w:lang w:val="uk-UA"/>
        </w:rPr>
      </w:pPr>
      <w:r w:rsidRPr="002F13C9">
        <w:rPr>
          <w:lang w:val="uk-UA"/>
        </w:rPr>
        <w:t xml:space="preserve">Вихідною величиною для змінної типу пральної машини є «з фронтальним завантаженням». Це означає, що для пральної машини з фронтальним завантаженням несуттєва змінна </w:t>
      </w:r>
      <w:r w:rsidR="00BE6CD6">
        <w:rPr>
          <w:lang w:val="uk-UA"/>
        </w:rPr>
        <w:t xml:space="preserve">з </w:t>
      </w:r>
      <w:r w:rsidR="001C07DE" w:rsidRPr="002F13C9">
        <w:rPr>
          <w:lang w:val="uk-UA"/>
        </w:rPr>
        <w:t>вертикальн</w:t>
      </w:r>
      <w:r w:rsidR="00BE6CD6">
        <w:rPr>
          <w:lang w:val="uk-UA"/>
        </w:rPr>
        <w:t>им</w:t>
      </w:r>
      <w:r w:rsidR="001C07DE" w:rsidRPr="002F13C9">
        <w:rPr>
          <w:lang w:val="uk-UA"/>
        </w:rPr>
        <w:t xml:space="preserve"> завантаження</w:t>
      </w:r>
      <w:r w:rsidR="00BE6CD6">
        <w:rPr>
          <w:lang w:val="uk-UA"/>
        </w:rPr>
        <w:t>м</w:t>
      </w:r>
      <w:r w:rsidRPr="002F13C9">
        <w:rPr>
          <w:lang w:val="uk-UA"/>
        </w:rPr>
        <w:t xml:space="preserve"> має </w:t>
      </w:r>
      <w:r w:rsidR="00BE6CD6">
        <w:rPr>
          <w:lang w:val="uk-UA"/>
        </w:rPr>
        <w:t xml:space="preserve"> </w:t>
      </w:r>
      <w:r w:rsidRPr="002F13C9">
        <w:rPr>
          <w:lang w:val="uk-UA"/>
        </w:rPr>
        <w:t>значення 0.</w:t>
      </w:r>
    </w:p>
    <w:p w:rsidR="002C6A72" w:rsidRPr="002F13C9" w:rsidRDefault="002C6A72" w:rsidP="00000FF3">
      <w:pPr>
        <w:pStyle w:val="a3"/>
        <w:numPr>
          <w:ilvl w:val="1"/>
          <w:numId w:val="6"/>
        </w:numPr>
        <w:tabs>
          <w:tab w:val="left" w:pos="1162"/>
        </w:tabs>
        <w:spacing w:before="19" w:line="252" w:lineRule="auto"/>
        <w:ind w:right="1718"/>
        <w:jc w:val="both"/>
        <w:rPr>
          <w:lang w:val="uk-UA"/>
        </w:rPr>
      </w:pPr>
      <w:r w:rsidRPr="002F13C9">
        <w:rPr>
          <w:lang w:val="uk-UA"/>
        </w:rPr>
        <w:t xml:space="preserve">Вихідною величиною для змінної водонепроникності є «водонепроникність (низька)». В ситуації </w:t>
      </w:r>
      <w:r w:rsidR="00BE6CD6">
        <w:rPr>
          <w:lang w:val="uk-UA"/>
        </w:rPr>
        <w:t xml:space="preserve">з </w:t>
      </w:r>
      <w:r w:rsidRPr="002F13C9">
        <w:rPr>
          <w:lang w:val="uk-UA"/>
        </w:rPr>
        <w:t>пральни</w:t>
      </w:r>
      <w:r w:rsidR="00BE6CD6">
        <w:rPr>
          <w:lang w:val="uk-UA"/>
        </w:rPr>
        <w:t>ми</w:t>
      </w:r>
      <w:r w:rsidRPr="002F13C9">
        <w:rPr>
          <w:lang w:val="uk-UA"/>
        </w:rPr>
        <w:t xml:space="preserve"> машин</w:t>
      </w:r>
      <w:r w:rsidR="00BE6CD6">
        <w:rPr>
          <w:lang w:val="uk-UA"/>
        </w:rPr>
        <w:t>ами</w:t>
      </w:r>
      <w:r w:rsidRPr="002F13C9">
        <w:rPr>
          <w:lang w:val="uk-UA"/>
        </w:rPr>
        <w:t>, що мають вищий рівень системи</w:t>
      </w:r>
      <w:r w:rsidR="00BE6CD6" w:rsidRPr="00BE6CD6">
        <w:rPr>
          <w:lang w:val="uk-UA"/>
        </w:rPr>
        <w:t xml:space="preserve"> </w:t>
      </w:r>
      <w:r w:rsidR="00BE6CD6" w:rsidRPr="002F13C9">
        <w:rPr>
          <w:lang w:val="uk-UA"/>
        </w:rPr>
        <w:t>водонепроникності</w:t>
      </w:r>
      <w:r w:rsidRPr="002F13C9">
        <w:rPr>
          <w:lang w:val="uk-UA"/>
        </w:rPr>
        <w:t>, це означає, що несуттєва величина для «водонепроникності (висока)» має значення 1. В цьому прикладі припускається існування лише двох рівнів водонепроникності. В інших випадках корисним може бути визнач</w:t>
      </w:r>
      <w:r w:rsidR="00292176">
        <w:rPr>
          <w:lang w:val="uk-UA"/>
        </w:rPr>
        <w:t xml:space="preserve">ення </w:t>
      </w:r>
      <w:r w:rsidRPr="002F13C9">
        <w:rPr>
          <w:lang w:val="uk-UA"/>
        </w:rPr>
        <w:t xml:space="preserve"> кільк</w:t>
      </w:r>
      <w:r w:rsidR="00292176">
        <w:rPr>
          <w:lang w:val="uk-UA"/>
        </w:rPr>
        <w:t>ох</w:t>
      </w:r>
      <w:r w:rsidRPr="002F13C9">
        <w:rPr>
          <w:lang w:val="uk-UA"/>
        </w:rPr>
        <w:t xml:space="preserve"> рівнів водонепроникності.</w:t>
      </w:r>
    </w:p>
    <w:p w:rsidR="002C6A72" w:rsidRPr="002F13C9" w:rsidRDefault="002C6A72" w:rsidP="00000FF3">
      <w:pPr>
        <w:spacing w:before="1"/>
        <w:rPr>
          <w:rFonts w:ascii="Arial Narrow" w:hAnsi="Arial Narrow" w:cs="Arial Narrow"/>
          <w:sz w:val="27"/>
          <w:szCs w:val="27"/>
          <w:lang w:val="uk-UA"/>
        </w:rPr>
      </w:pPr>
    </w:p>
    <w:p w:rsidR="002C6A72" w:rsidRPr="00292176" w:rsidRDefault="00B86340" w:rsidP="00292176">
      <w:pPr>
        <w:pStyle w:val="5"/>
        <w:spacing w:line="237" w:lineRule="exact"/>
        <w:ind w:right="1752"/>
        <w:jc w:val="both"/>
        <w:rPr>
          <w:b w:val="0"/>
          <w:bCs/>
          <w:i w:val="0"/>
          <w:sz w:val="24"/>
          <w:szCs w:val="24"/>
          <w:lang w:val="uk-UA"/>
        </w:rPr>
      </w:pPr>
      <w:r w:rsidRPr="00292176">
        <w:rPr>
          <w:i w:val="0"/>
          <w:sz w:val="24"/>
          <w:szCs w:val="24"/>
          <w:lang w:val="uk-UA"/>
        </w:rPr>
        <w:t>Схема</w:t>
      </w:r>
      <w:r w:rsidR="002C6A72" w:rsidRPr="00292176">
        <w:rPr>
          <w:i w:val="0"/>
          <w:sz w:val="24"/>
          <w:szCs w:val="24"/>
          <w:lang w:val="uk-UA"/>
        </w:rPr>
        <w:t xml:space="preserve"> 172</w:t>
      </w:r>
    </w:p>
    <w:p w:rsidR="002C6A72" w:rsidRPr="00292176" w:rsidRDefault="002C6A72" w:rsidP="00292176">
      <w:pPr>
        <w:spacing w:line="237" w:lineRule="exact"/>
        <w:ind w:left="481" w:right="1752"/>
        <w:jc w:val="both"/>
        <w:rPr>
          <w:rFonts w:cs="Calibri"/>
          <w:sz w:val="24"/>
          <w:szCs w:val="24"/>
          <w:lang w:val="uk-UA"/>
        </w:rPr>
      </w:pPr>
      <w:r w:rsidRPr="00292176">
        <w:rPr>
          <w:b/>
          <w:bCs/>
          <w:sz w:val="24"/>
          <w:szCs w:val="24"/>
          <w:lang w:val="uk-UA"/>
        </w:rPr>
        <w:t>Приклад модифікованої бази даних вибірки регресії для пральних машин</w:t>
      </w:r>
    </w:p>
    <w:p w:rsidR="002C6A72" w:rsidRPr="00292176"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480"/>
        <w:gridCol w:w="480"/>
        <w:gridCol w:w="566"/>
        <w:gridCol w:w="567"/>
        <w:gridCol w:w="567"/>
        <w:gridCol w:w="1054"/>
        <w:gridCol w:w="480"/>
        <w:gridCol w:w="450"/>
        <w:gridCol w:w="567"/>
        <w:gridCol w:w="479"/>
        <w:gridCol w:w="839"/>
        <w:gridCol w:w="479"/>
        <w:gridCol w:w="479"/>
      </w:tblGrid>
      <w:tr w:rsidR="002C6A72" w:rsidRPr="00292176" w:rsidTr="00193AC3">
        <w:trPr>
          <w:trHeight w:hRule="exact" w:val="2065"/>
        </w:trPr>
        <w:tc>
          <w:tcPr>
            <w:tcW w:w="480" w:type="dxa"/>
            <w:tcBorders>
              <w:top w:val="single" w:sz="8" w:space="0" w:color="000000"/>
              <w:left w:val="single" w:sz="8" w:space="0" w:color="000000"/>
              <w:bottom w:val="single" w:sz="8" w:space="0" w:color="000000"/>
              <w:right w:val="single" w:sz="6" w:space="0" w:color="000000"/>
            </w:tcBorders>
            <w:textDirection w:val="btLr"/>
          </w:tcPr>
          <w:p w:rsidR="002C6A72" w:rsidRPr="00292176" w:rsidRDefault="002C6A72" w:rsidP="003C603E">
            <w:pPr>
              <w:pStyle w:val="TableParagraph"/>
              <w:spacing w:before="124"/>
              <w:jc w:val="center"/>
              <w:rPr>
                <w:rFonts w:ascii="Arial Narrow" w:hAnsi="Arial Narrow" w:cs="Arial Narrow"/>
                <w:sz w:val="18"/>
                <w:szCs w:val="18"/>
                <w:lang w:val="uk-UA"/>
              </w:rPr>
            </w:pPr>
            <w:r w:rsidRPr="00292176">
              <w:rPr>
                <w:rFonts w:ascii="Arial Narrow"/>
                <w:sz w:val="18"/>
                <w:lang w:val="uk-UA"/>
              </w:rPr>
              <w:t>t</w:t>
            </w:r>
          </w:p>
        </w:tc>
        <w:tc>
          <w:tcPr>
            <w:tcW w:w="480"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2C6A72" w:rsidP="003C603E">
            <w:pPr>
              <w:pStyle w:val="TableParagraph"/>
              <w:spacing w:before="125"/>
              <w:jc w:val="center"/>
              <w:rPr>
                <w:rFonts w:ascii="Arial Narrow" w:hAnsi="Arial Narrow" w:cs="Arial Narrow"/>
                <w:sz w:val="18"/>
                <w:szCs w:val="18"/>
                <w:lang w:val="uk-UA"/>
              </w:rPr>
            </w:pPr>
            <w:r w:rsidRPr="00292176">
              <w:rPr>
                <w:rFonts w:ascii="Arial Narrow"/>
                <w:sz w:val="18"/>
                <w:lang w:val="uk-UA"/>
              </w:rPr>
              <w:t>Модель</w:t>
            </w:r>
          </w:p>
        </w:tc>
        <w:tc>
          <w:tcPr>
            <w:tcW w:w="566"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2C6A72" w:rsidP="003C603E">
            <w:pPr>
              <w:pStyle w:val="TableParagraph"/>
              <w:spacing w:before="144"/>
              <w:ind w:left="569"/>
              <w:rPr>
                <w:rFonts w:ascii="Arial Narrow" w:hAnsi="Arial Narrow" w:cs="Arial Narrow"/>
                <w:sz w:val="18"/>
                <w:szCs w:val="18"/>
                <w:lang w:val="uk-UA"/>
              </w:rPr>
            </w:pPr>
            <w:r w:rsidRPr="00292176">
              <w:rPr>
                <w:rFonts w:ascii="Arial Narrow"/>
                <w:sz w:val="18"/>
                <w:lang w:val="uk-UA"/>
              </w:rPr>
              <w:t>Ціна</w:t>
            </w:r>
            <w:r w:rsidRPr="00292176">
              <w:rPr>
                <w:rFonts w:ascii="Arial Narrow"/>
                <w:sz w:val="18"/>
                <w:lang w:val="uk-UA"/>
              </w:rPr>
              <w:t xml:space="preserve"> (ln)</w:t>
            </w:r>
          </w:p>
        </w:tc>
        <w:tc>
          <w:tcPr>
            <w:tcW w:w="567"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193AC3" w:rsidP="003C603E">
            <w:pPr>
              <w:pStyle w:val="TableParagraph"/>
              <w:spacing w:before="125"/>
              <w:ind w:left="150"/>
              <w:rPr>
                <w:rFonts w:ascii="Arial Narrow" w:hAnsi="Arial Narrow" w:cs="Arial Narrow"/>
                <w:sz w:val="18"/>
                <w:szCs w:val="18"/>
                <w:lang w:val="uk-UA"/>
              </w:rPr>
            </w:pPr>
            <w:r>
              <w:rPr>
                <w:rFonts w:ascii="Arial Narrow"/>
                <w:sz w:val="18"/>
                <w:lang w:val="uk-UA"/>
              </w:rPr>
              <w:t>Група</w:t>
            </w:r>
            <w:r w:rsidR="002C6A72" w:rsidRPr="00292176">
              <w:rPr>
                <w:rFonts w:ascii="Arial Narrow"/>
                <w:sz w:val="18"/>
                <w:lang w:val="uk-UA"/>
              </w:rPr>
              <w:t xml:space="preserve"> </w:t>
            </w:r>
            <w:r w:rsidR="002C6A72" w:rsidRPr="00292176">
              <w:rPr>
                <w:rFonts w:ascii="Arial Narrow"/>
                <w:sz w:val="18"/>
                <w:lang w:val="uk-UA"/>
              </w:rPr>
              <w:t>брендів</w:t>
            </w:r>
            <w:r>
              <w:rPr>
                <w:rFonts w:ascii="Arial Narrow"/>
                <w:sz w:val="18"/>
                <w:lang w:val="uk-UA"/>
              </w:rPr>
              <w:t xml:space="preserve">           </w:t>
            </w:r>
            <w:r w:rsidR="002C6A72" w:rsidRPr="00292176">
              <w:rPr>
                <w:rFonts w:ascii="Arial Narrow"/>
                <w:sz w:val="18"/>
                <w:lang w:val="uk-UA"/>
              </w:rPr>
              <w:t xml:space="preserve"> (</w:t>
            </w:r>
            <w:r w:rsidR="002C6A72" w:rsidRPr="00292176">
              <w:rPr>
                <w:rFonts w:ascii="Arial Narrow"/>
                <w:sz w:val="18"/>
                <w:lang w:val="uk-UA"/>
              </w:rPr>
              <w:t>високий</w:t>
            </w:r>
            <w:r>
              <w:rPr>
                <w:rFonts w:ascii="Arial Narrow"/>
                <w:sz w:val="18"/>
                <w:lang w:val="uk-UA"/>
              </w:rPr>
              <w:t xml:space="preserve"> </w:t>
            </w:r>
            <w:r>
              <w:rPr>
                <w:rFonts w:ascii="Arial Narrow"/>
                <w:sz w:val="18"/>
                <w:lang w:val="uk-UA"/>
              </w:rPr>
              <w:t>клас</w:t>
            </w:r>
            <w:r w:rsidR="002C6A72" w:rsidRPr="00292176">
              <w:rPr>
                <w:rFonts w:ascii="Arial Narrow"/>
                <w:sz w:val="18"/>
                <w:lang w:val="uk-UA"/>
              </w:rPr>
              <w:t>)</w:t>
            </w:r>
          </w:p>
        </w:tc>
        <w:tc>
          <w:tcPr>
            <w:tcW w:w="567"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193AC3" w:rsidP="003C603E">
            <w:pPr>
              <w:pStyle w:val="TableParagraph"/>
              <w:spacing w:before="125"/>
              <w:ind w:left="186"/>
              <w:rPr>
                <w:rFonts w:ascii="Arial Narrow" w:hAnsi="Arial Narrow" w:cs="Arial Narrow"/>
                <w:sz w:val="18"/>
                <w:szCs w:val="18"/>
                <w:lang w:val="uk-UA"/>
              </w:rPr>
            </w:pPr>
            <w:r>
              <w:rPr>
                <w:rFonts w:ascii="Arial Narrow"/>
                <w:sz w:val="18"/>
                <w:lang w:val="uk-UA"/>
              </w:rPr>
              <w:t>Група</w:t>
            </w:r>
            <w:r w:rsidR="002C6A72" w:rsidRPr="00292176">
              <w:rPr>
                <w:rFonts w:ascii="Arial Narrow"/>
                <w:sz w:val="18"/>
                <w:lang w:val="uk-UA"/>
              </w:rPr>
              <w:t xml:space="preserve"> </w:t>
            </w:r>
            <w:r w:rsidR="002C6A72" w:rsidRPr="00292176">
              <w:rPr>
                <w:rFonts w:ascii="Arial Narrow"/>
                <w:sz w:val="18"/>
                <w:lang w:val="uk-UA"/>
              </w:rPr>
              <w:t>брендів</w:t>
            </w:r>
            <w:r w:rsidR="002C6A72" w:rsidRPr="00292176">
              <w:rPr>
                <w:rFonts w:ascii="Arial Narrow"/>
                <w:sz w:val="18"/>
                <w:lang w:val="uk-UA"/>
              </w:rPr>
              <w:t xml:space="preserve"> </w:t>
            </w:r>
            <w:r>
              <w:rPr>
                <w:rFonts w:ascii="Arial Narrow"/>
                <w:sz w:val="18"/>
                <w:lang w:val="uk-UA"/>
              </w:rPr>
              <w:t xml:space="preserve">           </w:t>
            </w:r>
            <w:r w:rsidR="002C6A72" w:rsidRPr="00292176">
              <w:rPr>
                <w:rFonts w:ascii="Arial Narrow"/>
                <w:sz w:val="18"/>
                <w:lang w:val="uk-UA"/>
              </w:rPr>
              <w:t>(</w:t>
            </w:r>
            <w:r w:rsidR="002C6A72" w:rsidRPr="00292176">
              <w:rPr>
                <w:rFonts w:ascii="Arial Narrow"/>
                <w:sz w:val="18"/>
                <w:lang w:val="uk-UA"/>
              </w:rPr>
              <w:t>низький</w:t>
            </w:r>
            <w:r>
              <w:rPr>
                <w:rFonts w:ascii="Arial Narrow"/>
                <w:sz w:val="18"/>
                <w:lang w:val="uk-UA"/>
              </w:rPr>
              <w:t xml:space="preserve"> </w:t>
            </w:r>
            <w:r>
              <w:rPr>
                <w:rFonts w:ascii="Arial Narrow"/>
                <w:sz w:val="18"/>
                <w:lang w:val="uk-UA"/>
              </w:rPr>
              <w:t>клас</w:t>
            </w:r>
            <w:r w:rsidR="002C6A72" w:rsidRPr="00292176">
              <w:rPr>
                <w:rFonts w:ascii="Arial Narrow"/>
                <w:sz w:val="18"/>
                <w:lang w:val="uk-UA"/>
              </w:rPr>
              <w:t>)</w:t>
            </w:r>
          </w:p>
        </w:tc>
        <w:tc>
          <w:tcPr>
            <w:tcW w:w="1054"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2C6A72" w:rsidP="003C603E">
            <w:pPr>
              <w:pStyle w:val="TableParagraph"/>
              <w:spacing w:before="1"/>
              <w:rPr>
                <w:rFonts w:cs="Calibri"/>
                <w:sz w:val="16"/>
                <w:szCs w:val="16"/>
                <w:lang w:val="uk-UA"/>
              </w:rPr>
            </w:pPr>
          </w:p>
          <w:p w:rsidR="002C6A72" w:rsidRPr="00292176" w:rsidRDefault="002C6A72" w:rsidP="00193AC3">
            <w:pPr>
              <w:pStyle w:val="TableParagraph"/>
              <w:spacing w:line="252" w:lineRule="auto"/>
              <w:ind w:left="113" w:right="481"/>
              <w:rPr>
                <w:rFonts w:ascii="Arial Narrow" w:hAnsi="Arial Narrow" w:cs="Arial Narrow"/>
                <w:sz w:val="18"/>
                <w:szCs w:val="18"/>
                <w:lang w:val="uk-UA"/>
              </w:rPr>
            </w:pPr>
            <w:r w:rsidRPr="00292176">
              <w:rPr>
                <w:rFonts w:ascii="Arial Narrow"/>
                <w:sz w:val="18"/>
                <w:lang w:val="uk-UA"/>
              </w:rPr>
              <w:t>Максимальна</w:t>
            </w:r>
            <w:r w:rsidRPr="00292176">
              <w:rPr>
                <w:rFonts w:ascii="Arial Narrow"/>
                <w:sz w:val="18"/>
                <w:lang w:val="uk-UA"/>
              </w:rPr>
              <w:t xml:space="preserve"> </w:t>
            </w:r>
            <w:r w:rsidRPr="00292176">
              <w:rPr>
                <w:rFonts w:ascii="Arial Narrow"/>
                <w:sz w:val="18"/>
                <w:lang w:val="uk-UA"/>
              </w:rPr>
              <w:t>швидкість</w:t>
            </w:r>
            <w:r w:rsidRPr="00292176">
              <w:rPr>
                <w:rFonts w:ascii="Arial Narrow"/>
                <w:sz w:val="18"/>
                <w:lang w:val="uk-UA"/>
              </w:rPr>
              <w:t xml:space="preserve"> </w:t>
            </w:r>
            <w:r w:rsidRPr="00292176">
              <w:rPr>
                <w:rFonts w:ascii="Arial Narrow"/>
                <w:sz w:val="18"/>
                <w:lang w:val="uk-UA"/>
              </w:rPr>
              <w:t>обертання</w:t>
            </w:r>
          </w:p>
        </w:tc>
        <w:tc>
          <w:tcPr>
            <w:tcW w:w="480"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2C6A72" w:rsidP="00193AC3">
            <w:pPr>
              <w:pStyle w:val="TableParagraph"/>
              <w:spacing w:before="16" w:line="252" w:lineRule="auto"/>
              <w:ind w:left="113" w:right="360"/>
              <w:rPr>
                <w:rFonts w:ascii="Arial Narrow" w:hAnsi="Arial Narrow" w:cs="Arial Narrow"/>
                <w:sz w:val="18"/>
                <w:szCs w:val="18"/>
                <w:lang w:val="uk-UA"/>
              </w:rPr>
            </w:pPr>
            <w:r w:rsidRPr="00292176">
              <w:rPr>
                <w:rFonts w:ascii="Arial Narrow"/>
                <w:sz w:val="18"/>
                <w:lang w:val="uk-UA"/>
              </w:rPr>
              <w:t>Водонепроникність</w:t>
            </w:r>
            <w:r w:rsidRPr="00292176">
              <w:rPr>
                <w:rFonts w:ascii="Arial Narrow"/>
                <w:sz w:val="18"/>
                <w:lang w:val="uk-UA"/>
              </w:rPr>
              <w:t xml:space="preserve"> (</w:t>
            </w:r>
            <w:r w:rsidRPr="00292176">
              <w:rPr>
                <w:rFonts w:ascii="Arial Narrow"/>
                <w:sz w:val="18"/>
                <w:lang w:val="uk-UA"/>
              </w:rPr>
              <w:t>висока</w:t>
            </w:r>
            <w:r w:rsidRPr="00292176">
              <w:rPr>
                <w:rFonts w:ascii="Arial Narrow"/>
                <w:sz w:val="18"/>
                <w:lang w:val="uk-UA"/>
              </w:rPr>
              <w:t>)</w:t>
            </w:r>
          </w:p>
        </w:tc>
        <w:tc>
          <w:tcPr>
            <w:tcW w:w="450"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193AC3" w:rsidP="003C603E">
            <w:pPr>
              <w:pStyle w:val="TableParagraph"/>
              <w:spacing w:before="154"/>
              <w:ind w:left="410"/>
              <w:rPr>
                <w:rFonts w:ascii="Arial Narrow" w:hAnsi="Arial Narrow" w:cs="Arial Narrow"/>
                <w:sz w:val="18"/>
                <w:szCs w:val="18"/>
                <w:lang w:val="uk-UA"/>
              </w:rPr>
            </w:pPr>
            <w:r>
              <w:rPr>
                <w:rFonts w:ascii="Arial Narrow"/>
                <w:sz w:val="18"/>
                <w:lang w:val="uk-UA"/>
              </w:rPr>
              <w:t>Містк</w:t>
            </w:r>
            <w:r w:rsidR="002C6A72" w:rsidRPr="00292176">
              <w:rPr>
                <w:rFonts w:ascii="Arial Narrow"/>
                <w:sz w:val="18"/>
                <w:lang w:val="uk-UA"/>
              </w:rPr>
              <w:t>ість</w:t>
            </w:r>
            <w:r w:rsidR="002C6A72" w:rsidRPr="00292176">
              <w:rPr>
                <w:rFonts w:ascii="Arial Narrow"/>
                <w:sz w:val="18"/>
                <w:lang w:val="uk-UA"/>
              </w:rPr>
              <w:t xml:space="preserve"> (</w:t>
            </w:r>
            <w:r w:rsidR="002C6A72" w:rsidRPr="00292176">
              <w:rPr>
                <w:rFonts w:ascii="Arial Narrow"/>
                <w:sz w:val="18"/>
                <w:lang w:val="uk-UA"/>
              </w:rPr>
              <w:t>кг</w:t>
            </w:r>
            <w:r w:rsidR="002C6A72" w:rsidRPr="00292176">
              <w:rPr>
                <w:rFonts w:ascii="Arial Narrow"/>
                <w:sz w:val="18"/>
                <w:lang w:val="uk-UA"/>
              </w:rPr>
              <w:t>)</w:t>
            </w:r>
          </w:p>
        </w:tc>
        <w:tc>
          <w:tcPr>
            <w:tcW w:w="567"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1C07DE" w:rsidP="00193AC3">
            <w:pPr>
              <w:pStyle w:val="TableParagraph"/>
              <w:spacing w:before="125"/>
              <w:ind w:left="113"/>
              <w:rPr>
                <w:rFonts w:ascii="Arial Narrow" w:hAnsi="Arial Narrow" w:cs="Arial Narrow"/>
                <w:sz w:val="18"/>
                <w:szCs w:val="18"/>
                <w:lang w:val="uk-UA"/>
              </w:rPr>
            </w:pPr>
            <w:r w:rsidRPr="00292176">
              <w:rPr>
                <w:rFonts w:ascii="Arial Narrow"/>
                <w:sz w:val="18"/>
                <w:lang w:val="uk-UA"/>
              </w:rPr>
              <w:t>З</w:t>
            </w:r>
            <w:r w:rsidRPr="00292176">
              <w:rPr>
                <w:rFonts w:ascii="Arial Narrow"/>
                <w:sz w:val="18"/>
                <w:lang w:val="uk-UA"/>
              </w:rPr>
              <w:t xml:space="preserve"> </w:t>
            </w:r>
            <w:r w:rsidRPr="00292176">
              <w:rPr>
                <w:rFonts w:ascii="Arial Narrow"/>
                <w:sz w:val="18"/>
                <w:lang w:val="uk-UA"/>
              </w:rPr>
              <w:t>вертикальним</w:t>
            </w:r>
            <w:r w:rsidRPr="00292176">
              <w:rPr>
                <w:rFonts w:ascii="Arial Narrow"/>
                <w:sz w:val="18"/>
                <w:lang w:val="uk-UA"/>
              </w:rPr>
              <w:t xml:space="preserve"> </w:t>
            </w:r>
            <w:r w:rsidRPr="00292176">
              <w:rPr>
                <w:rFonts w:ascii="Arial Narrow"/>
                <w:sz w:val="18"/>
                <w:lang w:val="uk-UA"/>
              </w:rPr>
              <w:t>завантаженням</w:t>
            </w:r>
          </w:p>
        </w:tc>
        <w:tc>
          <w:tcPr>
            <w:tcW w:w="479"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193AC3" w:rsidP="00193AC3">
            <w:pPr>
              <w:pStyle w:val="TableParagraph"/>
              <w:spacing w:before="16" w:line="252" w:lineRule="auto"/>
              <w:ind w:left="113" w:right="300"/>
              <w:rPr>
                <w:rFonts w:ascii="Arial Narrow" w:hAnsi="Arial Narrow" w:cs="Arial Narrow"/>
                <w:sz w:val="18"/>
                <w:szCs w:val="18"/>
                <w:lang w:val="uk-UA"/>
              </w:rPr>
            </w:pPr>
            <w:r>
              <w:rPr>
                <w:rFonts w:ascii="Arial Narrow"/>
                <w:sz w:val="18"/>
                <w:lang w:val="uk-UA"/>
              </w:rPr>
              <w:t>С</w:t>
            </w:r>
            <w:r w:rsidR="002C6A72" w:rsidRPr="00292176">
              <w:rPr>
                <w:rFonts w:ascii="Arial Narrow"/>
                <w:sz w:val="18"/>
                <w:lang w:val="uk-UA"/>
              </w:rPr>
              <w:t>поживання</w:t>
            </w:r>
            <w:r>
              <w:rPr>
                <w:rFonts w:ascii="Arial Narrow"/>
                <w:sz w:val="18"/>
                <w:lang w:val="uk-UA"/>
              </w:rPr>
              <w:t xml:space="preserve"> </w:t>
            </w:r>
            <w:r>
              <w:rPr>
                <w:rFonts w:ascii="Arial Narrow"/>
                <w:sz w:val="18"/>
                <w:lang w:val="uk-UA"/>
              </w:rPr>
              <w:t>води</w:t>
            </w:r>
            <w:r w:rsidR="002C6A72" w:rsidRPr="00292176">
              <w:rPr>
                <w:rFonts w:ascii="Arial Narrow"/>
                <w:sz w:val="18"/>
                <w:lang w:val="uk-UA"/>
              </w:rPr>
              <w:t xml:space="preserve"> (</w:t>
            </w:r>
            <w:r w:rsidR="002C6A72" w:rsidRPr="00292176">
              <w:rPr>
                <w:rFonts w:ascii="Arial Narrow"/>
                <w:sz w:val="18"/>
                <w:lang w:val="uk-UA"/>
              </w:rPr>
              <w:t>л</w:t>
            </w:r>
            <w:r w:rsidR="002C6A72" w:rsidRPr="00292176">
              <w:rPr>
                <w:rFonts w:ascii="Arial Narrow"/>
                <w:sz w:val="18"/>
                <w:lang w:val="uk-UA"/>
              </w:rPr>
              <w:t>)</w:t>
            </w:r>
          </w:p>
        </w:tc>
        <w:tc>
          <w:tcPr>
            <w:tcW w:w="839"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2C6A72" w:rsidP="003C603E">
            <w:pPr>
              <w:pStyle w:val="TableParagraph"/>
              <w:spacing w:before="1"/>
              <w:rPr>
                <w:rFonts w:cs="Calibri"/>
                <w:sz w:val="16"/>
                <w:szCs w:val="16"/>
                <w:lang w:val="uk-UA"/>
              </w:rPr>
            </w:pPr>
          </w:p>
          <w:p w:rsidR="002C6A72" w:rsidRPr="00292176" w:rsidRDefault="002C6A72" w:rsidP="00193AC3">
            <w:pPr>
              <w:pStyle w:val="TableParagraph"/>
              <w:spacing w:line="252" w:lineRule="auto"/>
              <w:ind w:left="157" w:right="154"/>
              <w:rPr>
                <w:rFonts w:ascii="Arial Narrow" w:hAnsi="Arial Narrow" w:cs="Arial Narrow"/>
                <w:sz w:val="18"/>
                <w:szCs w:val="18"/>
                <w:lang w:val="uk-UA"/>
              </w:rPr>
            </w:pPr>
            <w:r w:rsidRPr="00292176">
              <w:rPr>
                <w:rFonts w:ascii="Arial Narrow"/>
                <w:sz w:val="18"/>
                <w:lang w:val="uk-UA"/>
              </w:rPr>
              <w:t>Споживання</w:t>
            </w:r>
            <w:r w:rsidRPr="00292176">
              <w:rPr>
                <w:rFonts w:ascii="Arial Narrow"/>
                <w:sz w:val="18"/>
                <w:lang w:val="uk-UA"/>
              </w:rPr>
              <w:t xml:space="preserve"> </w:t>
            </w:r>
            <w:r w:rsidRPr="00292176">
              <w:rPr>
                <w:rFonts w:ascii="Arial Narrow"/>
                <w:sz w:val="18"/>
                <w:lang w:val="uk-UA"/>
              </w:rPr>
              <w:t>електроенергії</w:t>
            </w:r>
            <w:r w:rsidRPr="00292176">
              <w:rPr>
                <w:rFonts w:ascii="Arial Narrow"/>
                <w:sz w:val="18"/>
                <w:lang w:val="uk-UA"/>
              </w:rPr>
              <w:t xml:space="preserve"> (</w:t>
            </w:r>
            <w:r w:rsidRPr="00292176">
              <w:rPr>
                <w:rFonts w:ascii="Arial Narrow"/>
                <w:sz w:val="18"/>
                <w:lang w:val="uk-UA"/>
              </w:rPr>
              <w:t>кВт</w:t>
            </w:r>
            <w:r w:rsidR="00193AC3">
              <w:rPr>
                <w:rFonts w:ascii="Arial Narrow"/>
                <w:sz w:val="18"/>
                <w:lang w:val="uk-UA"/>
              </w:rPr>
              <w:t>/</w:t>
            </w:r>
            <w:r w:rsidRPr="00292176">
              <w:rPr>
                <w:rFonts w:ascii="Arial Narrow"/>
                <w:sz w:val="18"/>
                <w:lang w:val="uk-UA"/>
              </w:rPr>
              <w:t>г</w:t>
            </w:r>
            <w:r w:rsidRPr="00292176">
              <w:rPr>
                <w:rFonts w:ascii="Arial Narrow"/>
                <w:sz w:val="18"/>
                <w:lang w:val="uk-UA"/>
              </w:rPr>
              <w:t>)</w:t>
            </w:r>
          </w:p>
        </w:tc>
        <w:tc>
          <w:tcPr>
            <w:tcW w:w="479" w:type="dxa"/>
            <w:tcBorders>
              <w:top w:val="single" w:sz="8" w:space="0" w:color="000000"/>
              <w:left w:val="single" w:sz="6" w:space="0" w:color="000000"/>
              <w:bottom w:val="single" w:sz="8" w:space="0" w:color="000000"/>
              <w:right w:val="single" w:sz="6" w:space="0" w:color="000000"/>
            </w:tcBorders>
            <w:textDirection w:val="btLr"/>
          </w:tcPr>
          <w:p w:rsidR="002C6A72" w:rsidRPr="00292176" w:rsidRDefault="00193AC3" w:rsidP="00193AC3">
            <w:pPr>
              <w:pStyle w:val="TableParagraph"/>
              <w:spacing w:before="125"/>
              <w:ind w:left="211"/>
              <w:rPr>
                <w:rFonts w:ascii="Arial Narrow" w:hAnsi="Arial Narrow" w:cs="Arial Narrow"/>
                <w:sz w:val="18"/>
                <w:szCs w:val="18"/>
                <w:lang w:val="uk-UA"/>
              </w:rPr>
            </w:pPr>
            <w:r>
              <w:rPr>
                <w:rFonts w:ascii="Arial Narrow"/>
                <w:sz w:val="18"/>
                <w:lang w:val="uk-UA"/>
              </w:rPr>
              <w:t>М</w:t>
            </w:r>
            <w:r w:rsidR="002C6A72" w:rsidRPr="00292176">
              <w:rPr>
                <w:rFonts w:ascii="Arial Narrow"/>
                <w:sz w:val="18"/>
                <w:lang w:val="uk-UA"/>
              </w:rPr>
              <w:t>ожливості</w:t>
            </w:r>
            <w:r>
              <w:rPr>
                <w:rFonts w:ascii="Arial Narrow"/>
                <w:sz w:val="18"/>
                <w:lang w:val="uk-UA"/>
              </w:rPr>
              <w:t xml:space="preserve"> </w:t>
            </w:r>
            <w:r>
              <w:rPr>
                <w:rFonts w:ascii="Arial Narrow"/>
                <w:sz w:val="18"/>
                <w:lang w:val="uk-UA"/>
              </w:rPr>
              <w:t>вбудови</w:t>
            </w:r>
          </w:p>
        </w:tc>
        <w:tc>
          <w:tcPr>
            <w:tcW w:w="479" w:type="dxa"/>
            <w:tcBorders>
              <w:top w:val="single" w:sz="8" w:space="0" w:color="000000"/>
              <w:left w:val="single" w:sz="6" w:space="0" w:color="000000"/>
              <w:bottom w:val="single" w:sz="8" w:space="0" w:color="000000"/>
              <w:right w:val="single" w:sz="8" w:space="0" w:color="000000"/>
            </w:tcBorders>
            <w:textDirection w:val="btLr"/>
          </w:tcPr>
          <w:p w:rsidR="002C6A72" w:rsidRPr="00292176" w:rsidRDefault="002C6A72" w:rsidP="003C603E">
            <w:pPr>
              <w:pStyle w:val="TableParagraph"/>
              <w:spacing w:before="124"/>
              <w:ind w:left="297"/>
              <w:rPr>
                <w:rFonts w:ascii="Arial Narrow" w:hAnsi="Arial Narrow" w:cs="Arial Narrow"/>
                <w:sz w:val="18"/>
                <w:szCs w:val="18"/>
                <w:lang w:val="uk-UA"/>
              </w:rPr>
            </w:pPr>
            <w:r w:rsidRPr="00292176">
              <w:rPr>
                <w:rFonts w:ascii="Arial Narrow"/>
                <w:sz w:val="18"/>
                <w:lang w:val="uk-UA"/>
              </w:rPr>
              <w:t>Затримка</w:t>
            </w:r>
            <w:r w:rsidRPr="00292176">
              <w:rPr>
                <w:rFonts w:ascii="Arial Narrow"/>
                <w:sz w:val="18"/>
                <w:lang w:val="uk-UA"/>
              </w:rPr>
              <w:t xml:space="preserve"> </w:t>
            </w:r>
            <w:r w:rsidRPr="00292176">
              <w:rPr>
                <w:rFonts w:ascii="Arial Narrow"/>
                <w:sz w:val="18"/>
                <w:lang w:val="uk-UA"/>
              </w:rPr>
              <w:t>включення</w:t>
            </w:r>
          </w:p>
        </w:tc>
      </w:tr>
      <w:tr w:rsidR="002C6A72" w:rsidRPr="00292176" w:rsidTr="00193AC3">
        <w:trPr>
          <w:trHeight w:hRule="exact" w:val="319"/>
        </w:trPr>
        <w:tc>
          <w:tcPr>
            <w:tcW w:w="480" w:type="dxa"/>
            <w:tcBorders>
              <w:top w:val="single" w:sz="8" w:space="0" w:color="000000"/>
              <w:left w:val="single" w:sz="8"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480"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A</w:t>
            </w:r>
          </w:p>
        </w:tc>
        <w:tc>
          <w:tcPr>
            <w:tcW w:w="566"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43"/>
              <w:rPr>
                <w:rFonts w:ascii="Arial Narrow" w:hAnsi="Arial Narrow" w:cs="Arial Narrow"/>
                <w:sz w:val="18"/>
                <w:szCs w:val="18"/>
                <w:lang w:val="uk-UA"/>
              </w:rPr>
            </w:pPr>
            <w:r w:rsidRPr="00292176">
              <w:rPr>
                <w:rFonts w:ascii="Arial Narrow"/>
                <w:sz w:val="18"/>
                <w:lang w:val="uk-UA"/>
              </w:rPr>
              <w:t>6,475</w:t>
            </w:r>
          </w:p>
        </w:tc>
        <w:tc>
          <w:tcPr>
            <w:tcW w:w="567"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1</w:t>
            </w:r>
          </w:p>
        </w:tc>
        <w:tc>
          <w:tcPr>
            <w:tcW w:w="567"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0</w:t>
            </w:r>
          </w:p>
        </w:tc>
        <w:tc>
          <w:tcPr>
            <w:tcW w:w="1054"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09"/>
              <w:rPr>
                <w:rFonts w:ascii="Arial Narrow" w:hAnsi="Arial Narrow" w:cs="Arial Narrow"/>
                <w:sz w:val="18"/>
                <w:szCs w:val="18"/>
                <w:lang w:val="uk-UA"/>
              </w:rPr>
            </w:pPr>
            <w:r w:rsidRPr="00292176">
              <w:rPr>
                <w:rFonts w:ascii="Arial Narrow"/>
                <w:sz w:val="18"/>
                <w:lang w:val="uk-UA"/>
              </w:rPr>
              <w:t>1400</w:t>
            </w:r>
          </w:p>
        </w:tc>
        <w:tc>
          <w:tcPr>
            <w:tcW w:w="480"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450"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7</w:t>
            </w:r>
          </w:p>
        </w:tc>
        <w:tc>
          <w:tcPr>
            <w:tcW w:w="567"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0</w:t>
            </w:r>
          </w:p>
        </w:tc>
        <w:tc>
          <w:tcPr>
            <w:tcW w:w="479"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129"/>
              <w:rPr>
                <w:rFonts w:ascii="Arial Narrow" w:hAnsi="Arial Narrow" w:cs="Arial Narrow"/>
                <w:sz w:val="18"/>
                <w:szCs w:val="18"/>
                <w:lang w:val="uk-UA"/>
              </w:rPr>
            </w:pPr>
            <w:r w:rsidRPr="00292176">
              <w:rPr>
                <w:rFonts w:ascii="Arial Narrow"/>
                <w:sz w:val="18"/>
                <w:lang w:val="uk-UA"/>
              </w:rPr>
              <w:t>49</w:t>
            </w:r>
          </w:p>
        </w:tc>
        <w:tc>
          <w:tcPr>
            <w:tcW w:w="839"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34"/>
              <w:rPr>
                <w:rFonts w:ascii="Arial Narrow" w:hAnsi="Arial Narrow" w:cs="Arial Narrow"/>
                <w:sz w:val="18"/>
                <w:szCs w:val="18"/>
                <w:lang w:val="uk-UA"/>
              </w:rPr>
            </w:pPr>
            <w:r w:rsidRPr="00292176">
              <w:rPr>
                <w:rFonts w:ascii="Arial Narrow"/>
                <w:sz w:val="18"/>
                <w:lang w:val="uk-UA"/>
              </w:rPr>
              <w:t>1,19</w:t>
            </w:r>
          </w:p>
        </w:tc>
        <w:tc>
          <w:tcPr>
            <w:tcW w:w="479" w:type="dxa"/>
            <w:tcBorders>
              <w:top w:val="single" w:sz="8"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479" w:type="dxa"/>
            <w:tcBorders>
              <w:top w:val="single" w:sz="8" w:space="0" w:color="000000"/>
              <w:left w:val="single" w:sz="6" w:space="0" w:color="000000"/>
              <w:bottom w:val="single" w:sz="6" w:space="0" w:color="000000"/>
              <w:right w:val="single" w:sz="8"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r>
      <w:tr w:rsidR="002C6A72" w:rsidRPr="00292176" w:rsidTr="00193AC3">
        <w:trPr>
          <w:trHeight w:hRule="exact" w:val="317"/>
        </w:trPr>
        <w:tc>
          <w:tcPr>
            <w:tcW w:w="480" w:type="dxa"/>
            <w:tcBorders>
              <w:top w:val="single" w:sz="6" w:space="0" w:color="000000"/>
              <w:left w:val="single" w:sz="8"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480"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B</w:t>
            </w:r>
          </w:p>
        </w:tc>
        <w:tc>
          <w:tcPr>
            <w:tcW w:w="566"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43"/>
              <w:rPr>
                <w:rFonts w:ascii="Arial Narrow" w:hAnsi="Arial Narrow" w:cs="Arial Narrow"/>
                <w:sz w:val="18"/>
                <w:szCs w:val="18"/>
                <w:lang w:val="uk-UA"/>
              </w:rPr>
            </w:pPr>
            <w:r w:rsidRPr="00292176">
              <w:rPr>
                <w:rFonts w:ascii="Arial Narrow"/>
                <w:sz w:val="18"/>
                <w:lang w:val="uk-UA"/>
              </w:rPr>
              <w:t>6,708</w:t>
            </w:r>
          </w:p>
        </w:tc>
        <w:tc>
          <w:tcPr>
            <w:tcW w:w="567"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1</w:t>
            </w:r>
          </w:p>
        </w:tc>
        <w:tc>
          <w:tcPr>
            <w:tcW w:w="567"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0</w:t>
            </w:r>
          </w:p>
        </w:tc>
        <w:tc>
          <w:tcPr>
            <w:tcW w:w="1054"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08"/>
              <w:rPr>
                <w:rFonts w:ascii="Arial Narrow" w:hAnsi="Arial Narrow" w:cs="Arial Narrow"/>
                <w:sz w:val="18"/>
                <w:szCs w:val="18"/>
                <w:lang w:val="uk-UA"/>
              </w:rPr>
            </w:pPr>
            <w:r w:rsidRPr="00292176">
              <w:rPr>
                <w:rFonts w:ascii="Arial Narrow"/>
                <w:sz w:val="18"/>
                <w:lang w:val="uk-UA"/>
              </w:rPr>
              <w:t>1400</w:t>
            </w:r>
          </w:p>
        </w:tc>
        <w:tc>
          <w:tcPr>
            <w:tcW w:w="480"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450"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6</w:t>
            </w:r>
          </w:p>
        </w:tc>
        <w:tc>
          <w:tcPr>
            <w:tcW w:w="567"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0</w:t>
            </w:r>
          </w:p>
        </w:tc>
        <w:tc>
          <w:tcPr>
            <w:tcW w:w="479"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129"/>
              <w:rPr>
                <w:rFonts w:ascii="Arial Narrow" w:hAnsi="Arial Narrow" w:cs="Arial Narrow"/>
                <w:sz w:val="18"/>
                <w:szCs w:val="18"/>
                <w:lang w:val="uk-UA"/>
              </w:rPr>
            </w:pPr>
            <w:r w:rsidRPr="00292176">
              <w:rPr>
                <w:rFonts w:ascii="Arial Narrow"/>
                <w:sz w:val="18"/>
                <w:lang w:val="uk-UA"/>
              </w:rPr>
              <w:t>49</w:t>
            </w:r>
          </w:p>
        </w:tc>
        <w:tc>
          <w:tcPr>
            <w:tcW w:w="839"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34"/>
              <w:rPr>
                <w:rFonts w:ascii="Arial Narrow" w:hAnsi="Arial Narrow" w:cs="Arial Narrow"/>
                <w:sz w:val="18"/>
                <w:szCs w:val="18"/>
                <w:lang w:val="uk-UA"/>
              </w:rPr>
            </w:pPr>
            <w:r w:rsidRPr="00292176">
              <w:rPr>
                <w:rFonts w:ascii="Arial Narrow"/>
                <w:sz w:val="18"/>
                <w:lang w:val="uk-UA"/>
              </w:rPr>
              <w:t>1,02</w:t>
            </w:r>
          </w:p>
        </w:tc>
        <w:tc>
          <w:tcPr>
            <w:tcW w:w="479"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1</w:t>
            </w:r>
          </w:p>
        </w:tc>
        <w:tc>
          <w:tcPr>
            <w:tcW w:w="479" w:type="dxa"/>
            <w:tcBorders>
              <w:top w:val="single" w:sz="6" w:space="0" w:color="000000"/>
              <w:left w:val="single" w:sz="6" w:space="0" w:color="000000"/>
              <w:bottom w:val="single" w:sz="6" w:space="0" w:color="000000"/>
              <w:right w:val="single" w:sz="8"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1</w:t>
            </w:r>
          </w:p>
        </w:tc>
      </w:tr>
      <w:tr w:rsidR="002C6A72" w:rsidRPr="00292176" w:rsidTr="00193AC3">
        <w:trPr>
          <w:trHeight w:hRule="exact" w:val="317"/>
        </w:trPr>
        <w:tc>
          <w:tcPr>
            <w:tcW w:w="480" w:type="dxa"/>
            <w:tcBorders>
              <w:top w:val="single" w:sz="6" w:space="0" w:color="000000"/>
              <w:left w:val="single" w:sz="8"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480"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C</w:t>
            </w:r>
          </w:p>
        </w:tc>
        <w:tc>
          <w:tcPr>
            <w:tcW w:w="566"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44"/>
              <w:rPr>
                <w:rFonts w:ascii="Arial Narrow" w:hAnsi="Arial Narrow" w:cs="Arial Narrow"/>
                <w:sz w:val="18"/>
                <w:szCs w:val="18"/>
                <w:lang w:val="uk-UA"/>
              </w:rPr>
            </w:pPr>
            <w:r w:rsidRPr="00292176">
              <w:rPr>
                <w:rFonts w:ascii="Arial Narrow"/>
                <w:sz w:val="18"/>
                <w:lang w:val="uk-UA"/>
              </w:rPr>
              <w:t>6,550</w:t>
            </w:r>
          </w:p>
        </w:tc>
        <w:tc>
          <w:tcPr>
            <w:tcW w:w="567"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567"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0</w:t>
            </w:r>
          </w:p>
        </w:tc>
        <w:tc>
          <w:tcPr>
            <w:tcW w:w="1054"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09"/>
              <w:rPr>
                <w:rFonts w:ascii="Arial Narrow" w:hAnsi="Arial Narrow" w:cs="Arial Narrow"/>
                <w:sz w:val="18"/>
                <w:szCs w:val="18"/>
                <w:lang w:val="uk-UA"/>
              </w:rPr>
            </w:pPr>
            <w:r w:rsidRPr="00292176">
              <w:rPr>
                <w:rFonts w:ascii="Arial Narrow"/>
                <w:sz w:val="18"/>
                <w:lang w:val="uk-UA"/>
              </w:rPr>
              <w:t>1400</w:t>
            </w:r>
          </w:p>
        </w:tc>
        <w:tc>
          <w:tcPr>
            <w:tcW w:w="480"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1</w:t>
            </w:r>
          </w:p>
        </w:tc>
        <w:tc>
          <w:tcPr>
            <w:tcW w:w="450"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6</w:t>
            </w:r>
          </w:p>
        </w:tc>
        <w:tc>
          <w:tcPr>
            <w:tcW w:w="567"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0</w:t>
            </w:r>
          </w:p>
        </w:tc>
        <w:tc>
          <w:tcPr>
            <w:tcW w:w="479"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129"/>
              <w:rPr>
                <w:rFonts w:ascii="Arial Narrow" w:hAnsi="Arial Narrow" w:cs="Arial Narrow"/>
                <w:sz w:val="18"/>
                <w:szCs w:val="18"/>
                <w:lang w:val="uk-UA"/>
              </w:rPr>
            </w:pPr>
            <w:r w:rsidRPr="00292176">
              <w:rPr>
                <w:rFonts w:ascii="Arial Narrow"/>
                <w:sz w:val="18"/>
                <w:lang w:val="uk-UA"/>
              </w:rPr>
              <w:t>49</w:t>
            </w:r>
          </w:p>
        </w:tc>
        <w:tc>
          <w:tcPr>
            <w:tcW w:w="839"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left="234"/>
              <w:rPr>
                <w:rFonts w:ascii="Arial Narrow" w:hAnsi="Arial Narrow" w:cs="Arial Narrow"/>
                <w:sz w:val="18"/>
                <w:szCs w:val="18"/>
                <w:lang w:val="uk-UA"/>
              </w:rPr>
            </w:pPr>
            <w:r w:rsidRPr="00292176">
              <w:rPr>
                <w:rFonts w:ascii="Arial Narrow"/>
                <w:sz w:val="18"/>
                <w:lang w:val="uk-UA"/>
              </w:rPr>
              <w:t>1,02</w:t>
            </w:r>
          </w:p>
        </w:tc>
        <w:tc>
          <w:tcPr>
            <w:tcW w:w="479" w:type="dxa"/>
            <w:tcBorders>
              <w:top w:val="single" w:sz="6" w:space="0" w:color="000000"/>
              <w:left w:val="single" w:sz="6" w:space="0" w:color="000000"/>
              <w:bottom w:val="single" w:sz="6"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1</w:t>
            </w:r>
          </w:p>
        </w:tc>
        <w:tc>
          <w:tcPr>
            <w:tcW w:w="479" w:type="dxa"/>
            <w:tcBorders>
              <w:top w:val="single" w:sz="6" w:space="0" w:color="000000"/>
              <w:left w:val="single" w:sz="6" w:space="0" w:color="000000"/>
              <w:bottom w:val="single" w:sz="6" w:space="0" w:color="000000"/>
              <w:right w:val="single" w:sz="8"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1</w:t>
            </w:r>
          </w:p>
        </w:tc>
      </w:tr>
      <w:tr w:rsidR="002C6A72" w:rsidRPr="000147D2" w:rsidTr="00193AC3">
        <w:trPr>
          <w:trHeight w:hRule="exact" w:val="319"/>
        </w:trPr>
        <w:tc>
          <w:tcPr>
            <w:tcW w:w="480" w:type="dxa"/>
            <w:tcBorders>
              <w:top w:val="single" w:sz="6" w:space="0" w:color="000000"/>
              <w:left w:val="single" w:sz="8" w:space="0" w:color="000000"/>
              <w:bottom w:val="single" w:sz="8" w:space="0" w:color="000000"/>
              <w:right w:val="single" w:sz="6" w:space="0" w:color="000000"/>
            </w:tcBorders>
          </w:tcPr>
          <w:p w:rsidR="002C6A72" w:rsidRPr="00292176" w:rsidRDefault="002C6A72" w:rsidP="003C603E">
            <w:pPr>
              <w:pStyle w:val="TableParagraph"/>
              <w:spacing w:before="59"/>
              <w:ind w:left="115"/>
              <w:rPr>
                <w:rFonts w:ascii="Arial Narrow" w:hAnsi="Arial Narrow" w:cs="Arial Narrow"/>
                <w:sz w:val="18"/>
                <w:szCs w:val="18"/>
                <w:lang w:val="uk-UA"/>
              </w:rPr>
            </w:pPr>
            <w:r w:rsidRPr="00292176">
              <w:rPr>
                <w:rFonts w:ascii="Arial Narrow"/>
                <w:sz w:val="18"/>
                <w:lang w:val="uk-UA"/>
              </w:rPr>
              <w:t>. . .</w:t>
            </w:r>
          </w:p>
        </w:tc>
        <w:tc>
          <w:tcPr>
            <w:tcW w:w="480"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16"/>
              <w:rPr>
                <w:rFonts w:ascii="Arial Narrow" w:hAnsi="Arial Narrow" w:cs="Arial Narrow"/>
                <w:sz w:val="18"/>
                <w:szCs w:val="18"/>
                <w:lang w:val="uk-UA"/>
              </w:rPr>
            </w:pPr>
            <w:r w:rsidRPr="00292176">
              <w:rPr>
                <w:rFonts w:ascii="Arial Narrow"/>
                <w:sz w:val="18"/>
                <w:lang w:val="uk-UA"/>
              </w:rPr>
              <w:t>. . .</w:t>
            </w:r>
          </w:p>
        </w:tc>
        <w:tc>
          <w:tcPr>
            <w:tcW w:w="566"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 . .</w:t>
            </w:r>
          </w:p>
        </w:tc>
        <w:tc>
          <w:tcPr>
            <w:tcW w:w="567"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16"/>
              <w:rPr>
                <w:rFonts w:ascii="Arial Narrow" w:hAnsi="Arial Narrow" w:cs="Arial Narrow"/>
                <w:sz w:val="18"/>
                <w:szCs w:val="18"/>
                <w:lang w:val="uk-UA"/>
              </w:rPr>
            </w:pPr>
            <w:r w:rsidRPr="00292176">
              <w:rPr>
                <w:rFonts w:ascii="Arial Narrow"/>
                <w:sz w:val="18"/>
                <w:lang w:val="uk-UA"/>
              </w:rPr>
              <w:t>. . .</w:t>
            </w:r>
          </w:p>
        </w:tc>
        <w:tc>
          <w:tcPr>
            <w:tcW w:w="567"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16"/>
              <w:rPr>
                <w:rFonts w:ascii="Arial Narrow" w:hAnsi="Arial Narrow" w:cs="Arial Narrow"/>
                <w:sz w:val="18"/>
                <w:szCs w:val="18"/>
                <w:lang w:val="uk-UA"/>
              </w:rPr>
            </w:pPr>
            <w:r w:rsidRPr="00292176">
              <w:rPr>
                <w:rFonts w:ascii="Arial Narrow"/>
                <w:sz w:val="18"/>
                <w:lang w:val="uk-UA"/>
              </w:rPr>
              <w:t>. . .</w:t>
            </w:r>
          </w:p>
        </w:tc>
        <w:tc>
          <w:tcPr>
            <w:tcW w:w="1054"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right="1"/>
              <w:jc w:val="center"/>
              <w:rPr>
                <w:rFonts w:ascii="Arial Narrow" w:hAnsi="Arial Narrow" w:cs="Arial Narrow"/>
                <w:sz w:val="18"/>
                <w:szCs w:val="18"/>
                <w:lang w:val="uk-UA"/>
              </w:rPr>
            </w:pPr>
            <w:r w:rsidRPr="00292176">
              <w:rPr>
                <w:rFonts w:ascii="Arial Narrow"/>
                <w:sz w:val="18"/>
                <w:lang w:val="uk-UA"/>
              </w:rPr>
              <w:t>. . .</w:t>
            </w:r>
          </w:p>
        </w:tc>
        <w:tc>
          <w:tcPr>
            <w:tcW w:w="480"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16"/>
              <w:rPr>
                <w:rFonts w:ascii="Arial Narrow" w:hAnsi="Arial Narrow" w:cs="Arial Narrow"/>
                <w:sz w:val="18"/>
                <w:szCs w:val="18"/>
                <w:lang w:val="uk-UA"/>
              </w:rPr>
            </w:pPr>
            <w:r w:rsidRPr="00292176">
              <w:rPr>
                <w:rFonts w:ascii="Arial Narrow"/>
                <w:sz w:val="18"/>
                <w:lang w:val="uk-UA"/>
              </w:rPr>
              <w:t>. . .</w:t>
            </w:r>
          </w:p>
        </w:tc>
        <w:tc>
          <w:tcPr>
            <w:tcW w:w="450"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45"/>
              <w:rPr>
                <w:rFonts w:ascii="Arial Narrow" w:hAnsi="Arial Narrow" w:cs="Arial Narrow"/>
                <w:sz w:val="18"/>
                <w:szCs w:val="18"/>
                <w:lang w:val="uk-UA"/>
              </w:rPr>
            </w:pPr>
            <w:r w:rsidRPr="00292176">
              <w:rPr>
                <w:rFonts w:ascii="Arial Narrow"/>
                <w:sz w:val="18"/>
                <w:lang w:val="uk-UA"/>
              </w:rPr>
              <w:t>. . .</w:t>
            </w:r>
          </w:p>
        </w:tc>
        <w:tc>
          <w:tcPr>
            <w:tcW w:w="567"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16"/>
              <w:rPr>
                <w:rFonts w:ascii="Arial Narrow" w:hAnsi="Arial Narrow" w:cs="Arial Narrow"/>
                <w:sz w:val="18"/>
                <w:szCs w:val="18"/>
                <w:lang w:val="uk-UA"/>
              </w:rPr>
            </w:pPr>
            <w:r w:rsidRPr="00292176">
              <w:rPr>
                <w:rFonts w:ascii="Arial Narrow"/>
                <w:sz w:val="18"/>
                <w:lang w:val="uk-UA"/>
              </w:rPr>
              <w:t>. . .</w:t>
            </w:r>
          </w:p>
        </w:tc>
        <w:tc>
          <w:tcPr>
            <w:tcW w:w="479"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16"/>
              <w:rPr>
                <w:rFonts w:ascii="Arial Narrow" w:hAnsi="Arial Narrow" w:cs="Arial Narrow"/>
                <w:sz w:val="18"/>
                <w:szCs w:val="18"/>
                <w:lang w:val="uk-UA"/>
              </w:rPr>
            </w:pPr>
            <w:r w:rsidRPr="00292176">
              <w:rPr>
                <w:rFonts w:ascii="Arial Narrow"/>
                <w:sz w:val="18"/>
                <w:lang w:val="uk-UA"/>
              </w:rPr>
              <w:t>. . .</w:t>
            </w:r>
          </w:p>
        </w:tc>
        <w:tc>
          <w:tcPr>
            <w:tcW w:w="839"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jc w:val="center"/>
              <w:rPr>
                <w:rFonts w:ascii="Arial Narrow" w:hAnsi="Arial Narrow" w:cs="Arial Narrow"/>
                <w:sz w:val="18"/>
                <w:szCs w:val="18"/>
                <w:lang w:val="uk-UA"/>
              </w:rPr>
            </w:pPr>
            <w:r w:rsidRPr="00292176">
              <w:rPr>
                <w:rFonts w:ascii="Arial Narrow"/>
                <w:sz w:val="18"/>
                <w:lang w:val="uk-UA"/>
              </w:rPr>
              <w:t>. . .</w:t>
            </w:r>
          </w:p>
        </w:tc>
        <w:tc>
          <w:tcPr>
            <w:tcW w:w="479" w:type="dxa"/>
            <w:tcBorders>
              <w:top w:val="single" w:sz="6" w:space="0" w:color="000000"/>
              <w:left w:val="single" w:sz="6" w:space="0" w:color="000000"/>
              <w:bottom w:val="single" w:sz="8" w:space="0" w:color="000000"/>
              <w:right w:val="single" w:sz="6" w:space="0" w:color="000000"/>
            </w:tcBorders>
          </w:tcPr>
          <w:p w:rsidR="002C6A72" w:rsidRPr="00292176" w:rsidRDefault="002C6A72" w:rsidP="003C603E">
            <w:pPr>
              <w:pStyle w:val="TableParagraph"/>
              <w:spacing w:before="59"/>
              <w:ind w:left="116"/>
              <w:rPr>
                <w:rFonts w:ascii="Arial Narrow" w:hAnsi="Arial Narrow" w:cs="Arial Narrow"/>
                <w:sz w:val="18"/>
                <w:szCs w:val="18"/>
                <w:lang w:val="uk-UA"/>
              </w:rPr>
            </w:pPr>
            <w:r w:rsidRPr="00292176">
              <w:rPr>
                <w:rFonts w:ascii="Arial Narrow"/>
                <w:sz w:val="18"/>
                <w:lang w:val="uk-UA"/>
              </w:rPr>
              <w:t>. . .</w:t>
            </w:r>
          </w:p>
        </w:tc>
        <w:tc>
          <w:tcPr>
            <w:tcW w:w="479" w:type="dxa"/>
            <w:tcBorders>
              <w:top w:val="single" w:sz="6" w:space="0" w:color="000000"/>
              <w:left w:val="single" w:sz="6" w:space="0" w:color="000000"/>
              <w:bottom w:val="single" w:sz="8" w:space="0" w:color="000000"/>
              <w:right w:val="single" w:sz="8" w:space="0" w:color="000000"/>
            </w:tcBorders>
          </w:tcPr>
          <w:p w:rsidR="002C6A72" w:rsidRPr="00292176" w:rsidRDefault="002C6A72" w:rsidP="003C603E">
            <w:pPr>
              <w:pStyle w:val="TableParagraph"/>
              <w:spacing w:before="59"/>
              <w:ind w:left="115"/>
              <w:rPr>
                <w:rFonts w:ascii="Arial Narrow" w:hAnsi="Arial Narrow" w:cs="Arial Narrow"/>
                <w:sz w:val="18"/>
                <w:szCs w:val="18"/>
                <w:lang w:val="uk-UA"/>
              </w:rPr>
            </w:pPr>
            <w:r w:rsidRPr="00292176">
              <w:rPr>
                <w:rFonts w:ascii="Arial Narrow"/>
                <w:sz w:val="18"/>
                <w:lang w:val="uk-UA"/>
              </w:rPr>
              <w:t>. . .</w:t>
            </w:r>
          </w:p>
        </w:tc>
      </w:tr>
    </w:tbl>
    <w:p w:rsidR="002C6A72" w:rsidRPr="000147D2" w:rsidRDefault="002C6A72" w:rsidP="00000FF3">
      <w:pPr>
        <w:spacing w:before="12"/>
        <w:rPr>
          <w:rFonts w:cs="Calibri"/>
          <w:sz w:val="19"/>
          <w:szCs w:val="19"/>
          <w:highlight w:val="yellow"/>
          <w:lang w:val="uk-UA"/>
        </w:rPr>
      </w:pPr>
    </w:p>
    <w:p w:rsidR="002C6A72" w:rsidRPr="00193AC3" w:rsidRDefault="002C6A72" w:rsidP="00000FF3">
      <w:pPr>
        <w:spacing w:before="72"/>
        <w:ind w:left="481"/>
        <w:rPr>
          <w:rFonts w:cs="Calibri"/>
          <w:sz w:val="24"/>
          <w:szCs w:val="24"/>
          <w:lang w:val="uk-UA"/>
        </w:rPr>
      </w:pPr>
      <w:r w:rsidRPr="00193AC3">
        <w:rPr>
          <w:b/>
          <w:bCs/>
          <w:sz w:val="24"/>
          <w:szCs w:val="24"/>
          <w:lang w:val="uk-UA"/>
        </w:rPr>
        <w:t>Тема 3:</w:t>
      </w:r>
      <w:r w:rsidRPr="00193AC3">
        <w:rPr>
          <w:sz w:val="24"/>
          <w:szCs w:val="24"/>
          <w:lang w:val="uk-UA"/>
        </w:rPr>
        <w:t xml:space="preserve"> </w:t>
      </w:r>
      <w:r w:rsidRPr="00193AC3">
        <w:rPr>
          <w:b/>
          <w:bCs/>
          <w:sz w:val="24"/>
          <w:szCs w:val="24"/>
          <w:lang w:val="uk-UA"/>
        </w:rPr>
        <w:t xml:space="preserve">Створення </w:t>
      </w:r>
      <w:r w:rsidR="007C7867" w:rsidRPr="00193AC3">
        <w:rPr>
          <w:b/>
          <w:bCs/>
          <w:sz w:val="24"/>
          <w:szCs w:val="24"/>
          <w:lang w:val="uk-UA"/>
        </w:rPr>
        <w:t>гедонічної</w:t>
      </w:r>
      <w:r w:rsidRPr="00193AC3">
        <w:rPr>
          <w:b/>
          <w:bCs/>
          <w:sz w:val="24"/>
          <w:szCs w:val="24"/>
          <w:lang w:val="uk-UA"/>
        </w:rPr>
        <w:t xml:space="preserve"> функції</w:t>
      </w:r>
    </w:p>
    <w:p w:rsidR="002C6A72" w:rsidRPr="00193AC3" w:rsidRDefault="002C6A72" w:rsidP="00000FF3">
      <w:pPr>
        <w:pStyle w:val="a3"/>
        <w:numPr>
          <w:ilvl w:val="0"/>
          <w:numId w:val="6"/>
        </w:numPr>
        <w:tabs>
          <w:tab w:val="left" w:pos="821"/>
        </w:tabs>
        <w:spacing w:before="114" w:line="252" w:lineRule="auto"/>
        <w:ind w:right="1718" w:hanging="339"/>
        <w:jc w:val="both"/>
        <w:rPr>
          <w:lang w:val="uk-UA"/>
        </w:rPr>
      </w:pPr>
      <w:r w:rsidRPr="00193AC3">
        <w:rPr>
          <w:lang w:val="uk-UA"/>
        </w:rPr>
        <w:t xml:space="preserve">Процедура збору даних для вибірки регресії і подальше створення </w:t>
      </w:r>
      <w:r w:rsidR="007C7867" w:rsidRPr="00193AC3">
        <w:rPr>
          <w:lang w:val="uk-UA"/>
        </w:rPr>
        <w:t>гедонічної</w:t>
      </w:r>
      <w:r w:rsidRPr="00193AC3">
        <w:rPr>
          <w:lang w:val="uk-UA"/>
        </w:rPr>
        <w:t xml:space="preserve"> функції для ілюстративних цілей описані в розділі, присвяченому коригуванню якості. Значущі коефіцієнти </w:t>
      </w:r>
      <w:r w:rsidR="007C7867" w:rsidRPr="00193AC3">
        <w:rPr>
          <w:lang w:val="uk-UA"/>
        </w:rPr>
        <w:t>гедонічного</w:t>
      </w:r>
      <w:r w:rsidRPr="00193AC3">
        <w:rPr>
          <w:lang w:val="uk-UA"/>
        </w:rPr>
        <w:t xml:space="preserve"> рівняння, які необхідні для цього прикладу, знаходяться в таблиці нижче.</w:t>
      </w:r>
    </w:p>
    <w:p w:rsidR="002C6A72" w:rsidRPr="00193AC3" w:rsidRDefault="002C6A72" w:rsidP="00000FF3">
      <w:pPr>
        <w:rPr>
          <w:rFonts w:ascii="Arial Narrow" w:hAnsi="Arial Narrow" w:cs="Arial Narrow"/>
          <w:sz w:val="20"/>
          <w:szCs w:val="20"/>
          <w:lang w:val="uk-UA"/>
        </w:rPr>
      </w:pPr>
    </w:p>
    <w:p w:rsidR="002C6A72" w:rsidRPr="00193AC3" w:rsidRDefault="002C6A72" w:rsidP="00000FF3">
      <w:pPr>
        <w:rPr>
          <w:rFonts w:ascii="Arial Narrow" w:hAnsi="Arial Narrow" w:cs="Arial Narrow"/>
          <w:sz w:val="20"/>
          <w:szCs w:val="20"/>
          <w:lang w:val="uk-UA"/>
        </w:rPr>
      </w:pPr>
    </w:p>
    <w:p w:rsidR="002C6A72" w:rsidRPr="00193AC3" w:rsidRDefault="002C6A72" w:rsidP="00000FF3">
      <w:pPr>
        <w:rPr>
          <w:rFonts w:ascii="Arial Narrow" w:hAnsi="Arial Narrow" w:cs="Arial Narrow"/>
          <w:sz w:val="20"/>
          <w:szCs w:val="20"/>
          <w:lang w:val="uk-UA"/>
        </w:rPr>
      </w:pPr>
    </w:p>
    <w:p w:rsidR="002C6A72" w:rsidRPr="00193AC3" w:rsidRDefault="002C6A72" w:rsidP="00000FF3">
      <w:pPr>
        <w:spacing w:before="8"/>
        <w:rPr>
          <w:rFonts w:ascii="Arial Narrow" w:hAnsi="Arial Narrow" w:cs="Arial Narrow"/>
          <w:sz w:val="27"/>
          <w:szCs w:val="27"/>
          <w:lang w:val="uk-UA"/>
        </w:rPr>
      </w:pPr>
    </w:p>
    <w:p w:rsidR="002C6A72" w:rsidRPr="00193AC3" w:rsidRDefault="00BE6957" w:rsidP="00000FF3">
      <w:pPr>
        <w:tabs>
          <w:tab w:val="right" w:pos="7965"/>
        </w:tabs>
        <w:spacing w:before="76"/>
        <w:ind w:left="481"/>
        <w:rPr>
          <w:rFonts w:ascii="Arial Narrow" w:hAnsi="Arial Narrow" w:cs="Arial Narrow"/>
          <w:sz w:val="20"/>
          <w:szCs w:val="20"/>
          <w:lang w:val="uk-UA"/>
        </w:rPr>
      </w:pPr>
      <w:r w:rsidRPr="00193AC3">
        <w:rPr>
          <w:rFonts w:ascii="Trebuchet MS" w:hAnsi="Trebuchet MS"/>
          <w:spacing w:val="-2"/>
          <w:sz w:val="16"/>
          <w:lang w:val="uk-UA"/>
        </w:rPr>
        <w:t>Федеральне статистичне управління, Статистика та наука, Том 13/2009</w:t>
      </w:r>
      <w:r w:rsidR="002C6A72" w:rsidRPr="00193AC3">
        <w:rPr>
          <w:lang w:val="uk-UA"/>
        </w:rPr>
        <w:tab/>
      </w:r>
      <w:r w:rsidR="002C6A72" w:rsidRPr="00193AC3">
        <w:rPr>
          <w:rFonts w:ascii="Arial Narrow"/>
          <w:sz w:val="20"/>
          <w:lang w:val="uk-UA"/>
        </w:rPr>
        <w:t>237</w:t>
      </w:r>
    </w:p>
    <w:p w:rsidR="002C6A72" w:rsidRPr="000147D2" w:rsidRDefault="002C6A72" w:rsidP="00000FF3">
      <w:pPr>
        <w:rPr>
          <w:rFonts w:ascii="Arial Narrow" w:hAnsi="Arial Narrow" w:cs="Arial Narrow"/>
          <w:sz w:val="20"/>
          <w:szCs w:val="20"/>
          <w:highlight w:val="yellow"/>
          <w:lang w:val="uk-UA"/>
        </w:rPr>
        <w:sectPr w:rsidR="002C6A72" w:rsidRPr="000147D2">
          <w:pgSz w:w="11910" w:h="16840"/>
          <w:pgMar w:top="1220" w:right="1680" w:bottom="280" w:left="540" w:header="1001" w:footer="0" w:gutter="0"/>
          <w:cols w:space="720"/>
        </w:sectPr>
      </w:pPr>
    </w:p>
    <w:p w:rsidR="002C6A72" w:rsidRPr="00193AC3" w:rsidRDefault="00B86340" w:rsidP="00000FF3">
      <w:pPr>
        <w:pStyle w:val="5"/>
        <w:spacing w:before="178" w:line="237" w:lineRule="exact"/>
        <w:rPr>
          <w:b w:val="0"/>
          <w:bCs/>
          <w:i w:val="0"/>
          <w:sz w:val="24"/>
          <w:szCs w:val="24"/>
          <w:lang w:val="uk-UA"/>
        </w:rPr>
      </w:pPr>
      <w:r w:rsidRPr="00193AC3">
        <w:rPr>
          <w:i w:val="0"/>
          <w:sz w:val="24"/>
          <w:szCs w:val="24"/>
          <w:lang w:val="uk-UA"/>
        </w:rPr>
        <w:lastRenderedPageBreak/>
        <w:t>Схема</w:t>
      </w:r>
      <w:r w:rsidR="002C6A72" w:rsidRPr="00193AC3">
        <w:rPr>
          <w:i w:val="0"/>
          <w:sz w:val="24"/>
          <w:szCs w:val="24"/>
          <w:lang w:val="uk-UA"/>
        </w:rPr>
        <w:t xml:space="preserve"> 173</w:t>
      </w:r>
    </w:p>
    <w:p w:rsidR="002C6A72" w:rsidRPr="00193AC3" w:rsidRDefault="002C6A72" w:rsidP="00000FF3">
      <w:pPr>
        <w:spacing w:line="237" w:lineRule="exact"/>
        <w:ind w:left="481"/>
        <w:rPr>
          <w:rFonts w:cs="Calibri"/>
          <w:sz w:val="24"/>
          <w:szCs w:val="24"/>
          <w:lang w:val="uk-UA"/>
        </w:rPr>
      </w:pPr>
      <w:r w:rsidRPr="00193AC3">
        <w:rPr>
          <w:b/>
          <w:bCs/>
          <w:sz w:val="24"/>
          <w:szCs w:val="24"/>
          <w:lang w:val="uk-UA"/>
        </w:rPr>
        <w:t>Приклад коефіцієнтів регресії</w:t>
      </w:r>
    </w:p>
    <w:p w:rsidR="002C6A72" w:rsidRPr="00193AC3" w:rsidRDefault="002C6A72" w:rsidP="00000FF3">
      <w:pPr>
        <w:spacing w:before="11"/>
        <w:rPr>
          <w:rFonts w:cs="Calibri"/>
          <w:sz w:val="8"/>
          <w:szCs w:val="8"/>
          <w:lang w:val="uk-UA"/>
        </w:rPr>
      </w:pPr>
    </w:p>
    <w:tbl>
      <w:tblPr>
        <w:tblW w:w="0" w:type="auto"/>
        <w:tblInd w:w="812" w:type="dxa"/>
        <w:tblLayout w:type="fixed"/>
        <w:tblCellMar>
          <w:left w:w="0" w:type="dxa"/>
          <w:right w:w="0" w:type="dxa"/>
        </w:tblCellMar>
        <w:tblLook w:val="01E0" w:firstRow="1" w:lastRow="1" w:firstColumn="1" w:lastColumn="1" w:noHBand="0" w:noVBand="0"/>
      </w:tblPr>
      <w:tblGrid>
        <w:gridCol w:w="1600"/>
        <w:gridCol w:w="2900"/>
        <w:gridCol w:w="2304"/>
      </w:tblGrid>
      <w:tr w:rsidR="002C6A72" w:rsidRPr="00193AC3" w:rsidTr="003C603E">
        <w:trPr>
          <w:trHeight w:hRule="exact" w:val="323"/>
        </w:trPr>
        <w:tc>
          <w:tcPr>
            <w:tcW w:w="6804" w:type="dxa"/>
            <w:gridSpan w:val="3"/>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right="1"/>
              <w:jc w:val="center"/>
              <w:rPr>
                <w:rFonts w:ascii="Arial Narrow" w:hAnsi="Arial Narrow" w:cs="Arial Narrow"/>
                <w:sz w:val="18"/>
                <w:szCs w:val="18"/>
                <w:lang w:val="uk-UA"/>
              </w:rPr>
            </w:pPr>
            <w:r w:rsidRPr="00193AC3">
              <w:rPr>
                <w:rFonts w:ascii="Arial Narrow"/>
                <w:sz w:val="18"/>
                <w:lang w:val="uk-UA"/>
              </w:rPr>
              <w:t>Коефіцієнти</w:t>
            </w:r>
            <w:r w:rsidRPr="00193AC3">
              <w:rPr>
                <w:rFonts w:ascii="Arial Narrow"/>
                <w:sz w:val="18"/>
                <w:lang w:val="uk-UA"/>
              </w:rPr>
              <w:t xml:space="preserve"> </w:t>
            </w:r>
            <w:r w:rsidRPr="00193AC3">
              <w:rPr>
                <w:rFonts w:ascii="Arial Narrow"/>
                <w:sz w:val="18"/>
                <w:lang w:val="uk-UA"/>
              </w:rPr>
              <w:t>регресії</w:t>
            </w:r>
          </w:p>
        </w:tc>
      </w:tr>
      <w:tr w:rsidR="002C6A72" w:rsidRPr="00193AC3" w:rsidTr="00193AC3">
        <w:trPr>
          <w:trHeight w:hRule="exact" w:val="324"/>
        </w:trPr>
        <w:tc>
          <w:tcPr>
            <w:tcW w:w="16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left="56"/>
              <w:rPr>
                <w:rFonts w:ascii="Arial Narrow" w:hAnsi="Arial Narrow" w:cs="Arial Narrow"/>
                <w:sz w:val="12"/>
                <w:szCs w:val="12"/>
                <w:lang w:val="uk-UA"/>
              </w:rPr>
            </w:pPr>
            <w:r w:rsidRPr="00193AC3">
              <w:rPr>
                <w:rFonts w:ascii="Arial Narrow"/>
                <w:sz w:val="18"/>
                <w:lang w:val="uk-UA"/>
              </w:rPr>
              <w:t>b</w:t>
            </w:r>
            <w:r w:rsidRPr="00193AC3">
              <w:rPr>
                <w:rFonts w:ascii="Arial Narrow"/>
                <w:sz w:val="12"/>
                <w:lang w:val="uk-UA"/>
              </w:rPr>
              <w:t>0</w:t>
            </w:r>
          </w:p>
        </w:tc>
        <w:tc>
          <w:tcPr>
            <w:tcW w:w="29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left="56"/>
              <w:rPr>
                <w:rFonts w:ascii="Arial Narrow" w:hAnsi="Arial Narrow" w:cs="Arial Narrow"/>
                <w:sz w:val="18"/>
                <w:szCs w:val="18"/>
                <w:lang w:val="uk-UA"/>
              </w:rPr>
            </w:pPr>
            <w:r w:rsidRPr="00193AC3">
              <w:rPr>
                <w:rFonts w:ascii="Arial Narrow"/>
                <w:sz w:val="18"/>
                <w:lang w:val="uk-UA"/>
              </w:rPr>
              <w:t>Постійна</w:t>
            </w:r>
            <w:r w:rsidRPr="00193AC3">
              <w:rPr>
                <w:rFonts w:ascii="Arial Narrow"/>
                <w:sz w:val="18"/>
                <w:lang w:val="uk-UA"/>
              </w:rPr>
              <w:t xml:space="preserve"> </w:t>
            </w:r>
            <w:r w:rsidRPr="00193AC3">
              <w:rPr>
                <w:rFonts w:ascii="Arial Narrow"/>
                <w:sz w:val="18"/>
                <w:lang w:val="uk-UA"/>
              </w:rPr>
              <w:t>величина</w:t>
            </w:r>
          </w:p>
        </w:tc>
        <w:tc>
          <w:tcPr>
            <w:tcW w:w="2304"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jc w:val="center"/>
              <w:rPr>
                <w:rFonts w:ascii="Arial Narrow" w:hAnsi="Arial Narrow" w:cs="Arial Narrow"/>
                <w:sz w:val="18"/>
                <w:szCs w:val="18"/>
                <w:lang w:val="uk-UA"/>
              </w:rPr>
            </w:pPr>
            <w:r w:rsidRPr="00193AC3">
              <w:rPr>
                <w:rFonts w:ascii="Arial Narrow"/>
                <w:sz w:val="18"/>
                <w:lang w:val="uk-UA"/>
              </w:rPr>
              <w:t>5,66329</w:t>
            </w:r>
          </w:p>
        </w:tc>
      </w:tr>
      <w:tr w:rsidR="002C6A72" w:rsidRPr="00193AC3" w:rsidTr="00193AC3">
        <w:trPr>
          <w:trHeight w:hRule="exact" w:val="323"/>
        </w:trPr>
        <w:tc>
          <w:tcPr>
            <w:tcW w:w="16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line="253" w:lineRule="exact"/>
              <w:ind w:left="56"/>
              <w:rPr>
                <w:rFonts w:ascii="Arial Narrow" w:hAnsi="Arial Narrow" w:cs="Arial Narrow"/>
                <w:sz w:val="12"/>
                <w:szCs w:val="12"/>
                <w:lang w:val="uk-UA"/>
              </w:rPr>
            </w:pPr>
            <w:r w:rsidRPr="00193AC3">
              <w:rPr>
                <w:rFonts w:ascii="Arial Narrow"/>
                <w:sz w:val="18"/>
                <w:lang w:val="uk-UA"/>
              </w:rPr>
              <w:t>b</w:t>
            </w:r>
            <w:r w:rsidRPr="00193AC3">
              <w:rPr>
                <w:rFonts w:ascii="Arial Narrow"/>
                <w:sz w:val="12"/>
                <w:lang w:val="uk-UA"/>
              </w:rPr>
              <w:t>1</w:t>
            </w:r>
          </w:p>
        </w:tc>
        <w:tc>
          <w:tcPr>
            <w:tcW w:w="2900" w:type="dxa"/>
            <w:tcBorders>
              <w:top w:val="single" w:sz="6" w:space="0" w:color="000000"/>
              <w:left w:val="single" w:sz="6" w:space="0" w:color="000000"/>
              <w:bottom w:val="single" w:sz="6" w:space="0" w:color="000000"/>
              <w:right w:val="single" w:sz="6" w:space="0" w:color="000000"/>
            </w:tcBorders>
          </w:tcPr>
          <w:p w:rsidR="002C6A72" w:rsidRPr="00193AC3" w:rsidRDefault="00193AC3" w:rsidP="003C603E">
            <w:pPr>
              <w:pStyle w:val="TableParagraph"/>
              <w:spacing w:before="52"/>
              <w:ind w:left="56"/>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sidR="002C6A72" w:rsidRPr="00193AC3">
              <w:rPr>
                <w:rFonts w:ascii="Arial Narrow"/>
                <w:sz w:val="18"/>
                <w:lang w:val="uk-UA"/>
              </w:rPr>
              <w:t>брендів</w:t>
            </w:r>
            <w:r w:rsidR="002C6A72" w:rsidRPr="00193AC3">
              <w:rPr>
                <w:rFonts w:ascii="Arial Narrow"/>
                <w:sz w:val="18"/>
                <w:lang w:val="uk-UA"/>
              </w:rPr>
              <w:t xml:space="preserve"> (</w:t>
            </w:r>
            <w:r w:rsidR="002C6A72" w:rsidRPr="00193AC3">
              <w:rPr>
                <w:rFonts w:ascii="Arial Narrow"/>
                <w:sz w:val="18"/>
                <w:lang w:val="uk-UA"/>
              </w:rPr>
              <w:t>високий</w:t>
            </w:r>
            <w:r>
              <w:rPr>
                <w:rFonts w:ascii="Arial Narrow"/>
                <w:sz w:val="18"/>
                <w:lang w:val="uk-UA"/>
              </w:rPr>
              <w:t xml:space="preserve"> </w:t>
            </w:r>
            <w:r>
              <w:rPr>
                <w:rFonts w:ascii="Arial Narrow"/>
                <w:sz w:val="18"/>
                <w:lang w:val="uk-UA"/>
              </w:rPr>
              <w:t>клас</w:t>
            </w:r>
            <w:r w:rsidR="002C6A72" w:rsidRPr="00193AC3">
              <w:rPr>
                <w:rFonts w:ascii="Arial Narrow"/>
                <w:sz w:val="18"/>
                <w:lang w:val="uk-UA"/>
              </w:rPr>
              <w:t>)</w:t>
            </w:r>
          </w:p>
        </w:tc>
        <w:tc>
          <w:tcPr>
            <w:tcW w:w="2304"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right="1"/>
              <w:jc w:val="center"/>
              <w:rPr>
                <w:rFonts w:ascii="Arial Narrow" w:hAnsi="Arial Narrow" w:cs="Arial Narrow"/>
                <w:sz w:val="18"/>
                <w:szCs w:val="18"/>
                <w:lang w:val="uk-UA"/>
              </w:rPr>
            </w:pPr>
            <w:r w:rsidRPr="00193AC3">
              <w:rPr>
                <w:rFonts w:ascii="Arial Narrow"/>
                <w:sz w:val="18"/>
                <w:lang w:val="uk-UA"/>
              </w:rPr>
              <w:t>0,24642</w:t>
            </w:r>
          </w:p>
        </w:tc>
      </w:tr>
      <w:tr w:rsidR="002C6A72" w:rsidRPr="00193AC3" w:rsidTr="00193AC3">
        <w:trPr>
          <w:trHeight w:hRule="exact" w:val="323"/>
        </w:trPr>
        <w:tc>
          <w:tcPr>
            <w:tcW w:w="16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line="253" w:lineRule="exact"/>
              <w:ind w:left="56"/>
              <w:rPr>
                <w:rFonts w:ascii="Arial Narrow" w:hAnsi="Arial Narrow" w:cs="Arial Narrow"/>
                <w:sz w:val="12"/>
                <w:szCs w:val="12"/>
                <w:lang w:val="uk-UA"/>
              </w:rPr>
            </w:pPr>
            <w:r w:rsidRPr="00193AC3">
              <w:rPr>
                <w:rFonts w:ascii="Arial Narrow"/>
                <w:sz w:val="18"/>
                <w:lang w:val="uk-UA"/>
              </w:rPr>
              <w:t>b</w:t>
            </w:r>
            <w:r w:rsidRPr="00193AC3">
              <w:rPr>
                <w:rFonts w:ascii="Arial Narrow"/>
                <w:sz w:val="12"/>
                <w:lang w:val="uk-UA"/>
              </w:rPr>
              <w:t>2</w:t>
            </w:r>
          </w:p>
        </w:tc>
        <w:tc>
          <w:tcPr>
            <w:tcW w:w="2900" w:type="dxa"/>
            <w:tcBorders>
              <w:top w:val="single" w:sz="6" w:space="0" w:color="000000"/>
              <w:left w:val="single" w:sz="6" w:space="0" w:color="000000"/>
              <w:bottom w:val="single" w:sz="6" w:space="0" w:color="000000"/>
              <w:right w:val="single" w:sz="6" w:space="0" w:color="000000"/>
            </w:tcBorders>
          </w:tcPr>
          <w:p w:rsidR="002C6A72" w:rsidRPr="00193AC3" w:rsidRDefault="00193AC3" w:rsidP="003C603E">
            <w:pPr>
              <w:pStyle w:val="TableParagraph"/>
              <w:spacing w:before="52"/>
              <w:ind w:left="56"/>
              <w:rPr>
                <w:rFonts w:ascii="Arial Narrow" w:hAnsi="Arial Narrow" w:cs="Arial Narrow"/>
                <w:sz w:val="18"/>
                <w:szCs w:val="18"/>
                <w:lang w:val="uk-UA"/>
              </w:rPr>
            </w:pPr>
            <w:r>
              <w:rPr>
                <w:rFonts w:ascii="Arial Narrow"/>
                <w:sz w:val="18"/>
                <w:lang w:val="uk-UA"/>
              </w:rPr>
              <w:t>Група</w:t>
            </w:r>
            <w:r>
              <w:rPr>
                <w:rFonts w:ascii="Arial Narrow"/>
                <w:sz w:val="18"/>
                <w:lang w:val="uk-UA"/>
              </w:rPr>
              <w:t xml:space="preserve"> </w:t>
            </w:r>
            <w:r w:rsidR="002C6A72" w:rsidRPr="00193AC3">
              <w:rPr>
                <w:rFonts w:ascii="Arial Narrow"/>
                <w:sz w:val="18"/>
                <w:lang w:val="uk-UA"/>
              </w:rPr>
              <w:t>брендів</w:t>
            </w:r>
            <w:r w:rsidR="002C6A72" w:rsidRPr="00193AC3">
              <w:rPr>
                <w:rFonts w:ascii="Arial Narrow"/>
                <w:sz w:val="18"/>
                <w:lang w:val="uk-UA"/>
              </w:rPr>
              <w:t xml:space="preserve"> (</w:t>
            </w:r>
            <w:r w:rsidR="002C6A72" w:rsidRPr="00193AC3">
              <w:rPr>
                <w:rFonts w:ascii="Arial Narrow"/>
                <w:sz w:val="18"/>
                <w:lang w:val="uk-UA"/>
              </w:rPr>
              <w:t>низький</w:t>
            </w:r>
            <w:r>
              <w:rPr>
                <w:rFonts w:ascii="Arial Narrow"/>
                <w:sz w:val="18"/>
                <w:lang w:val="uk-UA"/>
              </w:rPr>
              <w:t xml:space="preserve"> </w:t>
            </w:r>
            <w:r>
              <w:rPr>
                <w:rFonts w:ascii="Arial Narrow"/>
                <w:sz w:val="18"/>
                <w:lang w:val="uk-UA"/>
              </w:rPr>
              <w:t>клас</w:t>
            </w:r>
            <w:r w:rsidR="002C6A72" w:rsidRPr="00193AC3">
              <w:rPr>
                <w:rFonts w:ascii="Arial Narrow"/>
                <w:sz w:val="18"/>
                <w:lang w:val="uk-UA"/>
              </w:rPr>
              <w:t>)</w:t>
            </w:r>
          </w:p>
        </w:tc>
        <w:tc>
          <w:tcPr>
            <w:tcW w:w="2304"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jc w:val="center"/>
              <w:rPr>
                <w:rFonts w:ascii="Arial Narrow" w:hAnsi="Arial Narrow" w:cs="Arial Narrow"/>
                <w:sz w:val="18"/>
                <w:szCs w:val="18"/>
                <w:lang w:val="uk-UA"/>
              </w:rPr>
            </w:pPr>
            <w:r w:rsidRPr="00193AC3">
              <w:rPr>
                <w:rFonts w:ascii="Arial Narrow" w:hAnsi="Arial Narrow" w:cs="Arial Narrow"/>
                <w:sz w:val="18"/>
                <w:szCs w:val="18"/>
                <w:lang w:val="uk-UA"/>
              </w:rPr>
              <w:t>– 0,1428</w:t>
            </w:r>
          </w:p>
        </w:tc>
      </w:tr>
      <w:tr w:rsidR="002C6A72" w:rsidRPr="00193AC3" w:rsidTr="00193AC3">
        <w:trPr>
          <w:trHeight w:hRule="exact" w:val="323"/>
        </w:trPr>
        <w:tc>
          <w:tcPr>
            <w:tcW w:w="16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line="253" w:lineRule="exact"/>
              <w:ind w:left="56"/>
              <w:rPr>
                <w:rFonts w:ascii="Arial Narrow" w:hAnsi="Arial Narrow" w:cs="Arial Narrow"/>
                <w:sz w:val="12"/>
                <w:szCs w:val="12"/>
                <w:lang w:val="uk-UA"/>
              </w:rPr>
            </w:pPr>
            <w:r w:rsidRPr="00193AC3">
              <w:rPr>
                <w:rFonts w:ascii="Arial Narrow"/>
                <w:sz w:val="18"/>
                <w:lang w:val="uk-UA"/>
              </w:rPr>
              <w:t>b</w:t>
            </w:r>
            <w:r w:rsidRPr="00193AC3">
              <w:rPr>
                <w:rFonts w:ascii="Arial Narrow"/>
                <w:sz w:val="12"/>
                <w:lang w:val="uk-UA"/>
              </w:rPr>
              <w:t>3</w:t>
            </w:r>
          </w:p>
        </w:tc>
        <w:tc>
          <w:tcPr>
            <w:tcW w:w="29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left="56"/>
              <w:rPr>
                <w:rFonts w:ascii="Arial Narrow" w:hAnsi="Arial Narrow" w:cs="Arial Narrow"/>
                <w:sz w:val="18"/>
                <w:szCs w:val="18"/>
                <w:lang w:val="uk-UA"/>
              </w:rPr>
            </w:pPr>
            <w:r w:rsidRPr="00193AC3">
              <w:rPr>
                <w:rFonts w:ascii="Arial Narrow"/>
                <w:sz w:val="18"/>
                <w:lang w:val="uk-UA"/>
              </w:rPr>
              <w:t>Максимальна</w:t>
            </w:r>
            <w:r w:rsidRPr="00193AC3">
              <w:rPr>
                <w:rFonts w:ascii="Arial Narrow"/>
                <w:sz w:val="18"/>
                <w:lang w:val="uk-UA"/>
              </w:rPr>
              <w:t xml:space="preserve"> </w:t>
            </w:r>
            <w:r w:rsidRPr="00193AC3">
              <w:rPr>
                <w:rFonts w:ascii="Arial Narrow"/>
                <w:sz w:val="18"/>
                <w:lang w:val="uk-UA"/>
              </w:rPr>
              <w:t>швидкість</w:t>
            </w:r>
            <w:r w:rsidRPr="00193AC3">
              <w:rPr>
                <w:rFonts w:ascii="Arial Narrow"/>
                <w:sz w:val="18"/>
                <w:lang w:val="uk-UA"/>
              </w:rPr>
              <w:t xml:space="preserve"> </w:t>
            </w:r>
            <w:r w:rsidRPr="00193AC3">
              <w:rPr>
                <w:rFonts w:ascii="Arial Narrow"/>
                <w:sz w:val="18"/>
                <w:lang w:val="uk-UA"/>
              </w:rPr>
              <w:t>обертання</w:t>
            </w:r>
          </w:p>
        </w:tc>
        <w:tc>
          <w:tcPr>
            <w:tcW w:w="2304"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left="714"/>
              <w:rPr>
                <w:rFonts w:ascii="Arial Narrow" w:hAnsi="Arial Narrow" w:cs="Arial Narrow"/>
                <w:sz w:val="18"/>
                <w:szCs w:val="18"/>
                <w:lang w:val="uk-UA"/>
              </w:rPr>
            </w:pPr>
            <w:r w:rsidRPr="00193AC3">
              <w:rPr>
                <w:rFonts w:ascii="Arial Narrow"/>
                <w:sz w:val="18"/>
                <w:lang w:val="uk-UA"/>
              </w:rPr>
              <w:t>0,0005339</w:t>
            </w:r>
          </w:p>
        </w:tc>
      </w:tr>
      <w:tr w:rsidR="002C6A72" w:rsidRPr="00193AC3" w:rsidTr="00193AC3">
        <w:trPr>
          <w:trHeight w:hRule="exact" w:val="323"/>
        </w:trPr>
        <w:tc>
          <w:tcPr>
            <w:tcW w:w="16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line="253" w:lineRule="exact"/>
              <w:ind w:left="56"/>
              <w:rPr>
                <w:rFonts w:ascii="Arial Narrow" w:hAnsi="Arial Narrow" w:cs="Arial Narrow"/>
                <w:sz w:val="12"/>
                <w:szCs w:val="12"/>
                <w:lang w:val="uk-UA"/>
              </w:rPr>
            </w:pPr>
            <w:r w:rsidRPr="00193AC3">
              <w:rPr>
                <w:rFonts w:ascii="Arial Narrow"/>
                <w:sz w:val="18"/>
                <w:lang w:val="uk-UA"/>
              </w:rPr>
              <w:t>b</w:t>
            </w:r>
            <w:r w:rsidRPr="00193AC3">
              <w:rPr>
                <w:rFonts w:ascii="Arial Narrow"/>
                <w:sz w:val="12"/>
                <w:lang w:val="uk-UA"/>
              </w:rPr>
              <w:t>4</w:t>
            </w:r>
          </w:p>
        </w:tc>
        <w:tc>
          <w:tcPr>
            <w:tcW w:w="29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left="56"/>
              <w:rPr>
                <w:rFonts w:ascii="Arial Narrow" w:hAnsi="Arial Narrow" w:cs="Arial Narrow"/>
                <w:sz w:val="18"/>
                <w:szCs w:val="18"/>
                <w:lang w:val="uk-UA"/>
              </w:rPr>
            </w:pPr>
            <w:r w:rsidRPr="00193AC3">
              <w:rPr>
                <w:rFonts w:ascii="Arial Narrow"/>
                <w:sz w:val="18"/>
                <w:lang w:val="uk-UA"/>
              </w:rPr>
              <w:t>Водонепроникність</w:t>
            </w:r>
            <w:r w:rsidRPr="00193AC3">
              <w:rPr>
                <w:rFonts w:ascii="Arial Narrow"/>
                <w:sz w:val="18"/>
                <w:lang w:val="uk-UA"/>
              </w:rPr>
              <w:t xml:space="preserve"> (</w:t>
            </w:r>
            <w:r w:rsidRPr="00193AC3">
              <w:rPr>
                <w:rFonts w:ascii="Arial Narrow"/>
                <w:sz w:val="18"/>
                <w:lang w:val="uk-UA"/>
              </w:rPr>
              <w:t>висока</w:t>
            </w:r>
            <w:r w:rsidRPr="00193AC3">
              <w:rPr>
                <w:rFonts w:ascii="Arial Narrow"/>
                <w:sz w:val="18"/>
                <w:lang w:val="uk-UA"/>
              </w:rPr>
              <w:t>)</w:t>
            </w:r>
          </w:p>
        </w:tc>
        <w:tc>
          <w:tcPr>
            <w:tcW w:w="2304"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right="1"/>
              <w:jc w:val="center"/>
              <w:rPr>
                <w:rFonts w:ascii="Arial Narrow" w:hAnsi="Arial Narrow" w:cs="Arial Narrow"/>
                <w:sz w:val="18"/>
                <w:szCs w:val="18"/>
                <w:lang w:val="uk-UA"/>
              </w:rPr>
            </w:pPr>
            <w:r w:rsidRPr="00193AC3">
              <w:rPr>
                <w:rFonts w:ascii="Arial Narrow"/>
                <w:sz w:val="18"/>
                <w:lang w:val="uk-UA"/>
              </w:rPr>
              <w:t>0,05264</w:t>
            </w:r>
          </w:p>
        </w:tc>
      </w:tr>
      <w:tr w:rsidR="002C6A72" w:rsidRPr="00193AC3" w:rsidTr="00193AC3">
        <w:trPr>
          <w:trHeight w:hRule="exact" w:val="323"/>
        </w:trPr>
        <w:tc>
          <w:tcPr>
            <w:tcW w:w="16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line="253" w:lineRule="exact"/>
              <w:ind w:left="56"/>
              <w:rPr>
                <w:rFonts w:ascii="Arial Narrow" w:hAnsi="Arial Narrow" w:cs="Arial Narrow"/>
                <w:sz w:val="12"/>
                <w:szCs w:val="12"/>
                <w:lang w:val="uk-UA"/>
              </w:rPr>
            </w:pPr>
            <w:r w:rsidRPr="00193AC3">
              <w:rPr>
                <w:rFonts w:ascii="Arial Narrow"/>
                <w:sz w:val="18"/>
                <w:lang w:val="uk-UA"/>
              </w:rPr>
              <w:t>b</w:t>
            </w:r>
            <w:r w:rsidRPr="00193AC3">
              <w:rPr>
                <w:rFonts w:ascii="Arial Narrow"/>
                <w:sz w:val="12"/>
                <w:lang w:val="uk-UA"/>
              </w:rPr>
              <w:t>5</w:t>
            </w:r>
          </w:p>
        </w:tc>
        <w:tc>
          <w:tcPr>
            <w:tcW w:w="29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left="56"/>
              <w:rPr>
                <w:rFonts w:ascii="Arial Narrow" w:hAnsi="Arial Narrow" w:cs="Arial Narrow"/>
                <w:sz w:val="18"/>
                <w:szCs w:val="18"/>
                <w:lang w:val="uk-UA"/>
              </w:rPr>
            </w:pPr>
            <w:r w:rsidRPr="00193AC3">
              <w:rPr>
                <w:rFonts w:ascii="Arial Narrow"/>
                <w:sz w:val="18"/>
                <w:lang w:val="uk-UA"/>
              </w:rPr>
              <w:t>Місткість</w:t>
            </w:r>
          </w:p>
        </w:tc>
        <w:tc>
          <w:tcPr>
            <w:tcW w:w="2304"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jc w:val="center"/>
              <w:rPr>
                <w:rFonts w:ascii="Arial Narrow" w:hAnsi="Arial Narrow" w:cs="Arial Narrow"/>
                <w:sz w:val="18"/>
                <w:szCs w:val="18"/>
                <w:lang w:val="uk-UA"/>
              </w:rPr>
            </w:pPr>
            <w:r w:rsidRPr="00193AC3">
              <w:rPr>
                <w:rFonts w:ascii="Arial Narrow"/>
                <w:sz w:val="18"/>
                <w:lang w:val="uk-UA"/>
              </w:rPr>
              <w:t>0,10508</w:t>
            </w:r>
          </w:p>
        </w:tc>
      </w:tr>
      <w:tr w:rsidR="002C6A72" w:rsidRPr="000147D2" w:rsidTr="00193AC3">
        <w:trPr>
          <w:trHeight w:hRule="exact" w:val="322"/>
        </w:trPr>
        <w:tc>
          <w:tcPr>
            <w:tcW w:w="1600"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line="253" w:lineRule="exact"/>
              <w:ind w:left="56"/>
              <w:rPr>
                <w:rFonts w:ascii="Arial Narrow" w:hAnsi="Arial Narrow" w:cs="Arial Narrow"/>
                <w:sz w:val="12"/>
                <w:szCs w:val="12"/>
                <w:lang w:val="uk-UA"/>
              </w:rPr>
            </w:pPr>
            <w:r w:rsidRPr="00193AC3">
              <w:rPr>
                <w:rFonts w:ascii="Arial Narrow"/>
                <w:sz w:val="18"/>
                <w:lang w:val="uk-UA"/>
              </w:rPr>
              <w:t>b</w:t>
            </w:r>
            <w:r w:rsidRPr="00193AC3">
              <w:rPr>
                <w:rFonts w:ascii="Arial Narrow"/>
                <w:sz w:val="12"/>
                <w:lang w:val="uk-UA"/>
              </w:rPr>
              <w:t>6</w:t>
            </w:r>
          </w:p>
        </w:tc>
        <w:tc>
          <w:tcPr>
            <w:tcW w:w="2900" w:type="dxa"/>
            <w:tcBorders>
              <w:top w:val="single" w:sz="6" w:space="0" w:color="000000"/>
              <w:left w:val="single" w:sz="6" w:space="0" w:color="000000"/>
              <w:bottom w:val="single" w:sz="6" w:space="0" w:color="000000"/>
              <w:right w:val="single" w:sz="6" w:space="0" w:color="000000"/>
            </w:tcBorders>
          </w:tcPr>
          <w:p w:rsidR="002C6A72" w:rsidRPr="00193AC3" w:rsidRDefault="001C07DE" w:rsidP="003C603E">
            <w:pPr>
              <w:pStyle w:val="TableParagraph"/>
              <w:spacing w:before="52"/>
              <w:ind w:left="56"/>
              <w:rPr>
                <w:rFonts w:ascii="Arial Narrow" w:hAnsi="Arial Narrow" w:cs="Arial Narrow"/>
                <w:sz w:val="18"/>
                <w:szCs w:val="18"/>
                <w:lang w:val="uk-UA"/>
              </w:rPr>
            </w:pPr>
            <w:r w:rsidRPr="00193AC3">
              <w:rPr>
                <w:rFonts w:ascii="Arial Narrow"/>
                <w:sz w:val="18"/>
                <w:lang w:val="uk-UA"/>
              </w:rPr>
              <w:t>З</w:t>
            </w:r>
            <w:r w:rsidRPr="00193AC3">
              <w:rPr>
                <w:rFonts w:ascii="Arial Narrow"/>
                <w:sz w:val="18"/>
                <w:lang w:val="uk-UA"/>
              </w:rPr>
              <w:t xml:space="preserve"> </w:t>
            </w:r>
            <w:r w:rsidRPr="00193AC3">
              <w:rPr>
                <w:rFonts w:ascii="Arial Narrow"/>
                <w:sz w:val="18"/>
                <w:lang w:val="uk-UA"/>
              </w:rPr>
              <w:t>вертикальним</w:t>
            </w:r>
            <w:r w:rsidRPr="00193AC3">
              <w:rPr>
                <w:rFonts w:ascii="Arial Narrow"/>
                <w:sz w:val="18"/>
                <w:lang w:val="uk-UA"/>
              </w:rPr>
              <w:t xml:space="preserve"> </w:t>
            </w:r>
            <w:r w:rsidRPr="00193AC3">
              <w:rPr>
                <w:rFonts w:ascii="Arial Narrow"/>
                <w:sz w:val="18"/>
                <w:lang w:val="uk-UA"/>
              </w:rPr>
              <w:t>завантаженням</w:t>
            </w:r>
          </w:p>
        </w:tc>
        <w:tc>
          <w:tcPr>
            <w:tcW w:w="2304" w:type="dxa"/>
            <w:tcBorders>
              <w:top w:val="single" w:sz="6" w:space="0" w:color="000000"/>
              <w:left w:val="single" w:sz="6" w:space="0" w:color="000000"/>
              <w:bottom w:val="single" w:sz="6" w:space="0" w:color="000000"/>
              <w:right w:val="single" w:sz="6" w:space="0" w:color="000000"/>
            </w:tcBorders>
          </w:tcPr>
          <w:p w:rsidR="002C6A72" w:rsidRPr="00193AC3" w:rsidRDefault="002C6A72" w:rsidP="003C603E">
            <w:pPr>
              <w:pStyle w:val="TableParagraph"/>
              <w:spacing w:before="52"/>
              <w:ind w:right="1"/>
              <w:jc w:val="center"/>
              <w:rPr>
                <w:rFonts w:ascii="Arial Narrow" w:hAnsi="Arial Narrow" w:cs="Arial Narrow"/>
                <w:sz w:val="18"/>
                <w:szCs w:val="18"/>
                <w:lang w:val="uk-UA"/>
              </w:rPr>
            </w:pPr>
            <w:r w:rsidRPr="00193AC3">
              <w:rPr>
                <w:rFonts w:ascii="Arial Narrow"/>
                <w:sz w:val="18"/>
                <w:lang w:val="uk-UA"/>
              </w:rPr>
              <w:t>0,18836</w:t>
            </w:r>
          </w:p>
        </w:tc>
      </w:tr>
    </w:tbl>
    <w:p w:rsidR="002C6A72" w:rsidRPr="000F0F25" w:rsidRDefault="002C6A72" w:rsidP="00000FF3">
      <w:pPr>
        <w:spacing w:before="11"/>
        <w:rPr>
          <w:rFonts w:cs="Calibri"/>
          <w:sz w:val="24"/>
          <w:szCs w:val="24"/>
          <w:highlight w:val="yellow"/>
          <w:lang w:val="uk-UA"/>
        </w:rPr>
      </w:pPr>
    </w:p>
    <w:p w:rsidR="002C6A72" w:rsidRPr="000F0F25" w:rsidRDefault="002C6A72" w:rsidP="00000FF3">
      <w:pPr>
        <w:ind w:left="481"/>
        <w:rPr>
          <w:rFonts w:cs="Calibri"/>
          <w:sz w:val="24"/>
          <w:szCs w:val="24"/>
          <w:lang w:val="uk-UA"/>
        </w:rPr>
      </w:pPr>
      <w:r w:rsidRPr="000F0F25">
        <w:rPr>
          <w:b/>
          <w:bCs/>
          <w:sz w:val="24"/>
          <w:szCs w:val="24"/>
          <w:lang w:val="uk-UA"/>
        </w:rPr>
        <w:t>Тема 4:</w:t>
      </w:r>
      <w:r w:rsidRPr="000F0F25">
        <w:rPr>
          <w:sz w:val="24"/>
          <w:szCs w:val="24"/>
          <w:lang w:val="uk-UA"/>
        </w:rPr>
        <w:t xml:space="preserve"> </w:t>
      </w:r>
      <w:r w:rsidRPr="000F0F25">
        <w:rPr>
          <w:b/>
          <w:bCs/>
          <w:sz w:val="24"/>
          <w:szCs w:val="24"/>
          <w:lang w:val="uk-UA"/>
        </w:rPr>
        <w:t>Розрахунок індексу</w:t>
      </w:r>
    </w:p>
    <w:p w:rsidR="002C6A72" w:rsidRPr="000F0F25" w:rsidRDefault="002C6A72" w:rsidP="00000FF3">
      <w:pPr>
        <w:pStyle w:val="a3"/>
        <w:numPr>
          <w:ilvl w:val="0"/>
          <w:numId w:val="6"/>
        </w:numPr>
        <w:tabs>
          <w:tab w:val="left" w:pos="821"/>
        </w:tabs>
        <w:spacing w:before="114" w:line="252" w:lineRule="auto"/>
        <w:ind w:right="1717" w:hanging="339"/>
        <w:jc w:val="both"/>
        <w:rPr>
          <w:lang w:val="uk-UA"/>
        </w:rPr>
      </w:pPr>
      <w:r w:rsidRPr="000F0F25">
        <w:rPr>
          <w:lang w:val="uk-UA"/>
        </w:rPr>
        <w:t>У наступн</w:t>
      </w:r>
      <w:r w:rsidR="000F0F25">
        <w:rPr>
          <w:lang w:val="uk-UA"/>
        </w:rPr>
        <w:t>их таблицях</w:t>
      </w:r>
      <w:r w:rsidRPr="000F0F25">
        <w:rPr>
          <w:lang w:val="uk-UA"/>
        </w:rPr>
        <w:t xml:space="preserve"> можна побачити три цінових ряди для трьох періодів, що містять дані, необхідні для розрахунку індексу. Спочатку, необхідно виявити всі ситуації</w:t>
      </w:r>
      <w:r w:rsidR="000F0F25">
        <w:rPr>
          <w:lang w:val="uk-UA"/>
        </w:rPr>
        <w:t xml:space="preserve"> заміни</w:t>
      </w:r>
      <w:r w:rsidRPr="000F0F25">
        <w:rPr>
          <w:lang w:val="uk-UA"/>
        </w:rPr>
        <w:t xml:space="preserve"> (позначені літерою «Q»), оскільки тільки в цих ситуаціях необхідно застосовувати коригування якості. У цьому прикладі, при переході від місяця 2 до місяця 3, наявна тільки одна ситуація </w:t>
      </w:r>
      <w:r w:rsidR="000F0F25">
        <w:rPr>
          <w:lang w:val="uk-UA"/>
        </w:rPr>
        <w:t>заміни</w:t>
      </w:r>
      <w:r w:rsidRPr="000F0F25">
        <w:rPr>
          <w:lang w:val="uk-UA"/>
        </w:rPr>
        <w:t>.</w:t>
      </w:r>
    </w:p>
    <w:p w:rsidR="002C6A72" w:rsidRPr="000147D2" w:rsidRDefault="002C6A72" w:rsidP="00000FF3">
      <w:pPr>
        <w:spacing w:before="1"/>
        <w:rPr>
          <w:rFonts w:ascii="Arial Narrow" w:hAnsi="Arial Narrow" w:cs="Arial Narrow"/>
          <w:sz w:val="27"/>
          <w:szCs w:val="27"/>
          <w:highlight w:val="yellow"/>
          <w:lang w:val="uk-UA"/>
        </w:rPr>
      </w:pPr>
    </w:p>
    <w:p w:rsidR="002C6A72" w:rsidRPr="000F0F25" w:rsidRDefault="00B86340" w:rsidP="00000FF3">
      <w:pPr>
        <w:pStyle w:val="5"/>
        <w:spacing w:line="237" w:lineRule="exact"/>
        <w:rPr>
          <w:b w:val="0"/>
          <w:bCs/>
          <w:i w:val="0"/>
          <w:sz w:val="24"/>
          <w:szCs w:val="24"/>
          <w:lang w:val="uk-UA"/>
        </w:rPr>
      </w:pPr>
      <w:r w:rsidRPr="000F0F25">
        <w:rPr>
          <w:i w:val="0"/>
          <w:sz w:val="24"/>
          <w:szCs w:val="24"/>
          <w:lang w:val="uk-UA"/>
        </w:rPr>
        <w:t>Схема</w:t>
      </w:r>
      <w:r w:rsidR="002C6A72" w:rsidRPr="000F0F25">
        <w:rPr>
          <w:i w:val="0"/>
          <w:sz w:val="24"/>
          <w:szCs w:val="24"/>
          <w:lang w:val="uk-UA"/>
        </w:rPr>
        <w:t xml:space="preserve"> 174</w:t>
      </w:r>
    </w:p>
    <w:p w:rsidR="002C6A72" w:rsidRPr="000F0F25" w:rsidRDefault="002C6A72" w:rsidP="00000FF3">
      <w:pPr>
        <w:spacing w:line="237" w:lineRule="exact"/>
        <w:ind w:left="481"/>
        <w:rPr>
          <w:rFonts w:cs="Calibri"/>
          <w:sz w:val="24"/>
          <w:szCs w:val="24"/>
          <w:lang w:val="uk-UA"/>
        </w:rPr>
      </w:pPr>
      <w:r w:rsidRPr="000F0F25">
        <w:rPr>
          <w:b/>
          <w:bCs/>
          <w:sz w:val="24"/>
          <w:szCs w:val="24"/>
          <w:lang w:val="uk-UA"/>
        </w:rPr>
        <w:t>Приклад таблиці збору даних про ціни</w:t>
      </w:r>
    </w:p>
    <w:p w:rsidR="002C6A72" w:rsidRPr="000F0F25" w:rsidRDefault="002C6A72" w:rsidP="00000FF3">
      <w:pPr>
        <w:spacing w:before="11"/>
        <w:rPr>
          <w:rFonts w:cs="Calibri"/>
          <w:sz w:val="8"/>
          <w:szCs w:val="8"/>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544"/>
        <w:gridCol w:w="948"/>
        <w:gridCol w:w="1406"/>
        <w:gridCol w:w="661"/>
        <w:gridCol w:w="947"/>
        <w:gridCol w:w="542"/>
        <w:gridCol w:w="947"/>
        <w:gridCol w:w="542"/>
        <w:gridCol w:w="947"/>
      </w:tblGrid>
      <w:tr w:rsidR="002C6A72" w:rsidRPr="000F0F25" w:rsidTr="003C603E">
        <w:trPr>
          <w:trHeight w:hRule="exact" w:val="1381"/>
        </w:trPr>
        <w:tc>
          <w:tcPr>
            <w:tcW w:w="544" w:type="dxa"/>
            <w:tcBorders>
              <w:top w:val="single" w:sz="8" w:space="0" w:color="000000"/>
              <w:left w:val="single" w:sz="8" w:space="0" w:color="000000"/>
              <w:bottom w:val="single" w:sz="8" w:space="0" w:color="000000"/>
              <w:right w:val="single" w:sz="6" w:space="0" w:color="000000"/>
            </w:tcBorders>
            <w:textDirection w:val="btLr"/>
          </w:tcPr>
          <w:p w:rsidR="002C6A72" w:rsidRPr="000F0F25" w:rsidRDefault="002C6A72" w:rsidP="003C603E">
            <w:pPr>
              <w:pStyle w:val="TableParagraph"/>
              <w:spacing w:before="155"/>
              <w:ind w:left="439"/>
              <w:rPr>
                <w:rFonts w:ascii="Arial Narrow" w:hAnsi="Arial Narrow" w:cs="Arial Narrow"/>
                <w:sz w:val="18"/>
                <w:szCs w:val="18"/>
                <w:lang w:val="uk-UA"/>
              </w:rPr>
            </w:pPr>
            <w:r w:rsidRPr="000F0F25">
              <w:rPr>
                <w:rFonts w:ascii="Arial Narrow"/>
                <w:sz w:val="18"/>
                <w:lang w:val="uk-UA"/>
              </w:rPr>
              <w:t>Модель</w:t>
            </w:r>
          </w:p>
        </w:tc>
        <w:tc>
          <w:tcPr>
            <w:tcW w:w="948" w:type="dxa"/>
            <w:tcBorders>
              <w:top w:val="single" w:sz="8" w:space="0" w:color="000000"/>
              <w:left w:val="single" w:sz="6" w:space="0" w:color="000000"/>
              <w:bottom w:val="single" w:sz="8" w:space="0" w:color="000000"/>
              <w:right w:val="single" w:sz="6" w:space="0" w:color="000000"/>
            </w:tcBorders>
            <w:textDirection w:val="btLr"/>
          </w:tcPr>
          <w:p w:rsidR="002C6A72" w:rsidRPr="000F0F25" w:rsidRDefault="002C6A72" w:rsidP="003C603E">
            <w:pPr>
              <w:pStyle w:val="TableParagraph"/>
              <w:rPr>
                <w:rFonts w:cs="Calibri"/>
                <w:sz w:val="18"/>
                <w:szCs w:val="18"/>
                <w:lang w:val="uk-UA"/>
              </w:rPr>
            </w:pPr>
          </w:p>
          <w:p w:rsidR="002C6A72" w:rsidRPr="000F0F25" w:rsidRDefault="002C6A72" w:rsidP="003C603E">
            <w:pPr>
              <w:pStyle w:val="TableParagraph"/>
              <w:spacing w:before="140"/>
              <w:ind w:left="451"/>
              <w:rPr>
                <w:rFonts w:ascii="Arial Narrow" w:hAnsi="Arial Narrow" w:cs="Arial Narrow"/>
                <w:sz w:val="18"/>
                <w:szCs w:val="18"/>
                <w:lang w:val="uk-UA"/>
              </w:rPr>
            </w:pPr>
            <w:r w:rsidRPr="000F0F25">
              <w:rPr>
                <w:rFonts w:ascii="Arial Narrow"/>
                <w:sz w:val="18"/>
                <w:lang w:val="uk-UA"/>
              </w:rPr>
              <w:t>Бренд</w:t>
            </w:r>
          </w:p>
        </w:tc>
        <w:tc>
          <w:tcPr>
            <w:tcW w:w="1406" w:type="dxa"/>
            <w:tcBorders>
              <w:top w:val="single" w:sz="8" w:space="0" w:color="000000"/>
              <w:left w:val="single" w:sz="6" w:space="0" w:color="000000"/>
              <w:bottom w:val="single" w:sz="8" w:space="0" w:color="000000"/>
              <w:right w:val="single" w:sz="6" w:space="0" w:color="000000"/>
            </w:tcBorders>
            <w:textDirection w:val="btLr"/>
          </w:tcPr>
          <w:p w:rsidR="002C6A72" w:rsidRPr="000F0F25" w:rsidRDefault="002C6A72" w:rsidP="003C603E">
            <w:pPr>
              <w:pStyle w:val="TableParagraph"/>
              <w:rPr>
                <w:rFonts w:cs="Calibri"/>
                <w:sz w:val="18"/>
                <w:szCs w:val="18"/>
                <w:lang w:val="uk-UA"/>
              </w:rPr>
            </w:pPr>
          </w:p>
          <w:p w:rsidR="002C6A72" w:rsidRPr="000F0F25" w:rsidRDefault="002C6A72" w:rsidP="003C603E">
            <w:pPr>
              <w:pStyle w:val="TableParagraph"/>
              <w:rPr>
                <w:rFonts w:cs="Calibri"/>
                <w:sz w:val="18"/>
                <w:szCs w:val="18"/>
                <w:lang w:val="uk-UA"/>
              </w:rPr>
            </w:pPr>
          </w:p>
          <w:p w:rsidR="002C6A72" w:rsidRPr="000F0F25" w:rsidRDefault="002C6A72" w:rsidP="003C603E">
            <w:pPr>
              <w:pStyle w:val="TableParagraph"/>
              <w:spacing w:before="149"/>
              <w:ind w:left="390"/>
              <w:rPr>
                <w:rFonts w:ascii="Arial Narrow" w:hAnsi="Arial Narrow" w:cs="Arial Narrow"/>
                <w:sz w:val="18"/>
                <w:szCs w:val="18"/>
                <w:lang w:val="uk-UA"/>
              </w:rPr>
            </w:pPr>
            <w:r w:rsidRPr="000F0F25">
              <w:rPr>
                <w:rFonts w:ascii="Arial Narrow"/>
                <w:sz w:val="18"/>
                <w:lang w:val="uk-UA"/>
              </w:rPr>
              <w:t>Версія</w:t>
            </w:r>
          </w:p>
        </w:tc>
        <w:tc>
          <w:tcPr>
            <w:tcW w:w="661" w:type="dxa"/>
            <w:tcBorders>
              <w:top w:val="single" w:sz="8" w:space="0" w:color="000000"/>
              <w:left w:val="single" w:sz="6" w:space="0" w:color="000000"/>
              <w:bottom w:val="single" w:sz="8" w:space="0" w:color="000000"/>
              <w:right w:val="single" w:sz="6" w:space="0" w:color="000000"/>
            </w:tcBorders>
            <w:textDirection w:val="btLr"/>
          </w:tcPr>
          <w:p w:rsidR="002C6A72" w:rsidRPr="000F0F25" w:rsidRDefault="002C6A72" w:rsidP="003C603E">
            <w:pPr>
              <w:pStyle w:val="TableParagraph"/>
              <w:spacing w:before="8"/>
              <w:rPr>
                <w:rFonts w:cs="Calibri"/>
                <w:sz w:val="17"/>
                <w:szCs w:val="17"/>
                <w:lang w:val="uk-UA"/>
              </w:rPr>
            </w:pPr>
          </w:p>
          <w:p w:rsidR="002C6A72" w:rsidRPr="000F0F25" w:rsidRDefault="000F0F25" w:rsidP="003C603E">
            <w:pPr>
              <w:pStyle w:val="TableParagraph"/>
              <w:ind w:left="183"/>
              <w:rPr>
                <w:rFonts w:ascii="Arial Narrow" w:hAnsi="Arial Narrow" w:cs="Arial Narrow"/>
                <w:sz w:val="18"/>
                <w:szCs w:val="18"/>
                <w:lang w:val="uk-UA"/>
              </w:rPr>
            </w:pPr>
            <w:r>
              <w:rPr>
                <w:rFonts w:ascii="Arial Narrow"/>
                <w:sz w:val="18"/>
                <w:lang w:val="uk-UA"/>
              </w:rPr>
              <w:t>Містк</w:t>
            </w:r>
            <w:r w:rsidR="002C6A72" w:rsidRPr="000F0F25">
              <w:rPr>
                <w:rFonts w:ascii="Arial Narrow"/>
                <w:sz w:val="18"/>
                <w:lang w:val="uk-UA"/>
              </w:rPr>
              <w:t>сть</w:t>
            </w:r>
            <w:r w:rsidR="002C6A72" w:rsidRPr="000F0F25">
              <w:rPr>
                <w:rFonts w:ascii="Arial Narrow"/>
                <w:sz w:val="18"/>
                <w:lang w:val="uk-UA"/>
              </w:rPr>
              <w:t xml:space="preserve"> (</w:t>
            </w:r>
            <w:r w:rsidR="002C6A72" w:rsidRPr="000F0F25">
              <w:rPr>
                <w:rFonts w:ascii="Arial Narrow"/>
                <w:sz w:val="18"/>
                <w:lang w:val="uk-UA"/>
              </w:rPr>
              <w:t>кг</w:t>
            </w:r>
            <w:r w:rsidR="002C6A72" w:rsidRPr="000F0F25">
              <w:rPr>
                <w:rFonts w:ascii="Arial Narrow"/>
                <w:sz w:val="18"/>
                <w:lang w:val="uk-UA"/>
              </w:rPr>
              <w:t>)</w:t>
            </w:r>
          </w:p>
        </w:tc>
        <w:tc>
          <w:tcPr>
            <w:tcW w:w="947" w:type="dxa"/>
            <w:tcBorders>
              <w:top w:val="single" w:sz="8" w:space="0" w:color="000000"/>
              <w:left w:val="single" w:sz="6" w:space="0" w:color="000000"/>
              <w:bottom w:val="single" w:sz="8" w:space="0" w:color="000000"/>
              <w:right w:val="single" w:sz="6" w:space="0" w:color="000000"/>
            </w:tcBorders>
            <w:textDirection w:val="btLr"/>
          </w:tcPr>
          <w:p w:rsidR="002C6A72" w:rsidRPr="000F0F25" w:rsidRDefault="002C6A72" w:rsidP="003C603E">
            <w:pPr>
              <w:pStyle w:val="TableParagraph"/>
              <w:spacing w:before="6"/>
              <w:rPr>
                <w:rFonts w:cs="Calibri"/>
                <w:sz w:val="20"/>
                <w:szCs w:val="20"/>
                <w:lang w:val="uk-UA"/>
              </w:rPr>
            </w:pPr>
          </w:p>
          <w:p w:rsidR="002C6A72" w:rsidRPr="000F0F25" w:rsidRDefault="002C6A72" w:rsidP="003C603E">
            <w:pPr>
              <w:pStyle w:val="TableParagraph"/>
              <w:ind w:left="1"/>
              <w:jc w:val="center"/>
              <w:rPr>
                <w:rFonts w:ascii="Arial Narrow" w:hAnsi="Arial Narrow" w:cs="Arial Narrow"/>
                <w:sz w:val="18"/>
                <w:szCs w:val="18"/>
                <w:lang w:val="uk-UA"/>
              </w:rPr>
            </w:pPr>
            <w:r w:rsidRPr="000F0F25">
              <w:rPr>
                <w:rFonts w:ascii="Arial Narrow"/>
                <w:sz w:val="18"/>
                <w:lang w:val="uk-UA"/>
              </w:rPr>
              <w:t>Ціна</w:t>
            </w:r>
          </w:p>
          <w:p w:rsidR="002C6A72" w:rsidRPr="000F0F25" w:rsidRDefault="002C6A72" w:rsidP="003C603E">
            <w:pPr>
              <w:pStyle w:val="TableParagraph"/>
              <w:spacing w:before="10"/>
              <w:jc w:val="center"/>
              <w:rPr>
                <w:rFonts w:ascii="Arial Narrow" w:hAnsi="Arial Narrow" w:cs="Arial Narrow"/>
                <w:sz w:val="18"/>
                <w:szCs w:val="18"/>
                <w:lang w:val="uk-UA"/>
              </w:rPr>
            </w:pPr>
            <w:r w:rsidRPr="000F0F25">
              <w:rPr>
                <w:rFonts w:ascii="Arial Narrow" w:hAnsi="Arial Narrow" w:cs="Arial Narrow"/>
                <w:sz w:val="18"/>
                <w:szCs w:val="18"/>
                <w:lang w:val="uk-UA"/>
              </w:rPr>
              <w:t>в місяці 1 (€)</w:t>
            </w:r>
          </w:p>
        </w:tc>
        <w:tc>
          <w:tcPr>
            <w:tcW w:w="542" w:type="dxa"/>
            <w:tcBorders>
              <w:top w:val="single" w:sz="8" w:space="0" w:color="000000"/>
              <w:left w:val="single" w:sz="6" w:space="0" w:color="000000"/>
              <w:bottom w:val="single" w:sz="8" w:space="0" w:color="000000"/>
              <w:right w:val="single" w:sz="6" w:space="0" w:color="000000"/>
            </w:tcBorders>
            <w:textDirection w:val="btLr"/>
          </w:tcPr>
          <w:p w:rsidR="002C6A72" w:rsidRPr="000F0F25" w:rsidRDefault="002C6A72" w:rsidP="003C603E">
            <w:pPr>
              <w:pStyle w:val="TableParagraph"/>
              <w:spacing w:before="156"/>
              <w:jc w:val="center"/>
              <w:rPr>
                <w:rFonts w:ascii="Arial Narrow" w:hAnsi="Arial Narrow" w:cs="Arial Narrow"/>
                <w:sz w:val="18"/>
                <w:szCs w:val="18"/>
                <w:lang w:val="uk-UA"/>
              </w:rPr>
            </w:pPr>
            <w:r w:rsidRPr="000F0F25">
              <w:rPr>
                <w:rFonts w:ascii="Arial Narrow"/>
                <w:sz w:val="18"/>
                <w:lang w:val="uk-UA"/>
              </w:rPr>
              <w:t>Q</w:t>
            </w:r>
          </w:p>
        </w:tc>
        <w:tc>
          <w:tcPr>
            <w:tcW w:w="947" w:type="dxa"/>
            <w:tcBorders>
              <w:top w:val="single" w:sz="8" w:space="0" w:color="000000"/>
              <w:left w:val="single" w:sz="6" w:space="0" w:color="000000"/>
              <w:bottom w:val="single" w:sz="8" w:space="0" w:color="000000"/>
              <w:right w:val="single" w:sz="6" w:space="0" w:color="000000"/>
            </w:tcBorders>
            <w:textDirection w:val="btLr"/>
          </w:tcPr>
          <w:p w:rsidR="002C6A72" w:rsidRPr="000F0F25" w:rsidRDefault="002C6A72" w:rsidP="003C603E">
            <w:pPr>
              <w:pStyle w:val="TableParagraph"/>
              <w:spacing w:before="6"/>
              <w:rPr>
                <w:rFonts w:cs="Calibri"/>
                <w:sz w:val="20"/>
                <w:szCs w:val="20"/>
                <w:lang w:val="uk-UA"/>
              </w:rPr>
            </w:pPr>
          </w:p>
          <w:p w:rsidR="002C6A72" w:rsidRPr="000F0F25" w:rsidRDefault="002C6A72" w:rsidP="003C603E">
            <w:pPr>
              <w:pStyle w:val="TableParagraph"/>
              <w:ind w:left="1"/>
              <w:jc w:val="center"/>
              <w:rPr>
                <w:rFonts w:ascii="Arial Narrow" w:hAnsi="Arial Narrow" w:cs="Arial Narrow"/>
                <w:sz w:val="18"/>
                <w:szCs w:val="18"/>
                <w:lang w:val="uk-UA"/>
              </w:rPr>
            </w:pPr>
            <w:r w:rsidRPr="000F0F25">
              <w:rPr>
                <w:rFonts w:ascii="Arial Narrow"/>
                <w:sz w:val="18"/>
                <w:lang w:val="uk-UA"/>
              </w:rPr>
              <w:t>Ціна</w:t>
            </w:r>
          </w:p>
          <w:p w:rsidR="002C6A72" w:rsidRPr="000F0F25" w:rsidRDefault="002C6A72" w:rsidP="003C603E">
            <w:pPr>
              <w:pStyle w:val="TableParagraph"/>
              <w:spacing w:before="10"/>
              <w:jc w:val="center"/>
              <w:rPr>
                <w:rFonts w:ascii="Arial Narrow" w:hAnsi="Arial Narrow" w:cs="Arial Narrow"/>
                <w:sz w:val="18"/>
                <w:szCs w:val="18"/>
                <w:lang w:val="uk-UA"/>
              </w:rPr>
            </w:pPr>
            <w:r w:rsidRPr="000F0F25">
              <w:rPr>
                <w:rFonts w:ascii="Arial Narrow" w:hAnsi="Arial Narrow" w:cs="Arial Narrow"/>
                <w:sz w:val="18"/>
                <w:szCs w:val="18"/>
                <w:lang w:val="uk-UA"/>
              </w:rPr>
              <w:t>в місяці 2 (€)</w:t>
            </w:r>
          </w:p>
        </w:tc>
        <w:tc>
          <w:tcPr>
            <w:tcW w:w="542" w:type="dxa"/>
            <w:tcBorders>
              <w:top w:val="single" w:sz="8" w:space="0" w:color="000000"/>
              <w:left w:val="single" w:sz="6" w:space="0" w:color="000000"/>
              <w:bottom w:val="single" w:sz="8" w:space="0" w:color="000000"/>
              <w:right w:val="single" w:sz="6" w:space="0" w:color="000000"/>
            </w:tcBorders>
            <w:textDirection w:val="btLr"/>
          </w:tcPr>
          <w:p w:rsidR="002C6A72" w:rsidRPr="000F0F25" w:rsidRDefault="002C6A72" w:rsidP="003C603E">
            <w:pPr>
              <w:pStyle w:val="TableParagraph"/>
              <w:spacing w:before="156"/>
              <w:jc w:val="center"/>
              <w:rPr>
                <w:rFonts w:ascii="Arial Narrow" w:hAnsi="Arial Narrow" w:cs="Arial Narrow"/>
                <w:sz w:val="18"/>
                <w:szCs w:val="18"/>
                <w:lang w:val="uk-UA"/>
              </w:rPr>
            </w:pPr>
            <w:r w:rsidRPr="000F0F25">
              <w:rPr>
                <w:rFonts w:ascii="Arial Narrow"/>
                <w:sz w:val="18"/>
                <w:lang w:val="uk-UA"/>
              </w:rPr>
              <w:t>Q</w:t>
            </w:r>
          </w:p>
        </w:tc>
        <w:tc>
          <w:tcPr>
            <w:tcW w:w="947" w:type="dxa"/>
            <w:tcBorders>
              <w:top w:val="single" w:sz="8" w:space="0" w:color="000000"/>
              <w:left w:val="single" w:sz="6" w:space="0" w:color="000000"/>
              <w:bottom w:val="single" w:sz="8" w:space="0" w:color="000000"/>
              <w:right w:val="single" w:sz="8" w:space="0" w:color="000000"/>
            </w:tcBorders>
            <w:textDirection w:val="btLr"/>
          </w:tcPr>
          <w:p w:rsidR="002C6A72" w:rsidRPr="000F0F25" w:rsidRDefault="002C6A72" w:rsidP="003C603E">
            <w:pPr>
              <w:pStyle w:val="TableParagraph"/>
              <w:spacing w:before="5"/>
              <w:rPr>
                <w:rFonts w:cs="Calibri"/>
                <w:sz w:val="20"/>
                <w:szCs w:val="20"/>
                <w:lang w:val="uk-UA"/>
              </w:rPr>
            </w:pPr>
          </w:p>
          <w:p w:rsidR="002C6A72" w:rsidRPr="000F0F25" w:rsidRDefault="002C6A72" w:rsidP="003C603E">
            <w:pPr>
              <w:pStyle w:val="TableParagraph"/>
              <w:ind w:left="1"/>
              <w:jc w:val="center"/>
              <w:rPr>
                <w:rFonts w:ascii="Arial Narrow" w:hAnsi="Arial Narrow" w:cs="Arial Narrow"/>
                <w:sz w:val="18"/>
                <w:szCs w:val="18"/>
                <w:lang w:val="uk-UA"/>
              </w:rPr>
            </w:pPr>
            <w:r w:rsidRPr="000F0F25">
              <w:rPr>
                <w:rFonts w:ascii="Arial Narrow"/>
                <w:sz w:val="18"/>
                <w:lang w:val="uk-UA"/>
              </w:rPr>
              <w:t>Ціна</w:t>
            </w:r>
          </w:p>
          <w:p w:rsidR="002C6A72" w:rsidRPr="000F0F25" w:rsidRDefault="002C6A72" w:rsidP="003C603E">
            <w:pPr>
              <w:pStyle w:val="TableParagraph"/>
              <w:spacing w:before="10"/>
              <w:jc w:val="center"/>
              <w:rPr>
                <w:rFonts w:ascii="Arial Narrow" w:hAnsi="Arial Narrow" w:cs="Arial Narrow"/>
                <w:sz w:val="18"/>
                <w:szCs w:val="18"/>
                <w:lang w:val="uk-UA"/>
              </w:rPr>
            </w:pPr>
            <w:r w:rsidRPr="000F0F25">
              <w:rPr>
                <w:rFonts w:ascii="Arial Narrow" w:hAnsi="Arial Narrow" w:cs="Arial Narrow"/>
                <w:sz w:val="18"/>
                <w:szCs w:val="18"/>
                <w:lang w:val="uk-UA"/>
              </w:rPr>
              <w:t>в місяці 3 (€)</w:t>
            </w:r>
          </w:p>
        </w:tc>
      </w:tr>
      <w:tr w:rsidR="002C6A72" w:rsidRPr="000F0F25" w:rsidTr="003C603E">
        <w:trPr>
          <w:trHeight w:hRule="exact" w:val="305"/>
        </w:trPr>
        <w:tc>
          <w:tcPr>
            <w:tcW w:w="544" w:type="dxa"/>
            <w:tcBorders>
              <w:top w:val="single" w:sz="8" w:space="0" w:color="000000"/>
              <w:left w:val="single" w:sz="8" w:space="0" w:color="000000"/>
              <w:bottom w:val="single" w:sz="6" w:space="0" w:color="000000"/>
              <w:right w:val="single" w:sz="6" w:space="0" w:color="000000"/>
            </w:tcBorders>
          </w:tcPr>
          <w:p w:rsidR="002C6A72" w:rsidRPr="000F0F25" w:rsidRDefault="002C6A72" w:rsidP="003C603E">
            <w:pPr>
              <w:pStyle w:val="TableParagraph"/>
              <w:spacing w:before="36"/>
              <w:ind w:right="1"/>
              <w:jc w:val="center"/>
              <w:rPr>
                <w:rFonts w:ascii="Arial Narrow" w:hAnsi="Arial Narrow" w:cs="Arial Narrow"/>
                <w:sz w:val="18"/>
                <w:szCs w:val="18"/>
                <w:lang w:val="uk-UA"/>
              </w:rPr>
            </w:pPr>
            <w:r w:rsidRPr="000F0F25">
              <w:rPr>
                <w:rFonts w:ascii="Arial Narrow"/>
                <w:sz w:val="18"/>
                <w:lang w:val="uk-UA"/>
              </w:rPr>
              <w:t>A</w:t>
            </w:r>
          </w:p>
        </w:tc>
        <w:tc>
          <w:tcPr>
            <w:tcW w:w="948" w:type="dxa"/>
            <w:tcBorders>
              <w:top w:val="single" w:sz="8"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56"/>
              <w:rPr>
                <w:rFonts w:ascii="Arial Narrow" w:hAnsi="Arial Narrow" w:cs="Arial Narrow"/>
                <w:sz w:val="18"/>
                <w:szCs w:val="18"/>
                <w:lang w:val="uk-UA"/>
              </w:rPr>
            </w:pPr>
            <w:r w:rsidRPr="000F0F25">
              <w:rPr>
                <w:rFonts w:ascii="Arial Narrow"/>
                <w:sz w:val="18"/>
                <w:lang w:val="uk-UA"/>
              </w:rPr>
              <w:t>Bosch</w:t>
            </w:r>
          </w:p>
        </w:tc>
        <w:tc>
          <w:tcPr>
            <w:tcW w:w="1406" w:type="dxa"/>
            <w:tcBorders>
              <w:top w:val="single" w:sz="8"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55"/>
              <w:rPr>
                <w:rFonts w:ascii="Arial Narrow" w:hAnsi="Arial Narrow" w:cs="Arial Narrow"/>
                <w:sz w:val="18"/>
                <w:szCs w:val="18"/>
                <w:lang w:val="uk-UA"/>
              </w:rPr>
            </w:pPr>
            <w:r w:rsidRPr="000F0F25">
              <w:rPr>
                <w:rFonts w:ascii="Arial Narrow"/>
                <w:sz w:val="18"/>
                <w:lang w:val="uk-UA"/>
              </w:rPr>
              <w:t>WAS 28440</w:t>
            </w:r>
          </w:p>
        </w:tc>
        <w:tc>
          <w:tcPr>
            <w:tcW w:w="661" w:type="dxa"/>
            <w:tcBorders>
              <w:top w:val="single" w:sz="8"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jc w:val="center"/>
              <w:rPr>
                <w:rFonts w:ascii="Arial Narrow" w:hAnsi="Arial Narrow" w:cs="Arial Narrow"/>
                <w:sz w:val="18"/>
                <w:szCs w:val="18"/>
                <w:lang w:val="uk-UA"/>
              </w:rPr>
            </w:pPr>
            <w:r w:rsidRPr="000F0F25">
              <w:rPr>
                <w:rFonts w:ascii="Arial Narrow"/>
                <w:sz w:val="18"/>
                <w:lang w:val="uk-UA"/>
              </w:rPr>
              <w:t>7</w:t>
            </w:r>
          </w:p>
        </w:tc>
        <w:tc>
          <w:tcPr>
            <w:tcW w:w="947" w:type="dxa"/>
            <w:tcBorders>
              <w:top w:val="single" w:sz="8"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235"/>
              <w:rPr>
                <w:rFonts w:ascii="Arial Narrow" w:hAnsi="Arial Narrow" w:cs="Arial Narrow"/>
                <w:sz w:val="18"/>
                <w:szCs w:val="18"/>
                <w:lang w:val="uk-UA"/>
              </w:rPr>
            </w:pPr>
            <w:r w:rsidRPr="000F0F25">
              <w:rPr>
                <w:rFonts w:ascii="Arial Narrow" w:hAnsi="Arial Narrow" w:cs="Arial Narrow"/>
                <w:sz w:val="18"/>
                <w:szCs w:val="18"/>
                <w:lang w:val="uk-UA"/>
              </w:rPr>
              <w:t>649,00</w:t>
            </w:r>
          </w:p>
        </w:tc>
        <w:tc>
          <w:tcPr>
            <w:tcW w:w="542" w:type="dxa"/>
            <w:tcBorders>
              <w:top w:val="single" w:sz="8" w:space="0" w:color="000000"/>
              <w:left w:val="single" w:sz="6" w:space="0" w:color="000000"/>
              <w:bottom w:val="single" w:sz="6" w:space="0" w:color="000000"/>
              <w:right w:val="single" w:sz="6" w:space="0" w:color="000000"/>
            </w:tcBorders>
          </w:tcPr>
          <w:p w:rsidR="002C6A72" w:rsidRPr="000F0F25" w:rsidRDefault="002C6A72" w:rsidP="003C603E">
            <w:pPr>
              <w:rPr>
                <w:lang w:val="uk-UA"/>
              </w:rPr>
            </w:pPr>
          </w:p>
        </w:tc>
        <w:tc>
          <w:tcPr>
            <w:tcW w:w="947" w:type="dxa"/>
            <w:tcBorders>
              <w:top w:val="single" w:sz="8"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235"/>
              <w:rPr>
                <w:rFonts w:ascii="Arial Narrow" w:hAnsi="Arial Narrow" w:cs="Arial Narrow"/>
                <w:sz w:val="18"/>
                <w:szCs w:val="18"/>
                <w:lang w:val="uk-UA"/>
              </w:rPr>
            </w:pPr>
            <w:r w:rsidRPr="000F0F25">
              <w:rPr>
                <w:rFonts w:ascii="Arial Narrow" w:hAnsi="Arial Narrow" w:cs="Arial Narrow"/>
                <w:sz w:val="18"/>
                <w:szCs w:val="18"/>
                <w:lang w:val="uk-UA"/>
              </w:rPr>
              <w:t>629,00</w:t>
            </w:r>
          </w:p>
        </w:tc>
        <w:tc>
          <w:tcPr>
            <w:tcW w:w="542" w:type="dxa"/>
            <w:tcBorders>
              <w:top w:val="single" w:sz="8" w:space="0" w:color="000000"/>
              <w:left w:val="single" w:sz="6" w:space="0" w:color="000000"/>
              <w:bottom w:val="single" w:sz="6" w:space="0" w:color="000000"/>
              <w:right w:val="single" w:sz="6" w:space="0" w:color="000000"/>
            </w:tcBorders>
          </w:tcPr>
          <w:p w:rsidR="002C6A72" w:rsidRPr="000F0F25" w:rsidRDefault="002C6A72" w:rsidP="003C603E">
            <w:pPr>
              <w:rPr>
                <w:lang w:val="uk-UA"/>
              </w:rPr>
            </w:pPr>
          </w:p>
        </w:tc>
        <w:tc>
          <w:tcPr>
            <w:tcW w:w="947" w:type="dxa"/>
            <w:tcBorders>
              <w:top w:val="single" w:sz="8" w:space="0" w:color="000000"/>
              <w:left w:val="single" w:sz="6" w:space="0" w:color="000000"/>
              <w:bottom w:val="single" w:sz="6" w:space="0" w:color="000000"/>
              <w:right w:val="single" w:sz="8" w:space="0" w:color="000000"/>
            </w:tcBorders>
          </w:tcPr>
          <w:p w:rsidR="002C6A72" w:rsidRPr="000F0F25" w:rsidRDefault="002C6A72" w:rsidP="003C603E">
            <w:pPr>
              <w:pStyle w:val="TableParagraph"/>
              <w:spacing w:before="36"/>
              <w:ind w:left="234"/>
              <w:rPr>
                <w:rFonts w:ascii="Arial Narrow" w:hAnsi="Arial Narrow" w:cs="Arial Narrow"/>
                <w:sz w:val="18"/>
                <w:szCs w:val="18"/>
                <w:lang w:val="uk-UA"/>
              </w:rPr>
            </w:pPr>
            <w:r w:rsidRPr="000F0F25">
              <w:rPr>
                <w:rFonts w:ascii="Arial Narrow" w:hAnsi="Arial Narrow" w:cs="Arial Narrow"/>
                <w:sz w:val="18"/>
                <w:szCs w:val="18"/>
                <w:lang w:val="uk-UA"/>
              </w:rPr>
              <w:t>629,00</w:t>
            </w:r>
          </w:p>
        </w:tc>
      </w:tr>
      <w:tr w:rsidR="002C6A72" w:rsidRPr="000F0F25" w:rsidTr="003C603E">
        <w:trPr>
          <w:trHeight w:hRule="exact" w:val="302"/>
        </w:trPr>
        <w:tc>
          <w:tcPr>
            <w:tcW w:w="544" w:type="dxa"/>
            <w:tcBorders>
              <w:top w:val="single" w:sz="6" w:space="0" w:color="000000"/>
              <w:left w:val="single" w:sz="8" w:space="0" w:color="000000"/>
              <w:bottom w:val="single" w:sz="6" w:space="0" w:color="000000"/>
              <w:right w:val="single" w:sz="6" w:space="0" w:color="000000"/>
            </w:tcBorders>
          </w:tcPr>
          <w:p w:rsidR="002C6A72" w:rsidRPr="000F0F25" w:rsidRDefault="002C6A72" w:rsidP="003C603E">
            <w:pPr>
              <w:pStyle w:val="TableParagraph"/>
              <w:spacing w:before="36"/>
              <w:ind w:right="1"/>
              <w:jc w:val="center"/>
              <w:rPr>
                <w:rFonts w:ascii="Arial Narrow" w:hAnsi="Arial Narrow" w:cs="Arial Narrow"/>
                <w:sz w:val="18"/>
                <w:szCs w:val="18"/>
                <w:lang w:val="uk-UA"/>
              </w:rPr>
            </w:pPr>
            <w:r w:rsidRPr="000F0F25">
              <w:rPr>
                <w:rFonts w:ascii="Arial Narrow"/>
                <w:sz w:val="18"/>
                <w:lang w:val="uk-UA"/>
              </w:rPr>
              <w:t>B</w:t>
            </w:r>
          </w:p>
        </w:tc>
        <w:tc>
          <w:tcPr>
            <w:tcW w:w="948"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56"/>
              <w:rPr>
                <w:rFonts w:ascii="Arial Narrow" w:hAnsi="Arial Narrow" w:cs="Arial Narrow"/>
                <w:sz w:val="18"/>
                <w:szCs w:val="18"/>
                <w:lang w:val="uk-UA"/>
              </w:rPr>
            </w:pPr>
            <w:r w:rsidRPr="000F0F25">
              <w:rPr>
                <w:rFonts w:ascii="Arial Narrow"/>
                <w:sz w:val="18"/>
                <w:lang w:val="uk-UA"/>
              </w:rPr>
              <w:t>Miele</w:t>
            </w:r>
          </w:p>
        </w:tc>
        <w:tc>
          <w:tcPr>
            <w:tcW w:w="1406"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56"/>
              <w:rPr>
                <w:rFonts w:ascii="Arial Narrow" w:hAnsi="Arial Narrow" w:cs="Arial Narrow"/>
                <w:sz w:val="18"/>
                <w:szCs w:val="18"/>
                <w:lang w:val="uk-UA"/>
              </w:rPr>
            </w:pPr>
            <w:r w:rsidRPr="000F0F25">
              <w:rPr>
                <w:rFonts w:ascii="Arial Narrow"/>
                <w:sz w:val="18"/>
                <w:lang w:val="uk-UA"/>
              </w:rPr>
              <w:t>W1624</w:t>
            </w:r>
          </w:p>
        </w:tc>
        <w:tc>
          <w:tcPr>
            <w:tcW w:w="661"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jc w:val="center"/>
              <w:rPr>
                <w:rFonts w:ascii="Arial Narrow" w:hAnsi="Arial Narrow" w:cs="Arial Narrow"/>
                <w:sz w:val="18"/>
                <w:szCs w:val="18"/>
                <w:lang w:val="uk-UA"/>
              </w:rPr>
            </w:pPr>
            <w:r w:rsidRPr="000F0F25">
              <w:rPr>
                <w:rFonts w:ascii="Arial Narrow"/>
                <w:sz w:val="18"/>
                <w:lang w:val="uk-UA"/>
              </w:rPr>
              <w:t>6</w:t>
            </w:r>
          </w:p>
        </w:tc>
        <w:tc>
          <w:tcPr>
            <w:tcW w:w="947"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236"/>
              <w:rPr>
                <w:rFonts w:ascii="Arial Narrow" w:hAnsi="Arial Narrow" w:cs="Arial Narrow"/>
                <w:sz w:val="18"/>
                <w:szCs w:val="18"/>
                <w:lang w:val="uk-UA"/>
              </w:rPr>
            </w:pPr>
            <w:r w:rsidRPr="000F0F25">
              <w:rPr>
                <w:rFonts w:ascii="Arial Narrow" w:hAnsi="Arial Narrow" w:cs="Arial Narrow"/>
                <w:sz w:val="18"/>
                <w:szCs w:val="18"/>
                <w:lang w:val="uk-UA"/>
              </w:rPr>
              <w:t>819,00</w:t>
            </w:r>
          </w:p>
        </w:tc>
        <w:tc>
          <w:tcPr>
            <w:tcW w:w="542"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rPr>
                <w:lang w:val="uk-UA"/>
              </w:rPr>
            </w:pPr>
          </w:p>
        </w:tc>
        <w:tc>
          <w:tcPr>
            <w:tcW w:w="947"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237"/>
              <w:rPr>
                <w:rFonts w:ascii="Arial Narrow" w:hAnsi="Arial Narrow" w:cs="Arial Narrow"/>
                <w:sz w:val="18"/>
                <w:szCs w:val="18"/>
                <w:lang w:val="uk-UA"/>
              </w:rPr>
            </w:pPr>
            <w:r w:rsidRPr="000F0F25">
              <w:rPr>
                <w:rFonts w:ascii="Arial Narrow" w:hAnsi="Arial Narrow" w:cs="Arial Narrow"/>
                <w:sz w:val="18"/>
                <w:szCs w:val="18"/>
                <w:lang w:val="uk-UA"/>
              </w:rPr>
              <w:t>799,00</w:t>
            </w:r>
          </w:p>
        </w:tc>
        <w:tc>
          <w:tcPr>
            <w:tcW w:w="542"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rPr>
                <w:lang w:val="uk-UA"/>
              </w:rPr>
            </w:pPr>
          </w:p>
        </w:tc>
        <w:tc>
          <w:tcPr>
            <w:tcW w:w="947" w:type="dxa"/>
            <w:tcBorders>
              <w:top w:val="single" w:sz="6" w:space="0" w:color="000000"/>
              <w:left w:val="single" w:sz="6" w:space="0" w:color="000000"/>
              <w:bottom w:val="single" w:sz="6" w:space="0" w:color="000000"/>
              <w:right w:val="single" w:sz="8" w:space="0" w:color="000000"/>
            </w:tcBorders>
          </w:tcPr>
          <w:p w:rsidR="002C6A72" w:rsidRPr="000F0F25" w:rsidRDefault="002C6A72" w:rsidP="003C603E">
            <w:pPr>
              <w:pStyle w:val="TableParagraph"/>
              <w:spacing w:before="36"/>
              <w:ind w:left="236"/>
              <w:rPr>
                <w:rFonts w:ascii="Arial Narrow" w:hAnsi="Arial Narrow" w:cs="Arial Narrow"/>
                <w:sz w:val="18"/>
                <w:szCs w:val="18"/>
                <w:lang w:val="uk-UA"/>
              </w:rPr>
            </w:pPr>
            <w:r w:rsidRPr="000F0F25">
              <w:rPr>
                <w:rFonts w:ascii="Arial Narrow" w:hAnsi="Arial Narrow" w:cs="Arial Narrow"/>
                <w:sz w:val="18"/>
                <w:szCs w:val="18"/>
                <w:lang w:val="uk-UA"/>
              </w:rPr>
              <w:t>799,00</w:t>
            </w:r>
          </w:p>
        </w:tc>
      </w:tr>
      <w:tr w:rsidR="002C6A72" w:rsidRPr="000F0F25" w:rsidTr="003C603E">
        <w:trPr>
          <w:trHeight w:hRule="exact" w:val="510"/>
        </w:trPr>
        <w:tc>
          <w:tcPr>
            <w:tcW w:w="544" w:type="dxa"/>
            <w:tcBorders>
              <w:top w:val="single" w:sz="6" w:space="0" w:color="000000"/>
              <w:left w:val="single" w:sz="8" w:space="0" w:color="000000"/>
              <w:bottom w:val="single" w:sz="6" w:space="0" w:color="000000"/>
              <w:right w:val="single" w:sz="6" w:space="0" w:color="000000"/>
            </w:tcBorders>
          </w:tcPr>
          <w:p w:rsidR="002C6A72" w:rsidRPr="000F0F25" w:rsidRDefault="002C6A72" w:rsidP="003C603E">
            <w:pPr>
              <w:pStyle w:val="TableParagraph"/>
              <w:spacing w:before="140"/>
              <w:jc w:val="center"/>
              <w:rPr>
                <w:rFonts w:ascii="Arial Narrow" w:hAnsi="Arial Narrow" w:cs="Arial Narrow"/>
                <w:sz w:val="18"/>
                <w:szCs w:val="18"/>
                <w:lang w:val="uk-UA"/>
              </w:rPr>
            </w:pPr>
            <w:r w:rsidRPr="000F0F25">
              <w:rPr>
                <w:rFonts w:ascii="Arial Narrow"/>
                <w:sz w:val="18"/>
                <w:lang w:val="uk-UA"/>
              </w:rPr>
              <w:t>C</w:t>
            </w:r>
          </w:p>
        </w:tc>
        <w:tc>
          <w:tcPr>
            <w:tcW w:w="948"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36"/>
              <w:ind w:left="56"/>
              <w:rPr>
                <w:rFonts w:ascii="Arial Narrow" w:hAnsi="Arial Narrow" w:cs="Arial Narrow"/>
                <w:sz w:val="18"/>
                <w:szCs w:val="18"/>
                <w:lang w:val="uk-UA"/>
              </w:rPr>
            </w:pPr>
            <w:r w:rsidRPr="000F0F25">
              <w:rPr>
                <w:rFonts w:ascii="Arial Narrow"/>
                <w:sz w:val="18"/>
                <w:lang w:val="uk-UA"/>
              </w:rPr>
              <w:t>AEG-</w:t>
            </w:r>
          </w:p>
          <w:p w:rsidR="002C6A72" w:rsidRPr="000F0F25" w:rsidRDefault="002C6A72" w:rsidP="003C603E">
            <w:pPr>
              <w:pStyle w:val="TableParagraph"/>
              <w:spacing w:before="1"/>
              <w:ind w:left="56"/>
              <w:rPr>
                <w:rFonts w:ascii="Arial Narrow" w:hAnsi="Arial Narrow" w:cs="Arial Narrow"/>
                <w:sz w:val="18"/>
                <w:szCs w:val="18"/>
                <w:lang w:val="uk-UA"/>
              </w:rPr>
            </w:pPr>
            <w:r w:rsidRPr="000F0F25">
              <w:rPr>
                <w:rFonts w:ascii="Arial Narrow"/>
                <w:sz w:val="18"/>
                <w:lang w:val="uk-UA"/>
              </w:rPr>
              <w:t>Electrolux</w:t>
            </w:r>
          </w:p>
        </w:tc>
        <w:tc>
          <w:tcPr>
            <w:tcW w:w="1406"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rPr>
                <w:rFonts w:cs="Calibri"/>
                <w:sz w:val="20"/>
                <w:szCs w:val="20"/>
                <w:lang w:val="uk-UA"/>
              </w:rPr>
            </w:pPr>
          </w:p>
          <w:p w:rsidR="002C6A72" w:rsidRPr="000F0F25" w:rsidRDefault="002C6A72" w:rsidP="003C603E">
            <w:pPr>
              <w:pStyle w:val="TableParagraph"/>
              <w:ind w:left="112"/>
              <w:rPr>
                <w:rFonts w:ascii="Arial Narrow" w:hAnsi="Arial Narrow" w:cs="Arial Narrow"/>
                <w:sz w:val="18"/>
                <w:szCs w:val="18"/>
                <w:lang w:val="uk-UA"/>
              </w:rPr>
            </w:pPr>
            <w:r w:rsidRPr="000F0F25">
              <w:rPr>
                <w:rFonts w:ascii="Arial Narrow"/>
                <w:sz w:val="18"/>
                <w:lang w:val="uk-UA"/>
              </w:rPr>
              <w:t>Lavamat 64840</w:t>
            </w:r>
          </w:p>
        </w:tc>
        <w:tc>
          <w:tcPr>
            <w:tcW w:w="661"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rPr>
                <w:rFonts w:cs="Calibri"/>
                <w:sz w:val="20"/>
                <w:szCs w:val="20"/>
                <w:lang w:val="uk-UA"/>
              </w:rPr>
            </w:pPr>
          </w:p>
          <w:p w:rsidR="002C6A72" w:rsidRPr="000F0F25" w:rsidRDefault="002C6A72" w:rsidP="003C603E">
            <w:pPr>
              <w:pStyle w:val="TableParagraph"/>
              <w:ind w:right="1"/>
              <w:jc w:val="center"/>
              <w:rPr>
                <w:rFonts w:ascii="Arial Narrow" w:hAnsi="Arial Narrow" w:cs="Arial Narrow"/>
                <w:sz w:val="18"/>
                <w:szCs w:val="18"/>
                <w:lang w:val="uk-UA"/>
              </w:rPr>
            </w:pPr>
            <w:r w:rsidRPr="000F0F25">
              <w:rPr>
                <w:rFonts w:ascii="Arial Narrow"/>
                <w:sz w:val="18"/>
                <w:lang w:val="uk-UA"/>
              </w:rPr>
              <w:t>6</w:t>
            </w:r>
          </w:p>
        </w:tc>
        <w:tc>
          <w:tcPr>
            <w:tcW w:w="947"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rPr>
                <w:rFonts w:cs="Calibri"/>
                <w:sz w:val="20"/>
                <w:szCs w:val="20"/>
                <w:lang w:val="uk-UA"/>
              </w:rPr>
            </w:pPr>
          </w:p>
          <w:p w:rsidR="002C6A72" w:rsidRPr="000F0F25" w:rsidRDefault="002C6A72" w:rsidP="003C603E">
            <w:pPr>
              <w:pStyle w:val="TableParagraph"/>
              <w:ind w:left="236"/>
              <w:rPr>
                <w:rFonts w:ascii="Arial Narrow" w:hAnsi="Arial Narrow" w:cs="Arial Narrow"/>
                <w:sz w:val="18"/>
                <w:szCs w:val="18"/>
                <w:lang w:val="uk-UA"/>
              </w:rPr>
            </w:pPr>
            <w:r w:rsidRPr="000F0F25">
              <w:rPr>
                <w:rFonts w:ascii="Arial Narrow" w:hAnsi="Arial Narrow" w:cs="Arial Narrow"/>
                <w:sz w:val="18"/>
                <w:szCs w:val="18"/>
                <w:lang w:val="uk-UA"/>
              </w:rPr>
              <w:t>699,00</w:t>
            </w:r>
          </w:p>
        </w:tc>
        <w:tc>
          <w:tcPr>
            <w:tcW w:w="542"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rPr>
                <w:lang w:val="uk-UA"/>
              </w:rPr>
            </w:pPr>
          </w:p>
        </w:tc>
        <w:tc>
          <w:tcPr>
            <w:tcW w:w="947"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rPr>
                <w:rFonts w:cs="Calibri"/>
                <w:sz w:val="20"/>
                <w:szCs w:val="20"/>
                <w:lang w:val="uk-UA"/>
              </w:rPr>
            </w:pPr>
          </w:p>
          <w:p w:rsidR="002C6A72" w:rsidRPr="000F0F25" w:rsidRDefault="002C6A72" w:rsidP="003C603E">
            <w:pPr>
              <w:pStyle w:val="TableParagraph"/>
              <w:ind w:left="236"/>
              <w:rPr>
                <w:rFonts w:ascii="Arial Narrow" w:hAnsi="Arial Narrow" w:cs="Arial Narrow"/>
                <w:sz w:val="18"/>
                <w:szCs w:val="18"/>
                <w:lang w:val="uk-UA"/>
              </w:rPr>
            </w:pPr>
            <w:r w:rsidRPr="000F0F25">
              <w:rPr>
                <w:rFonts w:ascii="Arial Narrow" w:hAnsi="Arial Narrow" w:cs="Arial Narrow"/>
                <w:sz w:val="18"/>
                <w:szCs w:val="18"/>
                <w:lang w:val="uk-UA"/>
              </w:rPr>
              <w:t>699,00</w:t>
            </w:r>
          </w:p>
        </w:tc>
        <w:tc>
          <w:tcPr>
            <w:tcW w:w="542" w:type="dxa"/>
            <w:tcBorders>
              <w:top w:val="single" w:sz="6" w:space="0" w:color="000000"/>
              <w:left w:val="single" w:sz="6" w:space="0" w:color="000000"/>
              <w:bottom w:val="single" w:sz="6" w:space="0" w:color="000000"/>
              <w:right w:val="single" w:sz="6" w:space="0" w:color="000000"/>
            </w:tcBorders>
          </w:tcPr>
          <w:p w:rsidR="002C6A72" w:rsidRPr="000F0F25" w:rsidRDefault="002C6A72" w:rsidP="003C603E">
            <w:pPr>
              <w:pStyle w:val="TableParagraph"/>
              <w:spacing w:before="10"/>
              <w:rPr>
                <w:rFonts w:cs="Calibri"/>
                <w:sz w:val="19"/>
                <w:szCs w:val="19"/>
                <w:lang w:val="uk-UA"/>
              </w:rPr>
            </w:pPr>
          </w:p>
          <w:p w:rsidR="002C6A72" w:rsidRPr="000F0F25" w:rsidRDefault="002C6A72" w:rsidP="003C603E">
            <w:pPr>
              <w:pStyle w:val="TableParagraph"/>
              <w:jc w:val="center"/>
              <w:rPr>
                <w:rFonts w:cs="Calibri"/>
                <w:sz w:val="18"/>
                <w:szCs w:val="18"/>
                <w:lang w:val="uk-UA"/>
              </w:rPr>
            </w:pPr>
            <w:r w:rsidRPr="000F0F25">
              <w:rPr>
                <w:b/>
                <w:bCs/>
                <w:sz w:val="18"/>
                <w:lang w:val="uk-UA"/>
              </w:rPr>
              <w:t>Q</w:t>
            </w:r>
          </w:p>
        </w:tc>
        <w:tc>
          <w:tcPr>
            <w:tcW w:w="947" w:type="dxa"/>
            <w:tcBorders>
              <w:top w:val="single" w:sz="6" w:space="0" w:color="000000"/>
              <w:left w:val="single" w:sz="6" w:space="0" w:color="000000"/>
              <w:bottom w:val="single" w:sz="6" w:space="0" w:color="000000"/>
              <w:right w:val="single" w:sz="8" w:space="0" w:color="000000"/>
            </w:tcBorders>
          </w:tcPr>
          <w:p w:rsidR="002C6A72" w:rsidRPr="000F0F25" w:rsidRDefault="002C6A72" w:rsidP="003C603E">
            <w:pPr>
              <w:rPr>
                <w:lang w:val="uk-UA"/>
              </w:rPr>
            </w:pPr>
          </w:p>
        </w:tc>
      </w:tr>
      <w:tr w:rsidR="002C6A72" w:rsidRPr="000F0F25" w:rsidTr="003C603E">
        <w:trPr>
          <w:trHeight w:hRule="exact" w:val="304"/>
        </w:trPr>
        <w:tc>
          <w:tcPr>
            <w:tcW w:w="544" w:type="dxa"/>
            <w:tcBorders>
              <w:top w:val="single" w:sz="6" w:space="0" w:color="000000"/>
              <w:left w:val="single" w:sz="8" w:space="0" w:color="000000"/>
              <w:bottom w:val="single" w:sz="8" w:space="0" w:color="000000"/>
              <w:right w:val="single" w:sz="6" w:space="0" w:color="000000"/>
            </w:tcBorders>
          </w:tcPr>
          <w:p w:rsidR="002C6A72" w:rsidRPr="000F0F25" w:rsidRDefault="002C6A72" w:rsidP="003C603E">
            <w:pPr>
              <w:pStyle w:val="TableParagraph"/>
              <w:spacing w:before="36"/>
              <w:ind w:right="1"/>
              <w:jc w:val="center"/>
              <w:rPr>
                <w:rFonts w:ascii="Arial Narrow" w:hAnsi="Arial Narrow" w:cs="Arial Narrow"/>
                <w:sz w:val="18"/>
                <w:szCs w:val="18"/>
                <w:lang w:val="uk-UA"/>
              </w:rPr>
            </w:pPr>
            <w:r w:rsidRPr="000F0F25">
              <w:rPr>
                <w:rFonts w:ascii="Arial Narrow"/>
                <w:sz w:val="18"/>
                <w:lang w:val="uk-UA"/>
              </w:rPr>
              <w:t>D</w:t>
            </w:r>
          </w:p>
        </w:tc>
        <w:tc>
          <w:tcPr>
            <w:tcW w:w="948" w:type="dxa"/>
            <w:tcBorders>
              <w:top w:val="single" w:sz="6" w:space="0" w:color="000000"/>
              <w:left w:val="single" w:sz="6" w:space="0" w:color="000000"/>
              <w:bottom w:val="single" w:sz="8" w:space="0" w:color="000000"/>
              <w:right w:val="single" w:sz="6" w:space="0" w:color="000000"/>
            </w:tcBorders>
          </w:tcPr>
          <w:p w:rsidR="002C6A72" w:rsidRPr="000F0F25" w:rsidRDefault="002C6A72" w:rsidP="003C603E">
            <w:pPr>
              <w:pStyle w:val="TableParagraph"/>
              <w:spacing w:before="36"/>
              <w:ind w:left="57"/>
              <w:rPr>
                <w:rFonts w:ascii="Arial Narrow" w:hAnsi="Arial Narrow" w:cs="Arial Narrow"/>
                <w:sz w:val="18"/>
                <w:szCs w:val="18"/>
                <w:lang w:val="uk-UA"/>
              </w:rPr>
            </w:pPr>
            <w:r w:rsidRPr="000F0F25">
              <w:rPr>
                <w:rFonts w:ascii="Arial Narrow"/>
                <w:sz w:val="18"/>
                <w:lang w:val="uk-UA"/>
              </w:rPr>
              <w:t>Siemens</w:t>
            </w:r>
          </w:p>
        </w:tc>
        <w:tc>
          <w:tcPr>
            <w:tcW w:w="1406" w:type="dxa"/>
            <w:tcBorders>
              <w:top w:val="single" w:sz="6" w:space="0" w:color="000000"/>
              <w:left w:val="single" w:sz="6" w:space="0" w:color="000000"/>
              <w:bottom w:val="single" w:sz="8" w:space="0" w:color="000000"/>
              <w:right w:val="single" w:sz="6" w:space="0" w:color="000000"/>
            </w:tcBorders>
          </w:tcPr>
          <w:p w:rsidR="002C6A72" w:rsidRPr="000F0F25" w:rsidRDefault="002C6A72" w:rsidP="003C603E">
            <w:pPr>
              <w:pStyle w:val="TableParagraph"/>
              <w:spacing w:before="36"/>
              <w:ind w:left="56"/>
              <w:rPr>
                <w:rFonts w:ascii="Arial Narrow" w:hAnsi="Arial Narrow" w:cs="Arial Narrow"/>
                <w:sz w:val="18"/>
                <w:szCs w:val="18"/>
                <w:lang w:val="uk-UA"/>
              </w:rPr>
            </w:pPr>
            <w:r w:rsidRPr="000F0F25">
              <w:rPr>
                <w:rFonts w:ascii="Arial Narrow"/>
                <w:sz w:val="18"/>
                <w:lang w:val="uk-UA"/>
              </w:rPr>
              <w:t>WM 14 E 421</w:t>
            </w:r>
          </w:p>
        </w:tc>
        <w:tc>
          <w:tcPr>
            <w:tcW w:w="661" w:type="dxa"/>
            <w:tcBorders>
              <w:top w:val="single" w:sz="6" w:space="0" w:color="000000"/>
              <w:left w:val="single" w:sz="6" w:space="0" w:color="000000"/>
              <w:bottom w:val="single" w:sz="8" w:space="0" w:color="000000"/>
              <w:right w:val="single" w:sz="6" w:space="0" w:color="000000"/>
            </w:tcBorders>
          </w:tcPr>
          <w:p w:rsidR="002C6A72" w:rsidRPr="000F0F25" w:rsidRDefault="002C6A72" w:rsidP="003C603E">
            <w:pPr>
              <w:pStyle w:val="TableParagraph"/>
              <w:spacing w:before="36"/>
              <w:jc w:val="center"/>
              <w:rPr>
                <w:rFonts w:ascii="Arial Narrow" w:hAnsi="Arial Narrow" w:cs="Arial Narrow"/>
                <w:sz w:val="18"/>
                <w:szCs w:val="18"/>
                <w:lang w:val="uk-UA"/>
              </w:rPr>
            </w:pPr>
            <w:r w:rsidRPr="000F0F25">
              <w:rPr>
                <w:rFonts w:ascii="Arial Narrow"/>
                <w:sz w:val="18"/>
                <w:lang w:val="uk-UA"/>
              </w:rPr>
              <w:t>7</w:t>
            </w:r>
          </w:p>
        </w:tc>
        <w:tc>
          <w:tcPr>
            <w:tcW w:w="947" w:type="dxa"/>
            <w:tcBorders>
              <w:top w:val="single" w:sz="6" w:space="0" w:color="000000"/>
              <w:left w:val="single" w:sz="6" w:space="0" w:color="000000"/>
              <w:bottom w:val="single" w:sz="8" w:space="0" w:color="000000"/>
              <w:right w:val="single" w:sz="6" w:space="0" w:color="000000"/>
            </w:tcBorders>
          </w:tcPr>
          <w:p w:rsidR="002C6A72" w:rsidRPr="000F0F25" w:rsidRDefault="002C6A72" w:rsidP="003C603E">
            <w:pPr>
              <w:rPr>
                <w:lang w:val="uk-UA"/>
              </w:rPr>
            </w:pPr>
          </w:p>
        </w:tc>
        <w:tc>
          <w:tcPr>
            <w:tcW w:w="542" w:type="dxa"/>
            <w:tcBorders>
              <w:top w:val="single" w:sz="6" w:space="0" w:color="000000"/>
              <w:left w:val="single" w:sz="6" w:space="0" w:color="000000"/>
              <w:bottom w:val="single" w:sz="8" w:space="0" w:color="000000"/>
              <w:right w:val="single" w:sz="6" w:space="0" w:color="000000"/>
            </w:tcBorders>
          </w:tcPr>
          <w:p w:rsidR="002C6A72" w:rsidRPr="000F0F25" w:rsidRDefault="002C6A72" w:rsidP="003C603E">
            <w:pPr>
              <w:rPr>
                <w:lang w:val="uk-UA"/>
              </w:rPr>
            </w:pPr>
          </w:p>
        </w:tc>
        <w:tc>
          <w:tcPr>
            <w:tcW w:w="947" w:type="dxa"/>
            <w:tcBorders>
              <w:top w:val="single" w:sz="6" w:space="0" w:color="000000"/>
              <w:left w:val="single" w:sz="6" w:space="0" w:color="000000"/>
              <w:bottom w:val="single" w:sz="8" w:space="0" w:color="000000"/>
              <w:right w:val="single" w:sz="6" w:space="0" w:color="000000"/>
            </w:tcBorders>
          </w:tcPr>
          <w:p w:rsidR="002C6A72" w:rsidRPr="000F0F25" w:rsidRDefault="002C6A72" w:rsidP="003C603E">
            <w:pPr>
              <w:rPr>
                <w:lang w:val="uk-UA"/>
              </w:rPr>
            </w:pPr>
          </w:p>
        </w:tc>
        <w:tc>
          <w:tcPr>
            <w:tcW w:w="542" w:type="dxa"/>
            <w:tcBorders>
              <w:top w:val="single" w:sz="6" w:space="0" w:color="000000"/>
              <w:left w:val="single" w:sz="6" w:space="0" w:color="000000"/>
              <w:bottom w:val="single" w:sz="8" w:space="0" w:color="000000"/>
              <w:right w:val="single" w:sz="6" w:space="0" w:color="000000"/>
            </w:tcBorders>
          </w:tcPr>
          <w:p w:rsidR="002C6A72" w:rsidRPr="000F0F25" w:rsidRDefault="002C6A72" w:rsidP="003C603E">
            <w:pPr>
              <w:rPr>
                <w:lang w:val="uk-UA"/>
              </w:rPr>
            </w:pPr>
          </w:p>
        </w:tc>
        <w:tc>
          <w:tcPr>
            <w:tcW w:w="947" w:type="dxa"/>
            <w:tcBorders>
              <w:top w:val="single" w:sz="6" w:space="0" w:color="000000"/>
              <w:left w:val="single" w:sz="6" w:space="0" w:color="000000"/>
              <w:bottom w:val="single" w:sz="8" w:space="0" w:color="000000"/>
              <w:right w:val="single" w:sz="8" w:space="0" w:color="000000"/>
            </w:tcBorders>
          </w:tcPr>
          <w:p w:rsidR="002C6A72" w:rsidRPr="000F0F25" w:rsidRDefault="002C6A72" w:rsidP="003C603E">
            <w:pPr>
              <w:pStyle w:val="TableParagraph"/>
              <w:spacing w:before="36"/>
              <w:ind w:left="235"/>
              <w:rPr>
                <w:rFonts w:ascii="Arial Narrow" w:hAnsi="Arial Narrow" w:cs="Arial Narrow"/>
                <w:sz w:val="18"/>
                <w:szCs w:val="18"/>
                <w:lang w:val="uk-UA"/>
              </w:rPr>
            </w:pPr>
            <w:r w:rsidRPr="000F0F25">
              <w:rPr>
                <w:rFonts w:ascii="Arial Narrow" w:hAnsi="Arial Narrow" w:cs="Arial Narrow"/>
                <w:sz w:val="18"/>
                <w:szCs w:val="18"/>
                <w:lang w:val="uk-UA"/>
              </w:rPr>
              <w:t>749,00</w:t>
            </w:r>
          </w:p>
        </w:tc>
      </w:tr>
    </w:tbl>
    <w:p w:rsidR="002C6A72" w:rsidRPr="000F0F25" w:rsidRDefault="002C6A72" w:rsidP="00000FF3">
      <w:pPr>
        <w:spacing w:before="5"/>
        <w:rPr>
          <w:rFonts w:cs="Calibri"/>
          <w:sz w:val="20"/>
          <w:szCs w:val="20"/>
          <w:lang w:val="uk-UA"/>
        </w:rPr>
      </w:pPr>
    </w:p>
    <w:p w:rsidR="002C6A72" w:rsidRPr="000F0F25" w:rsidRDefault="002C6A72" w:rsidP="000F0F25">
      <w:pPr>
        <w:pStyle w:val="a3"/>
        <w:numPr>
          <w:ilvl w:val="0"/>
          <w:numId w:val="6"/>
        </w:numPr>
        <w:tabs>
          <w:tab w:val="left" w:pos="821"/>
        </w:tabs>
        <w:spacing w:before="76"/>
        <w:ind w:right="1752" w:hanging="339"/>
        <w:jc w:val="both"/>
        <w:rPr>
          <w:lang w:val="uk-UA"/>
        </w:rPr>
      </w:pPr>
      <w:r w:rsidRPr="000F0F25">
        <w:rPr>
          <w:lang w:val="uk-UA"/>
        </w:rPr>
        <w:t>Розрахунок індексу з місяця 1 по місяць 2 здійснюється за формулою, наведеною нижче:</w:t>
      </w:r>
    </w:p>
    <w:p w:rsidR="002C6A72" w:rsidRPr="000F0F25" w:rsidRDefault="00B223CB" w:rsidP="00000FF3">
      <w:pPr>
        <w:pStyle w:val="a3"/>
        <w:tabs>
          <w:tab w:val="left" w:pos="821"/>
        </w:tabs>
        <w:spacing w:before="76"/>
        <w:ind w:firstLine="0"/>
        <w:rPr>
          <w:lang w:val="uk-UA"/>
        </w:rPr>
      </w:pPr>
      <w:r w:rsidRPr="000F0F25">
        <w:rPr>
          <w:noProof/>
          <w:lang w:val="uk-UA" w:eastAsia="uk-UA"/>
        </w:rPr>
        <w:drawing>
          <wp:inline distT="0" distB="0" distL="0" distR="0" wp14:anchorId="10C32D10" wp14:editId="2AA48685">
            <wp:extent cx="3996690" cy="620395"/>
            <wp:effectExtent l="0" t="0" r="3810" b="8255"/>
            <wp:docPr id="75"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996690" cy="620395"/>
                    </a:xfrm>
                    <a:prstGeom prst="rect">
                      <a:avLst/>
                    </a:prstGeom>
                    <a:noFill/>
                    <a:ln>
                      <a:noFill/>
                    </a:ln>
                  </pic:spPr>
                </pic:pic>
              </a:graphicData>
            </a:graphic>
          </wp:inline>
        </w:drawing>
      </w:r>
    </w:p>
    <w:p w:rsidR="002C6A72" w:rsidRPr="000F0F25" w:rsidRDefault="002C6A72" w:rsidP="00000FF3">
      <w:pPr>
        <w:spacing w:before="7"/>
        <w:rPr>
          <w:rFonts w:ascii="Arial Narrow" w:hAnsi="Arial Narrow" w:cs="Arial Narrow"/>
          <w:sz w:val="9"/>
          <w:szCs w:val="9"/>
          <w:lang w:val="uk-UA"/>
        </w:rPr>
        <w:sectPr w:rsidR="002C6A72" w:rsidRPr="000F0F25">
          <w:headerReference w:type="even" r:id="rId314"/>
          <w:headerReference w:type="default" r:id="rId315"/>
          <w:pgSz w:w="11910" w:h="16840"/>
          <w:pgMar w:top="1220" w:right="1680" w:bottom="280" w:left="540" w:header="1001" w:footer="0" w:gutter="0"/>
          <w:cols w:space="720"/>
        </w:sectPr>
      </w:pPr>
    </w:p>
    <w:p w:rsidR="002C6A72" w:rsidRPr="000F0F25" w:rsidRDefault="002C6A72" w:rsidP="00000FF3">
      <w:pPr>
        <w:pStyle w:val="a3"/>
        <w:numPr>
          <w:ilvl w:val="0"/>
          <w:numId w:val="6"/>
        </w:numPr>
        <w:tabs>
          <w:tab w:val="left" w:pos="821"/>
        </w:tabs>
        <w:spacing w:before="140" w:line="249" w:lineRule="auto"/>
        <w:ind w:right="1717" w:hanging="339"/>
        <w:jc w:val="both"/>
        <w:rPr>
          <w:rFonts w:cs="Calibri"/>
          <w:lang w:val="uk-UA"/>
        </w:rPr>
      </w:pPr>
      <w:r w:rsidRPr="000F0F25">
        <w:rPr>
          <w:lang w:val="uk-UA"/>
        </w:rPr>
        <w:lastRenderedPageBreak/>
        <w:t xml:space="preserve">Індекс з місяця 2 по місяць 3 містить ситуації </w:t>
      </w:r>
      <w:r w:rsidR="000F0F25">
        <w:rPr>
          <w:lang w:val="uk-UA"/>
        </w:rPr>
        <w:t>заміни</w:t>
      </w:r>
      <w:r w:rsidRPr="000F0F25">
        <w:rPr>
          <w:lang w:val="uk-UA"/>
        </w:rPr>
        <w:t xml:space="preserve"> (позначені літерою «Q»). Модель AEG-Electrolux замінюється моделлю Siemens. Для обох цінових спостережень, (модель</w:t>
      </w:r>
      <w:r w:rsidR="000F0F25">
        <w:rPr>
          <w:lang w:val="uk-UA"/>
        </w:rPr>
        <w:t xml:space="preserve">, що замінюється, </w:t>
      </w:r>
      <w:r w:rsidRPr="000F0F25">
        <w:rPr>
          <w:lang w:val="uk-UA"/>
        </w:rPr>
        <w:t>і модель</w:t>
      </w:r>
      <w:r w:rsidR="000F0F25">
        <w:rPr>
          <w:lang w:val="uk-UA"/>
        </w:rPr>
        <w:t xml:space="preserve"> заміни</w:t>
      </w:r>
      <w:r w:rsidRPr="000F0F25">
        <w:rPr>
          <w:lang w:val="uk-UA"/>
        </w:rPr>
        <w:t xml:space="preserve">) необхідно розрахувати значення </w:t>
      </w:r>
      <w:r w:rsidR="007C7867" w:rsidRPr="000F0F25">
        <w:rPr>
          <w:lang w:val="uk-UA"/>
        </w:rPr>
        <w:t>гедонічної</w:t>
      </w:r>
      <w:r w:rsidRPr="000F0F25">
        <w:rPr>
          <w:lang w:val="uk-UA"/>
        </w:rPr>
        <w:t xml:space="preserve"> функції </w:t>
      </w:r>
      <w:r w:rsidRPr="000F0F25">
        <w:rPr>
          <w:rFonts w:cs="Calibri"/>
          <w:i/>
          <w:iCs/>
          <w:lang w:val="uk-UA"/>
        </w:rPr>
        <w:t>h</w:t>
      </w:r>
    </w:p>
    <w:p w:rsidR="002C6A72" w:rsidRPr="000F0F25" w:rsidRDefault="002C6A72" w:rsidP="00000FF3">
      <w:pPr>
        <w:rPr>
          <w:rFonts w:cs="Calibri"/>
          <w:sz w:val="20"/>
          <w:szCs w:val="20"/>
          <w:lang w:val="uk-UA"/>
        </w:rPr>
      </w:pPr>
    </w:p>
    <w:p w:rsidR="002C6A72" w:rsidRPr="000F0F25" w:rsidRDefault="002C6A72" w:rsidP="00000FF3">
      <w:pPr>
        <w:spacing w:before="11"/>
        <w:rPr>
          <w:rFonts w:cs="Calibri"/>
          <w:sz w:val="15"/>
          <w:szCs w:val="15"/>
          <w:lang w:val="uk-UA"/>
        </w:rPr>
      </w:pPr>
    </w:p>
    <w:p w:rsidR="002C6A72" w:rsidRPr="000147D2" w:rsidRDefault="002C6A72" w:rsidP="00E5539F">
      <w:pPr>
        <w:tabs>
          <w:tab w:val="left" w:pos="2694"/>
        </w:tabs>
        <w:spacing w:before="76"/>
        <w:ind w:left="481"/>
        <w:rPr>
          <w:rFonts w:ascii="Arial Narrow" w:hAnsi="Arial Narrow" w:cs="Arial Narrow"/>
          <w:sz w:val="16"/>
          <w:szCs w:val="16"/>
          <w:highlight w:val="yellow"/>
          <w:lang w:val="uk-UA"/>
        </w:rPr>
      </w:pPr>
      <w:r w:rsidRPr="000F0F25">
        <w:rPr>
          <w:rFonts w:ascii="Arial Narrow"/>
          <w:sz w:val="20"/>
          <w:lang w:val="uk-UA"/>
        </w:rPr>
        <w:t>238</w:t>
      </w:r>
      <w:r w:rsidRPr="000F0F25">
        <w:rPr>
          <w:rFonts w:ascii="Arial Narrow"/>
          <w:sz w:val="20"/>
          <w:lang w:val="uk-UA"/>
        </w:rPr>
        <w:tab/>
      </w:r>
      <w:r w:rsidR="00BE6957" w:rsidRPr="000F0F25">
        <w:rPr>
          <w:rFonts w:ascii="Trebuchet MS" w:hAnsi="Trebuchet MS"/>
          <w:spacing w:val="-2"/>
          <w:sz w:val="16"/>
          <w:lang w:val="uk-UA"/>
        </w:rPr>
        <w:t>Федеральне статистичне</w:t>
      </w:r>
      <w:r w:rsidR="00BE6957" w:rsidRPr="00555F8E">
        <w:rPr>
          <w:rFonts w:ascii="Trebuchet MS" w:hAnsi="Trebuchet MS"/>
          <w:spacing w:val="-2"/>
          <w:sz w:val="16"/>
          <w:lang w:val="uk-UA"/>
        </w:rPr>
        <w:t xml:space="preserve"> управління, Статистика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0F0F25" w:rsidRDefault="002C6A72" w:rsidP="00000FF3">
      <w:pPr>
        <w:pStyle w:val="a3"/>
        <w:spacing w:before="77" w:line="252" w:lineRule="auto"/>
        <w:ind w:right="1717" w:firstLine="0"/>
        <w:jc w:val="both"/>
        <w:rPr>
          <w:lang w:val="uk-UA"/>
        </w:rPr>
      </w:pPr>
      <w:r w:rsidRPr="000F0F25">
        <w:rPr>
          <w:lang w:val="uk-UA"/>
        </w:rPr>
        <w:t xml:space="preserve">В цьому прикладі </w:t>
      </w:r>
      <w:r w:rsidR="00292589" w:rsidRPr="000F0F25">
        <w:rPr>
          <w:lang w:val="uk-UA"/>
        </w:rPr>
        <w:t>рівняння гедонічної регресії</w:t>
      </w:r>
      <w:r w:rsidRPr="000F0F25">
        <w:rPr>
          <w:lang w:val="uk-UA"/>
        </w:rPr>
        <w:t xml:space="preserve"> є напівлогарифмічною функцією. Тому для отримання значень </w:t>
      </w:r>
      <w:r w:rsidR="007C7867" w:rsidRPr="000F0F25">
        <w:rPr>
          <w:lang w:val="uk-UA"/>
        </w:rPr>
        <w:t>гедонічної</w:t>
      </w:r>
      <w:r w:rsidRPr="000F0F25">
        <w:rPr>
          <w:lang w:val="uk-UA"/>
        </w:rPr>
        <w:t xml:space="preserve"> функції, які необхідні для ціни з урахуванням</w:t>
      </w:r>
      <w:r w:rsidR="000F0F25">
        <w:rPr>
          <w:lang w:val="uk-UA"/>
        </w:rPr>
        <w:t xml:space="preserve"> коригування</w:t>
      </w:r>
      <w:r w:rsidRPr="000F0F25">
        <w:rPr>
          <w:lang w:val="uk-UA"/>
        </w:rPr>
        <w:t xml:space="preserve"> якості, потрібна ступенева функція. Це робиться шляхом отримання антилогарифму суми постійної величини і відповідних </w:t>
      </w:r>
      <w:r w:rsidR="00DB67BE">
        <w:rPr>
          <w:lang w:val="uk-UA"/>
        </w:rPr>
        <w:t>продуктів</w:t>
      </w:r>
      <w:r w:rsidRPr="000F0F25">
        <w:rPr>
          <w:lang w:val="uk-UA"/>
        </w:rPr>
        <w:t xml:space="preserve"> характеристик і коефіцієнтів:</w:t>
      </w:r>
    </w:p>
    <w:p w:rsidR="002C6A72" w:rsidRPr="000F0F25" w:rsidRDefault="002C6A72" w:rsidP="00000FF3">
      <w:pPr>
        <w:spacing w:line="252" w:lineRule="auto"/>
        <w:jc w:val="both"/>
        <w:rPr>
          <w:lang w:val="uk-UA"/>
        </w:rPr>
        <w:sectPr w:rsidR="002C6A72" w:rsidRPr="000F0F25">
          <w:pgSz w:w="11910" w:h="16840"/>
          <w:pgMar w:top="1220" w:right="1680" w:bottom="280" w:left="540" w:header="1001" w:footer="0" w:gutter="0"/>
          <w:cols w:space="720"/>
        </w:sectPr>
      </w:pPr>
    </w:p>
    <w:p w:rsidR="002C6A72" w:rsidRPr="000F0F25" w:rsidRDefault="00B223CB" w:rsidP="00000FF3">
      <w:pPr>
        <w:ind w:left="851"/>
        <w:rPr>
          <w:rFonts w:ascii="Arial Narrow" w:hAnsi="Arial Narrow" w:cs="Arial Narrow"/>
          <w:sz w:val="14"/>
          <w:szCs w:val="14"/>
          <w:lang w:val="uk-UA"/>
        </w:rPr>
        <w:sectPr w:rsidR="002C6A72" w:rsidRPr="000F0F25" w:rsidSect="003303BB">
          <w:type w:val="continuous"/>
          <w:pgSz w:w="11910" w:h="16840"/>
          <w:pgMar w:top="0" w:right="1680" w:bottom="280" w:left="540" w:header="720" w:footer="720" w:gutter="0"/>
          <w:cols w:space="40"/>
        </w:sectPr>
      </w:pPr>
      <w:r w:rsidRPr="000F0F25">
        <w:rPr>
          <w:rFonts w:ascii="Arial Narrow" w:hAnsi="Arial Narrow" w:cs="Arial Narrow"/>
          <w:noProof/>
          <w:sz w:val="14"/>
          <w:szCs w:val="14"/>
          <w:lang w:val="uk-UA" w:eastAsia="uk-UA"/>
        </w:rPr>
        <w:lastRenderedPageBreak/>
        <w:drawing>
          <wp:inline distT="0" distB="0" distL="0" distR="0" wp14:anchorId="156F101F" wp14:editId="60CA3F24">
            <wp:extent cx="1692275" cy="269240"/>
            <wp:effectExtent l="0" t="0" r="3175" b="0"/>
            <wp:docPr id="74"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92275" cy="269240"/>
                    </a:xfrm>
                    <a:prstGeom prst="rect">
                      <a:avLst/>
                    </a:prstGeom>
                    <a:noFill/>
                    <a:ln>
                      <a:noFill/>
                    </a:ln>
                  </pic:spPr>
                </pic:pic>
              </a:graphicData>
            </a:graphic>
          </wp:inline>
        </w:drawing>
      </w:r>
    </w:p>
    <w:p w:rsidR="002C6A72" w:rsidRPr="00DB67BE" w:rsidRDefault="002C6A72" w:rsidP="00000FF3">
      <w:pPr>
        <w:pStyle w:val="a3"/>
        <w:numPr>
          <w:ilvl w:val="0"/>
          <w:numId w:val="6"/>
        </w:numPr>
        <w:tabs>
          <w:tab w:val="left" w:pos="821"/>
        </w:tabs>
        <w:spacing w:before="136" w:line="252" w:lineRule="auto"/>
        <w:ind w:right="1718" w:hanging="339"/>
        <w:rPr>
          <w:lang w:val="uk-UA"/>
        </w:rPr>
      </w:pPr>
      <w:r w:rsidRPr="000F0F25">
        <w:rPr>
          <w:lang w:val="uk-UA"/>
        </w:rPr>
        <w:lastRenderedPageBreak/>
        <w:t xml:space="preserve">Для розрахунку значення </w:t>
      </w:r>
      <w:r w:rsidR="007C7867" w:rsidRPr="000F0F25">
        <w:rPr>
          <w:lang w:val="uk-UA"/>
        </w:rPr>
        <w:t>гедонічної</w:t>
      </w:r>
      <w:r w:rsidRPr="000F0F25">
        <w:rPr>
          <w:lang w:val="uk-UA"/>
        </w:rPr>
        <w:t xml:space="preserve"> функції для обох моделей, необхідно знати певні </w:t>
      </w:r>
      <w:r w:rsidRPr="00DB67BE">
        <w:rPr>
          <w:lang w:val="uk-UA"/>
        </w:rPr>
        <w:t>характеристики, які наведені в таблиці нижче:</w:t>
      </w:r>
    </w:p>
    <w:p w:rsidR="002C6A72" w:rsidRPr="00DB67BE" w:rsidRDefault="002C6A72" w:rsidP="00000FF3">
      <w:pPr>
        <w:spacing w:before="1"/>
        <w:rPr>
          <w:rFonts w:ascii="Arial Narrow" w:hAnsi="Arial Narrow" w:cs="Arial Narrow"/>
          <w:sz w:val="27"/>
          <w:szCs w:val="27"/>
          <w:lang w:val="uk-UA"/>
        </w:rPr>
      </w:pPr>
    </w:p>
    <w:p w:rsidR="002C6A72" w:rsidRPr="00DB67BE" w:rsidRDefault="00B86340" w:rsidP="00DB67BE">
      <w:pPr>
        <w:pStyle w:val="5"/>
        <w:spacing w:line="237" w:lineRule="exact"/>
        <w:ind w:right="1752"/>
        <w:jc w:val="both"/>
        <w:rPr>
          <w:b w:val="0"/>
          <w:bCs/>
          <w:i w:val="0"/>
          <w:sz w:val="24"/>
          <w:szCs w:val="24"/>
          <w:lang w:val="uk-UA"/>
        </w:rPr>
      </w:pPr>
      <w:r w:rsidRPr="00DB67BE">
        <w:rPr>
          <w:i w:val="0"/>
          <w:sz w:val="24"/>
          <w:szCs w:val="24"/>
          <w:lang w:val="uk-UA"/>
        </w:rPr>
        <w:t>Схема</w:t>
      </w:r>
      <w:r w:rsidR="002C6A72" w:rsidRPr="00DB67BE">
        <w:rPr>
          <w:i w:val="0"/>
          <w:sz w:val="24"/>
          <w:szCs w:val="24"/>
          <w:lang w:val="uk-UA"/>
        </w:rPr>
        <w:t xml:space="preserve"> 175</w:t>
      </w:r>
    </w:p>
    <w:p w:rsidR="002C6A72" w:rsidRPr="00DB67BE" w:rsidRDefault="002C6A72" w:rsidP="00DB67BE">
      <w:pPr>
        <w:spacing w:line="237" w:lineRule="exact"/>
        <w:ind w:left="481" w:right="1752"/>
        <w:jc w:val="both"/>
        <w:rPr>
          <w:rFonts w:cs="Calibri"/>
          <w:sz w:val="24"/>
          <w:szCs w:val="24"/>
          <w:lang w:val="uk-UA"/>
        </w:rPr>
      </w:pPr>
      <w:r w:rsidRPr="00DB67BE">
        <w:rPr>
          <w:b/>
          <w:bCs/>
          <w:sz w:val="24"/>
          <w:szCs w:val="24"/>
          <w:lang w:val="uk-UA"/>
        </w:rPr>
        <w:t>Приклад характеристик моделі</w:t>
      </w:r>
      <w:r w:rsidR="00DB67BE">
        <w:rPr>
          <w:b/>
          <w:bCs/>
          <w:sz w:val="24"/>
          <w:szCs w:val="24"/>
          <w:lang w:val="uk-UA"/>
        </w:rPr>
        <w:t>, що замінюється,</w:t>
      </w:r>
      <w:r w:rsidRPr="00DB67BE">
        <w:rPr>
          <w:b/>
          <w:bCs/>
          <w:sz w:val="24"/>
          <w:szCs w:val="24"/>
          <w:lang w:val="uk-UA"/>
        </w:rPr>
        <w:t xml:space="preserve"> і моделі</w:t>
      </w:r>
      <w:r w:rsidR="00DB67BE">
        <w:rPr>
          <w:b/>
          <w:bCs/>
          <w:sz w:val="24"/>
          <w:szCs w:val="24"/>
          <w:lang w:val="uk-UA"/>
        </w:rPr>
        <w:t xml:space="preserve"> заміни</w:t>
      </w:r>
    </w:p>
    <w:p w:rsidR="002C6A72" w:rsidRPr="000147D2" w:rsidRDefault="002C6A72" w:rsidP="00000FF3">
      <w:pPr>
        <w:spacing w:before="11"/>
        <w:rPr>
          <w:rFonts w:cs="Calibri"/>
          <w:sz w:val="8"/>
          <w:szCs w:val="8"/>
          <w:highlight w:val="yellow"/>
          <w:lang w:val="uk-UA"/>
        </w:rPr>
      </w:pPr>
    </w:p>
    <w:tbl>
      <w:tblPr>
        <w:tblW w:w="0" w:type="auto"/>
        <w:tblInd w:w="1003" w:type="dxa"/>
        <w:tblLayout w:type="fixed"/>
        <w:tblCellMar>
          <w:left w:w="0" w:type="dxa"/>
          <w:right w:w="0" w:type="dxa"/>
        </w:tblCellMar>
        <w:tblLook w:val="01E0" w:firstRow="1" w:lastRow="1" w:firstColumn="1" w:lastColumn="1" w:noHBand="0" w:noVBand="0"/>
      </w:tblPr>
      <w:tblGrid>
        <w:gridCol w:w="425"/>
        <w:gridCol w:w="425"/>
        <w:gridCol w:w="425"/>
        <w:gridCol w:w="567"/>
        <w:gridCol w:w="1169"/>
        <w:gridCol w:w="708"/>
        <w:gridCol w:w="426"/>
        <w:gridCol w:w="532"/>
        <w:gridCol w:w="602"/>
        <w:gridCol w:w="708"/>
      </w:tblGrid>
      <w:tr w:rsidR="002C6A72" w:rsidRPr="00DB67BE" w:rsidTr="00DB67BE">
        <w:trPr>
          <w:trHeight w:hRule="exact" w:val="2171"/>
        </w:trPr>
        <w:tc>
          <w:tcPr>
            <w:tcW w:w="425" w:type="dxa"/>
            <w:tcBorders>
              <w:top w:val="single" w:sz="8" w:space="0" w:color="000000"/>
              <w:left w:val="single" w:sz="8" w:space="0" w:color="000000"/>
              <w:bottom w:val="single" w:sz="8" w:space="0" w:color="000000"/>
              <w:right w:val="single" w:sz="6" w:space="0" w:color="000000"/>
            </w:tcBorders>
            <w:textDirection w:val="btLr"/>
          </w:tcPr>
          <w:p w:rsidR="002C6A72" w:rsidRPr="00DB67BE" w:rsidRDefault="002C6A72" w:rsidP="003C603E">
            <w:pPr>
              <w:pStyle w:val="TableParagraph"/>
              <w:spacing w:before="110"/>
              <w:jc w:val="center"/>
              <w:rPr>
                <w:rFonts w:ascii="Arial Narrow" w:hAnsi="Arial Narrow" w:cs="Arial Narrow"/>
                <w:sz w:val="18"/>
                <w:szCs w:val="18"/>
                <w:lang w:val="uk-UA"/>
              </w:rPr>
            </w:pPr>
            <w:r w:rsidRPr="00DB67BE">
              <w:rPr>
                <w:rFonts w:ascii="Arial Narrow"/>
                <w:sz w:val="18"/>
                <w:lang w:val="uk-UA"/>
              </w:rPr>
              <w:t>t</w:t>
            </w:r>
          </w:p>
        </w:tc>
        <w:tc>
          <w:tcPr>
            <w:tcW w:w="425"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2C6A72" w:rsidP="003C603E">
            <w:pPr>
              <w:pStyle w:val="TableParagraph"/>
              <w:spacing w:before="99"/>
              <w:jc w:val="center"/>
              <w:rPr>
                <w:rFonts w:ascii="Arial Narrow" w:hAnsi="Arial Narrow" w:cs="Arial Narrow"/>
                <w:sz w:val="18"/>
                <w:szCs w:val="18"/>
                <w:lang w:val="uk-UA"/>
              </w:rPr>
            </w:pPr>
            <w:r w:rsidRPr="00DB67BE">
              <w:rPr>
                <w:rFonts w:ascii="Arial Narrow"/>
                <w:sz w:val="18"/>
                <w:lang w:val="uk-UA"/>
              </w:rPr>
              <w:t>Модель</w:t>
            </w:r>
          </w:p>
        </w:tc>
        <w:tc>
          <w:tcPr>
            <w:tcW w:w="425"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DB67BE" w:rsidP="003C603E">
            <w:pPr>
              <w:pStyle w:val="TableParagraph"/>
              <w:ind w:left="244"/>
              <w:rPr>
                <w:rFonts w:ascii="Arial Narrow" w:hAnsi="Arial Narrow" w:cs="Arial Narrow"/>
                <w:sz w:val="18"/>
                <w:szCs w:val="18"/>
                <w:lang w:val="uk-UA"/>
              </w:rPr>
            </w:pPr>
            <w:r>
              <w:rPr>
                <w:rFonts w:ascii="Arial Narrow"/>
                <w:sz w:val="18"/>
                <w:lang w:val="uk-UA"/>
              </w:rPr>
              <w:t>Група</w:t>
            </w:r>
            <w:r w:rsidR="002C6A72" w:rsidRPr="00DB67BE">
              <w:rPr>
                <w:rFonts w:ascii="Arial Narrow"/>
                <w:sz w:val="18"/>
                <w:lang w:val="uk-UA"/>
              </w:rPr>
              <w:t xml:space="preserve"> </w:t>
            </w:r>
            <w:r w:rsidR="002C6A72" w:rsidRPr="00DB67BE">
              <w:rPr>
                <w:rFonts w:ascii="Arial Narrow"/>
                <w:sz w:val="18"/>
                <w:lang w:val="uk-UA"/>
              </w:rPr>
              <w:t>брендів</w:t>
            </w:r>
            <w:r w:rsidR="002C6A72" w:rsidRPr="00DB67BE">
              <w:rPr>
                <w:rFonts w:ascii="Arial Narrow"/>
                <w:sz w:val="18"/>
                <w:lang w:val="uk-UA"/>
              </w:rPr>
              <w:t xml:space="preserve"> </w:t>
            </w:r>
            <w:r>
              <w:rPr>
                <w:rFonts w:ascii="Arial Narrow"/>
                <w:sz w:val="18"/>
                <w:lang w:val="uk-UA"/>
              </w:rPr>
              <w:t xml:space="preserve">          </w:t>
            </w:r>
            <w:r w:rsidR="002C6A72" w:rsidRPr="00DB67BE">
              <w:rPr>
                <w:rFonts w:ascii="Arial Narrow"/>
                <w:sz w:val="18"/>
                <w:lang w:val="uk-UA"/>
              </w:rPr>
              <w:t>(</w:t>
            </w:r>
            <w:r w:rsidR="002C6A72" w:rsidRPr="00DB67BE">
              <w:rPr>
                <w:rFonts w:ascii="Arial Narrow"/>
                <w:sz w:val="18"/>
                <w:lang w:val="uk-UA"/>
              </w:rPr>
              <w:t>високий</w:t>
            </w:r>
            <w:r>
              <w:rPr>
                <w:rFonts w:ascii="Arial Narrow"/>
                <w:sz w:val="18"/>
                <w:lang w:val="uk-UA"/>
              </w:rPr>
              <w:t xml:space="preserve"> </w:t>
            </w:r>
            <w:r>
              <w:rPr>
                <w:rFonts w:ascii="Arial Narrow"/>
                <w:sz w:val="18"/>
                <w:lang w:val="uk-UA"/>
              </w:rPr>
              <w:t>клас</w:t>
            </w:r>
            <w:r w:rsidR="002C6A72" w:rsidRPr="00DB67BE">
              <w:rPr>
                <w:rFonts w:ascii="Arial Narrow"/>
                <w:sz w:val="18"/>
                <w:lang w:val="uk-UA"/>
              </w:rPr>
              <w:t>)</w:t>
            </w:r>
          </w:p>
        </w:tc>
        <w:tc>
          <w:tcPr>
            <w:tcW w:w="567"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DB67BE" w:rsidP="003C603E">
            <w:pPr>
              <w:pStyle w:val="TableParagraph"/>
              <w:spacing w:before="98"/>
              <w:ind w:left="280"/>
              <w:rPr>
                <w:rFonts w:ascii="Arial Narrow" w:hAnsi="Arial Narrow" w:cs="Arial Narrow"/>
                <w:sz w:val="18"/>
                <w:szCs w:val="18"/>
                <w:lang w:val="uk-UA"/>
              </w:rPr>
            </w:pPr>
            <w:r>
              <w:rPr>
                <w:rFonts w:ascii="Arial Narrow"/>
                <w:sz w:val="18"/>
                <w:lang w:val="uk-UA"/>
              </w:rPr>
              <w:t>Група</w:t>
            </w:r>
            <w:r w:rsidR="002C6A72" w:rsidRPr="00DB67BE">
              <w:rPr>
                <w:rFonts w:ascii="Arial Narrow"/>
                <w:sz w:val="18"/>
                <w:lang w:val="uk-UA"/>
              </w:rPr>
              <w:t xml:space="preserve"> </w:t>
            </w:r>
            <w:r w:rsidR="002C6A72" w:rsidRPr="00DB67BE">
              <w:rPr>
                <w:rFonts w:ascii="Arial Narrow"/>
                <w:sz w:val="18"/>
                <w:lang w:val="uk-UA"/>
              </w:rPr>
              <w:t>брендів</w:t>
            </w:r>
            <w:r w:rsidR="002C6A72" w:rsidRPr="00DB67BE">
              <w:rPr>
                <w:rFonts w:ascii="Arial Narrow"/>
                <w:sz w:val="18"/>
                <w:lang w:val="uk-UA"/>
              </w:rPr>
              <w:t xml:space="preserve"> </w:t>
            </w:r>
            <w:r>
              <w:rPr>
                <w:rFonts w:ascii="Arial Narrow"/>
                <w:sz w:val="18"/>
                <w:lang w:val="uk-UA"/>
              </w:rPr>
              <w:t xml:space="preserve">            </w:t>
            </w:r>
            <w:r w:rsidR="002C6A72" w:rsidRPr="00DB67BE">
              <w:rPr>
                <w:rFonts w:ascii="Arial Narrow"/>
                <w:sz w:val="18"/>
                <w:lang w:val="uk-UA"/>
              </w:rPr>
              <w:t>(</w:t>
            </w:r>
            <w:r w:rsidR="002C6A72" w:rsidRPr="00DB67BE">
              <w:rPr>
                <w:rFonts w:ascii="Arial Narrow"/>
                <w:sz w:val="18"/>
                <w:lang w:val="uk-UA"/>
              </w:rPr>
              <w:t>низький</w:t>
            </w:r>
            <w:r>
              <w:rPr>
                <w:rFonts w:ascii="Arial Narrow"/>
                <w:sz w:val="18"/>
                <w:lang w:val="uk-UA"/>
              </w:rPr>
              <w:t xml:space="preserve"> </w:t>
            </w:r>
            <w:r>
              <w:rPr>
                <w:rFonts w:ascii="Arial Narrow"/>
                <w:sz w:val="18"/>
                <w:lang w:val="uk-UA"/>
              </w:rPr>
              <w:t>клас</w:t>
            </w:r>
            <w:r w:rsidR="002C6A72" w:rsidRPr="00DB67BE">
              <w:rPr>
                <w:rFonts w:ascii="Arial Narrow"/>
                <w:sz w:val="18"/>
                <w:lang w:val="uk-UA"/>
              </w:rPr>
              <w:t>)</w:t>
            </w:r>
          </w:p>
        </w:tc>
        <w:tc>
          <w:tcPr>
            <w:tcW w:w="1169"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2C6A72" w:rsidP="00DB67BE">
            <w:pPr>
              <w:pStyle w:val="TableParagraph"/>
              <w:spacing w:before="131" w:line="252" w:lineRule="auto"/>
              <w:ind w:left="113" w:right="576"/>
              <w:rPr>
                <w:rFonts w:ascii="Arial Narrow" w:hAnsi="Arial Narrow" w:cs="Arial Narrow"/>
                <w:sz w:val="18"/>
                <w:szCs w:val="18"/>
                <w:lang w:val="uk-UA"/>
              </w:rPr>
            </w:pPr>
            <w:r w:rsidRPr="00DB67BE">
              <w:rPr>
                <w:rFonts w:ascii="Arial Narrow"/>
                <w:sz w:val="18"/>
                <w:lang w:val="uk-UA"/>
              </w:rPr>
              <w:t>Максимальна</w:t>
            </w:r>
            <w:r w:rsidRPr="00DB67BE">
              <w:rPr>
                <w:rFonts w:ascii="Arial Narrow"/>
                <w:sz w:val="18"/>
                <w:lang w:val="uk-UA"/>
              </w:rPr>
              <w:t xml:space="preserve"> </w:t>
            </w:r>
            <w:r w:rsidRPr="00DB67BE">
              <w:rPr>
                <w:rFonts w:ascii="Arial Narrow"/>
                <w:sz w:val="18"/>
                <w:lang w:val="uk-UA"/>
              </w:rPr>
              <w:t>швидкість</w:t>
            </w:r>
            <w:r w:rsidRPr="00DB67BE">
              <w:rPr>
                <w:rFonts w:ascii="Arial Narrow"/>
                <w:sz w:val="18"/>
                <w:lang w:val="uk-UA"/>
              </w:rPr>
              <w:t xml:space="preserve"> </w:t>
            </w:r>
            <w:r w:rsidRPr="00DB67BE">
              <w:rPr>
                <w:rFonts w:ascii="Arial Narrow"/>
                <w:sz w:val="18"/>
                <w:lang w:val="uk-UA"/>
              </w:rPr>
              <w:t>обертання</w:t>
            </w:r>
          </w:p>
        </w:tc>
        <w:tc>
          <w:tcPr>
            <w:tcW w:w="708"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2C6A72" w:rsidP="00DB67BE">
            <w:pPr>
              <w:pStyle w:val="TableParagraph"/>
              <w:spacing w:before="131" w:line="252" w:lineRule="auto"/>
              <w:ind w:left="113" w:right="455"/>
              <w:rPr>
                <w:rFonts w:ascii="Arial Narrow" w:hAnsi="Arial Narrow" w:cs="Arial Narrow"/>
                <w:sz w:val="18"/>
                <w:szCs w:val="18"/>
                <w:lang w:val="uk-UA"/>
              </w:rPr>
            </w:pPr>
            <w:r w:rsidRPr="00DB67BE">
              <w:rPr>
                <w:rFonts w:ascii="Arial Narrow"/>
                <w:sz w:val="18"/>
                <w:lang w:val="uk-UA"/>
              </w:rPr>
              <w:t>Водонепроникність</w:t>
            </w:r>
            <w:r w:rsidRPr="00DB67BE">
              <w:rPr>
                <w:rFonts w:ascii="Arial Narrow"/>
                <w:sz w:val="18"/>
                <w:lang w:val="uk-UA"/>
              </w:rPr>
              <w:t xml:space="preserve"> (</w:t>
            </w:r>
            <w:r w:rsidRPr="00DB67BE">
              <w:rPr>
                <w:rFonts w:ascii="Arial Narrow"/>
                <w:sz w:val="18"/>
                <w:lang w:val="uk-UA"/>
              </w:rPr>
              <w:t>висока</w:t>
            </w:r>
            <w:r w:rsidRPr="00DB67BE">
              <w:rPr>
                <w:rFonts w:ascii="Arial Narrow"/>
                <w:sz w:val="18"/>
                <w:lang w:val="uk-UA"/>
              </w:rPr>
              <w:t>)</w:t>
            </w:r>
          </w:p>
        </w:tc>
        <w:tc>
          <w:tcPr>
            <w:tcW w:w="426"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DB67BE" w:rsidP="003C603E">
            <w:pPr>
              <w:pStyle w:val="TableParagraph"/>
              <w:spacing w:before="99"/>
              <w:ind w:left="505"/>
              <w:rPr>
                <w:rFonts w:ascii="Arial Narrow" w:hAnsi="Arial Narrow" w:cs="Arial Narrow"/>
                <w:sz w:val="18"/>
                <w:szCs w:val="18"/>
                <w:lang w:val="uk-UA"/>
              </w:rPr>
            </w:pPr>
            <w:r>
              <w:rPr>
                <w:rFonts w:ascii="Arial Narrow"/>
                <w:sz w:val="18"/>
                <w:lang w:val="uk-UA"/>
              </w:rPr>
              <w:t>Містк</w:t>
            </w:r>
            <w:r w:rsidR="002C6A72" w:rsidRPr="00DB67BE">
              <w:rPr>
                <w:rFonts w:ascii="Arial Narrow"/>
                <w:sz w:val="18"/>
                <w:lang w:val="uk-UA"/>
              </w:rPr>
              <w:t>ість</w:t>
            </w:r>
            <w:r w:rsidR="002C6A72" w:rsidRPr="00DB67BE">
              <w:rPr>
                <w:rFonts w:ascii="Arial Narrow"/>
                <w:sz w:val="18"/>
                <w:lang w:val="uk-UA"/>
              </w:rPr>
              <w:t xml:space="preserve"> (</w:t>
            </w:r>
            <w:r w:rsidR="002C6A72" w:rsidRPr="00DB67BE">
              <w:rPr>
                <w:rFonts w:ascii="Arial Narrow"/>
                <w:sz w:val="18"/>
                <w:lang w:val="uk-UA"/>
              </w:rPr>
              <w:t>кг</w:t>
            </w:r>
            <w:r w:rsidR="002C6A72" w:rsidRPr="00DB67BE">
              <w:rPr>
                <w:rFonts w:ascii="Arial Narrow"/>
                <w:sz w:val="18"/>
                <w:lang w:val="uk-UA"/>
              </w:rPr>
              <w:t>)</w:t>
            </w:r>
          </w:p>
        </w:tc>
        <w:tc>
          <w:tcPr>
            <w:tcW w:w="532"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1C07DE" w:rsidP="003C603E">
            <w:pPr>
              <w:pStyle w:val="TableParagraph"/>
              <w:spacing w:before="98"/>
              <w:ind w:left="596"/>
              <w:rPr>
                <w:rFonts w:ascii="Arial Narrow" w:hAnsi="Arial Narrow" w:cs="Arial Narrow"/>
                <w:sz w:val="18"/>
                <w:szCs w:val="18"/>
                <w:lang w:val="uk-UA"/>
              </w:rPr>
            </w:pPr>
            <w:r w:rsidRPr="00DB67BE">
              <w:rPr>
                <w:rFonts w:ascii="Arial Narrow"/>
                <w:sz w:val="18"/>
                <w:lang w:val="uk-UA"/>
              </w:rPr>
              <w:t>З</w:t>
            </w:r>
            <w:r w:rsidRPr="00DB67BE">
              <w:rPr>
                <w:rFonts w:ascii="Arial Narrow"/>
                <w:sz w:val="18"/>
                <w:lang w:val="uk-UA"/>
              </w:rPr>
              <w:t xml:space="preserve"> </w:t>
            </w:r>
            <w:r w:rsidRPr="00DB67BE">
              <w:rPr>
                <w:rFonts w:ascii="Arial Narrow"/>
                <w:sz w:val="18"/>
                <w:lang w:val="uk-UA"/>
              </w:rPr>
              <w:t>вертикальним</w:t>
            </w:r>
            <w:r w:rsidRPr="00DB67BE">
              <w:rPr>
                <w:rFonts w:ascii="Arial Narrow"/>
                <w:sz w:val="18"/>
                <w:lang w:val="uk-UA"/>
              </w:rPr>
              <w:t xml:space="preserve"> </w:t>
            </w:r>
            <w:r w:rsidRPr="00DB67BE">
              <w:rPr>
                <w:rFonts w:ascii="Arial Narrow"/>
                <w:sz w:val="18"/>
                <w:lang w:val="uk-UA"/>
              </w:rPr>
              <w:t>завантаженням</w:t>
            </w:r>
          </w:p>
        </w:tc>
        <w:tc>
          <w:tcPr>
            <w:tcW w:w="602" w:type="dxa"/>
            <w:tcBorders>
              <w:top w:val="single" w:sz="8" w:space="0" w:color="000000"/>
              <w:left w:val="single" w:sz="6" w:space="0" w:color="000000"/>
              <w:bottom w:val="single" w:sz="8" w:space="0" w:color="000000"/>
              <w:right w:val="single" w:sz="6" w:space="0" w:color="000000"/>
            </w:tcBorders>
            <w:textDirection w:val="btLr"/>
          </w:tcPr>
          <w:p w:rsidR="002C6A72" w:rsidRPr="00DB67BE" w:rsidRDefault="00DB67BE" w:rsidP="00DB67BE">
            <w:pPr>
              <w:pStyle w:val="TableParagraph"/>
              <w:spacing w:before="131" w:line="252" w:lineRule="auto"/>
              <w:ind w:left="113" w:right="395"/>
              <w:rPr>
                <w:rFonts w:ascii="Arial Narrow" w:hAnsi="Arial Narrow" w:cs="Arial Narrow"/>
                <w:sz w:val="18"/>
                <w:szCs w:val="18"/>
                <w:lang w:val="uk-UA"/>
              </w:rPr>
            </w:pPr>
            <w:r>
              <w:rPr>
                <w:rFonts w:ascii="Arial Narrow"/>
                <w:sz w:val="18"/>
                <w:lang w:val="uk-UA"/>
              </w:rPr>
              <w:t>С</w:t>
            </w:r>
            <w:r w:rsidR="002C6A72" w:rsidRPr="00DB67BE">
              <w:rPr>
                <w:rFonts w:ascii="Arial Narrow"/>
                <w:sz w:val="18"/>
                <w:lang w:val="uk-UA"/>
              </w:rPr>
              <w:t>поживання</w:t>
            </w:r>
            <w:r>
              <w:rPr>
                <w:rFonts w:ascii="Arial Narrow"/>
                <w:sz w:val="18"/>
                <w:lang w:val="uk-UA"/>
              </w:rPr>
              <w:t xml:space="preserve"> </w:t>
            </w:r>
            <w:r>
              <w:rPr>
                <w:rFonts w:ascii="Arial Narrow"/>
                <w:sz w:val="18"/>
                <w:lang w:val="uk-UA"/>
              </w:rPr>
              <w:t>води</w:t>
            </w:r>
            <w:r>
              <w:rPr>
                <w:rFonts w:ascii="Arial Narrow"/>
                <w:sz w:val="18"/>
                <w:lang w:val="uk-UA"/>
              </w:rPr>
              <w:t xml:space="preserve"> </w:t>
            </w:r>
            <w:r w:rsidR="002C6A72" w:rsidRPr="00DB67BE">
              <w:rPr>
                <w:rFonts w:ascii="Arial Narrow"/>
                <w:sz w:val="18"/>
                <w:lang w:val="uk-UA"/>
              </w:rPr>
              <w:t>(</w:t>
            </w:r>
            <w:r w:rsidR="002C6A72" w:rsidRPr="00DB67BE">
              <w:rPr>
                <w:rFonts w:ascii="Arial Narrow"/>
                <w:sz w:val="18"/>
                <w:lang w:val="uk-UA"/>
              </w:rPr>
              <w:t>л</w:t>
            </w:r>
            <w:r w:rsidR="002C6A72" w:rsidRPr="00DB67BE">
              <w:rPr>
                <w:rFonts w:ascii="Arial Narrow"/>
                <w:sz w:val="18"/>
                <w:lang w:val="uk-UA"/>
              </w:rPr>
              <w:t>)</w:t>
            </w:r>
          </w:p>
        </w:tc>
        <w:tc>
          <w:tcPr>
            <w:tcW w:w="708" w:type="dxa"/>
            <w:tcBorders>
              <w:top w:val="single" w:sz="8" w:space="0" w:color="000000"/>
              <w:left w:val="single" w:sz="6" w:space="0" w:color="000000"/>
              <w:bottom w:val="single" w:sz="8" w:space="0" w:color="000000"/>
              <w:right w:val="single" w:sz="8" w:space="0" w:color="000000"/>
            </w:tcBorders>
            <w:textDirection w:val="btLr"/>
          </w:tcPr>
          <w:p w:rsidR="002C6A72" w:rsidRPr="00DB67BE" w:rsidRDefault="002C6A72" w:rsidP="00DB67BE">
            <w:pPr>
              <w:pStyle w:val="TableParagraph"/>
              <w:spacing w:before="131" w:line="252" w:lineRule="auto"/>
              <w:ind w:left="252" w:right="249" w:firstLine="379"/>
              <w:rPr>
                <w:rFonts w:ascii="Arial Narrow" w:hAnsi="Arial Narrow" w:cs="Arial Narrow"/>
                <w:sz w:val="18"/>
                <w:szCs w:val="18"/>
                <w:lang w:val="uk-UA"/>
              </w:rPr>
            </w:pPr>
            <w:r w:rsidRPr="00DB67BE">
              <w:rPr>
                <w:rFonts w:ascii="Arial Narrow"/>
                <w:sz w:val="18"/>
                <w:lang w:val="uk-UA"/>
              </w:rPr>
              <w:t>Споживання</w:t>
            </w:r>
            <w:r w:rsidRPr="00DB67BE">
              <w:rPr>
                <w:rFonts w:ascii="Arial Narrow"/>
                <w:sz w:val="18"/>
                <w:lang w:val="uk-UA"/>
              </w:rPr>
              <w:t xml:space="preserve"> </w:t>
            </w:r>
            <w:r w:rsidRPr="00DB67BE">
              <w:rPr>
                <w:rFonts w:ascii="Arial Narrow"/>
                <w:sz w:val="18"/>
                <w:lang w:val="uk-UA"/>
              </w:rPr>
              <w:t>електроенергії</w:t>
            </w:r>
            <w:r w:rsidRPr="00DB67BE">
              <w:rPr>
                <w:rFonts w:ascii="Arial Narrow"/>
                <w:sz w:val="18"/>
                <w:lang w:val="uk-UA"/>
              </w:rPr>
              <w:t xml:space="preserve"> (</w:t>
            </w:r>
            <w:r w:rsidRPr="00DB67BE">
              <w:rPr>
                <w:rFonts w:ascii="Arial Narrow"/>
                <w:sz w:val="18"/>
                <w:lang w:val="uk-UA"/>
              </w:rPr>
              <w:t>кВт</w:t>
            </w:r>
            <w:r w:rsidR="00DB67BE">
              <w:rPr>
                <w:rFonts w:ascii="Arial Narrow"/>
                <w:sz w:val="18"/>
                <w:lang w:val="uk-UA"/>
              </w:rPr>
              <w:t>/</w:t>
            </w:r>
            <w:r w:rsidRPr="00DB67BE">
              <w:rPr>
                <w:rFonts w:ascii="Arial Narrow"/>
                <w:sz w:val="18"/>
                <w:lang w:val="uk-UA"/>
              </w:rPr>
              <w:t>г</w:t>
            </w:r>
            <w:r w:rsidRPr="00DB67BE">
              <w:rPr>
                <w:rFonts w:ascii="Arial Narrow"/>
                <w:sz w:val="18"/>
                <w:lang w:val="uk-UA"/>
              </w:rPr>
              <w:t>)</w:t>
            </w:r>
          </w:p>
        </w:tc>
      </w:tr>
      <w:tr w:rsidR="002C6A72" w:rsidRPr="00DB67BE" w:rsidTr="00DB67BE">
        <w:trPr>
          <w:trHeight w:hRule="exact" w:val="378"/>
        </w:trPr>
        <w:tc>
          <w:tcPr>
            <w:tcW w:w="425" w:type="dxa"/>
            <w:tcBorders>
              <w:top w:val="single" w:sz="8" w:space="0" w:color="000000"/>
              <w:left w:val="single" w:sz="8"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2</w:t>
            </w:r>
          </w:p>
        </w:tc>
        <w:tc>
          <w:tcPr>
            <w:tcW w:w="425"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C</w:t>
            </w:r>
          </w:p>
        </w:tc>
        <w:tc>
          <w:tcPr>
            <w:tcW w:w="425"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1</w:t>
            </w:r>
          </w:p>
        </w:tc>
        <w:tc>
          <w:tcPr>
            <w:tcW w:w="567"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0</w:t>
            </w:r>
          </w:p>
        </w:tc>
        <w:tc>
          <w:tcPr>
            <w:tcW w:w="1169"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ind w:left="144"/>
              <w:rPr>
                <w:rFonts w:ascii="Arial Narrow" w:hAnsi="Arial Narrow" w:cs="Arial Narrow"/>
                <w:sz w:val="18"/>
                <w:szCs w:val="18"/>
                <w:lang w:val="uk-UA"/>
              </w:rPr>
            </w:pPr>
            <w:r w:rsidRPr="00DB67BE">
              <w:rPr>
                <w:rFonts w:ascii="Arial Narrow"/>
                <w:sz w:val="18"/>
                <w:lang w:val="uk-UA"/>
              </w:rPr>
              <w:t>1400</w:t>
            </w:r>
          </w:p>
        </w:tc>
        <w:tc>
          <w:tcPr>
            <w:tcW w:w="708"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1</w:t>
            </w:r>
          </w:p>
        </w:tc>
        <w:tc>
          <w:tcPr>
            <w:tcW w:w="426"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6</w:t>
            </w:r>
          </w:p>
        </w:tc>
        <w:tc>
          <w:tcPr>
            <w:tcW w:w="532"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0</w:t>
            </w:r>
          </w:p>
        </w:tc>
        <w:tc>
          <w:tcPr>
            <w:tcW w:w="602" w:type="dxa"/>
            <w:tcBorders>
              <w:top w:val="single" w:sz="8" w:space="0" w:color="000000"/>
              <w:left w:val="single" w:sz="6" w:space="0" w:color="000000"/>
              <w:bottom w:val="single" w:sz="6"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49</w:t>
            </w:r>
          </w:p>
        </w:tc>
        <w:tc>
          <w:tcPr>
            <w:tcW w:w="708" w:type="dxa"/>
            <w:tcBorders>
              <w:top w:val="single" w:sz="8" w:space="0" w:color="000000"/>
              <w:left w:val="single" w:sz="6" w:space="0" w:color="000000"/>
              <w:bottom w:val="single" w:sz="6" w:space="0" w:color="000000"/>
              <w:right w:val="single" w:sz="8" w:space="0" w:color="000000"/>
            </w:tcBorders>
          </w:tcPr>
          <w:p w:rsidR="002C6A72" w:rsidRPr="00DB67BE" w:rsidRDefault="002C6A72" w:rsidP="003C603E">
            <w:pPr>
              <w:pStyle w:val="TableParagraph"/>
              <w:spacing w:before="82"/>
              <w:ind w:left="169"/>
              <w:rPr>
                <w:rFonts w:ascii="Arial Narrow" w:hAnsi="Arial Narrow" w:cs="Arial Narrow"/>
                <w:sz w:val="18"/>
                <w:szCs w:val="18"/>
                <w:lang w:val="uk-UA"/>
              </w:rPr>
            </w:pPr>
            <w:r w:rsidRPr="00DB67BE">
              <w:rPr>
                <w:rFonts w:ascii="Arial Narrow"/>
                <w:sz w:val="18"/>
                <w:lang w:val="uk-UA"/>
              </w:rPr>
              <w:t>1,02</w:t>
            </w:r>
          </w:p>
        </w:tc>
      </w:tr>
      <w:tr w:rsidR="002C6A72" w:rsidRPr="00DB67BE" w:rsidTr="00DB67BE">
        <w:trPr>
          <w:trHeight w:hRule="exact" w:val="377"/>
        </w:trPr>
        <w:tc>
          <w:tcPr>
            <w:tcW w:w="425" w:type="dxa"/>
            <w:tcBorders>
              <w:top w:val="single" w:sz="6" w:space="0" w:color="000000"/>
              <w:left w:val="single" w:sz="8"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3</w:t>
            </w:r>
          </w:p>
        </w:tc>
        <w:tc>
          <w:tcPr>
            <w:tcW w:w="425"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D</w:t>
            </w:r>
          </w:p>
        </w:tc>
        <w:tc>
          <w:tcPr>
            <w:tcW w:w="425"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1</w:t>
            </w:r>
          </w:p>
        </w:tc>
        <w:tc>
          <w:tcPr>
            <w:tcW w:w="567"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0</w:t>
            </w:r>
          </w:p>
        </w:tc>
        <w:tc>
          <w:tcPr>
            <w:tcW w:w="1169"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ind w:left="144"/>
              <w:rPr>
                <w:rFonts w:ascii="Arial Narrow" w:hAnsi="Arial Narrow" w:cs="Arial Narrow"/>
                <w:sz w:val="18"/>
                <w:szCs w:val="18"/>
                <w:lang w:val="uk-UA"/>
              </w:rPr>
            </w:pPr>
            <w:r w:rsidRPr="00DB67BE">
              <w:rPr>
                <w:rFonts w:ascii="Arial Narrow"/>
                <w:sz w:val="18"/>
                <w:lang w:val="uk-UA"/>
              </w:rPr>
              <w:t>1400</w:t>
            </w:r>
          </w:p>
        </w:tc>
        <w:tc>
          <w:tcPr>
            <w:tcW w:w="708"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1</w:t>
            </w:r>
          </w:p>
        </w:tc>
        <w:tc>
          <w:tcPr>
            <w:tcW w:w="426"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7</w:t>
            </w:r>
          </w:p>
        </w:tc>
        <w:tc>
          <w:tcPr>
            <w:tcW w:w="532"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0</w:t>
            </w:r>
          </w:p>
        </w:tc>
        <w:tc>
          <w:tcPr>
            <w:tcW w:w="602" w:type="dxa"/>
            <w:tcBorders>
              <w:top w:val="single" w:sz="6" w:space="0" w:color="000000"/>
              <w:left w:val="single" w:sz="6" w:space="0" w:color="000000"/>
              <w:bottom w:val="single" w:sz="8" w:space="0" w:color="000000"/>
              <w:right w:val="single" w:sz="6" w:space="0" w:color="000000"/>
            </w:tcBorders>
          </w:tcPr>
          <w:p w:rsidR="002C6A72" w:rsidRPr="00DB67BE" w:rsidRDefault="002C6A72" w:rsidP="003C603E">
            <w:pPr>
              <w:pStyle w:val="TableParagraph"/>
              <w:spacing w:before="82"/>
              <w:jc w:val="center"/>
              <w:rPr>
                <w:rFonts w:ascii="Arial Narrow" w:hAnsi="Arial Narrow" w:cs="Arial Narrow"/>
                <w:sz w:val="18"/>
                <w:szCs w:val="18"/>
                <w:lang w:val="uk-UA"/>
              </w:rPr>
            </w:pPr>
            <w:r w:rsidRPr="00DB67BE">
              <w:rPr>
                <w:rFonts w:ascii="Arial Narrow"/>
                <w:sz w:val="18"/>
                <w:lang w:val="uk-UA"/>
              </w:rPr>
              <w:t>49</w:t>
            </w:r>
          </w:p>
        </w:tc>
        <w:tc>
          <w:tcPr>
            <w:tcW w:w="708" w:type="dxa"/>
            <w:tcBorders>
              <w:top w:val="single" w:sz="6" w:space="0" w:color="000000"/>
              <w:left w:val="single" w:sz="6" w:space="0" w:color="000000"/>
              <w:bottom w:val="single" w:sz="8" w:space="0" w:color="000000"/>
              <w:right w:val="single" w:sz="8" w:space="0" w:color="000000"/>
            </w:tcBorders>
          </w:tcPr>
          <w:p w:rsidR="002C6A72" w:rsidRPr="00DB67BE" w:rsidRDefault="002C6A72" w:rsidP="003C603E">
            <w:pPr>
              <w:pStyle w:val="TableParagraph"/>
              <w:spacing w:before="82"/>
              <w:ind w:left="169"/>
              <w:rPr>
                <w:rFonts w:ascii="Arial Narrow" w:hAnsi="Arial Narrow" w:cs="Arial Narrow"/>
                <w:sz w:val="18"/>
                <w:szCs w:val="18"/>
                <w:lang w:val="uk-UA"/>
              </w:rPr>
            </w:pPr>
            <w:r w:rsidRPr="00DB67BE">
              <w:rPr>
                <w:rFonts w:ascii="Arial Narrow"/>
                <w:sz w:val="18"/>
                <w:lang w:val="uk-UA"/>
              </w:rPr>
              <w:t>1,19</w:t>
            </w:r>
          </w:p>
        </w:tc>
      </w:tr>
    </w:tbl>
    <w:p w:rsidR="002C6A72" w:rsidRPr="00DB67BE" w:rsidRDefault="002C6A72" w:rsidP="00000FF3">
      <w:pPr>
        <w:spacing w:before="4"/>
        <w:rPr>
          <w:rFonts w:cs="Calibri"/>
          <w:sz w:val="20"/>
          <w:szCs w:val="20"/>
          <w:lang w:val="uk-UA"/>
        </w:rPr>
      </w:pPr>
    </w:p>
    <w:p w:rsidR="002C6A72" w:rsidRPr="00DB67BE" w:rsidRDefault="002C6A72" w:rsidP="00000FF3">
      <w:pPr>
        <w:pStyle w:val="a3"/>
        <w:numPr>
          <w:ilvl w:val="0"/>
          <w:numId w:val="6"/>
        </w:numPr>
        <w:tabs>
          <w:tab w:val="left" w:pos="821"/>
        </w:tabs>
        <w:spacing w:before="77" w:line="252" w:lineRule="auto"/>
        <w:ind w:right="1719" w:hanging="339"/>
        <w:rPr>
          <w:lang w:val="uk-UA"/>
        </w:rPr>
      </w:pPr>
      <w:r w:rsidRPr="00DB67BE">
        <w:rPr>
          <w:lang w:val="uk-UA"/>
        </w:rPr>
        <w:t xml:space="preserve">Підстановка змінних в </w:t>
      </w:r>
      <w:r w:rsidR="001952F9" w:rsidRPr="00DB67BE">
        <w:rPr>
          <w:lang w:val="uk-UA"/>
        </w:rPr>
        <w:t>гедонічне</w:t>
      </w:r>
      <w:r w:rsidRPr="00DB67BE">
        <w:rPr>
          <w:lang w:val="uk-UA"/>
        </w:rPr>
        <w:t xml:space="preserve"> рівняння дає величини </w:t>
      </w:r>
      <w:r w:rsidR="007C7867" w:rsidRPr="00DB67BE">
        <w:rPr>
          <w:lang w:val="uk-UA"/>
        </w:rPr>
        <w:t>гедонічної</w:t>
      </w:r>
      <w:r w:rsidRPr="00DB67BE">
        <w:rPr>
          <w:lang w:val="uk-UA"/>
        </w:rPr>
        <w:t xml:space="preserve"> функції для конкретних моделей:</w:t>
      </w:r>
    </w:p>
    <w:p w:rsidR="002C6A72" w:rsidRPr="00DB67BE" w:rsidRDefault="00B223CB" w:rsidP="00000FF3">
      <w:pPr>
        <w:spacing w:before="6"/>
        <w:ind w:left="851"/>
        <w:rPr>
          <w:rFonts w:ascii="Arial Narrow" w:hAnsi="Arial Narrow" w:cs="Arial Narrow"/>
          <w:sz w:val="12"/>
          <w:szCs w:val="12"/>
          <w:lang w:val="uk-UA"/>
        </w:rPr>
      </w:pPr>
      <w:r w:rsidRPr="00DB67BE">
        <w:rPr>
          <w:rFonts w:ascii="Arial Narrow" w:hAnsi="Arial Narrow" w:cs="Arial Narrow"/>
          <w:noProof/>
          <w:sz w:val="12"/>
          <w:szCs w:val="12"/>
          <w:lang w:val="uk-UA" w:eastAsia="uk-UA"/>
        </w:rPr>
        <w:drawing>
          <wp:inline distT="0" distB="0" distL="0" distR="0" wp14:anchorId="5D84A917" wp14:editId="4557CFC4">
            <wp:extent cx="4244975" cy="744855"/>
            <wp:effectExtent l="0" t="0" r="3175" b="0"/>
            <wp:docPr id="73"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244975" cy="744855"/>
                    </a:xfrm>
                    <a:prstGeom prst="rect">
                      <a:avLst/>
                    </a:prstGeom>
                    <a:noFill/>
                    <a:ln>
                      <a:noFill/>
                    </a:ln>
                  </pic:spPr>
                </pic:pic>
              </a:graphicData>
            </a:graphic>
          </wp:inline>
        </w:drawing>
      </w:r>
    </w:p>
    <w:p w:rsidR="002C6A72" w:rsidRPr="00DB67BE" w:rsidRDefault="002C6A72" w:rsidP="00000FF3">
      <w:pPr>
        <w:pStyle w:val="a3"/>
        <w:numPr>
          <w:ilvl w:val="0"/>
          <w:numId w:val="6"/>
        </w:numPr>
        <w:tabs>
          <w:tab w:val="left" w:pos="821"/>
        </w:tabs>
        <w:spacing w:before="144" w:line="244" w:lineRule="auto"/>
        <w:ind w:right="1715" w:hanging="339"/>
        <w:jc w:val="both"/>
        <w:rPr>
          <w:lang w:val="uk-UA"/>
        </w:rPr>
      </w:pPr>
      <w:r w:rsidRPr="00DB67BE">
        <w:rPr>
          <w:lang w:val="uk-UA"/>
        </w:rPr>
        <w:t xml:space="preserve">Математичне співвідношення значень </w:t>
      </w:r>
      <w:r w:rsidR="007C7867" w:rsidRPr="00DB67BE">
        <w:rPr>
          <w:lang w:val="uk-UA"/>
        </w:rPr>
        <w:t>гедонічної</w:t>
      </w:r>
      <w:r w:rsidRPr="00DB67BE">
        <w:rPr>
          <w:lang w:val="uk-UA"/>
        </w:rPr>
        <w:t xml:space="preserve"> функції моделі</w:t>
      </w:r>
      <w:r w:rsidR="00700263">
        <w:rPr>
          <w:lang w:val="uk-UA"/>
        </w:rPr>
        <w:t xml:space="preserve">, що замінюється, </w:t>
      </w:r>
      <w:r w:rsidRPr="00DB67BE">
        <w:rPr>
          <w:lang w:val="uk-UA"/>
        </w:rPr>
        <w:t xml:space="preserve"> і моделі</w:t>
      </w:r>
      <w:r w:rsidR="00700263">
        <w:rPr>
          <w:lang w:val="uk-UA"/>
        </w:rPr>
        <w:t xml:space="preserve"> заміни</w:t>
      </w:r>
      <w:r w:rsidRPr="00DB67BE">
        <w:rPr>
          <w:lang w:val="uk-UA"/>
        </w:rPr>
        <w:t xml:space="preserve"> да</w:t>
      </w:r>
      <w:r w:rsidR="00700263">
        <w:rPr>
          <w:lang w:val="uk-UA"/>
        </w:rPr>
        <w:t>є</w:t>
      </w:r>
      <w:r w:rsidRPr="00DB67BE">
        <w:rPr>
          <w:lang w:val="uk-UA"/>
        </w:rPr>
        <w:t xml:space="preserve"> коефіцієнт коригування якості «g», який можна розрахувати наступним чином (індекс </w:t>
      </w:r>
      <w:r w:rsidRPr="00DB67BE">
        <w:rPr>
          <w:rFonts w:cs="Calibri"/>
          <w:i/>
          <w:iCs/>
          <w:lang w:val="uk-UA"/>
        </w:rPr>
        <w:t xml:space="preserve">r </w:t>
      </w:r>
      <w:r w:rsidRPr="00DB67BE">
        <w:rPr>
          <w:rFonts w:ascii="Symbol" w:hAnsi="Symbol" w:cs="Symbol"/>
          <w:lang w:val="uk-UA"/>
        </w:rPr>
        <w:t></w:t>
      </w:r>
      <w:r w:rsidRPr="00DB67BE">
        <w:rPr>
          <w:rFonts w:ascii="Symbol" w:hAnsi="Symbol" w:cs="Symbol"/>
          <w:lang w:val="uk-UA"/>
        </w:rPr>
        <w:t></w:t>
      </w:r>
      <w:r w:rsidRPr="00DB67BE">
        <w:rPr>
          <w:lang w:val="uk-UA"/>
        </w:rPr>
        <w:t>1 вказує на те, що регресія виконувалася в місяці 1):</w:t>
      </w:r>
    </w:p>
    <w:p w:rsidR="002C6A72" w:rsidRPr="00DB67BE" w:rsidRDefault="002C6A72" w:rsidP="00000FF3">
      <w:pPr>
        <w:spacing w:line="244" w:lineRule="auto"/>
        <w:jc w:val="both"/>
        <w:rPr>
          <w:lang w:val="uk-UA"/>
        </w:rPr>
        <w:sectPr w:rsidR="002C6A72" w:rsidRPr="00DB67BE">
          <w:type w:val="continuous"/>
          <w:pgSz w:w="11910" w:h="16840"/>
          <w:pgMar w:top="0" w:right="1680" w:bottom="280" w:left="540" w:header="720" w:footer="720" w:gutter="0"/>
          <w:cols w:space="720"/>
        </w:sectPr>
      </w:pPr>
    </w:p>
    <w:p w:rsidR="002C6A72" w:rsidRPr="00DB67BE" w:rsidRDefault="002C6A72" w:rsidP="00000FF3">
      <w:pPr>
        <w:rPr>
          <w:rFonts w:ascii="Arial Narrow" w:hAnsi="Arial Narrow" w:cs="Arial Narrow"/>
          <w:sz w:val="14"/>
          <w:szCs w:val="14"/>
          <w:lang w:val="uk-UA"/>
        </w:rPr>
      </w:pPr>
    </w:p>
    <w:p w:rsidR="002C6A72" w:rsidRPr="00DB67BE" w:rsidRDefault="00B223CB" w:rsidP="00000FF3">
      <w:pPr>
        <w:pStyle w:val="a3"/>
        <w:ind w:left="27" w:firstLine="693"/>
        <w:rPr>
          <w:lang w:val="uk-UA"/>
        </w:rPr>
      </w:pPr>
      <w:r w:rsidRPr="00DB67BE">
        <w:rPr>
          <w:noProof/>
          <w:lang w:val="uk-UA" w:eastAsia="uk-UA"/>
        </w:rPr>
        <w:drawing>
          <wp:inline distT="0" distB="0" distL="0" distR="0" wp14:anchorId="54CA6812" wp14:editId="74075A85">
            <wp:extent cx="2366645" cy="525780"/>
            <wp:effectExtent l="0" t="0" r="0" b="7620"/>
            <wp:docPr id="72"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366645" cy="525780"/>
                    </a:xfrm>
                    <a:prstGeom prst="rect">
                      <a:avLst/>
                    </a:prstGeom>
                    <a:noFill/>
                    <a:ln>
                      <a:noFill/>
                    </a:ln>
                  </pic:spPr>
                </pic:pic>
              </a:graphicData>
            </a:graphic>
          </wp:inline>
        </w:drawing>
      </w:r>
    </w:p>
    <w:p w:rsidR="002C6A72" w:rsidRPr="00DB67BE" w:rsidRDefault="002C6A72" w:rsidP="00000FF3">
      <w:pPr>
        <w:rPr>
          <w:lang w:val="uk-UA"/>
        </w:rPr>
        <w:sectPr w:rsidR="002C6A72" w:rsidRPr="00DB67BE" w:rsidSect="003303BB">
          <w:type w:val="continuous"/>
          <w:pgSz w:w="11910" w:h="16840"/>
          <w:pgMar w:top="0" w:right="1680" w:bottom="280" w:left="540" w:header="720" w:footer="720" w:gutter="0"/>
          <w:cols w:space="40"/>
        </w:sectPr>
      </w:pPr>
    </w:p>
    <w:p w:rsidR="002C6A72" w:rsidRPr="00DB67BE" w:rsidRDefault="002C6A72" w:rsidP="00000FF3">
      <w:pPr>
        <w:pStyle w:val="a3"/>
        <w:numPr>
          <w:ilvl w:val="0"/>
          <w:numId w:val="6"/>
        </w:numPr>
        <w:tabs>
          <w:tab w:val="left" w:pos="821"/>
        </w:tabs>
        <w:spacing w:before="133"/>
        <w:ind w:hanging="339"/>
        <w:rPr>
          <w:lang w:val="uk-UA"/>
        </w:rPr>
      </w:pPr>
      <w:r w:rsidRPr="00DB67BE">
        <w:rPr>
          <w:lang w:val="uk-UA"/>
        </w:rPr>
        <w:lastRenderedPageBreak/>
        <w:t>Для розрахунку індексу з місяця 2 по місяць 3 застосовується наступна формула:</w:t>
      </w:r>
    </w:p>
    <w:p w:rsidR="002C6A72" w:rsidRPr="00DB67BE" w:rsidRDefault="002C6A72" w:rsidP="00000FF3">
      <w:pPr>
        <w:rPr>
          <w:lang w:val="uk-UA"/>
        </w:rPr>
        <w:sectPr w:rsidR="002C6A72" w:rsidRPr="00DB67BE">
          <w:type w:val="continuous"/>
          <w:pgSz w:w="11910" w:h="16840"/>
          <w:pgMar w:top="0" w:right="1680" w:bottom="280" w:left="540" w:header="720" w:footer="720" w:gutter="0"/>
          <w:cols w:space="720"/>
        </w:sectPr>
      </w:pPr>
    </w:p>
    <w:p w:rsidR="002C6A72" w:rsidRPr="00DB67BE" w:rsidRDefault="002C6A72" w:rsidP="00000FF3">
      <w:pPr>
        <w:spacing w:line="268" w:lineRule="exact"/>
        <w:ind w:left="109"/>
        <w:rPr>
          <w:rFonts w:ascii="Symbol" w:hAnsi="Symbol" w:cs="Symbol"/>
          <w:sz w:val="20"/>
          <w:szCs w:val="20"/>
          <w:lang w:val="uk-UA"/>
        </w:rPr>
      </w:pPr>
    </w:p>
    <w:p w:rsidR="002C6A72" w:rsidRPr="00DB67BE" w:rsidRDefault="002C6A72" w:rsidP="00000FF3">
      <w:pPr>
        <w:spacing w:line="268" w:lineRule="exact"/>
        <w:rPr>
          <w:rFonts w:ascii="Symbol" w:hAnsi="Symbol" w:cs="Symbol"/>
          <w:sz w:val="20"/>
          <w:szCs w:val="20"/>
          <w:lang w:val="uk-UA"/>
        </w:rPr>
        <w:sectPr w:rsidR="002C6A72" w:rsidRPr="00DB67BE" w:rsidSect="003303BB">
          <w:type w:val="continuous"/>
          <w:pgSz w:w="11910" w:h="16840"/>
          <w:pgMar w:top="0" w:right="1680" w:bottom="280" w:left="540" w:header="720" w:footer="720" w:gutter="0"/>
          <w:cols w:space="40"/>
        </w:sectPr>
      </w:pPr>
    </w:p>
    <w:p w:rsidR="002C6A72" w:rsidRPr="00DB67BE" w:rsidRDefault="00B223CB" w:rsidP="00000FF3">
      <w:pPr>
        <w:ind w:left="709"/>
        <w:rPr>
          <w:rFonts w:ascii="Symbol" w:hAnsi="Symbol" w:cs="Symbol"/>
          <w:sz w:val="20"/>
          <w:szCs w:val="20"/>
          <w:lang w:val="uk-UA"/>
        </w:rPr>
      </w:pPr>
      <w:r w:rsidRPr="00DB67BE">
        <w:rPr>
          <w:rFonts w:ascii="Symbol" w:hAnsi="Symbol" w:cs="Symbol"/>
          <w:noProof/>
          <w:sz w:val="20"/>
          <w:szCs w:val="20"/>
          <w:lang w:val="uk-UA" w:eastAsia="uk-UA"/>
        </w:rPr>
        <w:lastRenderedPageBreak/>
        <w:drawing>
          <wp:inline distT="0" distB="0" distL="0" distR="0" wp14:anchorId="5928944E" wp14:editId="04CE5513">
            <wp:extent cx="1750060" cy="633095"/>
            <wp:effectExtent l="0" t="0" r="2540" b="0"/>
            <wp:docPr id="71"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50060" cy="633095"/>
                    </a:xfrm>
                    <a:prstGeom prst="rect">
                      <a:avLst/>
                    </a:prstGeom>
                    <a:noFill/>
                    <a:ln>
                      <a:noFill/>
                    </a:ln>
                  </pic:spPr>
                </pic:pic>
              </a:graphicData>
            </a:graphic>
          </wp:inline>
        </w:drawing>
      </w:r>
    </w:p>
    <w:p w:rsidR="002C6A72" w:rsidRPr="00DB67BE" w:rsidRDefault="002C6A72" w:rsidP="00000FF3">
      <w:pPr>
        <w:rPr>
          <w:rFonts w:ascii="Symbol" w:hAnsi="Symbol" w:cs="Symbol"/>
          <w:sz w:val="24"/>
          <w:szCs w:val="24"/>
          <w:lang w:val="uk-UA"/>
        </w:rPr>
      </w:pPr>
    </w:p>
    <w:p w:rsidR="002C6A72" w:rsidRPr="00DB67BE" w:rsidRDefault="00BE6957" w:rsidP="00000FF3">
      <w:pPr>
        <w:tabs>
          <w:tab w:val="right" w:pos="7965"/>
        </w:tabs>
        <w:spacing w:before="77"/>
        <w:ind w:left="481"/>
        <w:rPr>
          <w:rFonts w:ascii="Arial Narrow" w:hAnsi="Arial Narrow" w:cs="Arial Narrow"/>
          <w:sz w:val="20"/>
          <w:szCs w:val="20"/>
          <w:lang w:val="uk-UA"/>
        </w:rPr>
      </w:pPr>
      <w:r w:rsidRPr="00DB67BE">
        <w:rPr>
          <w:rFonts w:ascii="Trebuchet MS" w:hAnsi="Trebuchet MS"/>
          <w:spacing w:val="-2"/>
          <w:sz w:val="16"/>
          <w:lang w:val="uk-UA"/>
        </w:rPr>
        <w:t>Федеральне статистичне управління, Статистика та наука, Том 13/2009</w:t>
      </w:r>
      <w:r w:rsidR="002C6A72" w:rsidRPr="00DB67BE">
        <w:rPr>
          <w:lang w:val="uk-UA"/>
        </w:rPr>
        <w:tab/>
      </w:r>
      <w:r w:rsidR="002C6A72" w:rsidRPr="00DB67BE">
        <w:rPr>
          <w:rFonts w:ascii="Arial Narrow"/>
          <w:sz w:val="20"/>
          <w:lang w:val="uk-UA"/>
        </w:rPr>
        <w:t>239</w:t>
      </w:r>
    </w:p>
    <w:p w:rsidR="002C6A72" w:rsidRPr="000147D2" w:rsidRDefault="002C6A72" w:rsidP="00000FF3">
      <w:pPr>
        <w:rPr>
          <w:rFonts w:ascii="Arial Narrow" w:hAnsi="Arial Narrow" w:cs="Arial Narrow"/>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700263" w:rsidRDefault="002C6A72" w:rsidP="00000FF3">
      <w:pPr>
        <w:spacing w:before="7"/>
        <w:rPr>
          <w:rFonts w:ascii="Arial Narrow" w:hAnsi="Arial Narrow" w:cs="Arial Narrow"/>
          <w:sz w:val="9"/>
          <w:szCs w:val="9"/>
          <w:lang w:val="uk-UA"/>
        </w:rPr>
      </w:pPr>
    </w:p>
    <w:p w:rsidR="002C6A72" w:rsidRPr="00700263" w:rsidRDefault="002C6A72" w:rsidP="00000FF3">
      <w:pPr>
        <w:pStyle w:val="a3"/>
        <w:numPr>
          <w:ilvl w:val="0"/>
          <w:numId w:val="6"/>
        </w:numPr>
        <w:tabs>
          <w:tab w:val="left" w:pos="821"/>
        </w:tabs>
        <w:spacing w:before="77" w:line="252" w:lineRule="auto"/>
        <w:ind w:right="1718" w:hanging="339"/>
        <w:rPr>
          <w:lang w:val="uk-UA"/>
        </w:rPr>
      </w:pPr>
      <w:r w:rsidRPr="00700263">
        <w:rPr>
          <w:lang w:val="uk-UA"/>
        </w:rPr>
        <w:t xml:space="preserve">Індекс містить одну заміну моделі «C» в місяці 2 на модель «D» в місяці 3. Оскільки для коригування якості використовується </w:t>
      </w:r>
      <w:r w:rsidR="001D7F90" w:rsidRPr="00700263">
        <w:rPr>
          <w:lang w:val="uk-UA"/>
        </w:rPr>
        <w:t>гедонічне повторне ціноутворення</w:t>
      </w:r>
      <w:r w:rsidR="00700263">
        <w:rPr>
          <w:lang w:val="uk-UA"/>
        </w:rPr>
        <w:t>, то</w:t>
      </w:r>
    </w:p>
    <w:p w:rsidR="002C6A72" w:rsidRPr="00700263" w:rsidRDefault="002C6A72" w:rsidP="00000FF3">
      <w:pPr>
        <w:pStyle w:val="a3"/>
        <w:tabs>
          <w:tab w:val="left" w:pos="821"/>
        </w:tabs>
        <w:spacing w:before="77" w:line="252" w:lineRule="auto"/>
        <w:ind w:right="1718" w:firstLine="0"/>
        <w:rPr>
          <w:lang w:val="uk-UA"/>
        </w:rPr>
        <w:sectPr w:rsidR="002C6A72" w:rsidRPr="00700263">
          <w:pgSz w:w="11910" w:h="16840"/>
          <w:pgMar w:top="1220" w:right="1680" w:bottom="280" w:left="540" w:header="1001" w:footer="0" w:gutter="0"/>
          <w:cols w:space="720"/>
        </w:sectPr>
      </w:pPr>
    </w:p>
    <w:p w:rsidR="002C6A72" w:rsidRPr="00700263" w:rsidRDefault="00C80AFC" w:rsidP="00000FF3">
      <w:pPr>
        <w:ind w:left="871"/>
        <w:rPr>
          <w:rFonts w:ascii="Arial Narrow" w:hAnsi="Arial Narrow" w:cs="Arial Narrow"/>
          <w:sz w:val="14"/>
          <w:szCs w:val="14"/>
          <w:lang w:val="uk-UA"/>
        </w:rPr>
      </w:pPr>
      <w:r>
        <w:rPr>
          <w:rFonts w:ascii="Arial Narrow" w:hAnsi="Arial Narrow" w:cs="Arial Narrow"/>
          <w:noProof/>
          <w:sz w:val="14"/>
          <w:szCs w:val="14"/>
          <w:lang w:val="uk-UA" w:eastAsia="uk-UA"/>
        </w:rPr>
        <w:lastRenderedPageBreak/>
        <w:drawing>
          <wp:inline distT="0" distB="0" distL="0" distR="0">
            <wp:extent cx="1762964" cy="487796"/>
            <wp:effectExtent l="0" t="0" r="8890" b="762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778682" cy="492145"/>
                    </a:xfrm>
                    <a:prstGeom prst="rect">
                      <a:avLst/>
                    </a:prstGeom>
                    <a:noFill/>
                    <a:ln>
                      <a:noFill/>
                    </a:ln>
                  </pic:spPr>
                </pic:pic>
              </a:graphicData>
            </a:graphic>
          </wp:inline>
        </w:drawing>
      </w:r>
    </w:p>
    <w:p w:rsidR="002C6A72" w:rsidRPr="00700263" w:rsidRDefault="002C6A72" w:rsidP="00000FF3">
      <w:pPr>
        <w:ind w:left="871"/>
        <w:rPr>
          <w:rFonts w:ascii="Arial Narrow" w:hAnsi="Arial Narrow" w:cs="Arial Narrow"/>
          <w:sz w:val="14"/>
          <w:szCs w:val="14"/>
          <w:lang w:val="uk-UA"/>
        </w:rPr>
      </w:pPr>
    </w:p>
    <w:p w:rsidR="002C6A72" w:rsidRPr="00700263" w:rsidRDefault="002C6A72" w:rsidP="00000FF3">
      <w:pPr>
        <w:ind w:left="871"/>
        <w:rPr>
          <w:rFonts w:ascii="Arial Narrow" w:hAnsi="Arial Narrow" w:cs="Arial Narrow"/>
          <w:sz w:val="14"/>
          <w:szCs w:val="14"/>
          <w:lang w:val="uk-UA"/>
        </w:rPr>
      </w:pPr>
    </w:p>
    <w:p w:rsidR="002C6A72" w:rsidRPr="00700263" w:rsidRDefault="002C6A72" w:rsidP="00000FF3">
      <w:pPr>
        <w:ind w:left="871"/>
        <w:rPr>
          <w:rFonts w:ascii="Arial Narrow" w:hAnsi="Arial Narrow" w:cs="Arial Narrow"/>
          <w:sz w:val="14"/>
          <w:szCs w:val="14"/>
          <w:lang w:val="uk-UA"/>
        </w:rPr>
      </w:pPr>
    </w:p>
    <w:p w:rsidR="002C6A72" w:rsidRPr="00700263" w:rsidRDefault="002C6A72" w:rsidP="00000FF3">
      <w:pPr>
        <w:spacing w:line="272" w:lineRule="exact"/>
        <w:rPr>
          <w:rFonts w:ascii="Arial Narrow" w:hAnsi="Arial Narrow" w:cs="Arial Narrow"/>
          <w:sz w:val="14"/>
          <w:szCs w:val="14"/>
          <w:lang w:val="uk-UA"/>
        </w:rPr>
        <w:sectPr w:rsidR="002C6A72" w:rsidRPr="00700263" w:rsidSect="003303BB">
          <w:type w:val="continuous"/>
          <w:pgSz w:w="11910" w:h="16840"/>
          <w:pgMar w:top="0" w:right="1680" w:bottom="280" w:left="540" w:header="720" w:footer="720" w:gutter="0"/>
          <w:cols w:space="474"/>
        </w:sectPr>
      </w:pPr>
    </w:p>
    <w:p w:rsidR="002C6A72" w:rsidRPr="00700263" w:rsidRDefault="002C6A72" w:rsidP="00700263">
      <w:pPr>
        <w:pStyle w:val="a3"/>
        <w:numPr>
          <w:ilvl w:val="0"/>
          <w:numId w:val="6"/>
        </w:numPr>
        <w:tabs>
          <w:tab w:val="left" w:pos="821"/>
        </w:tabs>
        <w:spacing w:before="145" w:line="252" w:lineRule="auto"/>
        <w:ind w:right="1717" w:hanging="339"/>
        <w:jc w:val="both"/>
        <w:rPr>
          <w:lang w:val="uk-UA"/>
        </w:rPr>
      </w:pPr>
      <w:r w:rsidRPr="00700263">
        <w:rPr>
          <w:lang w:val="uk-UA"/>
        </w:rPr>
        <w:lastRenderedPageBreak/>
        <w:t xml:space="preserve">Індекс для місяця 3 розраховується наступним чином (в тому числі із застосуванням </w:t>
      </w:r>
      <w:r w:rsidR="007C7867" w:rsidRPr="00700263">
        <w:rPr>
          <w:lang w:val="uk-UA"/>
        </w:rPr>
        <w:t>гедонічного</w:t>
      </w:r>
      <w:r w:rsidRPr="00700263">
        <w:rPr>
          <w:lang w:val="uk-UA"/>
        </w:rPr>
        <w:t xml:space="preserve"> </w:t>
      </w:r>
      <w:r w:rsidR="00700263">
        <w:rPr>
          <w:lang w:val="uk-UA"/>
        </w:rPr>
        <w:t>повторного ціноутворення</w:t>
      </w:r>
      <w:r w:rsidRPr="00700263">
        <w:rPr>
          <w:lang w:val="uk-UA"/>
        </w:rPr>
        <w:t>):</w:t>
      </w:r>
    </w:p>
    <w:p w:rsidR="002C6A72" w:rsidRPr="00700263" w:rsidRDefault="002C6A72" w:rsidP="00000FF3">
      <w:pPr>
        <w:spacing w:line="252" w:lineRule="auto"/>
        <w:rPr>
          <w:lang w:val="uk-UA"/>
        </w:rPr>
        <w:sectPr w:rsidR="002C6A72" w:rsidRPr="00700263">
          <w:type w:val="continuous"/>
          <w:pgSz w:w="11910" w:h="16840"/>
          <w:pgMar w:top="0" w:right="1680" w:bottom="280" w:left="540" w:header="720" w:footer="720" w:gutter="0"/>
          <w:cols w:space="720"/>
        </w:sectPr>
      </w:pPr>
    </w:p>
    <w:p w:rsidR="002C6A72" w:rsidRPr="00700263" w:rsidRDefault="00B223CB" w:rsidP="00000FF3">
      <w:pPr>
        <w:spacing w:before="8"/>
        <w:rPr>
          <w:rFonts w:ascii="Arial Narrow" w:hAnsi="Arial Narrow" w:cs="Arial Narrow"/>
          <w:sz w:val="16"/>
          <w:szCs w:val="16"/>
          <w:lang w:val="uk-UA"/>
        </w:rPr>
      </w:pPr>
      <w:r w:rsidRPr="00700263">
        <w:rPr>
          <w:noProof/>
          <w:lang w:val="uk-UA" w:eastAsia="uk-UA"/>
        </w:rPr>
        <w:lastRenderedPageBreak/>
        <w:drawing>
          <wp:anchor distT="0" distB="0" distL="114300" distR="114300" simplePos="0" relativeHeight="251536896" behindDoc="0" locked="0" layoutInCell="1" allowOverlap="1" wp14:anchorId="21832DBD" wp14:editId="407E771D">
            <wp:simplePos x="0" y="0"/>
            <wp:positionH relativeFrom="column">
              <wp:posOffset>440690</wp:posOffset>
            </wp:positionH>
            <wp:positionV relativeFrom="paragraph">
              <wp:posOffset>116205</wp:posOffset>
            </wp:positionV>
            <wp:extent cx="4491355" cy="446405"/>
            <wp:effectExtent l="0" t="0" r="4445" b="0"/>
            <wp:wrapSquare wrapText="bothSides"/>
            <wp:docPr id="374"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49135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72" w:rsidRPr="00700263" w:rsidRDefault="002C6A72" w:rsidP="00000FF3">
      <w:pPr>
        <w:spacing w:before="8"/>
        <w:rPr>
          <w:rFonts w:ascii="Arial Narrow" w:hAnsi="Arial Narrow" w:cs="Arial Narrow"/>
          <w:sz w:val="16"/>
          <w:szCs w:val="16"/>
          <w:lang w:val="uk-UA"/>
        </w:rPr>
      </w:pPr>
    </w:p>
    <w:p w:rsidR="002C6A72" w:rsidRPr="00700263" w:rsidRDefault="002C6A72" w:rsidP="00000FF3">
      <w:pPr>
        <w:spacing w:before="8"/>
        <w:rPr>
          <w:rFonts w:ascii="Arial Narrow" w:hAnsi="Arial Narrow" w:cs="Arial Narrow"/>
          <w:sz w:val="16"/>
          <w:szCs w:val="16"/>
          <w:lang w:val="uk-UA"/>
        </w:rPr>
      </w:pPr>
    </w:p>
    <w:p w:rsidR="002C6A72" w:rsidRPr="00700263" w:rsidRDefault="002C6A72" w:rsidP="00000FF3">
      <w:pPr>
        <w:spacing w:before="8"/>
        <w:rPr>
          <w:rFonts w:ascii="Arial Narrow" w:hAnsi="Arial Narrow" w:cs="Arial Narrow"/>
          <w:sz w:val="16"/>
          <w:szCs w:val="16"/>
          <w:lang w:val="uk-UA"/>
        </w:rPr>
      </w:pPr>
    </w:p>
    <w:p w:rsidR="002C6A72" w:rsidRPr="000147D2" w:rsidRDefault="002C6A72" w:rsidP="00000FF3">
      <w:pPr>
        <w:spacing w:before="8"/>
        <w:rPr>
          <w:rFonts w:ascii="Arial Narrow" w:hAnsi="Arial Narrow" w:cs="Arial Narrow"/>
          <w:sz w:val="16"/>
          <w:szCs w:val="16"/>
          <w:highlight w:val="yellow"/>
          <w:lang w:val="uk-UA"/>
        </w:rPr>
      </w:pPr>
    </w:p>
    <w:p w:rsidR="002C6A72" w:rsidRPr="000147D2" w:rsidRDefault="002C6A72" w:rsidP="00000FF3">
      <w:pPr>
        <w:ind w:left="220"/>
        <w:rPr>
          <w:rFonts w:ascii="Symbol" w:hAnsi="Symbol" w:cs="Symbol"/>
          <w:sz w:val="20"/>
          <w:szCs w:val="20"/>
          <w:highlight w:val="yellow"/>
          <w:lang w:val="uk-UA"/>
        </w:rPr>
      </w:pPr>
    </w:p>
    <w:p w:rsidR="002C6A72" w:rsidRPr="000147D2" w:rsidRDefault="002C6A72" w:rsidP="00000FF3">
      <w:pPr>
        <w:spacing w:line="208" w:lineRule="exact"/>
        <w:rPr>
          <w:rFonts w:ascii="Symbol" w:hAnsi="Symbol" w:cs="Symbol"/>
          <w:sz w:val="20"/>
          <w:szCs w:val="20"/>
          <w:highlight w:val="yellow"/>
          <w:lang w:val="uk-UA"/>
        </w:rPr>
        <w:sectPr w:rsidR="002C6A72" w:rsidRPr="000147D2" w:rsidSect="003303BB">
          <w:type w:val="continuous"/>
          <w:pgSz w:w="11910" w:h="16840"/>
          <w:pgMar w:top="0" w:right="1680" w:bottom="280" w:left="540" w:header="720" w:footer="720" w:gutter="0"/>
          <w:cols w:space="40"/>
        </w:sectPr>
      </w:pPr>
    </w:p>
    <w:p w:rsidR="002C6A72" w:rsidRPr="000147D2" w:rsidRDefault="002C6A72" w:rsidP="00000FF3">
      <w:pPr>
        <w:rPr>
          <w:rFonts w:ascii="Symbol" w:hAnsi="Symbol" w:cs="Symbol"/>
          <w:sz w:val="20"/>
          <w:szCs w:val="20"/>
          <w:highlight w:val="yellow"/>
          <w:lang w:val="uk-UA"/>
        </w:rPr>
      </w:pPr>
    </w:p>
    <w:p w:rsidR="002C6A72" w:rsidRPr="000147D2" w:rsidRDefault="002C6A72" w:rsidP="00000FF3">
      <w:pPr>
        <w:spacing w:before="4"/>
        <w:rPr>
          <w:rFonts w:ascii="Symbol" w:hAnsi="Symbol" w:cs="Symbol"/>
          <w:sz w:val="18"/>
          <w:szCs w:val="18"/>
          <w:highlight w:val="yellow"/>
          <w:lang w:val="uk-UA"/>
        </w:rPr>
      </w:pPr>
    </w:p>
    <w:p w:rsidR="002C6A72" w:rsidRPr="00700263" w:rsidRDefault="00B86340" w:rsidP="00700263">
      <w:pPr>
        <w:pStyle w:val="5"/>
        <w:spacing w:line="230" w:lineRule="exact"/>
        <w:ind w:right="6996"/>
        <w:rPr>
          <w:b w:val="0"/>
          <w:bCs/>
          <w:i w:val="0"/>
          <w:sz w:val="24"/>
          <w:szCs w:val="24"/>
          <w:lang w:val="uk-UA"/>
        </w:rPr>
      </w:pPr>
      <w:r w:rsidRPr="00700263">
        <w:rPr>
          <w:i w:val="0"/>
          <w:sz w:val="24"/>
          <w:szCs w:val="24"/>
          <w:lang w:val="uk-UA"/>
        </w:rPr>
        <w:t>Схема</w:t>
      </w:r>
      <w:r w:rsidR="002C6A72" w:rsidRPr="00700263">
        <w:rPr>
          <w:i w:val="0"/>
          <w:sz w:val="24"/>
          <w:szCs w:val="24"/>
          <w:lang w:val="uk-UA"/>
        </w:rPr>
        <w:t xml:space="preserve"> 176 Щомісячні індекси</w:t>
      </w:r>
    </w:p>
    <w:p w:rsidR="002C6A72" w:rsidRPr="00700263" w:rsidRDefault="002C6A72" w:rsidP="00000FF3">
      <w:pPr>
        <w:spacing w:before="6"/>
        <w:rPr>
          <w:rFonts w:cs="Calibri"/>
          <w:sz w:val="9"/>
          <w:szCs w:val="9"/>
          <w:lang w:val="uk-UA"/>
        </w:rPr>
      </w:pPr>
    </w:p>
    <w:tbl>
      <w:tblPr>
        <w:tblW w:w="0" w:type="auto"/>
        <w:tblInd w:w="469" w:type="dxa"/>
        <w:tblLayout w:type="fixed"/>
        <w:tblCellMar>
          <w:left w:w="0" w:type="dxa"/>
          <w:right w:w="0" w:type="dxa"/>
        </w:tblCellMar>
        <w:tblLook w:val="01E0" w:firstRow="1" w:lastRow="1" w:firstColumn="1" w:lastColumn="1" w:noHBand="0" w:noVBand="0"/>
      </w:tblPr>
      <w:tblGrid>
        <w:gridCol w:w="566"/>
        <w:gridCol w:w="1247"/>
        <w:gridCol w:w="1588"/>
        <w:gridCol w:w="568"/>
        <w:gridCol w:w="794"/>
        <w:gridCol w:w="566"/>
        <w:gridCol w:w="794"/>
        <w:gridCol w:w="566"/>
        <w:gridCol w:w="795"/>
      </w:tblGrid>
      <w:tr w:rsidR="002C6A72" w:rsidRPr="00700263" w:rsidTr="003C603E">
        <w:trPr>
          <w:trHeight w:hRule="exact" w:val="1494"/>
        </w:trPr>
        <w:tc>
          <w:tcPr>
            <w:tcW w:w="566" w:type="dxa"/>
            <w:tcBorders>
              <w:top w:val="single" w:sz="8" w:space="0" w:color="000000"/>
              <w:left w:val="single" w:sz="8" w:space="0" w:color="000000"/>
              <w:bottom w:val="single" w:sz="8" w:space="0" w:color="000000"/>
              <w:right w:val="single" w:sz="6" w:space="0" w:color="000000"/>
            </w:tcBorders>
            <w:textDirection w:val="btLr"/>
          </w:tcPr>
          <w:p w:rsidR="002C6A72" w:rsidRPr="00700263" w:rsidRDefault="002C6A72" w:rsidP="003C603E">
            <w:pPr>
              <w:pStyle w:val="TableParagraph"/>
              <w:spacing w:before="9"/>
              <w:rPr>
                <w:rFonts w:cs="Calibri"/>
                <w:sz w:val="13"/>
                <w:szCs w:val="13"/>
                <w:lang w:val="uk-UA"/>
              </w:rPr>
            </w:pPr>
          </w:p>
          <w:p w:rsidR="002C6A72" w:rsidRPr="00700263" w:rsidRDefault="002C6A72" w:rsidP="003C603E">
            <w:pPr>
              <w:pStyle w:val="TableParagraph"/>
              <w:jc w:val="center"/>
              <w:rPr>
                <w:rFonts w:ascii="Arial Narrow" w:hAnsi="Arial Narrow" w:cs="Arial Narrow"/>
                <w:sz w:val="18"/>
                <w:szCs w:val="18"/>
                <w:lang w:val="uk-UA"/>
              </w:rPr>
            </w:pPr>
            <w:r w:rsidRPr="00700263">
              <w:rPr>
                <w:rFonts w:ascii="Arial Narrow"/>
                <w:sz w:val="18"/>
                <w:lang w:val="uk-UA"/>
              </w:rPr>
              <w:t>Модель</w:t>
            </w:r>
          </w:p>
        </w:tc>
        <w:tc>
          <w:tcPr>
            <w:tcW w:w="1247" w:type="dxa"/>
            <w:tcBorders>
              <w:top w:val="single" w:sz="8" w:space="0" w:color="000000"/>
              <w:left w:val="single" w:sz="6" w:space="0" w:color="000000"/>
              <w:bottom w:val="single" w:sz="8" w:space="0" w:color="000000"/>
              <w:right w:val="single" w:sz="6" w:space="0" w:color="000000"/>
            </w:tcBorders>
            <w:textDirection w:val="btLr"/>
          </w:tcPr>
          <w:p w:rsidR="002C6A72" w:rsidRPr="00700263" w:rsidRDefault="002C6A72" w:rsidP="003C603E">
            <w:pPr>
              <w:pStyle w:val="TableParagraph"/>
              <w:rPr>
                <w:rFonts w:cs="Calibri"/>
                <w:sz w:val="18"/>
                <w:szCs w:val="18"/>
                <w:lang w:val="uk-UA"/>
              </w:rPr>
            </w:pPr>
          </w:p>
          <w:p w:rsidR="002C6A72" w:rsidRPr="00700263" w:rsidRDefault="002C6A72" w:rsidP="003C603E">
            <w:pPr>
              <w:pStyle w:val="TableParagraph"/>
              <w:spacing w:before="9"/>
              <w:rPr>
                <w:rFonts w:cs="Calibri"/>
                <w:sz w:val="23"/>
                <w:szCs w:val="23"/>
                <w:lang w:val="uk-UA"/>
              </w:rPr>
            </w:pPr>
          </w:p>
          <w:p w:rsidR="002C6A72" w:rsidRPr="00700263" w:rsidRDefault="002C6A72" w:rsidP="003C603E">
            <w:pPr>
              <w:pStyle w:val="TableParagraph"/>
              <w:ind w:left="1"/>
              <w:jc w:val="center"/>
              <w:rPr>
                <w:rFonts w:ascii="Arial Narrow" w:hAnsi="Arial Narrow" w:cs="Arial Narrow"/>
                <w:sz w:val="18"/>
                <w:szCs w:val="18"/>
                <w:lang w:val="uk-UA"/>
              </w:rPr>
            </w:pPr>
            <w:r w:rsidRPr="00700263">
              <w:rPr>
                <w:rFonts w:ascii="Arial Narrow"/>
                <w:sz w:val="18"/>
                <w:lang w:val="uk-UA"/>
              </w:rPr>
              <w:t>Бренд</w:t>
            </w:r>
          </w:p>
        </w:tc>
        <w:tc>
          <w:tcPr>
            <w:tcW w:w="1588" w:type="dxa"/>
            <w:tcBorders>
              <w:top w:val="single" w:sz="8" w:space="0" w:color="000000"/>
              <w:left w:val="single" w:sz="6" w:space="0" w:color="000000"/>
              <w:bottom w:val="single" w:sz="8" w:space="0" w:color="000000"/>
              <w:right w:val="single" w:sz="6" w:space="0" w:color="000000"/>
            </w:tcBorders>
            <w:textDirection w:val="btLr"/>
          </w:tcPr>
          <w:p w:rsidR="002C6A72" w:rsidRPr="00700263" w:rsidRDefault="002C6A72" w:rsidP="003C603E">
            <w:pPr>
              <w:pStyle w:val="TableParagraph"/>
              <w:rPr>
                <w:rFonts w:cs="Calibri"/>
                <w:sz w:val="18"/>
                <w:szCs w:val="18"/>
                <w:lang w:val="uk-UA"/>
              </w:rPr>
            </w:pPr>
          </w:p>
          <w:p w:rsidR="002C6A72" w:rsidRPr="00700263" w:rsidRDefault="002C6A72" w:rsidP="003C603E">
            <w:pPr>
              <w:pStyle w:val="TableParagraph"/>
              <w:rPr>
                <w:rFonts w:cs="Calibri"/>
                <w:sz w:val="18"/>
                <w:szCs w:val="18"/>
                <w:lang w:val="uk-UA"/>
              </w:rPr>
            </w:pPr>
          </w:p>
          <w:p w:rsidR="002C6A72" w:rsidRPr="00700263" w:rsidRDefault="002C6A72" w:rsidP="003C603E">
            <w:pPr>
              <w:pStyle w:val="TableParagraph"/>
              <w:spacing w:before="9"/>
              <w:rPr>
                <w:rFonts w:cs="Calibri"/>
                <w:sz w:val="19"/>
                <w:szCs w:val="19"/>
                <w:lang w:val="uk-UA"/>
              </w:rPr>
            </w:pPr>
          </w:p>
          <w:p w:rsidR="002C6A72" w:rsidRPr="00700263" w:rsidRDefault="002C6A72" w:rsidP="003C603E">
            <w:pPr>
              <w:pStyle w:val="TableParagraph"/>
              <w:ind w:left="446"/>
              <w:rPr>
                <w:rFonts w:ascii="Arial Narrow" w:hAnsi="Arial Narrow" w:cs="Arial Narrow"/>
                <w:sz w:val="18"/>
                <w:szCs w:val="18"/>
                <w:lang w:val="uk-UA"/>
              </w:rPr>
            </w:pPr>
            <w:r w:rsidRPr="00700263">
              <w:rPr>
                <w:rFonts w:ascii="Arial Narrow"/>
                <w:sz w:val="18"/>
                <w:lang w:val="uk-UA"/>
              </w:rPr>
              <w:t>Версія</w:t>
            </w:r>
          </w:p>
        </w:tc>
        <w:tc>
          <w:tcPr>
            <w:tcW w:w="568" w:type="dxa"/>
            <w:tcBorders>
              <w:top w:val="single" w:sz="8" w:space="0" w:color="000000"/>
              <w:left w:val="single" w:sz="6" w:space="0" w:color="000000"/>
              <w:bottom w:val="single" w:sz="8" w:space="0" w:color="000000"/>
              <w:right w:val="single" w:sz="6" w:space="0" w:color="000000"/>
            </w:tcBorders>
            <w:textDirection w:val="btLr"/>
          </w:tcPr>
          <w:p w:rsidR="002C6A72" w:rsidRPr="00700263" w:rsidRDefault="002C6A72" w:rsidP="003C603E">
            <w:pPr>
              <w:pStyle w:val="TableParagraph"/>
              <w:spacing w:before="10"/>
              <w:rPr>
                <w:rFonts w:cs="Calibri"/>
                <w:sz w:val="13"/>
                <w:szCs w:val="13"/>
                <w:lang w:val="uk-UA"/>
              </w:rPr>
            </w:pPr>
          </w:p>
          <w:p w:rsidR="002C6A72" w:rsidRPr="00700263" w:rsidRDefault="00700263" w:rsidP="003C603E">
            <w:pPr>
              <w:pStyle w:val="TableParagraph"/>
              <w:ind w:left="240"/>
              <w:rPr>
                <w:rFonts w:ascii="Arial Narrow" w:hAnsi="Arial Narrow" w:cs="Arial Narrow"/>
                <w:sz w:val="18"/>
                <w:szCs w:val="18"/>
                <w:lang w:val="uk-UA"/>
              </w:rPr>
            </w:pPr>
            <w:r>
              <w:rPr>
                <w:rFonts w:ascii="Arial Narrow"/>
                <w:sz w:val="18"/>
                <w:lang w:val="uk-UA"/>
              </w:rPr>
              <w:t>Містк</w:t>
            </w:r>
            <w:r w:rsidR="002C6A72" w:rsidRPr="00700263">
              <w:rPr>
                <w:rFonts w:ascii="Arial Narrow"/>
                <w:sz w:val="18"/>
                <w:lang w:val="uk-UA"/>
              </w:rPr>
              <w:t>ість</w:t>
            </w:r>
            <w:r w:rsidR="002C6A72" w:rsidRPr="00700263">
              <w:rPr>
                <w:rFonts w:ascii="Arial Narrow"/>
                <w:sz w:val="18"/>
                <w:lang w:val="uk-UA"/>
              </w:rPr>
              <w:t xml:space="preserve"> (</w:t>
            </w:r>
            <w:r w:rsidR="002C6A72" w:rsidRPr="00700263">
              <w:rPr>
                <w:rFonts w:ascii="Arial Narrow"/>
                <w:sz w:val="18"/>
                <w:lang w:val="uk-UA"/>
              </w:rPr>
              <w:t>кг</w:t>
            </w:r>
            <w:r w:rsidR="002C6A72" w:rsidRPr="00700263">
              <w:rPr>
                <w:rFonts w:ascii="Arial Narrow"/>
                <w:sz w:val="18"/>
                <w:lang w:val="uk-UA"/>
              </w:rPr>
              <w:t>)</w:t>
            </w:r>
          </w:p>
        </w:tc>
        <w:tc>
          <w:tcPr>
            <w:tcW w:w="794" w:type="dxa"/>
            <w:tcBorders>
              <w:top w:val="single" w:sz="8" w:space="0" w:color="000000"/>
              <w:left w:val="single" w:sz="6" w:space="0" w:color="000000"/>
              <w:bottom w:val="single" w:sz="8" w:space="0" w:color="000000"/>
              <w:right w:val="single" w:sz="6" w:space="0" w:color="000000"/>
            </w:tcBorders>
            <w:textDirection w:val="btLr"/>
          </w:tcPr>
          <w:p w:rsidR="002C6A72" w:rsidRPr="00700263" w:rsidRDefault="002C6A72" w:rsidP="003C603E">
            <w:pPr>
              <w:pStyle w:val="TableParagraph"/>
              <w:spacing w:before="3"/>
              <w:rPr>
                <w:rFonts w:cs="Calibri"/>
                <w:sz w:val="14"/>
                <w:szCs w:val="14"/>
                <w:lang w:val="uk-UA"/>
              </w:rPr>
            </w:pPr>
          </w:p>
          <w:p w:rsidR="002C6A72" w:rsidRPr="00700263" w:rsidRDefault="002C6A72" w:rsidP="003C603E">
            <w:pPr>
              <w:pStyle w:val="TableParagraph"/>
              <w:spacing w:line="252" w:lineRule="auto"/>
              <w:ind w:left="280" w:right="278" w:firstLine="174"/>
              <w:rPr>
                <w:rFonts w:ascii="Arial Narrow" w:hAnsi="Arial Narrow" w:cs="Arial Narrow"/>
                <w:sz w:val="18"/>
                <w:szCs w:val="18"/>
                <w:lang w:val="uk-UA"/>
              </w:rPr>
            </w:pPr>
            <w:r w:rsidRPr="00700263">
              <w:rPr>
                <w:rFonts w:ascii="Arial Narrow" w:hAnsi="Arial Narrow" w:cs="Arial Narrow"/>
                <w:sz w:val="18"/>
                <w:szCs w:val="18"/>
                <w:lang w:val="uk-UA"/>
              </w:rPr>
              <w:t>Ціна в місяці 1 (€)</w:t>
            </w:r>
          </w:p>
        </w:tc>
        <w:tc>
          <w:tcPr>
            <w:tcW w:w="566" w:type="dxa"/>
            <w:tcBorders>
              <w:top w:val="single" w:sz="8" w:space="0" w:color="000000"/>
              <w:left w:val="single" w:sz="6" w:space="0" w:color="000000"/>
              <w:bottom w:val="single" w:sz="8" w:space="0" w:color="000000"/>
              <w:right w:val="single" w:sz="6" w:space="0" w:color="000000"/>
            </w:tcBorders>
            <w:textDirection w:val="btLr"/>
          </w:tcPr>
          <w:p w:rsidR="002C6A72" w:rsidRPr="00700263" w:rsidRDefault="002C6A72" w:rsidP="003C603E">
            <w:pPr>
              <w:pStyle w:val="TableParagraph"/>
              <w:spacing w:before="10"/>
              <w:rPr>
                <w:rFonts w:cs="Calibri"/>
                <w:sz w:val="13"/>
                <w:szCs w:val="13"/>
                <w:lang w:val="uk-UA"/>
              </w:rPr>
            </w:pPr>
          </w:p>
          <w:p w:rsidR="002C6A72" w:rsidRPr="00700263" w:rsidRDefault="002C6A72" w:rsidP="003C603E">
            <w:pPr>
              <w:pStyle w:val="TableParagraph"/>
              <w:jc w:val="center"/>
              <w:rPr>
                <w:rFonts w:ascii="Arial Narrow" w:hAnsi="Arial Narrow" w:cs="Arial Narrow"/>
                <w:sz w:val="18"/>
                <w:szCs w:val="18"/>
                <w:lang w:val="uk-UA"/>
              </w:rPr>
            </w:pPr>
            <w:r w:rsidRPr="00700263">
              <w:rPr>
                <w:rFonts w:ascii="Arial Narrow"/>
                <w:sz w:val="18"/>
                <w:lang w:val="uk-UA"/>
              </w:rPr>
              <w:t>Q</w:t>
            </w:r>
          </w:p>
        </w:tc>
        <w:tc>
          <w:tcPr>
            <w:tcW w:w="794" w:type="dxa"/>
            <w:tcBorders>
              <w:top w:val="single" w:sz="8" w:space="0" w:color="000000"/>
              <w:left w:val="single" w:sz="6" w:space="0" w:color="000000"/>
              <w:bottom w:val="single" w:sz="8" w:space="0" w:color="000000"/>
              <w:right w:val="single" w:sz="6" w:space="0" w:color="000000"/>
            </w:tcBorders>
            <w:textDirection w:val="btLr"/>
          </w:tcPr>
          <w:p w:rsidR="002C6A72" w:rsidRPr="00700263" w:rsidRDefault="002C6A72" w:rsidP="003C603E">
            <w:pPr>
              <w:pStyle w:val="TableParagraph"/>
              <w:spacing w:before="3"/>
              <w:rPr>
                <w:rFonts w:cs="Calibri"/>
                <w:sz w:val="14"/>
                <w:szCs w:val="14"/>
                <w:lang w:val="uk-UA"/>
              </w:rPr>
            </w:pPr>
          </w:p>
          <w:p w:rsidR="002C6A72" w:rsidRPr="00700263" w:rsidRDefault="002C6A72" w:rsidP="003C603E">
            <w:pPr>
              <w:pStyle w:val="TableParagraph"/>
              <w:ind w:left="1"/>
              <w:jc w:val="center"/>
              <w:rPr>
                <w:rFonts w:ascii="Arial Narrow" w:hAnsi="Arial Narrow" w:cs="Arial Narrow"/>
                <w:sz w:val="18"/>
                <w:szCs w:val="18"/>
                <w:lang w:val="uk-UA"/>
              </w:rPr>
            </w:pPr>
            <w:r w:rsidRPr="00700263">
              <w:rPr>
                <w:rFonts w:ascii="Arial Narrow"/>
                <w:sz w:val="18"/>
                <w:lang w:val="uk-UA"/>
              </w:rPr>
              <w:t>Ціна</w:t>
            </w:r>
          </w:p>
          <w:p w:rsidR="002C6A72" w:rsidRPr="00700263" w:rsidRDefault="002C6A72" w:rsidP="003C603E">
            <w:pPr>
              <w:pStyle w:val="TableParagraph"/>
              <w:spacing w:before="10"/>
              <w:jc w:val="center"/>
              <w:rPr>
                <w:rFonts w:ascii="Arial Narrow" w:hAnsi="Arial Narrow" w:cs="Arial Narrow"/>
                <w:sz w:val="18"/>
                <w:szCs w:val="18"/>
                <w:lang w:val="uk-UA"/>
              </w:rPr>
            </w:pPr>
            <w:r w:rsidRPr="00700263">
              <w:rPr>
                <w:rFonts w:ascii="Arial Narrow" w:hAnsi="Arial Narrow" w:cs="Arial Narrow"/>
                <w:sz w:val="18"/>
                <w:szCs w:val="18"/>
                <w:lang w:val="uk-UA"/>
              </w:rPr>
              <w:t>в місяці 2 (€)</w:t>
            </w:r>
          </w:p>
        </w:tc>
        <w:tc>
          <w:tcPr>
            <w:tcW w:w="566" w:type="dxa"/>
            <w:tcBorders>
              <w:top w:val="single" w:sz="8" w:space="0" w:color="000000"/>
              <w:left w:val="single" w:sz="6" w:space="0" w:color="000000"/>
              <w:bottom w:val="single" w:sz="8" w:space="0" w:color="000000"/>
              <w:right w:val="single" w:sz="6" w:space="0" w:color="000000"/>
            </w:tcBorders>
            <w:textDirection w:val="btLr"/>
          </w:tcPr>
          <w:p w:rsidR="002C6A72" w:rsidRPr="00700263" w:rsidRDefault="002C6A72" w:rsidP="003C603E">
            <w:pPr>
              <w:pStyle w:val="TableParagraph"/>
              <w:spacing w:before="10"/>
              <w:rPr>
                <w:rFonts w:cs="Calibri"/>
                <w:sz w:val="13"/>
                <w:szCs w:val="13"/>
                <w:lang w:val="uk-UA"/>
              </w:rPr>
            </w:pPr>
          </w:p>
          <w:p w:rsidR="002C6A72" w:rsidRPr="00700263" w:rsidRDefault="002C6A72" w:rsidP="003C603E">
            <w:pPr>
              <w:pStyle w:val="TableParagraph"/>
              <w:jc w:val="center"/>
              <w:rPr>
                <w:rFonts w:ascii="Arial Narrow" w:hAnsi="Arial Narrow" w:cs="Arial Narrow"/>
                <w:sz w:val="18"/>
                <w:szCs w:val="18"/>
                <w:lang w:val="uk-UA"/>
              </w:rPr>
            </w:pPr>
            <w:r w:rsidRPr="00700263">
              <w:rPr>
                <w:rFonts w:ascii="Arial Narrow"/>
                <w:sz w:val="18"/>
                <w:lang w:val="uk-UA"/>
              </w:rPr>
              <w:t>Q</w:t>
            </w:r>
          </w:p>
        </w:tc>
        <w:tc>
          <w:tcPr>
            <w:tcW w:w="794" w:type="dxa"/>
            <w:tcBorders>
              <w:top w:val="single" w:sz="8" w:space="0" w:color="000000"/>
              <w:left w:val="single" w:sz="6" w:space="0" w:color="000000"/>
              <w:bottom w:val="single" w:sz="8" w:space="0" w:color="000000"/>
              <w:right w:val="single" w:sz="8" w:space="0" w:color="000000"/>
            </w:tcBorders>
            <w:textDirection w:val="btLr"/>
          </w:tcPr>
          <w:p w:rsidR="002C6A72" w:rsidRPr="00700263" w:rsidRDefault="002C6A72" w:rsidP="003C603E">
            <w:pPr>
              <w:pStyle w:val="TableParagraph"/>
              <w:spacing w:before="3"/>
              <w:rPr>
                <w:rFonts w:cs="Calibri"/>
                <w:sz w:val="14"/>
                <w:szCs w:val="14"/>
                <w:lang w:val="uk-UA"/>
              </w:rPr>
            </w:pPr>
          </w:p>
          <w:p w:rsidR="002C6A72" w:rsidRPr="00700263" w:rsidRDefault="002C6A72" w:rsidP="003C603E">
            <w:pPr>
              <w:pStyle w:val="TableParagraph"/>
              <w:ind w:left="1"/>
              <w:jc w:val="center"/>
              <w:rPr>
                <w:rFonts w:ascii="Arial Narrow" w:hAnsi="Arial Narrow" w:cs="Arial Narrow"/>
                <w:sz w:val="18"/>
                <w:szCs w:val="18"/>
                <w:lang w:val="uk-UA"/>
              </w:rPr>
            </w:pPr>
            <w:r w:rsidRPr="00700263">
              <w:rPr>
                <w:rFonts w:ascii="Arial Narrow"/>
                <w:sz w:val="18"/>
                <w:lang w:val="uk-UA"/>
              </w:rPr>
              <w:t>Ціна</w:t>
            </w:r>
          </w:p>
          <w:p w:rsidR="002C6A72" w:rsidRPr="00700263" w:rsidRDefault="002C6A72" w:rsidP="003C603E">
            <w:pPr>
              <w:pStyle w:val="TableParagraph"/>
              <w:spacing w:before="10"/>
              <w:jc w:val="center"/>
              <w:rPr>
                <w:rFonts w:ascii="Arial Narrow" w:hAnsi="Arial Narrow" w:cs="Arial Narrow"/>
                <w:sz w:val="18"/>
                <w:szCs w:val="18"/>
                <w:lang w:val="uk-UA"/>
              </w:rPr>
            </w:pPr>
            <w:r w:rsidRPr="00700263">
              <w:rPr>
                <w:rFonts w:ascii="Arial Narrow" w:hAnsi="Arial Narrow" w:cs="Arial Narrow"/>
                <w:sz w:val="18"/>
                <w:szCs w:val="18"/>
                <w:lang w:val="uk-UA"/>
              </w:rPr>
              <w:t>в місяці 3 (€)</w:t>
            </w:r>
          </w:p>
        </w:tc>
      </w:tr>
      <w:tr w:rsidR="002C6A72" w:rsidRPr="00700263" w:rsidTr="003C603E">
        <w:trPr>
          <w:trHeight w:hRule="exact" w:val="378"/>
        </w:trPr>
        <w:tc>
          <w:tcPr>
            <w:tcW w:w="566" w:type="dxa"/>
            <w:tcBorders>
              <w:top w:val="single" w:sz="8" w:space="0" w:color="000000"/>
              <w:left w:val="single" w:sz="8" w:space="0" w:color="000000"/>
              <w:bottom w:val="single" w:sz="6"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A</w:t>
            </w:r>
          </w:p>
        </w:tc>
        <w:tc>
          <w:tcPr>
            <w:tcW w:w="1247" w:type="dxa"/>
            <w:tcBorders>
              <w:top w:val="single" w:sz="8"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Bosch</w:t>
            </w:r>
          </w:p>
        </w:tc>
        <w:tc>
          <w:tcPr>
            <w:tcW w:w="1588" w:type="dxa"/>
            <w:tcBorders>
              <w:top w:val="single" w:sz="8"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55"/>
              <w:rPr>
                <w:rFonts w:ascii="Arial Narrow" w:hAnsi="Arial Narrow" w:cs="Arial Narrow"/>
                <w:sz w:val="18"/>
                <w:szCs w:val="18"/>
                <w:lang w:val="uk-UA"/>
              </w:rPr>
            </w:pPr>
            <w:r w:rsidRPr="00700263">
              <w:rPr>
                <w:rFonts w:ascii="Arial Narrow"/>
                <w:sz w:val="18"/>
                <w:lang w:val="uk-UA"/>
              </w:rPr>
              <w:t>WAS 28440</w:t>
            </w:r>
          </w:p>
        </w:tc>
        <w:tc>
          <w:tcPr>
            <w:tcW w:w="568" w:type="dxa"/>
            <w:tcBorders>
              <w:top w:val="single" w:sz="8"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7</w:t>
            </w:r>
          </w:p>
        </w:tc>
        <w:tc>
          <w:tcPr>
            <w:tcW w:w="794" w:type="dxa"/>
            <w:tcBorders>
              <w:top w:val="single" w:sz="8"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159"/>
              <w:rPr>
                <w:rFonts w:ascii="Arial Narrow" w:hAnsi="Arial Narrow" w:cs="Arial Narrow"/>
                <w:sz w:val="18"/>
                <w:szCs w:val="18"/>
                <w:lang w:val="uk-UA"/>
              </w:rPr>
            </w:pPr>
            <w:r w:rsidRPr="00700263">
              <w:rPr>
                <w:rFonts w:ascii="Arial Narrow" w:hAnsi="Arial Narrow" w:cs="Arial Narrow"/>
                <w:sz w:val="18"/>
                <w:szCs w:val="18"/>
                <w:lang w:val="uk-UA"/>
              </w:rPr>
              <w:t>649,00</w:t>
            </w:r>
          </w:p>
        </w:tc>
        <w:tc>
          <w:tcPr>
            <w:tcW w:w="566" w:type="dxa"/>
            <w:tcBorders>
              <w:top w:val="single" w:sz="8" w:space="0" w:color="000000"/>
              <w:left w:val="single" w:sz="6" w:space="0" w:color="000000"/>
              <w:bottom w:val="single" w:sz="6" w:space="0" w:color="000000"/>
              <w:right w:val="single" w:sz="6" w:space="0" w:color="000000"/>
            </w:tcBorders>
          </w:tcPr>
          <w:p w:rsidR="002C6A72" w:rsidRPr="00700263" w:rsidRDefault="002C6A72" w:rsidP="003C603E">
            <w:pPr>
              <w:rPr>
                <w:lang w:val="uk-UA"/>
              </w:rPr>
            </w:pPr>
          </w:p>
        </w:tc>
        <w:tc>
          <w:tcPr>
            <w:tcW w:w="794" w:type="dxa"/>
            <w:tcBorders>
              <w:top w:val="single" w:sz="8"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159"/>
              <w:rPr>
                <w:rFonts w:ascii="Arial Narrow" w:hAnsi="Arial Narrow" w:cs="Arial Narrow"/>
                <w:sz w:val="18"/>
                <w:szCs w:val="18"/>
                <w:lang w:val="uk-UA"/>
              </w:rPr>
            </w:pPr>
            <w:r w:rsidRPr="00700263">
              <w:rPr>
                <w:rFonts w:ascii="Arial Narrow" w:hAnsi="Arial Narrow" w:cs="Arial Narrow"/>
                <w:sz w:val="18"/>
                <w:szCs w:val="18"/>
                <w:lang w:val="uk-UA"/>
              </w:rPr>
              <w:t>629,00</w:t>
            </w:r>
          </w:p>
        </w:tc>
        <w:tc>
          <w:tcPr>
            <w:tcW w:w="566" w:type="dxa"/>
            <w:tcBorders>
              <w:top w:val="single" w:sz="8" w:space="0" w:color="000000"/>
              <w:left w:val="single" w:sz="6" w:space="0" w:color="000000"/>
              <w:bottom w:val="single" w:sz="6" w:space="0" w:color="000000"/>
              <w:right w:val="single" w:sz="6" w:space="0" w:color="000000"/>
            </w:tcBorders>
          </w:tcPr>
          <w:p w:rsidR="002C6A72" w:rsidRPr="00700263" w:rsidRDefault="002C6A72" w:rsidP="003C603E">
            <w:pPr>
              <w:rPr>
                <w:lang w:val="uk-UA"/>
              </w:rPr>
            </w:pPr>
          </w:p>
        </w:tc>
        <w:tc>
          <w:tcPr>
            <w:tcW w:w="794" w:type="dxa"/>
            <w:tcBorders>
              <w:top w:val="single" w:sz="8" w:space="0" w:color="000000"/>
              <w:left w:val="single" w:sz="6" w:space="0" w:color="000000"/>
              <w:bottom w:val="single" w:sz="6" w:space="0" w:color="000000"/>
              <w:right w:val="single" w:sz="8" w:space="0" w:color="000000"/>
            </w:tcBorders>
          </w:tcPr>
          <w:p w:rsidR="002C6A72" w:rsidRPr="00700263" w:rsidRDefault="002C6A72" w:rsidP="003C603E">
            <w:pPr>
              <w:pStyle w:val="TableParagraph"/>
              <w:spacing w:before="82"/>
              <w:ind w:left="157"/>
              <w:rPr>
                <w:rFonts w:ascii="Arial Narrow" w:hAnsi="Arial Narrow" w:cs="Arial Narrow"/>
                <w:sz w:val="18"/>
                <w:szCs w:val="18"/>
                <w:lang w:val="uk-UA"/>
              </w:rPr>
            </w:pPr>
            <w:r w:rsidRPr="00700263">
              <w:rPr>
                <w:rFonts w:ascii="Arial Narrow" w:hAnsi="Arial Narrow" w:cs="Arial Narrow"/>
                <w:sz w:val="18"/>
                <w:szCs w:val="18"/>
                <w:lang w:val="uk-UA"/>
              </w:rPr>
              <w:t>629,00</w:t>
            </w:r>
          </w:p>
        </w:tc>
      </w:tr>
      <w:tr w:rsidR="002C6A72" w:rsidRPr="00700263" w:rsidTr="003C603E">
        <w:trPr>
          <w:trHeight w:hRule="exact" w:val="376"/>
        </w:trPr>
        <w:tc>
          <w:tcPr>
            <w:tcW w:w="566" w:type="dxa"/>
            <w:tcBorders>
              <w:top w:val="single" w:sz="6" w:space="0" w:color="000000"/>
              <w:left w:val="single" w:sz="8" w:space="0" w:color="000000"/>
              <w:bottom w:val="single" w:sz="6"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B</w:t>
            </w:r>
          </w:p>
        </w:tc>
        <w:tc>
          <w:tcPr>
            <w:tcW w:w="1247"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Miele</w:t>
            </w:r>
          </w:p>
        </w:tc>
        <w:tc>
          <w:tcPr>
            <w:tcW w:w="1588"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W1624</w:t>
            </w:r>
          </w:p>
        </w:tc>
        <w:tc>
          <w:tcPr>
            <w:tcW w:w="568"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6</w:t>
            </w:r>
          </w:p>
        </w:tc>
        <w:tc>
          <w:tcPr>
            <w:tcW w:w="794"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160"/>
              <w:rPr>
                <w:rFonts w:ascii="Arial Narrow" w:hAnsi="Arial Narrow" w:cs="Arial Narrow"/>
                <w:sz w:val="18"/>
                <w:szCs w:val="18"/>
                <w:lang w:val="uk-UA"/>
              </w:rPr>
            </w:pPr>
            <w:r w:rsidRPr="00700263">
              <w:rPr>
                <w:rFonts w:ascii="Arial Narrow" w:hAnsi="Arial Narrow" w:cs="Arial Narrow"/>
                <w:sz w:val="18"/>
                <w:szCs w:val="18"/>
                <w:lang w:val="uk-UA"/>
              </w:rPr>
              <w:t>819,00</w:t>
            </w:r>
          </w:p>
        </w:tc>
        <w:tc>
          <w:tcPr>
            <w:tcW w:w="566"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rPr>
                <w:lang w:val="uk-UA"/>
              </w:rPr>
            </w:pPr>
          </w:p>
        </w:tc>
        <w:tc>
          <w:tcPr>
            <w:tcW w:w="794"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160"/>
              <w:rPr>
                <w:rFonts w:ascii="Arial Narrow" w:hAnsi="Arial Narrow" w:cs="Arial Narrow"/>
                <w:sz w:val="18"/>
                <w:szCs w:val="18"/>
                <w:lang w:val="uk-UA"/>
              </w:rPr>
            </w:pPr>
            <w:r w:rsidRPr="00700263">
              <w:rPr>
                <w:rFonts w:ascii="Arial Narrow" w:hAnsi="Arial Narrow" w:cs="Arial Narrow"/>
                <w:sz w:val="18"/>
                <w:szCs w:val="18"/>
                <w:lang w:val="uk-UA"/>
              </w:rPr>
              <w:t>799,00</w:t>
            </w:r>
          </w:p>
        </w:tc>
        <w:tc>
          <w:tcPr>
            <w:tcW w:w="566"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rPr>
                <w:lang w:val="uk-UA"/>
              </w:rPr>
            </w:pPr>
          </w:p>
        </w:tc>
        <w:tc>
          <w:tcPr>
            <w:tcW w:w="794" w:type="dxa"/>
            <w:tcBorders>
              <w:top w:val="single" w:sz="6" w:space="0" w:color="000000"/>
              <w:left w:val="single" w:sz="6" w:space="0" w:color="000000"/>
              <w:bottom w:val="single" w:sz="6" w:space="0" w:color="000000"/>
              <w:right w:val="single" w:sz="8" w:space="0" w:color="000000"/>
            </w:tcBorders>
          </w:tcPr>
          <w:p w:rsidR="002C6A72" w:rsidRPr="00700263" w:rsidRDefault="002C6A72" w:rsidP="003C603E">
            <w:pPr>
              <w:pStyle w:val="TableParagraph"/>
              <w:spacing w:before="82"/>
              <w:ind w:left="159"/>
              <w:rPr>
                <w:rFonts w:ascii="Arial Narrow" w:hAnsi="Arial Narrow" w:cs="Arial Narrow"/>
                <w:sz w:val="18"/>
                <w:szCs w:val="18"/>
                <w:lang w:val="uk-UA"/>
              </w:rPr>
            </w:pPr>
            <w:r w:rsidRPr="00700263">
              <w:rPr>
                <w:rFonts w:ascii="Arial Narrow" w:hAnsi="Arial Narrow" w:cs="Arial Narrow"/>
                <w:sz w:val="18"/>
                <w:szCs w:val="18"/>
                <w:lang w:val="uk-UA"/>
              </w:rPr>
              <w:t>799,00</w:t>
            </w:r>
          </w:p>
        </w:tc>
      </w:tr>
      <w:tr w:rsidR="002C6A72" w:rsidRPr="00700263" w:rsidTr="003C603E">
        <w:trPr>
          <w:trHeight w:hRule="exact" w:val="376"/>
        </w:trPr>
        <w:tc>
          <w:tcPr>
            <w:tcW w:w="566" w:type="dxa"/>
            <w:tcBorders>
              <w:top w:val="single" w:sz="6" w:space="0" w:color="000000"/>
              <w:left w:val="single" w:sz="8" w:space="0" w:color="000000"/>
              <w:bottom w:val="single" w:sz="6"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C</w:t>
            </w:r>
          </w:p>
        </w:tc>
        <w:tc>
          <w:tcPr>
            <w:tcW w:w="1247"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57"/>
              <w:rPr>
                <w:rFonts w:ascii="Arial Narrow" w:hAnsi="Arial Narrow" w:cs="Arial Narrow"/>
                <w:sz w:val="18"/>
                <w:szCs w:val="18"/>
                <w:lang w:val="uk-UA"/>
              </w:rPr>
            </w:pPr>
            <w:r w:rsidRPr="00700263">
              <w:rPr>
                <w:rFonts w:ascii="Arial Narrow"/>
                <w:sz w:val="18"/>
                <w:lang w:val="uk-UA"/>
              </w:rPr>
              <w:t>AEG-Electrolux</w:t>
            </w:r>
          </w:p>
        </w:tc>
        <w:tc>
          <w:tcPr>
            <w:tcW w:w="1588"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Lavamat 64840</w:t>
            </w:r>
          </w:p>
        </w:tc>
        <w:tc>
          <w:tcPr>
            <w:tcW w:w="568"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6</w:t>
            </w:r>
          </w:p>
        </w:tc>
        <w:tc>
          <w:tcPr>
            <w:tcW w:w="794"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160"/>
              <w:rPr>
                <w:rFonts w:ascii="Arial Narrow" w:hAnsi="Arial Narrow" w:cs="Arial Narrow"/>
                <w:sz w:val="18"/>
                <w:szCs w:val="18"/>
                <w:lang w:val="uk-UA"/>
              </w:rPr>
            </w:pPr>
            <w:r w:rsidRPr="00700263">
              <w:rPr>
                <w:rFonts w:ascii="Arial Narrow" w:hAnsi="Arial Narrow" w:cs="Arial Narrow"/>
                <w:sz w:val="18"/>
                <w:szCs w:val="18"/>
                <w:lang w:val="uk-UA"/>
              </w:rPr>
              <w:t>699,00</w:t>
            </w:r>
          </w:p>
        </w:tc>
        <w:tc>
          <w:tcPr>
            <w:tcW w:w="566"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rPr>
                <w:lang w:val="uk-UA"/>
              </w:rPr>
            </w:pPr>
          </w:p>
        </w:tc>
        <w:tc>
          <w:tcPr>
            <w:tcW w:w="794"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82"/>
              <w:ind w:left="160"/>
              <w:rPr>
                <w:rFonts w:ascii="Arial Narrow" w:hAnsi="Arial Narrow" w:cs="Arial Narrow"/>
                <w:sz w:val="18"/>
                <w:szCs w:val="18"/>
                <w:lang w:val="uk-UA"/>
              </w:rPr>
            </w:pPr>
            <w:r w:rsidRPr="00700263">
              <w:rPr>
                <w:rFonts w:ascii="Arial Narrow" w:hAnsi="Arial Narrow" w:cs="Arial Narrow"/>
                <w:sz w:val="18"/>
                <w:szCs w:val="18"/>
                <w:lang w:val="uk-UA"/>
              </w:rPr>
              <w:t>699,00</w:t>
            </w:r>
          </w:p>
        </w:tc>
        <w:tc>
          <w:tcPr>
            <w:tcW w:w="566" w:type="dxa"/>
            <w:tcBorders>
              <w:top w:val="single" w:sz="6" w:space="0" w:color="000000"/>
              <w:left w:val="single" w:sz="6" w:space="0" w:color="000000"/>
              <w:bottom w:val="single" w:sz="6" w:space="0" w:color="000000"/>
              <w:right w:val="single" w:sz="6" w:space="0" w:color="000000"/>
            </w:tcBorders>
          </w:tcPr>
          <w:p w:rsidR="002C6A72" w:rsidRPr="00700263" w:rsidRDefault="002C6A72" w:rsidP="003C603E">
            <w:pPr>
              <w:pStyle w:val="TableParagraph"/>
              <w:spacing w:before="79"/>
              <w:jc w:val="center"/>
              <w:rPr>
                <w:rFonts w:cs="Calibri"/>
                <w:sz w:val="18"/>
                <w:szCs w:val="18"/>
                <w:lang w:val="uk-UA"/>
              </w:rPr>
            </w:pPr>
            <w:r w:rsidRPr="00700263">
              <w:rPr>
                <w:b/>
                <w:bCs/>
                <w:sz w:val="18"/>
                <w:lang w:val="uk-UA"/>
              </w:rPr>
              <w:t>Q</w:t>
            </w:r>
          </w:p>
        </w:tc>
        <w:tc>
          <w:tcPr>
            <w:tcW w:w="794" w:type="dxa"/>
            <w:tcBorders>
              <w:top w:val="single" w:sz="6" w:space="0" w:color="000000"/>
              <w:left w:val="single" w:sz="6" w:space="0" w:color="000000"/>
              <w:bottom w:val="single" w:sz="6" w:space="0" w:color="000000"/>
              <w:right w:val="single" w:sz="8" w:space="0" w:color="000000"/>
            </w:tcBorders>
          </w:tcPr>
          <w:p w:rsidR="002C6A72" w:rsidRPr="00700263" w:rsidRDefault="002C6A72" w:rsidP="003C603E">
            <w:pPr>
              <w:rPr>
                <w:lang w:val="uk-UA"/>
              </w:rPr>
            </w:pPr>
          </w:p>
        </w:tc>
      </w:tr>
      <w:tr w:rsidR="002C6A72" w:rsidRPr="00700263" w:rsidTr="003C603E">
        <w:trPr>
          <w:trHeight w:hRule="exact" w:val="378"/>
        </w:trPr>
        <w:tc>
          <w:tcPr>
            <w:tcW w:w="566" w:type="dxa"/>
            <w:tcBorders>
              <w:top w:val="single" w:sz="6" w:space="0" w:color="000000"/>
              <w:left w:val="single" w:sz="8" w:space="0" w:color="000000"/>
              <w:bottom w:val="single" w:sz="8"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D</w:t>
            </w:r>
          </w:p>
        </w:tc>
        <w:tc>
          <w:tcPr>
            <w:tcW w:w="1247" w:type="dxa"/>
            <w:tcBorders>
              <w:top w:val="single" w:sz="6"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82"/>
              <w:ind w:left="57"/>
              <w:rPr>
                <w:rFonts w:ascii="Arial Narrow" w:hAnsi="Arial Narrow" w:cs="Arial Narrow"/>
                <w:sz w:val="18"/>
                <w:szCs w:val="18"/>
                <w:lang w:val="uk-UA"/>
              </w:rPr>
            </w:pPr>
            <w:r w:rsidRPr="00700263">
              <w:rPr>
                <w:rFonts w:ascii="Arial Narrow"/>
                <w:sz w:val="18"/>
                <w:lang w:val="uk-UA"/>
              </w:rPr>
              <w:t>Siemens</w:t>
            </w:r>
          </w:p>
        </w:tc>
        <w:tc>
          <w:tcPr>
            <w:tcW w:w="1588" w:type="dxa"/>
            <w:tcBorders>
              <w:top w:val="single" w:sz="6"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WM 14 E 421</w:t>
            </w:r>
          </w:p>
        </w:tc>
        <w:tc>
          <w:tcPr>
            <w:tcW w:w="568" w:type="dxa"/>
            <w:tcBorders>
              <w:top w:val="single" w:sz="6"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7</w:t>
            </w:r>
          </w:p>
        </w:tc>
        <w:tc>
          <w:tcPr>
            <w:tcW w:w="794" w:type="dxa"/>
            <w:tcBorders>
              <w:top w:val="single" w:sz="6"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566" w:type="dxa"/>
            <w:tcBorders>
              <w:top w:val="single" w:sz="6"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794" w:type="dxa"/>
            <w:tcBorders>
              <w:top w:val="single" w:sz="6"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566" w:type="dxa"/>
            <w:tcBorders>
              <w:top w:val="single" w:sz="6"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794" w:type="dxa"/>
            <w:tcBorders>
              <w:top w:val="single" w:sz="6" w:space="0" w:color="000000"/>
              <w:left w:val="single" w:sz="6" w:space="0" w:color="000000"/>
              <w:bottom w:val="single" w:sz="8" w:space="0" w:color="000000"/>
              <w:right w:val="single" w:sz="8" w:space="0" w:color="000000"/>
            </w:tcBorders>
          </w:tcPr>
          <w:p w:rsidR="002C6A72" w:rsidRPr="00700263" w:rsidRDefault="002C6A72" w:rsidP="003C603E">
            <w:pPr>
              <w:pStyle w:val="TableParagraph"/>
              <w:spacing w:before="82"/>
              <w:ind w:left="158"/>
              <w:rPr>
                <w:rFonts w:ascii="Arial Narrow" w:hAnsi="Arial Narrow" w:cs="Arial Narrow"/>
                <w:sz w:val="18"/>
                <w:szCs w:val="18"/>
                <w:lang w:val="uk-UA"/>
              </w:rPr>
            </w:pPr>
            <w:r w:rsidRPr="00700263">
              <w:rPr>
                <w:rFonts w:ascii="Arial Narrow" w:hAnsi="Arial Narrow" w:cs="Arial Narrow"/>
                <w:sz w:val="18"/>
                <w:szCs w:val="18"/>
                <w:lang w:val="uk-UA"/>
              </w:rPr>
              <w:t>749,00</w:t>
            </w:r>
          </w:p>
        </w:tc>
      </w:tr>
      <w:tr w:rsidR="002C6A72" w:rsidRPr="00DA097B" w:rsidTr="003C603E">
        <w:trPr>
          <w:trHeight w:hRule="exact" w:val="382"/>
        </w:trPr>
        <w:tc>
          <w:tcPr>
            <w:tcW w:w="7484" w:type="dxa"/>
            <w:gridSpan w:val="9"/>
            <w:tcBorders>
              <w:top w:val="single" w:sz="8" w:space="0" w:color="000000"/>
              <w:left w:val="single" w:sz="8" w:space="0" w:color="000000"/>
              <w:bottom w:val="single" w:sz="8" w:space="0" w:color="000000"/>
              <w:right w:val="single" w:sz="8"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Ціна</w:t>
            </w:r>
            <w:r w:rsidRPr="00700263">
              <w:rPr>
                <w:rFonts w:ascii="Arial Narrow"/>
                <w:sz w:val="18"/>
                <w:lang w:val="uk-UA"/>
              </w:rPr>
              <w:t xml:space="preserve"> </w:t>
            </w:r>
            <w:r w:rsidRPr="00700263">
              <w:rPr>
                <w:rFonts w:ascii="Arial Narrow"/>
                <w:sz w:val="18"/>
                <w:lang w:val="uk-UA"/>
              </w:rPr>
              <w:t>з</w:t>
            </w:r>
            <w:r w:rsidRPr="00700263">
              <w:rPr>
                <w:rFonts w:ascii="Arial Narrow"/>
                <w:sz w:val="18"/>
                <w:lang w:val="uk-UA"/>
              </w:rPr>
              <w:t xml:space="preserve"> </w:t>
            </w:r>
            <w:r w:rsidRPr="00700263">
              <w:rPr>
                <w:rFonts w:ascii="Arial Narrow"/>
                <w:sz w:val="18"/>
                <w:lang w:val="uk-UA"/>
              </w:rPr>
              <w:t>урахуванням</w:t>
            </w:r>
            <w:r w:rsidRPr="00700263">
              <w:rPr>
                <w:rFonts w:ascii="Arial Narrow"/>
                <w:sz w:val="18"/>
                <w:lang w:val="uk-UA"/>
              </w:rPr>
              <w:t xml:space="preserve"> </w:t>
            </w:r>
            <w:r w:rsidR="00700263">
              <w:rPr>
                <w:rFonts w:ascii="Arial Narrow"/>
                <w:sz w:val="18"/>
                <w:lang w:val="uk-UA"/>
              </w:rPr>
              <w:t>коригування</w:t>
            </w:r>
            <w:r w:rsidR="00700263">
              <w:rPr>
                <w:rFonts w:ascii="Arial Narrow"/>
                <w:sz w:val="18"/>
                <w:lang w:val="uk-UA"/>
              </w:rPr>
              <w:t xml:space="preserve"> </w:t>
            </w:r>
            <w:r w:rsidRPr="00700263">
              <w:rPr>
                <w:rFonts w:ascii="Arial Narrow"/>
                <w:sz w:val="18"/>
                <w:lang w:val="uk-UA"/>
              </w:rPr>
              <w:t>якості</w:t>
            </w:r>
          </w:p>
        </w:tc>
      </w:tr>
      <w:tr w:rsidR="002C6A72" w:rsidRPr="00700263" w:rsidTr="003C603E">
        <w:trPr>
          <w:trHeight w:hRule="exact" w:val="382"/>
        </w:trPr>
        <w:tc>
          <w:tcPr>
            <w:tcW w:w="566" w:type="dxa"/>
            <w:tcBorders>
              <w:top w:val="single" w:sz="8" w:space="0" w:color="000000"/>
              <w:left w:val="single" w:sz="8" w:space="0" w:color="000000"/>
              <w:bottom w:val="single" w:sz="8"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C</w:t>
            </w:r>
          </w:p>
        </w:tc>
        <w:tc>
          <w:tcPr>
            <w:tcW w:w="1247"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82"/>
              <w:ind w:left="57"/>
              <w:rPr>
                <w:rFonts w:ascii="Arial Narrow" w:hAnsi="Arial Narrow" w:cs="Arial Narrow"/>
                <w:sz w:val="18"/>
                <w:szCs w:val="18"/>
                <w:lang w:val="uk-UA"/>
              </w:rPr>
            </w:pPr>
            <w:r w:rsidRPr="00700263">
              <w:rPr>
                <w:rFonts w:ascii="Arial Narrow"/>
                <w:sz w:val="18"/>
                <w:lang w:val="uk-UA"/>
              </w:rPr>
              <w:t>AEG-Electrolux</w:t>
            </w:r>
          </w:p>
        </w:tc>
        <w:tc>
          <w:tcPr>
            <w:tcW w:w="1588"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Lavamat 64840</w:t>
            </w:r>
          </w:p>
        </w:tc>
        <w:tc>
          <w:tcPr>
            <w:tcW w:w="568"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82"/>
              <w:jc w:val="center"/>
              <w:rPr>
                <w:rFonts w:ascii="Arial Narrow" w:hAnsi="Arial Narrow" w:cs="Arial Narrow"/>
                <w:sz w:val="18"/>
                <w:szCs w:val="18"/>
                <w:lang w:val="uk-UA"/>
              </w:rPr>
            </w:pPr>
            <w:r w:rsidRPr="00700263">
              <w:rPr>
                <w:rFonts w:ascii="Arial Narrow"/>
                <w:sz w:val="18"/>
                <w:lang w:val="uk-UA"/>
              </w:rPr>
              <w:t>6</w:t>
            </w:r>
          </w:p>
        </w:tc>
        <w:tc>
          <w:tcPr>
            <w:tcW w:w="794"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566"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794"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82"/>
              <w:ind w:left="111"/>
              <w:rPr>
                <w:rFonts w:ascii="Arial Narrow" w:hAnsi="Arial Narrow" w:cs="Arial Narrow"/>
                <w:sz w:val="18"/>
                <w:szCs w:val="18"/>
                <w:lang w:val="uk-UA"/>
              </w:rPr>
            </w:pPr>
            <w:r w:rsidRPr="00700263">
              <w:rPr>
                <w:rFonts w:ascii="Arial Narrow"/>
                <w:sz w:val="18"/>
                <w:lang w:val="uk-UA"/>
              </w:rPr>
              <w:t>770,22</w:t>
            </w:r>
          </w:p>
        </w:tc>
        <w:tc>
          <w:tcPr>
            <w:tcW w:w="566"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794" w:type="dxa"/>
            <w:tcBorders>
              <w:top w:val="single" w:sz="8" w:space="0" w:color="000000"/>
              <w:left w:val="single" w:sz="6" w:space="0" w:color="000000"/>
              <w:bottom w:val="single" w:sz="8" w:space="0" w:color="000000"/>
              <w:right w:val="single" w:sz="8" w:space="0" w:color="000000"/>
            </w:tcBorders>
          </w:tcPr>
          <w:p w:rsidR="002C6A72" w:rsidRPr="00700263" w:rsidRDefault="002C6A72" w:rsidP="003C603E">
            <w:pPr>
              <w:rPr>
                <w:lang w:val="uk-UA"/>
              </w:rPr>
            </w:pPr>
          </w:p>
        </w:tc>
      </w:tr>
      <w:tr w:rsidR="002C6A72" w:rsidRPr="00700263" w:rsidTr="003C603E">
        <w:trPr>
          <w:trHeight w:hRule="exact" w:val="381"/>
        </w:trPr>
        <w:tc>
          <w:tcPr>
            <w:tcW w:w="3968" w:type="dxa"/>
            <w:gridSpan w:val="4"/>
            <w:tcBorders>
              <w:top w:val="single" w:sz="8" w:space="0" w:color="000000"/>
              <w:left w:val="single" w:sz="8" w:space="0" w:color="000000"/>
              <w:bottom w:val="single" w:sz="8" w:space="0" w:color="000000"/>
              <w:right w:val="single" w:sz="6" w:space="0" w:color="000000"/>
            </w:tcBorders>
          </w:tcPr>
          <w:p w:rsidR="002C6A72" w:rsidRPr="00700263" w:rsidRDefault="002C6A72" w:rsidP="003C603E">
            <w:pPr>
              <w:pStyle w:val="TableParagraph"/>
              <w:spacing w:before="82"/>
              <w:ind w:left="56"/>
              <w:rPr>
                <w:rFonts w:ascii="Arial Narrow" w:hAnsi="Arial Narrow" w:cs="Arial Narrow"/>
                <w:sz w:val="18"/>
                <w:szCs w:val="18"/>
                <w:lang w:val="uk-UA"/>
              </w:rPr>
            </w:pPr>
            <w:r w:rsidRPr="00700263">
              <w:rPr>
                <w:rFonts w:ascii="Arial Narrow"/>
                <w:sz w:val="18"/>
                <w:lang w:val="uk-UA"/>
              </w:rPr>
              <w:t>Щомісячні</w:t>
            </w:r>
            <w:r w:rsidRPr="00700263">
              <w:rPr>
                <w:rFonts w:ascii="Arial Narrow"/>
                <w:sz w:val="18"/>
                <w:lang w:val="uk-UA"/>
              </w:rPr>
              <w:t xml:space="preserve"> </w:t>
            </w:r>
            <w:r w:rsidRPr="00700263">
              <w:rPr>
                <w:rFonts w:ascii="Arial Narrow"/>
                <w:sz w:val="18"/>
                <w:lang w:val="uk-UA"/>
              </w:rPr>
              <w:t>індекси</w:t>
            </w:r>
          </w:p>
        </w:tc>
        <w:tc>
          <w:tcPr>
            <w:tcW w:w="794"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79"/>
              <w:ind w:left="236"/>
              <w:rPr>
                <w:rFonts w:cs="Calibri"/>
                <w:sz w:val="18"/>
                <w:szCs w:val="18"/>
                <w:lang w:val="uk-UA"/>
              </w:rPr>
            </w:pPr>
            <w:r w:rsidRPr="00700263">
              <w:rPr>
                <w:i/>
                <w:iCs/>
                <w:sz w:val="18"/>
                <w:lang w:val="uk-UA"/>
              </w:rPr>
              <w:t>100</w:t>
            </w:r>
          </w:p>
        </w:tc>
        <w:tc>
          <w:tcPr>
            <w:tcW w:w="566"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794"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pStyle w:val="TableParagraph"/>
              <w:spacing w:before="79"/>
              <w:ind w:left="212"/>
              <w:rPr>
                <w:rFonts w:cs="Calibri"/>
                <w:sz w:val="18"/>
                <w:szCs w:val="18"/>
                <w:lang w:val="uk-UA"/>
              </w:rPr>
            </w:pPr>
            <w:r w:rsidRPr="00700263">
              <w:rPr>
                <w:i/>
                <w:iCs/>
                <w:sz w:val="18"/>
                <w:lang w:val="uk-UA"/>
              </w:rPr>
              <w:t>98,2</w:t>
            </w:r>
          </w:p>
        </w:tc>
        <w:tc>
          <w:tcPr>
            <w:tcW w:w="566" w:type="dxa"/>
            <w:tcBorders>
              <w:top w:val="single" w:sz="8" w:space="0" w:color="000000"/>
              <w:left w:val="single" w:sz="6" w:space="0" w:color="000000"/>
              <w:bottom w:val="single" w:sz="8" w:space="0" w:color="000000"/>
              <w:right w:val="single" w:sz="6" w:space="0" w:color="000000"/>
            </w:tcBorders>
          </w:tcPr>
          <w:p w:rsidR="002C6A72" w:rsidRPr="00700263" w:rsidRDefault="002C6A72" w:rsidP="003C603E">
            <w:pPr>
              <w:rPr>
                <w:lang w:val="uk-UA"/>
              </w:rPr>
            </w:pPr>
          </w:p>
        </w:tc>
        <w:tc>
          <w:tcPr>
            <w:tcW w:w="794" w:type="dxa"/>
            <w:tcBorders>
              <w:top w:val="single" w:sz="8" w:space="0" w:color="000000"/>
              <w:left w:val="single" w:sz="6" w:space="0" w:color="000000"/>
              <w:bottom w:val="single" w:sz="8" w:space="0" w:color="000000"/>
              <w:right w:val="single" w:sz="8" w:space="0" w:color="000000"/>
            </w:tcBorders>
          </w:tcPr>
          <w:p w:rsidR="002C6A72" w:rsidRPr="00700263" w:rsidRDefault="002C6A72" w:rsidP="003C603E">
            <w:pPr>
              <w:pStyle w:val="TableParagraph"/>
              <w:spacing w:before="79"/>
              <w:ind w:left="211"/>
              <w:rPr>
                <w:rFonts w:cs="Calibri"/>
                <w:sz w:val="18"/>
                <w:szCs w:val="18"/>
                <w:lang w:val="uk-UA"/>
              </w:rPr>
            </w:pPr>
            <w:r w:rsidRPr="00700263">
              <w:rPr>
                <w:i/>
                <w:iCs/>
                <w:sz w:val="18"/>
                <w:lang w:val="uk-UA"/>
              </w:rPr>
              <w:t>98,0</w:t>
            </w:r>
          </w:p>
        </w:tc>
      </w:tr>
    </w:tbl>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rPr>
          <w:rFonts w:cs="Calibri"/>
          <w:sz w:val="20"/>
          <w:szCs w:val="20"/>
          <w:lang w:val="uk-UA"/>
        </w:rPr>
      </w:pPr>
    </w:p>
    <w:p w:rsidR="002C6A72" w:rsidRPr="00700263" w:rsidRDefault="002C6A72" w:rsidP="00000FF3">
      <w:pPr>
        <w:spacing w:before="9"/>
        <w:rPr>
          <w:rFonts w:cs="Calibri"/>
          <w:sz w:val="19"/>
          <w:szCs w:val="19"/>
          <w:lang w:val="uk-UA"/>
        </w:rPr>
      </w:pPr>
    </w:p>
    <w:p w:rsidR="002C6A72" w:rsidRPr="000147D2" w:rsidRDefault="002C6A72" w:rsidP="00E5539F">
      <w:pPr>
        <w:tabs>
          <w:tab w:val="left" w:pos="2694"/>
        </w:tabs>
        <w:ind w:left="481"/>
        <w:rPr>
          <w:rFonts w:ascii="Arial Narrow" w:hAnsi="Arial Narrow" w:cs="Arial Narrow"/>
          <w:sz w:val="16"/>
          <w:szCs w:val="16"/>
          <w:highlight w:val="yellow"/>
          <w:lang w:val="uk-UA"/>
        </w:rPr>
      </w:pPr>
      <w:r w:rsidRPr="00700263">
        <w:rPr>
          <w:rFonts w:ascii="Arial Narrow"/>
          <w:sz w:val="20"/>
          <w:lang w:val="uk-UA"/>
        </w:rPr>
        <w:t>240</w:t>
      </w:r>
      <w:r w:rsidRPr="00700263">
        <w:rPr>
          <w:rFonts w:ascii="Arial Narrow"/>
          <w:sz w:val="20"/>
          <w:lang w:val="uk-UA"/>
        </w:rPr>
        <w:tab/>
      </w:r>
      <w:r w:rsidR="00BE6957" w:rsidRPr="00700263">
        <w:rPr>
          <w:rFonts w:ascii="Trebuchet MS" w:hAnsi="Trebuchet MS"/>
          <w:spacing w:val="-2"/>
          <w:sz w:val="16"/>
          <w:lang w:val="uk-UA"/>
        </w:rPr>
        <w:t>Федеральне статистичне управління, С</w:t>
      </w:r>
      <w:r w:rsidR="00BE6957" w:rsidRPr="00555F8E">
        <w:rPr>
          <w:rFonts w:ascii="Trebuchet MS" w:hAnsi="Trebuchet MS"/>
          <w:spacing w:val="-2"/>
          <w:sz w:val="16"/>
          <w:lang w:val="uk-UA"/>
        </w:rPr>
        <w:t>татистика та наука, Том 13/2009</w:t>
      </w:r>
    </w:p>
    <w:p w:rsidR="002C6A72" w:rsidRPr="000147D2" w:rsidRDefault="002C6A72" w:rsidP="00000FF3">
      <w:pPr>
        <w:rPr>
          <w:rFonts w:ascii="Arial Narrow" w:hAnsi="Arial Narrow" w:cs="Arial Narrow"/>
          <w:sz w:val="16"/>
          <w:szCs w:val="16"/>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7"/>
        <w:rPr>
          <w:rFonts w:ascii="Arial Narrow" w:hAnsi="Arial Narrow" w:cs="Arial Narrow"/>
          <w:sz w:val="9"/>
          <w:szCs w:val="9"/>
          <w:highlight w:val="yellow"/>
          <w:lang w:val="uk-UA"/>
        </w:rPr>
      </w:pPr>
    </w:p>
    <w:p w:rsidR="002C6A72" w:rsidRPr="001A07BC" w:rsidRDefault="002C6A72" w:rsidP="00000FF3">
      <w:pPr>
        <w:pStyle w:val="3"/>
        <w:numPr>
          <w:ilvl w:val="0"/>
          <w:numId w:val="27"/>
        </w:numPr>
        <w:tabs>
          <w:tab w:val="left" w:pos="1218"/>
        </w:tabs>
        <w:spacing w:before="69"/>
        <w:ind w:hanging="736"/>
        <w:rPr>
          <w:rFonts w:ascii="Arial Narrow" w:hAnsi="Arial Narrow" w:cs="Arial Narrow"/>
          <w:b w:val="0"/>
          <w:bCs/>
          <w:lang w:val="uk-UA"/>
        </w:rPr>
      </w:pPr>
      <w:bookmarkStart w:id="223" w:name="6.1_Proposal_for_the_identification_of_c"/>
      <w:bookmarkStart w:id="224" w:name="6_Books"/>
      <w:bookmarkStart w:id="225" w:name="_bookmark118"/>
      <w:bookmarkEnd w:id="223"/>
      <w:bookmarkEnd w:id="224"/>
      <w:bookmarkEnd w:id="225"/>
      <w:r w:rsidRPr="001A07BC">
        <w:rPr>
          <w:rFonts w:ascii="Arial Narrow" w:eastAsia="Times New Roman"/>
          <w:lang w:val="uk-UA"/>
        </w:rPr>
        <w:t>Книги</w:t>
      </w:r>
    </w:p>
    <w:p w:rsidR="002C6A72" w:rsidRPr="001A07BC" w:rsidRDefault="001A07BC" w:rsidP="00000FF3">
      <w:pPr>
        <w:pStyle w:val="a3"/>
        <w:numPr>
          <w:ilvl w:val="0"/>
          <w:numId w:val="26"/>
        </w:numPr>
        <w:tabs>
          <w:tab w:val="left" w:pos="821"/>
        </w:tabs>
        <w:spacing w:before="100" w:line="240" w:lineRule="exact"/>
        <w:ind w:right="1717" w:hanging="339"/>
        <w:jc w:val="both"/>
        <w:rPr>
          <w:rFonts w:cs="Calibri"/>
          <w:lang w:val="uk-UA"/>
        </w:rPr>
      </w:pPr>
      <w:r w:rsidRPr="001A07BC">
        <w:rPr>
          <w:lang w:val="uk-UA"/>
        </w:rPr>
        <w:t>В якості першого кроку категорія 09.5.1 «Книги» чотиризначного рівня класифікації КІСЦ поділяється на дві підкатегорії: «ринок, що швидко змінюється» і «ринок, орієнтований на тривалий продаж»</w:t>
      </w:r>
      <w:r w:rsidR="002C6A72" w:rsidRPr="001A07BC">
        <w:rPr>
          <w:rFonts w:cs="Calibri"/>
          <w:lang w:val="uk-UA"/>
        </w:rPr>
        <w:t>.</w:t>
      </w:r>
    </w:p>
    <w:p w:rsidR="002C6A72" w:rsidRPr="001A07BC" w:rsidRDefault="001A07BC" w:rsidP="001A07BC">
      <w:pPr>
        <w:pStyle w:val="a3"/>
        <w:numPr>
          <w:ilvl w:val="1"/>
          <w:numId w:val="26"/>
        </w:numPr>
        <w:tabs>
          <w:tab w:val="left" w:pos="1162"/>
        </w:tabs>
        <w:spacing w:before="41" w:line="252" w:lineRule="auto"/>
        <w:ind w:right="1717"/>
        <w:jc w:val="both"/>
        <w:rPr>
          <w:lang w:val="uk-UA"/>
        </w:rPr>
      </w:pPr>
      <w:r w:rsidRPr="001A07BC">
        <w:rPr>
          <w:lang w:val="uk-UA"/>
        </w:rPr>
        <w:t>Ринок, що швидко змінюється («принцип продукту, що змінюється»): Стосується продуктів, які мають відносно короткий комерційний цикл і високі темпи впровадження нових продуктів (книги для дітей, книги для дозвілля та культури, в тому числі, нещодавно видані книги).</w:t>
      </w:r>
    </w:p>
    <w:p w:rsidR="002C6A72" w:rsidRPr="001A07BC" w:rsidRDefault="001A07BC" w:rsidP="00000FF3">
      <w:pPr>
        <w:pStyle w:val="a3"/>
        <w:numPr>
          <w:ilvl w:val="1"/>
          <w:numId w:val="26"/>
        </w:numPr>
        <w:tabs>
          <w:tab w:val="left" w:pos="1162"/>
        </w:tabs>
        <w:spacing w:before="20" w:line="240" w:lineRule="exact"/>
        <w:ind w:right="1717"/>
        <w:jc w:val="both"/>
        <w:rPr>
          <w:rFonts w:cs="Calibri"/>
          <w:lang w:val="uk-UA"/>
        </w:rPr>
      </w:pPr>
      <w:r w:rsidRPr="001A07BC">
        <w:rPr>
          <w:lang w:val="uk-UA"/>
        </w:rPr>
        <w:t>Ринок, орієнтований на тривалий продаж («принцип постійного продукту»): Стосується продуктів, які мають відносно тривалий комерційний цикл і низькі темпи впровадження нових продуктів (підручники, словники, енциклопедії, популярні книги тощо).</w:t>
      </w:r>
    </w:p>
    <w:p w:rsidR="002C6A72" w:rsidRPr="0004037A" w:rsidRDefault="002C6A72" w:rsidP="00000FF3">
      <w:pPr>
        <w:pStyle w:val="a3"/>
        <w:numPr>
          <w:ilvl w:val="0"/>
          <w:numId w:val="26"/>
        </w:numPr>
        <w:tabs>
          <w:tab w:val="left" w:pos="821"/>
        </w:tabs>
        <w:spacing w:before="80" w:line="240" w:lineRule="exact"/>
        <w:ind w:right="1719" w:hanging="339"/>
        <w:jc w:val="both"/>
        <w:rPr>
          <w:rFonts w:cs="Calibri"/>
          <w:lang w:val="uk-UA"/>
        </w:rPr>
      </w:pPr>
      <w:r w:rsidRPr="001A07BC">
        <w:rPr>
          <w:lang w:val="uk-UA"/>
        </w:rPr>
        <w:t xml:space="preserve">З точки зору стандартів ГІСЦ </w:t>
      </w:r>
      <w:r w:rsidR="007C7867" w:rsidRPr="001A07BC">
        <w:rPr>
          <w:lang w:val="uk-UA"/>
        </w:rPr>
        <w:t>гедонічний</w:t>
      </w:r>
      <w:r w:rsidRPr="001A07BC">
        <w:rPr>
          <w:lang w:val="uk-UA"/>
        </w:rPr>
        <w:t xml:space="preserve"> метод є найнадійнішим для ринку, що швидко змінюється (А-метод). Крім того, емпіричні дослідження CENEX показали, що індекс з </w:t>
      </w:r>
      <w:r w:rsidR="007C7867" w:rsidRPr="001A07BC">
        <w:rPr>
          <w:lang w:val="uk-UA"/>
        </w:rPr>
        <w:t>гедонічним</w:t>
      </w:r>
      <w:r w:rsidRPr="001A07BC">
        <w:rPr>
          <w:lang w:val="uk-UA"/>
        </w:rPr>
        <w:t xml:space="preserve"> коригуванням демонструє найменшу </w:t>
      </w:r>
      <w:r w:rsidR="005A6891" w:rsidRPr="001A07BC">
        <w:rPr>
          <w:lang w:val="uk-UA"/>
        </w:rPr>
        <w:t>мінливість</w:t>
      </w:r>
      <w:r w:rsidRPr="001A07BC">
        <w:rPr>
          <w:lang w:val="uk-UA"/>
        </w:rPr>
        <w:t xml:space="preserve"> для ринку, що </w:t>
      </w:r>
      <w:r w:rsidRPr="0004037A">
        <w:rPr>
          <w:lang w:val="uk-UA"/>
        </w:rPr>
        <w:t>швидко змінюється.</w:t>
      </w:r>
    </w:p>
    <w:p w:rsidR="002C6A72" w:rsidRPr="0004037A" w:rsidRDefault="002C6A72" w:rsidP="00000FF3">
      <w:pPr>
        <w:pStyle w:val="a3"/>
        <w:numPr>
          <w:ilvl w:val="0"/>
          <w:numId w:val="26"/>
        </w:numPr>
        <w:tabs>
          <w:tab w:val="left" w:pos="821"/>
        </w:tabs>
        <w:spacing w:before="86" w:line="235" w:lineRule="auto"/>
        <w:ind w:right="1718" w:hanging="339"/>
        <w:jc w:val="both"/>
        <w:rPr>
          <w:rFonts w:cs="Calibri"/>
          <w:lang w:val="uk-UA"/>
        </w:rPr>
      </w:pPr>
      <w:r w:rsidRPr="0004037A">
        <w:rPr>
          <w:lang w:val="uk-UA"/>
        </w:rPr>
        <w:t xml:space="preserve">Ані емпіричні дослідження, ані Стандарти ГІСЦ не пропонують застосовувати </w:t>
      </w:r>
      <w:r w:rsidR="007C7867" w:rsidRPr="0004037A">
        <w:rPr>
          <w:lang w:val="uk-UA"/>
        </w:rPr>
        <w:t>гедонічний</w:t>
      </w:r>
      <w:r w:rsidRPr="0004037A">
        <w:rPr>
          <w:lang w:val="uk-UA"/>
        </w:rPr>
        <w:t xml:space="preserve"> метод для ринку, орієнтованого на тривалий продаж. З цієї причини у наступному розділі розглядається застосування </w:t>
      </w:r>
      <w:r w:rsidR="003E5DFD" w:rsidRPr="0004037A">
        <w:rPr>
          <w:lang w:val="uk-UA"/>
        </w:rPr>
        <w:t>гедонічного повторного ціноутворення</w:t>
      </w:r>
      <w:r w:rsidR="0004037A">
        <w:rPr>
          <w:lang w:val="uk-UA"/>
        </w:rPr>
        <w:t xml:space="preserve"> </w:t>
      </w:r>
      <w:r w:rsidRPr="0004037A">
        <w:rPr>
          <w:lang w:val="uk-UA"/>
        </w:rPr>
        <w:t>для книг тільки для ринку, що швидко змінюється.</w:t>
      </w:r>
    </w:p>
    <w:p w:rsidR="002C6A72" w:rsidRPr="0004037A" w:rsidRDefault="002C6A72" w:rsidP="00000FF3">
      <w:pPr>
        <w:pStyle w:val="5"/>
        <w:spacing w:before="153"/>
        <w:rPr>
          <w:rFonts w:ascii="Arial Narrow" w:hAnsi="Arial Narrow" w:cs="Arial Narrow"/>
          <w:b w:val="0"/>
          <w:bCs/>
          <w:i w:val="0"/>
          <w:sz w:val="24"/>
          <w:szCs w:val="24"/>
          <w:lang w:val="uk-UA"/>
        </w:rPr>
      </w:pPr>
      <w:r w:rsidRPr="0004037A">
        <w:rPr>
          <w:rFonts w:ascii="Arial Narrow" w:eastAsia="Times New Roman"/>
          <w:i w:val="0"/>
          <w:sz w:val="24"/>
          <w:szCs w:val="24"/>
          <w:lang w:val="uk-UA"/>
        </w:rPr>
        <w:t>Примітка</w:t>
      </w:r>
      <w:r w:rsidRPr="0004037A">
        <w:rPr>
          <w:rFonts w:ascii="Arial Narrow" w:eastAsia="Times New Roman"/>
          <w:i w:val="0"/>
          <w:sz w:val="24"/>
          <w:szCs w:val="24"/>
          <w:lang w:val="uk-UA"/>
        </w:rPr>
        <w:t>:</w:t>
      </w:r>
    </w:p>
    <w:p w:rsidR="002C6A72" w:rsidRPr="0004037A" w:rsidRDefault="002C6A72" w:rsidP="00000FF3">
      <w:pPr>
        <w:pStyle w:val="a3"/>
        <w:numPr>
          <w:ilvl w:val="0"/>
          <w:numId w:val="26"/>
        </w:numPr>
        <w:tabs>
          <w:tab w:val="left" w:pos="821"/>
        </w:tabs>
        <w:spacing w:before="100" w:line="240" w:lineRule="exact"/>
        <w:ind w:right="1720" w:hanging="339"/>
        <w:jc w:val="both"/>
        <w:rPr>
          <w:rFonts w:cs="Calibri"/>
          <w:lang w:val="uk-UA"/>
        </w:rPr>
      </w:pPr>
      <w:r w:rsidRPr="0004037A">
        <w:rPr>
          <w:lang w:val="uk-UA"/>
        </w:rPr>
        <w:t>Метод коригування якості залежить від однорідності доступного списку бестселерів:</w:t>
      </w:r>
    </w:p>
    <w:p w:rsidR="002C6A72" w:rsidRPr="0004037A" w:rsidRDefault="002C6A72" w:rsidP="00000FF3">
      <w:pPr>
        <w:pStyle w:val="a3"/>
        <w:numPr>
          <w:ilvl w:val="1"/>
          <w:numId w:val="26"/>
        </w:numPr>
        <w:tabs>
          <w:tab w:val="left" w:pos="1162"/>
        </w:tabs>
        <w:spacing w:before="39" w:line="240" w:lineRule="exact"/>
        <w:ind w:right="1716"/>
        <w:jc w:val="both"/>
        <w:rPr>
          <w:rFonts w:cs="Calibri"/>
          <w:lang w:val="uk-UA"/>
        </w:rPr>
      </w:pPr>
      <w:bookmarkStart w:id="226" w:name="_bookmark119"/>
      <w:bookmarkEnd w:id="226"/>
      <w:r w:rsidRPr="0004037A">
        <w:rPr>
          <w:lang w:val="uk-UA"/>
        </w:rPr>
        <w:t xml:space="preserve">Однорідний список бестселерів - це, наприклад, список, в якому містяться тільки художні книги </w:t>
      </w:r>
      <w:r w:rsidR="0004037A">
        <w:rPr>
          <w:lang w:val="uk-UA"/>
        </w:rPr>
        <w:t>кишенькового розміру</w:t>
      </w:r>
      <w:r w:rsidRPr="0004037A">
        <w:rPr>
          <w:lang w:val="uk-UA"/>
        </w:rPr>
        <w:t>. Книги в списку є однаков</w:t>
      </w:r>
      <w:r w:rsidR="0004037A">
        <w:rPr>
          <w:lang w:val="uk-UA"/>
        </w:rPr>
        <w:t>ими</w:t>
      </w:r>
      <w:r w:rsidRPr="0004037A">
        <w:rPr>
          <w:lang w:val="uk-UA"/>
        </w:rPr>
        <w:t xml:space="preserve"> за типом палітурки і розміром, а в багатьох випадках число сторінок варіюється в межах певного діапазону. В цих обставинах (коли доступні однорідні списки бестселерів) немає додаткової необхідності коригувати якість, оскільки всі книги можна розглядати як еквівалентні. Наступним кроком мож</w:t>
      </w:r>
      <w:r w:rsidR="0004037A">
        <w:rPr>
          <w:lang w:val="uk-UA"/>
        </w:rPr>
        <w:t>е бути пряме порівняння цін</w:t>
      </w:r>
      <w:r w:rsidRPr="0004037A">
        <w:rPr>
          <w:lang w:val="uk-UA"/>
        </w:rPr>
        <w:t xml:space="preserve"> на ці книги.</w:t>
      </w:r>
    </w:p>
    <w:p w:rsidR="002C6A72" w:rsidRPr="0012050E" w:rsidRDefault="002C6A72" w:rsidP="00000FF3">
      <w:pPr>
        <w:pStyle w:val="a3"/>
        <w:numPr>
          <w:ilvl w:val="1"/>
          <w:numId w:val="26"/>
        </w:numPr>
        <w:tabs>
          <w:tab w:val="left" w:pos="1162"/>
        </w:tabs>
        <w:spacing w:before="20" w:line="240" w:lineRule="exact"/>
        <w:ind w:right="1718"/>
        <w:jc w:val="both"/>
        <w:rPr>
          <w:rFonts w:cs="Calibri"/>
          <w:lang w:val="uk-UA"/>
        </w:rPr>
      </w:pPr>
      <w:r w:rsidRPr="0004037A">
        <w:rPr>
          <w:lang w:val="uk-UA"/>
        </w:rPr>
        <w:t>Іншим прикладом є національний список бестселерів, в якому, наприклад, не враховується тип палітурки, а вносяться книги</w:t>
      </w:r>
      <w:r w:rsidR="0012050E">
        <w:rPr>
          <w:lang w:val="uk-UA"/>
        </w:rPr>
        <w:t>,</w:t>
      </w:r>
      <w:r w:rsidRPr="0004037A">
        <w:rPr>
          <w:lang w:val="uk-UA"/>
        </w:rPr>
        <w:t xml:space="preserve"> які добре продаються. В цьому </w:t>
      </w:r>
      <w:r w:rsidRPr="0012050E">
        <w:rPr>
          <w:lang w:val="uk-UA"/>
        </w:rPr>
        <w:t xml:space="preserve">випадку існує потреба в коригуванні якості, і в цьому випадку найкращим методом </w:t>
      </w:r>
      <w:r w:rsidR="0012050E" w:rsidRPr="0012050E">
        <w:rPr>
          <w:lang w:val="uk-UA"/>
        </w:rPr>
        <w:t>з</w:t>
      </w:r>
      <w:r w:rsidRPr="0012050E">
        <w:rPr>
          <w:lang w:val="uk-UA"/>
        </w:rPr>
        <w:t xml:space="preserve"> точки зору Стандартів ГІСЦ є </w:t>
      </w:r>
      <w:r w:rsidR="007C7867" w:rsidRPr="0012050E">
        <w:rPr>
          <w:lang w:val="uk-UA"/>
        </w:rPr>
        <w:t>гедонічний</w:t>
      </w:r>
      <w:r w:rsidRPr="0012050E">
        <w:rPr>
          <w:lang w:val="uk-UA"/>
        </w:rPr>
        <w:t xml:space="preserve"> метод.</w:t>
      </w:r>
    </w:p>
    <w:p w:rsidR="002C6A72" w:rsidRPr="0012050E" w:rsidRDefault="002C6A72" w:rsidP="00000FF3">
      <w:pPr>
        <w:pStyle w:val="a3"/>
        <w:numPr>
          <w:ilvl w:val="0"/>
          <w:numId w:val="26"/>
        </w:numPr>
        <w:tabs>
          <w:tab w:val="left" w:pos="821"/>
        </w:tabs>
        <w:spacing w:before="80" w:line="240" w:lineRule="exact"/>
        <w:ind w:right="1717" w:hanging="339"/>
        <w:jc w:val="both"/>
        <w:rPr>
          <w:rFonts w:cs="Calibri"/>
          <w:sz w:val="24"/>
          <w:szCs w:val="24"/>
          <w:lang w:val="uk-UA"/>
        </w:rPr>
      </w:pPr>
      <w:r w:rsidRPr="0012050E">
        <w:rPr>
          <w:lang w:val="uk-UA"/>
        </w:rPr>
        <w:t xml:space="preserve">Списки бестселерів можуть охоплювати всю країну або складатися на основі місцевих магазинів. Наприклад, можуть спостерігатися тільки книги, які розташовані на видному місці на столах. Зверніть увагу, що зазвичай національним спискам бестселерів не віддають перевагу над місцевими списками бестселерів. Обидва підходи можуть використовуватися залежно від індексу, що публікується. Національний список бестселерів, що включає всі продажі книг, може бути більш </w:t>
      </w:r>
      <w:r w:rsidR="0012050E">
        <w:rPr>
          <w:lang w:val="uk-UA"/>
        </w:rPr>
        <w:t>доречним</w:t>
      </w:r>
      <w:r w:rsidRPr="0012050E">
        <w:rPr>
          <w:lang w:val="uk-UA"/>
        </w:rPr>
        <w:t xml:space="preserve"> тільки для цілей публікації загальнонаціонального індексу. Якщо необхідно публікувати регіональні індекси, то регіональні списки бестселерів можуть бути кращим варіантом. Книги в списках бестселерів можуть відрізнятися за своїми характеристиками в залежності від місяця.</w:t>
      </w:r>
    </w:p>
    <w:p w:rsidR="002C6A72" w:rsidRPr="0012050E" w:rsidRDefault="00075397" w:rsidP="00000FF3">
      <w:pPr>
        <w:numPr>
          <w:ilvl w:val="1"/>
          <w:numId w:val="27"/>
        </w:numPr>
        <w:tabs>
          <w:tab w:val="left" w:pos="1220"/>
        </w:tabs>
        <w:spacing w:before="156"/>
        <w:rPr>
          <w:rFonts w:ascii="Arial Narrow" w:hAnsi="Arial Narrow" w:cs="Arial Narrow"/>
          <w:sz w:val="24"/>
          <w:szCs w:val="24"/>
          <w:lang w:val="uk-UA"/>
        </w:rPr>
      </w:pPr>
      <w:r w:rsidRPr="0012050E">
        <w:rPr>
          <w:rFonts w:ascii="Arial Narrow"/>
          <w:b/>
          <w:bCs/>
          <w:sz w:val="24"/>
          <w:szCs w:val="24"/>
          <w:lang w:val="uk-UA"/>
        </w:rPr>
        <w:t>Пропозиція</w:t>
      </w:r>
      <w:r w:rsidRPr="0012050E">
        <w:rPr>
          <w:rFonts w:ascii="Arial Narrow"/>
          <w:b/>
          <w:bCs/>
          <w:sz w:val="24"/>
          <w:szCs w:val="24"/>
          <w:lang w:val="uk-UA"/>
        </w:rPr>
        <w:t xml:space="preserve"> </w:t>
      </w:r>
      <w:r w:rsidRPr="0012050E">
        <w:rPr>
          <w:rFonts w:ascii="Arial Narrow"/>
          <w:b/>
          <w:bCs/>
          <w:sz w:val="24"/>
          <w:szCs w:val="24"/>
          <w:lang w:val="uk-UA"/>
        </w:rPr>
        <w:t>для</w:t>
      </w:r>
      <w:r w:rsidRPr="0012050E">
        <w:rPr>
          <w:rFonts w:ascii="Arial Narrow"/>
          <w:b/>
          <w:bCs/>
          <w:sz w:val="24"/>
          <w:szCs w:val="24"/>
          <w:lang w:val="uk-UA"/>
        </w:rPr>
        <w:t xml:space="preserve"> </w:t>
      </w:r>
      <w:r w:rsidRPr="0012050E">
        <w:rPr>
          <w:rFonts w:ascii="Arial Narrow"/>
          <w:b/>
          <w:bCs/>
          <w:sz w:val="24"/>
          <w:szCs w:val="24"/>
          <w:lang w:val="uk-UA"/>
        </w:rPr>
        <w:t>ідентифікації</w:t>
      </w:r>
      <w:r w:rsidRPr="0012050E">
        <w:rPr>
          <w:rFonts w:ascii="Arial Narrow"/>
          <w:b/>
          <w:bCs/>
          <w:sz w:val="24"/>
          <w:szCs w:val="24"/>
          <w:lang w:val="uk-UA"/>
        </w:rPr>
        <w:t xml:space="preserve"> </w:t>
      </w:r>
      <w:r w:rsidRPr="0012050E">
        <w:rPr>
          <w:rFonts w:ascii="Arial Narrow"/>
          <w:b/>
          <w:bCs/>
          <w:sz w:val="24"/>
          <w:szCs w:val="24"/>
          <w:lang w:val="uk-UA"/>
        </w:rPr>
        <w:t>сегментів</w:t>
      </w:r>
      <w:r w:rsidRPr="0012050E">
        <w:rPr>
          <w:rFonts w:ascii="Arial Narrow"/>
          <w:b/>
          <w:bCs/>
          <w:sz w:val="24"/>
          <w:szCs w:val="24"/>
          <w:lang w:val="uk-UA"/>
        </w:rPr>
        <w:t xml:space="preserve"> </w:t>
      </w:r>
      <w:r w:rsidRPr="0012050E">
        <w:rPr>
          <w:rFonts w:ascii="Arial Narrow"/>
          <w:b/>
          <w:bCs/>
          <w:sz w:val="24"/>
          <w:szCs w:val="24"/>
          <w:lang w:val="uk-UA"/>
        </w:rPr>
        <w:t>споживання</w:t>
      </w:r>
    </w:p>
    <w:p w:rsidR="002C6A72" w:rsidRPr="0012050E" w:rsidRDefault="0012050E" w:rsidP="00000FF3">
      <w:pPr>
        <w:pStyle w:val="a3"/>
        <w:numPr>
          <w:ilvl w:val="0"/>
          <w:numId w:val="26"/>
        </w:numPr>
        <w:tabs>
          <w:tab w:val="left" w:pos="821"/>
        </w:tabs>
        <w:spacing w:before="101" w:line="240" w:lineRule="exact"/>
        <w:ind w:right="1718" w:hanging="339"/>
        <w:jc w:val="both"/>
        <w:rPr>
          <w:rFonts w:cs="Calibri"/>
          <w:lang w:val="uk-UA"/>
        </w:rPr>
      </w:pPr>
      <w:r>
        <w:rPr>
          <w:lang w:val="uk-UA"/>
        </w:rPr>
        <w:t>Рекомендовані</w:t>
      </w:r>
      <w:r w:rsidR="002C6A72" w:rsidRPr="0012050E">
        <w:rPr>
          <w:lang w:val="uk-UA"/>
        </w:rPr>
        <w:t xml:space="preserve"> сегменти споживання визначаються </w:t>
      </w:r>
      <w:r>
        <w:rPr>
          <w:lang w:val="uk-UA"/>
        </w:rPr>
        <w:t>відповідно до опису</w:t>
      </w:r>
      <w:r w:rsidR="002C6A72" w:rsidRPr="0012050E">
        <w:rPr>
          <w:lang w:val="uk-UA"/>
        </w:rPr>
        <w:t xml:space="preserve"> в розділі про книги, </w:t>
      </w:r>
      <w:r>
        <w:rPr>
          <w:lang w:val="uk-UA"/>
        </w:rPr>
        <w:t>з використанням негедонічних засобів</w:t>
      </w:r>
      <w:r w:rsidR="002C6A72" w:rsidRPr="0012050E">
        <w:rPr>
          <w:lang w:val="uk-UA"/>
        </w:rPr>
        <w:t>.</w:t>
      </w:r>
    </w:p>
    <w:p w:rsidR="002C6A72" w:rsidRPr="0012050E" w:rsidRDefault="002C6A72" w:rsidP="00000FF3">
      <w:pPr>
        <w:rPr>
          <w:rFonts w:cs="Calibri"/>
          <w:sz w:val="20"/>
          <w:szCs w:val="20"/>
          <w:lang w:val="uk-UA"/>
        </w:rPr>
      </w:pPr>
    </w:p>
    <w:p w:rsidR="002C6A72" w:rsidRPr="0012050E" w:rsidRDefault="002C6A72" w:rsidP="00000FF3">
      <w:pPr>
        <w:spacing w:before="3"/>
        <w:rPr>
          <w:rFonts w:cs="Calibri"/>
          <w:sz w:val="17"/>
          <w:szCs w:val="17"/>
          <w:lang w:val="uk-UA"/>
        </w:rPr>
      </w:pPr>
    </w:p>
    <w:p w:rsidR="002C6A72" w:rsidRPr="0012050E" w:rsidRDefault="00BE6957" w:rsidP="00000FF3">
      <w:pPr>
        <w:tabs>
          <w:tab w:val="right" w:pos="7965"/>
        </w:tabs>
        <w:spacing w:before="73"/>
        <w:ind w:left="481"/>
        <w:rPr>
          <w:rFonts w:cs="Calibri"/>
          <w:sz w:val="20"/>
          <w:szCs w:val="20"/>
          <w:lang w:val="uk-UA"/>
        </w:rPr>
      </w:pPr>
      <w:r w:rsidRPr="0012050E">
        <w:rPr>
          <w:rFonts w:ascii="Trebuchet MS" w:hAnsi="Trebuchet MS"/>
          <w:spacing w:val="-2"/>
          <w:sz w:val="16"/>
          <w:lang w:val="uk-UA"/>
        </w:rPr>
        <w:t>Федеральне статистичне управління, Статистика та наука, Том 13/2009</w:t>
      </w:r>
      <w:r w:rsidR="002C6A72" w:rsidRPr="0012050E">
        <w:rPr>
          <w:sz w:val="20"/>
          <w:lang w:val="uk-UA"/>
        </w:rPr>
        <w:tab/>
      </w:r>
      <w:r w:rsidR="002C6A72" w:rsidRPr="001E5F58">
        <w:rPr>
          <w:rFonts w:ascii="Arial Narrow" w:hAnsi="Arial Narrow"/>
          <w:sz w:val="20"/>
          <w:lang w:val="uk-UA"/>
        </w:rPr>
        <w:t>241</w:t>
      </w:r>
    </w:p>
    <w:p w:rsidR="002C6A72" w:rsidRPr="000147D2" w:rsidRDefault="002C6A72" w:rsidP="00000FF3">
      <w:pPr>
        <w:rPr>
          <w:rFonts w:cs="Calibri"/>
          <w:sz w:val="20"/>
          <w:szCs w:val="20"/>
          <w:highlight w:val="yellow"/>
          <w:lang w:val="uk-UA"/>
        </w:rPr>
        <w:sectPr w:rsidR="002C6A72" w:rsidRPr="000147D2">
          <w:pgSz w:w="11910" w:h="16840"/>
          <w:pgMar w:top="1220" w:right="1680" w:bottom="280" w:left="540" w:header="1001" w:footer="0" w:gutter="0"/>
          <w:cols w:space="720"/>
        </w:sectPr>
      </w:pPr>
    </w:p>
    <w:p w:rsidR="002C6A72" w:rsidRPr="0012050E" w:rsidRDefault="00075397" w:rsidP="00000FF3">
      <w:pPr>
        <w:pStyle w:val="4"/>
        <w:numPr>
          <w:ilvl w:val="1"/>
          <w:numId w:val="27"/>
        </w:numPr>
        <w:tabs>
          <w:tab w:val="left" w:pos="1219"/>
        </w:tabs>
        <w:spacing w:before="179"/>
        <w:ind w:left="1218" w:hanging="737"/>
        <w:rPr>
          <w:rFonts w:ascii="Arial Narrow" w:hAnsi="Arial Narrow" w:cs="Arial Narrow"/>
          <w:b w:val="0"/>
          <w:bCs/>
          <w:sz w:val="24"/>
          <w:szCs w:val="24"/>
          <w:lang w:val="uk-UA"/>
        </w:rPr>
      </w:pPr>
      <w:bookmarkStart w:id="227" w:name="6.2_Proposal_for_the_construction_of_a_t"/>
      <w:bookmarkStart w:id="228" w:name="_bookmark120"/>
      <w:bookmarkEnd w:id="227"/>
      <w:bookmarkEnd w:id="228"/>
      <w:r w:rsidRPr="0012050E">
        <w:rPr>
          <w:rFonts w:ascii="Arial Narrow" w:eastAsia="Times New Roman"/>
          <w:sz w:val="24"/>
          <w:szCs w:val="24"/>
          <w:lang w:val="uk-UA"/>
        </w:rPr>
        <w:lastRenderedPageBreak/>
        <w:t>Пропозиція</w:t>
      </w:r>
      <w:r w:rsidRPr="0012050E">
        <w:rPr>
          <w:rFonts w:ascii="Arial Narrow" w:eastAsia="Times New Roman"/>
          <w:sz w:val="24"/>
          <w:szCs w:val="24"/>
          <w:lang w:val="uk-UA"/>
        </w:rPr>
        <w:t xml:space="preserve"> </w:t>
      </w:r>
      <w:r w:rsidRPr="0012050E">
        <w:rPr>
          <w:rFonts w:ascii="Arial Narrow" w:eastAsia="Times New Roman"/>
          <w:sz w:val="24"/>
          <w:szCs w:val="24"/>
          <w:lang w:val="uk-UA"/>
        </w:rPr>
        <w:t>для</w:t>
      </w:r>
      <w:r w:rsidRPr="0012050E">
        <w:rPr>
          <w:rFonts w:ascii="Arial Narrow" w:eastAsia="Times New Roman"/>
          <w:sz w:val="24"/>
          <w:szCs w:val="24"/>
          <w:lang w:val="uk-UA"/>
        </w:rPr>
        <w:t xml:space="preserve"> </w:t>
      </w:r>
      <w:r w:rsidRPr="0012050E">
        <w:rPr>
          <w:rFonts w:ascii="Arial Narrow" w:eastAsia="Times New Roman"/>
          <w:sz w:val="24"/>
          <w:szCs w:val="24"/>
          <w:lang w:val="uk-UA"/>
        </w:rPr>
        <w:t>побудови</w:t>
      </w:r>
      <w:r w:rsidRPr="0012050E">
        <w:rPr>
          <w:rFonts w:ascii="Arial Narrow" w:eastAsia="Times New Roman"/>
          <w:sz w:val="24"/>
          <w:szCs w:val="24"/>
          <w:lang w:val="uk-UA"/>
        </w:rPr>
        <w:t xml:space="preserve"> </w:t>
      </w:r>
      <w:r w:rsidRPr="0012050E">
        <w:rPr>
          <w:rFonts w:ascii="Arial Narrow" w:eastAsia="Times New Roman"/>
          <w:sz w:val="24"/>
          <w:szCs w:val="24"/>
          <w:lang w:val="uk-UA"/>
        </w:rPr>
        <w:t>цільової</w:t>
      </w:r>
      <w:r w:rsidRPr="0012050E">
        <w:rPr>
          <w:rFonts w:ascii="Arial Narrow" w:eastAsia="Times New Roman"/>
          <w:sz w:val="24"/>
          <w:szCs w:val="24"/>
          <w:lang w:val="uk-UA"/>
        </w:rPr>
        <w:t xml:space="preserve"> </w:t>
      </w:r>
      <w:r w:rsidRPr="0012050E">
        <w:rPr>
          <w:rFonts w:ascii="Arial Narrow" w:eastAsia="Times New Roman"/>
          <w:sz w:val="24"/>
          <w:szCs w:val="24"/>
          <w:lang w:val="uk-UA"/>
        </w:rPr>
        <w:t>вибірки</w:t>
      </w:r>
    </w:p>
    <w:p w:rsidR="002C6A72" w:rsidRPr="0012050E" w:rsidRDefault="002C6A72" w:rsidP="00000FF3">
      <w:pPr>
        <w:pStyle w:val="a3"/>
        <w:numPr>
          <w:ilvl w:val="0"/>
          <w:numId w:val="26"/>
        </w:numPr>
        <w:tabs>
          <w:tab w:val="left" w:pos="821"/>
        </w:tabs>
        <w:spacing w:before="121" w:line="240" w:lineRule="exact"/>
        <w:ind w:right="1714" w:hanging="339"/>
        <w:jc w:val="both"/>
        <w:rPr>
          <w:rFonts w:cs="Calibri"/>
          <w:lang w:val="uk-UA"/>
        </w:rPr>
      </w:pPr>
      <w:r w:rsidRPr="0012050E">
        <w:rPr>
          <w:rFonts w:cs="Calibri"/>
          <w:lang w:val="uk-UA"/>
        </w:rPr>
        <w:t xml:space="preserve">Для застосування </w:t>
      </w:r>
      <w:r w:rsidR="003E5DFD" w:rsidRPr="0012050E">
        <w:rPr>
          <w:rFonts w:cs="Calibri"/>
          <w:lang w:val="uk-UA"/>
        </w:rPr>
        <w:t>гедонічного повторного ціноутворення</w:t>
      </w:r>
      <w:r w:rsidR="0012050E">
        <w:rPr>
          <w:rFonts w:cs="Calibri"/>
          <w:lang w:val="uk-UA"/>
        </w:rPr>
        <w:t xml:space="preserve"> </w:t>
      </w:r>
      <w:r w:rsidRPr="0012050E">
        <w:rPr>
          <w:rFonts w:cs="Calibri"/>
          <w:lang w:val="uk-UA"/>
        </w:rPr>
        <w:t xml:space="preserve">зазвичай необхідно </w:t>
      </w:r>
      <w:r w:rsidR="0012050E">
        <w:rPr>
          <w:rFonts w:cs="Calibri"/>
          <w:lang w:val="uk-UA"/>
        </w:rPr>
        <w:t>зі</w:t>
      </w:r>
      <w:r w:rsidRPr="0012050E">
        <w:rPr>
          <w:rFonts w:cs="Calibri"/>
          <w:lang w:val="uk-UA"/>
        </w:rPr>
        <w:t xml:space="preserve">брати дві вибірки. Перша вибірка має назву «вибірка регресії», яка слугує </w:t>
      </w:r>
      <w:r w:rsidR="00EA1E40">
        <w:rPr>
          <w:rFonts w:cs="Calibri"/>
          <w:lang w:val="uk-UA"/>
        </w:rPr>
        <w:t>для</w:t>
      </w:r>
      <w:r w:rsidRPr="0012050E">
        <w:rPr>
          <w:rFonts w:cs="Calibri"/>
          <w:lang w:val="uk-UA"/>
        </w:rPr>
        <w:t xml:space="preserve"> обчислення рівняння </w:t>
      </w:r>
      <w:r w:rsidR="00EA1E40">
        <w:rPr>
          <w:rFonts w:cs="Calibri"/>
          <w:lang w:val="uk-UA"/>
        </w:rPr>
        <w:t>гедонічної</w:t>
      </w:r>
      <w:r w:rsidR="00EA1E40" w:rsidRPr="0012050E">
        <w:rPr>
          <w:rFonts w:cs="Calibri"/>
          <w:lang w:val="uk-UA"/>
        </w:rPr>
        <w:t xml:space="preserve"> </w:t>
      </w:r>
      <w:r w:rsidRPr="0012050E">
        <w:rPr>
          <w:rFonts w:cs="Calibri"/>
          <w:lang w:val="uk-UA"/>
        </w:rPr>
        <w:t>регресії. Друг</w:t>
      </w:r>
      <w:r w:rsidR="00EA1E40">
        <w:rPr>
          <w:rFonts w:cs="Calibri"/>
          <w:lang w:val="uk-UA"/>
        </w:rPr>
        <w:t>а вибірка</w:t>
      </w:r>
      <w:r w:rsidRPr="0012050E">
        <w:rPr>
          <w:rFonts w:cs="Calibri"/>
          <w:lang w:val="uk-UA"/>
        </w:rPr>
        <w:t xml:space="preserve"> називається «вибірка індексу» і використовується для розрахунку індексу цін на книги. Вибірка індексу також може бути підвибіркою вибірки регресії або вона може не залежати від вибірки регресії.</w:t>
      </w:r>
    </w:p>
    <w:p w:rsidR="002C6A72" w:rsidRPr="0012050E" w:rsidRDefault="002C6A72" w:rsidP="00000FF3">
      <w:pPr>
        <w:pStyle w:val="a3"/>
        <w:numPr>
          <w:ilvl w:val="0"/>
          <w:numId w:val="26"/>
        </w:numPr>
        <w:tabs>
          <w:tab w:val="left" w:pos="821"/>
        </w:tabs>
        <w:spacing w:before="82"/>
        <w:ind w:hanging="339"/>
        <w:rPr>
          <w:rFonts w:cs="Calibri"/>
          <w:lang w:val="uk-UA"/>
        </w:rPr>
      </w:pPr>
      <w:r w:rsidRPr="0012050E">
        <w:rPr>
          <w:lang w:val="uk-UA"/>
        </w:rPr>
        <w:t>Пропонується зібрати одну вибірку регресії для кожного сегмента споживання.</w:t>
      </w:r>
    </w:p>
    <w:p w:rsidR="002C6A72" w:rsidRPr="0012050E" w:rsidRDefault="00EA1E40" w:rsidP="00000FF3">
      <w:pPr>
        <w:pStyle w:val="a3"/>
        <w:numPr>
          <w:ilvl w:val="0"/>
          <w:numId w:val="26"/>
        </w:numPr>
        <w:tabs>
          <w:tab w:val="left" w:pos="821"/>
        </w:tabs>
        <w:spacing w:before="74" w:line="240" w:lineRule="exact"/>
        <w:ind w:right="1716" w:hanging="339"/>
        <w:jc w:val="both"/>
        <w:rPr>
          <w:rFonts w:cs="Calibri"/>
          <w:lang w:val="uk-UA"/>
        </w:rPr>
      </w:pPr>
      <w:r>
        <w:rPr>
          <w:lang w:val="uk-UA"/>
        </w:rPr>
        <w:t>Рекомендована процедура</w:t>
      </w:r>
      <w:r w:rsidR="002C6A72" w:rsidRPr="0012050E">
        <w:rPr>
          <w:lang w:val="uk-UA"/>
        </w:rPr>
        <w:t xml:space="preserve"> для побудови вибірки дійсна як для вибірки регресії, так і для вибірки індексу, яка вже описана в розділі про книги, </w:t>
      </w:r>
      <w:r>
        <w:rPr>
          <w:lang w:val="uk-UA"/>
        </w:rPr>
        <w:t>з використанням негедонічних засобів</w:t>
      </w:r>
      <w:r w:rsidR="002C6A72" w:rsidRPr="0012050E">
        <w:rPr>
          <w:lang w:val="uk-UA"/>
        </w:rPr>
        <w:t>.</w:t>
      </w:r>
    </w:p>
    <w:p w:rsidR="002C6A72" w:rsidRPr="00EA1E40" w:rsidRDefault="002C6A72" w:rsidP="00000FF3">
      <w:pPr>
        <w:pStyle w:val="5"/>
        <w:spacing w:before="178"/>
        <w:rPr>
          <w:rFonts w:ascii="Arial Narrow" w:hAnsi="Arial Narrow" w:cs="Arial Narrow"/>
          <w:b w:val="0"/>
          <w:bCs/>
          <w:i w:val="0"/>
          <w:sz w:val="24"/>
          <w:szCs w:val="24"/>
          <w:lang w:val="uk-UA"/>
        </w:rPr>
      </w:pPr>
      <w:r w:rsidRPr="00EA1E40">
        <w:rPr>
          <w:rFonts w:ascii="Arial Narrow" w:eastAsia="Times New Roman"/>
          <w:i w:val="0"/>
          <w:sz w:val="24"/>
          <w:szCs w:val="24"/>
          <w:lang w:val="uk-UA"/>
        </w:rPr>
        <w:t>Вибірка</w:t>
      </w:r>
      <w:r w:rsidRPr="00EA1E40">
        <w:rPr>
          <w:rFonts w:ascii="Arial Narrow" w:eastAsia="Times New Roman"/>
          <w:i w:val="0"/>
          <w:sz w:val="24"/>
          <w:szCs w:val="24"/>
          <w:lang w:val="uk-UA"/>
        </w:rPr>
        <w:t xml:space="preserve"> </w:t>
      </w:r>
      <w:r w:rsidRPr="00EA1E40">
        <w:rPr>
          <w:rFonts w:ascii="Arial Narrow" w:eastAsia="Times New Roman"/>
          <w:i w:val="0"/>
          <w:sz w:val="24"/>
          <w:szCs w:val="24"/>
          <w:lang w:val="uk-UA"/>
        </w:rPr>
        <w:t>регресії</w:t>
      </w:r>
    </w:p>
    <w:p w:rsidR="002C6A72" w:rsidRPr="00EA1E40" w:rsidRDefault="002C6A72" w:rsidP="00000FF3">
      <w:pPr>
        <w:pStyle w:val="a3"/>
        <w:numPr>
          <w:ilvl w:val="0"/>
          <w:numId w:val="26"/>
        </w:numPr>
        <w:tabs>
          <w:tab w:val="left" w:pos="821"/>
        </w:tabs>
        <w:spacing w:before="121" w:line="240" w:lineRule="exact"/>
        <w:ind w:right="1718" w:hanging="339"/>
        <w:jc w:val="both"/>
        <w:rPr>
          <w:rFonts w:cs="Calibri"/>
          <w:lang w:val="uk-UA"/>
        </w:rPr>
      </w:pPr>
      <w:r w:rsidRPr="00EA1E40">
        <w:rPr>
          <w:lang w:val="uk-UA"/>
        </w:rPr>
        <w:t xml:space="preserve">Для застосування </w:t>
      </w:r>
      <w:r w:rsidR="007C7867" w:rsidRPr="00EA1E40">
        <w:rPr>
          <w:lang w:val="uk-UA"/>
        </w:rPr>
        <w:t>гедонічного</w:t>
      </w:r>
      <w:r w:rsidRPr="00EA1E40">
        <w:rPr>
          <w:lang w:val="uk-UA"/>
        </w:rPr>
        <w:t xml:space="preserve"> методу необхідно обрати вибірку регресії. Ця вибірка необхідна для розрахунку систематичного зв'язку між цінами на книги та їх конкретними характеристиками. В результаті цих зв’язків можна визначити </w:t>
      </w:r>
      <w:r w:rsidR="001952F9" w:rsidRPr="00EA1E40">
        <w:rPr>
          <w:lang w:val="uk-UA"/>
        </w:rPr>
        <w:t>гедонічне</w:t>
      </w:r>
      <w:r w:rsidRPr="00EA1E40">
        <w:rPr>
          <w:lang w:val="uk-UA"/>
        </w:rPr>
        <w:t xml:space="preserve"> рівняння.</w:t>
      </w:r>
    </w:p>
    <w:p w:rsidR="002C6A72" w:rsidRPr="00EA1E40" w:rsidRDefault="002C6A72" w:rsidP="00EA1E40">
      <w:pPr>
        <w:pStyle w:val="a3"/>
        <w:numPr>
          <w:ilvl w:val="0"/>
          <w:numId w:val="26"/>
        </w:numPr>
        <w:tabs>
          <w:tab w:val="left" w:pos="821"/>
        </w:tabs>
        <w:spacing w:before="91"/>
        <w:ind w:hanging="339"/>
        <w:jc w:val="both"/>
        <w:rPr>
          <w:rFonts w:cs="Calibri"/>
          <w:lang w:val="uk-UA"/>
        </w:rPr>
      </w:pPr>
      <w:r w:rsidRPr="00EA1E40">
        <w:rPr>
          <w:lang w:val="uk-UA"/>
        </w:rPr>
        <w:t>Щоб з'ясувати, які характеристики відносяться до коригування якості книг:</w:t>
      </w:r>
    </w:p>
    <w:p w:rsidR="002C6A72" w:rsidRPr="00EA1E40" w:rsidRDefault="002C6A72" w:rsidP="00EA1E40">
      <w:pPr>
        <w:pStyle w:val="a3"/>
        <w:numPr>
          <w:ilvl w:val="1"/>
          <w:numId w:val="26"/>
        </w:numPr>
        <w:tabs>
          <w:tab w:val="left" w:pos="1162"/>
        </w:tabs>
        <w:spacing w:before="34" w:line="240" w:lineRule="exact"/>
        <w:ind w:right="1717"/>
        <w:jc w:val="both"/>
        <w:rPr>
          <w:rFonts w:cs="Calibri"/>
          <w:lang w:val="uk-UA"/>
        </w:rPr>
      </w:pPr>
      <w:r w:rsidRPr="00EA1E40">
        <w:rPr>
          <w:lang w:val="uk-UA"/>
        </w:rPr>
        <w:t>Використовуйте досвід інших національних статистичних управлінь, які</w:t>
      </w:r>
      <w:r w:rsidR="00EA1E40">
        <w:rPr>
          <w:lang w:val="uk-UA"/>
        </w:rPr>
        <w:t>, можливо, значно пройшли вперед</w:t>
      </w:r>
      <w:r w:rsidRPr="00EA1E40">
        <w:rPr>
          <w:lang w:val="uk-UA"/>
        </w:rPr>
        <w:t xml:space="preserve"> в реалізації </w:t>
      </w:r>
      <w:r w:rsidR="007C7867" w:rsidRPr="00EA1E40">
        <w:rPr>
          <w:lang w:val="uk-UA"/>
        </w:rPr>
        <w:t>гедонічних</w:t>
      </w:r>
      <w:r w:rsidRPr="00EA1E40">
        <w:rPr>
          <w:lang w:val="uk-UA"/>
        </w:rPr>
        <w:t xml:space="preserve"> </w:t>
      </w:r>
      <w:r w:rsidR="00EA1E40">
        <w:rPr>
          <w:lang w:val="uk-UA"/>
        </w:rPr>
        <w:t>методі</w:t>
      </w:r>
      <w:r w:rsidRPr="00EA1E40">
        <w:rPr>
          <w:lang w:val="uk-UA"/>
        </w:rPr>
        <w:t>в для книг, або з інших досліджень.</w:t>
      </w:r>
    </w:p>
    <w:p w:rsidR="002C6A72" w:rsidRPr="00EA1E40" w:rsidRDefault="002C6A72" w:rsidP="00000FF3">
      <w:pPr>
        <w:pStyle w:val="a3"/>
        <w:numPr>
          <w:ilvl w:val="1"/>
          <w:numId w:val="26"/>
        </w:numPr>
        <w:tabs>
          <w:tab w:val="left" w:pos="1162"/>
        </w:tabs>
        <w:spacing w:before="20" w:line="240" w:lineRule="exact"/>
        <w:ind w:right="1717"/>
        <w:jc w:val="both"/>
        <w:rPr>
          <w:rFonts w:cs="Calibri"/>
          <w:lang w:val="uk-UA"/>
        </w:rPr>
      </w:pPr>
      <w:r w:rsidRPr="00EA1E40">
        <w:rPr>
          <w:lang w:val="uk-UA"/>
        </w:rPr>
        <w:t>Ще більш амбітний підхід полягає в проведенні пілотного дослідження з включенням досить широкого набору характеристик. Але не робіть цього, якщо ви ще чітко не вирішили, що ви шукаєте, оскільки, в противному випадку, швидше за все, ви просто змарнуєте ваші ресурси та ресурси респондентів.</w:t>
      </w:r>
    </w:p>
    <w:p w:rsidR="002C6A72" w:rsidRPr="00EA1E40" w:rsidRDefault="002C6A72" w:rsidP="00000FF3">
      <w:pPr>
        <w:pStyle w:val="a3"/>
        <w:numPr>
          <w:ilvl w:val="0"/>
          <w:numId w:val="26"/>
        </w:numPr>
        <w:tabs>
          <w:tab w:val="left" w:pos="821"/>
        </w:tabs>
        <w:spacing w:before="80" w:line="240" w:lineRule="exact"/>
        <w:ind w:right="1717" w:hanging="339"/>
        <w:jc w:val="both"/>
        <w:rPr>
          <w:rFonts w:cs="Calibri"/>
          <w:lang w:val="uk-UA"/>
        </w:rPr>
      </w:pPr>
      <w:r w:rsidRPr="00EA1E40">
        <w:rPr>
          <w:lang w:val="uk-UA"/>
        </w:rPr>
        <w:t>Щодо кожної книги необхідно зібрати однаковий набір характеристик, незалежно від того, чи належить він до вибірки регресії або до вибірки індексу.</w:t>
      </w:r>
    </w:p>
    <w:p w:rsidR="002C6A72" w:rsidRPr="00EA1E40" w:rsidRDefault="002C6A72" w:rsidP="00000FF3">
      <w:pPr>
        <w:pStyle w:val="a3"/>
        <w:numPr>
          <w:ilvl w:val="0"/>
          <w:numId w:val="26"/>
        </w:numPr>
        <w:tabs>
          <w:tab w:val="left" w:pos="821"/>
        </w:tabs>
        <w:spacing w:before="82"/>
        <w:ind w:hanging="339"/>
        <w:rPr>
          <w:rFonts w:cs="Calibri"/>
          <w:lang w:val="uk-UA"/>
        </w:rPr>
      </w:pPr>
      <w:r w:rsidRPr="00EA1E40">
        <w:rPr>
          <w:lang w:val="uk-UA"/>
        </w:rPr>
        <w:t>Наступні характеристики можуть служити в якості орієнтиру для книг:</w:t>
      </w:r>
    </w:p>
    <w:p w:rsidR="002C6A72" w:rsidRPr="00EA1E40" w:rsidRDefault="002C6A72" w:rsidP="00000FF3">
      <w:pPr>
        <w:pStyle w:val="a3"/>
        <w:numPr>
          <w:ilvl w:val="1"/>
          <w:numId w:val="26"/>
        </w:numPr>
        <w:tabs>
          <w:tab w:val="left" w:pos="1162"/>
        </w:tabs>
        <w:spacing w:before="35"/>
        <w:rPr>
          <w:rFonts w:cs="Calibri"/>
          <w:lang w:val="uk-UA"/>
        </w:rPr>
      </w:pPr>
      <w:r w:rsidRPr="00EA1E40">
        <w:rPr>
          <w:lang w:val="uk-UA"/>
        </w:rPr>
        <w:t>кількість сторінок,</w:t>
      </w:r>
    </w:p>
    <w:p w:rsidR="002C6A72" w:rsidRPr="00EA1E40" w:rsidRDefault="002C6A72" w:rsidP="00000FF3">
      <w:pPr>
        <w:pStyle w:val="a3"/>
        <w:numPr>
          <w:ilvl w:val="1"/>
          <w:numId w:val="26"/>
        </w:numPr>
        <w:tabs>
          <w:tab w:val="left" w:pos="1162"/>
        </w:tabs>
        <w:spacing w:before="16"/>
        <w:rPr>
          <w:rFonts w:cs="Calibri"/>
          <w:lang w:val="uk-UA"/>
        </w:rPr>
      </w:pPr>
      <w:r w:rsidRPr="00EA1E40">
        <w:rPr>
          <w:lang w:val="uk-UA"/>
        </w:rPr>
        <w:t>формат (довжина в см),</w:t>
      </w:r>
    </w:p>
    <w:p w:rsidR="002C6A72" w:rsidRPr="00EA1E40" w:rsidRDefault="002C6A72" w:rsidP="00000FF3">
      <w:pPr>
        <w:pStyle w:val="a3"/>
        <w:numPr>
          <w:ilvl w:val="1"/>
          <w:numId w:val="26"/>
        </w:numPr>
        <w:tabs>
          <w:tab w:val="left" w:pos="1162"/>
        </w:tabs>
        <w:spacing w:before="16"/>
        <w:rPr>
          <w:rFonts w:cs="Calibri"/>
          <w:lang w:val="uk-UA"/>
        </w:rPr>
      </w:pPr>
      <w:r w:rsidRPr="00EA1E40">
        <w:rPr>
          <w:lang w:val="uk-UA"/>
        </w:rPr>
        <w:t>палітурка (тверда палітурка, палітурний картон, спеціальна палітурка),</w:t>
      </w:r>
    </w:p>
    <w:p w:rsidR="002C6A72" w:rsidRPr="00EA1E40" w:rsidRDefault="002C6A72" w:rsidP="00000FF3">
      <w:pPr>
        <w:pStyle w:val="a3"/>
        <w:numPr>
          <w:ilvl w:val="1"/>
          <w:numId w:val="26"/>
        </w:numPr>
        <w:tabs>
          <w:tab w:val="left" w:pos="1162"/>
        </w:tabs>
        <w:spacing w:before="16"/>
        <w:rPr>
          <w:rFonts w:cs="Calibri"/>
          <w:lang w:val="uk-UA"/>
        </w:rPr>
      </w:pPr>
      <w:r w:rsidRPr="00EA1E40">
        <w:rPr>
          <w:lang w:val="uk-UA"/>
        </w:rPr>
        <w:t>вага,</w:t>
      </w:r>
    </w:p>
    <w:p w:rsidR="002C6A72" w:rsidRPr="00EA1E40" w:rsidRDefault="002C6A72" w:rsidP="00000FF3">
      <w:pPr>
        <w:pStyle w:val="a3"/>
        <w:tabs>
          <w:tab w:val="left" w:pos="1161"/>
        </w:tabs>
        <w:spacing w:before="16"/>
        <w:ind w:firstLine="0"/>
        <w:rPr>
          <w:rFonts w:cs="Calibri"/>
          <w:lang w:val="uk-UA"/>
        </w:rPr>
      </w:pPr>
      <w:r w:rsidRPr="00EA1E40">
        <w:rPr>
          <w:rFonts w:cs="Calibri"/>
          <w:lang w:val="uk-UA"/>
        </w:rPr>
        <w:t>–</w:t>
      </w:r>
      <w:r w:rsidRPr="00EA1E40">
        <w:rPr>
          <w:rFonts w:cs="Calibri"/>
          <w:lang w:val="uk-UA"/>
        </w:rPr>
        <w:tab/>
        <w:t>. . .</w:t>
      </w:r>
    </w:p>
    <w:p w:rsidR="002C6A72" w:rsidRPr="00EA1E40" w:rsidRDefault="002C6A72" w:rsidP="00000FF3">
      <w:pPr>
        <w:pStyle w:val="a3"/>
        <w:numPr>
          <w:ilvl w:val="0"/>
          <w:numId w:val="26"/>
        </w:numPr>
        <w:tabs>
          <w:tab w:val="left" w:pos="821"/>
        </w:tabs>
        <w:spacing w:before="74" w:line="240" w:lineRule="exact"/>
        <w:ind w:right="1718" w:hanging="339"/>
        <w:jc w:val="both"/>
        <w:rPr>
          <w:rFonts w:cs="Calibri"/>
          <w:lang w:val="uk-UA"/>
        </w:rPr>
      </w:pPr>
      <w:r w:rsidRPr="00EA1E40">
        <w:rPr>
          <w:lang w:val="uk-UA"/>
        </w:rPr>
        <w:t>Запишіть д</w:t>
      </w:r>
      <w:r w:rsidR="00E648F7">
        <w:rPr>
          <w:lang w:val="uk-UA"/>
        </w:rPr>
        <w:t>ві-три характеристики. Загально</w:t>
      </w:r>
      <w:r w:rsidRPr="00EA1E40">
        <w:rPr>
          <w:lang w:val="uk-UA"/>
        </w:rPr>
        <w:t>доступними є кількість сторінок, формат (довжина) і тип палітурки.</w:t>
      </w:r>
    </w:p>
    <w:p w:rsidR="002C6A72" w:rsidRPr="00EA1E40" w:rsidRDefault="002C6A72" w:rsidP="00000FF3">
      <w:pPr>
        <w:pStyle w:val="a3"/>
        <w:numPr>
          <w:ilvl w:val="0"/>
          <w:numId w:val="26"/>
        </w:numPr>
        <w:tabs>
          <w:tab w:val="left" w:pos="821"/>
        </w:tabs>
        <w:spacing w:before="80" w:line="240" w:lineRule="exact"/>
        <w:ind w:right="1717" w:hanging="339"/>
        <w:jc w:val="both"/>
        <w:rPr>
          <w:rFonts w:cs="Calibri"/>
          <w:lang w:val="uk-UA"/>
        </w:rPr>
      </w:pPr>
      <w:r w:rsidRPr="00EA1E40">
        <w:rPr>
          <w:lang w:val="uk-UA"/>
        </w:rPr>
        <w:t xml:space="preserve">Слід підкреслити, що в цьому випадку немає потреби </w:t>
      </w:r>
      <w:r w:rsidR="00E648F7">
        <w:rPr>
          <w:lang w:val="uk-UA"/>
        </w:rPr>
        <w:t>докладати занадто багато зусиль</w:t>
      </w:r>
      <w:r w:rsidRPr="00EA1E40">
        <w:rPr>
          <w:lang w:val="uk-UA"/>
        </w:rPr>
        <w:t xml:space="preserve"> і збирати багато змінних, оскільки це не буде варте витрачених зусиль. Насправді, для книг застосування </w:t>
      </w:r>
      <w:r w:rsidR="007C7867" w:rsidRPr="00EA1E40">
        <w:rPr>
          <w:lang w:val="uk-UA"/>
        </w:rPr>
        <w:t>гедонічних</w:t>
      </w:r>
      <w:r w:rsidRPr="00EA1E40">
        <w:rPr>
          <w:lang w:val="uk-UA"/>
        </w:rPr>
        <w:t xml:space="preserve"> засобів має більш обмежену роль, ніж для більшості інших продуктів. Для книг використання списків бестселерів є основним інструментом контролю якості, а </w:t>
      </w:r>
      <w:r w:rsidR="007C7867" w:rsidRPr="00EA1E40">
        <w:rPr>
          <w:lang w:val="uk-UA"/>
        </w:rPr>
        <w:t>гедонічні</w:t>
      </w:r>
      <w:r w:rsidRPr="00EA1E40">
        <w:rPr>
          <w:lang w:val="uk-UA"/>
        </w:rPr>
        <w:t xml:space="preserve"> засоби в цьому випадку є лише допоміжним інструментом зниження значних коливань, які можуть виникнути в списках бестселерів.</w:t>
      </w:r>
    </w:p>
    <w:p w:rsidR="002C6A72" w:rsidRPr="00EA1E40" w:rsidRDefault="002C6A72" w:rsidP="00000FF3">
      <w:pPr>
        <w:pStyle w:val="a3"/>
        <w:numPr>
          <w:ilvl w:val="0"/>
          <w:numId w:val="26"/>
        </w:numPr>
        <w:tabs>
          <w:tab w:val="left" w:pos="821"/>
        </w:tabs>
        <w:spacing w:before="80" w:line="240" w:lineRule="exact"/>
        <w:ind w:right="1718" w:hanging="339"/>
        <w:jc w:val="both"/>
        <w:rPr>
          <w:rFonts w:cs="Calibri"/>
          <w:lang w:val="uk-UA"/>
        </w:rPr>
      </w:pPr>
      <w:r w:rsidRPr="00EA1E40">
        <w:rPr>
          <w:lang w:val="uk-UA"/>
        </w:rPr>
        <w:t>Слід розрізняти різні версії назв книг, оскільки на ринку одночасно можуть бути різні версії книги (наприклад, в різних палітурках). Якщо це так, то включають у вибірку більше однієї версії назви книги.</w:t>
      </w:r>
    </w:p>
    <w:p w:rsidR="002C6A72" w:rsidRPr="00EA1E40" w:rsidRDefault="002C6A72" w:rsidP="00000FF3">
      <w:pPr>
        <w:rPr>
          <w:rFonts w:cs="Calibri"/>
          <w:sz w:val="20"/>
          <w:szCs w:val="20"/>
          <w:lang w:val="uk-UA"/>
        </w:rPr>
      </w:pPr>
    </w:p>
    <w:p w:rsidR="002C6A72" w:rsidRPr="00EA1E40" w:rsidRDefault="002C6A72" w:rsidP="00000FF3">
      <w:pPr>
        <w:spacing w:before="2"/>
        <w:rPr>
          <w:rFonts w:cs="Calibri"/>
          <w:sz w:val="17"/>
          <w:szCs w:val="17"/>
          <w:lang w:val="uk-UA"/>
        </w:rPr>
      </w:pPr>
    </w:p>
    <w:p w:rsidR="002C6A72" w:rsidRPr="000147D2" w:rsidRDefault="002C6A72" w:rsidP="001E5F58">
      <w:pPr>
        <w:tabs>
          <w:tab w:val="left" w:pos="2694"/>
        </w:tabs>
        <w:spacing w:before="73"/>
        <w:ind w:left="481"/>
        <w:rPr>
          <w:rFonts w:cs="Calibri"/>
          <w:sz w:val="16"/>
          <w:szCs w:val="16"/>
          <w:highlight w:val="yellow"/>
          <w:lang w:val="uk-UA"/>
        </w:rPr>
      </w:pPr>
      <w:r w:rsidRPr="001E5F58">
        <w:rPr>
          <w:rFonts w:ascii="Arial Narrow" w:hAnsi="Arial Narrow"/>
          <w:sz w:val="20"/>
          <w:lang w:val="uk-UA"/>
        </w:rPr>
        <w:t>242</w:t>
      </w:r>
      <w:r w:rsidRPr="00EA1E40">
        <w:rPr>
          <w:sz w:val="20"/>
          <w:lang w:val="uk-UA"/>
        </w:rPr>
        <w:tab/>
      </w:r>
      <w:r w:rsidR="00BE6957" w:rsidRPr="00EA1E40">
        <w:rPr>
          <w:rFonts w:ascii="Trebuchet MS" w:hAnsi="Trebuchet MS"/>
          <w:spacing w:val="-2"/>
          <w:sz w:val="16"/>
          <w:lang w:val="uk-UA"/>
        </w:rPr>
        <w:t>Федеральне статистичне управління, Статистика</w:t>
      </w:r>
      <w:r w:rsidR="00BE6957" w:rsidRPr="00555F8E">
        <w:rPr>
          <w:rFonts w:ascii="Trebuchet MS" w:hAnsi="Trebuchet MS"/>
          <w:spacing w:val="-2"/>
          <w:sz w:val="16"/>
          <w:lang w:val="uk-UA"/>
        </w:rPr>
        <w:t xml:space="preserve"> та наука, Том 13/2009</w:t>
      </w:r>
    </w:p>
    <w:p w:rsidR="002C6A72" w:rsidRPr="000147D2" w:rsidRDefault="002C6A72" w:rsidP="00000FF3">
      <w:pPr>
        <w:rPr>
          <w:rFonts w:cs="Calibri"/>
          <w:sz w:val="16"/>
          <w:szCs w:val="16"/>
          <w:highlight w:val="yellow"/>
          <w:lang w:val="uk-UA"/>
        </w:rPr>
        <w:sectPr w:rsidR="002C6A72" w:rsidRPr="000147D2">
          <w:headerReference w:type="even" r:id="rId322"/>
          <w:headerReference w:type="default" r:id="rId323"/>
          <w:pgSz w:w="11910" w:h="16840"/>
          <w:pgMar w:top="1220" w:right="1680" w:bottom="280" w:left="540" w:header="1001" w:footer="0" w:gutter="0"/>
          <w:cols w:space="720"/>
        </w:sectPr>
      </w:pPr>
    </w:p>
    <w:p w:rsidR="002C6A72" w:rsidRPr="000147D2" w:rsidRDefault="002C6A72" w:rsidP="00000FF3">
      <w:pPr>
        <w:rPr>
          <w:rFonts w:cs="Calibri"/>
          <w:sz w:val="9"/>
          <w:szCs w:val="9"/>
          <w:highlight w:val="yellow"/>
          <w:lang w:val="uk-UA"/>
        </w:rPr>
      </w:pPr>
    </w:p>
    <w:p w:rsidR="002C6A72" w:rsidRPr="00E648F7" w:rsidRDefault="002C6A72" w:rsidP="00E648F7">
      <w:pPr>
        <w:pStyle w:val="a3"/>
        <w:numPr>
          <w:ilvl w:val="0"/>
          <w:numId w:val="26"/>
        </w:numPr>
        <w:tabs>
          <w:tab w:val="left" w:pos="821"/>
        </w:tabs>
        <w:spacing w:before="72" w:line="240" w:lineRule="exact"/>
        <w:ind w:right="1718" w:hanging="339"/>
        <w:jc w:val="both"/>
        <w:rPr>
          <w:rFonts w:cs="Calibri"/>
          <w:lang w:val="uk-UA"/>
        </w:rPr>
      </w:pPr>
      <w:r w:rsidRPr="00E648F7">
        <w:rPr>
          <w:lang w:val="uk-UA"/>
        </w:rPr>
        <w:t xml:space="preserve">У відповідній формі, яка може бути </w:t>
      </w:r>
      <w:r w:rsidR="00E648F7">
        <w:rPr>
          <w:lang w:val="uk-UA"/>
        </w:rPr>
        <w:t>розповсюджена серед менеджерів зі збору цін</w:t>
      </w:r>
      <w:r w:rsidRPr="00E648F7">
        <w:rPr>
          <w:lang w:val="uk-UA"/>
        </w:rPr>
        <w:t>, повинні міститися чіткі питання щодо характеристик,</w:t>
      </w:r>
      <w:r w:rsidR="00E648F7">
        <w:rPr>
          <w:lang w:val="uk-UA"/>
        </w:rPr>
        <w:t xml:space="preserve"> про які йдеться,</w:t>
      </w:r>
      <w:r w:rsidRPr="00E648F7">
        <w:rPr>
          <w:lang w:val="uk-UA"/>
        </w:rPr>
        <w:t xml:space="preserve"> і при цьому вона може виглядати наступним чином:</w:t>
      </w:r>
    </w:p>
    <w:p w:rsidR="002C6A72" w:rsidRPr="00E648F7" w:rsidRDefault="002C6A72" w:rsidP="00000FF3">
      <w:pPr>
        <w:spacing w:before="11"/>
        <w:rPr>
          <w:rFonts w:cs="Calibri"/>
          <w:lang w:val="uk-UA"/>
        </w:rPr>
      </w:pPr>
    </w:p>
    <w:p w:rsidR="002C6A72" w:rsidRPr="00E648F7" w:rsidRDefault="00B86340" w:rsidP="00000FF3">
      <w:pPr>
        <w:pStyle w:val="5"/>
        <w:spacing w:line="229" w:lineRule="exact"/>
        <w:rPr>
          <w:rFonts w:ascii="Arial Narrow" w:hAnsi="Arial Narrow" w:cs="Arial Narrow"/>
          <w:b w:val="0"/>
          <w:bCs/>
          <w:i w:val="0"/>
          <w:sz w:val="24"/>
          <w:szCs w:val="24"/>
          <w:lang w:val="uk-UA"/>
        </w:rPr>
      </w:pPr>
      <w:r w:rsidRPr="00E648F7">
        <w:rPr>
          <w:rFonts w:ascii="Arial Narrow" w:eastAsia="Times New Roman"/>
          <w:i w:val="0"/>
          <w:sz w:val="24"/>
          <w:szCs w:val="24"/>
          <w:lang w:val="uk-UA"/>
        </w:rPr>
        <w:t>Схема</w:t>
      </w:r>
      <w:r w:rsidR="002C6A72" w:rsidRPr="00E648F7">
        <w:rPr>
          <w:rFonts w:ascii="Arial Narrow" w:eastAsia="Times New Roman"/>
          <w:i w:val="0"/>
          <w:sz w:val="24"/>
          <w:szCs w:val="24"/>
          <w:lang w:val="uk-UA"/>
        </w:rPr>
        <w:t xml:space="preserve"> </w:t>
      </w:r>
      <w:r w:rsidR="002C6A72" w:rsidRPr="00C05B9E">
        <w:rPr>
          <w:rFonts w:asciiTheme="minorHAnsi" w:eastAsia="Times New Roman" w:hAnsiTheme="minorHAnsi" w:cstheme="minorHAnsi"/>
          <w:i w:val="0"/>
          <w:sz w:val="24"/>
          <w:szCs w:val="24"/>
          <w:lang w:val="uk-UA"/>
        </w:rPr>
        <w:t>177</w:t>
      </w:r>
    </w:p>
    <w:p w:rsidR="002C6A72" w:rsidRPr="00E648F7" w:rsidRDefault="002C6A72" w:rsidP="00000FF3">
      <w:pPr>
        <w:ind w:left="481"/>
        <w:rPr>
          <w:rFonts w:ascii="Arial Narrow" w:hAnsi="Arial Narrow" w:cs="Arial Narrow"/>
          <w:sz w:val="24"/>
          <w:szCs w:val="24"/>
          <w:lang w:val="uk-UA"/>
        </w:rPr>
      </w:pPr>
      <w:r w:rsidRPr="00E648F7">
        <w:rPr>
          <w:rFonts w:ascii="Arial Narrow"/>
          <w:b/>
          <w:bCs/>
          <w:sz w:val="24"/>
          <w:szCs w:val="24"/>
          <w:lang w:val="uk-UA"/>
        </w:rPr>
        <w:t>Приклад</w:t>
      </w:r>
      <w:r w:rsidRPr="00E648F7">
        <w:rPr>
          <w:rFonts w:ascii="Arial Narrow"/>
          <w:b/>
          <w:bCs/>
          <w:sz w:val="24"/>
          <w:szCs w:val="24"/>
          <w:lang w:val="uk-UA"/>
        </w:rPr>
        <w:t xml:space="preserve"> </w:t>
      </w:r>
      <w:r w:rsidRPr="00E648F7">
        <w:rPr>
          <w:rFonts w:ascii="Arial Narrow"/>
          <w:b/>
          <w:bCs/>
          <w:sz w:val="24"/>
          <w:szCs w:val="24"/>
          <w:lang w:val="uk-UA"/>
        </w:rPr>
        <w:t>форми</w:t>
      </w:r>
      <w:r w:rsidRPr="00E648F7">
        <w:rPr>
          <w:rFonts w:ascii="Arial Narrow"/>
          <w:b/>
          <w:bCs/>
          <w:sz w:val="24"/>
          <w:szCs w:val="24"/>
          <w:lang w:val="uk-UA"/>
        </w:rPr>
        <w:t xml:space="preserve"> </w:t>
      </w:r>
      <w:r w:rsidRPr="00E648F7">
        <w:rPr>
          <w:rFonts w:ascii="Arial Narrow"/>
          <w:b/>
          <w:bCs/>
          <w:sz w:val="24"/>
          <w:szCs w:val="24"/>
          <w:lang w:val="uk-UA"/>
        </w:rPr>
        <w:t>збору</w:t>
      </w:r>
      <w:r w:rsidRPr="00E648F7">
        <w:rPr>
          <w:rFonts w:ascii="Arial Narrow"/>
          <w:b/>
          <w:bCs/>
          <w:sz w:val="24"/>
          <w:szCs w:val="24"/>
          <w:lang w:val="uk-UA"/>
        </w:rPr>
        <w:t xml:space="preserve"> </w:t>
      </w:r>
      <w:r w:rsidRPr="00E648F7">
        <w:rPr>
          <w:rFonts w:ascii="Arial Narrow"/>
          <w:b/>
          <w:bCs/>
          <w:sz w:val="24"/>
          <w:szCs w:val="24"/>
          <w:lang w:val="uk-UA"/>
        </w:rPr>
        <w:t>даних</w:t>
      </w:r>
      <w:r w:rsidRPr="00E648F7">
        <w:rPr>
          <w:rFonts w:ascii="Arial Narrow"/>
          <w:b/>
          <w:bCs/>
          <w:sz w:val="24"/>
          <w:szCs w:val="24"/>
          <w:lang w:val="uk-UA"/>
        </w:rPr>
        <w:t xml:space="preserve"> </w:t>
      </w:r>
      <w:r w:rsidRPr="00E648F7">
        <w:rPr>
          <w:rFonts w:ascii="Arial Narrow"/>
          <w:b/>
          <w:bCs/>
          <w:sz w:val="24"/>
          <w:szCs w:val="24"/>
          <w:lang w:val="uk-UA"/>
        </w:rPr>
        <w:t>про</w:t>
      </w:r>
      <w:r w:rsidRPr="00E648F7">
        <w:rPr>
          <w:rFonts w:ascii="Arial Narrow"/>
          <w:b/>
          <w:bCs/>
          <w:sz w:val="24"/>
          <w:szCs w:val="24"/>
          <w:lang w:val="uk-UA"/>
        </w:rPr>
        <w:t xml:space="preserve"> </w:t>
      </w:r>
      <w:r w:rsidRPr="00E648F7">
        <w:rPr>
          <w:rFonts w:ascii="Arial Narrow"/>
          <w:b/>
          <w:bCs/>
          <w:sz w:val="24"/>
          <w:szCs w:val="24"/>
          <w:lang w:val="uk-UA"/>
        </w:rPr>
        <w:t>ціни</w:t>
      </w:r>
    </w:p>
    <w:p w:rsidR="002C6A72" w:rsidRPr="00E648F7" w:rsidRDefault="002C6A72" w:rsidP="00000FF3">
      <w:pPr>
        <w:spacing w:before="5"/>
        <w:rPr>
          <w:rFonts w:ascii="Arial Narrow" w:hAnsi="Arial Narrow" w:cs="Arial Narrow"/>
          <w:sz w:val="10"/>
          <w:szCs w:val="10"/>
          <w:lang w:val="uk-UA"/>
        </w:rPr>
      </w:pPr>
    </w:p>
    <w:tbl>
      <w:tblPr>
        <w:tblW w:w="0" w:type="auto"/>
        <w:tblInd w:w="693" w:type="dxa"/>
        <w:tblLayout w:type="fixed"/>
        <w:tblCellMar>
          <w:left w:w="0" w:type="dxa"/>
          <w:right w:w="0" w:type="dxa"/>
        </w:tblCellMar>
        <w:tblLook w:val="01E0" w:firstRow="1" w:lastRow="1" w:firstColumn="1" w:lastColumn="1" w:noHBand="0" w:noVBand="0"/>
      </w:tblPr>
      <w:tblGrid>
        <w:gridCol w:w="3780"/>
        <w:gridCol w:w="3260"/>
      </w:tblGrid>
      <w:tr w:rsidR="002C6A72" w:rsidRPr="00E648F7" w:rsidTr="003C603E">
        <w:trPr>
          <w:trHeight w:hRule="exact" w:val="373"/>
        </w:trPr>
        <w:tc>
          <w:tcPr>
            <w:tcW w:w="7040" w:type="dxa"/>
            <w:gridSpan w:val="2"/>
            <w:tcBorders>
              <w:top w:val="single" w:sz="6" w:space="0" w:color="000000"/>
              <w:left w:val="single" w:sz="6" w:space="0" w:color="000000"/>
              <w:bottom w:val="single" w:sz="4" w:space="0" w:color="000000"/>
              <w:right w:val="single" w:sz="6" w:space="0" w:color="000000"/>
            </w:tcBorders>
          </w:tcPr>
          <w:p w:rsidR="002C6A72" w:rsidRPr="00E648F7" w:rsidRDefault="002C6A72" w:rsidP="003C603E">
            <w:pPr>
              <w:pStyle w:val="TableParagraph"/>
              <w:spacing w:before="79"/>
              <w:ind w:left="99"/>
              <w:rPr>
                <w:rFonts w:cs="Calibri"/>
                <w:sz w:val="18"/>
                <w:szCs w:val="18"/>
                <w:lang w:val="uk-UA"/>
              </w:rPr>
            </w:pPr>
            <w:r w:rsidRPr="00E648F7">
              <w:rPr>
                <w:sz w:val="18"/>
                <w:lang w:val="uk-UA"/>
              </w:rPr>
              <w:t>Автор: Пауло Коельо</w:t>
            </w:r>
          </w:p>
        </w:tc>
      </w:tr>
      <w:tr w:rsidR="002C6A72" w:rsidRPr="00E648F7" w:rsidTr="003C603E">
        <w:trPr>
          <w:trHeight w:hRule="exact" w:val="370"/>
        </w:trPr>
        <w:tc>
          <w:tcPr>
            <w:tcW w:w="7040" w:type="dxa"/>
            <w:gridSpan w:val="2"/>
            <w:tcBorders>
              <w:top w:val="single" w:sz="4" w:space="0" w:color="000000"/>
              <w:left w:val="single" w:sz="6" w:space="0" w:color="000000"/>
              <w:bottom w:val="single" w:sz="4" w:space="0" w:color="000000"/>
              <w:right w:val="single" w:sz="6" w:space="0" w:color="000000"/>
            </w:tcBorders>
          </w:tcPr>
          <w:p w:rsidR="002C6A72" w:rsidRPr="00E648F7" w:rsidRDefault="002C6A72" w:rsidP="003C603E">
            <w:pPr>
              <w:pStyle w:val="TableParagraph"/>
              <w:spacing w:before="79"/>
              <w:ind w:left="99"/>
              <w:rPr>
                <w:rFonts w:cs="Calibri"/>
                <w:sz w:val="18"/>
                <w:szCs w:val="18"/>
                <w:lang w:val="uk-UA"/>
              </w:rPr>
            </w:pPr>
            <w:r w:rsidRPr="00E648F7">
              <w:rPr>
                <w:sz w:val="18"/>
                <w:lang w:val="uk-UA"/>
              </w:rPr>
              <w:t>Назва: Відьма з Портобелло</w:t>
            </w:r>
          </w:p>
        </w:tc>
      </w:tr>
      <w:tr w:rsidR="002C6A72" w:rsidRPr="00E648F7" w:rsidTr="003C603E">
        <w:trPr>
          <w:trHeight w:hRule="exact" w:val="370"/>
        </w:trPr>
        <w:tc>
          <w:tcPr>
            <w:tcW w:w="3780" w:type="dxa"/>
            <w:tcBorders>
              <w:top w:val="single" w:sz="4" w:space="0" w:color="000000"/>
              <w:left w:val="single" w:sz="6" w:space="0" w:color="000000"/>
              <w:bottom w:val="single" w:sz="4" w:space="0" w:color="000000"/>
              <w:right w:val="single" w:sz="4" w:space="0" w:color="000000"/>
            </w:tcBorders>
          </w:tcPr>
          <w:p w:rsidR="002C6A72" w:rsidRPr="00E648F7" w:rsidRDefault="002C6A72" w:rsidP="003C603E">
            <w:pPr>
              <w:pStyle w:val="TableParagraph"/>
              <w:spacing w:before="79"/>
              <w:ind w:left="99"/>
              <w:rPr>
                <w:rFonts w:cs="Calibri"/>
                <w:sz w:val="18"/>
                <w:szCs w:val="18"/>
                <w:lang w:val="uk-UA"/>
              </w:rPr>
            </w:pPr>
            <w:r w:rsidRPr="00E648F7">
              <w:rPr>
                <w:sz w:val="18"/>
                <w:lang w:val="uk-UA"/>
              </w:rPr>
              <w:t>ISBN: 978-0007251865</w:t>
            </w:r>
          </w:p>
        </w:tc>
        <w:tc>
          <w:tcPr>
            <w:tcW w:w="3260" w:type="dxa"/>
            <w:tcBorders>
              <w:top w:val="single" w:sz="4" w:space="0" w:color="000000"/>
              <w:left w:val="single" w:sz="4" w:space="0" w:color="000000"/>
              <w:bottom w:val="single" w:sz="4" w:space="0" w:color="000000"/>
              <w:right w:val="single" w:sz="6" w:space="0" w:color="000000"/>
            </w:tcBorders>
          </w:tcPr>
          <w:p w:rsidR="002C6A72" w:rsidRPr="00E648F7" w:rsidRDefault="002C6A72" w:rsidP="003C603E">
            <w:pPr>
              <w:pStyle w:val="TableParagraph"/>
              <w:spacing w:before="79"/>
              <w:ind w:left="101"/>
              <w:rPr>
                <w:rFonts w:cs="Calibri"/>
                <w:sz w:val="18"/>
                <w:szCs w:val="18"/>
                <w:lang w:val="uk-UA"/>
              </w:rPr>
            </w:pPr>
            <w:r w:rsidRPr="00E648F7">
              <w:rPr>
                <w:rFonts w:cs="Calibri"/>
                <w:sz w:val="18"/>
                <w:szCs w:val="18"/>
                <w:lang w:val="uk-UA"/>
              </w:rPr>
              <w:t>Ціна: 20,99 €</w:t>
            </w:r>
          </w:p>
        </w:tc>
      </w:tr>
      <w:tr w:rsidR="002C6A72" w:rsidRPr="00E648F7" w:rsidTr="003C603E">
        <w:trPr>
          <w:trHeight w:hRule="exact" w:val="370"/>
        </w:trPr>
        <w:tc>
          <w:tcPr>
            <w:tcW w:w="3780" w:type="dxa"/>
            <w:tcBorders>
              <w:top w:val="single" w:sz="4" w:space="0" w:color="000000"/>
              <w:left w:val="single" w:sz="6" w:space="0" w:color="000000"/>
              <w:bottom w:val="single" w:sz="4" w:space="0" w:color="000000"/>
              <w:right w:val="single" w:sz="4" w:space="0" w:color="000000"/>
            </w:tcBorders>
          </w:tcPr>
          <w:p w:rsidR="002C6A72" w:rsidRPr="00E648F7" w:rsidRDefault="002C6A72" w:rsidP="003C603E">
            <w:pPr>
              <w:pStyle w:val="TableParagraph"/>
              <w:spacing w:before="79"/>
              <w:ind w:left="99"/>
              <w:rPr>
                <w:rFonts w:cs="Calibri"/>
                <w:sz w:val="18"/>
                <w:szCs w:val="18"/>
                <w:lang w:val="uk-UA"/>
              </w:rPr>
            </w:pPr>
            <w:r w:rsidRPr="00E648F7">
              <w:rPr>
                <w:sz w:val="18"/>
                <w:lang w:val="uk-UA"/>
              </w:rPr>
              <w:t>Кількість сторінок: 320</w:t>
            </w:r>
          </w:p>
        </w:tc>
        <w:tc>
          <w:tcPr>
            <w:tcW w:w="3260" w:type="dxa"/>
            <w:tcBorders>
              <w:top w:val="single" w:sz="4" w:space="0" w:color="000000"/>
              <w:left w:val="single" w:sz="4" w:space="0" w:color="000000"/>
              <w:bottom w:val="single" w:sz="4" w:space="0" w:color="000000"/>
              <w:right w:val="single" w:sz="6" w:space="0" w:color="000000"/>
            </w:tcBorders>
          </w:tcPr>
          <w:p w:rsidR="002C6A72" w:rsidRPr="00E648F7" w:rsidRDefault="002C6A72" w:rsidP="003C603E">
            <w:pPr>
              <w:pStyle w:val="TableParagraph"/>
              <w:spacing w:before="79"/>
              <w:ind w:left="101"/>
              <w:rPr>
                <w:rFonts w:cs="Calibri"/>
                <w:sz w:val="18"/>
                <w:szCs w:val="18"/>
                <w:lang w:val="uk-UA"/>
              </w:rPr>
            </w:pPr>
            <w:r w:rsidRPr="00E648F7">
              <w:rPr>
                <w:sz w:val="18"/>
                <w:lang w:val="uk-UA"/>
              </w:rPr>
              <w:t>Довжина: 21,6 см</w:t>
            </w:r>
          </w:p>
        </w:tc>
      </w:tr>
      <w:tr w:rsidR="002C6A72" w:rsidRPr="00E648F7" w:rsidTr="003C603E">
        <w:trPr>
          <w:trHeight w:hRule="exact" w:val="370"/>
        </w:trPr>
        <w:tc>
          <w:tcPr>
            <w:tcW w:w="7040" w:type="dxa"/>
            <w:gridSpan w:val="2"/>
            <w:tcBorders>
              <w:top w:val="single" w:sz="4" w:space="0" w:color="000000"/>
              <w:left w:val="single" w:sz="6" w:space="0" w:color="000000"/>
              <w:bottom w:val="single" w:sz="4" w:space="0" w:color="000000"/>
              <w:right w:val="single" w:sz="6" w:space="0" w:color="000000"/>
            </w:tcBorders>
          </w:tcPr>
          <w:p w:rsidR="002C6A72" w:rsidRPr="00E648F7" w:rsidRDefault="002C6A72" w:rsidP="00E648F7">
            <w:pPr>
              <w:pStyle w:val="TableParagraph"/>
              <w:spacing w:before="55"/>
              <w:ind w:left="99"/>
              <w:rPr>
                <w:rFonts w:cs="Calibri"/>
                <w:sz w:val="18"/>
                <w:szCs w:val="18"/>
                <w:lang w:val="uk-UA"/>
              </w:rPr>
            </w:pPr>
            <w:r w:rsidRPr="00E648F7">
              <w:rPr>
                <w:rFonts w:cs="Calibri"/>
                <w:sz w:val="18"/>
                <w:szCs w:val="18"/>
                <w:lang w:val="uk-UA"/>
              </w:rPr>
              <w:t xml:space="preserve">Палітурка:   </w:t>
            </w:r>
            <w:r w:rsidRPr="00E648F7">
              <w:rPr>
                <w:rFonts w:ascii="Wingdings" w:hAnsi="Wingdings" w:cs="Wingdings"/>
                <w:sz w:val="24"/>
                <w:szCs w:val="24"/>
                <w:lang w:val="uk-UA"/>
              </w:rPr>
              <w:t></w:t>
            </w:r>
            <w:r w:rsidRPr="00E648F7">
              <w:rPr>
                <w:rFonts w:ascii="Wingdings" w:hAnsi="Wingdings" w:cs="Wingdings"/>
                <w:sz w:val="24"/>
                <w:szCs w:val="24"/>
                <w:lang w:val="uk-UA"/>
              </w:rPr>
              <w:t></w:t>
            </w:r>
            <w:r w:rsidRPr="00E648F7">
              <w:rPr>
                <w:rFonts w:cs="Calibri"/>
                <w:sz w:val="18"/>
                <w:szCs w:val="18"/>
                <w:lang w:val="uk-UA"/>
              </w:rPr>
              <w:t xml:space="preserve">палітурний картон   </w:t>
            </w:r>
            <w:r w:rsidR="00E648F7">
              <w:rPr>
                <w:rFonts w:ascii="Wingdings" w:hAnsi="Wingdings" w:cs="Wingdings"/>
                <w:sz w:val="24"/>
                <w:szCs w:val="24"/>
                <w:lang w:val="uk-UA"/>
              </w:rPr>
              <w:sym w:font="Wingdings" w:char="F078"/>
            </w:r>
            <w:r w:rsidRPr="00E648F7">
              <w:rPr>
                <w:rFonts w:ascii="Wingdings" w:hAnsi="Wingdings" w:cs="Wingdings"/>
                <w:sz w:val="24"/>
                <w:szCs w:val="24"/>
                <w:lang w:val="uk-UA"/>
              </w:rPr>
              <w:t></w:t>
            </w:r>
            <w:r w:rsidRPr="00E648F7">
              <w:rPr>
                <w:rFonts w:cs="Calibri"/>
                <w:sz w:val="18"/>
                <w:szCs w:val="18"/>
                <w:lang w:val="uk-UA"/>
              </w:rPr>
              <w:t xml:space="preserve">тверда палітурка   </w:t>
            </w:r>
            <w:r w:rsidRPr="00E648F7">
              <w:rPr>
                <w:rFonts w:ascii="Wingdings" w:hAnsi="Wingdings" w:cs="Wingdings"/>
                <w:sz w:val="24"/>
                <w:szCs w:val="24"/>
                <w:lang w:val="uk-UA"/>
              </w:rPr>
              <w:t></w:t>
            </w:r>
            <w:r w:rsidRPr="00E648F7">
              <w:rPr>
                <w:rFonts w:ascii="Wingdings" w:hAnsi="Wingdings" w:cs="Wingdings"/>
                <w:sz w:val="24"/>
                <w:szCs w:val="24"/>
                <w:lang w:val="uk-UA"/>
              </w:rPr>
              <w:t></w:t>
            </w:r>
            <w:r w:rsidRPr="00E648F7">
              <w:rPr>
                <w:rFonts w:cs="Calibri"/>
                <w:sz w:val="18"/>
                <w:szCs w:val="18"/>
                <w:lang w:val="uk-UA"/>
              </w:rPr>
              <w:t>спеціальна палітурка</w:t>
            </w:r>
          </w:p>
        </w:tc>
      </w:tr>
      <w:tr w:rsidR="002C6A72" w:rsidRPr="000147D2" w:rsidTr="003C603E">
        <w:trPr>
          <w:trHeight w:hRule="exact" w:val="696"/>
        </w:trPr>
        <w:tc>
          <w:tcPr>
            <w:tcW w:w="7040" w:type="dxa"/>
            <w:gridSpan w:val="2"/>
            <w:tcBorders>
              <w:top w:val="single" w:sz="4" w:space="0" w:color="000000"/>
              <w:left w:val="single" w:sz="6" w:space="0" w:color="000000"/>
              <w:bottom w:val="single" w:sz="6" w:space="0" w:color="000000"/>
              <w:right w:val="single" w:sz="6" w:space="0" w:color="000000"/>
            </w:tcBorders>
          </w:tcPr>
          <w:p w:rsidR="002C6A72" w:rsidRPr="00E648F7" w:rsidRDefault="002C6A72" w:rsidP="003C603E">
            <w:pPr>
              <w:pStyle w:val="TableParagraph"/>
              <w:tabs>
                <w:tab w:val="left" w:pos="1943"/>
              </w:tabs>
              <w:spacing w:before="55"/>
              <w:ind w:left="99"/>
              <w:rPr>
                <w:rFonts w:cs="Calibri"/>
                <w:sz w:val="18"/>
                <w:szCs w:val="18"/>
                <w:lang w:val="uk-UA"/>
              </w:rPr>
            </w:pPr>
            <w:r w:rsidRPr="00E648F7">
              <w:rPr>
                <w:sz w:val="18"/>
                <w:lang w:val="uk-UA"/>
              </w:rPr>
              <w:t xml:space="preserve">Магазин: </w:t>
            </w:r>
            <w:r w:rsidR="00E648F7" w:rsidRPr="00E648F7">
              <w:rPr>
                <w:sz w:val="18"/>
                <w:lang w:val="uk-UA"/>
              </w:rPr>
              <w:t>_________________________</w:t>
            </w:r>
            <w:r w:rsidRPr="00E648F7">
              <w:rPr>
                <w:sz w:val="18"/>
                <w:lang w:val="uk-UA"/>
              </w:rPr>
              <w:tab/>
            </w:r>
          </w:p>
          <w:p w:rsidR="002C6A72" w:rsidRPr="00E648F7" w:rsidRDefault="002C6A72" w:rsidP="003C603E">
            <w:pPr>
              <w:pStyle w:val="TableParagraph"/>
              <w:tabs>
                <w:tab w:val="left" w:pos="1960"/>
              </w:tabs>
              <w:spacing w:before="129"/>
              <w:ind w:left="99"/>
              <w:rPr>
                <w:rFonts w:cs="Calibri"/>
                <w:sz w:val="18"/>
                <w:szCs w:val="18"/>
                <w:lang w:val="uk-UA"/>
              </w:rPr>
            </w:pPr>
            <w:r w:rsidRPr="00E648F7">
              <w:rPr>
                <w:sz w:val="18"/>
                <w:lang w:val="uk-UA"/>
              </w:rPr>
              <w:t xml:space="preserve">Дата: </w:t>
            </w:r>
            <w:r w:rsidR="00E648F7" w:rsidRPr="00E648F7">
              <w:rPr>
                <w:sz w:val="18"/>
                <w:lang w:val="uk-UA"/>
              </w:rPr>
              <w:t>____________________________</w:t>
            </w:r>
            <w:r w:rsidRPr="00E648F7">
              <w:rPr>
                <w:sz w:val="18"/>
                <w:lang w:val="uk-UA"/>
              </w:rPr>
              <w:tab/>
            </w:r>
          </w:p>
        </w:tc>
      </w:tr>
    </w:tbl>
    <w:p w:rsidR="002C6A72" w:rsidRPr="00E648F7" w:rsidRDefault="002C6A72" w:rsidP="00000FF3">
      <w:pPr>
        <w:spacing w:before="7"/>
        <w:rPr>
          <w:rFonts w:ascii="Arial Narrow" w:hAnsi="Arial Narrow" w:cs="Arial Narrow"/>
          <w:sz w:val="21"/>
          <w:szCs w:val="21"/>
          <w:lang w:val="uk-UA"/>
        </w:rPr>
      </w:pPr>
    </w:p>
    <w:p w:rsidR="002C6A72" w:rsidRPr="00E648F7" w:rsidRDefault="002C6A72" w:rsidP="00000FF3">
      <w:pPr>
        <w:pStyle w:val="a3"/>
        <w:numPr>
          <w:ilvl w:val="0"/>
          <w:numId w:val="26"/>
        </w:numPr>
        <w:tabs>
          <w:tab w:val="left" w:pos="821"/>
        </w:tabs>
        <w:spacing w:before="72" w:line="240" w:lineRule="exact"/>
        <w:ind w:right="1718" w:hanging="339"/>
        <w:jc w:val="both"/>
        <w:rPr>
          <w:rFonts w:cs="Calibri"/>
          <w:lang w:val="uk-UA"/>
        </w:rPr>
      </w:pPr>
      <w:r w:rsidRPr="00E648F7">
        <w:rPr>
          <w:lang w:val="uk-UA"/>
        </w:rPr>
        <w:t xml:space="preserve">Для чіткої ідентифікації різних назв книг та їх відповідних видань потрібен </w:t>
      </w:r>
      <w:r w:rsidR="001719FB">
        <w:rPr>
          <w:lang w:val="uk-UA"/>
        </w:rPr>
        <w:t xml:space="preserve">                  </w:t>
      </w:r>
      <w:r w:rsidRPr="00E648F7">
        <w:rPr>
          <w:lang w:val="uk-UA"/>
        </w:rPr>
        <w:t>ISBN-код.</w:t>
      </w:r>
    </w:p>
    <w:p w:rsidR="002C6A72" w:rsidRPr="00E648F7" w:rsidRDefault="002C6A72" w:rsidP="00000FF3">
      <w:pPr>
        <w:pStyle w:val="a3"/>
        <w:numPr>
          <w:ilvl w:val="0"/>
          <w:numId w:val="26"/>
        </w:numPr>
        <w:tabs>
          <w:tab w:val="left" w:pos="821"/>
        </w:tabs>
        <w:spacing w:before="80" w:line="240" w:lineRule="exact"/>
        <w:ind w:right="1716" w:hanging="339"/>
        <w:jc w:val="both"/>
        <w:rPr>
          <w:rFonts w:cs="Calibri"/>
          <w:lang w:val="uk-UA"/>
        </w:rPr>
      </w:pPr>
      <w:bookmarkStart w:id="229" w:name="6.3_Proposal_for_the_replacement_strateg"/>
      <w:bookmarkStart w:id="230" w:name="_bookmark121"/>
      <w:bookmarkEnd w:id="229"/>
      <w:bookmarkEnd w:id="230"/>
      <w:r w:rsidRPr="00E648F7">
        <w:rPr>
          <w:lang w:val="uk-UA"/>
        </w:rPr>
        <w:t>Для оцінки рівняння регресії бажано, щоб спостереження ціни</w:t>
      </w:r>
      <w:r w:rsidR="001719FB">
        <w:rPr>
          <w:lang w:val="uk-UA"/>
        </w:rPr>
        <w:t>, що використовується,</w:t>
      </w:r>
      <w:r w:rsidRPr="00E648F7">
        <w:rPr>
          <w:lang w:val="uk-UA"/>
        </w:rPr>
        <w:t xml:space="preserve"> відображало стан рівноваги (баланс між попитом і пропозицією). Це означає, що, якщо це практично можливо, то як правило, бажано, щоб тимчасово знижені ціни за рахунок акційних пропозицій або розпродажу можна було ідентифікувати при </w:t>
      </w:r>
      <w:r w:rsidR="001719FB">
        <w:rPr>
          <w:lang w:val="uk-UA"/>
        </w:rPr>
        <w:t>здійсненні</w:t>
      </w:r>
      <w:r w:rsidRPr="00E648F7">
        <w:rPr>
          <w:lang w:val="uk-UA"/>
        </w:rPr>
        <w:t xml:space="preserve"> процедури збору даних про ціни і щоб вони не використовувалися для оцінки рівняння регресії. (Проте, зверніть увагу, що, з іншого боку, при розрахунку індексу знижені ціни не виключаються.)</w:t>
      </w:r>
    </w:p>
    <w:p w:rsidR="002C6A72" w:rsidRPr="001719FB" w:rsidRDefault="002C6A72" w:rsidP="00000FF3">
      <w:pPr>
        <w:pStyle w:val="5"/>
        <w:spacing w:before="178"/>
        <w:rPr>
          <w:rFonts w:ascii="Arial Narrow" w:hAnsi="Arial Narrow" w:cs="Arial Narrow"/>
          <w:b w:val="0"/>
          <w:bCs/>
          <w:i w:val="0"/>
          <w:sz w:val="24"/>
          <w:szCs w:val="24"/>
          <w:lang w:val="uk-UA"/>
        </w:rPr>
      </w:pPr>
      <w:r w:rsidRPr="001719FB">
        <w:rPr>
          <w:rFonts w:ascii="Arial Narrow" w:eastAsia="Times New Roman"/>
          <w:i w:val="0"/>
          <w:sz w:val="24"/>
          <w:szCs w:val="24"/>
          <w:lang w:val="uk-UA"/>
        </w:rPr>
        <w:t>Мінімальний</w:t>
      </w:r>
      <w:r w:rsidRPr="001719FB">
        <w:rPr>
          <w:rFonts w:ascii="Arial Narrow" w:eastAsia="Times New Roman"/>
          <w:i w:val="0"/>
          <w:sz w:val="24"/>
          <w:szCs w:val="24"/>
          <w:lang w:val="uk-UA"/>
        </w:rPr>
        <w:t xml:space="preserve"> </w:t>
      </w:r>
      <w:r w:rsidRPr="001719FB">
        <w:rPr>
          <w:rFonts w:ascii="Arial Narrow" w:eastAsia="Times New Roman"/>
          <w:i w:val="0"/>
          <w:sz w:val="24"/>
          <w:szCs w:val="24"/>
          <w:lang w:val="uk-UA"/>
        </w:rPr>
        <w:t>розмір</w:t>
      </w:r>
      <w:r w:rsidRPr="001719FB">
        <w:rPr>
          <w:rFonts w:ascii="Arial Narrow" w:eastAsia="Times New Roman"/>
          <w:i w:val="0"/>
          <w:sz w:val="24"/>
          <w:szCs w:val="24"/>
          <w:lang w:val="uk-UA"/>
        </w:rPr>
        <w:t xml:space="preserve"> </w:t>
      </w:r>
      <w:r w:rsidRPr="001719FB">
        <w:rPr>
          <w:rFonts w:ascii="Arial Narrow" w:eastAsia="Times New Roman"/>
          <w:i w:val="0"/>
          <w:sz w:val="24"/>
          <w:szCs w:val="24"/>
          <w:lang w:val="uk-UA"/>
        </w:rPr>
        <w:t>цільової</w:t>
      </w:r>
      <w:r w:rsidRPr="001719FB">
        <w:rPr>
          <w:rFonts w:ascii="Arial Narrow" w:eastAsia="Times New Roman"/>
          <w:i w:val="0"/>
          <w:sz w:val="24"/>
          <w:szCs w:val="24"/>
          <w:lang w:val="uk-UA"/>
        </w:rPr>
        <w:t xml:space="preserve"> </w:t>
      </w:r>
      <w:r w:rsidRPr="001719FB">
        <w:rPr>
          <w:rFonts w:ascii="Arial Narrow" w:eastAsia="Times New Roman"/>
          <w:i w:val="0"/>
          <w:sz w:val="24"/>
          <w:szCs w:val="24"/>
          <w:lang w:val="uk-UA"/>
        </w:rPr>
        <w:t>вибірки</w:t>
      </w:r>
    </w:p>
    <w:p w:rsidR="002C6A72" w:rsidRPr="001719FB" w:rsidRDefault="002C6A72" w:rsidP="00000FF3">
      <w:pPr>
        <w:pStyle w:val="a3"/>
        <w:numPr>
          <w:ilvl w:val="0"/>
          <w:numId w:val="26"/>
        </w:numPr>
        <w:tabs>
          <w:tab w:val="left" w:pos="821"/>
        </w:tabs>
        <w:spacing w:before="121" w:line="240" w:lineRule="exact"/>
        <w:ind w:right="1717" w:hanging="339"/>
        <w:jc w:val="both"/>
        <w:rPr>
          <w:rFonts w:cs="Calibri"/>
          <w:lang w:val="uk-UA"/>
        </w:rPr>
      </w:pPr>
      <w:r w:rsidRPr="001719FB">
        <w:rPr>
          <w:lang w:val="uk-UA"/>
        </w:rPr>
        <w:t>Вибірка регресії повинна містити від 50 до 100 спостережень в залежності від кількості характеристик, які використовуються в рівнянні регресії (див. розділ щодо коригування якості). Як правило, необхідно зібрати від 15 до 20 спостережень на одну характеристику, як</w:t>
      </w:r>
      <w:r w:rsidR="001719FB">
        <w:rPr>
          <w:lang w:val="uk-UA"/>
        </w:rPr>
        <w:t>і</w:t>
      </w:r>
      <w:r w:rsidRPr="001719FB">
        <w:rPr>
          <w:lang w:val="uk-UA"/>
        </w:rPr>
        <w:t xml:space="preserve"> остаточно </w:t>
      </w:r>
      <w:r w:rsidR="001719FB">
        <w:rPr>
          <w:lang w:val="uk-UA"/>
        </w:rPr>
        <w:t>будуть включені</w:t>
      </w:r>
      <w:r w:rsidRPr="001719FB">
        <w:rPr>
          <w:lang w:val="uk-UA"/>
        </w:rPr>
        <w:t xml:space="preserve"> в рівняння регресії. Якщо </w:t>
      </w:r>
      <w:r w:rsidR="001719FB">
        <w:rPr>
          <w:lang w:val="uk-UA"/>
        </w:rPr>
        <w:t>рекомендованими змінними характеристик</w:t>
      </w:r>
      <w:r w:rsidRPr="001719FB">
        <w:rPr>
          <w:lang w:val="uk-UA"/>
        </w:rPr>
        <w:t xml:space="preserve"> є довжина, кількість сторінок і палітурка, вибірка регресії повинна містити принаймні від 45 до 60 спостережень.</w:t>
      </w:r>
    </w:p>
    <w:p w:rsidR="002C6A72" w:rsidRPr="001A4DF3" w:rsidRDefault="002C6A72" w:rsidP="00000FF3">
      <w:pPr>
        <w:pStyle w:val="a3"/>
        <w:numPr>
          <w:ilvl w:val="0"/>
          <w:numId w:val="26"/>
        </w:numPr>
        <w:tabs>
          <w:tab w:val="left" w:pos="821"/>
        </w:tabs>
        <w:spacing w:before="80" w:line="240" w:lineRule="exact"/>
        <w:ind w:right="1716" w:hanging="339"/>
        <w:jc w:val="both"/>
        <w:rPr>
          <w:rFonts w:cs="Calibri"/>
          <w:lang w:val="uk-UA"/>
        </w:rPr>
      </w:pPr>
      <w:r w:rsidRPr="001719FB">
        <w:rPr>
          <w:lang w:val="uk-UA"/>
        </w:rPr>
        <w:t>Визначення кількості спостережень у вибірці індексу залежить від рівня точності, яко</w:t>
      </w:r>
      <w:r w:rsidR="001719FB">
        <w:rPr>
          <w:lang w:val="uk-UA"/>
        </w:rPr>
        <w:t>го</w:t>
      </w:r>
      <w:r w:rsidRPr="001719FB">
        <w:rPr>
          <w:lang w:val="uk-UA"/>
        </w:rPr>
        <w:t xml:space="preserve"> необхідно досягнути, з одного боку, і обчислень</w:t>
      </w:r>
      <w:r w:rsidR="001719FB">
        <w:rPr>
          <w:lang w:val="uk-UA"/>
        </w:rPr>
        <w:t xml:space="preserve"> витрат</w:t>
      </w:r>
      <w:r w:rsidRPr="001719FB">
        <w:rPr>
          <w:lang w:val="uk-UA"/>
        </w:rPr>
        <w:t xml:space="preserve">, з іншого боку. Однак підхід для ринку, що швидко змінюється, буде досить вимогливим з точки зору питань, пов’язаних з вибіркою. Причина полягає в тому, що вибірки книг, </w:t>
      </w:r>
      <w:r w:rsidR="001A4DF3">
        <w:rPr>
          <w:lang w:val="uk-UA"/>
        </w:rPr>
        <w:t xml:space="preserve">що ґрунтуються </w:t>
      </w:r>
      <w:r w:rsidRPr="001719FB">
        <w:rPr>
          <w:lang w:val="uk-UA"/>
        </w:rPr>
        <w:t>на</w:t>
      </w:r>
      <w:r w:rsidR="001719FB">
        <w:rPr>
          <w:lang w:val="uk-UA"/>
        </w:rPr>
        <w:t xml:space="preserve"> найбільш репрезентативних одиницях</w:t>
      </w:r>
      <w:r w:rsidRPr="001719FB">
        <w:rPr>
          <w:lang w:val="uk-UA"/>
        </w:rPr>
        <w:t xml:space="preserve"> на поточний момент, можуть бути досить неоднорідними, і тому, ймовірно, матимуть нестабільну структуру з плином часу. Для полегшення цієї проблеми необхідною (але не </w:t>
      </w:r>
      <w:r w:rsidRPr="001A4DF3">
        <w:rPr>
          <w:lang w:val="uk-UA"/>
        </w:rPr>
        <w:t>достатньою) умовою буде достатній розмір вибірки.</w:t>
      </w:r>
    </w:p>
    <w:p w:rsidR="002C6A72" w:rsidRPr="001A4DF3" w:rsidRDefault="002C6A72" w:rsidP="00000FF3">
      <w:pPr>
        <w:spacing w:before="5"/>
        <w:rPr>
          <w:rFonts w:cs="Calibri"/>
          <w:sz w:val="19"/>
          <w:szCs w:val="19"/>
          <w:lang w:val="uk-UA"/>
        </w:rPr>
      </w:pPr>
    </w:p>
    <w:p w:rsidR="002C6A72" w:rsidRPr="001A4DF3" w:rsidRDefault="00A631C8" w:rsidP="00000FF3">
      <w:pPr>
        <w:pStyle w:val="4"/>
        <w:numPr>
          <w:ilvl w:val="1"/>
          <w:numId w:val="27"/>
        </w:numPr>
        <w:tabs>
          <w:tab w:val="left" w:pos="1219"/>
        </w:tabs>
        <w:ind w:left="1218" w:hanging="737"/>
        <w:rPr>
          <w:rFonts w:ascii="Arial Narrow" w:hAnsi="Arial Narrow" w:cs="Arial Narrow"/>
          <w:b w:val="0"/>
          <w:bCs/>
          <w:sz w:val="24"/>
          <w:szCs w:val="24"/>
          <w:lang w:val="uk-UA"/>
        </w:rPr>
      </w:pPr>
      <w:r w:rsidRPr="001A4DF3">
        <w:rPr>
          <w:rFonts w:ascii="Arial Narrow" w:eastAsia="Times New Roman"/>
          <w:sz w:val="24"/>
          <w:szCs w:val="24"/>
          <w:lang w:val="uk-UA"/>
        </w:rPr>
        <w:t>Пропозиція</w:t>
      </w:r>
      <w:r w:rsidRPr="001A4DF3">
        <w:rPr>
          <w:rFonts w:ascii="Arial Narrow" w:eastAsia="Times New Roman"/>
          <w:sz w:val="24"/>
          <w:szCs w:val="24"/>
          <w:lang w:val="uk-UA"/>
        </w:rPr>
        <w:t xml:space="preserve"> </w:t>
      </w:r>
      <w:r w:rsidRPr="001A4DF3">
        <w:rPr>
          <w:rFonts w:ascii="Arial Narrow" w:eastAsia="Times New Roman"/>
          <w:sz w:val="24"/>
          <w:szCs w:val="24"/>
          <w:lang w:val="uk-UA"/>
        </w:rPr>
        <w:t>для</w:t>
      </w:r>
      <w:r w:rsidRPr="001A4DF3">
        <w:rPr>
          <w:rFonts w:ascii="Arial Narrow" w:eastAsia="Times New Roman"/>
          <w:sz w:val="24"/>
          <w:szCs w:val="24"/>
          <w:lang w:val="uk-UA"/>
        </w:rPr>
        <w:t xml:space="preserve"> </w:t>
      </w:r>
      <w:r w:rsidRPr="001A4DF3">
        <w:rPr>
          <w:rFonts w:ascii="Arial Narrow" w:eastAsia="Times New Roman"/>
          <w:sz w:val="24"/>
          <w:szCs w:val="24"/>
          <w:lang w:val="uk-UA"/>
        </w:rPr>
        <w:t>стратегії</w:t>
      </w:r>
      <w:r w:rsidRPr="001A4DF3">
        <w:rPr>
          <w:rFonts w:ascii="Arial Narrow" w:eastAsia="Times New Roman"/>
          <w:sz w:val="24"/>
          <w:szCs w:val="24"/>
          <w:lang w:val="uk-UA"/>
        </w:rPr>
        <w:t xml:space="preserve"> </w:t>
      </w:r>
      <w:r w:rsidRPr="001A4DF3">
        <w:rPr>
          <w:rFonts w:ascii="Arial Narrow" w:eastAsia="Times New Roman"/>
          <w:sz w:val="24"/>
          <w:szCs w:val="24"/>
          <w:lang w:val="uk-UA"/>
        </w:rPr>
        <w:t>заміни</w:t>
      </w:r>
    </w:p>
    <w:p w:rsidR="002C6A72" w:rsidRPr="001A4DF3" w:rsidRDefault="002C6A72" w:rsidP="00000FF3">
      <w:pPr>
        <w:pStyle w:val="a3"/>
        <w:numPr>
          <w:ilvl w:val="0"/>
          <w:numId w:val="26"/>
        </w:numPr>
        <w:tabs>
          <w:tab w:val="left" w:pos="821"/>
        </w:tabs>
        <w:spacing w:before="121" w:line="240" w:lineRule="exact"/>
        <w:ind w:right="1718" w:hanging="339"/>
        <w:jc w:val="both"/>
        <w:rPr>
          <w:rFonts w:cs="Calibri"/>
          <w:lang w:val="uk-UA"/>
        </w:rPr>
      </w:pPr>
      <w:r w:rsidRPr="001A4DF3">
        <w:rPr>
          <w:rFonts w:cs="Calibri"/>
          <w:lang w:val="uk-UA"/>
        </w:rPr>
        <w:t>Зверніть увагу, що стратегія заміни стосується лише вибірки індексу. Вибірка регресії являє собою статичну вибірку, в якій відсутні «заміни».</w:t>
      </w:r>
    </w:p>
    <w:p w:rsidR="002C6A72" w:rsidRPr="001A4DF3" w:rsidRDefault="002C6A72" w:rsidP="00000FF3">
      <w:pPr>
        <w:rPr>
          <w:rFonts w:cs="Calibri"/>
          <w:sz w:val="20"/>
          <w:szCs w:val="20"/>
          <w:lang w:val="uk-UA"/>
        </w:rPr>
      </w:pPr>
    </w:p>
    <w:p w:rsidR="002C6A72" w:rsidRPr="001A4DF3" w:rsidRDefault="002C6A72" w:rsidP="00000FF3">
      <w:pPr>
        <w:spacing w:before="3"/>
        <w:rPr>
          <w:rFonts w:cs="Calibri"/>
          <w:sz w:val="21"/>
          <w:szCs w:val="21"/>
          <w:lang w:val="uk-UA"/>
        </w:rPr>
      </w:pPr>
    </w:p>
    <w:p w:rsidR="002C6A72" w:rsidRPr="001A4DF3" w:rsidRDefault="00BE6957" w:rsidP="00000FF3">
      <w:pPr>
        <w:tabs>
          <w:tab w:val="right" w:pos="7965"/>
        </w:tabs>
        <w:spacing w:before="73"/>
        <w:ind w:left="481"/>
        <w:rPr>
          <w:rFonts w:cs="Calibri"/>
          <w:sz w:val="20"/>
          <w:szCs w:val="20"/>
          <w:lang w:val="uk-UA"/>
        </w:rPr>
      </w:pPr>
      <w:r w:rsidRPr="001A4DF3">
        <w:rPr>
          <w:rFonts w:ascii="Trebuchet MS" w:hAnsi="Trebuchet MS"/>
          <w:spacing w:val="-2"/>
          <w:sz w:val="16"/>
          <w:lang w:val="uk-UA"/>
        </w:rPr>
        <w:t>Федеральне статистичне управління, Статистика та наука, Том 13/2009</w:t>
      </w:r>
      <w:r w:rsidR="002C6A72" w:rsidRPr="001A4DF3">
        <w:rPr>
          <w:sz w:val="20"/>
          <w:lang w:val="uk-UA"/>
        </w:rPr>
        <w:tab/>
      </w:r>
      <w:r w:rsidR="002C6A72" w:rsidRPr="001E5F58">
        <w:rPr>
          <w:rFonts w:ascii="Arial Narrow" w:hAnsi="Arial Narrow"/>
          <w:sz w:val="20"/>
          <w:lang w:val="uk-UA"/>
        </w:rPr>
        <w:t>243</w:t>
      </w:r>
    </w:p>
    <w:p w:rsidR="002C6A72" w:rsidRPr="000147D2" w:rsidRDefault="002C6A72" w:rsidP="00000FF3">
      <w:pPr>
        <w:rPr>
          <w:rFonts w:cs="Calibri"/>
          <w:sz w:val="20"/>
          <w:szCs w:val="20"/>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12"/>
        <w:rPr>
          <w:rFonts w:cs="Calibri"/>
          <w:sz w:val="14"/>
          <w:szCs w:val="14"/>
          <w:highlight w:val="yellow"/>
          <w:lang w:val="uk-UA"/>
        </w:rPr>
      </w:pPr>
    </w:p>
    <w:p w:rsidR="002C6A72" w:rsidRPr="001A4DF3" w:rsidRDefault="002C6A72" w:rsidP="001A4DF3">
      <w:pPr>
        <w:pStyle w:val="a3"/>
        <w:numPr>
          <w:ilvl w:val="0"/>
          <w:numId w:val="26"/>
        </w:numPr>
        <w:tabs>
          <w:tab w:val="left" w:pos="821"/>
        </w:tabs>
        <w:spacing w:line="240" w:lineRule="exact"/>
        <w:ind w:right="3398" w:hanging="339"/>
        <w:jc w:val="both"/>
        <w:rPr>
          <w:rFonts w:cs="Calibri"/>
          <w:lang w:val="uk-UA"/>
        </w:rPr>
      </w:pPr>
      <w:r w:rsidRPr="001A4DF3">
        <w:rPr>
          <w:lang w:val="uk-UA"/>
        </w:rPr>
        <w:t xml:space="preserve">Загальні зауваження </w:t>
      </w:r>
      <w:r w:rsidR="001A4DF3">
        <w:rPr>
          <w:lang w:val="uk-UA"/>
        </w:rPr>
        <w:t>для</w:t>
      </w:r>
      <w:r w:rsidRPr="001A4DF3">
        <w:rPr>
          <w:lang w:val="uk-UA"/>
        </w:rPr>
        <w:t xml:space="preserve"> стратегії заміни такі ж, як описано в розділі про книги, </w:t>
      </w:r>
      <w:r w:rsidR="001A4DF3">
        <w:rPr>
          <w:lang w:val="uk-UA"/>
        </w:rPr>
        <w:t>з використанням негедонічних засобів</w:t>
      </w:r>
      <w:r w:rsidRPr="001A4DF3">
        <w:rPr>
          <w:lang w:val="uk-UA"/>
        </w:rPr>
        <w:t>.</w:t>
      </w:r>
    </w:p>
    <w:p w:rsidR="002C6A72" w:rsidRPr="000147D2" w:rsidRDefault="002C6A72" w:rsidP="00000FF3">
      <w:pPr>
        <w:spacing w:before="2"/>
        <w:rPr>
          <w:rFonts w:cs="Calibri"/>
          <w:sz w:val="26"/>
          <w:szCs w:val="26"/>
          <w:highlight w:val="yellow"/>
          <w:lang w:val="uk-UA"/>
        </w:rPr>
      </w:pPr>
    </w:p>
    <w:p w:rsidR="002C6A72" w:rsidRPr="001A4DF3" w:rsidRDefault="00B86340" w:rsidP="00000FF3">
      <w:pPr>
        <w:pStyle w:val="5"/>
        <w:spacing w:line="229" w:lineRule="exact"/>
        <w:rPr>
          <w:rFonts w:asciiTheme="minorHAnsi" w:hAnsiTheme="minorHAnsi" w:cstheme="minorHAnsi"/>
          <w:b w:val="0"/>
          <w:bCs/>
          <w:i w:val="0"/>
          <w:sz w:val="24"/>
          <w:szCs w:val="24"/>
          <w:lang w:val="uk-UA"/>
        </w:rPr>
      </w:pPr>
      <w:r w:rsidRPr="001A4DF3">
        <w:rPr>
          <w:rFonts w:asciiTheme="minorHAnsi" w:eastAsia="Times New Roman" w:hAnsiTheme="minorHAnsi" w:cstheme="minorHAnsi"/>
          <w:i w:val="0"/>
          <w:sz w:val="24"/>
          <w:szCs w:val="24"/>
          <w:lang w:val="uk-UA"/>
        </w:rPr>
        <w:t>Схема</w:t>
      </w:r>
      <w:r w:rsidR="002C6A72" w:rsidRPr="001A4DF3">
        <w:rPr>
          <w:rFonts w:asciiTheme="minorHAnsi" w:eastAsia="Times New Roman" w:hAnsiTheme="minorHAnsi" w:cstheme="minorHAnsi"/>
          <w:i w:val="0"/>
          <w:sz w:val="24"/>
          <w:szCs w:val="24"/>
          <w:lang w:val="uk-UA"/>
        </w:rPr>
        <w:t xml:space="preserve"> 178</w:t>
      </w:r>
    </w:p>
    <w:p w:rsidR="002C6A72" w:rsidRPr="001A4DF3" w:rsidRDefault="002C6A72" w:rsidP="00000FF3">
      <w:pPr>
        <w:ind w:left="481"/>
        <w:rPr>
          <w:rFonts w:asciiTheme="minorHAnsi" w:hAnsiTheme="minorHAnsi" w:cstheme="minorHAnsi"/>
          <w:sz w:val="24"/>
          <w:szCs w:val="24"/>
          <w:lang w:val="uk-UA"/>
        </w:rPr>
      </w:pPr>
      <w:r w:rsidRPr="001A4DF3">
        <w:rPr>
          <w:rFonts w:asciiTheme="minorHAnsi" w:hAnsiTheme="minorHAnsi" w:cstheme="minorHAnsi"/>
          <w:b/>
          <w:bCs/>
          <w:sz w:val="24"/>
          <w:szCs w:val="24"/>
          <w:lang w:val="uk-UA"/>
        </w:rPr>
        <w:t>Щомісячна заміна списків бестселерів</w:t>
      </w:r>
    </w:p>
    <w:p w:rsidR="002C6A72" w:rsidRPr="001A4DF3" w:rsidRDefault="002C6A72" w:rsidP="00000FF3">
      <w:pPr>
        <w:pStyle w:val="a3"/>
        <w:spacing w:before="125"/>
        <w:ind w:left="1875" w:firstLine="0"/>
        <w:rPr>
          <w:rFonts w:cs="Calibri"/>
          <w:lang w:val="uk-UA"/>
        </w:rPr>
      </w:pPr>
      <w:r w:rsidRPr="001A4DF3">
        <w:rPr>
          <w:lang w:val="uk-UA"/>
        </w:rPr>
        <w:t>цільова вибірка</w:t>
      </w:r>
    </w:p>
    <w:p w:rsidR="002C6A72" w:rsidRPr="001A4DF3" w:rsidRDefault="002C6A72" w:rsidP="00000FF3">
      <w:pPr>
        <w:spacing w:before="8"/>
        <w:rPr>
          <w:rFonts w:cs="Calibri"/>
          <w:sz w:val="26"/>
          <w:szCs w:val="26"/>
          <w:lang w:val="uk-UA"/>
        </w:rPr>
      </w:pPr>
    </w:p>
    <w:p w:rsidR="002C6A72" w:rsidRPr="001A4DF3" w:rsidRDefault="00B223CB" w:rsidP="00000FF3">
      <w:pPr>
        <w:pStyle w:val="a3"/>
        <w:tabs>
          <w:tab w:val="left" w:pos="4404"/>
          <w:tab w:val="left" w:pos="6248"/>
        </w:tabs>
        <w:spacing w:line="615" w:lineRule="exact"/>
        <w:ind w:left="2048" w:firstLine="0"/>
        <w:rPr>
          <w:rFonts w:cs="Calibri"/>
          <w:lang w:val="uk-UA"/>
        </w:rPr>
      </w:pPr>
      <w:r w:rsidRPr="001A4DF3">
        <w:rPr>
          <w:rFonts w:hAnsi="Arial Narrow"/>
          <w:noProof/>
          <w:lang w:val="uk-UA" w:eastAsia="uk-UA"/>
        </w:rPr>
        <mc:AlternateContent>
          <mc:Choice Requires="wps">
            <w:drawing>
              <wp:inline distT="0" distB="0" distL="0" distR="0" wp14:anchorId="7823D165" wp14:editId="1124F705">
                <wp:extent cx="262890" cy="247650"/>
                <wp:effectExtent l="0" t="0" r="22860" b="19050"/>
                <wp:docPr id="834" name="Поле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834" o:spid="_x0000_s1253" type="#_x0000_t202" style="width:20.7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b/>
                          <w:bCs/>
                          <w:sz w:val="16"/>
                          <w:lang w:val="uk"/>
                        </w:rPr>
                        <w:t>M</w:t>
                      </w:r>
                    </w:p>
                  </w:txbxContent>
                </v:textbox>
                <w10:anchorlock/>
              </v:shape>
            </w:pict>
          </mc:Fallback>
        </mc:AlternateContent>
      </w:r>
      <w:r w:rsidR="002C6A72" w:rsidRPr="001A4DF3">
        <w:rPr>
          <w:lang w:val="uk-UA"/>
        </w:rPr>
        <w:tab/>
      </w:r>
      <w:r w:rsidRPr="001A4DF3">
        <w:rPr>
          <w:noProof/>
          <w:lang w:val="uk-UA" w:eastAsia="uk-UA"/>
        </w:rPr>
        <mc:AlternateContent>
          <mc:Choice Requires="wps">
            <w:drawing>
              <wp:inline distT="0" distB="0" distL="0" distR="0" wp14:anchorId="522540E0" wp14:editId="7A36A4D8">
                <wp:extent cx="262890" cy="247650"/>
                <wp:effectExtent l="0" t="0" r="22860" b="19050"/>
                <wp:docPr id="833" name="Поле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833" o:spid="_x0000_s1254" type="#_x0000_t202" style="width:20.7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b/>
                          <w:bCs/>
                          <w:sz w:val="16"/>
                          <w:lang w:val="uk"/>
                        </w:rPr>
                        <w:t>M</w:t>
                      </w:r>
                    </w:p>
                  </w:txbxContent>
                </v:textbox>
                <w10:anchorlock/>
              </v:shape>
            </w:pict>
          </mc:Fallback>
        </mc:AlternateContent>
      </w:r>
      <w:r w:rsidR="002C6A72" w:rsidRPr="001A4DF3">
        <w:rPr>
          <w:lang w:val="uk-UA"/>
        </w:rPr>
        <w:tab/>
      </w:r>
      <w:r w:rsidRPr="001A4DF3">
        <w:rPr>
          <w:noProof/>
          <w:lang w:val="uk-UA" w:eastAsia="uk-UA"/>
        </w:rPr>
        <mc:AlternateContent>
          <mc:Choice Requires="wps">
            <w:drawing>
              <wp:inline distT="0" distB="0" distL="0" distR="0" wp14:anchorId="1D5ED9A6" wp14:editId="5AD06D6D">
                <wp:extent cx="262890" cy="247650"/>
                <wp:effectExtent l="0" t="0" r="22860" b="19050"/>
                <wp:docPr id="832" name="Поле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832" o:spid="_x0000_s1255" type="#_x0000_t202" style="width:20.7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b/>
                          <w:bCs/>
                          <w:sz w:val="16"/>
                          <w:lang w:val="uk"/>
                        </w:rPr>
                        <w:t>M</w:t>
                      </w:r>
                    </w:p>
                  </w:txbxContent>
                </v:textbox>
                <w10:anchorlock/>
              </v:shape>
            </w:pict>
          </mc:Fallback>
        </mc:AlternateContent>
      </w:r>
    </w:p>
    <w:p w:rsidR="002C6A72" w:rsidRPr="001A4DF3" w:rsidRDefault="00B223CB" w:rsidP="00000FF3">
      <w:pPr>
        <w:spacing w:line="141" w:lineRule="exact"/>
        <w:ind w:left="4308" w:right="3751"/>
        <w:jc w:val="center"/>
        <w:rPr>
          <w:rFonts w:ascii="Arial Narrow" w:hAnsi="Arial Narrow" w:cs="Arial Narrow"/>
          <w:sz w:val="16"/>
          <w:szCs w:val="16"/>
          <w:lang w:val="uk-UA"/>
        </w:rPr>
      </w:pPr>
      <w:r w:rsidRPr="001A4DF3">
        <w:rPr>
          <w:noProof/>
          <w:lang w:val="uk-UA" w:eastAsia="uk-UA"/>
        </w:rPr>
        <w:drawing>
          <wp:anchor distT="0" distB="0" distL="114300" distR="114300" simplePos="0" relativeHeight="251618816" behindDoc="1" locked="0" layoutInCell="1" allowOverlap="1" wp14:anchorId="0902CA50" wp14:editId="4B181F20">
            <wp:simplePos x="0" y="0"/>
            <wp:positionH relativeFrom="page">
              <wp:posOffset>1466215</wp:posOffset>
            </wp:positionH>
            <wp:positionV relativeFrom="paragraph">
              <wp:posOffset>-553720</wp:posOffset>
            </wp:positionV>
            <wp:extent cx="3316605" cy="1833880"/>
            <wp:effectExtent l="0" t="0" r="0" b="0"/>
            <wp:wrapNone/>
            <wp:docPr id="84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31660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F3">
        <w:rPr>
          <w:noProof/>
          <w:lang w:val="uk-UA" w:eastAsia="uk-UA"/>
        </w:rPr>
        <w:drawing>
          <wp:anchor distT="0" distB="0" distL="114300" distR="114300" simplePos="0" relativeHeight="251520512" behindDoc="0" locked="0" layoutInCell="1" allowOverlap="1" wp14:anchorId="776EF413" wp14:editId="76967ADB">
            <wp:simplePos x="0" y="0"/>
            <wp:positionH relativeFrom="page">
              <wp:posOffset>4642485</wp:posOffset>
            </wp:positionH>
            <wp:positionV relativeFrom="paragraph">
              <wp:posOffset>-432435</wp:posOffset>
            </wp:positionV>
            <wp:extent cx="156210" cy="1394460"/>
            <wp:effectExtent l="0" t="0" r="0" b="0"/>
            <wp:wrapNone/>
            <wp:docPr id="84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621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F3">
        <w:rPr>
          <w:noProof/>
          <w:lang w:val="uk-UA" w:eastAsia="uk-UA"/>
        </w:rPr>
        <mc:AlternateContent>
          <mc:Choice Requires="wps">
            <w:drawing>
              <wp:anchor distT="0" distB="0" distL="114300" distR="114300" simplePos="0" relativeHeight="251521536" behindDoc="0" locked="0" layoutInCell="1" allowOverlap="1" wp14:anchorId="05F40A70" wp14:editId="7E412D4C">
                <wp:simplePos x="0" y="0"/>
                <wp:positionH relativeFrom="page">
                  <wp:posOffset>724535</wp:posOffset>
                </wp:positionH>
                <wp:positionV relativeFrom="paragraph">
                  <wp:posOffset>-537210</wp:posOffset>
                </wp:positionV>
                <wp:extent cx="660400" cy="1541145"/>
                <wp:effectExtent l="0" t="0" r="25400" b="20955"/>
                <wp:wrapNone/>
                <wp:docPr id="831" name="Поле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54114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6"/>
                              <w:rPr>
                                <w:rFonts w:cs="Calibri"/>
                                <w:sz w:val="20"/>
                                <w:szCs w:val="20"/>
                              </w:rPr>
                            </w:pPr>
                          </w:p>
                          <w:p w:rsidR="00392B1D" w:rsidRDefault="00392B1D" w:rsidP="00000FF3">
                            <w:pPr>
                              <w:spacing w:line="247" w:lineRule="auto"/>
                              <w:ind w:left="938" w:right="349" w:hanging="622"/>
                              <w:rPr>
                                <w:rFonts w:ascii="Arial Narrow" w:hAnsi="Arial Narrow" w:cs="Arial Narrow"/>
                                <w:sz w:val="18"/>
                                <w:szCs w:val="18"/>
                              </w:rPr>
                            </w:pPr>
                            <w:r>
                              <w:rPr>
                                <w:rFonts w:ascii="Arial Narrow"/>
                                <w:b/>
                                <w:bCs/>
                                <w:sz w:val="18"/>
                                <w:lang w:val="uk"/>
                              </w:rPr>
                              <w:t>Сегмент</w:t>
                            </w:r>
                            <w:r>
                              <w:rPr>
                                <w:rFonts w:ascii="Arial Narrow"/>
                                <w:b/>
                                <w:bCs/>
                                <w:sz w:val="18"/>
                                <w:lang w:val="uk"/>
                              </w:rPr>
                              <w:t xml:space="preserve"> </w:t>
                            </w:r>
                            <w:r>
                              <w:rPr>
                                <w:rFonts w:ascii="Arial Narrow"/>
                                <w:b/>
                                <w:bCs/>
                                <w:sz w:val="18"/>
                                <w:lang w:val="uk"/>
                              </w:rPr>
                              <w:t>споживання</w:t>
                            </w:r>
                            <w:r>
                              <w:rPr>
                                <w:rFonts w:ascii="Arial Narrow"/>
                                <w:b/>
                                <w:bCs/>
                                <w:sz w:val="18"/>
                                <w:lang w:val="uk"/>
                              </w:rPr>
                              <w:t xml:space="preserve"> </w:t>
                            </w:r>
                            <w:r>
                              <w:rPr>
                                <w:rFonts w:ascii="Arial Narrow"/>
                                <w:b/>
                                <w:bCs/>
                                <w:sz w:val="18"/>
                                <w:lang w:val="uk"/>
                              </w:rPr>
                              <w:t>«Художня</w:t>
                            </w:r>
                            <w:r>
                              <w:rPr>
                                <w:rFonts w:ascii="Arial Narrow"/>
                                <w:b/>
                                <w:bCs/>
                                <w:sz w:val="18"/>
                                <w:lang w:val="uk"/>
                              </w:rPr>
                              <w:t xml:space="preserve"> </w:t>
                            </w:r>
                            <w:r>
                              <w:rPr>
                                <w:rFonts w:ascii="Arial Narrow"/>
                                <w:b/>
                                <w:bCs/>
                                <w:sz w:val="18"/>
                                <w:lang w:val="uk"/>
                              </w:rPr>
                              <w:t>література»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1" o:spid="_x0000_s1256" type="#_x0000_t202" style="position:absolute;left:0;text-align:left;margin-left:57.05pt;margin-top:-42.3pt;width:52pt;height:121.3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" filled="f" strokecolor="gray" strokeweight="1.5pt">
                <v:textbox style="layout-flow:vertical;mso-layout-flow-alt:bottom-to-top" inset="0,0,0,0">
                  <w:txbxContent>
                    <w:p w:rsidR="00392B1D" w:rsidRDefault="00392B1D" w:rsidP="00000FF3">
                      <w:pPr>
                        <w:spacing w:before="6"/>
                        <w:rPr>
                          <w:rFonts w:cs="Calibri"/>
                          <w:sz w:val="20"/>
                          <w:szCs w:val="20"/>
                        </w:rPr>
                      </w:pPr>
                    </w:p>
                    <w:p w:rsidR="00392B1D" w:rsidRDefault="00392B1D" w:rsidP="00000FF3">
                      <w:pPr>
                        <w:spacing w:line="247" w:lineRule="auto"/>
                        <w:ind w:left="938" w:right="349" w:hanging="622"/>
                        <w:rPr>
                          <w:rFonts w:ascii="Arial Narrow" w:hAnsi="Arial Narrow" w:cs="Arial Narrow"/>
                          <w:sz w:val="18"/>
                          <w:szCs w:val="18"/>
                        </w:rPr>
                      </w:pPr>
                      <w:r>
                        <w:rPr>
                          <w:rFonts w:ascii="Arial Narrow"/>
                          <w:b/>
                          <w:bCs/>
                          <w:sz w:val="18"/>
                          <w:lang w:val="uk"/>
                        </w:rPr>
                        <w:t>Сегмент</w:t>
                      </w:r>
                      <w:r>
                        <w:rPr>
                          <w:rFonts w:ascii="Arial Narrow"/>
                          <w:b/>
                          <w:bCs/>
                          <w:sz w:val="18"/>
                          <w:lang w:val="uk"/>
                        </w:rPr>
                        <w:t xml:space="preserve"> </w:t>
                      </w:r>
                      <w:r>
                        <w:rPr>
                          <w:rFonts w:ascii="Arial Narrow"/>
                          <w:b/>
                          <w:bCs/>
                          <w:sz w:val="18"/>
                          <w:lang w:val="uk"/>
                        </w:rPr>
                        <w:t>споживання</w:t>
                      </w:r>
                      <w:r>
                        <w:rPr>
                          <w:rFonts w:ascii="Arial Narrow"/>
                          <w:b/>
                          <w:bCs/>
                          <w:sz w:val="18"/>
                          <w:lang w:val="uk"/>
                        </w:rPr>
                        <w:t xml:space="preserve"> </w:t>
                      </w:r>
                      <w:r>
                        <w:rPr>
                          <w:rFonts w:ascii="Arial Narrow"/>
                          <w:b/>
                          <w:bCs/>
                          <w:sz w:val="18"/>
                          <w:lang w:val="uk"/>
                        </w:rPr>
                        <w:t>«Художня</w:t>
                      </w:r>
                      <w:r>
                        <w:rPr>
                          <w:rFonts w:ascii="Arial Narrow"/>
                          <w:b/>
                          <w:bCs/>
                          <w:sz w:val="18"/>
                          <w:lang w:val="uk"/>
                        </w:rPr>
                        <w:t xml:space="preserve"> </w:t>
                      </w:r>
                      <w:r>
                        <w:rPr>
                          <w:rFonts w:ascii="Arial Narrow"/>
                          <w:b/>
                          <w:bCs/>
                          <w:sz w:val="18"/>
                          <w:lang w:val="uk"/>
                        </w:rPr>
                        <w:t>література»</w:t>
                      </w:r>
                    </w:p>
                  </w:txbxContent>
                </v:textbox>
                <w10:wrap anchorx="page"/>
              </v:shape>
            </w:pict>
          </mc:Fallback>
        </mc:AlternateContent>
      </w:r>
      <w:r w:rsidRPr="001A4DF3">
        <w:rPr>
          <w:noProof/>
          <w:lang w:val="uk-UA" w:eastAsia="uk-UA"/>
        </w:rPr>
        <mc:AlternateContent>
          <mc:Choice Requires="wps">
            <w:drawing>
              <wp:anchor distT="0" distB="0" distL="114300" distR="114300" simplePos="0" relativeHeight="251522560" behindDoc="0" locked="0" layoutInCell="1" allowOverlap="1" wp14:anchorId="2573A8CF" wp14:editId="611FCBC3">
                <wp:simplePos x="0" y="0"/>
                <wp:positionH relativeFrom="page">
                  <wp:posOffset>2748280</wp:posOffset>
                </wp:positionH>
                <wp:positionV relativeFrom="paragraph">
                  <wp:posOffset>-209550</wp:posOffset>
                </wp:positionV>
                <wp:extent cx="262890" cy="247650"/>
                <wp:effectExtent l="0" t="0" r="22860" b="19050"/>
                <wp:wrapNone/>
                <wp:docPr id="830" name="Поле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0" o:spid="_x0000_s1257" type="#_x0000_t202" style="position:absolute;left:0;text-align:left;margin-left:216.4pt;margin-top:-16.5pt;width:20.7pt;height:19.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Pr="001A4DF3">
        <w:rPr>
          <w:noProof/>
          <w:lang w:val="uk-UA" w:eastAsia="uk-UA"/>
        </w:rPr>
        <mc:AlternateContent>
          <mc:Choice Requires="wps">
            <w:drawing>
              <wp:anchor distT="0" distB="0" distL="114300" distR="114300" simplePos="0" relativeHeight="251523584" behindDoc="0" locked="0" layoutInCell="1" allowOverlap="1" wp14:anchorId="1BD8EB62" wp14:editId="6BCAC586">
                <wp:simplePos x="0" y="0"/>
                <wp:positionH relativeFrom="page">
                  <wp:posOffset>2005330</wp:posOffset>
                </wp:positionH>
                <wp:positionV relativeFrom="paragraph">
                  <wp:posOffset>-103505</wp:posOffset>
                </wp:positionV>
                <wp:extent cx="262890" cy="247650"/>
                <wp:effectExtent l="0" t="0" r="22860" b="19050"/>
                <wp:wrapNone/>
                <wp:docPr id="828" name="Поле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8" o:spid="_x0000_s1258" type="#_x0000_t202" style="position:absolute;left:0;text-align:left;margin-left:157.9pt;margin-top:-8.15pt;width:20.7pt;height:19.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" filled="f" strokecolor="gray" strokeweight="1.5pt">
                <v:textbox inset="0,0,0,0">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Pr="001A4DF3">
        <w:rPr>
          <w:noProof/>
          <w:lang w:val="uk-UA" w:eastAsia="uk-UA"/>
        </w:rPr>
        <mc:AlternateContent>
          <mc:Choice Requires="wps">
            <w:drawing>
              <wp:anchor distT="0" distB="0" distL="114300" distR="114300" simplePos="0" relativeHeight="251524608" behindDoc="0" locked="0" layoutInCell="1" allowOverlap="1" wp14:anchorId="5D0884FD" wp14:editId="2AE2B98D">
                <wp:simplePos x="0" y="0"/>
                <wp:positionH relativeFrom="page">
                  <wp:posOffset>1681480</wp:posOffset>
                </wp:positionH>
                <wp:positionV relativeFrom="paragraph">
                  <wp:posOffset>-46355</wp:posOffset>
                </wp:positionV>
                <wp:extent cx="262890" cy="247650"/>
                <wp:effectExtent l="0" t="0" r="22860" b="19050"/>
                <wp:wrapNone/>
                <wp:docPr id="827" name="Поле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7" o:spid="_x0000_s1259" type="#_x0000_t202" style="position:absolute;left:0;text-align:left;margin-left:132.4pt;margin-top:-3.65pt;width:20.7pt;height:19.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" filled="f" strokecolor="gray" strokeweight="1.5pt">
                <v:textbox inset="0,0,0,0">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002C6A72" w:rsidRPr="001A4DF3">
        <w:rPr>
          <w:rFonts w:ascii="Arial Narrow"/>
          <w:b/>
          <w:bCs/>
          <w:sz w:val="16"/>
          <w:lang w:val="uk-UA"/>
        </w:rPr>
        <w:t>M</w:t>
      </w:r>
    </w:p>
    <w:p w:rsidR="002C6A72" w:rsidRPr="001A4DF3" w:rsidRDefault="001A4DF3" w:rsidP="00000FF3">
      <w:pPr>
        <w:spacing w:line="190" w:lineRule="exact"/>
        <w:ind w:left="4308" w:right="751"/>
        <w:jc w:val="center"/>
        <w:rPr>
          <w:sz w:val="18"/>
          <w:lang w:val="uk-UA"/>
        </w:rPr>
      </w:pPr>
      <w:r>
        <w:rPr>
          <w:sz w:val="18"/>
          <w:lang w:val="uk-UA"/>
        </w:rPr>
        <w:t xml:space="preserve">           </w:t>
      </w:r>
      <w:r w:rsidR="002C6A72" w:rsidRPr="001A4DF3">
        <w:rPr>
          <w:sz w:val="18"/>
          <w:lang w:val="uk-UA"/>
        </w:rPr>
        <w:t xml:space="preserve">Художня </w:t>
      </w:r>
      <w:r w:rsidR="00B223CB" w:rsidRPr="001A4DF3">
        <w:rPr>
          <w:noProof/>
          <w:lang w:val="uk-UA" w:eastAsia="uk-UA"/>
        </w:rPr>
        <mc:AlternateContent>
          <mc:Choice Requires="wps">
            <w:drawing>
              <wp:anchor distT="0" distB="0" distL="114300" distR="114300" simplePos="0" relativeHeight="251525632" behindDoc="0" locked="0" layoutInCell="1" allowOverlap="1" wp14:anchorId="640BB49F" wp14:editId="301D19D8">
                <wp:simplePos x="0" y="0"/>
                <wp:positionH relativeFrom="page">
                  <wp:posOffset>4405630</wp:posOffset>
                </wp:positionH>
                <wp:positionV relativeFrom="paragraph">
                  <wp:posOffset>17145</wp:posOffset>
                </wp:positionV>
                <wp:extent cx="262890" cy="247650"/>
                <wp:effectExtent l="0" t="0" r="22860" b="19050"/>
                <wp:wrapNone/>
                <wp:docPr id="826" name="Поле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6" o:spid="_x0000_s1260" type="#_x0000_t202" style="position:absolute;left:0;text-align:left;margin-left:346.9pt;margin-top:1.35pt;width:20.7pt;height:19.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" filled="f" strokecolor="gray" strokeweight="1.5pt">
                <v:textbox inset="0,0,0,0">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00B223CB" w:rsidRPr="001A4DF3">
        <w:rPr>
          <w:noProof/>
          <w:lang w:val="uk-UA" w:eastAsia="uk-UA"/>
        </w:rPr>
        <mc:AlternateContent>
          <mc:Choice Requires="wps">
            <w:drawing>
              <wp:anchor distT="0" distB="0" distL="114300" distR="114300" simplePos="0" relativeHeight="251526656" behindDoc="0" locked="0" layoutInCell="1" allowOverlap="1" wp14:anchorId="67754464" wp14:editId="18CD90C3">
                <wp:simplePos x="0" y="0"/>
                <wp:positionH relativeFrom="page">
                  <wp:posOffset>2862580</wp:posOffset>
                </wp:positionH>
                <wp:positionV relativeFrom="paragraph">
                  <wp:posOffset>55880</wp:posOffset>
                </wp:positionV>
                <wp:extent cx="262890" cy="247650"/>
                <wp:effectExtent l="0" t="0" r="22860" b="19050"/>
                <wp:wrapNone/>
                <wp:docPr id="825" name="Поле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5" o:spid="_x0000_s1261" type="#_x0000_t202" style="position:absolute;left:0;text-align:left;margin-left:225.4pt;margin-top:4.4pt;width:20.7pt;height:19.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Pr>
          <w:sz w:val="18"/>
          <w:lang w:val="uk-UA"/>
        </w:rPr>
        <w:t>.</w:t>
      </w:r>
    </w:p>
    <w:p w:rsidR="002C6A72" w:rsidRPr="001A4DF3" w:rsidRDefault="00B64EE7" w:rsidP="001A4DF3">
      <w:pPr>
        <w:tabs>
          <w:tab w:val="left" w:pos="8080"/>
        </w:tabs>
        <w:spacing w:before="2" w:line="230" w:lineRule="auto"/>
        <w:ind w:left="7084" w:right="3290"/>
        <w:jc w:val="center"/>
        <w:rPr>
          <w:rFonts w:cs="Calibri"/>
          <w:sz w:val="18"/>
          <w:szCs w:val="18"/>
          <w:lang w:val="uk-UA"/>
        </w:rPr>
      </w:pPr>
      <w:r w:rsidRPr="001A4DF3">
        <w:rPr>
          <w:sz w:val="18"/>
          <w:lang w:val="uk-UA"/>
        </w:rPr>
        <w:t>література</w:t>
      </w:r>
      <w:r w:rsidRPr="001A4DF3">
        <w:rPr>
          <w:noProof/>
          <w:lang w:val="ru-RU" w:eastAsia="ru-RU"/>
        </w:rPr>
        <w:t xml:space="preserve"> </w:t>
      </w:r>
      <w:r w:rsidR="00B223CB" w:rsidRPr="001A4DF3">
        <w:rPr>
          <w:noProof/>
          <w:lang w:val="uk-UA" w:eastAsia="uk-UA"/>
        </w:rPr>
        <mc:AlternateContent>
          <mc:Choice Requires="wps">
            <w:drawing>
              <wp:anchor distT="0" distB="0" distL="114300" distR="114300" simplePos="0" relativeHeight="251527680" behindDoc="0" locked="0" layoutInCell="1" allowOverlap="1" wp14:anchorId="145C7F2D" wp14:editId="3B8799D8">
                <wp:simplePos x="0" y="0"/>
                <wp:positionH relativeFrom="page">
                  <wp:posOffset>4057650</wp:posOffset>
                </wp:positionH>
                <wp:positionV relativeFrom="paragraph">
                  <wp:posOffset>68580</wp:posOffset>
                </wp:positionV>
                <wp:extent cx="262890" cy="247650"/>
                <wp:effectExtent l="0" t="0" r="22860" b="19050"/>
                <wp:wrapNone/>
                <wp:docPr id="824" name="Поле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4" o:spid="_x0000_s1262" type="#_x0000_t202" style="position:absolute;left:0;text-align:left;margin-left:319.5pt;margin-top:5.4pt;width:20.7pt;height:19.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00B223CB" w:rsidRPr="001A4DF3">
        <w:rPr>
          <w:noProof/>
          <w:lang w:val="uk-UA" w:eastAsia="uk-UA"/>
        </w:rPr>
        <mc:AlternateContent>
          <mc:Choice Requires="wps">
            <w:drawing>
              <wp:anchor distT="0" distB="0" distL="114300" distR="114300" simplePos="0" relativeHeight="251528704" behindDoc="0" locked="0" layoutInCell="1" allowOverlap="1" wp14:anchorId="5C25CBA8" wp14:editId="3102E438">
                <wp:simplePos x="0" y="0"/>
                <wp:positionH relativeFrom="page">
                  <wp:posOffset>1609090</wp:posOffset>
                </wp:positionH>
                <wp:positionV relativeFrom="paragraph">
                  <wp:posOffset>89535</wp:posOffset>
                </wp:positionV>
                <wp:extent cx="262890" cy="247650"/>
                <wp:effectExtent l="0" t="0" r="22860" b="19050"/>
                <wp:wrapNone/>
                <wp:docPr id="823" name="Поле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3" o:spid="_x0000_s1263" type="#_x0000_t202" style="position:absolute;left:0;text-align:left;margin-left:126.7pt;margin-top:7.05pt;width:20.7pt;height:19.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" filled="f" strokecolor="gray" strokeweight="1.5pt">
                <v:textbox inset="0,0,0,0">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00B223CB" w:rsidRPr="001A4DF3">
        <w:rPr>
          <w:noProof/>
          <w:lang w:val="uk-UA" w:eastAsia="uk-UA"/>
        </w:rPr>
        <mc:AlternateContent>
          <mc:Choice Requires="wps">
            <w:drawing>
              <wp:anchor distT="0" distB="0" distL="114300" distR="114300" simplePos="0" relativeHeight="251529728" behindDoc="0" locked="0" layoutInCell="1" allowOverlap="1" wp14:anchorId="56F9F94E" wp14:editId="4EDE11AF">
                <wp:simplePos x="0" y="0"/>
                <wp:positionH relativeFrom="page">
                  <wp:posOffset>2005330</wp:posOffset>
                </wp:positionH>
                <wp:positionV relativeFrom="paragraph">
                  <wp:posOffset>251460</wp:posOffset>
                </wp:positionV>
                <wp:extent cx="262890" cy="247650"/>
                <wp:effectExtent l="0" t="0" r="22860" b="19050"/>
                <wp:wrapNone/>
                <wp:docPr id="822" name="Поле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2" o:spid="_x0000_s1264" type="#_x0000_t202" style="position:absolute;left:0;text-align:left;margin-left:157.9pt;margin-top:19.8pt;width:20.7pt;height:19.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00B223CB" w:rsidRPr="001A4DF3">
        <w:rPr>
          <w:noProof/>
          <w:lang w:val="uk-UA" w:eastAsia="uk-UA"/>
        </w:rPr>
        <mc:AlternateContent>
          <mc:Choice Requires="wps">
            <w:drawing>
              <wp:anchor distT="0" distB="0" distL="114300" distR="114300" simplePos="0" relativeHeight="251530752" behindDoc="0" locked="0" layoutInCell="1" allowOverlap="1" wp14:anchorId="38593314" wp14:editId="51094B33">
                <wp:simplePos x="0" y="0"/>
                <wp:positionH relativeFrom="page">
                  <wp:posOffset>3110230</wp:posOffset>
                </wp:positionH>
                <wp:positionV relativeFrom="paragraph">
                  <wp:posOffset>241935</wp:posOffset>
                </wp:positionV>
                <wp:extent cx="262890" cy="247650"/>
                <wp:effectExtent l="0" t="0" r="22860" b="19050"/>
                <wp:wrapNone/>
                <wp:docPr id="821" name="Поле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1" o:spid="_x0000_s1265" type="#_x0000_t202" style="position:absolute;left:0;text-align:left;margin-left:244.9pt;margin-top:19.05pt;width:20.7pt;height:19.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" filled="f" strokecolor="gray" strokeweight="1.5pt">
                <v:textbox inset="0,0,0,0">
                  <w:txbxContent>
                    <w:p w:rsidR="00392B1D" w:rsidRDefault="00392B1D" w:rsidP="00000FF3">
                      <w:pPr>
                        <w:spacing w:before="84"/>
                        <w:ind w:left="159"/>
                        <w:rPr>
                          <w:rFonts w:ascii="Arial Narrow" w:hAnsi="Arial Narrow" w:cs="Arial Narrow"/>
                          <w:sz w:val="16"/>
                          <w:szCs w:val="16"/>
                        </w:rPr>
                      </w:pPr>
                      <w:r>
                        <w:rPr>
                          <w:rFonts w:ascii="Arial Narrow"/>
                          <w:b/>
                          <w:bCs/>
                          <w:sz w:val="16"/>
                          <w:lang w:val="uk"/>
                        </w:rPr>
                        <w:t>M</w:t>
                      </w:r>
                    </w:p>
                  </w:txbxContent>
                </v:textbox>
                <w10:wrap anchorx="page"/>
              </v:shape>
            </w:pict>
          </mc:Fallback>
        </mc:AlternateContent>
      </w:r>
      <w:r w:rsidR="001A4DF3">
        <w:rPr>
          <w:sz w:val="18"/>
          <w:lang w:val="uk-UA"/>
        </w:rPr>
        <w:t>С</w:t>
      </w:r>
      <w:r w:rsidR="002C6A72" w:rsidRPr="001A4DF3">
        <w:rPr>
          <w:sz w:val="18"/>
          <w:lang w:val="uk-UA"/>
        </w:rPr>
        <w:t>писок бестселерів</w:t>
      </w:r>
    </w:p>
    <w:p w:rsidR="002C6A72" w:rsidRPr="001A4DF3" w:rsidRDefault="002C6A72" w:rsidP="00000FF3">
      <w:pPr>
        <w:spacing w:before="5"/>
        <w:rPr>
          <w:rFonts w:cs="Calibri"/>
          <w:sz w:val="16"/>
          <w:szCs w:val="16"/>
          <w:lang w:val="uk-UA"/>
        </w:rPr>
      </w:pPr>
    </w:p>
    <w:p w:rsidR="002C6A72" w:rsidRPr="001A4DF3" w:rsidRDefault="00B223CB" w:rsidP="00000FF3">
      <w:pPr>
        <w:pStyle w:val="a3"/>
        <w:tabs>
          <w:tab w:val="left" w:pos="5984"/>
        </w:tabs>
        <w:spacing w:line="390" w:lineRule="exact"/>
        <w:ind w:left="3818" w:firstLine="0"/>
        <w:rPr>
          <w:rFonts w:cs="Calibri"/>
          <w:lang w:val="uk-UA"/>
        </w:rPr>
      </w:pPr>
      <w:r w:rsidRPr="001A4DF3">
        <w:rPr>
          <w:rFonts w:hAnsi="Arial Narrow"/>
          <w:noProof/>
          <w:lang w:val="uk-UA" w:eastAsia="uk-UA"/>
        </w:rPr>
        <mc:AlternateContent>
          <mc:Choice Requires="wps">
            <w:drawing>
              <wp:inline distT="0" distB="0" distL="0" distR="0" wp14:anchorId="02D6CDF7" wp14:editId="05A82353">
                <wp:extent cx="262890" cy="247650"/>
                <wp:effectExtent l="0" t="0" r="22860" b="19050"/>
                <wp:docPr id="820" name="Поле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820" o:spid="_x0000_s1266" type="#_x0000_t202" style="width:20.7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b/>
                          <w:bCs/>
                          <w:sz w:val="16"/>
                          <w:lang w:val="uk"/>
                        </w:rPr>
                        <w:t>M</w:t>
                      </w:r>
                    </w:p>
                  </w:txbxContent>
                </v:textbox>
                <w10:anchorlock/>
              </v:shape>
            </w:pict>
          </mc:Fallback>
        </mc:AlternateContent>
      </w:r>
      <w:r w:rsidR="002C6A72" w:rsidRPr="001A4DF3">
        <w:rPr>
          <w:lang w:val="uk-UA"/>
        </w:rPr>
        <w:tab/>
      </w:r>
      <w:r w:rsidRPr="001A4DF3">
        <w:rPr>
          <w:noProof/>
          <w:lang w:val="uk-UA" w:eastAsia="uk-UA"/>
        </w:rPr>
        <mc:AlternateContent>
          <mc:Choice Requires="wps">
            <w:drawing>
              <wp:inline distT="0" distB="0" distL="0" distR="0" wp14:anchorId="1E5FC92D" wp14:editId="5BB5794A">
                <wp:extent cx="262890" cy="247650"/>
                <wp:effectExtent l="0" t="0" r="22860" b="19050"/>
                <wp:docPr id="819" name="Поле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92B1D" w:rsidRDefault="00392B1D" w:rsidP="00000FF3">
                            <w:pPr>
                              <w:spacing w:before="85"/>
                              <w:ind w:left="159"/>
                              <w:rPr>
                                <w:rFonts w:ascii="Arial Narrow" w:hAnsi="Arial Narrow" w:cs="Arial Narrow"/>
                                <w:sz w:val="16"/>
                                <w:szCs w:val="16"/>
                              </w:rPr>
                            </w:pPr>
                            <w:r>
                              <w:rPr>
                                <w:b/>
                                <w:bCs/>
                                <w:sz w:val="16"/>
                                <w:lang w:val="uk"/>
                              </w:rPr>
                              <w:t>M</w:t>
                            </w:r>
                          </w:p>
                        </w:txbxContent>
                      </wps:txbx>
                      <wps:bodyPr rot="0" vert="horz" wrap="square" lIns="0" tIns="0" rIns="0" bIns="0" anchor="t" anchorCtr="0" upright="1">
                        <a:noAutofit/>
                      </wps:bodyPr>
                    </wps:wsp>
                  </a:graphicData>
                </a:graphic>
              </wp:inline>
            </w:drawing>
          </mc:Choice>
          <mc:Fallback>
            <w:pict>
              <v:shape id="Поле 819" o:spid="_x0000_s1267" type="#_x0000_t202" style="width:20.7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" filled="f" strokecolor="gray" strokeweight="1.5pt">
                <v:textbox inset="0,0,0,0">
                  <w:txbxContent>
                    <w:p w:rsidR="00392B1D" w:rsidRDefault="00392B1D" w:rsidP="00000FF3">
                      <w:pPr>
                        <w:spacing w:before="85"/>
                        <w:ind w:left="159"/>
                        <w:rPr>
                          <w:rFonts w:ascii="Arial Narrow" w:hAnsi="Arial Narrow" w:cs="Arial Narrow"/>
                          <w:sz w:val="16"/>
                          <w:szCs w:val="16"/>
                        </w:rPr>
                      </w:pPr>
                      <w:r>
                        <w:rPr>
                          <w:b/>
                          <w:bCs/>
                          <w:sz w:val="16"/>
                          <w:lang w:val="uk"/>
                        </w:rPr>
                        <w:t>M</w:t>
                      </w:r>
                    </w:p>
                  </w:txbxContent>
                </v:textbox>
                <w10:anchorlock/>
              </v:shape>
            </w:pict>
          </mc:Fallback>
        </mc:AlternateContent>
      </w:r>
    </w:p>
    <w:p w:rsidR="002C6A72" w:rsidRPr="001A4DF3" w:rsidRDefault="002C6A72" w:rsidP="00000FF3">
      <w:pPr>
        <w:rPr>
          <w:rFonts w:cs="Calibri"/>
          <w:sz w:val="20"/>
          <w:szCs w:val="20"/>
          <w:lang w:val="uk-UA"/>
        </w:rPr>
      </w:pPr>
    </w:p>
    <w:p w:rsidR="002C6A72" w:rsidRPr="001A4DF3" w:rsidRDefault="002C6A72" w:rsidP="00000FF3">
      <w:pPr>
        <w:rPr>
          <w:rFonts w:cs="Calibri"/>
          <w:sz w:val="20"/>
          <w:szCs w:val="20"/>
          <w:lang w:val="uk-UA"/>
        </w:rPr>
      </w:pPr>
    </w:p>
    <w:p w:rsidR="002C6A72" w:rsidRPr="001A4DF3" w:rsidRDefault="002C6A72" w:rsidP="00000FF3">
      <w:pPr>
        <w:spacing w:before="12"/>
        <w:rPr>
          <w:rFonts w:cs="Calibri"/>
          <w:sz w:val="15"/>
          <w:szCs w:val="15"/>
          <w:lang w:val="uk-UA"/>
        </w:rPr>
      </w:pPr>
    </w:p>
    <w:p w:rsidR="002C6A72" w:rsidRPr="001A4DF3" w:rsidRDefault="002C6A72" w:rsidP="00000FF3">
      <w:pPr>
        <w:spacing w:before="79" w:line="210" w:lineRule="exact"/>
        <w:ind w:left="4704" w:right="5206"/>
        <w:jc w:val="center"/>
        <w:rPr>
          <w:rFonts w:cs="Calibri"/>
          <w:sz w:val="18"/>
          <w:szCs w:val="18"/>
          <w:lang w:val="uk-UA"/>
        </w:rPr>
      </w:pPr>
      <w:r w:rsidRPr="001A4DF3">
        <w:rPr>
          <w:sz w:val="18"/>
          <w:lang w:val="uk-UA"/>
        </w:rPr>
        <w:t>Зміна в оновленому списку бестселерів</w:t>
      </w:r>
    </w:p>
    <w:p w:rsidR="002C6A72" w:rsidRPr="000147D2" w:rsidRDefault="002C6A72" w:rsidP="00000FF3">
      <w:pPr>
        <w:rPr>
          <w:rFonts w:cs="Calibri"/>
          <w:sz w:val="20"/>
          <w:szCs w:val="20"/>
          <w:highlight w:val="yellow"/>
          <w:lang w:val="uk-UA"/>
        </w:rPr>
      </w:pPr>
    </w:p>
    <w:p w:rsidR="002C6A72" w:rsidRPr="00A51383" w:rsidRDefault="002C6A72" w:rsidP="00000FF3">
      <w:pPr>
        <w:spacing w:before="1"/>
        <w:rPr>
          <w:rFonts w:cs="Calibri"/>
          <w:sz w:val="24"/>
          <w:szCs w:val="24"/>
          <w:highlight w:val="yellow"/>
          <w:lang w:val="uk-UA"/>
        </w:rPr>
      </w:pPr>
    </w:p>
    <w:p w:rsidR="002C6A72" w:rsidRPr="00B64EE7" w:rsidRDefault="002C6A72" w:rsidP="00000FF3">
      <w:pPr>
        <w:pStyle w:val="5"/>
        <w:rPr>
          <w:rFonts w:ascii="Arial Narrow" w:hAnsi="Arial Narrow" w:cs="Arial Narrow"/>
          <w:b w:val="0"/>
          <w:bCs/>
          <w:i w:val="0"/>
          <w:sz w:val="24"/>
          <w:szCs w:val="24"/>
          <w:lang w:val="uk-UA"/>
        </w:rPr>
      </w:pPr>
      <w:r w:rsidRPr="00B64EE7">
        <w:rPr>
          <w:rFonts w:ascii="Arial Narrow" w:eastAsia="Times New Roman"/>
          <w:i w:val="0"/>
          <w:sz w:val="24"/>
          <w:szCs w:val="24"/>
          <w:lang w:val="uk-UA"/>
        </w:rPr>
        <w:t>Реорганізація</w:t>
      </w:r>
      <w:r w:rsidRPr="00B64EE7">
        <w:rPr>
          <w:rFonts w:ascii="Arial Narrow" w:eastAsia="Times New Roman"/>
          <w:i w:val="0"/>
          <w:sz w:val="24"/>
          <w:szCs w:val="24"/>
          <w:lang w:val="uk-UA"/>
        </w:rPr>
        <w:t xml:space="preserve"> </w:t>
      </w:r>
      <w:r w:rsidR="00B64EE7">
        <w:rPr>
          <w:rFonts w:ascii="Arial Narrow" w:eastAsia="Times New Roman"/>
          <w:i w:val="0"/>
          <w:sz w:val="24"/>
          <w:szCs w:val="24"/>
          <w:lang w:val="uk-UA"/>
        </w:rPr>
        <w:t>цінових</w:t>
      </w:r>
      <w:r w:rsidR="00B64EE7">
        <w:rPr>
          <w:rFonts w:ascii="Arial Narrow" w:eastAsia="Times New Roman"/>
          <w:i w:val="0"/>
          <w:sz w:val="24"/>
          <w:szCs w:val="24"/>
          <w:lang w:val="uk-UA"/>
        </w:rPr>
        <w:t xml:space="preserve"> </w:t>
      </w:r>
      <w:r w:rsidRPr="00B64EE7">
        <w:rPr>
          <w:rFonts w:ascii="Arial Narrow" w:eastAsia="Times New Roman"/>
          <w:i w:val="0"/>
          <w:sz w:val="24"/>
          <w:szCs w:val="24"/>
          <w:lang w:val="uk-UA"/>
        </w:rPr>
        <w:t>спостережень</w:t>
      </w:r>
      <w:r w:rsidRPr="00B64EE7">
        <w:rPr>
          <w:rFonts w:ascii="Arial Narrow" w:eastAsia="Times New Roman"/>
          <w:i w:val="0"/>
          <w:sz w:val="24"/>
          <w:szCs w:val="24"/>
          <w:lang w:val="uk-UA"/>
        </w:rPr>
        <w:t xml:space="preserve"> </w:t>
      </w:r>
    </w:p>
    <w:p w:rsidR="002C6A72" w:rsidRPr="00B64EE7" w:rsidRDefault="002C6A72" w:rsidP="00000FF3">
      <w:pPr>
        <w:pStyle w:val="a3"/>
        <w:numPr>
          <w:ilvl w:val="0"/>
          <w:numId w:val="26"/>
        </w:numPr>
        <w:tabs>
          <w:tab w:val="left" w:pos="821"/>
        </w:tabs>
        <w:spacing w:before="121" w:line="240" w:lineRule="exact"/>
        <w:ind w:right="3398" w:hanging="339"/>
        <w:jc w:val="both"/>
        <w:rPr>
          <w:rFonts w:cs="Calibri"/>
          <w:lang w:val="uk-UA"/>
        </w:rPr>
      </w:pPr>
      <w:r w:rsidRPr="00B64EE7">
        <w:rPr>
          <w:lang w:val="uk-UA"/>
        </w:rPr>
        <w:t xml:space="preserve">У разі використання </w:t>
      </w:r>
      <w:r w:rsidR="007C7867" w:rsidRPr="00B64EE7">
        <w:rPr>
          <w:lang w:val="uk-UA"/>
        </w:rPr>
        <w:t>гедонічного</w:t>
      </w:r>
      <w:r w:rsidRPr="00B64EE7">
        <w:rPr>
          <w:lang w:val="uk-UA"/>
        </w:rPr>
        <w:t xml:space="preserve"> методу для списку бестселерів доцільно використовувати наступний підхід для організації цінових спостережень. У наведеній нижче таблиці надається огляд рекомендованого підходу, який був спочатку представлений в остаточній доповіді </w:t>
      </w:r>
      <w:r w:rsidR="005C50CC">
        <w:rPr>
          <w:lang w:val="uk-UA"/>
        </w:rPr>
        <w:t>Оперативної групи з коригування якості та вибірки</w:t>
      </w:r>
      <w:r w:rsidRPr="00B64EE7">
        <w:rPr>
          <w:lang w:val="uk-UA"/>
        </w:rPr>
        <w:t xml:space="preserve"> I (с.10, зі змінами)</w:t>
      </w:r>
    </w:p>
    <w:p w:rsidR="002C6A72" w:rsidRPr="000147D2" w:rsidRDefault="002C6A72" w:rsidP="00000FF3">
      <w:pPr>
        <w:spacing w:before="2"/>
        <w:rPr>
          <w:rFonts w:cs="Calibri"/>
          <w:sz w:val="26"/>
          <w:szCs w:val="26"/>
          <w:highlight w:val="yellow"/>
          <w:lang w:val="uk-UA"/>
        </w:rPr>
      </w:pPr>
    </w:p>
    <w:p w:rsidR="002C6A72" w:rsidRPr="005C50CC" w:rsidRDefault="00B86340" w:rsidP="00000FF3">
      <w:pPr>
        <w:pStyle w:val="5"/>
        <w:spacing w:line="229" w:lineRule="exact"/>
        <w:rPr>
          <w:rFonts w:asciiTheme="minorHAnsi" w:hAnsiTheme="minorHAnsi" w:cstheme="minorHAnsi"/>
          <w:b w:val="0"/>
          <w:bCs/>
          <w:i w:val="0"/>
          <w:sz w:val="24"/>
          <w:szCs w:val="24"/>
          <w:lang w:val="uk-UA"/>
        </w:rPr>
      </w:pPr>
      <w:r w:rsidRPr="005C50CC">
        <w:rPr>
          <w:rFonts w:asciiTheme="minorHAnsi" w:eastAsia="Times New Roman" w:hAnsiTheme="minorHAnsi" w:cstheme="minorHAnsi"/>
          <w:i w:val="0"/>
          <w:sz w:val="24"/>
          <w:szCs w:val="24"/>
          <w:lang w:val="uk-UA"/>
        </w:rPr>
        <w:t>Схема</w:t>
      </w:r>
      <w:r w:rsidR="002C6A72" w:rsidRPr="005C50CC">
        <w:rPr>
          <w:rFonts w:asciiTheme="minorHAnsi" w:eastAsia="Times New Roman" w:hAnsiTheme="minorHAnsi" w:cstheme="minorHAnsi"/>
          <w:i w:val="0"/>
          <w:sz w:val="24"/>
          <w:szCs w:val="24"/>
          <w:lang w:val="uk-UA"/>
        </w:rPr>
        <w:t xml:space="preserve"> 179</w:t>
      </w:r>
    </w:p>
    <w:p w:rsidR="002C6A72" w:rsidRPr="005C50CC" w:rsidRDefault="002C6A72" w:rsidP="00000FF3">
      <w:pPr>
        <w:ind w:left="481"/>
        <w:rPr>
          <w:rFonts w:asciiTheme="minorHAnsi" w:hAnsiTheme="minorHAnsi" w:cstheme="minorHAnsi"/>
          <w:sz w:val="24"/>
          <w:szCs w:val="24"/>
          <w:lang w:val="uk-UA"/>
        </w:rPr>
      </w:pPr>
      <w:r w:rsidRPr="005C50CC">
        <w:rPr>
          <w:rFonts w:asciiTheme="minorHAnsi" w:hAnsiTheme="minorHAnsi" w:cstheme="minorHAnsi"/>
          <w:b/>
          <w:bCs/>
          <w:sz w:val="24"/>
          <w:szCs w:val="24"/>
          <w:lang w:val="uk-UA"/>
        </w:rPr>
        <w:t>Ідентифікація кожної книги в списку бестселерів</w:t>
      </w:r>
    </w:p>
    <w:p w:rsidR="002C6A72" w:rsidRPr="000147D2" w:rsidRDefault="002C6A72" w:rsidP="00000FF3">
      <w:pPr>
        <w:spacing w:before="5"/>
        <w:rPr>
          <w:rFonts w:ascii="Arial Narrow" w:hAnsi="Arial Narrow" w:cs="Arial Narrow"/>
          <w:sz w:val="10"/>
          <w:szCs w:val="10"/>
          <w:highlight w:val="yellow"/>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682"/>
        <w:gridCol w:w="680"/>
        <w:gridCol w:w="682"/>
        <w:gridCol w:w="680"/>
        <w:gridCol w:w="681"/>
        <w:gridCol w:w="680"/>
        <w:gridCol w:w="680"/>
        <w:gridCol w:w="680"/>
        <w:gridCol w:w="681"/>
        <w:gridCol w:w="679"/>
        <w:gridCol w:w="681"/>
      </w:tblGrid>
      <w:tr w:rsidR="002C6A72" w:rsidRPr="00DA097B" w:rsidTr="003C603E">
        <w:trPr>
          <w:trHeight w:hRule="exact" w:val="346"/>
        </w:trPr>
        <w:tc>
          <w:tcPr>
            <w:tcW w:w="682" w:type="dxa"/>
            <w:vMerge w:val="restart"/>
            <w:tcBorders>
              <w:top w:val="single" w:sz="6" w:space="0" w:color="000000"/>
              <w:left w:val="single" w:sz="6" w:space="0" w:color="000000"/>
              <w:right w:val="single" w:sz="6" w:space="0" w:color="000000"/>
            </w:tcBorders>
          </w:tcPr>
          <w:p w:rsidR="002C6A72" w:rsidRPr="005C50CC" w:rsidRDefault="002C6A72" w:rsidP="003C603E">
            <w:pPr>
              <w:pStyle w:val="TableParagraph"/>
              <w:spacing w:before="5"/>
              <w:rPr>
                <w:rFonts w:ascii="Arial Narrow" w:hAnsi="Arial Narrow" w:cs="Arial Narrow"/>
                <w:sz w:val="17"/>
                <w:szCs w:val="17"/>
                <w:lang w:val="uk-UA"/>
              </w:rPr>
            </w:pPr>
          </w:p>
          <w:p w:rsidR="002C6A72" w:rsidRPr="005C50CC" w:rsidRDefault="002C6A72" w:rsidP="00A51383">
            <w:pPr>
              <w:pStyle w:val="TableParagraph"/>
              <w:spacing w:line="210" w:lineRule="exact"/>
              <w:ind w:left="66" w:right="11" w:firstLine="41"/>
              <w:rPr>
                <w:rFonts w:cs="Calibri"/>
                <w:sz w:val="17"/>
                <w:szCs w:val="17"/>
                <w:lang w:val="uk-UA"/>
              </w:rPr>
            </w:pPr>
            <w:r w:rsidRPr="005C50CC">
              <w:rPr>
                <w:sz w:val="17"/>
                <w:szCs w:val="17"/>
                <w:lang w:val="uk-UA"/>
              </w:rPr>
              <w:t>Цінові ряди:</w:t>
            </w:r>
          </w:p>
        </w:tc>
        <w:tc>
          <w:tcPr>
            <w:tcW w:w="6803" w:type="dxa"/>
            <w:gridSpan w:val="10"/>
            <w:tcBorders>
              <w:top w:val="single" w:sz="6" w:space="0" w:color="000000"/>
              <w:left w:val="single" w:sz="6" w:space="0" w:color="000000"/>
              <w:bottom w:val="single" w:sz="6" w:space="0" w:color="000000"/>
              <w:right w:val="single" w:sz="6" w:space="0" w:color="000000"/>
            </w:tcBorders>
          </w:tcPr>
          <w:p w:rsidR="002C6A72" w:rsidRPr="005C50CC" w:rsidRDefault="002C6A72" w:rsidP="002E3DB4">
            <w:pPr>
              <w:pStyle w:val="TableParagraph"/>
              <w:spacing w:before="55"/>
              <w:ind w:left="1046"/>
              <w:rPr>
                <w:rFonts w:cs="Calibri"/>
                <w:sz w:val="17"/>
                <w:szCs w:val="17"/>
                <w:lang w:val="uk-UA"/>
              </w:rPr>
            </w:pPr>
            <w:r w:rsidRPr="005C50CC">
              <w:rPr>
                <w:sz w:val="17"/>
                <w:szCs w:val="17"/>
                <w:lang w:val="uk-UA"/>
              </w:rPr>
              <w:t xml:space="preserve">Кращі п'ять бестселерів з </w:t>
            </w:r>
            <w:r w:rsidR="002E3DB4">
              <w:rPr>
                <w:sz w:val="17"/>
                <w:szCs w:val="17"/>
                <w:lang w:val="uk-UA"/>
              </w:rPr>
              <w:t>конкретн</w:t>
            </w:r>
            <w:r w:rsidRPr="005C50CC">
              <w:rPr>
                <w:sz w:val="17"/>
                <w:szCs w:val="17"/>
                <w:lang w:val="uk-UA"/>
              </w:rPr>
              <w:t>ого списку бестселерів та їх рейтинг</w:t>
            </w:r>
          </w:p>
        </w:tc>
      </w:tr>
      <w:tr w:rsidR="002C6A72" w:rsidRPr="005C50CC" w:rsidTr="003C603E">
        <w:trPr>
          <w:trHeight w:hRule="exact" w:val="347"/>
        </w:trPr>
        <w:tc>
          <w:tcPr>
            <w:tcW w:w="682" w:type="dxa"/>
            <w:vMerge/>
            <w:tcBorders>
              <w:left w:val="single" w:sz="6" w:space="0" w:color="000000"/>
              <w:right w:val="single" w:sz="6" w:space="0" w:color="000000"/>
            </w:tcBorders>
          </w:tcPr>
          <w:p w:rsidR="002C6A72" w:rsidRPr="005C50CC" w:rsidRDefault="002C6A72" w:rsidP="003C603E">
            <w:pPr>
              <w:rPr>
                <w:sz w:val="17"/>
                <w:szCs w:val="17"/>
                <w:lang w:val="uk-UA"/>
              </w:rPr>
            </w:pPr>
          </w:p>
        </w:tc>
        <w:tc>
          <w:tcPr>
            <w:tcW w:w="1362" w:type="dxa"/>
            <w:gridSpan w:val="2"/>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354"/>
              <w:rPr>
                <w:rFonts w:cs="Calibri"/>
                <w:sz w:val="17"/>
                <w:szCs w:val="17"/>
                <w:lang w:val="uk-UA"/>
              </w:rPr>
            </w:pPr>
            <w:r w:rsidRPr="005C50CC">
              <w:rPr>
                <w:sz w:val="17"/>
                <w:szCs w:val="17"/>
                <w:lang w:val="uk-UA"/>
              </w:rPr>
              <w:t>період 1</w:t>
            </w:r>
          </w:p>
        </w:tc>
        <w:tc>
          <w:tcPr>
            <w:tcW w:w="1361" w:type="dxa"/>
            <w:gridSpan w:val="2"/>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353"/>
              <w:rPr>
                <w:rFonts w:cs="Calibri"/>
                <w:sz w:val="17"/>
                <w:szCs w:val="17"/>
                <w:lang w:val="uk-UA"/>
              </w:rPr>
            </w:pPr>
            <w:r w:rsidRPr="005C50CC">
              <w:rPr>
                <w:sz w:val="17"/>
                <w:szCs w:val="17"/>
                <w:lang w:val="uk-UA"/>
              </w:rPr>
              <w:t>період 2</w:t>
            </w:r>
          </w:p>
        </w:tc>
        <w:tc>
          <w:tcPr>
            <w:tcW w:w="1360" w:type="dxa"/>
            <w:gridSpan w:val="2"/>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351"/>
              <w:rPr>
                <w:rFonts w:cs="Calibri"/>
                <w:sz w:val="17"/>
                <w:szCs w:val="17"/>
                <w:lang w:val="uk-UA"/>
              </w:rPr>
            </w:pPr>
            <w:r w:rsidRPr="005C50CC">
              <w:rPr>
                <w:sz w:val="17"/>
                <w:szCs w:val="17"/>
                <w:lang w:val="uk-UA"/>
              </w:rPr>
              <w:t>період 3</w:t>
            </w:r>
          </w:p>
        </w:tc>
        <w:tc>
          <w:tcPr>
            <w:tcW w:w="1361" w:type="dxa"/>
            <w:gridSpan w:val="2"/>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351"/>
              <w:rPr>
                <w:rFonts w:cs="Calibri"/>
                <w:sz w:val="17"/>
                <w:szCs w:val="17"/>
                <w:lang w:val="uk-UA"/>
              </w:rPr>
            </w:pPr>
            <w:r w:rsidRPr="005C50CC">
              <w:rPr>
                <w:sz w:val="17"/>
                <w:szCs w:val="17"/>
                <w:lang w:val="uk-UA"/>
              </w:rPr>
              <w:t>період 4</w:t>
            </w:r>
          </w:p>
        </w:tc>
        <w:tc>
          <w:tcPr>
            <w:tcW w:w="1360" w:type="dxa"/>
            <w:gridSpan w:val="2"/>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350"/>
              <w:rPr>
                <w:rFonts w:cs="Calibri"/>
                <w:sz w:val="17"/>
                <w:szCs w:val="17"/>
                <w:lang w:val="uk-UA"/>
              </w:rPr>
            </w:pPr>
            <w:r w:rsidRPr="005C50CC">
              <w:rPr>
                <w:sz w:val="17"/>
                <w:szCs w:val="17"/>
                <w:lang w:val="uk-UA"/>
              </w:rPr>
              <w:t>період 5</w:t>
            </w:r>
          </w:p>
        </w:tc>
      </w:tr>
      <w:tr w:rsidR="002C6A72" w:rsidRPr="005C50CC" w:rsidTr="003C603E">
        <w:trPr>
          <w:trHeight w:hRule="exact" w:val="347"/>
        </w:trPr>
        <w:tc>
          <w:tcPr>
            <w:tcW w:w="682" w:type="dxa"/>
            <w:vMerge/>
            <w:tcBorders>
              <w:left w:val="single" w:sz="6" w:space="0" w:color="000000"/>
              <w:bottom w:val="single" w:sz="6" w:space="0" w:color="000000"/>
              <w:right w:val="single" w:sz="6" w:space="0" w:color="000000"/>
            </w:tcBorders>
          </w:tcPr>
          <w:p w:rsidR="002C6A72" w:rsidRPr="005C50CC" w:rsidRDefault="002C6A72" w:rsidP="003C603E">
            <w:pPr>
              <w:rPr>
                <w:sz w:val="17"/>
                <w:szCs w:val="17"/>
                <w:lang w:val="uk-UA"/>
              </w:rPr>
            </w:pP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2E3DB4">
            <w:pPr>
              <w:pStyle w:val="TableParagraph"/>
              <w:spacing w:before="55"/>
              <w:rPr>
                <w:rFonts w:cs="Calibri"/>
                <w:sz w:val="17"/>
                <w:szCs w:val="17"/>
                <w:lang w:val="uk-UA"/>
              </w:rPr>
            </w:pPr>
            <w:r w:rsidRPr="005C50CC">
              <w:rPr>
                <w:sz w:val="17"/>
                <w:szCs w:val="17"/>
                <w:lang w:val="uk-UA"/>
              </w:rPr>
              <w:t>рейтинг</w:t>
            </w:r>
          </w:p>
        </w:tc>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91"/>
              <w:rPr>
                <w:rFonts w:cs="Calibri"/>
                <w:sz w:val="17"/>
                <w:szCs w:val="17"/>
                <w:lang w:val="uk-UA"/>
              </w:rPr>
            </w:pPr>
            <w:r w:rsidRPr="005C50CC">
              <w:rPr>
                <w:sz w:val="17"/>
                <w:szCs w:val="17"/>
                <w:lang w:val="uk-UA"/>
              </w:rPr>
              <w:t>модель</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2E3DB4">
            <w:pPr>
              <w:pStyle w:val="TableParagraph"/>
              <w:spacing w:before="55"/>
              <w:rPr>
                <w:rFonts w:cs="Calibri"/>
                <w:sz w:val="17"/>
                <w:szCs w:val="17"/>
                <w:lang w:val="uk-UA"/>
              </w:rPr>
            </w:pPr>
            <w:r w:rsidRPr="005C50CC">
              <w:rPr>
                <w:sz w:val="17"/>
                <w:szCs w:val="17"/>
                <w:lang w:val="uk-UA"/>
              </w:rPr>
              <w:t>рейтинг</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90"/>
              <w:rPr>
                <w:rFonts w:cs="Calibri"/>
                <w:sz w:val="17"/>
                <w:szCs w:val="17"/>
                <w:lang w:val="uk-UA"/>
              </w:rPr>
            </w:pPr>
            <w:r w:rsidRPr="005C50CC">
              <w:rPr>
                <w:sz w:val="17"/>
                <w:szCs w:val="17"/>
                <w:lang w:val="uk-UA"/>
              </w:rPr>
              <w:t>модель</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2E3DB4">
            <w:pPr>
              <w:pStyle w:val="TableParagraph"/>
              <w:spacing w:before="55"/>
              <w:rPr>
                <w:rFonts w:cs="Calibri"/>
                <w:sz w:val="17"/>
                <w:szCs w:val="17"/>
                <w:lang w:val="uk-UA"/>
              </w:rPr>
            </w:pPr>
            <w:r w:rsidRPr="005C50CC">
              <w:rPr>
                <w:sz w:val="17"/>
                <w:szCs w:val="17"/>
                <w:lang w:val="uk-UA"/>
              </w:rPr>
              <w:t>рейтинг</w:t>
            </w:r>
          </w:p>
        </w:tc>
        <w:tc>
          <w:tcPr>
            <w:tcW w:w="679"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90"/>
              <w:rPr>
                <w:rFonts w:cs="Calibri"/>
                <w:sz w:val="17"/>
                <w:szCs w:val="17"/>
                <w:lang w:val="uk-UA"/>
              </w:rPr>
            </w:pPr>
            <w:r w:rsidRPr="005C50CC">
              <w:rPr>
                <w:sz w:val="17"/>
                <w:szCs w:val="17"/>
                <w:lang w:val="uk-UA"/>
              </w:rPr>
              <w:t>модель</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2E3DB4">
            <w:pPr>
              <w:pStyle w:val="TableParagraph"/>
              <w:spacing w:before="55"/>
              <w:rPr>
                <w:rFonts w:cs="Calibri"/>
                <w:sz w:val="17"/>
                <w:szCs w:val="17"/>
                <w:lang w:val="uk-UA"/>
              </w:rPr>
            </w:pPr>
            <w:r w:rsidRPr="005C50CC">
              <w:rPr>
                <w:sz w:val="17"/>
                <w:szCs w:val="17"/>
                <w:lang w:val="uk-UA"/>
              </w:rPr>
              <w:t>рейтинг</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90"/>
              <w:rPr>
                <w:rFonts w:cs="Calibri"/>
                <w:sz w:val="17"/>
                <w:szCs w:val="17"/>
                <w:lang w:val="uk-UA"/>
              </w:rPr>
            </w:pPr>
            <w:r w:rsidRPr="005C50CC">
              <w:rPr>
                <w:sz w:val="17"/>
                <w:szCs w:val="17"/>
                <w:lang w:val="uk-UA"/>
              </w:rPr>
              <w:t>модель</w:t>
            </w:r>
          </w:p>
        </w:tc>
        <w:tc>
          <w:tcPr>
            <w:tcW w:w="679" w:type="dxa"/>
            <w:tcBorders>
              <w:top w:val="single" w:sz="6" w:space="0" w:color="000000"/>
              <w:left w:val="single" w:sz="6" w:space="0" w:color="000000"/>
              <w:bottom w:val="single" w:sz="6" w:space="0" w:color="000000"/>
              <w:right w:val="single" w:sz="6" w:space="0" w:color="000000"/>
            </w:tcBorders>
          </w:tcPr>
          <w:p w:rsidR="002C6A72" w:rsidRPr="005C50CC" w:rsidRDefault="002C6A72" w:rsidP="002E3DB4">
            <w:pPr>
              <w:pStyle w:val="TableParagraph"/>
              <w:spacing w:before="55"/>
              <w:rPr>
                <w:rFonts w:cs="Calibri"/>
                <w:sz w:val="17"/>
                <w:szCs w:val="17"/>
                <w:lang w:val="uk-UA"/>
              </w:rPr>
            </w:pPr>
            <w:r w:rsidRPr="005C50CC">
              <w:rPr>
                <w:sz w:val="17"/>
                <w:szCs w:val="17"/>
                <w:lang w:val="uk-UA"/>
              </w:rPr>
              <w:t>рейтинг</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left="90"/>
              <w:rPr>
                <w:rFonts w:cs="Calibri"/>
                <w:sz w:val="17"/>
                <w:szCs w:val="17"/>
                <w:lang w:val="uk-UA"/>
              </w:rPr>
            </w:pPr>
            <w:r w:rsidRPr="005C50CC">
              <w:rPr>
                <w:sz w:val="17"/>
                <w:szCs w:val="17"/>
                <w:lang w:val="uk-UA"/>
              </w:rPr>
              <w:t>модель</w:t>
            </w:r>
          </w:p>
        </w:tc>
      </w:tr>
      <w:tr w:rsidR="002C6A72" w:rsidRPr="005C50CC" w:rsidTr="003C603E">
        <w:trPr>
          <w:trHeight w:hRule="exact" w:val="346"/>
        </w:trPr>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1</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(1)</w:t>
            </w:r>
          </w:p>
        </w:tc>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A</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(1)</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A</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(3)</w:t>
            </w:r>
          </w:p>
        </w:tc>
        <w:tc>
          <w:tcPr>
            <w:tcW w:w="679"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F</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(2)</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F</w:t>
            </w:r>
          </w:p>
        </w:tc>
        <w:tc>
          <w:tcPr>
            <w:tcW w:w="679" w:type="dxa"/>
            <w:tcBorders>
              <w:top w:val="single" w:sz="6" w:space="0" w:color="000000"/>
              <w:left w:val="single" w:sz="6" w:space="0" w:color="000000"/>
              <w:bottom w:val="single" w:sz="6" w:space="0" w:color="000000"/>
              <w:right w:val="single" w:sz="6" w:space="0" w:color="000000"/>
            </w:tcBorders>
            <w:shd w:val="clear" w:color="auto" w:fill="C0C0C0"/>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(2)</w:t>
            </w:r>
          </w:p>
        </w:tc>
        <w:tc>
          <w:tcPr>
            <w:tcW w:w="680" w:type="dxa"/>
            <w:tcBorders>
              <w:top w:val="single" w:sz="6" w:space="0" w:color="000000"/>
              <w:left w:val="single" w:sz="6" w:space="0" w:color="000000"/>
              <w:bottom w:val="single" w:sz="6" w:space="0" w:color="000000"/>
              <w:right w:val="single" w:sz="6" w:space="0" w:color="000000"/>
            </w:tcBorders>
            <w:shd w:val="clear" w:color="auto" w:fill="C0C0C0"/>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K</w:t>
            </w:r>
          </w:p>
        </w:tc>
      </w:tr>
      <w:tr w:rsidR="002C6A72" w:rsidRPr="005C50CC" w:rsidTr="003C603E">
        <w:trPr>
          <w:trHeight w:hRule="exact" w:val="346"/>
        </w:trPr>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2</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(2)</w:t>
            </w:r>
          </w:p>
        </w:tc>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B</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(2)</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B</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(2)</w:t>
            </w:r>
          </w:p>
        </w:tc>
        <w:tc>
          <w:tcPr>
            <w:tcW w:w="679"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B</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(5)</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H</w:t>
            </w:r>
          </w:p>
        </w:tc>
        <w:tc>
          <w:tcPr>
            <w:tcW w:w="679"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(4)</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H</w:t>
            </w:r>
          </w:p>
        </w:tc>
      </w:tr>
      <w:tr w:rsidR="002C6A72" w:rsidRPr="005C50CC" w:rsidTr="003C603E">
        <w:trPr>
          <w:trHeight w:hRule="exact" w:val="346"/>
        </w:trPr>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3</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(3)</w:t>
            </w:r>
          </w:p>
        </w:tc>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C</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(3)</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C</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(1)</w:t>
            </w:r>
          </w:p>
        </w:tc>
        <w:tc>
          <w:tcPr>
            <w:tcW w:w="679"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G</w:t>
            </w:r>
          </w:p>
        </w:tc>
        <w:tc>
          <w:tcPr>
            <w:tcW w:w="680" w:type="dxa"/>
            <w:tcBorders>
              <w:top w:val="single" w:sz="6" w:space="0" w:color="000000"/>
              <w:left w:val="single" w:sz="6" w:space="0" w:color="000000"/>
              <w:bottom w:val="single" w:sz="6" w:space="0" w:color="000000"/>
              <w:right w:val="single" w:sz="6" w:space="0" w:color="000000"/>
            </w:tcBorders>
            <w:shd w:val="clear" w:color="auto" w:fill="C0C0C0"/>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(3)</w:t>
            </w:r>
          </w:p>
        </w:tc>
        <w:tc>
          <w:tcPr>
            <w:tcW w:w="680" w:type="dxa"/>
            <w:tcBorders>
              <w:top w:val="single" w:sz="6" w:space="0" w:color="000000"/>
              <w:left w:val="single" w:sz="6" w:space="0" w:color="000000"/>
              <w:bottom w:val="single" w:sz="6" w:space="0" w:color="000000"/>
              <w:right w:val="single" w:sz="6" w:space="0" w:color="000000"/>
            </w:tcBorders>
            <w:shd w:val="clear" w:color="auto" w:fill="C0C0C0"/>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I</w:t>
            </w:r>
          </w:p>
        </w:tc>
        <w:tc>
          <w:tcPr>
            <w:tcW w:w="679" w:type="dxa"/>
            <w:tcBorders>
              <w:top w:val="single" w:sz="6" w:space="0" w:color="000000"/>
              <w:left w:val="single" w:sz="6" w:space="0" w:color="000000"/>
              <w:bottom w:val="single" w:sz="6" w:space="0" w:color="000000"/>
              <w:right w:val="single" w:sz="6" w:space="0" w:color="000000"/>
            </w:tcBorders>
            <w:shd w:val="clear" w:color="auto" w:fill="A0A0A0"/>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(3)</w:t>
            </w:r>
          </w:p>
        </w:tc>
        <w:tc>
          <w:tcPr>
            <w:tcW w:w="680" w:type="dxa"/>
            <w:tcBorders>
              <w:top w:val="single" w:sz="6" w:space="0" w:color="000000"/>
              <w:left w:val="single" w:sz="6" w:space="0" w:color="000000"/>
              <w:bottom w:val="single" w:sz="6" w:space="0" w:color="000000"/>
              <w:right w:val="single" w:sz="6" w:space="0" w:color="000000"/>
            </w:tcBorders>
            <w:shd w:val="clear" w:color="auto" w:fill="A0A0A0"/>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L</w:t>
            </w:r>
          </w:p>
        </w:tc>
      </w:tr>
      <w:tr w:rsidR="002C6A72" w:rsidRPr="005C50CC" w:rsidTr="003C603E">
        <w:trPr>
          <w:trHeight w:hRule="exact" w:val="346"/>
        </w:trPr>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4</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(4)</w:t>
            </w:r>
          </w:p>
        </w:tc>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D</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(4)</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D</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(4)</w:t>
            </w:r>
          </w:p>
        </w:tc>
        <w:tc>
          <w:tcPr>
            <w:tcW w:w="679"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D</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(4)</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D</w:t>
            </w:r>
          </w:p>
        </w:tc>
        <w:tc>
          <w:tcPr>
            <w:tcW w:w="679"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(5)</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D</w:t>
            </w:r>
          </w:p>
        </w:tc>
      </w:tr>
      <w:tr w:rsidR="002C6A72" w:rsidRPr="005C50CC" w:rsidTr="003C603E">
        <w:trPr>
          <w:trHeight w:hRule="exact" w:val="345"/>
        </w:trPr>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5</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(5)</w:t>
            </w:r>
          </w:p>
        </w:tc>
        <w:tc>
          <w:tcPr>
            <w:tcW w:w="682"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2"/>
              <w:jc w:val="center"/>
              <w:rPr>
                <w:rFonts w:cs="Calibri"/>
                <w:sz w:val="17"/>
                <w:szCs w:val="17"/>
                <w:lang w:val="uk-UA"/>
              </w:rPr>
            </w:pPr>
            <w:r w:rsidRPr="005C50CC">
              <w:rPr>
                <w:sz w:val="17"/>
                <w:szCs w:val="17"/>
                <w:lang w:val="uk-UA"/>
              </w:rPr>
              <w:t>E</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(5)</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E</w:t>
            </w:r>
          </w:p>
        </w:tc>
        <w:tc>
          <w:tcPr>
            <w:tcW w:w="680"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(5)</w:t>
            </w:r>
          </w:p>
        </w:tc>
        <w:tc>
          <w:tcPr>
            <w:tcW w:w="679" w:type="dxa"/>
            <w:tcBorders>
              <w:top w:val="single" w:sz="6" w:space="0" w:color="000000"/>
              <w:left w:val="single" w:sz="6" w:space="0" w:color="000000"/>
              <w:bottom w:val="single" w:sz="6" w:space="0" w:color="000000"/>
              <w:right w:val="single" w:sz="6" w:space="0" w:color="000000"/>
            </w:tcBorders>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E</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(1)</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J</w:t>
            </w:r>
          </w:p>
        </w:tc>
        <w:tc>
          <w:tcPr>
            <w:tcW w:w="679" w:type="dxa"/>
            <w:tcBorders>
              <w:top w:val="single" w:sz="6" w:space="0" w:color="000000"/>
              <w:left w:val="single" w:sz="6" w:space="0" w:color="000000"/>
              <w:bottom w:val="single" w:sz="6" w:space="0" w:color="000000"/>
              <w:right w:val="single" w:sz="6" w:space="0" w:color="000000"/>
            </w:tcBorders>
            <w:shd w:val="clear" w:color="auto" w:fill="C0C0C0"/>
          </w:tcPr>
          <w:p w:rsidR="002C6A72" w:rsidRPr="005C50CC" w:rsidRDefault="002C6A72" w:rsidP="003C603E">
            <w:pPr>
              <w:pStyle w:val="TableParagraph"/>
              <w:spacing w:before="55"/>
              <w:jc w:val="center"/>
              <w:rPr>
                <w:rFonts w:cs="Calibri"/>
                <w:sz w:val="17"/>
                <w:szCs w:val="17"/>
                <w:lang w:val="uk-UA"/>
              </w:rPr>
            </w:pPr>
            <w:r w:rsidRPr="005C50CC">
              <w:rPr>
                <w:sz w:val="17"/>
                <w:szCs w:val="17"/>
                <w:lang w:val="uk-UA"/>
              </w:rPr>
              <w:t>(1)</w:t>
            </w:r>
          </w:p>
        </w:tc>
        <w:tc>
          <w:tcPr>
            <w:tcW w:w="680" w:type="dxa"/>
            <w:tcBorders>
              <w:top w:val="single" w:sz="6" w:space="0" w:color="000000"/>
              <w:left w:val="single" w:sz="6" w:space="0" w:color="000000"/>
              <w:bottom w:val="single" w:sz="6" w:space="0" w:color="000000"/>
              <w:right w:val="single" w:sz="6" w:space="0" w:color="000000"/>
            </w:tcBorders>
            <w:shd w:val="clear" w:color="auto" w:fill="C0C0C0"/>
          </w:tcPr>
          <w:p w:rsidR="002C6A72" w:rsidRPr="005C50CC" w:rsidRDefault="002C6A72" w:rsidP="003C603E">
            <w:pPr>
              <w:pStyle w:val="TableParagraph"/>
              <w:spacing w:before="55"/>
              <w:ind w:right="1"/>
              <w:jc w:val="center"/>
              <w:rPr>
                <w:rFonts w:cs="Calibri"/>
                <w:sz w:val="17"/>
                <w:szCs w:val="17"/>
                <w:lang w:val="uk-UA"/>
              </w:rPr>
            </w:pPr>
            <w:r w:rsidRPr="005C50CC">
              <w:rPr>
                <w:sz w:val="17"/>
                <w:szCs w:val="17"/>
                <w:lang w:val="uk-UA"/>
              </w:rPr>
              <w:t>M</w:t>
            </w:r>
          </w:p>
        </w:tc>
      </w:tr>
    </w:tbl>
    <w:p w:rsidR="002C6A72" w:rsidRPr="005C50CC" w:rsidRDefault="002C6A72" w:rsidP="00000FF3">
      <w:pPr>
        <w:rPr>
          <w:rFonts w:ascii="Arial Narrow" w:hAnsi="Arial Narrow" w:cs="Arial Narrow"/>
          <w:sz w:val="17"/>
          <w:szCs w:val="17"/>
          <w:lang w:val="uk-UA"/>
        </w:rPr>
      </w:pPr>
    </w:p>
    <w:p w:rsidR="002C6A72" w:rsidRPr="005C50CC" w:rsidRDefault="002C6A72" w:rsidP="00000FF3">
      <w:pPr>
        <w:rPr>
          <w:rFonts w:ascii="Arial Narrow" w:hAnsi="Arial Narrow" w:cs="Arial Narrow"/>
          <w:sz w:val="20"/>
          <w:szCs w:val="20"/>
          <w:lang w:val="uk-UA"/>
        </w:rPr>
      </w:pPr>
    </w:p>
    <w:p w:rsidR="002C6A72" w:rsidRPr="005C50CC" w:rsidRDefault="002C6A72" w:rsidP="00000FF3">
      <w:pPr>
        <w:rPr>
          <w:rFonts w:ascii="Arial Narrow" w:hAnsi="Arial Narrow" w:cs="Arial Narrow"/>
          <w:sz w:val="20"/>
          <w:szCs w:val="20"/>
          <w:lang w:val="uk-UA"/>
        </w:rPr>
      </w:pPr>
    </w:p>
    <w:p w:rsidR="002C6A72" w:rsidRPr="005C50CC" w:rsidRDefault="002C6A72" w:rsidP="00000FF3">
      <w:pPr>
        <w:spacing w:before="7"/>
        <w:rPr>
          <w:rFonts w:ascii="Arial Narrow" w:hAnsi="Arial Narrow" w:cs="Arial Narrow"/>
          <w:sz w:val="24"/>
          <w:szCs w:val="24"/>
          <w:lang w:val="uk-UA"/>
        </w:rPr>
      </w:pPr>
    </w:p>
    <w:p w:rsidR="002C6A72" w:rsidRPr="000147D2" w:rsidRDefault="002C6A72" w:rsidP="001E5F58">
      <w:pPr>
        <w:tabs>
          <w:tab w:val="left" w:pos="2694"/>
        </w:tabs>
        <w:spacing w:before="73"/>
        <w:ind w:left="481"/>
        <w:rPr>
          <w:rFonts w:cs="Calibri"/>
          <w:sz w:val="16"/>
          <w:szCs w:val="16"/>
          <w:highlight w:val="yellow"/>
          <w:lang w:val="uk-UA"/>
        </w:rPr>
      </w:pPr>
      <w:r w:rsidRPr="001E5F58">
        <w:rPr>
          <w:rFonts w:ascii="Arial Narrow" w:hAnsi="Arial Narrow"/>
          <w:sz w:val="20"/>
          <w:lang w:val="uk-UA"/>
        </w:rPr>
        <w:t>244</w:t>
      </w:r>
      <w:r w:rsidRPr="005C50CC">
        <w:rPr>
          <w:sz w:val="20"/>
          <w:lang w:val="uk-UA"/>
        </w:rPr>
        <w:tab/>
      </w:r>
      <w:r w:rsidR="00BE6957" w:rsidRPr="005C50CC">
        <w:rPr>
          <w:rFonts w:ascii="Trebuchet MS" w:hAnsi="Trebuchet MS"/>
          <w:spacing w:val="-2"/>
          <w:sz w:val="16"/>
          <w:lang w:val="uk-UA"/>
        </w:rPr>
        <w:t>Федеральне статистичне управління,</w:t>
      </w:r>
      <w:r w:rsidR="00BE6957" w:rsidRPr="00555F8E">
        <w:rPr>
          <w:rFonts w:ascii="Trebuchet MS" w:hAnsi="Trebuchet MS"/>
          <w:spacing w:val="-2"/>
          <w:sz w:val="16"/>
          <w:lang w:val="uk-UA"/>
        </w:rPr>
        <w:t xml:space="preserve"> Статистика та наука, Том 13/2009</w:t>
      </w:r>
    </w:p>
    <w:p w:rsidR="002C6A72" w:rsidRPr="000147D2" w:rsidRDefault="002C6A72" w:rsidP="00000FF3">
      <w:pPr>
        <w:rPr>
          <w:rFonts w:cs="Calibri"/>
          <w:sz w:val="16"/>
          <w:szCs w:val="16"/>
          <w:highlight w:val="yellow"/>
          <w:lang w:val="uk-UA"/>
        </w:rPr>
        <w:sectPr w:rsidR="002C6A72" w:rsidRPr="000147D2">
          <w:pgSz w:w="11910" w:h="16840"/>
          <w:pgMar w:top="1220" w:right="0" w:bottom="280" w:left="540" w:header="1001" w:footer="0" w:gutter="0"/>
          <w:cols w:space="720"/>
        </w:sectPr>
      </w:pPr>
    </w:p>
    <w:p w:rsidR="002C6A72" w:rsidRPr="000147D2" w:rsidRDefault="002C6A72" w:rsidP="00000FF3">
      <w:pPr>
        <w:rPr>
          <w:rFonts w:cs="Calibri"/>
          <w:sz w:val="9"/>
          <w:szCs w:val="9"/>
          <w:highlight w:val="yellow"/>
          <w:lang w:val="uk-UA"/>
        </w:rPr>
      </w:pPr>
    </w:p>
    <w:p w:rsidR="002C6A72" w:rsidRPr="00213B91" w:rsidRDefault="002C6A72" w:rsidP="00000FF3">
      <w:pPr>
        <w:pStyle w:val="a3"/>
        <w:numPr>
          <w:ilvl w:val="0"/>
          <w:numId w:val="26"/>
        </w:numPr>
        <w:tabs>
          <w:tab w:val="left" w:pos="821"/>
        </w:tabs>
        <w:spacing w:before="72" w:line="240" w:lineRule="exact"/>
        <w:ind w:right="1717" w:hanging="339"/>
        <w:jc w:val="both"/>
        <w:rPr>
          <w:rFonts w:cs="Calibri"/>
          <w:lang w:val="uk-UA"/>
        </w:rPr>
      </w:pPr>
      <w:bookmarkStart w:id="231" w:name="6.4_Proposal_for_the_quality_adjustment"/>
      <w:bookmarkStart w:id="232" w:name="_bookmark122"/>
      <w:bookmarkEnd w:id="231"/>
      <w:bookmarkEnd w:id="232"/>
      <w:r w:rsidRPr="00213B91">
        <w:rPr>
          <w:rFonts w:cs="Calibri"/>
          <w:lang w:val="uk-UA"/>
        </w:rPr>
        <w:t>В таблиці вище кожний буквений символ позначає одну конкретну книгу. Незалежно від того, який рейтинг певна книга займає в списку бестселерів, якщо вона залишається в «топ-5», вона перебуває в одному ціновому ряді для того, щоб звести до мінімуму необхідність в процедурах коригування якості.</w:t>
      </w:r>
    </w:p>
    <w:p w:rsidR="002C6A72" w:rsidRPr="00213B91" w:rsidRDefault="002C6A72" w:rsidP="00000FF3">
      <w:pPr>
        <w:pStyle w:val="a3"/>
        <w:numPr>
          <w:ilvl w:val="0"/>
          <w:numId w:val="26"/>
        </w:numPr>
        <w:tabs>
          <w:tab w:val="left" w:pos="821"/>
        </w:tabs>
        <w:spacing w:before="82"/>
        <w:ind w:hanging="339"/>
        <w:rPr>
          <w:rFonts w:cs="Calibri"/>
          <w:lang w:val="uk-UA"/>
        </w:rPr>
      </w:pPr>
      <w:r w:rsidRPr="00213B91">
        <w:rPr>
          <w:lang w:val="uk-UA"/>
        </w:rPr>
        <w:t>Приклад:</w:t>
      </w:r>
    </w:p>
    <w:p w:rsidR="002C6A72" w:rsidRPr="00213B91" w:rsidRDefault="002C6A72" w:rsidP="00213B91">
      <w:pPr>
        <w:pStyle w:val="a3"/>
        <w:numPr>
          <w:ilvl w:val="1"/>
          <w:numId w:val="26"/>
        </w:numPr>
        <w:tabs>
          <w:tab w:val="left" w:pos="1162"/>
          <w:tab w:val="left" w:pos="8080"/>
        </w:tabs>
        <w:spacing w:before="35"/>
        <w:ind w:right="1610"/>
        <w:jc w:val="both"/>
        <w:rPr>
          <w:rFonts w:cs="Calibri"/>
          <w:lang w:val="uk-UA"/>
        </w:rPr>
      </w:pPr>
      <w:r w:rsidRPr="00213B91">
        <w:rPr>
          <w:lang w:val="uk-UA"/>
        </w:rPr>
        <w:t>У наведеному вище прикладі в ціновому ряді 1 книга А спостерігається в періодах 1 і 2.</w:t>
      </w:r>
    </w:p>
    <w:p w:rsidR="002C6A72" w:rsidRPr="00213B91" w:rsidRDefault="002C6A72" w:rsidP="00213B91">
      <w:pPr>
        <w:pStyle w:val="a3"/>
        <w:numPr>
          <w:ilvl w:val="1"/>
          <w:numId w:val="26"/>
        </w:numPr>
        <w:tabs>
          <w:tab w:val="left" w:pos="1162"/>
          <w:tab w:val="left" w:pos="8080"/>
        </w:tabs>
        <w:spacing w:before="14" w:line="240" w:lineRule="exact"/>
        <w:ind w:right="1717"/>
        <w:jc w:val="both"/>
        <w:rPr>
          <w:rFonts w:cs="Calibri"/>
          <w:lang w:val="uk-UA"/>
        </w:rPr>
      </w:pPr>
      <w:r w:rsidRPr="00213B91">
        <w:rPr>
          <w:rFonts w:cs="Calibri"/>
          <w:lang w:val="uk-UA"/>
        </w:rPr>
        <w:t>В періоді 3 книга більше не входить в п'ятірку бестселерів і тому випадає з вибірки. Замість цього, до «топ-5» списку бестселерів з рейтингом (3) потрапляє книга F і входить до цінового ряду 1.</w:t>
      </w:r>
    </w:p>
    <w:p w:rsidR="002C6A72" w:rsidRPr="00213B91" w:rsidRDefault="002C6A72" w:rsidP="00213B91">
      <w:pPr>
        <w:pStyle w:val="a3"/>
        <w:numPr>
          <w:ilvl w:val="1"/>
          <w:numId w:val="26"/>
        </w:numPr>
        <w:tabs>
          <w:tab w:val="left" w:pos="1162"/>
        </w:tabs>
        <w:spacing w:before="20" w:line="240" w:lineRule="exact"/>
        <w:ind w:right="1719"/>
        <w:jc w:val="both"/>
        <w:rPr>
          <w:rFonts w:cs="Calibri"/>
          <w:lang w:val="uk-UA"/>
        </w:rPr>
      </w:pPr>
      <w:r w:rsidRPr="00213B91">
        <w:rPr>
          <w:lang w:val="uk-UA"/>
        </w:rPr>
        <w:t>Книга F залишається в тому ж ціновому ряді в періоді 4 навіть після того, як її рейтинг змінюється з (3) на (2).</w:t>
      </w:r>
    </w:p>
    <w:p w:rsidR="002C6A72" w:rsidRPr="00213B91" w:rsidRDefault="002C6A72" w:rsidP="00213B91">
      <w:pPr>
        <w:pStyle w:val="a3"/>
        <w:numPr>
          <w:ilvl w:val="1"/>
          <w:numId w:val="26"/>
        </w:numPr>
        <w:tabs>
          <w:tab w:val="left" w:pos="1161"/>
        </w:tabs>
        <w:spacing w:before="20" w:line="240" w:lineRule="exact"/>
        <w:ind w:right="1717"/>
        <w:jc w:val="both"/>
        <w:rPr>
          <w:rFonts w:cs="Calibri"/>
          <w:lang w:val="uk-UA"/>
        </w:rPr>
      </w:pPr>
      <w:r w:rsidRPr="00213B91">
        <w:rPr>
          <w:lang w:val="uk-UA"/>
        </w:rPr>
        <w:t>В періоді 5 книга F більше не входить до п'ятірки бестселерів і тому випадає з вибірки. ЇЇ замінює книга К, яка вперше входить до списку бестселерів з рейтингом (2).</w:t>
      </w:r>
    </w:p>
    <w:p w:rsidR="002C6A72" w:rsidRPr="00213B91" w:rsidRDefault="002C6A72" w:rsidP="00213B91">
      <w:pPr>
        <w:pStyle w:val="a3"/>
        <w:numPr>
          <w:ilvl w:val="0"/>
          <w:numId w:val="26"/>
        </w:numPr>
        <w:tabs>
          <w:tab w:val="left" w:pos="821"/>
        </w:tabs>
        <w:spacing w:before="80" w:line="240" w:lineRule="exact"/>
        <w:ind w:right="1718"/>
        <w:jc w:val="both"/>
        <w:rPr>
          <w:rFonts w:cs="Calibri"/>
          <w:lang w:val="uk-UA"/>
        </w:rPr>
      </w:pPr>
      <w:r w:rsidRPr="00213B91">
        <w:rPr>
          <w:lang w:val="uk-UA"/>
        </w:rPr>
        <w:t xml:space="preserve">Крім того, в таблиці вказується тривалість знаходження кожної книги у вибірці (наприклад, в періоді 5 </w:t>
      </w:r>
      <w:r w:rsidR="00213B91">
        <w:rPr>
          <w:lang w:val="uk-UA"/>
        </w:rPr>
        <w:t>у</w:t>
      </w:r>
      <w:r w:rsidRPr="00213B91">
        <w:rPr>
          <w:lang w:val="uk-UA"/>
        </w:rPr>
        <w:t xml:space="preserve"> вибірці залишається тільки книга D, що була </w:t>
      </w:r>
      <w:r w:rsidR="00213B91">
        <w:rPr>
          <w:lang w:val="uk-UA"/>
        </w:rPr>
        <w:t xml:space="preserve">з самого </w:t>
      </w:r>
      <w:r w:rsidRPr="00213B91">
        <w:rPr>
          <w:lang w:val="uk-UA"/>
        </w:rPr>
        <w:t>початку).</w:t>
      </w:r>
    </w:p>
    <w:p w:rsidR="002C6A72" w:rsidRPr="00213B91" w:rsidRDefault="002C6A72" w:rsidP="00000FF3">
      <w:pPr>
        <w:spacing w:before="5"/>
        <w:rPr>
          <w:rFonts w:cs="Calibri"/>
          <w:sz w:val="19"/>
          <w:szCs w:val="19"/>
          <w:lang w:val="uk-UA"/>
        </w:rPr>
      </w:pPr>
    </w:p>
    <w:p w:rsidR="002C6A72" w:rsidRPr="00213B91" w:rsidRDefault="000C4A9E" w:rsidP="00000FF3">
      <w:pPr>
        <w:pStyle w:val="4"/>
        <w:numPr>
          <w:ilvl w:val="1"/>
          <w:numId w:val="27"/>
        </w:numPr>
        <w:tabs>
          <w:tab w:val="left" w:pos="1219"/>
        </w:tabs>
        <w:ind w:left="1218" w:hanging="737"/>
        <w:rPr>
          <w:rFonts w:ascii="Arial Narrow" w:hAnsi="Arial Narrow" w:cs="Arial Narrow"/>
          <w:b w:val="0"/>
          <w:bCs/>
          <w:sz w:val="24"/>
          <w:szCs w:val="24"/>
          <w:lang w:val="uk-UA"/>
        </w:rPr>
      </w:pPr>
      <w:r w:rsidRPr="00213B91">
        <w:rPr>
          <w:rFonts w:ascii="Arial Narrow" w:eastAsia="Times New Roman"/>
          <w:sz w:val="24"/>
          <w:szCs w:val="24"/>
          <w:lang w:val="uk-UA"/>
        </w:rPr>
        <w:t>Пропозиція</w:t>
      </w:r>
      <w:r w:rsidRPr="00213B91">
        <w:rPr>
          <w:rFonts w:ascii="Arial Narrow" w:eastAsia="Times New Roman"/>
          <w:sz w:val="24"/>
          <w:szCs w:val="24"/>
          <w:lang w:val="uk-UA"/>
        </w:rPr>
        <w:t xml:space="preserve"> </w:t>
      </w:r>
      <w:r w:rsidRPr="00213B91">
        <w:rPr>
          <w:rFonts w:ascii="Arial Narrow" w:eastAsia="Times New Roman"/>
          <w:sz w:val="24"/>
          <w:szCs w:val="24"/>
          <w:lang w:val="uk-UA"/>
        </w:rPr>
        <w:t>для</w:t>
      </w:r>
      <w:r w:rsidRPr="00213B91">
        <w:rPr>
          <w:rFonts w:ascii="Arial Narrow" w:eastAsia="Times New Roman"/>
          <w:sz w:val="24"/>
          <w:szCs w:val="24"/>
          <w:lang w:val="uk-UA"/>
        </w:rPr>
        <w:t xml:space="preserve"> </w:t>
      </w:r>
      <w:r w:rsidRPr="00213B91">
        <w:rPr>
          <w:rFonts w:ascii="Arial Narrow" w:eastAsia="Times New Roman"/>
          <w:sz w:val="24"/>
          <w:szCs w:val="24"/>
          <w:lang w:val="uk-UA"/>
        </w:rPr>
        <w:t>коригування</w:t>
      </w:r>
      <w:r w:rsidRPr="00213B91">
        <w:rPr>
          <w:rFonts w:ascii="Arial Narrow" w:eastAsia="Times New Roman"/>
          <w:sz w:val="24"/>
          <w:szCs w:val="24"/>
          <w:lang w:val="uk-UA"/>
        </w:rPr>
        <w:t xml:space="preserve"> </w:t>
      </w:r>
      <w:r w:rsidRPr="00213B91">
        <w:rPr>
          <w:rFonts w:ascii="Arial Narrow" w:eastAsia="Times New Roman"/>
          <w:sz w:val="24"/>
          <w:szCs w:val="24"/>
          <w:lang w:val="uk-UA"/>
        </w:rPr>
        <w:t>якості</w:t>
      </w:r>
    </w:p>
    <w:p w:rsidR="002C6A72" w:rsidRPr="00213B91" w:rsidRDefault="002C6A72" w:rsidP="00000FF3">
      <w:pPr>
        <w:pStyle w:val="a3"/>
        <w:numPr>
          <w:ilvl w:val="0"/>
          <w:numId w:val="26"/>
        </w:numPr>
        <w:tabs>
          <w:tab w:val="left" w:pos="821"/>
        </w:tabs>
        <w:spacing w:before="121" w:line="240" w:lineRule="exact"/>
        <w:ind w:right="1717" w:hanging="339"/>
        <w:jc w:val="both"/>
        <w:rPr>
          <w:rFonts w:cs="Calibri"/>
          <w:lang w:val="uk-UA"/>
        </w:rPr>
      </w:pPr>
      <w:r w:rsidRPr="00213B91">
        <w:rPr>
          <w:rFonts w:cs="Calibri"/>
          <w:lang w:val="uk-UA"/>
        </w:rPr>
        <w:t xml:space="preserve">Як зазначено в розділі про </w:t>
      </w:r>
      <w:r w:rsidR="00213B91">
        <w:rPr>
          <w:rFonts w:cs="Calibri"/>
          <w:lang w:val="uk-UA"/>
        </w:rPr>
        <w:t>побудову</w:t>
      </w:r>
      <w:r w:rsidRPr="00213B91">
        <w:rPr>
          <w:rFonts w:cs="Calibri"/>
          <w:lang w:val="uk-UA"/>
        </w:rPr>
        <w:t xml:space="preserve"> цільової вибірки, для застосування </w:t>
      </w:r>
      <w:r w:rsidR="007C7867" w:rsidRPr="00213B91">
        <w:rPr>
          <w:rFonts w:cs="Calibri"/>
          <w:lang w:val="uk-UA"/>
        </w:rPr>
        <w:t>гедонічного</w:t>
      </w:r>
      <w:r w:rsidRPr="00213B91">
        <w:rPr>
          <w:rFonts w:cs="Calibri"/>
          <w:lang w:val="uk-UA"/>
        </w:rPr>
        <w:t xml:space="preserve"> </w:t>
      </w:r>
      <w:r w:rsidR="00213B91">
        <w:rPr>
          <w:rFonts w:cs="Calibri"/>
          <w:lang w:val="uk-UA"/>
        </w:rPr>
        <w:t>повторного ціноутворення</w:t>
      </w:r>
      <w:r w:rsidRPr="00213B91">
        <w:rPr>
          <w:rFonts w:cs="Calibri"/>
          <w:lang w:val="uk-UA"/>
        </w:rPr>
        <w:t xml:space="preserve"> може знадобитися зібрати два набори даних. Для того, щоб обчислити </w:t>
      </w:r>
      <w:r w:rsidR="001952F9" w:rsidRPr="00213B91">
        <w:rPr>
          <w:rFonts w:cs="Calibri"/>
          <w:lang w:val="uk-UA"/>
        </w:rPr>
        <w:t>гедонічне</w:t>
      </w:r>
      <w:r w:rsidRPr="00213B91">
        <w:rPr>
          <w:rFonts w:cs="Calibri"/>
          <w:lang w:val="uk-UA"/>
        </w:rPr>
        <w:t xml:space="preserve"> рівняння, необхідна детальна база даних, що називається «вибірка регресії». </w:t>
      </w:r>
      <w:r w:rsidR="001952F9" w:rsidRPr="00213B91">
        <w:rPr>
          <w:rFonts w:cs="Calibri"/>
          <w:lang w:val="uk-UA"/>
        </w:rPr>
        <w:t>Гедонічне</w:t>
      </w:r>
      <w:r w:rsidRPr="00213B91">
        <w:rPr>
          <w:rFonts w:cs="Calibri"/>
          <w:lang w:val="uk-UA"/>
        </w:rPr>
        <w:t xml:space="preserve"> рівняння використовується для </w:t>
      </w:r>
      <w:r w:rsidR="00213B91">
        <w:rPr>
          <w:rFonts w:cs="Calibri"/>
          <w:lang w:val="uk-UA"/>
        </w:rPr>
        <w:t>застосування</w:t>
      </w:r>
      <w:r w:rsidRPr="00213B91">
        <w:rPr>
          <w:rFonts w:cs="Calibri"/>
          <w:lang w:val="uk-UA"/>
        </w:rPr>
        <w:t xml:space="preserve"> коригування якості в ситуаціях</w:t>
      </w:r>
      <w:r w:rsidR="00213B91">
        <w:rPr>
          <w:rFonts w:cs="Calibri"/>
          <w:lang w:val="uk-UA"/>
        </w:rPr>
        <w:t xml:space="preserve"> заміни</w:t>
      </w:r>
      <w:r w:rsidRPr="00213B91">
        <w:rPr>
          <w:rFonts w:cs="Calibri"/>
          <w:lang w:val="uk-UA"/>
        </w:rPr>
        <w:t xml:space="preserve">, які можуть виникати тільки у вибірці індексу. У наступних розділах окремі кроки описуються </w:t>
      </w:r>
      <w:r w:rsidR="00213B91">
        <w:rPr>
          <w:rFonts w:cs="Calibri"/>
          <w:lang w:val="uk-UA"/>
        </w:rPr>
        <w:t>досить детально</w:t>
      </w:r>
      <w:r w:rsidRPr="00213B91">
        <w:rPr>
          <w:rFonts w:cs="Calibri"/>
          <w:lang w:val="uk-UA"/>
        </w:rPr>
        <w:t>.</w:t>
      </w:r>
    </w:p>
    <w:p w:rsidR="002C6A72" w:rsidRPr="00213B91" w:rsidRDefault="002C6A72" w:rsidP="00000FF3">
      <w:pPr>
        <w:pStyle w:val="5"/>
        <w:spacing w:before="178"/>
        <w:rPr>
          <w:rFonts w:asciiTheme="minorHAnsi" w:hAnsiTheme="minorHAnsi" w:cstheme="minorHAnsi"/>
          <w:b w:val="0"/>
          <w:bCs/>
          <w:i w:val="0"/>
          <w:sz w:val="24"/>
          <w:szCs w:val="24"/>
          <w:lang w:val="uk-UA"/>
        </w:rPr>
      </w:pPr>
      <w:r w:rsidRPr="00213B91">
        <w:rPr>
          <w:rFonts w:asciiTheme="minorHAnsi" w:eastAsia="Times New Roman" w:hAnsiTheme="minorHAnsi" w:cstheme="minorHAnsi"/>
          <w:i w:val="0"/>
          <w:sz w:val="24"/>
          <w:szCs w:val="24"/>
          <w:lang w:val="uk-UA"/>
        </w:rPr>
        <w:t>Тема 1:</w:t>
      </w:r>
      <w:r w:rsidRPr="00213B91">
        <w:rPr>
          <w:rFonts w:asciiTheme="minorHAnsi" w:eastAsia="Times New Roman" w:hAnsiTheme="minorHAnsi" w:cstheme="minorHAnsi"/>
          <w:b w:val="0"/>
          <w:bCs/>
          <w:i w:val="0"/>
          <w:sz w:val="24"/>
          <w:szCs w:val="24"/>
          <w:lang w:val="uk-UA"/>
        </w:rPr>
        <w:t xml:space="preserve"> </w:t>
      </w:r>
      <w:r w:rsidR="00213B91" w:rsidRPr="00213B91">
        <w:rPr>
          <w:rFonts w:asciiTheme="minorHAnsi" w:eastAsia="Times New Roman" w:hAnsiTheme="minorHAnsi" w:cstheme="minorHAnsi"/>
          <w:i w:val="0"/>
          <w:sz w:val="24"/>
          <w:szCs w:val="24"/>
          <w:lang w:val="uk-UA"/>
        </w:rPr>
        <w:t>Необхідні да</w:t>
      </w:r>
      <w:r w:rsidRPr="00213B91">
        <w:rPr>
          <w:rFonts w:asciiTheme="minorHAnsi" w:eastAsia="Times New Roman" w:hAnsiTheme="minorHAnsi" w:cstheme="minorHAnsi"/>
          <w:i w:val="0"/>
          <w:sz w:val="24"/>
          <w:szCs w:val="24"/>
          <w:lang w:val="uk-UA"/>
        </w:rPr>
        <w:t>ні</w:t>
      </w:r>
    </w:p>
    <w:p w:rsidR="002C6A72" w:rsidRPr="00213B91" w:rsidRDefault="00650C31" w:rsidP="00650C31">
      <w:pPr>
        <w:pStyle w:val="a3"/>
        <w:numPr>
          <w:ilvl w:val="0"/>
          <w:numId w:val="26"/>
        </w:numPr>
        <w:tabs>
          <w:tab w:val="left" w:pos="821"/>
        </w:tabs>
        <w:spacing w:before="121" w:line="240" w:lineRule="exact"/>
        <w:ind w:right="1719" w:hanging="339"/>
        <w:jc w:val="both"/>
        <w:rPr>
          <w:rFonts w:cs="Calibri"/>
          <w:lang w:val="uk-UA"/>
        </w:rPr>
      </w:pPr>
      <w:r>
        <w:rPr>
          <w:lang w:val="uk-UA"/>
        </w:rPr>
        <w:t>У</w:t>
      </w:r>
      <w:r w:rsidR="002C6A72" w:rsidRPr="00213B91">
        <w:rPr>
          <w:lang w:val="uk-UA"/>
        </w:rPr>
        <w:t>кладання вибірки регресії, а також вибірки індексу, описується в розділі про цільову вибірку.</w:t>
      </w:r>
    </w:p>
    <w:p w:rsidR="002C6A72" w:rsidRPr="00650C31" w:rsidRDefault="002C6A72" w:rsidP="00650C31">
      <w:pPr>
        <w:pStyle w:val="a3"/>
        <w:numPr>
          <w:ilvl w:val="0"/>
          <w:numId w:val="26"/>
        </w:numPr>
        <w:tabs>
          <w:tab w:val="left" w:pos="821"/>
        </w:tabs>
        <w:spacing w:before="82"/>
        <w:ind w:hanging="339"/>
        <w:jc w:val="both"/>
        <w:rPr>
          <w:rFonts w:cs="Calibri"/>
          <w:lang w:val="uk-UA"/>
        </w:rPr>
      </w:pPr>
      <w:r w:rsidRPr="00650C31">
        <w:rPr>
          <w:lang w:val="uk-UA"/>
        </w:rPr>
        <w:t>Вибірка регресії може виглядати наступним чином:</w:t>
      </w:r>
    </w:p>
    <w:p w:rsidR="002C6A72" w:rsidRPr="00650C31" w:rsidRDefault="002C6A72" w:rsidP="00650C31">
      <w:pPr>
        <w:spacing w:before="8"/>
        <w:jc w:val="both"/>
        <w:rPr>
          <w:rFonts w:cs="Calibri"/>
          <w:sz w:val="25"/>
          <w:szCs w:val="25"/>
          <w:lang w:val="uk-UA"/>
        </w:rPr>
      </w:pPr>
    </w:p>
    <w:p w:rsidR="002C6A72" w:rsidRPr="00650C31" w:rsidRDefault="00B86340" w:rsidP="00000FF3">
      <w:pPr>
        <w:pStyle w:val="5"/>
        <w:spacing w:line="229" w:lineRule="exact"/>
        <w:rPr>
          <w:rFonts w:asciiTheme="minorHAnsi" w:hAnsiTheme="minorHAnsi" w:cstheme="minorHAnsi"/>
          <w:b w:val="0"/>
          <w:bCs/>
          <w:i w:val="0"/>
          <w:sz w:val="24"/>
          <w:szCs w:val="24"/>
          <w:lang w:val="uk-UA"/>
        </w:rPr>
      </w:pPr>
      <w:r w:rsidRPr="00650C31">
        <w:rPr>
          <w:rFonts w:asciiTheme="minorHAnsi" w:eastAsia="Times New Roman" w:hAnsiTheme="minorHAnsi" w:cstheme="minorHAnsi"/>
          <w:i w:val="0"/>
          <w:sz w:val="24"/>
          <w:szCs w:val="24"/>
          <w:lang w:val="uk-UA"/>
        </w:rPr>
        <w:t>Схема</w:t>
      </w:r>
      <w:r w:rsidR="002C6A72" w:rsidRPr="00650C31">
        <w:rPr>
          <w:rFonts w:asciiTheme="minorHAnsi" w:eastAsia="Times New Roman" w:hAnsiTheme="minorHAnsi" w:cstheme="minorHAnsi"/>
          <w:i w:val="0"/>
          <w:sz w:val="24"/>
          <w:szCs w:val="24"/>
          <w:lang w:val="uk-UA"/>
        </w:rPr>
        <w:t xml:space="preserve"> 180</w:t>
      </w:r>
    </w:p>
    <w:p w:rsidR="002C6A72" w:rsidRPr="00650C31" w:rsidRDefault="002C6A72" w:rsidP="00000FF3">
      <w:pPr>
        <w:ind w:left="481"/>
        <w:rPr>
          <w:rFonts w:asciiTheme="minorHAnsi" w:hAnsiTheme="minorHAnsi" w:cstheme="minorHAnsi"/>
          <w:sz w:val="24"/>
          <w:szCs w:val="24"/>
          <w:lang w:val="uk-UA"/>
        </w:rPr>
      </w:pPr>
      <w:r w:rsidRPr="00650C31">
        <w:rPr>
          <w:rFonts w:asciiTheme="minorHAnsi" w:hAnsiTheme="minorHAnsi" w:cstheme="minorHAnsi"/>
          <w:b/>
          <w:bCs/>
          <w:sz w:val="24"/>
          <w:szCs w:val="24"/>
          <w:lang w:val="uk-UA"/>
        </w:rPr>
        <w:t>Приклад бази даних вибірки регресії для книг</w:t>
      </w:r>
    </w:p>
    <w:p w:rsidR="002C6A72" w:rsidRPr="000147D2" w:rsidRDefault="002C6A72" w:rsidP="00000FF3">
      <w:pPr>
        <w:spacing w:before="5"/>
        <w:rPr>
          <w:rFonts w:ascii="Arial Narrow" w:hAnsi="Arial Narrow" w:cs="Arial Narrow"/>
          <w:sz w:val="10"/>
          <w:szCs w:val="10"/>
          <w:highlight w:val="yellow"/>
          <w:lang w:val="uk-UA"/>
        </w:rPr>
      </w:pPr>
    </w:p>
    <w:tbl>
      <w:tblPr>
        <w:tblW w:w="0" w:type="auto"/>
        <w:tblInd w:w="920" w:type="dxa"/>
        <w:tblLayout w:type="fixed"/>
        <w:tblCellMar>
          <w:left w:w="0" w:type="dxa"/>
          <w:right w:w="0" w:type="dxa"/>
        </w:tblCellMar>
        <w:tblLook w:val="01E0" w:firstRow="1" w:lastRow="1" w:firstColumn="1" w:lastColumn="1" w:noHBand="0" w:noVBand="0"/>
      </w:tblPr>
      <w:tblGrid>
        <w:gridCol w:w="774"/>
        <w:gridCol w:w="1277"/>
        <w:gridCol w:w="1700"/>
        <w:gridCol w:w="992"/>
        <w:gridCol w:w="851"/>
        <w:gridCol w:w="1574"/>
      </w:tblGrid>
      <w:tr w:rsidR="002C6A72" w:rsidRPr="00650C31" w:rsidTr="0072270B">
        <w:trPr>
          <w:trHeight w:hRule="exact" w:val="772"/>
        </w:trPr>
        <w:tc>
          <w:tcPr>
            <w:tcW w:w="7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8"/>
              <w:rPr>
                <w:rFonts w:ascii="Arial Narrow" w:hAnsi="Arial Narrow" w:cs="Arial Narrow"/>
                <w:sz w:val="14"/>
                <w:szCs w:val="14"/>
                <w:lang w:val="uk-UA"/>
              </w:rPr>
            </w:pPr>
          </w:p>
          <w:p w:rsidR="002C6A72" w:rsidRPr="00650C31" w:rsidRDefault="002C6A72" w:rsidP="003C603E">
            <w:pPr>
              <w:pStyle w:val="TableParagraph"/>
              <w:ind w:left="122"/>
              <w:rPr>
                <w:rFonts w:cs="Calibri"/>
                <w:sz w:val="18"/>
                <w:szCs w:val="18"/>
                <w:lang w:val="uk-UA"/>
              </w:rPr>
            </w:pPr>
            <w:r w:rsidRPr="00650C31">
              <w:rPr>
                <w:sz w:val="18"/>
                <w:lang w:val="uk-UA"/>
              </w:rPr>
              <w:t>Автор</w:t>
            </w:r>
          </w:p>
        </w:tc>
        <w:tc>
          <w:tcPr>
            <w:tcW w:w="1277"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8"/>
              <w:rPr>
                <w:rFonts w:ascii="Arial Narrow" w:hAnsi="Arial Narrow" w:cs="Arial Narrow"/>
                <w:sz w:val="14"/>
                <w:szCs w:val="14"/>
                <w:lang w:val="uk-UA"/>
              </w:rPr>
            </w:pPr>
          </w:p>
          <w:p w:rsidR="002C6A72" w:rsidRPr="00650C31" w:rsidRDefault="002C6A72" w:rsidP="003C603E">
            <w:pPr>
              <w:pStyle w:val="TableParagraph"/>
              <w:jc w:val="center"/>
              <w:rPr>
                <w:rFonts w:cs="Calibri"/>
                <w:sz w:val="18"/>
                <w:szCs w:val="18"/>
                <w:lang w:val="uk-UA"/>
              </w:rPr>
            </w:pPr>
            <w:r w:rsidRPr="00650C31">
              <w:rPr>
                <w:sz w:val="18"/>
                <w:lang w:val="uk-UA"/>
              </w:rPr>
              <w:t>Назва</w:t>
            </w:r>
          </w:p>
        </w:tc>
        <w:tc>
          <w:tcPr>
            <w:tcW w:w="1700"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8"/>
              <w:rPr>
                <w:rFonts w:ascii="Arial Narrow" w:hAnsi="Arial Narrow" w:cs="Arial Narrow"/>
                <w:sz w:val="14"/>
                <w:szCs w:val="14"/>
                <w:lang w:val="uk-UA"/>
              </w:rPr>
            </w:pPr>
          </w:p>
          <w:p w:rsidR="002C6A72" w:rsidRPr="00650C31" w:rsidRDefault="002C6A72" w:rsidP="003C603E">
            <w:pPr>
              <w:pStyle w:val="TableParagraph"/>
              <w:ind w:right="1"/>
              <w:jc w:val="center"/>
              <w:rPr>
                <w:rFonts w:cs="Calibri"/>
                <w:sz w:val="18"/>
                <w:szCs w:val="18"/>
                <w:lang w:val="uk-UA"/>
              </w:rPr>
            </w:pPr>
            <w:r w:rsidRPr="00650C31">
              <w:rPr>
                <w:sz w:val="18"/>
                <w:lang w:val="uk-UA"/>
              </w:rPr>
              <w:t>ISBN</w:t>
            </w:r>
          </w:p>
        </w:tc>
        <w:tc>
          <w:tcPr>
            <w:tcW w:w="992" w:type="dxa"/>
            <w:tcBorders>
              <w:top w:val="single" w:sz="6" w:space="0" w:color="000000"/>
              <w:left w:val="single" w:sz="6" w:space="0" w:color="000000"/>
              <w:bottom w:val="single" w:sz="6" w:space="0" w:color="000000"/>
              <w:right w:val="single" w:sz="6" w:space="0" w:color="000000"/>
            </w:tcBorders>
          </w:tcPr>
          <w:p w:rsidR="002C6A72" w:rsidRPr="00650C31" w:rsidRDefault="002C6A72" w:rsidP="00650C31">
            <w:pPr>
              <w:pStyle w:val="TableParagraph"/>
              <w:spacing w:before="67" w:line="210" w:lineRule="exact"/>
              <w:ind w:right="159"/>
              <w:rPr>
                <w:rFonts w:cs="Calibri"/>
                <w:sz w:val="18"/>
                <w:szCs w:val="18"/>
                <w:lang w:val="uk-UA"/>
              </w:rPr>
            </w:pPr>
            <w:r w:rsidRPr="00650C31">
              <w:rPr>
                <w:sz w:val="18"/>
                <w:lang w:val="uk-UA"/>
              </w:rPr>
              <w:t>Кількість сторінок</w:t>
            </w:r>
          </w:p>
        </w:tc>
        <w:tc>
          <w:tcPr>
            <w:tcW w:w="851"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8"/>
              <w:rPr>
                <w:rFonts w:ascii="Arial Narrow" w:hAnsi="Arial Narrow" w:cs="Arial Narrow"/>
                <w:sz w:val="14"/>
                <w:szCs w:val="14"/>
                <w:lang w:val="uk-UA"/>
              </w:rPr>
            </w:pPr>
          </w:p>
          <w:p w:rsidR="002C6A72" w:rsidRPr="00650C31" w:rsidRDefault="002C6A72" w:rsidP="00650C31">
            <w:pPr>
              <w:pStyle w:val="TableParagraph"/>
              <w:rPr>
                <w:rFonts w:cs="Calibri"/>
                <w:sz w:val="18"/>
                <w:szCs w:val="18"/>
                <w:lang w:val="uk-UA"/>
              </w:rPr>
            </w:pPr>
            <w:r w:rsidRPr="00650C31">
              <w:rPr>
                <w:sz w:val="18"/>
                <w:lang w:val="uk-UA"/>
              </w:rPr>
              <w:t>Довжина</w:t>
            </w:r>
          </w:p>
        </w:tc>
        <w:tc>
          <w:tcPr>
            <w:tcW w:w="15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8"/>
              <w:rPr>
                <w:rFonts w:ascii="Arial Narrow" w:hAnsi="Arial Narrow" w:cs="Arial Narrow"/>
                <w:sz w:val="14"/>
                <w:szCs w:val="14"/>
                <w:lang w:val="uk-UA"/>
              </w:rPr>
            </w:pPr>
          </w:p>
          <w:p w:rsidR="002C6A72" w:rsidRPr="00650C31" w:rsidRDefault="002C6A72" w:rsidP="003C603E">
            <w:pPr>
              <w:pStyle w:val="TableParagraph"/>
              <w:ind w:left="192"/>
              <w:rPr>
                <w:rFonts w:cs="Calibri"/>
                <w:sz w:val="18"/>
                <w:szCs w:val="18"/>
                <w:lang w:val="uk-UA"/>
              </w:rPr>
            </w:pPr>
            <w:r w:rsidRPr="00650C31">
              <w:rPr>
                <w:sz w:val="18"/>
                <w:lang w:val="uk-UA"/>
              </w:rPr>
              <w:t>Палітурка</w:t>
            </w:r>
          </w:p>
        </w:tc>
      </w:tr>
      <w:tr w:rsidR="002C6A72" w:rsidRPr="00650C31" w:rsidTr="0072270B">
        <w:trPr>
          <w:trHeight w:hRule="exact" w:val="362"/>
        </w:trPr>
        <w:tc>
          <w:tcPr>
            <w:tcW w:w="7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ind w:left="99"/>
              <w:rPr>
                <w:rFonts w:cs="Calibri"/>
                <w:sz w:val="18"/>
                <w:szCs w:val="18"/>
                <w:lang w:val="uk-UA"/>
              </w:rPr>
            </w:pPr>
            <w:r w:rsidRPr="00650C31">
              <w:rPr>
                <w:sz w:val="18"/>
                <w:lang w:val="uk-UA"/>
              </w:rPr>
              <w:t>Стіл</w:t>
            </w:r>
          </w:p>
        </w:tc>
        <w:tc>
          <w:tcPr>
            <w:tcW w:w="1277"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ind w:left="100"/>
              <w:rPr>
                <w:rFonts w:cs="Calibri"/>
                <w:sz w:val="18"/>
                <w:szCs w:val="18"/>
                <w:lang w:val="uk-UA"/>
              </w:rPr>
            </w:pPr>
            <w:r w:rsidRPr="00650C31">
              <w:rPr>
                <w:sz w:val="18"/>
                <w:lang w:val="uk-UA"/>
              </w:rPr>
              <w:t>Негідник</w:t>
            </w:r>
          </w:p>
        </w:tc>
        <w:tc>
          <w:tcPr>
            <w:tcW w:w="1700"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ind w:left="160"/>
              <w:rPr>
                <w:rFonts w:cs="Calibri"/>
                <w:sz w:val="18"/>
                <w:szCs w:val="18"/>
                <w:lang w:val="uk-UA"/>
              </w:rPr>
            </w:pPr>
            <w:r w:rsidRPr="00650C31">
              <w:rPr>
                <w:sz w:val="18"/>
                <w:lang w:val="uk-UA"/>
              </w:rPr>
              <w:t>978-0593056752</w:t>
            </w:r>
          </w:p>
        </w:tc>
        <w:tc>
          <w:tcPr>
            <w:tcW w:w="992"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jc w:val="center"/>
              <w:rPr>
                <w:rFonts w:cs="Calibri"/>
                <w:sz w:val="18"/>
                <w:szCs w:val="18"/>
                <w:lang w:val="uk-UA"/>
              </w:rPr>
            </w:pPr>
            <w:r w:rsidRPr="00650C31">
              <w:rPr>
                <w:sz w:val="18"/>
                <w:lang w:val="uk-UA"/>
              </w:rPr>
              <w:t>320</w:t>
            </w:r>
          </w:p>
        </w:tc>
        <w:tc>
          <w:tcPr>
            <w:tcW w:w="851"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ind w:left="241"/>
              <w:rPr>
                <w:rFonts w:cs="Calibri"/>
                <w:sz w:val="18"/>
                <w:szCs w:val="18"/>
                <w:lang w:val="uk-UA"/>
              </w:rPr>
            </w:pPr>
            <w:r w:rsidRPr="00650C31">
              <w:rPr>
                <w:sz w:val="18"/>
                <w:lang w:val="uk-UA"/>
              </w:rPr>
              <w:t>23,6</w:t>
            </w:r>
          </w:p>
        </w:tc>
        <w:tc>
          <w:tcPr>
            <w:tcW w:w="15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ind w:left="128"/>
              <w:rPr>
                <w:rFonts w:cs="Calibri"/>
                <w:sz w:val="18"/>
                <w:szCs w:val="18"/>
                <w:lang w:val="uk-UA"/>
              </w:rPr>
            </w:pPr>
            <w:r w:rsidRPr="00650C31">
              <w:rPr>
                <w:sz w:val="18"/>
                <w:lang w:val="uk-UA"/>
              </w:rPr>
              <w:t>тверда палітурка</w:t>
            </w:r>
          </w:p>
        </w:tc>
      </w:tr>
      <w:tr w:rsidR="002C6A72" w:rsidRPr="00650C31" w:rsidTr="0072270B">
        <w:trPr>
          <w:trHeight w:hRule="exact" w:val="572"/>
        </w:trPr>
        <w:tc>
          <w:tcPr>
            <w:tcW w:w="7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ind w:left="99"/>
              <w:rPr>
                <w:rFonts w:cs="Calibri"/>
                <w:sz w:val="18"/>
                <w:szCs w:val="18"/>
                <w:lang w:val="uk-UA"/>
              </w:rPr>
            </w:pPr>
            <w:r w:rsidRPr="00650C31">
              <w:rPr>
                <w:sz w:val="18"/>
                <w:lang w:val="uk-UA"/>
              </w:rPr>
              <w:t>Коельо</w:t>
            </w:r>
          </w:p>
        </w:tc>
        <w:tc>
          <w:tcPr>
            <w:tcW w:w="1277"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7" w:line="210" w:lineRule="exact"/>
              <w:ind w:left="99" w:right="220" w:hanging="1"/>
              <w:rPr>
                <w:rFonts w:cs="Calibri"/>
                <w:sz w:val="18"/>
                <w:szCs w:val="18"/>
                <w:lang w:val="uk-UA"/>
              </w:rPr>
            </w:pPr>
            <w:r w:rsidRPr="00650C31">
              <w:rPr>
                <w:sz w:val="18"/>
                <w:lang w:val="uk-UA"/>
              </w:rPr>
              <w:t>Відьма з Портобелло</w:t>
            </w:r>
          </w:p>
        </w:tc>
        <w:tc>
          <w:tcPr>
            <w:tcW w:w="1700"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10"/>
              <w:rPr>
                <w:rFonts w:ascii="Arial Narrow" w:hAnsi="Arial Narrow" w:cs="Arial Narrow"/>
                <w:sz w:val="23"/>
                <w:szCs w:val="23"/>
                <w:lang w:val="uk-UA"/>
              </w:rPr>
            </w:pPr>
          </w:p>
          <w:p w:rsidR="002C6A72" w:rsidRPr="00650C31" w:rsidRDefault="002C6A72" w:rsidP="003C603E">
            <w:pPr>
              <w:pStyle w:val="TableParagraph"/>
              <w:ind w:left="160"/>
              <w:rPr>
                <w:rFonts w:cs="Calibri"/>
                <w:sz w:val="18"/>
                <w:szCs w:val="18"/>
                <w:lang w:val="uk-UA"/>
              </w:rPr>
            </w:pPr>
            <w:r w:rsidRPr="00650C31">
              <w:rPr>
                <w:sz w:val="18"/>
                <w:lang w:val="uk-UA"/>
              </w:rPr>
              <w:t>978-0007251865</w:t>
            </w:r>
          </w:p>
        </w:tc>
        <w:tc>
          <w:tcPr>
            <w:tcW w:w="992"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10"/>
              <w:rPr>
                <w:rFonts w:ascii="Arial Narrow" w:hAnsi="Arial Narrow" w:cs="Arial Narrow"/>
                <w:sz w:val="23"/>
                <w:szCs w:val="23"/>
                <w:lang w:val="uk-UA"/>
              </w:rPr>
            </w:pPr>
          </w:p>
          <w:p w:rsidR="002C6A72" w:rsidRPr="00650C31" w:rsidRDefault="002C6A72" w:rsidP="003C603E">
            <w:pPr>
              <w:pStyle w:val="TableParagraph"/>
              <w:ind w:right="1"/>
              <w:jc w:val="center"/>
              <w:rPr>
                <w:rFonts w:cs="Calibri"/>
                <w:sz w:val="18"/>
                <w:szCs w:val="18"/>
                <w:lang w:val="uk-UA"/>
              </w:rPr>
            </w:pPr>
            <w:r w:rsidRPr="00650C31">
              <w:rPr>
                <w:sz w:val="18"/>
                <w:lang w:val="uk-UA"/>
              </w:rPr>
              <w:t>320</w:t>
            </w:r>
          </w:p>
        </w:tc>
        <w:tc>
          <w:tcPr>
            <w:tcW w:w="851"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10"/>
              <w:rPr>
                <w:rFonts w:ascii="Arial Narrow" w:hAnsi="Arial Narrow" w:cs="Arial Narrow"/>
                <w:sz w:val="23"/>
                <w:szCs w:val="23"/>
                <w:lang w:val="uk-UA"/>
              </w:rPr>
            </w:pPr>
          </w:p>
          <w:p w:rsidR="002C6A72" w:rsidRPr="00650C31" w:rsidRDefault="002C6A72" w:rsidP="003C603E">
            <w:pPr>
              <w:pStyle w:val="TableParagraph"/>
              <w:ind w:left="241"/>
              <w:rPr>
                <w:rFonts w:cs="Calibri"/>
                <w:sz w:val="18"/>
                <w:szCs w:val="18"/>
                <w:lang w:val="uk-UA"/>
              </w:rPr>
            </w:pPr>
            <w:r w:rsidRPr="00650C31">
              <w:rPr>
                <w:sz w:val="18"/>
                <w:lang w:val="uk-UA"/>
              </w:rPr>
              <w:t>21,6</w:t>
            </w:r>
          </w:p>
        </w:tc>
        <w:tc>
          <w:tcPr>
            <w:tcW w:w="15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10"/>
              <w:rPr>
                <w:rFonts w:ascii="Arial Narrow" w:hAnsi="Arial Narrow" w:cs="Arial Narrow"/>
                <w:sz w:val="23"/>
                <w:szCs w:val="23"/>
                <w:lang w:val="uk-UA"/>
              </w:rPr>
            </w:pPr>
          </w:p>
          <w:p w:rsidR="002C6A72" w:rsidRPr="00650C31" w:rsidRDefault="002C6A72" w:rsidP="003C603E">
            <w:pPr>
              <w:pStyle w:val="TableParagraph"/>
              <w:ind w:left="127"/>
              <w:rPr>
                <w:rFonts w:cs="Calibri"/>
                <w:sz w:val="18"/>
                <w:szCs w:val="18"/>
                <w:lang w:val="uk-UA"/>
              </w:rPr>
            </w:pPr>
            <w:r w:rsidRPr="00650C31">
              <w:rPr>
                <w:sz w:val="18"/>
                <w:lang w:val="uk-UA"/>
              </w:rPr>
              <w:t>тверда палітурка</w:t>
            </w:r>
          </w:p>
        </w:tc>
      </w:tr>
      <w:tr w:rsidR="002C6A72" w:rsidRPr="00650C31" w:rsidTr="0072270B">
        <w:trPr>
          <w:trHeight w:hRule="exact" w:val="362"/>
        </w:trPr>
        <w:tc>
          <w:tcPr>
            <w:tcW w:w="7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jc w:val="center"/>
              <w:rPr>
                <w:rFonts w:cs="Calibri"/>
                <w:sz w:val="18"/>
                <w:szCs w:val="18"/>
                <w:lang w:val="uk-UA"/>
              </w:rPr>
            </w:pPr>
            <w:r w:rsidRPr="00650C31">
              <w:rPr>
                <w:sz w:val="18"/>
                <w:lang w:val="uk-UA"/>
              </w:rPr>
              <w:t>. . .</w:t>
            </w:r>
          </w:p>
        </w:tc>
        <w:tc>
          <w:tcPr>
            <w:tcW w:w="1277"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ind w:right="1"/>
              <w:jc w:val="center"/>
              <w:rPr>
                <w:rFonts w:cs="Calibri"/>
                <w:sz w:val="18"/>
                <w:szCs w:val="18"/>
                <w:lang w:val="uk-UA"/>
              </w:rPr>
            </w:pPr>
            <w:r w:rsidRPr="00650C31">
              <w:rPr>
                <w:sz w:val="18"/>
                <w:lang w:val="uk-UA"/>
              </w:rPr>
              <w:t>. . .</w:t>
            </w:r>
          </w:p>
        </w:tc>
        <w:tc>
          <w:tcPr>
            <w:tcW w:w="1700"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jc w:val="center"/>
              <w:rPr>
                <w:rFonts w:cs="Calibri"/>
                <w:sz w:val="18"/>
                <w:szCs w:val="18"/>
                <w:lang w:val="uk-UA"/>
              </w:rPr>
            </w:pPr>
            <w:r w:rsidRPr="00650C31">
              <w:rPr>
                <w:sz w:val="18"/>
                <w:lang w:val="uk-UA"/>
              </w:rPr>
              <w:t>. . .</w:t>
            </w:r>
          </w:p>
        </w:tc>
        <w:tc>
          <w:tcPr>
            <w:tcW w:w="992"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jc w:val="center"/>
              <w:rPr>
                <w:rFonts w:cs="Calibri"/>
                <w:sz w:val="18"/>
                <w:szCs w:val="18"/>
                <w:lang w:val="uk-UA"/>
              </w:rPr>
            </w:pPr>
            <w:r w:rsidRPr="00650C31">
              <w:rPr>
                <w:sz w:val="18"/>
                <w:lang w:val="uk-UA"/>
              </w:rPr>
              <w:t>. . .</w:t>
            </w:r>
          </w:p>
        </w:tc>
        <w:tc>
          <w:tcPr>
            <w:tcW w:w="851"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jc w:val="center"/>
              <w:rPr>
                <w:rFonts w:cs="Calibri"/>
                <w:sz w:val="18"/>
                <w:szCs w:val="18"/>
                <w:lang w:val="uk-UA"/>
              </w:rPr>
            </w:pPr>
            <w:r w:rsidRPr="00650C31">
              <w:rPr>
                <w:sz w:val="18"/>
                <w:lang w:val="uk-UA"/>
              </w:rPr>
              <w:t>. . .</w:t>
            </w:r>
          </w:p>
        </w:tc>
        <w:tc>
          <w:tcPr>
            <w:tcW w:w="1574" w:type="dxa"/>
            <w:tcBorders>
              <w:top w:val="single" w:sz="6" w:space="0" w:color="000000"/>
              <w:left w:val="single" w:sz="6" w:space="0" w:color="000000"/>
              <w:bottom w:val="single" w:sz="6" w:space="0" w:color="000000"/>
              <w:right w:val="single" w:sz="6" w:space="0" w:color="000000"/>
            </w:tcBorders>
          </w:tcPr>
          <w:p w:rsidR="002C6A72" w:rsidRPr="00650C31" w:rsidRDefault="002C6A72" w:rsidP="003C603E">
            <w:pPr>
              <w:pStyle w:val="TableParagraph"/>
              <w:spacing w:before="64"/>
              <w:jc w:val="center"/>
              <w:rPr>
                <w:rFonts w:cs="Calibri"/>
                <w:sz w:val="18"/>
                <w:szCs w:val="18"/>
                <w:lang w:val="uk-UA"/>
              </w:rPr>
            </w:pPr>
            <w:r w:rsidRPr="00650C31">
              <w:rPr>
                <w:sz w:val="18"/>
                <w:lang w:val="uk-UA"/>
              </w:rPr>
              <w:t>. . .</w:t>
            </w:r>
          </w:p>
        </w:tc>
      </w:tr>
    </w:tbl>
    <w:p w:rsidR="002C6A72" w:rsidRPr="00650C31" w:rsidRDefault="002C6A72" w:rsidP="00000FF3">
      <w:pPr>
        <w:spacing w:before="7"/>
        <w:rPr>
          <w:rFonts w:ascii="Arial Narrow" w:hAnsi="Arial Narrow" w:cs="Arial Narrow"/>
          <w:sz w:val="24"/>
          <w:szCs w:val="24"/>
          <w:lang w:val="uk-UA"/>
        </w:rPr>
      </w:pPr>
    </w:p>
    <w:p w:rsidR="002C6A72" w:rsidRPr="00650C31" w:rsidRDefault="002C6A72" w:rsidP="00650C31">
      <w:pPr>
        <w:pStyle w:val="a3"/>
        <w:numPr>
          <w:ilvl w:val="0"/>
          <w:numId w:val="26"/>
        </w:numPr>
        <w:tabs>
          <w:tab w:val="left" w:pos="821"/>
        </w:tabs>
        <w:spacing w:before="72" w:line="240" w:lineRule="exact"/>
        <w:ind w:right="1718" w:hanging="339"/>
        <w:jc w:val="both"/>
        <w:rPr>
          <w:rFonts w:cs="Calibri"/>
          <w:lang w:val="uk-UA"/>
        </w:rPr>
      </w:pPr>
      <w:r w:rsidRPr="00650C31">
        <w:rPr>
          <w:rFonts w:cs="Calibri"/>
          <w:lang w:val="uk-UA"/>
        </w:rPr>
        <w:t>Змінні «Автор», «Назва» і «ISBN-код» для розрахунку не потрібні, але вони дозволяють легше ідентифікувати окремі книги.</w:t>
      </w:r>
    </w:p>
    <w:p w:rsidR="002C6A72" w:rsidRPr="00650C31" w:rsidRDefault="002C6A72" w:rsidP="00000FF3">
      <w:pPr>
        <w:rPr>
          <w:rFonts w:cs="Calibri"/>
          <w:sz w:val="20"/>
          <w:szCs w:val="20"/>
          <w:lang w:val="uk-UA"/>
        </w:rPr>
      </w:pPr>
    </w:p>
    <w:p w:rsidR="002C6A72" w:rsidRPr="00650C31" w:rsidRDefault="002C6A72" w:rsidP="00000FF3">
      <w:pPr>
        <w:spacing w:before="8"/>
        <w:rPr>
          <w:rFonts w:cs="Calibri"/>
          <w:sz w:val="16"/>
          <w:szCs w:val="16"/>
          <w:lang w:val="uk-UA"/>
        </w:rPr>
      </w:pPr>
    </w:p>
    <w:p w:rsidR="002C6A72" w:rsidRPr="00650C31" w:rsidRDefault="00BE6957" w:rsidP="00000FF3">
      <w:pPr>
        <w:tabs>
          <w:tab w:val="right" w:pos="7965"/>
        </w:tabs>
        <w:spacing w:before="73"/>
        <w:ind w:left="481"/>
        <w:rPr>
          <w:rFonts w:cs="Calibri"/>
          <w:sz w:val="20"/>
          <w:szCs w:val="20"/>
          <w:lang w:val="uk-UA"/>
        </w:rPr>
      </w:pPr>
      <w:r w:rsidRPr="00650C31">
        <w:rPr>
          <w:rFonts w:ascii="Trebuchet MS" w:hAnsi="Trebuchet MS"/>
          <w:spacing w:val="-2"/>
          <w:sz w:val="16"/>
          <w:lang w:val="uk-UA"/>
        </w:rPr>
        <w:t>Федеральне статистичне управління, Статистика та наука, Том 13/2009</w:t>
      </w:r>
      <w:r w:rsidR="002C6A72" w:rsidRPr="00650C31">
        <w:rPr>
          <w:sz w:val="20"/>
          <w:lang w:val="uk-UA"/>
        </w:rPr>
        <w:tab/>
      </w:r>
      <w:r w:rsidR="002C6A72" w:rsidRPr="001E5F58">
        <w:rPr>
          <w:rFonts w:ascii="Arial Narrow" w:hAnsi="Arial Narrow"/>
          <w:sz w:val="20"/>
          <w:lang w:val="uk-UA"/>
        </w:rPr>
        <w:t>245</w:t>
      </w:r>
    </w:p>
    <w:p w:rsidR="002C6A72" w:rsidRPr="000147D2" w:rsidRDefault="002C6A72" w:rsidP="00000FF3">
      <w:pPr>
        <w:rPr>
          <w:rFonts w:cs="Calibri"/>
          <w:sz w:val="20"/>
          <w:szCs w:val="20"/>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12"/>
        <w:rPr>
          <w:rFonts w:cs="Calibri"/>
          <w:sz w:val="14"/>
          <w:szCs w:val="14"/>
          <w:highlight w:val="yellow"/>
          <w:lang w:val="uk-UA"/>
        </w:rPr>
      </w:pPr>
    </w:p>
    <w:p w:rsidR="002C6A72" w:rsidRPr="00650C31" w:rsidRDefault="002C6A72" w:rsidP="00000FF3">
      <w:pPr>
        <w:pStyle w:val="a3"/>
        <w:numPr>
          <w:ilvl w:val="0"/>
          <w:numId w:val="26"/>
        </w:numPr>
        <w:tabs>
          <w:tab w:val="left" w:pos="821"/>
        </w:tabs>
        <w:spacing w:line="240" w:lineRule="exact"/>
        <w:ind w:right="1717" w:hanging="339"/>
        <w:jc w:val="both"/>
        <w:rPr>
          <w:rFonts w:cs="Calibri"/>
          <w:lang w:val="uk-UA"/>
        </w:rPr>
      </w:pPr>
      <w:r w:rsidRPr="00650C31">
        <w:rPr>
          <w:lang w:val="uk-UA"/>
        </w:rPr>
        <w:t>Для того, щоб отримати інформацію про характеристики певної книги використовується ISBN-код, який є унікальним ідентифікатором. За його д</w:t>
      </w:r>
      <w:r w:rsidR="00650C31">
        <w:rPr>
          <w:lang w:val="uk-UA"/>
        </w:rPr>
        <w:t>опомогою можна централізовано з</w:t>
      </w:r>
      <w:r w:rsidRPr="00650C31">
        <w:rPr>
          <w:lang w:val="uk-UA"/>
        </w:rPr>
        <w:t>б</w:t>
      </w:r>
      <w:r w:rsidR="00650C31">
        <w:rPr>
          <w:lang w:val="uk-UA"/>
        </w:rPr>
        <w:t>и</w:t>
      </w:r>
      <w:r w:rsidRPr="00650C31">
        <w:rPr>
          <w:lang w:val="uk-UA"/>
        </w:rPr>
        <w:t>рати інформацію щодо характеристик певної книги в базах даних, а не на місці в магазинах. Ї</w:t>
      </w:r>
      <w:r w:rsidR="00650C31">
        <w:rPr>
          <w:lang w:val="uk-UA"/>
        </w:rPr>
        <w:t xml:space="preserve">х </w:t>
      </w:r>
      <w:r w:rsidRPr="00650C31">
        <w:rPr>
          <w:lang w:val="uk-UA"/>
        </w:rPr>
        <w:t xml:space="preserve">можна знайти, наприклад, в </w:t>
      </w:r>
      <w:r w:rsidR="00AB3D73" w:rsidRPr="00650C31">
        <w:rPr>
          <w:lang w:val="uk-UA"/>
        </w:rPr>
        <w:t>Інтернет</w:t>
      </w:r>
      <w:r w:rsidRPr="00650C31">
        <w:rPr>
          <w:lang w:val="uk-UA"/>
        </w:rPr>
        <w:t xml:space="preserve">і (наприклад, на сайті </w:t>
      </w:r>
      <w:hyperlink r:id="rId326">
        <w:r w:rsidRPr="00650C31">
          <w:rPr>
            <w:i/>
            <w:iCs/>
            <w:lang w:val="uk-UA"/>
          </w:rPr>
          <w:t>www.amazon.xx</w:t>
        </w:r>
      </w:hyperlink>
      <w:r w:rsidRPr="00650C31">
        <w:rPr>
          <w:i/>
          <w:iCs/>
          <w:lang w:val="uk-UA"/>
        </w:rPr>
        <w:t xml:space="preserve"> </w:t>
      </w:r>
      <w:r w:rsidRPr="00650C31">
        <w:rPr>
          <w:lang w:val="uk-UA"/>
        </w:rPr>
        <w:t>) або у відповідній національній бібліотеці.</w:t>
      </w:r>
    </w:p>
    <w:p w:rsidR="002C6A72" w:rsidRPr="00650C31" w:rsidRDefault="002C6A72" w:rsidP="00000FF3">
      <w:pPr>
        <w:pStyle w:val="5"/>
        <w:spacing w:before="178"/>
        <w:rPr>
          <w:rFonts w:asciiTheme="minorHAnsi" w:hAnsiTheme="minorHAnsi" w:cstheme="minorHAnsi"/>
          <w:b w:val="0"/>
          <w:bCs/>
          <w:i w:val="0"/>
          <w:sz w:val="24"/>
          <w:szCs w:val="24"/>
          <w:lang w:val="uk-UA"/>
        </w:rPr>
      </w:pPr>
      <w:r w:rsidRPr="00650C31">
        <w:rPr>
          <w:rFonts w:asciiTheme="minorHAnsi" w:eastAsia="Times New Roman" w:hAnsiTheme="minorHAnsi" w:cstheme="minorHAnsi"/>
          <w:i w:val="0"/>
          <w:sz w:val="24"/>
          <w:szCs w:val="24"/>
          <w:lang w:val="uk-UA"/>
        </w:rPr>
        <w:t>Тема 2:</w:t>
      </w:r>
      <w:r w:rsidRPr="00650C31">
        <w:rPr>
          <w:rFonts w:asciiTheme="minorHAnsi" w:eastAsia="Times New Roman" w:hAnsiTheme="minorHAnsi" w:cstheme="minorHAnsi"/>
          <w:b w:val="0"/>
          <w:bCs/>
          <w:i w:val="0"/>
          <w:sz w:val="24"/>
          <w:szCs w:val="24"/>
          <w:lang w:val="uk-UA"/>
        </w:rPr>
        <w:t xml:space="preserve"> </w:t>
      </w:r>
      <w:r w:rsidRPr="00650C31">
        <w:rPr>
          <w:rFonts w:asciiTheme="minorHAnsi" w:eastAsia="Times New Roman" w:hAnsiTheme="minorHAnsi" w:cstheme="minorHAnsi"/>
          <w:i w:val="0"/>
          <w:sz w:val="24"/>
          <w:szCs w:val="24"/>
          <w:lang w:val="uk-UA"/>
        </w:rPr>
        <w:t>Редагування даних</w:t>
      </w:r>
    </w:p>
    <w:p w:rsidR="002C6A72" w:rsidRPr="00650C31" w:rsidRDefault="002C6A72" w:rsidP="00000FF3">
      <w:pPr>
        <w:pStyle w:val="a3"/>
        <w:numPr>
          <w:ilvl w:val="0"/>
          <w:numId w:val="26"/>
        </w:numPr>
        <w:tabs>
          <w:tab w:val="left" w:pos="821"/>
        </w:tabs>
        <w:spacing w:before="121" w:line="240" w:lineRule="exact"/>
        <w:ind w:right="1719" w:hanging="339"/>
        <w:jc w:val="both"/>
        <w:rPr>
          <w:rFonts w:cs="Calibri"/>
          <w:lang w:val="uk-UA"/>
        </w:rPr>
      </w:pPr>
      <w:r w:rsidRPr="00650C31">
        <w:rPr>
          <w:lang w:val="uk-UA"/>
        </w:rPr>
        <w:t>Після визначення вибірки регресії даним необхідно надати форму. Це означає, що змінні слід визначити у вигляді числових або несуттєвих змінних.</w:t>
      </w:r>
    </w:p>
    <w:p w:rsidR="002C6A72" w:rsidRPr="00650C31" w:rsidRDefault="00650C31" w:rsidP="00000FF3">
      <w:pPr>
        <w:pStyle w:val="a3"/>
        <w:numPr>
          <w:ilvl w:val="0"/>
          <w:numId w:val="26"/>
        </w:numPr>
        <w:tabs>
          <w:tab w:val="left" w:pos="821"/>
        </w:tabs>
        <w:spacing w:before="80" w:line="240" w:lineRule="exact"/>
        <w:ind w:right="1714" w:hanging="339"/>
        <w:jc w:val="both"/>
        <w:rPr>
          <w:rFonts w:cs="Calibri"/>
          <w:lang w:val="uk-UA"/>
        </w:rPr>
      </w:pPr>
      <w:r>
        <w:rPr>
          <w:rFonts w:cs="Calibri"/>
          <w:lang w:val="uk-UA"/>
        </w:rPr>
        <w:t>Змініть формаь</w:t>
      </w:r>
      <w:r w:rsidR="002C6A72" w:rsidRPr="00650C31">
        <w:rPr>
          <w:rFonts w:cs="Calibri"/>
          <w:lang w:val="uk-UA"/>
        </w:rPr>
        <w:t xml:space="preserve"> змінних категорій у несуттєві змінні. Вони можуть приймати значення тільки 0 або 1 в залежності від того, чи містить модель певну особливість. Для ситуації з книгами характеристику «палітурка» необхідно </w:t>
      </w:r>
      <w:r>
        <w:rPr>
          <w:rFonts w:cs="Calibri"/>
          <w:lang w:val="uk-UA"/>
        </w:rPr>
        <w:t>трансформувати</w:t>
      </w:r>
      <w:r w:rsidR="002C6A72" w:rsidRPr="00650C31">
        <w:rPr>
          <w:rFonts w:cs="Calibri"/>
          <w:lang w:val="uk-UA"/>
        </w:rPr>
        <w:t xml:space="preserve"> у несуттєву змінну. Для кожної несуттєвої змінної одну величину характеристики необхідно виразити у вигляді величини за замовчанням (вихідна величина),</w:t>
      </w:r>
    </w:p>
    <w:p w:rsidR="002C6A72" w:rsidRPr="00650C31" w:rsidRDefault="002C6A72" w:rsidP="00000FF3">
      <w:pPr>
        <w:pStyle w:val="a3"/>
        <w:numPr>
          <w:ilvl w:val="0"/>
          <w:numId w:val="26"/>
        </w:numPr>
        <w:tabs>
          <w:tab w:val="left" w:pos="821"/>
        </w:tabs>
        <w:spacing w:before="80" w:line="240" w:lineRule="exact"/>
        <w:ind w:right="1717" w:hanging="339"/>
        <w:jc w:val="both"/>
        <w:rPr>
          <w:rFonts w:cs="Calibri"/>
          <w:lang w:val="uk-UA"/>
        </w:rPr>
      </w:pPr>
      <w:r w:rsidRPr="00650C31">
        <w:rPr>
          <w:lang w:val="uk-UA"/>
        </w:rPr>
        <w:t xml:space="preserve">Ціна, кількість сторінок і довжина є безперервними змінними. Вони можуть бути </w:t>
      </w:r>
      <w:r w:rsidR="00650C31">
        <w:rPr>
          <w:lang w:val="uk-UA"/>
        </w:rPr>
        <w:t>трансформова</w:t>
      </w:r>
      <w:r w:rsidRPr="00650C31">
        <w:rPr>
          <w:lang w:val="uk-UA"/>
        </w:rPr>
        <w:t>ні у натуральний логарифм, якщо бажано використовувати напівлогарифмічну або подвійн</w:t>
      </w:r>
      <w:r w:rsidR="004D6CE3">
        <w:rPr>
          <w:lang w:val="uk-UA"/>
        </w:rPr>
        <w:t>у</w:t>
      </w:r>
      <w:r w:rsidRPr="00650C31">
        <w:rPr>
          <w:lang w:val="uk-UA"/>
        </w:rPr>
        <w:t xml:space="preserve"> логарифмічну функцію. У цьому прикладі обрана лінійна функція. Це випливає із оста</w:t>
      </w:r>
      <w:r w:rsidR="004D6CE3">
        <w:rPr>
          <w:lang w:val="uk-UA"/>
        </w:rPr>
        <w:t>нньої</w:t>
      </w:r>
      <w:r w:rsidRPr="00650C31">
        <w:rPr>
          <w:lang w:val="uk-UA"/>
        </w:rPr>
        <w:t xml:space="preserve"> доповіді </w:t>
      </w:r>
      <w:r w:rsidR="004D6CE3">
        <w:rPr>
          <w:lang w:val="uk-UA"/>
        </w:rPr>
        <w:t>Оперативної</w:t>
      </w:r>
      <w:r w:rsidRPr="00650C31">
        <w:rPr>
          <w:lang w:val="uk-UA"/>
        </w:rPr>
        <w:t xml:space="preserve"> групи з коригування якості та вибірки, згідно </w:t>
      </w:r>
      <w:r w:rsidR="004D6CE3">
        <w:rPr>
          <w:lang w:val="uk-UA"/>
        </w:rPr>
        <w:t>з якою</w:t>
      </w:r>
      <w:r w:rsidRPr="00650C31">
        <w:rPr>
          <w:lang w:val="uk-UA"/>
        </w:rPr>
        <w:t xml:space="preserve"> лінійна, напівлогарифмічна і подвійн</w:t>
      </w:r>
      <w:r w:rsidR="004D6CE3">
        <w:rPr>
          <w:lang w:val="uk-UA"/>
        </w:rPr>
        <w:t>а</w:t>
      </w:r>
      <w:r w:rsidRPr="00650C31">
        <w:rPr>
          <w:lang w:val="uk-UA"/>
        </w:rPr>
        <w:t xml:space="preserve"> логарифмічна функції показали аналогічні результати. Для спрощення в цьому прикладі використовується лінійна функція.</w:t>
      </w:r>
    </w:p>
    <w:p w:rsidR="002C6A72" w:rsidRPr="000147D2" w:rsidRDefault="002C6A72" w:rsidP="00000FF3">
      <w:pPr>
        <w:spacing w:before="2"/>
        <w:rPr>
          <w:rFonts w:cs="Calibri"/>
          <w:sz w:val="26"/>
          <w:szCs w:val="26"/>
          <w:highlight w:val="yellow"/>
          <w:lang w:val="uk-UA"/>
        </w:rPr>
      </w:pPr>
    </w:p>
    <w:p w:rsidR="002C6A72" w:rsidRPr="004D6CE3" w:rsidRDefault="00B86340" w:rsidP="00000FF3">
      <w:pPr>
        <w:pStyle w:val="5"/>
        <w:rPr>
          <w:rFonts w:asciiTheme="minorHAnsi" w:hAnsiTheme="minorHAnsi" w:cstheme="minorHAnsi"/>
          <w:b w:val="0"/>
          <w:bCs/>
          <w:i w:val="0"/>
          <w:sz w:val="24"/>
          <w:szCs w:val="24"/>
          <w:lang w:val="uk-UA"/>
        </w:rPr>
      </w:pPr>
      <w:r w:rsidRPr="004D6CE3">
        <w:rPr>
          <w:rFonts w:asciiTheme="minorHAnsi" w:eastAsia="Times New Roman" w:hAnsiTheme="minorHAnsi" w:cstheme="minorHAnsi"/>
          <w:i w:val="0"/>
          <w:sz w:val="24"/>
          <w:szCs w:val="24"/>
          <w:lang w:val="uk-UA"/>
        </w:rPr>
        <w:t>Схема</w:t>
      </w:r>
      <w:r w:rsidR="002C6A72" w:rsidRPr="004D6CE3">
        <w:rPr>
          <w:rFonts w:asciiTheme="minorHAnsi" w:eastAsia="Times New Roman" w:hAnsiTheme="minorHAnsi" w:cstheme="minorHAnsi"/>
          <w:i w:val="0"/>
          <w:sz w:val="24"/>
          <w:szCs w:val="24"/>
          <w:lang w:val="uk-UA"/>
        </w:rPr>
        <w:t xml:space="preserve"> 181</w:t>
      </w:r>
    </w:p>
    <w:p w:rsidR="002C6A72" w:rsidRPr="004D6CE3" w:rsidRDefault="002C6A72" w:rsidP="00000FF3">
      <w:pPr>
        <w:spacing w:before="5"/>
        <w:ind w:left="481"/>
        <w:rPr>
          <w:rFonts w:asciiTheme="minorHAnsi" w:hAnsiTheme="minorHAnsi" w:cstheme="minorHAnsi"/>
          <w:sz w:val="24"/>
          <w:szCs w:val="24"/>
          <w:lang w:val="uk-UA"/>
        </w:rPr>
      </w:pPr>
      <w:r w:rsidRPr="004D6CE3">
        <w:rPr>
          <w:rFonts w:asciiTheme="minorHAnsi" w:hAnsiTheme="minorHAnsi" w:cstheme="minorHAnsi"/>
          <w:b/>
          <w:bCs/>
          <w:sz w:val="24"/>
          <w:szCs w:val="24"/>
          <w:lang w:val="uk-UA"/>
        </w:rPr>
        <w:t>Приклад модифікованої бази даних вибірки регресії для книг</w:t>
      </w:r>
    </w:p>
    <w:p w:rsidR="002C6A72" w:rsidRPr="004D6CE3" w:rsidRDefault="002C6A72" w:rsidP="00000FF3">
      <w:pPr>
        <w:spacing w:before="10"/>
        <w:rPr>
          <w:rFonts w:ascii="Arial Narrow" w:hAnsi="Arial Narrow" w:cs="Arial Narrow"/>
          <w:sz w:val="10"/>
          <w:szCs w:val="10"/>
          <w:lang w:val="uk-UA"/>
        </w:rPr>
      </w:pPr>
    </w:p>
    <w:tbl>
      <w:tblPr>
        <w:tblW w:w="0" w:type="auto"/>
        <w:tblInd w:w="942" w:type="dxa"/>
        <w:tblLayout w:type="fixed"/>
        <w:tblCellMar>
          <w:left w:w="0" w:type="dxa"/>
          <w:right w:w="0" w:type="dxa"/>
        </w:tblCellMar>
        <w:tblLook w:val="01E0" w:firstRow="1" w:lastRow="1" w:firstColumn="1" w:lastColumn="1" w:noHBand="0" w:noVBand="0"/>
      </w:tblPr>
      <w:tblGrid>
        <w:gridCol w:w="840"/>
        <w:gridCol w:w="1276"/>
        <w:gridCol w:w="1700"/>
        <w:gridCol w:w="916"/>
        <w:gridCol w:w="1134"/>
        <w:gridCol w:w="1276"/>
      </w:tblGrid>
      <w:tr w:rsidR="002C6A72" w:rsidRPr="004D6CE3" w:rsidTr="00C06B5E">
        <w:trPr>
          <w:trHeight w:hRule="exact" w:val="577"/>
        </w:trPr>
        <w:tc>
          <w:tcPr>
            <w:tcW w:w="84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8"/>
              <w:rPr>
                <w:rFonts w:ascii="Arial Narrow" w:hAnsi="Arial Narrow" w:cs="Arial Narrow"/>
                <w:sz w:val="14"/>
                <w:szCs w:val="14"/>
                <w:lang w:val="uk-UA"/>
              </w:rPr>
            </w:pPr>
          </w:p>
          <w:p w:rsidR="002C6A72" w:rsidRPr="004D6CE3" w:rsidRDefault="002C6A72" w:rsidP="003C603E">
            <w:pPr>
              <w:pStyle w:val="TableParagraph"/>
              <w:ind w:left="153"/>
              <w:rPr>
                <w:rFonts w:cs="Calibri"/>
                <w:sz w:val="18"/>
                <w:szCs w:val="18"/>
                <w:lang w:val="uk-UA"/>
              </w:rPr>
            </w:pPr>
            <w:r w:rsidRPr="004D6CE3">
              <w:rPr>
                <w:sz w:val="18"/>
                <w:lang w:val="uk-UA"/>
              </w:rPr>
              <w:t>Автор</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8"/>
              <w:rPr>
                <w:rFonts w:ascii="Arial Narrow" w:hAnsi="Arial Narrow" w:cs="Arial Narrow"/>
                <w:sz w:val="14"/>
                <w:szCs w:val="14"/>
                <w:lang w:val="uk-UA"/>
              </w:rPr>
            </w:pPr>
          </w:p>
          <w:p w:rsidR="002C6A72" w:rsidRPr="004D6CE3" w:rsidRDefault="002C6A72" w:rsidP="003C603E">
            <w:pPr>
              <w:pStyle w:val="TableParagraph"/>
              <w:jc w:val="center"/>
              <w:rPr>
                <w:rFonts w:cs="Calibri"/>
                <w:sz w:val="18"/>
                <w:szCs w:val="18"/>
                <w:lang w:val="uk-UA"/>
              </w:rPr>
            </w:pPr>
            <w:r w:rsidRPr="004D6CE3">
              <w:rPr>
                <w:sz w:val="18"/>
                <w:lang w:val="uk-UA"/>
              </w:rPr>
              <w:t>Назва</w:t>
            </w:r>
          </w:p>
        </w:tc>
        <w:tc>
          <w:tcPr>
            <w:tcW w:w="170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8"/>
              <w:rPr>
                <w:rFonts w:ascii="Arial Narrow" w:hAnsi="Arial Narrow" w:cs="Arial Narrow"/>
                <w:sz w:val="14"/>
                <w:szCs w:val="14"/>
                <w:lang w:val="uk-UA"/>
              </w:rPr>
            </w:pPr>
          </w:p>
          <w:p w:rsidR="002C6A72" w:rsidRPr="004D6CE3" w:rsidRDefault="002C6A72" w:rsidP="003C603E">
            <w:pPr>
              <w:pStyle w:val="TableParagraph"/>
              <w:jc w:val="center"/>
              <w:rPr>
                <w:rFonts w:cs="Calibri"/>
                <w:sz w:val="18"/>
                <w:szCs w:val="18"/>
                <w:lang w:val="uk-UA"/>
              </w:rPr>
            </w:pPr>
            <w:r w:rsidRPr="004D6CE3">
              <w:rPr>
                <w:sz w:val="18"/>
                <w:lang w:val="uk-UA"/>
              </w:rPr>
              <w:t>ISBN</w:t>
            </w:r>
          </w:p>
        </w:tc>
        <w:tc>
          <w:tcPr>
            <w:tcW w:w="91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8"/>
              <w:rPr>
                <w:rFonts w:ascii="Arial Narrow" w:hAnsi="Arial Narrow" w:cs="Arial Narrow"/>
                <w:sz w:val="14"/>
                <w:szCs w:val="14"/>
                <w:lang w:val="uk-UA"/>
              </w:rPr>
            </w:pPr>
          </w:p>
          <w:p w:rsidR="002C6A72" w:rsidRPr="004D6CE3" w:rsidRDefault="002C6A72" w:rsidP="003C603E">
            <w:pPr>
              <w:pStyle w:val="TableParagraph"/>
              <w:ind w:left="155"/>
              <w:rPr>
                <w:rFonts w:cs="Calibri"/>
                <w:sz w:val="18"/>
                <w:szCs w:val="18"/>
                <w:lang w:val="uk-UA"/>
              </w:rPr>
            </w:pPr>
            <w:r w:rsidRPr="004D6CE3">
              <w:rPr>
                <w:sz w:val="18"/>
                <w:lang w:val="uk-UA"/>
              </w:rPr>
              <w:t>Довжина</w:t>
            </w:r>
          </w:p>
        </w:tc>
        <w:tc>
          <w:tcPr>
            <w:tcW w:w="1134"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7" w:line="210" w:lineRule="exact"/>
              <w:ind w:left="158" w:right="155" w:firstLine="23"/>
              <w:rPr>
                <w:rFonts w:cs="Calibri"/>
                <w:sz w:val="18"/>
                <w:szCs w:val="18"/>
                <w:lang w:val="uk-UA"/>
              </w:rPr>
            </w:pPr>
            <w:r w:rsidRPr="004D6CE3">
              <w:rPr>
                <w:sz w:val="18"/>
                <w:lang w:val="uk-UA"/>
              </w:rPr>
              <w:t>Кількість сторінок</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7" w:line="210" w:lineRule="exact"/>
              <w:ind w:left="142" w:right="114" w:hanging="27"/>
              <w:rPr>
                <w:rFonts w:cs="Calibri"/>
                <w:sz w:val="18"/>
                <w:szCs w:val="18"/>
                <w:lang w:val="uk-UA"/>
              </w:rPr>
            </w:pPr>
            <w:r w:rsidRPr="004D6CE3">
              <w:rPr>
                <w:sz w:val="18"/>
                <w:lang w:val="uk-UA"/>
              </w:rPr>
              <w:t>Палітурний картон *</w:t>
            </w:r>
          </w:p>
        </w:tc>
      </w:tr>
      <w:tr w:rsidR="002C6A72" w:rsidRPr="004D6CE3" w:rsidTr="00C06B5E">
        <w:trPr>
          <w:trHeight w:hRule="exact" w:val="367"/>
        </w:trPr>
        <w:tc>
          <w:tcPr>
            <w:tcW w:w="84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ind w:left="97"/>
              <w:rPr>
                <w:rFonts w:cs="Calibri"/>
                <w:sz w:val="18"/>
                <w:szCs w:val="18"/>
                <w:lang w:val="uk-UA"/>
              </w:rPr>
            </w:pPr>
            <w:r w:rsidRPr="004D6CE3">
              <w:rPr>
                <w:sz w:val="18"/>
                <w:lang w:val="uk-UA"/>
              </w:rPr>
              <w:t>Стіл</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ind w:left="97"/>
              <w:rPr>
                <w:rFonts w:cs="Calibri"/>
                <w:sz w:val="18"/>
                <w:szCs w:val="18"/>
                <w:lang w:val="uk-UA"/>
              </w:rPr>
            </w:pPr>
            <w:r w:rsidRPr="004D6CE3">
              <w:rPr>
                <w:sz w:val="18"/>
                <w:lang w:val="uk-UA"/>
              </w:rPr>
              <w:t>Негідник</w:t>
            </w:r>
          </w:p>
        </w:tc>
        <w:tc>
          <w:tcPr>
            <w:tcW w:w="170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ind w:left="158"/>
              <w:rPr>
                <w:rFonts w:cs="Calibri"/>
                <w:sz w:val="18"/>
                <w:szCs w:val="18"/>
                <w:lang w:val="uk-UA"/>
              </w:rPr>
            </w:pPr>
            <w:r w:rsidRPr="004D6CE3">
              <w:rPr>
                <w:sz w:val="18"/>
                <w:lang w:val="uk-UA"/>
              </w:rPr>
              <w:t>978-0593056752</w:t>
            </w:r>
          </w:p>
        </w:tc>
        <w:tc>
          <w:tcPr>
            <w:tcW w:w="91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ind w:left="238"/>
              <w:rPr>
                <w:rFonts w:cs="Calibri"/>
                <w:sz w:val="18"/>
                <w:szCs w:val="18"/>
                <w:lang w:val="uk-UA"/>
              </w:rPr>
            </w:pPr>
            <w:r w:rsidRPr="004D6CE3">
              <w:rPr>
                <w:sz w:val="18"/>
                <w:lang w:val="uk-UA"/>
              </w:rPr>
              <w:t>23,6</w:t>
            </w:r>
          </w:p>
        </w:tc>
        <w:tc>
          <w:tcPr>
            <w:tcW w:w="1134"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jc w:val="center"/>
              <w:rPr>
                <w:rFonts w:cs="Calibri"/>
                <w:sz w:val="18"/>
                <w:szCs w:val="18"/>
                <w:lang w:val="uk-UA"/>
              </w:rPr>
            </w:pPr>
            <w:r w:rsidRPr="004D6CE3">
              <w:rPr>
                <w:sz w:val="18"/>
                <w:lang w:val="uk-UA"/>
              </w:rPr>
              <w:t>320</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jc w:val="center"/>
              <w:rPr>
                <w:rFonts w:cs="Calibri"/>
                <w:sz w:val="18"/>
                <w:szCs w:val="18"/>
                <w:lang w:val="uk-UA"/>
              </w:rPr>
            </w:pPr>
            <w:r w:rsidRPr="004D6CE3">
              <w:rPr>
                <w:sz w:val="18"/>
                <w:lang w:val="uk-UA"/>
              </w:rPr>
              <w:t>0</w:t>
            </w:r>
          </w:p>
        </w:tc>
      </w:tr>
      <w:tr w:rsidR="002C6A72" w:rsidRPr="004D6CE3" w:rsidTr="00C06B5E">
        <w:trPr>
          <w:trHeight w:hRule="exact" w:val="577"/>
        </w:trPr>
        <w:tc>
          <w:tcPr>
            <w:tcW w:w="84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ind w:left="97"/>
              <w:rPr>
                <w:rFonts w:cs="Calibri"/>
                <w:sz w:val="18"/>
                <w:szCs w:val="18"/>
                <w:lang w:val="uk-UA"/>
              </w:rPr>
            </w:pPr>
            <w:r w:rsidRPr="004D6CE3">
              <w:rPr>
                <w:sz w:val="18"/>
                <w:lang w:val="uk-UA"/>
              </w:rPr>
              <w:t>Коельо</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7" w:line="210" w:lineRule="exact"/>
              <w:ind w:left="97" w:right="217"/>
              <w:rPr>
                <w:rFonts w:cs="Calibri"/>
                <w:sz w:val="18"/>
                <w:szCs w:val="18"/>
                <w:lang w:val="uk-UA"/>
              </w:rPr>
            </w:pPr>
            <w:r w:rsidRPr="004D6CE3">
              <w:rPr>
                <w:sz w:val="18"/>
                <w:lang w:val="uk-UA"/>
              </w:rPr>
              <w:t>Відьма з Портобелло</w:t>
            </w:r>
          </w:p>
        </w:tc>
        <w:tc>
          <w:tcPr>
            <w:tcW w:w="170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10"/>
              <w:rPr>
                <w:rFonts w:ascii="Arial Narrow" w:hAnsi="Arial Narrow" w:cs="Arial Narrow"/>
                <w:sz w:val="23"/>
                <w:szCs w:val="23"/>
                <w:lang w:val="uk-UA"/>
              </w:rPr>
            </w:pPr>
          </w:p>
          <w:p w:rsidR="002C6A72" w:rsidRPr="004D6CE3" w:rsidRDefault="002C6A72" w:rsidP="003C603E">
            <w:pPr>
              <w:pStyle w:val="TableParagraph"/>
              <w:ind w:left="158"/>
              <w:rPr>
                <w:rFonts w:cs="Calibri"/>
                <w:sz w:val="18"/>
                <w:szCs w:val="18"/>
                <w:lang w:val="uk-UA"/>
              </w:rPr>
            </w:pPr>
            <w:r w:rsidRPr="004D6CE3">
              <w:rPr>
                <w:sz w:val="18"/>
                <w:lang w:val="uk-UA"/>
              </w:rPr>
              <w:t>978-0007251865</w:t>
            </w:r>
          </w:p>
        </w:tc>
        <w:tc>
          <w:tcPr>
            <w:tcW w:w="91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10"/>
              <w:rPr>
                <w:rFonts w:ascii="Arial Narrow" w:hAnsi="Arial Narrow" w:cs="Arial Narrow"/>
                <w:sz w:val="23"/>
                <w:szCs w:val="23"/>
                <w:lang w:val="uk-UA"/>
              </w:rPr>
            </w:pPr>
          </w:p>
          <w:p w:rsidR="002C6A72" w:rsidRPr="004D6CE3" w:rsidRDefault="002C6A72" w:rsidP="003C603E">
            <w:pPr>
              <w:pStyle w:val="TableParagraph"/>
              <w:ind w:left="239"/>
              <w:rPr>
                <w:rFonts w:cs="Calibri"/>
                <w:sz w:val="18"/>
                <w:szCs w:val="18"/>
                <w:lang w:val="uk-UA"/>
              </w:rPr>
            </w:pPr>
            <w:r w:rsidRPr="004D6CE3">
              <w:rPr>
                <w:sz w:val="18"/>
                <w:lang w:val="uk-UA"/>
              </w:rPr>
              <w:t>21,6</w:t>
            </w:r>
          </w:p>
        </w:tc>
        <w:tc>
          <w:tcPr>
            <w:tcW w:w="1134"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10"/>
              <w:rPr>
                <w:rFonts w:ascii="Arial Narrow" w:hAnsi="Arial Narrow" w:cs="Arial Narrow"/>
                <w:sz w:val="23"/>
                <w:szCs w:val="23"/>
                <w:lang w:val="uk-UA"/>
              </w:rPr>
            </w:pPr>
          </w:p>
          <w:p w:rsidR="002C6A72" w:rsidRPr="004D6CE3" w:rsidRDefault="002C6A72" w:rsidP="003C603E">
            <w:pPr>
              <w:pStyle w:val="TableParagraph"/>
              <w:jc w:val="center"/>
              <w:rPr>
                <w:rFonts w:cs="Calibri"/>
                <w:sz w:val="18"/>
                <w:szCs w:val="18"/>
                <w:lang w:val="uk-UA"/>
              </w:rPr>
            </w:pPr>
            <w:r w:rsidRPr="004D6CE3">
              <w:rPr>
                <w:sz w:val="18"/>
                <w:lang w:val="uk-UA"/>
              </w:rPr>
              <w:t>320</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10"/>
              <w:rPr>
                <w:rFonts w:ascii="Arial Narrow" w:hAnsi="Arial Narrow" w:cs="Arial Narrow"/>
                <w:sz w:val="23"/>
                <w:szCs w:val="23"/>
                <w:lang w:val="uk-UA"/>
              </w:rPr>
            </w:pPr>
          </w:p>
          <w:p w:rsidR="002C6A72" w:rsidRPr="004D6CE3" w:rsidRDefault="002C6A72" w:rsidP="003C603E">
            <w:pPr>
              <w:pStyle w:val="TableParagraph"/>
              <w:ind w:right="1"/>
              <w:jc w:val="center"/>
              <w:rPr>
                <w:rFonts w:cs="Calibri"/>
                <w:sz w:val="18"/>
                <w:szCs w:val="18"/>
                <w:lang w:val="uk-UA"/>
              </w:rPr>
            </w:pPr>
            <w:r w:rsidRPr="004D6CE3">
              <w:rPr>
                <w:sz w:val="18"/>
                <w:lang w:val="uk-UA"/>
              </w:rPr>
              <w:t>0</w:t>
            </w:r>
          </w:p>
        </w:tc>
      </w:tr>
      <w:tr w:rsidR="002C6A72" w:rsidRPr="004D6CE3" w:rsidTr="00C06B5E">
        <w:trPr>
          <w:trHeight w:hRule="exact" w:val="367"/>
        </w:trPr>
        <w:tc>
          <w:tcPr>
            <w:tcW w:w="84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ind w:right="1"/>
              <w:jc w:val="center"/>
              <w:rPr>
                <w:rFonts w:cs="Calibri"/>
                <w:sz w:val="18"/>
                <w:szCs w:val="18"/>
                <w:lang w:val="uk-UA"/>
              </w:rPr>
            </w:pPr>
            <w:r w:rsidRPr="004D6CE3">
              <w:rPr>
                <w:sz w:val="18"/>
                <w:lang w:val="uk-UA"/>
              </w:rPr>
              <w:t>. . .</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jc w:val="center"/>
              <w:rPr>
                <w:rFonts w:cs="Calibri"/>
                <w:sz w:val="18"/>
                <w:szCs w:val="18"/>
                <w:lang w:val="uk-UA"/>
              </w:rPr>
            </w:pPr>
            <w:r w:rsidRPr="004D6CE3">
              <w:rPr>
                <w:sz w:val="18"/>
                <w:lang w:val="uk-UA"/>
              </w:rPr>
              <w:t>. . .</w:t>
            </w:r>
          </w:p>
        </w:tc>
        <w:tc>
          <w:tcPr>
            <w:tcW w:w="1700"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jc w:val="center"/>
              <w:rPr>
                <w:rFonts w:cs="Calibri"/>
                <w:sz w:val="18"/>
                <w:szCs w:val="18"/>
                <w:lang w:val="uk-UA"/>
              </w:rPr>
            </w:pPr>
            <w:r w:rsidRPr="004D6CE3">
              <w:rPr>
                <w:sz w:val="18"/>
                <w:lang w:val="uk-UA"/>
              </w:rPr>
              <w:t>. . .</w:t>
            </w:r>
          </w:p>
        </w:tc>
        <w:tc>
          <w:tcPr>
            <w:tcW w:w="91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jc w:val="center"/>
              <w:rPr>
                <w:rFonts w:cs="Calibri"/>
                <w:sz w:val="18"/>
                <w:szCs w:val="18"/>
                <w:lang w:val="uk-UA"/>
              </w:rPr>
            </w:pPr>
            <w:r w:rsidRPr="004D6CE3">
              <w:rPr>
                <w:sz w:val="18"/>
                <w:lang w:val="uk-UA"/>
              </w:rPr>
              <w:t>. . .</w:t>
            </w:r>
          </w:p>
        </w:tc>
        <w:tc>
          <w:tcPr>
            <w:tcW w:w="1134"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ind w:left="1"/>
              <w:jc w:val="center"/>
              <w:rPr>
                <w:rFonts w:cs="Calibri"/>
                <w:sz w:val="18"/>
                <w:szCs w:val="18"/>
                <w:lang w:val="uk-UA"/>
              </w:rPr>
            </w:pPr>
            <w:r w:rsidRPr="004D6CE3">
              <w:rPr>
                <w:sz w:val="18"/>
                <w:lang w:val="uk-UA"/>
              </w:rPr>
              <w:t>. . .</w:t>
            </w:r>
          </w:p>
        </w:tc>
        <w:tc>
          <w:tcPr>
            <w:tcW w:w="1276" w:type="dxa"/>
            <w:tcBorders>
              <w:top w:val="single" w:sz="8" w:space="0" w:color="000000"/>
              <w:left w:val="single" w:sz="8" w:space="0" w:color="000000"/>
              <w:bottom w:val="single" w:sz="8" w:space="0" w:color="000000"/>
              <w:right w:val="single" w:sz="8" w:space="0" w:color="000000"/>
            </w:tcBorders>
          </w:tcPr>
          <w:p w:rsidR="002C6A72" w:rsidRPr="004D6CE3" w:rsidRDefault="002C6A72" w:rsidP="003C603E">
            <w:pPr>
              <w:pStyle w:val="TableParagraph"/>
              <w:spacing w:before="64"/>
              <w:jc w:val="center"/>
              <w:rPr>
                <w:rFonts w:cs="Calibri"/>
                <w:sz w:val="18"/>
                <w:szCs w:val="18"/>
                <w:lang w:val="uk-UA"/>
              </w:rPr>
            </w:pPr>
            <w:r w:rsidRPr="004D6CE3">
              <w:rPr>
                <w:sz w:val="18"/>
                <w:lang w:val="uk-UA"/>
              </w:rPr>
              <w:t>. . .</w:t>
            </w:r>
          </w:p>
        </w:tc>
      </w:tr>
    </w:tbl>
    <w:p w:rsidR="002C6A72" w:rsidRPr="004D6CE3" w:rsidRDefault="002C6A72" w:rsidP="00000FF3">
      <w:pPr>
        <w:spacing w:before="56"/>
        <w:ind w:right="5370"/>
        <w:jc w:val="center"/>
        <w:rPr>
          <w:rFonts w:cs="Calibri"/>
          <w:sz w:val="16"/>
          <w:szCs w:val="16"/>
          <w:lang w:val="uk-UA"/>
        </w:rPr>
      </w:pPr>
      <w:r w:rsidRPr="004D6CE3">
        <w:rPr>
          <w:sz w:val="16"/>
          <w:lang w:val="uk-UA"/>
        </w:rPr>
        <w:t>*  Значення за замовчуванням: тверда палітурка.</w:t>
      </w:r>
    </w:p>
    <w:p w:rsidR="002C6A72" w:rsidRPr="004D6CE3" w:rsidRDefault="002C6A72" w:rsidP="00000FF3">
      <w:pPr>
        <w:rPr>
          <w:rFonts w:cs="Calibri"/>
          <w:sz w:val="16"/>
          <w:szCs w:val="16"/>
          <w:lang w:val="uk-UA"/>
        </w:rPr>
      </w:pPr>
    </w:p>
    <w:p w:rsidR="002C6A72" w:rsidRPr="004D6CE3" w:rsidRDefault="002C6A72" w:rsidP="00000FF3">
      <w:pPr>
        <w:pStyle w:val="5"/>
        <w:spacing w:before="118"/>
        <w:rPr>
          <w:rFonts w:asciiTheme="minorHAnsi" w:hAnsiTheme="minorHAnsi" w:cstheme="minorHAnsi"/>
          <w:b w:val="0"/>
          <w:bCs/>
          <w:i w:val="0"/>
          <w:sz w:val="24"/>
          <w:szCs w:val="24"/>
          <w:lang w:val="uk-UA"/>
        </w:rPr>
      </w:pPr>
      <w:r w:rsidRPr="004D6CE3">
        <w:rPr>
          <w:rFonts w:asciiTheme="minorHAnsi" w:eastAsia="Times New Roman" w:hAnsiTheme="minorHAnsi" w:cstheme="minorHAnsi"/>
          <w:i w:val="0"/>
          <w:sz w:val="24"/>
          <w:szCs w:val="24"/>
          <w:lang w:val="uk-UA"/>
        </w:rPr>
        <w:t>Тема 3:</w:t>
      </w:r>
      <w:r w:rsidRPr="004D6CE3">
        <w:rPr>
          <w:rFonts w:asciiTheme="minorHAnsi" w:eastAsia="Times New Roman" w:hAnsiTheme="minorHAnsi" w:cstheme="minorHAnsi"/>
          <w:b w:val="0"/>
          <w:bCs/>
          <w:i w:val="0"/>
          <w:sz w:val="24"/>
          <w:szCs w:val="24"/>
          <w:lang w:val="uk-UA"/>
        </w:rPr>
        <w:t xml:space="preserve"> </w:t>
      </w:r>
      <w:r w:rsidRPr="004D6CE3">
        <w:rPr>
          <w:rFonts w:asciiTheme="minorHAnsi" w:eastAsia="Times New Roman" w:hAnsiTheme="minorHAnsi" w:cstheme="minorHAnsi"/>
          <w:i w:val="0"/>
          <w:sz w:val="24"/>
          <w:szCs w:val="24"/>
          <w:lang w:val="uk-UA"/>
        </w:rPr>
        <w:t xml:space="preserve">Створення </w:t>
      </w:r>
      <w:r w:rsidR="007C7867" w:rsidRPr="004D6CE3">
        <w:rPr>
          <w:rFonts w:asciiTheme="minorHAnsi" w:eastAsia="Times New Roman" w:hAnsiTheme="minorHAnsi" w:cstheme="minorHAnsi"/>
          <w:i w:val="0"/>
          <w:sz w:val="24"/>
          <w:szCs w:val="24"/>
          <w:lang w:val="uk-UA"/>
        </w:rPr>
        <w:t>гедонічної</w:t>
      </w:r>
      <w:r w:rsidRPr="004D6CE3">
        <w:rPr>
          <w:rFonts w:asciiTheme="minorHAnsi" w:eastAsia="Times New Roman" w:hAnsiTheme="minorHAnsi" w:cstheme="minorHAnsi"/>
          <w:i w:val="0"/>
          <w:sz w:val="24"/>
          <w:szCs w:val="24"/>
          <w:lang w:val="uk-UA"/>
        </w:rPr>
        <w:t xml:space="preserve"> функції</w:t>
      </w:r>
    </w:p>
    <w:p w:rsidR="002C6A72" w:rsidRPr="004D6CE3" w:rsidRDefault="002C6A72" w:rsidP="00000FF3">
      <w:pPr>
        <w:pStyle w:val="a3"/>
        <w:numPr>
          <w:ilvl w:val="0"/>
          <w:numId w:val="26"/>
        </w:numPr>
        <w:tabs>
          <w:tab w:val="left" w:pos="821"/>
        </w:tabs>
        <w:spacing w:before="121" w:line="240" w:lineRule="exact"/>
        <w:ind w:right="1716" w:hanging="339"/>
        <w:jc w:val="both"/>
        <w:rPr>
          <w:rFonts w:cs="Calibri"/>
          <w:lang w:val="uk-UA"/>
        </w:rPr>
      </w:pPr>
      <w:r w:rsidRPr="004D6CE3">
        <w:rPr>
          <w:rFonts w:cs="Calibri"/>
          <w:lang w:val="uk-UA"/>
        </w:rPr>
        <w:t xml:space="preserve">Після впорядкування даних можна сформулювати </w:t>
      </w:r>
      <w:r w:rsidR="00292589" w:rsidRPr="004D6CE3">
        <w:rPr>
          <w:rFonts w:cs="Calibri"/>
          <w:lang w:val="uk-UA"/>
        </w:rPr>
        <w:t>рівняння гедонічної регресії</w:t>
      </w:r>
      <w:r w:rsidRPr="004D6CE3">
        <w:rPr>
          <w:rFonts w:cs="Calibri"/>
          <w:lang w:val="uk-UA"/>
        </w:rPr>
        <w:t>. Для цього ціну (як залежну змінну) необхідно виразити як функцію характеристик моделі (незалежних змінних).</w:t>
      </w:r>
    </w:p>
    <w:p w:rsidR="002C6A72" w:rsidRPr="004D6CE3" w:rsidRDefault="002C6A72" w:rsidP="00000FF3">
      <w:pPr>
        <w:pStyle w:val="a3"/>
        <w:numPr>
          <w:ilvl w:val="0"/>
          <w:numId w:val="26"/>
        </w:numPr>
        <w:tabs>
          <w:tab w:val="left" w:pos="821"/>
        </w:tabs>
        <w:spacing w:before="80" w:line="240" w:lineRule="exact"/>
        <w:ind w:right="1716" w:hanging="339"/>
        <w:jc w:val="both"/>
        <w:rPr>
          <w:rFonts w:cs="Calibri"/>
          <w:lang w:val="uk-UA"/>
        </w:rPr>
      </w:pPr>
      <w:r w:rsidRPr="004D6CE3">
        <w:rPr>
          <w:lang w:val="uk-UA"/>
        </w:rPr>
        <w:t>Від 50 до 100 репрезентативних спостережень має бути достатньо для створення рівняння регресії.</w:t>
      </w:r>
    </w:p>
    <w:p w:rsidR="002C6A72" w:rsidRPr="004D6CE3" w:rsidRDefault="002C6A72" w:rsidP="00000FF3">
      <w:pPr>
        <w:pStyle w:val="a3"/>
        <w:numPr>
          <w:ilvl w:val="0"/>
          <w:numId w:val="26"/>
        </w:numPr>
        <w:tabs>
          <w:tab w:val="left" w:pos="821"/>
        </w:tabs>
        <w:spacing w:before="80" w:line="240" w:lineRule="exact"/>
        <w:ind w:right="1717" w:hanging="339"/>
        <w:jc w:val="both"/>
        <w:rPr>
          <w:rFonts w:cs="Calibri"/>
          <w:lang w:val="uk-UA"/>
        </w:rPr>
      </w:pPr>
      <w:r w:rsidRPr="004D6CE3">
        <w:rPr>
          <w:rFonts w:cs="Calibri"/>
          <w:lang w:val="uk-UA"/>
        </w:rPr>
        <w:t xml:space="preserve">Такі статистичні програми, як SPSS, Stata або SAS, можуть допомогти при розрахунку регресії. </w:t>
      </w:r>
      <w:r w:rsidR="004D6CE3">
        <w:rPr>
          <w:rFonts w:cs="Calibri"/>
          <w:lang w:val="uk-UA"/>
        </w:rPr>
        <w:t>Запускається к</w:t>
      </w:r>
      <w:r w:rsidRPr="004D6CE3">
        <w:rPr>
          <w:rFonts w:cs="Calibri"/>
          <w:lang w:val="uk-UA"/>
        </w:rPr>
        <w:t>омп'ютерн</w:t>
      </w:r>
      <w:r w:rsidR="004D6CE3">
        <w:rPr>
          <w:rFonts w:cs="Calibri"/>
          <w:lang w:val="uk-UA"/>
        </w:rPr>
        <w:t>а</w:t>
      </w:r>
      <w:r w:rsidRPr="004D6CE3">
        <w:rPr>
          <w:rFonts w:cs="Calibri"/>
          <w:lang w:val="uk-UA"/>
        </w:rPr>
        <w:t xml:space="preserve"> програм</w:t>
      </w:r>
      <w:r w:rsidR="004D6CE3">
        <w:rPr>
          <w:rFonts w:cs="Calibri"/>
          <w:lang w:val="uk-UA"/>
        </w:rPr>
        <w:t>а, яка виконує</w:t>
      </w:r>
      <w:r w:rsidRPr="004D6CE3">
        <w:rPr>
          <w:rFonts w:cs="Calibri"/>
          <w:lang w:val="uk-UA"/>
        </w:rPr>
        <w:t xml:space="preserve"> лінійний регресійний аналіз даних вибірки регресії. Ціна розглядатиметься як «залежна» змінна, а характеристики (змінні для брендів, кількість сторінок, розмір тощо) розглядатимуться як «незалежні» змінні.</w:t>
      </w:r>
    </w:p>
    <w:p w:rsidR="002C6A72" w:rsidRPr="004D6CE3" w:rsidRDefault="002C6A72" w:rsidP="00000FF3">
      <w:pPr>
        <w:rPr>
          <w:rFonts w:cs="Calibri"/>
          <w:sz w:val="20"/>
          <w:szCs w:val="20"/>
          <w:lang w:val="uk-UA"/>
        </w:rPr>
      </w:pPr>
    </w:p>
    <w:p w:rsidR="002C6A72" w:rsidRPr="004D6CE3" w:rsidRDefault="002C6A72" w:rsidP="00000FF3">
      <w:pPr>
        <w:spacing w:before="6"/>
        <w:rPr>
          <w:rFonts w:cs="Calibri"/>
          <w:sz w:val="19"/>
          <w:szCs w:val="19"/>
          <w:lang w:val="uk-UA"/>
        </w:rPr>
      </w:pPr>
    </w:p>
    <w:p w:rsidR="002C6A72" w:rsidRPr="000147D2" w:rsidRDefault="002C6A72" w:rsidP="001E5F58">
      <w:pPr>
        <w:tabs>
          <w:tab w:val="left" w:pos="2694"/>
        </w:tabs>
        <w:spacing w:before="73"/>
        <w:ind w:left="481"/>
        <w:rPr>
          <w:rFonts w:cs="Calibri"/>
          <w:sz w:val="16"/>
          <w:szCs w:val="16"/>
          <w:highlight w:val="yellow"/>
          <w:lang w:val="uk-UA"/>
        </w:rPr>
      </w:pPr>
      <w:r w:rsidRPr="001E5F58">
        <w:rPr>
          <w:rFonts w:ascii="Arial Narrow" w:hAnsi="Arial Narrow"/>
          <w:sz w:val="20"/>
          <w:lang w:val="uk-UA"/>
        </w:rPr>
        <w:t>246</w:t>
      </w:r>
      <w:r w:rsidRPr="004D6CE3">
        <w:rPr>
          <w:sz w:val="20"/>
          <w:lang w:val="uk-UA"/>
        </w:rPr>
        <w:tab/>
      </w:r>
      <w:r w:rsidR="00240E0B" w:rsidRPr="004D6CE3">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rPr>
          <w:rFonts w:cs="Calibri"/>
          <w:sz w:val="9"/>
          <w:szCs w:val="9"/>
          <w:highlight w:val="yellow"/>
          <w:lang w:val="uk-UA"/>
        </w:rPr>
      </w:pPr>
    </w:p>
    <w:p w:rsidR="002C6A72" w:rsidRPr="004D6CE3" w:rsidRDefault="002C6A72" w:rsidP="00000FF3">
      <w:pPr>
        <w:pStyle w:val="a3"/>
        <w:numPr>
          <w:ilvl w:val="0"/>
          <w:numId w:val="26"/>
        </w:numPr>
        <w:tabs>
          <w:tab w:val="left" w:pos="821"/>
        </w:tabs>
        <w:spacing w:before="72" w:line="240" w:lineRule="exact"/>
        <w:ind w:right="1717" w:hanging="339"/>
        <w:jc w:val="both"/>
        <w:rPr>
          <w:rFonts w:cs="Calibri"/>
          <w:lang w:val="uk-UA"/>
        </w:rPr>
      </w:pPr>
      <w:r w:rsidRPr="004D6CE3">
        <w:rPr>
          <w:lang w:val="uk-UA"/>
        </w:rPr>
        <w:t xml:space="preserve">Що стосується загального вигляду функції рівняння </w:t>
      </w:r>
      <w:r w:rsidR="004D6CE3" w:rsidRPr="004D6CE3">
        <w:rPr>
          <w:lang w:val="uk-UA"/>
        </w:rPr>
        <w:t>гедонічно</w:t>
      </w:r>
      <w:r w:rsidR="004D6CE3">
        <w:rPr>
          <w:lang w:val="uk-UA"/>
        </w:rPr>
        <w:t>ї</w:t>
      </w:r>
      <w:r w:rsidR="004D6CE3" w:rsidRPr="004D6CE3">
        <w:rPr>
          <w:lang w:val="uk-UA"/>
        </w:rPr>
        <w:t xml:space="preserve"> </w:t>
      </w:r>
      <w:r w:rsidRPr="004D6CE3">
        <w:rPr>
          <w:lang w:val="uk-UA"/>
        </w:rPr>
        <w:t>регресії, то пропонується використовувати лінійну форму функції.</w:t>
      </w:r>
    </w:p>
    <w:p w:rsidR="002C6A72" w:rsidRPr="004D6CE3" w:rsidRDefault="002C6A72" w:rsidP="00000FF3">
      <w:pPr>
        <w:spacing w:before="149"/>
        <w:ind w:left="851"/>
        <w:rPr>
          <w:rFonts w:ascii="Symbol" w:hAnsi="Symbol" w:cs="Symbol"/>
          <w:sz w:val="21"/>
          <w:szCs w:val="21"/>
          <w:lang w:val="uk-UA"/>
        </w:rPr>
      </w:pPr>
      <w:r w:rsidRPr="004D6CE3">
        <w:rPr>
          <w:rFonts w:ascii="Arial Narrow" w:hAnsi="Arial Narrow" w:cs="Arial Narrow"/>
          <w:i/>
          <w:iCs/>
          <w:sz w:val="20"/>
          <w:szCs w:val="20"/>
          <w:lang w:val="uk-UA"/>
        </w:rPr>
        <w:t xml:space="preserve">P </w:t>
      </w:r>
      <w:r w:rsidRPr="004D6CE3">
        <w:rPr>
          <w:rFonts w:ascii="Symbol" w:hAnsi="Symbol" w:cs="Symbol"/>
          <w:i/>
          <w:iCs/>
          <w:sz w:val="20"/>
          <w:szCs w:val="20"/>
          <w:lang w:val="uk-UA"/>
        </w:rPr>
        <w:t></w:t>
      </w:r>
      <w:r w:rsidRPr="004D6CE3">
        <w:rPr>
          <w:rFonts w:ascii="Symbol" w:hAnsi="Symbol" w:cs="Symbol"/>
          <w:i/>
          <w:iCs/>
          <w:sz w:val="20"/>
          <w:szCs w:val="20"/>
          <w:lang w:val="uk-UA"/>
        </w:rPr>
        <w:t></w:t>
      </w:r>
      <w:r w:rsidRPr="004D6CE3">
        <w:rPr>
          <w:rFonts w:ascii="Arial Narrow" w:hAnsi="Arial Narrow" w:cs="Arial Narrow"/>
          <w:i/>
          <w:iCs/>
          <w:sz w:val="20"/>
          <w:szCs w:val="20"/>
          <w:lang w:val="uk-UA"/>
        </w:rPr>
        <w:t>b</w:t>
      </w:r>
      <w:r w:rsidRPr="004D6CE3">
        <w:rPr>
          <w:rFonts w:cs="Calibri"/>
          <w:sz w:val="14"/>
          <w:szCs w:val="14"/>
          <w:lang w:val="uk-UA"/>
        </w:rPr>
        <w:t xml:space="preserve">0  </w:t>
      </w:r>
      <w:r w:rsidRPr="004D6CE3">
        <w:rPr>
          <w:rFonts w:ascii="Symbol" w:hAnsi="Symbol" w:cs="Symbol"/>
          <w:sz w:val="20"/>
          <w:szCs w:val="20"/>
          <w:lang w:val="uk-UA"/>
        </w:rPr>
        <w:t></w:t>
      </w:r>
      <w:r w:rsidRPr="004D6CE3">
        <w:rPr>
          <w:rFonts w:ascii="Symbol" w:hAnsi="Symbol" w:cs="Symbol"/>
          <w:sz w:val="20"/>
          <w:szCs w:val="20"/>
          <w:lang w:val="uk-UA"/>
        </w:rPr>
        <w:t></w:t>
      </w:r>
      <w:r w:rsidRPr="004D6CE3">
        <w:rPr>
          <w:rFonts w:ascii="Arial Narrow" w:hAnsi="Arial Narrow" w:cs="Arial Narrow"/>
          <w:i/>
          <w:iCs/>
          <w:sz w:val="20"/>
          <w:szCs w:val="20"/>
          <w:lang w:val="uk-UA"/>
        </w:rPr>
        <w:t>b</w:t>
      </w:r>
      <w:r w:rsidRPr="004D6CE3">
        <w:rPr>
          <w:rFonts w:cs="Calibri"/>
          <w:sz w:val="14"/>
          <w:szCs w:val="14"/>
          <w:lang w:val="uk-UA"/>
        </w:rPr>
        <w:t xml:space="preserve">1  </w:t>
      </w:r>
      <w:r w:rsidRPr="004D6CE3">
        <w:rPr>
          <w:rFonts w:ascii="Symbol" w:hAnsi="Symbol" w:cs="Symbol"/>
          <w:sz w:val="20"/>
          <w:szCs w:val="20"/>
          <w:lang w:val="uk-UA"/>
        </w:rPr>
        <w:t></w:t>
      </w:r>
      <w:r w:rsidRPr="004D6CE3">
        <w:rPr>
          <w:rFonts w:ascii="Symbol" w:hAnsi="Symbol" w:cs="Symbol"/>
          <w:sz w:val="20"/>
          <w:szCs w:val="20"/>
          <w:lang w:val="uk-UA"/>
        </w:rPr>
        <w:t></w:t>
      </w:r>
      <w:r w:rsidRPr="004D6CE3">
        <w:rPr>
          <w:rFonts w:ascii="Arial Narrow" w:hAnsi="Arial Narrow" w:cs="Arial Narrow"/>
          <w:i/>
          <w:iCs/>
          <w:sz w:val="20"/>
          <w:szCs w:val="20"/>
          <w:lang w:val="uk-UA"/>
        </w:rPr>
        <w:t xml:space="preserve">довжина </w:t>
      </w:r>
      <w:r w:rsidRPr="004D6CE3">
        <w:rPr>
          <w:rFonts w:ascii="Symbol" w:hAnsi="Symbol" w:cs="Symbol"/>
          <w:i/>
          <w:iCs/>
          <w:sz w:val="20"/>
          <w:szCs w:val="20"/>
          <w:lang w:val="uk-UA"/>
        </w:rPr>
        <w:t></w:t>
      </w:r>
      <w:r w:rsidRPr="004D6CE3">
        <w:rPr>
          <w:rFonts w:ascii="Symbol" w:hAnsi="Symbol" w:cs="Symbol"/>
          <w:i/>
          <w:iCs/>
          <w:sz w:val="20"/>
          <w:szCs w:val="20"/>
          <w:lang w:val="uk-UA"/>
        </w:rPr>
        <w:t></w:t>
      </w:r>
      <w:r w:rsidRPr="004D6CE3">
        <w:rPr>
          <w:rFonts w:ascii="Arial Narrow" w:hAnsi="Arial Narrow" w:cs="Arial Narrow"/>
          <w:i/>
          <w:iCs/>
          <w:sz w:val="20"/>
          <w:szCs w:val="20"/>
          <w:lang w:val="uk-UA"/>
        </w:rPr>
        <w:t>b</w:t>
      </w:r>
      <w:r w:rsidRPr="004D6CE3">
        <w:rPr>
          <w:rFonts w:cs="Calibri"/>
          <w:sz w:val="14"/>
          <w:szCs w:val="14"/>
          <w:lang w:val="uk-UA"/>
        </w:rPr>
        <w:t xml:space="preserve">2  </w:t>
      </w:r>
      <w:r w:rsidRPr="004D6CE3">
        <w:rPr>
          <w:rFonts w:ascii="Symbol" w:hAnsi="Symbol" w:cs="Symbol"/>
          <w:sz w:val="20"/>
          <w:szCs w:val="20"/>
          <w:lang w:val="uk-UA"/>
        </w:rPr>
        <w:t></w:t>
      </w:r>
      <w:r w:rsidRPr="004D6CE3">
        <w:rPr>
          <w:rFonts w:ascii="Symbol" w:hAnsi="Symbol" w:cs="Symbol"/>
          <w:sz w:val="20"/>
          <w:szCs w:val="20"/>
          <w:lang w:val="uk-UA"/>
        </w:rPr>
        <w:t></w:t>
      </w:r>
      <w:r w:rsidRPr="004D6CE3">
        <w:rPr>
          <w:rFonts w:ascii="Arial Narrow" w:hAnsi="Arial Narrow" w:cs="Arial Narrow"/>
          <w:i/>
          <w:iCs/>
          <w:sz w:val="20"/>
          <w:szCs w:val="20"/>
          <w:lang w:val="uk-UA"/>
        </w:rPr>
        <w:t xml:space="preserve">кількість сторінок </w:t>
      </w:r>
      <w:r w:rsidRPr="004D6CE3">
        <w:rPr>
          <w:rFonts w:ascii="Symbol" w:hAnsi="Symbol" w:cs="Symbol"/>
          <w:i/>
          <w:iCs/>
          <w:sz w:val="20"/>
          <w:szCs w:val="20"/>
          <w:lang w:val="uk-UA"/>
        </w:rPr>
        <w:t></w:t>
      </w:r>
      <w:r w:rsidRPr="004D6CE3">
        <w:rPr>
          <w:rFonts w:ascii="Symbol" w:hAnsi="Symbol" w:cs="Symbol"/>
          <w:i/>
          <w:iCs/>
          <w:sz w:val="20"/>
          <w:szCs w:val="20"/>
          <w:lang w:val="uk-UA"/>
        </w:rPr>
        <w:t></w:t>
      </w:r>
      <w:r w:rsidRPr="004D6CE3">
        <w:rPr>
          <w:rFonts w:ascii="Arial Narrow" w:hAnsi="Arial Narrow" w:cs="Arial Narrow"/>
          <w:i/>
          <w:iCs/>
          <w:sz w:val="20"/>
          <w:szCs w:val="20"/>
          <w:lang w:val="uk-UA"/>
        </w:rPr>
        <w:t>b</w:t>
      </w:r>
      <w:r w:rsidRPr="004D6CE3">
        <w:rPr>
          <w:rFonts w:cs="Calibri"/>
          <w:sz w:val="14"/>
          <w:szCs w:val="14"/>
          <w:lang w:val="uk-UA"/>
        </w:rPr>
        <w:t xml:space="preserve">3  </w:t>
      </w:r>
      <w:r w:rsidRPr="004D6CE3">
        <w:rPr>
          <w:rFonts w:ascii="Symbol" w:hAnsi="Symbol" w:cs="Symbol"/>
          <w:sz w:val="20"/>
          <w:szCs w:val="20"/>
          <w:lang w:val="uk-UA"/>
        </w:rPr>
        <w:t></w:t>
      </w:r>
      <w:r w:rsidRPr="004D6CE3">
        <w:rPr>
          <w:rFonts w:ascii="Symbol" w:hAnsi="Symbol" w:cs="Symbol"/>
          <w:sz w:val="20"/>
          <w:szCs w:val="20"/>
          <w:lang w:val="uk-UA"/>
        </w:rPr>
        <w:t></w:t>
      </w:r>
      <w:r w:rsidRPr="004D6CE3">
        <w:rPr>
          <w:rFonts w:ascii="Arial Narrow" w:hAnsi="Arial Narrow" w:cs="Arial Narrow"/>
          <w:i/>
          <w:iCs/>
          <w:sz w:val="20"/>
          <w:szCs w:val="20"/>
          <w:lang w:val="uk-UA"/>
        </w:rPr>
        <w:t xml:space="preserve">палітурний картон </w:t>
      </w:r>
      <w:r w:rsidRPr="004D6CE3">
        <w:rPr>
          <w:rFonts w:ascii="Symbol" w:hAnsi="Symbol" w:cs="Symbol"/>
          <w:sz w:val="20"/>
          <w:szCs w:val="20"/>
          <w:lang w:val="uk-UA"/>
        </w:rPr>
        <w:t></w:t>
      </w:r>
      <w:r w:rsidRPr="004D6CE3">
        <w:rPr>
          <w:rFonts w:ascii="Symbol" w:hAnsi="Symbol" w:cs="Symbol"/>
          <w:sz w:val="20"/>
          <w:szCs w:val="20"/>
          <w:lang w:val="uk-UA"/>
        </w:rPr>
        <w:t></w:t>
      </w:r>
      <w:r w:rsidRPr="004D6CE3">
        <w:rPr>
          <w:rFonts w:cs="Calibri"/>
          <w:sz w:val="20"/>
          <w:szCs w:val="20"/>
          <w:lang w:val="uk-UA"/>
        </w:rPr>
        <w:t xml:space="preserve">... </w:t>
      </w:r>
      <w:r w:rsidRPr="004D6CE3">
        <w:rPr>
          <w:rFonts w:ascii="Symbol" w:hAnsi="Symbol" w:cs="Symbol"/>
          <w:sz w:val="20"/>
          <w:szCs w:val="20"/>
          <w:lang w:val="uk-UA"/>
        </w:rPr>
        <w:t></w:t>
      </w:r>
      <w:r w:rsidRPr="004D6CE3">
        <w:rPr>
          <w:rFonts w:ascii="Symbol" w:hAnsi="Symbol" w:cs="Symbol"/>
          <w:sz w:val="20"/>
          <w:szCs w:val="20"/>
          <w:lang w:val="uk-UA"/>
        </w:rPr>
        <w:t></w:t>
      </w:r>
      <w:r w:rsidRPr="004D6CE3">
        <w:rPr>
          <w:rFonts w:ascii="Symbol" w:hAnsi="Symbol" w:cs="Symbol"/>
          <w:sz w:val="21"/>
          <w:szCs w:val="21"/>
          <w:lang w:val="uk-UA"/>
        </w:rPr>
        <w:t></w:t>
      </w:r>
    </w:p>
    <w:p w:rsidR="002C6A72" w:rsidRPr="004D6CE3" w:rsidRDefault="00292589" w:rsidP="00000FF3">
      <w:pPr>
        <w:pStyle w:val="a3"/>
        <w:numPr>
          <w:ilvl w:val="0"/>
          <w:numId w:val="26"/>
        </w:numPr>
        <w:tabs>
          <w:tab w:val="left" w:pos="821"/>
        </w:tabs>
        <w:spacing w:before="132" w:line="240" w:lineRule="exact"/>
        <w:ind w:right="1716" w:hanging="339"/>
        <w:jc w:val="both"/>
        <w:rPr>
          <w:rFonts w:cs="Calibri"/>
          <w:lang w:val="uk-UA"/>
        </w:rPr>
      </w:pPr>
      <w:r w:rsidRPr="004D6CE3">
        <w:rPr>
          <w:lang w:val="uk-UA"/>
        </w:rPr>
        <w:t>Рівняння гедонічної регресії</w:t>
      </w:r>
      <w:r w:rsidR="002C6A72" w:rsidRPr="004D6CE3">
        <w:rPr>
          <w:lang w:val="uk-UA"/>
        </w:rPr>
        <w:t xml:space="preserve"> містить безперервні змінні (довжина, кількість сторінок) і одну несуттєву змінну (палітурний картон). Для кожної несуттєвої змінної одну величину характеристики необхідно виразити у вигляді величини за замовчанням (вихідна величина)</w:t>
      </w:r>
      <w:r w:rsidR="004D6CE3">
        <w:rPr>
          <w:lang w:val="uk-UA"/>
        </w:rPr>
        <w:t>.</w:t>
      </w:r>
      <w:r w:rsidR="002C6A72" w:rsidRPr="004D6CE3">
        <w:rPr>
          <w:lang w:val="uk-UA"/>
        </w:rPr>
        <w:t xml:space="preserve"> У наведеному вище прикладі у якості значення за замовчанням для палітурки слугує тверда палітурка. Це означає, що для всіх книг в твердій палітурці змінна характеристики «палітурний картон» має нульове значення.</w:t>
      </w:r>
    </w:p>
    <w:p w:rsidR="002C6A72" w:rsidRPr="004D6CE3" w:rsidRDefault="002C6A72" w:rsidP="00000FF3">
      <w:pPr>
        <w:pStyle w:val="a3"/>
        <w:numPr>
          <w:ilvl w:val="0"/>
          <w:numId w:val="26"/>
        </w:numPr>
        <w:tabs>
          <w:tab w:val="left" w:pos="821"/>
        </w:tabs>
        <w:spacing w:before="80" w:line="240" w:lineRule="exact"/>
        <w:ind w:right="1717" w:hanging="339"/>
        <w:jc w:val="both"/>
        <w:rPr>
          <w:rFonts w:cs="Calibri"/>
          <w:lang w:val="uk-UA"/>
        </w:rPr>
      </w:pPr>
      <w:r w:rsidRPr="004D6CE3">
        <w:rPr>
          <w:lang w:val="uk-UA"/>
        </w:rPr>
        <w:t xml:space="preserve">З іншого боку, як вже згадувалося вище в Темі 2 про редагування даних, можна використати подвійну логарифмічну форму рівняння </w:t>
      </w:r>
      <w:r w:rsidR="00605879" w:rsidRPr="004D6CE3">
        <w:rPr>
          <w:lang w:val="uk-UA"/>
        </w:rPr>
        <w:t>гедонічно</w:t>
      </w:r>
      <w:r w:rsidR="00605879">
        <w:rPr>
          <w:lang w:val="uk-UA"/>
        </w:rPr>
        <w:t>ї</w:t>
      </w:r>
      <w:r w:rsidR="00605879" w:rsidRPr="004D6CE3">
        <w:rPr>
          <w:lang w:val="uk-UA"/>
        </w:rPr>
        <w:t xml:space="preserve"> </w:t>
      </w:r>
      <w:r w:rsidRPr="004D6CE3">
        <w:rPr>
          <w:lang w:val="uk-UA"/>
        </w:rPr>
        <w:t xml:space="preserve">регресії. Зокрема, змінну кількості сторінок можна </w:t>
      </w:r>
      <w:r w:rsidR="00605879">
        <w:rPr>
          <w:lang w:val="uk-UA"/>
        </w:rPr>
        <w:t>трансформувати у</w:t>
      </w:r>
      <w:r w:rsidRPr="004D6CE3">
        <w:rPr>
          <w:lang w:val="uk-UA"/>
        </w:rPr>
        <w:t xml:space="preserve"> натуральний логарифм, оскільки подвійна логарифмічна форма може бути більш </w:t>
      </w:r>
      <w:r w:rsidR="00605879">
        <w:rPr>
          <w:lang w:val="uk-UA"/>
        </w:rPr>
        <w:t>доречною</w:t>
      </w:r>
      <w:r w:rsidRPr="004D6CE3">
        <w:rPr>
          <w:lang w:val="uk-UA"/>
        </w:rPr>
        <w:t xml:space="preserve"> в ситуації, коли безперервні змінні можуть змінюватися в межах широких діапазонів, які мають високе співвідношення між верхньою і нижньою межею.</w:t>
      </w:r>
    </w:p>
    <w:p w:rsidR="002C6A72" w:rsidRPr="004D6CE3" w:rsidRDefault="002C6A72" w:rsidP="00000FF3">
      <w:pPr>
        <w:pStyle w:val="a3"/>
        <w:numPr>
          <w:ilvl w:val="0"/>
          <w:numId w:val="26"/>
        </w:numPr>
        <w:tabs>
          <w:tab w:val="left" w:pos="821"/>
        </w:tabs>
        <w:spacing w:before="80" w:line="240" w:lineRule="exact"/>
        <w:ind w:right="1718" w:hanging="339"/>
        <w:jc w:val="both"/>
        <w:rPr>
          <w:rFonts w:cs="Calibri"/>
          <w:lang w:val="uk-UA"/>
        </w:rPr>
      </w:pPr>
      <w:r w:rsidRPr="004D6CE3">
        <w:rPr>
          <w:lang w:val="uk-UA"/>
        </w:rPr>
        <w:t>Статистична програма обчислює коефіцієнти (що відповідають конкретним характеристикам) і подальші статистичні величини, що містять інформацію про значущість змінних.</w:t>
      </w:r>
    </w:p>
    <w:p w:rsidR="002C6A72" w:rsidRPr="00605879" w:rsidRDefault="002C6A72" w:rsidP="00000FF3">
      <w:pPr>
        <w:pStyle w:val="a3"/>
        <w:numPr>
          <w:ilvl w:val="0"/>
          <w:numId w:val="26"/>
        </w:numPr>
        <w:tabs>
          <w:tab w:val="left" w:pos="821"/>
        </w:tabs>
        <w:spacing w:before="82"/>
        <w:ind w:hanging="339"/>
        <w:rPr>
          <w:rFonts w:cs="Calibri"/>
          <w:lang w:val="uk-UA"/>
        </w:rPr>
      </w:pPr>
      <w:r w:rsidRPr="004D6CE3">
        <w:rPr>
          <w:lang w:val="uk-UA"/>
        </w:rPr>
        <w:t xml:space="preserve">Результат регресійного </w:t>
      </w:r>
      <w:r w:rsidRPr="00605879">
        <w:rPr>
          <w:lang w:val="uk-UA"/>
        </w:rPr>
        <w:t>аналізу може виглядати наступним чином:</w:t>
      </w:r>
    </w:p>
    <w:p w:rsidR="002C6A72" w:rsidRPr="00605879" w:rsidRDefault="002C6A72" w:rsidP="00000FF3">
      <w:pPr>
        <w:spacing w:before="8"/>
        <w:rPr>
          <w:rFonts w:cs="Calibri"/>
          <w:sz w:val="25"/>
          <w:szCs w:val="25"/>
          <w:lang w:val="uk-UA"/>
        </w:rPr>
      </w:pPr>
    </w:p>
    <w:p w:rsidR="002C6A72" w:rsidRPr="00605879" w:rsidRDefault="00B86340" w:rsidP="00000FF3">
      <w:pPr>
        <w:pStyle w:val="5"/>
        <w:spacing w:line="229" w:lineRule="exact"/>
        <w:rPr>
          <w:rFonts w:asciiTheme="minorHAnsi" w:hAnsiTheme="minorHAnsi" w:cstheme="minorHAnsi"/>
          <w:b w:val="0"/>
          <w:bCs/>
          <w:i w:val="0"/>
          <w:sz w:val="24"/>
          <w:szCs w:val="24"/>
          <w:lang w:val="uk-UA"/>
        </w:rPr>
      </w:pPr>
      <w:r w:rsidRPr="00605879">
        <w:rPr>
          <w:rFonts w:asciiTheme="minorHAnsi" w:eastAsia="Times New Roman" w:hAnsiTheme="minorHAnsi" w:cstheme="minorHAnsi"/>
          <w:i w:val="0"/>
          <w:sz w:val="24"/>
          <w:szCs w:val="24"/>
          <w:lang w:val="uk-UA"/>
        </w:rPr>
        <w:t>Схема</w:t>
      </w:r>
      <w:r w:rsidR="002C6A72" w:rsidRPr="00605879">
        <w:rPr>
          <w:rFonts w:asciiTheme="minorHAnsi" w:eastAsia="Times New Roman" w:hAnsiTheme="minorHAnsi" w:cstheme="minorHAnsi"/>
          <w:i w:val="0"/>
          <w:sz w:val="24"/>
          <w:szCs w:val="24"/>
          <w:lang w:val="uk-UA"/>
        </w:rPr>
        <w:t xml:space="preserve"> 182</w:t>
      </w:r>
    </w:p>
    <w:p w:rsidR="002C6A72" w:rsidRPr="00605879" w:rsidRDefault="002C6A72" w:rsidP="00000FF3">
      <w:pPr>
        <w:ind w:left="481"/>
        <w:rPr>
          <w:rFonts w:asciiTheme="minorHAnsi" w:hAnsiTheme="minorHAnsi" w:cstheme="minorHAnsi"/>
          <w:sz w:val="24"/>
          <w:szCs w:val="24"/>
          <w:lang w:val="uk-UA"/>
        </w:rPr>
      </w:pPr>
      <w:r w:rsidRPr="00605879">
        <w:rPr>
          <w:rFonts w:asciiTheme="minorHAnsi" w:hAnsiTheme="minorHAnsi" w:cstheme="minorHAnsi"/>
          <w:b/>
          <w:bCs/>
          <w:sz w:val="24"/>
          <w:szCs w:val="24"/>
          <w:lang w:val="uk-UA"/>
        </w:rPr>
        <w:t xml:space="preserve">Приклад </w:t>
      </w:r>
      <w:r w:rsidR="00605879">
        <w:rPr>
          <w:rFonts w:asciiTheme="minorHAnsi" w:hAnsiTheme="minorHAnsi" w:cstheme="minorHAnsi"/>
          <w:b/>
          <w:bCs/>
          <w:sz w:val="24"/>
          <w:szCs w:val="24"/>
          <w:lang w:val="uk-UA"/>
        </w:rPr>
        <w:t xml:space="preserve">для </w:t>
      </w:r>
      <w:r w:rsidRPr="00605879">
        <w:rPr>
          <w:rFonts w:asciiTheme="minorHAnsi" w:hAnsiTheme="minorHAnsi" w:cstheme="minorHAnsi"/>
          <w:b/>
          <w:bCs/>
          <w:sz w:val="24"/>
          <w:szCs w:val="24"/>
          <w:lang w:val="uk-UA"/>
        </w:rPr>
        <w:t xml:space="preserve">результатів </w:t>
      </w:r>
      <w:r w:rsidR="008F4D41" w:rsidRPr="00605879">
        <w:rPr>
          <w:rFonts w:asciiTheme="minorHAnsi" w:hAnsiTheme="minorHAnsi" w:cstheme="minorHAnsi"/>
          <w:b/>
          <w:bCs/>
          <w:sz w:val="24"/>
          <w:szCs w:val="24"/>
          <w:lang w:val="uk-UA"/>
        </w:rPr>
        <w:t>гедонічної регресії</w:t>
      </w:r>
    </w:p>
    <w:p w:rsidR="002C6A72" w:rsidRPr="00605879" w:rsidRDefault="002C6A72" w:rsidP="00000FF3">
      <w:pPr>
        <w:spacing w:before="5"/>
        <w:rPr>
          <w:rFonts w:ascii="Arial Narrow" w:hAnsi="Arial Narrow" w:cs="Arial Narrow"/>
          <w:sz w:val="10"/>
          <w:szCs w:val="10"/>
          <w:lang w:val="uk-UA"/>
        </w:rPr>
      </w:pPr>
    </w:p>
    <w:tbl>
      <w:tblPr>
        <w:tblW w:w="0" w:type="auto"/>
        <w:tblInd w:w="1802" w:type="dxa"/>
        <w:tblLayout w:type="fixed"/>
        <w:tblCellMar>
          <w:left w:w="0" w:type="dxa"/>
          <w:right w:w="0" w:type="dxa"/>
        </w:tblCellMar>
        <w:tblLook w:val="01E0" w:firstRow="1" w:lastRow="1" w:firstColumn="1" w:lastColumn="1" w:noHBand="0" w:noVBand="0"/>
      </w:tblPr>
      <w:tblGrid>
        <w:gridCol w:w="716"/>
        <w:gridCol w:w="1855"/>
        <w:gridCol w:w="1029"/>
        <w:gridCol w:w="1224"/>
      </w:tblGrid>
      <w:tr w:rsidR="002C6A72" w:rsidRPr="00605879" w:rsidTr="003C603E">
        <w:trPr>
          <w:trHeight w:hRule="exact" w:val="376"/>
        </w:trPr>
        <w:tc>
          <w:tcPr>
            <w:tcW w:w="3600" w:type="dxa"/>
            <w:gridSpan w:val="3"/>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907"/>
              <w:rPr>
                <w:rFonts w:cs="Calibri"/>
                <w:sz w:val="18"/>
                <w:szCs w:val="18"/>
                <w:lang w:val="uk-UA"/>
              </w:rPr>
            </w:pPr>
            <w:r w:rsidRPr="00605879">
              <w:rPr>
                <w:sz w:val="18"/>
                <w:lang w:val="uk-UA"/>
              </w:rPr>
              <w:t>Коефіцієнти регресії</w:t>
            </w:r>
          </w:p>
        </w:tc>
        <w:tc>
          <w:tcPr>
            <w:tcW w:w="1224"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right="1"/>
              <w:jc w:val="center"/>
              <w:rPr>
                <w:rFonts w:cs="Calibri"/>
                <w:sz w:val="18"/>
                <w:szCs w:val="18"/>
                <w:lang w:val="uk-UA"/>
              </w:rPr>
            </w:pPr>
            <w:r w:rsidRPr="00605879">
              <w:rPr>
                <w:sz w:val="18"/>
                <w:lang w:val="uk-UA"/>
              </w:rPr>
              <w:t>t</w:t>
            </w:r>
          </w:p>
        </w:tc>
      </w:tr>
      <w:tr w:rsidR="002C6A72" w:rsidRPr="00605879" w:rsidTr="003C603E">
        <w:trPr>
          <w:trHeight w:hRule="exact" w:val="377"/>
        </w:trPr>
        <w:tc>
          <w:tcPr>
            <w:tcW w:w="4824" w:type="dxa"/>
            <w:gridSpan w:val="4"/>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1221"/>
              <w:rPr>
                <w:rFonts w:cs="Calibri"/>
                <w:sz w:val="18"/>
                <w:szCs w:val="18"/>
                <w:lang w:val="uk-UA"/>
              </w:rPr>
            </w:pPr>
            <w:r w:rsidRPr="00605879">
              <w:rPr>
                <w:sz w:val="18"/>
                <w:lang w:val="uk-UA"/>
              </w:rPr>
              <w:t>Рік 2007 (R = 0,869; n = 245)</w:t>
            </w:r>
          </w:p>
        </w:tc>
      </w:tr>
      <w:tr w:rsidR="002C6A72" w:rsidRPr="00605879" w:rsidTr="003C603E">
        <w:trPr>
          <w:trHeight w:hRule="exact" w:val="377"/>
        </w:trPr>
        <w:tc>
          <w:tcPr>
            <w:tcW w:w="716"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1"/>
              <w:jc w:val="center"/>
              <w:rPr>
                <w:rFonts w:cs="Calibri"/>
                <w:sz w:val="12"/>
                <w:szCs w:val="12"/>
                <w:lang w:val="uk-UA"/>
              </w:rPr>
            </w:pPr>
            <w:r w:rsidRPr="00605879">
              <w:rPr>
                <w:sz w:val="18"/>
                <w:lang w:val="uk-UA"/>
              </w:rPr>
              <w:t>b</w:t>
            </w:r>
            <w:r w:rsidRPr="00605879">
              <w:rPr>
                <w:sz w:val="12"/>
                <w:lang w:val="uk-UA"/>
              </w:rPr>
              <w:t>0</w:t>
            </w:r>
          </w:p>
        </w:tc>
        <w:tc>
          <w:tcPr>
            <w:tcW w:w="1855"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61"/>
              <w:rPr>
                <w:rFonts w:cs="Calibri"/>
                <w:sz w:val="18"/>
                <w:szCs w:val="18"/>
                <w:lang w:val="uk-UA"/>
              </w:rPr>
            </w:pPr>
            <w:r w:rsidRPr="00605879">
              <w:rPr>
                <w:sz w:val="18"/>
                <w:lang w:val="uk-UA"/>
              </w:rPr>
              <w:t>Постійна величина</w:t>
            </w:r>
          </w:p>
        </w:tc>
        <w:tc>
          <w:tcPr>
            <w:tcW w:w="1028"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81"/>
              <w:rPr>
                <w:rFonts w:cs="Calibri"/>
                <w:sz w:val="18"/>
                <w:szCs w:val="18"/>
                <w:lang w:val="uk-UA"/>
              </w:rPr>
            </w:pPr>
            <w:r w:rsidRPr="00605879">
              <w:rPr>
                <w:rFonts w:cs="Calibri"/>
                <w:sz w:val="18"/>
                <w:szCs w:val="18"/>
                <w:lang w:val="uk-UA"/>
              </w:rPr>
              <w:t>– 11,625</w:t>
            </w:r>
          </w:p>
        </w:tc>
        <w:tc>
          <w:tcPr>
            <w:tcW w:w="1224"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378"/>
              <w:rPr>
                <w:rFonts w:cs="Calibri"/>
                <w:sz w:val="18"/>
                <w:szCs w:val="18"/>
                <w:lang w:val="uk-UA"/>
              </w:rPr>
            </w:pPr>
            <w:r w:rsidRPr="00605879">
              <w:rPr>
                <w:rFonts w:cs="Calibri"/>
                <w:sz w:val="18"/>
                <w:szCs w:val="18"/>
                <w:lang w:val="uk-UA"/>
              </w:rPr>
              <w:t>– 4,853</w:t>
            </w:r>
          </w:p>
        </w:tc>
      </w:tr>
      <w:tr w:rsidR="002C6A72" w:rsidRPr="00605879" w:rsidTr="003C603E">
        <w:trPr>
          <w:trHeight w:hRule="exact" w:val="376"/>
        </w:trPr>
        <w:tc>
          <w:tcPr>
            <w:tcW w:w="716"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1"/>
              <w:jc w:val="center"/>
              <w:rPr>
                <w:rFonts w:cs="Calibri"/>
                <w:sz w:val="12"/>
                <w:szCs w:val="12"/>
                <w:lang w:val="uk-UA"/>
              </w:rPr>
            </w:pPr>
            <w:r w:rsidRPr="00605879">
              <w:rPr>
                <w:sz w:val="18"/>
                <w:lang w:val="uk-UA"/>
              </w:rPr>
              <w:t>b</w:t>
            </w:r>
            <w:r w:rsidRPr="00605879">
              <w:rPr>
                <w:sz w:val="12"/>
                <w:lang w:val="uk-UA"/>
              </w:rPr>
              <w:t>1</w:t>
            </w:r>
          </w:p>
        </w:tc>
        <w:tc>
          <w:tcPr>
            <w:tcW w:w="1855"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61"/>
              <w:rPr>
                <w:rFonts w:cs="Calibri"/>
                <w:sz w:val="18"/>
                <w:szCs w:val="18"/>
                <w:lang w:val="uk-UA"/>
              </w:rPr>
            </w:pPr>
            <w:r w:rsidRPr="00605879">
              <w:rPr>
                <w:sz w:val="18"/>
                <w:lang w:val="uk-UA"/>
              </w:rPr>
              <w:t>Довжина (см)</w:t>
            </w:r>
          </w:p>
        </w:tc>
        <w:tc>
          <w:tcPr>
            <w:tcW w:w="1028"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327"/>
              <w:rPr>
                <w:rFonts w:cs="Calibri"/>
                <w:sz w:val="18"/>
                <w:szCs w:val="18"/>
                <w:lang w:val="uk-UA"/>
              </w:rPr>
            </w:pPr>
            <w:r w:rsidRPr="00605879">
              <w:rPr>
                <w:sz w:val="18"/>
                <w:lang w:val="uk-UA"/>
              </w:rPr>
              <w:t>1,416</w:t>
            </w:r>
          </w:p>
        </w:tc>
        <w:tc>
          <w:tcPr>
            <w:tcW w:w="1224"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423"/>
              <w:rPr>
                <w:rFonts w:cs="Calibri"/>
                <w:sz w:val="18"/>
                <w:szCs w:val="18"/>
                <w:lang w:val="uk-UA"/>
              </w:rPr>
            </w:pPr>
            <w:r w:rsidRPr="00605879">
              <w:rPr>
                <w:sz w:val="18"/>
                <w:lang w:val="uk-UA"/>
              </w:rPr>
              <w:t>12,837</w:t>
            </w:r>
          </w:p>
        </w:tc>
      </w:tr>
      <w:tr w:rsidR="002C6A72" w:rsidRPr="00605879" w:rsidTr="003C603E">
        <w:trPr>
          <w:trHeight w:hRule="exact" w:val="376"/>
        </w:trPr>
        <w:tc>
          <w:tcPr>
            <w:tcW w:w="716"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1"/>
              <w:jc w:val="center"/>
              <w:rPr>
                <w:rFonts w:cs="Calibri"/>
                <w:sz w:val="12"/>
                <w:szCs w:val="12"/>
                <w:lang w:val="uk-UA"/>
              </w:rPr>
            </w:pPr>
            <w:r w:rsidRPr="00605879">
              <w:rPr>
                <w:sz w:val="18"/>
                <w:lang w:val="uk-UA"/>
              </w:rPr>
              <w:t>b</w:t>
            </w:r>
            <w:r w:rsidRPr="00605879">
              <w:rPr>
                <w:sz w:val="12"/>
                <w:lang w:val="uk-UA"/>
              </w:rPr>
              <w:t>2</w:t>
            </w:r>
          </w:p>
        </w:tc>
        <w:tc>
          <w:tcPr>
            <w:tcW w:w="1855"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61"/>
              <w:rPr>
                <w:rFonts w:cs="Calibri"/>
                <w:sz w:val="18"/>
                <w:szCs w:val="18"/>
                <w:lang w:val="uk-UA"/>
              </w:rPr>
            </w:pPr>
            <w:r w:rsidRPr="00605879">
              <w:rPr>
                <w:sz w:val="18"/>
                <w:lang w:val="uk-UA"/>
              </w:rPr>
              <w:t>Кількість сторінок</w:t>
            </w:r>
          </w:p>
        </w:tc>
        <w:tc>
          <w:tcPr>
            <w:tcW w:w="1028"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327"/>
              <w:rPr>
                <w:rFonts w:cs="Calibri"/>
                <w:sz w:val="18"/>
                <w:szCs w:val="18"/>
                <w:lang w:val="uk-UA"/>
              </w:rPr>
            </w:pPr>
            <w:r w:rsidRPr="00605879">
              <w:rPr>
                <w:sz w:val="18"/>
                <w:lang w:val="uk-UA"/>
              </w:rPr>
              <w:t>0,004</w:t>
            </w:r>
          </w:p>
        </w:tc>
        <w:tc>
          <w:tcPr>
            <w:tcW w:w="1224"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524"/>
              <w:rPr>
                <w:rFonts w:cs="Calibri"/>
                <w:sz w:val="18"/>
                <w:szCs w:val="18"/>
                <w:lang w:val="uk-UA"/>
              </w:rPr>
            </w:pPr>
            <w:r w:rsidRPr="00605879">
              <w:rPr>
                <w:sz w:val="18"/>
                <w:lang w:val="uk-UA"/>
              </w:rPr>
              <w:t>4,022</w:t>
            </w:r>
          </w:p>
        </w:tc>
      </w:tr>
      <w:tr w:rsidR="002C6A72" w:rsidRPr="00605879" w:rsidTr="003C603E">
        <w:trPr>
          <w:trHeight w:hRule="exact" w:val="375"/>
        </w:trPr>
        <w:tc>
          <w:tcPr>
            <w:tcW w:w="716"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1"/>
              <w:jc w:val="center"/>
              <w:rPr>
                <w:rFonts w:cs="Calibri"/>
                <w:sz w:val="12"/>
                <w:szCs w:val="12"/>
                <w:lang w:val="uk-UA"/>
              </w:rPr>
            </w:pPr>
            <w:r w:rsidRPr="00605879">
              <w:rPr>
                <w:sz w:val="18"/>
                <w:lang w:val="uk-UA"/>
              </w:rPr>
              <w:t>b</w:t>
            </w:r>
            <w:r w:rsidRPr="00605879">
              <w:rPr>
                <w:sz w:val="12"/>
                <w:lang w:val="uk-UA"/>
              </w:rPr>
              <w:t>3</w:t>
            </w:r>
          </w:p>
        </w:tc>
        <w:tc>
          <w:tcPr>
            <w:tcW w:w="1855"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49"/>
              <w:ind w:left="61"/>
              <w:rPr>
                <w:rFonts w:cs="Calibri"/>
                <w:sz w:val="18"/>
                <w:szCs w:val="18"/>
                <w:lang w:val="uk-UA"/>
              </w:rPr>
            </w:pPr>
            <w:r w:rsidRPr="00605879">
              <w:rPr>
                <w:sz w:val="18"/>
                <w:lang w:val="uk-UA"/>
              </w:rPr>
              <w:t>Палітурний картон *</w:t>
            </w:r>
          </w:p>
        </w:tc>
        <w:tc>
          <w:tcPr>
            <w:tcW w:w="1028"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181"/>
              <w:rPr>
                <w:rFonts w:cs="Calibri"/>
                <w:sz w:val="18"/>
                <w:szCs w:val="18"/>
                <w:lang w:val="uk-UA"/>
              </w:rPr>
            </w:pPr>
            <w:r w:rsidRPr="00605879">
              <w:rPr>
                <w:rFonts w:cs="Calibri"/>
                <w:sz w:val="18"/>
                <w:szCs w:val="18"/>
                <w:lang w:val="uk-UA"/>
              </w:rPr>
              <w:t>– 6,743</w:t>
            </w:r>
          </w:p>
        </w:tc>
        <w:tc>
          <w:tcPr>
            <w:tcW w:w="1224" w:type="dxa"/>
            <w:tcBorders>
              <w:top w:val="single" w:sz="6" w:space="0" w:color="000000"/>
              <w:left w:val="single" w:sz="6" w:space="0" w:color="000000"/>
              <w:bottom w:val="single" w:sz="6" w:space="0" w:color="000000"/>
              <w:right w:val="single" w:sz="6" w:space="0" w:color="000000"/>
            </w:tcBorders>
          </w:tcPr>
          <w:p w:rsidR="002C6A72" w:rsidRPr="00605879" w:rsidRDefault="002C6A72" w:rsidP="003C603E">
            <w:pPr>
              <w:pStyle w:val="TableParagraph"/>
              <w:spacing w:before="79"/>
              <w:ind w:left="277"/>
              <w:rPr>
                <w:rFonts w:cs="Calibri"/>
                <w:sz w:val="18"/>
                <w:szCs w:val="18"/>
                <w:lang w:val="uk-UA"/>
              </w:rPr>
            </w:pPr>
            <w:r w:rsidRPr="00605879">
              <w:rPr>
                <w:rFonts w:cs="Calibri"/>
                <w:sz w:val="18"/>
                <w:szCs w:val="18"/>
                <w:lang w:val="uk-UA"/>
              </w:rPr>
              <w:t>– 15,906</w:t>
            </w:r>
          </w:p>
        </w:tc>
      </w:tr>
    </w:tbl>
    <w:p w:rsidR="002C6A72" w:rsidRPr="00605879" w:rsidRDefault="002C6A72" w:rsidP="00000FF3">
      <w:pPr>
        <w:spacing w:before="56"/>
        <w:ind w:left="1785"/>
        <w:rPr>
          <w:rFonts w:cs="Calibri"/>
          <w:sz w:val="16"/>
          <w:szCs w:val="16"/>
          <w:lang w:val="uk-UA"/>
        </w:rPr>
      </w:pPr>
      <w:r w:rsidRPr="00605879">
        <w:rPr>
          <w:sz w:val="16"/>
          <w:lang w:val="uk-UA"/>
        </w:rPr>
        <w:t>*  Значення за замовчанням: тверда палітурка.</w:t>
      </w:r>
    </w:p>
    <w:p w:rsidR="002C6A72" w:rsidRPr="00605879" w:rsidRDefault="002C6A72" w:rsidP="00000FF3">
      <w:pPr>
        <w:rPr>
          <w:rFonts w:cs="Calibri"/>
          <w:sz w:val="16"/>
          <w:szCs w:val="16"/>
          <w:lang w:val="uk-UA"/>
        </w:rPr>
      </w:pPr>
    </w:p>
    <w:p w:rsidR="002C6A72" w:rsidRPr="00605879" w:rsidRDefault="002C6A72" w:rsidP="00000FF3">
      <w:pPr>
        <w:pStyle w:val="a3"/>
        <w:numPr>
          <w:ilvl w:val="0"/>
          <w:numId w:val="26"/>
        </w:numPr>
        <w:tabs>
          <w:tab w:val="left" w:pos="821"/>
        </w:tabs>
        <w:spacing w:before="119" w:line="240" w:lineRule="exact"/>
        <w:ind w:right="1713" w:hanging="339"/>
        <w:jc w:val="both"/>
        <w:rPr>
          <w:rFonts w:cs="Calibri"/>
          <w:lang w:val="uk-UA"/>
        </w:rPr>
      </w:pPr>
      <w:r w:rsidRPr="00605879">
        <w:rPr>
          <w:rFonts w:cs="Calibri"/>
          <w:lang w:val="uk-UA"/>
        </w:rPr>
        <w:t xml:space="preserve">Змінні, що мали відношення до коригування якості, збираються згідно </w:t>
      </w:r>
      <w:r w:rsidR="00605879">
        <w:rPr>
          <w:rFonts w:cs="Calibri"/>
          <w:lang w:val="uk-UA"/>
        </w:rPr>
        <w:t xml:space="preserve">з </w:t>
      </w:r>
      <w:r w:rsidRPr="00605879">
        <w:rPr>
          <w:rFonts w:cs="Calibri"/>
          <w:lang w:val="uk-UA"/>
        </w:rPr>
        <w:t>процедур</w:t>
      </w:r>
      <w:r w:rsidR="00605879">
        <w:rPr>
          <w:rFonts w:cs="Calibri"/>
          <w:lang w:val="uk-UA"/>
        </w:rPr>
        <w:t>ою</w:t>
      </w:r>
      <w:r w:rsidRPr="00605879">
        <w:rPr>
          <w:rFonts w:cs="Calibri"/>
          <w:lang w:val="uk-UA"/>
        </w:rPr>
        <w:t>, яка обговорювалася в Темі 1. Вони були включені в рівняння регресії. Потенційно деякі з розглянутих змінних не можуть бути значно пов'язаними з ціною. Ці «незначущі» змінні можна було б визначити з допомогою t-величин. На стадії проектування, коли тестується рівняння регресії, можна розглянути можливість видалення змінних з t-величинами, що знаходяться в інтервалі від -2 до +2, з рівняння регресії для оперативного використання. Можливо</w:t>
      </w:r>
      <w:r w:rsidR="00605879">
        <w:rPr>
          <w:rFonts w:cs="Calibri"/>
          <w:lang w:val="uk-UA"/>
        </w:rPr>
        <w:t>,</w:t>
      </w:r>
      <w:r w:rsidRPr="00605879">
        <w:rPr>
          <w:rFonts w:cs="Calibri"/>
          <w:lang w:val="uk-UA"/>
        </w:rPr>
        <w:t xml:space="preserve"> в цій ситуації доведеться проявити певну міру обережності, а також може знадобитися приймати кваліфіковані рішення. Слід зазначити, що  t-</w:t>
      </w:r>
      <w:r w:rsidR="00605879">
        <w:rPr>
          <w:rFonts w:cs="Calibri"/>
          <w:lang w:val="uk-UA"/>
        </w:rPr>
        <w:t>критерій</w:t>
      </w:r>
      <w:r w:rsidRPr="00605879">
        <w:rPr>
          <w:rFonts w:cs="Calibri"/>
          <w:lang w:val="uk-UA"/>
        </w:rPr>
        <w:t xml:space="preserve"> є наближеним, оскільки чудово видно, що в</w:t>
      </w:r>
      <w:r w:rsidR="00605879">
        <w:rPr>
          <w:rFonts w:cs="Calibri"/>
          <w:lang w:val="uk-UA"/>
        </w:rPr>
        <w:t>ін</w:t>
      </w:r>
      <w:r w:rsidRPr="00605879">
        <w:rPr>
          <w:rFonts w:cs="Calibri"/>
          <w:lang w:val="uk-UA"/>
        </w:rPr>
        <w:t xml:space="preserve"> залежить від припущень, які, як правило, не </w:t>
      </w:r>
      <w:r w:rsidR="00605879">
        <w:rPr>
          <w:rFonts w:cs="Calibri"/>
          <w:lang w:val="uk-UA"/>
        </w:rPr>
        <w:t>є повністю контрольованими</w:t>
      </w:r>
      <w:r w:rsidRPr="00605879">
        <w:rPr>
          <w:rFonts w:cs="Calibri"/>
          <w:lang w:val="uk-UA"/>
        </w:rPr>
        <w:t>.</w:t>
      </w:r>
    </w:p>
    <w:p w:rsidR="002C6A72" w:rsidRPr="00605879" w:rsidRDefault="002C6A72" w:rsidP="00000FF3">
      <w:pPr>
        <w:rPr>
          <w:rFonts w:cs="Calibri"/>
          <w:sz w:val="20"/>
          <w:szCs w:val="20"/>
          <w:lang w:val="uk-UA"/>
        </w:rPr>
      </w:pPr>
    </w:p>
    <w:p w:rsidR="002C6A72" w:rsidRPr="00605879" w:rsidRDefault="002C6A72" w:rsidP="00000FF3">
      <w:pPr>
        <w:rPr>
          <w:rFonts w:cs="Calibri"/>
          <w:sz w:val="20"/>
          <w:szCs w:val="20"/>
          <w:lang w:val="uk-UA"/>
        </w:rPr>
      </w:pPr>
    </w:p>
    <w:p w:rsidR="002C6A72" w:rsidRPr="00605879" w:rsidRDefault="002C6A72" w:rsidP="00000FF3">
      <w:pPr>
        <w:spacing w:before="5"/>
        <w:rPr>
          <w:rFonts w:cs="Calibri"/>
          <w:sz w:val="21"/>
          <w:szCs w:val="21"/>
          <w:lang w:val="uk-UA"/>
        </w:rPr>
      </w:pPr>
    </w:p>
    <w:p w:rsidR="002C6A72" w:rsidRPr="00605879" w:rsidRDefault="00240E0B" w:rsidP="00000FF3">
      <w:pPr>
        <w:tabs>
          <w:tab w:val="right" w:pos="7965"/>
        </w:tabs>
        <w:spacing w:before="73"/>
        <w:ind w:left="481"/>
        <w:rPr>
          <w:rFonts w:cs="Calibri"/>
          <w:sz w:val="20"/>
          <w:szCs w:val="20"/>
          <w:lang w:val="uk-UA"/>
        </w:rPr>
      </w:pPr>
      <w:r w:rsidRPr="00605879">
        <w:rPr>
          <w:rFonts w:ascii="Trebuchet MS" w:hAnsi="Trebuchet MS"/>
          <w:spacing w:val="-2"/>
          <w:sz w:val="16"/>
          <w:lang w:val="uk-UA"/>
        </w:rPr>
        <w:t>Федеральне статистичне управління, Статистика та наука, Том 13/2009</w:t>
      </w:r>
      <w:r w:rsidR="002C6A72" w:rsidRPr="00605879">
        <w:rPr>
          <w:sz w:val="20"/>
          <w:lang w:val="uk-UA"/>
        </w:rPr>
        <w:tab/>
      </w:r>
      <w:r w:rsidR="002C6A72" w:rsidRPr="001E5F58">
        <w:rPr>
          <w:rFonts w:ascii="Arial Narrow" w:hAnsi="Arial Narrow"/>
          <w:sz w:val="20"/>
          <w:lang w:val="uk-UA"/>
        </w:rPr>
        <w:t>247</w:t>
      </w:r>
    </w:p>
    <w:p w:rsidR="002C6A72" w:rsidRPr="000147D2" w:rsidRDefault="002C6A72" w:rsidP="00000FF3">
      <w:pPr>
        <w:rPr>
          <w:rFonts w:cs="Calibri"/>
          <w:sz w:val="20"/>
          <w:szCs w:val="20"/>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12"/>
        <w:rPr>
          <w:rFonts w:cs="Calibri"/>
          <w:sz w:val="14"/>
          <w:szCs w:val="14"/>
          <w:highlight w:val="yellow"/>
          <w:lang w:val="uk-UA"/>
        </w:rPr>
      </w:pPr>
    </w:p>
    <w:p w:rsidR="002C6A72" w:rsidRPr="009E3B41" w:rsidRDefault="002C6A72" w:rsidP="00000FF3">
      <w:pPr>
        <w:pStyle w:val="a3"/>
        <w:numPr>
          <w:ilvl w:val="0"/>
          <w:numId w:val="26"/>
        </w:numPr>
        <w:tabs>
          <w:tab w:val="left" w:pos="821"/>
        </w:tabs>
        <w:spacing w:line="240" w:lineRule="exact"/>
        <w:ind w:right="1717" w:hanging="339"/>
        <w:jc w:val="both"/>
        <w:rPr>
          <w:rFonts w:cs="Calibri"/>
          <w:lang w:val="uk-UA"/>
        </w:rPr>
      </w:pPr>
      <w:r w:rsidRPr="00605879">
        <w:rPr>
          <w:rFonts w:cs="Calibri"/>
          <w:lang w:val="uk-UA"/>
        </w:rPr>
        <w:t>Зокрема, в тестуванні рівняння регресії на стадії проектування</w:t>
      </w:r>
      <w:r w:rsidR="00605879">
        <w:rPr>
          <w:rFonts w:cs="Calibri"/>
          <w:lang w:val="uk-UA"/>
        </w:rPr>
        <w:t>,</w:t>
      </w:r>
      <w:r w:rsidRPr="00605879">
        <w:rPr>
          <w:rFonts w:cs="Calibri"/>
          <w:lang w:val="uk-UA"/>
        </w:rPr>
        <w:t xml:space="preserve"> необхідно перевірити чи відповідають алгебраїчні знаки коефіцієнтів тим, що очікуються, з точки зору їх значення. Якщо трапляється «неправильний» знак, слід знайти можливу причину: Це може бути просто очікувана випадкова зміна, помилка специфікації змінної,</w:t>
      </w:r>
      <w:r w:rsidR="00605879">
        <w:rPr>
          <w:rFonts w:cs="Calibri"/>
          <w:lang w:val="uk-UA"/>
        </w:rPr>
        <w:t xml:space="preserve"> дан</w:t>
      </w:r>
      <w:r w:rsidRPr="00605879">
        <w:rPr>
          <w:rFonts w:cs="Calibri"/>
          <w:lang w:val="uk-UA"/>
        </w:rPr>
        <w:t>і</w:t>
      </w:r>
      <w:r w:rsidR="00605879">
        <w:rPr>
          <w:rFonts w:cs="Calibri"/>
          <w:lang w:val="uk-UA"/>
        </w:rPr>
        <w:t xml:space="preserve"> з домішками</w:t>
      </w:r>
      <w:r w:rsidRPr="00605879">
        <w:rPr>
          <w:rFonts w:cs="Calibri"/>
          <w:lang w:val="uk-UA"/>
        </w:rPr>
        <w:t xml:space="preserve"> або щось ще. Можливо, доведеться визнати змінну проблематично</w:t>
      </w:r>
      <w:r w:rsidR="00605879">
        <w:rPr>
          <w:rFonts w:cs="Calibri"/>
          <w:lang w:val="uk-UA"/>
        </w:rPr>
        <w:t>ю</w:t>
      </w:r>
      <w:r w:rsidRPr="00605879">
        <w:rPr>
          <w:rFonts w:cs="Calibri"/>
          <w:lang w:val="uk-UA"/>
        </w:rPr>
        <w:t>, і в кінцевому рахунку видалити з рівняння регресії. Але НЕ видаляйте змінну автоматично, тільки за ознакою наявності «неправильного» знаку, т</w:t>
      </w:r>
      <w:r w:rsidR="009E3B41">
        <w:rPr>
          <w:rFonts w:cs="Calibri"/>
          <w:lang w:val="uk-UA"/>
        </w:rPr>
        <w:t>ому що</w:t>
      </w:r>
      <w:r w:rsidRPr="00605879">
        <w:rPr>
          <w:rFonts w:cs="Calibri"/>
          <w:lang w:val="uk-UA"/>
        </w:rPr>
        <w:t xml:space="preserve"> це може посилити приховані проблеми і </w:t>
      </w:r>
      <w:r w:rsidRPr="009E3B41">
        <w:rPr>
          <w:rFonts w:cs="Calibri"/>
          <w:lang w:val="uk-UA"/>
        </w:rPr>
        <w:t>призвести до неприйнятних результатів.</w:t>
      </w:r>
    </w:p>
    <w:p w:rsidR="002C6A72" w:rsidRPr="009E3B41" w:rsidRDefault="002C6A72" w:rsidP="00000FF3">
      <w:pPr>
        <w:pStyle w:val="a3"/>
        <w:numPr>
          <w:ilvl w:val="0"/>
          <w:numId w:val="26"/>
        </w:numPr>
        <w:tabs>
          <w:tab w:val="left" w:pos="821"/>
        </w:tabs>
        <w:spacing w:before="80" w:line="240" w:lineRule="exact"/>
        <w:ind w:right="1717" w:hanging="339"/>
        <w:jc w:val="both"/>
        <w:rPr>
          <w:rFonts w:cs="Calibri"/>
          <w:lang w:val="uk-UA"/>
        </w:rPr>
      </w:pPr>
      <w:r w:rsidRPr="009E3B41">
        <w:rPr>
          <w:rFonts w:cs="Calibri"/>
          <w:lang w:val="uk-UA"/>
        </w:rPr>
        <w:t xml:space="preserve">Конкретні коефіцієнти регресії можна інтерпретувати в такий спосіб: Коефіцієнт безперервної змінної, такої як кількість сторінок (b5 = 0,004), показує, що збільшення </w:t>
      </w:r>
      <w:r w:rsidR="009E3B41">
        <w:rPr>
          <w:rFonts w:cs="Calibri"/>
          <w:lang w:val="uk-UA"/>
        </w:rPr>
        <w:t xml:space="preserve">кількості сторінок </w:t>
      </w:r>
      <w:r w:rsidRPr="009E3B41">
        <w:rPr>
          <w:rFonts w:cs="Calibri"/>
          <w:lang w:val="uk-UA"/>
        </w:rPr>
        <w:t>книг</w:t>
      </w:r>
      <w:r w:rsidR="009E3B41">
        <w:rPr>
          <w:rFonts w:cs="Calibri"/>
          <w:lang w:val="uk-UA"/>
        </w:rPr>
        <w:t>и</w:t>
      </w:r>
      <w:r w:rsidRPr="009E3B41">
        <w:rPr>
          <w:rFonts w:cs="Calibri"/>
          <w:lang w:val="uk-UA"/>
        </w:rPr>
        <w:t xml:space="preserve"> на одну сторінку дає приблизний приріст очікуваної ціни 0,004 Євро. Коефіцієнт несуттєвої змінної, такої як палітурний картон (b3 = - 6,743), означає, що книга в палітурному картоні дає приблизне зменшення очікуваної ціни на 6,74 Євро.</w:t>
      </w:r>
    </w:p>
    <w:p w:rsidR="002C6A72" w:rsidRPr="009E3B41" w:rsidRDefault="002C6A72" w:rsidP="00000FF3">
      <w:pPr>
        <w:pStyle w:val="a3"/>
        <w:numPr>
          <w:ilvl w:val="0"/>
          <w:numId w:val="26"/>
        </w:numPr>
        <w:tabs>
          <w:tab w:val="left" w:pos="821"/>
        </w:tabs>
        <w:spacing w:before="80" w:line="240" w:lineRule="exact"/>
        <w:ind w:right="1716" w:hanging="339"/>
        <w:jc w:val="both"/>
        <w:rPr>
          <w:rFonts w:cs="Calibri"/>
          <w:lang w:val="uk-UA"/>
        </w:rPr>
      </w:pPr>
      <w:r w:rsidRPr="009E3B41">
        <w:rPr>
          <w:rFonts w:cs="Calibri"/>
          <w:lang w:val="uk-UA"/>
        </w:rPr>
        <w:t xml:space="preserve">Для </w:t>
      </w:r>
      <w:r w:rsidR="009E3B41">
        <w:rPr>
          <w:rFonts w:cs="Calibri"/>
          <w:lang w:val="uk-UA"/>
        </w:rPr>
        <w:t>оцінки</w:t>
      </w:r>
      <w:r w:rsidRPr="009E3B41">
        <w:rPr>
          <w:rFonts w:cs="Calibri"/>
          <w:lang w:val="uk-UA"/>
        </w:rPr>
        <w:t xml:space="preserve"> відповідності оцінювання регресії</w:t>
      </w:r>
      <w:r w:rsidR="009E3B41">
        <w:rPr>
          <w:rFonts w:cs="Calibri"/>
          <w:lang w:val="uk-UA"/>
        </w:rPr>
        <w:t>,</w:t>
      </w:r>
      <w:r w:rsidRPr="009E3B41">
        <w:rPr>
          <w:rFonts w:cs="Calibri"/>
          <w:lang w:val="uk-UA"/>
        </w:rPr>
        <w:t xml:space="preserve"> розглянемо скориговане значення R². Для книг це значення, ймовірно, слід очікувати на рівні від 0,5 до 0,6 або вище, оскільки, в принципі, очікується стійка залежність технологічних характеристик і ціни. R² зазвичай не має значення, які дуже наближені до 1, що могло </w:t>
      </w:r>
      <w:r w:rsidR="009E3B41" w:rsidRPr="009E3B41">
        <w:rPr>
          <w:rFonts w:cs="Calibri"/>
          <w:lang w:val="uk-UA"/>
        </w:rPr>
        <w:t xml:space="preserve">б </w:t>
      </w:r>
      <w:r w:rsidRPr="009E3B41">
        <w:rPr>
          <w:rFonts w:cs="Calibri"/>
          <w:lang w:val="uk-UA"/>
        </w:rPr>
        <w:t>вказувати на надзвичайну забрудненість даних. З іншого боку, якщо скоригован</w:t>
      </w:r>
      <w:r w:rsidR="009E3B41">
        <w:rPr>
          <w:rFonts w:cs="Calibri"/>
          <w:lang w:val="uk-UA"/>
        </w:rPr>
        <w:t>е</w:t>
      </w:r>
      <w:r w:rsidRPr="009E3B41">
        <w:rPr>
          <w:rFonts w:cs="Calibri"/>
          <w:lang w:val="uk-UA"/>
        </w:rPr>
        <w:t xml:space="preserve"> R² значно нижче 0,5, то це вказує на відносно низьку пояснювальну здатність рівняння регресії. Можливою причиною може бути те, що вибірка відбирається з досить вузької і однорідної </w:t>
      </w:r>
      <w:r w:rsidR="009E3B41">
        <w:rPr>
          <w:rFonts w:cs="Calibri"/>
          <w:lang w:val="uk-UA"/>
        </w:rPr>
        <w:t>типової групи</w:t>
      </w:r>
      <w:r w:rsidRPr="009E3B41">
        <w:rPr>
          <w:rFonts w:cs="Calibri"/>
          <w:lang w:val="uk-UA"/>
        </w:rPr>
        <w:t>, в якій не трапляються значні відмінності характеристик. Якщо так, то результати можуть бути корисними в будь-якому випадку (незалежно від низького значення R²). В цій ситуації може знадобитися кваліфікован</w:t>
      </w:r>
      <w:r w:rsidR="009E3B41">
        <w:rPr>
          <w:rFonts w:cs="Calibri"/>
          <w:lang w:val="uk-UA"/>
        </w:rPr>
        <w:t>а експертна оцінка</w:t>
      </w:r>
      <w:r w:rsidRPr="009E3B41">
        <w:rPr>
          <w:rFonts w:cs="Calibri"/>
          <w:lang w:val="uk-UA"/>
        </w:rPr>
        <w:t>. Іншою можливою причиною низького значення R² може бути те, що деякі важливі змінні характеристик були опущені і їх треба буде включити в рівняння регресії.</w:t>
      </w:r>
    </w:p>
    <w:p w:rsidR="002C6A72" w:rsidRPr="009E3B41" w:rsidRDefault="002C6A72" w:rsidP="00000FF3">
      <w:pPr>
        <w:pStyle w:val="5"/>
        <w:spacing w:before="179"/>
        <w:rPr>
          <w:rFonts w:asciiTheme="minorHAnsi" w:hAnsiTheme="minorHAnsi" w:cstheme="minorHAnsi"/>
          <w:b w:val="0"/>
          <w:bCs/>
          <w:i w:val="0"/>
          <w:sz w:val="24"/>
          <w:szCs w:val="24"/>
          <w:lang w:val="uk-UA"/>
        </w:rPr>
      </w:pPr>
      <w:r w:rsidRPr="009E3B41">
        <w:rPr>
          <w:rFonts w:asciiTheme="minorHAnsi" w:eastAsia="Times New Roman" w:hAnsiTheme="minorHAnsi" w:cstheme="minorHAnsi"/>
          <w:i w:val="0"/>
          <w:sz w:val="24"/>
          <w:szCs w:val="24"/>
          <w:lang w:val="uk-UA"/>
        </w:rPr>
        <w:t>Тема 4:</w:t>
      </w:r>
      <w:r w:rsidRPr="009E3B41">
        <w:rPr>
          <w:rFonts w:asciiTheme="minorHAnsi" w:eastAsia="Times New Roman" w:hAnsiTheme="minorHAnsi" w:cstheme="minorHAnsi"/>
          <w:b w:val="0"/>
          <w:bCs/>
          <w:i w:val="0"/>
          <w:sz w:val="24"/>
          <w:szCs w:val="24"/>
          <w:lang w:val="uk-UA"/>
        </w:rPr>
        <w:t xml:space="preserve"> </w:t>
      </w:r>
      <w:r w:rsidRPr="009E3B41">
        <w:rPr>
          <w:rFonts w:asciiTheme="minorHAnsi" w:eastAsia="Times New Roman" w:hAnsiTheme="minorHAnsi" w:cstheme="minorHAnsi"/>
          <w:i w:val="0"/>
          <w:sz w:val="24"/>
          <w:szCs w:val="24"/>
          <w:lang w:val="uk-UA"/>
        </w:rPr>
        <w:t>Розрахунок індексу</w:t>
      </w:r>
    </w:p>
    <w:p w:rsidR="002C6A72" w:rsidRPr="009E3B41" w:rsidRDefault="002C6A72" w:rsidP="00000FF3">
      <w:pPr>
        <w:pStyle w:val="a3"/>
        <w:numPr>
          <w:ilvl w:val="0"/>
          <w:numId w:val="26"/>
        </w:numPr>
        <w:tabs>
          <w:tab w:val="left" w:pos="821"/>
        </w:tabs>
        <w:spacing w:before="121" w:line="240" w:lineRule="exact"/>
        <w:ind w:right="1718" w:hanging="339"/>
        <w:jc w:val="both"/>
        <w:rPr>
          <w:rFonts w:cs="Calibri"/>
          <w:lang w:val="uk-UA"/>
        </w:rPr>
      </w:pPr>
      <w:r w:rsidRPr="009E3B41">
        <w:rPr>
          <w:lang w:val="uk-UA"/>
        </w:rPr>
        <w:t xml:space="preserve">Цей </w:t>
      </w:r>
      <w:r w:rsidR="009E3B41">
        <w:rPr>
          <w:lang w:val="uk-UA"/>
        </w:rPr>
        <w:t>етап</w:t>
      </w:r>
      <w:r w:rsidRPr="009E3B41">
        <w:rPr>
          <w:lang w:val="uk-UA"/>
        </w:rPr>
        <w:t xml:space="preserve"> описує процедуру розрахунку індексу. Цю процедуру необхідно повторювати для кожного сегмента споживання.</w:t>
      </w:r>
    </w:p>
    <w:p w:rsidR="002C6A72" w:rsidRPr="00A425F3" w:rsidRDefault="002C6A72" w:rsidP="00000FF3">
      <w:pPr>
        <w:pStyle w:val="a3"/>
        <w:numPr>
          <w:ilvl w:val="0"/>
          <w:numId w:val="26"/>
        </w:numPr>
        <w:tabs>
          <w:tab w:val="left" w:pos="821"/>
        </w:tabs>
        <w:spacing w:before="80" w:line="240" w:lineRule="exact"/>
        <w:ind w:right="1718" w:hanging="339"/>
        <w:jc w:val="both"/>
        <w:rPr>
          <w:rFonts w:cs="Calibri"/>
          <w:lang w:val="uk-UA"/>
        </w:rPr>
      </w:pPr>
      <w:r w:rsidRPr="009E3B41">
        <w:rPr>
          <w:rFonts w:cs="Calibri"/>
          <w:lang w:val="uk-UA"/>
        </w:rPr>
        <w:t>Виберіть цінові спостереження для вибірки ГІСЦ (наприклад, включіть п'ять бестселерів з кожного списку бестселерів). Змініть структуру списку таким чином, щоб певна книга знаходилися в одному ціновому ряді до</w:t>
      </w:r>
      <w:r w:rsidR="009E3B41">
        <w:rPr>
          <w:rFonts w:cs="Calibri"/>
          <w:lang w:val="uk-UA"/>
        </w:rPr>
        <w:t xml:space="preserve"> тих пір</w:t>
      </w:r>
      <w:r w:rsidRPr="009E3B41">
        <w:rPr>
          <w:rFonts w:cs="Calibri"/>
          <w:lang w:val="uk-UA"/>
        </w:rPr>
        <w:t xml:space="preserve">, поки вона входить в «топ-5» з тим, щоб звести до мінімуму випадки коригування якості і зібрати </w:t>
      </w:r>
      <w:r w:rsidRPr="00A425F3">
        <w:rPr>
          <w:rFonts w:cs="Calibri"/>
          <w:lang w:val="uk-UA"/>
        </w:rPr>
        <w:t>відповідні характеристики.</w:t>
      </w:r>
    </w:p>
    <w:p w:rsidR="002C6A72" w:rsidRPr="00A425F3" w:rsidRDefault="002C6A72" w:rsidP="00000FF3">
      <w:pPr>
        <w:pStyle w:val="a3"/>
        <w:numPr>
          <w:ilvl w:val="0"/>
          <w:numId w:val="26"/>
        </w:numPr>
        <w:tabs>
          <w:tab w:val="left" w:pos="821"/>
        </w:tabs>
        <w:spacing w:before="80" w:line="240" w:lineRule="exact"/>
        <w:ind w:right="1718" w:hanging="339"/>
        <w:jc w:val="both"/>
        <w:rPr>
          <w:rFonts w:cs="Calibri"/>
          <w:lang w:val="uk-UA"/>
        </w:rPr>
      </w:pPr>
      <w:r w:rsidRPr="00A425F3">
        <w:rPr>
          <w:rFonts w:cs="Calibri"/>
          <w:lang w:val="uk-UA"/>
        </w:rPr>
        <w:t xml:space="preserve">Спочатку необхідно виявити ті ситуації, в яких нова книга </w:t>
      </w:r>
      <w:r w:rsidR="00A425F3">
        <w:rPr>
          <w:rFonts w:cs="Calibri"/>
          <w:lang w:val="uk-UA"/>
        </w:rPr>
        <w:t>з</w:t>
      </w:r>
      <w:r w:rsidR="00A425F3" w:rsidRPr="00A425F3">
        <w:rPr>
          <w:rFonts w:cs="Calibri"/>
          <w:lang w:val="ru-RU"/>
        </w:rPr>
        <w:t>’</w:t>
      </w:r>
      <w:r w:rsidR="00A425F3">
        <w:rPr>
          <w:rFonts w:cs="Calibri"/>
          <w:lang w:val="uk-UA"/>
        </w:rPr>
        <w:t>являється</w:t>
      </w:r>
      <w:r w:rsidRPr="00A425F3">
        <w:rPr>
          <w:rFonts w:cs="Calibri"/>
          <w:lang w:val="uk-UA"/>
        </w:rPr>
        <w:t xml:space="preserve"> в «топ-5». У цих випадках відібрані книги змінюються з кожним місяцем, що означає різні величини характеристик, а отже різні рівні якості двох книг. Ці відмінності якості необхідно скоригувати наступним чином.</w:t>
      </w:r>
    </w:p>
    <w:p w:rsidR="002C6A72" w:rsidRPr="00A425F3" w:rsidRDefault="002C6A72" w:rsidP="00000FF3">
      <w:pPr>
        <w:pStyle w:val="a3"/>
        <w:numPr>
          <w:ilvl w:val="0"/>
          <w:numId w:val="26"/>
        </w:numPr>
        <w:tabs>
          <w:tab w:val="left" w:pos="821"/>
        </w:tabs>
        <w:spacing w:before="80" w:line="240" w:lineRule="exact"/>
        <w:ind w:right="1718" w:hanging="339"/>
        <w:jc w:val="both"/>
        <w:rPr>
          <w:rFonts w:cs="Calibri"/>
          <w:lang w:val="uk-UA"/>
        </w:rPr>
      </w:pPr>
      <w:r w:rsidRPr="00A425F3">
        <w:rPr>
          <w:lang w:val="uk-UA"/>
        </w:rPr>
        <w:t xml:space="preserve">У кожній ситуації заміни слід розрахувати значення </w:t>
      </w:r>
      <w:r w:rsidR="007C7867" w:rsidRPr="00A425F3">
        <w:rPr>
          <w:lang w:val="uk-UA"/>
        </w:rPr>
        <w:t>гедонічної</w:t>
      </w:r>
      <w:r w:rsidRPr="00A425F3">
        <w:rPr>
          <w:lang w:val="uk-UA"/>
        </w:rPr>
        <w:t xml:space="preserve"> функції </w:t>
      </w:r>
      <w:r w:rsidRPr="00A425F3">
        <w:rPr>
          <w:i/>
          <w:iCs/>
          <w:lang w:val="uk-UA"/>
        </w:rPr>
        <w:t xml:space="preserve">h </w:t>
      </w:r>
      <w:r w:rsidRPr="00A425F3">
        <w:rPr>
          <w:lang w:val="uk-UA"/>
        </w:rPr>
        <w:t xml:space="preserve"> для моделі, що замінюється і моделі</w:t>
      </w:r>
      <w:r w:rsidR="00A425F3">
        <w:rPr>
          <w:lang w:val="uk-UA"/>
        </w:rPr>
        <w:t xml:space="preserve"> заміни</w:t>
      </w:r>
      <w:r w:rsidRPr="00A425F3">
        <w:rPr>
          <w:lang w:val="uk-UA"/>
        </w:rPr>
        <w:t xml:space="preserve">. Тому, підставте значення змінної відповідної моделі в </w:t>
      </w:r>
      <w:r w:rsidR="001952F9" w:rsidRPr="00A425F3">
        <w:rPr>
          <w:lang w:val="uk-UA"/>
        </w:rPr>
        <w:t>гедонічне</w:t>
      </w:r>
      <w:r w:rsidRPr="00A425F3">
        <w:rPr>
          <w:lang w:val="uk-UA"/>
        </w:rPr>
        <w:t xml:space="preserve"> рівняння.</w:t>
      </w:r>
    </w:p>
    <w:p w:rsidR="002C6A72" w:rsidRPr="00A425F3" w:rsidRDefault="002C6A72" w:rsidP="00000FF3">
      <w:pPr>
        <w:pStyle w:val="a3"/>
        <w:numPr>
          <w:ilvl w:val="0"/>
          <w:numId w:val="26"/>
        </w:numPr>
        <w:tabs>
          <w:tab w:val="left" w:pos="821"/>
        </w:tabs>
        <w:spacing w:before="80" w:line="240" w:lineRule="exact"/>
        <w:ind w:right="1718" w:hanging="339"/>
        <w:jc w:val="both"/>
        <w:rPr>
          <w:rFonts w:cs="Calibri"/>
          <w:lang w:val="uk-UA"/>
        </w:rPr>
      </w:pPr>
      <w:r w:rsidRPr="00A425F3">
        <w:rPr>
          <w:lang w:val="uk-UA"/>
        </w:rPr>
        <w:t xml:space="preserve">Коефіцієнти </w:t>
      </w:r>
      <w:r w:rsidR="007C7867" w:rsidRPr="00A425F3">
        <w:rPr>
          <w:lang w:val="uk-UA"/>
        </w:rPr>
        <w:t>гедонічного</w:t>
      </w:r>
      <w:r w:rsidRPr="00A425F3">
        <w:rPr>
          <w:lang w:val="uk-UA"/>
        </w:rPr>
        <w:t xml:space="preserve"> рівняння розраховуються в Темі 3, а значення змінних відповідних моделей збираються в межах процедури збору даних про ціни. У цьому прикладі коефіцієнти регресії матимуть наступний вигляд:</w:t>
      </w:r>
    </w:p>
    <w:p w:rsidR="002C6A72" w:rsidRPr="00A425F3" w:rsidRDefault="002C6A72" w:rsidP="00000FF3">
      <w:pPr>
        <w:rPr>
          <w:rFonts w:cs="Calibri"/>
          <w:sz w:val="20"/>
          <w:szCs w:val="20"/>
          <w:lang w:val="uk-UA"/>
        </w:rPr>
      </w:pPr>
    </w:p>
    <w:p w:rsidR="002C6A72" w:rsidRPr="00A425F3" w:rsidRDefault="002C6A72" w:rsidP="00000FF3">
      <w:pPr>
        <w:rPr>
          <w:rFonts w:cs="Calibri"/>
          <w:sz w:val="20"/>
          <w:szCs w:val="20"/>
          <w:lang w:val="uk-UA"/>
        </w:rPr>
      </w:pPr>
    </w:p>
    <w:p w:rsidR="002C6A72" w:rsidRPr="00A425F3" w:rsidRDefault="002C6A72" w:rsidP="00000FF3">
      <w:pPr>
        <w:rPr>
          <w:rFonts w:cs="Calibri"/>
          <w:sz w:val="17"/>
          <w:szCs w:val="17"/>
          <w:lang w:val="uk-UA"/>
        </w:rPr>
      </w:pPr>
    </w:p>
    <w:p w:rsidR="002C6A72" w:rsidRPr="000147D2" w:rsidRDefault="002C6A72" w:rsidP="001E5F58">
      <w:pPr>
        <w:tabs>
          <w:tab w:val="left" w:pos="2694"/>
        </w:tabs>
        <w:spacing w:before="73"/>
        <w:ind w:left="481"/>
        <w:rPr>
          <w:rFonts w:cs="Calibri"/>
          <w:sz w:val="16"/>
          <w:szCs w:val="16"/>
          <w:highlight w:val="yellow"/>
          <w:lang w:val="uk-UA"/>
        </w:rPr>
      </w:pPr>
      <w:r w:rsidRPr="001E5F58">
        <w:rPr>
          <w:rFonts w:ascii="Arial Narrow" w:hAnsi="Arial Narrow"/>
          <w:sz w:val="20"/>
          <w:lang w:val="uk-UA"/>
        </w:rPr>
        <w:t>248</w:t>
      </w:r>
      <w:r w:rsidRPr="00A425F3">
        <w:rPr>
          <w:sz w:val="20"/>
          <w:lang w:val="uk-UA"/>
        </w:rPr>
        <w:tab/>
      </w:r>
      <w:r w:rsidR="00240E0B" w:rsidRPr="00A425F3">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8"/>
        <w:rPr>
          <w:rFonts w:cs="Calibri"/>
          <w:sz w:val="8"/>
          <w:szCs w:val="8"/>
          <w:highlight w:val="yellow"/>
          <w:lang w:val="uk-UA"/>
        </w:rPr>
      </w:pPr>
    </w:p>
    <w:p w:rsidR="002C6A72" w:rsidRPr="00A425F3" w:rsidRDefault="00B86340" w:rsidP="00000FF3">
      <w:pPr>
        <w:pStyle w:val="5"/>
        <w:spacing w:before="75" w:line="229" w:lineRule="exact"/>
        <w:rPr>
          <w:rFonts w:asciiTheme="minorHAnsi" w:hAnsiTheme="minorHAnsi" w:cstheme="minorHAnsi"/>
          <w:b w:val="0"/>
          <w:bCs/>
          <w:i w:val="0"/>
          <w:sz w:val="24"/>
          <w:szCs w:val="24"/>
          <w:lang w:val="uk-UA"/>
        </w:rPr>
      </w:pPr>
      <w:r w:rsidRPr="00A425F3">
        <w:rPr>
          <w:rFonts w:asciiTheme="minorHAnsi" w:eastAsia="Times New Roman" w:hAnsiTheme="minorHAnsi" w:cstheme="minorHAnsi"/>
          <w:i w:val="0"/>
          <w:sz w:val="24"/>
          <w:szCs w:val="24"/>
          <w:lang w:val="uk-UA"/>
        </w:rPr>
        <w:t>Схема</w:t>
      </w:r>
      <w:r w:rsidR="002C6A72" w:rsidRPr="00A425F3">
        <w:rPr>
          <w:rFonts w:asciiTheme="minorHAnsi" w:eastAsia="Times New Roman" w:hAnsiTheme="minorHAnsi" w:cstheme="minorHAnsi"/>
          <w:i w:val="0"/>
          <w:sz w:val="24"/>
          <w:szCs w:val="24"/>
          <w:lang w:val="uk-UA"/>
        </w:rPr>
        <w:t xml:space="preserve"> 183</w:t>
      </w:r>
    </w:p>
    <w:p w:rsidR="002C6A72" w:rsidRPr="00A425F3" w:rsidRDefault="002C6A72" w:rsidP="00000FF3">
      <w:pPr>
        <w:ind w:left="481"/>
        <w:rPr>
          <w:rFonts w:asciiTheme="minorHAnsi" w:hAnsiTheme="minorHAnsi" w:cstheme="minorHAnsi"/>
          <w:sz w:val="24"/>
          <w:szCs w:val="24"/>
          <w:lang w:val="uk-UA"/>
        </w:rPr>
      </w:pPr>
      <w:r w:rsidRPr="00A425F3">
        <w:rPr>
          <w:rFonts w:asciiTheme="minorHAnsi" w:hAnsiTheme="minorHAnsi" w:cstheme="minorHAnsi"/>
          <w:b/>
          <w:bCs/>
          <w:sz w:val="24"/>
          <w:szCs w:val="24"/>
          <w:lang w:val="uk-UA"/>
        </w:rPr>
        <w:t>Приклад коефіцієнтів регресії</w:t>
      </w:r>
    </w:p>
    <w:p w:rsidR="002C6A72" w:rsidRPr="00A425F3" w:rsidRDefault="002C6A72" w:rsidP="00000FF3">
      <w:pPr>
        <w:spacing w:before="5"/>
        <w:rPr>
          <w:rFonts w:ascii="Arial Narrow" w:hAnsi="Arial Narrow" w:cs="Arial Narrow"/>
          <w:sz w:val="10"/>
          <w:szCs w:val="10"/>
          <w:lang w:val="uk-UA"/>
        </w:rPr>
      </w:pPr>
    </w:p>
    <w:tbl>
      <w:tblPr>
        <w:tblW w:w="0" w:type="auto"/>
        <w:tblInd w:w="1605" w:type="dxa"/>
        <w:tblLayout w:type="fixed"/>
        <w:tblCellMar>
          <w:left w:w="0" w:type="dxa"/>
          <w:right w:w="0" w:type="dxa"/>
        </w:tblCellMar>
        <w:tblLook w:val="01E0" w:firstRow="1" w:lastRow="1" w:firstColumn="1" w:lastColumn="1" w:noHBand="0" w:noVBand="0"/>
      </w:tblPr>
      <w:tblGrid>
        <w:gridCol w:w="1475"/>
        <w:gridCol w:w="2268"/>
        <w:gridCol w:w="1474"/>
      </w:tblGrid>
      <w:tr w:rsidR="002C6A72" w:rsidRPr="00A425F3" w:rsidTr="003C603E">
        <w:trPr>
          <w:trHeight w:hRule="exact" w:val="346"/>
        </w:trPr>
        <w:tc>
          <w:tcPr>
            <w:tcW w:w="5216" w:type="dxa"/>
            <w:gridSpan w:val="3"/>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1713"/>
              <w:rPr>
                <w:rFonts w:cs="Calibri"/>
                <w:sz w:val="18"/>
                <w:szCs w:val="18"/>
                <w:lang w:val="uk-UA"/>
              </w:rPr>
            </w:pPr>
            <w:r w:rsidRPr="00A425F3">
              <w:rPr>
                <w:sz w:val="18"/>
                <w:lang w:val="uk-UA"/>
              </w:rPr>
              <w:t>Коефіцієнти регресії</w:t>
            </w:r>
          </w:p>
        </w:tc>
      </w:tr>
      <w:tr w:rsidR="002C6A72" w:rsidRPr="00A425F3" w:rsidTr="003C603E">
        <w:trPr>
          <w:trHeight w:hRule="exact" w:val="347"/>
        </w:trPr>
        <w:tc>
          <w:tcPr>
            <w:tcW w:w="1475"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right="1"/>
              <w:jc w:val="center"/>
              <w:rPr>
                <w:rFonts w:cs="Calibri"/>
                <w:sz w:val="12"/>
                <w:szCs w:val="12"/>
                <w:lang w:val="uk-UA"/>
              </w:rPr>
            </w:pPr>
            <w:r w:rsidRPr="00A425F3">
              <w:rPr>
                <w:sz w:val="18"/>
                <w:lang w:val="uk-UA"/>
              </w:rPr>
              <w:t>b</w:t>
            </w:r>
            <w:r w:rsidRPr="00A425F3">
              <w:rPr>
                <w:sz w:val="12"/>
                <w:lang w:val="uk-UA"/>
              </w:rPr>
              <w:t>0</w:t>
            </w:r>
          </w:p>
        </w:tc>
        <w:tc>
          <w:tcPr>
            <w:tcW w:w="2268"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225"/>
              <w:rPr>
                <w:rFonts w:cs="Calibri"/>
                <w:sz w:val="18"/>
                <w:szCs w:val="18"/>
                <w:lang w:val="uk-UA"/>
              </w:rPr>
            </w:pPr>
            <w:r w:rsidRPr="00A425F3">
              <w:rPr>
                <w:sz w:val="18"/>
                <w:lang w:val="uk-UA"/>
              </w:rPr>
              <w:t>Постійна величина</w:t>
            </w:r>
          </w:p>
        </w:tc>
        <w:tc>
          <w:tcPr>
            <w:tcW w:w="1474"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361"/>
              <w:rPr>
                <w:rFonts w:cs="Calibri"/>
                <w:sz w:val="18"/>
                <w:szCs w:val="18"/>
                <w:lang w:val="uk-UA"/>
              </w:rPr>
            </w:pPr>
            <w:r w:rsidRPr="00A425F3">
              <w:rPr>
                <w:rFonts w:cs="Calibri"/>
                <w:sz w:val="18"/>
                <w:szCs w:val="18"/>
                <w:lang w:val="uk-UA"/>
              </w:rPr>
              <w:t>– 11,625</w:t>
            </w:r>
          </w:p>
        </w:tc>
      </w:tr>
      <w:tr w:rsidR="002C6A72" w:rsidRPr="00A425F3" w:rsidTr="003C603E">
        <w:trPr>
          <w:trHeight w:hRule="exact" w:val="346"/>
        </w:trPr>
        <w:tc>
          <w:tcPr>
            <w:tcW w:w="1475"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right="1"/>
              <w:jc w:val="center"/>
              <w:rPr>
                <w:rFonts w:cs="Calibri"/>
                <w:sz w:val="12"/>
                <w:szCs w:val="12"/>
                <w:lang w:val="uk-UA"/>
              </w:rPr>
            </w:pPr>
            <w:r w:rsidRPr="00A425F3">
              <w:rPr>
                <w:sz w:val="18"/>
                <w:lang w:val="uk-UA"/>
              </w:rPr>
              <w:t>b</w:t>
            </w:r>
            <w:r w:rsidRPr="00A425F3">
              <w:rPr>
                <w:sz w:val="12"/>
                <w:lang w:val="uk-UA"/>
              </w:rPr>
              <w:t>1</w:t>
            </w:r>
          </w:p>
        </w:tc>
        <w:tc>
          <w:tcPr>
            <w:tcW w:w="2268"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225"/>
              <w:rPr>
                <w:rFonts w:cs="Calibri"/>
                <w:sz w:val="18"/>
                <w:szCs w:val="18"/>
                <w:lang w:val="uk-UA"/>
              </w:rPr>
            </w:pPr>
            <w:r w:rsidRPr="00A425F3">
              <w:rPr>
                <w:sz w:val="18"/>
                <w:lang w:val="uk-UA"/>
              </w:rPr>
              <w:t>Довжина (см)</w:t>
            </w:r>
          </w:p>
        </w:tc>
        <w:tc>
          <w:tcPr>
            <w:tcW w:w="1474"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608"/>
              <w:rPr>
                <w:rFonts w:cs="Calibri"/>
                <w:sz w:val="18"/>
                <w:szCs w:val="18"/>
                <w:lang w:val="uk-UA"/>
              </w:rPr>
            </w:pPr>
            <w:r w:rsidRPr="00A425F3">
              <w:rPr>
                <w:sz w:val="18"/>
                <w:lang w:val="uk-UA"/>
              </w:rPr>
              <w:t>1,416</w:t>
            </w:r>
          </w:p>
        </w:tc>
      </w:tr>
      <w:tr w:rsidR="002C6A72" w:rsidRPr="00A425F3" w:rsidTr="003C603E">
        <w:trPr>
          <w:trHeight w:hRule="exact" w:val="346"/>
        </w:trPr>
        <w:tc>
          <w:tcPr>
            <w:tcW w:w="1475"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right="1"/>
              <w:jc w:val="center"/>
              <w:rPr>
                <w:rFonts w:cs="Calibri"/>
                <w:sz w:val="12"/>
                <w:szCs w:val="12"/>
                <w:lang w:val="uk-UA"/>
              </w:rPr>
            </w:pPr>
            <w:r w:rsidRPr="00A425F3">
              <w:rPr>
                <w:sz w:val="18"/>
                <w:lang w:val="uk-UA"/>
              </w:rPr>
              <w:t>b</w:t>
            </w:r>
            <w:r w:rsidRPr="00A425F3">
              <w:rPr>
                <w:sz w:val="12"/>
                <w:lang w:val="uk-UA"/>
              </w:rPr>
              <w:t>2</w:t>
            </w:r>
          </w:p>
        </w:tc>
        <w:tc>
          <w:tcPr>
            <w:tcW w:w="2268"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225"/>
              <w:rPr>
                <w:rFonts w:cs="Calibri"/>
                <w:sz w:val="18"/>
                <w:szCs w:val="18"/>
                <w:lang w:val="uk-UA"/>
              </w:rPr>
            </w:pPr>
            <w:r w:rsidRPr="00A425F3">
              <w:rPr>
                <w:sz w:val="18"/>
                <w:lang w:val="uk-UA"/>
              </w:rPr>
              <w:t>Кількість сторінок</w:t>
            </w:r>
          </w:p>
        </w:tc>
        <w:tc>
          <w:tcPr>
            <w:tcW w:w="1474"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607"/>
              <w:rPr>
                <w:rFonts w:cs="Calibri"/>
                <w:sz w:val="18"/>
                <w:szCs w:val="18"/>
                <w:lang w:val="uk-UA"/>
              </w:rPr>
            </w:pPr>
            <w:r w:rsidRPr="00A425F3">
              <w:rPr>
                <w:sz w:val="18"/>
                <w:lang w:val="uk-UA"/>
              </w:rPr>
              <w:t>0,004</w:t>
            </w:r>
          </w:p>
        </w:tc>
      </w:tr>
      <w:tr w:rsidR="002C6A72" w:rsidRPr="000147D2" w:rsidTr="003C603E">
        <w:trPr>
          <w:trHeight w:hRule="exact" w:val="345"/>
        </w:trPr>
        <w:tc>
          <w:tcPr>
            <w:tcW w:w="1475"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right="1"/>
              <w:jc w:val="center"/>
              <w:rPr>
                <w:rFonts w:cs="Calibri"/>
                <w:sz w:val="12"/>
                <w:szCs w:val="12"/>
                <w:lang w:val="uk-UA"/>
              </w:rPr>
            </w:pPr>
            <w:r w:rsidRPr="00A425F3">
              <w:rPr>
                <w:sz w:val="18"/>
                <w:lang w:val="uk-UA"/>
              </w:rPr>
              <w:t>b</w:t>
            </w:r>
            <w:r w:rsidRPr="00A425F3">
              <w:rPr>
                <w:sz w:val="12"/>
                <w:lang w:val="uk-UA"/>
              </w:rPr>
              <w:t>3</w:t>
            </w:r>
          </w:p>
        </w:tc>
        <w:tc>
          <w:tcPr>
            <w:tcW w:w="2268"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225"/>
              <w:rPr>
                <w:rFonts w:cs="Calibri"/>
                <w:sz w:val="18"/>
                <w:szCs w:val="18"/>
                <w:lang w:val="uk-UA"/>
              </w:rPr>
            </w:pPr>
            <w:r w:rsidRPr="00A425F3">
              <w:rPr>
                <w:sz w:val="18"/>
                <w:lang w:val="uk-UA"/>
              </w:rPr>
              <w:t>Палітурний картон</w:t>
            </w:r>
          </w:p>
        </w:tc>
        <w:tc>
          <w:tcPr>
            <w:tcW w:w="1474" w:type="dxa"/>
            <w:tcBorders>
              <w:top w:val="single" w:sz="6" w:space="0" w:color="000000"/>
              <w:left w:val="single" w:sz="6" w:space="0" w:color="000000"/>
              <w:bottom w:val="single" w:sz="6" w:space="0" w:color="000000"/>
              <w:right w:val="single" w:sz="6" w:space="0" w:color="000000"/>
            </w:tcBorders>
          </w:tcPr>
          <w:p w:rsidR="002C6A72" w:rsidRPr="00A425F3" w:rsidRDefault="002C6A72" w:rsidP="003C603E">
            <w:pPr>
              <w:pStyle w:val="TableParagraph"/>
              <w:spacing w:before="55"/>
              <w:ind w:left="462"/>
              <w:rPr>
                <w:rFonts w:cs="Calibri"/>
                <w:sz w:val="18"/>
                <w:szCs w:val="18"/>
                <w:lang w:val="uk-UA"/>
              </w:rPr>
            </w:pPr>
            <w:r w:rsidRPr="00A425F3">
              <w:rPr>
                <w:rFonts w:cs="Calibri"/>
                <w:sz w:val="18"/>
                <w:szCs w:val="18"/>
                <w:lang w:val="uk-UA"/>
              </w:rPr>
              <w:t>– 6,743</w:t>
            </w:r>
          </w:p>
        </w:tc>
      </w:tr>
    </w:tbl>
    <w:p w:rsidR="002C6A72" w:rsidRPr="00A425F3" w:rsidRDefault="002C6A72" w:rsidP="00000FF3">
      <w:pPr>
        <w:spacing w:before="7"/>
        <w:rPr>
          <w:rFonts w:ascii="Arial Narrow" w:hAnsi="Arial Narrow" w:cs="Arial Narrow"/>
          <w:sz w:val="21"/>
          <w:szCs w:val="21"/>
          <w:lang w:val="uk-UA"/>
        </w:rPr>
      </w:pPr>
    </w:p>
    <w:p w:rsidR="002C6A72" w:rsidRPr="00A425F3" w:rsidRDefault="002C6A72" w:rsidP="00000FF3">
      <w:pPr>
        <w:pStyle w:val="a3"/>
        <w:numPr>
          <w:ilvl w:val="0"/>
          <w:numId w:val="26"/>
        </w:numPr>
        <w:tabs>
          <w:tab w:val="left" w:pos="821"/>
        </w:tabs>
        <w:spacing w:before="72" w:line="240" w:lineRule="exact"/>
        <w:ind w:right="1717" w:hanging="339"/>
        <w:jc w:val="both"/>
        <w:rPr>
          <w:rFonts w:cs="Calibri"/>
          <w:lang w:val="uk-UA"/>
        </w:rPr>
      </w:pPr>
      <w:r w:rsidRPr="00A425F3">
        <w:rPr>
          <w:lang w:val="uk-UA"/>
        </w:rPr>
        <w:t>На наступному етапі необхідно обчислити коефіцієнт коригування якості.</w:t>
      </w:r>
      <w:r w:rsidRPr="00A425F3">
        <w:rPr>
          <w:rFonts w:cs="Calibri"/>
          <w:lang w:val="uk-UA"/>
        </w:rPr>
        <w:t xml:space="preserve"> Коефіцієнт коригування якості («g») є співвідношенням значень </w:t>
      </w:r>
      <w:r w:rsidR="007C7867" w:rsidRPr="00A425F3">
        <w:rPr>
          <w:rFonts w:cs="Calibri"/>
          <w:lang w:val="uk-UA"/>
        </w:rPr>
        <w:t>гедонічної</w:t>
      </w:r>
      <w:r w:rsidRPr="00A425F3">
        <w:rPr>
          <w:rFonts w:cs="Calibri"/>
          <w:lang w:val="uk-UA"/>
        </w:rPr>
        <w:t xml:space="preserve"> функції </w:t>
      </w:r>
      <w:r w:rsidRPr="00A425F3">
        <w:rPr>
          <w:rFonts w:cs="Arial Narrow"/>
          <w:i/>
          <w:iCs/>
          <w:lang w:val="uk-UA"/>
        </w:rPr>
        <w:t xml:space="preserve">h </w:t>
      </w:r>
      <w:r w:rsidRPr="00A425F3">
        <w:rPr>
          <w:rFonts w:cs="Calibri"/>
          <w:lang w:val="uk-UA"/>
        </w:rPr>
        <w:t xml:space="preserve"> </w:t>
      </w:r>
      <w:r w:rsidR="00292252">
        <w:rPr>
          <w:rFonts w:cs="Calibri"/>
          <w:lang w:val="uk-UA"/>
        </w:rPr>
        <w:t>моделі, що замінюється,</w:t>
      </w:r>
      <w:r w:rsidRPr="00A425F3">
        <w:rPr>
          <w:rFonts w:cs="Calibri"/>
          <w:lang w:val="uk-UA"/>
        </w:rPr>
        <w:t xml:space="preserve"> A і моделі</w:t>
      </w:r>
      <w:r w:rsidR="00292252">
        <w:rPr>
          <w:rFonts w:cs="Calibri"/>
          <w:lang w:val="uk-UA"/>
        </w:rPr>
        <w:t xml:space="preserve"> заміни</w:t>
      </w:r>
      <w:r w:rsidRPr="00A425F3">
        <w:rPr>
          <w:rFonts w:cs="Calibri"/>
          <w:lang w:val="uk-UA"/>
        </w:rPr>
        <w:t xml:space="preserve"> B. Іншими словами, це математичне співвідношення якості для нової і старої моделей, і воно відноситься тільки до даної конкретної ситуації заміни:</w:t>
      </w:r>
    </w:p>
    <w:p w:rsidR="002C6A72" w:rsidRPr="00A425F3" w:rsidRDefault="00B223CB" w:rsidP="00000FF3">
      <w:pPr>
        <w:spacing w:line="240" w:lineRule="exact"/>
        <w:jc w:val="both"/>
        <w:rPr>
          <w:rFonts w:cs="Calibri"/>
          <w:lang w:val="uk-UA"/>
        </w:rPr>
      </w:pPr>
      <w:r w:rsidRPr="00A425F3">
        <w:rPr>
          <w:noProof/>
          <w:lang w:val="uk-UA" w:eastAsia="uk-UA"/>
        </w:rPr>
        <w:drawing>
          <wp:anchor distT="0" distB="0" distL="114300" distR="114300" simplePos="0" relativeHeight="251537920" behindDoc="0" locked="0" layoutInCell="1" allowOverlap="1" wp14:anchorId="2DCBE2B7" wp14:editId="01C54B7E">
            <wp:simplePos x="0" y="0"/>
            <wp:positionH relativeFrom="column">
              <wp:posOffset>497840</wp:posOffset>
            </wp:positionH>
            <wp:positionV relativeFrom="paragraph">
              <wp:posOffset>114935</wp:posOffset>
            </wp:positionV>
            <wp:extent cx="741680" cy="396240"/>
            <wp:effectExtent l="0" t="0" r="1270" b="3810"/>
            <wp:wrapSquare wrapText="bothSides"/>
            <wp:docPr id="854"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4168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72" w:rsidRPr="00A425F3" w:rsidRDefault="002C6A72" w:rsidP="00000FF3">
      <w:pPr>
        <w:spacing w:line="240" w:lineRule="exact"/>
        <w:jc w:val="both"/>
        <w:rPr>
          <w:rFonts w:cs="Calibri"/>
          <w:lang w:val="uk-UA"/>
        </w:rPr>
        <w:sectPr w:rsidR="002C6A72" w:rsidRPr="00A425F3">
          <w:pgSz w:w="11910" w:h="16840"/>
          <w:pgMar w:top="1220" w:right="1680" w:bottom="280" w:left="540" w:header="1001" w:footer="0" w:gutter="0"/>
          <w:cols w:space="720"/>
        </w:sectPr>
      </w:pPr>
    </w:p>
    <w:p w:rsidR="002C6A72" w:rsidRPr="00A425F3" w:rsidRDefault="002C6A72" w:rsidP="00000FF3">
      <w:pPr>
        <w:spacing w:before="10"/>
        <w:rPr>
          <w:rFonts w:ascii="Symbol" w:hAnsi="Symbol" w:cs="Symbol"/>
          <w:sz w:val="17"/>
          <w:szCs w:val="17"/>
          <w:lang w:val="uk-UA"/>
        </w:rPr>
      </w:pPr>
    </w:p>
    <w:p w:rsidR="002C6A72" w:rsidRPr="00A425F3" w:rsidRDefault="00292252" w:rsidP="00000FF3">
      <w:pPr>
        <w:ind w:left="157"/>
        <w:rPr>
          <w:rFonts w:ascii="Arial Narrow" w:hAnsi="Arial Narrow" w:cs="Arial Narrow"/>
          <w:sz w:val="20"/>
          <w:szCs w:val="20"/>
          <w:lang w:val="uk-UA"/>
        </w:rPr>
      </w:pPr>
      <w:r>
        <w:rPr>
          <w:rFonts w:ascii="Arial Narrow"/>
          <w:i/>
          <w:iCs/>
          <w:sz w:val="20"/>
          <w:lang w:val="uk-UA"/>
        </w:rPr>
        <w:lastRenderedPageBreak/>
        <w:t>Р</w:t>
      </w:r>
      <w:r w:rsidR="002C6A72" w:rsidRPr="00A425F3">
        <w:rPr>
          <w:rFonts w:ascii="Arial Narrow"/>
          <w:i/>
          <w:iCs/>
          <w:sz w:val="20"/>
          <w:lang w:val="uk-UA"/>
        </w:rPr>
        <w:t>инков</w:t>
      </w:r>
      <w:r>
        <w:rPr>
          <w:rFonts w:ascii="Arial Narrow"/>
          <w:i/>
          <w:iCs/>
          <w:sz w:val="20"/>
          <w:lang w:val="uk-UA"/>
        </w:rPr>
        <w:t>а</w:t>
      </w:r>
      <w:r w:rsidR="002C6A72" w:rsidRPr="00A425F3">
        <w:rPr>
          <w:rFonts w:ascii="Arial Narrow"/>
          <w:i/>
          <w:iCs/>
          <w:sz w:val="20"/>
          <w:lang w:val="uk-UA"/>
        </w:rPr>
        <w:t xml:space="preserve"> </w:t>
      </w:r>
      <w:r w:rsidR="002C6A72" w:rsidRPr="00A425F3">
        <w:rPr>
          <w:rFonts w:ascii="Arial Narrow"/>
          <w:i/>
          <w:iCs/>
          <w:sz w:val="20"/>
          <w:lang w:val="uk-UA"/>
        </w:rPr>
        <w:t>варт</w:t>
      </w:r>
      <w:r>
        <w:rPr>
          <w:rFonts w:ascii="Arial Narrow"/>
          <w:i/>
          <w:iCs/>
          <w:sz w:val="20"/>
          <w:lang w:val="uk-UA"/>
        </w:rPr>
        <w:t>ість</w:t>
      </w:r>
      <w:r>
        <w:rPr>
          <w:rFonts w:ascii="Arial Narrow"/>
          <w:i/>
          <w:iCs/>
          <w:sz w:val="20"/>
          <w:lang w:val="uk-UA"/>
        </w:rPr>
        <w:t xml:space="preserve"> </w:t>
      </w:r>
      <w:r>
        <w:rPr>
          <w:rFonts w:ascii="Arial Narrow"/>
          <w:i/>
          <w:iCs/>
          <w:sz w:val="20"/>
          <w:lang w:val="uk-UA"/>
        </w:rPr>
        <w:t>заміни</w:t>
      </w:r>
    </w:p>
    <w:p w:rsidR="002C6A72" w:rsidRPr="00A425F3" w:rsidRDefault="002C6A72" w:rsidP="00000FF3">
      <w:pPr>
        <w:rPr>
          <w:rFonts w:ascii="Arial Narrow" w:hAnsi="Arial Narrow" w:cs="Arial Narrow"/>
          <w:sz w:val="20"/>
          <w:szCs w:val="20"/>
          <w:lang w:val="uk-UA"/>
        </w:rPr>
        <w:sectPr w:rsidR="002C6A72" w:rsidRPr="00A425F3">
          <w:type w:val="continuous"/>
          <w:pgSz w:w="11910" w:h="16840"/>
          <w:pgMar w:top="0" w:right="1680" w:bottom="280" w:left="540" w:header="720" w:footer="720" w:gutter="0"/>
          <w:cols w:num="2" w:space="720" w:equalWidth="0">
            <w:col w:w="2027" w:space="40"/>
            <w:col w:w="7623"/>
          </w:cols>
        </w:sectPr>
      </w:pPr>
    </w:p>
    <w:p w:rsidR="002C6A72" w:rsidRPr="00A425F3" w:rsidRDefault="00B223CB" w:rsidP="00000FF3">
      <w:pPr>
        <w:spacing w:line="220" w:lineRule="exact"/>
        <w:ind w:left="195"/>
        <w:rPr>
          <w:rFonts w:ascii="Arial Narrow" w:hAnsi="Arial Narrow" w:cs="Arial Narrow"/>
          <w:sz w:val="20"/>
          <w:szCs w:val="20"/>
          <w:lang w:val="uk-UA"/>
        </w:rPr>
      </w:pPr>
      <w:r w:rsidRPr="00A425F3">
        <w:rPr>
          <w:noProof/>
          <w:lang w:val="uk-UA" w:eastAsia="uk-UA"/>
        </w:rPr>
        <w:lastRenderedPageBreak/>
        <w:drawing>
          <wp:anchor distT="0" distB="0" distL="114300" distR="114300" simplePos="0" relativeHeight="251531776" behindDoc="0" locked="0" layoutInCell="1" allowOverlap="1" wp14:anchorId="08EDDF6B" wp14:editId="28A0B9A8">
            <wp:simplePos x="0" y="0"/>
            <wp:positionH relativeFrom="page">
              <wp:posOffset>1659255</wp:posOffset>
            </wp:positionH>
            <wp:positionV relativeFrom="paragraph">
              <wp:posOffset>-635</wp:posOffset>
            </wp:positionV>
            <wp:extent cx="1945005" cy="6350"/>
            <wp:effectExtent l="0" t="0" r="0" b="0"/>
            <wp:wrapNone/>
            <wp:docPr id="855"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4500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A425F3">
        <w:rPr>
          <w:lang w:val="uk-UA"/>
        </w:rPr>
        <w:br w:type="column"/>
      </w:r>
      <w:r w:rsidR="002C6A72" w:rsidRPr="00A425F3">
        <w:rPr>
          <w:rFonts w:ascii="Arial Narrow"/>
          <w:i/>
          <w:iCs/>
          <w:sz w:val="20"/>
          <w:lang w:val="uk-UA"/>
        </w:rPr>
        <w:lastRenderedPageBreak/>
        <w:t>Ринкова</w:t>
      </w:r>
      <w:r w:rsidR="002C6A72" w:rsidRPr="00A425F3">
        <w:rPr>
          <w:rFonts w:ascii="Arial Narrow"/>
          <w:i/>
          <w:iCs/>
          <w:sz w:val="20"/>
          <w:lang w:val="uk-UA"/>
        </w:rPr>
        <w:t xml:space="preserve"> </w:t>
      </w:r>
      <w:r w:rsidR="002C6A72" w:rsidRPr="00A425F3">
        <w:rPr>
          <w:rFonts w:ascii="Arial Narrow"/>
          <w:i/>
          <w:iCs/>
          <w:sz w:val="20"/>
          <w:lang w:val="uk-UA"/>
        </w:rPr>
        <w:t>вартість</w:t>
      </w:r>
      <w:r w:rsidR="002C6A72" w:rsidRPr="00A425F3">
        <w:rPr>
          <w:rFonts w:ascii="Arial Narrow"/>
          <w:i/>
          <w:iCs/>
          <w:sz w:val="20"/>
          <w:lang w:val="uk-UA"/>
        </w:rPr>
        <w:t xml:space="preserve"> </w:t>
      </w:r>
      <w:r w:rsidR="002C6A72" w:rsidRPr="00A425F3">
        <w:rPr>
          <w:rFonts w:ascii="Arial Narrow"/>
          <w:i/>
          <w:iCs/>
          <w:sz w:val="20"/>
          <w:lang w:val="uk-UA"/>
        </w:rPr>
        <w:t>моделі</w:t>
      </w:r>
      <w:r w:rsidR="00292252">
        <w:rPr>
          <w:rFonts w:ascii="Arial Narrow"/>
          <w:i/>
          <w:iCs/>
          <w:sz w:val="20"/>
          <w:lang w:val="uk-UA"/>
        </w:rPr>
        <w:t xml:space="preserve">, </w:t>
      </w:r>
      <w:r w:rsidR="00292252">
        <w:rPr>
          <w:rFonts w:ascii="Arial Narrow"/>
          <w:i/>
          <w:iCs/>
          <w:sz w:val="20"/>
          <w:lang w:val="uk-UA"/>
        </w:rPr>
        <w:t>що</w:t>
      </w:r>
      <w:r w:rsidR="00292252">
        <w:rPr>
          <w:rFonts w:ascii="Arial Narrow"/>
          <w:i/>
          <w:iCs/>
          <w:sz w:val="20"/>
          <w:lang w:val="uk-UA"/>
        </w:rPr>
        <w:t xml:space="preserve"> </w:t>
      </w:r>
      <w:r w:rsidR="00292252">
        <w:rPr>
          <w:rFonts w:ascii="Arial Narrow"/>
          <w:i/>
          <w:iCs/>
          <w:sz w:val="20"/>
          <w:lang w:val="uk-UA"/>
        </w:rPr>
        <w:t>замінюється</w:t>
      </w:r>
    </w:p>
    <w:p w:rsidR="002C6A72" w:rsidRPr="000147D2" w:rsidRDefault="002C6A72" w:rsidP="00000FF3">
      <w:pPr>
        <w:spacing w:line="220" w:lineRule="exact"/>
        <w:rPr>
          <w:rFonts w:ascii="Arial Narrow" w:hAnsi="Arial Narrow" w:cs="Arial Narrow"/>
          <w:sz w:val="20"/>
          <w:szCs w:val="20"/>
          <w:highlight w:val="yellow"/>
          <w:lang w:val="uk-UA"/>
        </w:rPr>
        <w:sectPr w:rsidR="002C6A72" w:rsidRPr="000147D2">
          <w:type w:val="continuous"/>
          <w:pgSz w:w="11910" w:h="16840"/>
          <w:pgMar w:top="0" w:right="1680" w:bottom="280" w:left="540" w:header="720" w:footer="720" w:gutter="0"/>
          <w:cols w:num="2" w:space="720" w:equalWidth="0">
            <w:col w:w="1860" w:space="40"/>
            <w:col w:w="7790"/>
          </w:cols>
        </w:sectPr>
      </w:pPr>
    </w:p>
    <w:p w:rsidR="002C6A72" w:rsidRPr="000147D2" w:rsidRDefault="002C6A72" w:rsidP="00000FF3">
      <w:pPr>
        <w:pStyle w:val="a3"/>
        <w:spacing w:before="148" w:line="240" w:lineRule="exact"/>
        <w:ind w:right="1718" w:firstLine="0"/>
        <w:jc w:val="both"/>
        <w:rPr>
          <w:spacing w:val="-1"/>
          <w:w w:val="105"/>
          <w:highlight w:val="yellow"/>
          <w:lang w:val="uk-UA"/>
        </w:rPr>
      </w:pPr>
    </w:p>
    <w:p w:rsidR="002C6A72" w:rsidRPr="00292252" w:rsidRDefault="002C6A72" w:rsidP="00000FF3">
      <w:pPr>
        <w:pStyle w:val="a3"/>
        <w:spacing w:before="148" w:line="240" w:lineRule="exact"/>
        <w:ind w:right="1718" w:firstLine="0"/>
        <w:jc w:val="both"/>
        <w:rPr>
          <w:rFonts w:cs="Calibri"/>
          <w:lang w:val="uk-UA"/>
        </w:rPr>
      </w:pPr>
      <w:r w:rsidRPr="00292252">
        <w:rPr>
          <w:lang w:val="uk-UA"/>
        </w:rPr>
        <w:t xml:space="preserve">Надалі </w:t>
      </w:r>
      <w:r w:rsidR="00292252" w:rsidRPr="00292252">
        <w:rPr>
          <w:lang w:val="uk-UA"/>
        </w:rPr>
        <w:t xml:space="preserve">буде використано </w:t>
      </w:r>
      <w:r w:rsidRPr="00292252">
        <w:rPr>
          <w:lang w:val="uk-UA"/>
        </w:rPr>
        <w:t>ц</w:t>
      </w:r>
      <w:r w:rsidR="00292252">
        <w:rPr>
          <w:lang w:val="uk-UA"/>
        </w:rPr>
        <w:t>ю</w:t>
      </w:r>
      <w:r w:rsidRPr="00292252">
        <w:rPr>
          <w:lang w:val="uk-UA"/>
        </w:rPr>
        <w:t xml:space="preserve"> функціональн</w:t>
      </w:r>
      <w:r w:rsidR="00292252" w:rsidRPr="00292252">
        <w:rPr>
          <w:lang w:val="uk-UA"/>
        </w:rPr>
        <w:t>у</w:t>
      </w:r>
      <w:r w:rsidRPr="00292252">
        <w:rPr>
          <w:lang w:val="uk-UA"/>
        </w:rPr>
        <w:t xml:space="preserve"> форм</w:t>
      </w:r>
      <w:r w:rsidR="00292252" w:rsidRPr="00292252">
        <w:rPr>
          <w:lang w:val="uk-UA"/>
        </w:rPr>
        <w:t>у</w:t>
      </w:r>
      <w:r w:rsidRPr="00292252">
        <w:rPr>
          <w:lang w:val="uk-UA"/>
        </w:rPr>
        <w:t xml:space="preserve">. Крім того, оскільки, як і у випадку з книгами, в цій ситуації відсутня відповідність </w:t>
      </w:r>
      <w:r w:rsidR="00292252" w:rsidRPr="00292252">
        <w:rPr>
          <w:lang w:val="uk-UA"/>
        </w:rPr>
        <w:t>од</w:t>
      </w:r>
      <w:r w:rsidR="00292252">
        <w:rPr>
          <w:lang w:val="uk-UA"/>
        </w:rPr>
        <w:t>ин-до-одного</w:t>
      </w:r>
      <w:r w:rsidR="00292252" w:rsidRPr="00292252">
        <w:rPr>
          <w:lang w:val="uk-UA"/>
        </w:rPr>
        <w:t xml:space="preserve"> </w:t>
      </w:r>
      <w:r w:rsidRPr="00292252">
        <w:rPr>
          <w:lang w:val="uk-UA"/>
        </w:rPr>
        <w:t xml:space="preserve">(книги є більш-менш індивідуальними предметами і не можуть бути </w:t>
      </w:r>
      <w:r w:rsidR="00292252">
        <w:rPr>
          <w:lang w:val="uk-UA"/>
        </w:rPr>
        <w:t xml:space="preserve">узгоджені </w:t>
      </w:r>
      <w:r w:rsidRPr="00292252">
        <w:rPr>
          <w:lang w:val="uk-UA"/>
        </w:rPr>
        <w:t>для різних періодів), можна розглянути не</w:t>
      </w:r>
      <w:r w:rsidR="00292252">
        <w:rPr>
          <w:lang w:val="uk-UA"/>
        </w:rPr>
        <w:t>узгоджену</w:t>
      </w:r>
      <w:r w:rsidRPr="00292252">
        <w:rPr>
          <w:lang w:val="uk-UA"/>
        </w:rPr>
        <w:t xml:space="preserve"> форму методу </w:t>
      </w:r>
      <w:r w:rsidR="007C7867" w:rsidRPr="00292252">
        <w:rPr>
          <w:lang w:val="uk-UA"/>
        </w:rPr>
        <w:t>гедонічного</w:t>
      </w:r>
      <w:r w:rsidR="00292252">
        <w:rPr>
          <w:lang w:val="uk-UA"/>
        </w:rPr>
        <w:t xml:space="preserve"> повторного ціноутворення</w:t>
      </w:r>
      <w:r w:rsidRPr="00292252">
        <w:rPr>
          <w:lang w:val="uk-UA"/>
        </w:rPr>
        <w:t>:</w:t>
      </w:r>
    </w:p>
    <w:p w:rsidR="002C6A72" w:rsidRPr="00292252" w:rsidRDefault="002C6A72" w:rsidP="00000FF3">
      <w:pPr>
        <w:spacing w:before="4"/>
        <w:rPr>
          <w:rFonts w:cs="Calibri"/>
          <w:sz w:val="8"/>
          <w:szCs w:val="8"/>
          <w:lang w:val="uk-UA"/>
        </w:rPr>
      </w:pPr>
    </w:p>
    <w:p w:rsidR="002C6A72" w:rsidRPr="00292252" w:rsidRDefault="002C6A72" w:rsidP="00000FF3">
      <w:pPr>
        <w:spacing w:before="73" w:line="184" w:lineRule="exact"/>
        <w:ind w:left="1198"/>
        <w:rPr>
          <w:rFonts w:cs="Calibri"/>
          <w:sz w:val="20"/>
          <w:szCs w:val="20"/>
          <w:lang w:val="uk-UA"/>
        </w:rPr>
      </w:pPr>
      <w:r w:rsidRPr="00292252">
        <w:rPr>
          <w:rFonts w:ascii="Arial Narrow"/>
          <w:i/>
          <w:iCs/>
          <w:sz w:val="20"/>
          <w:lang w:val="uk-UA"/>
        </w:rPr>
        <w:t xml:space="preserve">h </w:t>
      </w:r>
      <w:r w:rsidRPr="00292252">
        <w:rPr>
          <w:sz w:val="20"/>
          <w:lang w:val="uk-UA"/>
        </w:rPr>
        <w:t xml:space="preserve">( </w:t>
      </w:r>
      <w:r w:rsidRPr="00292252">
        <w:rPr>
          <w:rFonts w:ascii="Arial Narrow"/>
          <w:sz w:val="20"/>
          <w:lang w:val="uk-UA"/>
        </w:rPr>
        <w:t>с</w:t>
      </w:r>
      <w:r w:rsidRPr="00292252">
        <w:rPr>
          <w:rFonts w:ascii="Arial Narrow"/>
          <w:i/>
          <w:iCs/>
          <w:sz w:val="20"/>
          <w:lang w:val="uk-UA"/>
        </w:rPr>
        <w:t>тандартний</w:t>
      </w:r>
      <w:r w:rsidRPr="00292252">
        <w:rPr>
          <w:rFonts w:ascii="Arial Narrow"/>
          <w:i/>
          <w:iCs/>
          <w:sz w:val="20"/>
          <w:lang w:val="uk-UA"/>
        </w:rPr>
        <w:t xml:space="preserve"> </w:t>
      </w:r>
      <w:r w:rsidRPr="00292252">
        <w:rPr>
          <w:rFonts w:ascii="Arial Narrow"/>
          <w:i/>
          <w:iCs/>
          <w:sz w:val="20"/>
          <w:lang w:val="uk-UA"/>
        </w:rPr>
        <w:t>набір</w:t>
      </w:r>
      <w:r w:rsidRPr="00292252">
        <w:rPr>
          <w:rFonts w:ascii="Arial Narrow"/>
          <w:i/>
          <w:iCs/>
          <w:sz w:val="20"/>
          <w:lang w:val="uk-UA"/>
        </w:rPr>
        <w:t xml:space="preserve"> </w:t>
      </w:r>
      <w:r w:rsidRPr="00292252">
        <w:rPr>
          <w:rFonts w:ascii="Arial Narrow"/>
          <w:i/>
          <w:iCs/>
          <w:sz w:val="20"/>
          <w:lang w:val="uk-UA"/>
        </w:rPr>
        <w:t>характеристик</w:t>
      </w:r>
      <w:r w:rsidRPr="00292252">
        <w:rPr>
          <w:sz w:val="20"/>
          <w:lang w:val="uk-UA"/>
        </w:rPr>
        <w:t>)</w:t>
      </w:r>
    </w:p>
    <w:p w:rsidR="002C6A72" w:rsidRPr="00292252" w:rsidRDefault="00B223CB" w:rsidP="00000FF3">
      <w:pPr>
        <w:spacing w:line="180" w:lineRule="exact"/>
        <w:ind w:left="862"/>
        <w:rPr>
          <w:rFonts w:ascii="Symbol" w:hAnsi="Symbol" w:cs="Symbol"/>
          <w:sz w:val="20"/>
          <w:szCs w:val="20"/>
          <w:lang w:val="uk-UA"/>
        </w:rPr>
      </w:pPr>
      <w:r w:rsidRPr="00292252">
        <w:rPr>
          <w:noProof/>
          <w:lang w:val="uk-UA" w:eastAsia="uk-UA"/>
        </w:rPr>
        <w:drawing>
          <wp:anchor distT="0" distB="0" distL="114300" distR="114300" simplePos="0" relativeHeight="251532800" behindDoc="0" locked="0" layoutInCell="1" allowOverlap="1" wp14:anchorId="11953DD8" wp14:editId="257246B6">
            <wp:simplePos x="0" y="0"/>
            <wp:positionH relativeFrom="page">
              <wp:posOffset>1093470</wp:posOffset>
            </wp:positionH>
            <wp:positionV relativeFrom="paragraph">
              <wp:posOffset>55245</wp:posOffset>
            </wp:positionV>
            <wp:extent cx="1841500" cy="6350"/>
            <wp:effectExtent l="0" t="0" r="0" b="0"/>
            <wp:wrapNone/>
            <wp:docPr id="856"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84150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292252">
        <w:rPr>
          <w:rFonts w:ascii="Arial Narrow" w:hAnsi="Arial Narrow" w:cs="Arial Narrow"/>
          <w:i/>
          <w:iCs/>
          <w:sz w:val="20"/>
          <w:szCs w:val="20"/>
          <w:lang w:val="uk-UA"/>
        </w:rPr>
        <w:t xml:space="preserve">g </w:t>
      </w:r>
      <w:r w:rsidR="002C6A72" w:rsidRPr="00292252">
        <w:rPr>
          <w:rFonts w:ascii="Symbol" w:hAnsi="Symbol" w:cs="Symbol"/>
          <w:sz w:val="20"/>
          <w:szCs w:val="20"/>
          <w:lang w:val="uk-UA"/>
        </w:rPr>
        <w:t></w:t>
      </w:r>
    </w:p>
    <w:p w:rsidR="002C6A72" w:rsidRPr="00292252" w:rsidRDefault="002C6A72" w:rsidP="00000FF3">
      <w:pPr>
        <w:spacing w:line="206" w:lineRule="exact"/>
        <w:ind w:left="1197"/>
        <w:rPr>
          <w:rFonts w:cs="Calibri"/>
          <w:sz w:val="20"/>
          <w:szCs w:val="20"/>
          <w:lang w:val="uk-UA"/>
        </w:rPr>
      </w:pPr>
      <w:r w:rsidRPr="00292252">
        <w:rPr>
          <w:rFonts w:ascii="Arial Narrow"/>
          <w:i/>
          <w:iCs/>
          <w:sz w:val="20"/>
          <w:lang w:val="uk-UA"/>
        </w:rPr>
        <w:t xml:space="preserve">h </w:t>
      </w:r>
      <w:r w:rsidRPr="00292252">
        <w:rPr>
          <w:sz w:val="20"/>
          <w:lang w:val="uk-UA"/>
        </w:rPr>
        <w:t>(</w:t>
      </w:r>
      <w:r w:rsidRPr="00292252">
        <w:rPr>
          <w:rFonts w:ascii="Arial Narrow"/>
          <w:i/>
          <w:iCs/>
          <w:sz w:val="20"/>
          <w:lang w:val="uk-UA"/>
        </w:rPr>
        <w:t>характеристики</w:t>
      </w:r>
      <w:r w:rsidRPr="00292252">
        <w:rPr>
          <w:rFonts w:ascii="Arial Narrow"/>
          <w:i/>
          <w:iCs/>
          <w:sz w:val="20"/>
          <w:lang w:val="uk-UA"/>
        </w:rPr>
        <w:t xml:space="preserve"> </w:t>
      </w:r>
      <w:r w:rsidRPr="00292252">
        <w:rPr>
          <w:rFonts w:ascii="Arial Narrow"/>
          <w:i/>
          <w:iCs/>
          <w:sz w:val="20"/>
          <w:lang w:val="uk-UA"/>
        </w:rPr>
        <w:t>фактичної</w:t>
      </w:r>
      <w:r w:rsidRPr="00292252">
        <w:rPr>
          <w:rFonts w:ascii="Arial Narrow"/>
          <w:i/>
          <w:iCs/>
          <w:sz w:val="20"/>
          <w:lang w:val="uk-UA"/>
        </w:rPr>
        <w:t xml:space="preserve"> </w:t>
      </w:r>
      <w:r w:rsidRPr="00292252">
        <w:rPr>
          <w:rFonts w:ascii="Arial Narrow"/>
          <w:i/>
          <w:iCs/>
          <w:sz w:val="20"/>
          <w:lang w:val="uk-UA"/>
        </w:rPr>
        <w:t>моделі</w:t>
      </w:r>
      <w:r w:rsidRPr="00292252">
        <w:rPr>
          <w:sz w:val="20"/>
          <w:lang w:val="uk-UA"/>
        </w:rPr>
        <w:t>)</w:t>
      </w:r>
    </w:p>
    <w:p w:rsidR="002C6A72" w:rsidRPr="000147D2" w:rsidRDefault="002C6A72" w:rsidP="00000FF3">
      <w:pPr>
        <w:spacing w:before="7"/>
        <w:rPr>
          <w:rFonts w:cs="Calibri"/>
          <w:sz w:val="9"/>
          <w:szCs w:val="9"/>
          <w:highlight w:val="yellow"/>
          <w:lang w:val="uk-UA"/>
        </w:rPr>
      </w:pPr>
    </w:p>
    <w:p w:rsidR="002C6A72" w:rsidRPr="00143B08" w:rsidRDefault="002C6A72" w:rsidP="00000FF3">
      <w:pPr>
        <w:pStyle w:val="a3"/>
        <w:spacing w:before="72" w:line="240" w:lineRule="exact"/>
        <w:ind w:right="1718" w:firstLine="0"/>
        <w:jc w:val="both"/>
        <w:rPr>
          <w:rFonts w:cs="Calibri"/>
          <w:lang w:val="uk-UA"/>
        </w:rPr>
      </w:pPr>
      <w:r w:rsidRPr="00143B08">
        <w:rPr>
          <w:rFonts w:cs="Calibri"/>
          <w:lang w:val="uk-UA"/>
        </w:rPr>
        <w:t xml:space="preserve">В цьому випадку чисельник є значенням </w:t>
      </w:r>
      <w:r w:rsidR="007C7867" w:rsidRPr="00143B08">
        <w:rPr>
          <w:rFonts w:cs="Calibri"/>
          <w:lang w:val="uk-UA"/>
        </w:rPr>
        <w:t>гедонічної</w:t>
      </w:r>
      <w:r w:rsidRPr="00143B08">
        <w:rPr>
          <w:rFonts w:cs="Calibri"/>
          <w:lang w:val="uk-UA"/>
        </w:rPr>
        <w:t xml:space="preserve"> функції для певної гіпотетичної «стандартної» моделі </w:t>
      </w:r>
      <w:r w:rsidR="00143B08">
        <w:rPr>
          <w:rFonts w:cs="Calibri"/>
          <w:lang w:val="uk-UA"/>
        </w:rPr>
        <w:t>і</w:t>
      </w:r>
      <w:r w:rsidRPr="00143B08">
        <w:rPr>
          <w:rFonts w:cs="Calibri"/>
          <w:lang w:val="uk-UA"/>
        </w:rPr>
        <w:t>з заданими характеристиками. Ідея полягає в тому, щоб всі ціни, як ті що відносяться до базисного періоду, так і ті, що відносяться до поточного періоду, модифікувати таким чином, щоб вони відповідали однаковій стандартній якості.</w:t>
      </w:r>
    </w:p>
    <w:p w:rsidR="002C6A72" w:rsidRPr="00143B08" w:rsidRDefault="002C6A72" w:rsidP="00000FF3">
      <w:pPr>
        <w:pStyle w:val="a3"/>
        <w:numPr>
          <w:ilvl w:val="0"/>
          <w:numId w:val="26"/>
        </w:numPr>
        <w:tabs>
          <w:tab w:val="left" w:pos="821"/>
        </w:tabs>
        <w:spacing w:before="120" w:line="240" w:lineRule="exact"/>
        <w:ind w:right="1717" w:hanging="339"/>
        <w:rPr>
          <w:rFonts w:cs="Calibri"/>
          <w:lang w:val="uk-UA"/>
        </w:rPr>
      </w:pPr>
      <w:r w:rsidRPr="00143B08">
        <w:rPr>
          <w:lang w:val="uk-UA"/>
        </w:rPr>
        <w:t>Коефіцієнт коригування якості використовується для коригування якості моделі</w:t>
      </w:r>
      <w:r w:rsidR="00143B08">
        <w:rPr>
          <w:lang w:val="uk-UA"/>
        </w:rPr>
        <w:t xml:space="preserve">, що замінюється, </w:t>
      </w:r>
      <w:r w:rsidRPr="00143B08">
        <w:rPr>
          <w:lang w:val="uk-UA"/>
        </w:rPr>
        <w:t xml:space="preserve"> шляхом множення її ціни на коефіцієнт коригування якості:</w:t>
      </w:r>
    </w:p>
    <w:p w:rsidR="002C6A72" w:rsidRPr="00143B08" w:rsidRDefault="002C6A72" w:rsidP="00000FF3">
      <w:pPr>
        <w:spacing w:line="240" w:lineRule="exact"/>
        <w:rPr>
          <w:rFonts w:cs="Calibri"/>
          <w:lang w:val="uk-UA"/>
        </w:rPr>
        <w:sectPr w:rsidR="002C6A72" w:rsidRPr="00143B08">
          <w:type w:val="continuous"/>
          <w:pgSz w:w="11910" w:h="16840"/>
          <w:pgMar w:top="0" w:right="1680" w:bottom="280" w:left="540" w:header="720" w:footer="720" w:gutter="0"/>
          <w:cols w:space="720"/>
        </w:sectPr>
      </w:pPr>
    </w:p>
    <w:p w:rsidR="002C6A72" w:rsidRPr="00143B08" w:rsidRDefault="00B223CB" w:rsidP="00000FF3">
      <w:pPr>
        <w:spacing w:before="182"/>
        <w:ind w:left="994"/>
        <w:rPr>
          <w:rFonts w:ascii="Arial Narrow" w:hAnsi="Arial Narrow" w:cs="Arial Narrow"/>
          <w:sz w:val="20"/>
          <w:szCs w:val="20"/>
          <w:lang w:val="uk-UA"/>
        </w:rPr>
      </w:pPr>
      <w:r w:rsidRPr="00143B08">
        <w:rPr>
          <w:noProof/>
          <w:lang w:val="uk-UA" w:eastAsia="uk-UA"/>
        </w:rPr>
        <w:lastRenderedPageBreak/>
        <mc:AlternateContent>
          <mc:Choice Requires="wps">
            <w:drawing>
              <wp:anchor distT="0" distB="0" distL="114300" distR="114300" simplePos="0" relativeHeight="251533824" behindDoc="0" locked="0" layoutInCell="1" allowOverlap="1" wp14:anchorId="6E2EF148" wp14:editId="19EB4F58">
                <wp:simplePos x="0" y="0"/>
                <wp:positionH relativeFrom="page">
                  <wp:posOffset>882713</wp:posOffset>
                </wp:positionH>
                <wp:positionV relativeFrom="paragraph">
                  <wp:posOffset>152771</wp:posOffset>
                </wp:positionV>
                <wp:extent cx="144855" cy="153670"/>
                <wp:effectExtent l="0" t="0" r="7620" b="17780"/>
                <wp:wrapNone/>
                <wp:docPr id="818" name="Поле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42" w:lineRule="exact"/>
                              <w:rPr>
                                <w:rFonts w:ascii="Arial Narrow" w:hAnsi="Arial Narrow" w:cs="Arial Narrow"/>
                                <w:sz w:val="14"/>
                                <w:szCs w:val="14"/>
                              </w:rPr>
                            </w:pPr>
                            <w:r>
                              <w:rPr>
                                <w:rFonts w:ascii="Arial Narrow"/>
                                <w:i/>
                                <w:iCs/>
                                <w:sz w:val="20"/>
                                <w:lang w:val="uk"/>
                              </w:rPr>
                              <w:t>P</w:t>
                            </w:r>
                            <w:r>
                              <w:rPr>
                                <w:rFonts w:ascii="Arial Narrow"/>
                                <w:i/>
                                <w:iCs/>
                                <w:sz w:val="14"/>
                                <w:lang w:val="uk"/>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8" o:spid="_x0000_s1268" type="#_x0000_t202" style="position:absolute;left:0;text-align:left;margin-left:69.5pt;margin-top:12.05pt;width:11.4pt;height:12.1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" filled="f" stroked="f">
                <v:textbox inset="0,0,0,0">
                  <w:txbxContent>
                    <w:p w:rsidR="00392B1D" w:rsidRDefault="00392B1D" w:rsidP="00000FF3">
                      <w:pPr>
                        <w:spacing w:line="242" w:lineRule="exact"/>
                        <w:rPr>
                          <w:rFonts w:ascii="Arial Narrow" w:hAnsi="Arial Narrow" w:cs="Arial Narrow"/>
                          <w:sz w:val="14"/>
                          <w:szCs w:val="14"/>
                        </w:rPr>
                      </w:pPr>
                      <w:r>
                        <w:rPr>
                          <w:rFonts w:ascii="Arial Narrow"/>
                          <w:i/>
                          <w:iCs/>
                          <w:sz w:val="20"/>
                          <w:lang w:val="uk"/>
                        </w:rPr>
                        <w:t>P</w:t>
                      </w:r>
                      <w:r>
                        <w:rPr>
                          <w:rFonts w:ascii="Arial Narrow"/>
                          <w:i/>
                          <w:iCs/>
                          <w:sz w:val="14"/>
                          <w:lang w:val="uk"/>
                        </w:rPr>
                        <w:t>t</w:t>
                      </w:r>
                    </w:p>
                  </w:txbxContent>
                </v:textbox>
                <w10:wrap anchorx="page"/>
              </v:shape>
            </w:pict>
          </mc:Fallback>
        </mc:AlternateContent>
      </w:r>
      <w:r w:rsidRPr="00143B08">
        <w:rPr>
          <w:noProof/>
          <w:lang w:val="uk-UA" w:eastAsia="uk-UA"/>
        </w:rPr>
        <mc:AlternateContent>
          <mc:Choice Requires="wps">
            <w:drawing>
              <wp:anchor distT="0" distB="0" distL="114300" distR="114300" simplePos="0" relativeHeight="251620864" behindDoc="1" locked="0" layoutInCell="1" allowOverlap="1" wp14:anchorId="734FA3EE" wp14:editId="5150CDCE">
                <wp:simplePos x="0" y="0"/>
                <wp:positionH relativeFrom="page">
                  <wp:posOffset>979170</wp:posOffset>
                </wp:positionH>
                <wp:positionV relativeFrom="paragraph">
                  <wp:posOffset>214630</wp:posOffset>
                </wp:positionV>
                <wp:extent cx="100330" cy="93980"/>
                <wp:effectExtent l="0" t="0" r="13970" b="1270"/>
                <wp:wrapNone/>
                <wp:docPr id="816" name="Поле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48" w:lineRule="exact"/>
                              <w:rPr>
                                <w:rFonts w:cs="Calibri"/>
                                <w:sz w:val="14"/>
                                <w:szCs w:val="14"/>
                              </w:rPr>
                            </w:pPr>
                            <w:r>
                              <w:rPr>
                                <w:rFonts w:ascii="Symbol" w:hAnsi="Symbol" w:cs="Symbol"/>
                                <w:sz w:val="14"/>
                                <w:szCs w:val="14"/>
                                <w:lang w:val="uk"/>
                              </w:rPr>
                              <w:t></w:t>
                            </w:r>
                            <w:r w:rsidRPr="00143B08">
                              <w:rPr>
                                <w:rFonts w:cs="Calibri"/>
                                <w:sz w:val="12"/>
                                <w:szCs w:val="12"/>
                                <w:lang w:val="uk"/>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6" o:spid="_x0000_s1269" type="#_x0000_t202" style="position:absolute;left:0;text-align:left;margin-left:77.1pt;margin-top:16.9pt;width:7.9pt;height:7.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" filled="f" stroked="f">
                <v:textbox inset="0,0,0,0">
                  <w:txbxContent>
                    <w:p w:rsidR="00392B1D" w:rsidRDefault="00392B1D" w:rsidP="00000FF3">
                      <w:pPr>
                        <w:spacing w:line="148" w:lineRule="exact"/>
                        <w:rPr>
                          <w:rFonts w:cs="Calibri"/>
                          <w:sz w:val="14"/>
                          <w:szCs w:val="14"/>
                        </w:rPr>
                      </w:pPr>
                      <w:r>
                        <w:rPr>
                          <w:rFonts w:ascii="Symbol" w:hAnsi="Symbol" w:cs="Symbol"/>
                          <w:sz w:val="14"/>
                          <w:szCs w:val="14"/>
                          <w:lang w:val="uk"/>
                        </w:rPr>
                        <w:t></w:t>
                      </w:r>
                      <w:r w:rsidRPr="00143B08">
                        <w:rPr>
                          <w:rFonts w:cs="Calibri"/>
                          <w:sz w:val="12"/>
                          <w:szCs w:val="12"/>
                          <w:lang w:val="uk"/>
                        </w:rPr>
                        <w:t>1</w:t>
                      </w:r>
                    </w:p>
                  </w:txbxContent>
                </v:textbox>
                <w10:wrap anchorx="page"/>
              </v:shape>
            </w:pict>
          </mc:Fallback>
        </mc:AlternateContent>
      </w:r>
      <w:r w:rsidR="002C6A72" w:rsidRPr="00143B08">
        <w:rPr>
          <w:rFonts w:ascii="Arial Narrow" w:hAnsi="Arial Narrow" w:cs="Arial Narrow"/>
          <w:i/>
          <w:iCs/>
          <w:sz w:val="14"/>
          <w:szCs w:val="14"/>
          <w:lang w:val="uk-UA"/>
        </w:rPr>
        <w:t xml:space="preserve">A   </w:t>
      </w:r>
      <w:r w:rsidR="002C6A72" w:rsidRPr="00143B08">
        <w:rPr>
          <w:rFonts w:ascii="Symbol" w:hAnsi="Symbol" w:cs="Symbol"/>
          <w:i/>
          <w:iCs/>
          <w:sz w:val="20"/>
          <w:szCs w:val="20"/>
          <w:lang w:val="uk-UA"/>
        </w:rPr>
        <w:t></w:t>
      </w:r>
      <w:r w:rsidR="002C6A72" w:rsidRPr="00143B08">
        <w:rPr>
          <w:rFonts w:ascii="Symbol" w:hAnsi="Symbol" w:cs="Symbol"/>
          <w:i/>
          <w:iCs/>
          <w:sz w:val="20"/>
          <w:szCs w:val="20"/>
          <w:lang w:val="uk-UA"/>
        </w:rPr>
        <w:t></w:t>
      </w:r>
      <w:r w:rsidR="002C6A72" w:rsidRPr="00143B08">
        <w:rPr>
          <w:rFonts w:ascii="Arial Narrow" w:hAnsi="Arial Narrow" w:cs="Arial Narrow"/>
          <w:i/>
          <w:iCs/>
          <w:sz w:val="20"/>
          <w:szCs w:val="20"/>
          <w:lang w:val="uk-UA"/>
        </w:rPr>
        <w:t xml:space="preserve">g </w:t>
      </w:r>
      <w:r w:rsidR="002C6A72" w:rsidRPr="00143B08">
        <w:rPr>
          <w:rFonts w:ascii="Symbol" w:hAnsi="Symbol" w:cs="Symbol"/>
          <w:i/>
          <w:iCs/>
          <w:sz w:val="20"/>
          <w:szCs w:val="20"/>
          <w:lang w:val="uk-UA"/>
        </w:rPr>
        <w:t></w:t>
      </w:r>
      <w:r w:rsidR="002C6A72" w:rsidRPr="00143B08">
        <w:rPr>
          <w:rFonts w:ascii="Symbol" w:hAnsi="Symbol" w:cs="Symbol"/>
          <w:i/>
          <w:iCs/>
          <w:sz w:val="20"/>
          <w:szCs w:val="20"/>
          <w:lang w:val="uk-UA"/>
        </w:rPr>
        <w:t></w:t>
      </w:r>
      <w:r w:rsidR="002C6A72" w:rsidRPr="00143B08">
        <w:rPr>
          <w:rFonts w:ascii="Arial Narrow" w:hAnsi="Arial Narrow" w:cs="Arial Narrow"/>
          <w:i/>
          <w:iCs/>
          <w:sz w:val="20"/>
          <w:szCs w:val="20"/>
          <w:lang w:val="uk-UA"/>
        </w:rPr>
        <w:t xml:space="preserve">ціна з урахуванням </w:t>
      </w:r>
      <w:r w:rsidR="00143B08" w:rsidRPr="00143B08">
        <w:rPr>
          <w:rFonts w:ascii="Arial Narrow" w:hAnsi="Arial Narrow" w:cs="Arial Narrow"/>
          <w:i/>
          <w:iCs/>
          <w:sz w:val="20"/>
          <w:szCs w:val="20"/>
          <w:lang w:val="uk-UA"/>
        </w:rPr>
        <w:t xml:space="preserve">коригування </w:t>
      </w:r>
      <w:r w:rsidR="002C6A72" w:rsidRPr="00143B08">
        <w:rPr>
          <w:rFonts w:ascii="Arial Narrow" w:hAnsi="Arial Narrow" w:cs="Arial Narrow"/>
          <w:i/>
          <w:iCs/>
          <w:sz w:val="20"/>
          <w:szCs w:val="20"/>
          <w:lang w:val="uk-UA"/>
        </w:rPr>
        <w:t xml:space="preserve">якості </w:t>
      </w:r>
      <w:r w:rsidR="00143B08" w:rsidRPr="00143B08">
        <w:rPr>
          <w:rFonts w:ascii="Arial Narrow" w:hAnsi="Arial Narrow" w:cs="Arial Narrow"/>
          <w:i/>
          <w:iCs/>
          <w:sz w:val="20"/>
          <w:szCs w:val="20"/>
          <w:lang w:val="uk-UA"/>
        </w:rPr>
        <w:t>моделі, що замінюється</w:t>
      </w:r>
    </w:p>
    <w:p w:rsidR="002C6A72" w:rsidRPr="00143B08" w:rsidRDefault="002C6A72" w:rsidP="00000FF3">
      <w:pPr>
        <w:rPr>
          <w:rFonts w:ascii="Arial Narrow" w:hAnsi="Arial Narrow" w:cs="Arial Narrow"/>
          <w:sz w:val="20"/>
          <w:szCs w:val="20"/>
          <w:lang w:val="uk-UA"/>
        </w:rPr>
        <w:sectPr w:rsidR="002C6A72" w:rsidRPr="00143B08" w:rsidSect="003303BB">
          <w:type w:val="continuous"/>
          <w:pgSz w:w="11910" w:h="16840"/>
          <w:pgMar w:top="0" w:right="1680" w:bottom="280" w:left="540" w:header="720" w:footer="720" w:gutter="0"/>
          <w:cols w:space="40"/>
        </w:sectPr>
      </w:pPr>
    </w:p>
    <w:p w:rsidR="002C6A72" w:rsidRPr="00143B08" w:rsidRDefault="002C6A72" w:rsidP="00000FF3">
      <w:pPr>
        <w:spacing w:before="10"/>
        <w:rPr>
          <w:rFonts w:ascii="Arial Narrow" w:hAnsi="Arial Narrow" w:cs="Arial Narrow"/>
          <w:sz w:val="10"/>
          <w:szCs w:val="10"/>
          <w:lang w:val="uk-UA"/>
        </w:rPr>
      </w:pPr>
    </w:p>
    <w:p w:rsidR="002C6A72" w:rsidRPr="00143B08" w:rsidRDefault="002C6A72" w:rsidP="00143B08">
      <w:pPr>
        <w:pStyle w:val="a3"/>
        <w:numPr>
          <w:ilvl w:val="0"/>
          <w:numId w:val="26"/>
        </w:numPr>
        <w:tabs>
          <w:tab w:val="left" w:pos="821"/>
        </w:tabs>
        <w:spacing w:before="72" w:line="240" w:lineRule="exact"/>
        <w:ind w:right="1720" w:hanging="339"/>
        <w:jc w:val="both"/>
        <w:rPr>
          <w:rFonts w:cs="Calibri"/>
          <w:lang w:val="uk-UA"/>
        </w:rPr>
      </w:pPr>
      <w:r w:rsidRPr="00143B08">
        <w:rPr>
          <w:lang w:val="uk-UA"/>
        </w:rPr>
        <w:t>Для розрахунку динаміки цін</w:t>
      </w:r>
      <w:r w:rsidR="00143B08">
        <w:rPr>
          <w:lang w:val="uk-UA"/>
        </w:rPr>
        <w:t xml:space="preserve"> з урахуванням коригування якості</w:t>
      </w:r>
      <w:r w:rsidRPr="00143B08">
        <w:rPr>
          <w:lang w:val="uk-UA"/>
        </w:rPr>
        <w:t>, поділіть ціну продукту заміни на ціну</w:t>
      </w:r>
      <w:r w:rsidR="00143B08">
        <w:rPr>
          <w:lang w:val="uk-UA"/>
        </w:rPr>
        <w:t xml:space="preserve"> з урахуванням коригування якості</w:t>
      </w:r>
      <w:r w:rsidRPr="00143B08">
        <w:rPr>
          <w:lang w:val="uk-UA"/>
        </w:rPr>
        <w:t xml:space="preserve"> продукту</w:t>
      </w:r>
      <w:r w:rsidR="00143B08">
        <w:rPr>
          <w:lang w:val="uk-UA"/>
        </w:rPr>
        <w:t>, що замінюється</w:t>
      </w:r>
      <w:r w:rsidRPr="00143B08">
        <w:rPr>
          <w:lang w:val="uk-UA"/>
        </w:rPr>
        <w:t>:</w:t>
      </w:r>
    </w:p>
    <w:p w:rsidR="002C6A72" w:rsidRPr="00143B08" w:rsidRDefault="002C6A72" w:rsidP="00000FF3">
      <w:pPr>
        <w:spacing w:before="9"/>
        <w:rPr>
          <w:rFonts w:cs="Calibri"/>
          <w:sz w:val="8"/>
          <w:szCs w:val="8"/>
          <w:lang w:val="uk-UA"/>
        </w:rPr>
      </w:pPr>
    </w:p>
    <w:p w:rsidR="002C6A72" w:rsidRPr="00143B08" w:rsidRDefault="002C6A72" w:rsidP="00000FF3">
      <w:pPr>
        <w:rPr>
          <w:rFonts w:cs="Calibri"/>
          <w:sz w:val="8"/>
          <w:szCs w:val="8"/>
          <w:lang w:val="uk-UA"/>
        </w:rPr>
        <w:sectPr w:rsidR="002C6A72" w:rsidRPr="00143B08">
          <w:type w:val="continuous"/>
          <w:pgSz w:w="11910" w:h="16840"/>
          <w:pgMar w:top="0" w:right="1680" w:bottom="280" w:left="540" w:header="720" w:footer="720" w:gutter="0"/>
          <w:cols w:space="720"/>
        </w:sectPr>
      </w:pPr>
    </w:p>
    <w:p w:rsidR="002C6A72" w:rsidRPr="00143B08" w:rsidRDefault="00B223CB" w:rsidP="00000FF3">
      <w:pPr>
        <w:spacing w:before="83" w:line="240" w:lineRule="exact"/>
        <w:ind w:left="1032"/>
        <w:rPr>
          <w:rFonts w:ascii="Arial Narrow" w:hAnsi="Arial Narrow" w:cs="Arial Narrow"/>
          <w:sz w:val="14"/>
          <w:szCs w:val="14"/>
          <w:lang w:val="uk-UA"/>
        </w:rPr>
      </w:pPr>
      <w:r w:rsidRPr="00143B08">
        <w:rPr>
          <w:noProof/>
          <w:lang w:val="uk-UA" w:eastAsia="uk-UA"/>
        </w:rPr>
        <w:lastRenderedPageBreak/>
        <mc:AlternateContent>
          <mc:Choice Requires="wps">
            <w:drawing>
              <wp:anchor distT="0" distB="0" distL="114300" distR="114300" simplePos="0" relativeHeight="251621888" behindDoc="1" locked="0" layoutInCell="1" allowOverlap="1" wp14:anchorId="124A9108" wp14:editId="51AA9149">
                <wp:simplePos x="0" y="0"/>
                <wp:positionH relativeFrom="page">
                  <wp:posOffset>1049655</wp:posOffset>
                </wp:positionH>
                <wp:positionV relativeFrom="paragraph">
                  <wp:posOffset>152400</wp:posOffset>
                </wp:positionV>
                <wp:extent cx="26670" cy="89535"/>
                <wp:effectExtent l="0" t="0" r="11430" b="5715"/>
                <wp:wrapNone/>
                <wp:docPr id="815" name="Поле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40" w:lineRule="exact"/>
                              <w:rPr>
                                <w:rFonts w:ascii="Arial Narrow" w:hAnsi="Arial Narrow" w:cs="Arial Narrow"/>
                                <w:sz w:val="14"/>
                                <w:szCs w:val="14"/>
                              </w:rPr>
                            </w:pPr>
                            <w:r>
                              <w:rPr>
                                <w:rFonts w:ascii="Arial Narrow"/>
                                <w:i/>
                                <w:iCs/>
                                <w:sz w:val="14"/>
                                <w:lang w:val="uk"/>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5" o:spid="_x0000_s1270" type="#_x0000_t202" style="position:absolute;left:0;text-align:left;margin-left:82.65pt;margin-top:12pt;width:2.1pt;height:7.0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KqwAIAALM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" filled="f" stroked="f">
                <v:textbox inset="0,0,0,0">
                  <w:txbxContent>
                    <w:p w:rsidR="00392B1D" w:rsidRDefault="00392B1D" w:rsidP="00000FF3">
                      <w:pPr>
                        <w:spacing w:line="140" w:lineRule="exact"/>
                        <w:rPr>
                          <w:rFonts w:ascii="Arial Narrow" w:hAnsi="Arial Narrow" w:cs="Arial Narrow"/>
                          <w:sz w:val="14"/>
                          <w:szCs w:val="14"/>
                        </w:rPr>
                      </w:pPr>
                      <w:r>
                        <w:rPr>
                          <w:rFonts w:ascii="Arial Narrow"/>
                          <w:i/>
                          <w:iCs/>
                          <w:sz w:val="14"/>
                          <w:lang w:val="uk"/>
                        </w:rPr>
                        <w:t>t</w:t>
                      </w:r>
                    </w:p>
                  </w:txbxContent>
                </v:textbox>
                <w10:wrap anchorx="page"/>
              </v:shape>
            </w:pict>
          </mc:Fallback>
        </mc:AlternateContent>
      </w:r>
      <w:r w:rsidR="002C6A72" w:rsidRPr="00143B08">
        <w:rPr>
          <w:rFonts w:ascii="Arial Narrow"/>
          <w:i/>
          <w:iCs/>
          <w:sz w:val="20"/>
          <w:lang w:val="uk-UA"/>
        </w:rPr>
        <w:t>P</w:t>
      </w:r>
      <w:r w:rsidR="002C6A72" w:rsidRPr="00143B08">
        <w:rPr>
          <w:rFonts w:ascii="Arial Narrow"/>
          <w:i/>
          <w:iCs/>
          <w:vertAlign w:val="superscript"/>
          <w:lang w:val="uk-UA"/>
        </w:rPr>
        <w:t>B</w:t>
      </w:r>
    </w:p>
    <w:p w:rsidR="002C6A72" w:rsidRPr="00143B08" w:rsidRDefault="00B223CB" w:rsidP="00000FF3">
      <w:pPr>
        <w:pStyle w:val="a3"/>
        <w:spacing w:line="110" w:lineRule="exact"/>
        <w:ind w:left="0" w:firstLine="0"/>
        <w:jc w:val="right"/>
        <w:rPr>
          <w:rFonts w:ascii="Symbol" w:hAnsi="Symbol" w:cs="Symbol"/>
          <w:lang w:val="uk-UA"/>
        </w:rPr>
      </w:pPr>
      <w:r w:rsidRPr="00143B08">
        <w:rPr>
          <w:noProof/>
          <w:lang w:val="uk-UA" w:eastAsia="uk-UA"/>
        </w:rPr>
        <w:drawing>
          <wp:anchor distT="0" distB="0" distL="114300" distR="114300" simplePos="0" relativeHeight="251619840" behindDoc="1" locked="0" layoutInCell="1" allowOverlap="1" wp14:anchorId="17946BE6" wp14:editId="33FC09E2">
            <wp:simplePos x="0" y="0"/>
            <wp:positionH relativeFrom="page">
              <wp:posOffset>885825</wp:posOffset>
            </wp:positionH>
            <wp:positionV relativeFrom="paragraph">
              <wp:posOffset>55880</wp:posOffset>
            </wp:positionV>
            <wp:extent cx="371475" cy="6350"/>
            <wp:effectExtent l="0" t="0" r="0" b="0"/>
            <wp:wrapNone/>
            <wp:docPr id="860"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7147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A72" w:rsidRPr="00143B08">
        <w:rPr>
          <w:rFonts w:ascii="Symbol" w:hAnsi="Symbol" w:cs="Symbol"/>
          <w:lang w:val="uk-UA"/>
        </w:rPr>
        <w:t></w:t>
      </w:r>
    </w:p>
    <w:p w:rsidR="002C6A72" w:rsidRPr="00143B08" w:rsidRDefault="002C6A72" w:rsidP="00000FF3">
      <w:pPr>
        <w:tabs>
          <w:tab w:val="left" w:pos="280"/>
          <w:tab w:val="left" w:pos="3486"/>
        </w:tabs>
        <w:spacing w:before="117"/>
        <w:ind w:left="14"/>
        <w:rPr>
          <w:rFonts w:ascii="Arial Narrow" w:hAnsi="Arial Narrow" w:cs="Arial Narrow"/>
          <w:sz w:val="20"/>
          <w:szCs w:val="20"/>
          <w:lang w:val="uk-UA"/>
        </w:rPr>
      </w:pPr>
      <w:r w:rsidRPr="00143B08">
        <w:rPr>
          <w:lang w:val="uk-UA"/>
        </w:rPr>
        <w:br w:type="column"/>
      </w:r>
      <w:r w:rsidRPr="00143B08">
        <w:rPr>
          <w:rFonts w:ascii="Arial Narrow"/>
          <w:i/>
          <w:iCs/>
          <w:sz w:val="20"/>
          <w:u w:val="single"/>
          <w:lang w:val="uk-UA"/>
        </w:rPr>
        <w:lastRenderedPageBreak/>
        <w:t xml:space="preserve"> </w:t>
      </w:r>
      <w:r w:rsidRPr="00143B08">
        <w:rPr>
          <w:i/>
          <w:iCs/>
          <w:u w:val="single"/>
          <w:lang w:val="uk-UA"/>
        </w:rPr>
        <w:tab/>
      </w:r>
      <w:r w:rsidRPr="00143B08">
        <w:rPr>
          <w:rFonts w:ascii="Arial Narrow" w:hAnsi="Arial Narrow"/>
          <w:i/>
          <w:iCs/>
          <w:sz w:val="20"/>
          <w:u w:val="single"/>
          <w:lang w:val="uk-UA"/>
        </w:rPr>
        <w:t>спостережувана ціна заміни</w:t>
      </w:r>
      <w:r w:rsidRPr="00143B08">
        <w:rPr>
          <w:rFonts w:ascii="Arial Narrow" w:hAnsi="Arial Narrow"/>
          <w:lang w:val="uk-UA"/>
        </w:rPr>
        <w:tab/>
      </w:r>
    </w:p>
    <w:p w:rsidR="002C6A72" w:rsidRPr="00143B08" w:rsidRDefault="002C6A72" w:rsidP="00000FF3">
      <w:pPr>
        <w:rPr>
          <w:rFonts w:ascii="Arial Narrow" w:hAnsi="Arial Narrow" w:cs="Arial Narrow"/>
          <w:sz w:val="20"/>
          <w:szCs w:val="20"/>
          <w:lang w:val="uk-UA"/>
        </w:rPr>
        <w:sectPr w:rsidR="002C6A72" w:rsidRPr="00143B08">
          <w:type w:val="continuous"/>
          <w:pgSz w:w="11910" w:h="16840"/>
          <w:pgMar w:top="0" w:right="1680" w:bottom="280" w:left="540" w:header="720" w:footer="720" w:gutter="0"/>
          <w:cols w:num="2" w:space="720" w:equalWidth="0">
            <w:col w:w="1604" w:space="40"/>
            <w:col w:w="8046"/>
          </w:cols>
        </w:sectPr>
      </w:pPr>
    </w:p>
    <w:p w:rsidR="002C6A72" w:rsidRPr="00143B08" w:rsidRDefault="00B223CB" w:rsidP="00000FF3">
      <w:pPr>
        <w:tabs>
          <w:tab w:val="left" w:pos="1669"/>
        </w:tabs>
        <w:spacing w:line="235" w:lineRule="exact"/>
        <w:ind w:left="1005"/>
        <w:rPr>
          <w:rFonts w:ascii="Arial Narrow" w:hAnsi="Arial Narrow" w:cs="Arial Narrow"/>
          <w:sz w:val="20"/>
          <w:szCs w:val="20"/>
          <w:lang w:val="uk-UA"/>
        </w:rPr>
      </w:pPr>
      <w:r w:rsidRPr="00143B08">
        <w:rPr>
          <w:noProof/>
          <w:lang w:val="uk-UA" w:eastAsia="uk-UA"/>
        </w:rPr>
        <w:lastRenderedPageBreak/>
        <mc:AlternateContent>
          <mc:Choice Requires="wps">
            <w:drawing>
              <wp:anchor distT="0" distB="0" distL="114300" distR="114300" simplePos="0" relativeHeight="251534848" behindDoc="0" locked="0" layoutInCell="1" allowOverlap="1" wp14:anchorId="6713E6D6" wp14:editId="018B8161">
                <wp:simplePos x="0" y="0"/>
                <wp:positionH relativeFrom="page">
                  <wp:posOffset>895985</wp:posOffset>
                </wp:positionH>
                <wp:positionV relativeFrom="paragraph">
                  <wp:posOffset>26035</wp:posOffset>
                </wp:positionV>
                <wp:extent cx="76835" cy="152400"/>
                <wp:effectExtent l="0" t="0" r="18415" b="0"/>
                <wp:wrapNone/>
                <wp:docPr id="813" name="Поле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39" w:lineRule="exact"/>
                              <w:rPr>
                                <w:rFonts w:ascii="Arial Narrow" w:hAnsi="Arial Narrow" w:cs="Arial Narrow"/>
                                <w:sz w:val="14"/>
                                <w:szCs w:val="14"/>
                              </w:rPr>
                            </w:pPr>
                            <w:r>
                              <w:rPr>
                                <w:rFonts w:ascii="Arial Narrow"/>
                                <w:i/>
                                <w:iCs/>
                                <w:sz w:val="20"/>
                                <w:lang w:val="uk"/>
                              </w:rPr>
                              <w:t>P</w:t>
                            </w:r>
                            <w:r>
                              <w:rPr>
                                <w:rFonts w:ascii="Arial Narrow"/>
                                <w:i/>
                                <w:iCs/>
                                <w:sz w:val="14"/>
                                <w:lang w:val="uk"/>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3" o:spid="_x0000_s1271" type="#_x0000_t202" style="position:absolute;left:0;text-align:left;margin-left:70.55pt;margin-top:2.05pt;width:6.05pt;height:12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XnwwIAALQ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" filled="f" stroked="f">
                <v:textbox inset="0,0,0,0">
                  <w:txbxContent>
                    <w:p w:rsidR="00392B1D" w:rsidRDefault="00392B1D" w:rsidP="00000FF3">
                      <w:pPr>
                        <w:spacing w:line="239" w:lineRule="exact"/>
                        <w:rPr>
                          <w:rFonts w:ascii="Arial Narrow" w:hAnsi="Arial Narrow" w:cs="Arial Narrow"/>
                          <w:sz w:val="14"/>
                          <w:szCs w:val="14"/>
                        </w:rPr>
                      </w:pPr>
                      <w:r>
                        <w:rPr>
                          <w:rFonts w:ascii="Arial Narrow"/>
                          <w:i/>
                          <w:iCs/>
                          <w:sz w:val="20"/>
                          <w:lang w:val="uk"/>
                        </w:rPr>
                        <w:t>P</w:t>
                      </w:r>
                      <w:r>
                        <w:rPr>
                          <w:rFonts w:ascii="Arial Narrow"/>
                          <w:i/>
                          <w:iCs/>
                          <w:sz w:val="14"/>
                          <w:lang w:val="uk"/>
                        </w:rPr>
                        <w:t>t</w:t>
                      </w:r>
                    </w:p>
                  </w:txbxContent>
                </v:textbox>
                <w10:wrap anchorx="page"/>
              </v:shape>
            </w:pict>
          </mc:Fallback>
        </mc:AlternateContent>
      </w:r>
      <w:r w:rsidRPr="00143B08">
        <w:rPr>
          <w:noProof/>
          <w:lang w:val="uk-UA" w:eastAsia="uk-UA"/>
        </w:rPr>
        <mc:AlternateContent>
          <mc:Choice Requires="wps">
            <w:drawing>
              <wp:anchor distT="0" distB="0" distL="114300" distR="114300" simplePos="0" relativeHeight="251622912" behindDoc="1" locked="0" layoutInCell="1" allowOverlap="1" wp14:anchorId="5FEF0D59" wp14:editId="70E0087D">
                <wp:simplePos x="0" y="0"/>
                <wp:positionH relativeFrom="page">
                  <wp:posOffset>1112520</wp:posOffset>
                </wp:positionH>
                <wp:positionV relativeFrom="paragraph">
                  <wp:posOffset>26035</wp:posOffset>
                </wp:positionV>
                <wp:extent cx="133350" cy="132715"/>
                <wp:effectExtent l="0" t="0" r="0" b="635"/>
                <wp:wrapNone/>
                <wp:docPr id="812" name="Поле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207" w:lineRule="exact"/>
                              <w:rPr>
                                <w:rFonts w:ascii="Arial Narrow" w:hAnsi="Arial Narrow" w:cs="Arial Narrow"/>
                                <w:sz w:val="20"/>
                                <w:szCs w:val="20"/>
                              </w:rPr>
                            </w:pPr>
                            <w:r>
                              <w:rPr>
                                <w:rFonts w:ascii="Symbol" w:hAnsi="Symbol" w:cs="Symbol"/>
                                <w:sz w:val="20"/>
                                <w:szCs w:val="20"/>
                                <w:lang w:val="uk"/>
                              </w:rPr>
                              <w:t></w:t>
                            </w:r>
                            <w:r>
                              <w:rPr>
                                <w:rFonts w:ascii="Symbol" w:hAnsi="Symbol" w:cs="Symbol"/>
                                <w:sz w:val="20"/>
                                <w:szCs w:val="20"/>
                                <w:lang w:val="uk"/>
                              </w:rPr>
                              <w:t></w:t>
                            </w:r>
                            <w:r>
                              <w:rPr>
                                <w:rFonts w:ascii="Arial Narrow" w:hAnsi="Arial Narrow" w:cs="Arial Narrow"/>
                                <w:i/>
                                <w:iCs/>
                                <w:sz w:val="20"/>
                                <w:szCs w:val="20"/>
                                <w:lang w:val="uk"/>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2" o:spid="_x0000_s1272" type="#_x0000_t202" style="position:absolute;left:0;text-align:left;margin-left:87.6pt;margin-top:2.05pt;width:10.5pt;height:10.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zMvwIAALU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" filled="f" stroked="f">
                <v:textbox inset="0,0,0,0">
                  <w:txbxContent>
                    <w:p w:rsidR="00392B1D" w:rsidRDefault="00392B1D" w:rsidP="00000FF3">
                      <w:pPr>
                        <w:spacing w:line="207" w:lineRule="exact"/>
                        <w:rPr>
                          <w:rFonts w:ascii="Arial Narrow" w:hAnsi="Arial Narrow" w:cs="Arial Narrow"/>
                          <w:sz w:val="20"/>
                          <w:szCs w:val="20"/>
                        </w:rPr>
                      </w:pPr>
                      <w:r>
                        <w:rPr>
                          <w:rFonts w:ascii="Symbol" w:hAnsi="Symbol" w:cs="Symbol"/>
                          <w:sz w:val="20"/>
                          <w:szCs w:val="20"/>
                          <w:lang w:val="uk"/>
                        </w:rPr>
                        <w:t></w:t>
                      </w:r>
                      <w:r>
                        <w:rPr>
                          <w:rFonts w:ascii="Symbol" w:hAnsi="Symbol" w:cs="Symbol"/>
                          <w:sz w:val="20"/>
                          <w:szCs w:val="20"/>
                          <w:lang w:val="uk"/>
                        </w:rPr>
                        <w:t></w:t>
                      </w:r>
                      <w:r>
                        <w:rPr>
                          <w:rFonts w:ascii="Arial Narrow" w:hAnsi="Arial Narrow" w:cs="Arial Narrow"/>
                          <w:i/>
                          <w:iCs/>
                          <w:sz w:val="20"/>
                          <w:szCs w:val="20"/>
                          <w:lang w:val="uk"/>
                        </w:rPr>
                        <w:t>g</w:t>
                      </w:r>
                    </w:p>
                  </w:txbxContent>
                </v:textbox>
                <w10:wrap anchorx="page"/>
              </v:shape>
            </w:pict>
          </mc:Fallback>
        </mc:AlternateContent>
      </w:r>
      <w:r w:rsidRPr="00143B08">
        <w:rPr>
          <w:noProof/>
          <w:lang w:val="uk-UA" w:eastAsia="uk-UA"/>
        </w:rPr>
        <mc:AlternateContent>
          <mc:Choice Requires="wps">
            <w:drawing>
              <wp:anchor distT="0" distB="0" distL="114300" distR="114300" simplePos="0" relativeHeight="251623936" behindDoc="1" locked="0" layoutInCell="1" allowOverlap="1" wp14:anchorId="5DB2A410" wp14:editId="294CCF02">
                <wp:simplePos x="0" y="0"/>
                <wp:positionH relativeFrom="page">
                  <wp:posOffset>985520</wp:posOffset>
                </wp:positionH>
                <wp:positionV relativeFrom="paragraph">
                  <wp:posOffset>88900</wp:posOffset>
                </wp:positionV>
                <wp:extent cx="97155" cy="93345"/>
                <wp:effectExtent l="0" t="0" r="17145" b="1905"/>
                <wp:wrapNone/>
                <wp:docPr id="811" name="Поле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000FF3">
                            <w:pPr>
                              <w:spacing w:line="146" w:lineRule="exact"/>
                              <w:rPr>
                                <w:rFonts w:cs="Calibri"/>
                                <w:sz w:val="14"/>
                                <w:szCs w:val="14"/>
                              </w:rPr>
                            </w:pPr>
                            <w:r>
                              <w:rPr>
                                <w:rFonts w:ascii="Symbol" w:hAnsi="Symbol" w:cs="Symbol"/>
                                <w:sz w:val="14"/>
                                <w:szCs w:val="14"/>
                                <w:lang w:val="uk"/>
                              </w:rPr>
                              <w:t></w:t>
                            </w:r>
                            <w:r>
                              <w:rPr>
                                <w:rFonts w:cs="Calibri"/>
                                <w:sz w:val="14"/>
                                <w:szCs w:val="14"/>
                                <w:lang w:val="uk"/>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1" o:spid="_x0000_s1273" type="#_x0000_t202" style="position:absolute;left:0;text-align:left;margin-left:77.6pt;margin-top:7pt;width:7.65pt;height:7.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" filled="f" stroked="f">
                <v:textbox inset="0,0,0,0">
                  <w:txbxContent>
                    <w:p w:rsidR="00392B1D" w:rsidRDefault="00392B1D" w:rsidP="00000FF3">
                      <w:pPr>
                        <w:spacing w:line="146" w:lineRule="exact"/>
                        <w:rPr>
                          <w:rFonts w:cs="Calibri"/>
                          <w:sz w:val="14"/>
                          <w:szCs w:val="14"/>
                        </w:rPr>
                      </w:pPr>
                      <w:r>
                        <w:rPr>
                          <w:rFonts w:ascii="Symbol" w:hAnsi="Symbol" w:cs="Symbol"/>
                          <w:sz w:val="14"/>
                          <w:szCs w:val="14"/>
                          <w:lang w:val="uk"/>
                        </w:rPr>
                        <w:t></w:t>
                      </w:r>
                      <w:r>
                        <w:rPr>
                          <w:rFonts w:cs="Calibri"/>
                          <w:sz w:val="14"/>
                          <w:szCs w:val="14"/>
                          <w:lang w:val="uk"/>
                        </w:rPr>
                        <w:t>1</w:t>
                      </w:r>
                    </w:p>
                  </w:txbxContent>
                </v:textbox>
                <w10:wrap anchorx="page"/>
              </v:shape>
            </w:pict>
          </mc:Fallback>
        </mc:AlternateContent>
      </w:r>
      <w:r w:rsidR="002C6A72" w:rsidRPr="00143B08">
        <w:rPr>
          <w:rFonts w:ascii="Arial Narrow" w:hAnsi="Arial Narrow" w:cs="Arial Narrow"/>
          <w:i/>
          <w:iCs/>
          <w:sz w:val="14"/>
          <w:szCs w:val="14"/>
          <w:lang w:val="uk-UA"/>
        </w:rPr>
        <w:t>A</w:t>
      </w:r>
      <w:r w:rsidR="002C6A72" w:rsidRPr="00143B08">
        <w:rPr>
          <w:rFonts w:ascii="Arial Narrow" w:hAnsi="Arial Narrow" w:cs="Arial Narrow"/>
          <w:i/>
          <w:iCs/>
          <w:sz w:val="14"/>
          <w:szCs w:val="14"/>
          <w:lang w:val="uk-UA"/>
        </w:rPr>
        <w:tab/>
      </w:r>
      <w:r w:rsidR="002C6A72" w:rsidRPr="00143B08">
        <w:rPr>
          <w:rFonts w:ascii="Arial Narrow" w:hAnsi="Arial Narrow" w:cs="Arial Narrow"/>
          <w:i/>
          <w:iCs/>
          <w:sz w:val="20"/>
          <w:szCs w:val="20"/>
          <w:lang w:val="uk-UA"/>
        </w:rPr>
        <w:t>спостережувана ціна моделі</w:t>
      </w:r>
      <w:r w:rsidR="00143B08">
        <w:rPr>
          <w:rFonts w:ascii="Arial Narrow" w:hAnsi="Arial Narrow" w:cs="Arial Narrow"/>
          <w:i/>
          <w:iCs/>
          <w:sz w:val="20"/>
          <w:szCs w:val="20"/>
          <w:lang w:val="uk-UA"/>
        </w:rPr>
        <w:t>, що замінюється</w:t>
      </w:r>
      <w:r w:rsidR="002C6A72" w:rsidRPr="00143B08">
        <w:rPr>
          <w:rFonts w:ascii="Arial Narrow" w:hAnsi="Arial Narrow" w:cs="Arial Narrow"/>
          <w:i/>
          <w:iCs/>
          <w:sz w:val="20"/>
          <w:szCs w:val="20"/>
          <w:lang w:val="uk-UA"/>
        </w:rPr>
        <w:t xml:space="preserve"> </w:t>
      </w:r>
      <w:r w:rsidR="002C6A72" w:rsidRPr="00143B08">
        <w:rPr>
          <w:rFonts w:ascii="Symbol" w:hAnsi="Symbol" w:cs="Symbol"/>
          <w:i/>
          <w:iCs/>
          <w:sz w:val="20"/>
          <w:szCs w:val="20"/>
          <w:lang w:val="uk-UA"/>
        </w:rPr>
        <w:t></w:t>
      </w:r>
      <w:r w:rsidR="002C6A72" w:rsidRPr="00143B08">
        <w:rPr>
          <w:rFonts w:ascii="Symbol" w:hAnsi="Symbol" w:cs="Symbol"/>
          <w:i/>
          <w:iCs/>
          <w:sz w:val="20"/>
          <w:szCs w:val="20"/>
          <w:lang w:val="uk-UA"/>
        </w:rPr>
        <w:t></w:t>
      </w:r>
      <w:r w:rsidR="002C6A72" w:rsidRPr="00143B08">
        <w:rPr>
          <w:rFonts w:ascii="Arial Narrow" w:hAnsi="Arial Narrow" w:cs="Arial Narrow"/>
          <w:i/>
          <w:iCs/>
          <w:sz w:val="20"/>
          <w:szCs w:val="20"/>
          <w:lang w:val="uk-UA"/>
        </w:rPr>
        <w:t>g</w:t>
      </w:r>
    </w:p>
    <w:p w:rsidR="002C6A72" w:rsidRPr="00143B08" w:rsidRDefault="002C6A72" w:rsidP="00000FF3">
      <w:pPr>
        <w:spacing w:before="9"/>
        <w:rPr>
          <w:rFonts w:ascii="Arial Narrow" w:hAnsi="Arial Narrow" w:cs="Arial Narrow"/>
          <w:sz w:val="12"/>
          <w:szCs w:val="12"/>
          <w:lang w:val="uk-UA"/>
        </w:rPr>
      </w:pPr>
    </w:p>
    <w:p w:rsidR="002C6A72" w:rsidRPr="00143B08" w:rsidRDefault="002C6A72" w:rsidP="00176C03">
      <w:pPr>
        <w:pStyle w:val="a3"/>
        <w:numPr>
          <w:ilvl w:val="0"/>
          <w:numId w:val="26"/>
        </w:numPr>
        <w:tabs>
          <w:tab w:val="left" w:pos="821"/>
        </w:tabs>
        <w:spacing w:before="72" w:line="240" w:lineRule="exact"/>
        <w:ind w:right="1716" w:hanging="339"/>
        <w:jc w:val="both"/>
        <w:rPr>
          <w:rFonts w:cs="Calibri"/>
          <w:lang w:val="uk-UA"/>
        </w:rPr>
      </w:pPr>
      <w:r w:rsidRPr="00143B08">
        <w:rPr>
          <w:lang w:val="uk-UA"/>
        </w:rPr>
        <w:t xml:space="preserve">Для розрахунку індексу у випадках із замінами підставте динаміку цін з урахуванням </w:t>
      </w:r>
      <w:r w:rsidR="00176C03">
        <w:rPr>
          <w:lang w:val="uk-UA"/>
        </w:rPr>
        <w:t xml:space="preserve">коригування </w:t>
      </w:r>
      <w:r w:rsidRPr="00143B08">
        <w:rPr>
          <w:lang w:val="uk-UA"/>
        </w:rPr>
        <w:t>якості замість звичайного члену. В цьому прикладі модель А була замінена на модель B:</w:t>
      </w:r>
    </w:p>
    <w:p w:rsidR="002C6A72" w:rsidRPr="00143B08" w:rsidRDefault="002C6A72" w:rsidP="00000FF3">
      <w:pPr>
        <w:rPr>
          <w:rFonts w:cs="Calibri"/>
          <w:sz w:val="20"/>
          <w:szCs w:val="20"/>
          <w:lang w:val="uk-UA"/>
        </w:rPr>
      </w:pPr>
    </w:p>
    <w:p w:rsidR="002C6A72" w:rsidRPr="00143B08" w:rsidRDefault="002C6A72" w:rsidP="00000FF3">
      <w:pPr>
        <w:rPr>
          <w:rFonts w:cs="Calibri"/>
          <w:sz w:val="20"/>
          <w:szCs w:val="20"/>
          <w:lang w:val="uk-UA"/>
        </w:rPr>
      </w:pPr>
    </w:p>
    <w:p w:rsidR="002C6A72" w:rsidRPr="00143B08" w:rsidRDefault="002C6A72" w:rsidP="00000FF3">
      <w:pPr>
        <w:spacing w:before="3"/>
        <w:rPr>
          <w:rFonts w:cs="Calibri"/>
          <w:lang w:val="uk-UA"/>
        </w:rPr>
      </w:pPr>
    </w:p>
    <w:p w:rsidR="002C6A72" w:rsidRPr="00143B08" w:rsidRDefault="00240E0B" w:rsidP="00000FF3">
      <w:pPr>
        <w:tabs>
          <w:tab w:val="right" w:pos="7965"/>
        </w:tabs>
        <w:spacing w:before="73"/>
        <w:ind w:left="481"/>
        <w:rPr>
          <w:rFonts w:cs="Calibri"/>
          <w:sz w:val="20"/>
          <w:szCs w:val="20"/>
          <w:lang w:val="uk-UA"/>
        </w:rPr>
      </w:pPr>
      <w:r w:rsidRPr="00143B08">
        <w:rPr>
          <w:rFonts w:ascii="Trebuchet MS" w:hAnsi="Trebuchet MS"/>
          <w:spacing w:val="-2"/>
          <w:sz w:val="16"/>
          <w:lang w:val="uk-UA"/>
        </w:rPr>
        <w:t>Федеральне статистичне управління, Статистика та наука, Том 13/2009</w:t>
      </w:r>
      <w:r w:rsidR="002C6A72" w:rsidRPr="00143B08">
        <w:rPr>
          <w:sz w:val="20"/>
          <w:lang w:val="uk-UA"/>
        </w:rPr>
        <w:tab/>
      </w:r>
      <w:r w:rsidR="002C6A72" w:rsidRPr="001E5F58">
        <w:rPr>
          <w:rFonts w:ascii="Arial Narrow" w:hAnsi="Arial Narrow"/>
          <w:sz w:val="20"/>
          <w:lang w:val="uk-UA"/>
        </w:rPr>
        <w:t>249</w:t>
      </w:r>
    </w:p>
    <w:p w:rsidR="002C6A72" w:rsidRPr="000147D2" w:rsidRDefault="002C6A72" w:rsidP="00000FF3">
      <w:pPr>
        <w:rPr>
          <w:rFonts w:cs="Calibri"/>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4"/>
        <w:rPr>
          <w:rFonts w:cs="Calibri"/>
          <w:sz w:val="10"/>
          <w:szCs w:val="10"/>
          <w:highlight w:val="yellow"/>
          <w:lang w:val="uk-UA"/>
        </w:rPr>
      </w:pPr>
    </w:p>
    <w:p w:rsidR="002C6A72" w:rsidRPr="000147D2" w:rsidRDefault="002C6A72" w:rsidP="00000FF3">
      <w:pPr>
        <w:rPr>
          <w:rFonts w:cs="Calibri"/>
          <w:sz w:val="10"/>
          <w:szCs w:val="10"/>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ind w:left="1118"/>
        <w:rPr>
          <w:rFonts w:ascii="Arial Narrow" w:hAnsi="Arial Narrow" w:cs="Arial Narrow"/>
          <w:sz w:val="20"/>
          <w:szCs w:val="20"/>
          <w:highlight w:val="yellow"/>
          <w:lang w:val="uk-UA"/>
        </w:rPr>
      </w:pPr>
      <w:bookmarkStart w:id="233" w:name=""/>
      <w:bookmarkStart w:id="234" w:name=""/>
      <w:bookmarkStart w:id="235" w:name=""/>
      <w:bookmarkEnd w:id="233"/>
      <w:bookmarkEnd w:id="234"/>
      <w:bookmarkEnd w:id="235"/>
    </w:p>
    <w:p w:rsidR="002C6A72" w:rsidRPr="000147D2" w:rsidRDefault="000D21AE" w:rsidP="00000FF3">
      <w:pPr>
        <w:ind w:left="1118"/>
        <w:rPr>
          <w:rFonts w:ascii="Arial Narrow" w:hAnsi="Arial Narrow" w:cs="Arial Narrow"/>
          <w:sz w:val="20"/>
          <w:szCs w:val="20"/>
          <w:highlight w:val="yellow"/>
          <w:lang w:val="uk-UA"/>
        </w:rPr>
      </w:pPr>
      <w:r>
        <w:rPr>
          <w:rFonts w:ascii="Arial Narrow" w:hAnsi="Arial Narrow" w:cs="Arial Narrow"/>
          <w:noProof/>
          <w:sz w:val="20"/>
          <w:szCs w:val="20"/>
          <w:lang w:val="uk-UA" w:eastAsia="uk-UA"/>
        </w:rPr>
        <w:drawing>
          <wp:inline distT="0" distB="0" distL="0" distR="0">
            <wp:extent cx="4759067" cy="599796"/>
            <wp:effectExtent l="0" t="0" r="381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758910" cy="599776"/>
                    </a:xfrm>
                    <a:prstGeom prst="rect">
                      <a:avLst/>
                    </a:prstGeom>
                    <a:noFill/>
                    <a:ln>
                      <a:noFill/>
                    </a:ln>
                  </pic:spPr>
                </pic:pic>
              </a:graphicData>
            </a:graphic>
          </wp:inline>
        </w:drawing>
      </w:r>
    </w:p>
    <w:p w:rsidR="002C6A72" w:rsidRPr="000147D2" w:rsidRDefault="002C6A72" w:rsidP="00000FF3">
      <w:pPr>
        <w:ind w:left="1118"/>
        <w:rPr>
          <w:rFonts w:ascii="Arial Narrow" w:hAnsi="Arial Narrow" w:cs="Arial Narrow"/>
          <w:sz w:val="20"/>
          <w:szCs w:val="20"/>
          <w:highlight w:val="yellow"/>
          <w:lang w:val="uk-UA"/>
        </w:rPr>
      </w:pPr>
    </w:p>
    <w:p w:rsidR="002C6A72" w:rsidRPr="000147D2" w:rsidRDefault="002C6A72" w:rsidP="00000FF3">
      <w:pPr>
        <w:spacing w:line="251" w:lineRule="exact"/>
        <w:rPr>
          <w:rFonts w:ascii="Arial Narrow" w:hAnsi="Arial Narrow" w:cs="Arial Narrow"/>
          <w:sz w:val="20"/>
          <w:szCs w:val="20"/>
          <w:highlight w:val="yellow"/>
          <w:lang w:val="uk-UA"/>
        </w:rPr>
        <w:sectPr w:rsidR="002C6A72" w:rsidRPr="000147D2" w:rsidSect="003303BB">
          <w:type w:val="continuous"/>
          <w:pgSz w:w="11910" w:h="16840"/>
          <w:pgMar w:top="0" w:right="1680" w:bottom="280" w:left="540" w:header="720" w:footer="720" w:gutter="0"/>
          <w:cols w:space="40"/>
        </w:sectPr>
      </w:pPr>
    </w:p>
    <w:p w:rsidR="002C6A72" w:rsidRPr="000147D2" w:rsidRDefault="002C6A72" w:rsidP="00000FF3">
      <w:pPr>
        <w:spacing w:before="3"/>
        <w:rPr>
          <w:rFonts w:ascii="Arial Narrow" w:hAnsi="Arial Narrow" w:cs="Arial Narrow"/>
          <w:sz w:val="10"/>
          <w:szCs w:val="10"/>
          <w:highlight w:val="yellow"/>
          <w:lang w:val="uk-UA"/>
        </w:rPr>
      </w:pPr>
    </w:p>
    <w:p w:rsidR="002C6A72" w:rsidRPr="00FE27B0" w:rsidRDefault="002C6A72" w:rsidP="00000FF3">
      <w:pPr>
        <w:pStyle w:val="5"/>
        <w:spacing w:before="75"/>
        <w:rPr>
          <w:rFonts w:asciiTheme="minorHAnsi" w:hAnsiTheme="minorHAnsi" w:cstheme="minorHAnsi"/>
          <w:b w:val="0"/>
          <w:bCs/>
          <w:i w:val="0"/>
          <w:sz w:val="24"/>
          <w:szCs w:val="24"/>
          <w:lang w:val="uk-UA"/>
        </w:rPr>
      </w:pPr>
      <w:r w:rsidRPr="00FE27B0">
        <w:rPr>
          <w:rFonts w:asciiTheme="minorHAnsi" w:eastAsia="Times New Roman" w:hAnsiTheme="minorHAnsi" w:cstheme="minorHAnsi"/>
          <w:i w:val="0"/>
          <w:sz w:val="24"/>
          <w:szCs w:val="24"/>
          <w:lang w:val="uk-UA"/>
        </w:rPr>
        <w:t>Тема 5:</w:t>
      </w:r>
      <w:r w:rsidRPr="00FE27B0">
        <w:rPr>
          <w:rFonts w:asciiTheme="minorHAnsi" w:eastAsia="Times New Roman" w:hAnsiTheme="minorHAnsi" w:cstheme="minorHAnsi"/>
          <w:b w:val="0"/>
          <w:bCs/>
          <w:i w:val="0"/>
          <w:sz w:val="24"/>
          <w:szCs w:val="24"/>
          <w:lang w:val="uk-UA"/>
        </w:rPr>
        <w:t xml:space="preserve"> </w:t>
      </w:r>
      <w:r w:rsidRPr="00FE27B0">
        <w:rPr>
          <w:rFonts w:asciiTheme="minorHAnsi" w:eastAsia="Times New Roman" w:hAnsiTheme="minorHAnsi" w:cstheme="minorHAnsi"/>
          <w:i w:val="0"/>
          <w:sz w:val="24"/>
          <w:szCs w:val="24"/>
          <w:lang w:val="uk-UA"/>
        </w:rPr>
        <w:t xml:space="preserve">Оновлення </w:t>
      </w:r>
      <w:r w:rsidR="007C7867" w:rsidRPr="00FE27B0">
        <w:rPr>
          <w:rFonts w:asciiTheme="minorHAnsi" w:eastAsia="Times New Roman" w:hAnsiTheme="minorHAnsi" w:cstheme="minorHAnsi"/>
          <w:i w:val="0"/>
          <w:sz w:val="24"/>
          <w:szCs w:val="24"/>
          <w:lang w:val="uk-UA"/>
        </w:rPr>
        <w:t>гедонічної</w:t>
      </w:r>
      <w:r w:rsidRPr="00FE27B0">
        <w:rPr>
          <w:rFonts w:asciiTheme="minorHAnsi" w:eastAsia="Times New Roman" w:hAnsiTheme="minorHAnsi" w:cstheme="minorHAnsi"/>
          <w:i w:val="0"/>
          <w:sz w:val="24"/>
          <w:szCs w:val="24"/>
          <w:lang w:val="uk-UA"/>
        </w:rPr>
        <w:t xml:space="preserve"> функції</w:t>
      </w:r>
    </w:p>
    <w:p w:rsidR="002C6A72" w:rsidRPr="00FE27B0" w:rsidRDefault="002C6A72" w:rsidP="00000FF3">
      <w:pPr>
        <w:pStyle w:val="a3"/>
        <w:numPr>
          <w:ilvl w:val="0"/>
          <w:numId w:val="5"/>
        </w:numPr>
        <w:tabs>
          <w:tab w:val="left" w:pos="821"/>
        </w:tabs>
        <w:spacing w:before="121" w:line="240" w:lineRule="exact"/>
        <w:ind w:right="1719" w:hanging="339"/>
        <w:rPr>
          <w:rFonts w:cs="Calibri"/>
          <w:lang w:val="uk-UA"/>
        </w:rPr>
      </w:pPr>
      <w:r w:rsidRPr="00FE27B0">
        <w:rPr>
          <w:lang w:val="uk-UA"/>
        </w:rPr>
        <w:t>Враховуючи повільні зміни, що відбуваються на кни</w:t>
      </w:r>
      <w:r w:rsidR="00FE27B0">
        <w:rPr>
          <w:lang w:val="uk-UA"/>
        </w:rPr>
        <w:t>жк</w:t>
      </w:r>
      <w:r w:rsidRPr="00FE27B0">
        <w:rPr>
          <w:lang w:val="uk-UA"/>
        </w:rPr>
        <w:t>овому ринку, достатньо оновлювати рівняння регресії щорічно.</w:t>
      </w:r>
    </w:p>
    <w:p w:rsidR="002C6A72" w:rsidRPr="00FE27B0" w:rsidRDefault="002C6A72" w:rsidP="00000FF3">
      <w:pPr>
        <w:spacing w:before="5"/>
        <w:rPr>
          <w:rFonts w:cs="Calibri"/>
          <w:sz w:val="19"/>
          <w:szCs w:val="19"/>
          <w:lang w:val="uk-UA"/>
        </w:rPr>
      </w:pPr>
    </w:p>
    <w:p w:rsidR="002C6A72" w:rsidRPr="00FE27B0" w:rsidRDefault="002F049E" w:rsidP="00000FF3">
      <w:pPr>
        <w:pStyle w:val="4"/>
        <w:numPr>
          <w:ilvl w:val="1"/>
          <w:numId w:val="27"/>
        </w:numPr>
        <w:tabs>
          <w:tab w:val="left" w:pos="1219"/>
        </w:tabs>
        <w:ind w:left="1218" w:hanging="737"/>
        <w:rPr>
          <w:rFonts w:asciiTheme="minorHAnsi" w:hAnsiTheme="minorHAnsi" w:cstheme="minorHAnsi"/>
          <w:b w:val="0"/>
          <w:bCs/>
          <w:sz w:val="24"/>
          <w:szCs w:val="24"/>
          <w:lang w:val="uk-UA"/>
        </w:rPr>
      </w:pPr>
      <w:r w:rsidRPr="00FE27B0">
        <w:rPr>
          <w:rFonts w:asciiTheme="minorHAnsi" w:eastAsia="Times New Roman" w:hAnsiTheme="minorHAnsi" w:cstheme="minorHAnsi"/>
          <w:sz w:val="24"/>
          <w:szCs w:val="24"/>
          <w:lang w:val="uk-UA"/>
        </w:rPr>
        <w:t>Оцінка витрат</w:t>
      </w:r>
    </w:p>
    <w:p w:rsidR="002C6A72" w:rsidRPr="00FE27B0" w:rsidRDefault="002C6A72" w:rsidP="00000FF3">
      <w:pPr>
        <w:pStyle w:val="5"/>
        <w:spacing w:before="120"/>
        <w:rPr>
          <w:rFonts w:asciiTheme="minorHAnsi" w:hAnsiTheme="minorHAnsi" w:cstheme="minorHAnsi"/>
          <w:b w:val="0"/>
          <w:bCs/>
          <w:i w:val="0"/>
          <w:sz w:val="24"/>
          <w:szCs w:val="24"/>
          <w:lang w:val="uk-UA"/>
        </w:rPr>
      </w:pPr>
      <w:r w:rsidRPr="00FE27B0">
        <w:rPr>
          <w:rFonts w:asciiTheme="minorHAnsi" w:eastAsia="Times New Roman" w:hAnsiTheme="minorHAnsi" w:cstheme="minorHAnsi"/>
          <w:i w:val="0"/>
          <w:sz w:val="24"/>
          <w:szCs w:val="24"/>
          <w:lang w:val="uk-UA"/>
        </w:rPr>
        <w:t>Разов</w:t>
      </w:r>
      <w:r w:rsidR="00FE27B0">
        <w:rPr>
          <w:rFonts w:asciiTheme="minorHAnsi" w:eastAsia="Times New Roman" w:hAnsiTheme="minorHAnsi" w:cstheme="minorHAnsi"/>
          <w:i w:val="0"/>
          <w:sz w:val="24"/>
          <w:szCs w:val="24"/>
          <w:lang w:val="uk-UA"/>
        </w:rPr>
        <w:t>і заходи</w:t>
      </w:r>
      <w:r w:rsidRPr="00FE27B0">
        <w:rPr>
          <w:rFonts w:asciiTheme="minorHAnsi" w:eastAsia="Times New Roman" w:hAnsiTheme="minorHAnsi" w:cstheme="minorHAnsi"/>
          <w:i w:val="0"/>
          <w:sz w:val="24"/>
          <w:szCs w:val="24"/>
          <w:lang w:val="uk-UA"/>
        </w:rPr>
        <w:t xml:space="preserve"> при впровадженні</w:t>
      </w:r>
    </w:p>
    <w:p w:rsidR="002C6A72" w:rsidRPr="00FE27B0" w:rsidRDefault="002C6A72" w:rsidP="00FE27B0">
      <w:pPr>
        <w:pStyle w:val="a3"/>
        <w:numPr>
          <w:ilvl w:val="0"/>
          <w:numId w:val="5"/>
        </w:numPr>
        <w:tabs>
          <w:tab w:val="left" w:pos="821"/>
        </w:tabs>
        <w:spacing w:before="121" w:line="240" w:lineRule="exact"/>
        <w:ind w:right="1719" w:hanging="339"/>
        <w:jc w:val="both"/>
        <w:rPr>
          <w:rFonts w:cs="Calibri"/>
          <w:lang w:val="uk-UA"/>
        </w:rPr>
      </w:pPr>
      <w:r w:rsidRPr="00FE27B0">
        <w:rPr>
          <w:lang w:val="uk-UA"/>
        </w:rPr>
        <w:t>Для впровадження, в тому числі, наприклад, збору даних для оцінки регресії, може знадобитися до чотирьох місяців.</w:t>
      </w:r>
    </w:p>
    <w:p w:rsidR="002C6A72" w:rsidRPr="00FE27B0" w:rsidRDefault="009C7137" w:rsidP="00000FF3">
      <w:pPr>
        <w:pStyle w:val="5"/>
        <w:spacing w:before="178"/>
        <w:rPr>
          <w:rFonts w:ascii="Arial Narrow" w:hAnsi="Arial Narrow" w:cs="Arial Narrow"/>
          <w:b w:val="0"/>
          <w:bCs/>
          <w:i w:val="0"/>
          <w:sz w:val="24"/>
          <w:szCs w:val="24"/>
          <w:lang w:val="uk-UA"/>
        </w:rPr>
      </w:pPr>
      <w:r w:rsidRPr="00FE27B0">
        <w:rPr>
          <w:rFonts w:ascii="Arial Narrow" w:eastAsia="Times New Roman"/>
          <w:i w:val="0"/>
          <w:sz w:val="24"/>
          <w:szCs w:val="24"/>
          <w:lang w:val="uk-UA"/>
        </w:rPr>
        <w:t>Поточні</w:t>
      </w:r>
      <w:r w:rsidRPr="00FE27B0">
        <w:rPr>
          <w:rFonts w:ascii="Arial Narrow" w:eastAsia="Times New Roman"/>
          <w:i w:val="0"/>
          <w:sz w:val="24"/>
          <w:szCs w:val="24"/>
          <w:lang w:val="uk-UA"/>
        </w:rPr>
        <w:t xml:space="preserve"> </w:t>
      </w:r>
      <w:r w:rsidRPr="00FE27B0">
        <w:rPr>
          <w:rFonts w:ascii="Arial Narrow" w:eastAsia="Times New Roman"/>
          <w:i w:val="0"/>
          <w:sz w:val="24"/>
          <w:szCs w:val="24"/>
          <w:lang w:val="uk-UA"/>
        </w:rPr>
        <w:t>заходи</w:t>
      </w:r>
      <w:r w:rsidR="00FE27B0">
        <w:rPr>
          <w:rFonts w:ascii="Arial Narrow" w:eastAsia="Times New Roman"/>
          <w:i w:val="0"/>
          <w:sz w:val="24"/>
          <w:szCs w:val="24"/>
          <w:lang w:val="uk-UA"/>
        </w:rPr>
        <w:t xml:space="preserve"> </w:t>
      </w:r>
      <w:r w:rsidR="002C6A72" w:rsidRPr="00FE27B0">
        <w:rPr>
          <w:rFonts w:ascii="Arial Narrow" w:eastAsia="Times New Roman"/>
          <w:i w:val="0"/>
          <w:sz w:val="24"/>
          <w:szCs w:val="24"/>
          <w:lang w:val="uk-UA"/>
        </w:rPr>
        <w:t>при</w:t>
      </w:r>
      <w:r w:rsidR="002C6A72" w:rsidRPr="00FE27B0">
        <w:rPr>
          <w:rFonts w:ascii="Arial Narrow" w:eastAsia="Times New Roman"/>
          <w:i w:val="0"/>
          <w:sz w:val="24"/>
          <w:szCs w:val="24"/>
          <w:lang w:val="uk-UA"/>
        </w:rPr>
        <w:t xml:space="preserve"> </w:t>
      </w:r>
      <w:r w:rsidR="002C6A72" w:rsidRPr="00FE27B0">
        <w:rPr>
          <w:rFonts w:ascii="Arial Narrow" w:eastAsia="Times New Roman"/>
          <w:i w:val="0"/>
          <w:sz w:val="24"/>
          <w:szCs w:val="24"/>
          <w:lang w:val="uk-UA"/>
        </w:rPr>
        <w:t>зборі</w:t>
      </w:r>
      <w:r w:rsidR="002C6A72" w:rsidRPr="00FE27B0">
        <w:rPr>
          <w:rFonts w:ascii="Arial Narrow" w:eastAsia="Times New Roman"/>
          <w:i w:val="0"/>
          <w:sz w:val="24"/>
          <w:szCs w:val="24"/>
          <w:lang w:val="uk-UA"/>
        </w:rPr>
        <w:t xml:space="preserve"> </w:t>
      </w:r>
      <w:r w:rsidR="002C6A72" w:rsidRPr="00FE27B0">
        <w:rPr>
          <w:rFonts w:ascii="Arial Narrow" w:eastAsia="Times New Roman"/>
          <w:i w:val="0"/>
          <w:sz w:val="24"/>
          <w:szCs w:val="24"/>
          <w:lang w:val="uk-UA"/>
        </w:rPr>
        <w:t>цін</w:t>
      </w:r>
      <w:r w:rsidR="002C6A72" w:rsidRPr="00FE27B0">
        <w:rPr>
          <w:rFonts w:ascii="Arial Narrow" w:eastAsia="Times New Roman"/>
          <w:i w:val="0"/>
          <w:sz w:val="24"/>
          <w:szCs w:val="24"/>
          <w:lang w:val="uk-UA"/>
        </w:rPr>
        <w:t xml:space="preserve"> </w:t>
      </w:r>
      <w:r w:rsidR="002C6A72" w:rsidRPr="00FE27B0">
        <w:rPr>
          <w:rFonts w:ascii="Arial Narrow" w:eastAsia="Times New Roman"/>
          <w:i w:val="0"/>
          <w:sz w:val="24"/>
          <w:szCs w:val="24"/>
          <w:lang w:val="uk-UA"/>
        </w:rPr>
        <w:t>і</w:t>
      </w:r>
      <w:r w:rsidR="002C6A72" w:rsidRPr="00FE27B0">
        <w:rPr>
          <w:rFonts w:ascii="Arial Narrow" w:eastAsia="Times New Roman"/>
          <w:i w:val="0"/>
          <w:sz w:val="24"/>
          <w:szCs w:val="24"/>
          <w:lang w:val="uk-UA"/>
        </w:rPr>
        <w:t xml:space="preserve"> </w:t>
      </w:r>
      <w:r w:rsidR="002C6A72" w:rsidRPr="00FE27B0">
        <w:rPr>
          <w:rFonts w:ascii="Arial Narrow" w:eastAsia="Times New Roman"/>
          <w:i w:val="0"/>
          <w:sz w:val="24"/>
          <w:szCs w:val="24"/>
          <w:lang w:val="uk-UA"/>
        </w:rPr>
        <w:t>розрахунку</w:t>
      </w:r>
      <w:r w:rsidR="002C6A72" w:rsidRPr="00FE27B0">
        <w:rPr>
          <w:rFonts w:ascii="Arial Narrow" w:eastAsia="Times New Roman"/>
          <w:i w:val="0"/>
          <w:sz w:val="24"/>
          <w:szCs w:val="24"/>
          <w:lang w:val="uk-UA"/>
        </w:rPr>
        <w:t xml:space="preserve"> </w:t>
      </w:r>
      <w:r w:rsidR="002C6A72" w:rsidRPr="00FE27B0">
        <w:rPr>
          <w:rFonts w:ascii="Arial Narrow" w:eastAsia="Times New Roman"/>
          <w:i w:val="0"/>
          <w:sz w:val="24"/>
          <w:szCs w:val="24"/>
          <w:lang w:val="uk-UA"/>
        </w:rPr>
        <w:t>індексу</w:t>
      </w:r>
    </w:p>
    <w:p w:rsidR="002C6A72" w:rsidRPr="00FE27B0" w:rsidRDefault="002C6A72" w:rsidP="00000FF3">
      <w:pPr>
        <w:pStyle w:val="a3"/>
        <w:numPr>
          <w:ilvl w:val="0"/>
          <w:numId w:val="5"/>
        </w:numPr>
        <w:tabs>
          <w:tab w:val="left" w:pos="821"/>
        </w:tabs>
        <w:spacing w:before="121" w:line="240" w:lineRule="exact"/>
        <w:ind w:right="1719" w:hanging="339"/>
        <w:rPr>
          <w:rFonts w:cs="Calibri"/>
          <w:lang w:val="uk-UA"/>
        </w:rPr>
      </w:pPr>
      <w:r w:rsidRPr="00FE27B0">
        <w:rPr>
          <w:lang w:val="uk-UA"/>
        </w:rPr>
        <w:t>В цілому для збору даних про ціни та розрахунку індексу може знадобитися до п'яти днів.</w:t>
      </w:r>
    </w:p>
    <w:p w:rsidR="002C6A72" w:rsidRPr="00FE27B0" w:rsidRDefault="002C6A72" w:rsidP="00000FF3">
      <w:pPr>
        <w:spacing w:before="5"/>
        <w:rPr>
          <w:rFonts w:cs="Calibri"/>
          <w:sz w:val="19"/>
          <w:szCs w:val="19"/>
          <w:lang w:val="uk-UA"/>
        </w:rPr>
      </w:pPr>
    </w:p>
    <w:p w:rsidR="002C6A72" w:rsidRPr="00FE27B0" w:rsidRDefault="002C6A72" w:rsidP="00000FF3">
      <w:pPr>
        <w:pStyle w:val="4"/>
        <w:numPr>
          <w:ilvl w:val="1"/>
          <w:numId w:val="27"/>
        </w:numPr>
        <w:tabs>
          <w:tab w:val="left" w:pos="1219"/>
        </w:tabs>
        <w:ind w:left="1218" w:hanging="737"/>
        <w:rPr>
          <w:rFonts w:asciiTheme="minorHAnsi" w:hAnsiTheme="minorHAnsi" w:cstheme="minorHAnsi"/>
          <w:b w:val="0"/>
          <w:bCs/>
          <w:sz w:val="24"/>
          <w:szCs w:val="24"/>
          <w:lang w:val="uk-UA"/>
        </w:rPr>
      </w:pPr>
      <w:r w:rsidRPr="00FE27B0">
        <w:rPr>
          <w:rFonts w:asciiTheme="minorHAnsi" w:eastAsia="Times New Roman" w:hAnsiTheme="minorHAnsi" w:cstheme="minorHAnsi"/>
          <w:sz w:val="24"/>
          <w:szCs w:val="24"/>
          <w:lang w:val="uk-UA"/>
        </w:rPr>
        <w:t>Приклади</w:t>
      </w:r>
    </w:p>
    <w:p w:rsidR="002C6A72" w:rsidRPr="00FE27B0" w:rsidRDefault="002C6A72" w:rsidP="00000FF3">
      <w:pPr>
        <w:pStyle w:val="5"/>
        <w:spacing w:before="120"/>
        <w:rPr>
          <w:rFonts w:ascii="Arial Narrow" w:hAnsi="Arial Narrow" w:cs="Arial Narrow"/>
          <w:b w:val="0"/>
          <w:bCs/>
          <w:lang w:val="uk-UA"/>
        </w:rPr>
      </w:pPr>
      <w:r w:rsidRPr="00FE27B0">
        <w:rPr>
          <w:rFonts w:asciiTheme="minorHAnsi" w:eastAsia="Times New Roman" w:hAnsiTheme="minorHAnsi" w:cstheme="minorHAnsi"/>
          <w:i w:val="0"/>
          <w:sz w:val="24"/>
          <w:szCs w:val="24"/>
          <w:lang w:val="uk-UA"/>
        </w:rPr>
        <w:t>Приклад ідентифікації сегментів споживання</w:t>
      </w:r>
      <w:r w:rsidRPr="00FE27B0">
        <w:rPr>
          <w:rFonts w:ascii="Arial Narrow" w:eastAsia="Times New Roman"/>
          <w:lang w:val="uk-UA"/>
        </w:rPr>
        <w:t>:</w:t>
      </w:r>
    </w:p>
    <w:p w:rsidR="002C6A72" w:rsidRPr="00FE27B0" w:rsidRDefault="00FE27B0" w:rsidP="00000FF3">
      <w:pPr>
        <w:pStyle w:val="a3"/>
        <w:numPr>
          <w:ilvl w:val="0"/>
          <w:numId w:val="5"/>
        </w:numPr>
        <w:tabs>
          <w:tab w:val="left" w:pos="821"/>
        </w:tabs>
        <w:spacing w:before="122"/>
        <w:ind w:hanging="339"/>
        <w:rPr>
          <w:rFonts w:cs="Calibri"/>
          <w:lang w:val="uk-UA"/>
        </w:rPr>
      </w:pPr>
      <w:r w:rsidRPr="00FE27B0">
        <w:rPr>
          <w:lang w:val="uk-UA"/>
        </w:rPr>
        <w:t>Припускається</w:t>
      </w:r>
      <w:r w:rsidR="002C6A72" w:rsidRPr="00FE27B0">
        <w:rPr>
          <w:lang w:val="uk-UA"/>
        </w:rPr>
        <w:t>, що в нашому випадку актуальними є три сегменти споживання:</w:t>
      </w:r>
    </w:p>
    <w:p w:rsidR="002C6A72" w:rsidRPr="00FE27B0" w:rsidRDefault="002C6A72" w:rsidP="00000FF3">
      <w:pPr>
        <w:pStyle w:val="a3"/>
        <w:numPr>
          <w:ilvl w:val="1"/>
          <w:numId w:val="5"/>
        </w:numPr>
        <w:tabs>
          <w:tab w:val="left" w:pos="1162"/>
        </w:tabs>
        <w:spacing w:before="35"/>
        <w:rPr>
          <w:rFonts w:cs="Calibri"/>
          <w:lang w:val="uk-UA"/>
        </w:rPr>
      </w:pPr>
      <w:r w:rsidRPr="00FE27B0">
        <w:rPr>
          <w:lang w:val="uk-UA"/>
        </w:rPr>
        <w:t>художні книги,</w:t>
      </w:r>
    </w:p>
    <w:p w:rsidR="002C6A72" w:rsidRPr="00FE27B0" w:rsidRDefault="002C6A72" w:rsidP="00000FF3">
      <w:pPr>
        <w:pStyle w:val="a3"/>
        <w:numPr>
          <w:ilvl w:val="1"/>
          <w:numId w:val="5"/>
        </w:numPr>
        <w:tabs>
          <w:tab w:val="left" w:pos="1162"/>
        </w:tabs>
        <w:spacing w:before="16"/>
        <w:rPr>
          <w:rFonts w:cs="Calibri"/>
          <w:lang w:val="uk-UA"/>
        </w:rPr>
      </w:pPr>
      <w:r w:rsidRPr="00FE27B0">
        <w:rPr>
          <w:lang w:val="uk-UA"/>
        </w:rPr>
        <w:t>науково-популярні книги,</w:t>
      </w:r>
    </w:p>
    <w:p w:rsidR="002C6A72" w:rsidRPr="00FE27B0" w:rsidRDefault="002C6A72" w:rsidP="00FE27B0">
      <w:pPr>
        <w:pStyle w:val="a3"/>
        <w:numPr>
          <w:ilvl w:val="1"/>
          <w:numId w:val="5"/>
        </w:numPr>
        <w:tabs>
          <w:tab w:val="left" w:pos="1162"/>
        </w:tabs>
        <w:spacing w:before="16"/>
        <w:jc w:val="both"/>
        <w:rPr>
          <w:rFonts w:cs="Calibri"/>
          <w:lang w:val="uk-UA"/>
        </w:rPr>
      </w:pPr>
      <w:r w:rsidRPr="00FE27B0">
        <w:rPr>
          <w:rFonts w:cs="Calibri"/>
          <w:lang w:val="uk-UA"/>
        </w:rPr>
        <w:t>дитячі книги,</w:t>
      </w:r>
    </w:p>
    <w:p w:rsidR="002C6A72" w:rsidRPr="00FE27B0" w:rsidRDefault="002C6A72" w:rsidP="00FE27B0">
      <w:pPr>
        <w:pStyle w:val="a3"/>
        <w:numPr>
          <w:ilvl w:val="0"/>
          <w:numId w:val="5"/>
        </w:numPr>
        <w:tabs>
          <w:tab w:val="left" w:pos="821"/>
        </w:tabs>
        <w:spacing w:before="74" w:line="240" w:lineRule="exact"/>
        <w:ind w:right="1715" w:hanging="339"/>
        <w:jc w:val="both"/>
        <w:rPr>
          <w:rFonts w:cs="Calibri"/>
          <w:lang w:val="uk-UA"/>
        </w:rPr>
      </w:pPr>
      <w:r w:rsidRPr="00FE27B0">
        <w:rPr>
          <w:lang w:val="uk-UA"/>
        </w:rPr>
        <w:t>Надалі, зосередимося на художніх кни</w:t>
      </w:r>
      <w:r w:rsidR="00FE27B0" w:rsidRPr="00FE27B0">
        <w:rPr>
          <w:lang w:val="uk-UA"/>
        </w:rPr>
        <w:t>жк</w:t>
      </w:r>
      <w:r w:rsidRPr="00FE27B0">
        <w:rPr>
          <w:lang w:val="uk-UA"/>
        </w:rPr>
        <w:t>ах. Для обробки двох сегментів споживання, що залишилися, необхідно здійснити аналогічну процедуру.</w:t>
      </w:r>
    </w:p>
    <w:p w:rsidR="002C6A72" w:rsidRPr="008A2729" w:rsidRDefault="002C6A72" w:rsidP="00000FF3">
      <w:pPr>
        <w:pStyle w:val="5"/>
        <w:spacing w:before="178"/>
        <w:rPr>
          <w:rFonts w:ascii="Arial Narrow" w:hAnsi="Arial Narrow" w:cs="Arial Narrow"/>
          <w:b w:val="0"/>
          <w:bCs/>
          <w:lang w:val="uk-UA"/>
        </w:rPr>
      </w:pPr>
      <w:r w:rsidRPr="008A2729">
        <w:rPr>
          <w:rFonts w:ascii="Arial Narrow" w:eastAsia="Times New Roman"/>
          <w:i w:val="0"/>
          <w:sz w:val="24"/>
          <w:szCs w:val="24"/>
          <w:lang w:val="uk-UA"/>
        </w:rPr>
        <w:t>Приклад</w:t>
      </w:r>
      <w:r w:rsidRPr="008A2729">
        <w:rPr>
          <w:rFonts w:ascii="Arial Narrow" w:eastAsia="Times New Roman"/>
          <w:i w:val="0"/>
          <w:sz w:val="24"/>
          <w:szCs w:val="24"/>
          <w:lang w:val="uk-UA"/>
        </w:rPr>
        <w:t xml:space="preserve"> </w:t>
      </w:r>
      <w:r w:rsidRPr="008A2729">
        <w:rPr>
          <w:rFonts w:ascii="Arial Narrow" w:eastAsia="Times New Roman"/>
          <w:i w:val="0"/>
          <w:sz w:val="24"/>
          <w:szCs w:val="24"/>
          <w:lang w:val="uk-UA"/>
        </w:rPr>
        <w:t>побудови</w:t>
      </w:r>
      <w:r w:rsidRPr="008A2729">
        <w:rPr>
          <w:rFonts w:ascii="Arial Narrow" w:eastAsia="Times New Roman"/>
          <w:i w:val="0"/>
          <w:sz w:val="24"/>
          <w:szCs w:val="24"/>
          <w:lang w:val="uk-UA"/>
        </w:rPr>
        <w:t xml:space="preserve"> </w:t>
      </w:r>
      <w:r w:rsidRPr="008A2729">
        <w:rPr>
          <w:rFonts w:ascii="Arial Narrow" w:eastAsia="Times New Roman"/>
          <w:i w:val="0"/>
          <w:sz w:val="24"/>
          <w:szCs w:val="24"/>
          <w:lang w:val="uk-UA"/>
        </w:rPr>
        <w:t>цільової</w:t>
      </w:r>
      <w:r w:rsidRPr="008A2729">
        <w:rPr>
          <w:rFonts w:ascii="Arial Narrow" w:eastAsia="Times New Roman"/>
          <w:i w:val="0"/>
          <w:sz w:val="24"/>
          <w:szCs w:val="24"/>
          <w:lang w:val="uk-UA"/>
        </w:rPr>
        <w:t xml:space="preserve"> </w:t>
      </w:r>
      <w:r w:rsidRPr="008A2729">
        <w:rPr>
          <w:rFonts w:ascii="Arial Narrow" w:eastAsia="Times New Roman"/>
          <w:i w:val="0"/>
          <w:sz w:val="24"/>
          <w:szCs w:val="24"/>
          <w:lang w:val="uk-UA"/>
        </w:rPr>
        <w:t>вибірки</w:t>
      </w:r>
      <w:r w:rsidRPr="008A2729">
        <w:rPr>
          <w:rFonts w:ascii="Arial Narrow" w:eastAsia="Times New Roman"/>
          <w:lang w:val="uk-UA"/>
        </w:rPr>
        <w:t>:</w:t>
      </w:r>
    </w:p>
    <w:p w:rsidR="002C6A72" w:rsidRPr="008A2729" w:rsidRDefault="002C6A72" w:rsidP="00000FF3">
      <w:pPr>
        <w:pStyle w:val="a3"/>
        <w:numPr>
          <w:ilvl w:val="0"/>
          <w:numId w:val="5"/>
        </w:numPr>
        <w:tabs>
          <w:tab w:val="left" w:pos="821"/>
        </w:tabs>
        <w:spacing w:before="121" w:line="240" w:lineRule="exact"/>
        <w:ind w:right="1718" w:hanging="339"/>
        <w:jc w:val="both"/>
        <w:rPr>
          <w:rFonts w:cs="Calibri"/>
          <w:lang w:val="uk-UA"/>
        </w:rPr>
      </w:pPr>
      <w:r w:rsidRPr="008A2729">
        <w:rPr>
          <w:lang w:val="uk-UA"/>
        </w:rPr>
        <w:t xml:space="preserve">На першому етапі, перевірте, чи доступний для вашої країні національний </w:t>
      </w:r>
      <w:r w:rsidR="008A2729">
        <w:rPr>
          <w:lang w:val="uk-UA"/>
        </w:rPr>
        <w:t>список</w:t>
      </w:r>
      <w:r w:rsidRPr="008A2729">
        <w:rPr>
          <w:lang w:val="uk-UA"/>
        </w:rPr>
        <w:t xml:space="preserve"> бестселерів художніх книг. Якщо список бестселерів не доступний, дійте у порядку</w:t>
      </w:r>
      <w:r w:rsidR="008A2729">
        <w:rPr>
          <w:lang w:val="uk-UA"/>
        </w:rPr>
        <w:t>,</w:t>
      </w:r>
      <w:r w:rsidRPr="008A2729">
        <w:rPr>
          <w:lang w:val="uk-UA"/>
        </w:rPr>
        <w:t xml:space="preserve"> описаному вище</w:t>
      </w:r>
      <w:r w:rsidR="008A2729">
        <w:rPr>
          <w:lang w:val="uk-UA"/>
        </w:rPr>
        <w:t>,</w:t>
      </w:r>
      <w:r w:rsidRPr="008A2729">
        <w:rPr>
          <w:lang w:val="uk-UA"/>
        </w:rPr>
        <w:t xml:space="preserve"> в розділі про здійснення вибірки.</w:t>
      </w:r>
    </w:p>
    <w:p w:rsidR="002C6A72" w:rsidRPr="008A2729" w:rsidRDefault="002C6A72" w:rsidP="008A2729">
      <w:pPr>
        <w:pStyle w:val="a3"/>
        <w:numPr>
          <w:ilvl w:val="0"/>
          <w:numId w:val="5"/>
        </w:numPr>
        <w:tabs>
          <w:tab w:val="left" w:pos="821"/>
        </w:tabs>
        <w:spacing w:before="80" w:line="240" w:lineRule="exact"/>
        <w:ind w:right="1718" w:hanging="339"/>
        <w:jc w:val="both"/>
        <w:rPr>
          <w:rFonts w:cs="Calibri"/>
          <w:lang w:val="uk-UA"/>
        </w:rPr>
      </w:pPr>
      <w:r w:rsidRPr="008A2729">
        <w:rPr>
          <w:lang w:val="uk-UA"/>
        </w:rPr>
        <w:t xml:space="preserve">Для цього прикладу </w:t>
      </w:r>
      <w:r w:rsidR="008A2729" w:rsidRPr="008A2729">
        <w:rPr>
          <w:lang w:val="uk-UA"/>
        </w:rPr>
        <w:t xml:space="preserve">список бестселерів для художніх книг </w:t>
      </w:r>
      <w:r w:rsidRPr="008A2729">
        <w:rPr>
          <w:lang w:val="uk-UA"/>
        </w:rPr>
        <w:t>доступний. Крім того, п</w:t>
      </w:r>
      <w:r w:rsidR="008A2729">
        <w:rPr>
          <w:lang w:val="uk-UA"/>
        </w:rPr>
        <w:t>рипускається</w:t>
      </w:r>
      <w:r w:rsidRPr="008A2729">
        <w:rPr>
          <w:lang w:val="uk-UA"/>
        </w:rPr>
        <w:t>, що ціни є фіксованими по всій країні.</w:t>
      </w:r>
    </w:p>
    <w:p w:rsidR="002C6A72" w:rsidRPr="008A2729" w:rsidRDefault="008A2729" w:rsidP="008A2729">
      <w:pPr>
        <w:pStyle w:val="a3"/>
        <w:numPr>
          <w:ilvl w:val="0"/>
          <w:numId w:val="5"/>
        </w:numPr>
        <w:tabs>
          <w:tab w:val="left" w:pos="821"/>
        </w:tabs>
        <w:spacing w:before="80" w:line="240" w:lineRule="exact"/>
        <w:ind w:right="1719" w:hanging="339"/>
        <w:jc w:val="both"/>
        <w:rPr>
          <w:rFonts w:cs="Calibri"/>
          <w:lang w:val="uk-UA"/>
        </w:rPr>
      </w:pPr>
      <w:r>
        <w:rPr>
          <w:lang w:val="uk-UA"/>
        </w:rPr>
        <w:t>Для збору цін в якості прикладу розглядаються перші п’ять книг зі списку бестселерів</w:t>
      </w:r>
      <w:r w:rsidR="002C6A72" w:rsidRPr="008A2729">
        <w:rPr>
          <w:lang w:val="uk-UA"/>
        </w:rPr>
        <w:t>.</w:t>
      </w:r>
    </w:p>
    <w:p w:rsidR="002C6A72" w:rsidRPr="008A2729" w:rsidRDefault="002C6A72" w:rsidP="00000FF3">
      <w:pPr>
        <w:rPr>
          <w:rFonts w:cs="Calibri"/>
          <w:sz w:val="20"/>
          <w:szCs w:val="20"/>
          <w:lang w:val="uk-UA"/>
        </w:rPr>
      </w:pPr>
    </w:p>
    <w:p w:rsidR="002C6A72" w:rsidRPr="008A2729" w:rsidRDefault="002C6A72" w:rsidP="00000FF3">
      <w:pPr>
        <w:rPr>
          <w:rFonts w:cs="Calibri"/>
          <w:sz w:val="20"/>
          <w:szCs w:val="20"/>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spacing w:before="6"/>
        <w:rPr>
          <w:rFonts w:cs="Calibri"/>
          <w:sz w:val="16"/>
          <w:szCs w:val="16"/>
          <w:highlight w:val="yellow"/>
          <w:lang w:val="uk-UA"/>
        </w:rPr>
      </w:pPr>
    </w:p>
    <w:p w:rsidR="002C6A72" w:rsidRPr="000147D2" w:rsidRDefault="002C6A72" w:rsidP="001E5F58">
      <w:pPr>
        <w:tabs>
          <w:tab w:val="left" w:pos="2694"/>
        </w:tabs>
        <w:spacing w:before="73"/>
        <w:ind w:left="481"/>
        <w:rPr>
          <w:rFonts w:cs="Calibri"/>
          <w:sz w:val="16"/>
          <w:szCs w:val="16"/>
          <w:highlight w:val="yellow"/>
          <w:lang w:val="uk-UA"/>
        </w:rPr>
      </w:pPr>
      <w:r w:rsidRPr="001E5F58">
        <w:rPr>
          <w:rFonts w:ascii="Arial Narrow" w:hAnsi="Arial Narrow"/>
          <w:sz w:val="20"/>
          <w:lang w:val="uk-UA"/>
        </w:rPr>
        <w:t>250</w:t>
      </w:r>
      <w:r w:rsidRPr="008A2729">
        <w:rPr>
          <w:sz w:val="20"/>
          <w:lang w:val="uk-UA"/>
        </w:rPr>
        <w:tab/>
      </w:r>
      <w:r w:rsidR="00240E0B" w:rsidRPr="008A2729">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highlight w:val="yellow"/>
          <w:lang w:val="uk-UA"/>
        </w:rPr>
        <w:sectPr w:rsidR="002C6A72" w:rsidRPr="000147D2">
          <w:type w:val="continuous"/>
          <w:pgSz w:w="11910" w:h="16840"/>
          <w:pgMar w:top="0" w:right="1680" w:bottom="280" w:left="540" w:header="720" w:footer="720" w:gutter="0"/>
          <w:cols w:space="720"/>
        </w:sectPr>
      </w:pPr>
    </w:p>
    <w:p w:rsidR="007B40D1" w:rsidRDefault="007B40D1" w:rsidP="007B40D1">
      <w:pPr>
        <w:spacing w:line="225" w:lineRule="exact"/>
        <w:ind w:left="20"/>
        <w:rPr>
          <w:rFonts w:ascii="Arial Narrow"/>
          <w:b/>
          <w:bCs/>
          <w:sz w:val="20"/>
          <w:lang w:val="uk"/>
        </w:rPr>
      </w:pPr>
    </w:p>
    <w:p w:rsidR="007B40D1" w:rsidRPr="007C69D4" w:rsidRDefault="007B40D1" w:rsidP="007B40D1">
      <w:pPr>
        <w:spacing w:line="225" w:lineRule="exact"/>
        <w:ind w:left="20" w:firstLine="461"/>
        <w:rPr>
          <w:rFonts w:asciiTheme="minorHAnsi" w:hAnsiTheme="minorHAnsi" w:cstheme="minorHAnsi"/>
          <w:sz w:val="24"/>
          <w:szCs w:val="24"/>
          <w:lang w:val="ru-RU"/>
        </w:rPr>
      </w:pPr>
      <w:r w:rsidRPr="007C69D4">
        <w:rPr>
          <w:rFonts w:asciiTheme="minorHAnsi" w:hAnsiTheme="minorHAnsi" w:cstheme="minorHAnsi"/>
          <w:b/>
          <w:bCs/>
          <w:sz w:val="24"/>
          <w:szCs w:val="24"/>
          <w:lang w:val="uk"/>
        </w:rPr>
        <w:t>Схема 184</w:t>
      </w:r>
    </w:p>
    <w:p w:rsidR="007B40D1" w:rsidRPr="001E5F58" w:rsidRDefault="007B40D1" w:rsidP="007B40D1">
      <w:pPr>
        <w:ind w:left="20" w:firstLine="461"/>
        <w:rPr>
          <w:rFonts w:ascii="Arial Narrow" w:hAnsi="Arial Narrow" w:cs="Arial Narrow"/>
          <w:sz w:val="21"/>
          <w:szCs w:val="21"/>
          <w:lang w:val="ru-RU"/>
        </w:rPr>
      </w:pPr>
      <w:r w:rsidRPr="001E5F58">
        <w:rPr>
          <w:rFonts w:ascii="Arial Narrow"/>
          <w:b/>
          <w:bCs/>
          <w:sz w:val="21"/>
          <w:szCs w:val="21"/>
          <w:lang w:val="uk"/>
        </w:rPr>
        <w:t>Умовний</w:t>
      </w:r>
      <w:r w:rsidRPr="001E5F58">
        <w:rPr>
          <w:rFonts w:ascii="Arial Narrow"/>
          <w:b/>
          <w:bCs/>
          <w:sz w:val="21"/>
          <w:szCs w:val="21"/>
          <w:lang w:val="uk"/>
        </w:rPr>
        <w:t xml:space="preserve"> </w:t>
      </w:r>
      <w:r w:rsidRPr="001E5F58">
        <w:rPr>
          <w:rFonts w:ascii="Arial Narrow"/>
          <w:b/>
          <w:bCs/>
          <w:sz w:val="21"/>
          <w:szCs w:val="21"/>
          <w:lang w:val="uk"/>
        </w:rPr>
        <w:t>приклад</w:t>
      </w:r>
      <w:r w:rsidRPr="001E5F58">
        <w:rPr>
          <w:rFonts w:ascii="Arial Narrow"/>
          <w:b/>
          <w:bCs/>
          <w:sz w:val="21"/>
          <w:szCs w:val="21"/>
          <w:lang w:val="uk"/>
        </w:rPr>
        <w:t xml:space="preserve"> </w:t>
      </w:r>
      <w:r w:rsidRPr="001E5F58">
        <w:rPr>
          <w:rFonts w:ascii="Arial Narrow"/>
          <w:b/>
          <w:bCs/>
          <w:sz w:val="21"/>
          <w:szCs w:val="21"/>
          <w:lang w:val="uk"/>
        </w:rPr>
        <w:t>вибірки</w:t>
      </w:r>
      <w:r w:rsidRPr="001E5F58">
        <w:rPr>
          <w:rFonts w:ascii="Arial Narrow"/>
          <w:b/>
          <w:bCs/>
          <w:sz w:val="21"/>
          <w:szCs w:val="21"/>
          <w:lang w:val="uk"/>
        </w:rPr>
        <w:t xml:space="preserve"> </w:t>
      </w:r>
      <w:r w:rsidRPr="001E5F58">
        <w:rPr>
          <w:rFonts w:ascii="Arial Narrow"/>
          <w:b/>
          <w:bCs/>
          <w:sz w:val="21"/>
          <w:szCs w:val="21"/>
          <w:lang w:val="uk"/>
        </w:rPr>
        <w:t>художніх</w:t>
      </w:r>
      <w:r w:rsidRPr="001E5F58">
        <w:rPr>
          <w:rFonts w:ascii="Arial Narrow"/>
          <w:b/>
          <w:bCs/>
          <w:sz w:val="21"/>
          <w:szCs w:val="21"/>
          <w:lang w:val="uk"/>
        </w:rPr>
        <w:t xml:space="preserve"> </w:t>
      </w:r>
      <w:r w:rsidRPr="001E5F58">
        <w:rPr>
          <w:rFonts w:ascii="Arial Narrow"/>
          <w:b/>
          <w:bCs/>
          <w:sz w:val="21"/>
          <w:szCs w:val="21"/>
          <w:lang w:val="uk"/>
        </w:rPr>
        <w:t>книг</w:t>
      </w:r>
      <w:r w:rsidRPr="001E5F58">
        <w:rPr>
          <w:rFonts w:ascii="Arial Narrow"/>
          <w:b/>
          <w:bCs/>
          <w:sz w:val="21"/>
          <w:szCs w:val="21"/>
          <w:lang w:val="uk"/>
        </w:rPr>
        <w:t xml:space="preserve">, </w:t>
      </w:r>
      <w:r w:rsidRPr="001E5F58">
        <w:rPr>
          <w:rFonts w:ascii="Arial Narrow"/>
          <w:b/>
          <w:bCs/>
          <w:sz w:val="21"/>
          <w:szCs w:val="21"/>
          <w:lang w:val="uk"/>
        </w:rPr>
        <w:t>які</w:t>
      </w:r>
      <w:r w:rsidRPr="001E5F58">
        <w:rPr>
          <w:rFonts w:ascii="Arial Narrow"/>
          <w:b/>
          <w:bCs/>
          <w:sz w:val="21"/>
          <w:szCs w:val="21"/>
          <w:lang w:val="uk"/>
        </w:rPr>
        <w:t xml:space="preserve"> </w:t>
      </w:r>
      <w:r w:rsidRPr="001E5F58">
        <w:rPr>
          <w:rFonts w:ascii="Arial Narrow"/>
          <w:b/>
          <w:bCs/>
          <w:sz w:val="21"/>
          <w:szCs w:val="21"/>
          <w:lang w:val="uk"/>
        </w:rPr>
        <w:t>є</w:t>
      </w:r>
      <w:r w:rsidRPr="001E5F58">
        <w:rPr>
          <w:rFonts w:ascii="Arial Narrow"/>
          <w:b/>
          <w:bCs/>
          <w:sz w:val="21"/>
          <w:szCs w:val="21"/>
          <w:lang w:val="uk"/>
        </w:rPr>
        <w:t xml:space="preserve"> </w:t>
      </w:r>
      <w:r w:rsidRPr="001E5F58">
        <w:rPr>
          <w:rFonts w:ascii="Arial Narrow"/>
          <w:b/>
          <w:bCs/>
          <w:sz w:val="21"/>
          <w:szCs w:val="21"/>
          <w:lang w:val="uk"/>
        </w:rPr>
        <w:t>бестселерами</w:t>
      </w:r>
      <w:r w:rsidRPr="001E5F58">
        <w:rPr>
          <w:rFonts w:ascii="Arial Narrow"/>
          <w:b/>
          <w:bCs/>
          <w:sz w:val="21"/>
          <w:szCs w:val="21"/>
          <w:lang w:val="uk"/>
        </w:rPr>
        <w:t xml:space="preserve">, </w:t>
      </w:r>
      <w:r w:rsidRPr="001E5F58">
        <w:rPr>
          <w:rFonts w:ascii="Arial Narrow"/>
          <w:b/>
          <w:bCs/>
          <w:sz w:val="21"/>
          <w:szCs w:val="21"/>
          <w:lang w:val="uk"/>
        </w:rPr>
        <w:t>в</w:t>
      </w:r>
      <w:r w:rsidRPr="001E5F58">
        <w:rPr>
          <w:rFonts w:ascii="Arial Narrow"/>
          <w:b/>
          <w:bCs/>
          <w:sz w:val="21"/>
          <w:szCs w:val="21"/>
          <w:lang w:val="uk"/>
        </w:rPr>
        <w:t xml:space="preserve"> </w:t>
      </w:r>
      <w:r w:rsidRPr="001E5F58">
        <w:rPr>
          <w:rFonts w:ascii="Arial Narrow"/>
          <w:b/>
          <w:bCs/>
          <w:sz w:val="21"/>
          <w:szCs w:val="21"/>
          <w:lang w:val="uk"/>
        </w:rPr>
        <w:t>базисному</w:t>
      </w:r>
      <w:r w:rsidRPr="001E5F58">
        <w:rPr>
          <w:rFonts w:ascii="Arial Narrow"/>
          <w:b/>
          <w:bCs/>
          <w:sz w:val="21"/>
          <w:szCs w:val="21"/>
          <w:lang w:val="uk"/>
        </w:rPr>
        <w:t xml:space="preserve"> </w:t>
      </w:r>
      <w:r w:rsidRPr="001E5F58">
        <w:rPr>
          <w:rFonts w:ascii="Arial Narrow"/>
          <w:b/>
          <w:bCs/>
          <w:sz w:val="21"/>
          <w:szCs w:val="21"/>
          <w:lang w:val="uk"/>
        </w:rPr>
        <w:t>періоді</w:t>
      </w:r>
    </w:p>
    <w:p w:rsidR="002C6A72" w:rsidRPr="007B40D1" w:rsidRDefault="002C6A72" w:rsidP="00000FF3">
      <w:pPr>
        <w:spacing w:before="2"/>
        <w:rPr>
          <w:rFonts w:cs="Calibri"/>
          <w:sz w:val="10"/>
          <w:szCs w:val="10"/>
          <w:lang w:val="ru-RU"/>
        </w:rPr>
      </w:pPr>
    </w:p>
    <w:tbl>
      <w:tblPr>
        <w:tblpPr w:leftFromText="180" w:rightFromText="180" w:vertAnchor="page" w:horzAnchor="page" w:tblpX="1876" w:tblpY="2097"/>
        <w:tblW w:w="0" w:type="auto"/>
        <w:tblLayout w:type="fixed"/>
        <w:tblCellMar>
          <w:left w:w="0" w:type="dxa"/>
          <w:right w:w="0" w:type="dxa"/>
        </w:tblCellMar>
        <w:tblLook w:val="01E0" w:firstRow="1" w:lastRow="1" w:firstColumn="1" w:lastColumn="1" w:noHBand="0" w:noVBand="0"/>
      </w:tblPr>
      <w:tblGrid>
        <w:gridCol w:w="851"/>
        <w:gridCol w:w="3968"/>
        <w:gridCol w:w="866"/>
      </w:tblGrid>
      <w:tr w:rsidR="007B40D1" w:rsidRPr="007B40D1" w:rsidTr="007B40D1">
        <w:trPr>
          <w:trHeight w:hRule="exact" w:val="556"/>
        </w:trPr>
        <w:tc>
          <w:tcPr>
            <w:tcW w:w="851"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160"/>
              <w:ind w:left="104"/>
              <w:rPr>
                <w:rFonts w:cs="Calibri"/>
                <w:sz w:val="18"/>
                <w:szCs w:val="18"/>
                <w:lang w:val="uk-UA"/>
              </w:rPr>
            </w:pPr>
            <w:r w:rsidRPr="007B40D1">
              <w:rPr>
                <w:sz w:val="18"/>
                <w:lang w:val="uk-UA"/>
              </w:rPr>
              <w:t>Позиція</w:t>
            </w:r>
          </w:p>
        </w:tc>
        <w:tc>
          <w:tcPr>
            <w:tcW w:w="3968"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160"/>
              <w:ind w:right="1"/>
              <w:jc w:val="center"/>
              <w:rPr>
                <w:rFonts w:cs="Calibri"/>
                <w:sz w:val="18"/>
                <w:szCs w:val="18"/>
                <w:lang w:val="uk-UA"/>
              </w:rPr>
            </w:pPr>
            <w:r w:rsidRPr="007B40D1">
              <w:rPr>
                <w:sz w:val="18"/>
                <w:lang w:val="uk-UA"/>
              </w:rPr>
              <w:t>Автор/Назва</w:t>
            </w:r>
          </w:p>
        </w:tc>
        <w:tc>
          <w:tcPr>
            <w:tcW w:w="866"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59" w:line="210" w:lineRule="exact"/>
              <w:ind w:left="309" w:right="235" w:hanging="74"/>
              <w:rPr>
                <w:rFonts w:cs="Calibri"/>
                <w:sz w:val="18"/>
                <w:szCs w:val="18"/>
                <w:lang w:val="uk-UA"/>
              </w:rPr>
            </w:pPr>
            <w:r w:rsidRPr="007B40D1">
              <w:rPr>
                <w:rFonts w:cs="Calibri"/>
                <w:sz w:val="18"/>
                <w:szCs w:val="18"/>
                <w:lang w:val="uk-UA"/>
              </w:rPr>
              <w:t>Ціна (€)</w:t>
            </w:r>
          </w:p>
        </w:tc>
      </w:tr>
      <w:tr w:rsidR="007B40D1" w:rsidRPr="007B40D1" w:rsidTr="007B40D1">
        <w:trPr>
          <w:trHeight w:hRule="exact" w:val="376"/>
        </w:trPr>
        <w:tc>
          <w:tcPr>
            <w:tcW w:w="851"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right="1"/>
              <w:jc w:val="center"/>
              <w:rPr>
                <w:rFonts w:cs="Calibri"/>
                <w:sz w:val="18"/>
                <w:szCs w:val="18"/>
                <w:lang w:val="uk-UA"/>
              </w:rPr>
            </w:pPr>
            <w:r w:rsidRPr="007B40D1">
              <w:rPr>
                <w:sz w:val="18"/>
                <w:lang w:val="uk-UA"/>
              </w:rPr>
              <w:t>1</w:t>
            </w:r>
          </w:p>
        </w:tc>
        <w:tc>
          <w:tcPr>
            <w:tcW w:w="3968"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11"/>
              <w:rPr>
                <w:rFonts w:cs="Calibri"/>
                <w:sz w:val="18"/>
                <w:szCs w:val="18"/>
                <w:lang w:val="uk-UA"/>
              </w:rPr>
            </w:pPr>
            <w:r w:rsidRPr="007B40D1">
              <w:rPr>
                <w:sz w:val="18"/>
                <w:lang w:val="uk-UA"/>
              </w:rPr>
              <w:t>Даніел</w:t>
            </w:r>
            <w:r>
              <w:rPr>
                <w:sz w:val="18"/>
                <w:lang w:val="uk-UA"/>
              </w:rPr>
              <w:t>а</w:t>
            </w:r>
            <w:r w:rsidRPr="007B40D1">
              <w:rPr>
                <w:sz w:val="18"/>
                <w:lang w:val="uk-UA"/>
              </w:rPr>
              <w:t xml:space="preserve"> Стіл/ Негідник</w:t>
            </w:r>
          </w:p>
        </w:tc>
        <w:tc>
          <w:tcPr>
            <w:tcW w:w="866"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97"/>
              <w:rPr>
                <w:rFonts w:cs="Calibri"/>
                <w:sz w:val="18"/>
                <w:szCs w:val="18"/>
                <w:lang w:val="uk-UA"/>
              </w:rPr>
            </w:pPr>
            <w:r w:rsidRPr="007B40D1">
              <w:rPr>
                <w:sz w:val="18"/>
                <w:lang w:val="uk-UA"/>
              </w:rPr>
              <w:t>17,95</w:t>
            </w:r>
          </w:p>
        </w:tc>
      </w:tr>
      <w:tr w:rsidR="007B40D1" w:rsidRPr="007B40D1" w:rsidTr="007B40D1">
        <w:trPr>
          <w:trHeight w:hRule="exact" w:val="376"/>
        </w:trPr>
        <w:tc>
          <w:tcPr>
            <w:tcW w:w="851"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right="1"/>
              <w:jc w:val="center"/>
              <w:rPr>
                <w:rFonts w:cs="Calibri"/>
                <w:sz w:val="18"/>
                <w:szCs w:val="18"/>
                <w:lang w:val="uk-UA"/>
              </w:rPr>
            </w:pPr>
            <w:r w:rsidRPr="007B40D1">
              <w:rPr>
                <w:sz w:val="18"/>
                <w:lang w:val="uk-UA"/>
              </w:rPr>
              <w:t>2</w:t>
            </w:r>
          </w:p>
        </w:tc>
        <w:tc>
          <w:tcPr>
            <w:tcW w:w="3968"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11"/>
              <w:rPr>
                <w:rFonts w:cs="Calibri"/>
                <w:sz w:val="18"/>
                <w:szCs w:val="18"/>
                <w:lang w:val="uk-UA"/>
              </w:rPr>
            </w:pPr>
            <w:r w:rsidRPr="007B40D1">
              <w:rPr>
                <w:sz w:val="18"/>
                <w:lang w:val="uk-UA"/>
              </w:rPr>
              <w:t>Пауло Коельо/ Відьма з Портобелло</w:t>
            </w:r>
          </w:p>
        </w:tc>
        <w:tc>
          <w:tcPr>
            <w:tcW w:w="866"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96"/>
              <w:rPr>
                <w:rFonts w:cs="Calibri"/>
                <w:sz w:val="18"/>
                <w:szCs w:val="18"/>
                <w:lang w:val="uk-UA"/>
              </w:rPr>
            </w:pPr>
            <w:r w:rsidRPr="007B40D1">
              <w:rPr>
                <w:sz w:val="18"/>
                <w:lang w:val="uk-UA"/>
              </w:rPr>
              <w:t>20,99</w:t>
            </w:r>
          </w:p>
        </w:tc>
      </w:tr>
      <w:tr w:rsidR="007B40D1" w:rsidRPr="007B40D1" w:rsidTr="007B40D1">
        <w:trPr>
          <w:trHeight w:hRule="exact" w:val="376"/>
        </w:trPr>
        <w:tc>
          <w:tcPr>
            <w:tcW w:w="851"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right="1"/>
              <w:jc w:val="center"/>
              <w:rPr>
                <w:rFonts w:cs="Calibri"/>
                <w:sz w:val="18"/>
                <w:szCs w:val="18"/>
                <w:lang w:val="uk-UA"/>
              </w:rPr>
            </w:pPr>
            <w:r w:rsidRPr="007B40D1">
              <w:rPr>
                <w:sz w:val="18"/>
                <w:lang w:val="uk-UA"/>
              </w:rPr>
              <w:t>3</w:t>
            </w:r>
          </w:p>
        </w:tc>
        <w:tc>
          <w:tcPr>
            <w:tcW w:w="3968"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11"/>
              <w:rPr>
                <w:rFonts w:cs="Calibri"/>
                <w:sz w:val="18"/>
                <w:szCs w:val="18"/>
                <w:lang w:val="uk-UA"/>
              </w:rPr>
            </w:pPr>
            <w:r w:rsidRPr="007B40D1">
              <w:rPr>
                <w:sz w:val="18"/>
                <w:lang w:val="uk-UA"/>
              </w:rPr>
              <w:t xml:space="preserve">Роберт Менассе/ Дон </w:t>
            </w:r>
            <w:r>
              <w:rPr>
                <w:sz w:val="18"/>
                <w:lang w:val="uk-UA"/>
              </w:rPr>
              <w:t>Ж</w:t>
            </w:r>
            <w:r w:rsidRPr="007B40D1">
              <w:rPr>
                <w:sz w:val="18"/>
                <w:lang w:val="uk-UA"/>
              </w:rPr>
              <w:t>уан де ла Манча</w:t>
            </w:r>
          </w:p>
        </w:tc>
        <w:tc>
          <w:tcPr>
            <w:tcW w:w="866"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96"/>
              <w:rPr>
                <w:rFonts w:cs="Calibri"/>
                <w:sz w:val="18"/>
                <w:szCs w:val="18"/>
                <w:lang w:val="uk-UA"/>
              </w:rPr>
            </w:pPr>
            <w:r w:rsidRPr="007B40D1">
              <w:rPr>
                <w:sz w:val="18"/>
                <w:lang w:val="uk-UA"/>
              </w:rPr>
              <w:t>20,99</w:t>
            </w:r>
          </w:p>
        </w:tc>
      </w:tr>
      <w:tr w:rsidR="007B40D1" w:rsidRPr="007B40D1" w:rsidTr="007B40D1">
        <w:trPr>
          <w:trHeight w:hRule="exact" w:val="376"/>
        </w:trPr>
        <w:tc>
          <w:tcPr>
            <w:tcW w:w="851"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right="1"/>
              <w:jc w:val="center"/>
              <w:rPr>
                <w:rFonts w:cs="Calibri"/>
                <w:sz w:val="18"/>
                <w:szCs w:val="18"/>
                <w:lang w:val="uk-UA"/>
              </w:rPr>
            </w:pPr>
            <w:r w:rsidRPr="007B40D1">
              <w:rPr>
                <w:sz w:val="18"/>
                <w:lang w:val="uk-UA"/>
              </w:rPr>
              <w:t>4</w:t>
            </w:r>
          </w:p>
        </w:tc>
        <w:tc>
          <w:tcPr>
            <w:tcW w:w="3968"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11"/>
              <w:rPr>
                <w:rFonts w:cs="Calibri"/>
                <w:sz w:val="18"/>
                <w:szCs w:val="18"/>
                <w:lang w:val="uk-UA"/>
              </w:rPr>
            </w:pPr>
            <w:r w:rsidRPr="007B40D1">
              <w:rPr>
                <w:sz w:val="18"/>
                <w:lang w:val="uk-UA"/>
              </w:rPr>
              <w:t>Кетрін Коултер/ Штопор</w:t>
            </w:r>
          </w:p>
        </w:tc>
        <w:tc>
          <w:tcPr>
            <w:tcW w:w="866"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98"/>
              <w:rPr>
                <w:rFonts w:cs="Calibri"/>
                <w:sz w:val="18"/>
                <w:szCs w:val="18"/>
                <w:lang w:val="uk-UA"/>
              </w:rPr>
            </w:pPr>
            <w:r w:rsidRPr="007B40D1">
              <w:rPr>
                <w:sz w:val="18"/>
                <w:lang w:val="uk-UA"/>
              </w:rPr>
              <w:t>16,45</w:t>
            </w:r>
          </w:p>
        </w:tc>
      </w:tr>
      <w:tr w:rsidR="007B40D1" w:rsidRPr="007B40D1" w:rsidTr="007B40D1">
        <w:trPr>
          <w:trHeight w:hRule="exact" w:val="375"/>
        </w:trPr>
        <w:tc>
          <w:tcPr>
            <w:tcW w:w="851"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right="1"/>
              <w:jc w:val="center"/>
              <w:rPr>
                <w:rFonts w:cs="Calibri"/>
                <w:sz w:val="18"/>
                <w:szCs w:val="18"/>
                <w:lang w:val="uk-UA"/>
              </w:rPr>
            </w:pPr>
            <w:r w:rsidRPr="007B40D1">
              <w:rPr>
                <w:sz w:val="18"/>
                <w:lang w:val="uk-UA"/>
              </w:rPr>
              <w:t>5</w:t>
            </w:r>
          </w:p>
        </w:tc>
        <w:tc>
          <w:tcPr>
            <w:tcW w:w="3968" w:type="dxa"/>
            <w:tcBorders>
              <w:top w:val="single" w:sz="6" w:space="0" w:color="000000"/>
              <w:left w:val="single" w:sz="6" w:space="0" w:color="000000"/>
              <w:bottom w:val="single" w:sz="6" w:space="0" w:color="000000"/>
              <w:right w:val="single" w:sz="6" w:space="0" w:color="000000"/>
            </w:tcBorders>
          </w:tcPr>
          <w:p w:rsidR="007B40D1" w:rsidRPr="004768CA" w:rsidRDefault="004768CA" w:rsidP="004768CA">
            <w:pPr>
              <w:pStyle w:val="TableParagraph"/>
              <w:spacing w:before="47"/>
              <w:ind w:left="56"/>
              <w:rPr>
                <w:rFonts w:cs="Calibri"/>
                <w:sz w:val="16"/>
                <w:szCs w:val="16"/>
                <w:lang w:val="uk-UA"/>
              </w:rPr>
            </w:pPr>
            <w:r w:rsidRPr="004768CA">
              <w:rPr>
                <w:sz w:val="18"/>
                <w:lang w:val="uk-UA"/>
              </w:rPr>
              <w:t>Геннінґ Манкелль</w:t>
            </w:r>
            <w:r w:rsidR="007B40D1" w:rsidRPr="007B40D1">
              <w:rPr>
                <w:sz w:val="18"/>
                <w:lang w:val="uk-UA"/>
              </w:rPr>
              <w:t xml:space="preserve">/ Італійські </w:t>
            </w:r>
            <w:r>
              <w:rPr>
                <w:sz w:val="18"/>
                <w:lang w:val="uk-UA"/>
              </w:rPr>
              <w:t>черевики</w:t>
            </w:r>
          </w:p>
        </w:tc>
        <w:tc>
          <w:tcPr>
            <w:tcW w:w="866" w:type="dxa"/>
            <w:tcBorders>
              <w:top w:val="single" w:sz="6" w:space="0" w:color="000000"/>
              <w:left w:val="single" w:sz="6" w:space="0" w:color="000000"/>
              <w:bottom w:val="single" w:sz="6" w:space="0" w:color="000000"/>
              <w:right w:val="single" w:sz="6" w:space="0" w:color="000000"/>
            </w:tcBorders>
          </w:tcPr>
          <w:p w:rsidR="007B40D1" w:rsidRPr="007B40D1" w:rsidRDefault="007B40D1" w:rsidP="007B40D1">
            <w:pPr>
              <w:pStyle w:val="TableParagraph"/>
              <w:spacing w:before="79"/>
              <w:ind w:left="196"/>
              <w:rPr>
                <w:rFonts w:cs="Calibri"/>
                <w:sz w:val="18"/>
                <w:szCs w:val="18"/>
                <w:lang w:val="uk-UA"/>
              </w:rPr>
            </w:pPr>
            <w:r w:rsidRPr="007B40D1">
              <w:rPr>
                <w:sz w:val="18"/>
                <w:lang w:val="uk-UA"/>
              </w:rPr>
              <w:t>19,99</w:t>
            </w:r>
          </w:p>
        </w:tc>
      </w:tr>
    </w:tbl>
    <w:p w:rsidR="002C6A72" w:rsidRPr="007B40D1" w:rsidRDefault="002C6A72" w:rsidP="00000FF3">
      <w:pPr>
        <w:spacing w:before="4"/>
        <w:rPr>
          <w:rFonts w:cs="Calibri"/>
          <w:sz w:val="20"/>
          <w:szCs w:val="20"/>
          <w:lang w:val="uk-UA"/>
        </w:rPr>
      </w:pPr>
    </w:p>
    <w:p w:rsidR="002C6A72" w:rsidRPr="004768CA" w:rsidRDefault="002C6A72" w:rsidP="00000FF3">
      <w:pPr>
        <w:pStyle w:val="a3"/>
        <w:numPr>
          <w:ilvl w:val="0"/>
          <w:numId w:val="5"/>
        </w:numPr>
        <w:tabs>
          <w:tab w:val="left" w:pos="821"/>
        </w:tabs>
        <w:spacing w:before="72" w:line="240" w:lineRule="exact"/>
        <w:ind w:right="1717" w:hanging="339"/>
        <w:jc w:val="both"/>
        <w:rPr>
          <w:rFonts w:cs="Calibri"/>
          <w:lang w:val="uk-UA"/>
        </w:rPr>
      </w:pPr>
      <w:r w:rsidRPr="007B40D1">
        <w:rPr>
          <w:lang w:val="uk-UA"/>
        </w:rPr>
        <w:t xml:space="preserve">Оскільки динаміка цін є схожою в різних регіонах завдяки фіксованим цінам, дані про ціни можна збирати централізовано, наприклад, </w:t>
      </w:r>
      <w:r w:rsidR="004768CA">
        <w:rPr>
          <w:lang w:val="uk-UA"/>
        </w:rPr>
        <w:t xml:space="preserve">у </w:t>
      </w:r>
      <w:r w:rsidRPr="007B40D1">
        <w:rPr>
          <w:lang w:val="uk-UA"/>
        </w:rPr>
        <w:t>великому кни</w:t>
      </w:r>
      <w:r w:rsidR="004768CA">
        <w:rPr>
          <w:lang w:val="uk-UA"/>
        </w:rPr>
        <w:t>жк</w:t>
      </w:r>
      <w:r w:rsidRPr="007B40D1">
        <w:rPr>
          <w:lang w:val="uk-UA"/>
        </w:rPr>
        <w:t xml:space="preserve">овому </w:t>
      </w:r>
      <w:r w:rsidRPr="004768CA">
        <w:rPr>
          <w:lang w:val="uk-UA"/>
        </w:rPr>
        <w:t>магазині. Також збираються характеристики книг.</w:t>
      </w:r>
    </w:p>
    <w:p w:rsidR="002C6A72" w:rsidRPr="004768CA" w:rsidRDefault="002C6A72" w:rsidP="00000FF3">
      <w:pPr>
        <w:spacing w:before="2"/>
        <w:rPr>
          <w:rFonts w:cs="Calibri"/>
          <w:sz w:val="26"/>
          <w:szCs w:val="26"/>
          <w:lang w:val="uk-UA"/>
        </w:rPr>
      </w:pPr>
    </w:p>
    <w:p w:rsidR="002C6A72" w:rsidRPr="004768CA" w:rsidRDefault="00B86340" w:rsidP="00000FF3">
      <w:pPr>
        <w:pStyle w:val="5"/>
        <w:spacing w:line="229" w:lineRule="exact"/>
        <w:rPr>
          <w:rFonts w:asciiTheme="minorHAnsi" w:hAnsiTheme="minorHAnsi" w:cstheme="minorHAnsi"/>
          <w:b w:val="0"/>
          <w:bCs/>
          <w:i w:val="0"/>
          <w:sz w:val="24"/>
          <w:szCs w:val="24"/>
          <w:lang w:val="uk-UA"/>
        </w:rPr>
      </w:pPr>
      <w:r w:rsidRPr="004768CA">
        <w:rPr>
          <w:rFonts w:asciiTheme="minorHAnsi" w:eastAsia="Times New Roman" w:hAnsiTheme="minorHAnsi" w:cstheme="minorHAnsi"/>
          <w:i w:val="0"/>
          <w:sz w:val="24"/>
          <w:szCs w:val="24"/>
          <w:lang w:val="uk-UA"/>
        </w:rPr>
        <w:t>Схема</w:t>
      </w:r>
      <w:r w:rsidR="002C6A72" w:rsidRPr="004768CA">
        <w:rPr>
          <w:rFonts w:asciiTheme="minorHAnsi" w:eastAsia="Times New Roman" w:hAnsiTheme="minorHAnsi" w:cstheme="minorHAnsi"/>
          <w:i w:val="0"/>
          <w:sz w:val="24"/>
          <w:szCs w:val="24"/>
          <w:lang w:val="uk-UA"/>
        </w:rPr>
        <w:t xml:space="preserve"> 185</w:t>
      </w:r>
    </w:p>
    <w:p w:rsidR="002C6A72" w:rsidRPr="002F1B6F" w:rsidRDefault="002C6A72" w:rsidP="00000FF3">
      <w:pPr>
        <w:ind w:left="481"/>
        <w:rPr>
          <w:rFonts w:asciiTheme="minorHAnsi" w:hAnsiTheme="minorHAnsi" w:cstheme="minorHAnsi"/>
          <w:sz w:val="24"/>
          <w:szCs w:val="24"/>
          <w:lang w:val="uk-UA"/>
        </w:rPr>
      </w:pPr>
      <w:r w:rsidRPr="002F1B6F">
        <w:rPr>
          <w:rFonts w:asciiTheme="minorHAnsi" w:hAnsiTheme="minorHAnsi" w:cstheme="minorHAnsi"/>
          <w:b/>
          <w:bCs/>
          <w:sz w:val="24"/>
          <w:szCs w:val="24"/>
          <w:lang w:val="uk-UA"/>
        </w:rPr>
        <w:t>Приклад форми збору даних про ціни</w:t>
      </w:r>
    </w:p>
    <w:p w:rsidR="002C6A72" w:rsidRPr="000147D2" w:rsidRDefault="002C6A72" w:rsidP="00000FF3">
      <w:pPr>
        <w:spacing w:before="5"/>
        <w:rPr>
          <w:rFonts w:ascii="Arial Narrow" w:hAnsi="Arial Narrow" w:cs="Arial Narrow"/>
          <w:sz w:val="10"/>
          <w:szCs w:val="10"/>
          <w:highlight w:val="yellow"/>
          <w:lang w:val="uk-UA"/>
        </w:rPr>
      </w:pPr>
    </w:p>
    <w:tbl>
      <w:tblPr>
        <w:tblW w:w="0" w:type="auto"/>
        <w:tblInd w:w="693" w:type="dxa"/>
        <w:tblLayout w:type="fixed"/>
        <w:tblCellMar>
          <w:left w:w="0" w:type="dxa"/>
          <w:right w:w="0" w:type="dxa"/>
        </w:tblCellMar>
        <w:tblLook w:val="01E0" w:firstRow="1" w:lastRow="1" w:firstColumn="1" w:lastColumn="1" w:noHBand="0" w:noVBand="0"/>
      </w:tblPr>
      <w:tblGrid>
        <w:gridCol w:w="3780"/>
        <w:gridCol w:w="3260"/>
      </w:tblGrid>
      <w:tr w:rsidR="002C6A72" w:rsidRPr="004768CA" w:rsidTr="003C603E">
        <w:trPr>
          <w:trHeight w:hRule="exact" w:val="373"/>
        </w:trPr>
        <w:tc>
          <w:tcPr>
            <w:tcW w:w="7040" w:type="dxa"/>
            <w:gridSpan w:val="2"/>
            <w:tcBorders>
              <w:top w:val="single" w:sz="6" w:space="0" w:color="000000"/>
              <w:left w:val="single" w:sz="6" w:space="0" w:color="000000"/>
              <w:bottom w:val="single" w:sz="4" w:space="0" w:color="000000"/>
              <w:right w:val="single" w:sz="6" w:space="0" w:color="000000"/>
            </w:tcBorders>
          </w:tcPr>
          <w:p w:rsidR="002C6A72" w:rsidRPr="004768CA" w:rsidRDefault="002C6A72" w:rsidP="003C603E">
            <w:pPr>
              <w:pStyle w:val="TableParagraph"/>
              <w:spacing w:before="79"/>
              <w:ind w:left="99"/>
              <w:rPr>
                <w:rFonts w:cs="Calibri"/>
                <w:sz w:val="18"/>
                <w:szCs w:val="18"/>
                <w:lang w:val="uk-UA"/>
              </w:rPr>
            </w:pPr>
            <w:r w:rsidRPr="004768CA">
              <w:rPr>
                <w:sz w:val="18"/>
                <w:lang w:val="uk-UA"/>
              </w:rPr>
              <w:t>Автор: Пауло Коельо</w:t>
            </w:r>
          </w:p>
        </w:tc>
      </w:tr>
      <w:tr w:rsidR="002C6A72" w:rsidRPr="004768CA" w:rsidTr="003C603E">
        <w:trPr>
          <w:trHeight w:hRule="exact" w:val="370"/>
        </w:trPr>
        <w:tc>
          <w:tcPr>
            <w:tcW w:w="7040" w:type="dxa"/>
            <w:gridSpan w:val="2"/>
            <w:tcBorders>
              <w:top w:val="single" w:sz="4" w:space="0" w:color="000000"/>
              <w:left w:val="single" w:sz="6" w:space="0" w:color="000000"/>
              <w:bottom w:val="single" w:sz="4" w:space="0" w:color="000000"/>
              <w:right w:val="single" w:sz="6" w:space="0" w:color="000000"/>
            </w:tcBorders>
          </w:tcPr>
          <w:p w:rsidR="002C6A72" w:rsidRPr="004768CA" w:rsidRDefault="002C6A72" w:rsidP="003C603E">
            <w:pPr>
              <w:pStyle w:val="TableParagraph"/>
              <w:spacing w:before="79"/>
              <w:ind w:left="99"/>
              <w:rPr>
                <w:rFonts w:cs="Calibri"/>
                <w:sz w:val="18"/>
                <w:szCs w:val="18"/>
                <w:lang w:val="uk-UA"/>
              </w:rPr>
            </w:pPr>
            <w:r w:rsidRPr="004768CA">
              <w:rPr>
                <w:sz w:val="18"/>
                <w:lang w:val="uk-UA"/>
              </w:rPr>
              <w:t>Назва: Відьма з Портобелло</w:t>
            </w:r>
          </w:p>
        </w:tc>
      </w:tr>
      <w:tr w:rsidR="002C6A72" w:rsidRPr="004768CA" w:rsidTr="003C603E">
        <w:trPr>
          <w:trHeight w:hRule="exact" w:val="370"/>
        </w:trPr>
        <w:tc>
          <w:tcPr>
            <w:tcW w:w="3780" w:type="dxa"/>
            <w:tcBorders>
              <w:top w:val="single" w:sz="4" w:space="0" w:color="000000"/>
              <w:left w:val="single" w:sz="6" w:space="0" w:color="000000"/>
              <w:bottom w:val="single" w:sz="4" w:space="0" w:color="000000"/>
              <w:right w:val="single" w:sz="4" w:space="0" w:color="000000"/>
            </w:tcBorders>
          </w:tcPr>
          <w:p w:rsidR="002C6A72" w:rsidRPr="004768CA" w:rsidRDefault="002C6A72" w:rsidP="003C603E">
            <w:pPr>
              <w:pStyle w:val="TableParagraph"/>
              <w:spacing w:before="79"/>
              <w:ind w:left="99"/>
              <w:rPr>
                <w:rFonts w:cs="Calibri"/>
                <w:sz w:val="18"/>
                <w:szCs w:val="18"/>
                <w:lang w:val="uk-UA"/>
              </w:rPr>
            </w:pPr>
            <w:r w:rsidRPr="004768CA">
              <w:rPr>
                <w:sz w:val="18"/>
                <w:lang w:val="uk-UA"/>
              </w:rPr>
              <w:t>ISBN: 978-0007251865</w:t>
            </w:r>
          </w:p>
        </w:tc>
        <w:tc>
          <w:tcPr>
            <w:tcW w:w="3260" w:type="dxa"/>
            <w:tcBorders>
              <w:top w:val="single" w:sz="4" w:space="0" w:color="000000"/>
              <w:left w:val="single" w:sz="4" w:space="0" w:color="000000"/>
              <w:bottom w:val="single" w:sz="4" w:space="0" w:color="000000"/>
              <w:right w:val="single" w:sz="6" w:space="0" w:color="000000"/>
            </w:tcBorders>
          </w:tcPr>
          <w:p w:rsidR="002C6A72" w:rsidRPr="004768CA" w:rsidRDefault="002C6A72" w:rsidP="003C603E">
            <w:pPr>
              <w:pStyle w:val="TableParagraph"/>
              <w:spacing w:before="79"/>
              <w:ind w:left="101"/>
              <w:rPr>
                <w:rFonts w:cs="Calibri"/>
                <w:sz w:val="18"/>
                <w:szCs w:val="18"/>
                <w:lang w:val="uk-UA"/>
              </w:rPr>
            </w:pPr>
            <w:r w:rsidRPr="004768CA">
              <w:rPr>
                <w:rFonts w:cs="Calibri"/>
                <w:sz w:val="18"/>
                <w:szCs w:val="18"/>
                <w:lang w:val="uk-UA"/>
              </w:rPr>
              <w:t>Ціна: 20,99 €</w:t>
            </w:r>
          </w:p>
        </w:tc>
      </w:tr>
      <w:tr w:rsidR="002C6A72" w:rsidRPr="004768CA" w:rsidTr="003C603E">
        <w:trPr>
          <w:trHeight w:hRule="exact" w:val="370"/>
        </w:trPr>
        <w:tc>
          <w:tcPr>
            <w:tcW w:w="3780" w:type="dxa"/>
            <w:tcBorders>
              <w:top w:val="single" w:sz="4" w:space="0" w:color="000000"/>
              <w:left w:val="single" w:sz="6" w:space="0" w:color="000000"/>
              <w:bottom w:val="single" w:sz="4" w:space="0" w:color="000000"/>
              <w:right w:val="single" w:sz="4" w:space="0" w:color="000000"/>
            </w:tcBorders>
          </w:tcPr>
          <w:p w:rsidR="002C6A72" w:rsidRPr="004768CA" w:rsidRDefault="002C6A72" w:rsidP="003C603E">
            <w:pPr>
              <w:pStyle w:val="TableParagraph"/>
              <w:spacing w:before="79"/>
              <w:ind w:left="99"/>
              <w:rPr>
                <w:rFonts w:cs="Calibri"/>
                <w:sz w:val="18"/>
                <w:szCs w:val="18"/>
                <w:lang w:val="uk-UA"/>
              </w:rPr>
            </w:pPr>
            <w:r w:rsidRPr="004768CA">
              <w:rPr>
                <w:sz w:val="18"/>
                <w:lang w:val="uk-UA"/>
              </w:rPr>
              <w:t>Кількість сторінок: 320</w:t>
            </w:r>
          </w:p>
        </w:tc>
        <w:tc>
          <w:tcPr>
            <w:tcW w:w="3260" w:type="dxa"/>
            <w:tcBorders>
              <w:top w:val="single" w:sz="4" w:space="0" w:color="000000"/>
              <w:left w:val="single" w:sz="4" w:space="0" w:color="000000"/>
              <w:bottom w:val="single" w:sz="4" w:space="0" w:color="000000"/>
              <w:right w:val="single" w:sz="6" w:space="0" w:color="000000"/>
            </w:tcBorders>
          </w:tcPr>
          <w:p w:rsidR="002C6A72" w:rsidRPr="004768CA" w:rsidRDefault="002C6A72" w:rsidP="003C603E">
            <w:pPr>
              <w:pStyle w:val="TableParagraph"/>
              <w:spacing w:before="79"/>
              <w:ind w:left="101"/>
              <w:rPr>
                <w:rFonts w:cs="Calibri"/>
                <w:sz w:val="18"/>
                <w:szCs w:val="18"/>
                <w:lang w:val="uk-UA"/>
              </w:rPr>
            </w:pPr>
            <w:r w:rsidRPr="004768CA">
              <w:rPr>
                <w:sz w:val="18"/>
                <w:lang w:val="uk-UA"/>
              </w:rPr>
              <w:t>Довжина: 21,6 см</w:t>
            </w:r>
          </w:p>
        </w:tc>
      </w:tr>
      <w:tr w:rsidR="002C6A72" w:rsidRPr="004768CA" w:rsidTr="003C603E">
        <w:trPr>
          <w:trHeight w:hRule="exact" w:val="370"/>
        </w:trPr>
        <w:tc>
          <w:tcPr>
            <w:tcW w:w="7040" w:type="dxa"/>
            <w:gridSpan w:val="2"/>
            <w:tcBorders>
              <w:top w:val="single" w:sz="4" w:space="0" w:color="000000"/>
              <w:left w:val="single" w:sz="6" w:space="0" w:color="000000"/>
              <w:bottom w:val="single" w:sz="4" w:space="0" w:color="000000"/>
              <w:right w:val="single" w:sz="6" w:space="0" w:color="000000"/>
            </w:tcBorders>
          </w:tcPr>
          <w:p w:rsidR="002C6A72" w:rsidRPr="004768CA" w:rsidRDefault="002C6A72" w:rsidP="004768CA">
            <w:pPr>
              <w:pStyle w:val="TableParagraph"/>
              <w:spacing w:before="55"/>
              <w:ind w:left="99"/>
              <w:rPr>
                <w:rFonts w:cs="Calibri"/>
                <w:sz w:val="18"/>
                <w:szCs w:val="18"/>
                <w:lang w:val="uk-UA"/>
              </w:rPr>
            </w:pPr>
            <w:r w:rsidRPr="004768CA">
              <w:rPr>
                <w:rFonts w:cs="Calibri"/>
                <w:sz w:val="18"/>
                <w:szCs w:val="18"/>
                <w:lang w:val="uk-UA"/>
              </w:rPr>
              <w:t xml:space="preserve">Палітурка:   </w:t>
            </w:r>
            <w:r w:rsidRPr="004768CA">
              <w:rPr>
                <w:rFonts w:ascii="Wingdings" w:hAnsi="Wingdings" w:cs="Wingdings"/>
                <w:sz w:val="24"/>
                <w:szCs w:val="24"/>
                <w:lang w:val="uk-UA"/>
              </w:rPr>
              <w:t></w:t>
            </w:r>
            <w:r w:rsidRPr="004768CA">
              <w:rPr>
                <w:rFonts w:ascii="Wingdings" w:hAnsi="Wingdings" w:cs="Wingdings"/>
                <w:sz w:val="24"/>
                <w:szCs w:val="24"/>
                <w:lang w:val="uk-UA"/>
              </w:rPr>
              <w:t></w:t>
            </w:r>
            <w:r w:rsidRPr="004768CA">
              <w:rPr>
                <w:rFonts w:cs="Calibri"/>
                <w:sz w:val="18"/>
                <w:szCs w:val="18"/>
                <w:lang w:val="uk-UA"/>
              </w:rPr>
              <w:t xml:space="preserve">палітурний картон   </w:t>
            </w:r>
            <w:r w:rsidR="004768CA">
              <w:rPr>
                <w:rFonts w:ascii="Wingdings" w:hAnsi="Wingdings" w:cs="Wingdings"/>
                <w:sz w:val="24"/>
                <w:szCs w:val="24"/>
                <w:lang w:val="uk-UA"/>
              </w:rPr>
              <w:sym w:font="Wingdings" w:char="F078"/>
            </w:r>
            <w:r w:rsidRPr="004768CA">
              <w:rPr>
                <w:rFonts w:ascii="Wingdings" w:hAnsi="Wingdings" w:cs="Wingdings"/>
                <w:sz w:val="24"/>
                <w:szCs w:val="24"/>
                <w:lang w:val="uk-UA"/>
              </w:rPr>
              <w:t></w:t>
            </w:r>
            <w:r w:rsidRPr="004768CA">
              <w:rPr>
                <w:rFonts w:cs="Calibri"/>
                <w:sz w:val="18"/>
                <w:szCs w:val="18"/>
                <w:lang w:val="uk-UA"/>
              </w:rPr>
              <w:t xml:space="preserve">тверда палітурка   </w:t>
            </w:r>
            <w:r w:rsidRPr="004768CA">
              <w:rPr>
                <w:rFonts w:ascii="Wingdings" w:hAnsi="Wingdings" w:cs="Wingdings"/>
                <w:sz w:val="24"/>
                <w:szCs w:val="24"/>
                <w:lang w:val="uk-UA"/>
              </w:rPr>
              <w:t></w:t>
            </w:r>
            <w:r w:rsidRPr="004768CA">
              <w:rPr>
                <w:rFonts w:ascii="Wingdings" w:hAnsi="Wingdings" w:cs="Wingdings"/>
                <w:sz w:val="24"/>
                <w:szCs w:val="24"/>
                <w:lang w:val="uk-UA"/>
              </w:rPr>
              <w:t></w:t>
            </w:r>
            <w:r w:rsidRPr="004768CA">
              <w:rPr>
                <w:rFonts w:cs="Calibri"/>
                <w:sz w:val="18"/>
                <w:szCs w:val="18"/>
                <w:lang w:val="uk-UA"/>
              </w:rPr>
              <w:t>спеціальна палітурка</w:t>
            </w:r>
          </w:p>
        </w:tc>
      </w:tr>
      <w:tr w:rsidR="002C6A72" w:rsidRPr="004768CA" w:rsidTr="003C603E">
        <w:trPr>
          <w:trHeight w:hRule="exact" w:val="720"/>
        </w:trPr>
        <w:tc>
          <w:tcPr>
            <w:tcW w:w="7040" w:type="dxa"/>
            <w:gridSpan w:val="2"/>
            <w:tcBorders>
              <w:top w:val="single" w:sz="4" w:space="0" w:color="000000"/>
              <w:left w:val="single" w:sz="6" w:space="0" w:color="000000"/>
              <w:bottom w:val="single" w:sz="6" w:space="0" w:color="000000"/>
              <w:right w:val="single" w:sz="6" w:space="0" w:color="000000"/>
            </w:tcBorders>
          </w:tcPr>
          <w:p w:rsidR="002C6A72" w:rsidRPr="004768CA" w:rsidRDefault="004768CA" w:rsidP="004768CA">
            <w:pPr>
              <w:spacing w:before="120"/>
              <w:rPr>
                <w:sz w:val="18"/>
              </w:rPr>
            </w:pPr>
            <w:r w:rsidRPr="004768CA">
              <w:rPr>
                <w:sz w:val="18"/>
                <w:lang w:val="uk-UA"/>
              </w:rPr>
              <w:t>Магазин:</w:t>
            </w:r>
            <w:r>
              <w:rPr>
                <w:sz w:val="18"/>
              </w:rPr>
              <w:t xml:space="preserve"> ______________________</w:t>
            </w:r>
          </w:p>
          <w:p w:rsidR="002C6A72" w:rsidRPr="004768CA" w:rsidRDefault="002C6A72" w:rsidP="004768CA">
            <w:pPr>
              <w:spacing w:before="120"/>
              <w:rPr>
                <w:rFonts w:cs="Calibri"/>
                <w:szCs w:val="18"/>
                <w:lang w:val="uk-UA"/>
              </w:rPr>
            </w:pPr>
            <w:r w:rsidRPr="004768CA">
              <w:rPr>
                <w:sz w:val="18"/>
                <w:lang w:val="uk-UA"/>
              </w:rPr>
              <w:t xml:space="preserve">Дата: </w:t>
            </w:r>
            <w:r w:rsidR="004768CA">
              <w:rPr>
                <w:sz w:val="18"/>
              </w:rPr>
              <w:t>_________________________</w:t>
            </w:r>
            <w:r w:rsidRPr="004768CA">
              <w:rPr>
                <w:sz w:val="18"/>
                <w:lang w:val="uk-UA"/>
              </w:rPr>
              <w:t xml:space="preserve">  </w:t>
            </w:r>
            <w:r w:rsidRPr="004768CA">
              <w:rPr>
                <w:sz w:val="18"/>
                <w:lang w:val="uk-UA"/>
              </w:rPr>
              <w:tab/>
            </w:r>
          </w:p>
        </w:tc>
      </w:tr>
    </w:tbl>
    <w:p w:rsidR="002C6A72" w:rsidRPr="004768CA" w:rsidRDefault="002C6A72" w:rsidP="00000FF3">
      <w:pPr>
        <w:spacing w:before="5"/>
        <w:rPr>
          <w:rFonts w:ascii="Arial Narrow" w:hAnsi="Arial Narrow" w:cs="Arial Narrow"/>
          <w:sz w:val="29"/>
          <w:szCs w:val="29"/>
          <w:lang w:val="uk-UA"/>
        </w:rPr>
      </w:pPr>
    </w:p>
    <w:p w:rsidR="002C6A72" w:rsidRPr="004768CA" w:rsidRDefault="002C6A72" w:rsidP="00000FF3">
      <w:pPr>
        <w:spacing w:before="75"/>
        <w:ind w:left="481"/>
        <w:rPr>
          <w:rFonts w:ascii="Arial Narrow" w:hAnsi="Arial Narrow" w:cs="Arial Narrow"/>
          <w:sz w:val="24"/>
          <w:szCs w:val="24"/>
          <w:lang w:val="uk-UA"/>
        </w:rPr>
      </w:pPr>
      <w:r w:rsidRPr="004768CA">
        <w:rPr>
          <w:rFonts w:ascii="Arial Narrow"/>
          <w:b/>
          <w:bCs/>
          <w:sz w:val="24"/>
          <w:szCs w:val="24"/>
          <w:lang w:val="uk-UA"/>
        </w:rPr>
        <w:t>Приклад</w:t>
      </w:r>
      <w:r w:rsidRPr="004768CA">
        <w:rPr>
          <w:rFonts w:ascii="Arial Narrow"/>
          <w:b/>
          <w:bCs/>
          <w:sz w:val="24"/>
          <w:szCs w:val="24"/>
          <w:lang w:val="uk-UA"/>
        </w:rPr>
        <w:t xml:space="preserve"> </w:t>
      </w:r>
      <w:r w:rsidR="004768CA" w:rsidRPr="004768CA">
        <w:rPr>
          <w:rFonts w:ascii="Arial Narrow"/>
          <w:b/>
          <w:bCs/>
          <w:sz w:val="24"/>
          <w:szCs w:val="24"/>
          <w:lang w:val="uk-UA"/>
        </w:rPr>
        <w:t>для</w:t>
      </w:r>
      <w:r w:rsidR="004768CA" w:rsidRPr="004768CA">
        <w:rPr>
          <w:rFonts w:ascii="Arial Narrow"/>
          <w:b/>
          <w:bCs/>
          <w:sz w:val="24"/>
          <w:szCs w:val="24"/>
          <w:lang w:val="uk-UA"/>
        </w:rPr>
        <w:t xml:space="preserve"> </w:t>
      </w:r>
      <w:r w:rsidRPr="004768CA">
        <w:rPr>
          <w:rFonts w:ascii="Arial Narrow"/>
          <w:b/>
          <w:bCs/>
          <w:sz w:val="24"/>
          <w:szCs w:val="24"/>
          <w:lang w:val="uk-UA"/>
        </w:rPr>
        <w:t>стратегії</w:t>
      </w:r>
      <w:r w:rsidRPr="004768CA">
        <w:rPr>
          <w:rFonts w:ascii="Arial Narrow"/>
          <w:b/>
          <w:bCs/>
          <w:sz w:val="24"/>
          <w:szCs w:val="24"/>
          <w:lang w:val="uk-UA"/>
        </w:rPr>
        <w:t xml:space="preserve"> </w:t>
      </w:r>
      <w:r w:rsidRPr="004768CA">
        <w:rPr>
          <w:rFonts w:ascii="Arial Narrow"/>
          <w:b/>
          <w:bCs/>
          <w:sz w:val="24"/>
          <w:szCs w:val="24"/>
          <w:lang w:val="uk-UA"/>
        </w:rPr>
        <w:t>заміни</w:t>
      </w:r>
    </w:p>
    <w:p w:rsidR="002C6A72" w:rsidRPr="004768CA" w:rsidRDefault="002C6A72" w:rsidP="00000FF3">
      <w:pPr>
        <w:pStyle w:val="a3"/>
        <w:numPr>
          <w:ilvl w:val="0"/>
          <w:numId w:val="5"/>
        </w:numPr>
        <w:tabs>
          <w:tab w:val="left" w:pos="821"/>
        </w:tabs>
        <w:spacing w:before="122"/>
        <w:ind w:hanging="339"/>
        <w:rPr>
          <w:rFonts w:cs="Calibri"/>
          <w:lang w:val="uk-UA"/>
        </w:rPr>
      </w:pPr>
      <w:r w:rsidRPr="004768CA">
        <w:rPr>
          <w:lang w:val="uk-UA"/>
        </w:rPr>
        <w:t>Наведена нижче ситуація</w:t>
      </w:r>
      <w:r w:rsidR="00773DB1">
        <w:rPr>
          <w:lang w:val="uk-UA"/>
        </w:rPr>
        <w:t xml:space="preserve"> заміни</w:t>
      </w:r>
      <w:r w:rsidRPr="004768CA">
        <w:rPr>
          <w:lang w:val="uk-UA"/>
        </w:rPr>
        <w:t xml:space="preserve"> стосується тільки вибірки індексу.</w:t>
      </w:r>
    </w:p>
    <w:p w:rsidR="002C6A72" w:rsidRPr="004768CA" w:rsidRDefault="002C6A72" w:rsidP="00000FF3">
      <w:pPr>
        <w:pStyle w:val="a3"/>
        <w:numPr>
          <w:ilvl w:val="0"/>
          <w:numId w:val="5"/>
        </w:numPr>
        <w:tabs>
          <w:tab w:val="left" w:pos="821"/>
        </w:tabs>
        <w:spacing w:before="74" w:line="240" w:lineRule="exact"/>
        <w:ind w:right="1717" w:hanging="339"/>
        <w:jc w:val="both"/>
        <w:rPr>
          <w:rFonts w:cs="Calibri"/>
          <w:lang w:val="uk-UA"/>
        </w:rPr>
      </w:pPr>
      <w:r w:rsidRPr="004768CA">
        <w:rPr>
          <w:lang w:val="uk-UA"/>
        </w:rPr>
        <w:t xml:space="preserve">У випадку </w:t>
      </w:r>
      <w:r w:rsidR="00773DB1">
        <w:rPr>
          <w:lang w:val="uk-UA"/>
        </w:rPr>
        <w:t xml:space="preserve">зі </w:t>
      </w:r>
      <w:r w:rsidRPr="004768CA">
        <w:rPr>
          <w:lang w:val="uk-UA"/>
        </w:rPr>
        <w:t>списк</w:t>
      </w:r>
      <w:r w:rsidR="00773DB1">
        <w:rPr>
          <w:lang w:val="uk-UA"/>
        </w:rPr>
        <w:t>ами</w:t>
      </w:r>
      <w:r w:rsidRPr="004768CA">
        <w:rPr>
          <w:lang w:val="uk-UA"/>
        </w:rPr>
        <w:t xml:space="preserve"> бестселерів не можна говорити про заміни в співвідношенні 1:1. Натомість, в нашому прикладі кожного місяця обирається п’ять перших книг зі списку бестселерів, що походить з того ж джерела, яке вже </w:t>
      </w:r>
      <w:r w:rsidR="000A2375">
        <w:rPr>
          <w:lang w:val="uk-UA"/>
        </w:rPr>
        <w:t>було розглянуто</w:t>
      </w:r>
      <w:r w:rsidRPr="004768CA">
        <w:rPr>
          <w:lang w:val="uk-UA"/>
        </w:rPr>
        <w:t xml:space="preserve"> в попередньому місяці. У такій спосіб вибірка залишається репрезентативною з плином часу.</w:t>
      </w: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4768CA" w:rsidRDefault="002C6A72" w:rsidP="00000FF3">
      <w:pPr>
        <w:spacing w:before="9"/>
        <w:rPr>
          <w:rFonts w:cs="Calibri"/>
          <w:sz w:val="19"/>
          <w:szCs w:val="19"/>
          <w:lang w:val="uk-UA"/>
        </w:rPr>
      </w:pPr>
    </w:p>
    <w:p w:rsidR="002C6A72" w:rsidRPr="004768CA" w:rsidRDefault="00240E0B" w:rsidP="00000FF3">
      <w:pPr>
        <w:tabs>
          <w:tab w:val="right" w:pos="7965"/>
        </w:tabs>
        <w:spacing w:before="73"/>
        <w:ind w:left="481"/>
        <w:rPr>
          <w:rFonts w:cs="Calibri"/>
          <w:sz w:val="20"/>
          <w:szCs w:val="20"/>
          <w:lang w:val="uk-UA"/>
        </w:rPr>
      </w:pPr>
      <w:r w:rsidRPr="004768CA">
        <w:rPr>
          <w:rFonts w:ascii="Trebuchet MS" w:hAnsi="Trebuchet MS"/>
          <w:spacing w:val="-2"/>
          <w:sz w:val="16"/>
          <w:lang w:val="uk-UA"/>
        </w:rPr>
        <w:t>Федеральне статистичне управління, Статистика та наука, Том 13/2009</w:t>
      </w:r>
      <w:r w:rsidR="002C6A72" w:rsidRPr="004768CA">
        <w:rPr>
          <w:sz w:val="20"/>
          <w:lang w:val="uk-UA"/>
        </w:rPr>
        <w:tab/>
      </w:r>
      <w:r w:rsidR="002C6A72" w:rsidRPr="002F1B6F">
        <w:rPr>
          <w:rFonts w:ascii="Arial Narrow" w:hAnsi="Arial Narrow"/>
          <w:sz w:val="20"/>
          <w:lang w:val="uk-UA"/>
        </w:rPr>
        <w:t>251</w:t>
      </w:r>
    </w:p>
    <w:p w:rsidR="002C6A72" w:rsidRPr="000147D2" w:rsidRDefault="002C6A72" w:rsidP="00000FF3">
      <w:pPr>
        <w:rPr>
          <w:rFonts w:cs="Calibri"/>
          <w:sz w:val="20"/>
          <w:szCs w:val="20"/>
          <w:highlight w:val="yellow"/>
          <w:lang w:val="uk-UA"/>
        </w:rPr>
        <w:sectPr w:rsidR="002C6A72" w:rsidRPr="000147D2" w:rsidSect="007B40D1">
          <w:headerReference w:type="even" r:id="rId332"/>
          <w:headerReference w:type="default" r:id="rId333"/>
          <w:pgSz w:w="11910" w:h="16840"/>
          <w:pgMar w:top="1276" w:right="1680" w:bottom="280" w:left="540" w:header="1001" w:footer="0" w:gutter="0"/>
          <w:cols w:space="720"/>
        </w:sectPr>
      </w:pPr>
    </w:p>
    <w:p w:rsidR="002C6A72" w:rsidRPr="000A2375" w:rsidRDefault="00B86340" w:rsidP="00000FF3">
      <w:pPr>
        <w:pStyle w:val="5"/>
        <w:spacing w:before="181" w:line="229" w:lineRule="exact"/>
        <w:rPr>
          <w:rFonts w:asciiTheme="minorHAnsi" w:hAnsiTheme="minorHAnsi" w:cstheme="minorHAnsi"/>
          <w:b w:val="0"/>
          <w:bCs/>
          <w:i w:val="0"/>
          <w:sz w:val="24"/>
          <w:szCs w:val="24"/>
          <w:lang w:val="uk-UA"/>
        </w:rPr>
      </w:pPr>
      <w:r w:rsidRPr="000A2375">
        <w:rPr>
          <w:rFonts w:asciiTheme="minorHAnsi" w:eastAsia="Times New Roman" w:hAnsiTheme="minorHAnsi" w:cstheme="minorHAnsi"/>
          <w:i w:val="0"/>
          <w:sz w:val="24"/>
          <w:szCs w:val="24"/>
          <w:lang w:val="uk-UA"/>
        </w:rPr>
        <w:lastRenderedPageBreak/>
        <w:t>Схема</w:t>
      </w:r>
      <w:r w:rsidR="002C6A72" w:rsidRPr="000A2375">
        <w:rPr>
          <w:rFonts w:asciiTheme="minorHAnsi" w:eastAsia="Times New Roman" w:hAnsiTheme="minorHAnsi" w:cstheme="minorHAnsi"/>
          <w:i w:val="0"/>
          <w:sz w:val="24"/>
          <w:szCs w:val="24"/>
          <w:lang w:val="uk-UA"/>
        </w:rPr>
        <w:t xml:space="preserve"> 186</w:t>
      </w:r>
    </w:p>
    <w:p w:rsidR="002C6A72" w:rsidRPr="000A2375" w:rsidRDefault="002C6A72" w:rsidP="000A2375">
      <w:pPr>
        <w:ind w:left="481" w:right="1752"/>
        <w:jc w:val="both"/>
        <w:rPr>
          <w:rFonts w:asciiTheme="minorHAnsi" w:hAnsiTheme="minorHAnsi" w:cstheme="minorHAnsi"/>
          <w:sz w:val="24"/>
          <w:szCs w:val="24"/>
          <w:lang w:val="uk-UA"/>
        </w:rPr>
      </w:pPr>
      <w:r w:rsidRPr="000A2375">
        <w:rPr>
          <w:rFonts w:asciiTheme="minorHAnsi" w:hAnsiTheme="minorHAnsi" w:cstheme="minorHAnsi"/>
          <w:b/>
          <w:bCs/>
          <w:sz w:val="24"/>
          <w:szCs w:val="24"/>
          <w:lang w:val="uk-UA"/>
        </w:rPr>
        <w:t>Умовний приклад вибірки художніх книг, які є бестселерами протягом трьох послідовних місяців</w:t>
      </w:r>
    </w:p>
    <w:p w:rsidR="002C6A72" w:rsidRPr="000A2375" w:rsidRDefault="002C6A72" w:rsidP="00000FF3">
      <w:pPr>
        <w:spacing w:before="5"/>
        <w:rPr>
          <w:rFonts w:ascii="Arial Narrow" w:hAnsi="Arial Narrow" w:cs="Arial Narrow"/>
          <w:sz w:val="10"/>
          <w:szCs w:val="10"/>
          <w:lang w:val="uk-UA"/>
        </w:rPr>
      </w:pPr>
    </w:p>
    <w:tbl>
      <w:tblPr>
        <w:tblW w:w="0" w:type="auto"/>
        <w:tblInd w:w="465" w:type="dxa"/>
        <w:tblLayout w:type="fixed"/>
        <w:tblCellMar>
          <w:left w:w="0" w:type="dxa"/>
          <w:right w:w="0" w:type="dxa"/>
        </w:tblCellMar>
        <w:tblLook w:val="01E0" w:firstRow="1" w:lastRow="1" w:firstColumn="1" w:lastColumn="1" w:noHBand="0" w:noVBand="0"/>
      </w:tblPr>
      <w:tblGrid>
        <w:gridCol w:w="580"/>
        <w:gridCol w:w="1708"/>
        <w:gridCol w:w="596"/>
        <w:gridCol w:w="1708"/>
        <w:gridCol w:w="596"/>
        <w:gridCol w:w="1708"/>
        <w:gridCol w:w="596"/>
      </w:tblGrid>
      <w:tr w:rsidR="002C6A72" w:rsidRPr="000A2375" w:rsidTr="003C603E">
        <w:trPr>
          <w:trHeight w:hRule="exact" w:val="352"/>
        </w:trPr>
        <w:tc>
          <w:tcPr>
            <w:tcW w:w="580" w:type="dxa"/>
            <w:vMerge w:val="restart"/>
            <w:tcBorders>
              <w:top w:val="single" w:sz="8" w:space="0" w:color="000000"/>
              <w:left w:val="single" w:sz="8" w:space="0" w:color="000000"/>
              <w:right w:val="single" w:sz="8" w:space="0" w:color="000000"/>
            </w:tcBorders>
          </w:tcPr>
          <w:p w:rsidR="002C6A72" w:rsidRPr="000A2375" w:rsidRDefault="002C6A72" w:rsidP="003C603E">
            <w:pPr>
              <w:pStyle w:val="TableParagraph"/>
              <w:spacing w:before="224" w:line="186" w:lineRule="exact"/>
              <w:ind w:left="146" w:right="108" w:hanging="37"/>
              <w:rPr>
                <w:rFonts w:cs="Calibri"/>
                <w:sz w:val="16"/>
                <w:szCs w:val="16"/>
                <w:lang w:val="uk-UA"/>
              </w:rPr>
            </w:pPr>
            <w:r w:rsidRPr="000A2375">
              <w:rPr>
                <w:sz w:val="16"/>
                <w:lang w:val="uk-UA"/>
              </w:rPr>
              <w:t>Позиція</w:t>
            </w:r>
          </w:p>
        </w:tc>
        <w:tc>
          <w:tcPr>
            <w:tcW w:w="2304" w:type="dxa"/>
            <w:gridSpan w:val="2"/>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67"/>
              <w:ind w:right="1"/>
              <w:jc w:val="center"/>
              <w:rPr>
                <w:rFonts w:cs="Calibri"/>
                <w:sz w:val="16"/>
                <w:szCs w:val="16"/>
                <w:lang w:val="uk-UA"/>
              </w:rPr>
            </w:pPr>
            <w:r w:rsidRPr="000A2375">
              <w:rPr>
                <w:sz w:val="16"/>
                <w:lang w:val="uk-UA"/>
              </w:rPr>
              <w:t>Місяць 1</w:t>
            </w:r>
          </w:p>
        </w:tc>
        <w:tc>
          <w:tcPr>
            <w:tcW w:w="2304" w:type="dxa"/>
            <w:gridSpan w:val="2"/>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67"/>
              <w:jc w:val="center"/>
              <w:rPr>
                <w:rFonts w:cs="Calibri"/>
                <w:sz w:val="16"/>
                <w:szCs w:val="16"/>
                <w:lang w:val="uk-UA"/>
              </w:rPr>
            </w:pPr>
            <w:r w:rsidRPr="000A2375">
              <w:rPr>
                <w:sz w:val="16"/>
                <w:lang w:val="uk-UA"/>
              </w:rPr>
              <w:t>Місяць 2</w:t>
            </w:r>
          </w:p>
        </w:tc>
        <w:tc>
          <w:tcPr>
            <w:tcW w:w="2304" w:type="dxa"/>
            <w:gridSpan w:val="2"/>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67"/>
              <w:ind w:right="1"/>
              <w:jc w:val="center"/>
              <w:rPr>
                <w:rFonts w:cs="Calibri"/>
                <w:sz w:val="16"/>
                <w:szCs w:val="16"/>
                <w:lang w:val="uk-UA"/>
              </w:rPr>
            </w:pPr>
            <w:r w:rsidRPr="000A2375">
              <w:rPr>
                <w:sz w:val="16"/>
                <w:lang w:val="uk-UA"/>
              </w:rPr>
              <w:t>Місяць 3</w:t>
            </w:r>
          </w:p>
        </w:tc>
      </w:tr>
      <w:tr w:rsidR="002C6A72" w:rsidRPr="000A2375" w:rsidTr="003C603E">
        <w:trPr>
          <w:trHeight w:hRule="exact" w:val="514"/>
        </w:trPr>
        <w:tc>
          <w:tcPr>
            <w:tcW w:w="580" w:type="dxa"/>
            <w:vMerge/>
            <w:tcBorders>
              <w:left w:val="single" w:sz="8" w:space="0" w:color="000000"/>
              <w:bottom w:val="single" w:sz="8" w:space="0" w:color="000000"/>
              <w:right w:val="single" w:sz="8" w:space="0" w:color="000000"/>
            </w:tcBorders>
          </w:tcPr>
          <w:p w:rsidR="002C6A72" w:rsidRPr="000A2375" w:rsidRDefault="002C6A72" w:rsidP="003C603E">
            <w:pPr>
              <w:rPr>
                <w:lang w:val="uk-UA"/>
              </w:rPr>
            </w:pP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10"/>
              <w:rPr>
                <w:rFonts w:ascii="Arial Narrow" w:hAnsi="Arial Narrow" w:cs="Arial Narrow"/>
                <w:sz w:val="12"/>
                <w:szCs w:val="12"/>
                <w:lang w:val="uk-UA"/>
              </w:rPr>
            </w:pPr>
          </w:p>
          <w:p w:rsidR="002C6A72" w:rsidRPr="000A2375" w:rsidRDefault="002C6A72" w:rsidP="003C603E">
            <w:pPr>
              <w:pStyle w:val="TableParagraph"/>
              <w:ind w:left="437"/>
              <w:rPr>
                <w:rFonts w:cs="Calibri"/>
                <w:sz w:val="16"/>
                <w:szCs w:val="16"/>
                <w:lang w:val="uk-UA"/>
              </w:rPr>
            </w:pPr>
            <w:r w:rsidRPr="000A2375">
              <w:rPr>
                <w:sz w:val="16"/>
                <w:lang w:val="uk-UA"/>
              </w:rPr>
              <w:t>Автор/Назва</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59" w:line="186" w:lineRule="exact"/>
              <w:ind w:left="185" w:right="119" w:hanging="65"/>
              <w:rPr>
                <w:rFonts w:cs="Calibri"/>
                <w:sz w:val="16"/>
                <w:szCs w:val="16"/>
                <w:lang w:val="uk-UA"/>
              </w:rPr>
            </w:pPr>
            <w:r w:rsidRPr="000A2375">
              <w:rPr>
                <w:rFonts w:cs="Calibri"/>
                <w:sz w:val="16"/>
                <w:szCs w:val="16"/>
                <w:lang w:val="uk-UA"/>
              </w:rPr>
              <w:t>Ціна (€)</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10"/>
              <w:rPr>
                <w:rFonts w:ascii="Arial Narrow" w:hAnsi="Arial Narrow" w:cs="Arial Narrow"/>
                <w:sz w:val="12"/>
                <w:szCs w:val="12"/>
                <w:lang w:val="uk-UA"/>
              </w:rPr>
            </w:pPr>
          </w:p>
          <w:p w:rsidR="002C6A72" w:rsidRPr="000A2375" w:rsidRDefault="002C6A72" w:rsidP="003C603E">
            <w:pPr>
              <w:pStyle w:val="TableParagraph"/>
              <w:ind w:left="437"/>
              <w:rPr>
                <w:rFonts w:cs="Calibri"/>
                <w:sz w:val="16"/>
                <w:szCs w:val="16"/>
                <w:lang w:val="uk-UA"/>
              </w:rPr>
            </w:pPr>
            <w:r w:rsidRPr="000A2375">
              <w:rPr>
                <w:sz w:val="16"/>
                <w:lang w:val="uk-UA"/>
              </w:rPr>
              <w:t>Автор/Назва</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59" w:line="186" w:lineRule="exact"/>
              <w:ind w:left="184" w:right="119" w:hanging="65"/>
              <w:rPr>
                <w:rFonts w:cs="Calibri"/>
                <w:sz w:val="16"/>
                <w:szCs w:val="16"/>
                <w:lang w:val="uk-UA"/>
              </w:rPr>
            </w:pPr>
            <w:r w:rsidRPr="000A2375">
              <w:rPr>
                <w:rFonts w:cs="Calibri"/>
                <w:sz w:val="16"/>
                <w:szCs w:val="16"/>
                <w:lang w:val="uk-UA"/>
              </w:rPr>
              <w:t>Ціна (€)</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10"/>
              <w:rPr>
                <w:rFonts w:ascii="Arial Narrow" w:hAnsi="Arial Narrow" w:cs="Arial Narrow"/>
                <w:sz w:val="12"/>
                <w:szCs w:val="12"/>
                <w:lang w:val="uk-UA"/>
              </w:rPr>
            </w:pPr>
          </w:p>
          <w:p w:rsidR="002C6A72" w:rsidRPr="000A2375" w:rsidRDefault="002C6A72" w:rsidP="003C603E">
            <w:pPr>
              <w:pStyle w:val="TableParagraph"/>
              <w:ind w:left="437"/>
              <w:rPr>
                <w:rFonts w:cs="Calibri"/>
                <w:sz w:val="16"/>
                <w:szCs w:val="16"/>
                <w:lang w:val="uk-UA"/>
              </w:rPr>
            </w:pPr>
            <w:r w:rsidRPr="000A2375">
              <w:rPr>
                <w:sz w:val="16"/>
                <w:lang w:val="uk-UA"/>
              </w:rPr>
              <w:t>Автор/Назва</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59" w:line="186" w:lineRule="exact"/>
              <w:ind w:left="184" w:right="119" w:hanging="65"/>
              <w:rPr>
                <w:rFonts w:cs="Calibri"/>
                <w:sz w:val="16"/>
                <w:szCs w:val="16"/>
                <w:lang w:val="uk-UA"/>
              </w:rPr>
            </w:pPr>
            <w:r w:rsidRPr="000A2375">
              <w:rPr>
                <w:rFonts w:cs="Calibri"/>
                <w:sz w:val="16"/>
                <w:szCs w:val="16"/>
                <w:lang w:val="uk-UA"/>
              </w:rPr>
              <w:t>Ціна (€)</w:t>
            </w:r>
          </w:p>
        </w:tc>
      </w:tr>
      <w:tr w:rsidR="002C6A72" w:rsidRPr="000A2375" w:rsidTr="003C603E">
        <w:trPr>
          <w:trHeight w:hRule="exact" w:val="821"/>
        </w:trPr>
        <w:tc>
          <w:tcPr>
            <w:tcW w:w="580"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jc w:val="center"/>
              <w:rPr>
                <w:rFonts w:cs="Calibri"/>
                <w:sz w:val="16"/>
                <w:szCs w:val="16"/>
                <w:lang w:val="uk-UA"/>
              </w:rPr>
            </w:pPr>
            <w:r w:rsidRPr="000A2375">
              <w:rPr>
                <w:sz w:val="16"/>
                <w:lang w:val="uk-UA"/>
              </w:rPr>
              <w:t>1</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3"/>
              <w:rPr>
                <w:rFonts w:ascii="Arial Narrow" w:hAnsi="Arial Narrow" w:cs="Arial Narrow"/>
                <w:sz w:val="17"/>
                <w:szCs w:val="17"/>
                <w:lang w:val="uk-UA"/>
              </w:rPr>
            </w:pPr>
          </w:p>
          <w:p w:rsidR="002C6A72" w:rsidRPr="000A2375" w:rsidRDefault="002C6A72" w:rsidP="003C603E">
            <w:pPr>
              <w:pStyle w:val="TableParagraph"/>
              <w:spacing w:line="295" w:lineRule="auto"/>
              <w:ind w:left="56" w:right="618"/>
              <w:rPr>
                <w:rFonts w:cs="Calibri"/>
                <w:sz w:val="16"/>
                <w:szCs w:val="16"/>
                <w:lang w:val="uk-UA"/>
              </w:rPr>
            </w:pPr>
            <w:r w:rsidRPr="000A2375">
              <w:rPr>
                <w:sz w:val="16"/>
                <w:lang w:val="uk-UA"/>
              </w:rPr>
              <w:t>Даніел</w:t>
            </w:r>
            <w:r w:rsidR="000A2375">
              <w:rPr>
                <w:sz w:val="16"/>
                <w:lang w:val="uk-UA"/>
              </w:rPr>
              <w:t>а</w:t>
            </w:r>
            <w:r w:rsidRPr="000A2375">
              <w:rPr>
                <w:sz w:val="16"/>
                <w:lang w:val="uk-UA"/>
              </w:rPr>
              <w:t xml:space="preserve"> Стіл/ Негідник</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2"/>
              <w:rPr>
                <w:rFonts w:ascii="Arial Narrow" w:hAnsi="Arial Narrow" w:cs="Arial Narrow"/>
                <w:lang w:val="uk-UA"/>
              </w:rPr>
            </w:pPr>
          </w:p>
          <w:p w:rsidR="002C6A72" w:rsidRPr="000A2375" w:rsidRDefault="002C6A72" w:rsidP="003C603E">
            <w:pPr>
              <w:pStyle w:val="TableParagraph"/>
              <w:ind w:left="87"/>
              <w:rPr>
                <w:rFonts w:cs="Calibri"/>
                <w:sz w:val="16"/>
                <w:szCs w:val="16"/>
                <w:lang w:val="uk-UA"/>
              </w:rPr>
            </w:pPr>
            <w:r w:rsidRPr="000A2375">
              <w:rPr>
                <w:sz w:val="16"/>
                <w:lang w:val="uk-UA"/>
              </w:rPr>
              <w:t>17,95</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line="295" w:lineRule="auto"/>
              <w:ind w:left="56" w:right="275"/>
              <w:rPr>
                <w:rFonts w:cs="Calibri"/>
                <w:sz w:val="16"/>
                <w:szCs w:val="16"/>
                <w:lang w:val="uk-UA"/>
              </w:rPr>
            </w:pPr>
            <w:r w:rsidRPr="000A2375">
              <w:rPr>
                <w:sz w:val="16"/>
                <w:lang w:val="uk-UA"/>
              </w:rPr>
              <w:t>Джоан К. Роулінг/ Гаррі Поттер і Дари смерті</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8"/>
              <w:rPr>
                <w:rFonts w:ascii="Arial Narrow" w:hAnsi="Arial Narrow" w:cs="Arial Narrow"/>
                <w:sz w:val="16"/>
                <w:szCs w:val="16"/>
                <w:lang w:val="uk-UA"/>
              </w:rPr>
            </w:pPr>
          </w:p>
          <w:p w:rsidR="002C6A72" w:rsidRPr="000A2375" w:rsidRDefault="002C6A72" w:rsidP="003C603E">
            <w:pPr>
              <w:pStyle w:val="TableParagraph"/>
              <w:ind w:left="87"/>
              <w:rPr>
                <w:rFonts w:cs="Calibri"/>
                <w:sz w:val="16"/>
                <w:szCs w:val="16"/>
                <w:lang w:val="uk-UA"/>
              </w:rPr>
            </w:pPr>
            <w:r w:rsidRPr="000A2375">
              <w:rPr>
                <w:sz w:val="16"/>
                <w:lang w:val="uk-UA"/>
              </w:rPr>
              <w:t>18,95</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line="295" w:lineRule="auto"/>
              <w:ind w:left="56" w:right="275"/>
              <w:rPr>
                <w:rFonts w:cs="Calibri"/>
                <w:sz w:val="16"/>
                <w:szCs w:val="16"/>
                <w:lang w:val="uk-UA"/>
              </w:rPr>
            </w:pPr>
            <w:r w:rsidRPr="000A2375">
              <w:rPr>
                <w:sz w:val="16"/>
                <w:lang w:val="uk-UA"/>
              </w:rPr>
              <w:t>Джоан К. Роулінг/ Гаррі Поттер і Дари смерті</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8"/>
              <w:rPr>
                <w:rFonts w:ascii="Arial Narrow" w:hAnsi="Arial Narrow" w:cs="Arial Narrow"/>
                <w:sz w:val="16"/>
                <w:szCs w:val="16"/>
                <w:lang w:val="uk-UA"/>
              </w:rPr>
            </w:pPr>
          </w:p>
          <w:p w:rsidR="002C6A72" w:rsidRPr="000A2375" w:rsidRDefault="002C6A72" w:rsidP="003C603E">
            <w:pPr>
              <w:pStyle w:val="TableParagraph"/>
              <w:ind w:left="87"/>
              <w:rPr>
                <w:rFonts w:cs="Calibri"/>
                <w:sz w:val="16"/>
                <w:szCs w:val="16"/>
                <w:lang w:val="uk-UA"/>
              </w:rPr>
            </w:pPr>
            <w:r w:rsidRPr="000A2375">
              <w:rPr>
                <w:sz w:val="16"/>
                <w:lang w:val="uk-UA"/>
              </w:rPr>
              <w:t>18,95</w:t>
            </w:r>
          </w:p>
        </w:tc>
      </w:tr>
      <w:tr w:rsidR="002C6A72" w:rsidRPr="000A2375" w:rsidTr="003C603E">
        <w:trPr>
          <w:trHeight w:hRule="exact" w:val="580"/>
        </w:trPr>
        <w:tc>
          <w:tcPr>
            <w:tcW w:w="580"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3"/>
              <w:rPr>
                <w:rFonts w:ascii="Arial Narrow" w:hAnsi="Arial Narrow" w:cs="Arial Narrow"/>
                <w:sz w:val="17"/>
                <w:szCs w:val="17"/>
                <w:lang w:val="uk-UA"/>
              </w:rPr>
            </w:pPr>
          </w:p>
          <w:p w:rsidR="002C6A72" w:rsidRPr="000A2375" w:rsidRDefault="002C6A72" w:rsidP="003C603E">
            <w:pPr>
              <w:pStyle w:val="TableParagraph"/>
              <w:jc w:val="center"/>
              <w:rPr>
                <w:rFonts w:cs="Calibri"/>
                <w:sz w:val="16"/>
                <w:szCs w:val="16"/>
                <w:lang w:val="uk-UA"/>
              </w:rPr>
            </w:pPr>
            <w:r w:rsidRPr="000A2375">
              <w:rPr>
                <w:sz w:val="16"/>
                <w:lang w:val="uk-UA"/>
              </w:rPr>
              <w:t>2</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ind w:left="56"/>
              <w:rPr>
                <w:rFonts w:cs="Calibri"/>
                <w:sz w:val="16"/>
                <w:szCs w:val="16"/>
                <w:lang w:val="uk-UA"/>
              </w:rPr>
            </w:pPr>
            <w:r w:rsidRPr="000A2375">
              <w:rPr>
                <w:sz w:val="16"/>
                <w:lang w:val="uk-UA"/>
              </w:rPr>
              <w:t>Пауло Коельо/</w:t>
            </w:r>
          </w:p>
          <w:p w:rsidR="002C6A72" w:rsidRPr="000A2375" w:rsidRDefault="002C6A72" w:rsidP="003C603E">
            <w:pPr>
              <w:pStyle w:val="TableParagraph"/>
              <w:spacing w:before="44"/>
              <w:ind w:left="56"/>
              <w:rPr>
                <w:rFonts w:cs="Calibri"/>
                <w:sz w:val="16"/>
                <w:szCs w:val="16"/>
                <w:lang w:val="uk-UA"/>
              </w:rPr>
            </w:pPr>
            <w:r w:rsidRPr="000A2375">
              <w:rPr>
                <w:sz w:val="16"/>
                <w:lang w:val="uk-UA"/>
              </w:rPr>
              <w:t>Відьма з Портобелло</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20,99</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ind w:left="56"/>
              <w:rPr>
                <w:rFonts w:cs="Calibri"/>
                <w:sz w:val="16"/>
                <w:szCs w:val="16"/>
                <w:lang w:val="uk-UA"/>
              </w:rPr>
            </w:pPr>
            <w:r w:rsidRPr="000A2375">
              <w:rPr>
                <w:sz w:val="16"/>
                <w:lang w:val="uk-UA"/>
              </w:rPr>
              <w:t>Пауло Коельо/</w:t>
            </w:r>
          </w:p>
          <w:p w:rsidR="002C6A72" w:rsidRPr="000A2375" w:rsidRDefault="002C6A72" w:rsidP="003C603E">
            <w:pPr>
              <w:pStyle w:val="TableParagraph"/>
              <w:spacing w:before="44"/>
              <w:ind w:left="56"/>
              <w:rPr>
                <w:rFonts w:cs="Calibri"/>
                <w:sz w:val="16"/>
                <w:szCs w:val="16"/>
                <w:lang w:val="uk-UA"/>
              </w:rPr>
            </w:pPr>
            <w:r w:rsidRPr="000A2375">
              <w:rPr>
                <w:sz w:val="16"/>
                <w:lang w:val="uk-UA"/>
              </w:rPr>
              <w:t>Відьма з Портобелло</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20,99</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ind w:left="56"/>
              <w:rPr>
                <w:rFonts w:cs="Calibri"/>
                <w:sz w:val="16"/>
                <w:szCs w:val="16"/>
                <w:lang w:val="uk-UA"/>
              </w:rPr>
            </w:pPr>
            <w:r w:rsidRPr="000A2375">
              <w:rPr>
                <w:sz w:val="16"/>
                <w:lang w:val="uk-UA"/>
              </w:rPr>
              <w:t>Пауло Коельо/</w:t>
            </w:r>
          </w:p>
          <w:p w:rsidR="002C6A72" w:rsidRPr="000A2375" w:rsidRDefault="002C6A72" w:rsidP="003C603E">
            <w:pPr>
              <w:pStyle w:val="TableParagraph"/>
              <w:spacing w:before="44"/>
              <w:ind w:left="56"/>
              <w:rPr>
                <w:rFonts w:cs="Calibri"/>
                <w:sz w:val="16"/>
                <w:szCs w:val="16"/>
                <w:lang w:val="uk-UA"/>
              </w:rPr>
            </w:pPr>
            <w:r w:rsidRPr="000A2375">
              <w:rPr>
                <w:sz w:val="16"/>
                <w:lang w:val="uk-UA"/>
              </w:rPr>
              <w:t>Відьма з Портобелло</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20,99</w:t>
            </w:r>
          </w:p>
        </w:tc>
      </w:tr>
      <w:tr w:rsidR="002C6A72" w:rsidRPr="000A2375" w:rsidTr="003C603E">
        <w:trPr>
          <w:trHeight w:hRule="exact" w:val="580"/>
        </w:trPr>
        <w:tc>
          <w:tcPr>
            <w:tcW w:w="580"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3"/>
              <w:rPr>
                <w:rFonts w:ascii="Arial Narrow" w:hAnsi="Arial Narrow" w:cs="Arial Narrow"/>
                <w:sz w:val="17"/>
                <w:szCs w:val="17"/>
                <w:lang w:val="uk-UA"/>
              </w:rPr>
            </w:pPr>
          </w:p>
          <w:p w:rsidR="002C6A72" w:rsidRPr="000A2375" w:rsidRDefault="002C6A72" w:rsidP="003C603E">
            <w:pPr>
              <w:pStyle w:val="TableParagraph"/>
              <w:jc w:val="center"/>
              <w:rPr>
                <w:rFonts w:cs="Calibri"/>
                <w:sz w:val="16"/>
                <w:szCs w:val="16"/>
                <w:lang w:val="uk-UA"/>
              </w:rPr>
            </w:pPr>
            <w:r w:rsidRPr="000A2375">
              <w:rPr>
                <w:sz w:val="16"/>
                <w:lang w:val="uk-UA"/>
              </w:rPr>
              <w:t>3</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ind w:left="56"/>
              <w:rPr>
                <w:rFonts w:cs="Calibri"/>
                <w:sz w:val="16"/>
                <w:szCs w:val="16"/>
                <w:lang w:val="uk-UA"/>
              </w:rPr>
            </w:pPr>
            <w:r w:rsidRPr="000A2375">
              <w:rPr>
                <w:sz w:val="16"/>
                <w:lang w:val="uk-UA"/>
              </w:rPr>
              <w:t>Роберт Менассе/</w:t>
            </w:r>
          </w:p>
          <w:p w:rsidR="002C6A72" w:rsidRPr="000A2375" w:rsidRDefault="000A2375" w:rsidP="003C603E">
            <w:pPr>
              <w:pStyle w:val="TableParagraph"/>
              <w:spacing w:before="44"/>
              <w:ind w:left="56"/>
              <w:rPr>
                <w:rFonts w:cs="Calibri"/>
                <w:sz w:val="16"/>
                <w:szCs w:val="16"/>
                <w:lang w:val="uk-UA"/>
              </w:rPr>
            </w:pPr>
            <w:r w:rsidRPr="000147D2">
              <w:rPr>
                <w:rFonts w:ascii="Arial Narrow"/>
                <w:sz w:val="16"/>
                <w:lang w:val="uk-UA"/>
              </w:rPr>
              <w:t>Дон</w:t>
            </w:r>
            <w:r w:rsidRPr="000147D2">
              <w:rPr>
                <w:rFonts w:ascii="Arial Narrow"/>
                <w:sz w:val="16"/>
                <w:lang w:val="uk-UA"/>
              </w:rPr>
              <w:t xml:space="preserve"> </w:t>
            </w:r>
            <w:r w:rsidRPr="000147D2">
              <w:rPr>
                <w:rFonts w:ascii="Arial Narrow"/>
                <w:sz w:val="16"/>
                <w:lang w:val="uk-UA"/>
              </w:rPr>
              <w:t>Жуан</w:t>
            </w:r>
            <w:r w:rsidRPr="000147D2">
              <w:rPr>
                <w:rFonts w:ascii="Arial Narrow"/>
                <w:sz w:val="16"/>
                <w:lang w:val="uk-UA"/>
              </w:rPr>
              <w:t xml:space="preserve"> </w:t>
            </w:r>
            <w:r w:rsidRPr="000147D2">
              <w:rPr>
                <w:rFonts w:ascii="Arial Narrow"/>
                <w:sz w:val="16"/>
                <w:lang w:val="uk-UA"/>
              </w:rPr>
              <w:t>де</w:t>
            </w:r>
            <w:r w:rsidRPr="000147D2">
              <w:rPr>
                <w:rFonts w:ascii="Arial Narrow"/>
                <w:sz w:val="16"/>
                <w:lang w:val="uk-UA"/>
              </w:rPr>
              <w:t xml:space="preserve"> </w:t>
            </w:r>
            <w:r w:rsidRPr="000147D2">
              <w:rPr>
                <w:rFonts w:ascii="Arial Narrow"/>
                <w:sz w:val="16"/>
                <w:lang w:val="uk-UA"/>
              </w:rPr>
              <w:t>ла</w:t>
            </w:r>
            <w:r w:rsidRPr="000147D2">
              <w:rPr>
                <w:rFonts w:ascii="Arial Narrow"/>
                <w:sz w:val="16"/>
                <w:lang w:val="uk-UA"/>
              </w:rPr>
              <w:t xml:space="preserve"> </w:t>
            </w:r>
            <w:r w:rsidRPr="000147D2">
              <w:rPr>
                <w:rFonts w:ascii="Arial Narrow"/>
                <w:sz w:val="16"/>
                <w:lang w:val="uk-UA"/>
              </w:rPr>
              <w:t>Манча</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20,99</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line="295" w:lineRule="auto"/>
              <w:ind w:left="56" w:right="618"/>
              <w:rPr>
                <w:rFonts w:cs="Calibri"/>
                <w:sz w:val="16"/>
                <w:szCs w:val="16"/>
                <w:lang w:val="uk-UA"/>
              </w:rPr>
            </w:pPr>
            <w:r w:rsidRPr="000A2375">
              <w:rPr>
                <w:sz w:val="16"/>
                <w:lang w:val="uk-UA"/>
              </w:rPr>
              <w:t>Даніел</w:t>
            </w:r>
            <w:r w:rsidR="000A2375">
              <w:rPr>
                <w:sz w:val="16"/>
                <w:lang w:val="uk-UA"/>
              </w:rPr>
              <w:t>а</w:t>
            </w:r>
            <w:r w:rsidRPr="000A2375">
              <w:rPr>
                <w:sz w:val="16"/>
                <w:lang w:val="uk-UA"/>
              </w:rPr>
              <w:t xml:space="preserve"> Стіл/ Негідник</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17,95</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line="295" w:lineRule="auto"/>
              <w:ind w:left="56" w:right="618"/>
              <w:rPr>
                <w:rFonts w:cs="Calibri"/>
                <w:sz w:val="16"/>
                <w:szCs w:val="16"/>
                <w:lang w:val="uk-UA"/>
              </w:rPr>
            </w:pPr>
            <w:r w:rsidRPr="000A2375">
              <w:rPr>
                <w:sz w:val="16"/>
                <w:lang w:val="uk-UA"/>
              </w:rPr>
              <w:t>Даніел</w:t>
            </w:r>
            <w:r w:rsidR="000A2375">
              <w:rPr>
                <w:sz w:val="16"/>
                <w:lang w:val="uk-UA"/>
              </w:rPr>
              <w:t>а</w:t>
            </w:r>
            <w:r w:rsidRPr="000A2375">
              <w:rPr>
                <w:sz w:val="16"/>
                <w:lang w:val="uk-UA"/>
              </w:rPr>
              <w:t xml:space="preserve"> Стіл/ Негідник</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17,95</w:t>
            </w:r>
          </w:p>
        </w:tc>
      </w:tr>
      <w:tr w:rsidR="002C6A72" w:rsidRPr="000A2375" w:rsidTr="003C603E">
        <w:trPr>
          <w:trHeight w:hRule="exact" w:val="580"/>
        </w:trPr>
        <w:tc>
          <w:tcPr>
            <w:tcW w:w="580"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3"/>
              <w:rPr>
                <w:rFonts w:ascii="Arial Narrow" w:hAnsi="Arial Narrow" w:cs="Arial Narrow"/>
                <w:sz w:val="17"/>
                <w:szCs w:val="17"/>
                <w:lang w:val="uk-UA"/>
              </w:rPr>
            </w:pPr>
          </w:p>
          <w:p w:rsidR="002C6A72" w:rsidRPr="000A2375" w:rsidRDefault="002C6A72" w:rsidP="003C603E">
            <w:pPr>
              <w:pStyle w:val="TableParagraph"/>
              <w:jc w:val="center"/>
              <w:rPr>
                <w:rFonts w:cs="Calibri"/>
                <w:sz w:val="16"/>
                <w:szCs w:val="16"/>
                <w:lang w:val="uk-UA"/>
              </w:rPr>
            </w:pPr>
            <w:r w:rsidRPr="000A2375">
              <w:rPr>
                <w:sz w:val="16"/>
                <w:lang w:val="uk-UA"/>
              </w:rPr>
              <w:t>4</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line="295" w:lineRule="auto"/>
              <w:ind w:left="56" w:right="379"/>
              <w:rPr>
                <w:rFonts w:cs="Calibri"/>
                <w:sz w:val="16"/>
                <w:szCs w:val="16"/>
                <w:lang w:val="uk-UA"/>
              </w:rPr>
            </w:pPr>
            <w:r w:rsidRPr="000A2375">
              <w:rPr>
                <w:sz w:val="16"/>
                <w:lang w:val="uk-UA"/>
              </w:rPr>
              <w:t>Кетрін Коултер/ Штопор</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16,45</w:t>
            </w:r>
          </w:p>
        </w:tc>
        <w:tc>
          <w:tcPr>
            <w:tcW w:w="1708" w:type="dxa"/>
            <w:tcBorders>
              <w:top w:val="single" w:sz="8" w:space="0" w:color="000000"/>
              <w:left w:val="single" w:sz="8" w:space="0" w:color="000000"/>
              <w:bottom w:val="single" w:sz="8" w:space="0" w:color="000000"/>
              <w:right w:val="single" w:sz="8" w:space="0" w:color="000000"/>
            </w:tcBorders>
          </w:tcPr>
          <w:p w:rsidR="000A2375" w:rsidRDefault="002C6A72" w:rsidP="000A2375">
            <w:pPr>
              <w:pStyle w:val="TableParagraph"/>
              <w:spacing w:before="78"/>
              <w:ind w:left="56" w:right="-2324"/>
              <w:rPr>
                <w:sz w:val="16"/>
                <w:lang w:val="uk-UA"/>
              </w:rPr>
            </w:pPr>
            <w:r w:rsidRPr="000A2375">
              <w:rPr>
                <w:sz w:val="16"/>
                <w:lang w:val="uk-UA"/>
              </w:rPr>
              <w:t>Корнелія Функе/</w:t>
            </w:r>
          </w:p>
          <w:p w:rsidR="002C6A72" w:rsidRPr="000A2375" w:rsidRDefault="002C6A72" w:rsidP="000A2375">
            <w:pPr>
              <w:pStyle w:val="TableParagraph"/>
              <w:spacing w:before="78"/>
              <w:ind w:left="56" w:right="-2324"/>
              <w:rPr>
                <w:rFonts w:cs="Calibri"/>
                <w:sz w:val="16"/>
                <w:szCs w:val="16"/>
                <w:lang w:val="uk-UA"/>
              </w:rPr>
            </w:pPr>
            <w:r w:rsidRPr="000A2375">
              <w:rPr>
                <w:sz w:val="16"/>
                <w:lang w:val="uk-UA"/>
              </w:rPr>
              <w:t xml:space="preserve"> Чорнильна смерть</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17,99</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line="295" w:lineRule="auto"/>
              <w:ind w:left="56" w:right="414"/>
              <w:rPr>
                <w:rFonts w:cs="Calibri"/>
                <w:sz w:val="16"/>
                <w:szCs w:val="16"/>
                <w:lang w:val="uk-UA"/>
              </w:rPr>
            </w:pPr>
            <w:r w:rsidRPr="000A2375">
              <w:rPr>
                <w:sz w:val="16"/>
                <w:lang w:val="uk-UA"/>
              </w:rPr>
              <w:t>Стефані Майєр/ Господиня</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18,95</w:t>
            </w:r>
          </w:p>
        </w:tc>
      </w:tr>
      <w:tr w:rsidR="002C6A72" w:rsidRPr="000147D2" w:rsidTr="003C603E">
        <w:trPr>
          <w:trHeight w:hRule="exact" w:val="579"/>
        </w:trPr>
        <w:tc>
          <w:tcPr>
            <w:tcW w:w="580"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3"/>
              <w:rPr>
                <w:rFonts w:ascii="Arial Narrow" w:hAnsi="Arial Narrow" w:cs="Arial Narrow"/>
                <w:sz w:val="17"/>
                <w:szCs w:val="17"/>
                <w:lang w:val="uk-UA"/>
              </w:rPr>
            </w:pPr>
          </w:p>
          <w:p w:rsidR="002C6A72" w:rsidRPr="000A2375" w:rsidRDefault="002C6A72" w:rsidP="003C603E">
            <w:pPr>
              <w:pStyle w:val="TableParagraph"/>
              <w:jc w:val="center"/>
              <w:rPr>
                <w:rFonts w:cs="Calibri"/>
                <w:sz w:val="16"/>
                <w:szCs w:val="16"/>
                <w:lang w:val="uk-UA"/>
              </w:rPr>
            </w:pPr>
            <w:r w:rsidRPr="000A2375">
              <w:rPr>
                <w:sz w:val="16"/>
                <w:lang w:val="uk-UA"/>
              </w:rPr>
              <w:t>5</w:t>
            </w:r>
          </w:p>
        </w:tc>
        <w:tc>
          <w:tcPr>
            <w:tcW w:w="1708" w:type="dxa"/>
            <w:tcBorders>
              <w:top w:val="single" w:sz="8" w:space="0" w:color="000000"/>
              <w:left w:val="single" w:sz="8" w:space="0" w:color="000000"/>
              <w:bottom w:val="single" w:sz="8" w:space="0" w:color="000000"/>
              <w:right w:val="single" w:sz="8" w:space="0" w:color="000000"/>
            </w:tcBorders>
          </w:tcPr>
          <w:p w:rsidR="000A2375" w:rsidRPr="009B0D60" w:rsidRDefault="000A2375" w:rsidP="000A2375">
            <w:pPr>
              <w:pStyle w:val="TableParagraph"/>
              <w:spacing w:before="78"/>
              <w:ind w:left="56" w:right="-1226"/>
              <w:rPr>
                <w:sz w:val="16"/>
                <w:lang w:val="uk-UA"/>
              </w:rPr>
            </w:pPr>
            <w:r w:rsidRPr="009B0D60">
              <w:rPr>
                <w:iCs/>
                <w:sz w:val="16"/>
                <w:lang w:val="uk-UA"/>
              </w:rPr>
              <w:t>Геннінґ Манкелль</w:t>
            </w:r>
            <w:r w:rsidR="002C6A72" w:rsidRPr="009B0D60">
              <w:rPr>
                <w:sz w:val="16"/>
                <w:lang w:val="uk-UA"/>
              </w:rPr>
              <w:t xml:space="preserve">/ </w:t>
            </w:r>
          </w:p>
          <w:p w:rsidR="002C6A72" w:rsidRPr="000A2375" w:rsidRDefault="002C6A72" w:rsidP="000A2375">
            <w:pPr>
              <w:pStyle w:val="TableParagraph"/>
              <w:spacing w:before="78"/>
              <w:ind w:left="56" w:right="-1226"/>
              <w:rPr>
                <w:rFonts w:cs="Calibri"/>
                <w:sz w:val="16"/>
                <w:szCs w:val="16"/>
                <w:lang w:val="uk-UA"/>
              </w:rPr>
            </w:pPr>
            <w:r w:rsidRPr="000A2375">
              <w:rPr>
                <w:sz w:val="16"/>
                <w:lang w:val="uk-UA"/>
              </w:rPr>
              <w:t xml:space="preserve">Італійські </w:t>
            </w:r>
            <w:r w:rsidR="000A2375">
              <w:rPr>
                <w:sz w:val="16"/>
                <w:lang w:val="uk-UA"/>
              </w:rPr>
              <w:t>черевики</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19,99</w:t>
            </w:r>
          </w:p>
        </w:tc>
        <w:tc>
          <w:tcPr>
            <w:tcW w:w="1708"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spacing w:before="78" w:line="295" w:lineRule="auto"/>
              <w:ind w:left="56" w:right="414"/>
              <w:rPr>
                <w:rFonts w:cs="Calibri"/>
                <w:sz w:val="16"/>
                <w:szCs w:val="16"/>
                <w:lang w:val="uk-UA"/>
              </w:rPr>
            </w:pPr>
            <w:r w:rsidRPr="000A2375">
              <w:rPr>
                <w:sz w:val="16"/>
                <w:lang w:val="uk-UA"/>
              </w:rPr>
              <w:t>Стефані Майєр/ Господиня</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18,95</w:t>
            </w:r>
          </w:p>
        </w:tc>
        <w:tc>
          <w:tcPr>
            <w:tcW w:w="1708" w:type="dxa"/>
            <w:tcBorders>
              <w:top w:val="single" w:sz="8" w:space="0" w:color="000000"/>
              <w:left w:val="single" w:sz="8" w:space="0" w:color="000000"/>
              <w:bottom w:val="single" w:sz="8" w:space="0" w:color="000000"/>
              <w:right w:val="single" w:sz="8" w:space="0" w:color="000000"/>
            </w:tcBorders>
          </w:tcPr>
          <w:p w:rsidR="009B0D60" w:rsidRPr="009B0D60" w:rsidRDefault="009B0D60" w:rsidP="009B0D60">
            <w:pPr>
              <w:pStyle w:val="TableParagraph"/>
              <w:spacing w:before="78"/>
              <w:ind w:left="56" w:right="-1226"/>
              <w:rPr>
                <w:sz w:val="16"/>
                <w:lang w:val="uk-UA"/>
              </w:rPr>
            </w:pPr>
            <w:r w:rsidRPr="009B0D60">
              <w:rPr>
                <w:iCs/>
                <w:sz w:val="16"/>
                <w:lang w:val="uk-UA"/>
              </w:rPr>
              <w:t>Геннінґ Манкелль</w:t>
            </w:r>
            <w:r w:rsidRPr="009B0D60">
              <w:rPr>
                <w:sz w:val="16"/>
                <w:lang w:val="uk-UA"/>
              </w:rPr>
              <w:t xml:space="preserve">/ </w:t>
            </w:r>
          </w:p>
          <w:p w:rsidR="002C6A72" w:rsidRPr="000A2375" w:rsidRDefault="009B0D60" w:rsidP="009B0D60">
            <w:pPr>
              <w:pStyle w:val="TableParagraph"/>
              <w:spacing w:before="78" w:line="295" w:lineRule="auto"/>
              <w:ind w:left="56" w:right="-1154"/>
              <w:rPr>
                <w:rFonts w:cs="Calibri"/>
                <w:sz w:val="16"/>
                <w:szCs w:val="16"/>
                <w:lang w:val="uk-UA"/>
              </w:rPr>
            </w:pPr>
            <w:r w:rsidRPr="000A2375">
              <w:rPr>
                <w:sz w:val="16"/>
                <w:lang w:val="uk-UA"/>
              </w:rPr>
              <w:t xml:space="preserve">Італійські </w:t>
            </w:r>
            <w:r>
              <w:rPr>
                <w:sz w:val="16"/>
                <w:lang w:val="uk-UA"/>
              </w:rPr>
              <w:t>черевики</w:t>
            </w:r>
          </w:p>
        </w:tc>
        <w:tc>
          <w:tcPr>
            <w:tcW w:w="596" w:type="dxa"/>
            <w:tcBorders>
              <w:top w:val="single" w:sz="8" w:space="0" w:color="000000"/>
              <w:left w:val="single" w:sz="8" w:space="0" w:color="000000"/>
              <w:bottom w:val="single" w:sz="8" w:space="0" w:color="000000"/>
              <w:right w:val="single" w:sz="8" w:space="0" w:color="000000"/>
            </w:tcBorders>
          </w:tcPr>
          <w:p w:rsidR="002C6A72" w:rsidRPr="000A2375" w:rsidRDefault="002C6A72" w:rsidP="003C603E">
            <w:pPr>
              <w:pStyle w:val="TableParagraph"/>
              <w:rPr>
                <w:rFonts w:ascii="Arial Narrow" w:hAnsi="Arial Narrow" w:cs="Arial Narrow"/>
                <w:sz w:val="16"/>
                <w:szCs w:val="16"/>
                <w:lang w:val="uk-UA"/>
              </w:rPr>
            </w:pPr>
          </w:p>
          <w:p w:rsidR="002C6A72" w:rsidRPr="000A2375" w:rsidRDefault="002C6A72" w:rsidP="003C603E">
            <w:pPr>
              <w:pStyle w:val="TableParagraph"/>
              <w:spacing w:before="134"/>
              <w:ind w:left="87"/>
              <w:rPr>
                <w:rFonts w:cs="Calibri"/>
                <w:sz w:val="16"/>
                <w:szCs w:val="16"/>
                <w:lang w:val="uk-UA"/>
              </w:rPr>
            </w:pPr>
            <w:r w:rsidRPr="000A2375">
              <w:rPr>
                <w:sz w:val="16"/>
                <w:lang w:val="uk-UA"/>
              </w:rPr>
              <w:t>19,99</w:t>
            </w:r>
          </w:p>
        </w:tc>
      </w:tr>
    </w:tbl>
    <w:p w:rsidR="002C6A72" w:rsidRPr="000147D2" w:rsidRDefault="002C6A72" w:rsidP="00000FF3">
      <w:pPr>
        <w:spacing w:before="1"/>
        <w:rPr>
          <w:rFonts w:ascii="Arial Narrow" w:hAnsi="Arial Narrow" w:cs="Arial Narrow"/>
          <w:sz w:val="28"/>
          <w:szCs w:val="28"/>
          <w:highlight w:val="yellow"/>
          <w:lang w:val="uk-UA"/>
        </w:rPr>
      </w:pPr>
    </w:p>
    <w:p w:rsidR="002C6A72" w:rsidRPr="009B0D60" w:rsidRDefault="009B0D60" w:rsidP="00000FF3">
      <w:pPr>
        <w:pStyle w:val="a3"/>
        <w:numPr>
          <w:ilvl w:val="0"/>
          <w:numId w:val="5"/>
        </w:numPr>
        <w:tabs>
          <w:tab w:val="left" w:pos="821"/>
        </w:tabs>
        <w:ind w:hanging="339"/>
        <w:rPr>
          <w:rFonts w:cs="Calibri"/>
          <w:lang w:val="uk-UA"/>
        </w:rPr>
      </w:pPr>
      <w:r>
        <w:rPr>
          <w:lang w:val="uk-UA"/>
        </w:rPr>
        <w:t>Схема вище ілюструє</w:t>
      </w:r>
      <w:r w:rsidR="002C6A72" w:rsidRPr="009B0D60">
        <w:rPr>
          <w:lang w:val="uk-UA"/>
        </w:rPr>
        <w:t xml:space="preserve"> динаміку списків бестселерів:</w:t>
      </w:r>
    </w:p>
    <w:p w:rsidR="002C6A72" w:rsidRPr="009B0D60" w:rsidRDefault="002C6A72" w:rsidP="00000FF3">
      <w:pPr>
        <w:numPr>
          <w:ilvl w:val="0"/>
          <w:numId w:val="25"/>
        </w:numPr>
        <w:tabs>
          <w:tab w:val="left" w:pos="1162"/>
        </w:tabs>
        <w:spacing w:before="74" w:line="240" w:lineRule="exact"/>
        <w:ind w:right="1718"/>
        <w:jc w:val="both"/>
        <w:rPr>
          <w:rFonts w:cs="Calibri"/>
          <w:sz w:val="20"/>
          <w:szCs w:val="20"/>
          <w:lang w:val="uk-UA"/>
        </w:rPr>
      </w:pPr>
      <w:r w:rsidRPr="009B0D60">
        <w:rPr>
          <w:sz w:val="20"/>
          <w:szCs w:val="20"/>
          <w:lang w:val="uk-UA"/>
        </w:rPr>
        <w:t>Дві книги залишаються у вибірці протягом всіх трьох місяців:</w:t>
      </w:r>
      <w:r w:rsidR="009B0D60">
        <w:rPr>
          <w:sz w:val="20"/>
          <w:szCs w:val="20"/>
          <w:lang w:val="uk-UA"/>
        </w:rPr>
        <w:t xml:space="preserve"> </w:t>
      </w:r>
      <w:r w:rsidRPr="009B0D60">
        <w:rPr>
          <w:i/>
          <w:sz w:val="20"/>
          <w:szCs w:val="20"/>
          <w:lang w:val="uk-UA"/>
        </w:rPr>
        <w:t xml:space="preserve">«Негідник» </w:t>
      </w:r>
      <w:r w:rsidRPr="009B0D60">
        <w:rPr>
          <w:sz w:val="20"/>
          <w:szCs w:val="20"/>
          <w:lang w:val="uk-UA"/>
        </w:rPr>
        <w:t>Даніел</w:t>
      </w:r>
      <w:r w:rsidR="009B0D60">
        <w:rPr>
          <w:sz w:val="20"/>
          <w:szCs w:val="20"/>
          <w:lang w:val="uk-UA"/>
        </w:rPr>
        <w:t>и</w:t>
      </w:r>
      <w:r w:rsidRPr="009B0D60">
        <w:rPr>
          <w:sz w:val="20"/>
          <w:szCs w:val="20"/>
          <w:lang w:val="uk-UA"/>
        </w:rPr>
        <w:t xml:space="preserve"> Стіл та </w:t>
      </w:r>
      <w:r w:rsidRPr="009B0D60">
        <w:rPr>
          <w:i/>
          <w:sz w:val="20"/>
          <w:szCs w:val="20"/>
          <w:lang w:val="uk-UA"/>
        </w:rPr>
        <w:t>«Відьма з Портобелло»</w:t>
      </w:r>
      <w:r w:rsidRPr="009B0D60">
        <w:rPr>
          <w:sz w:val="20"/>
          <w:szCs w:val="20"/>
          <w:lang w:val="uk-UA"/>
        </w:rPr>
        <w:t xml:space="preserve"> Пауло Коельо.</w:t>
      </w:r>
    </w:p>
    <w:p w:rsidR="002C6A72" w:rsidRPr="009B0D60" w:rsidRDefault="002C6A72" w:rsidP="00000FF3">
      <w:pPr>
        <w:pStyle w:val="a3"/>
        <w:numPr>
          <w:ilvl w:val="0"/>
          <w:numId w:val="25"/>
        </w:numPr>
        <w:tabs>
          <w:tab w:val="left" w:pos="1162"/>
        </w:tabs>
        <w:spacing w:before="20" w:line="240" w:lineRule="exact"/>
        <w:ind w:right="1718"/>
        <w:jc w:val="both"/>
        <w:rPr>
          <w:rFonts w:cs="Calibri"/>
          <w:lang w:val="uk-UA"/>
        </w:rPr>
      </w:pPr>
      <w:r w:rsidRPr="009B0D60">
        <w:rPr>
          <w:lang w:val="uk-UA"/>
        </w:rPr>
        <w:t xml:space="preserve">Книга </w:t>
      </w:r>
      <w:r w:rsidRPr="009B0D60">
        <w:rPr>
          <w:i/>
          <w:lang w:val="uk-UA"/>
        </w:rPr>
        <w:t xml:space="preserve">«Італійські </w:t>
      </w:r>
      <w:r w:rsidR="009B0D60" w:rsidRPr="009B0D60">
        <w:rPr>
          <w:i/>
          <w:lang w:val="uk-UA"/>
        </w:rPr>
        <w:t>черевики</w:t>
      </w:r>
      <w:r w:rsidRPr="009B0D60">
        <w:rPr>
          <w:i/>
          <w:lang w:val="uk-UA"/>
        </w:rPr>
        <w:t>»</w:t>
      </w:r>
      <w:r w:rsidR="009B0D60">
        <w:rPr>
          <w:lang w:val="uk-UA"/>
        </w:rPr>
        <w:t xml:space="preserve"> Г</w:t>
      </w:r>
      <w:r w:rsidRPr="009B0D60">
        <w:rPr>
          <w:lang w:val="uk-UA"/>
        </w:rPr>
        <w:t>еннін</w:t>
      </w:r>
      <w:r w:rsidR="009B0D60">
        <w:rPr>
          <w:rFonts w:cs="Calibri"/>
          <w:lang w:val="uk-UA"/>
        </w:rPr>
        <w:t>ґ</w:t>
      </w:r>
      <w:r w:rsidRPr="009B0D60">
        <w:rPr>
          <w:lang w:val="uk-UA"/>
        </w:rPr>
        <w:t>а Манкел</w:t>
      </w:r>
      <w:r w:rsidR="009D37C9">
        <w:rPr>
          <w:lang w:val="uk-UA"/>
        </w:rPr>
        <w:t>ля</w:t>
      </w:r>
      <w:r w:rsidRPr="009B0D60">
        <w:rPr>
          <w:lang w:val="uk-UA"/>
        </w:rPr>
        <w:t xml:space="preserve"> знаходиться у вибірці в першому місяці, втрачає репрезентативність в другому місяці, що вимагає її виключення з вибірки, і знову стає репрезентативною в третьому місяці, коли знову потрапляє до п'ятірки книг, які є лідерами продажів, і тому повторно включається у вибірку.</w:t>
      </w:r>
    </w:p>
    <w:p w:rsidR="002C6A72" w:rsidRPr="009B0D60" w:rsidRDefault="002C6A72" w:rsidP="00000FF3">
      <w:pPr>
        <w:pStyle w:val="a3"/>
        <w:numPr>
          <w:ilvl w:val="0"/>
          <w:numId w:val="25"/>
        </w:numPr>
        <w:tabs>
          <w:tab w:val="left" w:pos="1162"/>
        </w:tabs>
        <w:spacing w:before="20" w:line="240" w:lineRule="exact"/>
        <w:ind w:right="1719"/>
        <w:jc w:val="both"/>
        <w:rPr>
          <w:rFonts w:cs="Calibri"/>
          <w:lang w:val="uk-UA"/>
        </w:rPr>
      </w:pPr>
      <w:r w:rsidRPr="009B0D60">
        <w:rPr>
          <w:lang w:val="uk-UA"/>
        </w:rPr>
        <w:t>Решта книг залишається у вибірці або протягом одного місяця або протягом двох місяців поспіль.</w:t>
      </w:r>
    </w:p>
    <w:p w:rsidR="002C6A72" w:rsidRPr="009B0D60" w:rsidRDefault="002C6A72" w:rsidP="00000FF3">
      <w:pPr>
        <w:pStyle w:val="a3"/>
        <w:numPr>
          <w:ilvl w:val="0"/>
          <w:numId w:val="5"/>
        </w:numPr>
        <w:tabs>
          <w:tab w:val="left" w:pos="821"/>
        </w:tabs>
        <w:spacing w:before="80" w:line="240" w:lineRule="exact"/>
        <w:ind w:right="1718" w:hanging="339"/>
        <w:jc w:val="both"/>
        <w:rPr>
          <w:rFonts w:cs="Calibri"/>
          <w:lang w:val="uk-UA"/>
        </w:rPr>
      </w:pPr>
      <w:r w:rsidRPr="009B0D60">
        <w:rPr>
          <w:lang w:val="uk-UA"/>
        </w:rPr>
        <w:t xml:space="preserve">Поки книга входить в першу п'ятірку списку бестселерів, вона не замінюється. Ця книга залишається в одному ціновому ряді. Для того, щоб зберегти кількість ситуацій з коригуванням якості на максимально низькому рівні, необхідно реорганізувати свої спостереження так, як показано в наступній </w:t>
      </w:r>
      <w:r w:rsidR="009D37C9">
        <w:rPr>
          <w:lang w:val="uk-UA"/>
        </w:rPr>
        <w:t>схемі</w:t>
      </w:r>
      <w:r w:rsidRPr="009B0D60">
        <w:rPr>
          <w:lang w:val="uk-UA"/>
        </w:rPr>
        <w:t>.</w:t>
      </w: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rPr>
          <w:rFonts w:cs="Calibri"/>
          <w:sz w:val="20"/>
          <w:szCs w:val="20"/>
          <w:lang w:val="uk-UA"/>
        </w:rPr>
      </w:pPr>
    </w:p>
    <w:p w:rsidR="002C6A72" w:rsidRPr="009B0D60" w:rsidRDefault="002C6A72" w:rsidP="00000FF3">
      <w:pPr>
        <w:spacing w:before="7"/>
        <w:rPr>
          <w:rFonts w:cs="Calibri"/>
          <w:sz w:val="16"/>
          <w:szCs w:val="16"/>
          <w:lang w:val="uk-UA"/>
        </w:rPr>
      </w:pPr>
    </w:p>
    <w:p w:rsidR="002C6A72" w:rsidRPr="000147D2" w:rsidRDefault="002C6A72" w:rsidP="002F1B6F">
      <w:pPr>
        <w:tabs>
          <w:tab w:val="left" w:pos="2694"/>
        </w:tabs>
        <w:ind w:left="481"/>
        <w:rPr>
          <w:rFonts w:cs="Calibri"/>
          <w:sz w:val="16"/>
          <w:szCs w:val="16"/>
          <w:highlight w:val="yellow"/>
          <w:lang w:val="uk-UA"/>
        </w:rPr>
      </w:pPr>
      <w:r w:rsidRPr="002F1B6F">
        <w:rPr>
          <w:rFonts w:ascii="Arial Narrow" w:hAnsi="Arial Narrow"/>
          <w:sz w:val="20"/>
          <w:lang w:val="uk-UA"/>
        </w:rPr>
        <w:t>252</w:t>
      </w:r>
      <w:r w:rsidRPr="009B0D60">
        <w:rPr>
          <w:sz w:val="20"/>
          <w:lang w:val="uk-UA"/>
        </w:rPr>
        <w:tab/>
      </w:r>
      <w:r w:rsidR="00240E0B" w:rsidRPr="009B0D60">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highlight w:val="yellow"/>
          <w:lang w:val="uk-UA"/>
        </w:rPr>
        <w:sectPr w:rsidR="002C6A72" w:rsidRPr="000147D2">
          <w:pgSz w:w="11910" w:h="16840"/>
          <w:pgMar w:top="1220" w:right="1680" w:bottom="280" w:left="540" w:header="1001" w:footer="0" w:gutter="0"/>
          <w:cols w:space="720"/>
        </w:sectPr>
      </w:pPr>
    </w:p>
    <w:p w:rsidR="00133F4D" w:rsidRPr="009D37C9" w:rsidRDefault="00133F4D" w:rsidP="00133F4D">
      <w:pPr>
        <w:spacing w:line="225" w:lineRule="exact"/>
        <w:ind w:left="426"/>
        <w:rPr>
          <w:rFonts w:asciiTheme="minorHAnsi" w:hAnsiTheme="minorHAnsi" w:cstheme="minorHAnsi"/>
          <w:sz w:val="24"/>
          <w:szCs w:val="24"/>
          <w:lang w:val="ru-RU"/>
        </w:rPr>
      </w:pPr>
      <w:r w:rsidRPr="009D37C9">
        <w:rPr>
          <w:rFonts w:asciiTheme="minorHAnsi" w:hAnsiTheme="minorHAnsi" w:cstheme="minorHAnsi"/>
          <w:b/>
          <w:bCs/>
          <w:sz w:val="24"/>
          <w:szCs w:val="24"/>
          <w:lang w:val="uk"/>
        </w:rPr>
        <w:lastRenderedPageBreak/>
        <w:t>Схема 187</w:t>
      </w:r>
    </w:p>
    <w:p w:rsidR="00133F4D" w:rsidRPr="009D37C9" w:rsidRDefault="00133F4D" w:rsidP="00133F4D">
      <w:pPr>
        <w:ind w:left="426"/>
        <w:rPr>
          <w:rFonts w:asciiTheme="minorHAnsi" w:hAnsiTheme="minorHAnsi" w:cstheme="minorHAnsi"/>
          <w:sz w:val="24"/>
          <w:szCs w:val="24"/>
          <w:lang w:val="ru-RU"/>
        </w:rPr>
      </w:pPr>
      <w:r w:rsidRPr="009D37C9">
        <w:rPr>
          <w:rFonts w:asciiTheme="minorHAnsi" w:hAnsiTheme="minorHAnsi" w:cstheme="minorHAnsi"/>
          <w:b/>
          <w:bCs/>
          <w:sz w:val="24"/>
          <w:szCs w:val="24"/>
          <w:lang w:val="uk"/>
        </w:rPr>
        <w:t>Реорганізація списку бестселерів для отримання цінових рядів</w:t>
      </w:r>
    </w:p>
    <w:p w:rsidR="002C6A72" w:rsidRPr="009D37C9" w:rsidRDefault="002C6A72" w:rsidP="00133F4D">
      <w:pPr>
        <w:spacing w:before="2"/>
        <w:ind w:left="426"/>
        <w:rPr>
          <w:rFonts w:cs="Calibri"/>
          <w:sz w:val="24"/>
          <w:szCs w:val="24"/>
          <w:lang w:val="ru-RU"/>
        </w:rPr>
      </w:pPr>
    </w:p>
    <w:tbl>
      <w:tblPr>
        <w:tblW w:w="0" w:type="auto"/>
        <w:tblInd w:w="465" w:type="dxa"/>
        <w:tblLayout w:type="fixed"/>
        <w:tblCellMar>
          <w:left w:w="0" w:type="dxa"/>
          <w:right w:w="0" w:type="dxa"/>
        </w:tblCellMar>
        <w:tblLook w:val="01E0" w:firstRow="1" w:lastRow="1" w:firstColumn="1" w:lastColumn="1" w:noHBand="0" w:noVBand="0"/>
      </w:tblPr>
      <w:tblGrid>
        <w:gridCol w:w="580"/>
        <w:gridCol w:w="1708"/>
        <w:gridCol w:w="596"/>
        <w:gridCol w:w="1708"/>
        <w:gridCol w:w="596"/>
        <w:gridCol w:w="1708"/>
        <w:gridCol w:w="596"/>
      </w:tblGrid>
      <w:tr w:rsidR="002C6A72" w:rsidRPr="009D37C9" w:rsidTr="003C603E">
        <w:trPr>
          <w:trHeight w:hRule="exact" w:val="352"/>
        </w:trPr>
        <w:tc>
          <w:tcPr>
            <w:tcW w:w="580" w:type="dxa"/>
            <w:vMerge w:val="restart"/>
            <w:tcBorders>
              <w:top w:val="single" w:sz="8" w:space="0" w:color="000000"/>
              <w:left w:val="single" w:sz="8" w:space="0" w:color="000000"/>
              <w:right w:val="single" w:sz="8" w:space="0" w:color="000000"/>
            </w:tcBorders>
          </w:tcPr>
          <w:p w:rsidR="002C6A72" w:rsidRPr="009D37C9" w:rsidRDefault="002C6A72" w:rsidP="003C603E">
            <w:pPr>
              <w:pStyle w:val="TableParagraph"/>
              <w:spacing w:before="2"/>
              <w:rPr>
                <w:rFonts w:cs="Calibri"/>
                <w:sz w:val="15"/>
                <w:szCs w:val="15"/>
                <w:lang w:val="uk-UA"/>
              </w:rPr>
            </w:pPr>
          </w:p>
          <w:p w:rsidR="002C6A72" w:rsidRPr="009D37C9" w:rsidRDefault="002C6A72" w:rsidP="009D37C9">
            <w:pPr>
              <w:pStyle w:val="TableParagraph"/>
              <w:spacing w:line="186" w:lineRule="exact"/>
              <w:ind w:right="73"/>
              <w:rPr>
                <w:rFonts w:cs="Calibri"/>
                <w:sz w:val="16"/>
                <w:szCs w:val="16"/>
                <w:lang w:val="uk-UA"/>
              </w:rPr>
            </w:pPr>
            <w:r w:rsidRPr="009D37C9">
              <w:rPr>
                <w:sz w:val="16"/>
                <w:lang w:val="uk-UA"/>
              </w:rPr>
              <w:t>Цінові ряди:</w:t>
            </w:r>
          </w:p>
        </w:tc>
        <w:tc>
          <w:tcPr>
            <w:tcW w:w="2304" w:type="dxa"/>
            <w:gridSpan w:val="2"/>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67"/>
              <w:ind w:right="1"/>
              <w:jc w:val="center"/>
              <w:rPr>
                <w:rFonts w:cs="Calibri"/>
                <w:sz w:val="16"/>
                <w:szCs w:val="16"/>
                <w:lang w:val="uk-UA"/>
              </w:rPr>
            </w:pPr>
            <w:r w:rsidRPr="009D37C9">
              <w:rPr>
                <w:sz w:val="16"/>
                <w:lang w:val="uk-UA"/>
              </w:rPr>
              <w:t>Місяць 1</w:t>
            </w:r>
          </w:p>
        </w:tc>
        <w:tc>
          <w:tcPr>
            <w:tcW w:w="2304" w:type="dxa"/>
            <w:gridSpan w:val="2"/>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67"/>
              <w:jc w:val="center"/>
              <w:rPr>
                <w:rFonts w:cs="Calibri"/>
                <w:sz w:val="16"/>
                <w:szCs w:val="16"/>
                <w:lang w:val="uk-UA"/>
              </w:rPr>
            </w:pPr>
            <w:r w:rsidRPr="009D37C9">
              <w:rPr>
                <w:sz w:val="16"/>
                <w:lang w:val="uk-UA"/>
              </w:rPr>
              <w:t>Місяць 2</w:t>
            </w:r>
          </w:p>
        </w:tc>
        <w:tc>
          <w:tcPr>
            <w:tcW w:w="2304" w:type="dxa"/>
            <w:gridSpan w:val="2"/>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67"/>
              <w:ind w:right="1"/>
              <w:jc w:val="center"/>
              <w:rPr>
                <w:rFonts w:cs="Calibri"/>
                <w:sz w:val="16"/>
                <w:szCs w:val="16"/>
                <w:lang w:val="uk-UA"/>
              </w:rPr>
            </w:pPr>
            <w:r w:rsidRPr="009D37C9">
              <w:rPr>
                <w:sz w:val="16"/>
                <w:lang w:val="uk-UA"/>
              </w:rPr>
              <w:t>Місяць 3</w:t>
            </w:r>
          </w:p>
        </w:tc>
      </w:tr>
      <w:tr w:rsidR="002C6A72" w:rsidRPr="009D37C9" w:rsidTr="003C603E">
        <w:trPr>
          <w:trHeight w:hRule="exact" w:val="434"/>
        </w:trPr>
        <w:tc>
          <w:tcPr>
            <w:tcW w:w="580" w:type="dxa"/>
            <w:vMerge/>
            <w:tcBorders>
              <w:left w:val="single" w:sz="8" w:space="0" w:color="000000"/>
              <w:bottom w:val="single" w:sz="8" w:space="0" w:color="000000"/>
              <w:right w:val="single" w:sz="8" w:space="0" w:color="000000"/>
            </w:tcBorders>
          </w:tcPr>
          <w:p w:rsidR="002C6A72" w:rsidRPr="009D37C9" w:rsidRDefault="002C6A72" w:rsidP="003C603E">
            <w:pPr>
              <w:rPr>
                <w:lang w:val="uk-UA"/>
              </w:rPr>
            </w:pP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108"/>
              <w:ind w:left="436"/>
              <w:rPr>
                <w:rFonts w:cs="Calibri"/>
                <w:sz w:val="16"/>
                <w:szCs w:val="16"/>
                <w:lang w:val="uk-UA"/>
              </w:rPr>
            </w:pPr>
            <w:r w:rsidRPr="009D37C9">
              <w:rPr>
                <w:sz w:val="16"/>
                <w:lang w:val="uk-UA"/>
              </w:rPr>
              <w:t>Автор/Назва</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19" w:line="186" w:lineRule="exact"/>
              <w:ind w:left="184" w:right="119" w:hanging="65"/>
              <w:rPr>
                <w:rFonts w:cs="Calibri"/>
                <w:sz w:val="16"/>
                <w:szCs w:val="16"/>
                <w:lang w:val="uk-UA"/>
              </w:rPr>
            </w:pPr>
            <w:r w:rsidRPr="009D37C9">
              <w:rPr>
                <w:rFonts w:cs="Calibri"/>
                <w:sz w:val="16"/>
                <w:szCs w:val="16"/>
                <w:lang w:val="uk-UA"/>
              </w:rPr>
              <w:t>Ціна (€)</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108"/>
              <w:ind w:left="436"/>
              <w:rPr>
                <w:rFonts w:cs="Calibri"/>
                <w:sz w:val="16"/>
                <w:szCs w:val="16"/>
                <w:lang w:val="uk-UA"/>
              </w:rPr>
            </w:pPr>
            <w:r w:rsidRPr="009D37C9">
              <w:rPr>
                <w:sz w:val="16"/>
                <w:lang w:val="uk-UA"/>
              </w:rPr>
              <w:t>Автор/Назва</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19" w:line="186" w:lineRule="exact"/>
              <w:ind w:left="184" w:right="119" w:hanging="65"/>
              <w:rPr>
                <w:rFonts w:cs="Calibri"/>
                <w:sz w:val="16"/>
                <w:szCs w:val="16"/>
                <w:lang w:val="uk-UA"/>
              </w:rPr>
            </w:pPr>
            <w:r w:rsidRPr="009D37C9">
              <w:rPr>
                <w:rFonts w:cs="Calibri"/>
                <w:sz w:val="16"/>
                <w:szCs w:val="16"/>
                <w:lang w:val="uk-UA"/>
              </w:rPr>
              <w:t>Ціна (€)</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108"/>
              <w:ind w:left="436"/>
              <w:rPr>
                <w:rFonts w:cs="Calibri"/>
                <w:sz w:val="16"/>
                <w:szCs w:val="16"/>
                <w:lang w:val="uk-UA"/>
              </w:rPr>
            </w:pPr>
            <w:r w:rsidRPr="009D37C9">
              <w:rPr>
                <w:sz w:val="16"/>
                <w:lang w:val="uk-UA"/>
              </w:rPr>
              <w:t>Автор/Назва</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19" w:line="186" w:lineRule="exact"/>
              <w:ind w:left="184" w:right="119" w:hanging="65"/>
              <w:rPr>
                <w:rFonts w:cs="Calibri"/>
                <w:sz w:val="16"/>
                <w:szCs w:val="16"/>
                <w:lang w:val="uk-UA"/>
              </w:rPr>
            </w:pPr>
            <w:r w:rsidRPr="009D37C9">
              <w:rPr>
                <w:rFonts w:cs="Calibri"/>
                <w:sz w:val="16"/>
                <w:szCs w:val="16"/>
                <w:lang w:val="uk-UA"/>
              </w:rPr>
              <w:t>Ціна (€)</w:t>
            </w:r>
          </w:p>
        </w:tc>
      </w:tr>
      <w:tr w:rsidR="002C6A72" w:rsidRPr="009D37C9" w:rsidTr="003C603E">
        <w:trPr>
          <w:trHeight w:hRule="exact" w:val="542"/>
        </w:trPr>
        <w:tc>
          <w:tcPr>
            <w:tcW w:w="580"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8"/>
              <w:rPr>
                <w:rFonts w:cs="Calibri"/>
                <w:sz w:val="14"/>
                <w:szCs w:val="14"/>
                <w:lang w:val="uk-UA"/>
              </w:rPr>
            </w:pPr>
          </w:p>
          <w:p w:rsidR="002C6A72" w:rsidRPr="009D37C9" w:rsidRDefault="002C6A72" w:rsidP="003C603E">
            <w:pPr>
              <w:pStyle w:val="TableParagraph"/>
              <w:jc w:val="center"/>
              <w:rPr>
                <w:rFonts w:cs="Calibri"/>
                <w:sz w:val="16"/>
                <w:szCs w:val="16"/>
                <w:lang w:val="uk-UA"/>
              </w:rPr>
            </w:pPr>
            <w:r w:rsidRPr="009D37C9">
              <w:rPr>
                <w:sz w:val="16"/>
                <w:lang w:val="uk-UA"/>
              </w:rPr>
              <w:t>1</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391"/>
              <w:rPr>
                <w:rFonts w:cs="Calibri"/>
                <w:sz w:val="16"/>
                <w:szCs w:val="16"/>
                <w:lang w:val="uk-UA"/>
              </w:rPr>
            </w:pPr>
            <w:r w:rsidRPr="009D37C9">
              <w:rPr>
                <w:sz w:val="16"/>
                <w:lang w:val="uk-UA"/>
              </w:rPr>
              <w:t>(1) Даніел</w:t>
            </w:r>
            <w:r w:rsidR="009D37C9">
              <w:rPr>
                <w:sz w:val="16"/>
                <w:lang w:val="uk-UA"/>
              </w:rPr>
              <w:t>а</w:t>
            </w:r>
            <w:r w:rsidRPr="009D37C9">
              <w:rPr>
                <w:sz w:val="16"/>
                <w:lang w:val="uk-UA"/>
              </w:rPr>
              <w:t xml:space="preserve"> Стіл/ Негідник</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17,95</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391"/>
              <w:rPr>
                <w:rFonts w:cs="Calibri"/>
                <w:sz w:val="16"/>
                <w:szCs w:val="16"/>
                <w:lang w:val="uk-UA"/>
              </w:rPr>
            </w:pPr>
            <w:r w:rsidRPr="009D37C9">
              <w:rPr>
                <w:sz w:val="16"/>
                <w:lang w:val="uk-UA"/>
              </w:rPr>
              <w:t>(3) Даніел</w:t>
            </w:r>
            <w:r w:rsidR="009D37C9">
              <w:rPr>
                <w:sz w:val="16"/>
                <w:lang w:val="uk-UA"/>
              </w:rPr>
              <w:t>а</w:t>
            </w:r>
            <w:r w:rsidRPr="009D37C9">
              <w:rPr>
                <w:sz w:val="16"/>
                <w:lang w:val="uk-UA"/>
              </w:rPr>
              <w:t xml:space="preserve"> Стіл/ Негідник</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17,95</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391"/>
              <w:rPr>
                <w:rFonts w:cs="Calibri"/>
                <w:sz w:val="16"/>
                <w:szCs w:val="16"/>
                <w:lang w:val="uk-UA"/>
              </w:rPr>
            </w:pPr>
            <w:r w:rsidRPr="009D37C9">
              <w:rPr>
                <w:sz w:val="16"/>
                <w:lang w:val="uk-UA"/>
              </w:rPr>
              <w:t>(3) Даніел</w:t>
            </w:r>
            <w:r w:rsidR="009D37C9">
              <w:rPr>
                <w:sz w:val="16"/>
                <w:lang w:val="uk-UA"/>
              </w:rPr>
              <w:t>а</w:t>
            </w:r>
            <w:r w:rsidRPr="009D37C9">
              <w:rPr>
                <w:sz w:val="16"/>
                <w:lang w:val="uk-UA"/>
              </w:rPr>
              <w:t xml:space="preserve"> Стіл/ Негідник</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17,95</w:t>
            </w:r>
          </w:p>
        </w:tc>
      </w:tr>
      <w:tr w:rsidR="002C6A72" w:rsidRPr="009D37C9" w:rsidTr="003C603E">
        <w:trPr>
          <w:trHeight w:hRule="exact" w:val="541"/>
        </w:trPr>
        <w:tc>
          <w:tcPr>
            <w:tcW w:w="580"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8"/>
              <w:rPr>
                <w:rFonts w:cs="Calibri"/>
                <w:sz w:val="14"/>
                <w:szCs w:val="14"/>
                <w:lang w:val="uk-UA"/>
              </w:rPr>
            </w:pPr>
          </w:p>
          <w:p w:rsidR="002C6A72" w:rsidRPr="009D37C9" w:rsidRDefault="002C6A72" w:rsidP="003C603E">
            <w:pPr>
              <w:pStyle w:val="TableParagraph"/>
              <w:jc w:val="center"/>
              <w:rPr>
                <w:rFonts w:cs="Calibri"/>
                <w:sz w:val="16"/>
                <w:szCs w:val="16"/>
                <w:lang w:val="uk-UA"/>
              </w:rPr>
            </w:pPr>
            <w:r w:rsidRPr="009D37C9">
              <w:rPr>
                <w:sz w:val="16"/>
                <w:lang w:val="uk-UA"/>
              </w:rPr>
              <w:t>2</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ind w:left="56"/>
              <w:rPr>
                <w:rFonts w:cs="Calibri"/>
                <w:sz w:val="16"/>
                <w:szCs w:val="16"/>
                <w:lang w:val="uk-UA"/>
              </w:rPr>
            </w:pPr>
            <w:r w:rsidRPr="009D37C9">
              <w:rPr>
                <w:sz w:val="16"/>
                <w:lang w:val="uk-UA"/>
              </w:rPr>
              <w:t>(2) Пауло Коельо/</w:t>
            </w:r>
          </w:p>
          <w:p w:rsidR="002C6A72" w:rsidRPr="009D37C9" w:rsidRDefault="002C6A72" w:rsidP="003C603E">
            <w:pPr>
              <w:pStyle w:val="TableParagraph"/>
              <w:spacing w:before="44"/>
              <w:ind w:left="56"/>
              <w:rPr>
                <w:rFonts w:cs="Calibri"/>
                <w:sz w:val="16"/>
                <w:szCs w:val="16"/>
                <w:lang w:val="uk-UA"/>
              </w:rPr>
            </w:pPr>
            <w:r w:rsidRPr="009D37C9">
              <w:rPr>
                <w:sz w:val="16"/>
                <w:lang w:val="uk-UA"/>
              </w:rPr>
              <w:t>Відьма з Портобелло</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20,99</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ind w:left="56"/>
              <w:rPr>
                <w:rFonts w:cs="Calibri"/>
                <w:sz w:val="16"/>
                <w:szCs w:val="16"/>
                <w:lang w:val="uk-UA"/>
              </w:rPr>
            </w:pPr>
            <w:r w:rsidRPr="009D37C9">
              <w:rPr>
                <w:sz w:val="16"/>
                <w:lang w:val="uk-UA"/>
              </w:rPr>
              <w:t>(2) Пауло Коельо/</w:t>
            </w:r>
          </w:p>
          <w:p w:rsidR="002C6A72" w:rsidRPr="009D37C9" w:rsidRDefault="002C6A72" w:rsidP="003C603E">
            <w:pPr>
              <w:pStyle w:val="TableParagraph"/>
              <w:spacing w:before="44"/>
              <w:ind w:left="56"/>
              <w:rPr>
                <w:rFonts w:cs="Calibri"/>
                <w:sz w:val="16"/>
                <w:szCs w:val="16"/>
                <w:lang w:val="uk-UA"/>
              </w:rPr>
            </w:pPr>
            <w:r w:rsidRPr="009D37C9">
              <w:rPr>
                <w:sz w:val="16"/>
                <w:lang w:val="uk-UA"/>
              </w:rPr>
              <w:t>Відьма з Портобелло</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20,99</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ind w:left="56"/>
              <w:rPr>
                <w:rFonts w:cs="Calibri"/>
                <w:sz w:val="16"/>
                <w:szCs w:val="16"/>
                <w:lang w:val="uk-UA"/>
              </w:rPr>
            </w:pPr>
            <w:r w:rsidRPr="009D37C9">
              <w:rPr>
                <w:sz w:val="16"/>
                <w:lang w:val="uk-UA"/>
              </w:rPr>
              <w:t>(2) Пауло Коельо/</w:t>
            </w:r>
          </w:p>
          <w:p w:rsidR="002C6A72" w:rsidRPr="009D37C9" w:rsidRDefault="002C6A72" w:rsidP="003C603E">
            <w:pPr>
              <w:pStyle w:val="TableParagraph"/>
              <w:spacing w:before="44"/>
              <w:ind w:left="56"/>
              <w:rPr>
                <w:rFonts w:cs="Calibri"/>
                <w:sz w:val="16"/>
                <w:szCs w:val="16"/>
                <w:lang w:val="uk-UA"/>
              </w:rPr>
            </w:pPr>
            <w:r w:rsidRPr="009D37C9">
              <w:rPr>
                <w:sz w:val="16"/>
                <w:lang w:val="uk-UA"/>
              </w:rPr>
              <w:t>Відьма з Портобелло</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20,99</w:t>
            </w:r>
          </w:p>
        </w:tc>
      </w:tr>
      <w:tr w:rsidR="002C6A72" w:rsidRPr="009D37C9" w:rsidTr="003C603E">
        <w:trPr>
          <w:trHeight w:hRule="exact" w:val="781"/>
        </w:trPr>
        <w:tc>
          <w:tcPr>
            <w:tcW w:w="580"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jc w:val="center"/>
              <w:rPr>
                <w:rFonts w:cs="Calibri"/>
                <w:sz w:val="16"/>
                <w:szCs w:val="16"/>
                <w:lang w:val="uk-UA"/>
              </w:rPr>
            </w:pPr>
            <w:r w:rsidRPr="009D37C9">
              <w:rPr>
                <w:sz w:val="16"/>
                <w:lang w:val="uk-UA"/>
              </w:rPr>
              <w:t>3</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8"/>
              <w:rPr>
                <w:rFonts w:cs="Calibri"/>
                <w:sz w:val="14"/>
                <w:szCs w:val="14"/>
                <w:lang w:val="uk-UA"/>
              </w:rPr>
            </w:pPr>
          </w:p>
          <w:p w:rsidR="002C6A72" w:rsidRPr="009D37C9" w:rsidRDefault="002C6A72" w:rsidP="009D37C9">
            <w:pPr>
              <w:pStyle w:val="TableParagraph"/>
              <w:spacing w:line="295" w:lineRule="auto"/>
              <w:ind w:left="56" w:right="65"/>
              <w:rPr>
                <w:rFonts w:cs="Calibri"/>
                <w:sz w:val="16"/>
                <w:szCs w:val="16"/>
                <w:lang w:val="uk-UA"/>
              </w:rPr>
            </w:pPr>
            <w:r w:rsidRPr="009D37C9">
              <w:rPr>
                <w:sz w:val="16"/>
                <w:lang w:val="uk-UA"/>
              </w:rPr>
              <w:t xml:space="preserve">(3) Роберт Менассе/ Дон </w:t>
            </w:r>
            <w:r w:rsidR="009D37C9">
              <w:rPr>
                <w:sz w:val="16"/>
                <w:lang w:val="uk-UA"/>
              </w:rPr>
              <w:t>Ж</w:t>
            </w:r>
            <w:r w:rsidRPr="009D37C9">
              <w:rPr>
                <w:sz w:val="16"/>
                <w:lang w:val="uk-UA"/>
              </w:rPr>
              <w:t>уан де ла Манча</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4"/>
              <w:rPr>
                <w:rFonts w:cs="Calibri"/>
                <w:sz w:val="18"/>
                <w:szCs w:val="18"/>
                <w:lang w:val="uk-UA"/>
              </w:rPr>
            </w:pPr>
          </w:p>
          <w:p w:rsidR="002C6A72" w:rsidRPr="009D37C9" w:rsidRDefault="002C6A72" w:rsidP="003C603E">
            <w:pPr>
              <w:pStyle w:val="TableParagraph"/>
              <w:ind w:left="87"/>
              <w:rPr>
                <w:rFonts w:cs="Calibri"/>
                <w:sz w:val="16"/>
                <w:szCs w:val="16"/>
                <w:lang w:val="uk-UA"/>
              </w:rPr>
            </w:pPr>
            <w:r w:rsidRPr="009D37C9">
              <w:rPr>
                <w:sz w:val="16"/>
                <w:lang w:val="uk-UA"/>
              </w:rPr>
              <w:t>20,99</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121"/>
              <w:rPr>
                <w:rFonts w:cs="Calibri"/>
                <w:sz w:val="16"/>
                <w:szCs w:val="16"/>
                <w:lang w:val="uk-UA"/>
              </w:rPr>
            </w:pPr>
            <w:r w:rsidRPr="009D37C9">
              <w:rPr>
                <w:sz w:val="16"/>
                <w:lang w:val="uk-UA"/>
              </w:rPr>
              <w:t>(1) Джоан К. Роулінг/ Гаррі Поттер і Дари смерті</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2"/>
              <w:rPr>
                <w:rFonts w:cs="Calibri"/>
                <w:sz w:val="12"/>
                <w:szCs w:val="12"/>
                <w:lang w:val="uk-UA"/>
              </w:rPr>
            </w:pPr>
          </w:p>
          <w:p w:rsidR="002C6A72" w:rsidRPr="009D37C9" w:rsidRDefault="002C6A72" w:rsidP="003C603E">
            <w:pPr>
              <w:pStyle w:val="TableParagraph"/>
              <w:ind w:left="87"/>
              <w:rPr>
                <w:rFonts w:cs="Calibri"/>
                <w:sz w:val="16"/>
                <w:szCs w:val="16"/>
                <w:lang w:val="uk-UA"/>
              </w:rPr>
            </w:pPr>
            <w:r w:rsidRPr="009D37C9">
              <w:rPr>
                <w:sz w:val="16"/>
                <w:lang w:val="uk-UA"/>
              </w:rPr>
              <w:t>18,95</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122"/>
              <w:rPr>
                <w:rFonts w:cs="Calibri"/>
                <w:sz w:val="16"/>
                <w:szCs w:val="16"/>
                <w:lang w:val="uk-UA"/>
              </w:rPr>
            </w:pPr>
            <w:r w:rsidRPr="009D37C9">
              <w:rPr>
                <w:sz w:val="16"/>
                <w:lang w:val="uk-UA"/>
              </w:rPr>
              <w:t>(1) Джоан К. Роулінг/ Гаррі Поттер і Дари смерті</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2"/>
              <w:rPr>
                <w:rFonts w:cs="Calibri"/>
                <w:sz w:val="12"/>
                <w:szCs w:val="12"/>
                <w:lang w:val="uk-UA"/>
              </w:rPr>
            </w:pPr>
          </w:p>
          <w:p w:rsidR="002C6A72" w:rsidRPr="009D37C9" w:rsidRDefault="002C6A72" w:rsidP="003C603E">
            <w:pPr>
              <w:pStyle w:val="TableParagraph"/>
              <w:ind w:left="87"/>
              <w:rPr>
                <w:rFonts w:cs="Calibri"/>
                <w:sz w:val="16"/>
                <w:szCs w:val="16"/>
                <w:lang w:val="uk-UA"/>
              </w:rPr>
            </w:pPr>
            <w:r w:rsidRPr="009D37C9">
              <w:rPr>
                <w:sz w:val="16"/>
                <w:lang w:val="uk-UA"/>
              </w:rPr>
              <w:t>18,95</w:t>
            </w:r>
          </w:p>
        </w:tc>
      </w:tr>
      <w:tr w:rsidR="002C6A72" w:rsidRPr="009D37C9" w:rsidTr="003C603E">
        <w:trPr>
          <w:trHeight w:hRule="exact" w:val="541"/>
        </w:trPr>
        <w:tc>
          <w:tcPr>
            <w:tcW w:w="580"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8"/>
              <w:rPr>
                <w:rFonts w:cs="Calibri"/>
                <w:sz w:val="14"/>
                <w:szCs w:val="14"/>
                <w:lang w:val="uk-UA"/>
              </w:rPr>
            </w:pPr>
          </w:p>
          <w:p w:rsidR="002C6A72" w:rsidRPr="009D37C9" w:rsidRDefault="002C6A72" w:rsidP="003C603E">
            <w:pPr>
              <w:pStyle w:val="TableParagraph"/>
              <w:jc w:val="center"/>
              <w:rPr>
                <w:rFonts w:cs="Calibri"/>
                <w:sz w:val="16"/>
                <w:szCs w:val="16"/>
                <w:lang w:val="uk-UA"/>
              </w:rPr>
            </w:pPr>
            <w:r w:rsidRPr="009D37C9">
              <w:rPr>
                <w:sz w:val="16"/>
                <w:lang w:val="uk-UA"/>
              </w:rPr>
              <w:t>4</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152"/>
              <w:rPr>
                <w:rFonts w:cs="Calibri"/>
                <w:sz w:val="16"/>
                <w:szCs w:val="16"/>
                <w:lang w:val="uk-UA"/>
              </w:rPr>
            </w:pPr>
            <w:r w:rsidRPr="009D37C9">
              <w:rPr>
                <w:sz w:val="16"/>
                <w:lang w:val="uk-UA"/>
              </w:rPr>
              <w:t>(4) Кетрін Коултер/ Штопор</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16,45</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860328">
            <w:pPr>
              <w:pStyle w:val="TableParagraph"/>
              <w:spacing w:before="59" w:line="295" w:lineRule="auto"/>
              <w:ind w:left="56" w:right="-56"/>
              <w:rPr>
                <w:rFonts w:cs="Calibri"/>
                <w:sz w:val="16"/>
                <w:szCs w:val="16"/>
                <w:lang w:val="uk-UA"/>
              </w:rPr>
            </w:pPr>
            <w:r w:rsidRPr="009D37C9">
              <w:rPr>
                <w:sz w:val="16"/>
                <w:lang w:val="uk-UA"/>
              </w:rPr>
              <w:t>(4) Корнелія Функе/ Чорнильна смерть</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17,99</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860328" w:rsidP="00860328">
            <w:pPr>
              <w:pStyle w:val="TableParagraph"/>
              <w:spacing w:before="59" w:line="295" w:lineRule="auto"/>
              <w:ind w:left="56"/>
              <w:rPr>
                <w:rFonts w:cs="Calibri"/>
                <w:sz w:val="16"/>
                <w:szCs w:val="16"/>
                <w:lang w:val="uk-UA"/>
              </w:rPr>
            </w:pPr>
            <w:r>
              <w:rPr>
                <w:sz w:val="16"/>
                <w:lang w:val="uk-UA"/>
              </w:rPr>
              <w:t>(5) Г</w:t>
            </w:r>
            <w:r w:rsidR="002C6A72" w:rsidRPr="009D37C9">
              <w:rPr>
                <w:sz w:val="16"/>
                <w:lang w:val="uk-UA"/>
              </w:rPr>
              <w:t>еннін</w:t>
            </w:r>
            <w:r>
              <w:rPr>
                <w:rFonts w:cs="Calibri"/>
                <w:sz w:val="16"/>
                <w:lang w:val="uk-UA"/>
              </w:rPr>
              <w:t>ґ</w:t>
            </w:r>
            <w:r w:rsidR="002C6A72" w:rsidRPr="009D37C9">
              <w:rPr>
                <w:sz w:val="16"/>
                <w:lang w:val="uk-UA"/>
              </w:rPr>
              <w:t xml:space="preserve"> Манкелль/ Італійські </w:t>
            </w:r>
            <w:r>
              <w:rPr>
                <w:sz w:val="16"/>
                <w:lang w:val="uk-UA"/>
              </w:rPr>
              <w:t>черевики</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19,99</w:t>
            </w:r>
          </w:p>
        </w:tc>
      </w:tr>
      <w:tr w:rsidR="002C6A72" w:rsidRPr="000147D2" w:rsidTr="003C603E">
        <w:trPr>
          <w:trHeight w:hRule="exact" w:val="541"/>
        </w:trPr>
        <w:tc>
          <w:tcPr>
            <w:tcW w:w="580"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8"/>
              <w:rPr>
                <w:rFonts w:cs="Calibri"/>
                <w:sz w:val="14"/>
                <w:szCs w:val="14"/>
                <w:lang w:val="uk-UA"/>
              </w:rPr>
            </w:pPr>
          </w:p>
          <w:p w:rsidR="002C6A72" w:rsidRPr="009D37C9" w:rsidRDefault="002C6A72" w:rsidP="003C603E">
            <w:pPr>
              <w:pStyle w:val="TableParagraph"/>
              <w:jc w:val="center"/>
              <w:rPr>
                <w:rFonts w:cs="Calibri"/>
                <w:sz w:val="16"/>
                <w:szCs w:val="16"/>
                <w:lang w:val="uk-UA"/>
              </w:rPr>
            </w:pPr>
            <w:r w:rsidRPr="009D37C9">
              <w:rPr>
                <w:sz w:val="16"/>
                <w:lang w:val="uk-UA"/>
              </w:rPr>
              <w:t>5</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860328" w:rsidP="00860328">
            <w:pPr>
              <w:pStyle w:val="TableParagraph"/>
              <w:spacing w:before="59" w:line="295" w:lineRule="auto"/>
              <w:ind w:left="56" w:right="49"/>
              <w:rPr>
                <w:rFonts w:cs="Calibri"/>
                <w:sz w:val="16"/>
                <w:szCs w:val="16"/>
                <w:lang w:val="uk-UA"/>
              </w:rPr>
            </w:pPr>
            <w:r>
              <w:rPr>
                <w:sz w:val="16"/>
                <w:lang w:val="uk-UA"/>
              </w:rPr>
              <w:t>(5) Г</w:t>
            </w:r>
            <w:r w:rsidR="002C6A72" w:rsidRPr="009D37C9">
              <w:rPr>
                <w:sz w:val="16"/>
                <w:lang w:val="uk-UA"/>
              </w:rPr>
              <w:t xml:space="preserve">еннінг Манкелль/ Італійські </w:t>
            </w:r>
            <w:r>
              <w:rPr>
                <w:sz w:val="16"/>
                <w:lang w:val="uk-UA"/>
              </w:rPr>
              <w:t>черевики</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19,99</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187"/>
              <w:rPr>
                <w:rFonts w:cs="Calibri"/>
                <w:sz w:val="16"/>
                <w:szCs w:val="16"/>
                <w:lang w:val="uk-UA"/>
              </w:rPr>
            </w:pPr>
            <w:r w:rsidRPr="009D37C9">
              <w:rPr>
                <w:sz w:val="16"/>
                <w:lang w:val="uk-UA"/>
              </w:rPr>
              <w:t>(5) Стефані Майєр/ Господиня</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18,95</w:t>
            </w:r>
          </w:p>
        </w:tc>
        <w:tc>
          <w:tcPr>
            <w:tcW w:w="1708"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spacing w:before="59" w:line="295" w:lineRule="auto"/>
              <w:ind w:left="56" w:right="187"/>
              <w:rPr>
                <w:rFonts w:cs="Calibri"/>
                <w:sz w:val="16"/>
                <w:szCs w:val="16"/>
                <w:lang w:val="uk-UA"/>
              </w:rPr>
            </w:pPr>
            <w:r w:rsidRPr="009D37C9">
              <w:rPr>
                <w:sz w:val="16"/>
                <w:lang w:val="uk-UA"/>
              </w:rPr>
              <w:t>(4) Стефані Майєр/ Господиня</w:t>
            </w:r>
          </w:p>
        </w:tc>
        <w:tc>
          <w:tcPr>
            <w:tcW w:w="596" w:type="dxa"/>
            <w:tcBorders>
              <w:top w:val="single" w:sz="8" w:space="0" w:color="000000"/>
              <w:left w:val="single" w:sz="8" w:space="0" w:color="000000"/>
              <w:bottom w:val="single" w:sz="8" w:space="0" w:color="000000"/>
              <w:right w:val="single" w:sz="8" w:space="0" w:color="000000"/>
            </w:tcBorders>
          </w:tcPr>
          <w:p w:rsidR="002C6A72" w:rsidRPr="009D37C9" w:rsidRDefault="002C6A72" w:rsidP="003C603E">
            <w:pPr>
              <w:pStyle w:val="TableParagraph"/>
              <w:rPr>
                <w:rFonts w:cs="Calibri"/>
                <w:sz w:val="16"/>
                <w:szCs w:val="16"/>
                <w:lang w:val="uk-UA"/>
              </w:rPr>
            </w:pPr>
          </w:p>
          <w:p w:rsidR="002C6A72" w:rsidRPr="009D37C9" w:rsidRDefault="002C6A72" w:rsidP="003C603E">
            <w:pPr>
              <w:pStyle w:val="TableParagraph"/>
              <w:spacing w:before="103"/>
              <w:ind w:left="87"/>
              <w:rPr>
                <w:rFonts w:cs="Calibri"/>
                <w:sz w:val="16"/>
                <w:szCs w:val="16"/>
                <w:lang w:val="uk-UA"/>
              </w:rPr>
            </w:pPr>
            <w:r w:rsidRPr="009D37C9">
              <w:rPr>
                <w:sz w:val="16"/>
                <w:lang w:val="uk-UA"/>
              </w:rPr>
              <w:t>18,95</w:t>
            </w:r>
          </w:p>
        </w:tc>
      </w:tr>
    </w:tbl>
    <w:p w:rsidR="002C6A72" w:rsidRPr="000147D2" w:rsidRDefault="002C6A72" w:rsidP="00000FF3">
      <w:pPr>
        <w:spacing w:before="4"/>
        <w:rPr>
          <w:rFonts w:cs="Calibri"/>
          <w:sz w:val="20"/>
          <w:szCs w:val="20"/>
          <w:highlight w:val="yellow"/>
          <w:lang w:val="uk-UA"/>
        </w:rPr>
      </w:pPr>
    </w:p>
    <w:p w:rsidR="002C6A72" w:rsidRPr="00860328" w:rsidRDefault="002C6A72" w:rsidP="00F35CE3">
      <w:pPr>
        <w:pStyle w:val="a3"/>
        <w:numPr>
          <w:ilvl w:val="0"/>
          <w:numId w:val="5"/>
        </w:numPr>
        <w:tabs>
          <w:tab w:val="left" w:pos="821"/>
        </w:tabs>
        <w:spacing w:before="72" w:line="240" w:lineRule="exact"/>
        <w:ind w:right="1718" w:hanging="339"/>
        <w:jc w:val="both"/>
        <w:rPr>
          <w:rFonts w:cs="Calibri"/>
          <w:lang w:val="uk-UA"/>
        </w:rPr>
      </w:pPr>
      <w:r w:rsidRPr="00860328">
        <w:rPr>
          <w:lang w:val="uk-UA"/>
        </w:rPr>
        <w:t>В нашому прикладі в місяці 2 книга Роберта Менассе більше не</w:t>
      </w:r>
      <w:r w:rsidR="00F35CE3">
        <w:rPr>
          <w:lang w:val="uk-UA"/>
        </w:rPr>
        <w:t xml:space="preserve"> є доступною</w:t>
      </w:r>
      <w:r w:rsidRPr="00860328">
        <w:rPr>
          <w:lang w:val="uk-UA"/>
        </w:rPr>
        <w:t xml:space="preserve"> або більше активно не продається, і замінюється книгою Джоан К. Роулінг.</w:t>
      </w:r>
    </w:p>
    <w:p w:rsidR="002C6A72" w:rsidRPr="00860328" w:rsidRDefault="002C6A72" w:rsidP="00F35CE3">
      <w:pPr>
        <w:pStyle w:val="a3"/>
        <w:numPr>
          <w:ilvl w:val="0"/>
          <w:numId w:val="5"/>
        </w:numPr>
        <w:tabs>
          <w:tab w:val="left" w:pos="821"/>
        </w:tabs>
        <w:spacing w:before="120" w:line="240" w:lineRule="exact"/>
        <w:ind w:right="1716" w:hanging="339"/>
        <w:jc w:val="both"/>
        <w:rPr>
          <w:rFonts w:cs="Calibri"/>
          <w:lang w:val="uk-UA"/>
        </w:rPr>
      </w:pPr>
      <w:r w:rsidRPr="00860328">
        <w:rPr>
          <w:lang w:val="uk-UA"/>
        </w:rPr>
        <w:t xml:space="preserve">Дві книги демонструють різні характеристики з притаманними різними якостями. Щоб </w:t>
      </w:r>
      <w:r w:rsidR="00B03F12">
        <w:rPr>
          <w:lang w:val="uk-UA"/>
        </w:rPr>
        <w:t>узгодити</w:t>
      </w:r>
      <w:r w:rsidRPr="00860328">
        <w:rPr>
          <w:lang w:val="uk-UA"/>
        </w:rPr>
        <w:t xml:space="preserve"> продукти, необхідно здійснити коригування якості.</w:t>
      </w:r>
    </w:p>
    <w:p w:rsidR="00635BF6" w:rsidRPr="00B03F12" w:rsidRDefault="002C6A72" w:rsidP="00B03F12">
      <w:pPr>
        <w:pStyle w:val="5"/>
        <w:spacing w:before="120"/>
        <w:ind w:left="482" w:right="1752"/>
        <w:jc w:val="both"/>
        <w:rPr>
          <w:rFonts w:asciiTheme="minorHAnsi" w:eastAsia="Times New Roman" w:hAnsiTheme="minorHAnsi" w:cstheme="minorHAnsi"/>
          <w:b w:val="0"/>
          <w:bCs/>
          <w:i w:val="0"/>
          <w:sz w:val="24"/>
          <w:szCs w:val="24"/>
          <w:lang w:val="uk-UA"/>
        </w:rPr>
      </w:pPr>
      <w:r w:rsidRPr="00B03F12">
        <w:rPr>
          <w:rFonts w:asciiTheme="minorHAnsi" w:eastAsia="Times New Roman" w:hAnsiTheme="minorHAnsi" w:cstheme="minorHAnsi"/>
          <w:i w:val="0"/>
          <w:sz w:val="24"/>
          <w:szCs w:val="24"/>
          <w:lang w:val="uk-UA"/>
        </w:rPr>
        <w:t xml:space="preserve">Приклад коригування якості шляхом застосування </w:t>
      </w:r>
      <w:r w:rsidR="007C7867" w:rsidRPr="00B03F12">
        <w:rPr>
          <w:rFonts w:asciiTheme="minorHAnsi" w:eastAsia="Times New Roman" w:hAnsiTheme="minorHAnsi" w:cstheme="minorHAnsi"/>
          <w:i w:val="0"/>
          <w:sz w:val="24"/>
          <w:szCs w:val="24"/>
          <w:lang w:val="uk-UA"/>
        </w:rPr>
        <w:t>гедонічного</w:t>
      </w:r>
      <w:r w:rsidRPr="00B03F12">
        <w:rPr>
          <w:rFonts w:asciiTheme="minorHAnsi" w:eastAsia="Times New Roman" w:hAnsiTheme="minorHAnsi" w:cstheme="minorHAnsi"/>
          <w:i w:val="0"/>
          <w:sz w:val="24"/>
          <w:szCs w:val="24"/>
          <w:lang w:val="uk-UA"/>
        </w:rPr>
        <w:t xml:space="preserve"> п</w:t>
      </w:r>
      <w:r w:rsidR="00B03F12">
        <w:rPr>
          <w:rFonts w:asciiTheme="minorHAnsi" w:eastAsia="Times New Roman" w:hAnsiTheme="minorHAnsi" w:cstheme="minorHAnsi"/>
          <w:i w:val="0"/>
          <w:sz w:val="24"/>
          <w:szCs w:val="24"/>
          <w:lang w:val="uk-UA"/>
        </w:rPr>
        <w:t>овторного ціноутворення</w:t>
      </w:r>
      <w:r w:rsidRPr="00B03F12">
        <w:rPr>
          <w:rFonts w:asciiTheme="minorHAnsi" w:eastAsia="Times New Roman" w:hAnsiTheme="minorHAnsi" w:cstheme="minorHAnsi"/>
          <w:i w:val="0"/>
          <w:sz w:val="24"/>
          <w:szCs w:val="24"/>
          <w:lang w:val="uk-UA"/>
        </w:rPr>
        <w:t>:</w:t>
      </w:r>
    </w:p>
    <w:p w:rsidR="002C6A72" w:rsidRPr="00B03F12" w:rsidRDefault="002C6A72" w:rsidP="00B03F12">
      <w:pPr>
        <w:pStyle w:val="5"/>
        <w:spacing w:before="120"/>
        <w:ind w:left="482" w:right="1752"/>
        <w:rPr>
          <w:rFonts w:asciiTheme="minorHAnsi" w:hAnsiTheme="minorHAnsi" w:cstheme="minorHAnsi"/>
          <w:b w:val="0"/>
          <w:bCs/>
          <w:i w:val="0"/>
          <w:sz w:val="24"/>
          <w:szCs w:val="24"/>
          <w:lang w:val="uk-UA"/>
        </w:rPr>
      </w:pPr>
      <w:r w:rsidRPr="00B03F12">
        <w:rPr>
          <w:rFonts w:asciiTheme="minorHAnsi" w:eastAsia="Times New Roman" w:hAnsiTheme="minorHAnsi" w:cstheme="minorHAnsi"/>
          <w:i w:val="0"/>
          <w:sz w:val="24"/>
          <w:szCs w:val="24"/>
          <w:lang w:val="uk-UA"/>
        </w:rPr>
        <w:t>Тема 1:</w:t>
      </w:r>
      <w:r w:rsidRPr="00B03F12">
        <w:rPr>
          <w:rFonts w:asciiTheme="minorHAnsi" w:eastAsia="Times New Roman" w:hAnsiTheme="minorHAnsi" w:cstheme="minorHAnsi"/>
          <w:b w:val="0"/>
          <w:bCs/>
          <w:i w:val="0"/>
          <w:sz w:val="24"/>
          <w:szCs w:val="24"/>
          <w:lang w:val="uk-UA"/>
        </w:rPr>
        <w:t xml:space="preserve"> </w:t>
      </w:r>
      <w:r w:rsidR="00F35CE3" w:rsidRPr="00B03F12">
        <w:rPr>
          <w:rFonts w:asciiTheme="minorHAnsi" w:eastAsia="Times New Roman" w:hAnsiTheme="minorHAnsi" w:cstheme="minorHAnsi"/>
          <w:i w:val="0"/>
          <w:sz w:val="24"/>
          <w:szCs w:val="24"/>
          <w:lang w:val="uk-UA"/>
        </w:rPr>
        <w:t>Необхідні да</w:t>
      </w:r>
      <w:r w:rsidRPr="00B03F12">
        <w:rPr>
          <w:rFonts w:asciiTheme="minorHAnsi" w:eastAsia="Times New Roman" w:hAnsiTheme="minorHAnsi" w:cstheme="minorHAnsi"/>
          <w:i w:val="0"/>
          <w:sz w:val="24"/>
          <w:szCs w:val="24"/>
          <w:lang w:val="uk-UA"/>
        </w:rPr>
        <w:t>ні</w:t>
      </w:r>
    </w:p>
    <w:p w:rsidR="002C6A72" w:rsidRPr="00B03F12" w:rsidRDefault="002C6A72" w:rsidP="00000FF3">
      <w:pPr>
        <w:pStyle w:val="a3"/>
        <w:numPr>
          <w:ilvl w:val="0"/>
          <w:numId w:val="5"/>
        </w:numPr>
        <w:tabs>
          <w:tab w:val="left" w:pos="821"/>
        </w:tabs>
        <w:spacing w:before="2" w:line="240" w:lineRule="exact"/>
        <w:ind w:right="1717" w:hanging="339"/>
        <w:rPr>
          <w:rFonts w:cs="Calibri"/>
          <w:lang w:val="uk-UA"/>
        </w:rPr>
      </w:pPr>
      <w:r w:rsidRPr="00B03F12">
        <w:rPr>
          <w:lang w:val="uk-UA"/>
        </w:rPr>
        <w:t>Процес укладання вибірки регресії описується в розділі про цільову вибірку.</w:t>
      </w:r>
    </w:p>
    <w:p w:rsidR="002C6A72" w:rsidRPr="00B03F12" w:rsidRDefault="002C6A72" w:rsidP="00000FF3">
      <w:pPr>
        <w:pStyle w:val="a3"/>
        <w:numPr>
          <w:ilvl w:val="0"/>
          <w:numId w:val="5"/>
        </w:numPr>
        <w:tabs>
          <w:tab w:val="left" w:pos="821"/>
        </w:tabs>
        <w:spacing w:before="82"/>
        <w:ind w:hanging="339"/>
        <w:rPr>
          <w:rFonts w:cs="Calibri"/>
          <w:lang w:val="uk-UA"/>
        </w:rPr>
      </w:pPr>
      <w:r w:rsidRPr="00B03F12">
        <w:rPr>
          <w:lang w:val="uk-UA"/>
        </w:rPr>
        <w:t>Вибірка регресії може виглядати наступним чином:</w:t>
      </w:r>
    </w:p>
    <w:p w:rsidR="002C6A72" w:rsidRPr="00B03F12" w:rsidRDefault="002C6A72" w:rsidP="00000FF3">
      <w:pPr>
        <w:spacing w:before="12"/>
        <w:rPr>
          <w:rFonts w:cs="Calibri"/>
          <w:sz w:val="23"/>
          <w:szCs w:val="23"/>
          <w:lang w:val="uk-UA"/>
        </w:rPr>
      </w:pPr>
    </w:p>
    <w:p w:rsidR="002C6A72" w:rsidRPr="00B03F12" w:rsidRDefault="00B86340" w:rsidP="00000FF3">
      <w:pPr>
        <w:pStyle w:val="5"/>
        <w:rPr>
          <w:rFonts w:asciiTheme="minorHAnsi" w:hAnsiTheme="minorHAnsi" w:cstheme="minorHAnsi"/>
          <w:b w:val="0"/>
          <w:bCs/>
          <w:i w:val="0"/>
          <w:sz w:val="24"/>
          <w:szCs w:val="24"/>
          <w:lang w:val="uk-UA"/>
        </w:rPr>
      </w:pPr>
      <w:r w:rsidRPr="00B03F12">
        <w:rPr>
          <w:rFonts w:asciiTheme="minorHAnsi" w:eastAsia="Times New Roman" w:hAnsiTheme="minorHAnsi" w:cstheme="minorHAnsi"/>
          <w:i w:val="0"/>
          <w:sz w:val="24"/>
          <w:szCs w:val="24"/>
          <w:lang w:val="uk-UA"/>
        </w:rPr>
        <w:t>Схема</w:t>
      </w:r>
      <w:r w:rsidR="002C6A72" w:rsidRPr="00B03F12">
        <w:rPr>
          <w:rFonts w:asciiTheme="minorHAnsi" w:eastAsia="Times New Roman" w:hAnsiTheme="minorHAnsi" w:cstheme="minorHAnsi"/>
          <w:i w:val="0"/>
          <w:sz w:val="24"/>
          <w:szCs w:val="24"/>
          <w:lang w:val="uk-UA"/>
        </w:rPr>
        <w:t xml:space="preserve"> 188</w:t>
      </w:r>
    </w:p>
    <w:p w:rsidR="002C6A72" w:rsidRPr="00B03F12" w:rsidRDefault="002C6A72" w:rsidP="00000FF3">
      <w:pPr>
        <w:spacing w:before="5"/>
        <w:ind w:left="481"/>
        <w:rPr>
          <w:rFonts w:asciiTheme="minorHAnsi" w:hAnsiTheme="minorHAnsi" w:cstheme="minorHAnsi"/>
          <w:sz w:val="24"/>
          <w:szCs w:val="24"/>
          <w:lang w:val="uk-UA"/>
        </w:rPr>
      </w:pPr>
      <w:r w:rsidRPr="00B03F12">
        <w:rPr>
          <w:rFonts w:asciiTheme="minorHAnsi" w:hAnsiTheme="minorHAnsi" w:cstheme="minorHAnsi"/>
          <w:b/>
          <w:bCs/>
          <w:sz w:val="24"/>
          <w:szCs w:val="24"/>
          <w:lang w:val="uk-UA"/>
        </w:rPr>
        <w:t>Приклад бази даних вибірки регресії для книг</w:t>
      </w:r>
    </w:p>
    <w:p w:rsidR="002C6A72" w:rsidRPr="00B03F12" w:rsidRDefault="002C6A72" w:rsidP="00000FF3">
      <w:pPr>
        <w:spacing w:before="10"/>
        <w:rPr>
          <w:rFonts w:ascii="Arial Narrow" w:hAnsi="Arial Narrow" w:cs="Arial Narrow"/>
          <w:sz w:val="10"/>
          <w:szCs w:val="10"/>
          <w:lang w:val="uk-UA"/>
        </w:rPr>
      </w:pPr>
    </w:p>
    <w:tbl>
      <w:tblPr>
        <w:tblW w:w="0" w:type="auto"/>
        <w:tblInd w:w="866" w:type="dxa"/>
        <w:tblLayout w:type="fixed"/>
        <w:tblCellMar>
          <w:left w:w="0" w:type="dxa"/>
          <w:right w:w="0" w:type="dxa"/>
        </w:tblCellMar>
        <w:tblLook w:val="01E0" w:firstRow="1" w:lastRow="1" w:firstColumn="1" w:lastColumn="1" w:noHBand="0" w:noVBand="0"/>
      </w:tblPr>
      <w:tblGrid>
        <w:gridCol w:w="841"/>
        <w:gridCol w:w="1420"/>
        <w:gridCol w:w="1703"/>
        <w:gridCol w:w="850"/>
        <w:gridCol w:w="854"/>
        <w:gridCol w:w="1024"/>
      </w:tblGrid>
      <w:tr w:rsidR="002C6A72" w:rsidRPr="00B03F12" w:rsidTr="00B03F12">
        <w:trPr>
          <w:trHeight w:hRule="exact" w:val="560"/>
        </w:trPr>
        <w:tc>
          <w:tcPr>
            <w:tcW w:w="841"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160"/>
              <w:ind w:left="153"/>
              <w:rPr>
                <w:rFonts w:cs="Calibri"/>
                <w:sz w:val="18"/>
                <w:szCs w:val="18"/>
                <w:lang w:val="uk-UA"/>
              </w:rPr>
            </w:pPr>
            <w:r w:rsidRPr="00B03F12">
              <w:rPr>
                <w:sz w:val="18"/>
                <w:lang w:val="uk-UA"/>
              </w:rPr>
              <w:t>Автор</w:t>
            </w:r>
          </w:p>
        </w:tc>
        <w:tc>
          <w:tcPr>
            <w:tcW w:w="1420"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160"/>
              <w:ind w:right="1"/>
              <w:jc w:val="center"/>
              <w:rPr>
                <w:rFonts w:cs="Calibri"/>
                <w:sz w:val="18"/>
                <w:szCs w:val="18"/>
                <w:lang w:val="uk-UA"/>
              </w:rPr>
            </w:pPr>
            <w:r w:rsidRPr="00B03F12">
              <w:rPr>
                <w:sz w:val="18"/>
                <w:lang w:val="uk-UA"/>
              </w:rPr>
              <w:t>Назва</w:t>
            </w:r>
          </w:p>
        </w:tc>
        <w:tc>
          <w:tcPr>
            <w:tcW w:w="1703"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160"/>
              <w:jc w:val="center"/>
              <w:rPr>
                <w:rFonts w:cs="Calibri"/>
                <w:sz w:val="18"/>
                <w:szCs w:val="18"/>
                <w:lang w:val="uk-UA"/>
              </w:rPr>
            </w:pPr>
            <w:r w:rsidRPr="00B03F12">
              <w:rPr>
                <w:sz w:val="18"/>
                <w:lang w:val="uk-UA"/>
              </w:rPr>
              <w:t>ISBN</w:t>
            </w:r>
          </w:p>
        </w:tc>
        <w:tc>
          <w:tcPr>
            <w:tcW w:w="850" w:type="dxa"/>
            <w:tcBorders>
              <w:top w:val="single" w:sz="8" w:space="0" w:color="000000"/>
              <w:left w:val="single" w:sz="8" w:space="0" w:color="000000"/>
              <w:bottom w:val="single" w:sz="8" w:space="0" w:color="000000"/>
              <w:right w:val="single" w:sz="8" w:space="0" w:color="000000"/>
            </w:tcBorders>
          </w:tcPr>
          <w:p w:rsidR="002C6A72" w:rsidRPr="00B03F12" w:rsidRDefault="002C6A72" w:rsidP="00B03F12">
            <w:pPr>
              <w:pStyle w:val="TableParagraph"/>
              <w:spacing w:before="59" w:line="210" w:lineRule="exact"/>
              <w:ind w:right="60"/>
              <w:rPr>
                <w:rFonts w:cs="Calibri"/>
                <w:sz w:val="18"/>
                <w:szCs w:val="18"/>
                <w:lang w:val="uk-UA"/>
              </w:rPr>
            </w:pPr>
            <w:r w:rsidRPr="00B03F12">
              <w:rPr>
                <w:sz w:val="18"/>
                <w:lang w:val="uk-UA"/>
              </w:rPr>
              <w:t>Кількість сторінок</w:t>
            </w:r>
          </w:p>
        </w:tc>
        <w:tc>
          <w:tcPr>
            <w:tcW w:w="854" w:type="dxa"/>
            <w:tcBorders>
              <w:top w:val="single" w:sz="8" w:space="0" w:color="000000"/>
              <w:left w:val="single" w:sz="8" w:space="0" w:color="000000"/>
              <w:bottom w:val="single" w:sz="8" w:space="0" w:color="000000"/>
              <w:right w:val="single" w:sz="8" w:space="0" w:color="000000"/>
            </w:tcBorders>
          </w:tcPr>
          <w:p w:rsidR="002C6A72" w:rsidRPr="00B03F12" w:rsidRDefault="002C6A72" w:rsidP="00B03F12">
            <w:pPr>
              <w:pStyle w:val="TableParagraph"/>
              <w:spacing w:before="59" w:line="210" w:lineRule="exact"/>
              <w:ind w:right="126"/>
              <w:rPr>
                <w:rFonts w:cs="Calibri"/>
                <w:sz w:val="18"/>
                <w:szCs w:val="18"/>
                <w:lang w:val="uk-UA"/>
              </w:rPr>
            </w:pPr>
            <w:r w:rsidRPr="00B03F12">
              <w:rPr>
                <w:sz w:val="18"/>
                <w:lang w:val="uk-UA"/>
              </w:rPr>
              <w:t>Довжина (см)</w:t>
            </w:r>
          </w:p>
        </w:tc>
        <w:tc>
          <w:tcPr>
            <w:tcW w:w="1024"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160"/>
              <w:ind w:left="205"/>
              <w:rPr>
                <w:rFonts w:cs="Calibri"/>
                <w:sz w:val="18"/>
                <w:szCs w:val="18"/>
                <w:lang w:val="uk-UA"/>
              </w:rPr>
            </w:pPr>
            <w:r w:rsidRPr="00B03F12">
              <w:rPr>
                <w:sz w:val="18"/>
                <w:lang w:val="uk-UA"/>
              </w:rPr>
              <w:t>Палітурка</w:t>
            </w:r>
          </w:p>
        </w:tc>
      </w:tr>
      <w:tr w:rsidR="002C6A72" w:rsidRPr="00B03F12" w:rsidTr="00B03F12">
        <w:trPr>
          <w:trHeight w:hRule="exact" w:val="310"/>
        </w:trPr>
        <w:tc>
          <w:tcPr>
            <w:tcW w:w="841"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left="56"/>
              <w:rPr>
                <w:rFonts w:cs="Calibri"/>
                <w:sz w:val="18"/>
                <w:szCs w:val="18"/>
                <w:lang w:val="uk-UA"/>
              </w:rPr>
            </w:pPr>
            <w:r w:rsidRPr="00B03F12">
              <w:rPr>
                <w:sz w:val="18"/>
                <w:lang w:val="uk-UA"/>
              </w:rPr>
              <w:t>Стіл</w:t>
            </w:r>
          </w:p>
        </w:tc>
        <w:tc>
          <w:tcPr>
            <w:tcW w:w="1420"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left="56"/>
              <w:rPr>
                <w:rFonts w:cs="Calibri"/>
                <w:sz w:val="18"/>
                <w:szCs w:val="18"/>
                <w:lang w:val="uk-UA"/>
              </w:rPr>
            </w:pPr>
            <w:r w:rsidRPr="00B03F12">
              <w:rPr>
                <w:sz w:val="18"/>
                <w:lang w:val="uk-UA"/>
              </w:rPr>
              <w:t>Негідник</w:t>
            </w:r>
          </w:p>
        </w:tc>
        <w:tc>
          <w:tcPr>
            <w:tcW w:w="1703"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left="215"/>
              <w:rPr>
                <w:rFonts w:cs="Calibri"/>
                <w:sz w:val="18"/>
                <w:szCs w:val="18"/>
                <w:lang w:val="uk-UA"/>
              </w:rPr>
            </w:pPr>
            <w:r w:rsidRPr="00B03F12">
              <w:rPr>
                <w:sz w:val="18"/>
                <w:lang w:val="uk-UA"/>
              </w:rPr>
              <w:t>978-0593056752</w:t>
            </w:r>
          </w:p>
        </w:tc>
        <w:tc>
          <w:tcPr>
            <w:tcW w:w="850"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left="235"/>
              <w:rPr>
                <w:rFonts w:cs="Calibri"/>
                <w:sz w:val="18"/>
                <w:szCs w:val="18"/>
                <w:lang w:val="uk-UA"/>
              </w:rPr>
            </w:pPr>
            <w:r w:rsidRPr="00B03F12">
              <w:rPr>
                <w:sz w:val="18"/>
                <w:lang w:val="uk-UA"/>
              </w:rPr>
              <w:t>320</w:t>
            </w:r>
          </w:p>
        </w:tc>
        <w:tc>
          <w:tcPr>
            <w:tcW w:w="854"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left="210"/>
              <w:rPr>
                <w:rFonts w:cs="Calibri"/>
                <w:sz w:val="18"/>
                <w:szCs w:val="18"/>
                <w:lang w:val="uk-UA"/>
              </w:rPr>
            </w:pPr>
            <w:r w:rsidRPr="00B03F12">
              <w:rPr>
                <w:sz w:val="18"/>
                <w:lang w:val="uk-UA"/>
              </w:rPr>
              <w:t>23,6</w:t>
            </w:r>
          </w:p>
        </w:tc>
        <w:tc>
          <w:tcPr>
            <w:tcW w:w="1024"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left="141"/>
              <w:rPr>
                <w:rFonts w:cs="Calibri"/>
                <w:sz w:val="18"/>
                <w:szCs w:val="18"/>
                <w:lang w:val="uk-UA"/>
              </w:rPr>
            </w:pPr>
            <w:r w:rsidRPr="00B03F12">
              <w:rPr>
                <w:sz w:val="18"/>
                <w:lang w:val="uk-UA"/>
              </w:rPr>
              <w:t>тверда палітурка</w:t>
            </w:r>
          </w:p>
        </w:tc>
      </w:tr>
      <w:tr w:rsidR="002C6A72" w:rsidRPr="00B03F12" w:rsidTr="00B03F12">
        <w:trPr>
          <w:trHeight w:hRule="exact" w:val="520"/>
        </w:trPr>
        <w:tc>
          <w:tcPr>
            <w:tcW w:w="841"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left="56"/>
              <w:rPr>
                <w:rFonts w:cs="Calibri"/>
                <w:sz w:val="18"/>
                <w:szCs w:val="18"/>
                <w:lang w:val="uk-UA"/>
              </w:rPr>
            </w:pPr>
            <w:r w:rsidRPr="00B03F12">
              <w:rPr>
                <w:sz w:val="18"/>
                <w:lang w:val="uk-UA"/>
              </w:rPr>
              <w:t>Коельо</w:t>
            </w:r>
          </w:p>
        </w:tc>
        <w:tc>
          <w:tcPr>
            <w:tcW w:w="1420"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8" w:line="210" w:lineRule="exact"/>
              <w:ind w:left="56" w:right="400"/>
              <w:rPr>
                <w:rFonts w:cs="Calibri"/>
                <w:sz w:val="18"/>
                <w:szCs w:val="18"/>
                <w:lang w:val="uk-UA"/>
              </w:rPr>
            </w:pPr>
            <w:r w:rsidRPr="00B03F12">
              <w:rPr>
                <w:sz w:val="18"/>
                <w:lang w:val="uk-UA"/>
              </w:rPr>
              <w:t>Відьма з Портобелло</w:t>
            </w:r>
          </w:p>
        </w:tc>
        <w:tc>
          <w:tcPr>
            <w:tcW w:w="1703"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4"/>
              <w:rPr>
                <w:rFonts w:ascii="Arial Narrow" w:hAnsi="Arial Narrow" w:cs="Arial Narrow"/>
                <w:sz w:val="21"/>
                <w:szCs w:val="21"/>
                <w:lang w:val="uk-UA"/>
              </w:rPr>
            </w:pPr>
          </w:p>
          <w:p w:rsidR="002C6A72" w:rsidRPr="00B03F12" w:rsidRDefault="002C6A72" w:rsidP="003C603E">
            <w:pPr>
              <w:pStyle w:val="TableParagraph"/>
              <w:ind w:left="216"/>
              <w:rPr>
                <w:rFonts w:cs="Calibri"/>
                <w:sz w:val="18"/>
                <w:szCs w:val="18"/>
                <w:lang w:val="uk-UA"/>
              </w:rPr>
            </w:pPr>
            <w:r w:rsidRPr="00B03F12">
              <w:rPr>
                <w:sz w:val="18"/>
                <w:lang w:val="uk-UA"/>
              </w:rPr>
              <w:t>978-0007251865</w:t>
            </w:r>
          </w:p>
        </w:tc>
        <w:tc>
          <w:tcPr>
            <w:tcW w:w="850"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4"/>
              <w:rPr>
                <w:rFonts w:ascii="Arial Narrow" w:hAnsi="Arial Narrow" w:cs="Arial Narrow"/>
                <w:sz w:val="21"/>
                <w:szCs w:val="21"/>
                <w:lang w:val="uk-UA"/>
              </w:rPr>
            </w:pPr>
          </w:p>
          <w:p w:rsidR="002C6A72" w:rsidRPr="00B03F12" w:rsidRDefault="002C6A72" w:rsidP="003C603E">
            <w:pPr>
              <w:pStyle w:val="TableParagraph"/>
              <w:ind w:left="235"/>
              <w:rPr>
                <w:rFonts w:cs="Calibri"/>
                <w:sz w:val="18"/>
                <w:szCs w:val="18"/>
                <w:lang w:val="uk-UA"/>
              </w:rPr>
            </w:pPr>
            <w:r w:rsidRPr="00B03F12">
              <w:rPr>
                <w:sz w:val="18"/>
                <w:lang w:val="uk-UA"/>
              </w:rPr>
              <w:t>320</w:t>
            </w:r>
          </w:p>
        </w:tc>
        <w:tc>
          <w:tcPr>
            <w:tcW w:w="854"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4"/>
              <w:rPr>
                <w:rFonts w:ascii="Arial Narrow" w:hAnsi="Arial Narrow" w:cs="Arial Narrow"/>
                <w:sz w:val="21"/>
                <w:szCs w:val="21"/>
                <w:lang w:val="uk-UA"/>
              </w:rPr>
            </w:pPr>
          </w:p>
          <w:p w:rsidR="002C6A72" w:rsidRPr="00B03F12" w:rsidRDefault="002C6A72" w:rsidP="003C603E">
            <w:pPr>
              <w:pStyle w:val="TableParagraph"/>
              <w:ind w:left="210"/>
              <w:rPr>
                <w:rFonts w:cs="Calibri"/>
                <w:sz w:val="18"/>
                <w:szCs w:val="18"/>
                <w:lang w:val="uk-UA"/>
              </w:rPr>
            </w:pPr>
            <w:r w:rsidRPr="00B03F12">
              <w:rPr>
                <w:sz w:val="18"/>
                <w:lang w:val="uk-UA"/>
              </w:rPr>
              <w:t>21,6</w:t>
            </w:r>
          </w:p>
        </w:tc>
        <w:tc>
          <w:tcPr>
            <w:tcW w:w="1024"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4"/>
              <w:rPr>
                <w:rFonts w:ascii="Arial Narrow" w:hAnsi="Arial Narrow" w:cs="Arial Narrow"/>
                <w:sz w:val="21"/>
                <w:szCs w:val="21"/>
                <w:lang w:val="uk-UA"/>
              </w:rPr>
            </w:pPr>
          </w:p>
          <w:p w:rsidR="002C6A72" w:rsidRPr="00B03F12" w:rsidRDefault="002C6A72" w:rsidP="003C603E">
            <w:pPr>
              <w:pStyle w:val="TableParagraph"/>
              <w:ind w:left="140"/>
              <w:rPr>
                <w:rFonts w:cs="Calibri"/>
                <w:sz w:val="18"/>
                <w:szCs w:val="18"/>
                <w:lang w:val="uk-UA"/>
              </w:rPr>
            </w:pPr>
            <w:r w:rsidRPr="00B03F12">
              <w:rPr>
                <w:sz w:val="18"/>
                <w:lang w:val="uk-UA"/>
              </w:rPr>
              <w:t>тверда палітурка</w:t>
            </w:r>
          </w:p>
        </w:tc>
      </w:tr>
      <w:tr w:rsidR="002C6A72" w:rsidRPr="00B03F12" w:rsidTr="00B03F12">
        <w:trPr>
          <w:trHeight w:hRule="exact" w:val="309"/>
        </w:trPr>
        <w:tc>
          <w:tcPr>
            <w:tcW w:w="841"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jc w:val="center"/>
              <w:rPr>
                <w:rFonts w:cs="Calibri"/>
                <w:sz w:val="18"/>
                <w:szCs w:val="18"/>
                <w:lang w:val="uk-UA"/>
              </w:rPr>
            </w:pPr>
            <w:r w:rsidRPr="00B03F12">
              <w:rPr>
                <w:sz w:val="18"/>
                <w:lang w:val="uk-UA"/>
              </w:rPr>
              <w:t>. . .</w:t>
            </w:r>
          </w:p>
        </w:tc>
        <w:tc>
          <w:tcPr>
            <w:tcW w:w="1420"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jc w:val="center"/>
              <w:rPr>
                <w:rFonts w:cs="Calibri"/>
                <w:sz w:val="18"/>
                <w:szCs w:val="18"/>
                <w:lang w:val="uk-UA"/>
              </w:rPr>
            </w:pPr>
            <w:r w:rsidRPr="00B03F12">
              <w:rPr>
                <w:sz w:val="18"/>
                <w:lang w:val="uk-UA"/>
              </w:rPr>
              <w:t>. . .</w:t>
            </w:r>
          </w:p>
        </w:tc>
        <w:tc>
          <w:tcPr>
            <w:tcW w:w="1703"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right="1"/>
              <w:jc w:val="center"/>
              <w:rPr>
                <w:rFonts w:cs="Calibri"/>
                <w:sz w:val="18"/>
                <w:szCs w:val="18"/>
                <w:lang w:val="uk-UA"/>
              </w:rPr>
            </w:pPr>
            <w:r w:rsidRPr="00B03F12">
              <w:rPr>
                <w:sz w:val="18"/>
                <w:lang w:val="uk-UA"/>
              </w:rPr>
              <w:t>. . .</w:t>
            </w:r>
          </w:p>
        </w:tc>
        <w:tc>
          <w:tcPr>
            <w:tcW w:w="850"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jc w:val="center"/>
              <w:rPr>
                <w:rFonts w:cs="Calibri"/>
                <w:sz w:val="18"/>
                <w:szCs w:val="18"/>
                <w:lang w:val="uk-UA"/>
              </w:rPr>
            </w:pPr>
            <w:r w:rsidRPr="00B03F12">
              <w:rPr>
                <w:sz w:val="18"/>
                <w:lang w:val="uk-UA"/>
              </w:rPr>
              <w:t>. . .</w:t>
            </w:r>
          </w:p>
        </w:tc>
        <w:tc>
          <w:tcPr>
            <w:tcW w:w="854"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ind w:right="1"/>
              <w:jc w:val="center"/>
              <w:rPr>
                <w:rFonts w:cs="Calibri"/>
                <w:sz w:val="18"/>
                <w:szCs w:val="18"/>
                <w:lang w:val="uk-UA"/>
              </w:rPr>
            </w:pPr>
            <w:r w:rsidRPr="00B03F12">
              <w:rPr>
                <w:sz w:val="18"/>
                <w:lang w:val="uk-UA"/>
              </w:rPr>
              <w:t>. . .</w:t>
            </w:r>
          </w:p>
        </w:tc>
        <w:tc>
          <w:tcPr>
            <w:tcW w:w="1024" w:type="dxa"/>
            <w:tcBorders>
              <w:top w:val="single" w:sz="8" w:space="0" w:color="000000"/>
              <w:left w:val="single" w:sz="8" w:space="0" w:color="000000"/>
              <w:bottom w:val="single" w:sz="8" w:space="0" w:color="000000"/>
              <w:right w:val="single" w:sz="8" w:space="0" w:color="000000"/>
            </w:tcBorders>
          </w:tcPr>
          <w:p w:rsidR="002C6A72" w:rsidRPr="00B03F12" w:rsidRDefault="002C6A72" w:rsidP="003C603E">
            <w:pPr>
              <w:pStyle w:val="TableParagraph"/>
              <w:spacing w:before="35"/>
              <w:jc w:val="center"/>
              <w:rPr>
                <w:rFonts w:cs="Calibri"/>
                <w:sz w:val="18"/>
                <w:szCs w:val="18"/>
                <w:lang w:val="uk-UA"/>
              </w:rPr>
            </w:pPr>
            <w:r w:rsidRPr="00B03F12">
              <w:rPr>
                <w:sz w:val="18"/>
                <w:lang w:val="uk-UA"/>
              </w:rPr>
              <w:t>. . .</w:t>
            </w:r>
          </w:p>
        </w:tc>
      </w:tr>
    </w:tbl>
    <w:p w:rsidR="002C6A72" w:rsidRPr="00B03F12" w:rsidRDefault="002C6A72" w:rsidP="00000FF3">
      <w:pPr>
        <w:spacing w:before="6"/>
        <w:rPr>
          <w:rFonts w:ascii="Arial Narrow" w:hAnsi="Arial Narrow" w:cs="Arial Narrow"/>
          <w:sz w:val="19"/>
          <w:szCs w:val="19"/>
          <w:lang w:val="uk-UA"/>
        </w:rPr>
      </w:pPr>
    </w:p>
    <w:p w:rsidR="002C6A72" w:rsidRPr="00B03F12" w:rsidRDefault="002C6A72" w:rsidP="00000FF3">
      <w:pPr>
        <w:spacing w:before="75"/>
        <w:ind w:left="481"/>
        <w:rPr>
          <w:rFonts w:asciiTheme="minorHAnsi" w:hAnsiTheme="minorHAnsi" w:cstheme="minorHAnsi"/>
          <w:sz w:val="24"/>
          <w:szCs w:val="24"/>
          <w:lang w:val="uk-UA"/>
        </w:rPr>
      </w:pPr>
      <w:r w:rsidRPr="00B03F12">
        <w:rPr>
          <w:rFonts w:asciiTheme="minorHAnsi" w:hAnsiTheme="minorHAnsi" w:cstheme="minorHAnsi"/>
          <w:b/>
          <w:bCs/>
          <w:sz w:val="24"/>
          <w:szCs w:val="24"/>
          <w:lang w:val="uk-UA"/>
        </w:rPr>
        <w:t>Тема 2:</w:t>
      </w:r>
      <w:r w:rsidRPr="00B03F12">
        <w:rPr>
          <w:rFonts w:asciiTheme="minorHAnsi" w:hAnsiTheme="minorHAnsi" w:cstheme="minorHAnsi"/>
          <w:sz w:val="24"/>
          <w:szCs w:val="24"/>
          <w:lang w:val="uk-UA"/>
        </w:rPr>
        <w:t xml:space="preserve"> </w:t>
      </w:r>
      <w:r w:rsidRPr="00B03F12">
        <w:rPr>
          <w:rFonts w:asciiTheme="minorHAnsi" w:hAnsiTheme="minorHAnsi" w:cstheme="minorHAnsi"/>
          <w:b/>
          <w:bCs/>
          <w:sz w:val="24"/>
          <w:szCs w:val="24"/>
          <w:lang w:val="uk-UA"/>
        </w:rPr>
        <w:t>Редагування даних</w:t>
      </w:r>
    </w:p>
    <w:p w:rsidR="002C6A72" w:rsidRPr="00B03F12" w:rsidRDefault="002C6A72" w:rsidP="00000FF3">
      <w:pPr>
        <w:pStyle w:val="a3"/>
        <w:numPr>
          <w:ilvl w:val="0"/>
          <w:numId w:val="5"/>
        </w:numPr>
        <w:tabs>
          <w:tab w:val="left" w:pos="821"/>
        </w:tabs>
        <w:spacing w:before="121" w:line="240" w:lineRule="exact"/>
        <w:ind w:right="1719" w:hanging="339"/>
        <w:rPr>
          <w:rFonts w:cs="Calibri"/>
          <w:lang w:val="uk-UA"/>
        </w:rPr>
      </w:pPr>
      <w:r w:rsidRPr="00B03F12">
        <w:rPr>
          <w:lang w:val="uk-UA"/>
        </w:rPr>
        <w:t xml:space="preserve">Після </w:t>
      </w:r>
      <w:r w:rsidR="00A21DE2">
        <w:rPr>
          <w:lang w:val="uk-UA"/>
        </w:rPr>
        <w:t>здійсне</w:t>
      </w:r>
      <w:r w:rsidRPr="00B03F12">
        <w:rPr>
          <w:lang w:val="uk-UA"/>
        </w:rPr>
        <w:t>ння вибірки регресії даним необхідно надати форму. Це означає, що змінні слід визначити у вигляді числових або несуттєвих змінних.</w:t>
      </w:r>
    </w:p>
    <w:p w:rsidR="002C6A72" w:rsidRPr="00B03F12" w:rsidRDefault="002C6A72" w:rsidP="00000FF3">
      <w:pPr>
        <w:rPr>
          <w:rFonts w:cs="Calibri"/>
          <w:sz w:val="20"/>
          <w:szCs w:val="20"/>
          <w:lang w:val="uk-UA"/>
        </w:rPr>
      </w:pPr>
    </w:p>
    <w:p w:rsidR="002C6A72" w:rsidRPr="00B03F12" w:rsidRDefault="002C6A72" w:rsidP="00000FF3">
      <w:pPr>
        <w:spacing w:before="11"/>
        <w:rPr>
          <w:rFonts w:cs="Calibri"/>
          <w:sz w:val="15"/>
          <w:szCs w:val="15"/>
          <w:lang w:val="uk-UA"/>
        </w:rPr>
      </w:pPr>
    </w:p>
    <w:p w:rsidR="002C6A72" w:rsidRPr="00B03F12" w:rsidRDefault="00240E0B" w:rsidP="00000FF3">
      <w:pPr>
        <w:tabs>
          <w:tab w:val="right" w:pos="7965"/>
        </w:tabs>
        <w:spacing w:before="73"/>
        <w:ind w:left="481"/>
        <w:rPr>
          <w:rFonts w:cs="Calibri"/>
          <w:sz w:val="20"/>
          <w:szCs w:val="20"/>
          <w:lang w:val="uk-UA"/>
        </w:rPr>
      </w:pPr>
      <w:r w:rsidRPr="00B03F12">
        <w:rPr>
          <w:rFonts w:ascii="Trebuchet MS" w:hAnsi="Trebuchet MS"/>
          <w:spacing w:val="-2"/>
          <w:sz w:val="16"/>
          <w:lang w:val="uk-UA"/>
        </w:rPr>
        <w:t>Федеральне статистичне управління, Статистика та наука, Том 13/2009</w:t>
      </w:r>
      <w:r w:rsidR="002C6A72" w:rsidRPr="00B03F12">
        <w:rPr>
          <w:sz w:val="20"/>
          <w:lang w:val="uk-UA"/>
        </w:rPr>
        <w:tab/>
      </w:r>
      <w:r w:rsidR="002C6A72" w:rsidRPr="002F1B6F">
        <w:rPr>
          <w:rFonts w:ascii="Arial Narrow" w:hAnsi="Arial Narrow"/>
          <w:sz w:val="20"/>
          <w:lang w:val="uk-UA"/>
        </w:rPr>
        <w:t>253</w:t>
      </w:r>
    </w:p>
    <w:p w:rsidR="002C6A72" w:rsidRPr="000147D2" w:rsidRDefault="002C6A72" w:rsidP="00000FF3">
      <w:pPr>
        <w:rPr>
          <w:rFonts w:cs="Calibri"/>
          <w:sz w:val="20"/>
          <w:szCs w:val="20"/>
          <w:highlight w:val="yellow"/>
          <w:lang w:val="uk-UA"/>
        </w:rPr>
        <w:sectPr w:rsidR="002C6A72" w:rsidRPr="000147D2" w:rsidSect="00133F4D">
          <w:headerReference w:type="even" r:id="rId334"/>
          <w:headerReference w:type="default" r:id="rId335"/>
          <w:pgSz w:w="11910" w:h="16840"/>
          <w:pgMar w:top="1418" w:right="1680" w:bottom="280" w:left="540" w:header="1001" w:footer="0" w:gutter="0"/>
          <w:cols w:space="720"/>
        </w:sectPr>
      </w:pPr>
    </w:p>
    <w:p w:rsidR="002C6A72" w:rsidRPr="00A21DE2" w:rsidRDefault="002C6A72" w:rsidP="00000FF3">
      <w:pPr>
        <w:spacing w:before="12"/>
        <w:rPr>
          <w:rFonts w:cs="Calibri"/>
          <w:sz w:val="14"/>
          <w:szCs w:val="14"/>
          <w:lang w:val="uk-UA"/>
        </w:rPr>
      </w:pPr>
    </w:p>
    <w:p w:rsidR="002C6A72" w:rsidRPr="00A21DE2" w:rsidRDefault="00A21DE2" w:rsidP="00000FF3">
      <w:pPr>
        <w:pStyle w:val="a3"/>
        <w:numPr>
          <w:ilvl w:val="0"/>
          <w:numId w:val="5"/>
        </w:numPr>
        <w:tabs>
          <w:tab w:val="left" w:pos="821"/>
        </w:tabs>
        <w:spacing w:line="240" w:lineRule="exact"/>
        <w:ind w:right="1714" w:hanging="339"/>
        <w:jc w:val="both"/>
        <w:rPr>
          <w:rFonts w:cs="Calibri"/>
          <w:lang w:val="uk-UA"/>
        </w:rPr>
      </w:pPr>
      <w:r>
        <w:rPr>
          <w:rFonts w:cs="Calibri"/>
          <w:lang w:val="uk-UA"/>
        </w:rPr>
        <w:t>Змініть формат</w:t>
      </w:r>
      <w:r w:rsidR="002C6A72" w:rsidRPr="00A21DE2">
        <w:rPr>
          <w:rFonts w:cs="Calibri"/>
          <w:lang w:val="uk-UA"/>
        </w:rPr>
        <w:t xml:space="preserve"> змінних категорій у несуттєві змінні. Вони можуть приймати значення тільки 0 або 1 в залежності від того, чи містить модель певну особливість. Для ситуації з книгами характеристику «палітурка» необхідно </w:t>
      </w:r>
      <w:r>
        <w:rPr>
          <w:rFonts w:cs="Calibri"/>
          <w:lang w:val="uk-UA"/>
        </w:rPr>
        <w:t>трансформува</w:t>
      </w:r>
      <w:r w:rsidR="002C6A72" w:rsidRPr="00A21DE2">
        <w:rPr>
          <w:rFonts w:cs="Calibri"/>
          <w:lang w:val="uk-UA"/>
        </w:rPr>
        <w:t>ти у несуттєву змінну. Для кожної несуттєвої змінної одну величину характеристики необхідно виразити у вигляді величини за замовчанням (вихідна величина)</w:t>
      </w:r>
      <w:r>
        <w:rPr>
          <w:rFonts w:cs="Calibri"/>
          <w:lang w:val="uk-UA"/>
        </w:rPr>
        <w:t>.</w:t>
      </w:r>
    </w:p>
    <w:p w:rsidR="002C6A72" w:rsidRPr="00A21DE2" w:rsidRDefault="002C6A72" w:rsidP="00000FF3">
      <w:pPr>
        <w:pStyle w:val="a3"/>
        <w:numPr>
          <w:ilvl w:val="0"/>
          <w:numId w:val="5"/>
        </w:numPr>
        <w:tabs>
          <w:tab w:val="left" w:pos="821"/>
        </w:tabs>
        <w:spacing w:before="80" w:line="240" w:lineRule="exact"/>
        <w:ind w:right="1719" w:hanging="339"/>
        <w:jc w:val="both"/>
        <w:rPr>
          <w:rFonts w:cs="Calibri"/>
          <w:lang w:val="uk-UA"/>
        </w:rPr>
      </w:pPr>
      <w:r w:rsidRPr="00A21DE2">
        <w:rPr>
          <w:lang w:val="uk-UA"/>
        </w:rPr>
        <w:t>Ціна, кількість сторінок і довжина є безперервними змінними. У цьому прикладі обрана лінійна функція.</w:t>
      </w:r>
    </w:p>
    <w:p w:rsidR="002C6A72" w:rsidRPr="00A21DE2" w:rsidRDefault="002C6A72" w:rsidP="00000FF3">
      <w:pPr>
        <w:spacing w:before="2"/>
        <w:rPr>
          <w:rFonts w:cs="Calibri"/>
          <w:sz w:val="26"/>
          <w:szCs w:val="26"/>
          <w:lang w:val="uk-UA"/>
        </w:rPr>
      </w:pPr>
    </w:p>
    <w:p w:rsidR="002C6A72" w:rsidRPr="00A21DE2" w:rsidRDefault="00B86340" w:rsidP="00000FF3">
      <w:pPr>
        <w:pStyle w:val="5"/>
        <w:rPr>
          <w:rFonts w:asciiTheme="minorHAnsi" w:hAnsiTheme="minorHAnsi" w:cstheme="minorHAnsi"/>
          <w:b w:val="0"/>
          <w:bCs/>
          <w:i w:val="0"/>
          <w:sz w:val="24"/>
          <w:szCs w:val="24"/>
          <w:lang w:val="uk-UA"/>
        </w:rPr>
      </w:pPr>
      <w:r w:rsidRPr="00A21DE2">
        <w:rPr>
          <w:rFonts w:asciiTheme="minorHAnsi" w:eastAsia="Times New Roman" w:hAnsiTheme="minorHAnsi" w:cstheme="minorHAnsi"/>
          <w:i w:val="0"/>
          <w:sz w:val="24"/>
          <w:szCs w:val="24"/>
          <w:lang w:val="uk-UA"/>
        </w:rPr>
        <w:t>Схема</w:t>
      </w:r>
      <w:r w:rsidR="002C6A72" w:rsidRPr="00A21DE2">
        <w:rPr>
          <w:rFonts w:asciiTheme="minorHAnsi" w:eastAsia="Times New Roman" w:hAnsiTheme="minorHAnsi" w:cstheme="minorHAnsi"/>
          <w:i w:val="0"/>
          <w:sz w:val="24"/>
          <w:szCs w:val="24"/>
          <w:lang w:val="uk-UA"/>
        </w:rPr>
        <w:t xml:space="preserve"> 188</w:t>
      </w:r>
    </w:p>
    <w:p w:rsidR="002C6A72" w:rsidRPr="007C69D4" w:rsidRDefault="002C6A72" w:rsidP="00000FF3">
      <w:pPr>
        <w:spacing w:before="5"/>
        <w:ind w:left="481"/>
        <w:rPr>
          <w:rFonts w:asciiTheme="minorHAnsi" w:hAnsiTheme="minorHAnsi" w:cstheme="minorHAnsi"/>
          <w:lang w:val="uk-UA"/>
        </w:rPr>
      </w:pPr>
      <w:r w:rsidRPr="007C69D4">
        <w:rPr>
          <w:rFonts w:asciiTheme="minorHAnsi" w:hAnsiTheme="minorHAnsi" w:cstheme="minorHAnsi"/>
          <w:b/>
          <w:bCs/>
          <w:lang w:val="uk-UA"/>
        </w:rPr>
        <w:t>Приклад модифікованої бази даних вибірки регресії для книг</w:t>
      </w:r>
    </w:p>
    <w:p w:rsidR="002C6A72" w:rsidRPr="00A21DE2" w:rsidRDefault="002C6A72" w:rsidP="00000FF3">
      <w:pPr>
        <w:spacing w:before="10"/>
        <w:rPr>
          <w:rFonts w:ascii="Arial Narrow" w:hAnsi="Arial Narrow" w:cs="Arial Narrow"/>
          <w:sz w:val="10"/>
          <w:szCs w:val="10"/>
          <w:lang w:val="uk-UA"/>
        </w:rPr>
      </w:pPr>
    </w:p>
    <w:tbl>
      <w:tblPr>
        <w:tblW w:w="0" w:type="auto"/>
        <w:tblInd w:w="944" w:type="dxa"/>
        <w:tblLayout w:type="fixed"/>
        <w:tblCellMar>
          <w:left w:w="0" w:type="dxa"/>
          <w:right w:w="0" w:type="dxa"/>
        </w:tblCellMar>
        <w:tblLook w:val="01E0" w:firstRow="1" w:lastRow="1" w:firstColumn="1" w:lastColumn="1" w:noHBand="0" w:noVBand="0"/>
      </w:tblPr>
      <w:tblGrid>
        <w:gridCol w:w="840"/>
        <w:gridCol w:w="1276"/>
        <w:gridCol w:w="1700"/>
        <w:gridCol w:w="992"/>
        <w:gridCol w:w="1054"/>
        <w:gridCol w:w="1164"/>
      </w:tblGrid>
      <w:tr w:rsidR="002C6A72" w:rsidRPr="00A21DE2" w:rsidTr="00A21DE2">
        <w:trPr>
          <w:trHeight w:hRule="exact" w:val="532"/>
        </w:trPr>
        <w:tc>
          <w:tcPr>
            <w:tcW w:w="84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148"/>
              <w:ind w:left="156"/>
              <w:rPr>
                <w:rFonts w:cs="Calibri"/>
                <w:sz w:val="18"/>
                <w:szCs w:val="18"/>
                <w:lang w:val="uk-UA"/>
              </w:rPr>
            </w:pPr>
            <w:r w:rsidRPr="00A21DE2">
              <w:rPr>
                <w:sz w:val="18"/>
                <w:lang w:val="uk-UA"/>
              </w:rPr>
              <w:t>Автор</w:t>
            </w:r>
          </w:p>
        </w:tc>
        <w:tc>
          <w:tcPr>
            <w:tcW w:w="1276"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148"/>
              <w:ind w:right="1"/>
              <w:jc w:val="center"/>
              <w:rPr>
                <w:rFonts w:cs="Calibri"/>
                <w:sz w:val="18"/>
                <w:szCs w:val="18"/>
                <w:lang w:val="uk-UA"/>
              </w:rPr>
            </w:pPr>
            <w:r w:rsidRPr="00A21DE2">
              <w:rPr>
                <w:sz w:val="18"/>
                <w:lang w:val="uk-UA"/>
              </w:rPr>
              <w:t>Назва</w:t>
            </w:r>
          </w:p>
        </w:tc>
        <w:tc>
          <w:tcPr>
            <w:tcW w:w="170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148"/>
              <w:ind w:right="1"/>
              <w:jc w:val="center"/>
              <w:rPr>
                <w:rFonts w:cs="Calibri"/>
                <w:sz w:val="18"/>
                <w:szCs w:val="18"/>
                <w:lang w:val="uk-UA"/>
              </w:rPr>
            </w:pPr>
            <w:r w:rsidRPr="00A21DE2">
              <w:rPr>
                <w:sz w:val="18"/>
                <w:lang w:val="uk-UA"/>
              </w:rPr>
              <w:t>ISBN</w:t>
            </w:r>
          </w:p>
        </w:tc>
        <w:tc>
          <w:tcPr>
            <w:tcW w:w="992" w:type="dxa"/>
            <w:tcBorders>
              <w:top w:val="single" w:sz="6" w:space="0" w:color="000000"/>
              <w:left w:val="single" w:sz="6" w:space="0" w:color="000000"/>
              <w:bottom w:val="single" w:sz="6" w:space="0" w:color="000000"/>
              <w:right w:val="single" w:sz="6" w:space="0" w:color="000000"/>
            </w:tcBorders>
          </w:tcPr>
          <w:p w:rsidR="002C6A72" w:rsidRPr="00A21DE2" w:rsidRDefault="002C6A72" w:rsidP="00D5612E">
            <w:pPr>
              <w:pStyle w:val="TableParagraph"/>
              <w:spacing w:before="47" w:line="210" w:lineRule="exact"/>
              <w:ind w:left="68" w:right="74" w:firstLine="7"/>
              <w:rPr>
                <w:rFonts w:cs="Calibri"/>
                <w:sz w:val="18"/>
                <w:szCs w:val="18"/>
                <w:lang w:val="uk-UA"/>
              </w:rPr>
            </w:pPr>
            <w:r w:rsidRPr="00A21DE2">
              <w:rPr>
                <w:sz w:val="18"/>
                <w:lang w:val="uk-UA"/>
              </w:rPr>
              <w:t>Кількість сторінок</w:t>
            </w:r>
          </w:p>
        </w:tc>
        <w:tc>
          <w:tcPr>
            <w:tcW w:w="105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47" w:line="210" w:lineRule="exact"/>
              <w:ind w:left="247" w:right="156" w:hanging="90"/>
              <w:rPr>
                <w:rFonts w:cs="Calibri"/>
                <w:sz w:val="18"/>
                <w:szCs w:val="18"/>
                <w:lang w:val="uk-UA"/>
              </w:rPr>
            </w:pPr>
            <w:r w:rsidRPr="00A21DE2">
              <w:rPr>
                <w:sz w:val="18"/>
                <w:lang w:val="uk-UA"/>
              </w:rPr>
              <w:t>Довжина (см)</w:t>
            </w:r>
          </w:p>
        </w:tc>
        <w:tc>
          <w:tcPr>
            <w:tcW w:w="116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47" w:line="210" w:lineRule="exact"/>
              <w:ind w:left="145" w:right="116" w:hanging="27"/>
              <w:rPr>
                <w:rFonts w:cs="Calibri"/>
                <w:sz w:val="18"/>
                <w:szCs w:val="18"/>
                <w:lang w:val="uk-UA"/>
              </w:rPr>
            </w:pPr>
            <w:r w:rsidRPr="00A21DE2">
              <w:rPr>
                <w:sz w:val="18"/>
                <w:lang w:val="uk-UA"/>
              </w:rPr>
              <w:t>Палітурний картон *</w:t>
            </w:r>
          </w:p>
        </w:tc>
      </w:tr>
      <w:tr w:rsidR="002C6A72" w:rsidRPr="00A21DE2" w:rsidTr="00A21DE2">
        <w:trPr>
          <w:trHeight w:hRule="exact" w:val="352"/>
        </w:trPr>
        <w:tc>
          <w:tcPr>
            <w:tcW w:w="84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left="99"/>
              <w:rPr>
                <w:rFonts w:cs="Calibri"/>
                <w:sz w:val="18"/>
                <w:szCs w:val="18"/>
                <w:lang w:val="uk-UA"/>
              </w:rPr>
            </w:pPr>
            <w:r w:rsidRPr="00A21DE2">
              <w:rPr>
                <w:sz w:val="18"/>
                <w:lang w:val="uk-UA"/>
              </w:rPr>
              <w:t>Стіл</w:t>
            </w:r>
          </w:p>
        </w:tc>
        <w:tc>
          <w:tcPr>
            <w:tcW w:w="1276"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left="100"/>
              <w:rPr>
                <w:rFonts w:cs="Calibri"/>
                <w:sz w:val="18"/>
                <w:szCs w:val="18"/>
                <w:lang w:val="uk-UA"/>
              </w:rPr>
            </w:pPr>
            <w:r w:rsidRPr="00A21DE2">
              <w:rPr>
                <w:sz w:val="18"/>
                <w:lang w:val="uk-UA"/>
              </w:rPr>
              <w:t>Негідник</w:t>
            </w:r>
          </w:p>
        </w:tc>
        <w:tc>
          <w:tcPr>
            <w:tcW w:w="170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left="160"/>
              <w:rPr>
                <w:rFonts w:cs="Calibri"/>
                <w:sz w:val="18"/>
                <w:szCs w:val="18"/>
                <w:lang w:val="uk-UA"/>
              </w:rPr>
            </w:pPr>
            <w:r w:rsidRPr="00A21DE2">
              <w:rPr>
                <w:sz w:val="18"/>
                <w:lang w:val="uk-UA"/>
              </w:rPr>
              <w:t>978-0593056752</w:t>
            </w:r>
          </w:p>
        </w:tc>
        <w:tc>
          <w:tcPr>
            <w:tcW w:w="99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right="1"/>
              <w:jc w:val="center"/>
              <w:rPr>
                <w:rFonts w:cs="Calibri"/>
                <w:sz w:val="18"/>
                <w:szCs w:val="18"/>
                <w:lang w:val="uk-UA"/>
              </w:rPr>
            </w:pPr>
            <w:r w:rsidRPr="00A21DE2">
              <w:rPr>
                <w:sz w:val="18"/>
                <w:lang w:val="uk-UA"/>
              </w:rPr>
              <w:t>320</w:t>
            </w:r>
          </w:p>
        </w:tc>
        <w:tc>
          <w:tcPr>
            <w:tcW w:w="105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left="241"/>
              <w:rPr>
                <w:rFonts w:cs="Calibri"/>
                <w:sz w:val="18"/>
                <w:szCs w:val="18"/>
                <w:lang w:val="uk-UA"/>
              </w:rPr>
            </w:pPr>
            <w:r w:rsidRPr="00A21DE2">
              <w:rPr>
                <w:sz w:val="18"/>
                <w:lang w:val="uk-UA"/>
              </w:rPr>
              <w:t>23,6</w:t>
            </w:r>
          </w:p>
        </w:tc>
        <w:tc>
          <w:tcPr>
            <w:tcW w:w="116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jc w:val="center"/>
              <w:rPr>
                <w:rFonts w:cs="Calibri"/>
                <w:sz w:val="18"/>
                <w:szCs w:val="18"/>
                <w:lang w:val="uk-UA"/>
              </w:rPr>
            </w:pPr>
            <w:r w:rsidRPr="00A21DE2">
              <w:rPr>
                <w:sz w:val="18"/>
                <w:lang w:val="uk-UA"/>
              </w:rPr>
              <w:t>0</w:t>
            </w:r>
          </w:p>
        </w:tc>
      </w:tr>
      <w:tr w:rsidR="002C6A72" w:rsidRPr="00A21DE2" w:rsidTr="00A21DE2">
        <w:trPr>
          <w:trHeight w:hRule="exact" w:val="592"/>
        </w:trPr>
        <w:tc>
          <w:tcPr>
            <w:tcW w:w="84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left="99"/>
              <w:rPr>
                <w:rFonts w:cs="Calibri"/>
                <w:sz w:val="18"/>
                <w:szCs w:val="18"/>
                <w:lang w:val="uk-UA"/>
              </w:rPr>
            </w:pPr>
            <w:r w:rsidRPr="00A21DE2">
              <w:rPr>
                <w:sz w:val="18"/>
                <w:lang w:val="uk-UA"/>
              </w:rPr>
              <w:t>Коельо</w:t>
            </w:r>
          </w:p>
        </w:tc>
        <w:tc>
          <w:tcPr>
            <w:tcW w:w="1276"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line="261" w:lineRule="auto"/>
              <w:ind w:left="99" w:right="218"/>
              <w:rPr>
                <w:rFonts w:cs="Calibri"/>
                <w:sz w:val="18"/>
                <w:szCs w:val="18"/>
                <w:lang w:val="uk-UA"/>
              </w:rPr>
            </w:pPr>
            <w:r w:rsidRPr="00A21DE2">
              <w:rPr>
                <w:sz w:val="18"/>
                <w:lang w:val="uk-UA"/>
              </w:rPr>
              <w:t>Відьма з Портобелло</w:t>
            </w:r>
          </w:p>
        </w:tc>
        <w:tc>
          <w:tcPr>
            <w:tcW w:w="170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9"/>
              <w:rPr>
                <w:rFonts w:ascii="Arial Narrow" w:hAnsi="Arial Narrow" w:cs="Arial Narrow"/>
                <w:sz w:val="26"/>
                <w:szCs w:val="26"/>
                <w:lang w:val="uk-UA"/>
              </w:rPr>
            </w:pPr>
          </w:p>
          <w:p w:rsidR="002C6A72" w:rsidRPr="00A21DE2" w:rsidRDefault="002C6A72" w:rsidP="003C603E">
            <w:pPr>
              <w:pStyle w:val="TableParagraph"/>
              <w:ind w:left="160"/>
              <w:rPr>
                <w:rFonts w:cs="Calibri"/>
                <w:sz w:val="18"/>
                <w:szCs w:val="18"/>
                <w:lang w:val="uk-UA"/>
              </w:rPr>
            </w:pPr>
            <w:r w:rsidRPr="00A21DE2">
              <w:rPr>
                <w:sz w:val="18"/>
                <w:lang w:val="uk-UA"/>
              </w:rPr>
              <w:t>978-0007251865</w:t>
            </w:r>
          </w:p>
        </w:tc>
        <w:tc>
          <w:tcPr>
            <w:tcW w:w="99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9"/>
              <w:rPr>
                <w:rFonts w:ascii="Arial Narrow" w:hAnsi="Arial Narrow" w:cs="Arial Narrow"/>
                <w:sz w:val="26"/>
                <w:szCs w:val="26"/>
                <w:lang w:val="uk-UA"/>
              </w:rPr>
            </w:pPr>
          </w:p>
          <w:p w:rsidR="002C6A72" w:rsidRPr="00A21DE2" w:rsidRDefault="002C6A72" w:rsidP="003C603E">
            <w:pPr>
              <w:pStyle w:val="TableParagraph"/>
              <w:ind w:right="1"/>
              <w:jc w:val="center"/>
              <w:rPr>
                <w:rFonts w:cs="Calibri"/>
                <w:sz w:val="18"/>
                <w:szCs w:val="18"/>
                <w:lang w:val="uk-UA"/>
              </w:rPr>
            </w:pPr>
            <w:r w:rsidRPr="00A21DE2">
              <w:rPr>
                <w:sz w:val="18"/>
                <w:lang w:val="uk-UA"/>
              </w:rPr>
              <w:t>320</w:t>
            </w:r>
          </w:p>
        </w:tc>
        <w:tc>
          <w:tcPr>
            <w:tcW w:w="105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9"/>
              <w:rPr>
                <w:rFonts w:ascii="Arial Narrow" w:hAnsi="Arial Narrow" w:cs="Arial Narrow"/>
                <w:sz w:val="26"/>
                <w:szCs w:val="26"/>
                <w:lang w:val="uk-UA"/>
              </w:rPr>
            </w:pPr>
          </w:p>
          <w:p w:rsidR="002C6A72" w:rsidRPr="00A21DE2" w:rsidRDefault="002C6A72" w:rsidP="003C603E">
            <w:pPr>
              <w:pStyle w:val="TableParagraph"/>
              <w:ind w:left="241"/>
              <w:rPr>
                <w:rFonts w:cs="Calibri"/>
                <w:sz w:val="18"/>
                <w:szCs w:val="18"/>
                <w:lang w:val="uk-UA"/>
              </w:rPr>
            </w:pPr>
            <w:r w:rsidRPr="00A21DE2">
              <w:rPr>
                <w:sz w:val="18"/>
                <w:lang w:val="uk-UA"/>
              </w:rPr>
              <w:t>21,6</w:t>
            </w:r>
          </w:p>
        </w:tc>
        <w:tc>
          <w:tcPr>
            <w:tcW w:w="116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9"/>
              <w:rPr>
                <w:rFonts w:ascii="Arial Narrow" w:hAnsi="Arial Narrow" w:cs="Arial Narrow"/>
                <w:sz w:val="26"/>
                <w:szCs w:val="26"/>
                <w:lang w:val="uk-UA"/>
              </w:rPr>
            </w:pPr>
          </w:p>
          <w:p w:rsidR="002C6A72" w:rsidRPr="00A21DE2" w:rsidRDefault="002C6A72" w:rsidP="003C603E">
            <w:pPr>
              <w:pStyle w:val="TableParagraph"/>
              <w:ind w:right="1"/>
              <w:jc w:val="center"/>
              <w:rPr>
                <w:rFonts w:cs="Calibri"/>
                <w:sz w:val="18"/>
                <w:szCs w:val="18"/>
                <w:lang w:val="uk-UA"/>
              </w:rPr>
            </w:pPr>
            <w:r w:rsidRPr="00A21DE2">
              <w:rPr>
                <w:sz w:val="18"/>
                <w:lang w:val="uk-UA"/>
              </w:rPr>
              <w:t>0</w:t>
            </w:r>
          </w:p>
        </w:tc>
      </w:tr>
      <w:tr w:rsidR="002C6A72" w:rsidRPr="00A21DE2" w:rsidTr="00A21DE2">
        <w:trPr>
          <w:trHeight w:hRule="exact" w:val="351"/>
        </w:trPr>
        <w:tc>
          <w:tcPr>
            <w:tcW w:w="84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right="1"/>
              <w:jc w:val="center"/>
              <w:rPr>
                <w:rFonts w:cs="Calibri"/>
                <w:sz w:val="18"/>
                <w:szCs w:val="18"/>
                <w:lang w:val="uk-UA"/>
              </w:rPr>
            </w:pPr>
            <w:r w:rsidRPr="00A21DE2">
              <w:rPr>
                <w:sz w:val="18"/>
                <w:lang w:val="uk-UA"/>
              </w:rPr>
              <w:t>. . .</w:t>
            </w:r>
          </w:p>
        </w:tc>
        <w:tc>
          <w:tcPr>
            <w:tcW w:w="1276"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jc w:val="center"/>
              <w:rPr>
                <w:rFonts w:cs="Calibri"/>
                <w:sz w:val="18"/>
                <w:szCs w:val="18"/>
                <w:lang w:val="uk-UA"/>
              </w:rPr>
            </w:pPr>
            <w:r w:rsidRPr="00A21DE2">
              <w:rPr>
                <w:sz w:val="18"/>
                <w:lang w:val="uk-UA"/>
              </w:rPr>
              <w:t>. . .</w:t>
            </w:r>
          </w:p>
        </w:tc>
        <w:tc>
          <w:tcPr>
            <w:tcW w:w="170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jc w:val="center"/>
              <w:rPr>
                <w:rFonts w:cs="Calibri"/>
                <w:sz w:val="18"/>
                <w:szCs w:val="18"/>
                <w:lang w:val="uk-UA"/>
              </w:rPr>
            </w:pPr>
            <w:r w:rsidRPr="00A21DE2">
              <w:rPr>
                <w:sz w:val="18"/>
                <w:lang w:val="uk-UA"/>
              </w:rPr>
              <w:t>. . .</w:t>
            </w:r>
          </w:p>
        </w:tc>
        <w:tc>
          <w:tcPr>
            <w:tcW w:w="99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jc w:val="center"/>
              <w:rPr>
                <w:rFonts w:cs="Calibri"/>
                <w:sz w:val="18"/>
                <w:szCs w:val="18"/>
                <w:lang w:val="uk-UA"/>
              </w:rPr>
            </w:pPr>
            <w:r w:rsidRPr="00A21DE2">
              <w:rPr>
                <w:sz w:val="18"/>
                <w:lang w:val="uk-UA"/>
              </w:rPr>
              <w:t>. . .</w:t>
            </w:r>
          </w:p>
        </w:tc>
        <w:tc>
          <w:tcPr>
            <w:tcW w:w="105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jc w:val="center"/>
              <w:rPr>
                <w:rFonts w:cs="Calibri"/>
                <w:sz w:val="18"/>
                <w:szCs w:val="18"/>
                <w:lang w:val="uk-UA"/>
              </w:rPr>
            </w:pPr>
            <w:r w:rsidRPr="00A21DE2">
              <w:rPr>
                <w:sz w:val="18"/>
                <w:lang w:val="uk-UA"/>
              </w:rPr>
              <w:t>. . .</w:t>
            </w:r>
          </w:p>
        </w:tc>
        <w:tc>
          <w:tcPr>
            <w:tcW w:w="116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jc w:val="center"/>
              <w:rPr>
                <w:rFonts w:cs="Calibri"/>
                <w:sz w:val="18"/>
                <w:szCs w:val="18"/>
                <w:lang w:val="uk-UA"/>
              </w:rPr>
            </w:pPr>
            <w:r w:rsidRPr="00A21DE2">
              <w:rPr>
                <w:sz w:val="18"/>
                <w:lang w:val="uk-UA"/>
              </w:rPr>
              <w:t>. . .</w:t>
            </w:r>
          </w:p>
        </w:tc>
      </w:tr>
    </w:tbl>
    <w:p w:rsidR="002C6A72" w:rsidRPr="00A21DE2" w:rsidRDefault="002C6A72" w:rsidP="00000FF3">
      <w:pPr>
        <w:spacing w:before="56"/>
        <w:ind w:right="5446"/>
        <w:jc w:val="center"/>
        <w:rPr>
          <w:rFonts w:cs="Calibri"/>
          <w:sz w:val="16"/>
          <w:szCs w:val="16"/>
          <w:lang w:val="uk-UA"/>
        </w:rPr>
      </w:pPr>
      <w:r w:rsidRPr="00A21DE2">
        <w:rPr>
          <w:sz w:val="16"/>
          <w:lang w:val="uk-UA"/>
        </w:rPr>
        <w:t>* Значення за замовчанням: тверда палітурка.</w:t>
      </w:r>
    </w:p>
    <w:p w:rsidR="002C6A72" w:rsidRPr="00A21DE2" w:rsidRDefault="002C6A72" w:rsidP="00000FF3">
      <w:pPr>
        <w:rPr>
          <w:rFonts w:cs="Calibri"/>
          <w:sz w:val="16"/>
          <w:szCs w:val="16"/>
          <w:lang w:val="uk-UA"/>
        </w:rPr>
      </w:pPr>
    </w:p>
    <w:p w:rsidR="002C6A72" w:rsidRPr="00A21DE2" w:rsidRDefault="002C6A72" w:rsidP="00000FF3">
      <w:pPr>
        <w:pStyle w:val="5"/>
        <w:spacing w:before="118"/>
        <w:rPr>
          <w:rFonts w:asciiTheme="minorHAnsi" w:hAnsiTheme="minorHAnsi" w:cstheme="minorHAnsi"/>
          <w:b w:val="0"/>
          <w:bCs/>
          <w:i w:val="0"/>
          <w:sz w:val="24"/>
          <w:szCs w:val="24"/>
          <w:lang w:val="uk-UA"/>
        </w:rPr>
      </w:pPr>
      <w:r w:rsidRPr="00A21DE2">
        <w:rPr>
          <w:rFonts w:asciiTheme="minorHAnsi" w:eastAsia="Times New Roman" w:hAnsiTheme="minorHAnsi" w:cstheme="minorHAnsi"/>
          <w:i w:val="0"/>
          <w:sz w:val="24"/>
          <w:szCs w:val="24"/>
          <w:lang w:val="uk-UA"/>
        </w:rPr>
        <w:t>Тема 3:</w:t>
      </w:r>
      <w:r w:rsidRPr="00A21DE2">
        <w:rPr>
          <w:rFonts w:asciiTheme="minorHAnsi" w:eastAsia="Times New Roman" w:hAnsiTheme="minorHAnsi" w:cstheme="minorHAnsi"/>
          <w:b w:val="0"/>
          <w:bCs/>
          <w:i w:val="0"/>
          <w:sz w:val="24"/>
          <w:szCs w:val="24"/>
          <w:lang w:val="uk-UA"/>
        </w:rPr>
        <w:t xml:space="preserve"> </w:t>
      </w:r>
      <w:r w:rsidRPr="00A21DE2">
        <w:rPr>
          <w:rFonts w:asciiTheme="minorHAnsi" w:eastAsia="Times New Roman" w:hAnsiTheme="minorHAnsi" w:cstheme="minorHAnsi"/>
          <w:i w:val="0"/>
          <w:sz w:val="24"/>
          <w:szCs w:val="24"/>
          <w:lang w:val="uk-UA"/>
        </w:rPr>
        <w:t xml:space="preserve">Створення </w:t>
      </w:r>
      <w:r w:rsidR="007C7867" w:rsidRPr="00A21DE2">
        <w:rPr>
          <w:rFonts w:asciiTheme="minorHAnsi" w:eastAsia="Times New Roman" w:hAnsiTheme="minorHAnsi" w:cstheme="minorHAnsi"/>
          <w:i w:val="0"/>
          <w:sz w:val="24"/>
          <w:szCs w:val="24"/>
          <w:lang w:val="uk-UA"/>
        </w:rPr>
        <w:t>гедонічної</w:t>
      </w:r>
      <w:r w:rsidRPr="00A21DE2">
        <w:rPr>
          <w:rFonts w:asciiTheme="minorHAnsi" w:eastAsia="Times New Roman" w:hAnsiTheme="minorHAnsi" w:cstheme="minorHAnsi"/>
          <w:i w:val="0"/>
          <w:sz w:val="24"/>
          <w:szCs w:val="24"/>
          <w:lang w:val="uk-UA"/>
        </w:rPr>
        <w:t xml:space="preserve"> функції</w:t>
      </w:r>
    </w:p>
    <w:p w:rsidR="002C6A72" w:rsidRPr="00A21DE2" w:rsidRDefault="002C6A72" w:rsidP="00000FF3">
      <w:pPr>
        <w:pStyle w:val="a3"/>
        <w:numPr>
          <w:ilvl w:val="0"/>
          <w:numId w:val="5"/>
        </w:numPr>
        <w:tabs>
          <w:tab w:val="left" w:pos="821"/>
        </w:tabs>
        <w:spacing w:before="121" w:line="240" w:lineRule="exact"/>
        <w:ind w:right="1716" w:hanging="339"/>
        <w:jc w:val="both"/>
        <w:rPr>
          <w:rFonts w:cs="Calibri"/>
          <w:lang w:val="uk-UA"/>
        </w:rPr>
      </w:pPr>
      <w:r w:rsidRPr="00A21DE2">
        <w:rPr>
          <w:lang w:val="uk-UA"/>
        </w:rPr>
        <w:t xml:space="preserve">Процедура збору даних для вибірки регресії і подальше створення </w:t>
      </w:r>
      <w:r w:rsidR="007C7867" w:rsidRPr="00A21DE2">
        <w:rPr>
          <w:lang w:val="uk-UA"/>
        </w:rPr>
        <w:t>гедонічної</w:t>
      </w:r>
      <w:r w:rsidRPr="00A21DE2">
        <w:rPr>
          <w:lang w:val="uk-UA"/>
        </w:rPr>
        <w:t xml:space="preserve"> функції для ілюстративних цілей описані в розділі, присвяченому коригуванню якості. Коефіцієнти </w:t>
      </w:r>
      <w:r w:rsidR="007C7867" w:rsidRPr="00A21DE2">
        <w:rPr>
          <w:lang w:val="uk-UA"/>
        </w:rPr>
        <w:t>гедонічного</w:t>
      </w:r>
      <w:r w:rsidRPr="00A21DE2">
        <w:rPr>
          <w:lang w:val="uk-UA"/>
        </w:rPr>
        <w:t xml:space="preserve"> рівняння знаходяться в таблиці нижче.</w:t>
      </w:r>
    </w:p>
    <w:p w:rsidR="002C6A72" w:rsidRPr="00A21DE2" w:rsidRDefault="002C6A72" w:rsidP="00000FF3">
      <w:pPr>
        <w:spacing w:before="6"/>
        <w:rPr>
          <w:rFonts w:cs="Calibri"/>
          <w:sz w:val="24"/>
          <w:szCs w:val="24"/>
          <w:lang w:val="uk-UA"/>
        </w:rPr>
      </w:pPr>
    </w:p>
    <w:p w:rsidR="002C6A72" w:rsidRPr="00A21DE2" w:rsidRDefault="00B86340" w:rsidP="00000FF3">
      <w:pPr>
        <w:pStyle w:val="5"/>
        <w:spacing w:line="229" w:lineRule="exact"/>
        <w:rPr>
          <w:rFonts w:asciiTheme="minorHAnsi" w:hAnsiTheme="minorHAnsi" w:cstheme="minorHAnsi"/>
          <w:b w:val="0"/>
          <w:bCs/>
          <w:i w:val="0"/>
          <w:sz w:val="24"/>
          <w:szCs w:val="24"/>
          <w:lang w:val="uk-UA"/>
        </w:rPr>
      </w:pPr>
      <w:r w:rsidRPr="00A21DE2">
        <w:rPr>
          <w:rFonts w:asciiTheme="minorHAnsi" w:eastAsia="Times New Roman" w:hAnsiTheme="minorHAnsi" w:cstheme="minorHAnsi"/>
          <w:i w:val="0"/>
          <w:sz w:val="24"/>
          <w:szCs w:val="24"/>
          <w:lang w:val="uk-UA"/>
        </w:rPr>
        <w:t>Схема</w:t>
      </w:r>
      <w:r w:rsidR="002C6A72" w:rsidRPr="00A21DE2">
        <w:rPr>
          <w:rFonts w:asciiTheme="minorHAnsi" w:eastAsia="Times New Roman" w:hAnsiTheme="minorHAnsi" w:cstheme="minorHAnsi"/>
          <w:i w:val="0"/>
          <w:sz w:val="24"/>
          <w:szCs w:val="24"/>
          <w:lang w:val="uk-UA"/>
        </w:rPr>
        <w:t xml:space="preserve"> 189</w:t>
      </w:r>
    </w:p>
    <w:p w:rsidR="002C6A72" w:rsidRPr="00A21DE2" w:rsidRDefault="002C6A72" w:rsidP="00000FF3">
      <w:pPr>
        <w:ind w:left="481"/>
        <w:rPr>
          <w:rFonts w:asciiTheme="minorHAnsi" w:hAnsiTheme="minorHAnsi" w:cstheme="minorHAnsi"/>
          <w:sz w:val="24"/>
          <w:szCs w:val="24"/>
          <w:lang w:val="uk-UA"/>
        </w:rPr>
      </w:pPr>
      <w:r w:rsidRPr="00A21DE2">
        <w:rPr>
          <w:rFonts w:asciiTheme="minorHAnsi" w:hAnsiTheme="minorHAnsi" w:cstheme="minorHAnsi"/>
          <w:b/>
          <w:bCs/>
          <w:sz w:val="24"/>
          <w:szCs w:val="24"/>
          <w:lang w:val="uk-UA"/>
        </w:rPr>
        <w:t>Приклад коефіцієнтів регресії</w:t>
      </w:r>
    </w:p>
    <w:p w:rsidR="002C6A72" w:rsidRPr="00A21DE2" w:rsidRDefault="002C6A72" w:rsidP="00000FF3">
      <w:pPr>
        <w:spacing w:before="5"/>
        <w:rPr>
          <w:rFonts w:ascii="Arial Narrow" w:hAnsi="Arial Narrow" w:cs="Arial Narrow"/>
          <w:sz w:val="10"/>
          <w:szCs w:val="10"/>
          <w:lang w:val="uk-UA"/>
        </w:rPr>
      </w:pPr>
    </w:p>
    <w:tbl>
      <w:tblPr>
        <w:tblW w:w="0" w:type="auto"/>
        <w:tblInd w:w="1605" w:type="dxa"/>
        <w:tblLayout w:type="fixed"/>
        <w:tblCellMar>
          <w:left w:w="0" w:type="dxa"/>
          <w:right w:w="0" w:type="dxa"/>
        </w:tblCellMar>
        <w:tblLook w:val="01E0" w:firstRow="1" w:lastRow="1" w:firstColumn="1" w:lastColumn="1" w:noHBand="0" w:noVBand="0"/>
      </w:tblPr>
      <w:tblGrid>
        <w:gridCol w:w="1475"/>
        <w:gridCol w:w="2268"/>
        <w:gridCol w:w="1474"/>
      </w:tblGrid>
      <w:tr w:rsidR="002C6A72" w:rsidRPr="00A21DE2" w:rsidTr="003C603E">
        <w:trPr>
          <w:trHeight w:hRule="exact" w:val="352"/>
        </w:trPr>
        <w:tc>
          <w:tcPr>
            <w:tcW w:w="5216" w:type="dxa"/>
            <w:gridSpan w:val="3"/>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7"/>
              <w:ind w:left="1713"/>
              <w:rPr>
                <w:rFonts w:cs="Calibri"/>
                <w:sz w:val="18"/>
                <w:szCs w:val="18"/>
                <w:lang w:val="uk-UA"/>
              </w:rPr>
            </w:pPr>
            <w:r w:rsidRPr="00A21DE2">
              <w:rPr>
                <w:sz w:val="18"/>
                <w:lang w:val="uk-UA"/>
              </w:rPr>
              <w:t>Коефіцієнти регресії</w:t>
            </w:r>
          </w:p>
        </w:tc>
      </w:tr>
      <w:tr w:rsidR="002C6A72" w:rsidRPr="00A21DE2" w:rsidTr="003C603E">
        <w:trPr>
          <w:trHeight w:hRule="exact" w:val="347"/>
        </w:trPr>
        <w:tc>
          <w:tcPr>
            <w:tcW w:w="147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right="1"/>
              <w:jc w:val="center"/>
              <w:rPr>
                <w:rFonts w:cs="Calibri"/>
                <w:sz w:val="12"/>
                <w:szCs w:val="12"/>
                <w:lang w:val="uk-UA"/>
              </w:rPr>
            </w:pPr>
            <w:r w:rsidRPr="00A21DE2">
              <w:rPr>
                <w:sz w:val="18"/>
                <w:lang w:val="uk-UA"/>
              </w:rPr>
              <w:t>b</w:t>
            </w:r>
            <w:r w:rsidRPr="00A21DE2">
              <w:rPr>
                <w:sz w:val="12"/>
                <w:lang w:val="uk-UA"/>
              </w:rPr>
              <w:t>0</w:t>
            </w:r>
          </w:p>
        </w:tc>
        <w:tc>
          <w:tcPr>
            <w:tcW w:w="2268"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225"/>
              <w:rPr>
                <w:rFonts w:cs="Calibri"/>
                <w:sz w:val="18"/>
                <w:szCs w:val="18"/>
                <w:lang w:val="uk-UA"/>
              </w:rPr>
            </w:pPr>
            <w:r w:rsidRPr="00A21DE2">
              <w:rPr>
                <w:sz w:val="18"/>
                <w:lang w:val="uk-UA"/>
              </w:rPr>
              <w:t>Постійна величина</w:t>
            </w:r>
          </w:p>
        </w:tc>
        <w:tc>
          <w:tcPr>
            <w:tcW w:w="147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361"/>
              <w:rPr>
                <w:rFonts w:cs="Calibri"/>
                <w:sz w:val="18"/>
                <w:szCs w:val="18"/>
                <w:lang w:val="uk-UA"/>
              </w:rPr>
            </w:pPr>
            <w:r w:rsidRPr="00A21DE2">
              <w:rPr>
                <w:rFonts w:cs="Calibri"/>
                <w:sz w:val="18"/>
                <w:szCs w:val="18"/>
                <w:lang w:val="uk-UA"/>
              </w:rPr>
              <w:t>– 11,625</w:t>
            </w:r>
          </w:p>
        </w:tc>
      </w:tr>
      <w:tr w:rsidR="002C6A72" w:rsidRPr="00A21DE2" w:rsidTr="003C603E">
        <w:trPr>
          <w:trHeight w:hRule="exact" w:val="346"/>
        </w:trPr>
        <w:tc>
          <w:tcPr>
            <w:tcW w:w="147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right="1"/>
              <w:jc w:val="center"/>
              <w:rPr>
                <w:rFonts w:cs="Calibri"/>
                <w:sz w:val="12"/>
                <w:szCs w:val="12"/>
                <w:lang w:val="uk-UA"/>
              </w:rPr>
            </w:pPr>
            <w:r w:rsidRPr="00A21DE2">
              <w:rPr>
                <w:sz w:val="18"/>
                <w:lang w:val="uk-UA"/>
              </w:rPr>
              <w:t>b</w:t>
            </w:r>
            <w:r w:rsidRPr="00A21DE2">
              <w:rPr>
                <w:sz w:val="12"/>
                <w:lang w:val="uk-UA"/>
              </w:rPr>
              <w:t>1</w:t>
            </w:r>
          </w:p>
        </w:tc>
        <w:tc>
          <w:tcPr>
            <w:tcW w:w="2268"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225"/>
              <w:rPr>
                <w:rFonts w:cs="Calibri"/>
                <w:sz w:val="18"/>
                <w:szCs w:val="18"/>
                <w:lang w:val="uk-UA"/>
              </w:rPr>
            </w:pPr>
            <w:r w:rsidRPr="00A21DE2">
              <w:rPr>
                <w:sz w:val="18"/>
                <w:lang w:val="uk-UA"/>
              </w:rPr>
              <w:t>Довжина (см)</w:t>
            </w:r>
          </w:p>
        </w:tc>
        <w:tc>
          <w:tcPr>
            <w:tcW w:w="147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608"/>
              <w:rPr>
                <w:rFonts w:cs="Calibri"/>
                <w:sz w:val="18"/>
                <w:szCs w:val="18"/>
                <w:lang w:val="uk-UA"/>
              </w:rPr>
            </w:pPr>
            <w:r w:rsidRPr="00A21DE2">
              <w:rPr>
                <w:sz w:val="18"/>
                <w:lang w:val="uk-UA"/>
              </w:rPr>
              <w:t>1,416</w:t>
            </w:r>
          </w:p>
        </w:tc>
      </w:tr>
      <w:tr w:rsidR="002C6A72" w:rsidRPr="00A21DE2" w:rsidTr="003C603E">
        <w:trPr>
          <w:trHeight w:hRule="exact" w:val="346"/>
        </w:trPr>
        <w:tc>
          <w:tcPr>
            <w:tcW w:w="147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right="1"/>
              <w:jc w:val="center"/>
              <w:rPr>
                <w:rFonts w:cs="Calibri"/>
                <w:sz w:val="12"/>
                <w:szCs w:val="12"/>
                <w:lang w:val="uk-UA"/>
              </w:rPr>
            </w:pPr>
            <w:r w:rsidRPr="00A21DE2">
              <w:rPr>
                <w:sz w:val="18"/>
                <w:lang w:val="uk-UA"/>
              </w:rPr>
              <w:t>b</w:t>
            </w:r>
            <w:r w:rsidRPr="00A21DE2">
              <w:rPr>
                <w:sz w:val="12"/>
                <w:lang w:val="uk-UA"/>
              </w:rPr>
              <w:t>2</w:t>
            </w:r>
          </w:p>
        </w:tc>
        <w:tc>
          <w:tcPr>
            <w:tcW w:w="2268"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225"/>
              <w:rPr>
                <w:rFonts w:cs="Calibri"/>
                <w:sz w:val="18"/>
                <w:szCs w:val="18"/>
                <w:lang w:val="uk-UA"/>
              </w:rPr>
            </w:pPr>
            <w:r w:rsidRPr="00A21DE2">
              <w:rPr>
                <w:sz w:val="18"/>
                <w:lang w:val="uk-UA"/>
              </w:rPr>
              <w:t>Кількість сторінок</w:t>
            </w:r>
          </w:p>
        </w:tc>
        <w:tc>
          <w:tcPr>
            <w:tcW w:w="147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607"/>
              <w:rPr>
                <w:rFonts w:cs="Calibri"/>
                <w:sz w:val="18"/>
                <w:szCs w:val="18"/>
                <w:lang w:val="uk-UA"/>
              </w:rPr>
            </w:pPr>
            <w:r w:rsidRPr="00A21DE2">
              <w:rPr>
                <w:sz w:val="18"/>
                <w:lang w:val="uk-UA"/>
              </w:rPr>
              <w:t>0,004</w:t>
            </w:r>
          </w:p>
        </w:tc>
      </w:tr>
      <w:tr w:rsidR="002C6A72" w:rsidRPr="00A21DE2" w:rsidTr="003C603E">
        <w:trPr>
          <w:trHeight w:hRule="exact" w:val="345"/>
        </w:trPr>
        <w:tc>
          <w:tcPr>
            <w:tcW w:w="147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right="1"/>
              <w:jc w:val="center"/>
              <w:rPr>
                <w:rFonts w:cs="Calibri"/>
                <w:sz w:val="12"/>
                <w:szCs w:val="12"/>
                <w:lang w:val="uk-UA"/>
              </w:rPr>
            </w:pPr>
            <w:r w:rsidRPr="00A21DE2">
              <w:rPr>
                <w:sz w:val="18"/>
                <w:lang w:val="uk-UA"/>
              </w:rPr>
              <w:t>b</w:t>
            </w:r>
            <w:r w:rsidRPr="00A21DE2">
              <w:rPr>
                <w:sz w:val="12"/>
                <w:lang w:val="uk-UA"/>
              </w:rPr>
              <w:t>3</w:t>
            </w:r>
          </w:p>
        </w:tc>
        <w:tc>
          <w:tcPr>
            <w:tcW w:w="2268"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225"/>
              <w:rPr>
                <w:rFonts w:cs="Calibri"/>
                <w:sz w:val="18"/>
                <w:szCs w:val="18"/>
                <w:lang w:val="uk-UA"/>
              </w:rPr>
            </w:pPr>
            <w:r w:rsidRPr="00A21DE2">
              <w:rPr>
                <w:sz w:val="18"/>
                <w:lang w:val="uk-UA"/>
              </w:rPr>
              <w:t>Палітурний картон</w:t>
            </w:r>
          </w:p>
        </w:tc>
        <w:tc>
          <w:tcPr>
            <w:tcW w:w="1474"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ind w:left="462"/>
              <w:rPr>
                <w:rFonts w:cs="Calibri"/>
                <w:sz w:val="18"/>
                <w:szCs w:val="18"/>
                <w:lang w:val="uk-UA"/>
              </w:rPr>
            </w:pPr>
            <w:r w:rsidRPr="00A21DE2">
              <w:rPr>
                <w:rFonts w:cs="Calibri"/>
                <w:sz w:val="18"/>
                <w:szCs w:val="18"/>
                <w:lang w:val="uk-UA"/>
              </w:rPr>
              <w:t>– 6,743</w:t>
            </w:r>
          </w:p>
        </w:tc>
      </w:tr>
    </w:tbl>
    <w:p w:rsidR="002C6A72" w:rsidRPr="00A21DE2" w:rsidRDefault="002C6A72" w:rsidP="00000FF3">
      <w:pPr>
        <w:spacing w:before="7"/>
        <w:rPr>
          <w:rFonts w:ascii="Arial Narrow" w:hAnsi="Arial Narrow" w:cs="Arial Narrow"/>
          <w:sz w:val="21"/>
          <w:szCs w:val="21"/>
          <w:lang w:val="uk-UA"/>
        </w:rPr>
      </w:pPr>
    </w:p>
    <w:p w:rsidR="002C6A72" w:rsidRPr="00A21DE2" w:rsidRDefault="002C6A72" w:rsidP="00000FF3">
      <w:pPr>
        <w:pStyle w:val="a3"/>
        <w:numPr>
          <w:ilvl w:val="0"/>
          <w:numId w:val="5"/>
        </w:numPr>
        <w:tabs>
          <w:tab w:val="left" w:pos="821"/>
        </w:tabs>
        <w:spacing w:before="73"/>
        <w:ind w:hanging="339"/>
        <w:rPr>
          <w:rFonts w:cs="Calibri"/>
          <w:lang w:val="uk-UA"/>
        </w:rPr>
      </w:pPr>
      <w:r w:rsidRPr="00A21DE2">
        <w:rPr>
          <w:lang w:val="uk-UA"/>
        </w:rPr>
        <w:t>Вихідною палітуркою є тверда палітурка.</w:t>
      </w:r>
    </w:p>
    <w:p w:rsidR="002C6A72" w:rsidRPr="00A21DE2" w:rsidRDefault="002C6A72" w:rsidP="00000FF3">
      <w:pPr>
        <w:pStyle w:val="5"/>
        <w:spacing w:before="173"/>
        <w:rPr>
          <w:rFonts w:asciiTheme="minorHAnsi" w:hAnsiTheme="minorHAnsi" w:cstheme="minorHAnsi"/>
          <w:b w:val="0"/>
          <w:bCs/>
          <w:i w:val="0"/>
          <w:sz w:val="24"/>
          <w:szCs w:val="24"/>
          <w:lang w:val="uk-UA"/>
        </w:rPr>
      </w:pPr>
      <w:r w:rsidRPr="00A21DE2">
        <w:rPr>
          <w:rFonts w:asciiTheme="minorHAnsi" w:eastAsia="Times New Roman" w:hAnsiTheme="minorHAnsi" w:cstheme="minorHAnsi"/>
          <w:i w:val="0"/>
          <w:sz w:val="24"/>
          <w:szCs w:val="24"/>
          <w:lang w:val="uk-UA"/>
        </w:rPr>
        <w:t>Тема 4:</w:t>
      </w:r>
      <w:r w:rsidRPr="00A21DE2">
        <w:rPr>
          <w:rFonts w:asciiTheme="minorHAnsi" w:eastAsia="Times New Roman" w:hAnsiTheme="minorHAnsi" w:cstheme="minorHAnsi"/>
          <w:b w:val="0"/>
          <w:bCs/>
          <w:i w:val="0"/>
          <w:sz w:val="24"/>
          <w:szCs w:val="24"/>
          <w:lang w:val="uk-UA"/>
        </w:rPr>
        <w:t xml:space="preserve"> </w:t>
      </w:r>
      <w:r w:rsidRPr="00A21DE2">
        <w:rPr>
          <w:rFonts w:asciiTheme="minorHAnsi" w:eastAsia="Times New Roman" w:hAnsiTheme="minorHAnsi" w:cstheme="minorHAnsi"/>
          <w:i w:val="0"/>
          <w:sz w:val="24"/>
          <w:szCs w:val="24"/>
          <w:lang w:val="uk-UA"/>
        </w:rPr>
        <w:t>Розрахунок індексу</w:t>
      </w:r>
    </w:p>
    <w:p w:rsidR="002C6A72" w:rsidRPr="00A21DE2" w:rsidRDefault="002C6A72" w:rsidP="00000FF3">
      <w:pPr>
        <w:pStyle w:val="a3"/>
        <w:numPr>
          <w:ilvl w:val="0"/>
          <w:numId w:val="5"/>
        </w:numPr>
        <w:tabs>
          <w:tab w:val="left" w:pos="821"/>
        </w:tabs>
        <w:spacing w:before="121" w:line="240" w:lineRule="exact"/>
        <w:ind w:right="1718" w:hanging="339"/>
        <w:jc w:val="both"/>
        <w:rPr>
          <w:rFonts w:cs="Calibri"/>
          <w:lang w:val="uk-UA"/>
        </w:rPr>
      </w:pPr>
      <w:r w:rsidRPr="00A21DE2">
        <w:rPr>
          <w:rFonts w:cs="Calibri"/>
          <w:lang w:val="uk-UA"/>
        </w:rPr>
        <w:t xml:space="preserve">У наступній таблиці можна побачити п’ять цінових рядів для трьох періодів, що містять дані, необхідні для розрахунку індексу. Спочатку, необхідно виявити всі ситуації </w:t>
      </w:r>
      <w:r w:rsidR="00A21DE2">
        <w:rPr>
          <w:rFonts w:cs="Calibri"/>
          <w:lang w:val="uk-UA"/>
        </w:rPr>
        <w:t>заміни</w:t>
      </w:r>
      <w:r w:rsidRPr="00A21DE2">
        <w:rPr>
          <w:rFonts w:cs="Calibri"/>
          <w:lang w:val="uk-UA"/>
        </w:rPr>
        <w:t xml:space="preserve"> (позначені літерою «Q»), оскільки тільки в цих ситуаціях необхідно застосовувати коригування якості. У цьому прикладі з місяця 1 по місяць 2 наявні три ситуації</w:t>
      </w:r>
      <w:r w:rsidR="00A21DE2">
        <w:rPr>
          <w:rFonts w:cs="Calibri"/>
          <w:lang w:val="uk-UA"/>
        </w:rPr>
        <w:t xml:space="preserve"> заміни</w:t>
      </w:r>
      <w:r w:rsidRPr="00A21DE2">
        <w:rPr>
          <w:rFonts w:cs="Calibri"/>
          <w:lang w:val="uk-UA"/>
        </w:rPr>
        <w:t>, а з місяця 2 по місяць 3 наявна одна ситуація</w:t>
      </w:r>
      <w:r w:rsidR="00A21DE2">
        <w:rPr>
          <w:rFonts w:cs="Calibri"/>
          <w:lang w:val="uk-UA"/>
        </w:rPr>
        <w:t xml:space="preserve"> заміни</w:t>
      </w:r>
      <w:r w:rsidRPr="00A21DE2">
        <w:rPr>
          <w:rFonts w:cs="Calibri"/>
          <w:lang w:val="uk-UA"/>
        </w:rPr>
        <w:t>.</w:t>
      </w:r>
    </w:p>
    <w:p w:rsidR="002C6A72" w:rsidRPr="00A21DE2" w:rsidRDefault="002C6A72" w:rsidP="00000FF3">
      <w:pPr>
        <w:rPr>
          <w:rFonts w:cs="Calibri"/>
          <w:sz w:val="20"/>
          <w:szCs w:val="20"/>
          <w:lang w:val="uk-UA"/>
        </w:rPr>
      </w:pPr>
    </w:p>
    <w:p w:rsidR="002C6A72" w:rsidRPr="00A21DE2" w:rsidRDefault="002C6A72" w:rsidP="00000FF3">
      <w:pPr>
        <w:spacing w:before="5"/>
        <w:rPr>
          <w:rFonts w:cs="Calibri"/>
          <w:sz w:val="19"/>
          <w:szCs w:val="19"/>
          <w:lang w:val="uk-UA"/>
        </w:rPr>
      </w:pPr>
    </w:p>
    <w:p w:rsidR="002C6A72" w:rsidRPr="000147D2" w:rsidRDefault="002C6A72" w:rsidP="002F1B6F">
      <w:pPr>
        <w:tabs>
          <w:tab w:val="left" w:pos="2694"/>
        </w:tabs>
        <w:spacing w:before="73"/>
        <w:ind w:left="481"/>
        <w:rPr>
          <w:rFonts w:cs="Calibri"/>
          <w:sz w:val="16"/>
          <w:szCs w:val="16"/>
          <w:highlight w:val="yellow"/>
          <w:lang w:val="uk-UA"/>
        </w:rPr>
      </w:pPr>
      <w:r w:rsidRPr="002F1B6F">
        <w:rPr>
          <w:rFonts w:ascii="Arial Narrow" w:hAnsi="Arial Narrow"/>
          <w:sz w:val="20"/>
          <w:lang w:val="uk-UA"/>
        </w:rPr>
        <w:t>254</w:t>
      </w:r>
      <w:r w:rsidRPr="00A21DE2">
        <w:rPr>
          <w:sz w:val="20"/>
          <w:lang w:val="uk-UA"/>
        </w:rPr>
        <w:tab/>
      </w:r>
      <w:r w:rsidR="00240E0B" w:rsidRPr="00A21DE2">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spacing w:before="8"/>
        <w:rPr>
          <w:rFonts w:cs="Calibri"/>
          <w:sz w:val="8"/>
          <w:szCs w:val="8"/>
          <w:highlight w:val="yellow"/>
          <w:lang w:val="uk-UA"/>
        </w:rPr>
      </w:pPr>
    </w:p>
    <w:p w:rsidR="002C6A72" w:rsidRPr="00A21DE2" w:rsidRDefault="00B86340" w:rsidP="00000FF3">
      <w:pPr>
        <w:pStyle w:val="5"/>
        <w:spacing w:before="75" w:line="229" w:lineRule="exact"/>
        <w:rPr>
          <w:rFonts w:asciiTheme="minorHAnsi" w:hAnsiTheme="minorHAnsi" w:cstheme="minorHAnsi"/>
          <w:b w:val="0"/>
          <w:bCs/>
          <w:i w:val="0"/>
          <w:sz w:val="24"/>
          <w:szCs w:val="24"/>
          <w:lang w:val="uk-UA"/>
        </w:rPr>
      </w:pPr>
      <w:r w:rsidRPr="00A21DE2">
        <w:rPr>
          <w:rFonts w:asciiTheme="minorHAnsi" w:eastAsia="Times New Roman" w:hAnsiTheme="minorHAnsi" w:cstheme="minorHAnsi"/>
          <w:i w:val="0"/>
          <w:sz w:val="24"/>
          <w:szCs w:val="24"/>
          <w:lang w:val="uk-UA"/>
        </w:rPr>
        <w:t>Схема</w:t>
      </w:r>
      <w:r w:rsidR="002C6A72" w:rsidRPr="00A21DE2">
        <w:rPr>
          <w:rFonts w:asciiTheme="minorHAnsi" w:eastAsia="Times New Roman" w:hAnsiTheme="minorHAnsi" w:cstheme="minorHAnsi"/>
          <w:i w:val="0"/>
          <w:sz w:val="24"/>
          <w:szCs w:val="24"/>
          <w:lang w:val="uk-UA"/>
        </w:rPr>
        <w:t xml:space="preserve"> 190</w:t>
      </w:r>
    </w:p>
    <w:p w:rsidR="002C6A72" w:rsidRPr="00A21DE2" w:rsidRDefault="002C6A72" w:rsidP="00000FF3">
      <w:pPr>
        <w:ind w:left="481"/>
        <w:rPr>
          <w:rFonts w:asciiTheme="minorHAnsi" w:hAnsiTheme="minorHAnsi" w:cstheme="minorHAnsi"/>
          <w:sz w:val="24"/>
          <w:szCs w:val="24"/>
          <w:lang w:val="uk-UA"/>
        </w:rPr>
      </w:pPr>
      <w:r w:rsidRPr="00A21DE2">
        <w:rPr>
          <w:rFonts w:asciiTheme="minorHAnsi" w:hAnsiTheme="minorHAnsi" w:cstheme="minorHAnsi"/>
          <w:b/>
          <w:bCs/>
          <w:sz w:val="24"/>
          <w:szCs w:val="24"/>
          <w:lang w:val="uk-UA"/>
        </w:rPr>
        <w:t>Приклад таблиці збору даних про ціни</w:t>
      </w:r>
    </w:p>
    <w:p w:rsidR="002C6A72" w:rsidRPr="00A21DE2" w:rsidRDefault="002C6A72" w:rsidP="00000FF3">
      <w:pPr>
        <w:spacing w:before="5"/>
        <w:rPr>
          <w:rFonts w:ascii="Arial Narrow" w:hAnsi="Arial Narrow" w:cs="Arial Narrow"/>
          <w:sz w:val="10"/>
          <w:szCs w:val="10"/>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680"/>
        <w:gridCol w:w="1530"/>
        <w:gridCol w:w="1871"/>
        <w:gridCol w:w="851"/>
        <w:gridCol w:w="425"/>
        <w:gridCol w:w="852"/>
        <w:gridCol w:w="425"/>
        <w:gridCol w:w="851"/>
      </w:tblGrid>
      <w:tr w:rsidR="002C6A72" w:rsidRPr="00A21DE2" w:rsidTr="003C603E">
        <w:trPr>
          <w:trHeight w:hRule="exact" w:val="766"/>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2"/>
              <w:rPr>
                <w:rFonts w:ascii="Arial Narrow" w:hAnsi="Arial Narrow" w:cs="Arial Narrow"/>
                <w:sz w:val="23"/>
                <w:szCs w:val="23"/>
                <w:lang w:val="uk-UA"/>
              </w:rPr>
            </w:pPr>
          </w:p>
          <w:p w:rsidR="002C6A72" w:rsidRPr="00A21DE2" w:rsidRDefault="002C6A72" w:rsidP="001B0CB1">
            <w:pPr>
              <w:pStyle w:val="TableParagraph"/>
              <w:rPr>
                <w:rFonts w:cs="Calibri"/>
                <w:sz w:val="18"/>
                <w:szCs w:val="18"/>
                <w:lang w:val="uk-UA"/>
              </w:rPr>
            </w:pPr>
            <w:r w:rsidRPr="00A21DE2">
              <w:rPr>
                <w:sz w:val="18"/>
                <w:lang w:val="uk-UA"/>
              </w:rPr>
              <w:t>Модель</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2"/>
              <w:rPr>
                <w:rFonts w:ascii="Arial Narrow" w:hAnsi="Arial Narrow" w:cs="Arial Narrow"/>
                <w:sz w:val="23"/>
                <w:szCs w:val="23"/>
                <w:lang w:val="uk-UA"/>
              </w:rPr>
            </w:pPr>
          </w:p>
          <w:p w:rsidR="002C6A72" w:rsidRPr="00A21DE2" w:rsidRDefault="002C6A72" w:rsidP="003C603E">
            <w:pPr>
              <w:pStyle w:val="TableParagraph"/>
              <w:ind w:left="500"/>
              <w:rPr>
                <w:rFonts w:cs="Calibri"/>
                <w:sz w:val="18"/>
                <w:szCs w:val="18"/>
                <w:lang w:val="uk-UA"/>
              </w:rPr>
            </w:pPr>
            <w:r w:rsidRPr="00A21DE2">
              <w:rPr>
                <w:sz w:val="18"/>
                <w:lang w:val="uk-UA"/>
              </w:rPr>
              <w:t>Автор</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2"/>
              <w:rPr>
                <w:rFonts w:ascii="Arial Narrow" w:hAnsi="Arial Narrow" w:cs="Arial Narrow"/>
                <w:sz w:val="23"/>
                <w:szCs w:val="23"/>
                <w:lang w:val="uk-UA"/>
              </w:rPr>
            </w:pPr>
          </w:p>
          <w:p w:rsidR="002C6A72" w:rsidRPr="00A21DE2" w:rsidRDefault="002C6A72" w:rsidP="003C603E">
            <w:pPr>
              <w:pStyle w:val="TableParagraph"/>
              <w:jc w:val="center"/>
              <w:rPr>
                <w:rFonts w:cs="Calibri"/>
                <w:sz w:val="18"/>
                <w:szCs w:val="18"/>
                <w:lang w:val="uk-UA"/>
              </w:rPr>
            </w:pPr>
            <w:r w:rsidRPr="00A21DE2">
              <w:rPr>
                <w:sz w:val="18"/>
                <w:lang w:val="uk-UA"/>
              </w:rPr>
              <w:t>Назва</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line="215" w:lineRule="exact"/>
              <w:jc w:val="center"/>
              <w:rPr>
                <w:rFonts w:cs="Calibri"/>
                <w:sz w:val="18"/>
                <w:szCs w:val="18"/>
                <w:lang w:val="uk-UA"/>
              </w:rPr>
            </w:pPr>
            <w:r w:rsidRPr="00A21DE2">
              <w:rPr>
                <w:sz w:val="18"/>
                <w:lang w:val="uk-UA"/>
              </w:rPr>
              <w:t>Ціна</w:t>
            </w:r>
          </w:p>
          <w:p w:rsidR="002C6A72" w:rsidRPr="00A21DE2" w:rsidRDefault="002C6A72" w:rsidP="003C603E">
            <w:pPr>
              <w:pStyle w:val="TableParagraph"/>
              <w:spacing w:before="2" w:line="230" w:lineRule="auto"/>
              <w:ind w:left="4" w:right="4"/>
              <w:jc w:val="center"/>
              <w:rPr>
                <w:rFonts w:cs="Calibri"/>
                <w:sz w:val="18"/>
                <w:szCs w:val="18"/>
                <w:lang w:val="uk-UA"/>
              </w:rPr>
            </w:pPr>
            <w:r w:rsidRPr="00A21DE2">
              <w:rPr>
                <w:rFonts w:cs="Calibri"/>
                <w:sz w:val="18"/>
                <w:szCs w:val="18"/>
                <w:lang w:val="uk-UA"/>
              </w:rPr>
              <w:t>в місяці 1 (€)</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2"/>
              <w:rPr>
                <w:rFonts w:ascii="Arial Narrow" w:hAnsi="Arial Narrow" w:cs="Arial Narrow"/>
                <w:sz w:val="23"/>
                <w:szCs w:val="23"/>
                <w:lang w:val="uk-UA"/>
              </w:rPr>
            </w:pPr>
          </w:p>
          <w:p w:rsidR="002C6A72" w:rsidRPr="00A21DE2" w:rsidRDefault="002C6A72" w:rsidP="003C603E">
            <w:pPr>
              <w:pStyle w:val="TableParagraph"/>
              <w:ind w:right="1"/>
              <w:jc w:val="center"/>
              <w:rPr>
                <w:rFonts w:cs="Calibri"/>
                <w:sz w:val="18"/>
                <w:szCs w:val="18"/>
                <w:lang w:val="uk-UA"/>
              </w:rPr>
            </w:pPr>
            <w:r w:rsidRPr="00A21DE2">
              <w:rPr>
                <w:sz w:val="18"/>
                <w:lang w:val="uk-UA"/>
              </w:rPr>
              <w:t>Q</w:t>
            </w: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line="215" w:lineRule="exact"/>
              <w:ind w:right="1"/>
              <w:jc w:val="center"/>
              <w:rPr>
                <w:rFonts w:cs="Calibri"/>
                <w:sz w:val="18"/>
                <w:szCs w:val="18"/>
                <w:lang w:val="uk-UA"/>
              </w:rPr>
            </w:pPr>
            <w:r w:rsidRPr="00A21DE2">
              <w:rPr>
                <w:sz w:val="18"/>
                <w:lang w:val="uk-UA"/>
              </w:rPr>
              <w:t>Ціна</w:t>
            </w:r>
          </w:p>
          <w:p w:rsidR="002C6A72" w:rsidRPr="00A21DE2" w:rsidRDefault="002C6A72" w:rsidP="003C603E">
            <w:pPr>
              <w:pStyle w:val="TableParagraph"/>
              <w:spacing w:before="2" w:line="230" w:lineRule="auto"/>
              <w:ind w:left="4" w:right="5"/>
              <w:jc w:val="center"/>
              <w:rPr>
                <w:rFonts w:cs="Calibri"/>
                <w:sz w:val="18"/>
                <w:szCs w:val="18"/>
                <w:lang w:val="uk-UA"/>
              </w:rPr>
            </w:pPr>
            <w:r w:rsidRPr="00A21DE2">
              <w:rPr>
                <w:rFonts w:cs="Calibri"/>
                <w:sz w:val="18"/>
                <w:szCs w:val="18"/>
                <w:lang w:val="uk-UA"/>
              </w:rPr>
              <w:t>в місяці 2 (€)</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2"/>
              <w:rPr>
                <w:rFonts w:ascii="Arial Narrow" w:hAnsi="Arial Narrow" w:cs="Arial Narrow"/>
                <w:sz w:val="23"/>
                <w:szCs w:val="23"/>
                <w:lang w:val="uk-UA"/>
              </w:rPr>
            </w:pPr>
          </w:p>
          <w:p w:rsidR="002C6A72" w:rsidRPr="00A21DE2" w:rsidRDefault="002C6A72" w:rsidP="003C603E">
            <w:pPr>
              <w:pStyle w:val="TableParagraph"/>
              <w:jc w:val="center"/>
              <w:rPr>
                <w:rFonts w:cs="Calibri"/>
                <w:sz w:val="18"/>
                <w:szCs w:val="18"/>
                <w:lang w:val="uk-UA"/>
              </w:rPr>
            </w:pPr>
            <w:r w:rsidRPr="00A21DE2">
              <w:rPr>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55" w:line="215" w:lineRule="exact"/>
              <w:jc w:val="center"/>
              <w:rPr>
                <w:rFonts w:cs="Calibri"/>
                <w:sz w:val="18"/>
                <w:szCs w:val="18"/>
                <w:lang w:val="uk-UA"/>
              </w:rPr>
            </w:pPr>
            <w:r w:rsidRPr="00A21DE2">
              <w:rPr>
                <w:sz w:val="18"/>
                <w:lang w:val="uk-UA"/>
              </w:rPr>
              <w:t>Ціна</w:t>
            </w:r>
          </w:p>
          <w:p w:rsidR="002C6A72" w:rsidRPr="00A21DE2" w:rsidRDefault="002C6A72" w:rsidP="003C603E">
            <w:pPr>
              <w:pStyle w:val="TableParagraph"/>
              <w:spacing w:before="2" w:line="230" w:lineRule="auto"/>
              <w:ind w:left="4" w:right="4"/>
              <w:jc w:val="center"/>
              <w:rPr>
                <w:rFonts w:cs="Calibri"/>
                <w:sz w:val="18"/>
                <w:szCs w:val="18"/>
                <w:lang w:val="uk-UA"/>
              </w:rPr>
            </w:pPr>
            <w:r w:rsidRPr="00A21DE2">
              <w:rPr>
                <w:rFonts w:cs="Calibri"/>
                <w:sz w:val="18"/>
                <w:szCs w:val="18"/>
                <w:lang w:val="uk-UA"/>
              </w:rPr>
              <w:t>в місяці 3 (€)</w:t>
            </w:r>
          </w:p>
        </w:tc>
      </w:tr>
      <w:tr w:rsidR="002C6A72" w:rsidRPr="00A21DE2" w:rsidTr="003C603E">
        <w:trPr>
          <w:trHeight w:hRule="exact" w:val="338"/>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right="1"/>
              <w:jc w:val="center"/>
              <w:rPr>
                <w:rFonts w:cs="Calibri"/>
                <w:sz w:val="18"/>
                <w:szCs w:val="18"/>
                <w:lang w:val="uk-UA"/>
              </w:rPr>
            </w:pPr>
            <w:r w:rsidRPr="00A21DE2">
              <w:rPr>
                <w:sz w:val="18"/>
                <w:lang w:val="uk-UA"/>
              </w:rPr>
              <w:t>A</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6"/>
              <w:rPr>
                <w:rFonts w:cs="Calibri"/>
                <w:sz w:val="18"/>
                <w:szCs w:val="18"/>
                <w:lang w:val="uk-UA"/>
              </w:rPr>
            </w:pPr>
            <w:r w:rsidRPr="00A21DE2">
              <w:rPr>
                <w:sz w:val="18"/>
                <w:lang w:val="uk-UA"/>
              </w:rPr>
              <w:t>Даніел</w:t>
            </w:r>
            <w:r w:rsidR="001B0CB1">
              <w:rPr>
                <w:sz w:val="18"/>
                <w:lang w:val="uk-UA"/>
              </w:rPr>
              <w:t>а</w:t>
            </w:r>
            <w:r w:rsidRPr="00A21DE2">
              <w:rPr>
                <w:sz w:val="18"/>
                <w:lang w:val="uk-UA"/>
              </w:rPr>
              <w:t xml:space="preserve"> Стіл</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6"/>
              <w:rPr>
                <w:rFonts w:cs="Calibri"/>
                <w:sz w:val="18"/>
                <w:szCs w:val="18"/>
                <w:lang w:val="uk-UA"/>
              </w:rPr>
            </w:pPr>
            <w:r w:rsidRPr="00A21DE2">
              <w:rPr>
                <w:sz w:val="18"/>
                <w:lang w:val="uk-UA"/>
              </w:rPr>
              <w:t>Негідник</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89"/>
              <w:rPr>
                <w:rFonts w:cs="Calibri"/>
                <w:sz w:val="18"/>
                <w:szCs w:val="18"/>
                <w:lang w:val="uk-UA"/>
              </w:rPr>
            </w:pPr>
            <w:r w:rsidRPr="00A21DE2">
              <w:rPr>
                <w:sz w:val="18"/>
                <w:lang w:val="uk-UA"/>
              </w:rPr>
              <w:t>17,95</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90"/>
              <w:rPr>
                <w:rFonts w:cs="Calibri"/>
                <w:sz w:val="18"/>
                <w:szCs w:val="18"/>
                <w:lang w:val="uk-UA"/>
              </w:rPr>
            </w:pPr>
            <w:r w:rsidRPr="00A21DE2">
              <w:rPr>
                <w:sz w:val="18"/>
                <w:lang w:val="uk-UA"/>
              </w:rPr>
              <w:t>17,95</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90"/>
              <w:rPr>
                <w:rFonts w:cs="Calibri"/>
                <w:sz w:val="18"/>
                <w:szCs w:val="18"/>
                <w:lang w:val="uk-UA"/>
              </w:rPr>
            </w:pPr>
            <w:r w:rsidRPr="00A21DE2">
              <w:rPr>
                <w:sz w:val="18"/>
                <w:lang w:val="uk-UA"/>
              </w:rPr>
              <w:t>17,95</w:t>
            </w:r>
          </w:p>
        </w:tc>
      </w:tr>
      <w:tr w:rsidR="002C6A72" w:rsidRPr="00A21DE2" w:rsidTr="003C603E">
        <w:trPr>
          <w:trHeight w:hRule="exact" w:val="338"/>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right="1"/>
              <w:jc w:val="center"/>
              <w:rPr>
                <w:rFonts w:cs="Calibri"/>
                <w:sz w:val="18"/>
                <w:szCs w:val="18"/>
                <w:lang w:val="uk-UA"/>
              </w:rPr>
            </w:pPr>
            <w:r w:rsidRPr="00A21DE2">
              <w:rPr>
                <w:sz w:val="18"/>
                <w:lang w:val="uk-UA"/>
              </w:rPr>
              <w:t>B</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6"/>
              <w:rPr>
                <w:rFonts w:cs="Calibri"/>
                <w:sz w:val="18"/>
                <w:szCs w:val="18"/>
                <w:lang w:val="uk-UA"/>
              </w:rPr>
            </w:pPr>
            <w:r w:rsidRPr="00A21DE2">
              <w:rPr>
                <w:sz w:val="18"/>
                <w:lang w:val="uk-UA"/>
              </w:rPr>
              <w:t>Пауло Коельо</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5"/>
              <w:rPr>
                <w:rFonts w:cs="Calibri"/>
                <w:sz w:val="18"/>
                <w:szCs w:val="18"/>
                <w:lang w:val="uk-UA"/>
              </w:rPr>
            </w:pPr>
            <w:r w:rsidRPr="00A21DE2">
              <w:rPr>
                <w:sz w:val="18"/>
                <w:lang w:val="uk-UA"/>
              </w:rPr>
              <w:t>Відьма з Портобелло</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89"/>
              <w:rPr>
                <w:rFonts w:cs="Calibri"/>
                <w:sz w:val="18"/>
                <w:szCs w:val="18"/>
                <w:lang w:val="uk-UA"/>
              </w:rPr>
            </w:pPr>
            <w:r w:rsidRPr="00A21DE2">
              <w:rPr>
                <w:sz w:val="18"/>
                <w:lang w:val="uk-UA"/>
              </w:rPr>
              <w:t>20,99</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90"/>
              <w:rPr>
                <w:rFonts w:cs="Calibri"/>
                <w:sz w:val="18"/>
                <w:szCs w:val="18"/>
                <w:lang w:val="uk-UA"/>
              </w:rPr>
            </w:pPr>
            <w:r w:rsidRPr="00A21DE2">
              <w:rPr>
                <w:sz w:val="18"/>
                <w:lang w:val="uk-UA"/>
              </w:rPr>
              <w:t>20,99</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90"/>
              <w:rPr>
                <w:rFonts w:cs="Calibri"/>
                <w:sz w:val="18"/>
                <w:szCs w:val="18"/>
                <w:lang w:val="uk-UA"/>
              </w:rPr>
            </w:pPr>
            <w:r w:rsidRPr="00A21DE2">
              <w:rPr>
                <w:sz w:val="18"/>
                <w:lang w:val="uk-UA"/>
              </w:rPr>
              <w:t>20,99</w:t>
            </w:r>
          </w:p>
        </w:tc>
      </w:tr>
      <w:tr w:rsidR="002C6A72" w:rsidRPr="00A21DE2" w:rsidTr="003C603E">
        <w:trPr>
          <w:trHeight w:hRule="exact" w:val="338"/>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jc w:val="center"/>
              <w:rPr>
                <w:rFonts w:cs="Calibri"/>
                <w:sz w:val="18"/>
                <w:szCs w:val="18"/>
                <w:lang w:val="uk-UA"/>
              </w:rPr>
            </w:pPr>
            <w:r w:rsidRPr="00A21DE2">
              <w:rPr>
                <w:sz w:val="18"/>
                <w:lang w:val="uk-UA"/>
              </w:rPr>
              <w:t>C</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7"/>
              <w:rPr>
                <w:rFonts w:cs="Calibri"/>
                <w:sz w:val="18"/>
                <w:szCs w:val="18"/>
                <w:lang w:val="uk-UA"/>
              </w:rPr>
            </w:pPr>
            <w:r w:rsidRPr="00A21DE2">
              <w:rPr>
                <w:sz w:val="18"/>
                <w:lang w:val="uk-UA"/>
              </w:rPr>
              <w:t>Роберт Менассе</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1B0CB1">
            <w:pPr>
              <w:pStyle w:val="TableParagraph"/>
              <w:spacing w:before="63"/>
              <w:ind w:left="26"/>
              <w:rPr>
                <w:rFonts w:cs="Calibri"/>
                <w:sz w:val="18"/>
                <w:szCs w:val="18"/>
                <w:lang w:val="uk-UA"/>
              </w:rPr>
            </w:pPr>
            <w:r w:rsidRPr="00A21DE2">
              <w:rPr>
                <w:sz w:val="18"/>
                <w:lang w:val="uk-UA"/>
              </w:rPr>
              <w:t xml:space="preserve">Дон </w:t>
            </w:r>
            <w:r w:rsidR="001B0CB1">
              <w:rPr>
                <w:sz w:val="18"/>
                <w:lang w:val="uk-UA"/>
              </w:rPr>
              <w:t>Ж</w:t>
            </w:r>
            <w:r w:rsidRPr="00A21DE2">
              <w:rPr>
                <w:sz w:val="18"/>
                <w:lang w:val="uk-UA"/>
              </w:rPr>
              <w:t>уан де ла Манча</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90"/>
              <w:rPr>
                <w:rFonts w:cs="Calibri"/>
                <w:sz w:val="18"/>
                <w:szCs w:val="18"/>
                <w:lang w:val="uk-UA"/>
              </w:rPr>
            </w:pPr>
            <w:r w:rsidRPr="00A21DE2">
              <w:rPr>
                <w:sz w:val="18"/>
                <w:lang w:val="uk-UA"/>
              </w:rPr>
              <w:t>20,99</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5"/>
              <w:jc w:val="center"/>
              <w:rPr>
                <w:rFonts w:ascii="Arial Narrow" w:hAnsi="Arial Narrow" w:cs="Arial Narrow"/>
                <w:sz w:val="18"/>
                <w:szCs w:val="18"/>
                <w:lang w:val="uk-UA"/>
              </w:rPr>
            </w:pPr>
            <w:r w:rsidRPr="00A21DE2">
              <w:rPr>
                <w:rFonts w:ascii="Arial Narrow"/>
                <w:b/>
                <w:bCs/>
                <w:sz w:val="18"/>
                <w:lang w:val="uk-UA"/>
              </w:rPr>
              <w:t>Q</w:t>
            </w: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r>
      <w:tr w:rsidR="002C6A72" w:rsidRPr="00A21DE2" w:rsidTr="003C603E">
        <w:trPr>
          <w:trHeight w:hRule="exact" w:val="338"/>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right="1"/>
              <w:jc w:val="center"/>
              <w:rPr>
                <w:rFonts w:cs="Calibri"/>
                <w:sz w:val="18"/>
                <w:szCs w:val="18"/>
                <w:lang w:val="uk-UA"/>
              </w:rPr>
            </w:pPr>
            <w:r w:rsidRPr="00A21DE2">
              <w:rPr>
                <w:sz w:val="18"/>
                <w:lang w:val="uk-UA"/>
              </w:rPr>
              <w:t>D</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7"/>
              <w:rPr>
                <w:rFonts w:cs="Calibri"/>
                <w:sz w:val="18"/>
                <w:szCs w:val="18"/>
                <w:lang w:val="uk-UA"/>
              </w:rPr>
            </w:pPr>
            <w:r w:rsidRPr="00A21DE2">
              <w:rPr>
                <w:sz w:val="18"/>
                <w:lang w:val="uk-UA"/>
              </w:rPr>
              <w:t>Кетрін Коултер</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6"/>
              <w:rPr>
                <w:rFonts w:cs="Calibri"/>
                <w:sz w:val="18"/>
                <w:szCs w:val="18"/>
                <w:lang w:val="uk-UA"/>
              </w:rPr>
            </w:pPr>
            <w:r w:rsidRPr="00A21DE2">
              <w:rPr>
                <w:sz w:val="18"/>
                <w:lang w:val="uk-UA"/>
              </w:rPr>
              <w:t>Штопор</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89"/>
              <w:rPr>
                <w:rFonts w:cs="Calibri"/>
                <w:sz w:val="18"/>
                <w:szCs w:val="18"/>
                <w:lang w:val="uk-UA"/>
              </w:rPr>
            </w:pPr>
            <w:r w:rsidRPr="00A21DE2">
              <w:rPr>
                <w:sz w:val="18"/>
                <w:lang w:val="uk-UA"/>
              </w:rPr>
              <w:t>16,45</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5"/>
              <w:jc w:val="center"/>
              <w:rPr>
                <w:rFonts w:ascii="Arial Narrow" w:hAnsi="Arial Narrow" w:cs="Arial Narrow"/>
                <w:sz w:val="18"/>
                <w:szCs w:val="18"/>
                <w:lang w:val="uk-UA"/>
              </w:rPr>
            </w:pPr>
            <w:r w:rsidRPr="00A21DE2">
              <w:rPr>
                <w:rFonts w:ascii="Arial Narrow"/>
                <w:b/>
                <w:bCs/>
                <w:sz w:val="18"/>
                <w:lang w:val="uk-UA"/>
              </w:rPr>
              <w:t>Q</w:t>
            </w: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r>
      <w:tr w:rsidR="002C6A72" w:rsidRPr="00A21DE2" w:rsidTr="003C603E">
        <w:trPr>
          <w:trHeight w:hRule="exact" w:val="338"/>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jc w:val="center"/>
              <w:rPr>
                <w:rFonts w:cs="Calibri"/>
                <w:sz w:val="18"/>
                <w:szCs w:val="18"/>
                <w:lang w:val="uk-UA"/>
              </w:rPr>
            </w:pPr>
            <w:r w:rsidRPr="00A21DE2">
              <w:rPr>
                <w:sz w:val="18"/>
                <w:lang w:val="uk-UA"/>
              </w:rPr>
              <w:t>E</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1B0CB1" w:rsidP="001B0CB1">
            <w:pPr>
              <w:pStyle w:val="TableParagraph"/>
              <w:spacing w:before="63"/>
              <w:ind w:left="27"/>
              <w:rPr>
                <w:rFonts w:cs="Calibri"/>
                <w:sz w:val="18"/>
                <w:szCs w:val="18"/>
                <w:lang w:val="uk-UA"/>
              </w:rPr>
            </w:pPr>
            <w:r>
              <w:rPr>
                <w:sz w:val="18"/>
                <w:lang w:val="uk-UA"/>
              </w:rPr>
              <w:t>Г</w:t>
            </w:r>
            <w:r w:rsidR="002C6A72" w:rsidRPr="00A21DE2">
              <w:rPr>
                <w:sz w:val="18"/>
                <w:lang w:val="uk-UA"/>
              </w:rPr>
              <w:t>еннін</w:t>
            </w:r>
            <w:r>
              <w:rPr>
                <w:rFonts w:cs="Calibri"/>
                <w:sz w:val="18"/>
                <w:lang w:val="uk-UA"/>
              </w:rPr>
              <w:t>ґ</w:t>
            </w:r>
            <w:r w:rsidR="002C6A72" w:rsidRPr="00A21DE2">
              <w:rPr>
                <w:sz w:val="18"/>
                <w:lang w:val="uk-UA"/>
              </w:rPr>
              <w:t xml:space="preserve"> Манкелль</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1B0CB1">
            <w:pPr>
              <w:pStyle w:val="TableParagraph"/>
              <w:spacing w:before="63"/>
              <w:ind w:left="25"/>
              <w:rPr>
                <w:rFonts w:cs="Calibri"/>
                <w:sz w:val="18"/>
                <w:szCs w:val="18"/>
                <w:lang w:val="uk-UA"/>
              </w:rPr>
            </w:pPr>
            <w:r w:rsidRPr="00A21DE2">
              <w:rPr>
                <w:sz w:val="18"/>
                <w:lang w:val="uk-UA"/>
              </w:rPr>
              <w:t xml:space="preserve">Італійські </w:t>
            </w:r>
            <w:r w:rsidR="001B0CB1">
              <w:rPr>
                <w:sz w:val="18"/>
                <w:lang w:val="uk-UA"/>
              </w:rPr>
              <w:t>черевики</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89"/>
              <w:rPr>
                <w:rFonts w:cs="Calibri"/>
                <w:sz w:val="18"/>
                <w:szCs w:val="18"/>
                <w:lang w:val="uk-UA"/>
              </w:rPr>
            </w:pPr>
            <w:r w:rsidRPr="00A21DE2">
              <w:rPr>
                <w:sz w:val="18"/>
                <w:lang w:val="uk-UA"/>
              </w:rPr>
              <w:t>19,99</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5"/>
              <w:jc w:val="center"/>
              <w:rPr>
                <w:rFonts w:ascii="Arial Narrow" w:hAnsi="Arial Narrow" w:cs="Arial Narrow"/>
                <w:sz w:val="18"/>
                <w:szCs w:val="18"/>
                <w:lang w:val="uk-UA"/>
              </w:rPr>
            </w:pPr>
            <w:r w:rsidRPr="00A21DE2">
              <w:rPr>
                <w:rFonts w:ascii="Arial Narrow"/>
                <w:b/>
                <w:bCs/>
                <w:sz w:val="18"/>
                <w:lang w:val="uk-UA"/>
              </w:rPr>
              <w:t>Q</w:t>
            </w: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90"/>
              <w:rPr>
                <w:rFonts w:cs="Calibri"/>
                <w:sz w:val="18"/>
                <w:szCs w:val="18"/>
                <w:lang w:val="uk-UA"/>
              </w:rPr>
            </w:pPr>
            <w:r w:rsidRPr="00A21DE2">
              <w:rPr>
                <w:sz w:val="18"/>
                <w:lang w:val="uk-UA"/>
              </w:rPr>
              <w:t>19,99</w:t>
            </w:r>
          </w:p>
        </w:tc>
      </w:tr>
      <w:tr w:rsidR="002C6A72" w:rsidRPr="00A21DE2" w:rsidTr="003C603E">
        <w:trPr>
          <w:trHeight w:hRule="exact" w:val="582"/>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jc w:val="center"/>
              <w:rPr>
                <w:rFonts w:cs="Calibri"/>
                <w:sz w:val="18"/>
                <w:szCs w:val="18"/>
                <w:lang w:val="uk-UA"/>
              </w:rPr>
            </w:pPr>
            <w:r w:rsidRPr="00A21DE2">
              <w:rPr>
                <w:sz w:val="18"/>
                <w:lang w:val="uk-UA"/>
              </w:rPr>
              <w:t>F</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6"/>
              <w:rPr>
                <w:rFonts w:cs="Calibri"/>
                <w:sz w:val="18"/>
                <w:szCs w:val="18"/>
                <w:lang w:val="uk-UA"/>
              </w:rPr>
            </w:pPr>
            <w:r w:rsidRPr="00A21DE2">
              <w:rPr>
                <w:sz w:val="18"/>
                <w:lang w:val="uk-UA"/>
              </w:rPr>
              <w:t>Джоан К. Роулінг</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line="266" w:lineRule="auto"/>
              <w:ind w:left="26" w:right="331"/>
              <w:rPr>
                <w:rFonts w:cs="Calibri"/>
                <w:sz w:val="18"/>
                <w:szCs w:val="18"/>
                <w:lang w:val="uk-UA"/>
              </w:rPr>
            </w:pPr>
            <w:r w:rsidRPr="00A21DE2">
              <w:rPr>
                <w:sz w:val="18"/>
                <w:lang w:val="uk-UA"/>
              </w:rPr>
              <w:t>Гаррі Поттер і Дари смерті</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8"/>
              <w:rPr>
                <w:rFonts w:ascii="Arial Narrow" w:hAnsi="Arial Narrow" w:cs="Arial Narrow"/>
                <w:sz w:val="26"/>
                <w:szCs w:val="26"/>
                <w:lang w:val="uk-UA"/>
              </w:rPr>
            </w:pPr>
          </w:p>
          <w:p w:rsidR="002C6A72" w:rsidRPr="00A21DE2" w:rsidRDefault="002C6A72" w:rsidP="003C603E">
            <w:pPr>
              <w:pStyle w:val="TableParagraph"/>
              <w:ind w:left="191"/>
              <w:rPr>
                <w:rFonts w:cs="Calibri"/>
                <w:sz w:val="18"/>
                <w:szCs w:val="18"/>
                <w:lang w:val="uk-UA"/>
              </w:rPr>
            </w:pPr>
            <w:r w:rsidRPr="00A21DE2">
              <w:rPr>
                <w:sz w:val="18"/>
                <w:lang w:val="uk-UA"/>
              </w:rPr>
              <w:t>18,95</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8"/>
              <w:rPr>
                <w:rFonts w:ascii="Arial Narrow" w:hAnsi="Arial Narrow" w:cs="Arial Narrow"/>
                <w:sz w:val="26"/>
                <w:szCs w:val="26"/>
                <w:lang w:val="uk-UA"/>
              </w:rPr>
            </w:pPr>
          </w:p>
          <w:p w:rsidR="002C6A72" w:rsidRPr="00A21DE2" w:rsidRDefault="002C6A72" w:rsidP="003C603E">
            <w:pPr>
              <w:pStyle w:val="TableParagraph"/>
              <w:ind w:left="191"/>
              <w:rPr>
                <w:rFonts w:cs="Calibri"/>
                <w:sz w:val="18"/>
                <w:szCs w:val="18"/>
                <w:lang w:val="uk-UA"/>
              </w:rPr>
            </w:pPr>
            <w:r w:rsidRPr="00A21DE2">
              <w:rPr>
                <w:sz w:val="18"/>
                <w:lang w:val="uk-UA"/>
              </w:rPr>
              <w:t>18,95</w:t>
            </w:r>
          </w:p>
        </w:tc>
      </w:tr>
      <w:tr w:rsidR="002C6A72" w:rsidRPr="00A21DE2" w:rsidTr="003C603E">
        <w:trPr>
          <w:trHeight w:hRule="exact" w:val="338"/>
        </w:trPr>
        <w:tc>
          <w:tcPr>
            <w:tcW w:w="68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jc w:val="center"/>
              <w:rPr>
                <w:rFonts w:cs="Calibri"/>
                <w:sz w:val="18"/>
                <w:szCs w:val="18"/>
                <w:lang w:val="uk-UA"/>
              </w:rPr>
            </w:pPr>
            <w:r w:rsidRPr="00A21DE2">
              <w:rPr>
                <w:sz w:val="18"/>
                <w:lang w:val="uk-UA"/>
              </w:rPr>
              <w:t>G</w:t>
            </w:r>
          </w:p>
        </w:tc>
        <w:tc>
          <w:tcPr>
            <w:tcW w:w="1530"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7"/>
              <w:rPr>
                <w:rFonts w:cs="Calibri"/>
                <w:sz w:val="18"/>
                <w:szCs w:val="18"/>
                <w:lang w:val="uk-UA"/>
              </w:rPr>
            </w:pPr>
            <w:r w:rsidRPr="00A21DE2">
              <w:rPr>
                <w:sz w:val="18"/>
                <w:lang w:val="uk-UA"/>
              </w:rPr>
              <w:t>Корнелія Функе</w:t>
            </w:r>
          </w:p>
        </w:tc>
        <w:tc>
          <w:tcPr>
            <w:tcW w:w="187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26"/>
              <w:rPr>
                <w:rFonts w:cs="Calibri"/>
                <w:sz w:val="18"/>
                <w:szCs w:val="18"/>
                <w:lang w:val="uk-UA"/>
              </w:rPr>
            </w:pPr>
            <w:r w:rsidRPr="00A21DE2">
              <w:rPr>
                <w:sz w:val="18"/>
                <w:lang w:val="uk-UA"/>
              </w:rPr>
              <w:t>Чорнильна смерть</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c>
          <w:tcPr>
            <w:tcW w:w="852"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3"/>
              <w:ind w:left="190"/>
              <w:rPr>
                <w:rFonts w:cs="Calibri"/>
                <w:sz w:val="18"/>
                <w:szCs w:val="18"/>
                <w:lang w:val="uk-UA"/>
              </w:rPr>
            </w:pPr>
            <w:r w:rsidRPr="00A21DE2">
              <w:rPr>
                <w:sz w:val="18"/>
                <w:lang w:val="uk-UA"/>
              </w:rPr>
              <w:t>17,99</w:t>
            </w:r>
          </w:p>
        </w:tc>
        <w:tc>
          <w:tcPr>
            <w:tcW w:w="425"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pStyle w:val="TableParagraph"/>
              <w:spacing w:before="65"/>
              <w:jc w:val="center"/>
              <w:rPr>
                <w:rFonts w:ascii="Arial Narrow" w:hAnsi="Arial Narrow" w:cs="Arial Narrow"/>
                <w:sz w:val="18"/>
                <w:szCs w:val="18"/>
                <w:lang w:val="uk-UA"/>
              </w:rPr>
            </w:pPr>
            <w:r w:rsidRPr="00A21DE2">
              <w:rPr>
                <w:rFonts w:ascii="Arial Narrow"/>
                <w:b/>
                <w:bCs/>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A21DE2" w:rsidRDefault="002C6A72" w:rsidP="003C603E">
            <w:pPr>
              <w:rPr>
                <w:lang w:val="uk-UA"/>
              </w:rPr>
            </w:pPr>
          </w:p>
        </w:tc>
      </w:tr>
      <w:tr w:rsidR="002C6A72" w:rsidRPr="001B0CB1" w:rsidTr="003C603E">
        <w:trPr>
          <w:trHeight w:hRule="exact" w:val="338"/>
        </w:trPr>
        <w:tc>
          <w:tcPr>
            <w:tcW w:w="68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63"/>
              <w:jc w:val="center"/>
              <w:rPr>
                <w:rFonts w:cs="Calibri"/>
                <w:sz w:val="18"/>
                <w:szCs w:val="18"/>
                <w:lang w:val="uk-UA"/>
              </w:rPr>
            </w:pPr>
            <w:r w:rsidRPr="001B0CB1">
              <w:rPr>
                <w:sz w:val="18"/>
                <w:lang w:val="uk-UA"/>
              </w:rPr>
              <w:t>H</w:t>
            </w:r>
          </w:p>
        </w:tc>
        <w:tc>
          <w:tcPr>
            <w:tcW w:w="153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63"/>
              <w:ind w:left="26"/>
              <w:rPr>
                <w:rFonts w:cs="Calibri"/>
                <w:sz w:val="18"/>
                <w:szCs w:val="18"/>
                <w:lang w:val="uk-UA"/>
              </w:rPr>
            </w:pPr>
            <w:r w:rsidRPr="001B0CB1">
              <w:rPr>
                <w:sz w:val="18"/>
                <w:lang w:val="uk-UA"/>
              </w:rPr>
              <w:t>Стефані Майєр</w:t>
            </w:r>
          </w:p>
        </w:tc>
        <w:tc>
          <w:tcPr>
            <w:tcW w:w="187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63"/>
              <w:ind w:left="26"/>
              <w:rPr>
                <w:rFonts w:cs="Calibri"/>
                <w:sz w:val="18"/>
                <w:szCs w:val="18"/>
                <w:lang w:val="uk-UA"/>
              </w:rPr>
            </w:pPr>
            <w:r w:rsidRPr="001B0CB1">
              <w:rPr>
                <w:sz w:val="18"/>
                <w:lang w:val="uk-UA"/>
              </w:rPr>
              <w:t>Господиня</w:t>
            </w:r>
          </w:p>
        </w:tc>
        <w:tc>
          <w:tcPr>
            <w:tcW w:w="85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rPr>
                <w:lang w:val="uk-UA"/>
              </w:rPr>
            </w:pPr>
          </w:p>
        </w:tc>
        <w:tc>
          <w:tcPr>
            <w:tcW w:w="425"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rPr>
                <w:lang w:val="uk-UA"/>
              </w:rPr>
            </w:pPr>
          </w:p>
        </w:tc>
        <w:tc>
          <w:tcPr>
            <w:tcW w:w="852"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63"/>
              <w:ind w:left="190"/>
              <w:rPr>
                <w:rFonts w:cs="Calibri"/>
                <w:sz w:val="18"/>
                <w:szCs w:val="18"/>
                <w:lang w:val="uk-UA"/>
              </w:rPr>
            </w:pPr>
            <w:r w:rsidRPr="001B0CB1">
              <w:rPr>
                <w:sz w:val="18"/>
                <w:lang w:val="uk-UA"/>
              </w:rPr>
              <w:t>18,95</w:t>
            </w:r>
          </w:p>
        </w:tc>
        <w:tc>
          <w:tcPr>
            <w:tcW w:w="425"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63"/>
              <w:ind w:left="190"/>
              <w:rPr>
                <w:rFonts w:cs="Calibri"/>
                <w:sz w:val="18"/>
                <w:szCs w:val="18"/>
                <w:lang w:val="uk-UA"/>
              </w:rPr>
            </w:pPr>
            <w:r w:rsidRPr="001B0CB1">
              <w:rPr>
                <w:sz w:val="18"/>
                <w:lang w:val="uk-UA"/>
              </w:rPr>
              <w:t>18,95</w:t>
            </w:r>
          </w:p>
        </w:tc>
      </w:tr>
    </w:tbl>
    <w:p w:rsidR="002C6A72" w:rsidRPr="001B0CB1" w:rsidRDefault="002C6A72" w:rsidP="00000FF3">
      <w:pPr>
        <w:spacing w:before="7"/>
        <w:rPr>
          <w:rFonts w:ascii="Arial Narrow" w:hAnsi="Arial Narrow" w:cs="Arial Narrow"/>
          <w:sz w:val="21"/>
          <w:szCs w:val="21"/>
          <w:lang w:val="uk-UA"/>
        </w:rPr>
      </w:pPr>
    </w:p>
    <w:p w:rsidR="002C6A72" w:rsidRPr="001B0CB1" w:rsidRDefault="002C6A72" w:rsidP="00000FF3">
      <w:pPr>
        <w:pStyle w:val="a3"/>
        <w:numPr>
          <w:ilvl w:val="0"/>
          <w:numId w:val="5"/>
        </w:numPr>
        <w:tabs>
          <w:tab w:val="left" w:pos="821"/>
        </w:tabs>
        <w:spacing w:before="72" w:line="240" w:lineRule="exact"/>
        <w:ind w:right="1714" w:hanging="339"/>
        <w:jc w:val="both"/>
        <w:rPr>
          <w:rFonts w:cs="Calibri"/>
          <w:lang w:val="uk-UA"/>
        </w:rPr>
      </w:pPr>
      <w:r w:rsidRPr="001B0CB1">
        <w:rPr>
          <w:lang w:val="uk-UA"/>
        </w:rPr>
        <w:t xml:space="preserve">Індекс з місяця 1 по місяць 2 містить ситуації </w:t>
      </w:r>
      <w:r w:rsidR="001B0CB1" w:rsidRPr="001B0CB1">
        <w:rPr>
          <w:lang w:val="uk-UA"/>
        </w:rPr>
        <w:t>заміни</w:t>
      </w:r>
      <w:r w:rsidRPr="001B0CB1">
        <w:rPr>
          <w:lang w:val="uk-UA"/>
        </w:rPr>
        <w:t xml:space="preserve"> (позначені літерою «Q»). Модель C замінюється Моделлю F, Модель D Моделлю G, а Модель E Моделлю Н. Поки книга залишається в першій п'ятірці</w:t>
      </w:r>
      <w:r w:rsidR="001B0CB1">
        <w:rPr>
          <w:lang w:val="uk-UA"/>
        </w:rPr>
        <w:t>,</w:t>
      </w:r>
      <w:r w:rsidRPr="001B0CB1">
        <w:rPr>
          <w:lang w:val="uk-UA"/>
        </w:rPr>
        <w:t xml:space="preserve"> ніяких коригувань якості робити не потрібно, незалежно від точного рейтингу в списку. Для цінових спостережень, (модель</w:t>
      </w:r>
      <w:r w:rsidR="001B0CB1">
        <w:rPr>
          <w:lang w:val="uk-UA"/>
        </w:rPr>
        <w:t>, що замінюється</w:t>
      </w:r>
      <w:r w:rsidR="005A610D">
        <w:rPr>
          <w:lang w:val="uk-UA"/>
        </w:rPr>
        <w:t>,</w:t>
      </w:r>
      <w:r w:rsidRPr="001B0CB1">
        <w:rPr>
          <w:lang w:val="uk-UA"/>
        </w:rPr>
        <w:t xml:space="preserve"> і модель</w:t>
      </w:r>
      <w:r w:rsidR="005A610D">
        <w:rPr>
          <w:lang w:val="uk-UA"/>
        </w:rPr>
        <w:t xml:space="preserve"> заміни</w:t>
      </w:r>
      <w:r w:rsidRPr="001B0CB1">
        <w:rPr>
          <w:lang w:val="uk-UA"/>
        </w:rPr>
        <w:t xml:space="preserve">) необхідно розрахувати значення </w:t>
      </w:r>
      <w:r w:rsidR="007C7867" w:rsidRPr="001B0CB1">
        <w:rPr>
          <w:lang w:val="uk-UA"/>
        </w:rPr>
        <w:t>гедонічної</w:t>
      </w:r>
      <w:r w:rsidRPr="001B0CB1">
        <w:rPr>
          <w:lang w:val="uk-UA"/>
        </w:rPr>
        <w:t xml:space="preserve"> функції </w:t>
      </w:r>
      <w:r w:rsidRPr="001B0CB1">
        <w:rPr>
          <w:rFonts w:cs="Arial Narrow"/>
          <w:i/>
          <w:iCs/>
          <w:lang w:val="uk-UA"/>
        </w:rPr>
        <w:t xml:space="preserve">h </w:t>
      </w:r>
      <w:r w:rsidRPr="001B0CB1">
        <w:rPr>
          <w:rFonts w:cs="Calibri"/>
          <w:lang w:val="uk-UA"/>
        </w:rPr>
        <w:t>. У цьому прикладі лінійна функція матиме наступний вигляд:</w:t>
      </w:r>
    </w:p>
    <w:p w:rsidR="002C6A72" w:rsidRPr="001B0CB1" w:rsidRDefault="00B223CB" w:rsidP="00000FF3">
      <w:pPr>
        <w:pStyle w:val="a3"/>
        <w:tabs>
          <w:tab w:val="left" w:pos="821"/>
        </w:tabs>
        <w:spacing w:before="72"/>
        <w:ind w:right="1714" w:firstLine="0"/>
        <w:jc w:val="both"/>
        <w:rPr>
          <w:rFonts w:cs="Calibri"/>
          <w:lang w:val="uk-UA"/>
        </w:rPr>
      </w:pPr>
      <w:r w:rsidRPr="001B0CB1">
        <w:rPr>
          <w:rFonts w:cs="Calibri"/>
          <w:noProof/>
          <w:lang w:val="uk-UA" w:eastAsia="uk-UA"/>
        </w:rPr>
        <w:drawing>
          <wp:inline distT="0" distB="0" distL="0" distR="0" wp14:anchorId="1C71D98B" wp14:editId="56B366F0">
            <wp:extent cx="2560320" cy="233843"/>
            <wp:effectExtent l="0" t="0" r="0" b="0"/>
            <wp:docPr id="69"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564562" cy="234230"/>
                    </a:xfrm>
                    <a:prstGeom prst="rect">
                      <a:avLst/>
                    </a:prstGeom>
                    <a:noFill/>
                    <a:ln>
                      <a:noFill/>
                    </a:ln>
                  </pic:spPr>
                </pic:pic>
              </a:graphicData>
            </a:graphic>
          </wp:inline>
        </w:drawing>
      </w:r>
    </w:p>
    <w:p w:rsidR="002C6A72" w:rsidRPr="001B0CB1" w:rsidRDefault="002C6A72" w:rsidP="00000FF3">
      <w:pPr>
        <w:pStyle w:val="a3"/>
        <w:numPr>
          <w:ilvl w:val="0"/>
          <w:numId w:val="5"/>
        </w:numPr>
        <w:tabs>
          <w:tab w:val="left" w:pos="821"/>
        </w:tabs>
        <w:spacing w:before="94" w:line="240" w:lineRule="exact"/>
        <w:ind w:right="1718" w:hanging="339"/>
        <w:jc w:val="both"/>
        <w:rPr>
          <w:rFonts w:cs="Calibri"/>
          <w:lang w:val="uk-UA"/>
        </w:rPr>
      </w:pPr>
      <w:r w:rsidRPr="001B0CB1">
        <w:rPr>
          <w:lang w:val="uk-UA"/>
        </w:rPr>
        <w:t xml:space="preserve">Для розрахунку значень </w:t>
      </w:r>
      <w:r w:rsidR="007C7867" w:rsidRPr="001B0CB1">
        <w:rPr>
          <w:lang w:val="uk-UA"/>
        </w:rPr>
        <w:t>гедонічної</w:t>
      </w:r>
      <w:r w:rsidRPr="001B0CB1">
        <w:rPr>
          <w:lang w:val="uk-UA"/>
        </w:rPr>
        <w:t xml:space="preserve"> функції </w:t>
      </w:r>
      <w:r w:rsidRPr="001B0CB1">
        <w:rPr>
          <w:i/>
          <w:iCs/>
          <w:lang w:val="uk-UA"/>
        </w:rPr>
        <w:t xml:space="preserve">h </w:t>
      </w:r>
      <w:r w:rsidRPr="001B0CB1">
        <w:rPr>
          <w:lang w:val="uk-UA"/>
        </w:rPr>
        <w:t xml:space="preserve"> для моделі, що замінюється, і моделі</w:t>
      </w:r>
      <w:r w:rsidR="005A610D">
        <w:rPr>
          <w:lang w:val="uk-UA"/>
        </w:rPr>
        <w:t xml:space="preserve"> заміни</w:t>
      </w:r>
      <w:r w:rsidRPr="001B0CB1">
        <w:rPr>
          <w:lang w:val="uk-UA"/>
        </w:rPr>
        <w:t xml:space="preserve"> необхідно знати конкретні характеристики, що наведені в таблиці нижче:</w:t>
      </w:r>
    </w:p>
    <w:p w:rsidR="002C6A72" w:rsidRPr="001B0CB1" w:rsidRDefault="002C6A72" w:rsidP="00000FF3">
      <w:pPr>
        <w:spacing w:before="2"/>
        <w:rPr>
          <w:rFonts w:asciiTheme="minorHAnsi" w:hAnsiTheme="minorHAnsi" w:cstheme="minorHAnsi"/>
          <w:sz w:val="24"/>
          <w:szCs w:val="24"/>
          <w:lang w:val="uk-UA"/>
        </w:rPr>
      </w:pPr>
    </w:p>
    <w:p w:rsidR="002C6A72" w:rsidRPr="001B0CB1" w:rsidRDefault="00B86340" w:rsidP="00000FF3">
      <w:pPr>
        <w:pStyle w:val="5"/>
        <w:spacing w:line="229" w:lineRule="exact"/>
        <w:rPr>
          <w:rFonts w:asciiTheme="minorHAnsi" w:hAnsiTheme="minorHAnsi" w:cstheme="minorHAnsi"/>
          <w:b w:val="0"/>
          <w:bCs/>
          <w:i w:val="0"/>
          <w:sz w:val="24"/>
          <w:szCs w:val="24"/>
          <w:lang w:val="uk-UA"/>
        </w:rPr>
      </w:pPr>
      <w:r w:rsidRPr="001B0CB1">
        <w:rPr>
          <w:rFonts w:asciiTheme="minorHAnsi" w:eastAsia="Times New Roman" w:hAnsiTheme="minorHAnsi" w:cstheme="minorHAnsi"/>
          <w:i w:val="0"/>
          <w:sz w:val="24"/>
          <w:szCs w:val="24"/>
          <w:lang w:val="uk-UA"/>
        </w:rPr>
        <w:t>Схема</w:t>
      </w:r>
      <w:r w:rsidR="002C6A72" w:rsidRPr="001B0CB1">
        <w:rPr>
          <w:rFonts w:asciiTheme="minorHAnsi" w:eastAsia="Times New Roman" w:hAnsiTheme="minorHAnsi" w:cstheme="minorHAnsi"/>
          <w:i w:val="0"/>
          <w:sz w:val="24"/>
          <w:szCs w:val="24"/>
          <w:lang w:val="uk-UA"/>
        </w:rPr>
        <w:t xml:space="preserve"> 191</w:t>
      </w:r>
    </w:p>
    <w:p w:rsidR="002C6A72" w:rsidRPr="001B0CB1" w:rsidRDefault="002C6A72" w:rsidP="005A610D">
      <w:pPr>
        <w:ind w:left="481" w:right="1752"/>
        <w:jc w:val="both"/>
        <w:rPr>
          <w:rFonts w:asciiTheme="minorHAnsi" w:hAnsiTheme="minorHAnsi" w:cstheme="minorHAnsi"/>
          <w:sz w:val="24"/>
          <w:szCs w:val="24"/>
          <w:lang w:val="uk-UA"/>
        </w:rPr>
      </w:pPr>
      <w:r w:rsidRPr="001B0CB1">
        <w:rPr>
          <w:rFonts w:asciiTheme="minorHAnsi" w:hAnsiTheme="minorHAnsi" w:cstheme="minorHAnsi"/>
          <w:b/>
          <w:bCs/>
          <w:sz w:val="24"/>
          <w:szCs w:val="24"/>
          <w:lang w:val="uk-UA"/>
        </w:rPr>
        <w:t>Приклад характеристик моделі</w:t>
      </w:r>
      <w:r w:rsidR="005A610D">
        <w:rPr>
          <w:rFonts w:asciiTheme="minorHAnsi" w:hAnsiTheme="minorHAnsi" w:cstheme="minorHAnsi"/>
          <w:b/>
          <w:bCs/>
          <w:sz w:val="24"/>
          <w:szCs w:val="24"/>
          <w:lang w:val="uk-UA"/>
        </w:rPr>
        <w:t>, що замінюється,</w:t>
      </w:r>
      <w:r w:rsidRPr="001B0CB1">
        <w:rPr>
          <w:rFonts w:asciiTheme="minorHAnsi" w:hAnsiTheme="minorHAnsi" w:cstheme="minorHAnsi"/>
          <w:b/>
          <w:bCs/>
          <w:sz w:val="24"/>
          <w:szCs w:val="24"/>
          <w:lang w:val="uk-UA"/>
        </w:rPr>
        <w:t xml:space="preserve"> і моделі</w:t>
      </w:r>
      <w:r w:rsidR="005A610D">
        <w:rPr>
          <w:rFonts w:asciiTheme="minorHAnsi" w:hAnsiTheme="minorHAnsi" w:cstheme="minorHAnsi"/>
          <w:b/>
          <w:bCs/>
          <w:sz w:val="24"/>
          <w:szCs w:val="24"/>
          <w:lang w:val="uk-UA"/>
        </w:rPr>
        <w:t xml:space="preserve"> заміни</w:t>
      </w:r>
    </w:p>
    <w:p w:rsidR="002C6A72" w:rsidRPr="001B0CB1" w:rsidRDefault="002C6A72" w:rsidP="00000FF3">
      <w:pPr>
        <w:spacing w:before="5"/>
        <w:rPr>
          <w:rFonts w:ascii="Arial Narrow" w:hAnsi="Arial Narrow" w:cs="Arial Narrow"/>
          <w:sz w:val="10"/>
          <w:szCs w:val="10"/>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793"/>
        <w:gridCol w:w="1531"/>
        <w:gridCol w:w="2033"/>
        <w:gridCol w:w="850"/>
        <w:gridCol w:w="1134"/>
        <w:gridCol w:w="1144"/>
      </w:tblGrid>
      <w:tr w:rsidR="002C6A72" w:rsidRPr="001B0CB1" w:rsidTr="005A610D">
        <w:trPr>
          <w:trHeight w:hRule="exact" w:val="583"/>
        </w:trPr>
        <w:tc>
          <w:tcPr>
            <w:tcW w:w="79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2"/>
              <w:rPr>
                <w:rFonts w:ascii="Arial Narrow" w:hAnsi="Arial Narrow" w:cs="Arial Narrow"/>
                <w:sz w:val="15"/>
                <w:szCs w:val="15"/>
                <w:lang w:val="uk-UA"/>
              </w:rPr>
            </w:pPr>
          </w:p>
          <w:p w:rsidR="002C6A72" w:rsidRPr="001B0CB1" w:rsidRDefault="002C6A72" w:rsidP="003C603E">
            <w:pPr>
              <w:pStyle w:val="TableParagraph"/>
              <w:ind w:left="147"/>
              <w:rPr>
                <w:rFonts w:cs="Calibri"/>
                <w:sz w:val="18"/>
                <w:szCs w:val="18"/>
                <w:lang w:val="uk-UA"/>
              </w:rPr>
            </w:pPr>
            <w:r w:rsidRPr="001B0CB1">
              <w:rPr>
                <w:sz w:val="18"/>
                <w:lang w:val="uk-UA"/>
              </w:rPr>
              <w:t>Модель</w:t>
            </w:r>
          </w:p>
        </w:tc>
        <w:tc>
          <w:tcPr>
            <w:tcW w:w="153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2"/>
              <w:rPr>
                <w:rFonts w:ascii="Arial Narrow" w:hAnsi="Arial Narrow" w:cs="Arial Narrow"/>
                <w:sz w:val="15"/>
                <w:szCs w:val="15"/>
                <w:lang w:val="uk-UA"/>
              </w:rPr>
            </w:pPr>
          </w:p>
          <w:p w:rsidR="002C6A72" w:rsidRPr="001B0CB1" w:rsidRDefault="002C6A72" w:rsidP="003C603E">
            <w:pPr>
              <w:pStyle w:val="TableParagraph"/>
              <w:ind w:left="500"/>
              <w:rPr>
                <w:rFonts w:cs="Calibri"/>
                <w:sz w:val="18"/>
                <w:szCs w:val="18"/>
                <w:lang w:val="uk-UA"/>
              </w:rPr>
            </w:pPr>
            <w:r w:rsidRPr="001B0CB1">
              <w:rPr>
                <w:sz w:val="18"/>
                <w:lang w:val="uk-UA"/>
              </w:rPr>
              <w:t>Автор</w:t>
            </w:r>
          </w:p>
        </w:tc>
        <w:tc>
          <w:tcPr>
            <w:tcW w:w="203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2"/>
              <w:rPr>
                <w:rFonts w:ascii="Arial Narrow" w:hAnsi="Arial Narrow" w:cs="Arial Narrow"/>
                <w:sz w:val="15"/>
                <w:szCs w:val="15"/>
                <w:lang w:val="uk-UA"/>
              </w:rPr>
            </w:pPr>
          </w:p>
          <w:p w:rsidR="002C6A72" w:rsidRPr="001B0CB1" w:rsidRDefault="002C6A72" w:rsidP="003C603E">
            <w:pPr>
              <w:pStyle w:val="TableParagraph"/>
              <w:jc w:val="center"/>
              <w:rPr>
                <w:rFonts w:cs="Calibri"/>
                <w:sz w:val="18"/>
                <w:szCs w:val="18"/>
                <w:lang w:val="uk-UA"/>
              </w:rPr>
            </w:pPr>
            <w:r w:rsidRPr="001B0CB1">
              <w:rPr>
                <w:sz w:val="18"/>
                <w:lang w:val="uk-UA"/>
              </w:rPr>
              <w:t>Назва</w:t>
            </w:r>
          </w:p>
        </w:tc>
        <w:tc>
          <w:tcPr>
            <w:tcW w:w="850" w:type="dxa"/>
            <w:tcBorders>
              <w:top w:val="single" w:sz="6" w:space="0" w:color="000000"/>
              <w:left w:val="single" w:sz="6" w:space="0" w:color="000000"/>
              <w:bottom w:val="single" w:sz="6" w:space="0" w:color="000000"/>
              <w:right w:val="single" w:sz="6" w:space="0" w:color="000000"/>
            </w:tcBorders>
          </w:tcPr>
          <w:p w:rsidR="002C6A72" w:rsidRPr="001B0CB1" w:rsidRDefault="002C6A72" w:rsidP="005A610D">
            <w:pPr>
              <w:pStyle w:val="TableParagraph"/>
              <w:spacing w:before="72" w:line="210" w:lineRule="exact"/>
              <w:ind w:right="145"/>
              <w:rPr>
                <w:rFonts w:cs="Calibri"/>
                <w:sz w:val="18"/>
                <w:szCs w:val="18"/>
                <w:lang w:val="uk-UA"/>
              </w:rPr>
            </w:pPr>
            <w:r w:rsidRPr="001B0CB1">
              <w:rPr>
                <w:sz w:val="18"/>
                <w:lang w:val="uk-UA"/>
              </w:rPr>
              <w:t>Кількість сторінок</w:t>
            </w:r>
          </w:p>
        </w:tc>
        <w:tc>
          <w:tcPr>
            <w:tcW w:w="1134" w:type="dxa"/>
            <w:tcBorders>
              <w:top w:val="single" w:sz="6" w:space="0" w:color="000000"/>
              <w:left w:val="single" w:sz="6" w:space="0" w:color="000000"/>
              <w:bottom w:val="single" w:sz="6" w:space="0" w:color="000000"/>
              <w:right w:val="single" w:sz="6" w:space="0" w:color="000000"/>
            </w:tcBorders>
          </w:tcPr>
          <w:p w:rsidR="002C6A72" w:rsidRPr="001B0CB1" w:rsidRDefault="002C6A72" w:rsidP="005A610D">
            <w:pPr>
              <w:pStyle w:val="TableParagraph"/>
              <w:spacing w:before="72" w:line="210" w:lineRule="exact"/>
              <w:ind w:right="210"/>
              <w:rPr>
                <w:rFonts w:cs="Calibri"/>
                <w:sz w:val="18"/>
                <w:szCs w:val="18"/>
                <w:lang w:val="uk-UA"/>
              </w:rPr>
            </w:pPr>
            <w:r w:rsidRPr="001B0CB1">
              <w:rPr>
                <w:sz w:val="18"/>
                <w:lang w:val="uk-UA"/>
              </w:rPr>
              <w:t>Довжина (см)</w:t>
            </w:r>
          </w:p>
        </w:tc>
        <w:tc>
          <w:tcPr>
            <w:tcW w:w="1144" w:type="dxa"/>
            <w:tcBorders>
              <w:top w:val="single" w:sz="6" w:space="0" w:color="000000"/>
              <w:left w:val="single" w:sz="6" w:space="0" w:color="000000"/>
              <w:bottom w:val="single" w:sz="6" w:space="0" w:color="000000"/>
              <w:right w:val="single" w:sz="6" w:space="0" w:color="000000"/>
            </w:tcBorders>
          </w:tcPr>
          <w:p w:rsidR="002C6A72" w:rsidRPr="001B0CB1" w:rsidRDefault="002C6A72" w:rsidP="005A610D">
            <w:pPr>
              <w:pStyle w:val="TableParagraph"/>
              <w:spacing w:before="72" w:line="210" w:lineRule="exact"/>
              <w:ind w:right="154"/>
              <w:rPr>
                <w:rFonts w:cs="Calibri"/>
                <w:sz w:val="18"/>
                <w:szCs w:val="18"/>
                <w:lang w:val="uk-UA"/>
              </w:rPr>
            </w:pPr>
            <w:r w:rsidRPr="001B0CB1">
              <w:rPr>
                <w:sz w:val="18"/>
                <w:lang w:val="uk-UA"/>
              </w:rPr>
              <w:t>Палітурний картон</w:t>
            </w:r>
          </w:p>
        </w:tc>
      </w:tr>
      <w:tr w:rsidR="002C6A72" w:rsidRPr="001B0CB1" w:rsidTr="005A610D">
        <w:trPr>
          <w:trHeight w:hRule="exact" w:val="338"/>
        </w:trPr>
        <w:tc>
          <w:tcPr>
            <w:tcW w:w="79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jc w:val="center"/>
              <w:rPr>
                <w:rFonts w:cs="Calibri"/>
                <w:sz w:val="18"/>
                <w:szCs w:val="18"/>
                <w:lang w:val="uk-UA"/>
              </w:rPr>
            </w:pPr>
            <w:r w:rsidRPr="001B0CB1">
              <w:rPr>
                <w:sz w:val="18"/>
                <w:lang w:val="uk-UA"/>
              </w:rPr>
              <w:t>C</w:t>
            </w:r>
          </w:p>
        </w:tc>
        <w:tc>
          <w:tcPr>
            <w:tcW w:w="153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7"/>
              <w:rPr>
                <w:rFonts w:cs="Calibri"/>
                <w:sz w:val="18"/>
                <w:szCs w:val="18"/>
                <w:lang w:val="uk-UA"/>
              </w:rPr>
            </w:pPr>
            <w:r w:rsidRPr="001B0CB1">
              <w:rPr>
                <w:sz w:val="18"/>
                <w:lang w:val="uk-UA"/>
              </w:rPr>
              <w:t>Роберт Менассе</w:t>
            </w:r>
          </w:p>
        </w:tc>
        <w:tc>
          <w:tcPr>
            <w:tcW w:w="2033" w:type="dxa"/>
            <w:tcBorders>
              <w:top w:val="single" w:sz="6" w:space="0" w:color="000000"/>
              <w:left w:val="single" w:sz="6" w:space="0" w:color="000000"/>
              <w:bottom w:val="single" w:sz="6" w:space="0" w:color="000000"/>
              <w:right w:val="single" w:sz="6" w:space="0" w:color="000000"/>
            </w:tcBorders>
          </w:tcPr>
          <w:p w:rsidR="002C6A72" w:rsidRPr="001B0CB1" w:rsidRDefault="002C6A72" w:rsidP="005A610D">
            <w:pPr>
              <w:pStyle w:val="TableParagraph"/>
              <w:spacing w:before="55"/>
              <w:ind w:left="25"/>
              <w:rPr>
                <w:rFonts w:cs="Calibri"/>
                <w:sz w:val="18"/>
                <w:szCs w:val="18"/>
                <w:lang w:val="uk-UA"/>
              </w:rPr>
            </w:pPr>
            <w:r w:rsidRPr="001B0CB1">
              <w:rPr>
                <w:sz w:val="18"/>
                <w:lang w:val="uk-UA"/>
              </w:rPr>
              <w:t xml:space="preserve">Дон </w:t>
            </w:r>
            <w:r w:rsidR="005A610D">
              <w:rPr>
                <w:sz w:val="18"/>
                <w:lang w:val="uk-UA"/>
              </w:rPr>
              <w:t>Ж</w:t>
            </w:r>
            <w:r w:rsidRPr="001B0CB1">
              <w:rPr>
                <w:sz w:val="18"/>
                <w:lang w:val="uk-UA"/>
              </w:rPr>
              <w:t>уан де ла Манча</w:t>
            </w:r>
          </w:p>
        </w:tc>
        <w:tc>
          <w:tcPr>
            <w:tcW w:w="85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2"/>
              <w:jc w:val="center"/>
              <w:rPr>
                <w:rFonts w:cs="Calibri"/>
                <w:sz w:val="18"/>
                <w:szCs w:val="18"/>
                <w:lang w:val="uk-UA"/>
              </w:rPr>
            </w:pPr>
            <w:r w:rsidRPr="001B0CB1">
              <w:rPr>
                <w:sz w:val="18"/>
                <w:lang w:val="uk-UA"/>
              </w:rPr>
              <w:t>274</w:t>
            </w:r>
          </w:p>
        </w:tc>
        <w:tc>
          <w:tcPr>
            <w:tcW w:w="113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96"/>
              <w:rPr>
                <w:rFonts w:cs="Calibri"/>
                <w:sz w:val="18"/>
                <w:szCs w:val="18"/>
                <w:lang w:val="uk-UA"/>
              </w:rPr>
            </w:pPr>
            <w:r w:rsidRPr="001B0CB1">
              <w:rPr>
                <w:sz w:val="18"/>
                <w:lang w:val="uk-UA"/>
              </w:rPr>
              <w:t>20,2</w:t>
            </w:r>
          </w:p>
        </w:tc>
        <w:tc>
          <w:tcPr>
            <w:tcW w:w="114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2"/>
              <w:jc w:val="center"/>
              <w:rPr>
                <w:rFonts w:cs="Calibri"/>
                <w:sz w:val="18"/>
                <w:szCs w:val="18"/>
                <w:lang w:val="uk-UA"/>
              </w:rPr>
            </w:pPr>
            <w:r w:rsidRPr="001B0CB1">
              <w:rPr>
                <w:sz w:val="18"/>
                <w:lang w:val="uk-UA"/>
              </w:rPr>
              <w:t>0</w:t>
            </w:r>
          </w:p>
        </w:tc>
      </w:tr>
      <w:tr w:rsidR="002C6A72" w:rsidRPr="001B0CB1" w:rsidTr="005A610D">
        <w:trPr>
          <w:trHeight w:hRule="exact" w:val="338"/>
        </w:trPr>
        <w:tc>
          <w:tcPr>
            <w:tcW w:w="79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1"/>
              <w:jc w:val="center"/>
              <w:rPr>
                <w:rFonts w:cs="Calibri"/>
                <w:sz w:val="18"/>
                <w:szCs w:val="18"/>
                <w:lang w:val="uk-UA"/>
              </w:rPr>
            </w:pPr>
            <w:r w:rsidRPr="001B0CB1">
              <w:rPr>
                <w:sz w:val="18"/>
                <w:lang w:val="uk-UA"/>
              </w:rPr>
              <w:t>D</w:t>
            </w:r>
          </w:p>
        </w:tc>
        <w:tc>
          <w:tcPr>
            <w:tcW w:w="153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7"/>
              <w:rPr>
                <w:rFonts w:cs="Calibri"/>
                <w:sz w:val="18"/>
                <w:szCs w:val="18"/>
                <w:lang w:val="uk-UA"/>
              </w:rPr>
            </w:pPr>
            <w:r w:rsidRPr="001B0CB1">
              <w:rPr>
                <w:sz w:val="18"/>
                <w:lang w:val="uk-UA"/>
              </w:rPr>
              <w:t>Кетрін Коултер</w:t>
            </w:r>
          </w:p>
        </w:tc>
        <w:tc>
          <w:tcPr>
            <w:tcW w:w="203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6"/>
              <w:rPr>
                <w:rFonts w:cs="Calibri"/>
                <w:sz w:val="18"/>
                <w:szCs w:val="18"/>
                <w:lang w:val="uk-UA"/>
              </w:rPr>
            </w:pPr>
            <w:r w:rsidRPr="001B0CB1">
              <w:rPr>
                <w:sz w:val="18"/>
                <w:lang w:val="uk-UA"/>
              </w:rPr>
              <w:t>Штопор</w:t>
            </w:r>
          </w:p>
        </w:tc>
        <w:tc>
          <w:tcPr>
            <w:tcW w:w="85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1"/>
              <w:jc w:val="center"/>
              <w:rPr>
                <w:rFonts w:cs="Calibri"/>
                <w:sz w:val="18"/>
                <w:szCs w:val="18"/>
                <w:lang w:val="uk-UA"/>
              </w:rPr>
            </w:pPr>
            <w:r w:rsidRPr="001B0CB1">
              <w:rPr>
                <w:sz w:val="18"/>
                <w:lang w:val="uk-UA"/>
              </w:rPr>
              <w:t>416</w:t>
            </w:r>
          </w:p>
        </w:tc>
        <w:tc>
          <w:tcPr>
            <w:tcW w:w="113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97"/>
              <w:rPr>
                <w:rFonts w:cs="Calibri"/>
                <w:sz w:val="18"/>
                <w:szCs w:val="18"/>
                <w:lang w:val="uk-UA"/>
              </w:rPr>
            </w:pPr>
            <w:r w:rsidRPr="001B0CB1">
              <w:rPr>
                <w:sz w:val="18"/>
                <w:lang w:val="uk-UA"/>
              </w:rPr>
              <w:t>23,0</w:t>
            </w:r>
          </w:p>
        </w:tc>
        <w:tc>
          <w:tcPr>
            <w:tcW w:w="114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1"/>
              <w:jc w:val="center"/>
              <w:rPr>
                <w:rFonts w:cs="Calibri"/>
                <w:sz w:val="18"/>
                <w:szCs w:val="18"/>
                <w:lang w:val="uk-UA"/>
              </w:rPr>
            </w:pPr>
            <w:r w:rsidRPr="001B0CB1">
              <w:rPr>
                <w:sz w:val="18"/>
                <w:lang w:val="uk-UA"/>
              </w:rPr>
              <w:t>0</w:t>
            </w:r>
          </w:p>
        </w:tc>
      </w:tr>
      <w:tr w:rsidR="002C6A72" w:rsidRPr="001B0CB1" w:rsidTr="005A610D">
        <w:trPr>
          <w:trHeight w:hRule="exact" w:val="338"/>
        </w:trPr>
        <w:tc>
          <w:tcPr>
            <w:tcW w:w="79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jc w:val="center"/>
              <w:rPr>
                <w:rFonts w:cs="Calibri"/>
                <w:sz w:val="18"/>
                <w:szCs w:val="18"/>
                <w:lang w:val="uk-UA"/>
              </w:rPr>
            </w:pPr>
            <w:r w:rsidRPr="001B0CB1">
              <w:rPr>
                <w:sz w:val="18"/>
                <w:lang w:val="uk-UA"/>
              </w:rPr>
              <w:t>E</w:t>
            </w:r>
          </w:p>
        </w:tc>
        <w:tc>
          <w:tcPr>
            <w:tcW w:w="1531" w:type="dxa"/>
            <w:tcBorders>
              <w:top w:val="single" w:sz="6" w:space="0" w:color="000000"/>
              <w:left w:val="single" w:sz="6" w:space="0" w:color="000000"/>
              <w:bottom w:val="single" w:sz="6" w:space="0" w:color="000000"/>
              <w:right w:val="single" w:sz="6" w:space="0" w:color="000000"/>
            </w:tcBorders>
          </w:tcPr>
          <w:p w:rsidR="002C6A72" w:rsidRPr="001B0CB1" w:rsidRDefault="005A610D" w:rsidP="005A610D">
            <w:pPr>
              <w:pStyle w:val="TableParagraph"/>
              <w:spacing w:before="55"/>
              <w:ind w:left="27"/>
              <w:rPr>
                <w:rFonts w:cs="Calibri"/>
                <w:sz w:val="18"/>
                <w:szCs w:val="18"/>
                <w:lang w:val="uk-UA"/>
              </w:rPr>
            </w:pPr>
            <w:r>
              <w:rPr>
                <w:sz w:val="18"/>
                <w:lang w:val="uk-UA"/>
              </w:rPr>
              <w:t>Г</w:t>
            </w:r>
            <w:r w:rsidR="002C6A72" w:rsidRPr="001B0CB1">
              <w:rPr>
                <w:sz w:val="18"/>
                <w:lang w:val="uk-UA"/>
              </w:rPr>
              <w:t>еннін</w:t>
            </w:r>
            <w:r>
              <w:rPr>
                <w:rFonts w:cs="Calibri"/>
                <w:sz w:val="18"/>
                <w:lang w:val="uk-UA"/>
              </w:rPr>
              <w:t>ґ</w:t>
            </w:r>
            <w:r w:rsidR="002C6A72" w:rsidRPr="001B0CB1">
              <w:rPr>
                <w:sz w:val="18"/>
                <w:lang w:val="uk-UA"/>
              </w:rPr>
              <w:t xml:space="preserve"> Манкелль</w:t>
            </w:r>
          </w:p>
        </w:tc>
        <w:tc>
          <w:tcPr>
            <w:tcW w:w="2033" w:type="dxa"/>
            <w:tcBorders>
              <w:top w:val="single" w:sz="6" w:space="0" w:color="000000"/>
              <w:left w:val="single" w:sz="6" w:space="0" w:color="000000"/>
              <w:bottom w:val="single" w:sz="6" w:space="0" w:color="000000"/>
              <w:right w:val="single" w:sz="6" w:space="0" w:color="000000"/>
            </w:tcBorders>
          </w:tcPr>
          <w:p w:rsidR="002C6A72" w:rsidRPr="001B0CB1" w:rsidRDefault="002C6A72" w:rsidP="005A610D">
            <w:pPr>
              <w:pStyle w:val="TableParagraph"/>
              <w:spacing w:before="55"/>
              <w:ind w:left="25"/>
              <w:rPr>
                <w:rFonts w:cs="Calibri"/>
                <w:sz w:val="18"/>
                <w:szCs w:val="18"/>
                <w:lang w:val="uk-UA"/>
              </w:rPr>
            </w:pPr>
            <w:r w:rsidRPr="001B0CB1">
              <w:rPr>
                <w:sz w:val="18"/>
                <w:lang w:val="uk-UA"/>
              </w:rPr>
              <w:t xml:space="preserve">Італійські </w:t>
            </w:r>
            <w:r w:rsidR="005A610D">
              <w:rPr>
                <w:sz w:val="18"/>
                <w:lang w:val="uk-UA"/>
              </w:rPr>
              <w:t>черевики</w:t>
            </w:r>
          </w:p>
        </w:tc>
        <w:tc>
          <w:tcPr>
            <w:tcW w:w="85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3"/>
              <w:jc w:val="center"/>
              <w:rPr>
                <w:rFonts w:cs="Calibri"/>
                <w:sz w:val="18"/>
                <w:szCs w:val="18"/>
                <w:lang w:val="uk-UA"/>
              </w:rPr>
            </w:pPr>
            <w:r w:rsidRPr="001B0CB1">
              <w:rPr>
                <w:sz w:val="18"/>
                <w:lang w:val="uk-UA"/>
              </w:rPr>
              <w:t>448</w:t>
            </w:r>
          </w:p>
        </w:tc>
        <w:tc>
          <w:tcPr>
            <w:tcW w:w="113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95"/>
              <w:rPr>
                <w:rFonts w:cs="Calibri"/>
                <w:sz w:val="18"/>
                <w:szCs w:val="18"/>
                <w:lang w:val="uk-UA"/>
              </w:rPr>
            </w:pPr>
            <w:r w:rsidRPr="001B0CB1">
              <w:rPr>
                <w:sz w:val="18"/>
                <w:lang w:val="uk-UA"/>
              </w:rPr>
              <w:t>20,8</w:t>
            </w:r>
          </w:p>
        </w:tc>
        <w:tc>
          <w:tcPr>
            <w:tcW w:w="114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2"/>
              <w:jc w:val="center"/>
              <w:rPr>
                <w:rFonts w:cs="Calibri"/>
                <w:sz w:val="18"/>
                <w:szCs w:val="18"/>
                <w:lang w:val="uk-UA"/>
              </w:rPr>
            </w:pPr>
            <w:r w:rsidRPr="001B0CB1">
              <w:rPr>
                <w:sz w:val="18"/>
                <w:lang w:val="uk-UA"/>
              </w:rPr>
              <w:t>0</w:t>
            </w:r>
          </w:p>
        </w:tc>
      </w:tr>
      <w:tr w:rsidR="002C6A72" w:rsidRPr="001B0CB1" w:rsidTr="005A610D">
        <w:trPr>
          <w:trHeight w:hRule="exact" w:val="558"/>
        </w:trPr>
        <w:tc>
          <w:tcPr>
            <w:tcW w:w="79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jc w:val="center"/>
              <w:rPr>
                <w:rFonts w:cs="Calibri"/>
                <w:sz w:val="18"/>
                <w:szCs w:val="18"/>
                <w:lang w:val="uk-UA"/>
              </w:rPr>
            </w:pPr>
            <w:r w:rsidRPr="001B0CB1">
              <w:rPr>
                <w:sz w:val="18"/>
                <w:lang w:val="uk-UA"/>
              </w:rPr>
              <w:t>F</w:t>
            </w:r>
          </w:p>
        </w:tc>
        <w:tc>
          <w:tcPr>
            <w:tcW w:w="153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6"/>
              <w:rPr>
                <w:rFonts w:cs="Calibri"/>
                <w:sz w:val="18"/>
                <w:szCs w:val="18"/>
                <w:lang w:val="uk-UA"/>
              </w:rPr>
            </w:pPr>
            <w:r w:rsidRPr="001B0CB1">
              <w:rPr>
                <w:sz w:val="18"/>
                <w:lang w:val="uk-UA"/>
              </w:rPr>
              <w:t>Джоан К. Роулінг</w:t>
            </w:r>
          </w:p>
        </w:tc>
        <w:tc>
          <w:tcPr>
            <w:tcW w:w="203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6" w:right="728"/>
              <w:rPr>
                <w:rFonts w:cs="Calibri"/>
                <w:sz w:val="18"/>
                <w:szCs w:val="18"/>
                <w:lang w:val="uk-UA"/>
              </w:rPr>
            </w:pPr>
            <w:r w:rsidRPr="001B0CB1">
              <w:rPr>
                <w:sz w:val="18"/>
                <w:lang w:val="uk-UA"/>
              </w:rPr>
              <w:t>Гаррі Поттер і Дари смерті</w:t>
            </w:r>
          </w:p>
        </w:tc>
        <w:tc>
          <w:tcPr>
            <w:tcW w:w="85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11"/>
              <w:rPr>
                <w:rFonts w:ascii="Arial Narrow" w:hAnsi="Arial Narrow" w:cs="Arial Narrow"/>
                <w:sz w:val="23"/>
                <w:szCs w:val="23"/>
                <w:lang w:val="uk-UA"/>
              </w:rPr>
            </w:pPr>
          </w:p>
          <w:p w:rsidR="002C6A72" w:rsidRPr="001B0CB1" w:rsidRDefault="002C6A72" w:rsidP="003C603E">
            <w:pPr>
              <w:pStyle w:val="TableParagraph"/>
              <w:ind w:right="1"/>
              <w:jc w:val="center"/>
              <w:rPr>
                <w:rFonts w:cs="Calibri"/>
                <w:sz w:val="18"/>
                <w:szCs w:val="18"/>
                <w:lang w:val="uk-UA"/>
              </w:rPr>
            </w:pPr>
            <w:r w:rsidRPr="001B0CB1">
              <w:rPr>
                <w:sz w:val="18"/>
                <w:lang w:val="uk-UA"/>
              </w:rPr>
              <w:t>608</w:t>
            </w:r>
          </w:p>
        </w:tc>
        <w:tc>
          <w:tcPr>
            <w:tcW w:w="113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11"/>
              <w:rPr>
                <w:rFonts w:ascii="Arial Narrow" w:hAnsi="Arial Narrow" w:cs="Arial Narrow"/>
                <w:sz w:val="23"/>
                <w:szCs w:val="23"/>
                <w:lang w:val="uk-UA"/>
              </w:rPr>
            </w:pPr>
          </w:p>
          <w:p w:rsidR="002C6A72" w:rsidRPr="001B0CB1" w:rsidRDefault="002C6A72" w:rsidP="003C603E">
            <w:pPr>
              <w:pStyle w:val="TableParagraph"/>
              <w:ind w:left="297"/>
              <w:rPr>
                <w:rFonts w:cs="Calibri"/>
                <w:sz w:val="18"/>
                <w:szCs w:val="18"/>
                <w:lang w:val="uk-UA"/>
              </w:rPr>
            </w:pPr>
            <w:r w:rsidRPr="001B0CB1">
              <w:rPr>
                <w:sz w:val="18"/>
                <w:lang w:val="uk-UA"/>
              </w:rPr>
              <w:t>20,4</w:t>
            </w:r>
          </w:p>
        </w:tc>
        <w:tc>
          <w:tcPr>
            <w:tcW w:w="114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11"/>
              <w:rPr>
                <w:rFonts w:ascii="Arial Narrow" w:hAnsi="Arial Narrow" w:cs="Arial Narrow"/>
                <w:sz w:val="23"/>
                <w:szCs w:val="23"/>
                <w:lang w:val="uk-UA"/>
              </w:rPr>
            </w:pPr>
          </w:p>
          <w:p w:rsidR="002C6A72" w:rsidRPr="001B0CB1" w:rsidRDefault="002C6A72" w:rsidP="003C603E">
            <w:pPr>
              <w:pStyle w:val="TableParagraph"/>
              <w:ind w:right="1"/>
              <w:jc w:val="center"/>
              <w:rPr>
                <w:rFonts w:cs="Calibri"/>
                <w:sz w:val="18"/>
                <w:szCs w:val="18"/>
                <w:lang w:val="uk-UA"/>
              </w:rPr>
            </w:pPr>
            <w:r w:rsidRPr="001B0CB1">
              <w:rPr>
                <w:sz w:val="18"/>
                <w:lang w:val="uk-UA"/>
              </w:rPr>
              <w:t>0</w:t>
            </w:r>
          </w:p>
        </w:tc>
      </w:tr>
      <w:tr w:rsidR="002C6A72" w:rsidRPr="001B0CB1" w:rsidTr="005A610D">
        <w:trPr>
          <w:trHeight w:hRule="exact" w:val="338"/>
        </w:trPr>
        <w:tc>
          <w:tcPr>
            <w:tcW w:w="79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jc w:val="center"/>
              <w:rPr>
                <w:rFonts w:cs="Calibri"/>
                <w:sz w:val="18"/>
                <w:szCs w:val="18"/>
                <w:lang w:val="uk-UA"/>
              </w:rPr>
            </w:pPr>
            <w:r w:rsidRPr="001B0CB1">
              <w:rPr>
                <w:sz w:val="18"/>
                <w:lang w:val="uk-UA"/>
              </w:rPr>
              <w:t>G</w:t>
            </w:r>
          </w:p>
        </w:tc>
        <w:tc>
          <w:tcPr>
            <w:tcW w:w="153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7"/>
              <w:rPr>
                <w:rFonts w:cs="Calibri"/>
                <w:sz w:val="18"/>
                <w:szCs w:val="18"/>
                <w:lang w:val="uk-UA"/>
              </w:rPr>
            </w:pPr>
            <w:r w:rsidRPr="001B0CB1">
              <w:rPr>
                <w:sz w:val="18"/>
                <w:lang w:val="uk-UA"/>
              </w:rPr>
              <w:t>Корнелія Функе</w:t>
            </w:r>
          </w:p>
        </w:tc>
        <w:tc>
          <w:tcPr>
            <w:tcW w:w="203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5"/>
              <w:rPr>
                <w:rFonts w:cs="Calibri"/>
                <w:sz w:val="18"/>
                <w:szCs w:val="18"/>
                <w:lang w:val="uk-UA"/>
              </w:rPr>
            </w:pPr>
            <w:r w:rsidRPr="001B0CB1">
              <w:rPr>
                <w:sz w:val="18"/>
                <w:lang w:val="uk-UA"/>
              </w:rPr>
              <w:t>Чорнильна смерть</w:t>
            </w:r>
          </w:p>
        </w:tc>
        <w:tc>
          <w:tcPr>
            <w:tcW w:w="85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2"/>
              <w:jc w:val="center"/>
              <w:rPr>
                <w:rFonts w:cs="Calibri"/>
                <w:sz w:val="18"/>
                <w:szCs w:val="18"/>
                <w:lang w:val="uk-UA"/>
              </w:rPr>
            </w:pPr>
            <w:r w:rsidRPr="001B0CB1">
              <w:rPr>
                <w:sz w:val="18"/>
                <w:lang w:val="uk-UA"/>
              </w:rPr>
              <w:t>656</w:t>
            </w:r>
          </w:p>
        </w:tc>
        <w:tc>
          <w:tcPr>
            <w:tcW w:w="113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96"/>
              <w:rPr>
                <w:rFonts w:cs="Calibri"/>
                <w:sz w:val="18"/>
                <w:szCs w:val="18"/>
                <w:lang w:val="uk-UA"/>
              </w:rPr>
            </w:pPr>
            <w:r w:rsidRPr="001B0CB1">
              <w:rPr>
                <w:sz w:val="18"/>
                <w:lang w:val="uk-UA"/>
              </w:rPr>
              <w:t>21,6</w:t>
            </w:r>
          </w:p>
        </w:tc>
        <w:tc>
          <w:tcPr>
            <w:tcW w:w="114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1"/>
              <w:jc w:val="center"/>
              <w:rPr>
                <w:rFonts w:cs="Calibri"/>
                <w:sz w:val="18"/>
                <w:szCs w:val="18"/>
                <w:lang w:val="uk-UA"/>
              </w:rPr>
            </w:pPr>
            <w:r w:rsidRPr="001B0CB1">
              <w:rPr>
                <w:sz w:val="18"/>
                <w:lang w:val="uk-UA"/>
              </w:rPr>
              <w:t>0</w:t>
            </w:r>
          </w:p>
        </w:tc>
      </w:tr>
      <w:tr w:rsidR="002C6A72" w:rsidRPr="001B0CB1" w:rsidTr="005A610D">
        <w:trPr>
          <w:trHeight w:hRule="exact" w:val="338"/>
        </w:trPr>
        <w:tc>
          <w:tcPr>
            <w:tcW w:w="79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jc w:val="center"/>
              <w:rPr>
                <w:rFonts w:cs="Calibri"/>
                <w:sz w:val="18"/>
                <w:szCs w:val="18"/>
                <w:lang w:val="uk-UA"/>
              </w:rPr>
            </w:pPr>
            <w:r w:rsidRPr="001B0CB1">
              <w:rPr>
                <w:sz w:val="18"/>
                <w:lang w:val="uk-UA"/>
              </w:rPr>
              <w:t>H</w:t>
            </w:r>
          </w:p>
        </w:tc>
        <w:tc>
          <w:tcPr>
            <w:tcW w:w="1531"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6"/>
              <w:rPr>
                <w:rFonts w:cs="Calibri"/>
                <w:sz w:val="18"/>
                <w:szCs w:val="18"/>
                <w:lang w:val="uk-UA"/>
              </w:rPr>
            </w:pPr>
            <w:r w:rsidRPr="001B0CB1">
              <w:rPr>
                <w:sz w:val="18"/>
                <w:lang w:val="uk-UA"/>
              </w:rPr>
              <w:t>Стефані Майєр</w:t>
            </w:r>
          </w:p>
        </w:tc>
        <w:tc>
          <w:tcPr>
            <w:tcW w:w="2033"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6"/>
              <w:rPr>
                <w:rFonts w:cs="Calibri"/>
                <w:sz w:val="18"/>
                <w:szCs w:val="18"/>
                <w:lang w:val="uk-UA"/>
              </w:rPr>
            </w:pPr>
            <w:r w:rsidRPr="001B0CB1">
              <w:rPr>
                <w:sz w:val="18"/>
                <w:lang w:val="uk-UA"/>
              </w:rPr>
              <w:t>Господиня</w:t>
            </w:r>
          </w:p>
        </w:tc>
        <w:tc>
          <w:tcPr>
            <w:tcW w:w="850"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right="1"/>
              <w:jc w:val="center"/>
              <w:rPr>
                <w:rFonts w:cs="Calibri"/>
                <w:sz w:val="18"/>
                <w:szCs w:val="18"/>
                <w:lang w:val="uk-UA"/>
              </w:rPr>
            </w:pPr>
            <w:r w:rsidRPr="001B0CB1">
              <w:rPr>
                <w:sz w:val="18"/>
                <w:lang w:val="uk-UA"/>
              </w:rPr>
              <w:t>617</w:t>
            </w:r>
          </w:p>
        </w:tc>
        <w:tc>
          <w:tcPr>
            <w:tcW w:w="113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ind w:left="297"/>
              <w:rPr>
                <w:rFonts w:cs="Calibri"/>
                <w:sz w:val="18"/>
                <w:szCs w:val="18"/>
                <w:lang w:val="uk-UA"/>
              </w:rPr>
            </w:pPr>
            <w:r w:rsidRPr="001B0CB1">
              <w:rPr>
                <w:sz w:val="18"/>
                <w:lang w:val="uk-UA"/>
              </w:rPr>
              <w:t>22,0</w:t>
            </w:r>
          </w:p>
        </w:tc>
        <w:tc>
          <w:tcPr>
            <w:tcW w:w="1144" w:type="dxa"/>
            <w:tcBorders>
              <w:top w:val="single" w:sz="6" w:space="0" w:color="000000"/>
              <w:left w:val="single" w:sz="6" w:space="0" w:color="000000"/>
              <w:bottom w:val="single" w:sz="6" w:space="0" w:color="000000"/>
              <w:right w:val="single" w:sz="6" w:space="0" w:color="000000"/>
            </w:tcBorders>
          </w:tcPr>
          <w:p w:rsidR="002C6A72" w:rsidRPr="001B0CB1" w:rsidRDefault="002C6A72" w:rsidP="003C603E">
            <w:pPr>
              <w:pStyle w:val="TableParagraph"/>
              <w:spacing w:before="55"/>
              <w:jc w:val="center"/>
              <w:rPr>
                <w:rFonts w:cs="Calibri"/>
                <w:sz w:val="18"/>
                <w:szCs w:val="18"/>
                <w:lang w:val="uk-UA"/>
              </w:rPr>
            </w:pPr>
            <w:r w:rsidRPr="001B0CB1">
              <w:rPr>
                <w:sz w:val="18"/>
                <w:lang w:val="uk-UA"/>
              </w:rPr>
              <w:t>0</w:t>
            </w:r>
          </w:p>
        </w:tc>
      </w:tr>
    </w:tbl>
    <w:p w:rsidR="002C6A72" w:rsidRPr="001B0CB1" w:rsidRDefault="002C6A72" w:rsidP="00000FF3">
      <w:pPr>
        <w:rPr>
          <w:rFonts w:ascii="Arial Narrow" w:hAnsi="Arial Narrow" w:cs="Arial Narrow"/>
          <w:sz w:val="20"/>
          <w:szCs w:val="20"/>
          <w:lang w:val="uk-UA"/>
        </w:rPr>
      </w:pPr>
    </w:p>
    <w:p w:rsidR="002C6A72" w:rsidRPr="001B0CB1" w:rsidRDefault="002C6A72" w:rsidP="00000FF3">
      <w:pPr>
        <w:spacing w:before="6"/>
        <w:rPr>
          <w:rFonts w:ascii="Arial Narrow" w:hAnsi="Arial Narrow" w:cs="Arial Narrow"/>
          <w:sz w:val="23"/>
          <w:szCs w:val="23"/>
          <w:lang w:val="uk-UA"/>
        </w:rPr>
      </w:pPr>
    </w:p>
    <w:p w:rsidR="002C6A72" w:rsidRPr="001B0CB1" w:rsidRDefault="00240E0B" w:rsidP="00000FF3">
      <w:pPr>
        <w:tabs>
          <w:tab w:val="right" w:pos="7965"/>
        </w:tabs>
        <w:spacing w:before="73"/>
        <w:ind w:left="481"/>
        <w:rPr>
          <w:rFonts w:cs="Calibri"/>
          <w:sz w:val="20"/>
          <w:szCs w:val="20"/>
          <w:lang w:val="uk-UA"/>
        </w:rPr>
      </w:pPr>
      <w:r w:rsidRPr="001B0CB1">
        <w:rPr>
          <w:rFonts w:ascii="Trebuchet MS" w:hAnsi="Trebuchet MS"/>
          <w:spacing w:val="-2"/>
          <w:sz w:val="16"/>
          <w:lang w:val="uk-UA"/>
        </w:rPr>
        <w:t>Федеральне статистичне управління, Статистика та наука, Том 13/2009</w:t>
      </w:r>
      <w:r w:rsidR="002C6A72" w:rsidRPr="001B0CB1">
        <w:rPr>
          <w:sz w:val="20"/>
          <w:lang w:val="uk-UA"/>
        </w:rPr>
        <w:tab/>
      </w:r>
      <w:r w:rsidR="002C6A72" w:rsidRPr="002F1B6F">
        <w:rPr>
          <w:rFonts w:ascii="Arial Narrow" w:hAnsi="Arial Narrow"/>
          <w:sz w:val="20"/>
          <w:lang w:val="uk-UA"/>
        </w:rPr>
        <w:t>255</w:t>
      </w:r>
    </w:p>
    <w:p w:rsidR="002C6A72" w:rsidRPr="000147D2" w:rsidRDefault="002C6A72" w:rsidP="00000FF3">
      <w:pPr>
        <w:rPr>
          <w:rFonts w:cs="Calibri"/>
          <w:sz w:val="20"/>
          <w:szCs w:val="20"/>
          <w:highlight w:val="yellow"/>
          <w:lang w:val="uk-UA"/>
        </w:rPr>
        <w:sectPr w:rsidR="002C6A72" w:rsidRPr="000147D2">
          <w:headerReference w:type="even" r:id="rId337"/>
          <w:headerReference w:type="default" r:id="rId338"/>
          <w:pgSz w:w="11910" w:h="16840"/>
          <w:pgMar w:top="1220" w:right="1680" w:bottom="280" w:left="540" w:header="1001" w:footer="0" w:gutter="0"/>
          <w:cols w:space="720"/>
        </w:sectPr>
      </w:pPr>
    </w:p>
    <w:p w:rsidR="002C6A72" w:rsidRPr="00DA097B" w:rsidRDefault="002C6A72" w:rsidP="00000FF3">
      <w:pPr>
        <w:pStyle w:val="a3"/>
        <w:numPr>
          <w:ilvl w:val="0"/>
          <w:numId w:val="5"/>
        </w:numPr>
        <w:tabs>
          <w:tab w:val="left" w:pos="821"/>
        </w:tabs>
        <w:spacing w:before="182" w:line="240" w:lineRule="exact"/>
        <w:ind w:right="1718" w:hanging="339"/>
        <w:rPr>
          <w:rFonts w:cs="Calibri"/>
          <w:lang w:val="uk-UA"/>
        </w:rPr>
      </w:pPr>
      <w:r w:rsidRPr="00DA097B">
        <w:rPr>
          <w:lang w:val="uk-UA"/>
        </w:rPr>
        <w:lastRenderedPageBreak/>
        <w:t xml:space="preserve">Підстановка змінних в </w:t>
      </w:r>
      <w:r w:rsidR="001952F9" w:rsidRPr="00DA097B">
        <w:rPr>
          <w:lang w:val="uk-UA"/>
        </w:rPr>
        <w:t>гедонічне</w:t>
      </w:r>
      <w:r w:rsidRPr="00DA097B">
        <w:rPr>
          <w:lang w:val="uk-UA"/>
        </w:rPr>
        <w:t xml:space="preserve"> рівняння дає величини </w:t>
      </w:r>
      <w:r w:rsidR="007C7867" w:rsidRPr="00DA097B">
        <w:rPr>
          <w:lang w:val="uk-UA"/>
        </w:rPr>
        <w:t>гедонічної</w:t>
      </w:r>
      <w:r w:rsidRPr="00DA097B">
        <w:rPr>
          <w:lang w:val="uk-UA"/>
        </w:rPr>
        <w:t xml:space="preserve"> функції </w:t>
      </w:r>
      <w:r w:rsidRPr="00DA097B">
        <w:rPr>
          <w:i/>
          <w:iCs/>
          <w:lang w:val="uk-UA"/>
        </w:rPr>
        <w:t xml:space="preserve">h </w:t>
      </w:r>
      <w:r w:rsidRPr="00DA097B">
        <w:rPr>
          <w:lang w:val="uk-UA"/>
        </w:rPr>
        <w:t xml:space="preserve"> для конкретних моделей:</w:t>
      </w:r>
    </w:p>
    <w:p w:rsidR="002C6A72" w:rsidRPr="005A5DE0" w:rsidRDefault="00392B1D" w:rsidP="00000FF3">
      <w:pPr>
        <w:pStyle w:val="a3"/>
        <w:tabs>
          <w:tab w:val="left" w:pos="821"/>
        </w:tabs>
        <w:spacing w:before="182"/>
        <w:ind w:right="1718" w:firstLine="0"/>
        <w:rPr>
          <w:rFonts w:cs="Calibri"/>
          <w:lang w:val="uk-UA"/>
        </w:rPr>
      </w:pPr>
      <w:r>
        <w:rPr>
          <w:rFonts w:cs="Calibri"/>
          <w:noProof/>
          <w:lang w:val="uk-UA" w:eastAsia="uk-UA"/>
        </w:rPr>
        <w:drawing>
          <wp:inline distT="0" distB="0" distL="0" distR="0">
            <wp:extent cx="4528108" cy="592860"/>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53276" cy="596155"/>
                    </a:xfrm>
                    <a:prstGeom prst="rect">
                      <a:avLst/>
                    </a:prstGeom>
                    <a:noFill/>
                    <a:ln>
                      <a:noFill/>
                    </a:ln>
                  </pic:spPr>
                </pic:pic>
              </a:graphicData>
            </a:graphic>
          </wp:inline>
        </w:drawing>
      </w:r>
    </w:p>
    <w:p w:rsidR="002C6A72" w:rsidRPr="005A5DE0" w:rsidRDefault="002C6A72" w:rsidP="00000FF3">
      <w:pPr>
        <w:pStyle w:val="a3"/>
        <w:tabs>
          <w:tab w:val="left" w:pos="821"/>
        </w:tabs>
        <w:spacing w:before="182"/>
        <w:ind w:right="1718" w:firstLine="0"/>
        <w:rPr>
          <w:rFonts w:cs="Calibri"/>
          <w:lang w:val="uk-UA"/>
        </w:rPr>
      </w:pPr>
    </w:p>
    <w:p w:rsidR="002C6A72" w:rsidRPr="00392B1D" w:rsidRDefault="002C6A72" w:rsidP="00000FF3">
      <w:pPr>
        <w:spacing w:line="240" w:lineRule="exact"/>
        <w:rPr>
          <w:rFonts w:cs="Calibri"/>
        </w:rPr>
        <w:sectPr w:rsidR="002C6A72" w:rsidRPr="00392B1D">
          <w:pgSz w:w="11910" w:h="16840"/>
          <w:pgMar w:top="1220" w:right="1680" w:bottom="280" w:left="540" w:header="1001" w:footer="0" w:gutter="0"/>
          <w:cols w:space="720"/>
        </w:sectPr>
      </w:pPr>
    </w:p>
    <w:p w:rsidR="002C6A72" w:rsidRPr="005A5DE0" w:rsidRDefault="002C6A72" w:rsidP="00000FF3">
      <w:pPr>
        <w:pStyle w:val="a3"/>
        <w:numPr>
          <w:ilvl w:val="0"/>
          <w:numId w:val="5"/>
        </w:numPr>
        <w:tabs>
          <w:tab w:val="left" w:pos="821"/>
        </w:tabs>
        <w:spacing w:before="111" w:line="240" w:lineRule="exact"/>
        <w:ind w:right="1717" w:hanging="339"/>
        <w:jc w:val="both"/>
        <w:rPr>
          <w:rFonts w:cs="Calibri"/>
          <w:lang w:val="uk-UA"/>
        </w:rPr>
      </w:pPr>
      <w:r w:rsidRPr="005A5DE0">
        <w:rPr>
          <w:lang w:val="uk-UA"/>
        </w:rPr>
        <w:lastRenderedPageBreak/>
        <w:t xml:space="preserve">Математичне співвідношення значень </w:t>
      </w:r>
      <w:r w:rsidR="007C7867" w:rsidRPr="005A5DE0">
        <w:rPr>
          <w:lang w:val="uk-UA"/>
        </w:rPr>
        <w:t>гедонічної</w:t>
      </w:r>
      <w:r w:rsidRPr="005A5DE0">
        <w:rPr>
          <w:lang w:val="uk-UA"/>
        </w:rPr>
        <w:t xml:space="preserve"> функції моделі F (Роулінг)</w:t>
      </w:r>
      <w:r w:rsidR="005A5DE0">
        <w:rPr>
          <w:lang w:val="uk-UA"/>
        </w:rPr>
        <w:t>, що замінюється,</w:t>
      </w:r>
      <w:r w:rsidRPr="005A5DE0">
        <w:rPr>
          <w:lang w:val="uk-UA"/>
        </w:rPr>
        <w:t xml:space="preserve"> і моделі</w:t>
      </w:r>
      <w:r w:rsidR="005A5DE0">
        <w:rPr>
          <w:lang w:val="uk-UA"/>
        </w:rPr>
        <w:t xml:space="preserve"> заміни</w:t>
      </w:r>
      <w:r w:rsidRPr="005A5DE0">
        <w:rPr>
          <w:lang w:val="uk-UA"/>
        </w:rPr>
        <w:t xml:space="preserve"> С (Менассе), дають коефіцієнт коригування якості «g», який можна розрахувати наступним чином (індекс </w:t>
      </w:r>
      <w:r w:rsidRPr="005A5DE0">
        <w:rPr>
          <w:rFonts w:cs="Arial Narrow"/>
          <w:i/>
          <w:iCs/>
          <w:lang w:val="uk-UA"/>
        </w:rPr>
        <w:t xml:space="preserve">r </w:t>
      </w:r>
      <w:r w:rsidRPr="005A5DE0">
        <w:rPr>
          <w:rFonts w:ascii="Symbol" w:hAnsi="Symbol" w:cs="Symbol"/>
          <w:lang w:val="uk-UA"/>
        </w:rPr>
        <w:t></w:t>
      </w:r>
      <w:r w:rsidRPr="005A5DE0">
        <w:rPr>
          <w:rFonts w:ascii="Symbol" w:hAnsi="Symbol" w:cs="Symbol"/>
          <w:lang w:val="uk-UA"/>
        </w:rPr>
        <w:t></w:t>
      </w:r>
      <w:r w:rsidRPr="005A5DE0">
        <w:rPr>
          <w:rFonts w:cs="Calibri"/>
          <w:lang w:val="uk-UA"/>
        </w:rPr>
        <w:t>0 вказує на те, що регресія виконувалася в місяці 0):</w:t>
      </w:r>
    </w:p>
    <w:p w:rsidR="002C6A72" w:rsidRPr="005A5DE0" w:rsidRDefault="002C6A72" w:rsidP="00000FF3">
      <w:pPr>
        <w:spacing w:line="240" w:lineRule="exact"/>
        <w:jc w:val="both"/>
        <w:rPr>
          <w:rFonts w:cs="Calibri"/>
          <w:lang w:val="uk-UA"/>
        </w:rPr>
        <w:sectPr w:rsidR="002C6A72" w:rsidRPr="005A5DE0">
          <w:type w:val="continuous"/>
          <w:pgSz w:w="11910" w:h="16840"/>
          <w:pgMar w:top="0" w:right="1680" w:bottom="280" w:left="540" w:header="720" w:footer="720" w:gutter="0"/>
          <w:cols w:space="720"/>
        </w:sectPr>
      </w:pPr>
    </w:p>
    <w:p w:rsidR="002C6A72" w:rsidRPr="005A5DE0" w:rsidRDefault="00767612" w:rsidP="00000FF3">
      <w:pPr>
        <w:pStyle w:val="a3"/>
        <w:ind w:left="851" w:firstLine="0"/>
        <w:rPr>
          <w:rFonts w:ascii="Times New Roman" w:hAnsi="Times New Roman"/>
          <w:lang w:val="uk-UA"/>
        </w:rPr>
      </w:pPr>
      <w:r>
        <w:rPr>
          <w:rFonts w:ascii="Times New Roman" w:hAnsi="Times New Roman"/>
          <w:noProof/>
          <w:lang w:val="uk-UA" w:eastAsia="uk-UA"/>
        </w:rPr>
        <w:lastRenderedPageBreak/>
        <w:drawing>
          <wp:inline distT="0" distB="0" distL="0" distR="0">
            <wp:extent cx="4506163" cy="525130"/>
            <wp:effectExtent l="0" t="0" r="0"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506320" cy="525148"/>
                    </a:xfrm>
                    <a:prstGeom prst="rect">
                      <a:avLst/>
                    </a:prstGeom>
                    <a:noFill/>
                    <a:ln>
                      <a:noFill/>
                    </a:ln>
                  </pic:spPr>
                </pic:pic>
              </a:graphicData>
            </a:graphic>
          </wp:inline>
        </w:drawing>
      </w:r>
    </w:p>
    <w:p w:rsidR="002C6A72" w:rsidRPr="005A5DE0" w:rsidRDefault="002C6A72" w:rsidP="00000FF3">
      <w:pPr>
        <w:rPr>
          <w:rFonts w:ascii="Times New Roman" w:hAnsi="Times New Roman"/>
          <w:lang w:val="uk-UA"/>
        </w:rPr>
        <w:sectPr w:rsidR="002C6A72" w:rsidRPr="005A5DE0" w:rsidSect="003303BB">
          <w:type w:val="continuous"/>
          <w:pgSz w:w="11910" w:h="16840"/>
          <w:pgMar w:top="0" w:right="1680" w:bottom="280" w:left="540" w:header="720" w:footer="720" w:gutter="0"/>
          <w:cols w:space="40"/>
        </w:sectPr>
      </w:pPr>
    </w:p>
    <w:p w:rsidR="002C6A72" w:rsidRPr="005A5DE0" w:rsidRDefault="002C6A72" w:rsidP="005A5DE0">
      <w:pPr>
        <w:pStyle w:val="a3"/>
        <w:numPr>
          <w:ilvl w:val="0"/>
          <w:numId w:val="5"/>
        </w:numPr>
        <w:tabs>
          <w:tab w:val="left" w:pos="821"/>
        </w:tabs>
        <w:spacing w:before="143" w:line="240" w:lineRule="exact"/>
        <w:ind w:right="1720" w:hanging="339"/>
        <w:jc w:val="both"/>
        <w:rPr>
          <w:rFonts w:cs="Calibri"/>
          <w:lang w:val="uk-UA"/>
        </w:rPr>
      </w:pPr>
      <w:r w:rsidRPr="005A5DE0">
        <w:rPr>
          <w:lang w:val="uk-UA"/>
        </w:rPr>
        <w:lastRenderedPageBreak/>
        <w:t xml:space="preserve">Що стосується інших випадків заміни, виконайте такі ж самі процедури. Для заміни </w:t>
      </w:r>
      <w:r w:rsidRPr="005A5DE0">
        <w:rPr>
          <w:i/>
          <w:lang w:val="uk-UA"/>
        </w:rPr>
        <w:t>Коултер</w:t>
      </w:r>
      <w:r w:rsidRPr="005A5DE0">
        <w:rPr>
          <w:lang w:val="uk-UA"/>
        </w:rPr>
        <w:t xml:space="preserve"> на </w:t>
      </w:r>
      <w:r w:rsidRPr="005A5DE0">
        <w:rPr>
          <w:i/>
          <w:lang w:val="uk-UA"/>
        </w:rPr>
        <w:t>Функе</w:t>
      </w:r>
      <w:r w:rsidRPr="005A5DE0">
        <w:rPr>
          <w:lang w:val="uk-UA"/>
        </w:rPr>
        <w:t>, розрахуйте</w:t>
      </w:r>
    </w:p>
    <w:p w:rsidR="002C6A72" w:rsidRPr="005A5DE0" w:rsidRDefault="002C6A72" w:rsidP="00000FF3">
      <w:pPr>
        <w:rPr>
          <w:rFonts w:cs="Calibri"/>
          <w:lang w:val="uk-UA"/>
        </w:rPr>
        <w:sectPr w:rsidR="002C6A72" w:rsidRPr="005A5DE0" w:rsidSect="003303BB">
          <w:type w:val="continuous"/>
          <w:pgSz w:w="11910" w:h="16840"/>
          <w:pgMar w:top="0" w:right="1680" w:bottom="280" w:left="540" w:header="720" w:footer="720" w:gutter="0"/>
          <w:cols w:space="720"/>
        </w:sectPr>
      </w:pPr>
    </w:p>
    <w:p w:rsidR="002C6A72" w:rsidRPr="005A5DE0" w:rsidRDefault="00AD759C" w:rsidP="00000FF3">
      <w:pPr>
        <w:spacing w:before="154"/>
        <w:ind w:left="820"/>
        <w:rPr>
          <w:spacing w:val="-1"/>
          <w:w w:val="105"/>
          <w:sz w:val="20"/>
          <w:lang w:val="uk-UA"/>
        </w:rPr>
      </w:pPr>
      <w:r>
        <w:rPr>
          <w:noProof/>
          <w:spacing w:val="-1"/>
          <w:w w:val="105"/>
          <w:sz w:val="20"/>
          <w:lang w:val="uk-UA" w:eastAsia="uk-UA"/>
        </w:rPr>
        <w:lastRenderedPageBreak/>
        <w:drawing>
          <wp:inline distT="0" distB="0" distL="0" distR="0">
            <wp:extent cx="4599840" cy="1258214"/>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00534" cy="1258404"/>
                    </a:xfrm>
                    <a:prstGeom prst="rect">
                      <a:avLst/>
                    </a:prstGeom>
                    <a:noFill/>
                    <a:ln>
                      <a:noFill/>
                    </a:ln>
                  </pic:spPr>
                </pic:pic>
              </a:graphicData>
            </a:graphic>
          </wp:inline>
        </w:drawing>
      </w:r>
    </w:p>
    <w:p w:rsidR="002C6A72" w:rsidRPr="006D6CA2" w:rsidRDefault="002C6A72" w:rsidP="00000FF3">
      <w:pPr>
        <w:spacing w:before="154"/>
        <w:ind w:left="820"/>
        <w:rPr>
          <w:sz w:val="20"/>
          <w:szCs w:val="20"/>
          <w:lang w:val="ru-RU"/>
        </w:rPr>
      </w:pPr>
      <w:r w:rsidRPr="005A5DE0">
        <w:rPr>
          <w:sz w:val="20"/>
          <w:szCs w:val="20"/>
          <w:lang w:val="uk-UA"/>
        </w:rPr>
        <w:t xml:space="preserve">а для заміни </w:t>
      </w:r>
      <w:r w:rsidRPr="005A5DE0">
        <w:rPr>
          <w:i/>
          <w:sz w:val="20"/>
          <w:szCs w:val="20"/>
          <w:lang w:val="uk-UA"/>
        </w:rPr>
        <w:t>Манкелль</w:t>
      </w:r>
      <w:r w:rsidRPr="005A5DE0">
        <w:rPr>
          <w:sz w:val="20"/>
          <w:szCs w:val="20"/>
          <w:lang w:val="uk-UA"/>
        </w:rPr>
        <w:t xml:space="preserve"> на </w:t>
      </w:r>
      <w:r w:rsidRPr="005A5DE0">
        <w:rPr>
          <w:i/>
          <w:sz w:val="20"/>
          <w:szCs w:val="20"/>
          <w:lang w:val="uk-UA"/>
        </w:rPr>
        <w:t>Майєр</w:t>
      </w:r>
      <w:r w:rsidRPr="005A5DE0">
        <w:rPr>
          <w:sz w:val="20"/>
          <w:szCs w:val="20"/>
          <w:lang w:val="uk-UA"/>
        </w:rPr>
        <w:t>, розрахуйте</w:t>
      </w:r>
    </w:p>
    <w:p w:rsidR="00936AC4" w:rsidRPr="006D6CA2" w:rsidRDefault="00936AC4" w:rsidP="00000FF3">
      <w:pPr>
        <w:spacing w:before="154"/>
        <w:ind w:left="820"/>
        <w:rPr>
          <w:rFonts w:cs="Calibri"/>
          <w:sz w:val="20"/>
          <w:szCs w:val="20"/>
          <w:lang w:val="ru-RU"/>
        </w:rPr>
      </w:pPr>
    </w:p>
    <w:p w:rsidR="002C6A72" w:rsidRPr="005A5DE0" w:rsidRDefault="002C6A72" w:rsidP="00000FF3">
      <w:pPr>
        <w:rPr>
          <w:rFonts w:cs="Calibri"/>
          <w:sz w:val="20"/>
          <w:szCs w:val="20"/>
          <w:lang w:val="uk-UA"/>
        </w:rPr>
        <w:sectPr w:rsidR="002C6A72" w:rsidRPr="005A5DE0">
          <w:type w:val="continuous"/>
          <w:pgSz w:w="11910" w:h="16840"/>
          <w:pgMar w:top="0" w:right="1680" w:bottom="280" w:left="540" w:header="720" w:footer="720" w:gutter="0"/>
          <w:cols w:space="720"/>
        </w:sectPr>
      </w:pPr>
    </w:p>
    <w:p w:rsidR="002C6A72" w:rsidRPr="005A5DE0" w:rsidRDefault="007472C0" w:rsidP="00000FF3">
      <w:pPr>
        <w:pStyle w:val="a3"/>
        <w:ind w:left="851" w:firstLine="0"/>
        <w:rPr>
          <w:rFonts w:cs="Calibri"/>
          <w:lang w:val="uk-UA"/>
        </w:rPr>
      </w:pPr>
      <w:r>
        <w:rPr>
          <w:rFonts w:cs="Calibri"/>
          <w:noProof/>
          <w:lang w:val="uk-UA" w:eastAsia="uk-UA"/>
        </w:rPr>
        <w:lastRenderedPageBreak/>
        <w:drawing>
          <wp:inline distT="0" distB="0" distL="0" distR="0">
            <wp:extent cx="4710989" cy="122825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711212" cy="1228313"/>
                    </a:xfrm>
                    <a:prstGeom prst="rect">
                      <a:avLst/>
                    </a:prstGeom>
                    <a:noFill/>
                    <a:ln>
                      <a:noFill/>
                    </a:ln>
                  </pic:spPr>
                </pic:pic>
              </a:graphicData>
            </a:graphic>
          </wp:inline>
        </w:drawing>
      </w:r>
    </w:p>
    <w:p w:rsidR="002C6A72" w:rsidRPr="005A5DE0" w:rsidRDefault="002C6A72" w:rsidP="00000FF3">
      <w:pPr>
        <w:rPr>
          <w:rFonts w:cs="Calibri"/>
          <w:lang w:val="uk-UA"/>
        </w:rPr>
        <w:sectPr w:rsidR="002C6A72" w:rsidRPr="005A5DE0" w:rsidSect="003303BB">
          <w:type w:val="continuous"/>
          <w:pgSz w:w="11910" w:h="16840"/>
          <w:pgMar w:top="0" w:right="1680" w:bottom="280" w:left="540" w:header="720" w:footer="720" w:gutter="0"/>
          <w:cols w:space="720"/>
        </w:sectPr>
      </w:pPr>
    </w:p>
    <w:p w:rsidR="002C6A72" w:rsidRPr="005A5DE0" w:rsidRDefault="002C6A72" w:rsidP="00000FF3">
      <w:pPr>
        <w:pStyle w:val="a3"/>
        <w:numPr>
          <w:ilvl w:val="0"/>
          <w:numId w:val="5"/>
        </w:numPr>
        <w:tabs>
          <w:tab w:val="left" w:pos="821"/>
        </w:tabs>
        <w:spacing w:before="138"/>
        <w:ind w:hanging="339"/>
        <w:rPr>
          <w:rFonts w:cs="Calibri"/>
          <w:lang w:val="uk-UA"/>
        </w:rPr>
      </w:pPr>
      <w:r w:rsidRPr="005A5DE0">
        <w:rPr>
          <w:lang w:val="uk-UA"/>
        </w:rPr>
        <w:lastRenderedPageBreak/>
        <w:t>Для розрахунку індексу з місяця 1 по місяць 2 застосовується наступна формула:</w:t>
      </w:r>
    </w:p>
    <w:p w:rsidR="002C6A72" w:rsidRPr="005A5DE0" w:rsidRDefault="002C6A72" w:rsidP="00000FF3">
      <w:pPr>
        <w:rPr>
          <w:rFonts w:cs="Calibri"/>
          <w:lang w:val="uk-UA"/>
        </w:rPr>
        <w:sectPr w:rsidR="002C6A72" w:rsidRPr="005A5DE0">
          <w:type w:val="continuous"/>
          <w:pgSz w:w="11910" w:h="16840"/>
          <w:pgMar w:top="0" w:right="1680" w:bottom="280" w:left="540" w:header="720" w:footer="720" w:gutter="0"/>
          <w:cols w:space="720"/>
        </w:sectPr>
      </w:pPr>
    </w:p>
    <w:p w:rsidR="002C6A72" w:rsidRPr="007472C0" w:rsidRDefault="007472C0" w:rsidP="007472C0">
      <w:pPr>
        <w:spacing w:before="6"/>
        <w:ind w:firstLine="709"/>
        <w:rPr>
          <w:rFonts w:ascii="Symbol" w:hAnsi="Symbol" w:cs="Symbol"/>
          <w:sz w:val="20"/>
          <w:szCs w:val="20"/>
        </w:rPr>
      </w:pPr>
      <w:r>
        <w:rPr>
          <w:rFonts w:ascii="Symbol" w:hAnsi="Symbol" w:cs="Symbol"/>
          <w:noProof/>
          <w:sz w:val="20"/>
          <w:szCs w:val="20"/>
          <w:lang w:val="uk-UA" w:eastAsia="uk-UA"/>
        </w:rPr>
        <w:lastRenderedPageBreak/>
        <w:drawing>
          <wp:inline distT="0" distB="0" distL="0" distR="0" wp14:anchorId="1913D88B" wp14:editId="2966FE66">
            <wp:extent cx="2684679" cy="687397"/>
            <wp:effectExtent l="0" t="0" r="190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84856" cy="687442"/>
                    </a:xfrm>
                    <a:prstGeom prst="rect">
                      <a:avLst/>
                    </a:prstGeom>
                    <a:noFill/>
                    <a:ln>
                      <a:noFill/>
                    </a:ln>
                  </pic:spPr>
                </pic:pic>
              </a:graphicData>
            </a:graphic>
          </wp:inline>
        </w:drawing>
      </w:r>
    </w:p>
    <w:p w:rsidR="002C6A72" w:rsidRPr="005A5DE0" w:rsidRDefault="002C6A72" w:rsidP="00000FF3">
      <w:pPr>
        <w:ind w:left="108"/>
        <w:rPr>
          <w:rFonts w:ascii="Symbol" w:hAnsi="Symbol" w:cs="Symbol"/>
          <w:sz w:val="20"/>
          <w:szCs w:val="20"/>
          <w:lang w:val="uk-UA"/>
        </w:rPr>
      </w:pPr>
    </w:p>
    <w:p w:rsidR="002C6A72" w:rsidRPr="007472C0" w:rsidRDefault="002C6A72" w:rsidP="00000FF3">
      <w:pPr>
        <w:spacing w:line="268" w:lineRule="exact"/>
        <w:rPr>
          <w:rFonts w:ascii="Symbol" w:hAnsi="Symbol" w:cs="Symbol"/>
          <w:sz w:val="20"/>
          <w:szCs w:val="20"/>
        </w:rPr>
        <w:sectPr w:rsidR="002C6A72" w:rsidRPr="007472C0" w:rsidSect="003303BB">
          <w:type w:val="continuous"/>
          <w:pgSz w:w="11910" w:h="16840"/>
          <w:pgMar w:top="0" w:right="1680" w:bottom="280" w:left="540" w:header="720" w:footer="720" w:gutter="0"/>
          <w:cols w:space="40"/>
        </w:sectPr>
      </w:pPr>
    </w:p>
    <w:p w:rsidR="002C6A72" w:rsidRPr="005A5DE0" w:rsidRDefault="002C6A72" w:rsidP="00000FF3">
      <w:pPr>
        <w:pStyle w:val="a3"/>
        <w:numPr>
          <w:ilvl w:val="0"/>
          <w:numId w:val="4"/>
        </w:numPr>
        <w:tabs>
          <w:tab w:val="left" w:pos="821"/>
        </w:tabs>
        <w:spacing w:before="168" w:line="240" w:lineRule="exact"/>
        <w:ind w:right="1719" w:hanging="339"/>
        <w:jc w:val="both"/>
        <w:rPr>
          <w:rFonts w:cs="Calibri"/>
          <w:lang w:val="uk-UA"/>
        </w:rPr>
      </w:pPr>
      <w:r w:rsidRPr="005A5DE0">
        <w:rPr>
          <w:lang w:val="uk-UA"/>
        </w:rPr>
        <w:lastRenderedPageBreak/>
        <w:t xml:space="preserve">Індекс містить три заміни: Модель C замінюється Моделлю F, Модель D Моделлю G, а Модель E Моделлю Н. Оскільки для коригування якості використовується </w:t>
      </w:r>
      <w:r w:rsidR="001D7F90" w:rsidRPr="005A5DE0">
        <w:rPr>
          <w:lang w:val="uk-UA"/>
        </w:rPr>
        <w:t>гедонічне повторне ціноутворення</w:t>
      </w:r>
      <w:r w:rsidR="00DE7C92">
        <w:rPr>
          <w:lang w:val="uk-UA"/>
        </w:rPr>
        <w:t>, то</w:t>
      </w:r>
    </w:p>
    <w:p w:rsidR="002C6A72" w:rsidRPr="005A5DE0" w:rsidRDefault="002C6A72" w:rsidP="00000FF3">
      <w:pPr>
        <w:rPr>
          <w:rFonts w:cs="Calibri"/>
          <w:sz w:val="8"/>
          <w:szCs w:val="8"/>
          <w:lang w:val="uk-UA"/>
        </w:rPr>
        <w:sectPr w:rsidR="002C6A72" w:rsidRPr="005A5DE0">
          <w:type w:val="continuous"/>
          <w:pgSz w:w="11910" w:h="16840"/>
          <w:pgMar w:top="0" w:right="1680" w:bottom="280" w:left="540" w:header="720" w:footer="720" w:gutter="0"/>
          <w:cols w:space="720"/>
        </w:sectPr>
      </w:pPr>
    </w:p>
    <w:p w:rsidR="002C6A72" w:rsidRPr="005A5DE0" w:rsidRDefault="002C6A72" w:rsidP="00000FF3">
      <w:pPr>
        <w:spacing w:line="257" w:lineRule="exact"/>
        <w:rPr>
          <w:rFonts w:cs="Calibri"/>
          <w:sz w:val="14"/>
          <w:szCs w:val="14"/>
          <w:lang w:val="uk-UA"/>
        </w:rPr>
        <w:sectPr w:rsidR="002C6A72" w:rsidRPr="005A5DE0" w:rsidSect="003303BB">
          <w:type w:val="continuous"/>
          <w:pgSz w:w="11910" w:h="16840"/>
          <w:pgMar w:top="0" w:right="1680" w:bottom="280" w:left="540" w:header="720" w:footer="720" w:gutter="0"/>
          <w:cols w:space="481"/>
        </w:sectPr>
      </w:pPr>
    </w:p>
    <w:p w:rsidR="002C6A72" w:rsidRPr="005A5DE0" w:rsidRDefault="007472C0" w:rsidP="00000FF3">
      <w:pPr>
        <w:ind w:left="851"/>
        <w:rPr>
          <w:rFonts w:cs="Calibri"/>
          <w:sz w:val="20"/>
          <w:szCs w:val="20"/>
          <w:lang w:val="uk-UA"/>
        </w:rPr>
      </w:pPr>
      <w:r>
        <w:rPr>
          <w:rFonts w:cs="Calibri"/>
          <w:noProof/>
          <w:sz w:val="20"/>
          <w:szCs w:val="20"/>
          <w:lang w:val="uk-UA" w:eastAsia="uk-UA"/>
        </w:rPr>
        <w:lastRenderedPageBreak/>
        <w:drawing>
          <wp:inline distT="0" distB="0" distL="0" distR="0">
            <wp:extent cx="1758859" cy="963995"/>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758752" cy="963936"/>
                    </a:xfrm>
                    <a:prstGeom prst="rect">
                      <a:avLst/>
                    </a:prstGeom>
                    <a:noFill/>
                    <a:ln>
                      <a:noFill/>
                    </a:ln>
                  </pic:spPr>
                </pic:pic>
              </a:graphicData>
            </a:graphic>
          </wp:inline>
        </w:drawing>
      </w:r>
    </w:p>
    <w:p w:rsidR="002C6A72" w:rsidRPr="005A5DE0" w:rsidRDefault="002C6A72" w:rsidP="00000FF3">
      <w:pPr>
        <w:spacing w:before="9"/>
        <w:rPr>
          <w:rFonts w:cs="Calibri"/>
          <w:sz w:val="20"/>
          <w:szCs w:val="20"/>
          <w:lang w:val="uk-UA"/>
        </w:rPr>
      </w:pPr>
    </w:p>
    <w:p w:rsidR="002C6A72" w:rsidRPr="000147D2" w:rsidRDefault="002C6A72" w:rsidP="002F1B6F">
      <w:pPr>
        <w:tabs>
          <w:tab w:val="left" w:pos="2694"/>
        </w:tabs>
        <w:spacing w:before="73"/>
        <w:ind w:left="481"/>
        <w:rPr>
          <w:rFonts w:cs="Calibri"/>
          <w:sz w:val="16"/>
          <w:szCs w:val="16"/>
          <w:highlight w:val="yellow"/>
          <w:lang w:val="uk-UA"/>
        </w:rPr>
      </w:pPr>
      <w:r w:rsidRPr="002F1B6F">
        <w:rPr>
          <w:rFonts w:ascii="Arial Narrow" w:hAnsi="Arial Narrow"/>
          <w:sz w:val="20"/>
          <w:lang w:val="uk-UA"/>
        </w:rPr>
        <w:t>256</w:t>
      </w:r>
      <w:r w:rsidRPr="005A5DE0">
        <w:rPr>
          <w:sz w:val="20"/>
          <w:lang w:val="uk-UA"/>
        </w:rPr>
        <w:tab/>
      </w:r>
      <w:r w:rsidR="00240E0B" w:rsidRPr="005A5DE0">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9"/>
        <w:rPr>
          <w:rFonts w:cs="Calibri"/>
          <w:sz w:val="10"/>
          <w:szCs w:val="10"/>
          <w:highlight w:val="yellow"/>
          <w:lang w:val="uk-UA"/>
        </w:rPr>
      </w:pPr>
    </w:p>
    <w:p w:rsidR="002C6A72" w:rsidRPr="000147D2" w:rsidRDefault="002C6A72" w:rsidP="00000FF3">
      <w:pPr>
        <w:rPr>
          <w:rFonts w:cs="Calibri"/>
          <w:sz w:val="10"/>
          <w:szCs w:val="10"/>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ind w:left="874"/>
        <w:rPr>
          <w:rFonts w:cs="Calibri"/>
          <w:sz w:val="14"/>
          <w:szCs w:val="14"/>
          <w:highlight w:val="yellow"/>
          <w:lang w:val="uk-UA"/>
        </w:rPr>
      </w:pPr>
    </w:p>
    <w:p w:rsidR="002C6A72" w:rsidRPr="000147D2" w:rsidRDefault="004E6794" w:rsidP="00000FF3">
      <w:pPr>
        <w:ind w:left="874"/>
        <w:rPr>
          <w:rFonts w:cs="Calibri"/>
          <w:sz w:val="14"/>
          <w:szCs w:val="14"/>
          <w:highlight w:val="yellow"/>
          <w:lang w:val="uk-UA"/>
        </w:rPr>
      </w:pPr>
      <w:r>
        <w:rPr>
          <w:rFonts w:cs="Calibri"/>
          <w:noProof/>
          <w:sz w:val="14"/>
          <w:szCs w:val="14"/>
          <w:lang w:val="uk-UA" w:eastAsia="uk-UA"/>
        </w:rPr>
        <w:drawing>
          <wp:inline distT="0" distB="0" distL="0" distR="0">
            <wp:extent cx="1794121" cy="431580"/>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94258" cy="431613"/>
                    </a:xfrm>
                    <a:prstGeom prst="rect">
                      <a:avLst/>
                    </a:prstGeom>
                    <a:noFill/>
                    <a:ln>
                      <a:noFill/>
                    </a:ln>
                  </pic:spPr>
                </pic:pic>
              </a:graphicData>
            </a:graphic>
          </wp:inline>
        </w:drawing>
      </w:r>
    </w:p>
    <w:p w:rsidR="002C6A72" w:rsidRPr="000147D2" w:rsidRDefault="002C6A72" w:rsidP="00000FF3">
      <w:pPr>
        <w:ind w:left="874"/>
        <w:rPr>
          <w:rFonts w:cs="Calibri"/>
          <w:sz w:val="14"/>
          <w:szCs w:val="14"/>
          <w:highlight w:val="yellow"/>
          <w:lang w:val="uk-UA"/>
        </w:rPr>
      </w:pPr>
    </w:p>
    <w:p w:rsidR="002C6A72" w:rsidRPr="000147D2" w:rsidRDefault="002C6A72" w:rsidP="00000FF3">
      <w:pPr>
        <w:ind w:left="874"/>
        <w:rPr>
          <w:rFonts w:cs="Calibri"/>
          <w:sz w:val="14"/>
          <w:szCs w:val="14"/>
          <w:highlight w:val="yellow"/>
          <w:lang w:val="uk-UA"/>
        </w:rPr>
      </w:pPr>
    </w:p>
    <w:p w:rsidR="002C6A72" w:rsidRPr="000147D2" w:rsidRDefault="002C6A72" w:rsidP="00000FF3">
      <w:pPr>
        <w:spacing w:line="257" w:lineRule="exact"/>
        <w:rPr>
          <w:rFonts w:cs="Calibri"/>
          <w:sz w:val="14"/>
          <w:szCs w:val="14"/>
          <w:highlight w:val="yellow"/>
          <w:lang w:val="uk-UA"/>
        </w:rPr>
        <w:sectPr w:rsidR="002C6A72" w:rsidRPr="000147D2" w:rsidSect="003303BB">
          <w:type w:val="continuous"/>
          <w:pgSz w:w="11910" w:h="16840"/>
          <w:pgMar w:top="0" w:right="1680" w:bottom="280" w:left="540" w:header="720" w:footer="720" w:gutter="0"/>
          <w:cols w:space="481"/>
        </w:sectPr>
      </w:pPr>
    </w:p>
    <w:p w:rsidR="002C6A72" w:rsidRPr="00DE7C92" w:rsidRDefault="002C6A72" w:rsidP="00DE7C92">
      <w:pPr>
        <w:pStyle w:val="a3"/>
        <w:numPr>
          <w:ilvl w:val="0"/>
          <w:numId w:val="4"/>
        </w:numPr>
        <w:tabs>
          <w:tab w:val="left" w:pos="821"/>
        </w:tabs>
        <w:spacing w:before="134" w:line="240" w:lineRule="exact"/>
        <w:ind w:right="1718" w:hanging="339"/>
        <w:jc w:val="both"/>
        <w:rPr>
          <w:rFonts w:cs="Calibri"/>
          <w:lang w:val="uk-UA"/>
        </w:rPr>
      </w:pPr>
      <w:r w:rsidRPr="00DE7C92">
        <w:rPr>
          <w:lang w:val="uk-UA"/>
        </w:rPr>
        <w:lastRenderedPageBreak/>
        <w:t xml:space="preserve">Індекс для місяця 2 розраховується наступним чином (в тому числі із застосуванням </w:t>
      </w:r>
      <w:r w:rsidR="007C7867" w:rsidRPr="00DE7C92">
        <w:rPr>
          <w:lang w:val="uk-UA"/>
        </w:rPr>
        <w:t>гедонічного</w:t>
      </w:r>
      <w:r w:rsidRPr="00DE7C92">
        <w:rPr>
          <w:lang w:val="uk-UA"/>
        </w:rPr>
        <w:t xml:space="preserve"> п</w:t>
      </w:r>
      <w:r w:rsidR="00DE7C92">
        <w:rPr>
          <w:lang w:val="uk-UA"/>
        </w:rPr>
        <w:t>овторного ціноутворення</w:t>
      </w:r>
      <w:r w:rsidRPr="00DE7C92">
        <w:rPr>
          <w:lang w:val="uk-UA"/>
        </w:rPr>
        <w:t>):</w:t>
      </w:r>
    </w:p>
    <w:p w:rsidR="002C6A72" w:rsidRPr="000147D2" w:rsidRDefault="002C6A72" w:rsidP="00000FF3">
      <w:pPr>
        <w:spacing w:line="240" w:lineRule="exact"/>
        <w:rPr>
          <w:rFonts w:cs="Calibri"/>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4E6794" w:rsidP="00000FF3">
      <w:pPr>
        <w:pStyle w:val="a3"/>
        <w:spacing w:before="25"/>
        <w:ind w:left="1141" w:firstLine="0"/>
        <w:rPr>
          <w:rFonts w:cs="Calibri"/>
          <w:highlight w:val="yellow"/>
          <w:lang w:val="uk-UA"/>
        </w:rPr>
      </w:pPr>
      <w:r>
        <w:rPr>
          <w:rFonts w:cs="Calibri"/>
          <w:noProof/>
          <w:lang w:val="uk-UA" w:eastAsia="uk-UA"/>
        </w:rPr>
        <w:lastRenderedPageBreak/>
        <w:drawing>
          <wp:inline distT="0" distB="0" distL="0" distR="0">
            <wp:extent cx="4257447" cy="1103474"/>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257307" cy="1103438"/>
                    </a:xfrm>
                    <a:prstGeom prst="rect">
                      <a:avLst/>
                    </a:prstGeom>
                    <a:noFill/>
                    <a:ln>
                      <a:noFill/>
                    </a:ln>
                  </pic:spPr>
                </pic:pic>
              </a:graphicData>
            </a:graphic>
          </wp:inline>
        </w:drawing>
      </w:r>
    </w:p>
    <w:p w:rsidR="002C6A72" w:rsidRPr="00DE7C92" w:rsidRDefault="002C6A72" w:rsidP="00000FF3">
      <w:pPr>
        <w:pStyle w:val="a3"/>
        <w:numPr>
          <w:ilvl w:val="0"/>
          <w:numId w:val="2"/>
        </w:numPr>
        <w:tabs>
          <w:tab w:val="left" w:pos="821"/>
        </w:tabs>
        <w:spacing w:before="140" w:line="235" w:lineRule="auto"/>
        <w:ind w:right="1713" w:hanging="339"/>
        <w:jc w:val="both"/>
        <w:rPr>
          <w:rFonts w:cs="Calibri"/>
          <w:lang w:val="uk-UA"/>
        </w:rPr>
      </w:pPr>
      <w:r w:rsidRPr="00DE7C92">
        <w:rPr>
          <w:lang w:val="uk-UA"/>
        </w:rPr>
        <w:t>В місяці 3 відбувається тільки одна заміна: модель G замінюється моделлю E, яка знаходил</w:t>
      </w:r>
      <w:r w:rsidR="00DE7C92">
        <w:rPr>
          <w:lang w:val="uk-UA"/>
        </w:rPr>
        <w:t>а</w:t>
      </w:r>
      <w:r w:rsidRPr="00DE7C92">
        <w:rPr>
          <w:lang w:val="uk-UA"/>
        </w:rPr>
        <w:t>ся в «топ-5» в місяці 1</w:t>
      </w:r>
      <w:r w:rsidR="00DE7C92">
        <w:rPr>
          <w:lang w:val="uk-UA"/>
        </w:rPr>
        <w:t>,</w:t>
      </w:r>
      <w:r w:rsidRPr="00DE7C92">
        <w:rPr>
          <w:lang w:val="uk-UA"/>
        </w:rPr>
        <w:t xml:space="preserve"> і втратила репрезентативність в другому місяці, що вимагало її виключення з вибірки, і знову стала репрезентативною в третьому місяці, коли знову потрапила до п'ятірки книг, які є лідерами продажів, і тому повторно була включена у вибірку.</w:t>
      </w:r>
      <w:r w:rsidRPr="00DE7C92">
        <w:rPr>
          <w:rFonts w:cs="Calibri"/>
          <w:lang w:val="uk-UA"/>
        </w:rPr>
        <w:t xml:space="preserve"> Нижче розраховані значення </w:t>
      </w:r>
      <w:r w:rsidR="007C7867" w:rsidRPr="00DE7C92">
        <w:rPr>
          <w:rFonts w:cs="Calibri"/>
          <w:lang w:val="uk-UA"/>
        </w:rPr>
        <w:t>гедонічної</w:t>
      </w:r>
      <w:r w:rsidRPr="00DE7C92">
        <w:rPr>
          <w:rFonts w:cs="Calibri"/>
          <w:lang w:val="uk-UA"/>
        </w:rPr>
        <w:t xml:space="preserve"> функції </w:t>
      </w:r>
      <w:r w:rsidRPr="00DE7C92">
        <w:rPr>
          <w:rFonts w:cs="Arial Narrow"/>
          <w:i/>
          <w:iCs/>
          <w:lang w:val="uk-UA"/>
        </w:rPr>
        <w:t xml:space="preserve">h </w:t>
      </w:r>
      <w:r w:rsidRPr="00DE7C92">
        <w:rPr>
          <w:rFonts w:cs="Calibri"/>
          <w:lang w:val="uk-UA"/>
        </w:rPr>
        <w:t xml:space="preserve"> для обох моделей:</w:t>
      </w:r>
    </w:p>
    <w:p w:rsidR="002C6A72" w:rsidRPr="000147D2" w:rsidRDefault="002C6A72" w:rsidP="00000FF3">
      <w:pPr>
        <w:pStyle w:val="a3"/>
        <w:spacing w:before="135"/>
        <w:ind w:left="851" w:firstLine="0"/>
        <w:rPr>
          <w:rFonts w:cs="Arial Narrow"/>
          <w:i/>
          <w:w w:val="110"/>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4210EB" w:rsidP="00000FF3">
      <w:pPr>
        <w:ind w:left="851"/>
        <w:rPr>
          <w:rFonts w:cs="Calibri"/>
          <w:highlight w:val="yellow"/>
          <w:lang w:val="uk-UA"/>
        </w:rPr>
        <w:sectPr w:rsidR="002C6A72" w:rsidRPr="000147D2" w:rsidSect="003303BB">
          <w:type w:val="continuous"/>
          <w:pgSz w:w="11910" w:h="16840"/>
          <w:pgMar w:top="0" w:right="1680" w:bottom="280" w:left="540" w:header="720" w:footer="720" w:gutter="0"/>
          <w:cols w:space="720"/>
        </w:sectPr>
      </w:pPr>
      <w:r>
        <w:rPr>
          <w:rFonts w:cs="Calibri"/>
          <w:noProof/>
          <w:lang w:val="uk-UA" w:eastAsia="uk-UA"/>
        </w:rPr>
        <w:lastRenderedPageBreak/>
        <w:drawing>
          <wp:inline distT="0" distB="0" distL="0" distR="0">
            <wp:extent cx="4537400" cy="1155802"/>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536700" cy="1155624"/>
                    </a:xfrm>
                    <a:prstGeom prst="rect">
                      <a:avLst/>
                    </a:prstGeom>
                    <a:noFill/>
                    <a:ln>
                      <a:noFill/>
                    </a:ln>
                  </pic:spPr>
                </pic:pic>
              </a:graphicData>
            </a:graphic>
          </wp:inline>
        </w:drawing>
      </w:r>
    </w:p>
    <w:p w:rsidR="002C6A72" w:rsidRPr="00DE7C92" w:rsidRDefault="002C6A72" w:rsidP="00000FF3">
      <w:pPr>
        <w:pStyle w:val="a3"/>
        <w:numPr>
          <w:ilvl w:val="0"/>
          <w:numId w:val="2"/>
        </w:numPr>
        <w:tabs>
          <w:tab w:val="left" w:pos="821"/>
        </w:tabs>
        <w:spacing w:before="159"/>
        <w:ind w:hanging="339"/>
        <w:rPr>
          <w:rFonts w:cs="Calibri"/>
          <w:lang w:val="uk-UA"/>
        </w:rPr>
      </w:pPr>
      <w:r w:rsidRPr="00DE7C92">
        <w:rPr>
          <w:lang w:val="uk-UA"/>
        </w:rPr>
        <w:lastRenderedPageBreak/>
        <w:t>Як і в місяці 2, індекс для місяця 3 розраховується наступним чином:</w:t>
      </w:r>
    </w:p>
    <w:p w:rsidR="002C6A72" w:rsidRPr="00DE7C92" w:rsidRDefault="002C6A72" w:rsidP="00000FF3">
      <w:pPr>
        <w:rPr>
          <w:rFonts w:cs="Calibri"/>
          <w:lang w:val="uk-UA"/>
        </w:rPr>
        <w:sectPr w:rsidR="002C6A72" w:rsidRPr="00DE7C92">
          <w:type w:val="continuous"/>
          <w:pgSz w:w="11910" w:h="16840"/>
          <w:pgMar w:top="0" w:right="1680" w:bottom="280" w:left="540" w:header="720" w:footer="720" w:gutter="0"/>
          <w:cols w:space="720"/>
        </w:sectPr>
      </w:pPr>
    </w:p>
    <w:p w:rsidR="002C6A72" w:rsidRPr="000147D2" w:rsidRDefault="004210EB" w:rsidP="00000FF3">
      <w:pPr>
        <w:pStyle w:val="a3"/>
        <w:spacing w:before="25"/>
        <w:ind w:left="851" w:firstLine="0"/>
        <w:rPr>
          <w:rFonts w:cs="Calibri"/>
          <w:highlight w:val="yellow"/>
          <w:lang w:val="uk-UA"/>
        </w:rPr>
      </w:pPr>
      <w:r>
        <w:rPr>
          <w:rFonts w:cs="Calibri"/>
          <w:noProof/>
          <w:lang w:val="uk-UA" w:eastAsia="uk-UA"/>
        </w:rPr>
        <w:lastRenderedPageBreak/>
        <w:drawing>
          <wp:inline distT="0" distB="0" distL="0" distR="0">
            <wp:extent cx="4625106" cy="1506692"/>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624953" cy="1506642"/>
                    </a:xfrm>
                    <a:prstGeom prst="rect">
                      <a:avLst/>
                    </a:prstGeom>
                    <a:noFill/>
                    <a:ln>
                      <a:noFill/>
                    </a:ln>
                  </pic:spPr>
                </pic:pic>
              </a:graphicData>
            </a:graphic>
          </wp:inline>
        </w:drawing>
      </w: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DE7C92" w:rsidRDefault="00240E0B" w:rsidP="00000FF3">
      <w:pPr>
        <w:tabs>
          <w:tab w:val="right" w:pos="7965"/>
        </w:tabs>
        <w:spacing w:before="205"/>
        <w:ind w:left="481"/>
        <w:rPr>
          <w:rFonts w:cs="Calibri"/>
          <w:sz w:val="20"/>
          <w:szCs w:val="20"/>
          <w:lang w:val="uk-UA"/>
        </w:rPr>
      </w:pPr>
      <w:r w:rsidRPr="00555F8E">
        <w:rPr>
          <w:rFonts w:ascii="Trebuchet MS" w:hAnsi="Trebuchet MS"/>
          <w:spacing w:val="-2"/>
          <w:sz w:val="16"/>
          <w:lang w:val="uk-UA"/>
        </w:rPr>
        <w:t xml:space="preserve">Федеральне статистичне управління, Статистика та наука, </w:t>
      </w:r>
      <w:r w:rsidRPr="00DE7C92">
        <w:rPr>
          <w:rFonts w:ascii="Trebuchet MS" w:hAnsi="Trebuchet MS"/>
          <w:spacing w:val="-2"/>
          <w:sz w:val="16"/>
          <w:lang w:val="uk-UA"/>
        </w:rPr>
        <w:t>Том 13/2009</w:t>
      </w:r>
      <w:r w:rsidR="002C6A72" w:rsidRPr="00DE7C92">
        <w:rPr>
          <w:sz w:val="20"/>
          <w:lang w:val="uk-UA"/>
        </w:rPr>
        <w:tab/>
      </w:r>
      <w:r w:rsidR="002C6A72" w:rsidRPr="002F1B6F">
        <w:rPr>
          <w:rFonts w:ascii="Arial Narrow" w:hAnsi="Arial Narrow"/>
          <w:sz w:val="20"/>
          <w:lang w:val="uk-UA"/>
        </w:rPr>
        <w:t>257</w:t>
      </w:r>
    </w:p>
    <w:p w:rsidR="002C6A72" w:rsidRPr="000147D2" w:rsidRDefault="002C6A72" w:rsidP="00000FF3">
      <w:pPr>
        <w:rPr>
          <w:rFonts w:cs="Calibri"/>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8"/>
        <w:rPr>
          <w:rFonts w:cs="Calibri"/>
          <w:sz w:val="8"/>
          <w:szCs w:val="8"/>
          <w:highlight w:val="yellow"/>
          <w:lang w:val="uk-UA"/>
        </w:rPr>
      </w:pPr>
    </w:p>
    <w:p w:rsidR="00070003" w:rsidRPr="00DE7C92" w:rsidRDefault="00B86340" w:rsidP="00070003">
      <w:pPr>
        <w:pStyle w:val="5"/>
        <w:ind w:left="482" w:right="6005"/>
        <w:rPr>
          <w:rFonts w:asciiTheme="minorHAnsi" w:eastAsia="Times New Roman" w:hAnsiTheme="minorHAnsi" w:cstheme="minorHAnsi"/>
          <w:i w:val="0"/>
          <w:sz w:val="24"/>
          <w:szCs w:val="24"/>
          <w:lang w:val="uk-UA"/>
        </w:rPr>
      </w:pPr>
      <w:r w:rsidRPr="00DE7C92">
        <w:rPr>
          <w:rFonts w:asciiTheme="minorHAnsi" w:eastAsia="Times New Roman" w:hAnsiTheme="minorHAnsi" w:cstheme="minorHAnsi"/>
          <w:i w:val="0"/>
          <w:sz w:val="24"/>
          <w:szCs w:val="24"/>
          <w:lang w:val="uk-UA"/>
        </w:rPr>
        <w:t>Схема</w:t>
      </w:r>
      <w:r w:rsidR="00070003" w:rsidRPr="00DE7C92">
        <w:rPr>
          <w:rFonts w:asciiTheme="minorHAnsi" w:eastAsia="Times New Roman" w:hAnsiTheme="minorHAnsi" w:cstheme="minorHAnsi"/>
          <w:i w:val="0"/>
          <w:sz w:val="24"/>
          <w:szCs w:val="24"/>
          <w:lang w:val="uk-UA"/>
        </w:rPr>
        <w:t xml:space="preserve"> 192</w:t>
      </w:r>
    </w:p>
    <w:p w:rsidR="002C6A72" w:rsidRPr="00DE7C92" w:rsidRDefault="002C6A72" w:rsidP="00070003">
      <w:pPr>
        <w:pStyle w:val="5"/>
        <w:ind w:left="482" w:right="6005"/>
        <w:rPr>
          <w:rFonts w:asciiTheme="minorHAnsi" w:hAnsiTheme="minorHAnsi" w:cstheme="minorHAnsi"/>
          <w:b w:val="0"/>
          <w:bCs/>
          <w:i w:val="0"/>
          <w:sz w:val="24"/>
          <w:szCs w:val="24"/>
          <w:lang w:val="uk-UA"/>
        </w:rPr>
      </w:pPr>
      <w:r w:rsidRPr="00DE7C92">
        <w:rPr>
          <w:rFonts w:asciiTheme="minorHAnsi" w:eastAsia="Times New Roman" w:hAnsiTheme="minorHAnsi" w:cstheme="minorHAnsi"/>
          <w:i w:val="0"/>
          <w:sz w:val="24"/>
          <w:szCs w:val="24"/>
          <w:lang w:val="uk-UA"/>
        </w:rPr>
        <w:t>Щомісячні індекси</w:t>
      </w:r>
    </w:p>
    <w:p w:rsidR="002C6A72" w:rsidRPr="00DE7C92" w:rsidRDefault="002C6A72" w:rsidP="00000FF3">
      <w:pPr>
        <w:spacing w:before="5"/>
        <w:rPr>
          <w:rFonts w:ascii="Arial Narrow" w:hAnsi="Arial Narrow" w:cs="Arial Narrow"/>
          <w:sz w:val="10"/>
          <w:szCs w:val="10"/>
          <w:lang w:val="uk-UA"/>
        </w:rPr>
      </w:pPr>
    </w:p>
    <w:tbl>
      <w:tblPr>
        <w:tblW w:w="0" w:type="auto"/>
        <w:tblInd w:w="471" w:type="dxa"/>
        <w:tblLayout w:type="fixed"/>
        <w:tblCellMar>
          <w:left w:w="0" w:type="dxa"/>
          <w:right w:w="0" w:type="dxa"/>
        </w:tblCellMar>
        <w:tblLook w:val="01E0" w:firstRow="1" w:lastRow="1" w:firstColumn="1" w:lastColumn="1" w:noHBand="0" w:noVBand="0"/>
      </w:tblPr>
      <w:tblGrid>
        <w:gridCol w:w="680"/>
        <w:gridCol w:w="1415"/>
        <w:gridCol w:w="1929"/>
        <w:gridCol w:w="851"/>
        <w:gridCol w:w="454"/>
        <w:gridCol w:w="851"/>
        <w:gridCol w:w="455"/>
        <w:gridCol w:w="851"/>
      </w:tblGrid>
      <w:tr w:rsidR="002C6A72" w:rsidRPr="00DE7C92" w:rsidTr="003C603E">
        <w:trPr>
          <w:trHeight w:hRule="exact" w:val="76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2"/>
              <w:rPr>
                <w:rFonts w:ascii="Arial Narrow" w:hAnsi="Arial Narrow" w:cs="Arial Narrow"/>
                <w:sz w:val="23"/>
                <w:szCs w:val="23"/>
                <w:lang w:val="uk-UA"/>
              </w:rPr>
            </w:pPr>
          </w:p>
          <w:p w:rsidR="002C6A72" w:rsidRPr="00DE7C92" w:rsidRDefault="002C6A72" w:rsidP="00DE7C92">
            <w:pPr>
              <w:pStyle w:val="TableParagraph"/>
              <w:rPr>
                <w:rFonts w:cs="Calibri"/>
                <w:sz w:val="18"/>
                <w:szCs w:val="18"/>
                <w:lang w:val="uk-UA"/>
              </w:rPr>
            </w:pPr>
            <w:r w:rsidRPr="00DE7C92">
              <w:rPr>
                <w:sz w:val="18"/>
                <w:lang w:val="uk-UA"/>
              </w:rPr>
              <w:t>Модель</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2"/>
              <w:rPr>
                <w:rFonts w:ascii="Arial Narrow" w:hAnsi="Arial Narrow" w:cs="Arial Narrow"/>
                <w:sz w:val="23"/>
                <w:szCs w:val="23"/>
                <w:lang w:val="uk-UA"/>
              </w:rPr>
            </w:pPr>
          </w:p>
          <w:p w:rsidR="002C6A72" w:rsidRPr="00DE7C92" w:rsidRDefault="002C6A72" w:rsidP="003C603E">
            <w:pPr>
              <w:pStyle w:val="TableParagraph"/>
              <w:ind w:left="442"/>
              <w:rPr>
                <w:rFonts w:cs="Calibri"/>
                <w:sz w:val="18"/>
                <w:szCs w:val="18"/>
                <w:lang w:val="uk-UA"/>
              </w:rPr>
            </w:pPr>
            <w:r w:rsidRPr="00DE7C92">
              <w:rPr>
                <w:sz w:val="18"/>
                <w:lang w:val="uk-UA"/>
              </w:rPr>
              <w:t>Автор</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2"/>
              <w:rPr>
                <w:rFonts w:ascii="Arial Narrow" w:hAnsi="Arial Narrow" w:cs="Arial Narrow"/>
                <w:sz w:val="23"/>
                <w:szCs w:val="23"/>
                <w:lang w:val="uk-UA"/>
              </w:rPr>
            </w:pPr>
          </w:p>
          <w:p w:rsidR="002C6A72" w:rsidRPr="00DE7C92" w:rsidRDefault="002C6A72" w:rsidP="003C603E">
            <w:pPr>
              <w:pStyle w:val="TableParagraph"/>
              <w:ind w:right="1"/>
              <w:jc w:val="center"/>
              <w:rPr>
                <w:rFonts w:cs="Calibri"/>
                <w:sz w:val="18"/>
                <w:szCs w:val="18"/>
                <w:lang w:val="uk-UA"/>
              </w:rPr>
            </w:pPr>
            <w:r w:rsidRPr="00DE7C92">
              <w:rPr>
                <w:sz w:val="18"/>
                <w:lang w:val="uk-UA"/>
              </w:rPr>
              <w:t>Назва</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line="215" w:lineRule="exact"/>
              <w:jc w:val="center"/>
              <w:rPr>
                <w:rFonts w:cs="Calibri"/>
                <w:sz w:val="18"/>
                <w:szCs w:val="18"/>
                <w:lang w:val="uk-UA"/>
              </w:rPr>
            </w:pPr>
            <w:r w:rsidRPr="00DE7C92">
              <w:rPr>
                <w:sz w:val="18"/>
                <w:lang w:val="uk-UA"/>
              </w:rPr>
              <w:t>Ціна</w:t>
            </w:r>
          </w:p>
          <w:p w:rsidR="002C6A72" w:rsidRPr="00DE7C92" w:rsidRDefault="002C6A72" w:rsidP="003C603E">
            <w:pPr>
              <w:pStyle w:val="TableParagraph"/>
              <w:spacing w:before="2" w:line="230" w:lineRule="auto"/>
              <w:ind w:left="4" w:right="4"/>
              <w:jc w:val="center"/>
              <w:rPr>
                <w:rFonts w:cs="Calibri"/>
                <w:sz w:val="18"/>
                <w:szCs w:val="18"/>
                <w:lang w:val="uk-UA"/>
              </w:rPr>
            </w:pPr>
            <w:r w:rsidRPr="00DE7C92">
              <w:rPr>
                <w:rFonts w:cs="Calibri"/>
                <w:sz w:val="18"/>
                <w:szCs w:val="18"/>
                <w:lang w:val="uk-UA"/>
              </w:rPr>
              <w:t>в місяці 1 (€)</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2"/>
              <w:rPr>
                <w:rFonts w:ascii="Arial Narrow" w:hAnsi="Arial Narrow" w:cs="Arial Narrow"/>
                <w:sz w:val="23"/>
                <w:szCs w:val="23"/>
                <w:lang w:val="uk-UA"/>
              </w:rPr>
            </w:pPr>
          </w:p>
          <w:p w:rsidR="002C6A72" w:rsidRPr="00DE7C92" w:rsidRDefault="002C6A72" w:rsidP="003C603E">
            <w:pPr>
              <w:pStyle w:val="TableParagraph"/>
              <w:ind w:right="1"/>
              <w:jc w:val="center"/>
              <w:rPr>
                <w:rFonts w:cs="Calibri"/>
                <w:sz w:val="18"/>
                <w:szCs w:val="18"/>
                <w:lang w:val="uk-UA"/>
              </w:rPr>
            </w:pPr>
            <w:r w:rsidRPr="00DE7C92">
              <w:rPr>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line="215" w:lineRule="exact"/>
              <w:jc w:val="center"/>
              <w:rPr>
                <w:rFonts w:cs="Calibri"/>
                <w:sz w:val="18"/>
                <w:szCs w:val="18"/>
                <w:lang w:val="uk-UA"/>
              </w:rPr>
            </w:pPr>
            <w:r w:rsidRPr="00DE7C92">
              <w:rPr>
                <w:sz w:val="18"/>
                <w:lang w:val="uk-UA"/>
              </w:rPr>
              <w:t>Ціна</w:t>
            </w:r>
          </w:p>
          <w:p w:rsidR="002C6A72" w:rsidRPr="00DE7C92" w:rsidRDefault="002C6A72" w:rsidP="003C603E">
            <w:pPr>
              <w:pStyle w:val="TableParagraph"/>
              <w:spacing w:before="2" w:line="230" w:lineRule="auto"/>
              <w:ind w:left="4" w:right="4"/>
              <w:jc w:val="center"/>
              <w:rPr>
                <w:rFonts w:cs="Calibri"/>
                <w:sz w:val="18"/>
                <w:szCs w:val="18"/>
                <w:lang w:val="uk-UA"/>
              </w:rPr>
            </w:pPr>
            <w:r w:rsidRPr="00DE7C92">
              <w:rPr>
                <w:rFonts w:cs="Calibri"/>
                <w:sz w:val="18"/>
                <w:szCs w:val="18"/>
                <w:lang w:val="uk-UA"/>
              </w:rPr>
              <w:t>в місяці 2 (€)</w:t>
            </w: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2"/>
              <w:rPr>
                <w:rFonts w:ascii="Arial Narrow" w:hAnsi="Arial Narrow" w:cs="Arial Narrow"/>
                <w:sz w:val="23"/>
                <w:szCs w:val="23"/>
                <w:lang w:val="uk-UA"/>
              </w:rPr>
            </w:pPr>
          </w:p>
          <w:p w:rsidR="002C6A72" w:rsidRPr="00DE7C92" w:rsidRDefault="002C6A72" w:rsidP="003C603E">
            <w:pPr>
              <w:pStyle w:val="TableParagraph"/>
              <w:ind w:right="1"/>
              <w:jc w:val="center"/>
              <w:rPr>
                <w:rFonts w:cs="Calibri"/>
                <w:sz w:val="18"/>
                <w:szCs w:val="18"/>
                <w:lang w:val="uk-UA"/>
              </w:rPr>
            </w:pPr>
            <w:r w:rsidRPr="00DE7C92">
              <w:rPr>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line="215" w:lineRule="exact"/>
              <w:jc w:val="center"/>
              <w:rPr>
                <w:rFonts w:cs="Calibri"/>
                <w:sz w:val="18"/>
                <w:szCs w:val="18"/>
                <w:lang w:val="uk-UA"/>
              </w:rPr>
            </w:pPr>
            <w:r w:rsidRPr="00DE7C92">
              <w:rPr>
                <w:sz w:val="18"/>
                <w:lang w:val="uk-UA"/>
              </w:rPr>
              <w:t>Ціна</w:t>
            </w:r>
          </w:p>
          <w:p w:rsidR="002C6A72" w:rsidRPr="00DE7C92" w:rsidRDefault="002C6A72" w:rsidP="003C603E">
            <w:pPr>
              <w:pStyle w:val="TableParagraph"/>
              <w:spacing w:before="2" w:line="230" w:lineRule="auto"/>
              <w:ind w:left="4" w:right="4"/>
              <w:jc w:val="center"/>
              <w:rPr>
                <w:rFonts w:cs="Calibri"/>
                <w:sz w:val="18"/>
                <w:szCs w:val="18"/>
                <w:lang w:val="uk-UA"/>
              </w:rPr>
            </w:pPr>
            <w:r w:rsidRPr="00DE7C92">
              <w:rPr>
                <w:rFonts w:cs="Calibri"/>
                <w:sz w:val="18"/>
                <w:szCs w:val="18"/>
                <w:lang w:val="uk-UA"/>
              </w:rPr>
              <w:t>в місяці 3 (€)</w:t>
            </w: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right="1"/>
              <w:jc w:val="center"/>
              <w:rPr>
                <w:rFonts w:cs="Calibri"/>
                <w:sz w:val="18"/>
                <w:szCs w:val="18"/>
                <w:lang w:val="uk-UA"/>
              </w:rPr>
            </w:pPr>
            <w:r w:rsidRPr="00DE7C92">
              <w:rPr>
                <w:sz w:val="18"/>
                <w:lang w:val="uk-UA"/>
              </w:rPr>
              <w:t>A</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Даніел</w:t>
            </w:r>
            <w:r w:rsidR="00DE7C92">
              <w:rPr>
                <w:sz w:val="18"/>
                <w:lang w:val="uk-UA"/>
              </w:rPr>
              <w:t>а</w:t>
            </w:r>
            <w:r w:rsidRPr="00DE7C92">
              <w:rPr>
                <w:sz w:val="18"/>
                <w:lang w:val="uk-UA"/>
              </w:rPr>
              <w:t xml:space="preserve"> Стіл</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Негідник</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89"/>
              <w:rPr>
                <w:rFonts w:cs="Calibri"/>
                <w:sz w:val="18"/>
                <w:szCs w:val="18"/>
                <w:lang w:val="uk-UA"/>
              </w:rPr>
            </w:pPr>
            <w:r w:rsidRPr="00DE7C92">
              <w:rPr>
                <w:sz w:val="18"/>
                <w:lang w:val="uk-UA"/>
              </w:rPr>
              <w:t>17,95</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17,95</w:t>
            </w: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17,95</w:t>
            </w: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right="1"/>
              <w:jc w:val="center"/>
              <w:rPr>
                <w:rFonts w:cs="Calibri"/>
                <w:sz w:val="18"/>
                <w:szCs w:val="18"/>
                <w:lang w:val="uk-UA"/>
              </w:rPr>
            </w:pPr>
            <w:r w:rsidRPr="00DE7C92">
              <w:rPr>
                <w:sz w:val="18"/>
                <w:lang w:val="uk-UA"/>
              </w:rPr>
              <w:t>B</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Пауло Коельо</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5"/>
              <w:rPr>
                <w:rFonts w:cs="Calibri"/>
                <w:sz w:val="18"/>
                <w:szCs w:val="18"/>
                <w:lang w:val="uk-UA"/>
              </w:rPr>
            </w:pPr>
            <w:r w:rsidRPr="00DE7C92">
              <w:rPr>
                <w:sz w:val="18"/>
                <w:lang w:val="uk-UA"/>
              </w:rPr>
              <w:t>Відьма з Портобелло</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89"/>
              <w:rPr>
                <w:rFonts w:cs="Calibri"/>
                <w:sz w:val="18"/>
                <w:szCs w:val="18"/>
                <w:lang w:val="uk-UA"/>
              </w:rPr>
            </w:pPr>
            <w:r w:rsidRPr="00DE7C92">
              <w:rPr>
                <w:sz w:val="18"/>
                <w:lang w:val="uk-UA"/>
              </w:rPr>
              <w:t>20,99</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20,99</w:t>
            </w: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20,99</w:t>
            </w: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C</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7"/>
              <w:rPr>
                <w:rFonts w:cs="Calibri"/>
                <w:sz w:val="18"/>
                <w:szCs w:val="18"/>
                <w:lang w:val="uk-UA"/>
              </w:rPr>
            </w:pPr>
            <w:r w:rsidRPr="00DE7C92">
              <w:rPr>
                <w:sz w:val="18"/>
                <w:lang w:val="uk-UA"/>
              </w:rPr>
              <w:t>Роберт Менассе</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DE7C92" w:rsidP="003C603E">
            <w:pPr>
              <w:pStyle w:val="TableParagraph"/>
              <w:spacing w:before="55"/>
              <w:ind w:left="26"/>
              <w:rPr>
                <w:rFonts w:cs="Calibri"/>
                <w:sz w:val="18"/>
                <w:szCs w:val="18"/>
                <w:lang w:val="uk-UA"/>
              </w:rPr>
            </w:pPr>
            <w:r>
              <w:rPr>
                <w:sz w:val="18"/>
                <w:lang w:val="uk-UA"/>
              </w:rPr>
              <w:t>Дон Ж</w:t>
            </w:r>
            <w:r w:rsidR="002C6A72" w:rsidRPr="00DE7C92">
              <w:rPr>
                <w:sz w:val="18"/>
                <w:lang w:val="uk-UA"/>
              </w:rPr>
              <w:t>уан де ла Манча</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89"/>
              <w:rPr>
                <w:rFonts w:cs="Calibri"/>
                <w:sz w:val="18"/>
                <w:szCs w:val="18"/>
                <w:lang w:val="uk-UA"/>
              </w:rPr>
            </w:pPr>
            <w:r w:rsidRPr="00DE7C92">
              <w:rPr>
                <w:sz w:val="18"/>
                <w:lang w:val="uk-UA"/>
              </w:rPr>
              <w:t>20,99</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jc w:val="center"/>
              <w:rPr>
                <w:rFonts w:ascii="Arial Narrow" w:hAnsi="Arial Narrow" w:cs="Arial Narrow"/>
                <w:sz w:val="18"/>
                <w:szCs w:val="18"/>
                <w:lang w:val="uk-UA"/>
              </w:rPr>
            </w:pPr>
            <w:r w:rsidRPr="00DE7C92">
              <w:rPr>
                <w:rFonts w:ascii="Arial Narrow"/>
                <w:b/>
                <w:bCs/>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right="1"/>
              <w:jc w:val="center"/>
              <w:rPr>
                <w:rFonts w:cs="Calibri"/>
                <w:sz w:val="18"/>
                <w:szCs w:val="18"/>
                <w:lang w:val="uk-UA"/>
              </w:rPr>
            </w:pPr>
            <w:r w:rsidRPr="00DE7C92">
              <w:rPr>
                <w:sz w:val="18"/>
                <w:lang w:val="uk-UA"/>
              </w:rPr>
              <w:t>D</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7"/>
              <w:rPr>
                <w:rFonts w:cs="Calibri"/>
                <w:sz w:val="18"/>
                <w:szCs w:val="18"/>
                <w:lang w:val="uk-UA"/>
              </w:rPr>
            </w:pPr>
            <w:r w:rsidRPr="00DE7C92">
              <w:rPr>
                <w:sz w:val="18"/>
                <w:lang w:val="uk-UA"/>
              </w:rPr>
              <w:t>Кетрін Коултер</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Штопор</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89"/>
              <w:rPr>
                <w:rFonts w:cs="Calibri"/>
                <w:sz w:val="18"/>
                <w:szCs w:val="18"/>
                <w:lang w:val="uk-UA"/>
              </w:rPr>
            </w:pPr>
            <w:r w:rsidRPr="00DE7C92">
              <w:rPr>
                <w:sz w:val="18"/>
                <w:lang w:val="uk-UA"/>
              </w:rPr>
              <w:t>16,45</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jc w:val="center"/>
              <w:rPr>
                <w:rFonts w:ascii="Arial Narrow" w:hAnsi="Arial Narrow" w:cs="Arial Narrow"/>
                <w:sz w:val="18"/>
                <w:szCs w:val="18"/>
                <w:lang w:val="uk-UA"/>
              </w:rPr>
            </w:pPr>
            <w:r w:rsidRPr="00DE7C92">
              <w:rPr>
                <w:rFonts w:ascii="Arial Narrow"/>
                <w:b/>
                <w:bCs/>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r>
      <w:tr w:rsidR="002C6A72" w:rsidRPr="00DE7C92" w:rsidTr="00C034EC">
        <w:trPr>
          <w:trHeight w:hRule="exact" w:val="570"/>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E</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DE7C92" w:rsidP="00DE7C92">
            <w:pPr>
              <w:pStyle w:val="TableParagraph"/>
              <w:spacing w:before="55"/>
              <w:ind w:left="27"/>
              <w:rPr>
                <w:rFonts w:cs="Calibri"/>
                <w:sz w:val="18"/>
                <w:szCs w:val="18"/>
                <w:lang w:val="uk-UA"/>
              </w:rPr>
            </w:pPr>
            <w:r>
              <w:rPr>
                <w:sz w:val="18"/>
                <w:lang w:val="uk-UA"/>
              </w:rPr>
              <w:t>Г</w:t>
            </w:r>
            <w:r w:rsidR="002C6A72" w:rsidRPr="00DE7C92">
              <w:rPr>
                <w:sz w:val="18"/>
                <w:lang w:val="uk-UA"/>
              </w:rPr>
              <w:t>еннін</w:t>
            </w:r>
            <w:r>
              <w:rPr>
                <w:rFonts w:cs="Calibri"/>
                <w:sz w:val="18"/>
                <w:lang w:val="uk-UA"/>
              </w:rPr>
              <w:t>ґ</w:t>
            </w:r>
            <w:r w:rsidR="002C6A72" w:rsidRPr="00DE7C92">
              <w:rPr>
                <w:sz w:val="18"/>
                <w:lang w:val="uk-UA"/>
              </w:rPr>
              <w:t xml:space="preserve"> Манкелль</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DE7C92">
            <w:pPr>
              <w:pStyle w:val="TableParagraph"/>
              <w:spacing w:before="55"/>
              <w:ind w:left="25"/>
              <w:rPr>
                <w:rFonts w:cs="Calibri"/>
                <w:sz w:val="18"/>
                <w:szCs w:val="18"/>
                <w:lang w:val="uk-UA"/>
              </w:rPr>
            </w:pPr>
            <w:r w:rsidRPr="00DE7C92">
              <w:rPr>
                <w:sz w:val="18"/>
                <w:lang w:val="uk-UA"/>
              </w:rPr>
              <w:t xml:space="preserve">Італійські </w:t>
            </w:r>
            <w:r w:rsidR="00DE7C92">
              <w:rPr>
                <w:sz w:val="18"/>
                <w:lang w:val="uk-UA"/>
              </w:rPr>
              <w:t>черевики</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89"/>
              <w:rPr>
                <w:rFonts w:cs="Calibri"/>
                <w:sz w:val="18"/>
                <w:szCs w:val="18"/>
                <w:lang w:val="uk-UA"/>
              </w:rPr>
            </w:pPr>
            <w:r w:rsidRPr="00DE7C92">
              <w:rPr>
                <w:sz w:val="18"/>
                <w:lang w:val="uk-UA"/>
              </w:rPr>
              <w:t>19,99</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jc w:val="center"/>
              <w:rPr>
                <w:rFonts w:ascii="Arial Narrow" w:hAnsi="Arial Narrow" w:cs="Arial Narrow"/>
                <w:sz w:val="18"/>
                <w:szCs w:val="18"/>
                <w:lang w:val="uk-UA"/>
              </w:rPr>
            </w:pPr>
            <w:r w:rsidRPr="00DE7C92">
              <w:rPr>
                <w:rFonts w:ascii="Arial Narrow"/>
                <w:b/>
                <w:bCs/>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19,99</w:t>
            </w:r>
          </w:p>
        </w:tc>
      </w:tr>
      <w:tr w:rsidR="002C6A72" w:rsidRPr="00DE7C92" w:rsidTr="00C034EC">
        <w:trPr>
          <w:trHeight w:hRule="exact" w:val="55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F</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Джоан К. Роулінг</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line="210" w:lineRule="exact"/>
              <w:ind w:left="26" w:right="366"/>
              <w:rPr>
                <w:rFonts w:cs="Calibri"/>
                <w:sz w:val="18"/>
                <w:szCs w:val="18"/>
                <w:lang w:val="uk-UA"/>
              </w:rPr>
            </w:pPr>
            <w:r w:rsidRPr="00DE7C92">
              <w:rPr>
                <w:sz w:val="18"/>
                <w:lang w:val="uk-UA"/>
              </w:rPr>
              <w:t>Гаррі Поттер і Дари смерті</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2C6A72" w:rsidRPr="00DE7C92" w:rsidRDefault="002C6A72" w:rsidP="00C034EC">
            <w:pPr>
              <w:pStyle w:val="TableParagraph"/>
              <w:ind w:left="191"/>
              <w:jc w:val="center"/>
              <w:rPr>
                <w:rFonts w:cs="Calibri"/>
                <w:sz w:val="18"/>
                <w:szCs w:val="18"/>
                <w:lang w:val="uk-UA"/>
              </w:rPr>
            </w:pPr>
            <w:r w:rsidRPr="00DE7C92">
              <w:rPr>
                <w:sz w:val="18"/>
                <w:lang w:val="uk-UA"/>
              </w:rPr>
              <w:t>18,95</w:t>
            </w:r>
          </w:p>
        </w:tc>
        <w:tc>
          <w:tcPr>
            <w:tcW w:w="455" w:type="dxa"/>
            <w:tcBorders>
              <w:top w:val="single" w:sz="6" w:space="0" w:color="000000"/>
              <w:left w:val="single" w:sz="6" w:space="0" w:color="000000"/>
              <w:bottom w:val="single" w:sz="6" w:space="0" w:color="000000"/>
              <w:right w:val="single" w:sz="6" w:space="0" w:color="000000"/>
            </w:tcBorders>
            <w:vAlign w:val="center"/>
          </w:tcPr>
          <w:p w:rsidR="002C6A72" w:rsidRPr="00DE7C92" w:rsidRDefault="002C6A72" w:rsidP="00C034EC">
            <w:pPr>
              <w:jc w:val="center"/>
              <w:rPr>
                <w:lang w:val="uk-UA"/>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2C6A72" w:rsidRPr="00DE7C92" w:rsidRDefault="002C6A72" w:rsidP="00C034EC">
            <w:pPr>
              <w:pStyle w:val="TableParagraph"/>
              <w:ind w:left="191"/>
              <w:jc w:val="center"/>
              <w:rPr>
                <w:rFonts w:cs="Calibri"/>
                <w:sz w:val="18"/>
                <w:szCs w:val="18"/>
                <w:lang w:val="uk-UA"/>
              </w:rPr>
            </w:pPr>
            <w:r w:rsidRPr="00DE7C92">
              <w:rPr>
                <w:sz w:val="18"/>
                <w:lang w:val="uk-UA"/>
              </w:rPr>
              <w:t>18,95</w:t>
            </w: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G</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7"/>
              <w:rPr>
                <w:rFonts w:cs="Calibri"/>
                <w:sz w:val="18"/>
                <w:szCs w:val="18"/>
                <w:lang w:val="uk-UA"/>
              </w:rPr>
            </w:pPr>
            <w:r w:rsidRPr="00DE7C92">
              <w:rPr>
                <w:sz w:val="18"/>
                <w:lang w:val="uk-UA"/>
              </w:rPr>
              <w:t>Корнелія Функе</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Чорнильна смерть</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17,99</w:t>
            </w: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ind w:right="1"/>
              <w:jc w:val="center"/>
              <w:rPr>
                <w:rFonts w:ascii="Arial Narrow" w:hAnsi="Arial Narrow" w:cs="Arial Narrow"/>
                <w:sz w:val="18"/>
                <w:szCs w:val="18"/>
                <w:lang w:val="uk-UA"/>
              </w:rPr>
            </w:pPr>
            <w:r w:rsidRPr="00DE7C92">
              <w:rPr>
                <w:rFonts w:ascii="Arial Narrow"/>
                <w:b/>
                <w:bCs/>
                <w:sz w:val="18"/>
                <w:lang w:val="uk-UA"/>
              </w:rPr>
              <w:t>Q</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H</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Стефані Майєр</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6"/>
              <w:rPr>
                <w:rFonts w:cs="Calibri"/>
                <w:sz w:val="18"/>
                <w:szCs w:val="18"/>
                <w:lang w:val="uk-UA"/>
              </w:rPr>
            </w:pPr>
            <w:r w:rsidRPr="00DE7C92">
              <w:rPr>
                <w:sz w:val="18"/>
                <w:lang w:val="uk-UA"/>
              </w:rPr>
              <w:t>Господиня</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18,95</w:t>
            </w: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18,95</w:t>
            </w:r>
          </w:p>
        </w:tc>
      </w:tr>
      <w:tr w:rsidR="002C6A72" w:rsidRPr="00DA097B" w:rsidTr="003C603E">
        <w:trPr>
          <w:trHeight w:hRule="exact" w:val="347"/>
        </w:trPr>
        <w:tc>
          <w:tcPr>
            <w:tcW w:w="7484" w:type="dxa"/>
            <w:gridSpan w:val="8"/>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
              <w:rPr>
                <w:rFonts w:cs="Calibri"/>
                <w:sz w:val="18"/>
                <w:szCs w:val="18"/>
                <w:lang w:val="uk-UA"/>
              </w:rPr>
            </w:pPr>
            <w:r w:rsidRPr="00DE7C92">
              <w:rPr>
                <w:sz w:val="18"/>
                <w:lang w:val="uk-UA"/>
              </w:rPr>
              <w:t xml:space="preserve">Ціни з урахуванням </w:t>
            </w:r>
            <w:r w:rsidR="000771C6">
              <w:rPr>
                <w:sz w:val="18"/>
                <w:lang w:val="uk-UA"/>
              </w:rPr>
              <w:t xml:space="preserve">коригування </w:t>
            </w:r>
            <w:r w:rsidRPr="00DE7C92">
              <w:rPr>
                <w:sz w:val="18"/>
                <w:lang w:val="uk-UA"/>
              </w:rPr>
              <w:t>якості</w:t>
            </w:r>
          </w:p>
        </w:tc>
      </w:tr>
      <w:tr w:rsidR="002C6A72" w:rsidRPr="00DE7C92" w:rsidTr="003C603E">
        <w:trPr>
          <w:trHeight w:hRule="exact" w:val="347"/>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C</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
              <w:rPr>
                <w:rFonts w:cs="Calibri"/>
                <w:sz w:val="18"/>
                <w:szCs w:val="18"/>
                <w:lang w:val="uk-UA"/>
              </w:rPr>
            </w:pPr>
            <w:r w:rsidRPr="00DE7C92">
              <w:rPr>
                <w:sz w:val="18"/>
                <w:lang w:val="uk-UA"/>
              </w:rPr>
              <w:t>Роберт Менассе</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
              <w:rPr>
                <w:rFonts w:cs="Calibri"/>
                <w:sz w:val="18"/>
                <w:szCs w:val="18"/>
                <w:lang w:val="uk-UA"/>
              </w:rPr>
            </w:pPr>
            <w:r w:rsidRPr="00DE7C92">
              <w:rPr>
                <w:sz w:val="18"/>
                <w:lang w:val="uk-UA"/>
              </w:rPr>
              <w:t>Дон Хуан де ла Манча</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20,01</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right="1"/>
              <w:jc w:val="center"/>
              <w:rPr>
                <w:rFonts w:cs="Calibri"/>
                <w:sz w:val="18"/>
                <w:szCs w:val="18"/>
                <w:lang w:val="uk-UA"/>
              </w:rPr>
            </w:pPr>
            <w:r w:rsidRPr="00DE7C92">
              <w:rPr>
                <w:sz w:val="18"/>
                <w:lang w:val="uk-UA"/>
              </w:rPr>
              <w:t>D</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
              <w:rPr>
                <w:rFonts w:cs="Calibri"/>
                <w:sz w:val="18"/>
                <w:szCs w:val="18"/>
                <w:lang w:val="uk-UA"/>
              </w:rPr>
            </w:pPr>
            <w:r w:rsidRPr="00DE7C92">
              <w:rPr>
                <w:sz w:val="18"/>
                <w:lang w:val="uk-UA"/>
              </w:rPr>
              <w:t>Кетрін Коултер</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
              <w:rPr>
                <w:rFonts w:cs="Calibri"/>
                <w:sz w:val="18"/>
                <w:szCs w:val="18"/>
                <w:lang w:val="uk-UA"/>
              </w:rPr>
            </w:pPr>
            <w:r w:rsidRPr="00DE7C92">
              <w:rPr>
                <w:sz w:val="18"/>
                <w:lang w:val="uk-UA"/>
              </w:rPr>
              <w:t>Штопор</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15,70</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E</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
              <w:rPr>
                <w:rFonts w:cs="Calibri"/>
                <w:sz w:val="18"/>
                <w:szCs w:val="18"/>
                <w:lang w:val="uk-UA"/>
              </w:rPr>
            </w:pPr>
            <w:r w:rsidRPr="00DE7C92">
              <w:rPr>
                <w:sz w:val="18"/>
                <w:lang w:val="uk-UA"/>
              </w:rPr>
              <w:t>Хеннінг Манкелль</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3"/>
              <w:rPr>
                <w:rFonts w:cs="Calibri"/>
                <w:sz w:val="18"/>
                <w:szCs w:val="18"/>
                <w:lang w:val="uk-UA"/>
              </w:rPr>
            </w:pPr>
            <w:r w:rsidRPr="00DE7C92">
              <w:rPr>
                <w:sz w:val="18"/>
                <w:lang w:val="uk-UA"/>
              </w:rPr>
              <w:t>Італійські туфлі</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89"/>
              <w:rPr>
                <w:rFonts w:cs="Calibri"/>
                <w:sz w:val="18"/>
                <w:szCs w:val="18"/>
                <w:lang w:val="uk-UA"/>
              </w:rPr>
            </w:pPr>
            <w:r w:rsidRPr="00DE7C92">
              <w:rPr>
                <w:sz w:val="18"/>
                <w:lang w:val="uk-UA"/>
              </w:rPr>
              <w:t>22,41</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r>
      <w:tr w:rsidR="002C6A72" w:rsidRPr="00DE7C92" w:rsidTr="003C603E">
        <w:trPr>
          <w:trHeight w:hRule="exact" w:val="346"/>
        </w:trPr>
        <w:tc>
          <w:tcPr>
            <w:tcW w:w="680"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jc w:val="center"/>
              <w:rPr>
                <w:rFonts w:cs="Calibri"/>
                <w:sz w:val="18"/>
                <w:szCs w:val="18"/>
                <w:lang w:val="uk-UA"/>
              </w:rPr>
            </w:pPr>
            <w:r w:rsidRPr="00DE7C92">
              <w:rPr>
                <w:sz w:val="18"/>
                <w:lang w:val="uk-UA"/>
              </w:rPr>
              <w:t>G</w:t>
            </w:r>
          </w:p>
        </w:tc>
        <w:tc>
          <w:tcPr>
            <w:tcW w:w="141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
              <w:rPr>
                <w:rFonts w:cs="Calibri"/>
                <w:sz w:val="18"/>
                <w:szCs w:val="18"/>
                <w:lang w:val="uk-UA"/>
              </w:rPr>
            </w:pPr>
            <w:r w:rsidRPr="00DE7C92">
              <w:rPr>
                <w:sz w:val="18"/>
                <w:lang w:val="uk-UA"/>
              </w:rPr>
              <w:t>Корнелія Функе</w:t>
            </w:r>
          </w:p>
        </w:tc>
        <w:tc>
          <w:tcPr>
            <w:tcW w:w="1928"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2"/>
              <w:rPr>
                <w:rFonts w:cs="Calibri"/>
                <w:sz w:val="18"/>
                <w:szCs w:val="18"/>
                <w:lang w:val="uk-UA"/>
              </w:rPr>
            </w:pPr>
            <w:r w:rsidRPr="00DE7C92">
              <w:rPr>
                <w:sz w:val="18"/>
                <w:lang w:val="uk-UA"/>
              </w:rPr>
              <w:t>Чорнильна смерть</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90"/>
              <w:rPr>
                <w:rFonts w:cs="Calibri"/>
                <w:sz w:val="18"/>
                <w:szCs w:val="18"/>
                <w:lang w:val="uk-UA"/>
              </w:rPr>
            </w:pPr>
            <w:r w:rsidRPr="00DE7C92">
              <w:rPr>
                <w:sz w:val="18"/>
                <w:lang w:val="uk-UA"/>
              </w:rPr>
              <w:t>16,36</w:t>
            </w: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r>
      <w:tr w:rsidR="002C6A72" w:rsidRPr="00DE7C92" w:rsidTr="003C603E">
        <w:trPr>
          <w:trHeight w:hRule="exact" w:val="346"/>
        </w:trPr>
        <w:tc>
          <w:tcPr>
            <w:tcW w:w="4024" w:type="dxa"/>
            <w:gridSpan w:val="3"/>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5"/>
              <w:ind w:left="-1"/>
              <w:rPr>
                <w:rFonts w:cs="Calibri"/>
                <w:sz w:val="18"/>
                <w:szCs w:val="18"/>
                <w:lang w:val="uk-UA"/>
              </w:rPr>
            </w:pPr>
            <w:r w:rsidRPr="00DE7C92">
              <w:rPr>
                <w:sz w:val="18"/>
                <w:lang w:val="uk-UA"/>
              </w:rPr>
              <w:t>Щомісячні індекси</w:t>
            </w: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ind w:left="265"/>
              <w:rPr>
                <w:rFonts w:ascii="Arial Narrow" w:hAnsi="Arial Narrow" w:cs="Arial Narrow"/>
                <w:sz w:val="18"/>
                <w:szCs w:val="18"/>
                <w:lang w:val="uk-UA"/>
              </w:rPr>
            </w:pPr>
            <w:r w:rsidRPr="00DE7C92">
              <w:rPr>
                <w:rFonts w:ascii="Arial Narrow"/>
                <w:i/>
                <w:iCs/>
                <w:sz w:val="18"/>
                <w:lang w:val="uk-UA"/>
              </w:rPr>
              <w:t>100</w:t>
            </w:r>
          </w:p>
        </w:tc>
        <w:tc>
          <w:tcPr>
            <w:tcW w:w="454"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ind w:left="184"/>
              <w:rPr>
                <w:rFonts w:ascii="Arial Narrow" w:hAnsi="Arial Narrow" w:cs="Arial Narrow"/>
                <w:sz w:val="18"/>
                <w:szCs w:val="18"/>
                <w:lang w:val="uk-UA"/>
              </w:rPr>
            </w:pPr>
            <w:r w:rsidRPr="00DE7C92">
              <w:rPr>
                <w:rFonts w:ascii="Arial Narrow"/>
                <w:i/>
                <w:iCs/>
                <w:sz w:val="18"/>
                <w:lang w:val="uk-UA"/>
              </w:rPr>
              <w:t>98,3</w:t>
            </w:r>
          </w:p>
        </w:tc>
        <w:tc>
          <w:tcPr>
            <w:tcW w:w="455"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rPr>
                <w:lang w:val="uk-UA"/>
              </w:rPr>
            </w:pPr>
          </w:p>
        </w:tc>
        <w:tc>
          <w:tcPr>
            <w:tcW w:w="851" w:type="dxa"/>
            <w:tcBorders>
              <w:top w:val="single" w:sz="6" w:space="0" w:color="000000"/>
              <w:left w:val="single" w:sz="6" w:space="0" w:color="000000"/>
              <w:bottom w:val="single" w:sz="6" w:space="0" w:color="000000"/>
              <w:right w:val="single" w:sz="6" w:space="0" w:color="000000"/>
            </w:tcBorders>
          </w:tcPr>
          <w:p w:rsidR="002C6A72" w:rsidRPr="00DE7C92" w:rsidRDefault="002C6A72" w:rsidP="003C603E">
            <w:pPr>
              <w:pStyle w:val="TableParagraph"/>
              <w:spacing w:before="59"/>
              <w:ind w:left="134"/>
              <w:rPr>
                <w:rFonts w:ascii="Arial Narrow" w:hAnsi="Arial Narrow" w:cs="Arial Narrow"/>
                <w:sz w:val="18"/>
                <w:szCs w:val="18"/>
                <w:lang w:val="uk-UA"/>
              </w:rPr>
            </w:pPr>
            <w:r w:rsidRPr="00DE7C92">
              <w:rPr>
                <w:rFonts w:ascii="Arial Narrow"/>
                <w:i/>
                <w:iCs/>
                <w:sz w:val="18"/>
                <w:lang w:val="uk-UA"/>
              </w:rPr>
              <w:t>104,1</w:t>
            </w:r>
          </w:p>
        </w:tc>
      </w:tr>
    </w:tbl>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rPr>
          <w:rFonts w:ascii="Arial Narrow" w:hAnsi="Arial Narrow" w:cs="Arial Narrow"/>
          <w:sz w:val="20"/>
          <w:szCs w:val="20"/>
          <w:lang w:val="uk-UA"/>
        </w:rPr>
      </w:pPr>
    </w:p>
    <w:p w:rsidR="002C6A72" w:rsidRPr="00DE7C92" w:rsidRDefault="002C6A72" w:rsidP="00000FF3">
      <w:pPr>
        <w:spacing w:before="7"/>
        <w:rPr>
          <w:rFonts w:ascii="Arial Narrow" w:hAnsi="Arial Narrow" w:cs="Arial Narrow"/>
          <w:sz w:val="27"/>
          <w:szCs w:val="27"/>
          <w:lang w:val="uk-UA"/>
        </w:rPr>
      </w:pPr>
    </w:p>
    <w:p w:rsidR="002C6A72" w:rsidRPr="00DE7C92" w:rsidRDefault="002C6A72" w:rsidP="002F1B6F">
      <w:pPr>
        <w:tabs>
          <w:tab w:val="left" w:pos="2694"/>
        </w:tabs>
        <w:spacing w:before="74"/>
        <w:ind w:left="481"/>
        <w:rPr>
          <w:rFonts w:cs="Calibri"/>
          <w:sz w:val="16"/>
          <w:szCs w:val="16"/>
          <w:lang w:val="uk-UA"/>
        </w:rPr>
      </w:pPr>
      <w:r w:rsidRPr="002F1B6F">
        <w:rPr>
          <w:rFonts w:ascii="Arial Narrow" w:hAnsi="Arial Narrow"/>
          <w:sz w:val="20"/>
          <w:lang w:val="uk-UA"/>
        </w:rPr>
        <w:t>258</w:t>
      </w:r>
      <w:r w:rsidRPr="00DE7C92">
        <w:rPr>
          <w:sz w:val="20"/>
          <w:lang w:val="uk-UA"/>
        </w:rPr>
        <w:tab/>
      </w:r>
      <w:r w:rsidR="00240E0B" w:rsidRPr="00DE7C92">
        <w:rPr>
          <w:rFonts w:ascii="Trebuchet MS" w:hAnsi="Trebuchet MS"/>
          <w:spacing w:val="-2"/>
          <w:sz w:val="16"/>
          <w:lang w:val="uk-UA"/>
        </w:rPr>
        <w:t>Федеральне статистичне управління, Статистика та наука, Том 13/2009</w:t>
      </w:r>
    </w:p>
    <w:p w:rsidR="002C6A72" w:rsidRPr="00DE7C92" w:rsidRDefault="002C6A72" w:rsidP="00000FF3">
      <w:pPr>
        <w:rPr>
          <w:rFonts w:cs="Calibri"/>
          <w:sz w:val="16"/>
          <w:szCs w:val="16"/>
          <w:lang w:val="uk-UA"/>
        </w:rPr>
        <w:sectPr w:rsidR="002C6A72" w:rsidRPr="00DE7C92">
          <w:pgSz w:w="11910" w:h="16840"/>
          <w:pgMar w:top="1220" w:right="1680" w:bottom="280" w:left="540" w:header="1001" w:footer="0" w:gutter="0"/>
          <w:cols w:space="720"/>
        </w:sectPr>
      </w:pPr>
    </w:p>
    <w:p w:rsidR="002C6A72" w:rsidRPr="00DE7C92" w:rsidRDefault="002C6A72" w:rsidP="00000FF3">
      <w:pPr>
        <w:rPr>
          <w:rFonts w:cs="Calibri"/>
          <w:sz w:val="9"/>
          <w:szCs w:val="9"/>
          <w:lang w:val="uk-UA"/>
        </w:rPr>
      </w:pPr>
    </w:p>
    <w:p w:rsidR="00C034EC" w:rsidRDefault="00C034EC">
      <w:pPr>
        <w:widowControl/>
        <w:rPr>
          <w:rFonts w:ascii="Cambria" w:eastAsia="Calibri" w:hAnsi="Cambria"/>
          <w:b/>
          <w:sz w:val="26"/>
          <w:szCs w:val="20"/>
          <w:highlight w:val="yellow"/>
          <w:lang w:val="uk-UA"/>
        </w:rPr>
      </w:pPr>
      <w:bookmarkStart w:id="236" w:name="Annex_1:_Details_on_different_types_of_h"/>
      <w:bookmarkStart w:id="237" w:name="7.1_Annexes"/>
      <w:bookmarkStart w:id="238" w:name="7_Annexes_and_references"/>
      <w:bookmarkStart w:id="239" w:name="_bookmark124"/>
      <w:bookmarkEnd w:id="236"/>
      <w:bookmarkEnd w:id="237"/>
      <w:bookmarkEnd w:id="238"/>
      <w:bookmarkEnd w:id="239"/>
      <w:r w:rsidRPr="00DE7C92">
        <w:rPr>
          <w:lang w:val="uk-UA"/>
        </w:rPr>
        <w:br w:type="page"/>
      </w:r>
    </w:p>
    <w:p w:rsidR="002C6A72" w:rsidRPr="000771C6" w:rsidRDefault="002C6A72" w:rsidP="00000FF3">
      <w:pPr>
        <w:pStyle w:val="3"/>
        <w:tabs>
          <w:tab w:val="left" w:pos="1217"/>
        </w:tabs>
        <w:ind w:left="481" w:firstLine="0"/>
        <w:rPr>
          <w:rFonts w:cs="Calibri"/>
          <w:b w:val="0"/>
          <w:bCs/>
          <w:szCs w:val="26"/>
          <w:lang w:val="uk-UA"/>
        </w:rPr>
      </w:pPr>
      <w:r w:rsidRPr="000771C6">
        <w:rPr>
          <w:lang w:val="uk-UA"/>
        </w:rPr>
        <w:lastRenderedPageBreak/>
        <w:t>7</w:t>
      </w:r>
      <w:r w:rsidRPr="000771C6">
        <w:rPr>
          <w:lang w:val="uk-UA"/>
        </w:rPr>
        <w:tab/>
      </w:r>
      <w:r w:rsidRPr="000771C6">
        <w:rPr>
          <w:szCs w:val="26"/>
          <w:lang w:val="uk-UA"/>
        </w:rPr>
        <w:t>Додатки та література</w:t>
      </w:r>
    </w:p>
    <w:p w:rsidR="002C6A72" w:rsidRPr="000771C6" w:rsidRDefault="002C6A72" w:rsidP="00000FF3">
      <w:pPr>
        <w:pStyle w:val="4"/>
        <w:tabs>
          <w:tab w:val="left" w:pos="1191"/>
        </w:tabs>
        <w:spacing w:before="100"/>
        <w:ind w:left="481" w:firstLine="0"/>
        <w:rPr>
          <w:rFonts w:cs="Calibri"/>
          <w:b w:val="0"/>
          <w:bCs/>
          <w:sz w:val="24"/>
          <w:szCs w:val="24"/>
          <w:lang w:val="uk-UA"/>
        </w:rPr>
      </w:pPr>
      <w:r w:rsidRPr="000771C6">
        <w:rPr>
          <w:sz w:val="26"/>
          <w:szCs w:val="26"/>
          <w:lang w:val="uk-UA"/>
        </w:rPr>
        <w:t>7.1</w:t>
      </w:r>
      <w:r w:rsidRPr="000771C6">
        <w:rPr>
          <w:sz w:val="26"/>
          <w:szCs w:val="26"/>
          <w:lang w:val="uk-UA"/>
        </w:rPr>
        <w:tab/>
      </w:r>
      <w:r w:rsidRPr="000771C6">
        <w:rPr>
          <w:sz w:val="24"/>
          <w:szCs w:val="24"/>
          <w:lang w:val="uk-UA"/>
        </w:rPr>
        <w:t>Додатки</w:t>
      </w:r>
    </w:p>
    <w:p w:rsidR="002C6A72" w:rsidRPr="00936AC4" w:rsidRDefault="002C6A72" w:rsidP="00000FF3">
      <w:pPr>
        <w:pStyle w:val="5"/>
        <w:spacing w:before="104"/>
        <w:rPr>
          <w:rFonts w:cs="Calibri"/>
          <w:b w:val="0"/>
          <w:bCs/>
          <w:i w:val="0"/>
          <w:sz w:val="24"/>
          <w:szCs w:val="24"/>
          <w:lang w:val="uk-UA"/>
        </w:rPr>
      </w:pPr>
      <w:r w:rsidRPr="000771C6">
        <w:rPr>
          <w:i w:val="0"/>
          <w:sz w:val="24"/>
          <w:szCs w:val="24"/>
          <w:lang w:val="uk-UA"/>
        </w:rPr>
        <w:t>Додаток 1:</w:t>
      </w:r>
      <w:r w:rsidRPr="000771C6">
        <w:rPr>
          <w:b w:val="0"/>
          <w:bCs/>
          <w:i w:val="0"/>
          <w:sz w:val="24"/>
          <w:szCs w:val="24"/>
          <w:lang w:val="uk-UA"/>
        </w:rPr>
        <w:t xml:space="preserve"> </w:t>
      </w:r>
      <w:r w:rsidRPr="00936AC4">
        <w:rPr>
          <w:i w:val="0"/>
          <w:sz w:val="24"/>
          <w:szCs w:val="24"/>
          <w:lang w:val="uk-UA"/>
        </w:rPr>
        <w:t xml:space="preserve">Детальна інформація про різні типи </w:t>
      </w:r>
      <w:r w:rsidR="007C7867" w:rsidRPr="00936AC4">
        <w:rPr>
          <w:i w:val="0"/>
          <w:sz w:val="24"/>
          <w:szCs w:val="24"/>
          <w:lang w:val="uk-UA"/>
        </w:rPr>
        <w:t>гедонічних</w:t>
      </w:r>
      <w:r w:rsidRPr="00936AC4">
        <w:rPr>
          <w:i w:val="0"/>
          <w:sz w:val="24"/>
          <w:szCs w:val="24"/>
          <w:lang w:val="uk-UA"/>
        </w:rPr>
        <w:t xml:space="preserve"> методів</w:t>
      </w:r>
    </w:p>
    <w:p w:rsidR="002C6A72" w:rsidRPr="000771C6" w:rsidRDefault="002C6A72" w:rsidP="00000FF3">
      <w:pPr>
        <w:pStyle w:val="a3"/>
        <w:spacing w:before="109" w:line="240" w:lineRule="exact"/>
        <w:ind w:left="481" w:right="1717" w:firstLine="0"/>
        <w:rPr>
          <w:rFonts w:cs="Calibri"/>
          <w:lang w:val="uk-UA"/>
        </w:rPr>
      </w:pPr>
      <w:r w:rsidRPr="00936AC4">
        <w:rPr>
          <w:lang w:val="uk-UA"/>
        </w:rPr>
        <w:t xml:space="preserve">Вирізняються чотири основних типи </w:t>
      </w:r>
      <w:r w:rsidR="007C7867" w:rsidRPr="00936AC4">
        <w:rPr>
          <w:lang w:val="uk-UA"/>
        </w:rPr>
        <w:t>гедонічних</w:t>
      </w:r>
      <w:r w:rsidRPr="00936AC4">
        <w:rPr>
          <w:lang w:val="uk-UA"/>
        </w:rPr>
        <w:t xml:space="preserve"> методів, а саме (Тр</w:t>
      </w:r>
      <w:r w:rsidR="00ED703A" w:rsidRPr="00936AC4">
        <w:rPr>
          <w:lang w:val="uk-UA"/>
        </w:rPr>
        <w:t>і</w:t>
      </w:r>
      <w:r w:rsidRPr="00936AC4">
        <w:rPr>
          <w:lang w:val="uk-UA"/>
        </w:rPr>
        <w:t>плетт 2006, див. Національна дослідницька рада 2002):</w:t>
      </w:r>
    </w:p>
    <w:p w:rsidR="002C6A72" w:rsidRPr="000771C6" w:rsidRDefault="007C7867" w:rsidP="00000FF3">
      <w:pPr>
        <w:pStyle w:val="a3"/>
        <w:numPr>
          <w:ilvl w:val="0"/>
          <w:numId w:val="1"/>
        </w:numPr>
        <w:tabs>
          <w:tab w:val="left" w:pos="821"/>
        </w:tabs>
        <w:spacing w:before="121"/>
        <w:ind w:hanging="339"/>
        <w:rPr>
          <w:rFonts w:cs="Calibri"/>
          <w:lang w:val="uk-UA"/>
        </w:rPr>
      </w:pPr>
      <w:r w:rsidRPr="000771C6">
        <w:rPr>
          <w:lang w:val="uk-UA"/>
        </w:rPr>
        <w:t>Гедонічний</w:t>
      </w:r>
      <w:r w:rsidR="002C6A72" w:rsidRPr="000771C6">
        <w:rPr>
          <w:lang w:val="uk-UA"/>
        </w:rPr>
        <w:t xml:space="preserve"> метод несуттєвих змінних часу.</w:t>
      </w:r>
    </w:p>
    <w:p w:rsidR="002C6A72" w:rsidRPr="000771C6" w:rsidRDefault="007C7867" w:rsidP="00000FF3">
      <w:pPr>
        <w:pStyle w:val="a3"/>
        <w:numPr>
          <w:ilvl w:val="0"/>
          <w:numId w:val="1"/>
        </w:numPr>
        <w:tabs>
          <w:tab w:val="left" w:pos="821"/>
        </w:tabs>
        <w:spacing w:before="76"/>
        <w:ind w:hanging="339"/>
        <w:rPr>
          <w:rFonts w:cs="Calibri"/>
          <w:lang w:val="uk-UA"/>
        </w:rPr>
      </w:pPr>
      <w:r w:rsidRPr="000771C6">
        <w:rPr>
          <w:lang w:val="uk-UA"/>
        </w:rPr>
        <w:t>Гедонічний</w:t>
      </w:r>
      <w:r w:rsidR="002C6A72" w:rsidRPr="000771C6">
        <w:rPr>
          <w:lang w:val="uk-UA"/>
        </w:rPr>
        <w:t xml:space="preserve"> метод індексу цін характеристик.</w:t>
      </w:r>
    </w:p>
    <w:p w:rsidR="002C6A72" w:rsidRPr="000771C6" w:rsidRDefault="007C7867" w:rsidP="00000FF3">
      <w:pPr>
        <w:pStyle w:val="a3"/>
        <w:numPr>
          <w:ilvl w:val="0"/>
          <w:numId w:val="1"/>
        </w:numPr>
        <w:tabs>
          <w:tab w:val="left" w:pos="821"/>
        </w:tabs>
        <w:spacing w:before="76"/>
        <w:ind w:hanging="339"/>
        <w:rPr>
          <w:rFonts w:cs="Calibri"/>
          <w:lang w:val="uk-UA"/>
        </w:rPr>
      </w:pPr>
      <w:r w:rsidRPr="000771C6">
        <w:rPr>
          <w:lang w:val="uk-UA"/>
        </w:rPr>
        <w:t>Гедонічний</w:t>
      </w:r>
      <w:r w:rsidR="002C6A72" w:rsidRPr="000771C6">
        <w:rPr>
          <w:lang w:val="uk-UA"/>
        </w:rPr>
        <w:t xml:space="preserve"> метод </w:t>
      </w:r>
      <w:r w:rsidR="000771C6">
        <w:rPr>
          <w:lang w:val="uk-UA"/>
        </w:rPr>
        <w:t xml:space="preserve">імпутації (підстановки) </w:t>
      </w:r>
      <w:r w:rsidR="002C6A72" w:rsidRPr="000771C6">
        <w:rPr>
          <w:lang w:val="uk-UA"/>
        </w:rPr>
        <w:t>цін.</w:t>
      </w:r>
    </w:p>
    <w:p w:rsidR="002C6A72" w:rsidRPr="000771C6" w:rsidRDefault="007C7867" w:rsidP="00000FF3">
      <w:pPr>
        <w:pStyle w:val="a3"/>
        <w:numPr>
          <w:ilvl w:val="0"/>
          <w:numId w:val="1"/>
        </w:numPr>
        <w:tabs>
          <w:tab w:val="left" w:pos="821"/>
        </w:tabs>
        <w:spacing w:before="76"/>
        <w:ind w:hanging="339"/>
        <w:rPr>
          <w:rFonts w:cs="Calibri"/>
          <w:lang w:val="uk-UA"/>
        </w:rPr>
      </w:pPr>
      <w:r w:rsidRPr="000771C6">
        <w:rPr>
          <w:lang w:val="uk-UA"/>
        </w:rPr>
        <w:t>Гедонічний</w:t>
      </w:r>
      <w:r w:rsidR="002C6A72" w:rsidRPr="000771C6">
        <w:rPr>
          <w:lang w:val="uk-UA"/>
        </w:rPr>
        <w:t xml:space="preserve"> метод </w:t>
      </w:r>
      <w:r w:rsidR="000771C6">
        <w:rPr>
          <w:lang w:val="uk-UA"/>
        </w:rPr>
        <w:t>повторного ціноутворення</w:t>
      </w:r>
      <w:r w:rsidR="002C6A72" w:rsidRPr="000771C6">
        <w:rPr>
          <w:lang w:val="uk-UA"/>
        </w:rPr>
        <w:t>.</w:t>
      </w:r>
    </w:p>
    <w:p w:rsidR="002C6A72" w:rsidRPr="000771C6" w:rsidRDefault="000771C6" w:rsidP="000771C6">
      <w:pPr>
        <w:pStyle w:val="a3"/>
        <w:spacing w:before="114" w:line="240" w:lineRule="exact"/>
        <w:ind w:left="481" w:right="1717" w:firstLine="0"/>
        <w:jc w:val="both"/>
        <w:rPr>
          <w:rFonts w:cs="Calibri"/>
          <w:lang w:val="uk-UA"/>
        </w:rPr>
      </w:pPr>
      <w:r>
        <w:rPr>
          <w:lang w:val="uk-UA"/>
        </w:rPr>
        <w:t>Ц</w:t>
      </w:r>
      <w:r w:rsidR="002C6A72" w:rsidRPr="000771C6">
        <w:rPr>
          <w:lang w:val="uk-UA"/>
        </w:rPr>
        <w:t xml:space="preserve">і чотири типи </w:t>
      </w:r>
      <w:r w:rsidR="007C7867" w:rsidRPr="000771C6">
        <w:rPr>
          <w:lang w:val="uk-UA"/>
        </w:rPr>
        <w:t>гедонічних</w:t>
      </w:r>
      <w:r w:rsidR="002C6A72" w:rsidRPr="000771C6">
        <w:rPr>
          <w:lang w:val="uk-UA"/>
        </w:rPr>
        <w:t xml:space="preserve"> методів</w:t>
      </w:r>
      <w:r>
        <w:rPr>
          <w:lang w:val="uk-UA"/>
        </w:rPr>
        <w:t xml:space="preserve"> буде описано і обговорено</w:t>
      </w:r>
      <w:r w:rsidR="002C6A72" w:rsidRPr="000771C6">
        <w:rPr>
          <w:lang w:val="uk-UA"/>
        </w:rPr>
        <w:t>. Для кожного з цих типів існують різні варіанти.</w:t>
      </w:r>
    </w:p>
    <w:p w:rsidR="002C6A72" w:rsidRPr="000771C6" w:rsidRDefault="002C6A72" w:rsidP="00000FF3">
      <w:pPr>
        <w:spacing w:before="11"/>
        <w:rPr>
          <w:rFonts w:cs="Calibri"/>
          <w:sz w:val="14"/>
          <w:szCs w:val="14"/>
          <w:lang w:val="uk-UA"/>
        </w:rPr>
      </w:pPr>
    </w:p>
    <w:p w:rsidR="002C6A72" w:rsidRPr="000771C6" w:rsidRDefault="007C7867" w:rsidP="00000FF3">
      <w:pPr>
        <w:pStyle w:val="5"/>
        <w:rPr>
          <w:rFonts w:cs="Calibri"/>
          <w:b w:val="0"/>
          <w:bCs/>
          <w:i w:val="0"/>
          <w:sz w:val="24"/>
          <w:szCs w:val="24"/>
          <w:lang w:val="uk-UA"/>
        </w:rPr>
      </w:pPr>
      <w:r w:rsidRPr="000771C6">
        <w:rPr>
          <w:i w:val="0"/>
          <w:sz w:val="24"/>
          <w:szCs w:val="24"/>
          <w:lang w:val="uk-UA"/>
        </w:rPr>
        <w:t>Гедонічний</w:t>
      </w:r>
      <w:r w:rsidR="002C6A72" w:rsidRPr="000771C6">
        <w:rPr>
          <w:i w:val="0"/>
          <w:sz w:val="24"/>
          <w:szCs w:val="24"/>
          <w:lang w:val="uk-UA"/>
        </w:rPr>
        <w:t xml:space="preserve"> метод несуттєвих змінних часу</w:t>
      </w:r>
    </w:p>
    <w:p w:rsidR="002C6A72" w:rsidRPr="000771C6" w:rsidRDefault="000771C6" w:rsidP="00000FF3">
      <w:pPr>
        <w:pStyle w:val="a3"/>
        <w:spacing w:before="115"/>
        <w:ind w:left="481" w:firstLine="0"/>
        <w:rPr>
          <w:rFonts w:cs="Calibri"/>
          <w:lang w:val="uk-UA"/>
        </w:rPr>
      </w:pPr>
      <w:r>
        <w:rPr>
          <w:lang w:val="uk-UA"/>
        </w:rPr>
        <w:t>Умовна назва</w:t>
      </w:r>
      <w:r w:rsidR="002C6A72" w:rsidRPr="000771C6">
        <w:rPr>
          <w:lang w:val="uk-UA"/>
        </w:rPr>
        <w:t>: Прямий метод.</w:t>
      </w:r>
    </w:p>
    <w:p w:rsidR="002C6A72" w:rsidRPr="00250800" w:rsidRDefault="007C7867" w:rsidP="00ED703A">
      <w:pPr>
        <w:spacing w:before="114" w:line="240" w:lineRule="exact"/>
        <w:ind w:left="481" w:right="1717"/>
        <w:jc w:val="both"/>
        <w:rPr>
          <w:sz w:val="20"/>
          <w:lang w:val="uk-UA"/>
        </w:rPr>
      </w:pPr>
      <w:r w:rsidRPr="001A2841">
        <w:rPr>
          <w:sz w:val="20"/>
          <w:lang w:val="uk-UA"/>
        </w:rPr>
        <w:t>Гедонічний</w:t>
      </w:r>
      <w:r w:rsidR="002C6A72" w:rsidRPr="001A2841">
        <w:rPr>
          <w:sz w:val="20"/>
          <w:lang w:val="uk-UA"/>
        </w:rPr>
        <w:t xml:space="preserve"> метод несуттєвих змінних часу </w:t>
      </w:r>
      <w:r w:rsidR="002C6A72" w:rsidRPr="007117D9">
        <w:rPr>
          <w:i/>
          <w:sz w:val="20"/>
          <w:lang w:val="uk-UA"/>
        </w:rPr>
        <w:t xml:space="preserve">розраховує індекс цін у вигляді </w:t>
      </w:r>
      <w:r w:rsidR="001A2841" w:rsidRPr="007117D9">
        <w:rPr>
          <w:i/>
          <w:sz w:val="20"/>
          <w:lang w:val="uk-UA"/>
        </w:rPr>
        <w:t>трансформова</w:t>
      </w:r>
      <w:r w:rsidR="002C6A72" w:rsidRPr="007117D9">
        <w:rPr>
          <w:i/>
          <w:sz w:val="20"/>
          <w:lang w:val="uk-UA"/>
        </w:rPr>
        <w:t xml:space="preserve">ного коефіцієнту регресії на основі аналізу об'єднаних даних, </w:t>
      </w:r>
      <w:r w:rsidR="002C6A72" w:rsidRPr="00250800">
        <w:rPr>
          <w:i/>
          <w:sz w:val="20"/>
          <w:lang w:val="uk-UA"/>
        </w:rPr>
        <w:t>отриманих з кількох часових періодів.</w:t>
      </w:r>
    </w:p>
    <w:p w:rsidR="002C6A72" w:rsidRPr="00250800" w:rsidRDefault="002C6A72" w:rsidP="00ED703A">
      <w:pPr>
        <w:spacing w:before="116"/>
        <w:ind w:left="481" w:right="1752"/>
        <w:jc w:val="both"/>
        <w:rPr>
          <w:rFonts w:cs="Calibri"/>
          <w:lang w:val="uk-UA"/>
        </w:rPr>
        <w:sectPr w:rsidR="002C6A72" w:rsidRPr="00250800" w:rsidSect="00C034EC">
          <w:type w:val="continuous"/>
          <w:pgSz w:w="11910" w:h="16840"/>
          <w:pgMar w:top="1418" w:right="1680" w:bottom="280" w:left="540" w:header="720" w:footer="720" w:gutter="0"/>
          <w:cols w:space="720"/>
        </w:sectPr>
      </w:pPr>
      <w:r w:rsidRPr="00250800">
        <w:rPr>
          <w:i/>
          <w:sz w:val="20"/>
          <w:lang w:val="uk-UA"/>
        </w:rPr>
        <w:t>Обчислення індексу за допомогою цього методу.</w:t>
      </w:r>
      <w:r w:rsidRPr="00250800">
        <w:rPr>
          <w:sz w:val="20"/>
          <w:lang w:val="uk-UA"/>
        </w:rPr>
        <w:t xml:space="preserve"> Розглянемо приклад із трьома змінними характеристик</w:t>
      </w:r>
      <w:r w:rsidRPr="00250800">
        <w:rPr>
          <w:lang w:val="uk-UA"/>
        </w:rPr>
        <w:t xml:space="preserve">, </w:t>
      </w:r>
      <w:r w:rsidRPr="00250800">
        <w:rPr>
          <w:i/>
          <w:iCs/>
          <w:sz w:val="20"/>
          <w:szCs w:val="20"/>
          <w:lang w:val="uk-UA"/>
        </w:rPr>
        <w:t>z</w:t>
      </w:r>
      <w:r w:rsidRPr="00250800">
        <w:rPr>
          <w:sz w:val="20"/>
          <w:szCs w:val="20"/>
          <w:vertAlign w:val="subscript"/>
          <w:lang w:val="uk-UA"/>
        </w:rPr>
        <w:t>1</w:t>
      </w:r>
      <w:r w:rsidRPr="00250800">
        <w:rPr>
          <w:sz w:val="20"/>
          <w:szCs w:val="20"/>
          <w:lang w:val="uk-UA"/>
        </w:rPr>
        <w:t xml:space="preserve"> , </w:t>
      </w:r>
      <w:r w:rsidRPr="00250800">
        <w:rPr>
          <w:i/>
          <w:iCs/>
          <w:sz w:val="20"/>
          <w:szCs w:val="20"/>
          <w:lang w:val="uk-UA"/>
        </w:rPr>
        <w:t>z</w:t>
      </w:r>
      <w:r w:rsidRPr="00250800">
        <w:rPr>
          <w:sz w:val="20"/>
          <w:szCs w:val="20"/>
          <w:vertAlign w:val="subscript"/>
          <w:lang w:val="uk-UA"/>
        </w:rPr>
        <w:t>2</w:t>
      </w:r>
      <w:r w:rsidRPr="00250800">
        <w:rPr>
          <w:sz w:val="20"/>
          <w:szCs w:val="20"/>
          <w:lang w:val="uk-UA"/>
        </w:rPr>
        <w:t xml:space="preserve"> , </w:t>
      </w:r>
      <w:r w:rsidRPr="00250800">
        <w:rPr>
          <w:i/>
          <w:iCs/>
          <w:sz w:val="20"/>
          <w:szCs w:val="20"/>
          <w:lang w:val="uk-UA"/>
        </w:rPr>
        <w:t>z</w:t>
      </w:r>
      <w:r w:rsidRPr="00250800">
        <w:rPr>
          <w:sz w:val="20"/>
          <w:szCs w:val="20"/>
          <w:vertAlign w:val="subscript"/>
          <w:lang w:val="uk-UA"/>
        </w:rPr>
        <w:t>3</w:t>
      </w:r>
      <w:r w:rsidRPr="00250800">
        <w:rPr>
          <w:sz w:val="20"/>
          <w:szCs w:val="20"/>
          <w:lang w:val="uk-UA"/>
        </w:rPr>
        <w:t xml:space="preserve"> . У випадку </w:t>
      </w:r>
      <w:r w:rsidR="00250800">
        <w:rPr>
          <w:sz w:val="20"/>
          <w:szCs w:val="20"/>
          <w:lang w:val="uk-UA"/>
        </w:rPr>
        <w:t>з двома</w:t>
      </w:r>
      <w:r w:rsidRPr="00250800">
        <w:rPr>
          <w:sz w:val="20"/>
          <w:szCs w:val="20"/>
          <w:lang w:val="uk-UA"/>
        </w:rPr>
        <w:t xml:space="preserve"> розглянути</w:t>
      </w:r>
      <w:r w:rsidR="00250800">
        <w:rPr>
          <w:sz w:val="20"/>
          <w:szCs w:val="20"/>
          <w:lang w:val="uk-UA"/>
        </w:rPr>
        <w:t>ми</w:t>
      </w:r>
      <w:r w:rsidRPr="00250800">
        <w:rPr>
          <w:sz w:val="20"/>
          <w:szCs w:val="20"/>
          <w:lang w:val="uk-UA"/>
        </w:rPr>
        <w:t xml:space="preserve"> період</w:t>
      </w:r>
      <w:r w:rsidR="00250800">
        <w:rPr>
          <w:sz w:val="20"/>
          <w:szCs w:val="20"/>
          <w:lang w:val="uk-UA"/>
        </w:rPr>
        <w:t>ами</w:t>
      </w:r>
      <w:r w:rsidRPr="00250800">
        <w:rPr>
          <w:sz w:val="20"/>
          <w:szCs w:val="20"/>
          <w:lang w:val="uk-UA"/>
        </w:rPr>
        <w:t>, базов</w:t>
      </w:r>
      <w:r w:rsidR="004D0D34">
        <w:rPr>
          <w:sz w:val="20"/>
          <w:szCs w:val="20"/>
          <w:lang w:val="uk-UA"/>
        </w:rPr>
        <w:t>им</w:t>
      </w:r>
      <w:r w:rsidRPr="00250800">
        <w:rPr>
          <w:sz w:val="20"/>
          <w:szCs w:val="20"/>
          <w:lang w:val="uk-UA"/>
        </w:rPr>
        <w:t xml:space="preserve"> період</w:t>
      </w:r>
      <w:r w:rsidR="004D0D34">
        <w:rPr>
          <w:sz w:val="20"/>
          <w:szCs w:val="20"/>
          <w:lang w:val="uk-UA"/>
        </w:rPr>
        <w:t>ом</w:t>
      </w:r>
      <w:r w:rsidRPr="00250800">
        <w:rPr>
          <w:sz w:val="20"/>
          <w:szCs w:val="20"/>
          <w:lang w:val="uk-UA"/>
        </w:rPr>
        <w:t xml:space="preserve"> </w:t>
      </w:r>
      <w:r w:rsidRPr="00250800">
        <w:rPr>
          <w:i/>
          <w:iCs/>
          <w:sz w:val="20"/>
          <w:szCs w:val="20"/>
          <w:lang w:val="uk-UA"/>
        </w:rPr>
        <w:t xml:space="preserve">t </w:t>
      </w:r>
      <w:r w:rsidRPr="00250800">
        <w:rPr>
          <w:sz w:val="20"/>
          <w:szCs w:val="20"/>
          <w:lang w:val="uk-UA"/>
        </w:rPr>
        <w:t>= 0 і період</w:t>
      </w:r>
      <w:r w:rsidR="004D0D34">
        <w:rPr>
          <w:sz w:val="20"/>
          <w:szCs w:val="20"/>
          <w:lang w:val="uk-UA"/>
        </w:rPr>
        <w:t>ом</w:t>
      </w:r>
      <w:r w:rsidRPr="00250800">
        <w:rPr>
          <w:sz w:val="20"/>
          <w:szCs w:val="20"/>
          <w:lang w:val="uk-UA"/>
        </w:rPr>
        <w:t xml:space="preserve"> порівняння </w:t>
      </w:r>
      <w:r w:rsidRPr="00250800">
        <w:rPr>
          <w:i/>
          <w:iCs/>
          <w:sz w:val="20"/>
          <w:szCs w:val="20"/>
          <w:lang w:val="uk-UA"/>
        </w:rPr>
        <w:t xml:space="preserve">t </w:t>
      </w:r>
      <w:r w:rsidRPr="00250800">
        <w:rPr>
          <w:sz w:val="20"/>
          <w:szCs w:val="20"/>
          <w:lang w:val="uk-UA"/>
        </w:rPr>
        <w:t xml:space="preserve">= 1, </w:t>
      </w:r>
      <w:r w:rsidR="00292589" w:rsidRPr="00250800">
        <w:rPr>
          <w:sz w:val="20"/>
          <w:szCs w:val="20"/>
          <w:lang w:val="uk-UA"/>
        </w:rPr>
        <w:t>рівняння гедонічної регресії</w:t>
      </w:r>
      <w:r w:rsidR="00C96D39" w:rsidRPr="00250800">
        <w:rPr>
          <w:sz w:val="20"/>
          <w:szCs w:val="20"/>
          <w:lang w:val="uk-UA"/>
        </w:rPr>
        <w:t xml:space="preserve"> може прийняти</w:t>
      </w:r>
      <w:r w:rsidR="00250800">
        <w:rPr>
          <w:sz w:val="20"/>
          <w:szCs w:val="20"/>
          <w:lang w:val="uk-UA"/>
        </w:rPr>
        <w:t> </w:t>
      </w:r>
      <w:r w:rsidR="00C96D39" w:rsidRPr="00250800">
        <w:rPr>
          <w:sz w:val="20"/>
          <w:szCs w:val="20"/>
          <w:lang w:val="uk-UA"/>
        </w:rPr>
        <w:t>таку </w:t>
      </w:r>
      <w:r w:rsidRPr="00250800">
        <w:rPr>
          <w:sz w:val="20"/>
          <w:szCs w:val="20"/>
          <w:lang w:val="uk-UA"/>
        </w:rPr>
        <w:t>форму</w:t>
      </w:r>
      <w:r w:rsidRPr="00250800">
        <w:rPr>
          <w:lang w:val="uk-UA"/>
        </w:rPr>
        <w:t>,</w:t>
      </w:r>
    </w:p>
    <w:p w:rsidR="002C6A72" w:rsidRPr="00250800" w:rsidRDefault="002C6A72" w:rsidP="00000FF3">
      <w:pPr>
        <w:numPr>
          <w:ilvl w:val="0"/>
          <w:numId w:val="24"/>
        </w:numPr>
        <w:tabs>
          <w:tab w:val="left" w:pos="1215"/>
        </w:tabs>
        <w:spacing w:before="122"/>
        <w:ind w:left="567" w:firstLine="0"/>
        <w:rPr>
          <w:rFonts w:ascii="Symbol" w:hAnsi="Symbol" w:cs="Symbol"/>
          <w:sz w:val="21"/>
          <w:szCs w:val="21"/>
          <w:lang w:val="uk-UA"/>
        </w:rPr>
      </w:pPr>
      <w:r w:rsidRPr="00250800">
        <w:rPr>
          <w:sz w:val="20"/>
          <w:lang w:val="uk-UA"/>
        </w:rPr>
        <w:lastRenderedPageBreak/>
        <w:t xml:space="preserve">ln </w:t>
      </w:r>
      <w:r w:rsidRPr="00250800">
        <w:rPr>
          <w:i/>
          <w:iCs/>
          <w:sz w:val="20"/>
          <w:lang w:val="uk-UA"/>
        </w:rPr>
        <w:t>P</w:t>
      </w:r>
      <w:r w:rsidRPr="00250800">
        <w:rPr>
          <w:rFonts w:ascii="Symbol" w:hAnsi="Symbol" w:cs="Symbol"/>
          <w:i/>
          <w:iCs/>
          <w:sz w:val="20"/>
          <w:szCs w:val="20"/>
          <w:lang w:val="uk-UA"/>
        </w:rPr>
        <w:t></w:t>
      </w:r>
      <w:r w:rsidRPr="00250800">
        <w:rPr>
          <w:rFonts w:ascii="Symbol" w:hAnsi="Symbol" w:cs="Symbol"/>
          <w:i/>
          <w:iCs/>
          <w:sz w:val="20"/>
          <w:szCs w:val="20"/>
          <w:lang w:val="uk-UA"/>
        </w:rPr>
        <w:t></w:t>
      </w:r>
      <w:r w:rsidRPr="00250800">
        <w:rPr>
          <w:rFonts w:ascii="Symbol" w:hAnsi="Symbol" w:cs="Symbol"/>
          <w:i/>
          <w:iCs/>
          <w:sz w:val="20"/>
          <w:szCs w:val="20"/>
          <w:lang w:val="uk-UA"/>
        </w:rPr>
        <w:t></w:t>
      </w:r>
      <w:r w:rsidRPr="00250800">
        <w:rPr>
          <w:rFonts w:cs="Calibri"/>
          <w:i/>
          <w:iCs/>
          <w:sz w:val="20"/>
          <w:szCs w:val="20"/>
          <w:lang w:val="uk-UA"/>
        </w:rPr>
        <w:t>b</w:t>
      </w:r>
      <w:r w:rsidRPr="00250800">
        <w:rPr>
          <w:rFonts w:cs="Calibri"/>
          <w:sz w:val="14"/>
          <w:szCs w:val="14"/>
          <w:lang w:val="uk-UA"/>
        </w:rPr>
        <w:t xml:space="preserve">0  </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cs="Calibri"/>
          <w:i/>
          <w:iCs/>
          <w:sz w:val="20"/>
          <w:szCs w:val="20"/>
          <w:lang w:val="uk-UA"/>
        </w:rPr>
        <w:t>b</w:t>
      </w:r>
      <w:r w:rsidRPr="00250800">
        <w:rPr>
          <w:rFonts w:cs="Calibri"/>
          <w:sz w:val="14"/>
          <w:szCs w:val="14"/>
          <w:lang w:val="uk-UA"/>
        </w:rPr>
        <w:t xml:space="preserve">1 </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cs="Calibri"/>
          <w:i/>
          <w:iCs/>
          <w:sz w:val="20"/>
          <w:szCs w:val="20"/>
          <w:lang w:val="uk-UA"/>
        </w:rPr>
        <w:t>z</w:t>
      </w:r>
      <w:r w:rsidRPr="00250800">
        <w:rPr>
          <w:rFonts w:cs="Calibri"/>
          <w:sz w:val="14"/>
          <w:szCs w:val="14"/>
          <w:lang w:val="uk-UA"/>
        </w:rPr>
        <w:t xml:space="preserve">1  </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cs="Calibri"/>
          <w:i/>
          <w:iCs/>
          <w:sz w:val="20"/>
          <w:szCs w:val="20"/>
          <w:lang w:val="uk-UA"/>
        </w:rPr>
        <w:t>b</w:t>
      </w:r>
      <w:r w:rsidRPr="00250800">
        <w:rPr>
          <w:rFonts w:cs="Calibri"/>
          <w:sz w:val="14"/>
          <w:szCs w:val="14"/>
          <w:lang w:val="uk-UA"/>
        </w:rPr>
        <w:t xml:space="preserve">2 </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cs="Calibri"/>
          <w:i/>
          <w:iCs/>
          <w:sz w:val="20"/>
          <w:szCs w:val="20"/>
          <w:lang w:val="uk-UA"/>
        </w:rPr>
        <w:t>z</w:t>
      </w:r>
      <w:r w:rsidRPr="00250800">
        <w:rPr>
          <w:rFonts w:cs="Calibri"/>
          <w:sz w:val="14"/>
          <w:szCs w:val="14"/>
          <w:lang w:val="uk-UA"/>
        </w:rPr>
        <w:t xml:space="preserve">2  </w:t>
      </w:r>
      <w:r w:rsidRPr="00250800">
        <w:rPr>
          <w:rFonts w:ascii="Symbol" w:hAnsi="Symbol" w:cs="Symbol"/>
          <w:sz w:val="20"/>
          <w:szCs w:val="20"/>
          <w:lang w:val="uk-UA"/>
        </w:rPr>
        <w:t></w:t>
      </w:r>
      <w:r w:rsidRPr="00250800">
        <w:rPr>
          <w:rFonts w:cs="Calibri"/>
          <w:i/>
          <w:iCs/>
          <w:sz w:val="20"/>
          <w:szCs w:val="20"/>
          <w:lang w:val="uk-UA"/>
        </w:rPr>
        <w:t>b</w:t>
      </w:r>
      <w:r w:rsidRPr="00250800">
        <w:rPr>
          <w:rFonts w:cs="Calibri"/>
          <w:sz w:val="14"/>
          <w:szCs w:val="14"/>
          <w:lang w:val="uk-UA"/>
        </w:rPr>
        <w:t xml:space="preserve">3 </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cs="Calibri"/>
          <w:i/>
          <w:iCs/>
          <w:sz w:val="20"/>
          <w:szCs w:val="20"/>
          <w:lang w:val="uk-UA"/>
        </w:rPr>
        <w:t>z</w:t>
      </w:r>
      <w:r w:rsidRPr="00250800">
        <w:rPr>
          <w:rFonts w:cs="Calibri"/>
          <w:sz w:val="14"/>
          <w:szCs w:val="14"/>
          <w:lang w:val="uk-UA"/>
        </w:rPr>
        <w:t xml:space="preserve">3  </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ascii="Symbol" w:hAnsi="Symbol" w:cs="Symbol"/>
          <w:sz w:val="21"/>
          <w:szCs w:val="21"/>
          <w:lang w:val="uk-UA"/>
        </w:rPr>
        <w:t></w:t>
      </w:r>
      <w:r w:rsidRPr="00250800">
        <w:rPr>
          <w:rFonts w:ascii="Symbol" w:hAnsi="Symbol" w:cs="Symbol"/>
          <w:sz w:val="21"/>
          <w:szCs w:val="21"/>
          <w:lang w:val="uk-UA"/>
        </w:rPr>
        <w:t></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cs="Calibri"/>
          <w:i/>
          <w:iCs/>
          <w:sz w:val="20"/>
          <w:szCs w:val="20"/>
          <w:lang w:val="uk-UA"/>
        </w:rPr>
        <w:t>D</w:t>
      </w:r>
      <w:r w:rsidRPr="00250800">
        <w:rPr>
          <w:rFonts w:cs="Calibri"/>
          <w:i/>
          <w:iCs/>
          <w:sz w:val="14"/>
          <w:szCs w:val="14"/>
          <w:lang w:val="uk-UA"/>
        </w:rPr>
        <w:t xml:space="preserve">t </w:t>
      </w:r>
      <w:r w:rsidRPr="00250800">
        <w:rPr>
          <w:rFonts w:ascii="Symbol" w:hAnsi="Symbol" w:cs="Symbol"/>
          <w:sz w:val="14"/>
          <w:szCs w:val="14"/>
          <w:lang w:val="uk-UA"/>
        </w:rPr>
        <w:t></w:t>
      </w:r>
      <w:r w:rsidRPr="00250800">
        <w:rPr>
          <w:rFonts w:cs="Calibri"/>
          <w:sz w:val="14"/>
          <w:szCs w:val="14"/>
          <w:lang w:val="uk-UA"/>
        </w:rPr>
        <w:t xml:space="preserve">1   </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ascii="Symbol" w:hAnsi="Symbol" w:cs="Symbol"/>
          <w:sz w:val="20"/>
          <w:szCs w:val="20"/>
          <w:lang w:val="uk-UA"/>
        </w:rPr>
        <w:t></w:t>
      </w:r>
      <w:r w:rsidRPr="00250800">
        <w:rPr>
          <w:rFonts w:ascii="Symbol" w:hAnsi="Symbol" w:cs="Symbol"/>
          <w:sz w:val="21"/>
          <w:szCs w:val="21"/>
          <w:lang w:val="uk-UA"/>
        </w:rPr>
        <w:t></w:t>
      </w:r>
    </w:p>
    <w:p w:rsidR="002C6A72" w:rsidRPr="007117D9" w:rsidRDefault="002C6A72" w:rsidP="00000FF3">
      <w:pPr>
        <w:rPr>
          <w:rFonts w:ascii="Symbol" w:hAnsi="Symbol" w:cs="Symbol"/>
          <w:sz w:val="21"/>
          <w:szCs w:val="21"/>
          <w:highlight w:val="yellow"/>
          <w:lang w:val="uk-UA"/>
        </w:rPr>
        <w:sectPr w:rsidR="002C6A72" w:rsidRPr="007117D9" w:rsidSect="003303BB">
          <w:type w:val="continuous"/>
          <w:pgSz w:w="11910" w:h="16840"/>
          <w:pgMar w:top="0" w:right="1680" w:bottom="280" w:left="540" w:header="720" w:footer="720" w:gutter="0"/>
          <w:cols w:space="720"/>
        </w:sectPr>
      </w:pPr>
    </w:p>
    <w:p w:rsidR="002C6A72" w:rsidRPr="004D0D34" w:rsidRDefault="002C6A72" w:rsidP="004D0D34">
      <w:pPr>
        <w:pStyle w:val="a3"/>
        <w:spacing w:before="132" w:line="240" w:lineRule="exact"/>
        <w:ind w:left="481" w:right="1717" w:firstLine="0"/>
        <w:jc w:val="both"/>
        <w:rPr>
          <w:rFonts w:cs="Calibri"/>
          <w:lang w:val="uk-UA"/>
        </w:rPr>
      </w:pPr>
      <w:r w:rsidRPr="004D0D34">
        <w:rPr>
          <w:lang w:val="uk-UA"/>
        </w:rPr>
        <w:lastRenderedPageBreak/>
        <w:t xml:space="preserve">де </w:t>
      </w:r>
      <w:r w:rsidRPr="004D0D34">
        <w:rPr>
          <w:i/>
          <w:iCs/>
          <w:lang w:val="uk-UA"/>
        </w:rPr>
        <w:t>D</w:t>
      </w:r>
      <w:r w:rsidRPr="004D0D34">
        <w:rPr>
          <w:rFonts w:cs="Calibri"/>
          <w:i/>
          <w:iCs/>
          <w:sz w:val="14"/>
          <w:szCs w:val="14"/>
          <w:lang w:val="uk-UA"/>
        </w:rPr>
        <w:t xml:space="preserve">t </w:t>
      </w:r>
      <w:r w:rsidRPr="004D0D34">
        <w:rPr>
          <w:rFonts w:ascii="Symbol" w:hAnsi="Symbol" w:cs="Symbol"/>
          <w:sz w:val="14"/>
          <w:szCs w:val="14"/>
          <w:lang w:val="uk-UA"/>
        </w:rPr>
        <w:t></w:t>
      </w:r>
      <w:r w:rsidRPr="004D0D34">
        <w:rPr>
          <w:rFonts w:cs="Calibri"/>
          <w:sz w:val="14"/>
          <w:szCs w:val="14"/>
          <w:lang w:val="uk-UA"/>
        </w:rPr>
        <w:t xml:space="preserve">1  </w:t>
      </w:r>
      <w:r w:rsidRPr="004D0D34">
        <w:rPr>
          <w:rFonts w:cs="Calibri"/>
          <w:lang w:val="uk-UA"/>
        </w:rPr>
        <w:t xml:space="preserve"> - це несуттєва змінна часу, що має значення 1 для періоду </w:t>
      </w:r>
      <w:r w:rsidRPr="004D0D34">
        <w:rPr>
          <w:rFonts w:cs="Calibri"/>
          <w:i/>
          <w:iCs/>
          <w:lang w:val="uk-UA"/>
        </w:rPr>
        <w:t xml:space="preserve">t </w:t>
      </w:r>
      <w:r w:rsidRPr="004D0D34">
        <w:rPr>
          <w:rFonts w:cs="Calibri"/>
          <w:lang w:val="uk-UA"/>
        </w:rPr>
        <w:t xml:space="preserve">= 1 і 0 </w:t>
      </w:r>
      <w:r w:rsidR="004D0D34">
        <w:rPr>
          <w:rFonts w:cs="Calibri"/>
          <w:lang w:val="uk-UA"/>
        </w:rPr>
        <w:t>–</w:t>
      </w:r>
      <w:r w:rsidRPr="004D0D34">
        <w:rPr>
          <w:rFonts w:cs="Calibri"/>
          <w:lang w:val="uk-UA"/>
        </w:rPr>
        <w:t xml:space="preserve"> </w:t>
      </w:r>
      <w:r w:rsidR="004D0D34">
        <w:rPr>
          <w:rFonts w:cs="Calibri"/>
          <w:lang w:val="uk-UA"/>
        </w:rPr>
        <w:t>в іншому випадку</w:t>
      </w:r>
      <w:r w:rsidRPr="004D0D34">
        <w:rPr>
          <w:rFonts w:cs="Calibri"/>
          <w:lang w:val="uk-UA"/>
        </w:rPr>
        <w:t>.</w:t>
      </w:r>
    </w:p>
    <w:p w:rsidR="002C6A72" w:rsidRPr="004D0D34" w:rsidRDefault="002C6A72" w:rsidP="004D0D34">
      <w:pPr>
        <w:pStyle w:val="a3"/>
        <w:spacing w:before="120" w:line="240" w:lineRule="exact"/>
        <w:ind w:left="481" w:right="1717" w:firstLine="0"/>
        <w:jc w:val="both"/>
        <w:rPr>
          <w:rFonts w:cs="Calibri"/>
          <w:lang w:val="uk-UA"/>
        </w:rPr>
      </w:pPr>
      <w:r w:rsidRPr="004D0D34">
        <w:rPr>
          <w:lang w:val="uk-UA"/>
        </w:rPr>
        <w:t xml:space="preserve">Для періоду 1 з базовим періодом 0 індекс цін тепер в рівнянні регресії має вигляд значення коефіцієнта регресії, </w:t>
      </w:r>
      <w:r w:rsidR="002377C2">
        <w:rPr>
          <w:lang w:val="uk-UA"/>
        </w:rPr>
        <w:t xml:space="preserve">що </w:t>
      </w:r>
      <w:r w:rsidRPr="004D0D34">
        <w:rPr>
          <w:lang w:val="uk-UA"/>
        </w:rPr>
        <w:t>підн</w:t>
      </w:r>
      <w:r w:rsidR="002377C2">
        <w:rPr>
          <w:lang w:val="uk-UA"/>
        </w:rPr>
        <w:t>оситься</w:t>
      </w:r>
      <w:r w:rsidRPr="004D0D34">
        <w:rPr>
          <w:lang w:val="uk-UA"/>
        </w:rPr>
        <w:t xml:space="preserve"> до ст</w:t>
      </w:r>
      <w:r w:rsidR="002377C2">
        <w:rPr>
          <w:lang w:val="uk-UA"/>
        </w:rPr>
        <w:t>е</w:t>
      </w:r>
      <w:r w:rsidRPr="004D0D34">
        <w:rPr>
          <w:lang w:val="uk-UA"/>
        </w:rPr>
        <w:t>пеня,</w:t>
      </w:r>
    </w:p>
    <w:p w:rsidR="002C6A72" w:rsidRPr="00B00AF4" w:rsidRDefault="00B00AF4" w:rsidP="00B00AF4">
      <w:pPr>
        <w:pStyle w:val="a3"/>
        <w:spacing w:before="120" w:line="240" w:lineRule="exact"/>
        <w:ind w:left="481" w:right="1717" w:firstLine="0"/>
        <w:jc w:val="both"/>
        <w:rPr>
          <w:rFonts w:cs="Calibri"/>
          <w:sz w:val="24"/>
        </w:rPr>
      </w:pPr>
      <w:r w:rsidRPr="00B00AF4">
        <w:rPr>
          <w:rFonts w:cs="Calibri"/>
          <w:sz w:val="24"/>
        </w:rPr>
        <w:t>l</w:t>
      </w:r>
      <w:r w:rsidRPr="00B00AF4">
        <w:rPr>
          <w:rFonts w:cs="Calibri"/>
          <w:sz w:val="24"/>
          <w:vertAlign w:val="subscript"/>
        </w:rPr>
        <w:t>t=1</w:t>
      </w:r>
      <w:r w:rsidRPr="00B00AF4">
        <w:rPr>
          <w:rFonts w:cs="Calibri"/>
          <w:sz w:val="24"/>
        </w:rPr>
        <w:t xml:space="preserve"> = e</w:t>
      </w:r>
      <w:r w:rsidRPr="00B00AF4">
        <w:rPr>
          <w:rFonts w:ascii="Cambria Math" w:hAnsi="Cambria Math" w:cs="Calibri"/>
          <w:sz w:val="24"/>
          <w:vertAlign w:val="superscript"/>
        </w:rPr>
        <w:t>𝛌</w:t>
      </w:r>
      <w:r w:rsidRPr="00B00AF4">
        <w:rPr>
          <w:rFonts w:cs="Calibri"/>
          <w:sz w:val="24"/>
        </w:rPr>
        <w:t>.</w:t>
      </w:r>
    </w:p>
    <w:p w:rsidR="002C6A72" w:rsidRPr="004D0D34" w:rsidRDefault="002C6A72" w:rsidP="00000FF3">
      <w:pPr>
        <w:pStyle w:val="a3"/>
        <w:spacing w:before="99" w:line="240" w:lineRule="exact"/>
        <w:ind w:left="481" w:right="1718" w:firstLine="0"/>
        <w:jc w:val="both"/>
        <w:rPr>
          <w:rFonts w:cs="Calibri"/>
          <w:lang w:val="uk-UA"/>
        </w:rPr>
      </w:pPr>
      <w:r w:rsidRPr="004D0D34">
        <w:rPr>
          <w:lang w:val="uk-UA"/>
        </w:rPr>
        <w:t xml:space="preserve">Процедура обчислення наступна: виконати регресійний аналіз на основі даних з обох періодів </w:t>
      </w:r>
      <w:r w:rsidRPr="004D0D34">
        <w:rPr>
          <w:i/>
          <w:iCs/>
          <w:lang w:val="uk-UA"/>
        </w:rPr>
        <w:t xml:space="preserve">t </w:t>
      </w:r>
      <w:r w:rsidRPr="004D0D34">
        <w:rPr>
          <w:lang w:val="uk-UA"/>
        </w:rPr>
        <w:t xml:space="preserve">= 0 і </w:t>
      </w:r>
      <w:r w:rsidRPr="004D0D34">
        <w:rPr>
          <w:i/>
          <w:iCs/>
          <w:lang w:val="uk-UA"/>
        </w:rPr>
        <w:t xml:space="preserve">t </w:t>
      </w:r>
      <w:r w:rsidRPr="004D0D34">
        <w:rPr>
          <w:lang w:val="uk-UA"/>
        </w:rPr>
        <w:t xml:space="preserve">= 1 одночасно, а потім отримати індекс </w:t>
      </w:r>
      <w:r w:rsidR="002377C2" w:rsidRPr="004D0D34">
        <w:rPr>
          <w:rFonts w:cs="Calibri"/>
          <w:i/>
          <w:iCs/>
          <w:sz w:val="19"/>
          <w:szCs w:val="19"/>
          <w:lang w:val="uk-UA"/>
        </w:rPr>
        <w:t>I</w:t>
      </w:r>
      <w:r w:rsidRPr="004D0D34">
        <w:rPr>
          <w:rFonts w:cs="Calibri"/>
          <w:i/>
          <w:iCs/>
          <w:sz w:val="14"/>
          <w:szCs w:val="14"/>
          <w:lang w:val="uk-UA"/>
        </w:rPr>
        <w:t>t</w:t>
      </w:r>
      <w:r w:rsidRPr="004D0D34">
        <w:rPr>
          <w:rFonts w:ascii="Symbol" w:hAnsi="Symbol" w:cs="Symbol"/>
          <w:sz w:val="14"/>
          <w:szCs w:val="14"/>
          <w:lang w:val="uk-UA"/>
        </w:rPr>
        <w:t></w:t>
      </w:r>
      <w:r w:rsidRPr="004D0D34">
        <w:rPr>
          <w:rFonts w:cs="Calibri"/>
          <w:sz w:val="14"/>
          <w:szCs w:val="14"/>
          <w:lang w:val="uk-UA"/>
        </w:rPr>
        <w:t xml:space="preserve">1 </w:t>
      </w:r>
      <w:r w:rsidRPr="004D0D34">
        <w:rPr>
          <w:rFonts w:cs="Calibri"/>
          <w:lang w:val="uk-UA"/>
        </w:rPr>
        <w:t xml:space="preserve"> на основі одного з </w:t>
      </w:r>
      <w:r w:rsidR="002377C2">
        <w:rPr>
          <w:rFonts w:cs="Calibri"/>
          <w:lang w:val="uk-UA"/>
        </w:rPr>
        <w:t>розрахункови</w:t>
      </w:r>
      <w:r w:rsidRPr="004D0D34">
        <w:rPr>
          <w:rFonts w:cs="Calibri"/>
          <w:lang w:val="uk-UA"/>
        </w:rPr>
        <w:t>х коефіцієнтів регресії.</w:t>
      </w:r>
    </w:p>
    <w:p w:rsidR="002C6A72" w:rsidRPr="004D0D34" w:rsidRDefault="002C6A72" w:rsidP="00000FF3">
      <w:pPr>
        <w:pStyle w:val="a3"/>
        <w:spacing w:before="120" w:line="240" w:lineRule="exact"/>
        <w:ind w:left="481" w:right="1717" w:firstLine="0"/>
        <w:jc w:val="both"/>
        <w:rPr>
          <w:rFonts w:cs="Calibri"/>
          <w:lang w:val="uk-UA"/>
        </w:rPr>
      </w:pPr>
      <w:r w:rsidRPr="004D0D34">
        <w:rPr>
          <w:i/>
          <w:iCs/>
          <w:lang w:val="uk-UA"/>
        </w:rPr>
        <w:t>Варіанти:</w:t>
      </w:r>
      <w:r w:rsidRPr="004D0D34">
        <w:rPr>
          <w:lang w:val="uk-UA"/>
        </w:rPr>
        <w:t xml:space="preserve"> Той же метод можна застосувати </w:t>
      </w:r>
      <w:r w:rsidR="005A2BB1">
        <w:rPr>
          <w:lang w:val="uk-UA"/>
        </w:rPr>
        <w:t>прямо</w:t>
      </w:r>
      <w:r w:rsidRPr="004D0D34">
        <w:rPr>
          <w:lang w:val="uk-UA"/>
        </w:rPr>
        <w:t xml:space="preserve"> в умовах </w:t>
      </w:r>
      <w:r w:rsidR="005A2BB1">
        <w:rPr>
          <w:lang w:val="uk-UA"/>
        </w:rPr>
        <w:t>з більш ніж двома періодами</w:t>
      </w:r>
      <w:r w:rsidRPr="004D0D34">
        <w:rPr>
          <w:lang w:val="uk-UA"/>
        </w:rPr>
        <w:t xml:space="preserve">, </w:t>
      </w:r>
      <w:r w:rsidR="005A2BB1">
        <w:rPr>
          <w:lang w:val="uk-UA"/>
        </w:rPr>
        <w:t>шляхо визначення</w:t>
      </w:r>
      <w:r w:rsidRPr="004D0D34">
        <w:rPr>
          <w:lang w:val="uk-UA"/>
        </w:rPr>
        <w:t xml:space="preserve"> кільк</w:t>
      </w:r>
      <w:r w:rsidR="005A2BB1">
        <w:rPr>
          <w:lang w:val="uk-UA"/>
        </w:rPr>
        <w:t>ох</w:t>
      </w:r>
      <w:r w:rsidRPr="004D0D34">
        <w:rPr>
          <w:lang w:val="uk-UA"/>
        </w:rPr>
        <w:t xml:space="preserve"> несуттєвих змінних часу, по одній на кожен період, починаючи з базового періоду. Однак, існує і інша альтернатива, яка полягає у наступному: піді</w:t>
      </w:r>
      <w:r w:rsidR="005A2BB1">
        <w:rPr>
          <w:lang w:val="uk-UA"/>
        </w:rPr>
        <w:t>гн</w:t>
      </w:r>
      <w:r w:rsidRPr="004D0D34">
        <w:rPr>
          <w:lang w:val="uk-UA"/>
        </w:rPr>
        <w:t xml:space="preserve">ати рівняння регресії (15) для кожної пари суміжних періодів, а потім їх </w:t>
      </w:r>
      <w:r w:rsidR="005A2BB1">
        <w:rPr>
          <w:lang w:val="uk-UA"/>
        </w:rPr>
        <w:t>поєдна</w:t>
      </w:r>
      <w:r w:rsidRPr="004D0D34">
        <w:rPr>
          <w:lang w:val="uk-UA"/>
        </w:rPr>
        <w:t>ти.</w:t>
      </w:r>
    </w:p>
    <w:p w:rsidR="002C6A72" w:rsidRPr="004D0D34" w:rsidRDefault="002C6A72" w:rsidP="00000FF3">
      <w:pPr>
        <w:pStyle w:val="a3"/>
        <w:spacing w:before="133" w:line="225" w:lineRule="auto"/>
        <w:ind w:left="481" w:right="1716" w:firstLine="0"/>
        <w:jc w:val="both"/>
        <w:rPr>
          <w:rFonts w:cs="Calibri"/>
          <w:lang w:val="uk-UA"/>
        </w:rPr>
      </w:pPr>
      <w:r w:rsidRPr="004D0D34">
        <w:rPr>
          <w:i/>
          <w:iCs/>
          <w:lang w:val="uk-UA"/>
        </w:rPr>
        <w:t>Примітка:</w:t>
      </w:r>
      <w:r w:rsidRPr="004D0D34">
        <w:rPr>
          <w:rFonts w:cs="Calibri"/>
          <w:lang w:val="uk-UA"/>
        </w:rPr>
        <w:t xml:space="preserve"> В цьому випадку </w:t>
      </w:r>
      <w:r w:rsidR="005A2BB1" w:rsidRPr="004D0D34">
        <w:rPr>
          <w:rFonts w:cs="Calibri"/>
          <w:lang w:val="uk-UA"/>
        </w:rPr>
        <w:t xml:space="preserve">числовий індекс </w:t>
      </w:r>
      <w:r w:rsidRPr="004D0D34">
        <w:rPr>
          <w:rFonts w:cs="Calibri"/>
          <w:lang w:val="uk-UA"/>
        </w:rPr>
        <w:t xml:space="preserve">отримується іншим способом, а не за допомогою знайомої «формули індексу», як-от індексу Джевонса або індексу Дюто. Проте, якщо якісні зміни відсутні, числовий індекс </w:t>
      </w:r>
      <w:r w:rsidRPr="004D0D34">
        <w:rPr>
          <w:rFonts w:cs="Calibri"/>
          <w:i/>
          <w:iCs/>
          <w:lang w:val="uk-UA"/>
        </w:rPr>
        <w:t>I</w:t>
      </w:r>
      <w:r w:rsidRPr="004D0D34">
        <w:rPr>
          <w:rFonts w:cs="Calibri"/>
          <w:i/>
          <w:iCs/>
          <w:sz w:val="14"/>
          <w:szCs w:val="14"/>
          <w:lang w:val="uk-UA"/>
        </w:rPr>
        <w:t xml:space="preserve">t </w:t>
      </w:r>
      <w:r w:rsidRPr="004D0D34">
        <w:rPr>
          <w:rFonts w:ascii="Symbol" w:hAnsi="Symbol" w:cs="Symbol"/>
          <w:sz w:val="14"/>
          <w:szCs w:val="14"/>
          <w:lang w:val="uk-UA"/>
        </w:rPr>
        <w:t></w:t>
      </w:r>
      <w:r w:rsidRPr="004D0D34">
        <w:rPr>
          <w:rFonts w:cs="Calibri"/>
          <w:sz w:val="14"/>
          <w:szCs w:val="14"/>
          <w:lang w:val="uk-UA"/>
        </w:rPr>
        <w:t xml:space="preserve">1 </w:t>
      </w:r>
      <w:r w:rsidRPr="004D0D34">
        <w:rPr>
          <w:rFonts w:cs="Calibri"/>
          <w:lang w:val="uk-UA"/>
        </w:rPr>
        <w:t>, отриманий шляхом підстановки рівняння (15) при спостереженні цін, дорівнює звичайному індексу Джевонса.</w:t>
      </w:r>
    </w:p>
    <w:p w:rsidR="002C6A72" w:rsidRPr="004D0D34" w:rsidRDefault="002C6A72" w:rsidP="00000FF3">
      <w:pPr>
        <w:rPr>
          <w:rFonts w:cs="Calibri"/>
          <w:sz w:val="20"/>
          <w:szCs w:val="20"/>
          <w:lang w:val="uk-UA"/>
        </w:rPr>
      </w:pPr>
    </w:p>
    <w:p w:rsidR="002C6A72" w:rsidRPr="004D0D34" w:rsidRDefault="002C6A72" w:rsidP="00000FF3">
      <w:pPr>
        <w:rPr>
          <w:rFonts w:cs="Calibri"/>
          <w:sz w:val="20"/>
          <w:szCs w:val="20"/>
          <w:lang w:val="uk-UA"/>
        </w:rPr>
      </w:pPr>
    </w:p>
    <w:p w:rsidR="002C6A72" w:rsidRPr="004D0D34" w:rsidRDefault="002C6A72" w:rsidP="00000FF3">
      <w:pPr>
        <w:spacing w:before="5"/>
        <w:rPr>
          <w:rFonts w:cs="Calibri"/>
          <w:lang w:val="uk-UA"/>
        </w:rPr>
      </w:pPr>
    </w:p>
    <w:p w:rsidR="002C6A72" w:rsidRPr="000147D2" w:rsidRDefault="00240E0B" w:rsidP="00000FF3">
      <w:pPr>
        <w:tabs>
          <w:tab w:val="right" w:pos="7965"/>
        </w:tabs>
        <w:spacing w:before="73"/>
        <w:ind w:left="481"/>
        <w:rPr>
          <w:rFonts w:cs="Calibri"/>
          <w:sz w:val="20"/>
          <w:szCs w:val="20"/>
          <w:highlight w:val="yellow"/>
          <w:lang w:val="uk-UA"/>
        </w:rPr>
      </w:pPr>
      <w:r w:rsidRPr="004D0D34">
        <w:rPr>
          <w:rFonts w:ascii="Trebuchet MS" w:hAnsi="Trebuchet MS"/>
          <w:spacing w:val="-2"/>
          <w:sz w:val="16"/>
          <w:lang w:val="uk-UA"/>
        </w:rPr>
        <w:t>Федеральне статистичне управління, Статистика та наука, Том 13/2009</w:t>
      </w:r>
      <w:r w:rsidR="002C6A72" w:rsidRPr="004D0D34">
        <w:rPr>
          <w:sz w:val="20"/>
          <w:lang w:val="uk-UA"/>
        </w:rPr>
        <w:tab/>
      </w:r>
      <w:r w:rsidR="002C6A72" w:rsidRPr="00AE5F4B">
        <w:rPr>
          <w:rFonts w:ascii="Arial Narrow" w:hAnsi="Arial Narrow"/>
          <w:sz w:val="20"/>
          <w:lang w:val="uk-UA"/>
        </w:rPr>
        <w:t>259</w:t>
      </w:r>
    </w:p>
    <w:p w:rsidR="002C6A72" w:rsidRPr="000147D2" w:rsidRDefault="002C6A72" w:rsidP="00000FF3">
      <w:pPr>
        <w:rPr>
          <w:rFonts w:cs="Calibri"/>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1"/>
        <w:rPr>
          <w:rFonts w:cs="Calibri"/>
          <w:sz w:val="15"/>
          <w:szCs w:val="15"/>
          <w:highlight w:val="yellow"/>
          <w:lang w:val="uk-UA"/>
        </w:rPr>
      </w:pPr>
    </w:p>
    <w:p w:rsidR="002C6A72" w:rsidRPr="00CF1F3F" w:rsidRDefault="007C7867" w:rsidP="00000FF3">
      <w:pPr>
        <w:pStyle w:val="5"/>
        <w:jc w:val="both"/>
        <w:rPr>
          <w:rFonts w:cs="Calibri"/>
          <w:b w:val="0"/>
          <w:bCs/>
          <w:i w:val="0"/>
          <w:sz w:val="24"/>
          <w:szCs w:val="24"/>
          <w:lang w:val="uk-UA"/>
        </w:rPr>
      </w:pPr>
      <w:r w:rsidRPr="00CF1F3F">
        <w:rPr>
          <w:i w:val="0"/>
          <w:sz w:val="24"/>
          <w:szCs w:val="24"/>
          <w:lang w:val="uk-UA"/>
        </w:rPr>
        <w:t>Гедонічний</w:t>
      </w:r>
      <w:r w:rsidR="002C6A72" w:rsidRPr="00CF1F3F">
        <w:rPr>
          <w:i w:val="0"/>
          <w:sz w:val="24"/>
          <w:szCs w:val="24"/>
          <w:lang w:val="uk-UA"/>
        </w:rPr>
        <w:t xml:space="preserve"> метод індексу цін характеристик</w:t>
      </w:r>
    </w:p>
    <w:p w:rsidR="002C6A72" w:rsidRPr="00CF1F3F" w:rsidRDefault="00DE6230" w:rsidP="00000FF3">
      <w:pPr>
        <w:pStyle w:val="a3"/>
        <w:spacing w:before="115"/>
        <w:ind w:left="481" w:firstLine="0"/>
        <w:jc w:val="both"/>
        <w:rPr>
          <w:rFonts w:cs="Calibri"/>
          <w:lang w:val="uk-UA"/>
        </w:rPr>
      </w:pPr>
      <w:r w:rsidRPr="00CF1F3F">
        <w:rPr>
          <w:lang w:val="uk-UA"/>
        </w:rPr>
        <w:t>Умовна назва</w:t>
      </w:r>
      <w:r w:rsidR="002C6A72" w:rsidRPr="00CF1F3F">
        <w:rPr>
          <w:lang w:val="uk-UA"/>
        </w:rPr>
        <w:t xml:space="preserve">: </w:t>
      </w:r>
      <w:r w:rsidR="00CF1F3F">
        <w:rPr>
          <w:lang w:val="uk-UA"/>
        </w:rPr>
        <w:t>Прямий метод</w:t>
      </w:r>
      <w:r w:rsidR="002C6A72" w:rsidRPr="00CF1F3F">
        <w:rPr>
          <w:lang w:val="uk-UA"/>
        </w:rPr>
        <w:t xml:space="preserve"> характеристик.</w:t>
      </w:r>
    </w:p>
    <w:p w:rsidR="002C6A72" w:rsidRPr="00CF1F3F" w:rsidRDefault="007C7867" w:rsidP="00000FF3">
      <w:pPr>
        <w:spacing w:before="114" w:line="240" w:lineRule="exact"/>
        <w:ind w:left="481" w:right="1715"/>
        <w:jc w:val="both"/>
        <w:rPr>
          <w:rFonts w:cs="Calibri"/>
          <w:sz w:val="20"/>
          <w:szCs w:val="20"/>
          <w:lang w:val="uk-UA"/>
        </w:rPr>
      </w:pPr>
      <w:r w:rsidRPr="00CF1F3F">
        <w:rPr>
          <w:sz w:val="20"/>
          <w:lang w:val="uk-UA"/>
        </w:rPr>
        <w:t>Гедонічний</w:t>
      </w:r>
      <w:r w:rsidR="002C6A72" w:rsidRPr="00CF1F3F">
        <w:rPr>
          <w:sz w:val="20"/>
          <w:lang w:val="uk-UA"/>
        </w:rPr>
        <w:t xml:space="preserve"> метод індексу цін характеристик </w:t>
      </w:r>
      <w:r w:rsidR="002C6A72" w:rsidRPr="00CF1F3F">
        <w:rPr>
          <w:i/>
          <w:sz w:val="20"/>
          <w:lang w:val="uk-UA"/>
        </w:rPr>
        <w:t xml:space="preserve">розраховує індекс цін для фіксованого кошику характеристик, які оцінені за допомогою </w:t>
      </w:r>
      <w:r w:rsidR="00EA1F0C">
        <w:rPr>
          <w:i/>
          <w:sz w:val="20"/>
          <w:lang w:val="uk-UA"/>
        </w:rPr>
        <w:t xml:space="preserve">оновлених на цей момент </w:t>
      </w:r>
      <w:r w:rsidRPr="00CF1F3F">
        <w:rPr>
          <w:i/>
          <w:sz w:val="20"/>
          <w:lang w:val="uk-UA"/>
        </w:rPr>
        <w:t>гедонічних</w:t>
      </w:r>
      <w:r w:rsidR="002C6A72" w:rsidRPr="00CF1F3F">
        <w:rPr>
          <w:i/>
          <w:sz w:val="20"/>
          <w:lang w:val="uk-UA"/>
        </w:rPr>
        <w:t xml:space="preserve"> функцій.</w:t>
      </w:r>
    </w:p>
    <w:p w:rsidR="002C6A72" w:rsidRPr="00CF1F3F" w:rsidRDefault="002C6A72" w:rsidP="00000FF3">
      <w:pPr>
        <w:pStyle w:val="a3"/>
        <w:spacing w:before="120" w:line="240" w:lineRule="exact"/>
        <w:ind w:left="480" w:right="1718" w:firstLine="0"/>
        <w:jc w:val="both"/>
        <w:rPr>
          <w:rFonts w:cs="Calibri"/>
          <w:lang w:val="uk-UA"/>
        </w:rPr>
      </w:pPr>
      <w:r w:rsidRPr="00EA1F0C">
        <w:rPr>
          <w:i/>
          <w:lang w:val="uk-UA"/>
        </w:rPr>
        <w:t>Обчислення індексу за допомогою цього методу</w:t>
      </w:r>
      <w:r w:rsidRPr="00CF1F3F">
        <w:rPr>
          <w:lang w:val="uk-UA"/>
        </w:rPr>
        <w:t xml:space="preserve">. Розглянемо приклад з п'ятьма відібраними </w:t>
      </w:r>
      <w:r w:rsidR="00EA1F0C" w:rsidRPr="00CF1F3F">
        <w:rPr>
          <w:lang w:val="uk-UA"/>
        </w:rPr>
        <w:t>продукт</w:t>
      </w:r>
      <w:r w:rsidR="00EA1F0C">
        <w:rPr>
          <w:lang w:val="uk-UA"/>
        </w:rPr>
        <w:t>ами-</w:t>
      </w:r>
      <w:r w:rsidRPr="00CF1F3F">
        <w:rPr>
          <w:lang w:val="uk-UA"/>
        </w:rPr>
        <w:t xml:space="preserve">пропозиціями, що позначені А, C, D, E, F, в базовому періоді </w:t>
      </w:r>
      <w:r w:rsidR="00EA1F0C">
        <w:rPr>
          <w:i/>
          <w:iCs/>
          <w:lang w:val="uk-UA"/>
        </w:rPr>
        <w:t>t</w:t>
      </w:r>
      <w:r w:rsidR="00EA1F0C">
        <w:rPr>
          <w:lang w:val="uk-UA"/>
        </w:rPr>
        <w:t>=0. У</w:t>
      </w:r>
      <w:r w:rsidRPr="00CF1F3F">
        <w:rPr>
          <w:lang w:val="uk-UA"/>
        </w:rPr>
        <w:t xml:space="preserve"> періоді порівняння </w:t>
      </w:r>
      <w:r w:rsidRPr="00CF1F3F">
        <w:rPr>
          <w:i/>
          <w:iCs/>
          <w:lang w:val="uk-UA"/>
        </w:rPr>
        <w:t xml:space="preserve">t </w:t>
      </w:r>
      <w:r w:rsidRPr="00CF1F3F">
        <w:rPr>
          <w:lang w:val="uk-UA"/>
        </w:rPr>
        <w:t>= 1 пропозиція продукту А була замінена інш</w:t>
      </w:r>
      <w:r w:rsidR="00EA1F0C">
        <w:rPr>
          <w:lang w:val="uk-UA"/>
        </w:rPr>
        <w:t>им</w:t>
      </w:r>
      <w:r w:rsidRPr="00CF1F3F">
        <w:rPr>
          <w:lang w:val="uk-UA"/>
        </w:rPr>
        <w:t xml:space="preserve"> </w:t>
      </w:r>
      <w:r w:rsidR="00EA1F0C" w:rsidRPr="00CF1F3F">
        <w:rPr>
          <w:lang w:val="uk-UA"/>
        </w:rPr>
        <w:t>продукт</w:t>
      </w:r>
      <w:r w:rsidR="00EA1F0C">
        <w:rPr>
          <w:lang w:val="uk-UA"/>
        </w:rPr>
        <w:t>ом-</w:t>
      </w:r>
      <w:r w:rsidRPr="00CF1F3F">
        <w:rPr>
          <w:lang w:val="uk-UA"/>
        </w:rPr>
        <w:t>пропозицією</w:t>
      </w:r>
      <w:r w:rsidR="00EA1F0C">
        <w:rPr>
          <w:lang w:val="uk-UA"/>
        </w:rPr>
        <w:t>, позначеним</w:t>
      </w:r>
      <w:r w:rsidRPr="00CF1F3F">
        <w:rPr>
          <w:lang w:val="uk-UA"/>
        </w:rPr>
        <w:t xml:space="preserve"> літерою B. Незкоригований індекс Джевонса для зміни якості обчислюється наступним чином</w:t>
      </w:r>
    </w:p>
    <w:p w:rsidR="002C6A72" w:rsidRPr="00CF1F3F" w:rsidRDefault="002C6A72" w:rsidP="00000FF3">
      <w:pPr>
        <w:spacing w:line="240" w:lineRule="exact"/>
        <w:jc w:val="both"/>
        <w:rPr>
          <w:rFonts w:cs="Calibri"/>
          <w:lang w:val="uk-UA"/>
        </w:rPr>
        <w:sectPr w:rsidR="002C6A72" w:rsidRPr="00CF1F3F">
          <w:headerReference w:type="even" r:id="rId349"/>
          <w:headerReference w:type="default" r:id="rId350"/>
          <w:pgSz w:w="11910" w:h="16840"/>
          <w:pgMar w:top="1220" w:right="1680" w:bottom="280" w:left="540" w:header="1001" w:footer="0" w:gutter="0"/>
          <w:cols w:space="720"/>
        </w:sectPr>
      </w:pPr>
    </w:p>
    <w:p w:rsidR="002C6A72" w:rsidRPr="00CF1F3F" w:rsidRDefault="002C6A72" w:rsidP="00000FF3">
      <w:pPr>
        <w:ind w:left="154"/>
        <w:rPr>
          <w:rFonts w:ascii="Symbol" w:hAnsi="Symbol" w:cs="Symbol"/>
          <w:sz w:val="20"/>
          <w:szCs w:val="20"/>
          <w:lang w:val="uk-UA"/>
        </w:rPr>
      </w:pPr>
    </w:p>
    <w:p w:rsidR="002C6A72" w:rsidRPr="00CF1F3F" w:rsidRDefault="00B223CB" w:rsidP="00000FF3">
      <w:pPr>
        <w:spacing w:line="263" w:lineRule="exact"/>
        <w:rPr>
          <w:rFonts w:ascii="Symbol" w:hAnsi="Symbol" w:cs="Symbol"/>
          <w:sz w:val="20"/>
          <w:szCs w:val="20"/>
          <w:lang w:val="uk-UA"/>
        </w:rPr>
      </w:pPr>
      <w:r w:rsidRPr="00CF1F3F">
        <w:rPr>
          <w:noProof/>
          <w:lang w:val="uk-UA" w:eastAsia="uk-UA"/>
        </w:rPr>
        <w:drawing>
          <wp:anchor distT="0" distB="0" distL="114300" distR="114300" simplePos="0" relativeHeight="251629056" behindDoc="1" locked="0" layoutInCell="1" allowOverlap="1" wp14:anchorId="2487319D" wp14:editId="71871572">
            <wp:simplePos x="0" y="0"/>
            <wp:positionH relativeFrom="column">
              <wp:posOffset>330835</wp:posOffset>
            </wp:positionH>
            <wp:positionV relativeFrom="paragraph">
              <wp:posOffset>38735</wp:posOffset>
            </wp:positionV>
            <wp:extent cx="3301365" cy="614045"/>
            <wp:effectExtent l="0" t="0" r="0" b="0"/>
            <wp:wrapTight wrapText="bothSides">
              <wp:wrapPolygon edited="0">
                <wp:start x="0" y="0"/>
                <wp:lineTo x="0" y="20774"/>
                <wp:lineTo x="21438" y="20774"/>
                <wp:lineTo x="21438" y="0"/>
                <wp:lineTo x="0" y="0"/>
              </wp:wrapPolygon>
            </wp:wrapTight>
            <wp:docPr id="901"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30136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72" w:rsidRPr="00CF1F3F" w:rsidRDefault="002C6A72" w:rsidP="00000FF3">
      <w:pPr>
        <w:spacing w:line="263" w:lineRule="exact"/>
        <w:rPr>
          <w:rFonts w:ascii="Symbol" w:hAnsi="Symbol" w:cs="Symbol"/>
          <w:sz w:val="20"/>
          <w:szCs w:val="20"/>
          <w:lang w:val="uk-UA"/>
        </w:rPr>
      </w:pPr>
    </w:p>
    <w:p w:rsidR="002C6A72" w:rsidRPr="00CF1F3F" w:rsidRDefault="002C6A72" w:rsidP="00000FF3">
      <w:pPr>
        <w:spacing w:line="263" w:lineRule="exact"/>
        <w:rPr>
          <w:rFonts w:ascii="Symbol" w:hAnsi="Symbol" w:cs="Symbol"/>
          <w:sz w:val="20"/>
          <w:szCs w:val="20"/>
          <w:lang w:val="uk-UA"/>
        </w:rPr>
      </w:pPr>
    </w:p>
    <w:p w:rsidR="002C6A72" w:rsidRPr="00CF1F3F" w:rsidRDefault="002C6A72" w:rsidP="00000FF3">
      <w:pPr>
        <w:spacing w:line="263" w:lineRule="exact"/>
        <w:rPr>
          <w:rFonts w:ascii="Symbol" w:hAnsi="Symbol" w:cs="Symbol"/>
          <w:sz w:val="20"/>
          <w:szCs w:val="20"/>
          <w:lang w:val="uk-UA"/>
        </w:rPr>
      </w:pPr>
    </w:p>
    <w:p w:rsidR="002C6A72" w:rsidRPr="00CF1F3F" w:rsidRDefault="002C6A72" w:rsidP="00000FF3">
      <w:pPr>
        <w:spacing w:line="263" w:lineRule="exact"/>
        <w:rPr>
          <w:rFonts w:ascii="Symbol" w:hAnsi="Symbol" w:cs="Symbol"/>
          <w:sz w:val="20"/>
          <w:szCs w:val="20"/>
          <w:lang w:val="uk-UA"/>
        </w:rPr>
      </w:pPr>
    </w:p>
    <w:p w:rsidR="002C6A72" w:rsidRPr="000147D2" w:rsidRDefault="002C6A72" w:rsidP="00000FF3">
      <w:pPr>
        <w:spacing w:line="263" w:lineRule="exact"/>
        <w:rPr>
          <w:rFonts w:ascii="Symbol" w:hAnsi="Symbol" w:cs="Symbol"/>
          <w:sz w:val="20"/>
          <w:szCs w:val="20"/>
          <w:highlight w:val="yellow"/>
          <w:lang w:val="uk-UA"/>
        </w:rPr>
        <w:sectPr w:rsidR="002C6A72" w:rsidRPr="000147D2" w:rsidSect="003303BB">
          <w:type w:val="continuous"/>
          <w:pgSz w:w="11910" w:h="16840"/>
          <w:pgMar w:top="0" w:right="1680" w:bottom="280" w:left="540" w:header="720" w:footer="720" w:gutter="0"/>
          <w:cols w:space="40"/>
        </w:sectPr>
      </w:pPr>
    </w:p>
    <w:p w:rsidR="002C6A72" w:rsidRPr="000147D2" w:rsidRDefault="002C6A72" w:rsidP="00000FF3">
      <w:pPr>
        <w:spacing w:line="263" w:lineRule="exact"/>
        <w:rPr>
          <w:rFonts w:ascii="Symbol" w:hAnsi="Symbol" w:cs="Symbol"/>
          <w:sz w:val="20"/>
          <w:szCs w:val="20"/>
          <w:highlight w:val="yellow"/>
          <w:lang w:val="uk-UA"/>
        </w:rPr>
        <w:sectPr w:rsidR="002C6A72" w:rsidRPr="000147D2" w:rsidSect="003303BB">
          <w:type w:val="continuous"/>
          <w:pgSz w:w="11910" w:h="16840"/>
          <w:pgMar w:top="0" w:right="1680" w:bottom="280" w:left="540" w:header="720" w:footer="720" w:gutter="0"/>
          <w:cols w:space="40"/>
        </w:sectPr>
      </w:pPr>
    </w:p>
    <w:p w:rsidR="002C6A72" w:rsidRPr="00EA1F0C" w:rsidRDefault="007C7867" w:rsidP="00EA1F0C">
      <w:pPr>
        <w:pStyle w:val="a3"/>
        <w:spacing w:before="135" w:line="240" w:lineRule="exact"/>
        <w:ind w:left="481" w:right="1717" w:firstLine="0"/>
        <w:jc w:val="both"/>
        <w:rPr>
          <w:rFonts w:cs="Calibri"/>
          <w:lang w:val="uk-UA"/>
        </w:rPr>
      </w:pPr>
      <w:r w:rsidRPr="00EA1F0C">
        <w:rPr>
          <w:lang w:val="uk-UA"/>
        </w:rPr>
        <w:lastRenderedPageBreak/>
        <w:t>Гедонічний</w:t>
      </w:r>
      <w:r w:rsidR="002C6A72" w:rsidRPr="00EA1F0C">
        <w:rPr>
          <w:lang w:val="uk-UA"/>
        </w:rPr>
        <w:t xml:space="preserve"> метод індексу цін характеристик означає, що індекс розраховується як в рівнянні (16), але з наступною модифікацією:</w:t>
      </w:r>
    </w:p>
    <w:p w:rsidR="002C6A72" w:rsidRPr="00EA1F0C" w:rsidRDefault="002C6A72" w:rsidP="00000FF3">
      <w:pPr>
        <w:spacing w:line="240" w:lineRule="exact"/>
        <w:rPr>
          <w:rFonts w:cs="Calibri"/>
          <w:lang w:val="uk-UA"/>
        </w:rPr>
        <w:sectPr w:rsidR="002C6A72" w:rsidRPr="00EA1F0C">
          <w:type w:val="continuous"/>
          <w:pgSz w:w="11910" w:h="16840"/>
          <w:pgMar w:top="0" w:right="1680" w:bottom="280" w:left="540" w:header="720" w:footer="720" w:gutter="0"/>
          <w:cols w:space="720"/>
        </w:sectPr>
      </w:pPr>
    </w:p>
    <w:p w:rsidR="002C6A72" w:rsidRPr="00EA1F0C" w:rsidRDefault="002C6A72" w:rsidP="00000FF3">
      <w:pPr>
        <w:spacing w:before="5"/>
        <w:rPr>
          <w:rFonts w:cs="Calibri"/>
          <w:sz w:val="26"/>
          <w:szCs w:val="26"/>
          <w:lang w:val="uk-UA"/>
        </w:rPr>
      </w:pPr>
    </w:p>
    <w:p w:rsidR="002C6A72" w:rsidRPr="00EA1F0C" w:rsidRDefault="00EA1F0C" w:rsidP="00000FF3">
      <w:pPr>
        <w:pStyle w:val="a3"/>
        <w:numPr>
          <w:ilvl w:val="0"/>
          <w:numId w:val="151"/>
        </w:numPr>
        <w:tabs>
          <w:tab w:val="left" w:pos="1189"/>
        </w:tabs>
        <w:spacing w:before="6"/>
        <w:rPr>
          <w:rFonts w:cs="Calibri"/>
          <w:sz w:val="11"/>
          <w:szCs w:val="11"/>
          <w:lang w:val="uk-UA"/>
        </w:rPr>
      </w:pPr>
      <w:r>
        <w:rPr>
          <w:rFonts w:cs="Calibri"/>
          <w:lang w:val="uk-UA"/>
        </w:rPr>
        <w:t>Використовуйте</w:t>
      </w:r>
      <w:r w:rsidR="002C6A72" w:rsidRPr="00EA1F0C">
        <w:rPr>
          <w:rFonts w:cs="Calibri"/>
          <w:lang w:val="uk-UA"/>
        </w:rPr>
        <w:t xml:space="preserve"> </w:t>
      </w:r>
      <w:r>
        <w:rPr>
          <w:rFonts w:cs="Calibri"/>
          <w:lang w:val="uk-UA"/>
        </w:rPr>
        <w:t xml:space="preserve">рівняння (16) але </w:t>
      </w:r>
      <w:r w:rsidR="00AA5C0B">
        <w:rPr>
          <w:rFonts w:cs="Calibri"/>
          <w:lang w:val="uk-UA"/>
        </w:rPr>
        <w:t>замість</w:t>
      </w:r>
      <w:r w:rsidR="002321BB" w:rsidRPr="002321BB">
        <w:rPr>
          <w:rFonts w:cs="Calibri"/>
          <w:lang w:val="ru-RU"/>
        </w:rPr>
        <w:t xml:space="preserve"> </w:t>
      </w:r>
      <m:oMath>
        <m:f>
          <m:fPr>
            <m:ctrlPr>
              <w:rPr>
                <w:rFonts w:ascii="Cambria Math" w:hAnsi="Cambria Math" w:cs="Calibri"/>
                <w:i/>
              </w:rPr>
            </m:ctrlPr>
          </m:fPr>
          <m:num>
            <m:sSubSup>
              <m:sSubSupPr>
                <m:ctrlPr>
                  <w:rPr>
                    <w:rFonts w:ascii="Cambria Math" w:hAnsi="Cambria Math" w:cs="Calibri"/>
                    <w:i/>
                  </w:rPr>
                </m:ctrlPr>
              </m:sSubSupPr>
              <m:e>
                <m:r>
                  <w:rPr>
                    <w:rFonts w:ascii="Cambria Math" w:hAnsi="Cambria Math" w:cs="Calibri"/>
                  </w:rPr>
                  <m:t>P</m:t>
                </m:r>
              </m:e>
              <m:sub>
                <m:r>
                  <m:rPr>
                    <m:sty m:val="p"/>
                  </m:rPr>
                  <w:rPr>
                    <w:rFonts w:ascii="Cambria Math" w:hAnsi="Cambria Math" w:cs="Calibri"/>
                  </w:rPr>
                  <m:t>t</m:t>
                </m:r>
                <m:r>
                  <m:rPr>
                    <m:sty m:val="p"/>
                  </m:rPr>
                  <w:rPr>
                    <w:rFonts w:ascii="Cambria Math" w:hAnsi="Cambria Math" w:cs="Calibri"/>
                    <w:lang w:val="ru-RU"/>
                  </w:rPr>
                  <m:t>=1</m:t>
                </m:r>
              </m:sub>
              <m:sup>
                <m:r>
                  <w:rPr>
                    <w:rFonts w:ascii="Cambria Math" w:hAnsi="Cambria Math" w:cs="Calibri"/>
                  </w:rPr>
                  <m:t>B</m:t>
                </m:r>
              </m:sup>
            </m:sSubSup>
          </m:num>
          <m:den>
            <m:sSubSup>
              <m:sSubSupPr>
                <m:ctrlPr>
                  <w:rPr>
                    <w:rFonts w:ascii="Cambria Math" w:hAnsi="Cambria Math" w:cs="Calibri"/>
                    <w:i/>
                  </w:rPr>
                </m:ctrlPr>
              </m:sSubSupPr>
              <m:e>
                <m:r>
                  <w:rPr>
                    <w:rFonts w:ascii="Cambria Math" w:hAnsi="Cambria Math" w:cs="Calibri"/>
                  </w:rPr>
                  <m:t>P</m:t>
                </m:r>
              </m:e>
              <m:sub>
                <m:r>
                  <m:rPr>
                    <m:sty m:val="p"/>
                  </m:rPr>
                  <w:rPr>
                    <w:rFonts w:ascii="Cambria Math" w:hAnsi="Cambria Math" w:cs="Calibri"/>
                  </w:rPr>
                  <m:t>t</m:t>
                </m:r>
                <m:r>
                  <m:rPr>
                    <m:sty m:val="p"/>
                  </m:rPr>
                  <w:rPr>
                    <w:rFonts w:ascii="Cambria Math" w:hAnsi="Cambria Math" w:cs="Calibri"/>
                    <w:lang w:val="ru-RU"/>
                  </w:rPr>
                  <m:t>=0</m:t>
                </m:r>
              </m:sub>
              <m:sup>
                <m:r>
                  <w:rPr>
                    <w:rFonts w:ascii="Cambria Math" w:hAnsi="Cambria Math" w:cs="Calibri"/>
                  </w:rPr>
                  <m:t>A</m:t>
                </m:r>
              </m:sup>
            </m:sSubSup>
          </m:den>
        </m:f>
        <m:r>
          <w:rPr>
            <w:rFonts w:ascii="Cambria Math" w:hAnsi="Cambria Math" w:cs="Calibri"/>
            <w:lang w:val="ru-RU"/>
          </w:rPr>
          <m:t xml:space="preserve"> </m:t>
        </m:r>
        <m:r>
          <w:rPr>
            <w:rFonts w:ascii="Cambria Math" w:hAnsi="Cambria Math" w:cs="Calibri"/>
            <w:lang w:val="uk-UA"/>
          </w:rPr>
          <m:t xml:space="preserve">використовуйте </m:t>
        </m:r>
        <m:f>
          <m:fPr>
            <m:ctrlPr>
              <w:rPr>
                <w:rFonts w:ascii="Cambria Math" w:hAnsi="Cambria Math" w:cs="Calibri"/>
                <w:i/>
                <w:lang w:val="uk-UA"/>
              </w:rPr>
            </m:ctrlPr>
          </m:fPr>
          <m:num>
            <m:sSubSup>
              <m:sSubSupPr>
                <m:ctrlPr>
                  <w:rPr>
                    <w:rFonts w:ascii="Cambria Math" w:hAnsi="Cambria Math" w:cs="Calibri"/>
                    <w:i/>
                    <w:lang w:val="uk-UA"/>
                  </w:rPr>
                </m:ctrlPr>
              </m:sSubSupPr>
              <m:e>
                <m:r>
                  <w:rPr>
                    <w:rFonts w:ascii="Cambria Math" w:hAnsi="Cambria Math" w:cs="Calibri"/>
                    <w:lang w:val="uk-UA"/>
                  </w:rPr>
                  <m:t>Р</m:t>
                </m:r>
              </m:e>
              <m:sub>
                <m:r>
                  <m:rPr>
                    <m:sty m:val="p"/>
                  </m:rPr>
                  <w:rPr>
                    <w:rFonts w:ascii="Cambria Math" w:hAnsi="Cambria Math" w:cs="Calibri"/>
                    <w:lang w:val="uk-UA"/>
                  </w:rPr>
                  <m:t>t=1</m:t>
                </m:r>
              </m:sub>
              <m:sup>
                <m:r>
                  <w:rPr>
                    <w:rFonts w:ascii="Cambria Math" w:hAnsi="Cambria Math" w:cs="Calibri"/>
                    <w:lang w:val="uk-UA"/>
                  </w:rPr>
                  <m:t>B</m:t>
                </m:r>
              </m:sup>
            </m:sSubSup>
          </m:num>
          <m:den>
            <m:sSubSup>
              <m:sSubSupPr>
                <m:ctrlPr>
                  <w:rPr>
                    <w:rFonts w:ascii="Cambria Math" w:hAnsi="Cambria Math" w:cs="Calibri"/>
                    <w:i/>
                    <w:lang w:val="uk-UA"/>
                  </w:rPr>
                </m:ctrlPr>
              </m:sSubSupPr>
              <m:e>
                <m:r>
                  <w:rPr>
                    <w:rFonts w:ascii="Cambria Math" w:hAnsi="Cambria Math" w:cs="Calibri"/>
                    <w:lang w:val="uk-UA"/>
                  </w:rPr>
                  <m:t>P</m:t>
                </m:r>
              </m:e>
              <m:sub>
                <m:r>
                  <w:rPr>
                    <w:rFonts w:ascii="Cambria Math" w:hAnsi="Cambria Math" w:cs="Calibri"/>
                    <w:lang w:val="uk-UA"/>
                  </w:rPr>
                  <m:t>t=0</m:t>
                </m:r>
              </m:sub>
              <m:sup>
                <m:r>
                  <w:rPr>
                    <w:rFonts w:ascii="Cambria Math" w:hAnsi="Cambria Math" w:cs="Calibri"/>
                    <w:lang w:val="uk-UA"/>
                  </w:rPr>
                  <m:t>A</m:t>
                </m:r>
              </m:sup>
            </m:sSubSup>
            <m:r>
              <w:rPr>
                <w:rFonts w:ascii="Cambria Math" w:hAnsi="Cambria Math" w:cs="Calibri"/>
                <w:lang w:val="uk-UA"/>
              </w:rPr>
              <m:t>*h(</m:t>
            </m:r>
            <m:sSup>
              <m:sSupPr>
                <m:ctrlPr>
                  <w:rPr>
                    <w:rFonts w:ascii="Cambria Math" w:hAnsi="Cambria Math" w:cs="Calibri"/>
                    <w:i/>
                    <w:lang w:val="uk-UA"/>
                  </w:rPr>
                </m:ctrlPr>
              </m:sSupPr>
              <m:e>
                <m:r>
                  <w:rPr>
                    <w:rFonts w:ascii="Cambria Math" w:hAnsi="Cambria Math" w:cs="Calibri"/>
                    <w:lang w:val="uk-UA"/>
                  </w:rPr>
                  <m:t>z</m:t>
                </m:r>
              </m:e>
              <m:sup>
                <m:r>
                  <w:rPr>
                    <w:rFonts w:ascii="Cambria Math" w:hAnsi="Cambria Math" w:cs="Calibri"/>
                    <w:lang w:val="uk-UA"/>
                  </w:rPr>
                  <m:t>B</m:t>
                </m:r>
              </m:sup>
            </m:sSup>
            <m:r>
              <w:rPr>
                <w:rFonts w:ascii="Cambria Math" w:hAnsi="Cambria Math" w:cs="Calibri"/>
                <w:lang w:val="uk-UA"/>
              </w:rPr>
              <m:t>)/h(</m:t>
            </m:r>
            <m:sSup>
              <m:sSupPr>
                <m:ctrlPr>
                  <w:rPr>
                    <w:rFonts w:ascii="Cambria Math" w:hAnsi="Cambria Math" w:cs="Calibri"/>
                    <w:i/>
                    <w:lang w:val="uk-UA"/>
                  </w:rPr>
                </m:ctrlPr>
              </m:sSupPr>
              <m:e>
                <m:r>
                  <w:rPr>
                    <w:rFonts w:ascii="Cambria Math" w:hAnsi="Cambria Math" w:cs="Calibri"/>
                    <w:lang w:val="uk-UA"/>
                  </w:rPr>
                  <m:t>z</m:t>
                </m:r>
              </m:e>
              <m:sup>
                <m:r>
                  <w:rPr>
                    <w:rFonts w:ascii="Cambria Math" w:hAnsi="Cambria Math" w:cs="Calibri"/>
                    <w:lang w:val="uk-UA"/>
                  </w:rPr>
                  <m:t>A</m:t>
                </m:r>
              </m:sup>
            </m:sSup>
            <m:r>
              <w:rPr>
                <w:rFonts w:ascii="Cambria Math" w:hAnsi="Cambria Math" w:cs="Calibri"/>
                <w:lang w:val="uk-UA"/>
              </w:rPr>
              <m:t>)</m:t>
            </m:r>
          </m:den>
        </m:f>
      </m:oMath>
      <w:r w:rsidR="00AA5C0B">
        <w:rPr>
          <w:rFonts w:cs="Calibri"/>
          <w:lang w:val="uk-UA"/>
        </w:rPr>
        <w:t xml:space="preserve"> </w:t>
      </w:r>
      <w:r w:rsidR="00B71E15" w:rsidRPr="00B71E15">
        <w:rPr>
          <w:rFonts w:cs="Calibri"/>
          <w:lang w:val="ru-RU"/>
        </w:rPr>
        <w:t>.</w:t>
      </w:r>
      <w:r w:rsidR="002C6A72" w:rsidRPr="00EA1F0C">
        <w:rPr>
          <w:rFonts w:cs="Calibri"/>
          <w:lang w:val="uk-UA"/>
        </w:rPr>
        <w:t xml:space="preserve">                 </w:t>
      </w:r>
    </w:p>
    <w:p w:rsidR="002C6A72" w:rsidRPr="000147D2" w:rsidRDefault="002C6A72" w:rsidP="00000FF3">
      <w:pPr>
        <w:spacing w:line="221" w:lineRule="exact"/>
        <w:rPr>
          <w:rFonts w:cs="Calibri"/>
          <w:sz w:val="20"/>
          <w:szCs w:val="20"/>
          <w:highlight w:val="yellow"/>
          <w:lang w:val="uk-UA"/>
        </w:rPr>
        <w:sectPr w:rsidR="002C6A72" w:rsidRPr="000147D2" w:rsidSect="003303BB">
          <w:type w:val="continuous"/>
          <w:pgSz w:w="11910" w:h="16840"/>
          <w:pgMar w:top="0" w:right="1680" w:bottom="280" w:left="540" w:header="720" w:footer="720" w:gutter="0"/>
          <w:cols w:space="40"/>
        </w:sectPr>
      </w:pPr>
    </w:p>
    <w:p w:rsidR="002C6A72" w:rsidRPr="000147D2" w:rsidRDefault="002C6A72" w:rsidP="00000FF3">
      <w:pPr>
        <w:pStyle w:val="a3"/>
        <w:spacing w:before="128" w:line="240" w:lineRule="exact"/>
        <w:ind w:left="481" w:right="1717" w:hanging="1"/>
        <w:rPr>
          <w:rFonts w:cs="Calibri"/>
          <w:spacing w:val="-4"/>
          <w:w w:val="105"/>
          <w:highlight w:val="yellow"/>
          <w:lang w:val="uk-UA"/>
        </w:rPr>
      </w:pPr>
    </w:p>
    <w:p w:rsidR="002C6A72" w:rsidRPr="007C0A34" w:rsidRDefault="002C6A72" w:rsidP="007C0A34">
      <w:pPr>
        <w:pStyle w:val="a3"/>
        <w:spacing w:before="128" w:line="240" w:lineRule="exact"/>
        <w:ind w:left="481" w:right="1717" w:hanging="1"/>
        <w:jc w:val="both"/>
        <w:rPr>
          <w:rFonts w:cs="Calibri"/>
          <w:lang w:val="uk-UA"/>
        </w:rPr>
        <w:sectPr w:rsidR="002C6A72" w:rsidRPr="007C0A34" w:rsidSect="003303BB">
          <w:type w:val="continuous"/>
          <w:pgSz w:w="11910" w:h="16840"/>
          <w:pgMar w:top="0" w:right="1680" w:bottom="280" w:left="540" w:header="720" w:footer="720" w:gutter="0"/>
          <w:cols w:space="720"/>
        </w:sectPr>
      </w:pPr>
      <w:r w:rsidRPr="007C0A34">
        <w:rPr>
          <w:rFonts w:cs="Calibri"/>
          <w:lang w:val="uk-UA"/>
        </w:rPr>
        <w:t xml:space="preserve">Тут </w:t>
      </w:r>
      <w:r w:rsidRPr="007C0A34">
        <w:rPr>
          <w:rFonts w:cs="Calibri"/>
          <w:i/>
          <w:iCs/>
          <w:lang w:val="uk-UA"/>
        </w:rPr>
        <w:t>h</w:t>
      </w:r>
      <w:r w:rsidRPr="007C0A34">
        <w:rPr>
          <w:rFonts w:cs="Calibri"/>
          <w:i/>
          <w:iCs/>
          <w:sz w:val="14"/>
          <w:szCs w:val="14"/>
          <w:lang w:val="uk-UA"/>
        </w:rPr>
        <w:t xml:space="preserve">t </w:t>
      </w:r>
      <w:r w:rsidRPr="007C0A34">
        <w:rPr>
          <w:rFonts w:ascii="Symbol" w:hAnsi="Symbol" w:cs="Symbol"/>
          <w:sz w:val="14"/>
          <w:szCs w:val="14"/>
          <w:lang w:val="uk-UA"/>
        </w:rPr>
        <w:t></w:t>
      </w:r>
      <w:r w:rsidRPr="007C0A34">
        <w:rPr>
          <w:rFonts w:cs="Calibri"/>
          <w:sz w:val="14"/>
          <w:szCs w:val="14"/>
          <w:lang w:val="uk-UA"/>
        </w:rPr>
        <w:t xml:space="preserve">0 </w:t>
      </w:r>
      <w:r w:rsidRPr="007C0A34">
        <w:rPr>
          <w:rFonts w:cs="Calibri"/>
          <w:lang w:val="uk-UA"/>
        </w:rPr>
        <w:t xml:space="preserve">(.) і </w:t>
      </w:r>
      <w:r w:rsidRPr="007C0A34">
        <w:rPr>
          <w:rFonts w:cs="Calibri"/>
          <w:i/>
          <w:iCs/>
          <w:lang w:val="uk-UA"/>
        </w:rPr>
        <w:t>h</w:t>
      </w:r>
      <w:r w:rsidRPr="007C0A34">
        <w:rPr>
          <w:rFonts w:cs="Calibri"/>
          <w:i/>
          <w:iCs/>
          <w:sz w:val="14"/>
          <w:szCs w:val="14"/>
          <w:lang w:val="uk-UA"/>
        </w:rPr>
        <w:t xml:space="preserve">t </w:t>
      </w:r>
      <w:r w:rsidRPr="007C0A34">
        <w:rPr>
          <w:rFonts w:ascii="Symbol" w:hAnsi="Symbol" w:cs="Symbol"/>
          <w:sz w:val="14"/>
          <w:szCs w:val="14"/>
          <w:lang w:val="uk-UA"/>
        </w:rPr>
        <w:t></w:t>
      </w:r>
      <w:r w:rsidRPr="007C0A34">
        <w:rPr>
          <w:rFonts w:cs="Calibri"/>
          <w:sz w:val="14"/>
          <w:szCs w:val="14"/>
          <w:lang w:val="uk-UA"/>
        </w:rPr>
        <w:t>1</w:t>
      </w:r>
      <w:r w:rsidRPr="007C0A34">
        <w:rPr>
          <w:rFonts w:cs="Calibri"/>
          <w:lang w:val="uk-UA"/>
        </w:rPr>
        <w:t xml:space="preserve">(.) позначають </w:t>
      </w:r>
      <w:r w:rsidR="007C7867" w:rsidRPr="007C0A34">
        <w:rPr>
          <w:rFonts w:cs="Calibri"/>
          <w:lang w:val="uk-UA"/>
        </w:rPr>
        <w:t>гедонічні</w:t>
      </w:r>
      <w:r w:rsidRPr="007C0A34">
        <w:rPr>
          <w:rFonts w:cs="Calibri"/>
          <w:lang w:val="uk-UA"/>
        </w:rPr>
        <w:t xml:space="preserve"> функції, </w:t>
      </w:r>
      <w:r w:rsidR="007C0A34">
        <w:rPr>
          <w:rFonts w:cs="Calibri"/>
          <w:lang w:val="uk-UA"/>
        </w:rPr>
        <w:t>розрахова</w:t>
      </w:r>
      <w:r w:rsidRPr="007C0A34">
        <w:rPr>
          <w:rFonts w:cs="Calibri"/>
          <w:lang w:val="uk-UA"/>
        </w:rPr>
        <w:t>ні на основі даних для кожного з двох періодів окремо. При цьому,</w:t>
      </w:r>
      <w:r w:rsidR="007C0A34" w:rsidRPr="007C0A34">
        <w:rPr>
          <w:rFonts w:cs="Calibri"/>
          <w:lang w:val="ru-RU"/>
        </w:rPr>
        <w:t xml:space="preserve"> </w:t>
      </w:r>
      <w:r w:rsidR="007C0A34">
        <w:rPr>
          <w:rFonts w:cs="Calibri"/>
        </w:rPr>
        <w:t>z</w:t>
      </w:r>
      <w:r w:rsidR="007C0A34" w:rsidRPr="007C0A34">
        <w:rPr>
          <w:rFonts w:cs="Calibri"/>
          <w:vertAlign w:val="superscript"/>
        </w:rPr>
        <w:t>A</w:t>
      </w:r>
      <w:r w:rsidRPr="007C0A34">
        <w:rPr>
          <w:rFonts w:cs="Calibri"/>
          <w:sz w:val="13"/>
          <w:szCs w:val="13"/>
          <w:lang w:val="uk-UA"/>
        </w:rPr>
        <w:t xml:space="preserve"> </w:t>
      </w:r>
      <w:r w:rsidRPr="007C0A34">
        <w:rPr>
          <w:rFonts w:cs="Calibri"/>
          <w:lang w:val="uk-UA"/>
        </w:rPr>
        <w:t xml:space="preserve">- це набір значень характеристик </w:t>
      </w:r>
      <w:r w:rsidR="007C0A34">
        <w:rPr>
          <w:rFonts w:cs="Calibri"/>
          <w:lang w:val="ru-RU"/>
        </w:rPr>
        <w:t>продукту-</w:t>
      </w:r>
      <w:r w:rsidRPr="007C0A34">
        <w:rPr>
          <w:rFonts w:cs="Calibri"/>
          <w:lang w:val="uk-UA"/>
        </w:rPr>
        <w:t>пропозиції</w:t>
      </w:r>
      <w:r w:rsidR="007C0A34">
        <w:rPr>
          <w:rFonts w:cs="Calibri"/>
          <w:lang w:val="uk-UA"/>
        </w:rPr>
        <w:t> </w:t>
      </w:r>
      <w:r w:rsidRPr="007C0A34">
        <w:rPr>
          <w:rFonts w:cs="Calibri"/>
          <w:lang w:val="uk-UA"/>
        </w:rPr>
        <w:t>A.</w:t>
      </w:r>
    </w:p>
    <w:p w:rsidR="002C6A72" w:rsidRPr="002C785F" w:rsidRDefault="002C6A72" w:rsidP="007C0A34">
      <w:pPr>
        <w:spacing w:before="98"/>
        <w:ind w:left="481" w:right="1610"/>
        <w:jc w:val="both"/>
        <w:rPr>
          <w:rFonts w:cs="Calibri"/>
          <w:sz w:val="20"/>
          <w:szCs w:val="20"/>
          <w:lang w:val="uk-UA"/>
        </w:rPr>
      </w:pPr>
      <w:r w:rsidRPr="007C0A34">
        <w:rPr>
          <w:i/>
          <w:sz w:val="20"/>
          <w:lang w:val="uk-UA"/>
        </w:rPr>
        <w:lastRenderedPageBreak/>
        <w:t>Варіанти</w:t>
      </w:r>
      <w:r w:rsidRPr="007C0A34">
        <w:rPr>
          <w:sz w:val="20"/>
          <w:lang w:val="uk-UA"/>
        </w:rPr>
        <w:t xml:space="preserve">: </w:t>
      </w:r>
      <w:r w:rsidRPr="007C0A34">
        <w:rPr>
          <w:rFonts w:cs="Calibri"/>
          <w:sz w:val="20"/>
          <w:szCs w:val="20"/>
          <w:lang w:val="uk-UA"/>
        </w:rPr>
        <w:t xml:space="preserve">Використання характеристик </w:t>
      </w:r>
      <w:r w:rsidR="00651211">
        <w:rPr>
          <w:rFonts w:cs="Calibri"/>
        </w:rPr>
        <w:t>z</w:t>
      </w:r>
      <w:r w:rsidR="00651211" w:rsidRPr="007C0A34">
        <w:rPr>
          <w:rFonts w:cs="Calibri"/>
          <w:vertAlign w:val="superscript"/>
        </w:rPr>
        <w:t>A</w:t>
      </w:r>
      <w:r w:rsidRPr="007C0A34">
        <w:rPr>
          <w:rFonts w:cs="Calibri"/>
          <w:sz w:val="20"/>
          <w:szCs w:val="20"/>
          <w:lang w:val="uk-UA"/>
        </w:rPr>
        <w:t xml:space="preserve"> попередньо</w:t>
      </w:r>
      <w:r w:rsidR="00651211">
        <w:rPr>
          <w:rFonts w:cs="Calibri"/>
          <w:sz w:val="20"/>
          <w:szCs w:val="20"/>
          <w:lang w:val="uk-UA"/>
        </w:rPr>
        <w:t>го продукту-</w:t>
      </w:r>
      <w:r w:rsidRPr="007C0A34">
        <w:rPr>
          <w:rFonts w:cs="Calibri"/>
          <w:sz w:val="20"/>
          <w:szCs w:val="20"/>
          <w:lang w:val="uk-UA"/>
        </w:rPr>
        <w:t xml:space="preserve">пропозиції в рівнянні (17) - це в дусі індексу Ласпейреса, тому що визначається кошик характеристик більш раннього періоду. Аналогічно, існує альтернатива в стилі індексів Пааше, згідно </w:t>
      </w:r>
      <w:r w:rsidR="00386B5D">
        <w:rPr>
          <w:rFonts w:cs="Calibri"/>
          <w:sz w:val="20"/>
          <w:szCs w:val="20"/>
          <w:lang w:val="uk-UA"/>
        </w:rPr>
        <w:t xml:space="preserve">з </w:t>
      </w:r>
      <w:r w:rsidRPr="007C0A34">
        <w:rPr>
          <w:rFonts w:cs="Calibri"/>
          <w:sz w:val="20"/>
          <w:szCs w:val="20"/>
          <w:lang w:val="uk-UA"/>
        </w:rPr>
        <w:t>яко</w:t>
      </w:r>
      <w:r w:rsidR="00386B5D">
        <w:rPr>
          <w:rFonts w:cs="Calibri"/>
          <w:sz w:val="20"/>
          <w:szCs w:val="20"/>
          <w:lang w:val="uk-UA"/>
        </w:rPr>
        <w:t>ю</w:t>
      </w:r>
      <w:r w:rsidRPr="007C0A34">
        <w:rPr>
          <w:rFonts w:cs="Calibri"/>
          <w:sz w:val="20"/>
          <w:szCs w:val="20"/>
          <w:lang w:val="uk-UA"/>
        </w:rPr>
        <w:t xml:space="preserve"> місце </w:t>
      </w:r>
      <w:r w:rsidR="00386B5D">
        <w:rPr>
          <w:rFonts w:cs="Calibri"/>
        </w:rPr>
        <w:t>z</w:t>
      </w:r>
      <w:r w:rsidR="00386B5D" w:rsidRPr="007C0A34">
        <w:rPr>
          <w:rFonts w:cs="Calibri"/>
          <w:vertAlign w:val="superscript"/>
        </w:rPr>
        <w:t>A</w:t>
      </w:r>
      <w:r w:rsidRPr="007C0A34">
        <w:rPr>
          <w:rFonts w:cs="Calibri"/>
          <w:sz w:val="20"/>
          <w:szCs w:val="20"/>
          <w:lang w:val="uk-UA"/>
        </w:rPr>
        <w:t xml:space="preserve"> в рівнянні (17) займають характеристики </w:t>
      </w:r>
      <w:r w:rsidR="00386B5D">
        <w:rPr>
          <w:rFonts w:cs="Calibri"/>
        </w:rPr>
        <w:t>z</w:t>
      </w:r>
      <w:r w:rsidR="00386B5D">
        <w:rPr>
          <w:rFonts w:cs="Calibri"/>
          <w:vertAlign w:val="superscript"/>
        </w:rPr>
        <w:t>B</w:t>
      </w:r>
      <w:r w:rsidRPr="007C0A34">
        <w:rPr>
          <w:rFonts w:cs="Calibri"/>
          <w:sz w:val="20"/>
          <w:szCs w:val="20"/>
          <w:lang w:val="uk-UA"/>
        </w:rPr>
        <w:t xml:space="preserve"> пізн</w:t>
      </w:r>
      <w:r w:rsidR="00386B5D">
        <w:rPr>
          <w:rFonts w:cs="Calibri"/>
          <w:sz w:val="20"/>
          <w:szCs w:val="20"/>
          <w:lang w:val="uk-UA"/>
        </w:rPr>
        <w:t>іш</w:t>
      </w:r>
      <w:r w:rsidRPr="007C0A34">
        <w:rPr>
          <w:rFonts w:cs="Calibri"/>
          <w:sz w:val="20"/>
          <w:szCs w:val="20"/>
          <w:lang w:val="uk-UA"/>
        </w:rPr>
        <w:t>о</w:t>
      </w:r>
      <w:r w:rsidR="00386B5D">
        <w:rPr>
          <w:rFonts w:cs="Calibri"/>
          <w:sz w:val="20"/>
          <w:szCs w:val="20"/>
          <w:lang w:val="uk-UA"/>
        </w:rPr>
        <w:t>го продукту-</w:t>
      </w:r>
      <w:r w:rsidRPr="007C0A34">
        <w:rPr>
          <w:rFonts w:cs="Calibri"/>
          <w:sz w:val="20"/>
          <w:szCs w:val="20"/>
          <w:lang w:val="uk-UA"/>
        </w:rPr>
        <w:t>пропозиції, а також альтернатива в стилі індексів Фішера, згідно яко</w:t>
      </w:r>
      <w:r w:rsidR="002C785F">
        <w:rPr>
          <w:rFonts w:cs="Calibri"/>
          <w:sz w:val="20"/>
          <w:szCs w:val="20"/>
          <w:lang w:val="uk-UA"/>
        </w:rPr>
        <w:t>ю</w:t>
      </w:r>
      <w:r w:rsidRPr="007C0A34">
        <w:rPr>
          <w:rFonts w:cs="Calibri"/>
          <w:sz w:val="20"/>
          <w:szCs w:val="20"/>
          <w:lang w:val="uk-UA"/>
        </w:rPr>
        <w:t xml:space="preserve"> індекс дорівнює середньому </w:t>
      </w:r>
      <w:r w:rsidRPr="002C785F">
        <w:rPr>
          <w:rFonts w:cs="Calibri"/>
          <w:sz w:val="20"/>
          <w:szCs w:val="20"/>
          <w:lang w:val="uk-UA"/>
        </w:rPr>
        <w:t>геометричному останніх двох індексів.</w:t>
      </w:r>
    </w:p>
    <w:p w:rsidR="002C6A72" w:rsidRPr="002C785F" w:rsidRDefault="002C6A72" w:rsidP="00000FF3">
      <w:pPr>
        <w:pStyle w:val="5"/>
        <w:spacing w:before="176"/>
        <w:jc w:val="both"/>
        <w:rPr>
          <w:lang w:val="uk-UA"/>
        </w:rPr>
        <w:sectPr w:rsidR="002C6A72" w:rsidRPr="002C785F" w:rsidSect="003303BB">
          <w:type w:val="continuous"/>
          <w:pgSz w:w="11910" w:h="16840"/>
          <w:pgMar w:top="0" w:right="1680" w:bottom="280" w:left="540" w:header="720" w:footer="720" w:gutter="0"/>
          <w:cols w:space="720"/>
        </w:sectPr>
      </w:pPr>
    </w:p>
    <w:p w:rsidR="002C6A72" w:rsidRPr="002C785F" w:rsidRDefault="007C7867" w:rsidP="00000FF3">
      <w:pPr>
        <w:pStyle w:val="5"/>
        <w:spacing w:before="176"/>
        <w:jc w:val="both"/>
        <w:rPr>
          <w:rFonts w:cs="Calibri"/>
          <w:b w:val="0"/>
          <w:bCs/>
          <w:i w:val="0"/>
          <w:sz w:val="24"/>
          <w:szCs w:val="24"/>
          <w:lang w:val="uk-UA"/>
        </w:rPr>
      </w:pPr>
      <w:r w:rsidRPr="002C785F">
        <w:rPr>
          <w:i w:val="0"/>
          <w:sz w:val="24"/>
          <w:szCs w:val="24"/>
          <w:lang w:val="uk-UA"/>
        </w:rPr>
        <w:lastRenderedPageBreak/>
        <w:t>Гедонічний</w:t>
      </w:r>
      <w:r w:rsidR="002C6A72" w:rsidRPr="002C785F">
        <w:rPr>
          <w:i w:val="0"/>
          <w:sz w:val="24"/>
          <w:szCs w:val="24"/>
          <w:lang w:val="uk-UA"/>
        </w:rPr>
        <w:t xml:space="preserve"> метод </w:t>
      </w:r>
      <w:r w:rsidR="002C785F" w:rsidRPr="002C785F">
        <w:rPr>
          <w:i w:val="0"/>
          <w:sz w:val="24"/>
          <w:szCs w:val="24"/>
          <w:lang w:val="uk-UA"/>
        </w:rPr>
        <w:t>імпутації</w:t>
      </w:r>
      <w:r w:rsidR="002C6A72" w:rsidRPr="002C785F">
        <w:rPr>
          <w:i w:val="0"/>
          <w:sz w:val="24"/>
          <w:szCs w:val="24"/>
          <w:lang w:val="uk-UA"/>
        </w:rPr>
        <w:t xml:space="preserve"> цін</w:t>
      </w:r>
    </w:p>
    <w:p w:rsidR="002C6A72" w:rsidRPr="002C785F" w:rsidRDefault="00DE6230" w:rsidP="00000FF3">
      <w:pPr>
        <w:pStyle w:val="a3"/>
        <w:spacing w:before="115"/>
        <w:ind w:left="481" w:firstLine="0"/>
        <w:jc w:val="both"/>
        <w:rPr>
          <w:rFonts w:cs="Calibri"/>
          <w:lang w:val="uk-UA"/>
        </w:rPr>
      </w:pPr>
      <w:r w:rsidRPr="002C785F">
        <w:rPr>
          <w:lang w:val="uk-UA"/>
        </w:rPr>
        <w:t>Умовна назва</w:t>
      </w:r>
      <w:r w:rsidR="002C6A72" w:rsidRPr="002C785F">
        <w:rPr>
          <w:lang w:val="uk-UA"/>
        </w:rPr>
        <w:t>: Непрямий метод.</w:t>
      </w:r>
    </w:p>
    <w:p w:rsidR="002C6A72" w:rsidRPr="002C785F" w:rsidRDefault="007C7867" w:rsidP="00000FF3">
      <w:pPr>
        <w:spacing w:before="114" w:line="240" w:lineRule="exact"/>
        <w:ind w:left="481" w:right="1717"/>
        <w:jc w:val="both"/>
        <w:rPr>
          <w:rFonts w:cs="Calibri"/>
          <w:sz w:val="20"/>
          <w:szCs w:val="20"/>
          <w:lang w:val="uk-UA"/>
        </w:rPr>
      </w:pPr>
      <w:r w:rsidRPr="002C785F">
        <w:rPr>
          <w:sz w:val="20"/>
          <w:lang w:val="uk-UA"/>
        </w:rPr>
        <w:t>Гедонічний</w:t>
      </w:r>
      <w:r w:rsidR="002C6A72" w:rsidRPr="002C785F">
        <w:rPr>
          <w:sz w:val="20"/>
          <w:lang w:val="uk-UA"/>
        </w:rPr>
        <w:t xml:space="preserve"> метод </w:t>
      </w:r>
      <w:r w:rsidR="002C785F">
        <w:rPr>
          <w:sz w:val="20"/>
          <w:lang w:val="uk-UA"/>
        </w:rPr>
        <w:t>імпутації</w:t>
      </w:r>
      <w:r w:rsidR="002C6A72" w:rsidRPr="002C785F">
        <w:rPr>
          <w:sz w:val="20"/>
          <w:lang w:val="uk-UA"/>
        </w:rPr>
        <w:t xml:space="preserve"> цін </w:t>
      </w:r>
      <w:r w:rsidR="002C6A72" w:rsidRPr="002C785F">
        <w:rPr>
          <w:i/>
          <w:sz w:val="20"/>
          <w:lang w:val="uk-UA"/>
        </w:rPr>
        <w:t xml:space="preserve">обчислює індекс цін за допомогою декількох значень цін, заданих </w:t>
      </w:r>
      <w:r w:rsidRPr="002C785F">
        <w:rPr>
          <w:i/>
          <w:sz w:val="20"/>
          <w:lang w:val="uk-UA"/>
        </w:rPr>
        <w:t>гедонічною</w:t>
      </w:r>
      <w:r w:rsidR="002C6A72" w:rsidRPr="002C785F">
        <w:rPr>
          <w:i/>
          <w:sz w:val="20"/>
          <w:lang w:val="uk-UA"/>
        </w:rPr>
        <w:t xml:space="preserve"> функцією</w:t>
      </w:r>
      <w:r w:rsidR="002C6A72" w:rsidRPr="002C785F">
        <w:rPr>
          <w:sz w:val="20"/>
          <w:lang w:val="uk-UA"/>
        </w:rPr>
        <w:t>.</w:t>
      </w:r>
    </w:p>
    <w:p w:rsidR="002C6A72" w:rsidRPr="002C785F" w:rsidRDefault="002C6A72" w:rsidP="00000FF3">
      <w:pPr>
        <w:pStyle w:val="a3"/>
        <w:spacing w:before="120" w:line="240" w:lineRule="exact"/>
        <w:ind w:left="481" w:right="1719" w:firstLine="0"/>
        <w:jc w:val="both"/>
        <w:rPr>
          <w:w w:val="105"/>
          <w:lang w:val="uk-UA"/>
        </w:rPr>
      </w:pPr>
      <w:r w:rsidRPr="002C785F">
        <w:rPr>
          <w:i/>
          <w:lang w:val="uk-UA"/>
        </w:rPr>
        <w:t>Обчислення індексу за допомогою цього методу</w:t>
      </w:r>
      <w:r w:rsidRPr="002C785F">
        <w:rPr>
          <w:lang w:val="uk-UA"/>
        </w:rPr>
        <w:t xml:space="preserve">. У прикладі, що описує рівняння (16), </w:t>
      </w:r>
      <w:r w:rsidR="007C7867" w:rsidRPr="002C785F">
        <w:rPr>
          <w:lang w:val="uk-UA"/>
        </w:rPr>
        <w:t>гедонічний</w:t>
      </w:r>
      <w:r w:rsidRPr="002C785F">
        <w:rPr>
          <w:lang w:val="uk-UA"/>
        </w:rPr>
        <w:t xml:space="preserve"> метод </w:t>
      </w:r>
      <w:r w:rsidR="002C785F">
        <w:rPr>
          <w:lang w:val="uk-UA"/>
        </w:rPr>
        <w:t>імпутації</w:t>
      </w:r>
      <w:r w:rsidRPr="002C785F">
        <w:rPr>
          <w:lang w:val="uk-UA"/>
        </w:rPr>
        <w:t xml:space="preserve"> цін в простій формі може означати, що індекс розраховується так само, як в рівнянні (16), але з наступною модифікацією:</w:t>
      </w:r>
    </w:p>
    <w:p w:rsidR="002C6A72" w:rsidRPr="002C785F" w:rsidRDefault="002C6A72" w:rsidP="00000FF3">
      <w:pPr>
        <w:pStyle w:val="a3"/>
        <w:spacing w:before="120" w:line="240" w:lineRule="exact"/>
        <w:ind w:left="481" w:right="1719" w:firstLine="0"/>
        <w:jc w:val="both"/>
        <w:rPr>
          <w:rFonts w:cs="Calibri"/>
          <w:lang w:val="uk-UA"/>
        </w:rPr>
      </w:pPr>
    </w:p>
    <w:p w:rsidR="002C6A72" w:rsidRPr="002C785F" w:rsidRDefault="002C6A72" w:rsidP="00000FF3">
      <w:pPr>
        <w:spacing w:line="240" w:lineRule="exact"/>
        <w:jc w:val="both"/>
        <w:rPr>
          <w:rFonts w:cs="Calibri"/>
          <w:lang w:val="uk-UA"/>
        </w:rPr>
        <w:sectPr w:rsidR="002C6A72" w:rsidRPr="002C785F">
          <w:type w:val="continuous"/>
          <w:pgSz w:w="11910" w:h="16840"/>
          <w:pgMar w:top="0" w:right="1680" w:bottom="280" w:left="540" w:header="720" w:footer="720" w:gutter="0"/>
          <w:cols w:space="720"/>
        </w:sectPr>
      </w:pPr>
    </w:p>
    <w:p w:rsidR="002C6A72" w:rsidRPr="00A2368D" w:rsidRDefault="002C785F" w:rsidP="00A2368D">
      <w:pPr>
        <w:pStyle w:val="a3"/>
        <w:numPr>
          <w:ilvl w:val="0"/>
          <w:numId w:val="151"/>
        </w:numPr>
        <w:tabs>
          <w:tab w:val="left" w:pos="1189"/>
        </w:tabs>
        <w:spacing w:before="6"/>
        <w:rPr>
          <w:rFonts w:cs="Calibri"/>
          <w:sz w:val="11"/>
          <w:szCs w:val="11"/>
          <w:lang w:val="uk-UA"/>
        </w:rPr>
        <w:sectPr w:rsidR="002C6A72" w:rsidRPr="00A2368D" w:rsidSect="003303BB">
          <w:type w:val="continuous"/>
          <w:pgSz w:w="11910" w:h="16840"/>
          <w:pgMar w:top="0" w:right="1680" w:bottom="280" w:left="540" w:header="720" w:footer="720" w:gutter="0"/>
          <w:cols w:space="40"/>
        </w:sectPr>
      </w:pPr>
      <w:r>
        <w:rPr>
          <w:rFonts w:cs="Calibri"/>
          <w:lang w:val="uk-UA"/>
        </w:rPr>
        <w:lastRenderedPageBreak/>
        <w:t>Використовуйте</w:t>
      </w:r>
      <w:r w:rsidRPr="00EA1F0C">
        <w:rPr>
          <w:rFonts w:cs="Calibri"/>
          <w:lang w:val="uk-UA"/>
        </w:rPr>
        <w:t xml:space="preserve"> </w:t>
      </w:r>
      <w:r>
        <w:rPr>
          <w:rFonts w:cs="Calibri"/>
          <w:lang w:val="uk-UA"/>
        </w:rPr>
        <w:t>рівняння (16) але замість</w:t>
      </w:r>
      <w:r w:rsidR="00B71E15">
        <w:rPr>
          <w:rFonts w:cs="Calibri"/>
          <w:lang w:val="uk-UA"/>
        </w:rPr>
        <w:t xml:space="preserve"> </w:t>
      </w:r>
      <m:oMath>
        <m:f>
          <m:fPr>
            <m:ctrlPr>
              <w:rPr>
                <w:rFonts w:ascii="Cambria Math" w:hAnsi="Cambria Math" w:cs="Calibri"/>
                <w:i/>
              </w:rPr>
            </m:ctrlPr>
          </m:fPr>
          <m:num>
            <m:sSubSup>
              <m:sSubSupPr>
                <m:ctrlPr>
                  <w:rPr>
                    <w:rFonts w:ascii="Cambria Math" w:hAnsi="Cambria Math" w:cs="Calibri"/>
                    <w:i/>
                  </w:rPr>
                </m:ctrlPr>
              </m:sSubSupPr>
              <m:e>
                <m:r>
                  <w:rPr>
                    <w:rFonts w:ascii="Cambria Math" w:hAnsi="Cambria Math" w:cs="Calibri"/>
                  </w:rPr>
                  <m:t>P</m:t>
                </m:r>
              </m:e>
              <m:sub>
                <m:r>
                  <m:rPr>
                    <m:sty m:val="p"/>
                  </m:rPr>
                  <w:rPr>
                    <w:rFonts w:ascii="Cambria Math" w:hAnsi="Cambria Math" w:cs="Calibri"/>
                  </w:rPr>
                  <m:t>t</m:t>
                </m:r>
                <m:r>
                  <m:rPr>
                    <m:sty m:val="p"/>
                  </m:rPr>
                  <w:rPr>
                    <w:rFonts w:ascii="Cambria Math" w:hAnsi="Cambria Math" w:cs="Calibri"/>
                    <w:lang w:val="ru-RU"/>
                  </w:rPr>
                  <m:t>=1</m:t>
                </m:r>
              </m:sub>
              <m:sup>
                <m:r>
                  <w:rPr>
                    <w:rFonts w:ascii="Cambria Math" w:hAnsi="Cambria Math" w:cs="Calibri"/>
                  </w:rPr>
                  <m:t>B</m:t>
                </m:r>
              </m:sup>
            </m:sSubSup>
          </m:num>
          <m:den>
            <m:sSubSup>
              <m:sSubSupPr>
                <m:ctrlPr>
                  <w:rPr>
                    <w:rFonts w:ascii="Cambria Math" w:hAnsi="Cambria Math" w:cs="Calibri"/>
                    <w:i/>
                  </w:rPr>
                </m:ctrlPr>
              </m:sSubSupPr>
              <m:e>
                <m:r>
                  <w:rPr>
                    <w:rFonts w:ascii="Cambria Math" w:hAnsi="Cambria Math" w:cs="Calibri"/>
                  </w:rPr>
                  <m:t>P</m:t>
                </m:r>
              </m:e>
              <m:sub>
                <m:r>
                  <m:rPr>
                    <m:sty m:val="p"/>
                  </m:rPr>
                  <w:rPr>
                    <w:rFonts w:ascii="Cambria Math" w:hAnsi="Cambria Math" w:cs="Calibri"/>
                  </w:rPr>
                  <m:t>t</m:t>
                </m:r>
                <m:r>
                  <m:rPr>
                    <m:sty m:val="p"/>
                  </m:rPr>
                  <w:rPr>
                    <w:rFonts w:ascii="Cambria Math" w:hAnsi="Cambria Math" w:cs="Calibri"/>
                    <w:lang w:val="ru-RU"/>
                  </w:rPr>
                  <m:t>=0</m:t>
                </m:r>
              </m:sub>
              <m:sup>
                <m:r>
                  <w:rPr>
                    <w:rFonts w:ascii="Cambria Math" w:hAnsi="Cambria Math" w:cs="Calibri"/>
                  </w:rPr>
                  <m:t>A</m:t>
                </m:r>
              </m:sup>
            </m:sSubSup>
          </m:den>
        </m:f>
        <m:r>
          <w:rPr>
            <w:rFonts w:ascii="Cambria Math" w:hAnsi="Cambria Math" w:cs="Calibri"/>
            <w:lang w:val="ru-RU"/>
          </w:rPr>
          <m:t xml:space="preserve"> </m:t>
        </m:r>
        <m:r>
          <w:rPr>
            <w:rFonts w:ascii="Cambria Math" w:hAnsi="Cambria Math" w:cs="Calibri"/>
            <w:lang w:val="uk-UA"/>
          </w:rPr>
          <m:t xml:space="preserve">використовуйте </m:t>
        </m:r>
        <m:f>
          <m:fPr>
            <m:ctrlPr>
              <w:rPr>
                <w:rFonts w:ascii="Cambria Math" w:hAnsi="Cambria Math" w:cs="Calibri"/>
                <w:i/>
                <w:lang w:val="uk-UA"/>
              </w:rPr>
            </m:ctrlPr>
          </m:fPr>
          <m:num>
            <m:sSubSup>
              <m:sSubSupPr>
                <m:ctrlPr>
                  <w:rPr>
                    <w:rFonts w:ascii="Cambria Math" w:hAnsi="Cambria Math" w:cs="Calibri"/>
                    <w:i/>
                    <w:lang w:val="uk-UA"/>
                  </w:rPr>
                </m:ctrlPr>
              </m:sSubSupPr>
              <m:e>
                <m:r>
                  <w:rPr>
                    <w:rFonts w:ascii="Cambria Math" w:hAnsi="Cambria Math" w:cs="Calibri"/>
                    <w:lang w:val="uk-UA"/>
                  </w:rPr>
                  <m:t>Р</m:t>
                </m:r>
              </m:e>
              <m:sub>
                <m:r>
                  <m:rPr>
                    <m:sty m:val="p"/>
                  </m:rPr>
                  <w:rPr>
                    <w:rFonts w:ascii="Cambria Math" w:hAnsi="Cambria Math" w:cs="Calibri"/>
                    <w:lang w:val="uk-UA"/>
                  </w:rPr>
                  <m:t>t=1</m:t>
                </m:r>
              </m:sub>
              <m:sup>
                <m:r>
                  <w:rPr>
                    <w:rFonts w:ascii="Cambria Math" w:hAnsi="Cambria Math" w:cs="Calibri"/>
                    <w:lang w:val="uk-UA"/>
                  </w:rPr>
                  <m:t>B</m:t>
                </m:r>
              </m:sup>
            </m:sSubSup>
          </m:num>
          <m:den>
            <m:sSub>
              <m:sSubPr>
                <m:ctrlPr>
                  <w:rPr>
                    <w:rFonts w:ascii="Cambria Math" w:hAnsi="Cambria Math" w:cs="Calibri"/>
                    <w:i/>
                    <w:lang w:val="uk-UA"/>
                  </w:rPr>
                </m:ctrlPr>
              </m:sSubPr>
              <m:e>
                <m:r>
                  <w:rPr>
                    <w:rFonts w:ascii="Cambria Math" w:hAnsi="Cambria Math" w:cs="Calibri"/>
                    <w:lang w:val="uk-UA"/>
                  </w:rPr>
                  <m:t>h</m:t>
                </m:r>
              </m:e>
              <m:sub>
                <m:r>
                  <w:rPr>
                    <w:rFonts w:ascii="Cambria Math" w:hAnsi="Cambria Math" w:cs="Calibri"/>
                    <w:lang w:val="uk-UA"/>
                  </w:rPr>
                  <m:t>t=0</m:t>
                </m:r>
              </m:sub>
            </m:sSub>
            <m:r>
              <w:rPr>
                <w:rFonts w:ascii="Cambria Math" w:hAnsi="Cambria Math" w:cs="Calibri"/>
                <w:lang w:val="uk-UA"/>
              </w:rPr>
              <m:t>(</m:t>
            </m:r>
            <m:sSup>
              <m:sSupPr>
                <m:ctrlPr>
                  <w:rPr>
                    <w:rFonts w:ascii="Cambria Math" w:hAnsi="Cambria Math" w:cs="Calibri"/>
                    <w:i/>
                    <w:lang w:val="uk-UA"/>
                  </w:rPr>
                </m:ctrlPr>
              </m:sSupPr>
              <m:e>
                <m:r>
                  <w:rPr>
                    <w:rFonts w:ascii="Cambria Math" w:hAnsi="Cambria Math" w:cs="Calibri"/>
                    <w:lang w:val="uk-UA"/>
                  </w:rPr>
                  <m:t>z</m:t>
                </m:r>
              </m:e>
              <m:sup>
                <m:r>
                  <w:rPr>
                    <w:rFonts w:ascii="Cambria Math" w:hAnsi="Cambria Math" w:cs="Calibri"/>
                    <w:lang w:val="uk-UA"/>
                  </w:rPr>
                  <m:t>A</m:t>
                </m:r>
              </m:sup>
            </m:sSup>
            <m:r>
              <w:rPr>
                <w:rFonts w:ascii="Cambria Math" w:hAnsi="Cambria Math" w:cs="Calibri"/>
                <w:lang w:val="uk-UA"/>
              </w:rPr>
              <m:t>)</m:t>
            </m:r>
          </m:den>
        </m:f>
      </m:oMath>
      <w:r w:rsidR="00B71E15" w:rsidRPr="00B71E15">
        <w:rPr>
          <w:rFonts w:cs="Calibri"/>
          <w:lang w:val="ru-RU"/>
        </w:rPr>
        <w:t>.</w:t>
      </w:r>
    </w:p>
    <w:p w:rsidR="002C6A72" w:rsidRPr="00A2368D" w:rsidRDefault="002C6A72" w:rsidP="00A2368D">
      <w:pPr>
        <w:pStyle w:val="a3"/>
        <w:spacing w:before="130" w:line="242" w:lineRule="exact"/>
        <w:ind w:left="0" w:firstLine="0"/>
        <w:jc w:val="both"/>
        <w:rPr>
          <w:w w:val="105"/>
        </w:rPr>
      </w:pPr>
    </w:p>
    <w:p w:rsidR="002C6A72" w:rsidRPr="002C785F" w:rsidRDefault="002C6A72" w:rsidP="003B2437">
      <w:pPr>
        <w:pStyle w:val="a3"/>
        <w:spacing w:before="130" w:line="242" w:lineRule="exact"/>
        <w:ind w:left="481" w:right="1752" w:firstLine="0"/>
        <w:jc w:val="both"/>
        <w:rPr>
          <w:rFonts w:cs="Calibri"/>
          <w:lang w:val="uk-UA"/>
        </w:rPr>
      </w:pPr>
      <w:r w:rsidRPr="002C785F">
        <w:rPr>
          <w:lang w:val="uk-UA"/>
        </w:rPr>
        <w:t xml:space="preserve">Як і в рівнянні (17) для </w:t>
      </w:r>
      <w:r w:rsidR="007C7867" w:rsidRPr="002C785F">
        <w:rPr>
          <w:lang w:val="uk-UA"/>
        </w:rPr>
        <w:t>Гедонічного</w:t>
      </w:r>
      <w:r w:rsidRPr="002C785F">
        <w:rPr>
          <w:lang w:val="uk-UA"/>
        </w:rPr>
        <w:t xml:space="preserve"> методу індексу цін характеристик, описаному вище,</w:t>
      </w:r>
      <w:r w:rsidR="002C785F">
        <w:rPr>
          <w:lang w:val="uk-UA"/>
        </w:rPr>
        <w:t xml:space="preserve"> </w:t>
      </w:r>
      <w:r w:rsidRPr="002C785F">
        <w:rPr>
          <w:lang w:val="uk-UA"/>
        </w:rPr>
        <w:t>в даному випадку</w:t>
      </w:r>
      <w:r w:rsidR="003B2437" w:rsidRPr="002C785F">
        <w:rPr>
          <w:lang w:val="uk-UA"/>
        </w:rPr>
        <w:t xml:space="preserve"> </w:t>
      </w:r>
      <w:r w:rsidRPr="002C785F">
        <w:rPr>
          <w:rFonts w:cs="Calibri"/>
          <w:i/>
          <w:iCs/>
          <w:lang w:val="uk-UA"/>
        </w:rPr>
        <w:t>h</w:t>
      </w:r>
      <w:r w:rsidRPr="002C785F">
        <w:rPr>
          <w:rFonts w:cs="Calibri"/>
          <w:i/>
          <w:iCs/>
          <w:sz w:val="14"/>
          <w:szCs w:val="14"/>
          <w:lang w:val="uk-UA"/>
        </w:rPr>
        <w:t xml:space="preserve">t </w:t>
      </w:r>
      <w:r w:rsidRPr="002C785F">
        <w:rPr>
          <w:rFonts w:ascii="Symbol" w:hAnsi="Symbol" w:cs="Symbol"/>
          <w:sz w:val="14"/>
          <w:szCs w:val="14"/>
          <w:lang w:val="uk-UA"/>
        </w:rPr>
        <w:t></w:t>
      </w:r>
      <w:r w:rsidRPr="002C785F">
        <w:rPr>
          <w:rFonts w:cs="Calibri"/>
          <w:sz w:val="14"/>
          <w:szCs w:val="14"/>
          <w:lang w:val="uk-UA"/>
        </w:rPr>
        <w:t xml:space="preserve">0 </w:t>
      </w:r>
      <w:r w:rsidRPr="002C785F">
        <w:rPr>
          <w:rFonts w:cs="Calibri"/>
          <w:lang w:val="uk-UA"/>
        </w:rPr>
        <w:t xml:space="preserve">(.) позначає </w:t>
      </w:r>
      <w:r w:rsidR="001A0E69" w:rsidRPr="002C785F">
        <w:rPr>
          <w:rFonts w:cs="Calibri"/>
          <w:lang w:val="uk-UA"/>
        </w:rPr>
        <w:t>гедонічну</w:t>
      </w:r>
      <w:r w:rsidRPr="002C785F">
        <w:rPr>
          <w:rFonts w:cs="Calibri"/>
          <w:lang w:val="uk-UA"/>
        </w:rPr>
        <w:t xml:space="preserve"> функцію, яка в ідеалі відноситься до періоду </w:t>
      </w:r>
      <w:r w:rsidRPr="002C785F">
        <w:rPr>
          <w:rFonts w:cs="Calibri"/>
          <w:i/>
          <w:iCs/>
          <w:lang w:val="uk-UA"/>
        </w:rPr>
        <w:t xml:space="preserve">t </w:t>
      </w:r>
      <w:r w:rsidRPr="002C785F">
        <w:rPr>
          <w:rFonts w:cs="Calibri"/>
          <w:lang w:val="uk-UA"/>
        </w:rPr>
        <w:t>= 0 .</w:t>
      </w:r>
    </w:p>
    <w:p w:rsidR="002C6A72" w:rsidRPr="00B71E15" w:rsidRDefault="002C6A72" w:rsidP="00B71E15">
      <w:pPr>
        <w:pStyle w:val="a3"/>
        <w:spacing w:before="80" w:line="240" w:lineRule="exact"/>
        <w:ind w:left="481" w:right="1716" w:firstLine="0"/>
        <w:jc w:val="both"/>
        <w:rPr>
          <w:rFonts w:cs="Calibri"/>
          <w:lang w:val="ru-RU"/>
        </w:rPr>
      </w:pPr>
      <w:r w:rsidRPr="002C785F">
        <w:rPr>
          <w:i/>
          <w:iCs/>
          <w:lang w:val="uk-UA"/>
        </w:rPr>
        <w:t>Варіанти:</w:t>
      </w:r>
      <w:r w:rsidRPr="002C785F">
        <w:rPr>
          <w:lang w:val="uk-UA"/>
        </w:rPr>
        <w:t xml:space="preserve"> За допомогою рівняння (18) ціна, визначена </w:t>
      </w:r>
      <w:r w:rsidR="007C7867" w:rsidRPr="002C785F">
        <w:rPr>
          <w:lang w:val="uk-UA"/>
        </w:rPr>
        <w:t>гедонічною</w:t>
      </w:r>
      <w:r w:rsidRPr="002C785F">
        <w:rPr>
          <w:lang w:val="uk-UA"/>
        </w:rPr>
        <w:t xml:space="preserve"> функцією, </w:t>
      </w:r>
      <w:r w:rsidR="00921DC8">
        <w:rPr>
          <w:lang w:val="uk-UA"/>
        </w:rPr>
        <w:t>умовно нараховується</w:t>
      </w:r>
      <w:r w:rsidRPr="002C785F">
        <w:rPr>
          <w:lang w:val="uk-UA"/>
        </w:rPr>
        <w:t xml:space="preserve"> для </w:t>
      </w:r>
      <w:r w:rsidR="002C785F" w:rsidRPr="002C785F">
        <w:rPr>
          <w:lang w:val="uk-UA"/>
        </w:rPr>
        <w:t>продукту</w:t>
      </w:r>
      <w:r w:rsidR="002C785F">
        <w:rPr>
          <w:lang w:val="uk-UA"/>
        </w:rPr>
        <w:t>-</w:t>
      </w:r>
      <w:r w:rsidRPr="002C785F">
        <w:rPr>
          <w:lang w:val="uk-UA"/>
        </w:rPr>
        <w:t>пропозиції B (що спостерігається вперше) в більш ранньому періоді, коли в</w:t>
      </w:r>
      <w:r w:rsidR="00921DC8">
        <w:rPr>
          <w:lang w:val="uk-UA"/>
        </w:rPr>
        <w:t>і</w:t>
      </w:r>
      <w:r w:rsidRPr="002C785F">
        <w:rPr>
          <w:lang w:val="uk-UA"/>
        </w:rPr>
        <w:t xml:space="preserve">н не існує або </w:t>
      </w:r>
      <w:r w:rsidR="00921DC8">
        <w:rPr>
          <w:lang w:val="uk-UA"/>
        </w:rPr>
        <w:t>дані про його</w:t>
      </w:r>
      <w:r w:rsidRPr="002C785F">
        <w:rPr>
          <w:lang w:val="uk-UA"/>
        </w:rPr>
        <w:t xml:space="preserve"> цін</w:t>
      </w:r>
      <w:r w:rsidR="00921DC8">
        <w:rPr>
          <w:lang w:val="uk-UA"/>
        </w:rPr>
        <w:t xml:space="preserve">у </w:t>
      </w:r>
      <w:r w:rsidRPr="002C785F">
        <w:rPr>
          <w:lang w:val="uk-UA"/>
        </w:rPr>
        <w:t xml:space="preserve">не </w:t>
      </w:r>
      <w:r w:rsidR="00921DC8">
        <w:rPr>
          <w:lang w:val="uk-UA"/>
        </w:rPr>
        <w:t>збиралися</w:t>
      </w:r>
      <w:r w:rsidRPr="002C785F">
        <w:rPr>
          <w:lang w:val="uk-UA"/>
        </w:rPr>
        <w:t xml:space="preserve">. З іншого боку, </w:t>
      </w:r>
      <w:r w:rsidR="00921DC8" w:rsidRPr="002C785F">
        <w:rPr>
          <w:lang w:val="uk-UA"/>
        </w:rPr>
        <w:t>продукт</w:t>
      </w:r>
      <w:r w:rsidR="00921DC8">
        <w:rPr>
          <w:lang w:val="uk-UA"/>
        </w:rPr>
        <w:t>-</w:t>
      </w:r>
      <w:r w:rsidRPr="002C785F">
        <w:rPr>
          <w:lang w:val="uk-UA"/>
        </w:rPr>
        <w:t xml:space="preserve">пропозиція А, що </w:t>
      </w:r>
      <w:r w:rsidR="00F559D2">
        <w:rPr>
          <w:lang w:val="uk-UA"/>
        </w:rPr>
        <w:t>зникає</w:t>
      </w:r>
      <w:r w:rsidRPr="002C785F">
        <w:rPr>
          <w:lang w:val="uk-UA"/>
        </w:rPr>
        <w:t>, як</w:t>
      </w:r>
      <w:r w:rsidR="00921DC8">
        <w:rPr>
          <w:lang w:val="uk-UA"/>
        </w:rPr>
        <w:t>ий</w:t>
      </w:r>
      <w:r w:rsidRPr="002C785F">
        <w:rPr>
          <w:lang w:val="uk-UA"/>
        </w:rPr>
        <w:t xml:space="preserve"> не є доступн</w:t>
      </w:r>
      <w:r w:rsidR="00921DC8">
        <w:rPr>
          <w:lang w:val="uk-UA"/>
        </w:rPr>
        <w:t xml:space="preserve">им </w:t>
      </w:r>
      <w:r w:rsidRPr="002C785F">
        <w:rPr>
          <w:lang w:val="uk-UA"/>
        </w:rPr>
        <w:t xml:space="preserve">в періоді порівняння, </w:t>
      </w:r>
    </w:p>
    <w:p w:rsidR="002C6A72" w:rsidRPr="002C785F" w:rsidRDefault="002C6A72" w:rsidP="00000FF3">
      <w:pPr>
        <w:spacing w:before="9"/>
        <w:rPr>
          <w:rFonts w:cs="Calibri"/>
          <w:sz w:val="29"/>
          <w:szCs w:val="29"/>
          <w:lang w:val="uk-UA"/>
        </w:rPr>
      </w:pPr>
    </w:p>
    <w:p w:rsidR="002C6A72" w:rsidRPr="000147D2" w:rsidRDefault="002C6A72" w:rsidP="00AE5F4B">
      <w:pPr>
        <w:tabs>
          <w:tab w:val="left" w:pos="2694"/>
        </w:tabs>
        <w:spacing w:before="73"/>
        <w:ind w:left="481"/>
        <w:rPr>
          <w:rFonts w:cs="Calibri"/>
          <w:sz w:val="16"/>
          <w:szCs w:val="16"/>
          <w:highlight w:val="yellow"/>
          <w:lang w:val="uk-UA"/>
        </w:rPr>
      </w:pPr>
      <w:r w:rsidRPr="00AE5F4B">
        <w:rPr>
          <w:rFonts w:ascii="Arial Narrow" w:hAnsi="Arial Narrow"/>
          <w:sz w:val="20"/>
          <w:lang w:val="uk-UA"/>
        </w:rPr>
        <w:t>260</w:t>
      </w:r>
      <w:r w:rsidRPr="002C785F">
        <w:rPr>
          <w:sz w:val="20"/>
          <w:lang w:val="uk-UA"/>
        </w:rPr>
        <w:tab/>
      </w:r>
      <w:r w:rsidR="00240E0B" w:rsidRPr="002C785F">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1"/>
        <w:rPr>
          <w:rFonts w:cs="Calibri"/>
          <w:sz w:val="9"/>
          <w:szCs w:val="9"/>
          <w:highlight w:val="yellow"/>
          <w:lang w:val="uk-UA"/>
        </w:rPr>
      </w:pPr>
    </w:p>
    <w:p w:rsidR="002C6A72" w:rsidRPr="00921DC8" w:rsidRDefault="00F559D2" w:rsidP="00000FF3">
      <w:pPr>
        <w:pStyle w:val="a3"/>
        <w:spacing w:before="71" w:line="240" w:lineRule="exact"/>
        <w:ind w:left="481" w:right="1717" w:firstLine="0"/>
        <w:jc w:val="both"/>
        <w:rPr>
          <w:rFonts w:cs="Calibri"/>
          <w:lang w:val="uk-UA"/>
        </w:rPr>
      </w:pPr>
      <w:r>
        <w:rPr>
          <w:lang w:val="uk-UA"/>
        </w:rPr>
        <w:t>вилуч</w:t>
      </w:r>
      <w:r w:rsidR="00921DC8" w:rsidRPr="00921DC8">
        <w:rPr>
          <w:lang w:val="uk-UA"/>
        </w:rPr>
        <w:t xml:space="preserve">ається </w:t>
      </w:r>
      <w:r w:rsidR="002C6A72" w:rsidRPr="00921DC8">
        <w:rPr>
          <w:lang w:val="uk-UA"/>
        </w:rPr>
        <w:t xml:space="preserve">з розрахунку індексу. Альтернативний спосіб полягає в тому, щоб виконати цю ж саму процедуру, але навпаки, для того, щоб </w:t>
      </w:r>
      <w:r>
        <w:rPr>
          <w:lang w:val="uk-UA"/>
        </w:rPr>
        <w:t>умовно нарахувати ціну для</w:t>
      </w:r>
      <w:r w:rsidR="002C6A72" w:rsidRPr="00921DC8">
        <w:rPr>
          <w:lang w:val="uk-UA"/>
        </w:rPr>
        <w:t xml:space="preserve"> </w:t>
      </w:r>
      <w:r w:rsidRPr="00921DC8">
        <w:rPr>
          <w:lang w:val="uk-UA"/>
        </w:rPr>
        <w:t>продукту</w:t>
      </w:r>
      <w:r>
        <w:rPr>
          <w:lang w:val="uk-UA"/>
        </w:rPr>
        <w:t>-</w:t>
      </w:r>
      <w:r w:rsidR="002C6A72" w:rsidRPr="00921DC8">
        <w:rPr>
          <w:lang w:val="uk-UA"/>
        </w:rPr>
        <w:t>пропозиці</w:t>
      </w:r>
      <w:r>
        <w:rPr>
          <w:lang w:val="uk-UA"/>
        </w:rPr>
        <w:t>ї</w:t>
      </w:r>
      <w:r w:rsidR="002C6A72" w:rsidRPr="00921DC8">
        <w:rPr>
          <w:lang w:val="uk-UA"/>
        </w:rPr>
        <w:t xml:space="preserve"> А, що </w:t>
      </w:r>
      <w:r>
        <w:rPr>
          <w:lang w:val="uk-UA"/>
        </w:rPr>
        <w:t>зникає</w:t>
      </w:r>
      <w:r w:rsidR="002C6A72" w:rsidRPr="00921DC8">
        <w:rPr>
          <w:lang w:val="uk-UA"/>
        </w:rPr>
        <w:t xml:space="preserve">, в періоді порівняння і </w:t>
      </w:r>
      <w:r>
        <w:rPr>
          <w:lang w:val="uk-UA"/>
        </w:rPr>
        <w:t>вилучити</w:t>
      </w:r>
      <w:r w:rsidR="002C6A72" w:rsidRPr="00921DC8">
        <w:rPr>
          <w:lang w:val="uk-UA"/>
        </w:rPr>
        <w:t xml:space="preserve"> </w:t>
      </w:r>
      <w:r>
        <w:rPr>
          <w:lang w:val="uk-UA"/>
        </w:rPr>
        <w:t>продукт-</w:t>
      </w:r>
      <w:r w:rsidR="002C6A72" w:rsidRPr="00921DC8">
        <w:rPr>
          <w:lang w:val="uk-UA"/>
        </w:rPr>
        <w:t>пропозицію А, що спостерігається вперше, з розрахунку індексу.</w:t>
      </w:r>
    </w:p>
    <w:p w:rsidR="002C6A72" w:rsidRPr="00921DC8" w:rsidRDefault="00F559D2" w:rsidP="00000FF3">
      <w:pPr>
        <w:spacing w:before="120" w:line="240" w:lineRule="exact"/>
        <w:ind w:left="481" w:right="1718"/>
        <w:jc w:val="both"/>
        <w:rPr>
          <w:rFonts w:cs="Calibri"/>
          <w:sz w:val="20"/>
          <w:szCs w:val="20"/>
          <w:lang w:val="uk-UA"/>
        </w:rPr>
      </w:pPr>
      <w:r>
        <w:rPr>
          <w:sz w:val="20"/>
          <w:lang w:val="uk-UA"/>
        </w:rPr>
        <w:t>Імпутація для</w:t>
      </w:r>
      <w:r w:rsidR="002C6A72" w:rsidRPr="00921DC8">
        <w:rPr>
          <w:sz w:val="20"/>
          <w:lang w:val="uk-UA"/>
        </w:rPr>
        <w:t xml:space="preserve"> </w:t>
      </w:r>
      <w:r w:rsidRPr="00921DC8">
        <w:rPr>
          <w:sz w:val="20"/>
          <w:lang w:val="uk-UA"/>
        </w:rPr>
        <w:t>продукту</w:t>
      </w:r>
      <w:r>
        <w:rPr>
          <w:sz w:val="20"/>
          <w:lang w:val="uk-UA"/>
        </w:rPr>
        <w:t>-</w:t>
      </w:r>
      <w:r w:rsidR="002C6A72" w:rsidRPr="00921DC8">
        <w:rPr>
          <w:sz w:val="20"/>
          <w:lang w:val="uk-UA"/>
        </w:rPr>
        <w:t xml:space="preserve">пропозиції, що </w:t>
      </w:r>
      <w:r>
        <w:rPr>
          <w:sz w:val="20"/>
          <w:lang w:val="uk-UA"/>
        </w:rPr>
        <w:t>зникає</w:t>
      </w:r>
      <w:r w:rsidR="002C6A72" w:rsidRPr="00921DC8">
        <w:rPr>
          <w:sz w:val="20"/>
          <w:lang w:val="uk-UA"/>
        </w:rPr>
        <w:t xml:space="preserve">, і </w:t>
      </w:r>
      <w:r w:rsidRPr="00921DC8">
        <w:rPr>
          <w:sz w:val="20"/>
          <w:lang w:val="uk-UA"/>
        </w:rPr>
        <w:t>продукту</w:t>
      </w:r>
      <w:r>
        <w:rPr>
          <w:sz w:val="20"/>
          <w:lang w:val="uk-UA"/>
        </w:rPr>
        <w:t>-</w:t>
      </w:r>
      <w:r w:rsidR="002C6A72" w:rsidRPr="00921DC8">
        <w:rPr>
          <w:sz w:val="20"/>
          <w:lang w:val="uk-UA"/>
        </w:rPr>
        <w:t xml:space="preserve">пропозиції, що спостерігається вперше, - це ще одна альтернатива. В цьому випадку можна включити і </w:t>
      </w:r>
      <w:r w:rsidR="003837C0" w:rsidRPr="00921DC8">
        <w:rPr>
          <w:sz w:val="20"/>
          <w:lang w:val="uk-UA"/>
        </w:rPr>
        <w:t>продукт</w:t>
      </w:r>
      <w:r w:rsidR="003837C0">
        <w:rPr>
          <w:sz w:val="20"/>
          <w:lang w:val="uk-UA"/>
        </w:rPr>
        <w:t>-пропозицію</w:t>
      </w:r>
      <w:r w:rsidR="003837C0" w:rsidRPr="003837C0">
        <w:rPr>
          <w:sz w:val="20"/>
          <w:lang w:val="uk-UA"/>
        </w:rPr>
        <w:t xml:space="preserve"> </w:t>
      </w:r>
      <w:r w:rsidR="003837C0" w:rsidRPr="00921DC8">
        <w:rPr>
          <w:sz w:val="20"/>
          <w:lang w:val="uk-UA"/>
        </w:rPr>
        <w:t>А</w:t>
      </w:r>
      <w:r w:rsidR="002C6A72" w:rsidRPr="00921DC8">
        <w:rPr>
          <w:sz w:val="20"/>
          <w:lang w:val="uk-UA"/>
        </w:rPr>
        <w:t>, що</w:t>
      </w:r>
      <w:r w:rsidR="003837C0">
        <w:rPr>
          <w:sz w:val="20"/>
          <w:lang w:val="uk-UA"/>
        </w:rPr>
        <w:t xml:space="preserve"> зникає,</w:t>
      </w:r>
      <w:r w:rsidR="002C6A72" w:rsidRPr="00921DC8">
        <w:rPr>
          <w:sz w:val="20"/>
          <w:lang w:val="uk-UA"/>
        </w:rPr>
        <w:t xml:space="preserve"> і </w:t>
      </w:r>
      <w:r w:rsidR="003837C0">
        <w:rPr>
          <w:sz w:val="20"/>
          <w:lang w:val="uk-UA"/>
        </w:rPr>
        <w:t>продукт-</w:t>
      </w:r>
      <w:r w:rsidR="002C6A72" w:rsidRPr="00921DC8">
        <w:rPr>
          <w:sz w:val="20"/>
          <w:lang w:val="uk-UA"/>
        </w:rPr>
        <w:t>пропозицію</w:t>
      </w:r>
      <w:r w:rsidR="003837C0" w:rsidRPr="003837C0">
        <w:rPr>
          <w:sz w:val="20"/>
          <w:lang w:val="uk-UA"/>
        </w:rPr>
        <w:t xml:space="preserve"> </w:t>
      </w:r>
      <w:r w:rsidR="003837C0" w:rsidRPr="00921DC8">
        <w:rPr>
          <w:sz w:val="20"/>
          <w:lang w:val="uk-UA"/>
        </w:rPr>
        <w:t>B</w:t>
      </w:r>
      <w:r w:rsidR="002C6A72" w:rsidRPr="00921DC8">
        <w:rPr>
          <w:sz w:val="20"/>
          <w:lang w:val="uk-UA"/>
        </w:rPr>
        <w:t xml:space="preserve">, що спостерігається </w:t>
      </w:r>
      <w:r w:rsidR="003837C0">
        <w:rPr>
          <w:sz w:val="20"/>
          <w:lang w:val="uk-UA"/>
        </w:rPr>
        <w:t>вперше,</w:t>
      </w:r>
      <w:r w:rsidR="002C6A72" w:rsidRPr="00921DC8">
        <w:rPr>
          <w:sz w:val="20"/>
          <w:lang w:val="uk-UA"/>
        </w:rPr>
        <w:t xml:space="preserve"> а обчислення індексу матиме такий вигляд</w:t>
      </w:r>
    </w:p>
    <w:p w:rsidR="002C6A72" w:rsidRPr="000147D2" w:rsidRDefault="002C6A72" w:rsidP="00000FF3">
      <w:pPr>
        <w:spacing w:line="240" w:lineRule="exact"/>
        <w:jc w:val="both"/>
        <w:rPr>
          <w:rFonts w:cs="Calibri"/>
          <w:sz w:val="20"/>
          <w:szCs w:val="20"/>
          <w:highlight w:val="yellow"/>
          <w:lang w:val="uk-UA"/>
        </w:rPr>
        <w:sectPr w:rsidR="002C6A72" w:rsidRPr="000147D2">
          <w:pgSz w:w="11910" w:h="16840"/>
          <w:pgMar w:top="1220" w:right="1680" w:bottom="280" w:left="540" w:header="1001" w:footer="0" w:gutter="0"/>
          <w:cols w:space="720"/>
        </w:sectPr>
      </w:pPr>
    </w:p>
    <w:p w:rsidR="002C6A72" w:rsidRPr="000147D2" w:rsidRDefault="00A2368D" w:rsidP="00A2368D">
      <w:pPr>
        <w:ind w:firstLine="567"/>
        <w:rPr>
          <w:rFonts w:cs="Calibri"/>
          <w:sz w:val="17"/>
          <w:szCs w:val="17"/>
          <w:highlight w:val="yellow"/>
          <w:lang w:val="uk-UA"/>
        </w:rPr>
      </w:pPr>
      <w:r>
        <w:rPr>
          <w:rFonts w:cs="Calibri"/>
          <w:noProof/>
          <w:sz w:val="17"/>
          <w:szCs w:val="17"/>
          <w:lang w:val="uk-UA" w:eastAsia="uk-UA"/>
        </w:rPr>
        <w:lastRenderedPageBreak/>
        <w:drawing>
          <wp:inline distT="0" distB="0" distL="0" distR="0">
            <wp:extent cx="4652467" cy="620201"/>
            <wp:effectExtent l="0" t="0" r="0" b="889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654446" cy="620465"/>
                    </a:xfrm>
                    <a:prstGeom prst="rect">
                      <a:avLst/>
                    </a:prstGeom>
                    <a:noFill/>
                    <a:ln>
                      <a:noFill/>
                    </a:ln>
                  </pic:spPr>
                </pic:pic>
              </a:graphicData>
            </a:graphic>
          </wp:inline>
        </w:drawing>
      </w:r>
    </w:p>
    <w:p w:rsidR="002C6A72" w:rsidRPr="000147D2" w:rsidRDefault="002C6A72" w:rsidP="00000FF3">
      <w:pPr>
        <w:tabs>
          <w:tab w:val="left" w:pos="1297"/>
          <w:tab w:val="left" w:pos="1804"/>
          <w:tab w:val="left" w:pos="2309"/>
          <w:tab w:val="left" w:pos="2597"/>
        </w:tabs>
        <w:ind w:left="791"/>
        <w:rPr>
          <w:rFonts w:ascii="Symbol" w:hAnsi="Symbol" w:cs="Symbol"/>
          <w:sz w:val="20"/>
          <w:szCs w:val="20"/>
          <w:highlight w:val="yellow"/>
          <w:lang w:val="uk-UA"/>
        </w:rPr>
      </w:pPr>
    </w:p>
    <w:p w:rsidR="002C6A72" w:rsidRPr="00A2368D" w:rsidRDefault="002C6A72" w:rsidP="00000FF3">
      <w:pPr>
        <w:spacing w:line="207" w:lineRule="exact"/>
        <w:rPr>
          <w:rFonts w:ascii="Symbol" w:hAnsi="Symbol" w:cs="Symbol"/>
          <w:sz w:val="20"/>
          <w:szCs w:val="20"/>
          <w:highlight w:val="yellow"/>
        </w:rPr>
        <w:sectPr w:rsidR="002C6A72" w:rsidRPr="00A2368D" w:rsidSect="003303BB">
          <w:type w:val="continuous"/>
          <w:pgSz w:w="11910" w:h="16840"/>
          <w:pgMar w:top="0" w:right="1680" w:bottom="280" w:left="540" w:header="720" w:footer="720" w:gutter="0"/>
          <w:cols w:space="40"/>
        </w:sectPr>
      </w:pPr>
    </w:p>
    <w:p w:rsidR="002C6A72" w:rsidRPr="00A2368D" w:rsidRDefault="002C6A72" w:rsidP="00A2368D">
      <w:pPr>
        <w:pStyle w:val="a3"/>
        <w:spacing w:before="135" w:line="240" w:lineRule="exact"/>
        <w:ind w:left="0" w:right="1718" w:firstLine="0"/>
        <w:jc w:val="both"/>
        <w:rPr>
          <w:spacing w:val="-1"/>
          <w:highlight w:val="yellow"/>
        </w:rPr>
      </w:pPr>
    </w:p>
    <w:p w:rsidR="002C6A72" w:rsidRPr="003837C0" w:rsidRDefault="002C6A72" w:rsidP="00000FF3">
      <w:pPr>
        <w:pStyle w:val="a3"/>
        <w:spacing w:before="135" w:line="240" w:lineRule="exact"/>
        <w:ind w:left="481" w:right="1718" w:firstLine="0"/>
        <w:jc w:val="both"/>
        <w:rPr>
          <w:rFonts w:cs="Calibri"/>
          <w:lang w:val="uk-UA"/>
        </w:rPr>
      </w:pPr>
      <w:r w:rsidRPr="003837C0">
        <w:rPr>
          <w:lang w:val="uk-UA"/>
        </w:rPr>
        <w:t xml:space="preserve">Насправді, в цьому випадку число спостережуваних цін не обов'язково повинне бути однаковим в обох періодах, оскільки ціна </w:t>
      </w:r>
      <w:r w:rsidR="003837C0">
        <w:rPr>
          <w:lang w:val="uk-UA"/>
        </w:rPr>
        <w:t>імпутується</w:t>
      </w:r>
      <w:r w:rsidRPr="003837C0">
        <w:rPr>
          <w:lang w:val="uk-UA"/>
        </w:rPr>
        <w:t xml:space="preserve"> тільки</w:t>
      </w:r>
      <w:r w:rsidR="003837C0">
        <w:rPr>
          <w:lang w:val="uk-UA"/>
        </w:rPr>
        <w:t xml:space="preserve"> тоді</w:t>
      </w:r>
      <w:r w:rsidRPr="003837C0">
        <w:rPr>
          <w:lang w:val="uk-UA"/>
        </w:rPr>
        <w:t xml:space="preserve">, коли </w:t>
      </w:r>
      <w:r w:rsidR="003837C0">
        <w:rPr>
          <w:lang w:val="uk-UA"/>
        </w:rPr>
        <w:t>продукт-</w:t>
      </w:r>
      <w:r w:rsidRPr="003837C0">
        <w:rPr>
          <w:lang w:val="uk-UA"/>
        </w:rPr>
        <w:t>пропозиція відсутн</w:t>
      </w:r>
      <w:r w:rsidR="003837C0">
        <w:rPr>
          <w:lang w:val="uk-UA"/>
        </w:rPr>
        <w:t>ій</w:t>
      </w:r>
      <w:r w:rsidRPr="003837C0">
        <w:rPr>
          <w:lang w:val="uk-UA"/>
        </w:rPr>
        <w:t xml:space="preserve"> в будь-якому з двох періодів.</w:t>
      </w:r>
    </w:p>
    <w:p w:rsidR="002C6A72" w:rsidRPr="000147D2" w:rsidRDefault="002C6A72" w:rsidP="00000FF3">
      <w:pPr>
        <w:pStyle w:val="a3"/>
        <w:spacing w:before="120" w:line="240" w:lineRule="exact"/>
        <w:ind w:left="481" w:right="1718" w:firstLine="0"/>
        <w:jc w:val="both"/>
        <w:rPr>
          <w:rFonts w:cs="Calibri"/>
          <w:highlight w:val="yellow"/>
          <w:lang w:val="uk-UA"/>
        </w:rPr>
      </w:pPr>
      <w:r w:rsidRPr="003837C0">
        <w:rPr>
          <w:i/>
          <w:lang w:val="uk-UA"/>
        </w:rPr>
        <w:t xml:space="preserve">Подвійна </w:t>
      </w:r>
      <w:r w:rsidR="003837C0" w:rsidRPr="003837C0">
        <w:rPr>
          <w:i/>
          <w:lang w:val="uk-UA"/>
        </w:rPr>
        <w:t>імпутація</w:t>
      </w:r>
      <w:r w:rsidRPr="003837C0">
        <w:rPr>
          <w:lang w:val="uk-UA"/>
        </w:rPr>
        <w:t xml:space="preserve"> - це ще одна альтернатива, яка означає, що </w:t>
      </w:r>
      <w:r w:rsidR="003837C0">
        <w:rPr>
          <w:lang w:val="uk-UA"/>
        </w:rPr>
        <w:t>імпутація здійснюється</w:t>
      </w:r>
      <w:r w:rsidRPr="003837C0">
        <w:rPr>
          <w:lang w:val="uk-UA"/>
        </w:rPr>
        <w:t xml:space="preserve"> також з метою уникнення порівняння між цінами, що спостерігаються, і цінами, що розраховуються </w:t>
      </w:r>
      <w:r w:rsidR="003837C0">
        <w:rPr>
          <w:lang w:val="uk-UA"/>
        </w:rPr>
        <w:t>за допомогою гедонічних засобів</w:t>
      </w:r>
      <w:r w:rsidRPr="003837C0">
        <w:rPr>
          <w:lang w:val="uk-UA"/>
        </w:rPr>
        <w:t>, шляхом обчислення індексу наступним чином</w:t>
      </w:r>
    </w:p>
    <w:p w:rsidR="002C6A72" w:rsidRPr="000147D2" w:rsidRDefault="002C6A72" w:rsidP="00000FF3">
      <w:pPr>
        <w:spacing w:line="240" w:lineRule="exact"/>
        <w:jc w:val="both"/>
        <w:rPr>
          <w:rFonts w:cs="Calibri"/>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E32557" w:rsidP="00000FF3">
      <w:pPr>
        <w:pStyle w:val="5"/>
        <w:spacing w:before="72"/>
        <w:jc w:val="both"/>
        <w:rPr>
          <w:w w:val="105"/>
          <w:highlight w:val="yellow"/>
          <w:lang w:val="uk-UA"/>
        </w:rPr>
        <w:sectPr w:rsidR="002C6A72" w:rsidRPr="000147D2" w:rsidSect="003303BB">
          <w:type w:val="continuous"/>
          <w:pgSz w:w="11910" w:h="16840"/>
          <w:pgMar w:top="0" w:right="1680" w:bottom="280" w:left="540" w:header="720" w:footer="720" w:gutter="0"/>
          <w:cols w:space="720"/>
        </w:sectPr>
      </w:pPr>
      <w:r>
        <w:rPr>
          <w:noProof/>
          <w:w w:val="105"/>
          <w:lang w:val="uk-UA" w:eastAsia="uk-UA"/>
        </w:rPr>
        <w:lastRenderedPageBreak/>
        <w:drawing>
          <wp:inline distT="0" distB="0" distL="0" distR="0">
            <wp:extent cx="4621414" cy="621792"/>
            <wp:effectExtent l="0" t="0" r="8255"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622269" cy="621907"/>
                    </a:xfrm>
                    <a:prstGeom prst="rect">
                      <a:avLst/>
                    </a:prstGeom>
                    <a:noFill/>
                    <a:ln>
                      <a:noFill/>
                    </a:ln>
                  </pic:spPr>
                </pic:pic>
              </a:graphicData>
            </a:graphic>
          </wp:inline>
        </w:drawing>
      </w:r>
    </w:p>
    <w:p w:rsidR="002C6A72" w:rsidRPr="003837C0" w:rsidRDefault="007C7867" w:rsidP="00000FF3">
      <w:pPr>
        <w:pStyle w:val="5"/>
        <w:spacing w:before="72"/>
        <w:jc w:val="both"/>
        <w:rPr>
          <w:rFonts w:cs="Calibri"/>
          <w:b w:val="0"/>
          <w:bCs/>
          <w:i w:val="0"/>
          <w:sz w:val="24"/>
          <w:szCs w:val="24"/>
          <w:lang w:val="uk-UA"/>
        </w:rPr>
      </w:pPr>
      <w:r w:rsidRPr="003837C0">
        <w:rPr>
          <w:i w:val="0"/>
          <w:sz w:val="24"/>
          <w:szCs w:val="24"/>
          <w:lang w:val="uk-UA"/>
        </w:rPr>
        <w:lastRenderedPageBreak/>
        <w:t>Гедонічний</w:t>
      </w:r>
      <w:r w:rsidR="002C6A72" w:rsidRPr="003837C0">
        <w:rPr>
          <w:i w:val="0"/>
          <w:sz w:val="24"/>
          <w:szCs w:val="24"/>
          <w:lang w:val="uk-UA"/>
        </w:rPr>
        <w:t xml:space="preserve"> метод п</w:t>
      </w:r>
      <w:r w:rsidR="00A35EEA">
        <w:rPr>
          <w:i w:val="0"/>
          <w:sz w:val="24"/>
          <w:szCs w:val="24"/>
          <w:lang w:val="uk-UA"/>
        </w:rPr>
        <w:t>овторного ціноутворення</w:t>
      </w:r>
    </w:p>
    <w:p w:rsidR="002C6A72" w:rsidRPr="003837C0" w:rsidRDefault="00DE6230" w:rsidP="00000FF3">
      <w:pPr>
        <w:pStyle w:val="a3"/>
        <w:spacing w:before="114" w:line="240" w:lineRule="exact"/>
        <w:ind w:left="481" w:right="1718" w:firstLine="0"/>
        <w:jc w:val="both"/>
        <w:rPr>
          <w:rFonts w:cs="Calibri"/>
          <w:lang w:val="uk-UA"/>
        </w:rPr>
      </w:pPr>
      <w:r w:rsidRPr="003837C0">
        <w:rPr>
          <w:lang w:val="uk-UA"/>
        </w:rPr>
        <w:t>Умовна назва</w:t>
      </w:r>
      <w:r w:rsidR="002C6A72" w:rsidRPr="003837C0">
        <w:rPr>
          <w:rFonts w:cs="Calibri"/>
          <w:lang w:val="uk-UA"/>
        </w:rPr>
        <w:t xml:space="preserve">: «Метод </w:t>
      </w:r>
      <w:r w:rsidR="007C7867" w:rsidRPr="003837C0">
        <w:rPr>
          <w:rFonts w:cs="Calibri"/>
          <w:lang w:val="uk-UA"/>
        </w:rPr>
        <w:t>гедонічного</w:t>
      </w:r>
      <w:r w:rsidR="002C6A72" w:rsidRPr="003837C0">
        <w:rPr>
          <w:rFonts w:cs="Calibri"/>
          <w:lang w:val="uk-UA"/>
        </w:rPr>
        <w:t xml:space="preserve"> коригування якості»; </w:t>
      </w:r>
      <w:r w:rsidR="007C7867" w:rsidRPr="003837C0">
        <w:rPr>
          <w:rFonts w:cs="Calibri"/>
          <w:lang w:val="uk-UA"/>
        </w:rPr>
        <w:t>гедонічний</w:t>
      </w:r>
      <w:r w:rsidR="002C6A72" w:rsidRPr="003837C0">
        <w:rPr>
          <w:rFonts w:cs="Calibri"/>
          <w:lang w:val="uk-UA"/>
        </w:rPr>
        <w:t xml:space="preserve"> метод ціноутворення для характеристик; непрямий метод.</w:t>
      </w:r>
    </w:p>
    <w:p w:rsidR="002C6A72" w:rsidRPr="00936AC4" w:rsidRDefault="007C7867" w:rsidP="00000FF3">
      <w:pPr>
        <w:spacing w:before="120" w:line="240" w:lineRule="exact"/>
        <w:ind w:left="481" w:right="1717"/>
        <w:jc w:val="both"/>
        <w:rPr>
          <w:rFonts w:cs="Calibri"/>
          <w:sz w:val="20"/>
          <w:szCs w:val="20"/>
          <w:lang w:val="uk-UA"/>
        </w:rPr>
      </w:pPr>
      <w:r w:rsidRPr="003837C0">
        <w:rPr>
          <w:sz w:val="20"/>
          <w:lang w:val="uk-UA"/>
        </w:rPr>
        <w:t>Гедонічний</w:t>
      </w:r>
      <w:r w:rsidR="002C6A72" w:rsidRPr="003837C0">
        <w:rPr>
          <w:sz w:val="20"/>
          <w:lang w:val="uk-UA"/>
        </w:rPr>
        <w:t xml:space="preserve"> метод </w:t>
      </w:r>
      <w:r w:rsidR="00A35EEA">
        <w:rPr>
          <w:sz w:val="20"/>
          <w:lang w:val="uk-UA"/>
        </w:rPr>
        <w:t>повторного ціноутворення</w:t>
      </w:r>
      <w:r w:rsidR="002C6A72" w:rsidRPr="003837C0">
        <w:rPr>
          <w:sz w:val="20"/>
          <w:lang w:val="uk-UA"/>
        </w:rPr>
        <w:t xml:space="preserve"> </w:t>
      </w:r>
      <w:r w:rsidR="002C6A72" w:rsidRPr="00A35EEA">
        <w:rPr>
          <w:i/>
          <w:sz w:val="20"/>
          <w:lang w:val="uk-UA"/>
        </w:rPr>
        <w:t xml:space="preserve">обчислює індекс цін на основі спостережуваних цін, </w:t>
      </w:r>
      <w:r w:rsidR="002C6A72" w:rsidRPr="00936AC4">
        <w:rPr>
          <w:i/>
          <w:sz w:val="20"/>
          <w:lang w:val="uk-UA"/>
        </w:rPr>
        <w:t xml:space="preserve">які можуть змінюватися пропорційно до </w:t>
      </w:r>
      <w:r w:rsidRPr="00936AC4">
        <w:rPr>
          <w:i/>
          <w:sz w:val="20"/>
          <w:lang w:val="uk-UA"/>
        </w:rPr>
        <w:t>гедонічної</w:t>
      </w:r>
      <w:r w:rsidR="002C6A72" w:rsidRPr="00936AC4">
        <w:rPr>
          <w:i/>
          <w:sz w:val="20"/>
          <w:lang w:val="uk-UA"/>
        </w:rPr>
        <w:t xml:space="preserve"> функції.</w:t>
      </w:r>
    </w:p>
    <w:p w:rsidR="002C6A72" w:rsidRPr="000147D2" w:rsidRDefault="002C6A72" w:rsidP="00000FF3">
      <w:pPr>
        <w:pStyle w:val="a3"/>
        <w:spacing w:before="120" w:line="240" w:lineRule="exact"/>
        <w:ind w:left="481" w:right="1718" w:firstLine="0"/>
        <w:jc w:val="both"/>
        <w:rPr>
          <w:rFonts w:cs="Calibri"/>
          <w:highlight w:val="yellow"/>
          <w:lang w:val="uk-UA"/>
        </w:rPr>
      </w:pPr>
      <w:r w:rsidRPr="00936AC4">
        <w:rPr>
          <w:rFonts w:cs="Calibri"/>
          <w:i/>
          <w:iCs/>
          <w:lang w:val="uk-UA"/>
        </w:rPr>
        <w:t>Примітка щодо термінології:</w:t>
      </w:r>
      <w:r w:rsidRPr="00936AC4">
        <w:rPr>
          <w:rFonts w:cs="Calibri"/>
          <w:lang w:val="uk-UA"/>
        </w:rPr>
        <w:t xml:space="preserve"> «</w:t>
      </w:r>
      <w:r w:rsidR="001D7F90" w:rsidRPr="00936AC4">
        <w:rPr>
          <w:rFonts w:cs="Calibri"/>
          <w:lang w:val="uk-UA"/>
        </w:rPr>
        <w:t>Гедонічне повторне ціноутворення</w:t>
      </w:r>
      <w:r w:rsidRPr="00936AC4">
        <w:rPr>
          <w:rFonts w:cs="Calibri"/>
          <w:lang w:val="uk-UA"/>
        </w:rPr>
        <w:t>» - це назва, яка пропонується в цій роботі для методу, який Тр</w:t>
      </w:r>
      <w:r w:rsidR="00A35EEA" w:rsidRPr="00936AC4">
        <w:rPr>
          <w:rFonts w:cs="Calibri"/>
          <w:lang w:val="uk-UA"/>
        </w:rPr>
        <w:t>і</w:t>
      </w:r>
      <w:r w:rsidRPr="00936AC4">
        <w:rPr>
          <w:rFonts w:cs="Calibri"/>
          <w:lang w:val="uk-UA"/>
        </w:rPr>
        <w:t>плетт (</w:t>
      </w:r>
      <w:r w:rsidRPr="003837C0">
        <w:rPr>
          <w:rFonts w:cs="Calibri"/>
          <w:lang w:val="uk-UA"/>
        </w:rPr>
        <w:t xml:space="preserve">2006) і Євростат (2005) називають «метод </w:t>
      </w:r>
      <w:r w:rsidR="007C7867" w:rsidRPr="003837C0">
        <w:rPr>
          <w:rFonts w:cs="Calibri"/>
          <w:lang w:val="uk-UA"/>
        </w:rPr>
        <w:t>гедонічного</w:t>
      </w:r>
      <w:r w:rsidRPr="003837C0">
        <w:rPr>
          <w:rFonts w:cs="Calibri"/>
          <w:lang w:val="uk-UA"/>
        </w:rPr>
        <w:t xml:space="preserve"> коригування якості». Причина такої пропозиції пов’язана з тим, що назву «Метод </w:t>
      </w:r>
      <w:r w:rsidR="007C7867" w:rsidRPr="003837C0">
        <w:rPr>
          <w:rFonts w:cs="Calibri"/>
          <w:lang w:val="uk-UA"/>
        </w:rPr>
        <w:t>гедонічного</w:t>
      </w:r>
      <w:r w:rsidRPr="003837C0">
        <w:rPr>
          <w:rFonts w:cs="Calibri"/>
          <w:lang w:val="uk-UA"/>
        </w:rPr>
        <w:t xml:space="preserve"> коригування якості» швидше за все можна сплутати з «коригуванням якості за допомогою </w:t>
      </w:r>
      <w:r w:rsidR="007C7867" w:rsidRPr="003837C0">
        <w:rPr>
          <w:rFonts w:cs="Calibri"/>
          <w:lang w:val="uk-UA"/>
        </w:rPr>
        <w:t>гедонічних</w:t>
      </w:r>
      <w:r w:rsidRPr="003837C0">
        <w:rPr>
          <w:rFonts w:cs="Calibri"/>
          <w:lang w:val="uk-UA"/>
        </w:rPr>
        <w:t xml:space="preserve"> методів». Останній метод також включає в себе метод змінни</w:t>
      </w:r>
      <w:r w:rsidR="00A35EEA">
        <w:rPr>
          <w:rFonts w:cs="Calibri"/>
          <w:lang w:val="uk-UA"/>
        </w:rPr>
        <w:t>х</w:t>
      </w:r>
      <w:r w:rsidRPr="003837C0">
        <w:rPr>
          <w:rFonts w:cs="Calibri"/>
          <w:lang w:val="uk-UA"/>
        </w:rPr>
        <w:t xml:space="preserve"> часу тощо. Доцільно уник</w:t>
      </w:r>
      <w:r w:rsidR="00A35EEA">
        <w:rPr>
          <w:rFonts w:cs="Calibri"/>
          <w:lang w:val="uk-UA"/>
        </w:rPr>
        <w:t>а</w:t>
      </w:r>
      <w:r w:rsidRPr="003837C0">
        <w:rPr>
          <w:rFonts w:cs="Calibri"/>
          <w:lang w:val="uk-UA"/>
        </w:rPr>
        <w:t>ти цього формулювання, що може</w:t>
      </w:r>
      <w:r w:rsidR="00A35EEA">
        <w:rPr>
          <w:rFonts w:cs="Calibri"/>
          <w:lang w:val="uk-UA"/>
        </w:rPr>
        <w:t>,</w:t>
      </w:r>
      <w:r w:rsidRPr="003837C0">
        <w:rPr>
          <w:rFonts w:cs="Calibri"/>
          <w:lang w:val="uk-UA"/>
        </w:rPr>
        <w:t xml:space="preserve"> очевидно</w:t>
      </w:r>
      <w:r w:rsidR="00A35EEA">
        <w:rPr>
          <w:rFonts w:cs="Calibri"/>
          <w:lang w:val="uk-UA"/>
        </w:rPr>
        <w:t>,</w:t>
      </w:r>
      <w:r w:rsidRPr="003837C0">
        <w:rPr>
          <w:rFonts w:cs="Calibri"/>
          <w:lang w:val="uk-UA"/>
        </w:rPr>
        <w:t xml:space="preserve"> призвести до плутанини.</w:t>
      </w:r>
    </w:p>
    <w:p w:rsidR="002C6A72" w:rsidRPr="00A35EEA" w:rsidRDefault="002C6A72" w:rsidP="00000FF3">
      <w:pPr>
        <w:pStyle w:val="a3"/>
        <w:spacing w:before="120" w:line="240" w:lineRule="exact"/>
        <w:ind w:left="481" w:right="1718" w:firstLine="0"/>
        <w:jc w:val="both"/>
        <w:rPr>
          <w:rFonts w:cs="Calibri"/>
          <w:lang w:val="uk-UA"/>
        </w:rPr>
      </w:pPr>
      <w:r w:rsidRPr="00A35EEA">
        <w:rPr>
          <w:i/>
          <w:iCs/>
          <w:lang w:val="uk-UA"/>
        </w:rPr>
        <w:t>Обчислення індексу за допомогою цього методу.</w:t>
      </w:r>
      <w:r w:rsidRPr="00A35EEA">
        <w:rPr>
          <w:lang w:val="uk-UA"/>
        </w:rPr>
        <w:t xml:space="preserve"> У прикладі, описаному для рівняння (16), </w:t>
      </w:r>
      <w:r w:rsidR="007C7867" w:rsidRPr="00A35EEA">
        <w:rPr>
          <w:lang w:val="uk-UA"/>
        </w:rPr>
        <w:t>гедонічний</w:t>
      </w:r>
      <w:r w:rsidRPr="00A35EEA">
        <w:rPr>
          <w:lang w:val="uk-UA"/>
        </w:rPr>
        <w:t xml:space="preserve"> метод </w:t>
      </w:r>
      <w:r w:rsidR="00A35EEA">
        <w:rPr>
          <w:lang w:val="uk-UA"/>
        </w:rPr>
        <w:t>повторного ціноутворення</w:t>
      </w:r>
      <w:r w:rsidR="00A35EEA" w:rsidRPr="003837C0">
        <w:rPr>
          <w:lang w:val="uk-UA"/>
        </w:rPr>
        <w:t xml:space="preserve"> </w:t>
      </w:r>
      <w:r w:rsidRPr="00A35EEA">
        <w:rPr>
          <w:lang w:val="uk-UA"/>
        </w:rPr>
        <w:t>означає, що індекс розраховується так само як в рівнянні (16), але з наступною модифікацією:</w:t>
      </w:r>
    </w:p>
    <w:p w:rsidR="002C6A72" w:rsidRPr="00A35EEA" w:rsidRDefault="002C6A72" w:rsidP="00000FF3">
      <w:pPr>
        <w:spacing w:line="240" w:lineRule="exact"/>
        <w:jc w:val="both"/>
        <w:rPr>
          <w:rFonts w:cs="Calibri"/>
          <w:lang w:val="uk-UA"/>
        </w:rPr>
        <w:sectPr w:rsidR="002C6A72" w:rsidRPr="00A35EEA">
          <w:type w:val="continuous"/>
          <w:pgSz w:w="11910" w:h="16840"/>
          <w:pgMar w:top="0" w:right="1680" w:bottom="280" w:left="540" w:header="720" w:footer="720" w:gutter="0"/>
          <w:cols w:space="720"/>
        </w:sectPr>
      </w:pPr>
    </w:p>
    <w:p w:rsidR="002C6A72" w:rsidRPr="00A35EEA" w:rsidRDefault="002C6A72" w:rsidP="00000FF3">
      <w:pPr>
        <w:spacing w:before="5"/>
        <w:rPr>
          <w:rFonts w:cs="Calibri"/>
          <w:sz w:val="26"/>
          <w:szCs w:val="26"/>
          <w:lang w:val="uk-UA"/>
        </w:rPr>
      </w:pPr>
    </w:p>
    <w:p w:rsidR="002C6A72" w:rsidRPr="00E32557" w:rsidRDefault="002C6A72" w:rsidP="00E32557">
      <w:pPr>
        <w:ind w:left="567"/>
        <w:rPr>
          <w:rFonts w:cs="Calibri"/>
          <w:sz w:val="20"/>
          <w:szCs w:val="20"/>
          <w:lang w:val="ru-RU"/>
        </w:rPr>
        <w:sectPr w:rsidR="002C6A72" w:rsidRPr="00E32557" w:rsidSect="003303BB">
          <w:type w:val="continuous"/>
          <w:pgSz w:w="11910" w:h="16840"/>
          <w:pgMar w:top="0" w:right="1680" w:bottom="280" w:left="540" w:header="720" w:footer="720" w:gutter="0"/>
          <w:cols w:space="40"/>
        </w:sectPr>
      </w:pPr>
      <w:r w:rsidRPr="00A35EEA">
        <w:rPr>
          <w:rFonts w:hAnsi="Arial Narrow"/>
          <w:sz w:val="20"/>
          <w:szCs w:val="20"/>
          <w:lang w:val="uk-UA"/>
        </w:rPr>
        <w:t>(20)</w:t>
      </w:r>
      <w:r w:rsidRPr="00A35EEA">
        <w:rPr>
          <w:rFonts w:hAnsi="Arial Narrow"/>
          <w:sz w:val="20"/>
          <w:szCs w:val="20"/>
          <w:lang w:val="uk-UA"/>
        </w:rPr>
        <w:tab/>
      </w:r>
      <w:r w:rsidR="00A35EEA">
        <w:rPr>
          <w:rFonts w:cs="Calibri"/>
          <w:sz w:val="20"/>
          <w:szCs w:val="20"/>
          <w:lang w:val="uk-UA"/>
        </w:rPr>
        <w:t>Використовуйте рівняння</w:t>
      </w:r>
      <w:r w:rsidRPr="00A35EEA">
        <w:rPr>
          <w:rFonts w:cs="Calibri"/>
          <w:sz w:val="20"/>
          <w:szCs w:val="20"/>
          <w:lang w:val="uk-UA"/>
        </w:rPr>
        <w:t xml:space="preserve"> (16)</w:t>
      </w:r>
      <w:r w:rsidR="00A35EEA">
        <w:rPr>
          <w:rFonts w:cs="Calibri"/>
          <w:sz w:val="20"/>
          <w:szCs w:val="20"/>
          <w:lang w:val="uk-UA"/>
        </w:rPr>
        <w:t>, але замість</w:t>
      </w:r>
      <w:r w:rsidRPr="00A35EEA">
        <w:rPr>
          <w:rFonts w:cs="Calibri"/>
          <w:sz w:val="20"/>
          <w:szCs w:val="20"/>
          <w:lang w:val="uk-UA"/>
        </w:rPr>
        <w:t xml:space="preserve"> </w:t>
      </w:r>
      <m:oMath>
        <m:f>
          <m:fPr>
            <m:ctrlPr>
              <w:rPr>
                <w:rFonts w:ascii="Cambria Math" w:eastAsia="Calibri" w:hAnsi="Cambria Math" w:cs="Calibri"/>
                <w:i/>
                <w:sz w:val="20"/>
                <w:szCs w:val="20"/>
              </w:rPr>
            </m:ctrlPr>
          </m:fPr>
          <m:num>
            <m:sSubSup>
              <m:sSubSupPr>
                <m:ctrlPr>
                  <w:rPr>
                    <w:rFonts w:ascii="Cambria Math" w:eastAsia="Calibri" w:hAnsi="Cambria Math" w:cs="Calibri"/>
                    <w:i/>
                    <w:sz w:val="20"/>
                    <w:szCs w:val="20"/>
                  </w:rPr>
                </m:ctrlPr>
              </m:sSubSupPr>
              <m:e>
                <m:r>
                  <w:rPr>
                    <w:rFonts w:ascii="Cambria Math" w:hAnsi="Cambria Math" w:cs="Calibri"/>
                    <w:sz w:val="20"/>
                  </w:rPr>
                  <m:t>P</m:t>
                </m:r>
              </m:e>
              <m:sub>
                <m:r>
                  <m:rPr>
                    <m:sty m:val="p"/>
                  </m:rPr>
                  <w:rPr>
                    <w:rFonts w:ascii="Cambria Math" w:hAnsi="Cambria Math" w:cs="Calibri"/>
                    <w:sz w:val="20"/>
                  </w:rPr>
                  <m:t>t</m:t>
                </m:r>
                <m:r>
                  <m:rPr>
                    <m:sty m:val="p"/>
                  </m:rPr>
                  <w:rPr>
                    <w:rFonts w:ascii="Cambria Math" w:hAnsi="Cambria Math" w:cs="Calibri"/>
                    <w:sz w:val="20"/>
                    <w:lang w:val="ru-RU"/>
                  </w:rPr>
                  <m:t>=1</m:t>
                </m:r>
              </m:sub>
              <m:sup>
                <m:r>
                  <w:rPr>
                    <w:rFonts w:ascii="Cambria Math" w:hAnsi="Cambria Math" w:cs="Calibri"/>
                    <w:sz w:val="20"/>
                  </w:rPr>
                  <m:t>B</m:t>
                </m:r>
              </m:sup>
            </m:sSubSup>
          </m:num>
          <m:den>
            <m:sSubSup>
              <m:sSubSupPr>
                <m:ctrlPr>
                  <w:rPr>
                    <w:rFonts w:ascii="Cambria Math" w:eastAsia="Calibri" w:hAnsi="Cambria Math" w:cs="Calibri"/>
                    <w:i/>
                    <w:sz w:val="20"/>
                    <w:szCs w:val="20"/>
                  </w:rPr>
                </m:ctrlPr>
              </m:sSubSupPr>
              <m:e>
                <m:r>
                  <w:rPr>
                    <w:rFonts w:ascii="Cambria Math" w:hAnsi="Cambria Math" w:cs="Calibri"/>
                    <w:sz w:val="20"/>
                  </w:rPr>
                  <m:t>P</m:t>
                </m:r>
              </m:e>
              <m:sub>
                <m:r>
                  <m:rPr>
                    <m:sty m:val="p"/>
                  </m:rPr>
                  <w:rPr>
                    <w:rFonts w:ascii="Cambria Math" w:hAnsi="Cambria Math" w:cs="Calibri"/>
                    <w:sz w:val="20"/>
                  </w:rPr>
                  <m:t>t</m:t>
                </m:r>
                <m:r>
                  <m:rPr>
                    <m:sty m:val="p"/>
                  </m:rPr>
                  <w:rPr>
                    <w:rFonts w:ascii="Cambria Math" w:hAnsi="Cambria Math" w:cs="Calibri"/>
                    <w:sz w:val="20"/>
                    <w:lang w:val="ru-RU"/>
                  </w:rPr>
                  <m:t>=0</m:t>
                </m:r>
              </m:sub>
              <m:sup>
                <m:r>
                  <w:rPr>
                    <w:rFonts w:ascii="Cambria Math" w:hAnsi="Cambria Math" w:cs="Calibri"/>
                    <w:sz w:val="20"/>
                  </w:rPr>
                  <m:t>A</m:t>
                </m:r>
              </m:sup>
            </m:sSubSup>
          </m:den>
        </m:f>
        <m:r>
          <w:rPr>
            <w:rFonts w:ascii="Cambria Math" w:hAnsi="Cambria Math" w:cs="Calibri"/>
            <w:sz w:val="20"/>
            <w:lang w:val="ru-RU"/>
          </w:rPr>
          <m:t xml:space="preserve"> </m:t>
        </m:r>
        <m:r>
          <w:rPr>
            <w:rFonts w:ascii="Cambria Math" w:hAnsi="Cambria Math" w:cs="Calibri"/>
            <w:sz w:val="20"/>
            <w:lang w:val="uk-UA"/>
          </w:rPr>
          <m:t xml:space="preserve">використовуйте </m:t>
        </m:r>
        <m:f>
          <m:fPr>
            <m:ctrlPr>
              <w:rPr>
                <w:rFonts w:ascii="Cambria Math" w:eastAsia="Calibri" w:hAnsi="Cambria Math" w:cs="Calibri"/>
                <w:i/>
                <w:sz w:val="20"/>
                <w:szCs w:val="20"/>
                <w:lang w:val="uk-UA"/>
              </w:rPr>
            </m:ctrlPr>
          </m:fPr>
          <m:num>
            <m:sSubSup>
              <m:sSubSupPr>
                <m:ctrlPr>
                  <w:rPr>
                    <w:rFonts w:ascii="Cambria Math" w:eastAsia="Calibri" w:hAnsi="Cambria Math" w:cs="Calibri"/>
                    <w:i/>
                    <w:sz w:val="20"/>
                    <w:szCs w:val="20"/>
                    <w:lang w:val="uk-UA"/>
                  </w:rPr>
                </m:ctrlPr>
              </m:sSubSupPr>
              <m:e>
                <m:r>
                  <w:rPr>
                    <w:rFonts w:ascii="Cambria Math" w:hAnsi="Cambria Math" w:cs="Calibri"/>
                    <w:sz w:val="20"/>
                    <w:lang w:val="uk-UA"/>
                  </w:rPr>
                  <m:t>Р</m:t>
                </m:r>
              </m:e>
              <m:sub>
                <m:r>
                  <m:rPr>
                    <m:sty m:val="p"/>
                  </m:rPr>
                  <w:rPr>
                    <w:rFonts w:ascii="Cambria Math" w:hAnsi="Cambria Math" w:cs="Calibri"/>
                    <w:sz w:val="20"/>
                    <w:lang w:val="uk-UA"/>
                  </w:rPr>
                  <m:t>t=1</m:t>
                </m:r>
              </m:sub>
              <m:sup>
                <m:r>
                  <w:rPr>
                    <w:rFonts w:ascii="Cambria Math" w:hAnsi="Cambria Math" w:cs="Calibri"/>
                    <w:sz w:val="20"/>
                    <w:lang w:val="uk-UA"/>
                  </w:rPr>
                  <m:t>B</m:t>
                </m:r>
              </m:sup>
            </m:sSubSup>
          </m:num>
          <m:den>
            <m:sSubSup>
              <m:sSubSupPr>
                <m:ctrlPr>
                  <w:rPr>
                    <w:rFonts w:ascii="Cambria Math" w:eastAsia="Calibri" w:hAnsi="Cambria Math" w:cs="Calibri"/>
                    <w:i/>
                    <w:sz w:val="20"/>
                    <w:szCs w:val="20"/>
                    <w:lang w:val="uk-UA"/>
                  </w:rPr>
                </m:ctrlPr>
              </m:sSubSupPr>
              <m:e>
                <m:r>
                  <w:rPr>
                    <w:rFonts w:ascii="Cambria Math" w:hAnsi="Cambria Math" w:cs="Calibri"/>
                    <w:sz w:val="20"/>
                    <w:lang w:val="uk-UA"/>
                  </w:rPr>
                  <m:t>P</m:t>
                </m:r>
              </m:e>
              <m:sub>
                <m:r>
                  <w:rPr>
                    <w:rFonts w:ascii="Cambria Math" w:hAnsi="Cambria Math" w:cs="Calibri"/>
                    <w:sz w:val="20"/>
                    <w:lang w:val="uk-UA"/>
                  </w:rPr>
                  <m:t>t=0</m:t>
                </m:r>
              </m:sub>
              <m:sup>
                <m:r>
                  <w:rPr>
                    <w:rFonts w:ascii="Cambria Math" w:hAnsi="Cambria Math" w:cs="Calibri"/>
                    <w:sz w:val="20"/>
                    <w:lang w:val="uk-UA"/>
                  </w:rPr>
                  <m:t>A</m:t>
                </m:r>
              </m:sup>
            </m:sSubSup>
            <m:r>
              <w:rPr>
                <w:rFonts w:ascii="Cambria Math" w:hAnsi="Cambria Math" w:cs="Calibri"/>
                <w:sz w:val="20"/>
                <w:lang w:val="uk-UA"/>
              </w:rPr>
              <m:t>*h(</m:t>
            </m:r>
            <m:sSup>
              <m:sSupPr>
                <m:ctrlPr>
                  <w:rPr>
                    <w:rFonts w:ascii="Cambria Math" w:eastAsia="Calibri" w:hAnsi="Cambria Math" w:cs="Calibri"/>
                    <w:i/>
                    <w:sz w:val="20"/>
                    <w:szCs w:val="20"/>
                    <w:lang w:val="uk-UA"/>
                  </w:rPr>
                </m:ctrlPr>
              </m:sSupPr>
              <m:e>
                <m:r>
                  <w:rPr>
                    <w:rFonts w:ascii="Cambria Math" w:hAnsi="Cambria Math" w:cs="Calibri"/>
                    <w:sz w:val="20"/>
                    <w:lang w:val="uk-UA"/>
                  </w:rPr>
                  <m:t>z</m:t>
                </m:r>
              </m:e>
              <m:sup>
                <m:r>
                  <w:rPr>
                    <w:rFonts w:ascii="Cambria Math" w:hAnsi="Cambria Math" w:cs="Calibri"/>
                    <w:sz w:val="20"/>
                    <w:lang w:val="uk-UA"/>
                  </w:rPr>
                  <m:t>B</m:t>
                </m:r>
              </m:sup>
            </m:sSup>
            <m:r>
              <w:rPr>
                <w:rFonts w:ascii="Cambria Math" w:hAnsi="Cambria Math" w:cs="Calibri"/>
                <w:sz w:val="20"/>
                <w:lang w:val="uk-UA"/>
              </w:rPr>
              <m:t>)/h(</m:t>
            </m:r>
            <m:sSup>
              <m:sSupPr>
                <m:ctrlPr>
                  <w:rPr>
                    <w:rFonts w:ascii="Cambria Math" w:eastAsia="Calibri" w:hAnsi="Cambria Math" w:cs="Calibri"/>
                    <w:i/>
                    <w:sz w:val="20"/>
                    <w:szCs w:val="20"/>
                    <w:lang w:val="uk-UA"/>
                  </w:rPr>
                </m:ctrlPr>
              </m:sSupPr>
              <m:e>
                <m:r>
                  <w:rPr>
                    <w:rFonts w:ascii="Cambria Math" w:hAnsi="Cambria Math" w:cs="Calibri"/>
                    <w:sz w:val="20"/>
                    <w:lang w:val="uk-UA"/>
                  </w:rPr>
                  <m:t>z</m:t>
                </m:r>
              </m:e>
              <m:sup>
                <m:r>
                  <w:rPr>
                    <w:rFonts w:ascii="Cambria Math" w:hAnsi="Cambria Math" w:cs="Calibri"/>
                    <w:sz w:val="20"/>
                    <w:lang w:val="uk-UA"/>
                  </w:rPr>
                  <m:t>A</m:t>
                </m:r>
              </m:sup>
            </m:sSup>
            <m:r>
              <w:rPr>
                <w:rFonts w:ascii="Cambria Math" w:hAnsi="Cambria Math" w:cs="Calibri"/>
                <w:sz w:val="20"/>
                <w:lang w:val="uk-UA"/>
              </w:rPr>
              <m:t>)</m:t>
            </m:r>
          </m:den>
        </m:f>
      </m:oMath>
      <w:r w:rsidR="00E32557" w:rsidRPr="00E32557">
        <w:rPr>
          <w:rFonts w:cs="Calibri"/>
          <w:sz w:val="20"/>
          <w:szCs w:val="20"/>
          <w:lang w:val="ru-RU"/>
        </w:rPr>
        <w:t>.</w:t>
      </w:r>
    </w:p>
    <w:p w:rsidR="002C6A72" w:rsidRPr="00A35EEA" w:rsidRDefault="002C6A72" w:rsidP="00000FF3">
      <w:pPr>
        <w:pStyle w:val="a3"/>
        <w:spacing w:before="128" w:line="240" w:lineRule="exact"/>
        <w:ind w:left="481" w:right="1717" w:firstLine="0"/>
        <w:jc w:val="both"/>
        <w:rPr>
          <w:spacing w:val="-3"/>
          <w:w w:val="105"/>
          <w:lang w:val="uk-UA"/>
        </w:rPr>
      </w:pPr>
    </w:p>
    <w:p w:rsidR="002C6A72" w:rsidRPr="00A35EEA" w:rsidRDefault="002C6A72" w:rsidP="00000FF3">
      <w:pPr>
        <w:pStyle w:val="a3"/>
        <w:spacing w:before="128" w:line="240" w:lineRule="exact"/>
        <w:ind w:left="481" w:right="1717" w:firstLine="0"/>
        <w:jc w:val="both"/>
        <w:rPr>
          <w:rFonts w:cs="Calibri"/>
          <w:lang w:val="uk-UA"/>
        </w:rPr>
      </w:pPr>
      <w:r w:rsidRPr="00A35EEA">
        <w:rPr>
          <w:lang w:val="uk-UA"/>
        </w:rPr>
        <w:t xml:space="preserve">Знову </w:t>
      </w:r>
      <w:r w:rsidRPr="00A35EEA">
        <w:rPr>
          <w:i/>
          <w:iCs/>
          <w:lang w:val="uk-UA"/>
        </w:rPr>
        <w:t>h</w:t>
      </w:r>
      <w:r w:rsidRPr="00A35EEA">
        <w:rPr>
          <w:lang w:val="uk-UA"/>
        </w:rPr>
        <w:t xml:space="preserve">(.) позначає </w:t>
      </w:r>
      <w:r w:rsidR="001A0E69" w:rsidRPr="00A35EEA">
        <w:rPr>
          <w:lang w:val="uk-UA"/>
        </w:rPr>
        <w:t>гедонічну</w:t>
      </w:r>
      <w:r w:rsidRPr="00A35EEA">
        <w:rPr>
          <w:lang w:val="uk-UA"/>
        </w:rPr>
        <w:t xml:space="preserve"> функцію, яка в ідеалі повинна бути </w:t>
      </w:r>
      <w:r w:rsidR="00DA5FE8">
        <w:rPr>
          <w:lang w:val="uk-UA"/>
        </w:rPr>
        <w:t>розрахована</w:t>
      </w:r>
      <w:r w:rsidRPr="00A35EEA">
        <w:rPr>
          <w:lang w:val="uk-UA"/>
        </w:rPr>
        <w:t xml:space="preserve"> нещодавно, але час її оцінки є набагато менш важливим в цьому методі, ніж у щойно описан</w:t>
      </w:r>
      <w:r w:rsidR="00DA5FE8">
        <w:rPr>
          <w:lang w:val="uk-UA"/>
        </w:rPr>
        <w:t>их</w:t>
      </w:r>
      <w:r w:rsidRPr="00A35EEA">
        <w:rPr>
          <w:lang w:val="uk-UA"/>
        </w:rPr>
        <w:t>.</w:t>
      </w:r>
    </w:p>
    <w:p w:rsidR="002C6A72" w:rsidRPr="00A35EEA" w:rsidRDefault="002C6A72" w:rsidP="00000FF3">
      <w:pPr>
        <w:rPr>
          <w:rFonts w:cs="Calibri"/>
          <w:sz w:val="20"/>
          <w:szCs w:val="20"/>
          <w:lang w:val="uk-UA"/>
        </w:rPr>
      </w:pPr>
    </w:p>
    <w:p w:rsidR="002C6A72" w:rsidRPr="00A35EEA" w:rsidRDefault="002C6A72" w:rsidP="00000FF3">
      <w:pPr>
        <w:spacing w:before="2"/>
        <w:rPr>
          <w:rFonts w:cs="Calibri"/>
          <w:sz w:val="29"/>
          <w:szCs w:val="29"/>
          <w:lang w:val="uk-UA"/>
        </w:rPr>
      </w:pPr>
    </w:p>
    <w:p w:rsidR="002C6A72" w:rsidRPr="00A35EEA" w:rsidRDefault="00240E0B" w:rsidP="00000FF3">
      <w:pPr>
        <w:tabs>
          <w:tab w:val="right" w:pos="7965"/>
        </w:tabs>
        <w:spacing w:before="73"/>
        <w:ind w:left="481"/>
        <w:rPr>
          <w:rFonts w:cs="Calibri"/>
          <w:sz w:val="20"/>
          <w:szCs w:val="20"/>
          <w:lang w:val="uk-UA"/>
        </w:rPr>
      </w:pPr>
      <w:r w:rsidRPr="00A35EEA">
        <w:rPr>
          <w:rFonts w:ascii="Trebuchet MS" w:hAnsi="Trebuchet MS"/>
          <w:spacing w:val="-2"/>
          <w:sz w:val="16"/>
          <w:lang w:val="uk-UA"/>
        </w:rPr>
        <w:t>Федеральне статистичне управління, Статистика та наука, Том 13/2009</w:t>
      </w:r>
      <w:r w:rsidR="002C6A72" w:rsidRPr="00A35EEA">
        <w:rPr>
          <w:sz w:val="20"/>
          <w:lang w:val="uk-UA"/>
        </w:rPr>
        <w:tab/>
      </w:r>
      <w:r w:rsidR="002C6A72" w:rsidRPr="00AE5F4B">
        <w:rPr>
          <w:rFonts w:ascii="Arial Narrow" w:hAnsi="Arial Narrow"/>
          <w:sz w:val="20"/>
          <w:lang w:val="uk-UA"/>
        </w:rPr>
        <w:t>261</w:t>
      </w:r>
    </w:p>
    <w:p w:rsidR="002C6A72" w:rsidRPr="000147D2" w:rsidRDefault="002C6A72" w:rsidP="00000FF3">
      <w:pPr>
        <w:rPr>
          <w:rFonts w:cs="Calibri"/>
          <w:sz w:val="20"/>
          <w:szCs w:val="20"/>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1"/>
        <w:rPr>
          <w:rFonts w:cs="Calibri"/>
          <w:sz w:val="9"/>
          <w:szCs w:val="9"/>
          <w:highlight w:val="yellow"/>
          <w:lang w:val="uk-UA"/>
        </w:rPr>
      </w:pPr>
    </w:p>
    <w:p w:rsidR="002C6A72" w:rsidRPr="00DA5FE8" w:rsidRDefault="002C6A72" w:rsidP="00000FF3">
      <w:pPr>
        <w:pStyle w:val="a3"/>
        <w:spacing w:before="71" w:line="240" w:lineRule="exact"/>
        <w:ind w:left="481" w:right="1717" w:firstLine="0"/>
        <w:jc w:val="both"/>
        <w:rPr>
          <w:rFonts w:cs="Calibri"/>
          <w:lang w:val="uk-UA"/>
        </w:rPr>
      </w:pPr>
      <w:r w:rsidRPr="00DA5FE8">
        <w:rPr>
          <w:i/>
          <w:iCs/>
          <w:lang w:val="uk-UA"/>
        </w:rPr>
        <w:t>Варіанти:</w:t>
      </w:r>
      <w:r w:rsidRPr="00DA5FE8">
        <w:rPr>
          <w:lang w:val="uk-UA"/>
        </w:rPr>
        <w:t xml:space="preserve"> За допомогою рівняння (20) базова ціна коригується для змін</w:t>
      </w:r>
      <w:r w:rsidR="00DA5FE8">
        <w:rPr>
          <w:lang w:val="uk-UA"/>
        </w:rPr>
        <w:t xml:space="preserve"> в</w:t>
      </w:r>
      <w:r w:rsidRPr="00DA5FE8">
        <w:rPr>
          <w:lang w:val="uk-UA"/>
        </w:rPr>
        <w:t xml:space="preserve"> якості, при цьому така практика </w:t>
      </w:r>
      <w:r w:rsidR="00DA5FE8" w:rsidRPr="00DA5FE8">
        <w:rPr>
          <w:lang w:val="uk-UA"/>
        </w:rPr>
        <w:t xml:space="preserve">часто </w:t>
      </w:r>
      <w:r w:rsidRPr="00DA5FE8">
        <w:rPr>
          <w:lang w:val="uk-UA"/>
        </w:rPr>
        <w:t>є зручною. Однак, в принципі, коефіцієнт</w:t>
      </w:r>
      <w:r w:rsidR="00DA5FE8">
        <w:rPr>
          <w:lang w:val="uk-UA"/>
        </w:rPr>
        <w:t xml:space="preserve"> коригування якості</w:t>
      </w:r>
      <w:r w:rsidRPr="00DA5FE8">
        <w:rPr>
          <w:lang w:val="uk-UA"/>
        </w:rPr>
        <w:t xml:space="preserve"> можна </w:t>
      </w:r>
      <w:r w:rsidR="00DA5FE8">
        <w:rPr>
          <w:lang w:val="uk-UA"/>
        </w:rPr>
        <w:t>переставити</w:t>
      </w:r>
      <w:r w:rsidRPr="00DA5FE8">
        <w:rPr>
          <w:lang w:val="uk-UA"/>
        </w:rPr>
        <w:t xml:space="preserve"> і підставити його в чисельник, а не в знаменник, що означатиме, що ціна порівняння коригується, щоб мати той же самий ефект.</w:t>
      </w:r>
    </w:p>
    <w:p w:rsidR="002C6A72" w:rsidRPr="000147D2" w:rsidRDefault="002C6A72" w:rsidP="00000FF3">
      <w:pPr>
        <w:pStyle w:val="a3"/>
        <w:spacing w:before="139" w:line="237" w:lineRule="auto"/>
        <w:ind w:left="481" w:right="1717" w:firstLine="0"/>
        <w:jc w:val="both"/>
        <w:rPr>
          <w:rFonts w:cs="Calibri"/>
          <w:highlight w:val="yellow"/>
          <w:lang w:val="uk-UA"/>
        </w:rPr>
      </w:pPr>
      <w:r w:rsidRPr="00DA5FE8">
        <w:rPr>
          <w:lang w:val="uk-UA"/>
        </w:rPr>
        <w:t xml:space="preserve">І що цікаво, цей метод можна узагальнити для таких умов, коли відсутнє </w:t>
      </w:r>
      <w:r w:rsidR="00DA5FE8">
        <w:rPr>
          <w:lang w:val="uk-UA"/>
        </w:rPr>
        <w:t>узгодження</w:t>
      </w:r>
      <w:r w:rsidRPr="00DA5FE8">
        <w:rPr>
          <w:lang w:val="uk-UA"/>
        </w:rPr>
        <w:t xml:space="preserve"> </w:t>
      </w:r>
      <w:r w:rsidR="00A86E3E">
        <w:rPr>
          <w:lang w:val="uk-UA"/>
        </w:rPr>
        <w:t>продуктів-</w:t>
      </w:r>
      <w:r w:rsidRPr="00DA5FE8">
        <w:rPr>
          <w:lang w:val="uk-UA"/>
        </w:rPr>
        <w:t>пропозицій для базового періоду і періоду порівняння. В цьому випадку кожна ціна в обох періодах збільшується або зменшується на коефіцієнт, що відповідає тому, як</w:t>
      </w:r>
      <w:r w:rsidR="00A86E3E">
        <w:rPr>
          <w:lang w:val="uk-UA"/>
        </w:rPr>
        <w:t xml:space="preserve"> величина</w:t>
      </w:r>
      <w:r w:rsidRPr="00DA5FE8">
        <w:rPr>
          <w:lang w:val="uk-UA"/>
        </w:rPr>
        <w:t xml:space="preserve"> </w:t>
      </w:r>
      <w:r w:rsidR="00A86E3E" w:rsidRPr="00DA5FE8">
        <w:rPr>
          <w:lang w:val="uk-UA"/>
        </w:rPr>
        <w:t>продукту</w:t>
      </w:r>
      <w:r w:rsidR="00A86E3E">
        <w:rPr>
          <w:lang w:val="uk-UA"/>
        </w:rPr>
        <w:t>-</w:t>
      </w:r>
      <w:r w:rsidRPr="00DA5FE8">
        <w:rPr>
          <w:lang w:val="uk-UA"/>
        </w:rPr>
        <w:t xml:space="preserve">пропозиції з точки зору його набору характеристик відноситься до </w:t>
      </w:r>
      <w:r w:rsidR="00A86E3E">
        <w:rPr>
          <w:lang w:val="uk-UA"/>
        </w:rPr>
        <w:t>величини</w:t>
      </w:r>
      <w:r w:rsidRPr="00DA5FE8">
        <w:rPr>
          <w:lang w:val="uk-UA"/>
        </w:rPr>
        <w:t xml:space="preserve"> набору характеристик</w:t>
      </w:r>
      <w:r w:rsidR="00A86E3E">
        <w:rPr>
          <w:lang w:val="uk-UA"/>
        </w:rPr>
        <w:t xml:space="preserve"> </w:t>
      </w:r>
      <w:r w:rsidR="00A86E3E">
        <w:t>z</w:t>
      </w:r>
      <w:r w:rsidR="00A86E3E" w:rsidRPr="00A86E3E">
        <w:rPr>
          <w:vertAlign w:val="superscript"/>
        </w:rPr>
        <w:t>S</w:t>
      </w:r>
      <w:r w:rsidRPr="00DA5FE8">
        <w:rPr>
          <w:lang w:val="uk-UA"/>
        </w:rPr>
        <w:t xml:space="preserve"> стандартного рівня. Розрахунок матиме наступний вигляд:</w:t>
      </w:r>
    </w:p>
    <w:p w:rsidR="002C6A72" w:rsidRPr="000147D2" w:rsidRDefault="002C6A72" w:rsidP="00000FF3">
      <w:pPr>
        <w:spacing w:line="224" w:lineRule="exact"/>
        <w:ind w:left="1632"/>
        <w:rPr>
          <w:rFonts w:cs="Calibri"/>
          <w:i/>
          <w:position w:val="9"/>
          <w:sz w:val="14"/>
          <w:szCs w:val="14"/>
          <w:highlight w:val="yellow"/>
          <w:lang w:val="uk-UA"/>
        </w:rPr>
        <w:sectPr w:rsidR="002C6A72" w:rsidRPr="000147D2">
          <w:pgSz w:w="11910" w:h="16840"/>
          <w:pgMar w:top="1220" w:right="1680" w:bottom="280" w:left="540" w:header="1001" w:footer="0" w:gutter="0"/>
          <w:cols w:space="720"/>
        </w:sectPr>
      </w:pPr>
    </w:p>
    <w:p w:rsidR="002C6A72" w:rsidRPr="000147D2" w:rsidRDefault="002C6A72" w:rsidP="00000FF3">
      <w:pPr>
        <w:pStyle w:val="a3"/>
        <w:spacing w:line="208" w:lineRule="exact"/>
        <w:ind w:left="481" w:firstLine="0"/>
        <w:rPr>
          <w:rFonts w:cs="Calibri"/>
          <w:i/>
          <w:spacing w:val="-19"/>
          <w:sz w:val="14"/>
          <w:szCs w:val="14"/>
          <w:highlight w:val="yellow"/>
          <w:lang w:val="uk-UA"/>
        </w:rPr>
      </w:pPr>
    </w:p>
    <w:p w:rsidR="002C6A72" w:rsidRPr="000147D2" w:rsidRDefault="00E32557" w:rsidP="00000FF3">
      <w:pPr>
        <w:pStyle w:val="a3"/>
        <w:spacing w:line="276" w:lineRule="auto"/>
        <w:ind w:left="481" w:firstLine="0"/>
        <w:rPr>
          <w:rFonts w:cs="Calibri"/>
          <w:i/>
          <w:spacing w:val="-19"/>
          <w:sz w:val="14"/>
          <w:szCs w:val="14"/>
          <w:highlight w:val="yellow"/>
          <w:lang w:val="uk-UA"/>
        </w:rPr>
      </w:pPr>
      <w:r>
        <w:rPr>
          <w:rFonts w:cs="Calibri"/>
          <w:i/>
          <w:noProof/>
          <w:spacing w:val="-19"/>
          <w:sz w:val="14"/>
          <w:szCs w:val="14"/>
          <w:lang w:val="uk-UA" w:eastAsia="uk-UA"/>
        </w:rPr>
        <w:drawing>
          <wp:inline distT="0" distB="0" distL="0" distR="0">
            <wp:extent cx="4681728" cy="1042104"/>
            <wp:effectExtent l="0" t="0" r="5080" b="571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681825" cy="1042126"/>
                    </a:xfrm>
                    <a:prstGeom prst="rect">
                      <a:avLst/>
                    </a:prstGeom>
                    <a:noFill/>
                    <a:ln>
                      <a:noFill/>
                    </a:ln>
                  </pic:spPr>
                </pic:pic>
              </a:graphicData>
            </a:graphic>
          </wp:inline>
        </w:drawing>
      </w:r>
    </w:p>
    <w:p w:rsidR="002C6A72" w:rsidRPr="00A86E3E" w:rsidRDefault="002C6A72" w:rsidP="000C4EA3">
      <w:pPr>
        <w:pStyle w:val="a3"/>
        <w:ind w:left="481" w:right="1610" w:firstLine="0"/>
        <w:jc w:val="both"/>
        <w:rPr>
          <w:rFonts w:cs="Calibri"/>
          <w:lang w:val="uk-UA"/>
        </w:rPr>
      </w:pPr>
      <w:r w:rsidRPr="00A86E3E">
        <w:rPr>
          <w:rFonts w:cs="Calibri"/>
          <w:sz w:val="14"/>
          <w:szCs w:val="14"/>
          <w:lang w:val="uk-UA"/>
        </w:rPr>
        <w:t xml:space="preserve"> </w:t>
      </w:r>
      <w:r w:rsidRPr="00A86E3E">
        <w:rPr>
          <w:lang w:val="uk-UA"/>
        </w:rPr>
        <w:t xml:space="preserve">В цьому прикладі всі </w:t>
      </w:r>
      <w:r w:rsidR="000C4EA3">
        <w:rPr>
          <w:lang w:val="uk-UA"/>
        </w:rPr>
        <w:t xml:space="preserve">спостережувані </w:t>
      </w:r>
      <w:r w:rsidR="000C4EA3" w:rsidRPr="00A86E3E">
        <w:rPr>
          <w:lang w:val="uk-UA"/>
        </w:rPr>
        <w:t>в періоді порівняння</w:t>
      </w:r>
      <w:r w:rsidR="000C4EA3">
        <w:rPr>
          <w:lang w:val="uk-UA"/>
        </w:rPr>
        <w:t xml:space="preserve"> продукти-</w:t>
      </w:r>
      <w:r w:rsidRPr="00A86E3E">
        <w:rPr>
          <w:lang w:val="uk-UA"/>
        </w:rPr>
        <w:t xml:space="preserve">пропозиції, позначені </w:t>
      </w:r>
      <w:r w:rsidR="000C4EA3">
        <w:rPr>
          <w:lang w:val="uk-UA"/>
        </w:rPr>
        <w:t>B, G, H, J, K, спостережуються заново</w:t>
      </w:r>
      <w:r w:rsidRPr="00A86E3E">
        <w:rPr>
          <w:lang w:val="uk-UA"/>
        </w:rPr>
        <w:t>, і не спостерігалися в базовому періоді. Насправді число спостережуваних цін тут не обов'язково повинне бути однаковим в обох періодах.</w:t>
      </w:r>
    </w:p>
    <w:p w:rsidR="002C6A72" w:rsidRPr="00A86E3E" w:rsidRDefault="002C6A72" w:rsidP="00000FF3">
      <w:pPr>
        <w:pStyle w:val="a3"/>
        <w:spacing w:before="140" w:line="240" w:lineRule="exact"/>
        <w:ind w:left="481" w:right="1717" w:firstLine="0"/>
        <w:jc w:val="both"/>
        <w:rPr>
          <w:rFonts w:cs="Calibri"/>
          <w:lang w:val="uk-UA"/>
        </w:rPr>
      </w:pPr>
      <w:r w:rsidRPr="00A86E3E">
        <w:rPr>
          <w:lang w:val="uk-UA"/>
        </w:rPr>
        <w:t>Не</w:t>
      </w:r>
      <w:r w:rsidR="00221480">
        <w:rPr>
          <w:lang w:val="uk-UA"/>
        </w:rPr>
        <w:t>узгоджена</w:t>
      </w:r>
      <w:r w:rsidRPr="00A86E3E">
        <w:rPr>
          <w:lang w:val="uk-UA"/>
        </w:rPr>
        <w:t xml:space="preserve"> форма</w:t>
      </w:r>
      <w:r w:rsidR="00221480">
        <w:rPr>
          <w:lang w:val="uk-UA"/>
        </w:rPr>
        <w:t>, згідно з</w:t>
      </w:r>
      <w:r w:rsidRPr="00A86E3E">
        <w:rPr>
          <w:lang w:val="uk-UA"/>
        </w:rPr>
        <w:t xml:space="preserve"> рівнянн</w:t>
      </w:r>
      <w:r w:rsidR="00221480">
        <w:rPr>
          <w:lang w:val="uk-UA"/>
        </w:rPr>
        <w:t>ям</w:t>
      </w:r>
      <w:r w:rsidRPr="00A86E3E">
        <w:rPr>
          <w:lang w:val="uk-UA"/>
        </w:rPr>
        <w:t xml:space="preserve"> (21)</w:t>
      </w:r>
      <w:r w:rsidR="00221480">
        <w:rPr>
          <w:lang w:val="uk-UA"/>
        </w:rPr>
        <w:t>,</w:t>
      </w:r>
      <w:r w:rsidRPr="00A86E3E">
        <w:rPr>
          <w:lang w:val="uk-UA"/>
        </w:rPr>
        <w:t xml:space="preserve"> </w:t>
      </w:r>
      <w:r w:rsidR="007C7867" w:rsidRPr="00A86E3E">
        <w:rPr>
          <w:lang w:val="uk-UA"/>
        </w:rPr>
        <w:t>гедонічного</w:t>
      </w:r>
      <w:r w:rsidRPr="00A86E3E">
        <w:rPr>
          <w:lang w:val="uk-UA"/>
        </w:rPr>
        <w:t xml:space="preserve"> методу </w:t>
      </w:r>
      <w:r w:rsidR="00221480">
        <w:rPr>
          <w:lang w:val="uk-UA"/>
        </w:rPr>
        <w:t>повторного ціноутворення</w:t>
      </w:r>
      <w:r w:rsidRPr="00A86E3E">
        <w:rPr>
          <w:lang w:val="uk-UA"/>
        </w:rPr>
        <w:t xml:space="preserve"> є корисною в поєднанні з підходом </w:t>
      </w:r>
      <w:r w:rsidR="00221480">
        <w:rPr>
          <w:lang w:val="uk-UA"/>
        </w:rPr>
        <w:t xml:space="preserve">з використанням </w:t>
      </w:r>
      <w:r w:rsidRPr="00A86E3E">
        <w:rPr>
          <w:lang w:val="uk-UA"/>
        </w:rPr>
        <w:t>списку бестселерів для таких продуктів, як книги і записані носії інформації (див. Євростат 2002).</w:t>
      </w:r>
    </w:p>
    <w:p w:rsidR="002C6A72" w:rsidRPr="00221480" w:rsidRDefault="002C6A72" w:rsidP="00000FF3">
      <w:pPr>
        <w:pStyle w:val="a3"/>
        <w:spacing w:before="140" w:line="240" w:lineRule="exact"/>
        <w:ind w:left="481" w:right="1716" w:firstLine="0"/>
        <w:jc w:val="both"/>
        <w:rPr>
          <w:rFonts w:cs="Calibri"/>
          <w:lang w:val="uk-UA"/>
        </w:rPr>
      </w:pPr>
      <w:r w:rsidRPr="00221480">
        <w:rPr>
          <w:i/>
          <w:iCs/>
          <w:lang w:val="uk-UA"/>
        </w:rPr>
        <w:t>Примітка:</w:t>
      </w:r>
      <w:r w:rsidRPr="00221480">
        <w:rPr>
          <w:lang w:val="uk-UA"/>
        </w:rPr>
        <w:t xml:space="preserve"> Слід зазначити, що при застосуванні такої подвійної </w:t>
      </w:r>
      <w:r w:rsidR="00221480">
        <w:rPr>
          <w:lang w:val="uk-UA"/>
        </w:rPr>
        <w:t>імпутації</w:t>
      </w:r>
      <w:r w:rsidRPr="00221480">
        <w:rPr>
          <w:lang w:val="uk-UA"/>
        </w:rPr>
        <w:t xml:space="preserve"> як в рівнянні (19) в таких же умовах, що і для рівняння (21), формула стає дуже схожою на рівняння (21). Фактично вона відрізняється від формули в рівнянні (21) тільки своїм більш визначеним часом </w:t>
      </w:r>
      <w:r w:rsidR="007C7867" w:rsidRPr="00221480">
        <w:rPr>
          <w:lang w:val="uk-UA"/>
        </w:rPr>
        <w:t>гедонічних</w:t>
      </w:r>
      <w:r w:rsidRPr="00221480">
        <w:rPr>
          <w:lang w:val="uk-UA"/>
        </w:rPr>
        <w:t xml:space="preserve"> функцій, а в показнику степені має значення 1/10, а не 1/5. Різниця в показниках ст</w:t>
      </w:r>
      <w:r w:rsidR="00F131B6">
        <w:rPr>
          <w:lang w:val="uk-UA"/>
        </w:rPr>
        <w:t>е</w:t>
      </w:r>
      <w:r w:rsidRPr="00221480">
        <w:rPr>
          <w:lang w:val="uk-UA"/>
        </w:rPr>
        <w:t>пен</w:t>
      </w:r>
      <w:r w:rsidR="00F131B6">
        <w:rPr>
          <w:lang w:val="uk-UA"/>
        </w:rPr>
        <w:t>і</w:t>
      </w:r>
      <w:r w:rsidRPr="00221480">
        <w:rPr>
          <w:lang w:val="uk-UA"/>
        </w:rPr>
        <w:t xml:space="preserve"> на перший погляд може видаватися парадоксальною, але саме такою вона і повинна бути. На це вказує той факт, що згадані показники ст</w:t>
      </w:r>
      <w:r w:rsidR="004C1202">
        <w:rPr>
          <w:lang w:val="uk-UA"/>
        </w:rPr>
        <w:t>е</w:t>
      </w:r>
      <w:r w:rsidRPr="00221480">
        <w:rPr>
          <w:lang w:val="uk-UA"/>
        </w:rPr>
        <w:t>пен</w:t>
      </w:r>
      <w:r w:rsidR="004C1202">
        <w:rPr>
          <w:lang w:val="uk-UA"/>
        </w:rPr>
        <w:t>і</w:t>
      </w:r>
      <w:r w:rsidRPr="00221480">
        <w:rPr>
          <w:lang w:val="uk-UA"/>
        </w:rPr>
        <w:t xml:space="preserve"> дозволяють індексам </w:t>
      </w:r>
      <w:r w:rsidR="004C1202">
        <w:rPr>
          <w:lang w:val="uk-UA"/>
        </w:rPr>
        <w:t>відповідати</w:t>
      </w:r>
      <w:r w:rsidRPr="00221480">
        <w:rPr>
          <w:lang w:val="uk-UA"/>
        </w:rPr>
        <w:t xml:space="preserve"> аксіом</w:t>
      </w:r>
      <w:r w:rsidR="004C1202">
        <w:rPr>
          <w:lang w:val="uk-UA"/>
        </w:rPr>
        <w:t xml:space="preserve">і </w:t>
      </w:r>
      <w:r w:rsidRPr="00221480">
        <w:rPr>
          <w:lang w:val="uk-UA"/>
        </w:rPr>
        <w:t>пропорційності (див. МОП та ін., 2004, Розділ 16.37). Тобто, індекси мають таку формулу, що якби всі ціни змінилися в однаковій пропорції (при цьому якість залишається незмінною), то і індекс змінився б в такій же пропорції.</w:t>
      </w:r>
    </w:p>
    <w:p w:rsidR="002C6A72" w:rsidRPr="004C1202" w:rsidRDefault="002C6A72" w:rsidP="00000FF3">
      <w:pPr>
        <w:pStyle w:val="a3"/>
        <w:spacing w:before="140" w:line="240" w:lineRule="exact"/>
        <w:ind w:left="481" w:right="1716" w:firstLine="0"/>
        <w:jc w:val="both"/>
        <w:rPr>
          <w:rFonts w:cs="Calibri"/>
          <w:lang w:val="uk-UA"/>
        </w:rPr>
      </w:pPr>
      <w:r w:rsidRPr="004C1202">
        <w:rPr>
          <w:lang w:val="uk-UA"/>
        </w:rPr>
        <w:t>Було б повчальн</w:t>
      </w:r>
      <w:r w:rsidR="004C1202">
        <w:rPr>
          <w:lang w:val="uk-UA"/>
        </w:rPr>
        <w:t>о</w:t>
      </w:r>
      <w:r w:rsidRPr="004C1202">
        <w:rPr>
          <w:lang w:val="uk-UA"/>
        </w:rPr>
        <w:t xml:space="preserve"> помітити, що індекс подвійної </w:t>
      </w:r>
      <w:r w:rsidR="004C1202">
        <w:rPr>
          <w:lang w:val="uk-UA"/>
        </w:rPr>
        <w:t>імпутації</w:t>
      </w:r>
      <w:r w:rsidRPr="004C1202">
        <w:rPr>
          <w:lang w:val="uk-UA"/>
        </w:rPr>
        <w:t xml:space="preserve"> стає таким же як середнє геометричне для </w:t>
      </w:r>
      <w:r w:rsidR="007C7867" w:rsidRPr="004C1202">
        <w:rPr>
          <w:lang w:val="uk-UA"/>
        </w:rPr>
        <w:t>гедонічного</w:t>
      </w:r>
      <w:r w:rsidRPr="004C1202">
        <w:rPr>
          <w:lang w:val="uk-UA"/>
        </w:rPr>
        <w:t xml:space="preserve"> методу індексу цін характеристик (як у </w:t>
      </w:r>
      <w:r w:rsidR="004C1202">
        <w:rPr>
          <w:lang w:val="uk-UA"/>
        </w:rPr>
        <w:t>рівнянні</w:t>
      </w:r>
      <w:r w:rsidRPr="004C1202">
        <w:rPr>
          <w:lang w:val="uk-UA"/>
        </w:rPr>
        <w:t xml:space="preserve"> (17)) і індекс </w:t>
      </w:r>
      <w:r w:rsidR="003E5DFD" w:rsidRPr="004C1202">
        <w:rPr>
          <w:lang w:val="uk-UA"/>
        </w:rPr>
        <w:t>гедонічного повторного ціноутворення</w:t>
      </w:r>
      <w:r w:rsidR="004C1202">
        <w:rPr>
          <w:lang w:val="uk-UA"/>
        </w:rPr>
        <w:t xml:space="preserve"> </w:t>
      </w:r>
      <w:r w:rsidRPr="004C1202">
        <w:rPr>
          <w:lang w:val="uk-UA"/>
        </w:rPr>
        <w:t xml:space="preserve">у </w:t>
      </w:r>
      <w:r w:rsidR="004C1202">
        <w:rPr>
          <w:lang w:val="uk-UA"/>
        </w:rPr>
        <w:t xml:space="preserve">рівнянні </w:t>
      </w:r>
      <w:r w:rsidRPr="004C1202">
        <w:rPr>
          <w:lang w:val="uk-UA"/>
        </w:rPr>
        <w:t xml:space="preserve">(21), якщо взяти </w:t>
      </w:r>
      <w:r w:rsidR="001A0E69" w:rsidRPr="004C1202">
        <w:rPr>
          <w:lang w:val="uk-UA"/>
        </w:rPr>
        <w:t>гедонічну</w:t>
      </w:r>
      <w:r w:rsidRPr="004C1202">
        <w:rPr>
          <w:lang w:val="uk-UA"/>
        </w:rPr>
        <w:t xml:space="preserve"> функцію в рівнянні (21) як середнє геометричне двох </w:t>
      </w:r>
      <w:r w:rsidR="007C7867" w:rsidRPr="004C1202">
        <w:rPr>
          <w:lang w:val="uk-UA"/>
        </w:rPr>
        <w:t>гедонічних</w:t>
      </w:r>
      <w:r w:rsidRPr="004C1202">
        <w:rPr>
          <w:lang w:val="uk-UA"/>
        </w:rPr>
        <w:t xml:space="preserve"> функцій для відповідних періодів.</w:t>
      </w:r>
    </w:p>
    <w:p w:rsidR="002C6A72" w:rsidRPr="004C1202" w:rsidRDefault="002C6A72" w:rsidP="00000FF3">
      <w:pPr>
        <w:spacing w:before="2"/>
        <w:rPr>
          <w:rFonts w:cs="Calibri"/>
          <w:sz w:val="18"/>
          <w:szCs w:val="18"/>
          <w:lang w:val="uk-UA"/>
        </w:rPr>
      </w:pPr>
    </w:p>
    <w:p w:rsidR="002C6A72" w:rsidRPr="009F7ACA" w:rsidRDefault="002C6A72" w:rsidP="009F7ACA">
      <w:pPr>
        <w:pStyle w:val="5"/>
        <w:ind w:right="1752"/>
        <w:jc w:val="both"/>
        <w:rPr>
          <w:rFonts w:cs="Calibri"/>
          <w:b w:val="0"/>
          <w:bCs/>
          <w:i w:val="0"/>
          <w:sz w:val="24"/>
          <w:szCs w:val="24"/>
          <w:lang w:val="uk-UA"/>
        </w:rPr>
      </w:pPr>
      <w:r w:rsidRPr="009F7ACA">
        <w:rPr>
          <w:rFonts w:cs="Calibri"/>
          <w:i w:val="0"/>
          <w:sz w:val="24"/>
          <w:szCs w:val="24"/>
          <w:lang w:val="uk-UA"/>
        </w:rPr>
        <w:t xml:space="preserve">Вибір типу </w:t>
      </w:r>
      <w:r w:rsidR="007C7867" w:rsidRPr="009F7ACA">
        <w:rPr>
          <w:rFonts w:cs="Calibri"/>
          <w:i w:val="0"/>
          <w:sz w:val="24"/>
          <w:szCs w:val="24"/>
          <w:lang w:val="uk-UA"/>
        </w:rPr>
        <w:t>гедонічного</w:t>
      </w:r>
      <w:r w:rsidRPr="009F7ACA">
        <w:rPr>
          <w:rFonts w:cs="Calibri"/>
          <w:i w:val="0"/>
          <w:sz w:val="24"/>
          <w:szCs w:val="24"/>
          <w:lang w:val="uk-UA"/>
        </w:rPr>
        <w:t xml:space="preserve"> методу </w:t>
      </w:r>
      <w:r w:rsidR="001E35C1" w:rsidRPr="009F7ACA">
        <w:rPr>
          <w:rFonts w:cs="Calibri"/>
          <w:i w:val="0"/>
          <w:sz w:val="24"/>
          <w:szCs w:val="24"/>
          <w:lang w:val="uk-UA"/>
        </w:rPr>
        <w:t>- зазвичай слід використовувати</w:t>
      </w:r>
      <w:r w:rsidR="009F7ACA">
        <w:rPr>
          <w:rFonts w:cs="Calibri"/>
          <w:i w:val="0"/>
          <w:sz w:val="24"/>
          <w:szCs w:val="24"/>
          <w:lang w:val="uk-UA"/>
        </w:rPr>
        <w:t xml:space="preserve"> </w:t>
      </w:r>
      <w:r w:rsidR="007C7867" w:rsidRPr="009F7ACA">
        <w:rPr>
          <w:rFonts w:cs="Calibri"/>
          <w:i w:val="0"/>
          <w:sz w:val="24"/>
          <w:szCs w:val="24"/>
          <w:lang w:val="uk-UA"/>
        </w:rPr>
        <w:t>гедонічний</w:t>
      </w:r>
      <w:r w:rsidRPr="009F7ACA">
        <w:rPr>
          <w:rFonts w:cs="Calibri"/>
          <w:i w:val="0"/>
          <w:sz w:val="24"/>
          <w:szCs w:val="24"/>
          <w:lang w:val="uk-UA"/>
        </w:rPr>
        <w:t xml:space="preserve"> метод </w:t>
      </w:r>
      <w:r w:rsidR="009F7ACA" w:rsidRPr="009F7ACA">
        <w:rPr>
          <w:rFonts w:cs="Calibri"/>
          <w:i w:val="0"/>
          <w:sz w:val="24"/>
          <w:szCs w:val="24"/>
          <w:lang w:val="uk-UA"/>
        </w:rPr>
        <w:t>повторного ціноутворення</w:t>
      </w:r>
    </w:p>
    <w:p w:rsidR="002C6A72" w:rsidRPr="009F7ACA" w:rsidRDefault="002C6A72" w:rsidP="00000FF3">
      <w:pPr>
        <w:pStyle w:val="a3"/>
        <w:spacing w:before="134" w:line="240" w:lineRule="exact"/>
        <w:ind w:left="481" w:right="1718" w:firstLine="0"/>
        <w:jc w:val="both"/>
        <w:rPr>
          <w:rFonts w:cs="Calibri"/>
          <w:lang w:val="uk-UA"/>
        </w:rPr>
      </w:pPr>
      <w:r w:rsidRPr="009F7ACA">
        <w:rPr>
          <w:lang w:val="uk-UA"/>
        </w:rPr>
        <w:t xml:space="preserve">Тепер розглянемо питання про те, який з описаних типів </w:t>
      </w:r>
      <w:r w:rsidR="007C7867" w:rsidRPr="009F7ACA">
        <w:rPr>
          <w:lang w:val="uk-UA"/>
        </w:rPr>
        <w:t>гедонічних</w:t>
      </w:r>
      <w:r w:rsidRPr="009F7ACA">
        <w:rPr>
          <w:lang w:val="uk-UA"/>
        </w:rPr>
        <w:t xml:space="preserve"> методів слід обирати.</w:t>
      </w:r>
    </w:p>
    <w:p w:rsidR="002C6A72" w:rsidRPr="009F7ACA" w:rsidRDefault="002C6A72" w:rsidP="00000FF3">
      <w:pPr>
        <w:pStyle w:val="a3"/>
        <w:spacing w:before="140" w:line="240" w:lineRule="exact"/>
        <w:ind w:left="481" w:right="1717" w:firstLine="0"/>
        <w:jc w:val="both"/>
        <w:rPr>
          <w:rFonts w:cs="Calibri"/>
          <w:lang w:val="uk-UA"/>
        </w:rPr>
      </w:pPr>
      <w:r w:rsidRPr="009F7ACA">
        <w:rPr>
          <w:lang w:val="uk-UA"/>
        </w:rPr>
        <w:t xml:space="preserve">Як </w:t>
      </w:r>
      <w:r w:rsidRPr="00936AC4">
        <w:rPr>
          <w:lang w:val="uk-UA"/>
        </w:rPr>
        <w:t>вказує Тр</w:t>
      </w:r>
      <w:r w:rsidR="009F7ACA" w:rsidRPr="00936AC4">
        <w:rPr>
          <w:lang w:val="uk-UA"/>
        </w:rPr>
        <w:t>і</w:t>
      </w:r>
      <w:r w:rsidRPr="00936AC4">
        <w:rPr>
          <w:lang w:val="uk-UA"/>
        </w:rPr>
        <w:t>плет</w:t>
      </w:r>
      <w:r w:rsidR="009F7ACA" w:rsidRPr="00936AC4">
        <w:rPr>
          <w:lang w:val="uk-UA"/>
        </w:rPr>
        <w:t>т</w:t>
      </w:r>
      <w:r w:rsidRPr="00936AC4">
        <w:rPr>
          <w:lang w:val="uk-UA"/>
        </w:rPr>
        <w:t xml:space="preserve"> (2006), </w:t>
      </w:r>
      <w:r w:rsidR="007C7867" w:rsidRPr="00936AC4">
        <w:rPr>
          <w:i/>
          <w:lang w:val="uk-UA"/>
        </w:rPr>
        <w:t>гедонічний</w:t>
      </w:r>
      <w:r w:rsidRPr="00936AC4">
        <w:rPr>
          <w:i/>
          <w:lang w:val="uk-UA"/>
        </w:rPr>
        <w:t xml:space="preserve"> метод несуттєвих змінних часу</w:t>
      </w:r>
      <w:r w:rsidRPr="00936AC4">
        <w:rPr>
          <w:lang w:val="uk-UA"/>
        </w:rPr>
        <w:t xml:space="preserve"> широко використовується в наукових дослідженнях</w:t>
      </w:r>
      <w:r w:rsidRPr="009F7ACA">
        <w:rPr>
          <w:lang w:val="uk-UA"/>
        </w:rPr>
        <w:t>, але не є таким же популярним в офіційній статистиці. Цей метод має певні труднощі, пов’язані з прозорістю. В даному випадку коригування якості та розрахунок індексу відбуваються</w:t>
      </w:r>
      <w:r w:rsidR="009F7ACA" w:rsidRPr="009F7ACA">
        <w:rPr>
          <w:lang w:val="uk-UA"/>
        </w:rPr>
        <w:t xml:space="preserve"> </w:t>
      </w:r>
      <w:r w:rsidR="009F7ACA" w:rsidRPr="009F7ACA">
        <w:rPr>
          <w:rFonts w:cs="Calibri"/>
          <w:lang w:val="uk-UA"/>
        </w:rPr>
        <w:t xml:space="preserve">в межах одного «невідомого </w:t>
      </w:r>
    </w:p>
    <w:p w:rsidR="002C6A72" w:rsidRPr="009F7ACA" w:rsidRDefault="002C6A72" w:rsidP="00000FF3">
      <w:pPr>
        <w:rPr>
          <w:rFonts w:cs="Calibri"/>
          <w:sz w:val="20"/>
          <w:szCs w:val="20"/>
          <w:lang w:val="uk-UA"/>
        </w:rPr>
      </w:pPr>
    </w:p>
    <w:p w:rsidR="002C6A72" w:rsidRPr="009F7ACA" w:rsidRDefault="002C6A72" w:rsidP="00000FF3">
      <w:pPr>
        <w:rPr>
          <w:rFonts w:cs="Calibri"/>
          <w:sz w:val="20"/>
          <w:szCs w:val="20"/>
          <w:lang w:val="uk-UA"/>
        </w:rPr>
      </w:pPr>
    </w:p>
    <w:p w:rsidR="002C6A72" w:rsidRPr="009F7ACA" w:rsidRDefault="002C6A72" w:rsidP="00000FF3">
      <w:pPr>
        <w:spacing w:before="12"/>
        <w:rPr>
          <w:rFonts w:cs="Calibri"/>
          <w:sz w:val="19"/>
          <w:szCs w:val="19"/>
          <w:lang w:val="uk-UA"/>
        </w:rPr>
      </w:pPr>
    </w:p>
    <w:p w:rsidR="002C6A72" w:rsidRPr="000147D2" w:rsidRDefault="002C6A72" w:rsidP="00AE5F4B">
      <w:pPr>
        <w:tabs>
          <w:tab w:val="left" w:pos="2694"/>
        </w:tabs>
        <w:spacing w:before="73"/>
        <w:ind w:left="481"/>
        <w:rPr>
          <w:rFonts w:cs="Calibri"/>
          <w:sz w:val="16"/>
          <w:szCs w:val="16"/>
          <w:highlight w:val="yellow"/>
          <w:lang w:val="uk-UA"/>
        </w:rPr>
      </w:pPr>
      <w:r w:rsidRPr="00AE5F4B">
        <w:rPr>
          <w:rFonts w:ascii="Arial Narrow" w:hAnsi="Arial Narrow"/>
          <w:sz w:val="20"/>
          <w:lang w:val="uk-UA"/>
        </w:rPr>
        <w:t>262</w:t>
      </w:r>
      <w:r w:rsidRPr="009F7ACA">
        <w:rPr>
          <w:sz w:val="20"/>
          <w:lang w:val="uk-UA"/>
        </w:rPr>
        <w:tab/>
      </w:r>
      <w:r w:rsidR="00240E0B" w:rsidRPr="009F7ACA">
        <w:rPr>
          <w:rFonts w:ascii="Trebuchet MS" w:hAnsi="Trebuchet MS"/>
          <w:spacing w:val="-2"/>
          <w:sz w:val="16"/>
          <w:lang w:val="uk-UA"/>
        </w:rPr>
        <w:t>Федеральне статистичне управління, Статистика та наука, Том</w:t>
      </w:r>
      <w:r w:rsidR="00240E0B" w:rsidRPr="00555F8E">
        <w:rPr>
          <w:rFonts w:ascii="Trebuchet MS" w:hAnsi="Trebuchet MS"/>
          <w:spacing w:val="-2"/>
          <w:sz w:val="16"/>
          <w:lang w:val="uk-UA"/>
        </w:rPr>
        <w:t xml:space="preserve"> 13/2009</w:t>
      </w:r>
    </w:p>
    <w:p w:rsidR="002C6A72" w:rsidRPr="000147D2" w:rsidRDefault="002C6A72" w:rsidP="00000FF3">
      <w:pPr>
        <w:rPr>
          <w:rFonts w:cs="Calibri"/>
          <w:sz w:val="16"/>
          <w:szCs w:val="16"/>
          <w:highlight w:val="yellow"/>
          <w:lang w:val="uk-UA"/>
        </w:rPr>
        <w:sectPr w:rsidR="002C6A72" w:rsidRPr="000147D2">
          <w:type w:val="continuous"/>
          <w:pgSz w:w="11910" w:h="16840"/>
          <w:pgMar w:top="0" w:right="1680" w:bottom="280" w:left="540" w:header="720" w:footer="720" w:gutter="0"/>
          <w:cols w:space="720"/>
        </w:sectPr>
      </w:pPr>
    </w:p>
    <w:p w:rsidR="002C6A72" w:rsidRPr="000147D2" w:rsidRDefault="002C6A72" w:rsidP="00000FF3">
      <w:pPr>
        <w:spacing w:before="1"/>
        <w:rPr>
          <w:rFonts w:cs="Calibri"/>
          <w:sz w:val="9"/>
          <w:szCs w:val="9"/>
          <w:highlight w:val="yellow"/>
          <w:lang w:val="uk-UA"/>
        </w:rPr>
      </w:pPr>
    </w:p>
    <w:p w:rsidR="002C6A72" w:rsidRPr="00936AC4" w:rsidRDefault="009F7ACA" w:rsidP="001E35C1">
      <w:pPr>
        <w:pStyle w:val="a3"/>
        <w:spacing w:before="72" w:line="240" w:lineRule="exact"/>
        <w:ind w:left="481" w:right="1718" w:firstLine="0"/>
        <w:jc w:val="both"/>
        <w:rPr>
          <w:rFonts w:cs="Calibri"/>
          <w:lang w:val="uk-UA"/>
        </w:rPr>
      </w:pPr>
      <w:r w:rsidRPr="00936AC4">
        <w:rPr>
          <w:rFonts w:cs="Calibri"/>
          <w:lang w:val="uk-UA"/>
        </w:rPr>
        <w:t>процесу»</w:t>
      </w:r>
      <w:r w:rsidR="002C6A72" w:rsidRPr="00936AC4">
        <w:rPr>
          <w:rFonts w:cs="Calibri"/>
          <w:lang w:val="uk-UA"/>
        </w:rPr>
        <w:t>, у такий спосіб, що того, що відбувається всередині не видно. Як зазначає Мелсер (2004), цей метод також призводить до невідповідності певним аксіоматичним властивостям індексу, які зазвичай очікуються.</w:t>
      </w:r>
    </w:p>
    <w:p w:rsidR="002C6A72" w:rsidRPr="006850ED" w:rsidRDefault="007C7867" w:rsidP="001E35C1">
      <w:pPr>
        <w:pStyle w:val="a3"/>
        <w:spacing w:before="120" w:line="240" w:lineRule="exact"/>
        <w:ind w:left="481" w:right="1715" w:firstLine="0"/>
        <w:jc w:val="both"/>
        <w:rPr>
          <w:rFonts w:cs="Calibri"/>
          <w:lang w:val="uk-UA"/>
        </w:rPr>
      </w:pPr>
      <w:r w:rsidRPr="00936AC4">
        <w:rPr>
          <w:i/>
          <w:lang w:val="uk-UA"/>
        </w:rPr>
        <w:t>Гедонічний</w:t>
      </w:r>
      <w:r w:rsidR="002C6A72" w:rsidRPr="00936AC4">
        <w:rPr>
          <w:i/>
          <w:lang w:val="uk-UA"/>
        </w:rPr>
        <w:t xml:space="preserve"> метод п</w:t>
      </w:r>
      <w:r w:rsidR="006850ED" w:rsidRPr="00936AC4">
        <w:rPr>
          <w:i/>
          <w:lang w:val="uk-UA"/>
        </w:rPr>
        <w:t>овторного ціноутворення</w:t>
      </w:r>
      <w:r w:rsidR="002C6A72" w:rsidRPr="00936AC4">
        <w:rPr>
          <w:lang w:val="uk-UA"/>
        </w:rPr>
        <w:t xml:space="preserve"> є найбільш часто вживаним методом при </w:t>
      </w:r>
      <w:r w:rsidRPr="00936AC4">
        <w:rPr>
          <w:lang w:val="uk-UA"/>
        </w:rPr>
        <w:t>гедонічних</w:t>
      </w:r>
      <w:r w:rsidR="002C6A72" w:rsidRPr="00936AC4">
        <w:rPr>
          <w:lang w:val="uk-UA"/>
        </w:rPr>
        <w:t xml:space="preserve"> розрахунках офіційних статистичних даних, і, як зазначає Тр</w:t>
      </w:r>
      <w:r w:rsidR="006850ED" w:rsidRPr="00936AC4">
        <w:rPr>
          <w:lang w:val="uk-UA"/>
        </w:rPr>
        <w:t>і</w:t>
      </w:r>
      <w:r w:rsidR="002C6A72" w:rsidRPr="00936AC4">
        <w:rPr>
          <w:lang w:val="uk-UA"/>
        </w:rPr>
        <w:t>плет</w:t>
      </w:r>
      <w:r w:rsidR="006850ED" w:rsidRPr="00936AC4">
        <w:rPr>
          <w:lang w:val="uk-UA"/>
        </w:rPr>
        <w:t>т</w:t>
      </w:r>
      <w:r w:rsidR="002C6A72" w:rsidRPr="006850ED">
        <w:rPr>
          <w:lang w:val="uk-UA"/>
        </w:rPr>
        <w:t xml:space="preserve"> (2006), для цього є очевидні вагомі причини. Для цього методу оновлення </w:t>
      </w:r>
      <w:r w:rsidRPr="006850ED">
        <w:rPr>
          <w:lang w:val="uk-UA"/>
        </w:rPr>
        <w:t>гедонічної</w:t>
      </w:r>
      <w:r w:rsidR="002C6A72" w:rsidRPr="006850ED">
        <w:rPr>
          <w:lang w:val="uk-UA"/>
        </w:rPr>
        <w:t xml:space="preserve"> функції є не настільки критичним. Таким чином, </w:t>
      </w:r>
      <w:r w:rsidR="008F4D41" w:rsidRPr="006850ED">
        <w:rPr>
          <w:lang w:val="uk-UA"/>
        </w:rPr>
        <w:t>гедонічна регресія</w:t>
      </w:r>
      <w:r w:rsidR="002C6A72" w:rsidRPr="006850ED">
        <w:rPr>
          <w:lang w:val="uk-UA"/>
        </w:rPr>
        <w:t xml:space="preserve"> у відповідних випадках може використовуватися для більшого матеріалу даних, ніж щомісячні розрахунки індексу. Часто це може бути важливою практичною перевагою, т</w:t>
      </w:r>
      <w:r w:rsidR="006850ED">
        <w:rPr>
          <w:lang w:val="uk-UA"/>
        </w:rPr>
        <w:t>ому що</w:t>
      </w:r>
      <w:r w:rsidR="002C6A72" w:rsidRPr="006850ED">
        <w:rPr>
          <w:lang w:val="uk-UA"/>
        </w:rPr>
        <w:t xml:space="preserve"> кількість щомісячних спостережень цін у багатьох випадках може бути досить малою для щомісячного регресійного аналізу на основі </w:t>
      </w:r>
      <w:r w:rsidR="006850ED">
        <w:rPr>
          <w:lang w:val="uk-UA"/>
        </w:rPr>
        <w:t>нов</w:t>
      </w:r>
      <w:r w:rsidR="002C6A72" w:rsidRPr="006850ED">
        <w:rPr>
          <w:lang w:val="uk-UA"/>
        </w:rPr>
        <w:t>их даних.</w:t>
      </w:r>
    </w:p>
    <w:p w:rsidR="002C6A72" w:rsidRPr="006850ED" w:rsidRDefault="007C7867" w:rsidP="001E35C1">
      <w:pPr>
        <w:pStyle w:val="a3"/>
        <w:spacing w:before="120" w:line="240" w:lineRule="exact"/>
        <w:ind w:left="481" w:right="1717" w:firstLine="0"/>
        <w:jc w:val="both"/>
        <w:rPr>
          <w:rFonts w:cs="Calibri"/>
          <w:lang w:val="uk-UA"/>
        </w:rPr>
      </w:pPr>
      <w:r w:rsidRPr="006850ED">
        <w:rPr>
          <w:lang w:val="uk-UA"/>
        </w:rPr>
        <w:t>Гедонічний</w:t>
      </w:r>
      <w:r w:rsidR="002C6A72" w:rsidRPr="006850ED">
        <w:rPr>
          <w:lang w:val="uk-UA"/>
        </w:rPr>
        <w:t xml:space="preserve"> метод </w:t>
      </w:r>
      <w:r w:rsidR="006850ED" w:rsidRPr="006850ED">
        <w:rPr>
          <w:lang w:val="uk-UA"/>
        </w:rPr>
        <w:t xml:space="preserve">повторного ціноутворення </w:t>
      </w:r>
      <w:r w:rsidR="002C6A72" w:rsidRPr="006850ED">
        <w:rPr>
          <w:lang w:val="uk-UA"/>
        </w:rPr>
        <w:t xml:space="preserve">також впливає тільки на такі ціни, які пов'язані </w:t>
      </w:r>
      <w:r w:rsidR="006850ED">
        <w:rPr>
          <w:lang w:val="uk-UA"/>
        </w:rPr>
        <w:t>зі</w:t>
      </w:r>
      <w:r w:rsidR="002C6A72" w:rsidRPr="006850ED">
        <w:rPr>
          <w:lang w:val="uk-UA"/>
        </w:rPr>
        <w:t xml:space="preserve"> зміною якості, що загалом відповідає звичайній практиці коригування якості і підтримує прозорість. </w:t>
      </w:r>
      <w:r w:rsidR="006850ED">
        <w:rPr>
          <w:lang w:val="uk-UA"/>
        </w:rPr>
        <w:t>Н</w:t>
      </w:r>
      <w:r w:rsidR="006850ED" w:rsidRPr="006850ED">
        <w:rPr>
          <w:lang w:val="uk-UA"/>
        </w:rPr>
        <w:t xml:space="preserve">е в останню чергу </w:t>
      </w:r>
      <w:r w:rsidR="006850ED">
        <w:rPr>
          <w:lang w:val="uk-UA"/>
        </w:rPr>
        <w:t>ц</w:t>
      </w:r>
      <w:r w:rsidR="002C6A72" w:rsidRPr="006850ED">
        <w:rPr>
          <w:lang w:val="uk-UA"/>
        </w:rPr>
        <w:t xml:space="preserve">я особливість є перевагою і для ефективного редагування даних, оскільки вона робить можливим пошук помилок у даних, які можуть </w:t>
      </w:r>
      <w:r w:rsidR="006850ED">
        <w:rPr>
          <w:lang w:val="uk-UA"/>
        </w:rPr>
        <w:t>бути прихованими</w:t>
      </w:r>
      <w:r w:rsidR="002C6A72" w:rsidRPr="006850ED">
        <w:rPr>
          <w:lang w:val="uk-UA"/>
        </w:rPr>
        <w:t xml:space="preserve"> за підозрілими результатами.</w:t>
      </w:r>
    </w:p>
    <w:p w:rsidR="002C6A72" w:rsidRPr="006850ED" w:rsidRDefault="002C6A72" w:rsidP="001E35C1">
      <w:pPr>
        <w:pStyle w:val="a3"/>
        <w:spacing w:before="120" w:line="240" w:lineRule="exact"/>
        <w:ind w:left="481" w:right="1719" w:firstLine="0"/>
        <w:jc w:val="both"/>
        <w:rPr>
          <w:rFonts w:cs="Calibri"/>
          <w:lang w:val="uk-UA"/>
        </w:rPr>
      </w:pPr>
      <w:r w:rsidRPr="006850ED">
        <w:rPr>
          <w:lang w:val="uk-UA"/>
        </w:rPr>
        <w:t xml:space="preserve">Крім того, узагальнена форма </w:t>
      </w:r>
      <w:r w:rsidR="007C7867" w:rsidRPr="006850ED">
        <w:rPr>
          <w:lang w:val="uk-UA"/>
        </w:rPr>
        <w:t>гедонічного</w:t>
      </w:r>
      <w:r w:rsidRPr="006850ED">
        <w:rPr>
          <w:lang w:val="uk-UA"/>
        </w:rPr>
        <w:t xml:space="preserve"> методу </w:t>
      </w:r>
      <w:r w:rsidR="006850ED" w:rsidRPr="006850ED">
        <w:rPr>
          <w:lang w:val="uk-UA"/>
        </w:rPr>
        <w:t>повторного ціноутворення</w:t>
      </w:r>
      <w:r w:rsidRPr="006850ED">
        <w:rPr>
          <w:lang w:val="uk-UA"/>
        </w:rPr>
        <w:t xml:space="preserve">, описаного для рівняння (10), робить цей метод </w:t>
      </w:r>
      <w:r w:rsidR="008C5E16">
        <w:rPr>
          <w:lang w:val="uk-UA"/>
        </w:rPr>
        <w:t>доречним</w:t>
      </w:r>
      <w:r w:rsidRPr="006850ED">
        <w:rPr>
          <w:lang w:val="uk-UA"/>
        </w:rPr>
        <w:t xml:space="preserve"> також і д</w:t>
      </w:r>
      <w:r w:rsidR="008C5E16">
        <w:rPr>
          <w:lang w:val="uk-UA"/>
        </w:rPr>
        <w:t>ля</w:t>
      </w:r>
      <w:r w:rsidRPr="006850ED">
        <w:rPr>
          <w:lang w:val="uk-UA"/>
        </w:rPr>
        <w:t xml:space="preserve"> ситуацій, в яких відсутн</w:t>
      </w:r>
      <w:r w:rsidR="008C5E16">
        <w:rPr>
          <w:lang w:val="uk-UA"/>
        </w:rPr>
        <w:t>я</w:t>
      </w:r>
      <w:r w:rsidRPr="006850ED">
        <w:rPr>
          <w:lang w:val="uk-UA"/>
        </w:rPr>
        <w:t xml:space="preserve"> фактична узгодженість з плином часу, наприклад, для найменувань книг або не</w:t>
      </w:r>
      <w:r w:rsidR="008C5E16">
        <w:rPr>
          <w:lang w:val="uk-UA"/>
        </w:rPr>
        <w:t>що</w:t>
      </w:r>
      <w:r w:rsidRPr="006850ED">
        <w:rPr>
          <w:lang w:val="uk-UA"/>
        </w:rPr>
        <w:t>давно побудованих будинків.</w:t>
      </w:r>
    </w:p>
    <w:p w:rsidR="002C6A72" w:rsidRPr="006850ED" w:rsidRDefault="002C6A72" w:rsidP="008C5E16">
      <w:pPr>
        <w:pStyle w:val="a3"/>
        <w:spacing w:before="120" w:line="240" w:lineRule="exact"/>
        <w:ind w:left="481" w:right="1718" w:firstLine="0"/>
        <w:jc w:val="both"/>
        <w:rPr>
          <w:rFonts w:cs="Calibri"/>
          <w:lang w:val="uk-UA"/>
        </w:rPr>
      </w:pPr>
      <w:r w:rsidRPr="006850ED">
        <w:rPr>
          <w:rFonts w:cs="Calibri"/>
          <w:lang w:val="uk-UA"/>
        </w:rPr>
        <w:t>Також можна зазначити, що «</w:t>
      </w:r>
      <w:r w:rsidR="008C5E16">
        <w:rPr>
          <w:rFonts w:cs="Calibri"/>
          <w:lang w:val="uk-UA"/>
        </w:rPr>
        <w:t>Регламент</w:t>
      </w:r>
      <w:r w:rsidRPr="006850ED">
        <w:rPr>
          <w:rFonts w:cs="Calibri"/>
          <w:lang w:val="uk-UA"/>
        </w:rPr>
        <w:t xml:space="preserve"> з впровадження» ГІСЦ, а також пізніші поправки до н</w:t>
      </w:r>
      <w:r w:rsidR="008C5E16">
        <w:rPr>
          <w:rFonts w:cs="Calibri"/>
          <w:lang w:val="uk-UA"/>
        </w:rPr>
        <w:t>ього</w:t>
      </w:r>
      <w:r w:rsidRPr="006850ED">
        <w:rPr>
          <w:rFonts w:cs="Calibri"/>
          <w:lang w:val="uk-UA"/>
        </w:rPr>
        <w:t xml:space="preserve"> (Комісія Європейських </w:t>
      </w:r>
      <w:r w:rsidR="008C5E16">
        <w:rPr>
          <w:rFonts w:cs="Calibri"/>
          <w:lang w:val="uk-UA"/>
        </w:rPr>
        <w:t>Спільнот</w:t>
      </w:r>
      <w:r w:rsidRPr="006850ED">
        <w:rPr>
          <w:rFonts w:cs="Calibri"/>
          <w:lang w:val="uk-UA"/>
        </w:rPr>
        <w:t xml:space="preserve"> 1996, 2007), містять наступне визначення:</w:t>
      </w:r>
    </w:p>
    <w:p w:rsidR="002C6A72" w:rsidRPr="006850ED" w:rsidRDefault="002C6A72" w:rsidP="008C5E16">
      <w:pPr>
        <w:pStyle w:val="a3"/>
        <w:spacing w:before="120" w:line="240" w:lineRule="exact"/>
        <w:ind w:left="481" w:right="1752" w:firstLine="0"/>
        <w:jc w:val="both"/>
        <w:rPr>
          <w:rFonts w:cs="Calibri"/>
          <w:lang w:val="uk-UA"/>
        </w:rPr>
      </w:pPr>
      <w:r w:rsidRPr="006850ED">
        <w:rPr>
          <w:rFonts w:cs="Calibri"/>
          <w:lang w:val="uk-UA"/>
        </w:rPr>
        <w:t xml:space="preserve">«Коригування якості» означає процедуру коригування для спостережуваної зміни якості шляхом збільшення або зменшення спостережуваної поточної або базової ціни на коефіцієнт або суму, еквівалентну </w:t>
      </w:r>
      <w:r w:rsidR="008C5E16">
        <w:rPr>
          <w:rFonts w:cs="Calibri"/>
          <w:lang w:val="uk-UA"/>
        </w:rPr>
        <w:t>значенню</w:t>
      </w:r>
      <w:r w:rsidRPr="006850ED">
        <w:rPr>
          <w:rFonts w:cs="Calibri"/>
          <w:lang w:val="uk-UA"/>
        </w:rPr>
        <w:t xml:space="preserve"> цієї зміни якості.</w:t>
      </w:r>
    </w:p>
    <w:p w:rsidR="002C6A72" w:rsidRPr="006850ED" w:rsidRDefault="002C6A72" w:rsidP="008C5E16">
      <w:pPr>
        <w:pStyle w:val="a3"/>
        <w:spacing w:before="120" w:line="240" w:lineRule="exact"/>
        <w:ind w:left="481" w:right="1718" w:firstLine="0"/>
        <w:jc w:val="both"/>
        <w:rPr>
          <w:rFonts w:cs="Calibri"/>
          <w:lang w:val="uk-UA"/>
        </w:rPr>
      </w:pPr>
      <w:r w:rsidRPr="006850ED">
        <w:rPr>
          <w:lang w:val="uk-UA"/>
        </w:rPr>
        <w:t xml:space="preserve">Мабуть </w:t>
      </w:r>
      <w:r w:rsidR="007C7867" w:rsidRPr="006850ED">
        <w:rPr>
          <w:lang w:val="uk-UA"/>
        </w:rPr>
        <w:t>гедонічний</w:t>
      </w:r>
      <w:r w:rsidRPr="006850ED">
        <w:rPr>
          <w:lang w:val="uk-UA"/>
        </w:rPr>
        <w:t xml:space="preserve"> метод </w:t>
      </w:r>
      <w:r w:rsidR="008C5E16" w:rsidRPr="006850ED">
        <w:rPr>
          <w:lang w:val="uk-UA"/>
        </w:rPr>
        <w:t xml:space="preserve">повторного ціноутворення </w:t>
      </w:r>
      <w:r w:rsidRPr="006850ED">
        <w:rPr>
          <w:lang w:val="uk-UA"/>
        </w:rPr>
        <w:t xml:space="preserve">є </w:t>
      </w:r>
      <w:r w:rsidR="007C7867" w:rsidRPr="006850ED">
        <w:rPr>
          <w:lang w:val="uk-UA"/>
        </w:rPr>
        <w:t>гедонічним</w:t>
      </w:r>
      <w:r w:rsidRPr="006850ED">
        <w:rPr>
          <w:lang w:val="uk-UA"/>
        </w:rPr>
        <w:t xml:space="preserve"> методом, який найкраще відповідає цьому формулюванню, хоча його не варто розглядати як відмову від інших </w:t>
      </w:r>
      <w:r w:rsidR="007C7867" w:rsidRPr="006850ED">
        <w:rPr>
          <w:lang w:val="uk-UA"/>
        </w:rPr>
        <w:t>гедонічних</w:t>
      </w:r>
      <w:r w:rsidRPr="006850ED">
        <w:rPr>
          <w:lang w:val="uk-UA"/>
        </w:rPr>
        <w:t xml:space="preserve"> методів.</w:t>
      </w:r>
    </w:p>
    <w:p w:rsidR="002C6A72" w:rsidRPr="006850ED" w:rsidRDefault="007C7867" w:rsidP="008C5E16">
      <w:pPr>
        <w:pStyle w:val="a3"/>
        <w:spacing w:before="120" w:line="240" w:lineRule="exact"/>
        <w:ind w:left="481" w:right="1717" w:firstLine="0"/>
        <w:jc w:val="both"/>
        <w:rPr>
          <w:rFonts w:cs="Calibri"/>
          <w:lang w:val="uk-UA"/>
        </w:rPr>
      </w:pPr>
      <w:r w:rsidRPr="006850ED">
        <w:rPr>
          <w:lang w:val="uk-UA"/>
        </w:rPr>
        <w:t>Гедонічний</w:t>
      </w:r>
      <w:r w:rsidR="002C6A72" w:rsidRPr="006850ED">
        <w:rPr>
          <w:lang w:val="uk-UA"/>
        </w:rPr>
        <w:t xml:space="preserve"> метод </w:t>
      </w:r>
      <w:r w:rsidR="008C5E16" w:rsidRPr="006850ED">
        <w:rPr>
          <w:lang w:val="uk-UA"/>
        </w:rPr>
        <w:t xml:space="preserve">повторного ціноутворення </w:t>
      </w:r>
      <w:r w:rsidR="002C6A72" w:rsidRPr="006850ED">
        <w:rPr>
          <w:lang w:val="uk-UA"/>
        </w:rPr>
        <w:t>слід розглядати у якості варіант</w:t>
      </w:r>
      <w:r w:rsidR="008C5E16">
        <w:rPr>
          <w:lang w:val="uk-UA"/>
        </w:rPr>
        <w:t>у</w:t>
      </w:r>
      <w:r w:rsidR="002C6A72" w:rsidRPr="006850ED">
        <w:rPr>
          <w:lang w:val="uk-UA"/>
        </w:rPr>
        <w:t xml:space="preserve"> за замовчанням для </w:t>
      </w:r>
      <w:r w:rsidRPr="006850ED">
        <w:rPr>
          <w:lang w:val="uk-UA"/>
        </w:rPr>
        <w:t>гедонічних</w:t>
      </w:r>
      <w:r w:rsidR="002C6A72" w:rsidRPr="006850ED">
        <w:rPr>
          <w:lang w:val="uk-UA"/>
        </w:rPr>
        <w:t xml:space="preserve"> методів, що будуть використовуватися, за винятком ситуацій, коли наявні дуже конкретні причини для того, щоб вибрати інші </w:t>
      </w:r>
      <w:r w:rsidRPr="006850ED">
        <w:rPr>
          <w:lang w:val="uk-UA"/>
        </w:rPr>
        <w:t>гедонічні</w:t>
      </w:r>
      <w:r w:rsidR="002C6A72" w:rsidRPr="006850ED">
        <w:rPr>
          <w:lang w:val="uk-UA"/>
        </w:rPr>
        <w:t xml:space="preserve"> методи.</w:t>
      </w:r>
    </w:p>
    <w:p w:rsidR="002C6A72" w:rsidRPr="006850ED" w:rsidRDefault="002C6A72" w:rsidP="008C5E16">
      <w:pPr>
        <w:jc w:val="both"/>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rPr>
          <w:rFonts w:cs="Calibri"/>
          <w:sz w:val="20"/>
          <w:szCs w:val="20"/>
          <w:lang w:val="uk-UA"/>
        </w:rPr>
      </w:pPr>
    </w:p>
    <w:p w:rsidR="002C6A72" w:rsidRPr="006850ED" w:rsidRDefault="002C6A72" w:rsidP="00000FF3">
      <w:pPr>
        <w:spacing w:before="11"/>
        <w:rPr>
          <w:rFonts w:cs="Calibri"/>
          <w:sz w:val="26"/>
          <w:szCs w:val="26"/>
          <w:lang w:val="uk-UA"/>
        </w:rPr>
      </w:pPr>
    </w:p>
    <w:p w:rsidR="002C6A72" w:rsidRPr="006850ED" w:rsidRDefault="00240E0B" w:rsidP="00411E71">
      <w:pPr>
        <w:tabs>
          <w:tab w:val="right" w:pos="7965"/>
        </w:tabs>
        <w:spacing w:before="73"/>
        <w:ind w:left="481"/>
        <w:rPr>
          <w:rFonts w:cs="Calibri"/>
          <w:sz w:val="20"/>
          <w:szCs w:val="20"/>
          <w:lang w:val="uk-UA"/>
        </w:rPr>
        <w:sectPr w:rsidR="002C6A72" w:rsidRPr="006850ED">
          <w:pgSz w:w="11910" w:h="16840"/>
          <w:pgMar w:top="1220" w:right="1680" w:bottom="280" w:left="540" w:header="1001" w:footer="0" w:gutter="0"/>
          <w:cols w:space="720"/>
        </w:sectPr>
      </w:pPr>
      <w:r w:rsidRPr="006850ED">
        <w:rPr>
          <w:rFonts w:ascii="Trebuchet MS" w:hAnsi="Trebuchet MS"/>
          <w:spacing w:val="-2"/>
          <w:sz w:val="16"/>
          <w:lang w:val="uk-UA"/>
        </w:rPr>
        <w:t>Федеральне статистичне управління, Статистика та наука, Том 13/2009</w:t>
      </w:r>
      <w:r w:rsidR="00411E71" w:rsidRPr="006850ED">
        <w:rPr>
          <w:sz w:val="20"/>
          <w:lang w:val="uk-UA"/>
        </w:rPr>
        <w:tab/>
      </w:r>
      <w:r w:rsidR="00411E71" w:rsidRPr="00AE5F4B">
        <w:rPr>
          <w:rFonts w:ascii="Arial Narrow" w:hAnsi="Arial Narrow"/>
          <w:sz w:val="20"/>
          <w:lang w:val="uk-UA"/>
        </w:rPr>
        <w:t>263</w:t>
      </w:r>
    </w:p>
    <w:p w:rsidR="00411E71" w:rsidRPr="006850ED" w:rsidRDefault="00411E71">
      <w:pPr>
        <w:widowControl/>
        <w:rPr>
          <w:rFonts w:cs="Calibri"/>
          <w:sz w:val="26"/>
          <w:szCs w:val="26"/>
          <w:lang w:val="uk-UA"/>
        </w:rPr>
      </w:pPr>
      <w:r w:rsidRPr="006850ED">
        <w:rPr>
          <w:rFonts w:cs="Calibri"/>
          <w:sz w:val="26"/>
          <w:szCs w:val="26"/>
          <w:lang w:val="uk-UA"/>
        </w:rPr>
        <w:lastRenderedPageBreak/>
        <w:br w:type="page"/>
      </w:r>
    </w:p>
    <w:p w:rsidR="002C6A72" w:rsidRPr="008C5E16" w:rsidRDefault="002C6A72" w:rsidP="00000FF3">
      <w:pPr>
        <w:ind w:left="481"/>
        <w:jc w:val="both"/>
        <w:rPr>
          <w:rFonts w:cs="Calibri"/>
          <w:sz w:val="18"/>
          <w:szCs w:val="18"/>
          <w:lang w:val="uk-UA"/>
        </w:rPr>
      </w:pPr>
      <w:bookmarkStart w:id="240" w:name="Annex_2:_Brief_theoretical_digression_on"/>
      <w:bookmarkStart w:id="241" w:name="_bookmark125"/>
      <w:bookmarkEnd w:id="240"/>
      <w:bookmarkEnd w:id="241"/>
      <w:r w:rsidRPr="008C5E16">
        <w:rPr>
          <w:i/>
          <w:iCs/>
          <w:sz w:val="18"/>
          <w:lang w:val="uk-UA"/>
        </w:rPr>
        <w:lastRenderedPageBreak/>
        <w:t>Додаток 2:</w:t>
      </w:r>
      <w:r w:rsidRPr="008C5E16">
        <w:rPr>
          <w:sz w:val="18"/>
          <w:lang w:val="uk-UA"/>
        </w:rPr>
        <w:t xml:space="preserve"> </w:t>
      </w:r>
      <w:r w:rsidRPr="008C5E16">
        <w:rPr>
          <w:i/>
          <w:iCs/>
          <w:sz w:val="18"/>
          <w:lang w:val="uk-UA"/>
        </w:rPr>
        <w:t xml:space="preserve">Короткий теоретичний екскурс </w:t>
      </w:r>
      <w:r w:rsidR="005A41DA" w:rsidRPr="008C5E16">
        <w:rPr>
          <w:i/>
          <w:iCs/>
          <w:sz w:val="18"/>
          <w:lang w:val="uk-UA"/>
        </w:rPr>
        <w:t>щодо</w:t>
      </w:r>
      <w:r w:rsidRPr="008C5E16">
        <w:rPr>
          <w:i/>
          <w:iCs/>
          <w:sz w:val="18"/>
          <w:lang w:val="uk-UA"/>
        </w:rPr>
        <w:t xml:space="preserve"> кількості цінових спостережень</w:t>
      </w:r>
    </w:p>
    <w:p w:rsidR="002C6A72" w:rsidRPr="000147D2" w:rsidRDefault="002C6A72" w:rsidP="00000FF3">
      <w:pPr>
        <w:spacing w:before="3"/>
        <w:rPr>
          <w:rFonts w:cs="Calibri"/>
          <w:sz w:val="2"/>
          <w:szCs w:val="2"/>
          <w:highlight w:val="yellow"/>
          <w:lang w:val="uk-UA"/>
        </w:rPr>
      </w:pPr>
    </w:p>
    <w:p w:rsidR="002C6A72" w:rsidRPr="000147D2" w:rsidRDefault="00B223CB" w:rsidP="00000FF3">
      <w:pPr>
        <w:spacing w:line="20" w:lineRule="exact"/>
        <w:ind w:left="105"/>
        <w:rPr>
          <w:rFonts w:cs="Calibri"/>
          <w:sz w:val="2"/>
          <w:szCs w:val="2"/>
          <w:highlight w:val="yellow"/>
          <w:lang w:val="uk-UA"/>
        </w:rPr>
      </w:pPr>
      <w:r>
        <w:rPr>
          <w:rFonts w:cs="Calibri"/>
          <w:noProof/>
          <w:sz w:val="2"/>
          <w:szCs w:val="2"/>
          <w:lang w:val="uk-UA" w:eastAsia="uk-UA"/>
        </w:rPr>
        <w:drawing>
          <wp:inline distT="0" distB="0" distL="0" distR="0" wp14:anchorId="50D92DBF" wp14:editId="36BCE2B6">
            <wp:extent cx="5122545" cy="8255"/>
            <wp:effectExtent l="0" t="0" r="0" b="0"/>
            <wp:docPr id="59"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2545" cy="8255"/>
                    </a:xfrm>
                    <a:prstGeom prst="rect">
                      <a:avLst/>
                    </a:prstGeom>
                    <a:noFill/>
                    <a:ln>
                      <a:noFill/>
                    </a:ln>
                  </pic:spPr>
                </pic:pic>
              </a:graphicData>
            </a:graphic>
          </wp:inline>
        </w:drawing>
      </w:r>
    </w:p>
    <w:p w:rsidR="002C6A72" w:rsidRPr="00411E71" w:rsidRDefault="002C6A72" w:rsidP="008C5E16">
      <w:pPr>
        <w:pStyle w:val="5"/>
        <w:spacing w:before="159"/>
        <w:ind w:right="1752"/>
        <w:jc w:val="both"/>
        <w:rPr>
          <w:rFonts w:cs="Calibri"/>
          <w:b w:val="0"/>
          <w:bCs/>
          <w:i w:val="0"/>
          <w:sz w:val="24"/>
          <w:szCs w:val="24"/>
          <w:highlight w:val="yellow"/>
          <w:lang w:val="uk-UA"/>
        </w:rPr>
      </w:pPr>
      <w:r w:rsidRPr="008C5E16">
        <w:rPr>
          <w:i w:val="0"/>
          <w:sz w:val="24"/>
          <w:szCs w:val="24"/>
          <w:lang w:val="uk-UA"/>
        </w:rPr>
        <w:t>Додаток 2:</w:t>
      </w:r>
      <w:r w:rsidRPr="008C5E16">
        <w:rPr>
          <w:b w:val="0"/>
          <w:bCs/>
          <w:i w:val="0"/>
          <w:sz w:val="24"/>
          <w:szCs w:val="24"/>
          <w:lang w:val="uk-UA"/>
        </w:rPr>
        <w:t xml:space="preserve"> </w:t>
      </w:r>
      <w:r w:rsidRPr="008C5E16">
        <w:rPr>
          <w:i w:val="0"/>
          <w:sz w:val="24"/>
          <w:szCs w:val="24"/>
          <w:lang w:val="uk-UA"/>
        </w:rPr>
        <w:t xml:space="preserve">Короткий теоретичний екскурс </w:t>
      </w:r>
      <w:r w:rsidR="005A41DA" w:rsidRPr="008C5E16">
        <w:rPr>
          <w:i w:val="0"/>
          <w:sz w:val="24"/>
          <w:szCs w:val="24"/>
          <w:lang w:val="uk-UA"/>
        </w:rPr>
        <w:t>щодо</w:t>
      </w:r>
      <w:r w:rsidRPr="008C5E16">
        <w:rPr>
          <w:i w:val="0"/>
          <w:sz w:val="24"/>
          <w:szCs w:val="24"/>
          <w:lang w:val="uk-UA"/>
        </w:rPr>
        <w:t xml:space="preserve"> кількості цінових спостережень</w:t>
      </w:r>
    </w:p>
    <w:p w:rsidR="002C6A72" w:rsidRPr="00936AC4" w:rsidRDefault="00AE735B" w:rsidP="00000FF3">
      <w:pPr>
        <w:spacing w:before="109" w:line="240" w:lineRule="exact"/>
        <w:ind w:left="481" w:right="1717"/>
        <w:jc w:val="both"/>
        <w:rPr>
          <w:rFonts w:cs="Calibri"/>
          <w:sz w:val="20"/>
          <w:szCs w:val="20"/>
          <w:lang w:val="uk-UA"/>
        </w:rPr>
      </w:pPr>
      <w:r w:rsidRPr="00AE735B">
        <w:rPr>
          <w:rFonts w:cs="Calibri"/>
          <w:sz w:val="20"/>
          <w:szCs w:val="20"/>
          <w:lang w:val="uk-UA"/>
        </w:rPr>
        <w:t>У розгляді</w:t>
      </w:r>
      <w:r w:rsidR="002C6A72" w:rsidRPr="00AE735B">
        <w:rPr>
          <w:rFonts w:cs="Calibri"/>
          <w:sz w:val="20"/>
          <w:szCs w:val="20"/>
          <w:lang w:val="uk-UA"/>
        </w:rPr>
        <w:t xml:space="preserve"> «Тем</w:t>
      </w:r>
      <w:r>
        <w:rPr>
          <w:rFonts w:cs="Calibri"/>
          <w:sz w:val="20"/>
          <w:szCs w:val="20"/>
          <w:lang w:val="uk-UA"/>
        </w:rPr>
        <w:t>и</w:t>
      </w:r>
      <w:r w:rsidR="002C6A72" w:rsidRPr="00AE735B">
        <w:rPr>
          <w:rFonts w:cs="Calibri"/>
          <w:sz w:val="20"/>
          <w:szCs w:val="20"/>
          <w:lang w:val="uk-UA"/>
        </w:rPr>
        <w:t xml:space="preserve"> 1» в розділі </w:t>
      </w:r>
      <w:r w:rsidR="002C6A72" w:rsidRPr="00AE735B">
        <w:rPr>
          <w:rFonts w:cs="Calibri"/>
          <w:i/>
          <w:sz w:val="20"/>
          <w:szCs w:val="20"/>
          <w:lang w:val="uk-UA"/>
        </w:rPr>
        <w:t>«</w:t>
      </w:r>
      <w:r w:rsidRPr="00AE735B">
        <w:rPr>
          <w:rFonts w:cs="Calibri"/>
          <w:i/>
          <w:sz w:val="20"/>
          <w:szCs w:val="20"/>
          <w:lang w:val="uk-UA"/>
        </w:rPr>
        <w:t>Використання гедонічної регресії – поняття та рекомендації для використання</w:t>
      </w:r>
      <w:r w:rsidR="002C6A72" w:rsidRPr="00AE735B">
        <w:rPr>
          <w:rFonts w:cs="Calibri"/>
          <w:i/>
          <w:sz w:val="20"/>
          <w:szCs w:val="20"/>
          <w:lang w:val="uk-UA"/>
        </w:rPr>
        <w:t>»</w:t>
      </w:r>
      <w:r w:rsidR="002C6A72" w:rsidRPr="00AE735B">
        <w:rPr>
          <w:rFonts w:cs="Calibri"/>
          <w:sz w:val="20"/>
          <w:szCs w:val="20"/>
          <w:lang w:val="uk-UA"/>
        </w:rPr>
        <w:t xml:space="preserve">, </w:t>
      </w:r>
      <w:r w:rsidRPr="00AE735B">
        <w:rPr>
          <w:rFonts w:cs="Calibri"/>
          <w:sz w:val="20"/>
          <w:szCs w:val="20"/>
          <w:lang w:val="uk-UA"/>
        </w:rPr>
        <w:t xml:space="preserve">було запропоновано наступне </w:t>
      </w:r>
      <w:r>
        <w:rPr>
          <w:rFonts w:cs="Calibri"/>
          <w:sz w:val="20"/>
          <w:szCs w:val="20"/>
          <w:lang w:val="uk-UA"/>
        </w:rPr>
        <w:t xml:space="preserve">практичне </w:t>
      </w:r>
      <w:r w:rsidRPr="00AE735B">
        <w:rPr>
          <w:rFonts w:cs="Calibri"/>
          <w:sz w:val="20"/>
          <w:szCs w:val="20"/>
          <w:lang w:val="uk-UA"/>
        </w:rPr>
        <w:t>правило</w:t>
      </w:r>
      <w:r>
        <w:rPr>
          <w:rFonts w:cs="Calibri"/>
          <w:sz w:val="20"/>
          <w:szCs w:val="20"/>
          <w:lang w:val="uk-UA"/>
        </w:rPr>
        <w:t xml:space="preserve"> щодо кількості</w:t>
      </w:r>
      <w:r w:rsidR="002C6A72" w:rsidRPr="00AE735B">
        <w:rPr>
          <w:rFonts w:cs="Calibri"/>
          <w:sz w:val="20"/>
          <w:szCs w:val="20"/>
          <w:lang w:val="uk-UA"/>
        </w:rPr>
        <w:t xml:space="preserve"> необхідних </w:t>
      </w:r>
      <w:r w:rsidR="002C6A72" w:rsidRPr="00936AC4">
        <w:rPr>
          <w:rFonts w:cs="Calibri"/>
          <w:sz w:val="20"/>
          <w:szCs w:val="20"/>
          <w:lang w:val="uk-UA"/>
        </w:rPr>
        <w:t>цінових спостережень:</w:t>
      </w:r>
    </w:p>
    <w:p w:rsidR="002C6A72" w:rsidRPr="00936AC4" w:rsidRDefault="002C6A72" w:rsidP="00000FF3">
      <w:pPr>
        <w:spacing w:before="120" w:line="240" w:lineRule="exact"/>
        <w:ind w:left="481" w:right="1718"/>
        <w:jc w:val="both"/>
        <w:rPr>
          <w:rFonts w:cs="Calibri"/>
          <w:i/>
          <w:sz w:val="20"/>
          <w:szCs w:val="20"/>
          <w:lang w:val="uk-UA"/>
        </w:rPr>
      </w:pPr>
      <w:r w:rsidRPr="00936AC4">
        <w:rPr>
          <w:i/>
          <w:sz w:val="20"/>
          <w:lang w:val="uk-UA"/>
        </w:rPr>
        <w:t>Для регресійного аналізу використовуйте такий розмір вибірки, який би охоплював як мінімум від 15 до 20 (приблизно) цінових спостережень на змінну характеристик в рівнянні регресії.</w:t>
      </w:r>
    </w:p>
    <w:p w:rsidR="002C6A72" w:rsidRPr="00AE735B" w:rsidRDefault="002C6A72" w:rsidP="00000FF3">
      <w:pPr>
        <w:pStyle w:val="a3"/>
        <w:spacing w:before="120" w:line="240" w:lineRule="exact"/>
        <w:ind w:left="481" w:right="1716" w:firstLine="0"/>
        <w:jc w:val="both"/>
        <w:rPr>
          <w:rFonts w:cs="Calibri"/>
          <w:spacing w:val="-1"/>
          <w:w w:val="105"/>
          <w:lang w:val="uk-UA"/>
        </w:rPr>
      </w:pPr>
      <w:r w:rsidRPr="00936AC4">
        <w:rPr>
          <w:rFonts w:cs="Calibri"/>
          <w:lang w:val="uk-UA"/>
        </w:rPr>
        <w:t>Це правило має певне підґрунтя в статистичній теорії. Евристичний аргумент можна визначити коротко. Дотримуючись вказівок Аткінсона і Рай</w:t>
      </w:r>
      <w:r w:rsidR="0033170F" w:rsidRPr="00936AC4">
        <w:rPr>
          <w:rFonts w:cs="Calibri"/>
          <w:lang w:val="uk-UA"/>
        </w:rPr>
        <w:t>а</w:t>
      </w:r>
      <w:r w:rsidRPr="00936AC4">
        <w:rPr>
          <w:rFonts w:cs="Calibri"/>
          <w:lang w:val="uk-UA"/>
        </w:rPr>
        <w:t>ні (</w:t>
      </w:r>
      <w:r w:rsidRPr="00AE735B">
        <w:rPr>
          <w:rFonts w:cs="Calibri"/>
          <w:lang w:val="uk-UA"/>
        </w:rPr>
        <w:t>2000, Розділ 2.1.2) і використовуючи їх позначення, можна фактично виразити</w:t>
      </w:r>
      <w:r w:rsidR="005F50D7">
        <w:rPr>
          <w:rFonts w:cs="Calibri"/>
          <w:lang w:val="uk-UA"/>
        </w:rPr>
        <w:t xml:space="preserve"> дисперсію</w:t>
      </w:r>
      <w:r w:rsidRPr="00AE735B">
        <w:rPr>
          <w:rFonts w:cs="Calibri"/>
          <w:lang w:val="uk-UA"/>
        </w:rPr>
        <w:t xml:space="preserve"> значень </w:t>
      </w:r>
      <w:r w:rsidR="007C7867" w:rsidRPr="00AE735B">
        <w:rPr>
          <w:rFonts w:cs="Calibri"/>
          <w:lang w:val="uk-UA"/>
        </w:rPr>
        <w:t>гедонічної</w:t>
      </w:r>
      <w:r w:rsidRPr="00AE735B">
        <w:rPr>
          <w:rFonts w:cs="Calibri"/>
          <w:lang w:val="uk-UA"/>
        </w:rPr>
        <w:t xml:space="preserve"> функції для </w:t>
      </w:r>
      <w:r w:rsidR="001C5B27">
        <w:rPr>
          <w:rFonts w:cs="Calibri"/>
          <w:lang w:val="uk-UA"/>
        </w:rPr>
        <w:t xml:space="preserve">кількості </w:t>
      </w:r>
      <w:r w:rsidRPr="00AE735B">
        <w:rPr>
          <w:rFonts w:cs="Calibri"/>
          <w:lang w:val="uk-UA"/>
        </w:rPr>
        <w:t xml:space="preserve">спостережень </w:t>
      </w:r>
      <w:r w:rsidRPr="00AE735B">
        <w:rPr>
          <w:rFonts w:cs="Calibri"/>
          <w:i/>
          <w:iCs/>
          <w:lang w:val="uk-UA"/>
        </w:rPr>
        <w:t xml:space="preserve">i </w:t>
      </w:r>
      <w:r w:rsidRPr="00AE735B">
        <w:rPr>
          <w:rFonts w:cs="Calibri"/>
          <w:lang w:val="uk-UA"/>
        </w:rPr>
        <w:t xml:space="preserve">= 1,…, </w:t>
      </w:r>
      <w:r w:rsidRPr="00AE735B">
        <w:rPr>
          <w:rFonts w:cs="Calibri"/>
          <w:i/>
          <w:iCs/>
          <w:lang w:val="uk-UA"/>
        </w:rPr>
        <w:t xml:space="preserve">n </w:t>
      </w:r>
      <w:r w:rsidRPr="00AE735B">
        <w:rPr>
          <w:rFonts w:cs="Calibri"/>
          <w:lang w:val="uk-UA"/>
        </w:rPr>
        <w:t>наступним чином</w:t>
      </w:r>
    </w:p>
    <w:p w:rsidR="002C6A72" w:rsidRPr="00AE735B" w:rsidRDefault="0097052B" w:rsidP="00000FF3">
      <w:pPr>
        <w:pStyle w:val="a3"/>
        <w:spacing w:before="120"/>
        <w:ind w:left="481" w:right="1716" w:firstLine="0"/>
        <w:jc w:val="both"/>
        <w:rPr>
          <w:rFonts w:cs="Calibri"/>
          <w:lang w:val="uk-UA"/>
        </w:rPr>
      </w:pPr>
      <w:r>
        <w:rPr>
          <w:rFonts w:cs="Calibri"/>
          <w:noProof/>
          <w:lang w:val="uk-UA" w:eastAsia="uk-UA"/>
        </w:rPr>
        <w:drawing>
          <wp:inline distT="0" distB="0" distL="0" distR="0">
            <wp:extent cx="1865376" cy="500152"/>
            <wp:effectExtent l="0" t="0" r="190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865419" cy="500164"/>
                    </a:xfrm>
                    <a:prstGeom prst="rect">
                      <a:avLst/>
                    </a:prstGeom>
                    <a:noFill/>
                    <a:ln>
                      <a:noFill/>
                    </a:ln>
                  </pic:spPr>
                </pic:pic>
              </a:graphicData>
            </a:graphic>
          </wp:inline>
        </w:drawing>
      </w:r>
    </w:p>
    <w:p w:rsidR="002C6A72" w:rsidRPr="000147D2" w:rsidRDefault="002C6A72" w:rsidP="00000FF3">
      <w:pPr>
        <w:tabs>
          <w:tab w:val="left" w:pos="1334"/>
        </w:tabs>
        <w:spacing w:line="252" w:lineRule="exact"/>
        <w:ind w:left="108"/>
        <w:rPr>
          <w:rFonts w:cs="Calibri"/>
          <w:sz w:val="14"/>
          <w:szCs w:val="14"/>
          <w:highlight w:val="yellow"/>
          <w:lang w:val="uk-UA"/>
        </w:rPr>
      </w:pPr>
    </w:p>
    <w:p w:rsidR="002C6A72" w:rsidRPr="000147D2" w:rsidRDefault="002C6A72" w:rsidP="00000FF3">
      <w:pPr>
        <w:spacing w:line="252" w:lineRule="exact"/>
        <w:rPr>
          <w:rFonts w:cs="Calibri"/>
          <w:sz w:val="14"/>
          <w:szCs w:val="14"/>
          <w:highlight w:val="yellow"/>
          <w:lang w:val="uk-UA"/>
        </w:rPr>
        <w:sectPr w:rsidR="002C6A72" w:rsidRPr="000147D2" w:rsidSect="003303BB">
          <w:headerReference w:type="even" r:id="rId356"/>
          <w:headerReference w:type="default" r:id="rId357"/>
          <w:type w:val="continuous"/>
          <w:pgSz w:w="11910" w:h="16840"/>
          <w:pgMar w:top="0" w:right="1680" w:bottom="280" w:left="540" w:header="720" w:footer="720" w:gutter="0"/>
          <w:cols w:space="40"/>
        </w:sectPr>
      </w:pPr>
    </w:p>
    <w:p w:rsidR="002C6A72" w:rsidRPr="001C5B27" w:rsidRDefault="002C6A72" w:rsidP="00000FF3">
      <w:pPr>
        <w:pStyle w:val="a3"/>
        <w:spacing w:before="106"/>
        <w:ind w:left="481" w:right="1610" w:firstLine="0"/>
        <w:rPr>
          <w:rFonts w:cs="Calibri"/>
          <w:lang w:val="uk-UA"/>
        </w:rPr>
      </w:pPr>
      <w:r w:rsidRPr="001C5B27">
        <w:rPr>
          <w:rFonts w:cs="Calibri"/>
          <w:lang w:val="uk-UA"/>
        </w:rPr>
        <w:lastRenderedPageBreak/>
        <w:t>Тут</w:t>
      </w:r>
      <w:r w:rsidR="001C5B27" w:rsidRPr="001C5B27">
        <w:rPr>
          <w:rFonts w:cs="Calibri"/>
          <w:lang w:val="uk-UA"/>
        </w:rPr>
        <w:t xml:space="preserve"> </w:t>
      </w:r>
      <w:r w:rsidR="001C5B27" w:rsidRPr="001C5B27">
        <w:rPr>
          <w:rFonts w:ascii="Symbol" w:hAnsi="Symbol" w:cs="Symbol"/>
          <w:sz w:val="21"/>
          <w:szCs w:val="21"/>
          <w:lang w:val="uk-UA"/>
        </w:rPr>
        <w:t></w:t>
      </w:r>
      <w:r w:rsidRPr="001C5B27">
        <w:rPr>
          <w:rFonts w:cs="Calibri"/>
          <w:sz w:val="22"/>
          <w:szCs w:val="22"/>
          <w:vertAlign w:val="superscript"/>
          <w:lang w:val="uk-UA"/>
        </w:rPr>
        <w:t>2</w:t>
      </w:r>
      <w:r w:rsidRPr="001C5B27">
        <w:rPr>
          <w:rFonts w:cs="Calibri"/>
          <w:sz w:val="14"/>
          <w:szCs w:val="14"/>
          <w:lang w:val="uk-UA"/>
        </w:rPr>
        <w:t xml:space="preserve">  </w:t>
      </w:r>
      <w:r w:rsidRPr="001C5B27">
        <w:rPr>
          <w:rFonts w:cs="Calibri"/>
          <w:lang w:val="uk-UA"/>
        </w:rPr>
        <w:t xml:space="preserve">є дисперсією залишкового члену, </w:t>
      </w:r>
      <w:r w:rsidRPr="001C5B27">
        <w:rPr>
          <w:rFonts w:cs="Calibri"/>
          <w:i/>
          <w:iCs/>
          <w:lang w:val="uk-UA"/>
        </w:rPr>
        <w:t>X</w:t>
      </w:r>
      <w:r w:rsidRPr="001C5B27">
        <w:rPr>
          <w:rFonts w:cs="Calibri"/>
          <w:lang w:val="uk-UA"/>
        </w:rPr>
        <w:t xml:space="preserve"> - матриця </w:t>
      </w:r>
      <w:r w:rsidRPr="001C5B27">
        <w:rPr>
          <w:rFonts w:cs="Calibri"/>
          <w:i/>
          <w:iCs/>
          <w:lang w:val="uk-UA"/>
        </w:rPr>
        <w:t>n</w:t>
      </w:r>
      <w:r w:rsidRPr="001C5B27">
        <w:rPr>
          <w:rFonts w:ascii="Symbol" w:hAnsi="Symbol" w:cs="Symbol"/>
          <w:i/>
          <w:iCs/>
          <w:lang w:val="uk-UA"/>
        </w:rPr>
        <w:t></w:t>
      </w:r>
      <w:r w:rsidRPr="001C5B27">
        <w:rPr>
          <w:rFonts w:cs="Calibri"/>
          <w:i/>
          <w:iCs/>
          <w:lang w:val="uk-UA"/>
        </w:rPr>
        <w:t>p</w:t>
      </w:r>
      <w:r w:rsidRPr="001C5B27">
        <w:rPr>
          <w:rFonts w:cs="Calibri"/>
          <w:lang w:val="uk-UA"/>
        </w:rPr>
        <w:t xml:space="preserve">, а </w:t>
      </w:r>
      <w:r w:rsidRPr="001C5B27">
        <w:rPr>
          <w:i/>
          <w:iCs/>
          <w:lang w:val="uk-UA"/>
        </w:rPr>
        <w:t>x</w:t>
      </w:r>
      <w:r w:rsidRPr="001C5B27">
        <w:rPr>
          <w:i/>
          <w:iCs/>
          <w:sz w:val="22"/>
          <w:szCs w:val="22"/>
          <w:vertAlign w:val="subscript"/>
          <w:lang w:val="uk-UA"/>
        </w:rPr>
        <w:t>i</w:t>
      </w:r>
      <w:r w:rsidRPr="001C5B27">
        <w:rPr>
          <w:i/>
          <w:iCs/>
          <w:sz w:val="14"/>
          <w:lang w:val="uk-UA"/>
        </w:rPr>
        <w:t xml:space="preserve">  </w:t>
      </w:r>
      <w:r w:rsidRPr="001C5B27">
        <w:rPr>
          <w:lang w:val="uk-UA"/>
        </w:rPr>
        <w:t xml:space="preserve"> - це вектори стовпчика </w:t>
      </w:r>
      <w:r w:rsidRPr="001C5B27">
        <w:rPr>
          <w:i/>
          <w:iCs/>
          <w:lang w:val="uk-UA"/>
        </w:rPr>
        <w:t>p</w:t>
      </w:r>
      <w:r w:rsidRPr="001C5B27">
        <w:rPr>
          <w:lang w:val="uk-UA"/>
        </w:rPr>
        <w:t xml:space="preserve">, що складаються </w:t>
      </w:r>
      <w:r w:rsidR="001C5B27">
        <w:rPr>
          <w:lang w:val="uk-UA"/>
        </w:rPr>
        <w:t>із</w:t>
      </w:r>
      <w:r w:rsidRPr="001C5B27">
        <w:rPr>
          <w:lang w:val="uk-UA"/>
        </w:rPr>
        <w:t xml:space="preserve"> спостережуваних значень змінних характеристик. (В цьому прикладі </w:t>
      </w:r>
      <w:r w:rsidRPr="001C5B27">
        <w:rPr>
          <w:i/>
          <w:iCs/>
          <w:lang w:val="uk-UA"/>
        </w:rPr>
        <w:t>h</w:t>
      </w:r>
      <w:r w:rsidRPr="001C5B27">
        <w:rPr>
          <w:lang w:val="uk-UA"/>
        </w:rPr>
        <w:t xml:space="preserve"> використовується в зовсім іншому значенні ніж </w:t>
      </w:r>
      <w:r w:rsidR="007C7867" w:rsidRPr="001C5B27">
        <w:rPr>
          <w:lang w:val="uk-UA"/>
        </w:rPr>
        <w:t>гедонічна</w:t>
      </w:r>
      <w:r w:rsidRPr="001C5B27">
        <w:rPr>
          <w:lang w:val="uk-UA"/>
        </w:rPr>
        <w:t xml:space="preserve"> функція).</w:t>
      </w:r>
    </w:p>
    <w:p w:rsidR="002C6A72" w:rsidRPr="005F50D7" w:rsidRDefault="005F50D7" w:rsidP="00000FF3">
      <w:pPr>
        <w:pStyle w:val="a3"/>
        <w:spacing w:before="114" w:line="240" w:lineRule="exact"/>
        <w:ind w:left="481" w:right="1717" w:firstLine="0"/>
        <w:jc w:val="both"/>
        <w:rPr>
          <w:rFonts w:cs="Calibri"/>
          <w:lang w:val="uk-UA"/>
        </w:rPr>
      </w:pPr>
      <w:r w:rsidRPr="005F50D7">
        <w:rPr>
          <w:lang w:val="uk-UA"/>
        </w:rPr>
        <w:t>У вузькому значенні</w:t>
      </w:r>
      <w:r w:rsidR="002C6A72" w:rsidRPr="005F50D7">
        <w:rPr>
          <w:lang w:val="uk-UA"/>
        </w:rPr>
        <w:t xml:space="preserve"> вказана </w:t>
      </w:r>
      <w:r>
        <w:rPr>
          <w:lang w:val="uk-UA"/>
        </w:rPr>
        <w:t>дисперсійне відношення</w:t>
      </w:r>
      <w:r w:rsidR="002C6A72" w:rsidRPr="005F50D7">
        <w:rPr>
          <w:lang w:val="uk-UA"/>
        </w:rPr>
        <w:t xml:space="preserve"> передбачає певні ідеальні умови з незалежними залишковими членами, які розподілені однаково, тощо. Якщо ці умови задовольняються не повністю, рівняння бути </w:t>
      </w:r>
      <w:r>
        <w:rPr>
          <w:lang w:val="uk-UA"/>
        </w:rPr>
        <w:t>дотримано</w:t>
      </w:r>
      <w:r w:rsidR="002C6A72" w:rsidRPr="005F50D7">
        <w:rPr>
          <w:lang w:val="uk-UA"/>
        </w:rPr>
        <w:t xml:space="preserve"> не в повній мірі, оскільки в цьому випадку перешкодою можуть стати знехтувані коваріаційні члени. Більше того, в цьому прикладі дисперсії слід розуміти з точки зору теорії статистичного аналізу на основі моделей, що означає, що мінливість обумовлена тільки залишковим членом і залежить від змінних характеристик.</w:t>
      </w:r>
    </w:p>
    <w:p w:rsidR="002C6A72" w:rsidRPr="005F50D7" w:rsidRDefault="002C6A72" w:rsidP="00000FF3">
      <w:pPr>
        <w:pStyle w:val="a3"/>
        <w:spacing w:before="120" w:line="240" w:lineRule="exact"/>
        <w:ind w:left="481" w:right="1718" w:firstLine="0"/>
        <w:jc w:val="both"/>
        <w:rPr>
          <w:rFonts w:cs="Calibri"/>
          <w:lang w:val="uk-UA"/>
        </w:rPr>
      </w:pPr>
      <w:r w:rsidRPr="005F50D7">
        <w:rPr>
          <w:lang w:val="uk-UA"/>
        </w:rPr>
        <w:t xml:space="preserve">Для числа спостережень </w:t>
      </w:r>
      <w:r w:rsidRPr="005F50D7">
        <w:rPr>
          <w:i/>
          <w:iCs/>
          <w:lang w:val="uk-UA"/>
        </w:rPr>
        <w:t>n</w:t>
      </w:r>
      <w:r w:rsidRPr="005F50D7">
        <w:rPr>
          <w:lang w:val="uk-UA"/>
        </w:rPr>
        <w:t xml:space="preserve">, і числа змінних характеристик </w:t>
      </w:r>
      <w:r w:rsidRPr="005F50D7">
        <w:rPr>
          <w:i/>
          <w:iCs/>
          <w:lang w:val="uk-UA"/>
        </w:rPr>
        <w:t>p</w:t>
      </w:r>
      <w:r w:rsidRPr="005F50D7">
        <w:rPr>
          <w:lang w:val="uk-UA"/>
        </w:rPr>
        <w:t>, має місце наступний факт:</w:t>
      </w:r>
    </w:p>
    <w:p w:rsidR="002C6A72" w:rsidRPr="005F50D7" w:rsidRDefault="002C6A72" w:rsidP="00000FF3">
      <w:pPr>
        <w:spacing w:line="240" w:lineRule="exact"/>
        <w:jc w:val="both"/>
        <w:rPr>
          <w:rFonts w:cs="Calibri"/>
          <w:lang w:val="uk-UA"/>
        </w:rPr>
        <w:sectPr w:rsidR="002C6A72" w:rsidRPr="005F50D7">
          <w:type w:val="continuous"/>
          <w:pgSz w:w="11910" w:h="16840"/>
          <w:pgMar w:top="0" w:right="1680" w:bottom="280" w:left="540" w:header="720" w:footer="720" w:gutter="0"/>
          <w:cols w:space="720"/>
        </w:sectPr>
      </w:pPr>
    </w:p>
    <w:p w:rsidR="002C6A72" w:rsidRPr="005F50D7" w:rsidRDefault="00B223CB" w:rsidP="00000FF3">
      <w:pPr>
        <w:pStyle w:val="a3"/>
        <w:spacing w:before="123"/>
        <w:ind w:left="481" w:right="1716" w:hanging="1"/>
        <w:jc w:val="both"/>
        <w:rPr>
          <w:spacing w:val="-2"/>
          <w:w w:val="105"/>
          <w:lang w:val="uk-UA"/>
        </w:rPr>
      </w:pPr>
      <w:r w:rsidRPr="005F50D7">
        <w:rPr>
          <w:noProof/>
          <w:lang w:val="uk-UA" w:eastAsia="uk-UA"/>
        </w:rPr>
        <w:lastRenderedPageBreak/>
        <w:drawing>
          <wp:inline distT="0" distB="0" distL="0" distR="0" wp14:anchorId="63664DCD" wp14:editId="66C3A72F">
            <wp:extent cx="1762760" cy="508635"/>
            <wp:effectExtent l="0" t="0" r="8890" b="5715"/>
            <wp:docPr id="57"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762760" cy="508635"/>
                    </a:xfrm>
                    <a:prstGeom prst="rect">
                      <a:avLst/>
                    </a:prstGeom>
                    <a:noFill/>
                    <a:ln>
                      <a:noFill/>
                    </a:ln>
                  </pic:spPr>
                </pic:pic>
              </a:graphicData>
            </a:graphic>
          </wp:inline>
        </w:drawing>
      </w:r>
    </w:p>
    <w:p w:rsidR="002C6A72" w:rsidRPr="005F50D7" w:rsidRDefault="002C6A72" w:rsidP="00000FF3">
      <w:pPr>
        <w:pStyle w:val="a3"/>
        <w:spacing w:before="123" w:line="240" w:lineRule="exact"/>
        <w:ind w:left="481" w:right="1716" w:hanging="1"/>
        <w:jc w:val="both"/>
        <w:rPr>
          <w:rFonts w:cs="Calibri"/>
          <w:lang w:val="uk-UA"/>
        </w:rPr>
      </w:pPr>
      <w:r w:rsidRPr="005F50D7">
        <w:rPr>
          <w:lang w:val="uk-UA"/>
        </w:rPr>
        <w:t xml:space="preserve">Оскільки кількості </w:t>
      </w:r>
      <w:r w:rsidRPr="005F50D7">
        <w:rPr>
          <w:i/>
          <w:iCs/>
          <w:lang w:val="uk-UA"/>
        </w:rPr>
        <w:t>h</w:t>
      </w:r>
      <w:r w:rsidRPr="005F50D7">
        <w:rPr>
          <w:i/>
          <w:iCs/>
          <w:sz w:val="14"/>
          <w:lang w:val="uk-UA"/>
        </w:rPr>
        <w:t xml:space="preserve">i </w:t>
      </w:r>
      <w:r w:rsidRPr="005F50D7">
        <w:rPr>
          <w:lang w:val="uk-UA"/>
        </w:rPr>
        <w:t xml:space="preserve"> виражають пропорції дисперсій, відповідні пропорції стандартних відхилень задаються квадратними коренями. Тоді можна зробити висновок, що умовою для </w:t>
      </w:r>
      <w:r w:rsidR="007C7867" w:rsidRPr="005F50D7">
        <w:rPr>
          <w:lang w:val="uk-UA"/>
        </w:rPr>
        <w:t>гедонічної</w:t>
      </w:r>
      <w:r w:rsidRPr="005F50D7">
        <w:rPr>
          <w:lang w:val="uk-UA"/>
        </w:rPr>
        <w:t xml:space="preserve"> функції, на яку не сильно вплинув шум, є те, щоб квадратний корінь з числа </w:t>
      </w:r>
      <w:r w:rsidRPr="005F50D7">
        <w:rPr>
          <w:i/>
          <w:iCs/>
          <w:lang w:val="uk-UA"/>
        </w:rPr>
        <w:t>p</w:t>
      </w:r>
      <w:r w:rsidRPr="005F50D7">
        <w:rPr>
          <w:lang w:val="uk-UA"/>
        </w:rPr>
        <w:t>/</w:t>
      </w:r>
      <w:r w:rsidRPr="005F50D7">
        <w:rPr>
          <w:i/>
          <w:iCs/>
          <w:lang w:val="uk-UA"/>
        </w:rPr>
        <w:t>n</w:t>
      </w:r>
      <w:r w:rsidRPr="005F50D7">
        <w:rPr>
          <w:lang w:val="uk-UA"/>
        </w:rPr>
        <w:t xml:space="preserve"> був значно нижче одиниці, можливо, максимум десь 1/4 або приблизно на такому рівні. </w:t>
      </w:r>
      <w:r w:rsidR="003A4940">
        <w:rPr>
          <w:lang w:val="uk-UA"/>
        </w:rPr>
        <w:t>З цього виходить</w:t>
      </w:r>
      <w:r w:rsidRPr="005F50D7">
        <w:rPr>
          <w:lang w:val="uk-UA"/>
        </w:rPr>
        <w:t xml:space="preserve"> вказане вище правило.</w:t>
      </w:r>
    </w:p>
    <w:p w:rsidR="002C6A72" w:rsidRPr="005F50D7" w:rsidRDefault="002C6A72" w:rsidP="00000FF3">
      <w:pPr>
        <w:rPr>
          <w:rFonts w:cs="Calibri"/>
          <w:sz w:val="20"/>
          <w:szCs w:val="20"/>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rPr>
          <w:rFonts w:cs="Calibri"/>
          <w:sz w:val="20"/>
          <w:szCs w:val="20"/>
          <w:highlight w:val="yellow"/>
          <w:lang w:val="uk-UA"/>
        </w:rPr>
      </w:pPr>
    </w:p>
    <w:p w:rsidR="002C6A72" w:rsidRPr="000147D2" w:rsidRDefault="002C6A72" w:rsidP="00000FF3">
      <w:pPr>
        <w:spacing w:before="12"/>
        <w:rPr>
          <w:rFonts w:cs="Calibri"/>
          <w:sz w:val="19"/>
          <w:szCs w:val="19"/>
          <w:highlight w:val="yellow"/>
          <w:lang w:val="uk-UA"/>
        </w:rPr>
      </w:pPr>
    </w:p>
    <w:p w:rsidR="002C6A72" w:rsidRPr="000147D2" w:rsidRDefault="002C6A72" w:rsidP="00AE5F4B">
      <w:pPr>
        <w:tabs>
          <w:tab w:val="left" w:pos="2694"/>
        </w:tabs>
        <w:ind w:left="481"/>
        <w:rPr>
          <w:rFonts w:cs="Calibri"/>
          <w:sz w:val="16"/>
          <w:szCs w:val="16"/>
          <w:lang w:val="uk-UA"/>
        </w:rPr>
      </w:pPr>
      <w:r w:rsidRPr="00AE5F4B">
        <w:rPr>
          <w:rFonts w:ascii="Arial Narrow" w:hAnsi="Arial Narrow"/>
          <w:sz w:val="20"/>
          <w:lang w:val="uk-UA"/>
        </w:rPr>
        <w:t>264</w:t>
      </w:r>
      <w:r w:rsidRPr="003A4940">
        <w:rPr>
          <w:sz w:val="20"/>
          <w:lang w:val="uk-UA"/>
        </w:rPr>
        <w:tab/>
      </w:r>
      <w:r w:rsidR="00240E0B" w:rsidRPr="003A4940">
        <w:rPr>
          <w:rFonts w:ascii="Trebuchet MS" w:hAnsi="Trebuchet MS"/>
          <w:spacing w:val="-2"/>
          <w:sz w:val="16"/>
          <w:lang w:val="uk-UA"/>
        </w:rPr>
        <w:t>Федеральне</w:t>
      </w:r>
      <w:r w:rsidR="00240E0B" w:rsidRPr="00555F8E">
        <w:rPr>
          <w:rFonts w:ascii="Trebuchet MS" w:hAnsi="Trebuchet MS"/>
          <w:spacing w:val="-2"/>
          <w:sz w:val="16"/>
          <w:lang w:val="uk-UA"/>
        </w:rPr>
        <w:t xml:space="preserve"> статистичне управління, Статистика та наука, Том 13/2009</w:t>
      </w:r>
    </w:p>
    <w:p w:rsidR="002C6A72" w:rsidRPr="000147D2" w:rsidRDefault="002C6A72" w:rsidP="00000FF3">
      <w:pPr>
        <w:rPr>
          <w:rFonts w:cs="Calibri"/>
          <w:sz w:val="16"/>
          <w:szCs w:val="16"/>
          <w:lang w:val="uk-UA"/>
        </w:rPr>
        <w:sectPr w:rsidR="002C6A72" w:rsidRPr="000147D2">
          <w:type w:val="continuous"/>
          <w:pgSz w:w="11910" w:h="16840"/>
          <w:pgMar w:top="0" w:right="1680" w:bottom="280" w:left="540" w:header="720" w:footer="720" w:gutter="0"/>
          <w:cols w:space="720"/>
        </w:sectPr>
      </w:pPr>
    </w:p>
    <w:p w:rsidR="002C6A72" w:rsidRPr="00DD7C71" w:rsidRDefault="002C6A72" w:rsidP="00000FF3">
      <w:pPr>
        <w:spacing w:before="10"/>
        <w:rPr>
          <w:rFonts w:cs="Calibri"/>
          <w:sz w:val="8"/>
          <w:szCs w:val="8"/>
          <w:lang w:val="uk-UA"/>
        </w:rPr>
      </w:pPr>
    </w:p>
    <w:p w:rsidR="002735A5" w:rsidRPr="00DD7C71" w:rsidRDefault="002735A5" w:rsidP="002735A5">
      <w:pPr>
        <w:pStyle w:val="4"/>
        <w:spacing w:before="68"/>
        <w:ind w:left="481" w:firstLine="0"/>
        <w:jc w:val="both"/>
        <w:rPr>
          <w:b w:val="0"/>
          <w:bCs/>
          <w:sz w:val="24"/>
          <w:szCs w:val="24"/>
        </w:rPr>
      </w:pPr>
      <w:bookmarkStart w:id="242" w:name="7.2_References"/>
      <w:bookmarkStart w:id="243" w:name="_bookmark126"/>
      <w:bookmarkEnd w:id="242"/>
      <w:bookmarkEnd w:id="243"/>
      <w:r w:rsidRPr="00DD7C71">
        <w:rPr>
          <w:w w:val="105"/>
          <w:sz w:val="24"/>
          <w:szCs w:val="24"/>
        </w:rPr>
        <w:t xml:space="preserve">7.2        </w:t>
      </w:r>
      <w:r w:rsidR="00A20A6E" w:rsidRPr="00DD7C71">
        <w:rPr>
          <w:w w:val="105"/>
          <w:sz w:val="24"/>
          <w:szCs w:val="24"/>
          <w:lang w:val="uk-UA"/>
        </w:rPr>
        <w:t>Посилання</w:t>
      </w:r>
    </w:p>
    <w:p w:rsidR="007435E7" w:rsidRPr="00DD7C71" w:rsidRDefault="007435E7" w:rsidP="007435E7">
      <w:pPr>
        <w:spacing w:before="110"/>
        <w:ind w:left="481" w:right="1718"/>
        <w:jc w:val="both"/>
        <w:rPr>
          <w:rFonts w:ascii="Arial Narrow" w:hAnsi="Arial Narrow" w:cs="Arial Narrow"/>
          <w:sz w:val="20"/>
          <w:szCs w:val="20"/>
          <w:lang w:val="uk-UA"/>
        </w:rPr>
      </w:pPr>
      <w:r w:rsidRPr="00DD7C71">
        <w:rPr>
          <w:rFonts w:ascii="Arial Narrow" w:hAnsi="Arial Narrow"/>
          <w:i/>
          <w:iCs/>
          <w:sz w:val="20"/>
          <w:szCs w:val="20"/>
          <w:lang w:val="uk-UA"/>
        </w:rPr>
        <w:t>А. Аткінсон, М. Райяні</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(2000): </w:t>
      </w:r>
      <w:r w:rsidRPr="00DD7C71">
        <w:rPr>
          <w:rFonts w:ascii="Arial Narrow" w:hAnsi="Arial Narrow"/>
          <w:sz w:val="20"/>
          <w:szCs w:val="20"/>
          <w:lang w:val="uk-UA"/>
        </w:rPr>
        <w:t>Надійний діагностичний регресійний аналіз, Нью-Йорк, Springer.</w:t>
      </w:r>
    </w:p>
    <w:p w:rsidR="007435E7" w:rsidRPr="00DD7C71" w:rsidRDefault="007435E7" w:rsidP="007435E7">
      <w:pPr>
        <w:spacing w:before="151"/>
        <w:ind w:left="481"/>
        <w:jc w:val="both"/>
        <w:rPr>
          <w:rFonts w:ascii="Arial Narrow" w:hAnsi="Arial Narrow" w:cs="Arial Narrow"/>
          <w:sz w:val="20"/>
          <w:szCs w:val="20"/>
          <w:lang w:val="uk-UA"/>
        </w:rPr>
      </w:pPr>
      <w:r w:rsidRPr="00DD7C71">
        <w:rPr>
          <w:rFonts w:ascii="Arial Narrow" w:hAnsi="Arial Narrow"/>
          <w:i/>
          <w:iCs/>
          <w:sz w:val="20"/>
          <w:szCs w:val="20"/>
          <w:lang w:val="uk-UA"/>
        </w:rPr>
        <w:t>В. Бартлетт і Т. Люїс</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(1994): </w:t>
      </w:r>
      <w:r w:rsidRPr="00DD7C71">
        <w:rPr>
          <w:rFonts w:ascii="Arial Narrow" w:hAnsi="Arial Narrow"/>
          <w:sz w:val="20"/>
          <w:szCs w:val="20"/>
          <w:lang w:val="uk-UA"/>
        </w:rPr>
        <w:t>Сплески значень в статистичних даних, третє видання, Чічестер, Wiley.</w:t>
      </w:r>
    </w:p>
    <w:p w:rsidR="007435E7" w:rsidRPr="00DD7C71" w:rsidRDefault="007435E7" w:rsidP="007435E7">
      <w:pPr>
        <w:spacing w:before="140"/>
        <w:ind w:left="481" w:right="1717"/>
        <w:jc w:val="both"/>
        <w:rPr>
          <w:rFonts w:ascii="Arial Narrow" w:hAnsi="Arial Narrow" w:cs="Arial Narrow"/>
          <w:sz w:val="20"/>
          <w:szCs w:val="20"/>
          <w:lang w:val="uk-UA"/>
        </w:rPr>
      </w:pPr>
      <w:r w:rsidRPr="00DD7C71">
        <w:rPr>
          <w:rFonts w:ascii="Arial Narrow" w:hAnsi="Arial Narrow"/>
          <w:i/>
          <w:iCs/>
          <w:sz w:val="20"/>
          <w:szCs w:val="20"/>
          <w:lang w:val="uk-UA"/>
        </w:rPr>
        <w:t xml:space="preserve">Комісія Європейських співтовариств (1996): </w:t>
      </w:r>
      <w:r w:rsidRPr="00DD7C71">
        <w:rPr>
          <w:rFonts w:ascii="Arial Narrow" w:hAnsi="Arial Narrow"/>
          <w:sz w:val="20"/>
          <w:szCs w:val="20"/>
          <w:lang w:val="uk-UA"/>
        </w:rPr>
        <w:t>Постанова Комісії (ЄС) № 1749/1996.</w:t>
      </w:r>
    </w:p>
    <w:p w:rsidR="007435E7" w:rsidRPr="00DD7C71" w:rsidRDefault="007435E7" w:rsidP="007435E7">
      <w:pPr>
        <w:spacing w:before="151"/>
        <w:ind w:left="481" w:right="1717"/>
        <w:jc w:val="both"/>
        <w:rPr>
          <w:rFonts w:ascii="Arial Narrow" w:hAnsi="Arial Narrow" w:cs="Arial Narrow"/>
          <w:sz w:val="20"/>
          <w:szCs w:val="20"/>
          <w:lang w:val="uk-UA"/>
        </w:rPr>
      </w:pPr>
      <w:r w:rsidRPr="00DD7C71">
        <w:rPr>
          <w:rFonts w:ascii="Arial Narrow" w:hAnsi="Arial Narrow"/>
          <w:i/>
          <w:iCs/>
          <w:sz w:val="20"/>
          <w:szCs w:val="20"/>
          <w:lang w:val="uk-UA"/>
        </w:rPr>
        <w:t xml:space="preserve">Комісія Європейських співтовариств (2000): </w:t>
      </w:r>
      <w:r w:rsidRPr="00DD7C71">
        <w:rPr>
          <w:rFonts w:ascii="Arial Narrow" w:hAnsi="Arial Narrow"/>
          <w:sz w:val="20"/>
          <w:szCs w:val="20"/>
          <w:lang w:val="uk-UA"/>
        </w:rPr>
        <w:t>Постанова Комісії (ЄС) № 2602/2000.</w:t>
      </w:r>
    </w:p>
    <w:p w:rsidR="007435E7" w:rsidRPr="00DD7C71" w:rsidRDefault="007435E7" w:rsidP="007435E7">
      <w:pPr>
        <w:spacing w:before="151"/>
        <w:ind w:left="481" w:right="1717"/>
        <w:jc w:val="both"/>
        <w:rPr>
          <w:rFonts w:ascii="Arial Narrow" w:hAnsi="Arial Narrow" w:cs="Arial Narrow"/>
          <w:sz w:val="20"/>
          <w:szCs w:val="20"/>
          <w:lang w:val="uk-UA"/>
        </w:rPr>
      </w:pPr>
      <w:r w:rsidRPr="00DD7C71">
        <w:rPr>
          <w:rFonts w:ascii="Arial Narrow" w:hAnsi="Arial Narrow"/>
          <w:i/>
          <w:iCs/>
          <w:sz w:val="20"/>
          <w:szCs w:val="20"/>
          <w:lang w:val="uk-UA"/>
        </w:rPr>
        <w:t xml:space="preserve">Комісія Європейських співтовариств (2007): </w:t>
      </w:r>
      <w:r w:rsidRPr="00DD7C71">
        <w:rPr>
          <w:rFonts w:ascii="Arial Narrow" w:hAnsi="Arial Narrow"/>
          <w:sz w:val="20"/>
          <w:szCs w:val="20"/>
          <w:lang w:val="uk-UA"/>
        </w:rPr>
        <w:t>Постанова Комісії (ЄС) №1334/2007, що вносить зміни до Постанови Комісії (ЄС) № 1749/1996.</w:t>
      </w:r>
    </w:p>
    <w:p w:rsidR="007435E7" w:rsidRPr="00DD7C71" w:rsidRDefault="007435E7" w:rsidP="007435E7">
      <w:pPr>
        <w:spacing w:before="151"/>
        <w:ind w:left="481"/>
        <w:jc w:val="both"/>
        <w:rPr>
          <w:rFonts w:ascii="Arial Narrow" w:hAnsi="Arial Narrow" w:cs="Arial Narrow"/>
          <w:sz w:val="20"/>
          <w:szCs w:val="20"/>
          <w:lang w:val="uk-UA"/>
        </w:rPr>
      </w:pPr>
      <w:r w:rsidRPr="00DD7C71">
        <w:rPr>
          <w:rFonts w:ascii="Arial Narrow" w:hAnsi="Arial Narrow"/>
          <w:i/>
          <w:iCs/>
          <w:sz w:val="20"/>
          <w:szCs w:val="20"/>
          <w:lang w:val="uk-UA"/>
        </w:rPr>
        <w:t>Д.А. Белслі; Е. Кух і Р.Е. Вельш</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(1980): </w:t>
      </w:r>
      <w:r w:rsidRPr="00DD7C71">
        <w:rPr>
          <w:rFonts w:ascii="Arial Narrow" w:hAnsi="Arial Narrow"/>
          <w:sz w:val="20"/>
          <w:szCs w:val="20"/>
          <w:lang w:val="uk-UA"/>
        </w:rPr>
        <w:t>Регресійна діагностика, Нью-Йорк, Wiley.</w:t>
      </w:r>
    </w:p>
    <w:p w:rsidR="007435E7" w:rsidRPr="00DD7C71" w:rsidRDefault="007435E7" w:rsidP="007435E7">
      <w:pPr>
        <w:spacing w:before="140"/>
        <w:ind w:left="481" w:right="1718"/>
        <w:jc w:val="both"/>
        <w:rPr>
          <w:rFonts w:ascii="Arial Narrow" w:hAnsi="Arial Narrow" w:cs="Arial Narrow"/>
          <w:sz w:val="20"/>
          <w:szCs w:val="20"/>
          <w:lang w:val="uk-UA"/>
        </w:rPr>
      </w:pPr>
      <w:r w:rsidRPr="00DD7C71">
        <w:rPr>
          <w:rFonts w:ascii="Arial Narrow" w:hAnsi="Arial Narrow"/>
          <w:i/>
          <w:iCs/>
          <w:sz w:val="20"/>
          <w:szCs w:val="20"/>
          <w:lang w:val="uk-UA"/>
        </w:rPr>
        <w:t>Р. Девідсон і Дж.Г. Маккіннон</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(1993): </w:t>
      </w:r>
      <w:r w:rsidRPr="00DD7C71">
        <w:rPr>
          <w:rFonts w:ascii="Arial Narrow" w:hAnsi="Arial Narrow"/>
          <w:sz w:val="20"/>
          <w:szCs w:val="20"/>
          <w:lang w:val="uk-UA"/>
        </w:rPr>
        <w:t>Оцінка і висновки в економетриці, Нью-Йорк, Oxford University Press.</w:t>
      </w:r>
    </w:p>
    <w:p w:rsidR="007435E7" w:rsidRPr="00DD7C71" w:rsidRDefault="007435E7" w:rsidP="007435E7">
      <w:pPr>
        <w:pStyle w:val="a3"/>
        <w:spacing w:before="151" w:line="244" w:lineRule="auto"/>
        <w:ind w:left="481" w:right="1717" w:firstLine="0"/>
        <w:jc w:val="both"/>
        <w:rPr>
          <w:lang w:val="uk-UA"/>
        </w:rPr>
      </w:pPr>
      <w:r w:rsidRPr="00DD7C71">
        <w:rPr>
          <w:i/>
          <w:iCs/>
          <w:lang w:val="uk-UA"/>
        </w:rPr>
        <w:t>С.Г. Дональд і Г.С. Маддала</w:t>
      </w:r>
      <w:r w:rsidRPr="00DD7C71">
        <w:rPr>
          <w:lang w:val="uk-UA"/>
        </w:rPr>
        <w:t xml:space="preserve"> </w:t>
      </w:r>
      <w:r w:rsidRPr="00DD7C71">
        <w:rPr>
          <w:i/>
          <w:iCs/>
          <w:lang w:val="uk-UA"/>
        </w:rPr>
        <w:t xml:space="preserve">(1993): </w:t>
      </w:r>
      <w:r w:rsidRPr="00DD7C71">
        <w:rPr>
          <w:lang w:val="uk-UA"/>
        </w:rPr>
        <w:t>Виявлення сплесків значень і впливові спостереження в економетричних моделях: Довідник по статистиці, том 11 (Економетрика), вид. Г.С. Маддала і ін., Амстердам, Elsevier, Глава 24, стор. 663 - 701.</w:t>
      </w:r>
    </w:p>
    <w:p w:rsidR="007435E7" w:rsidRPr="00DD7C71" w:rsidRDefault="007435E7" w:rsidP="007435E7">
      <w:pPr>
        <w:spacing w:before="147"/>
        <w:ind w:left="481" w:right="1716"/>
        <w:jc w:val="both"/>
        <w:rPr>
          <w:rFonts w:ascii="Arial Narrow" w:hAnsi="Arial Narrow" w:cs="Arial Narrow"/>
          <w:sz w:val="20"/>
          <w:szCs w:val="20"/>
          <w:lang w:val="uk-UA"/>
        </w:rPr>
      </w:pPr>
      <w:r w:rsidRPr="00DD7C71">
        <w:rPr>
          <w:rFonts w:ascii="Arial Narrow" w:hAnsi="Arial Narrow"/>
          <w:i/>
          <w:iCs/>
          <w:sz w:val="20"/>
          <w:szCs w:val="20"/>
          <w:lang w:val="uk-UA"/>
        </w:rPr>
        <w:t>Н.Р. Дрейпер і Х. Сміт</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(1998): </w:t>
      </w:r>
      <w:r w:rsidRPr="00DD7C71">
        <w:rPr>
          <w:rFonts w:ascii="Arial Narrow" w:hAnsi="Arial Narrow"/>
          <w:sz w:val="20"/>
          <w:szCs w:val="20"/>
          <w:lang w:val="uk-UA"/>
        </w:rPr>
        <w:t>Прикладний регресійний аналіз, третє видання, Чічестер, Wiley.</w:t>
      </w:r>
    </w:p>
    <w:p w:rsidR="007435E7" w:rsidRPr="00DD7C71" w:rsidRDefault="007435E7" w:rsidP="007435E7">
      <w:pPr>
        <w:pStyle w:val="a3"/>
        <w:spacing w:before="151" w:line="244" w:lineRule="auto"/>
        <w:ind w:left="481" w:right="1716" w:firstLine="0"/>
        <w:jc w:val="both"/>
        <w:rPr>
          <w:lang w:val="uk-UA"/>
        </w:rPr>
      </w:pPr>
      <w:r w:rsidRPr="00DD7C71">
        <w:rPr>
          <w:i/>
          <w:iCs/>
          <w:lang w:val="uk-UA"/>
        </w:rPr>
        <w:t>Е.Р. Дулбергер</w:t>
      </w:r>
      <w:r w:rsidRPr="00DD7C71">
        <w:rPr>
          <w:lang w:val="uk-UA"/>
        </w:rPr>
        <w:t xml:space="preserve"> </w:t>
      </w:r>
      <w:r w:rsidRPr="00DD7C71">
        <w:rPr>
          <w:i/>
          <w:iCs/>
          <w:lang w:val="uk-UA"/>
        </w:rPr>
        <w:t xml:space="preserve">(1989): </w:t>
      </w:r>
      <w:r w:rsidRPr="00DD7C71">
        <w:rPr>
          <w:lang w:val="uk-UA"/>
        </w:rPr>
        <w:t>Застосування гедоністичної моделі до індексу цін з урахуванням якості для комп'ютерних процесорів: Д.У. Йоргенсен і Р. Ландау (ред.): Технологія і накопичення капіталу, Кембридж, Массачусетс, MIT Press, стор. 37-75.</w:t>
      </w:r>
    </w:p>
    <w:p w:rsidR="007435E7" w:rsidRPr="00DD7C71" w:rsidRDefault="007435E7" w:rsidP="007435E7">
      <w:pPr>
        <w:pStyle w:val="a3"/>
        <w:spacing w:before="147" w:line="244" w:lineRule="auto"/>
        <w:ind w:left="481" w:right="1716" w:firstLine="0"/>
        <w:jc w:val="both"/>
        <w:rPr>
          <w:lang w:val="uk-UA"/>
        </w:rPr>
      </w:pPr>
      <w:r w:rsidRPr="00DD7C71">
        <w:rPr>
          <w:i/>
          <w:iCs/>
          <w:lang w:val="uk-UA"/>
        </w:rPr>
        <w:t>Дж.Д. Емерсон і М.А. Стото</w:t>
      </w:r>
      <w:r w:rsidRPr="00DD7C71">
        <w:rPr>
          <w:lang w:val="uk-UA"/>
        </w:rPr>
        <w:t xml:space="preserve"> </w:t>
      </w:r>
      <w:r w:rsidRPr="00DD7C71">
        <w:rPr>
          <w:i/>
          <w:iCs/>
          <w:lang w:val="uk-UA"/>
        </w:rPr>
        <w:t xml:space="preserve">(1983): </w:t>
      </w:r>
      <w:r w:rsidRPr="00DD7C71">
        <w:rPr>
          <w:lang w:val="uk-UA"/>
        </w:rPr>
        <w:t>Перетворення даних: Розуміння стійкого і дослідного аналізу даних, видання Д.С. Хоаглін та ін., Нью-Йорк, Wiley (передруковано в 2000р.), Глава 4, стор. 97-128.</w:t>
      </w:r>
    </w:p>
    <w:p w:rsidR="007435E7" w:rsidRPr="00DD7C71" w:rsidRDefault="007435E7" w:rsidP="007435E7">
      <w:pPr>
        <w:pStyle w:val="a3"/>
        <w:spacing w:before="147" w:line="244" w:lineRule="auto"/>
        <w:ind w:left="481" w:right="1718" w:firstLine="0"/>
        <w:jc w:val="both"/>
        <w:rPr>
          <w:lang w:val="uk-UA"/>
        </w:rPr>
      </w:pPr>
      <w:r w:rsidRPr="00DD7C71">
        <w:rPr>
          <w:rFonts w:cs="Calibri"/>
          <w:i/>
          <w:iCs/>
          <w:lang w:val="uk-UA"/>
        </w:rPr>
        <w:t xml:space="preserve">Євростат (2002): </w:t>
      </w:r>
      <w:r w:rsidRPr="00DD7C71">
        <w:rPr>
          <w:lang w:val="uk-UA"/>
        </w:rPr>
        <w:t>Дія 4: Класифікація методів забезпечення якості для конкретних випадків - Заключні доповіді Цільової групи з СЗЯ для наради РГ з ГІСЦ в жовтні 2002р., Документ ГІСЦ 02/428, Частини A-E.</w:t>
      </w:r>
    </w:p>
    <w:p w:rsidR="007435E7" w:rsidRPr="00DD7C71" w:rsidRDefault="007435E7" w:rsidP="007435E7">
      <w:pPr>
        <w:pStyle w:val="a3"/>
        <w:spacing w:before="147"/>
        <w:ind w:left="481" w:right="1717" w:firstLine="0"/>
        <w:jc w:val="both"/>
        <w:rPr>
          <w:lang w:val="uk-UA"/>
        </w:rPr>
      </w:pPr>
      <w:r w:rsidRPr="00DD7C71">
        <w:rPr>
          <w:rFonts w:eastAsia="Times New Roman"/>
          <w:i/>
          <w:iCs/>
          <w:lang w:val="uk-UA"/>
        </w:rPr>
        <w:t xml:space="preserve">Євростат (2005): </w:t>
      </w:r>
      <w:r w:rsidRPr="00DD7C71">
        <w:rPr>
          <w:lang w:val="uk-UA"/>
        </w:rPr>
        <w:t>Проект заключної доповіді про комп'ютери та програмне забезпечення, Цільової групи з коригування якості і вибірки, для наради РГ з ГІСЦ в червні 2005р., Документ ГІСЦ 04/511-rev. 1.</w:t>
      </w:r>
    </w:p>
    <w:p w:rsidR="007435E7" w:rsidRPr="00DD7C71" w:rsidRDefault="007435E7" w:rsidP="007435E7">
      <w:pPr>
        <w:pStyle w:val="a3"/>
        <w:spacing w:before="151"/>
        <w:ind w:left="481" w:right="1720" w:firstLine="0"/>
        <w:jc w:val="both"/>
        <w:rPr>
          <w:lang w:val="uk-UA"/>
        </w:rPr>
      </w:pPr>
      <w:r w:rsidRPr="00DD7C71">
        <w:rPr>
          <w:rFonts w:cs="Calibri"/>
          <w:i/>
          <w:iCs/>
          <w:lang w:val="uk-UA"/>
        </w:rPr>
        <w:t xml:space="preserve">Євростат (2007): </w:t>
      </w:r>
      <w:r w:rsidRPr="00DD7C71">
        <w:rPr>
          <w:lang w:val="uk-UA"/>
        </w:rPr>
        <w:t>(Лот C), Європейська програма зіставлень: Обстеження споживчих цін E07-1 «Дім і сад» Особливі рекомендації щодо обстеження</w:t>
      </w:r>
    </w:p>
    <w:p w:rsidR="007435E7" w:rsidRPr="00DD7C71" w:rsidRDefault="007435E7" w:rsidP="007435E7">
      <w:pPr>
        <w:spacing w:before="151"/>
        <w:ind w:left="481"/>
        <w:jc w:val="both"/>
        <w:rPr>
          <w:rFonts w:ascii="Arial Narrow" w:hAnsi="Arial Narrow" w:cs="Arial Narrow"/>
          <w:sz w:val="20"/>
          <w:szCs w:val="20"/>
          <w:lang w:val="uk-UA"/>
        </w:rPr>
      </w:pPr>
      <w:r w:rsidRPr="00DD7C71">
        <w:rPr>
          <w:rFonts w:ascii="Arial Narrow" w:hAnsi="Arial Narrow"/>
          <w:i/>
          <w:iCs/>
          <w:sz w:val="20"/>
          <w:szCs w:val="20"/>
          <w:lang w:val="uk-UA"/>
        </w:rPr>
        <w:t xml:space="preserve">Євростат (2008): </w:t>
      </w:r>
      <w:r w:rsidRPr="00DD7C71">
        <w:rPr>
          <w:rFonts w:ascii="Arial Narrow" w:hAnsi="Arial Narrow"/>
          <w:sz w:val="20"/>
          <w:szCs w:val="20"/>
          <w:lang w:val="uk-UA"/>
        </w:rPr>
        <w:t>Керівництво з ГІСЦ (заплановано).</w:t>
      </w:r>
    </w:p>
    <w:p w:rsidR="007435E7" w:rsidRPr="00DD7C71" w:rsidRDefault="007435E7" w:rsidP="007435E7">
      <w:pPr>
        <w:pStyle w:val="a3"/>
        <w:spacing w:before="140"/>
        <w:ind w:left="481" w:right="1718" w:firstLine="0"/>
        <w:jc w:val="both"/>
        <w:rPr>
          <w:lang w:val="uk-UA"/>
        </w:rPr>
      </w:pPr>
      <w:r w:rsidRPr="00DD7C71">
        <w:rPr>
          <w:rFonts w:cs="Calibri"/>
          <w:i/>
          <w:iCs/>
          <w:lang w:val="uk-UA"/>
        </w:rPr>
        <w:t>С. Гудалл</w:t>
      </w:r>
      <w:r w:rsidRPr="00DD7C71">
        <w:rPr>
          <w:rFonts w:cs="Calibri"/>
          <w:lang w:val="uk-UA"/>
        </w:rPr>
        <w:t xml:space="preserve"> </w:t>
      </w:r>
      <w:r w:rsidRPr="00DD7C71">
        <w:rPr>
          <w:rFonts w:cs="Calibri"/>
          <w:i/>
          <w:iCs/>
          <w:lang w:val="uk-UA"/>
        </w:rPr>
        <w:t xml:space="preserve">(1983): </w:t>
      </w:r>
      <w:r w:rsidRPr="00DD7C71">
        <w:rPr>
          <w:lang w:val="uk-UA"/>
        </w:rPr>
        <w:t>Аналіз залишкових членів: Розуміння стійкого і дослідного аналізу даних, видання Д.С. Хоаглін та ін., Нью-Йорк, Wiley (передруковано в 2000р.), Глава 7, стор. 211-246.</w:t>
      </w:r>
    </w:p>
    <w:p w:rsidR="007435E7" w:rsidRPr="00DD7C71" w:rsidRDefault="007435E7" w:rsidP="007435E7">
      <w:pPr>
        <w:spacing w:before="151"/>
        <w:ind w:left="481" w:right="1718"/>
        <w:jc w:val="both"/>
        <w:rPr>
          <w:rFonts w:ascii="Arial Narrow" w:hAnsi="Arial Narrow" w:cs="Arial Narrow"/>
          <w:sz w:val="20"/>
          <w:szCs w:val="20"/>
          <w:lang w:val="uk-UA"/>
        </w:rPr>
      </w:pPr>
      <w:r w:rsidRPr="00DD7C71">
        <w:rPr>
          <w:rFonts w:ascii="Arial Narrow" w:hAnsi="Arial Narrow"/>
          <w:i/>
          <w:iCs/>
          <w:sz w:val="20"/>
          <w:szCs w:val="20"/>
          <w:lang w:val="uk-UA"/>
        </w:rPr>
        <w:t>Р.Дж. Гордон</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(1990): </w:t>
      </w:r>
      <w:r w:rsidRPr="00DD7C71">
        <w:rPr>
          <w:rFonts w:ascii="Arial Narrow" w:hAnsi="Arial Narrow"/>
          <w:sz w:val="20"/>
          <w:szCs w:val="20"/>
          <w:lang w:val="uk-UA"/>
        </w:rPr>
        <w:t>Вимірювання цін на товари тривалого користування, Чикаго: Chicago University Press.</w:t>
      </w:r>
    </w:p>
    <w:p w:rsidR="002C6A72" w:rsidRPr="00DD7C71" w:rsidRDefault="002C6A72" w:rsidP="002735A5">
      <w:pPr>
        <w:spacing w:before="151"/>
        <w:ind w:left="481" w:right="1718"/>
        <w:jc w:val="both"/>
        <w:rPr>
          <w:rFonts w:ascii="Arial Narrow" w:hAnsi="Arial Narrow" w:cs="Arial Narrow"/>
          <w:sz w:val="20"/>
          <w:szCs w:val="20"/>
          <w:lang w:val="uk-UA"/>
        </w:r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spacing w:before="8"/>
        <w:rPr>
          <w:rFonts w:ascii="Arial Narrow" w:hAnsi="Arial Narrow" w:cs="Arial Narrow"/>
          <w:sz w:val="21"/>
          <w:szCs w:val="21"/>
          <w:lang w:val="uk-UA"/>
        </w:rPr>
      </w:pPr>
    </w:p>
    <w:p w:rsidR="002C6A72" w:rsidRPr="00DD7C71" w:rsidRDefault="00240E0B" w:rsidP="00000FF3">
      <w:pPr>
        <w:tabs>
          <w:tab w:val="right" w:pos="7965"/>
        </w:tabs>
        <w:spacing w:before="76"/>
        <w:ind w:left="481"/>
        <w:rPr>
          <w:rFonts w:ascii="Arial Narrow" w:hAnsi="Arial Narrow" w:cs="Arial Narrow"/>
          <w:sz w:val="20"/>
          <w:szCs w:val="20"/>
          <w:lang w:val="uk-UA"/>
        </w:rPr>
      </w:pPr>
      <w:r w:rsidRPr="00DD7C71">
        <w:rPr>
          <w:rFonts w:ascii="Trebuchet MS" w:hAnsi="Trebuchet MS"/>
          <w:sz w:val="16"/>
          <w:szCs w:val="16"/>
          <w:lang w:val="uk-UA"/>
        </w:rPr>
        <w:t>Федеральне статистичне управління, Статистика та наука, Том 13/2009</w:t>
      </w:r>
      <w:r w:rsidR="002C6A72" w:rsidRPr="00DD7C71">
        <w:rPr>
          <w:lang w:val="uk-UA"/>
        </w:rPr>
        <w:tab/>
      </w:r>
      <w:r w:rsidR="002C6A72" w:rsidRPr="00DD7C71">
        <w:rPr>
          <w:rFonts w:ascii="Arial Narrow"/>
          <w:sz w:val="20"/>
          <w:lang w:val="uk-UA"/>
        </w:rPr>
        <w:t>265</w:t>
      </w:r>
    </w:p>
    <w:p w:rsidR="002C6A72" w:rsidRPr="00DD7C71" w:rsidRDefault="002C6A72" w:rsidP="00000FF3">
      <w:pPr>
        <w:rPr>
          <w:rFonts w:ascii="Arial Narrow" w:hAnsi="Arial Narrow" w:cs="Arial Narrow"/>
          <w:sz w:val="20"/>
          <w:szCs w:val="20"/>
          <w:lang w:val="uk-UA"/>
        </w:rPr>
        <w:sectPr w:rsidR="002C6A72" w:rsidRPr="00DD7C71">
          <w:pgSz w:w="11910" w:h="16840"/>
          <w:pgMar w:top="1220" w:right="1680" w:bottom="280" w:left="540" w:header="1001" w:footer="0" w:gutter="0"/>
          <w:cols w:space="720"/>
        </w:sectPr>
      </w:pPr>
    </w:p>
    <w:p w:rsidR="002C6A72" w:rsidRPr="00DD7C71" w:rsidRDefault="002C6A72" w:rsidP="00000FF3">
      <w:pPr>
        <w:rPr>
          <w:rFonts w:ascii="Arial Narrow" w:hAnsi="Arial Narrow" w:cs="Arial Narrow"/>
          <w:sz w:val="18"/>
          <w:szCs w:val="18"/>
          <w:lang w:val="uk-UA"/>
        </w:rPr>
      </w:pPr>
    </w:p>
    <w:p w:rsidR="002C6A72" w:rsidRPr="00DD7C71" w:rsidRDefault="002C6A72" w:rsidP="00000FF3">
      <w:pPr>
        <w:rPr>
          <w:rFonts w:ascii="Arial Narrow" w:hAnsi="Arial Narrow" w:cs="Arial Narrow"/>
          <w:sz w:val="18"/>
          <w:szCs w:val="18"/>
          <w:lang w:val="uk-UA"/>
        </w:rPr>
      </w:pPr>
    </w:p>
    <w:p w:rsidR="002C6A72" w:rsidRPr="00DD7C71" w:rsidRDefault="002C6A72" w:rsidP="00000FF3">
      <w:pPr>
        <w:rPr>
          <w:rFonts w:ascii="Arial Narrow" w:hAnsi="Arial Narrow" w:cs="Arial Narrow"/>
          <w:sz w:val="18"/>
          <w:szCs w:val="18"/>
          <w:lang w:val="uk-UA"/>
        </w:rPr>
      </w:pPr>
    </w:p>
    <w:p w:rsidR="002C6A72" w:rsidRPr="00DD7C71" w:rsidRDefault="002C6A72" w:rsidP="00000FF3">
      <w:pPr>
        <w:rPr>
          <w:rFonts w:ascii="Arial Narrow" w:hAnsi="Arial Narrow" w:cs="Arial Narrow"/>
          <w:sz w:val="18"/>
          <w:szCs w:val="18"/>
          <w:lang w:val="uk-UA"/>
        </w:rPr>
      </w:pPr>
    </w:p>
    <w:p w:rsidR="002C6A72" w:rsidRPr="00DD7C71" w:rsidRDefault="005A41DA" w:rsidP="00000FF3">
      <w:pPr>
        <w:spacing w:before="151"/>
        <w:ind w:left="481"/>
        <w:jc w:val="both"/>
        <w:rPr>
          <w:rFonts w:cs="Calibri"/>
          <w:sz w:val="18"/>
          <w:szCs w:val="18"/>
          <w:lang w:val="uk-UA"/>
        </w:rPr>
      </w:pPr>
      <w:r w:rsidRPr="00DD7C71">
        <w:rPr>
          <w:i/>
          <w:iCs/>
          <w:sz w:val="18"/>
          <w:lang w:val="uk-UA"/>
        </w:rPr>
        <w:t>Посилання</w:t>
      </w:r>
    </w:p>
    <w:p w:rsidR="002C6A72" w:rsidRPr="00DD7C71" w:rsidRDefault="002C6A72" w:rsidP="00000FF3">
      <w:pPr>
        <w:spacing w:before="3"/>
        <w:rPr>
          <w:rFonts w:cs="Calibri"/>
          <w:sz w:val="2"/>
          <w:szCs w:val="2"/>
          <w:lang w:val="uk-UA"/>
        </w:rPr>
      </w:pPr>
    </w:p>
    <w:p w:rsidR="002C6A72" w:rsidRPr="00DD7C71" w:rsidRDefault="00B223CB" w:rsidP="00000FF3">
      <w:pPr>
        <w:spacing w:line="20" w:lineRule="exact"/>
        <w:ind w:left="105"/>
        <w:rPr>
          <w:rFonts w:cs="Calibri"/>
          <w:sz w:val="2"/>
          <w:szCs w:val="2"/>
          <w:lang w:val="uk-UA"/>
        </w:rPr>
      </w:pPr>
      <w:r w:rsidRPr="00DD7C71">
        <w:rPr>
          <w:rFonts w:cs="Calibri"/>
          <w:noProof/>
          <w:sz w:val="2"/>
          <w:szCs w:val="2"/>
          <w:lang w:val="uk-UA" w:eastAsia="uk-UA"/>
        </w:rPr>
        <w:drawing>
          <wp:inline distT="0" distB="0" distL="0" distR="0" wp14:anchorId="03F4073E" wp14:editId="43C69643">
            <wp:extent cx="5122545" cy="8255"/>
            <wp:effectExtent l="0" t="0" r="0" b="0"/>
            <wp:docPr id="56"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2545" cy="8255"/>
                    </a:xfrm>
                    <a:prstGeom prst="rect">
                      <a:avLst/>
                    </a:prstGeom>
                    <a:noFill/>
                    <a:ln>
                      <a:noFill/>
                    </a:ln>
                  </pic:spPr>
                </pic:pic>
              </a:graphicData>
            </a:graphic>
          </wp:inline>
        </w:drawing>
      </w:r>
    </w:p>
    <w:p w:rsidR="002C6A72" w:rsidRPr="00DD7C71" w:rsidRDefault="002C6A72" w:rsidP="00000FF3">
      <w:pPr>
        <w:spacing w:before="7"/>
        <w:rPr>
          <w:rFonts w:cs="Calibri"/>
          <w:sz w:val="13"/>
          <w:szCs w:val="13"/>
          <w:lang w:val="uk-UA"/>
        </w:rPr>
      </w:pPr>
    </w:p>
    <w:p w:rsidR="007435E7" w:rsidRPr="00DD7C71" w:rsidRDefault="007435E7" w:rsidP="007435E7">
      <w:pPr>
        <w:pStyle w:val="a3"/>
        <w:ind w:left="481" w:right="1719" w:firstLine="0"/>
        <w:jc w:val="both"/>
        <w:rPr>
          <w:lang w:val="uk-UA"/>
        </w:rPr>
      </w:pPr>
      <w:r w:rsidRPr="00DD7C71">
        <w:rPr>
          <w:i/>
          <w:iCs/>
          <w:lang w:val="uk-UA"/>
        </w:rPr>
        <w:t>Д. Гуедес</w:t>
      </w:r>
      <w:r w:rsidRPr="00DD7C71">
        <w:rPr>
          <w:lang w:val="uk-UA"/>
        </w:rPr>
        <w:t xml:space="preserve"> </w:t>
      </w:r>
      <w:r w:rsidRPr="00DD7C71">
        <w:rPr>
          <w:i/>
          <w:iCs/>
          <w:lang w:val="uk-UA"/>
        </w:rPr>
        <w:t xml:space="preserve">(2007): </w:t>
      </w:r>
      <w:r w:rsidRPr="00DD7C71">
        <w:rPr>
          <w:lang w:val="uk-UA"/>
        </w:rPr>
        <w:t>Мода і індекс споживчих цін, 10-е засідання Міжнародної робочої групи ООН на тему індексів цін (Оттавська група) в Оттаві.</w:t>
      </w:r>
    </w:p>
    <w:p w:rsidR="007435E7" w:rsidRPr="00DD7C71" w:rsidRDefault="007435E7" w:rsidP="007435E7">
      <w:pPr>
        <w:spacing w:before="148" w:line="244" w:lineRule="auto"/>
        <w:ind w:left="481" w:right="1718"/>
        <w:jc w:val="both"/>
        <w:rPr>
          <w:rFonts w:ascii="Arial Narrow" w:hAnsi="Arial Narrow" w:cs="Arial Narrow"/>
          <w:sz w:val="20"/>
          <w:szCs w:val="20"/>
          <w:lang w:val="uk-UA"/>
        </w:rPr>
      </w:pPr>
      <w:r w:rsidRPr="00DD7C71">
        <w:rPr>
          <w:rFonts w:ascii="Arial Narrow" w:hAnsi="Arial Narrow"/>
          <w:i/>
          <w:iCs/>
          <w:sz w:val="20"/>
          <w:szCs w:val="20"/>
          <w:lang w:val="uk-UA"/>
        </w:rPr>
        <w:t>Міжнародна організація праці - МОП (2003):</w:t>
      </w:r>
      <w:r w:rsidRPr="00DD7C71">
        <w:rPr>
          <w:rFonts w:ascii="Arial Narrow" w:hAnsi="Arial Narrow"/>
          <w:sz w:val="20"/>
          <w:szCs w:val="20"/>
          <w:lang w:val="uk-UA"/>
        </w:rPr>
        <w:t>Проект резолюції (зі змінами) щодо індексів споживчих цін, Доповідь Сімнадцятої Міжнародної конференції статистиків праці в Женеві,</w:t>
      </w:r>
    </w:p>
    <w:p w:rsidR="007435E7" w:rsidRPr="00DD7C71" w:rsidRDefault="007435E7" w:rsidP="007435E7">
      <w:pPr>
        <w:spacing w:before="141" w:line="240" w:lineRule="exact"/>
        <w:ind w:left="481" w:right="1719"/>
        <w:jc w:val="both"/>
        <w:rPr>
          <w:rFonts w:ascii="Arial Narrow" w:hAnsi="Arial Narrow" w:cs="Arial Narrow"/>
          <w:sz w:val="20"/>
          <w:szCs w:val="20"/>
          <w:lang w:val="uk-UA"/>
        </w:rPr>
      </w:pPr>
      <w:r w:rsidRPr="00DD7C71">
        <w:rPr>
          <w:rFonts w:ascii="Arial Narrow" w:hAnsi="Arial Narrow"/>
          <w:i/>
          <w:iCs/>
          <w:sz w:val="20"/>
          <w:szCs w:val="20"/>
          <w:lang w:val="uk-UA"/>
        </w:rPr>
        <w:t>МОП/МВФ/ОЕСР/ЄЕК ООН/Євростат/Всесвітній банк (2004 р.):</w:t>
      </w:r>
      <w:r w:rsidRPr="00DD7C71">
        <w:rPr>
          <w:rFonts w:ascii="Arial Narrow" w:hAnsi="Arial Narrow"/>
          <w:sz w:val="20"/>
          <w:szCs w:val="20"/>
          <w:lang w:val="uk-UA"/>
        </w:rPr>
        <w:t>Керівництво з індексів споживчих цін: Теорія і практика. Міжнародне бюро праці, Женева (www.ilo.org).</w:t>
      </w:r>
    </w:p>
    <w:p w:rsidR="007435E7" w:rsidRPr="00DD7C71" w:rsidRDefault="007435E7" w:rsidP="007435E7">
      <w:pPr>
        <w:spacing w:before="142"/>
        <w:ind w:left="481"/>
        <w:jc w:val="both"/>
        <w:rPr>
          <w:rFonts w:ascii="Arial Narrow" w:hAnsi="Arial Narrow" w:cs="Arial Narrow"/>
          <w:sz w:val="20"/>
          <w:szCs w:val="20"/>
          <w:lang w:val="uk-UA"/>
        </w:rPr>
      </w:pPr>
      <w:r w:rsidRPr="00DD7C71">
        <w:rPr>
          <w:rFonts w:ascii="Arial Narrow" w:hAnsi="Arial Narrow"/>
          <w:i/>
          <w:iCs/>
          <w:sz w:val="20"/>
          <w:szCs w:val="20"/>
          <w:lang w:val="uk-UA"/>
        </w:rPr>
        <w:t>П. Кеннеді</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(2008): </w:t>
      </w:r>
      <w:r w:rsidRPr="00DD7C71">
        <w:rPr>
          <w:rFonts w:ascii="Arial Narrow" w:hAnsi="Arial Narrow"/>
          <w:sz w:val="20"/>
          <w:szCs w:val="20"/>
          <w:lang w:val="uk-UA"/>
        </w:rPr>
        <w:t>Керівництво з економетрики, шосте видання, Малден, Blackwell.</w:t>
      </w:r>
    </w:p>
    <w:p w:rsidR="007435E7" w:rsidRPr="00DD7C71" w:rsidRDefault="007435E7" w:rsidP="007435E7">
      <w:pPr>
        <w:spacing w:before="136"/>
        <w:ind w:left="481" w:right="1718"/>
        <w:jc w:val="both"/>
        <w:rPr>
          <w:rFonts w:ascii="Arial Narrow" w:hAnsi="Arial Narrow" w:cs="Arial Narrow"/>
          <w:sz w:val="20"/>
          <w:szCs w:val="20"/>
          <w:lang w:val="uk-UA"/>
        </w:rPr>
      </w:pPr>
      <w:r w:rsidRPr="00DD7C71">
        <w:rPr>
          <w:rFonts w:ascii="Arial Narrow" w:hAnsi="Arial Narrow"/>
          <w:i/>
          <w:iCs/>
          <w:sz w:val="20"/>
          <w:szCs w:val="20"/>
          <w:lang w:val="uk-UA"/>
        </w:rPr>
        <w:t>М.Х. Катнер, С.Дж. Нахтсхайм і Дж. Нетер.</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(2004): </w:t>
      </w:r>
      <w:r w:rsidRPr="00DD7C71">
        <w:rPr>
          <w:rFonts w:ascii="Arial Narrow" w:hAnsi="Arial Narrow"/>
          <w:sz w:val="20"/>
          <w:szCs w:val="20"/>
          <w:lang w:val="uk-UA"/>
        </w:rPr>
        <w:t>Прикладні моделі лінійної регресії, четверте видання, Бостон, McGraw Hill.</w:t>
      </w:r>
    </w:p>
    <w:p w:rsidR="007435E7" w:rsidRPr="00DD7C71" w:rsidRDefault="007435E7" w:rsidP="007435E7">
      <w:pPr>
        <w:spacing w:before="148"/>
        <w:ind w:left="481"/>
        <w:jc w:val="both"/>
        <w:rPr>
          <w:rFonts w:ascii="Arial Narrow" w:hAnsi="Arial Narrow" w:cs="Arial Narrow"/>
          <w:sz w:val="20"/>
          <w:szCs w:val="20"/>
          <w:lang w:val="uk-UA"/>
        </w:rPr>
      </w:pPr>
      <w:r w:rsidRPr="00DD7C71">
        <w:rPr>
          <w:rFonts w:ascii="Arial Narrow" w:hAnsi="Arial Narrow"/>
          <w:i/>
          <w:iCs/>
          <w:sz w:val="20"/>
          <w:szCs w:val="20"/>
          <w:lang w:val="uk-UA"/>
        </w:rPr>
        <w:t>Р.А. Маронна, Р.Д. Мартін і В.Дж. Йохай.</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(2006): </w:t>
      </w:r>
      <w:r w:rsidRPr="00DD7C71">
        <w:rPr>
          <w:rFonts w:ascii="Arial Narrow" w:hAnsi="Arial Narrow"/>
          <w:sz w:val="20"/>
          <w:szCs w:val="20"/>
          <w:lang w:val="uk-UA"/>
        </w:rPr>
        <w:t>Стійкі статистичні дані, Чічестер, Wiley.</w:t>
      </w:r>
    </w:p>
    <w:p w:rsidR="007435E7" w:rsidRPr="00DD7C71" w:rsidRDefault="007435E7" w:rsidP="007435E7">
      <w:pPr>
        <w:spacing w:before="136"/>
        <w:ind w:left="481"/>
        <w:jc w:val="both"/>
        <w:rPr>
          <w:rFonts w:ascii="Arial Narrow" w:hAnsi="Arial Narrow" w:cs="Arial Narrow"/>
          <w:sz w:val="20"/>
          <w:szCs w:val="20"/>
          <w:lang w:val="uk-UA"/>
        </w:rPr>
      </w:pPr>
      <w:r w:rsidRPr="00DD7C71">
        <w:rPr>
          <w:rFonts w:ascii="Arial Narrow" w:hAnsi="Arial Narrow"/>
          <w:i/>
          <w:iCs/>
          <w:sz w:val="20"/>
          <w:szCs w:val="20"/>
          <w:lang w:val="uk-UA"/>
        </w:rPr>
        <w:t>П. МакКулаг і П. Нелдер</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(1989): </w:t>
      </w:r>
      <w:r w:rsidRPr="00DD7C71">
        <w:rPr>
          <w:rFonts w:ascii="Arial Narrow" w:hAnsi="Arial Narrow"/>
          <w:sz w:val="20"/>
          <w:szCs w:val="20"/>
          <w:lang w:val="uk-UA"/>
        </w:rPr>
        <w:t>Узагальнені лінійні моделі, Лондон, Chapman &amp; Hall.</w:t>
      </w:r>
    </w:p>
    <w:p w:rsidR="007435E7" w:rsidRPr="00DD7C71" w:rsidRDefault="007435E7" w:rsidP="007435E7">
      <w:pPr>
        <w:pStyle w:val="a3"/>
        <w:spacing w:before="136" w:line="244" w:lineRule="auto"/>
        <w:ind w:left="481" w:right="1717" w:firstLine="0"/>
        <w:jc w:val="both"/>
        <w:rPr>
          <w:lang w:val="uk-UA"/>
        </w:rPr>
      </w:pPr>
      <w:r w:rsidRPr="00DD7C71">
        <w:rPr>
          <w:rFonts w:eastAsia="Times New Roman"/>
          <w:i/>
          <w:iCs/>
          <w:lang w:val="uk-UA"/>
        </w:rPr>
        <w:t>Д. Мелсер</w:t>
      </w:r>
      <w:r w:rsidRPr="00DD7C71">
        <w:rPr>
          <w:rFonts w:eastAsia="Times New Roman"/>
          <w:lang w:val="uk-UA"/>
        </w:rPr>
        <w:t xml:space="preserve"> </w:t>
      </w:r>
      <w:r w:rsidRPr="00DD7C71">
        <w:rPr>
          <w:rFonts w:eastAsia="Times New Roman"/>
          <w:i/>
          <w:iCs/>
          <w:lang w:val="uk-UA"/>
        </w:rPr>
        <w:t xml:space="preserve">(2004): </w:t>
      </w:r>
      <w:r w:rsidRPr="00DD7C71">
        <w:rPr>
          <w:lang w:val="uk-UA"/>
        </w:rPr>
        <w:t>Гедоністична регресія з замінником часу і аксіоми монотонності, SSHRC, Міжнародна конференція по теорії числових індексів і вимірювання цін та продуктивності у Ванкувері.</w:t>
      </w:r>
    </w:p>
    <w:p w:rsidR="007435E7" w:rsidRPr="00DD7C71" w:rsidRDefault="007435E7" w:rsidP="007435E7">
      <w:pPr>
        <w:spacing w:before="143" w:line="244" w:lineRule="exact"/>
        <w:ind w:left="481"/>
        <w:jc w:val="both"/>
        <w:rPr>
          <w:rFonts w:ascii="Arial Narrow" w:hAnsi="Arial Narrow" w:cs="Arial Narrow"/>
          <w:sz w:val="20"/>
          <w:szCs w:val="20"/>
          <w:lang w:val="uk-UA"/>
        </w:rPr>
      </w:pPr>
      <w:r w:rsidRPr="00DD7C71">
        <w:rPr>
          <w:rFonts w:ascii="Arial Narrow" w:hAnsi="Arial Narrow"/>
          <w:i/>
          <w:iCs/>
          <w:sz w:val="20"/>
          <w:szCs w:val="20"/>
          <w:lang w:val="uk-UA"/>
        </w:rPr>
        <w:t>А. Міллер</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(2002): </w:t>
      </w:r>
      <w:r w:rsidRPr="00DD7C71">
        <w:rPr>
          <w:rFonts w:ascii="Arial Narrow" w:hAnsi="Arial Narrow"/>
          <w:sz w:val="20"/>
          <w:szCs w:val="20"/>
          <w:lang w:val="uk-UA"/>
        </w:rPr>
        <w:t>Вибір підмножин у регресії, друге видання, Бока-Ратон, Chapman</w:t>
      </w:r>
    </w:p>
    <w:p w:rsidR="007435E7" w:rsidRPr="00DD7C71" w:rsidRDefault="007435E7" w:rsidP="007435E7">
      <w:pPr>
        <w:pStyle w:val="a3"/>
        <w:spacing w:line="229" w:lineRule="exact"/>
        <w:ind w:left="481" w:firstLine="0"/>
        <w:jc w:val="both"/>
        <w:rPr>
          <w:lang w:val="uk-UA"/>
        </w:rPr>
      </w:pPr>
      <w:r w:rsidRPr="00DD7C71">
        <w:rPr>
          <w:lang w:val="uk-UA"/>
        </w:rPr>
        <w:t>&amp; Hall/CRC.</w:t>
      </w:r>
    </w:p>
    <w:p w:rsidR="007435E7" w:rsidRPr="00DD7C71" w:rsidRDefault="007435E7" w:rsidP="007435E7">
      <w:pPr>
        <w:spacing w:before="148"/>
        <w:ind w:left="481" w:right="1718"/>
        <w:jc w:val="both"/>
        <w:rPr>
          <w:rFonts w:ascii="Arial Narrow" w:hAnsi="Arial Narrow" w:cs="Arial Narrow"/>
          <w:sz w:val="20"/>
          <w:szCs w:val="20"/>
          <w:lang w:val="uk-UA"/>
        </w:rPr>
      </w:pPr>
      <w:r w:rsidRPr="00DD7C71">
        <w:rPr>
          <w:rFonts w:ascii="Arial Narrow" w:hAnsi="Arial Narrow"/>
          <w:i/>
          <w:iCs/>
          <w:sz w:val="20"/>
          <w:szCs w:val="20"/>
          <w:lang w:val="uk-UA"/>
        </w:rPr>
        <w:t>Р.Г. Міллер</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(1981): </w:t>
      </w:r>
      <w:r w:rsidRPr="00DD7C71">
        <w:rPr>
          <w:rFonts w:ascii="Arial Narrow" w:hAnsi="Arial Narrow"/>
          <w:sz w:val="20"/>
          <w:szCs w:val="20"/>
          <w:lang w:val="uk-UA"/>
        </w:rPr>
        <w:t>Одночасні статистичні висновки, друге видання, Нью-Йорк: Springer.</w:t>
      </w:r>
    </w:p>
    <w:p w:rsidR="007435E7" w:rsidRPr="00DD7C71" w:rsidRDefault="007435E7" w:rsidP="007435E7">
      <w:pPr>
        <w:spacing w:before="148" w:line="244" w:lineRule="exact"/>
        <w:ind w:left="481"/>
        <w:jc w:val="both"/>
        <w:rPr>
          <w:rFonts w:ascii="Arial Narrow" w:hAnsi="Arial Narrow" w:cs="Arial Narrow"/>
          <w:sz w:val="20"/>
          <w:szCs w:val="20"/>
          <w:lang w:val="uk-UA"/>
        </w:rPr>
      </w:pPr>
      <w:r w:rsidRPr="00DD7C71">
        <w:rPr>
          <w:rFonts w:ascii="Arial Narrow" w:hAnsi="Arial Narrow"/>
          <w:i/>
          <w:iCs/>
          <w:sz w:val="20"/>
          <w:szCs w:val="20"/>
          <w:lang w:val="uk-UA"/>
        </w:rPr>
        <w:t>Національна дослідницька рада (2002):</w:t>
      </w:r>
      <w:r w:rsidRPr="00DD7C71">
        <w:rPr>
          <w:rFonts w:ascii="Arial Narrow" w:hAnsi="Arial Narrow"/>
          <w:sz w:val="20"/>
          <w:szCs w:val="20"/>
          <w:lang w:val="uk-UA"/>
        </w:rPr>
        <w:t>Що за ціни? Рада з індексів прожиткового мінімуму, видання</w:t>
      </w:r>
    </w:p>
    <w:p w:rsidR="007435E7" w:rsidRPr="00DD7C71" w:rsidRDefault="007435E7" w:rsidP="007435E7">
      <w:pPr>
        <w:pStyle w:val="a3"/>
        <w:spacing w:line="229" w:lineRule="exact"/>
        <w:ind w:left="481" w:firstLine="0"/>
        <w:jc w:val="both"/>
        <w:rPr>
          <w:lang w:val="uk-UA"/>
        </w:rPr>
      </w:pPr>
      <w:r w:rsidRPr="00DD7C71">
        <w:rPr>
          <w:lang w:val="uk-UA"/>
        </w:rPr>
        <w:t>С.Л. Шульце та ін., Вашингтон, National Academy Press.</w:t>
      </w:r>
    </w:p>
    <w:p w:rsidR="007435E7" w:rsidRPr="00DD7C71" w:rsidRDefault="007435E7" w:rsidP="007435E7">
      <w:pPr>
        <w:pStyle w:val="a3"/>
        <w:spacing w:before="148"/>
        <w:ind w:left="481" w:right="1718" w:firstLine="0"/>
        <w:jc w:val="both"/>
        <w:rPr>
          <w:lang w:val="uk-UA"/>
        </w:rPr>
      </w:pPr>
      <w:r w:rsidRPr="00DD7C71">
        <w:rPr>
          <w:rFonts w:cs="Calibri"/>
          <w:i/>
          <w:iCs/>
          <w:lang w:val="uk-UA"/>
        </w:rPr>
        <w:t>Л. Нордберг</w:t>
      </w:r>
      <w:r w:rsidRPr="00DD7C71">
        <w:rPr>
          <w:rFonts w:cs="Calibri"/>
          <w:lang w:val="uk-UA"/>
        </w:rPr>
        <w:t xml:space="preserve"> </w:t>
      </w:r>
      <w:r w:rsidRPr="00DD7C71">
        <w:rPr>
          <w:rFonts w:cs="Calibri"/>
          <w:i/>
          <w:iCs/>
          <w:lang w:val="uk-UA"/>
        </w:rPr>
        <w:t xml:space="preserve">(1989): </w:t>
      </w:r>
      <w:r w:rsidRPr="00DD7C71">
        <w:rPr>
          <w:lang w:val="uk-UA"/>
        </w:rPr>
        <w:t>Узагальнене лінійне моделювання даних вибіркових обстежень, Журналі офіційної статистики, 5, стор. 223-239.</w:t>
      </w:r>
    </w:p>
    <w:p w:rsidR="007435E7" w:rsidRPr="00DD7C71" w:rsidRDefault="007435E7" w:rsidP="007435E7">
      <w:pPr>
        <w:spacing w:before="148"/>
        <w:ind w:left="481"/>
        <w:jc w:val="both"/>
        <w:rPr>
          <w:rFonts w:ascii="Arial Narrow" w:hAnsi="Arial Narrow" w:cs="Arial Narrow"/>
          <w:sz w:val="20"/>
          <w:szCs w:val="20"/>
          <w:lang w:val="uk-UA"/>
        </w:rPr>
      </w:pPr>
      <w:r w:rsidRPr="00DD7C71">
        <w:rPr>
          <w:rFonts w:ascii="Arial Narrow" w:hAnsi="Arial Narrow"/>
          <w:i/>
          <w:iCs/>
          <w:sz w:val="20"/>
          <w:szCs w:val="20"/>
          <w:lang w:val="uk-UA"/>
        </w:rPr>
        <w:t>Т.П. Райан</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(1997): </w:t>
      </w:r>
      <w:r w:rsidRPr="00DD7C71">
        <w:rPr>
          <w:rFonts w:ascii="Arial Narrow" w:hAnsi="Arial Narrow"/>
          <w:sz w:val="20"/>
          <w:szCs w:val="20"/>
          <w:lang w:val="uk-UA"/>
        </w:rPr>
        <w:t>Сучасні методи регресії, Нью-Йорк, Wiley.</w:t>
      </w:r>
    </w:p>
    <w:p w:rsidR="007435E7" w:rsidRPr="00DD7C71" w:rsidRDefault="007435E7" w:rsidP="007435E7">
      <w:pPr>
        <w:spacing w:before="134"/>
        <w:ind w:left="481"/>
        <w:jc w:val="both"/>
        <w:rPr>
          <w:rFonts w:ascii="Arial Narrow" w:hAnsi="Arial Narrow" w:cs="Arial Narrow"/>
          <w:sz w:val="20"/>
          <w:szCs w:val="20"/>
          <w:lang w:val="uk-UA"/>
        </w:rPr>
      </w:pPr>
      <w:r w:rsidRPr="00DD7C71">
        <w:rPr>
          <w:rFonts w:ascii="Arial Narrow" w:hAnsi="Arial Narrow"/>
          <w:i/>
          <w:iCs/>
          <w:sz w:val="20"/>
          <w:szCs w:val="20"/>
          <w:lang w:val="uk-UA"/>
        </w:rPr>
        <w:t xml:space="preserve">SAS (2004): </w:t>
      </w:r>
      <w:r w:rsidRPr="00DD7C71">
        <w:rPr>
          <w:rFonts w:ascii="Arial Narrow" w:hAnsi="Arial Narrow"/>
          <w:sz w:val="20"/>
          <w:szCs w:val="20"/>
          <w:lang w:val="uk-UA"/>
        </w:rPr>
        <w:t>SAS/STAT® Керівництво користувача 9.1, Cary NC, SAS Institute Inc.</w:t>
      </w:r>
    </w:p>
    <w:p w:rsidR="007435E7" w:rsidRPr="00DD7C71" w:rsidRDefault="007435E7" w:rsidP="007435E7">
      <w:pPr>
        <w:pStyle w:val="a3"/>
        <w:spacing w:before="136"/>
        <w:ind w:left="481" w:right="1719" w:firstLine="0"/>
        <w:jc w:val="both"/>
        <w:rPr>
          <w:lang w:val="uk-UA"/>
        </w:rPr>
      </w:pPr>
      <w:r w:rsidRPr="00DD7C71">
        <w:rPr>
          <w:rFonts w:cs="Calibri"/>
          <w:i/>
          <w:iCs/>
          <w:lang w:val="uk-UA"/>
        </w:rPr>
        <w:t>Н.Є. Савин</w:t>
      </w:r>
      <w:r w:rsidRPr="00DD7C71">
        <w:rPr>
          <w:rFonts w:cs="Calibri"/>
          <w:lang w:val="uk-UA"/>
        </w:rPr>
        <w:t xml:space="preserve"> </w:t>
      </w:r>
      <w:r w:rsidRPr="00DD7C71">
        <w:rPr>
          <w:rFonts w:cs="Calibri"/>
          <w:i/>
          <w:iCs/>
          <w:lang w:val="uk-UA"/>
        </w:rPr>
        <w:t xml:space="preserve">(1984): </w:t>
      </w:r>
      <w:r w:rsidRPr="00DD7C71">
        <w:rPr>
          <w:lang w:val="uk-UA"/>
        </w:rPr>
        <w:t>Тестування багатомірної гіпотези: Довідник з економетрики, том II, видання З. Грілічес і М.Д. Інтрілігатор, Амстердам, Elsevier, Глава 14, стор. 827-879.</w:t>
      </w:r>
    </w:p>
    <w:p w:rsidR="007435E7" w:rsidRPr="00DD7C71" w:rsidRDefault="007435E7" w:rsidP="007435E7">
      <w:pPr>
        <w:pStyle w:val="a3"/>
        <w:spacing w:before="151" w:line="252" w:lineRule="auto"/>
        <w:ind w:left="481" w:right="1717" w:firstLine="0"/>
        <w:jc w:val="both"/>
        <w:rPr>
          <w:lang w:val="uk-UA"/>
        </w:rPr>
      </w:pPr>
      <w:r w:rsidRPr="00DD7C71">
        <w:rPr>
          <w:lang w:val="uk-UA"/>
        </w:rPr>
        <w:t>Дж. Триплет (2006): Довідник з коригування якості індексів цін для інформаційних продуктів та продуктів комунікаційних технологій, Директорат ОЕСР з науки, технологій та промисловості, Париж, ОЕСР.</w:t>
      </w:r>
    </w:p>
    <w:p w:rsidR="007435E7" w:rsidRPr="00DD7C71" w:rsidRDefault="007435E7" w:rsidP="007435E7">
      <w:pPr>
        <w:spacing w:before="136"/>
        <w:ind w:left="481"/>
        <w:jc w:val="both"/>
        <w:rPr>
          <w:rFonts w:ascii="Arial Narrow" w:hAnsi="Arial Narrow" w:cs="Arial Narrow"/>
          <w:sz w:val="20"/>
          <w:szCs w:val="20"/>
          <w:lang w:val="uk-UA"/>
        </w:rPr>
      </w:pPr>
      <w:r w:rsidRPr="00DD7C71">
        <w:rPr>
          <w:rFonts w:ascii="Arial Narrow" w:hAnsi="Arial Narrow"/>
          <w:i/>
          <w:iCs/>
          <w:sz w:val="20"/>
          <w:szCs w:val="20"/>
          <w:lang w:val="uk-UA"/>
        </w:rPr>
        <w:t>С.С. Уілкс</w:t>
      </w:r>
      <w:r w:rsidRPr="00DD7C71">
        <w:rPr>
          <w:rFonts w:ascii="Arial Narrow" w:hAnsi="Arial Narrow"/>
          <w:sz w:val="20"/>
          <w:szCs w:val="20"/>
          <w:lang w:val="uk-UA"/>
        </w:rPr>
        <w:t xml:space="preserve"> </w:t>
      </w:r>
      <w:r w:rsidRPr="00DD7C71">
        <w:rPr>
          <w:rFonts w:ascii="Arial Narrow" w:hAnsi="Arial Narrow"/>
          <w:i/>
          <w:iCs/>
          <w:sz w:val="20"/>
          <w:szCs w:val="20"/>
          <w:lang w:val="uk-UA"/>
        </w:rPr>
        <w:t xml:space="preserve">(1962): </w:t>
      </w:r>
      <w:r w:rsidRPr="00DD7C71">
        <w:rPr>
          <w:rFonts w:ascii="Arial Narrow" w:hAnsi="Arial Narrow"/>
          <w:sz w:val="20"/>
          <w:szCs w:val="20"/>
          <w:lang w:val="uk-UA"/>
        </w:rPr>
        <w:t>Математична статистика, Нью-Йорк, Wiley.</w:t>
      </w:r>
    </w:p>
    <w:p w:rsidR="007435E7" w:rsidRPr="00DD7C71" w:rsidRDefault="007435E7" w:rsidP="007435E7">
      <w:pPr>
        <w:spacing w:before="6"/>
        <w:rPr>
          <w:rFonts w:ascii="Arial Narrow" w:hAnsi="Arial Narrow" w:cs="Arial Narrow"/>
          <w:sz w:val="20"/>
          <w:szCs w:val="20"/>
          <w:lang w:val="uk-UA"/>
        </w:rPr>
      </w:pPr>
    </w:p>
    <w:p w:rsidR="007435E7" w:rsidRPr="00DD7C71" w:rsidRDefault="007435E7" w:rsidP="007435E7">
      <w:pPr>
        <w:pStyle w:val="5"/>
        <w:jc w:val="both"/>
        <w:rPr>
          <w:rFonts w:ascii="Arial Narrow" w:hAnsi="Arial Narrow"/>
          <w:b w:val="0"/>
          <w:bCs/>
          <w:lang w:val="uk-UA"/>
        </w:rPr>
      </w:pPr>
      <w:r w:rsidRPr="00DD7C71">
        <w:rPr>
          <w:rFonts w:ascii="Arial Narrow" w:hAnsi="Arial Narrow"/>
          <w:lang w:val="uk-UA"/>
        </w:rPr>
        <w:t>Примітка:</w:t>
      </w:r>
    </w:p>
    <w:p w:rsidR="002C6A72" w:rsidRPr="00DD7C71" w:rsidRDefault="007435E7" w:rsidP="007435E7">
      <w:pPr>
        <w:pStyle w:val="a3"/>
        <w:spacing w:before="79" w:line="252" w:lineRule="auto"/>
        <w:ind w:left="481" w:right="1718" w:firstLine="0"/>
        <w:jc w:val="both"/>
        <w:rPr>
          <w:lang w:val="uk-UA"/>
        </w:rPr>
      </w:pPr>
      <w:r w:rsidRPr="00DD7C71">
        <w:rPr>
          <w:lang w:val="uk-UA"/>
        </w:rPr>
        <w:t>SAS і SAS/STAT є зареєстрованими товарними знаками SAS Institute Inc., Кері, Північна Кароліна, США. Minitab, SPSS, STATA, і SYSTAT є торговими марками їх власників.</w:t>
      </w:r>
    </w:p>
    <w:p w:rsidR="002C6A72" w:rsidRPr="00DD7C71" w:rsidRDefault="002C6A72" w:rsidP="00000FF3">
      <w:pPr>
        <w:rPr>
          <w:rFonts w:ascii="Arial Narrow" w:hAnsi="Arial Narrow" w:cs="Arial Narrow"/>
          <w:sz w:val="20"/>
          <w:szCs w:val="20"/>
          <w:lang w:val="uk-UA"/>
        </w:r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spacing w:before="9"/>
        <w:rPr>
          <w:rFonts w:ascii="Arial Narrow" w:hAnsi="Arial Narrow" w:cs="Arial Narrow"/>
          <w:sz w:val="16"/>
          <w:szCs w:val="16"/>
          <w:lang w:val="uk-UA"/>
        </w:rPr>
      </w:pPr>
    </w:p>
    <w:p w:rsidR="002C6A72" w:rsidRPr="00DD7C71" w:rsidRDefault="002C6A72" w:rsidP="00AE5F4B">
      <w:pPr>
        <w:tabs>
          <w:tab w:val="left" w:pos="2694"/>
        </w:tabs>
        <w:ind w:left="481"/>
        <w:rPr>
          <w:rFonts w:ascii="Arial Narrow" w:hAnsi="Arial Narrow" w:cs="Arial Narrow"/>
          <w:sz w:val="16"/>
          <w:szCs w:val="16"/>
          <w:lang w:val="uk-UA"/>
        </w:rPr>
      </w:pPr>
      <w:r w:rsidRPr="00DD7C71">
        <w:rPr>
          <w:rFonts w:ascii="Arial Narrow"/>
          <w:sz w:val="20"/>
          <w:lang w:val="uk-UA"/>
        </w:rPr>
        <w:t>266</w:t>
      </w:r>
      <w:r w:rsidRPr="00DD7C71">
        <w:rPr>
          <w:rFonts w:ascii="Arial Narrow"/>
          <w:sz w:val="20"/>
          <w:lang w:val="uk-UA"/>
        </w:rPr>
        <w:tab/>
      </w:r>
      <w:r w:rsidR="00B50E40" w:rsidRPr="00DD7C71">
        <w:rPr>
          <w:rFonts w:ascii="Trebuchet MS" w:hAnsi="Trebuchet MS"/>
          <w:sz w:val="16"/>
          <w:szCs w:val="16"/>
          <w:lang w:val="uk-UA"/>
        </w:rPr>
        <w:t>Федеральне статистичне управління, Статистика та наука, Том 13/2009</w:t>
      </w:r>
    </w:p>
    <w:p w:rsidR="002C6A72" w:rsidRPr="00DD7C71" w:rsidRDefault="002C6A72" w:rsidP="00000FF3">
      <w:pPr>
        <w:rPr>
          <w:rFonts w:ascii="Arial Narrow" w:hAnsi="Arial Narrow" w:cs="Arial Narrow"/>
          <w:sz w:val="16"/>
          <w:szCs w:val="16"/>
          <w:lang w:val="uk-UA"/>
        </w:rPr>
        <w:sectPr w:rsidR="002C6A72" w:rsidRPr="00DD7C71">
          <w:headerReference w:type="even" r:id="rId359"/>
          <w:pgSz w:w="11910" w:h="16840"/>
          <w:pgMar w:top="0" w:right="1680" w:bottom="280" w:left="540" w:header="0" w:footer="0" w:gutter="0"/>
          <w:cols w:space="720"/>
        </w:sect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rPr>
          <w:rFonts w:ascii="Arial Narrow" w:hAnsi="Arial Narrow" w:cs="Arial Narrow"/>
          <w:sz w:val="20"/>
          <w:szCs w:val="20"/>
          <w:lang w:val="uk-UA"/>
        </w:rPr>
      </w:pPr>
    </w:p>
    <w:p w:rsidR="002C6A72" w:rsidRPr="00DD7C71" w:rsidRDefault="002C6A72" w:rsidP="00000FF3">
      <w:pPr>
        <w:spacing w:before="8"/>
        <w:rPr>
          <w:rFonts w:ascii="Arial Narrow" w:hAnsi="Arial Narrow" w:cs="Arial Narrow"/>
          <w:sz w:val="17"/>
          <w:szCs w:val="17"/>
          <w:lang w:val="uk-UA"/>
        </w:rPr>
      </w:pPr>
    </w:p>
    <w:p w:rsidR="002C6A72" w:rsidRPr="00DD7C71" w:rsidRDefault="002C6A72" w:rsidP="00000FF3">
      <w:pPr>
        <w:pStyle w:val="2"/>
        <w:spacing w:before="64"/>
        <w:jc w:val="both"/>
        <w:rPr>
          <w:rFonts w:ascii="Arial Narrow" w:hAnsi="Arial Narrow" w:cs="Arial Narrow"/>
          <w:b w:val="0"/>
          <w:bCs/>
          <w:lang w:val="uk-UA"/>
        </w:rPr>
      </w:pPr>
      <w:bookmarkStart w:id="244" w:name="_bookmark127"/>
      <w:bookmarkStart w:id="245" w:name="Further_reading"/>
      <w:bookmarkEnd w:id="244"/>
      <w:bookmarkEnd w:id="245"/>
      <w:r w:rsidRPr="00DD7C71">
        <w:rPr>
          <w:rFonts w:ascii="Arial Narrow" w:eastAsia="Times New Roman"/>
          <w:lang w:val="uk-UA"/>
        </w:rPr>
        <w:t>Додаткова</w:t>
      </w:r>
      <w:r w:rsidRPr="00DD7C71">
        <w:rPr>
          <w:rFonts w:ascii="Arial Narrow" w:eastAsia="Times New Roman"/>
          <w:lang w:val="uk-UA"/>
        </w:rPr>
        <w:t xml:space="preserve"> </w:t>
      </w:r>
      <w:r w:rsidRPr="00DD7C71">
        <w:rPr>
          <w:rFonts w:ascii="Arial Narrow" w:eastAsia="Times New Roman"/>
          <w:lang w:val="uk-UA"/>
        </w:rPr>
        <w:t>література</w:t>
      </w:r>
    </w:p>
    <w:p w:rsidR="00DD7C71" w:rsidRPr="00DD7C71" w:rsidRDefault="00DD7C71" w:rsidP="00DD7C71">
      <w:pPr>
        <w:spacing w:before="181" w:line="240" w:lineRule="exact"/>
        <w:ind w:left="101" w:right="1716"/>
        <w:jc w:val="both"/>
        <w:rPr>
          <w:rFonts w:ascii="Arial Narrow" w:hAnsi="Arial Narrow" w:cs="Calibri"/>
          <w:sz w:val="20"/>
          <w:szCs w:val="20"/>
          <w:lang w:val="uk-UA"/>
        </w:rPr>
      </w:pPr>
      <w:r w:rsidRPr="00DD7C71">
        <w:rPr>
          <w:rFonts w:ascii="Arial Narrow" w:hAnsi="Arial Narrow"/>
          <w:i/>
          <w:iCs/>
          <w:sz w:val="20"/>
          <w:szCs w:val="20"/>
          <w:lang w:val="uk-UA"/>
        </w:rPr>
        <w:t>Х. Анхерт, Г. Кенні</w:t>
      </w:r>
      <w:r w:rsidRPr="00DD7C71">
        <w:rPr>
          <w:rFonts w:ascii="Arial Narrow" w:hAnsi="Arial Narrow"/>
          <w:sz w:val="20"/>
          <w:szCs w:val="20"/>
          <w:lang w:val="uk-UA"/>
        </w:rPr>
        <w:t xml:space="preserve"> </w:t>
      </w:r>
      <w:r w:rsidRPr="00DD7C71">
        <w:rPr>
          <w:rFonts w:ascii="Arial Narrow" w:hAnsi="Arial Narrow"/>
          <w:i/>
          <w:iCs/>
          <w:sz w:val="20"/>
          <w:szCs w:val="20"/>
          <w:lang w:val="uk-UA"/>
        </w:rPr>
        <w:t>(2004):</w:t>
      </w:r>
      <w:r w:rsidRPr="00DD7C71">
        <w:rPr>
          <w:rFonts w:ascii="Arial Narrow" w:hAnsi="Arial Narrow"/>
          <w:sz w:val="20"/>
          <w:szCs w:val="20"/>
          <w:lang w:val="uk-UA"/>
        </w:rPr>
        <w:t xml:space="preserve"> Коригування якості статистичних даних щодо європейських цін і роль гедоністичних засобів, ЄЦБ, нерегулярна серія публікацій, №15.</w:t>
      </w:r>
    </w:p>
    <w:p w:rsidR="00DD7C71" w:rsidRPr="00DD7C71" w:rsidRDefault="00DD7C71" w:rsidP="00DD7C71">
      <w:pPr>
        <w:spacing w:before="168" w:line="240" w:lineRule="exact"/>
        <w:ind w:left="101" w:right="1719"/>
        <w:jc w:val="both"/>
        <w:rPr>
          <w:rFonts w:ascii="Arial Narrow" w:hAnsi="Arial Narrow" w:cs="Calibri"/>
          <w:sz w:val="20"/>
          <w:szCs w:val="20"/>
          <w:lang w:val="uk-UA"/>
        </w:rPr>
      </w:pPr>
      <w:r w:rsidRPr="00DD7C71">
        <w:rPr>
          <w:rFonts w:ascii="Arial Narrow" w:hAnsi="Arial Narrow"/>
          <w:i/>
          <w:iCs/>
          <w:sz w:val="20"/>
          <w:szCs w:val="20"/>
          <w:lang w:val="uk-UA"/>
        </w:rPr>
        <w:t>Дж. Башер, Т. Лакруа</w:t>
      </w:r>
      <w:r w:rsidRPr="00DD7C71">
        <w:rPr>
          <w:rFonts w:ascii="Arial Narrow" w:hAnsi="Arial Narrow"/>
          <w:sz w:val="20"/>
          <w:szCs w:val="20"/>
          <w:lang w:val="uk-UA"/>
        </w:rPr>
        <w:t xml:space="preserve"> </w:t>
      </w:r>
      <w:r w:rsidRPr="00DD7C71">
        <w:rPr>
          <w:rFonts w:ascii="Arial Narrow" w:hAnsi="Arial Narrow"/>
          <w:i/>
          <w:iCs/>
          <w:sz w:val="20"/>
          <w:szCs w:val="20"/>
          <w:lang w:val="uk-UA"/>
        </w:rPr>
        <w:t>(1999):</w:t>
      </w:r>
      <w:r w:rsidRPr="00DD7C71">
        <w:rPr>
          <w:rFonts w:ascii="Arial Narrow" w:hAnsi="Arial Narrow"/>
          <w:sz w:val="20"/>
          <w:szCs w:val="20"/>
          <w:lang w:val="uk-UA"/>
        </w:rPr>
        <w:t xml:space="preserve"> Посудомийні машини і ПК у французькому ІСЦ: Гедоністичне моделювання, від побудови до практичного застосування, 5-е засідання Міжнародної робочої групи ООН на тему індексів цін (Оттавська група) в Оттаві, нове видання доступне на сайті www.ottawagroup.org.</w:t>
      </w:r>
    </w:p>
    <w:p w:rsidR="00DD7C71" w:rsidRPr="00DD7C71" w:rsidRDefault="00DD7C71" w:rsidP="00DD7C71">
      <w:pPr>
        <w:spacing w:before="168" w:line="240" w:lineRule="exact"/>
        <w:ind w:left="101" w:right="1717"/>
        <w:jc w:val="both"/>
        <w:rPr>
          <w:rFonts w:ascii="Arial Narrow" w:hAnsi="Arial Narrow" w:cs="Calibri"/>
          <w:sz w:val="20"/>
          <w:szCs w:val="20"/>
          <w:lang w:val="uk-UA"/>
        </w:rPr>
      </w:pPr>
      <w:r w:rsidRPr="00DD7C71">
        <w:rPr>
          <w:rFonts w:ascii="Arial Narrow" w:hAnsi="Arial Narrow" w:cs="Calibri"/>
          <w:i/>
          <w:iCs/>
          <w:sz w:val="20"/>
          <w:szCs w:val="20"/>
          <w:lang w:val="uk-UA"/>
        </w:rPr>
        <w:t>М. Бір</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(2005):</w:t>
      </w:r>
      <w:r w:rsidRPr="00DD7C71">
        <w:rPr>
          <w:rFonts w:ascii="Arial Narrow" w:hAnsi="Arial Narrow" w:cs="Calibri"/>
          <w:sz w:val="20"/>
          <w:szCs w:val="20"/>
          <w:lang w:val="uk-UA"/>
        </w:rPr>
        <w:t xml:space="preserve"> Використання гедоністичного індексу цін: Досвід на основі даних про старі автомобілі, Документ представлений на «Statistische Woche 2005», Брауншвейг, 26-29 вересня, 2005р. (особливо стосується «старих автомобілів»)</w:t>
      </w:r>
    </w:p>
    <w:p w:rsidR="00DD7C71" w:rsidRPr="00DD7C71" w:rsidRDefault="00DD7C71" w:rsidP="00DD7C71">
      <w:pPr>
        <w:pStyle w:val="a3"/>
        <w:spacing w:before="168" w:line="240" w:lineRule="exact"/>
        <w:ind w:left="101" w:right="1717" w:firstLine="0"/>
        <w:jc w:val="both"/>
        <w:rPr>
          <w:rFonts w:cs="Calibri"/>
          <w:lang w:val="uk-UA"/>
        </w:rPr>
      </w:pPr>
      <w:r w:rsidRPr="00DD7C71">
        <w:rPr>
          <w:rFonts w:eastAsia="Times New Roman"/>
          <w:i/>
          <w:iCs/>
          <w:lang w:val="uk-UA"/>
        </w:rPr>
        <w:t>М. Бір</w:t>
      </w:r>
      <w:r w:rsidRPr="00DD7C71">
        <w:rPr>
          <w:rFonts w:eastAsia="Times New Roman"/>
          <w:lang w:val="uk-UA"/>
        </w:rPr>
        <w:t xml:space="preserve"> </w:t>
      </w:r>
      <w:r w:rsidRPr="00DD7C71">
        <w:rPr>
          <w:rFonts w:eastAsia="Times New Roman"/>
          <w:i/>
          <w:iCs/>
          <w:lang w:val="uk-UA"/>
        </w:rPr>
        <w:t>(2007):</w:t>
      </w:r>
      <w:r w:rsidRPr="00DD7C71">
        <w:rPr>
          <w:rFonts w:eastAsia="Times New Roman"/>
          <w:lang w:val="uk-UA"/>
        </w:rPr>
        <w:t xml:space="preserve"> Гедоністичні елементарні індекси цін: Аксіоматичне обґрунтування та методи оцінки, кандидатська дисертація, Фрібур.</w:t>
      </w:r>
    </w:p>
    <w:p w:rsidR="00DD7C71" w:rsidRPr="00DD7C71" w:rsidRDefault="00DD7C71" w:rsidP="00DD7C71">
      <w:pPr>
        <w:spacing w:before="168" w:line="240" w:lineRule="exact"/>
        <w:ind w:left="101" w:right="1716"/>
        <w:jc w:val="both"/>
        <w:rPr>
          <w:rFonts w:ascii="Arial Narrow" w:hAnsi="Arial Narrow" w:cs="Calibri"/>
          <w:sz w:val="20"/>
          <w:szCs w:val="20"/>
          <w:lang w:val="uk-UA"/>
        </w:rPr>
      </w:pPr>
      <w:r w:rsidRPr="00DD7C71">
        <w:rPr>
          <w:rFonts w:ascii="Arial Narrow" w:hAnsi="Arial Narrow"/>
          <w:i/>
          <w:iCs/>
          <w:sz w:val="20"/>
          <w:szCs w:val="20"/>
          <w:lang w:val="uk-UA"/>
        </w:rPr>
        <w:t>Книги в Європі (2003):</w:t>
      </w:r>
      <w:r w:rsidRPr="00DD7C71">
        <w:rPr>
          <w:rFonts w:ascii="Arial Narrow" w:hAnsi="Arial Narrow" w:cs="Calibri"/>
          <w:sz w:val="20"/>
          <w:szCs w:val="20"/>
          <w:lang w:val="uk-UA"/>
        </w:rPr>
        <w:t xml:space="preserve"> Яке майбутнє чекає на європейські книги? Книги і книжковий ринок в розширеному Європейському Союзі, Постанова, Афіни, 10-11 квітня 2003 року, перевидання доступне на </w:t>
      </w:r>
      <w:hyperlink r:id="rId360">
        <w:r w:rsidRPr="00DD7C71">
          <w:rPr>
            <w:rFonts w:ascii="Arial Narrow" w:hAnsi="Arial Narrow" w:cs="Calibri"/>
            <w:i/>
            <w:iCs/>
            <w:sz w:val="20"/>
            <w:szCs w:val="20"/>
            <w:lang w:val="uk-UA"/>
          </w:rPr>
          <w:t>www.booksineurope.org</w:t>
        </w:r>
        <w:r w:rsidRPr="00DD7C71">
          <w:rPr>
            <w:rFonts w:ascii="Arial Narrow" w:hAnsi="Arial Narrow" w:cs="Calibri"/>
            <w:sz w:val="20"/>
            <w:szCs w:val="20"/>
            <w:lang w:val="uk-UA"/>
          </w:rPr>
          <w:t>.</w:t>
        </w:r>
      </w:hyperlink>
      <w:r w:rsidRPr="00DD7C71">
        <w:rPr>
          <w:rFonts w:ascii="Arial Narrow" w:hAnsi="Arial Narrow" w:cs="Calibri"/>
          <w:sz w:val="20"/>
          <w:szCs w:val="20"/>
          <w:lang w:val="uk-UA"/>
        </w:rPr>
        <w:t xml:space="preserve"> (особливо актуально для «книг»)</w:t>
      </w:r>
    </w:p>
    <w:p w:rsidR="00DD7C71" w:rsidRPr="00DD7C71" w:rsidRDefault="00DD7C71" w:rsidP="00DD7C71">
      <w:pPr>
        <w:spacing w:before="168" w:line="240" w:lineRule="exact"/>
        <w:ind w:left="101" w:right="1717"/>
        <w:jc w:val="both"/>
        <w:rPr>
          <w:rFonts w:ascii="Arial Narrow" w:hAnsi="Arial Narrow" w:cs="Calibri"/>
          <w:sz w:val="20"/>
          <w:szCs w:val="20"/>
          <w:lang w:val="uk-UA"/>
        </w:rPr>
      </w:pPr>
      <w:r w:rsidRPr="00DD7C71">
        <w:rPr>
          <w:rFonts w:ascii="Arial Narrow" w:hAnsi="Arial Narrow"/>
          <w:i/>
          <w:iCs/>
          <w:sz w:val="20"/>
          <w:szCs w:val="20"/>
          <w:lang w:val="uk-UA"/>
        </w:rPr>
        <w:t>М. Боскін, Е. Дулбергер, Р. Гордон, З. Грілічес і Д. Йоргенсен</w:t>
      </w:r>
      <w:r w:rsidRPr="00DD7C71">
        <w:rPr>
          <w:rFonts w:ascii="Arial Narrow" w:hAnsi="Arial Narrow"/>
          <w:sz w:val="20"/>
          <w:szCs w:val="20"/>
          <w:lang w:val="uk-UA"/>
        </w:rPr>
        <w:t xml:space="preserve"> </w:t>
      </w:r>
      <w:r w:rsidRPr="00DD7C71">
        <w:rPr>
          <w:rFonts w:ascii="Arial Narrow" w:hAnsi="Arial Narrow"/>
          <w:i/>
          <w:iCs/>
          <w:sz w:val="20"/>
          <w:szCs w:val="20"/>
          <w:lang w:val="uk-UA"/>
        </w:rPr>
        <w:t>(1996):</w:t>
      </w:r>
      <w:r w:rsidRPr="00DD7C71">
        <w:rPr>
          <w:rFonts w:ascii="Arial Narrow" w:hAnsi="Arial Narrow"/>
          <w:sz w:val="20"/>
          <w:szCs w:val="20"/>
          <w:lang w:val="uk-UA"/>
        </w:rPr>
        <w:t xml:space="preserve"> На шляху до більш точного міри вартості життя, остаточний звіт Комітету сенату з фінансів, від Консультативної комісії з вивчення індексів споживчих цін.</w:t>
      </w:r>
    </w:p>
    <w:p w:rsidR="00DD7C71" w:rsidRPr="00DD7C71" w:rsidRDefault="00DD7C71" w:rsidP="00DD7C71">
      <w:pPr>
        <w:pStyle w:val="a3"/>
        <w:spacing w:before="168" w:line="240" w:lineRule="exact"/>
        <w:ind w:left="101" w:right="1718" w:firstLine="0"/>
        <w:jc w:val="both"/>
        <w:rPr>
          <w:rFonts w:cs="Calibri"/>
          <w:lang w:val="uk-UA"/>
        </w:rPr>
      </w:pPr>
      <w:r w:rsidRPr="00DD7C71">
        <w:rPr>
          <w:i/>
          <w:iCs/>
          <w:lang w:val="uk-UA"/>
        </w:rPr>
        <w:t>Дж. Дален</w:t>
      </w:r>
      <w:r w:rsidRPr="00DD7C71">
        <w:rPr>
          <w:lang w:val="uk-UA"/>
        </w:rPr>
        <w:t xml:space="preserve"> </w:t>
      </w:r>
      <w:r w:rsidRPr="00DD7C71">
        <w:rPr>
          <w:i/>
          <w:iCs/>
          <w:lang w:val="uk-UA"/>
        </w:rPr>
        <w:t>(2002):</w:t>
      </w:r>
      <w:r w:rsidRPr="00DD7C71">
        <w:rPr>
          <w:lang w:val="uk-UA"/>
        </w:rPr>
        <w:t xml:space="preserve"> Критерії прийнятності методів коригування якості, Statistik Austria, дослідження ГІСЦ, заключна доповідь.</w:t>
      </w:r>
    </w:p>
    <w:p w:rsidR="00DD7C71" w:rsidRPr="00DD7C71" w:rsidRDefault="00DD7C71" w:rsidP="00DD7C71">
      <w:pPr>
        <w:spacing w:before="168" w:line="240" w:lineRule="exact"/>
        <w:ind w:left="101" w:right="1717"/>
        <w:jc w:val="both"/>
        <w:rPr>
          <w:rFonts w:ascii="Arial Narrow" w:hAnsi="Arial Narrow" w:cs="Calibri"/>
          <w:sz w:val="20"/>
          <w:szCs w:val="20"/>
          <w:lang w:val="uk-UA"/>
        </w:rPr>
      </w:pPr>
      <w:r w:rsidRPr="00DD7C71">
        <w:rPr>
          <w:rFonts w:ascii="Arial Narrow" w:hAnsi="Arial Narrow" w:cs="Calibri"/>
          <w:i/>
          <w:iCs/>
          <w:sz w:val="20"/>
          <w:szCs w:val="20"/>
          <w:lang w:val="uk-UA"/>
        </w:rPr>
        <w:t>Дж. Дален, Ю. Інгелсен</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(2004):</w:t>
      </w:r>
      <w:r w:rsidRPr="00DD7C71">
        <w:rPr>
          <w:rFonts w:ascii="Arial Narrow" w:hAnsi="Arial Narrow" w:cs="Calibri"/>
          <w:sz w:val="20"/>
          <w:szCs w:val="20"/>
          <w:lang w:val="uk-UA"/>
        </w:rPr>
        <w:t xml:space="preserve"> Вимірювання зміни цін на книги на основі гедоністичних моделей, публікація для Міжнародної конференції SSHRC по теорії числових індексів і вимірювання цін і продуктивності, Ванкувер 30 червня - 3 липня 2004 року (особливо актуально для «книг»)</w:t>
      </w:r>
    </w:p>
    <w:p w:rsidR="00DD7C71" w:rsidRPr="00DD7C71" w:rsidRDefault="00DD7C71" w:rsidP="00DD7C71">
      <w:pPr>
        <w:pStyle w:val="a3"/>
        <w:spacing w:before="168" w:line="240" w:lineRule="exact"/>
        <w:ind w:left="101" w:right="1717" w:firstLine="0"/>
        <w:jc w:val="both"/>
        <w:rPr>
          <w:rFonts w:cs="Calibri"/>
          <w:lang w:val="uk-UA"/>
        </w:rPr>
      </w:pPr>
      <w:r w:rsidRPr="00DD7C71">
        <w:rPr>
          <w:rFonts w:eastAsia="Times New Roman"/>
          <w:i/>
          <w:iCs/>
          <w:lang w:val="uk-UA"/>
        </w:rPr>
        <w:t>Е. Діверт</w:t>
      </w:r>
      <w:r w:rsidRPr="00DD7C71">
        <w:rPr>
          <w:rFonts w:eastAsia="Times New Roman"/>
          <w:lang w:val="uk-UA"/>
        </w:rPr>
        <w:t xml:space="preserve"> </w:t>
      </w:r>
      <w:r w:rsidRPr="00DD7C71">
        <w:rPr>
          <w:rFonts w:eastAsia="Times New Roman"/>
          <w:i/>
          <w:iCs/>
          <w:lang w:val="uk-UA"/>
        </w:rPr>
        <w:t>(2001):</w:t>
      </w:r>
      <w:r w:rsidRPr="00DD7C71">
        <w:rPr>
          <w:rFonts w:eastAsia="Times New Roman"/>
          <w:lang w:val="uk-UA"/>
        </w:rPr>
        <w:t xml:space="preserve"> Гедоністична регресія: Підхід споживчої теорії, Документ для обговорення 01-12, факультет економіки, Університет Британської Колумбії.</w:t>
      </w:r>
    </w:p>
    <w:p w:rsidR="00DD7C71" w:rsidRPr="00DD7C71" w:rsidRDefault="00DD7C71" w:rsidP="00DD7C71">
      <w:pPr>
        <w:pStyle w:val="a3"/>
        <w:spacing w:before="168" w:line="240" w:lineRule="exact"/>
        <w:ind w:left="101" w:right="1717" w:firstLine="0"/>
        <w:jc w:val="both"/>
        <w:rPr>
          <w:rFonts w:cs="Calibri"/>
          <w:lang w:val="uk-UA"/>
        </w:rPr>
      </w:pPr>
      <w:r w:rsidRPr="00DD7C71">
        <w:rPr>
          <w:rFonts w:eastAsia="Times New Roman"/>
          <w:i/>
          <w:iCs/>
          <w:lang w:val="uk-UA"/>
        </w:rPr>
        <w:t>Е. Діверт</w:t>
      </w:r>
      <w:r w:rsidRPr="00DD7C71">
        <w:rPr>
          <w:rFonts w:eastAsia="Times New Roman"/>
          <w:lang w:val="uk-UA"/>
        </w:rPr>
        <w:t xml:space="preserve"> </w:t>
      </w:r>
      <w:r w:rsidRPr="00DD7C71">
        <w:rPr>
          <w:rFonts w:eastAsia="Times New Roman"/>
          <w:i/>
          <w:iCs/>
          <w:lang w:val="uk-UA"/>
        </w:rPr>
        <w:t>(2002):</w:t>
      </w:r>
      <w:r w:rsidRPr="00DD7C71">
        <w:rPr>
          <w:rFonts w:eastAsia="Times New Roman"/>
          <w:lang w:val="uk-UA"/>
        </w:rPr>
        <w:t xml:space="preserve"> Гедоністичний індекс цін виробників і коригування якості, документ для обговорення 02-14, факультет економіки, Університет Британської Колумбії.</w:t>
      </w:r>
    </w:p>
    <w:p w:rsidR="00DD7C71" w:rsidRPr="00DD7C71" w:rsidRDefault="00DD7C71" w:rsidP="00DD7C71">
      <w:pPr>
        <w:pStyle w:val="a3"/>
        <w:spacing w:before="168" w:line="240" w:lineRule="exact"/>
        <w:ind w:left="101" w:right="1716" w:firstLine="0"/>
        <w:jc w:val="both"/>
        <w:rPr>
          <w:rFonts w:cs="Calibri"/>
          <w:lang w:val="uk-UA"/>
        </w:rPr>
      </w:pPr>
      <w:r w:rsidRPr="00DD7C71">
        <w:rPr>
          <w:rFonts w:cs="Calibri"/>
          <w:i/>
          <w:iCs/>
          <w:lang w:val="uk-UA"/>
        </w:rPr>
        <w:t>Євростат (2002):</w:t>
      </w:r>
      <w:r w:rsidRPr="00DD7C71">
        <w:rPr>
          <w:rFonts w:cs="Calibri"/>
          <w:lang w:val="uk-UA"/>
        </w:rPr>
        <w:t xml:space="preserve"> Класифікація методів забезпечення якості для конкретних випадків - Заключні доповіді Цільової групи з СЗЯ для наради РГ з ГІСЦ 02/428, Частини A-E, Люксембург.</w:t>
      </w:r>
    </w:p>
    <w:p w:rsidR="00DD7C71" w:rsidRPr="00DD7C71" w:rsidRDefault="00DD7C71" w:rsidP="00DD7C71">
      <w:pPr>
        <w:spacing w:before="168" w:line="240" w:lineRule="exact"/>
        <w:ind w:left="101" w:right="1715"/>
        <w:jc w:val="both"/>
        <w:rPr>
          <w:rFonts w:ascii="Arial Narrow" w:hAnsi="Arial Narrow" w:cs="Calibri"/>
          <w:sz w:val="20"/>
          <w:szCs w:val="20"/>
          <w:lang w:val="uk-UA"/>
        </w:rPr>
      </w:pPr>
      <w:r w:rsidRPr="00DD7C71">
        <w:rPr>
          <w:rFonts w:ascii="Arial Narrow" w:hAnsi="Arial Narrow" w:cs="Calibri"/>
          <w:i/>
          <w:iCs/>
          <w:sz w:val="20"/>
          <w:szCs w:val="20"/>
          <w:lang w:val="uk-UA"/>
        </w:rPr>
        <w:t>Євростат (2005):</w:t>
      </w:r>
      <w:r w:rsidRPr="00DD7C71">
        <w:rPr>
          <w:rFonts w:ascii="Arial Narrow" w:hAnsi="Arial Narrow" w:cs="Calibri"/>
          <w:sz w:val="20"/>
          <w:szCs w:val="20"/>
          <w:lang w:val="uk-UA"/>
        </w:rPr>
        <w:t xml:space="preserve"> Стандарти ГІСЦ для автомобілів та інших транспортних засобів, ГІПЦ 05/520 Версія 1, остаточна, Люксембург (особливо актуально для «автомобілів»)</w:t>
      </w:r>
    </w:p>
    <w:p w:rsidR="00DD7C71" w:rsidRPr="00DD7C71" w:rsidRDefault="00DD7C71" w:rsidP="00DD7C71">
      <w:pPr>
        <w:spacing w:before="168" w:line="240" w:lineRule="exact"/>
        <w:ind w:left="101" w:right="1717"/>
        <w:jc w:val="both"/>
        <w:rPr>
          <w:rFonts w:ascii="Arial Narrow" w:hAnsi="Arial Narrow" w:cs="Calibri"/>
          <w:sz w:val="20"/>
          <w:szCs w:val="20"/>
          <w:lang w:val="uk-UA"/>
        </w:rPr>
      </w:pPr>
      <w:r w:rsidRPr="00DD7C71">
        <w:rPr>
          <w:rFonts w:ascii="Arial Narrow" w:hAnsi="Arial Narrow" w:cs="Calibri"/>
          <w:i/>
          <w:iCs/>
          <w:sz w:val="20"/>
          <w:szCs w:val="20"/>
          <w:lang w:val="uk-UA"/>
        </w:rPr>
        <w:t>Д. Фенвік, Д. Уїнгфілд</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(2005):</w:t>
      </w:r>
      <w:r w:rsidRPr="00DD7C71">
        <w:rPr>
          <w:rFonts w:ascii="Arial Narrow" w:hAnsi="Arial Narrow" w:cs="Calibri"/>
          <w:sz w:val="20"/>
          <w:szCs w:val="20"/>
          <w:lang w:val="uk-UA"/>
        </w:rPr>
        <w:t xml:space="preserve"> Методологічні покращення індексу роздрібних цін та індексу споживчих цін, лютий 2005 року, економічні тенденції, №616, стор. 74-80.</w:t>
      </w:r>
    </w:p>
    <w:p w:rsidR="002C6A72" w:rsidRPr="00DD7C71" w:rsidRDefault="00DD7C71" w:rsidP="00DD7C71">
      <w:pPr>
        <w:spacing w:before="175" w:line="232" w:lineRule="auto"/>
        <w:ind w:left="101" w:right="1717"/>
        <w:jc w:val="both"/>
        <w:rPr>
          <w:rFonts w:ascii="Arial Narrow" w:hAnsi="Arial Narrow" w:cs="Calibri"/>
          <w:sz w:val="20"/>
          <w:szCs w:val="20"/>
          <w:lang w:val="uk-UA"/>
        </w:rPr>
      </w:pPr>
      <w:r w:rsidRPr="00DD7C71">
        <w:rPr>
          <w:rFonts w:ascii="Arial Narrow" w:hAnsi="Arial Narrow"/>
          <w:i/>
          <w:iCs/>
          <w:sz w:val="20"/>
          <w:szCs w:val="20"/>
          <w:lang w:val="uk-UA"/>
        </w:rPr>
        <w:t>T. Годфрей</w:t>
      </w:r>
      <w:r w:rsidRPr="00DD7C71">
        <w:rPr>
          <w:rFonts w:ascii="Arial Narrow" w:hAnsi="Arial Narrow"/>
          <w:sz w:val="20"/>
          <w:szCs w:val="20"/>
          <w:lang w:val="uk-UA"/>
        </w:rPr>
        <w:t xml:space="preserve"> </w:t>
      </w:r>
      <w:r w:rsidRPr="00DD7C71">
        <w:rPr>
          <w:rFonts w:ascii="Arial Narrow" w:hAnsi="Arial Narrow"/>
          <w:i/>
          <w:iCs/>
          <w:sz w:val="20"/>
          <w:szCs w:val="20"/>
          <w:lang w:val="uk-UA"/>
        </w:rPr>
        <w:t>(2006):</w:t>
      </w:r>
      <w:r w:rsidRPr="00DD7C71">
        <w:rPr>
          <w:rFonts w:ascii="Arial Narrow" w:hAnsi="Arial Narrow"/>
          <w:sz w:val="20"/>
          <w:szCs w:val="20"/>
          <w:lang w:val="uk-UA"/>
        </w:rPr>
        <w:t xml:space="preserve"> Можливості для книготорговців, створені оцифруванням вмісту книг, Презентація для Європейської федерації книготорговців, Брюссель, 4-го грудня 2006 року (особливо актуально для «книги»)</w:t>
      </w:r>
    </w:p>
    <w:p w:rsidR="002C6A72" w:rsidRPr="00DD7C71" w:rsidRDefault="002C6A72" w:rsidP="00000FF3">
      <w:pPr>
        <w:rPr>
          <w:rFonts w:cs="Calibri"/>
          <w:sz w:val="20"/>
          <w:szCs w:val="20"/>
          <w:lang w:val="uk-UA"/>
        </w:rPr>
      </w:pPr>
    </w:p>
    <w:p w:rsidR="002C6A72" w:rsidRPr="00DD7C71" w:rsidRDefault="002C6A72" w:rsidP="00000FF3">
      <w:pPr>
        <w:spacing w:before="9"/>
        <w:rPr>
          <w:rFonts w:cs="Calibri"/>
          <w:sz w:val="17"/>
          <w:szCs w:val="17"/>
          <w:lang w:val="uk-UA"/>
        </w:rPr>
      </w:pPr>
    </w:p>
    <w:p w:rsidR="002C6A72" w:rsidRPr="00DD7C71" w:rsidRDefault="00B50E40" w:rsidP="00000FF3">
      <w:pPr>
        <w:tabs>
          <w:tab w:val="right" w:pos="7585"/>
        </w:tabs>
        <w:spacing w:before="73"/>
        <w:ind w:left="101"/>
        <w:rPr>
          <w:rFonts w:cs="Calibri"/>
          <w:sz w:val="20"/>
          <w:szCs w:val="20"/>
          <w:lang w:val="uk-UA"/>
        </w:rPr>
      </w:pPr>
      <w:r w:rsidRPr="00DD7C71">
        <w:rPr>
          <w:rFonts w:ascii="Trebuchet MS" w:hAnsi="Trebuchet MS"/>
          <w:sz w:val="16"/>
          <w:szCs w:val="16"/>
          <w:lang w:val="uk-UA"/>
        </w:rPr>
        <w:t>Федеральне статистичне управління, Статистика та наука, Том 13/2009</w:t>
      </w:r>
      <w:r w:rsidR="002C6A72" w:rsidRPr="00DD7C71">
        <w:rPr>
          <w:sz w:val="20"/>
          <w:lang w:val="uk-UA"/>
        </w:rPr>
        <w:tab/>
      </w:r>
      <w:r w:rsidR="002C6A72" w:rsidRPr="00DD7C71">
        <w:rPr>
          <w:rFonts w:ascii="Arial Narrow" w:hAnsi="Arial Narrow"/>
          <w:sz w:val="20"/>
          <w:lang w:val="uk-UA"/>
        </w:rPr>
        <w:t>267</w:t>
      </w:r>
    </w:p>
    <w:p w:rsidR="002C6A72" w:rsidRPr="00DD7C71" w:rsidRDefault="002C6A72" w:rsidP="00000FF3">
      <w:pPr>
        <w:rPr>
          <w:rFonts w:cs="Calibri"/>
          <w:sz w:val="20"/>
          <w:szCs w:val="20"/>
          <w:lang w:val="uk-UA"/>
        </w:rPr>
        <w:sectPr w:rsidR="002C6A72" w:rsidRPr="00DD7C71">
          <w:headerReference w:type="default" r:id="rId361"/>
          <w:pgSz w:w="11910" w:h="16840"/>
          <w:pgMar w:top="0" w:right="1680" w:bottom="280" w:left="920" w:header="0" w:footer="0" w:gutter="0"/>
          <w:cols w:space="720"/>
        </w:sectPr>
      </w:pPr>
    </w:p>
    <w:p w:rsidR="002C6A72" w:rsidRPr="00DD7C71" w:rsidRDefault="002C6A72" w:rsidP="00000FF3">
      <w:pPr>
        <w:rPr>
          <w:rFonts w:cs="Calibri"/>
          <w:sz w:val="18"/>
          <w:szCs w:val="18"/>
          <w:lang w:val="uk-UA"/>
        </w:rPr>
      </w:pPr>
    </w:p>
    <w:p w:rsidR="002C6A72" w:rsidRPr="00DD7C71" w:rsidRDefault="002C6A72" w:rsidP="00000FF3">
      <w:pPr>
        <w:rPr>
          <w:rFonts w:cs="Calibri"/>
          <w:sz w:val="18"/>
          <w:szCs w:val="18"/>
          <w:lang w:val="uk-UA"/>
        </w:rPr>
      </w:pPr>
    </w:p>
    <w:p w:rsidR="002C6A72" w:rsidRPr="00DD7C71" w:rsidRDefault="002C6A72" w:rsidP="00000FF3">
      <w:pPr>
        <w:rPr>
          <w:rFonts w:cs="Calibri"/>
          <w:sz w:val="18"/>
          <w:szCs w:val="18"/>
          <w:lang w:val="uk-UA"/>
        </w:rPr>
      </w:pPr>
    </w:p>
    <w:p w:rsidR="002C6A72" w:rsidRPr="00DD7C71" w:rsidRDefault="002C6A72" w:rsidP="00000FF3">
      <w:pPr>
        <w:rPr>
          <w:rFonts w:cs="Calibri"/>
          <w:sz w:val="26"/>
          <w:szCs w:val="26"/>
          <w:lang w:val="uk-UA"/>
        </w:rPr>
      </w:pPr>
    </w:p>
    <w:p w:rsidR="002C6A72" w:rsidRPr="00DD7C71" w:rsidRDefault="002C6A72" w:rsidP="00000FF3">
      <w:pPr>
        <w:ind w:left="481"/>
        <w:jc w:val="both"/>
        <w:rPr>
          <w:rFonts w:cs="Calibri"/>
          <w:sz w:val="18"/>
          <w:szCs w:val="18"/>
          <w:lang w:val="uk-UA"/>
        </w:rPr>
      </w:pPr>
      <w:r w:rsidRPr="00DD7C71">
        <w:rPr>
          <w:i/>
          <w:iCs/>
          <w:sz w:val="18"/>
          <w:lang w:val="uk-UA"/>
        </w:rPr>
        <w:t>Додаткова література</w:t>
      </w:r>
    </w:p>
    <w:p w:rsidR="002C6A72" w:rsidRPr="00DD7C71" w:rsidRDefault="002C6A72" w:rsidP="00000FF3">
      <w:pPr>
        <w:spacing w:before="3"/>
        <w:rPr>
          <w:rFonts w:cs="Calibri"/>
          <w:sz w:val="2"/>
          <w:szCs w:val="2"/>
          <w:lang w:val="uk-UA"/>
        </w:rPr>
      </w:pPr>
    </w:p>
    <w:p w:rsidR="002C6A72" w:rsidRPr="00DD7C71" w:rsidRDefault="00B223CB" w:rsidP="00000FF3">
      <w:pPr>
        <w:spacing w:line="20" w:lineRule="exact"/>
        <w:ind w:left="105"/>
        <w:rPr>
          <w:rFonts w:cs="Calibri"/>
          <w:sz w:val="2"/>
          <w:szCs w:val="2"/>
          <w:lang w:val="uk-UA"/>
        </w:rPr>
      </w:pPr>
      <w:r w:rsidRPr="00DD7C71">
        <w:rPr>
          <w:rFonts w:cs="Calibri"/>
          <w:noProof/>
          <w:sz w:val="2"/>
          <w:szCs w:val="2"/>
          <w:lang w:val="uk-UA" w:eastAsia="uk-UA"/>
        </w:rPr>
        <w:drawing>
          <wp:inline distT="0" distB="0" distL="0" distR="0" wp14:anchorId="61242C4D" wp14:editId="43C47744">
            <wp:extent cx="5122545" cy="8255"/>
            <wp:effectExtent l="0" t="0" r="0" b="0"/>
            <wp:docPr id="5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2545" cy="8255"/>
                    </a:xfrm>
                    <a:prstGeom prst="rect">
                      <a:avLst/>
                    </a:prstGeom>
                    <a:noFill/>
                    <a:ln>
                      <a:noFill/>
                    </a:ln>
                  </pic:spPr>
                </pic:pic>
              </a:graphicData>
            </a:graphic>
          </wp:inline>
        </w:drawing>
      </w:r>
    </w:p>
    <w:p w:rsidR="002C6A72" w:rsidRPr="00DD7C71" w:rsidRDefault="002C6A72" w:rsidP="00000FF3">
      <w:pPr>
        <w:spacing w:before="5"/>
        <w:rPr>
          <w:rFonts w:cs="Calibri"/>
          <w:sz w:val="13"/>
          <w:szCs w:val="13"/>
          <w:lang w:val="uk-UA"/>
        </w:rPr>
      </w:pPr>
    </w:p>
    <w:p w:rsidR="00DD7C71" w:rsidRPr="00DD7C71" w:rsidRDefault="00DD7C71" w:rsidP="00DD7C71">
      <w:pPr>
        <w:spacing w:line="240" w:lineRule="exact"/>
        <w:ind w:left="481" w:right="1717"/>
        <w:jc w:val="both"/>
        <w:rPr>
          <w:rFonts w:ascii="Arial Narrow" w:hAnsi="Arial Narrow" w:cs="Calibri"/>
          <w:sz w:val="20"/>
          <w:szCs w:val="20"/>
          <w:lang w:val="uk-UA"/>
        </w:rPr>
      </w:pPr>
      <w:r w:rsidRPr="00DD7C71">
        <w:rPr>
          <w:rFonts w:ascii="Arial Narrow" w:hAnsi="Arial Narrow" w:cs="Calibri"/>
          <w:i/>
          <w:iCs/>
          <w:sz w:val="20"/>
          <w:szCs w:val="20"/>
          <w:lang w:val="uk-UA"/>
        </w:rPr>
        <w:t>Х.А. Ван Дер Грінт</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(2004):</w:t>
      </w:r>
      <w:r w:rsidRPr="00DD7C71">
        <w:rPr>
          <w:rFonts w:ascii="Arial Narrow" w:hAnsi="Arial Narrow" w:cs="Calibri"/>
          <w:sz w:val="20"/>
          <w:szCs w:val="20"/>
          <w:lang w:val="uk-UA"/>
        </w:rPr>
        <w:t xml:space="preserve"> Дані щодо товарів тривалого користування: Динаміка ринку і гедоністичні індекси з замінником часу, Мімео, Ворбург, Статистичне управління Нідерландів (особливо актуально для «телевізорів»)</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pStyle w:val="a3"/>
        <w:spacing w:line="240" w:lineRule="exact"/>
        <w:ind w:left="481" w:right="1717" w:firstLine="0"/>
        <w:jc w:val="both"/>
        <w:rPr>
          <w:rFonts w:cs="Calibri"/>
          <w:lang w:val="uk-UA"/>
        </w:rPr>
      </w:pPr>
      <w:r w:rsidRPr="00DD7C71">
        <w:rPr>
          <w:rFonts w:cs="Calibri"/>
          <w:i/>
          <w:iCs/>
          <w:lang w:val="uk-UA"/>
        </w:rPr>
        <w:t>Дж. Де Хаан</w:t>
      </w:r>
      <w:r w:rsidRPr="00DD7C71">
        <w:rPr>
          <w:rFonts w:cs="Calibri"/>
          <w:lang w:val="uk-UA"/>
        </w:rPr>
        <w:t xml:space="preserve"> </w:t>
      </w:r>
      <w:r w:rsidRPr="00DD7C71">
        <w:rPr>
          <w:rFonts w:cs="Calibri"/>
          <w:i/>
          <w:iCs/>
          <w:lang w:val="uk-UA"/>
        </w:rPr>
        <w:t>(2007):</w:t>
      </w:r>
      <w:r w:rsidRPr="00DD7C71">
        <w:rPr>
          <w:rFonts w:cs="Calibri"/>
          <w:lang w:val="uk-UA"/>
        </w:rPr>
        <w:t xml:space="preserve"> Гедоністичні індекси цін: Порівняння підстановок, замінників часу та інших підходів, публікація представлена на семінарі ЕМГ з продуктивності, ціни і досліджень та розробок, Сідней, 12-14 грудня 2007 року.</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spacing w:line="240" w:lineRule="exact"/>
        <w:ind w:left="481" w:right="1718"/>
        <w:jc w:val="both"/>
        <w:rPr>
          <w:rFonts w:ascii="Arial Narrow" w:hAnsi="Arial Narrow" w:cs="Calibri"/>
          <w:sz w:val="20"/>
          <w:szCs w:val="20"/>
          <w:lang w:val="uk-UA"/>
        </w:rPr>
      </w:pPr>
      <w:r w:rsidRPr="00DD7C71">
        <w:rPr>
          <w:rFonts w:ascii="Arial Narrow" w:hAnsi="Arial Narrow"/>
          <w:i/>
          <w:iCs/>
          <w:sz w:val="20"/>
          <w:szCs w:val="20"/>
          <w:lang w:val="uk-UA"/>
        </w:rPr>
        <w:t>МОП/МВФ/ОЕСР/ЄЕК ООН/Євростат/Всесвітній банк (2004 р.):</w:t>
      </w:r>
      <w:r w:rsidRPr="00DD7C71">
        <w:rPr>
          <w:rFonts w:ascii="Arial Narrow" w:hAnsi="Arial Narrow"/>
          <w:sz w:val="20"/>
          <w:szCs w:val="20"/>
          <w:lang w:val="uk-UA"/>
        </w:rPr>
        <w:t xml:space="preserve"> Керівництво з індексу споживчих цін: Теорія і практика, Женева, Міжнародне бюро праці, нова версія доступна на </w:t>
      </w:r>
      <w:hyperlink r:id="rId362">
        <w:r w:rsidRPr="00DD7C71">
          <w:rPr>
            <w:rFonts w:ascii="Arial Narrow" w:hAnsi="Arial Narrow"/>
            <w:i/>
            <w:iCs/>
            <w:sz w:val="20"/>
            <w:szCs w:val="20"/>
            <w:lang w:val="uk-UA"/>
          </w:rPr>
          <w:t>www.ilo.org.</w:t>
        </w:r>
      </w:hyperlink>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spacing w:line="240" w:lineRule="exact"/>
        <w:ind w:left="481" w:right="1717"/>
        <w:jc w:val="both"/>
        <w:rPr>
          <w:rFonts w:ascii="Arial Narrow" w:hAnsi="Arial Narrow" w:cs="Calibri"/>
          <w:sz w:val="20"/>
          <w:szCs w:val="20"/>
          <w:lang w:val="uk-UA"/>
        </w:rPr>
      </w:pPr>
      <w:r w:rsidRPr="00DD7C71">
        <w:rPr>
          <w:rFonts w:ascii="Arial Narrow" w:hAnsi="Arial Narrow" w:cs="Calibri"/>
          <w:i/>
          <w:iCs/>
          <w:sz w:val="20"/>
          <w:szCs w:val="20"/>
          <w:lang w:val="uk-UA"/>
        </w:rPr>
        <w:t>С. Лінц, В. Дексхаймер.</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(2005):</w:t>
      </w:r>
      <w:r w:rsidRPr="00DD7C71">
        <w:rPr>
          <w:rFonts w:ascii="Arial Narrow" w:hAnsi="Arial Narrow" w:cs="Calibri"/>
          <w:sz w:val="20"/>
          <w:szCs w:val="20"/>
          <w:lang w:val="uk-UA"/>
        </w:rPr>
        <w:t xml:space="preserve"> Dezentrale hedonische Indizes in der Preisstatistik: Wirtschaft und Statistik, 3/2005, Wiesbaden, Statistisches Bundesamt (особливо актуально для «телевізорів» і «пральних машин»)</w:t>
      </w:r>
    </w:p>
    <w:p w:rsidR="00DD7C71" w:rsidRPr="00DD7C71" w:rsidRDefault="00DD7C71" w:rsidP="00DD7C71">
      <w:pPr>
        <w:spacing w:before="11"/>
        <w:rPr>
          <w:rFonts w:ascii="Arial Narrow" w:hAnsi="Arial Narrow" w:cs="Calibri"/>
          <w:sz w:val="20"/>
          <w:szCs w:val="20"/>
          <w:lang w:val="uk-UA"/>
        </w:rPr>
      </w:pPr>
    </w:p>
    <w:p w:rsidR="00DD7C71" w:rsidRPr="00DD7C71" w:rsidRDefault="00DD7C71" w:rsidP="00DD7C71">
      <w:pPr>
        <w:spacing w:line="235" w:lineRule="auto"/>
        <w:ind w:left="481" w:right="1717"/>
        <w:jc w:val="both"/>
        <w:rPr>
          <w:rFonts w:ascii="Arial Narrow" w:hAnsi="Arial Narrow" w:cs="Calibri"/>
          <w:sz w:val="20"/>
          <w:szCs w:val="20"/>
          <w:lang w:val="uk-UA"/>
        </w:rPr>
      </w:pPr>
      <w:r w:rsidRPr="00DD7C71">
        <w:rPr>
          <w:rFonts w:ascii="Arial Narrow" w:hAnsi="Arial Narrow" w:cs="Calibri"/>
          <w:i/>
          <w:iCs/>
          <w:sz w:val="20"/>
          <w:szCs w:val="20"/>
          <w:lang w:val="uk-UA"/>
        </w:rPr>
        <w:t>Р. Лове</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(1998):</w:t>
      </w:r>
      <w:r w:rsidRPr="00DD7C71">
        <w:rPr>
          <w:rFonts w:ascii="Arial Narrow" w:hAnsi="Arial Narrow" w:cs="Calibri"/>
          <w:sz w:val="20"/>
          <w:szCs w:val="20"/>
          <w:lang w:val="uk-UA"/>
        </w:rPr>
        <w:t xml:space="preserve"> Телевізори Зміни якості і дані сканування. 4-е засідання Міжнародної робочої групи ООН на тему індексів цін (Оттавська група) в Оттаві, нове видання доступне на сайті</w:t>
      </w:r>
      <w:hyperlink r:id="rId363">
        <w:r w:rsidRPr="00DD7C71">
          <w:rPr>
            <w:rFonts w:ascii="Arial Narrow" w:hAnsi="Arial Narrow" w:cs="Calibri"/>
            <w:i/>
            <w:iCs/>
            <w:sz w:val="20"/>
            <w:szCs w:val="20"/>
            <w:lang w:val="uk-UA"/>
          </w:rPr>
          <w:t>www.ottawagroup.org.</w:t>
        </w:r>
      </w:hyperlink>
      <w:r w:rsidRPr="00DD7C71">
        <w:rPr>
          <w:rFonts w:ascii="Arial Narrow" w:hAnsi="Arial Narrow" w:cs="Calibri"/>
          <w:i/>
          <w:iCs/>
          <w:sz w:val="20"/>
          <w:szCs w:val="20"/>
          <w:lang w:val="uk-UA"/>
        </w:rPr>
        <w:t xml:space="preserve"> </w:t>
      </w:r>
      <w:r w:rsidRPr="00DD7C71">
        <w:rPr>
          <w:rFonts w:ascii="Arial Narrow" w:hAnsi="Arial Narrow" w:cs="Calibri"/>
          <w:sz w:val="20"/>
          <w:szCs w:val="20"/>
          <w:lang w:val="uk-UA"/>
        </w:rPr>
        <w:t>(особливо актуально для «телевізорів»)</w:t>
      </w:r>
    </w:p>
    <w:p w:rsidR="00DD7C71" w:rsidRPr="00DD7C71" w:rsidRDefault="00DD7C71" w:rsidP="00DD7C71">
      <w:pPr>
        <w:pStyle w:val="a3"/>
        <w:spacing w:before="175" w:line="240" w:lineRule="exact"/>
        <w:ind w:left="481" w:right="1718" w:firstLine="0"/>
        <w:jc w:val="both"/>
        <w:rPr>
          <w:rFonts w:cs="Calibri"/>
          <w:lang w:val="uk-UA"/>
        </w:rPr>
      </w:pPr>
      <w:r w:rsidRPr="00DD7C71">
        <w:rPr>
          <w:rFonts w:eastAsia="Times New Roman"/>
          <w:i/>
          <w:iCs/>
          <w:lang w:val="uk-UA"/>
        </w:rPr>
        <w:t>К. Маннінен</w:t>
      </w:r>
      <w:r w:rsidRPr="00DD7C71">
        <w:rPr>
          <w:rFonts w:eastAsia="Times New Roman"/>
          <w:lang w:val="uk-UA"/>
        </w:rPr>
        <w:t xml:space="preserve"> </w:t>
      </w:r>
      <w:r w:rsidRPr="00DD7C71">
        <w:rPr>
          <w:rFonts w:eastAsia="Times New Roman"/>
          <w:i/>
          <w:iCs/>
          <w:lang w:val="uk-UA"/>
        </w:rPr>
        <w:t>(2005):</w:t>
      </w:r>
      <w:r w:rsidRPr="00DD7C71">
        <w:rPr>
          <w:rFonts w:eastAsia="Times New Roman"/>
          <w:lang w:val="uk-UA"/>
        </w:rPr>
        <w:t xml:space="preserve"> Вплив методу коригування якості на індекси цін для цифрових камер, WP 2005-01, США Міністерство торгівлі, BEA, Бюро економічного аналізу.</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spacing w:line="240" w:lineRule="exact"/>
        <w:ind w:left="481" w:right="1717"/>
        <w:jc w:val="both"/>
        <w:rPr>
          <w:rFonts w:ascii="Arial Narrow" w:hAnsi="Arial Narrow" w:cs="Calibri"/>
          <w:sz w:val="20"/>
          <w:szCs w:val="20"/>
          <w:lang w:val="uk-UA"/>
        </w:rPr>
      </w:pPr>
      <w:r w:rsidRPr="00DD7C71">
        <w:rPr>
          <w:rFonts w:ascii="Arial Narrow" w:hAnsi="Arial Narrow"/>
          <w:i/>
          <w:iCs/>
          <w:sz w:val="20"/>
          <w:szCs w:val="20"/>
          <w:lang w:val="uk-UA"/>
        </w:rPr>
        <w:t>В. Мултон, Т. Лафлер, К. Моузес</w:t>
      </w:r>
      <w:r w:rsidRPr="00DD7C71">
        <w:rPr>
          <w:rFonts w:ascii="Arial Narrow" w:hAnsi="Arial Narrow"/>
          <w:sz w:val="20"/>
          <w:szCs w:val="20"/>
          <w:lang w:val="uk-UA"/>
        </w:rPr>
        <w:t xml:space="preserve"> </w:t>
      </w:r>
      <w:r w:rsidRPr="00DD7C71">
        <w:rPr>
          <w:rFonts w:ascii="Arial Narrow" w:hAnsi="Arial Narrow"/>
          <w:i/>
          <w:iCs/>
          <w:sz w:val="20"/>
          <w:szCs w:val="20"/>
          <w:lang w:val="uk-UA"/>
        </w:rPr>
        <w:t>(1998):</w:t>
      </w:r>
      <w:r w:rsidRPr="00DD7C71">
        <w:rPr>
          <w:rFonts w:ascii="Arial Narrow" w:hAnsi="Arial Narrow"/>
          <w:sz w:val="20"/>
          <w:szCs w:val="20"/>
          <w:lang w:val="uk-UA"/>
        </w:rPr>
        <w:t xml:space="preserve"> Дослідження з удосконаленого коригування якості в ІСЦ: Випадок телевізорів, 4-е засідання Міжнародної робочої групи ООН на тему індексів цін (Оттавська група) в Оттаві, нове видання доступне на сайті </w:t>
      </w:r>
      <w:hyperlink r:id="rId364">
        <w:r w:rsidRPr="00DD7C71">
          <w:rPr>
            <w:rFonts w:ascii="Arial Narrow" w:hAnsi="Arial Narrow" w:cs="Calibri"/>
            <w:i/>
            <w:iCs/>
            <w:sz w:val="20"/>
            <w:szCs w:val="20"/>
            <w:lang w:val="uk-UA"/>
          </w:rPr>
          <w:t>www.ottawagroup.org</w:t>
        </w:r>
        <w:r w:rsidRPr="00DD7C71">
          <w:rPr>
            <w:rFonts w:ascii="Arial Narrow" w:hAnsi="Arial Narrow" w:cs="Calibri"/>
            <w:sz w:val="20"/>
            <w:szCs w:val="20"/>
            <w:lang w:val="uk-UA"/>
          </w:rPr>
          <w:t>.</w:t>
        </w:r>
      </w:hyperlink>
      <w:r w:rsidRPr="00DD7C71">
        <w:rPr>
          <w:rFonts w:ascii="Arial Narrow" w:hAnsi="Arial Narrow" w:cs="Calibri"/>
          <w:sz w:val="20"/>
          <w:szCs w:val="20"/>
          <w:lang w:val="uk-UA"/>
        </w:rPr>
        <w:t xml:space="preserve"> (особливо актуально для «телевізорів»)</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spacing w:line="240" w:lineRule="exact"/>
        <w:ind w:left="481" w:right="1717"/>
        <w:jc w:val="both"/>
        <w:rPr>
          <w:rFonts w:ascii="Arial Narrow" w:hAnsi="Arial Narrow" w:cs="Calibri"/>
          <w:sz w:val="20"/>
          <w:szCs w:val="20"/>
          <w:lang w:val="uk-UA"/>
        </w:rPr>
      </w:pPr>
      <w:r w:rsidRPr="00DD7C71">
        <w:rPr>
          <w:rFonts w:ascii="Arial Narrow" w:hAnsi="Arial Narrow" w:cs="Calibri"/>
          <w:i/>
          <w:iCs/>
          <w:sz w:val="20"/>
          <w:szCs w:val="20"/>
          <w:lang w:val="uk-UA"/>
        </w:rPr>
        <w:t>П.Х. ван Мулліген</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(2003):</w:t>
      </w:r>
      <w:r w:rsidRPr="00DD7C71">
        <w:rPr>
          <w:rFonts w:ascii="Arial Narrow" w:hAnsi="Arial Narrow" w:cs="Calibri"/>
          <w:sz w:val="20"/>
          <w:szCs w:val="20"/>
          <w:lang w:val="uk-UA"/>
        </w:rPr>
        <w:t xml:space="preserve"> Аспекти якості в порівняннях цін і міжнародних порівняннях: Застосування гедоністичного методу, Ворбург, Статистичного управління Нідерландів. (Особливо актуально для «комп'ютерів»)</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pStyle w:val="a3"/>
        <w:spacing w:line="240" w:lineRule="exact"/>
        <w:ind w:left="481" w:right="1717" w:firstLine="0"/>
        <w:jc w:val="both"/>
        <w:rPr>
          <w:rFonts w:cs="Calibri"/>
          <w:lang w:val="uk-UA"/>
        </w:rPr>
      </w:pPr>
      <w:r w:rsidRPr="00DD7C71">
        <w:rPr>
          <w:rFonts w:eastAsia="Times New Roman"/>
          <w:i/>
          <w:iCs/>
          <w:lang w:val="uk-UA"/>
        </w:rPr>
        <w:t>Національна дослідницька рада (2002):</w:t>
      </w:r>
      <w:r w:rsidRPr="00DD7C71">
        <w:rPr>
          <w:rFonts w:eastAsia="Times New Roman"/>
          <w:lang w:val="uk-UA"/>
        </w:rPr>
        <w:t xml:space="preserve"> Що за ціни? Концептуалізація і вимірювання мінімального прожиткового розміру і індексів цін, С.Л. Шульце і С. Маккі (ред.), Вашингтон, National Academy Press.</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spacing w:line="240" w:lineRule="exact"/>
        <w:ind w:left="481" w:right="1718"/>
        <w:jc w:val="both"/>
        <w:rPr>
          <w:rFonts w:ascii="Arial Narrow" w:hAnsi="Arial Narrow" w:cs="Calibri"/>
          <w:sz w:val="20"/>
          <w:szCs w:val="20"/>
          <w:lang w:val="uk-UA"/>
        </w:rPr>
      </w:pPr>
      <w:r w:rsidRPr="00DD7C71">
        <w:rPr>
          <w:rFonts w:ascii="Arial Narrow" w:hAnsi="Arial Narrow" w:cs="Calibri"/>
          <w:i/>
          <w:iCs/>
          <w:sz w:val="20"/>
          <w:szCs w:val="20"/>
          <w:lang w:val="uk-UA"/>
        </w:rPr>
        <w:t>А. Пейкс</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(2003):</w:t>
      </w:r>
      <w:r w:rsidRPr="00DD7C71">
        <w:rPr>
          <w:rFonts w:ascii="Arial Narrow" w:hAnsi="Arial Narrow" w:cs="Calibri"/>
          <w:sz w:val="20"/>
          <w:szCs w:val="20"/>
          <w:lang w:val="uk-UA"/>
        </w:rPr>
        <w:t xml:space="preserve"> Перегляд гедоністичних індексів цін відносно ПК, American Economic Review, 93(5), стор. 1578-96 (особливо актуально для «комп'ютерів»)</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spacing w:line="240" w:lineRule="exact"/>
        <w:ind w:left="481" w:right="1718"/>
        <w:jc w:val="both"/>
        <w:rPr>
          <w:rFonts w:ascii="Arial Narrow" w:hAnsi="Arial Narrow" w:cs="Calibri"/>
          <w:sz w:val="20"/>
          <w:szCs w:val="20"/>
          <w:lang w:val="uk-UA"/>
        </w:rPr>
      </w:pPr>
      <w:r w:rsidRPr="00DD7C71">
        <w:rPr>
          <w:rFonts w:ascii="Arial Narrow" w:hAnsi="Arial Narrow" w:cs="Calibri"/>
          <w:i/>
          <w:iCs/>
          <w:sz w:val="20"/>
          <w:szCs w:val="20"/>
          <w:lang w:val="uk-UA"/>
        </w:rPr>
        <w:t>Б. Пашиган</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(2001):</w:t>
      </w:r>
      <w:r w:rsidRPr="00DD7C71">
        <w:rPr>
          <w:rFonts w:ascii="Arial Narrow" w:hAnsi="Arial Narrow" w:cs="Calibri"/>
          <w:sz w:val="20"/>
          <w:szCs w:val="20"/>
          <w:lang w:val="uk-UA"/>
        </w:rPr>
        <w:t xml:space="preserve"> Індекс цін на старі автомобілі:  Огляд і пропоновані рішення, WP 338, BLS Working Papers.(особливо актуально для «старих автомобілів»)</w:t>
      </w:r>
    </w:p>
    <w:p w:rsidR="00DD7C71" w:rsidRPr="00DD7C71" w:rsidRDefault="00DD7C71" w:rsidP="00DD7C71">
      <w:pPr>
        <w:spacing w:before="9"/>
        <w:rPr>
          <w:rFonts w:ascii="Arial Narrow" w:hAnsi="Arial Narrow" w:cs="Calibri"/>
          <w:sz w:val="20"/>
          <w:szCs w:val="20"/>
          <w:lang w:val="uk-UA"/>
        </w:rPr>
      </w:pPr>
    </w:p>
    <w:p w:rsidR="00DD7C71" w:rsidRPr="00DD7C71" w:rsidRDefault="00DD7C71" w:rsidP="00DD7C71">
      <w:pPr>
        <w:spacing w:line="240" w:lineRule="exact"/>
        <w:ind w:left="481" w:right="1717"/>
        <w:jc w:val="both"/>
        <w:rPr>
          <w:rFonts w:ascii="Arial Narrow" w:hAnsi="Arial Narrow" w:cs="Calibri"/>
          <w:sz w:val="20"/>
          <w:szCs w:val="20"/>
          <w:lang w:val="uk-UA"/>
        </w:rPr>
      </w:pPr>
      <w:r w:rsidRPr="00DD7C71">
        <w:rPr>
          <w:rFonts w:ascii="Arial Narrow" w:hAnsi="Arial Narrow" w:cs="Calibri"/>
          <w:i/>
          <w:iCs/>
          <w:sz w:val="20"/>
          <w:szCs w:val="20"/>
          <w:lang w:val="uk-UA"/>
        </w:rPr>
        <w:t>Р. Піч, К. Альварес</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(1996):</w:t>
      </w:r>
      <w:r w:rsidRPr="00DD7C71">
        <w:rPr>
          <w:rFonts w:ascii="Arial Narrow" w:hAnsi="Arial Narrow" w:cs="Calibri"/>
          <w:sz w:val="20"/>
          <w:szCs w:val="20"/>
          <w:lang w:val="uk-UA"/>
        </w:rPr>
        <w:t xml:space="preserve"> Базовий індекс споживчих цін: Без урахування продуктів харчування, енергії. . . і старих автомобілів, Поточні проблеми в галузі економіки та фінансів, 2(4), Федеральний резервний банк Нью-Йорка (особливо актуально для «старих автомобілів»)</w:t>
      </w:r>
    </w:p>
    <w:p w:rsidR="00DD7C71" w:rsidRPr="00DD7C71" w:rsidRDefault="00DD7C71" w:rsidP="00DD7C71">
      <w:pPr>
        <w:spacing w:before="9"/>
        <w:rPr>
          <w:rFonts w:ascii="Arial Narrow" w:hAnsi="Arial Narrow" w:cs="Calibri"/>
          <w:sz w:val="20"/>
          <w:szCs w:val="20"/>
          <w:lang w:val="uk-UA"/>
        </w:rPr>
      </w:pPr>
    </w:p>
    <w:p w:rsidR="002C6A72" w:rsidRPr="00DD7C71" w:rsidRDefault="00DD7C71" w:rsidP="00DD7C71">
      <w:pPr>
        <w:pStyle w:val="a3"/>
        <w:spacing w:line="240" w:lineRule="exact"/>
        <w:ind w:left="481" w:right="1718" w:firstLine="0"/>
        <w:jc w:val="both"/>
        <w:rPr>
          <w:rFonts w:cs="Calibri"/>
          <w:lang w:val="uk-UA"/>
        </w:rPr>
      </w:pPr>
      <w:r w:rsidRPr="00DD7C71">
        <w:rPr>
          <w:rFonts w:cs="Calibri"/>
          <w:i/>
          <w:iCs/>
          <w:lang w:val="uk-UA"/>
        </w:rPr>
        <w:t>Дж.Б. Рамсі</w:t>
      </w:r>
      <w:r w:rsidRPr="00DD7C71">
        <w:rPr>
          <w:rFonts w:cs="Calibri"/>
          <w:lang w:val="uk-UA"/>
        </w:rPr>
        <w:t xml:space="preserve"> </w:t>
      </w:r>
      <w:r w:rsidRPr="00DD7C71">
        <w:rPr>
          <w:rFonts w:cs="Calibri"/>
          <w:i/>
          <w:iCs/>
          <w:lang w:val="uk-UA"/>
        </w:rPr>
        <w:t>(1969):</w:t>
      </w:r>
      <w:r w:rsidRPr="00DD7C71">
        <w:rPr>
          <w:rFonts w:cs="Calibri"/>
          <w:lang w:val="uk-UA"/>
        </w:rPr>
        <w:t xml:space="preserve"> Тести для помилок специфікації в класичному лінійному аналізі регресії методом найменших квадратів, Журнал Королівського статистичного товариства B, 31/2, стор. 350-371.</w:t>
      </w:r>
    </w:p>
    <w:p w:rsidR="002C6A72" w:rsidRPr="00DD7C71" w:rsidRDefault="002C6A72" w:rsidP="00000FF3">
      <w:pPr>
        <w:rPr>
          <w:rFonts w:ascii="Arial Narrow" w:hAnsi="Arial Narrow"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spacing w:before="4"/>
        <w:rPr>
          <w:rFonts w:cs="Calibri"/>
          <w:sz w:val="20"/>
          <w:szCs w:val="20"/>
          <w:lang w:val="uk-UA"/>
        </w:rPr>
      </w:pPr>
    </w:p>
    <w:p w:rsidR="002C6A72" w:rsidRPr="00DD7C71" w:rsidRDefault="002C6A72" w:rsidP="00AE5F4B">
      <w:pPr>
        <w:tabs>
          <w:tab w:val="left" w:pos="2694"/>
        </w:tabs>
        <w:spacing w:before="73"/>
        <w:ind w:left="481"/>
        <w:rPr>
          <w:rFonts w:cs="Calibri"/>
          <w:sz w:val="16"/>
          <w:szCs w:val="16"/>
          <w:lang w:val="uk-UA"/>
        </w:rPr>
      </w:pPr>
      <w:r w:rsidRPr="00DD7C71">
        <w:rPr>
          <w:rFonts w:ascii="Arial Narrow" w:hAnsi="Arial Narrow"/>
          <w:sz w:val="20"/>
          <w:lang w:val="uk-UA"/>
        </w:rPr>
        <w:t>268</w:t>
      </w:r>
      <w:r w:rsidRPr="00DD7C71">
        <w:rPr>
          <w:sz w:val="20"/>
          <w:lang w:val="uk-UA"/>
        </w:rPr>
        <w:tab/>
      </w:r>
      <w:r w:rsidR="00B50E40" w:rsidRPr="00DD7C71">
        <w:rPr>
          <w:rFonts w:ascii="Trebuchet MS" w:hAnsi="Trebuchet MS"/>
          <w:sz w:val="16"/>
          <w:szCs w:val="16"/>
          <w:lang w:val="uk-UA"/>
        </w:rPr>
        <w:t>Федеральне статистичне управління, Статистика та наука, Том 13/2009</w:t>
      </w:r>
    </w:p>
    <w:p w:rsidR="002C6A72" w:rsidRPr="00DD7C71" w:rsidRDefault="002C6A72" w:rsidP="00000FF3">
      <w:pPr>
        <w:rPr>
          <w:rFonts w:cs="Calibri"/>
          <w:sz w:val="16"/>
          <w:szCs w:val="16"/>
          <w:lang w:val="uk-UA"/>
        </w:rPr>
        <w:sectPr w:rsidR="002C6A72" w:rsidRPr="00DD7C71">
          <w:headerReference w:type="even" r:id="rId365"/>
          <w:pgSz w:w="11910" w:h="16840"/>
          <w:pgMar w:top="0" w:right="1680" w:bottom="280" w:left="540" w:header="0" w:footer="0" w:gutter="0"/>
          <w:cols w:space="720"/>
        </w:sect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ind w:right="1717"/>
        <w:jc w:val="right"/>
        <w:rPr>
          <w:rFonts w:cs="Calibri"/>
          <w:sz w:val="18"/>
          <w:szCs w:val="18"/>
          <w:lang w:val="uk-UA"/>
        </w:rPr>
      </w:pPr>
      <w:r w:rsidRPr="00DD7C71">
        <w:rPr>
          <w:i/>
          <w:iCs/>
          <w:sz w:val="18"/>
          <w:lang w:val="uk-UA"/>
        </w:rPr>
        <w:t>Додаткова література</w:t>
      </w:r>
    </w:p>
    <w:p w:rsidR="002C6A72" w:rsidRPr="00DD7C71" w:rsidRDefault="002C6A72" w:rsidP="00000FF3">
      <w:pPr>
        <w:spacing w:before="3"/>
        <w:rPr>
          <w:rFonts w:cs="Calibri"/>
          <w:sz w:val="2"/>
          <w:szCs w:val="2"/>
          <w:lang w:val="uk-UA"/>
        </w:rPr>
      </w:pPr>
    </w:p>
    <w:p w:rsidR="002C6A72" w:rsidRPr="00DD7C71" w:rsidRDefault="00B223CB" w:rsidP="00000FF3">
      <w:pPr>
        <w:spacing w:line="20" w:lineRule="exact"/>
        <w:ind w:left="105"/>
        <w:rPr>
          <w:rFonts w:cs="Calibri"/>
          <w:sz w:val="2"/>
          <w:szCs w:val="2"/>
          <w:lang w:val="uk-UA"/>
        </w:rPr>
      </w:pPr>
      <w:r w:rsidRPr="00DD7C71">
        <w:rPr>
          <w:rFonts w:cs="Calibri"/>
          <w:noProof/>
          <w:sz w:val="2"/>
          <w:szCs w:val="2"/>
          <w:lang w:val="uk-UA" w:eastAsia="uk-UA"/>
        </w:rPr>
        <w:drawing>
          <wp:inline distT="0" distB="0" distL="0" distR="0" wp14:anchorId="5B83ADFE" wp14:editId="65B6BD31">
            <wp:extent cx="5122545" cy="8255"/>
            <wp:effectExtent l="0" t="0" r="0" b="0"/>
            <wp:docPr id="5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2545" cy="8255"/>
                    </a:xfrm>
                    <a:prstGeom prst="rect">
                      <a:avLst/>
                    </a:prstGeom>
                    <a:noFill/>
                    <a:ln>
                      <a:noFill/>
                    </a:ln>
                  </pic:spPr>
                </pic:pic>
              </a:graphicData>
            </a:graphic>
          </wp:inline>
        </w:drawing>
      </w:r>
    </w:p>
    <w:p w:rsidR="002C6A72" w:rsidRPr="00DD7C71" w:rsidRDefault="002C6A72" w:rsidP="00000FF3">
      <w:pPr>
        <w:spacing w:before="7"/>
        <w:rPr>
          <w:rFonts w:cs="Calibri"/>
          <w:sz w:val="13"/>
          <w:szCs w:val="13"/>
          <w:lang w:val="uk-UA"/>
        </w:rPr>
      </w:pPr>
    </w:p>
    <w:p w:rsidR="00DD7C71" w:rsidRPr="00DD7C71" w:rsidRDefault="00DD7C71" w:rsidP="00DD7C71">
      <w:pPr>
        <w:spacing w:line="242" w:lineRule="exact"/>
        <w:ind w:left="481"/>
        <w:jc w:val="both"/>
        <w:rPr>
          <w:rFonts w:ascii="Arial Narrow" w:hAnsi="Arial Narrow" w:cs="Calibri"/>
          <w:sz w:val="20"/>
          <w:szCs w:val="20"/>
          <w:lang w:val="uk-UA"/>
        </w:rPr>
      </w:pPr>
      <w:r w:rsidRPr="00DD7C71">
        <w:rPr>
          <w:rFonts w:ascii="Arial Narrow" w:hAnsi="Arial Narrow"/>
          <w:i/>
          <w:iCs/>
          <w:sz w:val="20"/>
          <w:szCs w:val="20"/>
          <w:lang w:val="uk-UA"/>
        </w:rPr>
        <w:t>М.Різ</w:t>
      </w:r>
      <w:r w:rsidRPr="00DD7C71">
        <w:rPr>
          <w:rFonts w:ascii="Arial Narrow" w:hAnsi="Arial Narrow"/>
          <w:sz w:val="20"/>
          <w:szCs w:val="20"/>
          <w:lang w:val="uk-UA"/>
        </w:rPr>
        <w:t xml:space="preserve"> </w:t>
      </w:r>
      <w:r w:rsidRPr="00DD7C71">
        <w:rPr>
          <w:rFonts w:ascii="Arial Narrow" w:hAnsi="Arial Narrow"/>
          <w:i/>
          <w:iCs/>
          <w:sz w:val="20"/>
          <w:szCs w:val="20"/>
          <w:lang w:val="uk-UA"/>
        </w:rPr>
        <w:t>(2001):</w:t>
      </w:r>
      <w:r w:rsidRPr="00DD7C71">
        <w:rPr>
          <w:rFonts w:ascii="Arial Narrow" w:hAnsi="Arial Narrow"/>
          <w:sz w:val="20"/>
          <w:szCs w:val="20"/>
          <w:lang w:val="uk-UA"/>
        </w:rPr>
        <w:t xml:space="preserve"> Методи гедоністичного коригування якості для підручників коледжу в </w:t>
      </w:r>
    </w:p>
    <w:p w:rsidR="00DD7C71" w:rsidRPr="00DD7C71" w:rsidRDefault="00DD7C71" w:rsidP="00DD7C71">
      <w:pPr>
        <w:spacing w:before="1" w:line="235" w:lineRule="auto"/>
        <w:ind w:left="481" w:right="1717"/>
        <w:jc w:val="both"/>
        <w:rPr>
          <w:rFonts w:ascii="Arial Narrow" w:hAnsi="Arial Narrow" w:cs="Calibri"/>
          <w:sz w:val="20"/>
          <w:szCs w:val="20"/>
          <w:lang w:val="uk-UA"/>
        </w:rPr>
      </w:pPr>
      <w:r w:rsidRPr="00DD7C71">
        <w:rPr>
          <w:rFonts w:ascii="Arial Narrow" w:hAnsi="Arial Narrow"/>
          <w:sz w:val="20"/>
          <w:szCs w:val="20"/>
          <w:lang w:val="uk-UA"/>
        </w:rPr>
        <w:t>США Індекс споживчих цін, Вашингтон, Бюро статистики праці, нове видання доступне на</w:t>
      </w:r>
      <w:hyperlink r:id="rId366">
        <w:r w:rsidRPr="00DD7C71">
          <w:rPr>
            <w:rFonts w:ascii="Arial Narrow" w:hAnsi="Arial Narrow" w:cs="Calibri"/>
            <w:i/>
            <w:iCs/>
            <w:sz w:val="20"/>
            <w:szCs w:val="20"/>
            <w:lang w:val="uk-UA"/>
          </w:rPr>
          <w:t>www.bls.gov/cpi/</w:t>
        </w:r>
      </w:hyperlink>
      <w:r w:rsidRPr="00DD7C71">
        <w:rPr>
          <w:rFonts w:ascii="Arial Narrow" w:hAnsi="Arial Narrow" w:cs="Calibri"/>
          <w:i/>
          <w:iCs/>
          <w:sz w:val="20"/>
          <w:szCs w:val="20"/>
          <w:lang w:val="uk-UA"/>
        </w:rPr>
        <w:t xml:space="preserve"> cpictb.htm.  (особливо актуально для «книг»</w:t>
      </w:r>
      <w:r w:rsidRPr="00DD7C71">
        <w:rPr>
          <w:rFonts w:ascii="Arial Narrow" w:hAnsi="Arial Narrow" w:cs="Calibri"/>
          <w:sz w:val="20"/>
          <w:szCs w:val="20"/>
          <w:lang w:val="uk-UA"/>
        </w:rPr>
        <w:t>)</w:t>
      </w:r>
    </w:p>
    <w:p w:rsidR="00DD7C71" w:rsidRPr="00DD7C71" w:rsidRDefault="00DD7C71" w:rsidP="00DD7C71">
      <w:pPr>
        <w:spacing w:before="163" w:line="240" w:lineRule="exact"/>
        <w:ind w:left="481" w:right="1717"/>
        <w:jc w:val="both"/>
        <w:rPr>
          <w:rFonts w:ascii="Arial Narrow" w:hAnsi="Arial Narrow" w:cs="Calibri"/>
          <w:sz w:val="20"/>
          <w:szCs w:val="20"/>
          <w:lang w:val="uk-UA"/>
        </w:rPr>
      </w:pPr>
      <w:r w:rsidRPr="00DD7C71">
        <w:rPr>
          <w:rFonts w:ascii="Arial Narrow" w:hAnsi="Arial Narrow" w:cs="Calibri"/>
          <w:i/>
          <w:iCs/>
          <w:sz w:val="20"/>
          <w:szCs w:val="20"/>
          <w:lang w:val="uk-UA"/>
        </w:rPr>
        <w:t>Х. Рейс, Дж.М.С. Сантос Сілва</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(2006):</w:t>
      </w:r>
      <w:r w:rsidRPr="00DD7C71">
        <w:rPr>
          <w:rFonts w:ascii="Arial Narrow" w:hAnsi="Arial Narrow" w:cs="Calibri"/>
          <w:sz w:val="20"/>
          <w:szCs w:val="20"/>
          <w:lang w:val="uk-UA"/>
        </w:rPr>
        <w:t xml:space="preserve"> Гедоністичні індекси цін для нових легкових автомобілів в Португалії (1997-2001), економічне моделювання, 23(6), стор. 890-908 (особливо актуально для «нових автомобілів»)</w:t>
      </w:r>
    </w:p>
    <w:p w:rsidR="00DD7C71" w:rsidRPr="00DD7C71" w:rsidRDefault="00DD7C71" w:rsidP="00DD7C71">
      <w:pPr>
        <w:spacing w:before="173" w:line="235" w:lineRule="auto"/>
        <w:ind w:left="481" w:right="1716"/>
        <w:jc w:val="both"/>
        <w:rPr>
          <w:rFonts w:ascii="Arial Narrow" w:hAnsi="Arial Narrow" w:cs="Calibri"/>
          <w:sz w:val="20"/>
          <w:szCs w:val="20"/>
          <w:lang w:val="uk-UA"/>
        </w:rPr>
      </w:pPr>
      <w:r w:rsidRPr="00DD7C71">
        <w:rPr>
          <w:rFonts w:ascii="Arial Narrow" w:hAnsi="Arial Narrow"/>
          <w:i/>
          <w:iCs/>
          <w:sz w:val="20"/>
          <w:szCs w:val="20"/>
          <w:lang w:val="uk-UA"/>
        </w:rPr>
        <w:t>М. Сілвер, С. Іоаннідіс, М. Хаворт</w:t>
      </w:r>
      <w:r w:rsidRPr="00DD7C71">
        <w:rPr>
          <w:rFonts w:ascii="Arial Narrow" w:hAnsi="Arial Narrow"/>
          <w:sz w:val="20"/>
          <w:szCs w:val="20"/>
          <w:lang w:val="uk-UA"/>
        </w:rPr>
        <w:t xml:space="preserve"> </w:t>
      </w:r>
      <w:r w:rsidRPr="00DD7C71">
        <w:rPr>
          <w:rFonts w:ascii="Arial Narrow" w:hAnsi="Arial Narrow"/>
          <w:i/>
          <w:iCs/>
          <w:sz w:val="20"/>
          <w:szCs w:val="20"/>
          <w:lang w:val="uk-UA"/>
        </w:rPr>
        <w:t>(1997):</w:t>
      </w:r>
      <w:r w:rsidRPr="00DD7C71">
        <w:rPr>
          <w:rFonts w:ascii="Arial Narrow" w:hAnsi="Arial Narrow"/>
          <w:sz w:val="20"/>
          <w:szCs w:val="20"/>
          <w:lang w:val="uk-UA"/>
        </w:rPr>
        <w:t xml:space="preserve"> Гедоністичне коригування якості для не порівнюваних елементів в індексах споживчих цін, 3-е засідання Міжнародної робочої групи ООН на тему індексів цін (Оттавська група) в Оттаві, нове видання доступне на сайті </w:t>
      </w:r>
      <w:hyperlink r:id="rId367">
        <w:r w:rsidRPr="00DD7C71">
          <w:rPr>
            <w:rFonts w:ascii="Arial Narrow" w:hAnsi="Arial Narrow" w:cs="Calibri"/>
            <w:i/>
            <w:iCs/>
            <w:sz w:val="20"/>
            <w:szCs w:val="20"/>
            <w:lang w:val="uk-UA"/>
          </w:rPr>
          <w:t>www.ottawagroup.org</w:t>
        </w:r>
        <w:r w:rsidRPr="00DD7C71">
          <w:rPr>
            <w:rFonts w:ascii="Arial Narrow" w:hAnsi="Arial Narrow" w:cs="Calibri"/>
            <w:sz w:val="20"/>
            <w:szCs w:val="20"/>
            <w:lang w:val="uk-UA"/>
          </w:rPr>
          <w:t>.</w:t>
        </w:r>
      </w:hyperlink>
      <w:r w:rsidRPr="00DD7C71">
        <w:rPr>
          <w:rFonts w:ascii="Arial Narrow" w:hAnsi="Arial Narrow" w:cs="Calibri"/>
          <w:sz w:val="20"/>
          <w:szCs w:val="20"/>
          <w:lang w:val="uk-UA"/>
        </w:rPr>
        <w:t xml:space="preserve"> (особливо актуально для «телевізорів»)</w:t>
      </w:r>
    </w:p>
    <w:p w:rsidR="00DD7C71" w:rsidRPr="00DD7C71" w:rsidRDefault="00DD7C71" w:rsidP="00DD7C71">
      <w:pPr>
        <w:spacing w:before="163" w:line="240" w:lineRule="exact"/>
        <w:ind w:left="481" w:right="1715"/>
        <w:jc w:val="both"/>
        <w:rPr>
          <w:rFonts w:ascii="Arial Narrow" w:hAnsi="Arial Narrow" w:cs="Calibri"/>
          <w:sz w:val="20"/>
          <w:szCs w:val="20"/>
          <w:lang w:val="uk-UA"/>
        </w:rPr>
      </w:pPr>
      <w:r w:rsidRPr="00DD7C71">
        <w:rPr>
          <w:rFonts w:ascii="Arial Narrow" w:hAnsi="Arial Narrow" w:cs="Calibri"/>
          <w:i/>
          <w:iCs/>
          <w:sz w:val="20"/>
          <w:szCs w:val="20"/>
          <w:lang w:val="uk-UA"/>
        </w:rPr>
        <w:t>Дж.Е. Триплет</w:t>
      </w:r>
      <w:r w:rsidRPr="00DD7C71">
        <w:rPr>
          <w:rFonts w:ascii="Arial Narrow" w:hAnsi="Arial Narrow" w:cs="Calibri"/>
          <w:sz w:val="20"/>
          <w:szCs w:val="20"/>
          <w:lang w:val="uk-UA"/>
        </w:rPr>
        <w:t xml:space="preserve"> </w:t>
      </w:r>
      <w:r w:rsidRPr="00DD7C71">
        <w:rPr>
          <w:rFonts w:ascii="Arial Narrow" w:hAnsi="Arial Narrow" w:cs="Calibri"/>
          <w:i/>
          <w:iCs/>
          <w:sz w:val="20"/>
          <w:szCs w:val="20"/>
          <w:lang w:val="uk-UA"/>
        </w:rPr>
        <w:t>(2006):</w:t>
      </w:r>
      <w:r w:rsidRPr="00DD7C71">
        <w:rPr>
          <w:rFonts w:ascii="Arial Narrow" w:hAnsi="Arial Narrow" w:cs="Calibri"/>
          <w:sz w:val="20"/>
          <w:szCs w:val="20"/>
          <w:lang w:val="uk-UA"/>
        </w:rPr>
        <w:t xml:space="preserve"> Довідник з гедоністичних індексів і коригування якості індексів цін: спеціальне застування продуктів інформаційних технологій, Париж, ОЕСР (особливо актуально для «комп'ютерів»)</w:t>
      </w:r>
    </w:p>
    <w:p w:rsidR="002C6A72" w:rsidRPr="00DD7C71" w:rsidRDefault="00DD7C71" w:rsidP="00DD7C71">
      <w:pPr>
        <w:pStyle w:val="a3"/>
        <w:spacing w:before="168" w:line="240" w:lineRule="exact"/>
        <w:ind w:left="481" w:right="1718" w:firstLine="0"/>
        <w:jc w:val="both"/>
        <w:rPr>
          <w:rFonts w:cs="Calibri"/>
          <w:lang w:val="uk-UA"/>
        </w:rPr>
      </w:pPr>
      <w:r w:rsidRPr="00DD7C71">
        <w:rPr>
          <w:rFonts w:cs="Calibri"/>
          <w:i/>
          <w:iCs/>
          <w:lang w:val="uk-UA"/>
        </w:rPr>
        <w:t>Х.Уайт</w:t>
      </w:r>
      <w:r w:rsidRPr="00DD7C71">
        <w:rPr>
          <w:rFonts w:cs="Calibri"/>
          <w:lang w:val="uk-UA"/>
        </w:rPr>
        <w:t xml:space="preserve"> </w:t>
      </w:r>
      <w:r w:rsidRPr="00DD7C71">
        <w:rPr>
          <w:rFonts w:cs="Calibri"/>
          <w:i/>
          <w:iCs/>
          <w:lang w:val="uk-UA"/>
        </w:rPr>
        <w:t>(1980):</w:t>
      </w:r>
      <w:r w:rsidRPr="00DD7C71">
        <w:rPr>
          <w:rFonts w:cs="Calibri"/>
          <w:lang w:val="uk-UA"/>
        </w:rPr>
        <w:t xml:space="preserve"> Оператор коваріаційної матриці, з гетероскедастичним узгодженням, і прямий тест гетероскедастичності, Econometrica, 48/4, стор. 817-838.</w:t>
      </w:r>
    </w:p>
    <w:p w:rsidR="002C6A72" w:rsidRPr="00DD7C71" w:rsidRDefault="002C6A72" w:rsidP="00000FF3">
      <w:pPr>
        <w:rPr>
          <w:rFonts w:ascii="Arial Narrow" w:hAnsi="Arial Narrow"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rPr>
          <w:rFonts w:cs="Calibri"/>
          <w:sz w:val="20"/>
          <w:szCs w:val="20"/>
          <w:lang w:val="uk-UA"/>
        </w:rPr>
      </w:pPr>
    </w:p>
    <w:p w:rsidR="002C6A72" w:rsidRPr="00DD7C71" w:rsidRDefault="002C6A72" w:rsidP="00000FF3">
      <w:pPr>
        <w:spacing w:before="2"/>
        <w:rPr>
          <w:rFonts w:cs="Calibri"/>
          <w:sz w:val="15"/>
          <w:szCs w:val="15"/>
          <w:lang w:val="uk-UA"/>
        </w:rPr>
      </w:pPr>
    </w:p>
    <w:p w:rsidR="002C6A72" w:rsidRPr="00DD7C71" w:rsidRDefault="00B50E40" w:rsidP="00000FF3">
      <w:pPr>
        <w:tabs>
          <w:tab w:val="right" w:pos="7965"/>
        </w:tabs>
        <w:spacing w:before="73"/>
        <w:ind w:left="481"/>
        <w:rPr>
          <w:rFonts w:cs="Calibri"/>
          <w:sz w:val="20"/>
          <w:szCs w:val="20"/>
          <w:lang w:val="uk-UA"/>
        </w:rPr>
      </w:pPr>
      <w:r w:rsidRPr="00DD7C71">
        <w:rPr>
          <w:rFonts w:ascii="Trebuchet MS" w:hAnsi="Trebuchet MS"/>
          <w:sz w:val="16"/>
          <w:szCs w:val="16"/>
          <w:lang w:val="uk-UA"/>
        </w:rPr>
        <w:t>Федеральне статистичне управління, Статистика та наука, Том 13/2009</w:t>
      </w:r>
      <w:r w:rsidR="002C6A72" w:rsidRPr="00DD7C71">
        <w:rPr>
          <w:sz w:val="20"/>
          <w:lang w:val="uk-UA"/>
        </w:rPr>
        <w:tab/>
      </w:r>
      <w:r w:rsidR="002C6A72" w:rsidRPr="00DD7C71">
        <w:rPr>
          <w:rFonts w:ascii="Arial Narrow" w:hAnsi="Arial Narrow"/>
          <w:sz w:val="20"/>
          <w:lang w:val="uk-UA"/>
        </w:rPr>
        <w:t>269</w:t>
      </w:r>
    </w:p>
    <w:p w:rsidR="002C6A72" w:rsidRPr="00DD7C71" w:rsidRDefault="002C6A72" w:rsidP="00000FF3">
      <w:pPr>
        <w:rPr>
          <w:lang w:val="uk-UA"/>
        </w:rPr>
      </w:pPr>
    </w:p>
    <w:p w:rsidR="002C6A72" w:rsidRPr="00A20A6E" w:rsidRDefault="002C6A72" w:rsidP="00761BDA">
      <w:pPr>
        <w:pStyle w:val="3"/>
        <w:tabs>
          <w:tab w:val="left" w:pos="1218"/>
        </w:tabs>
        <w:spacing w:before="176"/>
        <w:ind w:firstLine="0"/>
        <w:rPr>
          <w:rFonts w:cs="Calibri"/>
          <w:color w:val="FF0000"/>
          <w:sz w:val="20"/>
          <w:lang w:val="uk-UA"/>
        </w:rPr>
      </w:pPr>
    </w:p>
    <w:sectPr w:rsidR="002C6A72" w:rsidRPr="00A20A6E" w:rsidSect="003303BB">
      <w:headerReference w:type="default" r:id="rId368"/>
      <w:pgSz w:w="11910" w:h="16840"/>
      <w:pgMar w:top="0" w:right="1680" w:bottom="280" w:left="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EFD" w:rsidRDefault="00093EFD" w:rsidP="0067324F">
      <w:r>
        <w:separator/>
      </w:r>
    </w:p>
  </w:endnote>
  <w:endnote w:type="continuationSeparator" w:id="0">
    <w:p w:rsidR="00093EFD" w:rsidRDefault="00093EFD" w:rsidP="0067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EFD" w:rsidRDefault="00093EFD" w:rsidP="0067324F">
      <w:r>
        <w:separator/>
      </w:r>
    </w:p>
  </w:footnote>
  <w:footnote w:type="continuationSeparator" w:id="0">
    <w:p w:rsidR="00093EFD" w:rsidRDefault="00093EFD" w:rsidP="00673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73920" behindDoc="1" locked="0" layoutInCell="1" allowOverlap="1">
          <wp:simplePos x="0" y="0"/>
          <wp:positionH relativeFrom="page">
            <wp:posOffset>1030605</wp:posOffset>
          </wp:positionH>
          <wp:positionV relativeFrom="page">
            <wp:posOffset>2374900</wp:posOffset>
          </wp:positionV>
          <wp:extent cx="4808855" cy="4640580"/>
          <wp:effectExtent l="0" t="0" r="0" b="7620"/>
          <wp:wrapNone/>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8855" cy="464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92352" behindDoc="1" locked="0" layoutInCell="1" allowOverlap="1" wp14:anchorId="0B2F6CBB" wp14:editId="356AEF6B">
          <wp:simplePos x="0" y="0"/>
          <wp:positionH relativeFrom="page">
            <wp:posOffset>1134110</wp:posOffset>
          </wp:positionH>
          <wp:positionV relativeFrom="page">
            <wp:posOffset>2793365</wp:posOffset>
          </wp:positionV>
          <wp:extent cx="5291455" cy="5106670"/>
          <wp:effectExtent l="0" t="0" r="4445" b="0"/>
          <wp:wrapNone/>
          <wp:docPr id="2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48352" behindDoc="1" locked="0" layoutInCell="1" allowOverlap="1" wp14:anchorId="67223F17" wp14:editId="27DB4586">
              <wp:simplePos x="0" y="0"/>
              <wp:positionH relativeFrom="page">
                <wp:posOffset>4447540</wp:posOffset>
              </wp:positionH>
              <wp:positionV relativeFrom="page">
                <wp:posOffset>546735</wp:posOffset>
              </wp:positionV>
              <wp:extent cx="1743710" cy="215900"/>
              <wp:effectExtent l="0" t="0" r="8890" b="12700"/>
              <wp:wrapNone/>
              <wp:docPr id="1339" name="Поле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39" o:spid="_x0000_s1382" type="#_x0000_t202" style="position:absolute;margin-left:350.2pt;margin-top:43.05pt;width:137.3pt;height:17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47328" behindDoc="1" locked="0" layoutInCell="1" allowOverlap="1" wp14:anchorId="2206FC4D" wp14:editId="0109C88E">
              <wp:simplePos x="0" y="0"/>
              <wp:positionH relativeFrom="page">
                <wp:posOffset>414020</wp:posOffset>
              </wp:positionH>
              <wp:positionV relativeFrom="page">
                <wp:posOffset>781050</wp:posOffset>
              </wp:positionV>
              <wp:extent cx="5221605" cy="1270"/>
              <wp:effectExtent l="0" t="0" r="17145" b="17780"/>
              <wp:wrapNone/>
              <wp:docPr id="1337" name="Группа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38" name="Freeform 43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7" o:spid="_x0000_s1026" style="position:absolute;margin-left:32.6pt;margin-top:61.5pt;width:411.15pt;height:.1pt;z-index:-25156915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XTeA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RLd103gDAADvBwAADgAAAAAAAAAAAAAAAAAuAgAAZHJzL2Uyb0RvYy54&#10;bWxQSwECLQAUAAYACAAAACEA8oSjpN8AAAAKAQAADwAAAAAAAAAAAAAAAADSBQAAZHJzL2Rvd25y&#10;ZXYueG1sUEsFBgAAAAAEAAQA8wAAAN4GAAAAAA==&#10;">
              <v:shape id="Freeform 43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xsUA&#10;AADdAAAADwAAAGRycy9kb3ducmV2LnhtbESPT2/CMAzF75P4DpGRdhspqwaoEBBCm7Qrf7RdrcY0&#10;hcbpmox23x4fJnGz9Z7f+3m1GXyjbtTFOrCB6SQDRVwGW3Nl4HT8eFmAignZYhOYDPxRhM169LTC&#10;woae93Q7pEpJCMcCDbiU2kLrWDryGCehJRbtHDqPSdau0rbDXsJ9o1+zbKY91iwNDlvaOSqvh19v&#10;YO4u/e5nPhy/3xbn/j3/OtWIV2Oex8N2CSrRkB7m/+tPK/h5LrjyjY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IHGxQAAAN0AAAAPAAAAAAAAAAAAAAAAAJgCAABkcnMv&#10;ZG93bnJldi54bWxQSwUGAAAAAAQABAD1AAAAig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0288" behindDoc="1" locked="0" layoutInCell="1" allowOverlap="1" wp14:anchorId="6F5F9400" wp14:editId="40BDA87B">
          <wp:simplePos x="0" y="0"/>
          <wp:positionH relativeFrom="page">
            <wp:posOffset>1134110</wp:posOffset>
          </wp:positionH>
          <wp:positionV relativeFrom="page">
            <wp:posOffset>2793365</wp:posOffset>
          </wp:positionV>
          <wp:extent cx="5291455" cy="5106670"/>
          <wp:effectExtent l="0" t="0" r="4445" b="0"/>
          <wp:wrapNone/>
          <wp:docPr id="438"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52448" behindDoc="1" locked="0" layoutInCell="1" allowOverlap="1" wp14:anchorId="3DC90521" wp14:editId="63D6A61E">
              <wp:simplePos x="0" y="0"/>
              <wp:positionH relativeFrom="page">
                <wp:posOffset>637540</wp:posOffset>
              </wp:positionH>
              <wp:positionV relativeFrom="page">
                <wp:posOffset>622935</wp:posOffset>
              </wp:positionV>
              <wp:extent cx="979170" cy="139700"/>
              <wp:effectExtent l="0" t="0" r="11430" b="12700"/>
              <wp:wrapNone/>
              <wp:docPr id="1334" name="Поле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Комп'ютери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34" o:spid="_x0000_s1383" type="#_x0000_t202" style="position:absolute;margin-left:50.2pt;margin-top:49.05pt;width:77.1pt;height:11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Комп'ютери</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51424" behindDoc="1" locked="0" layoutInCell="1" allowOverlap="1" wp14:anchorId="4075363D" wp14:editId="6BAE8F42">
              <wp:simplePos x="0" y="0"/>
              <wp:positionH relativeFrom="page">
                <wp:posOffset>414020</wp:posOffset>
              </wp:positionH>
              <wp:positionV relativeFrom="page">
                <wp:posOffset>781050</wp:posOffset>
              </wp:positionV>
              <wp:extent cx="5221605" cy="1270"/>
              <wp:effectExtent l="0" t="0" r="17145" b="17780"/>
              <wp:wrapNone/>
              <wp:docPr id="1335" name="Группа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36" name="Freeform 44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5" o:spid="_x0000_s1026" style="position:absolute;margin-left:32.6pt;margin-top:61.5pt;width:411.15pt;height:.1pt;z-index:-25156505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BdQ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fmw/QXUDAADvBwAADgAAAAAAAAAAAAAAAAAuAgAAZHJzL2Uyb0RvYy54bWxQ&#10;SwECLQAUAAYACAAAACEA8oSjpN8AAAAKAQAADwAAAAAAAAAAAAAAAADPBQAAZHJzL2Rvd25yZXYu&#10;eG1sUEsFBgAAAAAEAAQA8wAAANsGAAAAAA==&#10;">
              <v:shape id="Freeform 44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wL8EA&#10;AADdAAAADwAAAGRycy9kb3ducmV2LnhtbERPS4vCMBC+C/sfwgh701TLqlSjLOKCVx/odWjGptpM&#10;ahNt/fdmYWFv8/E9Z7HqbCWe1PjSsYLRMAFBnDtdcqHgePgZzED4gKyxckwKXuRhtfzoLTDTruUd&#10;PfehEDGEfYYKTAh1JqXPDVn0Q1cTR+7iGoshwqaQusE2httKjpNkIi2WHBsM1rQ2lN/2D6tgaq7t&#10;+j7tDuev2aXdpKdjiXhT6rPffc9BBOrCv/jPvdVxfppO4Pebe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jsC/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2336" behindDoc="1" locked="0" layoutInCell="1" allowOverlap="1" wp14:anchorId="22BAD3A9" wp14:editId="7456B775">
          <wp:simplePos x="0" y="0"/>
          <wp:positionH relativeFrom="page">
            <wp:posOffset>1134110</wp:posOffset>
          </wp:positionH>
          <wp:positionV relativeFrom="page">
            <wp:posOffset>2793365</wp:posOffset>
          </wp:positionV>
          <wp:extent cx="5291455" cy="5106670"/>
          <wp:effectExtent l="0" t="0" r="4445" b="0"/>
          <wp:wrapNone/>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54496" behindDoc="1" locked="0" layoutInCell="1" allowOverlap="1" wp14:anchorId="39CC3BC2" wp14:editId="6B1D413D">
              <wp:simplePos x="0" y="0"/>
              <wp:positionH relativeFrom="page">
                <wp:posOffset>4447540</wp:posOffset>
              </wp:positionH>
              <wp:positionV relativeFrom="page">
                <wp:posOffset>521335</wp:posOffset>
              </wp:positionV>
              <wp:extent cx="1645285" cy="241300"/>
              <wp:effectExtent l="0" t="0" r="12065" b="6350"/>
              <wp:wrapNone/>
              <wp:docPr id="1333" name="Поле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33" o:spid="_x0000_s1384" type="#_x0000_t202" style="position:absolute;margin-left:350.2pt;margin-top:41.05pt;width:129.55pt;height:19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53472" behindDoc="1" locked="0" layoutInCell="1" allowOverlap="1" wp14:anchorId="5C5CB11A" wp14:editId="6B031A85">
              <wp:simplePos x="0" y="0"/>
              <wp:positionH relativeFrom="page">
                <wp:posOffset>414020</wp:posOffset>
              </wp:positionH>
              <wp:positionV relativeFrom="page">
                <wp:posOffset>781050</wp:posOffset>
              </wp:positionV>
              <wp:extent cx="5221605" cy="1270"/>
              <wp:effectExtent l="0" t="0" r="17145" b="17780"/>
              <wp:wrapNone/>
              <wp:docPr id="1331" name="Группа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32" name="Freeform 44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1" o:spid="_x0000_s1026" style="position:absolute;margin-left:32.6pt;margin-top:61.5pt;width:411.15pt;height:.1pt;z-index:-25156300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&#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BO9P4N2AwAA7wcAAA4AAAAAAAAAAAAAAAAALgIAAGRycy9lMm9Eb2MueG1s&#10;UEsBAi0AFAAGAAgAAAAhAPKEo6TfAAAACgEAAA8AAAAAAAAAAAAAAAAA0AUAAGRycy9kb3ducmV2&#10;LnhtbFBLBQYAAAAABAAEAPMAAADcBgAAAAA=&#10;">
              <v:shape id="Freeform 44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2LMMA&#10;AADdAAAADwAAAGRycy9kb3ducmV2LnhtbERPyWrDMBC9B/oPYgq9JXJtsuBGCSW00Gvs0F4Ha2K5&#10;sUaupdrO30eFQm7zeOts95NtxUC9bxwreF4kIIgrpxuuFZzK9/kGhA/IGlvHpOBKHva7h9kWc+1G&#10;PtJQhFrEEPY5KjAhdLmUvjJk0S9cRxy5s+sthgj7WuoexxhuW5kmyUpabDg2GOzoYKi6FL9Wwdp8&#10;j4ef9VR+LTfn8S37PDWIF6WeHqfXFxCBpnAX/7s/dJyfZSn8fRN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i2LMMAAADd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3360" behindDoc="1" locked="0" layoutInCell="1" allowOverlap="1" wp14:anchorId="711D459E" wp14:editId="0B04AE6B">
          <wp:simplePos x="0" y="0"/>
          <wp:positionH relativeFrom="page">
            <wp:posOffset>1134110</wp:posOffset>
          </wp:positionH>
          <wp:positionV relativeFrom="page">
            <wp:posOffset>2793365</wp:posOffset>
          </wp:positionV>
          <wp:extent cx="5291455" cy="5106670"/>
          <wp:effectExtent l="0" t="0" r="4445" b="0"/>
          <wp:wrapNone/>
          <wp:docPr id="446"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55520" behindDoc="1" locked="0" layoutInCell="1" allowOverlap="1" wp14:anchorId="0692D591" wp14:editId="4A17C57C">
              <wp:simplePos x="0" y="0"/>
              <wp:positionH relativeFrom="page">
                <wp:posOffset>414020</wp:posOffset>
              </wp:positionH>
              <wp:positionV relativeFrom="page">
                <wp:posOffset>781050</wp:posOffset>
              </wp:positionV>
              <wp:extent cx="5221605" cy="1270"/>
              <wp:effectExtent l="0" t="0" r="17145" b="17780"/>
              <wp:wrapNone/>
              <wp:docPr id="1329" name="Группа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30" name="Freeform 44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29" o:spid="_x0000_s1026" style="position:absolute;margin-left:32.6pt;margin-top:61.5pt;width:411.15pt;height:.1pt;z-index:-25156096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E+dw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DkwPE+dwMAAO8HAAAOAAAAAAAAAAAAAAAAAC4CAABkcnMvZTJvRG9jLnht&#10;bFBLAQItABQABgAIAAAAIQDyhKOk3wAAAAoBAAAPAAAAAAAAAAAAAAAAANEFAABkcnMvZG93bnJl&#10;di54bWxQSwUGAAAAAAQABADzAAAA3QYAAAAA&#10;">
              <v:shape id="Freeform 44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NwMUA&#10;AADdAAAADwAAAGRycy9kb3ducmV2LnhtbESPT2/CMAzF75P4DpGRdhspqwaoEBBCm7Qrf7RdrcY0&#10;hcbpmox23x4fJnGz9Z7f+3m1GXyjbtTFOrCB6SQDRVwGW3Nl4HT8eFmAignZYhOYDPxRhM169LTC&#10;woae93Q7pEpJCMcCDbiU2kLrWDryGCehJRbtHDqPSdau0rbDXsJ9o1+zbKY91iwNDlvaOSqvh19v&#10;YO4u/e5nPhy/3xbn/j3/OtWIV2Oex8N2CSrRkB7m/+tPK/h5LvzyjY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o3AxQAAAN0AAAAPAAAAAAAAAAAAAAAAAJgCAABkcnMv&#10;ZG93bnJldi54bWxQSwUGAAAAAAQABAD1AAAAig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4384" behindDoc="1" locked="0" layoutInCell="1" allowOverlap="1" wp14:anchorId="0D000D87" wp14:editId="5613A199">
          <wp:simplePos x="0" y="0"/>
          <wp:positionH relativeFrom="page">
            <wp:posOffset>1134110</wp:posOffset>
          </wp:positionH>
          <wp:positionV relativeFrom="page">
            <wp:posOffset>2793365</wp:posOffset>
          </wp:positionV>
          <wp:extent cx="5291455" cy="5106670"/>
          <wp:effectExtent l="0" t="0" r="4445" b="0"/>
          <wp:wrapNone/>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56544" behindDoc="1" locked="0" layoutInCell="1" allowOverlap="1" wp14:anchorId="4A2B5534" wp14:editId="7B7097EF">
              <wp:simplePos x="0" y="0"/>
              <wp:positionH relativeFrom="page">
                <wp:posOffset>635635</wp:posOffset>
              </wp:positionH>
              <wp:positionV relativeFrom="page">
                <wp:posOffset>622935</wp:posOffset>
              </wp:positionV>
              <wp:extent cx="941705" cy="139700"/>
              <wp:effectExtent l="0" t="0" r="10795" b="12700"/>
              <wp:wrapNone/>
              <wp:docPr id="1328" name="Поле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Пральні машини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28" o:spid="_x0000_s1385" type="#_x0000_t202" style="position:absolute;margin-left:50.05pt;margin-top:49.05pt;width:74.15pt;height:11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bFwAIAALc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" filled="f" stroked="f">
              <v:textbox inset="0,0,0,0">
                <w:txbxContent>
                  <w:p w:rsidR="00392B1D" w:rsidRDefault="00392B1D">
                    <w:pPr>
                      <w:spacing w:line="215" w:lineRule="exact"/>
                      <w:ind w:left="20"/>
                      <w:rPr>
                        <w:rFonts w:cs="Calibri"/>
                        <w:sz w:val="18"/>
                        <w:szCs w:val="18"/>
                      </w:rPr>
                    </w:pPr>
                    <w:r>
                      <w:rPr>
                        <w:i/>
                        <w:iCs/>
                        <w:sz w:val="18"/>
                        <w:lang w:val="uk"/>
                      </w:rPr>
                      <w:t>Пральні машини</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58592" behindDoc="1" locked="0" layoutInCell="1" allowOverlap="1" wp14:anchorId="2981A92E" wp14:editId="6E441F34">
              <wp:simplePos x="0" y="0"/>
              <wp:positionH relativeFrom="page">
                <wp:posOffset>4447540</wp:posOffset>
              </wp:positionH>
              <wp:positionV relativeFrom="page">
                <wp:posOffset>622935</wp:posOffset>
              </wp:positionV>
              <wp:extent cx="1756410" cy="159385"/>
              <wp:effectExtent l="0" t="0" r="15240" b="12065"/>
              <wp:wrapNone/>
              <wp:docPr id="1327" name="Поле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27" o:spid="_x0000_s1386" type="#_x0000_t202" style="position:absolute;margin-left:350.2pt;margin-top:49.05pt;width:138.3pt;height:12.5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7cwAIAALg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57568" behindDoc="1" locked="0" layoutInCell="1" allowOverlap="1" wp14:anchorId="466DF165" wp14:editId="02D291ED">
              <wp:simplePos x="0" y="0"/>
              <wp:positionH relativeFrom="page">
                <wp:posOffset>414020</wp:posOffset>
              </wp:positionH>
              <wp:positionV relativeFrom="page">
                <wp:posOffset>781050</wp:posOffset>
              </wp:positionV>
              <wp:extent cx="5221605" cy="1270"/>
              <wp:effectExtent l="0" t="0" r="17145" b="17780"/>
              <wp:wrapNone/>
              <wp:docPr id="1325" name="Группа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26" name="Freeform 45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25" o:spid="_x0000_s1026" style="position:absolute;margin-left:32.6pt;margin-top:61.5pt;width:411.15pt;height:.1pt;z-index:-25155891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GJdQ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LL1RiXUDAADvBwAADgAAAAAAAAAAAAAAAAAuAgAAZHJzL2Uyb0RvYy54bWxQ&#10;SwECLQAUAAYACAAAACEA8oSjpN8AAAAKAQAADwAAAAAAAAAAAAAAAADPBQAAZHJzL2Rvd25yZXYu&#10;eG1sUEsFBgAAAAAEAAQA8wAAANsGAAAAAA==&#10;">
              <v:shape id="Freeform 45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m8sEA&#10;AADdAAAADwAAAGRycy9kb3ducmV2LnhtbERPTYvCMBC9L/gfwgje1lRlVapRRFbwqha9Ds3YVJtJ&#10;bbK2/nuzsLC3ebzPWa47W4knNb50rGA0TEAQ506XXCjITrvPOQgfkDVWjknBizysV72PJabatXyg&#10;5zEUIoawT1GBCaFOpfS5IYt+6GriyF1dYzFE2BRSN9jGcFvJcZJMpcWSY4PBmraG8vvxxyqYmVu7&#10;fcy60+Vrfm2/J+esRLwrNeh3mwWIQF34F/+59zrOn4yn8PtNPEG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6JvL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5408" behindDoc="1" locked="0" layoutInCell="1" allowOverlap="1" wp14:anchorId="6334E997" wp14:editId="7FF24468">
          <wp:simplePos x="0" y="0"/>
          <wp:positionH relativeFrom="page">
            <wp:posOffset>1134110</wp:posOffset>
          </wp:positionH>
          <wp:positionV relativeFrom="page">
            <wp:posOffset>2793365</wp:posOffset>
          </wp:positionV>
          <wp:extent cx="5291455" cy="5106670"/>
          <wp:effectExtent l="0" t="0" r="4445" b="0"/>
          <wp:wrapNone/>
          <wp:docPr id="454"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59616" behindDoc="1" locked="0" layoutInCell="1" allowOverlap="1" wp14:anchorId="7F0C250E" wp14:editId="0FF6990D">
              <wp:simplePos x="0" y="0"/>
              <wp:positionH relativeFrom="page">
                <wp:posOffset>414020</wp:posOffset>
              </wp:positionH>
              <wp:positionV relativeFrom="page">
                <wp:posOffset>781050</wp:posOffset>
              </wp:positionV>
              <wp:extent cx="5221605" cy="1270"/>
              <wp:effectExtent l="0" t="0" r="17145" b="17780"/>
              <wp:wrapNone/>
              <wp:docPr id="1323" name="Группа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24" name="Freeform 45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23" o:spid="_x0000_s1026" style="position:absolute;margin-left:32.6pt;margin-top:61.5pt;width:411.15pt;height:.1pt;z-index:-25155686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&#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JUy5NN2AwAA7wcAAA4AAAAAAAAAAAAAAAAALgIAAGRycy9lMm9Eb2MueG1s&#10;UEsBAi0AFAAGAAgAAAAhAPKEo6TfAAAACgEAAA8AAAAAAAAAAAAAAAAA0AUAAGRycy9kb3ducmV2&#10;LnhtbFBLBQYAAAAABAAEAPMAAADcBgAAAAA=&#10;">
              <v:shape id="Freeform 45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dHsEA&#10;AADdAAAADwAAAGRycy9kb3ducmV2LnhtbERPS4vCMBC+L/gfwgje1nTVVekaRUTBqw/c69CMTddm&#10;Upto6783woK3+fieM1u0thR3qn3hWMFXPwFBnDldcK7geNh8TkH4gKyxdEwKHuRhMe98zDDVruEd&#10;3fchFzGEfYoKTAhVKqXPDFn0fVcRR+7saoshwjqXusYmhttSDpJkLC0WHBsMVrQylF32N6tgYv6a&#10;1XXSHn6/p+dmPTwdC8SLUr1uu/wBEagNb/G/e6vj/OFgB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kHR7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6432" behindDoc="1" locked="0" layoutInCell="1" allowOverlap="1" wp14:anchorId="025A5115" wp14:editId="5DE53F6F">
          <wp:simplePos x="0" y="0"/>
          <wp:positionH relativeFrom="page">
            <wp:posOffset>1134110</wp:posOffset>
          </wp:positionH>
          <wp:positionV relativeFrom="page">
            <wp:posOffset>2793365</wp:posOffset>
          </wp:positionV>
          <wp:extent cx="5291455" cy="5106670"/>
          <wp:effectExtent l="0" t="0" r="4445" b="0"/>
          <wp:wrapNone/>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60640" behindDoc="1" locked="0" layoutInCell="1" allowOverlap="1" wp14:anchorId="3EBF76FE" wp14:editId="5244CDCE">
              <wp:simplePos x="0" y="0"/>
              <wp:positionH relativeFrom="page">
                <wp:posOffset>635635</wp:posOffset>
              </wp:positionH>
              <wp:positionV relativeFrom="page">
                <wp:posOffset>622935</wp:posOffset>
              </wp:positionV>
              <wp:extent cx="941705" cy="139700"/>
              <wp:effectExtent l="0" t="0" r="10795" b="12700"/>
              <wp:wrapNone/>
              <wp:docPr id="1322" name="Поле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Пральні машини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22" o:spid="_x0000_s1387" type="#_x0000_t202" style="position:absolute;margin-left:50.05pt;margin-top:49.05pt;width:74.15pt;height:11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" filled="f" stroked="f">
              <v:textbox inset="0,0,0,0">
                <w:txbxContent>
                  <w:p w:rsidR="00392B1D" w:rsidRDefault="00392B1D">
                    <w:pPr>
                      <w:spacing w:line="215" w:lineRule="exact"/>
                      <w:ind w:left="20"/>
                      <w:rPr>
                        <w:rFonts w:cs="Calibri"/>
                        <w:sz w:val="18"/>
                        <w:szCs w:val="18"/>
                      </w:rPr>
                    </w:pPr>
                    <w:r>
                      <w:rPr>
                        <w:i/>
                        <w:iCs/>
                        <w:sz w:val="18"/>
                        <w:lang w:val="uk"/>
                      </w:rPr>
                      <w:t>Пральні машини</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62688" behindDoc="1" locked="0" layoutInCell="1" allowOverlap="1" wp14:anchorId="34984861" wp14:editId="511D8455">
              <wp:simplePos x="0" y="0"/>
              <wp:positionH relativeFrom="page">
                <wp:posOffset>3552190</wp:posOffset>
              </wp:positionH>
              <wp:positionV relativeFrom="page">
                <wp:posOffset>553085</wp:posOffset>
              </wp:positionV>
              <wp:extent cx="1861185" cy="209550"/>
              <wp:effectExtent l="0" t="0" r="5715" b="0"/>
              <wp:wrapNone/>
              <wp:docPr id="1321" name="Поле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21" o:spid="_x0000_s1388" type="#_x0000_t202" style="position:absolute;margin-left:279.7pt;margin-top:43.55pt;width:146.55pt;height:1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61664" behindDoc="1" locked="0" layoutInCell="1" allowOverlap="1" wp14:anchorId="746A9B93" wp14:editId="38DF496B">
              <wp:simplePos x="0" y="0"/>
              <wp:positionH relativeFrom="page">
                <wp:posOffset>414020</wp:posOffset>
              </wp:positionH>
              <wp:positionV relativeFrom="page">
                <wp:posOffset>781050</wp:posOffset>
              </wp:positionV>
              <wp:extent cx="5221605" cy="1270"/>
              <wp:effectExtent l="0" t="0" r="17145" b="17780"/>
              <wp:wrapNone/>
              <wp:docPr id="1319" name="Группа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20" name="Freeform 46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9" o:spid="_x0000_s1026" style="position:absolute;margin-left:32.6pt;margin-top:61.5pt;width:411.15pt;height:.1pt;z-index:-25155481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BpyKIudwMAAO8HAAAOAAAAAAAAAAAAAAAAAC4CAABkcnMvZTJvRG9jLnht&#10;bFBLAQItABQABgAIAAAAIQDyhKOk3wAAAAoBAAAPAAAAAAAAAAAAAAAAANEFAABkcnMvZG93bnJl&#10;di54bWxQSwUGAAAAAAQABADzAAAA3QYAAAAA&#10;">
              <v:shape id="Freeform 46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bHcQA&#10;AADdAAAADwAAAGRycy9kb3ducmV2LnhtbESPT2/CMAzF75P2HSJP2m2kgPijjoAmxCSuA8SuVmOa&#10;QuN0TaDl288HJG623vN7Py9Wva/VjdpYBTYwHGSgiItgKy4NHPbfH3NQMSFbrAOTgTtFWC1fXxaY&#10;29DxD912qVQSwjFHAy6lJtc6Fo48xkFoiEU7hdZjkrUttW2xk3Bf61GWTbXHiqXBYUNrR8Vld/UG&#10;Zu7crf9m/f53Mj91m/HxUCFejHl/678+QSXq09P8uN5awR+PhF++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Gx3EAAAA3Q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7456" behindDoc="1" locked="0" layoutInCell="1" allowOverlap="1" wp14:anchorId="691060D1" wp14:editId="345F0EB0">
          <wp:simplePos x="0" y="0"/>
          <wp:positionH relativeFrom="page">
            <wp:posOffset>1134110</wp:posOffset>
          </wp:positionH>
          <wp:positionV relativeFrom="page">
            <wp:posOffset>2793365</wp:posOffset>
          </wp:positionV>
          <wp:extent cx="5291455" cy="5106670"/>
          <wp:effectExtent l="0" t="0" r="4445" b="0"/>
          <wp:wrapNone/>
          <wp:docPr id="462"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63712" behindDoc="1" locked="0" layoutInCell="1" allowOverlap="1" wp14:anchorId="405487AE" wp14:editId="05E5F9B4">
              <wp:simplePos x="0" y="0"/>
              <wp:positionH relativeFrom="page">
                <wp:posOffset>414020</wp:posOffset>
              </wp:positionH>
              <wp:positionV relativeFrom="page">
                <wp:posOffset>781050</wp:posOffset>
              </wp:positionV>
              <wp:extent cx="5221605" cy="1270"/>
              <wp:effectExtent l="0" t="0" r="17145" b="17780"/>
              <wp:wrapNone/>
              <wp:docPr id="1317" name="Группа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18" name="Freeform 46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7" o:spid="_x0000_s1026" style="position:absolute;margin-left:32.6pt;margin-top:61.5pt;width:411.15pt;height:.1pt;z-index:-25155276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5KeA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3+ueSngDAADvBwAADgAAAAAAAAAAAAAAAAAuAgAAZHJzL2Uyb0RvYy54&#10;bWxQSwECLQAUAAYACAAAACEA8oSjpN8AAAAKAQAADwAAAAAAAAAAAAAAAADSBQAAZHJzL2Rvd25y&#10;ZXYueG1sUEsFBgAAAAAEAAQA8wAAAN4GAAAAAA==&#10;">
              <v:shape id="Freeform 46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zCcUA&#10;AADdAAAADwAAAGRycy9kb3ducmV2LnhtbESPQWvCQBCF7wX/wzKCt7qxQpHoKlGpSG+1BfE2ZMdN&#10;MDsbsqvG/vrOoeBthvfmvW8Wq9436kZdrAMbmIwzUMRlsDU7Az/fH68zUDEhW2wCk4EHRVgtBy8L&#10;zG248xfdDskpCeGYo4EqpTbXOpYVeYzj0BKLdg6dxyRr57Tt8C7hvtFvWfauPdYsDRW2tKmovByu&#10;3sDp+vlbum1xokLrbRPW053LjsaMhn0xB5WoT0/z//XeCv50Irj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zMJxQAAAN0AAAAPAAAAAAAAAAAAAAAAAJgCAABkcnMv&#10;ZG93bnJldi54bWxQSwUGAAAAAAQABAD1AAAAigM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8480" behindDoc="1" locked="0" layoutInCell="1" allowOverlap="1" wp14:anchorId="62A9198C" wp14:editId="0C4601AE">
          <wp:simplePos x="0" y="0"/>
          <wp:positionH relativeFrom="page">
            <wp:posOffset>1134110</wp:posOffset>
          </wp:positionH>
          <wp:positionV relativeFrom="page">
            <wp:posOffset>2793365</wp:posOffset>
          </wp:positionV>
          <wp:extent cx="5291455" cy="5106670"/>
          <wp:effectExtent l="0" t="0" r="4445"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64736" behindDoc="1" locked="0" layoutInCell="1" allowOverlap="1" wp14:anchorId="74BB2050" wp14:editId="49D38E6E">
              <wp:simplePos x="0" y="0"/>
              <wp:positionH relativeFrom="page">
                <wp:posOffset>635635</wp:posOffset>
              </wp:positionH>
              <wp:positionV relativeFrom="page">
                <wp:posOffset>622935</wp:posOffset>
              </wp:positionV>
              <wp:extent cx="320040" cy="139700"/>
              <wp:effectExtent l="0" t="0" r="3810" b="12700"/>
              <wp:wrapNone/>
              <wp:docPr id="1316" name="Поле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16" o:spid="_x0000_s1389" type="#_x0000_t202" style="position:absolute;margin-left:50.05pt;margin-top:49.05pt;width:25.2pt;height:11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66784" behindDoc="1" locked="0" layoutInCell="1" allowOverlap="1" wp14:anchorId="540BE50E" wp14:editId="675F34C8">
              <wp:simplePos x="0" y="0"/>
              <wp:positionH relativeFrom="page">
                <wp:posOffset>4447540</wp:posOffset>
              </wp:positionH>
              <wp:positionV relativeFrom="page">
                <wp:posOffset>495300</wp:posOffset>
              </wp:positionV>
              <wp:extent cx="1810385" cy="267335"/>
              <wp:effectExtent l="0" t="0" r="18415" b="18415"/>
              <wp:wrapNone/>
              <wp:docPr id="1315" name="Поле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Гедонічна</w:t>
                          </w:r>
                          <w:r>
                            <w:rPr>
                              <w:rFonts w:ascii="Arial Narrow"/>
                              <w:i/>
                              <w:iCs/>
                              <w:sz w:val="18"/>
                              <w:lang w:val="uk"/>
                            </w:rPr>
                            <w:t xml:space="preserve"> </w:t>
                          </w:r>
                          <w:r>
                            <w:rPr>
                              <w:rFonts w:ascii="Arial Narrow"/>
                              <w:i/>
                              <w:iCs/>
                              <w:sz w:val="18"/>
                              <w:lang w:val="uk"/>
                            </w:rPr>
                            <w:t>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15" o:spid="_x0000_s1390" type="#_x0000_t202" style="position:absolute;margin-left:350.2pt;margin-top:39pt;width:142.55pt;height:21.0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Гедонічна</w:t>
                    </w:r>
                    <w:r>
                      <w:rPr>
                        <w:rFonts w:ascii="Arial Narrow"/>
                        <w:i/>
                        <w:iCs/>
                        <w:sz w:val="18"/>
                        <w:lang w:val="uk"/>
                      </w:rPr>
                      <w:t xml:space="preserve"> </w:t>
                    </w:r>
                    <w:r>
                      <w:rPr>
                        <w:rFonts w:ascii="Arial Narrow"/>
                        <w:i/>
                        <w:iCs/>
                        <w:sz w:val="18"/>
                        <w:lang w:val="uk"/>
                      </w:rPr>
                      <w:t>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65760" behindDoc="1" locked="0" layoutInCell="1" allowOverlap="1" wp14:anchorId="4A78CFAC" wp14:editId="17C3CC5C">
              <wp:simplePos x="0" y="0"/>
              <wp:positionH relativeFrom="page">
                <wp:posOffset>414020</wp:posOffset>
              </wp:positionH>
              <wp:positionV relativeFrom="page">
                <wp:posOffset>781050</wp:posOffset>
              </wp:positionV>
              <wp:extent cx="5221605" cy="1270"/>
              <wp:effectExtent l="0" t="0" r="17145" b="17780"/>
              <wp:wrapNone/>
              <wp:docPr id="1313" name="Группа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14" name="Freeform 46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3" o:spid="_x0000_s1026" style="position:absolute;margin-left:32.6pt;margin-top:61.5pt;width:411.15pt;height:.1pt;z-index:-2515507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C3LlFWdwMAAO8HAAAOAAAAAAAAAAAAAAAAAC4CAABkcnMvZTJvRG9jLnht&#10;bFBLAQItABQABgAIAAAAIQDyhKOk3wAAAAoBAAAPAAAAAAAAAAAAAAAAANEFAABkcnMvZG93bnJl&#10;di54bWxQSwUGAAAAAAQABADzAAAA3QYAAAAA&#10;">
              <v:shape id="Freeform 46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5DMIA&#10;AADdAAAADwAAAGRycy9kb3ducmV2LnhtbERPTYvCMBC9C/sfwizsTVNXkaUapSq7iDd1QbwNzZgW&#10;m0lpolZ/vREEb/N4nzOZtbYSF2p86VhBv5eAIM6dLtko+N/9dn9A+ICssXJMCm7kYTb96Eww1e7K&#10;G7psgxExhH2KCooQ6lRKnxdk0fdcTRy5o2sshggbI3WD1xhuK/mdJCNpseTYUGBNi4Ly0/ZsFRzO&#10;63tultmBMimXlZsP/kyyV+rrs83GIAK14S1+uVc6zh/0h/D8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jkMwgAAAN0AAAAPAAAAAAAAAAAAAAAAAJgCAABkcnMvZG93&#10;bnJldi54bWxQSwUGAAAAAAQABAD1AAAAhwM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9504" behindDoc="1" locked="0" layoutInCell="1" allowOverlap="1" wp14:anchorId="4D8394DA" wp14:editId="4BF24836">
          <wp:simplePos x="0" y="0"/>
          <wp:positionH relativeFrom="page">
            <wp:posOffset>1134110</wp:posOffset>
          </wp:positionH>
          <wp:positionV relativeFrom="page">
            <wp:posOffset>2793365</wp:posOffset>
          </wp:positionV>
          <wp:extent cx="5291455" cy="5106670"/>
          <wp:effectExtent l="0" t="0" r="4445" b="0"/>
          <wp:wrapNone/>
          <wp:docPr id="470"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70880" behindDoc="1" locked="0" layoutInCell="1" allowOverlap="1" wp14:anchorId="7E7E9B28" wp14:editId="5A134DE2">
              <wp:simplePos x="0" y="0"/>
              <wp:positionH relativeFrom="page">
                <wp:posOffset>414020</wp:posOffset>
              </wp:positionH>
              <wp:positionV relativeFrom="page">
                <wp:posOffset>781050</wp:posOffset>
              </wp:positionV>
              <wp:extent cx="5221605" cy="1270"/>
              <wp:effectExtent l="0" t="0" r="17145" b="17780"/>
              <wp:wrapNone/>
              <wp:docPr id="1023" name="Группа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12" name="Freeform 47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23" o:spid="_x0000_s1026" style="position:absolute;margin-left:32.6pt;margin-top:61.5pt;width:411.15pt;height:.1pt;z-index:-25154560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CrQ0QvdwMAAO8HAAAOAAAAAAAAAAAAAAAAAC4CAABkcnMvZTJvRG9jLnht&#10;bFBLAQItABQABgAIAAAAIQDyhKOk3wAAAAoBAAAPAAAAAAAAAAAAAAAAANEFAABkcnMvZG93bnJl&#10;di54bWxQSwUGAAAAAAQABADzAAAA3QYAAAAA&#10;">
              <v:shape id="Freeform 47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E48EA&#10;AADdAAAADwAAAGRycy9kb3ducmV2LnhtbERPTYvCMBC9C/6HMII3TVVYpBqlKruIN90F8TY0Y1ps&#10;JqWJWv31ZkHwNo/3OfNlaytxo8aXjhWMhgkI4tzpko2Cv9/vwRSED8gaK8ek4EEelotuZ46pdnfe&#10;0+0QjIgh7FNUUIRQp1L6vCCLfuhq4sidXWMxRNgYqRu8x3BbyXGSfEmLJceGAmtaF5RfDler4HTd&#10;PXOzyU6USbmp3GryY5KjUv1em81ABGrDR/x2b3WcPxmN4f+beIJ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BOPBAAAA3QAAAA8AAAAAAAAAAAAAAAAAmAIAAGRycy9kb3du&#10;cmV2LnhtbFBLBQYAAAAABAAEAPUAAACGAw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1552" behindDoc="1" locked="0" layoutInCell="1" allowOverlap="1" wp14:anchorId="319FB6C9" wp14:editId="57341522">
          <wp:simplePos x="0" y="0"/>
          <wp:positionH relativeFrom="page">
            <wp:posOffset>1134110</wp:posOffset>
          </wp:positionH>
          <wp:positionV relativeFrom="page">
            <wp:posOffset>2793365</wp:posOffset>
          </wp:positionV>
          <wp:extent cx="5291455" cy="5106670"/>
          <wp:effectExtent l="0" t="0" r="4445" b="0"/>
          <wp:wrapNone/>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71904" behindDoc="1" locked="0" layoutInCell="1" allowOverlap="1" wp14:anchorId="041BAA92" wp14:editId="346B6820">
              <wp:simplePos x="0" y="0"/>
              <wp:positionH relativeFrom="page">
                <wp:posOffset>635635</wp:posOffset>
              </wp:positionH>
              <wp:positionV relativeFrom="page">
                <wp:posOffset>622935</wp:posOffset>
              </wp:positionV>
              <wp:extent cx="320040" cy="139700"/>
              <wp:effectExtent l="0" t="0" r="3810" b="12700"/>
              <wp:wrapNone/>
              <wp:docPr id="1022" name="Поле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22" o:spid="_x0000_s1391" type="#_x0000_t202" style="position:absolute;margin-left:50.05pt;margin-top:49.05pt;width:25.2pt;height:1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x5wAIAALc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93376" behindDoc="1" locked="0" layoutInCell="1" allowOverlap="1" wp14:anchorId="626F9929" wp14:editId="6E53AA0F">
          <wp:simplePos x="0" y="0"/>
          <wp:positionH relativeFrom="page">
            <wp:posOffset>1134110</wp:posOffset>
          </wp:positionH>
          <wp:positionV relativeFrom="page">
            <wp:posOffset>2793365</wp:posOffset>
          </wp:positionV>
          <wp:extent cx="5291455" cy="5106670"/>
          <wp:effectExtent l="0" t="0" r="444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68832" behindDoc="1" locked="0" layoutInCell="1" allowOverlap="1" wp14:anchorId="1786593C" wp14:editId="181A22D3">
              <wp:simplePos x="0" y="0"/>
              <wp:positionH relativeFrom="page">
                <wp:posOffset>4003040</wp:posOffset>
              </wp:positionH>
              <wp:positionV relativeFrom="page">
                <wp:posOffset>578485</wp:posOffset>
              </wp:positionV>
              <wp:extent cx="1410335" cy="184150"/>
              <wp:effectExtent l="0" t="0" r="18415" b="6350"/>
              <wp:wrapNone/>
              <wp:docPr id="1021" name="Поле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Гедонічна</w:t>
                          </w:r>
                          <w:r>
                            <w:rPr>
                              <w:rFonts w:ascii="Arial Narrow"/>
                              <w:i/>
                              <w:iCs/>
                              <w:sz w:val="18"/>
                              <w:lang w:val="uk"/>
                            </w:rPr>
                            <w:t xml:space="preserve"> </w:t>
                          </w:r>
                          <w:r>
                            <w:rPr>
                              <w:rFonts w:ascii="Arial Narrow"/>
                              <w:i/>
                              <w:iCs/>
                              <w:sz w:val="18"/>
                              <w:lang w:val="uk"/>
                            </w:rPr>
                            <w:t>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21" o:spid="_x0000_s1392" type="#_x0000_t202" style="position:absolute;margin-left:315.2pt;margin-top:45.55pt;width:111.05pt;height:14.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6xwwIAALg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Гедонічна</w:t>
                    </w:r>
                    <w:r>
                      <w:rPr>
                        <w:rFonts w:ascii="Arial Narrow"/>
                        <w:i/>
                        <w:iCs/>
                        <w:sz w:val="18"/>
                        <w:lang w:val="uk"/>
                      </w:rPr>
                      <w:t xml:space="preserve"> </w:t>
                    </w:r>
                    <w:r>
                      <w:rPr>
                        <w:rFonts w:ascii="Arial Narrow"/>
                        <w:i/>
                        <w:iCs/>
                        <w:sz w:val="18"/>
                        <w:lang w:val="uk"/>
                      </w:rPr>
                      <w:t>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67808" behindDoc="1" locked="0" layoutInCell="1" allowOverlap="1" wp14:anchorId="3DB6ABD4" wp14:editId="23EAC02E">
              <wp:simplePos x="0" y="0"/>
              <wp:positionH relativeFrom="page">
                <wp:posOffset>414020</wp:posOffset>
              </wp:positionH>
              <wp:positionV relativeFrom="page">
                <wp:posOffset>781050</wp:posOffset>
              </wp:positionV>
              <wp:extent cx="5221605" cy="1270"/>
              <wp:effectExtent l="0" t="0" r="17145" b="17780"/>
              <wp:wrapNone/>
              <wp:docPr id="1019" name="Группа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020" name="Freeform 47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9" o:spid="_x0000_s1026" style="position:absolute;margin-left:32.6pt;margin-top:61.5pt;width:411.15pt;height:.1pt;z-index:-25154867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JNX2+ngDAADvBwAADgAAAAAAAAAAAAAAAAAuAgAAZHJzL2Uyb0RvYy54&#10;bWxQSwECLQAUAAYACAAAACEA8oSjpN8AAAAKAQAADwAAAAAAAAAAAAAAAADSBQAAZHJzL2Rvd25y&#10;ZXYueG1sUEsFBgAAAAAEAAQA8wAAAN4GAAAAAA==&#10;">
              <v:shape id="Freeform 47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UzsUA&#10;AADdAAAADwAAAGRycy9kb3ducmV2LnhtbESPQWsCMRCF70L/QxihN020UMpqlLXSUnpTC8XbsBmz&#10;i5vJsom67a/vHITeZnhv3vtmuR5Cq67UpyayhdnUgCKuomvYW/g6vE1eQKWM7LCNTBZ+KMF69TBa&#10;YuHijXd03WevJIRTgRbqnLtC61TVFDBNY0cs2in2AbOsvdeux5uEh1bPjXnWARuWhho7eq2pOu8v&#10;wcLx8vlb+W15pFLrbRs3T+/efFv7OB7KBahMQ/43368/nOCbu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JTOxQAAAN0AAAAPAAAAAAAAAAAAAAAAAJgCAABkcnMv&#10;ZG93bnJldi54bWxQSwUGAAAAAAQABAD1AAAAigM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0528" behindDoc="1" locked="0" layoutInCell="1" allowOverlap="1" wp14:anchorId="7FDB6838" wp14:editId="1F3A1F70">
          <wp:simplePos x="0" y="0"/>
          <wp:positionH relativeFrom="page">
            <wp:posOffset>1134110</wp:posOffset>
          </wp:positionH>
          <wp:positionV relativeFrom="page">
            <wp:posOffset>2793365</wp:posOffset>
          </wp:positionV>
          <wp:extent cx="5291455" cy="5106670"/>
          <wp:effectExtent l="0" t="0" r="4445" b="0"/>
          <wp:wrapNone/>
          <wp:docPr id="478"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76000" behindDoc="1" locked="0" layoutInCell="1" allowOverlap="1" wp14:anchorId="1FEED2A1" wp14:editId="28133B56">
              <wp:simplePos x="0" y="0"/>
              <wp:positionH relativeFrom="page">
                <wp:posOffset>414020</wp:posOffset>
              </wp:positionH>
              <wp:positionV relativeFrom="page">
                <wp:posOffset>781050</wp:posOffset>
              </wp:positionV>
              <wp:extent cx="5221605" cy="1270"/>
              <wp:effectExtent l="0" t="0" r="17145" b="17780"/>
              <wp:wrapNone/>
              <wp:docPr id="1016" name="Группа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017" name="Freeform 481"/>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6" o:spid="_x0000_s1026" style="position:absolute;margin-left:32.6pt;margin-top:61.5pt;width:411.15pt;height:.1pt;z-index:-25154048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&#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A/ZwktdwMAAO8HAAAOAAAAAAAAAAAAAAAAAC4CAABkcnMvZTJvRG9jLnht&#10;bFBLAQItABQABgAIAAAAIQDyhKOk3wAAAAoBAAAPAAAAAAAAAAAAAAAAANEFAABkcnMvZG93bnJl&#10;di54bWxQSwUGAAAAAAQABADzAAAA3QYAAAAA&#10;">
              <v:shape id="Freeform 481"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GB8MA&#10;AADdAAAADwAAAGRycy9kb3ducmV2LnhtbERP32vCMBB+H/g/hBv4NhMnbNI1lTpRxt6mgvh2NLe0&#10;rLmUJmr1r18GA9/u4/t5+WJwrThTHxrPGqYTBYK48qZhq2G/Wz/NQYSIbLD1TBquFGBRjB5yzIy/&#10;8Bedt9GKFMIhQw11jF0mZahqchgmviNO3LfvHcYEeytNj5cU7lr5rNSLdNhwaqixo/eaqp/tyWk4&#10;nj5vlV2VRyqlXLV+OdtYddB6/DiUbyAiDfEu/nd/mDRfTV/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HGB8MAAADdAAAADwAAAAAAAAAAAAAAAACYAgAAZHJzL2Rv&#10;d25yZXYueG1sUEsFBgAAAAAEAAQA9QAAAIgDA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3600" behindDoc="1" locked="0" layoutInCell="1" allowOverlap="1" wp14:anchorId="04D82BB6" wp14:editId="741193F2">
          <wp:simplePos x="0" y="0"/>
          <wp:positionH relativeFrom="page">
            <wp:posOffset>1134110</wp:posOffset>
          </wp:positionH>
          <wp:positionV relativeFrom="page">
            <wp:posOffset>2793365</wp:posOffset>
          </wp:positionV>
          <wp:extent cx="5291455" cy="5106670"/>
          <wp:effectExtent l="0" t="0" r="4445" b="0"/>
          <wp:wrapNone/>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77024" behindDoc="1" locked="0" layoutInCell="1" allowOverlap="1" wp14:anchorId="616598E8" wp14:editId="11A7EF00">
              <wp:simplePos x="0" y="0"/>
              <wp:positionH relativeFrom="page">
                <wp:posOffset>635635</wp:posOffset>
              </wp:positionH>
              <wp:positionV relativeFrom="page">
                <wp:posOffset>622935</wp:posOffset>
              </wp:positionV>
              <wp:extent cx="320040" cy="139700"/>
              <wp:effectExtent l="0" t="0" r="3810" b="12700"/>
              <wp:wrapNone/>
              <wp:docPr id="1015" name="Поле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5" o:spid="_x0000_s1393" type="#_x0000_t202" style="position:absolute;margin-left:50.05pt;margin-top:49.05pt;width:25.2pt;height:1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73952" behindDoc="1" locked="0" layoutInCell="1" allowOverlap="1" wp14:anchorId="728889FF" wp14:editId="7B22E1E9">
              <wp:simplePos x="0" y="0"/>
              <wp:positionH relativeFrom="page">
                <wp:posOffset>3867150</wp:posOffset>
              </wp:positionH>
              <wp:positionV relativeFrom="page">
                <wp:posOffset>571500</wp:posOffset>
              </wp:positionV>
              <wp:extent cx="1546225" cy="191135"/>
              <wp:effectExtent l="0" t="0" r="15875" b="18415"/>
              <wp:wrapNone/>
              <wp:docPr id="1014" name="Поле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Гедоніна</w:t>
                          </w:r>
                          <w:r>
                            <w:rPr>
                              <w:rFonts w:ascii="Arial Narrow"/>
                              <w:i/>
                              <w:iCs/>
                              <w:sz w:val="18"/>
                              <w:lang w:val="uk"/>
                            </w:rPr>
                            <w:t xml:space="preserve"> </w:t>
                          </w:r>
                          <w:r>
                            <w:rPr>
                              <w:rFonts w:ascii="Arial Narrow"/>
                              <w:i/>
                              <w:iCs/>
                              <w:sz w:val="18"/>
                              <w:lang w:val="uk"/>
                            </w:rPr>
                            <w:t>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4" o:spid="_x0000_s1394" type="#_x0000_t202" style="position:absolute;margin-left:304.5pt;margin-top:45pt;width:121.75pt;height:15.0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w2wAIAALg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Гедоніна</w:t>
                    </w:r>
                    <w:r>
                      <w:rPr>
                        <w:rFonts w:ascii="Arial Narrow"/>
                        <w:i/>
                        <w:iCs/>
                        <w:sz w:val="18"/>
                        <w:lang w:val="uk"/>
                      </w:rPr>
                      <w:t xml:space="preserve"> </w:t>
                    </w:r>
                    <w:r>
                      <w:rPr>
                        <w:rFonts w:ascii="Arial Narrow"/>
                        <w:i/>
                        <w:iCs/>
                        <w:sz w:val="18"/>
                        <w:lang w:val="uk"/>
                      </w:rPr>
                      <w:t>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72928" behindDoc="1" locked="0" layoutInCell="1" allowOverlap="1" wp14:anchorId="0441A59A" wp14:editId="657AC575">
              <wp:simplePos x="0" y="0"/>
              <wp:positionH relativeFrom="page">
                <wp:posOffset>414020</wp:posOffset>
              </wp:positionH>
              <wp:positionV relativeFrom="page">
                <wp:posOffset>781050</wp:posOffset>
              </wp:positionV>
              <wp:extent cx="5221605" cy="1270"/>
              <wp:effectExtent l="0" t="0" r="17145" b="17780"/>
              <wp:wrapNone/>
              <wp:docPr id="1012" name="Группа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013" name="Freeform 48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2" o:spid="_x0000_s1026" style="position:absolute;margin-left:32.6pt;margin-top:61.5pt;width:411.15pt;height:.1pt;z-index:-25154355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&#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BStgnvdwMAAO8HAAAOAAAAAAAAAAAAAAAAAC4CAABkcnMvZTJvRG9jLnht&#10;bFBLAQItABQABgAIAAAAIQDyhKOk3wAAAAoBAAAPAAAAAAAAAAAAAAAAANEFAABkcnMvZG93bnJl&#10;di54bWxQSwUGAAAAAAQABADzAAAA3QYAAAAA&#10;">
              <v:shape id="Freeform 48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ABMIA&#10;AADdAAAADwAAAGRycy9kb3ducmV2LnhtbERP32vCMBB+F/Y/hBvsTRMVZHSmpVOU4Zs6GL4dzS0t&#10;ay6lidrtrzeCsLf7+H7eshhcKy7Uh8azhulEgSCuvGnYavg8bsavIEJENth6Jg2/FKDIn0ZLzIy/&#10;8p4uh2hFCuGQoYY6xi6TMlQ1OQwT3xEn7tv3DmOCvZWmx2sKd62cKbWQDhtODTV2tKqp+jmcnYbT&#10;efdX2XV5olLKdevf51urvrR+eR7KNxCRhvgvfrg/TJqvpnO4f5NO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sAEwgAAAN0AAAAPAAAAAAAAAAAAAAAAAJgCAABkcnMvZG93&#10;bnJldi54bWxQSwUGAAAAAAQABAD1AAAAhwM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2576" behindDoc="1" locked="0" layoutInCell="1" allowOverlap="1" wp14:anchorId="31F60268" wp14:editId="45C70EA5">
          <wp:simplePos x="0" y="0"/>
          <wp:positionH relativeFrom="page">
            <wp:posOffset>1134110</wp:posOffset>
          </wp:positionH>
          <wp:positionV relativeFrom="page">
            <wp:posOffset>2793365</wp:posOffset>
          </wp:positionV>
          <wp:extent cx="5291455" cy="5106670"/>
          <wp:effectExtent l="0" t="0" r="4445" b="0"/>
          <wp:wrapNone/>
          <wp:docPr id="487"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74976" behindDoc="1" locked="0" layoutInCell="1" allowOverlap="1" wp14:anchorId="0089B8FF" wp14:editId="3E8AB513">
              <wp:simplePos x="0" y="0"/>
              <wp:positionH relativeFrom="page">
                <wp:posOffset>635635</wp:posOffset>
              </wp:positionH>
              <wp:positionV relativeFrom="page">
                <wp:posOffset>902970</wp:posOffset>
              </wp:positionV>
              <wp:extent cx="3198495" cy="298450"/>
              <wp:effectExtent l="0" t="0" r="1905" b="6350"/>
              <wp:wrapNone/>
              <wp:docPr id="1011" name="Поле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pPr>
                            <w:ind w:left="20"/>
                            <w:rPr>
                              <w:rFonts w:ascii="Arial Narrow" w:hAnsi="Arial Narrow" w:cs="Arial Narrow"/>
                              <w:sz w:val="20"/>
                              <w:szCs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1" o:spid="_x0000_s1395" type="#_x0000_t202" style="position:absolute;margin-left:50.05pt;margin-top:71.1pt;width:251.85pt;height:23.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IewQIAALg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" filled="f" stroked="f">
              <v:textbox inset="0,0,0,0">
                <w:txbxContent>
                  <w:p w:rsidR="00392B1D" w:rsidRPr="003303BB" w:rsidRDefault="00392B1D">
                    <w:pPr>
                      <w:ind w:left="20"/>
                      <w:rPr>
                        <w:rFonts w:ascii="Arial Narrow" w:hAnsi="Arial Narrow" w:cs="Arial Narrow"/>
                        <w:sz w:val="20"/>
                        <w:szCs w:val="20"/>
                        <w:lang w:val="ru-RU"/>
                      </w:rPr>
                    </w:pP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80096" behindDoc="1" locked="0" layoutInCell="1" allowOverlap="1" wp14:anchorId="6A517AB5" wp14:editId="52DD7122">
              <wp:simplePos x="0" y="0"/>
              <wp:positionH relativeFrom="page">
                <wp:posOffset>414020</wp:posOffset>
              </wp:positionH>
              <wp:positionV relativeFrom="page">
                <wp:posOffset>781050</wp:posOffset>
              </wp:positionV>
              <wp:extent cx="5221605" cy="1270"/>
              <wp:effectExtent l="0" t="0" r="17145" b="17780"/>
              <wp:wrapNone/>
              <wp:docPr id="1009" name="Группа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010" name="Freeform 49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9" o:spid="_x0000_s1026" style="position:absolute;margin-left:32.6pt;margin-top:61.5pt;width:411.15pt;height:.1pt;z-index:-25153638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&#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AGT4rWdwMAAO8HAAAOAAAAAAAAAAAAAAAAAC4CAABkcnMvZTJvRG9jLnht&#10;bFBLAQItABQABgAIAAAAIQDyhKOk3wAAAAoBAAAPAAAAAAAAAAAAAAAAANEFAABkcnMvZG93bnJl&#10;di54bWxQSwUGAAAAAAQABADzAAAA3QYAAAAA&#10;">
              <v:shape id="Freeform 49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ec8YA&#10;AADdAAAADwAAAGRycy9kb3ducmV2LnhtbESPT2sCMRDF74V+hzCF3mpiC1JWo6yVluLNPyDehs2Y&#10;XdxMlk3UbT995yD0NsN7895vZoshtOpKfWoiWxiPDCjiKrqGvYX97vPlHVTKyA7byGThhxIs5o8P&#10;MyxcvPGGrtvslYRwKtBCnXNXaJ2qmgKmUeyIRTvFPmCWtffa9XiT8NDqV2MmOmDD0lBjRx81Veft&#10;JVg4Xta/lV+VRyq1XrVx+fblzcHa56ehnILKNOR/8/362wm+GQu/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ec8YAAADdAAAADwAAAAAAAAAAAAAAAACYAgAAZHJz&#10;L2Rvd25yZXYueG1sUEsFBgAAAAAEAAQA9QAAAIsDA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5648" behindDoc="1" locked="0" layoutInCell="1" allowOverlap="1" wp14:anchorId="1449F71A" wp14:editId="74995A70">
          <wp:simplePos x="0" y="0"/>
          <wp:positionH relativeFrom="page">
            <wp:posOffset>1134110</wp:posOffset>
          </wp:positionH>
          <wp:positionV relativeFrom="page">
            <wp:posOffset>2793365</wp:posOffset>
          </wp:positionV>
          <wp:extent cx="5291455" cy="5106670"/>
          <wp:effectExtent l="0" t="0" r="4445" b="0"/>
          <wp:wrapNone/>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81120" behindDoc="1" locked="0" layoutInCell="1" allowOverlap="1" wp14:anchorId="3A2F6B28" wp14:editId="482EA9BC">
              <wp:simplePos x="0" y="0"/>
              <wp:positionH relativeFrom="page">
                <wp:posOffset>635635</wp:posOffset>
              </wp:positionH>
              <wp:positionV relativeFrom="page">
                <wp:posOffset>622935</wp:posOffset>
              </wp:positionV>
              <wp:extent cx="320040" cy="139700"/>
              <wp:effectExtent l="0" t="0" r="3810" b="12700"/>
              <wp:wrapNone/>
              <wp:docPr id="1008" name="Поле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08" o:spid="_x0000_s1396" type="#_x0000_t202" style="position:absolute;margin-left:50.05pt;margin-top:49.05pt;width:25.2pt;height:11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Книги</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79072" behindDoc="1" locked="0" layoutInCell="1" allowOverlap="1" wp14:anchorId="413260B9" wp14:editId="44B5615D">
              <wp:simplePos x="0" y="0"/>
              <wp:positionH relativeFrom="page">
                <wp:posOffset>3886200</wp:posOffset>
              </wp:positionH>
              <wp:positionV relativeFrom="page">
                <wp:posOffset>527050</wp:posOffset>
              </wp:positionV>
              <wp:extent cx="1527175" cy="235585"/>
              <wp:effectExtent l="0" t="0" r="15875" b="12065"/>
              <wp:wrapNone/>
              <wp:docPr id="1007" name="Поле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Гедонічна</w:t>
                          </w:r>
                          <w:r>
                            <w:rPr>
                              <w:rFonts w:ascii="Arial Narrow"/>
                              <w:i/>
                              <w:iCs/>
                              <w:sz w:val="18"/>
                              <w:lang w:val="uk"/>
                            </w:rPr>
                            <w:t xml:space="preserve"> </w:t>
                          </w:r>
                          <w:r>
                            <w:rPr>
                              <w:rFonts w:ascii="Arial Narrow"/>
                              <w:i/>
                              <w:iCs/>
                              <w:sz w:val="18"/>
                              <w:lang w:val="uk"/>
                            </w:rPr>
                            <w:t>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07" o:spid="_x0000_s1397" type="#_x0000_t202" style="position:absolute;margin-left:306pt;margin-top:41.5pt;width:120.25pt;height:18.5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e5wQIAALg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Гедонічна</w:t>
                    </w:r>
                    <w:r>
                      <w:rPr>
                        <w:rFonts w:ascii="Arial Narrow"/>
                        <w:i/>
                        <w:iCs/>
                        <w:sz w:val="18"/>
                        <w:lang w:val="uk"/>
                      </w:rPr>
                      <w:t xml:space="preserve"> </w:t>
                    </w:r>
                    <w:r>
                      <w:rPr>
                        <w:rFonts w:ascii="Arial Narrow"/>
                        <w:i/>
                        <w:iCs/>
                        <w:sz w:val="18"/>
                        <w:lang w:val="uk"/>
                      </w:rPr>
                      <w:t>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78048" behindDoc="1" locked="0" layoutInCell="1" allowOverlap="1" wp14:anchorId="7D65038C" wp14:editId="27461F1A">
              <wp:simplePos x="0" y="0"/>
              <wp:positionH relativeFrom="page">
                <wp:posOffset>414020</wp:posOffset>
              </wp:positionH>
              <wp:positionV relativeFrom="page">
                <wp:posOffset>781050</wp:posOffset>
              </wp:positionV>
              <wp:extent cx="5221605" cy="1270"/>
              <wp:effectExtent l="0" t="0" r="17145" b="17780"/>
              <wp:wrapNone/>
              <wp:docPr id="1005" name="Группа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006" name="Freeform 49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5" o:spid="_x0000_s1026" style="position:absolute;margin-left:32.6pt;margin-top:61.5pt;width:411.15pt;height:.1pt;z-index:-25153843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wRA++HUDAADvBwAADgAAAAAAAAAAAAAAAAAuAgAAZHJzL2Uyb0RvYy54bWxQ&#10;SwECLQAUAAYACAAAACEA8oSjpN8AAAAKAQAADwAAAAAAAAAAAAAAAADPBQAAZHJzL2Rvd25yZXYu&#10;eG1sUEsFBgAAAAAEAAQA8wAAANsGAAAAAA==&#10;">
              <v:shape id="Freeform 49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1QcMA&#10;AADdAAAADwAAAGRycy9kb3ducmV2LnhtbESPT4vCMBDF74LfIYzgTVNXWKQapSorizf/gHgbmjEt&#10;NpPSRK376c2C4G2G995v3swWra3EnRpfOlYwGiYgiHOnSzYKjoefwQSED8gaK8ek4EkeFvNuZ4ap&#10;dg/e0X0fjIgQ9ikqKEKoUyl9XpBFP3Q1cdQurrEY4toYqRt8RLit5FeSfEuLJccLBda0Kii/7m9W&#10;wfm2/cvNOjtTJuW6csvxxiQnpfq9NpuCCNSGj/md/tWxfiTC/zdxB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T1QcMAAADdAAAADwAAAAAAAAAAAAAAAACYAgAAZHJzL2Rv&#10;d25yZXYueG1sUEsFBgAAAAAEAAQA9QAAAIgDA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4624" behindDoc="1" locked="0" layoutInCell="1" allowOverlap="1" wp14:anchorId="4823EB0E" wp14:editId="24FD6449">
          <wp:simplePos x="0" y="0"/>
          <wp:positionH relativeFrom="page">
            <wp:posOffset>1134110</wp:posOffset>
          </wp:positionH>
          <wp:positionV relativeFrom="page">
            <wp:posOffset>2793365</wp:posOffset>
          </wp:positionV>
          <wp:extent cx="5291455" cy="5106670"/>
          <wp:effectExtent l="0" t="0" r="4445" b="0"/>
          <wp:wrapNone/>
          <wp:docPr id="496"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83168" behindDoc="1" locked="0" layoutInCell="1" allowOverlap="1" wp14:anchorId="0E7B7E4A" wp14:editId="32A892C2">
              <wp:simplePos x="0" y="0"/>
              <wp:positionH relativeFrom="page">
                <wp:posOffset>638069</wp:posOffset>
              </wp:positionH>
              <wp:positionV relativeFrom="page">
                <wp:posOffset>622998</wp:posOffset>
              </wp:positionV>
              <wp:extent cx="4310743" cy="139700"/>
              <wp:effectExtent l="0" t="0" r="13970" b="12700"/>
              <wp:wrapNone/>
              <wp:docPr id="1002" name="Поле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743"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pPr>
                            <w:spacing w:line="215" w:lineRule="exact"/>
                            <w:ind w:left="20"/>
                            <w:rPr>
                              <w:rFonts w:cs="Calibri"/>
                              <w:sz w:val="18"/>
                              <w:szCs w:val="18"/>
                              <w:lang w:val="ru-RU"/>
                            </w:rPr>
                          </w:pPr>
                          <w:r>
                            <w:rPr>
                              <w:i/>
                              <w:iCs/>
                              <w:sz w:val="18"/>
                              <w:lang w:val="uk"/>
                            </w:rPr>
                            <w:t>Додаток 1:</w:t>
                          </w:r>
                          <w:r>
                            <w:rPr>
                              <w:sz w:val="18"/>
                              <w:lang w:val="uk"/>
                            </w:rPr>
                            <w:t xml:space="preserve"> </w:t>
                          </w:r>
                          <w:r>
                            <w:rPr>
                              <w:i/>
                              <w:iCs/>
                              <w:sz w:val="18"/>
                              <w:lang w:val="uk"/>
                            </w:rPr>
                            <w:t>Детальна інформація про різні типи гедонічних методів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02" o:spid="_x0000_s1398" type="#_x0000_t202" style="position:absolute;margin-left:50.25pt;margin-top:49.05pt;width:339.45pt;height:11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" filled="f" stroked="f">
              <v:textbox inset="0,0,0,0">
                <w:txbxContent>
                  <w:p w:rsidR="00392B1D" w:rsidRPr="003303BB" w:rsidRDefault="00392B1D">
                    <w:pPr>
                      <w:spacing w:line="215" w:lineRule="exact"/>
                      <w:ind w:left="20"/>
                      <w:rPr>
                        <w:rFonts w:cs="Calibri"/>
                        <w:sz w:val="18"/>
                        <w:szCs w:val="18"/>
                        <w:lang w:val="ru-RU"/>
                      </w:rPr>
                    </w:pPr>
                    <w:r>
                      <w:rPr>
                        <w:i/>
                        <w:iCs/>
                        <w:sz w:val="18"/>
                        <w:lang w:val="uk"/>
                      </w:rPr>
                      <w:t>Додаток 1:</w:t>
                    </w:r>
                    <w:r>
                      <w:rPr>
                        <w:sz w:val="18"/>
                        <w:lang w:val="uk"/>
                      </w:rPr>
                      <w:t xml:space="preserve"> </w:t>
                    </w:r>
                    <w:r>
                      <w:rPr>
                        <w:i/>
                        <w:iCs/>
                        <w:sz w:val="18"/>
                        <w:lang w:val="uk"/>
                      </w:rPr>
                      <w:t>Детальна інформація про різні типи гедонічних методів</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82144" behindDoc="1" locked="0" layoutInCell="1" allowOverlap="1" wp14:anchorId="0812E6F6" wp14:editId="58330D9C">
              <wp:simplePos x="0" y="0"/>
              <wp:positionH relativeFrom="page">
                <wp:posOffset>414020</wp:posOffset>
              </wp:positionH>
              <wp:positionV relativeFrom="page">
                <wp:posOffset>781050</wp:posOffset>
              </wp:positionV>
              <wp:extent cx="5221605" cy="1270"/>
              <wp:effectExtent l="0" t="0" r="17145" b="17780"/>
              <wp:wrapNone/>
              <wp:docPr id="1003" name="Группа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004" name="Freeform 49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3" o:spid="_x0000_s1026" style="position:absolute;margin-left:32.6pt;margin-top:61.5pt;width:411.15pt;height:.1pt;z-index:-25153433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CGyxMGdwMAAO8HAAAOAAAAAAAAAAAAAAAAAC4CAABkcnMvZTJvRG9jLnht&#10;bFBLAQItABQABgAIAAAAIQDyhKOk3wAAAAoBAAAPAAAAAAAAAAAAAAAAANEFAABkcnMvZG93bnJl&#10;di54bWxQSwUGAAAAAAQABADzAAAA3QYAAAAA&#10;">
              <v:shape id="Freeform 49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OrcMA&#10;AADdAAAADwAAAGRycy9kb3ducmV2LnhtbERP32vCMBB+F/wfwgm+aeIcMjpjqSvK2JtuMHw7mjMt&#10;NpfSRO321y+Dwd7u4/t563xwrbhRHxrPGhZzBYK48qZhq+HjfTd7AhEissHWM2n4ogD5ZjxaY2b8&#10;nQ90O0YrUgiHDDXUMXaZlKGqyWGY+444cWffO4wJ9laaHu8p3LXyQamVdNhwaqixo5eaqsvx6jSc&#10;rm/flS2LExVSlq3fLvdWfWo9nQzFM4hIQ/wX/7lfTZqv1CP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OrcMAAADdAAAADwAAAAAAAAAAAAAAAACYAgAAZHJzL2Rv&#10;d25yZXYueG1sUEsFBgAAAAAEAAQA9QAAAIgDA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6672" behindDoc="1" locked="0" layoutInCell="1" allowOverlap="1" wp14:anchorId="399DF3E3" wp14:editId="7BA2199D">
          <wp:simplePos x="0" y="0"/>
          <wp:positionH relativeFrom="page">
            <wp:posOffset>1134110</wp:posOffset>
          </wp:positionH>
          <wp:positionV relativeFrom="page">
            <wp:posOffset>2793365</wp:posOffset>
          </wp:positionV>
          <wp:extent cx="5291455" cy="5106670"/>
          <wp:effectExtent l="0" t="0" r="4445" b="0"/>
          <wp:wrapNone/>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84192" behindDoc="1" locked="0" layoutInCell="1" allowOverlap="1" wp14:anchorId="14BD8730" wp14:editId="45F7E653">
              <wp:simplePos x="0" y="0"/>
              <wp:positionH relativeFrom="page">
                <wp:posOffset>414020</wp:posOffset>
              </wp:positionH>
              <wp:positionV relativeFrom="page">
                <wp:posOffset>781050</wp:posOffset>
              </wp:positionV>
              <wp:extent cx="5221605" cy="1270"/>
              <wp:effectExtent l="0" t="0" r="17145" b="17780"/>
              <wp:wrapNone/>
              <wp:docPr id="1000" name="Группа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001" name="Freeform 50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0" o:spid="_x0000_s1026" style="position:absolute;margin-left:32.6pt;margin-top:61.5pt;width:411.15pt;height:.1pt;z-index:-25153228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H4imxHUDAADvBwAADgAAAAAAAAAAAAAAAAAuAgAAZHJzL2Uyb0RvYy54bWxQ&#10;SwECLQAUAAYACAAAACEA8oSjpN8AAAAKAQAADwAAAAAAAAAAAAAAAADPBQAAZHJzL2Rvd25yZXYu&#10;eG1sUEsFBgAAAAAEAAQA8wAAANsGAAAAAA==&#10;">
              <v:shape id="Freeform 50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tNcMA&#10;AADdAAAADwAAAGRycy9kb3ducmV2LnhtbERP32vCMBB+F/Y/hBvszSY6EOlMSzdxyN7mBsO3oznT&#10;YnMpTdTOv34RBr7dx/fzVuXoOnGmIbSeNcwyBYK49qZlq+H7azNdgggR2WDnmTT8UoCyeJisMDf+&#10;wp903kUrUgiHHDU0Mfa5lKFuyGHIfE+cuIMfHMYEByvNgJcU7jo5V2ohHbacGhrs6a2h+rg7OQ37&#10;08e1tutqT5WU686/Pr9b9aP10+NYvYCINMa7+N+9NWm+UjO4fZ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1tNcMAAADdAAAADwAAAAAAAAAAAAAAAACYAgAAZHJzL2Rv&#10;d25yZXYueG1sUEsFBgAAAAAEAAQA9QAAAIgDA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7696" behindDoc="1" locked="0" layoutInCell="1" allowOverlap="1" wp14:anchorId="524BC63C" wp14:editId="4000BB99">
          <wp:simplePos x="0" y="0"/>
          <wp:positionH relativeFrom="page">
            <wp:posOffset>1134110</wp:posOffset>
          </wp:positionH>
          <wp:positionV relativeFrom="page">
            <wp:posOffset>2793365</wp:posOffset>
          </wp:positionV>
          <wp:extent cx="5291455" cy="5106670"/>
          <wp:effectExtent l="0" t="0" r="4445" b="0"/>
          <wp:wrapNone/>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85216" behindDoc="1" locked="0" layoutInCell="1" allowOverlap="1" wp14:anchorId="7729A137" wp14:editId="131AA382">
              <wp:simplePos x="0" y="0"/>
              <wp:positionH relativeFrom="page">
                <wp:posOffset>4447540</wp:posOffset>
              </wp:positionH>
              <wp:positionV relativeFrom="page">
                <wp:posOffset>622935</wp:posOffset>
              </wp:positionV>
              <wp:extent cx="965835" cy="139700"/>
              <wp:effectExtent l="0" t="0" r="5715" b="12700"/>
              <wp:wrapNone/>
              <wp:docPr id="999" name="Поле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99" o:spid="_x0000_s1399" type="#_x0000_t202" style="position:absolute;margin-left:350.2pt;margin-top:49.05pt;width:76.05pt;height:11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678720" behindDoc="1" locked="0" layoutInCell="1" allowOverlap="1" wp14:anchorId="2E6CA83C" wp14:editId="197EC856">
          <wp:simplePos x="0" y="0"/>
          <wp:positionH relativeFrom="page">
            <wp:posOffset>1134110</wp:posOffset>
          </wp:positionH>
          <wp:positionV relativeFrom="page">
            <wp:posOffset>2793365</wp:posOffset>
          </wp:positionV>
          <wp:extent cx="5291455" cy="5106670"/>
          <wp:effectExtent l="0" t="0" r="4445" b="0"/>
          <wp:wrapNone/>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87264" behindDoc="1" locked="0" layoutInCell="1" allowOverlap="1" wp14:anchorId="2FD84A1C" wp14:editId="179FD6DC">
              <wp:simplePos x="0" y="0"/>
              <wp:positionH relativeFrom="page">
                <wp:posOffset>3920490</wp:posOffset>
              </wp:positionH>
              <wp:positionV relativeFrom="page">
                <wp:posOffset>552450</wp:posOffset>
              </wp:positionV>
              <wp:extent cx="1492885" cy="210185"/>
              <wp:effectExtent l="0" t="0" r="12065" b="18415"/>
              <wp:wrapNone/>
              <wp:docPr id="998" name="Поле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98" o:spid="_x0000_s1400" type="#_x0000_t202" style="position:absolute;margin-left:308.7pt;margin-top:43.5pt;width:117.55pt;height:16.5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86240" behindDoc="1" locked="0" layoutInCell="1" allowOverlap="1" wp14:anchorId="6A0282B9" wp14:editId="7D5DD403">
              <wp:simplePos x="0" y="0"/>
              <wp:positionH relativeFrom="page">
                <wp:posOffset>414020</wp:posOffset>
              </wp:positionH>
              <wp:positionV relativeFrom="page">
                <wp:posOffset>781050</wp:posOffset>
              </wp:positionV>
              <wp:extent cx="5221605" cy="1270"/>
              <wp:effectExtent l="0" t="0" r="17145" b="17780"/>
              <wp:wrapNone/>
              <wp:docPr id="996" name="Группа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997" name="Freeform 50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6" o:spid="_x0000_s1026" style="position:absolute;margin-left:32.6pt;margin-top:61.5pt;width:411.15pt;height:.1pt;z-index:-25153024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ADyVJHUDAADsBwAADgAAAAAAAAAAAAAAAAAuAgAAZHJzL2Uyb0RvYy54bWxQ&#10;SwECLQAUAAYACAAAACEA8oSjpN8AAAAKAQAADwAAAAAAAAAAAAAAAADPBQAAZHJzL2Rvd25yZXYu&#10;eG1sUEsFBgAAAAAEAAQA8wAAANsGAAAAAA==&#10;">
              <v:shape id="Freeform 50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GDsMA&#10;AADcAAAADwAAAGRycy9kb3ducmV2LnhtbESPQWvCQBSE7wX/w/IEb3XTio2mriKi0KtG7PWRfWZT&#10;s29jdmvSf+8KBY/DzHzDLFa9rcWNWl85VvA2TkAQF05XXCo45rvXGQgfkDXWjknBH3lYLQcvC8y0&#10;63hPt0MoRYSwz1CBCaHJpPSFIYt+7Bri6J1dazFE2ZZSt9hFuK3le5J8SIsVxwWDDW0MFZfDr1WQ&#10;mp9uc037/Hs6O3fbyelYIV6UGg379SeIQH14hv/bX1rBfJ7C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mGDs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79744" behindDoc="1" locked="0" layoutInCell="1" allowOverlap="1" wp14:anchorId="139B6B02" wp14:editId="4C64DF34">
          <wp:simplePos x="0" y="0"/>
          <wp:positionH relativeFrom="page">
            <wp:posOffset>1134110</wp:posOffset>
          </wp:positionH>
          <wp:positionV relativeFrom="page">
            <wp:posOffset>2793365</wp:posOffset>
          </wp:positionV>
          <wp:extent cx="5291455" cy="5106670"/>
          <wp:effectExtent l="0" t="0" r="4445" b="0"/>
          <wp:wrapNone/>
          <wp:docPr id="509"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680768" behindDoc="1" locked="0" layoutInCell="1" allowOverlap="1" wp14:anchorId="23404D11" wp14:editId="74D9472F">
          <wp:simplePos x="0" y="0"/>
          <wp:positionH relativeFrom="page">
            <wp:posOffset>1134110</wp:posOffset>
          </wp:positionH>
          <wp:positionV relativeFrom="page">
            <wp:posOffset>2793365</wp:posOffset>
          </wp:positionV>
          <wp:extent cx="5291455" cy="5106670"/>
          <wp:effectExtent l="0" t="0" r="4445" b="0"/>
          <wp:wrapNone/>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496448" behindDoc="1" locked="0" layoutInCell="1" allowOverlap="1" wp14:anchorId="1AAFFE6F" wp14:editId="6CC09AE6">
              <wp:simplePos x="0" y="0"/>
              <wp:positionH relativeFrom="page">
                <wp:posOffset>2832100</wp:posOffset>
              </wp:positionH>
              <wp:positionV relativeFrom="page">
                <wp:posOffset>622935</wp:posOffset>
              </wp:positionV>
              <wp:extent cx="2581910" cy="158115"/>
              <wp:effectExtent l="0" t="0" r="8890" b="13335"/>
              <wp:wrapNone/>
              <wp:docPr id="2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80" type="#_x0000_t202" style="position:absolute;margin-left:223pt;margin-top:49.05pt;width:203.3pt;height:12.4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2UsQIAALM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494400" behindDoc="1" locked="0" layoutInCell="1" allowOverlap="1" wp14:anchorId="34035AB3" wp14:editId="7FBB4324">
              <wp:simplePos x="0" y="0"/>
              <wp:positionH relativeFrom="page">
                <wp:posOffset>414020</wp:posOffset>
              </wp:positionH>
              <wp:positionV relativeFrom="page">
                <wp:posOffset>781050</wp:posOffset>
              </wp:positionV>
              <wp:extent cx="5221605" cy="1270"/>
              <wp:effectExtent l="0" t="0" r="17145" b="17780"/>
              <wp:wrapNone/>
              <wp:docPr id="2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17" name="Freeform 3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2.6pt;margin-top:61.5pt;width:411.15pt;height:.1pt;z-index:-25182208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zCWgMAAOM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">
              <v:shape id="Freeform 3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9G8IA&#10;AADcAAAADwAAAGRycy9kb3ducmV2LnhtbESPQYvCMBSE7wv+h/AEb2uqslaqUURW8Loqen00z6ba&#10;vNQma+u/NwsLHoeZ+YZZrDpbiQc1vnSsYDRMQBDnTpdcKDgetp8zED4ga6wck4IneVgtex8LzLRr&#10;+Yce+1CICGGfoQITQp1J6XNDFv3Q1cTRu7jGYoiyKaRusI1wW8lxkkylxZLjgsGaNoby2/7XKkjN&#10;td3c0+5w/ppd2u/J6Vgi3pQa9Lv1HESgLrzD/+2dVjAepfB3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b0b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495424" behindDoc="1" locked="0" layoutInCell="1" allowOverlap="1" wp14:anchorId="4E0BAC2C" wp14:editId="30D8E3A2">
          <wp:simplePos x="0" y="0"/>
          <wp:positionH relativeFrom="page">
            <wp:posOffset>1134110</wp:posOffset>
          </wp:positionH>
          <wp:positionV relativeFrom="page">
            <wp:posOffset>2793365</wp:posOffset>
          </wp:positionV>
          <wp:extent cx="5291455" cy="5106670"/>
          <wp:effectExtent l="0" t="0" r="444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681792" behindDoc="1" locked="0" layoutInCell="1" allowOverlap="1" wp14:anchorId="2F76CD7B" wp14:editId="7BB5A1D3">
          <wp:simplePos x="0" y="0"/>
          <wp:positionH relativeFrom="page">
            <wp:posOffset>1134110</wp:posOffset>
          </wp:positionH>
          <wp:positionV relativeFrom="page">
            <wp:posOffset>2793365</wp:posOffset>
          </wp:positionV>
          <wp:extent cx="5291455" cy="5106670"/>
          <wp:effectExtent l="0" t="0" r="4445" b="0"/>
          <wp:wrapNone/>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682816" behindDoc="1" locked="0" layoutInCell="1" allowOverlap="1" wp14:anchorId="2FE91285" wp14:editId="1B78450C">
          <wp:simplePos x="0" y="0"/>
          <wp:positionH relativeFrom="page">
            <wp:posOffset>1134110</wp:posOffset>
          </wp:positionH>
          <wp:positionV relativeFrom="page">
            <wp:posOffset>2793365</wp:posOffset>
          </wp:positionV>
          <wp:extent cx="5291455" cy="5106670"/>
          <wp:effectExtent l="0" t="0" r="4445" b="0"/>
          <wp:wrapNone/>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629568" behindDoc="1" locked="0" layoutInCell="1" allowOverlap="1" wp14:anchorId="1438B9D4" wp14:editId="5F3DC877">
          <wp:simplePos x="0" y="0"/>
          <wp:positionH relativeFrom="page">
            <wp:posOffset>1134110</wp:posOffset>
          </wp:positionH>
          <wp:positionV relativeFrom="page">
            <wp:posOffset>2793365</wp:posOffset>
          </wp:positionV>
          <wp:extent cx="5291455" cy="5106670"/>
          <wp:effectExtent l="0" t="0" r="4445" b="0"/>
          <wp:wrapNone/>
          <wp:docPr id="1478"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497472" behindDoc="1" locked="0" layoutInCell="1" allowOverlap="1" wp14:anchorId="0BA19AEB" wp14:editId="51C0CD69">
              <wp:simplePos x="0" y="0"/>
              <wp:positionH relativeFrom="page">
                <wp:posOffset>414020</wp:posOffset>
              </wp:positionH>
              <wp:positionV relativeFrom="page">
                <wp:posOffset>781050</wp:posOffset>
              </wp:positionV>
              <wp:extent cx="5221605" cy="1270"/>
              <wp:effectExtent l="0" t="0" r="17145" b="17780"/>
              <wp:wrapNone/>
              <wp:docPr id="2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15" name="Freeform 7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2.6pt;margin-top:61.5pt;width:411.15pt;height:.1pt;z-index:-25181900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igWwMAAOM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LgdiKBbAwAA4wcAAA4A&#10;AAAAAAAAAAAAAAAALgIAAGRycy9lMm9Eb2MueG1sUEsBAi0AFAAGAAgAAAAhAPKEo6TfAAAACgEA&#10;AA8AAAAAAAAAAAAAAAAAtQUAAGRycy9kb3ducmV2LnhtbFBLBQYAAAAABAAEAPMAAADBBgAAAAA=&#10;">
              <v:shape id="Freeform 7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98MA&#10;AADcAAAADwAAAGRycy9kb3ducmV2LnhtbESPT4vCMBTE78J+h/CEvWmqi3+oRlnEBa9q0eujeTbV&#10;5qU2WVu/vVlY8DjMzG+Y5bqzlXhQ40vHCkbDBARx7nTJhYLs+DOYg/ABWWPlmBQ8ycN69dFbYqpd&#10;y3t6HEIhIoR9igpMCHUqpc8NWfRDVxNH7+IaiyHKppC6wTbCbSXHSTKVFkuOCwZr2hjKb4dfq2Bm&#10;ru3mPuuO58n80m6/TlmJeFPqs999L0AE6sI7/N/eaQXj0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G98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498496" behindDoc="1" locked="0" layoutInCell="1" allowOverlap="1" wp14:anchorId="6C951D25" wp14:editId="2F8BF2C7">
          <wp:simplePos x="0" y="0"/>
          <wp:positionH relativeFrom="page">
            <wp:posOffset>1134110</wp:posOffset>
          </wp:positionH>
          <wp:positionV relativeFrom="page">
            <wp:posOffset>2793365</wp:posOffset>
          </wp:positionV>
          <wp:extent cx="5291455" cy="5106670"/>
          <wp:effectExtent l="0" t="0" r="444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499520" behindDoc="1" locked="0" layoutInCell="1" allowOverlap="1" wp14:anchorId="26ED8A25" wp14:editId="01D97CB8">
              <wp:simplePos x="0" y="0"/>
              <wp:positionH relativeFrom="page">
                <wp:posOffset>635635</wp:posOffset>
              </wp:positionH>
              <wp:positionV relativeFrom="page">
                <wp:posOffset>622935</wp:posOffset>
              </wp:positionV>
              <wp:extent cx="1931035" cy="139700"/>
              <wp:effectExtent l="0" t="0" r="12065" b="12700"/>
              <wp:wrapNone/>
              <wp:docPr id="2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sz w:val="18"/>
                              <w:szCs w:val="18"/>
                              <w:lang w:val="uk-UA"/>
                            </w:rPr>
                            <w:t xml:space="preserve">Ідентифікація </w:t>
                          </w:r>
                          <w:r w:rsidRPr="00EF40DC">
                            <w:rPr>
                              <w:i/>
                              <w:sz w:val="18"/>
                              <w:szCs w:val="18"/>
                              <w:lang w:val="uk-UA"/>
                            </w:rPr>
                            <w:t>сегментів споживання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81" type="#_x0000_t202" style="position:absolute;margin-left:50.05pt;margin-top:49.05pt;width:152.05pt;height:11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aVtAIAALM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" filled="f" stroked="f">
              <v:textbox inset="0,0,0,0">
                <w:txbxContent>
                  <w:p w:rsidR="00392B1D" w:rsidRDefault="00392B1D">
                    <w:pPr>
                      <w:spacing w:line="215" w:lineRule="exact"/>
                      <w:ind w:left="20"/>
                      <w:rPr>
                        <w:rFonts w:cs="Calibri"/>
                        <w:sz w:val="18"/>
                        <w:szCs w:val="18"/>
                      </w:rPr>
                    </w:pPr>
                    <w:r>
                      <w:rPr>
                        <w:i/>
                        <w:sz w:val="18"/>
                        <w:szCs w:val="18"/>
                        <w:lang w:val="uk-UA"/>
                      </w:rPr>
                      <w:t xml:space="preserve">Ідентифікація </w:t>
                    </w:r>
                    <w:r w:rsidRPr="00EF40DC">
                      <w:rPr>
                        <w:i/>
                        <w:sz w:val="18"/>
                        <w:szCs w:val="18"/>
                        <w:lang w:val="uk-UA"/>
                      </w:rPr>
                      <w:t>сегментів споживання</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02592" behindDoc="1" locked="0" layoutInCell="1" allowOverlap="1" wp14:anchorId="0F925911" wp14:editId="7C6F99D2">
              <wp:simplePos x="0" y="0"/>
              <wp:positionH relativeFrom="page">
                <wp:posOffset>2797810</wp:posOffset>
              </wp:positionH>
              <wp:positionV relativeFrom="page">
                <wp:posOffset>622935</wp:posOffset>
              </wp:positionV>
              <wp:extent cx="2616200" cy="158115"/>
              <wp:effectExtent l="0" t="0" r="12700" b="13335"/>
              <wp:wrapNone/>
              <wp:docPr id="2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82" type="#_x0000_t202" style="position:absolute;margin-left:220.3pt;margin-top:49.05pt;width:206pt;height:12.4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00544" behindDoc="1" locked="0" layoutInCell="1" allowOverlap="1" wp14:anchorId="606D0A6B" wp14:editId="523591BF">
              <wp:simplePos x="0" y="0"/>
              <wp:positionH relativeFrom="page">
                <wp:posOffset>414020</wp:posOffset>
              </wp:positionH>
              <wp:positionV relativeFrom="page">
                <wp:posOffset>781050</wp:posOffset>
              </wp:positionV>
              <wp:extent cx="5221605" cy="1270"/>
              <wp:effectExtent l="0" t="0" r="17145" b="17780"/>
              <wp:wrapNone/>
              <wp:docPr id="21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11" name="Freeform 8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2.6pt;margin-top:61.5pt;width:411.15pt;height:.1pt;z-index:-25181593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1WXQMAAOM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3YetVl0DAADjBwAA&#10;DgAAAAAAAAAAAAAAAAAuAgAAZHJzL2Uyb0RvYy54bWxQSwECLQAUAAYACAAAACEA8oSjpN8AAAAK&#10;AQAADwAAAAAAAAAAAAAAAAC3BQAAZHJzL2Rvd25yZXYueG1sUEsFBgAAAAAEAAQA8wAAAMMGAAAA&#10;AA==&#10;">
              <v:shape id="Freeform 8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A9MQA&#10;AADcAAAADwAAAGRycy9kb3ducmV2LnhtbESPQWvCQBSE7wX/w/KE3uomlhqJrlKkhV6bBL0+ss9s&#10;NPs2zW5N+u+7hYLHYWa+Ybb7yXbiRoNvHStIFwkI4trplhsFVfn+tAbhA7LGzjEp+CEP+93sYYu5&#10;diN/0q0IjYgQ9jkqMCH0uZS+NmTRL1xPHL2zGyyGKIdG6gHHCLedXCbJSlpsOS4Y7OlgqL4W31ZB&#10;Zi7j4SubytPL+jy+PR+rFvGq1ON8et2ACDSFe/i//aEVLNMU/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gPT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01568" behindDoc="1" locked="0" layoutInCell="1" allowOverlap="1" wp14:anchorId="6C253549" wp14:editId="6A7A16BF">
          <wp:simplePos x="0" y="0"/>
          <wp:positionH relativeFrom="page">
            <wp:posOffset>1134110</wp:posOffset>
          </wp:positionH>
          <wp:positionV relativeFrom="page">
            <wp:posOffset>2793365</wp:posOffset>
          </wp:positionV>
          <wp:extent cx="5291455" cy="5106670"/>
          <wp:effectExtent l="0" t="0" r="444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503616" behindDoc="1" locked="0" layoutInCell="1" allowOverlap="1" wp14:anchorId="68C78682" wp14:editId="4980235C">
              <wp:simplePos x="0" y="0"/>
              <wp:positionH relativeFrom="page">
                <wp:posOffset>414020</wp:posOffset>
              </wp:positionH>
              <wp:positionV relativeFrom="page">
                <wp:posOffset>781050</wp:posOffset>
              </wp:positionV>
              <wp:extent cx="5221605" cy="1270"/>
              <wp:effectExtent l="0" t="0" r="17145" b="17780"/>
              <wp:wrapNone/>
              <wp:docPr id="2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09" name="Freeform 10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2.6pt;margin-top:61.5pt;width:411.15pt;height:.1pt;z-index:-25181286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PGLHO1bAwAA5QcAAA4A&#10;AAAAAAAAAAAAAAAALgIAAGRycy9lMm9Eb2MueG1sUEsBAi0AFAAGAAgAAAAhAPKEo6TfAAAACgEA&#10;AA8AAAAAAAAAAAAAAAAAtQUAAGRycy9kb3ducmV2LnhtbFBLBQYAAAAABAAEAPMAAADBBgAAAAA=&#10;">
              <v:shape id="Freeform 10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aL8MA&#10;AADcAAAADwAAAGRycy9kb3ducmV2LnhtbESPW4vCMBSE34X9D+Es+KbpunjZahSRFXz1gvt6aI5N&#10;tTnpNtHWf28EwcdhZr5hZovWluJGtS8cK/jqJyCIM6cLzhUc9uveBIQPyBpLx6TgTh4W84/ODFPt&#10;Gt7SbRdyESHsU1RgQqhSKX1myKLvu4o4eidXWwxR1rnUNTYRbks5SJKRtFhwXDBY0cpQdtldrYKx&#10;OTer/3G7/xtOTs3v9/FQIF6U6n62yymIQG14h1/tjVYwSH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aL8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04640" behindDoc="1" locked="0" layoutInCell="1" allowOverlap="1" wp14:anchorId="53D95D1B" wp14:editId="54D5C919">
          <wp:simplePos x="0" y="0"/>
          <wp:positionH relativeFrom="page">
            <wp:posOffset>1134110</wp:posOffset>
          </wp:positionH>
          <wp:positionV relativeFrom="page">
            <wp:posOffset>2793365</wp:posOffset>
          </wp:positionV>
          <wp:extent cx="5291455" cy="5106670"/>
          <wp:effectExtent l="0" t="0" r="4445"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05664" behindDoc="1" locked="0" layoutInCell="1" allowOverlap="1" wp14:anchorId="28909A54" wp14:editId="4E7D3E9D">
              <wp:simplePos x="0" y="0"/>
              <wp:positionH relativeFrom="page">
                <wp:posOffset>635635</wp:posOffset>
              </wp:positionH>
              <wp:positionV relativeFrom="page">
                <wp:posOffset>622935</wp:posOffset>
              </wp:positionV>
              <wp:extent cx="1503045" cy="139700"/>
              <wp:effectExtent l="0" t="0" r="1905" b="12700"/>
              <wp:wrapNone/>
              <wp:docPr id="2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8163A9" w:rsidRDefault="00392B1D">
                          <w:pPr>
                            <w:spacing w:line="215" w:lineRule="exact"/>
                            <w:ind w:left="20"/>
                            <w:rPr>
                              <w:rFonts w:cs="Calibri"/>
                              <w:sz w:val="18"/>
                              <w:szCs w:val="18"/>
                              <w:lang w:val="uk-UA"/>
                            </w:rPr>
                          </w:pPr>
                          <w:r>
                            <w:rPr>
                              <w:i/>
                              <w:w w:val="105"/>
                              <w:sz w:val="18"/>
                              <w:lang w:val="uk-UA"/>
                            </w:rPr>
                            <w:t>Побудова цільових вибірок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83" type="#_x0000_t202" style="position:absolute;margin-left:50.05pt;margin-top:49.05pt;width:118.35pt;height:11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1tAIAALQ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" filled="f" stroked="f">
              <v:textbox inset="0,0,0,0">
                <w:txbxContent>
                  <w:p w:rsidR="00392B1D" w:rsidRPr="008163A9" w:rsidRDefault="00392B1D">
                    <w:pPr>
                      <w:spacing w:line="215" w:lineRule="exact"/>
                      <w:ind w:left="20"/>
                      <w:rPr>
                        <w:rFonts w:cs="Calibri"/>
                        <w:sz w:val="18"/>
                        <w:szCs w:val="18"/>
                        <w:lang w:val="uk-UA"/>
                      </w:rPr>
                    </w:pPr>
                    <w:r>
                      <w:rPr>
                        <w:i/>
                        <w:w w:val="105"/>
                        <w:sz w:val="18"/>
                        <w:lang w:val="uk-UA"/>
                      </w:rPr>
                      <w:t>Побудова цільових вибірок</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08736" behindDoc="1" locked="0" layoutInCell="1" allowOverlap="1" wp14:anchorId="35D7EC6B" wp14:editId="3795A77A">
              <wp:simplePos x="0" y="0"/>
              <wp:positionH relativeFrom="page">
                <wp:posOffset>2811145</wp:posOffset>
              </wp:positionH>
              <wp:positionV relativeFrom="page">
                <wp:posOffset>622935</wp:posOffset>
              </wp:positionV>
              <wp:extent cx="2602865" cy="158115"/>
              <wp:effectExtent l="0" t="0" r="6985" b="13335"/>
              <wp:wrapNone/>
              <wp:docPr id="20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C926AD" w:rsidRDefault="00392B1D">
                          <w:pPr>
                            <w:spacing w:line="215" w:lineRule="exact"/>
                            <w:ind w:left="20"/>
                            <w:rPr>
                              <w:rFonts w:cs="Calibri"/>
                              <w:sz w:val="18"/>
                              <w:szCs w:val="18"/>
                              <w:lang w:val="uk-UA"/>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84" type="#_x0000_t202" style="position:absolute;margin-left:221.35pt;margin-top:49.05pt;width:204.95pt;height:12.4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z/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" filled="f" stroked="f">
              <v:textbox inset="0,0,0,0">
                <w:txbxContent>
                  <w:p w:rsidR="00392B1D" w:rsidRPr="00C926AD" w:rsidRDefault="00392B1D">
                    <w:pPr>
                      <w:spacing w:line="215" w:lineRule="exact"/>
                      <w:ind w:left="20"/>
                      <w:rPr>
                        <w:rFonts w:cs="Calibri"/>
                        <w:sz w:val="18"/>
                        <w:szCs w:val="18"/>
                        <w:lang w:val="uk-UA"/>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06688" behindDoc="1" locked="0" layoutInCell="1" allowOverlap="1" wp14:anchorId="0346CEA9" wp14:editId="4E72ECFB">
              <wp:simplePos x="0" y="0"/>
              <wp:positionH relativeFrom="page">
                <wp:posOffset>414020</wp:posOffset>
              </wp:positionH>
              <wp:positionV relativeFrom="page">
                <wp:posOffset>781050</wp:posOffset>
              </wp:positionV>
              <wp:extent cx="5221605" cy="1270"/>
              <wp:effectExtent l="0" t="0" r="17145" b="17780"/>
              <wp:wrapNone/>
              <wp:docPr id="20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05" name="Freeform 10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32.6pt;margin-top:61.5pt;width:411.15pt;height:.1pt;z-index:-25180979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FRXAMAAOU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DEtmFRXAMAAOUHAAAO&#10;AAAAAAAAAAAAAAAAAC4CAABkcnMvZTJvRG9jLnhtbFBLAQItABQABgAIAAAAIQDyhKOk3wAAAAoB&#10;AAAPAAAAAAAAAAAAAAAAALYFAABkcnMvZG93bnJldi54bWxQSwUGAAAAAAQABADzAAAAwgYAAAAA&#10;">
              <v:shape id="Freeform 10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QKsIA&#10;AADcAAAADwAAAGRycy9kb3ducmV2LnhtbESPQYvCMBSE78L+h/AEb5qquErXKIu44FUten00z6Zr&#10;81KbrK3/3gjCHoeZ+YZZrjtbiTs1vnSsYDxKQBDnTpdcKMiOP8MFCB+QNVaOScGDPKxXH70lptq1&#10;vKf7IRQiQtinqMCEUKdS+tyQRT9yNXH0Lq6xGKJsCqkbbCPcVnKSJJ/SYslxwWBNG0P59fBnFczN&#10;b7u5zbvjeba4tNvpKSsRr0oN+t33F4hAXfgPv9s7rWCSzOB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hAq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07712" behindDoc="1" locked="0" layoutInCell="1" allowOverlap="1" wp14:anchorId="29FA2CE2" wp14:editId="7D98A075">
          <wp:simplePos x="0" y="0"/>
          <wp:positionH relativeFrom="page">
            <wp:posOffset>1134110</wp:posOffset>
          </wp:positionH>
          <wp:positionV relativeFrom="page">
            <wp:posOffset>2793365</wp:posOffset>
          </wp:positionV>
          <wp:extent cx="5291455" cy="5106670"/>
          <wp:effectExtent l="0" t="0" r="4445"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509760" behindDoc="1" locked="0" layoutInCell="1" allowOverlap="1" wp14:anchorId="635097D8" wp14:editId="25DE3687">
              <wp:simplePos x="0" y="0"/>
              <wp:positionH relativeFrom="page">
                <wp:posOffset>414020</wp:posOffset>
              </wp:positionH>
              <wp:positionV relativeFrom="page">
                <wp:posOffset>781050</wp:posOffset>
              </wp:positionV>
              <wp:extent cx="5221605" cy="1270"/>
              <wp:effectExtent l="0" t="0" r="17145" b="17780"/>
              <wp:wrapNone/>
              <wp:docPr id="20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03" name="Freeform 11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2.6pt;margin-top:61.5pt;width:411.15pt;height:.1pt;z-index:-2518067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vRXAMAAOU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AWNfvRXAMAAOUHAAAO&#10;AAAAAAAAAAAAAAAAAC4CAABkcnMvZTJvRG9jLnhtbFBLAQItABQABgAIAAAAIQDyhKOk3wAAAAoB&#10;AAAPAAAAAAAAAAAAAAAAALYFAABkcnMvZG93bnJldi54bWxQSwUGAAAAAAQABADzAAAAwgYAAAAA&#10;">
              <v:shape id="Freeform 11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txcMA&#10;AADcAAAADwAAAGRycy9kb3ducmV2LnhtbESPQWvCQBSE7wX/w/IEb3Wj0irRTRCp4LWJtNdH9pmN&#10;Zt+m2dWk/75bKPQ4zMw3zC4fbSse1PvGsYLFPAFBXDndcK3gXB6fNyB8QNbYOiYF3+QhzyZPO0y1&#10;G/idHkWoRYSwT1GBCaFLpfSVIYt+7jri6F1cbzFE2ddS9zhEuG3lMklepcWG44LBjg6GqltxtwrW&#10;5jocvtZj+fmyuQxvq49zg3hTajYd91sQgcbwH/5rn7SCZbKC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Mtxc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10784" behindDoc="1" locked="0" layoutInCell="1" allowOverlap="1" wp14:anchorId="58DE9296" wp14:editId="6DAA7183">
          <wp:simplePos x="0" y="0"/>
          <wp:positionH relativeFrom="page">
            <wp:posOffset>1134110</wp:posOffset>
          </wp:positionH>
          <wp:positionV relativeFrom="page">
            <wp:posOffset>2793365</wp:posOffset>
          </wp:positionV>
          <wp:extent cx="5291455" cy="5106670"/>
          <wp:effectExtent l="0" t="0" r="4445"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11808" behindDoc="1" locked="0" layoutInCell="1" allowOverlap="1" wp14:anchorId="3ED19372" wp14:editId="091242A0">
              <wp:simplePos x="0" y="0"/>
              <wp:positionH relativeFrom="page">
                <wp:posOffset>635635</wp:posOffset>
              </wp:positionH>
              <wp:positionV relativeFrom="page">
                <wp:posOffset>622935</wp:posOffset>
              </wp:positionV>
              <wp:extent cx="1154430" cy="139700"/>
              <wp:effectExtent l="0" t="0" r="7620" b="12700"/>
              <wp:wrapNone/>
              <wp:docPr id="2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A640E3" w:rsidRDefault="00392B1D">
                          <w:pPr>
                            <w:spacing w:line="215" w:lineRule="exact"/>
                            <w:ind w:left="20"/>
                            <w:rPr>
                              <w:rFonts w:cs="Calibri"/>
                              <w:sz w:val="18"/>
                              <w:szCs w:val="18"/>
                            </w:rPr>
                          </w:pPr>
                          <w:r>
                            <w:rPr>
                              <w:i/>
                              <w:w w:val="105"/>
                              <w:sz w:val="18"/>
                              <w:lang w:val="uk-UA"/>
                            </w:rPr>
                            <w:t>Стратегії заміни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85" type="#_x0000_t202" style="position:absolute;margin-left:50.05pt;margin-top:49.05pt;width:90.9pt;height:11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" filled="f" stroked="f">
              <v:textbox inset="0,0,0,0">
                <w:txbxContent>
                  <w:p w:rsidR="00392B1D" w:rsidRPr="00A640E3" w:rsidRDefault="00392B1D">
                    <w:pPr>
                      <w:spacing w:line="215" w:lineRule="exact"/>
                      <w:ind w:left="20"/>
                      <w:rPr>
                        <w:rFonts w:cs="Calibri"/>
                        <w:sz w:val="18"/>
                        <w:szCs w:val="18"/>
                      </w:rPr>
                    </w:pPr>
                    <w:r>
                      <w:rPr>
                        <w:i/>
                        <w:w w:val="105"/>
                        <w:sz w:val="18"/>
                        <w:lang w:val="uk-UA"/>
                      </w:rPr>
                      <w:t>Стратегії заміни</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14880" behindDoc="1" locked="0" layoutInCell="1" allowOverlap="1" wp14:anchorId="1C92AF2C" wp14:editId="4256E38E">
              <wp:simplePos x="0" y="0"/>
              <wp:positionH relativeFrom="page">
                <wp:posOffset>2770505</wp:posOffset>
              </wp:positionH>
              <wp:positionV relativeFrom="page">
                <wp:posOffset>622935</wp:posOffset>
              </wp:positionV>
              <wp:extent cx="2643505" cy="139700"/>
              <wp:effectExtent l="0" t="0" r="4445" b="12700"/>
              <wp:wrapNone/>
              <wp:docPr id="20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86" type="#_x0000_t202" style="position:absolute;margin-left:218.15pt;margin-top:49.05pt;width:208.15pt;height:11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8mswIAALU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12832" behindDoc="1" locked="0" layoutInCell="1" allowOverlap="1" wp14:anchorId="1A649DBF" wp14:editId="21047617">
              <wp:simplePos x="0" y="0"/>
              <wp:positionH relativeFrom="page">
                <wp:posOffset>414020</wp:posOffset>
              </wp:positionH>
              <wp:positionV relativeFrom="page">
                <wp:posOffset>781050</wp:posOffset>
              </wp:positionV>
              <wp:extent cx="5221605" cy="1270"/>
              <wp:effectExtent l="0" t="0" r="17145" b="17780"/>
              <wp:wrapNone/>
              <wp:docPr id="19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99" name="Freeform 12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32.6pt;margin-top:61.5pt;width:411.15pt;height:.1pt;z-index:-25180364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LeI5BhbAwAA5QcAAA4A&#10;AAAAAAAAAAAAAAAALgIAAGRycy9lMm9Eb2MueG1sUEsBAi0AFAAGAAgAAAAhAPKEo6TfAAAACgEA&#10;AA8AAAAAAAAAAAAAAAAAtQUAAGRycy9kb3ducmV2LnhtbFBLBQYAAAAABAAEAPMAAADBBgAAAAA=&#10;">
              <v:shape id="Freeform 12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u1MIA&#10;AADcAAAADwAAAGRycy9kb3ducmV2LnhtbERPTWvCQBC9C/0PyxR6MxtbqjF1lSIt9Goi9jpkx2w0&#10;O5tmtyb9911B8DaP9zmrzWhbcaHeN44VzJIUBHHldMO1gn35Oc1A+ICssXVMCv7Iw2b9MFlhrt3A&#10;O7oUoRYxhH2OCkwIXS6lrwxZ9InriCN3dL3FEGFfS93jEMNtK5/TdC4tNhwbDHa0NVSdi1+rYGFO&#10;w/ZnMZbfr9lx+Hg57BvEs1JPj+P7G4hAY7iLb+4vHecvl3B9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O7U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13856" behindDoc="1" locked="0" layoutInCell="1" allowOverlap="1" wp14:anchorId="433311B1" wp14:editId="193A9C21">
          <wp:simplePos x="0" y="0"/>
          <wp:positionH relativeFrom="page">
            <wp:posOffset>1134110</wp:posOffset>
          </wp:positionH>
          <wp:positionV relativeFrom="page">
            <wp:posOffset>2793365</wp:posOffset>
          </wp:positionV>
          <wp:extent cx="5291455" cy="5106670"/>
          <wp:effectExtent l="0" t="0" r="4445"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90336" behindDoc="1" locked="0" layoutInCell="1" allowOverlap="1" wp14:anchorId="788455E2" wp14:editId="07DFAC47">
              <wp:simplePos x="0" y="0"/>
              <wp:positionH relativeFrom="page">
                <wp:posOffset>635635</wp:posOffset>
              </wp:positionH>
              <wp:positionV relativeFrom="page">
                <wp:posOffset>622935</wp:posOffset>
              </wp:positionV>
              <wp:extent cx="1663065" cy="151765"/>
              <wp:effectExtent l="0" t="3810" r="0" b="0"/>
              <wp:wrapNone/>
              <wp:docPr id="19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287" type="#_x0000_t202" style="position:absolute;margin-left:50.05pt;margin-top:49.05pt;width:130.95pt;height:11.9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EYsQ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" filled="f" stroked="f">
              <v:textbox inset="0,0,0,0">
                <w:txbxContent>
                  <w:p w:rsidR="00392B1D" w:rsidRDefault="00392B1D">
                    <w:pPr>
                      <w:spacing w:line="215" w:lineRule="exact"/>
                      <w:ind w:left="20"/>
                      <w:rPr>
                        <w:rFonts w:cs="Calibri"/>
                        <w:sz w:val="18"/>
                        <w:szCs w:val="18"/>
                      </w:rPr>
                    </w:pPr>
                    <w:r>
                      <w:rPr>
                        <w:i/>
                        <w:w w:val="105"/>
                        <w:sz w:val="18"/>
                        <w:lang w:val="uk-UA"/>
                      </w:rPr>
                      <w:t>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88288" behindDoc="1" locked="0" layoutInCell="1" allowOverlap="1" wp14:anchorId="2AE0C5EF" wp14:editId="0C1626C3">
              <wp:simplePos x="0" y="0"/>
              <wp:positionH relativeFrom="page">
                <wp:posOffset>414020</wp:posOffset>
              </wp:positionH>
              <wp:positionV relativeFrom="page">
                <wp:posOffset>781050</wp:posOffset>
              </wp:positionV>
              <wp:extent cx="5221605" cy="1270"/>
              <wp:effectExtent l="13970" t="9525" r="12700" b="8255"/>
              <wp:wrapNone/>
              <wp:docPr id="19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95" name="Freeform 51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32.6pt;margin-top:61.5pt;width:411.15pt;height:.1pt;z-index:-25152819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b+Fk6l0DAADlBwAA&#10;DgAAAAAAAAAAAAAAAAAuAgAAZHJzL2Uyb0RvYy54bWxQSwECLQAUAAYACAAAACEA8oSjpN8AAAAK&#10;AQAADwAAAAAAAAAAAAAAAAC3BQAAZHJzL2Rvd25yZXYueG1sUEsFBgAAAAAEAAQA8wAAAMMGAAAA&#10;AA==&#10;">
              <v:shape id="Freeform 51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nk0cIA&#10;AADcAAAADwAAAGRycy9kb3ducmV2LnhtbERPS2vCQBC+F/wPywi91Y0tVo1uQgkt9OqDeh2yYzYm&#10;OxuzW5P++65Q6G0+vuds89G24ka9rx0rmM8SEMSl0zVXCo6Hj6cVCB+QNbaOScEPecizycMWU+0G&#10;3tFtHyoRQ9inqMCE0KVS+tKQRT9zHXHkzq63GCLsK6l7HGK4beVzkrxKizXHBoMdFYbKZv9tFSzN&#10;ZSiuy/FwWqzOw/vL17FGbJR6nI5vGxCBxvAv/nN/6jh/vYD7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eTR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789312" behindDoc="1" locked="0" layoutInCell="1" allowOverlap="1" wp14:anchorId="48D9BE83" wp14:editId="646E7FDA">
          <wp:simplePos x="0" y="0"/>
          <wp:positionH relativeFrom="page">
            <wp:posOffset>1134110</wp:posOffset>
          </wp:positionH>
          <wp:positionV relativeFrom="page">
            <wp:posOffset>2793365</wp:posOffset>
          </wp:positionV>
          <wp:extent cx="5291455" cy="5106670"/>
          <wp:effectExtent l="0" t="0" r="4445" b="0"/>
          <wp:wrapNone/>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74944" behindDoc="1" locked="0" layoutInCell="1" allowOverlap="1" wp14:anchorId="0A5BB9A4" wp14:editId="7BED8EC8">
          <wp:simplePos x="0" y="0"/>
          <wp:positionH relativeFrom="page">
            <wp:posOffset>1134110</wp:posOffset>
          </wp:positionH>
          <wp:positionV relativeFrom="page">
            <wp:posOffset>2793365</wp:posOffset>
          </wp:positionV>
          <wp:extent cx="5291455" cy="5106670"/>
          <wp:effectExtent l="0" t="0" r="4445" b="0"/>
          <wp:wrapNone/>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93408" behindDoc="1" locked="0" layoutInCell="1" allowOverlap="1" wp14:anchorId="7E2BCD58" wp14:editId="7171B289">
              <wp:simplePos x="0" y="0"/>
              <wp:positionH relativeFrom="page">
                <wp:posOffset>3279775</wp:posOffset>
              </wp:positionH>
              <wp:positionV relativeFrom="page">
                <wp:posOffset>622935</wp:posOffset>
              </wp:positionV>
              <wp:extent cx="3000375" cy="151765"/>
              <wp:effectExtent l="3175" t="3810" r="0" b="0"/>
              <wp:wrapNone/>
              <wp:docPr id="19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288" type="#_x0000_t202" style="position:absolute;margin-left:258.25pt;margin-top:49.05pt;width:236.25pt;height:11.9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stA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91360" behindDoc="1" locked="0" layoutInCell="1" allowOverlap="1" wp14:anchorId="31DB1E7E" wp14:editId="3E2D90D4">
              <wp:simplePos x="0" y="0"/>
              <wp:positionH relativeFrom="page">
                <wp:posOffset>414020</wp:posOffset>
              </wp:positionH>
              <wp:positionV relativeFrom="page">
                <wp:posOffset>781050</wp:posOffset>
              </wp:positionV>
              <wp:extent cx="5221605" cy="1270"/>
              <wp:effectExtent l="13970" t="9525" r="12700" b="8255"/>
              <wp:wrapNone/>
              <wp:docPr id="15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8" name="Freeform 51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32.6pt;margin-top:61.5pt;width:411.15pt;height:.1pt;z-index:-2515251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ymciH10DAADlBwAA&#10;DgAAAAAAAAAAAAAAAAAuAgAAZHJzL2Uyb0RvYy54bWxQSwECLQAUAAYACAAAACEA8oSjpN8AAAAK&#10;AQAADwAAAAAAAAAAAAAAAAC3BQAAZHJzL2Rvd25yZXYueG1sUEsFBgAAAAAEAAQA8wAAAMMGAAAA&#10;AA==&#10;">
              <v:shape id="Freeform 51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1cQA&#10;AADcAAAADwAAAGRycy9kb3ducmV2LnhtbESPT2/CMAzF75P4DpEncRvpNjFQR0AIMYkrfwRXqzFN&#10;R+N0TaDl2+MD0m623vN7P88Wva/VjdpYBTbwPspAERfBVlwaOOx/3qagYkK2WAcmA3eKsJgPXmaY&#10;29Dxlm67VCoJ4ZijAZdSk2sdC0ce4yg0xKKdQ+sxydqW2rbYSbiv9UeWfWmPFUuDw4ZWjorL7uoN&#10;TNxvt/qb9PvTeHru1p/HQ4V4MWb42i+/QSXq07/5eb2xgj8WWnlGJt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8dX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792384" behindDoc="1" locked="0" layoutInCell="1" allowOverlap="1" wp14:anchorId="7519F2AC" wp14:editId="7F7FB2A2">
          <wp:simplePos x="0" y="0"/>
          <wp:positionH relativeFrom="page">
            <wp:posOffset>1134110</wp:posOffset>
          </wp:positionH>
          <wp:positionV relativeFrom="page">
            <wp:posOffset>2793365</wp:posOffset>
          </wp:positionV>
          <wp:extent cx="5291455" cy="5106670"/>
          <wp:effectExtent l="0" t="0" r="4445" b="0"/>
          <wp:wrapNone/>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17952" behindDoc="1" locked="0" layoutInCell="1" allowOverlap="1" wp14:anchorId="60F4DE52" wp14:editId="2D01D82A">
              <wp:simplePos x="0" y="0"/>
              <wp:positionH relativeFrom="page">
                <wp:posOffset>635635</wp:posOffset>
              </wp:positionH>
              <wp:positionV relativeFrom="page">
                <wp:posOffset>622935</wp:posOffset>
              </wp:positionV>
              <wp:extent cx="1083945" cy="139700"/>
              <wp:effectExtent l="0" t="0" r="1905" b="12700"/>
              <wp:wrapNone/>
              <wp:docPr id="15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89" type="#_x0000_t202" style="position:absolute;margin-left:50.05pt;margin-top:49.05pt;width:85.35pt;height:1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8+sw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" filled="f" stroked="f">
              <v:textbox inset="0,0,0,0">
                <w:txbxContent>
                  <w:p w:rsidR="00392B1D" w:rsidRDefault="00392B1D">
                    <w:pPr>
                      <w:spacing w:line="215" w:lineRule="exact"/>
                      <w:ind w:left="20"/>
                      <w:rPr>
                        <w:rFonts w:cs="Calibri"/>
                        <w:sz w:val="18"/>
                        <w:szCs w:val="18"/>
                      </w:rPr>
                    </w:pPr>
                    <w:r>
                      <w:rPr>
                        <w:i/>
                        <w:w w:val="105"/>
                        <w:sz w:val="18"/>
                        <w:lang w:val="uk-UA"/>
                      </w:rPr>
                      <w:t>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15904" behindDoc="1" locked="0" layoutInCell="1" allowOverlap="1" wp14:anchorId="3ACE9E12" wp14:editId="2392F813">
              <wp:simplePos x="0" y="0"/>
              <wp:positionH relativeFrom="page">
                <wp:posOffset>414020</wp:posOffset>
              </wp:positionH>
              <wp:positionV relativeFrom="page">
                <wp:posOffset>781050</wp:posOffset>
              </wp:positionV>
              <wp:extent cx="5221605" cy="1270"/>
              <wp:effectExtent l="0" t="0" r="17145" b="17780"/>
              <wp:wrapNone/>
              <wp:docPr id="15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5" name="Freeform 12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32.6pt;margin-top:61.5pt;width:411.15pt;height:.1pt;z-index:-25180057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">
              <v:shape id="Freeform 12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eS8IA&#10;AADcAAAADwAAAGRycy9kb3ducmV2LnhtbERPyWrDMBC9F/IPYgK91XJa3Bg3iimmhVyzkF4Ha2I5&#10;sUaupcbO30eFQm/zeOusysl24kqDbx0rWCQpCOLa6ZYbBYf951MOwgdkjZ1jUnAjD+V69rDCQruR&#10;t3TdhUbEEPYFKjAh9IWUvjZk0SeuJ47cyQ0WQ4RDI/WAYwy3nXxO01dpseXYYLCnylB92f1YBUtz&#10;Hqvv5bT/yvLT+PFyPLSIF6Ue59P7G4hAU/gX/7k3Os7PMvh9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5L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16928" behindDoc="1" locked="0" layoutInCell="1" allowOverlap="1" wp14:anchorId="5843BB15" wp14:editId="396CE7BA">
          <wp:simplePos x="0" y="0"/>
          <wp:positionH relativeFrom="page">
            <wp:posOffset>1134110</wp:posOffset>
          </wp:positionH>
          <wp:positionV relativeFrom="page">
            <wp:posOffset>2793365</wp:posOffset>
          </wp:positionV>
          <wp:extent cx="5291455" cy="5106670"/>
          <wp:effectExtent l="0" t="0" r="4445" b="0"/>
          <wp:wrapNone/>
          <wp:docPr id="15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21024" behindDoc="1" locked="0" layoutInCell="1" allowOverlap="1" wp14:anchorId="22028EE8" wp14:editId="573126EF">
              <wp:simplePos x="0" y="0"/>
              <wp:positionH relativeFrom="page">
                <wp:posOffset>2825115</wp:posOffset>
              </wp:positionH>
              <wp:positionV relativeFrom="page">
                <wp:posOffset>622935</wp:posOffset>
              </wp:positionV>
              <wp:extent cx="2588895" cy="158115"/>
              <wp:effectExtent l="0" t="0" r="1905" b="13335"/>
              <wp:wrapNone/>
              <wp:docPr id="15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0" type="#_x0000_t202" style="position:absolute;margin-left:222.45pt;margin-top:49.05pt;width:203.85pt;height:12.4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cV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18976" behindDoc="1" locked="0" layoutInCell="1" allowOverlap="1" wp14:anchorId="13AF71B3" wp14:editId="4CA98F75">
              <wp:simplePos x="0" y="0"/>
              <wp:positionH relativeFrom="page">
                <wp:posOffset>414020</wp:posOffset>
              </wp:positionH>
              <wp:positionV relativeFrom="page">
                <wp:posOffset>781050</wp:posOffset>
              </wp:positionV>
              <wp:extent cx="5221605" cy="1270"/>
              <wp:effectExtent l="0" t="0" r="17145" b="17780"/>
              <wp:wrapNone/>
              <wp:docPr id="14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9" name="Freeform 131"/>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32.6pt;margin-top:61.5pt;width:411.15pt;height:.1pt;z-index:-25179750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">
              <v:shape id="Freeform 131"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Ck8IA&#10;AADcAAAADwAAAGRycy9kb3ducmV2LnhtbERPTWvCQBC9F/wPywi9NRttqzG6SpEWeq0RvQ7ZMRvN&#10;zsbs1qT/vlsoeJvH+5zVZrCNuFHna8cKJkkKgrh0uuZKwb74eMpA+ICssXFMCn7Iw2Y9elhhrl3P&#10;X3TbhUrEEPY5KjAhtLmUvjRk0SeuJY7cyXUWQ4RdJXWHfQy3jZym6UxarDk2GGxpa6i87L6tgrk5&#10;99vrfCiOr9mpf38+7GvEi1KP4+FtCSLQEO7if/enjvNfF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MKT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20000" behindDoc="1" locked="0" layoutInCell="1" allowOverlap="1" wp14:anchorId="1FF15485" wp14:editId="08444411">
          <wp:simplePos x="0" y="0"/>
          <wp:positionH relativeFrom="page">
            <wp:posOffset>1134110</wp:posOffset>
          </wp:positionH>
          <wp:positionV relativeFrom="page">
            <wp:posOffset>2793365</wp:posOffset>
          </wp:positionV>
          <wp:extent cx="5291455" cy="5106670"/>
          <wp:effectExtent l="0" t="0" r="4445" b="0"/>
          <wp:wrapNone/>
          <wp:docPr id="14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96480" behindDoc="1" locked="0" layoutInCell="1" allowOverlap="1" wp14:anchorId="3DF3FA2C" wp14:editId="53D13416">
              <wp:simplePos x="0" y="0"/>
              <wp:positionH relativeFrom="page">
                <wp:posOffset>638070</wp:posOffset>
              </wp:positionH>
              <wp:positionV relativeFrom="page">
                <wp:posOffset>557684</wp:posOffset>
              </wp:positionV>
              <wp:extent cx="1313815" cy="178979"/>
              <wp:effectExtent l="0" t="0" r="635" b="12065"/>
              <wp:wrapNone/>
              <wp:docPr id="146"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7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A072FD" w:rsidRDefault="00392B1D">
                          <w:pPr>
                            <w:spacing w:line="215" w:lineRule="exact"/>
                            <w:ind w:left="20"/>
                            <w:rPr>
                              <w:rFonts w:cs="Calibri"/>
                              <w:sz w:val="18"/>
                              <w:szCs w:val="18"/>
                              <w:lang w:val="uk-UA"/>
                            </w:rPr>
                          </w:pPr>
                          <w:r>
                            <w:rPr>
                              <w:rFonts w:cs="Calibri"/>
                              <w:sz w:val="18"/>
                              <w:szCs w:val="18"/>
                              <w:lang w:val="uk-UA"/>
                            </w:rPr>
                            <w:t>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5" o:spid="_x0000_s1291" type="#_x0000_t202" style="position:absolute;margin-left:50.25pt;margin-top:43.9pt;width:103.45pt;height:14.1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" filled="f" stroked="f">
              <v:textbox inset="0,0,0,0">
                <w:txbxContent>
                  <w:p w:rsidR="00392B1D" w:rsidRPr="00A072FD" w:rsidRDefault="00392B1D">
                    <w:pPr>
                      <w:spacing w:line="215" w:lineRule="exact"/>
                      <w:ind w:left="20"/>
                      <w:rPr>
                        <w:rFonts w:cs="Calibri"/>
                        <w:sz w:val="18"/>
                        <w:szCs w:val="18"/>
                        <w:lang w:val="uk-UA"/>
                      </w:rPr>
                    </w:pPr>
                    <w:r>
                      <w:rPr>
                        <w:rFonts w:cs="Calibri"/>
                        <w:sz w:val="18"/>
                        <w:szCs w:val="18"/>
                        <w:lang w:val="uk-UA"/>
                      </w:rPr>
                      <w:t>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94432" behindDoc="1" locked="0" layoutInCell="1" allowOverlap="1" wp14:anchorId="1BC8227C" wp14:editId="67DFB780">
              <wp:simplePos x="0" y="0"/>
              <wp:positionH relativeFrom="page">
                <wp:posOffset>414020</wp:posOffset>
              </wp:positionH>
              <wp:positionV relativeFrom="page">
                <wp:posOffset>781050</wp:posOffset>
              </wp:positionV>
              <wp:extent cx="5221605" cy="1270"/>
              <wp:effectExtent l="13970" t="9525" r="12700" b="8255"/>
              <wp:wrapNone/>
              <wp:docPr id="14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4" name="Freeform 52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26" style="position:absolute;margin-left:32.6pt;margin-top:61.5pt;width:411.15pt;height:.1pt;z-index:-25152204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INXyL9bAwAA5QcAAA4A&#10;AAAAAAAAAAAAAAAALgIAAGRycy9lMm9Eb2MueG1sUEsBAi0AFAAGAAgAAAAhAPKEo6TfAAAACgEA&#10;AA8AAAAAAAAAAAAAAAAAtQUAAGRycy9kb3ducmV2LnhtbFBLBQYAAAAABAAEAPMAAADBBgAAAAA=&#10;">
              <v:shape id="Freeform 52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DcAA&#10;AADcAAAADwAAAGRycy9kb3ducmV2LnhtbERPS4vCMBC+C/sfwix403R9U40iouB1VXavQzM21WbS&#10;baKt/94sCN7m43vOYtXaUtyp9oVjBV/9BARx5nTBuYLTcdebgfABWWPpmBQ8yMNq+dFZYKpdw990&#10;P4RcxBD2KSowIVSplD4zZNH3XUUcubOrLYYI61zqGpsYbks5SJKJtFhwbDBY0cZQdj3crIKpuTSb&#10;v2l7/B3Pzs12+HMqEK9KdT/b9RxEoDa8xS/3Xsf5oxH8Px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tDcAAAADcAAAADwAAAAAAAAAAAAAAAACYAgAAZHJzL2Rvd25y&#10;ZXYueG1sUEsFBgAAAAAEAAQA9QAAAIU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795456" behindDoc="1" locked="0" layoutInCell="1" allowOverlap="1" wp14:anchorId="0C8F9C25" wp14:editId="7C65E778">
          <wp:simplePos x="0" y="0"/>
          <wp:positionH relativeFrom="page">
            <wp:posOffset>1134110</wp:posOffset>
          </wp:positionH>
          <wp:positionV relativeFrom="page">
            <wp:posOffset>2793365</wp:posOffset>
          </wp:positionV>
          <wp:extent cx="5291455" cy="5106670"/>
          <wp:effectExtent l="0" t="0" r="4445" b="0"/>
          <wp:wrapNone/>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99552" behindDoc="1" locked="0" layoutInCell="1" allowOverlap="1" wp14:anchorId="6C6DD0FD" wp14:editId="4BF7776A">
              <wp:simplePos x="0" y="0"/>
              <wp:positionH relativeFrom="page">
                <wp:posOffset>3279775</wp:posOffset>
              </wp:positionH>
              <wp:positionV relativeFrom="page">
                <wp:posOffset>622935</wp:posOffset>
              </wp:positionV>
              <wp:extent cx="3000375" cy="151765"/>
              <wp:effectExtent l="3175" t="3810" r="0" b="0"/>
              <wp:wrapNone/>
              <wp:docPr id="142"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292" type="#_x0000_t202" style="position:absolute;margin-left:258.25pt;margin-top:49.05pt;width:236.25pt;height:11.9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XY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97504" behindDoc="1" locked="0" layoutInCell="1" allowOverlap="1" wp14:anchorId="6FAD00EF" wp14:editId="5B09D273">
              <wp:simplePos x="0" y="0"/>
              <wp:positionH relativeFrom="page">
                <wp:posOffset>414020</wp:posOffset>
              </wp:positionH>
              <wp:positionV relativeFrom="page">
                <wp:posOffset>781050</wp:posOffset>
              </wp:positionV>
              <wp:extent cx="5221605" cy="1270"/>
              <wp:effectExtent l="13970" t="9525" r="12700" b="8255"/>
              <wp:wrapNone/>
              <wp:docPr id="139"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0" name="Freeform 52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32.6pt;margin-top:61.5pt;width:411.15pt;height:.1pt;z-index:-25151897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JTPoml0DAADlBwAA&#10;DgAAAAAAAAAAAAAAAAAuAgAAZHJzL2Uyb0RvYy54bWxQSwECLQAUAAYACAAAACEA8oSjpN8AAAAK&#10;AQAADwAAAAAAAAAAAAAAAAC3BQAAZHJzL2Rvd25yZXYueG1sUEsFBgAAAAAEAAQA8wAAAMMGAAAA&#10;AA==&#10;">
              <v:shape id="Freeform 52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rDsMA&#10;AADcAAAADwAAAGRycy9kb3ducmV2LnhtbESPQW/CMAyF75P4D5GRuI10sA3UERBCIHEdoO1qNabp&#10;aJzSBFr+/XyYtJut9/ze58Wq97W6UxurwAZexhko4iLYiksDp+PueQ4qJmSLdWAy8KAIq+XgaYG5&#10;DR1/0v2QSiUhHHM04FJqcq1j4chjHIeGWLRzaD0mWdtS2xY7Cfe1nmTZu/ZYsTQ4bGjjqLgcbt7A&#10;zP10m+usP36/zc/ddvp1qhAvxoyG/foDVKI+/Zv/rvdW8F8FX5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5rDs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798528" behindDoc="1" locked="0" layoutInCell="1" allowOverlap="1" wp14:anchorId="22DB68C2" wp14:editId="564EB24B">
          <wp:simplePos x="0" y="0"/>
          <wp:positionH relativeFrom="page">
            <wp:posOffset>1134110</wp:posOffset>
          </wp:positionH>
          <wp:positionV relativeFrom="page">
            <wp:posOffset>2793365</wp:posOffset>
          </wp:positionV>
          <wp:extent cx="5291455" cy="5106670"/>
          <wp:effectExtent l="0" t="0" r="4445" b="0"/>
          <wp:wrapNone/>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24096" behindDoc="1" locked="0" layoutInCell="1" allowOverlap="1" wp14:anchorId="241ABC97" wp14:editId="30C1C26D">
              <wp:simplePos x="0" y="0"/>
              <wp:positionH relativeFrom="page">
                <wp:posOffset>635635</wp:posOffset>
              </wp:positionH>
              <wp:positionV relativeFrom="page">
                <wp:posOffset>622935</wp:posOffset>
              </wp:positionV>
              <wp:extent cx="1096010" cy="158115"/>
              <wp:effectExtent l="0" t="0" r="8890" b="13335"/>
              <wp:wrapNone/>
              <wp:docPr id="13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09095B" w:rsidRDefault="00392B1D">
                          <w:pPr>
                            <w:spacing w:line="215" w:lineRule="exact"/>
                            <w:ind w:left="20"/>
                            <w:rPr>
                              <w:rFonts w:cs="Calibri"/>
                              <w:sz w:val="18"/>
                              <w:szCs w:val="18"/>
                              <w:lang w:val="uk-UA"/>
                            </w:rPr>
                          </w:pPr>
                          <w:r>
                            <w:rPr>
                              <w:rFonts w:cs="Calibri"/>
                              <w:sz w:val="18"/>
                              <w:szCs w:val="18"/>
                              <w:lang w:val="uk-UA"/>
                            </w:rPr>
                            <w:t>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3" type="#_x0000_t202" style="position:absolute;margin-left:50.05pt;margin-top:49.05pt;width:86.3pt;height:12.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65sQIAALU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" filled="f" stroked="f">
              <v:textbox inset="0,0,0,0">
                <w:txbxContent>
                  <w:p w:rsidR="00392B1D" w:rsidRPr="0009095B" w:rsidRDefault="00392B1D">
                    <w:pPr>
                      <w:spacing w:line="215" w:lineRule="exact"/>
                      <w:ind w:left="20"/>
                      <w:rPr>
                        <w:rFonts w:cs="Calibri"/>
                        <w:sz w:val="18"/>
                        <w:szCs w:val="18"/>
                        <w:lang w:val="uk-UA"/>
                      </w:rPr>
                    </w:pPr>
                    <w:r>
                      <w:rPr>
                        <w:rFonts w:cs="Calibri"/>
                        <w:sz w:val="18"/>
                        <w:szCs w:val="18"/>
                        <w:lang w:val="uk-UA"/>
                      </w:rPr>
                      <w:t>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22048" behindDoc="1" locked="0" layoutInCell="1" allowOverlap="1" wp14:anchorId="144C93B6" wp14:editId="58CB64DD">
              <wp:simplePos x="0" y="0"/>
              <wp:positionH relativeFrom="page">
                <wp:posOffset>414020</wp:posOffset>
              </wp:positionH>
              <wp:positionV relativeFrom="page">
                <wp:posOffset>781050</wp:posOffset>
              </wp:positionV>
              <wp:extent cx="5221605" cy="1270"/>
              <wp:effectExtent l="0" t="0" r="17145" b="17780"/>
              <wp:wrapNone/>
              <wp:docPr id="13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7" name="Freeform 13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32.6pt;margin-top:61.5pt;width:411.15pt;height:.1pt;z-index:-25179443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DiYFvdXAMAAOUHAAAO&#10;AAAAAAAAAAAAAAAAAC4CAABkcnMvZTJvRG9jLnhtbFBLAQItABQABgAIAAAAIQDyhKOk3wAAAAoB&#10;AAAPAAAAAAAAAAAAAAAAALYFAABkcnMvZG93bnJldi54bWxQSwUGAAAAAAQABADzAAAAwgYAAAAA&#10;">
              <v:shape id="Freeform 13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AB8IA&#10;AADcAAAADwAAAGRycy9kb3ducmV2LnhtbERPTWvCQBC9F/wPywi91U0b2kh0FQkVem0UvQ7ZMZua&#10;nY3ZNUn/fbdQ6G0e73PW28m2YqDeN44VPC8SEMSV0w3XCo6H/dMShA/IGlvHpOCbPGw3s4c15tqN&#10;/ElDGWoRQ9jnqMCE0OVS+sqQRb9wHXHkLq63GCLsa6l7HGO4beVLkrxJiw3HBoMdFYaqa3m3CjLz&#10;NRa3bDqcX5eX8T09HRvEq1KP82m3AhFoCv/iP/eHjvPTD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YAH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23072" behindDoc="1" locked="0" layoutInCell="1" allowOverlap="1" wp14:anchorId="0DE95186" wp14:editId="4AE92FFC">
          <wp:simplePos x="0" y="0"/>
          <wp:positionH relativeFrom="page">
            <wp:posOffset>1134110</wp:posOffset>
          </wp:positionH>
          <wp:positionV relativeFrom="page">
            <wp:posOffset>2793365</wp:posOffset>
          </wp:positionV>
          <wp:extent cx="5291455" cy="5106670"/>
          <wp:effectExtent l="0" t="0" r="4445"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25120" behindDoc="1" locked="0" layoutInCell="1" allowOverlap="1" wp14:anchorId="6EE2BA20" wp14:editId="0B0B46D4">
              <wp:simplePos x="0" y="0"/>
              <wp:positionH relativeFrom="page">
                <wp:posOffset>635635</wp:posOffset>
              </wp:positionH>
              <wp:positionV relativeFrom="page">
                <wp:posOffset>902970</wp:posOffset>
              </wp:positionV>
              <wp:extent cx="492760" cy="153035"/>
              <wp:effectExtent l="0" t="0" r="2540" b="18415"/>
              <wp:wrapNone/>
              <wp:docPr id="13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294" type="#_x0000_t202" style="position:absolute;margin-left:50.05pt;margin-top:71.1pt;width:38.8pt;height:12.0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nn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28192" behindDoc="1" locked="0" layoutInCell="1" allowOverlap="1" wp14:anchorId="4AA8E764" wp14:editId="4CC1BFE5">
              <wp:simplePos x="0" y="0"/>
              <wp:positionH relativeFrom="page">
                <wp:posOffset>2860040</wp:posOffset>
              </wp:positionH>
              <wp:positionV relativeFrom="page">
                <wp:posOffset>622935</wp:posOffset>
              </wp:positionV>
              <wp:extent cx="2618740" cy="139700"/>
              <wp:effectExtent l="0" t="0" r="10160" b="12700"/>
              <wp:wrapNone/>
              <wp:docPr id="13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95" type="#_x0000_t202" style="position:absolute;margin-left:225.2pt;margin-top:49.05pt;width:206.2pt;height:11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EBtQ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26144" behindDoc="1" locked="0" layoutInCell="1" allowOverlap="1" wp14:anchorId="3FEB827E" wp14:editId="48F9EE7E">
              <wp:simplePos x="0" y="0"/>
              <wp:positionH relativeFrom="page">
                <wp:posOffset>414020</wp:posOffset>
              </wp:positionH>
              <wp:positionV relativeFrom="page">
                <wp:posOffset>781050</wp:posOffset>
              </wp:positionV>
              <wp:extent cx="5221605" cy="1270"/>
              <wp:effectExtent l="0" t="0" r="17145" b="17780"/>
              <wp:wrapNone/>
              <wp:docPr id="13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2" name="Freeform 14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32.6pt;margin-top:61.5pt;width:411.15pt;height:.1pt;z-index:-25179033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">
              <v:shape id="Freeform 14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jn8IA&#10;AADcAAAADwAAAGRycy9kb3ducmV2LnhtbERPTWvCQBC9C/0Pywi96UZDq6SuUqSFXpsEvQ7ZMZua&#10;nU2z2yT+e7dQ6G0e73N2h8m2YqDeN44VrJYJCOLK6YZrBWXxvtiC8AFZY+uYFNzIw2H/MNthpt3I&#10;nzTkoRYxhH2GCkwIXSalrwxZ9EvXEUfu4nqLIcK+lrrHMYbbVq6T5FlabDg2GOzoaKi65j9WwcZ8&#10;jcfvzVScn7aX8S09lQ3iVanH+fT6AiLQFP7Ff+4PHeena/h9Jl4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iOf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27168" behindDoc="1" locked="0" layoutInCell="1" allowOverlap="1" wp14:anchorId="373F45FE" wp14:editId="116D0289">
          <wp:simplePos x="0" y="0"/>
          <wp:positionH relativeFrom="page">
            <wp:posOffset>1134110</wp:posOffset>
          </wp:positionH>
          <wp:positionV relativeFrom="page">
            <wp:posOffset>2793365</wp:posOffset>
          </wp:positionV>
          <wp:extent cx="5291455" cy="5106670"/>
          <wp:effectExtent l="0" t="0" r="4445"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02624" behindDoc="1" locked="0" layoutInCell="1" allowOverlap="1" wp14:anchorId="6756B225" wp14:editId="03FD21CB">
              <wp:simplePos x="0" y="0"/>
              <wp:positionH relativeFrom="page">
                <wp:posOffset>637540</wp:posOffset>
              </wp:positionH>
              <wp:positionV relativeFrom="page">
                <wp:posOffset>577215</wp:posOffset>
              </wp:positionV>
              <wp:extent cx="1523365" cy="170180"/>
              <wp:effectExtent l="0" t="0" r="635" b="1270"/>
              <wp:wrapNone/>
              <wp:docPr id="12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296" type="#_x0000_t202" style="position:absolute;margin-left:50.2pt;margin-top:45.45pt;width:119.95pt;height:13.4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K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" filled="f" stroked="f">
              <v:textbox inset="0,0,0,0">
                <w:txbxContent>
                  <w:p w:rsidR="00392B1D" w:rsidRDefault="00392B1D">
                    <w:pPr>
                      <w:spacing w:line="215" w:lineRule="exact"/>
                      <w:ind w:left="20"/>
                      <w:rPr>
                        <w:rFonts w:cs="Calibri"/>
                        <w:sz w:val="18"/>
                        <w:szCs w:val="18"/>
                      </w:rPr>
                    </w:pPr>
                    <w:r>
                      <w:rPr>
                        <w:i/>
                        <w:w w:val="105"/>
                        <w:sz w:val="18"/>
                        <w:lang w:val="uk-UA"/>
                      </w:rPr>
                      <w:t>Коригування якості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803648" behindDoc="1" locked="0" layoutInCell="1" allowOverlap="1" wp14:anchorId="79355D47" wp14:editId="0F4864FB">
              <wp:simplePos x="0" y="0"/>
              <wp:positionH relativeFrom="page">
                <wp:posOffset>635635</wp:posOffset>
              </wp:positionH>
              <wp:positionV relativeFrom="page">
                <wp:posOffset>902970</wp:posOffset>
              </wp:positionV>
              <wp:extent cx="894715" cy="153035"/>
              <wp:effectExtent l="0" t="0" r="3175" b="1270"/>
              <wp:wrapNone/>
              <wp:docPr id="13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CE300F" w:rsidRDefault="00392B1D">
                          <w:pPr>
                            <w:spacing w:line="236" w:lineRule="exact"/>
                            <w:ind w:left="20"/>
                            <w:rPr>
                              <w:rFonts w:cs="Calibri"/>
                              <w:sz w:val="24"/>
                              <w:szCs w:val="24"/>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97" type="#_x0000_t202" style="position:absolute;margin-left:50.05pt;margin-top:71.1pt;width:70.45pt;height:12.0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Rsw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" filled="f" stroked="f">
              <v:textbox inset="0,0,0,0">
                <w:txbxContent>
                  <w:p w:rsidR="00392B1D" w:rsidRPr="00CE300F" w:rsidRDefault="00392B1D">
                    <w:pPr>
                      <w:spacing w:line="236" w:lineRule="exact"/>
                      <w:ind w:left="20"/>
                      <w:rPr>
                        <w:rFonts w:cs="Calibri"/>
                        <w:sz w:val="24"/>
                        <w:szCs w:val="24"/>
                        <w:lang w:val="uk-UA"/>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00576" behindDoc="1" locked="0" layoutInCell="1" allowOverlap="1" wp14:anchorId="11EB9A98" wp14:editId="16966D72">
              <wp:simplePos x="0" y="0"/>
              <wp:positionH relativeFrom="page">
                <wp:posOffset>414020</wp:posOffset>
              </wp:positionH>
              <wp:positionV relativeFrom="page">
                <wp:posOffset>781050</wp:posOffset>
              </wp:positionV>
              <wp:extent cx="5221605" cy="1270"/>
              <wp:effectExtent l="13970" t="9525" r="12700" b="8255"/>
              <wp:wrapNone/>
              <wp:docPr id="19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28" name="Freeform 531"/>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026" style="position:absolute;margin-left:32.6pt;margin-top:61.5pt;width:411.15pt;height:.1pt;z-index:-25151590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">
              <v:shape id="Freeform 531"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CqMQA&#10;AADcAAAADwAAAGRycy9kb3ducmV2LnhtbESPT2/CMAzF75P4DpEncRvpQPxRR0AIDYnrAG1XqzFN&#10;R+N0TaDl288HJG623vN7Py/Xva/VjdpYBTbwPspAERfBVlwaOB13bwtQMSFbrAOTgTtFWK8GL0vM&#10;bej4i26HVCoJ4ZijAZdSk2sdC0ce4yg0xKKdQ+sxydqW2rbYSbiv9TjLZtpjxdLgsKGto+JyuHoD&#10;c/fbbf/m/fFnujh3n5PvU4V4MWb42m8+QCXq09P8uN5bwR8L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3gqj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01600" behindDoc="1" locked="0" layoutInCell="1" allowOverlap="1" wp14:anchorId="23F1790B" wp14:editId="01BD718B">
          <wp:simplePos x="0" y="0"/>
          <wp:positionH relativeFrom="page">
            <wp:posOffset>1134110</wp:posOffset>
          </wp:positionH>
          <wp:positionV relativeFrom="page">
            <wp:posOffset>2793365</wp:posOffset>
          </wp:positionV>
          <wp:extent cx="5291455" cy="5106670"/>
          <wp:effectExtent l="0" t="0" r="4445" b="0"/>
          <wp:wrapNone/>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06720" behindDoc="1" locked="0" layoutInCell="1" allowOverlap="1" wp14:anchorId="5BB98D1A" wp14:editId="786713B5">
              <wp:simplePos x="0" y="0"/>
              <wp:positionH relativeFrom="page">
                <wp:posOffset>3279775</wp:posOffset>
              </wp:positionH>
              <wp:positionV relativeFrom="page">
                <wp:posOffset>622935</wp:posOffset>
              </wp:positionV>
              <wp:extent cx="3000375" cy="151765"/>
              <wp:effectExtent l="3175" t="3810" r="0" b="0"/>
              <wp:wrapNone/>
              <wp:docPr id="19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1298" type="#_x0000_t202" style="position:absolute;margin-left:258.25pt;margin-top:49.05pt;width:236.25pt;height:11.9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gtQ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04672" behindDoc="1" locked="0" layoutInCell="1" allowOverlap="1" wp14:anchorId="256C01DD" wp14:editId="3B903F8C">
              <wp:simplePos x="0" y="0"/>
              <wp:positionH relativeFrom="page">
                <wp:posOffset>414020</wp:posOffset>
              </wp:positionH>
              <wp:positionV relativeFrom="page">
                <wp:posOffset>781050</wp:posOffset>
              </wp:positionV>
              <wp:extent cx="5221605" cy="1270"/>
              <wp:effectExtent l="13970" t="9525" r="12700" b="8255"/>
              <wp:wrapNone/>
              <wp:docPr id="187"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89" name="Freeform 53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32.6pt;margin-top:61.5pt;width:411.15pt;height:.1pt;z-index:-25151180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MP7eFV0DAADlBwAA&#10;DgAAAAAAAAAAAAAAAAAuAgAAZHJzL2Uyb0RvYy54bWxQSwECLQAUAAYACAAAACEA8oSjpN8AAAAK&#10;AQAADwAAAAAAAAAAAAAAAAC3BQAAZHJzL2Rvd25yZXYueG1sUEsFBgAAAAAEAAQA8wAAAMMGAAAA&#10;AA==&#10;">
              <v:shape id="Freeform 53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4CcEA&#10;AADcAAAADwAAAGRycy9kb3ducmV2LnhtbERPTWvCQBC9F/wPywi91Y2V1hizioiFXqui1yE7yUaz&#10;szG7Nem/7xYK3ubxPidfD7YRd+p87VjBdJKAIC6crrlScDx8vKQgfEDW2DgmBT/kYb0aPeWYadfz&#10;F933oRIxhH2GCkwIbSalLwxZ9BPXEkeudJ3FEGFXSd1hH8NtI1+T5F1arDk2GGxpa6i47r+tgrm5&#10;9NvbfDic39Ky381OxxrxqtTzeNgsQQQawkP87/7UcX66gL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deAnBAAAA3A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05696" behindDoc="1" locked="0" layoutInCell="1" allowOverlap="1" wp14:anchorId="27E2A38B" wp14:editId="3CA8E27D">
          <wp:simplePos x="0" y="0"/>
          <wp:positionH relativeFrom="page">
            <wp:posOffset>1134110</wp:posOffset>
          </wp:positionH>
          <wp:positionV relativeFrom="page">
            <wp:posOffset>2793365</wp:posOffset>
          </wp:positionV>
          <wp:extent cx="5291455" cy="5106670"/>
          <wp:effectExtent l="0" t="0" r="4445" b="0"/>
          <wp:wrapNone/>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31264" behindDoc="1" locked="0" layoutInCell="1" allowOverlap="1" wp14:anchorId="3605AAD4" wp14:editId="1277638E">
              <wp:simplePos x="0" y="0"/>
              <wp:positionH relativeFrom="page">
                <wp:posOffset>635635</wp:posOffset>
              </wp:positionH>
              <wp:positionV relativeFrom="page">
                <wp:posOffset>622935</wp:posOffset>
              </wp:positionV>
              <wp:extent cx="1061720" cy="139700"/>
              <wp:effectExtent l="0" t="0" r="5080" b="12700"/>
              <wp:wrapNone/>
              <wp:docPr id="18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99" type="#_x0000_t202" style="position:absolute;margin-left:50.05pt;margin-top:49.05pt;width:83.6pt;height:11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VZtA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" filled="f" stroked="f">
              <v:textbox inset="0,0,0,0">
                <w:txbxContent>
                  <w:p w:rsidR="00392B1D" w:rsidRDefault="00392B1D">
                    <w:pPr>
                      <w:spacing w:line="215" w:lineRule="exact"/>
                      <w:ind w:left="20"/>
                      <w:rPr>
                        <w:rFonts w:cs="Calibri"/>
                        <w:sz w:val="18"/>
                        <w:szCs w:val="18"/>
                      </w:rPr>
                    </w:pPr>
                    <w:r>
                      <w:rPr>
                        <w:i/>
                        <w:w w:val="105"/>
                        <w:sz w:val="18"/>
                        <w:lang w:val="uk-UA"/>
                      </w:rPr>
                      <w:t>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29216" behindDoc="1" locked="0" layoutInCell="1" allowOverlap="1" wp14:anchorId="0932FE94" wp14:editId="045D2BE4">
              <wp:simplePos x="0" y="0"/>
              <wp:positionH relativeFrom="page">
                <wp:posOffset>414020</wp:posOffset>
              </wp:positionH>
              <wp:positionV relativeFrom="page">
                <wp:posOffset>781050</wp:posOffset>
              </wp:positionV>
              <wp:extent cx="5221605" cy="1270"/>
              <wp:effectExtent l="0" t="0" r="17145" b="17780"/>
              <wp:wrapNone/>
              <wp:docPr id="18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85" name="Freeform 14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32.6pt;margin-top:61.5pt;width:411.15pt;height:.1pt;z-index:-25178726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">
              <v:shape id="Freeform 14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yDMAA&#10;AADcAAAADwAAAGRycy9kb3ducmV2LnhtbERPS4vCMBC+L/gfwgh7W1N3UUs1isgKXn2g16EZm2oz&#10;qU209d+bhQVv8/E9Z7bobCUe1PjSsYLhIAFBnDtdcqHgsF9/pSB8QNZYOSYFT/KwmPc+Zphp1/KW&#10;HrtQiBjCPkMFJoQ6k9Lnhiz6gauJI3d2jcUQYVNI3WAbw20lv5NkLC2WHBsM1rQylF93d6tgYi7t&#10;6jbp9qdRem5/f46HEvGq1Ge/W05BBOrCW/zv3ug4Px3B3zPx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ByDMAAAADcAAAADwAAAAAAAAAAAAAAAACYAgAAZHJzL2Rvd25y&#10;ZXYueG1sUEsFBgAAAAAEAAQA9QAAAIU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30240" behindDoc="1" locked="0" layoutInCell="1" allowOverlap="1" wp14:anchorId="05697F2E" wp14:editId="3B40C7C6">
          <wp:simplePos x="0" y="0"/>
          <wp:positionH relativeFrom="page">
            <wp:posOffset>1134110</wp:posOffset>
          </wp:positionH>
          <wp:positionV relativeFrom="page">
            <wp:posOffset>2793365</wp:posOffset>
          </wp:positionV>
          <wp:extent cx="5291455" cy="5106670"/>
          <wp:effectExtent l="0" t="0" r="4445"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32288" behindDoc="1" locked="0" layoutInCell="1" allowOverlap="1" wp14:anchorId="3F3CDC62" wp14:editId="1CDF7332">
              <wp:simplePos x="0" y="0"/>
              <wp:positionH relativeFrom="page">
                <wp:posOffset>635635</wp:posOffset>
              </wp:positionH>
              <wp:positionV relativeFrom="page">
                <wp:posOffset>902970</wp:posOffset>
              </wp:positionV>
              <wp:extent cx="492760" cy="153035"/>
              <wp:effectExtent l="0" t="0" r="2540" b="18415"/>
              <wp:wrapNone/>
              <wp:docPr id="18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EF6E61" w:rsidRDefault="00392B1D">
                          <w:pPr>
                            <w:spacing w:line="236" w:lineRule="exact"/>
                            <w:ind w:left="20"/>
                            <w:rPr>
                              <w:rFonts w:cs="Calibri"/>
                              <w:sz w:val="20"/>
                              <w:szCs w:val="20"/>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300" type="#_x0000_t202" style="position:absolute;margin-left:50.05pt;margin-top:71.1pt;width:38.8pt;height:12.0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uv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IiTDpr0QEeNbsWI/HBpKjT0KgXH+x5c9QgH4G3Zqv5OlF8V4mLdEL6jN1KKoaGkggx9c9M9&#10;uzrhKAOyHT6ICgKRvRYWaKxlZ8oHBUGADp16PHXHJFPCZpgEywhOSjjyF5fe5c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" filled="f" stroked="f">
              <v:textbox inset="0,0,0,0">
                <w:txbxContent>
                  <w:p w:rsidR="00392B1D" w:rsidRPr="00EF6E61" w:rsidRDefault="00392B1D">
                    <w:pPr>
                      <w:spacing w:line="236" w:lineRule="exact"/>
                      <w:ind w:left="20"/>
                      <w:rPr>
                        <w:rFonts w:cs="Calibri"/>
                        <w:sz w:val="20"/>
                        <w:szCs w:val="20"/>
                        <w:lang w:val="uk-UA"/>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75968" behindDoc="1" locked="0" layoutInCell="1" allowOverlap="1" wp14:anchorId="638B966D" wp14:editId="7D16B287">
          <wp:simplePos x="0" y="0"/>
          <wp:positionH relativeFrom="page">
            <wp:posOffset>1134110</wp:posOffset>
          </wp:positionH>
          <wp:positionV relativeFrom="page">
            <wp:posOffset>2793365</wp:posOffset>
          </wp:positionV>
          <wp:extent cx="5291455" cy="5106670"/>
          <wp:effectExtent l="0" t="0" r="4445" b="0"/>
          <wp:wrapNone/>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35360" behindDoc="1" locked="0" layoutInCell="1" allowOverlap="1" wp14:anchorId="4353059A" wp14:editId="630AC6E0">
              <wp:simplePos x="0" y="0"/>
              <wp:positionH relativeFrom="page">
                <wp:posOffset>2804795</wp:posOffset>
              </wp:positionH>
              <wp:positionV relativeFrom="page">
                <wp:posOffset>622935</wp:posOffset>
              </wp:positionV>
              <wp:extent cx="2609215" cy="158115"/>
              <wp:effectExtent l="0" t="0" r="635" b="13335"/>
              <wp:wrapNone/>
              <wp:docPr id="18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01" type="#_x0000_t202" style="position:absolute;margin-left:220.85pt;margin-top:49.05pt;width:205.45pt;height:12.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3Osw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33312" behindDoc="1" locked="0" layoutInCell="1" allowOverlap="1" wp14:anchorId="2F7C68BA" wp14:editId="52CA69E2">
              <wp:simplePos x="0" y="0"/>
              <wp:positionH relativeFrom="page">
                <wp:posOffset>414020</wp:posOffset>
              </wp:positionH>
              <wp:positionV relativeFrom="page">
                <wp:posOffset>781050</wp:posOffset>
              </wp:positionV>
              <wp:extent cx="5221605" cy="1270"/>
              <wp:effectExtent l="0" t="0" r="17145" b="17780"/>
              <wp:wrapNone/>
              <wp:docPr id="17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79" name="Freeform 14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32.6pt;margin-top:61.5pt;width:411.15pt;height:.1pt;z-index:-25178316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C+V00qXAMAAOUHAAAO&#10;AAAAAAAAAAAAAAAAAC4CAABkcnMvZTJvRG9jLnhtbFBLAQItABQABgAIAAAAIQDyhKOk3wAAAAoB&#10;AAAPAAAAAAAAAAAAAAAAALYFAABkcnMvZG93bnJldi54bWxQSwUGAAAAAAQABADzAAAAwgYAAAAA&#10;">
              <v:shape id="Freeform 14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ILsEA&#10;AADcAAAADwAAAGRycy9kb3ducmV2LnhtbERPTWvCQBC9F/wPywi91Y2VGo2uImKh1xrR65Ads9Hs&#10;bMxuTfrvuwXB2zze5yzXva3FnVpfOVYwHiUgiAunKy4VHPLPtxkIH5A11o5JwS95WK8GL0vMtOv4&#10;m+77UIoYwj5DBSaEJpPSF4Ys+pFriCN3dq3FEGFbSt1iF8NtLd+TZCotVhwbDDa0NVRc9z9WQWou&#10;3faW9vnpY3budpPjoUK8KvU67DcLEIH68BQ/3F86zk/n8P9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ICC7BAAAA3A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34336" behindDoc="1" locked="0" layoutInCell="1" allowOverlap="1" wp14:anchorId="3A4CD36D" wp14:editId="3057CBA6">
          <wp:simplePos x="0" y="0"/>
          <wp:positionH relativeFrom="page">
            <wp:posOffset>1134110</wp:posOffset>
          </wp:positionH>
          <wp:positionV relativeFrom="page">
            <wp:posOffset>2793365</wp:posOffset>
          </wp:positionV>
          <wp:extent cx="5291455" cy="5106670"/>
          <wp:effectExtent l="0" t="0" r="4445"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09792" behindDoc="1" locked="0" layoutInCell="1" allowOverlap="1" wp14:anchorId="20FB0655" wp14:editId="592EA566">
              <wp:simplePos x="0" y="0"/>
              <wp:positionH relativeFrom="page">
                <wp:posOffset>637540</wp:posOffset>
              </wp:positionH>
              <wp:positionV relativeFrom="page">
                <wp:posOffset>572135</wp:posOffset>
              </wp:positionV>
              <wp:extent cx="1523365" cy="168910"/>
              <wp:effectExtent l="0" t="0" r="635" b="2540"/>
              <wp:wrapNone/>
              <wp:docPr id="17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1302" type="#_x0000_t202" style="position:absolute;margin-left:50.2pt;margin-top:45.05pt;width:119.95pt;height:13.3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3ytQIAALU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Коригування якості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810816" behindDoc="1" locked="0" layoutInCell="1" allowOverlap="1" wp14:anchorId="37C2EFD5" wp14:editId="4C778A22">
              <wp:simplePos x="0" y="0"/>
              <wp:positionH relativeFrom="page">
                <wp:posOffset>635635</wp:posOffset>
              </wp:positionH>
              <wp:positionV relativeFrom="page">
                <wp:posOffset>902970</wp:posOffset>
              </wp:positionV>
              <wp:extent cx="1104265" cy="138430"/>
              <wp:effectExtent l="0" t="0" r="3175" b="0"/>
              <wp:wrapNone/>
              <wp:docPr id="177"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4215" w:rsidRDefault="00392B1D">
                          <w:pPr>
                            <w:spacing w:line="236" w:lineRule="exact"/>
                            <w:ind w:left="20"/>
                            <w:rPr>
                              <w:rFonts w:cs="Calibri"/>
                              <w:sz w:val="20"/>
                              <w:szCs w:val="20"/>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303" type="#_x0000_t202" style="position:absolute;margin-left:50.05pt;margin-top:71.1pt;width:86.95pt;height:10.9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petgIAALU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" filled="f" stroked="f">
              <v:textbox inset="0,0,0,0">
                <w:txbxContent>
                  <w:p w:rsidR="00392B1D" w:rsidRPr="00334215" w:rsidRDefault="00392B1D">
                    <w:pPr>
                      <w:spacing w:line="236" w:lineRule="exact"/>
                      <w:ind w:left="20"/>
                      <w:rPr>
                        <w:rFonts w:cs="Calibri"/>
                        <w:sz w:val="20"/>
                        <w:szCs w:val="20"/>
                        <w:lang w:val="uk-UA"/>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07744" behindDoc="1" locked="0" layoutInCell="1" allowOverlap="1" wp14:anchorId="16C2182B" wp14:editId="2F25E2F1">
              <wp:simplePos x="0" y="0"/>
              <wp:positionH relativeFrom="page">
                <wp:posOffset>414020</wp:posOffset>
              </wp:positionH>
              <wp:positionV relativeFrom="page">
                <wp:posOffset>781050</wp:posOffset>
              </wp:positionV>
              <wp:extent cx="5221605" cy="1270"/>
              <wp:effectExtent l="13970" t="9525" r="12700" b="8255"/>
              <wp:wrapNone/>
              <wp:docPr id="173"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74" name="Freeform 54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32.6pt;margin-top:61.5pt;width:411.15pt;height:.1pt;z-index:-25150873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">
              <v:shape id="Freeform 54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nsMEA&#10;AADcAAAADwAAAGRycy9kb3ducmV2LnhtbERPTWvCQBC9F/wPywi91Y21NRKzioiFXqui1yE7yUaz&#10;szG7Nem/7xYK3ubxPidfD7YRd+p87VjBdJKAIC6crrlScDx8vCxA+ICssXFMCn7Iw3o1esox067n&#10;L7rvQyViCPsMFZgQ2kxKXxiy6CeuJY5c6TqLIcKukrrDPobbRr4myVxarDk2GGxpa6i47r+tgtRc&#10;+u0tHQ7n90XZ72anY414Vep5PGyWIAIN4SH+d3/qOD99g7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p7DBAAAA3A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08768" behindDoc="1" locked="0" layoutInCell="1" allowOverlap="1" wp14:anchorId="5B800FAA" wp14:editId="5AE5DDF9">
          <wp:simplePos x="0" y="0"/>
          <wp:positionH relativeFrom="page">
            <wp:posOffset>1134110</wp:posOffset>
          </wp:positionH>
          <wp:positionV relativeFrom="page">
            <wp:posOffset>2793365</wp:posOffset>
          </wp:positionV>
          <wp:extent cx="5291455" cy="5106670"/>
          <wp:effectExtent l="0" t="0" r="4445" b="0"/>
          <wp:wrapNone/>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13888" behindDoc="1" locked="0" layoutInCell="1" allowOverlap="1" wp14:anchorId="3F8184E8" wp14:editId="66D47DE3">
              <wp:simplePos x="0" y="0"/>
              <wp:positionH relativeFrom="page">
                <wp:posOffset>3279775</wp:posOffset>
              </wp:positionH>
              <wp:positionV relativeFrom="page">
                <wp:posOffset>622935</wp:posOffset>
              </wp:positionV>
              <wp:extent cx="2651125" cy="151765"/>
              <wp:effectExtent l="3175" t="3810" r="3175" b="0"/>
              <wp:wrapNone/>
              <wp:docPr id="17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304" type="#_x0000_t202" style="position:absolute;margin-left:258.25pt;margin-top:49.05pt;width:208.75pt;height:11.9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YQ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11840" behindDoc="1" locked="0" layoutInCell="1" allowOverlap="1" wp14:anchorId="00EE63DB" wp14:editId="54797BBC">
              <wp:simplePos x="0" y="0"/>
              <wp:positionH relativeFrom="page">
                <wp:posOffset>414020</wp:posOffset>
              </wp:positionH>
              <wp:positionV relativeFrom="page">
                <wp:posOffset>781050</wp:posOffset>
              </wp:positionV>
              <wp:extent cx="5221605" cy="1270"/>
              <wp:effectExtent l="13970" t="9525" r="12700" b="8255"/>
              <wp:wrapNone/>
              <wp:docPr id="1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71" name="Freeform 54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32.6pt;margin-top:61.5pt;width:411.15pt;height:.1pt;z-index:-25150464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CdrF+EXAMAAOUHAAAO&#10;AAAAAAAAAAAAAAAAAC4CAABkcnMvZTJvRG9jLnhtbFBLAQItABQABgAIAAAAIQDyhKOk3wAAAAoB&#10;AAAPAAAAAAAAAAAAAAAAALYFAABkcnMvZG93bnJldi54bWxQSwUGAAAAAAQABADzAAAAwgYAAAAA&#10;">
              <v:shape id="Freeform 54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EKMIA&#10;AADcAAAADwAAAGRycy9kb3ducmV2LnhtbERPyWrDMBC9F/oPYgq5NbJbUgc3sikmhVyzkF4Ha2K5&#10;sUaupcTu31eBQG/zeOusysl24kqDbx0rSOcJCOLa6ZYbBYf95/MShA/IGjvHpOCXPJTF48MKc+1G&#10;3tJ1FxoRQ9jnqMCE0OdS+tqQRT93PXHkTm6wGCIcGqkHHGO47eRLkrxJiy3HBoM9VYbq8+5iFWTm&#10;e6x+smn/tViexvXr8dAinpWaPU0f7yACTeFffHdvdJyfpXB7Jl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gQo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12864" behindDoc="1" locked="0" layoutInCell="1" allowOverlap="1" wp14:anchorId="538CB775" wp14:editId="5866F8D7">
          <wp:simplePos x="0" y="0"/>
          <wp:positionH relativeFrom="page">
            <wp:posOffset>1134110</wp:posOffset>
          </wp:positionH>
          <wp:positionV relativeFrom="page">
            <wp:posOffset>2793365</wp:posOffset>
          </wp:positionV>
          <wp:extent cx="5291455" cy="5106670"/>
          <wp:effectExtent l="0" t="0" r="4445" b="0"/>
          <wp:wrapNone/>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536384" behindDoc="1" locked="0" layoutInCell="1" allowOverlap="1" wp14:anchorId="01653B2F" wp14:editId="239C1CD8">
              <wp:simplePos x="0" y="0"/>
              <wp:positionH relativeFrom="page">
                <wp:posOffset>414020</wp:posOffset>
              </wp:positionH>
              <wp:positionV relativeFrom="page">
                <wp:posOffset>781050</wp:posOffset>
              </wp:positionV>
              <wp:extent cx="5221605" cy="1270"/>
              <wp:effectExtent l="0" t="0" r="17145" b="17780"/>
              <wp:wrapNone/>
              <wp:docPr id="16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69" name="Freeform 15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32.6pt;margin-top:61.5pt;width:411.15pt;height:.1pt;z-index:-25178009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dcHVP10DAADlBwAA&#10;DgAAAAAAAAAAAAAAAAAuAgAAZHJzL2Uyb0RvYy54bWxQSwECLQAUAAYACAAAACEA8oSjpN8AAAAK&#10;AQAADwAAAAAAAAAAAAAAAAC3BQAAZHJzL2Rvd25yZXYueG1sUEsFBgAAAAAEAAQA8wAAAMMGAAAA&#10;AA==&#10;">
              <v:shape id="Freeform 15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e88IA&#10;AADcAAAADwAAAGRycy9kb3ducmV2LnhtbERPS2vCQBC+F/wPywi91Y0t9RHdhBIs9FqVeh2yYzYm&#10;Oxuzq0n/fbdQ6G0+vuds89G24k69rx0rmM8SEMSl0zVXCo6H96cVCB+QNbaOScE3ecizycMWU+0G&#10;/qT7PlQihrBPUYEJoUul9KUhi37mOuLInV1vMUTYV1L3OMRw28rnJFlIizXHBoMdFYbKZn+zCpbm&#10;MhTX5Xg4va7Ow+7l61gjNko9Tse3DYhAY/gX/7k/dJy/WMP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Z7z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37408" behindDoc="1" locked="0" layoutInCell="1" allowOverlap="1" wp14:anchorId="370B48BC" wp14:editId="46F23777">
          <wp:simplePos x="0" y="0"/>
          <wp:positionH relativeFrom="page">
            <wp:posOffset>1134110</wp:posOffset>
          </wp:positionH>
          <wp:positionV relativeFrom="page">
            <wp:posOffset>2793365</wp:posOffset>
          </wp:positionV>
          <wp:extent cx="5291455" cy="5106670"/>
          <wp:effectExtent l="0" t="0" r="4445"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38432" behindDoc="1" locked="0" layoutInCell="1" allowOverlap="1" wp14:anchorId="5546A652" wp14:editId="12678CAE">
              <wp:simplePos x="0" y="0"/>
              <wp:positionH relativeFrom="page">
                <wp:posOffset>635635</wp:posOffset>
              </wp:positionH>
              <wp:positionV relativeFrom="page">
                <wp:posOffset>622935</wp:posOffset>
              </wp:positionV>
              <wp:extent cx="942340" cy="139700"/>
              <wp:effectExtent l="0" t="0" r="10160" b="12700"/>
              <wp:wrapNone/>
              <wp:docPr id="1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rPr>
                            <w:t>Quality</w:t>
                          </w:r>
                          <w:r>
                            <w:rPr>
                              <w:i/>
                              <w:spacing w:val="-27"/>
                              <w:w w:val="105"/>
                              <w:sz w:val="18"/>
                            </w:rPr>
                            <w:t xml:space="preserve"> </w:t>
                          </w:r>
                          <w:r>
                            <w:rPr>
                              <w:i/>
                              <w:w w:val="105"/>
                              <w:sz w:val="18"/>
                            </w:rPr>
                            <w:t>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05" type="#_x0000_t202" style="position:absolute;margin-left:50.05pt;margin-top:49.05pt;width:74.2pt;height:11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" filled="f" stroked="f">
              <v:textbox inset="0,0,0,0">
                <w:txbxContent>
                  <w:p w:rsidR="00392B1D" w:rsidRDefault="00392B1D">
                    <w:pPr>
                      <w:spacing w:line="215" w:lineRule="exact"/>
                      <w:ind w:left="20"/>
                      <w:rPr>
                        <w:rFonts w:cs="Calibri"/>
                        <w:sz w:val="18"/>
                        <w:szCs w:val="18"/>
                      </w:rPr>
                    </w:pPr>
                    <w:r>
                      <w:rPr>
                        <w:i/>
                        <w:w w:val="105"/>
                        <w:sz w:val="18"/>
                      </w:rPr>
                      <w:t>Quality</w:t>
                    </w:r>
                    <w:r>
                      <w:rPr>
                        <w:i/>
                        <w:spacing w:val="-27"/>
                        <w:w w:val="105"/>
                        <w:sz w:val="18"/>
                      </w:rPr>
                      <w:t xml:space="preserve"> </w:t>
                    </w:r>
                    <w:r>
                      <w:rPr>
                        <w:i/>
                        <w:w w:val="105"/>
                        <w:sz w:val="18"/>
                      </w:rPr>
                      <w:t>adjustment</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539456" behindDoc="1" locked="0" layoutInCell="1" allowOverlap="1" wp14:anchorId="298CB07A" wp14:editId="155AF3D1">
              <wp:simplePos x="0" y="0"/>
              <wp:positionH relativeFrom="page">
                <wp:posOffset>635635</wp:posOffset>
              </wp:positionH>
              <wp:positionV relativeFrom="page">
                <wp:posOffset>902970</wp:posOffset>
              </wp:positionV>
              <wp:extent cx="492760" cy="153035"/>
              <wp:effectExtent l="0" t="0" r="2540" b="18415"/>
              <wp:wrapNone/>
              <wp:docPr id="16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r>
                            <w:rPr>
                              <w:b/>
                              <w:w w:val="105"/>
                              <w:sz w:val="20"/>
                            </w:rPr>
                            <w:t>Chart</w:t>
                          </w:r>
                          <w:r>
                            <w:rPr>
                              <w:b/>
                              <w:spacing w:val="-2"/>
                              <w:w w:val="105"/>
                              <w:sz w:val="20"/>
                            </w:rPr>
                            <w:t xml:space="preserve"> </w:t>
                          </w:r>
                          <w:r>
                            <w:rPr>
                              <w:b/>
                              <w:w w:val="105"/>
                              <w:sz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306" type="#_x0000_t202" style="position:absolute;margin-left:50.05pt;margin-top:71.1pt;width:38.8pt;height:12.0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aR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" filled="f" stroked="f">
              <v:textbox inset="0,0,0,0">
                <w:txbxContent>
                  <w:p w:rsidR="00392B1D" w:rsidRDefault="00392B1D">
                    <w:pPr>
                      <w:spacing w:line="236" w:lineRule="exact"/>
                      <w:ind w:left="20"/>
                      <w:rPr>
                        <w:rFonts w:cs="Calibri"/>
                        <w:sz w:val="20"/>
                        <w:szCs w:val="20"/>
                      </w:rPr>
                    </w:pPr>
                    <w:r>
                      <w:rPr>
                        <w:b/>
                        <w:w w:val="105"/>
                        <w:sz w:val="20"/>
                      </w:rPr>
                      <w:t>Chart</w:t>
                    </w:r>
                    <w:r>
                      <w:rPr>
                        <w:b/>
                        <w:spacing w:val="-2"/>
                        <w:w w:val="105"/>
                        <w:sz w:val="20"/>
                      </w:rPr>
                      <w:t xml:space="preserve"> </w:t>
                    </w:r>
                    <w:r>
                      <w:rPr>
                        <w:b/>
                        <w:w w:val="105"/>
                        <w:sz w:val="20"/>
                      </w:rPr>
                      <w:t>22</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42528" behindDoc="1" locked="0" layoutInCell="1" allowOverlap="1" wp14:anchorId="5D4854F1" wp14:editId="3AEF8E59">
              <wp:simplePos x="0" y="0"/>
              <wp:positionH relativeFrom="page">
                <wp:posOffset>2834005</wp:posOffset>
              </wp:positionH>
              <wp:positionV relativeFrom="page">
                <wp:posOffset>622935</wp:posOffset>
              </wp:positionV>
              <wp:extent cx="2580005" cy="158115"/>
              <wp:effectExtent l="0" t="0" r="10795" b="13335"/>
              <wp:wrapNone/>
              <wp:docPr id="16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07" type="#_x0000_t202" style="position:absolute;margin-left:223.15pt;margin-top:49.05pt;width:203.15pt;height:12.4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A4tgIAALU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" filled="f" stroked="f">
              <v:textbox inset="0,0,0,0">
                <w:txbxContent>
                  <w:p w:rsidR="00392B1D" w:rsidRDefault="00392B1D">
                    <w:pPr>
                      <w:spacing w:line="215" w:lineRule="exact"/>
                      <w:ind w:left="20"/>
                      <w:rPr>
                        <w:rFonts w:cs="Calibri"/>
                        <w:sz w:val="18"/>
                        <w:szCs w:val="18"/>
                      </w:rPr>
                    </w:pPr>
                    <w:r>
                      <w:rPr>
                        <w:i/>
                        <w:w w:val="105"/>
                        <w:sz w:val="18"/>
                        <w:lang w:val="uk-UA"/>
                      </w:rPr>
                      <w:t>Стандартні процедури для коригування якості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40480" behindDoc="1" locked="0" layoutInCell="1" allowOverlap="1" wp14:anchorId="1334BC49" wp14:editId="6927E8BA">
              <wp:simplePos x="0" y="0"/>
              <wp:positionH relativeFrom="page">
                <wp:posOffset>414020</wp:posOffset>
              </wp:positionH>
              <wp:positionV relativeFrom="page">
                <wp:posOffset>781050</wp:posOffset>
              </wp:positionV>
              <wp:extent cx="5221605" cy="1270"/>
              <wp:effectExtent l="0" t="0" r="17145" b="17780"/>
              <wp:wrapNone/>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63" name="Freeform 15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32.6pt;margin-top:61.5pt;width:411.15pt;height:.1pt;z-index:-25177600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AR/DFSXAMAAOUHAAAO&#10;AAAAAAAAAAAAAAAAAC4CAABkcnMvZTJvRG9jLnhtbFBLAQItABQABgAIAAAAIQDyhKOk3wAAAAoB&#10;AAAPAAAAAAAAAAAAAAAAALYFAABkcnMvZG93bnJldi54bWxQSwUGAAAAAAQABADzAAAAwgYAAAAA&#10;">
              <v:shape id="Freeform 15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pGcEA&#10;AADcAAAADwAAAGRycy9kb3ducmV2LnhtbERPTWvCQBC9C/0Pywi96cYGTUhdpYQWvFalvQ7ZMZua&#10;nU2zWxP/fVcQvM3jfc56O9pWXKj3jWMFi3kCgrhyuuFawfHwMctB+ICssXVMCq7kYbt5mqyx0G7g&#10;T7rsQy1iCPsCFZgQukJKXxmy6OeuI47cyfUWQ4R9LXWPQwy3rXxJkpW02HBsMNhRaag67/+sgsz8&#10;DOVvNh6+l/lpeE+/jg3iWann6fj2CiLQGB7iu3un4/xVC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qRnBAAAA3A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41504" behindDoc="1" locked="0" layoutInCell="1" allowOverlap="1" wp14:anchorId="3B1807DB" wp14:editId="23F21FB2">
          <wp:simplePos x="0" y="0"/>
          <wp:positionH relativeFrom="page">
            <wp:posOffset>1134110</wp:posOffset>
          </wp:positionH>
          <wp:positionV relativeFrom="page">
            <wp:posOffset>2793365</wp:posOffset>
          </wp:positionV>
          <wp:extent cx="5291455" cy="5106670"/>
          <wp:effectExtent l="0" t="0" r="4445"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543552" behindDoc="1" locked="0" layoutInCell="1" allowOverlap="1" wp14:anchorId="1AB6BFEA" wp14:editId="6FED3C16">
          <wp:simplePos x="0" y="0"/>
          <wp:positionH relativeFrom="page">
            <wp:posOffset>1134110</wp:posOffset>
          </wp:positionH>
          <wp:positionV relativeFrom="page">
            <wp:posOffset>2793365</wp:posOffset>
          </wp:positionV>
          <wp:extent cx="5291455" cy="5106670"/>
          <wp:effectExtent l="0" t="0" r="4445"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46624" behindDoc="1" locked="0" layoutInCell="1" allowOverlap="1" wp14:anchorId="7B270E27" wp14:editId="2456D93E">
              <wp:simplePos x="0" y="0"/>
              <wp:positionH relativeFrom="page">
                <wp:posOffset>414020</wp:posOffset>
              </wp:positionH>
              <wp:positionV relativeFrom="page">
                <wp:posOffset>622935</wp:posOffset>
              </wp:positionV>
              <wp:extent cx="5584190" cy="159385"/>
              <wp:effectExtent l="0" t="0" r="16510" b="12065"/>
              <wp:wrapNone/>
              <wp:docPr id="16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1B04D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C75F91"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08" type="#_x0000_t202" style="position:absolute;margin-left:32.6pt;margin-top:49.05pt;width:439.7pt;height:12.5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" filled="f" stroked="f">
              <v:textbox inset="0,0,0,0">
                <w:txbxContent>
                  <w:p w:rsidR="00392B1D" w:rsidRPr="003303BB" w:rsidRDefault="00392B1D" w:rsidP="001B04D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C75F91"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44576" behindDoc="1" locked="0" layoutInCell="1" allowOverlap="1" wp14:anchorId="32D8E8BB" wp14:editId="4665132B">
              <wp:simplePos x="0" y="0"/>
              <wp:positionH relativeFrom="page">
                <wp:posOffset>414020</wp:posOffset>
              </wp:positionH>
              <wp:positionV relativeFrom="page">
                <wp:posOffset>781050</wp:posOffset>
              </wp:positionV>
              <wp:extent cx="5221605" cy="1270"/>
              <wp:effectExtent l="0" t="0" r="17145" b="17780"/>
              <wp:wrapNone/>
              <wp:docPr id="31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18" name="Freeform 16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32.6pt;margin-top:61.5pt;width:411.15pt;height:.1pt;z-index:-25177190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8eXgMAAOU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">
              <v:shape id="Freeform 16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m9L8A&#10;AADcAAAADwAAAGRycy9kb3ducmV2LnhtbERPy4rCMBTdD/gP4QruxtQRH1SjiCi49YFuL821qTY3&#10;nSba+vdmIbg8nPd82dpSPKn2hWMFg34CgjhzuuBcwem4/Z2C8AFZY+mYFLzIw3LR+Zljql3De3oe&#10;Qi5iCPsUFZgQqlRKnxmy6PuuIo7c1dUWQ4R1LnWNTQy3pfxLkrG0WHBsMFjR2lB2Pzysgom5Nev/&#10;SXu8jKbXZjM8nwrEu1K9bruagQjUhq/4495pBcNB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yb0vwAAANwAAAAPAAAAAAAAAAAAAAAAAJgCAABkcnMvZG93bnJl&#10;di54bWxQSwUGAAAAAAQABAD1AAAAhA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45600" behindDoc="1" locked="0" layoutInCell="1" allowOverlap="1" wp14:anchorId="2E9D2C2B" wp14:editId="5EB43567">
          <wp:simplePos x="0" y="0"/>
          <wp:positionH relativeFrom="page">
            <wp:posOffset>1134110</wp:posOffset>
          </wp:positionH>
          <wp:positionV relativeFrom="page">
            <wp:posOffset>2793365</wp:posOffset>
          </wp:positionV>
          <wp:extent cx="5291455" cy="5106670"/>
          <wp:effectExtent l="0" t="0" r="4445" b="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547648" behindDoc="1" locked="0" layoutInCell="1" allowOverlap="1" wp14:anchorId="42718AB5" wp14:editId="18E316E0">
              <wp:simplePos x="0" y="0"/>
              <wp:positionH relativeFrom="page">
                <wp:posOffset>414020</wp:posOffset>
              </wp:positionH>
              <wp:positionV relativeFrom="page">
                <wp:posOffset>781050</wp:posOffset>
              </wp:positionV>
              <wp:extent cx="5221605" cy="1270"/>
              <wp:effectExtent l="0" t="0" r="17145" b="17780"/>
              <wp:wrapNone/>
              <wp:docPr id="31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14" name="Freeform 17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32.6pt;margin-top:61.5pt;width:411.15pt;height:.1pt;z-index:-25176883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JPeWStbAwAA5QcAAA4A&#10;AAAAAAAAAAAAAAAALgIAAGRycy9lMm9Eb2MueG1sUEsBAi0AFAAGAAgAAAAhAPKEo6TfAAAACgEA&#10;AA8AAAAAAAAAAAAAAAAAtQUAAGRycy9kb3ducmV2LnhtbFBLBQYAAAAABAAEAPMAAADBBgAAAAA=&#10;">
              <v:shape id="Freeform 17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s8cQA&#10;AADcAAAADwAAAGRycy9kb3ducmV2LnhtbESPQWvCQBSE7wX/w/IK3uomtVVJ3YQiCr1WxV4f2Wc2&#10;TfZtzK4m/ffdQsHjMDPfMOtitK24Ue9rxwrSWQKCuHS65krB8bB7WoHwAVlj65gU/JCHIp88rDHT&#10;buBPuu1DJSKEfYYKTAhdJqUvDVn0M9cRR+/seoshyr6Suschwm0rn5NkIS3WHBcMdrQxVDb7q1Ww&#10;NN/D5rIcD1+vq/OwnZ+ONWKj1PRxfH8DEWgM9/B/+0MrmKcv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LPH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48672" behindDoc="1" locked="0" layoutInCell="1" allowOverlap="1" wp14:anchorId="5AF15009" wp14:editId="7698601A">
          <wp:simplePos x="0" y="0"/>
          <wp:positionH relativeFrom="page">
            <wp:posOffset>1134110</wp:posOffset>
          </wp:positionH>
          <wp:positionV relativeFrom="page">
            <wp:posOffset>2793365</wp:posOffset>
          </wp:positionV>
          <wp:extent cx="5291455" cy="5106670"/>
          <wp:effectExtent l="0" t="0" r="4445" b="0"/>
          <wp:wrapNone/>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49696" behindDoc="1" locked="0" layoutInCell="1" allowOverlap="1" wp14:anchorId="4EABC8CB" wp14:editId="2F42FD9F">
              <wp:simplePos x="0" y="0"/>
              <wp:positionH relativeFrom="page">
                <wp:posOffset>635635</wp:posOffset>
              </wp:positionH>
              <wp:positionV relativeFrom="page">
                <wp:posOffset>622935</wp:posOffset>
              </wp:positionV>
              <wp:extent cx="730885" cy="139700"/>
              <wp:effectExtent l="0" t="0" r="12065" b="12700"/>
              <wp:wrapNone/>
              <wp:docPr id="31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Телевізори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309" type="#_x0000_t202" style="position:absolute;margin-left:50.05pt;margin-top:49.05pt;width:57.55pt;height:11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qa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Телевізори</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52768" behindDoc="1" locked="0" layoutInCell="1" allowOverlap="1" wp14:anchorId="3808897D" wp14:editId="3A8F5A40">
              <wp:simplePos x="0" y="0"/>
              <wp:positionH relativeFrom="page">
                <wp:posOffset>694690</wp:posOffset>
              </wp:positionH>
              <wp:positionV relativeFrom="page">
                <wp:posOffset>622935</wp:posOffset>
              </wp:positionV>
              <wp:extent cx="5567045" cy="159385"/>
              <wp:effectExtent l="0" t="0" r="14605" b="12065"/>
              <wp:wrapNone/>
              <wp:docPr id="30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C756D8"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310" type="#_x0000_t202" style="position:absolute;margin-left:54.7pt;margin-top:49.05pt;width:438.35pt;height:12.5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JeswIAALU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C756D8"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50720" behindDoc="1" locked="0" layoutInCell="1" allowOverlap="1" wp14:anchorId="28861AEC" wp14:editId="3BC3A920">
              <wp:simplePos x="0" y="0"/>
              <wp:positionH relativeFrom="page">
                <wp:posOffset>414020</wp:posOffset>
              </wp:positionH>
              <wp:positionV relativeFrom="page">
                <wp:posOffset>781050</wp:posOffset>
              </wp:positionV>
              <wp:extent cx="5221605" cy="1270"/>
              <wp:effectExtent l="0" t="0" r="17145" b="17780"/>
              <wp:wrapNone/>
              <wp:docPr id="30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10" name="Freeform 17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32.6pt;margin-top:61.5pt;width:411.15pt;height:.1pt;z-index:-25176576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">
              <v:shape id="Freeform 17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8r8A&#10;AADcAAAADwAAAGRycy9kb3ducmV2LnhtbERPy4rCMBTdD/gP4QruxtQRH1SjiCi49YFuL821qTY3&#10;nSba+vdmIbg8nPd82dpSPKn2hWMFg34CgjhzuuBcwem4/Z2C8AFZY+mYFLzIw3LR+Zljql3De3oe&#10;Qi5iCPsUFZgQqlRKnxmy6PuuIo7c1dUWQ4R1LnWNTQy3pfxLkrG0WHBsMFjR2lB2Pzysgom5Nev/&#10;SXu8jKbXZjM8nwrEu1K9bruagQjUhq/4495pBcNBnB/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ryvwAAANwAAAAPAAAAAAAAAAAAAAAAAJgCAABkcnMvZG93bnJl&#10;di54bWxQSwUGAAAAAAQABAD1AAAAhA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51744" behindDoc="1" locked="0" layoutInCell="1" allowOverlap="1" wp14:anchorId="5C3BFED9" wp14:editId="04ACBCF4">
          <wp:simplePos x="0" y="0"/>
          <wp:positionH relativeFrom="page">
            <wp:posOffset>1134110</wp:posOffset>
          </wp:positionH>
          <wp:positionV relativeFrom="page">
            <wp:posOffset>2793365</wp:posOffset>
          </wp:positionV>
          <wp:extent cx="5291455" cy="5106670"/>
          <wp:effectExtent l="0" t="0" r="4445"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557888" behindDoc="1" locked="0" layoutInCell="1" allowOverlap="1" wp14:anchorId="71D98240" wp14:editId="4066D87F">
              <wp:simplePos x="0" y="0"/>
              <wp:positionH relativeFrom="page">
                <wp:posOffset>414020</wp:posOffset>
              </wp:positionH>
              <wp:positionV relativeFrom="page">
                <wp:posOffset>781050</wp:posOffset>
              </wp:positionV>
              <wp:extent cx="5221605" cy="1270"/>
              <wp:effectExtent l="0" t="0" r="17145" b="17780"/>
              <wp:wrapNone/>
              <wp:docPr id="30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07" name="Freeform 18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32.6pt;margin-top:61.5pt;width:411.15pt;height:.1pt;z-index:-25175859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K+Qb0JbAwAA5QcAAA4A&#10;AAAAAAAAAAAAAAAALgIAAGRycy9lMm9Eb2MueG1sUEsBAi0AFAAGAAgAAAAhAPKEo6TfAAAACgEA&#10;AA8AAAAAAAAAAAAAAAAAtQUAAGRycy9kb3ducmV2LnhtbFBLBQYAAAAABAAEAPMAAADBBgAAAAA=&#10;">
              <v:shape id="Freeform 18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kW8QA&#10;AADcAAAADwAAAGRycy9kb3ducmV2LnhtbESPQWvCQBSE7wX/w/KE3ppNK20kZhWRCr1WRa+P7Es2&#10;TfZtzK4m/ffdQqHHYWa+YYrNZDtxp8E3jhU8JykI4tLphmsFp+P+aQnCB2SNnWNS8E0eNuvZQ4G5&#10;diN/0v0QahEh7HNUYELocyl9aciiT1xPHL3KDRZDlEMt9YBjhNtOvqTpm7TYcFww2NPOUNkeblZB&#10;Zr7G3TWbjpfXZTW+L86nBrFV6nE+bVcgAk3hP/zX/tAKFmkG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JFv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58912" behindDoc="1" locked="0" layoutInCell="1" allowOverlap="1" wp14:anchorId="448C54BB" wp14:editId="569B668B">
          <wp:simplePos x="0" y="0"/>
          <wp:positionH relativeFrom="page">
            <wp:posOffset>1134110</wp:posOffset>
          </wp:positionH>
          <wp:positionV relativeFrom="page">
            <wp:posOffset>2793365</wp:posOffset>
          </wp:positionV>
          <wp:extent cx="5291455" cy="5106670"/>
          <wp:effectExtent l="0" t="0" r="4445"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59936" behindDoc="1" locked="0" layoutInCell="1" allowOverlap="1" wp14:anchorId="22B9CFD2" wp14:editId="4D665F4A">
              <wp:simplePos x="0" y="0"/>
              <wp:positionH relativeFrom="page">
                <wp:posOffset>635635</wp:posOffset>
              </wp:positionH>
              <wp:positionV relativeFrom="page">
                <wp:posOffset>622935</wp:posOffset>
              </wp:positionV>
              <wp:extent cx="730885" cy="139700"/>
              <wp:effectExtent l="0" t="0" r="12065" b="12700"/>
              <wp:wrapNone/>
              <wp:docPr id="30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Телевізори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11" type="#_x0000_t202" style="position:absolute;margin-left:50.05pt;margin-top:49.05pt;width:57.55pt;height:11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Телевізори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76992" behindDoc="1" locked="0" layoutInCell="1" allowOverlap="1" wp14:anchorId="6ACBEA90" wp14:editId="2BF28A61">
          <wp:simplePos x="0" y="0"/>
          <wp:positionH relativeFrom="page">
            <wp:posOffset>1134110</wp:posOffset>
          </wp:positionH>
          <wp:positionV relativeFrom="page">
            <wp:posOffset>2793365</wp:posOffset>
          </wp:positionV>
          <wp:extent cx="5291455" cy="5106670"/>
          <wp:effectExtent l="0" t="0" r="4445" b="0"/>
          <wp:wrapNone/>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55840" behindDoc="1" locked="0" layoutInCell="1" allowOverlap="1" wp14:anchorId="6B6275F8" wp14:editId="3B548E00">
              <wp:simplePos x="0" y="0"/>
              <wp:positionH relativeFrom="page">
                <wp:posOffset>511810</wp:posOffset>
              </wp:positionH>
              <wp:positionV relativeFrom="page">
                <wp:posOffset>622935</wp:posOffset>
              </wp:positionV>
              <wp:extent cx="5640070" cy="159385"/>
              <wp:effectExtent l="0" t="0" r="17780" b="12065"/>
              <wp:wrapNone/>
              <wp:docPr id="30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774F71"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12" type="#_x0000_t202" style="position:absolute;margin-left:40.3pt;margin-top:49.05pt;width:444.1pt;height:12.5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iJ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BRhx0kGTHuio0a0YkR8npkJDr1JwvO/BVY9wAJ22bFV/J8qvCnGxbgjf0RspxdBQUkGGvrnp&#10;nl2dcJQB2Q4fRAWByF4LCzTWsjPlg4IgQIdOPZ66Y5IpYTNahJ63hKMSzvwouYw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774F71"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53792" behindDoc="1" locked="0" layoutInCell="1" allowOverlap="1" wp14:anchorId="35D866D9" wp14:editId="49EE6C4C">
              <wp:simplePos x="0" y="0"/>
              <wp:positionH relativeFrom="page">
                <wp:posOffset>414020</wp:posOffset>
              </wp:positionH>
              <wp:positionV relativeFrom="page">
                <wp:posOffset>781050</wp:posOffset>
              </wp:positionV>
              <wp:extent cx="5221605" cy="1270"/>
              <wp:effectExtent l="0" t="0" r="17145" b="17780"/>
              <wp:wrapNone/>
              <wp:docPr id="30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04" name="Freeform 18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2.6pt;margin-top:61.5pt;width:411.15pt;height:.1pt;z-index:-25176268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DbXQMAAOU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HfYA210DAADlBwAA&#10;DgAAAAAAAAAAAAAAAAAuAgAAZHJzL2Uyb0RvYy54bWxQSwECLQAUAAYACAAAACEA8oSjpN8AAAAK&#10;AQAADwAAAAAAAAAAAAAAAAC3BQAAZHJzL2Rvd25yZXYueG1sUEsFBgAAAAAEAAQA8wAAAMMGAAAA&#10;AA==&#10;">
              <v:shape id="Freeform 18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6LMIA&#10;AADcAAAADwAAAGRycy9kb3ducmV2LnhtbESPW4vCMBSE34X9D+Es+KbpeqcaRWQFX72w+3pojk21&#10;Oek2WVv/vREEH4eZ+YZZrFpbihvVvnCs4KufgCDOnC44V3A6bnszED4gaywdk4I7eVgtPzoLTLVr&#10;eE+3Q8hFhLBPUYEJoUql9Jkhi77vKuLonV1tMURZ51LX2ES4LeUgSSbSYsFxwWBFG0PZ9fBvFUzN&#10;pdn8Tdvj73h2br6HP6cC8apU97Ndz0EEasM7/GrvtIJhMoL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7oswgAAANw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54816" behindDoc="1" locked="0" layoutInCell="1" allowOverlap="1" wp14:anchorId="5ABD74CD" wp14:editId="3136CA78">
          <wp:simplePos x="0" y="0"/>
          <wp:positionH relativeFrom="page">
            <wp:posOffset>1134110</wp:posOffset>
          </wp:positionH>
          <wp:positionV relativeFrom="page">
            <wp:posOffset>2793365</wp:posOffset>
          </wp:positionV>
          <wp:extent cx="5291455" cy="5106670"/>
          <wp:effectExtent l="0" t="0" r="4445"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56864" behindDoc="1" locked="0" layoutInCell="1" allowOverlap="1" wp14:anchorId="1E0229F3" wp14:editId="54100646">
              <wp:simplePos x="0" y="0"/>
              <wp:positionH relativeFrom="page">
                <wp:posOffset>635635</wp:posOffset>
              </wp:positionH>
              <wp:positionV relativeFrom="page">
                <wp:posOffset>902970</wp:posOffset>
              </wp:positionV>
              <wp:extent cx="492760" cy="153035"/>
              <wp:effectExtent l="0" t="0" r="2540" b="18415"/>
              <wp:wrapNone/>
              <wp:docPr id="30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313" type="#_x0000_t202" style="position:absolute;margin-left:50.05pt;margin-top:71.1pt;width:38.8pt;height:12.0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33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67104" behindDoc="1" locked="0" layoutInCell="1" allowOverlap="1" wp14:anchorId="05CD91B6" wp14:editId="3A5BA445">
              <wp:simplePos x="0" y="0"/>
              <wp:positionH relativeFrom="page">
                <wp:posOffset>635635</wp:posOffset>
              </wp:positionH>
              <wp:positionV relativeFrom="page">
                <wp:posOffset>622935</wp:posOffset>
              </wp:positionV>
              <wp:extent cx="878840" cy="139700"/>
              <wp:effectExtent l="0" t="0" r="16510" b="12700"/>
              <wp:wrapNone/>
              <wp:docPr id="29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1D564D" w:rsidRDefault="00392B1D">
                          <w:pPr>
                            <w:spacing w:line="215" w:lineRule="exact"/>
                            <w:ind w:left="20"/>
                            <w:rPr>
                              <w:rFonts w:cs="Calibri"/>
                              <w:sz w:val="18"/>
                              <w:szCs w:val="18"/>
                              <w:lang w:val="uk-UA"/>
                            </w:rPr>
                          </w:pPr>
                          <w:r>
                            <w:rPr>
                              <w:i/>
                              <w:w w:val="105"/>
                              <w:sz w:val="18"/>
                              <w:lang w:val="uk-UA"/>
                            </w:rPr>
                            <w:t>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314" type="#_x0000_t202" style="position:absolute;margin-left:50.05pt;margin-top:49.05pt;width:69.2pt;height:1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mj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" filled="f" stroked="f">
              <v:textbox inset="0,0,0,0">
                <w:txbxContent>
                  <w:p w:rsidR="00392B1D" w:rsidRPr="001D564D" w:rsidRDefault="00392B1D">
                    <w:pPr>
                      <w:spacing w:line="215" w:lineRule="exact"/>
                      <w:ind w:left="20"/>
                      <w:rPr>
                        <w:rFonts w:cs="Calibri"/>
                        <w:sz w:val="18"/>
                        <w:szCs w:val="18"/>
                        <w:lang w:val="uk-UA"/>
                      </w:rPr>
                    </w:pPr>
                    <w:r>
                      <w:rPr>
                        <w:i/>
                        <w:w w:val="105"/>
                        <w:sz w:val="18"/>
                        <w:lang w:val="uk-UA"/>
                      </w:rPr>
                      <w:t>Нові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65056" behindDoc="1" locked="0" layoutInCell="1" allowOverlap="1" wp14:anchorId="68B9CAE6" wp14:editId="3AA9BF9C">
              <wp:simplePos x="0" y="0"/>
              <wp:positionH relativeFrom="page">
                <wp:posOffset>414020</wp:posOffset>
              </wp:positionH>
              <wp:positionV relativeFrom="page">
                <wp:posOffset>781050</wp:posOffset>
              </wp:positionV>
              <wp:extent cx="5221605" cy="1270"/>
              <wp:effectExtent l="0" t="0" r="17145" b="17780"/>
              <wp:wrapNone/>
              <wp:docPr id="29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995" name="Freeform 19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32.6pt;margin-top:61.5pt;width:411.15pt;height:.1pt;z-index:-25175142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">
              <v:shape id="Freeform 19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94sQA&#10;AADcAAAADwAAAGRycy9kb3ducmV2LnhtbESPQWvCQBSE7wX/w/IKvdVNW1I1dZUSLPRqFL0+ss9s&#10;avZtzK5J+u+7QsHjMDPfMMv1aBvRU+drxwpepgkI4tLpmisF+93X8xyED8gaG8ek4Jc8rFeThyVm&#10;2g28pb4IlYgQ9hkqMCG0mZS+NGTRT11LHL2T6yyGKLtK6g6HCLeNfE2Sd2mx5rhgsKXcUHkurlbB&#10;zPwM+WU27o7p/DRs3g77GvGs1NPj+PkBItAY7uH/9rdWsFikcDs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veL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66080" behindDoc="1" locked="0" layoutInCell="1" allowOverlap="1" wp14:anchorId="1D288649" wp14:editId="36B4645B">
          <wp:simplePos x="0" y="0"/>
          <wp:positionH relativeFrom="page">
            <wp:posOffset>1134110</wp:posOffset>
          </wp:positionH>
          <wp:positionV relativeFrom="page">
            <wp:posOffset>2793365</wp:posOffset>
          </wp:positionV>
          <wp:extent cx="5291455" cy="5106670"/>
          <wp:effectExtent l="0" t="0" r="4445"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63008" behindDoc="1" locked="0" layoutInCell="1" allowOverlap="1" wp14:anchorId="417AB5A0" wp14:editId="1B96884E">
              <wp:simplePos x="0" y="0"/>
              <wp:positionH relativeFrom="page">
                <wp:posOffset>461010</wp:posOffset>
              </wp:positionH>
              <wp:positionV relativeFrom="page">
                <wp:posOffset>622935</wp:posOffset>
              </wp:positionV>
              <wp:extent cx="5588635" cy="139700"/>
              <wp:effectExtent l="0" t="0" r="12065" b="12700"/>
              <wp:wrapNone/>
              <wp:docPr id="29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6B0F6D"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315" type="#_x0000_t202" style="position:absolute;margin-left:36.3pt;margin-top:49.05pt;width:440.05pt;height:1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a2tgIAALU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6B0F6D"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60960" behindDoc="1" locked="0" layoutInCell="1" allowOverlap="1" wp14:anchorId="78F7CF41" wp14:editId="55D6F649">
              <wp:simplePos x="0" y="0"/>
              <wp:positionH relativeFrom="page">
                <wp:posOffset>414020</wp:posOffset>
              </wp:positionH>
              <wp:positionV relativeFrom="page">
                <wp:posOffset>781050</wp:posOffset>
              </wp:positionV>
              <wp:extent cx="5221605" cy="1270"/>
              <wp:effectExtent l="0" t="0" r="17145" b="17780"/>
              <wp:wrapNone/>
              <wp:docPr id="29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96" name="Freeform 19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32.6pt;margin-top:61.5pt;width:411.15pt;height:.1pt;z-index:-2517555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AymmqOXAMAAOUHAAAO&#10;AAAAAAAAAAAAAAAAAC4CAABkcnMvZTJvRG9jLnhtbFBLAQItABQABgAIAAAAIQDyhKOk3wAAAAoB&#10;AAAPAAAAAAAAAAAAAAAAALYFAABkcnMvZG93bnJldi54bWxQSwUGAAAAAAQABADzAAAAwgYAAAAA&#10;">
              <v:shape id="Freeform 19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b2sQA&#10;AADcAAAADwAAAGRycy9kb3ducmV2LnhtbESPQWvCQBSE74X+h+UVeqsbLUaNrlJCC15rpL0+ss9s&#10;NPs2zW6T9N93BcHjMDPfMJvdaBvRU+drxwqmkwQEcel0zZWCY/HxsgThA7LGxjEp+CMPu+3jwwYz&#10;7Qb+pP4QKhEh7DNUYEJoMyl9aciin7iWOHon11kMUXaV1B0OEW4bOUuSVFqsOS4YbCk3VF4Ov1bB&#10;wpyH/GcxFt/z5Wl4f/061ogXpZ6fxrc1iEBjuIdv7b1WMFulcD0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9r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61984" behindDoc="1" locked="0" layoutInCell="1" allowOverlap="1" wp14:anchorId="32B32A28" wp14:editId="1E651FFE">
          <wp:simplePos x="0" y="0"/>
          <wp:positionH relativeFrom="page">
            <wp:posOffset>1134110</wp:posOffset>
          </wp:positionH>
          <wp:positionV relativeFrom="page">
            <wp:posOffset>2793365</wp:posOffset>
          </wp:positionV>
          <wp:extent cx="5291455" cy="5106670"/>
          <wp:effectExtent l="0" t="0" r="4445"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64032" behindDoc="1" locked="0" layoutInCell="1" allowOverlap="1" wp14:anchorId="2889167C" wp14:editId="2E306A44">
              <wp:simplePos x="0" y="0"/>
              <wp:positionH relativeFrom="page">
                <wp:posOffset>635635</wp:posOffset>
              </wp:positionH>
              <wp:positionV relativeFrom="page">
                <wp:posOffset>902970</wp:posOffset>
              </wp:positionV>
              <wp:extent cx="492760" cy="153035"/>
              <wp:effectExtent l="0" t="0" r="2540" b="18415"/>
              <wp:wrapNone/>
              <wp:docPr id="29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316" type="#_x0000_t202" style="position:absolute;margin-left:50.05pt;margin-top:71.1pt;width:38.8pt;height:12.0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J5sw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16960" behindDoc="1" locked="0" layoutInCell="1" allowOverlap="1" wp14:anchorId="126976AB" wp14:editId="72FA27EE">
              <wp:simplePos x="0" y="0"/>
              <wp:positionH relativeFrom="page">
                <wp:posOffset>635635</wp:posOffset>
              </wp:positionH>
              <wp:positionV relativeFrom="page">
                <wp:posOffset>622935</wp:posOffset>
              </wp:positionV>
              <wp:extent cx="1104265" cy="151765"/>
              <wp:effectExtent l="0" t="3810" r="3175" b="0"/>
              <wp:wrapNone/>
              <wp:docPr id="994"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A072FD" w:rsidRDefault="00392B1D">
                          <w:pPr>
                            <w:spacing w:line="215" w:lineRule="exact"/>
                            <w:ind w:left="20"/>
                            <w:rPr>
                              <w:rFonts w:cs="Calibri"/>
                              <w:sz w:val="18"/>
                              <w:szCs w:val="18"/>
                              <w:lang w:val="uk-UA"/>
                            </w:rPr>
                          </w:pPr>
                          <w:r>
                            <w:rPr>
                              <w:rFonts w:cs="Calibri"/>
                              <w:sz w:val="18"/>
                              <w:szCs w:val="18"/>
                              <w:lang w:val="uk-UA"/>
                            </w:rPr>
                            <w:t>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317" type="#_x0000_t202" style="position:absolute;margin-left:50.05pt;margin-top:49.05pt;width:86.95pt;height:11.9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" filled="f" stroked="f">
              <v:textbox inset="0,0,0,0">
                <w:txbxContent>
                  <w:p w:rsidR="00392B1D" w:rsidRPr="00A072FD" w:rsidRDefault="00392B1D">
                    <w:pPr>
                      <w:spacing w:line="215" w:lineRule="exact"/>
                      <w:ind w:left="20"/>
                      <w:rPr>
                        <w:rFonts w:cs="Calibri"/>
                        <w:sz w:val="18"/>
                        <w:szCs w:val="18"/>
                        <w:lang w:val="uk-UA"/>
                      </w:rPr>
                    </w:pPr>
                    <w:r>
                      <w:rPr>
                        <w:rFonts w:cs="Calibri"/>
                        <w:sz w:val="18"/>
                        <w:szCs w:val="18"/>
                        <w:lang w:val="uk-UA"/>
                      </w:rPr>
                      <w:t>Нові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14912" behindDoc="1" locked="0" layoutInCell="1" allowOverlap="1" wp14:anchorId="01DABCF1" wp14:editId="3F8F172F">
              <wp:simplePos x="0" y="0"/>
              <wp:positionH relativeFrom="page">
                <wp:posOffset>414020</wp:posOffset>
              </wp:positionH>
              <wp:positionV relativeFrom="page">
                <wp:posOffset>781050</wp:posOffset>
              </wp:positionV>
              <wp:extent cx="5221605" cy="1270"/>
              <wp:effectExtent l="13970" t="9525" r="12700" b="8255"/>
              <wp:wrapNone/>
              <wp:docPr id="992"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993" name="Freeform 54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32.6pt;margin-top:61.5pt;width:411.15pt;height:.1pt;z-index:-25150156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CjsgQJXAMAAOUHAAAO&#10;AAAAAAAAAAAAAAAAAC4CAABkcnMvZTJvRG9jLnhtbFBLAQItABQABgAIAAAAIQDyhKOk3wAAAAoB&#10;AAAPAAAAAAAAAAAAAAAAALYFAABkcnMvZG93bnJldi54bWxQSwUGAAAAAAQABADzAAAAwgYAAAAA&#10;">
              <v:shape id="Freeform 54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ADcQA&#10;AADcAAAADwAAAGRycy9kb3ducmV2LnhtbESPQWvCQBSE7wX/w/IK3uqmDa2aukoJCr02il4f2Wc2&#10;Nfs2Ztck/ffdQsHjMDPfMKvNaBvRU+drxwqeZwkI4tLpmisFh/3uaQHCB2SNjWNS8EMeNuvJwwoz&#10;7Qb+or4IlYgQ9hkqMCG0mZS+NGTRz1xLHL2z6yyGKLtK6g6HCLeNfEmSN2mx5rhgsKXcUHkpblbB&#10;3HwP+XU+7k+vi/OwTY+HGvGi1PRx/HgHEWgM9/B/+1MrWC5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gA3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15936" behindDoc="1" locked="0" layoutInCell="1" allowOverlap="1" wp14:anchorId="6F79314D" wp14:editId="176555E7">
          <wp:simplePos x="0" y="0"/>
          <wp:positionH relativeFrom="page">
            <wp:posOffset>1134110</wp:posOffset>
          </wp:positionH>
          <wp:positionV relativeFrom="page">
            <wp:posOffset>2793365</wp:posOffset>
          </wp:positionV>
          <wp:extent cx="5291455" cy="5106670"/>
          <wp:effectExtent l="0" t="0" r="4445" b="0"/>
          <wp:wrapNone/>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20032" behindDoc="1" locked="0" layoutInCell="1" allowOverlap="1" wp14:anchorId="259D4D38" wp14:editId="1EA83011">
              <wp:simplePos x="0" y="0"/>
              <wp:positionH relativeFrom="page">
                <wp:posOffset>342900</wp:posOffset>
              </wp:positionH>
              <wp:positionV relativeFrom="page">
                <wp:posOffset>622935</wp:posOffset>
              </wp:positionV>
              <wp:extent cx="6146800" cy="151765"/>
              <wp:effectExtent l="0" t="3810" r="0" b="0"/>
              <wp:wrapNone/>
              <wp:docPr id="3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A072FD"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5" o:spid="_x0000_s1318" type="#_x0000_t202" style="position:absolute;margin-left:27pt;margin-top:49.05pt;width:484pt;height:11.9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A072FD"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17984" behindDoc="1" locked="0" layoutInCell="1" allowOverlap="1" wp14:anchorId="3548C408" wp14:editId="4395482A">
              <wp:simplePos x="0" y="0"/>
              <wp:positionH relativeFrom="page">
                <wp:posOffset>414020</wp:posOffset>
              </wp:positionH>
              <wp:positionV relativeFrom="page">
                <wp:posOffset>781050</wp:posOffset>
              </wp:positionV>
              <wp:extent cx="5221605" cy="1270"/>
              <wp:effectExtent l="13970" t="9525" r="12700" b="8255"/>
              <wp:wrapNone/>
              <wp:docPr id="29"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0" name="Freeform 55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026" style="position:absolute;margin-left:32.6pt;margin-top:61.5pt;width:411.15pt;height:.1pt;z-index:-25149849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O8XAMAAOM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CchSO8XAMAAOMHAAAO&#10;AAAAAAAAAAAAAAAAAC4CAABkcnMvZTJvRG9jLnhtbFBLAQItABQABgAIAAAAIQDyhKOk3wAAAAoB&#10;AAAPAAAAAAAAAAAAAAAAALYFAABkcnMvZG93bnJldi54bWxQSwUGAAAAAAQABADzAAAAwgYAAAAA&#10;">
              <v:shape id="Freeform 55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g4L4A&#10;AADbAAAADwAAAGRycy9kb3ducmV2LnhtbERPy4rCMBTdD/gP4QruxlTFB9UoIgpuR0W3l+baVJub&#10;2kRb/36yEFweznuxam0pXlT7wrGCQT8BQZw5XXCu4HTc/c5A+ICssXRMCt7kYbXs/Cww1a7hP3od&#10;Qi5iCPsUFZgQqlRKnxmy6PuuIo7c1dUWQ4R1LnWNTQy3pRwmyURaLDg2GKxoYyi7H55WwdTcms1j&#10;2h4v49m12Y7OpwLxrlSv267nIAK14Sv+uPdawSiuj1/iD5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PIOC+AAAA2wAAAA8AAAAAAAAAAAAAAAAAmAIAAGRycy9kb3ducmV2&#10;LnhtbFBLBQYAAAAABAAEAPUAAACD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19008" behindDoc="1" locked="0" layoutInCell="1" allowOverlap="1" wp14:anchorId="50FE4441" wp14:editId="458D5904">
          <wp:simplePos x="0" y="0"/>
          <wp:positionH relativeFrom="page">
            <wp:posOffset>1134110</wp:posOffset>
          </wp:positionH>
          <wp:positionV relativeFrom="page">
            <wp:posOffset>2793365</wp:posOffset>
          </wp:positionV>
          <wp:extent cx="5291455" cy="5106670"/>
          <wp:effectExtent l="0" t="0" r="4445" b="0"/>
          <wp:wrapNone/>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73248" behindDoc="1" locked="0" layoutInCell="1" allowOverlap="1" wp14:anchorId="5A9CBB67" wp14:editId="49CE4D29">
              <wp:simplePos x="0" y="0"/>
              <wp:positionH relativeFrom="page">
                <wp:posOffset>635635</wp:posOffset>
              </wp:positionH>
              <wp:positionV relativeFrom="page">
                <wp:posOffset>622935</wp:posOffset>
              </wp:positionV>
              <wp:extent cx="1141730" cy="139700"/>
              <wp:effectExtent l="0" t="0" r="1270" b="12700"/>
              <wp:wrapNone/>
              <wp:docPr id="28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319" type="#_x0000_t202" style="position:absolute;margin-left:50.05pt;margin-top:49.05pt;width:89.9pt;height:1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am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" filled="f" stroked="f">
              <v:textbox inset="0,0,0,0">
                <w:txbxContent>
                  <w:p w:rsidR="00392B1D" w:rsidRDefault="00392B1D">
                    <w:pPr>
                      <w:spacing w:line="215" w:lineRule="exact"/>
                      <w:ind w:left="20"/>
                      <w:rPr>
                        <w:rFonts w:cs="Calibri"/>
                        <w:sz w:val="18"/>
                        <w:szCs w:val="18"/>
                      </w:rPr>
                    </w:pPr>
                    <w:r>
                      <w:rPr>
                        <w:i/>
                        <w:w w:val="105"/>
                        <w:sz w:val="18"/>
                        <w:lang w:val="uk-UA"/>
                      </w:rPr>
                      <w:t>Нові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71200" behindDoc="1" locked="0" layoutInCell="1" allowOverlap="1" wp14:anchorId="0A730992" wp14:editId="7A42DA30">
              <wp:simplePos x="0" y="0"/>
              <wp:positionH relativeFrom="page">
                <wp:posOffset>414020</wp:posOffset>
              </wp:positionH>
              <wp:positionV relativeFrom="page">
                <wp:posOffset>781050</wp:posOffset>
              </wp:positionV>
              <wp:extent cx="5221605" cy="1270"/>
              <wp:effectExtent l="0" t="0" r="17145" b="17780"/>
              <wp:wrapNone/>
              <wp:docPr id="28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90" name="Freeform 21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32.6pt;margin-top:61.5pt;width:411.15pt;height:.1pt;z-index:-25174528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BVWmApXAMAAOUHAAAO&#10;AAAAAAAAAAAAAAAAAC4CAABkcnMvZTJvRG9jLnhtbFBLAQItABQABgAIAAAAIQDyhKOk3wAAAAoB&#10;AAAPAAAAAAAAAAAAAAAAALYFAABkcnMvZG93bnJldi54bWxQSwUGAAAAAAQABADzAAAAwgYAAAAA&#10;">
              <v:shape id="Freeform 21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mNcEA&#10;AADcAAAADwAAAGRycy9kb3ducmV2LnhtbERPz2vCMBS+D/wfwhN2m6mVTa3GMoqDXaei10fzbKrN&#10;S22ytvvvl8Ngx4/v9zYfbSN66nztWMF8loAgLp2uuVJwOn68rED4gKyxcUwKfshDvps8bTHTbuAv&#10;6g+hEjGEfYYKTAhtJqUvDVn0M9cSR+7qOoshwq6SusMhhttGpknyJi3WHBsMtlQYKu+Hb6tgaW5D&#10;8ViOx8vr6jrsF+dTjXhX6nk6vm9ABBrDv/jP/akVpOs4P5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bJjXBAAAA3A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72224" behindDoc="1" locked="0" layoutInCell="1" allowOverlap="1" wp14:anchorId="71B94D75" wp14:editId="6CDD829A">
          <wp:simplePos x="0" y="0"/>
          <wp:positionH relativeFrom="page">
            <wp:posOffset>1134110</wp:posOffset>
          </wp:positionH>
          <wp:positionV relativeFrom="page">
            <wp:posOffset>2793365</wp:posOffset>
          </wp:positionV>
          <wp:extent cx="5291455" cy="5106670"/>
          <wp:effectExtent l="0" t="0" r="4445" b="0"/>
          <wp:wrapNone/>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70176" behindDoc="1" locked="0" layoutInCell="1" allowOverlap="1" wp14:anchorId="08E84CF4" wp14:editId="52DCDB9F">
              <wp:simplePos x="0" y="0"/>
              <wp:positionH relativeFrom="page">
                <wp:posOffset>541020</wp:posOffset>
              </wp:positionH>
              <wp:positionV relativeFrom="page">
                <wp:posOffset>622935</wp:posOffset>
              </wp:positionV>
              <wp:extent cx="5772150" cy="139700"/>
              <wp:effectExtent l="0" t="0" r="0" b="12700"/>
              <wp:wrapNone/>
              <wp:docPr id="25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6B0F6D"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320" type="#_x0000_t202" style="position:absolute;margin-left:42.6pt;margin-top:49.05pt;width:454.5pt;height:1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s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6B0F6D"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68128" behindDoc="1" locked="0" layoutInCell="1" allowOverlap="1" wp14:anchorId="7DE23854" wp14:editId="6A97D8FD">
              <wp:simplePos x="0" y="0"/>
              <wp:positionH relativeFrom="page">
                <wp:posOffset>414020</wp:posOffset>
              </wp:positionH>
              <wp:positionV relativeFrom="page">
                <wp:posOffset>781050</wp:posOffset>
              </wp:positionV>
              <wp:extent cx="5221605" cy="1270"/>
              <wp:effectExtent l="0" t="0" r="17145" b="17780"/>
              <wp:wrapNone/>
              <wp:docPr id="2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55" name="Freeform 221"/>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32.6pt;margin-top:61.5pt;width:411.15pt;height:.1pt;z-index:-25174835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TntTFF0DAADlBwAA&#10;DgAAAAAAAAAAAAAAAAAuAgAAZHJzL2Uyb0RvYy54bWxQSwECLQAUAAYACAAAACEA8oSjpN8AAAAK&#10;AQAADwAAAAAAAAAAAAAAAAC3BQAAZHJzL2Rvd25yZXYueG1sUEsFBgAAAAAEAAQA8wAAAMMGAAAA&#10;AA==&#10;">
              <v:shape id="Freeform 221"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N8MA&#10;AADcAAAADwAAAGRycy9kb3ducmV2LnhtbESPT4vCMBTE78J+h/AEb5qqdJVqlEVc8Oof9Pponk21&#10;ealN1tZvbxYW9jjMzG+Y5bqzlXhS40vHCsajBARx7nTJhYLT8Xs4B+EDssbKMSl4kYf16qO3xEy7&#10;lvf0PIRCRAj7DBWYEOpMSp8bsuhHriaO3tU1FkOUTSF1g22E20pOkuRTWiw5LhisaWMovx9+rIKZ&#10;ubWbx6w7XtL5td1Oz6cS8a7UoN99LUAE6sJ/+K+90womaQ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U/N8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69152" behindDoc="1" locked="0" layoutInCell="1" allowOverlap="1" wp14:anchorId="5E6C4018" wp14:editId="79E3BEEB">
          <wp:simplePos x="0" y="0"/>
          <wp:positionH relativeFrom="page">
            <wp:posOffset>1134110</wp:posOffset>
          </wp:positionH>
          <wp:positionV relativeFrom="page">
            <wp:posOffset>2793365</wp:posOffset>
          </wp:positionV>
          <wp:extent cx="5291455" cy="5106670"/>
          <wp:effectExtent l="0" t="0" r="4445"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24128" behindDoc="1" locked="0" layoutInCell="1" allowOverlap="1" wp14:anchorId="31203449" wp14:editId="3B829230">
              <wp:simplePos x="0" y="0"/>
              <wp:positionH relativeFrom="page">
                <wp:posOffset>635635</wp:posOffset>
              </wp:positionH>
              <wp:positionV relativeFrom="page">
                <wp:posOffset>902970</wp:posOffset>
              </wp:positionV>
              <wp:extent cx="824865" cy="138430"/>
              <wp:effectExtent l="0" t="0" r="0" b="0"/>
              <wp:wrapNone/>
              <wp:docPr id="2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321" type="#_x0000_t202" style="position:absolute;margin-left:50.05pt;margin-top:71.1pt;width:64.95pt;height:10.9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GgtQIAALMFAAAOAAAAZHJzL2Uyb0RvYy54bWysVNuOmzAQfa/Uf7D8znJZQgA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823104" behindDoc="1" locked="0" layoutInCell="1" allowOverlap="1" wp14:anchorId="1B2F01B9" wp14:editId="7561D837">
              <wp:simplePos x="0" y="0"/>
              <wp:positionH relativeFrom="page">
                <wp:posOffset>635635</wp:posOffset>
              </wp:positionH>
              <wp:positionV relativeFrom="page">
                <wp:posOffset>622935</wp:posOffset>
              </wp:positionV>
              <wp:extent cx="1174115" cy="113665"/>
              <wp:effectExtent l="0" t="3810" r="0" b="0"/>
              <wp:wrapNone/>
              <wp:docPr id="2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A072FD" w:rsidRDefault="00392B1D">
                          <w:pPr>
                            <w:spacing w:line="215" w:lineRule="exact"/>
                            <w:ind w:left="20"/>
                            <w:rPr>
                              <w:rFonts w:cs="Calibri"/>
                              <w:sz w:val="18"/>
                              <w:szCs w:val="18"/>
                              <w:lang w:val="uk-UA"/>
                            </w:rPr>
                          </w:pPr>
                          <w:r>
                            <w:rPr>
                              <w:rFonts w:cs="Calibri"/>
                              <w:sz w:val="18"/>
                              <w:szCs w:val="18"/>
                              <w:lang w:val="uk-UA"/>
                            </w:rPr>
                            <w:t>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322" type="#_x0000_t202" style="position:absolute;margin-left:50.05pt;margin-top:49.05pt;width:92.45pt;height:8.9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3WO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" filled="f" stroked="f">
              <v:textbox inset="0,0,0,0">
                <w:txbxContent>
                  <w:p w:rsidR="00392B1D" w:rsidRPr="00A072FD" w:rsidRDefault="00392B1D">
                    <w:pPr>
                      <w:spacing w:line="215" w:lineRule="exact"/>
                      <w:ind w:left="20"/>
                      <w:rPr>
                        <w:rFonts w:cs="Calibri"/>
                        <w:sz w:val="18"/>
                        <w:szCs w:val="18"/>
                        <w:lang w:val="uk-UA"/>
                      </w:rPr>
                    </w:pPr>
                    <w:r>
                      <w:rPr>
                        <w:rFonts w:cs="Calibri"/>
                        <w:sz w:val="18"/>
                        <w:szCs w:val="18"/>
                        <w:lang w:val="uk-UA"/>
                      </w:rPr>
                      <w:t>Нові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21056" behindDoc="1" locked="0" layoutInCell="1" allowOverlap="1" wp14:anchorId="45B0B728" wp14:editId="276F5911">
              <wp:simplePos x="0" y="0"/>
              <wp:positionH relativeFrom="page">
                <wp:posOffset>414020</wp:posOffset>
              </wp:positionH>
              <wp:positionV relativeFrom="page">
                <wp:posOffset>781050</wp:posOffset>
              </wp:positionV>
              <wp:extent cx="5221605" cy="1270"/>
              <wp:effectExtent l="13970" t="9525" r="12700" b="8255"/>
              <wp:wrapNone/>
              <wp:docPr id="2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6" name="Freeform 55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026" style="position:absolute;margin-left:32.6pt;margin-top:61.5pt;width:411.15pt;height:.1pt;z-index:-25149542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6iWwMAAOM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OYtrqJbAwAA4wcAAA4A&#10;AAAAAAAAAAAAAAAALgIAAGRycy9lMm9Eb2MueG1sUEsBAi0AFAAGAAgAAAAhAPKEo6TfAAAACgEA&#10;AA8AAAAAAAAAAAAAAAAAtQUAAGRycy9kb3ducmV2LnhtbFBLBQYAAAAABAAEAPMAAADBBgAAAAA=&#10;">
              <v:shape id="Freeform 55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L0sMA&#10;AADbAAAADwAAAGRycy9kb3ducmV2LnhtbESPQWvCQBSE7wX/w/KE3urGlJoQXUVCBa9Vaa+P7DMb&#10;zb5Ns6uJ/75bKPQ4zMw3zGoz2lbcqfeNYwXzWQKCuHK64VrB6bh7yUH4gKyxdUwKHuRhs548rbDQ&#10;buAPuh9CLSKEfYEKTAhdIaWvDFn0M9cRR+/seoshyr6Wuschwm0r0yRZSIsNxwWDHZWGquvhZhVk&#10;5jKU39l4/HrLz8P76+epQbwq9Twdt0sQgcbwH/5r77WCdAG/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OL0sMAAADb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22080" behindDoc="1" locked="0" layoutInCell="1" allowOverlap="1" wp14:anchorId="75B8AB5A" wp14:editId="48929527">
          <wp:simplePos x="0" y="0"/>
          <wp:positionH relativeFrom="page">
            <wp:posOffset>1134110</wp:posOffset>
          </wp:positionH>
          <wp:positionV relativeFrom="page">
            <wp:posOffset>2793365</wp:posOffset>
          </wp:positionV>
          <wp:extent cx="5291455" cy="5106670"/>
          <wp:effectExtent l="0" t="0" r="4445" b="0"/>
          <wp:wrapNone/>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27200" behindDoc="1" locked="0" layoutInCell="1" allowOverlap="1" wp14:anchorId="3A70E3F1" wp14:editId="17E5682C">
              <wp:simplePos x="0" y="0"/>
              <wp:positionH relativeFrom="page">
                <wp:posOffset>412750</wp:posOffset>
              </wp:positionH>
              <wp:positionV relativeFrom="page">
                <wp:posOffset>622935</wp:posOffset>
              </wp:positionV>
              <wp:extent cx="6076950" cy="151765"/>
              <wp:effectExtent l="3175" t="3810" r="0" b="0"/>
              <wp:wrapNone/>
              <wp:docPr id="2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A072FD" w:rsidRDefault="00392B1D">
                          <w:pPr>
                            <w:spacing w:line="215" w:lineRule="exact"/>
                            <w:ind w:left="20"/>
                            <w:rPr>
                              <w:rFonts w:cs="Calibri"/>
                              <w:sz w:val="18"/>
                              <w:szCs w:val="18"/>
                              <w:lang w:val="ru-RU"/>
                            </w:rPr>
                          </w:pPr>
                          <w:r w:rsidRPr="00430AEE">
                            <w:rPr>
                              <w:rFonts w:cs="Calibri"/>
                              <w:sz w:val="18"/>
                              <w:szCs w:val="18"/>
                              <w:lang w:val="uk-UA"/>
                            </w:rPr>
                            <w:t>Керівництво та приклади, що є специфічними для окремого продукту та які не використовують гедонічні методи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4" o:spid="_x0000_s1323" type="#_x0000_t202" style="position:absolute;margin-left:32.5pt;margin-top:49.05pt;width:478.5pt;height:11.9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V7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" filled="f" stroked="f">
              <v:textbox inset="0,0,0,0">
                <w:txbxContent>
                  <w:p w:rsidR="00392B1D" w:rsidRPr="00A072FD" w:rsidRDefault="00392B1D">
                    <w:pPr>
                      <w:spacing w:line="215" w:lineRule="exact"/>
                      <w:ind w:left="20"/>
                      <w:rPr>
                        <w:rFonts w:cs="Calibri"/>
                        <w:sz w:val="18"/>
                        <w:szCs w:val="18"/>
                        <w:lang w:val="ru-RU"/>
                      </w:rPr>
                    </w:pPr>
                    <w:r w:rsidRPr="00430AEE">
                      <w:rPr>
                        <w:rFonts w:cs="Calibri"/>
                        <w:sz w:val="18"/>
                        <w:szCs w:val="18"/>
                        <w:lang w:val="uk-UA"/>
                      </w:rPr>
                      <w:t>Керівництво та приклади, що є специфічними для окремого продукту та які не використовують гедонічні методи</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25152" behindDoc="1" locked="0" layoutInCell="1" allowOverlap="1" wp14:anchorId="56DA2EBC" wp14:editId="0B3FB878">
              <wp:simplePos x="0" y="0"/>
              <wp:positionH relativeFrom="page">
                <wp:posOffset>414020</wp:posOffset>
              </wp:positionH>
              <wp:positionV relativeFrom="page">
                <wp:posOffset>781050</wp:posOffset>
              </wp:positionV>
              <wp:extent cx="5221605" cy="1270"/>
              <wp:effectExtent l="13970" t="9525" r="12700" b="8255"/>
              <wp:wrapNone/>
              <wp:docPr id="22"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3" name="Freeform 56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 o:spid="_x0000_s1026" style="position:absolute;margin-left:32.6pt;margin-top:61.5pt;width:411.15pt;height:.1pt;z-index:-25149132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osWwMAAOM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CCdaixbAwAA4wcAAA4A&#10;AAAAAAAAAAAAAAAALgIAAGRycy9lMm9Eb2MueG1sUEsBAi0AFAAGAAgAAAAhAPKEo6TfAAAACgEA&#10;AA8AAAAAAAAAAAAAAAAAtQUAAGRycy9kb3ducmV2LnhtbFBLBQYAAAAABAAEAPMAAADBBgAAAAA=&#10;">
              <v:shape id="Freeform 56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oSsIA&#10;AADbAAAADwAAAGRycy9kb3ducmV2LnhtbESPW4vCMBSE3xf8D+EIvq2piheqUUQUfPXC7uuhOTbV&#10;5qQ20Xb//UYQfBxm5htmsWptKZ5U+8KxgkE/AUGcOV1wruB82n3PQPiArLF0TAr+yMNq2flaYKpd&#10;wwd6HkMuIoR9igpMCFUqpc8MWfR9VxFH7+JqiyHKOpe6xibCbSmHSTKRFguOCwYr2hjKbseHVTA1&#10;12Zzn7an3/Hs0mxHP+cC8aZUr9uu5yACteETfrf3WsFwBK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ChKwgAAANs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26176" behindDoc="1" locked="0" layoutInCell="1" allowOverlap="1" wp14:anchorId="269482BA" wp14:editId="2A67D6B7">
          <wp:simplePos x="0" y="0"/>
          <wp:positionH relativeFrom="page">
            <wp:posOffset>1134110</wp:posOffset>
          </wp:positionH>
          <wp:positionV relativeFrom="page">
            <wp:posOffset>2793365</wp:posOffset>
          </wp:positionV>
          <wp:extent cx="5291455" cy="5106670"/>
          <wp:effectExtent l="0" t="0" r="4445" b="0"/>
          <wp:wrapNone/>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76320" behindDoc="1" locked="0" layoutInCell="1" allowOverlap="1" wp14:anchorId="3439BCB0" wp14:editId="260880AF">
              <wp:simplePos x="0" y="0"/>
              <wp:positionH relativeFrom="page">
                <wp:posOffset>635635</wp:posOffset>
              </wp:positionH>
              <wp:positionV relativeFrom="page">
                <wp:posOffset>622935</wp:posOffset>
              </wp:positionV>
              <wp:extent cx="1390650" cy="139700"/>
              <wp:effectExtent l="0" t="0" r="0" b="12700"/>
              <wp:wrapNone/>
              <wp:docPr id="24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324" type="#_x0000_t202" style="position:absolute;margin-left:50.05pt;margin-top:49.05pt;width:109.5pt;height:11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" filled="f" stroked="f">
              <v:textbox inset="0,0,0,0">
                <w:txbxContent>
                  <w:p w:rsidR="00392B1D" w:rsidRDefault="00392B1D">
                    <w:pPr>
                      <w:spacing w:line="215" w:lineRule="exact"/>
                      <w:ind w:left="20"/>
                      <w:rPr>
                        <w:rFonts w:cs="Calibri"/>
                        <w:sz w:val="18"/>
                        <w:szCs w:val="18"/>
                      </w:rPr>
                    </w:pPr>
                    <w:r>
                      <w:rPr>
                        <w:i/>
                        <w:w w:val="105"/>
                        <w:sz w:val="18"/>
                        <w:lang w:val="uk-UA"/>
                      </w:rPr>
                      <w:t>Нові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74272" behindDoc="1" locked="0" layoutInCell="1" allowOverlap="1" wp14:anchorId="2F3D7DC3" wp14:editId="650E608E">
              <wp:simplePos x="0" y="0"/>
              <wp:positionH relativeFrom="page">
                <wp:posOffset>414020</wp:posOffset>
              </wp:positionH>
              <wp:positionV relativeFrom="page">
                <wp:posOffset>781050</wp:posOffset>
              </wp:positionV>
              <wp:extent cx="5221605" cy="1270"/>
              <wp:effectExtent l="0" t="0" r="17145" b="17780"/>
              <wp:wrapNone/>
              <wp:docPr id="25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51" name="Freeform 22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32.6pt;margin-top:61.5pt;width:411.15pt;height:.1pt;z-index:-25174220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kWwMAAOU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P+xbiRbAwAA5QcAAA4A&#10;AAAAAAAAAAAAAAAALgIAAGRycy9lMm9Eb2MueG1sUEsBAi0AFAAGAAgAAAAhAPKEo6TfAAAACgEA&#10;AA8AAAAAAAAAAAAAAAAAtQUAAGRycy9kb3ducmV2LnhtbFBLBQYAAAAABAAEAPMAAADBBgAAAAA=&#10;">
              <v:shape id="Freeform 22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5NMMA&#10;AADcAAAADwAAAGRycy9kb3ducmV2LnhtbESPT4vCMBTE78J+h/CEvWmqi3+oRlnEBa9q0eujeTbV&#10;5qU2WVu/vVlY8DjMzG+Y5bqzlXhQ40vHCkbDBARx7nTJhYLs+DOYg/ABWWPlmBQ8ycN69dFbYqpd&#10;y3t6HEIhIoR9igpMCHUqpc8NWfRDVxNH7+IaiyHKppC6wTbCbSXHSTKVFkuOCwZr2hjKb4dfq2Bm&#10;ru3mPuuO58n80m6/TlmJeFPqs999L0AE6sI7/N/eaQXjyQj+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45NM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75296" behindDoc="1" locked="0" layoutInCell="1" allowOverlap="1" wp14:anchorId="739B02B2" wp14:editId="1CC36213">
          <wp:simplePos x="0" y="0"/>
          <wp:positionH relativeFrom="page">
            <wp:posOffset>1134110</wp:posOffset>
          </wp:positionH>
          <wp:positionV relativeFrom="page">
            <wp:posOffset>2793365</wp:posOffset>
          </wp:positionV>
          <wp:extent cx="5291455" cy="5106670"/>
          <wp:effectExtent l="0" t="0" r="4445" b="0"/>
          <wp:wrapNone/>
          <wp:docPr id="2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77344" behindDoc="1" locked="0" layoutInCell="1" allowOverlap="1" wp14:anchorId="0E962CAD" wp14:editId="323C9E0C">
              <wp:simplePos x="0" y="0"/>
              <wp:positionH relativeFrom="page">
                <wp:posOffset>635635</wp:posOffset>
              </wp:positionH>
              <wp:positionV relativeFrom="page">
                <wp:posOffset>902970</wp:posOffset>
              </wp:positionV>
              <wp:extent cx="492760" cy="153035"/>
              <wp:effectExtent l="0" t="0" r="2540" b="18415"/>
              <wp:wrapNone/>
              <wp:docPr id="24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325" type="#_x0000_t202" style="position:absolute;margin-left:50.05pt;margin-top:71.1pt;width:38.8pt;height:12.0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Y2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MUac9NCkB3rQ6FYcUBAkpkLjoDJwvB/AVR/gADpt2arhTlRfFeJi1RK+pTdSirGlpIYMfXPT&#10;Pbs64SgDshk/iBoCkZ0WFujQyN6UDwqCAB069Xjqjkmmgs0wDRYxnFRw5EeX3mV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78016" behindDoc="1" locked="0" layoutInCell="1" allowOverlap="1" wp14:anchorId="12B36CA7" wp14:editId="085C0C1A">
          <wp:simplePos x="0" y="0"/>
          <wp:positionH relativeFrom="page">
            <wp:posOffset>1134110</wp:posOffset>
          </wp:positionH>
          <wp:positionV relativeFrom="page">
            <wp:posOffset>2793365</wp:posOffset>
          </wp:positionV>
          <wp:extent cx="5291455" cy="5106670"/>
          <wp:effectExtent l="0" t="0" r="4445" b="0"/>
          <wp:wrapNone/>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80416" behindDoc="1" locked="0" layoutInCell="1" allowOverlap="1" wp14:anchorId="5A880AD9" wp14:editId="30151487">
              <wp:simplePos x="0" y="0"/>
              <wp:positionH relativeFrom="page">
                <wp:posOffset>585470</wp:posOffset>
              </wp:positionH>
              <wp:positionV relativeFrom="page">
                <wp:posOffset>622935</wp:posOffset>
              </wp:positionV>
              <wp:extent cx="5566410" cy="159385"/>
              <wp:effectExtent l="0" t="0" r="15240" b="12065"/>
              <wp:wrapNone/>
              <wp:docPr id="24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6B0F6D"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326" type="#_x0000_t202" style="position:absolute;margin-left:46.1pt;margin-top:49.05pt;width:438.3pt;height:12.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Hbsg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6B0F6D"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78368" behindDoc="1" locked="0" layoutInCell="1" allowOverlap="1" wp14:anchorId="33C155E3" wp14:editId="1B08ACF3">
              <wp:simplePos x="0" y="0"/>
              <wp:positionH relativeFrom="page">
                <wp:posOffset>414020</wp:posOffset>
              </wp:positionH>
              <wp:positionV relativeFrom="page">
                <wp:posOffset>781050</wp:posOffset>
              </wp:positionV>
              <wp:extent cx="5221605" cy="1270"/>
              <wp:effectExtent l="0" t="0" r="17145" b="17780"/>
              <wp:wrapNone/>
              <wp:docPr id="24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45" name="Freeform 23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32.6pt;margin-top:61.5pt;width:411.15pt;height:.1pt;z-index:-25173811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">
              <v:shape id="Freeform 23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p6sQA&#10;AADcAAAADwAAAGRycy9kb3ducmV2LnhtbESPQWvCQBSE74X+h+UVeqsbrakSXaWEFrzWSL0+ss9s&#10;NPs2zW6T9N93BcHjMDPfMOvtaBvRU+drxwqmkwQEcel0zZWCQ/H5sgThA7LGxjEp+CMP283jwxoz&#10;7Qb+on4fKhEh7DNUYEJoMyl9aciin7iWOHon11kMUXaV1B0OEW4bOUuSN2mx5rhgsKXcUHnZ/1oF&#10;C3Me8p/FWBzT5Wn4eP0+1IgXpZ6fxvcViEBjuIdv7Z1WMJuncD0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qer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79392" behindDoc="1" locked="0" layoutInCell="1" allowOverlap="1" wp14:anchorId="36DFA4B2" wp14:editId="3CBDFFE7">
          <wp:simplePos x="0" y="0"/>
          <wp:positionH relativeFrom="page">
            <wp:posOffset>1134110</wp:posOffset>
          </wp:positionH>
          <wp:positionV relativeFrom="page">
            <wp:posOffset>2793365</wp:posOffset>
          </wp:positionV>
          <wp:extent cx="5291455" cy="5106670"/>
          <wp:effectExtent l="0" t="0" r="4445" b="0"/>
          <wp:wrapNone/>
          <wp:docPr id="20"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83488" behindDoc="1" locked="0" layoutInCell="1" allowOverlap="1" wp14:anchorId="6AABC491" wp14:editId="5AA0D660">
              <wp:simplePos x="0" y="0"/>
              <wp:positionH relativeFrom="page">
                <wp:posOffset>635635</wp:posOffset>
              </wp:positionH>
              <wp:positionV relativeFrom="page">
                <wp:posOffset>622935</wp:posOffset>
              </wp:positionV>
              <wp:extent cx="1170940" cy="139700"/>
              <wp:effectExtent l="0" t="0" r="10160" b="1270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327" type="#_x0000_t202" style="position:absolute;margin-left:50.05pt;margin-top:49.05pt;width:92.2pt;height:1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yUtA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" filled="f" stroked="f">
              <v:textbox inset="0,0,0,0">
                <w:txbxContent>
                  <w:p w:rsidR="00392B1D" w:rsidRDefault="00392B1D">
                    <w:pPr>
                      <w:spacing w:line="215" w:lineRule="exact"/>
                      <w:ind w:left="20"/>
                      <w:rPr>
                        <w:rFonts w:cs="Calibri"/>
                        <w:sz w:val="18"/>
                        <w:szCs w:val="18"/>
                      </w:rPr>
                    </w:pPr>
                    <w:r>
                      <w:rPr>
                        <w:i/>
                        <w:w w:val="105"/>
                        <w:sz w:val="18"/>
                        <w:lang w:val="uk-UA"/>
                      </w:rPr>
                      <w:t>Нові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81440" behindDoc="1" locked="0" layoutInCell="1" allowOverlap="1" wp14:anchorId="674D09B3" wp14:editId="1179F64A">
              <wp:simplePos x="0" y="0"/>
              <wp:positionH relativeFrom="page">
                <wp:posOffset>414020</wp:posOffset>
              </wp:positionH>
              <wp:positionV relativeFrom="page">
                <wp:posOffset>781050</wp:posOffset>
              </wp:positionV>
              <wp:extent cx="5221605" cy="1270"/>
              <wp:effectExtent l="0" t="0" r="17145" b="17780"/>
              <wp:wrapNone/>
              <wp:docPr id="23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40" name="Freeform 23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32.6pt;margin-top:61.5pt;width:411.15pt;height:.1pt;z-index:-25173504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CNtlbcXAMAAOUHAAAO&#10;AAAAAAAAAAAAAAAAAC4CAABkcnMvZTJvRG9jLnhtbFBLAQItABQABgAIAAAAIQDyhKOk3wAAAAoB&#10;AAAPAAAAAAAAAAAAAAAAALYFAABkcnMvZG93bnJldi54bWxQSwUGAAAAAAQABADzAAAAwgYAAAAA&#10;">
              <v:shape id="Freeform 23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Kcr8A&#10;AADcAAAADwAAAGRycy9kb3ducmV2LnhtbERPy4rCMBTdD/gP4QruxtTHqFSjDKLg1ge6vTTXptrc&#10;1CZj69+bhTDLw3kvVq0txZNqXzhWMOgnIIgzpwvOFZyO2+8ZCB+QNZaOScGLPKyWna8Fpto1vKfn&#10;IeQihrBPUYEJoUql9Jkhi77vKuLIXV1tMURY51LX2MRwW8phkkykxYJjg8GK1oay++HPKpiaW7N+&#10;TNvj5Wd2bTaj86lAvCvV67a/cxCB2vAv/rh3WsFwHOf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wpyvwAAANwAAAAPAAAAAAAAAAAAAAAAAJgCAABkcnMvZG93bnJl&#10;di54bWxQSwUGAAAAAAQABAD1AAAAhA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82464" behindDoc="1" locked="0" layoutInCell="1" allowOverlap="1" wp14:anchorId="0EEA3BB2" wp14:editId="4B00C1BA">
          <wp:simplePos x="0" y="0"/>
          <wp:positionH relativeFrom="page">
            <wp:posOffset>1134110</wp:posOffset>
          </wp:positionH>
          <wp:positionV relativeFrom="page">
            <wp:posOffset>2793365</wp:posOffset>
          </wp:positionV>
          <wp:extent cx="5291455" cy="5106670"/>
          <wp:effectExtent l="0" t="0" r="4445" b="0"/>
          <wp:wrapNone/>
          <wp:docPr id="19"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86560" behindDoc="1" locked="0" layoutInCell="1" allowOverlap="1" wp14:anchorId="7714E0E5" wp14:editId="7704B9B5">
              <wp:simplePos x="0" y="0"/>
              <wp:positionH relativeFrom="page">
                <wp:posOffset>414020</wp:posOffset>
              </wp:positionH>
              <wp:positionV relativeFrom="page">
                <wp:posOffset>622935</wp:posOffset>
              </wp:positionV>
              <wp:extent cx="5657850" cy="158115"/>
              <wp:effectExtent l="0" t="0" r="0" b="13335"/>
              <wp:wrapNone/>
              <wp:docPr id="23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D564D"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328" type="#_x0000_t202" style="position:absolute;margin-left:32.6pt;margin-top:49.05pt;width:445.5pt;height:12.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ru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D564D"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84512" behindDoc="1" locked="0" layoutInCell="1" allowOverlap="1" wp14:anchorId="0B555303" wp14:editId="635E501C">
              <wp:simplePos x="0" y="0"/>
              <wp:positionH relativeFrom="page">
                <wp:posOffset>414020</wp:posOffset>
              </wp:positionH>
              <wp:positionV relativeFrom="page">
                <wp:posOffset>781050</wp:posOffset>
              </wp:positionV>
              <wp:extent cx="5221605" cy="1270"/>
              <wp:effectExtent l="0" t="0" r="17145" b="17780"/>
              <wp:wrapNone/>
              <wp:docPr id="23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35" name="Freeform 23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32.6pt;margin-top:61.5pt;width:411.15pt;height:.1pt;z-index:-25173196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2kLXAMAAOU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Af22kLXAMAAOUHAAAO&#10;AAAAAAAAAAAAAAAAAC4CAABkcnMvZTJvRG9jLnhtbFBLAQItABQABgAIAAAAIQDyhKOk3wAAAAoB&#10;AAAPAAAAAAAAAAAAAAAAALYFAABkcnMvZG93bnJldi54bWxQSwUGAAAAAAQABADzAAAAwgYAAAAA&#10;">
              <v:shape id="Freeform 23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al8MA&#10;AADcAAAADwAAAGRycy9kb3ducmV2LnhtbESPT4vCMBTE7wt+h/AEb2uq4h+qUURW2Kta9Pponk21&#10;ealN1na/vVlY8DjMzG+Y1aazlXhS40vHCkbDBARx7nTJhYLstP9cgPABWWPlmBT8kofNuvexwlS7&#10;lg/0PIZCRAj7FBWYEOpUSp8bsuiHriaO3tU1FkOUTSF1g22E20qOk2QmLZYcFwzWtDOU348/VsHc&#10;3NrdY96dLtPFtf2anLMS8a7UoN9tlyACdeEd/m9/awXjyRT+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ral8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85536" behindDoc="1" locked="0" layoutInCell="1" allowOverlap="1" wp14:anchorId="343440F4" wp14:editId="53AC9101">
          <wp:simplePos x="0" y="0"/>
          <wp:positionH relativeFrom="page">
            <wp:posOffset>1134110</wp:posOffset>
          </wp:positionH>
          <wp:positionV relativeFrom="page">
            <wp:posOffset>2793365</wp:posOffset>
          </wp:positionV>
          <wp:extent cx="5291455" cy="5106670"/>
          <wp:effectExtent l="0" t="0" r="4445"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587584" behindDoc="1" locked="0" layoutInCell="1" allowOverlap="1" wp14:anchorId="1E43AE54" wp14:editId="258393A0">
              <wp:simplePos x="0" y="0"/>
              <wp:positionH relativeFrom="page">
                <wp:posOffset>635635</wp:posOffset>
              </wp:positionH>
              <wp:positionV relativeFrom="page">
                <wp:posOffset>902970</wp:posOffset>
              </wp:positionV>
              <wp:extent cx="492760" cy="153035"/>
              <wp:effectExtent l="0" t="0" r="2540" b="18415"/>
              <wp:wrapNone/>
              <wp:docPr id="23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1D564D">
                          <w:pPr>
                            <w:spacing w:line="236" w:lineRule="exact"/>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329" type="#_x0000_t202" style="position:absolute;margin-left:50.05pt;margin-top:71.1pt;width:38.8pt;height:12.0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gksgIAALQ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" filled="f" stroked="f">
              <v:textbox inset="0,0,0,0">
                <w:txbxContent>
                  <w:p w:rsidR="00392B1D" w:rsidRDefault="00392B1D" w:rsidP="001D564D">
                    <w:pPr>
                      <w:spacing w:line="236" w:lineRule="exact"/>
                      <w:rPr>
                        <w:rFonts w:cs="Calibri"/>
                        <w:sz w:val="20"/>
                        <w:szCs w:val="20"/>
                      </w:rPr>
                    </w:pP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93728" behindDoc="1" locked="0" layoutInCell="1" allowOverlap="1" wp14:anchorId="43C32310" wp14:editId="3024F0A9">
              <wp:simplePos x="0" y="0"/>
              <wp:positionH relativeFrom="page">
                <wp:posOffset>635635</wp:posOffset>
              </wp:positionH>
              <wp:positionV relativeFrom="page">
                <wp:posOffset>622935</wp:posOffset>
              </wp:positionV>
              <wp:extent cx="892175" cy="139700"/>
              <wp:effectExtent l="0" t="0" r="3175" b="12700"/>
              <wp:wrapNone/>
              <wp:docPr id="22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15B00" w:rsidRDefault="00392B1D">
                          <w:pPr>
                            <w:spacing w:line="215" w:lineRule="exact"/>
                            <w:ind w:left="20"/>
                            <w:rPr>
                              <w:rFonts w:cs="Calibri"/>
                              <w:sz w:val="18"/>
                              <w:szCs w:val="18"/>
                              <w:lang w:val="uk-UA"/>
                            </w:rPr>
                          </w:pPr>
                          <w:r>
                            <w:rPr>
                              <w:i/>
                              <w:w w:val="105"/>
                              <w:sz w:val="18"/>
                              <w:lang w:val="uk-UA"/>
                            </w:rPr>
                            <w:t>Нові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330" type="#_x0000_t202" style="position:absolute;margin-left:50.05pt;margin-top:49.05pt;width:70.25pt;height:11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4StQIAALQ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" filled="f" stroked="f">
              <v:textbox inset="0,0,0,0">
                <w:txbxContent>
                  <w:p w:rsidR="00392B1D" w:rsidRPr="00515B00" w:rsidRDefault="00392B1D">
                    <w:pPr>
                      <w:spacing w:line="215" w:lineRule="exact"/>
                      <w:ind w:left="20"/>
                      <w:rPr>
                        <w:rFonts w:cs="Calibri"/>
                        <w:sz w:val="18"/>
                        <w:szCs w:val="18"/>
                        <w:lang w:val="uk-UA"/>
                      </w:rPr>
                    </w:pPr>
                    <w:r>
                      <w:rPr>
                        <w:i/>
                        <w:w w:val="105"/>
                        <w:sz w:val="18"/>
                        <w:lang w:val="uk-UA"/>
                      </w:rPr>
                      <w:t>Нові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91680" behindDoc="1" locked="0" layoutInCell="1" allowOverlap="1" wp14:anchorId="143140B0" wp14:editId="408B69BE">
              <wp:simplePos x="0" y="0"/>
              <wp:positionH relativeFrom="page">
                <wp:posOffset>414020</wp:posOffset>
              </wp:positionH>
              <wp:positionV relativeFrom="page">
                <wp:posOffset>781050</wp:posOffset>
              </wp:positionV>
              <wp:extent cx="5221605" cy="1270"/>
              <wp:effectExtent l="0" t="0" r="17145" b="17780"/>
              <wp:wrapNone/>
              <wp:docPr id="23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31" name="Freeform 24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2.6pt;margin-top:61.5pt;width:411.15pt;height:.1pt;z-index:-25172480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">
              <v:shape id="Freeform 24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clMQA&#10;AADcAAAADwAAAGRycy9kb3ducmV2LnhtbESPzWrDMBCE74W+g9hCb43shPzgRgnFpNBrHJNeF2tj&#10;ubFWjqXa7ttXhUKOw8x8w2z3k23FQL1vHCtIZwkI4srphmsF5en9ZQPCB2SNrWNS8EMe9rvHhy1m&#10;2o18pKEItYgQ9hkqMCF0mZS+MmTRz1xHHL2L6y2GKPta6h7HCLetnCfJSlpsOC4Y7Cg3VF2Lb6tg&#10;bb7G/LaeTp/LzWU8LM5lg3hV6vlpensFEWgK9/B/+0MrmC9S+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3JT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92704" behindDoc="1" locked="0" layoutInCell="1" allowOverlap="1" wp14:anchorId="3F6474A4" wp14:editId="0BDB9086">
          <wp:simplePos x="0" y="0"/>
          <wp:positionH relativeFrom="page">
            <wp:posOffset>1134110</wp:posOffset>
          </wp:positionH>
          <wp:positionV relativeFrom="page">
            <wp:posOffset>2793365</wp:posOffset>
          </wp:positionV>
          <wp:extent cx="5291455" cy="5106670"/>
          <wp:effectExtent l="0" t="0" r="4445" b="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90656" behindDoc="1" locked="0" layoutInCell="1" allowOverlap="1" wp14:anchorId="01440919" wp14:editId="2A1DC233">
              <wp:simplePos x="0" y="0"/>
              <wp:positionH relativeFrom="page">
                <wp:posOffset>482600</wp:posOffset>
              </wp:positionH>
              <wp:positionV relativeFrom="page">
                <wp:posOffset>622935</wp:posOffset>
              </wp:positionV>
              <wp:extent cx="5654675" cy="158115"/>
              <wp:effectExtent l="0" t="0" r="3175" b="13335"/>
              <wp:wrapNone/>
              <wp:docPr id="22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D564D"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331" type="#_x0000_t202" style="position:absolute;margin-left:38pt;margin-top:49.05pt;width:445.25pt;height:12.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nR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" filled="f" stroked="f">
              <v:textbox inset="0,0,0,0">
                <w:txbxContent>
                  <w:p w:rsidR="00392B1D" w:rsidRPr="003303BB" w:rsidRDefault="00392B1D" w:rsidP="00EA76A1">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D564D"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88608" behindDoc="1" locked="0" layoutInCell="1" allowOverlap="1" wp14:anchorId="52AFE842" wp14:editId="416E0721">
              <wp:simplePos x="0" y="0"/>
              <wp:positionH relativeFrom="page">
                <wp:posOffset>414020</wp:posOffset>
              </wp:positionH>
              <wp:positionV relativeFrom="page">
                <wp:posOffset>781050</wp:posOffset>
              </wp:positionV>
              <wp:extent cx="5221605" cy="1270"/>
              <wp:effectExtent l="0" t="0" r="17145" b="17780"/>
              <wp:wrapNone/>
              <wp:docPr id="22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28" name="Freeform 24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32.6pt;margin-top:61.5pt;width:411.15pt;height:.1pt;z-index:-25172787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8gXAMAAOU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BMQ78gXAMAAOUHAAAO&#10;AAAAAAAAAAAAAAAAAC4CAABkcnMvZTJvRG9jLnhtbFBLAQItABQABgAIAAAAIQDyhKOk3wAAAAoB&#10;AAAPAAAAAAAAAAAAAAAAALYFAABkcnMvZG93bnJldi54bWxQSwUGAAAAAAQABADzAAAAwgYAAAAA&#10;">
              <v:shape id="Freeform 24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j1L8A&#10;AADcAAAADwAAAGRycy9kb3ducmV2LnhtbERPTYvCMBC9L/gfwgje1tSKq1SjiKzgdbXodWjGptpM&#10;uk209d9vDsIeH+97teltLZ7U+sqxgsk4AUFcOF1xqSA/7T8XIHxA1lg7JgUv8rBZDz5WmGnX8Q89&#10;j6EUMYR9hgpMCE0mpS8MWfRj1xBH7upaiyHCtpS6xS6G21qmSfIlLVYcGww2tDNU3I8Pq2Bubt3u&#10;d96fLrPFtfuenvMK8a7UaNhvlyAC9eFf/HYftII0jWvjmXg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EuPUvwAAANwAAAAPAAAAAAAAAAAAAAAAAJgCAABkcnMvZG93bnJl&#10;di54bWxQSwUGAAAAAAQABAD1AAAAhA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89632" behindDoc="1" locked="0" layoutInCell="1" allowOverlap="1" wp14:anchorId="3514425F" wp14:editId="654317FE">
          <wp:simplePos x="0" y="0"/>
          <wp:positionH relativeFrom="page">
            <wp:posOffset>1134110</wp:posOffset>
          </wp:positionH>
          <wp:positionV relativeFrom="page">
            <wp:posOffset>2793365</wp:posOffset>
          </wp:positionV>
          <wp:extent cx="5291455" cy="5106670"/>
          <wp:effectExtent l="0" t="0" r="4445" b="0"/>
          <wp:wrapNone/>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96800" behindDoc="1" locked="0" layoutInCell="1" allowOverlap="1" wp14:anchorId="59FC512D" wp14:editId="3FC30663">
              <wp:simplePos x="0" y="0"/>
              <wp:positionH relativeFrom="page">
                <wp:posOffset>635635</wp:posOffset>
              </wp:positionH>
              <wp:positionV relativeFrom="page">
                <wp:posOffset>622935</wp:posOffset>
              </wp:positionV>
              <wp:extent cx="1083310" cy="139700"/>
              <wp:effectExtent l="0" t="0" r="2540" b="12700"/>
              <wp:wrapNone/>
              <wp:docPr id="2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332" type="#_x0000_t202" style="position:absolute;margin-left:50.05pt;margin-top:49.05pt;width:85.3pt;height:1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pqt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" filled="f" stroked="f">
              <v:textbox inset="0,0,0,0">
                <w:txbxContent>
                  <w:p w:rsidR="00392B1D" w:rsidRDefault="00392B1D">
                    <w:pPr>
                      <w:spacing w:line="215" w:lineRule="exact"/>
                      <w:ind w:left="20"/>
                      <w:rPr>
                        <w:rFonts w:cs="Calibri"/>
                        <w:sz w:val="18"/>
                        <w:szCs w:val="18"/>
                      </w:rPr>
                    </w:pPr>
                    <w:r>
                      <w:rPr>
                        <w:i/>
                        <w:w w:val="105"/>
                        <w:sz w:val="18"/>
                        <w:lang w:val="uk-UA"/>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94752" behindDoc="1" locked="0" layoutInCell="1" allowOverlap="1" wp14:anchorId="37D8D20A" wp14:editId="13FEADD1">
              <wp:simplePos x="0" y="0"/>
              <wp:positionH relativeFrom="page">
                <wp:posOffset>414020</wp:posOffset>
              </wp:positionH>
              <wp:positionV relativeFrom="page">
                <wp:posOffset>781050</wp:posOffset>
              </wp:positionV>
              <wp:extent cx="5221605" cy="1270"/>
              <wp:effectExtent l="0" t="0" r="17145" b="17780"/>
              <wp:wrapNone/>
              <wp:docPr id="22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25" name="Freeform 251"/>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32.6pt;margin-top:61.5pt;width:411.15pt;height:.1pt;z-index:-25172172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QjU72V0DAADlBwAA&#10;DgAAAAAAAAAAAAAAAAAuAgAAZHJzL2Uyb0RvYy54bWxQSwECLQAUAAYACAAAACEA8oSjpN8AAAAK&#10;AQAADwAAAAAAAAAAAAAAAAC3BQAAZHJzL2Rvd25yZXYueG1sUEsFBgAAAAAEAAQA8wAAAMMGAAAA&#10;AA==&#10;">
              <v:shape id="Freeform 251"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MSsMA&#10;AADcAAAADwAAAGRycy9kb3ducmV2LnhtbESPW4vCMBSE34X9D+EI+6apXbxQjbKIC756QV8PzbGp&#10;Nie1ydr6783Cgo/DzHzDLFadrcSDGl86VjAaJiCIc6dLLhQcDz+DGQgfkDVWjknBkzyslh+9BWba&#10;tbyjxz4UIkLYZ6jAhFBnUvrckEU/dDVx9C6usRiibAqpG2wj3FYyTZKJtFhyXDBY09pQftv/WgVT&#10;c23X92l3OI9nl3bzdTqWiDelPvvd9xxEoC68w//trVaQpm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NMSs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95776" behindDoc="1" locked="0" layoutInCell="1" allowOverlap="1" wp14:anchorId="2C5ED8C9" wp14:editId="4DAF50CA">
          <wp:simplePos x="0" y="0"/>
          <wp:positionH relativeFrom="page">
            <wp:posOffset>1134110</wp:posOffset>
          </wp:positionH>
          <wp:positionV relativeFrom="page">
            <wp:posOffset>2793365</wp:posOffset>
          </wp:positionV>
          <wp:extent cx="5291455" cy="5106670"/>
          <wp:effectExtent l="0" t="0" r="4445" b="0"/>
          <wp:wrapNone/>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599872" behindDoc="1" locked="0" layoutInCell="1" allowOverlap="1" wp14:anchorId="59BB30F2" wp14:editId="7D518C67">
              <wp:simplePos x="0" y="0"/>
              <wp:positionH relativeFrom="page">
                <wp:posOffset>673100</wp:posOffset>
              </wp:positionH>
              <wp:positionV relativeFrom="page">
                <wp:posOffset>622935</wp:posOffset>
              </wp:positionV>
              <wp:extent cx="5574030" cy="139700"/>
              <wp:effectExtent l="0" t="0" r="7620" b="12700"/>
              <wp:wrapNone/>
              <wp:docPr id="28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515B00"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333" type="#_x0000_t202" style="position:absolute;margin-left:53pt;margin-top:49.05pt;width:438.9pt;height:1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88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" filled="f" stroked="f">
              <v:textbox inset="0,0,0,0">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515B00"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597824" behindDoc="1" locked="0" layoutInCell="1" allowOverlap="1" wp14:anchorId="3C84391D" wp14:editId="378FE461">
              <wp:simplePos x="0" y="0"/>
              <wp:positionH relativeFrom="page">
                <wp:posOffset>414020</wp:posOffset>
              </wp:positionH>
              <wp:positionV relativeFrom="page">
                <wp:posOffset>781050</wp:posOffset>
              </wp:positionV>
              <wp:extent cx="5221605" cy="1270"/>
              <wp:effectExtent l="0" t="0" r="17145" b="17780"/>
              <wp:wrapNone/>
              <wp:docPr id="28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85" name="Freeform 25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32.6pt;margin-top:61.5pt;width:411.15pt;height:.1pt;z-index:-25171865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GSXAMAAOU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AsQVGSXAMAAOUHAAAO&#10;AAAAAAAAAAAAAAAAAC4CAABkcnMvZTJvRG9jLnhtbFBLAQItABQABgAIAAAAIQDyhKOk3wAAAAoB&#10;AAAPAAAAAAAAAAAAAAAAALYFAABkcnMvZG93bnJldi54bWxQSwUGAAAAAAQABADzAAAAwgYAAAAA&#10;">
              <v:shape id="Freeform 25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TcMMA&#10;AADcAAAADwAAAGRycy9kb3ducmV2LnhtbESPT4vCMBTE7wt+h/AEb2uq4lqqUUQU9uofdq+P5tlU&#10;m5faRNv99kYQ9jjMzG+YxaqzlXhQ40vHCkbDBARx7nTJhYLTcfeZgvABWWPlmBT8kYfVsvexwEy7&#10;lvf0OIRCRAj7DBWYEOpMSp8bsuiHriaO3tk1FkOUTSF1g22E20qOk+RLWiw5LhisaWMovx7uVsHM&#10;XNrNbdYdf6fpud1Ofk4l4lWpQb9bz0EE6sJ/+N3+1grG6R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TcM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598848" behindDoc="1" locked="0" layoutInCell="1" allowOverlap="1" wp14:anchorId="263924B9" wp14:editId="79428B9E">
          <wp:simplePos x="0" y="0"/>
          <wp:positionH relativeFrom="page">
            <wp:posOffset>1134110</wp:posOffset>
          </wp:positionH>
          <wp:positionV relativeFrom="page">
            <wp:posOffset>2793365</wp:posOffset>
          </wp:positionV>
          <wp:extent cx="5291455" cy="5106670"/>
          <wp:effectExtent l="0" t="0" r="4445" b="0"/>
          <wp:wrapNone/>
          <wp:docPr id="18"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30272" behindDoc="1" locked="0" layoutInCell="1" allowOverlap="1" wp14:anchorId="436503AF" wp14:editId="154B350F">
              <wp:simplePos x="0" y="0"/>
              <wp:positionH relativeFrom="page">
                <wp:posOffset>635635</wp:posOffset>
              </wp:positionH>
              <wp:positionV relativeFrom="page">
                <wp:posOffset>622935</wp:posOffset>
              </wp:positionV>
              <wp:extent cx="1104265" cy="189865"/>
              <wp:effectExtent l="0" t="3810" r="3175" b="0"/>
              <wp:wrapNone/>
              <wp:docPr id="1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E777A9" w:rsidRDefault="00392B1D">
                          <w:pPr>
                            <w:spacing w:line="215" w:lineRule="exact"/>
                            <w:ind w:left="20"/>
                            <w:rPr>
                              <w:rFonts w:cs="Calibri"/>
                              <w:sz w:val="18"/>
                              <w:szCs w:val="18"/>
                              <w:lang w:val="uk-UA"/>
                            </w:rPr>
                          </w:pPr>
                          <w:r>
                            <w:rPr>
                              <w:rFonts w:cs="Calibri"/>
                              <w:sz w:val="18"/>
                              <w:szCs w:val="18"/>
                              <w:lang w:val="uk-UA"/>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8" o:spid="_x0000_s1334" type="#_x0000_t202" style="position:absolute;margin-left:50.05pt;margin-top:49.05pt;width:86.95pt;height:14.9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V4sAIAALQ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" filled="f" stroked="f">
              <v:textbox inset="0,0,0,0">
                <w:txbxContent>
                  <w:p w:rsidR="00392B1D" w:rsidRPr="00E777A9" w:rsidRDefault="00392B1D">
                    <w:pPr>
                      <w:spacing w:line="215" w:lineRule="exact"/>
                      <w:ind w:left="20"/>
                      <w:rPr>
                        <w:rFonts w:cs="Calibri"/>
                        <w:sz w:val="18"/>
                        <w:szCs w:val="18"/>
                        <w:lang w:val="uk-UA"/>
                      </w:rPr>
                    </w:pPr>
                    <w:r>
                      <w:rPr>
                        <w:rFonts w:cs="Calibri"/>
                        <w:sz w:val="18"/>
                        <w:szCs w:val="18"/>
                        <w:lang w:val="uk-UA"/>
                      </w:rPr>
                      <w:t>Вживані автомобілі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831296" behindDoc="1" locked="0" layoutInCell="1" allowOverlap="1" wp14:anchorId="013F2F49" wp14:editId="7005A4C9">
              <wp:simplePos x="0" y="0"/>
              <wp:positionH relativeFrom="page">
                <wp:posOffset>635635</wp:posOffset>
              </wp:positionH>
              <wp:positionV relativeFrom="page">
                <wp:posOffset>902970</wp:posOffset>
              </wp:positionV>
              <wp:extent cx="755015" cy="138430"/>
              <wp:effectExtent l="0" t="0" r="0" b="0"/>
              <wp:wrapNone/>
              <wp:docPr id="16"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35" type="#_x0000_t202" style="position:absolute;margin-left:50.05pt;margin-top:71.1pt;width:59.45pt;height:10.9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CZ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28224" behindDoc="1" locked="0" layoutInCell="1" allowOverlap="1" wp14:anchorId="238FA5BD" wp14:editId="58D60645">
              <wp:simplePos x="0" y="0"/>
              <wp:positionH relativeFrom="page">
                <wp:posOffset>414020</wp:posOffset>
              </wp:positionH>
              <wp:positionV relativeFrom="page">
                <wp:posOffset>781050</wp:posOffset>
              </wp:positionV>
              <wp:extent cx="5221605" cy="1270"/>
              <wp:effectExtent l="13970" t="9525" r="12700" b="8255"/>
              <wp:wrapNone/>
              <wp:docPr id="14"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 name="Freeform 56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32.6pt;margin-top:61.5pt;width:411.15pt;height:.1pt;z-index:-25148825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DnfaLTXAMAAOMHAAAO&#10;AAAAAAAAAAAAAAAAAC4CAABkcnMvZTJvRG9jLnhtbFBLAQItABQABgAIAAAAIQDyhKOk3wAAAAoB&#10;AAAPAAAAAAAAAAAAAAAAALYFAABkcnMvZG93bnJldi54bWxQSwUGAAAAAAQABADzAAAAwgYAAAAA&#10;">
              <v:shape id="Freeform 56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fGMAA&#10;AADbAAAADwAAAGRycy9kb3ducmV2LnhtbERPTWvCQBC9F/wPywi91Y0tNiG6ioQKvVZFr0N2zEaz&#10;szG7Jum/7xYKvc3jfc5qM9pG9NT52rGC+SwBQVw6XXOl4HjYvWQgfEDW2DgmBd/kYbOePK0w127g&#10;L+r3oRIxhH2OCkwIbS6lLw1Z9DPXEkfu4jqLIcKukrrDIYbbRr4mybu0WHNsMNhSYai87R9WQWqu&#10;Q3FPx8N5kV2Gj7fTsUa8KfU8HbdLEIHG8C/+c3/qOH8Bv7/E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3fGMAAAADbAAAADwAAAAAAAAAAAAAAAACYAgAAZHJzL2Rvd25y&#10;ZXYueG1sUEsFBgAAAAAEAAQA9QAAAIU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29248" behindDoc="1" locked="0" layoutInCell="1" allowOverlap="1" wp14:anchorId="25BB7144" wp14:editId="22F4FC45">
          <wp:simplePos x="0" y="0"/>
          <wp:positionH relativeFrom="page">
            <wp:posOffset>1134110</wp:posOffset>
          </wp:positionH>
          <wp:positionV relativeFrom="page">
            <wp:posOffset>2793365</wp:posOffset>
          </wp:positionV>
          <wp:extent cx="5291455" cy="5106670"/>
          <wp:effectExtent l="0" t="0" r="4445" b="0"/>
          <wp:wrapNone/>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34368" behindDoc="1" locked="0" layoutInCell="1" allowOverlap="1" wp14:anchorId="2B7EB03E" wp14:editId="363C17CF">
              <wp:simplePos x="0" y="0"/>
              <wp:positionH relativeFrom="page">
                <wp:posOffset>342900</wp:posOffset>
              </wp:positionH>
              <wp:positionV relativeFrom="page">
                <wp:posOffset>622935</wp:posOffset>
              </wp:positionV>
              <wp:extent cx="6146800" cy="151765"/>
              <wp:effectExtent l="0" t="3810" r="0" b="0"/>
              <wp:wrapNone/>
              <wp:docPr id="1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354E3" w:rsidRDefault="00392B1D" w:rsidP="00D56968">
                          <w:pPr>
                            <w:spacing w:line="215" w:lineRule="exact"/>
                            <w:ind w:left="20"/>
                            <w:rPr>
                              <w:rFonts w:cs="Calibri"/>
                              <w:sz w:val="18"/>
                              <w:szCs w:val="18"/>
                              <w:lang w:val="ru-RU"/>
                            </w:rPr>
                          </w:pPr>
                          <w:r w:rsidRPr="00430AEE">
                            <w:rPr>
                              <w:rFonts w:cs="Calibri"/>
                              <w:sz w:val="18"/>
                              <w:szCs w:val="18"/>
                              <w:lang w:val="uk-UA"/>
                            </w:rPr>
                            <w:t>Керівництво та приклади, що є специфічними для окремого продукту та які не використовують гедонічні методи</w:t>
                          </w:r>
                        </w:p>
                        <w:p w:rsidR="00392B1D" w:rsidRPr="00E777A9" w:rsidRDefault="00392B1D" w:rsidP="00D56968">
                          <w:pPr>
                            <w:rPr>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1336" type="#_x0000_t202" style="position:absolute;margin-left:27pt;margin-top:49.05pt;width:484pt;height:11.9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sXtA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" filled="f" stroked="f">
              <v:textbox inset="0,0,0,0">
                <w:txbxContent>
                  <w:p w:rsidR="00392B1D" w:rsidRPr="005354E3" w:rsidRDefault="00392B1D" w:rsidP="00D56968">
                    <w:pPr>
                      <w:spacing w:line="215" w:lineRule="exact"/>
                      <w:ind w:left="20"/>
                      <w:rPr>
                        <w:rFonts w:cs="Calibri"/>
                        <w:sz w:val="18"/>
                        <w:szCs w:val="18"/>
                        <w:lang w:val="ru-RU"/>
                      </w:rPr>
                    </w:pPr>
                    <w:r w:rsidRPr="00430AEE">
                      <w:rPr>
                        <w:rFonts w:cs="Calibri"/>
                        <w:sz w:val="18"/>
                        <w:szCs w:val="18"/>
                        <w:lang w:val="uk-UA"/>
                      </w:rPr>
                      <w:t>Керівництво та приклади, що є специфічними для окремого продукту та які не використовують гедонічні методи</w:t>
                    </w:r>
                  </w:p>
                  <w:p w:rsidR="00392B1D" w:rsidRPr="00E777A9" w:rsidRDefault="00392B1D" w:rsidP="00D56968">
                    <w:pPr>
                      <w:rPr>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32320" behindDoc="1" locked="0" layoutInCell="1" allowOverlap="1" wp14:anchorId="3A6A3F82" wp14:editId="191339DE">
              <wp:simplePos x="0" y="0"/>
              <wp:positionH relativeFrom="page">
                <wp:posOffset>414020</wp:posOffset>
              </wp:positionH>
              <wp:positionV relativeFrom="page">
                <wp:posOffset>781050</wp:posOffset>
              </wp:positionV>
              <wp:extent cx="5221605" cy="1270"/>
              <wp:effectExtent l="13970" t="9525" r="12700" b="8255"/>
              <wp:wrapNone/>
              <wp:docPr id="1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2" name="Freeform 571"/>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32.6pt;margin-top:61.5pt;width:411.15pt;height:.1pt;z-index:-25148416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">
              <v:shape id="Freeform 571"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HbL8A&#10;AADbAAAADwAAAGRycy9kb3ducmV2LnhtbERPS4vCMBC+C/sfwix401TFB12jLKLgVS3udWjGptpM&#10;uk203X+/EQRv8/E9Z7nubCUe1PjSsYLRMAFBnDtdcqEgO+0GCxA+IGusHJOCP/KwXn30lphq1/KB&#10;HsdQiBjCPkUFJoQ6ldLnhiz6oauJI3dxjcUQYVNI3WAbw20lx0kykxZLjg0Ga9oYym/Hu1UwN9d2&#10;8zvvTj/TxaXdTs5ZiXhTqv/ZfX+BCNSFt/jl3us4fwzPX+I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EdsvwAAANsAAAAPAAAAAAAAAAAAAAAAAJgCAABkcnMvZG93bnJl&#10;di54bWxQSwUGAAAAAAQABAD1AAAAhA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33344" behindDoc="1" locked="0" layoutInCell="1" allowOverlap="1" wp14:anchorId="119FB2BF" wp14:editId="36990C99">
          <wp:simplePos x="0" y="0"/>
          <wp:positionH relativeFrom="page">
            <wp:posOffset>1134110</wp:posOffset>
          </wp:positionH>
          <wp:positionV relativeFrom="page">
            <wp:posOffset>2793365</wp:posOffset>
          </wp:positionV>
          <wp:extent cx="5291455" cy="5106670"/>
          <wp:effectExtent l="0" t="0" r="4445" b="0"/>
          <wp:wrapNone/>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02944" behindDoc="1" locked="0" layoutInCell="1" allowOverlap="1" wp14:anchorId="2C114813" wp14:editId="2E06BDF8">
              <wp:simplePos x="0" y="0"/>
              <wp:positionH relativeFrom="page">
                <wp:posOffset>635635</wp:posOffset>
              </wp:positionH>
              <wp:positionV relativeFrom="page">
                <wp:posOffset>622935</wp:posOffset>
              </wp:positionV>
              <wp:extent cx="1120140" cy="139700"/>
              <wp:effectExtent l="0" t="0" r="3810" b="12700"/>
              <wp:wrapNone/>
              <wp:docPr id="27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15B00" w:rsidRDefault="00392B1D">
                          <w:pPr>
                            <w:spacing w:line="215" w:lineRule="exact"/>
                            <w:ind w:left="20"/>
                            <w:rPr>
                              <w:rFonts w:cs="Calibri"/>
                              <w:sz w:val="18"/>
                              <w:szCs w:val="18"/>
                              <w:lang w:val="uk-UA"/>
                            </w:rPr>
                          </w:pPr>
                          <w:r>
                            <w:rPr>
                              <w:i/>
                              <w:w w:val="105"/>
                              <w:sz w:val="18"/>
                              <w:lang w:val="uk-UA"/>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337" type="#_x0000_t202" style="position:absolute;margin-left:50.05pt;margin-top:49.05pt;width:88.2pt;height:11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" filled="f" stroked="f">
              <v:textbox inset="0,0,0,0">
                <w:txbxContent>
                  <w:p w:rsidR="00392B1D" w:rsidRPr="00515B00" w:rsidRDefault="00392B1D">
                    <w:pPr>
                      <w:spacing w:line="215" w:lineRule="exact"/>
                      <w:ind w:left="20"/>
                      <w:rPr>
                        <w:rFonts w:cs="Calibri"/>
                        <w:sz w:val="18"/>
                        <w:szCs w:val="18"/>
                        <w:lang w:val="uk-UA"/>
                      </w:rPr>
                    </w:pPr>
                    <w:r>
                      <w:rPr>
                        <w:i/>
                        <w:w w:val="105"/>
                        <w:sz w:val="18"/>
                        <w:lang w:val="uk-UA"/>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00896" behindDoc="1" locked="0" layoutInCell="1" allowOverlap="1" wp14:anchorId="53B2AE5B" wp14:editId="08D7BC0B">
              <wp:simplePos x="0" y="0"/>
              <wp:positionH relativeFrom="page">
                <wp:posOffset>414020</wp:posOffset>
              </wp:positionH>
              <wp:positionV relativeFrom="page">
                <wp:posOffset>781050</wp:posOffset>
              </wp:positionV>
              <wp:extent cx="5221605" cy="1270"/>
              <wp:effectExtent l="0" t="0" r="17145" b="17780"/>
              <wp:wrapNone/>
              <wp:docPr id="27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80" name="Freeform 25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32.6pt;margin-top:61.5pt;width:411.15pt;height:.1pt;z-index:-25171558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">
              <v:shape id="Freeform 25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w6MEA&#10;AADcAAAADwAAAGRycy9kb3ducmV2LnhtbERPz2vCMBS+D/wfwhO8ranK1lKNIjJh17WyXR/Ns6k2&#10;L10TbfffL4fBjh/f7+1+sp140OBbxwqWSQqCuHa65UbBuTo95yB8QNbYOSYFP+Rhv5s9bbHQbuQP&#10;epShETGEfYEKTAh9IaWvDVn0ieuJI3dxg8UQ4dBIPeAYw20nV2n6Ki22HBsM9nQ0VN/Ku1WQmet4&#10;/M6m6uslv4xv689zi3hTajGfDhsQgabwL/5zv2sFqzzOj2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sOjBAAAA3A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01920" behindDoc="1" locked="0" layoutInCell="1" allowOverlap="1" wp14:anchorId="5755A373" wp14:editId="0B6C4820">
          <wp:simplePos x="0" y="0"/>
          <wp:positionH relativeFrom="page">
            <wp:posOffset>1134110</wp:posOffset>
          </wp:positionH>
          <wp:positionV relativeFrom="page">
            <wp:posOffset>2793365</wp:posOffset>
          </wp:positionV>
          <wp:extent cx="5291455" cy="5106670"/>
          <wp:effectExtent l="0" t="0" r="4445" b="0"/>
          <wp:wrapNone/>
          <wp:docPr id="1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03968" behindDoc="1" locked="0" layoutInCell="1" allowOverlap="1" wp14:anchorId="5417A2D4" wp14:editId="29CE897E">
              <wp:simplePos x="0" y="0"/>
              <wp:positionH relativeFrom="page">
                <wp:posOffset>635635</wp:posOffset>
              </wp:positionH>
              <wp:positionV relativeFrom="page">
                <wp:posOffset>902970</wp:posOffset>
              </wp:positionV>
              <wp:extent cx="492760" cy="153035"/>
              <wp:effectExtent l="0" t="0" r="2540" b="18415"/>
              <wp:wrapNone/>
              <wp:docPr id="27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338" type="#_x0000_t202" style="position:absolute;margin-left:50.05pt;margin-top:71.1pt;width:38.8pt;height:12.0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RC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479040" behindDoc="1" locked="0" layoutInCell="1" allowOverlap="1" wp14:anchorId="4E48F538" wp14:editId="5FF452E3">
          <wp:simplePos x="0" y="0"/>
          <wp:positionH relativeFrom="page">
            <wp:posOffset>1134110</wp:posOffset>
          </wp:positionH>
          <wp:positionV relativeFrom="page">
            <wp:posOffset>2793365</wp:posOffset>
          </wp:positionV>
          <wp:extent cx="5291455" cy="5106670"/>
          <wp:effectExtent l="0" t="0" r="4445" b="0"/>
          <wp:wrapNone/>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07040" behindDoc="1" locked="0" layoutInCell="1" allowOverlap="1" wp14:anchorId="737D5E84" wp14:editId="2B9FF38D">
              <wp:simplePos x="0" y="0"/>
              <wp:positionH relativeFrom="page">
                <wp:posOffset>833755</wp:posOffset>
              </wp:positionH>
              <wp:positionV relativeFrom="page">
                <wp:posOffset>622935</wp:posOffset>
              </wp:positionV>
              <wp:extent cx="5591810" cy="139700"/>
              <wp:effectExtent l="0" t="0" r="8890" b="12700"/>
              <wp:wrapNone/>
              <wp:docPr id="27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515B00" w:rsidRDefault="00392B1D">
                          <w:pPr>
                            <w:spacing w:line="215" w:lineRule="exact"/>
                            <w:ind w:left="20"/>
                            <w:rPr>
                              <w:rFonts w:cs="Calibri"/>
                              <w:sz w:val="18"/>
                              <w:szCs w:val="18"/>
                              <w:lang w:val="ru-RU"/>
                            </w:rPr>
                          </w:pPr>
                          <w:r>
                            <w:rPr>
                              <w:rFonts w:cs="Calibri"/>
                              <w:sz w:val="18"/>
                              <w:szCs w:val="18"/>
                              <w:lang w:val="ru-RU"/>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339" type="#_x0000_t202" style="position:absolute;margin-left:65.65pt;margin-top:49.05pt;width:440.3pt;height:1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6D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" filled="f" stroked="f">
              <v:textbox inset="0,0,0,0">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515B00" w:rsidRDefault="00392B1D">
                    <w:pPr>
                      <w:spacing w:line="215" w:lineRule="exact"/>
                      <w:ind w:left="20"/>
                      <w:rPr>
                        <w:rFonts w:cs="Calibri"/>
                        <w:sz w:val="18"/>
                        <w:szCs w:val="18"/>
                        <w:lang w:val="ru-RU"/>
                      </w:rPr>
                    </w:pPr>
                    <w:r>
                      <w:rPr>
                        <w:rFonts w:cs="Calibri"/>
                        <w:sz w:val="18"/>
                        <w:szCs w:val="18"/>
                        <w:lang w:val="ru-RU"/>
                      </w:rPr>
                      <w:t>м</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04992" behindDoc="1" locked="0" layoutInCell="1" allowOverlap="1" wp14:anchorId="324F3CF8" wp14:editId="24E2BA48">
              <wp:simplePos x="0" y="0"/>
              <wp:positionH relativeFrom="page">
                <wp:posOffset>414020</wp:posOffset>
              </wp:positionH>
              <wp:positionV relativeFrom="page">
                <wp:posOffset>781050</wp:posOffset>
              </wp:positionV>
              <wp:extent cx="5221605" cy="1270"/>
              <wp:effectExtent l="0" t="0" r="17145" b="17780"/>
              <wp:wrapNone/>
              <wp:docPr id="27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73" name="Freeform 26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2.6pt;margin-top:61.5pt;width:411.15pt;height:.1pt;z-index:-25171148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CpXAMAAOU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Cci7CpXAMAAOUHAAAO&#10;AAAAAAAAAAAAAAAAAC4CAABkcnMvZTJvRG9jLnhtbFBLAQItABQABgAIAAAAIQDyhKOk3wAAAAoB&#10;AAAPAAAAAAAAAAAAAAAAALYFAABkcnMvZG93bnJldi54bWxQSwUGAAAAAAQABADzAAAAwgYAAAAA&#10;">
              <v:shape id="Freeform 26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euMMA&#10;AADcAAAADwAAAGRycy9kb3ducmV2LnhtbESPT4vCMBTE74LfIbwFb5quopWuUURW8Oofdq+P5tl0&#10;bV66TbT12xtB8DjMzG+YxaqzlbhR40vHCj5HCQji3OmSCwWn43Y4B+EDssbKMSm4k4fVst9bYKZd&#10;y3u6HUIhIoR9hgpMCHUmpc8NWfQjVxNH7+waiyHKppC6wTbCbSXHSTKTFkuOCwZr2hjKL4erVZCa&#10;v3bzn3bH3+n83H5Pfk4l4kWpwUe3/gIRqAvv8Ku90wrG6Q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euM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06016" behindDoc="1" locked="0" layoutInCell="1" allowOverlap="1" wp14:anchorId="29111ADF" wp14:editId="1040B821">
          <wp:simplePos x="0" y="0"/>
          <wp:positionH relativeFrom="page">
            <wp:posOffset>1134110</wp:posOffset>
          </wp:positionH>
          <wp:positionV relativeFrom="page">
            <wp:posOffset>2793365</wp:posOffset>
          </wp:positionV>
          <wp:extent cx="5291455" cy="5106670"/>
          <wp:effectExtent l="0" t="0" r="4445" b="0"/>
          <wp:wrapNone/>
          <wp:docPr id="9"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37440" behindDoc="1" locked="0" layoutInCell="1" allowOverlap="1" wp14:anchorId="1DE478AC" wp14:editId="60F6182D">
              <wp:simplePos x="0" y="0"/>
              <wp:positionH relativeFrom="page">
                <wp:posOffset>635635</wp:posOffset>
              </wp:positionH>
              <wp:positionV relativeFrom="page">
                <wp:posOffset>622935</wp:posOffset>
              </wp:positionV>
              <wp:extent cx="1523365" cy="118745"/>
              <wp:effectExtent l="0" t="3810" r="3175" b="1270"/>
              <wp:wrapNone/>
              <wp:docPr id="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1340" type="#_x0000_t202" style="position:absolute;margin-left:50.05pt;margin-top:49.05pt;width:119.95pt;height:9.3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H+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" filled="f" stroked="f">
              <v:textbox inset="0,0,0,0">
                <w:txbxContent>
                  <w:p w:rsidR="00392B1D" w:rsidRDefault="00392B1D">
                    <w:pPr>
                      <w:spacing w:line="215" w:lineRule="exact"/>
                      <w:ind w:left="20"/>
                      <w:rPr>
                        <w:rFonts w:cs="Calibri"/>
                        <w:sz w:val="18"/>
                        <w:szCs w:val="18"/>
                      </w:rPr>
                    </w:pPr>
                    <w:r>
                      <w:rPr>
                        <w:i/>
                        <w:w w:val="105"/>
                        <w:sz w:val="18"/>
                        <w:lang w:val="uk-UA"/>
                      </w:rPr>
                      <w:t>Вживані автомобілі</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838464" behindDoc="1" locked="0" layoutInCell="1" allowOverlap="1" wp14:anchorId="5C0A714E" wp14:editId="17A999F3">
              <wp:simplePos x="0" y="0"/>
              <wp:positionH relativeFrom="page">
                <wp:posOffset>635635</wp:posOffset>
              </wp:positionH>
              <wp:positionV relativeFrom="page">
                <wp:posOffset>902970</wp:posOffset>
              </wp:positionV>
              <wp:extent cx="824865" cy="138430"/>
              <wp:effectExtent l="0" t="0" r="0" b="0"/>
              <wp:wrapNone/>
              <wp:docPr id="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D56968">
                          <w:pPr>
                            <w:spacing w:line="236" w:lineRule="exact"/>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341" type="#_x0000_t202" style="position:absolute;margin-left:50.05pt;margin-top:71.1pt;width:64.95pt;height:10.9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5D+tA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" filled="f" stroked="f">
              <v:textbox inset="0,0,0,0">
                <w:txbxContent>
                  <w:p w:rsidR="00392B1D" w:rsidRDefault="00392B1D" w:rsidP="00D56968">
                    <w:pPr>
                      <w:spacing w:line="236" w:lineRule="exact"/>
                      <w:rPr>
                        <w:rFonts w:cs="Calibri"/>
                        <w:sz w:val="20"/>
                        <w:szCs w:val="20"/>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35392" behindDoc="1" locked="0" layoutInCell="1" allowOverlap="1" wp14:anchorId="6083C63C" wp14:editId="3A58C629">
              <wp:simplePos x="0" y="0"/>
              <wp:positionH relativeFrom="page">
                <wp:posOffset>414020</wp:posOffset>
              </wp:positionH>
              <wp:positionV relativeFrom="page">
                <wp:posOffset>781050</wp:posOffset>
              </wp:positionV>
              <wp:extent cx="5221605" cy="1270"/>
              <wp:effectExtent l="13970" t="9525" r="12700" b="8255"/>
              <wp:wrapNone/>
              <wp:docPr id="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6" name="Freeform 57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026" style="position:absolute;margin-left:32.6pt;margin-top:61.5pt;width:411.15pt;height:.1pt;z-index:-25148108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n4WgMAAOE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">
              <v:shape id="Freeform 57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pXsEA&#10;AADaAAAADwAAAGRycy9kb3ducmV2LnhtbESPT4vCMBTE78J+h/AWvGmq4h+6RlnEBa9qca+P5tlU&#10;m5duk7X12xtB8DjMzG+Y5bqzlbhR40vHCkbDBARx7nTJhYLs+DNYgPABWWPlmBTcycN69dFbYqpd&#10;y3u6HUIhIoR9igpMCHUqpc8NWfRDVxNH7+waiyHKppC6wTbCbSXHSTKTFkuOCwZr2hjKr4d/q2Bu&#10;Lu3mb94df6eLc7udnLIS8apU/7P7/gIRqAvv8Ku90wpm8LwSb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xaV7BAAAA2g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36416" behindDoc="1" locked="0" layoutInCell="1" allowOverlap="1" wp14:anchorId="7AB6EEFA" wp14:editId="56FAF616">
          <wp:simplePos x="0" y="0"/>
          <wp:positionH relativeFrom="page">
            <wp:posOffset>1134110</wp:posOffset>
          </wp:positionH>
          <wp:positionV relativeFrom="page">
            <wp:posOffset>2793365</wp:posOffset>
          </wp:positionV>
          <wp:extent cx="5291455" cy="5106670"/>
          <wp:effectExtent l="0" t="0" r="4445" b="0"/>
          <wp:wrapNone/>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841536" behindDoc="1" locked="0" layoutInCell="1" allowOverlap="1" wp14:anchorId="74BFA133" wp14:editId="7698215A">
              <wp:simplePos x="0" y="0"/>
              <wp:positionH relativeFrom="page">
                <wp:posOffset>412750</wp:posOffset>
              </wp:positionH>
              <wp:positionV relativeFrom="page">
                <wp:posOffset>622935</wp:posOffset>
              </wp:positionV>
              <wp:extent cx="6007100" cy="151765"/>
              <wp:effectExtent l="3175" t="3810" r="0" b="0"/>
              <wp:wrapNone/>
              <wp:docPr id="4"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354E3" w:rsidRDefault="00392B1D" w:rsidP="00D56968">
                          <w:pPr>
                            <w:spacing w:line="215" w:lineRule="exact"/>
                            <w:ind w:left="20"/>
                            <w:rPr>
                              <w:rFonts w:cs="Calibri"/>
                              <w:sz w:val="18"/>
                              <w:szCs w:val="18"/>
                              <w:lang w:val="ru-RU"/>
                            </w:rPr>
                          </w:pPr>
                          <w:r w:rsidRPr="00430AEE">
                            <w:rPr>
                              <w:rFonts w:cs="Calibri"/>
                              <w:sz w:val="18"/>
                              <w:szCs w:val="18"/>
                              <w:lang w:val="uk-UA"/>
                            </w:rPr>
                            <w:t>Керівництво та приклади, що є специфічними для окремого продукту та які не використовують гедонічні методи</w:t>
                          </w:r>
                        </w:p>
                        <w:p w:rsidR="00392B1D" w:rsidRPr="00E777A9"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342" type="#_x0000_t202" style="position:absolute;margin-left:32.5pt;margin-top:49.05pt;width:473pt;height:11.9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xH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" filled="f" stroked="f">
              <v:textbox inset="0,0,0,0">
                <w:txbxContent>
                  <w:p w:rsidR="00392B1D" w:rsidRPr="005354E3" w:rsidRDefault="00392B1D" w:rsidP="00D56968">
                    <w:pPr>
                      <w:spacing w:line="215" w:lineRule="exact"/>
                      <w:ind w:left="20"/>
                      <w:rPr>
                        <w:rFonts w:cs="Calibri"/>
                        <w:sz w:val="18"/>
                        <w:szCs w:val="18"/>
                        <w:lang w:val="ru-RU"/>
                      </w:rPr>
                    </w:pPr>
                    <w:r w:rsidRPr="00430AEE">
                      <w:rPr>
                        <w:rFonts w:cs="Calibri"/>
                        <w:sz w:val="18"/>
                        <w:szCs w:val="18"/>
                        <w:lang w:val="uk-UA"/>
                      </w:rPr>
                      <w:t>Керівництво та приклади, що є специфічними для окремого продукту та які не використовують гедонічні методи</w:t>
                    </w:r>
                  </w:p>
                  <w:p w:rsidR="00392B1D" w:rsidRPr="00E777A9"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839488" behindDoc="1" locked="0" layoutInCell="1" allowOverlap="1" wp14:anchorId="45447541" wp14:editId="6E530651">
              <wp:simplePos x="0" y="0"/>
              <wp:positionH relativeFrom="page">
                <wp:posOffset>414020</wp:posOffset>
              </wp:positionH>
              <wp:positionV relativeFrom="page">
                <wp:posOffset>781050</wp:posOffset>
              </wp:positionV>
              <wp:extent cx="5221605" cy="1270"/>
              <wp:effectExtent l="13970" t="9525" r="12700" b="8255"/>
              <wp:wrapNone/>
              <wp:docPr id="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 name="Freeform 58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026" style="position:absolute;margin-left:32.6pt;margin-top:61.5pt;width:411.15pt;height:.1pt;z-index:-25147699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qSWwMAAOE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GkuSpJbAwAA4QcAAA4A&#10;AAAAAAAAAAAAAAAALgIAAGRycy9lMm9Eb2MueG1sUEsBAi0AFAAGAAgAAAAhAPKEo6TfAAAACgEA&#10;AA8AAAAAAAAAAAAAAAAAtQUAAGRycy9kb3ducmV2LnhtbFBLBQYAAAAABAAEAPMAAADBBgAAAAA=&#10;">
              <v:shape id="Freeform 58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KxsAA&#10;AADaAAAADwAAAGRycy9kb3ducmV2LnhtbESPQYvCMBSE74L/ITzBm6Yqu0o1ioiC11XR66N5NtXm&#10;pTbRdv/9RhD2OMzMN8xi1dpSvKj2hWMFo2ECgjhzuuBcwem4G8xA+ICssXRMCn7Jw2rZ7Sww1a7h&#10;H3odQi4ihH2KCkwIVSqlzwxZ9ENXEUfv6mqLIco6l7rGJsJtKcdJ8i0tFhwXDFa0MZTdD0+rYGpu&#10;zeYxbY+Xr9m12U7OpwLxrlS/167nIAK14T/8ae+1ggm8r8Qb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bKxsAAAADaAAAADwAAAAAAAAAAAAAAAACYAgAAZHJzL2Rvd25y&#10;ZXYueG1sUEsFBgAAAAAEAAQA9QAAAIU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840512" behindDoc="1" locked="0" layoutInCell="1" allowOverlap="1" wp14:anchorId="02264B1D" wp14:editId="121C4A6A">
          <wp:simplePos x="0" y="0"/>
          <wp:positionH relativeFrom="page">
            <wp:posOffset>1134110</wp:posOffset>
          </wp:positionH>
          <wp:positionV relativeFrom="page">
            <wp:posOffset>2793365</wp:posOffset>
          </wp:positionV>
          <wp:extent cx="5291455" cy="5106670"/>
          <wp:effectExtent l="0" t="0" r="4445" b="0"/>
          <wp:wrapNone/>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10112" behindDoc="1" locked="0" layoutInCell="1" allowOverlap="1" wp14:anchorId="51CB2944" wp14:editId="79FB01F9">
              <wp:simplePos x="0" y="0"/>
              <wp:positionH relativeFrom="page">
                <wp:posOffset>635635</wp:posOffset>
              </wp:positionH>
              <wp:positionV relativeFrom="page">
                <wp:posOffset>622935</wp:posOffset>
              </wp:positionV>
              <wp:extent cx="1054100" cy="139700"/>
              <wp:effectExtent l="0" t="0" r="12700" b="12700"/>
              <wp:wrapNone/>
              <wp:docPr id="26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15B00" w:rsidRDefault="00392B1D">
                          <w:pPr>
                            <w:spacing w:line="215" w:lineRule="exact"/>
                            <w:ind w:left="20"/>
                            <w:rPr>
                              <w:rFonts w:cs="Calibri"/>
                              <w:sz w:val="18"/>
                              <w:szCs w:val="18"/>
                              <w:lang w:val="uk-UA"/>
                            </w:rPr>
                          </w:pPr>
                          <w:r>
                            <w:rPr>
                              <w:rFonts w:cs="Calibri"/>
                              <w:sz w:val="18"/>
                              <w:szCs w:val="18"/>
                              <w:lang w:val="uk-UA"/>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343" type="#_x0000_t202" style="position:absolute;margin-left:50.05pt;margin-top:49.05pt;width:83pt;height:1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N5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" filled="f" stroked="f">
              <v:textbox inset="0,0,0,0">
                <w:txbxContent>
                  <w:p w:rsidR="00392B1D" w:rsidRPr="00515B00" w:rsidRDefault="00392B1D">
                    <w:pPr>
                      <w:spacing w:line="215" w:lineRule="exact"/>
                      <w:ind w:left="20"/>
                      <w:rPr>
                        <w:rFonts w:cs="Calibri"/>
                        <w:sz w:val="18"/>
                        <w:szCs w:val="18"/>
                        <w:lang w:val="uk-UA"/>
                      </w:rPr>
                    </w:pPr>
                    <w:r>
                      <w:rPr>
                        <w:rFonts w:cs="Calibri"/>
                        <w:sz w:val="18"/>
                        <w:szCs w:val="18"/>
                        <w:lang w:val="uk-UA"/>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08064" behindDoc="1" locked="0" layoutInCell="1" allowOverlap="1" wp14:anchorId="2D87995B" wp14:editId="4613011D">
              <wp:simplePos x="0" y="0"/>
              <wp:positionH relativeFrom="page">
                <wp:posOffset>414020</wp:posOffset>
              </wp:positionH>
              <wp:positionV relativeFrom="page">
                <wp:posOffset>781050</wp:posOffset>
              </wp:positionV>
              <wp:extent cx="5221605" cy="1270"/>
              <wp:effectExtent l="0" t="0" r="17145" b="1778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68" name="Freeform 26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32.6pt;margin-top:61.5pt;width:411.15pt;height:.1pt;z-index:-25170841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GIbP2hbAwAA5QcAAA4A&#10;AAAAAAAAAAAAAAAALgIAAGRycy9lMm9Eb2MueG1sUEsBAi0AFAAGAAgAAAAhAPKEo6TfAAAACgEA&#10;AA8AAAAAAAAAAAAAAAAAtQUAAGRycy9kb3ducmV2LnhtbFBLBQYAAAAABAAEAPMAAADBBgAAAAA=&#10;">
              <v:shape id="Freeform 26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aFMAA&#10;AADcAAAADwAAAGRycy9kb3ducmV2LnhtbERPy4rCMBTdC/MP4Q6401QHH3QaZRAH3PrA2V6a26ba&#10;3HSaaOvfm4Xg8nDe2bq3tbhT6yvHCibjBARx7nTFpYLT8Xe0BOEDssbaMSl4kIf16mOQYapdx3u6&#10;H0IpYgj7FBWYEJpUSp8bsujHriGOXOFaiyHCtpS6xS6G21pOk2QuLVYcGww2tDGUXw83q2BhLt3m&#10;f9Ef/2bLott+nU8V4lWp4Wf/8w0iUB/e4pd7pxVM53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haFMAAAADcAAAADwAAAAAAAAAAAAAAAACYAgAAZHJzL2Rvd25y&#10;ZXYueG1sUEsFBgAAAAAEAAQA9QAAAIU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09088" behindDoc="1" locked="0" layoutInCell="1" allowOverlap="1" wp14:anchorId="621E9332" wp14:editId="4A01C0F3">
          <wp:simplePos x="0" y="0"/>
          <wp:positionH relativeFrom="page">
            <wp:posOffset>1134110</wp:posOffset>
          </wp:positionH>
          <wp:positionV relativeFrom="page">
            <wp:posOffset>2793365</wp:posOffset>
          </wp:positionV>
          <wp:extent cx="5291455" cy="5106670"/>
          <wp:effectExtent l="0" t="0" r="4445" b="0"/>
          <wp:wrapNone/>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11136" behindDoc="1" locked="0" layoutInCell="1" allowOverlap="1" wp14:anchorId="405417AC" wp14:editId="751D02D0">
              <wp:simplePos x="0" y="0"/>
              <wp:positionH relativeFrom="page">
                <wp:posOffset>635635</wp:posOffset>
              </wp:positionH>
              <wp:positionV relativeFrom="page">
                <wp:posOffset>902970</wp:posOffset>
              </wp:positionV>
              <wp:extent cx="492760" cy="153035"/>
              <wp:effectExtent l="0" t="0" r="2540" b="18415"/>
              <wp:wrapNone/>
              <wp:docPr id="26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515B00" w:rsidRDefault="00392B1D" w:rsidP="00515B00">
                          <w:pPr>
                            <w:spacing w:line="236" w:lineRule="exact"/>
                            <w:rPr>
                              <w:rFonts w:cs="Calibri"/>
                              <w:sz w:val="20"/>
                              <w:szCs w:val="20"/>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344" type="#_x0000_t202" style="position:absolute;margin-left:50.05pt;margin-top:71.1pt;width:38.8pt;height:12.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j2sg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" filled="f" stroked="f">
              <v:textbox inset="0,0,0,0">
                <w:txbxContent>
                  <w:p w:rsidR="00392B1D" w:rsidRPr="00515B00" w:rsidRDefault="00392B1D" w:rsidP="00515B00">
                    <w:pPr>
                      <w:spacing w:line="236" w:lineRule="exact"/>
                      <w:rPr>
                        <w:rFonts w:cs="Calibri"/>
                        <w:sz w:val="20"/>
                        <w:szCs w:val="20"/>
                        <w:lang w:val="uk-UA"/>
                      </w:rPr>
                    </w:pP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14208" behindDoc="1" locked="0" layoutInCell="1" allowOverlap="1" wp14:anchorId="7501E3E4" wp14:editId="6490851B">
              <wp:simplePos x="0" y="0"/>
              <wp:positionH relativeFrom="page">
                <wp:posOffset>461010</wp:posOffset>
              </wp:positionH>
              <wp:positionV relativeFrom="page">
                <wp:posOffset>622935</wp:posOffset>
              </wp:positionV>
              <wp:extent cx="5690870" cy="158115"/>
              <wp:effectExtent l="0" t="0" r="5080" b="13335"/>
              <wp:wrapNone/>
              <wp:docPr id="26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44BCC"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345" type="#_x0000_t202" style="position:absolute;margin-left:36.3pt;margin-top:49.05pt;width:448.1pt;height:12.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2tQIAALU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" filled="f" stroked="f">
              <v:textbox inset="0,0,0,0">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44BCC"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12160" behindDoc="1" locked="0" layoutInCell="1" allowOverlap="1" wp14:anchorId="174F5093" wp14:editId="58D2E33B">
              <wp:simplePos x="0" y="0"/>
              <wp:positionH relativeFrom="page">
                <wp:posOffset>414020</wp:posOffset>
              </wp:positionH>
              <wp:positionV relativeFrom="page">
                <wp:posOffset>781050</wp:posOffset>
              </wp:positionV>
              <wp:extent cx="5221605" cy="1270"/>
              <wp:effectExtent l="0" t="0" r="17145" b="17780"/>
              <wp:wrapNone/>
              <wp:docPr id="263"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64" name="Freeform 27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32.6pt;margin-top:61.5pt;width:411.15pt;height:.1pt;z-index:-2517043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CnmsY/XAMAAOUHAAAO&#10;AAAAAAAAAAAAAAAAAC4CAABkcnMvZTJvRG9jLnhtbFBLAQItABQABgAIAAAAIQDyhKOk3wAAAAoB&#10;AAAPAAAAAAAAAAAAAAAAALYFAABkcnMvZG93bnJldi54bWxQSwUGAAAAAAQABADzAAAAwgYAAAAA&#10;">
              <v:shape id="Freeform 27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EcMA&#10;AADcAAAADwAAAGRycy9kb3ducmV2LnhtbESPW4vCMBSE34X9D+EI+6aprjeqUUR2wVcv7L4emmNT&#10;bU66TbT13xtB8HGYmW+Yxaq1pbhR7QvHCgb9BARx5nTBuYLj4ac3A+EDssbSMSm4k4fV8qOzwFS7&#10;hnd024dcRAj7FBWYEKpUSp8Zsuj7riKO3snVFkOUdS51jU2E21IOk2QiLRYcFwxWtDGUXfZXq2Bq&#10;zs3mf9oe/sazU/P99XssEC9KfXbb9RxEoDa8w6/2VisYTk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QEc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13184" behindDoc="1" locked="0" layoutInCell="1" allowOverlap="1" wp14:anchorId="2D642161" wp14:editId="756162FF">
          <wp:simplePos x="0" y="0"/>
          <wp:positionH relativeFrom="page">
            <wp:posOffset>1134110</wp:posOffset>
          </wp:positionH>
          <wp:positionV relativeFrom="page">
            <wp:posOffset>2793365</wp:posOffset>
          </wp:positionV>
          <wp:extent cx="5291455" cy="5106670"/>
          <wp:effectExtent l="0" t="0" r="4445"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17280" behindDoc="1" locked="0" layoutInCell="1" allowOverlap="1" wp14:anchorId="341FCBE5" wp14:editId="42DDE263">
              <wp:simplePos x="0" y="0"/>
              <wp:positionH relativeFrom="page">
                <wp:posOffset>635635</wp:posOffset>
              </wp:positionH>
              <wp:positionV relativeFrom="page">
                <wp:posOffset>622935</wp:posOffset>
              </wp:positionV>
              <wp:extent cx="1120140" cy="159385"/>
              <wp:effectExtent l="0" t="0" r="3810" b="12065"/>
              <wp:wrapNone/>
              <wp:docPr id="25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144BCC" w:rsidRDefault="00392B1D">
                          <w:pPr>
                            <w:spacing w:line="215" w:lineRule="exact"/>
                            <w:ind w:left="20"/>
                            <w:rPr>
                              <w:rFonts w:cs="Calibri"/>
                              <w:sz w:val="18"/>
                              <w:szCs w:val="18"/>
                              <w:lang w:val="uk-UA"/>
                            </w:rPr>
                          </w:pPr>
                          <w:r>
                            <w:rPr>
                              <w:i/>
                              <w:w w:val="105"/>
                              <w:sz w:val="18"/>
                              <w:lang w:val="uk-UA"/>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346" type="#_x0000_t202" style="position:absolute;margin-left:50.05pt;margin-top:49.05pt;width:88.2pt;height:12.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wq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" filled="f" stroked="f">
              <v:textbox inset="0,0,0,0">
                <w:txbxContent>
                  <w:p w:rsidR="00392B1D" w:rsidRPr="00144BCC" w:rsidRDefault="00392B1D">
                    <w:pPr>
                      <w:spacing w:line="215" w:lineRule="exact"/>
                      <w:ind w:left="20"/>
                      <w:rPr>
                        <w:rFonts w:cs="Calibri"/>
                        <w:sz w:val="18"/>
                        <w:szCs w:val="18"/>
                        <w:lang w:val="uk-UA"/>
                      </w:rPr>
                    </w:pPr>
                    <w:r>
                      <w:rPr>
                        <w:i/>
                        <w:w w:val="105"/>
                        <w:sz w:val="18"/>
                        <w:lang w:val="uk-UA"/>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15232" behindDoc="1" locked="0" layoutInCell="1" allowOverlap="1" wp14:anchorId="5542D3C5" wp14:editId="7FC3044E">
              <wp:simplePos x="0" y="0"/>
              <wp:positionH relativeFrom="page">
                <wp:posOffset>414020</wp:posOffset>
              </wp:positionH>
              <wp:positionV relativeFrom="page">
                <wp:posOffset>781050</wp:posOffset>
              </wp:positionV>
              <wp:extent cx="5221605" cy="1270"/>
              <wp:effectExtent l="0" t="0" r="17145" b="17780"/>
              <wp:wrapNone/>
              <wp:docPr id="26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61" name="Freeform 27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32.6pt;margin-top:61.5pt;width:411.15pt;height:.1pt;z-index:-25170124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nDWwMAAOU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Da6mcNbAwAA5QcAAA4A&#10;AAAAAAAAAAAAAAAALgIAAGRycy9lMm9Eb2MueG1sUEsBAi0AFAAGAAgAAAAhAPKEo6TfAAAACgEA&#10;AA8AAAAAAAAAAAAAAAAAtQUAAGRycy9kb3ducmV2LnhtbFBLBQYAAAAABAAEAPMAAADBBgAAAAA=&#10;">
              <v:shape id="Freeform 27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zicQA&#10;AADcAAAADwAAAGRycy9kb3ducmV2LnhtbESPQWvCQBSE74X+h+UVvNWNSpOQukqRFrwag70+ss9s&#10;avZtmt2a+O/dQqHHYWa+YdbbyXbiSoNvHStYzBMQxLXTLTcKquPHcw7CB2SNnWNScCMP283jwxoL&#10;7UY+0LUMjYgQ9gUqMCH0hZS+NmTRz11PHL2zGyyGKIdG6gHHCLedXCZJKi22HBcM9rQzVF/KH6sg&#10;M1/j7jubjp8v+Xl8X52qFvGi1OxpensFEWgK/+G/9l4rWKYL+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C84n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16256" behindDoc="1" locked="0" layoutInCell="1" allowOverlap="1" wp14:anchorId="77891912" wp14:editId="6193C797">
          <wp:simplePos x="0" y="0"/>
          <wp:positionH relativeFrom="page">
            <wp:posOffset>1134110</wp:posOffset>
          </wp:positionH>
          <wp:positionV relativeFrom="page">
            <wp:posOffset>2793365</wp:posOffset>
          </wp:positionV>
          <wp:extent cx="5291455" cy="5106670"/>
          <wp:effectExtent l="0" t="0" r="4445" b="0"/>
          <wp:wrapNone/>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18304" behindDoc="1" locked="0" layoutInCell="1" allowOverlap="1" wp14:anchorId="7D5CD607" wp14:editId="6D8BB324">
              <wp:simplePos x="0" y="0"/>
              <wp:positionH relativeFrom="page">
                <wp:posOffset>635635</wp:posOffset>
              </wp:positionH>
              <wp:positionV relativeFrom="page">
                <wp:posOffset>902970</wp:posOffset>
              </wp:positionV>
              <wp:extent cx="492760" cy="153035"/>
              <wp:effectExtent l="0" t="0" r="2540" b="18415"/>
              <wp:wrapNone/>
              <wp:docPr id="25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36" w:lineRule="exact"/>
                            <w:ind w:left="20"/>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347" type="#_x0000_t202" style="position:absolute;margin-left:50.05pt;margin-top:71.1pt;width:38.8pt;height:12.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o7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" filled="f" stroked="f">
              <v:textbox inset="0,0,0,0">
                <w:txbxContent>
                  <w:p w:rsidR="00392B1D" w:rsidRDefault="00392B1D">
                    <w:pPr>
                      <w:spacing w:line="236" w:lineRule="exact"/>
                      <w:ind w:left="20"/>
                      <w:rPr>
                        <w:rFonts w:cs="Calibri"/>
                        <w:sz w:val="20"/>
                        <w:szCs w:val="20"/>
                      </w:rPr>
                    </w:pP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21376" behindDoc="1" locked="0" layoutInCell="1" allowOverlap="1" wp14:anchorId="23645BCC" wp14:editId="5C22745A">
              <wp:simplePos x="0" y="0"/>
              <wp:positionH relativeFrom="page">
                <wp:posOffset>556260</wp:posOffset>
              </wp:positionH>
              <wp:positionV relativeFrom="page">
                <wp:posOffset>622935</wp:posOffset>
              </wp:positionV>
              <wp:extent cx="5581015" cy="139700"/>
              <wp:effectExtent l="0" t="0" r="635" b="12700"/>
              <wp:wrapNone/>
              <wp:docPr id="35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44BCC"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348" type="#_x0000_t202" style="position:absolute;margin-left:43.8pt;margin-top:49.05pt;width:439.45pt;height: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DC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" filled="f" stroked="f">
              <v:textbox inset="0,0,0,0">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44BCC"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19328" behindDoc="1" locked="0" layoutInCell="1" allowOverlap="1" wp14:anchorId="30D69955" wp14:editId="33C5164A">
              <wp:simplePos x="0" y="0"/>
              <wp:positionH relativeFrom="page">
                <wp:posOffset>414020</wp:posOffset>
              </wp:positionH>
              <wp:positionV relativeFrom="page">
                <wp:posOffset>781050</wp:posOffset>
              </wp:positionV>
              <wp:extent cx="5221605" cy="1270"/>
              <wp:effectExtent l="0" t="0" r="17145" b="17780"/>
              <wp:wrapNone/>
              <wp:docPr id="25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257" name="Freeform 28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32.6pt;margin-top:61.5pt;width:411.15pt;height:.1pt;z-index:-25169715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61XAMAAOU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">
              <v:shape id="Freeform 28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E28MA&#10;AADcAAAADwAAAGRycy9kb3ducmV2LnhtbESPT4vCMBTE7wt+h/AEb2uq4laqUUQU9uofdq+P5tlU&#10;m5faRNv99kYQ9jjMzG+YxaqzlXhQ40vHCkbDBARx7nTJhYLTcfc5A+EDssbKMSn4Iw+rZe9jgZl2&#10;Le/pcQiFiBD2GSowIdSZlD43ZNEPXU0cvbNrLIYom0LqBtsIt5UcJ8mXtFhyXDBY08ZQfj3crYLU&#10;XNrNLe2Ov9PZud1Ofk4l4lWpQb9bz0EE6sJ/+N3+1grG0x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E28MAAADc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20352" behindDoc="1" locked="0" layoutInCell="1" allowOverlap="1" wp14:anchorId="2AF4E881" wp14:editId="10886B9E">
          <wp:simplePos x="0" y="0"/>
          <wp:positionH relativeFrom="page">
            <wp:posOffset>1134110</wp:posOffset>
          </wp:positionH>
          <wp:positionV relativeFrom="page">
            <wp:posOffset>2793365</wp:posOffset>
          </wp:positionV>
          <wp:extent cx="5291455" cy="5106670"/>
          <wp:effectExtent l="0" t="0" r="4445" b="0"/>
          <wp:wrapNone/>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24448" behindDoc="1" locked="0" layoutInCell="1" allowOverlap="1" wp14:anchorId="5C953C34" wp14:editId="64336C62">
              <wp:simplePos x="0" y="0"/>
              <wp:positionH relativeFrom="page">
                <wp:posOffset>635635</wp:posOffset>
              </wp:positionH>
              <wp:positionV relativeFrom="page">
                <wp:posOffset>622935</wp:posOffset>
              </wp:positionV>
              <wp:extent cx="1266190" cy="139700"/>
              <wp:effectExtent l="0" t="0" r="10160" b="12700"/>
              <wp:wrapNone/>
              <wp:docPr id="34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144BCC" w:rsidRDefault="00392B1D">
                          <w:pPr>
                            <w:spacing w:line="215" w:lineRule="exact"/>
                            <w:ind w:left="20"/>
                            <w:rPr>
                              <w:rFonts w:cs="Calibri"/>
                              <w:sz w:val="18"/>
                              <w:szCs w:val="18"/>
                              <w:lang w:val="uk-UA"/>
                            </w:rPr>
                          </w:pPr>
                          <w:r>
                            <w:rPr>
                              <w:i/>
                              <w:w w:val="105"/>
                              <w:sz w:val="18"/>
                              <w:lang w:val="uk-UA"/>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349" type="#_x0000_t202" style="position:absolute;margin-left:50.05pt;margin-top:49.05pt;width:99.7pt;height:1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qu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" filled="f" stroked="f">
              <v:textbox inset="0,0,0,0">
                <w:txbxContent>
                  <w:p w:rsidR="00392B1D" w:rsidRPr="00144BCC" w:rsidRDefault="00392B1D">
                    <w:pPr>
                      <w:spacing w:line="215" w:lineRule="exact"/>
                      <w:ind w:left="20"/>
                      <w:rPr>
                        <w:rFonts w:cs="Calibri"/>
                        <w:sz w:val="18"/>
                        <w:szCs w:val="18"/>
                        <w:lang w:val="uk-UA"/>
                      </w:rPr>
                    </w:pPr>
                    <w:r>
                      <w:rPr>
                        <w:i/>
                        <w:w w:val="105"/>
                        <w:sz w:val="18"/>
                        <w:lang w:val="uk-UA"/>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22400" behindDoc="1" locked="0" layoutInCell="1" allowOverlap="1" wp14:anchorId="23D1CF1C" wp14:editId="4303210A">
              <wp:simplePos x="0" y="0"/>
              <wp:positionH relativeFrom="page">
                <wp:posOffset>414020</wp:posOffset>
              </wp:positionH>
              <wp:positionV relativeFrom="page">
                <wp:posOffset>781050</wp:posOffset>
              </wp:positionV>
              <wp:extent cx="5221605" cy="1270"/>
              <wp:effectExtent l="0" t="0" r="17145" b="17780"/>
              <wp:wrapNone/>
              <wp:docPr id="34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 name="Freeform 28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32.6pt;margin-top:61.5pt;width:411.15pt;height:.1pt;z-index:-25169408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MWWwMAAOM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MWrkxZbAwAA4wcAAA4A&#10;AAAAAAAAAAAAAAAALgIAAGRycy9lMm9Eb2MueG1sUEsBAi0AFAAGAAgAAAAhAPKEo6TfAAAACgEA&#10;AA8AAAAAAAAAAAAAAAAAtQUAAGRycy9kb3ducmV2LnhtbFBLBQYAAAAABAAEAPMAAADBBgAAAAA=&#10;">
              <v:shape id="Freeform 28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xKr4A&#10;AADaAAAADwAAAGRycy9kb3ducmV2LnhtbERPS4vCMBC+C/sfwix401TFB12jLOKCV7W416EZm2oz&#10;6TZZW/+9EQRPw8f3nOW6s5W4UeNLxwpGwwQEce50yYWC7PgzWIDwAVlj5ZgU3MnDevXRW2KqXct7&#10;uh1CIWII+xQVmBDqVEqfG7Loh64mjtzZNRZDhE0hdYNtDLeVHCfJTFosOTYYrGljKL8e/q2Cubm0&#10;m795d/ydLs7tdnLKSsSrUv3P7vsLRKAuvMUv907H+fB85Xnl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Y8Sq+AAAA2gAAAA8AAAAAAAAAAAAAAAAAmAIAAGRycy9kb3ducmV2&#10;LnhtbFBLBQYAAAAABAAEAPUAAACD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23424" behindDoc="1" locked="0" layoutInCell="1" allowOverlap="1" wp14:anchorId="6A175B7D" wp14:editId="1D1DC8F7">
          <wp:simplePos x="0" y="0"/>
          <wp:positionH relativeFrom="page">
            <wp:posOffset>1134110</wp:posOffset>
          </wp:positionH>
          <wp:positionV relativeFrom="page">
            <wp:posOffset>2793365</wp:posOffset>
          </wp:positionV>
          <wp:extent cx="5291455" cy="5106670"/>
          <wp:effectExtent l="0" t="0" r="4445" b="0"/>
          <wp:wrapNone/>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27520" behindDoc="1" locked="0" layoutInCell="1" allowOverlap="1" wp14:anchorId="1AB37D8E" wp14:editId="72E4718C">
              <wp:simplePos x="0" y="0"/>
              <wp:positionH relativeFrom="page">
                <wp:posOffset>414020</wp:posOffset>
              </wp:positionH>
              <wp:positionV relativeFrom="page">
                <wp:posOffset>622935</wp:posOffset>
              </wp:positionV>
              <wp:extent cx="5664835" cy="159385"/>
              <wp:effectExtent l="0" t="0" r="12065" b="12065"/>
              <wp:wrapNone/>
              <wp:docPr id="34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44BCC"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350" type="#_x0000_t202" style="position:absolute;margin-left:32.6pt;margin-top:49.05pt;width:446.05pt;height:12.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zGtQ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" filled="f" stroked="f">
              <v:textbox inset="0,0,0,0">
                <w:txbxContent>
                  <w:p w:rsidR="00392B1D" w:rsidRPr="003303BB" w:rsidRDefault="00392B1D" w:rsidP="00802570">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144BCC"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25472" behindDoc="1" locked="0" layoutInCell="1" allowOverlap="1" wp14:anchorId="40E4F435" wp14:editId="2A7961C2">
              <wp:simplePos x="0" y="0"/>
              <wp:positionH relativeFrom="page">
                <wp:posOffset>414020</wp:posOffset>
              </wp:positionH>
              <wp:positionV relativeFrom="page">
                <wp:posOffset>781050</wp:posOffset>
              </wp:positionV>
              <wp:extent cx="5221605" cy="1270"/>
              <wp:effectExtent l="0" t="0" r="17145" b="17780"/>
              <wp:wrapNone/>
              <wp:docPr id="34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46" name="Freeform 29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32.6pt;margin-top:61.5pt;width:411.15pt;height:.1pt;z-index:-25169100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">
              <v:shape id="Freeform 29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4AMQA&#10;AADcAAAADwAAAGRycy9kb3ducmV2LnhtbESPQWvCQBSE7wX/w/IK3uqmTauSukoJCr02il4f2Wc2&#10;Nfs2Ztck/ffdQsHjMDPfMKvNaBvRU+drxwqeZwkI4tLpmisFh/3uaQnCB2SNjWNS8EMeNuvJwwoz&#10;7Qb+or4IlYgQ9hkqMCG0mZS+NGTRz1xLHL2z6yyGKLtK6g6HCLeNfEmSubRYc1ww2FJuqLwUN6tg&#10;Yb6H/LoY96e35XnYpsdDjXhRavo4fryDCDSGe/i//akVpK9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ADEAAAA3A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26496" behindDoc="1" locked="0" layoutInCell="1" allowOverlap="1" wp14:anchorId="0DA8146A" wp14:editId="0423DE2F">
          <wp:simplePos x="0" y="0"/>
          <wp:positionH relativeFrom="page">
            <wp:posOffset>1134110</wp:posOffset>
          </wp:positionH>
          <wp:positionV relativeFrom="page">
            <wp:posOffset>2793365</wp:posOffset>
          </wp:positionV>
          <wp:extent cx="5291455" cy="5106670"/>
          <wp:effectExtent l="0" t="0" r="4445"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85888" behindDoc="1" locked="0" layoutInCell="1" allowOverlap="1" wp14:anchorId="6F0F62F9" wp14:editId="3C54E99C">
              <wp:simplePos x="0" y="0"/>
              <wp:positionH relativeFrom="page">
                <wp:posOffset>635635</wp:posOffset>
              </wp:positionH>
              <wp:positionV relativeFrom="page">
                <wp:posOffset>622935</wp:posOffset>
              </wp:positionV>
              <wp:extent cx="894715" cy="139700"/>
              <wp:effectExtent l="0" t="0" r="635" b="12700"/>
              <wp:wrapNone/>
              <wp:docPr id="1591" name="Поле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Комп'ютери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91" o:spid="_x0000_s1351" type="#_x0000_t202" style="position:absolute;margin-left:50.05pt;margin-top:49.05pt;width:70.45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" filled="f" stroked="f">
              <v:textbox inset="0,0,0,0">
                <w:txbxContent>
                  <w:p w:rsidR="00392B1D" w:rsidRDefault="00392B1D">
                    <w:pPr>
                      <w:spacing w:line="215" w:lineRule="exact"/>
                      <w:ind w:left="20"/>
                      <w:rPr>
                        <w:rFonts w:cs="Calibri"/>
                        <w:sz w:val="18"/>
                        <w:szCs w:val="18"/>
                      </w:rPr>
                    </w:pPr>
                    <w:r>
                      <w:rPr>
                        <w:i/>
                        <w:iCs/>
                        <w:sz w:val="18"/>
                        <w:lang w:val="uk"/>
                      </w:rPr>
                      <w:t>Комп'ютери</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84864" behindDoc="1" locked="0" layoutInCell="1" allowOverlap="1" wp14:anchorId="2092E8F4" wp14:editId="3EFFA5F8">
              <wp:simplePos x="0" y="0"/>
              <wp:positionH relativeFrom="page">
                <wp:posOffset>414020</wp:posOffset>
              </wp:positionH>
              <wp:positionV relativeFrom="page">
                <wp:posOffset>781050</wp:posOffset>
              </wp:positionV>
              <wp:extent cx="5221605" cy="1270"/>
              <wp:effectExtent l="0" t="0" r="17145" b="17780"/>
              <wp:wrapNone/>
              <wp:docPr id="1592" name="Группа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93" name="Freeform 29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92" o:spid="_x0000_s1026" style="position:absolute;margin-left:32.6pt;margin-top:61.5pt;width:411.15pt;height:.1pt;z-index:-25163161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&#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ALDR8udwMAAO8HAAAOAAAAAAAAAAAAAAAAAC4CAABkcnMvZTJvRG9jLnht&#10;bFBLAQItABQABgAIAAAAIQDyhKOk3wAAAAoBAAAPAAAAAAAAAAAAAAAAANEFAABkcnMvZG93bnJl&#10;di54bWxQSwUGAAAAAAQABADzAAAA3QYAAAAA&#10;">
              <v:shape id="Freeform 29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OdcEA&#10;AADdAAAADwAAAGRycy9kb3ducmV2LnhtbERPS4vCMBC+C/6HMII3TXfFx3aNIuKCVx/odWjGpmsz&#10;qU3Wdv+9EQRv8/E9Z75sbSnuVPvCsYKPYQKCOHO64FzB8fAzmIHwAVlj6ZgU/JOH5aLbmWOqXcM7&#10;uu9DLmII+xQVmBCqVEqfGbLoh64ijtzF1RZDhHUudY1NDLel/EySibRYcGwwWNHaUHbd/1kFU/Pb&#10;rG/T9nAezy7NZnQ6FohXpfq9dvUNIlAb3uKXe6vj/PHXC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5jnX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28544" behindDoc="1" locked="0" layoutInCell="1" allowOverlap="1" wp14:anchorId="708EDFF3" wp14:editId="34326AB5">
          <wp:simplePos x="0" y="0"/>
          <wp:positionH relativeFrom="page">
            <wp:posOffset>1134110</wp:posOffset>
          </wp:positionH>
          <wp:positionV relativeFrom="page">
            <wp:posOffset>2793365</wp:posOffset>
          </wp:positionV>
          <wp:extent cx="5291455" cy="5106670"/>
          <wp:effectExtent l="0" t="0" r="4445" b="0"/>
          <wp:wrapNone/>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483136" behindDoc="1" locked="0" layoutInCell="1" allowOverlap="1" wp14:anchorId="3B1CBDBC" wp14:editId="58A7A505">
              <wp:simplePos x="0" y="0"/>
              <wp:positionH relativeFrom="page">
                <wp:posOffset>5074920</wp:posOffset>
              </wp:positionH>
              <wp:positionV relativeFrom="page">
                <wp:posOffset>899795</wp:posOffset>
              </wp:positionV>
              <wp:extent cx="459105" cy="127000"/>
              <wp:effectExtent l="0" t="0" r="17145" b="635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ind w:left="20"/>
                            <w:rPr>
                              <w:rFonts w:ascii="Arial Narrow" w:hAnsi="Arial Narrow" w:cs="Arial Narrow"/>
                              <w:sz w:val="16"/>
                              <w:szCs w:val="16"/>
                            </w:rPr>
                          </w:pPr>
                          <w:r w:rsidRPr="00AA0D92">
                            <w:rPr>
                              <w:rFonts w:ascii="Arial Narrow" w:hAnsi="Arial Narrow"/>
                              <w:w w:val="110"/>
                              <w:sz w:val="16"/>
                              <w:lang w:val="uk-UA"/>
                            </w:rPr>
                            <w:t>С</w:t>
                          </w:r>
                          <w:r>
                            <w:rPr>
                              <w:rFonts w:ascii="Arial Narrow" w:hAnsi="Arial Narrow"/>
                              <w:w w:val="110"/>
                              <w:sz w:val="16"/>
                              <w:lang w:val="uk-UA"/>
                            </w:rPr>
                            <w:t>торінка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74" type="#_x0000_t202" style="position:absolute;margin-left:399.6pt;margin-top:70.85pt;width:36.15pt;height:10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" filled="f" stroked="f">
              <v:textbox inset="0,0,0,0">
                <w:txbxContent>
                  <w:p w:rsidR="00392B1D" w:rsidRDefault="00392B1D">
                    <w:pPr>
                      <w:ind w:left="20"/>
                      <w:rPr>
                        <w:rFonts w:ascii="Arial Narrow" w:hAnsi="Arial Narrow" w:cs="Arial Narrow"/>
                        <w:sz w:val="16"/>
                        <w:szCs w:val="16"/>
                      </w:rPr>
                    </w:pPr>
                    <w:r w:rsidRPr="00AA0D92">
                      <w:rPr>
                        <w:rFonts w:ascii="Arial Narrow" w:hAnsi="Arial Narrow"/>
                        <w:w w:val="110"/>
                        <w:sz w:val="16"/>
                        <w:lang w:val="uk-UA"/>
                      </w:rPr>
                      <w:t>С</w:t>
                    </w:r>
                    <w:r>
                      <w:rPr>
                        <w:rFonts w:ascii="Arial Narrow" w:hAnsi="Arial Narrow"/>
                        <w:w w:val="110"/>
                        <w:sz w:val="16"/>
                        <w:lang w:val="uk-UA"/>
                      </w:rPr>
                      <w:t>торінка</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480064" behindDoc="1" locked="0" layoutInCell="1" allowOverlap="1" wp14:anchorId="327294D9" wp14:editId="70C50F1D">
              <wp:simplePos x="0" y="0"/>
              <wp:positionH relativeFrom="page">
                <wp:posOffset>414020</wp:posOffset>
              </wp:positionH>
              <wp:positionV relativeFrom="page">
                <wp:posOffset>781050</wp:posOffset>
              </wp:positionV>
              <wp:extent cx="5221605" cy="1270"/>
              <wp:effectExtent l="0" t="0" r="17145" b="17780"/>
              <wp:wrapNone/>
              <wp:docPr id="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47" name="Freeform 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2.6pt;margin-top:61.5pt;width:411.15pt;height:.1pt;z-index:-25183641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">
              <v:shape id="Freeform 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L6cIA&#10;AADbAAAADwAAAGRycy9kb3ducmV2LnhtbESPQWvCQBSE70L/w/IK3nRTq42krlKkglc1tNdH9plN&#10;zb5Ns6uJ/94VBI/DzHzDLFa9rcWFWl85VvA2TkAQF05XXCrID5vRHIQPyBprx6TgSh5Wy5fBAjPt&#10;Ot7RZR9KESHsM1RgQmgyKX1hyKIfu4Y4ekfXWgxRtqXULXYRbms5SZIPabHiuGCwobWh4rQ/WwWp&#10;+evW/2l/+J3Nj933+09eIZ6UGr72X58gAvXhGX60t1rBNIX7l/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MvpwgAAANs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481088" behindDoc="1" locked="0" layoutInCell="1" allowOverlap="1" wp14:anchorId="52E1B3E9" wp14:editId="37BFCC89">
          <wp:simplePos x="0" y="0"/>
          <wp:positionH relativeFrom="page">
            <wp:posOffset>1134110</wp:posOffset>
          </wp:positionH>
          <wp:positionV relativeFrom="page">
            <wp:posOffset>2793365</wp:posOffset>
          </wp:positionV>
          <wp:extent cx="5291455" cy="5106670"/>
          <wp:effectExtent l="0" t="0" r="4445" b="0"/>
          <wp:wrapNone/>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482112" behindDoc="1" locked="0" layoutInCell="1" allowOverlap="1" wp14:anchorId="541663E8" wp14:editId="7A03A7B3">
              <wp:simplePos x="0" y="0"/>
              <wp:positionH relativeFrom="page">
                <wp:posOffset>4961890</wp:posOffset>
              </wp:positionH>
              <wp:positionV relativeFrom="page">
                <wp:posOffset>622935</wp:posOffset>
              </wp:positionV>
              <wp:extent cx="451485" cy="139700"/>
              <wp:effectExtent l="0" t="0" r="5715" b="1270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Зміст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75" type="#_x0000_t202" style="position:absolute;margin-left:390.7pt;margin-top:49.05pt;width:35.55pt;height:11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" filled="f" stroked="f">
              <v:textbox inset="0,0,0,0">
                <w:txbxContent>
                  <w:p w:rsidR="00392B1D" w:rsidRDefault="00392B1D">
                    <w:pPr>
                      <w:spacing w:line="215" w:lineRule="exact"/>
                      <w:ind w:left="20"/>
                      <w:rPr>
                        <w:rFonts w:cs="Calibri"/>
                        <w:sz w:val="18"/>
                        <w:szCs w:val="18"/>
                      </w:rPr>
                    </w:pPr>
                    <w:r>
                      <w:rPr>
                        <w:i/>
                        <w:w w:val="105"/>
                        <w:sz w:val="18"/>
                        <w:lang w:val="uk-UA"/>
                      </w:rPr>
                      <w:t>Зміст</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87936" behindDoc="1" locked="0" layoutInCell="1" allowOverlap="1" wp14:anchorId="0D347E25" wp14:editId="31D8037F">
              <wp:simplePos x="0" y="0"/>
              <wp:positionH relativeFrom="page">
                <wp:posOffset>704850</wp:posOffset>
              </wp:positionH>
              <wp:positionV relativeFrom="page">
                <wp:posOffset>571500</wp:posOffset>
              </wp:positionV>
              <wp:extent cx="4707890" cy="191135"/>
              <wp:effectExtent l="0" t="0" r="16510" b="18415"/>
              <wp:wrapNone/>
              <wp:docPr id="1590" name="Поле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90" o:spid="_x0000_s1352" type="#_x0000_t202" style="position:absolute;margin-left:55.5pt;margin-top:45pt;width:370.7pt;height:15.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cXwAIAALc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" filled="f" stroked="f">
              <v:textbox inset="0,0,0,0">
                <w:txbxContent>
                  <w:p w:rsidR="00392B1D" w:rsidRPr="003303BB" w:rsidRDefault="00392B1D">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86912" behindDoc="1" locked="0" layoutInCell="1" allowOverlap="1" wp14:anchorId="470ADF80" wp14:editId="072D0C77">
              <wp:simplePos x="0" y="0"/>
              <wp:positionH relativeFrom="page">
                <wp:posOffset>414020</wp:posOffset>
              </wp:positionH>
              <wp:positionV relativeFrom="page">
                <wp:posOffset>781050</wp:posOffset>
              </wp:positionV>
              <wp:extent cx="5221605" cy="1270"/>
              <wp:effectExtent l="0" t="0" r="17145" b="17780"/>
              <wp:wrapNone/>
              <wp:docPr id="1588" name="Группа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89" name="Freeform 29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8" o:spid="_x0000_s1026" style="position:absolute;margin-left:32.6pt;margin-top:61.5pt;width:411.15pt;height:.1pt;z-index:-25162956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&#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C6c6vMdwMAAO8HAAAOAAAAAAAAAAAAAAAAAC4CAABkcnMvZTJvRG9jLnht&#10;bFBLAQItABQABgAIAAAAIQDyhKOk3wAAAAoBAAAPAAAAAAAAAAAAAAAAANEFAABkcnMvZG93bnJl&#10;di54bWxQSwUGAAAAAAQABADzAAAA3QYAAAAA&#10;">
              <v:shape id="Freeform 29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vQsIA&#10;AADdAAAADwAAAGRycy9kb3ducmV2LnhtbERPS2vCQBC+C/6HZQRvulGxSVNXEbHQqw/a65Ads6nZ&#10;2ZhdTfrvu0Kht/n4nrPa9LYWD2p95VjBbJqAIC6crrhUcD69TzIQPiBrrB2Tgh/ysFkPByvMtev4&#10;QI9jKEUMYZ+jAhNCk0vpC0MW/dQ1xJG7uNZiiLAtpW6xi+G2lvMkeZEWK44NBhvaGSqux7tVkJrv&#10;bndL+9PXMrt0+8XnuUK8KjUe9ds3EIH68C/+c3/oOH+ZvcLz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C9C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0592" behindDoc="1" locked="0" layoutInCell="1" allowOverlap="1" wp14:anchorId="6643F856" wp14:editId="589AE38B">
          <wp:simplePos x="0" y="0"/>
          <wp:positionH relativeFrom="page">
            <wp:posOffset>1134110</wp:posOffset>
          </wp:positionH>
          <wp:positionV relativeFrom="page">
            <wp:posOffset>2793365</wp:posOffset>
          </wp:positionV>
          <wp:extent cx="5291455" cy="5106670"/>
          <wp:effectExtent l="0" t="0" r="4445" b="0"/>
          <wp:wrapNone/>
          <wp:docPr id="300"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688960" behindDoc="1" locked="0" layoutInCell="1" allowOverlap="1" wp14:anchorId="5B01B58B" wp14:editId="6B9E775A">
              <wp:simplePos x="0" y="0"/>
              <wp:positionH relativeFrom="page">
                <wp:posOffset>414020</wp:posOffset>
              </wp:positionH>
              <wp:positionV relativeFrom="page">
                <wp:posOffset>781050</wp:posOffset>
              </wp:positionV>
              <wp:extent cx="5221605" cy="1270"/>
              <wp:effectExtent l="0" t="0" r="17145" b="17780"/>
              <wp:wrapNone/>
              <wp:docPr id="1586" name="Группа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87" name="Freeform 31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6" o:spid="_x0000_s1026" style="position:absolute;margin-left:32.6pt;margin-top:61.5pt;width:411.15pt;height:.1pt;z-index:-2516275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&#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O3rs5Z2AwAA7wcAAA4AAAAAAAAAAAAAAAAALgIAAGRycy9lMm9Eb2MueG1s&#10;UEsBAi0AFAAGAAgAAAAhAPKEo6TfAAAACgEAAA8AAAAAAAAAAAAAAAAA0AUAAGRycy9kb3ducmV2&#10;LnhtbFBLBQYAAAAABAAEAPMAAADcBgAAAAA=&#10;">
              <v:shape id="Freeform 31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eq8EA&#10;AADdAAAADwAAAGRycy9kb3ducmV2LnhtbERPTYvCMBC9L/gfwgh7W1Nd3JZqFBGFva6KXodmbKrN&#10;pDbRdv/9RhD2No/3OfNlb2vxoNZXjhWMRwkI4sLpiksFh/32IwPhA7LG2jEp+CUPy8XgbY65dh3/&#10;0GMXShFD2OeowITQ5FL6wpBFP3INceTOrrUYImxLqVvsYrit5SRJvqTFimODwYbWhorr7m4VpObS&#10;rW9pvz9Ns3O3+TweKsSrUu/DfjUDEagP/+KX+1vH+dMshe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qv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1616" behindDoc="1" locked="0" layoutInCell="1" allowOverlap="1" wp14:anchorId="39559A14" wp14:editId="2404B7C6">
          <wp:simplePos x="0" y="0"/>
          <wp:positionH relativeFrom="page">
            <wp:posOffset>1134110</wp:posOffset>
          </wp:positionH>
          <wp:positionV relativeFrom="page">
            <wp:posOffset>2793365</wp:posOffset>
          </wp:positionV>
          <wp:extent cx="5291455" cy="5106670"/>
          <wp:effectExtent l="0" t="0" r="4445" b="0"/>
          <wp:wrapNone/>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89984" behindDoc="1" locked="0" layoutInCell="1" allowOverlap="1" wp14:anchorId="640AFDD8" wp14:editId="14B93C49">
              <wp:simplePos x="0" y="0"/>
              <wp:positionH relativeFrom="page">
                <wp:posOffset>635635</wp:posOffset>
              </wp:positionH>
              <wp:positionV relativeFrom="page">
                <wp:posOffset>622935</wp:posOffset>
              </wp:positionV>
              <wp:extent cx="941705" cy="139700"/>
              <wp:effectExtent l="0" t="0" r="10795" b="12700"/>
              <wp:wrapNone/>
              <wp:docPr id="1585" name="Поле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Пральні машини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85" o:spid="_x0000_s1353" type="#_x0000_t202" style="position:absolute;margin-left:50.05pt;margin-top:49.05pt;width:74.15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" filled="f" stroked="f">
              <v:textbox inset="0,0,0,0">
                <w:txbxContent>
                  <w:p w:rsidR="00392B1D" w:rsidRDefault="00392B1D">
                    <w:pPr>
                      <w:spacing w:line="215" w:lineRule="exact"/>
                      <w:ind w:left="20"/>
                      <w:rPr>
                        <w:rFonts w:cs="Calibri"/>
                        <w:sz w:val="18"/>
                        <w:szCs w:val="18"/>
                      </w:rPr>
                    </w:pPr>
                    <w:r>
                      <w:rPr>
                        <w:i/>
                        <w:iCs/>
                        <w:sz w:val="18"/>
                        <w:lang w:val="uk"/>
                      </w:rPr>
                      <w:t>Пральні машини</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92032" behindDoc="1" locked="0" layoutInCell="1" allowOverlap="1" wp14:anchorId="214A76D1" wp14:editId="40BCEF8A">
              <wp:simplePos x="0" y="0"/>
              <wp:positionH relativeFrom="page">
                <wp:posOffset>468630</wp:posOffset>
              </wp:positionH>
              <wp:positionV relativeFrom="page">
                <wp:posOffset>539750</wp:posOffset>
              </wp:positionV>
              <wp:extent cx="4944110" cy="222885"/>
              <wp:effectExtent l="0" t="0" r="8890" b="5715"/>
              <wp:wrapNone/>
              <wp:docPr id="1584" name="Поле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0874B6">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84" o:spid="_x0000_s1354" type="#_x0000_t202" style="position:absolute;margin-left:36.9pt;margin-top:42.5pt;width:389.3pt;height:17.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" filled="f" stroked="f">
              <v:textbox inset="0,0,0,0">
                <w:txbxContent>
                  <w:p w:rsidR="00392B1D" w:rsidRPr="003303BB" w:rsidRDefault="00392B1D" w:rsidP="000874B6">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91008" behindDoc="1" locked="0" layoutInCell="1" allowOverlap="1" wp14:anchorId="2B3E6324" wp14:editId="136E2609">
              <wp:simplePos x="0" y="0"/>
              <wp:positionH relativeFrom="page">
                <wp:posOffset>414020</wp:posOffset>
              </wp:positionH>
              <wp:positionV relativeFrom="page">
                <wp:posOffset>781050</wp:posOffset>
              </wp:positionV>
              <wp:extent cx="5221605" cy="1270"/>
              <wp:effectExtent l="0" t="0" r="17145" b="17780"/>
              <wp:wrapNone/>
              <wp:docPr id="1582" name="Группа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83" name="Freeform 31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2" o:spid="_x0000_s1026" style="position:absolute;margin-left:32.6pt;margin-top:61.5pt;width:411.15pt;height:.1pt;z-index:-25162547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&#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CAOrNUdwMAAO8HAAAOAAAAAAAAAAAAAAAAAC4CAABkcnMvZTJvRG9jLnht&#10;bFBLAQItABQABgAIAAAAIQDyhKOk3wAAAAoBAAAPAAAAAAAAAAAAAAAAANEFAABkcnMvZG93bnJl&#10;di54bWxQSwUGAAAAAAQABADzAAAA3QYAAAAA&#10;">
              <v:shape id="Freeform 31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YqMIA&#10;AADdAAAADwAAAGRycy9kb3ducmV2LnhtbERPTWvCQBC9C/0PyxS86aYN1pC6CSVU8FoVvQ7ZMZua&#10;nU2zWxP/fbdQ6G0e73M25WQ7caPBt44VPC0TEMS10y03Co6H7SID4QOyxs4xKbiTh7J4mG0w127k&#10;D7rtQyNiCPscFZgQ+lxKXxuy6JeuJ47cxQ0WQ4RDI/WAYwy3nXxOkhdpseXYYLCnylB93X9bBWvz&#10;OVZf6+lwXmWX8T09HVvEq1Lzx+ntFUSgKfyL/9w7HeevshR+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Bio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2640" behindDoc="1" locked="0" layoutInCell="1" allowOverlap="1" wp14:anchorId="03B5E577" wp14:editId="7430B090">
          <wp:simplePos x="0" y="0"/>
          <wp:positionH relativeFrom="page">
            <wp:posOffset>1134110</wp:posOffset>
          </wp:positionH>
          <wp:positionV relativeFrom="page">
            <wp:posOffset>2793365</wp:posOffset>
          </wp:positionV>
          <wp:extent cx="5291455" cy="5106670"/>
          <wp:effectExtent l="0" t="0" r="4445" b="0"/>
          <wp:wrapNone/>
          <wp:docPr id="316"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693056" behindDoc="1" locked="0" layoutInCell="1" allowOverlap="1" wp14:anchorId="0AF27635" wp14:editId="12AD8654">
              <wp:simplePos x="0" y="0"/>
              <wp:positionH relativeFrom="page">
                <wp:posOffset>414020</wp:posOffset>
              </wp:positionH>
              <wp:positionV relativeFrom="page">
                <wp:posOffset>781050</wp:posOffset>
              </wp:positionV>
              <wp:extent cx="5221605" cy="1270"/>
              <wp:effectExtent l="0" t="0" r="17145" b="17780"/>
              <wp:wrapNone/>
              <wp:docPr id="1580" name="Группа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81" name="Freeform 31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0" o:spid="_x0000_s1026" style="position:absolute;margin-left:32.6pt;margin-top:61.5pt;width:411.15pt;height:.1pt;z-index:-25162342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iDlB6nUDAADvBwAADgAAAAAAAAAAAAAAAAAuAgAAZHJzL2Uyb0RvYy54bWxQ&#10;SwECLQAUAAYACAAAACEA8oSjpN8AAAAKAQAADwAAAAAAAAAAAAAAAADPBQAAZHJzL2Rvd25yZXYu&#10;eG1sUEsFBgAAAAAEAAQA8wAAANsGAAAAAA==&#10;">
              <v:shape id="Freeform 31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jRMEA&#10;AADdAAAADwAAAGRycy9kb3ducmV2LnhtbERPS4vCMBC+C/6HMII3TV1RSzXKIrvg1Qd6HZqxqTaT&#10;bpO19d+bhQVv8/E9Z7XpbCUe1PjSsYLJOAFBnDtdcqHgdPwepSB8QNZYOSYFT/KwWfd7K8y0a3lP&#10;j0MoRAxhn6ECE0KdSelzQxb92NXEkbu6xmKIsCmkbrCN4baSH0kylxZLjg0Ga9oayu+HX6tgYW7t&#10;9mfRHS+z9Np+Tc+nEvGu1HDQfS5BBOrCW/zv3uk4f5ZO4O+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I0T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3664" behindDoc="1" locked="0" layoutInCell="1" allowOverlap="1" wp14:anchorId="26070B66" wp14:editId="774D1B72">
          <wp:simplePos x="0" y="0"/>
          <wp:positionH relativeFrom="page">
            <wp:posOffset>1134110</wp:posOffset>
          </wp:positionH>
          <wp:positionV relativeFrom="page">
            <wp:posOffset>2793365</wp:posOffset>
          </wp:positionV>
          <wp:extent cx="5291455" cy="5106670"/>
          <wp:effectExtent l="0" t="0" r="4445" b="0"/>
          <wp:wrapNone/>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694080" behindDoc="1" locked="0" layoutInCell="1" allowOverlap="1" wp14:anchorId="6422EAFC" wp14:editId="2A9DA814">
              <wp:simplePos x="0" y="0"/>
              <wp:positionH relativeFrom="page">
                <wp:posOffset>635635</wp:posOffset>
              </wp:positionH>
              <wp:positionV relativeFrom="page">
                <wp:posOffset>622935</wp:posOffset>
              </wp:positionV>
              <wp:extent cx="320040" cy="139700"/>
              <wp:effectExtent l="0" t="0" r="3810" b="12700"/>
              <wp:wrapNone/>
              <wp:docPr id="1579" name="Поле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79" o:spid="_x0000_s1355" type="#_x0000_t202" style="position:absolute;margin-left:50.05pt;margin-top:49.05pt;width:25.2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bqwQIAALY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" filled="f" stroked="f">
              <v:textbox inset="0,0,0,0">
                <w:txbxContent>
                  <w:p w:rsidR="00392B1D" w:rsidRDefault="00392B1D">
                    <w:pPr>
                      <w:spacing w:line="215" w:lineRule="exact"/>
                      <w:ind w:left="20"/>
                      <w:rPr>
                        <w:rFonts w:cs="Calibri"/>
                        <w:sz w:val="18"/>
                        <w:szCs w:val="18"/>
                      </w:rPr>
                    </w:pPr>
                    <w:r>
                      <w:rPr>
                        <w:i/>
                        <w:iCs/>
                        <w:sz w:val="18"/>
                        <w:lang w:val="uk"/>
                      </w:rPr>
                      <w:t>Книги</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96128" behindDoc="1" locked="0" layoutInCell="1" allowOverlap="1" wp14:anchorId="32479047" wp14:editId="7E76B534">
              <wp:simplePos x="0" y="0"/>
              <wp:positionH relativeFrom="page">
                <wp:posOffset>628022</wp:posOffset>
              </wp:positionH>
              <wp:positionV relativeFrom="page">
                <wp:posOffset>622998</wp:posOffset>
              </wp:positionV>
              <wp:extent cx="4782255" cy="139700"/>
              <wp:effectExtent l="0" t="0" r="18415" b="12700"/>
              <wp:wrapNone/>
              <wp:docPr id="1576" name="Поле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2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76" o:spid="_x0000_s1356" type="#_x0000_t202" style="position:absolute;margin-left:49.45pt;margin-top:49.05pt;width:376.55pt;height:1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TwwIAALc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" filled="f" stroked="f">
              <v:textbox inset="0,0,0,0">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95104" behindDoc="1" locked="0" layoutInCell="1" allowOverlap="1" wp14:anchorId="4C7CDC8B" wp14:editId="6D25A69F">
              <wp:simplePos x="0" y="0"/>
              <wp:positionH relativeFrom="page">
                <wp:posOffset>414020</wp:posOffset>
              </wp:positionH>
              <wp:positionV relativeFrom="page">
                <wp:posOffset>781050</wp:posOffset>
              </wp:positionV>
              <wp:extent cx="5221605" cy="1270"/>
              <wp:effectExtent l="0" t="0" r="17145" b="17780"/>
              <wp:wrapNone/>
              <wp:docPr id="1577" name="Группа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78" name="Freeform 32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77" o:spid="_x0000_s1026" style="position:absolute;margin-left:32.6pt;margin-top:61.5pt;width:411.15pt;height:.1pt;z-index:-25162137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&#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H04qW92AwAA7wcAAA4AAAAAAAAAAAAAAAAALgIAAGRycy9lMm9Eb2MueG1s&#10;UEsBAi0AFAAGAAgAAAAhAPKEo6TfAAAACgEAAA8AAAAAAAAAAAAAAAAA0AUAAGRycy9kb3ducmV2&#10;LnhtbFBLBQYAAAAABAAEAPMAAADcBgAAAAA=&#10;">
              <v:shape id="Freeform 32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6/sUA&#10;AADdAAAADwAAAGRycy9kb3ducmV2LnhtbESPT2/CMAzF75P2HSIj7TZSNkFRR0AT2qRd+SO4Wo1p&#10;OhqnazJavj0+IHGz9Z7f+3mxGnyjLtTFOrCByTgDRVwGW3NlYL/7fp2DignZYhOYDFwpwmr5/LTA&#10;woaeN3TZpkpJCMcCDbiU2kLrWDryGMehJRbtFDqPSdau0rbDXsJ9o9+ybKY91iwNDltaOyrP239v&#10;IHe//fovH3bH6fzUf70f9jXi2ZiX0fD5ASrRkB7m+/WPFfxpLrjyjY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fr+xQAAAN0AAAAPAAAAAAAAAAAAAAAAAJgCAABkcnMv&#10;ZG93bnJldi54bWxQSwUGAAAAAAQABAD1AAAAig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4688" behindDoc="1" locked="0" layoutInCell="1" allowOverlap="1" wp14:anchorId="587611B4" wp14:editId="44920E9E">
          <wp:simplePos x="0" y="0"/>
          <wp:positionH relativeFrom="page">
            <wp:posOffset>1134110</wp:posOffset>
          </wp:positionH>
          <wp:positionV relativeFrom="page">
            <wp:posOffset>2793365</wp:posOffset>
          </wp:positionV>
          <wp:extent cx="5291455" cy="5106670"/>
          <wp:effectExtent l="0" t="0" r="4445" b="0"/>
          <wp:wrapNone/>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699200" behindDoc="1" locked="0" layoutInCell="1" allowOverlap="1" wp14:anchorId="1695502E" wp14:editId="7931C482">
              <wp:simplePos x="0" y="0"/>
              <wp:positionH relativeFrom="page">
                <wp:posOffset>414020</wp:posOffset>
              </wp:positionH>
              <wp:positionV relativeFrom="page">
                <wp:posOffset>781050</wp:posOffset>
              </wp:positionV>
              <wp:extent cx="5221605" cy="1270"/>
              <wp:effectExtent l="0" t="0" r="17145" b="17780"/>
              <wp:wrapNone/>
              <wp:docPr id="1574" name="Группа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75" name="Freeform 33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74" o:spid="_x0000_s1026" style="position:absolute;margin-left:32.6pt;margin-top:61.5pt;width:411.15pt;height:.1pt;z-index:-25161728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5jdqc3gDAADvBwAADgAAAAAAAAAAAAAAAAAuAgAAZHJzL2Uyb0RvYy54&#10;bWxQSwECLQAUAAYACAAAACEA8oSjpN8AAAAKAQAADwAAAAAAAAAAAAAAAADSBQAAZHJzL2Rvd25y&#10;ZXYueG1sUEsFBgAAAAAEAAQA8wAAAN4GAAAAAA==&#10;">
              <v:shape id="Freeform 33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VYMIA&#10;AADdAAAADwAAAGRycy9kb3ducmV2LnhtbERPS2vCQBC+C/6HZYTedGNLGolupEgLvfpAr0N2zMZk&#10;Z9Ps1qT/3i0UepuP7zmb7Whbcafe144VLBcJCOLS6ZorBafjx3wFwgdkja1jUvBDHrbFdLLBXLuB&#10;93Q/hErEEPY5KjAhdLmUvjRk0S9cRxy5q+sthgj7SuoehxhuW/mcJK/SYs2xwWBHO0Nlc/i2CjJz&#10;G3Zf2Xi8pKvr8P5yPtWIjVJPs/FtDSLQGP7Ff+5PHeenWQq/38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FVg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6736" behindDoc="1" locked="0" layoutInCell="1" allowOverlap="1" wp14:anchorId="054C9A3A" wp14:editId="66C5653B">
          <wp:simplePos x="0" y="0"/>
          <wp:positionH relativeFrom="page">
            <wp:posOffset>1134110</wp:posOffset>
          </wp:positionH>
          <wp:positionV relativeFrom="page">
            <wp:posOffset>2793365</wp:posOffset>
          </wp:positionV>
          <wp:extent cx="5291455" cy="5106670"/>
          <wp:effectExtent l="0" t="0" r="4445" b="0"/>
          <wp:wrapNone/>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00224" behindDoc="1" locked="0" layoutInCell="1" allowOverlap="1" wp14:anchorId="3DC9712F" wp14:editId="7407EF5D">
              <wp:simplePos x="0" y="0"/>
              <wp:positionH relativeFrom="page">
                <wp:posOffset>635635</wp:posOffset>
              </wp:positionH>
              <wp:positionV relativeFrom="page">
                <wp:posOffset>622935</wp:posOffset>
              </wp:positionV>
              <wp:extent cx="320040" cy="139700"/>
              <wp:effectExtent l="0" t="0" r="3810" b="12700"/>
              <wp:wrapNone/>
              <wp:docPr id="1573" name="Поле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73" o:spid="_x0000_s1357" type="#_x0000_t202" style="position:absolute;margin-left:50.05pt;margin-top:49.05pt;width:25.2pt;height:1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" filled="f" stroked="f">
              <v:textbox inset="0,0,0,0">
                <w:txbxContent>
                  <w:p w:rsidR="00392B1D" w:rsidRDefault="00392B1D">
                    <w:pPr>
                      <w:spacing w:line="215" w:lineRule="exact"/>
                      <w:ind w:left="20"/>
                      <w:rPr>
                        <w:rFonts w:cs="Calibri"/>
                        <w:sz w:val="18"/>
                        <w:szCs w:val="18"/>
                      </w:rPr>
                    </w:pPr>
                    <w:r>
                      <w:rPr>
                        <w:i/>
                        <w:iCs/>
                        <w:sz w:val="18"/>
                        <w:lang w:val="uk"/>
                      </w:rPr>
                      <w:t>Книги</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698176" behindDoc="1" locked="0" layoutInCell="1" allowOverlap="1" wp14:anchorId="3B0F1E5A" wp14:editId="4E0C3A10">
              <wp:simplePos x="0" y="0"/>
              <wp:positionH relativeFrom="page">
                <wp:posOffset>412750</wp:posOffset>
              </wp:positionH>
              <wp:positionV relativeFrom="page">
                <wp:posOffset>622935</wp:posOffset>
              </wp:positionV>
              <wp:extent cx="4999990" cy="139700"/>
              <wp:effectExtent l="0" t="0" r="10160" b="12700"/>
              <wp:wrapNone/>
              <wp:docPr id="1570" name="Поле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70" o:spid="_x0000_s1358" type="#_x0000_t202" style="position:absolute;margin-left:32.5pt;margin-top:49.05pt;width:393.7pt;height: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" filled="f" stroked="f">
              <v:textbox inset="0,0,0,0">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697152" behindDoc="1" locked="0" layoutInCell="1" allowOverlap="1" wp14:anchorId="461C49B6" wp14:editId="4644930C">
              <wp:simplePos x="0" y="0"/>
              <wp:positionH relativeFrom="page">
                <wp:posOffset>414020</wp:posOffset>
              </wp:positionH>
              <wp:positionV relativeFrom="page">
                <wp:posOffset>781050</wp:posOffset>
              </wp:positionV>
              <wp:extent cx="5221605" cy="1270"/>
              <wp:effectExtent l="0" t="0" r="17145" b="17780"/>
              <wp:wrapNone/>
              <wp:docPr id="1571" name="Группа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72" name="Freeform 33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71" o:spid="_x0000_s1026" style="position:absolute;margin-left:32.6pt;margin-top:61.5pt;width:411.15pt;height:.1pt;z-index:-25161932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&#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AfHahZdwMAAO8HAAAOAAAAAAAAAAAAAAAAAC4CAABkcnMvZTJvRG9jLnht&#10;bFBLAQItABQABgAIAAAAIQDyhKOk3wAAAAoBAAAPAAAAAAAAAAAAAAAAANEFAABkcnMvZG93bnJl&#10;di54bWxQSwUGAAAAAAQABADzAAAA3QYAAAAA&#10;">
              <v:shape id="Freeform 33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NFMIA&#10;AADdAAAADwAAAGRycy9kb3ducmV2LnhtbERPTWvCQBC9F/oflhF6qxtTbCS6SgkWejWR9jpkx2w0&#10;OxuzW5P+e7dQ6G0e73M2u8l24kaDbx0rWMwTEMS10y03Co7V+/MKhA/IGjvHpOCHPOy2jw8bzLUb&#10;+UC3MjQihrDPUYEJoc+l9LUhi37ueuLIndxgMUQ4NFIPOMZw28k0SV6lxZZjg8GeCkP1pfy2CjJz&#10;HotrNlVfy9Vp3L98HlvEi1JPs+ltDSLQFP7Ff+4PHecvsxR+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c0U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5712" behindDoc="1" locked="0" layoutInCell="1" allowOverlap="1" wp14:anchorId="4FCA1B96" wp14:editId="1791165F">
          <wp:simplePos x="0" y="0"/>
          <wp:positionH relativeFrom="page">
            <wp:posOffset>1134110</wp:posOffset>
          </wp:positionH>
          <wp:positionV relativeFrom="page">
            <wp:posOffset>2793365</wp:posOffset>
          </wp:positionV>
          <wp:extent cx="5291455" cy="5106670"/>
          <wp:effectExtent l="0" t="0" r="4445" b="0"/>
          <wp:wrapNone/>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03296" behindDoc="1" locked="0" layoutInCell="1" allowOverlap="1" wp14:anchorId="3413FBED" wp14:editId="7DB47C86">
              <wp:simplePos x="0" y="0"/>
              <wp:positionH relativeFrom="page">
                <wp:posOffset>414020</wp:posOffset>
              </wp:positionH>
              <wp:positionV relativeFrom="page">
                <wp:posOffset>781050</wp:posOffset>
              </wp:positionV>
              <wp:extent cx="5221605" cy="1270"/>
              <wp:effectExtent l="0" t="0" r="17145" b="17780"/>
              <wp:wrapNone/>
              <wp:docPr id="1567" name="Группа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68" name="Freeform 34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7" o:spid="_x0000_s1026" style="position:absolute;margin-left:32.6pt;margin-top:61.5pt;width:411.15pt;height:.1pt;z-index:-25161318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AluvETdwMAAO8HAAAOAAAAAAAAAAAAAAAAAC4CAABkcnMvZTJvRG9jLnht&#10;bFBLAQItABQABgAIAAAAIQDyhKOk3wAAAAoBAAAPAAAAAAAAAAAAAAAAANEFAABkcnMvZG93bnJl&#10;di54bWxQSwUGAAAAAAQABADzAAAA3QYAAAAA&#10;">
              <v:shape id="Freeform 34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sI8QA&#10;AADdAAAADwAAAGRycy9kb3ducmV2LnhtbESPT2/CMAzF75P4DpGRdhspm/ijQkAIDWnXAYKr1Zim&#10;0DilCbT79vNh0m623vN7Py/Xva/Vk9pYBTYwHmWgiItgKy4NHA+7tzmomJAt1oHJwA9FWK8GL0vM&#10;bej4m577VCoJ4ZijAZdSk2sdC0ce4yg0xKJdQusxydqW2rbYSbiv9XuWTbXHiqXBYUNbR8Vt//AG&#10;Zu7abe+z/nCezC/d58fpWCHejHkd9psFqER9+jf/XX9ZwZ9MBVe+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IbCPEAAAA3Q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8784" behindDoc="1" locked="0" layoutInCell="1" allowOverlap="1" wp14:anchorId="101A212F" wp14:editId="5577CF54">
          <wp:simplePos x="0" y="0"/>
          <wp:positionH relativeFrom="page">
            <wp:posOffset>1134110</wp:posOffset>
          </wp:positionH>
          <wp:positionV relativeFrom="page">
            <wp:posOffset>2793365</wp:posOffset>
          </wp:positionV>
          <wp:extent cx="5291455" cy="5106670"/>
          <wp:effectExtent l="0" t="0" r="4445" b="0"/>
          <wp:wrapNone/>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04320" behindDoc="1" locked="0" layoutInCell="1" allowOverlap="1" wp14:anchorId="7059BFC0" wp14:editId="3E1E1AB7">
              <wp:simplePos x="0" y="0"/>
              <wp:positionH relativeFrom="page">
                <wp:posOffset>635635</wp:posOffset>
              </wp:positionH>
              <wp:positionV relativeFrom="page">
                <wp:posOffset>622935</wp:posOffset>
              </wp:positionV>
              <wp:extent cx="320040" cy="139700"/>
              <wp:effectExtent l="0" t="0" r="3810" b="12700"/>
              <wp:wrapNone/>
              <wp:docPr id="1566" name="Поле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66" o:spid="_x0000_s1359" type="#_x0000_t202" style="position:absolute;margin-left:50.05pt;margin-top:49.05pt;width:25.2pt;height:1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" filled="f" stroked="f">
              <v:textbox inset="0,0,0,0">
                <w:txbxContent>
                  <w:p w:rsidR="00392B1D" w:rsidRDefault="00392B1D">
                    <w:pPr>
                      <w:spacing w:line="215" w:lineRule="exact"/>
                      <w:ind w:left="20"/>
                      <w:rPr>
                        <w:rFonts w:cs="Calibri"/>
                        <w:sz w:val="18"/>
                        <w:szCs w:val="18"/>
                      </w:rPr>
                    </w:pPr>
                    <w:r>
                      <w:rPr>
                        <w:i/>
                        <w:iCs/>
                        <w:sz w:val="18"/>
                        <w:lang w:val="uk"/>
                      </w:rPr>
                      <w:t>Книги</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02272" behindDoc="1" locked="0" layoutInCell="1" allowOverlap="1" wp14:anchorId="23F3C2F6" wp14:editId="598B2118">
              <wp:simplePos x="0" y="0"/>
              <wp:positionH relativeFrom="page">
                <wp:posOffset>690880</wp:posOffset>
              </wp:positionH>
              <wp:positionV relativeFrom="page">
                <wp:posOffset>578485</wp:posOffset>
              </wp:positionV>
              <wp:extent cx="4721860" cy="184150"/>
              <wp:effectExtent l="0" t="0" r="2540" b="6350"/>
              <wp:wrapNone/>
              <wp:docPr id="1565" name="Поле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65" o:spid="_x0000_s1360" type="#_x0000_t202" style="position:absolute;margin-left:54.4pt;margin-top:45.55pt;width:371.8pt;height:1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" filled="f" stroked="f">
              <v:textbox inset="0,0,0,0">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01248" behindDoc="1" locked="0" layoutInCell="1" allowOverlap="1" wp14:anchorId="49818BBB" wp14:editId="09DA6200">
              <wp:simplePos x="0" y="0"/>
              <wp:positionH relativeFrom="page">
                <wp:posOffset>414020</wp:posOffset>
              </wp:positionH>
              <wp:positionV relativeFrom="page">
                <wp:posOffset>781050</wp:posOffset>
              </wp:positionV>
              <wp:extent cx="5221605" cy="1270"/>
              <wp:effectExtent l="0" t="0" r="17145" b="17780"/>
              <wp:wrapNone/>
              <wp:docPr id="1563" name="Группа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64" name="Freeform 34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3" o:spid="_x0000_s1026" style="position:absolute;margin-left:32.6pt;margin-top:61.5pt;width:411.15pt;height:.1pt;z-index:-25161523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BNfz4PdwMAAO8HAAAOAAAAAAAAAAAAAAAAAC4CAABkcnMvZTJvRG9jLnht&#10;bFBLAQItABQABgAIAAAAIQDyhKOk3wAAAAoBAAAPAAAAAAAAAAAAAAAAANEFAABkcnMvZG93bnJl&#10;di54bWxQSwUGAAAAAAQABADzAAAA3QYAAAAA&#10;">
              <v:shape id="Freeform 34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mJsMA&#10;AADdAAAADwAAAGRycy9kb3ducmV2LnhtbERPTWvCQBC9F/wPyxS81U1rEyV1lSIWeq0Jeh2yYzY1&#10;Oxuzq0n/fbdQ8DaP9zmrzWhbcaPeN44VPM8SEMSV0w3XCsri42kJwgdkja1jUvBDHjbrycMKc+0G&#10;/qLbPtQihrDPUYEJocul9JUhi37mOuLInVxvMUTY11L3OMRw28qXJMmkxYZjg8GOtoaq8/5qFSzM&#10;97C9LMbimC5Pw25+KBvEs1LTx/H9DUSgMdzF/+5PHeen2Sv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mJsMAAADd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7760" behindDoc="1" locked="0" layoutInCell="1" allowOverlap="1" wp14:anchorId="19EE3E0B" wp14:editId="63CEEDA2">
          <wp:simplePos x="0" y="0"/>
          <wp:positionH relativeFrom="page">
            <wp:posOffset>1134110</wp:posOffset>
          </wp:positionH>
          <wp:positionV relativeFrom="page">
            <wp:posOffset>2793365</wp:posOffset>
          </wp:positionV>
          <wp:extent cx="5291455" cy="5106670"/>
          <wp:effectExtent l="0" t="0" r="4445" b="0"/>
          <wp:wrapNone/>
          <wp:docPr id="350"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05344" behindDoc="1" locked="0" layoutInCell="1" allowOverlap="1" wp14:anchorId="33E0574A" wp14:editId="4081704C">
              <wp:simplePos x="0" y="0"/>
              <wp:positionH relativeFrom="page">
                <wp:posOffset>414020</wp:posOffset>
              </wp:positionH>
              <wp:positionV relativeFrom="page">
                <wp:posOffset>781050</wp:posOffset>
              </wp:positionV>
              <wp:extent cx="5221605" cy="1270"/>
              <wp:effectExtent l="0" t="0" r="17145" b="17780"/>
              <wp:wrapNone/>
              <wp:docPr id="1561" name="Группа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62" name="Freeform 35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1" o:spid="_x0000_s1026" style="position:absolute;margin-left:32.6pt;margin-top:61.5pt;width:411.15pt;height:.1pt;z-index:-25161113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6SnTXHUDAADvBwAADgAAAAAAAAAAAAAAAAAuAgAAZHJzL2Uyb0RvYy54bWxQ&#10;SwECLQAUAAYACAAAACEA8oSjpN8AAAAKAQAADwAAAAAAAAAAAAAAAADPBQAAZHJzL2Rvd25yZXYu&#10;eG1sUEsFBgAAAAAEAAQA8wAAANsGAAAAAA==&#10;">
              <v:shape id="Freeform 35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ycAA&#10;AADdAAAADwAAAGRycy9kb3ducmV2LnhtbERPS4vCMBC+C/6HMII3TVfxQTWKiILXVdHr0IxN12ZS&#10;m2i7/36zIHibj+85y3VrS/Gi2heOFXwNExDEmdMF5wrOp/1gDsIHZI2lY1LwSx7Wq25nial2DX/T&#10;6xhyEUPYp6jAhFClUvrMkEU/dBVx5G6uthgirHOpa2xiuC3lKEmm0mLBscFgRVtD2f34tApm5qfZ&#10;Pmbt6TqZ35rd+HIuEO9K9XvtZgEiUBs+4rf7oOP8yXQE/9/E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bycAAAADdAAAADwAAAAAAAAAAAAAAAACYAgAAZHJzL2Rvd25y&#10;ZXYueG1sUEsFBgAAAAAEAAQA9QAAAIU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39808" behindDoc="1" locked="0" layoutInCell="1" allowOverlap="1" wp14:anchorId="40BDF936" wp14:editId="530E7225">
          <wp:simplePos x="0" y="0"/>
          <wp:positionH relativeFrom="page">
            <wp:posOffset>1134110</wp:posOffset>
          </wp:positionH>
          <wp:positionV relativeFrom="page">
            <wp:posOffset>2793365</wp:posOffset>
          </wp:positionV>
          <wp:extent cx="5291455" cy="5106670"/>
          <wp:effectExtent l="0" t="0" r="4445"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06368" behindDoc="1" locked="0" layoutInCell="1" allowOverlap="1" wp14:anchorId="6C3DD400" wp14:editId="1AFAE6AF">
              <wp:simplePos x="0" y="0"/>
              <wp:positionH relativeFrom="page">
                <wp:posOffset>635635</wp:posOffset>
              </wp:positionH>
              <wp:positionV relativeFrom="page">
                <wp:posOffset>622935</wp:posOffset>
              </wp:positionV>
              <wp:extent cx="320040" cy="139700"/>
              <wp:effectExtent l="0" t="0" r="3810" b="12700"/>
              <wp:wrapNone/>
              <wp:docPr id="1560" name="Поле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60" o:spid="_x0000_s1361" type="#_x0000_t202" style="position:absolute;margin-left:50.05pt;margin-top:49.05pt;width:25.2pt;height:1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51wQIAALY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" filled="f" stroked="f">
              <v:textbox inset="0,0,0,0">
                <w:txbxContent>
                  <w:p w:rsidR="00392B1D" w:rsidRDefault="00392B1D">
                    <w:pPr>
                      <w:spacing w:line="215" w:lineRule="exact"/>
                      <w:ind w:left="20"/>
                      <w:rPr>
                        <w:rFonts w:cs="Calibri"/>
                        <w:sz w:val="18"/>
                        <w:szCs w:val="18"/>
                      </w:rPr>
                    </w:pPr>
                    <w:r>
                      <w:rPr>
                        <w:i/>
                        <w:iCs/>
                        <w:sz w:val="18"/>
                        <w:lang w:val="uk"/>
                      </w:rPr>
                      <w:t>Книги</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487232" behindDoc="1" locked="0" layoutInCell="1" allowOverlap="1" wp14:anchorId="794577DC" wp14:editId="79141A18">
              <wp:simplePos x="0" y="0"/>
              <wp:positionH relativeFrom="page">
                <wp:posOffset>5049520</wp:posOffset>
              </wp:positionH>
              <wp:positionV relativeFrom="page">
                <wp:posOffset>899795</wp:posOffset>
              </wp:positionV>
              <wp:extent cx="498475" cy="164465"/>
              <wp:effectExtent l="0" t="0" r="15875" b="6985"/>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932169" w:rsidRDefault="00392B1D">
                          <w:pPr>
                            <w:ind w:left="20"/>
                            <w:rPr>
                              <w:rFonts w:ascii="Arial Narrow" w:hAnsi="Arial Narrow" w:cs="Arial Narrow"/>
                              <w:sz w:val="16"/>
                              <w:szCs w:val="16"/>
                            </w:rPr>
                          </w:pPr>
                          <w:r w:rsidRPr="00932169">
                            <w:rPr>
                              <w:rFonts w:ascii="Arial Narrow" w:hAnsi="Arial Narrow"/>
                              <w:w w:val="110"/>
                              <w:sz w:val="16"/>
                              <w:lang w:val="uk-UA"/>
                            </w:rPr>
                            <w:t>Сторінка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76" type="#_x0000_t202" style="position:absolute;margin-left:397.6pt;margin-top:70.85pt;width:39.25pt;height:12.9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eAsQIAALE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" filled="f" stroked="f">
              <v:textbox inset="0,0,0,0">
                <w:txbxContent>
                  <w:p w:rsidR="00392B1D" w:rsidRPr="00932169" w:rsidRDefault="00392B1D">
                    <w:pPr>
                      <w:ind w:left="20"/>
                      <w:rPr>
                        <w:rFonts w:ascii="Arial Narrow" w:hAnsi="Arial Narrow" w:cs="Arial Narrow"/>
                        <w:sz w:val="16"/>
                        <w:szCs w:val="16"/>
                      </w:rPr>
                    </w:pPr>
                    <w:r w:rsidRPr="00932169">
                      <w:rPr>
                        <w:rFonts w:ascii="Arial Narrow" w:hAnsi="Arial Narrow"/>
                        <w:w w:val="110"/>
                        <w:sz w:val="16"/>
                        <w:lang w:val="uk-UA"/>
                      </w:rPr>
                      <w:t>Сторінка</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484160" behindDoc="1" locked="0" layoutInCell="1" allowOverlap="1" wp14:anchorId="133A0F92" wp14:editId="35740977">
              <wp:simplePos x="0" y="0"/>
              <wp:positionH relativeFrom="page">
                <wp:posOffset>414020</wp:posOffset>
              </wp:positionH>
              <wp:positionV relativeFrom="page">
                <wp:posOffset>781050</wp:posOffset>
              </wp:positionV>
              <wp:extent cx="5221605" cy="1270"/>
              <wp:effectExtent l="0" t="0" r="17145" b="17780"/>
              <wp:wrapNone/>
              <wp:docPr id="4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42" name="Freeform 1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2.6pt;margin-top:61.5pt;width:411.15pt;height:.1pt;z-index:-2518323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ewWwMAAOE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">
              <v:shape id="Freeform 1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occMA&#10;AADbAAAADwAAAGRycy9kb3ducmV2LnhtbESPQWvCQBSE7wX/w/KE3upGbatEN1LEQq9NRK+P7DMb&#10;k30bs1uT/vtuodDjMDPfMNvdaFtxp97XjhXMZwkI4tLpmisFx+L9aQ3CB2SNrWNS8E0edtnkYYup&#10;dgN/0j0PlYgQ9ikqMCF0qZS+NGTRz1xHHL2L6y2GKPtK6h6HCLetXCTJq7RYc1ww2NHeUNnkX1bB&#10;ylyH/W01FueX9WU4LE/HGrFR6nE6vm1ABBrDf/iv/aEVPC/g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doccMAAADb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485184" behindDoc="1" locked="0" layoutInCell="1" allowOverlap="1" wp14:anchorId="3F9BE143" wp14:editId="5A1DA8AC">
          <wp:simplePos x="0" y="0"/>
          <wp:positionH relativeFrom="page">
            <wp:posOffset>1134110</wp:posOffset>
          </wp:positionH>
          <wp:positionV relativeFrom="page">
            <wp:posOffset>2793365</wp:posOffset>
          </wp:positionV>
          <wp:extent cx="5291455" cy="5106670"/>
          <wp:effectExtent l="0" t="0" r="4445" b="0"/>
          <wp:wrapNone/>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486208" behindDoc="1" locked="0" layoutInCell="1" allowOverlap="1" wp14:anchorId="3EDCA673" wp14:editId="31EA6D0F">
              <wp:simplePos x="0" y="0"/>
              <wp:positionH relativeFrom="page">
                <wp:posOffset>635635</wp:posOffset>
              </wp:positionH>
              <wp:positionV relativeFrom="page">
                <wp:posOffset>622935</wp:posOffset>
              </wp:positionV>
              <wp:extent cx="451485" cy="139700"/>
              <wp:effectExtent l="0" t="0" r="5715" b="1270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Зміст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77" type="#_x0000_t202" style="position:absolute;margin-left:50.05pt;margin-top:49.05pt;width:35.55pt;height:11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" filled="f" stroked="f">
              <v:textbox inset="0,0,0,0">
                <w:txbxContent>
                  <w:p w:rsidR="00392B1D" w:rsidRDefault="00392B1D">
                    <w:pPr>
                      <w:spacing w:line="215" w:lineRule="exact"/>
                      <w:ind w:left="20"/>
                      <w:rPr>
                        <w:rFonts w:cs="Calibri"/>
                        <w:sz w:val="18"/>
                        <w:szCs w:val="18"/>
                      </w:rPr>
                    </w:pPr>
                    <w:r>
                      <w:rPr>
                        <w:i/>
                        <w:w w:val="105"/>
                        <w:sz w:val="18"/>
                        <w:lang w:val="uk-UA"/>
                      </w:rPr>
                      <w:t>Зміст</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09440" behindDoc="1" locked="0" layoutInCell="1" allowOverlap="1" wp14:anchorId="083E71E0" wp14:editId="5EA36242">
              <wp:simplePos x="0" y="0"/>
              <wp:positionH relativeFrom="page">
                <wp:posOffset>628015</wp:posOffset>
              </wp:positionH>
              <wp:positionV relativeFrom="page">
                <wp:posOffset>622935</wp:posOffset>
              </wp:positionV>
              <wp:extent cx="4782185" cy="139700"/>
              <wp:effectExtent l="0" t="0" r="18415" b="12700"/>
              <wp:wrapNone/>
              <wp:docPr id="1556" name="Поле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56" o:spid="_x0000_s1362" type="#_x0000_t202" style="position:absolute;margin-left:49.45pt;margin-top:49.05pt;width:376.55pt;height:1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" filled="f" stroked="f">
              <v:textbox inset="0,0,0,0">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08416" behindDoc="1" locked="0" layoutInCell="1" allowOverlap="1" wp14:anchorId="4B54249A" wp14:editId="760D03BB">
              <wp:simplePos x="0" y="0"/>
              <wp:positionH relativeFrom="page">
                <wp:posOffset>414020</wp:posOffset>
              </wp:positionH>
              <wp:positionV relativeFrom="page">
                <wp:posOffset>781050</wp:posOffset>
              </wp:positionV>
              <wp:extent cx="5221605" cy="1270"/>
              <wp:effectExtent l="0" t="0" r="17145" b="17780"/>
              <wp:wrapNone/>
              <wp:docPr id="1557" name="Группа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58" name="Freeform 35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57" o:spid="_x0000_s1026" style="position:absolute;margin-left:32.6pt;margin-top:61.5pt;width:411.15pt;height:.1pt;z-index:-25160806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TAdw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&#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ChvkTAdwMAAO8HAAAOAAAAAAAAAAAAAAAAAC4CAABkcnMvZTJvRG9jLnht&#10;bFBLAQItABQABgAIAAAAIQDyhKOk3wAAAAoBAAAPAAAAAAAAAAAAAAAAANEFAABkcnMvZG93bnJl&#10;di54bWxQSwUGAAAAAAQABADzAAAA3QYAAAAA&#10;">
              <v:shape id="Freeform 35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mnsQA&#10;AADdAAAADwAAAGRycy9kb3ducmV2LnhtbESPQW/CMAyF70j7D5GRdoMUUAfqCGhCIO06QNvVakzT&#10;0TilCbT79/Nh0m623vN7n9fbwTfqQV2sAxuYTTNQxGWwNVcGzqfDZAUqJmSLTWAy8EMRtpun0RoL&#10;G3r+oMcxVUpCOBZowKXUFlrH0pHHOA0tsWiX0HlMsnaVth32Eu4bPc+yF+2xZmlw2NLOUXk93r2B&#10;pfvud7flcPrKV5d+v/g814hXY57Hw9srqERD+jf/Xb9bwc9z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pp7EAAAA3QAAAA8AAAAAAAAAAAAAAAAAmAIAAGRycy9k&#10;b3ducmV2LnhtbFBLBQYAAAAABAAEAPUAAACJ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0832" behindDoc="1" locked="0" layoutInCell="1" allowOverlap="1" wp14:anchorId="6C550A54" wp14:editId="157A19DA">
          <wp:simplePos x="0" y="0"/>
          <wp:positionH relativeFrom="page">
            <wp:posOffset>1134110</wp:posOffset>
          </wp:positionH>
          <wp:positionV relativeFrom="page">
            <wp:posOffset>2793365</wp:posOffset>
          </wp:positionV>
          <wp:extent cx="5291455" cy="5106670"/>
          <wp:effectExtent l="0" t="0" r="4445"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10464" behindDoc="1" locked="0" layoutInCell="1" allowOverlap="1" wp14:anchorId="69CB0DFE" wp14:editId="2DE4B399">
              <wp:simplePos x="0" y="0"/>
              <wp:positionH relativeFrom="page">
                <wp:posOffset>414020</wp:posOffset>
              </wp:positionH>
              <wp:positionV relativeFrom="page">
                <wp:posOffset>781050</wp:posOffset>
              </wp:positionV>
              <wp:extent cx="5221605" cy="1270"/>
              <wp:effectExtent l="0" t="0" r="17145" b="17780"/>
              <wp:wrapNone/>
              <wp:docPr id="1554" name="Группа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55" name="Freeform 361"/>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54" o:spid="_x0000_s1026" style="position:absolute;margin-left:32.6pt;margin-top:61.5pt;width:411.15pt;height:.1pt;z-index:-25160601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zeeA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duq83ngDAADvBwAADgAAAAAAAAAAAAAAAAAuAgAAZHJzL2Uyb0RvYy54&#10;bWxQSwECLQAUAAYACAAAACEA8oSjpN8AAAAKAQAADwAAAAAAAAAAAAAAAADSBQAAZHJzL2Rvd25y&#10;ZXYueG1sUEsFBgAAAAAEAAQA8wAAAN4GAAAAAA==&#10;">
              <v:shape id="Freeform 361"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JAMEA&#10;AADdAAAADwAAAGRycy9kb3ducmV2LnhtbERPTYvCMBC9C/sfwix403SVqlSjiCjsdVX0OjRj07WZ&#10;1Cba7r/fCIK3ebzPWaw6W4kHNb50rOBrmIAgzp0uuVBwPOwGMxA+IGusHJOCP/KwWn70Fphp1/IP&#10;PfahEDGEfYYKTAh1JqXPDVn0Q1cTR+7iGoshwqaQusE2httKjpJkIi2WHBsM1rQxlF/3d6tgan7b&#10;zW3aHc7p7NJux6djiXhVqv/ZrecgAnXhLX65v3Wcn6YpPL+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lCQD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1856" behindDoc="1" locked="0" layoutInCell="1" allowOverlap="1" wp14:anchorId="39CAC4C2" wp14:editId="32EB0797">
          <wp:simplePos x="0" y="0"/>
          <wp:positionH relativeFrom="page">
            <wp:posOffset>1134110</wp:posOffset>
          </wp:positionH>
          <wp:positionV relativeFrom="page">
            <wp:posOffset>2793365</wp:posOffset>
          </wp:positionV>
          <wp:extent cx="5291455" cy="5106670"/>
          <wp:effectExtent l="0" t="0" r="4445" b="0"/>
          <wp:wrapNone/>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11488" behindDoc="1" locked="0" layoutInCell="1" allowOverlap="1" wp14:anchorId="7D8EFFC6" wp14:editId="71F7398D">
              <wp:simplePos x="0" y="0"/>
              <wp:positionH relativeFrom="page">
                <wp:posOffset>635635</wp:posOffset>
              </wp:positionH>
              <wp:positionV relativeFrom="page">
                <wp:posOffset>622935</wp:posOffset>
              </wp:positionV>
              <wp:extent cx="320040" cy="139700"/>
              <wp:effectExtent l="0" t="0" r="3810" b="12700"/>
              <wp:wrapNone/>
              <wp:docPr id="1553" name="Поле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Книги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53" o:spid="_x0000_s1363" type="#_x0000_t202" style="position:absolute;margin-left:50.05pt;margin-top:49.05pt;width:25.2pt;height:1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" filled="f" stroked="f">
              <v:textbox inset="0,0,0,0">
                <w:txbxContent>
                  <w:p w:rsidR="00392B1D" w:rsidRDefault="00392B1D">
                    <w:pPr>
                      <w:spacing w:line="215" w:lineRule="exact"/>
                      <w:ind w:left="20"/>
                      <w:rPr>
                        <w:rFonts w:cs="Calibri"/>
                        <w:sz w:val="18"/>
                        <w:szCs w:val="18"/>
                      </w:rPr>
                    </w:pPr>
                    <w:r>
                      <w:rPr>
                        <w:i/>
                        <w:iCs/>
                        <w:sz w:val="18"/>
                        <w:lang w:val="uk"/>
                      </w:rPr>
                      <w:t>Книги</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13536" behindDoc="1" locked="0" layoutInCell="1" allowOverlap="1" wp14:anchorId="3467C258" wp14:editId="0B978802">
              <wp:simplePos x="0" y="0"/>
              <wp:positionH relativeFrom="page">
                <wp:posOffset>482600</wp:posOffset>
              </wp:positionH>
              <wp:positionV relativeFrom="page">
                <wp:posOffset>622935</wp:posOffset>
              </wp:positionV>
              <wp:extent cx="4930140" cy="139700"/>
              <wp:effectExtent l="0" t="0" r="3810" b="12700"/>
              <wp:wrapNone/>
              <wp:docPr id="1550" name="Поле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50" o:spid="_x0000_s1364" type="#_x0000_t202" style="position:absolute;margin-left:38pt;margin-top:49.05pt;width:388.2pt;height:1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" filled="f" stroked="f">
              <v:textbox inset="0,0,0,0">
                <w:txbxContent>
                  <w:p w:rsidR="00392B1D" w:rsidRPr="003303BB" w:rsidRDefault="00392B1D" w:rsidP="00CC2374">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12512" behindDoc="1" locked="0" layoutInCell="1" allowOverlap="1" wp14:anchorId="4F4966A1" wp14:editId="4DF30747">
              <wp:simplePos x="0" y="0"/>
              <wp:positionH relativeFrom="page">
                <wp:posOffset>414020</wp:posOffset>
              </wp:positionH>
              <wp:positionV relativeFrom="page">
                <wp:posOffset>781050</wp:posOffset>
              </wp:positionV>
              <wp:extent cx="5221605" cy="1270"/>
              <wp:effectExtent l="0" t="0" r="17145" b="17780"/>
              <wp:wrapNone/>
              <wp:docPr id="1551" name="Группа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52" name="Freeform 365"/>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51" o:spid="_x0000_s1026" style="position:absolute;margin-left:32.6pt;margin-top:61.5pt;width:411.15pt;height:.1pt;z-index:-25160396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BxlOZQdwMAAO8HAAAOAAAAAAAAAAAAAAAAAC4CAABkcnMvZTJvRG9jLnht&#10;bFBLAQItABQABgAIAAAAIQDyhKOk3wAAAAoBAAAPAAAAAAAAAAAAAAAAANEFAABkcnMvZG93bnJl&#10;di54bWxQSwUGAAAAAAQABADzAAAA3QYAAAAA&#10;">
              <v:shape id="Freeform 365"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RdMEA&#10;AADdAAAADwAAAGRycy9kb3ducmV2LnhtbERPS4vCMBC+C/6HMAt703RdqtI1iojCXn2g16EZm67N&#10;pDbRdv+9EQRv8/E9Z7bobCXu1PjSsYKvYQKCOHe65ELBYb8ZTEH4gKyxckwK/snDYt7vzTDTruUt&#10;3XehEDGEfYYKTAh1JqXPDVn0Q1cTR+7sGoshwqaQusE2httKjpJkLC2WHBsM1rQylF92N6tgYv7a&#10;1XXS7U/p9Nyuv4+HEvGi1OdHt/wBEagLb/HL/avj/DQd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MkXT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2880" behindDoc="1" locked="0" layoutInCell="1" allowOverlap="1" wp14:anchorId="7F6B11FF" wp14:editId="499E505B">
          <wp:simplePos x="0" y="0"/>
          <wp:positionH relativeFrom="page">
            <wp:posOffset>1134110</wp:posOffset>
          </wp:positionH>
          <wp:positionV relativeFrom="page">
            <wp:posOffset>2793365</wp:posOffset>
          </wp:positionV>
          <wp:extent cx="5291455" cy="5106670"/>
          <wp:effectExtent l="0" t="0" r="4445" b="0"/>
          <wp:wrapNone/>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15584" behindDoc="1" locked="0" layoutInCell="1" allowOverlap="1" wp14:anchorId="597DA27A" wp14:editId="43CEFFFB">
              <wp:simplePos x="0" y="0"/>
              <wp:positionH relativeFrom="page">
                <wp:posOffset>635635</wp:posOffset>
              </wp:positionH>
              <wp:positionV relativeFrom="page">
                <wp:posOffset>622935</wp:posOffset>
              </wp:positionV>
              <wp:extent cx="1313815" cy="151765"/>
              <wp:effectExtent l="0" t="0" r="635" b="635"/>
              <wp:wrapNone/>
              <wp:docPr id="1547" name="Поле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Програмне</w:t>
                          </w:r>
                          <w:r>
                            <w:rPr>
                              <w:rFonts w:ascii="Arial Narrow"/>
                              <w:i/>
                              <w:iCs/>
                              <w:sz w:val="18"/>
                              <w:lang w:val="uk"/>
                            </w:rPr>
                            <w:t xml:space="preserve"> </w:t>
                          </w:r>
                          <w:r>
                            <w:rPr>
                              <w:rFonts w:ascii="Arial Narrow"/>
                              <w:i/>
                              <w:iCs/>
                              <w:sz w:val="18"/>
                              <w:lang w:val="uk"/>
                            </w:rPr>
                            <w:t>забезпечення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47" o:spid="_x0000_s1365" type="#_x0000_t202" style="position:absolute;margin-left:50.05pt;margin-top:49.05pt;width:103.45pt;height:11.9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ZbwAIAALc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" filled="f" stroked="f">
              <v:textbox inset="0,0,0,0">
                <w:txbxContent>
                  <w:p w:rsidR="00392B1D" w:rsidRDefault="00392B1D">
                    <w:pPr>
                      <w:spacing w:line="205" w:lineRule="exact"/>
                      <w:ind w:left="20"/>
                      <w:rPr>
                        <w:rFonts w:ascii="Arial Narrow" w:hAnsi="Arial Narrow" w:cs="Arial Narrow"/>
                        <w:sz w:val="18"/>
                        <w:szCs w:val="18"/>
                      </w:rPr>
                    </w:pPr>
                    <w:r>
                      <w:rPr>
                        <w:rFonts w:ascii="Arial Narrow"/>
                        <w:i/>
                        <w:iCs/>
                        <w:sz w:val="18"/>
                        <w:lang w:val="uk"/>
                      </w:rPr>
                      <w:t>Програмне</w:t>
                    </w:r>
                    <w:r>
                      <w:rPr>
                        <w:rFonts w:ascii="Arial Narrow"/>
                        <w:i/>
                        <w:iCs/>
                        <w:sz w:val="18"/>
                        <w:lang w:val="uk"/>
                      </w:rPr>
                      <w:t xml:space="preserve"> </w:t>
                    </w:r>
                    <w:r>
                      <w:rPr>
                        <w:rFonts w:ascii="Arial Narrow"/>
                        <w:i/>
                        <w:iCs/>
                        <w:sz w:val="18"/>
                        <w:lang w:val="uk"/>
                      </w:rPr>
                      <w:t>забезпечення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14560" behindDoc="1" locked="0" layoutInCell="1" allowOverlap="1" wp14:anchorId="773F1BF8" wp14:editId="4B20E67D">
              <wp:simplePos x="0" y="0"/>
              <wp:positionH relativeFrom="page">
                <wp:posOffset>414020</wp:posOffset>
              </wp:positionH>
              <wp:positionV relativeFrom="page">
                <wp:posOffset>781050</wp:posOffset>
              </wp:positionV>
              <wp:extent cx="5221605" cy="1270"/>
              <wp:effectExtent l="0" t="0" r="17145" b="17780"/>
              <wp:wrapNone/>
              <wp:docPr id="1548" name="Группа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49" name="Freeform 369"/>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48" o:spid="_x0000_s1026" style="position:absolute;margin-left:32.6pt;margin-top:61.5pt;width:411.15pt;height:.1pt;z-index:-2516019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&#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EgFwRR2AwAA7wcAAA4AAAAAAAAAAAAAAAAALgIAAGRycy9lMm9Eb2MueG1s&#10;UEsBAi0AFAAGAAgAAAAhAPKEo6TfAAAACgEAAA8AAAAAAAAAAAAAAAAA0AUAAGRycy9kb3ducmV2&#10;LnhtbFBLBQYAAAAABAAEAPMAAADcBgAAAAA=&#10;">
              <v:shape id="Freeform 369"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7d8MA&#10;AADdAAAADwAAAGRycy9kb3ducmV2LnhtbERPTWsCMRC9F/wPYQRvmq3VolujrBWleNMK4m3YTLNL&#10;N5NlE3X11zeC0Ns83ufMFq2txIUaXzpW8DpIQBDnTpdsFBy+1/0JCB+QNVaOScGNPCzmnZcZptpd&#10;eUeXfTAihrBPUUERQp1K6fOCLPqBq4kj9+MaiyHCxkjd4DWG20oOk+RdWiw5NhRY02dB+e/+bBWc&#10;ztt7blbZiTIpV5Vbvm1MclSq122zDxCB2vAvfrq/dJw/Hk3h8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97d8MAAADdAAAADwAAAAAAAAAAAAAAAACYAgAAZHJzL2Rv&#10;d25yZXYueG1sUEsFBgAAAAAEAAQA9QAAAIgDA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3904" behindDoc="1" locked="0" layoutInCell="1" allowOverlap="1" wp14:anchorId="48372ABE" wp14:editId="076F92FE">
          <wp:simplePos x="0" y="0"/>
          <wp:positionH relativeFrom="page">
            <wp:posOffset>1134110</wp:posOffset>
          </wp:positionH>
          <wp:positionV relativeFrom="page">
            <wp:posOffset>2793365</wp:posOffset>
          </wp:positionV>
          <wp:extent cx="5291455" cy="5106670"/>
          <wp:effectExtent l="0" t="0" r="4445" b="0"/>
          <wp:wrapNone/>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17632" behindDoc="1" locked="0" layoutInCell="1" allowOverlap="1" wp14:anchorId="5E66D730" wp14:editId="2A5A4021">
              <wp:simplePos x="0" y="0"/>
              <wp:positionH relativeFrom="page">
                <wp:posOffset>342900</wp:posOffset>
              </wp:positionH>
              <wp:positionV relativeFrom="page">
                <wp:posOffset>508000</wp:posOffset>
              </wp:positionV>
              <wp:extent cx="5069840" cy="254635"/>
              <wp:effectExtent l="0" t="0" r="16510" b="12065"/>
              <wp:wrapNone/>
              <wp:docPr id="1546" name="Поле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AE4E2C">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05" w:lineRule="exact"/>
                            <w:ind w:left="20"/>
                            <w:rPr>
                              <w:rFonts w:ascii="Arial Narrow" w:hAnsi="Arial Narrow" w:cs="Arial Narrow"/>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46" o:spid="_x0000_s1366" type="#_x0000_t202" style="position:absolute;margin-left:27pt;margin-top:40pt;width:399.2pt;height:20.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" filled="f" stroked="f">
              <v:textbox inset="0,0,0,0">
                <w:txbxContent>
                  <w:p w:rsidR="00392B1D" w:rsidRPr="003303BB" w:rsidRDefault="00392B1D" w:rsidP="00AE4E2C">
                    <w:pPr>
                      <w:spacing w:line="215" w:lineRule="exact"/>
                      <w:ind w:left="20"/>
                      <w:rPr>
                        <w:rFonts w:cs="Calibri"/>
                        <w:sz w:val="18"/>
                        <w:szCs w:val="18"/>
                        <w:lang w:val="ru-RU"/>
                      </w:rPr>
                    </w:pPr>
                    <w:r>
                      <w:rPr>
                        <w:i/>
                        <w:iCs/>
                        <w:sz w:val="18"/>
                        <w:lang w:val="uk"/>
                      </w:rPr>
                      <w:t>Рекомендації і приклади для конкретних продуктів без використання гедонічних засобів</w:t>
                    </w:r>
                  </w:p>
                  <w:p w:rsidR="00392B1D" w:rsidRPr="003303BB" w:rsidRDefault="00392B1D">
                    <w:pPr>
                      <w:spacing w:line="205" w:lineRule="exact"/>
                      <w:ind w:left="20"/>
                      <w:rPr>
                        <w:rFonts w:ascii="Arial Narrow" w:hAnsi="Arial Narrow" w:cs="Arial Narrow"/>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16608" behindDoc="1" locked="0" layoutInCell="1" allowOverlap="1" wp14:anchorId="635AF6D8" wp14:editId="33BCB9E6">
              <wp:simplePos x="0" y="0"/>
              <wp:positionH relativeFrom="page">
                <wp:posOffset>414020</wp:posOffset>
              </wp:positionH>
              <wp:positionV relativeFrom="page">
                <wp:posOffset>781050</wp:posOffset>
              </wp:positionV>
              <wp:extent cx="5221605" cy="1270"/>
              <wp:effectExtent l="0" t="0" r="17145" b="17780"/>
              <wp:wrapNone/>
              <wp:docPr id="1544" name="Группа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45" name="Freeform 37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44" o:spid="_x0000_s1026" style="position:absolute;margin-left:32.6pt;margin-top:61.5pt;width:411.15pt;height:.1pt;z-index:-25159987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TwY9tHgDAADvBwAADgAAAAAAAAAAAAAAAAAuAgAAZHJzL2Uyb0RvYy54&#10;bWxQSwECLQAUAAYACAAAACEA8oSjpN8AAAAKAQAADwAAAAAAAAAAAAAAAADSBQAAZHJzL2Rvd25y&#10;ZXYueG1sUEsFBgAAAAAEAAQA8wAAAN4GAAAAAA==&#10;">
              <v:shape id="Freeform 37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xcsQA&#10;AADdAAAADwAAAGRycy9kb3ducmV2LnhtbERPTWvCQBC9F/wPywjedKOtpaSuIVaU0lujULwN2ekm&#10;mJ0N2Y3G/vpuQehtHu9zVtlgG3GhzteOFcxnCQji0umajYLjYTd9AeEDssbGMSm4kYdsPXpYYard&#10;lT/pUgQjYgj7FBVUIbSplL6syKKfuZY4ct+usxgi7IzUHV5juG3kIkmepcWaY0OFLb1VVJ6L3io4&#10;9R8/pdnmJ8ql3DZu87g3yZdSk/GQv4IINIR/8d39ruP85dMS/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cXLEAAAA3QAAAA8AAAAAAAAAAAAAAAAAmAIAAGRycy9k&#10;b3ducmV2LnhtbFBLBQYAAAAABAAEAPUAAACJAwAAAAA=&#10;" path="m,l8222,e" filled="f" strokeweight=".58pt">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4928" behindDoc="1" locked="0" layoutInCell="1" allowOverlap="1" wp14:anchorId="6A3488F0" wp14:editId="7C765DF6">
          <wp:simplePos x="0" y="0"/>
          <wp:positionH relativeFrom="page">
            <wp:posOffset>1134110</wp:posOffset>
          </wp:positionH>
          <wp:positionV relativeFrom="page">
            <wp:posOffset>2793365</wp:posOffset>
          </wp:positionV>
          <wp:extent cx="5291455" cy="5106670"/>
          <wp:effectExtent l="0" t="0" r="4445" b="0"/>
          <wp:wrapNone/>
          <wp:docPr id="375"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19680" behindDoc="1" locked="0" layoutInCell="1" allowOverlap="1" wp14:anchorId="6F8D1A51" wp14:editId="13377FD4">
              <wp:simplePos x="0" y="0"/>
              <wp:positionH relativeFrom="page">
                <wp:posOffset>638070</wp:posOffset>
              </wp:positionH>
              <wp:positionV relativeFrom="page">
                <wp:posOffset>622998</wp:posOffset>
              </wp:positionV>
              <wp:extent cx="4175090" cy="139700"/>
              <wp:effectExtent l="0" t="0" r="16510" b="12700"/>
              <wp:wrapNone/>
              <wp:docPr id="1541" name="Поле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0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pPr>
                            <w:spacing w:line="215" w:lineRule="exact"/>
                            <w:ind w:left="20"/>
                            <w:rPr>
                              <w:rFonts w:cs="Calibri"/>
                              <w:sz w:val="18"/>
                              <w:szCs w:val="18"/>
                              <w:lang w:val="ru-RU"/>
                            </w:rPr>
                          </w:pPr>
                          <w:r>
                            <w:rPr>
                              <w:rFonts w:cs="Calibri"/>
                              <w:i/>
                              <w:iCs/>
                              <w:sz w:val="18"/>
                              <w:szCs w:val="18"/>
                              <w:lang w:val="uk"/>
                            </w:rPr>
                            <w:t>Застосування гедонічної регресії - поняття та рекомендації для використання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41" o:spid="_x0000_s1367" type="#_x0000_t202" style="position:absolute;margin-left:50.25pt;margin-top:49.05pt;width:328.75pt;height:1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" filled="f" stroked="f">
              <v:textbox inset="0,0,0,0">
                <w:txbxContent>
                  <w:p w:rsidR="00392B1D" w:rsidRPr="003303BB" w:rsidRDefault="00392B1D">
                    <w:pPr>
                      <w:spacing w:line="215" w:lineRule="exact"/>
                      <w:ind w:left="20"/>
                      <w:rPr>
                        <w:rFonts w:cs="Calibri"/>
                        <w:sz w:val="18"/>
                        <w:szCs w:val="18"/>
                        <w:lang w:val="ru-RU"/>
                      </w:rPr>
                    </w:pPr>
                    <w:r>
                      <w:rPr>
                        <w:rFonts w:cs="Calibri"/>
                        <w:i/>
                        <w:iCs/>
                        <w:sz w:val="18"/>
                        <w:szCs w:val="18"/>
                        <w:lang w:val="uk"/>
                      </w:rPr>
                      <w:t>Застосування гедонічної регресії - поняття та рекомендації для використання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18656" behindDoc="1" locked="0" layoutInCell="1" allowOverlap="1" wp14:anchorId="709FB6C1" wp14:editId="3A32FE41">
              <wp:simplePos x="0" y="0"/>
              <wp:positionH relativeFrom="page">
                <wp:posOffset>414020</wp:posOffset>
              </wp:positionH>
              <wp:positionV relativeFrom="page">
                <wp:posOffset>781050</wp:posOffset>
              </wp:positionV>
              <wp:extent cx="5221605" cy="1270"/>
              <wp:effectExtent l="0" t="0" r="17145" b="17780"/>
              <wp:wrapNone/>
              <wp:docPr id="1542" name="Группа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43" name="Freeform 37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42" o:spid="_x0000_s1026" style="position:absolute;margin-left:32.6pt;margin-top:61.5pt;width:411.15pt;height:.1pt;z-index:-25159782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DAl/ScdwMAAO8HAAAOAAAAAAAAAAAAAAAAAC4CAABkcnMvZTJvRG9jLnht&#10;bFBLAQItABQABgAIAAAAIQDyhKOk3wAAAAoBAAAPAAAAAAAAAAAAAAAAANEFAABkcnMvZG93bnJl&#10;di54bWxQSwUGAAAAAAQABADzAAAA3QYAAAAA&#10;">
              <v:shape id="Freeform 37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iMsMA&#10;AADdAAAADwAAAGRycy9kb3ducmV2LnhtbERPTWvCQBC9C/6HZYTedNOmUUldRaSFXmvEXofsmE3N&#10;zsbsNkn/fbdQ8DaP9zmb3Wgb0VPna8cKHhcJCOLS6ZorBafibb4G4QOyxsYxKfghD7vtdLLBXLuB&#10;P6g/hkrEEPY5KjAhtLmUvjRk0S9cSxy5i+sshgi7SuoOhxhuG/mUJEtpsebYYLClg6Hyevy2Clbm&#10;azjcVmPxma0vw2t6PtWIV6UeZuP+BUSgMdzF/+53Hednzyn8fR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miMsMAAADd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6976" behindDoc="1" locked="0" layoutInCell="1" allowOverlap="1" wp14:anchorId="5150CC11" wp14:editId="23B19AD1">
          <wp:simplePos x="0" y="0"/>
          <wp:positionH relativeFrom="page">
            <wp:posOffset>1134110</wp:posOffset>
          </wp:positionH>
          <wp:positionV relativeFrom="page">
            <wp:posOffset>2793365</wp:posOffset>
          </wp:positionV>
          <wp:extent cx="5291455" cy="5106670"/>
          <wp:effectExtent l="0" t="0" r="4445" b="0"/>
          <wp:wrapNone/>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
        <w:szCs w:val="2"/>
      </w:rPr>
    </w:pPr>
    <w:r>
      <w:rPr>
        <w:noProof/>
        <w:lang w:val="uk-UA" w:eastAsia="uk-UA"/>
      </w:rPr>
      <w:drawing>
        <wp:anchor distT="0" distB="0" distL="114300" distR="114300" simplePos="0" relativeHeight="251645952" behindDoc="1" locked="0" layoutInCell="1" allowOverlap="1" wp14:anchorId="035249FB" wp14:editId="06ECD450">
          <wp:simplePos x="0" y="0"/>
          <wp:positionH relativeFrom="page">
            <wp:posOffset>1134110</wp:posOffset>
          </wp:positionH>
          <wp:positionV relativeFrom="page">
            <wp:posOffset>2793365</wp:posOffset>
          </wp:positionV>
          <wp:extent cx="5291455" cy="5106670"/>
          <wp:effectExtent l="0" t="0" r="4445" b="0"/>
          <wp:wrapNone/>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23776" behindDoc="1" locked="0" layoutInCell="1" allowOverlap="1" wp14:anchorId="68F97033" wp14:editId="4452406D">
              <wp:simplePos x="0" y="0"/>
              <wp:positionH relativeFrom="page">
                <wp:posOffset>637540</wp:posOffset>
              </wp:positionH>
              <wp:positionV relativeFrom="page">
                <wp:posOffset>622935</wp:posOffset>
              </wp:positionV>
              <wp:extent cx="4672330" cy="139700"/>
              <wp:effectExtent l="0" t="0" r="13970" b="12700"/>
              <wp:wrapNone/>
              <wp:docPr id="1538" name="Поле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3303BB" w:rsidRDefault="00392B1D" w:rsidP="003E01A6">
                          <w:pPr>
                            <w:spacing w:line="215" w:lineRule="exact"/>
                            <w:ind w:left="20"/>
                            <w:rPr>
                              <w:rFonts w:cs="Calibri"/>
                              <w:sz w:val="18"/>
                              <w:szCs w:val="18"/>
                              <w:lang w:val="ru-RU"/>
                            </w:rPr>
                          </w:pPr>
                          <w:r>
                            <w:rPr>
                              <w:rFonts w:cs="Calibri"/>
                              <w:i/>
                              <w:iCs/>
                              <w:sz w:val="18"/>
                              <w:szCs w:val="18"/>
                              <w:lang w:val="uk"/>
                            </w:rPr>
                            <w:t>Застосування гедонічної регресії - поняття та рекомендації для використання</w:t>
                          </w:r>
                        </w:p>
                        <w:p w:rsidR="00392B1D" w:rsidRPr="003303BB" w:rsidRDefault="00392B1D">
                          <w:pPr>
                            <w:spacing w:line="215" w:lineRule="exact"/>
                            <w:ind w:left="20"/>
                            <w:rPr>
                              <w:rFonts w:cs="Calibri"/>
                              <w:sz w:val="18"/>
                              <w:szCs w:val="1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38" o:spid="_x0000_s1368" type="#_x0000_t202" style="position:absolute;margin-left:50.2pt;margin-top:49.05pt;width:367.9pt;height:1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" filled="f" stroked="f">
              <v:textbox inset="0,0,0,0">
                <w:txbxContent>
                  <w:p w:rsidR="00392B1D" w:rsidRPr="003303BB" w:rsidRDefault="00392B1D" w:rsidP="003E01A6">
                    <w:pPr>
                      <w:spacing w:line="215" w:lineRule="exact"/>
                      <w:ind w:left="20"/>
                      <w:rPr>
                        <w:rFonts w:cs="Calibri"/>
                        <w:sz w:val="18"/>
                        <w:szCs w:val="18"/>
                        <w:lang w:val="ru-RU"/>
                      </w:rPr>
                    </w:pPr>
                    <w:r>
                      <w:rPr>
                        <w:rFonts w:cs="Calibri"/>
                        <w:i/>
                        <w:iCs/>
                        <w:sz w:val="18"/>
                        <w:szCs w:val="18"/>
                        <w:lang w:val="uk"/>
                      </w:rPr>
                      <w:t>Застосування гедонічної регресії - поняття та рекомендації для використання</w:t>
                    </w:r>
                  </w:p>
                  <w:p w:rsidR="00392B1D" w:rsidRPr="003303BB" w:rsidRDefault="00392B1D">
                    <w:pPr>
                      <w:spacing w:line="215" w:lineRule="exact"/>
                      <w:ind w:left="20"/>
                      <w:rPr>
                        <w:rFonts w:cs="Calibri"/>
                        <w:sz w:val="18"/>
                        <w:szCs w:val="18"/>
                        <w:lang w:val="ru-RU"/>
                      </w:rPr>
                    </w:pP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22752" behindDoc="1" locked="0" layoutInCell="1" allowOverlap="1" wp14:anchorId="3A17F8D2" wp14:editId="44B15DEB">
              <wp:simplePos x="0" y="0"/>
              <wp:positionH relativeFrom="page">
                <wp:posOffset>414020</wp:posOffset>
              </wp:positionH>
              <wp:positionV relativeFrom="page">
                <wp:posOffset>781050</wp:posOffset>
              </wp:positionV>
              <wp:extent cx="5221605" cy="1270"/>
              <wp:effectExtent l="0" t="0" r="17145" b="17780"/>
              <wp:wrapNone/>
              <wp:docPr id="1539" name="Группа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40" name="Freeform 38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39" o:spid="_x0000_s1026" style="position:absolute;margin-left:32.6pt;margin-top:61.5pt;width:411.15pt;height:.1pt;z-index:-25159372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AqW3jKdwMAAO8HAAAOAAAAAAAAAAAAAAAAAC4CAABkcnMvZTJvRG9jLnht&#10;bFBLAQItABQABgAIAAAAIQDyhKOk3wAAAAoBAAAPAAAAAAAAAAAAAAAAANEFAABkcnMvZG93bnJl&#10;di54bWxQSwUGAAAAAAQABADzAAAA3QYAAAAA&#10;">
              <v:shape id="Freeform 38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8RcUA&#10;AADdAAAADwAAAGRycy9kb3ducmV2LnhtbESPS2/CMBCE75X6H6ytxK04LeWhgEEVKlKvPNReV/ES&#10;B+J1Grsk/Hv2gMRtVzM78+1i1ftaXaiNVWADb8MMFHERbMWlgcN+8zoDFROyxTowGbhShNXy+WmB&#10;uQ0db+myS6WSEI45GnApNbnWsXDkMQ5DQyzaMbQek6xtqW2LnYT7Wr9n2UR7rFgaHDa0dlScd//e&#10;wNSduvXftN//jmfH7mv0c6gQz8YMXvrPOahEfXqY79ffVvDHH8Iv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zxFxQAAAN0AAAAPAAAAAAAAAAAAAAAAAJgCAABkcnMv&#10;ZG93bnJldi54bWxQSwUGAAAAAAQABAD1AAAAig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9024" behindDoc="1" locked="0" layoutInCell="1" allowOverlap="1" wp14:anchorId="636CC920" wp14:editId="5F6CB8C6">
          <wp:simplePos x="0" y="0"/>
          <wp:positionH relativeFrom="page">
            <wp:posOffset>1134110</wp:posOffset>
          </wp:positionH>
          <wp:positionV relativeFrom="page">
            <wp:posOffset>2793365</wp:posOffset>
          </wp:positionV>
          <wp:extent cx="5291455" cy="5106670"/>
          <wp:effectExtent l="0" t="0" r="4445" b="0"/>
          <wp:wrapNone/>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21728" behindDoc="1" locked="0" layoutInCell="1" allowOverlap="1" wp14:anchorId="26CBD5CE" wp14:editId="74D611BB">
              <wp:simplePos x="0" y="0"/>
              <wp:positionH relativeFrom="page">
                <wp:posOffset>4686300</wp:posOffset>
              </wp:positionH>
              <wp:positionV relativeFrom="page">
                <wp:posOffset>489585</wp:posOffset>
              </wp:positionV>
              <wp:extent cx="1844675" cy="292735"/>
              <wp:effectExtent l="0" t="0" r="3175" b="12065"/>
              <wp:wrapNone/>
              <wp:docPr id="1537" name="Поле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37" o:spid="_x0000_s1369" type="#_x0000_t202" style="position:absolute;margin-left:369pt;margin-top:38.55pt;width:145.25pt;height:23.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H8wQIAALc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20704" behindDoc="1" locked="0" layoutInCell="1" allowOverlap="1" wp14:anchorId="5373213A" wp14:editId="02CE964D">
              <wp:simplePos x="0" y="0"/>
              <wp:positionH relativeFrom="page">
                <wp:posOffset>414020</wp:posOffset>
              </wp:positionH>
              <wp:positionV relativeFrom="page">
                <wp:posOffset>781050</wp:posOffset>
              </wp:positionV>
              <wp:extent cx="5221605" cy="1270"/>
              <wp:effectExtent l="0" t="0" r="17145" b="17780"/>
              <wp:wrapNone/>
              <wp:docPr id="1503" name="Группа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36" name="Freeform 38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03" o:spid="_x0000_s1026" style="position:absolute;margin-left:32.6pt;margin-top:61.5pt;width:411.15pt;height:.1pt;z-index:-25159577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ULG2p3gDAADvBwAADgAAAAAAAAAAAAAAAAAuAgAAZHJzL2Uyb0RvYy54&#10;bWxQSwECLQAUAAYACAAAACEA8oSjpN8AAAAKAQAADwAAAAAAAAAAAAAAAADSBQAAZHJzL2Rvd25y&#10;ZXYueG1sUEsFBgAAAAAEAAQA8wAAAN4GAAAAAA==&#10;">
              <v:shape id="Freeform 38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y18IA&#10;AADdAAAADwAAAGRycy9kb3ducmV2LnhtbERPTWvCQBC9F/wPywi91U0bNCG6ioQWeq2KXofsmE3N&#10;zsbs1sR/7xYKvc3jfc5qM9pW3Kj3jWMFr7MEBHHldMO1gsP+4yUH4QOyxtYxKbiTh8168rTCQruB&#10;v+i2C7WIIewLVGBC6AopfWXIop+5jjhyZ9dbDBH2tdQ9DjHctvItSRbSYsOxwWBHpaHqsvuxCjLz&#10;PZTXbNyf5vl5eE+PhwbxotTzdNwuQQQaw7/4z/2p4/x5uoDf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HLX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48000" behindDoc="1" locked="0" layoutInCell="1" allowOverlap="1" wp14:anchorId="4A68AE7C" wp14:editId="2CFAB2D4">
          <wp:simplePos x="0" y="0"/>
          <wp:positionH relativeFrom="page">
            <wp:posOffset>1134110</wp:posOffset>
          </wp:positionH>
          <wp:positionV relativeFrom="page">
            <wp:posOffset>2793365</wp:posOffset>
          </wp:positionV>
          <wp:extent cx="5291455" cy="5106670"/>
          <wp:effectExtent l="0" t="0" r="4445" b="0"/>
          <wp:wrapNone/>
          <wp:docPr id="388"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24800" behindDoc="1" locked="0" layoutInCell="1" allowOverlap="1" wp14:anchorId="28AB2916" wp14:editId="49540210">
              <wp:simplePos x="0" y="0"/>
              <wp:positionH relativeFrom="page">
                <wp:posOffset>414020</wp:posOffset>
              </wp:positionH>
              <wp:positionV relativeFrom="page">
                <wp:posOffset>781050</wp:posOffset>
              </wp:positionV>
              <wp:extent cx="5221605" cy="1270"/>
              <wp:effectExtent l="0" t="0" r="17145" b="17780"/>
              <wp:wrapNone/>
              <wp:docPr id="1501" name="Группа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502" name="Freeform 39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01" o:spid="_x0000_s1026" style="position:absolute;margin-left:32.6pt;margin-top:61.5pt;width:411.15pt;height:.1pt;z-index:-25159168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dPgBZXUDAADvBwAADgAAAAAAAAAAAAAAAAAuAgAAZHJzL2Uyb0RvYy54bWxQ&#10;SwECLQAUAAYACAAAACEA8oSjpN8AAAAKAQAADwAAAAAAAAAAAAAAAADPBQAAZHJzL2Rvd25yZXYu&#10;eG1sUEsFBgAAAAAEAAQA8wAAANsGAAAAAA==&#10;">
              <v:shape id="Freeform 39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cEA&#10;AADdAAAADwAAAGRycy9kb3ducmV2LnhtbERPTYvCMBC9C/sfwgjeNFVxla5RFnHBq1r0OjRj07WZ&#10;1CZr6783grC3ebzPWa47W4k7Nb50rGA8SkAQ506XXCjIjj/DBQgfkDVWjknBgzysVx+9Jabatbyn&#10;+yEUIoawT1GBCaFOpfS5IYt+5GriyF1cYzFE2BRSN9jGcFvJSZJ8SoslxwaDNW0M5dfDn1UwN7/t&#10;5jbvjufZ4tJup6esRLwqNeh3318gAnXhX/x273ScP0sm8Po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mn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0048" behindDoc="1" locked="0" layoutInCell="1" allowOverlap="1" wp14:anchorId="36E00E2F" wp14:editId="4C8CE9E7">
          <wp:simplePos x="0" y="0"/>
          <wp:positionH relativeFrom="page">
            <wp:posOffset>1134110</wp:posOffset>
          </wp:positionH>
          <wp:positionV relativeFrom="page">
            <wp:posOffset>2793365</wp:posOffset>
          </wp:positionV>
          <wp:extent cx="5291455" cy="5106670"/>
          <wp:effectExtent l="0" t="0" r="4445" b="0"/>
          <wp:wrapNone/>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25824" behindDoc="1" locked="0" layoutInCell="1" allowOverlap="1" wp14:anchorId="54F63209" wp14:editId="03EA6B6D">
              <wp:simplePos x="0" y="0"/>
              <wp:positionH relativeFrom="page">
                <wp:posOffset>635635</wp:posOffset>
              </wp:positionH>
              <wp:positionV relativeFrom="page">
                <wp:posOffset>622935</wp:posOffset>
              </wp:positionV>
              <wp:extent cx="730885" cy="139700"/>
              <wp:effectExtent l="0" t="0" r="12065" b="12700"/>
              <wp:wrapNone/>
              <wp:docPr id="1500" name="Поле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Телевізори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00" o:spid="_x0000_s1370" type="#_x0000_t202" style="position:absolute;margin-left:50.05pt;margin-top:49.05pt;width:57.55pt;height:1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" filled="f" stroked="f">
              <v:textbox inset="0,0,0,0">
                <w:txbxContent>
                  <w:p w:rsidR="00392B1D" w:rsidRDefault="00392B1D">
                    <w:pPr>
                      <w:spacing w:line="215" w:lineRule="exact"/>
                      <w:ind w:left="20"/>
                      <w:rPr>
                        <w:rFonts w:cs="Calibri"/>
                        <w:sz w:val="18"/>
                        <w:szCs w:val="18"/>
                      </w:rPr>
                    </w:pPr>
                    <w:r>
                      <w:rPr>
                        <w:i/>
                        <w:iCs/>
                        <w:sz w:val="18"/>
                        <w:lang w:val="uk"/>
                      </w:rPr>
                      <w:t>Телевізори</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491328" behindDoc="1" locked="0" layoutInCell="1" allowOverlap="1" wp14:anchorId="0966A5C7" wp14:editId="41F28827">
              <wp:simplePos x="0" y="0"/>
              <wp:positionH relativeFrom="page">
                <wp:posOffset>4961890</wp:posOffset>
              </wp:positionH>
              <wp:positionV relativeFrom="page">
                <wp:posOffset>899795</wp:posOffset>
              </wp:positionV>
              <wp:extent cx="451485" cy="127000"/>
              <wp:effectExtent l="0" t="0" r="5715" b="6350"/>
              <wp:wrapNone/>
              <wp:docPr id="2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Pr="00932169" w:rsidRDefault="00392B1D">
                          <w:pPr>
                            <w:ind w:left="20"/>
                            <w:rPr>
                              <w:rFonts w:ascii="Arial Narrow" w:hAnsi="Arial Narrow" w:cs="Arial Narrow"/>
                              <w:sz w:val="16"/>
                              <w:szCs w:val="16"/>
                              <w:lang w:val="uk-UA"/>
                            </w:rPr>
                          </w:pPr>
                          <w:r w:rsidRPr="00932169">
                            <w:rPr>
                              <w:rFonts w:ascii="Arial Narrow" w:hAnsi="Arial Narrow"/>
                              <w:w w:val="110"/>
                              <w:sz w:val="16"/>
                              <w:lang w:val="uk-UA"/>
                            </w:rPr>
                            <w:t>Сторінка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78" type="#_x0000_t202" style="position:absolute;margin-left:390.7pt;margin-top:70.85pt;width:35.55pt;height:10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" filled="f" stroked="f">
              <v:textbox inset="0,0,0,0">
                <w:txbxContent>
                  <w:p w:rsidR="00392B1D" w:rsidRPr="00932169" w:rsidRDefault="00392B1D">
                    <w:pPr>
                      <w:ind w:left="20"/>
                      <w:rPr>
                        <w:rFonts w:ascii="Arial Narrow" w:hAnsi="Arial Narrow" w:cs="Arial Narrow"/>
                        <w:sz w:val="16"/>
                        <w:szCs w:val="16"/>
                        <w:lang w:val="uk-UA"/>
                      </w:rPr>
                    </w:pPr>
                    <w:r w:rsidRPr="00932169">
                      <w:rPr>
                        <w:rFonts w:ascii="Arial Narrow" w:hAnsi="Arial Narrow"/>
                        <w:w w:val="110"/>
                        <w:sz w:val="16"/>
                        <w:lang w:val="uk-UA"/>
                      </w:rPr>
                      <w:t>Сторінка</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488256" behindDoc="1" locked="0" layoutInCell="1" allowOverlap="1" wp14:anchorId="105E173D" wp14:editId="04AE3530">
              <wp:simplePos x="0" y="0"/>
              <wp:positionH relativeFrom="page">
                <wp:posOffset>414020</wp:posOffset>
              </wp:positionH>
              <wp:positionV relativeFrom="page">
                <wp:posOffset>781050</wp:posOffset>
              </wp:positionV>
              <wp:extent cx="5221605" cy="1270"/>
              <wp:effectExtent l="0" t="0" r="17145" b="17780"/>
              <wp:wrapNone/>
              <wp:docPr id="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37" name="Freeform 1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2.6pt;margin-top:61.5pt;width:411.15pt;height:.1pt;z-index:-25182822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">
              <v:shape id="Freeform 1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4lMIA&#10;AADbAAAADwAAAGRycy9kb3ducmV2LnhtbESPT4vCMBTE78J+h/AWvGmqopWuURZxwat/cK+P5tlU&#10;m5duk7X12xtB8DjMzG+YxaqzlbhR40vHCkbDBARx7nTJhYLj4WcwB+EDssbKMSm4k4fV8qO3wEy7&#10;lnd024dCRAj7DBWYEOpMSp8bsuiHriaO3tk1FkOUTSF1g22E20qOk2QmLZYcFwzWtDaUX/f/VkFq&#10;Lu36L+0Ov9P5ud1MTscS8apU/7P7/gIRqAvv8Ku91Qom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riUwgAAANs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489280" behindDoc="1" locked="0" layoutInCell="1" allowOverlap="1" wp14:anchorId="2A3B247E" wp14:editId="39F3B623">
          <wp:simplePos x="0" y="0"/>
          <wp:positionH relativeFrom="page">
            <wp:posOffset>1134110</wp:posOffset>
          </wp:positionH>
          <wp:positionV relativeFrom="page">
            <wp:posOffset>2793365</wp:posOffset>
          </wp:positionV>
          <wp:extent cx="5291455" cy="5106670"/>
          <wp:effectExtent l="0" t="0" r="4445" b="0"/>
          <wp:wrapNone/>
          <wp:docPr id="2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490304" behindDoc="1" locked="0" layoutInCell="1" allowOverlap="1" wp14:anchorId="559F37AD" wp14:editId="5827D551">
              <wp:simplePos x="0" y="0"/>
              <wp:positionH relativeFrom="page">
                <wp:posOffset>4961890</wp:posOffset>
              </wp:positionH>
              <wp:positionV relativeFrom="page">
                <wp:posOffset>622935</wp:posOffset>
              </wp:positionV>
              <wp:extent cx="451485" cy="139700"/>
              <wp:effectExtent l="0" t="0" r="5715" b="1270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w w:val="105"/>
                              <w:sz w:val="18"/>
                              <w:lang w:val="uk-UA"/>
                            </w:rPr>
                            <w:t>Зміст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79" type="#_x0000_t202" style="position:absolute;margin-left:390.7pt;margin-top:49.05pt;width:35.55pt;height:11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v4tAIAALE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" filled="f" stroked="f">
              <v:textbox inset="0,0,0,0">
                <w:txbxContent>
                  <w:p w:rsidR="00392B1D" w:rsidRDefault="00392B1D">
                    <w:pPr>
                      <w:spacing w:line="215" w:lineRule="exact"/>
                      <w:ind w:left="20"/>
                      <w:rPr>
                        <w:rFonts w:cs="Calibri"/>
                        <w:sz w:val="18"/>
                        <w:szCs w:val="18"/>
                      </w:rPr>
                    </w:pPr>
                    <w:r>
                      <w:rPr>
                        <w:i/>
                        <w:w w:val="105"/>
                        <w:sz w:val="18"/>
                        <w:lang w:val="uk-UA"/>
                      </w:rPr>
                      <w:t>Зміст</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27872" behindDoc="1" locked="0" layoutInCell="1" allowOverlap="1" wp14:anchorId="5327D424" wp14:editId="3A0254FA">
              <wp:simplePos x="0" y="0"/>
              <wp:positionH relativeFrom="page">
                <wp:posOffset>5038090</wp:posOffset>
              </wp:positionH>
              <wp:positionV relativeFrom="page">
                <wp:posOffset>521335</wp:posOffset>
              </wp:positionV>
              <wp:extent cx="1965960" cy="183515"/>
              <wp:effectExtent l="0" t="0" r="15240" b="6985"/>
              <wp:wrapNone/>
              <wp:docPr id="1499" name="Поле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99" o:spid="_x0000_s1371" type="#_x0000_t202" style="position:absolute;margin-left:396.7pt;margin-top:41.05pt;width:154.8pt;height:14.4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1MwAIAALc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26848" behindDoc="1" locked="0" layoutInCell="1" allowOverlap="1" wp14:anchorId="0682C3E1" wp14:editId="61A14609">
              <wp:simplePos x="0" y="0"/>
              <wp:positionH relativeFrom="page">
                <wp:posOffset>414020</wp:posOffset>
              </wp:positionH>
              <wp:positionV relativeFrom="page">
                <wp:posOffset>781050</wp:posOffset>
              </wp:positionV>
              <wp:extent cx="5221605" cy="1270"/>
              <wp:effectExtent l="0" t="0" r="17145" b="17780"/>
              <wp:wrapNone/>
              <wp:docPr id="1497" name="Группа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98" name="Freeform 39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7" o:spid="_x0000_s1026" style="position:absolute;margin-left:32.6pt;margin-top:61.5pt;width:411.15pt;height:.1pt;z-index:-25158963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C/96xQdwMAAO8HAAAOAAAAAAAAAAAAAAAAAC4CAABkcnMvZTJvRG9jLnht&#10;bFBLAQItABQABgAIAAAAIQDyhKOk3wAAAAoBAAAPAAAAAAAAAAAAAAAAANEFAABkcnMvZG93bnJl&#10;di54bWxQSwUGAAAAAAQABADzAAAA3QYAAAAA&#10;">
              <v:shape id="Freeform 39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TmcUA&#10;AADdAAAADwAAAGRycy9kb3ducmV2LnhtbESPQW/CMAyF70j7D5EncYN0YxusEBBCm8R1gLar1Zim&#10;0DilyWj37+cDEjdb7/m9z4tV72t1pTZWgQ08jTNQxEWwFZcGDvvP0QxUTMgW68Bk4I8irJYPgwXm&#10;NnT8RdddKpWEcMzRgEupybWOhSOPcRwaYtGOofWYZG1LbVvsJNzX+jnL3rTHiqXBYUMbR8V59+sN&#10;TN2p21ym/f7ndXbsPibfhwrxbMzwsV/PQSXq0918u95awX95F1z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OZxQAAAN0AAAAPAAAAAAAAAAAAAAAAAJgCAABkcnMv&#10;ZG93bnJldi54bWxQSwUGAAAAAAQABAD1AAAAig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1072" behindDoc="1" locked="0" layoutInCell="1" allowOverlap="1" wp14:anchorId="0308A310" wp14:editId="7D643D7A">
          <wp:simplePos x="0" y="0"/>
          <wp:positionH relativeFrom="page">
            <wp:posOffset>1134110</wp:posOffset>
          </wp:positionH>
          <wp:positionV relativeFrom="page">
            <wp:posOffset>2793365</wp:posOffset>
          </wp:positionV>
          <wp:extent cx="5291455" cy="5106670"/>
          <wp:effectExtent l="0" t="0" r="4445" b="0"/>
          <wp:wrapNone/>
          <wp:docPr id="396"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30944" behindDoc="1" locked="0" layoutInCell="1" allowOverlap="1" wp14:anchorId="5E6F13B9" wp14:editId="66548895">
              <wp:simplePos x="0" y="0"/>
              <wp:positionH relativeFrom="page">
                <wp:posOffset>414020</wp:posOffset>
              </wp:positionH>
              <wp:positionV relativeFrom="page">
                <wp:posOffset>781050</wp:posOffset>
              </wp:positionV>
              <wp:extent cx="5221605" cy="1270"/>
              <wp:effectExtent l="0" t="0" r="17145" b="17780"/>
              <wp:wrapNone/>
              <wp:docPr id="1495" name="Группа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96" name="Freeform 39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5" o:spid="_x0000_s1026" style="position:absolute;margin-left:32.6pt;margin-top:61.5pt;width:411.15pt;height:.1pt;z-index:-251585536;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&#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BGXmkR2AwAA7wcAAA4AAAAAAAAAAAAAAAAALgIAAGRycy9lMm9Eb2MueG1s&#10;UEsBAi0AFAAGAAgAAAAhAPKEo6TfAAAACgEAAA8AAAAAAAAAAAAAAAAA0AUAAGRycy9kb3ducmV2&#10;LnhtbFBLBQYAAAAABAAEAPMAAADcBgAAAAA=&#10;">
              <v:shape id="Freeform 39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cMIA&#10;AADdAAAADwAAAGRycy9kb3ducmV2LnhtbERPS2vCQBC+F/oflhG81Y312dRVRCp41Uh7HbJjNjU7&#10;G7NbE/+9Kwi9zcf3nMWqs5W4UuNLxwqGgwQEce50yYWCY7Z9m4PwAVlj5ZgU3MjDavn6ssBUu5b3&#10;dD2EQsQQ9ikqMCHUqZQ+N2TRD1xNHLmTayyGCJtC6gbbGG4r+Z4kU2mx5NhgsKaNofx8+LMKZua3&#10;3VxmXfYzmZ/ar9H3sUQ8K9XvdetPEIG68C9+unc6zh9/TO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yJw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3120" behindDoc="1" locked="0" layoutInCell="1" allowOverlap="1" wp14:anchorId="540896F1" wp14:editId="68937B15">
          <wp:simplePos x="0" y="0"/>
          <wp:positionH relativeFrom="page">
            <wp:posOffset>1134110</wp:posOffset>
          </wp:positionH>
          <wp:positionV relativeFrom="page">
            <wp:posOffset>2793365</wp:posOffset>
          </wp:positionV>
          <wp:extent cx="5291455" cy="5106670"/>
          <wp:effectExtent l="0" t="0" r="4445" b="0"/>
          <wp:wrapNone/>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31968" behindDoc="1" locked="0" layoutInCell="1" allowOverlap="1" wp14:anchorId="7CE5C52B" wp14:editId="15C9FC15">
              <wp:simplePos x="0" y="0"/>
              <wp:positionH relativeFrom="page">
                <wp:posOffset>635635</wp:posOffset>
              </wp:positionH>
              <wp:positionV relativeFrom="page">
                <wp:posOffset>622935</wp:posOffset>
              </wp:positionV>
              <wp:extent cx="730885" cy="139700"/>
              <wp:effectExtent l="0" t="0" r="12065" b="12700"/>
              <wp:wrapNone/>
              <wp:docPr id="1494" name="Поле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Телевізори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94" o:spid="_x0000_s1372" type="#_x0000_t202" style="position:absolute;margin-left:50.05pt;margin-top:49.05pt;width:57.55pt;height:11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dDwgIAALY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Телевізори</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28896" behindDoc="1" locked="0" layoutInCell="1" allowOverlap="1" wp14:anchorId="00D8760B" wp14:editId="0B353142">
              <wp:simplePos x="0" y="0"/>
              <wp:positionH relativeFrom="page">
                <wp:posOffset>414020</wp:posOffset>
              </wp:positionH>
              <wp:positionV relativeFrom="page">
                <wp:posOffset>781050</wp:posOffset>
              </wp:positionV>
              <wp:extent cx="5221605" cy="1270"/>
              <wp:effectExtent l="0" t="0" r="17145" b="17780"/>
              <wp:wrapNone/>
              <wp:docPr id="1492" name="Группа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93" name="Freeform 40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2" o:spid="_x0000_s1026" style="position:absolute;margin-left:32.6pt;margin-top:61.5pt;width:411.15pt;height:.1pt;z-index:-25158758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FQ7aYXUDAADvBwAADgAAAAAAAAAAAAAAAAAuAgAAZHJzL2Uyb0RvYy54bWxQ&#10;SwECLQAUAAYACAAAACEA8oSjpN8AAAAKAQAADwAAAAAAAAAAAAAAAADPBQAAZHJzL2Rvd25yZXYu&#10;eG1sUEsFBgAAAAAEAAQA8wAAANsGAAAAAA==&#10;">
              <v:shape id="Freeform 40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B6MMA&#10;AADdAAAADwAAAGRycy9kb3ducmV2LnhtbERPS2vCQBC+C/0PyxS86abVVpu6ERGFXn3QXofsmE2T&#10;nY3Z1cR/3xUK3ubje85i2dtaXKn1pWMFL+MEBHHudMmFguNhO5qD8AFZY+2YFNzIwzJ7Giww1a7j&#10;HV33oRAxhH2KCkwITSqlzw1Z9GPXEEfu5FqLIcK2kLrFLobbWr4mybu0WHJsMNjQ2lBe7S9Wwcz8&#10;duvzrD/8vM1P3WbyfSwRK6WGz/3qE0SgPjzE/+4vHedPPyZw/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iB6MMAAADdAAAADwAAAAAAAAAAAAAAAACYAgAAZHJzL2Rv&#10;d25yZXYueG1sUEsFBgAAAAAEAAQA9QAAAIgDA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2096" behindDoc="1" locked="0" layoutInCell="1" allowOverlap="1" wp14:anchorId="12AF595E" wp14:editId="6C042674">
          <wp:simplePos x="0" y="0"/>
          <wp:positionH relativeFrom="page">
            <wp:posOffset>1134110</wp:posOffset>
          </wp:positionH>
          <wp:positionV relativeFrom="page">
            <wp:posOffset>2793365</wp:posOffset>
          </wp:positionV>
          <wp:extent cx="5291455" cy="5106670"/>
          <wp:effectExtent l="0" t="0" r="4445" b="0"/>
          <wp:wrapNone/>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29920" behindDoc="1" locked="0" layoutInCell="1" allowOverlap="1" wp14:anchorId="76441447" wp14:editId="2CCAF20A">
              <wp:simplePos x="0" y="0"/>
              <wp:positionH relativeFrom="page">
                <wp:posOffset>4447540</wp:posOffset>
              </wp:positionH>
              <wp:positionV relativeFrom="page">
                <wp:posOffset>622935</wp:posOffset>
              </wp:positionV>
              <wp:extent cx="965835" cy="139700"/>
              <wp:effectExtent l="0" t="0" r="5715" b="12700"/>
              <wp:wrapNone/>
              <wp:docPr id="1491" name="Поле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91" o:spid="_x0000_s1373" type="#_x0000_t202" style="position:absolute;margin-left:350.2pt;margin-top:49.05pt;width:76.05pt;height:1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34016" behindDoc="1" locked="0" layoutInCell="1" allowOverlap="1" wp14:anchorId="2C313B70" wp14:editId="77C20888">
              <wp:simplePos x="0" y="0"/>
              <wp:positionH relativeFrom="page">
                <wp:posOffset>637540</wp:posOffset>
              </wp:positionH>
              <wp:positionV relativeFrom="page">
                <wp:posOffset>622935</wp:posOffset>
              </wp:positionV>
              <wp:extent cx="1109980" cy="139700"/>
              <wp:effectExtent l="0" t="0" r="13970" b="12700"/>
              <wp:wrapNone/>
              <wp:docPr id="1488" name="Поле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88" o:spid="_x0000_s1374" type="#_x0000_t202" style="position:absolute;margin-left:50.2pt;margin-top:49.05pt;width:87.4pt;height:11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" filled="f" stroked="f">
              <v:textbox inset="0,0,0,0">
                <w:txbxContent>
                  <w:p w:rsidR="00392B1D" w:rsidRDefault="00392B1D">
                    <w:pPr>
                      <w:spacing w:line="215" w:lineRule="exact"/>
                      <w:ind w:left="20"/>
                      <w:rPr>
                        <w:rFonts w:cs="Calibri"/>
                        <w:sz w:val="18"/>
                        <w:szCs w:val="18"/>
                      </w:rPr>
                    </w:pPr>
                    <w:r>
                      <w:rPr>
                        <w:i/>
                        <w:iCs/>
                        <w:sz w:val="18"/>
                        <w:lang w:val="uk"/>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32992" behindDoc="1" locked="0" layoutInCell="1" allowOverlap="1" wp14:anchorId="3C0908FC" wp14:editId="41AA7281">
              <wp:simplePos x="0" y="0"/>
              <wp:positionH relativeFrom="page">
                <wp:posOffset>414020</wp:posOffset>
              </wp:positionH>
              <wp:positionV relativeFrom="page">
                <wp:posOffset>781050</wp:posOffset>
              </wp:positionV>
              <wp:extent cx="5221605" cy="1270"/>
              <wp:effectExtent l="0" t="0" r="17145" b="17780"/>
              <wp:wrapNone/>
              <wp:docPr id="1489" name="Группа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90" name="Freeform 406"/>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9" o:spid="_x0000_s1026" style="position:absolute;margin-left:32.6pt;margin-top:61.5pt;width:411.15pt;height:.1pt;z-index:-251583488;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">
              <v:shape id="Freeform 406"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fn8UA&#10;AADdAAAADwAAAGRycy9kb3ducmV2LnhtbESPQW/CMAyF70j7D5EncYN0YxusEBBCm8R1gLar1Zim&#10;0DilyWj37+cDEjdb7/m9z4tV72t1pTZWgQ08jTNQxEWwFZcGDvvP0QxUTMgW68Bk4I8irJYPgwXm&#10;NnT8RdddKpWEcMzRgEupybWOhSOPcRwaYtGOofWYZG1LbVvsJNzX+jnL3rTHiqXBYUMbR8V59+sN&#10;TN2p21ym/f7ndXbsPibfhwrxbMzwsV/PQSXq0918u95awX95F37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h+fxQAAAN0AAAAPAAAAAAAAAAAAAAAAAJgCAABkcnMv&#10;ZG93bnJldi54bWxQSwUGAAAAAAQABAD1AAAAig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4144" behindDoc="1" locked="0" layoutInCell="1" allowOverlap="1" wp14:anchorId="42F7993A" wp14:editId="2FBE2229">
          <wp:simplePos x="0" y="0"/>
          <wp:positionH relativeFrom="page">
            <wp:posOffset>1134110</wp:posOffset>
          </wp:positionH>
          <wp:positionV relativeFrom="page">
            <wp:posOffset>2793365</wp:posOffset>
          </wp:positionV>
          <wp:extent cx="5291455" cy="5106670"/>
          <wp:effectExtent l="0" t="0" r="4445" b="0"/>
          <wp:wrapNone/>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35040" behindDoc="1" locked="0" layoutInCell="1" allowOverlap="1" wp14:anchorId="6B1039D2" wp14:editId="68870B3F">
              <wp:simplePos x="0" y="0"/>
              <wp:positionH relativeFrom="page">
                <wp:posOffset>414020</wp:posOffset>
              </wp:positionH>
              <wp:positionV relativeFrom="page">
                <wp:posOffset>781050</wp:posOffset>
              </wp:positionV>
              <wp:extent cx="5221605" cy="1270"/>
              <wp:effectExtent l="0" t="0" r="17145" b="17780"/>
              <wp:wrapNone/>
              <wp:docPr id="1486" name="Группа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87" name="Freeform 410"/>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6" o:spid="_x0000_s1026" style="position:absolute;margin-left:32.6pt;margin-top:61.5pt;width:411.15pt;height:.1pt;z-index:-25158144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&#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FUk+Dl2AwAA7wcAAA4AAAAAAAAAAAAAAAAALgIAAGRycy9lMm9Eb2MueG1s&#10;UEsBAi0AFAAGAAgAAAAhAPKEo6TfAAAACgEAAA8AAAAAAAAAAAAAAAAA0AUAAGRycy9kb3ducmV2&#10;LnhtbFBLBQYAAAAABAAEAPMAAADcBgAAAAA=&#10;">
              <v:shape id="Freeform 410"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RNsIA&#10;AADdAAAADwAAAGRycy9kb3ducmV2LnhtbERPS2vCQBC+F/oflin0Vjdaa0LqKiItePWBvQ7ZMRvN&#10;zsbsauK/d4WCt/n4njOd97YWV2p95VjBcJCAIC6crrhUsNv+fmQgfEDWWDsmBTfyMJ+9vkwx167j&#10;NV03oRQxhH2OCkwITS6lLwxZ9APXEEfu4FqLIcK2lLrFLobbWo6SZCItVhwbDDa0NFScNherIDXH&#10;bnlO++3fV3bofj73uwrxpNT7W7/4BhGoD0/xv3ul4/xxlsL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hE2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5168" behindDoc="1" locked="0" layoutInCell="1" allowOverlap="1" wp14:anchorId="1FC7678D" wp14:editId="3FDC42C5">
          <wp:simplePos x="0" y="0"/>
          <wp:positionH relativeFrom="page">
            <wp:posOffset>1134110</wp:posOffset>
          </wp:positionH>
          <wp:positionV relativeFrom="page">
            <wp:posOffset>2793365</wp:posOffset>
          </wp:positionV>
          <wp:extent cx="5291455" cy="5106670"/>
          <wp:effectExtent l="0" t="0" r="4445" b="0"/>
          <wp:wrapNone/>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36064" behindDoc="1" locked="0" layoutInCell="1" allowOverlap="1" wp14:anchorId="7FFA6265" wp14:editId="439DACEF">
              <wp:simplePos x="0" y="0"/>
              <wp:positionH relativeFrom="page">
                <wp:posOffset>4447540</wp:posOffset>
              </wp:positionH>
              <wp:positionV relativeFrom="page">
                <wp:posOffset>622935</wp:posOffset>
              </wp:positionV>
              <wp:extent cx="965835" cy="139700"/>
              <wp:effectExtent l="0" t="0" r="5715" b="12700"/>
              <wp:wrapNone/>
              <wp:docPr id="1485" name="Поле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85" o:spid="_x0000_s1375" type="#_x0000_t202" style="position:absolute;margin-left:350.2pt;margin-top:49.05pt;width:76.05pt;height:1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41184" behindDoc="1" locked="0" layoutInCell="1" allowOverlap="1" wp14:anchorId="7CCCF946" wp14:editId="5E83F541">
              <wp:simplePos x="0" y="0"/>
              <wp:positionH relativeFrom="page">
                <wp:posOffset>638069</wp:posOffset>
              </wp:positionH>
              <wp:positionV relativeFrom="page">
                <wp:posOffset>622998</wp:posOffset>
              </wp:positionV>
              <wp:extent cx="1346479" cy="139700"/>
              <wp:effectExtent l="0" t="0" r="6350" b="12700"/>
              <wp:wrapNone/>
              <wp:docPr id="1482" name="Поле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79"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82" o:spid="_x0000_s1376" type="#_x0000_t202" style="position:absolute;margin-left:50.25pt;margin-top:49.05pt;width:106pt;height:11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9FwgIAALg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40160" behindDoc="1" locked="0" layoutInCell="1" allowOverlap="1" wp14:anchorId="333CE737" wp14:editId="427EFCC0">
              <wp:simplePos x="0" y="0"/>
              <wp:positionH relativeFrom="page">
                <wp:posOffset>414020</wp:posOffset>
              </wp:positionH>
              <wp:positionV relativeFrom="page">
                <wp:posOffset>781050</wp:posOffset>
              </wp:positionV>
              <wp:extent cx="5221605" cy="1270"/>
              <wp:effectExtent l="0" t="0" r="17145" b="17780"/>
              <wp:wrapNone/>
              <wp:docPr id="1483" name="Группа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84" name="Freeform 414"/>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3" o:spid="_x0000_s1026" style="position:absolute;margin-left:32.6pt;margin-top:61.5pt;width:411.15pt;height:.1pt;z-index:-25157632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APeTFndwMAAO8HAAAOAAAAAAAAAAAAAAAAAC4CAABkcnMvZTJvRG9jLnht&#10;bFBLAQItABQABgAIAAAAIQDyhKOk3wAAAAoBAAAPAAAAAAAAAAAAAAAAANEFAABkcnMvZG93bnJl&#10;di54bWxQSwUGAAAAAAQABADzAAAA3QYAAAAA&#10;">
              <v:shape id="Freeform 414"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PQcIA&#10;AADdAAAADwAAAGRycy9kb3ducmV2LnhtbERPS2vCQBC+C/6HZQRvuvHRGlJXEbHQqxra65Ads6nZ&#10;2ZhdTfrvu0Kht/n4nrPe9rYWD2p95VjBbJqAIC6crrhUkJ/fJykIH5A11o5JwQ952G6GgzVm2nV8&#10;pMcplCKGsM9QgQmhyaT0hSGLfuoa4shdXGsxRNiWUrfYxXBby3mSvEqLFccGgw3tDRXX090qWJnv&#10;bn9b9eevl/TSHRafeYV4VWo86ndvIAL14V/85/7Qcf4yXcLz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I9B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7216" behindDoc="1" locked="0" layoutInCell="1" allowOverlap="1" wp14:anchorId="1CB32E70" wp14:editId="21094C9D">
          <wp:simplePos x="0" y="0"/>
          <wp:positionH relativeFrom="page">
            <wp:posOffset>1134110</wp:posOffset>
          </wp:positionH>
          <wp:positionV relativeFrom="page">
            <wp:posOffset>2793365</wp:posOffset>
          </wp:positionV>
          <wp:extent cx="5291455" cy="5106670"/>
          <wp:effectExtent l="0" t="0" r="4445" b="0"/>
          <wp:wrapNone/>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37088" behindDoc="1" locked="0" layoutInCell="1" allowOverlap="1" wp14:anchorId="0F9CD679" wp14:editId="0EDC9562">
              <wp:simplePos x="0" y="0"/>
              <wp:positionH relativeFrom="page">
                <wp:posOffset>414020</wp:posOffset>
              </wp:positionH>
              <wp:positionV relativeFrom="page">
                <wp:posOffset>781050</wp:posOffset>
              </wp:positionV>
              <wp:extent cx="5221605" cy="1270"/>
              <wp:effectExtent l="0" t="0" r="17145" b="17780"/>
              <wp:wrapNone/>
              <wp:docPr id="1480" name="Группа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81" name="Freeform 418"/>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0" o:spid="_x0000_s1026" style="position:absolute;margin-left:32.6pt;margin-top:61.5pt;width:411.15pt;height:.1pt;z-index:-25157939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">
              <v:shape id="Freeform 418"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s2cIA&#10;AADdAAAADwAAAGRycy9kb3ducmV2LnhtbERPS4vCMBC+L/gfwgje1tTHrqVrFBEFrz7YvQ7N2HRt&#10;JrWJtv57IyzsbT6+58yXna3EnRpfOlYwGiYgiHOnSy4UnI7b9xSED8gaK8ek4EEelove2xwz7Vre&#10;0/0QChFD2GeowIRQZ1L63JBFP3Q1ceTOrrEYImwKqRtsY7it5DhJPqXFkmODwZrWhvLL4WYVzMxv&#10;u77OuuPPR3puN5PvU4l4UWrQ71ZfIAJ14V/8597pOH+ajuD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yzZ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6192" behindDoc="1" locked="0" layoutInCell="1" allowOverlap="1" wp14:anchorId="3F5B97A2" wp14:editId="37D5032F">
          <wp:simplePos x="0" y="0"/>
          <wp:positionH relativeFrom="page">
            <wp:posOffset>1134110</wp:posOffset>
          </wp:positionH>
          <wp:positionV relativeFrom="page">
            <wp:posOffset>2793365</wp:posOffset>
          </wp:positionV>
          <wp:extent cx="5291455" cy="5106670"/>
          <wp:effectExtent l="0" t="0" r="4445" b="0"/>
          <wp:wrapNone/>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38112" behindDoc="1" locked="0" layoutInCell="1" allowOverlap="1" wp14:anchorId="01E7FA0B" wp14:editId="3B7034EA">
              <wp:simplePos x="0" y="0"/>
              <wp:positionH relativeFrom="page">
                <wp:posOffset>4447540</wp:posOffset>
              </wp:positionH>
              <wp:positionV relativeFrom="page">
                <wp:posOffset>622935</wp:posOffset>
              </wp:positionV>
              <wp:extent cx="965835" cy="139700"/>
              <wp:effectExtent l="0" t="0" r="5715" b="12700"/>
              <wp:wrapNone/>
              <wp:docPr id="1479" name="Поле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79" o:spid="_x0000_s1377" type="#_x0000_t202" style="position:absolute;margin-left:350.2pt;margin-top:49.05pt;width:76.05pt;height:11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46304" behindDoc="1" locked="0" layoutInCell="1" allowOverlap="1" wp14:anchorId="5F9C34F1" wp14:editId="06A7F791">
              <wp:simplePos x="0" y="0"/>
              <wp:positionH relativeFrom="page">
                <wp:posOffset>637540</wp:posOffset>
              </wp:positionH>
              <wp:positionV relativeFrom="page">
                <wp:posOffset>622935</wp:posOffset>
              </wp:positionV>
              <wp:extent cx="1210310" cy="139700"/>
              <wp:effectExtent l="0" t="0" r="8890" b="12700"/>
              <wp:wrapNone/>
              <wp:docPr id="1475" name="Поле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75" o:spid="_x0000_s1378" type="#_x0000_t202" style="position:absolute;margin-left:50.2pt;margin-top:49.05pt;width:95.3pt;height:1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xjwgIAALg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45280" behindDoc="1" locked="0" layoutInCell="1" allowOverlap="1" wp14:anchorId="12F2D255" wp14:editId="087BB976">
              <wp:simplePos x="0" y="0"/>
              <wp:positionH relativeFrom="page">
                <wp:posOffset>414020</wp:posOffset>
              </wp:positionH>
              <wp:positionV relativeFrom="page">
                <wp:posOffset>781050</wp:posOffset>
              </wp:positionV>
              <wp:extent cx="5221605" cy="1270"/>
              <wp:effectExtent l="0" t="0" r="17145" b="17780"/>
              <wp:wrapNone/>
              <wp:docPr id="1476" name="Группа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77" name="Freeform 423"/>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76" o:spid="_x0000_s1026" style="position:absolute;margin-left:32.6pt;margin-top:61.5pt;width:411.15pt;height:.1pt;z-index:-251571200;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JvOLqXUDAADvBwAADgAAAAAAAAAAAAAAAAAuAgAAZHJzL2Uyb0RvYy54bWxQ&#10;SwECLQAUAAYACAAAACEA8oSjpN8AAAAKAQAADwAAAAAAAAAAAAAAAADPBQAAZHJzL2Rvd25yZXYu&#10;eG1sUEsFBgAAAAAEAAQA8wAAANsGAAAAAA==&#10;">
              <v:shape id="Freeform 423"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hEcIA&#10;AADdAAAADwAAAGRycy9kb3ducmV2LnhtbERPTWvCQBC9C/0PyxS86aZWG0ldpUgFr2por0N2zKZm&#10;Z9PsauK/dwXB2zze5yxWva3FhVpfOVbwNk5AEBdOV1wqyA+b0RyED8gaa8ek4EoeVsuXwQIz7Tre&#10;0WUfShFD2GeowITQZFL6wpBFP3YNceSOrrUYImxLqVvsYrit5SRJPqTFimODwYbWhorT/mwVpOav&#10;W/+n/eF3Nj923+8/eYV4Umr42n99ggjUh6f44d7qOH+apn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2ER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9264" behindDoc="1" locked="0" layoutInCell="1" allowOverlap="1" wp14:anchorId="0D868849" wp14:editId="7D2716A2">
          <wp:simplePos x="0" y="0"/>
          <wp:positionH relativeFrom="page">
            <wp:posOffset>1134110</wp:posOffset>
          </wp:positionH>
          <wp:positionV relativeFrom="page">
            <wp:posOffset>2793365</wp:posOffset>
          </wp:positionV>
          <wp:extent cx="5291455" cy="5106670"/>
          <wp:effectExtent l="0" t="0" r="4445" b="0"/>
          <wp:wrapNone/>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g">
          <w:drawing>
            <wp:anchor distT="0" distB="0" distL="114300" distR="114300" simplePos="0" relativeHeight="251742208" behindDoc="1" locked="0" layoutInCell="1" allowOverlap="1" wp14:anchorId="79D700B5" wp14:editId="48430B0D">
              <wp:simplePos x="0" y="0"/>
              <wp:positionH relativeFrom="page">
                <wp:posOffset>414020</wp:posOffset>
              </wp:positionH>
              <wp:positionV relativeFrom="page">
                <wp:posOffset>781050</wp:posOffset>
              </wp:positionV>
              <wp:extent cx="5221605" cy="1270"/>
              <wp:effectExtent l="0" t="0" r="17145" b="17780"/>
              <wp:wrapNone/>
              <wp:docPr id="1473" name="Группа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474" name="Freeform 427"/>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73" o:spid="_x0000_s1026" style="position:absolute;margin-left:32.6pt;margin-top:61.5pt;width:411.15pt;height:.1pt;z-index:-251574272;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">
              <v:shape id="Freeform 427"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ZsIA&#10;AADdAAAADwAAAGRycy9kb3ducmV2LnhtbERPS2vCQBC+F/wPywi91Y2tbSRmlSIWevWBXofsJBvN&#10;zsbsatJ/3xUKvc3H95x8NdhG3KnztWMF00kCgrhwuuZKwWH/9TIH4QOyxsYxKfghD6vl6CnHTLue&#10;t3TfhUrEEPYZKjAhtJmUvjBk0U9cSxy50nUWQ4RdJXWHfQy3jXxNkg9psebYYLCltaHisrtZBak5&#10;9+trOuxP7/Oy37wdDzXiRann8fC5ABFoCP/iP/e3jvNn6Qwe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f9mwgAAAN0AAAAPAAAAAAAAAAAAAAAAAJgCAABkcnMvZG93&#10;bnJldi54bWxQSwUGAAAAAAQABAD1AAAAhwM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58240" behindDoc="1" locked="0" layoutInCell="1" allowOverlap="1" wp14:anchorId="4F0BCFC2" wp14:editId="132E1DBF">
          <wp:simplePos x="0" y="0"/>
          <wp:positionH relativeFrom="page">
            <wp:posOffset>1134110</wp:posOffset>
          </wp:positionH>
          <wp:positionV relativeFrom="page">
            <wp:posOffset>2793365</wp:posOffset>
          </wp:positionV>
          <wp:extent cx="5291455" cy="5106670"/>
          <wp:effectExtent l="0" t="0" r="4445" b="0"/>
          <wp:wrapNone/>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43232" behindDoc="1" locked="0" layoutInCell="1" allowOverlap="1" wp14:anchorId="6B37DAD0" wp14:editId="58D240C4">
              <wp:simplePos x="0" y="0"/>
              <wp:positionH relativeFrom="page">
                <wp:posOffset>4447540</wp:posOffset>
              </wp:positionH>
              <wp:positionV relativeFrom="page">
                <wp:posOffset>622935</wp:posOffset>
              </wp:positionV>
              <wp:extent cx="965835" cy="139700"/>
              <wp:effectExtent l="0" t="0" r="5715" b="12700"/>
              <wp:wrapNone/>
              <wp:docPr id="1472" name="Поле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Гедонічна регресія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72" o:spid="_x0000_s1379" type="#_x0000_t202" style="position:absolute;margin-left:350.2pt;margin-top:49.05pt;width:76.05pt;height:11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" filled="f" stroked="f">
              <v:textbox inset="0,0,0,0">
                <w:txbxContent>
                  <w:p w:rsidR="00392B1D" w:rsidRDefault="00392B1D">
                    <w:pPr>
                      <w:spacing w:line="215" w:lineRule="exact"/>
                      <w:ind w:left="20"/>
                      <w:rPr>
                        <w:rFonts w:cs="Calibri"/>
                        <w:sz w:val="18"/>
                        <w:szCs w:val="18"/>
                      </w:rPr>
                    </w:pPr>
                    <w:r>
                      <w:rPr>
                        <w:i/>
                        <w:iCs/>
                        <w:sz w:val="18"/>
                        <w:lang w:val="uk"/>
                      </w:rPr>
                      <w:t>Гедонічна регресія</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44256" behindDoc="1" locked="0" layoutInCell="1" allowOverlap="1" wp14:anchorId="150B8BED" wp14:editId="7703CC13">
              <wp:simplePos x="0" y="0"/>
              <wp:positionH relativeFrom="page">
                <wp:posOffset>635635</wp:posOffset>
              </wp:positionH>
              <wp:positionV relativeFrom="page">
                <wp:posOffset>902970</wp:posOffset>
              </wp:positionV>
              <wp:extent cx="564515" cy="153035"/>
              <wp:effectExtent l="0" t="0" r="6985" b="18415"/>
              <wp:wrapNone/>
              <wp:docPr id="1343" name="Поле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rsidP="001C7E44">
                          <w:pPr>
                            <w:spacing w:line="236" w:lineRule="exact"/>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3" o:spid="_x0000_s1380" type="#_x0000_t202" style="position:absolute;margin-left:50.05pt;margin-top:71.1pt;width:44.45pt;height:12.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" filled="f" stroked="f">
              <v:textbox inset="0,0,0,0">
                <w:txbxContent>
                  <w:p w:rsidR="00392B1D" w:rsidRDefault="00392B1D" w:rsidP="001C7E44">
                    <w:pPr>
                      <w:spacing w:line="236" w:lineRule="exact"/>
                      <w:rPr>
                        <w:rFonts w:cs="Calibri"/>
                        <w:sz w:val="20"/>
                        <w:szCs w:val="20"/>
                      </w:rPr>
                    </w:pP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1D" w:rsidRDefault="00392B1D">
    <w:pPr>
      <w:spacing w:line="14" w:lineRule="auto"/>
      <w:rPr>
        <w:sz w:val="20"/>
        <w:szCs w:val="20"/>
      </w:rPr>
    </w:pPr>
    <w:r>
      <w:rPr>
        <w:noProof/>
        <w:lang w:val="uk-UA" w:eastAsia="uk-UA"/>
      </w:rPr>
      <mc:AlternateContent>
        <mc:Choice Requires="wps">
          <w:drawing>
            <wp:anchor distT="0" distB="0" distL="114300" distR="114300" simplePos="0" relativeHeight="251750400" behindDoc="1" locked="0" layoutInCell="1" allowOverlap="1" wp14:anchorId="7AAA2920" wp14:editId="6CF8A283">
              <wp:simplePos x="0" y="0"/>
              <wp:positionH relativeFrom="page">
                <wp:posOffset>637540</wp:posOffset>
              </wp:positionH>
              <wp:positionV relativeFrom="page">
                <wp:posOffset>622935</wp:posOffset>
              </wp:positionV>
              <wp:extent cx="1135380" cy="139700"/>
              <wp:effectExtent l="0" t="0" r="7620" b="12700"/>
              <wp:wrapNone/>
              <wp:docPr id="1340" name="Поле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B1D" w:rsidRDefault="00392B1D">
                          <w:pPr>
                            <w:spacing w:line="215" w:lineRule="exact"/>
                            <w:ind w:left="20"/>
                            <w:rPr>
                              <w:rFonts w:cs="Calibri"/>
                              <w:sz w:val="18"/>
                              <w:szCs w:val="18"/>
                            </w:rPr>
                          </w:pPr>
                          <w:r>
                            <w:rPr>
                              <w:i/>
                              <w:iCs/>
                              <w:sz w:val="18"/>
                              <w:lang w:val="uk"/>
                            </w:rPr>
                            <w:t>Вживані автомобілі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40" o:spid="_x0000_s1381" type="#_x0000_t202" style="position:absolute;margin-left:50.2pt;margin-top:49.05pt;width:89.4pt;height:1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" filled="f" stroked="f">
              <v:textbox inset="0,0,0,0">
                <w:txbxContent>
                  <w:p w:rsidR="00392B1D" w:rsidRDefault="00392B1D">
                    <w:pPr>
                      <w:spacing w:line="215" w:lineRule="exact"/>
                      <w:ind w:left="20"/>
                      <w:rPr>
                        <w:rFonts w:cs="Calibri"/>
                        <w:sz w:val="18"/>
                        <w:szCs w:val="18"/>
                      </w:rPr>
                    </w:pPr>
                    <w:r>
                      <w:rPr>
                        <w:i/>
                        <w:iCs/>
                        <w:sz w:val="18"/>
                        <w:lang w:val="uk"/>
                      </w:rPr>
                      <w:t>Вживані автомобілі</w:t>
                    </w:r>
                  </w:p>
                </w:txbxContent>
              </v:textbox>
              <w10:wrap anchorx="page" anchory="page"/>
            </v:shape>
          </w:pict>
        </mc:Fallback>
      </mc:AlternateContent>
    </w:r>
    <w:r>
      <w:rPr>
        <w:noProof/>
        <w:lang w:val="uk-UA" w:eastAsia="uk-UA"/>
      </w:rPr>
      <mc:AlternateContent>
        <mc:Choice Requires="wpg">
          <w:drawing>
            <wp:anchor distT="0" distB="0" distL="114300" distR="114300" simplePos="0" relativeHeight="251749376" behindDoc="1" locked="0" layoutInCell="1" allowOverlap="1" wp14:anchorId="66D2931A" wp14:editId="37622E74">
              <wp:simplePos x="0" y="0"/>
              <wp:positionH relativeFrom="page">
                <wp:posOffset>414020</wp:posOffset>
              </wp:positionH>
              <wp:positionV relativeFrom="page">
                <wp:posOffset>781050</wp:posOffset>
              </wp:positionV>
              <wp:extent cx="5221605" cy="1270"/>
              <wp:effectExtent l="0" t="0" r="17145" b="17780"/>
              <wp:wrapNone/>
              <wp:docPr id="1341" name="Группа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270"/>
                        <a:chOff x="652" y="1230"/>
                        <a:chExt cx="8223" cy="2"/>
                      </a:xfrm>
                    </wpg:grpSpPr>
                    <wps:wsp>
                      <wps:cNvPr id="1342" name="Freeform 432"/>
                      <wps:cNvSpPr>
                        <a:spLocks/>
                      </wps:cNvSpPr>
                      <wps:spPr bwMode="auto">
                        <a:xfrm>
                          <a:off x="652" y="1230"/>
                          <a:ext cx="8223" cy="2"/>
                        </a:xfrm>
                        <a:custGeom>
                          <a:avLst/>
                          <a:gdLst>
                            <a:gd name="T0" fmla="+- 0 652 652"/>
                            <a:gd name="T1" fmla="*/ T0 w 8223"/>
                            <a:gd name="T2" fmla="+- 0 8874 652"/>
                            <a:gd name="T3" fmla="*/ T2 w 8223"/>
                          </a:gdLst>
                          <a:ahLst/>
                          <a:cxnLst>
                            <a:cxn ang="0">
                              <a:pos x="T1" y="0"/>
                            </a:cxn>
                            <a:cxn ang="0">
                              <a:pos x="T3" y="0"/>
                            </a:cxn>
                          </a:cxnLst>
                          <a:rect l="0" t="0" r="r" b="b"/>
                          <a:pathLst>
                            <a:path w="8223">
                              <a:moveTo>
                                <a:pt x="0" y="0"/>
                              </a:moveTo>
                              <a:lnTo>
                                <a:pt x="82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41" o:spid="_x0000_s1026" style="position:absolute;margin-left:32.6pt;margin-top:61.5pt;width:411.15pt;height:.1pt;z-index:-251567104;mso-position-horizontal-relative:page;mso-position-vertical-relative:page" coordorigin="652,1230" coordsize="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">
              <v:shape id="Freeform 432" o:spid="_x0000_s1027" style="position:absolute;left:652;top:1230;width:8223;height:2;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FUcEA&#10;AADdAAAADwAAAGRycy9kb3ducmV2LnhtbERPS4vCMBC+L/gfwgje1nTVVekaRUTBqw/c69CMTddm&#10;Upto6783woK3+fieM1u0thR3qn3hWMFXPwFBnDldcK7geNh8TkH4gKyxdEwKHuRhMe98zDDVruEd&#10;3fchFzGEfYoKTAhVKqXPDFn0fVcRR+7saoshwjqXusYmhttSDpJkLC0WHBsMVrQylF32N6tgYv6a&#10;1XXSHn6/p+dmPTwdC8SLUr1uu/wBEagNb/G/e6vj/OFo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xVHBAAAA3QAAAA8AAAAAAAAAAAAAAAAAmAIAAGRycy9kb3du&#10;cmV2LnhtbFBLBQYAAAAABAAEAPUAAACGAwAAAAA=&#10;" path="m,l8222,e" filled="f" strokeweight=".20464mm">
                <v:path arrowok="t" o:connecttype="custom" o:connectlocs="0,0;8222,0" o:connectangles="0,0"/>
              </v:shape>
              <w10:wrap anchorx="page" anchory="page"/>
            </v:group>
          </w:pict>
        </mc:Fallback>
      </mc:AlternateContent>
    </w:r>
    <w:r>
      <w:rPr>
        <w:noProof/>
        <w:lang w:val="uk-UA" w:eastAsia="uk-UA"/>
      </w:rPr>
      <w:drawing>
        <wp:anchor distT="0" distB="0" distL="114300" distR="114300" simplePos="0" relativeHeight="251661312" behindDoc="1" locked="0" layoutInCell="1" allowOverlap="1" wp14:anchorId="4C9CE218" wp14:editId="399A9746">
          <wp:simplePos x="0" y="0"/>
          <wp:positionH relativeFrom="page">
            <wp:posOffset>1134110</wp:posOffset>
          </wp:positionH>
          <wp:positionV relativeFrom="page">
            <wp:posOffset>2793365</wp:posOffset>
          </wp:positionV>
          <wp:extent cx="5291455" cy="5106670"/>
          <wp:effectExtent l="0" t="0" r="4445" b="0"/>
          <wp:wrapNone/>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7F6"/>
    <w:multiLevelType w:val="hybridMultilevel"/>
    <w:tmpl w:val="FFFFFFFF"/>
    <w:lvl w:ilvl="0" w:tplc="4BA09FEC">
      <w:start w:val="1"/>
      <w:numFmt w:val="decimal"/>
      <w:lvlText w:val="(%1)"/>
      <w:lvlJc w:val="left"/>
      <w:pPr>
        <w:ind w:left="490" w:hanging="339"/>
      </w:pPr>
      <w:rPr>
        <w:rFonts w:ascii="Arial Narrow" w:eastAsia="Times New Roman" w:hAnsi="Arial Narrow" w:cs="Times New Roman" w:hint="default"/>
        <w:w w:val="118"/>
        <w:sz w:val="20"/>
        <w:szCs w:val="20"/>
      </w:rPr>
    </w:lvl>
    <w:lvl w:ilvl="1" w:tplc="8766BB5E">
      <w:start w:val="1"/>
      <w:numFmt w:val="bullet"/>
      <w:lvlText w:val="•"/>
      <w:lvlJc w:val="left"/>
      <w:pPr>
        <w:ind w:left="995" w:hanging="339"/>
      </w:pPr>
      <w:rPr>
        <w:rFonts w:hint="default"/>
      </w:rPr>
    </w:lvl>
    <w:lvl w:ilvl="2" w:tplc="B5864A82">
      <w:start w:val="1"/>
      <w:numFmt w:val="bullet"/>
      <w:lvlText w:val="•"/>
      <w:lvlJc w:val="left"/>
      <w:pPr>
        <w:ind w:left="1500" w:hanging="339"/>
      </w:pPr>
      <w:rPr>
        <w:rFonts w:hint="default"/>
      </w:rPr>
    </w:lvl>
    <w:lvl w:ilvl="3" w:tplc="F510F4F6">
      <w:start w:val="1"/>
      <w:numFmt w:val="bullet"/>
      <w:lvlText w:val="•"/>
      <w:lvlJc w:val="left"/>
      <w:pPr>
        <w:ind w:left="2005" w:hanging="339"/>
      </w:pPr>
      <w:rPr>
        <w:rFonts w:hint="default"/>
      </w:rPr>
    </w:lvl>
    <w:lvl w:ilvl="4" w:tplc="41FE3260">
      <w:start w:val="1"/>
      <w:numFmt w:val="bullet"/>
      <w:lvlText w:val="•"/>
      <w:lvlJc w:val="left"/>
      <w:pPr>
        <w:ind w:left="2511" w:hanging="339"/>
      </w:pPr>
      <w:rPr>
        <w:rFonts w:hint="default"/>
      </w:rPr>
    </w:lvl>
    <w:lvl w:ilvl="5" w:tplc="D3504BC0">
      <w:start w:val="1"/>
      <w:numFmt w:val="bullet"/>
      <w:lvlText w:val="•"/>
      <w:lvlJc w:val="left"/>
      <w:pPr>
        <w:ind w:left="3016" w:hanging="339"/>
      </w:pPr>
      <w:rPr>
        <w:rFonts w:hint="default"/>
      </w:rPr>
    </w:lvl>
    <w:lvl w:ilvl="6" w:tplc="9144476E">
      <w:start w:val="1"/>
      <w:numFmt w:val="bullet"/>
      <w:lvlText w:val="•"/>
      <w:lvlJc w:val="left"/>
      <w:pPr>
        <w:ind w:left="3521" w:hanging="339"/>
      </w:pPr>
      <w:rPr>
        <w:rFonts w:hint="default"/>
      </w:rPr>
    </w:lvl>
    <w:lvl w:ilvl="7" w:tplc="D0DAD8EC">
      <w:start w:val="1"/>
      <w:numFmt w:val="bullet"/>
      <w:lvlText w:val="•"/>
      <w:lvlJc w:val="left"/>
      <w:pPr>
        <w:ind w:left="4026" w:hanging="339"/>
      </w:pPr>
      <w:rPr>
        <w:rFonts w:hint="default"/>
      </w:rPr>
    </w:lvl>
    <w:lvl w:ilvl="8" w:tplc="871CBF0E">
      <w:start w:val="1"/>
      <w:numFmt w:val="bullet"/>
      <w:lvlText w:val="•"/>
      <w:lvlJc w:val="left"/>
      <w:pPr>
        <w:ind w:left="4531" w:hanging="339"/>
      </w:pPr>
      <w:rPr>
        <w:rFonts w:hint="default"/>
      </w:rPr>
    </w:lvl>
  </w:abstractNum>
  <w:abstractNum w:abstractNumId="1">
    <w:nsid w:val="00F43043"/>
    <w:multiLevelType w:val="hybridMultilevel"/>
    <w:tmpl w:val="FFFFFFFF"/>
    <w:lvl w:ilvl="0" w:tplc="58FACDE4">
      <w:start w:val="1"/>
      <w:numFmt w:val="bullet"/>
      <w:lvlText w:val=""/>
      <w:lvlJc w:val="left"/>
      <w:pPr>
        <w:ind w:left="782" w:hanging="202"/>
      </w:pPr>
      <w:rPr>
        <w:rFonts w:ascii="Wingdings" w:eastAsia="Times New Roman" w:hAnsi="Wingdings" w:hint="default"/>
        <w:w w:val="100"/>
        <w:sz w:val="18"/>
      </w:rPr>
    </w:lvl>
    <w:lvl w:ilvl="1" w:tplc="4750223E">
      <w:start w:val="1"/>
      <w:numFmt w:val="bullet"/>
      <w:lvlText w:val="•"/>
      <w:lvlJc w:val="left"/>
      <w:pPr>
        <w:ind w:left="1672" w:hanging="202"/>
      </w:pPr>
      <w:rPr>
        <w:rFonts w:hint="default"/>
      </w:rPr>
    </w:lvl>
    <w:lvl w:ilvl="2" w:tplc="FD68194E">
      <w:start w:val="1"/>
      <w:numFmt w:val="bullet"/>
      <w:lvlText w:val="•"/>
      <w:lvlJc w:val="left"/>
      <w:pPr>
        <w:ind w:left="2562" w:hanging="202"/>
      </w:pPr>
      <w:rPr>
        <w:rFonts w:hint="default"/>
      </w:rPr>
    </w:lvl>
    <w:lvl w:ilvl="3" w:tplc="1FB25DA4">
      <w:start w:val="1"/>
      <w:numFmt w:val="bullet"/>
      <w:lvlText w:val="•"/>
      <w:lvlJc w:val="left"/>
      <w:pPr>
        <w:ind w:left="3453" w:hanging="202"/>
      </w:pPr>
      <w:rPr>
        <w:rFonts w:hint="default"/>
      </w:rPr>
    </w:lvl>
    <w:lvl w:ilvl="4" w:tplc="E048BA4A">
      <w:start w:val="1"/>
      <w:numFmt w:val="bullet"/>
      <w:lvlText w:val="•"/>
      <w:lvlJc w:val="left"/>
      <w:pPr>
        <w:ind w:left="4343" w:hanging="202"/>
      </w:pPr>
      <w:rPr>
        <w:rFonts w:hint="default"/>
      </w:rPr>
    </w:lvl>
    <w:lvl w:ilvl="5" w:tplc="2DB27CC0">
      <w:start w:val="1"/>
      <w:numFmt w:val="bullet"/>
      <w:lvlText w:val="•"/>
      <w:lvlJc w:val="left"/>
      <w:pPr>
        <w:ind w:left="5233" w:hanging="202"/>
      </w:pPr>
      <w:rPr>
        <w:rFonts w:hint="default"/>
      </w:rPr>
    </w:lvl>
    <w:lvl w:ilvl="6" w:tplc="679AEEF2">
      <w:start w:val="1"/>
      <w:numFmt w:val="bullet"/>
      <w:lvlText w:val="•"/>
      <w:lvlJc w:val="left"/>
      <w:pPr>
        <w:ind w:left="6123" w:hanging="202"/>
      </w:pPr>
      <w:rPr>
        <w:rFonts w:hint="default"/>
      </w:rPr>
    </w:lvl>
    <w:lvl w:ilvl="7" w:tplc="772A1076">
      <w:start w:val="1"/>
      <w:numFmt w:val="bullet"/>
      <w:lvlText w:val="•"/>
      <w:lvlJc w:val="left"/>
      <w:pPr>
        <w:ind w:left="7013" w:hanging="202"/>
      </w:pPr>
      <w:rPr>
        <w:rFonts w:hint="default"/>
      </w:rPr>
    </w:lvl>
    <w:lvl w:ilvl="8" w:tplc="ECD42B78">
      <w:start w:val="1"/>
      <w:numFmt w:val="bullet"/>
      <w:lvlText w:val="•"/>
      <w:lvlJc w:val="left"/>
      <w:pPr>
        <w:ind w:left="7904" w:hanging="202"/>
      </w:pPr>
      <w:rPr>
        <w:rFonts w:hint="default"/>
      </w:rPr>
    </w:lvl>
  </w:abstractNum>
  <w:abstractNum w:abstractNumId="2">
    <w:nsid w:val="012B0040"/>
    <w:multiLevelType w:val="hybridMultilevel"/>
    <w:tmpl w:val="FFFFFFFF"/>
    <w:lvl w:ilvl="0" w:tplc="95FEAA68">
      <w:start w:val="1"/>
      <w:numFmt w:val="bullet"/>
      <w:lvlText w:val="•"/>
      <w:lvlJc w:val="left"/>
      <w:pPr>
        <w:ind w:left="820" w:hanging="340"/>
      </w:pPr>
      <w:rPr>
        <w:rFonts w:ascii="Arial Narrow" w:eastAsia="Times New Roman" w:hAnsi="Arial Narrow" w:hint="default"/>
        <w:w w:val="179"/>
        <w:sz w:val="20"/>
      </w:rPr>
    </w:lvl>
    <w:lvl w:ilvl="1" w:tplc="E6ACE574">
      <w:start w:val="1"/>
      <w:numFmt w:val="bullet"/>
      <w:lvlText w:val="•"/>
      <w:lvlJc w:val="left"/>
      <w:pPr>
        <w:ind w:left="1875" w:hanging="340"/>
      </w:pPr>
      <w:rPr>
        <w:rFonts w:hint="default"/>
      </w:rPr>
    </w:lvl>
    <w:lvl w:ilvl="2" w:tplc="29AAEC80">
      <w:start w:val="1"/>
      <w:numFmt w:val="bullet"/>
      <w:lvlText w:val="•"/>
      <w:lvlJc w:val="left"/>
      <w:pPr>
        <w:ind w:left="2929" w:hanging="340"/>
      </w:pPr>
      <w:rPr>
        <w:rFonts w:hint="default"/>
      </w:rPr>
    </w:lvl>
    <w:lvl w:ilvl="3" w:tplc="9FBED4E0">
      <w:start w:val="1"/>
      <w:numFmt w:val="bullet"/>
      <w:lvlText w:val="•"/>
      <w:lvlJc w:val="left"/>
      <w:pPr>
        <w:ind w:left="3983" w:hanging="340"/>
      </w:pPr>
      <w:rPr>
        <w:rFonts w:hint="default"/>
      </w:rPr>
    </w:lvl>
    <w:lvl w:ilvl="4" w:tplc="11F2EFA4">
      <w:start w:val="1"/>
      <w:numFmt w:val="bullet"/>
      <w:lvlText w:val="•"/>
      <w:lvlJc w:val="left"/>
      <w:pPr>
        <w:ind w:left="5038" w:hanging="340"/>
      </w:pPr>
      <w:rPr>
        <w:rFonts w:hint="default"/>
      </w:rPr>
    </w:lvl>
    <w:lvl w:ilvl="5" w:tplc="19727024">
      <w:start w:val="1"/>
      <w:numFmt w:val="bullet"/>
      <w:lvlText w:val="•"/>
      <w:lvlJc w:val="left"/>
      <w:pPr>
        <w:ind w:left="6092" w:hanging="340"/>
      </w:pPr>
      <w:rPr>
        <w:rFonts w:hint="default"/>
      </w:rPr>
    </w:lvl>
    <w:lvl w:ilvl="6" w:tplc="97366EAA">
      <w:start w:val="1"/>
      <w:numFmt w:val="bullet"/>
      <w:lvlText w:val="•"/>
      <w:lvlJc w:val="left"/>
      <w:pPr>
        <w:ind w:left="7146" w:hanging="340"/>
      </w:pPr>
      <w:rPr>
        <w:rFonts w:hint="default"/>
      </w:rPr>
    </w:lvl>
    <w:lvl w:ilvl="7" w:tplc="07E6514E">
      <w:start w:val="1"/>
      <w:numFmt w:val="bullet"/>
      <w:lvlText w:val="•"/>
      <w:lvlJc w:val="left"/>
      <w:pPr>
        <w:ind w:left="8201" w:hanging="340"/>
      </w:pPr>
      <w:rPr>
        <w:rFonts w:hint="default"/>
      </w:rPr>
    </w:lvl>
    <w:lvl w:ilvl="8" w:tplc="99DE5D7A">
      <w:start w:val="1"/>
      <w:numFmt w:val="bullet"/>
      <w:lvlText w:val="•"/>
      <w:lvlJc w:val="left"/>
      <w:pPr>
        <w:ind w:left="9255" w:hanging="340"/>
      </w:pPr>
      <w:rPr>
        <w:rFonts w:hint="default"/>
      </w:rPr>
    </w:lvl>
  </w:abstractNum>
  <w:abstractNum w:abstractNumId="3">
    <w:nsid w:val="01B52F06"/>
    <w:multiLevelType w:val="hybridMultilevel"/>
    <w:tmpl w:val="FFFFFFFF"/>
    <w:lvl w:ilvl="0" w:tplc="6638C7B2">
      <w:start w:val="1"/>
      <w:numFmt w:val="bullet"/>
      <w:lvlText w:val="•"/>
      <w:lvlJc w:val="left"/>
      <w:pPr>
        <w:ind w:left="820" w:hanging="340"/>
      </w:pPr>
      <w:rPr>
        <w:rFonts w:ascii="Arial Narrow" w:eastAsia="Times New Roman" w:hAnsi="Arial Narrow" w:hint="default"/>
        <w:w w:val="180"/>
        <w:sz w:val="20"/>
      </w:rPr>
    </w:lvl>
    <w:lvl w:ilvl="1" w:tplc="8496CF0C">
      <w:start w:val="1"/>
      <w:numFmt w:val="bullet"/>
      <w:lvlText w:val="•"/>
      <w:lvlJc w:val="left"/>
      <w:pPr>
        <w:ind w:left="1707" w:hanging="340"/>
      </w:pPr>
      <w:rPr>
        <w:rFonts w:hint="default"/>
      </w:rPr>
    </w:lvl>
    <w:lvl w:ilvl="2" w:tplc="B5B6A080">
      <w:start w:val="1"/>
      <w:numFmt w:val="bullet"/>
      <w:lvlText w:val="•"/>
      <w:lvlJc w:val="left"/>
      <w:pPr>
        <w:ind w:left="2593" w:hanging="340"/>
      </w:pPr>
      <w:rPr>
        <w:rFonts w:hint="default"/>
      </w:rPr>
    </w:lvl>
    <w:lvl w:ilvl="3" w:tplc="DFEA95B0">
      <w:start w:val="1"/>
      <w:numFmt w:val="bullet"/>
      <w:lvlText w:val="•"/>
      <w:lvlJc w:val="left"/>
      <w:pPr>
        <w:ind w:left="3479" w:hanging="340"/>
      </w:pPr>
      <w:rPr>
        <w:rFonts w:hint="default"/>
      </w:rPr>
    </w:lvl>
    <w:lvl w:ilvl="4" w:tplc="022CC31E">
      <w:start w:val="1"/>
      <w:numFmt w:val="bullet"/>
      <w:lvlText w:val="•"/>
      <w:lvlJc w:val="left"/>
      <w:pPr>
        <w:ind w:left="4366" w:hanging="340"/>
      </w:pPr>
      <w:rPr>
        <w:rFonts w:hint="default"/>
      </w:rPr>
    </w:lvl>
    <w:lvl w:ilvl="5" w:tplc="F678ED72">
      <w:start w:val="1"/>
      <w:numFmt w:val="bullet"/>
      <w:lvlText w:val="•"/>
      <w:lvlJc w:val="left"/>
      <w:pPr>
        <w:ind w:left="5252" w:hanging="340"/>
      </w:pPr>
      <w:rPr>
        <w:rFonts w:hint="default"/>
      </w:rPr>
    </w:lvl>
    <w:lvl w:ilvl="6" w:tplc="D28E3676">
      <w:start w:val="1"/>
      <w:numFmt w:val="bullet"/>
      <w:lvlText w:val="•"/>
      <w:lvlJc w:val="left"/>
      <w:pPr>
        <w:ind w:left="6138" w:hanging="340"/>
      </w:pPr>
      <w:rPr>
        <w:rFonts w:hint="default"/>
      </w:rPr>
    </w:lvl>
    <w:lvl w:ilvl="7" w:tplc="94666FE4">
      <w:start w:val="1"/>
      <w:numFmt w:val="bullet"/>
      <w:lvlText w:val="•"/>
      <w:lvlJc w:val="left"/>
      <w:pPr>
        <w:ind w:left="7025" w:hanging="340"/>
      </w:pPr>
      <w:rPr>
        <w:rFonts w:hint="default"/>
      </w:rPr>
    </w:lvl>
    <w:lvl w:ilvl="8" w:tplc="F0382712">
      <w:start w:val="1"/>
      <w:numFmt w:val="bullet"/>
      <w:lvlText w:val="•"/>
      <w:lvlJc w:val="left"/>
      <w:pPr>
        <w:ind w:left="7911" w:hanging="340"/>
      </w:pPr>
      <w:rPr>
        <w:rFonts w:hint="default"/>
      </w:rPr>
    </w:lvl>
  </w:abstractNum>
  <w:abstractNum w:abstractNumId="4">
    <w:nsid w:val="04A845D2"/>
    <w:multiLevelType w:val="hybridMultilevel"/>
    <w:tmpl w:val="64126F3C"/>
    <w:lvl w:ilvl="0" w:tplc="A25E5B1A">
      <w:start w:val="1"/>
      <w:numFmt w:val="bullet"/>
      <w:lvlText w:val="–"/>
      <w:lvlJc w:val="left"/>
      <w:pPr>
        <w:ind w:left="1161" w:hanging="341"/>
      </w:pPr>
      <w:rPr>
        <w:rFonts w:ascii="Arial Narrow" w:eastAsia="Times New Roman" w:hAnsi="Arial Narrow" w:hint="default"/>
        <w:w w:val="128"/>
        <w:sz w:val="20"/>
      </w:rPr>
    </w:lvl>
    <w:lvl w:ilvl="1" w:tplc="5A502C82">
      <w:start w:val="1"/>
      <w:numFmt w:val="bullet"/>
      <w:lvlText w:val="•"/>
      <w:lvlJc w:val="left"/>
      <w:pPr>
        <w:ind w:left="2181" w:hanging="341"/>
      </w:pPr>
      <w:rPr>
        <w:rFonts w:hint="default"/>
      </w:rPr>
    </w:lvl>
    <w:lvl w:ilvl="2" w:tplc="DF0095A2">
      <w:start w:val="1"/>
      <w:numFmt w:val="bullet"/>
      <w:lvlText w:val="•"/>
      <w:lvlJc w:val="left"/>
      <w:pPr>
        <w:ind w:left="3202" w:hanging="341"/>
      </w:pPr>
      <w:rPr>
        <w:rFonts w:hint="default"/>
      </w:rPr>
    </w:lvl>
    <w:lvl w:ilvl="3" w:tplc="D9A2DE7E">
      <w:start w:val="1"/>
      <w:numFmt w:val="bullet"/>
      <w:lvlText w:val="•"/>
      <w:lvlJc w:val="left"/>
      <w:pPr>
        <w:ind w:left="4222" w:hanging="341"/>
      </w:pPr>
      <w:rPr>
        <w:rFonts w:hint="default"/>
      </w:rPr>
    </w:lvl>
    <w:lvl w:ilvl="4" w:tplc="23608B6A">
      <w:start w:val="1"/>
      <w:numFmt w:val="bullet"/>
      <w:lvlText w:val="•"/>
      <w:lvlJc w:val="left"/>
      <w:pPr>
        <w:ind w:left="5242" w:hanging="341"/>
      </w:pPr>
      <w:rPr>
        <w:rFonts w:hint="default"/>
      </w:rPr>
    </w:lvl>
    <w:lvl w:ilvl="5" w:tplc="C91490DE">
      <w:start w:val="1"/>
      <w:numFmt w:val="bullet"/>
      <w:lvlText w:val="•"/>
      <w:lvlJc w:val="left"/>
      <w:pPr>
        <w:ind w:left="6263" w:hanging="341"/>
      </w:pPr>
      <w:rPr>
        <w:rFonts w:hint="default"/>
      </w:rPr>
    </w:lvl>
    <w:lvl w:ilvl="6" w:tplc="2DAEE8AC">
      <w:start w:val="1"/>
      <w:numFmt w:val="bullet"/>
      <w:lvlText w:val="•"/>
      <w:lvlJc w:val="left"/>
      <w:pPr>
        <w:ind w:left="7283" w:hanging="341"/>
      </w:pPr>
      <w:rPr>
        <w:rFonts w:hint="default"/>
      </w:rPr>
    </w:lvl>
    <w:lvl w:ilvl="7" w:tplc="9AFE79FC">
      <w:start w:val="1"/>
      <w:numFmt w:val="bullet"/>
      <w:lvlText w:val="•"/>
      <w:lvlJc w:val="left"/>
      <w:pPr>
        <w:ind w:left="8303" w:hanging="341"/>
      </w:pPr>
      <w:rPr>
        <w:rFonts w:hint="default"/>
      </w:rPr>
    </w:lvl>
    <w:lvl w:ilvl="8" w:tplc="2884A4EC">
      <w:start w:val="1"/>
      <w:numFmt w:val="bullet"/>
      <w:lvlText w:val="•"/>
      <w:lvlJc w:val="left"/>
      <w:pPr>
        <w:ind w:left="9323" w:hanging="341"/>
      </w:pPr>
      <w:rPr>
        <w:rFonts w:hint="default"/>
      </w:rPr>
    </w:lvl>
  </w:abstractNum>
  <w:abstractNum w:abstractNumId="5">
    <w:nsid w:val="05E1368F"/>
    <w:multiLevelType w:val="hybridMultilevel"/>
    <w:tmpl w:val="FFFFFFFF"/>
    <w:lvl w:ilvl="0" w:tplc="B1D008CA">
      <w:start w:val="1"/>
      <w:numFmt w:val="bullet"/>
      <w:lvlText w:val="–"/>
      <w:lvlJc w:val="left"/>
      <w:pPr>
        <w:ind w:left="1161" w:hanging="341"/>
      </w:pPr>
      <w:rPr>
        <w:rFonts w:ascii="Trebuchet MS" w:eastAsia="Times New Roman" w:hAnsi="Trebuchet MS" w:hint="default"/>
        <w:w w:val="160"/>
        <w:sz w:val="20"/>
      </w:rPr>
    </w:lvl>
    <w:lvl w:ilvl="1" w:tplc="9FB08CF0">
      <w:start w:val="1"/>
      <w:numFmt w:val="bullet"/>
      <w:lvlText w:val="•"/>
      <w:lvlJc w:val="left"/>
      <w:pPr>
        <w:ind w:left="2013" w:hanging="341"/>
      </w:pPr>
      <w:rPr>
        <w:rFonts w:hint="default"/>
      </w:rPr>
    </w:lvl>
    <w:lvl w:ilvl="2" w:tplc="59DE30AA">
      <w:start w:val="1"/>
      <w:numFmt w:val="bullet"/>
      <w:lvlText w:val="•"/>
      <w:lvlJc w:val="left"/>
      <w:pPr>
        <w:ind w:left="2866" w:hanging="341"/>
      </w:pPr>
      <w:rPr>
        <w:rFonts w:hint="default"/>
      </w:rPr>
    </w:lvl>
    <w:lvl w:ilvl="3" w:tplc="3DEE538C">
      <w:start w:val="1"/>
      <w:numFmt w:val="bullet"/>
      <w:lvlText w:val="•"/>
      <w:lvlJc w:val="left"/>
      <w:pPr>
        <w:ind w:left="3718" w:hanging="341"/>
      </w:pPr>
      <w:rPr>
        <w:rFonts w:hint="default"/>
      </w:rPr>
    </w:lvl>
    <w:lvl w:ilvl="4" w:tplc="B55C13D8">
      <w:start w:val="1"/>
      <w:numFmt w:val="bullet"/>
      <w:lvlText w:val="•"/>
      <w:lvlJc w:val="left"/>
      <w:pPr>
        <w:ind w:left="4570" w:hanging="341"/>
      </w:pPr>
      <w:rPr>
        <w:rFonts w:hint="default"/>
      </w:rPr>
    </w:lvl>
    <w:lvl w:ilvl="5" w:tplc="BBF89616">
      <w:start w:val="1"/>
      <w:numFmt w:val="bullet"/>
      <w:lvlText w:val="•"/>
      <w:lvlJc w:val="left"/>
      <w:pPr>
        <w:ind w:left="5422" w:hanging="341"/>
      </w:pPr>
      <w:rPr>
        <w:rFonts w:hint="default"/>
      </w:rPr>
    </w:lvl>
    <w:lvl w:ilvl="6" w:tplc="3AAE9D8C">
      <w:start w:val="1"/>
      <w:numFmt w:val="bullet"/>
      <w:lvlText w:val="•"/>
      <w:lvlJc w:val="left"/>
      <w:pPr>
        <w:ind w:left="6275" w:hanging="341"/>
      </w:pPr>
      <w:rPr>
        <w:rFonts w:hint="default"/>
      </w:rPr>
    </w:lvl>
    <w:lvl w:ilvl="7" w:tplc="742EA3AE">
      <w:start w:val="1"/>
      <w:numFmt w:val="bullet"/>
      <w:lvlText w:val="•"/>
      <w:lvlJc w:val="left"/>
      <w:pPr>
        <w:ind w:left="7127" w:hanging="341"/>
      </w:pPr>
      <w:rPr>
        <w:rFonts w:hint="default"/>
      </w:rPr>
    </w:lvl>
    <w:lvl w:ilvl="8" w:tplc="C1A45EF2">
      <w:start w:val="1"/>
      <w:numFmt w:val="bullet"/>
      <w:lvlText w:val="•"/>
      <w:lvlJc w:val="left"/>
      <w:pPr>
        <w:ind w:left="7979" w:hanging="341"/>
      </w:pPr>
      <w:rPr>
        <w:rFonts w:hint="default"/>
      </w:rPr>
    </w:lvl>
  </w:abstractNum>
  <w:abstractNum w:abstractNumId="6">
    <w:nsid w:val="06687AC3"/>
    <w:multiLevelType w:val="hybridMultilevel"/>
    <w:tmpl w:val="FFFFFFFF"/>
    <w:lvl w:ilvl="0" w:tplc="BD12F71C">
      <w:start w:val="1"/>
      <w:numFmt w:val="bullet"/>
      <w:lvlText w:val="•"/>
      <w:lvlJc w:val="left"/>
      <w:pPr>
        <w:ind w:left="820" w:hanging="340"/>
      </w:pPr>
      <w:rPr>
        <w:rFonts w:ascii="Arial Narrow" w:eastAsia="Times New Roman" w:hAnsi="Arial Narrow" w:hint="default"/>
        <w:w w:val="179"/>
        <w:sz w:val="20"/>
      </w:rPr>
    </w:lvl>
    <w:lvl w:ilvl="1" w:tplc="B6C0589C">
      <w:start w:val="1"/>
      <w:numFmt w:val="bullet"/>
      <w:lvlText w:val="•"/>
      <w:lvlJc w:val="left"/>
      <w:pPr>
        <w:ind w:left="1707" w:hanging="340"/>
      </w:pPr>
      <w:rPr>
        <w:rFonts w:hint="default"/>
      </w:rPr>
    </w:lvl>
    <w:lvl w:ilvl="2" w:tplc="D89A378C">
      <w:start w:val="1"/>
      <w:numFmt w:val="bullet"/>
      <w:lvlText w:val="•"/>
      <w:lvlJc w:val="left"/>
      <w:pPr>
        <w:ind w:left="2593" w:hanging="340"/>
      </w:pPr>
      <w:rPr>
        <w:rFonts w:hint="default"/>
      </w:rPr>
    </w:lvl>
    <w:lvl w:ilvl="3" w:tplc="4DA08064">
      <w:start w:val="1"/>
      <w:numFmt w:val="bullet"/>
      <w:lvlText w:val="•"/>
      <w:lvlJc w:val="left"/>
      <w:pPr>
        <w:ind w:left="3479" w:hanging="340"/>
      </w:pPr>
      <w:rPr>
        <w:rFonts w:hint="default"/>
      </w:rPr>
    </w:lvl>
    <w:lvl w:ilvl="4" w:tplc="05EA25EC">
      <w:start w:val="1"/>
      <w:numFmt w:val="bullet"/>
      <w:lvlText w:val="•"/>
      <w:lvlJc w:val="left"/>
      <w:pPr>
        <w:ind w:left="4366" w:hanging="340"/>
      </w:pPr>
      <w:rPr>
        <w:rFonts w:hint="default"/>
      </w:rPr>
    </w:lvl>
    <w:lvl w:ilvl="5" w:tplc="4372DD8E">
      <w:start w:val="1"/>
      <w:numFmt w:val="bullet"/>
      <w:lvlText w:val="•"/>
      <w:lvlJc w:val="left"/>
      <w:pPr>
        <w:ind w:left="5252" w:hanging="340"/>
      </w:pPr>
      <w:rPr>
        <w:rFonts w:hint="default"/>
      </w:rPr>
    </w:lvl>
    <w:lvl w:ilvl="6" w:tplc="399CA65E">
      <w:start w:val="1"/>
      <w:numFmt w:val="bullet"/>
      <w:lvlText w:val="•"/>
      <w:lvlJc w:val="left"/>
      <w:pPr>
        <w:ind w:left="6138" w:hanging="340"/>
      </w:pPr>
      <w:rPr>
        <w:rFonts w:hint="default"/>
      </w:rPr>
    </w:lvl>
    <w:lvl w:ilvl="7" w:tplc="FEB05F5A">
      <w:start w:val="1"/>
      <w:numFmt w:val="bullet"/>
      <w:lvlText w:val="•"/>
      <w:lvlJc w:val="left"/>
      <w:pPr>
        <w:ind w:left="7025" w:hanging="340"/>
      </w:pPr>
      <w:rPr>
        <w:rFonts w:hint="default"/>
      </w:rPr>
    </w:lvl>
    <w:lvl w:ilvl="8" w:tplc="79ECECAA">
      <w:start w:val="1"/>
      <w:numFmt w:val="bullet"/>
      <w:lvlText w:val="•"/>
      <w:lvlJc w:val="left"/>
      <w:pPr>
        <w:ind w:left="7911" w:hanging="340"/>
      </w:pPr>
      <w:rPr>
        <w:rFonts w:hint="default"/>
      </w:rPr>
    </w:lvl>
  </w:abstractNum>
  <w:abstractNum w:abstractNumId="7">
    <w:nsid w:val="06C43A44"/>
    <w:multiLevelType w:val="hybridMultilevel"/>
    <w:tmpl w:val="FFFFFFFF"/>
    <w:lvl w:ilvl="0" w:tplc="14DE04D0">
      <w:start w:val="1"/>
      <w:numFmt w:val="bullet"/>
      <w:lvlText w:val="•"/>
      <w:lvlJc w:val="left"/>
      <w:pPr>
        <w:ind w:left="765" w:hanging="340"/>
      </w:pPr>
      <w:rPr>
        <w:rFonts w:ascii="Arial Narrow" w:eastAsia="Times New Roman" w:hAnsi="Arial Narrow" w:hint="default"/>
        <w:w w:val="179"/>
        <w:sz w:val="20"/>
      </w:rPr>
    </w:lvl>
    <w:lvl w:ilvl="1" w:tplc="DD8260C4">
      <w:start w:val="1"/>
      <w:numFmt w:val="bullet"/>
      <w:lvlText w:val="–"/>
      <w:lvlJc w:val="left"/>
      <w:pPr>
        <w:ind w:left="1161" w:hanging="341"/>
      </w:pPr>
      <w:rPr>
        <w:rFonts w:ascii="Arial Narrow" w:eastAsia="Times New Roman" w:hAnsi="Arial Narrow" w:hint="default"/>
        <w:w w:val="128"/>
        <w:sz w:val="20"/>
      </w:rPr>
    </w:lvl>
    <w:lvl w:ilvl="2" w:tplc="CE3AFC9C">
      <w:start w:val="1"/>
      <w:numFmt w:val="bullet"/>
      <w:lvlText w:val="•"/>
      <w:lvlJc w:val="left"/>
      <w:pPr>
        <w:ind w:left="1161" w:hanging="341"/>
      </w:pPr>
      <w:rPr>
        <w:rFonts w:hint="default"/>
      </w:rPr>
    </w:lvl>
    <w:lvl w:ilvl="3" w:tplc="B512EBFA">
      <w:start w:val="1"/>
      <w:numFmt w:val="bullet"/>
      <w:lvlText w:val="•"/>
      <w:lvlJc w:val="left"/>
      <w:pPr>
        <w:ind w:left="1161" w:hanging="341"/>
      </w:pPr>
      <w:rPr>
        <w:rFonts w:hint="default"/>
      </w:rPr>
    </w:lvl>
    <w:lvl w:ilvl="4" w:tplc="9C56207A">
      <w:start w:val="1"/>
      <w:numFmt w:val="bullet"/>
      <w:lvlText w:val="•"/>
      <w:lvlJc w:val="left"/>
      <w:pPr>
        <w:ind w:left="2379" w:hanging="341"/>
      </w:pPr>
      <w:rPr>
        <w:rFonts w:hint="default"/>
      </w:rPr>
    </w:lvl>
    <w:lvl w:ilvl="5" w:tplc="3E34E02C">
      <w:start w:val="1"/>
      <w:numFmt w:val="bullet"/>
      <w:lvlText w:val="•"/>
      <w:lvlJc w:val="left"/>
      <w:pPr>
        <w:ind w:left="3596" w:hanging="341"/>
      </w:pPr>
      <w:rPr>
        <w:rFonts w:hint="default"/>
      </w:rPr>
    </w:lvl>
    <w:lvl w:ilvl="6" w:tplc="71CE5030">
      <w:start w:val="1"/>
      <w:numFmt w:val="bullet"/>
      <w:lvlText w:val="•"/>
      <w:lvlJc w:val="left"/>
      <w:pPr>
        <w:ind w:left="4814" w:hanging="341"/>
      </w:pPr>
      <w:rPr>
        <w:rFonts w:hint="default"/>
      </w:rPr>
    </w:lvl>
    <w:lvl w:ilvl="7" w:tplc="C5C82FCC">
      <w:start w:val="1"/>
      <w:numFmt w:val="bullet"/>
      <w:lvlText w:val="•"/>
      <w:lvlJc w:val="left"/>
      <w:pPr>
        <w:ind w:left="6031" w:hanging="341"/>
      </w:pPr>
      <w:rPr>
        <w:rFonts w:hint="default"/>
      </w:rPr>
    </w:lvl>
    <w:lvl w:ilvl="8" w:tplc="F7ECD2A2">
      <w:start w:val="1"/>
      <w:numFmt w:val="bullet"/>
      <w:lvlText w:val="•"/>
      <w:lvlJc w:val="left"/>
      <w:pPr>
        <w:ind w:left="7249" w:hanging="341"/>
      </w:pPr>
      <w:rPr>
        <w:rFonts w:hint="default"/>
      </w:rPr>
    </w:lvl>
  </w:abstractNum>
  <w:abstractNum w:abstractNumId="8">
    <w:nsid w:val="079D3EFF"/>
    <w:multiLevelType w:val="hybridMultilevel"/>
    <w:tmpl w:val="FFFFFFFF"/>
    <w:lvl w:ilvl="0" w:tplc="EDBAACFE">
      <w:start w:val="1"/>
      <w:numFmt w:val="bullet"/>
      <w:lvlText w:val="–"/>
      <w:lvlJc w:val="left"/>
      <w:pPr>
        <w:ind w:left="1161" w:hanging="341"/>
      </w:pPr>
      <w:rPr>
        <w:rFonts w:ascii="Trebuchet MS" w:eastAsia="Times New Roman" w:hAnsi="Trebuchet MS" w:hint="default"/>
        <w:w w:val="160"/>
        <w:sz w:val="20"/>
      </w:rPr>
    </w:lvl>
    <w:lvl w:ilvl="1" w:tplc="03C8644E">
      <w:start w:val="1"/>
      <w:numFmt w:val="bullet"/>
      <w:lvlText w:val="•"/>
      <w:lvlJc w:val="left"/>
      <w:pPr>
        <w:ind w:left="2013" w:hanging="341"/>
      </w:pPr>
      <w:rPr>
        <w:rFonts w:hint="default"/>
      </w:rPr>
    </w:lvl>
    <w:lvl w:ilvl="2" w:tplc="7EEEF784">
      <w:start w:val="1"/>
      <w:numFmt w:val="bullet"/>
      <w:lvlText w:val="•"/>
      <w:lvlJc w:val="left"/>
      <w:pPr>
        <w:ind w:left="2866" w:hanging="341"/>
      </w:pPr>
      <w:rPr>
        <w:rFonts w:hint="default"/>
      </w:rPr>
    </w:lvl>
    <w:lvl w:ilvl="3" w:tplc="457E5DD2">
      <w:start w:val="1"/>
      <w:numFmt w:val="bullet"/>
      <w:lvlText w:val="•"/>
      <w:lvlJc w:val="left"/>
      <w:pPr>
        <w:ind w:left="3718" w:hanging="341"/>
      </w:pPr>
      <w:rPr>
        <w:rFonts w:hint="default"/>
      </w:rPr>
    </w:lvl>
    <w:lvl w:ilvl="4" w:tplc="A202AFF8">
      <w:start w:val="1"/>
      <w:numFmt w:val="bullet"/>
      <w:lvlText w:val="•"/>
      <w:lvlJc w:val="left"/>
      <w:pPr>
        <w:ind w:left="4570" w:hanging="341"/>
      </w:pPr>
      <w:rPr>
        <w:rFonts w:hint="default"/>
      </w:rPr>
    </w:lvl>
    <w:lvl w:ilvl="5" w:tplc="6B1A50B8">
      <w:start w:val="1"/>
      <w:numFmt w:val="bullet"/>
      <w:lvlText w:val="•"/>
      <w:lvlJc w:val="left"/>
      <w:pPr>
        <w:ind w:left="5422" w:hanging="341"/>
      </w:pPr>
      <w:rPr>
        <w:rFonts w:hint="default"/>
      </w:rPr>
    </w:lvl>
    <w:lvl w:ilvl="6" w:tplc="239C5D7E">
      <w:start w:val="1"/>
      <w:numFmt w:val="bullet"/>
      <w:lvlText w:val="•"/>
      <w:lvlJc w:val="left"/>
      <w:pPr>
        <w:ind w:left="6275" w:hanging="341"/>
      </w:pPr>
      <w:rPr>
        <w:rFonts w:hint="default"/>
      </w:rPr>
    </w:lvl>
    <w:lvl w:ilvl="7" w:tplc="0AD620CC">
      <w:start w:val="1"/>
      <w:numFmt w:val="bullet"/>
      <w:lvlText w:val="•"/>
      <w:lvlJc w:val="left"/>
      <w:pPr>
        <w:ind w:left="7127" w:hanging="341"/>
      </w:pPr>
      <w:rPr>
        <w:rFonts w:hint="default"/>
      </w:rPr>
    </w:lvl>
    <w:lvl w:ilvl="8" w:tplc="89421630">
      <w:start w:val="1"/>
      <w:numFmt w:val="bullet"/>
      <w:lvlText w:val="•"/>
      <w:lvlJc w:val="left"/>
      <w:pPr>
        <w:ind w:left="7979" w:hanging="341"/>
      </w:pPr>
      <w:rPr>
        <w:rFonts w:hint="default"/>
      </w:rPr>
    </w:lvl>
  </w:abstractNum>
  <w:abstractNum w:abstractNumId="9">
    <w:nsid w:val="085B4238"/>
    <w:multiLevelType w:val="multilevel"/>
    <w:tmpl w:val="7E1EDEAE"/>
    <w:lvl w:ilvl="0">
      <w:start w:val="2"/>
      <w:numFmt w:val="decimal"/>
      <w:lvlText w:val="%1"/>
      <w:lvlJc w:val="left"/>
      <w:pPr>
        <w:ind w:left="1218" w:hanging="737"/>
      </w:pPr>
      <w:rPr>
        <w:rFonts w:ascii="Calibri" w:eastAsia="Times New Roman" w:hAnsi="Calibri" w:cs="Times New Roman" w:hint="default"/>
        <w:b/>
        <w:bCs/>
        <w:w w:val="110"/>
        <w:sz w:val="24"/>
        <w:szCs w:val="24"/>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1"/>
      <w:numFmt w:val="bullet"/>
      <w:lvlText w:val="•"/>
      <w:lvlJc w:val="left"/>
      <w:pPr>
        <w:ind w:left="2159" w:hanging="738"/>
      </w:pPr>
      <w:rPr>
        <w:rFonts w:hint="default"/>
      </w:rPr>
    </w:lvl>
    <w:lvl w:ilvl="3">
      <w:start w:val="1"/>
      <w:numFmt w:val="bullet"/>
      <w:lvlText w:val="•"/>
      <w:lvlJc w:val="left"/>
      <w:pPr>
        <w:ind w:left="3100" w:hanging="738"/>
      </w:pPr>
      <w:rPr>
        <w:rFonts w:hint="default"/>
      </w:rPr>
    </w:lvl>
    <w:lvl w:ilvl="4">
      <w:start w:val="1"/>
      <w:numFmt w:val="bullet"/>
      <w:lvlText w:val="•"/>
      <w:lvlJc w:val="left"/>
      <w:pPr>
        <w:ind w:left="4040" w:hanging="738"/>
      </w:pPr>
      <w:rPr>
        <w:rFonts w:hint="default"/>
      </w:rPr>
    </w:lvl>
    <w:lvl w:ilvl="5">
      <w:start w:val="1"/>
      <w:numFmt w:val="bullet"/>
      <w:lvlText w:val="•"/>
      <w:lvlJc w:val="left"/>
      <w:pPr>
        <w:ind w:left="4981" w:hanging="738"/>
      </w:pPr>
      <w:rPr>
        <w:rFonts w:hint="default"/>
      </w:rPr>
    </w:lvl>
    <w:lvl w:ilvl="6">
      <w:start w:val="1"/>
      <w:numFmt w:val="bullet"/>
      <w:lvlText w:val="•"/>
      <w:lvlJc w:val="left"/>
      <w:pPr>
        <w:ind w:left="5922" w:hanging="738"/>
      </w:pPr>
      <w:rPr>
        <w:rFonts w:hint="default"/>
      </w:rPr>
    </w:lvl>
    <w:lvl w:ilvl="7">
      <w:start w:val="1"/>
      <w:numFmt w:val="bullet"/>
      <w:lvlText w:val="•"/>
      <w:lvlJc w:val="left"/>
      <w:pPr>
        <w:ind w:left="6862" w:hanging="738"/>
      </w:pPr>
      <w:rPr>
        <w:rFonts w:hint="default"/>
      </w:rPr>
    </w:lvl>
    <w:lvl w:ilvl="8">
      <w:start w:val="1"/>
      <w:numFmt w:val="bullet"/>
      <w:lvlText w:val="•"/>
      <w:lvlJc w:val="left"/>
      <w:pPr>
        <w:ind w:left="7803" w:hanging="738"/>
      </w:pPr>
      <w:rPr>
        <w:rFonts w:hint="default"/>
      </w:rPr>
    </w:lvl>
  </w:abstractNum>
  <w:abstractNum w:abstractNumId="10">
    <w:nsid w:val="08752BEA"/>
    <w:multiLevelType w:val="hybridMultilevel"/>
    <w:tmpl w:val="FFFFFFFF"/>
    <w:lvl w:ilvl="0" w:tplc="CADE3F04">
      <w:start w:val="1"/>
      <w:numFmt w:val="bullet"/>
      <w:lvlText w:val=""/>
      <w:lvlJc w:val="left"/>
      <w:pPr>
        <w:ind w:left="820" w:hanging="340"/>
      </w:pPr>
      <w:rPr>
        <w:rFonts w:ascii="Symbol" w:eastAsia="Times New Roman" w:hAnsi="Symbol" w:hint="default"/>
        <w:w w:val="100"/>
        <w:sz w:val="20"/>
      </w:rPr>
    </w:lvl>
    <w:lvl w:ilvl="1" w:tplc="0778007A">
      <w:start w:val="1"/>
      <w:numFmt w:val="bullet"/>
      <w:lvlText w:val="–"/>
      <w:lvlJc w:val="left"/>
      <w:pPr>
        <w:ind w:left="1161" w:hanging="341"/>
      </w:pPr>
      <w:rPr>
        <w:rFonts w:ascii="Arial Narrow" w:eastAsia="Times New Roman" w:hAnsi="Arial Narrow" w:hint="default"/>
        <w:w w:val="128"/>
        <w:sz w:val="20"/>
      </w:rPr>
    </w:lvl>
    <w:lvl w:ilvl="2" w:tplc="ADFAEA3C">
      <w:start w:val="1"/>
      <w:numFmt w:val="bullet"/>
      <w:lvlText w:val="•"/>
      <w:lvlJc w:val="left"/>
      <w:pPr>
        <w:ind w:left="1161" w:hanging="341"/>
      </w:pPr>
      <w:rPr>
        <w:rFonts w:hint="default"/>
      </w:rPr>
    </w:lvl>
    <w:lvl w:ilvl="3" w:tplc="9D4A9460">
      <w:start w:val="1"/>
      <w:numFmt w:val="bullet"/>
      <w:lvlText w:val="•"/>
      <w:lvlJc w:val="left"/>
      <w:pPr>
        <w:ind w:left="1161" w:hanging="341"/>
      </w:pPr>
      <w:rPr>
        <w:rFonts w:hint="default"/>
      </w:rPr>
    </w:lvl>
    <w:lvl w:ilvl="4" w:tplc="BDCE3B72">
      <w:start w:val="1"/>
      <w:numFmt w:val="bullet"/>
      <w:lvlText w:val="•"/>
      <w:lvlJc w:val="left"/>
      <w:pPr>
        <w:ind w:left="1161" w:hanging="341"/>
      </w:pPr>
      <w:rPr>
        <w:rFonts w:hint="default"/>
      </w:rPr>
    </w:lvl>
    <w:lvl w:ilvl="5" w:tplc="DB62E870">
      <w:start w:val="1"/>
      <w:numFmt w:val="bullet"/>
      <w:lvlText w:val="•"/>
      <w:lvlJc w:val="left"/>
      <w:pPr>
        <w:ind w:left="1161" w:hanging="341"/>
      </w:pPr>
      <w:rPr>
        <w:rFonts w:hint="default"/>
      </w:rPr>
    </w:lvl>
    <w:lvl w:ilvl="6" w:tplc="9CDC3C64">
      <w:start w:val="1"/>
      <w:numFmt w:val="bullet"/>
      <w:lvlText w:val="•"/>
      <w:lvlJc w:val="left"/>
      <w:pPr>
        <w:ind w:left="1161" w:hanging="341"/>
      </w:pPr>
      <w:rPr>
        <w:rFonts w:hint="default"/>
      </w:rPr>
    </w:lvl>
    <w:lvl w:ilvl="7" w:tplc="53929978">
      <w:start w:val="1"/>
      <w:numFmt w:val="bullet"/>
      <w:lvlText w:val="•"/>
      <w:lvlJc w:val="left"/>
      <w:pPr>
        <w:ind w:left="1161" w:hanging="341"/>
      </w:pPr>
      <w:rPr>
        <w:rFonts w:hint="default"/>
      </w:rPr>
    </w:lvl>
    <w:lvl w:ilvl="8" w:tplc="030662E0">
      <w:start w:val="1"/>
      <w:numFmt w:val="bullet"/>
      <w:lvlText w:val="•"/>
      <w:lvlJc w:val="left"/>
      <w:pPr>
        <w:ind w:left="1161" w:hanging="341"/>
      </w:pPr>
      <w:rPr>
        <w:rFonts w:hint="default"/>
      </w:rPr>
    </w:lvl>
  </w:abstractNum>
  <w:abstractNum w:abstractNumId="11">
    <w:nsid w:val="091B77A9"/>
    <w:multiLevelType w:val="multilevel"/>
    <w:tmpl w:val="95541A7A"/>
    <w:lvl w:ilvl="0">
      <w:start w:val="1"/>
      <w:numFmt w:val="decimal"/>
      <w:lvlText w:val="%1"/>
      <w:lvlJc w:val="left"/>
      <w:pPr>
        <w:ind w:left="608" w:hanging="543"/>
      </w:pPr>
      <w:rPr>
        <w:rFonts w:cs="Times New Roman" w:hint="default"/>
      </w:rPr>
    </w:lvl>
    <w:lvl w:ilvl="1">
      <w:start w:val="219"/>
      <w:numFmt w:val="decimal"/>
      <w:lvlText w:val="%1.%2"/>
      <w:lvlJc w:val="left"/>
      <w:pPr>
        <w:ind w:left="608" w:hanging="543"/>
      </w:pPr>
      <w:rPr>
        <w:rFonts w:ascii="Arial Narrow" w:eastAsia="Times New Roman" w:hAnsi="Arial Narrow" w:cs="Times New Roman" w:hint="default"/>
        <w:spacing w:val="-1"/>
        <w:w w:val="123"/>
        <w:sz w:val="20"/>
        <w:szCs w:val="20"/>
      </w:rPr>
    </w:lvl>
    <w:lvl w:ilvl="2">
      <w:start w:val="1"/>
      <w:numFmt w:val="bullet"/>
      <w:lvlText w:val=""/>
      <w:lvlJc w:val="left"/>
      <w:pPr>
        <w:ind w:left="820" w:hanging="340"/>
      </w:pPr>
      <w:rPr>
        <w:rFonts w:ascii="Symbol" w:eastAsia="Times New Roman" w:hAnsi="Symbol" w:hint="default"/>
        <w:w w:val="100"/>
        <w:sz w:val="20"/>
      </w:rPr>
    </w:lvl>
    <w:lvl w:ilvl="3">
      <w:start w:val="1"/>
      <w:numFmt w:val="bullet"/>
      <w:lvlText w:val="•"/>
      <w:lvlJc w:val="left"/>
      <w:pPr>
        <w:ind w:left="1893" w:hanging="340"/>
      </w:pPr>
      <w:rPr>
        <w:rFonts w:hint="default"/>
      </w:rPr>
    </w:lvl>
    <w:lvl w:ilvl="4">
      <w:start w:val="1"/>
      <w:numFmt w:val="bullet"/>
      <w:lvlText w:val="•"/>
      <w:lvlJc w:val="left"/>
      <w:pPr>
        <w:ind w:left="2429" w:hanging="340"/>
      </w:pPr>
      <w:rPr>
        <w:rFonts w:hint="default"/>
      </w:rPr>
    </w:lvl>
    <w:lvl w:ilvl="5">
      <w:start w:val="1"/>
      <w:numFmt w:val="bullet"/>
      <w:lvlText w:val="•"/>
      <w:lvlJc w:val="left"/>
      <w:pPr>
        <w:ind w:left="2966" w:hanging="340"/>
      </w:pPr>
      <w:rPr>
        <w:rFonts w:hint="default"/>
      </w:rPr>
    </w:lvl>
    <w:lvl w:ilvl="6">
      <w:start w:val="1"/>
      <w:numFmt w:val="bullet"/>
      <w:lvlText w:val="•"/>
      <w:lvlJc w:val="left"/>
      <w:pPr>
        <w:ind w:left="3502" w:hanging="340"/>
      </w:pPr>
      <w:rPr>
        <w:rFonts w:hint="default"/>
      </w:rPr>
    </w:lvl>
    <w:lvl w:ilvl="7">
      <w:start w:val="1"/>
      <w:numFmt w:val="bullet"/>
      <w:lvlText w:val="•"/>
      <w:lvlJc w:val="left"/>
      <w:pPr>
        <w:ind w:left="4039" w:hanging="340"/>
      </w:pPr>
      <w:rPr>
        <w:rFonts w:hint="default"/>
      </w:rPr>
    </w:lvl>
    <w:lvl w:ilvl="8">
      <w:start w:val="1"/>
      <w:numFmt w:val="bullet"/>
      <w:lvlText w:val="•"/>
      <w:lvlJc w:val="left"/>
      <w:pPr>
        <w:ind w:left="4575" w:hanging="340"/>
      </w:pPr>
      <w:rPr>
        <w:rFonts w:hint="default"/>
      </w:rPr>
    </w:lvl>
  </w:abstractNum>
  <w:abstractNum w:abstractNumId="12">
    <w:nsid w:val="09506660"/>
    <w:multiLevelType w:val="hybridMultilevel"/>
    <w:tmpl w:val="FFFFFFFF"/>
    <w:lvl w:ilvl="0" w:tplc="86784C36">
      <w:start w:val="1"/>
      <w:numFmt w:val="bullet"/>
      <w:lvlText w:val="–"/>
      <w:lvlJc w:val="left"/>
      <w:pPr>
        <w:ind w:left="1161" w:hanging="341"/>
      </w:pPr>
      <w:rPr>
        <w:rFonts w:ascii="Trebuchet MS" w:eastAsia="Times New Roman" w:hAnsi="Trebuchet MS" w:hint="default"/>
        <w:w w:val="160"/>
        <w:sz w:val="20"/>
      </w:rPr>
    </w:lvl>
    <w:lvl w:ilvl="1" w:tplc="143827D8">
      <w:start w:val="1"/>
      <w:numFmt w:val="bullet"/>
      <w:lvlText w:val="•"/>
      <w:lvlJc w:val="left"/>
      <w:pPr>
        <w:ind w:left="2013" w:hanging="341"/>
      </w:pPr>
      <w:rPr>
        <w:rFonts w:hint="default"/>
      </w:rPr>
    </w:lvl>
    <w:lvl w:ilvl="2" w:tplc="0FE87D14">
      <w:start w:val="1"/>
      <w:numFmt w:val="bullet"/>
      <w:lvlText w:val="•"/>
      <w:lvlJc w:val="left"/>
      <w:pPr>
        <w:ind w:left="2866" w:hanging="341"/>
      </w:pPr>
      <w:rPr>
        <w:rFonts w:hint="default"/>
      </w:rPr>
    </w:lvl>
    <w:lvl w:ilvl="3" w:tplc="F2BEEAD6">
      <w:start w:val="1"/>
      <w:numFmt w:val="bullet"/>
      <w:lvlText w:val="•"/>
      <w:lvlJc w:val="left"/>
      <w:pPr>
        <w:ind w:left="3718" w:hanging="341"/>
      </w:pPr>
      <w:rPr>
        <w:rFonts w:hint="default"/>
      </w:rPr>
    </w:lvl>
    <w:lvl w:ilvl="4" w:tplc="987EB262">
      <w:start w:val="1"/>
      <w:numFmt w:val="bullet"/>
      <w:lvlText w:val="•"/>
      <w:lvlJc w:val="left"/>
      <w:pPr>
        <w:ind w:left="4570" w:hanging="341"/>
      </w:pPr>
      <w:rPr>
        <w:rFonts w:hint="default"/>
      </w:rPr>
    </w:lvl>
    <w:lvl w:ilvl="5" w:tplc="F39AF40C">
      <w:start w:val="1"/>
      <w:numFmt w:val="bullet"/>
      <w:lvlText w:val="•"/>
      <w:lvlJc w:val="left"/>
      <w:pPr>
        <w:ind w:left="5423" w:hanging="341"/>
      </w:pPr>
      <w:rPr>
        <w:rFonts w:hint="default"/>
      </w:rPr>
    </w:lvl>
    <w:lvl w:ilvl="6" w:tplc="298AF766">
      <w:start w:val="1"/>
      <w:numFmt w:val="bullet"/>
      <w:lvlText w:val="•"/>
      <w:lvlJc w:val="left"/>
      <w:pPr>
        <w:ind w:left="6275" w:hanging="341"/>
      </w:pPr>
      <w:rPr>
        <w:rFonts w:hint="default"/>
      </w:rPr>
    </w:lvl>
    <w:lvl w:ilvl="7" w:tplc="8CA4D3C8">
      <w:start w:val="1"/>
      <w:numFmt w:val="bullet"/>
      <w:lvlText w:val="•"/>
      <w:lvlJc w:val="left"/>
      <w:pPr>
        <w:ind w:left="7127" w:hanging="341"/>
      </w:pPr>
      <w:rPr>
        <w:rFonts w:hint="default"/>
      </w:rPr>
    </w:lvl>
    <w:lvl w:ilvl="8" w:tplc="1A349768">
      <w:start w:val="1"/>
      <w:numFmt w:val="bullet"/>
      <w:lvlText w:val="•"/>
      <w:lvlJc w:val="left"/>
      <w:pPr>
        <w:ind w:left="7979" w:hanging="341"/>
      </w:pPr>
      <w:rPr>
        <w:rFonts w:hint="default"/>
      </w:rPr>
    </w:lvl>
  </w:abstractNum>
  <w:abstractNum w:abstractNumId="13">
    <w:nsid w:val="0B753024"/>
    <w:multiLevelType w:val="hybridMultilevel"/>
    <w:tmpl w:val="54C8FF3C"/>
    <w:lvl w:ilvl="0" w:tplc="6F767DFC">
      <w:start w:val="1"/>
      <w:numFmt w:val="decimal"/>
      <w:lvlText w:val="(%1)"/>
      <w:lvlJc w:val="left"/>
      <w:pPr>
        <w:ind w:left="819" w:hanging="339"/>
      </w:pPr>
      <w:rPr>
        <w:rFonts w:ascii="Calibri" w:eastAsia="Times New Roman" w:hAnsi="Calibri" w:cs="Times New Roman" w:hint="default"/>
        <w:b/>
        <w:bCs/>
        <w:w w:val="103"/>
        <w:sz w:val="24"/>
        <w:szCs w:val="24"/>
      </w:rPr>
    </w:lvl>
    <w:lvl w:ilvl="1" w:tplc="BBC291C2">
      <w:start w:val="1"/>
      <w:numFmt w:val="bullet"/>
      <w:lvlText w:val="•"/>
      <w:lvlJc w:val="left"/>
      <w:pPr>
        <w:ind w:left="1706" w:hanging="339"/>
      </w:pPr>
      <w:rPr>
        <w:rFonts w:hint="default"/>
      </w:rPr>
    </w:lvl>
    <w:lvl w:ilvl="2" w:tplc="4CD02DC4">
      <w:start w:val="1"/>
      <w:numFmt w:val="bullet"/>
      <w:lvlText w:val="•"/>
      <w:lvlJc w:val="left"/>
      <w:pPr>
        <w:ind w:left="2592" w:hanging="339"/>
      </w:pPr>
      <w:rPr>
        <w:rFonts w:hint="default"/>
      </w:rPr>
    </w:lvl>
    <w:lvl w:ilvl="3" w:tplc="236646AC">
      <w:start w:val="1"/>
      <w:numFmt w:val="bullet"/>
      <w:lvlText w:val="•"/>
      <w:lvlJc w:val="left"/>
      <w:pPr>
        <w:ind w:left="3479" w:hanging="339"/>
      </w:pPr>
      <w:rPr>
        <w:rFonts w:hint="default"/>
      </w:rPr>
    </w:lvl>
    <w:lvl w:ilvl="4" w:tplc="A448E5A2">
      <w:start w:val="1"/>
      <w:numFmt w:val="bullet"/>
      <w:lvlText w:val="•"/>
      <w:lvlJc w:val="left"/>
      <w:pPr>
        <w:ind w:left="4365" w:hanging="339"/>
      </w:pPr>
      <w:rPr>
        <w:rFonts w:hint="default"/>
      </w:rPr>
    </w:lvl>
    <w:lvl w:ilvl="5" w:tplc="1BCCB7C8">
      <w:start w:val="1"/>
      <w:numFmt w:val="bullet"/>
      <w:lvlText w:val="•"/>
      <w:lvlJc w:val="left"/>
      <w:pPr>
        <w:ind w:left="5252" w:hanging="339"/>
      </w:pPr>
      <w:rPr>
        <w:rFonts w:hint="default"/>
      </w:rPr>
    </w:lvl>
    <w:lvl w:ilvl="6" w:tplc="0A7EF458">
      <w:start w:val="1"/>
      <w:numFmt w:val="bullet"/>
      <w:lvlText w:val="•"/>
      <w:lvlJc w:val="left"/>
      <w:pPr>
        <w:ind w:left="6138" w:hanging="339"/>
      </w:pPr>
      <w:rPr>
        <w:rFonts w:hint="default"/>
      </w:rPr>
    </w:lvl>
    <w:lvl w:ilvl="7" w:tplc="88885930">
      <w:start w:val="1"/>
      <w:numFmt w:val="bullet"/>
      <w:lvlText w:val="•"/>
      <w:lvlJc w:val="left"/>
      <w:pPr>
        <w:ind w:left="7024" w:hanging="339"/>
      </w:pPr>
      <w:rPr>
        <w:rFonts w:hint="default"/>
      </w:rPr>
    </w:lvl>
    <w:lvl w:ilvl="8" w:tplc="1F10EDF6">
      <w:start w:val="1"/>
      <w:numFmt w:val="bullet"/>
      <w:lvlText w:val="•"/>
      <w:lvlJc w:val="left"/>
      <w:pPr>
        <w:ind w:left="7911" w:hanging="339"/>
      </w:pPr>
      <w:rPr>
        <w:rFonts w:hint="default"/>
      </w:rPr>
    </w:lvl>
  </w:abstractNum>
  <w:abstractNum w:abstractNumId="14">
    <w:nsid w:val="0B946F01"/>
    <w:multiLevelType w:val="multilevel"/>
    <w:tmpl w:val="52F29D70"/>
    <w:lvl w:ilvl="0">
      <w:start w:val="1"/>
      <w:numFmt w:val="decimal"/>
      <w:lvlText w:val="%1"/>
      <w:lvlJc w:val="left"/>
      <w:pPr>
        <w:ind w:left="1189" w:hanging="709"/>
      </w:pPr>
      <w:rPr>
        <w:rFonts w:cs="Times New Roman" w:hint="default"/>
      </w:rPr>
    </w:lvl>
    <w:lvl w:ilvl="1">
      <w:start w:val="3"/>
      <w:numFmt w:val="decimal"/>
      <w:lvlText w:val="%1.%2"/>
      <w:lvlJc w:val="left"/>
      <w:pPr>
        <w:ind w:left="1189" w:hanging="709"/>
      </w:pPr>
      <w:rPr>
        <w:rFonts w:cs="Times New Roman" w:hint="default"/>
      </w:rPr>
    </w:lvl>
    <w:lvl w:ilvl="2">
      <w:start w:val="1"/>
      <w:numFmt w:val="decimal"/>
      <w:lvlText w:val="%1.%2.%3"/>
      <w:lvlJc w:val="left"/>
      <w:pPr>
        <w:ind w:left="1189" w:hanging="709"/>
      </w:pPr>
      <w:rPr>
        <w:rFonts w:ascii="Calibri" w:eastAsia="Times New Roman" w:hAnsi="Calibri" w:cs="Times New Roman" w:hint="default"/>
        <w:b/>
        <w:bCs/>
        <w:w w:val="109"/>
        <w:sz w:val="24"/>
        <w:szCs w:val="24"/>
      </w:rPr>
    </w:lvl>
    <w:lvl w:ilvl="3">
      <w:start w:val="1"/>
      <w:numFmt w:val="bullet"/>
      <w:lvlText w:val="•"/>
      <w:lvlJc w:val="left"/>
      <w:pPr>
        <w:ind w:left="3738" w:hanging="709"/>
      </w:pPr>
      <w:rPr>
        <w:rFonts w:hint="default"/>
      </w:rPr>
    </w:lvl>
    <w:lvl w:ilvl="4">
      <w:start w:val="1"/>
      <w:numFmt w:val="bullet"/>
      <w:lvlText w:val="•"/>
      <w:lvlJc w:val="left"/>
      <w:pPr>
        <w:ind w:left="4587" w:hanging="709"/>
      </w:pPr>
      <w:rPr>
        <w:rFonts w:hint="default"/>
      </w:rPr>
    </w:lvl>
    <w:lvl w:ilvl="5">
      <w:start w:val="1"/>
      <w:numFmt w:val="bullet"/>
      <w:lvlText w:val="•"/>
      <w:lvlJc w:val="left"/>
      <w:pPr>
        <w:ind w:left="5437" w:hanging="709"/>
      </w:pPr>
      <w:rPr>
        <w:rFonts w:hint="default"/>
      </w:rPr>
    </w:lvl>
    <w:lvl w:ilvl="6">
      <w:start w:val="1"/>
      <w:numFmt w:val="bullet"/>
      <w:lvlText w:val="•"/>
      <w:lvlJc w:val="left"/>
      <w:pPr>
        <w:ind w:left="6286" w:hanging="709"/>
      </w:pPr>
      <w:rPr>
        <w:rFonts w:hint="default"/>
      </w:rPr>
    </w:lvl>
    <w:lvl w:ilvl="7">
      <w:start w:val="1"/>
      <w:numFmt w:val="bullet"/>
      <w:lvlText w:val="•"/>
      <w:lvlJc w:val="left"/>
      <w:pPr>
        <w:ind w:left="7136" w:hanging="709"/>
      </w:pPr>
      <w:rPr>
        <w:rFonts w:hint="default"/>
      </w:rPr>
    </w:lvl>
    <w:lvl w:ilvl="8">
      <w:start w:val="1"/>
      <w:numFmt w:val="bullet"/>
      <w:lvlText w:val="•"/>
      <w:lvlJc w:val="left"/>
      <w:pPr>
        <w:ind w:left="7985" w:hanging="709"/>
      </w:pPr>
      <w:rPr>
        <w:rFonts w:hint="default"/>
      </w:rPr>
    </w:lvl>
  </w:abstractNum>
  <w:abstractNum w:abstractNumId="15">
    <w:nsid w:val="0BE634D2"/>
    <w:multiLevelType w:val="hybridMultilevel"/>
    <w:tmpl w:val="FFFFFFFF"/>
    <w:lvl w:ilvl="0" w:tplc="37DA0BC8">
      <w:start w:val="1"/>
      <w:numFmt w:val="bullet"/>
      <w:lvlText w:val="•"/>
      <w:lvlJc w:val="left"/>
      <w:pPr>
        <w:ind w:left="820" w:hanging="340"/>
      </w:pPr>
      <w:rPr>
        <w:rFonts w:ascii="Arial Narrow" w:eastAsia="Times New Roman" w:hAnsi="Arial Narrow" w:hint="default"/>
        <w:w w:val="179"/>
        <w:sz w:val="20"/>
      </w:rPr>
    </w:lvl>
    <w:lvl w:ilvl="1" w:tplc="7A487BD2">
      <w:start w:val="1"/>
      <w:numFmt w:val="bullet"/>
      <w:lvlText w:val="•"/>
      <w:lvlJc w:val="left"/>
      <w:pPr>
        <w:ind w:left="1707" w:hanging="340"/>
      </w:pPr>
      <w:rPr>
        <w:rFonts w:hint="default"/>
      </w:rPr>
    </w:lvl>
    <w:lvl w:ilvl="2" w:tplc="CAFEE9BE">
      <w:start w:val="1"/>
      <w:numFmt w:val="bullet"/>
      <w:lvlText w:val="•"/>
      <w:lvlJc w:val="left"/>
      <w:pPr>
        <w:ind w:left="2593" w:hanging="340"/>
      </w:pPr>
      <w:rPr>
        <w:rFonts w:hint="default"/>
      </w:rPr>
    </w:lvl>
    <w:lvl w:ilvl="3" w:tplc="DC9A7A50">
      <w:start w:val="1"/>
      <w:numFmt w:val="bullet"/>
      <w:lvlText w:val="•"/>
      <w:lvlJc w:val="left"/>
      <w:pPr>
        <w:ind w:left="3479" w:hanging="340"/>
      </w:pPr>
      <w:rPr>
        <w:rFonts w:hint="default"/>
      </w:rPr>
    </w:lvl>
    <w:lvl w:ilvl="4" w:tplc="D4F0A9D8">
      <w:start w:val="1"/>
      <w:numFmt w:val="bullet"/>
      <w:lvlText w:val="•"/>
      <w:lvlJc w:val="left"/>
      <w:pPr>
        <w:ind w:left="4366" w:hanging="340"/>
      </w:pPr>
      <w:rPr>
        <w:rFonts w:hint="default"/>
      </w:rPr>
    </w:lvl>
    <w:lvl w:ilvl="5" w:tplc="34146CD4">
      <w:start w:val="1"/>
      <w:numFmt w:val="bullet"/>
      <w:lvlText w:val="•"/>
      <w:lvlJc w:val="left"/>
      <w:pPr>
        <w:ind w:left="5252" w:hanging="340"/>
      </w:pPr>
      <w:rPr>
        <w:rFonts w:hint="default"/>
      </w:rPr>
    </w:lvl>
    <w:lvl w:ilvl="6" w:tplc="5DF640A8">
      <w:start w:val="1"/>
      <w:numFmt w:val="bullet"/>
      <w:lvlText w:val="•"/>
      <w:lvlJc w:val="left"/>
      <w:pPr>
        <w:ind w:left="6138" w:hanging="340"/>
      </w:pPr>
      <w:rPr>
        <w:rFonts w:hint="default"/>
      </w:rPr>
    </w:lvl>
    <w:lvl w:ilvl="7" w:tplc="FFFAC1DC">
      <w:start w:val="1"/>
      <w:numFmt w:val="bullet"/>
      <w:lvlText w:val="•"/>
      <w:lvlJc w:val="left"/>
      <w:pPr>
        <w:ind w:left="7025" w:hanging="340"/>
      </w:pPr>
      <w:rPr>
        <w:rFonts w:hint="default"/>
      </w:rPr>
    </w:lvl>
    <w:lvl w:ilvl="8" w:tplc="C3923024">
      <w:start w:val="1"/>
      <w:numFmt w:val="bullet"/>
      <w:lvlText w:val="•"/>
      <w:lvlJc w:val="left"/>
      <w:pPr>
        <w:ind w:left="7911" w:hanging="340"/>
      </w:pPr>
      <w:rPr>
        <w:rFonts w:hint="default"/>
      </w:rPr>
    </w:lvl>
  </w:abstractNum>
  <w:abstractNum w:abstractNumId="16">
    <w:nsid w:val="0BF8559D"/>
    <w:multiLevelType w:val="hybridMultilevel"/>
    <w:tmpl w:val="FFFFFFFF"/>
    <w:lvl w:ilvl="0" w:tplc="455C39FA">
      <w:start w:val="1"/>
      <w:numFmt w:val="bullet"/>
      <w:lvlText w:val="–"/>
      <w:lvlJc w:val="left"/>
      <w:pPr>
        <w:ind w:left="1161" w:hanging="341"/>
      </w:pPr>
      <w:rPr>
        <w:rFonts w:ascii="Trebuchet MS" w:eastAsia="Times New Roman" w:hAnsi="Trebuchet MS" w:hint="default"/>
        <w:w w:val="160"/>
        <w:sz w:val="20"/>
      </w:rPr>
    </w:lvl>
    <w:lvl w:ilvl="1" w:tplc="84D6AACA">
      <w:start w:val="1"/>
      <w:numFmt w:val="bullet"/>
      <w:lvlText w:val="•"/>
      <w:lvlJc w:val="left"/>
      <w:pPr>
        <w:ind w:left="2014" w:hanging="341"/>
      </w:pPr>
      <w:rPr>
        <w:rFonts w:hint="default"/>
      </w:rPr>
    </w:lvl>
    <w:lvl w:ilvl="2" w:tplc="8BA60818">
      <w:start w:val="1"/>
      <w:numFmt w:val="bullet"/>
      <w:lvlText w:val="•"/>
      <w:lvlJc w:val="left"/>
      <w:pPr>
        <w:ind w:left="2866" w:hanging="341"/>
      </w:pPr>
      <w:rPr>
        <w:rFonts w:hint="default"/>
      </w:rPr>
    </w:lvl>
    <w:lvl w:ilvl="3" w:tplc="E2E87508">
      <w:start w:val="1"/>
      <w:numFmt w:val="bullet"/>
      <w:lvlText w:val="•"/>
      <w:lvlJc w:val="left"/>
      <w:pPr>
        <w:ind w:left="3718" w:hanging="341"/>
      </w:pPr>
      <w:rPr>
        <w:rFonts w:hint="default"/>
      </w:rPr>
    </w:lvl>
    <w:lvl w:ilvl="4" w:tplc="12104670">
      <w:start w:val="1"/>
      <w:numFmt w:val="bullet"/>
      <w:lvlText w:val="•"/>
      <w:lvlJc w:val="left"/>
      <w:pPr>
        <w:ind w:left="4570" w:hanging="341"/>
      </w:pPr>
      <w:rPr>
        <w:rFonts w:hint="default"/>
      </w:rPr>
    </w:lvl>
    <w:lvl w:ilvl="5" w:tplc="C916EE1E">
      <w:start w:val="1"/>
      <w:numFmt w:val="bullet"/>
      <w:lvlText w:val="•"/>
      <w:lvlJc w:val="left"/>
      <w:pPr>
        <w:ind w:left="5423" w:hanging="341"/>
      </w:pPr>
      <w:rPr>
        <w:rFonts w:hint="default"/>
      </w:rPr>
    </w:lvl>
    <w:lvl w:ilvl="6" w:tplc="A88C82DC">
      <w:start w:val="1"/>
      <w:numFmt w:val="bullet"/>
      <w:lvlText w:val="•"/>
      <w:lvlJc w:val="left"/>
      <w:pPr>
        <w:ind w:left="6275" w:hanging="341"/>
      </w:pPr>
      <w:rPr>
        <w:rFonts w:hint="default"/>
      </w:rPr>
    </w:lvl>
    <w:lvl w:ilvl="7" w:tplc="C48A58D2">
      <w:start w:val="1"/>
      <w:numFmt w:val="bullet"/>
      <w:lvlText w:val="•"/>
      <w:lvlJc w:val="left"/>
      <w:pPr>
        <w:ind w:left="7127" w:hanging="341"/>
      </w:pPr>
      <w:rPr>
        <w:rFonts w:hint="default"/>
      </w:rPr>
    </w:lvl>
    <w:lvl w:ilvl="8" w:tplc="F6D01F96">
      <w:start w:val="1"/>
      <w:numFmt w:val="bullet"/>
      <w:lvlText w:val="•"/>
      <w:lvlJc w:val="left"/>
      <w:pPr>
        <w:ind w:left="7979" w:hanging="341"/>
      </w:pPr>
      <w:rPr>
        <w:rFonts w:hint="default"/>
      </w:rPr>
    </w:lvl>
  </w:abstractNum>
  <w:abstractNum w:abstractNumId="17">
    <w:nsid w:val="0C8E4F30"/>
    <w:multiLevelType w:val="hybridMultilevel"/>
    <w:tmpl w:val="5D923138"/>
    <w:lvl w:ilvl="0" w:tplc="04190001">
      <w:start w:val="1"/>
      <w:numFmt w:val="bullet"/>
      <w:lvlText w:val=""/>
      <w:lvlJc w:val="left"/>
      <w:pPr>
        <w:tabs>
          <w:tab w:val="num" w:pos="1201"/>
        </w:tabs>
        <w:ind w:left="1201" w:hanging="360"/>
      </w:pPr>
      <w:rPr>
        <w:rFonts w:ascii="Symbol" w:hAnsi="Symbol" w:hint="default"/>
      </w:rPr>
    </w:lvl>
    <w:lvl w:ilvl="1" w:tplc="04190003" w:tentative="1">
      <w:start w:val="1"/>
      <w:numFmt w:val="bullet"/>
      <w:lvlText w:val="o"/>
      <w:lvlJc w:val="left"/>
      <w:pPr>
        <w:tabs>
          <w:tab w:val="num" w:pos="1921"/>
        </w:tabs>
        <w:ind w:left="1921" w:hanging="360"/>
      </w:pPr>
      <w:rPr>
        <w:rFonts w:ascii="Courier New" w:hAnsi="Courier New" w:hint="default"/>
      </w:rPr>
    </w:lvl>
    <w:lvl w:ilvl="2" w:tplc="04190005" w:tentative="1">
      <w:start w:val="1"/>
      <w:numFmt w:val="bullet"/>
      <w:lvlText w:val=""/>
      <w:lvlJc w:val="left"/>
      <w:pPr>
        <w:tabs>
          <w:tab w:val="num" w:pos="2641"/>
        </w:tabs>
        <w:ind w:left="2641" w:hanging="360"/>
      </w:pPr>
      <w:rPr>
        <w:rFonts w:ascii="Wingdings" w:hAnsi="Wingdings" w:hint="default"/>
      </w:rPr>
    </w:lvl>
    <w:lvl w:ilvl="3" w:tplc="04190001" w:tentative="1">
      <w:start w:val="1"/>
      <w:numFmt w:val="bullet"/>
      <w:lvlText w:val=""/>
      <w:lvlJc w:val="left"/>
      <w:pPr>
        <w:tabs>
          <w:tab w:val="num" w:pos="3361"/>
        </w:tabs>
        <w:ind w:left="3361" w:hanging="360"/>
      </w:pPr>
      <w:rPr>
        <w:rFonts w:ascii="Symbol" w:hAnsi="Symbol" w:hint="default"/>
      </w:rPr>
    </w:lvl>
    <w:lvl w:ilvl="4" w:tplc="04190003" w:tentative="1">
      <w:start w:val="1"/>
      <w:numFmt w:val="bullet"/>
      <w:lvlText w:val="o"/>
      <w:lvlJc w:val="left"/>
      <w:pPr>
        <w:tabs>
          <w:tab w:val="num" w:pos="4081"/>
        </w:tabs>
        <w:ind w:left="4081" w:hanging="360"/>
      </w:pPr>
      <w:rPr>
        <w:rFonts w:ascii="Courier New" w:hAnsi="Courier New" w:hint="default"/>
      </w:rPr>
    </w:lvl>
    <w:lvl w:ilvl="5" w:tplc="04190005" w:tentative="1">
      <w:start w:val="1"/>
      <w:numFmt w:val="bullet"/>
      <w:lvlText w:val=""/>
      <w:lvlJc w:val="left"/>
      <w:pPr>
        <w:tabs>
          <w:tab w:val="num" w:pos="4801"/>
        </w:tabs>
        <w:ind w:left="4801" w:hanging="360"/>
      </w:pPr>
      <w:rPr>
        <w:rFonts w:ascii="Wingdings" w:hAnsi="Wingdings" w:hint="default"/>
      </w:rPr>
    </w:lvl>
    <w:lvl w:ilvl="6" w:tplc="04190001" w:tentative="1">
      <w:start w:val="1"/>
      <w:numFmt w:val="bullet"/>
      <w:lvlText w:val=""/>
      <w:lvlJc w:val="left"/>
      <w:pPr>
        <w:tabs>
          <w:tab w:val="num" w:pos="5521"/>
        </w:tabs>
        <w:ind w:left="5521" w:hanging="360"/>
      </w:pPr>
      <w:rPr>
        <w:rFonts w:ascii="Symbol" w:hAnsi="Symbol" w:hint="default"/>
      </w:rPr>
    </w:lvl>
    <w:lvl w:ilvl="7" w:tplc="04190003" w:tentative="1">
      <w:start w:val="1"/>
      <w:numFmt w:val="bullet"/>
      <w:lvlText w:val="o"/>
      <w:lvlJc w:val="left"/>
      <w:pPr>
        <w:tabs>
          <w:tab w:val="num" w:pos="6241"/>
        </w:tabs>
        <w:ind w:left="6241" w:hanging="360"/>
      </w:pPr>
      <w:rPr>
        <w:rFonts w:ascii="Courier New" w:hAnsi="Courier New" w:hint="default"/>
      </w:rPr>
    </w:lvl>
    <w:lvl w:ilvl="8" w:tplc="04190005" w:tentative="1">
      <w:start w:val="1"/>
      <w:numFmt w:val="bullet"/>
      <w:lvlText w:val=""/>
      <w:lvlJc w:val="left"/>
      <w:pPr>
        <w:tabs>
          <w:tab w:val="num" w:pos="6961"/>
        </w:tabs>
        <w:ind w:left="6961" w:hanging="360"/>
      </w:pPr>
      <w:rPr>
        <w:rFonts w:ascii="Wingdings" w:hAnsi="Wingdings" w:hint="default"/>
      </w:rPr>
    </w:lvl>
  </w:abstractNum>
  <w:abstractNum w:abstractNumId="18">
    <w:nsid w:val="0CA12DC1"/>
    <w:multiLevelType w:val="hybridMultilevel"/>
    <w:tmpl w:val="FFFFFFFF"/>
    <w:lvl w:ilvl="0" w:tplc="FAF08A10">
      <w:start w:val="1"/>
      <w:numFmt w:val="decimal"/>
      <w:lvlText w:val="(%1)"/>
      <w:lvlJc w:val="left"/>
      <w:pPr>
        <w:ind w:left="492" w:hanging="341"/>
      </w:pPr>
      <w:rPr>
        <w:rFonts w:ascii="Trebuchet MS" w:eastAsia="Times New Roman" w:hAnsi="Trebuchet MS" w:cs="Times New Roman" w:hint="default"/>
        <w:w w:val="94"/>
        <w:sz w:val="18"/>
        <w:szCs w:val="18"/>
      </w:rPr>
    </w:lvl>
    <w:lvl w:ilvl="1" w:tplc="06BC999E">
      <w:start w:val="1"/>
      <w:numFmt w:val="bullet"/>
      <w:lvlText w:val="•"/>
      <w:lvlJc w:val="left"/>
      <w:pPr>
        <w:ind w:left="1109" w:hanging="341"/>
      </w:pPr>
      <w:rPr>
        <w:rFonts w:hint="default"/>
      </w:rPr>
    </w:lvl>
    <w:lvl w:ilvl="2" w:tplc="BDC6FE7A">
      <w:start w:val="1"/>
      <w:numFmt w:val="bullet"/>
      <w:lvlText w:val="•"/>
      <w:lvlJc w:val="left"/>
      <w:pPr>
        <w:ind w:left="1726" w:hanging="341"/>
      </w:pPr>
      <w:rPr>
        <w:rFonts w:hint="default"/>
      </w:rPr>
    </w:lvl>
    <w:lvl w:ilvl="3" w:tplc="538483E0">
      <w:start w:val="1"/>
      <w:numFmt w:val="bullet"/>
      <w:lvlText w:val="•"/>
      <w:lvlJc w:val="left"/>
      <w:pPr>
        <w:ind w:left="2342" w:hanging="341"/>
      </w:pPr>
      <w:rPr>
        <w:rFonts w:hint="default"/>
      </w:rPr>
    </w:lvl>
    <w:lvl w:ilvl="4" w:tplc="B6B0EB86">
      <w:start w:val="1"/>
      <w:numFmt w:val="bullet"/>
      <w:lvlText w:val="•"/>
      <w:lvlJc w:val="left"/>
      <w:pPr>
        <w:ind w:left="2959" w:hanging="341"/>
      </w:pPr>
      <w:rPr>
        <w:rFonts w:hint="default"/>
      </w:rPr>
    </w:lvl>
    <w:lvl w:ilvl="5" w:tplc="0BB6AC66">
      <w:start w:val="1"/>
      <w:numFmt w:val="bullet"/>
      <w:lvlText w:val="•"/>
      <w:lvlJc w:val="left"/>
      <w:pPr>
        <w:ind w:left="3576" w:hanging="341"/>
      </w:pPr>
      <w:rPr>
        <w:rFonts w:hint="default"/>
      </w:rPr>
    </w:lvl>
    <w:lvl w:ilvl="6" w:tplc="4A307ED0">
      <w:start w:val="1"/>
      <w:numFmt w:val="bullet"/>
      <w:lvlText w:val="•"/>
      <w:lvlJc w:val="left"/>
      <w:pPr>
        <w:ind w:left="4193" w:hanging="341"/>
      </w:pPr>
      <w:rPr>
        <w:rFonts w:hint="default"/>
      </w:rPr>
    </w:lvl>
    <w:lvl w:ilvl="7" w:tplc="6A76CA8C">
      <w:start w:val="1"/>
      <w:numFmt w:val="bullet"/>
      <w:lvlText w:val="•"/>
      <w:lvlJc w:val="left"/>
      <w:pPr>
        <w:ind w:left="4809" w:hanging="341"/>
      </w:pPr>
      <w:rPr>
        <w:rFonts w:hint="default"/>
      </w:rPr>
    </w:lvl>
    <w:lvl w:ilvl="8" w:tplc="0518ED3A">
      <w:start w:val="1"/>
      <w:numFmt w:val="bullet"/>
      <w:lvlText w:val="•"/>
      <w:lvlJc w:val="left"/>
      <w:pPr>
        <w:ind w:left="5426" w:hanging="341"/>
      </w:pPr>
      <w:rPr>
        <w:rFonts w:hint="default"/>
      </w:rPr>
    </w:lvl>
  </w:abstractNum>
  <w:abstractNum w:abstractNumId="19">
    <w:nsid w:val="0E046BC7"/>
    <w:multiLevelType w:val="multilevel"/>
    <w:tmpl w:val="1ECCCE0A"/>
    <w:lvl w:ilvl="0">
      <w:start w:val="4"/>
      <w:numFmt w:val="decimal"/>
      <w:lvlText w:val="%1"/>
      <w:lvlJc w:val="left"/>
      <w:pPr>
        <w:ind w:left="1217" w:hanging="737"/>
      </w:pPr>
      <w:rPr>
        <w:rFonts w:ascii="Calibri" w:eastAsia="Times New Roman" w:hAnsi="Calibri" w:cs="Times New Roman" w:hint="default"/>
        <w:b/>
        <w:bCs/>
        <w:w w:val="110"/>
        <w:sz w:val="24"/>
        <w:szCs w:val="24"/>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1"/>
      <w:numFmt w:val="bullet"/>
      <w:lvlText w:val="•"/>
      <w:lvlJc w:val="left"/>
      <w:pPr>
        <w:ind w:left="2159" w:hanging="738"/>
      </w:pPr>
      <w:rPr>
        <w:rFonts w:hint="default"/>
      </w:rPr>
    </w:lvl>
    <w:lvl w:ilvl="3">
      <w:start w:val="1"/>
      <w:numFmt w:val="bullet"/>
      <w:lvlText w:val="•"/>
      <w:lvlJc w:val="left"/>
      <w:pPr>
        <w:ind w:left="3100" w:hanging="738"/>
      </w:pPr>
      <w:rPr>
        <w:rFonts w:hint="default"/>
      </w:rPr>
    </w:lvl>
    <w:lvl w:ilvl="4">
      <w:start w:val="1"/>
      <w:numFmt w:val="bullet"/>
      <w:lvlText w:val="•"/>
      <w:lvlJc w:val="left"/>
      <w:pPr>
        <w:ind w:left="4040" w:hanging="738"/>
      </w:pPr>
      <w:rPr>
        <w:rFonts w:hint="default"/>
      </w:rPr>
    </w:lvl>
    <w:lvl w:ilvl="5">
      <w:start w:val="1"/>
      <w:numFmt w:val="bullet"/>
      <w:lvlText w:val="•"/>
      <w:lvlJc w:val="left"/>
      <w:pPr>
        <w:ind w:left="4981" w:hanging="738"/>
      </w:pPr>
      <w:rPr>
        <w:rFonts w:hint="default"/>
      </w:rPr>
    </w:lvl>
    <w:lvl w:ilvl="6">
      <w:start w:val="1"/>
      <w:numFmt w:val="bullet"/>
      <w:lvlText w:val="•"/>
      <w:lvlJc w:val="left"/>
      <w:pPr>
        <w:ind w:left="5922" w:hanging="738"/>
      </w:pPr>
      <w:rPr>
        <w:rFonts w:hint="default"/>
      </w:rPr>
    </w:lvl>
    <w:lvl w:ilvl="7">
      <w:start w:val="1"/>
      <w:numFmt w:val="bullet"/>
      <w:lvlText w:val="•"/>
      <w:lvlJc w:val="left"/>
      <w:pPr>
        <w:ind w:left="6862" w:hanging="738"/>
      </w:pPr>
      <w:rPr>
        <w:rFonts w:hint="default"/>
      </w:rPr>
    </w:lvl>
    <w:lvl w:ilvl="8">
      <w:start w:val="1"/>
      <w:numFmt w:val="bullet"/>
      <w:lvlText w:val="•"/>
      <w:lvlJc w:val="left"/>
      <w:pPr>
        <w:ind w:left="7803" w:hanging="738"/>
      </w:pPr>
      <w:rPr>
        <w:rFonts w:hint="default"/>
      </w:rPr>
    </w:lvl>
  </w:abstractNum>
  <w:abstractNum w:abstractNumId="20">
    <w:nsid w:val="0E71258D"/>
    <w:multiLevelType w:val="hybridMultilevel"/>
    <w:tmpl w:val="FFFFFFFF"/>
    <w:lvl w:ilvl="0" w:tplc="9C4C9210">
      <w:start w:val="1"/>
      <w:numFmt w:val="bullet"/>
      <w:lvlText w:val="–"/>
      <w:lvlJc w:val="left"/>
      <w:pPr>
        <w:ind w:left="1161" w:hanging="341"/>
      </w:pPr>
      <w:rPr>
        <w:rFonts w:ascii="Trebuchet MS" w:eastAsia="Times New Roman" w:hAnsi="Trebuchet MS" w:hint="default"/>
        <w:w w:val="160"/>
        <w:sz w:val="20"/>
      </w:rPr>
    </w:lvl>
    <w:lvl w:ilvl="1" w:tplc="D9345702">
      <w:start w:val="1"/>
      <w:numFmt w:val="bullet"/>
      <w:lvlText w:val="•"/>
      <w:lvlJc w:val="left"/>
      <w:pPr>
        <w:ind w:left="2013" w:hanging="341"/>
      </w:pPr>
      <w:rPr>
        <w:rFonts w:hint="default"/>
      </w:rPr>
    </w:lvl>
    <w:lvl w:ilvl="2" w:tplc="6E7AB4AC">
      <w:start w:val="1"/>
      <w:numFmt w:val="bullet"/>
      <w:lvlText w:val="•"/>
      <w:lvlJc w:val="left"/>
      <w:pPr>
        <w:ind w:left="2866" w:hanging="341"/>
      </w:pPr>
      <w:rPr>
        <w:rFonts w:hint="default"/>
      </w:rPr>
    </w:lvl>
    <w:lvl w:ilvl="3" w:tplc="97A65DDA">
      <w:start w:val="1"/>
      <w:numFmt w:val="bullet"/>
      <w:lvlText w:val="•"/>
      <w:lvlJc w:val="left"/>
      <w:pPr>
        <w:ind w:left="3718" w:hanging="341"/>
      </w:pPr>
      <w:rPr>
        <w:rFonts w:hint="default"/>
      </w:rPr>
    </w:lvl>
    <w:lvl w:ilvl="4" w:tplc="FF504BDE">
      <w:start w:val="1"/>
      <w:numFmt w:val="bullet"/>
      <w:lvlText w:val="•"/>
      <w:lvlJc w:val="left"/>
      <w:pPr>
        <w:ind w:left="4570" w:hanging="341"/>
      </w:pPr>
      <w:rPr>
        <w:rFonts w:hint="default"/>
      </w:rPr>
    </w:lvl>
    <w:lvl w:ilvl="5" w:tplc="1494E90C">
      <w:start w:val="1"/>
      <w:numFmt w:val="bullet"/>
      <w:lvlText w:val="•"/>
      <w:lvlJc w:val="left"/>
      <w:pPr>
        <w:ind w:left="5422" w:hanging="341"/>
      </w:pPr>
      <w:rPr>
        <w:rFonts w:hint="default"/>
      </w:rPr>
    </w:lvl>
    <w:lvl w:ilvl="6" w:tplc="2BCC7CD6">
      <w:start w:val="1"/>
      <w:numFmt w:val="bullet"/>
      <w:lvlText w:val="•"/>
      <w:lvlJc w:val="left"/>
      <w:pPr>
        <w:ind w:left="6275" w:hanging="341"/>
      </w:pPr>
      <w:rPr>
        <w:rFonts w:hint="default"/>
      </w:rPr>
    </w:lvl>
    <w:lvl w:ilvl="7" w:tplc="B31E1556">
      <w:start w:val="1"/>
      <w:numFmt w:val="bullet"/>
      <w:lvlText w:val="•"/>
      <w:lvlJc w:val="left"/>
      <w:pPr>
        <w:ind w:left="7127" w:hanging="341"/>
      </w:pPr>
      <w:rPr>
        <w:rFonts w:hint="default"/>
      </w:rPr>
    </w:lvl>
    <w:lvl w:ilvl="8" w:tplc="046601C6">
      <w:start w:val="1"/>
      <w:numFmt w:val="bullet"/>
      <w:lvlText w:val="•"/>
      <w:lvlJc w:val="left"/>
      <w:pPr>
        <w:ind w:left="7979" w:hanging="341"/>
      </w:pPr>
      <w:rPr>
        <w:rFonts w:hint="default"/>
      </w:rPr>
    </w:lvl>
  </w:abstractNum>
  <w:abstractNum w:abstractNumId="21">
    <w:nsid w:val="0F764AAE"/>
    <w:multiLevelType w:val="hybridMultilevel"/>
    <w:tmpl w:val="FFFFFFFF"/>
    <w:lvl w:ilvl="0" w:tplc="8438C344">
      <w:start w:val="1"/>
      <w:numFmt w:val="bullet"/>
      <w:lvlText w:val=""/>
      <w:lvlJc w:val="left"/>
      <w:pPr>
        <w:ind w:left="1530" w:hanging="161"/>
      </w:pPr>
      <w:rPr>
        <w:rFonts w:ascii="Symbol" w:eastAsia="Times New Roman" w:hAnsi="Symbol" w:hint="default"/>
        <w:w w:val="99"/>
        <w:sz w:val="20"/>
      </w:rPr>
    </w:lvl>
    <w:lvl w:ilvl="1" w:tplc="BA560046">
      <w:start w:val="1"/>
      <w:numFmt w:val="bullet"/>
      <w:lvlText w:val="•"/>
      <w:lvlJc w:val="left"/>
      <w:pPr>
        <w:ind w:left="2345" w:hanging="161"/>
      </w:pPr>
      <w:rPr>
        <w:rFonts w:hint="default"/>
      </w:rPr>
    </w:lvl>
    <w:lvl w:ilvl="2" w:tplc="EA24171A">
      <w:start w:val="1"/>
      <w:numFmt w:val="bullet"/>
      <w:lvlText w:val="•"/>
      <w:lvlJc w:val="left"/>
      <w:pPr>
        <w:ind w:left="3160" w:hanging="161"/>
      </w:pPr>
      <w:rPr>
        <w:rFonts w:hint="default"/>
      </w:rPr>
    </w:lvl>
    <w:lvl w:ilvl="3" w:tplc="8CA08258">
      <w:start w:val="1"/>
      <w:numFmt w:val="bullet"/>
      <w:lvlText w:val="•"/>
      <w:lvlJc w:val="left"/>
      <w:pPr>
        <w:ind w:left="3976" w:hanging="161"/>
      </w:pPr>
      <w:rPr>
        <w:rFonts w:hint="default"/>
      </w:rPr>
    </w:lvl>
    <w:lvl w:ilvl="4" w:tplc="F012A7B6">
      <w:start w:val="1"/>
      <w:numFmt w:val="bullet"/>
      <w:lvlText w:val="•"/>
      <w:lvlJc w:val="left"/>
      <w:pPr>
        <w:ind w:left="4791" w:hanging="161"/>
      </w:pPr>
      <w:rPr>
        <w:rFonts w:hint="default"/>
      </w:rPr>
    </w:lvl>
    <w:lvl w:ilvl="5" w:tplc="5D1A013E">
      <w:start w:val="1"/>
      <w:numFmt w:val="bullet"/>
      <w:lvlText w:val="•"/>
      <w:lvlJc w:val="left"/>
      <w:pPr>
        <w:ind w:left="5607" w:hanging="161"/>
      </w:pPr>
      <w:rPr>
        <w:rFonts w:hint="default"/>
      </w:rPr>
    </w:lvl>
    <w:lvl w:ilvl="6" w:tplc="19482D6C">
      <w:start w:val="1"/>
      <w:numFmt w:val="bullet"/>
      <w:lvlText w:val="•"/>
      <w:lvlJc w:val="left"/>
      <w:pPr>
        <w:ind w:left="6422" w:hanging="161"/>
      </w:pPr>
      <w:rPr>
        <w:rFonts w:hint="default"/>
      </w:rPr>
    </w:lvl>
    <w:lvl w:ilvl="7" w:tplc="142E8CB2">
      <w:start w:val="1"/>
      <w:numFmt w:val="bullet"/>
      <w:lvlText w:val="•"/>
      <w:lvlJc w:val="left"/>
      <w:pPr>
        <w:ind w:left="7238" w:hanging="161"/>
      </w:pPr>
      <w:rPr>
        <w:rFonts w:hint="default"/>
      </w:rPr>
    </w:lvl>
    <w:lvl w:ilvl="8" w:tplc="177EC230">
      <w:start w:val="1"/>
      <w:numFmt w:val="bullet"/>
      <w:lvlText w:val="•"/>
      <w:lvlJc w:val="left"/>
      <w:pPr>
        <w:ind w:left="8053" w:hanging="161"/>
      </w:pPr>
      <w:rPr>
        <w:rFonts w:hint="default"/>
      </w:rPr>
    </w:lvl>
  </w:abstractNum>
  <w:abstractNum w:abstractNumId="22">
    <w:nsid w:val="0FA43541"/>
    <w:multiLevelType w:val="hybridMultilevel"/>
    <w:tmpl w:val="FFFFFFFF"/>
    <w:lvl w:ilvl="0" w:tplc="8E26C46C">
      <w:start w:val="1"/>
      <w:numFmt w:val="bullet"/>
      <w:lvlText w:val=""/>
      <w:lvlJc w:val="left"/>
      <w:pPr>
        <w:ind w:left="404" w:hanging="264"/>
      </w:pPr>
      <w:rPr>
        <w:rFonts w:ascii="Wingdings" w:eastAsia="Times New Roman" w:hAnsi="Wingdings" w:hint="default"/>
        <w:w w:val="100"/>
        <w:position w:val="-1"/>
        <w:sz w:val="24"/>
      </w:rPr>
    </w:lvl>
    <w:lvl w:ilvl="1" w:tplc="1C36936A">
      <w:start w:val="1"/>
      <w:numFmt w:val="bullet"/>
      <w:lvlText w:val="•"/>
      <w:lvlJc w:val="left"/>
      <w:pPr>
        <w:ind w:left="549" w:hanging="264"/>
      </w:pPr>
      <w:rPr>
        <w:rFonts w:hint="default"/>
      </w:rPr>
    </w:lvl>
    <w:lvl w:ilvl="2" w:tplc="E2465B0C">
      <w:start w:val="1"/>
      <w:numFmt w:val="bullet"/>
      <w:lvlText w:val="•"/>
      <w:lvlJc w:val="left"/>
      <w:pPr>
        <w:ind w:left="695" w:hanging="264"/>
      </w:pPr>
      <w:rPr>
        <w:rFonts w:hint="default"/>
      </w:rPr>
    </w:lvl>
    <w:lvl w:ilvl="3" w:tplc="47E4625C">
      <w:start w:val="1"/>
      <w:numFmt w:val="bullet"/>
      <w:lvlText w:val="•"/>
      <w:lvlJc w:val="left"/>
      <w:pPr>
        <w:ind w:left="840" w:hanging="264"/>
      </w:pPr>
      <w:rPr>
        <w:rFonts w:hint="default"/>
      </w:rPr>
    </w:lvl>
    <w:lvl w:ilvl="4" w:tplc="DCF40FB0">
      <w:start w:val="1"/>
      <w:numFmt w:val="bullet"/>
      <w:lvlText w:val="•"/>
      <w:lvlJc w:val="left"/>
      <w:pPr>
        <w:ind w:left="985" w:hanging="264"/>
      </w:pPr>
      <w:rPr>
        <w:rFonts w:hint="default"/>
      </w:rPr>
    </w:lvl>
    <w:lvl w:ilvl="5" w:tplc="3F3A1EC2">
      <w:start w:val="1"/>
      <w:numFmt w:val="bullet"/>
      <w:lvlText w:val="•"/>
      <w:lvlJc w:val="left"/>
      <w:pPr>
        <w:ind w:left="1130" w:hanging="264"/>
      </w:pPr>
      <w:rPr>
        <w:rFonts w:hint="default"/>
      </w:rPr>
    </w:lvl>
    <w:lvl w:ilvl="6" w:tplc="3E6C1402">
      <w:start w:val="1"/>
      <w:numFmt w:val="bullet"/>
      <w:lvlText w:val="•"/>
      <w:lvlJc w:val="left"/>
      <w:pPr>
        <w:ind w:left="1275" w:hanging="264"/>
      </w:pPr>
      <w:rPr>
        <w:rFonts w:hint="default"/>
      </w:rPr>
    </w:lvl>
    <w:lvl w:ilvl="7" w:tplc="D0C0EA70">
      <w:start w:val="1"/>
      <w:numFmt w:val="bullet"/>
      <w:lvlText w:val="•"/>
      <w:lvlJc w:val="left"/>
      <w:pPr>
        <w:ind w:left="1421" w:hanging="264"/>
      </w:pPr>
      <w:rPr>
        <w:rFonts w:hint="default"/>
      </w:rPr>
    </w:lvl>
    <w:lvl w:ilvl="8" w:tplc="4B4860C4">
      <w:start w:val="1"/>
      <w:numFmt w:val="bullet"/>
      <w:lvlText w:val="•"/>
      <w:lvlJc w:val="left"/>
      <w:pPr>
        <w:ind w:left="1566" w:hanging="264"/>
      </w:pPr>
      <w:rPr>
        <w:rFonts w:hint="default"/>
      </w:rPr>
    </w:lvl>
  </w:abstractNum>
  <w:abstractNum w:abstractNumId="23">
    <w:nsid w:val="101B1516"/>
    <w:multiLevelType w:val="multilevel"/>
    <w:tmpl w:val="09461738"/>
    <w:lvl w:ilvl="0">
      <w:start w:val="3"/>
      <w:numFmt w:val="decimal"/>
      <w:lvlText w:val="%1"/>
      <w:lvlJc w:val="left"/>
      <w:pPr>
        <w:ind w:left="1218" w:hanging="737"/>
      </w:pPr>
      <w:rPr>
        <w:rFonts w:ascii="Calibri" w:eastAsia="Times New Roman" w:hAnsi="Calibri" w:cs="Times New Roman" w:hint="default"/>
        <w:b/>
        <w:bCs/>
        <w:w w:val="110"/>
        <w:sz w:val="24"/>
        <w:szCs w:val="24"/>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1"/>
      <w:numFmt w:val="bullet"/>
      <w:lvlText w:val="•"/>
      <w:lvlJc w:val="left"/>
      <w:pPr>
        <w:ind w:left="2159" w:hanging="738"/>
      </w:pPr>
      <w:rPr>
        <w:rFonts w:hint="default"/>
      </w:rPr>
    </w:lvl>
    <w:lvl w:ilvl="3">
      <w:start w:val="1"/>
      <w:numFmt w:val="bullet"/>
      <w:lvlText w:val="•"/>
      <w:lvlJc w:val="left"/>
      <w:pPr>
        <w:ind w:left="3100" w:hanging="738"/>
      </w:pPr>
      <w:rPr>
        <w:rFonts w:hint="default"/>
      </w:rPr>
    </w:lvl>
    <w:lvl w:ilvl="4">
      <w:start w:val="1"/>
      <w:numFmt w:val="bullet"/>
      <w:lvlText w:val="•"/>
      <w:lvlJc w:val="left"/>
      <w:pPr>
        <w:ind w:left="4040" w:hanging="738"/>
      </w:pPr>
      <w:rPr>
        <w:rFonts w:hint="default"/>
      </w:rPr>
    </w:lvl>
    <w:lvl w:ilvl="5">
      <w:start w:val="1"/>
      <w:numFmt w:val="bullet"/>
      <w:lvlText w:val="•"/>
      <w:lvlJc w:val="left"/>
      <w:pPr>
        <w:ind w:left="4981" w:hanging="738"/>
      </w:pPr>
      <w:rPr>
        <w:rFonts w:hint="default"/>
      </w:rPr>
    </w:lvl>
    <w:lvl w:ilvl="6">
      <w:start w:val="1"/>
      <w:numFmt w:val="bullet"/>
      <w:lvlText w:val="•"/>
      <w:lvlJc w:val="left"/>
      <w:pPr>
        <w:ind w:left="5922" w:hanging="738"/>
      </w:pPr>
      <w:rPr>
        <w:rFonts w:hint="default"/>
      </w:rPr>
    </w:lvl>
    <w:lvl w:ilvl="7">
      <w:start w:val="1"/>
      <w:numFmt w:val="bullet"/>
      <w:lvlText w:val="•"/>
      <w:lvlJc w:val="left"/>
      <w:pPr>
        <w:ind w:left="6862" w:hanging="738"/>
      </w:pPr>
      <w:rPr>
        <w:rFonts w:hint="default"/>
      </w:rPr>
    </w:lvl>
    <w:lvl w:ilvl="8">
      <w:start w:val="1"/>
      <w:numFmt w:val="bullet"/>
      <w:lvlText w:val="•"/>
      <w:lvlJc w:val="left"/>
      <w:pPr>
        <w:ind w:left="7803" w:hanging="738"/>
      </w:pPr>
      <w:rPr>
        <w:rFonts w:hint="default"/>
      </w:rPr>
    </w:lvl>
  </w:abstractNum>
  <w:abstractNum w:abstractNumId="24">
    <w:nsid w:val="13A60635"/>
    <w:multiLevelType w:val="hybridMultilevel"/>
    <w:tmpl w:val="FFFFFFFF"/>
    <w:lvl w:ilvl="0" w:tplc="B29EF980">
      <w:start w:val="1"/>
      <w:numFmt w:val="decimal"/>
      <w:lvlText w:val="(%1)"/>
      <w:lvlJc w:val="left"/>
      <w:pPr>
        <w:ind w:left="492" w:hanging="339"/>
      </w:pPr>
      <w:rPr>
        <w:rFonts w:ascii="Arial Narrow" w:eastAsia="Times New Roman" w:hAnsi="Arial Narrow" w:cs="Times New Roman" w:hint="default"/>
        <w:w w:val="118"/>
        <w:sz w:val="20"/>
        <w:szCs w:val="20"/>
      </w:rPr>
    </w:lvl>
    <w:lvl w:ilvl="1" w:tplc="497CA198">
      <w:start w:val="1"/>
      <w:numFmt w:val="bullet"/>
      <w:lvlText w:val="•"/>
      <w:lvlJc w:val="left"/>
      <w:pPr>
        <w:ind w:left="1140" w:hanging="339"/>
      </w:pPr>
      <w:rPr>
        <w:rFonts w:hint="default"/>
      </w:rPr>
    </w:lvl>
    <w:lvl w:ilvl="2" w:tplc="CB062B8A">
      <w:start w:val="1"/>
      <w:numFmt w:val="bullet"/>
      <w:lvlText w:val="•"/>
      <w:lvlJc w:val="left"/>
      <w:pPr>
        <w:ind w:left="1789" w:hanging="339"/>
      </w:pPr>
      <w:rPr>
        <w:rFonts w:hint="default"/>
      </w:rPr>
    </w:lvl>
    <w:lvl w:ilvl="3" w:tplc="B5283610">
      <w:start w:val="1"/>
      <w:numFmt w:val="bullet"/>
      <w:lvlText w:val="•"/>
      <w:lvlJc w:val="left"/>
      <w:pPr>
        <w:ind w:left="2438" w:hanging="339"/>
      </w:pPr>
      <w:rPr>
        <w:rFonts w:hint="default"/>
      </w:rPr>
    </w:lvl>
    <w:lvl w:ilvl="4" w:tplc="944E210A">
      <w:start w:val="1"/>
      <w:numFmt w:val="bullet"/>
      <w:lvlText w:val="•"/>
      <w:lvlJc w:val="left"/>
      <w:pPr>
        <w:ind w:left="3087" w:hanging="339"/>
      </w:pPr>
      <w:rPr>
        <w:rFonts w:hint="default"/>
      </w:rPr>
    </w:lvl>
    <w:lvl w:ilvl="5" w:tplc="03983788">
      <w:start w:val="1"/>
      <w:numFmt w:val="bullet"/>
      <w:lvlText w:val="•"/>
      <w:lvlJc w:val="left"/>
      <w:pPr>
        <w:ind w:left="3736" w:hanging="339"/>
      </w:pPr>
      <w:rPr>
        <w:rFonts w:hint="default"/>
      </w:rPr>
    </w:lvl>
    <w:lvl w:ilvl="6" w:tplc="B0BE1B8A">
      <w:start w:val="1"/>
      <w:numFmt w:val="bullet"/>
      <w:lvlText w:val="•"/>
      <w:lvlJc w:val="left"/>
      <w:pPr>
        <w:ind w:left="4385" w:hanging="339"/>
      </w:pPr>
      <w:rPr>
        <w:rFonts w:hint="default"/>
      </w:rPr>
    </w:lvl>
    <w:lvl w:ilvl="7" w:tplc="E72C0D04">
      <w:start w:val="1"/>
      <w:numFmt w:val="bullet"/>
      <w:lvlText w:val="•"/>
      <w:lvlJc w:val="left"/>
      <w:pPr>
        <w:ind w:left="5033" w:hanging="339"/>
      </w:pPr>
      <w:rPr>
        <w:rFonts w:hint="default"/>
      </w:rPr>
    </w:lvl>
    <w:lvl w:ilvl="8" w:tplc="B35A1296">
      <w:start w:val="1"/>
      <w:numFmt w:val="bullet"/>
      <w:lvlText w:val="•"/>
      <w:lvlJc w:val="left"/>
      <w:pPr>
        <w:ind w:left="5682" w:hanging="339"/>
      </w:pPr>
      <w:rPr>
        <w:rFonts w:hint="default"/>
      </w:rPr>
    </w:lvl>
  </w:abstractNum>
  <w:abstractNum w:abstractNumId="25">
    <w:nsid w:val="14B93E39"/>
    <w:multiLevelType w:val="hybridMultilevel"/>
    <w:tmpl w:val="FFFFFFFF"/>
    <w:lvl w:ilvl="0" w:tplc="9D704856">
      <w:start w:val="1"/>
      <w:numFmt w:val="bullet"/>
      <w:lvlText w:val=""/>
      <w:lvlJc w:val="left"/>
      <w:pPr>
        <w:ind w:left="527" w:hanging="202"/>
      </w:pPr>
      <w:rPr>
        <w:rFonts w:ascii="Wingdings" w:eastAsia="Times New Roman" w:hAnsi="Wingdings" w:hint="default"/>
        <w:w w:val="100"/>
        <w:sz w:val="18"/>
      </w:rPr>
    </w:lvl>
    <w:lvl w:ilvl="1" w:tplc="84AC5DE6">
      <w:start w:val="1"/>
      <w:numFmt w:val="bullet"/>
      <w:lvlText w:val="•"/>
      <w:lvlJc w:val="left"/>
      <w:pPr>
        <w:ind w:left="620" w:hanging="202"/>
      </w:pPr>
      <w:rPr>
        <w:rFonts w:hint="default"/>
      </w:rPr>
    </w:lvl>
    <w:lvl w:ilvl="2" w:tplc="A89ACDC4">
      <w:start w:val="1"/>
      <w:numFmt w:val="bullet"/>
      <w:lvlText w:val="•"/>
      <w:lvlJc w:val="left"/>
      <w:pPr>
        <w:ind w:left="713" w:hanging="202"/>
      </w:pPr>
      <w:rPr>
        <w:rFonts w:hint="default"/>
      </w:rPr>
    </w:lvl>
    <w:lvl w:ilvl="3" w:tplc="7AFA6324">
      <w:start w:val="1"/>
      <w:numFmt w:val="bullet"/>
      <w:lvlText w:val="•"/>
      <w:lvlJc w:val="left"/>
      <w:pPr>
        <w:ind w:left="806" w:hanging="202"/>
      </w:pPr>
      <w:rPr>
        <w:rFonts w:hint="default"/>
      </w:rPr>
    </w:lvl>
    <w:lvl w:ilvl="4" w:tplc="AFFABC8C">
      <w:start w:val="1"/>
      <w:numFmt w:val="bullet"/>
      <w:lvlText w:val="•"/>
      <w:lvlJc w:val="left"/>
      <w:pPr>
        <w:ind w:left="898" w:hanging="202"/>
      </w:pPr>
      <w:rPr>
        <w:rFonts w:hint="default"/>
      </w:rPr>
    </w:lvl>
    <w:lvl w:ilvl="5" w:tplc="DBF24DF8">
      <w:start w:val="1"/>
      <w:numFmt w:val="bullet"/>
      <w:lvlText w:val="•"/>
      <w:lvlJc w:val="left"/>
      <w:pPr>
        <w:ind w:left="991" w:hanging="202"/>
      </w:pPr>
      <w:rPr>
        <w:rFonts w:hint="default"/>
      </w:rPr>
    </w:lvl>
    <w:lvl w:ilvl="6" w:tplc="82489E4E">
      <w:start w:val="1"/>
      <w:numFmt w:val="bullet"/>
      <w:lvlText w:val="•"/>
      <w:lvlJc w:val="left"/>
      <w:pPr>
        <w:ind w:left="1084" w:hanging="202"/>
      </w:pPr>
      <w:rPr>
        <w:rFonts w:hint="default"/>
      </w:rPr>
    </w:lvl>
    <w:lvl w:ilvl="7" w:tplc="A10A7E94">
      <w:start w:val="1"/>
      <w:numFmt w:val="bullet"/>
      <w:lvlText w:val="•"/>
      <w:lvlJc w:val="left"/>
      <w:pPr>
        <w:ind w:left="1176" w:hanging="202"/>
      </w:pPr>
      <w:rPr>
        <w:rFonts w:hint="default"/>
      </w:rPr>
    </w:lvl>
    <w:lvl w:ilvl="8" w:tplc="582864F0">
      <w:start w:val="1"/>
      <w:numFmt w:val="bullet"/>
      <w:lvlText w:val="•"/>
      <w:lvlJc w:val="left"/>
      <w:pPr>
        <w:ind w:left="1269" w:hanging="202"/>
      </w:pPr>
      <w:rPr>
        <w:rFonts w:hint="default"/>
      </w:rPr>
    </w:lvl>
  </w:abstractNum>
  <w:abstractNum w:abstractNumId="26">
    <w:nsid w:val="15B029A8"/>
    <w:multiLevelType w:val="hybridMultilevel"/>
    <w:tmpl w:val="FFFFFFFF"/>
    <w:lvl w:ilvl="0" w:tplc="BAE0D0BC">
      <w:start w:val="1"/>
      <w:numFmt w:val="decimal"/>
      <w:lvlText w:val="(%1)"/>
      <w:lvlJc w:val="left"/>
      <w:pPr>
        <w:ind w:left="820" w:hanging="338"/>
      </w:pPr>
      <w:rPr>
        <w:rFonts w:ascii="Arial Narrow" w:eastAsia="Times New Roman" w:hAnsi="Arial Narrow" w:cs="Times New Roman" w:hint="default"/>
        <w:spacing w:val="-1"/>
        <w:w w:val="119"/>
        <w:sz w:val="20"/>
        <w:szCs w:val="20"/>
      </w:rPr>
    </w:lvl>
    <w:lvl w:ilvl="1" w:tplc="58BCB01A">
      <w:start w:val="13"/>
      <w:numFmt w:val="decimal"/>
      <w:lvlText w:val="(%2)"/>
      <w:lvlJc w:val="left"/>
      <w:pPr>
        <w:ind w:left="1598" w:hanging="778"/>
      </w:pPr>
      <w:rPr>
        <w:rFonts w:ascii="Arial Narrow" w:eastAsia="Times New Roman" w:hAnsi="Arial Narrow" w:cs="Times New Roman" w:hint="default"/>
        <w:w w:val="120"/>
        <w:sz w:val="20"/>
        <w:szCs w:val="20"/>
      </w:rPr>
    </w:lvl>
    <w:lvl w:ilvl="2" w:tplc="61A42406">
      <w:start w:val="1"/>
      <w:numFmt w:val="bullet"/>
      <w:lvlText w:val="•"/>
      <w:lvlJc w:val="left"/>
      <w:pPr>
        <w:ind w:left="1635" w:hanging="778"/>
      </w:pPr>
      <w:rPr>
        <w:rFonts w:hint="default"/>
      </w:rPr>
    </w:lvl>
    <w:lvl w:ilvl="3" w:tplc="55700B06">
      <w:start w:val="1"/>
      <w:numFmt w:val="bullet"/>
      <w:lvlText w:val="•"/>
      <w:lvlJc w:val="left"/>
      <w:pPr>
        <w:ind w:left="1672" w:hanging="778"/>
      </w:pPr>
      <w:rPr>
        <w:rFonts w:hint="default"/>
      </w:rPr>
    </w:lvl>
    <w:lvl w:ilvl="4" w:tplc="45FADA40">
      <w:start w:val="1"/>
      <w:numFmt w:val="bullet"/>
      <w:lvlText w:val="•"/>
      <w:lvlJc w:val="left"/>
      <w:pPr>
        <w:ind w:left="1709" w:hanging="778"/>
      </w:pPr>
      <w:rPr>
        <w:rFonts w:hint="default"/>
      </w:rPr>
    </w:lvl>
    <w:lvl w:ilvl="5" w:tplc="4540148C">
      <w:start w:val="1"/>
      <w:numFmt w:val="bullet"/>
      <w:lvlText w:val="•"/>
      <w:lvlJc w:val="left"/>
      <w:pPr>
        <w:ind w:left="1746" w:hanging="778"/>
      </w:pPr>
      <w:rPr>
        <w:rFonts w:hint="default"/>
      </w:rPr>
    </w:lvl>
    <w:lvl w:ilvl="6" w:tplc="8188B5C0">
      <w:start w:val="1"/>
      <w:numFmt w:val="bullet"/>
      <w:lvlText w:val="•"/>
      <w:lvlJc w:val="left"/>
      <w:pPr>
        <w:ind w:left="1783" w:hanging="778"/>
      </w:pPr>
      <w:rPr>
        <w:rFonts w:hint="default"/>
      </w:rPr>
    </w:lvl>
    <w:lvl w:ilvl="7" w:tplc="27C406F2">
      <w:start w:val="1"/>
      <w:numFmt w:val="bullet"/>
      <w:lvlText w:val="•"/>
      <w:lvlJc w:val="left"/>
      <w:pPr>
        <w:ind w:left="1821" w:hanging="778"/>
      </w:pPr>
      <w:rPr>
        <w:rFonts w:hint="default"/>
      </w:rPr>
    </w:lvl>
    <w:lvl w:ilvl="8" w:tplc="ED440E24">
      <w:start w:val="1"/>
      <w:numFmt w:val="bullet"/>
      <w:lvlText w:val="•"/>
      <w:lvlJc w:val="left"/>
      <w:pPr>
        <w:ind w:left="1858" w:hanging="778"/>
      </w:pPr>
      <w:rPr>
        <w:rFonts w:hint="default"/>
      </w:rPr>
    </w:lvl>
  </w:abstractNum>
  <w:abstractNum w:abstractNumId="27">
    <w:nsid w:val="17746396"/>
    <w:multiLevelType w:val="hybridMultilevel"/>
    <w:tmpl w:val="FFFFFFFF"/>
    <w:lvl w:ilvl="0" w:tplc="746CC8FE">
      <w:start w:val="15"/>
      <w:numFmt w:val="decimal"/>
      <w:lvlText w:val="(%1)"/>
      <w:lvlJc w:val="left"/>
      <w:pPr>
        <w:ind w:left="1214" w:hanging="734"/>
      </w:pPr>
      <w:rPr>
        <w:rFonts w:ascii="Calibri" w:eastAsia="Times New Roman" w:hAnsi="Calibri" w:cs="Times New Roman" w:hint="default"/>
        <w:w w:val="108"/>
        <w:sz w:val="20"/>
        <w:szCs w:val="20"/>
      </w:rPr>
    </w:lvl>
    <w:lvl w:ilvl="1" w:tplc="4A04F5F0">
      <w:start w:val="1"/>
      <w:numFmt w:val="bullet"/>
      <w:lvlText w:val="•"/>
      <w:lvlJc w:val="left"/>
      <w:pPr>
        <w:ind w:left="1245" w:hanging="734"/>
      </w:pPr>
      <w:rPr>
        <w:rFonts w:hint="default"/>
      </w:rPr>
    </w:lvl>
    <w:lvl w:ilvl="2" w:tplc="A33CABBA">
      <w:start w:val="1"/>
      <w:numFmt w:val="bullet"/>
      <w:lvlText w:val="•"/>
      <w:lvlJc w:val="left"/>
      <w:pPr>
        <w:ind w:left="1275" w:hanging="734"/>
      </w:pPr>
      <w:rPr>
        <w:rFonts w:hint="default"/>
      </w:rPr>
    </w:lvl>
    <w:lvl w:ilvl="3" w:tplc="765AD02C">
      <w:start w:val="1"/>
      <w:numFmt w:val="bullet"/>
      <w:lvlText w:val="•"/>
      <w:lvlJc w:val="left"/>
      <w:pPr>
        <w:ind w:left="1306" w:hanging="734"/>
      </w:pPr>
      <w:rPr>
        <w:rFonts w:hint="default"/>
      </w:rPr>
    </w:lvl>
    <w:lvl w:ilvl="4" w:tplc="C7246A8E">
      <w:start w:val="1"/>
      <w:numFmt w:val="bullet"/>
      <w:lvlText w:val="•"/>
      <w:lvlJc w:val="left"/>
      <w:pPr>
        <w:ind w:left="1336" w:hanging="734"/>
      </w:pPr>
      <w:rPr>
        <w:rFonts w:hint="default"/>
      </w:rPr>
    </w:lvl>
    <w:lvl w:ilvl="5" w:tplc="29F4F094">
      <w:start w:val="1"/>
      <w:numFmt w:val="bullet"/>
      <w:lvlText w:val="•"/>
      <w:lvlJc w:val="left"/>
      <w:pPr>
        <w:ind w:left="1367" w:hanging="734"/>
      </w:pPr>
      <w:rPr>
        <w:rFonts w:hint="default"/>
      </w:rPr>
    </w:lvl>
    <w:lvl w:ilvl="6" w:tplc="0B226ED6">
      <w:start w:val="1"/>
      <w:numFmt w:val="bullet"/>
      <w:lvlText w:val="•"/>
      <w:lvlJc w:val="left"/>
      <w:pPr>
        <w:ind w:left="1398" w:hanging="734"/>
      </w:pPr>
      <w:rPr>
        <w:rFonts w:hint="default"/>
      </w:rPr>
    </w:lvl>
    <w:lvl w:ilvl="7" w:tplc="72F48FE0">
      <w:start w:val="1"/>
      <w:numFmt w:val="bullet"/>
      <w:lvlText w:val="•"/>
      <w:lvlJc w:val="left"/>
      <w:pPr>
        <w:ind w:left="1428" w:hanging="734"/>
      </w:pPr>
      <w:rPr>
        <w:rFonts w:hint="default"/>
      </w:rPr>
    </w:lvl>
    <w:lvl w:ilvl="8" w:tplc="F66E8870">
      <w:start w:val="1"/>
      <w:numFmt w:val="bullet"/>
      <w:lvlText w:val="•"/>
      <w:lvlJc w:val="left"/>
      <w:pPr>
        <w:ind w:left="1459" w:hanging="734"/>
      </w:pPr>
      <w:rPr>
        <w:rFonts w:hint="default"/>
      </w:rPr>
    </w:lvl>
  </w:abstractNum>
  <w:abstractNum w:abstractNumId="28">
    <w:nsid w:val="17C934C5"/>
    <w:multiLevelType w:val="hybridMultilevel"/>
    <w:tmpl w:val="FFFFFFFF"/>
    <w:lvl w:ilvl="0" w:tplc="4432B1DE">
      <w:start w:val="1"/>
      <w:numFmt w:val="bullet"/>
      <w:lvlText w:val=""/>
      <w:lvlJc w:val="left"/>
      <w:pPr>
        <w:ind w:left="454" w:hanging="202"/>
      </w:pPr>
      <w:rPr>
        <w:rFonts w:ascii="Wingdings" w:eastAsia="Times New Roman" w:hAnsi="Wingdings" w:hint="default"/>
        <w:w w:val="100"/>
        <w:sz w:val="18"/>
      </w:rPr>
    </w:lvl>
    <w:lvl w:ilvl="1" w:tplc="1DB4018E">
      <w:start w:val="1"/>
      <w:numFmt w:val="bullet"/>
      <w:lvlText w:val="•"/>
      <w:lvlJc w:val="left"/>
      <w:pPr>
        <w:ind w:left="626" w:hanging="202"/>
      </w:pPr>
      <w:rPr>
        <w:rFonts w:hint="default"/>
      </w:rPr>
    </w:lvl>
    <w:lvl w:ilvl="2" w:tplc="0652E746">
      <w:start w:val="1"/>
      <w:numFmt w:val="bullet"/>
      <w:lvlText w:val="•"/>
      <w:lvlJc w:val="left"/>
      <w:pPr>
        <w:ind w:left="797" w:hanging="202"/>
      </w:pPr>
      <w:rPr>
        <w:rFonts w:hint="default"/>
      </w:rPr>
    </w:lvl>
    <w:lvl w:ilvl="3" w:tplc="090670BE">
      <w:start w:val="1"/>
      <w:numFmt w:val="bullet"/>
      <w:lvlText w:val="•"/>
      <w:lvlJc w:val="left"/>
      <w:pPr>
        <w:ind w:left="968" w:hanging="202"/>
      </w:pPr>
      <w:rPr>
        <w:rFonts w:hint="default"/>
      </w:rPr>
    </w:lvl>
    <w:lvl w:ilvl="4" w:tplc="A7AAB9B2">
      <w:start w:val="1"/>
      <w:numFmt w:val="bullet"/>
      <w:lvlText w:val="•"/>
      <w:lvlJc w:val="left"/>
      <w:pPr>
        <w:ind w:left="1140" w:hanging="202"/>
      </w:pPr>
      <w:rPr>
        <w:rFonts w:hint="default"/>
      </w:rPr>
    </w:lvl>
    <w:lvl w:ilvl="5" w:tplc="76BA5CBA">
      <w:start w:val="1"/>
      <w:numFmt w:val="bullet"/>
      <w:lvlText w:val="•"/>
      <w:lvlJc w:val="left"/>
      <w:pPr>
        <w:ind w:left="1311" w:hanging="202"/>
      </w:pPr>
      <w:rPr>
        <w:rFonts w:hint="default"/>
      </w:rPr>
    </w:lvl>
    <w:lvl w:ilvl="6" w:tplc="DA00E7F6">
      <w:start w:val="1"/>
      <w:numFmt w:val="bullet"/>
      <w:lvlText w:val="•"/>
      <w:lvlJc w:val="left"/>
      <w:pPr>
        <w:ind w:left="1482" w:hanging="202"/>
      </w:pPr>
      <w:rPr>
        <w:rFonts w:hint="default"/>
      </w:rPr>
    </w:lvl>
    <w:lvl w:ilvl="7" w:tplc="855EF878">
      <w:start w:val="1"/>
      <w:numFmt w:val="bullet"/>
      <w:lvlText w:val="•"/>
      <w:lvlJc w:val="left"/>
      <w:pPr>
        <w:ind w:left="1654" w:hanging="202"/>
      </w:pPr>
      <w:rPr>
        <w:rFonts w:hint="default"/>
      </w:rPr>
    </w:lvl>
    <w:lvl w:ilvl="8" w:tplc="C0982DD8">
      <w:start w:val="1"/>
      <w:numFmt w:val="bullet"/>
      <w:lvlText w:val="•"/>
      <w:lvlJc w:val="left"/>
      <w:pPr>
        <w:ind w:left="1825" w:hanging="202"/>
      </w:pPr>
      <w:rPr>
        <w:rFonts w:hint="default"/>
      </w:rPr>
    </w:lvl>
  </w:abstractNum>
  <w:abstractNum w:abstractNumId="29">
    <w:nsid w:val="18884255"/>
    <w:multiLevelType w:val="hybridMultilevel"/>
    <w:tmpl w:val="FFFFFFFF"/>
    <w:lvl w:ilvl="0" w:tplc="F998E176">
      <w:start w:val="1"/>
      <w:numFmt w:val="decimal"/>
      <w:lvlText w:val="(%1)"/>
      <w:lvlJc w:val="left"/>
      <w:pPr>
        <w:ind w:left="490" w:hanging="339"/>
      </w:pPr>
      <w:rPr>
        <w:rFonts w:ascii="Arial Narrow" w:eastAsia="Times New Roman" w:hAnsi="Arial Narrow" w:cs="Times New Roman" w:hint="default"/>
        <w:w w:val="118"/>
        <w:sz w:val="20"/>
        <w:szCs w:val="20"/>
      </w:rPr>
    </w:lvl>
    <w:lvl w:ilvl="1" w:tplc="FB56D5C0">
      <w:start w:val="1"/>
      <w:numFmt w:val="bullet"/>
      <w:lvlText w:val="•"/>
      <w:lvlJc w:val="left"/>
      <w:pPr>
        <w:ind w:left="1035" w:hanging="339"/>
      </w:pPr>
      <w:rPr>
        <w:rFonts w:hint="default"/>
      </w:rPr>
    </w:lvl>
    <w:lvl w:ilvl="2" w:tplc="D194D4F8">
      <w:start w:val="1"/>
      <w:numFmt w:val="bullet"/>
      <w:lvlText w:val="•"/>
      <w:lvlJc w:val="left"/>
      <w:pPr>
        <w:ind w:left="1580" w:hanging="339"/>
      </w:pPr>
      <w:rPr>
        <w:rFonts w:hint="default"/>
      </w:rPr>
    </w:lvl>
    <w:lvl w:ilvl="3" w:tplc="C7909D66">
      <w:start w:val="1"/>
      <w:numFmt w:val="bullet"/>
      <w:lvlText w:val="•"/>
      <w:lvlJc w:val="left"/>
      <w:pPr>
        <w:ind w:left="2125" w:hanging="339"/>
      </w:pPr>
      <w:rPr>
        <w:rFonts w:hint="default"/>
      </w:rPr>
    </w:lvl>
    <w:lvl w:ilvl="4" w:tplc="FACAB5C8">
      <w:start w:val="1"/>
      <w:numFmt w:val="bullet"/>
      <w:lvlText w:val="•"/>
      <w:lvlJc w:val="left"/>
      <w:pPr>
        <w:ind w:left="2670" w:hanging="339"/>
      </w:pPr>
      <w:rPr>
        <w:rFonts w:hint="default"/>
      </w:rPr>
    </w:lvl>
    <w:lvl w:ilvl="5" w:tplc="5844A992">
      <w:start w:val="1"/>
      <w:numFmt w:val="bullet"/>
      <w:lvlText w:val="•"/>
      <w:lvlJc w:val="left"/>
      <w:pPr>
        <w:ind w:left="3215" w:hanging="339"/>
      </w:pPr>
      <w:rPr>
        <w:rFonts w:hint="default"/>
      </w:rPr>
    </w:lvl>
    <w:lvl w:ilvl="6" w:tplc="F266B9E2">
      <w:start w:val="1"/>
      <w:numFmt w:val="bullet"/>
      <w:lvlText w:val="•"/>
      <w:lvlJc w:val="left"/>
      <w:pPr>
        <w:ind w:left="3760" w:hanging="339"/>
      </w:pPr>
      <w:rPr>
        <w:rFonts w:hint="default"/>
      </w:rPr>
    </w:lvl>
    <w:lvl w:ilvl="7" w:tplc="B50ACB58">
      <w:start w:val="1"/>
      <w:numFmt w:val="bullet"/>
      <w:lvlText w:val="•"/>
      <w:lvlJc w:val="left"/>
      <w:pPr>
        <w:ind w:left="4305" w:hanging="339"/>
      </w:pPr>
      <w:rPr>
        <w:rFonts w:hint="default"/>
      </w:rPr>
    </w:lvl>
    <w:lvl w:ilvl="8" w:tplc="88801728">
      <w:start w:val="1"/>
      <w:numFmt w:val="bullet"/>
      <w:lvlText w:val="•"/>
      <w:lvlJc w:val="left"/>
      <w:pPr>
        <w:ind w:left="4850" w:hanging="339"/>
      </w:pPr>
      <w:rPr>
        <w:rFonts w:hint="default"/>
      </w:rPr>
    </w:lvl>
  </w:abstractNum>
  <w:abstractNum w:abstractNumId="30">
    <w:nsid w:val="1A793D16"/>
    <w:multiLevelType w:val="multilevel"/>
    <w:tmpl w:val="AA8EBE12"/>
    <w:lvl w:ilvl="0">
      <w:start w:val="1"/>
      <w:numFmt w:val="decimal"/>
      <w:lvlText w:val="%1"/>
      <w:lvlJc w:val="left"/>
      <w:pPr>
        <w:ind w:left="781" w:hanging="680"/>
      </w:pPr>
      <w:rPr>
        <w:rFonts w:ascii="Calibri" w:eastAsia="Times New Roman" w:hAnsi="Calibri" w:cs="Times New Roman" w:hint="default"/>
        <w:b/>
        <w:bCs/>
        <w:i w:val="0"/>
        <w:w w:val="110"/>
        <w:sz w:val="20"/>
        <w:szCs w:val="20"/>
      </w:rPr>
    </w:lvl>
    <w:lvl w:ilvl="1">
      <w:start w:val="1"/>
      <w:numFmt w:val="decimal"/>
      <w:lvlText w:val="%1.%2"/>
      <w:lvlJc w:val="left"/>
      <w:pPr>
        <w:ind w:left="781" w:hanging="681"/>
      </w:pPr>
      <w:rPr>
        <w:rFonts w:ascii="Arial Narrow" w:eastAsia="Times New Roman" w:hAnsi="Arial Narrow" w:cs="Times New Roman" w:hint="default"/>
        <w:w w:val="123"/>
        <w:sz w:val="20"/>
        <w:szCs w:val="20"/>
      </w:rPr>
    </w:lvl>
    <w:lvl w:ilvl="2">
      <w:start w:val="1"/>
      <w:numFmt w:val="decimal"/>
      <w:lvlText w:val="%1.%2.%3"/>
      <w:lvlJc w:val="left"/>
      <w:pPr>
        <w:ind w:left="781" w:hanging="681"/>
      </w:pPr>
      <w:rPr>
        <w:rFonts w:ascii="Arial Narrow" w:eastAsia="Times New Roman" w:hAnsi="Arial Narrow" w:cs="Times New Roman" w:hint="default"/>
        <w:w w:val="123"/>
        <w:sz w:val="20"/>
        <w:szCs w:val="20"/>
      </w:rPr>
    </w:lvl>
    <w:lvl w:ilvl="3">
      <w:start w:val="1"/>
      <w:numFmt w:val="bullet"/>
      <w:lvlText w:val="•"/>
      <w:lvlJc w:val="left"/>
      <w:pPr>
        <w:ind w:left="1846" w:hanging="681"/>
      </w:pPr>
      <w:rPr>
        <w:rFonts w:hint="default"/>
      </w:rPr>
    </w:lvl>
    <w:lvl w:ilvl="4">
      <w:start w:val="1"/>
      <w:numFmt w:val="bullet"/>
      <w:lvlText w:val="•"/>
      <w:lvlJc w:val="left"/>
      <w:pPr>
        <w:ind w:left="2912" w:hanging="681"/>
      </w:pPr>
      <w:rPr>
        <w:rFonts w:hint="default"/>
      </w:rPr>
    </w:lvl>
    <w:lvl w:ilvl="5">
      <w:start w:val="1"/>
      <w:numFmt w:val="bullet"/>
      <w:lvlText w:val="•"/>
      <w:lvlJc w:val="left"/>
      <w:pPr>
        <w:ind w:left="3977" w:hanging="681"/>
      </w:pPr>
      <w:rPr>
        <w:rFonts w:hint="default"/>
      </w:rPr>
    </w:lvl>
    <w:lvl w:ilvl="6">
      <w:start w:val="1"/>
      <w:numFmt w:val="bullet"/>
      <w:lvlText w:val="•"/>
      <w:lvlJc w:val="left"/>
      <w:pPr>
        <w:ind w:left="5043" w:hanging="681"/>
      </w:pPr>
      <w:rPr>
        <w:rFonts w:hint="default"/>
      </w:rPr>
    </w:lvl>
    <w:lvl w:ilvl="7">
      <w:start w:val="1"/>
      <w:numFmt w:val="bullet"/>
      <w:lvlText w:val="•"/>
      <w:lvlJc w:val="left"/>
      <w:pPr>
        <w:ind w:left="6108" w:hanging="681"/>
      </w:pPr>
      <w:rPr>
        <w:rFonts w:hint="default"/>
      </w:rPr>
    </w:lvl>
    <w:lvl w:ilvl="8">
      <w:start w:val="1"/>
      <w:numFmt w:val="bullet"/>
      <w:lvlText w:val="•"/>
      <w:lvlJc w:val="left"/>
      <w:pPr>
        <w:ind w:left="7173" w:hanging="681"/>
      </w:pPr>
      <w:rPr>
        <w:rFonts w:hint="default"/>
      </w:rPr>
    </w:lvl>
  </w:abstractNum>
  <w:abstractNum w:abstractNumId="31">
    <w:nsid w:val="1CA34776"/>
    <w:multiLevelType w:val="hybridMultilevel"/>
    <w:tmpl w:val="FFFFFFFF"/>
    <w:lvl w:ilvl="0" w:tplc="641E4CF4">
      <w:start w:val="1"/>
      <w:numFmt w:val="bullet"/>
      <w:lvlText w:val="–"/>
      <w:lvlJc w:val="left"/>
      <w:pPr>
        <w:ind w:left="1161" w:hanging="341"/>
      </w:pPr>
      <w:rPr>
        <w:rFonts w:ascii="Arial Narrow" w:eastAsia="Times New Roman" w:hAnsi="Arial Narrow" w:hint="default"/>
        <w:w w:val="128"/>
        <w:sz w:val="20"/>
      </w:rPr>
    </w:lvl>
    <w:lvl w:ilvl="1" w:tplc="82208E28">
      <w:start w:val="1"/>
      <w:numFmt w:val="bullet"/>
      <w:lvlText w:val="•"/>
      <w:lvlJc w:val="left"/>
      <w:pPr>
        <w:ind w:left="2013" w:hanging="341"/>
      </w:pPr>
      <w:rPr>
        <w:rFonts w:hint="default"/>
      </w:rPr>
    </w:lvl>
    <w:lvl w:ilvl="2" w:tplc="38BE434A">
      <w:start w:val="1"/>
      <w:numFmt w:val="bullet"/>
      <w:lvlText w:val="•"/>
      <w:lvlJc w:val="left"/>
      <w:pPr>
        <w:ind w:left="2865" w:hanging="341"/>
      </w:pPr>
      <w:rPr>
        <w:rFonts w:hint="default"/>
      </w:rPr>
    </w:lvl>
    <w:lvl w:ilvl="3" w:tplc="E3C23F2C">
      <w:start w:val="1"/>
      <w:numFmt w:val="bullet"/>
      <w:lvlText w:val="•"/>
      <w:lvlJc w:val="left"/>
      <w:pPr>
        <w:ind w:left="3718" w:hanging="341"/>
      </w:pPr>
      <w:rPr>
        <w:rFonts w:hint="default"/>
      </w:rPr>
    </w:lvl>
    <w:lvl w:ilvl="4" w:tplc="F9689990">
      <w:start w:val="1"/>
      <w:numFmt w:val="bullet"/>
      <w:lvlText w:val="•"/>
      <w:lvlJc w:val="left"/>
      <w:pPr>
        <w:ind w:left="4570" w:hanging="341"/>
      </w:pPr>
      <w:rPr>
        <w:rFonts w:hint="default"/>
      </w:rPr>
    </w:lvl>
    <w:lvl w:ilvl="5" w:tplc="B23425FA">
      <w:start w:val="1"/>
      <w:numFmt w:val="bullet"/>
      <w:lvlText w:val="•"/>
      <w:lvlJc w:val="left"/>
      <w:pPr>
        <w:ind w:left="5422" w:hanging="341"/>
      </w:pPr>
      <w:rPr>
        <w:rFonts w:hint="default"/>
      </w:rPr>
    </w:lvl>
    <w:lvl w:ilvl="6" w:tplc="68A266A0">
      <w:start w:val="1"/>
      <w:numFmt w:val="bullet"/>
      <w:lvlText w:val="•"/>
      <w:lvlJc w:val="left"/>
      <w:pPr>
        <w:ind w:left="6275" w:hanging="341"/>
      </w:pPr>
      <w:rPr>
        <w:rFonts w:hint="default"/>
      </w:rPr>
    </w:lvl>
    <w:lvl w:ilvl="7" w:tplc="5DD89616">
      <w:start w:val="1"/>
      <w:numFmt w:val="bullet"/>
      <w:lvlText w:val="•"/>
      <w:lvlJc w:val="left"/>
      <w:pPr>
        <w:ind w:left="7127" w:hanging="341"/>
      </w:pPr>
      <w:rPr>
        <w:rFonts w:hint="default"/>
      </w:rPr>
    </w:lvl>
    <w:lvl w:ilvl="8" w:tplc="5F18B1C2">
      <w:start w:val="1"/>
      <w:numFmt w:val="bullet"/>
      <w:lvlText w:val="•"/>
      <w:lvlJc w:val="left"/>
      <w:pPr>
        <w:ind w:left="7979" w:hanging="341"/>
      </w:pPr>
      <w:rPr>
        <w:rFonts w:hint="default"/>
      </w:rPr>
    </w:lvl>
  </w:abstractNum>
  <w:abstractNum w:abstractNumId="32">
    <w:nsid w:val="1DA173BC"/>
    <w:multiLevelType w:val="hybridMultilevel"/>
    <w:tmpl w:val="FFFFFFFF"/>
    <w:lvl w:ilvl="0" w:tplc="8ABCC0C6">
      <w:start w:val="1"/>
      <w:numFmt w:val="bullet"/>
      <w:lvlText w:val="•"/>
      <w:lvlJc w:val="left"/>
      <w:pPr>
        <w:ind w:left="1584" w:hanging="285"/>
      </w:pPr>
      <w:rPr>
        <w:rFonts w:ascii="Arial Narrow" w:eastAsia="Times New Roman" w:hAnsi="Arial Narrow" w:hint="default"/>
        <w:w w:val="179"/>
        <w:sz w:val="20"/>
      </w:rPr>
    </w:lvl>
    <w:lvl w:ilvl="1" w:tplc="E41226EC">
      <w:start w:val="1"/>
      <w:numFmt w:val="bullet"/>
      <w:lvlText w:val="•"/>
      <w:lvlJc w:val="left"/>
      <w:pPr>
        <w:ind w:left="2084" w:hanging="285"/>
      </w:pPr>
      <w:rPr>
        <w:rFonts w:hint="default"/>
      </w:rPr>
    </w:lvl>
    <w:lvl w:ilvl="2" w:tplc="9C0630E8">
      <w:start w:val="1"/>
      <w:numFmt w:val="bullet"/>
      <w:lvlText w:val="•"/>
      <w:lvlJc w:val="left"/>
      <w:pPr>
        <w:ind w:left="2584" w:hanging="285"/>
      </w:pPr>
      <w:rPr>
        <w:rFonts w:hint="default"/>
      </w:rPr>
    </w:lvl>
    <w:lvl w:ilvl="3" w:tplc="BAA25440">
      <w:start w:val="1"/>
      <w:numFmt w:val="bullet"/>
      <w:lvlText w:val="•"/>
      <w:lvlJc w:val="left"/>
      <w:pPr>
        <w:ind w:left="3083" w:hanging="285"/>
      </w:pPr>
      <w:rPr>
        <w:rFonts w:hint="default"/>
      </w:rPr>
    </w:lvl>
    <w:lvl w:ilvl="4" w:tplc="6E82E120">
      <w:start w:val="1"/>
      <w:numFmt w:val="bullet"/>
      <w:lvlText w:val="•"/>
      <w:lvlJc w:val="left"/>
      <w:pPr>
        <w:ind w:left="3583" w:hanging="285"/>
      </w:pPr>
      <w:rPr>
        <w:rFonts w:hint="default"/>
      </w:rPr>
    </w:lvl>
    <w:lvl w:ilvl="5" w:tplc="29FCFE38">
      <w:start w:val="1"/>
      <w:numFmt w:val="bullet"/>
      <w:lvlText w:val="•"/>
      <w:lvlJc w:val="left"/>
      <w:pPr>
        <w:ind w:left="4083" w:hanging="285"/>
      </w:pPr>
      <w:rPr>
        <w:rFonts w:hint="default"/>
      </w:rPr>
    </w:lvl>
    <w:lvl w:ilvl="6" w:tplc="770C9BA8">
      <w:start w:val="1"/>
      <w:numFmt w:val="bullet"/>
      <w:lvlText w:val="•"/>
      <w:lvlJc w:val="left"/>
      <w:pPr>
        <w:ind w:left="4583" w:hanging="285"/>
      </w:pPr>
      <w:rPr>
        <w:rFonts w:hint="default"/>
      </w:rPr>
    </w:lvl>
    <w:lvl w:ilvl="7" w:tplc="F3E2BF8E">
      <w:start w:val="1"/>
      <w:numFmt w:val="bullet"/>
      <w:lvlText w:val="•"/>
      <w:lvlJc w:val="left"/>
      <w:pPr>
        <w:ind w:left="5083" w:hanging="285"/>
      </w:pPr>
      <w:rPr>
        <w:rFonts w:hint="default"/>
      </w:rPr>
    </w:lvl>
    <w:lvl w:ilvl="8" w:tplc="540CC84C">
      <w:start w:val="1"/>
      <w:numFmt w:val="bullet"/>
      <w:lvlText w:val="•"/>
      <w:lvlJc w:val="left"/>
      <w:pPr>
        <w:ind w:left="5583" w:hanging="285"/>
      </w:pPr>
      <w:rPr>
        <w:rFonts w:hint="default"/>
      </w:rPr>
    </w:lvl>
  </w:abstractNum>
  <w:abstractNum w:abstractNumId="33">
    <w:nsid w:val="1E717C4D"/>
    <w:multiLevelType w:val="hybridMultilevel"/>
    <w:tmpl w:val="FFFFFFFF"/>
    <w:lvl w:ilvl="0" w:tplc="CC406B06">
      <w:start w:val="1"/>
      <w:numFmt w:val="bullet"/>
      <w:lvlText w:val=""/>
      <w:lvlJc w:val="left"/>
      <w:pPr>
        <w:ind w:left="256" w:hanging="202"/>
      </w:pPr>
      <w:rPr>
        <w:rFonts w:ascii="Wingdings" w:eastAsia="Times New Roman" w:hAnsi="Wingdings" w:hint="default"/>
        <w:w w:val="100"/>
        <w:sz w:val="18"/>
      </w:rPr>
    </w:lvl>
    <w:lvl w:ilvl="1" w:tplc="3F980720">
      <w:start w:val="1"/>
      <w:numFmt w:val="bullet"/>
      <w:lvlText w:val="•"/>
      <w:lvlJc w:val="left"/>
      <w:pPr>
        <w:ind w:left="521" w:hanging="202"/>
      </w:pPr>
      <w:rPr>
        <w:rFonts w:hint="default"/>
      </w:rPr>
    </w:lvl>
    <w:lvl w:ilvl="2" w:tplc="C72A41B2">
      <w:start w:val="1"/>
      <w:numFmt w:val="bullet"/>
      <w:lvlText w:val="•"/>
      <w:lvlJc w:val="left"/>
      <w:pPr>
        <w:ind w:left="786" w:hanging="202"/>
      </w:pPr>
      <w:rPr>
        <w:rFonts w:hint="default"/>
      </w:rPr>
    </w:lvl>
    <w:lvl w:ilvl="3" w:tplc="9EB4F106">
      <w:start w:val="1"/>
      <w:numFmt w:val="bullet"/>
      <w:lvlText w:val="•"/>
      <w:lvlJc w:val="left"/>
      <w:pPr>
        <w:ind w:left="1050" w:hanging="202"/>
      </w:pPr>
      <w:rPr>
        <w:rFonts w:hint="default"/>
      </w:rPr>
    </w:lvl>
    <w:lvl w:ilvl="4" w:tplc="08340CC6">
      <w:start w:val="1"/>
      <w:numFmt w:val="bullet"/>
      <w:lvlText w:val="•"/>
      <w:lvlJc w:val="left"/>
      <w:pPr>
        <w:ind w:left="1315" w:hanging="202"/>
      </w:pPr>
      <w:rPr>
        <w:rFonts w:hint="default"/>
      </w:rPr>
    </w:lvl>
    <w:lvl w:ilvl="5" w:tplc="581A3770">
      <w:start w:val="1"/>
      <w:numFmt w:val="bullet"/>
      <w:lvlText w:val="•"/>
      <w:lvlJc w:val="left"/>
      <w:pPr>
        <w:ind w:left="1580" w:hanging="202"/>
      </w:pPr>
      <w:rPr>
        <w:rFonts w:hint="default"/>
      </w:rPr>
    </w:lvl>
    <w:lvl w:ilvl="6" w:tplc="0F962F1A">
      <w:start w:val="1"/>
      <w:numFmt w:val="bullet"/>
      <w:lvlText w:val="•"/>
      <w:lvlJc w:val="left"/>
      <w:pPr>
        <w:ind w:left="1844" w:hanging="202"/>
      </w:pPr>
      <w:rPr>
        <w:rFonts w:hint="default"/>
      </w:rPr>
    </w:lvl>
    <w:lvl w:ilvl="7" w:tplc="646620AA">
      <w:start w:val="1"/>
      <w:numFmt w:val="bullet"/>
      <w:lvlText w:val="•"/>
      <w:lvlJc w:val="left"/>
      <w:pPr>
        <w:ind w:left="2109" w:hanging="202"/>
      </w:pPr>
      <w:rPr>
        <w:rFonts w:hint="default"/>
      </w:rPr>
    </w:lvl>
    <w:lvl w:ilvl="8" w:tplc="5FDCCFF6">
      <w:start w:val="1"/>
      <w:numFmt w:val="bullet"/>
      <w:lvlText w:val="•"/>
      <w:lvlJc w:val="left"/>
      <w:pPr>
        <w:ind w:left="2374" w:hanging="202"/>
      </w:pPr>
      <w:rPr>
        <w:rFonts w:hint="default"/>
      </w:rPr>
    </w:lvl>
  </w:abstractNum>
  <w:abstractNum w:abstractNumId="34">
    <w:nsid w:val="20506075"/>
    <w:multiLevelType w:val="hybridMultilevel"/>
    <w:tmpl w:val="8722BB82"/>
    <w:lvl w:ilvl="0" w:tplc="D82C9226">
      <w:start w:val="4"/>
      <w:numFmt w:val="decimal"/>
      <w:lvlText w:val="(%1)"/>
      <w:lvlJc w:val="left"/>
      <w:pPr>
        <w:ind w:left="721" w:hanging="240"/>
      </w:pPr>
      <w:rPr>
        <w:rFonts w:ascii="Arial Narrow" w:eastAsia="Times New Roman" w:hAnsi="Arial Narrow" w:cs="Times New Roman" w:hint="default"/>
        <w:w w:val="118"/>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135161B"/>
    <w:multiLevelType w:val="hybridMultilevel"/>
    <w:tmpl w:val="FFFFFFFF"/>
    <w:lvl w:ilvl="0" w:tplc="70E21276">
      <w:start w:val="1"/>
      <w:numFmt w:val="bullet"/>
      <w:lvlText w:val=""/>
      <w:lvlJc w:val="left"/>
      <w:pPr>
        <w:ind w:left="207" w:hanging="202"/>
      </w:pPr>
      <w:rPr>
        <w:rFonts w:ascii="Wingdings" w:eastAsia="Times New Roman" w:hAnsi="Wingdings" w:hint="default"/>
        <w:w w:val="100"/>
        <w:sz w:val="18"/>
      </w:rPr>
    </w:lvl>
    <w:lvl w:ilvl="1" w:tplc="B6EAA458">
      <w:start w:val="1"/>
      <w:numFmt w:val="bullet"/>
      <w:lvlText w:val="•"/>
      <w:lvlJc w:val="left"/>
      <w:pPr>
        <w:ind w:left="268" w:hanging="202"/>
      </w:pPr>
      <w:rPr>
        <w:rFonts w:hint="default"/>
      </w:rPr>
    </w:lvl>
    <w:lvl w:ilvl="2" w:tplc="33909D3C">
      <w:start w:val="1"/>
      <w:numFmt w:val="bullet"/>
      <w:lvlText w:val="•"/>
      <w:lvlJc w:val="left"/>
      <w:pPr>
        <w:ind w:left="329" w:hanging="202"/>
      </w:pPr>
      <w:rPr>
        <w:rFonts w:hint="default"/>
      </w:rPr>
    </w:lvl>
    <w:lvl w:ilvl="3" w:tplc="A1362686">
      <w:start w:val="1"/>
      <w:numFmt w:val="bullet"/>
      <w:lvlText w:val="•"/>
      <w:lvlJc w:val="left"/>
      <w:pPr>
        <w:ind w:left="390" w:hanging="202"/>
      </w:pPr>
      <w:rPr>
        <w:rFonts w:hint="default"/>
      </w:rPr>
    </w:lvl>
    <w:lvl w:ilvl="4" w:tplc="4080EB6E">
      <w:start w:val="1"/>
      <w:numFmt w:val="bullet"/>
      <w:lvlText w:val="•"/>
      <w:lvlJc w:val="left"/>
      <w:pPr>
        <w:ind w:left="452" w:hanging="202"/>
      </w:pPr>
      <w:rPr>
        <w:rFonts w:hint="default"/>
      </w:rPr>
    </w:lvl>
    <w:lvl w:ilvl="5" w:tplc="88AE0B56">
      <w:start w:val="1"/>
      <w:numFmt w:val="bullet"/>
      <w:lvlText w:val="•"/>
      <w:lvlJc w:val="left"/>
      <w:pPr>
        <w:ind w:left="513" w:hanging="202"/>
      </w:pPr>
      <w:rPr>
        <w:rFonts w:hint="default"/>
      </w:rPr>
    </w:lvl>
    <w:lvl w:ilvl="6" w:tplc="21D66B9A">
      <w:start w:val="1"/>
      <w:numFmt w:val="bullet"/>
      <w:lvlText w:val="•"/>
      <w:lvlJc w:val="left"/>
      <w:pPr>
        <w:ind w:left="574" w:hanging="202"/>
      </w:pPr>
      <w:rPr>
        <w:rFonts w:hint="default"/>
      </w:rPr>
    </w:lvl>
    <w:lvl w:ilvl="7" w:tplc="783032EC">
      <w:start w:val="1"/>
      <w:numFmt w:val="bullet"/>
      <w:lvlText w:val="•"/>
      <w:lvlJc w:val="left"/>
      <w:pPr>
        <w:ind w:left="635" w:hanging="202"/>
      </w:pPr>
      <w:rPr>
        <w:rFonts w:hint="default"/>
      </w:rPr>
    </w:lvl>
    <w:lvl w:ilvl="8" w:tplc="D0F61B40">
      <w:start w:val="1"/>
      <w:numFmt w:val="bullet"/>
      <w:lvlText w:val="•"/>
      <w:lvlJc w:val="left"/>
      <w:pPr>
        <w:ind w:left="697" w:hanging="202"/>
      </w:pPr>
      <w:rPr>
        <w:rFonts w:hint="default"/>
      </w:rPr>
    </w:lvl>
  </w:abstractNum>
  <w:abstractNum w:abstractNumId="36">
    <w:nsid w:val="22B0755A"/>
    <w:multiLevelType w:val="hybridMultilevel"/>
    <w:tmpl w:val="FFFFFFFF"/>
    <w:lvl w:ilvl="0" w:tplc="B57ABDD0">
      <w:start w:val="1"/>
      <w:numFmt w:val="bullet"/>
      <w:lvlText w:val="•"/>
      <w:lvlJc w:val="left"/>
      <w:pPr>
        <w:ind w:left="820" w:hanging="340"/>
      </w:pPr>
      <w:rPr>
        <w:rFonts w:ascii="Arial Narrow" w:eastAsia="Times New Roman" w:hAnsi="Arial Narrow" w:hint="default"/>
        <w:w w:val="179"/>
        <w:sz w:val="20"/>
      </w:rPr>
    </w:lvl>
    <w:lvl w:ilvl="1" w:tplc="486CB92A">
      <w:start w:val="1"/>
      <w:numFmt w:val="bullet"/>
      <w:lvlText w:val="–"/>
      <w:lvlJc w:val="left"/>
      <w:pPr>
        <w:ind w:left="1161" w:hanging="341"/>
      </w:pPr>
      <w:rPr>
        <w:rFonts w:ascii="Arial Narrow" w:eastAsia="Times New Roman" w:hAnsi="Arial Narrow" w:hint="default"/>
        <w:w w:val="128"/>
        <w:sz w:val="20"/>
      </w:rPr>
    </w:lvl>
    <w:lvl w:ilvl="2" w:tplc="F092CB0E">
      <w:start w:val="1"/>
      <w:numFmt w:val="bullet"/>
      <w:lvlText w:val="•"/>
      <w:lvlJc w:val="left"/>
      <w:pPr>
        <w:ind w:left="1161" w:hanging="341"/>
      </w:pPr>
      <w:rPr>
        <w:rFonts w:hint="default"/>
      </w:rPr>
    </w:lvl>
    <w:lvl w:ilvl="3" w:tplc="64D0144C">
      <w:start w:val="1"/>
      <w:numFmt w:val="bullet"/>
      <w:lvlText w:val="•"/>
      <w:lvlJc w:val="left"/>
      <w:pPr>
        <w:ind w:left="2227" w:hanging="341"/>
      </w:pPr>
      <w:rPr>
        <w:rFonts w:hint="default"/>
      </w:rPr>
    </w:lvl>
    <w:lvl w:ilvl="4" w:tplc="E90E675C">
      <w:start w:val="1"/>
      <w:numFmt w:val="bullet"/>
      <w:lvlText w:val="•"/>
      <w:lvlJc w:val="left"/>
      <w:pPr>
        <w:ind w:left="3292" w:hanging="341"/>
      </w:pPr>
      <w:rPr>
        <w:rFonts w:hint="default"/>
      </w:rPr>
    </w:lvl>
    <w:lvl w:ilvl="5" w:tplc="C0F61A14">
      <w:start w:val="1"/>
      <w:numFmt w:val="bullet"/>
      <w:lvlText w:val="•"/>
      <w:lvlJc w:val="left"/>
      <w:pPr>
        <w:ind w:left="4357" w:hanging="341"/>
      </w:pPr>
      <w:rPr>
        <w:rFonts w:hint="default"/>
      </w:rPr>
    </w:lvl>
    <w:lvl w:ilvl="6" w:tplc="D654081A">
      <w:start w:val="1"/>
      <w:numFmt w:val="bullet"/>
      <w:lvlText w:val="•"/>
      <w:lvlJc w:val="left"/>
      <w:pPr>
        <w:ind w:left="5423" w:hanging="341"/>
      </w:pPr>
      <w:rPr>
        <w:rFonts w:hint="default"/>
      </w:rPr>
    </w:lvl>
    <w:lvl w:ilvl="7" w:tplc="3034C144">
      <w:start w:val="1"/>
      <w:numFmt w:val="bullet"/>
      <w:lvlText w:val="•"/>
      <w:lvlJc w:val="left"/>
      <w:pPr>
        <w:ind w:left="6488" w:hanging="341"/>
      </w:pPr>
      <w:rPr>
        <w:rFonts w:hint="default"/>
      </w:rPr>
    </w:lvl>
    <w:lvl w:ilvl="8" w:tplc="F83CC040">
      <w:start w:val="1"/>
      <w:numFmt w:val="bullet"/>
      <w:lvlText w:val="•"/>
      <w:lvlJc w:val="left"/>
      <w:pPr>
        <w:ind w:left="7553" w:hanging="341"/>
      </w:pPr>
      <w:rPr>
        <w:rFonts w:hint="default"/>
      </w:rPr>
    </w:lvl>
  </w:abstractNum>
  <w:abstractNum w:abstractNumId="37">
    <w:nsid w:val="23930222"/>
    <w:multiLevelType w:val="hybridMultilevel"/>
    <w:tmpl w:val="FFFFFFFF"/>
    <w:lvl w:ilvl="0" w:tplc="E8D26BF0">
      <w:start w:val="1"/>
      <w:numFmt w:val="bullet"/>
      <w:lvlText w:val=""/>
      <w:lvlJc w:val="left"/>
      <w:pPr>
        <w:ind w:left="454" w:hanging="202"/>
      </w:pPr>
      <w:rPr>
        <w:rFonts w:ascii="Wingdings" w:eastAsia="Times New Roman" w:hAnsi="Wingdings" w:hint="default"/>
        <w:w w:val="100"/>
        <w:sz w:val="18"/>
      </w:rPr>
    </w:lvl>
    <w:lvl w:ilvl="1" w:tplc="51F0FECE">
      <w:start w:val="1"/>
      <w:numFmt w:val="bullet"/>
      <w:lvlText w:val="•"/>
      <w:lvlJc w:val="left"/>
      <w:pPr>
        <w:ind w:left="626" w:hanging="202"/>
      </w:pPr>
      <w:rPr>
        <w:rFonts w:hint="default"/>
      </w:rPr>
    </w:lvl>
    <w:lvl w:ilvl="2" w:tplc="E91EB0F8">
      <w:start w:val="1"/>
      <w:numFmt w:val="bullet"/>
      <w:lvlText w:val="•"/>
      <w:lvlJc w:val="left"/>
      <w:pPr>
        <w:ind w:left="797" w:hanging="202"/>
      </w:pPr>
      <w:rPr>
        <w:rFonts w:hint="default"/>
      </w:rPr>
    </w:lvl>
    <w:lvl w:ilvl="3" w:tplc="8B1A0E3E">
      <w:start w:val="1"/>
      <w:numFmt w:val="bullet"/>
      <w:lvlText w:val="•"/>
      <w:lvlJc w:val="left"/>
      <w:pPr>
        <w:ind w:left="968" w:hanging="202"/>
      </w:pPr>
      <w:rPr>
        <w:rFonts w:hint="default"/>
      </w:rPr>
    </w:lvl>
    <w:lvl w:ilvl="4" w:tplc="BD66A2F8">
      <w:start w:val="1"/>
      <w:numFmt w:val="bullet"/>
      <w:lvlText w:val="•"/>
      <w:lvlJc w:val="left"/>
      <w:pPr>
        <w:ind w:left="1140" w:hanging="202"/>
      </w:pPr>
      <w:rPr>
        <w:rFonts w:hint="default"/>
      </w:rPr>
    </w:lvl>
    <w:lvl w:ilvl="5" w:tplc="85C8D74A">
      <w:start w:val="1"/>
      <w:numFmt w:val="bullet"/>
      <w:lvlText w:val="•"/>
      <w:lvlJc w:val="left"/>
      <w:pPr>
        <w:ind w:left="1311" w:hanging="202"/>
      </w:pPr>
      <w:rPr>
        <w:rFonts w:hint="default"/>
      </w:rPr>
    </w:lvl>
    <w:lvl w:ilvl="6" w:tplc="E5B8621C">
      <w:start w:val="1"/>
      <w:numFmt w:val="bullet"/>
      <w:lvlText w:val="•"/>
      <w:lvlJc w:val="left"/>
      <w:pPr>
        <w:ind w:left="1482" w:hanging="202"/>
      </w:pPr>
      <w:rPr>
        <w:rFonts w:hint="default"/>
      </w:rPr>
    </w:lvl>
    <w:lvl w:ilvl="7" w:tplc="4394F072">
      <w:start w:val="1"/>
      <w:numFmt w:val="bullet"/>
      <w:lvlText w:val="•"/>
      <w:lvlJc w:val="left"/>
      <w:pPr>
        <w:ind w:left="1654" w:hanging="202"/>
      </w:pPr>
      <w:rPr>
        <w:rFonts w:hint="default"/>
      </w:rPr>
    </w:lvl>
    <w:lvl w:ilvl="8" w:tplc="F364E600">
      <w:start w:val="1"/>
      <w:numFmt w:val="bullet"/>
      <w:lvlText w:val="•"/>
      <w:lvlJc w:val="left"/>
      <w:pPr>
        <w:ind w:left="1825" w:hanging="202"/>
      </w:pPr>
      <w:rPr>
        <w:rFonts w:hint="default"/>
      </w:rPr>
    </w:lvl>
  </w:abstractNum>
  <w:abstractNum w:abstractNumId="38">
    <w:nsid w:val="23CB67C9"/>
    <w:multiLevelType w:val="hybridMultilevel"/>
    <w:tmpl w:val="FFFFFFFF"/>
    <w:lvl w:ilvl="0" w:tplc="B2E8F394">
      <w:start w:val="1"/>
      <w:numFmt w:val="decimal"/>
      <w:lvlText w:val="(%1)"/>
      <w:lvlJc w:val="left"/>
      <w:pPr>
        <w:ind w:left="819" w:hanging="339"/>
      </w:pPr>
      <w:rPr>
        <w:rFonts w:ascii="Arial Narrow" w:eastAsia="Times New Roman" w:hAnsi="Arial Narrow" w:cs="Times New Roman" w:hint="default"/>
        <w:b/>
        <w:bCs/>
        <w:w w:val="116"/>
        <w:sz w:val="20"/>
        <w:szCs w:val="20"/>
      </w:rPr>
    </w:lvl>
    <w:lvl w:ilvl="1" w:tplc="13223D56">
      <w:start w:val="1"/>
      <w:numFmt w:val="bullet"/>
      <w:lvlText w:val="•"/>
      <w:lvlJc w:val="left"/>
      <w:pPr>
        <w:ind w:left="1874" w:hanging="339"/>
      </w:pPr>
      <w:rPr>
        <w:rFonts w:hint="default"/>
      </w:rPr>
    </w:lvl>
    <w:lvl w:ilvl="2" w:tplc="9CA279B0">
      <w:start w:val="1"/>
      <w:numFmt w:val="bullet"/>
      <w:lvlText w:val="•"/>
      <w:lvlJc w:val="left"/>
      <w:pPr>
        <w:ind w:left="2928" w:hanging="339"/>
      </w:pPr>
      <w:rPr>
        <w:rFonts w:hint="default"/>
      </w:rPr>
    </w:lvl>
    <w:lvl w:ilvl="3" w:tplc="DEF26FC6">
      <w:start w:val="1"/>
      <w:numFmt w:val="bullet"/>
      <w:lvlText w:val="•"/>
      <w:lvlJc w:val="left"/>
      <w:pPr>
        <w:ind w:left="3983" w:hanging="339"/>
      </w:pPr>
      <w:rPr>
        <w:rFonts w:hint="default"/>
      </w:rPr>
    </w:lvl>
    <w:lvl w:ilvl="4" w:tplc="820C71BC">
      <w:start w:val="1"/>
      <w:numFmt w:val="bullet"/>
      <w:lvlText w:val="•"/>
      <w:lvlJc w:val="left"/>
      <w:pPr>
        <w:ind w:left="5037" w:hanging="339"/>
      </w:pPr>
      <w:rPr>
        <w:rFonts w:hint="default"/>
      </w:rPr>
    </w:lvl>
    <w:lvl w:ilvl="5" w:tplc="99CA47E2">
      <w:start w:val="1"/>
      <w:numFmt w:val="bullet"/>
      <w:lvlText w:val="•"/>
      <w:lvlJc w:val="left"/>
      <w:pPr>
        <w:ind w:left="6092" w:hanging="339"/>
      </w:pPr>
      <w:rPr>
        <w:rFonts w:hint="default"/>
      </w:rPr>
    </w:lvl>
    <w:lvl w:ilvl="6" w:tplc="21A4EA00">
      <w:start w:val="1"/>
      <w:numFmt w:val="bullet"/>
      <w:lvlText w:val="•"/>
      <w:lvlJc w:val="left"/>
      <w:pPr>
        <w:ind w:left="7146" w:hanging="339"/>
      </w:pPr>
      <w:rPr>
        <w:rFonts w:hint="default"/>
      </w:rPr>
    </w:lvl>
    <w:lvl w:ilvl="7" w:tplc="A7A60E68">
      <w:start w:val="1"/>
      <w:numFmt w:val="bullet"/>
      <w:lvlText w:val="•"/>
      <w:lvlJc w:val="left"/>
      <w:pPr>
        <w:ind w:left="8201" w:hanging="339"/>
      </w:pPr>
      <w:rPr>
        <w:rFonts w:hint="default"/>
      </w:rPr>
    </w:lvl>
    <w:lvl w:ilvl="8" w:tplc="FE407838">
      <w:start w:val="1"/>
      <w:numFmt w:val="bullet"/>
      <w:lvlText w:val="•"/>
      <w:lvlJc w:val="left"/>
      <w:pPr>
        <w:ind w:left="9255" w:hanging="339"/>
      </w:pPr>
      <w:rPr>
        <w:rFonts w:hint="default"/>
      </w:rPr>
    </w:lvl>
  </w:abstractNum>
  <w:abstractNum w:abstractNumId="39">
    <w:nsid w:val="24E2376C"/>
    <w:multiLevelType w:val="hybridMultilevel"/>
    <w:tmpl w:val="FFFFFFFF"/>
    <w:lvl w:ilvl="0" w:tplc="DED4EBB0">
      <w:start w:val="1"/>
      <w:numFmt w:val="bullet"/>
      <w:lvlText w:val=""/>
      <w:lvlJc w:val="left"/>
      <w:pPr>
        <w:ind w:left="201" w:hanging="202"/>
      </w:pPr>
      <w:rPr>
        <w:rFonts w:ascii="Wingdings" w:eastAsia="Times New Roman" w:hAnsi="Wingdings" w:hint="default"/>
        <w:w w:val="100"/>
        <w:sz w:val="18"/>
      </w:rPr>
    </w:lvl>
    <w:lvl w:ilvl="1" w:tplc="3DFC3D42">
      <w:start w:val="1"/>
      <w:numFmt w:val="bullet"/>
      <w:lvlText w:val="•"/>
      <w:lvlJc w:val="left"/>
      <w:pPr>
        <w:ind w:left="222" w:hanging="202"/>
      </w:pPr>
      <w:rPr>
        <w:rFonts w:hint="default"/>
      </w:rPr>
    </w:lvl>
    <w:lvl w:ilvl="2" w:tplc="87D46BDA">
      <w:start w:val="1"/>
      <w:numFmt w:val="bullet"/>
      <w:lvlText w:val="•"/>
      <w:lvlJc w:val="left"/>
      <w:pPr>
        <w:ind w:left="243" w:hanging="202"/>
      </w:pPr>
      <w:rPr>
        <w:rFonts w:hint="default"/>
      </w:rPr>
    </w:lvl>
    <w:lvl w:ilvl="3" w:tplc="1BA01DB6">
      <w:start w:val="1"/>
      <w:numFmt w:val="bullet"/>
      <w:lvlText w:val="•"/>
      <w:lvlJc w:val="left"/>
      <w:pPr>
        <w:ind w:left="264" w:hanging="202"/>
      </w:pPr>
      <w:rPr>
        <w:rFonts w:hint="default"/>
      </w:rPr>
    </w:lvl>
    <w:lvl w:ilvl="4" w:tplc="25325034">
      <w:start w:val="1"/>
      <w:numFmt w:val="bullet"/>
      <w:lvlText w:val="•"/>
      <w:lvlJc w:val="left"/>
      <w:pPr>
        <w:ind w:left="285" w:hanging="202"/>
      </w:pPr>
      <w:rPr>
        <w:rFonts w:hint="default"/>
      </w:rPr>
    </w:lvl>
    <w:lvl w:ilvl="5" w:tplc="72A8FAD0">
      <w:start w:val="1"/>
      <w:numFmt w:val="bullet"/>
      <w:lvlText w:val="•"/>
      <w:lvlJc w:val="left"/>
      <w:pPr>
        <w:ind w:left="306" w:hanging="202"/>
      </w:pPr>
      <w:rPr>
        <w:rFonts w:hint="default"/>
      </w:rPr>
    </w:lvl>
    <w:lvl w:ilvl="6" w:tplc="BD308D2A">
      <w:start w:val="1"/>
      <w:numFmt w:val="bullet"/>
      <w:lvlText w:val="•"/>
      <w:lvlJc w:val="left"/>
      <w:pPr>
        <w:ind w:left="327" w:hanging="202"/>
      </w:pPr>
      <w:rPr>
        <w:rFonts w:hint="default"/>
      </w:rPr>
    </w:lvl>
    <w:lvl w:ilvl="7" w:tplc="F312B6A2">
      <w:start w:val="1"/>
      <w:numFmt w:val="bullet"/>
      <w:lvlText w:val="•"/>
      <w:lvlJc w:val="left"/>
      <w:pPr>
        <w:ind w:left="349" w:hanging="202"/>
      </w:pPr>
      <w:rPr>
        <w:rFonts w:hint="default"/>
      </w:rPr>
    </w:lvl>
    <w:lvl w:ilvl="8" w:tplc="1D74441A">
      <w:start w:val="1"/>
      <w:numFmt w:val="bullet"/>
      <w:lvlText w:val="•"/>
      <w:lvlJc w:val="left"/>
      <w:pPr>
        <w:ind w:left="370" w:hanging="202"/>
      </w:pPr>
      <w:rPr>
        <w:rFonts w:hint="default"/>
      </w:rPr>
    </w:lvl>
  </w:abstractNum>
  <w:abstractNum w:abstractNumId="40">
    <w:nsid w:val="25D75965"/>
    <w:multiLevelType w:val="hybridMultilevel"/>
    <w:tmpl w:val="FFFFFFFF"/>
    <w:lvl w:ilvl="0" w:tplc="A784F204">
      <w:start w:val="1"/>
      <w:numFmt w:val="decimal"/>
      <w:lvlText w:val="(%1)"/>
      <w:lvlJc w:val="left"/>
      <w:pPr>
        <w:ind w:left="492" w:hanging="341"/>
      </w:pPr>
      <w:rPr>
        <w:rFonts w:ascii="Trebuchet MS" w:eastAsia="Times New Roman" w:hAnsi="Trebuchet MS" w:cs="Times New Roman" w:hint="default"/>
        <w:w w:val="94"/>
        <w:sz w:val="18"/>
        <w:szCs w:val="18"/>
      </w:rPr>
    </w:lvl>
    <w:lvl w:ilvl="1" w:tplc="36A2660C">
      <w:start w:val="1"/>
      <w:numFmt w:val="bullet"/>
      <w:lvlText w:val="•"/>
      <w:lvlJc w:val="left"/>
      <w:pPr>
        <w:ind w:left="1109" w:hanging="341"/>
      </w:pPr>
      <w:rPr>
        <w:rFonts w:hint="default"/>
      </w:rPr>
    </w:lvl>
    <w:lvl w:ilvl="2" w:tplc="3F889086">
      <w:start w:val="1"/>
      <w:numFmt w:val="bullet"/>
      <w:lvlText w:val="•"/>
      <w:lvlJc w:val="left"/>
      <w:pPr>
        <w:ind w:left="1726" w:hanging="341"/>
      </w:pPr>
      <w:rPr>
        <w:rFonts w:hint="default"/>
      </w:rPr>
    </w:lvl>
    <w:lvl w:ilvl="3" w:tplc="CA664F62">
      <w:start w:val="1"/>
      <w:numFmt w:val="bullet"/>
      <w:lvlText w:val="•"/>
      <w:lvlJc w:val="left"/>
      <w:pPr>
        <w:ind w:left="2342" w:hanging="341"/>
      </w:pPr>
      <w:rPr>
        <w:rFonts w:hint="default"/>
      </w:rPr>
    </w:lvl>
    <w:lvl w:ilvl="4" w:tplc="C42EA0A8">
      <w:start w:val="1"/>
      <w:numFmt w:val="bullet"/>
      <w:lvlText w:val="•"/>
      <w:lvlJc w:val="left"/>
      <w:pPr>
        <w:ind w:left="2959" w:hanging="341"/>
      </w:pPr>
      <w:rPr>
        <w:rFonts w:hint="default"/>
      </w:rPr>
    </w:lvl>
    <w:lvl w:ilvl="5" w:tplc="BB58A742">
      <w:start w:val="1"/>
      <w:numFmt w:val="bullet"/>
      <w:lvlText w:val="•"/>
      <w:lvlJc w:val="left"/>
      <w:pPr>
        <w:ind w:left="3576" w:hanging="341"/>
      </w:pPr>
      <w:rPr>
        <w:rFonts w:hint="default"/>
      </w:rPr>
    </w:lvl>
    <w:lvl w:ilvl="6" w:tplc="19AC23EE">
      <w:start w:val="1"/>
      <w:numFmt w:val="bullet"/>
      <w:lvlText w:val="•"/>
      <w:lvlJc w:val="left"/>
      <w:pPr>
        <w:ind w:left="4193" w:hanging="341"/>
      </w:pPr>
      <w:rPr>
        <w:rFonts w:hint="default"/>
      </w:rPr>
    </w:lvl>
    <w:lvl w:ilvl="7" w:tplc="D0EEDEAA">
      <w:start w:val="1"/>
      <w:numFmt w:val="bullet"/>
      <w:lvlText w:val="•"/>
      <w:lvlJc w:val="left"/>
      <w:pPr>
        <w:ind w:left="4809" w:hanging="341"/>
      </w:pPr>
      <w:rPr>
        <w:rFonts w:hint="default"/>
      </w:rPr>
    </w:lvl>
    <w:lvl w:ilvl="8" w:tplc="CB0876A4">
      <w:start w:val="1"/>
      <w:numFmt w:val="bullet"/>
      <w:lvlText w:val="•"/>
      <w:lvlJc w:val="left"/>
      <w:pPr>
        <w:ind w:left="5426" w:hanging="341"/>
      </w:pPr>
      <w:rPr>
        <w:rFonts w:hint="default"/>
      </w:rPr>
    </w:lvl>
  </w:abstractNum>
  <w:abstractNum w:abstractNumId="41">
    <w:nsid w:val="265C63AA"/>
    <w:multiLevelType w:val="hybridMultilevel"/>
    <w:tmpl w:val="5686CB08"/>
    <w:lvl w:ilvl="0" w:tplc="91E694DC">
      <w:start w:val="17"/>
      <w:numFmt w:val="decimal"/>
      <w:lvlText w:val="(%1)"/>
      <w:lvlJc w:val="left"/>
      <w:pPr>
        <w:ind w:left="1214" w:hanging="734"/>
      </w:pPr>
      <w:rPr>
        <w:rFonts w:ascii="Calibri" w:eastAsia="Times New Roman" w:hAnsi="Calibri" w:cs="Times New Roman" w:hint="default"/>
        <w:w w:val="108"/>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265E2A0A"/>
    <w:multiLevelType w:val="hybridMultilevel"/>
    <w:tmpl w:val="FFFFFFFF"/>
    <w:lvl w:ilvl="0" w:tplc="0194DD76">
      <w:start w:val="1"/>
      <w:numFmt w:val="bullet"/>
      <w:lvlText w:val="•"/>
      <w:lvlJc w:val="left"/>
      <w:pPr>
        <w:ind w:left="820" w:hanging="340"/>
      </w:pPr>
      <w:rPr>
        <w:rFonts w:ascii="Arial Narrow" w:eastAsia="Times New Roman" w:hAnsi="Arial Narrow" w:hint="default"/>
        <w:w w:val="179"/>
        <w:sz w:val="20"/>
      </w:rPr>
    </w:lvl>
    <w:lvl w:ilvl="1" w:tplc="81F62698">
      <w:start w:val="1"/>
      <w:numFmt w:val="bullet"/>
      <w:lvlText w:val="–"/>
      <w:lvlJc w:val="left"/>
      <w:pPr>
        <w:ind w:left="1161" w:hanging="341"/>
      </w:pPr>
      <w:rPr>
        <w:rFonts w:ascii="Arial Narrow" w:eastAsia="Times New Roman" w:hAnsi="Arial Narrow" w:hint="default"/>
        <w:w w:val="128"/>
        <w:sz w:val="20"/>
      </w:rPr>
    </w:lvl>
    <w:lvl w:ilvl="2" w:tplc="F2D20DAA">
      <w:start w:val="1"/>
      <w:numFmt w:val="bullet"/>
      <w:lvlText w:val="•"/>
      <w:lvlJc w:val="left"/>
      <w:pPr>
        <w:ind w:left="2108" w:hanging="341"/>
      </w:pPr>
      <w:rPr>
        <w:rFonts w:hint="default"/>
      </w:rPr>
    </w:lvl>
    <w:lvl w:ilvl="3" w:tplc="8CB6AFBE">
      <w:start w:val="1"/>
      <w:numFmt w:val="bullet"/>
      <w:lvlText w:val="•"/>
      <w:lvlJc w:val="left"/>
      <w:pPr>
        <w:ind w:left="3055" w:hanging="341"/>
      </w:pPr>
      <w:rPr>
        <w:rFonts w:hint="default"/>
      </w:rPr>
    </w:lvl>
    <w:lvl w:ilvl="4" w:tplc="7F9ACF30">
      <w:start w:val="1"/>
      <w:numFmt w:val="bullet"/>
      <w:lvlText w:val="•"/>
      <w:lvlJc w:val="left"/>
      <w:pPr>
        <w:ind w:left="4002" w:hanging="341"/>
      </w:pPr>
      <w:rPr>
        <w:rFonts w:hint="default"/>
      </w:rPr>
    </w:lvl>
    <w:lvl w:ilvl="5" w:tplc="EAEE2D74">
      <w:start w:val="1"/>
      <w:numFmt w:val="bullet"/>
      <w:lvlText w:val="•"/>
      <w:lvlJc w:val="left"/>
      <w:pPr>
        <w:ind w:left="4949" w:hanging="341"/>
      </w:pPr>
      <w:rPr>
        <w:rFonts w:hint="default"/>
      </w:rPr>
    </w:lvl>
    <w:lvl w:ilvl="6" w:tplc="25E417EC">
      <w:start w:val="1"/>
      <w:numFmt w:val="bullet"/>
      <w:lvlText w:val="•"/>
      <w:lvlJc w:val="left"/>
      <w:pPr>
        <w:ind w:left="5896" w:hanging="341"/>
      </w:pPr>
      <w:rPr>
        <w:rFonts w:hint="default"/>
      </w:rPr>
    </w:lvl>
    <w:lvl w:ilvl="7" w:tplc="197AE6C6">
      <w:start w:val="1"/>
      <w:numFmt w:val="bullet"/>
      <w:lvlText w:val="•"/>
      <w:lvlJc w:val="left"/>
      <w:pPr>
        <w:ind w:left="6843" w:hanging="341"/>
      </w:pPr>
      <w:rPr>
        <w:rFonts w:hint="default"/>
      </w:rPr>
    </w:lvl>
    <w:lvl w:ilvl="8" w:tplc="BD260C56">
      <w:start w:val="1"/>
      <w:numFmt w:val="bullet"/>
      <w:lvlText w:val="•"/>
      <w:lvlJc w:val="left"/>
      <w:pPr>
        <w:ind w:left="7790" w:hanging="341"/>
      </w:pPr>
      <w:rPr>
        <w:rFonts w:hint="default"/>
      </w:rPr>
    </w:lvl>
  </w:abstractNum>
  <w:abstractNum w:abstractNumId="43">
    <w:nsid w:val="272A2B73"/>
    <w:multiLevelType w:val="hybridMultilevel"/>
    <w:tmpl w:val="FFFFFFFF"/>
    <w:lvl w:ilvl="0" w:tplc="0A8E42C6">
      <w:start w:val="1"/>
      <w:numFmt w:val="decimal"/>
      <w:lvlText w:val="(%1)"/>
      <w:lvlJc w:val="left"/>
      <w:pPr>
        <w:ind w:left="492" w:hanging="341"/>
      </w:pPr>
      <w:rPr>
        <w:rFonts w:ascii="Trebuchet MS" w:eastAsia="Times New Roman" w:hAnsi="Trebuchet MS" w:cs="Times New Roman" w:hint="default"/>
        <w:w w:val="94"/>
        <w:sz w:val="18"/>
        <w:szCs w:val="18"/>
      </w:rPr>
    </w:lvl>
    <w:lvl w:ilvl="1" w:tplc="380ED9D6">
      <w:start w:val="1"/>
      <w:numFmt w:val="bullet"/>
      <w:lvlText w:val="•"/>
      <w:lvlJc w:val="left"/>
      <w:pPr>
        <w:ind w:left="1109" w:hanging="341"/>
      </w:pPr>
      <w:rPr>
        <w:rFonts w:hint="default"/>
      </w:rPr>
    </w:lvl>
    <w:lvl w:ilvl="2" w:tplc="62D0598A">
      <w:start w:val="1"/>
      <w:numFmt w:val="bullet"/>
      <w:lvlText w:val="•"/>
      <w:lvlJc w:val="left"/>
      <w:pPr>
        <w:ind w:left="1726" w:hanging="341"/>
      </w:pPr>
      <w:rPr>
        <w:rFonts w:hint="default"/>
      </w:rPr>
    </w:lvl>
    <w:lvl w:ilvl="3" w:tplc="6CFCA032">
      <w:start w:val="1"/>
      <w:numFmt w:val="bullet"/>
      <w:lvlText w:val="•"/>
      <w:lvlJc w:val="left"/>
      <w:pPr>
        <w:ind w:left="2342" w:hanging="341"/>
      </w:pPr>
      <w:rPr>
        <w:rFonts w:hint="default"/>
      </w:rPr>
    </w:lvl>
    <w:lvl w:ilvl="4" w:tplc="3BAED7F0">
      <w:start w:val="1"/>
      <w:numFmt w:val="bullet"/>
      <w:lvlText w:val="•"/>
      <w:lvlJc w:val="left"/>
      <w:pPr>
        <w:ind w:left="2959" w:hanging="341"/>
      </w:pPr>
      <w:rPr>
        <w:rFonts w:hint="default"/>
      </w:rPr>
    </w:lvl>
    <w:lvl w:ilvl="5" w:tplc="D08E9182">
      <w:start w:val="1"/>
      <w:numFmt w:val="bullet"/>
      <w:lvlText w:val="•"/>
      <w:lvlJc w:val="left"/>
      <w:pPr>
        <w:ind w:left="3576" w:hanging="341"/>
      </w:pPr>
      <w:rPr>
        <w:rFonts w:hint="default"/>
      </w:rPr>
    </w:lvl>
    <w:lvl w:ilvl="6" w:tplc="CE8AFCF0">
      <w:start w:val="1"/>
      <w:numFmt w:val="bullet"/>
      <w:lvlText w:val="•"/>
      <w:lvlJc w:val="left"/>
      <w:pPr>
        <w:ind w:left="4193" w:hanging="341"/>
      </w:pPr>
      <w:rPr>
        <w:rFonts w:hint="default"/>
      </w:rPr>
    </w:lvl>
    <w:lvl w:ilvl="7" w:tplc="40D0B614">
      <w:start w:val="1"/>
      <w:numFmt w:val="bullet"/>
      <w:lvlText w:val="•"/>
      <w:lvlJc w:val="left"/>
      <w:pPr>
        <w:ind w:left="4809" w:hanging="341"/>
      </w:pPr>
      <w:rPr>
        <w:rFonts w:hint="default"/>
      </w:rPr>
    </w:lvl>
    <w:lvl w:ilvl="8" w:tplc="AE7C7714">
      <w:start w:val="1"/>
      <w:numFmt w:val="bullet"/>
      <w:lvlText w:val="•"/>
      <w:lvlJc w:val="left"/>
      <w:pPr>
        <w:ind w:left="5426" w:hanging="341"/>
      </w:pPr>
      <w:rPr>
        <w:rFonts w:hint="default"/>
      </w:rPr>
    </w:lvl>
  </w:abstractNum>
  <w:abstractNum w:abstractNumId="44">
    <w:nsid w:val="288A7D3D"/>
    <w:multiLevelType w:val="hybridMultilevel"/>
    <w:tmpl w:val="FFFFFFFF"/>
    <w:lvl w:ilvl="0" w:tplc="A3BAA9C6">
      <w:start w:val="1"/>
      <w:numFmt w:val="decimal"/>
      <w:lvlText w:val="(%1)"/>
      <w:lvlJc w:val="left"/>
      <w:pPr>
        <w:ind w:left="492" w:hanging="360"/>
      </w:pPr>
      <w:rPr>
        <w:rFonts w:ascii="Arial Narrow" w:eastAsia="Times New Roman" w:hAnsi="Arial Narrow" w:cs="Times New Roman" w:hint="default"/>
        <w:spacing w:val="-1"/>
        <w:w w:val="118"/>
        <w:sz w:val="18"/>
        <w:szCs w:val="18"/>
      </w:rPr>
    </w:lvl>
    <w:lvl w:ilvl="1" w:tplc="9BD4984A">
      <w:start w:val="1"/>
      <w:numFmt w:val="bullet"/>
      <w:lvlText w:val="•"/>
      <w:lvlJc w:val="left"/>
      <w:pPr>
        <w:ind w:left="1072" w:hanging="360"/>
      </w:pPr>
      <w:rPr>
        <w:rFonts w:hint="default"/>
      </w:rPr>
    </w:lvl>
    <w:lvl w:ilvl="2" w:tplc="FA0E8E20">
      <w:start w:val="1"/>
      <w:numFmt w:val="bullet"/>
      <w:lvlText w:val="•"/>
      <w:lvlJc w:val="left"/>
      <w:pPr>
        <w:ind w:left="1653" w:hanging="360"/>
      </w:pPr>
      <w:rPr>
        <w:rFonts w:hint="default"/>
      </w:rPr>
    </w:lvl>
    <w:lvl w:ilvl="3" w:tplc="0A9AFF3E">
      <w:start w:val="1"/>
      <w:numFmt w:val="bullet"/>
      <w:lvlText w:val="•"/>
      <w:lvlJc w:val="left"/>
      <w:pPr>
        <w:ind w:left="2234" w:hanging="360"/>
      </w:pPr>
      <w:rPr>
        <w:rFonts w:hint="default"/>
      </w:rPr>
    </w:lvl>
    <w:lvl w:ilvl="4" w:tplc="7B886C16">
      <w:start w:val="1"/>
      <w:numFmt w:val="bullet"/>
      <w:lvlText w:val="•"/>
      <w:lvlJc w:val="left"/>
      <w:pPr>
        <w:ind w:left="2815" w:hanging="360"/>
      </w:pPr>
      <w:rPr>
        <w:rFonts w:hint="default"/>
      </w:rPr>
    </w:lvl>
    <w:lvl w:ilvl="5" w:tplc="ED883762">
      <w:start w:val="1"/>
      <w:numFmt w:val="bullet"/>
      <w:lvlText w:val="•"/>
      <w:lvlJc w:val="left"/>
      <w:pPr>
        <w:ind w:left="3396" w:hanging="360"/>
      </w:pPr>
      <w:rPr>
        <w:rFonts w:hint="default"/>
      </w:rPr>
    </w:lvl>
    <w:lvl w:ilvl="6" w:tplc="3D8A5578">
      <w:start w:val="1"/>
      <w:numFmt w:val="bullet"/>
      <w:lvlText w:val="•"/>
      <w:lvlJc w:val="left"/>
      <w:pPr>
        <w:ind w:left="3976" w:hanging="360"/>
      </w:pPr>
      <w:rPr>
        <w:rFonts w:hint="default"/>
      </w:rPr>
    </w:lvl>
    <w:lvl w:ilvl="7" w:tplc="37F28FA6">
      <w:start w:val="1"/>
      <w:numFmt w:val="bullet"/>
      <w:lvlText w:val="•"/>
      <w:lvlJc w:val="left"/>
      <w:pPr>
        <w:ind w:left="4557" w:hanging="360"/>
      </w:pPr>
      <w:rPr>
        <w:rFonts w:hint="default"/>
      </w:rPr>
    </w:lvl>
    <w:lvl w:ilvl="8" w:tplc="407E713C">
      <w:start w:val="1"/>
      <w:numFmt w:val="bullet"/>
      <w:lvlText w:val="•"/>
      <w:lvlJc w:val="left"/>
      <w:pPr>
        <w:ind w:left="5138" w:hanging="360"/>
      </w:pPr>
      <w:rPr>
        <w:rFonts w:hint="default"/>
      </w:rPr>
    </w:lvl>
  </w:abstractNum>
  <w:abstractNum w:abstractNumId="45">
    <w:nsid w:val="29FB3779"/>
    <w:multiLevelType w:val="hybridMultilevel"/>
    <w:tmpl w:val="FFFFFFFF"/>
    <w:lvl w:ilvl="0" w:tplc="B17ECEB0">
      <w:start w:val="1"/>
      <w:numFmt w:val="bullet"/>
      <w:lvlText w:val=""/>
      <w:lvlJc w:val="left"/>
      <w:pPr>
        <w:ind w:left="820" w:hanging="340"/>
      </w:pPr>
      <w:rPr>
        <w:rFonts w:ascii="Symbol" w:eastAsia="Times New Roman" w:hAnsi="Symbol" w:hint="default"/>
        <w:w w:val="100"/>
        <w:sz w:val="20"/>
      </w:rPr>
    </w:lvl>
    <w:lvl w:ilvl="1" w:tplc="BBE024AA">
      <w:start w:val="1"/>
      <w:numFmt w:val="bullet"/>
      <w:lvlText w:val="–"/>
      <w:lvlJc w:val="left"/>
      <w:pPr>
        <w:ind w:left="1161" w:hanging="341"/>
      </w:pPr>
      <w:rPr>
        <w:rFonts w:ascii="Arial Narrow" w:eastAsia="Times New Roman" w:hAnsi="Arial Narrow" w:hint="default"/>
        <w:w w:val="128"/>
        <w:sz w:val="20"/>
      </w:rPr>
    </w:lvl>
    <w:lvl w:ilvl="2" w:tplc="DBDE4DA0">
      <w:start w:val="1"/>
      <w:numFmt w:val="bullet"/>
      <w:lvlText w:val="–"/>
      <w:lvlJc w:val="left"/>
      <w:pPr>
        <w:ind w:left="1502" w:hanging="341"/>
      </w:pPr>
      <w:rPr>
        <w:rFonts w:ascii="Arial Narrow" w:eastAsia="Times New Roman" w:hAnsi="Arial Narrow" w:hint="default"/>
        <w:w w:val="128"/>
        <w:sz w:val="20"/>
      </w:rPr>
    </w:lvl>
    <w:lvl w:ilvl="3" w:tplc="743449C0">
      <w:start w:val="1"/>
      <w:numFmt w:val="bullet"/>
      <w:lvlText w:val="•"/>
      <w:lvlJc w:val="left"/>
      <w:pPr>
        <w:ind w:left="1161" w:hanging="341"/>
      </w:pPr>
      <w:rPr>
        <w:rFonts w:hint="default"/>
      </w:rPr>
    </w:lvl>
    <w:lvl w:ilvl="4" w:tplc="C6926D96">
      <w:start w:val="1"/>
      <w:numFmt w:val="bullet"/>
      <w:lvlText w:val="•"/>
      <w:lvlJc w:val="left"/>
      <w:pPr>
        <w:ind w:left="1161" w:hanging="341"/>
      </w:pPr>
      <w:rPr>
        <w:rFonts w:hint="default"/>
      </w:rPr>
    </w:lvl>
    <w:lvl w:ilvl="5" w:tplc="81AC4498">
      <w:start w:val="1"/>
      <w:numFmt w:val="bullet"/>
      <w:lvlText w:val="•"/>
      <w:lvlJc w:val="left"/>
      <w:pPr>
        <w:ind w:left="1161" w:hanging="341"/>
      </w:pPr>
      <w:rPr>
        <w:rFonts w:hint="default"/>
      </w:rPr>
    </w:lvl>
    <w:lvl w:ilvl="6" w:tplc="FEE41CB0">
      <w:start w:val="1"/>
      <w:numFmt w:val="bullet"/>
      <w:lvlText w:val="•"/>
      <w:lvlJc w:val="left"/>
      <w:pPr>
        <w:ind w:left="1161" w:hanging="341"/>
      </w:pPr>
      <w:rPr>
        <w:rFonts w:hint="default"/>
      </w:rPr>
    </w:lvl>
    <w:lvl w:ilvl="7" w:tplc="D988E206">
      <w:start w:val="1"/>
      <w:numFmt w:val="bullet"/>
      <w:lvlText w:val="•"/>
      <w:lvlJc w:val="left"/>
      <w:pPr>
        <w:ind w:left="1161" w:hanging="341"/>
      </w:pPr>
      <w:rPr>
        <w:rFonts w:hint="default"/>
      </w:rPr>
    </w:lvl>
    <w:lvl w:ilvl="8" w:tplc="A1C8F0B0">
      <w:start w:val="1"/>
      <w:numFmt w:val="bullet"/>
      <w:lvlText w:val="•"/>
      <w:lvlJc w:val="left"/>
      <w:pPr>
        <w:ind w:left="1161" w:hanging="341"/>
      </w:pPr>
      <w:rPr>
        <w:rFonts w:hint="default"/>
      </w:rPr>
    </w:lvl>
  </w:abstractNum>
  <w:abstractNum w:abstractNumId="46">
    <w:nsid w:val="2B411831"/>
    <w:multiLevelType w:val="hybridMultilevel"/>
    <w:tmpl w:val="FFFFFFFF"/>
    <w:lvl w:ilvl="0" w:tplc="B0868DC4">
      <w:start w:val="1"/>
      <w:numFmt w:val="decimal"/>
      <w:lvlText w:val="(%1)"/>
      <w:lvlJc w:val="left"/>
      <w:pPr>
        <w:ind w:left="512" w:hanging="360"/>
      </w:pPr>
      <w:rPr>
        <w:rFonts w:ascii="Arial Narrow" w:eastAsia="Times New Roman" w:hAnsi="Arial Narrow" w:cs="Times New Roman" w:hint="default"/>
        <w:spacing w:val="-1"/>
        <w:w w:val="118"/>
        <w:sz w:val="18"/>
        <w:szCs w:val="18"/>
      </w:rPr>
    </w:lvl>
    <w:lvl w:ilvl="1" w:tplc="1EE48C2E">
      <w:start w:val="1"/>
      <w:numFmt w:val="bullet"/>
      <w:lvlText w:val="•"/>
      <w:lvlJc w:val="left"/>
      <w:pPr>
        <w:ind w:left="1199" w:hanging="360"/>
      </w:pPr>
      <w:rPr>
        <w:rFonts w:hint="default"/>
      </w:rPr>
    </w:lvl>
    <w:lvl w:ilvl="2" w:tplc="500E9952">
      <w:start w:val="1"/>
      <w:numFmt w:val="bullet"/>
      <w:lvlText w:val="•"/>
      <w:lvlJc w:val="left"/>
      <w:pPr>
        <w:ind w:left="1885" w:hanging="360"/>
      </w:pPr>
      <w:rPr>
        <w:rFonts w:hint="default"/>
      </w:rPr>
    </w:lvl>
    <w:lvl w:ilvl="3" w:tplc="4F3C4A2E">
      <w:start w:val="1"/>
      <w:numFmt w:val="bullet"/>
      <w:lvlText w:val="•"/>
      <w:lvlJc w:val="left"/>
      <w:pPr>
        <w:ind w:left="2572" w:hanging="360"/>
      </w:pPr>
      <w:rPr>
        <w:rFonts w:hint="default"/>
      </w:rPr>
    </w:lvl>
    <w:lvl w:ilvl="4" w:tplc="41944D00">
      <w:start w:val="1"/>
      <w:numFmt w:val="bullet"/>
      <w:lvlText w:val="•"/>
      <w:lvlJc w:val="left"/>
      <w:pPr>
        <w:ind w:left="3259" w:hanging="360"/>
      </w:pPr>
      <w:rPr>
        <w:rFonts w:hint="default"/>
      </w:rPr>
    </w:lvl>
    <w:lvl w:ilvl="5" w:tplc="63FC4E88">
      <w:start w:val="1"/>
      <w:numFmt w:val="bullet"/>
      <w:lvlText w:val="•"/>
      <w:lvlJc w:val="left"/>
      <w:pPr>
        <w:ind w:left="3946" w:hanging="360"/>
      </w:pPr>
      <w:rPr>
        <w:rFonts w:hint="default"/>
      </w:rPr>
    </w:lvl>
    <w:lvl w:ilvl="6" w:tplc="3958677C">
      <w:start w:val="1"/>
      <w:numFmt w:val="bullet"/>
      <w:lvlText w:val="•"/>
      <w:lvlJc w:val="left"/>
      <w:pPr>
        <w:ind w:left="4633" w:hanging="360"/>
      </w:pPr>
      <w:rPr>
        <w:rFonts w:hint="default"/>
      </w:rPr>
    </w:lvl>
    <w:lvl w:ilvl="7" w:tplc="8EEEB26E">
      <w:start w:val="1"/>
      <w:numFmt w:val="bullet"/>
      <w:lvlText w:val="•"/>
      <w:lvlJc w:val="left"/>
      <w:pPr>
        <w:ind w:left="5319" w:hanging="360"/>
      </w:pPr>
      <w:rPr>
        <w:rFonts w:hint="default"/>
      </w:rPr>
    </w:lvl>
    <w:lvl w:ilvl="8" w:tplc="C032BBDA">
      <w:start w:val="1"/>
      <w:numFmt w:val="bullet"/>
      <w:lvlText w:val="•"/>
      <w:lvlJc w:val="left"/>
      <w:pPr>
        <w:ind w:left="6006" w:hanging="360"/>
      </w:pPr>
      <w:rPr>
        <w:rFonts w:hint="default"/>
      </w:rPr>
    </w:lvl>
  </w:abstractNum>
  <w:abstractNum w:abstractNumId="47">
    <w:nsid w:val="2CBA2748"/>
    <w:multiLevelType w:val="multilevel"/>
    <w:tmpl w:val="D5AA7552"/>
    <w:lvl w:ilvl="0">
      <w:start w:val="1"/>
      <w:numFmt w:val="decimal"/>
      <w:lvlText w:val="%1"/>
      <w:lvlJc w:val="left"/>
      <w:pPr>
        <w:ind w:left="1218" w:hanging="738"/>
      </w:pPr>
      <w:rPr>
        <w:rFonts w:cs="Times New Roman" w:hint="default"/>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1"/>
      <w:numFmt w:val="bullet"/>
      <w:lvlText w:val="•"/>
      <w:lvlJc w:val="left"/>
      <w:pPr>
        <w:ind w:left="2912" w:hanging="738"/>
      </w:pPr>
      <w:rPr>
        <w:rFonts w:hint="default"/>
      </w:rPr>
    </w:lvl>
    <w:lvl w:ilvl="3">
      <w:start w:val="1"/>
      <w:numFmt w:val="bullet"/>
      <w:lvlText w:val="•"/>
      <w:lvlJc w:val="left"/>
      <w:pPr>
        <w:ind w:left="3758" w:hanging="738"/>
      </w:pPr>
      <w:rPr>
        <w:rFonts w:hint="default"/>
      </w:rPr>
    </w:lvl>
    <w:lvl w:ilvl="4">
      <w:start w:val="1"/>
      <w:numFmt w:val="bullet"/>
      <w:lvlText w:val="•"/>
      <w:lvlJc w:val="left"/>
      <w:pPr>
        <w:ind w:left="4605" w:hanging="738"/>
      </w:pPr>
      <w:rPr>
        <w:rFonts w:hint="default"/>
      </w:rPr>
    </w:lvl>
    <w:lvl w:ilvl="5">
      <w:start w:val="1"/>
      <w:numFmt w:val="bullet"/>
      <w:lvlText w:val="•"/>
      <w:lvlJc w:val="left"/>
      <w:pPr>
        <w:ind w:left="5451" w:hanging="738"/>
      </w:pPr>
      <w:rPr>
        <w:rFonts w:hint="default"/>
      </w:rPr>
    </w:lvl>
    <w:lvl w:ilvl="6">
      <w:start w:val="1"/>
      <w:numFmt w:val="bullet"/>
      <w:lvlText w:val="•"/>
      <w:lvlJc w:val="left"/>
      <w:pPr>
        <w:ind w:left="6298" w:hanging="738"/>
      </w:pPr>
      <w:rPr>
        <w:rFonts w:hint="default"/>
      </w:rPr>
    </w:lvl>
    <w:lvl w:ilvl="7">
      <w:start w:val="1"/>
      <w:numFmt w:val="bullet"/>
      <w:lvlText w:val="•"/>
      <w:lvlJc w:val="left"/>
      <w:pPr>
        <w:ind w:left="7144" w:hanging="738"/>
      </w:pPr>
      <w:rPr>
        <w:rFonts w:hint="default"/>
      </w:rPr>
    </w:lvl>
    <w:lvl w:ilvl="8">
      <w:start w:val="1"/>
      <w:numFmt w:val="bullet"/>
      <w:lvlText w:val="•"/>
      <w:lvlJc w:val="left"/>
      <w:pPr>
        <w:ind w:left="7991" w:hanging="738"/>
      </w:pPr>
      <w:rPr>
        <w:rFonts w:hint="default"/>
      </w:rPr>
    </w:lvl>
  </w:abstractNum>
  <w:abstractNum w:abstractNumId="48">
    <w:nsid w:val="2D9D1B56"/>
    <w:multiLevelType w:val="hybridMultilevel"/>
    <w:tmpl w:val="FFFFFFFF"/>
    <w:lvl w:ilvl="0" w:tplc="BA7253F0">
      <w:start w:val="1"/>
      <w:numFmt w:val="decimal"/>
      <w:lvlText w:val="(%1)"/>
      <w:lvlJc w:val="left"/>
      <w:pPr>
        <w:ind w:left="819" w:hanging="339"/>
      </w:pPr>
      <w:rPr>
        <w:rFonts w:ascii="Calibri" w:eastAsia="Times New Roman" w:hAnsi="Calibri" w:cs="Times New Roman" w:hint="default"/>
        <w:b/>
        <w:bCs/>
        <w:w w:val="103"/>
        <w:sz w:val="20"/>
        <w:szCs w:val="20"/>
      </w:rPr>
    </w:lvl>
    <w:lvl w:ilvl="1" w:tplc="77F46EF2">
      <w:start w:val="1"/>
      <w:numFmt w:val="bullet"/>
      <w:lvlText w:val="•"/>
      <w:lvlJc w:val="left"/>
      <w:pPr>
        <w:ind w:left="1706" w:hanging="339"/>
      </w:pPr>
      <w:rPr>
        <w:rFonts w:hint="default"/>
      </w:rPr>
    </w:lvl>
    <w:lvl w:ilvl="2" w:tplc="B2306AA8">
      <w:start w:val="1"/>
      <w:numFmt w:val="bullet"/>
      <w:lvlText w:val="•"/>
      <w:lvlJc w:val="left"/>
      <w:pPr>
        <w:ind w:left="2592" w:hanging="339"/>
      </w:pPr>
      <w:rPr>
        <w:rFonts w:hint="default"/>
      </w:rPr>
    </w:lvl>
    <w:lvl w:ilvl="3" w:tplc="35E4F7A8">
      <w:start w:val="1"/>
      <w:numFmt w:val="bullet"/>
      <w:lvlText w:val="•"/>
      <w:lvlJc w:val="left"/>
      <w:pPr>
        <w:ind w:left="3479" w:hanging="339"/>
      </w:pPr>
      <w:rPr>
        <w:rFonts w:hint="default"/>
      </w:rPr>
    </w:lvl>
    <w:lvl w:ilvl="4" w:tplc="8D0A5044">
      <w:start w:val="1"/>
      <w:numFmt w:val="bullet"/>
      <w:lvlText w:val="•"/>
      <w:lvlJc w:val="left"/>
      <w:pPr>
        <w:ind w:left="4365" w:hanging="339"/>
      </w:pPr>
      <w:rPr>
        <w:rFonts w:hint="default"/>
      </w:rPr>
    </w:lvl>
    <w:lvl w:ilvl="5" w:tplc="8EF6E288">
      <w:start w:val="1"/>
      <w:numFmt w:val="bullet"/>
      <w:lvlText w:val="•"/>
      <w:lvlJc w:val="left"/>
      <w:pPr>
        <w:ind w:left="5252" w:hanging="339"/>
      </w:pPr>
      <w:rPr>
        <w:rFonts w:hint="default"/>
      </w:rPr>
    </w:lvl>
    <w:lvl w:ilvl="6" w:tplc="0BC613DA">
      <w:start w:val="1"/>
      <w:numFmt w:val="bullet"/>
      <w:lvlText w:val="•"/>
      <w:lvlJc w:val="left"/>
      <w:pPr>
        <w:ind w:left="6138" w:hanging="339"/>
      </w:pPr>
      <w:rPr>
        <w:rFonts w:hint="default"/>
      </w:rPr>
    </w:lvl>
    <w:lvl w:ilvl="7" w:tplc="FD96FE6E">
      <w:start w:val="1"/>
      <w:numFmt w:val="bullet"/>
      <w:lvlText w:val="•"/>
      <w:lvlJc w:val="left"/>
      <w:pPr>
        <w:ind w:left="7025" w:hanging="339"/>
      </w:pPr>
      <w:rPr>
        <w:rFonts w:hint="default"/>
      </w:rPr>
    </w:lvl>
    <w:lvl w:ilvl="8" w:tplc="67B62E90">
      <w:start w:val="1"/>
      <w:numFmt w:val="bullet"/>
      <w:lvlText w:val="•"/>
      <w:lvlJc w:val="left"/>
      <w:pPr>
        <w:ind w:left="7911" w:hanging="339"/>
      </w:pPr>
      <w:rPr>
        <w:rFonts w:hint="default"/>
      </w:rPr>
    </w:lvl>
  </w:abstractNum>
  <w:abstractNum w:abstractNumId="49">
    <w:nsid w:val="2DEF56A6"/>
    <w:multiLevelType w:val="hybridMultilevel"/>
    <w:tmpl w:val="FFFFFFFF"/>
    <w:lvl w:ilvl="0" w:tplc="B0F41B28">
      <w:start w:val="1"/>
      <w:numFmt w:val="bullet"/>
      <w:lvlText w:val="•"/>
      <w:lvlJc w:val="left"/>
      <w:pPr>
        <w:ind w:left="820" w:hanging="340"/>
      </w:pPr>
      <w:rPr>
        <w:rFonts w:ascii="Arial Narrow" w:eastAsia="Times New Roman" w:hAnsi="Arial Narrow" w:hint="default"/>
        <w:w w:val="179"/>
        <w:sz w:val="20"/>
      </w:rPr>
    </w:lvl>
    <w:lvl w:ilvl="1" w:tplc="44C833A6">
      <w:start w:val="1"/>
      <w:numFmt w:val="bullet"/>
      <w:lvlText w:val="–"/>
      <w:lvlJc w:val="left"/>
      <w:pPr>
        <w:ind w:left="1161" w:hanging="341"/>
      </w:pPr>
      <w:rPr>
        <w:rFonts w:ascii="Arial Narrow" w:eastAsia="Times New Roman" w:hAnsi="Arial Narrow" w:hint="default"/>
        <w:w w:val="128"/>
        <w:sz w:val="20"/>
      </w:rPr>
    </w:lvl>
    <w:lvl w:ilvl="2" w:tplc="E7AC7666">
      <w:start w:val="1"/>
      <w:numFmt w:val="bullet"/>
      <w:lvlText w:val="•"/>
      <w:lvlJc w:val="left"/>
      <w:pPr>
        <w:ind w:left="1161" w:hanging="341"/>
      </w:pPr>
      <w:rPr>
        <w:rFonts w:hint="default"/>
      </w:rPr>
    </w:lvl>
    <w:lvl w:ilvl="3" w:tplc="B0AC45FA">
      <w:start w:val="1"/>
      <w:numFmt w:val="bullet"/>
      <w:lvlText w:val="•"/>
      <w:lvlJc w:val="left"/>
      <w:pPr>
        <w:ind w:left="1161" w:hanging="341"/>
      </w:pPr>
      <w:rPr>
        <w:rFonts w:hint="default"/>
      </w:rPr>
    </w:lvl>
    <w:lvl w:ilvl="4" w:tplc="1AE65DA2">
      <w:start w:val="1"/>
      <w:numFmt w:val="bullet"/>
      <w:lvlText w:val="•"/>
      <w:lvlJc w:val="left"/>
      <w:pPr>
        <w:ind w:left="2379" w:hanging="341"/>
      </w:pPr>
      <w:rPr>
        <w:rFonts w:hint="default"/>
      </w:rPr>
    </w:lvl>
    <w:lvl w:ilvl="5" w:tplc="648476D6">
      <w:start w:val="1"/>
      <w:numFmt w:val="bullet"/>
      <w:lvlText w:val="•"/>
      <w:lvlJc w:val="left"/>
      <w:pPr>
        <w:ind w:left="3596" w:hanging="341"/>
      </w:pPr>
      <w:rPr>
        <w:rFonts w:hint="default"/>
      </w:rPr>
    </w:lvl>
    <w:lvl w:ilvl="6" w:tplc="5AE8FD8E">
      <w:start w:val="1"/>
      <w:numFmt w:val="bullet"/>
      <w:lvlText w:val="•"/>
      <w:lvlJc w:val="left"/>
      <w:pPr>
        <w:ind w:left="4814" w:hanging="341"/>
      </w:pPr>
      <w:rPr>
        <w:rFonts w:hint="default"/>
      </w:rPr>
    </w:lvl>
    <w:lvl w:ilvl="7" w:tplc="DFA2DA26">
      <w:start w:val="1"/>
      <w:numFmt w:val="bullet"/>
      <w:lvlText w:val="•"/>
      <w:lvlJc w:val="left"/>
      <w:pPr>
        <w:ind w:left="6031" w:hanging="341"/>
      </w:pPr>
      <w:rPr>
        <w:rFonts w:hint="default"/>
      </w:rPr>
    </w:lvl>
    <w:lvl w:ilvl="8" w:tplc="62D4FD32">
      <w:start w:val="1"/>
      <w:numFmt w:val="bullet"/>
      <w:lvlText w:val="•"/>
      <w:lvlJc w:val="left"/>
      <w:pPr>
        <w:ind w:left="7249" w:hanging="341"/>
      </w:pPr>
      <w:rPr>
        <w:rFonts w:hint="default"/>
      </w:rPr>
    </w:lvl>
  </w:abstractNum>
  <w:abstractNum w:abstractNumId="50">
    <w:nsid w:val="2EFD6C75"/>
    <w:multiLevelType w:val="multilevel"/>
    <w:tmpl w:val="7E24BFC0"/>
    <w:lvl w:ilvl="0">
      <w:start w:val="1"/>
      <w:numFmt w:val="decimal"/>
      <w:lvlText w:val="%1"/>
      <w:lvlJc w:val="left"/>
      <w:pPr>
        <w:ind w:left="1161" w:hanging="680"/>
      </w:pPr>
      <w:rPr>
        <w:rFonts w:ascii="Calibri" w:eastAsia="Times New Roman" w:hAnsi="Calibri" w:cs="Times New Roman" w:hint="default"/>
        <w:b/>
        <w:bCs/>
        <w:w w:val="110"/>
        <w:sz w:val="20"/>
        <w:szCs w:val="20"/>
      </w:rPr>
    </w:lvl>
    <w:lvl w:ilvl="1">
      <w:start w:val="1"/>
      <w:numFmt w:val="decimal"/>
      <w:lvlText w:val="%1.%2"/>
      <w:lvlJc w:val="left"/>
      <w:pPr>
        <w:ind w:left="1161" w:hanging="681"/>
      </w:pPr>
      <w:rPr>
        <w:rFonts w:ascii="Arial Narrow" w:eastAsia="Times New Roman" w:hAnsi="Arial Narrow" w:cs="Times New Roman" w:hint="default"/>
        <w:w w:val="123"/>
        <w:sz w:val="20"/>
        <w:szCs w:val="20"/>
      </w:rPr>
    </w:lvl>
    <w:lvl w:ilvl="2">
      <w:start w:val="1"/>
      <w:numFmt w:val="decimal"/>
      <w:lvlText w:val="%1.%2.%3"/>
      <w:lvlJc w:val="left"/>
      <w:pPr>
        <w:ind w:left="1161" w:hanging="681"/>
      </w:pPr>
      <w:rPr>
        <w:rFonts w:ascii="Arial Narrow" w:eastAsia="Times New Roman" w:hAnsi="Arial Narrow" w:cs="Times New Roman" w:hint="default"/>
        <w:w w:val="123"/>
        <w:sz w:val="20"/>
        <w:szCs w:val="20"/>
      </w:rPr>
    </w:lvl>
    <w:lvl w:ilvl="3">
      <w:start w:val="1"/>
      <w:numFmt w:val="bullet"/>
      <w:lvlText w:val="•"/>
      <w:lvlJc w:val="left"/>
      <w:pPr>
        <w:ind w:left="1161" w:hanging="681"/>
      </w:pPr>
      <w:rPr>
        <w:rFonts w:hint="default"/>
      </w:rPr>
    </w:lvl>
    <w:lvl w:ilvl="4">
      <w:start w:val="1"/>
      <w:numFmt w:val="bullet"/>
      <w:lvlText w:val="•"/>
      <w:lvlJc w:val="left"/>
      <w:pPr>
        <w:ind w:left="1161" w:hanging="681"/>
      </w:pPr>
      <w:rPr>
        <w:rFonts w:hint="default"/>
      </w:rPr>
    </w:lvl>
    <w:lvl w:ilvl="5">
      <w:start w:val="1"/>
      <w:numFmt w:val="bullet"/>
      <w:lvlText w:val="•"/>
      <w:lvlJc w:val="left"/>
      <w:pPr>
        <w:ind w:left="1161" w:hanging="681"/>
      </w:pPr>
      <w:rPr>
        <w:rFonts w:hint="default"/>
      </w:rPr>
    </w:lvl>
    <w:lvl w:ilvl="6">
      <w:start w:val="1"/>
      <w:numFmt w:val="bullet"/>
      <w:lvlText w:val="•"/>
      <w:lvlJc w:val="left"/>
      <w:pPr>
        <w:ind w:left="1161" w:hanging="681"/>
      </w:pPr>
      <w:rPr>
        <w:rFonts w:hint="default"/>
      </w:rPr>
    </w:lvl>
    <w:lvl w:ilvl="7">
      <w:start w:val="1"/>
      <w:numFmt w:val="bullet"/>
      <w:lvlText w:val="•"/>
      <w:lvlJc w:val="left"/>
      <w:pPr>
        <w:ind w:left="1161" w:hanging="681"/>
      </w:pPr>
      <w:rPr>
        <w:rFonts w:hint="default"/>
      </w:rPr>
    </w:lvl>
    <w:lvl w:ilvl="8">
      <w:start w:val="1"/>
      <w:numFmt w:val="bullet"/>
      <w:lvlText w:val="•"/>
      <w:lvlJc w:val="left"/>
      <w:pPr>
        <w:ind w:left="4002" w:hanging="681"/>
      </w:pPr>
      <w:rPr>
        <w:rFonts w:hint="default"/>
      </w:rPr>
    </w:lvl>
  </w:abstractNum>
  <w:abstractNum w:abstractNumId="51">
    <w:nsid w:val="30F5768D"/>
    <w:multiLevelType w:val="hybridMultilevel"/>
    <w:tmpl w:val="FFFFFFFF"/>
    <w:lvl w:ilvl="0" w:tplc="AB70808A">
      <w:start w:val="1"/>
      <w:numFmt w:val="bullet"/>
      <w:lvlText w:val=""/>
      <w:lvlJc w:val="left"/>
      <w:pPr>
        <w:ind w:left="221" w:hanging="158"/>
      </w:pPr>
      <w:rPr>
        <w:rFonts w:ascii="Symbol" w:eastAsia="Times New Roman" w:hAnsi="Symbol" w:hint="default"/>
        <w:w w:val="99"/>
        <w:sz w:val="20"/>
      </w:rPr>
    </w:lvl>
    <w:lvl w:ilvl="1" w:tplc="A328C148">
      <w:start w:val="1"/>
      <w:numFmt w:val="bullet"/>
      <w:lvlText w:val="•"/>
      <w:lvlJc w:val="left"/>
      <w:pPr>
        <w:ind w:left="820" w:hanging="340"/>
      </w:pPr>
      <w:rPr>
        <w:rFonts w:ascii="Arial Narrow" w:eastAsia="Times New Roman" w:hAnsi="Arial Narrow" w:hint="default"/>
        <w:w w:val="179"/>
        <w:sz w:val="20"/>
      </w:rPr>
    </w:lvl>
    <w:lvl w:ilvl="2" w:tplc="9B7095B8">
      <w:start w:val="1"/>
      <w:numFmt w:val="bullet"/>
      <w:lvlText w:val="•"/>
      <w:lvlJc w:val="left"/>
      <w:pPr>
        <w:ind w:left="1230" w:hanging="340"/>
      </w:pPr>
      <w:rPr>
        <w:rFonts w:hint="default"/>
      </w:rPr>
    </w:lvl>
    <w:lvl w:ilvl="3" w:tplc="4F283BCC">
      <w:start w:val="1"/>
      <w:numFmt w:val="bullet"/>
      <w:lvlText w:val="•"/>
      <w:lvlJc w:val="left"/>
      <w:pPr>
        <w:ind w:left="1639" w:hanging="340"/>
      </w:pPr>
      <w:rPr>
        <w:rFonts w:hint="default"/>
      </w:rPr>
    </w:lvl>
    <w:lvl w:ilvl="4" w:tplc="89B0C35C">
      <w:start w:val="1"/>
      <w:numFmt w:val="bullet"/>
      <w:lvlText w:val="•"/>
      <w:lvlJc w:val="left"/>
      <w:pPr>
        <w:ind w:left="2049" w:hanging="340"/>
      </w:pPr>
      <w:rPr>
        <w:rFonts w:hint="default"/>
      </w:rPr>
    </w:lvl>
    <w:lvl w:ilvl="5" w:tplc="3AE83D6C">
      <w:start w:val="1"/>
      <w:numFmt w:val="bullet"/>
      <w:lvlText w:val="•"/>
      <w:lvlJc w:val="left"/>
      <w:pPr>
        <w:ind w:left="2458" w:hanging="340"/>
      </w:pPr>
      <w:rPr>
        <w:rFonts w:hint="default"/>
      </w:rPr>
    </w:lvl>
    <w:lvl w:ilvl="6" w:tplc="A6F226E2">
      <w:start w:val="1"/>
      <w:numFmt w:val="bullet"/>
      <w:lvlText w:val="•"/>
      <w:lvlJc w:val="left"/>
      <w:pPr>
        <w:ind w:left="2868" w:hanging="340"/>
      </w:pPr>
      <w:rPr>
        <w:rFonts w:hint="default"/>
      </w:rPr>
    </w:lvl>
    <w:lvl w:ilvl="7" w:tplc="06261936">
      <w:start w:val="1"/>
      <w:numFmt w:val="bullet"/>
      <w:lvlText w:val="•"/>
      <w:lvlJc w:val="left"/>
      <w:pPr>
        <w:ind w:left="3277" w:hanging="340"/>
      </w:pPr>
      <w:rPr>
        <w:rFonts w:hint="default"/>
      </w:rPr>
    </w:lvl>
    <w:lvl w:ilvl="8" w:tplc="A49EB3AC">
      <w:start w:val="1"/>
      <w:numFmt w:val="bullet"/>
      <w:lvlText w:val="•"/>
      <w:lvlJc w:val="left"/>
      <w:pPr>
        <w:ind w:left="3686" w:hanging="340"/>
      </w:pPr>
      <w:rPr>
        <w:rFonts w:hint="default"/>
      </w:rPr>
    </w:lvl>
  </w:abstractNum>
  <w:abstractNum w:abstractNumId="52">
    <w:nsid w:val="3129222E"/>
    <w:multiLevelType w:val="hybridMultilevel"/>
    <w:tmpl w:val="FFFFFFFF"/>
    <w:lvl w:ilvl="0" w:tplc="FD822F00">
      <w:start w:val="1"/>
      <w:numFmt w:val="decimal"/>
      <w:lvlText w:val="%1)"/>
      <w:lvlJc w:val="left"/>
      <w:pPr>
        <w:ind w:left="348" w:hanging="228"/>
      </w:pPr>
      <w:rPr>
        <w:rFonts w:ascii="Arial Narrow" w:eastAsia="Times New Roman" w:hAnsi="Arial Narrow" w:cs="Times New Roman" w:hint="default"/>
        <w:w w:val="119"/>
        <w:sz w:val="16"/>
        <w:szCs w:val="16"/>
      </w:rPr>
    </w:lvl>
    <w:lvl w:ilvl="1" w:tplc="59CEA70A">
      <w:start w:val="5"/>
      <w:numFmt w:val="decimal"/>
      <w:lvlText w:val="%2)"/>
      <w:lvlJc w:val="left"/>
      <w:pPr>
        <w:ind w:left="708" w:hanging="228"/>
      </w:pPr>
      <w:rPr>
        <w:rFonts w:ascii="Arial Narrow" w:eastAsia="Times New Roman" w:hAnsi="Arial Narrow" w:cs="Times New Roman" w:hint="default"/>
        <w:w w:val="119"/>
        <w:sz w:val="16"/>
        <w:szCs w:val="16"/>
      </w:rPr>
    </w:lvl>
    <w:lvl w:ilvl="2" w:tplc="9EE44028">
      <w:start w:val="1"/>
      <w:numFmt w:val="bullet"/>
      <w:lvlText w:val="–"/>
      <w:lvlJc w:val="left"/>
      <w:pPr>
        <w:ind w:left="1502" w:hanging="341"/>
      </w:pPr>
      <w:rPr>
        <w:rFonts w:ascii="Arial Narrow" w:eastAsia="Times New Roman" w:hAnsi="Arial Narrow" w:hint="default"/>
        <w:w w:val="128"/>
        <w:sz w:val="20"/>
      </w:rPr>
    </w:lvl>
    <w:lvl w:ilvl="3" w:tplc="90CA0B8C">
      <w:start w:val="1"/>
      <w:numFmt w:val="bullet"/>
      <w:lvlText w:val="•"/>
      <w:lvlJc w:val="left"/>
      <w:pPr>
        <w:ind w:left="2480" w:hanging="341"/>
      </w:pPr>
      <w:rPr>
        <w:rFonts w:hint="default"/>
      </w:rPr>
    </w:lvl>
    <w:lvl w:ilvl="4" w:tplc="77A8D4DC">
      <w:start w:val="1"/>
      <w:numFmt w:val="bullet"/>
      <w:lvlText w:val="•"/>
      <w:lvlJc w:val="left"/>
      <w:pPr>
        <w:ind w:left="3457" w:hanging="341"/>
      </w:pPr>
      <w:rPr>
        <w:rFonts w:hint="default"/>
      </w:rPr>
    </w:lvl>
    <w:lvl w:ilvl="5" w:tplc="78CEFD5C">
      <w:start w:val="1"/>
      <w:numFmt w:val="bullet"/>
      <w:lvlText w:val="•"/>
      <w:lvlJc w:val="left"/>
      <w:pPr>
        <w:ind w:left="4435" w:hanging="341"/>
      </w:pPr>
      <w:rPr>
        <w:rFonts w:hint="default"/>
      </w:rPr>
    </w:lvl>
    <w:lvl w:ilvl="6" w:tplc="38021882">
      <w:start w:val="1"/>
      <w:numFmt w:val="bullet"/>
      <w:lvlText w:val="•"/>
      <w:lvlJc w:val="left"/>
      <w:pPr>
        <w:ind w:left="5413" w:hanging="341"/>
      </w:pPr>
      <w:rPr>
        <w:rFonts w:hint="default"/>
      </w:rPr>
    </w:lvl>
    <w:lvl w:ilvl="7" w:tplc="8BCA4F38">
      <w:start w:val="1"/>
      <w:numFmt w:val="bullet"/>
      <w:lvlText w:val="•"/>
      <w:lvlJc w:val="left"/>
      <w:pPr>
        <w:ind w:left="6391" w:hanging="341"/>
      </w:pPr>
      <w:rPr>
        <w:rFonts w:hint="default"/>
      </w:rPr>
    </w:lvl>
    <w:lvl w:ilvl="8" w:tplc="9792690E">
      <w:start w:val="1"/>
      <w:numFmt w:val="bullet"/>
      <w:lvlText w:val="•"/>
      <w:lvlJc w:val="left"/>
      <w:pPr>
        <w:ind w:left="7368" w:hanging="341"/>
      </w:pPr>
      <w:rPr>
        <w:rFonts w:hint="default"/>
      </w:rPr>
    </w:lvl>
  </w:abstractNum>
  <w:abstractNum w:abstractNumId="53">
    <w:nsid w:val="31610C2B"/>
    <w:multiLevelType w:val="hybridMultilevel"/>
    <w:tmpl w:val="FFFFFFFF"/>
    <w:lvl w:ilvl="0" w:tplc="1270981C">
      <w:start w:val="1"/>
      <w:numFmt w:val="bullet"/>
      <w:lvlText w:val="–"/>
      <w:lvlJc w:val="left"/>
      <w:pPr>
        <w:ind w:left="1161" w:hanging="341"/>
      </w:pPr>
      <w:rPr>
        <w:rFonts w:ascii="Trebuchet MS" w:eastAsia="Times New Roman" w:hAnsi="Trebuchet MS" w:hint="default"/>
        <w:w w:val="160"/>
        <w:sz w:val="20"/>
      </w:rPr>
    </w:lvl>
    <w:lvl w:ilvl="1" w:tplc="EEEA3366">
      <w:start w:val="1"/>
      <w:numFmt w:val="bullet"/>
      <w:lvlText w:val="•"/>
      <w:lvlJc w:val="left"/>
      <w:pPr>
        <w:ind w:left="2013" w:hanging="341"/>
      </w:pPr>
      <w:rPr>
        <w:rFonts w:hint="default"/>
      </w:rPr>
    </w:lvl>
    <w:lvl w:ilvl="2" w:tplc="32E25FBE">
      <w:start w:val="1"/>
      <w:numFmt w:val="bullet"/>
      <w:lvlText w:val="•"/>
      <w:lvlJc w:val="left"/>
      <w:pPr>
        <w:ind w:left="2866" w:hanging="341"/>
      </w:pPr>
      <w:rPr>
        <w:rFonts w:hint="default"/>
      </w:rPr>
    </w:lvl>
    <w:lvl w:ilvl="3" w:tplc="5B2E5918">
      <w:start w:val="1"/>
      <w:numFmt w:val="bullet"/>
      <w:lvlText w:val="•"/>
      <w:lvlJc w:val="left"/>
      <w:pPr>
        <w:ind w:left="3718" w:hanging="341"/>
      </w:pPr>
      <w:rPr>
        <w:rFonts w:hint="default"/>
      </w:rPr>
    </w:lvl>
    <w:lvl w:ilvl="4" w:tplc="7F66FE84">
      <w:start w:val="1"/>
      <w:numFmt w:val="bullet"/>
      <w:lvlText w:val="•"/>
      <w:lvlJc w:val="left"/>
      <w:pPr>
        <w:ind w:left="4570" w:hanging="341"/>
      </w:pPr>
      <w:rPr>
        <w:rFonts w:hint="default"/>
      </w:rPr>
    </w:lvl>
    <w:lvl w:ilvl="5" w:tplc="D73005D4">
      <w:start w:val="1"/>
      <w:numFmt w:val="bullet"/>
      <w:lvlText w:val="•"/>
      <w:lvlJc w:val="left"/>
      <w:pPr>
        <w:ind w:left="5422" w:hanging="341"/>
      </w:pPr>
      <w:rPr>
        <w:rFonts w:hint="default"/>
      </w:rPr>
    </w:lvl>
    <w:lvl w:ilvl="6" w:tplc="DE841EA4">
      <w:start w:val="1"/>
      <w:numFmt w:val="bullet"/>
      <w:lvlText w:val="•"/>
      <w:lvlJc w:val="left"/>
      <w:pPr>
        <w:ind w:left="6275" w:hanging="341"/>
      </w:pPr>
      <w:rPr>
        <w:rFonts w:hint="default"/>
      </w:rPr>
    </w:lvl>
    <w:lvl w:ilvl="7" w:tplc="CD4EC4A0">
      <w:start w:val="1"/>
      <w:numFmt w:val="bullet"/>
      <w:lvlText w:val="•"/>
      <w:lvlJc w:val="left"/>
      <w:pPr>
        <w:ind w:left="7127" w:hanging="341"/>
      </w:pPr>
      <w:rPr>
        <w:rFonts w:hint="default"/>
      </w:rPr>
    </w:lvl>
    <w:lvl w:ilvl="8" w:tplc="A6603FD8">
      <w:start w:val="1"/>
      <w:numFmt w:val="bullet"/>
      <w:lvlText w:val="•"/>
      <w:lvlJc w:val="left"/>
      <w:pPr>
        <w:ind w:left="7979" w:hanging="341"/>
      </w:pPr>
      <w:rPr>
        <w:rFonts w:hint="default"/>
      </w:rPr>
    </w:lvl>
  </w:abstractNum>
  <w:abstractNum w:abstractNumId="54">
    <w:nsid w:val="318D1BB0"/>
    <w:multiLevelType w:val="hybridMultilevel"/>
    <w:tmpl w:val="FFFFFFFF"/>
    <w:lvl w:ilvl="0" w:tplc="F1167C84">
      <w:start w:val="1"/>
      <w:numFmt w:val="decimal"/>
      <w:lvlText w:val="(%1)"/>
      <w:lvlJc w:val="left"/>
      <w:pPr>
        <w:ind w:left="820" w:hanging="338"/>
      </w:pPr>
      <w:rPr>
        <w:rFonts w:ascii="Arial Narrow" w:eastAsia="Times New Roman" w:hAnsi="Arial Narrow" w:cs="Times New Roman" w:hint="default"/>
        <w:spacing w:val="-1"/>
        <w:w w:val="119"/>
        <w:sz w:val="20"/>
        <w:szCs w:val="20"/>
      </w:rPr>
    </w:lvl>
    <w:lvl w:ilvl="1" w:tplc="392C973E">
      <w:start w:val="1"/>
      <w:numFmt w:val="bullet"/>
      <w:lvlText w:val="•"/>
      <w:lvlJc w:val="left"/>
      <w:pPr>
        <w:ind w:left="1707" w:hanging="338"/>
      </w:pPr>
      <w:rPr>
        <w:rFonts w:hint="default"/>
      </w:rPr>
    </w:lvl>
    <w:lvl w:ilvl="2" w:tplc="B64401EC">
      <w:start w:val="1"/>
      <w:numFmt w:val="bullet"/>
      <w:lvlText w:val="•"/>
      <w:lvlJc w:val="left"/>
      <w:pPr>
        <w:ind w:left="2593" w:hanging="338"/>
      </w:pPr>
      <w:rPr>
        <w:rFonts w:hint="default"/>
      </w:rPr>
    </w:lvl>
    <w:lvl w:ilvl="3" w:tplc="F4B699DC">
      <w:start w:val="1"/>
      <w:numFmt w:val="bullet"/>
      <w:lvlText w:val="•"/>
      <w:lvlJc w:val="left"/>
      <w:pPr>
        <w:ind w:left="3479" w:hanging="338"/>
      </w:pPr>
      <w:rPr>
        <w:rFonts w:hint="default"/>
      </w:rPr>
    </w:lvl>
    <w:lvl w:ilvl="4" w:tplc="FF12E68C">
      <w:start w:val="1"/>
      <w:numFmt w:val="bullet"/>
      <w:lvlText w:val="•"/>
      <w:lvlJc w:val="left"/>
      <w:pPr>
        <w:ind w:left="4366" w:hanging="338"/>
      </w:pPr>
      <w:rPr>
        <w:rFonts w:hint="default"/>
      </w:rPr>
    </w:lvl>
    <w:lvl w:ilvl="5" w:tplc="10E2F49E">
      <w:start w:val="1"/>
      <w:numFmt w:val="bullet"/>
      <w:lvlText w:val="•"/>
      <w:lvlJc w:val="left"/>
      <w:pPr>
        <w:ind w:left="5252" w:hanging="338"/>
      </w:pPr>
      <w:rPr>
        <w:rFonts w:hint="default"/>
      </w:rPr>
    </w:lvl>
    <w:lvl w:ilvl="6" w:tplc="F744842E">
      <w:start w:val="1"/>
      <w:numFmt w:val="bullet"/>
      <w:lvlText w:val="•"/>
      <w:lvlJc w:val="left"/>
      <w:pPr>
        <w:ind w:left="6138" w:hanging="338"/>
      </w:pPr>
      <w:rPr>
        <w:rFonts w:hint="default"/>
      </w:rPr>
    </w:lvl>
    <w:lvl w:ilvl="7" w:tplc="7D000A9C">
      <w:start w:val="1"/>
      <w:numFmt w:val="bullet"/>
      <w:lvlText w:val="•"/>
      <w:lvlJc w:val="left"/>
      <w:pPr>
        <w:ind w:left="7025" w:hanging="338"/>
      </w:pPr>
      <w:rPr>
        <w:rFonts w:hint="default"/>
      </w:rPr>
    </w:lvl>
    <w:lvl w:ilvl="8" w:tplc="4C722A8C">
      <w:start w:val="1"/>
      <w:numFmt w:val="bullet"/>
      <w:lvlText w:val="•"/>
      <w:lvlJc w:val="left"/>
      <w:pPr>
        <w:ind w:left="7911" w:hanging="338"/>
      </w:pPr>
      <w:rPr>
        <w:rFonts w:hint="default"/>
      </w:rPr>
    </w:lvl>
  </w:abstractNum>
  <w:abstractNum w:abstractNumId="55">
    <w:nsid w:val="3207732A"/>
    <w:multiLevelType w:val="hybridMultilevel"/>
    <w:tmpl w:val="FFFFFFFF"/>
    <w:lvl w:ilvl="0" w:tplc="E4960582">
      <w:start w:val="1"/>
      <w:numFmt w:val="decimal"/>
      <w:lvlText w:val="(%1)"/>
      <w:lvlJc w:val="left"/>
      <w:pPr>
        <w:ind w:left="492" w:hanging="341"/>
      </w:pPr>
      <w:rPr>
        <w:rFonts w:ascii="Arial Narrow" w:eastAsia="Times New Roman" w:hAnsi="Arial Narrow" w:cs="Times New Roman" w:hint="default"/>
        <w:w w:val="118"/>
        <w:sz w:val="18"/>
        <w:szCs w:val="18"/>
      </w:rPr>
    </w:lvl>
    <w:lvl w:ilvl="1" w:tplc="8CC00FDA">
      <w:start w:val="1"/>
      <w:numFmt w:val="bullet"/>
      <w:lvlText w:val="•"/>
      <w:lvlJc w:val="left"/>
      <w:pPr>
        <w:ind w:left="1086" w:hanging="341"/>
      </w:pPr>
      <w:rPr>
        <w:rFonts w:hint="default"/>
      </w:rPr>
    </w:lvl>
    <w:lvl w:ilvl="2" w:tplc="7116EEA6">
      <w:start w:val="1"/>
      <w:numFmt w:val="bullet"/>
      <w:lvlText w:val="•"/>
      <w:lvlJc w:val="left"/>
      <w:pPr>
        <w:ind w:left="1681" w:hanging="341"/>
      </w:pPr>
      <w:rPr>
        <w:rFonts w:hint="default"/>
      </w:rPr>
    </w:lvl>
    <w:lvl w:ilvl="3" w:tplc="DC9CDBC0">
      <w:start w:val="1"/>
      <w:numFmt w:val="bullet"/>
      <w:lvlText w:val="•"/>
      <w:lvlJc w:val="left"/>
      <w:pPr>
        <w:ind w:left="2276" w:hanging="341"/>
      </w:pPr>
      <w:rPr>
        <w:rFonts w:hint="default"/>
      </w:rPr>
    </w:lvl>
    <w:lvl w:ilvl="4" w:tplc="E4845730">
      <w:start w:val="1"/>
      <w:numFmt w:val="bullet"/>
      <w:lvlText w:val="•"/>
      <w:lvlJc w:val="left"/>
      <w:pPr>
        <w:ind w:left="2871" w:hanging="341"/>
      </w:pPr>
      <w:rPr>
        <w:rFonts w:hint="default"/>
      </w:rPr>
    </w:lvl>
    <w:lvl w:ilvl="5" w:tplc="1EECB650">
      <w:start w:val="1"/>
      <w:numFmt w:val="bullet"/>
      <w:lvlText w:val="•"/>
      <w:lvlJc w:val="left"/>
      <w:pPr>
        <w:ind w:left="3466" w:hanging="341"/>
      </w:pPr>
      <w:rPr>
        <w:rFonts w:hint="default"/>
      </w:rPr>
    </w:lvl>
    <w:lvl w:ilvl="6" w:tplc="D472B772">
      <w:start w:val="1"/>
      <w:numFmt w:val="bullet"/>
      <w:lvlText w:val="•"/>
      <w:lvlJc w:val="left"/>
      <w:pPr>
        <w:ind w:left="4061" w:hanging="341"/>
      </w:pPr>
      <w:rPr>
        <w:rFonts w:hint="default"/>
      </w:rPr>
    </w:lvl>
    <w:lvl w:ilvl="7" w:tplc="31E21398">
      <w:start w:val="1"/>
      <w:numFmt w:val="bullet"/>
      <w:lvlText w:val="•"/>
      <w:lvlJc w:val="left"/>
      <w:pPr>
        <w:ind w:left="4655" w:hanging="341"/>
      </w:pPr>
      <w:rPr>
        <w:rFonts w:hint="default"/>
      </w:rPr>
    </w:lvl>
    <w:lvl w:ilvl="8" w:tplc="1450C2FC">
      <w:start w:val="1"/>
      <w:numFmt w:val="bullet"/>
      <w:lvlText w:val="•"/>
      <w:lvlJc w:val="left"/>
      <w:pPr>
        <w:ind w:left="5250" w:hanging="341"/>
      </w:pPr>
      <w:rPr>
        <w:rFonts w:hint="default"/>
      </w:rPr>
    </w:lvl>
  </w:abstractNum>
  <w:abstractNum w:abstractNumId="56">
    <w:nsid w:val="33C67C5E"/>
    <w:multiLevelType w:val="hybridMultilevel"/>
    <w:tmpl w:val="FFFFFFFF"/>
    <w:lvl w:ilvl="0" w:tplc="CB1C98A4">
      <w:start w:val="1"/>
      <w:numFmt w:val="decimal"/>
      <w:lvlText w:val="(%1)"/>
      <w:lvlJc w:val="left"/>
      <w:pPr>
        <w:ind w:left="820" w:hanging="339"/>
      </w:pPr>
      <w:rPr>
        <w:rFonts w:ascii="Calibri" w:eastAsia="Times New Roman" w:hAnsi="Calibri" w:cs="Times New Roman" w:hint="default"/>
        <w:b/>
        <w:bCs/>
        <w:w w:val="103"/>
        <w:sz w:val="20"/>
        <w:szCs w:val="20"/>
      </w:rPr>
    </w:lvl>
    <w:lvl w:ilvl="1" w:tplc="3F74B902">
      <w:start w:val="1"/>
      <w:numFmt w:val="bullet"/>
      <w:lvlText w:val="•"/>
      <w:lvlJc w:val="left"/>
      <w:pPr>
        <w:ind w:left="1707" w:hanging="339"/>
      </w:pPr>
      <w:rPr>
        <w:rFonts w:hint="default"/>
      </w:rPr>
    </w:lvl>
    <w:lvl w:ilvl="2" w:tplc="FD206450">
      <w:start w:val="1"/>
      <w:numFmt w:val="bullet"/>
      <w:lvlText w:val="•"/>
      <w:lvlJc w:val="left"/>
      <w:pPr>
        <w:ind w:left="2593" w:hanging="339"/>
      </w:pPr>
      <w:rPr>
        <w:rFonts w:hint="default"/>
      </w:rPr>
    </w:lvl>
    <w:lvl w:ilvl="3" w:tplc="E13E8454">
      <w:start w:val="1"/>
      <w:numFmt w:val="bullet"/>
      <w:lvlText w:val="•"/>
      <w:lvlJc w:val="left"/>
      <w:pPr>
        <w:ind w:left="3479" w:hanging="339"/>
      </w:pPr>
      <w:rPr>
        <w:rFonts w:hint="default"/>
      </w:rPr>
    </w:lvl>
    <w:lvl w:ilvl="4" w:tplc="FDB46D62">
      <w:start w:val="1"/>
      <w:numFmt w:val="bullet"/>
      <w:lvlText w:val="•"/>
      <w:lvlJc w:val="left"/>
      <w:pPr>
        <w:ind w:left="4366" w:hanging="339"/>
      </w:pPr>
      <w:rPr>
        <w:rFonts w:hint="default"/>
      </w:rPr>
    </w:lvl>
    <w:lvl w:ilvl="5" w:tplc="D69835C4">
      <w:start w:val="1"/>
      <w:numFmt w:val="bullet"/>
      <w:lvlText w:val="•"/>
      <w:lvlJc w:val="left"/>
      <w:pPr>
        <w:ind w:left="5252" w:hanging="339"/>
      </w:pPr>
      <w:rPr>
        <w:rFonts w:hint="default"/>
      </w:rPr>
    </w:lvl>
    <w:lvl w:ilvl="6" w:tplc="1C32117C">
      <w:start w:val="1"/>
      <w:numFmt w:val="bullet"/>
      <w:lvlText w:val="•"/>
      <w:lvlJc w:val="left"/>
      <w:pPr>
        <w:ind w:left="6138" w:hanging="339"/>
      </w:pPr>
      <w:rPr>
        <w:rFonts w:hint="default"/>
      </w:rPr>
    </w:lvl>
    <w:lvl w:ilvl="7" w:tplc="31CCEF00">
      <w:start w:val="1"/>
      <w:numFmt w:val="bullet"/>
      <w:lvlText w:val="•"/>
      <w:lvlJc w:val="left"/>
      <w:pPr>
        <w:ind w:left="7025" w:hanging="339"/>
      </w:pPr>
      <w:rPr>
        <w:rFonts w:hint="default"/>
      </w:rPr>
    </w:lvl>
    <w:lvl w:ilvl="8" w:tplc="66F66F1E">
      <w:start w:val="1"/>
      <w:numFmt w:val="bullet"/>
      <w:lvlText w:val="•"/>
      <w:lvlJc w:val="left"/>
      <w:pPr>
        <w:ind w:left="7911" w:hanging="339"/>
      </w:pPr>
      <w:rPr>
        <w:rFonts w:hint="default"/>
      </w:rPr>
    </w:lvl>
  </w:abstractNum>
  <w:abstractNum w:abstractNumId="57">
    <w:nsid w:val="33F866FD"/>
    <w:multiLevelType w:val="hybridMultilevel"/>
    <w:tmpl w:val="FFFFFFFF"/>
    <w:lvl w:ilvl="0" w:tplc="704C71FA">
      <w:start w:val="1"/>
      <w:numFmt w:val="bullet"/>
      <w:lvlText w:val="•"/>
      <w:lvlJc w:val="left"/>
      <w:pPr>
        <w:ind w:left="820" w:hanging="340"/>
      </w:pPr>
      <w:rPr>
        <w:rFonts w:ascii="Calibri" w:eastAsia="Times New Roman" w:hAnsi="Calibri" w:hint="default"/>
        <w:w w:val="103"/>
        <w:sz w:val="20"/>
      </w:rPr>
    </w:lvl>
    <w:lvl w:ilvl="1" w:tplc="053ADF98">
      <w:start w:val="1"/>
      <w:numFmt w:val="bullet"/>
      <w:lvlText w:val="–"/>
      <w:lvlJc w:val="left"/>
      <w:pPr>
        <w:ind w:left="1161" w:hanging="341"/>
      </w:pPr>
      <w:rPr>
        <w:rFonts w:ascii="Calibri" w:eastAsia="Times New Roman" w:hAnsi="Calibri" w:hint="default"/>
        <w:w w:val="118"/>
        <w:sz w:val="20"/>
      </w:rPr>
    </w:lvl>
    <w:lvl w:ilvl="2" w:tplc="686EC892">
      <w:start w:val="1"/>
      <w:numFmt w:val="bullet"/>
      <w:lvlText w:val="•"/>
      <w:lvlJc w:val="left"/>
      <w:pPr>
        <w:ind w:left="2108" w:hanging="341"/>
      </w:pPr>
      <w:rPr>
        <w:rFonts w:hint="default"/>
      </w:rPr>
    </w:lvl>
    <w:lvl w:ilvl="3" w:tplc="37D09F80">
      <w:start w:val="1"/>
      <w:numFmt w:val="bullet"/>
      <w:lvlText w:val="•"/>
      <w:lvlJc w:val="left"/>
      <w:pPr>
        <w:ind w:left="3055" w:hanging="341"/>
      </w:pPr>
      <w:rPr>
        <w:rFonts w:hint="default"/>
      </w:rPr>
    </w:lvl>
    <w:lvl w:ilvl="4" w:tplc="9B7C82F0">
      <w:start w:val="1"/>
      <w:numFmt w:val="bullet"/>
      <w:lvlText w:val="•"/>
      <w:lvlJc w:val="left"/>
      <w:pPr>
        <w:ind w:left="4002" w:hanging="341"/>
      </w:pPr>
      <w:rPr>
        <w:rFonts w:hint="default"/>
      </w:rPr>
    </w:lvl>
    <w:lvl w:ilvl="5" w:tplc="D5E8C2E2">
      <w:start w:val="1"/>
      <w:numFmt w:val="bullet"/>
      <w:lvlText w:val="•"/>
      <w:lvlJc w:val="left"/>
      <w:pPr>
        <w:ind w:left="4949" w:hanging="341"/>
      </w:pPr>
      <w:rPr>
        <w:rFonts w:hint="default"/>
      </w:rPr>
    </w:lvl>
    <w:lvl w:ilvl="6" w:tplc="047C761A">
      <w:start w:val="1"/>
      <w:numFmt w:val="bullet"/>
      <w:lvlText w:val="•"/>
      <w:lvlJc w:val="left"/>
      <w:pPr>
        <w:ind w:left="5896" w:hanging="341"/>
      </w:pPr>
      <w:rPr>
        <w:rFonts w:hint="default"/>
      </w:rPr>
    </w:lvl>
    <w:lvl w:ilvl="7" w:tplc="4AAC2C36">
      <w:start w:val="1"/>
      <w:numFmt w:val="bullet"/>
      <w:lvlText w:val="•"/>
      <w:lvlJc w:val="left"/>
      <w:pPr>
        <w:ind w:left="6843" w:hanging="341"/>
      </w:pPr>
      <w:rPr>
        <w:rFonts w:hint="default"/>
      </w:rPr>
    </w:lvl>
    <w:lvl w:ilvl="8" w:tplc="5AAE4766">
      <w:start w:val="1"/>
      <w:numFmt w:val="bullet"/>
      <w:lvlText w:val="•"/>
      <w:lvlJc w:val="left"/>
      <w:pPr>
        <w:ind w:left="7790" w:hanging="341"/>
      </w:pPr>
      <w:rPr>
        <w:rFonts w:hint="default"/>
      </w:rPr>
    </w:lvl>
  </w:abstractNum>
  <w:abstractNum w:abstractNumId="58">
    <w:nsid w:val="34474081"/>
    <w:multiLevelType w:val="hybridMultilevel"/>
    <w:tmpl w:val="FFFFFFFF"/>
    <w:lvl w:ilvl="0" w:tplc="C5A4D4A8">
      <w:start w:val="1"/>
      <w:numFmt w:val="decimal"/>
      <w:lvlText w:val="(%1)"/>
      <w:lvlJc w:val="left"/>
      <w:pPr>
        <w:ind w:left="512" w:hanging="360"/>
      </w:pPr>
      <w:rPr>
        <w:rFonts w:ascii="Arial Narrow" w:eastAsia="Times New Roman" w:hAnsi="Arial Narrow" w:cs="Times New Roman" w:hint="default"/>
        <w:spacing w:val="-1"/>
        <w:w w:val="118"/>
        <w:sz w:val="18"/>
        <w:szCs w:val="18"/>
      </w:rPr>
    </w:lvl>
    <w:lvl w:ilvl="1" w:tplc="B970973E">
      <w:start w:val="1"/>
      <w:numFmt w:val="bullet"/>
      <w:lvlText w:val="•"/>
      <w:lvlJc w:val="left"/>
      <w:pPr>
        <w:ind w:left="1033" w:hanging="360"/>
      </w:pPr>
      <w:rPr>
        <w:rFonts w:hint="default"/>
      </w:rPr>
    </w:lvl>
    <w:lvl w:ilvl="2" w:tplc="B3123A76">
      <w:start w:val="1"/>
      <w:numFmt w:val="bullet"/>
      <w:lvlText w:val="•"/>
      <w:lvlJc w:val="left"/>
      <w:pPr>
        <w:ind w:left="1554" w:hanging="360"/>
      </w:pPr>
      <w:rPr>
        <w:rFonts w:hint="default"/>
      </w:rPr>
    </w:lvl>
    <w:lvl w:ilvl="3" w:tplc="2FAC346A">
      <w:start w:val="1"/>
      <w:numFmt w:val="bullet"/>
      <w:lvlText w:val="•"/>
      <w:lvlJc w:val="left"/>
      <w:pPr>
        <w:ind w:left="2074" w:hanging="360"/>
      </w:pPr>
      <w:rPr>
        <w:rFonts w:hint="default"/>
      </w:rPr>
    </w:lvl>
    <w:lvl w:ilvl="4" w:tplc="53B4A7F0">
      <w:start w:val="1"/>
      <w:numFmt w:val="bullet"/>
      <w:lvlText w:val="•"/>
      <w:lvlJc w:val="left"/>
      <w:pPr>
        <w:ind w:left="2595" w:hanging="360"/>
      </w:pPr>
      <w:rPr>
        <w:rFonts w:hint="default"/>
      </w:rPr>
    </w:lvl>
    <w:lvl w:ilvl="5" w:tplc="129651A0">
      <w:start w:val="1"/>
      <w:numFmt w:val="bullet"/>
      <w:lvlText w:val="•"/>
      <w:lvlJc w:val="left"/>
      <w:pPr>
        <w:ind w:left="3116" w:hanging="360"/>
      </w:pPr>
      <w:rPr>
        <w:rFonts w:hint="default"/>
      </w:rPr>
    </w:lvl>
    <w:lvl w:ilvl="6" w:tplc="DDDE1DDA">
      <w:start w:val="1"/>
      <w:numFmt w:val="bullet"/>
      <w:lvlText w:val="•"/>
      <w:lvlJc w:val="left"/>
      <w:pPr>
        <w:ind w:left="3637" w:hanging="360"/>
      </w:pPr>
      <w:rPr>
        <w:rFonts w:hint="default"/>
      </w:rPr>
    </w:lvl>
    <w:lvl w:ilvl="7" w:tplc="967699DE">
      <w:start w:val="1"/>
      <w:numFmt w:val="bullet"/>
      <w:lvlText w:val="•"/>
      <w:lvlJc w:val="left"/>
      <w:pPr>
        <w:ind w:left="4158" w:hanging="360"/>
      </w:pPr>
      <w:rPr>
        <w:rFonts w:hint="default"/>
      </w:rPr>
    </w:lvl>
    <w:lvl w:ilvl="8" w:tplc="4F248728">
      <w:start w:val="1"/>
      <w:numFmt w:val="bullet"/>
      <w:lvlText w:val="•"/>
      <w:lvlJc w:val="left"/>
      <w:pPr>
        <w:ind w:left="4678" w:hanging="360"/>
      </w:pPr>
      <w:rPr>
        <w:rFonts w:hint="default"/>
      </w:rPr>
    </w:lvl>
  </w:abstractNum>
  <w:abstractNum w:abstractNumId="59">
    <w:nsid w:val="34D05A4B"/>
    <w:multiLevelType w:val="hybridMultilevel"/>
    <w:tmpl w:val="FFFFFFFF"/>
    <w:lvl w:ilvl="0" w:tplc="4C46AE62">
      <w:start w:val="1"/>
      <w:numFmt w:val="decimal"/>
      <w:lvlText w:val="(%1)"/>
      <w:lvlJc w:val="left"/>
      <w:pPr>
        <w:ind w:left="489" w:hanging="338"/>
      </w:pPr>
      <w:rPr>
        <w:rFonts w:ascii="Arial Narrow" w:eastAsia="Times New Roman" w:hAnsi="Arial Narrow" w:cs="Times New Roman" w:hint="default"/>
        <w:spacing w:val="-1"/>
        <w:w w:val="118"/>
        <w:sz w:val="20"/>
        <w:szCs w:val="20"/>
      </w:rPr>
    </w:lvl>
    <w:lvl w:ilvl="1" w:tplc="59E06B80">
      <w:start w:val="1"/>
      <w:numFmt w:val="bullet"/>
      <w:lvlText w:val="•"/>
      <w:lvlJc w:val="left"/>
      <w:pPr>
        <w:ind w:left="1034" w:hanging="338"/>
      </w:pPr>
      <w:rPr>
        <w:rFonts w:hint="default"/>
      </w:rPr>
    </w:lvl>
    <w:lvl w:ilvl="2" w:tplc="72BC17F4">
      <w:start w:val="1"/>
      <w:numFmt w:val="bullet"/>
      <w:lvlText w:val="•"/>
      <w:lvlJc w:val="left"/>
      <w:pPr>
        <w:ind w:left="1579" w:hanging="338"/>
      </w:pPr>
      <w:rPr>
        <w:rFonts w:hint="default"/>
      </w:rPr>
    </w:lvl>
    <w:lvl w:ilvl="3" w:tplc="6D30224A">
      <w:start w:val="1"/>
      <w:numFmt w:val="bullet"/>
      <w:lvlText w:val="•"/>
      <w:lvlJc w:val="left"/>
      <w:pPr>
        <w:ind w:left="2124" w:hanging="338"/>
      </w:pPr>
      <w:rPr>
        <w:rFonts w:hint="default"/>
      </w:rPr>
    </w:lvl>
    <w:lvl w:ilvl="4" w:tplc="DA22F664">
      <w:start w:val="1"/>
      <w:numFmt w:val="bullet"/>
      <w:lvlText w:val="•"/>
      <w:lvlJc w:val="left"/>
      <w:pPr>
        <w:ind w:left="2669" w:hanging="338"/>
      </w:pPr>
      <w:rPr>
        <w:rFonts w:hint="default"/>
      </w:rPr>
    </w:lvl>
    <w:lvl w:ilvl="5" w:tplc="F9667A8A">
      <w:start w:val="1"/>
      <w:numFmt w:val="bullet"/>
      <w:lvlText w:val="•"/>
      <w:lvlJc w:val="left"/>
      <w:pPr>
        <w:ind w:left="3214" w:hanging="338"/>
      </w:pPr>
      <w:rPr>
        <w:rFonts w:hint="default"/>
      </w:rPr>
    </w:lvl>
    <w:lvl w:ilvl="6" w:tplc="8BEC79A4">
      <w:start w:val="1"/>
      <w:numFmt w:val="bullet"/>
      <w:lvlText w:val="•"/>
      <w:lvlJc w:val="left"/>
      <w:pPr>
        <w:ind w:left="3759" w:hanging="338"/>
      </w:pPr>
      <w:rPr>
        <w:rFonts w:hint="default"/>
      </w:rPr>
    </w:lvl>
    <w:lvl w:ilvl="7" w:tplc="EB70EC5E">
      <w:start w:val="1"/>
      <w:numFmt w:val="bullet"/>
      <w:lvlText w:val="•"/>
      <w:lvlJc w:val="left"/>
      <w:pPr>
        <w:ind w:left="4304" w:hanging="338"/>
      </w:pPr>
      <w:rPr>
        <w:rFonts w:hint="default"/>
      </w:rPr>
    </w:lvl>
    <w:lvl w:ilvl="8" w:tplc="4F76E27C">
      <w:start w:val="1"/>
      <w:numFmt w:val="bullet"/>
      <w:lvlText w:val="•"/>
      <w:lvlJc w:val="left"/>
      <w:pPr>
        <w:ind w:left="4849" w:hanging="338"/>
      </w:pPr>
      <w:rPr>
        <w:rFonts w:hint="default"/>
      </w:rPr>
    </w:lvl>
  </w:abstractNum>
  <w:abstractNum w:abstractNumId="60">
    <w:nsid w:val="351F341B"/>
    <w:multiLevelType w:val="hybridMultilevel"/>
    <w:tmpl w:val="FFFFFFFF"/>
    <w:lvl w:ilvl="0" w:tplc="3DD464D2">
      <w:start w:val="1"/>
      <w:numFmt w:val="decimal"/>
      <w:lvlText w:val="(%1)"/>
      <w:lvlJc w:val="left"/>
      <w:pPr>
        <w:ind w:left="492" w:hanging="341"/>
      </w:pPr>
      <w:rPr>
        <w:rFonts w:ascii="Trebuchet MS" w:eastAsia="Times New Roman" w:hAnsi="Trebuchet MS" w:cs="Times New Roman" w:hint="default"/>
        <w:w w:val="94"/>
        <w:sz w:val="18"/>
        <w:szCs w:val="18"/>
      </w:rPr>
    </w:lvl>
    <w:lvl w:ilvl="1" w:tplc="3DA41FB2">
      <w:start w:val="1"/>
      <w:numFmt w:val="bullet"/>
      <w:lvlText w:val="•"/>
      <w:lvlJc w:val="left"/>
      <w:pPr>
        <w:ind w:left="1109" w:hanging="341"/>
      </w:pPr>
      <w:rPr>
        <w:rFonts w:hint="default"/>
      </w:rPr>
    </w:lvl>
    <w:lvl w:ilvl="2" w:tplc="3AFE8E18">
      <w:start w:val="1"/>
      <w:numFmt w:val="bullet"/>
      <w:lvlText w:val="•"/>
      <w:lvlJc w:val="left"/>
      <w:pPr>
        <w:ind w:left="1726" w:hanging="341"/>
      </w:pPr>
      <w:rPr>
        <w:rFonts w:hint="default"/>
      </w:rPr>
    </w:lvl>
    <w:lvl w:ilvl="3" w:tplc="C4B84A90">
      <w:start w:val="1"/>
      <w:numFmt w:val="bullet"/>
      <w:lvlText w:val="•"/>
      <w:lvlJc w:val="left"/>
      <w:pPr>
        <w:ind w:left="2342" w:hanging="341"/>
      </w:pPr>
      <w:rPr>
        <w:rFonts w:hint="default"/>
      </w:rPr>
    </w:lvl>
    <w:lvl w:ilvl="4" w:tplc="CB0AE0EE">
      <w:start w:val="1"/>
      <w:numFmt w:val="bullet"/>
      <w:lvlText w:val="•"/>
      <w:lvlJc w:val="left"/>
      <w:pPr>
        <w:ind w:left="2959" w:hanging="341"/>
      </w:pPr>
      <w:rPr>
        <w:rFonts w:hint="default"/>
      </w:rPr>
    </w:lvl>
    <w:lvl w:ilvl="5" w:tplc="98F463A4">
      <w:start w:val="1"/>
      <w:numFmt w:val="bullet"/>
      <w:lvlText w:val="•"/>
      <w:lvlJc w:val="left"/>
      <w:pPr>
        <w:ind w:left="3576" w:hanging="341"/>
      </w:pPr>
      <w:rPr>
        <w:rFonts w:hint="default"/>
      </w:rPr>
    </w:lvl>
    <w:lvl w:ilvl="6" w:tplc="11D0DFD6">
      <w:start w:val="1"/>
      <w:numFmt w:val="bullet"/>
      <w:lvlText w:val="•"/>
      <w:lvlJc w:val="left"/>
      <w:pPr>
        <w:ind w:left="4193" w:hanging="341"/>
      </w:pPr>
      <w:rPr>
        <w:rFonts w:hint="default"/>
      </w:rPr>
    </w:lvl>
    <w:lvl w:ilvl="7" w:tplc="BA1C5B96">
      <w:start w:val="1"/>
      <w:numFmt w:val="bullet"/>
      <w:lvlText w:val="•"/>
      <w:lvlJc w:val="left"/>
      <w:pPr>
        <w:ind w:left="4809" w:hanging="341"/>
      </w:pPr>
      <w:rPr>
        <w:rFonts w:hint="default"/>
      </w:rPr>
    </w:lvl>
    <w:lvl w:ilvl="8" w:tplc="F34083D2">
      <w:start w:val="1"/>
      <w:numFmt w:val="bullet"/>
      <w:lvlText w:val="•"/>
      <w:lvlJc w:val="left"/>
      <w:pPr>
        <w:ind w:left="5426" w:hanging="341"/>
      </w:pPr>
      <w:rPr>
        <w:rFonts w:hint="default"/>
      </w:rPr>
    </w:lvl>
  </w:abstractNum>
  <w:abstractNum w:abstractNumId="61">
    <w:nsid w:val="352F0DF0"/>
    <w:multiLevelType w:val="hybridMultilevel"/>
    <w:tmpl w:val="FFFFFFFF"/>
    <w:lvl w:ilvl="0" w:tplc="D89EB29A">
      <w:start w:val="1"/>
      <w:numFmt w:val="decimal"/>
      <w:lvlText w:val="(%1)"/>
      <w:lvlJc w:val="left"/>
      <w:pPr>
        <w:ind w:left="492" w:hanging="341"/>
      </w:pPr>
      <w:rPr>
        <w:rFonts w:ascii="Arial Narrow" w:eastAsia="Times New Roman" w:hAnsi="Arial Narrow" w:cs="Times New Roman" w:hint="default"/>
        <w:w w:val="118"/>
        <w:sz w:val="18"/>
        <w:szCs w:val="18"/>
      </w:rPr>
    </w:lvl>
    <w:lvl w:ilvl="1" w:tplc="674676B2">
      <w:start w:val="1"/>
      <w:numFmt w:val="bullet"/>
      <w:lvlText w:val="•"/>
      <w:lvlJc w:val="left"/>
      <w:pPr>
        <w:ind w:left="1123" w:hanging="341"/>
      </w:pPr>
      <w:rPr>
        <w:rFonts w:hint="default"/>
      </w:rPr>
    </w:lvl>
    <w:lvl w:ilvl="2" w:tplc="F484EC32">
      <w:start w:val="1"/>
      <w:numFmt w:val="bullet"/>
      <w:lvlText w:val="•"/>
      <w:lvlJc w:val="left"/>
      <w:pPr>
        <w:ind w:left="1754" w:hanging="341"/>
      </w:pPr>
      <w:rPr>
        <w:rFonts w:hint="default"/>
      </w:rPr>
    </w:lvl>
    <w:lvl w:ilvl="3" w:tplc="DFA68F54">
      <w:start w:val="1"/>
      <w:numFmt w:val="bullet"/>
      <w:lvlText w:val="•"/>
      <w:lvlJc w:val="left"/>
      <w:pPr>
        <w:ind w:left="2385" w:hanging="341"/>
      </w:pPr>
      <w:rPr>
        <w:rFonts w:hint="default"/>
      </w:rPr>
    </w:lvl>
    <w:lvl w:ilvl="4" w:tplc="2E7CA358">
      <w:start w:val="1"/>
      <w:numFmt w:val="bullet"/>
      <w:lvlText w:val="•"/>
      <w:lvlJc w:val="left"/>
      <w:pPr>
        <w:ind w:left="3016" w:hanging="341"/>
      </w:pPr>
      <w:rPr>
        <w:rFonts w:hint="default"/>
      </w:rPr>
    </w:lvl>
    <w:lvl w:ilvl="5" w:tplc="FC805CBC">
      <w:start w:val="1"/>
      <w:numFmt w:val="bullet"/>
      <w:lvlText w:val="•"/>
      <w:lvlJc w:val="left"/>
      <w:pPr>
        <w:ind w:left="3647" w:hanging="341"/>
      </w:pPr>
      <w:rPr>
        <w:rFonts w:hint="default"/>
      </w:rPr>
    </w:lvl>
    <w:lvl w:ilvl="6" w:tplc="1340FC4A">
      <w:start w:val="1"/>
      <w:numFmt w:val="bullet"/>
      <w:lvlText w:val="•"/>
      <w:lvlJc w:val="left"/>
      <w:pPr>
        <w:ind w:left="4278" w:hanging="341"/>
      </w:pPr>
      <w:rPr>
        <w:rFonts w:hint="default"/>
      </w:rPr>
    </w:lvl>
    <w:lvl w:ilvl="7" w:tplc="3C8C25DE">
      <w:start w:val="1"/>
      <w:numFmt w:val="bullet"/>
      <w:lvlText w:val="•"/>
      <w:lvlJc w:val="left"/>
      <w:pPr>
        <w:ind w:left="4908" w:hanging="341"/>
      </w:pPr>
      <w:rPr>
        <w:rFonts w:hint="default"/>
      </w:rPr>
    </w:lvl>
    <w:lvl w:ilvl="8" w:tplc="2D9E6832">
      <w:start w:val="1"/>
      <w:numFmt w:val="bullet"/>
      <w:lvlText w:val="•"/>
      <w:lvlJc w:val="left"/>
      <w:pPr>
        <w:ind w:left="5539" w:hanging="341"/>
      </w:pPr>
      <w:rPr>
        <w:rFonts w:hint="default"/>
      </w:rPr>
    </w:lvl>
  </w:abstractNum>
  <w:abstractNum w:abstractNumId="62">
    <w:nsid w:val="36F05F14"/>
    <w:multiLevelType w:val="hybridMultilevel"/>
    <w:tmpl w:val="FFFFFFFF"/>
    <w:lvl w:ilvl="0" w:tplc="B2A273F0">
      <w:start w:val="1"/>
      <w:numFmt w:val="bullet"/>
      <w:lvlText w:val="•"/>
      <w:lvlJc w:val="left"/>
      <w:pPr>
        <w:ind w:left="825" w:hanging="171"/>
      </w:pPr>
      <w:rPr>
        <w:rFonts w:ascii="Arial Narrow" w:eastAsia="Times New Roman" w:hAnsi="Arial Narrow" w:hint="default"/>
        <w:w w:val="179"/>
        <w:sz w:val="18"/>
      </w:rPr>
    </w:lvl>
    <w:lvl w:ilvl="1" w:tplc="2B5E1E56">
      <w:start w:val="1"/>
      <w:numFmt w:val="bullet"/>
      <w:lvlText w:val="•"/>
      <w:lvlJc w:val="left"/>
      <w:pPr>
        <w:ind w:left="975" w:hanging="171"/>
      </w:pPr>
      <w:rPr>
        <w:rFonts w:ascii="Arial Narrow" w:eastAsia="Times New Roman" w:hAnsi="Arial Narrow" w:hint="default"/>
        <w:w w:val="179"/>
        <w:sz w:val="18"/>
      </w:rPr>
    </w:lvl>
    <w:lvl w:ilvl="2" w:tplc="518E0F84">
      <w:start w:val="1"/>
      <w:numFmt w:val="bullet"/>
      <w:lvlText w:val="•"/>
      <w:lvlJc w:val="left"/>
      <w:pPr>
        <w:ind w:left="690" w:hanging="171"/>
      </w:pPr>
      <w:rPr>
        <w:rFonts w:hint="default"/>
      </w:rPr>
    </w:lvl>
    <w:lvl w:ilvl="3" w:tplc="AB682138">
      <w:start w:val="1"/>
      <w:numFmt w:val="bullet"/>
      <w:lvlText w:val="•"/>
      <w:lvlJc w:val="left"/>
      <w:pPr>
        <w:ind w:left="405" w:hanging="171"/>
      </w:pPr>
      <w:rPr>
        <w:rFonts w:hint="default"/>
      </w:rPr>
    </w:lvl>
    <w:lvl w:ilvl="4" w:tplc="AEF45F70">
      <w:start w:val="1"/>
      <w:numFmt w:val="bullet"/>
      <w:lvlText w:val="•"/>
      <w:lvlJc w:val="left"/>
      <w:pPr>
        <w:ind w:left="120" w:hanging="171"/>
      </w:pPr>
      <w:rPr>
        <w:rFonts w:hint="default"/>
      </w:rPr>
    </w:lvl>
    <w:lvl w:ilvl="5" w:tplc="CE52D3E0">
      <w:start w:val="1"/>
      <w:numFmt w:val="bullet"/>
      <w:lvlText w:val="•"/>
      <w:lvlJc w:val="left"/>
      <w:pPr>
        <w:ind w:left="-165" w:hanging="171"/>
      </w:pPr>
      <w:rPr>
        <w:rFonts w:hint="default"/>
      </w:rPr>
    </w:lvl>
    <w:lvl w:ilvl="6" w:tplc="F8D6B438">
      <w:start w:val="1"/>
      <w:numFmt w:val="bullet"/>
      <w:lvlText w:val="•"/>
      <w:lvlJc w:val="left"/>
      <w:pPr>
        <w:ind w:left="-450" w:hanging="171"/>
      </w:pPr>
      <w:rPr>
        <w:rFonts w:hint="default"/>
      </w:rPr>
    </w:lvl>
    <w:lvl w:ilvl="7" w:tplc="484C0AC6">
      <w:start w:val="1"/>
      <w:numFmt w:val="bullet"/>
      <w:lvlText w:val="•"/>
      <w:lvlJc w:val="left"/>
      <w:pPr>
        <w:ind w:left="-735" w:hanging="171"/>
      </w:pPr>
      <w:rPr>
        <w:rFonts w:hint="default"/>
      </w:rPr>
    </w:lvl>
    <w:lvl w:ilvl="8" w:tplc="A19A2BE2">
      <w:start w:val="1"/>
      <w:numFmt w:val="bullet"/>
      <w:lvlText w:val="•"/>
      <w:lvlJc w:val="left"/>
      <w:pPr>
        <w:ind w:left="-1020" w:hanging="171"/>
      </w:pPr>
      <w:rPr>
        <w:rFonts w:hint="default"/>
      </w:rPr>
    </w:lvl>
  </w:abstractNum>
  <w:abstractNum w:abstractNumId="63">
    <w:nsid w:val="3775335A"/>
    <w:multiLevelType w:val="hybridMultilevel"/>
    <w:tmpl w:val="FFFFFFFF"/>
    <w:lvl w:ilvl="0" w:tplc="A652320C">
      <w:start w:val="1"/>
      <w:numFmt w:val="bullet"/>
      <w:lvlText w:val=""/>
      <w:lvlJc w:val="left"/>
      <w:pPr>
        <w:ind w:left="468" w:hanging="341"/>
      </w:pPr>
      <w:rPr>
        <w:rFonts w:ascii="Symbol" w:eastAsia="Times New Roman" w:hAnsi="Symbol" w:hint="default"/>
        <w:w w:val="100"/>
        <w:sz w:val="18"/>
      </w:rPr>
    </w:lvl>
    <w:lvl w:ilvl="1" w:tplc="6C1A9E38">
      <w:start w:val="1"/>
      <w:numFmt w:val="bullet"/>
      <w:lvlText w:val="•"/>
      <w:lvlJc w:val="left"/>
      <w:pPr>
        <w:ind w:left="671" w:hanging="341"/>
      </w:pPr>
      <w:rPr>
        <w:rFonts w:hint="default"/>
      </w:rPr>
    </w:lvl>
    <w:lvl w:ilvl="2" w:tplc="3564B230">
      <w:start w:val="1"/>
      <w:numFmt w:val="bullet"/>
      <w:lvlText w:val="•"/>
      <w:lvlJc w:val="left"/>
      <w:pPr>
        <w:ind w:left="874" w:hanging="341"/>
      </w:pPr>
      <w:rPr>
        <w:rFonts w:hint="default"/>
      </w:rPr>
    </w:lvl>
    <w:lvl w:ilvl="3" w:tplc="850ECDBE">
      <w:start w:val="1"/>
      <w:numFmt w:val="bullet"/>
      <w:lvlText w:val="•"/>
      <w:lvlJc w:val="left"/>
      <w:pPr>
        <w:ind w:left="1078" w:hanging="341"/>
      </w:pPr>
      <w:rPr>
        <w:rFonts w:hint="default"/>
      </w:rPr>
    </w:lvl>
    <w:lvl w:ilvl="4" w:tplc="80104A66">
      <w:start w:val="1"/>
      <w:numFmt w:val="bullet"/>
      <w:lvlText w:val="•"/>
      <w:lvlJc w:val="left"/>
      <w:pPr>
        <w:ind w:left="1281" w:hanging="341"/>
      </w:pPr>
      <w:rPr>
        <w:rFonts w:hint="default"/>
      </w:rPr>
    </w:lvl>
    <w:lvl w:ilvl="5" w:tplc="922ACBA8">
      <w:start w:val="1"/>
      <w:numFmt w:val="bullet"/>
      <w:lvlText w:val="•"/>
      <w:lvlJc w:val="left"/>
      <w:pPr>
        <w:ind w:left="1485" w:hanging="341"/>
      </w:pPr>
      <w:rPr>
        <w:rFonts w:hint="default"/>
      </w:rPr>
    </w:lvl>
    <w:lvl w:ilvl="6" w:tplc="9EA0C5DA">
      <w:start w:val="1"/>
      <w:numFmt w:val="bullet"/>
      <w:lvlText w:val="•"/>
      <w:lvlJc w:val="left"/>
      <w:pPr>
        <w:ind w:left="1688" w:hanging="341"/>
      </w:pPr>
      <w:rPr>
        <w:rFonts w:hint="default"/>
      </w:rPr>
    </w:lvl>
    <w:lvl w:ilvl="7" w:tplc="CCE6359C">
      <w:start w:val="1"/>
      <w:numFmt w:val="bullet"/>
      <w:lvlText w:val="•"/>
      <w:lvlJc w:val="left"/>
      <w:pPr>
        <w:ind w:left="1891" w:hanging="341"/>
      </w:pPr>
      <w:rPr>
        <w:rFonts w:hint="default"/>
      </w:rPr>
    </w:lvl>
    <w:lvl w:ilvl="8" w:tplc="200490E0">
      <w:start w:val="1"/>
      <w:numFmt w:val="bullet"/>
      <w:lvlText w:val="•"/>
      <w:lvlJc w:val="left"/>
      <w:pPr>
        <w:ind w:left="2095" w:hanging="341"/>
      </w:pPr>
      <w:rPr>
        <w:rFonts w:hint="default"/>
      </w:rPr>
    </w:lvl>
  </w:abstractNum>
  <w:abstractNum w:abstractNumId="64">
    <w:nsid w:val="3A05007D"/>
    <w:multiLevelType w:val="hybridMultilevel"/>
    <w:tmpl w:val="7738FDF8"/>
    <w:lvl w:ilvl="0" w:tplc="ACFA893C">
      <w:start w:val="1"/>
      <w:numFmt w:val="decimal"/>
      <w:lvlText w:val="(%1)"/>
      <w:lvlJc w:val="left"/>
      <w:pPr>
        <w:ind w:left="820" w:hanging="339"/>
      </w:pPr>
      <w:rPr>
        <w:rFonts w:ascii="Calibri" w:eastAsia="Times New Roman" w:hAnsi="Calibri" w:cs="Times New Roman" w:hint="default"/>
        <w:b/>
        <w:bCs/>
        <w:w w:val="103"/>
        <w:sz w:val="24"/>
        <w:szCs w:val="24"/>
      </w:rPr>
    </w:lvl>
    <w:lvl w:ilvl="1" w:tplc="C916CF7E">
      <w:start w:val="1"/>
      <w:numFmt w:val="lowerLetter"/>
      <w:lvlText w:val="%2)"/>
      <w:lvlJc w:val="left"/>
      <w:pPr>
        <w:ind w:left="1161" w:hanging="341"/>
      </w:pPr>
      <w:rPr>
        <w:rFonts w:ascii="Arial Narrow" w:eastAsia="Times New Roman" w:hAnsi="Arial Narrow" w:cs="Times New Roman" w:hint="default"/>
        <w:w w:val="114"/>
        <w:sz w:val="20"/>
        <w:szCs w:val="20"/>
      </w:rPr>
    </w:lvl>
    <w:lvl w:ilvl="2" w:tplc="A690786E">
      <w:start w:val="1"/>
      <w:numFmt w:val="bullet"/>
      <w:lvlText w:val="•"/>
      <w:lvlJc w:val="left"/>
      <w:pPr>
        <w:ind w:left="2108" w:hanging="341"/>
      </w:pPr>
      <w:rPr>
        <w:rFonts w:hint="default"/>
      </w:rPr>
    </w:lvl>
    <w:lvl w:ilvl="3" w:tplc="AD8C619A">
      <w:start w:val="1"/>
      <w:numFmt w:val="bullet"/>
      <w:lvlText w:val="•"/>
      <w:lvlJc w:val="left"/>
      <w:pPr>
        <w:ind w:left="3055" w:hanging="341"/>
      </w:pPr>
      <w:rPr>
        <w:rFonts w:hint="default"/>
      </w:rPr>
    </w:lvl>
    <w:lvl w:ilvl="4" w:tplc="BC20AA0A">
      <w:start w:val="1"/>
      <w:numFmt w:val="bullet"/>
      <w:lvlText w:val="•"/>
      <w:lvlJc w:val="left"/>
      <w:pPr>
        <w:ind w:left="4002" w:hanging="341"/>
      </w:pPr>
      <w:rPr>
        <w:rFonts w:hint="default"/>
      </w:rPr>
    </w:lvl>
    <w:lvl w:ilvl="5" w:tplc="B13237B2">
      <w:start w:val="1"/>
      <w:numFmt w:val="bullet"/>
      <w:lvlText w:val="•"/>
      <w:lvlJc w:val="left"/>
      <w:pPr>
        <w:ind w:left="4949" w:hanging="341"/>
      </w:pPr>
      <w:rPr>
        <w:rFonts w:hint="default"/>
      </w:rPr>
    </w:lvl>
    <w:lvl w:ilvl="6" w:tplc="2FB0BD06">
      <w:start w:val="1"/>
      <w:numFmt w:val="bullet"/>
      <w:lvlText w:val="•"/>
      <w:lvlJc w:val="left"/>
      <w:pPr>
        <w:ind w:left="5896" w:hanging="341"/>
      </w:pPr>
      <w:rPr>
        <w:rFonts w:hint="default"/>
      </w:rPr>
    </w:lvl>
    <w:lvl w:ilvl="7" w:tplc="38744A74">
      <w:start w:val="1"/>
      <w:numFmt w:val="bullet"/>
      <w:lvlText w:val="•"/>
      <w:lvlJc w:val="left"/>
      <w:pPr>
        <w:ind w:left="6843" w:hanging="341"/>
      </w:pPr>
      <w:rPr>
        <w:rFonts w:hint="default"/>
      </w:rPr>
    </w:lvl>
    <w:lvl w:ilvl="8" w:tplc="BA56FFF6">
      <w:start w:val="1"/>
      <w:numFmt w:val="bullet"/>
      <w:lvlText w:val="•"/>
      <w:lvlJc w:val="left"/>
      <w:pPr>
        <w:ind w:left="7790" w:hanging="341"/>
      </w:pPr>
      <w:rPr>
        <w:rFonts w:hint="default"/>
      </w:rPr>
    </w:lvl>
  </w:abstractNum>
  <w:abstractNum w:abstractNumId="65">
    <w:nsid w:val="3B7957AC"/>
    <w:multiLevelType w:val="hybridMultilevel"/>
    <w:tmpl w:val="FFFFFFFF"/>
    <w:lvl w:ilvl="0" w:tplc="6310BD52">
      <w:start w:val="1"/>
      <w:numFmt w:val="bullet"/>
      <w:lvlText w:val=""/>
      <w:lvlJc w:val="left"/>
      <w:pPr>
        <w:ind w:left="454" w:hanging="202"/>
      </w:pPr>
      <w:rPr>
        <w:rFonts w:ascii="Wingdings" w:eastAsia="Times New Roman" w:hAnsi="Wingdings" w:hint="default"/>
        <w:w w:val="100"/>
        <w:sz w:val="18"/>
      </w:rPr>
    </w:lvl>
    <w:lvl w:ilvl="1" w:tplc="855CA362">
      <w:start w:val="1"/>
      <w:numFmt w:val="bullet"/>
      <w:lvlText w:val="•"/>
      <w:lvlJc w:val="left"/>
      <w:pPr>
        <w:ind w:left="626" w:hanging="202"/>
      </w:pPr>
      <w:rPr>
        <w:rFonts w:hint="default"/>
      </w:rPr>
    </w:lvl>
    <w:lvl w:ilvl="2" w:tplc="55BA172E">
      <w:start w:val="1"/>
      <w:numFmt w:val="bullet"/>
      <w:lvlText w:val="•"/>
      <w:lvlJc w:val="left"/>
      <w:pPr>
        <w:ind w:left="797" w:hanging="202"/>
      </w:pPr>
      <w:rPr>
        <w:rFonts w:hint="default"/>
      </w:rPr>
    </w:lvl>
    <w:lvl w:ilvl="3" w:tplc="999EAD7E">
      <w:start w:val="1"/>
      <w:numFmt w:val="bullet"/>
      <w:lvlText w:val="•"/>
      <w:lvlJc w:val="left"/>
      <w:pPr>
        <w:ind w:left="968" w:hanging="202"/>
      </w:pPr>
      <w:rPr>
        <w:rFonts w:hint="default"/>
      </w:rPr>
    </w:lvl>
    <w:lvl w:ilvl="4" w:tplc="687CDF8C">
      <w:start w:val="1"/>
      <w:numFmt w:val="bullet"/>
      <w:lvlText w:val="•"/>
      <w:lvlJc w:val="left"/>
      <w:pPr>
        <w:ind w:left="1140" w:hanging="202"/>
      </w:pPr>
      <w:rPr>
        <w:rFonts w:hint="default"/>
      </w:rPr>
    </w:lvl>
    <w:lvl w:ilvl="5" w:tplc="830CC59C">
      <w:start w:val="1"/>
      <w:numFmt w:val="bullet"/>
      <w:lvlText w:val="•"/>
      <w:lvlJc w:val="left"/>
      <w:pPr>
        <w:ind w:left="1311" w:hanging="202"/>
      </w:pPr>
      <w:rPr>
        <w:rFonts w:hint="default"/>
      </w:rPr>
    </w:lvl>
    <w:lvl w:ilvl="6" w:tplc="87369B2E">
      <w:start w:val="1"/>
      <w:numFmt w:val="bullet"/>
      <w:lvlText w:val="•"/>
      <w:lvlJc w:val="left"/>
      <w:pPr>
        <w:ind w:left="1482" w:hanging="202"/>
      </w:pPr>
      <w:rPr>
        <w:rFonts w:hint="default"/>
      </w:rPr>
    </w:lvl>
    <w:lvl w:ilvl="7" w:tplc="B54A8A78">
      <w:start w:val="1"/>
      <w:numFmt w:val="bullet"/>
      <w:lvlText w:val="•"/>
      <w:lvlJc w:val="left"/>
      <w:pPr>
        <w:ind w:left="1654" w:hanging="202"/>
      </w:pPr>
      <w:rPr>
        <w:rFonts w:hint="default"/>
      </w:rPr>
    </w:lvl>
    <w:lvl w:ilvl="8" w:tplc="BB02AD9E">
      <w:start w:val="1"/>
      <w:numFmt w:val="bullet"/>
      <w:lvlText w:val="•"/>
      <w:lvlJc w:val="left"/>
      <w:pPr>
        <w:ind w:left="1825" w:hanging="202"/>
      </w:pPr>
      <w:rPr>
        <w:rFonts w:hint="default"/>
      </w:rPr>
    </w:lvl>
  </w:abstractNum>
  <w:abstractNum w:abstractNumId="66">
    <w:nsid w:val="3BE03C36"/>
    <w:multiLevelType w:val="hybridMultilevel"/>
    <w:tmpl w:val="FFFFFFFF"/>
    <w:lvl w:ilvl="0" w:tplc="64D0DC82">
      <w:start w:val="1"/>
      <w:numFmt w:val="bullet"/>
      <w:lvlText w:val="–"/>
      <w:lvlJc w:val="left"/>
      <w:pPr>
        <w:ind w:left="1161" w:hanging="341"/>
      </w:pPr>
      <w:rPr>
        <w:rFonts w:ascii="Arial Narrow" w:eastAsia="Times New Roman" w:hAnsi="Arial Narrow" w:hint="default"/>
        <w:w w:val="128"/>
        <w:sz w:val="20"/>
      </w:rPr>
    </w:lvl>
    <w:lvl w:ilvl="1" w:tplc="EE56FA1C">
      <w:start w:val="1"/>
      <w:numFmt w:val="bullet"/>
      <w:lvlText w:val="•"/>
      <w:lvlJc w:val="left"/>
      <w:pPr>
        <w:ind w:left="2013" w:hanging="341"/>
      </w:pPr>
      <w:rPr>
        <w:rFonts w:hint="default"/>
      </w:rPr>
    </w:lvl>
    <w:lvl w:ilvl="2" w:tplc="99722EC8">
      <w:start w:val="1"/>
      <w:numFmt w:val="bullet"/>
      <w:lvlText w:val="•"/>
      <w:lvlJc w:val="left"/>
      <w:pPr>
        <w:ind w:left="2866" w:hanging="341"/>
      </w:pPr>
      <w:rPr>
        <w:rFonts w:hint="default"/>
      </w:rPr>
    </w:lvl>
    <w:lvl w:ilvl="3" w:tplc="FA0C29D4">
      <w:start w:val="1"/>
      <w:numFmt w:val="bullet"/>
      <w:lvlText w:val="•"/>
      <w:lvlJc w:val="left"/>
      <w:pPr>
        <w:ind w:left="3718" w:hanging="341"/>
      </w:pPr>
      <w:rPr>
        <w:rFonts w:hint="default"/>
      </w:rPr>
    </w:lvl>
    <w:lvl w:ilvl="4" w:tplc="2B500974">
      <w:start w:val="1"/>
      <w:numFmt w:val="bullet"/>
      <w:lvlText w:val="•"/>
      <w:lvlJc w:val="left"/>
      <w:pPr>
        <w:ind w:left="4570" w:hanging="341"/>
      </w:pPr>
      <w:rPr>
        <w:rFonts w:hint="default"/>
      </w:rPr>
    </w:lvl>
    <w:lvl w:ilvl="5" w:tplc="235E5324">
      <w:start w:val="1"/>
      <w:numFmt w:val="bullet"/>
      <w:lvlText w:val="•"/>
      <w:lvlJc w:val="left"/>
      <w:pPr>
        <w:ind w:left="5423" w:hanging="341"/>
      </w:pPr>
      <w:rPr>
        <w:rFonts w:hint="default"/>
      </w:rPr>
    </w:lvl>
    <w:lvl w:ilvl="6" w:tplc="2480C528">
      <w:start w:val="1"/>
      <w:numFmt w:val="bullet"/>
      <w:lvlText w:val="•"/>
      <w:lvlJc w:val="left"/>
      <w:pPr>
        <w:ind w:left="6275" w:hanging="341"/>
      </w:pPr>
      <w:rPr>
        <w:rFonts w:hint="default"/>
      </w:rPr>
    </w:lvl>
    <w:lvl w:ilvl="7" w:tplc="118EBE00">
      <w:start w:val="1"/>
      <w:numFmt w:val="bullet"/>
      <w:lvlText w:val="•"/>
      <w:lvlJc w:val="left"/>
      <w:pPr>
        <w:ind w:left="7127" w:hanging="341"/>
      </w:pPr>
      <w:rPr>
        <w:rFonts w:hint="default"/>
      </w:rPr>
    </w:lvl>
    <w:lvl w:ilvl="8" w:tplc="ABC8C5D2">
      <w:start w:val="1"/>
      <w:numFmt w:val="bullet"/>
      <w:lvlText w:val="•"/>
      <w:lvlJc w:val="left"/>
      <w:pPr>
        <w:ind w:left="7979" w:hanging="341"/>
      </w:pPr>
      <w:rPr>
        <w:rFonts w:hint="default"/>
      </w:rPr>
    </w:lvl>
  </w:abstractNum>
  <w:abstractNum w:abstractNumId="67">
    <w:nsid w:val="3DA47F7E"/>
    <w:multiLevelType w:val="hybridMultilevel"/>
    <w:tmpl w:val="FFFFFFFF"/>
    <w:lvl w:ilvl="0" w:tplc="A9F486F8">
      <w:start w:val="1"/>
      <w:numFmt w:val="bullet"/>
      <w:lvlText w:val="•"/>
      <w:lvlJc w:val="left"/>
      <w:pPr>
        <w:ind w:left="820" w:hanging="340"/>
      </w:pPr>
      <w:rPr>
        <w:rFonts w:ascii="Arial Narrow" w:eastAsia="Times New Roman" w:hAnsi="Arial Narrow" w:hint="default"/>
        <w:w w:val="179"/>
        <w:sz w:val="20"/>
      </w:rPr>
    </w:lvl>
    <w:lvl w:ilvl="1" w:tplc="7340FF26">
      <w:start w:val="1"/>
      <w:numFmt w:val="bullet"/>
      <w:lvlText w:val="–"/>
      <w:lvlJc w:val="left"/>
      <w:pPr>
        <w:ind w:left="1161" w:hanging="341"/>
      </w:pPr>
      <w:rPr>
        <w:rFonts w:ascii="Arial Narrow" w:eastAsia="Times New Roman" w:hAnsi="Arial Narrow" w:hint="default"/>
        <w:w w:val="128"/>
        <w:sz w:val="20"/>
      </w:rPr>
    </w:lvl>
    <w:lvl w:ilvl="2" w:tplc="0492C634">
      <w:start w:val="1"/>
      <w:numFmt w:val="bullet"/>
      <w:lvlText w:val="•"/>
      <w:lvlJc w:val="left"/>
      <w:pPr>
        <w:ind w:left="1161" w:hanging="341"/>
      </w:pPr>
      <w:rPr>
        <w:rFonts w:hint="default"/>
      </w:rPr>
    </w:lvl>
    <w:lvl w:ilvl="3" w:tplc="4DAAF264">
      <w:start w:val="1"/>
      <w:numFmt w:val="bullet"/>
      <w:lvlText w:val="•"/>
      <w:lvlJc w:val="left"/>
      <w:pPr>
        <w:ind w:left="1161" w:hanging="341"/>
      </w:pPr>
      <w:rPr>
        <w:rFonts w:hint="default"/>
      </w:rPr>
    </w:lvl>
    <w:lvl w:ilvl="4" w:tplc="6DEC8032">
      <w:start w:val="1"/>
      <w:numFmt w:val="bullet"/>
      <w:lvlText w:val="•"/>
      <w:lvlJc w:val="left"/>
      <w:pPr>
        <w:ind w:left="2379" w:hanging="341"/>
      </w:pPr>
      <w:rPr>
        <w:rFonts w:hint="default"/>
      </w:rPr>
    </w:lvl>
    <w:lvl w:ilvl="5" w:tplc="9E300F84">
      <w:start w:val="1"/>
      <w:numFmt w:val="bullet"/>
      <w:lvlText w:val="•"/>
      <w:lvlJc w:val="left"/>
      <w:pPr>
        <w:ind w:left="3596" w:hanging="341"/>
      </w:pPr>
      <w:rPr>
        <w:rFonts w:hint="default"/>
      </w:rPr>
    </w:lvl>
    <w:lvl w:ilvl="6" w:tplc="A774984A">
      <w:start w:val="1"/>
      <w:numFmt w:val="bullet"/>
      <w:lvlText w:val="•"/>
      <w:lvlJc w:val="left"/>
      <w:pPr>
        <w:ind w:left="4814" w:hanging="341"/>
      </w:pPr>
      <w:rPr>
        <w:rFonts w:hint="default"/>
      </w:rPr>
    </w:lvl>
    <w:lvl w:ilvl="7" w:tplc="CF56ACA2">
      <w:start w:val="1"/>
      <w:numFmt w:val="bullet"/>
      <w:lvlText w:val="•"/>
      <w:lvlJc w:val="left"/>
      <w:pPr>
        <w:ind w:left="6031" w:hanging="341"/>
      </w:pPr>
      <w:rPr>
        <w:rFonts w:hint="default"/>
      </w:rPr>
    </w:lvl>
    <w:lvl w:ilvl="8" w:tplc="5AB66966">
      <w:start w:val="1"/>
      <w:numFmt w:val="bullet"/>
      <w:lvlText w:val="•"/>
      <w:lvlJc w:val="left"/>
      <w:pPr>
        <w:ind w:left="7249" w:hanging="341"/>
      </w:pPr>
      <w:rPr>
        <w:rFonts w:hint="default"/>
      </w:rPr>
    </w:lvl>
  </w:abstractNum>
  <w:abstractNum w:abstractNumId="68">
    <w:nsid w:val="3DF64A38"/>
    <w:multiLevelType w:val="hybridMultilevel"/>
    <w:tmpl w:val="FFFFFFFF"/>
    <w:lvl w:ilvl="0" w:tplc="23CCC4FA">
      <w:start w:val="1"/>
      <w:numFmt w:val="bullet"/>
      <w:lvlText w:val=""/>
      <w:lvlJc w:val="left"/>
      <w:pPr>
        <w:ind w:left="216" w:hanging="142"/>
      </w:pPr>
      <w:rPr>
        <w:rFonts w:ascii="Symbol" w:eastAsia="Times New Roman" w:hAnsi="Symbol" w:hint="default"/>
        <w:w w:val="100"/>
        <w:sz w:val="20"/>
      </w:rPr>
    </w:lvl>
    <w:lvl w:ilvl="1" w:tplc="52CE3824">
      <w:start w:val="1"/>
      <w:numFmt w:val="bullet"/>
      <w:lvlText w:val=""/>
      <w:lvlJc w:val="left"/>
      <w:pPr>
        <w:ind w:left="820" w:hanging="340"/>
      </w:pPr>
      <w:rPr>
        <w:rFonts w:ascii="Symbol" w:eastAsia="Times New Roman" w:hAnsi="Symbol" w:hint="default"/>
        <w:w w:val="100"/>
        <w:sz w:val="20"/>
      </w:rPr>
    </w:lvl>
    <w:lvl w:ilvl="2" w:tplc="24D8FB80">
      <w:start w:val="1"/>
      <w:numFmt w:val="bullet"/>
      <w:lvlText w:val="•"/>
      <w:lvlJc w:val="left"/>
      <w:pPr>
        <w:ind w:left="2101" w:hanging="285"/>
      </w:pPr>
      <w:rPr>
        <w:rFonts w:ascii="Arial Narrow" w:eastAsia="Times New Roman" w:hAnsi="Arial Narrow" w:hint="default"/>
        <w:w w:val="179"/>
        <w:sz w:val="20"/>
      </w:rPr>
    </w:lvl>
    <w:lvl w:ilvl="3" w:tplc="F1307FF2">
      <w:start w:val="1"/>
      <w:numFmt w:val="bullet"/>
      <w:lvlText w:val="•"/>
      <w:lvlJc w:val="left"/>
      <w:pPr>
        <w:ind w:left="1611" w:hanging="285"/>
      </w:pPr>
      <w:rPr>
        <w:rFonts w:hint="default"/>
      </w:rPr>
    </w:lvl>
    <w:lvl w:ilvl="4" w:tplc="F58808A0">
      <w:start w:val="1"/>
      <w:numFmt w:val="bullet"/>
      <w:lvlText w:val="•"/>
      <w:lvlJc w:val="left"/>
      <w:pPr>
        <w:ind w:left="2101" w:hanging="285"/>
      </w:pPr>
      <w:rPr>
        <w:rFonts w:hint="default"/>
      </w:rPr>
    </w:lvl>
    <w:lvl w:ilvl="5" w:tplc="437AFC4A">
      <w:start w:val="1"/>
      <w:numFmt w:val="bullet"/>
      <w:lvlText w:val="•"/>
      <w:lvlJc w:val="left"/>
      <w:pPr>
        <w:ind w:left="1831" w:hanging="285"/>
      </w:pPr>
      <w:rPr>
        <w:rFonts w:hint="default"/>
      </w:rPr>
    </w:lvl>
    <w:lvl w:ilvl="6" w:tplc="2F8C8DE6">
      <w:start w:val="1"/>
      <w:numFmt w:val="bullet"/>
      <w:lvlText w:val="•"/>
      <w:lvlJc w:val="left"/>
      <w:pPr>
        <w:ind w:left="1561" w:hanging="285"/>
      </w:pPr>
      <w:rPr>
        <w:rFonts w:hint="default"/>
      </w:rPr>
    </w:lvl>
    <w:lvl w:ilvl="7" w:tplc="408C98EE">
      <w:start w:val="1"/>
      <w:numFmt w:val="bullet"/>
      <w:lvlText w:val="•"/>
      <w:lvlJc w:val="left"/>
      <w:pPr>
        <w:ind w:left="1292" w:hanging="285"/>
      </w:pPr>
      <w:rPr>
        <w:rFonts w:hint="default"/>
      </w:rPr>
    </w:lvl>
    <w:lvl w:ilvl="8" w:tplc="54E8A998">
      <w:start w:val="1"/>
      <w:numFmt w:val="bullet"/>
      <w:lvlText w:val="•"/>
      <w:lvlJc w:val="left"/>
      <w:pPr>
        <w:ind w:left="1022" w:hanging="285"/>
      </w:pPr>
      <w:rPr>
        <w:rFonts w:hint="default"/>
      </w:rPr>
    </w:lvl>
  </w:abstractNum>
  <w:abstractNum w:abstractNumId="69">
    <w:nsid w:val="3E4F1019"/>
    <w:multiLevelType w:val="multilevel"/>
    <w:tmpl w:val="D57C882A"/>
    <w:lvl w:ilvl="0">
      <w:start w:val="5"/>
      <w:numFmt w:val="decimal"/>
      <w:lvlText w:val="%1"/>
      <w:lvlJc w:val="left"/>
      <w:pPr>
        <w:ind w:left="1218" w:hanging="737"/>
      </w:pPr>
      <w:rPr>
        <w:rFonts w:ascii="Calibri" w:eastAsia="Times New Roman" w:hAnsi="Calibri" w:cs="Times New Roman" w:hint="default"/>
        <w:b/>
        <w:bCs/>
        <w:w w:val="110"/>
        <w:sz w:val="24"/>
        <w:szCs w:val="24"/>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1"/>
      <w:numFmt w:val="bullet"/>
      <w:lvlText w:val="•"/>
      <w:lvlJc w:val="left"/>
      <w:pPr>
        <w:ind w:left="2159" w:hanging="738"/>
      </w:pPr>
      <w:rPr>
        <w:rFonts w:hint="default"/>
      </w:rPr>
    </w:lvl>
    <w:lvl w:ilvl="3">
      <w:start w:val="1"/>
      <w:numFmt w:val="bullet"/>
      <w:lvlText w:val="•"/>
      <w:lvlJc w:val="left"/>
      <w:pPr>
        <w:ind w:left="3100" w:hanging="738"/>
      </w:pPr>
      <w:rPr>
        <w:rFonts w:hint="default"/>
      </w:rPr>
    </w:lvl>
    <w:lvl w:ilvl="4">
      <w:start w:val="1"/>
      <w:numFmt w:val="bullet"/>
      <w:lvlText w:val="•"/>
      <w:lvlJc w:val="left"/>
      <w:pPr>
        <w:ind w:left="4040" w:hanging="738"/>
      </w:pPr>
      <w:rPr>
        <w:rFonts w:hint="default"/>
      </w:rPr>
    </w:lvl>
    <w:lvl w:ilvl="5">
      <w:start w:val="1"/>
      <w:numFmt w:val="bullet"/>
      <w:lvlText w:val="•"/>
      <w:lvlJc w:val="left"/>
      <w:pPr>
        <w:ind w:left="4981" w:hanging="738"/>
      </w:pPr>
      <w:rPr>
        <w:rFonts w:hint="default"/>
      </w:rPr>
    </w:lvl>
    <w:lvl w:ilvl="6">
      <w:start w:val="1"/>
      <w:numFmt w:val="bullet"/>
      <w:lvlText w:val="•"/>
      <w:lvlJc w:val="left"/>
      <w:pPr>
        <w:ind w:left="5922" w:hanging="738"/>
      </w:pPr>
      <w:rPr>
        <w:rFonts w:hint="default"/>
      </w:rPr>
    </w:lvl>
    <w:lvl w:ilvl="7">
      <w:start w:val="1"/>
      <w:numFmt w:val="bullet"/>
      <w:lvlText w:val="•"/>
      <w:lvlJc w:val="left"/>
      <w:pPr>
        <w:ind w:left="6862" w:hanging="738"/>
      </w:pPr>
      <w:rPr>
        <w:rFonts w:hint="default"/>
      </w:rPr>
    </w:lvl>
    <w:lvl w:ilvl="8">
      <w:start w:val="1"/>
      <w:numFmt w:val="bullet"/>
      <w:lvlText w:val="•"/>
      <w:lvlJc w:val="left"/>
      <w:pPr>
        <w:ind w:left="7803" w:hanging="738"/>
      </w:pPr>
      <w:rPr>
        <w:rFonts w:hint="default"/>
      </w:rPr>
    </w:lvl>
  </w:abstractNum>
  <w:abstractNum w:abstractNumId="70">
    <w:nsid w:val="3E852CDE"/>
    <w:multiLevelType w:val="hybridMultilevel"/>
    <w:tmpl w:val="FFFFFFFF"/>
    <w:lvl w:ilvl="0" w:tplc="DFFC7804">
      <w:start w:val="1"/>
      <w:numFmt w:val="bullet"/>
      <w:lvlText w:val=""/>
      <w:lvlJc w:val="left"/>
      <w:pPr>
        <w:ind w:left="339" w:hanging="340"/>
      </w:pPr>
      <w:rPr>
        <w:rFonts w:ascii="Symbol" w:eastAsia="Times New Roman" w:hAnsi="Symbol" w:hint="default"/>
        <w:w w:val="100"/>
        <w:sz w:val="20"/>
      </w:rPr>
    </w:lvl>
    <w:lvl w:ilvl="1" w:tplc="B77C92B0">
      <w:start w:val="1"/>
      <w:numFmt w:val="bullet"/>
      <w:lvlText w:val="•"/>
      <w:lvlJc w:val="left"/>
      <w:pPr>
        <w:ind w:left="388" w:hanging="340"/>
      </w:pPr>
      <w:rPr>
        <w:rFonts w:hint="default"/>
      </w:rPr>
    </w:lvl>
    <w:lvl w:ilvl="2" w:tplc="D844239C">
      <w:start w:val="1"/>
      <w:numFmt w:val="bullet"/>
      <w:lvlText w:val="•"/>
      <w:lvlJc w:val="left"/>
      <w:pPr>
        <w:ind w:left="438" w:hanging="340"/>
      </w:pPr>
      <w:rPr>
        <w:rFonts w:hint="default"/>
      </w:rPr>
    </w:lvl>
    <w:lvl w:ilvl="3" w:tplc="66D6A8F2">
      <w:start w:val="1"/>
      <w:numFmt w:val="bullet"/>
      <w:lvlText w:val="•"/>
      <w:lvlJc w:val="left"/>
      <w:pPr>
        <w:ind w:left="487" w:hanging="340"/>
      </w:pPr>
      <w:rPr>
        <w:rFonts w:hint="default"/>
      </w:rPr>
    </w:lvl>
    <w:lvl w:ilvl="4" w:tplc="BB94C84A">
      <w:start w:val="1"/>
      <w:numFmt w:val="bullet"/>
      <w:lvlText w:val="•"/>
      <w:lvlJc w:val="left"/>
      <w:pPr>
        <w:ind w:left="537" w:hanging="340"/>
      </w:pPr>
      <w:rPr>
        <w:rFonts w:hint="default"/>
      </w:rPr>
    </w:lvl>
    <w:lvl w:ilvl="5" w:tplc="6ECCE77A">
      <w:start w:val="1"/>
      <w:numFmt w:val="bullet"/>
      <w:lvlText w:val="•"/>
      <w:lvlJc w:val="left"/>
      <w:pPr>
        <w:ind w:left="586" w:hanging="340"/>
      </w:pPr>
      <w:rPr>
        <w:rFonts w:hint="default"/>
      </w:rPr>
    </w:lvl>
    <w:lvl w:ilvl="6" w:tplc="D9D8DCC2">
      <w:start w:val="1"/>
      <w:numFmt w:val="bullet"/>
      <w:lvlText w:val="•"/>
      <w:lvlJc w:val="left"/>
      <w:pPr>
        <w:ind w:left="635" w:hanging="340"/>
      </w:pPr>
      <w:rPr>
        <w:rFonts w:hint="default"/>
      </w:rPr>
    </w:lvl>
    <w:lvl w:ilvl="7" w:tplc="9094115A">
      <w:start w:val="1"/>
      <w:numFmt w:val="bullet"/>
      <w:lvlText w:val="•"/>
      <w:lvlJc w:val="left"/>
      <w:pPr>
        <w:ind w:left="685" w:hanging="340"/>
      </w:pPr>
      <w:rPr>
        <w:rFonts w:hint="default"/>
      </w:rPr>
    </w:lvl>
    <w:lvl w:ilvl="8" w:tplc="0180DC0A">
      <w:start w:val="1"/>
      <w:numFmt w:val="bullet"/>
      <w:lvlText w:val="•"/>
      <w:lvlJc w:val="left"/>
      <w:pPr>
        <w:ind w:left="734" w:hanging="340"/>
      </w:pPr>
      <w:rPr>
        <w:rFonts w:hint="default"/>
      </w:rPr>
    </w:lvl>
  </w:abstractNum>
  <w:abstractNum w:abstractNumId="71">
    <w:nsid w:val="3EEF1299"/>
    <w:multiLevelType w:val="hybridMultilevel"/>
    <w:tmpl w:val="FFFFFFFF"/>
    <w:lvl w:ilvl="0" w:tplc="4F946D08">
      <w:start w:val="1"/>
      <w:numFmt w:val="bullet"/>
      <w:lvlText w:val="•"/>
      <w:lvlJc w:val="left"/>
      <w:pPr>
        <w:ind w:left="820" w:hanging="340"/>
      </w:pPr>
      <w:rPr>
        <w:rFonts w:ascii="Calibri" w:eastAsia="Times New Roman" w:hAnsi="Calibri" w:hint="default"/>
        <w:w w:val="103"/>
        <w:sz w:val="20"/>
      </w:rPr>
    </w:lvl>
    <w:lvl w:ilvl="1" w:tplc="49A6DE70">
      <w:start w:val="1"/>
      <w:numFmt w:val="bullet"/>
      <w:lvlText w:val="•"/>
      <w:lvlJc w:val="left"/>
      <w:pPr>
        <w:ind w:left="1706" w:hanging="340"/>
      </w:pPr>
      <w:rPr>
        <w:rFonts w:hint="default"/>
      </w:rPr>
    </w:lvl>
    <w:lvl w:ilvl="2" w:tplc="29585BA6">
      <w:start w:val="1"/>
      <w:numFmt w:val="bullet"/>
      <w:lvlText w:val="•"/>
      <w:lvlJc w:val="left"/>
      <w:pPr>
        <w:ind w:left="2593" w:hanging="340"/>
      </w:pPr>
      <w:rPr>
        <w:rFonts w:hint="default"/>
      </w:rPr>
    </w:lvl>
    <w:lvl w:ilvl="3" w:tplc="743ECD12">
      <w:start w:val="1"/>
      <w:numFmt w:val="bullet"/>
      <w:lvlText w:val="•"/>
      <w:lvlJc w:val="left"/>
      <w:pPr>
        <w:ind w:left="3479" w:hanging="340"/>
      </w:pPr>
      <w:rPr>
        <w:rFonts w:hint="default"/>
      </w:rPr>
    </w:lvl>
    <w:lvl w:ilvl="4" w:tplc="D9401128">
      <w:start w:val="1"/>
      <w:numFmt w:val="bullet"/>
      <w:lvlText w:val="•"/>
      <w:lvlJc w:val="left"/>
      <w:pPr>
        <w:ind w:left="4366" w:hanging="340"/>
      </w:pPr>
      <w:rPr>
        <w:rFonts w:hint="default"/>
      </w:rPr>
    </w:lvl>
    <w:lvl w:ilvl="5" w:tplc="9BB292D6">
      <w:start w:val="1"/>
      <w:numFmt w:val="bullet"/>
      <w:lvlText w:val="•"/>
      <w:lvlJc w:val="left"/>
      <w:pPr>
        <w:ind w:left="5252" w:hanging="340"/>
      </w:pPr>
      <w:rPr>
        <w:rFonts w:hint="default"/>
      </w:rPr>
    </w:lvl>
    <w:lvl w:ilvl="6" w:tplc="A4D87F2C">
      <w:start w:val="1"/>
      <w:numFmt w:val="bullet"/>
      <w:lvlText w:val="•"/>
      <w:lvlJc w:val="left"/>
      <w:pPr>
        <w:ind w:left="6138" w:hanging="340"/>
      </w:pPr>
      <w:rPr>
        <w:rFonts w:hint="default"/>
      </w:rPr>
    </w:lvl>
    <w:lvl w:ilvl="7" w:tplc="260E3AF8">
      <w:start w:val="1"/>
      <w:numFmt w:val="bullet"/>
      <w:lvlText w:val="•"/>
      <w:lvlJc w:val="left"/>
      <w:pPr>
        <w:ind w:left="7025" w:hanging="340"/>
      </w:pPr>
      <w:rPr>
        <w:rFonts w:hint="default"/>
      </w:rPr>
    </w:lvl>
    <w:lvl w:ilvl="8" w:tplc="944EE228">
      <w:start w:val="1"/>
      <w:numFmt w:val="bullet"/>
      <w:lvlText w:val="•"/>
      <w:lvlJc w:val="left"/>
      <w:pPr>
        <w:ind w:left="7911" w:hanging="340"/>
      </w:pPr>
      <w:rPr>
        <w:rFonts w:hint="default"/>
      </w:rPr>
    </w:lvl>
  </w:abstractNum>
  <w:abstractNum w:abstractNumId="72">
    <w:nsid w:val="409D150A"/>
    <w:multiLevelType w:val="multilevel"/>
    <w:tmpl w:val="5052D5C4"/>
    <w:lvl w:ilvl="0">
      <w:start w:val="4"/>
      <w:numFmt w:val="decimal"/>
      <w:lvlText w:val="%1"/>
      <w:lvlJc w:val="left"/>
      <w:pPr>
        <w:ind w:left="1217" w:hanging="737"/>
      </w:pPr>
      <w:rPr>
        <w:rFonts w:ascii="Calibri" w:eastAsia="Times New Roman" w:hAnsi="Calibri" w:cs="Times New Roman" w:hint="default"/>
        <w:b/>
        <w:bCs/>
        <w:w w:val="110"/>
        <w:sz w:val="24"/>
        <w:szCs w:val="24"/>
      </w:rPr>
    </w:lvl>
    <w:lvl w:ilvl="1">
      <w:start w:val="1"/>
      <w:numFmt w:val="decimal"/>
      <w:lvlText w:val="%1.%2"/>
      <w:lvlJc w:val="left"/>
      <w:pPr>
        <w:ind w:left="1219" w:hanging="738"/>
      </w:pPr>
      <w:rPr>
        <w:rFonts w:ascii="Calibri" w:eastAsia="Times New Roman" w:hAnsi="Calibri" w:cs="Times New Roman" w:hint="default"/>
        <w:b/>
        <w:bCs/>
        <w:w w:val="108"/>
        <w:sz w:val="24"/>
        <w:szCs w:val="24"/>
      </w:rPr>
    </w:lvl>
    <w:lvl w:ilvl="2">
      <w:start w:val="1"/>
      <w:numFmt w:val="bullet"/>
      <w:lvlText w:val="•"/>
      <w:lvlJc w:val="left"/>
      <w:pPr>
        <w:ind w:left="2159" w:hanging="738"/>
      </w:pPr>
      <w:rPr>
        <w:rFonts w:hint="default"/>
      </w:rPr>
    </w:lvl>
    <w:lvl w:ilvl="3">
      <w:start w:val="1"/>
      <w:numFmt w:val="bullet"/>
      <w:lvlText w:val="•"/>
      <w:lvlJc w:val="left"/>
      <w:pPr>
        <w:ind w:left="3100" w:hanging="738"/>
      </w:pPr>
      <w:rPr>
        <w:rFonts w:hint="default"/>
      </w:rPr>
    </w:lvl>
    <w:lvl w:ilvl="4">
      <w:start w:val="1"/>
      <w:numFmt w:val="bullet"/>
      <w:lvlText w:val="•"/>
      <w:lvlJc w:val="left"/>
      <w:pPr>
        <w:ind w:left="4040" w:hanging="738"/>
      </w:pPr>
      <w:rPr>
        <w:rFonts w:hint="default"/>
      </w:rPr>
    </w:lvl>
    <w:lvl w:ilvl="5">
      <w:start w:val="1"/>
      <w:numFmt w:val="bullet"/>
      <w:lvlText w:val="•"/>
      <w:lvlJc w:val="left"/>
      <w:pPr>
        <w:ind w:left="4981" w:hanging="738"/>
      </w:pPr>
      <w:rPr>
        <w:rFonts w:hint="default"/>
      </w:rPr>
    </w:lvl>
    <w:lvl w:ilvl="6">
      <w:start w:val="1"/>
      <w:numFmt w:val="bullet"/>
      <w:lvlText w:val="•"/>
      <w:lvlJc w:val="left"/>
      <w:pPr>
        <w:ind w:left="5922" w:hanging="738"/>
      </w:pPr>
      <w:rPr>
        <w:rFonts w:hint="default"/>
      </w:rPr>
    </w:lvl>
    <w:lvl w:ilvl="7">
      <w:start w:val="1"/>
      <w:numFmt w:val="bullet"/>
      <w:lvlText w:val="•"/>
      <w:lvlJc w:val="left"/>
      <w:pPr>
        <w:ind w:left="6862" w:hanging="738"/>
      </w:pPr>
      <w:rPr>
        <w:rFonts w:hint="default"/>
      </w:rPr>
    </w:lvl>
    <w:lvl w:ilvl="8">
      <w:start w:val="1"/>
      <w:numFmt w:val="bullet"/>
      <w:lvlText w:val="•"/>
      <w:lvlJc w:val="left"/>
      <w:pPr>
        <w:ind w:left="7803" w:hanging="738"/>
      </w:pPr>
      <w:rPr>
        <w:rFonts w:hint="default"/>
      </w:rPr>
    </w:lvl>
  </w:abstractNum>
  <w:abstractNum w:abstractNumId="73">
    <w:nsid w:val="40E24F91"/>
    <w:multiLevelType w:val="hybridMultilevel"/>
    <w:tmpl w:val="FFFFFFFF"/>
    <w:lvl w:ilvl="0" w:tplc="44C23BAE">
      <w:start w:val="1"/>
      <w:numFmt w:val="bullet"/>
      <w:lvlText w:val="–"/>
      <w:lvlJc w:val="left"/>
      <w:pPr>
        <w:ind w:left="1161" w:hanging="341"/>
      </w:pPr>
      <w:rPr>
        <w:rFonts w:ascii="Arial Narrow" w:eastAsia="Times New Roman" w:hAnsi="Arial Narrow" w:hint="default"/>
        <w:w w:val="128"/>
        <w:sz w:val="20"/>
      </w:rPr>
    </w:lvl>
    <w:lvl w:ilvl="1" w:tplc="F8240E4E">
      <w:start w:val="1"/>
      <w:numFmt w:val="bullet"/>
      <w:lvlText w:val="–"/>
      <w:lvlJc w:val="left"/>
      <w:pPr>
        <w:ind w:left="1502" w:hanging="341"/>
      </w:pPr>
      <w:rPr>
        <w:rFonts w:ascii="Arial Narrow" w:eastAsia="Times New Roman" w:hAnsi="Arial Narrow" w:hint="default"/>
        <w:w w:val="128"/>
        <w:sz w:val="20"/>
      </w:rPr>
    </w:lvl>
    <w:lvl w:ilvl="2" w:tplc="0A5601A4">
      <w:start w:val="1"/>
      <w:numFmt w:val="bullet"/>
      <w:lvlText w:val="•"/>
      <w:lvlJc w:val="left"/>
      <w:pPr>
        <w:ind w:left="2411" w:hanging="341"/>
      </w:pPr>
      <w:rPr>
        <w:rFonts w:hint="default"/>
      </w:rPr>
    </w:lvl>
    <w:lvl w:ilvl="3" w:tplc="724E7926">
      <w:start w:val="1"/>
      <w:numFmt w:val="bullet"/>
      <w:lvlText w:val="•"/>
      <w:lvlJc w:val="left"/>
      <w:pPr>
        <w:ind w:left="3320" w:hanging="341"/>
      </w:pPr>
      <w:rPr>
        <w:rFonts w:hint="default"/>
      </w:rPr>
    </w:lvl>
    <w:lvl w:ilvl="4" w:tplc="419455BE">
      <w:start w:val="1"/>
      <w:numFmt w:val="bullet"/>
      <w:lvlText w:val="•"/>
      <w:lvlJc w:val="left"/>
      <w:pPr>
        <w:ind w:left="4229" w:hanging="341"/>
      </w:pPr>
      <w:rPr>
        <w:rFonts w:hint="default"/>
      </w:rPr>
    </w:lvl>
    <w:lvl w:ilvl="5" w:tplc="AF08320C">
      <w:start w:val="1"/>
      <w:numFmt w:val="bullet"/>
      <w:lvlText w:val="•"/>
      <w:lvlJc w:val="left"/>
      <w:pPr>
        <w:ind w:left="5138" w:hanging="341"/>
      </w:pPr>
      <w:rPr>
        <w:rFonts w:hint="default"/>
      </w:rPr>
    </w:lvl>
    <w:lvl w:ilvl="6" w:tplc="78001748">
      <w:start w:val="1"/>
      <w:numFmt w:val="bullet"/>
      <w:lvlText w:val="•"/>
      <w:lvlJc w:val="left"/>
      <w:pPr>
        <w:ind w:left="6047" w:hanging="341"/>
      </w:pPr>
      <w:rPr>
        <w:rFonts w:hint="default"/>
      </w:rPr>
    </w:lvl>
    <w:lvl w:ilvl="7" w:tplc="9068906A">
      <w:start w:val="1"/>
      <w:numFmt w:val="bullet"/>
      <w:lvlText w:val="•"/>
      <w:lvlJc w:val="left"/>
      <w:pPr>
        <w:ind w:left="6957" w:hanging="341"/>
      </w:pPr>
      <w:rPr>
        <w:rFonts w:hint="default"/>
      </w:rPr>
    </w:lvl>
    <w:lvl w:ilvl="8" w:tplc="C262A486">
      <w:start w:val="1"/>
      <w:numFmt w:val="bullet"/>
      <w:lvlText w:val="•"/>
      <w:lvlJc w:val="left"/>
      <w:pPr>
        <w:ind w:left="7866" w:hanging="341"/>
      </w:pPr>
      <w:rPr>
        <w:rFonts w:hint="default"/>
      </w:rPr>
    </w:lvl>
  </w:abstractNum>
  <w:abstractNum w:abstractNumId="74">
    <w:nsid w:val="41825202"/>
    <w:multiLevelType w:val="multilevel"/>
    <w:tmpl w:val="5E66E676"/>
    <w:lvl w:ilvl="0">
      <w:start w:val="2"/>
      <w:numFmt w:val="decimal"/>
      <w:lvlText w:val="%1"/>
      <w:lvlJc w:val="left"/>
      <w:pPr>
        <w:ind w:left="1217" w:hanging="737"/>
      </w:pPr>
      <w:rPr>
        <w:rFonts w:ascii="Calibri" w:eastAsia="Times New Roman" w:hAnsi="Calibri" w:cs="Times New Roman" w:hint="default"/>
        <w:b/>
        <w:bCs/>
        <w:w w:val="110"/>
        <w:sz w:val="26"/>
        <w:szCs w:val="26"/>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1"/>
      <w:numFmt w:val="decimal"/>
      <w:lvlText w:val="%1.%2.%3"/>
      <w:lvlJc w:val="left"/>
      <w:pPr>
        <w:ind w:left="1217" w:hanging="736"/>
      </w:pPr>
      <w:rPr>
        <w:rFonts w:ascii="Calibri" w:eastAsia="Times New Roman" w:hAnsi="Calibri" w:cs="Times New Roman" w:hint="default"/>
        <w:b/>
        <w:bCs/>
        <w:w w:val="108"/>
        <w:sz w:val="24"/>
        <w:szCs w:val="24"/>
      </w:rPr>
    </w:lvl>
    <w:lvl w:ilvl="3">
      <w:start w:val="1"/>
      <w:numFmt w:val="bullet"/>
      <w:lvlText w:val="•"/>
      <w:lvlJc w:val="left"/>
      <w:pPr>
        <w:ind w:left="1217" w:hanging="736"/>
      </w:pPr>
      <w:rPr>
        <w:rFonts w:hint="default"/>
      </w:rPr>
    </w:lvl>
    <w:lvl w:ilvl="4">
      <w:start w:val="1"/>
      <w:numFmt w:val="bullet"/>
      <w:lvlText w:val="•"/>
      <w:lvlJc w:val="left"/>
      <w:pPr>
        <w:ind w:left="1218" w:hanging="736"/>
      </w:pPr>
      <w:rPr>
        <w:rFonts w:hint="default"/>
      </w:rPr>
    </w:lvl>
    <w:lvl w:ilvl="5">
      <w:start w:val="1"/>
      <w:numFmt w:val="bullet"/>
      <w:lvlText w:val="•"/>
      <w:lvlJc w:val="left"/>
      <w:pPr>
        <w:ind w:left="1219" w:hanging="736"/>
      </w:pPr>
      <w:rPr>
        <w:rFonts w:hint="default"/>
      </w:rPr>
    </w:lvl>
    <w:lvl w:ilvl="6">
      <w:start w:val="1"/>
      <w:numFmt w:val="bullet"/>
      <w:lvlText w:val="•"/>
      <w:lvlJc w:val="left"/>
      <w:pPr>
        <w:ind w:left="2912" w:hanging="736"/>
      </w:pPr>
      <w:rPr>
        <w:rFonts w:hint="default"/>
      </w:rPr>
    </w:lvl>
    <w:lvl w:ilvl="7">
      <w:start w:val="1"/>
      <w:numFmt w:val="bullet"/>
      <w:lvlText w:val="•"/>
      <w:lvlJc w:val="left"/>
      <w:pPr>
        <w:ind w:left="4605" w:hanging="736"/>
      </w:pPr>
      <w:rPr>
        <w:rFonts w:hint="default"/>
      </w:rPr>
    </w:lvl>
    <w:lvl w:ilvl="8">
      <w:start w:val="1"/>
      <w:numFmt w:val="bullet"/>
      <w:lvlText w:val="•"/>
      <w:lvlJc w:val="left"/>
      <w:pPr>
        <w:ind w:left="6298" w:hanging="736"/>
      </w:pPr>
      <w:rPr>
        <w:rFonts w:hint="default"/>
      </w:rPr>
    </w:lvl>
  </w:abstractNum>
  <w:abstractNum w:abstractNumId="75">
    <w:nsid w:val="43B94707"/>
    <w:multiLevelType w:val="hybridMultilevel"/>
    <w:tmpl w:val="FFFFFFFF"/>
    <w:lvl w:ilvl="0" w:tplc="33B6293E">
      <w:start w:val="1"/>
      <w:numFmt w:val="bullet"/>
      <w:lvlText w:val=""/>
      <w:lvlJc w:val="left"/>
      <w:pPr>
        <w:ind w:left="294" w:hanging="142"/>
      </w:pPr>
      <w:rPr>
        <w:rFonts w:ascii="Symbol" w:eastAsia="Times New Roman" w:hAnsi="Symbol" w:hint="default"/>
        <w:w w:val="100"/>
        <w:sz w:val="20"/>
      </w:rPr>
    </w:lvl>
    <w:lvl w:ilvl="1" w:tplc="BE1CF0EC">
      <w:start w:val="1"/>
      <w:numFmt w:val="bullet"/>
      <w:lvlText w:val="•"/>
      <w:lvlJc w:val="left"/>
      <w:pPr>
        <w:ind w:left="331" w:hanging="142"/>
      </w:pPr>
      <w:rPr>
        <w:rFonts w:hint="default"/>
      </w:rPr>
    </w:lvl>
    <w:lvl w:ilvl="2" w:tplc="1E0AE984">
      <w:start w:val="1"/>
      <w:numFmt w:val="bullet"/>
      <w:lvlText w:val="•"/>
      <w:lvlJc w:val="left"/>
      <w:pPr>
        <w:ind w:left="369" w:hanging="142"/>
      </w:pPr>
      <w:rPr>
        <w:rFonts w:hint="default"/>
      </w:rPr>
    </w:lvl>
    <w:lvl w:ilvl="3" w:tplc="0E2AA63C">
      <w:start w:val="1"/>
      <w:numFmt w:val="bullet"/>
      <w:lvlText w:val="•"/>
      <w:lvlJc w:val="left"/>
      <w:pPr>
        <w:ind w:left="407" w:hanging="142"/>
      </w:pPr>
      <w:rPr>
        <w:rFonts w:hint="default"/>
      </w:rPr>
    </w:lvl>
    <w:lvl w:ilvl="4" w:tplc="F594C21C">
      <w:start w:val="1"/>
      <w:numFmt w:val="bullet"/>
      <w:lvlText w:val="•"/>
      <w:lvlJc w:val="left"/>
      <w:pPr>
        <w:ind w:left="444" w:hanging="142"/>
      </w:pPr>
      <w:rPr>
        <w:rFonts w:hint="default"/>
      </w:rPr>
    </w:lvl>
    <w:lvl w:ilvl="5" w:tplc="21C4C686">
      <w:start w:val="1"/>
      <w:numFmt w:val="bullet"/>
      <w:lvlText w:val="•"/>
      <w:lvlJc w:val="left"/>
      <w:pPr>
        <w:ind w:left="482" w:hanging="142"/>
      </w:pPr>
      <w:rPr>
        <w:rFonts w:hint="default"/>
      </w:rPr>
    </w:lvl>
    <w:lvl w:ilvl="6" w:tplc="875AF102">
      <w:start w:val="1"/>
      <w:numFmt w:val="bullet"/>
      <w:lvlText w:val="•"/>
      <w:lvlJc w:val="left"/>
      <w:pPr>
        <w:ind w:left="520" w:hanging="142"/>
      </w:pPr>
      <w:rPr>
        <w:rFonts w:hint="default"/>
      </w:rPr>
    </w:lvl>
    <w:lvl w:ilvl="7" w:tplc="8C8EA8E8">
      <w:start w:val="1"/>
      <w:numFmt w:val="bullet"/>
      <w:lvlText w:val="•"/>
      <w:lvlJc w:val="left"/>
      <w:pPr>
        <w:ind w:left="557" w:hanging="142"/>
      </w:pPr>
      <w:rPr>
        <w:rFonts w:hint="default"/>
      </w:rPr>
    </w:lvl>
    <w:lvl w:ilvl="8" w:tplc="7A80088C">
      <w:start w:val="1"/>
      <w:numFmt w:val="bullet"/>
      <w:lvlText w:val="•"/>
      <w:lvlJc w:val="left"/>
      <w:pPr>
        <w:ind w:left="595" w:hanging="142"/>
      </w:pPr>
      <w:rPr>
        <w:rFonts w:hint="default"/>
      </w:rPr>
    </w:lvl>
  </w:abstractNum>
  <w:abstractNum w:abstractNumId="76">
    <w:nsid w:val="44AF36CE"/>
    <w:multiLevelType w:val="hybridMultilevel"/>
    <w:tmpl w:val="FFFFFFFF"/>
    <w:lvl w:ilvl="0" w:tplc="88524070">
      <w:start w:val="1"/>
      <w:numFmt w:val="bullet"/>
      <w:lvlText w:val="•"/>
      <w:lvlJc w:val="left"/>
      <w:pPr>
        <w:ind w:left="1584" w:hanging="285"/>
      </w:pPr>
      <w:rPr>
        <w:rFonts w:ascii="Arial Narrow" w:eastAsia="Times New Roman" w:hAnsi="Arial Narrow" w:hint="default"/>
        <w:w w:val="179"/>
        <w:sz w:val="18"/>
      </w:rPr>
    </w:lvl>
    <w:lvl w:ilvl="1" w:tplc="907C8242">
      <w:start w:val="1"/>
      <w:numFmt w:val="bullet"/>
      <w:lvlText w:val="•"/>
      <w:lvlJc w:val="left"/>
      <w:pPr>
        <w:ind w:left="1653" w:hanging="285"/>
      </w:pPr>
      <w:rPr>
        <w:rFonts w:hint="default"/>
      </w:rPr>
    </w:lvl>
    <w:lvl w:ilvl="2" w:tplc="AF00463E">
      <w:start w:val="1"/>
      <w:numFmt w:val="bullet"/>
      <w:lvlText w:val="•"/>
      <w:lvlJc w:val="left"/>
      <w:pPr>
        <w:ind w:left="1723" w:hanging="285"/>
      </w:pPr>
      <w:rPr>
        <w:rFonts w:hint="default"/>
      </w:rPr>
    </w:lvl>
    <w:lvl w:ilvl="3" w:tplc="3E5A51D6">
      <w:start w:val="1"/>
      <w:numFmt w:val="bullet"/>
      <w:lvlText w:val="•"/>
      <w:lvlJc w:val="left"/>
      <w:pPr>
        <w:ind w:left="1792" w:hanging="285"/>
      </w:pPr>
      <w:rPr>
        <w:rFonts w:hint="default"/>
      </w:rPr>
    </w:lvl>
    <w:lvl w:ilvl="4" w:tplc="D2F0E072">
      <w:start w:val="1"/>
      <w:numFmt w:val="bullet"/>
      <w:lvlText w:val="•"/>
      <w:lvlJc w:val="left"/>
      <w:pPr>
        <w:ind w:left="1862" w:hanging="285"/>
      </w:pPr>
      <w:rPr>
        <w:rFonts w:hint="default"/>
      </w:rPr>
    </w:lvl>
    <w:lvl w:ilvl="5" w:tplc="255CBB50">
      <w:start w:val="1"/>
      <w:numFmt w:val="bullet"/>
      <w:lvlText w:val="•"/>
      <w:lvlJc w:val="left"/>
      <w:pPr>
        <w:ind w:left="1931" w:hanging="285"/>
      </w:pPr>
      <w:rPr>
        <w:rFonts w:hint="default"/>
      </w:rPr>
    </w:lvl>
    <w:lvl w:ilvl="6" w:tplc="69BEFE46">
      <w:start w:val="1"/>
      <w:numFmt w:val="bullet"/>
      <w:lvlText w:val="•"/>
      <w:lvlJc w:val="left"/>
      <w:pPr>
        <w:ind w:left="2001" w:hanging="285"/>
      </w:pPr>
      <w:rPr>
        <w:rFonts w:hint="default"/>
      </w:rPr>
    </w:lvl>
    <w:lvl w:ilvl="7" w:tplc="572A69FA">
      <w:start w:val="1"/>
      <w:numFmt w:val="bullet"/>
      <w:lvlText w:val="•"/>
      <w:lvlJc w:val="left"/>
      <w:pPr>
        <w:ind w:left="2070" w:hanging="285"/>
      </w:pPr>
      <w:rPr>
        <w:rFonts w:hint="default"/>
      </w:rPr>
    </w:lvl>
    <w:lvl w:ilvl="8" w:tplc="06B24390">
      <w:start w:val="1"/>
      <w:numFmt w:val="bullet"/>
      <w:lvlText w:val="•"/>
      <w:lvlJc w:val="left"/>
      <w:pPr>
        <w:ind w:left="2139" w:hanging="285"/>
      </w:pPr>
      <w:rPr>
        <w:rFonts w:hint="default"/>
      </w:rPr>
    </w:lvl>
  </w:abstractNum>
  <w:abstractNum w:abstractNumId="77">
    <w:nsid w:val="44F06A01"/>
    <w:multiLevelType w:val="multilevel"/>
    <w:tmpl w:val="A8C06190"/>
    <w:lvl w:ilvl="0">
      <w:start w:val="5"/>
      <w:numFmt w:val="decimal"/>
      <w:lvlText w:val="%1"/>
      <w:lvlJc w:val="left"/>
      <w:pPr>
        <w:ind w:left="1217" w:hanging="737"/>
      </w:pPr>
      <w:rPr>
        <w:rFonts w:ascii="Calibri" w:eastAsia="Times New Roman" w:hAnsi="Calibri" w:cs="Times New Roman" w:hint="default"/>
        <w:b/>
        <w:bCs/>
        <w:w w:val="110"/>
        <w:sz w:val="24"/>
        <w:szCs w:val="24"/>
      </w:rPr>
    </w:lvl>
    <w:lvl w:ilvl="1">
      <w:start w:val="1"/>
      <w:numFmt w:val="decimal"/>
      <w:lvlText w:val="%1.%2"/>
      <w:lvlJc w:val="left"/>
      <w:pPr>
        <w:ind w:left="1218" w:hanging="738"/>
      </w:pPr>
      <w:rPr>
        <w:rFonts w:ascii="Calibri" w:eastAsia="Times New Roman" w:hAnsi="Calibri" w:cs="Times New Roman" w:hint="default"/>
        <w:b/>
        <w:bCs/>
        <w:w w:val="100"/>
        <w:sz w:val="24"/>
        <w:szCs w:val="24"/>
      </w:rPr>
    </w:lvl>
    <w:lvl w:ilvl="2">
      <w:start w:val="1"/>
      <w:numFmt w:val="decimal"/>
      <w:lvlText w:val="%1.%2.%3"/>
      <w:lvlJc w:val="left"/>
      <w:pPr>
        <w:ind w:left="1216" w:hanging="736"/>
      </w:pPr>
      <w:rPr>
        <w:rFonts w:ascii="Calibri" w:eastAsia="Times New Roman" w:hAnsi="Calibri" w:cs="Times New Roman" w:hint="default"/>
        <w:b/>
        <w:bCs/>
        <w:w w:val="100"/>
        <w:sz w:val="24"/>
        <w:szCs w:val="24"/>
      </w:rPr>
    </w:lvl>
    <w:lvl w:ilvl="3">
      <w:start w:val="1"/>
      <w:numFmt w:val="bullet"/>
      <w:lvlText w:val="•"/>
      <w:lvlJc w:val="left"/>
      <w:pPr>
        <w:ind w:left="1218" w:hanging="736"/>
      </w:pPr>
      <w:rPr>
        <w:rFonts w:hint="default"/>
      </w:rPr>
    </w:lvl>
    <w:lvl w:ilvl="4">
      <w:start w:val="1"/>
      <w:numFmt w:val="bullet"/>
      <w:lvlText w:val="•"/>
      <w:lvlJc w:val="left"/>
      <w:pPr>
        <w:ind w:left="2428" w:hanging="736"/>
      </w:pPr>
      <w:rPr>
        <w:rFonts w:hint="default"/>
      </w:rPr>
    </w:lvl>
    <w:lvl w:ilvl="5">
      <w:start w:val="1"/>
      <w:numFmt w:val="bullet"/>
      <w:lvlText w:val="•"/>
      <w:lvlJc w:val="left"/>
      <w:pPr>
        <w:ind w:left="3637" w:hanging="736"/>
      </w:pPr>
      <w:rPr>
        <w:rFonts w:hint="default"/>
      </w:rPr>
    </w:lvl>
    <w:lvl w:ilvl="6">
      <w:start w:val="1"/>
      <w:numFmt w:val="bullet"/>
      <w:lvlText w:val="•"/>
      <w:lvlJc w:val="left"/>
      <w:pPr>
        <w:ind w:left="4847" w:hanging="736"/>
      </w:pPr>
      <w:rPr>
        <w:rFonts w:hint="default"/>
      </w:rPr>
    </w:lvl>
    <w:lvl w:ilvl="7">
      <w:start w:val="1"/>
      <w:numFmt w:val="bullet"/>
      <w:lvlText w:val="•"/>
      <w:lvlJc w:val="left"/>
      <w:pPr>
        <w:ind w:left="6056" w:hanging="736"/>
      </w:pPr>
      <w:rPr>
        <w:rFonts w:hint="default"/>
      </w:rPr>
    </w:lvl>
    <w:lvl w:ilvl="8">
      <w:start w:val="1"/>
      <w:numFmt w:val="bullet"/>
      <w:lvlText w:val="•"/>
      <w:lvlJc w:val="left"/>
      <w:pPr>
        <w:ind w:left="7265" w:hanging="736"/>
      </w:pPr>
      <w:rPr>
        <w:rFonts w:hint="default"/>
      </w:rPr>
    </w:lvl>
  </w:abstractNum>
  <w:abstractNum w:abstractNumId="78">
    <w:nsid w:val="44F53B89"/>
    <w:multiLevelType w:val="hybridMultilevel"/>
    <w:tmpl w:val="FFFFFFFF"/>
    <w:lvl w:ilvl="0" w:tplc="62C482FE">
      <w:start w:val="3"/>
      <w:numFmt w:val="decimal"/>
      <w:lvlText w:val="(%1)"/>
      <w:lvlJc w:val="left"/>
      <w:pPr>
        <w:ind w:left="721" w:hanging="240"/>
      </w:pPr>
      <w:rPr>
        <w:rFonts w:ascii="Arial Narrow" w:eastAsia="Times New Roman" w:hAnsi="Arial Narrow" w:cs="Times New Roman" w:hint="default"/>
        <w:w w:val="118"/>
        <w:sz w:val="20"/>
        <w:szCs w:val="20"/>
      </w:rPr>
    </w:lvl>
    <w:lvl w:ilvl="1" w:tplc="BEBE2FB6">
      <w:start w:val="1"/>
      <w:numFmt w:val="bullet"/>
      <w:lvlText w:val="•"/>
      <w:lvlJc w:val="left"/>
      <w:pPr>
        <w:ind w:left="779" w:hanging="240"/>
      </w:pPr>
      <w:rPr>
        <w:rFonts w:hint="default"/>
      </w:rPr>
    </w:lvl>
    <w:lvl w:ilvl="2" w:tplc="E4564228">
      <w:start w:val="1"/>
      <w:numFmt w:val="bullet"/>
      <w:lvlText w:val="•"/>
      <w:lvlJc w:val="left"/>
      <w:pPr>
        <w:ind w:left="837" w:hanging="240"/>
      </w:pPr>
      <w:rPr>
        <w:rFonts w:hint="default"/>
      </w:rPr>
    </w:lvl>
    <w:lvl w:ilvl="3" w:tplc="5D8072EC">
      <w:start w:val="1"/>
      <w:numFmt w:val="bullet"/>
      <w:lvlText w:val="•"/>
      <w:lvlJc w:val="left"/>
      <w:pPr>
        <w:ind w:left="895" w:hanging="240"/>
      </w:pPr>
      <w:rPr>
        <w:rFonts w:hint="default"/>
      </w:rPr>
    </w:lvl>
    <w:lvl w:ilvl="4" w:tplc="4EF6AF00">
      <w:start w:val="1"/>
      <w:numFmt w:val="bullet"/>
      <w:lvlText w:val="•"/>
      <w:lvlJc w:val="left"/>
      <w:pPr>
        <w:ind w:left="954" w:hanging="240"/>
      </w:pPr>
      <w:rPr>
        <w:rFonts w:hint="default"/>
      </w:rPr>
    </w:lvl>
    <w:lvl w:ilvl="5" w:tplc="2DDA6954">
      <w:start w:val="1"/>
      <w:numFmt w:val="bullet"/>
      <w:lvlText w:val="•"/>
      <w:lvlJc w:val="left"/>
      <w:pPr>
        <w:ind w:left="1012" w:hanging="240"/>
      </w:pPr>
      <w:rPr>
        <w:rFonts w:hint="default"/>
      </w:rPr>
    </w:lvl>
    <w:lvl w:ilvl="6" w:tplc="344CCA1E">
      <w:start w:val="1"/>
      <w:numFmt w:val="bullet"/>
      <w:lvlText w:val="•"/>
      <w:lvlJc w:val="left"/>
      <w:pPr>
        <w:ind w:left="1070" w:hanging="240"/>
      </w:pPr>
      <w:rPr>
        <w:rFonts w:hint="default"/>
      </w:rPr>
    </w:lvl>
    <w:lvl w:ilvl="7" w:tplc="658E6730">
      <w:start w:val="1"/>
      <w:numFmt w:val="bullet"/>
      <w:lvlText w:val="•"/>
      <w:lvlJc w:val="left"/>
      <w:pPr>
        <w:ind w:left="1128" w:hanging="240"/>
      </w:pPr>
      <w:rPr>
        <w:rFonts w:hint="default"/>
      </w:rPr>
    </w:lvl>
    <w:lvl w:ilvl="8" w:tplc="08ECBE4A">
      <w:start w:val="1"/>
      <w:numFmt w:val="bullet"/>
      <w:lvlText w:val="•"/>
      <w:lvlJc w:val="left"/>
      <w:pPr>
        <w:ind w:left="1186" w:hanging="240"/>
      </w:pPr>
      <w:rPr>
        <w:rFonts w:hint="default"/>
      </w:rPr>
    </w:lvl>
  </w:abstractNum>
  <w:abstractNum w:abstractNumId="79">
    <w:nsid w:val="456D1FEE"/>
    <w:multiLevelType w:val="hybridMultilevel"/>
    <w:tmpl w:val="FFFFFFFF"/>
    <w:lvl w:ilvl="0" w:tplc="56E048AA">
      <w:start w:val="1"/>
      <w:numFmt w:val="bullet"/>
      <w:lvlText w:val="–"/>
      <w:lvlJc w:val="left"/>
      <w:pPr>
        <w:ind w:left="1161" w:hanging="341"/>
      </w:pPr>
      <w:rPr>
        <w:rFonts w:ascii="Arial Narrow" w:eastAsia="Times New Roman" w:hAnsi="Arial Narrow" w:hint="default"/>
        <w:w w:val="128"/>
        <w:sz w:val="20"/>
      </w:rPr>
    </w:lvl>
    <w:lvl w:ilvl="1" w:tplc="F2E046B6">
      <w:start w:val="1"/>
      <w:numFmt w:val="bullet"/>
      <w:lvlText w:val="•"/>
      <w:lvlJc w:val="left"/>
      <w:pPr>
        <w:ind w:left="2013" w:hanging="341"/>
      </w:pPr>
      <w:rPr>
        <w:rFonts w:hint="default"/>
      </w:rPr>
    </w:lvl>
    <w:lvl w:ilvl="2" w:tplc="2E6AEAB8">
      <w:start w:val="1"/>
      <w:numFmt w:val="bullet"/>
      <w:lvlText w:val="•"/>
      <w:lvlJc w:val="left"/>
      <w:pPr>
        <w:ind w:left="2866" w:hanging="341"/>
      </w:pPr>
      <w:rPr>
        <w:rFonts w:hint="default"/>
      </w:rPr>
    </w:lvl>
    <w:lvl w:ilvl="3" w:tplc="3F58A80E">
      <w:start w:val="1"/>
      <w:numFmt w:val="bullet"/>
      <w:lvlText w:val="•"/>
      <w:lvlJc w:val="left"/>
      <w:pPr>
        <w:ind w:left="3718" w:hanging="341"/>
      </w:pPr>
      <w:rPr>
        <w:rFonts w:hint="default"/>
      </w:rPr>
    </w:lvl>
    <w:lvl w:ilvl="4" w:tplc="C07285CA">
      <w:start w:val="1"/>
      <w:numFmt w:val="bullet"/>
      <w:lvlText w:val="•"/>
      <w:lvlJc w:val="left"/>
      <w:pPr>
        <w:ind w:left="4570" w:hanging="341"/>
      </w:pPr>
      <w:rPr>
        <w:rFonts w:hint="default"/>
      </w:rPr>
    </w:lvl>
    <w:lvl w:ilvl="5" w:tplc="24E2673A">
      <w:start w:val="1"/>
      <w:numFmt w:val="bullet"/>
      <w:lvlText w:val="•"/>
      <w:lvlJc w:val="left"/>
      <w:pPr>
        <w:ind w:left="5423" w:hanging="341"/>
      </w:pPr>
      <w:rPr>
        <w:rFonts w:hint="default"/>
      </w:rPr>
    </w:lvl>
    <w:lvl w:ilvl="6" w:tplc="99C0D5C4">
      <w:start w:val="1"/>
      <w:numFmt w:val="bullet"/>
      <w:lvlText w:val="•"/>
      <w:lvlJc w:val="left"/>
      <w:pPr>
        <w:ind w:left="6275" w:hanging="341"/>
      </w:pPr>
      <w:rPr>
        <w:rFonts w:hint="default"/>
      </w:rPr>
    </w:lvl>
    <w:lvl w:ilvl="7" w:tplc="7276A0AE">
      <w:start w:val="1"/>
      <w:numFmt w:val="bullet"/>
      <w:lvlText w:val="•"/>
      <w:lvlJc w:val="left"/>
      <w:pPr>
        <w:ind w:left="7127" w:hanging="341"/>
      </w:pPr>
      <w:rPr>
        <w:rFonts w:hint="default"/>
      </w:rPr>
    </w:lvl>
    <w:lvl w:ilvl="8" w:tplc="C02865BA">
      <w:start w:val="1"/>
      <w:numFmt w:val="bullet"/>
      <w:lvlText w:val="•"/>
      <w:lvlJc w:val="left"/>
      <w:pPr>
        <w:ind w:left="7979" w:hanging="341"/>
      </w:pPr>
      <w:rPr>
        <w:rFonts w:hint="default"/>
      </w:rPr>
    </w:lvl>
  </w:abstractNum>
  <w:abstractNum w:abstractNumId="80">
    <w:nsid w:val="46A56364"/>
    <w:multiLevelType w:val="hybridMultilevel"/>
    <w:tmpl w:val="FFFFFFFF"/>
    <w:lvl w:ilvl="0" w:tplc="8336141E">
      <w:start w:val="1"/>
      <w:numFmt w:val="bullet"/>
      <w:lvlText w:val=""/>
      <w:lvlJc w:val="left"/>
      <w:pPr>
        <w:ind w:left="1640" w:hanging="340"/>
      </w:pPr>
      <w:rPr>
        <w:rFonts w:ascii="Symbol" w:eastAsia="Times New Roman" w:hAnsi="Symbol" w:hint="default"/>
        <w:w w:val="100"/>
        <w:sz w:val="14"/>
      </w:rPr>
    </w:lvl>
    <w:lvl w:ilvl="1" w:tplc="09CE633C">
      <w:start w:val="1"/>
      <w:numFmt w:val="bullet"/>
      <w:lvlText w:val="•"/>
      <w:lvlJc w:val="left"/>
      <w:pPr>
        <w:ind w:left="2051" w:hanging="340"/>
      </w:pPr>
      <w:rPr>
        <w:rFonts w:hint="default"/>
      </w:rPr>
    </w:lvl>
    <w:lvl w:ilvl="2" w:tplc="70EA5EEE">
      <w:start w:val="1"/>
      <w:numFmt w:val="bullet"/>
      <w:lvlText w:val="•"/>
      <w:lvlJc w:val="left"/>
      <w:pPr>
        <w:ind w:left="2461" w:hanging="340"/>
      </w:pPr>
      <w:rPr>
        <w:rFonts w:hint="default"/>
      </w:rPr>
    </w:lvl>
    <w:lvl w:ilvl="3" w:tplc="42948510">
      <w:start w:val="1"/>
      <w:numFmt w:val="bullet"/>
      <w:lvlText w:val="•"/>
      <w:lvlJc w:val="left"/>
      <w:pPr>
        <w:ind w:left="2872" w:hanging="340"/>
      </w:pPr>
      <w:rPr>
        <w:rFonts w:hint="default"/>
      </w:rPr>
    </w:lvl>
    <w:lvl w:ilvl="4" w:tplc="4D949F98">
      <w:start w:val="1"/>
      <w:numFmt w:val="bullet"/>
      <w:lvlText w:val="•"/>
      <w:lvlJc w:val="left"/>
      <w:pPr>
        <w:ind w:left="3282" w:hanging="340"/>
      </w:pPr>
      <w:rPr>
        <w:rFonts w:hint="default"/>
      </w:rPr>
    </w:lvl>
    <w:lvl w:ilvl="5" w:tplc="F99A134C">
      <w:start w:val="1"/>
      <w:numFmt w:val="bullet"/>
      <w:lvlText w:val="•"/>
      <w:lvlJc w:val="left"/>
      <w:pPr>
        <w:ind w:left="3692" w:hanging="340"/>
      </w:pPr>
      <w:rPr>
        <w:rFonts w:hint="default"/>
      </w:rPr>
    </w:lvl>
    <w:lvl w:ilvl="6" w:tplc="C186C954">
      <w:start w:val="1"/>
      <w:numFmt w:val="bullet"/>
      <w:lvlText w:val="•"/>
      <w:lvlJc w:val="left"/>
      <w:pPr>
        <w:ind w:left="4103" w:hanging="340"/>
      </w:pPr>
      <w:rPr>
        <w:rFonts w:hint="default"/>
      </w:rPr>
    </w:lvl>
    <w:lvl w:ilvl="7" w:tplc="36363466">
      <w:start w:val="1"/>
      <w:numFmt w:val="bullet"/>
      <w:lvlText w:val="•"/>
      <w:lvlJc w:val="left"/>
      <w:pPr>
        <w:ind w:left="4513" w:hanging="340"/>
      </w:pPr>
      <w:rPr>
        <w:rFonts w:hint="default"/>
      </w:rPr>
    </w:lvl>
    <w:lvl w:ilvl="8" w:tplc="8E48D62E">
      <w:start w:val="1"/>
      <w:numFmt w:val="bullet"/>
      <w:lvlText w:val="•"/>
      <w:lvlJc w:val="left"/>
      <w:pPr>
        <w:ind w:left="4923" w:hanging="340"/>
      </w:pPr>
      <w:rPr>
        <w:rFonts w:hint="default"/>
      </w:rPr>
    </w:lvl>
  </w:abstractNum>
  <w:abstractNum w:abstractNumId="81">
    <w:nsid w:val="476772C1"/>
    <w:multiLevelType w:val="hybridMultilevel"/>
    <w:tmpl w:val="FFFFFFFF"/>
    <w:lvl w:ilvl="0" w:tplc="528EAB84">
      <w:start w:val="1"/>
      <w:numFmt w:val="bullet"/>
      <w:lvlText w:val="–"/>
      <w:lvlJc w:val="left"/>
      <w:pPr>
        <w:ind w:left="1161" w:hanging="341"/>
      </w:pPr>
      <w:rPr>
        <w:rFonts w:ascii="Trebuchet MS" w:eastAsia="Times New Roman" w:hAnsi="Trebuchet MS" w:hint="default"/>
        <w:w w:val="160"/>
        <w:sz w:val="20"/>
      </w:rPr>
    </w:lvl>
    <w:lvl w:ilvl="1" w:tplc="6F241464">
      <w:start w:val="1"/>
      <w:numFmt w:val="bullet"/>
      <w:lvlText w:val="•"/>
      <w:lvlJc w:val="left"/>
      <w:pPr>
        <w:ind w:left="2013" w:hanging="341"/>
      </w:pPr>
      <w:rPr>
        <w:rFonts w:hint="default"/>
      </w:rPr>
    </w:lvl>
    <w:lvl w:ilvl="2" w:tplc="B748F2FE">
      <w:start w:val="1"/>
      <w:numFmt w:val="bullet"/>
      <w:lvlText w:val="•"/>
      <w:lvlJc w:val="left"/>
      <w:pPr>
        <w:ind w:left="2866" w:hanging="341"/>
      </w:pPr>
      <w:rPr>
        <w:rFonts w:hint="default"/>
      </w:rPr>
    </w:lvl>
    <w:lvl w:ilvl="3" w:tplc="94A860E0">
      <w:start w:val="1"/>
      <w:numFmt w:val="bullet"/>
      <w:lvlText w:val="•"/>
      <w:lvlJc w:val="left"/>
      <w:pPr>
        <w:ind w:left="3718" w:hanging="341"/>
      </w:pPr>
      <w:rPr>
        <w:rFonts w:hint="default"/>
      </w:rPr>
    </w:lvl>
    <w:lvl w:ilvl="4" w:tplc="F9107FDA">
      <w:start w:val="1"/>
      <w:numFmt w:val="bullet"/>
      <w:lvlText w:val="•"/>
      <w:lvlJc w:val="left"/>
      <w:pPr>
        <w:ind w:left="4570" w:hanging="341"/>
      </w:pPr>
      <w:rPr>
        <w:rFonts w:hint="default"/>
      </w:rPr>
    </w:lvl>
    <w:lvl w:ilvl="5" w:tplc="37F053DC">
      <w:start w:val="1"/>
      <w:numFmt w:val="bullet"/>
      <w:lvlText w:val="•"/>
      <w:lvlJc w:val="left"/>
      <w:pPr>
        <w:ind w:left="5422" w:hanging="341"/>
      </w:pPr>
      <w:rPr>
        <w:rFonts w:hint="default"/>
      </w:rPr>
    </w:lvl>
    <w:lvl w:ilvl="6" w:tplc="7F7E939A">
      <w:start w:val="1"/>
      <w:numFmt w:val="bullet"/>
      <w:lvlText w:val="•"/>
      <w:lvlJc w:val="left"/>
      <w:pPr>
        <w:ind w:left="6275" w:hanging="341"/>
      </w:pPr>
      <w:rPr>
        <w:rFonts w:hint="default"/>
      </w:rPr>
    </w:lvl>
    <w:lvl w:ilvl="7" w:tplc="DF8EF892">
      <w:start w:val="1"/>
      <w:numFmt w:val="bullet"/>
      <w:lvlText w:val="•"/>
      <w:lvlJc w:val="left"/>
      <w:pPr>
        <w:ind w:left="7127" w:hanging="341"/>
      </w:pPr>
      <w:rPr>
        <w:rFonts w:hint="default"/>
      </w:rPr>
    </w:lvl>
    <w:lvl w:ilvl="8" w:tplc="941684EA">
      <w:start w:val="1"/>
      <w:numFmt w:val="bullet"/>
      <w:lvlText w:val="•"/>
      <w:lvlJc w:val="left"/>
      <w:pPr>
        <w:ind w:left="7979" w:hanging="341"/>
      </w:pPr>
      <w:rPr>
        <w:rFonts w:hint="default"/>
      </w:rPr>
    </w:lvl>
  </w:abstractNum>
  <w:abstractNum w:abstractNumId="82">
    <w:nsid w:val="47F24624"/>
    <w:multiLevelType w:val="hybridMultilevel"/>
    <w:tmpl w:val="FFFFFFFF"/>
    <w:lvl w:ilvl="0" w:tplc="1EA4FD90">
      <w:start w:val="1"/>
      <w:numFmt w:val="bullet"/>
      <w:lvlText w:val="–"/>
      <w:lvlJc w:val="left"/>
      <w:pPr>
        <w:ind w:left="1161" w:hanging="341"/>
      </w:pPr>
      <w:rPr>
        <w:rFonts w:ascii="Arial Narrow" w:eastAsia="Times New Roman" w:hAnsi="Arial Narrow" w:hint="default"/>
        <w:w w:val="128"/>
        <w:sz w:val="20"/>
      </w:rPr>
    </w:lvl>
    <w:lvl w:ilvl="1" w:tplc="0FC088CE">
      <w:start w:val="1"/>
      <w:numFmt w:val="bullet"/>
      <w:lvlText w:val="•"/>
      <w:lvlJc w:val="left"/>
      <w:pPr>
        <w:ind w:left="2013" w:hanging="341"/>
      </w:pPr>
      <w:rPr>
        <w:rFonts w:hint="default"/>
      </w:rPr>
    </w:lvl>
    <w:lvl w:ilvl="2" w:tplc="E5ACA0AE">
      <w:start w:val="1"/>
      <w:numFmt w:val="bullet"/>
      <w:lvlText w:val="•"/>
      <w:lvlJc w:val="left"/>
      <w:pPr>
        <w:ind w:left="2866" w:hanging="341"/>
      </w:pPr>
      <w:rPr>
        <w:rFonts w:hint="default"/>
      </w:rPr>
    </w:lvl>
    <w:lvl w:ilvl="3" w:tplc="B29CA86E">
      <w:start w:val="1"/>
      <w:numFmt w:val="bullet"/>
      <w:lvlText w:val="•"/>
      <w:lvlJc w:val="left"/>
      <w:pPr>
        <w:ind w:left="3718" w:hanging="341"/>
      </w:pPr>
      <w:rPr>
        <w:rFonts w:hint="default"/>
      </w:rPr>
    </w:lvl>
    <w:lvl w:ilvl="4" w:tplc="196A6DD0">
      <w:start w:val="1"/>
      <w:numFmt w:val="bullet"/>
      <w:lvlText w:val="•"/>
      <w:lvlJc w:val="left"/>
      <w:pPr>
        <w:ind w:left="4570" w:hanging="341"/>
      </w:pPr>
      <w:rPr>
        <w:rFonts w:hint="default"/>
      </w:rPr>
    </w:lvl>
    <w:lvl w:ilvl="5" w:tplc="65BC4168">
      <w:start w:val="1"/>
      <w:numFmt w:val="bullet"/>
      <w:lvlText w:val="•"/>
      <w:lvlJc w:val="left"/>
      <w:pPr>
        <w:ind w:left="5423" w:hanging="341"/>
      </w:pPr>
      <w:rPr>
        <w:rFonts w:hint="default"/>
      </w:rPr>
    </w:lvl>
    <w:lvl w:ilvl="6" w:tplc="94002A8C">
      <w:start w:val="1"/>
      <w:numFmt w:val="bullet"/>
      <w:lvlText w:val="•"/>
      <w:lvlJc w:val="left"/>
      <w:pPr>
        <w:ind w:left="6275" w:hanging="341"/>
      </w:pPr>
      <w:rPr>
        <w:rFonts w:hint="default"/>
      </w:rPr>
    </w:lvl>
    <w:lvl w:ilvl="7" w:tplc="8682CAD0">
      <w:start w:val="1"/>
      <w:numFmt w:val="bullet"/>
      <w:lvlText w:val="•"/>
      <w:lvlJc w:val="left"/>
      <w:pPr>
        <w:ind w:left="7127" w:hanging="341"/>
      </w:pPr>
      <w:rPr>
        <w:rFonts w:hint="default"/>
      </w:rPr>
    </w:lvl>
    <w:lvl w:ilvl="8" w:tplc="10BC5990">
      <w:start w:val="1"/>
      <w:numFmt w:val="bullet"/>
      <w:lvlText w:val="•"/>
      <w:lvlJc w:val="left"/>
      <w:pPr>
        <w:ind w:left="7979" w:hanging="341"/>
      </w:pPr>
      <w:rPr>
        <w:rFonts w:hint="default"/>
      </w:rPr>
    </w:lvl>
  </w:abstractNum>
  <w:abstractNum w:abstractNumId="83">
    <w:nsid w:val="484F55C3"/>
    <w:multiLevelType w:val="hybridMultilevel"/>
    <w:tmpl w:val="FFFFFFFF"/>
    <w:lvl w:ilvl="0" w:tplc="A282FE10">
      <w:start w:val="1"/>
      <w:numFmt w:val="decimal"/>
      <w:lvlText w:val="(%1)"/>
      <w:lvlJc w:val="left"/>
      <w:pPr>
        <w:ind w:left="492" w:hanging="341"/>
      </w:pPr>
      <w:rPr>
        <w:rFonts w:ascii="Arial Narrow" w:eastAsia="Times New Roman" w:hAnsi="Arial Narrow" w:cs="Times New Roman" w:hint="default"/>
        <w:w w:val="118"/>
        <w:sz w:val="18"/>
        <w:szCs w:val="18"/>
      </w:rPr>
    </w:lvl>
    <w:lvl w:ilvl="1" w:tplc="47EEE33A">
      <w:start w:val="1"/>
      <w:numFmt w:val="bullet"/>
      <w:lvlText w:val="•"/>
      <w:lvlJc w:val="left"/>
      <w:pPr>
        <w:ind w:left="1107" w:hanging="341"/>
      </w:pPr>
      <w:rPr>
        <w:rFonts w:hint="default"/>
      </w:rPr>
    </w:lvl>
    <w:lvl w:ilvl="2" w:tplc="E954F912">
      <w:start w:val="1"/>
      <w:numFmt w:val="bullet"/>
      <w:lvlText w:val="•"/>
      <w:lvlJc w:val="left"/>
      <w:pPr>
        <w:ind w:left="1721" w:hanging="341"/>
      </w:pPr>
      <w:rPr>
        <w:rFonts w:hint="default"/>
      </w:rPr>
    </w:lvl>
    <w:lvl w:ilvl="3" w:tplc="E4DC8962">
      <w:start w:val="1"/>
      <w:numFmt w:val="bullet"/>
      <w:lvlText w:val="•"/>
      <w:lvlJc w:val="left"/>
      <w:pPr>
        <w:ind w:left="2335" w:hanging="341"/>
      </w:pPr>
      <w:rPr>
        <w:rFonts w:hint="default"/>
      </w:rPr>
    </w:lvl>
    <w:lvl w:ilvl="4" w:tplc="FA926D36">
      <w:start w:val="1"/>
      <w:numFmt w:val="bullet"/>
      <w:lvlText w:val="•"/>
      <w:lvlJc w:val="left"/>
      <w:pPr>
        <w:ind w:left="2950" w:hanging="341"/>
      </w:pPr>
      <w:rPr>
        <w:rFonts w:hint="default"/>
      </w:rPr>
    </w:lvl>
    <w:lvl w:ilvl="5" w:tplc="237495EC">
      <w:start w:val="1"/>
      <w:numFmt w:val="bullet"/>
      <w:lvlText w:val="•"/>
      <w:lvlJc w:val="left"/>
      <w:pPr>
        <w:ind w:left="3564" w:hanging="341"/>
      </w:pPr>
      <w:rPr>
        <w:rFonts w:hint="default"/>
      </w:rPr>
    </w:lvl>
    <w:lvl w:ilvl="6" w:tplc="E590733E">
      <w:start w:val="1"/>
      <w:numFmt w:val="bullet"/>
      <w:lvlText w:val="•"/>
      <w:lvlJc w:val="left"/>
      <w:pPr>
        <w:ind w:left="4178" w:hanging="341"/>
      </w:pPr>
      <w:rPr>
        <w:rFonts w:hint="default"/>
      </w:rPr>
    </w:lvl>
    <w:lvl w:ilvl="7" w:tplc="9EA6D988">
      <w:start w:val="1"/>
      <w:numFmt w:val="bullet"/>
      <w:lvlText w:val="•"/>
      <w:lvlJc w:val="left"/>
      <w:pPr>
        <w:ind w:left="4793" w:hanging="341"/>
      </w:pPr>
      <w:rPr>
        <w:rFonts w:hint="default"/>
      </w:rPr>
    </w:lvl>
    <w:lvl w:ilvl="8" w:tplc="EB8C0440">
      <w:start w:val="1"/>
      <w:numFmt w:val="bullet"/>
      <w:lvlText w:val="•"/>
      <w:lvlJc w:val="left"/>
      <w:pPr>
        <w:ind w:left="5407" w:hanging="341"/>
      </w:pPr>
      <w:rPr>
        <w:rFonts w:hint="default"/>
      </w:rPr>
    </w:lvl>
  </w:abstractNum>
  <w:abstractNum w:abstractNumId="84">
    <w:nsid w:val="48B33688"/>
    <w:multiLevelType w:val="multilevel"/>
    <w:tmpl w:val="644ADCB6"/>
    <w:lvl w:ilvl="0">
      <w:start w:val="5"/>
      <w:numFmt w:val="decimal"/>
      <w:lvlText w:val="%1"/>
      <w:lvlJc w:val="left"/>
      <w:pPr>
        <w:ind w:left="1177" w:hanging="737"/>
      </w:pPr>
      <w:rPr>
        <w:rFonts w:ascii="Calibri" w:eastAsia="Times New Roman" w:hAnsi="Calibri" w:cs="Times New Roman" w:hint="default"/>
        <w:b/>
        <w:bCs/>
        <w:w w:val="110"/>
        <w:sz w:val="24"/>
        <w:szCs w:val="24"/>
      </w:rPr>
    </w:lvl>
    <w:lvl w:ilvl="1">
      <w:start w:val="1"/>
      <w:numFmt w:val="decimal"/>
      <w:lvlText w:val="%1.%2"/>
      <w:lvlJc w:val="left"/>
      <w:pPr>
        <w:ind w:left="1177" w:hanging="738"/>
      </w:pPr>
      <w:rPr>
        <w:rFonts w:ascii="Calibri" w:eastAsia="Times New Roman" w:hAnsi="Calibri" w:cs="Times New Roman" w:hint="default"/>
        <w:b/>
        <w:bCs/>
        <w:w w:val="108"/>
        <w:sz w:val="24"/>
        <w:szCs w:val="24"/>
      </w:rPr>
    </w:lvl>
    <w:lvl w:ilvl="2">
      <w:start w:val="1"/>
      <w:numFmt w:val="bullet"/>
      <w:lvlText w:val="•"/>
      <w:lvlJc w:val="left"/>
      <w:pPr>
        <w:ind w:left="2118" w:hanging="738"/>
      </w:pPr>
      <w:rPr>
        <w:rFonts w:hint="default"/>
      </w:rPr>
    </w:lvl>
    <w:lvl w:ilvl="3">
      <w:start w:val="1"/>
      <w:numFmt w:val="bullet"/>
      <w:lvlText w:val="•"/>
      <w:lvlJc w:val="left"/>
      <w:pPr>
        <w:ind w:left="3059" w:hanging="738"/>
      </w:pPr>
      <w:rPr>
        <w:rFonts w:hint="default"/>
      </w:rPr>
    </w:lvl>
    <w:lvl w:ilvl="4">
      <w:start w:val="1"/>
      <w:numFmt w:val="bullet"/>
      <w:lvlText w:val="•"/>
      <w:lvlJc w:val="left"/>
      <w:pPr>
        <w:ind w:left="3999" w:hanging="738"/>
      </w:pPr>
      <w:rPr>
        <w:rFonts w:hint="default"/>
      </w:rPr>
    </w:lvl>
    <w:lvl w:ilvl="5">
      <w:start w:val="1"/>
      <w:numFmt w:val="bullet"/>
      <w:lvlText w:val="•"/>
      <w:lvlJc w:val="left"/>
      <w:pPr>
        <w:ind w:left="4940" w:hanging="738"/>
      </w:pPr>
      <w:rPr>
        <w:rFonts w:hint="default"/>
      </w:rPr>
    </w:lvl>
    <w:lvl w:ilvl="6">
      <w:start w:val="1"/>
      <w:numFmt w:val="bullet"/>
      <w:lvlText w:val="•"/>
      <w:lvlJc w:val="left"/>
      <w:pPr>
        <w:ind w:left="5881" w:hanging="738"/>
      </w:pPr>
      <w:rPr>
        <w:rFonts w:hint="default"/>
      </w:rPr>
    </w:lvl>
    <w:lvl w:ilvl="7">
      <w:start w:val="1"/>
      <w:numFmt w:val="bullet"/>
      <w:lvlText w:val="•"/>
      <w:lvlJc w:val="left"/>
      <w:pPr>
        <w:ind w:left="6821" w:hanging="738"/>
      </w:pPr>
      <w:rPr>
        <w:rFonts w:hint="default"/>
      </w:rPr>
    </w:lvl>
    <w:lvl w:ilvl="8">
      <w:start w:val="1"/>
      <w:numFmt w:val="bullet"/>
      <w:lvlText w:val="•"/>
      <w:lvlJc w:val="left"/>
      <w:pPr>
        <w:ind w:left="7762" w:hanging="738"/>
      </w:pPr>
      <w:rPr>
        <w:rFonts w:hint="default"/>
      </w:rPr>
    </w:lvl>
  </w:abstractNum>
  <w:abstractNum w:abstractNumId="85">
    <w:nsid w:val="49131439"/>
    <w:multiLevelType w:val="hybridMultilevel"/>
    <w:tmpl w:val="FFFFFFFF"/>
    <w:lvl w:ilvl="0" w:tplc="0B225250">
      <w:start w:val="1"/>
      <w:numFmt w:val="bullet"/>
      <w:lvlText w:val=""/>
      <w:lvlJc w:val="left"/>
      <w:pPr>
        <w:ind w:left="616" w:hanging="202"/>
      </w:pPr>
      <w:rPr>
        <w:rFonts w:ascii="Wingdings" w:eastAsia="Times New Roman" w:hAnsi="Wingdings" w:hint="default"/>
        <w:w w:val="100"/>
        <w:sz w:val="18"/>
      </w:rPr>
    </w:lvl>
    <w:lvl w:ilvl="1" w:tplc="54D60148">
      <w:start w:val="1"/>
      <w:numFmt w:val="bullet"/>
      <w:lvlText w:val="•"/>
      <w:lvlJc w:val="left"/>
      <w:pPr>
        <w:ind w:left="784" w:hanging="202"/>
      </w:pPr>
      <w:rPr>
        <w:rFonts w:hint="default"/>
      </w:rPr>
    </w:lvl>
    <w:lvl w:ilvl="2" w:tplc="606C9A62">
      <w:start w:val="1"/>
      <w:numFmt w:val="bullet"/>
      <w:lvlText w:val="•"/>
      <w:lvlJc w:val="left"/>
      <w:pPr>
        <w:ind w:left="953" w:hanging="202"/>
      </w:pPr>
      <w:rPr>
        <w:rFonts w:hint="default"/>
      </w:rPr>
    </w:lvl>
    <w:lvl w:ilvl="3" w:tplc="31945D0C">
      <w:start w:val="1"/>
      <w:numFmt w:val="bullet"/>
      <w:lvlText w:val="•"/>
      <w:lvlJc w:val="left"/>
      <w:pPr>
        <w:ind w:left="1121" w:hanging="202"/>
      </w:pPr>
      <w:rPr>
        <w:rFonts w:hint="default"/>
      </w:rPr>
    </w:lvl>
    <w:lvl w:ilvl="4" w:tplc="319A7212">
      <w:start w:val="1"/>
      <w:numFmt w:val="bullet"/>
      <w:lvlText w:val="•"/>
      <w:lvlJc w:val="left"/>
      <w:pPr>
        <w:ind w:left="1289" w:hanging="202"/>
      </w:pPr>
      <w:rPr>
        <w:rFonts w:hint="default"/>
      </w:rPr>
    </w:lvl>
    <w:lvl w:ilvl="5" w:tplc="BE3A266A">
      <w:start w:val="1"/>
      <w:numFmt w:val="bullet"/>
      <w:lvlText w:val="•"/>
      <w:lvlJc w:val="left"/>
      <w:pPr>
        <w:ind w:left="1458" w:hanging="202"/>
      </w:pPr>
      <w:rPr>
        <w:rFonts w:hint="default"/>
      </w:rPr>
    </w:lvl>
    <w:lvl w:ilvl="6" w:tplc="2B2A4CB2">
      <w:start w:val="1"/>
      <w:numFmt w:val="bullet"/>
      <w:lvlText w:val="•"/>
      <w:lvlJc w:val="left"/>
      <w:pPr>
        <w:ind w:left="1626" w:hanging="202"/>
      </w:pPr>
      <w:rPr>
        <w:rFonts w:hint="default"/>
      </w:rPr>
    </w:lvl>
    <w:lvl w:ilvl="7" w:tplc="CBFADD42">
      <w:start w:val="1"/>
      <w:numFmt w:val="bullet"/>
      <w:lvlText w:val="•"/>
      <w:lvlJc w:val="left"/>
      <w:pPr>
        <w:ind w:left="1794" w:hanging="202"/>
      </w:pPr>
      <w:rPr>
        <w:rFonts w:hint="default"/>
      </w:rPr>
    </w:lvl>
    <w:lvl w:ilvl="8" w:tplc="ED465B9A">
      <w:start w:val="1"/>
      <w:numFmt w:val="bullet"/>
      <w:lvlText w:val="•"/>
      <w:lvlJc w:val="left"/>
      <w:pPr>
        <w:ind w:left="1962" w:hanging="202"/>
      </w:pPr>
      <w:rPr>
        <w:rFonts w:hint="default"/>
      </w:rPr>
    </w:lvl>
  </w:abstractNum>
  <w:abstractNum w:abstractNumId="86">
    <w:nsid w:val="49CF511A"/>
    <w:multiLevelType w:val="hybridMultilevel"/>
    <w:tmpl w:val="0FD4A4FA"/>
    <w:lvl w:ilvl="0" w:tplc="42CA9298">
      <w:start w:val="1"/>
      <w:numFmt w:val="decimal"/>
      <w:lvlText w:val="(%1)"/>
      <w:lvlJc w:val="left"/>
      <w:pPr>
        <w:ind w:left="820" w:hanging="339"/>
      </w:pPr>
      <w:rPr>
        <w:rFonts w:ascii="Calibri" w:eastAsia="Times New Roman" w:hAnsi="Calibri" w:cs="Times New Roman" w:hint="default"/>
        <w:b/>
        <w:bCs/>
        <w:w w:val="103"/>
        <w:sz w:val="20"/>
        <w:szCs w:val="20"/>
      </w:rPr>
    </w:lvl>
    <w:lvl w:ilvl="1" w:tplc="99E43318">
      <w:start w:val="1"/>
      <w:numFmt w:val="russianLower"/>
      <w:lvlText w:val="%2)"/>
      <w:lvlJc w:val="left"/>
      <w:pPr>
        <w:tabs>
          <w:tab w:val="num" w:pos="0"/>
        </w:tabs>
        <w:ind w:left="1160" w:hanging="340"/>
      </w:pPr>
      <w:rPr>
        <w:rFonts w:ascii="Arial Narrow" w:eastAsia="Times New Roman" w:hAnsi="Arial Narrow" w:cs="Times New Roman" w:hint="default"/>
        <w:b w:val="0"/>
        <w:bCs/>
        <w:spacing w:val="-1"/>
        <w:w w:val="114"/>
        <w:sz w:val="20"/>
        <w:szCs w:val="20"/>
      </w:rPr>
    </w:lvl>
    <w:lvl w:ilvl="2" w:tplc="903001A0">
      <w:start w:val="1"/>
      <w:numFmt w:val="bullet"/>
      <w:lvlText w:val="•"/>
      <w:lvlJc w:val="left"/>
      <w:pPr>
        <w:ind w:left="2107" w:hanging="340"/>
      </w:pPr>
      <w:rPr>
        <w:rFonts w:hint="default"/>
      </w:rPr>
    </w:lvl>
    <w:lvl w:ilvl="3" w:tplc="BBA0854A">
      <w:start w:val="1"/>
      <w:numFmt w:val="bullet"/>
      <w:lvlText w:val="•"/>
      <w:lvlJc w:val="left"/>
      <w:pPr>
        <w:ind w:left="3054" w:hanging="340"/>
      </w:pPr>
      <w:rPr>
        <w:rFonts w:hint="default"/>
      </w:rPr>
    </w:lvl>
    <w:lvl w:ilvl="4" w:tplc="F4B8DA8A">
      <w:start w:val="1"/>
      <w:numFmt w:val="bullet"/>
      <w:lvlText w:val="•"/>
      <w:lvlJc w:val="left"/>
      <w:pPr>
        <w:ind w:left="4001" w:hanging="340"/>
      </w:pPr>
      <w:rPr>
        <w:rFonts w:hint="default"/>
      </w:rPr>
    </w:lvl>
    <w:lvl w:ilvl="5" w:tplc="77D83B5C">
      <w:start w:val="1"/>
      <w:numFmt w:val="bullet"/>
      <w:lvlText w:val="•"/>
      <w:lvlJc w:val="left"/>
      <w:pPr>
        <w:ind w:left="4949" w:hanging="340"/>
      </w:pPr>
      <w:rPr>
        <w:rFonts w:hint="default"/>
      </w:rPr>
    </w:lvl>
    <w:lvl w:ilvl="6" w:tplc="8998F7BE">
      <w:start w:val="1"/>
      <w:numFmt w:val="bullet"/>
      <w:lvlText w:val="•"/>
      <w:lvlJc w:val="left"/>
      <w:pPr>
        <w:ind w:left="5896" w:hanging="340"/>
      </w:pPr>
      <w:rPr>
        <w:rFonts w:hint="default"/>
      </w:rPr>
    </w:lvl>
    <w:lvl w:ilvl="7" w:tplc="ED7AFB4C">
      <w:start w:val="1"/>
      <w:numFmt w:val="bullet"/>
      <w:lvlText w:val="•"/>
      <w:lvlJc w:val="left"/>
      <w:pPr>
        <w:ind w:left="6843" w:hanging="340"/>
      </w:pPr>
      <w:rPr>
        <w:rFonts w:hint="default"/>
      </w:rPr>
    </w:lvl>
    <w:lvl w:ilvl="8" w:tplc="554820B0">
      <w:start w:val="1"/>
      <w:numFmt w:val="bullet"/>
      <w:lvlText w:val="•"/>
      <w:lvlJc w:val="left"/>
      <w:pPr>
        <w:ind w:left="7790" w:hanging="340"/>
      </w:pPr>
      <w:rPr>
        <w:rFonts w:hint="default"/>
      </w:rPr>
    </w:lvl>
  </w:abstractNum>
  <w:abstractNum w:abstractNumId="87">
    <w:nsid w:val="4B804195"/>
    <w:multiLevelType w:val="hybridMultilevel"/>
    <w:tmpl w:val="455ADC46"/>
    <w:lvl w:ilvl="0" w:tplc="08AAD940">
      <w:start w:val="1"/>
      <w:numFmt w:val="russianLower"/>
      <w:lvlText w:val="(%1)"/>
      <w:lvlJc w:val="left"/>
      <w:pPr>
        <w:tabs>
          <w:tab w:val="num" w:pos="0"/>
        </w:tabs>
        <w:ind w:left="820" w:hanging="339"/>
      </w:pPr>
      <w:rPr>
        <w:rFonts w:ascii="Arial Narrow" w:eastAsia="Times New Roman" w:hAnsi="Arial Narrow" w:cs="Times New Roman" w:hint="default"/>
        <w:w w:val="114"/>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4C616CC0"/>
    <w:multiLevelType w:val="hybridMultilevel"/>
    <w:tmpl w:val="FFFFFFFF"/>
    <w:lvl w:ilvl="0" w:tplc="BB680A9A">
      <w:start w:val="1"/>
      <w:numFmt w:val="bullet"/>
      <w:lvlText w:val="–"/>
      <w:lvlJc w:val="left"/>
      <w:pPr>
        <w:ind w:left="1161" w:hanging="341"/>
      </w:pPr>
      <w:rPr>
        <w:rFonts w:ascii="Arial Narrow" w:eastAsia="Times New Roman" w:hAnsi="Arial Narrow" w:hint="default"/>
        <w:w w:val="128"/>
        <w:sz w:val="20"/>
      </w:rPr>
    </w:lvl>
    <w:lvl w:ilvl="1" w:tplc="F822DC2E">
      <w:start w:val="1"/>
      <w:numFmt w:val="bullet"/>
      <w:lvlText w:val="•"/>
      <w:lvlJc w:val="left"/>
      <w:pPr>
        <w:ind w:left="2013" w:hanging="341"/>
      </w:pPr>
      <w:rPr>
        <w:rFonts w:hint="default"/>
      </w:rPr>
    </w:lvl>
    <w:lvl w:ilvl="2" w:tplc="8B20AFC4">
      <w:start w:val="1"/>
      <w:numFmt w:val="bullet"/>
      <w:lvlText w:val="•"/>
      <w:lvlJc w:val="left"/>
      <w:pPr>
        <w:ind w:left="2866" w:hanging="341"/>
      </w:pPr>
      <w:rPr>
        <w:rFonts w:hint="default"/>
      </w:rPr>
    </w:lvl>
    <w:lvl w:ilvl="3" w:tplc="A2EA51F8">
      <w:start w:val="1"/>
      <w:numFmt w:val="bullet"/>
      <w:lvlText w:val="•"/>
      <w:lvlJc w:val="left"/>
      <w:pPr>
        <w:ind w:left="3718" w:hanging="341"/>
      </w:pPr>
      <w:rPr>
        <w:rFonts w:hint="default"/>
      </w:rPr>
    </w:lvl>
    <w:lvl w:ilvl="4" w:tplc="E9700B92">
      <w:start w:val="1"/>
      <w:numFmt w:val="bullet"/>
      <w:lvlText w:val="•"/>
      <w:lvlJc w:val="left"/>
      <w:pPr>
        <w:ind w:left="4570" w:hanging="341"/>
      </w:pPr>
      <w:rPr>
        <w:rFonts w:hint="default"/>
      </w:rPr>
    </w:lvl>
    <w:lvl w:ilvl="5" w:tplc="23F6FEAA">
      <w:start w:val="1"/>
      <w:numFmt w:val="bullet"/>
      <w:lvlText w:val="•"/>
      <w:lvlJc w:val="left"/>
      <w:pPr>
        <w:ind w:left="5423" w:hanging="341"/>
      </w:pPr>
      <w:rPr>
        <w:rFonts w:hint="default"/>
      </w:rPr>
    </w:lvl>
    <w:lvl w:ilvl="6" w:tplc="4E4E7F72">
      <w:start w:val="1"/>
      <w:numFmt w:val="bullet"/>
      <w:lvlText w:val="•"/>
      <w:lvlJc w:val="left"/>
      <w:pPr>
        <w:ind w:left="6275" w:hanging="341"/>
      </w:pPr>
      <w:rPr>
        <w:rFonts w:hint="default"/>
      </w:rPr>
    </w:lvl>
    <w:lvl w:ilvl="7" w:tplc="B0B246C6">
      <w:start w:val="1"/>
      <w:numFmt w:val="bullet"/>
      <w:lvlText w:val="•"/>
      <w:lvlJc w:val="left"/>
      <w:pPr>
        <w:ind w:left="7127" w:hanging="341"/>
      </w:pPr>
      <w:rPr>
        <w:rFonts w:hint="default"/>
      </w:rPr>
    </w:lvl>
    <w:lvl w:ilvl="8" w:tplc="9A96D304">
      <w:start w:val="1"/>
      <w:numFmt w:val="bullet"/>
      <w:lvlText w:val="•"/>
      <w:lvlJc w:val="left"/>
      <w:pPr>
        <w:ind w:left="7979" w:hanging="341"/>
      </w:pPr>
      <w:rPr>
        <w:rFonts w:hint="default"/>
      </w:rPr>
    </w:lvl>
  </w:abstractNum>
  <w:abstractNum w:abstractNumId="89">
    <w:nsid w:val="4C755B17"/>
    <w:multiLevelType w:val="hybridMultilevel"/>
    <w:tmpl w:val="FFFFFFFF"/>
    <w:lvl w:ilvl="0" w:tplc="94AC0DB8">
      <w:start w:val="1"/>
      <w:numFmt w:val="bullet"/>
      <w:lvlText w:val=""/>
      <w:lvlJc w:val="left"/>
      <w:pPr>
        <w:ind w:left="1640" w:hanging="340"/>
      </w:pPr>
      <w:rPr>
        <w:rFonts w:ascii="Symbol" w:eastAsia="Times New Roman" w:hAnsi="Symbol" w:hint="default"/>
        <w:w w:val="99"/>
        <w:sz w:val="16"/>
      </w:rPr>
    </w:lvl>
    <w:lvl w:ilvl="1" w:tplc="951A9714">
      <w:start w:val="1"/>
      <w:numFmt w:val="bullet"/>
      <w:lvlText w:val="•"/>
      <w:lvlJc w:val="left"/>
      <w:pPr>
        <w:ind w:left="2051" w:hanging="340"/>
      </w:pPr>
      <w:rPr>
        <w:rFonts w:hint="default"/>
      </w:rPr>
    </w:lvl>
    <w:lvl w:ilvl="2" w:tplc="4E9063EC">
      <w:start w:val="1"/>
      <w:numFmt w:val="bullet"/>
      <w:lvlText w:val="•"/>
      <w:lvlJc w:val="left"/>
      <w:pPr>
        <w:ind w:left="2461" w:hanging="340"/>
      </w:pPr>
      <w:rPr>
        <w:rFonts w:hint="default"/>
      </w:rPr>
    </w:lvl>
    <w:lvl w:ilvl="3" w:tplc="B6989272">
      <w:start w:val="1"/>
      <w:numFmt w:val="bullet"/>
      <w:lvlText w:val="•"/>
      <w:lvlJc w:val="left"/>
      <w:pPr>
        <w:ind w:left="2872" w:hanging="340"/>
      </w:pPr>
      <w:rPr>
        <w:rFonts w:hint="default"/>
      </w:rPr>
    </w:lvl>
    <w:lvl w:ilvl="4" w:tplc="C938EEB8">
      <w:start w:val="1"/>
      <w:numFmt w:val="bullet"/>
      <w:lvlText w:val="•"/>
      <w:lvlJc w:val="left"/>
      <w:pPr>
        <w:ind w:left="3282" w:hanging="340"/>
      </w:pPr>
      <w:rPr>
        <w:rFonts w:hint="default"/>
      </w:rPr>
    </w:lvl>
    <w:lvl w:ilvl="5" w:tplc="AF3E6CC8">
      <w:start w:val="1"/>
      <w:numFmt w:val="bullet"/>
      <w:lvlText w:val="•"/>
      <w:lvlJc w:val="left"/>
      <w:pPr>
        <w:ind w:left="3692" w:hanging="340"/>
      </w:pPr>
      <w:rPr>
        <w:rFonts w:hint="default"/>
      </w:rPr>
    </w:lvl>
    <w:lvl w:ilvl="6" w:tplc="9312A7A8">
      <w:start w:val="1"/>
      <w:numFmt w:val="bullet"/>
      <w:lvlText w:val="•"/>
      <w:lvlJc w:val="left"/>
      <w:pPr>
        <w:ind w:left="4103" w:hanging="340"/>
      </w:pPr>
      <w:rPr>
        <w:rFonts w:hint="default"/>
      </w:rPr>
    </w:lvl>
    <w:lvl w:ilvl="7" w:tplc="8A90392A">
      <w:start w:val="1"/>
      <w:numFmt w:val="bullet"/>
      <w:lvlText w:val="•"/>
      <w:lvlJc w:val="left"/>
      <w:pPr>
        <w:ind w:left="4513" w:hanging="340"/>
      </w:pPr>
      <w:rPr>
        <w:rFonts w:hint="default"/>
      </w:rPr>
    </w:lvl>
    <w:lvl w:ilvl="8" w:tplc="7654F702">
      <w:start w:val="1"/>
      <w:numFmt w:val="bullet"/>
      <w:lvlText w:val="•"/>
      <w:lvlJc w:val="left"/>
      <w:pPr>
        <w:ind w:left="4923" w:hanging="340"/>
      </w:pPr>
      <w:rPr>
        <w:rFonts w:hint="default"/>
      </w:rPr>
    </w:lvl>
  </w:abstractNum>
  <w:abstractNum w:abstractNumId="90">
    <w:nsid w:val="4CA34ED6"/>
    <w:multiLevelType w:val="multilevel"/>
    <w:tmpl w:val="08EA3B6E"/>
    <w:lvl w:ilvl="0">
      <w:start w:val="5"/>
      <w:numFmt w:val="decimal"/>
      <w:lvlText w:val="%1"/>
      <w:lvlJc w:val="left"/>
      <w:pPr>
        <w:ind w:left="1161" w:hanging="681"/>
      </w:pPr>
      <w:rPr>
        <w:rFonts w:cs="Times New Roman" w:hint="default"/>
      </w:rPr>
    </w:lvl>
    <w:lvl w:ilvl="1">
      <w:start w:val="2"/>
      <w:numFmt w:val="decimal"/>
      <w:lvlText w:val="%1.%2"/>
      <w:lvlJc w:val="left"/>
      <w:pPr>
        <w:ind w:left="1161" w:hanging="681"/>
      </w:pPr>
      <w:rPr>
        <w:rFonts w:ascii="Arial Narrow" w:eastAsia="Times New Roman" w:hAnsi="Arial Narrow" w:cs="Times New Roman" w:hint="default"/>
        <w:w w:val="123"/>
        <w:sz w:val="20"/>
        <w:szCs w:val="20"/>
      </w:rPr>
    </w:lvl>
    <w:lvl w:ilvl="2">
      <w:start w:val="1"/>
      <w:numFmt w:val="decimal"/>
      <w:lvlText w:val="%1.%2.%3"/>
      <w:lvlJc w:val="left"/>
      <w:pPr>
        <w:ind w:left="1161" w:hanging="681"/>
      </w:pPr>
      <w:rPr>
        <w:rFonts w:ascii="Arial Narrow" w:eastAsia="Times New Roman" w:hAnsi="Arial Narrow" w:cs="Times New Roman" w:hint="default"/>
        <w:w w:val="123"/>
        <w:sz w:val="20"/>
        <w:szCs w:val="20"/>
      </w:rPr>
    </w:lvl>
    <w:lvl w:ilvl="3">
      <w:start w:val="1"/>
      <w:numFmt w:val="bullet"/>
      <w:lvlText w:val="•"/>
      <w:lvlJc w:val="left"/>
      <w:pPr>
        <w:ind w:left="3055" w:hanging="681"/>
      </w:pPr>
      <w:rPr>
        <w:rFonts w:hint="default"/>
      </w:rPr>
    </w:lvl>
    <w:lvl w:ilvl="4">
      <w:start w:val="1"/>
      <w:numFmt w:val="bullet"/>
      <w:lvlText w:val="•"/>
      <w:lvlJc w:val="left"/>
      <w:pPr>
        <w:ind w:left="4002" w:hanging="681"/>
      </w:pPr>
      <w:rPr>
        <w:rFonts w:hint="default"/>
      </w:rPr>
    </w:lvl>
    <w:lvl w:ilvl="5">
      <w:start w:val="1"/>
      <w:numFmt w:val="bullet"/>
      <w:lvlText w:val="•"/>
      <w:lvlJc w:val="left"/>
      <w:pPr>
        <w:ind w:left="4949" w:hanging="681"/>
      </w:pPr>
      <w:rPr>
        <w:rFonts w:hint="default"/>
      </w:rPr>
    </w:lvl>
    <w:lvl w:ilvl="6">
      <w:start w:val="1"/>
      <w:numFmt w:val="bullet"/>
      <w:lvlText w:val="•"/>
      <w:lvlJc w:val="left"/>
      <w:pPr>
        <w:ind w:left="5896" w:hanging="681"/>
      </w:pPr>
      <w:rPr>
        <w:rFonts w:hint="default"/>
      </w:rPr>
    </w:lvl>
    <w:lvl w:ilvl="7">
      <w:start w:val="1"/>
      <w:numFmt w:val="bullet"/>
      <w:lvlText w:val="•"/>
      <w:lvlJc w:val="left"/>
      <w:pPr>
        <w:ind w:left="6843" w:hanging="681"/>
      </w:pPr>
      <w:rPr>
        <w:rFonts w:hint="default"/>
      </w:rPr>
    </w:lvl>
    <w:lvl w:ilvl="8">
      <w:start w:val="1"/>
      <w:numFmt w:val="bullet"/>
      <w:lvlText w:val="•"/>
      <w:lvlJc w:val="left"/>
      <w:pPr>
        <w:ind w:left="7790" w:hanging="681"/>
      </w:pPr>
      <w:rPr>
        <w:rFonts w:hint="default"/>
      </w:rPr>
    </w:lvl>
  </w:abstractNum>
  <w:abstractNum w:abstractNumId="91">
    <w:nsid w:val="4F7F7B38"/>
    <w:multiLevelType w:val="hybridMultilevel"/>
    <w:tmpl w:val="FFFFFFFF"/>
    <w:lvl w:ilvl="0" w:tplc="B442DADE">
      <w:start w:val="1"/>
      <w:numFmt w:val="bullet"/>
      <w:lvlText w:val="–"/>
      <w:lvlJc w:val="left"/>
      <w:pPr>
        <w:ind w:left="1161" w:hanging="341"/>
      </w:pPr>
      <w:rPr>
        <w:rFonts w:ascii="Arial Narrow" w:eastAsia="Times New Roman" w:hAnsi="Arial Narrow" w:hint="default"/>
        <w:w w:val="128"/>
        <w:sz w:val="20"/>
      </w:rPr>
    </w:lvl>
    <w:lvl w:ilvl="1" w:tplc="F25C7B52">
      <w:start w:val="1"/>
      <w:numFmt w:val="bullet"/>
      <w:lvlText w:val="–"/>
      <w:lvlJc w:val="left"/>
      <w:pPr>
        <w:ind w:left="1501" w:hanging="340"/>
      </w:pPr>
      <w:rPr>
        <w:rFonts w:ascii="Arial Narrow" w:eastAsia="Times New Roman" w:hAnsi="Arial Narrow" w:hint="default"/>
        <w:w w:val="128"/>
        <w:sz w:val="20"/>
      </w:rPr>
    </w:lvl>
    <w:lvl w:ilvl="2" w:tplc="6F5C837C">
      <w:start w:val="1"/>
      <w:numFmt w:val="bullet"/>
      <w:lvlText w:val="•"/>
      <w:lvlJc w:val="left"/>
      <w:pPr>
        <w:ind w:left="2410" w:hanging="340"/>
      </w:pPr>
      <w:rPr>
        <w:rFonts w:hint="default"/>
      </w:rPr>
    </w:lvl>
    <w:lvl w:ilvl="3" w:tplc="B66252BE">
      <w:start w:val="1"/>
      <w:numFmt w:val="bullet"/>
      <w:lvlText w:val="•"/>
      <w:lvlJc w:val="left"/>
      <w:pPr>
        <w:ind w:left="3319" w:hanging="340"/>
      </w:pPr>
      <w:rPr>
        <w:rFonts w:hint="default"/>
      </w:rPr>
    </w:lvl>
    <w:lvl w:ilvl="4" w:tplc="981018C0">
      <w:start w:val="1"/>
      <w:numFmt w:val="bullet"/>
      <w:lvlText w:val="•"/>
      <w:lvlJc w:val="left"/>
      <w:pPr>
        <w:ind w:left="4228" w:hanging="340"/>
      </w:pPr>
      <w:rPr>
        <w:rFonts w:hint="default"/>
      </w:rPr>
    </w:lvl>
    <w:lvl w:ilvl="5" w:tplc="BD46BECE">
      <w:start w:val="1"/>
      <w:numFmt w:val="bullet"/>
      <w:lvlText w:val="•"/>
      <w:lvlJc w:val="left"/>
      <w:pPr>
        <w:ind w:left="5138" w:hanging="340"/>
      </w:pPr>
      <w:rPr>
        <w:rFonts w:hint="default"/>
      </w:rPr>
    </w:lvl>
    <w:lvl w:ilvl="6" w:tplc="95D0C9E6">
      <w:start w:val="1"/>
      <w:numFmt w:val="bullet"/>
      <w:lvlText w:val="•"/>
      <w:lvlJc w:val="left"/>
      <w:pPr>
        <w:ind w:left="6047" w:hanging="340"/>
      </w:pPr>
      <w:rPr>
        <w:rFonts w:hint="default"/>
      </w:rPr>
    </w:lvl>
    <w:lvl w:ilvl="7" w:tplc="03AC29D6">
      <w:start w:val="1"/>
      <w:numFmt w:val="bullet"/>
      <w:lvlText w:val="•"/>
      <w:lvlJc w:val="left"/>
      <w:pPr>
        <w:ind w:left="6956" w:hanging="340"/>
      </w:pPr>
      <w:rPr>
        <w:rFonts w:hint="default"/>
      </w:rPr>
    </w:lvl>
    <w:lvl w:ilvl="8" w:tplc="69844884">
      <w:start w:val="1"/>
      <w:numFmt w:val="bullet"/>
      <w:lvlText w:val="•"/>
      <w:lvlJc w:val="left"/>
      <w:pPr>
        <w:ind w:left="7865" w:hanging="340"/>
      </w:pPr>
      <w:rPr>
        <w:rFonts w:hint="default"/>
      </w:rPr>
    </w:lvl>
  </w:abstractNum>
  <w:abstractNum w:abstractNumId="92">
    <w:nsid w:val="53F51CC2"/>
    <w:multiLevelType w:val="hybridMultilevel"/>
    <w:tmpl w:val="FFFFFFFF"/>
    <w:lvl w:ilvl="0" w:tplc="DFB85308">
      <w:start w:val="1"/>
      <w:numFmt w:val="bullet"/>
      <w:lvlText w:val="•"/>
      <w:lvlJc w:val="left"/>
      <w:pPr>
        <w:ind w:left="820" w:hanging="340"/>
      </w:pPr>
      <w:rPr>
        <w:rFonts w:ascii="Calibri" w:eastAsia="Times New Roman" w:hAnsi="Calibri" w:hint="default"/>
        <w:w w:val="103"/>
        <w:sz w:val="20"/>
      </w:rPr>
    </w:lvl>
    <w:lvl w:ilvl="1" w:tplc="B148A7BE">
      <w:start w:val="1"/>
      <w:numFmt w:val="bullet"/>
      <w:lvlText w:val="•"/>
      <w:lvlJc w:val="left"/>
      <w:pPr>
        <w:ind w:left="1707" w:hanging="340"/>
      </w:pPr>
      <w:rPr>
        <w:rFonts w:hint="default"/>
      </w:rPr>
    </w:lvl>
    <w:lvl w:ilvl="2" w:tplc="D20C9DF4">
      <w:start w:val="1"/>
      <w:numFmt w:val="bullet"/>
      <w:lvlText w:val="•"/>
      <w:lvlJc w:val="left"/>
      <w:pPr>
        <w:ind w:left="2593" w:hanging="340"/>
      </w:pPr>
      <w:rPr>
        <w:rFonts w:hint="default"/>
      </w:rPr>
    </w:lvl>
    <w:lvl w:ilvl="3" w:tplc="42EE03F4">
      <w:start w:val="1"/>
      <w:numFmt w:val="bullet"/>
      <w:lvlText w:val="•"/>
      <w:lvlJc w:val="left"/>
      <w:pPr>
        <w:ind w:left="3479" w:hanging="340"/>
      </w:pPr>
      <w:rPr>
        <w:rFonts w:hint="default"/>
      </w:rPr>
    </w:lvl>
    <w:lvl w:ilvl="4" w:tplc="E5EE6FF4">
      <w:start w:val="1"/>
      <w:numFmt w:val="bullet"/>
      <w:lvlText w:val="•"/>
      <w:lvlJc w:val="left"/>
      <w:pPr>
        <w:ind w:left="4366" w:hanging="340"/>
      </w:pPr>
      <w:rPr>
        <w:rFonts w:hint="default"/>
      </w:rPr>
    </w:lvl>
    <w:lvl w:ilvl="5" w:tplc="5E8201F4">
      <w:start w:val="1"/>
      <w:numFmt w:val="bullet"/>
      <w:lvlText w:val="•"/>
      <w:lvlJc w:val="left"/>
      <w:pPr>
        <w:ind w:left="5252" w:hanging="340"/>
      </w:pPr>
      <w:rPr>
        <w:rFonts w:hint="default"/>
      </w:rPr>
    </w:lvl>
    <w:lvl w:ilvl="6" w:tplc="6C185DA8">
      <w:start w:val="1"/>
      <w:numFmt w:val="bullet"/>
      <w:lvlText w:val="•"/>
      <w:lvlJc w:val="left"/>
      <w:pPr>
        <w:ind w:left="6139" w:hanging="340"/>
      </w:pPr>
      <w:rPr>
        <w:rFonts w:hint="default"/>
      </w:rPr>
    </w:lvl>
    <w:lvl w:ilvl="7" w:tplc="56D81346">
      <w:start w:val="1"/>
      <w:numFmt w:val="bullet"/>
      <w:lvlText w:val="•"/>
      <w:lvlJc w:val="left"/>
      <w:pPr>
        <w:ind w:left="7025" w:hanging="340"/>
      </w:pPr>
      <w:rPr>
        <w:rFonts w:hint="default"/>
      </w:rPr>
    </w:lvl>
    <w:lvl w:ilvl="8" w:tplc="E8768674">
      <w:start w:val="1"/>
      <w:numFmt w:val="bullet"/>
      <w:lvlText w:val="•"/>
      <w:lvlJc w:val="left"/>
      <w:pPr>
        <w:ind w:left="7911" w:hanging="340"/>
      </w:pPr>
      <w:rPr>
        <w:rFonts w:hint="default"/>
      </w:rPr>
    </w:lvl>
  </w:abstractNum>
  <w:abstractNum w:abstractNumId="93">
    <w:nsid w:val="543B1AEA"/>
    <w:multiLevelType w:val="multilevel"/>
    <w:tmpl w:val="B596C030"/>
    <w:lvl w:ilvl="0">
      <w:start w:val="2"/>
      <w:numFmt w:val="decimal"/>
      <w:lvlText w:val="%1"/>
      <w:lvlJc w:val="left"/>
      <w:pPr>
        <w:ind w:left="1218" w:hanging="737"/>
      </w:pPr>
      <w:rPr>
        <w:rFonts w:ascii="Calibri" w:eastAsia="Times New Roman" w:hAnsi="Calibri" w:cs="Times New Roman" w:hint="default"/>
        <w:b/>
        <w:bCs/>
        <w:w w:val="100"/>
        <w:sz w:val="26"/>
        <w:szCs w:val="26"/>
      </w:rPr>
    </w:lvl>
    <w:lvl w:ilvl="1">
      <w:start w:val="5"/>
      <w:numFmt w:val="decimal"/>
      <w:lvlText w:val="%1.%2"/>
      <w:lvlJc w:val="left"/>
      <w:pPr>
        <w:ind w:left="1218" w:hanging="738"/>
      </w:pPr>
      <w:rPr>
        <w:rFonts w:ascii="Calibri" w:eastAsia="Times New Roman" w:hAnsi="Calibri" w:cs="Times New Roman" w:hint="default"/>
        <w:b/>
        <w:bCs/>
        <w:w w:val="108"/>
        <w:sz w:val="24"/>
        <w:szCs w:val="24"/>
      </w:rPr>
    </w:lvl>
    <w:lvl w:ilvl="2">
      <w:start w:val="1"/>
      <w:numFmt w:val="russianLower"/>
      <w:lvlText w:val="%3."/>
      <w:lvlJc w:val="left"/>
      <w:pPr>
        <w:ind w:left="1160" w:hanging="340"/>
      </w:pPr>
      <w:rPr>
        <w:rFonts w:hint="default"/>
        <w:spacing w:val="-1"/>
        <w:w w:val="114"/>
        <w:sz w:val="20"/>
        <w:szCs w:val="20"/>
      </w:rPr>
    </w:lvl>
    <w:lvl w:ilvl="3">
      <w:start w:val="1"/>
      <w:numFmt w:val="bullet"/>
      <w:lvlText w:val="•"/>
      <w:lvlJc w:val="left"/>
      <w:pPr>
        <w:ind w:left="2277" w:hanging="340"/>
      </w:pPr>
      <w:rPr>
        <w:rFonts w:hint="default"/>
      </w:rPr>
    </w:lvl>
    <w:lvl w:ilvl="4">
      <w:start w:val="1"/>
      <w:numFmt w:val="bullet"/>
      <w:lvlText w:val="•"/>
      <w:lvlJc w:val="left"/>
      <w:pPr>
        <w:ind w:left="3335" w:hanging="340"/>
      </w:pPr>
      <w:rPr>
        <w:rFonts w:hint="default"/>
      </w:rPr>
    </w:lvl>
    <w:lvl w:ilvl="5">
      <w:start w:val="1"/>
      <w:numFmt w:val="bullet"/>
      <w:lvlText w:val="•"/>
      <w:lvlJc w:val="left"/>
      <w:pPr>
        <w:ind w:left="4393" w:hanging="340"/>
      </w:pPr>
      <w:rPr>
        <w:rFonts w:hint="default"/>
      </w:rPr>
    </w:lvl>
    <w:lvl w:ilvl="6">
      <w:start w:val="1"/>
      <w:numFmt w:val="bullet"/>
      <w:lvlText w:val="•"/>
      <w:lvlJc w:val="left"/>
      <w:pPr>
        <w:ind w:left="5451" w:hanging="340"/>
      </w:pPr>
      <w:rPr>
        <w:rFonts w:hint="default"/>
      </w:rPr>
    </w:lvl>
    <w:lvl w:ilvl="7">
      <w:start w:val="1"/>
      <w:numFmt w:val="bullet"/>
      <w:lvlText w:val="•"/>
      <w:lvlJc w:val="left"/>
      <w:pPr>
        <w:ind w:left="6509" w:hanging="340"/>
      </w:pPr>
      <w:rPr>
        <w:rFonts w:hint="default"/>
      </w:rPr>
    </w:lvl>
    <w:lvl w:ilvl="8">
      <w:start w:val="1"/>
      <w:numFmt w:val="bullet"/>
      <w:lvlText w:val="•"/>
      <w:lvlJc w:val="left"/>
      <w:pPr>
        <w:ind w:left="7568" w:hanging="340"/>
      </w:pPr>
      <w:rPr>
        <w:rFonts w:hint="default"/>
      </w:rPr>
    </w:lvl>
  </w:abstractNum>
  <w:abstractNum w:abstractNumId="94">
    <w:nsid w:val="55A72D3F"/>
    <w:multiLevelType w:val="hybridMultilevel"/>
    <w:tmpl w:val="FFFFFFFF"/>
    <w:lvl w:ilvl="0" w:tplc="0BDE8A6A">
      <w:start w:val="1"/>
      <w:numFmt w:val="decimal"/>
      <w:lvlText w:val="(%1)"/>
      <w:lvlJc w:val="left"/>
      <w:pPr>
        <w:ind w:left="819" w:hanging="339"/>
      </w:pPr>
      <w:rPr>
        <w:rFonts w:ascii="Calibri" w:eastAsia="Times New Roman" w:hAnsi="Calibri" w:cs="Times New Roman" w:hint="default"/>
        <w:b/>
        <w:bCs/>
        <w:w w:val="103"/>
        <w:sz w:val="20"/>
        <w:szCs w:val="20"/>
      </w:rPr>
    </w:lvl>
    <w:lvl w:ilvl="1" w:tplc="A482B338">
      <w:start w:val="1"/>
      <w:numFmt w:val="bullet"/>
      <w:lvlText w:val="•"/>
      <w:lvlJc w:val="left"/>
      <w:pPr>
        <w:ind w:left="1706" w:hanging="339"/>
      </w:pPr>
      <w:rPr>
        <w:rFonts w:hint="default"/>
      </w:rPr>
    </w:lvl>
    <w:lvl w:ilvl="2" w:tplc="1FF8C324">
      <w:start w:val="1"/>
      <w:numFmt w:val="bullet"/>
      <w:lvlText w:val="•"/>
      <w:lvlJc w:val="left"/>
      <w:pPr>
        <w:ind w:left="2592" w:hanging="339"/>
      </w:pPr>
      <w:rPr>
        <w:rFonts w:hint="default"/>
      </w:rPr>
    </w:lvl>
    <w:lvl w:ilvl="3" w:tplc="E72AE9E2">
      <w:start w:val="1"/>
      <w:numFmt w:val="bullet"/>
      <w:lvlText w:val="•"/>
      <w:lvlJc w:val="left"/>
      <w:pPr>
        <w:ind w:left="3479" w:hanging="339"/>
      </w:pPr>
      <w:rPr>
        <w:rFonts w:hint="default"/>
      </w:rPr>
    </w:lvl>
    <w:lvl w:ilvl="4" w:tplc="34BC5AEA">
      <w:start w:val="1"/>
      <w:numFmt w:val="bullet"/>
      <w:lvlText w:val="•"/>
      <w:lvlJc w:val="left"/>
      <w:pPr>
        <w:ind w:left="4365" w:hanging="339"/>
      </w:pPr>
      <w:rPr>
        <w:rFonts w:hint="default"/>
      </w:rPr>
    </w:lvl>
    <w:lvl w:ilvl="5" w:tplc="5636DCA0">
      <w:start w:val="1"/>
      <w:numFmt w:val="bullet"/>
      <w:lvlText w:val="•"/>
      <w:lvlJc w:val="left"/>
      <w:pPr>
        <w:ind w:left="5252" w:hanging="339"/>
      </w:pPr>
      <w:rPr>
        <w:rFonts w:hint="default"/>
      </w:rPr>
    </w:lvl>
    <w:lvl w:ilvl="6" w:tplc="A110631A">
      <w:start w:val="1"/>
      <w:numFmt w:val="bullet"/>
      <w:lvlText w:val="•"/>
      <w:lvlJc w:val="left"/>
      <w:pPr>
        <w:ind w:left="6138" w:hanging="339"/>
      </w:pPr>
      <w:rPr>
        <w:rFonts w:hint="default"/>
      </w:rPr>
    </w:lvl>
    <w:lvl w:ilvl="7" w:tplc="702E1412">
      <w:start w:val="1"/>
      <w:numFmt w:val="bullet"/>
      <w:lvlText w:val="•"/>
      <w:lvlJc w:val="left"/>
      <w:pPr>
        <w:ind w:left="7025" w:hanging="339"/>
      </w:pPr>
      <w:rPr>
        <w:rFonts w:hint="default"/>
      </w:rPr>
    </w:lvl>
    <w:lvl w:ilvl="8" w:tplc="7C1CE0FA">
      <w:start w:val="1"/>
      <w:numFmt w:val="bullet"/>
      <w:lvlText w:val="•"/>
      <w:lvlJc w:val="left"/>
      <w:pPr>
        <w:ind w:left="7911" w:hanging="339"/>
      </w:pPr>
      <w:rPr>
        <w:rFonts w:hint="default"/>
      </w:rPr>
    </w:lvl>
  </w:abstractNum>
  <w:abstractNum w:abstractNumId="95">
    <w:nsid w:val="570C2C24"/>
    <w:multiLevelType w:val="multilevel"/>
    <w:tmpl w:val="2DDA77F2"/>
    <w:lvl w:ilvl="0">
      <w:start w:val="5"/>
      <w:numFmt w:val="lowerLetter"/>
      <w:lvlText w:val="%1"/>
      <w:lvlJc w:val="left"/>
      <w:pPr>
        <w:ind w:left="122" w:hanging="287"/>
      </w:pPr>
      <w:rPr>
        <w:rFonts w:cs="Times New Roman" w:hint="default"/>
      </w:rPr>
    </w:lvl>
    <w:lvl w:ilvl="1">
      <w:start w:val="7"/>
      <w:numFmt w:val="lowerLetter"/>
      <w:lvlText w:val="%1.%2."/>
      <w:lvlJc w:val="left"/>
      <w:pPr>
        <w:ind w:left="122" w:hanging="287"/>
      </w:pPr>
      <w:rPr>
        <w:rFonts w:ascii="Arial Narrow" w:eastAsia="Times New Roman" w:hAnsi="Arial Narrow" w:cs="Times New Roman" w:hint="default"/>
        <w:w w:val="113"/>
        <w:sz w:val="16"/>
        <w:szCs w:val="16"/>
      </w:rPr>
    </w:lvl>
    <w:lvl w:ilvl="2">
      <w:start w:val="1"/>
      <w:numFmt w:val="bullet"/>
      <w:lvlText w:val=""/>
      <w:lvlJc w:val="left"/>
      <w:pPr>
        <w:ind w:left="820" w:hanging="340"/>
      </w:pPr>
      <w:rPr>
        <w:rFonts w:ascii="Symbol" w:eastAsia="Times New Roman" w:hAnsi="Symbol" w:hint="default"/>
        <w:w w:val="100"/>
        <w:sz w:val="20"/>
      </w:rPr>
    </w:lvl>
    <w:lvl w:ilvl="3">
      <w:start w:val="1"/>
      <w:numFmt w:val="bullet"/>
      <w:lvlText w:val="–"/>
      <w:lvlJc w:val="left"/>
      <w:pPr>
        <w:ind w:left="1161" w:hanging="341"/>
      </w:pPr>
      <w:rPr>
        <w:rFonts w:ascii="Arial Narrow" w:eastAsia="Times New Roman" w:hAnsi="Arial Narrow" w:hint="default"/>
        <w:w w:val="128"/>
        <w:sz w:val="20"/>
      </w:rPr>
    </w:lvl>
    <w:lvl w:ilvl="4">
      <w:start w:val="1"/>
      <w:numFmt w:val="bullet"/>
      <w:lvlText w:val="•"/>
      <w:lvlJc w:val="left"/>
      <w:pPr>
        <w:ind w:left="1161" w:hanging="341"/>
      </w:pPr>
      <w:rPr>
        <w:rFonts w:hint="default"/>
      </w:rPr>
    </w:lvl>
    <w:lvl w:ilvl="5">
      <w:start w:val="1"/>
      <w:numFmt w:val="bullet"/>
      <w:lvlText w:val="•"/>
      <w:lvlJc w:val="left"/>
      <w:pPr>
        <w:ind w:left="1161" w:hanging="341"/>
      </w:pPr>
      <w:rPr>
        <w:rFonts w:hint="default"/>
      </w:rPr>
    </w:lvl>
    <w:lvl w:ilvl="6">
      <w:start w:val="1"/>
      <w:numFmt w:val="bullet"/>
      <w:lvlText w:val="•"/>
      <w:lvlJc w:val="left"/>
      <w:pPr>
        <w:ind w:left="1502" w:hanging="341"/>
      </w:pPr>
      <w:rPr>
        <w:rFonts w:hint="default"/>
      </w:rPr>
    </w:lvl>
    <w:lvl w:ilvl="7">
      <w:start w:val="1"/>
      <w:numFmt w:val="bullet"/>
      <w:lvlText w:val="•"/>
      <w:lvlJc w:val="left"/>
      <w:pPr>
        <w:ind w:left="1913" w:hanging="341"/>
      </w:pPr>
      <w:rPr>
        <w:rFonts w:hint="default"/>
      </w:rPr>
    </w:lvl>
    <w:lvl w:ilvl="8">
      <w:start w:val="1"/>
      <w:numFmt w:val="bullet"/>
      <w:lvlText w:val="•"/>
      <w:lvlJc w:val="left"/>
      <w:pPr>
        <w:ind w:left="2324" w:hanging="341"/>
      </w:pPr>
      <w:rPr>
        <w:rFonts w:hint="default"/>
      </w:rPr>
    </w:lvl>
  </w:abstractNum>
  <w:abstractNum w:abstractNumId="96">
    <w:nsid w:val="573018C8"/>
    <w:multiLevelType w:val="hybridMultilevel"/>
    <w:tmpl w:val="FFFFFFFF"/>
    <w:lvl w:ilvl="0" w:tplc="B420BC92">
      <w:start w:val="1"/>
      <w:numFmt w:val="bullet"/>
      <w:lvlText w:val=""/>
      <w:lvlJc w:val="left"/>
      <w:pPr>
        <w:ind w:left="363" w:hanging="264"/>
      </w:pPr>
      <w:rPr>
        <w:rFonts w:ascii="Wingdings" w:eastAsia="Times New Roman" w:hAnsi="Wingdings" w:hint="default"/>
        <w:w w:val="100"/>
        <w:position w:val="-1"/>
        <w:sz w:val="24"/>
      </w:rPr>
    </w:lvl>
    <w:lvl w:ilvl="1" w:tplc="9CC84654">
      <w:start w:val="1"/>
      <w:numFmt w:val="bullet"/>
      <w:lvlText w:val="•"/>
      <w:lvlJc w:val="left"/>
      <w:pPr>
        <w:ind w:left="510" w:hanging="264"/>
      </w:pPr>
      <w:rPr>
        <w:rFonts w:hint="default"/>
      </w:rPr>
    </w:lvl>
    <w:lvl w:ilvl="2" w:tplc="6E5C5310">
      <w:start w:val="1"/>
      <w:numFmt w:val="bullet"/>
      <w:lvlText w:val="•"/>
      <w:lvlJc w:val="left"/>
      <w:pPr>
        <w:ind w:left="656" w:hanging="264"/>
      </w:pPr>
      <w:rPr>
        <w:rFonts w:hint="default"/>
      </w:rPr>
    </w:lvl>
    <w:lvl w:ilvl="3" w:tplc="05667874">
      <w:start w:val="1"/>
      <w:numFmt w:val="bullet"/>
      <w:lvlText w:val="•"/>
      <w:lvlJc w:val="left"/>
      <w:pPr>
        <w:ind w:left="803" w:hanging="264"/>
      </w:pPr>
      <w:rPr>
        <w:rFonts w:hint="default"/>
      </w:rPr>
    </w:lvl>
    <w:lvl w:ilvl="4" w:tplc="724E98C4">
      <w:start w:val="1"/>
      <w:numFmt w:val="bullet"/>
      <w:lvlText w:val="•"/>
      <w:lvlJc w:val="left"/>
      <w:pPr>
        <w:ind w:left="949" w:hanging="264"/>
      </w:pPr>
      <w:rPr>
        <w:rFonts w:hint="default"/>
      </w:rPr>
    </w:lvl>
    <w:lvl w:ilvl="5" w:tplc="2828CA64">
      <w:start w:val="1"/>
      <w:numFmt w:val="bullet"/>
      <w:lvlText w:val="•"/>
      <w:lvlJc w:val="left"/>
      <w:pPr>
        <w:ind w:left="1095" w:hanging="264"/>
      </w:pPr>
      <w:rPr>
        <w:rFonts w:hint="default"/>
      </w:rPr>
    </w:lvl>
    <w:lvl w:ilvl="6" w:tplc="1722E858">
      <w:start w:val="1"/>
      <w:numFmt w:val="bullet"/>
      <w:lvlText w:val="•"/>
      <w:lvlJc w:val="left"/>
      <w:pPr>
        <w:ind w:left="1242" w:hanging="264"/>
      </w:pPr>
      <w:rPr>
        <w:rFonts w:hint="default"/>
      </w:rPr>
    </w:lvl>
    <w:lvl w:ilvl="7" w:tplc="FE56F29E">
      <w:start w:val="1"/>
      <w:numFmt w:val="bullet"/>
      <w:lvlText w:val="•"/>
      <w:lvlJc w:val="left"/>
      <w:pPr>
        <w:ind w:left="1388" w:hanging="264"/>
      </w:pPr>
      <w:rPr>
        <w:rFonts w:hint="default"/>
      </w:rPr>
    </w:lvl>
    <w:lvl w:ilvl="8" w:tplc="611E1C8E">
      <w:start w:val="1"/>
      <w:numFmt w:val="bullet"/>
      <w:lvlText w:val="•"/>
      <w:lvlJc w:val="left"/>
      <w:pPr>
        <w:ind w:left="1535" w:hanging="264"/>
      </w:pPr>
      <w:rPr>
        <w:rFonts w:hint="default"/>
      </w:rPr>
    </w:lvl>
  </w:abstractNum>
  <w:abstractNum w:abstractNumId="97">
    <w:nsid w:val="58D1206B"/>
    <w:multiLevelType w:val="hybridMultilevel"/>
    <w:tmpl w:val="FFFFFFFF"/>
    <w:lvl w:ilvl="0" w:tplc="A70E4BE2">
      <w:start w:val="1"/>
      <w:numFmt w:val="decimal"/>
      <w:lvlText w:val="%1)"/>
      <w:lvlJc w:val="left"/>
      <w:pPr>
        <w:ind w:left="708" w:hanging="227"/>
      </w:pPr>
      <w:rPr>
        <w:rFonts w:ascii="Arial Narrow" w:eastAsia="Times New Roman" w:hAnsi="Arial Narrow" w:cs="Times New Roman" w:hint="default"/>
        <w:spacing w:val="-1"/>
        <w:w w:val="119"/>
        <w:sz w:val="16"/>
        <w:szCs w:val="16"/>
      </w:rPr>
    </w:lvl>
    <w:lvl w:ilvl="1" w:tplc="AD3EB7EE">
      <w:start w:val="1"/>
      <w:numFmt w:val="bullet"/>
      <w:lvlText w:val="•"/>
      <w:lvlJc w:val="left"/>
      <w:pPr>
        <w:ind w:left="1605" w:hanging="227"/>
      </w:pPr>
      <w:rPr>
        <w:rFonts w:hint="default"/>
      </w:rPr>
    </w:lvl>
    <w:lvl w:ilvl="2" w:tplc="A040234C">
      <w:start w:val="1"/>
      <w:numFmt w:val="bullet"/>
      <w:lvlText w:val="•"/>
      <w:lvlJc w:val="left"/>
      <w:pPr>
        <w:ind w:left="2503" w:hanging="227"/>
      </w:pPr>
      <w:rPr>
        <w:rFonts w:hint="default"/>
      </w:rPr>
    </w:lvl>
    <w:lvl w:ilvl="3" w:tplc="864A5D8E">
      <w:start w:val="1"/>
      <w:numFmt w:val="bullet"/>
      <w:lvlText w:val="•"/>
      <w:lvlJc w:val="left"/>
      <w:pPr>
        <w:ind w:left="3400" w:hanging="227"/>
      </w:pPr>
      <w:rPr>
        <w:rFonts w:hint="default"/>
      </w:rPr>
    </w:lvl>
    <w:lvl w:ilvl="4" w:tplc="6E8C4A1E">
      <w:start w:val="1"/>
      <w:numFmt w:val="bullet"/>
      <w:lvlText w:val="•"/>
      <w:lvlJc w:val="left"/>
      <w:pPr>
        <w:ind w:left="4298" w:hanging="227"/>
      </w:pPr>
      <w:rPr>
        <w:rFonts w:hint="default"/>
      </w:rPr>
    </w:lvl>
    <w:lvl w:ilvl="5" w:tplc="C0B8DB0E">
      <w:start w:val="1"/>
      <w:numFmt w:val="bullet"/>
      <w:lvlText w:val="•"/>
      <w:lvlJc w:val="left"/>
      <w:pPr>
        <w:ind w:left="5196" w:hanging="227"/>
      </w:pPr>
      <w:rPr>
        <w:rFonts w:hint="default"/>
      </w:rPr>
    </w:lvl>
    <w:lvl w:ilvl="6" w:tplc="4D7AC5F0">
      <w:start w:val="1"/>
      <w:numFmt w:val="bullet"/>
      <w:lvlText w:val="•"/>
      <w:lvlJc w:val="left"/>
      <w:pPr>
        <w:ind w:left="6093" w:hanging="227"/>
      </w:pPr>
      <w:rPr>
        <w:rFonts w:hint="default"/>
      </w:rPr>
    </w:lvl>
    <w:lvl w:ilvl="7" w:tplc="21868B1A">
      <w:start w:val="1"/>
      <w:numFmt w:val="bullet"/>
      <w:lvlText w:val="•"/>
      <w:lvlJc w:val="left"/>
      <w:pPr>
        <w:ind w:left="6991" w:hanging="227"/>
      </w:pPr>
      <w:rPr>
        <w:rFonts w:hint="default"/>
      </w:rPr>
    </w:lvl>
    <w:lvl w:ilvl="8" w:tplc="DE1EDCBA">
      <w:start w:val="1"/>
      <w:numFmt w:val="bullet"/>
      <w:lvlText w:val="•"/>
      <w:lvlJc w:val="left"/>
      <w:pPr>
        <w:ind w:left="7889" w:hanging="227"/>
      </w:pPr>
      <w:rPr>
        <w:rFonts w:hint="default"/>
      </w:rPr>
    </w:lvl>
  </w:abstractNum>
  <w:abstractNum w:abstractNumId="98">
    <w:nsid w:val="59706949"/>
    <w:multiLevelType w:val="hybridMultilevel"/>
    <w:tmpl w:val="FFFFFFFF"/>
    <w:lvl w:ilvl="0" w:tplc="AACE1CD2">
      <w:start w:val="1"/>
      <w:numFmt w:val="bullet"/>
      <w:lvlText w:val="–"/>
      <w:lvlJc w:val="left"/>
      <w:pPr>
        <w:ind w:left="1161" w:hanging="341"/>
      </w:pPr>
      <w:rPr>
        <w:rFonts w:ascii="Calibri" w:eastAsia="Times New Roman" w:hAnsi="Calibri" w:hint="default"/>
        <w:w w:val="118"/>
        <w:sz w:val="20"/>
      </w:rPr>
    </w:lvl>
    <w:lvl w:ilvl="1" w:tplc="F79CB5AE">
      <w:start w:val="1"/>
      <w:numFmt w:val="bullet"/>
      <w:lvlText w:val="•"/>
      <w:lvlJc w:val="left"/>
      <w:pPr>
        <w:ind w:left="2013" w:hanging="341"/>
      </w:pPr>
      <w:rPr>
        <w:rFonts w:hint="default"/>
      </w:rPr>
    </w:lvl>
    <w:lvl w:ilvl="2" w:tplc="88581136">
      <w:start w:val="1"/>
      <w:numFmt w:val="bullet"/>
      <w:lvlText w:val="•"/>
      <w:lvlJc w:val="left"/>
      <w:pPr>
        <w:ind w:left="2866" w:hanging="341"/>
      </w:pPr>
      <w:rPr>
        <w:rFonts w:hint="default"/>
      </w:rPr>
    </w:lvl>
    <w:lvl w:ilvl="3" w:tplc="9542A952">
      <w:start w:val="1"/>
      <w:numFmt w:val="bullet"/>
      <w:lvlText w:val="•"/>
      <w:lvlJc w:val="left"/>
      <w:pPr>
        <w:ind w:left="3718" w:hanging="341"/>
      </w:pPr>
      <w:rPr>
        <w:rFonts w:hint="default"/>
      </w:rPr>
    </w:lvl>
    <w:lvl w:ilvl="4" w:tplc="18D030AC">
      <w:start w:val="1"/>
      <w:numFmt w:val="bullet"/>
      <w:lvlText w:val="•"/>
      <w:lvlJc w:val="left"/>
      <w:pPr>
        <w:ind w:left="4570" w:hanging="341"/>
      </w:pPr>
      <w:rPr>
        <w:rFonts w:hint="default"/>
      </w:rPr>
    </w:lvl>
    <w:lvl w:ilvl="5" w:tplc="9CF05390">
      <w:start w:val="1"/>
      <w:numFmt w:val="bullet"/>
      <w:lvlText w:val="•"/>
      <w:lvlJc w:val="left"/>
      <w:pPr>
        <w:ind w:left="5423" w:hanging="341"/>
      </w:pPr>
      <w:rPr>
        <w:rFonts w:hint="default"/>
      </w:rPr>
    </w:lvl>
    <w:lvl w:ilvl="6" w:tplc="388CA2A8">
      <w:start w:val="1"/>
      <w:numFmt w:val="bullet"/>
      <w:lvlText w:val="•"/>
      <w:lvlJc w:val="left"/>
      <w:pPr>
        <w:ind w:left="6275" w:hanging="341"/>
      </w:pPr>
      <w:rPr>
        <w:rFonts w:hint="default"/>
      </w:rPr>
    </w:lvl>
    <w:lvl w:ilvl="7" w:tplc="7E24AC1C">
      <w:start w:val="1"/>
      <w:numFmt w:val="bullet"/>
      <w:lvlText w:val="•"/>
      <w:lvlJc w:val="left"/>
      <w:pPr>
        <w:ind w:left="7127" w:hanging="341"/>
      </w:pPr>
      <w:rPr>
        <w:rFonts w:hint="default"/>
      </w:rPr>
    </w:lvl>
    <w:lvl w:ilvl="8" w:tplc="6466265A">
      <w:start w:val="1"/>
      <w:numFmt w:val="bullet"/>
      <w:lvlText w:val="•"/>
      <w:lvlJc w:val="left"/>
      <w:pPr>
        <w:ind w:left="7979" w:hanging="341"/>
      </w:pPr>
      <w:rPr>
        <w:rFonts w:hint="default"/>
      </w:rPr>
    </w:lvl>
  </w:abstractNum>
  <w:abstractNum w:abstractNumId="99">
    <w:nsid w:val="59A55E25"/>
    <w:multiLevelType w:val="hybridMultilevel"/>
    <w:tmpl w:val="FFFFFFFF"/>
    <w:lvl w:ilvl="0" w:tplc="EB5AA15C">
      <w:start w:val="2"/>
      <w:numFmt w:val="decimal"/>
      <w:lvlText w:val="%1"/>
      <w:lvlJc w:val="left"/>
      <w:pPr>
        <w:ind w:left="1303" w:hanging="409"/>
      </w:pPr>
      <w:rPr>
        <w:rFonts w:ascii="Calibri" w:eastAsia="Times New Roman" w:hAnsi="Calibri" w:cs="Times New Roman" w:hint="default"/>
        <w:w w:val="110"/>
        <w:position w:val="5"/>
        <w:sz w:val="14"/>
        <w:szCs w:val="14"/>
      </w:rPr>
    </w:lvl>
    <w:lvl w:ilvl="1" w:tplc="D9B46490">
      <w:start w:val="1"/>
      <w:numFmt w:val="bullet"/>
      <w:lvlText w:val="•"/>
      <w:lvlJc w:val="left"/>
      <w:pPr>
        <w:ind w:left="1336" w:hanging="409"/>
      </w:pPr>
      <w:rPr>
        <w:rFonts w:hint="default"/>
      </w:rPr>
    </w:lvl>
    <w:lvl w:ilvl="2" w:tplc="6B8E7E56">
      <w:start w:val="1"/>
      <w:numFmt w:val="bullet"/>
      <w:lvlText w:val="•"/>
      <w:lvlJc w:val="left"/>
      <w:pPr>
        <w:ind w:left="1368" w:hanging="409"/>
      </w:pPr>
      <w:rPr>
        <w:rFonts w:hint="default"/>
      </w:rPr>
    </w:lvl>
    <w:lvl w:ilvl="3" w:tplc="49106D76">
      <w:start w:val="1"/>
      <w:numFmt w:val="bullet"/>
      <w:lvlText w:val="•"/>
      <w:lvlJc w:val="left"/>
      <w:pPr>
        <w:ind w:left="1401" w:hanging="409"/>
      </w:pPr>
      <w:rPr>
        <w:rFonts w:hint="default"/>
      </w:rPr>
    </w:lvl>
    <w:lvl w:ilvl="4" w:tplc="A232D110">
      <w:start w:val="1"/>
      <w:numFmt w:val="bullet"/>
      <w:lvlText w:val="•"/>
      <w:lvlJc w:val="left"/>
      <w:pPr>
        <w:ind w:left="1434" w:hanging="409"/>
      </w:pPr>
      <w:rPr>
        <w:rFonts w:hint="default"/>
      </w:rPr>
    </w:lvl>
    <w:lvl w:ilvl="5" w:tplc="E2A8ED0E">
      <w:start w:val="1"/>
      <w:numFmt w:val="bullet"/>
      <w:lvlText w:val="•"/>
      <w:lvlJc w:val="left"/>
      <w:pPr>
        <w:ind w:left="1467" w:hanging="409"/>
      </w:pPr>
      <w:rPr>
        <w:rFonts w:hint="default"/>
      </w:rPr>
    </w:lvl>
    <w:lvl w:ilvl="6" w:tplc="F51852F0">
      <w:start w:val="1"/>
      <w:numFmt w:val="bullet"/>
      <w:lvlText w:val="•"/>
      <w:lvlJc w:val="left"/>
      <w:pPr>
        <w:ind w:left="1500" w:hanging="409"/>
      </w:pPr>
      <w:rPr>
        <w:rFonts w:hint="default"/>
      </w:rPr>
    </w:lvl>
    <w:lvl w:ilvl="7" w:tplc="263E8298">
      <w:start w:val="1"/>
      <w:numFmt w:val="bullet"/>
      <w:lvlText w:val="•"/>
      <w:lvlJc w:val="left"/>
      <w:pPr>
        <w:ind w:left="1533" w:hanging="409"/>
      </w:pPr>
      <w:rPr>
        <w:rFonts w:hint="default"/>
      </w:rPr>
    </w:lvl>
    <w:lvl w:ilvl="8" w:tplc="944A5052">
      <w:start w:val="1"/>
      <w:numFmt w:val="bullet"/>
      <w:lvlText w:val="•"/>
      <w:lvlJc w:val="left"/>
      <w:pPr>
        <w:ind w:left="1566" w:hanging="409"/>
      </w:pPr>
      <w:rPr>
        <w:rFonts w:hint="default"/>
      </w:rPr>
    </w:lvl>
  </w:abstractNum>
  <w:abstractNum w:abstractNumId="100">
    <w:nsid w:val="59E85E90"/>
    <w:multiLevelType w:val="hybridMultilevel"/>
    <w:tmpl w:val="FFFFFFFF"/>
    <w:lvl w:ilvl="0" w:tplc="0E2CEEDA">
      <w:start w:val="1"/>
      <w:numFmt w:val="upperRoman"/>
      <w:lvlText w:val="%1."/>
      <w:lvlJc w:val="left"/>
      <w:pPr>
        <w:ind w:left="821" w:hanging="341"/>
      </w:pPr>
      <w:rPr>
        <w:rFonts w:ascii="Calibri" w:eastAsia="Times New Roman" w:hAnsi="Calibri" w:cs="Times New Roman" w:hint="default"/>
        <w:b/>
        <w:bCs/>
        <w:w w:val="104"/>
        <w:sz w:val="20"/>
        <w:szCs w:val="20"/>
      </w:rPr>
    </w:lvl>
    <w:lvl w:ilvl="1" w:tplc="BB1EFFBA">
      <w:start w:val="1"/>
      <w:numFmt w:val="bullet"/>
      <w:lvlText w:val="•"/>
      <w:lvlJc w:val="left"/>
      <w:pPr>
        <w:ind w:left="1708" w:hanging="341"/>
      </w:pPr>
      <w:rPr>
        <w:rFonts w:hint="default"/>
      </w:rPr>
    </w:lvl>
    <w:lvl w:ilvl="2" w:tplc="22B6EE7C">
      <w:start w:val="1"/>
      <w:numFmt w:val="bullet"/>
      <w:lvlText w:val="•"/>
      <w:lvlJc w:val="left"/>
      <w:pPr>
        <w:ind w:left="2594" w:hanging="341"/>
      </w:pPr>
      <w:rPr>
        <w:rFonts w:hint="default"/>
      </w:rPr>
    </w:lvl>
    <w:lvl w:ilvl="3" w:tplc="C804CED0">
      <w:start w:val="1"/>
      <w:numFmt w:val="bullet"/>
      <w:lvlText w:val="•"/>
      <w:lvlJc w:val="left"/>
      <w:pPr>
        <w:ind w:left="3480" w:hanging="341"/>
      </w:pPr>
      <w:rPr>
        <w:rFonts w:hint="default"/>
      </w:rPr>
    </w:lvl>
    <w:lvl w:ilvl="4" w:tplc="7E1C98A0">
      <w:start w:val="1"/>
      <w:numFmt w:val="bullet"/>
      <w:lvlText w:val="•"/>
      <w:lvlJc w:val="left"/>
      <w:pPr>
        <w:ind w:left="4366" w:hanging="341"/>
      </w:pPr>
      <w:rPr>
        <w:rFonts w:hint="default"/>
      </w:rPr>
    </w:lvl>
    <w:lvl w:ilvl="5" w:tplc="DECAA58A">
      <w:start w:val="1"/>
      <w:numFmt w:val="bullet"/>
      <w:lvlText w:val="•"/>
      <w:lvlJc w:val="left"/>
      <w:pPr>
        <w:ind w:left="5253" w:hanging="341"/>
      </w:pPr>
      <w:rPr>
        <w:rFonts w:hint="default"/>
      </w:rPr>
    </w:lvl>
    <w:lvl w:ilvl="6" w:tplc="39E8CA34">
      <w:start w:val="1"/>
      <w:numFmt w:val="bullet"/>
      <w:lvlText w:val="•"/>
      <w:lvlJc w:val="left"/>
      <w:pPr>
        <w:ind w:left="6139" w:hanging="341"/>
      </w:pPr>
      <w:rPr>
        <w:rFonts w:hint="default"/>
      </w:rPr>
    </w:lvl>
    <w:lvl w:ilvl="7" w:tplc="A2F41086">
      <w:start w:val="1"/>
      <w:numFmt w:val="bullet"/>
      <w:lvlText w:val="•"/>
      <w:lvlJc w:val="left"/>
      <w:pPr>
        <w:ind w:left="7025" w:hanging="341"/>
      </w:pPr>
      <w:rPr>
        <w:rFonts w:hint="default"/>
      </w:rPr>
    </w:lvl>
    <w:lvl w:ilvl="8" w:tplc="24588BD8">
      <w:start w:val="1"/>
      <w:numFmt w:val="bullet"/>
      <w:lvlText w:val="•"/>
      <w:lvlJc w:val="left"/>
      <w:pPr>
        <w:ind w:left="7911" w:hanging="341"/>
      </w:pPr>
      <w:rPr>
        <w:rFonts w:hint="default"/>
      </w:rPr>
    </w:lvl>
  </w:abstractNum>
  <w:abstractNum w:abstractNumId="101">
    <w:nsid w:val="59EE52D9"/>
    <w:multiLevelType w:val="hybridMultilevel"/>
    <w:tmpl w:val="FFFFFFFF"/>
    <w:lvl w:ilvl="0" w:tplc="3E7C96C6">
      <w:start w:val="1"/>
      <w:numFmt w:val="bullet"/>
      <w:lvlText w:val="•"/>
      <w:lvlJc w:val="left"/>
      <w:pPr>
        <w:ind w:left="1655" w:hanging="340"/>
      </w:pPr>
      <w:rPr>
        <w:rFonts w:ascii="Arial Narrow" w:eastAsia="Times New Roman" w:hAnsi="Arial Narrow" w:hint="default"/>
        <w:w w:val="179"/>
        <w:sz w:val="18"/>
      </w:rPr>
    </w:lvl>
    <w:lvl w:ilvl="1" w:tplc="D8E451A8">
      <w:start w:val="1"/>
      <w:numFmt w:val="bullet"/>
      <w:lvlText w:val="•"/>
      <w:lvlJc w:val="left"/>
      <w:pPr>
        <w:ind w:left="2231" w:hanging="340"/>
      </w:pPr>
      <w:rPr>
        <w:rFonts w:hint="default"/>
      </w:rPr>
    </w:lvl>
    <w:lvl w:ilvl="2" w:tplc="2666694E">
      <w:start w:val="1"/>
      <w:numFmt w:val="bullet"/>
      <w:lvlText w:val="•"/>
      <w:lvlJc w:val="left"/>
      <w:pPr>
        <w:ind w:left="2807" w:hanging="340"/>
      </w:pPr>
      <w:rPr>
        <w:rFonts w:hint="default"/>
      </w:rPr>
    </w:lvl>
    <w:lvl w:ilvl="3" w:tplc="34D06F8C">
      <w:start w:val="1"/>
      <w:numFmt w:val="bullet"/>
      <w:lvlText w:val="•"/>
      <w:lvlJc w:val="left"/>
      <w:pPr>
        <w:ind w:left="3383" w:hanging="340"/>
      </w:pPr>
      <w:rPr>
        <w:rFonts w:hint="default"/>
      </w:rPr>
    </w:lvl>
    <w:lvl w:ilvl="4" w:tplc="AE1CE95A">
      <w:start w:val="1"/>
      <w:numFmt w:val="bullet"/>
      <w:lvlText w:val="•"/>
      <w:lvlJc w:val="left"/>
      <w:pPr>
        <w:ind w:left="3959" w:hanging="340"/>
      </w:pPr>
      <w:rPr>
        <w:rFonts w:hint="default"/>
      </w:rPr>
    </w:lvl>
    <w:lvl w:ilvl="5" w:tplc="D89C5D6A">
      <w:start w:val="1"/>
      <w:numFmt w:val="bullet"/>
      <w:lvlText w:val="•"/>
      <w:lvlJc w:val="left"/>
      <w:pPr>
        <w:ind w:left="4535" w:hanging="340"/>
      </w:pPr>
      <w:rPr>
        <w:rFonts w:hint="default"/>
      </w:rPr>
    </w:lvl>
    <w:lvl w:ilvl="6" w:tplc="255E07AA">
      <w:start w:val="1"/>
      <w:numFmt w:val="bullet"/>
      <w:lvlText w:val="•"/>
      <w:lvlJc w:val="left"/>
      <w:pPr>
        <w:ind w:left="5110" w:hanging="340"/>
      </w:pPr>
      <w:rPr>
        <w:rFonts w:hint="default"/>
      </w:rPr>
    </w:lvl>
    <w:lvl w:ilvl="7" w:tplc="6B4CDBE2">
      <w:start w:val="1"/>
      <w:numFmt w:val="bullet"/>
      <w:lvlText w:val="•"/>
      <w:lvlJc w:val="left"/>
      <w:pPr>
        <w:ind w:left="5686" w:hanging="340"/>
      </w:pPr>
      <w:rPr>
        <w:rFonts w:hint="default"/>
      </w:rPr>
    </w:lvl>
    <w:lvl w:ilvl="8" w:tplc="001A376E">
      <w:start w:val="1"/>
      <w:numFmt w:val="bullet"/>
      <w:lvlText w:val="•"/>
      <w:lvlJc w:val="left"/>
      <w:pPr>
        <w:ind w:left="6262" w:hanging="340"/>
      </w:pPr>
      <w:rPr>
        <w:rFonts w:hint="default"/>
      </w:rPr>
    </w:lvl>
  </w:abstractNum>
  <w:abstractNum w:abstractNumId="102">
    <w:nsid w:val="5A484B6A"/>
    <w:multiLevelType w:val="hybridMultilevel"/>
    <w:tmpl w:val="FFFFFFFF"/>
    <w:lvl w:ilvl="0" w:tplc="A7308774">
      <w:start w:val="1"/>
      <w:numFmt w:val="decimal"/>
      <w:lvlText w:val="(%1)"/>
      <w:lvlJc w:val="left"/>
      <w:pPr>
        <w:ind w:left="820" w:hanging="339"/>
      </w:pPr>
      <w:rPr>
        <w:rFonts w:ascii="Arial Narrow" w:eastAsia="Times New Roman" w:hAnsi="Arial Narrow" w:cs="Times New Roman" w:hint="default"/>
        <w:b/>
        <w:bCs/>
        <w:w w:val="116"/>
        <w:sz w:val="20"/>
        <w:szCs w:val="20"/>
      </w:rPr>
    </w:lvl>
    <w:lvl w:ilvl="1" w:tplc="DFB83414">
      <w:start w:val="1"/>
      <w:numFmt w:val="bullet"/>
      <w:lvlText w:val="•"/>
      <w:lvlJc w:val="left"/>
      <w:pPr>
        <w:ind w:left="1707" w:hanging="339"/>
      </w:pPr>
      <w:rPr>
        <w:rFonts w:hint="default"/>
      </w:rPr>
    </w:lvl>
    <w:lvl w:ilvl="2" w:tplc="6D061A1C">
      <w:start w:val="1"/>
      <w:numFmt w:val="bullet"/>
      <w:lvlText w:val="•"/>
      <w:lvlJc w:val="left"/>
      <w:pPr>
        <w:ind w:left="2593" w:hanging="339"/>
      </w:pPr>
      <w:rPr>
        <w:rFonts w:hint="default"/>
      </w:rPr>
    </w:lvl>
    <w:lvl w:ilvl="3" w:tplc="1E4EF3B4">
      <w:start w:val="1"/>
      <w:numFmt w:val="bullet"/>
      <w:lvlText w:val="•"/>
      <w:lvlJc w:val="left"/>
      <w:pPr>
        <w:ind w:left="3479" w:hanging="339"/>
      </w:pPr>
      <w:rPr>
        <w:rFonts w:hint="default"/>
      </w:rPr>
    </w:lvl>
    <w:lvl w:ilvl="4" w:tplc="C4266010">
      <w:start w:val="1"/>
      <w:numFmt w:val="bullet"/>
      <w:lvlText w:val="•"/>
      <w:lvlJc w:val="left"/>
      <w:pPr>
        <w:ind w:left="4366" w:hanging="339"/>
      </w:pPr>
      <w:rPr>
        <w:rFonts w:hint="default"/>
      </w:rPr>
    </w:lvl>
    <w:lvl w:ilvl="5" w:tplc="B0926E54">
      <w:start w:val="1"/>
      <w:numFmt w:val="bullet"/>
      <w:lvlText w:val="•"/>
      <w:lvlJc w:val="left"/>
      <w:pPr>
        <w:ind w:left="5252" w:hanging="339"/>
      </w:pPr>
      <w:rPr>
        <w:rFonts w:hint="default"/>
      </w:rPr>
    </w:lvl>
    <w:lvl w:ilvl="6" w:tplc="1F4C1C86">
      <w:start w:val="1"/>
      <w:numFmt w:val="bullet"/>
      <w:lvlText w:val="•"/>
      <w:lvlJc w:val="left"/>
      <w:pPr>
        <w:ind w:left="6139" w:hanging="339"/>
      </w:pPr>
      <w:rPr>
        <w:rFonts w:hint="default"/>
      </w:rPr>
    </w:lvl>
    <w:lvl w:ilvl="7" w:tplc="A2807444">
      <w:start w:val="1"/>
      <w:numFmt w:val="bullet"/>
      <w:lvlText w:val="•"/>
      <w:lvlJc w:val="left"/>
      <w:pPr>
        <w:ind w:left="7025" w:hanging="339"/>
      </w:pPr>
      <w:rPr>
        <w:rFonts w:hint="default"/>
      </w:rPr>
    </w:lvl>
    <w:lvl w:ilvl="8" w:tplc="F33253B0">
      <w:start w:val="1"/>
      <w:numFmt w:val="bullet"/>
      <w:lvlText w:val="•"/>
      <w:lvlJc w:val="left"/>
      <w:pPr>
        <w:ind w:left="7911" w:hanging="339"/>
      </w:pPr>
      <w:rPr>
        <w:rFonts w:hint="default"/>
      </w:rPr>
    </w:lvl>
  </w:abstractNum>
  <w:abstractNum w:abstractNumId="103">
    <w:nsid w:val="5AFB2A08"/>
    <w:multiLevelType w:val="hybridMultilevel"/>
    <w:tmpl w:val="FFFFFFFF"/>
    <w:lvl w:ilvl="0" w:tplc="7B142614">
      <w:start w:val="1"/>
      <w:numFmt w:val="bullet"/>
      <w:lvlText w:val=""/>
      <w:lvlJc w:val="left"/>
      <w:pPr>
        <w:ind w:left="369" w:hanging="202"/>
      </w:pPr>
      <w:rPr>
        <w:rFonts w:ascii="Wingdings" w:eastAsia="Times New Roman" w:hAnsi="Wingdings" w:hint="default"/>
        <w:w w:val="100"/>
        <w:sz w:val="18"/>
      </w:rPr>
    </w:lvl>
    <w:lvl w:ilvl="1" w:tplc="1FC65526">
      <w:start w:val="1"/>
      <w:numFmt w:val="bullet"/>
      <w:lvlText w:val="•"/>
      <w:lvlJc w:val="left"/>
      <w:pPr>
        <w:ind w:left="512" w:hanging="202"/>
      </w:pPr>
      <w:rPr>
        <w:rFonts w:hint="default"/>
      </w:rPr>
    </w:lvl>
    <w:lvl w:ilvl="2" w:tplc="EA62441C">
      <w:start w:val="1"/>
      <w:numFmt w:val="bullet"/>
      <w:lvlText w:val="•"/>
      <w:lvlJc w:val="left"/>
      <w:pPr>
        <w:ind w:left="654" w:hanging="202"/>
      </w:pPr>
      <w:rPr>
        <w:rFonts w:hint="default"/>
      </w:rPr>
    </w:lvl>
    <w:lvl w:ilvl="3" w:tplc="6A747C92">
      <w:start w:val="1"/>
      <w:numFmt w:val="bullet"/>
      <w:lvlText w:val="•"/>
      <w:lvlJc w:val="left"/>
      <w:pPr>
        <w:ind w:left="797" w:hanging="202"/>
      </w:pPr>
      <w:rPr>
        <w:rFonts w:hint="default"/>
      </w:rPr>
    </w:lvl>
    <w:lvl w:ilvl="4" w:tplc="8BE8ECC2">
      <w:start w:val="1"/>
      <w:numFmt w:val="bullet"/>
      <w:lvlText w:val="•"/>
      <w:lvlJc w:val="left"/>
      <w:pPr>
        <w:ind w:left="940" w:hanging="202"/>
      </w:pPr>
      <w:rPr>
        <w:rFonts w:hint="default"/>
      </w:rPr>
    </w:lvl>
    <w:lvl w:ilvl="5" w:tplc="5E5AFCCE">
      <w:start w:val="1"/>
      <w:numFmt w:val="bullet"/>
      <w:lvlText w:val="•"/>
      <w:lvlJc w:val="left"/>
      <w:pPr>
        <w:ind w:left="1083" w:hanging="202"/>
      </w:pPr>
      <w:rPr>
        <w:rFonts w:hint="default"/>
      </w:rPr>
    </w:lvl>
    <w:lvl w:ilvl="6" w:tplc="3200724C">
      <w:start w:val="1"/>
      <w:numFmt w:val="bullet"/>
      <w:lvlText w:val="•"/>
      <w:lvlJc w:val="left"/>
      <w:pPr>
        <w:ind w:left="1225" w:hanging="202"/>
      </w:pPr>
      <w:rPr>
        <w:rFonts w:hint="default"/>
      </w:rPr>
    </w:lvl>
    <w:lvl w:ilvl="7" w:tplc="2DC2BA6C">
      <w:start w:val="1"/>
      <w:numFmt w:val="bullet"/>
      <w:lvlText w:val="•"/>
      <w:lvlJc w:val="left"/>
      <w:pPr>
        <w:ind w:left="1368" w:hanging="202"/>
      </w:pPr>
      <w:rPr>
        <w:rFonts w:hint="default"/>
      </w:rPr>
    </w:lvl>
    <w:lvl w:ilvl="8" w:tplc="3A3EC7C2">
      <w:start w:val="1"/>
      <w:numFmt w:val="bullet"/>
      <w:lvlText w:val="•"/>
      <w:lvlJc w:val="left"/>
      <w:pPr>
        <w:ind w:left="1511" w:hanging="202"/>
      </w:pPr>
      <w:rPr>
        <w:rFonts w:hint="default"/>
      </w:rPr>
    </w:lvl>
  </w:abstractNum>
  <w:abstractNum w:abstractNumId="104">
    <w:nsid w:val="5B05270D"/>
    <w:multiLevelType w:val="hybridMultilevel"/>
    <w:tmpl w:val="FFFFFFFF"/>
    <w:lvl w:ilvl="0" w:tplc="AE3A722E">
      <w:start w:val="1"/>
      <w:numFmt w:val="bullet"/>
      <w:lvlText w:val="•"/>
      <w:lvlJc w:val="left"/>
      <w:pPr>
        <w:ind w:left="820" w:hanging="340"/>
      </w:pPr>
      <w:rPr>
        <w:rFonts w:ascii="Arial Narrow" w:eastAsia="Times New Roman" w:hAnsi="Arial Narrow" w:hint="default"/>
        <w:w w:val="180"/>
        <w:sz w:val="20"/>
      </w:rPr>
    </w:lvl>
    <w:lvl w:ilvl="1" w:tplc="DCA4FF18">
      <w:start w:val="1"/>
      <w:numFmt w:val="bullet"/>
      <w:lvlText w:val="–"/>
      <w:lvlJc w:val="left"/>
      <w:pPr>
        <w:ind w:left="1161" w:hanging="341"/>
      </w:pPr>
      <w:rPr>
        <w:rFonts w:ascii="Arial Narrow" w:eastAsia="Times New Roman" w:hAnsi="Arial Narrow" w:hint="default"/>
        <w:w w:val="128"/>
        <w:sz w:val="20"/>
      </w:rPr>
    </w:lvl>
    <w:lvl w:ilvl="2" w:tplc="D73A8AAA">
      <w:start w:val="1"/>
      <w:numFmt w:val="bullet"/>
      <w:lvlText w:val="•"/>
      <w:lvlJc w:val="left"/>
      <w:pPr>
        <w:ind w:left="1161" w:hanging="341"/>
      </w:pPr>
      <w:rPr>
        <w:rFonts w:hint="default"/>
      </w:rPr>
    </w:lvl>
    <w:lvl w:ilvl="3" w:tplc="01B026AC">
      <w:start w:val="1"/>
      <w:numFmt w:val="bullet"/>
      <w:lvlText w:val="•"/>
      <w:lvlJc w:val="left"/>
      <w:pPr>
        <w:ind w:left="2226" w:hanging="341"/>
      </w:pPr>
      <w:rPr>
        <w:rFonts w:hint="default"/>
      </w:rPr>
    </w:lvl>
    <w:lvl w:ilvl="4" w:tplc="E9E2009A">
      <w:start w:val="1"/>
      <w:numFmt w:val="bullet"/>
      <w:lvlText w:val="•"/>
      <w:lvlJc w:val="left"/>
      <w:pPr>
        <w:ind w:left="3292" w:hanging="341"/>
      </w:pPr>
      <w:rPr>
        <w:rFonts w:hint="default"/>
      </w:rPr>
    </w:lvl>
    <w:lvl w:ilvl="5" w:tplc="94064156">
      <w:start w:val="1"/>
      <w:numFmt w:val="bullet"/>
      <w:lvlText w:val="•"/>
      <w:lvlJc w:val="left"/>
      <w:pPr>
        <w:ind w:left="4357" w:hanging="341"/>
      </w:pPr>
      <w:rPr>
        <w:rFonts w:hint="default"/>
      </w:rPr>
    </w:lvl>
    <w:lvl w:ilvl="6" w:tplc="DB280AAE">
      <w:start w:val="1"/>
      <w:numFmt w:val="bullet"/>
      <w:lvlText w:val="•"/>
      <w:lvlJc w:val="left"/>
      <w:pPr>
        <w:ind w:left="5423" w:hanging="341"/>
      </w:pPr>
      <w:rPr>
        <w:rFonts w:hint="default"/>
      </w:rPr>
    </w:lvl>
    <w:lvl w:ilvl="7" w:tplc="080E6846">
      <w:start w:val="1"/>
      <w:numFmt w:val="bullet"/>
      <w:lvlText w:val="•"/>
      <w:lvlJc w:val="left"/>
      <w:pPr>
        <w:ind w:left="6488" w:hanging="341"/>
      </w:pPr>
      <w:rPr>
        <w:rFonts w:hint="default"/>
      </w:rPr>
    </w:lvl>
    <w:lvl w:ilvl="8" w:tplc="A7666940">
      <w:start w:val="1"/>
      <w:numFmt w:val="bullet"/>
      <w:lvlText w:val="•"/>
      <w:lvlJc w:val="left"/>
      <w:pPr>
        <w:ind w:left="7553" w:hanging="341"/>
      </w:pPr>
      <w:rPr>
        <w:rFonts w:hint="default"/>
      </w:rPr>
    </w:lvl>
  </w:abstractNum>
  <w:abstractNum w:abstractNumId="105">
    <w:nsid w:val="5C8D4C53"/>
    <w:multiLevelType w:val="multilevel"/>
    <w:tmpl w:val="AB16F5A2"/>
    <w:lvl w:ilvl="0">
      <w:start w:val="1"/>
      <w:numFmt w:val="decimal"/>
      <w:lvlText w:val="%1"/>
      <w:lvlJc w:val="left"/>
      <w:pPr>
        <w:ind w:left="1218" w:hanging="738"/>
      </w:pPr>
      <w:rPr>
        <w:rFonts w:cs="Times New Roman" w:hint="default"/>
      </w:rPr>
    </w:lvl>
    <w:lvl w:ilvl="1">
      <w:start w:val="2"/>
      <w:numFmt w:val="decimal"/>
      <w:lvlText w:val="%1.%2"/>
      <w:lvlJc w:val="left"/>
      <w:pPr>
        <w:ind w:left="1218" w:hanging="738"/>
      </w:pPr>
      <w:rPr>
        <w:rFonts w:ascii="Calibri" w:eastAsia="Times New Roman" w:hAnsi="Calibri" w:cs="Times New Roman" w:hint="default"/>
        <w:b/>
        <w:bCs/>
        <w:w w:val="108"/>
        <w:sz w:val="24"/>
        <w:szCs w:val="24"/>
      </w:rPr>
    </w:lvl>
    <w:lvl w:ilvl="2">
      <w:start w:val="1"/>
      <w:numFmt w:val="bullet"/>
      <w:lvlText w:val="•"/>
      <w:lvlJc w:val="left"/>
      <w:pPr>
        <w:ind w:left="2912" w:hanging="738"/>
      </w:pPr>
      <w:rPr>
        <w:rFonts w:hint="default"/>
      </w:rPr>
    </w:lvl>
    <w:lvl w:ilvl="3">
      <w:start w:val="1"/>
      <w:numFmt w:val="bullet"/>
      <w:lvlText w:val="•"/>
      <w:lvlJc w:val="left"/>
      <w:pPr>
        <w:ind w:left="3758" w:hanging="738"/>
      </w:pPr>
      <w:rPr>
        <w:rFonts w:hint="default"/>
      </w:rPr>
    </w:lvl>
    <w:lvl w:ilvl="4">
      <w:start w:val="1"/>
      <w:numFmt w:val="bullet"/>
      <w:lvlText w:val="•"/>
      <w:lvlJc w:val="left"/>
      <w:pPr>
        <w:ind w:left="4605" w:hanging="738"/>
      </w:pPr>
      <w:rPr>
        <w:rFonts w:hint="default"/>
      </w:rPr>
    </w:lvl>
    <w:lvl w:ilvl="5">
      <w:start w:val="1"/>
      <w:numFmt w:val="bullet"/>
      <w:lvlText w:val="•"/>
      <w:lvlJc w:val="left"/>
      <w:pPr>
        <w:ind w:left="5451" w:hanging="738"/>
      </w:pPr>
      <w:rPr>
        <w:rFonts w:hint="default"/>
      </w:rPr>
    </w:lvl>
    <w:lvl w:ilvl="6">
      <w:start w:val="1"/>
      <w:numFmt w:val="bullet"/>
      <w:lvlText w:val="•"/>
      <w:lvlJc w:val="left"/>
      <w:pPr>
        <w:ind w:left="6298" w:hanging="738"/>
      </w:pPr>
      <w:rPr>
        <w:rFonts w:hint="default"/>
      </w:rPr>
    </w:lvl>
    <w:lvl w:ilvl="7">
      <w:start w:val="1"/>
      <w:numFmt w:val="bullet"/>
      <w:lvlText w:val="•"/>
      <w:lvlJc w:val="left"/>
      <w:pPr>
        <w:ind w:left="7144" w:hanging="738"/>
      </w:pPr>
      <w:rPr>
        <w:rFonts w:hint="default"/>
      </w:rPr>
    </w:lvl>
    <w:lvl w:ilvl="8">
      <w:start w:val="1"/>
      <w:numFmt w:val="bullet"/>
      <w:lvlText w:val="•"/>
      <w:lvlJc w:val="left"/>
      <w:pPr>
        <w:ind w:left="7991" w:hanging="738"/>
      </w:pPr>
      <w:rPr>
        <w:rFonts w:hint="default"/>
      </w:rPr>
    </w:lvl>
  </w:abstractNum>
  <w:abstractNum w:abstractNumId="106">
    <w:nsid w:val="5CD34491"/>
    <w:multiLevelType w:val="hybridMultilevel"/>
    <w:tmpl w:val="FFFFFFFF"/>
    <w:lvl w:ilvl="0" w:tplc="4D703892">
      <w:start w:val="1"/>
      <w:numFmt w:val="decimal"/>
      <w:lvlText w:val="%1."/>
      <w:lvlJc w:val="left"/>
      <w:pPr>
        <w:ind w:left="1163" w:hanging="285"/>
      </w:pPr>
      <w:rPr>
        <w:rFonts w:ascii="Trebuchet MS" w:eastAsia="Times New Roman" w:hAnsi="Trebuchet MS" w:cs="Times New Roman" w:hint="default"/>
        <w:spacing w:val="-1"/>
        <w:w w:val="93"/>
        <w:sz w:val="18"/>
        <w:szCs w:val="18"/>
      </w:rPr>
    </w:lvl>
    <w:lvl w:ilvl="1" w:tplc="9ABCA540">
      <w:start w:val="1"/>
      <w:numFmt w:val="bullet"/>
      <w:lvlText w:val="•"/>
      <w:lvlJc w:val="left"/>
      <w:pPr>
        <w:ind w:left="1625" w:hanging="285"/>
      </w:pPr>
      <w:rPr>
        <w:rFonts w:hint="default"/>
      </w:rPr>
    </w:lvl>
    <w:lvl w:ilvl="2" w:tplc="1D7EB5BE">
      <w:start w:val="1"/>
      <w:numFmt w:val="bullet"/>
      <w:lvlText w:val="•"/>
      <w:lvlJc w:val="left"/>
      <w:pPr>
        <w:ind w:left="2088" w:hanging="285"/>
      </w:pPr>
      <w:rPr>
        <w:rFonts w:hint="default"/>
      </w:rPr>
    </w:lvl>
    <w:lvl w:ilvl="3" w:tplc="CDE68626">
      <w:start w:val="1"/>
      <w:numFmt w:val="bullet"/>
      <w:lvlText w:val="•"/>
      <w:lvlJc w:val="left"/>
      <w:pPr>
        <w:ind w:left="2550" w:hanging="285"/>
      </w:pPr>
      <w:rPr>
        <w:rFonts w:hint="default"/>
      </w:rPr>
    </w:lvl>
    <w:lvl w:ilvl="4" w:tplc="FCEC72AA">
      <w:start w:val="1"/>
      <w:numFmt w:val="bullet"/>
      <w:lvlText w:val="•"/>
      <w:lvlJc w:val="left"/>
      <w:pPr>
        <w:ind w:left="3013" w:hanging="285"/>
      </w:pPr>
      <w:rPr>
        <w:rFonts w:hint="default"/>
      </w:rPr>
    </w:lvl>
    <w:lvl w:ilvl="5" w:tplc="42288168">
      <w:start w:val="1"/>
      <w:numFmt w:val="bullet"/>
      <w:lvlText w:val="•"/>
      <w:lvlJc w:val="left"/>
      <w:pPr>
        <w:ind w:left="3475" w:hanging="285"/>
      </w:pPr>
      <w:rPr>
        <w:rFonts w:hint="default"/>
      </w:rPr>
    </w:lvl>
    <w:lvl w:ilvl="6" w:tplc="D460DD56">
      <w:start w:val="1"/>
      <w:numFmt w:val="bullet"/>
      <w:lvlText w:val="•"/>
      <w:lvlJc w:val="left"/>
      <w:pPr>
        <w:ind w:left="3937" w:hanging="285"/>
      </w:pPr>
      <w:rPr>
        <w:rFonts w:hint="default"/>
      </w:rPr>
    </w:lvl>
    <w:lvl w:ilvl="7" w:tplc="EC5AEC22">
      <w:start w:val="1"/>
      <w:numFmt w:val="bullet"/>
      <w:lvlText w:val="•"/>
      <w:lvlJc w:val="left"/>
      <w:pPr>
        <w:ind w:left="4400" w:hanging="285"/>
      </w:pPr>
      <w:rPr>
        <w:rFonts w:hint="default"/>
      </w:rPr>
    </w:lvl>
    <w:lvl w:ilvl="8" w:tplc="5DCA9886">
      <w:start w:val="1"/>
      <w:numFmt w:val="bullet"/>
      <w:lvlText w:val="•"/>
      <w:lvlJc w:val="left"/>
      <w:pPr>
        <w:ind w:left="4862" w:hanging="285"/>
      </w:pPr>
      <w:rPr>
        <w:rFonts w:hint="default"/>
      </w:rPr>
    </w:lvl>
  </w:abstractNum>
  <w:abstractNum w:abstractNumId="107">
    <w:nsid w:val="5D236014"/>
    <w:multiLevelType w:val="hybridMultilevel"/>
    <w:tmpl w:val="FFFFFFFF"/>
    <w:lvl w:ilvl="0" w:tplc="4394EA00">
      <w:start w:val="1"/>
      <w:numFmt w:val="bullet"/>
      <w:lvlText w:val="•"/>
      <w:lvlJc w:val="left"/>
      <w:pPr>
        <w:ind w:left="705" w:hanging="285"/>
      </w:pPr>
      <w:rPr>
        <w:rFonts w:ascii="Arial Narrow" w:eastAsia="Times New Roman" w:hAnsi="Arial Narrow" w:hint="default"/>
        <w:w w:val="179"/>
        <w:sz w:val="18"/>
      </w:rPr>
    </w:lvl>
    <w:lvl w:ilvl="1" w:tplc="846C9046">
      <w:start w:val="1"/>
      <w:numFmt w:val="bullet"/>
      <w:lvlText w:val="•"/>
      <w:lvlJc w:val="left"/>
      <w:pPr>
        <w:ind w:left="891" w:hanging="285"/>
      </w:pPr>
      <w:rPr>
        <w:rFonts w:ascii="Arial Narrow" w:eastAsia="Times New Roman" w:hAnsi="Arial Narrow" w:hint="default"/>
        <w:w w:val="179"/>
        <w:sz w:val="18"/>
      </w:rPr>
    </w:lvl>
    <w:lvl w:ilvl="2" w:tplc="76E25760">
      <w:start w:val="1"/>
      <w:numFmt w:val="bullet"/>
      <w:lvlText w:val="•"/>
      <w:lvlJc w:val="left"/>
      <w:pPr>
        <w:ind w:left="628" w:hanging="285"/>
      </w:pPr>
      <w:rPr>
        <w:rFonts w:hint="default"/>
      </w:rPr>
    </w:lvl>
    <w:lvl w:ilvl="3" w:tplc="8B82908E">
      <w:start w:val="1"/>
      <w:numFmt w:val="bullet"/>
      <w:lvlText w:val="•"/>
      <w:lvlJc w:val="left"/>
      <w:pPr>
        <w:ind w:left="364" w:hanging="285"/>
      </w:pPr>
      <w:rPr>
        <w:rFonts w:hint="default"/>
      </w:rPr>
    </w:lvl>
    <w:lvl w:ilvl="4" w:tplc="2F3EAD3E">
      <w:start w:val="1"/>
      <w:numFmt w:val="bullet"/>
      <w:lvlText w:val="•"/>
      <w:lvlJc w:val="left"/>
      <w:pPr>
        <w:ind w:left="101" w:hanging="285"/>
      </w:pPr>
      <w:rPr>
        <w:rFonts w:hint="default"/>
      </w:rPr>
    </w:lvl>
    <w:lvl w:ilvl="5" w:tplc="B276CE50">
      <w:start w:val="1"/>
      <w:numFmt w:val="bullet"/>
      <w:lvlText w:val="•"/>
      <w:lvlJc w:val="left"/>
      <w:pPr>
        <w:ind w:left="-163" w:hanging="285"/>
      </w:pPr>
      <w:rPr>
        <w:rFonts w:hint="default"/>
      </w:rPr>
    </w:lvl>
    <w:lvl w:ilvl="6" w:tplc="6A9AF64E">
      <w:start w:val="1"/>
      <w:numFmt w:val="bullet"/>
      <w:lvlText w:val="•"/>
      <w:lvlJc w:val="left"/>
      <w:pPr>
        <w:ind w:left="-426" w:hanging="285"/>
      </w:pPr>
      <w:rPr>
        <w:rFonts w:hint="default"/>
      </w:rPr>
    </w:lvl>
    <w:lvl w:ilvl="7" w:tplc="9E78DEF2">
      <w:start w:val="1"/>
      <w:numFmt w:val="bullet"/>
      <w:lvlText w:val="•"/>
      <w:lvlJc w:val="left"/>
      <w:pPr>
        <w:ind w:left="-690" w:hanging="285"/>
      </w:pPr>
      <w:rPr>
        <w:rFonts w:hint="default"/>
      </w:rPr>
    </w:lvl>
    <w:lvl w:ilvl="8" w:tplc="943C3E90">
      <w:start w:val="1"/>
      <w:numFmt w:val="bullet"/>
      <w:lvlText w:val="•"/>
      <w:lvlJc w:val="left"/>
      <w:pPr>
        <w:ind w:left="-953" w:hanging="285"/>
      </w:pPr>
      <w:rPr>
        <w:rFonts w:hint="default"/>
      </w:rPr>
    </w:lvl>
  </w:abstractNum>
  <w:abstractNum w:abstractNumId="108">
    <w:nsid w:val="5E0D681E"/>
    <w:multiLevelType w:val="multilevel"/>
    <w:tmpl w:val="B3045116"/>
    <w:lvl w:ilvl="0">
      <w:start w:val="3"/>
      <w:numFmt w:val="decimal"/>
      <w:lvlText w:val="%1"/>
      <w:lvlJc w:val="left"/>
      <w:pPr>
        <w:ind w:left="1218" w:hanging="737"/>
      </w:pPr>
      <w:rPr>
        <w:rFonts w:ascii="Calibri" w:eastAsia="Times New Roman" w:hAnsi="Calibri" w:cs="Times New Roman" w:hint="default"/>
        <w:b/>
        <w:bCs/>
        <w:w w:val="110"/>
        <w:sz w:val="28"/>
        <w:szCs w:val="28"/>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1"/>
      <w:numFmt w:val="bullet"/>
      <w:lvlText w:val="•"/>
      <w:lvlJc w:val="left"/>
      <w:pPr>
        <w:ind w:left="2159" w:hanging="738"/>
      </w:pPr>
      <w:rPr>
        <w:rFonts w:hint="default"/>
      </w:rPr>
    </w:lvl>
    <w:lvl w:ilvl="3">
      <w:start w:val="1"/>
      <w:numFmt w:val="bullet"/>
      <w:lvlText w:val="•"/>
      <w:lvlJc w:val="left"/>
      <w:pPr>
        <w:ind w:left="3100" w:hanging="738"/>
      </w:pPr>
      <w:rPr>
        <w:rFonts w:hint="default"/>
      </w:rPr>
    </w:lvl>
    <w:lvl w:ilvl="4">
      <w:start w:val="1"/>
      <w:numFmt w:val="bullet"/>
      <w:lvlText w:val="•"/>
      <w:lvlJc w:val="left"/>
      <w:pPr>
        <w:ind w:left="4040" w:hanging="738"/>
      </w:pPr>
      <w:rPr>
        <w:rFonts w:hint="default"/>
      </w:rPr>
    </w:lvl>
    <w:lvl w:ilvl="5">
      <w:start w:val="1"/>
      <w:numFmt w:val="bullet"/>
      <w:lvlText w:val="•"/>
      <w:lvlJc w:val="left"/>
      <w:pPr>
        <w:ind w:left="4981" w:hanging="738"/>
      </w:pPr>
      <w:rPr>
        <w:rFonts w:hint="default"/>
      </w:rPr>
    </w:lvl>
    <w:lvl w:ilvl="6">
      <w:start w:val="1"/>
      <w:numFmt w:val="bullet"/>
      <w:lvlText w:val="•"/>
      <w:lvlJc w:val="left"/>
      <w:pPr>
        <w:ind w:left="5922" w:hanging="738"/>
      </w:pPr>
      <w:rPr>
        <w:rFonts w:hint="default"/>
      </w:rPr>
    </w:lvl>
    <w:lvl w:ilvl="7">
      <w:start w:val="1"/>
      <w:numFmt w:val="bullet"/>
      <w:lvlText w:val="•"/>
      <w:lvlJc w:val="left"/>
      <w:pPr>
        <w:ind w:left="6862" w:hanging="738"/>
      </w:pPr>
      <w:rPr>
        <w:rFonts w:hint="default"/>
      </w:rPr>
    </w:lvl>
    <w:lvl w:ilvl="8">
      <w:start w:val="1"/>
      <w:numFmt w:val="bullet"/>
      <w:lvlText w:val="•"/>
      <w:lvlJc w:val="left"/>
      <w:pPr>
        <w:ind w:left="7803" w:hanging="738"/>
      </w:pPr>
      <w:rPr>
        <w:rFonts w:hint="default"/>
      </w:rPr>
    </w:lvl>
  </w:abstractNum>
  <w:abstractNum w:abstractNumId="109">
    <w:nsid w:val="5E577E70"/>
    <w:multiLevelType w:val="hybridMultilevel"/>
    <w:tmpl w:val="FFFFFFFF"/>
    <w:lvl w:ilvl="0" w:tplc="B6EADE78">
      <w:start w:val="1"/>
      <w:numFmt w:val="decimal"/>
      <w:lvlText w:val="(%1)"/>
      <w:lvlJc w:val="left"/>
      <w:pPr>
        <w:ind w:left="491" w:hanging="340"/>
      </w:pPr>
      <w:rPr>
        <w:rFonts w:ascii="Arial Narrow" w:eastAsia="Times New Roman" w:hAnsi="Arial Narrow" w:cs="Times New Roman" w:hint="default"/>
        <w:spacing w:val="-1"/>
        <w:w w:val="118"/>
        <w:sz w:val="18"/>
        <w:szCs w:val="18"/>
      </w:rPr>
    </w:lvl>
    <w:lvl w:ilvl="1" w:tplc="277ADFA4">
      <w:start w:val="1"/>
      <w:numFmt w:val="bullet"/>
      <w:lvlText w:val="•"/>
      <w:lvlJc w:val="left"/>
      <w:pPr>
        <w:ind w:left="910" w:hanging="340"/>
      </w:pPr>
      <w:rPr>
        <w:rFonts w:hint="default"/>
      </w:rPr>
    </w:lvl>
    <w:lvl w:ilvl="2" w:tplc="4B9CF09E">
      <w:start w:val="1"/>
      <w:numFmt w:val="bullet"/>
      <w:lvlText w:val="•"/>
      <w:lvlJc w:val="left"/>
      <w:pPr>
        <w:ind w:left="1329" w:hanging="340"/>
      </w:pPr>
      <w:rPr>
        <w:rFonts w:hint="default"/>
      </w:rPr>
    </w:lvl>
    <w:lvl w:ilvl="3" w:tplc="7E063E14">
      <w:start w:val="1"/>
      <w:numFmt w:val="bullet"/>
      <w:lvlText w:val="•"/>
      <w:lvlJc w:val="left"/>
      <w:pPr>
        <w:ind w:left="1748" w:hanging="340"/>
      </w:pPr>
      <w:rPr>
        <w:rFonts w:hint="default"/>
      </w:rPr>
    </w:lvl>
    <w:lvl w:ilvl="4" w:tplc="F326C1A8">
      <w:start w:val="1"/>
      <w:numFmt w:val="bullet"/>
      <w:lvlText w:val="•"/>
      <w:lvlJc w:val="left"/>
      <w:pPr>
        <w:ind w:left="2167" w:hanging="340"/>
      </w:pPr>
      <w:rPr>
        <w:rFonts w:hint="default"/>
      </w:rPr>
    </w:lvl>
    <w:lvl w:ilvl="5" w:tplc="E62A59EA">
      <w:start w:val="1"/>
      <w:numFmt w:val="bullet"/>
      <w:lvlText w:val="•"/>
      <w:lvlJc w:val="left"/>
      <w:pPr>
        <w:ind w:left="2586" w:hanging="340"/>
      </w:pPr>
      <w:rPr>
        <w:rFonts w:hint="default"/>
      </w:rPr>
    </w:lvl>
    <w:lvl w:ilvl="6" w:tplc="D0CCAED6">
      <w:start w:val="1"/>
      <w:numFmt w:val="bullet"/>
      <w:lvlText w:val="•"/>
      <w:lvlJc w:val="left"/>
      <w:pPr>
        <w:ind w:left="3004" w:hanging="340"/>
      </w:pPr>
      <w:rPr>
        <w:rFonts w:hint="default"/>
      </w:rPr>
    </w:lvl>
    <w:lvl w:ilvl="7" w:tplc="F4E0EFBC">
      <w:start w:val="1"/>
      <w:numFmt w:val="bullet"/>
      <w:lvlText w:val="•"/>
      <w:lvlJc w:val="left"/>
      <w:pPr>
        <w:ind w:left="3423" w:hanging="340"/>
      </w:pPr>
      <w:rPr>
        <w:rFonts w:hint="default"/>
      </w:rPr>
    </w:lvl>
    <w:lvl w:ilvl="8" w:tplc="8B8CE3C0">
      <w:start w:val="1"/>
      <w:numFmt w:val="bullet"/>
      <w:lvlText w:val="•"/>
      <w:lvlJc w:val="left"/>
      <w:pPr>
        <w:ind w:left="3842" w:hanging="340"/>
      </w:pPr>
      <w:rPr>
        <w:rFonts w:hint="default"/>
      </w:rPr>
    </w:lvl>
  </w:abstractNum>
  <w:abstractNum w:abstractNumId="110">
    <w:nsid w:val="5EB45ECF"/>
    <w:multiLevelType w:val="hybridMultilevel"/>
    <w:tmpl w:val="FFFFFFFF"/>
    <w:lvl w:ilvl="0" w:tplc="CD5AB302">
      <w:start w:val="1"/>
      <w:numFmt w:val="bullet"/>
      <w:lvlText w:val="•"/>
      <w:lvlJc w:val="left"/>
      <w:pPr>
        <w:ind w:left="820" w:hanging="340"/>
      </w:pPr>
      <w:rPr>
        <w:rFonts w:ascii="Arial Narrow" w:eastAsia="Times New Roman" w:hAnsi="Arial Narrow" w:hint="default"/>
        <w:w w:val="179"/>
        <w:sz w:val="20"/>
      </w:rPr>
    </w:lvl>
    <w:lvl w:ilvl="1" w:tplc="C9CEA002">
      <w:start w:val="1"/>
      <w:numFmt w:val="bullet"/>
      <w:lvlText w:val="•"/>
      <w:lvlJc w:val="left"/>
      <w:pPr>
        <w:ind w:left="1706" w:hanging="340"/>
      </w:pPr>
      <w:rPr>
        <w:rFonts w:hint="default"/>
      </w:rPr>
    </w:lvl>
    <w:lvl w:ilvl="2" w:tplc="E97E23DE">
      <w:start w:val="1"/>
      <w:numFmt w:val="bullet"/>
      <w:lvlText w:val="•"/>
      <w:lvlJc w:val="left"/>
      <w:pPr>
        <w:ind w:left="2593" w:hanging="340"/>
      </w:pPr>
      <w:rPr>
        <w:rFonts w:hint="default"/>
      </w:rPr>
    </w:lvl>
    <w:lvl w:ilvl="3" w:tplc="7832A12C">
      <w:start w:val="1"/>
      <w:numFmt w:val="bullet"/>
      <w:lvlText w:val="•"/>
      <w:lvlJc w:val="left"/>
      <w:pPr>
        <w:ind w:left="3479" w:hanging="340"/>
      </w:pPr>
      <w:rPr>
        <w:rFonts w:hint="default"/>
      </w:rPr>
    </w:lvl>
    <w:lvl w:ilvl="4" w:tplc="B6B61C9C">
      <w:start w:val="1"/>
      <w:numFmt w:val="bullet"/>
      <w:lvlText w:val="•"/>
      <w:lvlJc w:val="left"/>
      <w:pPr>
        <w:ind w:left="4366" w:hanging="340"/>
      </w:pPr>
      <w:rPr>
        <w:rFonts w:hint="default"/>
      </w:rPr>
    </w:lvl>
    <w:lvl w:ilvl="5" w:tplc="CBD64D96">
      <w:start w:val="1"/>
      <w:numFmt w:val="bullet"/>
      <w:lvlText w:val="•"/>
      <w:lvlJc w:val="left"/>
      <w:pPr>
        <w:ind w:left="5252" w:hanging="340"/>
      </w:pPr>
      <w:rPr>
        <w:rFonts w:hint="default"/>
      </w:rPr>
    </w:lvl>
    <w:lvl w:ilvl="6" w:tplc="C5BC50C6">
      <w:start w:val="1"/>
      <w:numFmt w:val="bullet"/>
      <w:lvlText w:val="•"/>
      <w:lvlJc w:val="left"/>
      <w:pPr>
        <w:ind w:left="6138" w:hanging="340"/>
      </w:pPr>
      <w:rPr>
        <w:rFonts w:hint="default"/>
      </w:rPr>
    </w:lvl>
    <w:lvl w:ilvl="7" w:tplc="29D09DE2">
      <w:start w:val="1"/>
      <w:numFmt w:val="bullet"/>
      <w:lvlText w:val="•"/>
      <w:lvlJc w:val="left"/>
      <w:pPr>
        <w:ind w:left="7025" w:hanging="340"/>
      </w:pPr>
      <w:rPr>
        <w:rFonts w:hint="default"/>
      </w:rPr>
    </w:lvl>
    <w:lvl w:ilvl="8" w:tplc="6D4EECB0">
      <w:start w:val="1"/>
      <w:numFmt w:val="bullet"/>
      <w:lvlText w:val="•"/>
      <w:lvlJc w:val="left"/>
      <w:pPr>
        <w:ind w:left="7911" w:hanging="340"/>
      </w:pPr>
      <w:rPr>
        <w:rFonts w:hint="default"/>
      </w:rPr>
    </w:lvl>
  </w:abstractNum>
  <w:abstractNum w:abstractNumId="111">
    <w:nsid w:val="5EB8067F"/>
    <w:multiLevelType w:val="hybridMultilevel"/>
    <w:tmpl w:val="FFFFFFFF"/>
    <w:lvl w:ilvl="0" w:tplc="B81E0FD4">
      <w:start w:val="1"/>
      <w:numFmt w:val="bullet"/>
      <w:lvlText w:val="•"/>
      <w:lvlJc w:val="left"/>
      <w:pPr>
        <w:ind w:left="820" w:hanging="340"/>
      </w:pPr>
      <w:rPr>
        <w:rFonts w:ascii="Calibri" w:eastAsia="Times New Roman" w:hAnsi="Calibri" w:hint="default"/>
        <w:w w:val="103"/>
        <w:sz w:val="20"/>
      </w:rPr>
    </w:lvl>
    <w:lvl w:ilvl="1" w:tplc="928A4686">
      <w:start w:val="1"/>
      <w:numFmt w:val="bullet"/>
      <w:lvlText w:val="•"/>
      <w:lvlJc w:val="left"/>
      <w:pPr>
        <w:ind w:left="1707" w:hanging="340"/>
      </w:pPr>
      <w:rPr>
        <w:rFonts w:hint="default"/>
      </w:rPr>
    </w:lvl>
    <w:lvl w:ilvl="2" w:tplc="084CCC94">
      <w:start w:val="1"/>
      <w:numFmt w:val="bullet"/>
      <w:lvlText w:val="•"/>
      <w:lvlJc w:val="left"/>
      <w:pPr>
        <w:ind w:left="2593" w:hanging="340"/>
      </w:pPr>
      <w:rPr>
        <w:rFonts w:hint="default"/>
      </w:rPr>
    </w:lvl>
    <w:lvl w:ilvl="3" w:tplc="F2CE5A28">
      <w:start w:val="1"/>
      <w:numFmt w:val="bullet"/>
      <w:lvlText w:val="•"/>
      <w:lvlJc w:val="left"/>
      <w:pPr>
        <w:ind w:left="3479" w:hanging="340"/>
      </w:pPr>
      <w:rPr>
        <w:rFonts w:hint="default"/>
      </w:rPr>
    </w:lvl>
    <w:lvl w:ilvl="4" w:tplc="440CFCB4">
      <w:start w:val="1"/>
      <w:numFmt w:val="bullet"/>
      <w:lvlText w:val="•"/>
      <w:lvlJc w:val="left"/>
      <w:pPr>
        <w:ind w:left="4366" w:hanging="340"/>
      </w:pPr>
      <w:rPr>
        <w:rFonts w:hint="default"/>
      </w:rPr>
    </w:lvl>
    <w:lvl w:ilvl="5" w:tplc="1FBCD046">
      <w:start w:val="1"/>
      <w:numFmt w:val="bullet"/>
      <w:lvlText w:val="•"/>
      <w:lvlJc w:val="left"/>
      <w:pPr>
        <w:ind w:left="5252" w:hanging="340"/>
      </w:pPr>
      <w:rPr>
        <w:rFonts w:hint="default"/>
      </w:rPr>
    </w:lvl>
    <w:lvl w:ilvl="6" w:tplc="9BF6915C">
      <w:start w:val="1"/>
      <w:numFmt w:val="bullet"/>
      <w:lvlText w:val="•"/>
      <w:lvlJc w:val="left"/>
      <w:pPr>
        <w:ind w:left="6138" w:hanging="340"/>
      </w:pPr>
      <w:rPr>
        <w:rFonts w:hint="default"/>
      </w:rPr>
    </w:lvl>
    <w:lvl w:ilvl="7" w:tplc="F0F22892">
      <w:start w:val="1"/>
      <w:numFmt w:val="bullet"/>
      <w:lvlText w:val="•"/>
      <w:lvlJc w:val="left"/>
      <w:pPr>
        <w:ind w:left="7025" w:hanging="340"/>
      </w:pPr>
      <w:rPr>
        <w:rFonts w:hint="default"/>
      </w:rPr>
    </w:lvl>
    <w:lvl w:ilvl="8" w:tplc="F55C4F30">
      <w:start w:val="1"/>
      <w:numFmt w:val="bullet"/>
      <w:lvlText w:val="•"/>
      <w:lvlJc w:val="left"/>
      <w:pPr>
        <w:ind w:left="7911" w:hanging="340"/>
      </w:pPr>
      <w:rPr>
        <w:rFonts w:hint="default"/>
      </w:rPr>
    </w:lvl>
  </w:abstractNum>
  <w:abstractNum w:abstractNumId="112">
    <w:nsid w:val="5EEB1A64"/>
    <w:multiLevelType w:val="hybridMultilevel"/>
    <w:tmpl w:val="26EC80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5FA04956"/>
    <w:multiLevelType w:val="multilevel"/>
    <w:tmpl w:val="C84C9770"/>
    <w:lvl w:ilvl="0">
      <w:start w:val="1"/>
      <w:numFmt w:val="decimal"/>
      <w:lvlText w:val="%1"/>
      <w:lvlJc w:val="left"/>
      <w:pPr>
        <w:ind w:left="1161" w:hanging="680"/>
      </w:pPr>
      <w:rPr>
        <w:rFonts w:ascii="Calibri" w:eastAsia="Times New Roman" w:hAnsi="Calibri" w:cs="Times New Roman" w:hint="default"/>
        <w:b/>
        <w:bCs/>
        <w:i w:val="0"/>
        <w:w w:val="110"/>
        <w:sz w:val="20"/>
        <w:szCs w:val="20"/>
      </w:rPr>
    </w:lvl>
    <w:lvl w:ilvl="1">
      <w:start w:val="1"/>
      <w:numFmt w:val="decimal"/>
      <w:lvlText w:val="%1.%2"/>
      <w:lvlJc w:val="left"/>
      <w:pPr>
        <w:ind w:left="1161" w:hanging="681"/>
      </w:pPr>
      <w:rPr>
        <w:rFonts w:ascii="Arial Narrow" w:eastAsia="Times New Roman" w:hAnsi="Arial Narrow" w:cs="Times New Roman" w:hint="default"/>
        <w:w w:val="123"/>
        <w:sz w:val="20"/>
        <w:szCs w:val="20"/>
      </w:rPr>
    </w:lvl>
    <w:lvl w:ilvl="2">
      <w:start w:val="1"/>
      <w:numFmt w:val="decimal"/>
      <w:lvlText w:val="%1.%2.%3"/>
      <w:lvlJc w:val="left"/>
      <w:pPr>
        <w:ind w:left="1161" w:hanging="681"/>
      </w:pPr>
      <w:rPr>
        <w:rFonts w:ascii="Arial Narrow" w:eastAsia="Times New Roman" w:hAnsi="Arial Narrow" w:cs="Times New Roman" w:hint="default"/>
        <w:w w:val="123"/>
        <w:sz w:val="20"/>
        <w:szCs w:val="20"/>
      </w:rPr>
    </w:lvl>
    <w:lvl w:ilvl="3">
      <w:start w:val="1"/>
      <w:numFmt w:val="bullet"/>
      <w:lvlText w:val="•"/>
      <w:lvlJc w:val="left"/>
      <w:pPr>
        <w:ind w:left="1161" w:hanging="681"/>
      </w:pPr>
      <w:rPr>
        <w:rFonts w:hint="default"/>
      </w:rPr>
    </w:lvl>
    <w:lvl w:ilvl="4">
      <w:start w:val="1"/>
      <w:numFmt w:val="bullet"/>
      <w:lvlText w:val="•"/>
      <w:lvlJc w:val="left"/>
      <w:pPr>
        <w:ind w:left="1161" w:hanging="681"/>
      </w:pPr>
      <w:rPr>
        <w:rFonts w:hint="default"/>
      </w:rPr>
    </w:lvl>
    <w:lvl w:ilvl="5">
      <w:start w:val="1"/>
      <w:numFmt w:val="bullet"/>
      <w:lvlText w:val="•"/>
      <w:lvlJc w:val="left"/>
      <w:pPr>
        <w:ind w:left="1161" w:hanging="681"/>
      </w:pPr>
      <w:rPr>
        <w:rFonts w:hint="default"/>
      </w:rPr>
    </w:lvl>
    <w:lvl w:ilvl="6">
      <w:start w:val="1"/>
      <w:numFmt w:val="bullet"/>
      <w:lvlText w:val="•"/>
      <w:lvlJc w:val="left"/>
      <w:pPr>
        <w:ind w:left="1161" w:hanging="681"/>
      </w:pPr>
      <w:rPr>
        <w:rFonts w:hint="default"/>
      </w:rPr>
    </w:lvl>
    <w:lvl w:ilvl="7">
      <w:start w:val="1"/>
      <w:numFmt w:val="bullet"/>
      <w:lvlText w:val="•"/>
      <w:lvlJc w:val="left"/>
      <w:pPr>
        <w:ind w:left="1161" w:hanging="681"/>
      </w:pPr>
      <w:rPr>
        <w:rFonts w:hint="default"/>
      </w:rPr>
    </w:lvl>
    <w:lvl w:ilvl="8">
      <w:start w:val="1"/>
      <w:numFmt w:val="bullet"/>
      <w:lvlText w:val="•"/>
      <w:lvlJc w:val="left"/>
      <w:pPr>
        <w:ind w:left="1161" w:hanging="681"/>
      </w:pPr>
      <w:rPr>
        <w:rFonts w:hint="default"/>
      </w:rPr>
    </w:lvl>
  </w:abstractNum>
  <w:abstractNum w:abstractNumId="114">
    <w:nsid w:val="5FA21A87"/>
    <w:multiLevelType w:val="multilevel"/>
    <w:tmpl w:val="1EFAE1CA"/>
    <w:lvl w:ilvl="0">
      <w:start w:val="1"/>
      <w:numFmt w:val="decimal"/>
      <w:lvlText w:val="%1"/>
      <w:lvlJc w:val="left"/>
      <w:pPr>
        <w:ind w:left="810" w:hanging="710"/>
      </w:pPr>
      <w:rPr>
        <w:rFonts w:ascii="Calibri" w:eastAsia="Times New Roman" w:hAnsi="Calibri" w:cs="Times New Roman" w:hint="default"/>
        <w:b/>
        <w:bCs/>
        <w:w w:val="110"/>
        <w:sz w:val="24"/>
        <w:szCs w:val="24"/>
      </w:rPr>
    </w:lvl>
    <w:lvl w:ilvl="1">
      <w:start w:val="1"/>
      <w:numFmt w:val="decimal"/>
      <w:lvlText w:val="%1.%2"/>
      <w:lvlJc w:val="left"/>
      <w:pPr>
        <w:ind w:left="838" w:hanging="738"/>
      </w:pPr>
      <w:rPr>
        <w:rFonts w:ascii="Calibri" w:eastAsia="Times New Roman" w:hAnsi="Calibri" w:cs="Times New Roman" w:hint="default"/>
        <w:b/>
        <w:bCs/>
        <w:w w:val="108"/>
        <w:sz w:val="22"/>
        <w:szCs w:val="22"/>
      </w:rPr>
    </w:lvl>
    <w:lvl w:ilvl="2">
      <w:start w:val="1"/>
      <w:numFmt w:val="bullet"/>
      <w:lvlText w:val="•"/>
      <w:lvlJc w:val="left"/>
      <w:pPr>
        <w:ind w:left="1779" w:hanging="738"/>
      </w:pPr>
      <w:rPr>
        <w:rFonts w:hint="default"/>
      </w:rPr>
    </w:lvl>
    <w:lvl w:ilvl="3">
      <w:start w:val="1"/>
      <w:numFmt w:val="bullet"/>
      <w:lvlText w:val="•"/>
      <w:lvlJc w:val="left"/>
      <w:pPr>
        <w:ind w:left="2720" w:hanging="738"/>
      </w:pPr>
      <w:rPr>
        <w:rFonts w:hint="default"/>
      </w:rPr>
    </w:lvl>
    <w:lvl w:ilvl="4">
      <w:start w:val="1"/>
      <w:numFmt w:val="bullet"/>
      <w:lvlText w:val="•"/>
      <w:lvlJc w:val="left"/>
      <w:pPr>
        <w:ind w:left="3660" w:hanging="738"/>
      </w:pPr>
      <w:rPr>
        <w:rFonts w:hint="default"/>
      </w:rPr>
    </w:lvl>
    <w:lvl w:ilvl="5">
      <w:start w:val="1"/>
      <w:numFmt w:val="bullet"/>
      <w:lvlText w:val="•"/>
      <w:lvlJc w:val="left"/>
      <w:pPr>
        <w:ind w:left="4601" w:hanging="738"/>
      </w:pPr>
      <w:rPr>
        <w:rFonts w:hint="default"/>
      </w:rPr>
    </w:lvl>
    <w:lvl w:ilvl="6">
      <w:start w:val="1"/>
      <w:numFmt w:val="bullet"/>
      <w:lvlText w:val="•"/>
      <w:lvlJc w:val="left"/>
      <w:pPr>
        <w:ind w:left="5541" w:hanging="738"/>
      </w:pPr>
      <w:rPr>
        <w:rFonts w:hint="default"/>
      </w:rPr>
    </w:lvl>
    <w:lvl w:ilvl="7">
      <w:start w:val="1"/>
      <w:numFmt w:val="bullet"/>
      <w:lvlText w:val="•"/>
      <w:lvlJc w:val="left"/>
      <w:pPr>
        <w:ind w:left="6482" w:hanging="738"/>
      </w:pPr>
      <w:rPr>
        <w:rFonts w:hint="default"/>
      </w:rPr>
    </w:lvl>
    <w:lvl w:ilvl="8">
      <w:start w:val="1"/>
      <w:numFmt w:val="bullet"/>
      <w:lvlText w:val="•"/>
      <w:lvlJc w:val="left"/>
      <w:pPr>
        <w:ind w:left="7423" w:hanging="738"/>
      </w:pPr>
      <w:rPr>
        <w:rFonts w:hint="default"/>
      </w:rPr>
    </w:lvl>
  </w:abstractNum>
  <w:abstractNum w:abstractNumId="115">
    <w:nsid w:val="602C3E66"/>
    <w:multiLevelType w:val="multilevel"/>
    <w:tmpl w:val="FFFFFFFF"/>
    <w:lvl w:ilvl="0">
      <w:start w:val="1"/>
      <w:numFmt w:val="decimal"/>
      <w:lvlText w:val="(%1)"/>
      <w:lvlJc w:val="left"/>
      <w:pPr>
        <w:ind w:left="820" w:hanging="339"/>
      </w:pPr>
      <w:rPr>
        <w:rFonts w:ascii="Calibri" w:eastAsia="Times New Roman" w:hAnsi="Calibri" w:cs="Times New Roman" w:hint="default"/>
        <w:b/>
        <w:bCs/>
        <w:w w:val="103"/>
        <w:sz w:val="20"/>
        <w:szCs w:val="20"/>
      </w:rPr>
    </w:lvl>
    <w:lvl w:ilvl="1">
      <w:start w:val="1"/>
      <w:numFmt w:val="lowerLetter"/>
      <w:lvlText w:val="%2)"/>
      <w:lvlJc w:val="left"/>
      <w:pPr>
        <w:ind w:left="1160" w:hanging="340"/>
      </w:pPr>
      <w:rPr>
        <w:rFonts w:ascii="Arial Narrow" w:eastAsia="Times New Roman" w:hAnsi="Arial Narrow" w:cs="Times New Roman" w:hint="default"/>
        <w:spacing w:val="-1"/>
        <w:w w:val="114"/>
        <w:sz w:val="20"/>
        <w:szCs w:val="20"/>
      </w:rPr>
    </w:lvl>
    <w:lvl w:ilvl="2">
      <w:start w:val="1"/>
      <w:numFmt w:val="bullet"/>
      <w:lvlText w:val="•"/>
      <w:lvlJc w:val="left"/>
      <w:pPr>
        <w:ind w:left="2107" w:hanging="340"/>
      </w:pPr>
      <w:rPr>
        <w:rFonts w:hint="default"/>
      </w:rPr>
    </w:lvl>
    <w:lvl w:ilvl="3">
      <w:start w:val="1"/>
      <w:numFmt w:val="bullet"/>
      <w:lvlText w:val="•"/>
      <w:lvlJc w:val="left"/>
      <w:pPr>
        <w:ind w:left="3054" w:hanging="340"/>
      </w:pPr>
      <w:rPr>
        <w:rFonts w:hint="default"/>
      </w:rPr>
    </w:lvl>
    <w:lvl w:ilvl="4">
      <w:start w:val="1"/>
      <w:numFmt w:val="bullet"/>
      <w:lvlText w:val="•"/>
      <w:lvlJc w:val="left"/>
      <w:pPr>
        <w:ind w:left="4001" w:hanging="340"/>
      </w:pPr>
      <w:rPr>
        <w:rFonts w:hint="default"/>
      </w:rPr>
    </w:lvl>
    <w:lvl w:ilvl="5">
      <w:start w:val="1"/>
      <w:numFmt w:val="bullet"/>
      <w:lvlText w:val="•"/>
      <w:lvlJc w:val="left"/>
      <w:pPr>
        <w:ind w:left="4949" w:hanging="340"/>
      </w:pPr>
      <w:rPr>
        <w:rFonts w:hint="default"/>
      </w:rPr>
    </w:lvl>
    <w:lvl w:ilvl="6">
      <w:start w:val="1"/>
      <w:numFmt w:val="bullet"/>
      <w:lvlText w:val="•"/>
      <w:lvlJc w:val="left"/>
      <w:pPr>
        <w:ind w:left="5896" w:hanging="340"/>
      </w:pPr>
      <w:rPr>
        <w:rFonts w:hint="default"/>
      </w:rPr>
    </w:lvl>
    <w:lvl w:ilvl="7">
      <w:start w:val="1"/>
      <w:numFmt w:val="bullet"/>
      <w:lvlText w:val="•"/>
      <w:lvlJc w:val="left"/>
      <w:pPr>
        <w:ind w:left="6843" w:hanging="340"/>
      </w:pPr>
      <w:rPr>
        <w:rFonts w:hint="default"/>
      </w:rPr>
    </w:lvl>
    <w:lvl w:ilvl="8">
      <w:start w:val="1"/>
      <w:numFmt w:val="bullet"/>
      <w:lvlText w:val="•"/>
      <w:lvlJc w:val="left"/>
      <w:pPr>
        <w:ind w:left="7790" w:hanging="340"/>
      </w:pPr>
      <w:rPr>
        <w:rFonts w:hint="default"/>
      </w:rPr>
    </w:lvl>
  </w:abstractNum>
  <w:abstractNum w:abstractNumId="116">
    <w:nsid w:val="60AF597B"/>
    <w:multiLevelType w:val="hybridMultilevel"/>
    <w:tmpl w:val="FFFFFFFF"/>
    <w:lvl w:ilvl="0" w:tplc="196A42FC">
      <w:start w:val="1"/>
      <w:numFmt w:val="bullet"/>
      <w:lvlText w:val="–"/>
      <w:lvlJc w:val="left"/>
      <w:pPr>
        <w:ind w:left="1161" w:hanging="341"/>
      </w:pPr>
      <w:rPr>
        <w:rFonts w:ascii="Arial Narrow" w:eastAsia="Times New Roman" w:hAnsi="Arial Narrow" w:hint="default"/>
        <w:w w:val="128"/>
        <w:sz w:val="20"/>
      </w:rPr>
    </w:lvl>
    <w:lvl w:ilvl="1" w:tplc="41C0D4E4">
      <w:start w:val="1"/>
      <w:numFmt w:val="bullet"/>
      <w:lvlText w:val="•"/>
      <w:lvlJc w:val="left"/>
      <w:pPr>
        <w:ind w:left="2013" w:hanging="341"/>
      </w:pPr>
      <w:rPr>
        <w:rFonts w:hint="default"/>
      </w:rPr>
    </w:lvl>
    <w:lvl w:ilvl="2" w:tplc="CD6ADD6E">
      <w:start w:val="1"/>
      <w:numFmt w:val="bullet"/>
      <w:lvlText w:val="•"/>
      <w:lvlJc w:val="left"/>
      <w:pPr>
        <w:ind w:left="2866" w:hanging="341"/>
      </w:pPr>
      <w:rPr>
        <w:rFonts w:hint="default"/>
      </w:rPr>
    </w:lvl>
    <w:lvl w:ilvl="3" w:tplc="4D367EBE">
      <w:start w:val="1"/>
      <w:numFmt w:val="bullet"/>
      <w:lvlText w:val="•"/>
      <w:lvlJc w:val="left"/>
      <w:pPr>
        <w:ind w:left="3718" w:hanging="341"/>
      </w:pPr>
      <w:rPr>
        <w:rFonts w:hint="default"/>
      </w:rPr>
    </w:lvl>
    <w:lvl w:ilvl="4" w:tplc="B9268DB0">
      <w:start w:val="1"/>
      <w:numFmt w:val="bullet"/>
      <w:lvlText w:val="•"/>
      <w:lvlJc w:val="left"/>
      <w:pPr>
        <w:ind w:left="4570" w:hanging="341"/>
      </w:pPr>
      <w:rPr>
        <w:rFonts w:hint="default"/>
      </w:rPr>
    </w:lvl>
    <w:lvl w:ilvl="5" w:tplc="18A60710">
      <w:start w:val="1"/>
      <w:numFmt w:val="bullet"/>
      <w:lvlText w:val="•"/>
      <w:lvlJc w:val="left"/>
      <w:pPr>
        <w:ind w:left="5423" w:hanging="341"/>
      </w:pPr>
      <w:rPr>
        <w:rFonts w:hint="default"/>
      </w:rPr>
    </w:lvl>
    <w:lvl w:ilvl="6" w:tplc="6AD6235C">
      <w:start w:val="1"/>
      <w:numFmt w:val="bullet"/>
      <w:lvlText w:val="•"/>
      <w:lvlJc w:val="left"/>
      <w:pPr>
        <w:ind w:left="6275" w:hanging="341"/>
      </w:pPr>
      <w:rPr>
        <w:rFonts w:hint="default"/>
      </w:rPr>
    </w:lvl>
    <w:lvl w:ilvl="7" w:tplc="D6CE2DA2">
      <w:start w:val="1"/>
      <w:numFmt w:val="bullet"/>
      <w:lvlText w:val="•"/>
      <w:lvlJc w:val="left"/>
      <w:pPr>
        <w:ind w:left="7127" w:hanging="341"/>
      </w:pPr>
      <w:rPr>
        <w:rFonts w:hint="default"/>
      </w:rPr>
    </w:lvl>
    <w:lvl w:ilvl="8" w:tplc="2D047B04">
      <w:start w:val="1"/>
      <w:numFmt w:val="bullet"/>
      <w:lvlText w:val="•"/>
      <w:lvlJc w:val="left"/>
      <w:pPr>
        <w:ind w:left="7979" w:hanging="341"/>
      </w:pPr>
      <w:rPr>
        <w:rFonts w:hint="default"/>
      </w:rPr>
    </w:lvl>
  </w:abstractNum>
  <w:abstractNum w:abstractNumId="117">
    <w:nsid w:val="60E61603"/>
    <w:multiLevelType w:val="multilevel"/>
    <w:tmpl w:val="D7AA3DA6"/>
    <w:lvl w:ilvl="0">
      <w:start w:val="2"/>
      <w:numFmt w:val="decimal"/>
      <w:lvlText w:val="%1"/>
      <w:lvlJc w:val="left"/>
      <w:pPr>
        <w:ind w:left="1218" w:hanging="737"/>
      </w:pPr>
      <w:rPr>
        <w:rFonts w:ascii="Calibri" w:eastAsia="Times New Roman" w:hAnsi="Calibri" w:cs="Times New Roman" w:hint="default"/>
        <w:b/>
        <w:bCs/>
        <w:w w:val="100"/>
        <w:sz w:val="26"/>
        <w:szCs w:val="26"/>
      </w:rPr>
    </w:lvl>
    <w:lvl w:ilvl="1">
      <w:start w:val="1"/>
      <w:numFmt w:val="decimal"/>
      <w:lvlText w:val="%1.%2"/>
      <w:lvlJc w:val="left"/>
      <w:pPr>
        <w:ind w:left="1218" w:hanging="738"/>
      </w:pPr>
      <w:rPr>
        <w:rFonts w:ascii="Calibri" w:eastAsia="Times New Roman" w:hAnsi="Calibri" w:cs="Times New Roman" w:hint="default"/>
        <w:b/>
        <w:bCs/>
        <w:w w:val="108"/>
        <w:sz w:val="24"/>
        <w:szCs w:val="24"/>
      </w:rPr>
    </w:lvl>
    <w:lvl w:ilvl="2">
      <w:start w:val="2"/>
      <w:numFmt w:val="russianLower"/>
      <w:lvlText w:val="%3."/>
      <w:lvlJc w:val="left"/>
      <w:pPr>
        <w:ind w:left="1160" w:hanging="340"/>
      </w:pPr>
      <w:rPr>
        <w:rFonts w:hint="default"/>
        <w:spacing w:val="-1"/>
        <w:w w:val="114"/>
        <w:sz w:val="20"/>
        <w:szCs w:val="20"/>
      </w:rPr>
    </w:lvl>
    <w:lvl w:ilvl="3">
      <w:start w:val="1"/>
      <w:numFmt w:val="bullet"/>
      <w:lvlText w:val="•"/>
      <w:lvlJc w:val="left"/>
      <w:pPr>
        <w:ind w:left="2277" w:hanging="340"/>
      </w:pPr>
      <w:rPr>
        <w:rFonts w:hint="default"/>
      </w:rPr>
    </w:lvl>
    <w:lvl w:ilvl="4">
      <w:start w:val="1"/>
      <w:numFmt w:val="bullet"/>
      <w:lvlText w:val="•"/>
      <w:lvlJc w:val="left"/>
      <w:pPr>
        <w:ind w:left="3335" w:hanging="340"/>
      </w:pPr>
      <w:rPr>
        <w:rFonts w:hint="default"/>
      </w:rPr>
    </w:lvl>
    <w:lvl w:ilvl="5">
      <w:start w:val="1"/>
      <w:numFmt w:val="bullet"/>
      <w:lvlText w:val="•"/>
      <w:lvlJc w:val="left"/>
      <w:pPr>
        <w:ind w:left="4393" w:hanging="340"/>
      </w:pPr>
      <w:rPr>
        <w:rFonts w:hint="default"/>
      </w:rPr>
    </w:lvl>
    <w:lvl w:ilvl="6">
      <w:start w:val="1"/>
      <w:numFmt w:val="bullet"/>
      <w:lvlText w:val="•"/>
      <w:lvlJc w:val="left"/>
      <w:pPr>
        <w:ind w:left="5451" w:hanging="340"/>
      </w:pPr>
      <w:rPr>
        <w:rFonts w:hint="default"/>
      </w:rPr>
    </w:lvl>
    <w:lvl w:ilvl="7">
      <w:start w:val="1"/>
      <w:numFmt w:val="bullet"/>
      <w:lvlText w:val="•"/>
      <w:lvlJc w:val="left"/>
      <w:pPr>
        <w:ind w:left="6509" w:hanging="340"/>
      </w:pPr>
      <w:rPr>
        <w:rFonts w:hint="default"/>
      </w:rPr>
    </w:lvl>
    <w:lvl w:ilvl="8">
      <w:start w:val="1"/>
      <w:numFmt w:val="bullet"/>
      <w:lvlText w:val="•"/>
      <w:lvlJc w:val="left"/>
      <w:pPr>
        <w:ind w:left="7568" w:hanging="340"/>
      </w:pPr>
      <w:rPr>
        <w:rFonts w:hint="default"/>
      </w:rPr>
    </w:lvl>
  </w:abstractNum>
  <w:abstractNum w:abstractNumId="118">
    <w:nsid w:val="61AA074C"/>
    <w:multiLevelType w:val="multilevel"/>
    <w:tmpl w:val="4B0A3756"/>
    <w:lvl w:ilvl="0">
      <w:start w:val="1"/>
      <w:numFmt w:val="decimal"/>
      <w:lvlText w:val="%1"/>
      <w:lvlJc w:val="left"/>
      <w:pPr>
        <w:ind w:left="837" w:hanging="737"/>
      </w:pPr>
      <w:rPr>
        <w:rFonts w:ascii="Calibri" w:eastAsia="Times New Roman" w:hAnsi="Calibri" w:cs="Times New Roman" w:hint="default"/>
        <w:b/>
        <w:bCs/>
        <w:w w:val="110"/>
        <w:sz w:val="24"/>
        <w:szCs w:val="24"/>
      </w:rPr>
    </w:lvl>
    <w:lvl w:ilvl="1">
      <w:start w:val="1"/>
      <w:numFmt w:val="decimal"/>
      <w:lvlText w:val="%1.%2"/>
      <w:lvlJc w:val="left"/>
      <w:pPr>
        <w:ind w:left="838" w:hanging="738"/>
      </w:pPr>
      <w:rPr>
        <w:rFonts w:ascii="Calibri" w:eastAsia="Times New Roman" w:hAnsi="Calibri" w:cs="Times New Roman" w:hint="default"/>
        <w:b/>
        <w:bCs/>
        <w:w w:val="100"/>
        <w:sz w:val="24"/>
        <w:szCs w:val="24"/>
      </w:rPr>
    </w:lvl>
    <w:lvl w:ilvl="2">
      <w:start w:val="1"/>
      <w:numFmt w:val="bullet"/>
      <w:lvlText w:val=""/>
      <w:lvlJc w:val="left"/>
      <w:pPr>
        <w:ind w:left="820" w:hanging="340"/>
      </w:pPr>
      <w:rPr>
        <w:rFonts w:ascii="Symbol" w:eastAsia="Times New Roman" w:hAnsi="Symbol" w:hint="default"/>
        <w:w w:val="100"/>
        <w:sz w:val="20"/>
      </w:rPr>
    </w:lvl>
    <w:lvl w:ilvl="3">
      <w:start w:val="1"/>
      <w:numFmt w:val="bullet"/>
      <w:lvlText w:val="•"/>
      <w:lvlJc w:val="left"/>
      <w:pPr>
        <w:ind w:left="1896" w:hanging="340"/>
      </w:pPr>
      <w:rPr>
        <w:rFonts w:hint="default"/>
      </w:rPr>
    </w:lvl>
    <w:lvl w:ilvl="4">
      <w:start w:val="1"/>
      <w:numFmt w:val="bullet"/>
      <w:lvlText w:val="•"/>
      <w:lvlJc w:val="left"/>
      <w:pPr>
        <w:ind w:left="2955" w:hanging="340"/>
      </w:pPr>
      <w:rPr>
        <w:rFonts w:hint="default"/>
      </w:rPr>
    </w:lvl>
    <w:lvl w:ilvl="5">
      <w:start w:val="1"/>
      <w:numFmt w:val="bullet"/>
      <w:lvlText w:val="•"/>
      <w:lvlJc w:val="left"/>
      <w:pPr>
        <w:ind w:left="4013" w:hanging="340"/>
      </w:pPr>
      <w:rPr>
        <w:rFonts w:hint="default"/>
      </w:rPr>
    </w:lvl>
    <w:lvl w:ilvl="6">
      <w:start w:val="1"/>
      <w:numFmt w:val="bullet"/>
      <w:lvlText w:val="•"/>
      <w:lvlJc w:val="left"/>
      <w:pPr>
        <w:ind w:left="5071" w:hanging="340"/>
      </w:pPr>
      <w:rPr>
        <w:rFonts w:hint="default"/>
      </w:rPr>
    </w:lvl>
    <w:lvl w:ilvl="7">
      <w:start w:val="1"/>
      <w:numFmt w:val="bullet"/>
      <w:lvlText w:val="•"/>
      <w:lvlJc w:val="left"/>
      <w:pPr>
        <w:ind w:left="6129" w:hanging="340"/>
      </w:pPr>
      <w:rPr>
        <w:rFonts w:hint="default"/>
      </w:rPr>
    </w:lvl>
    <w:lvl w:ilvl="8">
      <w:start w:val="1"/>
      <w:numFmt w:val="bullet"/>
      <w:lvlText w:val="•"/>
      <w:lvlJc w:val="left"/>
      <w:pPr>
        <w:ind w:left="7188" w:hanging="340"/>
      </w:pPr>
      <w:rPr>
        <w:rFonts w:hint="default"/>
      </w:rPr>
    </w:lvl>
  </w:abstractNum>
  <w:abstractNum w:abstractNumId="119">
    <w:nsid w:val="61E274FD"/>
    <w:multiLevelType w:val="hybridMultilevel"/>
    <w:tmpl w:val="FFFFFFFF"/>
    <w:lvl w:ilvl="0" w:tplc="D4FEB330">
      <w:start w:val="1"/>
      <w:numFmt w:val="bullet"/>
      <w:lvlText w:val="–"/>
      <w:lvlJc w:val="left"/>
      <w:pPr>
        <w:ind w:left="1161" w:hanging="341"/>
      </w:pPr>
      <w:rPr>
        <w:rFonts w:ascii="Arial Narrow" w:eastAsia="Times New Roman" w:hAnsi="Arial Narrow" w:hint="default"/>
        <w:w w:val="128"/>
        <w:sz w:val="20"/>
      </w:rPr>
    </w:lvl>
    <w:lvl w:ilvl="1" w:tplc="C36CC298">
      <w:start w:val="1"/>
      <w:numFmt w:val="bullet"/>
      <w:lvlText w:val="•"/>
      <w:lvlJc w:val="left"/>
      <w:pPr>
        <w:ind w:left="2013" w:hanging="341"/>
      </w:pPr>
      <w:rPr>
        <w:rFonts w:hint="default"/>
      </w:rPr>
    </w:lvl>
    <w:lvl w:ilvl="2" w:tplc="D9669B44">
      <w:start w:val="1"/>
      <w:numFmt w:val="bullet"/>
      <w:lvlText w:val="•"/>
      <w:lvlJc w:val="left"/>
      <w:pPr>
        <w:ind w:left="2866" w:hanging="341"/>
      </w:pPr>
      <w:rPr>
        <w:rFonts w:hint="default"/>
      </w:rPr>
    </w:lvl>
    <w:lvl w:ilvl="3" w:tplc="15281F30">
      <w:start w:val="1"/>
      <w:numFmt w:val="bullet"/>
      <w:lvlText w:val="•"/>
      <w:lvlJc w:val="left"/>
      <w:pPr>
        <w:ind w:left="3718" w:hanging="341"/>
      </w:pPr>
      <w:rPr>
        <w:rFonts w:hint="default"/>
      </w:rPr>
    </w:lvl>
    <w:lvl w:ilvl="4" w:tplc="B8C05422">
      <w:start w:val="1"/>
      <w:numFmt w:val="bullet"/>
      <w:lvlText w:val="•"/>
      <w:lvlJc w:val="left"/>
      <w:pPr>
        <w:ind w:left="4570" w:hanging="341"/>
      </w:pPr>
      <w:rPr>
        <w:rFonts w:hint="default"/>
      </w:rPr>
    </w:lvl>
    <w:lvl w:ilvl="5" w:tplc="16DA0DCA">
      <w:start w:val="1"/>
      <w:numFmt w:val="bullet"/>
      <w:lvlText w:val="•"/>
      <w:lvlJc w:val="left"/>
      <w:pPr>
        <w:ind w:left="5423" w:hanging="341"/>
      </w:pPr>
      <w:rPr>
        <w:rFonts w:hint="default"/>
      </w:rPr>
    </w:lvl>
    <w:lvl w:ilvl="6" w:tplc="7F820658">
      <w:start w:val="1"/>
      <w:numFmt w:val="bullet"/>
      <w:lvlText w:val="•"/>
      <w:lvlJc w:val="left"/>
      <w:pPr>
        <w:ind w:left="6275" w:hanging="341"/>
      </w:pPr>
      <w:rPr>
        <w:rFonts w:hint="default"/>
      </w:rPr>
    </w:lvl>
    <w:lvl w:ilvl="7" w:tplc="E1249FAE">
      <w:start w:val="1"/>
      <w:numFmt w:val="bullet"/>
      <w:lvlText w:val="•"/>
      <w:lvlJc w:val="left"/>
      <w:pPr>
        <w:ind w:left="7127" w:hanging="341"/>
      </w:pPr>
      <w:rPr>
        <w:rFonts w:hint="default"/>
      </w:rPr>
    </w:lvl>
    <w:lvl w:ilvl="8" w:tplc="5DAC20C6">
      <w:start w:val="1"/>
      <w:numFmt w:val="bullet"/>
      <w:lvlText w:val="•"/>
      <w:lvlJc w:val="left"/>
      <w:pPr>
        <w:ind w:left="7979" w:hanging="341"/>
      </w:pPr>
      <w:rPr>
        <w:rFonts w:hint="default"/>
      </w:rPr>
    </w:lvl>
  </w:abstractNum>
  <w:abstractNum w:abstractNumId="120">
    <w:nsid w:val="62701D55"/>
    <w:multiLevelType w:val="hybridMultilevel"/>
    <w:tmpl w:val="FFFFFFFF"/>
    <w:lvl w:ilvl="0" w:tplc="1CB232C4">
      <w:start w:val="1"/>
      <w:numFmt w:val="bullet"/>
      <w:lvlText w:val=""/>
      <w:lvlJc w:val="left"/>
      <w:pPr>
        <w:ind w:left="1625" w:hanging="340"/>
      </w:pPr>
      <w:rPr>
        <w:rFonts w:ascii="Symbol" w:eastAsia="Times New Roman" w:hAnsi="Symbol" w:hint="default"/>
        <w:w w:val="99"/>
        <w:sz w:val="16"/>
      </w:rPr>
    </w:lvl>
    <w:lvl w:ilvl="1" w:tplc="0E5A118A">
      <w:start w:val="1"/>
      <w:numFmt w:val="bullet"/>
      <w:lvlText w:val="•"/>
      <w:lvlJc w:val="left"/>
      <w:pPr>
        <w:ind w:left="2037" w:hanging="340"/>
      </w:pPr>
      <w:rPr>
        <w:rFonts w:hint="default"/>
      </w:rPr>
    </w:lvl>
    <w:lvl w:ilvl="2" w:tplc="3620B604">
      <w:start w:val="1"/>
      <w:numFmt w:val="bullet"/>
      <w:lvlText w:val="•"/>
      <w:lvlJc w:val="left"/>
      <w:pPr>
        <w:ind w:left="2449" w:hanging="340"/>
      </w:pPr>
      <w:rPr>
        <w:rFonts w:hint="default"/>
      </w:rPr>
    </w:lvl>
    <w:lvl w:ilvl="3" w:tplc="2DBAB410">
      <w:start w:val="1"/>
      <w:numFmt w:val="bullet"/>
      <w:lvlText w:val="•"/>
      <w:lvlJc w:val="left"/>
      <w:pPr>
        <w:ind w:left="2861" w:hanging="340"/>
      </w:pPr>
      <w:rPr>
        <w:rFonts w:hint="default"/>
      </w:rPr>
    </w:lvl>
    <w:lvl w:ilvl="4" w:tplc="679407AC">
      <w:start w:val="1"/>
      <w:numFmt w:val="bullet"/>
      <w:lvlText w:val="•"/>
      <w:lvlJc w:val="left"/>
      <w:pPr>
        <w:ind w:left="3273" w:hanging="340"/>
      </w:pPr>
      <w:rPr>
        <w:rFonts w:hint="default"/>
      </w:rPr>
    </w:lvl>
    <w:lvl w:ilvl="5" w:tplc="AC420EFA">
      <w:start w:val="1"/>
      <w:numFmt w:val="bullet"/>
      <w:lvlText w:val="•"/>
      <w:lvlJc w:val="left"/>
      <w:pPr>
        <w:ind w:left="3684" w:hanging="340"/>
      </w:pPr>
      <w:rPr>
        <w:rFonts w:hint="default"/>
      </w:rPr>
    </w:lvl>
    <w:lvl w:ilvl="6" w:tplc="D1F6867C">
      <w:start w:val="1"/>
      <w:numFmt w:val="bullet"/>
      <w:lvlText w:val="•"/>
      <w:lvlJc w:val="left"/>
      <w:pPr>
        <w:ind w:left="4096" w:hanging="340"/>
      </w:pPr>
      <w:rPr>
        <w:rFonts w:hint="default"/>
      </w:rPr>
    </w:lvl>
    <w:lvl w:ilvl="7" w:tplc="C0A638A8">
      <w:start w:val="1"/>
      <w:numFmt w:val="bullet"/>
      <w:lvlText w:val="•"/>
      <w:lvlJc w:val="left"/>
      <w:pPr>
        <w:ind w:left="4508" w:hanging="340"/>
      </w:pPr>
      <w:rPr>
        <w:rFonts w:hint="default"/>
      </w:rPr>
    </w:lvl>
    <w:lvl w:ilvl="8" w:tplc="F2400484">
      <w:start w:val="1"/>
      <w:numFmt w:val="bullet"/>
      <w:lvlText w:val="•"/>
      <w:lvlJc w:val="left"/>
      <w:pPr>
        <w:ind w:left="4920" w:hanging="340"/>
      </w:pPr>
      <w:rPr>
        <w:rFonts w:hint="default"/>
      </w:rPr>
    </w:lvl>
  </w:abstractNum>
  <w:abstractNum w:abstractNumId="121">
    <w:nsid w:val="631B401C"/>
    <w:multiLevelType w:val="hybridMultilevel"/>
    <w:tmpl w:val="FFFFFFFF"/>
    <w:lvl w:ilvl="0" w:tplc="6504B310">
      <w:start w:val="1"/>
      <w:numFmt w:val="bullet"/>
      <w:lvlText w:val=""/>
      <w:lvlJc w:val="left"/>
      <w:pPr>
        <w:ind w:left="468" w:hanging="341"/>
      </w:pPr>
      <w:rPr>
        <w:rFonts w:ascii="Symbol" w:eastAsia="Times New Roman" w:hAnsi="Symbol" w:hint="default"/>
        <w:w w:val="100"/>
        <w:sz w:val="18"/>
      </w:rPr>
    </w:lvl>
    <w:lvl w:ilvl="1" w:tplc="DAA0EC4C">
      <w:start w:val="1"/>
      <w:numFmt w:val="bullet"/>
      <w:lvlText w:val="•"/>
      <w:lvlJc w:val="left"/>
      <w:pPr>
        <w:ind w:left="671" w:hanging="341"/>
      </w:pPr>
      <w:rPr>
        <w:rFonts w:hint="default"/>
      </w:rPr>
    </w:lvl>
    <w:lvl w:ilvl="2" w:tplc="A6F8FC70">
      <w:start w:val="1"/>
      <w:numFmt w:val="bullet"/>
      <w:lvlText w:val="•"/>
      <w:lvlJc w:val="left"/>
      <w:pPr>
        <w:ind w:left="874" w:hanging="341"/>
      </w:pPr>
      <w:rPr>
        <w:rFonts w:hint="default"/>
      </w:rPr>
    </w:lvl>
    <w:lvl w:ilvl="3" w:tplc="D9788CEC">
      <w:start w:val="1"/>
      <w:numFmt w:val="bullet"/>
      <w:lvlText w:val="•"/>
      <w:lvlJc w:val="left"/>
      <w:pPr>
        <w:ind w:left="1078" w:hanging="341"/>
      </w:pPr>
      <w:rPr>
        <w:rFonts w:hint="default"/>
      </w:rPr>
    </w:lvl>
    <w:lvl w:ilvl="4" w:tplc="E0908A70">
      <w:start w:val="1"/>
      <w:numFmt w:val="bullet"/>
      <w:lvlText w:val="•"/>
      <w:lvlJc w:val="left"/>
      <w:pPr>
        <w:ind w:left="1281" w:hanging="341"/>
      </w:pPr>
      <w:rPr>
        <w:rFonts w:hint="default"/>
      </w:rPr>
    </w:lvl>
    <w:lvl w:ilvl="5" w:tplc="729675E0">
      <w:start w:val="1"/>
      <w:numFmt w:val="bullet"/>
      <w:lvlText w:val="•"/>
      <w:lvlJc w:val="left"/>
      <w:pPr>
        <w:ind w:left="1485" w:hanging="341"/>
      </w:pPr>
      <w:rPr>
        <w:rFonts w:hint="default"/>
      </w:rPr>
    </w:lvl>
    <w:lvl w:ilvl="6" w:tplc="8CA28CC2">
      <w:start w:val="1"/>
      <w:numFmt w:val="bullet"/>
      <w:lvlText w:val="•"/>
      <w:lvlJc w:val="left"/>
      <w:pPr>
        <w:ind w:left="1688" w:hanging="341"/>
      </w:pPr>
      <w:rPr>
        <w:rFonts w:hint="default"/>
      </w:rPr>
    </w:lvl>
    <w:lvl w:ilvl="7" w:tplc="7A10137E">
      <w:start w:val="1"/>
      <w:numFmt w:val="bullet"/>
      <w:lvlText w:val="•"/>
      <w:lvlJc w:val="left"/>
      <w:pPr>
        <w:ind w:left="1891" w:hanging="341"/>
      </w:pPr>
      <w:rPr>
        <w:rFonts w:hint="default"/>
      </w:rPr>
    </w:lvl>
    <w:lvl w:ilvl="8" w:tplc="45F89F4E">
      <w:start w:val="1"/>
      <w:numFmt w:val="bullet"/>
      <w:lvlText w:val="•"/>
      <w:lvlJc w:val="left"/>
      <w:pPr>
        <w:ind w:left="2095" w:hanging="341"/>
      </w:pPr>
      <w:rPr>
        <w:rFonts w:hint="default"/>
      </w:rPr>
    </w:lvl>
  </w:abstractNum>
  <w:abstractNum w:abstractNumId="122">
    <w:nsid w:val="63870DFE"/>
    <w:multiLevelType w:val="hybridMultilevel"/>
    <w:tmpl w:val="FFFFFFFF"/>
    <w:lvl w:ilvl="0" w:tplc="177A1EBA">
      <w:start w:val="1"/>
      <w:numFmt w:val="bullet"/>
      <w:lvlText w:val=""/>
      <w:lvlJc w:val="left"/>
      <w:pPr>
        <w:ind w:left="1526" w:hanging="158"/>
      </w:pPr>
      <w:rPr>
        <w:rFonts w:ascii="Symbol" w:eastAsia="Times New Roman" w:hAnsi="Symbol" w:hint="default"/>
        <w:w w:val="100"/>
        <w:sz w:val="20"/>
      </w:rPr>
    </w:lvl>
    <w:lvl w:ilvl="1" w:tplc="061CC246">
      <w:start w:val="1"/>
      <w:numFmt w:val="bullet"/>
      <w:lvlText w:val="•"/>
      <w:lvlJc w:val="left"/>
      <w:pPr>
        <w:ind w:left="2342" w:hanging="158"/>
      </w:pPr>
      <w:rPr>
        <w:rFonts w:hint="default"/>
      </w:rPr>
    </w:lvl>
    <w:lvl w:ilvl="2" w:tplc="6C4E53EC">
      <w:start w:val="1"/>
      <w:numFmt w:val="bullet"/>
      <w:lvlText w:val="•"/>
      <w:lvlJc w:val="left"/>
      <w:pPr>
        <w:ind w:left="3158" w:hanging="158"/>
      </w:pPr>
      <w:rPr>
        <w:rFonts w:hint="default"/>
      </w:rPr>
    </w:lvl>
    <w:lvl w:ilvl="3" w:tplc="0E9E3E72">
      <w:start w:val="1"/>
      <w:numFmt w:val="bullet"/>
      <w:lvlText w:val="•"/>
      <w:lvlJc w:val="left"/>
      <w:pPr>
        <w:ind w:left="3973" w:hanging="158"/>
      </w:pPr>
      <w:rPr>
        <w:rFonts w:hint="default"/>
      </w:rPr>
    </w:lvl>
    <w:lvl w:ilvl="4" w:tplc="307ED02E">
      <w:start w:val="1"/>
      <w:numFmt w:val="bullet"/>
      <w:lvlText w:val="•"/>
      <w:lvlJc w:val="left"/>
      <w:pPr>
        <w:ind w:left="4789" w:hanging="158"/>
      </w:pPr>
      <w:rPr>
        <w:rFonts w:hint="default"/>
      </w:rPr>
    </w:lvl>
    <w:lvl w:ilvl="5" w:tplc="22940748">
      <w:start w:val="1"/>
      <w:numFmt w:val="bullet"/>
      <w:lvlText w:val="•"/>
      <w:lvlJc w:val="left"/>
      <w:pPr>
        <w:ind w:left="5605" w:hanging="158"/>
      </w:pPr>
      <w:rPr>
        <w:rFonts w:hint="default"/>
      </w:rPr>
    </w:lvl>
    <w:lvl w:ilvl="6" w:tplc="C1322562">
      <w:start w:val="1"/>
      <w:numFmt w:val="bullet"/>
      <w:lvlText w:val="•"/>
      <w:lvlJc w:val="left"/>
      <w:pPr>
        <w:ind w:left="6421" w:hanging="158"/>
      </w:pPr>
      <w:rPr>
        <w:rFonts w:hint="default"/>
      </w:rPr>
    </w:lvl>
    <w:lvl w:ilvl="7" w:tplc="7924C3B2">
      <w:start w:val="1"/>
      <w:numFmt w:val="bullet"/>
      <w:lvlText w:val="•"/>
      <w:lvlJc w:val="left"/>
      <w:pPr>
        <w:ind w:left="7237" w:hanging="158"/>
      </w:pPr>
      <w:rPr>
        <w:rFonts w:hint="default"/>
      </w:rPr>
    </w:lvl>
    <w:lvl w:ilvl="8" w:tplc="07C0D520">
      <w:start w:val="1"/>
      <w:numFmt w:val="bullet"/>
      <w:lvlText w:val="•"/>
      <w:lvlJc w:val="left"/>
      <w:pPr>
        <w:ind w:left="8052" w:hanging="158"/>
      </w:pPr>
      <w:rPr>
        <w:rFonts w:hint="default"/>
      </w:rPr>
    </w:lvl>
  </w:abstractNum>
  <w:abstractNum w:abstractNumId="123">
    <w:nsid w:val="638D63AA"/>
    <w:multiLevelType w:val="hybridMultilevel"/>
    <w:tmpl w:val="FFFFFFFF"/>
    <w:lvl w:ilvl="0" w:tplc="837CA000">
      <w:start w:val="1"/>
      <w:numFmt w:val="bullet"/>
      <w:lvlText w:val="–"/>
      <w:lvlJc w:val="left"/>
      <w:pPr>
        <w:ind w:left="1161" w:hanging="341"/>
      </w:pPr>
      <w:rPr>
        <w:rFonts w:ascii="Trebuchet MS" w:eastAsia="Times New Roman" w:hAnsi="Trebuchet MS" w:hint="default"/>
        <w:w w:val="160"/>
        <w:sz w:val="20"/>
      </w:rPr>
    </w:lvl>
    <w:lvl w:ilvl="1" w:tplc="B838F4E8">
      <w:start w:val="1"/>
      <w:numFmt w:val="bullet"/>
      <w:lvlText w:val="•"/>
      <w:lvlJc w:val="left"/>
      <w:pPr>
        <w:ind w:left="2013" w:hanging="341"/>
      </w:pPr>
      <w:rPr>
        <w:rFonts w:hint="default"/>
      </w:rPr>
    </w:lvl>
    <w:lvl w:ilvl="2" w:tplc="1398FDA8">
      <w:start w:val="1"/>
      <w:numFmt w:val="bullet"/>
      <w:lvlText w:val="•"/>
      <w:lvlJc w:val="left"/>
      <w:pPr>
        <w:ind w:left="2865" w:hanging="341"/>
      </w:pPr>
      <w:rPr>
        <w:rFonts w:hint="default"/>
      </w:rPr>
    </w:lvl>
    <w:lvl w:ilvl="3" w:tplc="B0A2DC20">
      <w:start w:val="1"/>
      <w:numFmt w:val="bullet"/>
      <w:lvlText w:val="•"/>
      <w:lvlJc w:val="left"/>
      <w:pPr>
        <w:ind w:left="3718" w:hanging="341"/>
      </w:pPr>
      <w:rPr>
        <w:rFonts w:hint="default"/>
      </w:rPr>
    </w:lvl>
    <w:lvl w:ilvl="4" w:tplc="3D08D83C">
      <w:start w:val="1"/>
      <w:numFmt w:val="bullet"/>
      <w:lvlText w:val="•"/>
      <w:lvlJc w:val="left"/>
      <w:pPr>
        <w:ind w:left="4570" w:hanging="341"/>
      </w:pPr>
      <w:rPr>
        <w:rFonts w:hint="default"/>
      </w:rPr>
    </w:lvl>
    <w:lvl w:ilvl="5" w:tplc="FEC2F088">
      <w:start w:val="1"/>
      <w:numFmt w:val="bullet"/>
      <w:lvlText w:val="•"/>
      <w:lvlJc w:val="left"/>
      <w:pPr>
        <w:ind w:left="5422" w:hanging="341"/>
      </w:pPr>
      <w:rPr>
        <w:rFonts w:hint="default"/>
      </w:rPr>
    </w:lvl>
    <w:lvl w:ilvl="6" w:tplc="4472147C">
      <w:start w:val="1"/>
      <w:numFmt w:val="bullet"/>
      <w:lvlText w:val="•"/>
      <w:lvlJc w:val="left"/>
      <w:pPr>
        <w:ind w:left="6275" w:hanging="341"/>
      </w:pPr>
      <w:rPr>
        <w:rFonts w:hint="default"/>
      </w:rPr>
    </w:lvl>
    <w:lvl w:ilvl="7" w:tplc="375E9E72">
      <w:start w:val="1"/>
      <w:numFmt w:val="bullet"/>
      <w:lvlText w:val="•"/>
      <w:lvlJc w:val="left"/>
      <w:pPr>
        <w:ind w:left="7127" w:hanging="341"/>
      </w:pPr>
      <w:rPr>
        <w:rFonts w:hint="default"/>
      </w:rPr>
    </w:lvl>
    <w:lvl w:ilvl="8" w:tplc="F2E8358E">
      <w:start w:val="1"/>
      <w:numFmt w:val="bullet"/>
      <w:lvlText w:val="•"/>
      <w:lvlJc w:val="left"/>
      <w:pPr>
        <w:ind w:left="7979" w:hanging="341"/>
      </w:pPr>
      <w:rPr>
        <w:rFonts w:hint="default"/>
      </w:rPr>
    </w:lvl>
  </w:abstractNum>
  <w:abstractNum w:abstractNumId="124">
    <w:nsid w:val="639D4091"/>
    <w:multiLevelType w:val="hybridMultilevel"/>
    <w:tmpl w:val="FFFFFFFF"/>
    <w:lvl w:ilvl="0" w:tplc="8A7C2408">
      <w:start w:val="1"/>
      <w:numFmt w:val="bullet"/>
      <w:lvlText w:val="•"/>
      <w:lvlJc w:val="left"/>
      <w:pPr>
        <w:ind w:left="820" w:hanging="340"/>
      </w:pPr>
      <w:rPr>
        <w:rFonts w:ascii="Calibri" w:eastAsia="Times New Roman" w:hAnsi="Calibri" w:hint="default"/>
        <w:w w:val="103"/>
        <w:sz w:val="20"/>
      </w:rPr>
    </w:lvl>
    <w:lvl w:ilvl="1" w:tplc="997A84FA">
      <w:start w:val="1"/>
      <w:numFmt w:val="bullet"/>
      <w:lvlText w:val="–"/>
      <w:lvlJc w:val="left"/>
      <w:pPr>
        <w:ind w:left="1161" w:hanging="341"/>
      </w:pPr>
      <w:rPr>
        <w:rFonts w:ascii="Calibri" w:eastAsia="Times New Roman" w:hAnsi="Calibri" w:hint="default"/>
        <w:w w:val="118"/>
        <w:sz w:val="20"/>
      </w:rPr>
    </w:lvl>
    <w:lvl w:ilvl="2" w:tplc="033A1F82">
      <w:start w:val="1"/>
      <w:numFmt w:val="bullet"/>
      <w:lvlText w:val="•"/>
      <w:lvlJc w:val="left"/>
      <w:pPr>
        <w:ind w:left="1161" w:hanging="341"/>
      </w:pPr>
      <w:rPr>
        <w:rFonts w:hint="default"/>
      </w:rPr>
    </w:lvl>
    <w:lvl w:ilvl="3" w:tplc="00E6DE36">
      <w:start w:val="1"/>
      <w:numFmt w:val="bullet"/>
      <w:lvlText w:val="•"/>
      <w:lvlJc w:val="left"/>
      <w:pPr>
        <w:ind w:left="1161" w:hanging="341"/>
      </w:pPr>
      <w:rPr>
        <w:rFonts w:hint="default"/>
      </w:rPr>
    </w:lvl>
    <w:lvl w:ilvl="4" w:tplc="754A0D40">
      <w:start w:val="1"/>
      <w:numFmt w:val="bullet"/>
      <w:lvlText w:val="•"/>
      <w:lvlJc w:val="left"/>
      <w:pPr>
        <w:ind w:left="1161" w:hanging="341"/>
      </w:pPr>
      <w:rPr>
        <w:rFonts w:hint="default"/>
      </w:rPr>
    </w:lvl>
    <w:lvl w:ilvl="5" w:tplc="B958EFE2">
      <w:start w:val="1"/>
      <w:numFmt w:val="bullet"/>
      <w:lvlText w:val="•"/>
      <w:lvlJc w:val="left"/>
      <w:pPr>
        <w:ind w:left="2582" w:hanging="341"/>
      </w:pPr>
      <w:rPr>
        <w:rFonts w:hint="default"/>
      </w:rPr>
    </w:lvl>
    <w:lvl w:ilvl="6" w:tplc="5AEC9A90">
      <w:start w:val="1"/>
      <w:numFmt w:val="bullet"/>
      <w:lvlText w:val="•"/>
      <w:lvlJc w:val="left"/>
      <w:pPr>
        <w:ind w:left="4002" w:hanging="341"/>
      </w:pPr>
      <w:rPr>
        <w:rFonts w:hint="default"/>
      </w:rPr>
    </w:lvl>
    <w:lvl w:ilvl="7" w:tplc="2708D102">
      <w:start w:val="1"/>
      <w:numFmt w:val="bullet"/>
      <w:lvlText w:val="•"/>
      <w:lvlJc w:val="left"/>
      <w:pPr>
        <w:ind w:left="5423" w:hanging="341"/>
      </w:pPr>
      <w:rPr>
        <w:rFonts w:hint="default"/>
      </w:rPr>
    </w:lvl>
    <w:lvl w:ilvl="8" w:tplc="CC743740">
      <w:start w:val="1"/>
      <w:numFmt w:val="bullet"/>
      <w:lvlText w:val="•"/>
      <w:lvlJc w:val="left"/>
      <w:pPr>
        <w:ind w:left="6843" w:hanging="341"/>
      </w:pPr>
      <w:rPr>
        <w:rFonts w:hint="default"/>
      </w:rPr>
    </w:lvl>
  </w:abstractNum>
  <w:abstractNum w:abstractNumId="125">
    <w:nsid w:val="66B33A45"/>
    <w:multiLevelType w:val="hybridMultilevel"/>
    <w:tmpl w:val="FFFFFFFF"/>
    <w:lvl w:ilvl="0" w:tplc="6E9A6588">
      <w:start w:val="1"/>
      <w:numFmt w:val="decimal"/>
      <w:lvlText w:val="(%1)"/>
      <w:lvlJc w:val="left"/>
      <w:pPr>
        <w:ind w:left="820" w:hanging="339"/>
      </w:pPr>
      <w:rPr>
        <w:rFonts w:ascii="Arial Narrow" w:eastAsia="Times New Roman" w:hAnsi="Arial Narrow" w:cs="Times New Roman" w:hint="default"/>
        <w:b/>
        <w:bCs/>
        <w:w w:val="116"/>
        <w:sz w:val="20"/>
        <w:szCs w:val="20"/>
      </w:rPr>
    </w:lvl>
    <w:lvl w:ilvl="1" w:tplc="69568ECC">
      <w:start w:val="1"/>
      <w:numFmt w:val="bullet"/>
      <w:lvlText w:val="•"/>
      <w:lvlJc w:val="left"/>
      <w:pPr>
        <w:ind w:left="1707" w:hanging="339"/>
      </w:pPr>
      <w:rPr>
        <w:rFonts w:hint="default"/>
      </w:rPr>
    </w:lvl>
    <w:lvl w:ilvl="2" w:tplc="C19ACCDC">
      <w:start w:val="1"/>
      <w:numFmt w:val="bullet"/>
      <w:lvlText w:val="•"/>
      <w:lvlJc w:val="left"/>
      <w:pPr>
        <w:ind w:left="2593" w:hanging="339"/>
      </w:pPr>
      <w:rPr>
        <w:rFonts w:hint="default"/>
      </w:rPr>
    </w:lvl>
    <w:lvl w:ilvl="3" w:tplc="9D429B7A">
      <w:start w:val="1"/>
      <w:numFmt w:val="bullet"/>
      <w:lvlText w:val="•"/>
      <w:lvlJc w:val="left"/>
      <w:pPr>
        <w:ind w:left="3479" w:hanging="339"/>
      </w:pPr>
      <w:rPr>
        <w:rFonts w:hint="default"/>
      </w:rPr>
    </w:lvl>
    <w:lvl w:ilvl="4" w:tplc="08E6CC32">
      <w:start w:val="1"/>
      <w:numFmt w:val="bullet"/>
      <w:lvlText w:val="•"/>
      <w:lvlJc w:val="left"/>
      <w:pPr>
        <w:ind w:left="4366" w:hanging="339"/>
      </w:pPr>
      <w:rPr>
        <w:rFonts w:hint="default"/>
      </w:rPr>
    </w:lvl>
    <w:lvl w:ilvl="5" w:tplc="572CAE7E">
      <w:start w:val="1"/>
      <w:numFmt w:val="bullet"/>
      <w:lvlText w:val="•"/>
      <w:lvlJc w:val="left"/>
      <w:pPr>
        <w:ind w:left="5252" w:hanging="339"/>
      </w:pPr>
      <w:rPr>
        <w:rFonts w:hint="default"/>
      </w:rPr>
    </w:lvl>
    <w:lvl w:ilvl="6" w:tplc="82C2C9FA">
      <w:start w:val="1"/>
      <w:numFmt w:val="bullet"/>
      <w:lvlText w:val="•"/>
      <w:lvlJc w:val="left"/>
      <w:pPr>
        <w:ind w:left="6139" w:hanging="339"/>
      </w:pPr>
      <w:rPr>
        <w:rFonts w:hint="default"/>
      </w:rPr>
    </w:lvl>
    <w:lvl w:ilvl="7" w:tplc="2E26E68E">
      <w:start w:val="1"/>
      <w:numFmt w:val="bullet"/>
      <w:lvlText w:val="•"/>
      <w:lvlJc w:val="left"/>
      <w:pPr>
        <w:ind w:left="7025" w:hanging="339"/>
      </w:pPr>
      <w:rPr>
        <w:rFonts w:hint="default"/>
      </w:rPr>
    </w:lvl>
    <w:lvl w:ilvl="8" w:tplc="82C06806">
      <w:start w:val="1"/>
      <w:numFmt w:val="bullet"/>
      <w:lvlText w:val="•"/>
      <w:lvlJc w:val="left"/>
      <w:pPr>
        <w:ind w:left="7911" w:hanging="339"/>
      </w:pPr>
      <w:rPr>
        <w:rFonts w:hint="default"/>
      </w:rPr>
    </w:lvl>
  </w:abstractNum>
  <w:abstractNum w:abstractNumId="126">
    <w:nsid w:val="66BA43B6"/>
    <w:multiLevelType w:val="hybridMultilevel"/>
    <w:tmpl w:val="FFFFFFFF"/>
    <w:lvl w:ilvl="0" w:tplc="D38651B4">
      <w:start w:val="1"/>
      <w:numFmt w:val="bullet"/>
      <w:lvlText w:val="–"/>
      <w:lvlJc w:val="left"/>
      <w:pPr>
        <w:ind w:left="1161" w:hanging="341"/>
      </w:pPr>
      <w:rPr>
        <w:rFonts w:ascii="Trebuchet MS" w:eastAsia="Times New Roman" w:hAnsi="Trebuchet MS" w:hint="default"/>
        <w:w w:val="160"/>
        <w:sz w:val="20"/>
      </w:rPr>
    </w:lvl>
    <w:lvl w:ilvl="1" w:tplc="DD32547A">
      <w:start w:val="1"/>
      <w:numFmt w:val="bullet"/>
      <w:lvlText w:val="•"/>
      <w:lvlJc w:val="left"/>
      <w:pPr>
        <w:ind w:left="2013" w:hanging="341"/>
      </w:pPr>
      <w:rPr>
        <w:rFonts w:hint="default"/>
      </w:rPr>
    </w:lvl>
    <w:lvl w:ilvl="2" w:tplc="1BF4A926">
      <w:start w:val="1"/>
      <w:numFmt w:val="bullet"/>
      <w:lvlText w:val="•"/>
      <w:lvlJc w:val="left"/>
      <w:pPr>
        <w:ind w:left="2865" w:hanging="341"/>
      </w:pPr>
      <w:rPr>
        <w:rFonts w:hint="default"/>
      </w:rPr>
    </w:lvl>
    <w:lvl w:ilvl="3" w:tplc="C974EED6">
      <w:start w:val="1"/>
      <w:numFmt w:val="bullet"/>
      <w:lvlText w:val="•"/>
      <w:lvlJc w:val="left"/>
      <w:pPr>
        <w:ind w:left="3718" w:hanging="341"/>
      </w:pPr>
      <w:rPr>
        <w:rFonts w:hint="default"/>
      </w:rPr>
    </w:lvl>
    <w:lvl w:ilvl="4" w:tplc="4106F22E">
      <w:start w:val="1"/>
      <w:numFmt w:val="bullet"/>
      <w:lvlText w:val="•"/>
      <w:lvlJc w:val="left"/>
      <w:pPr>
        <w:ind w:left="4570" w:hanging="341"/>
      </w:pPr>
      <w:rPr>
        <w:rFonts w:hint="default"/>
      </w:rPr>
    </w:lvl>
    <w:lvl w:ilvl="5" w:tplc="83109A64">
      <w:start w:val="1"/>
      <w:numFmt w:val="bullet"/>
      <w:lvlText w:val="•"/>
      <w:lvlJc w:val="left"/>
      <w:pPr>
        <w:ind w:left="5422" w:hanging="341"/>
      </w:pPr>
      <w:rPr>
        <w:rFonts w:hint="default"/>
      </w:rPr>
    </w:lvl>
    <w:lvl w:ilvl="6" w:tplc="63D2E8CE">
      <w:start w:val="1"/>
      <w:numFmt w:val="bullet"/>
      <w:lvlText w:val="•"/>
      <w:lvlJc w:val="left"/>
      <w:pPr>
        <w:ind w:left="6275" w:hanging="341"/>
      </w:pPr>
      <w:rPr>
        <w:rFonts w:hint="default"/>
      </w:rPr>
    </w:lvl>
    <w:lvl w:ilvl="7" w:tplc="CFA47CB6">
      <w:start w:val="1"/>
      <w:numFmt w:val="bullet"/>
      <w:lvlText w:val="•"/>
      <w:lvlJc w:val="left"/>
      <w:pPr>
        <w:ind w:left="7127" w:hanging="341"/>
      </w:pPr>
      <w:rPr>
        <w:rFonts w:hint="default"/>
      </w:rPr>
    </w:lvl>
    <w:lvl w:ilvl="8" w:tplc="B1FC981E">
      <w:start w:val="1"/>
      <w:numFmt w:val="bullet"/>
      <w:lvlText w:val="•"/>
      <w:lvlJc w:val="left"/>
      <w:pPr>
        <w:ind w:left="7979" w:hanging="341"/>
      </w:pPr>
      <w:rPr>
        <w:rFonts w:hint="default"/>
      </w:rPr>
    </w:lvl>
  </w:abstractNum>
  <w:abstractNum w:abstractNumId="127">
    <w:nsid w:val="6709111A"/>
    <w:multiLevelType w:val="multilevel"/>
    <w:tmpl w:val="2DDA77F2"/>
    <w:lvl w:ilvl="0">
      <w:start w:val="5"/>
      <w:numFmt w:val="lowerLetter"/>
      <w:lvlText w:val="%1"/>
      <w:lvlJc w:val="left"/>
      <w:pPr>
        <w:ind w:left="122" w:hanging="287"/>
      </w:pPr>
      <w:rPr>
        <w:rFonts w:cs="Times New Roman" w:hint="default"/>
      </w:rPr>
    </w:lvl>
    <w:lvl w:ilvl="1">
      <w:start w:val="7"/>
      <w:numFmt w:val="lowerLetter"/>
      <w:lvlText w:val="%1.%2."/>
      <w:lvlJc w:val="left"/>
      <w:pPr>
        <w:ind w:left="122" w:hanging="287"/>
      </w:pPr>
      <w:rPr>
        <w:rFonts w:ascii="Arial Narrow" w:eastAsia="Times New Roman" w:hAnsi="Arial Narrow" w:cs="Times New Roman" w:hint="default"/>
        <w:w w:val="113"/>
        <w:sz w:val="16"/>
        <w:szCs w:val="16"/>
      </w:rPr>
    </w:lvl>
    <w:lvl w:ilvl="2">
      <w:start w:val="1"/>
      <w:numFmt w:val="bullet"/>
      <w:lvlText w:val=""/>
      <w:lvlJc w:val="left"/>
      <w:pPr>
        <w:ind w:left="820" w:hanging="340"/>
      </w:pPr>
      <w:rPr>
        <w:rFonts w:ascii="Symbol" w:eastAsia="Times New Roman" w:hAnsi="Symbol" w:hint="default"/>
        <w:w w:val="100"/>
        <w:sz w:val="20"/>
      </w:rPr>
    </w:lvl>
    <w:lvl w:ilvl="3">
      <w:start w:val="1"/>
      <w:numFmt w:val="bullet"/>
      <w:lvlText w:val="–"/>
      <w:lvlJc w:val="left"/>
      <w:pPr>
        <w:ind w:left="1161" w:hanging="341"/>
      </w:pPr>
      <w:rPr>
        <w:rFonts w:ascii="Arial Narrow" w:eastAsia="Times New Roman" w:hAnsi="Arial Narrow" w:hint="default"/>
        <w:w w:val="128"/>
        <w:sz w:val="20"/>
      </w:rPr>
    </w:lvl>
    <w:lvl w:ilvl="4">
      <w:start w:val="1"/>
      <w:numFmt w:val="bullet"/>
      <w:lvlText w:val="•"/>
      <w:lvlJc w:val="left"/>
      <w:pPr>
        <w:ind w:left="1161" w:hanging="341"/>
      </w:pPr>
      <w:rPr>
        <w:rFonts w:hint="default"/>
      </w:rPr>
    </w:lvl>
    <w:lvl w:ilvl="5">
      <w:start w:val="1"/>
      <w:numFmt w:val="bullet"/>
      <w:lvlText w:val="•"/>
      <w:lvlJc w:val="left"/>
      <w:pPr>
        <w:ind w:left="1161" w:hanging="341"/>
      </w:pPr>
      <w:rPr>
        <w:rFonts w:hint="default"/>
      </w:rPr>
    </w:lvl>
    <w:lvl w:ilvl="6">
      <w:start w:val="1"/>
      <w:numFmt w:val="bullet"/>
      <w:lvlText w:val="•"/>
      <w:lvlJc w:val="left"/>
      <w:pPr>
        <w:ind w:left="1502" w:hanging="341"/>
      </w:pPr>
      <w:rPr>
        <w:rFonts w:hint="default"/>
      </w:rPr>
    </w:lvl>
    <w:lvl w:ilvl="7">
      <w:start w:val="1"/>
      <w:numFmt w:val="bullet"/>
      <w:lvlText w:val="•"/>
      <w:lvlJc w:val="left"/>
      <w:pPr>
        <w:ind w:left="1913" w:hanging="341"/>
      </w:pPr>
      <w:rPr>
        <w:rFonts w:hint="default"/>
      </w:rPr>
    </w:lvl>
    <w:lvl w:ilvl="8">
      <w:start w:val="1"/>
      <w:numFmt w:val="bullet"/>
      <w:lvlText w:val="•"/>
      <w:lvlJc w:val="left"/>
      <w:pPr>
        <w:ind w:left="2324" w:hanging="341"/>
      </w:pPr>
      <w:rPr>
        <w:rFonts w:hint="default"/>
      </w:rPr>
    </w:lvl>
  </w:abstractNum>
  <w:abstractNum w:abstractNumId="128">
    <w:nsid w:val="68472966"/>
    <w:multiLevelType w:val="hybridMultilevel"/>
    <w:tmpl w:val="FFFFFFFF"/>
    <w:lvl w:ilvl="0" w:tplc="E5F2F3DC">
      <w:start w:val="1"/>
      <w:numFmt w:val="decimal"/>
      <w:lvlText w:val="(%1)"/>
      <w:lvlJc w:val="left"/>
      <w:pPr>
        <w:ind w:left="492" w:hanging="340"/>
      </w:pPr>
      <w:rPr>
        <w:rFonts w:ascii="Arial Narrow" w:eastAsia="Times New Roman" w:hAnsi="Arial Narrow" w:cs="Times New Roman" w:hint="default"/>
        <w:w w:val="119"/>
        <w:sz w:val="20"/>
        <w:szCs w:val="20"/>
      </w:rPr>
    </w:lvl>
    <w:lvl w:ilvl="1" w:tplc="D5664ACC">
      <w:start w:val="1"/>
      <w:numFmt w:val="bullet"/>
      <w:lvlText w:val="•"/>
      <w:lvlJc w:val="left"/>
      <w:pPr>
        <w:ind w:left="993" w:hanging="340"/>
      </w:pPr>
      <w:rPr>
        <w:rFonts w:hint="default"/>
      </w:rPr>
    </w:lvl>
    <w:lvl w:ilvl="2" w:tplc="C3FA061E">
      <w:start w:val="1"/>
      <w:numFmt w:val="bullet"/>
      <w:lvlText w:val="•"/>
      <w:lvlJc w:val="left"/>
      <w:pPr>
        <w:ind w:left="1494" w:hanging="340"/>
      </w:pPr>
      <w:rPr>
        <w:rFonts w:hint="default"/>
      </w:rPr>
    </w:lvl>
    <w:lvl w:ilvl="3" w:tplc="078E21E4">
      <w:start w:val="1"/>
      <w:numFmt w:val="bullet"/>
      <w:lvlText w:val="•"/>
      <w:lvlJc w:val="left"/>
      <w:pPr>
        <w:ind w:left="1996" w:hanging="340"/>
      </w:pPr>
      <w:rPr>
        <w:rFonts w:hint="default"/>
      </w:rPr>
    </w:lvl>
    <w:lvl w:ilvl="4" w:tplc="A9C8DB84">
      <w:start w:val="1"/>
      <w:numFmt w:val="bullet"/>
      <w:lvlText w:val="•"/>
      <w:lvlJc w:val="left"/>
      <w:pPr>
        <w:ind w:left="2497" w:hanging="340"/>
      </w:pPr>
      <w:rPr>
        <w:rFonts w:hint="default"/>
      </w:rPr>
    </w:lvl>
    <w:lvl w:ilvl="5" w:tplc="E92A79B4">
      <w:start w:val="1"/>
      <w:numFmt w:val="bullet"/>
      <w:lvlText w:val="•"/>
      <w:lvlJc w:val="left"/>
      <w:pPr>
        <w:ind w:left="2998" w:hanging="340"/>
      </w:pPr>
      <w:rPr>
        <w:rFonts w:hint="default"/>
      </w:rPr>
    </w:lvl>
    <w:lvl w:ilvl="6" w:tplc="67E89970">
      <w:start w:val="1"/>
      <w:numFmt w:val="bullet"/>
      <w:lvlText w:val="•"/>
      <w:lvlJc w:val="left"/>
      <w:pPr>
        <w:ind w:left="3500" w:hanging="340"/>
      </w:pPr>
      <w:rPr>
        <w:rFonts w:hint="default"/>
      </w:rPr>
    </w:lvl>
    <w:lvl w:ilvl="7" w:tplc="D3529A1A">
      <w:start w:val="1"/>
      <w:numFmt w:val="bullet"/>
      <w:lvlText w:val="•"/>
      <w:lvlJc w:val="left"/>
      <w:pPr>
        <w:ind w:left="4001" w:hanging="340"/>
      </w:pPr>
      <w:rPr>
        <w:rFonts w:hint="default"/>
      </w:rPr>
    </w:lvl>
    <w:lvl w:ilvl="8" w:tplc="5882F9C4">
      <w:start w:val="1"/>
      <w:numFmt w:val="bullet"/>
      <w:lvlText w:val="•"/>
      <w:lvlJc w:val="left"/>
      <w:pPr>
        <w:ind w:left="4502" w:hanging="340"/>
      </w:pPr>
      <w:rPr>
        <w:rFonts w:hint="default"/>
      </w:rPr>
    </w:lvl>
  </w:abstractNum>
  <w:abstractNum w:abstractNumId="129">
    <w:nsid w:val="68FC5634"/>
    <w:multiLevelType w:val="hybridMultilevel"/>
    <w:tmpl w:val="FFFFFFFF"/>
    <w:lvl w:ilvl="0" w:tplc="963CECFE">
      <w:start w:val="1"/>
      <w:numFmt w:val="bullet"/>
      <w:lvlText w:val="–"/>
      <w:lvlJc w:val="left"/>
      <w:pPr>
        <w:ind w:left="1161" w:hanging="341"/>
      </w:pPr>
      <w:rPr>
        <w:rFonts w:ascii="Arial Narrow" w:eastAsia="Times New Roman" w:hAnsi="Arial Narrow" w:hint="default"/>
        <w:w w:val="128"/>
        <w:sz w:val="20"/>
      </w:rPr>
    </w:lvl>
    <w:lvl w:ilvl="1" w:tplc="511E5E72">
      <w:start w:val="1"/>
      <w:numFmt w:val="bullet"/>
      <w:lvlText w:val="•"/>
      <w:lvlJc w:val="left"/>
      <w:pPr>
        <w:ind w:left="2013" w:hanging="341"/>
      </w:pPr>
      <w:rPr>
        <w:rFonts w:hint="default"/>
      </w:rPr>
    </w:lvl>
    <w:lvl w:ilvl="2" w:tplc="93C687A8">
      <w:start w:val="1"/>
      <w:numFmt w:val="bullet"/>
      <w:lvlText w:val="•"/>
      <w:lvlJc w:val="left"/>
      <w:pPr>
        <w:ind w:left="2865" w:hanging="341"/>
      </w:pPr>
      <w:rPr>
        <w:rFonts w:hint="default"/>
      </w:rPr>
    </w:lvl>
    <w:lvl w:ilvl="3" w:tplc="D4E4D5E8">
      <w:start w:val="1"/>
      <w:numFmt w:val="bullet"/>
      <w:lvlText w:val="•"/>
      <w:lvlJc w:val="left"/>
      <w:pPr>
        <w:ind w:left="3718" w:hanging="341"/>
      </w:pPr>
      <w:rPr>
        <w:rFonts w:hint="default"/>
      </w:rPr>
    </w:lvl>
    <w:lvl w:ilvl="4" w:tplc="C9148924">
      <w:start w:val="1"/>
      <w:numFmt w:val="bullet"/>
      <w:lvlText w:val="•"/>
      <w:lvlJc w:val="left"/>
      <w:pPr>
        <w:ind w:left="4570" w:hanging="341"/>
      </w:pPr>
      <w:rPr>
        <w:rFonts w:hint="default"/>
      </w:rPr>
    </w:lvl>
    <w:lvl w:ilvl="5" w:tplc="C14E60D0">
      <w:start w:val="1"/>
      <w:numFmt w:val="bullet"/>
      <w:lvlText w:val="•"/>
      <w:lvlJc w:val="left"/>
      <w:pPr>
        <w:ind w:left="5422" w:hanging="341"/>
      </w:pPr>
      <w:rPr>
        <w:rFonts w:hint="default"/>
      </w:rPr>
    </w:lvl>
    <w:lvl w:ilvl="6" w:tplc="6CE4003A">
      <w:start w:val="1"/>
      <w:numFmt w:val="bullet"/>
      <w:lvlText w:val="•"/>
      <w:lvlJc w:val="left"/>
      <w:pPr>
        <w:ind w:left="6275" w:hanging="341"/>
      </w:pPr>
      <w:rPr>
        <w:rFonts w:hint="default"/>
      </w:rPr>
    </w:lvl>
    <w:lvl w:ilvl="7" w:tplc="263C186E">
      <w:start w:val="1"/>
      <w:numFmt w:val="bullet"/>
      <w:lvlText w:val="•"/>
      <w:lvlJc w:val="left"/>
      <w:pPr>
        <w:ind w:left="7127" w:hanging="341"/>
      </w:pPr>
      <w:rPr>
        <w:rFonts w:hint="default"/>
      </w:rPr>
    </w:lvl>
    <w:lvl w:ilvl="8" w:tplc="B686D65C">
      <w:start w:val="1"/>
      <w:numFmt w:val="bullet"/>
      <w:lvlText w:val="•"/>
      <w:lvlJc w:val="left"/>
      <w:pPr>
        <w:ind w:left="7979" w:hanging="341"/>
      </w:pPr>
      <w:rPr>
        <w:rFonts w:hint="default"/>
      </w:rPr>
    </w:lvl>
  </w:abstractNum>
  <w:abstractNum w:abstractNumId="130">
    <w:nsid w:val="699F4BCC"/>
    <w:multiLevelType w:val="hybridMultilevel"/>
    <w:tmpl w:val="FFFFFFFF"/>
    <w:lvl w:ilvl="0" w:tplc="4FF4B98C">
      <w:start w:val="1"/>
      <w:numFmt w:val="bullet"/>
      <w:lvlText w:val=""/>
      <w:lvlJc w:val="left"/>
      <w:pPr>
        <w:ind w:left="256" w:hanging="202"/>
      </w:pPr>
      <w:rPr>
        <w:rFonts w:ascii="Wingdings" w:eastAsia="Times New Roman" w:hAnsi="Wingdings" w:hint="default"/>
        <w:w w:val="100"/>
        <w:sz w:val="18"/>
      </w:rPr>
    </w:lvl>
    <w:lvl w:ilvl="1" w:tplc="B3880166">
      <w:start w:val="1"/>
      <w:numFmt w:val="bullet"/>
      <w:lvlText w:val="•"/>
      <w:lvlJc w:val="left"/>
      <w:pPr>
        <w:ind w:left="521" w:hanging="202"/>
      </w:pPr>
      <w:rPr>
        <w:rFonts w:hint="default"/>
      </w:rPr>
    </w:lvl>
    <w:lvl w:ilvl="2" w:tplc="1436E46C">
      <w:start w:val="1"/>
      <w:numFmt w:val="bullet"/>
      <w:lvlText w:val="•"/>
      <w:lvlJc w:val="left"/>
      <w:pPr>
        <w:ind w:left="786" w:hanging="202"/>
      </w:pPr>
      <w:rPr>
        <w:rFonts w:hint="default"/>
      </w:rPr>
    </w:lvl>
    <w:lvl w:ilvl="3" w:tplc="982680D4">
      <w:start w:val="1"/>
      <w:numFmt w:val="bullet"/>
      <w:lvlText w:val="•"/>
      <w:lvlJc w:val="left"/>
      <w:pPr>
        <w:ind w:left="1050" w:hanging="202"/>
      </w:pPr>
      <w:rPr>
        <w:rFonts w:hint="default"/>
      </w:rPr>
    </w:lvl>
    <w:lvl w:ilvl="4" w:tplc="E018735C">
      <w:start w:val="1"/>
      <w:numFmt w:val="bullet"/>
      <w:lvlText w:val="•"/>
      <w:lvlJc w:val="left"/>
      <w:pPr>
        <w:ind w:left="1315" w:hanging="202"/>
      </w:pPr>
      <w:rPr>
        <w:rFonts w:hint="default"/>
      </w:rPr>
    </w:lvl>
    <w:lvl w:ilvl="5" w:tplc="E98A093C">
      <w:start w:val="1"/>
      <w:numFmt w:val="bullet"/>
      <w:lvlText w:val="•"/>
      <w:lvlJc w:val="left"/>
      <w:pPr>
        <w:ind w:left="1580" w:hanging="202"/>
      </w:pPr>
      <w:rPr>
        <w:rFonts w:hint="default"/>
      </w:rPr>
    </w:lvl>
    <w:lvl w:ilvl="6" w:tplc="91A04E5E">
      <w:start w:val="1"/>
      <w:numFmt w:val="bullet"/>
      <w:lvlText w:val="•"/>
      <w:lvlJc w:val="left"/>
      <w:pPr>
        <w:ind w:left="1844" w:hanging="202"/>
      </w:pPr>
      <w:rPr>
        <w:rFonts w:hint="default"/>
      </w:rPr>
    </w:lvl>
    <w:lvl w:ilvl="7" w:tplc="0568A7DC">
      <w:start w:val="1"/>
      <w:numFmt w:val="bullet"/>
      <w:lvlText w:val="•"/>
      <w:lvlJc w:val="left"/>
      <w:pPr>
        <w:ind w:left="2109" w:hanging="202"/>
      </w:pPr>
      <w:rPr>
        <w:rFonts w:hint="default"/>
      </w:rPr>
    </w:lvl>
    <w:lvl w:ilvl="8" w:tplc="151E84FE">
      <w:start w:val="1"/>
      <w:numFmt w:val="bullet"/>
      <w:lvlText w:val="•"/>
      <w:lvlJc w:val="left"/>
      <w:pPr>
        <w:ind w:left="2374" w:hanging="202"/>
      </w:pPr>
      <w:rPr>
        <w:rFonts w:hint="default"/>
      </w:rPr>
    </w:lvl>
  </w:abstractNum>
  <w:abstractNum w:abstractNumId="131">
    <w:nsid w:val="69CB6B57"/>
    <w:multiLevelType w:val="multilevel"/>
    <w:tmpl w:val="D102F692"/>
    <w:lvl w:ilvl="0">
      <w:start w:val="6"/>
      <w:numFmt w:val="decimal"/>
      <w:lvlText w:val="%1"/>
      <w:lvlJc w:val="left"/>
      <w:pPr>
        <w:ind w:left="1177" w:hanging="737"/>
      </w:pPr>
      <w:rPr>
        <w:rFonts w:ascii="Calibri" w:eastAsia="Times New Roman" w:hAnsi="Calibri" w:cs="Times New Roman" w:hint="default"/>
        <w:b/>
        <w:bCs/>
        <w:w w:val="110"/>
        <w:sz w:val="24"/>
        <w:szCs w:val="24"/>
      </w:rPr>
    </w:lvl>
    <w:lvl w:ilvl="1">
      <w:start w:val="1"/>
      <w:numFmt w:val="decimal"/>
      <w:lvlText w:val="%1.%2"/>
      <w:lvlJc w:val="left"/>
      <w:pPr>
        <w:ind w:left="1178" w:hanging="738"/>
      </w:pPr>
      <w:rPr>
        <w:rFonts w:ascii="Calibri" w:eastAsia="Times New Roman" w:hAnsi="Calibri" w:cs="Times New Roman" w:hint="default"/>
        <w:b/>
        <w:bCs/>
        <w:w w:val="108"/>
        <w:sz w:val="24"/>
        <w:szCs w:val="24"/>
      </w:rPr>
    </w:lvl>
    <w:lvl w:ilvl="2">
      <w:start w:val="1"/>
      <w:numFmt w:val="decimal"/>
      <w:lvlText w:val="%1.%2.%3"/>
      <w:lvlJc w:val="left"/>
      <w:pPr>
        <w:ind w:left="441" w:hanging="736"/>
      </w:pPr>
      <w:rPr>
        <w:rFonts w:ascii="Calibri" w:eastAsia="Times New Roman" w:hAnsi="Calibri" w:cs="Times New Roman" w:hint="default"/>
        <w:b/>
        <w:bCs/>
        <w:w w:val="108"/>
        <w:sz w:val="24"/>
        <w:szCs w:val="24"/>
      </w:rPr>
    </w:lvl>
    <w:lvl w:ilvl="3">
      <w:start w:val="1"/>
      <w:numFmt w:val="bullet"/>
      <w:lvlText w:val="•"/>
      <w:lvlJc w:val="left"/>
      <w:pPr>
        <w:ind w:left="1178" w:hanging="736"/>
      </w:pPr>
      <w:rPr>
        <w:rFonts w:hint="default"/>
      </w:rPr>
    </w:lvl>
    <w:lvl w:ilvl="4">
      <w:start w:val="1"/>
      <w:numFmt w:val="bullet"/>
      <w:lvlText w:val="•"/>
      <w:lvlJc w:val="left"/>
      <w:pPr>
        <w:ind w:left="2388" w:hanging="736"/>
      </w:pPr>
      <w:rPr>
        <w:rFonts w:hint="default"/>
      </w:rPr>
    </w:lvl>
    <w:lvl w:ilvl="5">
      <w:start w:val="1"/>
      <w:numFmt w:val="bullet"/>
      <w:lvlText w:val="•"/>
      <w:lvlJc w:val="left"/>
      <w:pPr>
        <w:ind w:left="3597" w:hanging="736"/>
      </w:pPr>
      <w:rPr>
        <w:rFonts w:hint="default"/>
      </w:rPr>
    </w:lvl>
    <w:lvl w:ilvl="6">
      <w:start w:val="1"/>
      <w:numFmt w:val="bullet"/>
      <w:lvlText w:val="•"/>
      <w:lvlJc w:val="left"/>
      <w:pPr>
        <w:ind w:left="4806" w:hanging="736"/>
      </w:pPr>
      <w:rPr>
        <w:rFonts w:hint="default"/>
      </w:rPr>
    </w:lvl>
    <w:lvl w:ilvl="7">
      <w:start w:val="1"/>
      <w:numFmt w:val="bullet"/>
      <w:lvlText w:val="•"/>
      <w:lvlJc w:val="left"/>
      <w:pPr>
        <w:ind w:left="6016" w:hanging="736"/>
      </w:pPr>
      <w:rPr>
        <w:rFonts w:hint="default"/>
      </w:rPr>
    </w:lvl>
    <w:lvl w:ilvl="8">
      <w:start w:val="1"/>
      <w:numFmt w:val="bullet"/>
      <w:lvlText w:val="•"/>
      <w:lvlJc w:val="left"/>
      <w:pPr>
        <w:ind w:left="7225" w:hanging="736"/>
      </w:pPr>
      <w:rPr>
        <w:rFonts w:hint="default"/>
      </w:rPr>
    </w:lvl>
  </w:abstractNum>
  <w:abstractNum w:abstractNumId="132">
    <w:nsid w:val="69D606F8"/>
    <w:multiLevelType w:val="hybridMultilevel"/>
    <w:tmpl w:val="FFFFFFFF"/>
    <w:lvl w:ilvl="0" w:tplc="144E3BF6">
      <w:start w:val="1"/>
      <w:numFmt w:val="bullet"/>
      <w:lvlText w:val=""/>
      <w:lvlJc w:val="left"/>
      <w:pPr>
        <w:ind w:left="379" w:hanging="202"/>
      </w:pPr>
      <w:rPr>
        <w:rFonts w:ascii="Wingdings" w:eastAsia="Times New Roman" w:hAnsi="Wingdings" w:hint="default"/>
        <w:w w:val="100"/>
        <w:sz w:val="18"/>
      </w:rPr>
    </w:lvl>
    <w:lvl w:ilvl="1" w:tplc="C4267082">
      <w:start w:val="1"/>
      <w:numFmt w:val="bullet"/>
      <w:lvlText w:val="•"/>
      <w:lvlJc w:val="left"/>
      <w:pPr>
        <w:ind w:left="566" w:hanging="202"/>
      </w:pPr>
      <w:rPr>
        <w:rFonts w:hint="default"/>
      </w:rPr>
    </w:lvl>
    <w:lvl w:ilvl="2" w:tplc="9C2CA8F0">
      <w:start w:val="1"/>
      <w:numFmt w:val="bullet"/>
      <w:lvlText w:val="•"/>
      <w:lvlJc w:val="left"/>
      <w:pPr>
        <w:ind w:left="752" w:hanging="202"/>
      </w:pPr>
      <w:rPr>
        <w:rFonts w:hint="default"/>
      </w:rPr>
    </w:lvl>
    <w:lvl w:ilvl="3" w:tplc="B0F6496C">
      <w:start w:val="1"/>
      <w:numFmt w:val="bullet"/>
      <w:lvlText w:val="•"/>
      <w:lvlJc w:val="left"/>
      <w:pPr>
        <w:ind w:left="939" w:hanging="202"/>
      </w:pPr>
      <w:rPr>
        <w:rFonts w:hint="default"/>
      </w:rPr>
    </w:lvl>
    <w:lvl w:ilvl="4" w:tplc="1340EE4C">
      <w:start w:val="1"/>
      <w:numFmt w:val="bullet"/>
      <w:lvlText w:val="•"/>
      <w:lvlJc w:val="left"/>
      <w:pPr>
        <w:ind w:left="1125" w:hanging="202"/>
      </w:pPr>
      <w:rPr>
        <w:rFonts w:hint="default"/>
      </w:rPr>
    </w:lvl>
    <w:lvl w:ilvl="5" w:tplc="5E1A6938">
      <w:start w:val="1"/>
      <w:numFmt w:val="bullet"/>
      <w:lvlText w:val="•"/>
      <w:lvlJc w:val="left"/>
      <w:pPr>
        <w:ind w:left="1312" w:hanging="202"/>
      </w:pPr>
      <w:rPr>
        <w:rFonts w:hint="default"/>
      </w:rPr>
    </w:lvl>
    <w:lvl w:ilvl="6" w:tplc="EC38A344">
      <w:start w:val="1"/>
      <w:numFmt w:val="bullet"/>
      <w:lvlText w:val="•"/>
      <w:lvlJc w:val="left"/>
      <w:pPr>
        <w:ind w:left="1498" w:hanging="202"/>
      </w:pPr>
      <w:rPr>
        <w:rFonts w:hint="default"/>
      </w:rPr>
    </w:lvl>
    <w:lvl w:ilvl="7" w:tplc="DD84A47C">
      <w:start w:val="1"/>
      <w:numFmt w:val="bullet"/>
      <w:lvlText w:val="•"/>
      <w:lvlJc w:val="left"/>
      <w:pPr>
        <w:ind w:left="1685" w:hanging="202"/>
      </w:pPr>
      <w:rPr>
        <w:rFonts w:hint="default"/>
      </w:rPr>
    </w:lvl>
    <w:lvl w:ilvl="8" w:tplc="C08413F0">
      <w:start w:val="1"/>
      <w:numFmt w:val="bullet"/>
      <w:lvlText w:val="•"/>
      <w:lvlJc w:val="left"/>
      <w:pPr>
        <w:ind w:left="1871" w:hanging="202"/>
      </w:pPr>
      <w:rPr>
        <w:rFonts w:hint="default"/>
      </w:rPr>
    </w:lvl>
  </w:abstractNum>
  <w:abstractNum w:abstractNumId="133">
    <w:nsid w:val="6A1B578E"/>
    <w:multiLevelType w:val="hybridMultilevel"/>
    <w:tmpl w:val="FFFFFFFF"/>
    <w:lvl w:ilvl="0" w:tplc="7B247EFC">
      <w:start w:val="1"/>
      <w:numFmt w:val="decimal"/>
      <w:lvlText w:val="(%1)"/>
      <w:lvlJc w:val="left"/>
      <w:pPr>
        <w:ind w:left="819" w:hanging="339"/>
      </w:pPr>
      <w:rPr>
        <w:rFonts w:ascii="Arial Narrow" w:eastAsia="Times New Roman" w:hAnsi="Arial Narrow" w:cs="Times New Roman" w:hint="default"/>
        <w:b/>
        <w:bCs/>
        <w:w w:val="116"/>
        <w:sz w:val="20"/>
        <w:szCs w:val="20"/>
      </w:rPr>
    </w:lvl>
    <w:lvl w:ilvl="1" w:tplc="1A86FB64">
      <w:start w:val="1"/>
      <w:numFmt w:val="bullet"/>
      <w:lvlText w:val="•"/>
      <w:lvlJc w:val="left"/>
      <w:pPr>
        <w:ind w:left="1706" w:hanging="339"/>
      </w:pPr>
      <w:rPr>
        <w:rFonts w:hint="default"/>
      </w:rPr>
    </w:lvl>
    <w:lvl w:ilvl="2" w:tplc="C54C89D2">
      <w:start w:val="1"/>
      <w:numFmt w:val="bullet"/>
      <w:lvlText w:val="•"/>
      <w:lvlJc w:val="left"/>
      <w:pPr>
        <w:ind w:left="2592" w:hanging="339"/>
      </w:pPr>
      <w:rPr>
        <w:rFonts w:hint="default"/>
      </w:rPr>
    </w:lvl>
    <w:lvl w:ilvl="3" w:tplc="A9247DBC">
      <w:start w:val="1"/>
      <w:numFmt w:val="bullet"/>
      <w:lvlText w:val="•"/>
      <w:lvlJc w:val="left"/>
      <w:pPr>
        <w:ind w:left="3479" w:hanging="339"/>
      </w:pPr>
      <w:rPr>
        <w:rFonts w:hint="default"/>
      </w:rPr>
    </w:lvl>
    <w:lvl w:ilvl="4" w:tplc="1D269B56">
      <w:start w:val="1"/>
      <w:numFmt w:val="bullet"/>
      <w:lvlText w:val="•"/>
      <w:lvlJc w:val="left"/>
      <w:pPr>
        <w:ind w:left="4365" w:hanging="339"/>
      </w:pPr>
      <w:rPr>
        <w:rFonts w:hint="default"/>
      </w:rPr>
    </w:lvl>
    <w:lvl w:ilvl="5" w:tplc="9F728106">
      <w:start w:val="1"/>
      <w:numFmt w:val="bullet"/>
      <w:lvlText w:val="•"/>
      <w:lvlJc w:val="left"/>
      <w:pPr>
        <w:ind w:left="5252" w:hanging="339"/>
      </w:pPr>
      <w:rPr>
        <w:rFonts w:hint="default"/>
      </w:rPr>
    </w:lvl>
    <w:lvl w:ilvl="6" w:tplc="56A4227A">
      <w:start w:val="1"/>
      <w:numFmt w:val="bullet"/>
      <w:lvlText w:val="•"/>
      <w:lvlJc w:val="left"/>
      <w:pPr>
        <w:ind w:left="6138" w:hanging="339"/>
      </w:pPr>
      <w:rPr>
        <w:rFonts w:hint="default"/>
      </w:rPr>
    </w:lvl>
    <w:lvl w:ilvl="7" w:tplc="1144C736">
      <w:start w:val="1"/>
      <w:numFmt w:val="bullet"/>
      <w:lvlText w:val="•"/>
      <w:lvlJc w:val="left"/>
      <w:pPr>
        <w:ind w:left="7025" w:hanging="339"/>
      </w:pPr>
      <w:rPr>
        <w:rFonts w:hint="default"/>
      </w:rPr>
    </w:lvl>
    <w:lvl w:ilvl="8" w:tplc="F7CC03B2">
      <w:start w:val="1"/>
      <w:numFmt w:val="bullet"/>
      <w:lvlText w:val="•"/>
      <w:lvlJc w:val="left"/>
      <w:pPr>
        <w:ind w:left="7911" w:hanging="339"/>
      </w:pPr>
      <w:rPr>
        <w:rFonts w:hint="default"/>
      </w:rPr>
    </w:lvl>
  </w:abstractNum>
  <w:abstractNum w:abstractNumId="134">
    <w:nsid w:val="6AF208B4"/>
    <w:multiLevelType w:val="hybridMultilevel"/>
    <w:tmpl w:val="FFFFFFFF"/>
    <w:lvl w:ilvl="0" w:tplc="04D6C8C6">
      <w:start w:val="1"/>
      <w:numFmt w:val="bullet"/>
      <w:lvlText w:val="•"/>
      <w:lvlJc w:val="left"/>
      <w:pPr>
        <w:ind w:left="1659" w:hanging="171"/>
      </w:pPr>
      <w:rPr>
        <w:rFonts w:ascii="Arial Narrow" w:eastAsia="Times New Roman" w:hAnsi="Arial Narrow" w:hint="default"/>
        <w:w w:val="179"/>
        <w:sz w:val="18"/>
      </w:rPr>
    </w:lvl>
    <w:lvl w:ilvl="1" w:tplc="DA824F20">
      <w:start w:val="1"/>
      <w:numFmt w:val="bullet"/>
      <w:lvlText w:val="•"/>
      <w:lvlJc w:val="left"/>
      <w:pPr>
        <w:ind w:left="1729" w:hanging="171"/>
      </w:pPr>
      <w:rPr>
        <w:rFonts w:hint="default"/>
      </w:rPr>
    </w:lvl>
    <w:lvl w:ilvl="2" w:tplc="0546D29C">
      <w:start w:val="1"/>
      <w:numFmt w:val="bullet"/>
      <w:lvlText w:val="•"/>
      <w:lvlJc w:val="left"/>
      <w:pPr>
        <w:ind w:left="1798" w:hanging="171"/>
      </w:pPr>
      <w:rPr>
        <w:rFonts w:hint="default"/>
      </w:rPr>
    </w:lvl>
    <w:lvl w:ilvl="3" w:tplc="21946EE4">
      <w:start w:val="1"/>
      <w:numFmt w:val="bullet"/>
      <w:lvlText w:val="•"/>
      <w:lvlJc w:val="left"/>
      <w:pPr>
        <w:ind w:left="1868" w:hanging="171"/>
      </w:pPr>
      <w:rPr>
        <w:rFonts w:hint="default"/>
      </w:rPr>
    </w:lvl>
    <w:lvl w:ilvl="4" w:tplc="A41C3320">
      <w:start w:val="1"/>
      <w:numFmt w:val="bullet"/>
      <w:lvlText w:val="•"/>
      <w:lvlJc w:val="left"/>
      <w:pPr>
        <w:ind w:left="1937" w:hanging="171"/>
      </w:pPr>
      <w:rPr>
        <w:rFonts w:hint="default"/>
      </w:rPr>
    </w:lvl>
    <w:lvl w:ilvl="5" w:tplc="CD7825B2">
      <w:start w:val="1"/>
      <w:numFmt w:val="bullet"/>
      <w:lvlText w:val="•"/>
      <w:lvlJc w:val="left"/>
      <w:pPr>
        <w:ind w:left="2007" w:hanging="171"/>
      </w:pPr>
      <w:rPr>
        <w:rFonts w:hint="default"/>
      </w:rPr>
    </w:lvl>
    <w:lvl w:ilvl="6" w:tplc="62328558">
      <w:start w:val="1"/>
      <w:numFmt w:val="bullet"/>
      <w:lvlText w:val="•"/>
      <w:lvlJc w:val="left"/>
      <w:pPr>
        <w:ind w:left="2076" w:hanging="171"/>
      </w:pPr>
      <w:rPr>
        <w:rFonts w:hint="default"/>
      </w:rPr>
    </w:lvl>
    <w:lvl w:ilvl="7" w:tplc="E3FA9D90">
      <w:start w:val="1"/>
      <w:numFmt w:val="bullet"/>
      <w:lvlText w:val="•"/>
      <w:lvlJc w:val="left"/>
      <w:pPr>
        <w:ind w:left="2146" w:hanging="171"/>
      </w:pPr>
      <w:rPr>
        <w:rFonts w:hint="default"/>
      </w:rPr>
    </w:lvl>
    <w:lvl w:ilvl="8" w:tplc="0B7278F8">
      <w:start w:val="1"/>
      <w:numFmt w:val="bullet"/>
      <w:lvlText w:val="•"/>
      <w:lvlJc w:val="left"/>
      <w:pPr>
        <w:ind w:left="2215" w:hanging="171"/>
      </w:pPr>
      <w:rPr>
        <w:rFonts w:hint="default"/>
      </w:rPr>
    </w:lvl>
  </w:abstractNum>
  <w:abstractNum w:abstractNumId="135">
    <w:nsid w:val="6B1B43FC"/>
    <w:multiLevelType w:val="hybridMultilevel"/>
    <w:tmpl w:val="FFFFFFFF"/>
    <w:lvl w:ilvl="0" w:tplc="D8CA7376">
      <w:start w:val="1"/>
      <w:numFmt w:val="bullet"/>
      <w:lvlText w:val=""/>
      <w:lvlJc w:val="left"/>
      <w:pPr>
        <w:ind w:left="454" w:hanging="202"/>
      </w:pPr>
      <w:rPr>
        <w:rFonts w:ascii="Wingdings" w:eastAsia="Times New Roman" w:hAnsi="Wingdings" w:hint="default"/>
        <w:w w:val="100"/>
        <w:sz w:val="18"/>
      </w:rPr>
    </w:lvl>
    <w:lvl w:ilvl="1" w:tplc="E3527A54">
      <w:start w:val="1"/>
      <w:numFmt w:val="bullet"/>
      <w:lvlText w:val="•"/>
      <w:lvlJc w:val="left"/>
      <w:pPr>
        <w:ind w:left="626" w:hanging="202"/>
      </w:pPr>
      <w:rPr>
        <w:rFonts w:hint="default"/>
      </w:rPr>
    </w:lvl>
    <w:lvl w:ilvl="2" w:tplc="69BCF30E">
      <w:start w:val="1"/>
      <w:numFmt w:val="bullet"/>
      <w:lvlText w:val="•"/>
      <w:lvlJc w:val="left"/>
      <w:pPr>
        <w:ind w:left="797" w:hanging="202"/>
      </w:pPr>
      <w:rPr>
        <w:rFonts w:hint="default"/>
      </w:rPr>
    </w:lvl>
    <w:lvl w:ilvl="3" w:tplc="F5C64C4A">
      <w:start w:val="1"/>
      <w:numFmt w:val="bullet"/>
      <w:lvlText w:val="•"/>
      <w:lvlJc w:val="left"/>
      <w:pPr>
        <w:ind w:left="968" w:hanging="202"/>
      </w:pPr>
      <w:rPr>
        <w:rFonts w:hint="default"/>
      </w:rPr>
    </w:lvl>
    <w:lvl w:ilvl="4" w:tplc="314C8582">
      <w:start w:val="1"/>
      <w:numFmt w:val="bullet"/>
      <w:lvlText w:val="•"/>
      <w:lvlJc w:val="left"/>
      <w:pPr>
        <w:ind w:left="1140" w:hanging="202"/>
      </w:pPr>
      <w:rPr>
        <w:rFonts w:hint="default"/>
      </w:rPr>
    </w:lvl>
    <w:lvl w:ilvl="5" w:tplc="6A747BD0">
      <w:start w:val="1"/>
      <w:numFmt w:val="bullet"/>
      <w:lvlText w:val="•"/>
      <w:lvlJc w:val="left"/>
      <w:pPr>
        <w:ind w:left="1311" w:hanging="202"/>
      </w:pPr>
      <w:rPr>
        <w:rFonts w:hint="default"/>
      </w:rPr>
    </w:lvl>
    <w:lvl w:ilvl="6" w:tplc="7868ACA6">
      <w:start w:val="1"/>
      <w:numFmt w:val="bullet"/>
      <w:lvlText w:val="•"/>
      <w:lvlJc w:val="left"/>
      <w:pPr>
        <w:ind w:left="1482" w:hanging="202"/>
      </w:pPr>
      <w:rPr>
        <w:rFonts w:hint="default"/>
      </w:rPr>
    </w:lvl>
    <w:lvl w:ilvl="7" w:tplc="F1120A4E">
      <w:start w:val="1"/>
      <w:numFmt w:val="bullet"/>
      <w:lvlText w:val="•"/>
      <w:lvlJc w:val="left"/>
      <w:pPr>
        <w:ind w:left="1654" w:hanging="202"/>
      </w:pPr>
      <w:rPr>
        <w:rFonts w:hint="default"/>
      </w:rPr>
    </w:lvl>
    <w:lvl w:ilvl="8" w:tplc="CC32301A">
      <w:start w:val="1"/>
      <w:numFmt w:val="bullet"/>
      <w:lvlText w:val="•"/>
      <w:lvlJc w:val="left"/>
      <w:pPr>
        <w:ind w:left="1825" w:hanging="202"/>
      </w:pPr>
      <w:rPr>
        <w:rFonts w:hint="default"/>
      </w:rPr>
    </w:lvl>
  </w:abstractNum>
  <w:abstractNum w:abstractNumId="136">
    <w:nsid w:val="6C0E2BE7"/>
    <w:multiLevelType w:val="hybridMultilevel"/>
    <w:tmpl w:val="FFFFFFFF"/>
    <w:lvl w:ilvl="0" w:tplc="CBF05FBC">
      <w:start w:val="1"/>
      <w:numFmt w:val="lowerLetter"/>
      <w:lvlText w:val="(%1)"/>
      <w:lvlJc w:val="left"/>
      <w:pPr>
        <w:ind w:left="820" w:hanging="339"/>
      </w:pPr>
      <w:rPr>
        <w:rFonts w:ascii="Arial Narrow" w:eastAsia="Times New Roman" w:hAnsi="Arial Narrow" w:cs="Times New Roman" w:hint="default"/>
        <w:w w:val="114"/>
        <w:sz w:val="20"/>
        <w:szCs w:val="20"/>
      </w:rPr>
    </w:lvl>
    <w:lvl w:ilvl="1" w:tplc="22AA361C">
      <w:start w:val="1"/>
      <w:numFmt w:val="bullet"/>
      <w:lvlText w:val="•"/>
      <w:lvlJc w:val="left"/>
      <w:pPr>
        <w:ind w:left="1707" w:hanging="339"/>
      </w:pPr>
      <w:rPr>
        <w:rFonts w:hint="default"/>
      </w:rPr>
    </w:lvl>
    <w:lvl w:ilvl="2" w:tplc="486850E8">
      <w:start w:val="1"/>
      <w:numFmt w:val="bullet"/>
      <w:lvlText w:val="•"/>
      <w:lvlJc w:val="left"/>
      <w:pPr>
        <w:ind w:left="2593" w:hanging="339"/>
      </w:pPr>
      <w:rPr>
        <w:rFonts w:hint="default"/>
      </w:rPr>
    </w:lvl>
    <w:lvl w:ilvl="3" w:tplc="67F6C7D8">
      <w:start w:val="1"/>
      <w:numFmt w:val="bullet"/>
      <w:lvlText w:val="•"/>
      <w:lvlJc w:val="left"/>
      <w:pPr>
        <w:ind w:left="3479" w:hanging="339"/>
      </w:pPr>
      <w:rPr>
        <w:rFonts w:hint="default"/>
      </w:rPr>
    </w:lvl>
    <w:lvl w:ilvl="4" w:tplc="2B8ACE7A">
      <w:start w:val="1"/>
      <w:numFmt w:val="bullet"/>
      <w:lvlText w:val="•"/>
      <w:lvlJc w:val="left"/>
      <w:pPr>
        <w:ind w:left="4366" w:hanging="339"/>
      </w:pPr>
      <w:rPr>
        <w:rFonts w:hint="default"/>
      </w:rPr>
    </w:lvl>
    <w:lvl w:ilvl="5" w:tplc="A82C2618">
      <w:start w:val="1"/>
      <w:numFmt w:val="bullet"/>
      <w:lvlText w:val="•"/>
      <w:lvlJc w:val="left"/>
      <w:pPr>
        <w:ind w:left="5252" w:hanging="339"/>
      </w:pPr>
      <w:rPr>
        <w:rFonts w:hint="default"/>
      </w:rPr>
    </w:lvl>
    <w:lvl w:ilvl="6" w:tplc="CE288DCE">
      <w:start w:val="1"/>
      <w:numFmt w:val="bullet"/>
      <w:lvlText w:val="•"/>
      <w:lvlJc w:val="left"/>
      <w:pPr>
        <w:ind w:left="6138" w:hanging="339"/>
      </w:pPr>
      <w:rPr>
        <w:rFonts w:hint="default"/>
      </w:rPr>
    </w:lvl>
    <w:lvl w:ilvl="7" w:tplc="ADF4E236">
      <w:start w:val="1"/>
      <w:numFmt w:val="bullet"/>
      <w:lvlText w:val="•"/>
      <w:lvlJc w:val="left"/>
      <w:pPr>
        <w:ind w:left="7025" w:hanging="339"/>
      </w:pPr>
      <w:rPr>
        <w:rFonts w:hint="default"/>
      </w:rPr>
    </w:lvl>
    <w:lvl w:ilvl="8" w:tplc="E5269756">
      <w:start w:val="1"/>
      <w:numFmt w:val="bullet"/>
      <w:lvlText w:val="•"/>
      <w:lvlJc w:val="left"/>
      <w:pPr>
        <w:ind w:left="7911" w:hanging="339"/>
      </w:pPr>
      <w:rPr>
        <w:rFonts w:hint="default"/>
      </w:rPr>
    </w:lvl>
  </w:abstractNum>
  <w:abstractNum w:abstractNumId="137">
    <w:nsid w:val="6E4B01CC"/>
    <w:multiLevelType w:val="hybridMultilevel"/>
    <w:tmpl w:val="FFFFFFFF"/>
    <w:lvl w:ilvl="0" w:tplc="4C12A814">
      <w:start w:val="1"/>
      <w:numFmt w:val="decimal"/>
      <w:lvlText w:val="(%1)"/>
      <w:lvlJc w:val="left"/>
      <w:pPr>
        <w:ind w:left="820" w:hanging="339"/>
      </w:pPr>
      <w:rPr>
        <w:rFonts w:ascii="Calibri" w:eastAsia="Times New Roman" w:hAnsi="Calibri" w:cs="Times New Roman" w:hint="default"/>
        <w:b/>
        <w:bCs/>
        <w:w w:val="103"/>
        <w:sz w:val="20"/>
        <w:szCs w:val="20"/>
      </w:rPr>
    </w:lvl>
    <w:lvl w:ilvl="1" w:tplc="B91CE48E">
      <w:start w:val="1"/>
      <w:numFmt w:val="bullet"/>
      <w:lvlText w:val="•"/>
      <w:lvlJc w:val="left"/>
      <w:pPr>
        <w:ind w:left="1707" w:hanging="339"/>
      </w:pPr>
      <w:rPr>
        <w:rFonts w:hint="default"/>
      </w:rPr>
    </w:lvl>
    <w:lvl w:ilvl="2" w:tplc="DF2E8CF0">
      <w:start w:val="1"/>
      <w:numFmt w:val="bullet"/>
      <w:lvlText w:val="•"/>
      <w:lvlJc w:val="left"/>
      <w:pPr>
        <w:ind w:left="2593" w:hanging="339"/>
      </w:pPr>
      <w:rPr>
        <w:rFonts w:hint="default"/>
      </w:rPr>
    </w:lvl>
    <w:lvl w:ilvl="3" w:tplc="683882AE">
      <w:start w:val="1"/>
      <w:numFmt w:val="bullet"/>
      <w:lvlText w:val="•"/>
      <w:lvlJc w:val="left"/>
      <w:pPr>
        <w:ind w:left="3479" w:hanging="339"/>
      </w:pPr>
      <w:rPr>
        <w:rFonts w:hint="default"/>
      </w:rPr>
    </w:lvl>
    <w:lvl w:ilvl="4" w:tplc="E876A07A">
      <w:start w:val="1"/>
      <w:numFmt w:val="bullet"/>
      <w:lvlText w:val="•"/>
      <w:lvlJc w:val="left"/>
      <w:pPr>
        <w:ind w:left="4366" w:hanging="339"/>
      </w:pPr>
      <w:rPr>
        <w:rFonts w:hint="default"/>
      </w:rPr>
    </w:lvl>
    <w:lvl w:ilvl="5" w:tplc="0262E49E">
      <w:start w:val="1"/>
      <w:numFmt w:val="bullet"/>
      <w:lvlText w:val="•"/>
      <w:lvlJc w:val="left"/>
      <w:pPr>
        <w:ind w:left="5252" w:hanging="339"/>
      </w:pPr>
      <w:rPr>
        <w:rFonts w:hint="default"/>
      </w:rPr>
    </w:lvl>
    <w:lvl w:ilvl="6" w:tplc="26EEBFEE">
      <w:start w:val="1"/>
      <w:numFmt w:val="bullet"/>
      <w:lvlText w:val="•"/>
      <w:lvlJc w:val="left"/>
      <w:pPr>
        <w:ind w:left="6138" w:hanging="339"/>
      </w:pPr>
      <w:rPr>
        <w:rFonts w:hint="default"/>
      </w:rPr>
    </w:lvl>
    <w:lvl w:ilvl="7" w:tplc="C1DA687E">
      <w:start w:val="1"/>
      <w:numFmt w:val="bullet"/>
      <w:lvlText w:val="•"/>
      <w:lvlJc w:val="left"/>
      <w:pPr>
        <w:ind w:left="7025" w:hanging="339"/>
      </w:pPr>
      <w:rPr>
        <w:rFonts w:hint="default"/>
      </w:rPr>
    </w:lvl>
    <w:lvl w:ilvl="8" w:tplc="1090B270">
      <w:start w:val="1"/>
      <w:numFmt w:val="bullet"/>
      <w:lvlText w:val="•"/>
      <w:lvlJc w:val="left"/>
      <w:pPr>
        <w:ind w:left="7911" w:hanging="339"/>
      </w:pPr>
      <w:rPr>
        <w:rFonts w:hint="default"/>
      </w:rPr>
    </w:lvl>
  </w:abstractNum>
  <w:abstractNum w:abstractNumId="138">
    <w:nsid w:val="6EAD24B1"/>
    <w:multiLevelType w:val="hybridMultilevel"/>
    <w:tmpl w:val="FFFFFFFF"/>
    <w:lvl w:ilvl="0" w:tplc="C1E2A788">
      <w:start w:val="1"/>
      <w:numFmt w:val="bullet"/>
      <w:lvlText w:val=""/>
      <w:lvlJc w:val="left"/>
      <w:pPr>
        <w:ind w:left="820" w:hanging="341"/>
      </w:pPr>
      <w:rPr>
        <w:rFonts w:ascii="Symbol" w:eastAsia="Times New Roman" w:hAnsi="Symbol" w:hint="default"/>
        <w:w w:val="100"/>
        <w:sz w:val="20"/>
      </w:rPr>
    </w:lvl>
    <w:lvl w:ilvl="1" w:tplc="815AE7F0">
      <w:start w:val="1"/>
      <w:numFmt w:val="bullet"/>
      <w:lvlText w:val="•"/>
      <w:lvlJc w:val="left"/>
      <w:pPr>
        <w:ind w:left="1707" w:hanging="341"/>
      </w:pPr>
      <w:rPr>
        <w:rFonts w:hint="default"/>
      </w:rPr>
    </w:lvl>
    <w:lvl w:ilvl="2" w:tplc="9C842396">
      <w:start w:val="1"/>
      <w:numFmt w:val="bullet"/>
      <w:lvlText w:val="•"/>
      <w:lvlJc w:val="left"/>
      <w:pPr>
        <w:ind w:left="2593" w:hanging="341"/>
      </w:pPr>
      <w:rPr>
        <w:rFonts w:hint="default"/>
      </w:rPr>
    </w:lvl>
    <w:lvl w:ilvl="3" w:tplc="73C0100C">
      <w:start w:val="1"/>
      <w:numFmt w:val="bullet"/>
      <w:lvlText w:val="•"/>
      <w:lvlJc w:val="left"/>
      <w:pPr>
        <w:ind w:left="3479" w:hanging="341"/>
      </w:pPr>
      <w:rPr>
        <w:rFonts w:hint="default"/>
      </w:rPr>
    </w:lvl>
    <w:lvl w:ilvl="4" w:tplc="DA5441D4">
      <w:start w:val="1"/>
      <w:numFmt w:val="bullet"/>
      <w:lvlText w:val="•"/>
      <w:lvlJc w:val="left"/>
      <w:pPr>
        <w:ind w:left="4366" w:hanging="341"/>
      </w:pPr>
      <w:rPr>
        <w:rFonts w:hint="default"/>
      </w:rPr>
    </w:lvl>
    <w:lvl w:ilvl="5" w:tplc="C9DEF34C">
      <w:start w:val="1"/>
      <w:numFmt w:val="bullet"/>
      <w:lvlText w:val="•"/>
      <w:lvlJc w:val="left"/>
      <w:pPr>
        <w:ind w:left="5252" w:hanging="341"/>
      </w:pPr>
      <w:rPr>
        <w:rFonts w:hint="default"/>
      </w:rPr>
    </w:lvl>
    <w:lvl w:ilvl="6" w:tplc="370A0336">
      <w:start w:val="1"/>
      <w:numFmt w:val="bullet"/>
      <w:lvlText w:val="•"/>
      <w:lvlJc w:val="left"/>
      <w:pPr>
        <w:ind w:left="6139" w:hanging="341"/>
      </w:pPr>
      <w:rPr>
        <w:rFonts w:hint="default"/>
      </w:rPr>
    </w:lvl>
    <w:lvl w:ilvl="7" w:tplc="8BCED90E">
      <w:start w:val="1"/>
      <w:numFmt w:val="bullet"/>
      <w:lvlText w:val="•"/>
      <w:lvlJc w:val="left"/>
      <w:pPr>
        <w:ind w:left="7025" w:hanging="341"/>
      </w:pPr>
      <w:rPr>
        <w:rFonts w:hint="default"/>
      </w:rPr>
    </w:lvl>
    <w:lvl w:ilvl="8" w:tplc="73145C70">
      <w:start w:val="1"/>
      <w:numFmt w:val="bullet"/>
      <w:lvlText w:val="•"/>
      <w:lvlJc w:val="left"/>
      <w:pPr>
        <w:ind w:left="7911" w:hanging="341"/>
      </w:pPr>
      <w:rPr>
        <w:rFonts w:hint="default"/>
      </w:rPr>
    </w:lvl>
  </w:abstractNum>
  <w:abstractNum w:abstractNumId="139">
    <w:nsid w:val="6F0903D8"/>
    <w:multiLevelType w:val="hybridMultilevel"/>
    <w:tmpl w:val="FFFFFFFF"/>
    <w:lvl w:ilvl="0" w:tplc="6A5A7942">
      <w:start w:val="1"/>
      <w:numFmt w:val="bullet"/>
      <w:lvlText w:val=""/>
      <w:lvlJc w:val="left"/>
      <w:pPr>
        <w:ind w:left="820" w:hanging="340"/>
      </w:pPr>
      <w:rPr>
        <w:rFonts w:ascii="Symbol" w:eastAsia="Times New Roman" w:hAnsi="Symbol" w:hint="default"/>
        <w:w w:val="100"/>
        <w:sz w:val="20"/>
      </w:rPr>
    </w:lvl>
    <w:lvl w:ilvl="1" w:tplc="75500408">
      <w:start w:val="1"/>
      <w:numFmt w:val="bullet"/>
      <w:lvlText w:val="–"/>
      <w:lvlJc w:val="left"/>
      <w:pPr>
        <w:ind w:left="1161" w:hanging="341"/>
      </w:pPr>
      <w:rPr>
        <w:rFonts w:ascii="Arial Narrow" w:eastAsia="Times New Roman" w:hAnsi="Arial Narrow" w:hint="default"/>
        <w:w w:val="128"/>
        <w:sz w:val="20"/>
      </w:rPr>
    </w:lvl>
    <w:lvl w:ilvl="2" w:tplc="EBB07FB2">
      <w:start w:val="1"/>
      <w:numFmt w:val="bullet"/>
      <w:lvlText w:val="•"/>
      <w:lvlJc w:val="left"/>
      <w:pPr>
        <w:ind w:left="1161" w:hanging="341"/>
      </w:pPr>
      <w:rPr>
        <w:rFonts w:hint="default"/>
      </w:rPr>
    </w:lvl>
    <w:lvl w:ilvl="3" w:tplc="46DCBA9C">
      <w:start w:val="1"/>
      <w:numFmt w:val="bullet"/>
      <w:lvlText w:val="•"/>
      <w:lvlJc w:val="left"/>
      <w:pPr>
        <w:ind w:left="1161" w:hanging="341"/>
      </w:pPr>
      <w:rPr>
        <w:rFonts w:hint="default"/>
      </w:rPr>
    </w:lvl>
    <w:lvl w:ilvl="4" w:tplc="A9CA1EEC">
      <w:start w:val="1"/>
      <w:numFmt w:val="bullet"/>
      <w:lvlText w:val="•"/>
      <w:lvlJc w:val="left"/>
      <w:pPr>
        <w:ind w:left="2379" w:hanging="341"/>
      </w:pPr>
      <w:rPr>
        <w:rFonts w:hint="default"/>
      </w:rPr>
    </w:lvl>
    <w:lvl w:ilvl="5" w:tplc="A984D6F0">
      <w:start w:val="1"/>
      <w:numFmt w:val="bullet"/>
      <w:lvlText w:val="•"/>
      <w:lvlJc w:val="left"/>
      <w:pPr>
        <w:ind w:left="3596" w:hanging="341"/>
      </w:pPr>
      <w:rPr>
        <w:rFonts w:hint="default"/>
      </w:rPr>
    </w:lvl>
    <w:lvl w:ilvl="6" w:tplc="5EDCB00A">
      <w:start w:val="1"/>
      <w:numFmt w:val="bullet"/>
      <w:lvlText w:val="•"/>
      <w:lvlJc w:val="left"/>
      <w:pPr>
        <w:ind w:left="4814" w:hanging="341"/>
      </w:pPr>
      <w:rPr>
        <w:rFonts w:hint="default"/>
      </w:rPr>
    </w:lvl>
    <w:lvl w:ilvl="7" w:tplc="EA58F1E4">
      <w:start w:val="1"/>
      <w:numFmt w:val="bullet"/>
      <w:lvlText w:val="•"/>
      <w:lvlJc w:val="left"/>
      <w:pPr>
        <w:ind w:left="6031" w:hanging="341"/>
      </w:pPr>
      <w:rPr>
        <w:rFonts w:hint="default"/>
      </w:rPr>
    </w:lvl>
    <w:lvl w:ilvl="8" w:tplc="368C178C">
      <w:start w:val="1"/>
      <w:numFmt w:val="bullet"/>
      <w:lvlText w:val="•"/>
      <w:lvlJc w:val="left"/>
      <w:pPr>
        <w:ind w:left="7249" w:hanging="341"/>
      </w:pPr>
      <w:rPr>
        <w:rFonts w:hint="default"/>
      </w:rPr>
    </w:lvl>
  </w:abstractNum>
  <w:abstractNum w:abstractNumId="140">
    <w:nsid w:val="6FD62CC5"/>
    <w:multiLevelType w:val="hybridMultilevel"/>
    <w:tmpl w:val="FFFFFFFF"/>
    <w:lvl w:ilvl="0" w:tplc="5EF0A246">
      <w:start w:val="1"/>
      <w:numFmt w:val="bullet"/>
      <w:lvlText w:val="–"/>
      <w:lvlJc w:val="left"/>
      <w:pPr>
        <w:ind w:left="1161" w:hanging="341"/>
      </w:pPr>
      <w:rPr>
        <w:rFonts w:ascii="Arial Narrow" w:eastAsia="Times New Roman" w:hAnsi="Arial Narrow" w:hint="default"/>
        <w:w w:val="128"/>
        <w:sz w:val="20"/>
      </w:rPr>
    </w:lvl>
    <w:lvl w:ilvl="1" w:tplc="C1E403FA">
      <w:start w:val="1"/>
      <w:numFmt w:val="bullet"/>
      <w:lvlText w:val="•"/>
      <w:lvlJc w:val="left"/>
      <w:pPr>
        <w:ind w:left="2013" w:hanging="341"/>
      </w:pPr>
      <w:rPr>
        <w:rFonts w:hint="default"/>
      </w:rPr>
    </w:lvl>
    <w:lvl w:ilvl="2" w:tplc="D55004DA">
      <w:start w:val="1"/>
      <w:numFmt w:val="bullet"/>
      <w:lvlText w:val="•"/>
      <w:lvlJc w:val="left"/>
      <w:pPr>
        <w:ind w:left="2866" w:hanging="341"/>
      </w:pPr>
      <w:rPr>
        <w:rFonts w:hint="default"/>
      </w:rPr>
    </w:lvl>
    <w:lvl w:ilvl="3" w:tplc="A2F4DFFA">
      <w:start w:val="1"/>
      <w:numFmt w:val="bullet"/>
      <w:lvlText w:val="•"/>
      <w:lvlJc w:val="left"/>
      <w:pPr>
        <w:ind w:left="3718" w:hanging="341"/>
      </w:pPr>
      <w:rPr>
        <w:rFonts w:hint="default"/>
      </w:rPr>
    </w:lvl>
    <w:lvl w:ilvl="4" w:tplc="09D23E22">
      <w:start w:val="1"/>
      <w:numFmt w:val="bullet"/>
      <w:lvlText w:val="•"/>
      <w:lvlJc w:val="left"/>
      <w:pPr>
        <w:ind w:left="4570" w:hanging="341"/>
      </w:pPr>
      <w:rPr>
        <w:rFonts w:hint="default"/>
      </w:rPr>
    </w:lvl>
    <w:lvl w:ilvl="5" w:tplc="069A8298">
      <w:start w:val="1"/>
      <w:numFmt w:val="bullet"/>
      <w:lvlText w:val="•"/>
      <w:lvlJc w:val="left"/>
      <w:pPr>
        <w:ind w:left="5423" w:hanging="341"/>
      </w:pPr>
      <w:rPr>
        <w:rFonts w:hint="default"/>
      </w:rPr>
    </w:lvl>
    <w:lvl w:ilvl="6" w:tplc="8AAE9CB6">
      <w:start w:val="1"/>
      <w:numFmt w:val="bullet"/>
      <w:lvlText w:val="•"/>
      <w:lvlJc w:val="left"/>
      <w:pPr>
        <w:ind w:left="6275" w:hanging="341"/>
      </w:pPr>
      <w:rPr>
        <w:rFonts w:hint="default"/>
      </w:rPr>
    </w:lvl>
    <w:lvl w:ilvl="7" w:tplc="69265E22">
      <w:start w:val="1"/>
      <w:numFmt w:val="bullet"/>
      <w:lvlText w:val="•"/>
      <w:lvlJc w:val="left"/>
      <w:pPr>
        <w:ind w:left="7127" w:hanging="341"/>
      </w:pPr>
      <w:rPr>
        <w:rFonts w:hint="default"/>
      </w:rPr>
    </w:lvl>
    <w:lvl w:ilvl="8" w:tplc="9DC4CF06">
      <w:start w:val="1"/>
      <w:numFmt w:val="bullet"/>
      <w:lvlText w:val="•"/>
      <w:lvlJc w:val="left"/>
      <w:pPr>
        <w:ind w:left="7979" w:hanging="341"/>
      </w:pPr>
      <w:rPr>
        <w:rFonts w:hint="default"/>
      </w:rPr>
    </w:lvl>
  </w:abstractNum>
  <w:abstractNum w:abstractNumId="141">
    <w:nsid w:val="6FE21365"/>
    <w:multiLevelType w:val="hybridMultilevel"/>
    <w:tmpl w:val="FFFFFFFF"/>
    <w:lvl w:ilvl="0" w:tplc="7E48373E">
      <w:start w:val="1"/>
      <w:numFmt w:val="bullet"/>
      <w:lvlText w:val="•"/>
      <w:lvlJc w:val="left"/>
      <w:pPr>
        <w:ind w:left="820" w:hanging="340"/>
      </w:pPr>
      <w:rPr>
        <w:rFonts w:ascii="Arial Narrow" w:eastAsia="Times New Roman" w:hAnsi="Arial Narrow" w:hint="default"/>
        <w:w w:val="179"/>
        <w:sz w:val="20"/>
      </w:rPr>
    </w:lvl>
    <w:lvl w:ilvl="1" w:tplc="CBC607E0">
      <w:start w:val="1"/>
      <w:numFmt w:val="bullet"/>
      <w:lvlText w:val="–"/>
      <w:lvlJc w:val="left"/>
      <w:pPr>
        <w:ind w:left="1161" w:hanging="341"/>
      </w:pPr>
      <w:rPr>
        <w:rFonts w:ascii="Arial Narrow" w:eastAsia="Times New Roman" w:hAnsi="Arial Narrow" w:hint="default"/>
        <w:w w:val="128"/>
        <w:sz w:val="20"/>
      </w:rPr>
    </w:lvl>
    <w:lvl w:ilvl="2" w:tplc="6A84B558">
      <w:start w:val="1"/>
      <w:numFmt w:val="bullet"/>
      <w:lvlText w:val="•"/>
      <w:lvlJc w:val="left"/>
      <w:pPr>
        <w:ind w:left="1161" w:hanging="341"/>
      </w:pPr>
      <w:rPr>
        <w:rFonts w:hint="default"/>
      </w:rPr>
    </w:lvl>
    <w:lvl w:ilvl="3" w:tplc="88FEE984">
      <w:start w:val="1"/>
      <w:numFmt w:val="bullet"/>
      <w:lvlText w:val="•"/>
      <w:lvlJc w:val="left"/>
      <w:pPr>
        <w:ind w:left="2226" w:hanging="341"/>
      </w:pPr>
      <w:rPr>
        <w:rFonts w:hint="default"/>
      </w:rPr>
    </w:lvl>
    <w:lvl w:ilvl="4" w:tplc="FBD026C4">
      <w:start w:val="1"/>
      <w:numFmt w:val="bullet"/>
      <w:lvlText w:val="•"/>
      <w:lvlJc w:val="left"/>
      <w:pPr>
        <w:ind w:left="3292" w:hanging="341"/>
      </w:pPr>
      <w:rPr>
        <w:rFonts w:hint="default"/>
      </w:rPr>
    </w:lvl>
    <w:lvl w:ilvl="5" w:tplc="861C6574">
      <w:start w:val="1"/>
      <w:numFmt w:val="bullet"/>
      <w:lvlText w:val="•"/>
      <w:lvlJc w:val="left"/>
      <w:pPr>
        <w:ind w:left="4357" w:hanging="341"/>
      </w:pPr>
      <w:rPr>
        <w:rFonts w:hint="default"/>
      </w:rPr>
    </w:lvl>
    <w:lvl w:ilvl="6" w:tplc="8480B410">
      <w:start w:val="1"/>
      <w:numFmt w:val="bullet"/>
      <w:lvlText w:val="•"/>
      <w:lvlJc w:val="left"/>
      <w:pPr>
        <w:ind w:left="5423" w:hanging="341"/>
      </w:pPr>
      <w:rPr>
        <w:rFonts w:hint="default"/>
      </w:rPr>
    </w:lvl>
    <w:lvl w:ilvl="7" w:tplc="437E9480">
      <w:start w:val="1"/>
      <w:numFmt w:val="bullet"/>
      <w:lvlText w:val="•"/>
      <w:lvlJc w:val="left"/>
      <w:pPr>
        <w:ind w:left="6488" w:hanging="341"/>
      </w:pPr>
      <w:rPr>
        <w:rFonts w:hint="default"/>
      </w:rPr>
    </w:lvl>
    <w:lvl w:ilvl="8" w:tplc="5B006870">
      <w:start w:val="1"/>
      <w:numFmt w:val="bullet"/>
      <w:lvlText w:val="•"/>
      <w:lvlJc w:val="left"/>
      <w:pPr>
        <w:ind w:left="7553" w:hanging="341"/>
      </w:pPr>
      <w:rPr>
        <w:rFonts w:hint="default"/>
      </w:rPr>
    </w:lvl>
  </w:abstractNum>
  <w:abstractNum w:abstractNumId="142">
    <w:nsid w:val="72167E2D"/>
    <w:multiLevelType w:val="hybridMultilevel"/>
    <w:tmpl w:val="FFFFFFFF"/>
    <w:lvl w:ilvl="0" w:tplc="AC2E007A">
      <w:start w:val="1"/>
      <w:numFmt w:val="bullet"/>
      <w:lvlText w:val=""/>
      <w:lvlJc w:val="left"/>
      <w:pPr>
        <w:ind w:left="207" w:hanging="202"/>
      </w:pPr>
      <w:rPr>
        <w:rFonts w:ascii="Wingdings" w:eastAsia="Times New Roman" w:hAnsi="Wingdings" w:hint="default"/>
        <w:w w:val="100"/>
        <w:sz w:val="18"/>
      </w:rPr>
    </w:lvl>
    <w:lvl w:ilvl="1" w:tplc="843A463C">
      <w:start w:val="1"/>
      <w:numFmt w:val="bullet"/>
      <w:lvlText w:val="•"/>
      <w:lvlJc w:val="left"/>
      <w:pPr>
        <w:ind w:left="268" w:hanging="202"/>
      </w:pPr>
      <w:rPr>
        <w:rFonts w:hint="default"/>
      </w:rPr>
    </w:lvl>
    <w:lvl w:ilvl="2" w:tplc="C1B8658C">
      <w:start w:val="1"/>
      <w:numFmt w:val="bullet"/>
      <w:lvlText w:val="•"/>
      <w:lvlJc w:val="left"/>
      <w:pPr>
        <w:ind w:left="329" w:hanging="202"/>
      </w:pPr>
      <w:rPr>
        <w:rFonts w:hint="default"/>
      </w:rPr>
    </w:lvl>
    <w:lvl w:ilvl="3" w:tplc="394C7282">
      <w:start w:val="1"/>
      <w:numFmt w:val="bullet"/>
      <w:lvlText w:val="•"/>
      <w:lvlJc w:val="left"/>
      <w:pPr>
        <w:ind w:left="390" w:hanging="202"/>
      </w:pPr>
      <w:rPr>
        <w:rFonts w:hint="default"/>
      </w:rPr>
    </w:lvl>
    <w:lvl w:ilvl="4" w:tplc="6A6AC694">
      <w:start w:val="1"/>
      <w:numFmt w:val="bullet"/>
      <w:lvlText w:val="•"/>
      <w:lvlJc w:val="left"/>
      <w:pPr>
        <w:ind w:left="452" w:hanging="202"/>
      </w:pPr>
      <w:rPr>
        <w:rFonts w:hint="default"/>
      </w:rPr>
    </w:lvl>
    <w:lvl w:ilvl="5" w:tplc="B19C5B40">
      <w:start w:val="1"/>
      <w:numFmt w:val="bullet"/>
      <w:lvlText w:val="•"/>
      <w:lvlJc w:val="left"/>
      <w:pPr>
        <w:ind w:left="513" w:hanging="202"/>
      </w:pPr>
      <w:rPr>
        <w:rFonts w:hint="default"/>
      </w:rPr>
    </w:lvl>
    <w:lvl w:ilvl="6" w:tplc="00FC3E1C">
      <w:start w:val="1"/>
      <w:numFmt w:val="bullet"/>
      <w:lvlText w:val="•"/>
      <w:lvlJc w:val="left"/>
      <w:pPr>
        <w:ind w:left="574" w:hanging="202"/>
      </w:pPr>
      <w:rPr>
        <w:rFonts w:hint="default"/>
      </w:rPr>
    </w:lvl>
    <w:lvl w:ilvl="7" w:tplc="01E4F958">
      <w:start w:val="1"/>
      <w:numFmt w:val="bullet"/>
      <w:lvlText w:val="•"/>
      <w:lvlJc w:val="left"/>
      <w:pPr>
        <w:ind w:left="635" w:hanging="202"/>
      </w:pPr>
      <w:rPr>
        <w:rFonts w:hint="default"/>
      </w:rPr>
    </w:lvl>
    <w:lvl w:ilvl="8" w:tplc="4BFEA72E">
      <w:start w:val="1"/>
      <w:numFmt w:val="bullet"/>
      <w:lvlText w:val="•"/>
      <w:lvlJc w:val="left"/>
      <w:pPr>
        <w:ind w:left="697" w:hanging="202"/>
      </w:pPr>
      <w:rPr>
        <w:rFonts w:hint="default"/>
      </w:rPr>
    </w:lvl>
  </w:abstractNum>
  <w:abstractNum w:abstractNumId="143">
    <w:nsid w:val="722E3043"/>
    <w:multiLevelType w:val="hybridMultilevel"/>
    <w:tmpl w:val="FFFFFFFF"/>
    <w:lvl w:ilvl="0" w:tplc="4FEEEAF4">
      <w:start w:val="1"/>
      <w:numFmt w:val="bullet"/>
      <w:lvlText w:val=""/>
      <w:lvlJc w:val="left"/>
      <w:pPr>
        <w:ind w:left="468" w:hanging="341"/>
      </w:pPr>
      <w:rPr>
        <w:rFonts w:ascii="Symbol" w:eastAsia="Times New Roman" w:hAnsi="Symbol" w:hint="default"/>
        <w:w w:val="100"/>
        <w:sz w:val="18"/>
      </w:rPr>
    </w:lvl>
    <w:lvl w:ilvl="1" w:tplc="3ED26244">
      <w:start w:val="1"/>
      <w:numFmt w:val="bullet"/>
      <w:lvlText w:val="•"/>
      <w:lvlJc w:val="left"/>
      <w:pPr>
        <w:ind w:left="671" w:hanging="341"/>
      </w:pPr>
      <w:rPr>
        <w:rFonts w:hint="default"/>
      </w:rPr>
    </w:lvl>
    <w:lvl w:ilvl="2" w:tplc="31BEB328">
      <w:start w:val="1"/>
      <w:numFmt w:val="bullet"/>
      <w:lvlText w:val="•"/>
      <w:lvlJc w:val="left"/>
      <w:pPr>
        <w:ind w:left="874" w:hanging="341"/>
      </w:pPr>
      <w:rPr>
        <w:rFonts w:hint="default"/>
      </w:rPr>
    </w:lvl>
    <w:lvl w:ilvl="3" w:tplc="B78AA562">
      <w:start w:val="1"/>
      <w:numFmt w:val="bullet"/>
      <w:lvlText w:val="•"/>
      <w:lvlJc w:val="left"/>
      <w:pPr>
        <w:ind w:left="1078" w:hanging="341"/>
      </w:pPr>
      <w:rPr>
        <w:rFonts w:hint="default"/>
      </w:rPr>
    </w:lvl>
    <w:lvl w:ilvl="4" w:tplc="401E0A72">
      <w:start w:val="1"/>
      <w:numFmt w:val="bullet"/>
      <w:lvlText w:val="•"/>
      <w:lvlJc w:val="left"/>
      <w:pPr>
        <w:ind w:left="1281" w:hanging="341"/>
      </w:pPr>
      <w:rPr>
        <w:rFonts w:hint="default"/>
      </w:rPr>
    </w:lvl>
    <w:lvl w:ilvl="5" w:tplc="1F6EFF40">
      <w:start w:val="1"/>
      <w:numFmt w:val="bullet"/>
      <w:lvlText w:val="•"/>
      <w:lvlJc w:val="left"/>
      <w:pPr>
        <w:ind w:left="1485" w:hanging="341"/>
      </w:pPr>
      <w:rPr>
        <w:rFonts w:hint="default"/>
      </w:rPr>
    </w:lvl>
    <w:lvl w:ilvl="6" w:tplc="C69E2F6C">
      <w:start w:val="1"/>
      <w:numFmt w:val="bullet"/>
      <w:lvlText w:val="•"/>
      <w:lvlJc w:val="left"/>
      <w:pPr>
        <w:ind w:left="1688" w:hanging="341"/>
      </w:pPr>
      <w:rPr>
        <w:rFonts w:hint="default"/>
      </w:rPr>
    </w:lvl>
    <w:lvl w:ilvl="7" w:tplc="C00AC8E6">
      <w:start w:val="1"/>
      <w:numFmt w:val="bullet"/>
      <w:lvlText w:val="•"/>
      <w:lvlJc w:val="left"/>
      <w:pPr>
        <w:ind w:left="1891" w:hanging="341"/>
      </w:pPr>
      <w:rPr>
        <w:rFonts w:hint="default"/>
      </w:rPr>
    </w:lvl>
    <w:lvl w:ilvl="8" w:tplc="B054113C">
      <w:start w:val="1"/>
      <w:numFmt w:val="bullet"/>
      <w:lvlText w:val="•"/>
      <w:lvlJc w:val="left"/>
      <w:pPr>
        <w:ind w:left="2095" w:hanging="341"/>
      </w:pPr>
      <w:rPr>
        <w:rFonts w:hint="default"/>
      </w:rPr>
    </w:lvl>
  </w:abstractNum>
  <w:abstractNum w:abstractNumId="144">
    <w:nsid w:val="727F55AB"/>
    <w:multiLevelType w:val="multilevel"/>
    <w:tmpl w:val="F6000D40"/>
    <w:lvl w:ilvl="0">
      <w:start w:val="7"/>
      <w:numFmt w:val="decimal"/>
      <w:lvlText w:val="%1"/>
      <w:lvlJc w:val="left"/>
      <w:pPr>
        <w:ind w:left="1217" w:hanging="737"/>
      </w:pPr>
      <w:rPr>
        <w:rFonts w:ascii="Arial Narrow" w:eastAsia="Times New Roman" w:hAnsi="Arial Narrow" w:cs="Times New Roman" w:hint="default"/>
        <w:b/>
        <w:bCs/>
        <w:w w:val="122"/>
        <w:sz w:val="24"/>
        <w:szCs w:val="24"/>
      </w:rPr>
    </w:lvl>
    <w:lvl w:ilvl="1">
      <w:start w:val="1"/>
      <w:numFmt w:val="decimal"/>
      <w:lvlText w:val="%1.%2"/>
      <w:lvlJc w:val="left"/>
      <w:pPr>
        <w:ind w:left="1218" w:hanging="738"/>
      </w:pPr>
      <w:rPr>
        <w:rFonts w:asciiTheme="minorHAnsi" w:eastAsia="Times New Roman" w:hAnsiTheme="minorHAnsi" w:cstheme="minorHAnsi" w:hint="default"/>
        <w:b/>
        <w:bCs/>
        <w:w w:val="100"/>
        <w:sz w:val="24"/>
        <w:szCs w:val="24"/>
      </w:rPr>
    </w:lvl>
    <w:lvl w:ilvl="2">
      <w:start w:val="1"/>
      <w:numFmt w:val="decimal"/>
      <w:lvlText w:val="%1.%2.%3"/>
      <w:lvlJc w:val="left"/>
      <w:pPr>
        <w:ind w:left="1217" w:hanging="736"/>
      </w:pPr>
      <w:rPr>
        <w:rFonts w:asciiTheme="minorHAnsi" w:eastAsia="Times New Roman" w:hAnsiTheme="minorHAnsi" w:cstheme="minorHAnsi" w:hint="default"/>
        <w:b/>
        <w:bCs/>
        <w:w w:val="100"/>
        <w:sz w:val="24"/>
        <w:szCs w:val="24"/>
      </w:rPr>
    </w:lvl>
    <w:lvl w:ilvl="3">
      <w:start w:val="1"/>
      <w:numFmt w:val="bullet"/>
      <w:lvlText w:val="•"/>
      <w:lvlJc w:val="left"/>
      <w:pPr>
        <w:ind w:left="1218" w:hanging="736"/>
      </w:pPr>
      <w:rPr>
        <w:rFonts w:hint="default"/>
      </w:rPr>
    </w:lvl>
    <w:lvl w:ilvl="4">
      <w:start w:val="1"/>
      <w:numFmt w:val="bullet"/>
      <w:lvlText w:val="•"/>
      <w:lvlJc w:val="left"/>
      <w:pPr>
        <w:ind w:left="2428" w:hanging="736"/>
      </w:pPr>
      <w:rPr>
        <w:rFonts w:hint="default"/>
      </w:rPr>
    </w:lvl>
    <w:lvl w:ilvl="5">
      <w:start w:val="1"/>
      <w:numFmt w:val="bullet"/>
      <w:lvlText w:val="•"/>
      <w:lvlJc w:val="left"/>
      <w:pPr>
        <w:ind w:left="3637" w:hanging="736"/>
      </w:pPr>
      <w:rPr>
        <w:rFonts w:hint="default"/>
      </w:rPr>
    </w:lvl>
    <w:lvl w:ilvl="6">
      <w:start w:val="1"/>
      <w:numFmt w:val="bullet"/>
      <w:lvlText w:val="•"/>
      <w:lvlJc w:val="left"/>
      <w:pPr>
        <w:ind w:left="4847" w:hanging="736"/>
      </w:pPr>
      <w:rPr>
        <w:rFonts w:hint="default"/>
      </w:rPr>
    </w:lvl>
    <w:lvl w:ilvl="7">
      <w:start w:val="1"/>
      <w:numFmt w:val="bullet"/>
      <w:lvlText w:val="•"/>
      <w:lvlJc w:val="left"/>
      <w:pPr>
        <w:ind w:left="6056" w:hanging="736"/>
      </w:pPr>
      <w:rPr>
        <w:rFonts w:hint="default"/>
      </w:rPr>
    </w:lvl>
    <w:lvl w:ilvl="8">
      <w:start w:val="1"/>
      <w:numFmt w:val="bullet"/>
      <w:lvlText w:val="•"/>
      <w:lvlJc w:val="left"/>
      <w:pPr>
        <w:ind w:left="7265" w:hanging="736"/>
      </w:pPr>
      <w:rPr>
        <w:rFonts w:hint="default"/>
      </w:rPr>
    </w:lvl>
  </w:abstractNum>
  <w:abstractNum w:abstractNumId="145">
    <w:nsid w:val="750A6332"/>
    <w:multiLevelType w:val="hybridMultilevel"/>
    <w:tmpl w:val="FFFFFFFF"/>
    <w:lvl w:ilvl="0" w:tplc="95CE99CC">
      <w:start w:val="1"/>
      <w:numFmt w:val="bullet"/>
      <w:lvlText w:val="•"/>
      <w:lvlJc w:val="left"/>
      <w:pPr>
        <w:ind w:left="820" w:hanging="340"/>
      </w:pPr>
      <w:rPr>
        <w:rFonts w:ascii="Arial Narrow" w:eastAsia="Times New Roman" w:hAnsi="Arial Narrow" w:hint="default"/>
        <w:w w:val="179"/>
        <w:sz w:val="20"/>
      </w:rPr>
    </w:lvl>
    <w:lvl w:ilvl="1" w:tplc="AAE8FB1E">
      <w:start w:val="1"/>
      <w:numFmt w:val="bullet"/>
      <w:lvlText w:val="–"/>
      <w:lvlJc w:val="left"/>
      <w:pPr>
        <w:ind w:left="1161" w:hanging="341"/>
      </w:pPr>
      <w:rPr>
        <w:rFonts w:ascii="Arial Narrow" w:eastAsia="Times New Roman" w:hAnsi="Arial Narrow" w:hint="default"/>
        <w:w w:val="128"/>
        <w:sz w:val="20"/>
      </w:rPr>
    </w:lvl>
    <w:lvl w:ilvl="2" w:tplc="77EAC888">
      <w:start w:val="1"/>
      <w:numFmt w:val="bullet"/>
      <w:lvlText w:val="•"/>
      <w:lvlJc w:val="left"/>
      <w:pPr>
        <w:ind w:left="1161" w:hanging="341"/>
      </w:pPr>
      <w:rPr>
        <w:rFonts w:hint="default"/>
      </w:rPr>
    </w:lvl>
    <w:lvl w:ilvl="3" w:tplc="A022D384">
      <w:start w:val="1"/>
      <w:numFmt w:val="bullet"/>
      <w:lvlText w:val="•"/>
      <w:lvlJc w:val="left"/>
      <w:pPr>
        <w:ind w:left="1161" w:hanging="341"/>
      </w:pPr>
      <w:rPr>
        <w:rFonts w:hint="default"/>
      </w:rPr>
    </w:lvl>
    <w:lvl w:ilvl="4" w:tplc="E696AB02">
      <w:start w:val="1"/>
      <w:numFmt w:val="bullet"/>
      <w:lvlText w:val="•"/>
      <w:lvlJc w:val="left"/>
      <w:pPr>
        <w:ind w:left="2379" w:hanging="341"/>
      </w:pPr>
      <w:rPr>
        <w:rFonts w:hint="default"/>
      </w:rPr>
    </w:lvl>
    <w:lvl w:ilvl="5" w:tplc="E6E435B4">
      <w:start w:val="1"/>
      <w:numFmt w:val="bullet"/>
      <w:lvlText w:val="•"/>
      <w:lvlJc w:val="left"/>
      <w:pPr>
        <w:ind w:left="3596" w:hanging="341"/>
      </w:pPr>
      <w:rPr>
        <w:rFonts w:hint="default"/>
      </w:rPr>
    </w:lvl>
    <w:lvl w:ilvl="6" w:tplc="8188C618">
      <w:start w:val="1"/>
      <w:numFmt w:val="bullet"/>
      <w:lvlText w:val="•"/>
      <w:lvlJc w:val="left"/>
      <w:pPr>
        <w:ind w:left="4814" w:hanging="341"/>
      </w:pPr>
      <w:rPr>
        <w:rFonts w:hint="default"/>
      </w:rPr>
    </w:lvl>
    <w:lvl w:ilvl="7" w:tplc="0076169C">
      <w:start w:val="1"/>
      <w:numFmt w:val="bullet"/>
      <w:lvlText w:val="•"/>
      <w:lvlJc w:val="left"/>
      <w:pPr>
        <w:ind w:left="6031" w:hanging="341"/>
      </w:pPr>
      <w:rPr>
        <w:rFonts w:hint="default"/>
      </w:rPr>
    </w:lvl>
    <w:lvl w:ilvl="8" w:tplc="E78467CE">
      <w:start w:val="1"/>
      <w:numFmt w:val="bullet"/>
      <w:lvlText w:val="•"/>
      <w:lvlJc w:val="left"/>
      <w:pPr>
        <w:ind w:left="7249" w:hanging="341"/>
      </w:pPr>
      <w:rPr>
        <w:rFonts w:hint="default"/>
      </w:rPr>
    </w:lvl>
  </w:abstractNum>
  <w:abstractNum w:abstractNumId="146">
    <w:nsid w:val="75A163A1"/>
    <w:multiLevelType w:val="hybridMultilevel"/>
    <w:tmpl w:val="FFFFFFFF"/>
    <w:lvl w:ilvl="0" w:tplc="B5B0C1AA">
      <w:start w:val="1"/>
      <w:numFmt w:val="bullet"/>
      <w:lvlText w:val="–"/>
      <w:lvlJc w:val="left"/>
      <w:pPr>
        <w:ind w:left="1161" w:hanging="341"/>
      </w:pPr>
      <w:rPr>
        <w:rFonts w:ascii="Trebuchet MS" w:eastAsia="Times New Roman" w:hAnsi="Trebuchet MS" w:hint="default"/>
        <w:w w:val="160"/>
        <w:sz w:val="20"/>
      </w:rPr>
    </w:lvl>
    <w:lvl w:ilvl="1" w:tplc="117C364A">
      <w:start w:val="1"/>
      <w:numFmt w:val="bullet"/>
      <w:lvlText w:val="•"/>
      <w:lvlJc w:val="left"/>
      <w:pPr>
        <w:ind w:left="2013" w:hanging="341"/>
      </w:pPr>
      <w:rPr>
        <w:rFonts w:hint="default"/>
      </w:rPr>
    </w:lvl>
    <w:lvl w:ilvl="2" w:tplc="03B215C8">
      <w:start w:val="1"/>
      <w:numFmt w:val="bullet"/>
      <w:lvlText w:val="•"/>
      <w:lvlJc w:val="left"/>
      <w:pPr>
        <w:ind w:left="2866" w:hanging="341"/>
      </w:pPr>
      <w:rPr>
        <w:rFonts w:hint="default"/>
      </w:rPr>
    </w:lvl>
    <w:lvl w:ilvl="3" w:tplc="0258544A">
      <w:start w:val="1"/>
      <w:numFmt w:val="bullet"/>
      <w:lvlText w:val="•"/>
      <w:lvlJc w:val="left"/>
      <w:pPr>
        <w:ind w:left="3718" w:hanging="341"/>
      </w:pPr>
      <w:rPr>
        <w:rFonts w:hint="default"/>
      </w:rPr>
    </w:lvl>
    <w:lvl w:ilvl="4" w:tplc="F42284FA">
      <w:start w:val="1"/>
      <w:numFmt w:val="bullet"/>
      <w:lvlText w:val="•"/>
      <w:lvlJc w:val="left"/>
      <w:pPr>
        <w:ind w:left="4570" w:hanging="341"/>
      </w:pPr>
      <w:rPr>
        <w:rFonts w:hint="default"/>
      </w:rPr>
    </w:lvl>
    <w:lvl w:ilvl="5" w:tplc="0590C156">
      <w:start w:val="1"/>
      <w:numFmt w:val="bullet"/>
      <w:lvlText w:val="•"/>
      <w:lvlJc w:val="left"/>
      <w:pPr>
        <w:ind w:left="5422" w:hanging="341"/>
      </w:pPr>
      <w:rPr>
        <w:rFonts w:hint="default"/>
      </w:rPr>
    </w:lvl>
    <w:lvl w:ilvl="6" w:tplc="822425D8">
      <w:start w:val="1"/>
      <w:numFmt w:val="bullet"/>
      <w:lvlText w:val="•"/>
      <w:lvlJc w:val="left"/>
      <w:pPr>
        <w:ind w:left="6275" w:hanging="341"/>
      </w:pPr>
      <w:rPr>
        <w:rFonts w:hint="default"/>
      </w:rPr>
    </w:lvl>
    <w:lvl w:ilvl="7" w:tplc="2E5A7F56">
      <w:start w:val="1"/>
      <w:numFmt w:val="bullet"/>
      <w:lvlText w:val="•"/>
      <w:lvlJc w:val="left"/>
      <w:pPr>
        <w:ind w:left="7127" w:hanging="341"/>
      </w:pPr>
      <w:rPr>
        <w:rFonts w:hint="default"/>
      </w:rPr>
    </w:lvl>
    <w:lvl w:ilvl="8" w:tplc="65689ED6">
      <w:start w:val="1"/>
      <w:numFmt w:val="bullet"/>
      <w:lvlText w:val="•"/>
      <w:lvlJc w:val="left"/>
      <w:pPr>
        <w:ind w:left="7979" w:hanging="341"/>
      </w:pPr>
      <w:rPr>
        <w:rFonts w:hint="default"/>
      </w:rPr>
    </w:lvl>
  </w:abstractNum>
  <w:abstractNum w:abstractNumId="147">
    <w:nsid w:val="77A82727"/>
    <w:multiLevelType w:val="hybridMultilevel"/>
    <w:tmpl w:val="FFFFFFFF"/>
    <w:lvl w:ilvl="0" w:tplc="750003D0">
      <w:start w:val="1"/>
      <w:numFmt w:val="bullet"/>
      <w:lvlText w:val="–"/>
      <w:lvlJc w:val="left"/>
      <w:pPr>
        <w:ind w:left="1161" w:hanging="341"/>
      </w:pPr>
      <w:rPr>
        <w:rFonts w:ascii="Arial Narrow" w:eastAsia="Times New Roman" w:hAnsi="Arial Narrow" w:hint="default"/>
        <w:w w:val="128"/>
        <w:sz w:val="20"/>
      </w:rPr>
    </w:lvl>
    <w:lvl w:ilvl="1" w:tplc="ACE8EA92">
      <w:start w:val="1"/>
      <w:numFmt w:val="bullet"/>
      <w:lvlText w:val="–"/>
      <w:lvlJc w:val="left"/>
      <w:pPr>
        <w:ind w:left="1502" w:hanging="341"/>
      </w:pPr>
      <w:rPr>
        <w:rFonts w:ascii="Arial Narrow" w:eastAsia="Times New Roman" w:hAnsi="Arial Narrow" w:hint="default"/>
        <w:w w:val="128"/>
        <w:sz w:val="20"/>
      </w:rPr>
    </w:lvl>
    <w:lvl w:ilvl="2" w:tplc="674436E8">
      <w:start w:val="1"/>
      <w:numFmt w:val="bullet"/>
      <w:lvlText w:val="•"/>
      <w:lvlJc w:val="left"/>
      <w:pPr>
        <w:ind w:left="2411" w:hanging="341"/>
      </w:pPr>
      <w:rPr>
        <w:rFonts w:hint="default"/>
      </w:rPr>
    </w:lvl>
    <w:lvl w:ilvl="3" w:tplc="BF92F6DC">
      <w:start w:val="1"/>
      <w:numFmt w:val="bullet"/>
      <w:lvlText w:val="•"/>
      <w:lvlJc w:val="left"/>
      <w:pPr>
        <w:ind w:left="3320" w:hanging="341"/>
      </w:pPr>
      <w:rPr>
        <w:rFonts w:hint="default"/>
      </w:rPr>
    </w:lvl>
    <w:lvl w:ilvl="4" w:tplc="19286838">
      <w:start w:val="1"/>
      <w:numFmt w:val="bullet"/>
      <w:lvlText w:val="•"/>
      <w:lvlJc w:val="left"/>
      <w:pPr>
        <w:ind w:left="4229" w:hanging="341"/>
      </w:pPr>
      <w:rPr>
        <w:rFonts w:hint="default"/>
      </w:rPr>
    </w:lvl>
    <w:lvl w:ilvl="5" w:tplc="BE122A7A">
      <w:start w:val="1"/>
      <w:numFmt w:val="bullet"/>
      <w:lvlText w:val="•"/>
      <w:lvlJc w:val="left"/>
      <w:pPr>
        <w:ind w:left="5138" w:hanging="341"/>
      </w:pPr>
      <w:rPr>
        <w:rFonts w:hint="default"/>
      </w:rPr>
    </w:lvl>
    <w:lvl w:ilvl="6" w:tplc="06E61F1C">
      <w:start w:val="1"/>
      <w:numFmt w:val="bullet"/>
      <w:lvlText w:val="•"/>
      <w:lvlJc w:val="left"/>
      <w:pPr>
        <w:ind w:left="6047" w:hanging="341"/>
      </w:pPr>
      <w:rPr>
        <w:rFonts w:hint="default"/>
      </w:rPr>
    </w:lvl>
    <w:lvl w:ilvl="7" w:tplc="E616605A">
      <w:start w:val="1"/>
      <w:numFmt w:val="bullet"/>
      <w:lvlText w:val="•"/>
      <w:lvlJc w:val="left"/>
      <w:pPr>
        <w:ind w:left="6957" w:hanging="341"/>
      </w:pPr>
      <w:rPr>
        <w:rFonts w:hint="default"/>
      </w:rPr>
    </w:lvl>
    <w:lvl w:ilvl="8" w:tplc="EA38FC12">
      <w:start w:val="1"/>
      <w:numFmt w:val="bullet"/>
      <w:lvlText w:val="•"/>
      <w:lvlJc w:val="left"/>
      <w:pPr>
        <w:ind w:left="7866" w:hanging="341"/>
      </w:pPr>
      <w:rPr>
        <w:rFonts w:hint="default"/>
      </w:rPr>
    </w:lvl>
  </w:abstractNum>
  <w:abstractNum w:abstractNumId="148">
    <w:nsid w:val="77E43D33"/>
    <w:multiLevelType w:val="hybridMultilevel"/>
    <w:tmpl w:val="0AC8FC22"/>
    <w:lvl w:ilvl="0" w:tplc="50287D54">
      <w:start w:val="1"/>
      <w:numFmt w:val="decimal"/>
      <w:lvlText w:val="(%1)"/>
      <w:lvlJc w:val="left"/>
      <w:pPr>
        <w:ind w:left="819" w:hanging="339"/>
      </w:pPr>
      <w:rPr>
        <w:rFonts w:ascii="Calibri" w:eastAsia="Times New Roman" w:hAnsi="Calibri" w:cs="Times New Roman" w:hint="default"/>
        <w:b/>
        <w:bCs/>
        <w:w w:val="103"/>
        <w:sz w:val="24"/>
        <w:szCs w:val="24"/>
      </w:rPr>
    </w:lvl>
    <w:lvl w:ilvl="1" w:tplc="ACACDD86">
      <w:start w:val="1"/>
      <w:numFmt w:val="bullet"/>
      <w:lvlText w:val="•"/>
      <w:lvlJc w:val="left"/>
      <w:pPr>
        <w:ind w:left="820" w:hanging="339"/>
      </w:pPr>
      <w:rPr>
        <w:rFonts w:hint="default"/>
      </w:rPr>
    </w:lvl>
    <w:lvl w:ilvl="2" w:tplc="20EC69CA">
      <w:start w:val="1"/>
      <w:numFmt w:val="bullet"/>
      <w:lvlText w:val="•"/>
      <w:lvlJc w:val="left"/>
      <w:pPr>
        <w:ind w:left="1805" w:hanging="339"/>
      </w:pPr>
      <w:rPr>
        <w:rFonts w:hint="default"/>
      </w:rPr>
    </w:lvl>
    <w:lvl w:ilvl="3" w:tplc="DF3C9512">
      <w:start w:val="1"/>
      <w:numFmt w:val="bullet"/>
      <w:lvlText w:val="•"/>
      <w:lvlJc w:val="left"/>
      <w:pPr>
        <w:ind w:left="2790" w:hanging="339"/>
      </w:pPr>
      <w:rPr>
        <w:rFonts w:hint="default"/>
      </w:rPr>
    </w:lvl>
    <w:lvl w:ilvl="4" w:tplc="3D6CCBC2">
      <w:start w:val="1"/>
      <w:numFmt w:val="bullet"/>
      <w:lvlText w:val="•"/>
      <w:lvlJc w:val="left"/>
      <w:pPr>
        <w:ind w:left="3775" w:hanging="339"/>
      </w:pPr>
      <w:rPr>
        <w:rFonts w:hint="default"/>
      </w:rPr>
    </w:lvl>
    <w:lvl w:ilvl="5" w:tplc="6DEC85DA">
      <w:start w:val="1"/>
      <w:numFmt w:val="bullet"/>
      <w:lvlText w:val="•"/>
      <w:lvlJc w:val="left"/>
      <w:pPr>
        <w:ind w:left="4760" w:hanging="339"/>
      </w:pPr>
      <w:rPr>
        <w:rFonts w:hint="default"/>
      </w:rPr>
    </w:lvl>
    <w:lvl w:ilvl="6" w:tplc="715652C4">
      <w:start w:val="1"/>
      <w:numFmt w:val="bullet"/>
      <w:lvlText w:val="•"/>
      <w:lvlJc w:val="left"/>
      <w:pPr>
        <w:ind w:left="5745" w:hanging="339"/>
      </w:pPr>
      <w:rPr>
        <w:rFonts w:hint="default"/>
      </w:rPr>
    </w:lvl>
    <w:lvl w:ilvl="7" w:tplc="B06A4DF2">
      <w:start w:val="1"/>
      <w:numFmt w:val="bullet"/>
      <w:lvlText w:val="•"/>
      <w:lvlJc w:val="left"/>
      <w:pPr>
        <w:ind w:left="6729" w:hanging="339"/>
      </w:pPr>
      <w:rPr>
        <w:rFonts w:hint="default"/>
      </w:rPr>
    </w:lvl>
    <w:lvl w:ilvl="8" w:tplc="C13CC57C">
      <w:start w:val="1"/>
      <w:numFmt w:val="bullet"/>
      <w:lvlText w:val="•"/>
      <w:lvlJc w:val="left"/>
      <w:pPr>
        <w:ind w:left="7714" w:hanging="339"/>
      </w:pPr>
      <w:rPr>
        <w:rFonts w:hint="default"/>
      </w:rPr>
    </w:lvl>
  </w:abstractNum>
  <w:abstractNum w:abstractNumId="149">
    <w:nsid w:val="78D01C50"/>
    <w:multiLevelType w:val="hybridMultilevel"/>
    <w:tmpl w:val="FFFFFFFF"/>
    <w:lvl w:ilvl="0" w:tplc="99946C0C">
      <w:start w:val="1"/>
      <w:numFmt w:val="bullet"/>
      <w:lvlText w:val=""/>
      <w:lvlJc w:val="left"/>
      <w:pPr>
        <w:ind w:left="201" w:hanging="202"/>
      </w:pPr>
      <w:rPr>
        <w:rFonts w:ascii="Wingdings" w:eastAsia="Times New Roman" w:hAnsi="Wingdings" w:hint="default"/>
        <w:w w:val="100"/>
        <w:sz w:val="18"/>
      </w:rPr>
    </w:lvl>
    <w:lvl w:ilvl="1" w:tplc="91C84FF2">
      <w:start w:val="1"/>
      <w:numFmt w:val="bullet"/>
      <w:lvlText w:val="•"/>
      <w:lvlJc w:val="left"/>
      <w:pPr>
        <w:ind w:left="222" w:hanging="202"/>
      </w:pPr>
      <w:rPr>
        <w:rFonts w:hint="default"/>
      </w:rPr>
    </w:lvl>
    <w:lvl w:ilvl="2" w:tplc="54129B32">
      <w:start w:val="1"/>
      <w:numFmt w:val="bullet"/>
      <w:lvlText w:val="•"/>
      <w:lvlJc w:val="left"/>
      <w:pPr>
        <w:ind w:left="243" w:hanging="202"/>
      </w:pPr>
      <w:rPr>
        <w:rFonts w:hint="default"/>
      </w:rPr>
    </w:lvl>
    <w:lvl w:ilvl="3" w:tplc="68249DAC">
      <w:start w:val="1"/>
      <w:numFmt w:val="bullet"/>
      <w:lvlText w:val="•"/>
      <w:lvlJc w:val="left"/>
      <w:pPr>
        <w:ind w:left="264" w:hanging="202"/>
      </w:pPr>
      <w:rPr>
        <w:rFonts w:hint="default"/>
      </w:rPr>
    </w:lvl>
    <w:lvl w:ilvl="4" w:tplc="51F46CBC">
      <w:start w:val="1"/>
      <w:numFmt w:val="bullet"/>
      <w:lvlText w:val="•"/>
      <w:lvlJc w:val="left"/>
      <w:pPr>
        <w:ind w:left="285" w:hanging="202"/>
      </w:pPr>
      <w:rPr>
        <w:rFonts w:hint="default"/>
      </w:rPr>
    </w:lvl>
    <w:lvl w:ilvl="5" w:tplc="FC7CC91A">
      <w:start w:val="1"/>
      <w:numFmt w:val="bullet"/>
      <w:lvlText w:val="•"/>
      <w:lvlJc w:val="left"/>
      <w:pPr>
        <w:ind w:left="306" w:hanging="202"/>
      </w:pPr>
      <w:rPr>
        <w:rFonts w:hint="default"/>
      </w:rPr>
    </w:lvl>
    <w:lvl w:ilvl="6" w:tplc="77D48EDA">
      <w:start w:val="1"/>
      <w:numFmt w:val="bullet"/>
      <w:lvlText w:val="•"/>
      <w:lvlJc w:val="left"/>
      <w:pPr>
        <w:ind w:left="327" w:hanging="202"/>
      </w:pPr>
      <w:rPr>
        <w:rFonts w:hint="default"/>
      </w:rPr>
    </w:lvl>
    <w:lvl w:ilvl="7" w:tplc="B470B016">
      <w:start w:val="1"/>
      <w:numFmt w:val="bullet"/>
      <w:lvlText w:val="•"/>
      <w:lvlJc w:val="left"/>
      <w:pPr>
        <w:ind w:left="349" w:hanging="202"/>
      </w:pPr>
      <w:rPr>
        <w:rFonts w:hint="default"/>
      </w:rPr>
    </w:lvl>
    <w:lvl w:ilvl="8" w:tplc="BDA03C44">
      <w:start w:val="1"/>
      <w:numFmt w:val="bullet"/>
      <w:lvlText w:val="•"/>
      <w:lvlJc w:val="left"/>
      <w:pPr>
        <w:ind w:left="370" w:hanging="202"/>
      </w:pPr>
      <w:rPr>
        <w:rFonts w:hint="default"/>
      </w:rPr>
    </w:lvl>
  </w:abstractNum>
  <w:abstractNum w:abstractNumId="150">
    <w:nsid w:val="79285757"/>
    <w:multiLevelType w:val="hybridMultilevel"/>
    <w:tmpl w:val="FFFFFFFF"/>
    <w:lvl w:ilvl="0" w:tplc="E6365B08">
      <w:start w:val="1"/>
      <w:numFmt w:val="bullet"/>
      <w:lvlText w:val="–"/>
      <w:lvlJc w:val="left"/>
      <w:pPr>
        <w:ind w:left="1161" w:hanging="341"/>
      </w:pPr>
      <w:rPr>
        <w:rFonts w:ascii="Trebuchet MS" w:eastAsia="Times New Roman" w:hAnsi="Trebuchet MS" w:hint="default"/>
        <w:w w:val="160"/>
        <w:sz w:val="20"/>
      </w:rPr>
    </w:lvl>
    <w:lvl w:ilvl="1" w:tplc="BE2ADAF8">
      <w:start w:val="1"/>
      <w:numFmt w:val="bullet"/>
      <w:lvlText w:val="•"/>
      <w:lvlJc w:val="left"/>
      <w:pPr>
        <w:ind w:left="2013" w:hanging="341"/>
      </w:pPr>
      <w:rPr>
        <w:rFonts w:hint="default"/>
      </w:rPr>
    </w:lvl>
    <w:lvl w:ilvl="2" w:tplc="F5765198">
      <w:start w:val="1"/>
      <w:numFmt w:val="bullet"/>
      <w:lvlText w:val="•"/>
      <w:lvlJc w:val="left"/>
      <w:pPr>
        <w:ind w:left="2866" w:hanging="341"/>
      </w:pPr>
      <w:rPr>
        <w:rFonts w:hint="default"/>
      </w:rPr>
    </w:lvl>
    <w:lvl w:ilvl="3" w:tplc="8C807CA6">
      <w:start w:val="1"/>
      <w:numFmt w:val="bullet"/>
      <w:lvlText w:val="•"/>
      <w:lvlJc w:val="left"/>
      <w:pPr>
        <w:ind w:left="3718" w:hanging="341"/>
      </w:pPr>
      <w:rPr>
        <w:rFonts w:hint="default"/>
      </w:rPr>
    </w:lvl>
    <w:lvl w:ilvl="4" w:tplc="5E7055B0">
      <w:start w:val="1"/>
      <w:numFmt w:val="bullet"/>
      <w:lvlText w:val="•"/>
      <w:lvlJc w:val="left"/>
      <w:pPr>
        <w:ind w:left="4570" w:hanging="341"/>
      </w:pPr>
      <w:rPr>
        <w:rFonts w:hint="default"/>
      </w:rPr>
    </w:lvl>
    <w:lvl w:ilvl="5" w:tplc="9AB21C30">
      <w:start w:val="1"/>
      <w:numFmt w:val="bullet"/>
      <w:lvlText w:val="•"/>
      <w:lvlJc w:val="left"/>
      <w:pPr>
        <w:ind w:left="5422" w:hanging="341"/>
      </w:pPr>
      <w:rPr>
        <w:rFonts w:hint="default"/>
      </w:rPr>
    </w:lvl>
    <w:lvl w:ilvl="6" w:tplc="D1F2B664">
      <w:start w:val="1"/>
      <w:numFmt w:val="bullet"/>
      <w:lvlText w:val="•"/>
      <w:lvlJc w:val="left"/>
      <w:pPr>
        <w:ind w:left="6275" w:hanging="341"/>
      </w:pPr>
      <w:rPr>
        <w:rFonts w:hint="default"/>
      </w:rPr>
    </w:lvl>
    <w:lvl w:ilvl="7" w:tplc="C96009BC">
      <w:start w:val="1"/>
      <w:numFmt w:val="bullet"/>
      <w:lvlText w:val="•"/>
      <w:lvlJc w:val="left"/>
      <w:pPr>
        <w:ind w:left="7127" w:hanging="341"/>
      </w:pPr>
      <w:rPr>
        <w:rFonts w:hint="default"/>
      </w:rPr>
    </w:lvl>
    <w:lvl w:ilvl="8" w:tplc="E52C4790">
      <w:start w:val="1"/>
      <w:numFmt w:val="bullet"/>
      <w:lvlText w:val="•"/>
      <w:lvlJc w:val="left"/>
      <w:pPr>
        <w:ind w:left="7979" w:hanging="341"/>
      </w:pPr>
      <w:rPr>
        <w:rFonts w:hint="default"/>
      </w:rPr>
    </w:lvl>
  </w:abstractNum>
  <w:abstractNum w:abstractNumId="151">
    <w:nsid w:val="7A084D8A"/>
    <w:multiLevelType w:val="hybridMultilevel"/>
    <w:tmpl w:val="FFFFFFFF"/>
    <w:lvl w:ilvl="0" w:tplc="B5D65E12">
      <w:start w:val="1"/>
      <w:numFmt w:val="bullet"/>
      <w:lvlText w:val="•"/>
      <w:lvlJc w:val="left"/>
      <w:pPr>
        <w:ind w:left="820" w:hanging="340"/>
      </w:pPr>
      <w:rPr>
        <w:rFonts w:ascii="Arial Narrow" w:eastAsia="Times New Roman" w:hAnsi="Arial Narrow" w:hint="default"/>
        <w:w w:val="179"/>
        <w:sz w:val="20"/>
      </w:rPr>
    </w:lvl>
    <w:lvl w:ilvl="1" w:tplc="30A6A07A">
      <w:start w:val="1"/>
      <w:numFmt w:val="bullet"/>
      <w:lvlText w:val="–"/>
      <w:lvlJc w:val="left"/>
      <w:pPr>
        <w:ind w:left="1161" w:hanging="341"/>
      </w:pPr>
      <w:rPr>
        <w:rFonts w:ascii="Arial Narrow" w:eastAsia="Times New Roman" w:hAnsi="Arial Narrow" w:hint="default"/>
        <w:w w:val="128"/>
        <w:sz w:val="20"/>
      </w:rPr>
    </w:lvl>
    <w:lvl w:ilvl="2" w:tplc="FFBEE40A">
      <w:start w:val="1"/>
      <w:numFmt w:val="bullet"/>
      <w:lvlText w:val="•"/>
      <w:lvlJc w:val="left"/>
      <w:pPr>
        <w:ind w:left="1161" w:hanging="341"/>
      </w:pPr>
      <w:rPr>
        <w:rFonts w:hint="default"/>
      </w:rPr>
    </w:lvl>
    <w:lvl w:ilvl="3" w:tplc="182CC8C0">
      <w:start w:val="1"/>
      <w:numFmt w:val="bullet"/>
      <w:lvlText w:val="•"/>
      <w:lvlJc w:val="left"/>
      <w:pPr>
        <w:ind w:left="1161" w:hanging="341"/>
      </w:pPr>
      <w:rPr>
        <w:rFonts w:hint="default"/>
      </w:rPr>
    </w:lvl>
    <w:lvl w:ilvl="4" w:tplc="2B642954">
      <w:start w:val="1"/>
      <w:numFmt w:val="bullet"/>
      <w:lvlText w:val="•"/>
      <w:lvlJc w:val="left"/>
      <w:pPr>
        <w:ind w:left="1161" w:hanging="341"/>
      </w:pPr>
      <w:rPr>
        <w:rFonts w:hint="default"/>
      </w:rPr>
    </w:lvl>
    <w:lvl w:ilvl="5" w:tplc="D580094A">
      <w:start w:val="1"/>
      <w:numFmt w:val="bullet"/>
      <w:lvlText w:val="•"/>
      <w:lvlJc w:val="left"/>
      <w:pPr>
        <w:ind w:left="1161" w:hanging="341"/>
      </w:pPr>
      <w:rPr>
        <w:rFonts w:hint="default"/>
      </w:rPr>
    </w:lvl>
    <w:lvl w:ilvl="6" w:tplc="B5F02A2C">
      <w:start w:val="1"/>
      <w:numFmt w:val="bullet"/>
      <w:lvlText w:val="•"/>
      <w:lvlJc w:val="left"/>
      <w:pPr>
        <w:ind w:left="2866" w:hanging="341"/>
      </w:pPr>
      <w:rPr>
        <w:rFonts w:hint="default"/>
      </w:rPr>
    </w:lvl>
    <w:lvl w:ilvl="7" w:tplc="5214559C">
      <w:start w:val="1"/>
      <w:numFmt w:val="bullet"/>
      <w:lvlText w:val="•"/>
      <w:lvlJc w:val="left"/>
      <w:pPr>
        <w:ind w:left="4570" w:hanging="341"/>
      </w:pPr>
      <w:rPr>
        <w:rFonts w:hint="default"/>
      </w:rPr>
    </w:lvl>
    <w:lvl w:ilvl="8" w:tplc="A324154E">
      <w:start w:val="1"/>
      <w:numFmt w:val="bullet"/>
      <w:lvlText w:val="•"/>
      <w:lvlJc w:val="left"/>
      <w:pPr>
        <w:ind w:left="6275" w:hanging="341"/>
      </w:pPr>
      <w:rPr>
        <w:rFonts w:hint="default"/>
      </w:rPr>
    </w:lvl>
  </w:abstractNum>
  <w:abstractNum w:abstractNumId="152">
    <w:nsid w:val="7C180A30"/>
    <w:multiLevelType w:val="multilevel"/>
    <w:tmpl w:val="B33CB0A8"/>
    <w:lvl w:ilvl="0">
      <w:start w:val="5"/>
      <w:numFmt w:val="lowerLetter"/>
      <w:lvlText w:val="%1"/>
      <w:lvlJc w:val="left"/>
      <w:pPr>
        <w:ind w:left="1501" w:hanging="341"/>
      </w:pPr>
      <w:rPr>
        <w:rFonts w:cs="Times New Roman" w:hint="default"/>
      </w:rPr>
    </w:lvl>
    <w:lvl w:ilvl="1">
      <w:start w:val="7"/>
      <w:numFmt w:val="lowerLetter"/>
      <w:lvlText w:val="%1.%2."/>
      <w:lvlJc w:val="left"/>
      <w:pPr>
        <w:ind w:left="1501" w:hanging="341"/>
      </w:pPr>
      <w:rPr>
        <w:rFonts w:ascii="Trebuchet MS" w:eastAsia="Times New Roman" w:hAnsi="Trebuchet MS" w:cs="Times New Roman" w:hint="default"/>
        <w:spacing w:val="-4"/>
        <w:w w:val="88"/>
        <w:sz w:val="20"/>
        <w:szCs w:val="20"/>
      </w:rPr>
    </w:lvl>
    <w:lvl w:ilvl="2">
      <w:start w:val="1"/>
      <w:numFmt w:val="decimal"/>
      <w:lvlText w:val="%3."/>
      <w:lvlJc w:val="left"/>
      <w:pPr>
        <w:ind w:left="2180" w:hanging="285"/>
      </w:pPr>
      <w:rPr>
        <w:rFonts w:ascii="Trebuchet MS" w:eastAsia="Times New Roman" w:hAnsi="Trebuchet MS" w:cs="Times New Roman" w:hint="default"/>
        <w:spacing w:val="-1"/>
        <w:w w:val="93"/>
        <w:sz w:val="18"/>
        <w:szCs w:val="18"/>
      </w:rPr>
    </w:lvl>
    <w:lvl w:ilvl="3">
      <w:start w:val="1"/>
      <w:numFmt w:val="bullet"/>
      <w:lvlText w:val="•"/>
      <w:lvlJc w:val="left"/>
      <w:pPr>
        <w:ind w:left="2553" w:hanging="285"/>
      </w:pPr>
      <w:rPr>
        <w:rFonts w:hint="default"/>
      </w:rPr>
    </w:lvl>
    <w:lvl w:ilvl="4">
      <w:start w:val="1"/>
      <w:numFmt w:val="bullet"/>
      <w:lvlText w:val="•"/>
      <w:lvlJc w:val="left"/>
      <w:pPr>
        <w:ind w:left="2739" w:hanging="285"/>
      </w:pPr>
      <w:rPr>
        <w:rFonts w:hint="default"/>
      </w:rPr>
    </w:lvl>
    <w:lvl w:ilvl="5">
      <w:start w:val="1"/>
      <w:numFmt w:val="bullet"/>
      <w:lvlText w:val="•"/>
      <w:lvlJc w:val="left"/>
      <w:pPr>
        <w:ind w:left="2925" w:hanging="285"/>
      </w:pPr>
      <w:rPr>
        <w:rFonts w:hint="default"/>
      </w:rPr>
    </w:lvl>
    <w:lvl w:ilvl="6">
      <w:start w:val="1"/>
      <w:numFmt w:val="bullet"/>
      <w:lvlText w:val="•"/>
      <w:lvlJc w:val="left"/>
      <w:pPr>
        <w:ind w:left="3111" w:hanging="285"/>
      </w:pPr>
      <w:rPr>
        <w:rFonts w:hint="default"/>
      </w:rPr>
    </w:lvl>
    <w:lvl w:ilvl="7">
      <w:start w:val="1"/>
      <w:numFmt w:val="bullet"/>
      <w:lvlText w:val="•"/>
      <w:lvlJc w:val="left"/>
      <w:pPr>
        <w:ind w:left="3298" w:hanging="285"/>
      </w:pPr>
      <w:rPr>
        <w:rFonts w:hint="default"/>
      </w:rPr>
    </w:lvl>
    <w:lvl w:ilvl="8">
      <w:start w:val="1"/>
      <w:numFmt w:val="bullet"/>
      <w:lvlText w:val="•"/>
      <w:lvlJc w:val="left"/>
      <w:pPr>
        <w:ind w:left="3484" w:hanging="285"/>
      </w:pPr>
      <w:rPr>
        <w:rFonts w:hint="default"/>
      </w:rPr>
    </w:lvl>
  </w:abstractNum>
  <w:abstractNum w:abstractNumId="153">
    <w:nsid w:val="7CBB71BE"/>
    <w:multiLevelType w:val="multilevel"/>
    <w:tmpl w:val="DD140AB2"/>
    <w:lvl w:ilvl="0">
      <w:start w:val="6"/>
      <w:numFmt w:val="decimal"/>
      <w:lvlText w:val="%1"/>
      <w:lvlJc w:val="left"/>
      <w:pPr>
        <w:ind w:left="1217" w:hanging="737"/>
      </w:pPr>
      <w:rPr>
        <w:rFonts w:asciiTheme="minorHAnsi" w:eastAsia="Times New Roman" w:hAnsiTheme="minorHAnsi" w:cstheme="minorHAnsi" w:hint="default"/>
        <w:b/>
        <w:bCs/>
        <w:w w:val="100"/>
        <w:sz w:val="24"/>
        <w:szCs w:val="24"/>
      </w:rPr>
    </w:lvl>
    <w:lvl w:ilvl="1">
      <w:start w:val="1"/>
      <w:numFmt w:val="decimal"/>
      <w:lvlText w:val="%1.%2"/>
      <w:lvlJc w:val="left"/>
      <w:pPr>
        <w:ind w:left="1219" w:hanging="738"/>
      </w:pPr>
      <w:rPr>
        <w:rFonts w:asciiTheme="minorHAnsi" w:eastAsia="Times New Roman" w:hAnsiTheme="minorHAnsi" w:cstheme="minorHAnsi" w:hint="default"/>
        <w:b/>
        <w:bCs/>
        <w:w w:val="100"/>
        <w:sz w:val="24"/>
        <w:szCs w:val="24"/>
      </w:rPr>
    </w:lvl>
    <w:lvl w:ilvl="2">
      <w:start w:val="1"/>
      <w:numFmt w:val="bullet"/>
      <w:lvlText w:val="•"/>
      <w:lvlJc w:val="left"/>
      <w:pPr>
        <w:ind w:left="2159" w:hanging="738"/>
      </w:pPr>
      <w:rPr>
        <w:rFonts w:hint="default"/>
      </w:rPr>
    </w:lvl>
    <w:lvl w:ilvl="3">
      <w:start w:val="1"/>
      <w:numFmt w:val="bullet"/>
      <w:lvlText w:val="•"/>
      <w:lvlJc w:val="left"/>
      <w:pPr>
        <w:ind w:left="3100" w:hanging="738"/>
      </w:pPr>
      <w:rPr>
        <w:rFonts w:hint="default"/>
      </w:rPr>
    </w:lvl>
    <w:lvl w:ilvl="4">
      <w:start w:val="1"/>
      <w:numFmt w:val="bullet"/>
      <w:lvlText w:val="•"/>
      <w:lvlJc w:val="left"/>
      <w:pPr>
        <w:ind w:left="4040" w:hanging="738"/>
      </w:pPr>
      <w:rPr>
        <w:rFonts w:hint="default"/>
      </w:rPr>
    </w:lvl>
    <w:lvl w:ilvl="5">
      <w:start w:val="1"/>
      <w:numFmt w:val="bullet"/>
      <w:lvlText w:val="•"/>
      <w:lvlJc w:val="left"/>
      <w:pPr>
        <w:ind w:left="4981" w:hanging="738"/>
      </w:pPr>
      <w:rPr>
        <w:rFonts w:hint="default"/>
      </w:rPr>
    </w:lvl>
    <w:lvl w:ilvl="6">
      <w:start w:val="1"/>
      <w:numFmt w:val="bullet"/>
      <w:lvlText w:val="•"/>
      <w:lvlJc w:val="left"/>
      <w:pPr>
        <w:ind w:left="5922" w:hanging="738"/>
      </w:pPr>
      <w:rPr>
        <w:rFonts w:hint="default"/>
      </w:rPr>
    </w:lvl>
    <w:lvl w:ilvl="7">
      <w:start w:val="1"/>
      <w:numFmt w:val="bullet"/>
      <w:lvlText w:val="•"/>
      <w:lvlJc w:val="left"/>
      <w:pPr>
        <w:ind w:left="6862" w:hanging="738"/>
      </w:pPr>
      <w:rPr>
        <w:rFonts w:hint="default"/>
      </w:rPr>
    </w:lvl>
    <w:lvl w:ilvl="8">
      <w:start w:val="1"/>
      <w:numFmt w:val="bullet"/>
      <w:lvlText w:val="•"/>
      <w:lvlJc w:val="left"/>
      <w:pPr>
        <w:ind w:left="7803" w:hanging="738"/>
      </w:pPr>
      <w:rPr>
        <w:rFonts w:hint="default"/>
      </w:rPr>
    </w:lvl>
  </w:abstractNum>
  <w:abstractNum w:abstractNumId="154">
    <w:nsid w:val="7CFA5CE1"/>
    <w:multiLevelType w:val="hybridMultilevel"/>
    <w:tmpl w:val="FFFFFFFF"/>
    <w:lvl w:ilvl="0" w:tplc="F66E93A6">
      <w:start w:val="1"/>
      <w:numFmt w:val="bullet"/>
      <w:lvlText w:val=""/>
      <w:lvlJc w:val="left"/>
      <w:pPr>
        <w:ind w:left="1527" w:hanging="160"/>
      </w:pPr>
      <w:rPr>
        <w:rFonts w:ascii="Symbol" w:eastAsia="Times New Roman" w:hAnsi="Symbol" w:hint="default"/>
        <w:w w:val="99"/>
        <w:sz w:val="20"/>
      </w:rPr>
    </w:lvl>
    <w:lvl w:ilvl="1" w:tplc="DBDACA68">
      <w:start w:val="1"/>
      <w:numFmt w:val="bullet"/>
      <w:lvlText w:val="•"/>
      <w:lvlJc w:val="left"/>
      <w:pPr>
        <w:ind w:left="2343" w:hanging="160"/>
      </w:pPr>
      <w:rPr>
        <w:rFonts w:hint="default"/>
      </w:rPr>
    </w:lvl>
    <w:lvl w:ilvl="2" w:tplc="A320A992">
      <w:start w:val="1"/>
      <w:numFmt w:val="bullet"/>
      <w:lvlText w:val="•"/>
      <w:lvlJc w:val="left"/>
      <w:pPr>
        <w:ind w:left="3158" w:hanging="160"/>
      </w:pPr>
      <w:rPr>
        <w:rFonts w:hint="default"/>
      </w:rPr>
    </w:lvl>
    <w:lvl w:ilvl="3" w:tplc="CDA832A6">
      <w:start w:val="1"/>
      <w:numFmt w:val="bullet"/>
      <w:lvlText w:val="•"/>
      <w:lvlJc w:val="left"/>
      <w:pPr>
        <w:ind w:left="3974" w:hanging="160"/>
      </w:pPr>
      <w:rPr>
        <w:rFonts w:hint="default"/>
      </w:rPr>
    </w:lvl>
    <w:lvl w:ilvl="4" w:tplc="5DACF802">
      <w:start w:val="1"/>
      <w:numFmt w:val="bullet"/>
      <w:lvlText w:val="•"/>
      <w:lvlJc w:val="left"/>
      <w:pPr>
        <w:ind w:left="4790" w:hanging="160"/>
      </w:pPr>
      <w:rPr>
        <w:rFonts w:hint="default"/>
      </w:rPr>
    </w:lvl>
    <w:lvl w:ilvl="5" w:tplc="063C9B44">
      <w:start w:val="1"/>
      <w:numFmt w:val="bullet"/>
      <w:lvlText w:val="•"/>
      <w:lvlJc w:val="left"/>
      <w:pPr>
        <w:ind w:left="5606" w:hanging="160"/>
      </w:pPr>
      <w:rPr>
        <w:rFonts w:hint="default"/>
      </w:rPr>
    </w:lvl>
    <w:lvl w:ilvl="6" w:tplc="2FB4735C">
      <w:start w:val="1"/>
      <w:numFmt w:val="bullet"/>
      <w:lvlText w:val="•"/>
      <w:lvlJc w:val="left"/>
      <w:pPr>
        <w:ind w:left="6421" w:hanging="160"/>
      </w:pPr>
      <w:rPr>
        <w:rFonts w:hint="default"/>
      </w:rPr>
    </w:lvl>
    <w:lvl w:ilvl="7" w:tplc="28384428">
      <w:start w:val="1"/>
      <w:numFmt w:val="bullet"/>
      <w:lvlText w:val="•"/>
      <w:lvlJc w:val="left"/>
      <w:pPr>
        <w:ind w:left="7237" w:hanging="160"/>
      </w:pPr>
      <w:rPr>
        <w:rFonts w:hint="default"/>
      </w:rPr>
    </w:lvl>
    <w:lvl w:ilvl="8" w:tplc="1186BCAE">
      <w:start w:val="1"/>
      <w:numFmt w:val="bullet"/>
      <w:lvlText w:val="•"/>
      <w:lvlJc w:val="left"/>
      <w:pPr>
        <w:ind w:left="8053" w:hanging="160"/>
      </w:pPr>
      <w:rPr>
        <w:rFonts w:hint="default"/>
      </w:rPr>
    </w:lvl>
  </w:abstractNum>
  <w:abstractNum w:abstractNumId="155">
    <w:nsid w:val="7D0D394D"/>
    <w:multiLevelType w:val="hybridMultilevel"/>
    <w:tmpl w:val="FFFFFFFF"/>
    <w:lvl w:ilvl="0" w:tplc="DDEC45F2">
      <w:start w:val="1"/>
      <w:numFmt w:val="decimal"/>
      <w:lvlText w:val="%1."/>
      <w:lvlJc w:val="left"/>
      <w:pPr>
        <w:ind w:left="820" w:hanging="340"/>
      </w:pPr>
      <w:rPr>
        <w:rFonts w:ascii="Arial Narrow" w:eastAsia="Times New Roman" w:hAnsi="Arial Narrow" w:cs="Times New Roman" w:hint="default"/>
        <w:w w:val="123"/>
        <w:sz w:val="20"/>
        <w:szCs w:val="20"/>
      </w:rPr>
    </w:lvl>
    <w:lvl w:ilvl="1" w:tplc="D116C518">
      <w:start w:val="1"/>
      <w:numFmt w:val="bullet"/>
      <w:lvlText w:val="•"/>
      <w:lvlJc w:val="left"/>
      <w:pPr>
        <w:ind w:left="1707" w:hanging="340"/>
      </w:pPr>
      <w:rPr>
        <w:rFonts w:hint="default"/>
      </w:rPr>
    </w:lvl>
    <w:lvl w:ilvl="2" w:tplc="E43EA186">
      <w:start w:val="1"/>
      <w:numFmt w:val="bullet"/>
      <w:lvlText w:val="•"/>
      <w:lvlJc w:val="left"/>
      <w:pPr>
        <w:ind w:left="2593" w:hanging="340"/>
      </w:pPr>
      <w:rPr>
        <w:rFonts w:hint="default"/>
      </w:rPr>
    </w:lvl>
    <w:lvl w:ilvl="3" w:tplc="3BCC7CB8">
      <w:start w:val="1"/>
      <w:numFmt w:val="bullet"/>
      <w:lvlText w:val="•"/>
      <w:lvlJc w:val="left"/>
      <w:pPr>
        <w:ind w:left="3479" w:hanging="340"/>
      </w:pPr>
      <w:rPr>
        <w:rFonts w:hint="default"/>
      </w:rPr>
    </w:lvl>
    <w:lvl w:ilvl="4" w:tplc="231AE982">
      <w:start w:val="1"/>
      <w:numFmt w:val="bullet"/>
      <w:lvlText w:val="•"/>
      <w:lvlJc w:val="left"/>
      <w:pPr>
        <w:ind w:left="4366" w:hanging="340"/>
      </w:pPr>
      <w:rPr>
        <w:rFonts w:hint="default"/>
      </w:rPr>
    </w:lvl>
    <w:lvl w:ilvl="5" w:tplc="A2345442">
      <w:start w:val="1"/>
      <w:numFmt w:val="bullet"/>
      <w:lvlText w:val="•"/>
      <w:lvlJc w:val="left"/>
      <w:pPr>
        <w:ind w:left="5252" w:hanging="340"/>
      </w:pPr>
      <w:rPr>
        <w:rFonts w:hint="default"/>
      </w:rPr>
    </w:lvl>
    <w:lvl w:ilvl="6" w:tplc="C5DE4A8A">
      <w:start w:val="1"/>
      <w:numFmt w:val="bullet"/>
      <w:lvlText w:val="•"/>
      <w:lvlJc w:val="left"/>
      <w:pPr>
        <w:ind w:left="6138" w:hanging="340"/>
      </w:pPr>
      <w:rPr>
        <w:rFonts w:hint="default"/>
      </w:rPr>
    </w:lvl>
    <w:lvl w:ilvl="7" w:tplc="DFA416DC">
      <w:start w:val="1"/>
      <w:numFmt w:val="bullet"/>
      <w:lvlText w:val="•"/>
      <w:lvlJc w:val="left"/>
      <w:pPr>
        <w:ind w:left="7025" w:hanging="340"/>
      </w:pPr>
      <w:rPr>
        <w:rFonts w:hint="default"/>
      </w:rPr>
    </w:lvl>
    <w:lvl w:ilvl="8" w:tplc="495A8E50">
      <w:start w:val="1"/>
      <w:numFmt w:val="bullet"/>
      <w:lvlText w:val="•"/>
      <w:lvlJc w:val="left"/>
      <w:pPr>
        <w:ind w:left="7911" w:hanging="340"/>
      </w:pPr>
      <w:rPr>
        <w:rFonts w:hint="default"/>
      </w:rPr>
    </w:lvl>
  </w:abstractNum>
  <w:abstractNum w:abstractNumId="156">
    <w:nsid w:val="7E1D6ECA"/>
    <w:multiLevelType w:val="hybridMultilevel"/>
    <w:tmpl w:val="FFFFFFFF"/>
    <w:lvl w:ilvl="0" w:tplc="051EB1DA">
      <w:start w:val="1"/>
      <w:numFmt w:val="bullet"/>
      <w:lvlText w:val=""/>
      <w:lvlJc w:val="left"/>
      <w:pPr>
        <w:ind w:left="369" w:hanging="202"/>
      </w:pPr>
      <w:rPr>
        <w:rFonts w:ascii="Wingdings" w:eastAsia="Times New Roman" w:hAnsi="Wingdings" w:hint="default"/>
        <w:w w:val="100"/>
        <w:sz w:val="18"/>
      </w:rPr>
    </w:lvl>
    <w:lvl w:ilvl="1" w:tplc="90C202EC">
      <w:start w:val="1"/>
      <w:numFmt w:val="bullet"/>
      <w:lvlText w:val="•"/>
      <w:lvlJc w:val="left"/>
      <w:pPr>
        <w:ind w:left="512" w:hanging="202"/>
      </w:pPr>
      <w:rPr>
        <w:rFonts w:hint="default"/>
      </w:rPr>
    </w:lvl>
    <w:lvl w:ilvl="2" w:tplc="5E708D96">
      <w:start w:val="1"/>
      <w:numFmt w:val="bullet"/>
      <w:lvlText w:val="•"/>
      <w:lvlJc w:val="left"/>
      <w:pPr>
        <w:ind w:left="654" w:hanging="202"/>
      </w:pPr>
      <w:rPr>
        <w:rFonts w:hint="default"/>
      </w:rPr>
    </w:lvl>
    <w:lvl w:ilvl="3" w:tplc="377CEEC2">
      <w:start w:val="1"/>
      <w:numFmt w:val="bullet"/>
      <w:lvlText w:val="•"/>
      <w:lvlJc w:val="left"/>
      <w:pPr>
        <w:ind w:left="797" w:hanging="202"/>
      </w:pPr>
      <w:rPr>
        <w:rFonts w:hint="default"/>
      </w:rPr>
    </w:lvl>
    <w:lvl w:ilvl="4" w:tplc="12187664">
      <w:start w:val="1"/>
      <w:numFmt w:val="bullet"/>
      <w:lvlText w:val="•"/>
      <w:lvlJc w:val="left"/>
      <w:pPr>
        <w:ind w:left="940" w:hanging="202"/>
      </w:pPr>
      <w:rPr>
        <w:rFonts w:hint="default"/>
      </w:rPr>
    </w:lvl>
    <w:lvl w:ilvl="5" w:tplc="3B3CDD04">
      <w:start w:val="1"/>
      <w:numFmt w:val="bullet"/>
      <w:lvlText w:val="•"/>
      <w:lvlJc w:val="left"/>
      <w:pPr>
        <w:ind w:left="1083" w:hanging="202"/>
      </w:pPr>
      <w:rPr>
        <w:rFonts w:hint="default"/>
      </w:rPr>
    </w:lvl>
    <w:lvl w:ilvl="6" w:tplc="74C634C4">
      <w:start w:val="1"/>
      <w:numFmt w:val="bullet"/>
      <w:lvlText w:val="•"/>
      <w:lvlJc w:val="left"/>
      <w:pPr>
        <w:ind w:left="1225" w:hanging="202"/>
      </w:pPr>
      <w:rPr>
        <w:rFonts w:hint="default"/>
      </w:rPr>
    </w:lvl>
    <w:lvl w:ilvl="7" w:tplc="8F620F56">
      <w:start w:val="1"/>
      <w:numFmt w:val="bullet"/>
      <w:lvlText w:val="•"/>
      <w:lvlJc w:val="left"/>
      <w:pPr>
        <w:ind w:left="1368" w:hanging="202"/>
      </w:pPr>
      <w:rPr>
        <w:rFonts w:hint="default"/>
      </w:rPr>
    </w:lvl>
    <w:lvl w:ilvl="8" w:tplc="CD3E6E0C">
      <w:start w:val="1"/>
      <w:numFmt w:val="bullet"/>
      <w:lvlText w:val="•"/>
      <w:lvlJc w:val="left"/>
      <w:pPr>
        <w:ind w:left="1511" w:hanging="202"/>
      </w:pPr>
      <w:rPr>
        <w:rFonts w:hint="default"/>
      </w:rPr>
    </w:lvl>
  </w:abstractNum>
  <w:num w:numId="1">
    <w:abstractNumId w:val="71"/>
  </w:num>
  <w:num w:numId="2">
    <w:abstractNumId w:val="92"/>
  </w:num>
  <w:num w:numId="3">
    <w:abstractNumId w:val="99"/>
  </w:num>
  <w:num w:numId="4">
    <w:abstractNumId w:val="111"/>
  </w:num>
  <w:num w:numId="5">
    <w:abstractNumId w:val="57"/>
  </w:num>
  <w:num w:numId="6">
    <w:abstractNumId w:val="67"/>
  </w:num>
  <w:num w:numId="7">
    <w:abstractNumId w:val="141"/>
  </w:num>
  <w:num w:numId="8">
    <w:abstractNumId w:val="7"/>
  </w:num>
  <w:num w:numId="9">
    <w:abstractNumId w:val="31"/>
  </w:num>
  <w:num w:numId="10">
    <w:abstractNumId w:val="145"/>
  </w:num>
  <w:num w:numId="11">
    <w:abstractNumId w:val="110"/>
  </w:num>
  <w:num w:numId="12">
    <w:abstractNumId w:val="101"/>
  </w:num>
  <w:num w:numId="13">
    <w:abstractNumId w:val="151"/>
  </w:num>
  <w:num w:numId="14">
    <w:abstractNumId w:val="89"/>
  </w:num>
  <w:num w:numId="15">
    <w:abstractNumId w:val="82"/>
  </w:num>
  <w:num w:numId="16">
    <w:abstractNumId w:val="49"/>
  </w:num>
  <w:num w:numId="17">
    <w:abstractNumId w:val="3"/>
  </w:num>
  <w:num w:numId="18">
    <w:abstractNumId w:val="36"/>
  </w:num>
  <w:num w:numId="19">
    <w:abstractNumId w:val="12"/>
  </w:num>
  <w:num w:numId="20">
    <w:abstractNumId w:val="16"/>
  </w:num>
  <w:num w:numId="21">
    <w:abstractNumId w:val="32"/>
  </w:num>
  <w:num w:numId="22">
    <w:abstractNumId w:val="73"/>
  </w:num>
  <w:num w:numId="23">
    <w:abstractNumId w:val="45"/>
  </w:num>
  <w:num w:numId="24">
    <w:abstractNumId w:val="27"/>
  </w:num>
  <w:num w:numId="25">
    <w:abstractNumId w:val="98"/>
  </w:num>
  <w:num w:numId="26">
    <w:abstractNumId w:val="124"/>
  </w:num>
  <w:num w:numId="27">
    <w:abstractNumId w:val="153"/>
  </w:num>
  <w:num w:numId="28">
    <w:abstractNumId w:val="39"/>
  </w:num>
  <w:num w:numId="29">
    <w:abstractNumId w:val="154"/>
  </w:num>
  <w:num w:numId="30">
    <w:abstractNumId w:val="149"/>
  </w:num>
  <w:num w:numId="31">
    <w:abstractNumId w:val="69"/>
  </w:num>
  <w:num w:numId="32">
    <w:abstractNumId w:val="21"/>
  </w:num>
  <w:num w:numId="33">
    <w:abstractNumId w:val="19"/>
  </w:num>
  <w:num w:numId="34">
    <w:abstractNumId w:val="2"/>
  </w:num>
  <w:num w:numId="35">
    <w:abstractNumId w:val="91"/>
  </w:num>
  <w:num w:numId="36">
    <w:abstractNumId w:val="51"/>
  </w:num>
  <w:num w:numId="37">
    <w:abstractNumId w:val="42"/>
  </w:num>
  <w:num w:numId="38">
    <w:abstractNumId w:val="120"/>
  </w:num>
  <w:num w:numId="39">
    <w:abstractNumId w:val="80"/>
  </w:num>
  <w:num w:numId="40">
    <w:abstractNumId w:val="23"/>
  </w:num>
  <w:num w:numId="41">
    <w:abstractNumId w:val="1"/>
  </w:num>
  <w:num w:numId="42">
    <w:abstractNumId w:val="142"/>
  </w:num>
  <w:num w:numId="43">
    <w:abstractNumId w:val="25"/>
  </w:num>
  <w:num w:numId="44">
    <w:abstractNumId w:val="132"/>
  </w:num>
  <w:num w:numId="45">
    <w:abstractNumId w:val="35"/>
  </w:num>
  <w:num w:numId="46">
    <w:abstractNumId w:val="122"/>
  </w:num>
  <w:num w:numId="47">
    <w:abstractNumId w:val="130"/>
  </w:num>
  <w:num w:numId="48">
    <w:abstractNumId w:val="65"/>
  </w:num>
  <w:num w:numId="49">
    <w:abstractNumId w:val="156"/>
  </w:num>
  <w:num w:numId="50">
    <w:abstractNumId w:val="37"/>
  </w:num>
  <w:num w:numId="51">
    <w:abstractNumId w:val="9"/>
  </w:num>
  <w:num w:numId="52">
    <w:abstractNumId w:val="155"/>
  </w:num>
  <w:num w:numId="53">
    <w:abstractNumId w:val="26"/>
  </w:num>
  <w:num w:numId="54">
    <w:abstractNumId w:val="104"/>
  </w:num>
  <w:num w:numId="55">
    <w:abstractNumId w:val="14"/>
  </w:num>
  <w:num w:numId="56">
    <w:abstractNumId w:val="105"/>
  </w:num>
  <w:num w:numId="57">
    <w:abstractNumId w:val="11"/>
  </w:num>
  <w:num w:numId="58">
    <w:abstractNumId w:val="78"/>
  </w:num>
  <w:num w:numId="59">
    <w:abstractNumId w:val="118"/>
  </w:num>
  <w:num w:numId="60">
    <w:abstractNumId w:val="126"/>
  </w:num>
  <w:num w:numId="61">
    <w:abstractNumId w:val="40"/>
  </w:num>
  <w:num w:numId="62">
    <w:abstractNumId w:val="125"/>
  </w:num>
  <w:num w:numId="63">
    <w:abstractNumId w:val="18"/>
  </w:num>
  <w:num w:numId="64">
    <w:abstractNumId w:val="38"/>
  </w:num>
  <w:num w:numId="65">
    <w:abstractNumId w:val="53"/>
  </w:num>
  <w:num w:numId="66">
    <w:abstractNumId w:val="106"/>
  </w:num>
  <w:num w:numId="67">
    <w:abstractNumId w:val="152"/>
  </w:num>
  <w:num w:numId="68">
    <w:abstractNumId w:val="8"/>
  </w:num>
  <w:num w:numId="69">
    <w:abstractNumId w:val="81"/>
  </w:num>
  <w:num w:numId="70">
    <w:abstractNumId w:val="60"/>
  </w:num>
  <w:num w:numId="71">
    <w:abstractNumId w:val="102"/>
  </w:num>
  <w:num w:numId="72">
    <w:abstractNumId w:val="20"/>
  </w:num>
  <w:num w:numId="73">
    <w:abstractNumId w:val="43"/>
  </w:num>
  <w:num w:numId="74">
    <w:abstractNumId w:val="133"/>
  </w:num>
  <w:num w:numId="75">
    <w:abstractNumId w:val="5"/>
  </w:num>
  <w:num w:numId="76">
    <w:abstractNumId w:val="123"/>
  </w:num>
  <w:num w:numId="77">
    <w:abstractNumId w:val="146"/>
  </w:num>
  <w:num w:numId="78">
    <w:abstractNumId w:val="150"/>
  </w:num>
  <w:num w:numId="79">
    <w:abstractNumId w:val="144"/>
  </w:num>
  <w:num w:numId="80">
    <w:abstractNumId w:val="55"/>
  </w:num>
  <w:num w:numId="81">
    <w:abstractNumId w:val="137"/>
  </w:num>
  <w:num w:numId="82">
    <w:abstractNumId w:val="22"/>
  </w:num>
  <w:num w:numId="83">
    <w:abstractNumId w:val="96"/>
  </w:num>
  <w:num w:numId="84">
    <w:abstractNumId w:val="127"/>
  </w:num>
  <w:num w:numId="85">
    <w:abstractNumId w:val="66"/>
  </w:num>
  <w:num w:numId="86">
    <w:abstractNumId w:val="83"/>
  </w:num>
  <w:num w:numId="87">
    <w:abstractNumId w:val="48"/>
  </w:num>
  <w:num w:numId="88">
    <w:abstractNumId w:val="94"/>
  </w:num>
  <w:num w:numId="89">
    <w:abstractNumId w:val="61"/>
  </w:num>
  <w:num w:numId="90">
    <w:abstractNumId w:val="131"/>
  </w:num>
  <w:num w:numId="91">
    <w:abstractNumId w:val="85"/>
  </w:num>
  <w:num w:numId="92">
    <w:abstractNumId w:val="86"/>
  </w:num>
  <w:num w:numId="93">
    <w:abstractNumId w:val="44"/>
  </w:num>
  <w:num w:numId="94">
    <w:abstractNumId w:val="84"/>
  </w:num>
  <w:num w:numId="95">
    <w:abstractNumId w:val="6"/>
  </w:num>
  <w:num w:numId="96">
    <w:abstractNumId w:val="100"/>
  </w:num>
  <w:num w:numId="97">
    <w:abstractNumId w:val="56"/>
  </w:num>
  <w:num w:numId="98">
    <w:abstractNumId w:val="58"/>
  </w:num>
  <w:num w:numId="99">
    <w:abstractNumId w:val="72"/>
  </w:num>
  <w:num w:numId="100">
    <w:abstractNumId w:val="70"/>
  </w:num>
  <w:num w:numId="101">
    <w:abstractNumId w:val="10"/>
  </w:num>
  <w:num w:numId="102">
    <w:abstractNumId w:val="119"/>
  </w:num>
  <w:num w:numId="103">
    <w:abstractNumId w:val="88"/>
  </w:num>
  <w:num w:numId="104">
    <w:abstractNumId w:val="116"/>
  </w:num>
  <w:num w:numId="105">
    <w:abstractNumId w:val="140"/>
  </w:num>
  <w:num w:numId="106">
    <w:abstractNumId w:val="129"/>
  </w:num>
  <w:num w:numId="107">
    <w:abstractNumId w:val="4"/>
  </w:num>
  <w:num w:numId="108">
    <w:abstractNumId w:val="68"/>
  </w:num>
  <w:num w:numId="109">
    <w:abstractNumId w:val="109"/>
  </w:num>
  <w:num w:numId="110">
    <w:abstractNumId w:val="139"/>
  </w:num>
  <w:num w:numId="111">
    <w:abstractNumId w:val="107"/>
  </w:num>
  <w:num w:numId="112">
    <w:abstractNumId w:val="76"/>
  </w:num>
  <w:num w:numId="113">
    <w:abstractNumId w:val="62"/>
  </w:num>
  <w:num w:numId="114">
    <w:abstractNumId w:val="134"/>
  </w:num>
  <w:num w:numId="115">
    <w:abstractNumId w:val="46"/>
  </w:num>
  <w:num w:numId="116">
    <w:abstractNumId w:val="13"/>
  </w:num>
  <w:num w:numId="117">
    <w:abstractNumId w:val="108"/>
  </w:num>
  <w:num w:numId="118">
    <w:abstractNumId w:val="79"/>
  </w:num>
  <w:num w:numId="119">
    <w:abstractNumId w:val="147"/>
  </w:num>
  <w:num w:numId="120">
    <w:abstractNumId w:val="0"/>
  </w:num>
  <w:num w:numId="121">
    <w:abstractNumId w:val="148"/>
  </w:num>
  <w:num w:numId="122">
    <w:abstractNumId w:val="117"/>
  </w:num>
  <w:num w:numId="123">
    <w:abstractNumId w:val="28"/>
  </w:num>
  <w:num w:numId="124">
    <w:abstractNumId w:val="33"/>
  </w:num>
  <w:num w:numId="125">
    <w:abstractNumId w:val="103"/>
  </w:num>
  <w:num w:numId="126">
    <w:abstractNumId w:val="135"/>
  </w:num>
  <w:num w:numId="127">
    <w:abstractNumId w:val="128"/>
  </w:num>
  <w:num w:numId="128">
    <w:abstractNumId w:val="64"/>
  </w:num>
  <w:num w:numId="129">
    <w:abstractNumId w:val="15"/>
  </w:num>
  <w:num w:numId="130">
    <w:abstractNumId w:val="47"/>
  </w:num>
  <w:num w:numId="131">
    <w:abstractNumId w:val="52"/>
  </w:num>
  <w:num w:numId="132">
    <w:abstractNumId w:val="121"/>
  </w:num>
  <w:num w:numId="133">
    <w:abstractNumId w:val="143"/>
  </w:num>
  <w:num w:numId="134">
    <w:abstractNumId w:val="63"/>
  </w:num>
  <w:num w:numId="135">
    <w:abstractNumId w:val="75"/>
  </w:num>
  <w:num w:numId="136">
    <w:abstractNumId w:val="54"/>
  </w:num>
  <w:num w:numId="137">
    <w:abstractNumId w:val="77"/>
  </w:num>
  <w:num w:numId="138">
    <w:abstractNumId w:val="136"/>
  </w:num>
  <w:num w:numId="139">
    <w:abstractNumId w:val="24"/>
  </w:num>
  <w:num w:numId="140">
    <w:abstractNumId w:val="59"/>
  </w:num>
  <w:num w:numId="141">
    <w:abstractNumId w:val="29"/>
  </w:num>
  <w:num w:numId="142">
    <w:abstractNumId w:val="97"/>
  </w:num>
  <w:num w:numId="143">
    <w:abstractNumId w:val="74"/>
  </w:num>
  <w:num w:numId="144">
    <w:abstractNumId w:val="138"/>
  </w:num>
  <w:num w:numId="145">
    <w:abstractNumId w:val="114"/>
  </w:num>
  <w:num w:numId="146">
    <w:abstractNumId w:val="113"/>
  </w:num>
  <w:num w:numId="147">
    <w:abstractNumId w:val="50"/>
  </w:num>
  <w:num w:numId="148">
    <w:abstractNumId w:val="90"/>
  </w:num>
  <w:num w:numId="149">
    <w:abstractNumId w:val="30"/>
  </w:num>
  <w:num w:numId="150">
    <w:abstractNumId w:val="34"/>
  </w:num>
  <w:num w:numId="151">
    <w:abstractNumId w:val="41"/>
  </w:num>
  <w:num w:numId="152">
    <w:abstractNumId w:val="115"/>
  </w:num>
  <w:num w:numId="153">
    <w:abstractNumId w:val="95"/>
  </w:num>
  <w:num w:numId="154">
    <w:abstractNumId w:val="112"/>
  </w:num>
  <w:num w:numId="155">
    <w:abstractNumId w:val="87"/>
  </w:num>
  <w:num w:numId="156">
    <w:abstractNumId w:val="17"/>
  </w:num>
  <w:num w:numId="157">
    <w:abstractNumId w:val="9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24F"/>
    <w:rsid w:val="00000FF3"/>
    <w:rsid w:val="00001EF2"/>
    <w:rsid w:val="00002CB6"/>
    <w:rsid w:val="00003D41"/>
    <w:rsid w:val="0001263A"/>
    <w:rsid w:val="000147D2"/>
    <w:rsid w:val="00020E54"/>
    <w:rsid w:val="000248DA"/>
    <w:rsid w:val="00024B8C"/>
    <w:rsid w:val="000311D9"/>
    <w:rsid w:val="00033457"/>
    <w:rsid w:val="0004037A"/>
    <w:rsid w:val="000407DF"/>
    <w:rsid w:val="000411BF"/>
    <w:rsid w:val="000415B0"/>
    <w:rsid w:val="0004246E"/>
    <w:rsid w:val="00042BCD"/>
    <w:rsid w:val="000445CD"/>
    <w:rsid w:val="00045054"/>
    <w:rsid w:val="00045B04"/>
    <w:rsid w:val="0004682A"/>
    <w:rsid w:val="00050051"/>
    <w:rsid w:val="00050C6D"/>
    <w:rsid w:val="00052219"/>
    <w:rsid w:val="000553CE"/>
    <w:rsid w:val="0006086C"/>
    <w:rsid w:val="000619BD"/>
    <w:rsid w:val="00063DA8"/>
    <w:rsid w:val="00065E6C"/>
    <w:rsid w:val="000663AC"/>
    <w:rsid w:val="00070003"/>
    <w:rsid w:val="00070661"/>
    <w:rsid w:val="0007097A"/>
    <w:rsid w:val="000716A6"/>
    <w:rsid w:val="0007460D"/>
    <w:rsid w:val="00075397"/>
    <w:rsid w:val="00075DC6"/>
    <w:rsid w:val="0007630B"/>
    <w:rsid w:val="00076449"/>
    <w:rsid w:val="000771C6"/>
    <w:rsid w:val="00077331"/>
    <w:rsid w:val="000812A3"/>
    <w:rsid w:val="000820A0"/>
    <w:rsid w:val="000823E2"/>
    <w:rsid w:val="00083168"/>
    <w:rsid w:val="00085A0A"/>
    <w:rsid w:val="000874B6"/>
    <w:rsid w:val="0009095B"/>
    <w:rsid w:val="0009155F"/>
    <w:rsid w:val="00093EFD"/>
    <w:rsid w:val="000A0041"/>
    <w:rsid w:val="000A1D3F"/>
    <w:rsid w:val="000A2375"/>
    <w:rsid w:val="000A4535"/>
    <w:rsid w:val="000A4CD0"/>
    <w:rsid w:val="000A5ADE"/>
    <w:rsid w:val="000A7E63"/>
    <w:rsid w:val="000B0C44"/>
    <w:rsid w:val="000B195F"/>
    <w:rsid w:val="000B7520"/>
    <w:rsid w:val="000B7BEE"/>
    <w:rsid w:val="000C27FE"/>
    <w:rsid w:val="000C2AB5"/>
    <w:rsid w:val="000C3A68"/>
    <w:rsid w:val="000C4226"/>
    <w:rsid w:val="000C4A9E"/>
    <w:rsid w:val="000C4EA3"/>
    <w:rsid w:val="000D134C"/>
    <w:rsid w:val="000D178C"/>
    <w:rsid w:val="000D21AE"/>
    <w:rsid w:val="000D2271"/>
    <w:rsid w:val="000D2BFA"/>
    <w:rsid w:val="000D6119"/>
    <w:rsid w:val="000D7493"/>
    <w:rsid w:val="000E1292"/>
    <w:rsid w:val="000E236D"/>
    <w:rsid w:val="000E2EA2"/>
    <w:rsid w:val="000E2EAD"/>
    <w:rsid w:val="000E3F84"/>
    <w:rsid w:val="000E6B72"/>
    <w:rsid w:val="000E756D"/>
    <w:rsid w:val="000F0C4D"/>
    <w:rsid w:val="000F0D31"/>
    <w:rsid w:val="000F0F25"/>
    <w:rsid w:val="000F2479"/>
    <w:rsid w:val="000F3F9F"/>
    <w:rsid w:val="000F687A"/>
    <w:rsid w:val="00101A73"/>
    <w:rsid w:val="00102846"/>
    <w:rsid w:val="001045BC"/>
    <w:rsid w:val="001134C4"/>
    <w:rsid w:val="00113B1F"/>
    <w:rsid w:val="00114DF9"/>
    <w:rsid w:val="0012050E"/>
    <w:rsid w:val="00124224"/>
    <w:rsid w:val="001242AD"/>
    <w:rsid w:val="00126F1C"/>
    <w:rsid w:val="00131AB8"/>
    <w:rsid w:val="00131F5B"/>
    <w:rsid w:val="00133F4D"/>
    <w:rsid w:val="00135806"/>
    <w:rsid w:val="001400EE"/>
    <w:rsid w:val="0014364F"/>
    <w:rsid w:val="00143B08"/>
    <w:rsid w:val="00144BCC"/>
    <w:rsid w:val="00150077"/>
    <w:rsid w:val="00151145"/>
    <w:rsid w:val="001518FD"/>
    <w:rsid w:val="0015586F"/>
    <w:rsid w:val="00157024"/>
    <w:rsid w:val="0015734C"/>
    <w:rsid w:val="0016418E"/>
    <w:rsid w:val="00167235"/>
    <w:rsid w:val="001674AF"/>
    <w:rsid w:val="0017019D"/>
    <w:rsid w:val="00171817"/>
    <w:rsid w:val="001719FB"/>
    <w:rsid w:val="0017529B"/>
    <w:rsid w:val="00175CFA"/>
    <w:rsid w:val="00176C03"/>
    <w:rsid w:val="0018216B"/>
    <w:rsid w:val="001829B4"/>
    <w:rsid w:val="00184D9E"/>
    <w:rsid w:val="0019056C"/>
    <w:rsid w:val="00191616"/>
    <w:rsid w:val="00193A80"/>
    <w:rsid w:val="00193AC3"/>
    <w:rsid w:val="00193CAC"/>
    <w:rsid w:val="0019488E"/>
    <w:rsid w:val="001952F9"/>
    <w:rsid w:val="001972DA"/>
    <w:rsid w:val="00197B64"/>
    <w:rsid w:val="001A03FA"/>
    <w:rsid w:val="001A07BC"/>
    <w:rsid w:val="001A0CC8"/>
    <w:rsid w:val="001A0E69"/>
    <w:rsid w:val="001A2841"/>
    <w:rsid w:val="001A4DF3"/>
    <w:rsid w:val="001B04D1"/>
    <w:rsid w:val="001B0CB1"/>
    <w:rsid w:val="001B1E10"/>
    <w:rsid w:val="001B624B"/>
    <w:rsid w:val="001B7A53"/>
    <w:rsid w:val="001C07DE"/>
    <w:rsid w:val="001C4406"/>
    <w:rsid w:val="001C598D"/>
    <w:rsid w:val="001C5B27"/>
    <w:rsid w:val="001C7E44"/>
    <w:rsid w:val="001D564D"/>
    <w:rsid w:val="001D5E56"/>
    <w:rsid w:val="001D7F90"/>
    <w:rsid w:val="001E35C1"/>
    <w:rsid w:val="001E382C"/>
    <w:rsid w:val="001E3EC4"/>
    <w:rsid w:val="001E56DA"/>
    <w:rsid w:val="001E57BD"/>
    <w:rsid w:val="001E5F58"/>
    <w:rsid w:val="001F0103"/>
    <w:rsid w:val="001F1D0B"/>
    <w:rsid w:val="001F2B82"/>
    <w:rsid w:val="001F339D"/>
    <w:rsid w:val="001F503F"/>
    <w:rsid w:val="001F5312"/>
    <w:rsid w:val="001F79BA"/>
    <w:rsid w:val="00202FA1"/>
    <w:rsid w:val="002074B5"/>
    <w:rsid w:val="00213B91"/>
    <w:rsid w:val="00214035"/>
    <w:rsid w:val="00215386"/>
    <w:rsid w:val="00215963"/>
    <w:rsid w:val="00215CA2"/>
    <w:rsid w:val="00221480"/>
    <w:rsid w:val="002224F5"/>
    <w:rsid w:val="002252BE"/>
    <w:rsid w:val="00226615"/>
    <w:rsid w:val="00230ED8"/>
    <w:rsid w:val="0023102C"/>
    <w:rsid w:val="002321BB"/>
    <w:rsid w:val="002327C2"/>
    <w:rsid w:val="00234D81"/>
    <w:rsid w:val="00235250"/>
    <w:rsid w:val="002377C2"/>
    <w:rsid w:val="00240E0B"/>
    <w:rsid w:val="00241D87"/>
    <w:rsid w:val="002429D8"/>
    <w:rsid w:val="00243586"/>
    <w:rsid w:val="00244058"/>
    <w:rsid w:val="00250800"/>
    <w:rsid w:val="00252175"/>
    <w:rsid w:val="00255831"/>
    <w:rsid w:val="00256236"/>
    <w:rsid w:val="0026001F"/>
    <w:rsid w:val="00260185"/>
    <w:rsid w:val="00264625"/>
    <w:rsid w:val="00265F58"/>
    <w:rsid w:val="0027116E"/>
    <w:rsid w:val="00271B70"/>
    <w:rsid w:val="00272BC8"/>
    <w:rsid w:val="002735A5"/>
    <w:rsid w:val="0027576C"/>
    <w:rsid w:val="0027628A"/>
    <w:rsid w:val="00280537"/>
    <w:rsid w:val="0028443C"/>
    <w:rsid w:val="00285247"/>
    <w:rsid w:val="0028648A"/>
    <w:rsid w:val="00292176"/>
    <w:rsid w:val="00292252"/>
    <w:rsid w:val="002924D4"/>
    <w:rsid w:val="00292589"/>
    <w:rsid w:val="00295863"/>
    <w:rsid w:val="002A08BF"/>
    <w:rsid w:val="002A2F88"/>
    <w:rsid w:val="002A50CB"/>
    <w:rsid w:val="002A6BBC"/>
    <w:rsid w:val="002A6C1E"/>
    <w:rsid w:val="002A7BB1"/>
    <w:rsid w:val="002B2074"/>
    <w:rsid w:val="002B259E"/>
    <w:rsid w:val="002B2724"/>
    <w:rsid w:val="002B29DE"/>
    <w:rsid w:val="002B2F4C"/>
    <w:rsid w:val="002B5D90"/>
    <w:rsid w:val="002C1624"/>
    <w:rsid w:val="002C1958"/>
    <w:rsid w:val="002C2C29"/>
    <w:rsid w:val="002C40D4"/>
    <w:rsid w:val="002C5D6F"/>
    <w:rsid w:val="002C6A72"/>
    <w:rsid w:val="002C785F"/>
    <w:rsid w:val="002D0F3C"/>
    <w:rsid w:val="002D6D51"/>
    <w:rsid w:val="002D79F4"/>
    <w:rsid w:val="002D7E3C"/>
    <w:rsid w:val="002E01E9"/>
    <w:rsid w:val="002E14BA"/>
    <w:rsid w:val="002E1C68"/>
    <w:rsid w:val="002E36E7"/>
    <w:rsid w:val="002E3BE0"/>
    <w:rsid w:val="002E3DB4"/>
    <w:rsid w:val="002E68C5"/>
    <w:rsid w:val="002F049E"/>
    <w:rsid w:val="002F050D"/>
    <w:rsid w:val="002F13C9"/>
    <w:rsid w:val="002F1B6F"/>
    <w:rsid w:val="002F3813"/>
    <w:rsid w:val="002F6176"/>
    <w:rsid w:val="00301E08"/>
    <w:rsid w:val="00306858"/>
    <w:rsid w:val="00307C9D"/>
    <w:rsid w:val="00315861"/>
    <w:rsid w:val="00316B8C"/>
    <w:rsid w:val="0031712E"/>
    <w:rsid w:val="00320350"/>
    <w:rsid w:val="00323630"/>
    <w:rsid w:val="00325BEC"/>
    <w:rsid w:val="00326D42"/>
    <w:rsid w:val="003303BB"/>
    <w:rsid w:val="00331288"/>
    <w:rsid w:val="0033170F"/>
    <w:rsid w:val="00332D26"/>
    <w:rsid w:val="003337E9"/>
    <w:rsid w:val="00334215"/>
    <w:rsid w:val="00337C97"/>
    <w:rsid w:val="00340344"/>
    <w:rsid w:val="00340C68"/>
    <w:rsid w:val="003414C7"/>
    <w:rsid w:val="003454E8"/>
    <w:rsid w:val="00346A21"/>
    <w:rsid w:val="0034726E"/>
    <w:rsid w:val="003504B6"/>
    <w:rsid w:val="00351F21"/>
    <w:rsid w:val="0035566B"/>
    <w:rsid w:val="00355782"/>
    <w:rsid w:val="00357887"/>
    <w:rsid w:val="00360917"/>
    <w:rsid w:val="003631B1"/>
    <w:rsid w:val="00371108"/>
    <w:rsid w:val="00372C2D"/>
    <w:rsid w:val="003735B4"/>
    <w:rsid w:val="00373E1E"/>
    <w:rsid w:val="003802F8"/>
    <w:rsid w:val="003814FE"/>
    <w:rsid w:val="003837C0"/>
    <w:rsid w:val="00383FCC"/>
    <w:rsid w:val="003851FA"/>
    <w:rsid w:val="00385730"/>
    <w:rsid w:val="00386B5D"/>
    <w:rsid w:val="003917F6"/>
    <w:rsid w:val="00392B1D"/>
    <w:rsid w:val="00393F00"/>
    <w:rsid w:val="0039432F"/>
    <w:rsid w:val="003A1367"/>
    <w:rsid w:val="003A18F0"/>
    <w:rsid w:val="003A1E7E"/>
    <w:rsid w:val="003A2D10"/>
    <w:rsid w:val="003A4940"/>
    <w:rsid w:val="003A4AE5"/>
    <w:rsid w:val="003A5801"/>
    <w:rsid w:val="003B17AC"/>
    <w:rsid w:val="003B2437"/>
    <w:rsid w:val="003B2BB8"/>
    <w:rsid w:val="003B30D2"/>
    <w:rsid w:val="003B43EE"/>
    <w:rsid w:val="003B4A01"/>
    <w:rsid w:val="003B4ECD"/>
    <w:rsid w:val="003C46F3"/>
    <w:rsid w:val="003C603E"/>
    <w:rsid w:val="003C652B"/>
    <w:rsid w:val="003C7983"/>
    <w:rsid w:val="003D0FB2"/>
    <w:rsid w:val="003D12F1"/>
    <w:rsid w:val="003D1763"/>
    <w:rsid w:val="003D1B47"/>
    <w:rsid w:val="003D30AF"/>
    <w:rsid w:val="003D40A8"/>
    <w:rsid w:val="003D550E"/>
    <w:rsid w:val="003D599C"/>
    <w:rsid w:val="003D7C12"/>
    <w:rsid w:val="003E01A6"/>
    <w:rsid w:val="003E1562"/>
    <w:rsid w:val="003E1EC5"/>
    <w:rsid w:val="003E27B3"/>
    <w:rsid w:val="003E5DFD"/>
    <w:rsid w:val="003E6C6A"/>
    <w:rsid w:val="003F0257"/>
    <w:rsid w:val="003F2CA7"/>
    <w:rsid w:val="003F2E6B"/>
    <w:rsid w:val="003F30D1"/>
    <w:rsid w:val="003F35BC"/>
    <w:rsid w:val="003F46C2"/>
    <w:rsid w:val="003F58DF"/>
    <w:rsid w:val="003F5EE5"/>
    <w:rsid w:val="003F6494"/>
    <w:rsid w:val="00401219"/>
    <w:rsid w:val="0040168A"/>
    <w:rsid w:val="004028DD"/>
    <w:rsid w:val="00404022"/>
    <w:rsid w:val="00404336"/>
    <w:rsid w:val="00404F99"/>
    <w:rsid w:val="00411E71"/>
    <w:rsid w:val="00412767"/>
    <w:rsid w:val="00412961"/>
    <w:rsid w:val="0041496A"/>
    <w:rsid w:val="00416602"/>
    <w:rsid w:val="00416981"/>
    <w:rsid w:val="004210EB"/>
    <w:rsid w:val="004250DB"/>
    <w:rsid w:val="00426FB3"/>
    <w:rsid w:val="0042740E"/>
    <w:rsid w:val="004279AD"/>
    <w:rsid w:val="00427CD8"/>
    <w:rsid w:val="00434F2D"/>
    <w:rsid w:val="00435398"/>
    <w:rsid w:val="0044371A"/>
    <w:rsid w:val="00447793"/>
    <w:rsid w:val="00452F6E"/>
    <w:rsid w:val="00454393"/>
    <w:rsid w:val="00457022"/>
    <w:rsid w:val="004626F8"/>
    <w:rsid w:val="00465AB2"/>
    <w:rsid w:val="00471923"/>
    <w:rsid w:val="004740A0"/>
    <w:rsid w:val="00474340"/>
    <w:rsid w:val="00474EB2"/>
    <w:rsid w:val="0047558E"/>
    <w:rsid w:val="00475ECC"/>
    <w:rsid w:val="004768CA"/>
    <w:rsid w:val="00481E82"/>
    <w:rsid w:val="00482FC9"/>
    <w:rsid w:val="00483960"/>
    <w:rsid w:val="00485386"/>
    <w:rsid w:val="00485E56"/>
    <w:rsid w:val="00486CF8"/>
    <w:rsid w:val="00490562"/>
    <w:rsid w:val="004946FC"/>
    <w:rsid w:val="00495169"/>
    <w:rsid w:val="004A0116"/>
    <w:rsid w:val="004A0598"/>
    <w:rsid w:val="004A0B58"/>
    <w:rsid w:val="004A1222"/>
    <w:rsid w:val="004A1440"/>
    <w:rsid w:val="004A68F1"/>
    <w:rsid w:val="004A71AC"/>
    <w:rsid w:val="004B26AA"/>
    <w:rsid w:val="004B2D6A"/>
    <w:rsid w:val="004B40A7"/>
    <w:rsid w:val="004C0C67"/>
    <w:rsid w:val="004C1202"/>
    <w:rsid w:val="004C15B8"/>
    <w:rsid w:val="004C1A8E"/>
    <w:rsid w:val="004C30D6"/>
    <w:rsid w:val="004D0D34"/>
    <w:rsid w:val="004D25D9"/>
    <w:rsid w:val="004D32FC"/>
    <w:rsid w:val="004D3BFE"/>
    <w:rsid w:val="004D6CE3"/>
    <w:rsid w:val="004D76AA"/>
    <w:rsid w:val="004E245C"/>
    <w:rsid w:val="004E4750"/>
    <w:rsid w:val="004E6160"/>
    <w:rsid w:val="004E6794"/>
    <w:rsid w:val="004F0578"/>
    <w:rsid w:val="004F081E"/>
    <w:rsid w:val="004F2460"/>
    <w:rsid w:val="004F538A"/>
    <w:rsid w:val="00500882"/>
    <w:rsid w:val="005013E5"/>
    <w:rsid w:val="00501532"/>
    <w:rsid w:val="00505D6E"/>
    <w:rsid w:val="00506C0A"/>
    <w:rsid w:val="00507287"/>
    <w:rsid w:val="005101C6"/>
    <w:rsid w:val="00512623"/>
    <w:rsid w:val="00513168"/>
    <w:rsid w:val="00513988"/>
    <w:rsid w:val="00515B00"/>
    <w:rsid w:val="00516348"/>
    <w:rsid w:val="00524E54"/>
    <w:rsid w:val="00525315"/>
    <w:rsid w:val="00530335"/>
    <w:rsid w:val="00530B26"/>
    <w:rsid w:val="0053182B"/>
    <w:rsid w:val="0053377E"/>
    <w:rsid w:val="005338D5"/>
    <w:rsid w:val="00536901"/>
    <w:rsid w:val="00543AB1"/>
    <w:rsid w:val="00545FDE"/>
    <w:rsid w:val="00546DD3"/>
    <w:rsid w:val="00551930"/>
    <w:rsid w:val="00553EA3"/>
    <w:rsid w:val="00554E24"/>
    <w:rsid w:val="005554A7"/>
    <w:rsid w:val="00555F8E"/>
    <w:rsid w:val="005579BA"/>
    <w:rsid w:val="00566CC6"/>
    <w:rsid w:val="00567385"/>
    <w:rsid w:val="00572DFE"/>
    <w:rsid w:val="00573F87"/>
    <w:rsid w:val="0057560A"/>
    <w:rsid w:val="00575E02"/>
    <w:rsid w:val="005766B5"/>
    <w:rsid w:val="005778B9"/>
    <w:rsid w:val="005800B8"/>
    <w:rsid w:val="00580824"/>
    <w:rsid w:val="00581104"/>
    <w:rsid w:val="00582845"/>
    <w:rsid w:val="005900DC"/>
    <w:rsid w:val="005919F7"/>
    <w:rsid w:val="0059598D"/>
    <w:rsid w:val="005959EA"/>
    <w:rsid w:val="00597053"/>
    <w:rsid w:val="005A0BB4"/>
    <w:rsid w:val="005A0E9B"/>
    <w:rsid w:val="005A2BB1"/>
    <w:rsid w:val="005A41DA"/>
    <w:rsid w:val="005A5DE0"/>
    <w:rsid w:val="005A610D"/>
    <w:rsid w:val="005A6891"/>
    <w:rsid w:val="005B288A"/>
    <w:rsid w:val="005B2FD5"/>
    <w:rsid w:val="005B3312"/>
    <w:rsid w:val="005B351A"/>
    <w:rsid w:val="005B4F02"/>
    <w:rsid w:val="005B5661"/>
    <w:rsid w:val="005B6572"/>
    <w:rsid w:val="005C50CC"/>
    <w:rsid w:val="005C510F"/>
    <w:rsid w:val="005C6EFD"/>
    <w:rsid w:val="005D1A5B"/>
    <w:rsid w:val="005D3D1B"/>
    <w:rsid w:val="005D6A2D"/>
    <w:rsid w:val="005D74BB"/>
    <w:rsid w:val="005E471E"/>
    <w:rsid w:val="005E6BD3"/>
    <w:rsid w:val="005E6E51"/>
    <w:rsid w:val="005E7537"/>
    <w:rsid w:val="005E763A"/>
    <w:rsid w:val="005E7BCB"/>
    <w:rsid w:val="005F50D7"/>
    <w:rsid w:val="005F5690"/>
    <w:rsid w:val="005F67CB"/>
    <w:rsid w:val="006004CC"/>
    <w:rsid w:val="00601F46"/>
    <w:rsid w:val="00605879"/>
    <w:rsid w:val="006074DD"/>
    <w:rsid w:val="00611B2D"/>
    <w:rsid w:val="00612BA0"/>
    <w:rsid w:val="00613D23"/>
    <w:rsid w:val="00615DB2"/>
    <w:rsid w:val="006167FF"/>
    <w:rsid w:val="00617604"/>
    <w:rsid w:val="00617866"/>
    <w:rsid w:val="00617C84"/>
    <w:rsid w:val="006234C1"/>
    <w:rsid w:val="00623C1D"/>
    <w:rsid w:val="00625D40"/>
    <w:rsid w:val="006269AE"/>
    <w:rsid w:val="00630DBA"/>
    <w:rsid w:val="00631445"/>
    <w:rsid w:val="00632E66"/>
    <w:rsid w:val="00634B22"/>
    <w:rsid w:val="00635BF6"/>
    <w:rsid w:val="00635F06"/>
    <w:rsid w:val="00636A7D"/>
    <w:rsid w:val="00642F5E"/>
    <w:rsid w:val="00650149"/>
    <w:rsid w:val="00650C31"/>
    <w:rsid w:val="00651211"/>
    <w:rsid w:val="0065139F"/>
    <w:rsid w:val="00654897"/>
    <w:rsid w:val="006627DF"/>
    <w:rsid w:val="0066714E"/>
    <w:rsid w:val="006710F7"/>
    <w:rsid w:val="0067312E"/>
    <w:rsid w:val="0067324F"/>
    <w:rsid w:val="0067489E"/>
    <w:rsid w:val="00676072"/>
    <w:rsid w:val="00676624"/>
    <w:rsid w:val="00681DBF"/>
    <w:rsid w:val="00684D7F"/>
    <w:rsid w:val="006850ED"/>
    <w:rsid w:val="00686E6E"/>
    <w:rsid w:val="00690959"/>
    <w:rsid w:val="0069423F"/>
    <w:rsid w:val="00696817"/>
    <w:rsid w:val="006A6425"/>
    <w:rsid w:val="006A6A44"/>
    <w:rsid w:val="006A79AE"/>
    <w:rsid w:val="006A7CB8"/>
    <w:rsid w:val="006B0567"/>
    <w:rsid w:val="006B0F6D"/>
    <w:rsid w:val="006B180B"/>
    <w:rsid w:val="006B35F4"/>
    <w:rsid w:val="006B6459"/>
    <w:rsid w:val="006B7F80"/>
    <w:rsid w:val="006C18D7"/>
    <w:rsid w:val="006C3205"/>
    <w:rsid w:val="006C59A7"/>
    <w:rsid w:val="006D293A"/>
    <w:rsid w:val="006D5A1E"/>
    <w:rsid w:val="006D6CA2"/>
    <w:rsid w:val="006E4782"/>
    <w:rsid w:val="006E6DBB"/>
    <w:rsid w:val="006F1429"/>
    <w:rsid w:val="006F1B88"/>
    <w:rsid w:val="006F217E"/>
    <w:rsid w:val="006F2FA9"/>
    <w:rsid w:val="006F392A"/>
    <w:rsid w:val="006F4849"/>
    <w:rsid w:val="006F4B4D"/>
    <w:rsid w:val="00700263"/>
    <w:rsid w:val="00701A4C"/>
    <w:rsid w:val="007062AB"/>
    <w:rsid w:val="0071034A"/>
    <w:rsid w:val="007117D9"/>
    <w:rsid w:val="007118A1"/>
    <w:rsid w:val="007133FD"/>
    <w:rsid w:val="00715C98"/>
    <w:rsid w:val="007162C0"/>
    <w:rsid w:val="00716FAC"/>
    <w:rsid w:val="007179A9"/>
    <w:rsid w:val="0072270B"/>
    <w:rsid w:val="00724E2F"/>
    <w:rsid w:val="00724FE1"/>
    <w:rsid w:val="00727BBC"/>
    <w:rsid w:val="00730AB4"/>
    <w:rsid w:val="0073369D"/>
    <w:rsid w:val="0073465C"/>
    <w:rsid w:val="007414EB"/>
    <w:rsid w:val="007435E7"/>
    <w:rsid w:val="00744DE8"/>
    <w:rsid w:val="00746C2C"/>
    <w:rsid w:val="007472C0"/>
    <w:rsid w:val="00747FB6"/>
    <w:rsid w:val="0075470B"/>
    <w:rsid w:val="00754995"/>
    <w:rsid w:val="00754BE2"/>
    <w:rsid w:val="00755453"/>
    <w:rsid w:val="00760EB9"/>
    <w:rsid w:val="00761329"/>
    <w:rsid w:val="00761BDA"/>
    <w:rsid w:val="007625DE"/>
    <w:rsid w:val="007636C6"/>
    <w:rsid w:val="007661EA"/>
    <w:rsid w:val="007666B2"/>
    <w:rsid w:val="00767612"/>
    <w:rsid w:val="007714DB"/>
    <w:rsid w:val="00773DB1"/>
    <w:rsid w:val="00774F71"/>
    <w:rsid w:val="0077553E"/>
    <w:rsid w:val="0077791A"/>
    <w:rsid w:val="00777EF0"/>
    <w:rsid w:val="00783900"/>
    <w:rsid w:val="00786AC7"/>
    <w:rsid w:val="00791191"/>
    <w:rsid w:val="00792BC3"/>
    <w:rsid w:val="00793F61"/>
    <w:rsid w:val="00795392"/>
    <w:rsid w:val="00795D99"/>
    <w:rsid w:val="00795F0C"/>
    <w:rsid w:val="00796A08"/>
    <w:rsid w:val="007A342F"/>
    <w:rsid w:val="007A3B5A"/>
    <w:rsid w:val="007A47B5"/>
    <w:rsid w:val="007A7CF7"/>
    <w:rsid w:val="007B2417"/>
    <w:rsid w:val="007B2F21"/>
    <w:rsid w:val="007B3AC7"/>
    <w:rsid w:val="007B40D1"/>
    <w:rsid w:val="007C0A34"/>
    <w:rsid w:val="007C2EEF"/>
    <w:rsid w:val="007C3E5C"/>
    <w:rsid w:val="007C4BB1"/>
    <w:rsid w:val="007C5CEC"/>
    <w:rsid w:val="007C69D4"/>
    <w:rsid w:val="007C7867"/>
    <w:rsid w:val="007D0131"/>
    <w:rsid w:val="007D11E3"/>
    <w:rsid w:val="007D706B"/>
    <w:rsid w:val="007D76B9"/>
    <w:rsid w:val="007E0BBD"/>
    <w:rsid w:val="007E3436"/>
    <w:rsid w:val="007E4248"/>
    <w:rsid w:val="007F1FDC"/>
    <w:rsid w:val="007F33FF"/>
    <w:rsid w:val="007F46AA"/>
    <w:rsid w:val="008018DB"/>
    <w:rsid w:val="00802570"/>
    <w:rsid w:val="00803A71"/>
    <w:rsid w:val="00803C15"/>
    <w:rsid w:val="00804FFC"/>
    <w:rsid w:val="00806246"/>
    <w:rsid w:val="008068CA"/>
    <w:rsid w:val="00807315"/>
    <w:rsid w:val="008128FC"/>
    <w:rsid w:val="008163A9"/>
    <w:rsid w:val="00821564"/>
    <w:rsid w:val="00823CC4"/>
    <w:rsid w:val="00826252"/>
    <w:rsid w:val="008273CD"/>
    <w:rsid w:val="008316C7"/>
    <w:rsid w:val="00833D8D"/>
    <w:rsid w:val="00837E71"/>
    <w:rsid w:val="008417DD"/>
    <w:rsid w:val="008433A1"/>
    <w:rsid w:val="00843D55"/>
    <w:rsid w:val="00845BDD"/>
    <w:rsid w:val="00845EBF"/>
    <w:rsid w:val="008462F1"/>
    <w:rsid w:val="00853C72"/>
    <w:rsid w:val="00853D7B"/>
    <w:rsid w:val="00853D93"/>
    <w:rsid w:val="00854D00"/>
    <w:rsid w:val="00857783"/>
    <w:rsid w:val="0085797C"/>
    <w:rsid w:val="00860328"/>
    <w:rsid w:val="008610B1"/>
    <w:rsid w:val="008621A3"/>
    <w:rsid w:val="0086579C"/>
    <w:rsid w:val="008673BE"/>
    <w:rsid w:val="00867985"/>
    <w:rsid w:val="008744E3"/>
    <w:rsid w:val="008745F3"/>
    <w:rsid w:val="00884EE4"/>
    <w:rsid w:val="008868E0"/>
    <w:rsid w:val="00886A7B"/>
    <w:rsid w:val="00887485"/>
    <w:rsid w:val="00893F42"/>
    <w:rsid w:val="008952C5"/>
    <w:rsid w:val="0089693B"/>
    <w:rsid w:val="008978D2"/>
    <w:rsid w:val="008A0904"/>
    <w:rsid w:val="008A0F30"/>
    <w:rsid w:val="008A1FC2"/>
    <w:rsid w:val="008A2258"/>
    <w:rsid w:val="008A2729"/>
    <w:rsid w:val="008A33F7"/>
    <w:rsid w:val="008A3892"/>
    <w:rsid w:val="008B11C3"/>
    <w:rsid w:val="008B222E"/>
    <w:rsid w:val="008B244D"/>
    <w:rsid w:val="008B788C"/>
    <w:rsid w:val="008B78E8"/>
    <w:rsid w:val="008C0438"/>
    <w:rsid w:val="008C0647"/>
    <w:rsid w:val="008C339E"/>
    <w:rsid w:val="008C596F"/>
    <w:rsid w:val="008C5E16"/>
    <w:rsid w:val="008C7413"/>
    <w:rsid w:val="008D0C19"/>
    <w:rsid w:val="008D15DD"/>
    <w:rsid w:val="008D1D0C"/>
    <w:rsid w:val="008D4708"/>
    <w:rsid w:val="008D5062"/>
    <w:rsid w:val="008D72C7"/>
    <w:rsid w:val="008E1E7D"/>
    <w:rsid w:val="008F0F00"/>
    <w:rsid w:val="008F4D41"/>
    <w:rsid w:val="009026C1"/>
    <w:rsid w:val="00902A69"/>
    <w:rsid w:val="00902E99"/>
    <w:rsid w:val="00903572"/>
    <w:rsid w:val="009109D4"/>
    <w:rsid w:val="0091205C"/>
    <w:rsid w:val="00915A1F"/>
    <w:rsid w:val="00921DC8"/>
    <w:rsid w:val="00922D7D"/>
    <w:rsid w:val="00922E9B"/>
    <w:rsid w:val="00923F68"/>
    <w:rsid w:val="009259DA"/>
    <w:rsid w:val="00932169"/>
    <w:rsid w:val="00936AC4"/>
    <w:rsid w:val="0093705D"/>
    <w:rsid w:val="009423F9"/>
    <w:rsid w:val="00945952"/>
    <w:rsid w:val="009468C5"/>
    <w:rsid w:val="00947A23"/>
    <w:rsid w:val="00952271"/>
    <w:rsid w:val="00952294"/>
    <w:rsid w:val="0095369B"/>
    <w:rsid w:val="00953D7F"/>
    <w:rsid w:val="009555E9"/>
    <w:rsid w:val="00955E47"/>
    <w:rsid w:val="009560ED"/>
    <w:rsid w:val="0095760A"/>
    <w:rsid w:val="009627D3"/>
    <w:rsid w:val="0096301B"/>
    <w:rsid w:val="00966027"/>
    <w:rsid w:val="00966268"/>
    <w:rsid w:val="00966772"/>
    <w:rsid w:val="009676A5"/>
    <w:rsid w:val="00967F3E"/>
    <w:rsid w:val="0097052B"/>
    <w:rsid w:val="00970A69"/>
    <w:rsid w:val="009740FD"/>
    <w:rsid w:val="009765DF"/>
    <w:rsid w:val="00987331"/>
    <w:rsid w:val="009944F3"/>
    <w:rsid w:val="00994D53"/>
    <w:rsid w:val="00997309"/>
    <w:rsid w:val="009975A7"/>
    <w:rsid w:val="009A0D63"/>
    <w:rsid w:val="009A5618"/>
    <w:rsid w:val="009A6D9E"/>
    <w:rsid w:val="009A7B9B"/>
    <w:rsid w:val="009B00BF"/>
    <w:rsid w:val="009B0D60"/>
    <w:rsid w:val="009B2A1F"/>
    <w:rsid w:val="009B72E0"/>
    <w:rsid w:val="009C18EA"/>
    <w:rsid w:val="009C2039"/>
    <w:rsid w:val="009C3138"/>
    <w:rsid w:val="009C5E3B"/>
    <w:rsid w:val="009C7137"/>
    <w:rsid w:val="009C7208"/>
    <w:rsid w:val="009D2F7F"/>
    <w:rsid w:val="009D37C9"/>
    <w:rsid w:val="009E038C"/>
    <w:rsid w:val="009E3B41"/>
    <w:rsid w:val="009E4E0C"/>
    <w:rsid w:val="009E6087"/>
    <w:rsid w:val="009E7B86"/>
    <w:rsid w:val="009F2314"/>
    <w:rsid w:val="009F3485"/>
    <w:rsid w:val="009F6157"/>
    <w:rsid w:val="009F7ACA"/>
    <w:rsid w:val="009F7D3C"/>
    <w:rsid w:val="00A02326"/>
    <w:rsid w:val="00A05155"/>
    <w:rsid w:val="00A05A7F"/>
    <w:rsid w:val="00A0633A"/>
    <w:rsid w:val="00A14B03"/>
    <w:rsid w:val="00A20A6E"/>
    <w:rsid w:val="00A20F95"/>
    <w:rsid w:val="00A21DE2"/>
    <w:rsid w:val="00A21FEE"/>
    <w:rsid w:val="00A22570"/>
    <w:rsid w:val="00A23534"/>
    <w:rsid w:val="00A2368D"/>
    <w:rsid w:val="00A23BD5"/>
    <w:rsid w:val="00A26339"/>
    <w:rsid w:val="00A34B08"/>
    <w:rsid w:val="00A35EEA"/>
    <w:rsid w:val="00A36096"/>
    <w:rsid w:val="00A40CAB"/>
    <w:rsid w:val="00A425F3"/>
    <w:rsid w:val="00A4318A"/>
    <w:rsid w:val="00A442FA"/>
    <w:rsid w:val="00A46263"/>
    <w:rsid w:val="00A51112"/>
    <w:rsid w:val="00A51383"/>
    <w:rsid w:val="00A523EF"/>
    <w:rsid w:val="00A53EAB"/>
    <w:rsid w:val="00A56BBD"/>
    <w:rsid w:val="00A61BE0"/>
    <w:rsid w:val="00A631C8"/>
    <w:rsid w:val="00A640E3"/>
    <w:rsid w:val="00A64E3E"/>
    <w:rsid w:val="00A66485"/>
    <w:rsid w:val="00A704A4"/>
    <w:rsid w:val="00A72A0E"/>
    <w:rsid w:val="00A7466C"/>
    <w:rsid w:val="00A74E22"/>
    <w:rsid w:val="00A7527B"/>
    <w:rsid w:val="00A7659C"/>
    <w:rsid w:val="00A76A6C"/>
    <w:rsid w:val="00A809ED"/>
    <w:rsid w:val="00A840E7"/>
    <w:rsid w:val="00A86E3E"/>
    <w:rsid w:val="00A86F86"/>
    <w:rsid w:val="00A90B18"/>
    <w:rsid w:val="00A9140F"/>
    <w:rsid w:val="00A91955"/>
    <w:rsid w:val="00A93223"/>
    <w:rsid w:val="00A93DB2"/>
    <w:rsid w:val="00A941D8"/>
    <w:rsid w:val="00A95032"/>
    <w:rsid w:val="00A9598B"/>
    <w:rsid w:val="00A96E31"/>
    <w:rsid w:val="00AA019D"/>
    <w:rsid w:val="00AA0D92"/>
    <w:rsid w:val="00AA5C0B"/>
    <w:rsid w:val="00AA695A"/>
    <w:rsid w:val="00AA7504"/>
    <w:rsid w:val="00AA7CEE"/>
    <w:rsid w:val="00AB099E"/>
    <w:rsid w:val="00AB3B7D"/>
    <w:rsid w:val="00AB3D73"/>
    <w:rsid w:val="00AB5535"/>
    <w:rsid w:val="00AB653A"/>
    <w:rsid w:val="00AC1754"/>
    <w:rsid w:val="00AC28CA"/>
    <w:rsid w:val="00AC2FA7"/>
    <w:rsid w:val="00AC3A96"/>
    <w:rsid w:val="00AC59B7"/>
    <w:rsid w:val="00AC6267"/>
    <w:rsid w:val="00AC7632"/>
    <w:rsid w:val="00AD2DFC"/>
    <w:rsid w:val="00AD58E9"/>
    <w:rsid w:val="00AD759C"/>
    <w:rsid w:val="00AD793A"/>
    <w:rsid w:val="00AE11D4"/>
    <w:rsid w:val="00AE1942"/>
    <w:rsid w:val="00AE1D33"/>
    <w:rsid w:val="00AE3D50"/>
    <w:rsid w:val="00AE4BB5"/>
    <w:rsid w:val="00AE4E2C"/>
    <w:rsid w:val="00AE5F4B"/>
    <w:rsid w:val="00AE66A8"/>
    <w:rsid w:val="00AE69BA"/>
    <w:rsid w:val="00AE735B"/>
    <w:rsid w:val="00AF3083"/>
    <w:rsid w:val="00AF4EFD"/>
    <w:rsid w:val="00AF5D17"/>
    <w:rsid w:val="00AF7ED5"/>
    <w:rsid w:val="00B00AF4"/>
    <w:rsid w:val="00B03F12"/>
    <w:rsid w:val="00B05378"/>
    <w:rsid w:val="00B06BB8"/>
    <w:rsid w:val="00B0732A"/>
    <w:rsid w:val="00B10942"/>
    <w:rsid w:val="00B12F68"/>
    <w:rsid w:val="00B13EF1"/>
    <w:rsid w:val="00B14E7B"/>
    <w:rsid w:val="00B14FAE"/>
    <w:rsid w:val="00B223CB"/>
    <w:rsid w:val="00B26315"/>
    <w:rsid w:val="00B268D2"/>
    <w:rsid w:val="00B33CEA"/>
    <w:rsid w:val="00B35B21"/>
    <w:rsid w:val="00B421FC"/>
    <w:rsid w:val="00B446EF"/>
    <w:rsid w:val="00B50E40"/>
    <w:rsid w:val="00B5782D"/>
    <w:rsid w:val="00B6187D"/>
    <w:rsid w:val="00B61990"/>
    <w:rsid w:val="00B63708"/>
    <w:rsid w:val="00B63FC4"/>
    <w:rsid w:val="00B64EE7"/>
    <w:rsid w:val="00B678D2"/>
    <w:rsid w:val="00B70099"/>
    <w:rsid w:val="00B7087A"/>
    <w:rsid w:val="00B717C7"/>
    <w:rsid w:val="00B71E15"/>
    <w:rsid w:val="00B73697"/>
    <w:rsid w:val="00B73AC5"/>
    <w:rsid w:val="00B746BF"/>
    <w:rsid w:val="00B83C17"/>
    <w:rsid w:val="00B84CB0"/>
    <w:rsid w:val="00B85563"/>
    <w:rsid w:val="00B85E65"/>
    <w:rsid w:val="00B86340"/>
    <w:rsid w:val="00B86D06"/>
    <w:rsid w:val="00B912E8"/>
    <w:rsid w:val="00B96127"/>
    <w:rsid w:val="00B9721C"/>
    <w:rsid w:val="00B9731D"/>
    <w:rsid w:val="00BA1BF5"/>
    <w:rsid w:val="00BA61F9"/>
    <w:rsid w:val="00BA62B0"/>
    <w:rsid w:val="00BA75D8"/>
    <w:rsid w:val="00BA7D08"/>
    <w:rsid w:val="00BB0EB7"/>
    <w:rsid w:val="00BB1D8F"/>
    <w:rsid w:val="00BB2CFB"/>
    <w:rsid w:val="00BB2F8E"/>
    <w:rsid w:val="00BB4C7A"/>
    <w:rsid w:val="00BB4EDB"/>
    <w:rsid w:val="00BB63F2"/>
    <w:rsid w:val="00BB6D6B"/>
    <w:rsid w:val="00BB71FE"/>
    <w:rsid w:val="00BC0517"/>
    <w:rsid w:val="00BC0C68"/>
    <w:rsid w:val="00BC39F7"/>
    <w:rsid w:val="00BC4DAD"/>
    <w:rsid w:val="00BC59EC"/>
    <w:rsid w:val="00BC5A4E"/>
    <w:rsid w:val="00BD642A"/>
    <w:rsid w:val="00BD6757"/>
    <w:rsid w:val="00BE12F5"/>
    <w:rsid w:val="00BE3DF8"/>
    <w:rsid w:val="00BE5E9E"/>
    <w:rsid w:val="00BE6957"/>
    <w:rsid w:val="00BE6CD6"/>
    <w:rsid w:val="00BF1CB6"/>
    <w:rsid w:val="00BF3763"/>
    <w:rsid w:val="00BF3DE2"/>
    <w:rsid w:val="00BF4B7C"/>
    <w:rsid w:val="00BF5010"/>
    <w:rsid w:val="00BF6438"/>
    <w:rsid w:val="00BF7BE4"/>
    <w:rsid w:val="00C01417"/>
    <w:rsid w:val="00C034EC"/>
    <w:rsid w:val="00C05B9E"/>
    <w:rsid w:val="00C065E6"/>
    <w:rsid w:val="00C06B5E"/>
    <w:rsid w:val="00C0733E"/>
    <w:rsid w:val="00C07D16"/>
    <w:rsid w:val="00C07EAA"/>
    <w:rsid w:val="00C11EC8"/>
    <w:rsid w:val="00C17339"/>
    <w:rsid w:val="00C24ED7"/>
    <w:rsid w:val="00C321CA"/>
    <w:rsid w:val="00C32F2B"/>
    <w:rsid w:val="00C457C9"/>
    <w:rsid w:val="00C463A4"/>
    <w:rsid w:val="00C473F4"/>
    <w:rsid w:val="00C54643"/>
    <w:rsid w:val="00C546C5"/>
    <w:rsid w:val="00C57811"/>
    <w:rsid w:val="00C629AE"/>
    <w:rsid w:val="00C62B51"/>
    <w:rsid w:val="00C62F30"/>
    <w:rsid w:val="00C64860"/>
    <w:rsid w:val="00C64D4C"/>
    <w:rsid w:val="00C6538B"/>
    <w:rsid w:val="00C65C32"/>
    <w:rsid w:val="00C65E38"/>
    <w:rsid w:val="00C67818"/>
    <w:rsid w:val="00C70FFF"/>
    <w:rsid w:val="00C71885"/>
    <w:rsid w:val="00C73BDF"/>
    <w:rsid w:val="00C756D8"/>
    <w:rsid w:val="00C75F91"/>
    <w:rsid w:val="00C76952"/>
    <w:rsid w:val="00C80AFC"/>
    <w:rsid w:val="00C81229"/>
    <w:rsid w:val="00C81362"/>
    <w:rsid w:val="00C814F8"/>
    <w:rsid w:val="00C818A3"/>
    <w:rsid w:val="00C81BE3"/>
    <w:rsid w:val="00C83679"/>
    <w:rsid w:val="00C849D0"/>
    <w:rsid w:val="00C85D0B"/>
    <w:rsid w:val="00C86CD1"/>
    <w:rsid w:val="00C926AD"/>
    <w:rsid w:val="00C934E9"/>
    <w:rsid w:val="00C93BB4"/>
    <w:rsid w:val="00C93EFA"/>
    <w:rsid w:val="00C96D39"/>
    <w:rsid w:val="00C976D7"/>
    <w:rsid w:val="00CA18FF"/>
    <w:rsid w:val="00CA2F0E"/>
    <w:rsid w:val="00CA6C46"/>
    <w:rsid w:val="00CA7063"/>
    <w:rsid w:val="00CA798D"/>
    <w:rsid w:val="00CB00DC"/>
    <w:rsid w:val="00CB0C63"/>
    <w:rsid w:val="00CB1DE8"/>
    <w:rsid w:val="00CB4147"/>
    <w:rsid w:val="00CB44A5"/>
    <w:rsid w:val="00CB44CA"/>
    <w:rsid w:val="00CB5068"/>
    <w:rsid w:val="00CB5511"/>
    <w:rsid w:val="00CB5DAD"/>
    <w:rsid w:val="00CB70A8"/>
    <w:rsid w:val="00CB76CA"/>
    <w:rsid w:val="00CC006F"/>
    <w:rsid w:val="00CC0814"/>
    <w:rsid w:val="00CC0AB2"/>
    <w:rsid w:val="00CC2374"/>
    <w:rsid w:val="00CC5B35"/>
    <w:rsid w:val="00CC6879"/>
    <w:rsid w:val="00CD12FC"/>
    <w:rsid w:val="00CE0AC0"/>
    <w:rsid w:val="00CE1927"/>
    <w:rsid w:val="00CE300F"/>
    <w:rsid w:val="00CF1F3F"/>
    <w:rsid w:val="00CF6B5B"/>
    <w:rsid w:val="00D00D1E"/>
    <w:rsid w:val="00D10464"/>
    <w:rsid w:val="00D11C7F"/>
    <w:rsid w:val="00D12BAB"/>
    <w:rsid w:val="00D1353C"/>
    <w:rsid w:val="00D16968"/>
    <w:rsid w:val="00D17723"/>
    <w:rsid w:val="00D17924"/>
    <w:rsid w:val="00D20850"/>
    <w:rsid w:val="00D20871"/>
    <w:rsid w:val="00D248D0"/>
    <w:rsid w:val="00D26067"/>
    <w:rsid w:val="00D300D7"/>
    <w:rsid w:val="00D32EB0"/>
    <w:rsid w:val="00D351F7"/>
    <w:rsid w:val="00D35C9B"/>
    <w:rsid w:val="00D37821"/>
    <w:rsid w:val="00D40D8F"/>
    <w:rsid w:val="00D41849"/>
    <w:rsid w:val="00D42B0D"/>
    <w:rsid w:val="00D43829"/>
    <w:rsid w:val="00D45FDA"/>
    <w:rsid w:val="00D47011"/>
    <w:rsid w:val="00D50A7B"/>
    <w:rsid w:val="00D5370C"/>
    <w:rsid w:val="00D550FE"/>
    <w:rsid w:val="00D5612E"/>
    <w:rsid w:val="00D56968"/>
    <w:rsid w:val="00D56E77"/>
    <w:rsid w:val="00D6249C"/>
    <w:rsid w:val="00D65FED"/>
    <w:rsid w:val="00D71E80"/>
    <w:rsid w:val="00D76EA6"/>
    <w:rsid w:val="00D8042A"/>
    <w:rsid w:val="00D8233B"/>
    <w:rsid w:val="00D839D1"/>
    <w:rsid w:val="00D84C21"/>
    <w:rsid w:val="00D852BA"/>
    <w:rsid w:val="00D855F5"/>
    <w:rsid w:val="00D90EE9"/>
    <w:rsid w:val="00D9183C"/>
    <w:rsid w:val="00D93085"/>
    <w:rsid w:val="00D94250"/>
    <w:rsid w:val="00D966A5"/>
    <w:rsid w:val="00D97DB5"/>
    <w:rsid w:val="00DA046A"/>
    <w:rsid w:val="00DA097B"/>
    <w:rsid w:val="00DA1E7F"/>
    <w:rsid w:val="00DA3097"/>
    <w:rsid w:val="00DA5FE8"/>
    <w:rsid w:val="00DB0A00"/>
    <w:rsid w:val="00DB25A1"/>
    <w:rsid w:val="00DB4DAC"/>
    <w:rsid w:val="00DB574D"/>
    <w:rsid w:val="00DB67BE"/>
    <w:rsid w:val="00DB7E52"/>
    <w:rsid w:val="00DC11CE"/>
    <w:rsid w:val="00DC15A7"/>
    <w:rsid w:val="00DC4301"/>
    <w:rsid w:val="00DC55C0"/>
    <w:rsid w:val="00DC744E"/>
    <w:rsid w:val="00DD2832"/>
    <w:rsid w:val="00DD375D"/>
    <w:rsid w:val="00DD4992"/>
    <w:rsid w:val="00DD6143"/>
    <w:rsid w:val="00DD7C71"/>
    <w:rsid w:val="00DE11B5"/>
    <w:rsid w:val="00DE3039"/>
    <w:rsid w:val="00DE6230"/>
    <w:rsid w:val="00DE7C92"/>
    <w:rsid w:val="00DE7DAE"/>
    <w:rsid w:val="00DF05B9"/>
    <w:rsid w:val="00DF0EEA"/>
    <w:rsid w:val="00DF1D46"/>
    <w:rsid w:val="00DF217B"/>
    <w:rsid w:val="00DF2B2D"/>
    <w:rsid w:val="00DF2D3B"/>
    <w:rsid w:val="00E0099C"/>
    <w:rsid w:val="00E00E17"/>
    <w:rsid w:val="00E016EA"/>
    <w:rsid w:val="00E07ACA"/>
    <w:rsid w:val="00E1117D"/>
    <w:rsid w:val="00E139DD"/>
    <w:rsid w:val="00E176AC"/>
    <w:rsid w:val="00E1770D"/>
    <w:rsid w:val="00E17D76"/>
    <w:rsid w:val="00E20ADC"/>
    <w:rsid w:val="00E253B5"/>
    <w:rsid w:val="00E25950"/>
    <w:rsid w:val="00E312B8"/>
    <w:rsid w:val="00E32557"/>
    <w:rsid w:val="00E330D5"/>
    <w:rsid w:val="00E3370E"/>
    <w:rsid w:val="00E3694F"/>
    <w:rsid w:val="00E36E93"/>
    <w:rsid w:val="00E40F87"/>
    <w:rsid w:val="00E4107F"/>
    <w:rsid w:val="00E41DA2"/>
    <w:rsid w:val="00E447E8"/>
    <w:rsid w:val="00E468C4"/>
    <w:rsid w:val="00E47DB2"/>
    <w:rsid w:val="00E53FB8"/>
    <w:rsid w:val="00E5539F"/>
    <w:rsid w:val="00E63C0A"/>
    <w:rsid w:val="00E63C8F"/>
    <w:rsid w:val="00E648F7"/>
    <w:rsid w:val="00E657F6"/>
    <w:rsid w:val="00E67600"/>
    <w:rsid w:val="00E72081"/>
    <w:rsid w:val="00E72845"/>
    <w:rsid w:val="00E73825"/>
    <w:rsid w:val="00E755BD"/>
    <w:rsid w:val="00E76ACD"/>
    <w:rsid w:val="00E7713E"/>
    <w:rsid w:val="00E77754"/>
    <w:rsid w:val="00E80647"/>
    <w:rsid w:val="00E82EA6"/>
    <w:rsid w:val="00E840D6"/>
    <w:rsid w:val="00E86973"/>
    <w:rsid w:val="00E86D5A"/>
    <w:rsid w:val="00E87673"/>
    <w:rsid w:val="00E94237"/>
    <w:rsid w:val="00E95C5F"/>
    <w:rsid w:val="00E9760A"/>
    <w:rsid w:val="00EA024D"/>
    <w:rsid w:val="00EA1E40"/>
    <w:rsid w:val="00EA1F0C"/>
    <w:rsid w:val="00EA221B"/>
    <w:rsid w:val="00EA3A56"/>
    <w:rsid w:val="00EA3A5C"/>
    <w:rsid w:val="00EA3E5D"/>
    <w:rsid w:val="00EA6D94"/>
    <w:rsid w:val="00EA76A1"/>
    <w:rsid w:val="00EB0C02"/>
    <w:rsid w:val="00EB4F40"/>
    <w:rsid w:val="00EB6E69"/>
    <w:rsid w:val="00EB7D69"/>
    <w:rsid w:val="00EC0335"/>
    <w:rsid w:val="00EC0BD9"/>
    <w:rsid w:val="00EC1FF0"/>
    <w:rsid w:val="00EC2E7A"/>
    <w:rsid w:val="00EC6335"/>
    <w:rsid w:val="00ED1C3E"/>
    <w:rsid w:val="00ED380B"/>
    <w:rsid w:val="00ED4D15"/>
    <w:rsid w:val="00ED63FA"/>
    <w:rsid w:val="00ED703A"/>
    <w:rsid w:val="00ED7A59"/>
    <w:rsid w:val="00ED7B83"/>
    <w:rsid w:val="00EE06D0"/>
    <w:rsid w:val="00EE26D2"/>
    <w:rsid w:val="00EE7BBC"/>
    <w:rsid w:val="00EF002C"/>
    <w:rsid w:val="00EF555E"/>
    <w:rsid w:val="00EF59C9"/>
    <w:rsid w:val="00EF6E61"/>
    <w:rsid w:val="00EF7B36"/>
    <w:rsid w:val="00F063A7"/>
    <w:rsid w:val="00F07B80"/>
    <w:rsid w:val="00F11A22"/>
    <w:rsid w:val="00F11D3D"/>
    <w:rsid w:val="00F131B6"/>
    <w:rsid w:val="00F14577"/>
    <w:rsid w:val="00F16F42"/>
    <w:rsid w:val="00F21AF5"/>
    <w:rsid w:val="00F27CA2"/>
    <w:rsid w:val="00F315FF"/>
    <w:rsid w:val="00F31B82"/>
    <w:rsid w:val="00F35C7B"/>
    <w:rsid w:val="00F35CE3"/>
    <w:rsid w:val="00F40B01"/>
    <w:rsid w:val="00F41D3F"/>
    <w:rsid w:val="00F432F4"/>
    <w:rsid w:val="00F5363E"/>
    <w:rsid w:val="00F53A52"/>
    <w:rsid w:val="00F548C2"/>
    <w:rsid w:val="00F5532E"/>
    <w:rsid w:val="00F559D2"/>
    <w:rsid w:val="00F5621E"/>
    <w:rsid w:val="00F5745E"/>
    <w:rsid w:val="00F61B39"/>
    <w:rsid w:val="00F62A89"/>
    <w:rsid w:val="00F70795"/>
    <w:rsid w:val="00F720BA"/>
    <w:rsid w:val="00F76904"/>
    <w:rsid w:val="00F87B2B"/>
    <w:rsid w:val="00F916BD"/>
    <w:rsid w:val="00F93750"/>
    <w:rsid w:val="00F952A5"/>
    <w:rsid w:val="00F96EB3"/>
    <w:rsid w:val="00F96EC7"/>
    <w:rsid w:val="00FA0B52"/>
    <w:rsid w:val="00FA0CD9"/>
    <w:rsid w:val="00FA5605"/>
    <w:rsid w:val="00FA5CB0"/>
    <w:rsid w:val="00FA6289"/>
    <w:rsid w:val="00FB62E3"/>
    <w:rsid w:val="00FB6AD4"/>
    <w:rsid w:val="00FB72F1"/>
    <w:rsid w:val="00FC2F51"/>
    <w:rsid w:val="00FC311B"/>
    <w:rsid w:val="00FC44BC"/>
    <w:rsid w:val="00FC62CA"/>
    <w:rsid w:val="00FD3658"/>
    <w:rsid w:val="00FD6A8A"/>
    <w:rsid w:val="00FD6EFE"/>
    <w:rsid w:val="00FE17CE"/>
    <w:rsid w:val="00FE27B0"/>
    <w:rsid w:val="00FE29CC"/>
    <w:rsid w:val="00FE3299"/>
    <w:rsid w:val="00FE5F9B"/>
    <w:rsid w:val="00FF0AE9"/>
    <w:rsid w:val="00FF18A0"/>
    <w:rsid w:val="00FF2686"/>
    <w:rsid w:val="00FF42D7"/>
    <w:rsid w:val="00FF52A2"/>
    <w:rsid w:val="00FF5AE9"/>
    <w:rsid w:val="00FF7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324F"/>
    <w:pPr>
      <w:widowControl w:val="0"/>
    </w:pPr>
    <w:rPr>
      <w:rFonts w:eastAsia="Times New Roman"/>
      <w:sz w:val="22"/>
      <w:szCs w:val="22"/>
      <w:lang w:val="en-US" w:eastAsia="en-US"/>
    </w:rPr>
  </w:style>
  <w:style w:type="paragraph" w:styleId="1">
    <w:name w:val="heading 1"/>
    <w:basedOn w:val="a"/>
    <w:link w:val="10"/>
    <w:qFormat/>
    <w:rsid w:val="0067324F"/>
    <w:pPr>
      <w:outlineLvl w:val="0"/>
    </w:pPr>
    <w:rPr>
      <w:rFonts w:ascii="Cambria" w:eastAsia="Calibri" w:hAnsi="Cambria"/>
      <w:b/>
      <w:kern w:val="32"/>
      <w:sz w:val="32"/>
      <w:szCs w:val="20"/>
    </w:rPr>
  </w:style>
  <w:style w:type="paragraph" w:styleId="2">
    <w:name w:val="heading 2"/>
    <w:basedOn w:val="a"/>
    <w:link w:val="20"/>
    <w:qFormat/>
    <w:rsid w:val="0067324F"/>
    <w:pPr>
      <w:spacing w:before="60"/>
      <w:ind w:left="101"/>
      <w:outlineLvl w:val="1"/>
    </w:pPr>
    <w:rPr>
      <w:rFonts w:ascii="Cambria" w:eastAsia="Calibri" w:hAnsi="Cambria"/>
      <w:b/>
      <w:i/>
      <w:sz w:val="28"/>
      <w:szCs w:val="20"/>
    </w:rPr>
  </w:style>
  <w:style w:type="paragraph" w:styleId="3">
    <w:name w:val="heading 3"/>
    <w:basedOn w:val="a"/>
    <w:link w:val="30"/>
    <w:qFormat/>
    <w:rsid w:val="0067324F"/>
    <w:pPr>
      <w:spacing w:before="66"/>
      <w:ind w:left="1217" w:hanging="736"/>
      <w:outlineLvl w:val="2"/>
    </w:pPr>
    <w:rPr>
      <w:rFonts w:ascii="Cambria" w:eastAsia="Calibri" w:hAnsi="Cambria"/>
      <w:b/>
      <w:sz w:val="26"/>
      <w:szCs w:val="20"/>
    </w:rPr>
  </w:style>
  <w:style w:type="paragraph" w:styleId="4">
    <w:name w:val="heading 4"/>
    <w:basedOn w:val="a"/>
    <w:link w:val="40"/>
    <w:qFormat/>
    <w:rsid w:val="0067324F"/>
    <w:pPr>
      <w:ind w:left="1218" w:hanging="737"/>
      <w:outlineLvl w:val="3"/>
    </w:pPr>
    <w:rPr>
      <w:rFonts w:eastAsia="Calibri"/>
      <w:b/>
      <w:sz w:val="28"/>
      <w:szCs w:val="20"/>
    </w:rPr>
  </w:style>
  <w:style w:type="paragraph" w:styleId="5">
    <w:name w:val="heading 5"/>
    <w:basedOn w:val="a"/>
    <w:link w:val="50"/>
    <w:qFormat/>
    <w:rsid w:val="0067324F"/>
    <w:pPr>
      <w:ind w:left="481"/>
      <w:outlineLvl w:val="4"/>
    </w:pPr>
    <w:rPr>
      <w:rFonts w:eastAsia="Calibri"/>
      <w:b/>
      <w:i/>
      <w:sz w:val="26"/>
      <w:szCs w:val="20"/>
    </w:rPr>
  </w:style>
  <w:style w:type="paragraph" w:styleId="6">
    <w:name w:val="heading 6"/>
    <w:basedOn w:val="a"/>
    <w:link w:val="60"/>
    <w:qFormat/>
    <w:rsid w:val="0067324F"/>
    <w:pPr>
      <w:spacing w:before="118"/>
      <w:ind w:left="480"/>
      <w:outlineLvl w:val="5"/>
    </w:pPr>
    <w:rPr>
      <w:rFonts w:eastAsia="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b/>
      <w:kern w:val="32"/>
      <w:sz w:val="32"/>
      <w:lang w:val="en-US" w:eastAsia="en-US"/>
    </w:rPr>
  </w:style>
  <w:style w:type="character" w:customStyle="1" w:styleId="20">
    <w:name w:val="Заголовок 2 Знак"/>
    <w:link w:val="2"/>
    <w:locked/>
    <w:rPr>
      <w:rFonts w:ascii="Cambria" w:hAnsi="Cambria"/>
      <w:b/>
      <w:i/>
      <w:sz w:val="28"/>
      <w:lang w:val="en-US" w:eastAsia="en-US"/>
    </w:rPr>
  </w:style>
  <w:style w:type="character" w:customStyle="1" w:styleId="30">
    <w:name w:val="Заголовок 3 Знак"/>
    <w:link w:val="3"/>
    <w:locked/>
    <w:rPr>
      <w:rFonts w:ascii="Cambria" w:hAnsi="Cambria"/>
      <w:b/>
      <w:sz w:val="26"/>
      <w:lang w:val="en-US" w:eastAsia="en-US"/>
    </w:rPr>
  </w:style>
  <w:style w:type="character" w:customStyle="1" w:styleId="40">
    <w:name w:val="Заголовок 4 Знак"/>
    <w:link w:val="4"/>
    <w:locked/>
    <w:rPr>
      <w:rFonts w:ascii="Calibri" w:hAnsi="Calibri"/>
      <w:b/>
      <w:sz w:val="28"/>
      <w:lang w:val="en-US" w:eastAsia="en-US"/>
    </w:rPr>
  </w:style>
  <w:style w:type="character" w:customStyle="1" w:styleId="50">
    <w:name w:val="Заголовок 5 Знак"/>
    <w:link w:val="5"/>
    <w:locked/>
    <w:rPr>
      <w:rFonts w:ascii="Calibri" w:hAnsi="Calibri"/>
      <w:b/>
      <w:i/>
      <w:sz w:val="26"/>
      <w:lang w:val="en-US" w:eastAsia="en-US"/>
    </w:rPr>
  </w:style>
  <w:style w:type="character" w:customStyle="1" w:styleId="60">
    <w:name w:val="Заголовок 6 Знак"/>
    <w:link w:val="6"/>
    <w:locked/>
    <w:rPr>
      <w:rFonts w:ascii="Calibri" w:hAnsi="Calibri"/>
      <w:b/>
      <w:lang w:val="en-US" w:eastAsia="en-US"/>
    </w:rPr>
  </w:style>
  <w:style w:type="paragraph" w:styleId="11">
    <w:name w:val="toc 1"/>
    <w:basedOn w:val="a"/>
    <w:rsid w:val="0067324F"/>
    <w:pPr>
      <w:spacing w:before="167"/>
      <w:ind w:left="1161" w:hanging="680"/>
    </w:pPr>
    <w:rPr>
      <w:b/>
      <w:bCs/>
      <w:sz w:val="20"/>
      <w:szCs w:val="20"/>
    </w:rPr>
  </w:style>
  <w:style w:type="paragraph" w:styleId="21">
    <w:name w:val="toc 2"/>
    <w:basedOn w:val="a"/>
    <w:rsid w:val="0067324F"/>
    <w:pPr>
      <w:spacing w:before="10"/>
      <w:ind w:left="1161" w:hanging="680"/>
    </w:pPr>
    <w:rPr>
      <w:rFonts w:ascii="Arial Narrow" w:hAnsi="Arial Narrow"/>
      <w:sz w:val="20"/>
      <w:szCs w:val="20"/>
    </w:rPr>
  </w:style>
  <w:style w:type="paragraph" w:styleId="31">
    <w:name w:val="toc 3"/>
    <w:basedOn w:val="a"/>
    <w:rsid w:val="0067324F"/>
    <w:pPr>
      <w:spacing w:before="167"/>
      <w:ind w:left="1161" w:hanging="680"/>
    </w:pPr>
    <w:rPr>
      <w:b/>
      <w:bCs/>
      <w:i/>
    </w:rPr>
  </w:style>
  <w:style w:type="paragraph" w:styleId="a3">
    <w:name w:val="Body Text"/>
    <w:basedOn w:val="a"/>
    <w:link w:val="a4"/>
    <w:uiPriority w:val="99"/>
    <w:rsid w:val="0067324F"/>
    <w:pPr>
      <w:ind w:left="820" w:hanging="339"/>
    </w:pPr>
    <w:rPr>
      <w:rFonts w:eastAsia="Calibri"/>
      <w:sz w:val="20"/>
      <w:szCs w:val="20"/>
    </w:rPr>
  </w:style>
  <w:style w:type="character" w:customStyle="1" w:styleId="a4">
    <w:name w:val="Основной текст Знак"/>
    <w:link w:val="a3"/>
    <w:uiPriority w:val="99"/>
    <w:locked/>
    <w:rPr>
      <w:lang w:val="en-US" w:eastAsia="en-US"/>
    </w:rPr>
  </w:style>
  <w:style w:type="paragraph" w:customStyle="1" w:styleId="12">
    <w:name w:val="Абзац списка1"/>
    <w:basedOn w:val="a"/>
    <w:rsid w:val="0067324F"/>
  </w:style>
  <w:style w:type="paragraph" w:customStyle="1" w:styleId="TableParagraph">
    <w:name w:val="Table Paragraph"/>
    <w:basedOn w:val="a"/>
    <w:uiPriority w:val="99"/>
    <w:rsid w:val="0067324F"/>
  </w:style>
  <w:style w:type="paragraph" w:styleId="a5">
    <w:name w:val="Balloon Text"/>
    <w:basedOn w:val="a"/>
    <w:link w:val="a6"/>
    <w:semiHidden/>
    <w:rsid w:val="003D7C12"/>
    <w:rPr>
      <w:rFonts w:ascii="Tahoma" w:hAnsi="Tahoma" w:cs="Tahoma"/>
      <w:sz w:val="16"/>
      <w:szCs w:val="16"/>
    </w:rPr>
  </w:style>
  <w:style w:type="character" w:customStyle="1" w:styleId="a6">
    <w:name w:val="Текст выноски Знак"/>
    <w:link w:val="a5"/>
    <w:semiHidden/>
    <w:locked/>
    <w:rsid w:val="003D7C12"/>
    <w:rPr>
      <w:rFonts w:ascii="Tahoma" w:hAnsi="Tahoma" w:cs="Tahoma"/>
      <w:sz w:val="16"/>
      <w:szCs w:val="16"/>
      <w:lang w:val="en-US" w:eastAsia="en-US"/>
    </w:rPr>
  </w:style>
  <w:style w:type="paragraph" w:styleId="a7">
    <w:name w:val="footer"/>
    <w:basedOn w:val="a"/>
    <w:link w:val="a8"/>
    <w:rsid w:val="00000FF3"/>
    <w:pPr>
      <w:tabs>
        <w:tab w:val="center" w:pos="4819"/>
        <w:tab w:val="right" w:pos="9639"/>
      </w:tabs>
    </w:pPr>
  </w:style>
  <w:style w:type="character" w:customStyle="1" w:styleId="a8">
    <w:name w:val="Нижний колонтитул Знак"/>
    <w:link w:val="a7"/>
    <w:locked/>
    <w:rsid w:val="00000FF3"/>
    <w:rPr>
      <w:rFonts w:cs="Times New Roman"/>
      <w:sz w:val="22"/>
      <w:szCs w:val="22"/>
      <w:lang w:val="en-US" w:eastAsia="en-US"/>
    </w:rPr>
  </w:style>
  <w:style w:type="paragraph" w:styleId="a9">
    <w:name w:val="header"/>
    <w:basedOn w:val="a"/>
    <w:link w:val="aa"/>
    <w:rsid w:val="00000FF3"/>
    <w:pPr>
      <w:tabs>
        <w:tab w:val="center" w:pos="4819"/>
        <w:tab w:val="right" w:pos="9639"/>
      </w:tabs>
    </w:pPr>
  </w:style>
  <w:style w:type="character" w:customStyle="1" w:styleId="aa">
    <w:name w:val="Верхний колонтитул Знак"/>
    <w:link w:val="a9"/>
    <w:locked/>
    <w:rsid w:val="00000FF3"/>
    <w:rPr>
      <w:rFonts w:cs="Times New Roman"/>
      <w:sz w:val="22"/>
      <w:szCs w:val="22"/>
      <w:lang w:val="en-US" w:eastAsia="en-US"/>
    </w:rPr>
  </w:style>
  <w:style w:type="character" w:customStyle="1" w:styleId="apple-converted-space">
    <w:name w:val="apple-converted-space"/>
    <w:basedOn w:val="a0"/>
    <w:rsid w:val="00D852BA"/>
  </w:style>
  <w:style w:type="character" w:styleId="ab">
    <w:name w:val="Emphasis"/>
    <w:qFormat/>
    <w:locked/>
    <w:rsid w:val="00D852BA"/>
    <w:rPr>
      <w:i/>
      <w:iCs/>
    </w:rPr>
  </w:style>
  <w:style w:type="character" w:customStyle="1" w:styleId="hps">
    <w:name w:val="hps"/>
    <w:uiPriority w:val="99"/>
    <w:rsid w:val="00256236"/>
    <w:rPr>
      <w:rFonts w:cs="Times New Roman"/>
    </w:rPr>
  </w:style>
  <w:style w:type="character" w:customStyle="1" w:styleId="atn">
    <w:name w:val="atn"/>
    <w:uiPriority w:val="99"/>
    <w:rsid w:val="00256236"/>
    <w:rPr>
      <w:rFonts w:cs="Times New Roman"/>
    </w:rPr>
  </w:style>
  <w:style w:type="character" w:customStyle="1" w:styleId="shorttext">
    <w:name w:val="short_text"/>
    <w:uiPriority w:val="99"/>
    <w:rsid w:val="00483960"/>
    <w:rPr>
      <w:rFonts w:cs="Times New Roman"/>
    </w:rPr>
  </w:style>
  <w:style w:type="table" w:styleId="ac">
    <w:name w:val="Table Grid"/>
    <w:basedOn w:val="a1"/>
    <w:locked/>
    <w:rsid w:val="00854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F31B82"/>
    <w:rPr>
      <w:rFonts w:eastAsia="Calibri"/>
    </w:rPr>
  </w:style>
  <w:style w:type="character" w:styleId="ae">
    <w:name w:val="Placeholder Text"/>
    <w:basedOn w:val="a0"/>
    <w:uiPriority w:val="99"/>
    <w:semiHidden/>
    <w:rsid w:val="004D32FC"/>
    <w:rPr>
      <w:color w:val="808080"/>
    </w:rPr>
  </w:style>
  <w:style w:type="character" w:styleId="af">
    <w:name w:val="Hyperlink"/>
    <w:basedOn w:val="a0"/>
    <w:rsid w:val="00C813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324F"/>
    <w:pPr>
      <w:widowControl w:val="0"/>
    </w:pPr>
    <w:rPr>
      <w:rFonts w:eastAsia="Times New Roman"/>
      <w:sz w:val="22"/>
      <w:szCs w:val="22"/>
      <w:lang w:val="en-US" w:eastAsia="en-US"/>
    </w:rPr>
  </w:style>
  <w:style w:type="paragraph" w:styleId="1">
    <w:name w:val="heading 1"/>
    <w:basedOn w:val="a"/>
    <w:link w:val="10"/>
    <w:qFormat/>
    <w:rsid w:val="0067324F"/>
    <w:pPr>
      <w:outlineLvl w:val="0"/>
    </w:pPr>
    <w:rPr>
      <w:rFonts w:ascii="Cambria" w:eastAsia="Calibri" w:hAnsi="Cambria"/>
      <w:b/>
      <w:kern w:val="32"/>
      <w:sz w:val="32"/>
      <w:szCs w:val="20"/>
    </w:rPr>
  </w:style>
  <w:style w:type="paragraph" w:styleId="2">
    <w:name w:val="heading 2"/>
    <w:basedOn w:val="a"/>
    <w:link w:val="20"/>
    <w:qFormat/>
    <w:rsid w:val="0067324F"/>
    <w:pPr>
      <w:spacing w:before="60"/>
      <w:ind w:left="101"/>
      <w:outlineLvl w:val="1"/>
    </w:pPr>
    <w:rPr>
      <w:rFonts w:ascii="Cambria" w:eastAsia="Calibri" w:hAnsi="Cambria"/>
      <w:b/>
      <w:i/>
      <w:sz w:val="28"/>
      <w:szCs w:val="20"/>
    </w:rPr>
  </w:style>
  <w:style w:type="paragraph" w:styleId="3">
    <w:name w:val="heading 3"/>
    <w:basedOn w:val="a"/>
    <w:link w:val="30"/>
    <w:qFormat/>
    <w:rsid w:val="0067324F"/>
    <w:pPr>
      <w:spacing w:before="66"/>
      <w:ind w:left="1217" w:hanging="736"/>
      <w:outlineLvl w:val="2"/>
    </w:pPr>
    <w:rPr>
      <w:rFonts w:ascii="Cambria" w:eastAsia="Calibri" w:hAnsi="Cambria"/>
      <w:b/>
      <w:sz w:val="26"/>
      <w:szCs w:val="20"/>
    </w:rPr>
  </w:style>
  <w:style w:type="paragraph" w:styleId="4">
    <w:name w:val="heading 4"/>
    <w:basedOn w:val="a"/>
    <w:link w:val="40"/>
    <w:qFormat/>
    <w:rsid w:val="0067324F"/>
    <w:pPr>
      <w:ind w:left="1218" w:hanging="737"/>
      <w:outlineLvl w:val="3"/>
    </w:pPr>
    <w:rPr>
      <w:rFonts w:eastAsia="Calibri"/>
      <w:b/>
      <w:sz w:val="28"/>
      <w:szCs w:val="20"/>
    </w:rPr>
  </w:style>
  <w:style w:type="paragraph" w:styleId="5">
    <w:name w:val="heading 5"/>
    <w:basedOn w:val="a"/>
    <w:link w:val="50"/>
    <w:qFormat/>
    <w:rsid w:val="0067324F"/>
    <w:pPr>
      <w:ind w:left="481"/>
      <w:outlineLvl w:val="4"/>
    </w:pPr>
    <w:rPr>
      <w:rFonts w:eastAsia="Calibri"/>
      <w:b/>
      <w:i/>
      <w:sz w:val="26"/>
      <w:szCs w:val="20"/>
    </w:rPr>
  </w:style>
  <w:style w:type="paragraph" w:styleId="6">
    <w:name w:val="heading 6"/>
    <w:basedOn w:val="a"/>
    <w:link w:val="60"/>
    <w:qFormat/>
    <w:rsid w:val="0067324F"/>
    <w:pPr>
      <w:spacing w:before="118"/>
      <w:ind w:left="480"/>
      <w:outlineLvl w:val="5"/>
    </w:pPr>
    <w:rPr>
      <w:rFonts w:eastAsia="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b/>
      <w:kern w:val="32"/>
      <w:sz w:val="32"/>
      <w:lang w:val="en-US" w:eastAsia="en-US"/>
    </w:rPr>
  </w:style>
  <w:style w:type="character" w:customStyle="1" w:styleId="20">
    <w:name w:val="Заголовок 2 Знак"/>
    <w:link w:val="2"/>
    <w:locked/>
    <w:rPr>
      <w:rFonts w:ascii="Cambria" w:hAnsi="Cambria"/>
      <w:b/>
      <w:i/>
      <w:sz w:val="28"/>
      <w:lang w:val="en-US" w:eastAsia="en-US"/>
    </w:rPr>
  </w:style>
  <w:style w:type="character" w:customStyle="1" w:styleId="30">
    <w:name w:val="Заголовок 3 Знак"/>
    <w:link w:val="3"/>
    <w:locked/>
    <w:rPr>
      <w:rFonts w:ascii="Cambria" w:hAnsi="Cambria"/>
      <w:b/>
      <w:sz w:val="26"/>
      <w:lang w:val="en-US" w:eastAsia="en-US"/>
    </w:rPr>
  </w:style>
  <w:style w:type="character" w:customStyle="1" w:styleId="40">
    <w:name w:val="Заголовок 4 Знак"/>
    <w:link w:val="4"/>
    <w:locked/>
    <w:rPr>
      <w:rFonts w:ascii="Calibri" w:hAnsi="Calibri"/>
      <w:b/>
      <w:sz w:val="28"/>
      <w:lang w:val="en-US" w:eastAsia="en-US"/>
    </w:rPr>
  </w:style>
  <w:style w:type="character" w:customStyle="1" w:styleId="50">
    <w:name w:val="Заголовок 5 Знак"/>
    <w:link w:val="5"/>
    <w:locked/>
    <w:rPr>
      <w:rFonts w:ascii="Calibri" w:hAnsi="Calibri"/>
      <w:b/>
      <w:i/>
      <w:sz w:val="26"/>
      <w:lang w:val="en-US" w:eastAsia="en-US"/>
    </w:rPr>
  </w:style>
  <w:style w:type="character" w:customStyle="1" w:styleId="60">
    <w:name w:val="Заголовок 6 Знак"/>
    <w:link w:val="6"/>
    <w:locked/>
    <w:rPr>
      <w:rFonts w:ascii="Calibri" w:hAnsi="Calibri"/>
      <w:b/>
      <w:lang w:val="en-US" w:eastAsia="en-US"/>
    </w:rPr>
  </w:style>
  <w:style w:type="paragraph" w:styleId="11">
    <w:name w:val="toc 1"/>
    <w:basedOn w:val="a"/>
    <w:rsid w:val="0067324F"/>
    <w:pPr>
      <w:spacing w:before="167"/>
      <w:ind w:left="1161" w:hanging="680"/>
    </w:pPr>
    <w:rPr>
      <w:b/>
      <w:bCs/>
      <w:sz w:val="20"/>
      <w:szCs w:val="20"/>
    </w:rPr>
  </w:style>
  <w:style w:type="paragraph" w:styleId="21">
    <w:name w:val="toc 2"/>
    <w:basedOn w:val="a"/>
    <w:rsid w:val="0067324F"/>
    <w:pPr>
      <w:spacing w:before="10"/>
      <w:ind w:left="1161" w:hanging="680"/>
    </w:pPr>
    <w:rPr>
      <w:rFonts w:ascii="Arial Narrow" w:hAnsi="Arial Narrow"/>
      <w:sz w:val="20"/>
      <w:szCs w:val="20"/>
    </w:rPr>
  </w:style>
  <w:style w:type="paragraph" w:styleId="31">
    <w:name w:val="toc 3"/>
    <w:basedOn w:val="a"/>
    <w:rsid w:val="0067324F"/>
    <w:pPr>
      <w:spacing w:before="167"/>
      <w:ind w:left="1161" w:hanging="680"/>
    </w:pPr>
    <w:rPr>
      <w:b/>
      <w:bCs/>
      <w:i/>
    </w:rPr>
  </w:style>
  <w:style w:type="paragraph" w:styleId="a3">
    <w:name w:val="Body Text"/>
    <w:basedOn w:val="a"/>
    <w:link w:val="a4"/>
    <w:uiPriority w:val="99"/>
    <w:rsid w:val="0067324F"/>
    <w:pPr>
      <w:ind w:left="820" w:hanging="339"/>
    </w:pPr>
    <w:rPr>
      <w:rFonts w:eastAsia="Calibri"/>
      <w:sz w:val="20"/>
      <w:szCs w:val="20"/>
    </w:rPr>
  </w:style>
  <w:style w:type="character" w:customStyle="1" w:styleId="a4">
    <w:name w:val="Основной текст Знак"/>
    <w:link w:val="a3"/>
    <w:uiPriority w:val="99"/>
    <w:locked/>
    <w:rPr>
      <w:lang w:val="en-US" w:eastAsia="en-US"/>
    </w:rPr>
  </w:style>
  <w:style w:type="paragraph" w:customStyle="1" w:styleId="12">
    <w:name w:val="Абзац списка1"/>
    <w:basedOn w:val="a"/>
    <w:rsid w:val="0067324F"/>
  </w:style>
  <w:style w:type="paragraph" w:customStyle="1" w:styleId="TableParagraph">
    <w:name w:val="Table Paragraph"/>
    <w:basedOn w:val="a"/>
    <w:uiPriority w:val="99"/>
    <w:rsid w:val="0067324F"/>
  </w:style>
  <w:style w:type="paragraph" w:styleId="a5">
    <w:name w:val="Balloon Text"/>
    <w:basedOn w:val="a"/>
    <w:link w:val="a6"/>
    <w:semiHidden/>
    <w:rsid w:val="003D7C12"/>
    <w:rPr>
      <w:rFonts w:ascii="Tahoma" w:hAnsi="Tahoma" w:cs="Tahoma"/>
      <w:sz w:val="16"/>
      <w:szCs w:val="16"/>
    </w:rPr>
  </w:style>
  <w:style w:type="character" w:customStyle="1" w:styleId="a6">
    <w:name w:val="Текст выноски Знак"/>
    <w:link w:val="a5"/>
    <w:semiHidden/>
    <w:locked/>
    <w:rsid w:val="003D7C12"/>
    <w:rPr>
      <w:rFonts w:ascii="Tahoma" w:hAnsi="Tahoma" w:cs="Tahoma"/>
      <w:sz w:val="16"/>
      <w:szCs w:val="16"/>
      <w:lang w:val="en-US" w:eastAsia="en-US"/>
    </w:rPr>
  </w:style>
  <w:style w:type="paragraph" w:styleId="a7">
    <w:name w:val="footer"/>
    <w:basedOn w:val="a"/>
    <w:link w:val="a8"/>
    <w:rsid w:val="00000FF3"/>
    <w:pPr>
      <w:tabs>
        <w:tab w:val="center" w:pos="4819"/>
        <w:tab w:val="right" w:pos="9639"/>
      </w:tabs>
    </w:pPr>
  </w:style>
  <w:style w:type="character" w:customStyle="1" w:styleId="a8">
    <w:name w:val="Нижний колонтитул Знак"/>
    <w:link w:val="a7"/>
    <w:locked/>
    <w:rsid w:val="00000FF3"/>
    <w:rPr>
      <w:rFonts w:cs="Times New Roman"/>
      <w:sz w:val="22"/>
      <w:szCs w:val="22"/>
      <w:lang w:val="en-US" w:eastAsia="en-US"/>
    </w:rPr>
  </w:style>
  <w:style w:type="paragraph" w:styleId="a9">
    <w:name w:val="header"/>
    <w:basedOn w:val="a"/>
    <w:link w:val="aa"/>
    <w:rsid w:val="00000FF3"/>
    <w:pPr>
      <w:tabs>
        <w:tab w:val="center" w:pos="4819"/>
        <w:tab w:val="right" w:pos="9639"/>
      </w:tabs>
    </w:pPr>
  </w:style>
  <w:style w:type="character" w:customStyle="1" w:styleId="aa">
    <w:name w:val="Верхний колонтитул Знак"/>
    <w:link w:val="a9"/>
    <w:locked/>
    <w:rsid w:val="00000FF3"/>
    <w:rPr>
      <w:rFonts w:cs="Times New Roman"/>
      <w:sz w:val="22"/>
      <w:szCs w:val="22"/>
      <w:lang w:val="en-US" w:eastAsia="en-US"/>
    </w:rPr>
  </w:style>
  <w:style w:type="character" w:customStyle="1" w:styleId="apple-converted-space">
    <w:name w:val="apple-converted-space"/>
    <w:basedOn w:val="a0"/>
    <w:rsid w:val="00D852BA"/>
  </w:style>
  <w:style w:type="character" w:styleId="ab">
    <w:name w:val="Emphasis"/>
    <w:qFormat/>
    <w:locked/>
    <w:rsid w:val="00D852BA"/>
    <w:rPr>
      <w:i/>
      <w:iCs/>
    </w:rPr>
  </w:style>
  <w:style w:type="character" w:customStyle="1" w:styleId="hps">
    <w:name w:val="hps"/>
    <w:uiPriority w:val="99"/>
    <w:rsid w:val="00256236"/>
    <w:rPr>
      <w:rFonts w:cs="Times New Roman"/>
    </w:rPr>
  </w:style>
  <w:style w:type="character" w:customStyle="1" w:styleId="atn">
    <w:name w:val="atn"/>
    <w:uiPriority w:val="99"/>
    <w:rsid w:val="00256236"/>
    <w:rPr>
      <w:rFonts w:cs="Times New Roman"/>
    </w:rPr>
  </w:style>
  <w:style w:type="character" w:customStyle="1" w:styleId="shorttext">
    <w:name w:val="short_text"/>
    <w:uiPriority w:val="99"/>
    <w:rsid w:val="00483960"/>
    <w:rPr>
      <w:rFonts w:cs="Times New Roman"/>
    </w:rPr>
  </w:style>
  <w:style w:type="table" w:styleId="ac">
    <w:name w:val="Table Grid"/>
    <w:basedOn w:val="a1"/>
    <w:locked/>
    <w:rsid w:val="00854D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F31B82"/>
    <w:rPr>
      <w:rFonts w:eastAsia="Calibri"/>
    </w:rPr>
  </w:style>
  <w:style w:type="character" w:styleId="ae">
    <w:name w:val="Placeholder Text"/>
    <w:basedOn w:val="a0"/>
    <w:uiPriority w:val="99"/>
    <w:semiHidden/>
    <w:rsid w:val="004D32FC"/>
    <w:rPr>
      <w:color w:val="808080"/>
    </w:rPr>
  </w:style>
  <w:style w:type="character" w:styleId="af">
    <w:name w:val="Hyperlink"/>
    <w:basedOn w:val="a0"/>
    <w:rsid w:val="00C813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99" Type="http://schemas.openxmlformats.org/officeDocument/2006/relationships/header" Target="header102.xml"/><Relationship Id="rId21" Type="http://schemas.openxmlformats.org/officeDocument/2006/relationships/header" Target="header3.xml"/><Relationship Id="rId63" Type="http://schemas.openxmlformats.org/officeDocument/2006/relationships/image" Target="media/image33.png"/><Relationship Id="rId159" Type="http://schemas.openxmlformats.org/officeDocument/2006/relationships/header" Target="header59.xml"/><Relationship Id="rId324" Type="http://schemas.openxmlformats.org/officeDocument/2006/relationships/image" Target="media/image194.png"/><Relationship Id="rId366" Type="http://schemas.openxmlformats.org/officeDocument/2006/relationships/hyperlink" Target="http://www.bls.gov/cpi/" TargetMode="External"/><Relationship Id="rId170" Type="http://schemas.openxmlformats.org/officeDocument/2006/relationships/header" Target="header66.xml"/><Relationship Id="rId226" Type="http://schemas.openxmlformats.org/officeDocument/2006/relationships/image" Target="media/image126.png"/><Relationship Id="rId268" Type="http://schemas.openxmlformats.org/officeDocument/2006/relationships/image" Target="media/image155.emf"/><Relationship Id="rId32" Type="http://schemas.openxmlformats.org/officeDocument/2006/relationships/image" Target="media/image10.png"/><Relationship Id="rId74" Type="http://schemas.openxmlformats.org/officeDocument/2006/relationships/header" Target="header21.xml"/><Relationship Id="rId128" Type="http://schemas.openxmlformats.org/officeDocument/2006/relationships/header" Target="header47.xml"/><Relationship Id="rId335" Type="http://schemas.openxmlformats.org/officeDocument/2006/relationships/header" Target="header112.xml"/><Relationship Id="rId5" Type="http://schemas.openxmlformats.org/officeDocument/2006/relationships/settings" Target="settings.xml"/><Relationship Id="rId181" Type="http://schemas.openxmlformats.org/officeDocument/2006/relationships/image" Target="media/image98.png"/><Relationship Id="rId237" Type="http://schemas.openxmlformats.org/officeDocument/2006/relationships/image" Target="media/image135.png"/><Relationship Id="rId279" Type="http://schemas.openxmlformats.org/officeDocument/2006/relationships/image" Target="media/image163.png"/><Relationship Id="rId43" Type="http://schemas.openxmlformats.org/officeDocument/2006/relationships/image" Target="media/image19.png"/><Relationship Id="rId139" Type="http://schemas.openxmlformats.org/officeDocument/2006/relationships/header" Target="header53.xml"/><Relationship Id="rId290" Type="http://schemas.openxmlformats.org/officeDocument/2006/relationships/image" Target="media/image168.png"/><Relationship Id="rId304" Type="http://schemas.openxmlformats.org/officeDocument/2006/relationships/image" Target="media/image180.emf"/><Relationship Id="rId346" Type="http://schemas.openxmlformats.org/officeDocument/2006/relationships/image" Target="media/image209.png"/><Relationship Id="rId85" Type="http://schemas.openxmlformats.org/officeDocument/2006/relationships/header" Target="header25.xml"/><Relationship Id="rId150" Type="http://schemas.openxmlformats.org/officeDocument/2006/relationships/image" Target="media/image82.png"/><Relationship Id="rId192" Type="http://schemas.openxmlformats.org/officeDocument/2006/relationships/image" Target="media/image107.png"/><Relationship Id="rId206" Type="http://schemas.openxmlformats.org/officeDocument/2006/relationships/header" Target="header76.xml"/><Relationship Id="rId248" Type="http://schemas.openxmlformats.org/officeDocument/2006/relationships/image" Target="media/image141.png"/><Relationship Id="rId12" Type="http://schemas.openxmlformats.org/officeDocument/2006/relationships/image" Target="media/image4.png"/><Relationship Id="rId108" Type="http://schemas.openxmlformats.org/officeDocument/2006/relationships/image" Target="media/image58.png"/><Relationship Id="rId315" Type="http://schemas.openxmlformats.org/officeDocument/2006/relationships/header" Target="header106.xml"/><Relationship Id="rId357" Type="http://schemas.openxmlformats.org/officeDocument/2006/relationships/header" Target="header118.xml"/><Relationship Id="rId54" Type="http://schemas.openxmlformats.org/officeDocument/2006/relationships/image" Target="media/image26.png"/><Relationship Id="rId96" Type="http://schemas.openxmlformats.org/officeDocument/2006/relationships/header" Target="header32.xml"/><Relationship Id="rId161" Type="http://schemas.openxmlformats.org/officeDocument/2006/relationships/image" Target="media/image89.png"/><Relationship Id="rId217" Type="http://schemas.openxmlformats.org/officeDocument/2006/relationships/image" Target="media/image123.png"/><Relationship Id="rId259" Type="http://schemas.openxmlformats.org/officeDocument/2006/relationships/image" Target="media/image150.png"/><Relationship Id="rId23" Type="http://schemas.openxmlformats.org/officeDocument/2006/relationships/header" Target="header4.xml"/><Relationship Id="rId119" Type="http://schemas.openxmlformats.org/officeDocument/2006/relationships/image" Target="media/image63.png"/><Relationship Id="rId270" Type="http://schemas.openxmlformats.org/officeDocument/2006/relationships/image" Target="media/image157.png"/><Relationship Id="rId326" Type="http://schemas.openxmlformats.org/officeDocument/2006/relationships/hyperlink" Target="http://www.amazon.xx/" TargetMode="External"/><Relationship Id="rId65" Type="http://schemas.openxmlformats.org/officeDocument/2006/relationships/image" Target="media/image35.png"/><Relationship Id="rId130" Type="http://schemas.openxmlformats.org/officeDocument/2006/relationships/header" Target="header49.xml"/><Relationship Id="rId368" Type="http://schemas.openxmlformats.org/officeDocument/2006/relationships/header" Target="header122.xml"/><Relationship Id="rId172" Type="http://schemas.openxmlformats.org/officeDocument/2006/relationships/header" Target="header67.xml"/><Relationship Id="rId228" Type="http://schemas.openxmlformats.org/officeDocument/2006/relationships/image" Target="media/image128.png"/><Relationship Id="rId281" Type="http://schemas.openxmlformats.org/officeDocument/2006/relationships/image" Target="media/image165.png"/><Relationship Id="rId337" Type="http://schemas.openxmlformats.org/officeDocument/2006/relationships/header" Target="header113.xml"/><Relationship Id="rId34" Type="http://schemas.openxmlformats.org/officeDocument/2006/relationships/image" Target="media/image12.png"/><Relationship Id="rId76" Type="http://schemas.openxmlformats.org/officeDocument/2006/relationships/image" Target="media/image42.png"/><Relationship Id="rId141" Type="http://schemas.openxmlformats.org/officeDocument/2006/relationships/image" Target="media/image75.png"/><Relationship Id="rId7" Type="http://schemas.openxmlformats.org/officeDocument/2006/relationships/footnotes" Target="footnotes.xml"/><Relationship Id="rId183" Type="http://schemas.openxmlformats.org/officeDocument/2006/relationships/image" Target="media/image100.png"/><Relationship Id="rId239" Type="http://schemas.openxmlformats.org/officeDocument/2006/relationships/image" Target="media/image1340.png"/><Relationship Id="rId250" Type="http://schemas.openxmlformats.org/officeDocument/2006/relationships/image" Target="media/image143.emf"/><Relationship Id="rId292" Type="http://schemas.openxmlformats.org/officeDocument/2006/relationships/image" Target="media/image170.png"/><Relationship Id="rId306" Type="http://schemas.openxmlformats.org/officeDocument/2006/relationships/image" Target="media/image182.emf"/><Relationship Id="rId45" Type="http://schemas.openxmlformats.org/officeDocument/2006/relationships/image" Target="media/image21.png"/><Relationship Id="rId87" Type="http://schemas.openxmlformats.org/officeDocument/2006/relationships/image" Target="media/image49.png"/><Relationship Id="rId110" Type="http://schemas.openxmlformats.org/officeDocument/2006/relationships/image" Target="media/image60.png"/><Relationship Id="rId348" Type="http://schemas.openxmlformats.org/officeDocument/2006/relationships/image" Target="media/image211.png"/><Relationship Id="rId152" Type="http://schemas.openxmlformats.org/officeDocument/2006/relationships/image" Target="media/image84.png"/><Relationship Id="rId194" Type="http://schemas.openxmlformats.org/officeDocument/2006/relationships/header" Target="header73.xml"/><Relationship Id="rId208" Type="http://schemas.openxmlformats.org/officeDocument/2006/relationships/header" Target="header77.xml"/><Relationship Id="rId261" Type="http://schemas.openxmlformats.org/officeDocument/2006/relationships/header" Target="header90.xml"/><Relationship Id="rId14" Type="http://schemas.openxmlformats.org/officeDocument/2006/relationships/hyperlink" Target="http://www.dnb.ddb.de/" TargetMode="External"/><Relationship Id="rId56" Type="http://schemas.openxmlformats.org/officeDocument/2006/relationships/image" Target="media/image28.png"/><Relationship Id="rId317" Type="http://schemas.openxmlformats.org/officeDocument/2006/relationships/image" Target="media/image189.emf"/><Relationship Id="rId359" Type="http://schemas.openxmlformats.org/officeDocument/2006/relationships/header" Target="header119.xml"/><Relationship Id="rId98" Type="http://schemas.openxmlformats.org/officeDocument/2006/relationships/header" Target="header34.xml"/><Relationship Id="rId121" Type="http://schemas.openxmlformats.org/officeDocument/2006/relationships/image" Target="media/image65.png"/><Relationship Id="rId163" Type="http://schemas.openxmlformats.org/officeDocument/2006/relationships/header" Target="header62.xml"/><Relationship Id="rId219" Type="http://schemas.openxmlformats.org/officeDocument/2006/relationships/header" Target="header80.xml"/><Relationship Id="rId370" Type="http://schemas.openxmlformats.org/officeDocument/2006/relationships/theme" Target="theme/theme1.xml"/><Relationship Id="rId230" Type="http://schemas.openxmlformats.org/officeDocument/2006/relationships/image" Target="media/image130.png"/><Relationship Id="rId25" Type="http://schemas.openxmlformats.org/officeDocument/2006/relationships/header" Target="header5.xml"/><Relationship Id="rId67" Type="http://schemas.openxmlformats.org/officeDocument/2006/relationships/image" Target="media/image37.png"/><Relationship Id="rId272" Type="http://schemas.openxmlformats.org/officeDocument/2006/relationships/image" Target="media/image159.png"/><Relationship Id="rId328" Type="http://schemas.openxmlformats.org/officeDocument/2006/relationships/image" Target="media/image197.png"/><Relationship Id="rId132" Type="http://schemas.openxmlformats.org/officeDocument/2006/relationships/image" Target="media/image70.png"/><Relationship Id="rId174" Type="http://schemas.openxmlformats.org/officeDocument/2006/relationships/image" Target="media/image94.wmf"/><Relationship Id="rId241" Type="http://schemas.openxmlformats.org/officeDocument/2006/relationships/image" Target="media/image1360.png"/><Relationship Id="rId15" Type="http://schemas.openxmlformats.org/officeDocument/2006/relationships/hyperlink" Target="http://www.destatis.de/" TargetMode="External"/><Relationship Id="rId36" Type="http://schemas.openxmlformats.org/officeDocument/2006/relationships/image" Target="media/image14.png"/><Relationship Id="rId57" Type="http://schemas.openxmlformats.org/officeDocument/2006/relationships/image" Target="media/image29.png"/><Relationship Id="rId262" Type="http://schemas.openxmlformats.org/officeDocument/2006/relationships/image" Target="media/image151.png"/><Relationship Id="rId283" Type="http://schemas.openxmlformats.org/officeDocument/2006/relationships/header" Target="header95.xml"/><Relationship Id="rId318" Type="http://schemas.openxmlformats.org/officeDocument/2006/relationships/image" Target="media/image190.emf"/><Relationship Id="rId339" Type="http://schemas.openxmlformats.org/officeDocument/2006/relationships/image" Target="media/image202.png"/><Relationship Id="rId78" Type="http://schemas.openxmlformats.org/officeDocument/2006/relationships/image" Target="media/image44.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66.png"/><Relationship Id="rId143" Type="http://schemas.openxmlformats.org/officeDocument/2006/relationships/image" Target="media/image77.png"/><Relationship Id="rId164" Type="http://schemas.openxmlformats.org/officeDocument/2006/relationships/image" Target="media/image90.png"/><Relationship Id="rId185" Type="http://schemas.openxmlformats.org/officeDocument/2006/relationships/image" Target="media/image102.png"/><Relationship Id="rId350" Type="http://schemas.openxmlformats.org/officeDocument/2006/relationships/header" Target="header116.xml"/><Relationship Id="rId9" Type="http://schemas.openxmlformats.org/officeDocument/2006/relationships/image" Target="media/image1.png"/><Relationship Id="rId210" Type="http://schemas.openxmlformats.org/officeDocument/2006/relationships/image" Target="media/image116.png"/><Relationship Id="rId26" Type="http://schemas.openxmlformats.org/officeDocument/2006/relationships/header" Target="header6.xml"/><Relationship Id="rId231" Type="http://schemas.openxmlformats.org/officeDocument/2006/relationships/image" Target="media/image1290.png"/><Relationship Id="rId252" Type="http://schemas.openxmlformats.org/officeDocument/2006/relationships/header" Target="header88.xml"/><Relationship Id="rId273" Type="http://schemas.openxmlformats.org/officeDocument/2006/relationships/image" Target="media/image160.png"/><Relationship Id="rId294" Type="http://schemas.openxmlformats.org/officeDocument/2006/relationships/image" Target="media/image172.emf"/><Relationship Id="rId308" Type="http://schemas.openxmlformats.org/officeDocument/2006/relationships/header" Target="header104.xml"/><Relationship Id="rId329" Type="http://schemas.openxmlformats.org/officeDocument/2006/relationships/image" Target="media/image198.png"/><Relationship Id="rId47" Type="http://schemas.openxmlformats.org/officeDocument/2006/relationships/header" Target="header13.xml"/><Relationship Id="rId68" Type="http://schemas.openxmlformats.org/officeDocument/2006/relationships/image" Target="media/image38.png"/><Relationship Id="rId89" Type="http://schemas.openxmlformats.org/officeDocument/2006/relationships/header" Target="header28.xml"/><Relationship Id="rId112" Type="http://schemas.openxmlformats.org/officeDocument/2006/relationships/header" Target="header40.xml"/><Relationship Id="rId133" Type="http://schemas.openxmlformats.org/officeDocument/2006/relationships/image" Target="media/image71.png"/><Relationship Id="rId154" Type="http://schemas.openxmlformats.org/officeDocument/2006/relationships/image" Target="media/image86.png"/><Relationship Id="rId175" Type="http://schemas.openxmlformats.org/officeDocument/2006/relationships/oleObject" Target="embeddings/oleObject1.bin"/><Relationship Id="rId340" Type="http://schemas.openxmlformats.org/officeDocument/2006/relationships/image" Target="media/image203.png"/><Relationship Id="rId361" Type="http://schemas.openxmlformats.org/officeDocument/2006/relationships/header" Target="header120.xml"/><Relationship Id="rId196" Type="http://schemas.openxmlformats.org/officeDocument/2006/relationships/image" Target="media/image109.png"/><Relationship Id="rId200" Type="http://schemas.openxmlformats.org/officeDocument/2006/relationships/image" Target="media/image113.png"/><Relationship Id="rId16" Type="http://schemas.openxmlformats.org/officeDocument/2006/relationships/hyperlink" Target="http://www.destatis.de/kontakt" TargetMode="External"/><Relationship Id="rId221" Type="http://schemas.openxmlformats.org/officeDocument/2006/relationships/header" Target="header82.xml"/><Relationship Id="rId242" Type="http://schemas.openxmlformats.org/officeDocument/2006/relationships/image" Target="media/image137.png"/><Relationship Id="rId263" Type="http://schemas.openxmlformats.org/officeDocument/2006/relationships/image" Target="media/image152.png"/><Relationship Id="rId284" Type="http://schemas.openxmlformats.org/officeDocument/2006/relationships/header" Target="header96.xml"/><Relationship Id="rId319" Type="http://schemas.openxmlformats.org/officeDocument/2006/relationships/image" Target="media/image191.emf"/><Relationship Id="rId37" Type="http://schemas.openxmlformats.org/officeDocument/2006/relationships/image" Target="media/image15.png"/><Relationship Id="rId58" Type="http://schemas.openxmlformats.org/officeDocument/2006/relationships/image" Target="media/image30.png"/><Relationship Id="rId79" Type="http://schemas.openxmlformats.org/officeDocument/2006/relationships/image" Target="media/image45.png"/><Relationship Id="rId102" Type="http://schemas.openxmlformats.org/officeDocument/2006/relationships/image" Target="media/image56.png"/><Relationship Id="rId123" Type="http://schemas.openxmlformats.org/officeDocument/2006/relationships/header" Target="header45.xml"/><Relationship Id="rId144" Type="http://schemas.openxmlformats.org/officeDocument/2006/relationships/image" Target="media/image78.png"/><Relationship Id="rId330" Type="http://schemas.openxmlformats.org/officeDocument/2006/relationships/image" Target="media/image199.png"/><Relationship Id="rId90" Type="http://schemas.openxmlformats.org/officeDocument/2006/relationships/image" Target="media/image50.png"/><Relationship Id="rId165" Type="http://schemas.openxmlformats.org/officeDocument/2006/relationships/header" Target="header63.xml"/><Relationship Id="rId186" Type="http://schemas.openxmlformats.org/officeDocument/2006/relationships/image" Target="media/image103.emf"/><Relationship Id="rId351" Type="http://schemas.openxmlformats.org/officeDocument/2006/relationships/image" Target="media/image212.emf"/><Relationship Id="rId211" Type="http://schemas.openxmlformats.org/officeDocument/2006/relationships/image" Target="media/image117.png"/><Relationship Id="rId232" Type="http://schemas.openxmlformats.org/officeDocument/2006/relationships/image" Target="media/image1300.png"/><Relationship Id="rId253" Type="http://schemas.openxmlformats.org/officeDocument/2006/relationships/image" Target="media/image144.emf"/><Relationship Id="rId274" Type="http://schemas.openxmlformats.org/officeDocument/2006/relationships/hyperlink" Target="http://www.autoscout24.xx/" TargetMode="External"/><Relationship Id="rId295" Type="http://schemas.openxmlformats.org/officeDocument/2006/relationships/image" Target="media/image173.png"/><Relationship Id="rId309" Type="http://schemas.openxmlformats.org/officeDocument/2006/relationships/image" Target="media/image183.png"/><Relationship Id="rId27" Type="http://schemas.openxmlformats.org/officeDocument/2006/relationships/header" Target="header7.xml"/><Relationship Id="rId48" Type="http://schemas.openxmlformats.org/officeDocument/2006/relationships/header" Target="header14.xml"/><Relationship Id="rId69" Type="http://schemas.openxmlformats.org/officeDocument/2006/relationships/image" Target="media/image39.png"/><Relationship Id="rId113" Type="http://schemas.openxmlformats.org/officeDocument/2006/relationships/image" Target="media/image61.png"/><Relationship Id="rId134" Type="http://schemas.openxmlformats.org/officeDocument/2006/relationships/header" Target="header51.xml"/><Relationship Id="rId320" Type="http://schemas.openxmlformats.org/officeDocument/2006/relationships/image" Target="media/image192.png"/><Relationship Id="rId80" Type="http://schemas.openxmlformats.org/officeDocument/2006/relationships/image" Target="media/image46.png"/><Relationship Id="rId155" Type="http://schemas.openxmlformats.org/officeDocument/2006/relationships/image" Target="media/image87.png"/><Relationship Id="rId176" Type="http://schemas.openxmlformats.org/officeDocument/2006/relationships/image" Target="media/image95.png"/><Relationship Id="rId197" Type="http://schemas.openxmlformats.org/officeDocument/2006/relationships/image" Target="media/image110.png"/><Relationship Id="rId341" Type="http://schemas.openxmlformats.org/officeDocument/2006/relationships/image" Target="media/image204.png"/><Relationship Id="rId362" Type="http://schemas.openxmlformats.org/officeDocument/2006/relationships/hyperlink" Target="http://www.ilo.org/" TargetMode="External"/><Relationship Id="rId201" Type="http://schemas.openxmlformats.org/officeDocument/2006/relationships/image" Target="media/image1110.png"/><Relationship Id="rId222" Type="http://schemas.openxmlformats.org/officeDocument/2006/relationships/image" Target="media/image124.png"/><Relationship Id="rId243" Type="http://schemas.openxmlformats.org/officeDocument/2006/relationships/image" Target="media/image138.png"/><Relationship Id="rId264" Type="http://schemas.openxmlformats.org/officeDocument/2006/relationships/image" Target="media/image153.png"/><Relationship Id="rId285" Type="http://schemas.openxmlformats.org/officeDocument/2006/relationships/header" Target="header97.xml"/><Relationship Id="rId17" Type="http://schemas.openxmlformats.org/officeDocument/2006/relationships/hyperlink" Target="mailto:stefan.linz@destatis.de" TargetMode="External"/><Relationship Id="rId38" Type="http://schemas.openxmlformats.org/officeDocument/2006/relationships/header" Target="header11.xml"/><Relationship Id="rId59" Type="http://schemas.openxmlformats.org/officeDocument/2006/relationships/image" Target="media/image31.png"/><Relationship Id="rId103" Type="http://schemas.openxmlformats.org/officeDocument/2006/relationships/header" Target="header35.xml"/><Relationship Id="rId124" Type="http://schemas.openxmlformats.org/officeDocument/2006/relationships/header" Target="header46.xml"/><Relationship Id="rId310" Type="http://schemas.openxmlformats.org/officeDocument/2006/relationships/image" Target="media/image184.png"/><Relationship Id="rId70" Type="http://schemas.openxmlformats.org/officeDocument/2006/relationships/image" Target="media/image40.png"/><Relationship Id="rId91" Type="http://schemas.openxmlformats.org/officeDocument/2006/relationships/header" Target="header29.xml"/><Relationship Id="rId145" Type="http://schemas.openxmlformats.org/officeDocument/2006/relationships/image" Target="media/image79.png"/><Relationship Id="rId166" Type="http://schemas.openxmlformats.org/officeDocument/2006/relationships/header" Target="header64.xml"/><Relationship Id="rId187" Type="http://schemas.openxmlformats.org/officeDocument/2006/relationships/image" Target="media/image104.png"/><Relationship Id="rId331" Type="http://schemas.openxmlformats.org/officeDocument/2006/relationships/image" Target="media/image200.png"/><Relationship Id="rId352" Type="http://schemas.openxmlformats.org/officeDocument/2006/relationships/image" Target="media/image213.png"/><Relationship Id="rId1" Type="http://schemas.openxmlformats.org/officeDocument/2006/relationships/customXml" Target="../customXml/item1.xml"/><Relationship Id="rId212" Type="http://schemas.openxmlformats.org/officeDocument/2006/relationships/image" Target="media/image118.png"/><Relationship Id="rId233" Type="http://schemas.openxmlformats.org/officeDocument/2006/relationships/image" Target="media/image131.png"/><Relationship Id="rId254" Type="http://schemas.openxmlformats.org/officeDocument/2006/relationships/image" Target="media/image145.emf"/><Relationship Id="rId28" Type="http://schemas.openxmlformats.org/officeDocument/2006/relationships/header" Target="header8.xml"/><Relationship Id="rId49" Type="http://schemas.openxmlformats.org/officeDocument/2006/relationships/image" Target="media/image23.png"/><Relationship Id="rId114" Type="http://schemas.openxmlformats.org/officeDocument/2006/relationships/image" Target="media/image62.png"/><Relationship Id="rId275" Type="http://schemas.openxmlformats.org/officeDocument/2006/relationships/header" Target="header93.xml"/><Relationship Id="rId296" Type="http://schemas.openxmlformats.org/officeDocument/2006/relationships/image" Target="media/image174.emf"/><Relationship Id="rId300" Type="http://schemas.openxmlformats.org/officeDocument/2006/relationships/image" Target="media/image176.png"/><Relationship Id="rId60" Type="http://schemas.openxmlformats.org/officeDocument/2006/relationships/image" Target="media/image32.png"/><Relationship Id="rId81" Type="http://schemas.openxmlformats.org/officeDocument/2006/relationships/image" Target="media/image47.png"/><Relationship Id="rId135" Type="http://schemas.openxmlformats.org/officeDocument/2006/relationships/header" Target="header52.xml"/><Relationship Id="rId156" Type="http://schemas.openxmlformats.org/officeDocument/2006/relationships/image" Target="media/image88.png"/><Relationship Id="rId177" Type="http://schemas.openxmlformats.org/officeDocument/2006/relationships/header" Target="header69.xml"/><Relationship Id="rId198" Type="http://schemas.openxmlformats.org/officeDocument/2006/relationships/image" Target="media/image111.png"/><Relationship Id="rId321" Type="http://schemas.openxmlformats.org/officeDocument/2006/relationships/image" Target="media/image193.emf"/><Relationship Id="rId342" Type="http://schemas.openxmlformats.org/officeDocument/2006/relationships/image" Target="media/image205.png"/><Relationship Id="rId363" Type="http://schemas.openxmlformats.org/officeDocument/2006/relationships/hyperlink" Target="http://www.ottawagroup.org/" TargetMode="External"/><Relationship Id="rId202" Type="http://schemas.openxmlformats.org/officeDocument/2006/relationships/image" Target="media/image1120.png"/><Relationship Id="rId223" Type="http://schemas.openxmlformats.org/officeDocument/2006/relationships/image" Target="media/image125.png"/><Relationship Id="rId244" Type="http://schemas.openxmlformats.org/officeDocument/2006/relationships/image" Target="media/image139.png"/><Relationship Id="rId18" Type="http://schemas.openxmlformats.org/officeDocument/2006/relationships/hyperlink" Target="mailto:destatis@s-f-g.com" TargetMode="External"/><Relationship Id="rId39" Type="http://schemas.openxmlformats.org/officeDocument/2006/relationships/header" Target="header12.xml"/><Relationship Id="rId265" Type="http://schemas.openxmlformats.org/officeDocument/2006/relationships/header" Target="header91.xml"/><Relationship Id="rId286" Type="http://schemas.openxmlformats.org/officeDocument/2006/relationships/header" Target="header98.xml"/><Relationship Id="rId50" Type="http://schemas.openxmlformats.org/officeDocument/2006/relationships/header" Target="header15.xml"/><Relationship Id="rId104" Type="http://schemas.openxmlformats.org/officeDocument/2006/relationships/header" Target="header36.xml"/><Relationship Id="rId125" Type="http://schemas.openxmlformats.org/officeDocument/2006/relationships/image" Target="media/image67.png"/><Relationship Id="rId146" Type="http://schemas.openxmlformats.org/officeDocument/2006/relationships/image" Target="media/image80.png"/><Relationship Id="rId167" Type="http://schemas.openxmlformats.org/officeDocument/2006/relationships/image" Target="media/image91.png"/><Relationship Id="rId188" Type="http://schemas.openxmlformats.org/officeDocument/2006/relationships/header" Target="header71.xml"/><Relationship Id="rId311" Type="http://schemas.openxmlformats.org/officeDocument/2006/relationships/image" Target="media/image185.png"/><Relationship Id="rId332" Type="http://schemas.openxmlformats.org/officeDocument/2006/relationships/header" Target="header109.xml"/><Relationship Id="rId353" Type="http://schemas.openxmlformats.org/officeDocument/2006/relationships/image" Target="media/image214.png"/><Relationship Id="rId71" Type="http://schemas.openxmlformats.org/officeDocument/2006/relationships/header" Target="header19.xml"/><Relationship Id="rId92" Type="http://schemas.openxmlformats.org/officeDocument/2006/relationships/header" Target="header30.xml"/><Relationship Id="rId213" Type="http://schemas.openxmlformats.org/officeDocument/2006/relationships/image" Target="media/image119.png"/><Relationship Id="rId234" Type="http://schemas.openxmlformats.org/officeDocument/2006/relationships/image" Target="media/image132.png"/><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image" Target="media/image146.emf"/><Relationship Id="rId276" Type="http://schemas.openxmlformats.org/officeDocument/2006/relationships/header" Target="header94.xml"/><Relationship Id="rId297" Type="http://schemas.openxmlformats.org/officeDocument/2006/relationships/image" Target="media/image175.emf"/><Relationship Id="rId40" Type="http://schemas.openxmlformats.org/officeDocument/2006/relationships/image" Target="media/image16.png"/><Relationship Id="rId115" Type="http://schemas.openxmlformats.org/officeDocument/2006/relationships/header" Target="header41.xml"/><Relationship Id="rId136" Type="http://schemas.openxmlformats.org/officeDocument/2006/relationships/image" Target="media/image72.png"/><Relationship Id="rId157" Type="http://schemas.openxmlformats.org/officeDocument/2006/relationships/header" Target="header57.xml"/><Relationship Id="rId178" Type="http://schemas.openxmlformats.org/officeDocument/2006/relationships/header" Target="header70.xml"/><Relationship Id="rId301" Type="http://schemas.openxmlformats.org/officeDocument/2006/relationships/image" Target="media/image177.png"/><Relationship Id="rId322" Type="http://schemas.openxmlformats.org/officeDocument/2006/relationships/header" Target="header107.xml"/><Relationship Id="rId343" Type="http://schemas.openxmlformats.org/officeDocument/2006/relationships/image" Target="media/image206.png"/><Relationship Id="rId364" Type="http://schemas.openxmlformats.org/officeDocument/2006/relationships/hyperlink" Target="http://www.ottawagroup.org/" TargetMode="External"/><Relationship Id="rId61" Type="http://schemas.openxmlformats.org/officeDocument/2006/relationships/header" Target="header17.xml"/><Relationship Id="rId82" Type="http://schemas.openxmlformats.org/officeDocument/2006/relationships/header" Target="header23.xml"/><Relationship Id="rId199" Type="http://schemas.openxmlformats.org/officeDocument/2006/relationships/image" Target="media/image112.png"/><Relationship Id="rId203" Type="http://schemas.openxmlformats.org/officeDocument/2006/relationships/image" Target="media/image1130.png"/><Relationship Id="rId19" Type="http://schemas.openxmlformats.org/officeDocument/2006/relationships/header" Target="header2.xml"/><Relationship Id="rId224" Type="http://schemas.openxmlformats.org/officeDocument/2006/relationships/header" Target="header83.xml"/><Relationship Id="rId245" Type="http://schemas.openxmlformats.org/officeDocument/2006/relationships/header" Target="header85.xml"/><Relationship Id="rId266" Type="http://schemas.openxmlformats.org/officeDocument/2006/relationships/header" Target="header92.xml"/><Relationship Id="rId287" Type="http://schemas.openxmlformats.org/officeDocument/2006/relationships/image" Target="media/image167.png"/><Relationship Id="rId30" Type="http://schemas.openxmlformats.org/officeDocument/2006/relationships/image" Target="media/image9.png"/><Relationship Id="rId105" Type="http://schemas.openxmlformats.org/officeDocument/2006/relationships/header" Target="header37.xml"/><Relationship Id="rId126" Type="http://schemas.openxmlformats.org/officeDocument/2006/relationships/image" Target="media/image68.png"/><Relationship Id="rId147" Type="http://schemas.openxmlformats.org/officeDocument/2006/relationships/header" Target="header55.xml"/><Relationship Id="rId168" Type="http://schemas.openxmlformats.org/officeDocument/2006/relationships/image" Target="media/image92.png"/><Relationship Id="rId312" Type="http://schemas.openxmlformats.org/officeDocument/2006/relationships/image" Target="media/image186.png"/><Relationship Id="rId333" Type="http://schemas.openxmlformats.org/officeDocument/2006/relationships/header" Target="header110.xml"/><Relationship Id="rId354" Type="http://schemas.openxmlformats.org/officeDocument/2006/relationships/image" Target="media/image215.png"/><Relationship Id="rId51" Type="http://schemas.openxmlformats.org/officeDocument/2006/relationships/header" Target="header16.xml"/><Relationship Id="rId72" Type="http://schemas.openxmlformats.org/officeDocument/2006/relationships/header" Target="header20.xml"/><Relationship Id="rId93" Type="http://schemas.openxmlformats.org/officeDocument/2006/relationships/image" Target="media/image51.png"/><Relationship Id="rId189" Type="http://schemas.openxmlformats.org/officeDocument/2006/relationships/header" Target="header72.xml"/><Relationship Id="rId3" Type="http://schemas.openxmlformats.org/officeDocument/2006/relationships/styles" Target="styles.xml"/><Relationship Id="rId214" Type="http://schemas.openxmlformats.org/officeDocument/2006/relationships/image" Target="media/image120.png"/><Relationship Id="rId235" Type="http://schemas.openxmlformats.org/officeDocument/2006/relationships/image" Target="media/image133.png"/><Relationship Id="rId256" Type="http://schemas.openxmlformats.org/officeDocument/2006/relationships/image" Target="media/image147.emf"/><Relationship Id="rId277" Type="http://schemas.openxmlformats.org/officeDocument/2006/relationships/image" Target="media/image161.png"/><Relationship Id="rId298" Type="http://schemas.openxmlformats.org/officeDocument/2006/relationships/header" Target="header101.xml"/><Relationship Id="rId116" Type="http://schemas.openxmlformats.org/officeDocument/2006/relationships/header" Target="header42.xml"/><Relationship Id="rId137" Type="http://schemas.openxmlformats.org/officeDocument/2006/relationships/image" Target="media/image73.png"/><Relationship Id="rId158" Type="http://schemas.openxmlformats.org/officeDocument/2006/relationships/header" Target="header58.xml"/><Relationship Id="rId302" Type="http://schemas.openxmlformats.org/officeDocument/2006/relationships/image" Target="media/image178.png"/><Relationship Id="rId323" Type="http://schemas.openxmlformats.org/officeDocument/2006/relationships/header" Target="header108.xml"/><Relationship Id="rId344" Type="http://schemas.openxmlformats.org/officeDocument/2006/relationships/image" Target="media/image207.png"/><Relationship Id="rId20" Type="http://schemas.openxmlformats.org/officeDocument/2006/relationships/image" Target="media/image6.jpeg"/><Relationship Id="rId41" Type="http://schemas.openxmlformats.org/officeDocument/2006/relationships/image" Target="media/image17.png"/><Relationship Id="rId62" Type="http://schemas.openxmlformats.org/officeDocument/2006/relationships/header" Target="header18.xml"/><Relationship Id="rId83" Type="http://schemas.openxmlformats.org/officeDocument/2006/relationships/header" Target="header24.xml"/><Relationship Id="rId179" Type="http://schemas.openxmlformats.org/officeDocument/2006/relationships/image" Target="media/image96.png"/><Relationship Id="rId365" Type="http://schemas.openxmlformats.org/officeDocument/2006/relationships/header" Target="header121.xml"/><Relationship Id="rId190" Type="http://schemas.openxmlformats.org/officeDocument/2006/relationships/image" Target="media/image105.png"/><Relationship Id="rId204" Type="http://schemas.openxmlformats.org/officeDocument/2006/relationships/image" Target="media/image114.png"/><Relationship Id="rId225" Type="http://schemas.openxmlformats.org/officeDocument/2006/relationships/header" Target="header84.xml"/><Relationship Id="rId246" Type="http://schemas.openxmlformats.org/officeDocument/2006/relationships/header" Target="header86.xml"/><Relationship Id="rId267" Type="http://schemas.openxmlformats.org/officeDocument/2006/relationships/image" Target="media/image154.png"/><Relationship Id="rId288" Type="http://schemas.openxmlformats.org/officeDocument/2006/relationships/header" Target="header99.xml"/><Relationship Id="rId106" Type="http://schemas.openxmlformats.org/officeDocument/2006/relationships/header" Target="header38.xml"/><Relationship Id="rId127" Type="http://schemas.openxmlformats.org/officeDocument/2006/relationships/image" Target="media/image69.png"/><Relationship Id="rId313" Type="http://schemas.openxmlformats.org/officeDocument/2006/relationships/image" Target="media/image187.emf"/><Relationship Id="rId10" Type="http://schemas.openxmlformats.org/officeDocument/2006/relationships/image" Target="media/image2.png"/><Relationship Id="rId31" Type="http://schemas.openxmlformats.org/officeDocument/2006/relationships/header" Target="header10.xml"/><Relationship Id="rId52" Type="http://schemas.openxmlformats.org/officeDocument/2006/relationships/image" Target="media/image24.png"/><Relationship Id="rId73" Type="http://schemas.openxmlformats.org/officeDocument/2006/relationships/image" Target="media/image41.png"/><Relationship Id="rId94" Type="http://schemas.openxmlformats.org/officeDocument/2006/relationships/image" Target="media/image52.png"/><Relationship Id="rId148" Type="http://schemas.openxmlformats.org/officeDocument/2006/relationships/header" Target="header56.xml"/><Relationship Id="rId169" Type="http://schemas.openxmlformats.org/officeDocument/2006/relationships/header" Target="header65.xml"/><Relationship Id="rId334" Type="http://schemas.openxmlformats.org/officeDocument/2006/relationships/header" Target="header111.xml"/><Relationship Id="rId355" Type="http://schemas.openxmlformats.org/officeDocument/2006/relationships/image" Target="media/image216.png"/><Relationship Id="rId4" Type="http://schemas.microsoft.com/office/2007/relationships/stylesWithEffects" Target="stylesWithEffects.xml"/><Relationship Id="rId180" Type="http://schemas.openxmlformats.org/officeDocument/2006/relationships/image" Target="media/image97.png"/><Relationship Id="rId215" Type="http://schemas.openxmlformats.org/officeDocument/2006/relationships/image" Target="media/image121.png"/><Relationship Id="rId236" Type="http://schemas.openxmlformats.org/officeDocument/2006/relationships/image" Target="media/image134.png"/><Relationship Id="rId257" Type="http://schemas.openxmlformats.org/officeDocument/2006/relationships/image" Target="media/image148.emf"/><Relationship Id="rId278" Type="http://schemas.openxmlformats.org/officeDocument/2006/relationships/image" Target="media/image162.png"/><Relationship Id="rId303" Type="http://schemas.openxmlformats.org/officeDocument/2006/relationships/image" Target="media/image179.png"/><Relationship Id="rId42" Type="http://schemas.openxmlformats.org/officeDocument/2006/relationships/image" Target="media/image18.png"/><Relationship Id="rId84" Type="http://schemas.openxmlformats.org/officeDocument/2006/relationships/image" Target="media/image48.emf"/><Relationship Id="rId138" Type="http://schemas.openxmlformats.org/officeDocument/2006/relationships/image" Target="media/image74.png"/><Relationship Id="rId345" Type="http://schemas.openxmlformats.org/officeDocument/2006/relationships/image" Target="media/image208.png"/><Relationship Id="rId191" Type="http://schemas.openxmlformats.org/officeDocument/2006/relationships/image" Target="media/image106.png"/><Relationship Id="rId205" Type="http://schemas.openxmlformats.org/officeDocument/2006/relationships/header" Target="header75.xml"/><Relationship Id="rId247" Type="http://schemas.openxmlformats.org/officeDocument/2006/relationships/image" Target="media/image140.emf"/><Relationship Id="rId107" Type="http://schemas.openxmlformats.org/officeDocument/2006/relationships/image" Target="media/image57.png"/><Relationship Id="rId289" Type="http://schemas.openxmlformats.org/officeDocument/2006/relationships/header" Target="header100.xml"/><Relationship Id="rId11" Type="http://schemas.openxmlformats.org/officeDocument/2006/relationships/image" Target="media/image3.png"/><Relationship Id="rId53" Type="http://schemas.openxmlformats.org/officeDocument/2006/relationships/image" Target="media/image25.png"/><Relationship Id="rId149" Type="http://schemas.openxmlformats.org/officeDocument/2006/relationships/image" Target="media/image81.png"/><Relationship Id="rId314" Type="http://schemas.openxmlformats.org/officeDocument/2006/relationships/header" Target="header105.xml"/><Relationship Id="rId356" Type="http://schemas.openxmlformats.org/officeDocument/2006/relationships/header" Target="header117.xml"/><Relationship Id="rId95" Type="http://schemas.openxmlformats.org/officeDocument/2006/relationships/header" Target="header31.xml"/><Relationship Id="rId160" Type="http://schemas.openxmlformats.org/officeDocument/2006/relationships/header" Target="header60.xml"/><Relationship Id="rId216" Type="http://schemas.openxmlformats.org/officeDocument/2006/relationships/image" Target="media/image122.png"/><Relationship Id="rId258" Type="http://schemas.openxmlformats.org/officeDocument/2006/relationships/image" Target="media/image149.emf"/><Relationship Id="rId22" Type="http://schemas.openxmlformats.org/officeDocument/2006/relationships/image" Target="media/image7.png"/><Relationship Id="rId64" Type="http://schemas.openxmlformats.org/officeDocument/2006/relationships/image" Target="media/image34.png"/><Relationship Id="rId118" Type="http://schemas.openxmlformats.org/officeDocument/2006/relationships/header" Target="header44.xml"/><Relationship Id="rId325" Type="http://schemas.openxmlformats.org/officeDocument/2006/relationships/image" Target="media/image195.png"/><Relationship Id="rId367" Type="http://schemas.openxmlformats.org/officeDocument/2006/relationships/hyperlink" Target="http://www.ottawagroup.org/" TargetMode="External"/><Relationship Id="rId171" Type="http://schemas.openxmlformats.org/officeDocument/2006/relationships/image" Target="media/image93.png"/><Relationship Id="rId227" Type="http://schemas.openxmlformats.org/officeDocument/2006/relationships/image" Target="media/image127.png"/><Relationship Id="rId269" Type="http://schemas.openxmlformats.org/officeDocument/2006/relationships/image" Target="media/image156.png"/><Relationship Id="rId33" Type="http://schemas.openxmlformats.org/officeDocument/2006/relationships/image" Target="media/image11.png"/><Relationship Id="rId129" Type="http://schemas.openxmlformats.org/officeDocument/2006/relationships/header" Target="header48.xml"/><Relationship Id="rId280" Type="http://schemas.openxmlformats.org/officeDocument/2006/relationships/image" Target="media/image164.png"/><Relationship Id="rId336" Type="http://schemas.openxmlformats.org/officeDocument/2006/relationships/image" Target="media/image201.emf"/><Relationship Id="rId75" Type="http://schemas.openxmlformats.org/officeDocument/2006/relationships/header" Target="header22.xml"/><Relationship Id="rId140" Type="http://schemas.openxmlformats.org/officeDocument/2006/relationships/header" Target="header54.xml"/><Relationship Id="rId182" Type="http://schemas.openxmlformats.org/officeDocument/2006/relationships/image" Target="media/image99.png"/><Relationship Id="rId6" Type="http://schemas.openxmlformats.org/officeDocument/2006/relationships/webSettings" Target="webSettings.xml"/><Relationship Id="rId238" Type="http://schemas.openxmlformats.org/officeDocument/2006/relationships/image" Target="media/image136.png"/><Relationship Id="rId291" Type="http://schemas.openxmlformats.org/officeDocument/2006/relationships/image" Target="media/image169.png"/><Relationship Id="rId305" Type="http://schemas.openxmlformats.org/officeDocument/2006/relationships/image" Target="media/image181.png"/><Relationship Id="rId347" Type="http://schemas.openxmlformats.org/officeDocument/2006/relationships/image" Target="media/image210.png"/><Relationship Id="rId44" Type="http://schemas.openxmlformats.org/officeDocument/2006/relationships/image" Target="media/image20.png"/><Relationship Id="rId86" Type="http://schemas.openxmlformats.org/officeDocument/2006/relationships/header" Target="header26.xml"/><Relationship Id="rId151" Type="http://schemas.openxmlformats.org/officeDocument/2006/relationships/image" Target="media/image83.png"/><Relationship Id="rId193" Type="http://schemas.openxmlformats.org/officeDocument/2006/relationships/image" Target="media/image108.png"/><Relationship Id="rId207" Type="http://schemas.openxmlformats.org/officeDocument/2006/relationships/image" Target="media/image115.png"/><Relationship Id="rId249" Type="http://schemas.openxmlformats.org/officeDocument/2006/relationships/image" Target="media/image142.emf"/><Relationship Id="rId13" Type="http://schemas.openxmlformats.org/officeDocument/2006/relationships/header" Target="header1.xml"/><Relationship Id="rId109" Type="http://schemas.openxmlformats.org/officeDocument/2006/relationships/image" Target="media/image59.png"/><Relationship Id="rId260" Type="http://schemas.openxmlformats.org/officeDocument/2006/relationships/header" Target="header89.xml"/><Relationship Id="rId316" Type="http://schemas.openxmlformats.org/officeDocument/2006/relationships/image" Target="media/image188.emf"/><Relationship Id="rId55" Type="http://schemas.openxmlformats.org/officeDocument/2006/relationships/image" Target="media/image27.png"/><Relationship Id="rId97" Type="http://schemas.openxmlformats.org/officeDocument/2006/relationships/header" Target="header33.xml"/><Relationship Id="rId120" Type="http://schemas.openxmlformats.org/officeDocument/2006/relationships/image" Target="media/image64.png"/><Relationship Id="rId358" Type="http://schemas.openxmlformats.org/officeDocument/2006/relationships/image" Target="media/image217.emf"/><Relationship Id="rId162" Type="http://schemas.openxmlformats.org/officeDocument/2006/relationships/header" Target="header61.xml"/><Relationship Id="rId218" Type="http://schemas.openxmlformats.org/officeDocument/2006/relationships/header" Target="header79.xml"/><Relationship Id="rId271" Type="http://schemas.openxmlformats.org/officeDocument/2006/relationships/image" Target="media/image158.png"/><Relationship Id="rId24" Type="http://schemas.openxmlformats.org/officeDocument/2006/relationships/image" Target="media/image8.png"/><Relationship Id="rId66" Type="http://schemas.openxmlformats.org/officeDocument/2006/relationships/image" Target="media/image36.png"/><Relationship Id="rId131" Type="http://schemas.openxmlformats.org/officeDocument/2006/relationships/header" Target="header50.xml"/><Relationship Id="rId327" Type="http://schemas.openxmlformats.org/officeDocument/2006/relationships/image" Target="media/image196.emf"/><Relationship Id="rId369" Type="http://schemas.openxmlformats.org/officeDocument/2006/relationships/fontTable" Target="fontTable.xml"/><Relationship Id="rId173" Type="http://schemas.openxmlformats.org/officeDocument/2006/relationships/header" Target="header68.xml"/><Relationship Id="rId229" Type="http://schemas.openxmlformats.org/officeDocument/2006/relationships/image" Target="media/image129.png"/><Relationship Id="rId240" Type="http://schemas.openxmlformats.org/officeDocument/2006/relationships/image" Target="media/image1350.png"/><Relationship Id="rId35" Type="http://schemas.openxmlformats.org/officeDocument/2006/relationships/image" Target="media/image13.png"/><Relationship Id="rId77" Type="http://schemas.openxmlformats.org/officeDocument/2006/relationships/image" Target="media/image43.png"/><Relationship Id="rId100" Type="http://schemas.openxmlformats.org/officeDocument/2006/relationships/image" Target="media/image54.png"/><Relationship Id="rId282" Type="http://schemas.openxmlformats.org/officeDocument/2006/relationships/image" Target="media/image166.png"/><Relationship Id="rId338" Type="http://schemas.openxmlformats.org/officeDocument/2006/relationships/header" Target="header114.xml"/><Relationship Id="rId8" Type="http://schemas.openxmlformats.org/officeDocument/2006/relationships/endnotes" Target="endnotes.xml"/><Relationship Id="rId142" Type="http://schemas.openxmlformats.org/officeDocument/2006/relationships/image" Target="media/image76.png"/><Relationship Id="rId184" Type="http://schemas.openxmlformats.org/officeDocument/2006/relationships/image" Target="media/image101.png"/><Relationship Id="rId251" Type="http://schemas.openxmlformats.org/officeDocument/2006/relationships/header" Target="header87.xml"/><Relationship Id="rId46" Type="http://schemas.openxmlformats.org/officeDocument/2006/relationships/image" Target="media/image22.png"/><Relationship Id="rId293" Type="http://schemas.openxmlformats.org/officeDocument/2006/relationships/image" Target="media/image171.emf"/><Relationship Id="rId307" Type="http://schemas.openxmlformats.org/officeDocument/2006/relationships/header" Target="header103.xml"/><Relationship Id="rId349" Type="http://schemas.openxmlformats.org/officeDocument/2006/relationships/header" Target="header115.xml"/><Relationship Id="rId88" Type="http://schemas.openxmlformats.org/officeDocument/2006/relationships/header" Target="header27.xml"/><Relationship Id="rId111" Type="http://schemas.openxmlformats.org/officeDocument/2006/relationships/header" Target="header39.xml"/><Relationship Id="rId153" Type="http://schemas.openxmlformats.org/officeDocument/2006/relationships/image" Target="media/image85.png"/><Relationship Id="rId195" Type="http://schemas.openxmlformats.org/officeDocument/2006/relationships/header" Target="header74.xml"/><Relationship Id="rId209" Type="http://schemas.openxmlformats.org/officeDocument/2006/relationships/header" Target="header78.xml"/><Relationship Id="rId360" Type="http://schemas.openxmlformats.org/officeDocument/2006/relationships/hyperlink" Target="http://www.booksineurope.org/" TargetMode="External"/><Relationship Id="rId220" Type="http://schemas.openxmlformats.org/officeDocument/2006/relationships/header" Target="header8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00.xml.rels><?xml version="1.0" encoding="UTF-8" standalone="yes"?>
<Relationships xmlns="http://schemas.openxmlformats.org/package/2006/relationships"><Relationship Id="rId1" Type="http://schemas.openxmlformats.org/officeDocument/2006/relationships/image" Target="media/image5.png"/></Relationships>
</file>

<file path=word/_rels/header101.xml.rels><?xml version="1.0" encoding="UTF-8" standalone="yes"?>
<Relationships xmlns="http://schemas.openxmlformats.org/package/2006/relationships"><Relationship Id="rId1" Type="http://schemas.openxmlformats.org/officeDocument/2006/relationships/image" Target="media/image5.png"/></Relationships>
</file>

<file path=word/_rels/header102.xml.rels><?xml version="1.0" encoding="UTF-8" standalone="yes"?>
<Relationships xmlns="http://schemas.openxmlformats.org/package/2006/relationships"><Relationship Id="rId1" Type="http://schemas.openxmlformats.org/officeDocument/2006/relationships/image" Target="media/image5.png"/></Relationships>
</file>

<file path=word/_rels/header103.xml.rels><?xml version="1.0" encoding="UTF-8" standalone="yes"?>
<Relationships xmlns="http://schemas.openxmlformats.org/package/2006/relationships"><Relationship Id="rId1" Type="http://schemas.openxmlformats.org/officeDocument/2006/relationships/image" Target="media/image5.png"/></Relationships>
</file>

<file path=word/_rels/header104.xml.rels><?xml version="1.0" encoding="UTF-8" standalone="yes"?>
<Relationships xmlns="http://schemas.openxmlformats.org/package/2006/relationships"><Relationship Id="rId1" Type="http://schemas.openxmlformats.org/officeDocument/2006/relationships/image" Target="media/image5.png"/></Relationships>
</file>

<file path=word/_rels/header105.xml.rels><?xml version="1.0" encoding="UTF-8" standalone="yes"?>
<Relationships xmlns="http://schemas.openxmlformats.org/package/2006/relationships"><Relationship Id="rId1" Type="http://schemas.openxmlformats.org/officeDocument/2006/relationships/image" Target="media/image5.png"/></Relationships>
</file>

<file path=word/_rels/header106.xml.rels><?xml version="1.0" encoding="UTF-8" standalone="yes"?>
<Relationships xmlns="http://schemas.openxmlformats.org/package/2006/relationships"><Relationship Id="rId1" Type="http://schemas.openxmlformats.org/officeDocument/2006/relationships/image" Target="media/image5.png"/></Relationships>
</file>

<file path=word/_rels/header107.xml.rels><?xml version="1.0" encoding="UTF-8" standalone="yes"?>
<Relationships xmlns="http://schemas.openxmlformats.org/package/2006/relationships"><Relationship Id="rId1" Type="http://schemas.openxmlformats.org/officeDocument/2006/relationships/image" Target="media/image5.png"/></Relationships>
</file>

<file path=word/_rels/header108.xml.rels><?xml version="1.0" encoding="UTF-8" standalone="yes"?>
<Relationships xmlns="http://schemas.openxmlformats.org/package/2006/relationships"><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10.xml.rels><?xml version="1.0" encoding="UTF-8" standalone="yes"?>
<Relationships xmlns="http://schemas.openxmlformats.org/package/2006/relationships"><Relationship Id="rId1" Type="http://schemas.openxmlformats.org/officeDocument/2006/relationships/image" Target="media/image5.png"/></Relationships>
</file>

<file path=word/_rels/header111.xml.rels><?xml version="1.0" encoding="UTF-8" standalone="yes"?>
<Relationships xmlns="http://schemas.openxmlformats.org/package/2006/relationships"><Relationship Id="rId1" Type="http://schemas.openxmlformats.org/officeDocument/2006/relationships/image" Target="media/image5.png"/></Relationships>
</file>

<file path=word/_rels/header112.xml.rels><?xml version="1.0" encoding="UTF-8" standalone="yes"?>
<Relationships xmlns="http://schemas.openxmlformats.org/package/2006/relationships"><Relationship Id="rId1" Type="http://schemas.openxmlformats.org/officeDocument/2006/relationships/image" Target="media/image5.png"/></Relationships>
</file>

<file path=word/_rels/header113.xml.rels><?xml version="1.0" encoding="UTF-8" standalone="yes"?>
<Relationships xmlns="http://schemas.openxmlformats.org/package/2006/relationships"><Relationship Id="rId1" Type="http://schemas.openxmlformats.org/officeDocument/2006/relationships/image" Target="media/image5.png"/></Relationships>
</file>

<file path=word/_rels/header114.xml.rels><?xml version="1.0" encoding="UTF-8" standalone="yes"?>
<Relationships xmlns="http://schemas.openxmlformats.org/package/2006/relationships"><Relationship Id="rId1" Type="http://schemas.openxmlformats.org/officeDocument/2006/relationships/image" Target="media/image5.png"/></Relationships>
</file>

<file path=word/_rels/header115.xml.rels><?xml version="1.0" encoding="UTF-8" standalone="yes"?>
<Relationships xmlns="http://schemas.openxmlformats.org/package/2006/relationships"><Relationship Id="rId1" Type="http://schemas.openxmlformats.org/officeDocument/2006/relationships/image" Target="media/image5.png"/></Relationships>
</file>

<file path=word/_rels/header116.xml.rels><?xml version="1.0" encoding="UTF-8" standalone="yes"?>
<Relationships xmlns="http://schemas.openxmlformats.org/package/2006/relationships"><Relationship Id="rId1" Type="http://schemas.openxmlformats.org/officeDocument/2006/relationships/image" Target="media/image5.png"/></Relationships>
</file>

<file path=word/_rels/header117.xml.rels><?xml version="1.0" encoding="UTF-8" standalone="yes"?>
<Relationships xmlns="http://schemas.openxmlformats.org/package/2006/relationships"><Relationship Id="rId1" Type="http://schemas.openxmlformats.org/officeDocument/2006/relationships/image" Target="media/image5.png"/></Relationships>
</file>

<file path=word/_rels/header118.xml.rels><?xml version="1.0" encoding="UTF-8" standalone="yes"?>
<Relationships xmlns="http://schemas.openxmlformats.org/package/2006/relationships"><Relationship Id="rId1" Type="http://schemas.openxmlformats.org/officeDocument/2006/relationships/image" Target="media/image5.png"/></Relationships>
</file>

<file path=word/_rels/header119.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20.xml.rels><?xml version="1.0" encoding="UTF-8" standalone="yes"?>
<Relationships xmlns="http://schemas.openxmlformats.org/package/2006/relationships"><Relationship Id="rId1" Type="http://schemas.openxmlformats.org/officeDocument/2006/relationships/image" Target="media/image5.png"/></Relationships>
</file>

<file path=word/_rels/header121.xml.rels><?xml version="1.0" encoding="UTF-8" standalone="yes"?>
<Relationships xmlns="http://schemas.openxmlformats.org/package/2006/relationships"><Relationship Id="rId1" Type="http://schemas.openxmlformats.org/officeDocument/2006/relationships/image" Target="media/image5.png"/></Relationships>
</file>

<file path=word/_rels/header12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5.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60.xml.rels><?xml version="1.0" encoding="UTF-8" standalone="yes"?>
<Relationships xmlns="http://schemas.openxmlformats.org/package/2006/relationships"><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5.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6.xml.rels><?xml version="1.0" encoding="UTF-8" standalone="yes"?>
<Relationships xmlns="http://schemas.openxmlformats.org/package/2006/relationships"><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5.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5.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5.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5.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1" Type="http://schemas.openxmlformats.org/officeDocument/2006/relationships/image" Target="media/image5.png"/></Relationships>
</file>

<file path=word/_rels/header78.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1" Type="http://schemas.openxmlformats.org/officeDocument/2006/relationships/image" Target="media/image5.png"/></Relationships>
</file>

<file path=word/_rels/header81.xml.rels><?xml version="1.0" encoding="UTF-8" standalone="yes"?>
<Relationships xmlns="http://schemas.openxmlformats.org/package/2006/relationships"><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1" Type="http://schemas.openxmlformats.org/officeDocument/2006/relationships/image" Target="media/image5.png"/></Relationships>
</file>

<file path=word/_rels/header83.xml.rels><?xml version="1.0" encoding="UTF-8" standalone="yes"?>
<Relationships xmlns="http://schemas.openxmlformats.org/package/2006/relationships"><Relationship Id="rId1" Type="http://schemas.openxmlformats.org/officeDocument/2006/relationships/image" Target="media/image5.png"/></Relationships>
</file>

<file path=word/_rels/header84.xml.rels><?xml version="1.0" encoding="UTF-8" standalone="yes"?>
<Relationships xmlns="http://schemas.openxmlformats.org/package/2006/relationships"><Relationship Id="rId1" Type="http://schemas.openxmlformats.org/officeDocument/2006/relationships/image" Target="media/image5.png"/></Relationships>
</file>

<file path=word/_rels/header85.xml.rels><?xml version="1.0" encoding="UTF-8" standalone="yes"?>
<Relationships xmlns="http://schemas.openxmlformats.org/package/2006/relationships"><Relationship Id="rId1" Type="http://schemas.openxmlformats.org/officeDocument/2006/relationships/image" Target="media/image5.png"/></Relationships>
</file>

<file path=word/_rels/header86.xml.rels><?xml version="1.0" encoding="UTF-8" standalone="yes"?>
<Relationships xmlns="http://schemas.openxmlformats.org/package/2006/relationships"><Relationship Id="rId1" Type="http://schemas.openxmlformats.org/officeDocument/2006/relationships/image" Target="media/image5.png"/></Relationships>
</file>

<file path=word/_rels/header87.xml.rels><?xml version="1.0" encoding="UTF-8" standalone="yes"?>
<Relationships xmlns="http://schemas.openxmlformats.org/package/2006/relationships"><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1" Type="http://schemas.openxmlformats.org/officeDocument/2006/relationships/image" Target="media/image5.png"/></Relationships>
</file>

<file path=word/_rels/header89.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header90.xml.rels><?xml version="1.0" encoding="UTF-8" standalone="yes"?>
<Relationships xmlns="http://schemas.openxmlformats.org/package/2006/relationships"><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1" Type="http://schemas.openxmlformats.org/officeDocument/2006/relationships/image" Target="media/image5.png"/></Relationships>
</file>

<file path=word/_rels/header92.xml.rels><?xml version="1.0" encoding="UTF-8" standalone="yes"?>
<Relationships xmlns="http://schemas.openxmlformats.org/package/2006/relationships"><Relationship Id="rId1" Type="http://schemas.openxmlformats.org/officeDocument/2006/relationships/image" Target="media/image5.png"/></Relationships>
</file>

<file path=word/_rels/header93.xml.rels><?xml version="1.0" encoding="UTF-8" standalone="yes"?>
<Relationships xmlns="http://schemas.openxmlformats.org/package/2006/relationships"><Relationship Id="rId1" Type="http://schemas.openxmlformats.org/officeDocument/2006/relationships/image" Target="media/image5.png"/></Relationships>
</file>

<file path=word/_rels/header94.xml.rels><?xml version="1.0" encoding="UTF-8" standalone="yes"?>
<Relationships xmlns="http://schemas.openxmlformats.org/package/2006/relationships"><Relationship Id="rId1" Type="http://schemas.openxmlformats.org/officeDocument/2006/relationships/image" Target="media/image5.png"/></Relationships>
</file>

<file path=word/_rels/header95.xml.rels><?xml version="1.0" encoding="UTF-8" standalone="yes"?>
<Relationships xmlns="http://schemas.openxmlformats.org/package/2006/relationships"><Relationship Id="rId1" Type="http://schemas.openxmlformats.org/officeDocument/2006/relationships/image" Target="media/image5.png"/></Relationships>
</file>

<file path=word/_rels/header96.xml.rels><?xml version="1.0" encoding="UTF-8" standalone="yes"?>
<Relationships xmlns="http://schemas.openxmlformats.org/package/2006/relationships"><Relationship Id="rId1" Type="http://schemas.openxmlformats.org/officeDocument/2006/relationships/image" Target="media/image5.png"/></Relationships>
</file>

<file path=word/_rels/header97.xml.rels><?xml version="1.0" encoding="UTF-8" standalone="yes"?>
<Relationships xmlns="http://schemas.openxmlformats.org/package/2006/relationships"><Relationship Id="rId1" Type="http://schemas.openxmlformats.org/officeDocument/2006/relationships/image" Target="media/image5.png"/></Relationships>
</file>

<file path=word/_rels/header98.xml.rels><?xml version="1.0" encoding="UTF-8" standalone="yes"?>
<Relationships xmlns="http://schemas.openxmlformats.org/package/2006/relationships"><Relationship Id="rId1" Type="http://schemas.openxmlformats.org/officeDocument/2006/relationships/image" Target="media/image5.png"/></Relationships>
</file>

<file path=word/_rels/header9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37FD0-426D-4E17-A24C-16E4F24F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366129</Words>
  <Characters>208695</Characters>
  <Application>Microsoft Office Word</Application>
  <DocSecurity>0</DocSecurity>
  <Lines>1739</Lines>
  <Paragraphs>1147</Paragraphs>
  <ScaleCrop>false</ScaleCrop>
  <HeadingPairs>
    <vt:vector size="2" baseType="variant">
      <vt:variant>
        <vt:lpstr>Название</vt:lpstr>
      </vt:variant>
      <vt:variant>
        <vt:i4>1</vt:i4>
      </vt:variant>
    </vt:vector>
  </HeadingPairs>
  <TitlesOfParts>
    <vt:vector size="1" baseType="lpstr">
      <vt:lpstr>Statistik und Wissenschaft, Bd. 13 / Statistics and Science, Vol. 13</vt:lpstr>
    </vt:vector>
  </TitlesOfParts>
  <Company>Hewlett-Packard</Company>
  <LinksUpToDate>false</LinksUpToDate>
  <CharactersWithSpaces>573677</CharactersWithSpaces>
  <SharedDoc>false</SharedDoc>
  <HLinks>
    <vt:vector size="1020" baseType="variant">
      <vt:variant>
        <vt:i4>3604607</vt:i4>
      </vt:variant>
      <vt:variant>
        <vt:i4>771</vt:i4>
      </vt:variant>
      <vt:variant>
        <vt:i4>0</vt:i4>
      </vt:variant>
      <vt:variant>
        <vt:i4>5</vt:i4>
      </vt:variant>
      <vt:variant>
        <vt:lpwstr>http://www.ottawagroup.org/</vt:lpwstr>
      </vt:variant>
      <vt:variant>
        <vt:lpwstr/>
      </vt:variant>
      <vt:variant>
        <vt:i4>2162722</vt:i4>
      </vt:variant>
      <vt:variant>
        <vt:i4>768</vt:i4>
      </vt:variant>
      <vt:variant>
        <vt:i4>0</vt:i4>
      </vt:variant>
      <vt:variant>
        <vt:i4>5</vt:i4>
      </vt:variant>
      <vt:variant>
        <vt:lpwstr>http://www.bls.gov/cpi/</vt:lpwstr>
      </vt:variant>
      <vt:variant>
        <vt:lpwstr/>
      </vt:variant>
      <vt:variant>
        <vt:i4>3604607</vt:i4>
      </vt:variant>
      <vt:variant>
        <vt:i4>765</vt:i4>
      </vt:variant>
      <vt:variant>
        <vt:i4>0</vt:i4>
      </vt:variant>
      <vt:variant>
        <vt:i4>5</vt:i4>
      </vt:variant>
      <vt:variant>
        <vt:lpwstr>http://www.ottawagroup.org/</vt:lpwstr>
      </vt:variant>
      <vt:variant>
        <vt:lpwstr/>
      </vt:variant>
      <vt:variant>
        <vt:i4>3604607</vt:i4>
      </vt:variant>
      <vt:variant>
        <vt:i4>762</vt:i4>
      </vt:variant>
      <vt:variant>
        <vt:i4>0</vt:i4>
      </vt:variant>
      <vt:variant>
        <vt:i4>5</vt:i4>
      </vt:variant>
      <vt:variant>
        <vt:lpwstr>http://www.ottawagroup.org/</vt:lpwstr>
      </vt:variant>
      <vt:variant>
        <vt:lpwstr/>
      </vt:variant>
      <vt:variant>
        <vt:i4>2424928</vt:i4>
      </vt:variant>
      <vt:variant>
        <vt:i4>759</vt:i4>
      </vt:variant>
      <vt:variant>
        <vt:i4>0</vt:i4>
      </vt:variant>
      <vt:variant>
        <vt:i4>5</vt:i4>
      </vt:variant>
      <vt:variant>
        <vt:lpwstr>http://www.ilo.org/</vt:lpwstr>
      </vt:variant>
      <vt:variant>
        <vt:lpwstr/>
      </vt:variant>
      <vt:variant>
        <vt:i4>4980742</vt:i4>
      </vt:variant>
      <vt:variant>
        <vt:i4>756</vt:i4>
      </vt:variant>
      <vt:variant>
        <vt:i4>0</vt:i4>
      </vt:variant>
      <vt:variant>
        <vt:i4>5</vt:i4>
      </vt:variant>
      <vt:variant>
        <vt:lpwstr>http://www.booksineurope.org/</vt:lpwstr>
      </vt:variant>
      <vt:variant>
        <vt:lpwstr/>
      </vt:variant>
      <vt:variant>
        <vt:i4>1179729</vt:i4>
      </vt:variant>
      <vt:variant>
        <vt:i4>753</vt:i4>
      </vt:variant>
      <vt:variant>
        <vt:i4>0</vt:i4>
      </vt:variant>
      <vt:variant>
        <vt:i4>5</vt:i4>
      </vt:variant>
      <vt:variant>
        <vt:lpwstr>http://www.amazon.xx/</vt:lpwstr>
      </vt:variant>
      <vt:variant>
        <vt:lpwstr/>
      </vt:variant>
      <vt:variant>
        <vt:i4>4980765</vt:i4>
      </vt:variant>
      <vt:variant>
        <vt:i4>708</vt:i4>
      </vt:variant>
      <vt:variant>
        <vt:i4>0</vt:i4>
      </vt:variant>
      <vt:variant>
        <vt:i4>5</vt:i4>
      </vt:variant>
      <vt:variant>
        <vt:lpwstr>http://www.wikipedia.com/</vt:lpwstr>
      </vt:variant>
      <vt:variant>
        <vt:lpwstr/>
      </vt:variant>
      <vt:variant>
        <vt:i4>3473464</vt:i4>
      </vt:variant>
      <vt:variant>
        <vt:i4>699</vt:i4>
      </vt:variant>
      <vt:variant>
        <vt:i4>0</vt:i4>
      </vt:variant>
      <vt:variant>
        <vt:i4>5</vt:i4>
      </vt:variant>
      <vt:variant>
        <vt:lpwstr>http://www.autoscout24.xx/</vt:lpwstr>
      </vt:variant>
      <vt:variant>
        <vt:lpwstr/>
      </vt:variant>
      <vt:variant>
        <vt:i4>1310819</vt:i4>
      </vt:variant>
      <vt:variant>
        <vt:i4>480</vt:i4>
      </vt:variant>
      <vt:variant>
        <vt:i4>0</vt:i4>
      </vt:variant>
      <vt:variant>
        <vt:i4>5</vt:i4>
      </vt:variant>
      <vt:variant>
        <vt:lpwstr/>
      </vt:variant>
      <vt:variant>
        <vt:lpwstr>_bookmark127</vt:lpwstr>
      </vt:variant>
      <vt:variant>
        <vt:i4>1376355</vt:i4>
      </vt:variant>
      <vt:variant>
        <vt:i4>477</vt:i4>
      </vt:variant>
      <vt:variant>
        <vt:i4>0</vt:i4>
      </vt:variant>
      <vt:variant>
        <vt:i4>5</vt:i4>
      </vt:variant>
      <vt:variant>
        <vt:lpwstr/>
      </vt:variant>
      <vt:variant>
        <vt:lpwstr>_bookmark126</vt:lpwstr>
      </vt:variant>
      <vt:variant>
        <vt:i4>1441891</vt:i4>
      </vt:variant>
      <vt:variant>
        <vt:i4>474</vt:i4>
      </vt:variant>
      <vt:variant>
        <vt:i4>0</vt:i4>
      </vt:variant>
      <vt:variant>
        <vt:i4>5</vt:i4>
      </vt:variant>
      <vt:variant>
        <vt:lpwstr/>
      </vt:variant>
      <vt:variant>
        <vt:lpwstr>_bookmark125</vt:lpwstr>
      </vt:variant>
      <vt:variant>
        <vt:i4>1507427</vt:i4>
      </vt:variant>
      <vt:variant>
        <vt:i4>471</vt:i4>
      </vt:variant>
      <vt:variant>
        <vt:i4>0</vt:i4>
      </vt:variant>
      <vt:variant>
        <vt:i4>5</vt:i4>
      </vt:variant>
      <vt:variant>
        <vt:lpwstr/>
      </vt:variant>
      <vt:variant>
        <vt:lpwstr>_bookmark124</vt:lpwstr>
      </vt:variant>
      <vt:variant>
        <vt:i4>1507427</vt:i4>
      </vt:variant>
      <vt:variant>
        <vt:i4>468</vt:i4>
      </vt:variant>
      <vt:variant>
        <vt:i4>0</vt:i4>
      </vt:variant>
      <vt:variant>
        <vt:i4>5</vt:i4>
      </vt:variant>
      <vt:variant>
        <vt:lpwstr/>
      </vt:variant>
      <vt:variant>
        <vt:lpwstr>_bookmark124</vt:lpwstr>
      </vt:variant>
      <vt:variant>
        <vt:i4>1507427</vt:i4>
      </vt:variant>
      <vt:variant>
        <vt:i4>465</vt:i4>
      </vt:variant>
      <vt:variant>
        <vt:i4>0</vt:i4>
      </vt:variant>
      <vt:variant>
        <vt:i4>5</vt:i4>
      </vt:variant>
      <vt:variant>
        <vt:lpwstr/>
      </vt:variant>
      <vt:variant>
        <vt:lpwstr>_bookmark124</vt:lpwstr>
      </vt:variant>
      <vt:variant>
        <vt:i4>1048675</vt:i4>
      </vt:variant>
      <vt:variant>
        <vt:i4>462</vt:i4>
      </vt:variant>
      <vt:variant>
        <vt:i4>0</vt:i4>
      </vt:variant>
      <vt:variant>
        <vt:i4>5</vt:i4>
      </vt:variant>
      <vt:variant>
        <vt:lpwstr/>
      </vt:variant>
      <vt:variant>
        <vt:lpwstr>_bookmark123</vt:lpwstr>
      </vt:variant>
      <vt:variant>
        <vt:i4>1048675</vt:i4>
      </vt:variant>
      <vt:variant>
        <vt:i4>459</vt:i4>
      </vt:variant>
      <vt:variant>
        <vt:i4>0</vt:i4>
      </vt:variant>
      <vt:variant>
        <vt:i4>5</vt:i4>
      </vt:variant>
      <vt:variant>
        <vt:lpwstr/>
      </vt:variant>
      <vt:variant>
        <vt:lpwstr>_bookmark123</vt:lpwstr>
      </vt:variant>
      <vt:variant>
        <vt:i4>1114211</vt:i4>
      </vt:variant>
      <vt:variant>
        <vt:i4>456</vt:i4>
      </vt:variant>
      <vt:variant>
        <vt:i4>0</vt:i4>
      </vt:variant>
      <vt:variant>
        <vt:i4>5</vt:i4>
      </vt:variant>
      <vt:variant>
        <vt:lpwstr/>
      </vt:variant>
      <vt:variant>
        <vt:lpwstr>_bookmark122</vt:lpwstr>
      </vt:variant>
      <vt:variant>
        <vt:i4>1179747</vt:i4>
      </vt:variant>
      <vt:variant>
        <vt:i4>453</vt:i4>
      </vt:variant>
      <vt:variant>
        <vt:i4>0</vt:i4>
      </vt:variant>
      <vt:variant>
        <vt:i4>5</vt:i4>
      </vt:variant>
      <vt:variant>
        <vt:lpwstr/>
      </vt:variant>
      <vt:variant>
        <vt:lpwstr>_bookmark121</vt:lpwstr>
      </vt:variant>
      <vt:variant>
        <vt:i4>1245283</vt:i4>
      </vt:variant>
      <vt:variant>
        <vt:i4>450</vt:i4>
      </vt:variant>
      <vt:variant>
        <vt:i4>0</vt:i4>
      </vt:variant>
      <vt:variant>
        <vt:i4>5</vt:i4>
      </vt:variant>
      <vt:variant>
        <vt:lpwstr/>
      </vt:variant>
      <vt:variant>
        <vt:lpwstr>_bookmark120</vt:lpwstr>
      </vt:variant>
      <vt:variant>
        <vt:i4>1704032</vt:i4>
      </vt:variant>
      <vt:variant>
        <vt:i4>447</vt:i4>
      </vt:variant>
      <vt:variant>
        <vt:i4>0</vt:i4>
      </vt:variant>
      <vt:variant>
        <vt:i4>5</vt:i4>
      </vt:variant>
      <vt:variant>
        <vt:lpwstr/>
      </vt:variant>
      <vt:variant>
        <vt:lpwstr>_bookmark119</vt:lpwstr>
      </vt:variant>
      <vt:variant>
        <vt:i4>1769568</vt:i4>
      </vt:variant>
      <vt:variant>
        <vt:i4>444</vt:i4>
      </vt:variant>
      <vt:variant>
        <vt:i4>0</vt:i4>
      </vt:variant>
      <vt:variant>
        <vt:i4>5</vt:i4>
      </vt:variant>
      <vt:variant>
        <vt:lpwstr/>
      </vt:variant>
      <vt:variant>
        <vt:lpwstr>_bookmark118</vt:lpwstr>
      </vt:variant>
      <vt:variant>
        <vt:i4>1310816</vt:i4>
      </vt:variant>
      <vt:variant>
        <vt:i4>441</vt:i4>
      </vt:variant>
      <vt:variant>
        <vt:i4>0</vt:i4>
      </vt:variant>
      <vt:variant>
        <vt:i4>5</vt:i4>
      </vt:variant>
      <vt:variant>
        <vt:lpwstr/>
      </vt:variant>
      <vt:variant>
        <vt:lpwstr>_bookmark117</vt:lpwstr>
      </vt:variant>
      <vt:variant>
        <vt:i4>1376352</vt:i4>
      </vt:variant>
      <vt:variant>
        <vt:i4>438</vt:i4>
      </vt:variant>
      <vt:variant>
        <vt:i4>0</vt:i4>
      </vt:variant>
      <vt:variant>
        <vt:i4>5</vt:i4>
      </vt:variant>
      <vt:variant>
        <vt:lpwstr/>
      </vt:variant>
      <vt:variant>
        <vt:lpwstr>_bookmark116</vt:lpwstr>
      </vt:variant>
      <vt:variant>
        <vt:i4>1441888</vt:i4>
      </vt:variant>
      <vt:variant>
        <vt:i4>435</vt:i4>
      </vt:variant>
      <vt:variant>
        <vt:i4>0</vt:i4>
      </vt:variant>
      <vt:variant>
        <vt:i4>5</vt:i4>
      </vt:variant>
      <vt:variant>
        <vt:lpwstr/>
      </vt:variant>
      <vt:variant>
        <vt:lpwstr>_bookmark115</vt:lpwstr>
      </vt:variant>
      <vt:variant>
        <vt:i4>1507424</vt:i4>
      </vt:variant>
      <vt:variant>
        <vt:i4>432</vt:i4>
      </vt:variant>
      <vt:variant>
        <vt:i4>0</vt:i4>
      </vt:variant>
      <vt:variant>
        <vt:i4>5</vt:i4>
      </vt:variant>
      <vt:variant>
        <vt:lpwstr/>
      </vt:variant>
      <vt:variant>
        <vt:lpwstr>_bookmark114</vt:lpwstr>
      </vt:variant>
      <vt:variant>
        <vt:i4>1048672</vt:i4>
      </vt:variant>
      <vt:variant>
        <vt:i4>429</vt:i4>
      </vt:variant>
      <vt:variant>
        <vt:i4>0</vt:i4>
      </vt:variant>
      <vt:variant>
        <vt:i4>5</vt:i4>
      </vt:variant>
      <vt:variant>
        <vt:lpwstr/>
      </vt:variant>
      <vt:variant>
        <vt:lpwstr>_bookmark113</vt:lpwstr>
      </vt:variant>
      <vt:variant>
        <vt:i4>1048672</vt:i4>
      </vt:variant>
      <vt:variant>
        <vt:i4>426</vt:i4>
      </vt:variant>
      <vt:variant>
        <vt:i4>0</vt:i4>
      </vt:variant>
      <vt:variant>
        <vt:i4>5</vt:i4>
      </vt:variant>
      <vt:variant>
        <vt:lpwstr/>
      </vt:variant>
      <vt:variant>
        <vt:lpwstr>_bookmark113</vt:lpwstr>
      </vt:variant>
      <vt:variant>
        <vt:i4>1048672</vt:i4>
      </vt:variant>
      <vt:variant>
        <vt:i4>423</vt:i4>
      </vt:variant>
      <vt:variant>
        <vt:i4>0</vt:i4>
      </vt:variant>
      <vt:variant>
        <vt:i4>5</vt:i4>
      </vt:variant>
      <vt:variant>
        <vt:lpwstr/>
      </vt:variant>
      <vt:variant>
        <vt:lpwstr>_bookmark113</vt:lpwstr>
      </vt:variant>
      <vt:variant>
        <vt:i4>1114208</vt:i4>
      </vt:variant>
      <vt:variant>
        <vt:i4>420</vt:i4>
      </vt:variant>
      <vt:variant>
        <vt:i4>0</vt:i4>
      </vt:variant>
      <vt:variant>
        <vt:i4>5</vt:i4>
      </vt:variant>
      <vt:variant>
        <vt:lpwstr/>
      </vt:variant>
      <vt:variant>
        <vt:lpwstr>_bookmark112</vt:lpwstr>
      </vt:variant>
      <vt:variant>
        <vt:i4>1179744</vt:i4>
      </vt:variant>
      <vt:variant>
        <vt:i4>417</vt:i4>
      </vt:variant>
      <vt:variant>
        <vt:i4>0</vt:i4>
      </vt:variant>
      <vt:variant>
        <vt:i4>5</vt:i4>
      </vt:variant>
      <vt:variant>
        <vt:lpwstr/>
      </vt:variant>
      <vt:variant>
        <vt:lpwstr>_bookmark111</vt:lpwstr>
      </vt:variant>
      <vt:variant>
        <vt:i4>1245280</vt:i4>
      </vt:variant>
      <vt:variant>
        <vt:i4>414</vt:i4>
      </vt:variant>
      <vt:variant>
        <vt:i4>0</vt:i4>
      </vt:variant>
      <vt:variant>
        <vt:i4>5</vt:i4>
      </vt:variant>
      <vt:variant>
        <vt:lpwstr/>
      </vt:variant>
      <vt:variant>
        <vt:lpwstr>_bookmark110</vt:lpwstr>
      </vt:variant>
      <vt:variant>
        <vt:i4>1704033</vt:i4>
      </vt:variant>
      <vt:variant>
        <vt:i4>411</vt:i4>
      </vt:variant>
      <vt:variant>
        <vt:i4>0</vt:i4>
      </vt:variant>
      <vt:variant>
        <vt:i4>5</vt:i4>
      </vt:variant>
      <vt:variant>
        <vt:lpwstr/>
      </vt:variant>
      <vt:variant>
        <vt:lpwstr>_bookmark109</vt:lpwstr>
      </vt:variant>
      <vt:variant>
        <vt:i4>1769569</vt:i4>
      </vt:variant>
      <vt:variant>
        <vt:i4>408</vt:i4>
      </vt:variant>
      <vt:variant>
        <vt:i4>0</vt:i4>
      </vt:variant>
      <vt:variant>
        <vt:i4>5</vt:i4>
      </vt:variant>
      <vt:variant>
        <vt:lpwstr/>
      </vt:variant>
      <vt:variant>
        <vt:lpwstr>_bookmark108</vt:lpwstr>
      </vt:variant>
      <vt:variant>
        <vt:i4>1769569</vt:i4>
      </vt:variant>
      <vt:variant>
        <vt:i4>405</vt:i4>
      </vt:variant>
      <vt:variant>
        <vt:i4>0</vt:i4>
      </vt:variant>
      <vt:variant>
        <vt:i4>5</vt:i4>
      </vt:variant>
      <vt:variant>
        <vt:lpwstr/>
      </vt:variant>
      <vt:variant>
        <vt:lpwstr>_bookmark108</vt:lpwstr>
      </vt:variant>
      <vt:variant>
        <vt:i4>1769569</vt:i4>
      </vt:variant>
      <vt:variant>
        <vt:i4>402</vt:i4>
      </vt:variant>
      <vt:variant>
        <vt:i4>0</vt:i4>
      </vt:variant>
      <vt:variant>
        <vt:i4>5</vt:i4>
      </vt:variant>
      <vt:variant>
        <vt:lpwstr/>
      </vt:variant>
      <vt:variant>
        <vt:lpwstr>_bookmark108</vt:lpwstr>
      </vt:variant>
      <vt:variant>
        <vt:i4>1310817</vt:i4>
      </vt:variant>
      <vt:variant>
        <vt:i4>399</vt:i4>
      </vt:variant>
      <vt:variant>
        <vt:i4>0</vt:i4>
      </vt:variant>
      <vt:variant>
        <vt:i4>5</vt:i4>
      </vt:variant>
      <vt:variant>
        <vt:lpwstr/>
      </vt:variant>
      <vt:variant>
        <vt:lpwstr>_bookmark107</vt:lpwstr>
      </vt:variant>
      <vt:variant>
        <vt:i4>1376353</vt:i4>
      </vt:variant>
      <vt:variant>
        <vt:i4>396</vt:i4>
      </vt:variant>
      <vt:variant>
        <vt:i4>0</vt:i4>
      </vt:variant>
      <vt:variant>
        <vt:i4>5</vt:i4>
      </vt:variant>
      <vt:variant>
        <vt:lpwstr/>
      </vt:variant>
      <vt:variant>
        <vt:lpwstr>_bookmark106</vt:lpwstr>
      </vt:variant>
      <vt:variant>
        <vt:i4>1441889</vt:i4>
      </vt:variant>
      <vt:variant>
        <vt:i4>393</vt:i4>
      </vt:variant>
      <vt:variant>
        <vt:i4>0</vt:i4>
      </vt:variant>
      <vt:variant>
        <vt:i4>5</vt:i4>
      </vt:variant>
      <vt:variant>
        <vt:lpwstr/>
      </vt:variant>
      <vt:variant>
        <vt:lpwstr>_bookmark105</vt:lpwstr>
      </vt:variant>
      <vt:variant>
        <vt:i4>1507425</vt:i4>
      </vt:variant>
      <vt:variant>
        <vt:i4>390</vt:i4>
      </vt:variant>
      <vt:variant>
        <vt:i4>0</vt:i4>
      </vt:variant>
      <vt:variant>
        <vt:i4>5</vt:i4>
      </vt:variant>
      <vt:variant>
        <vt:lpwstr/>
      </vt:variant>
      <vt:variant>
        <vt:lpwstr>_bookmark104</vt:lpwstr>
      </vt:variant>
      <vt:variant>
        <vt:i4>1048673</vt:i4>
      </vt:variant>
      <vt:variant>
        <vt:i4>387</vt:i4>
      </vt:variant>
      <vt:variant>
        <vt:i4>0</vt:i4>
      </vt:variant>
      <vt:variant>
        <vt:i4>5</vt:i4>
      </vt:variant>
      <vt:variant>
        <vt:lpwstr/>
      </vt:variant>
      <vt:variant>
        <vt:lpwstr>_bookmark103</vt:lpwstr>
      </vt:variant>
      <vt:variant>
        <vt:i4>1048673</vt:i4>
      </vt:variant>
      <vt:variant>
        <vt:i4>384</vt:i4>
      </vt:variant>
      <vt:variant>
        <vt:i4>0</vt:i4>
      </vt:variant>
      <vt:variant>
        <vt:i4>5</vt:i4>
      </vt:variant>
      <vt:variant>
        <vt:lpwstr/>
      </vt:variant>
      <vt:variant>
        <vt:lpwstr>_bookmark103</vt:lpwstr>
      </vt:variant>
      <vt:variant>
        <vt:i4>1048673</vt:i4>
      </vt:variant>
      <vt:variant>
        <vt:i4>381</vt:i4>
      </vt:variant>
      <vt:variant>
        <vt:i4>0</vt:i4>
      </vt:variant>
      <vt:variant>
        <vt:i4>5</vt:i4>
      </vt:variant>
      <vt:variant>
        <vt:lpwstr/>
      </vt:variant>
      <vt:variant>
        <vt:lpwstr>_bookmark103</vt:lpwstr>
      </vt:variant>
      <vt:variant>
        <vt:i4>1114209</vt:i4>
      </vt:variant>
      <vt:variant>
        <vt:i4>378</vt:i4>
      </vt:variant>
      <vt:variant>
        <vt:i4>0</vt:i4>
      </vt:variant>
      <vt:variant>
        <vt:i4>5</vt:i4>
      </vt:variant>
      <vt:variant>
        <vt:lpwstr/>
      </vt:variant>
      <vt:variant>
        <vt:lpwstr>_bookmark102</vt:lpwstr>
      </vt:variant>
      <vt:variant>
        <vt:i4>1179745</vt:i4>
      </vt:variant>
      <vt:variant>
        <vt:i4>375</vt:i4>
      </vt:variant>
      <vt:variant>
        <vt:i4>0</vt:i4>
      </vt:variant>
      <vt:variant>
        <vt:i4>5</vt:i4>
      </vt:variant>
      <vt:variant>
        <vt:lpwstr/>
      </vt:variant>
      <vt:variant>
        <vt:lpwstr>_bookmark101</vt:lpwstr>
      </vt:variant>
      <vt:variant>
        <vt:i4>1245281</vt:i4>
      </vt:variant>
      <vt:variant>
        <vt:i4>372</vt:i4>
      </vt:variant>
      <vt:variant>
        <vt:i4>0</vt:i4>
      </vt:variant>
      <vt:variant>
        <vt:i4>5</vt:i4>
      </vt:variant>
      <vt:variant>
        <vt:lpwstr/>
      </vt:variant>
      <vt:variant>
        <vt:lpwstr>_bookmark100</vt:lpwstr>
      </vt:variant>
      <vt:variant>
        <vt:i4>2818129</vt:i4>
      </vt:variant>
      <vt:variant>
        <vt:i4>369</vt:i4>
      </vt:variant>
      <vt:variant>
        <vt:i4>0</vt:i4>
      </vt:variant>
      <vt:variant>
        <vt:i4>5</vt:i4>
      </vt:variant>
      <vt:variant>
        <vt:lpwstr/>
      </vt:variant>
      <vt:variant>
        <vt:lpwstr>_bookmark99</vt:lpwstr>
      </vt:variant>
      <vt:variant>
        <vt:i4>2818129</vt:i4>
      </vt:variant>
      <vt:variant>
        <vt:i4>366</vt:i4>
      </vt:variant>
      <vt:variant>
        <vt:i4>0</vt:i4>
      </vt:variant>
      <vt:variant>
        <vt:i4>5</vt:i4>
      </vt:variant>
      <vt:variant>
        <vt:lpwstr/>
      </vt:variant>
      <vt:variant>
        <vt:lpwstr>_bookmark98</vt:lpwstr>
      </vt:variant>
      <vt:variant>
        <vt:i4>2818129</vt:i4>
      </vt:variant>
      <vt:variant>
        <vt:i4>363</vt:i4>
      </vt:variant>
      <vt:variant>
        <vt:i4>0</vt:i4>
      </vt:variant>
      <vt:variant>
        <vt:i4>5</vt:i4>
      </vt:variant>
      <vt:variant>
        <vt:lpwstr/>
      </vt:variant>
      <vt:variant>
        <vt:lpwstr>_bookmark98</vt:lpwstr>
      </vt:variant>
      <vt:variant>
        <vt:i4>2818129</vt:i4>
      </vt:variant>
      <vt:variant>
        <vt:i4>360</vt:i4>
      </vt:variant>
      <vt:variant>
        <vt:i4>0</vt:i4>
      </vt:variant>
      <vt:variant>
        <vt:i4>5</vt:i4>
      </vt:variant>
      <vt:variant>
        <vt:lpwstr/>
      </vt:variant>
      <vt:variant>
        <vt:lpwstr>_bookmark98</vt:lpwstr>
      </vt:variant>
      <vt:variant>
        <vt:i4>2818129</vt:i4>
      </vt:variant>
      <vt:variant>
        <vt:i4>357</vt:i4>
      </vt:variant>
      <vt:variant>
        <vt:i4>0</vt:i4>
      </vt:variant>
      <vt:variant>
        <vt:i4>5</vt:i4>
      </vt:variant>
      <vt:variant>
        <vt:lpwstr/>
      </vt:variant>
      <vt:variant>
        <vt:lpwstr>_bookmark97</vt:lpwstr>
      </vt:variant>
      <vt:variant>
        <vt:i4>2818129</vt:i4>
      </vt:variant>
      <vt:variant>
        <vt:i4>354</vt:i4>
      </vt:variant>
      <vt:variant>
        <vt:i4>0</vt:i4>
      </vt:variant>
      <vt:variant>
        <vt:i4>5</vt:i4>
      </vt:variant>
      <vt:variant>
        <vt:lpwstr/>
      </vt:variant>
      <vt:variant>
        <vt:lpwstr>_bookmark96</vt:lpwstr>
      </vt:variant>
      <vt:variant>
        <vt:i4>2818129</vt:i4>
      </vt:variant>
      <vt:variant>
        <vt:i4>351</vt:i4>
      </vt:variant>
      <vt:variant>
        <vt:i4>0</vt:i4>
      </vt:variant>
      <vt:variant>
        <vt:i4>5</vt:i4>
      </vt:variant>
      <vt:variant>
        <vt:lpwstr/>
      </vt:variant>
      <vt:variant>
        <vt:lpwstr>_bookmark95</vt:lpwstr>
      </vt:variant>
      <vt:variant>
        <vt:i4>2818129</vt:i4>
      </vt:variant>
      <vt:variant>
        <vt:i4>348</vt:i4>
      </vt:variant>
      <vt:variant>
        <vt:i4>0</vt:i4>
      </vt:variant>
      <vt:variant>
        <vt:i4>5</vt:i4>
      </vt:variant>
      <vt:variant>
        <vt:lpwstr/>
      </vt:variant>
      <vt:variant>
        <vt:lpwstr>_bookmark94</vt:lpwstr>
      </vt:variant>
      <vt:variant>
        <vt:i4>2818129</vt:i4>
      </vt:variant>
      <vt:variant>
        <vt:i4>345</vt:i4>
      </vt:variant>
      <vt:variant>
        <vt:i4>0</vt:i4>
      </vt:variant>
      <vt:variant>
        <vt:i4>5</vt:i4>
      </vt:variant>
      <vt:variant>
        <vt:lpwstr/>
      </vt:variant>
      <vt:variant>
        <vt:lpwstr>_bookmark93</vt:lpwstr>
      </vt:variant>
      <vt:variant>
        <vt:i4>2818129</vt:i4>
      </vt:variant>
      <vt:variant>
        <vt:i4>342</vt:i4>
      </vt:variant>
      <vt:variant>
        <vt:i4>0</vt:i4>
      </vt:variant>
      <vt:variant>
        <vt:i4>5</vt:i4>
      </vt:variant>
      <vt:variant>
        <vt:lpwstr/>
      </vt:variant>
      <vt:variant>
        <vt:lpwstr>_bookmark92</vt:lpwstr>
      </vt:variant>
      <vt:variant>
        <vt:i4>2818129</vt:i4>
      </vt:variant>
      <vt:variant>
        <vt:i4>339</vt:i4>
      </vt:variant>
      <vt:variant>
        <vt:i4>0</vt:i4>
      </vt:variant>
      <vt:variant>
        <vt:i4>5</vt:i4>
      </vt:variant>
      <vt:variant>
        <vt:lpwstr/>
      </vt:variant>
      <vt:variant>
        <vt:lpwstr>_bookmark91</vt:lpwstr>
      </vt:variant>
      <vt:variant>
        <vt:i4>2818129</vt:i4>
      </vt:variant>
      <vt:variant>
        <vt:i4>336</vt:i4>
      </vt:variant>
      <vt:variant>
        <vt:i4>0</vt:i4>
      </vt:variant>
      <vt:variant>
        <vt:i4>5</vt:i4>
      </vt:variant>
      <vt:variant>
        <vt:lpwstr/>
      </vt:variant>
      <vt:variant>
        <vt:lpwstr>_bookmark90</vt:lpwstr>
      </vt:variant>
      <vt:variant>
        <vt:i4>2752593</vt:i4>
      </vt:variant>
      <vt:variant>
        <vt:i4>333</vt:i4>
      </vt:variant>
      <vt:variant>
        <vt:i4>0</vt:i4>
      </vt:variant>
      <vt:variant>
        <vt:i4>5</vt:i4>
      </vt:variant>
      <vt:variant>
        <vt:lpwstr/>
      </vt:variant>
      <vt:variant>
        <vt:lpwstr>_bookmark89</vt:lpwstr>
      </vt:variant>
      <vt:variant>
        <vt:i4>2752593</vt:i4>
      </vt:variant>
      <vt:variant>
        <vt:i4>330</vt:i4>
      </vt:variant>
      <vt:variant>
        <vt:i4>0</vt:i4>
      </vt:variant>
      <vt:variant>
        <vt:i4>5</vt:i4>
      </vt:variant>
      <vt:variant>
        <vt:lpwstr/>
      </vt:variant>
      <vt:variant>
        <vt:lpwstr>_bookmark89</vt:lpwstr>
      </vt:variant>
      <vt:variant>
        <vt:i4>2752593</vt:i4>
      </vt:variant>
      <vt:variant>
        <vt:i4>327</vt:i4>
      </vt:variant>
      <vt:variant>
        <vt:i4>0</vt:i4>
      </vt:variant>
      <vt:variant>
        <vt:i4>5</vt:i4>
      </vt:variant>
      <vt:variant>
        <vt:lpwstr/>
      </vt:variant>
      <vt:variant>
        <vt:lpwstr>_bookmark89</vt:lpwstr>
      </vt:variant>
      <vt:variant>
        <vt:i4>2752593</vt:i4>
      </vt:variant>
      <vt:variant>
        <vt:i4>324</vt:i4>
      </vt:variant>
      <vt:variant>
        <vt:i4>0</vt:i4>
      </vt:variant>
      <vt:variant>
        <vt:i4>5</vt:i4>
      </vt:variant>
      <vt:variant>
        <vt:lpwstr/>
      </vt:variant>
      <vt:variant>
        <vt:lpwstr>_bookmark88</vt:lpwstr>
      </vt:variant>
      <vt:variant>
        <vt:i4>2752593</vt:i4>
      </vt:variant>
      <vt:variant>
        <vt:i4>321</vt:i4>
      </vt:variant>
      <vt:variant>
        <vt:i4>0</vt:i4>
      </vt:variant>
      <vt:variant>
        <vt:i4>5</vt:i4>
      </vt:variant>
      <vt:variant>
        <vt:lpwstr/>
      </vt:variant>
      <vt:variant>
        <vt:lpwstr>_bookmark88</vt:lpwstr>
      </vt:variant>
      <vt:variant>
        <vt:i4>2752593</vt:i4>
      </vt:variant>
      <vt:variant>
        <vt:i4>318</vt:i4>
      </vt:variant>
      <vt:variant>
        <vt:i4>0</vt:i4>
      </vt:variant>
      <vt:variant>
        <vt:i4>5</vt:i4>
      </vt:variant>
      <vt:variant>
        <vt:lpwstr/>
      </vt:variant>
      <vt:variant>
        <vt:lpwstr>_bookmark87</vt:lpwstr>
      </vt:variant>
      <vt:variant>
        <vt:i4>2752593</vt:i4>
      </vt:variant>
      <vt:variant>
        <vt:i4>315</vt:i4>
      </vt:variant>
      <vt:variant>
        <vt:i4>0</vt:i4>
      </vt:variant>
      <vt:variant>
        <vt:i4>5</vt:i4>
      </vt:variant>
      <vt:variant>
        <vt:lpwstr/>
      </vt:variant>
      <vt:variant>
        <vt:lpwstr>_bookmark86</vt:lpwstr>
      </vt:variant>
      <vt:variant>
        <vt:i4>2752593</vt:i4>
      </vt:variant>
      <vt:variant>
        <vt:i4>312</vt:i4>
      </vt:variant>
      <vt:variant>
        <vt:i4>0</vt:i4>
      </vt:variant>
      <vt:variant>
        <vt:i4>5</vt:i4>
      </vt:variant>
      <vt:variant>
        <vt:lpwstr/>
      </vt:variant>
      <vt:variant>
        <vt:lpwstr>_bookmark85</vt:lpwstr>
      </vt:variant>
      <vt:variant>
        <vt:i4>2752593</vt:i4>
      </vt:variant>
      <vt:variant>
        <vt:i4>309</vt:i4>
      </vt:variant>
      <vt:variant>
        <vt:i4>0</vt:i4>
      </vt:variant>
      <vt:variant>
        <vt:i4>5</vt:i4>
      </vt:variant>
      <vt:variant>
        <vt:lpwstr/>
      </vt:variant>
      <vt:variant>
        <vt:lpwstr>_bookmark85</vt:lpwstr>
      </vt:variant>
      <vt:variant>
        <vt:i4>2752593</vt:i4>
      </vt:variant>
      <vt:variant>
        <vt:i4>306</vt:i4>
      </vt:variant>
      <vt:variant>
        <vt:i4>0</vt:i4>
      </vt:variant>
      <vt:variant>
        <vt:i4>5</vt:i4>
      </vt:variant>
      <vt:variant>
        <vt:lpwstr/>
      </vt:variant>
      <vt:variant>
        <vt:lpwstr>_bookmark84</vt:lpwstr>
      </vt:variant>
      <vt:variant>
        <vt:i4>2752593</vt:i4>
      </vt:variant>
      <vt:variant>
        <vt:i4>303</vt:i4>
      </vt:variant>
      <vt:variant>
        <vt:i4>0</vt:i4>
      </vt:variant>
      <vt:variant>
        <vt:i4>5</vt:i4>
      </vt:variant>
      <vt:variant>
        <vt:lpwstr/>
      </vt:variant>
      <vt:variant>
        <vt:lpwstr>_bookmark83</vt:lpwstr>
      </vt:variant>
      <vt:variant>
        <vt:i4>2752593</vt:i4>
      </vt:variant>
      <vt:variant>
        <vt:i4>300</vt:i4>
      </vt:variant>
      <vt:variant>
        <vt:i4>0</vt:i4>
      </vt:variant>
      <vt:variant>
        <vt:i4>5</vt:i4>
      </vt:variant>
      <vt:variant>
        <vt:lpwstr/>
      </vt:variant>
      <vt:variant>
        <vt:lpwstr>_bookmark82</vt:lpwstr>
      </vt:variant>
      <vt:variant>
        <vt:i4>2752593</vt:i4>
      </vt:variant>
      <vt:variant>
        <vt:i4>297</vt:i4>
      </vt:variant>
      <vt:variant>
        <vt:i4>0</vt:i4>
      </vt:variant>
      <vt:variant>
        <vt:i4>5</vt:i4>
      </vt:variant>
      <vt:variant>
        <vt:lpwstr/>
      </vt:variant>
      <vt:variant>
        <vt:lpwstr>_bookmark81</vt:lpwstr>
      </vt:variant>
      <vt:variant>
        <vt:i4>2752593</vt:i4>
      </vt:variant>
      <vt:variant>
        <vt:i4>294</vt:i4>
      </vt:variant>
      <vt:variant>
        <vt:i4>0</vt:i4>
      </vt:variant>
      <vt:variant>
        <vt:i4>5</vt:i4>
      </vt:variant>
      <vt:variant>
        <vt:lpwstr/>
      </vt:variant>
      <vt:variant>
        <vt:lpwstr>_bookmark80</vt:lpwstr>
      </vt:variant>
      <vt:variant>
        <vt:i4>2424913</vt:i4>
      </vt:variant>
      <vt:variant>
        <vt:i4>291</vt:i4>
      </vt:variant>
      <vt:variant>
        <vt:i4>0</vt:i4>
      </vt:variant>
      <vt:variant>
        <vt:i4>5</vt:i4>
      </vt:variant>
      <vt:variant>
        <vt:lpwstr/>
      </vt:variant>
      <vt:variant>
        <vt:lpwstr>_bookmark79</vt:lpwstr>
      </vt:variant>
      <vt:variant>
        <vt:i4>2424913</vt:i4>
      </vt:variant>
      <vt:variant>
        <vt:i4>288</vt:i4>
      </vt:variant>
      <vt:variant>
        <vt:i4>0</vt:i4>
      </vt:variant>
      <vt:variant>
        <vt:i4>5</vt:i4>
      </vt:variant>
      <vt:variant>
        <vt:lpwstr/>
      </vt:variant>
      <vt:variant>
        <vt:lpwstr>_bookmark78</vt:lpwstr>
      </vt:variant>
      <vt:variant>
        <vt:i4>2424913</vt:i4>
      </vt:variant>
      <vt:variant>
        <vt:i4>285</vt:i4>
      </vt:variant>
      <vt:variant>
        <vt:i4>0</vt:i4>
      </vt:variant>
      <vt:variant>
        <vt:i4>5</vt:i4>
      </vt:variant>
      <vt:variant>
        <vt:lpwstr/>
      </vt:variant>
      <vt:variant>
        <vt:lpwstr>_bookmark77</vt:lpwstr>
      </vt:variant>
      <vt:variant>
        <vt:i4>2424913</vt:i4>
      </vt:variant>
      <vt:variant>
        <vt:i4>282</vt:i4>
      </vt:variant>
      <vt:variant>
        <vt:i4>0</vt:i4>
      </vt:variant>
      <vt:variant>
        <vt:i4>5</vt:i4>
      </vt:variant>
      <vt:variant>
        <vt:lpwstr/>
      </vt:variant>
      <vt:variant>
        <vt:lpwstr>_bookmark76</vt:lpwstr>
      </vt:variant>
      <vt:variant>
        <vt:i4>2424913</vt:i4>
      </vt:variant>
      <vt:variant>
        <vt:i4>279</vt:i4>
      </vt:variant>
      <vt:variant>
        <vt:i4>0</vt:i4>
      </vt:variant>
      <vt:variant>
        <vt:i4>5</vt:i4>
      </vt:variant>
      <vt:variant>
        <vt:lpwstr/>
      </vt:variant>
      <vt:variant>
        <vt:lpwstr>_bookmark75</vt:lpwstr>
      </vt:variant>
      <vt:variant>
        <vt:i4>2424913</vt:i4>
      </vt:variant>
      <vt:variant>
        <vt:i4>276</vt:i4>
      </vt:variant>
      <vt:variant>
        <vt:i4>0</vt:i4>
      </vt:variant>
      <vt:variant>
        <vt:i4>5</vt:i4>
      </vt:variant>
      <vt:variant>
        <vt:lpwstr/>
      </vt:variant>
      <vt:variant>
        <vt:lpwstr>_bookmark74</vt:lpwstr>
      </vt:variant>
      <vt:variant>
        <vt:i4>2424913</vt:i4>
      </vt:variant>
      <vt:variant>
        <vt:i4>273</vt:i4>
      </vt:variant>
      <vt:variant>
        <vt:i4>0</vt:i4>
      </vt:variant>
      <vt:variant>
        <vt:i4>5</vt:i4>
      </vt:variant>
      <vt:variant>
        <vt:lpwstr/>
      </vt:variant>
      <vt:variant>
        <vt:lpwstr>_bookmark73</vt:lpwstr>
      </vt:variant>
      <vt:variant>
        <vt:i4>2424913</vt:i4>
      </vt:variant>
      <vt:variant>
        <vt:i4>270</vt:i4>
      </vt:variant>
      <vt:variant>
        <vt:i4>0</vt:i4>
      </vt:variant>
      <vt:variant>
        <vt:i4>5</vt:i4>
      </vt:variant>
      <vt:variant>
        <vt:lpwstr/>
      </vt:variant>
      <vt:variant>
        <vt:lpwstr>_bookmark72</vt:lpwstr>
      </vt:variant>
      <vt:variant>
        <vt:i4>2424913</vt:i4>
      </vt:variant>
      <vt:variant>
        <vt:i4>267</vt:i4>
      </vt:variant>
      <vt:variant>
        <vt:i4>0</vt:i4>
      </vt:variant>
      <vt:variant>
        <vt:i4>5</vt:i4>
      </vt:variant>
      <vt:variant>
        <vt:lpwstr/>
      </vt:variant>
      <vt:variant>
        <vt:lpwstr>_bookmark71</vt:lpwstr>
      </vt:variant>
      <vt:variant>
        <vt:i4>2424913</vt:i4>
      </vt:variant>
      <vt:variant>
        <vt:i4>264</vt:i4>
      </vt:variant>
      <vt:variant>
        <vt:i4>0</vt:i4>
      </vt:variant>
      <vt:variant>
        <vt:i4>5</vt:i4>
      </vt:variant>
      <vt:variant>
        <vt:lpwstr/>
      </vt:variant>
      <vt:variant>
        <vt:lpwstr>_bookmark70</vt:lpwstr>
      </vt:variant>
      <vt:variant>
        <vt:i4>2359377</vt:i4>
      </vt:variant>
      <vt:variant>
        <vt:i4>261</vt:i4>
      </vt:variant>
      <vt:variant>
        <vt:i4>0</vt:i4>
      </vt:variant>
      <vt:variant>
        <vt:i4>5</vt:i4>
      </vt:variant>
      <vt:variant>
        <vt:lpwstr/>
      </vt:variant>
      <vt:variant>
        <vt:lpwstr>_bookmark69</vt:lpwstr>
      </vt:variant>
      <vt:variant>
        <vt:i4>2359377</vt:i4>
      </vt:variant>
      <vt:variant>
        <vt:i4>258</vt:i4>
      </vt:variant>
      <vt:variant>
        <vt:i4>0</vt:i4>
      </vt:variant>
      <vt:variant>
        <vt:i4>5</vt:i4>
      </vt:variant>
      <vt:variant>
        <vt:lpwstr/>
      </vt:variant>
      <vt:variant>
        <vt:lpwstr>_bookmark68</vt:lpwstr>
      </vt:variant>
      <vt:variant>
        <vt:i4>2359377</vt:i4>
      </vt:variant>
      <vt:variant>
        <vt:i4>255</vt:i4>
      </vt:variant>
      <vt:variant>
        <vt:i4>0</vt:i4>
      </vt:variant>
      <vt:variant>
        <vt:i4>5</vt:i4>
      </vt:variant>
      <vt:variant>
        <vt:lpwstr/>
      </vt:variant>
      <vt:variant>
        <vt:lpwstr>_bookmark67</vt:lpwstr>
      </vt:variant>
      <vt:variant>
        <vt:i4>2359377</vt:i4>
      </vt:variant>
      <vt:variant>
        <vt:i4>252</vt:i4>
      </vt:variant>
      <vt:variant>
        <vt:i4>0</vt:i4>
      </vt:variant>
      <vt:variant>
        <vt:i4>5</vt:i4>
      </vt:variant>
      <vt:variant>
        <vt:lpwstr/>
      </vt:variant>
      <vt:variant>
        <vt:lpwstr>_bookmark66</vt:lpwstr>
      </vt:variant>
      <vt:variant>
        <vt:i4>2359377</vt:i4>
      </vt:variant>
      <vt:variant>
        <vt:i4>249</vt:i4>
      </vt:variant>
      <vt:variant>
        <vt:i4>0</vt:i4>
      </vt:variant>
      <vt:variant>
        <vt:i4>5</vt:i4>
      </vt:variant>
      <vt:variant>
        <vt:lpwstr/>
      </vt:variant>
      <vt:variant>
        <vt:lpwstr>_bookmark65</vt:lpwstr>
      </vt:variant>
      <vt:variant>
        <vt:i4>2359377</vt:i4>
      </vt:variant>
      <vt:variant>
        <vt:i4>246</vt:i4>
      </vt:variant>
      <vt:variant>
        <vt:i4>0</vt:i4>
      </vt:variant>
      <vt:variant>
        <vt:i4>5</vt:i4>
      </vt:variant>
      <vt:variant>
        <vt:lpwstr/>
      </vt:variant>
      <vt:variant>
        <vt:lpwstr>_bookmark64</vt:lpwstr>
      </vt:variant>
      <vt:variant>
        <vt:i4>2359377</vt:i4>
      </vt:variant>
      <vt:variant>
        <vt:i4>243</vt:i4>
      </vt:variant>
      <vt:variant>
        <vt:i4>0</vt:i4>
      </vt:variant>
      <vt:variant>
        <vt:i4>5</vt:i4>
      </vt:variant>
      <vt:variant>
        <vt:lpwstr/>
      </vt:variant>
      <vt:variant>
        <vt:lpwstr>_bookmark63</vt:lpwstr>
      </vt:variant>
      <vt:variant>
        <vt:i4>2359377</vt:i4>
      </vt:variant>
      <vt:variant>
        <vt:i4>240</vt:i4>
      </vt:variant>
      <vt:variant>
        <vt:i4>0</vt:i4>
      </vt:variant>
      <vt:variant>
        <vt:i4>5</vt:i4>
      </vt:variant>
      <vt:variant>
        <vt:lpwstr/>
      </vt:variant>
      <vt:variant>
        <vt:lpwstr>_bookmark62</vt:lpwstr>
      </vt:variant>
      <vt:variant>
        <vt:i4>2359377</vt:i4>
      </vt:variant>
      <vt:variant>
        <vt:i4>237</vt:i4>
      </vt:variant>
      <vt:variant>
        <vt:i4>0</vt:i4>
      </vt:variant>
      <vt:variant>
        <vt:i4>5</vt:i4>
      </vt:variant>
      <vt:variant>
        <vt:lpwstr/>
      </vt:variant>
      <vt:variant>
        <vt:lpwstr>_bookmark61</vt:lpwstr>
      </vt:variant>
      <vt:variant>
        <vt:i4>2359377</vt:i4>
      </vt:variant>
      <vt:variant>
        <vt:i4>234</vt:i4>
      </vt:variant>
      <vt:variant>
        <vt:i4>0</vt:i4>
      </vt:variant>
      <vt:variant>
        <vt:i4>5</vt:i4>
      </vt:variant>
      <vt:variant>
        <vt:lpwstr/>
      </vt:variant>
      <vt:variant>
        <vt:lpwstr>_bookmark60</vt:lpwstr>
      </vt:variant>
      <vt:variant>
        <vt:i4>2555985</vt:i4>
      </vt:variant>
      <vt:variant>
        <vt:i4>231</vt:i4>
      </vt:variant>
      <vt:variant>
        <vt:i4>0</vt:i4>
      </vt:variant>
      <vt:variant>
        <vt:i4>5</vt:i4>
      </vt:variant>
      <vt:variant>
        <vt:lpwstr/>
      </vt:variant>
      <vt:variant>
        <vt:lpwstr>_bookmark59</vt:lpwstr>
      </vt:variant>
      <vt:variant>
        <vt:i4>2555985</vt:i4>
      </vt:variant>
      <vt:variant>
        <vt:i4>228</vt:i4>
      </vt:variant>
      <vt:variant>
        <vt:i4>0</vt:i4>
      </vt:variant>
      <vt:variant>
        <vt:i4>5</vt:i4>
      </vt:variant>
      <vt:variant>
        <vt:lpwstr/>
      </vt:variant>
      <vt:variant>
        <vt:lpwstr>_bookmark59</vt:lpwstr>
      </vt:variant>
      <vt:variant>
        <vt:i4>2555985</vt:i4>
      </vt:variant>
      <vt:variant>
        <vt:i4>225</vt:i4>
      </vt:variant>
      <vt:variant>
        <vt:i4>0</vt:i4>
      </vt:variant>
      <vt:variant>
        <vt:i4>5</vt:i4>
      </vt:variant>
      <vt:variant>
        <vt:lpwstr/>
      </vt:variant>
      <vt:variant>
        <vt:lpwstr>_bookmark59</vt:lpwstr>
      </vt:variant>
      <vt:variant>
        <vt:i4>2555985</vt:i4>
      </vt:variant>
      <vt:variant>
        <vt:i4>222</vt:i4>
      </vt:variant>
      <vt:variant>
        <vt:i4>0</vt:i4>
      </vt:variant>
      <vt:variant>
        <vt:i4>5</vt:i4>
      </vt:variant>
      <vt:variant>
        <vt:lpwstr/>
      </vt:variant>
      <vt:variant>
        <vt:lpwstr>_bookmark58</vt:lpwstr>
      </vt:variant>
      <vt:variant>
        <vt:i4>2555985</vt:i4>
      </vt:variant>
      <vt:variant>
        <vt:i4>219</vt:i4>
      </vt:variant>
      <vt:variant>
        <vt:i4>0</vt:i4>
      </vt:variant>
      <vt:variant>
        <vt:i4>5</vt:i4>
      </vt:variant>
      <vt:variant>
        <vt:lpwstr/>
      </vt:variant>
      <vt:variant>
        <vt:lpwstr>_bookmark57</vt:lpwstr>
      </vt:variant>
      <vt:variant>
        <vt:i4>2555985</vt:i4>
      </vt:variant>
      <vt:variant>
        <vt:i4>216</vt:i4>
      </vt:variant>
      <vt:variant>
        <vt:i4>0</vt:i4>
      </vt:variant>
      <vt:variant>
        <vt:i4>5</vt:i4>
      </vt:variant>
      <vt:variant>
        <vt:lpwstr/>
      </vt:variant>
      <vt:variant>
        <vt:lpwstr>_bookmark56</vt:lpwstr>
      </vt:variant>
      <vt:variant>
        <vt:i4>2555985</vt:i4>
      </vt:variant>
      <vt:variant>
        <vt:i4>213</vt:i4>
      </vt:variant>
      <vt:variant>
        <vt:i4>0</vt:i4>
      </vt:variant>
      <vt:variant>
        <vt:i4>5</vt:i4>
      </vt:variant>
      <vt:variant>
        <vt:lpwstr/>
      </vt:variant>
      <vt:variant>
        <vt:lpwstr>_bookmark55</vt:lpwstr>
      </vt:variant>
      <vt:variant>
        <vt:i4>2555985</vt:i4>
      </vt:variant>
      <vt:variant>
        <vt:i4>210</vt:i4>
      </vt:variant>
      <vt:variant>
        <vt:i4>0</vt:i4>
      </vt:variant>
      <vt:variant>
        <vt:i4>5</vt:i4>
      </vt:variant>
      <vt:variant>
        <vt:lpwstr/>
      </vt:variant>
      <vt:variant>
        <vt:lpwstr>_bookmark54</vt:lpwstr>
      </vt:variant>
      <vt:variant>
        <vt:i4>2555985</vt:i4>
      </vt:variant>
      <vt:variant>
        <vt:i4>207</vt:i4>
      </vt:variant>
      <vt:variant>
        <vt:i4>0</vt:i4>
      </vt:variant>
      <vt:variant>
        <vt:i4>5</vt:i4>
      </vt:variant>
      <vt:variant>
        <vt:lpwstr/>
      </vt:variant>
      <vt:variant>
        <vt:lpwstr>_bookmark53</vt:lpwstr>
      </vt:variant>
      <vt:variant>
        <vt:i4>2555985</vt:i4>
      </vt:variant>
      <vt:variant>
        <vt:i4>204</vt:i4>
      </vt:variant>
      <vt:variant>
        <vt:i4>0</vt:i4>
      </vt:variant>
      <vt:variant>
        <vt:i4>5</vt:i4>
      </vt:variant>
      <vt:variant>
        <vt:lpwstr/>
      </vt:variant>
      <vt:variant>
        <vt:lpwstr>_bookmark53</vt:lpwstr>
      </vt:variant>
      <vt:variant>
        <vt:i4>2555985</vt:i4>
      </vt:variant>
      <vt:variant>
        <vt:i4>201</vt:i4>
      </vt:variant>
      <vt:variant>
        <vt:i4>0</vt:i4>
      </vt:variant>
      <vt:variant>
        <vt:i4>5</vt:i4>
      </vt:variant>
      <vt:variant>
        <vt:lpwstr/>
      </vt:variant>
      <vt:variant>
        <vt:lpwstr>_bookmark52</vt:lpwstr>
      </vt:variant>
      <vt:variant>
        <vt:i4>2555985</vt:i4>
      </vt:variant>
      <vt:variant>
        <vt:i4>198</vt:i4>
      </vt:variant>
      <vt:variant>
        <vt:i4>0</vt:i4>
      </vt:variant>
      <vt:variant>
        <vt:i4>5</vt:i4>
      </vt:variant>
      <vt:variant>
        <vt:lpwstr/>
      </vt:variant>
      <vt:variant>
        <vt:lpwstr>_bookmark51</vt:lpwstr>
      </vt:variant>
      <vt:variant>
        <vt:i4>2555985</vt:i4>
      </vt:variant>
      <vt:variant>
        <vt:i4>195</vt:i4>
      </vt:variant>
      <vt:variant>
        <vt:i4>0</vt:i4>
      </vt:variant>
      <vt:variant>
        <vt:i4>5</vt:i4>
      </vt:variant>
      <vt:variant>
        <vt:lpwstr/>
      </vt:variant>
      <vt:variant>
        <vt:lpwstr>_bookmark50</vt:lpwstr>
      </vt:variant>
      <vt:variant>
        <vt:i4>2490449</vt:i4>
      </vt:variant>
      <vt:variant>
        <vt:i4>192</vt:i4>
      </vt:variant>
      <vt:variant>
        <vt:i4>0</vt:i4>
      </vt:variant>
      <vt:variant>
        <vt:i4>5</vt:i4>
      </vt:variant>
      <vt:variant>
        <vt:lpwstr/>
      </vt:variant>
      <vt:variant>
        <vt:lpwstr>_bookmark49</vt:lpwstr>
      </vt:variant>
      <vt:variant>
        <vt:i4>2490449</vt:i4>
      </vt:variant>
      <vt:variant>
        <vt:i4>189</vt:i4>
      </vt:variant>
      <vt:variant>
        <vt:i4>0</vt:i4>
      </vt:variant>
      <vt:variant>
        <vt:i4>5</vt:i4>
      </vt:variant>
      <vt:variant>
        <vt:lpwstr/>
      </vt:variant>
      <vt:variant>
        <vt:lpwstr>_bookmark48</vt:lpwstr>
      </vt:variant>
      <vt:variant>
        <vt:i4>2490449</vt:i4>
      </vt:variant>
      <vt:variant>
        <vt:i4>186</vt:i4>
      </vt:variant>
      <vt:variant>
        <vt:i4>0</vt:i4>
      </vt:variant>
      <vt:variant>
        <vt:i4>5</vt:i4>
      </vt:variant>
      <vt:variant>
        <vt:lpwstr/>
      </vt:variant>
      <vt:variant>
        <vt:lpwstr>_bookmark47</vt:lpwstr>
      </vt:variant>
      <vt:variant>
        <vt:i4>2490449</vt:i4>
      </vt:variant>
      <vt:variant>
        <vt:i4>183</vt:i4>
      </vt:variant>
      <vt:variant>
        <vt:i4>0</vt:i4>
      </vt:variant>
      <vt:variant>
        <vt:i4>5</vt:i4>
      </vt:variant>
      <vt:variant>
        <vt:lpwstr/>
      </vt:variant>
      <vt:variant>
        <vt:lpwstr>_bookmark47</vt:lpwstr>
      </vt:variant>
      <vt:variant>
        <vt:i4>2490449</vt:i4>
      </vt:variant>
      <vt:variant>
        <vt:i4>180</vt:i4>
      </vt:variant>
      <vt:variant>
        <vt:i4>0</vt:i4>
      </vt:variant>
      <vt:variant>
        <vt:i4>5</vt:i4>
      </vt:variant>
      <vt:variant>
        <vt:lpwstr/>
      </vt:variant>
      <vt:variant>
        <vt:lpwstr>_bookmark46</vt:lpwstr>
      </vt:variant>
      <vt:variant>
        <vt:i4>2490449</vt:i4>
      </vt:variant>
      <vt:variant>
        <vt:i4>177</vt:i4>
      </vt:variant>
      <vt:variant>
        <vt:i4>0</vt:i4>
      </vt:variant>
      <vt:variant>
        <vt:i4>5</vt:i4>
      </vt:variant>
      <vt:variant>
        <vt:lpwstr/>
      </vt:variant>
      <vt:variant>
        <vt:lpwstr>_bookmark45</vt:lpwstr>
      </vt:variant>
      <vt:variant>
        <vt:i4>2490449</vt:i4>
      </vt:variant>
      <vt:variant>
        <vt:i4>174</vt:i4>
      </vt:variant>
      <vt:variant>
        <vt:i4>0</vt:i4>
      </vt:variant>
      <vt:variant>
        <vt:i4>5</vt:i4>
      </vt:variant>
      <vt:variant>
        <vt:lpwstr/>
      </vt:variant>
      <vt:variant>
        <vt:lpwstr>_bookmark44</vt:lpwstr>
      </vt:variant>
      <vt:variant>
        <vt:i4>2490449</vt:i4>
      </vt:variant>
      <vt:variant>
        <vt:i4>171</vt:i4>
      </vt:variant>
      <vt:variant>
        <vt:i4>0</vt:i4>
      </vt:variant>
      <vt:variant>
        <vt:i4>5</vt:i4>
      </vt:variant>
      <vt:variant>
        <vt:lpwstr/>
      </vt:variant>
      <vt:variant>
        <vt:lpwstr>_bookmark43</vt:lpwstr>
      </vt:variant>
      <vt:variant>
        <vt:i4>2490449</vt:i4>
      </vt:variant>
      <vt:variant>
        <vt:i4>168</vt:i4>
      </vt:variant>
      <vt:variant>
        <vt:i4>0</vt:i4>
      </vt:variant>
      <vt:variant>
        <vt:i4>5</vt:i4>
      </vt:variant>
      <vt:variant>
        <vt:lpwstr/>
      </vt:variant>
      <vt:variant>
        <vt:lpwstr>_bookmark42</vt:lpwstr>
      </vt:variant>
      <vt:variant>
        <vt:i4>2490449</vt:i4>
      </vt:variant>
      <vt:variant>
        <vt:i4>165</vt:i4>
      </vt:variant>
      <vt:variant>
        <vt:i4>0</vt:i4>
      </vt:variant>
      <vt:variant>
        <vt:i4>5</vt:i4>
      </vt:variant>
      <vt:variant>
        <vt:lpwstr/>
      </vt:variant>
      <vt:variant>
        <vt:lpwstr>_bookmark41</vt:lpwstr>
      </vt:variant>
      <vt:variant>
        <vt:i4>2490449</vt:i4>
      </vt:variant>
      <vt:variant>
        <vt:i4>162</vt:i4>
      </vt:variant>
      <vt:variant>
        <vt:i4>0</vt:i4>
      </vt:variant>
      <vt:variant>
        <vt:i4>5</vt:i4>
      </vt:variant>
      <vt:variant>
        <vt:lpwstr/>
      </vt:variant>
      <vt:variant>
        <vt:lpwstr>_bookmark41</vt:lpwstr>
      </vt:variant>
      <vt:variant>
        <vt:i4>2490449</vt:i4>
      </vt:variant>
      <vt:variant>
        <vt:i4>159</vt:i4>
      </vt:variant>
      <vt:variant>
        <vt:i4>0</vt:i4>
      </vt:variant>
      <vt:variant>
        <vt:i4>5</vt:i4>
      </vt:variant>
      <vt:variant>
        <vt:lpwstr/>
      </vt:variant>
      <vt:variant>
        <vt:lpwstr>_bookmark40</vt:lpwstr>
      </vt:variant>
      <vt:variant>
        <vt:i4>2162769</vt:i4>
      </vt:variant>
      <vt:variant>
        <vt:i4>156</vt:i4>
      </vt:variant>
      <vt:variant>
        <vt:i4>0</vt:i4>
      </vt:variant>
      <vt:variant>
        <vt:i4>5</vt:i4>
      </vt:variant>
      <vt:variant>
        <vt:lpwstr/>
      </vt:variant>
      <vt:variant>
        <vt:lpwstr>_bookmark39</vt:lpwstr>
      </vt:variant>
      <vt:variant>
        <vt:i4>2162769</vt:i4>
      </vt:variant>
      <vt:variant>
        <vt:i4>153</vt:i4>
      </vt:variant>
      <vt:variant>
        <vt:i4>0</vt:i4>
      </vt:variant>
      <vt:variant>
        <vt:i4>5</vt:i4>
      </vt:variant>
      <vt:variant>
        <vt:lpwstr/>
      </vt:variant>
      <vt:variant>
        <vt:lpwstr>_bookmark38</vt:lpwstr>
      </vt:variant>
      <vt:variant>
        <vt:i4>2162769</vt:i4>
      </vt:variant>
      <vt:variant>
        <vt:i4>150</vt:i4>
      </vt:variant>
      <vt:variant>
        <vt:i4>0</vt:i4>
      </vt:variant>
      <vt:variant>
        <vt:i4>5</vt:i4>
      </vt:variant>
      <vt:variant>
        <vt:lpwstr/>
      </vt:variant>
      <vt:variant>
        <vt:lpwstr>_bookmark37</vt:lpwstr>
      </vt:variant>
      <vt:variant>
        <vt:i4>2162769</vt:i4>
      </vt:variant>
      <vt:variant>
        <vt:i4>147</vt:i4>
      </vt:variant>
      <vt:variant>
        <vt:i4>0</vt:i4>
      </vt:variant>
      <vt:variant>
        <vt:i4>5</vt:i4>
      </vt:variant>
      <vt:variant>
        <vt:lpwstr/>
      </vt:variant>
      <vt:variant>
        <vt:lpwstr>_bookmark36</vt:lpwstr>
      </vt:variant>
      <vt:variant>
        <vt:i4>2162769</vt:i4>
      </vt:variant>
      <vt:variant>
        <vt:i4>144</vt:i4>
      </vt:variant>
      <vt:variant>
        <vt:i4>0</vt:i4>
      </vt:variant>
      <vt:variant>
        <vt:i4>5</vt:i4>
      </vt:variant>
      <vt:variant>
        <vt:lpwstr/>
      </vt:variant>
      <vt:variant>
        <vt:lpwstr>_bookmark35</vt:lpwstr>
      </vt:variant>
      <vt:variant>
        <vt:i4>2162769</vt:i4>
      </vt:variant>
      <vt:variant>
        <vt:i4>141</vt:i4>
      </vt:variant>
      <vt:variant>
        <vt:i4>0</vt:i4>
      </vt:variant>
      <vt:variant>
        <vt:i4>5</vt:i4>
      </vt:variant>
      <vt:variant>
        <vt:lpwstr/>
      </vt:variant>
      <vt:variant>
        <vt:lpwstr>_bookmark34</vt:lpwstr>
      </vt:variant>
      <vt:variant>
        <vt:i4>2162769</vt:i4>
      </vt:variant>
      <vt:variant>
        <vt:i4>138</vt:i4>
      </vt:variant>
      <vt:variant>
        <vt:i4>0</vt:i4>
      </vt:variant>
      <vt:variant>
        <vt:i4>5</vt:i4>
      </vt:variant>
      <vt:variant>
        <vt:lpwstr/>
      </vt:variant>
      <vt:variant>
        <vt:lpwstr>_bookmark33</vt:lpwstr>
      </vt:variant>
      <vt:variant>
        <vt:i4>2162769</vt:i4>
      </vt:variant>
      <vt:variant>
        <vt:i4>135</vt:i4>
      </vt:variant>
      <vt:variant>
        <vt:i4>0</vt:i4>
      </vt:variant>
      <vt:variant>
        <vt:i4>5</vt:i4>
      </vt:variant>
      <vt:variant>
        <vt:lpwstr/>
      </vt:variant>
      <vt:variant>
        <vt:lpwstr>_bookmark32</vt:lpwstr>
      </vt:variant>
      <vt:variant>
        <vt:i4>2162769</vt:i4>
      </vt:variant>
      <vt:variant>
        <vt:i4>132</vt:i4>
      </vt:variant>
      <vt:variant>
        <vt:i4>0</vt:i4>
      </vt:variant>
      <vt:variant>
        <vt:i4>5</vt:i4>
      </vt:variant>
      <vt:variant>
        <vt:lpwstr/>
      </vt:variant>
      <vt:variant>
        <vt:lpwstr>_bookmark31</vt:lpwstr>
      </vt:variant>
      <vt:variant>
        <vt:i4>2162769</vt:i4>
      </vt:variant>
      <vt:variant>
        <vt:i4>129</vt:i4>
      </vt:variant>
      <vt:variant>
        <vt:i4>0</vt:i4>
      </vt:variant>
      <vt:variant>
        <vt:i4>5</vt:i4>
      </vt:variant>
      <vt:variant>
        <vt:lpwstr/>
      </vt:variant>
      <vt:variant>
        <vt:lpwstr>_bookmark30</vt:lpwstr>
      </vt:variant>
      <vt:variant>
        <vt:i4>2097233</vt:i4>
      </vt:variant>
      <vt:variant>
        <vt:i4>126</vt:i4>
      </vt:variant>
      <vt:variant>
        <vt:i4>0</vt:i4>
      </vt:variant>
      <vt:variant>
        <vt:i4>5</vt:i4>
      </vt:variant>
      <vt:variant>
        <vt:lpwstr/>
      </vt:variant>
      <vt:variant>
        <vt:lpwstr>_bookmark29</vt:lpwstr>
      </vt:variant>
      <vt:variant>
        <vt:i4>2097233</vt:i4>
      </vt:variant>
      <vt:variant>
        <vt:i4>123</vt:i4>
      </vt:variant>
      <vt:variant>
        <vt:i4>0</vt:i4>
      </vt:variant>
      <vt:variant>
        <vt:i4>5</vt:i4>
      </vt:variant>
      <vt:variant>
        <vt:lpwstr/>
      </vt:variant>
      <vt:variant>
        <vt:lpwstr>_bookmark28</vt:lpwstr>
      </vt:variant>
      <vt:variant>
        <vt:i4>2097233</vt:i4>
      </vt:variant>
      <vt:variant>
        <vt:i4>120</vt:i4>
      </vt:variant>
      <vt:variant>
        <vt:i4>0</vt:i4>
      </vt:variant>
      <vt:variant>
        <vt:i4>5</vt:i4>
      </vt:variant>
      <vt:variant>
        <vt:lpwstr/>
      </vt:variant>
      <vt:variant>
        <vt:lpwstr>_bookmark27</vt:lpwstr>
      </vt:variant>
      <vt:variant>
        <vt:i4>2097233</vt:i4>
      </vt:variant>
      <vt:variant>
        <vt:i4>117</vt:i4>
      </vt:variant>
      <vt:variant>
        <vt:i4>0</vt:i4>
      </vt:variant>
      <vt:variant>
        <vt:i4>5</vt:i4>
      </vt:variant>
      <vt:variant>
        <vt:lpwstr/>
      </vt:variant>
      <vt:variant>
        <vt:lpwstr>_bookmark27</vt:lpwstr>
      </vt:variant>
      <vt:variant>
        <vt:i4>2097233</vt:i4>
      </vt:variant>
      <vt:variant>
        <vt:i4>114</vt:i4>
      </vt:variant>
      <vt:variant>
        <vt:i4>0</vt:i4>
      </vt:variant>
      <vt:variant>
        <vt:i4>5</vt:i4>
      </vt:variant>
      <vt:variant>
        <vt:lpwstr/>
      </vt:variant>
      <vt:variant>
        <vt:lpwstr>_bookmark26</vt:lpwstr>
      </vt:variant>
      <vt:variant>
        <vt:i4>2097233</vt:i4>
      </vt:variant>
      <vt:variant>
        <vt:i4>111</vt:i4>
      </vt:variant>
      <vt:variant>
        <vt:i4>0</vt:i4>
      </vt:variant>
      <vt:variant>
        <vt:i4>5</vt:i4>
      </vt:variant>
      <vt:variant>
        <vt:lpwstr/>
      </vt:variant>
      <vt:variant>
        <vt:lpwstr>_bookmark25</vt:lpwstr>
      </vt:variant>
      <vt:variant>
        <vt:i4>2097233</vt:i4>
      </vt:variant>
      <vt:variant>
        <vt:i4>108</vt:i4>
      </vt:variant>
      <vt:variant>
        <vt:i4>0</vt:i4>
      </vt:variant>
      <vt:variant>
        <vt:i4>5</vt:i4>
      </vt:variant>
      <vt:variant>
        <vt:lpwstr/>
      </vt:variant>
      <vt:variant>
        <vt:lpwstr>_bookmark24</vt:lpwstr>
      </vt:variant>
      <vt:variant>
        <vt:i4>2097233</vt:i4>
      </vt:variant>
      <vt:variant>
        <vt:i4>105</vt:i4>
      </vt:variant>
      <vt:variant>
        <vt:i4>0</vt:i4>
      </vt:variant>
      <vt:variant>
        <vt:i4>5</vt:i4>
      </vt:variant>
      <vt:variant>
        <vt:lpwstr/>
      </vt:variant>
      <vt:variant>
        <vt:lpwstr>_bookmark23</vt:lpwstr>
      </vt:variant>
      <vt:variant>
        <vt:i4>2097233</vt:i4>
      </vt:variant>
      <vt:variant>
        <vt:i4>102</vt:i4>
      </vt:variant>
      <vt:variant>
        <vt:i4>0</vt:i4>
      </vt:variant>
      <vt:variant>
        <vt:i4>5</vt:i4>
      </vt:variant>
      <vt:variant>
        <vt:lpwstr/>
      </vt:variant>
      <vt:variant>
        <vt:lpwstr>_bookmark21</vt:lpwstr>
      </vt:variant>
      <vt:variant>
        <vt:i4>2097233</vt:i4>
      </vt:variant>
      <vt:variant>
        <vt:i4>99</vt:i4>
      </vt:variant>
      <vt:variant>
        <vt:i4>0</vt:i4>
      </vt:variant>
      <vt:variant>
        <vt:i4>5</vt:i4>
      </vt:variant>
      <vt:variant>
        <vt:lpwstr/>
      </vt:variant>
      <vt:variant>
        <vt:lpwstr>_bookmark22</vt:lpwstr>
      </vt:variant>
      <vt:variant>
        <vt:i4>2097233</vt:i4>
      </vt:variant>
      <vt:variant>
        <vt:i4>96</vt:i4>
      </vt:variant>
      <vt:variant>
        <vt:i4>0</vt:i4>
      </vt:variant>
      <vt:variant>
        <vt:i4>5</vt:i4>
      </vt:variant>
      <vt:variant>
        <vt:lpwstr/>
      </vt:variant>
      <vt:variant>
        <vt:lpwstr>_bookmark20</vt:lpwstr>
      </vt:variant>
      <vt:variant>
        <vt:i4>2293841</vt:i4>
      </vt:variant>
      <vt:variant>
        <vt:i4>93</vt:i4>
      </vt:variant>
      <vt:variant>
        <vt:i4>0</vt:i4>
      </vt:variant>
      <vt:variant>
        <vt:i4>5</vt:i4>
      </vt:variant>
      <vt:variant>
        <vt:lpwstr/>
      </vt:variant>
      <vt:variant>
        <vt:lpwstr>_bookmark19</vt:lpwstr>
      </vt:variant>
      <vt:variant>
        <vt:i4>2293841</vt:i4>
      </vt:variant>
      <vt:variant>
        <vt:i4>90</vt:i4>
      </vt:variant>
      <vt:variant>
        <vt:i4>0</vt:i4>
      </vt:variant>
      <vt:variant>
        <vt:i4>5</vt:i4>
      </vt:variant>
      <vt:variant>
        <vt:lpwstr/>
      </vt:variant>
      <vt:variant>
        <vt:lpwstr>_bookmark19</vt:lpwstr>
      </vt:variant>
      <vt:variant>
        <vt:i4>2293841</vt:i4>
      </vt:variant>
      <vt:variant>
        <vt:i4>87</vt:i4>
      </vt:variant>
      <vt:variant>
        <vt:i4>0</vt:i4>
      </vt:variant>
      <vt:variant>
        <vt:i4>5</vt:i4>
      </vt:variant>
      <vt:variant>
        <vt:lpwstr/>
      </vt:variant>
      <vt:variant>
        <vt:lpwstr>_bookmark18</vt:lpwstr>
      </vt:variant>
      <vt:variant>
        <vt:i4>2293841</vt:i4>
      </vt:variant>
      <vt:variant>
        <vt:i4>84</vt:i4>
      </vt:variant>
      <vt:variant>
        <vt:i4>0</vt:i4>
      </vt:variant>
      <vt:variant>
        <vt:i4>5</vt:i4>
      </vt:variant>
      <vt:variant>
        <vt:lpwstr/>
      </vt:variant>
      <vt:variant>
        <vt:lpwstr>_bookmark17</vt:lpwstr>
      </vt:variant>
      <vt:variant>
        <vt:i4>2293841</vt:i4>
      </vt:variant>
      <vt:variant>
        <vt:i4>81</vt:i4>
      </vt:variant>
      <vt:variant>
        <vt:i4>0</vt:i4>
      </vt:variant>
      <vt:variant>
        <vt:i4>5</vt:i4>
      </vt:variant>
      <vt:variant>
        <vt:lpwstr/>
      </vt:variant>
      <vt:variant>
        <vt:lpwstr>_bookmark17</vt:lpwstr>
      </vt:variant>
      <vt:variant>
        <vt:i4>2293841</vt:i4>
      </vt:variant>
      <vt:variant>
        <vt:i4>78</vt:i4>
      </vt:variant>
      <vt:variant>
        <vt:i4>0</vt:i4>
      </vt:variant>
      <vt:variant>
        <vt:i4>5</vt:i4>
      </vt:variant>
      <vt:variant>
        <vt:lpwstr/>
      </vt:variant>
      <vt:variant>
        <vt:lpwstr>_bookmark16</vt:lpwstr>
      </vt:variant>
      <vt:variant>
        <vt:i4>2293841</vt:i4>
      </vt:variant>
      <vt:variant>
        <vt:i4>75</vt:i4>
      </vt:variant>
      <vt:variant>
        <vt:i4>0</vt:i4>
      </vt:variant>
      <vt:variant>
        <vt:i4>5</vt:i4>
      </vt:variant>
      <vt:variant>
        <vt:lpwstr/>
      </vt:variant>
      <vt:variant>
        <vt:lpwstr>_bookmark16</vt:lpwstr>
      </vt:variant>
      <vt:variant>
        <vt:i4>2293841</vt:i4>
      </vt:variant>
      <vt:variant>
        <vt:i4>72</vt:i4>
      </vt:variant>
      <vt:variant>
        <vt:i4>0</vt:i4>
      </vt:variant>
      <vt:variant>
        <vt:i4>5</vt:i4>
      </vt:variant>
      <vt:variant>
        <vt:lpwstr/>
      </vt:variant>
      <vt:variant>
        <vt:lpwstr>_bookmark16</vt:lpwstr>
      </vt:variant>
      <vt:variant>
        <vt:i4>2293841</vt:i4>
      </vt:variant>
      <vt:variant>
        <vt:i4>69</vt:i4>
      </vt:variant>
      <vt:variant>
        <vt:i4>0</vt:i4>
      </vt:variant>
      <vt:variant>
        <vt:i4>5</vt:i4>
      </vt:variant>
      <vt:variant>
        <vt:lpwstr/>
      </vt:variant>
      <vt:variant>
        <vt:lpwstr>_bookmark15</vt:lpwstr>
      </vt:variant>
      <vt:variant>
        <vt:i4>2293841</vt:i4>
      </vt:variant>
      <vt:variant>
        <vt:i4>66</vt:i4>
      </vt:variant>
      <vt:variant>
        <vt:i4>0</vt:i4>
      </vt:variant>
      <vt:variant>
        <vt:i4>5</vt:i4>
      </vt:variant>
      <vt:variant>
        <vt:lpwstr/>
      </vt:variant>
      <vt:variant>
        <vt:lpwstr>_bookmark14</vt:lpwstr>
      </vt:variant>
      <vt:variant>
        <vt:i4>2293841</vt:i4>
      </vt:variant>
      <vt:variant>
        <vt:i4>63</vt:i4>
      </vt:variant>
      <vt:variant>
        <vt:i4>0</vt:i4>
      </vt:variant>
      <vt:variant>
        <vt:i4>5</vt:i4>
      </vt:variant>
      <vt:variant>
        <vt:lpwstr/>
      </vt:variant>
      <vt:variant>
        <vt:lpwstr>_bookmark13</vt:lpwstr>
      </vt:variant>
      <vt:variant>
        <vt:i4>2293841</vt:i4>
      </vt:variant>
      <vt:variant>
        <vt:i4>60</vt:i4>
      </vt:variant>
      <vt:variant>
        <vt:i4>0</vt:i4>
      </vt:variant>
      <vt:variant>
        <vt:i4>5</vt:i4>
      </vt:variant>
      <vt:variant>
        <vt:lpwstr/>
      </vt:variant>
      <vt:variant>
        <vt:lpwstr>_bookmark12</vt:lpwstr>
      </vt:variant>
      <vt:variant>
        <vt:i4>2293841</vt:i4>
      </vt:variant>
      <vt:variant>
        <vt:i4>57</vt:i4>
      </vt:variant>
      <vt:variant>
        <vt:i4>0</vt:i4>
      </vt:variant>
      <vt:variant>
        <vt:i4>5</vt:i4>
      </vt:variant>
      <vt:variant>
        <vt:lpwstr/>
      </vt:variant>
      <vt:variant>
        <vt:lpwstr>_bookmark11</vt:lpwstr>
      </vt:variant>
      <vt:variant>
        <vt:i4>2293841</vt:i4>
      </vt:variant>
      <vt:variant>
        <vt:i4>54</vt:i4>
      </vt:variant>
      <vt:variant>
        <vt:i4>0</vt:i4>
      </vt:variant>
      <vt:variant>
        <vt:i4>5</vt:i4>
      </vt:variant>
      <vt:variant>
        <vt:lpwstr/>
      </vt:variant>
      <vt:variant>
        <vt:lpwstr>_bookmark11</vt:lpwstr>
      </vt:variant>
      <vt:variant>
        <vt:i4>2293841</vt:i4>
      </vt:variant>
      <vt:variant>
        <vt:i4>51</vt:i4>
      </vt:variant>
      <vt:variant>
        <vt:i4>0</vt:i4>
      </vt:variant>
      <vt:variant>
        <vt:i4>5</vt:i4>
      </vt:variant>
      <vt:variant>
        <vt:lpwstr/>
      </vt:variant>
      <vt:variant>
        <vt:lpwstr>_bookmark10</vt:lpwstr>
      </vt:variant>
      <vt:variant>
        <vt:i4>2752593</vt:i4>
      </vt:variant>
      <vt:variant>
        <vt:i4>48</vt:i4>
      </vt:variant>
      <vt:variant>
        <vt:i4>0</vt:i4>
      </vt:variant>
      <vt:variant>
        <vt:i4>5</vt:i4>
      </vt:variant>
      <vt:variant>
        <vt:lpwstr/>
      </vt:variant>
      <vt:variant>
        <vt:lpwstr>_bookmark8</vt:lpwstr>
      </vt:variant>
      <vt:variant>
        <vt:i4>2818129</vt:i4>
      </vt:variant>
      <vt:variant>
        <vt:i4>45</vt:i4>
      </vt:variant>
      <vt:variant>
        <vt:i4>0</vt:i4>
      </vt:variant>
      <vt:variant>
        <vt:i4>5</vt:i4>
      </vt:variant>
      <vt:variant>
        <vt:lpwstr/>
      </vt:variant>
      <vt:variant>
        <vt:lpwstr>_bookmark9</vt:lpwstr>
      </vt:variant>
      <vt:variant>
        <vt:i4>2424913</vt:i4>
      </vt:variant>
      <vt:variant>
        <vt:i4>42</vt:i4>
      </vt:variant>
      <vt:variant>
        <vt:i4>0</vt:i4>
      </vt:variant>
      <vt:variant>
        <vt:i4>5</vt:i4>
      </vt:variant>
      <vt:variant>
        <vt:lpwstr/>
      </vt:variant>
      <vt:variant>
        <vt:lpwstr>_bookmark7</vt:lpwstr>
      </vt:variant>
      <vt:variant>
        <vt:i4>2359377</vt:i4>
      </vt:variant>
      <vt:variant>
        <vt:i4>39</vt:i4>
      </vt:variant>
      <vt:variant>
        <vt:i4>0</vt:i4>
      </vt:variant>
      <vt:variant>
        <vt:i4>5</vt:i4>
      </vt:variant>
      <vt:variant>
        <vt:lpwstr/>
      </vt:variant>
      <vt:variant>
        <vt:lpwstr>_bookmark6</vt:lpwstr>
      </vt:variant>
      <vt:variant>
        <vt:i4>2490449</vt:i4>
      </vt:variant>
      <vt:variant>
        <vt:i4>36</vt:i4>
      </vt:variant>
      <vt:variant>
        <vt:i4>0</vt:i4>
      </vt:variant>
      <vt:variant>
        <vt:i4>5</vt:i4>
      </vt:variant>
      <vt:variant>
        <vt:lpwstr/>
      </vt:variant>
      <vt:variant>
        <vt:lpwstr>_bookmark4</vt:lpwstr>
      </vt:variant>
      <vt:variant>
        <vt:i4>2555985</vt:i4>
      </vt:variant>
      <vt:variant>
        <vt:i4>33</vt:i4>
      </vt:variant>
      <vt:variant>
        <vt:i4>0</vt:i4>
      </vt:variant>
      <vt:variant>
        <vt:i4>5</vt:i4>
      </vt:variant>
      <vt:variant>
        <vt:lpwstr/>
      </vt:variant>
      <vt:variant>
        <vt:lpwstr>_bookmark5</vt:lpwstr>
      </vt:variant>
      <vt:variant>
        <vt:i4>2162769</vt:i4>
      </vt:variant>
      <vt:variant>
        <vt:i4>30</vt:i4>
      </vt:variant>
      <vt:variant>
        <vt:i4>0</vt:i4>
      </vt:variant>
      <vt:variant>
        <vt:i4>5</vt:i4>
      </vt:variant>
      <vt:variant>
        <vt:lpwstr/>
      </vt:variant>
      <vt:variant>
        <vt:lpwstr>_bookmark3</vt:lpwstr>
      </vt:variant>
      <vt:variant>
        <vt:i4>2097233</vt:i4>
      </vt:variant>
      <vt:variant>
        <vt:i4>27</vt:i4>
      </vt:variant>
      <vt:variant>
        <vt:i4>0</vt:i4>
      </vt:variant>
      <vt:variant>
        <vt:i4>5</vt:i4>
      </vt:variant>
      <vt:variant>
        <vt:lpwstr/>
      </vt:variant>
      <vt:variant>
        <vt:lpwstr>_bookmark2</vt:lpwstr>
      </vt:variant>
      <vt:variant>
        <vt:i4>2097233</vt:i4>
      </vt:variant>
      <vt:variant>
        <vt:i4>24</vt:i4>
      </vt:variant>
      <vt:variant>
        <vt:i4>0</vt:i4>
      </vt:variant>
      <vt:variant>
        <vt:i4>5</vt:i4>
      </vt:variant>
      <vt:variant>
        <vt:lpwstr/>
      </vt:variant>
      <vt:variant>
        <vt:lpwstr>_bookmark2</vt:lpwstr>
      </vt:variant>
      <vt:variant>
        <vt:i4>2097233</vt:i4>
      </vt:variant>
      <vt:variant>
        <vt:i4>21</vt:i4>
      </vt:variant>
      <vt:variant>
        <vt:i4>0</vt:i4>
      </vt:variant>
      <vt:variant>
        <vt:i4>5</vt:i4>
      </vt:variant>
      <vt:variant>
        <vt:lpwstr/>
      </vt:variant>
      <vt:variant>
        <vt:lpwstr>_bookmark2</vt:lpwstr>
      </vt:variant>
      <vt:variant>
        <vt:i4>2293841</vt:i4>
      </vt:variant>
      <vt:variant>
        <vt:i4>18</vt:i4>
      </vt:variant>
      <vt:variant>
        <vt:i4>0</vt:i4>
      </vt:variant>
      <vt:variant>
        <vt:i4>5</vt:i4>
      </vt:variant>
      <vt:variant>
        <vt:lpwstr/>
      </vt:variant>
      <vt:variant>
        <vt:lpwstr>_bookmark1</vt:lpwstr>
      </vt:variant>
      <vt:variant>
        <vt:i4>2228305</vt:i4>
      </vt:variant>
      <vt:variant>
        <vt:i4>15</vt:i4>
      </vt:variant>
      <vt:variant>
        <vt:i4>0</vt:i4>
      </vt:variant>
      <vt:variant>
        <vt:i4>5</vt:i4>
      </vt:variant>
      <vt:variant>
        <vt:lpwstr/>
      </vt:variant>
      <vt:variant>
        <vt:lpwstr>_bookmark0</vt:lpwstr>
      </vt:variant>
      <vt:variant>
        <vt:i4>8126541</vt:i4>
      </vt:variant>
      <vt:variant>
        <vt:i4>12</vt:i4>
      </vt:variant>
      <vt:variant>
        <vt:i4>0</vt:i4>
      </vt:variant>
      <vt:variant>
        <vt:i4>5</vt:i4>
      </vt:variant>
      <vt:variant>
        <vt:lpwstr>mailto:destatis@s-f-g.com</vt:lpwstr>
      </vt:variant>
      <vt:variant>
        <vt:lpwstr/>
      </vt:variant>
      <vt:variant>
        <vt:i4>8126470</vt:i4>
      </vt:variant>
      <vt:variant>
        <vt:i4>9</vt:i4>
      </vt:variant>
      <vt:variant>
        <vt:i4>0</vt:i4>
      </vt:variant>
      <vt:variant>
        <vt:i4>5</vt:i4>
      </vt:variant>
      <vt:variant>
        <vt:lpwstr>mailto:stefan.linz@destatis.de</vt:lpwstr>
      </vt:variant>
      <vt:variant>
        <vt:lpwstr/>
      </vt:variant>
      <vt:variant>
        <vt:i4>7274621</vt:i4>
      </vt:variant>
      <vt:variant>
        <vt:i4>6</vt:i4>
      </vt:variant>
      <vt:variant>
        <vt:i4>0</vt:i4>
      </vt:variant>
      <vt:variant>
        <vt:i4>5</vt:i4>
      </vt:variant>
      <vt:variant>
        <vt:lpwstr>http://www.destatis.de/kontakt</vt:lpwstr>
      </vt:variant>
      <vt:variant>
        <vt:lpwstr/>
      </vt:variant>
      <vt:variant>
        <vt:i4>8323106</vt:i4>
      </vt:variant>
      <vt:variant>
        <vt:i4>3</vt:i4>
      </vt:variant>
      <vt:variant>
        <vt:i4>0</vt:i4>
      </vt:variant>
      <vt:variant>
        <vt:i4>5</vt:i4>
      </vt:variant>
      <vt:variant>
        <vt:lpwstr>http://www.destatis.de/</vt:lpwstr>
      </vt:variant>
      <vt:variant>
        <vt:lpwstr/>
      </vt:variant>
      <vt:variant>
        <vt:i4>6291519</vt:i4>
      </vt:variant>
      <vt:variant>
        <vt:i4>0</vt:i4>
      </vt:variant>
      <vt:variant>
        <vt:i4>0</vt:i4>
      </vt:variant>
      <vt:variant>
        <vt:i4>5</vt:i4>
      </vt:variant>
      <vt:variant>
        <vt:lpwstr>http://www.dnb.ddb.de/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Statistik und Wissenschaft, Bd. 13 / Statistics and Science, Vol. 13</dc:title>
  <dc:subject>Handbook on the application of quality adjustment methods in the Harmonised Index of Consumer Prices</dc:subject>
  <dc:creator>Statistisches Bundesamt, Wiesbaden / Federal Statistical Office of Germany, Wiesbaden</dc:creator>
  <cp:keywords>Quality adjustment methods, HICP, television sets, new cars, used cars, computers, washing machines, books, software, hedonics, option pricing, bridged overlap, supported judgemental quality adjustment, consumption segments, target sample, sampling, repla</cp:keywords>
  <cp:lastModifiedBy>ORB</cp:lastModifiedBy>
  <cp:revision>3</cp:revision>
  <dcterms:created xsi:type="dcterms:W3CDTF">2014-12-01T11:26:00Z</dcterms:created>
  <dcterms:modified xsi:type="dcterms:W3CDTF">2014-12-01T11:26:00Z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CS3 (5.0.1)</vt:lpwstr>
  </property>
</Properties>
</file>